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E56C1" w14:textId="77777777" w:rsidR="00D13515" w:rsidRPr="008A290B" w:rsidRDefault="00D13515" w:rsidP="00D1351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731B08" w14:textId="77777777" w:rsidR="00D13515" w:rsidRDefault="00D13515" w:rsidP="00D13515">
      <w:pPr>
        <w:jc w:val="both"/>
        <w:rPr>
          <w:rFonts w:ascii="Arial" w:hAnsi="Arial" w:cs="Arial"/>
          <w:sz w:val="20"/>
          <w:szCs w:val="20"/>
          <w:lang w:val="es-419"/>
        </w:rPr>
      </w:pPr>
    </w:p>
    <w:p w14:paraId="7BEAA623" w14:textId="1EF7EF35" w:rsidR="00D13515" w:rsidRPr="00D13515" w:rsidRDefault="00D13515" w:rsidP="00D13515">
      <w:pPr>
        <w:jc w:val="both"/>
        <w:rPr>
          <w:rFonts w:ascii="Arial" w:hAnsi="Arial" w:cs="Arial"/>
          <w:sz w:val="20"/>
          <w:szCs w:val="20"/>
          <w:lang w:val="es-419"/>
        </w:rPr>
      </w:pPr>
      <w:r w:rsidRPr="00D13515">
        <w:rPr>
          <w:rFonts w:ascii="Arial" w:hAnsi="Arial" w:cs="Arial"/>
          <w:sz w:val="20"/>
          <w:szCs w:val="20"/>
          <w:lang w:val="es-419"/>
        </w:rPr>
        <w:t>Asunto</w:t>
      </w:r>
      <w:r w:rsidRPr="00D13515">
        <w:rPr>
          <w:rFonts w:ascii="Arial" w:hAnsi="Arial" w:cs="Arial"/>
          <w:sz w:val="20"/>
          <w:szCs w:val="20"/>
          <w:lang w:val="es-419"/>
        </w:rPr>
        <w:tab/>
      </w:r>
      <w:r w:rsidRPr="00D13515">
        <w:rPr>
          <w:rFonts w:ascii="Arial" w:hAnsi="Arial" w:cs="Arial"/>
          <w:sz w:val="20"/>
          <w:szCs w:val="20"/>
          <w:lang w:val="es-419"/>
        </w:rPr>
        <w:tab/>
      </w:r>
      <w:r w:rsidRPr="00D13515">
        <w:rPr>
          <w:rFonts w:ascii="Arial" w:hAnsi="Arial" w:cs="Arial"/>
          <w:sz w:val="20"/>
          <w:szCs w:val="20"/>
          <w:lang w:val="es-419"/>
        </w:rPr>
        <w:tab/>
        <w:t>: Sentencia de tutela – Segundo grado</w:t>
      </w:r>
    </w:p>
    <w:p w14:paraId="73F48173" w14:textId="2EB69743" w:rsidR="00D13515" w:rsidRPr="00D13515" w:rsidRDefault="00D13515" w:rsidP="00D13515">
      <w:pPr>
        <w:jc w:val="both"/>
        <w:rPr>
          <w:rFonts w:ascii="Arial" w:hAnsi="Arial" w:cs="Arial"/>
          <w:sz w:val="20"/>
          <w:szCs w:val="20"/>
          <w:lang w:val="es-419"/>
        </w:rPr>
      </w:pPr>
      <w:r w:rsidRPr="00D13515">
        <w:rPr>
          <w:rFonts w:ascii="Arial" w:hAnsi="Arial" w:cs="Arial"/>
          <w:sz w:val="20"/>
          <w:szCs w:val="20"/>
          <w:lang w:val="es-419"/>
        </w:rPr>
        <w:t>Accionante (s)</w:t>
      </w:r>
      <w:r w:rsidRPr="00D13515">
        <w:rPr>
          <w:rFonts w:ascii="Arial" w:hAnsi="Arial" w:cs="Arial"/>
          <w:sz w:val="20"/>
          <w:szCs w:val="20"/>
          <w:lang w:val="es-419"/>
        </w:rPr>
        <w:tab/>
      </w:r>
      <w:r w:rsidRPr="00D13515">
        <w:rPr>
          <w:rFonts w:ascii="Arial" w:hAnsi="Arial" w:cs="Arial"/>
          <w:sz w:val="20"/>
          <w:szCs w:val="20"/>
          <w:lang w:val="es-419"/>
        </w:rPr>
        <w:tab/>
        <w:t>: Eulalia Londoño de Henao</w:t>
      </w:r>
    </w:p>
    <w:p w14:paraId="061718FC" w14:textId="47A41923" w:rsidR="00D13515" w:rsidRPr="00D13515" w:rsidRDefault="00D13515" w:rsidP="00D13515">
      <w:pPr>
        <w:jc w:val="both"/>
        <w:rPr>
          <w:rFonts w:ascii="Arial" w:hAnsi="Arial" w:cs="Arial"/>
          <w:sz w:val="20"/>
          <w:szCs w:val="20"/>
          <w:lang w:val="es-419"/>
        </w:rPr>
      </w:pPr>
      <w:r w:rsidRPr="00D13515">
        <w:rPr>
          <w:rFonts w:ascii="Arial" w:hAnsi="Arial" w:cs="Arial"/>
          <w:sz w:val="20"/>
          <w:szCs w:val="20"/>
          <w:lang w:val="es-419"/>
        </w:rPr>
        <w:t>Accionada</w:t>
      </w:r>
      <w:r w:rsidRPr="00D13515">
        <w:rPr>
          <w:rFonts w:ascii="Arial" w:hAnsi="Arial" w:cs="Arial"/>
          <w:sz w:val="20"/>
          <w:szCs w:val="20"/>
          <w:lang w:val="es-419"/>
        </w:rPr>
        <w:tab/>
      </w:r>
      <w:r w:rsidRPr="00D13515">
        <w:rPr>
          <w:rFonts w:ascii="Arial" w:hAnsi="Arial" w:cs="Arial"/>
          <w:sz w:val="20"/>
          <w:szCs w:val="20"/>
          <w:lang w:val="es-419"/>
        </w:rPr>
        <w:tab/>
        <w:t>: Nueva EPS SA</w:t>
      </w:r>
    </w:p>
    <w:p w14:paraId="35B058D2" w14:textId="4131B7C7" w:rsidR="00D13515" w:rsidRPr="00D13515" w:rsidRDefault="00D13515" w:rsidP="00D13515">
      <w:pPr>
        <w:jc w:val="both"/>
        <w:rPr>
          <w:rFonts w:ascii="Arial" w:hAnsi="Arial" w:cs="Arial"/>
          <w:sz w:val="20"/>
          <w:szCs w:val="20"/>
          <w:lang w:val="es-419"/>
        </w:rPr>
      </w:pPr>
      <w:r w:rsidRPr="00D13515">
        <w:rPr>
          <w:rFonts w:ascii="Arial" w:hAnsi="Arial" w:cs="Arial"/>
          <w:sz w:val="20"/>
          <w:szCs w:val="20"/>
          <w:lang w:val="es-419"/>
        </w:rPr>
        <w:t>Despacho de origen</w:t>
      </w:r>
      <w:r w:rsidRPr="00D13515">
        <w:rPr>
          <w:rFonts w:ascii="Arial" w:hAnsi="Arial" w:cs="Arial"/>
          <w:sz w:val="20"/>
          <w:szCs w:val="20"/>
          <w:lang w:val="es-419"/>
        </w:rPr>
        <w:tab/>
        <w:t>: Juzgado 1º Civil del Circuito Especializado en Restitución de Tierras</w:t>
      </w:r>
    </w:p>
    <w:p w14:paraId="494C3A65" w14:textId="3065D1AB" w:rsidR="00D13515" w:rsidRPr="00D13515" w:rsidRDefault="00D13515" w:rsidP="00D13515">
      <w:pPr>
        <w:jc w:val="both"/>
        <w:rPr>
          <w:rFonts w:ascii="Arial" w:hAnsi="Arial" w:cs="Arial"/>
          <w:sz w:val="20"/>
          <w:szCs w:val="20"/>
          <w:lang w:val="es-419"/>
        </w:rPr>
      </w:pPr>
      <w:r w:rsidRPr="00D13515">
        <w:rPr>
          <w:rFonts w:ascii="Arial" w:hAnsi="Arial" w:cs="Arial"/>
          <w:sz w:val="20"/>
          <w:szCs w:val="20"/>
          <w:lang w:val="es-419"/>
        </w:rPr>
        <w:t>Radicación</w:t>
      </w:r>
      <w:r w:rsidRPr="00D13515">
        <w:rPr>
          <w:rFonts w:ascii="Arial" w:hAnsi="Arial" w:cs="Arial"/>
          <w:sz w:val="20"/>
          <w:szCs w:val="20"/>
          <w:lang w:val="es-419"/>
        </w:rPr>
        <w:tab/>
      </w:r>
      <w:r w:rsidRPr="00D13515">
        <w:rPr>
          <w:rFonts w:ascii="Arial" w:hAnsi="Arial" w:cs="Arial"/>
          <w:sz w:val="20"/>
          <w:szCs w:val="20"/>
          <w:lang w:val="es-419"/>
        </w:rPr>
        <w:tab/>
        <w:t>: 66001-31-21-001-2021-10042-01</w:t>
      </w:r>
    </w:p>
    <w:p w14:paraId="335140BF" w14:textId="77777777" w:rsidR="00D13515" w:rsidRPr="00D13515" w:rsidRDefault="00D13515" w:rsidP="00D13515">
      <w:pPr>
        <w:jc w:val="both"/>
        <w:rPr>
          <w:rFonts w:ascii="Arial" w:hAnsi="Arial" w:cs="Arial"/>
          <w:sz w:val="20"/>
          <w:szCs w:val="20"/>
          <w:lang w:val="es-419"/>
        </w:rPr>
      </w:pPr>
      <w:r w:rsidRPr="00D13515">
        <w:rPr>
          <w:rFonts w:ascii="Arial" w:hAnsi="Arial" w:cs="Arial"/>
          <w:sz w:val="20"/>
          <w:szCs w:val="20"/>
          <w:lang w:val="es-419"/>
        </w:rPr>
        <w:t>Magistrado Ponente</w:t>
      </w:r>
      <w:r w:rsidRPr="00D13515">
        <w:rPr>
          <w:rFonts w:ascii="Arial" w:hAnsi="Arial" w:cs="Arial"/>
          <w:sz w:val="20"/>
          <w:szCs w:val="20"/>
          <w:lang w:val="es-419"/>
        </w:rPr>
        <w:tab/>
        <w:t>: DUBERNEY GRISALES HERRERA</w:t>
      </w:r>
    </w:p>
    <w:p w14:paraId="60E0D18E" w14:textId="4D2963F6" w:rsidR="00D13515" w:rsidRDefault="00D13515" w:rsidP="00D13515">
      <w:pPr>
        <w:jc w:val="both"/>
        <w:rPr>
          <w:rFonts w:ascii="Arial" w:hAnsi="Arial" w:cs="Arial"/>
          <w:sz w:val="20"/>
          <w:szCs w:val="20"/>
          <w:lang w:val="es-419"/>
        </w:rPr>
      </w:pPr>
      <w:r w:rsidRPr="00D13515">
        <w:rPr>
          <w:rFonts w:ascii="Arial" w:hAnsi="Arial" w:cs="Arial"/>
          <w:sz w:val="20"/>
          <w:szCs w:val="20"/>
          <w:lang w:val="es-419"/>
        </w:rPr>
        <w:t>Acta número</w:t>
      </w:r>
      <w:r w:rsidRPr="00D13515">
        <w:rPr>
          <w:rFonts w:ascii="Arial" w:hAnsi="Arial" w:cs="Arial"/>
          <w:sz w:val="20"/>
          <w:szCs w:val="20"/>
          <w:lang w:val="es-419"/>
        </w:rPr>
        <w:tab/>
      </w:r>
      <w:r w:rsidRPr="00D13515">
        <w:rPr>
          <w:rFonts w:ascii="Arial" w:hAnsi="Arial" w:cs="Arial"/>
          <w:sz w:val="20"/>
          <w:szCs w:val="20"/>
          <w:lang w:val="es-419"/>
        </w:rPr>
        <w:tab/>
        <w:t>: 376 de 17-08-2021</w:t>
      </w:r>
    </w:p>
    <w:p w14:paraId="2BD411A6" w14:textId="77777777" w:rsidR="00D13515" w:rsidRDefault="00D13515" w:rsidP="00D13515">
      <w:pPr>
        <w:jc w:val="both"/>
        <w:rPr>
          <w:rFonts w:ascii="Arial" w:hAnsi="Arial" w:cs="Arial"/>
          <w:sz w:val="20"/>
          <w:szCs w:val="20"/>
          <w:lang w:val="es-419"/>
        </w:rPr>
      </w:pPr>
    </w:p>
    <w:p w14:paraId="01B5D7B6" w14:textId="70797DD6" w:rsidR="00D13515" w:rsidRPr="00E32969" w:rsidRDefault="0073044E" w:rsidP="00D1351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D13515">
        <w:rPr>
          <w:rFonts w:ascii="Arial" w:hAnsi="Arial" w:cs="Arial"/>
          <w:b/>
          <w:sz w:val="20"/>
          <w:szCs w:val="20"/>
          <w:lang w:val="es-419"/>
        </w:rPr>
        <w:t xml:space="preserve">DERECHO A LA SALUD </w:t>
      </w:r>
      <w:r>
        <w:rPr>
          <w:rFonts w:ascii="Arial" w:hAnsi="Arial" w:cs="Arial"/>
          <w:b/>
          <w:sz w:val="20"/>
          <w:szCs w:val="20"/>
          <w:lang w:val="es-419"/>
        </w:rPr>
        <w:t xml:space="preserve">/ CARÁCTER FUNDAMENTAL / PRESTACIONES SIN ORDEN MÉDICA PREVIA / ANÁLISIS DE CADA CASO EN CONCRETO / PROCEDENCIA EN CASO DE REQUERIR PROTECCIÓN DE DERECHOS FUNDAMENTALES / </w:t>
      </w:r>
      <w:r w:rsidRPr="00D13515">
        <w:rPr>
          <w:rFonts w:ascii="Arial" w:hAnsi="Arial" w:cs="Arial"/>
          <w:b/>
          <w:sz w:val="20"/>
          <w:szCs w:val="20"/>
          <w:lang w:val="es-419"/>
        </w:rPr>
        <w:t>SILLA DE RUEDAS</w:t>
      </w:r>
      <w:r>
        <w:rPr>
          <w:rFonts w:ascii="Arial" w:hAnsi="Arial" w:cs="Arial"/>
          <w:b/>
          <w:sz w:val="20"/>
          <w:szCs w:val="20"/>
          <w:lang w:val="es-419"/>
        </w:rPr>
        <w:t>.</w:t>
      </w:r>
    </w:p>
    <w:p w14:paraId="382122C1" w14:textId="77777777" w:rsidR="00D13515" w:rsidRPr="00E32969" w:rsidRDefault="00D13515" w:rsidP="00D13515">
      <w:pPr>
        <w:jc w:val="both"/>
        <w:rPr>
          <w:rFonts w:ascii="Arial" w:hAnsi="Arial" w:cs="Arial"/>
          <w:sz w:val="20"/>
          <w:szCs w:val="20"/>
          <w:lang w:val="es-419"/>
        </w:rPr>
      </w:pPr>
    </w:p>
    <w:p w14:paraId="6A3F2473" w14:textId="13B4760A" w:rsidR="00D13515" w:rsidRPr="00E32969" w:rsidRDefault="0048452B" w:rsidP="00D13515">
      <w:pPr>
        <w:jc w:val="both"/>
        <w:rPr>
          <w:rFonts w:ascii="Arial" w:hAnsi="Arial" w:cs="Arial"/>
          <w:sz w:val="20"/>
          <w:szCs w:val="20"/>
          <w:lang w:val="es-419"/>
        </w:rPr>
      </w:pPr>
      <w:r w:rsidRPr="0048452B">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Pr>
          <w:rFonts w:ascii="Arial" w:hAnsi="Arial" w:cs="Arial"/>
          <w:sz w:val="20"/>
          <w:szCs w:val="20"/>
          <w:lang w:val="es-419"/>
        </w:rPr>
        <w:t>…</w:t>
      </w:r>
    </w:p>
    <w:p w14:paraId="1366348F" w14:textId="77777777" w:rsidR="00D13515" w:rsidRPr="00E32969" w:rsidRDefault="00D13515" w:rsidP="00D13515">
      <w:pPr>
        <w:jc w:val="both"/>
        <w:rPr>
          <w:rFonts w:ascii="Arial" w:hAnsi="Arial" w:cs="Arial"/>
          <w:sz w:val="20"/>
          <w:szCs w:val="20"/>
          <w:lang w:val="es-419"/>
        </w:rPr>
      </w:pPr>
    </w:p>
    <w:p w14:paraId="52FB1130" w14:textId="0226F3FC" w:rsidR="00D13515" w:rsidRDefault="0048452B" w:rsidP="00D13515">
      <w:pPr>
        <w:jc w:val="both"/>
        <w:rPr>
          <w:rFonts w:ascii="Arial" w:hAnsi="Arial" w:cs="Arial"/>
          <w:sz w:val="20"/>
          <w:szCs w:val="20"/>
          <w:lang w:val="es-419"/>
        </w:rPr>
      </w:pPr>
      <w:r w:rsidRPr="0048452B">
        <w:rPr>
          <w:rFonts w:ascii="Arial" w:hAnsi="Arial" w:cs="Arial"/>
          <w:sz w:val="20"/>
          <w:szCs w:val="20"/>
          <w:lang w:val="es-419"/>
        </w:rPr>
        <w:t>Así también entiende el legislador, al expedir la Ley 1751 que reguló este derecho fundamental, instituyó su carácter autónomo e irrenunciable y fijó los principios de universalidad, equidad y eficiencia</w:t>
      </w:r>
      <w:r>
        <w:rPr>
          <w:rFonts w:ascii="Arial" w:hAnsi="Arial" w:cs="Arial"/>
          <w:sz w:val="20"/>
          <w:szCs w:val="20"/>
          <w:lang w:val="es-419"/>
        </w:rPr>
        <w:t>…</w:t>
      </w:r>
    </w:p>
    <w:p w14:paraId="04CF43F8" w14:textId="77777777" w:rsidR="00D13515" w:rsidRDefault="00D13515" w:rsidP="00D13515">
      <w:pPr>
        <w:jc w:val="both"/>
        <w:rPr>
          <w:rFonts w:ascii="Arial" w:hAnsi="Arial" w:cs="Arial"/>
          <w:sz w:val="20"/>
          <w:szCs w:val="20"/>
          <w:lang w:val="es-419"/>
        </w:rPr>
      </w:pPr>
    </w:p>
    <w:p w14:paraId="1A71E70D" w14:textId="588DD9FB" w:rsidR="00152A92" w:rsidRPr="00152A92" w:rsidRDefault="00152A92" w:rsidP="00152A92">
      <w:pPr>
        <w:jc w:val="both"/>
        <w:rPr>
          <w:rFonts w:ascii="Arial" w:hAnsi="Arial" w:cs="Arial"/>
          <w:sz w:val="20"/>
          <w:szCs w:val="20"/>
          <w:lang w:val="es-419"/>
        </w:rPr>
      </w:pPr>
      <w:r>
        <w:rPr>
          <w:rFonts w:ascii="Arial" w:hAnsi="Arial" w:cs="Arial"/>
          <w:sz w:val="20"/>
          <w:szCs w:val="20"/>
          <w:lang w:val="es-419"/>
        </w:rPr>
        <w:t>…</w:t>
      </w:r>
      <w:r w:rsidRPr="00152A92">
        <w:rPr>
          <w:rFonts w:ascii="Arial" w:hAnsi="Arial" w:cs="Arial"/>
          <w:sz w:val="20"/>
          <w:szCs w:val="20"/>
          <w:lang w:val="es-419"/>
        </w:rPr>
        <w:t xml:space="preserve"> el plan de beneficios cubre todas las prestaciones en salud, salvo las que expresamente estén excluidas; empero, la CC ha dispuesto que en ciertas situaciones específicas debe brindarse la prestación requerida, pese a su exclusión, en tanto prima garantizar de forma efectiva el derecho a la salud del afiliado.</w:t>
      </w:r>
    </w:p>
    <w:p w14:paraId="1EB9AC06" w14:textId="77777777" w:rsidR="00152A92" w:rsidRPr="00152A92" w:rsidRDefault="00152A92" w:rsidP="00152A92">
      <w:pPr>
        <w:jc w:val="both"/>
        <w:rPr>
          <w:rFonts w:ascii="Arial" w:hAnsi="Arial" w:cs="Arial"/>
          <w:sz w:val="20"/>
          <w:szCs w:val="20"/>
          <w:lang w:val="es-419"/>
        </w:rPr>
      </w:pPr>
    </w:p>
    <w:p w14:paraId="1E6F394B" w14:textId="54F04CD9" w:rsidR="00D13515" w:rsidRDefault="00152A92" w:rsidP="00152A92">
      <w:pPr>
        <w:jc w:val="both"/>
        <w:rPr>
          <w:rFonts w:ascii="Arial" w:hAnsi="Arial" w:cs="Arial"/>
          <w:sz w:val="20"/>
          <w:szCs w:val="20"/>
          <w:lang w:val="es-419"/>
        </w:rPr>
      </w:pPr>
      <w:r w:rsidRPr="00152A92">
        <w:rPr>
          <w:rFonts w:ascii="Arial" w:hAnsi="Arial" w:cs="Arial"/>
          <w:sz w:val="20"/>
          <w:szCs w:val="20"/>
          <w:lang w:val="es-419"/>
        </w:rPr>
        <w:t>Ahora, en tratándose del suministro de sillas de ruedas, la jurisprudencia constitucional (2020) ha sido pacífica en señalar que: “(…) hacen parte de los insumos que deben ser cubiertos por el sistema de salud (…)”</w:t>
      </w:r>
    </w:p>
    <w:p w14:paraId="6B7B0538" w14:textId="698429B5" w:rsidR="00152A92" w:rsidRDefault="00152A92" w:rsidP="00D13515">
      <w:pPr>
        <w:jc w:val="both"/>
        <w:rPr>
          <w:rFonts w:ascii="Arial" w:hAnsi="Arial" w:cs="Arial"/>
          <w:sz w:val="20"/>
          <w:szCs w:val="20"/>
          <w:lang w:val="es-419"/>
        </w:rPr>
      </w:pPr>
    </w:p>
    <w:p w14:paraId="0E40E20B" w14:textId="36415221" w:rsidR="00152A92" w:rsidRPr="00E32969" w:rsidRDefault="00413807" w:rsidP="00D13515">
      <w:pPr>
        <w:jc w:val="both"/>
        <w:rPr>
          <w:rFonts w:ascii="Arial" w:hAnsi="Arial" w:cs="Arial"/>
          <w:sz w:val="20"/>
          <w:szCs w:val="20"/>
          <w:lang w:val="es-419"/>
        </w:rPr>
      </w:pPr>
      <w:r w:rsidRPr="00413807">
        <w:rPr>
          <w:rFonts w:ascii="Arial" w:hAnsi="Arial" w:cs="Arial"/>
          <w:sz w:val="20"/>
          <w:szCs w:val="20"/>
          <w:lang w:val="es-419"/>
        </w:rPr>
        <w:t>La CC ha considerado que los pacientes cuyas patologías conllevan síntomas, efectos y tratamientos que configuran hechos notorios, como es el caso de personas que padecen parálisis cerebral</w:t>
      </w:r>
      <w:r>
        <w:rPr>
          <w:rFonts w:ascii="Arial" w:hAnsi="Arial" w:cs="Arial"/>
          <w:sz w:val="20"/>
          <w:szCs w:val="20"/>
          <w:lang w:val="es-419"/>
        </w:rPr>
        <w:t>…</w:t>
      </w:r>
      <w:r w:rsidRPr="00413807">
        <w:rPr>
          <w:rFonts w:ascii="Arial" w:hAnsi="Arial" w:cs="Arial"/>
          <w:sz w:val="20"/>
          <w:szCs w:val="20"/>
          <w:lang w:val="es-419"/>
        </w:rPr>
        <w:t>, la solución suele ser paliativa y se circunscribe al suministro de la silla de ruedas</w:t>
      </w:r>
      <w:r>
        <w:rPr>
          <w:rFonts w:ascii="Arial" w:hAnsi="Arial" w:cs="Arial"/>
          <w:sz w:val="20"/>
          <w:szCs w:val="20"/>
          <w:lang w:val="es-419"/>
        </w:rPr>
        <w:t>…</w:t>
      </w:r>
    </w:p>
    <w:p w14:paraId="2BF5AE91" w14:textId="77777777" w:rsidR="00D13515" w:rsidRDefault="00D13515" w:rsidP="00D13515">
      <w:pPr>
        <w:jc w:val="both"/>
        <w:rPr>
          <w:rFonts w:ascii="Arial" w:hAnsi="Arial" w:cs="Arial"/>
          <w:sz w:val="20"/>
          <w:szCs w:val="20"/>
        </w:rPr>
      </w:pPr>
    </w:p>
    <w:p w14:paraId="0B36AC9F" w14:textId="791E248F" w:rsidR="00D13515" w:rsidRDefault="00802EDC" w:rsidP="00D13515">
      <w:pPr>
        <w:jc w:val="both"/>
        <w:rPr>
          <w:rFonts w:ascii="Arial" w:hAnsi="Arial" w:cs="Arial"/>
          <w:sz w:val="20"/>
          <w:szCs w:val="20"/>
        </w:rPr>
      </w:pPr>
      <w:r w:rsidRPr="00802EDC">
        <w:rPr>
          <w:rFonts w:ascii="Arial" w:hAnsi="Arial" w:cs="Arial"/>
          <w:sz w:val="20"/>
          <w:szCs w:val="20"/>
        </w:rPr>
        <w:t>La inexistencia de orden del galeno, no puede ser un obstáculo para amparar los derechos, ante la notoria necesidad del afiliado. Idéntica tesis aplica en eventos como los referentes al suministro de insumos sanitarios a personas que no controlan esfínteres.</w:t>
      </w:r>
    </w:p>
    <w:p w14:paraId="5352F530" w14:textId="309520F5" w:rsidR="00802EDC" w:rsidRDefault="00802EDC" w:rsidP="00D13515">
      <w:pPr>
        <w:jc w:val="both"/>
        <w:rPr>
          <w:rFonts w:ascii="Arial" w:hAnsi="Arial" w:cs="Arial"/>
          <w:sz w:val="20"/>
          <w:szCs w:val="20"/>
        </w:rPr>
      </w:pPr>
    </w:p>
    <w:p w14:paraId="641E2DC5" w14:textId="74CEC571" w:rsidR="00802EDC" w:rsidRDefault="00802EDC" w:rsidP="00D13515">
      <w:pPr>
        <w:jc w:val="both"/>
        <w:rPr>
          <w:rFonts w:ascii="Arial" w:hAnsi="Arial" w:cs="Arial"/>
          <w:sz w:val="20"/>
          <w:szCs w:val="20"/>
        </w:rPr>
      </w:pPr>
    </w:p>
    <w:p w14:paraId="3B7968F3" w14:textId="77777777" w:rsidR="00802EDC" w:rsidRDefault="00802EDC" w:rsidP="00D13515">
      <w:pPr>
        <w:jc w:val="both"/>
        <w:rPr>
          <w:rFonts w:ascii="Arial" w:hAnsi="Arial" w:cs="Arial"/>
          <w:sz w:val="20"/>
          <w:szCs w:val="20"/>
        </w:rPr>
      </w:pPr>
    </w:p>
    <w:p w14:paraId="4B890F3A" w14:textId="77777777" w:rsidR="00D13515" w:rsidRDefault="00D13515" w:rsidP="00D13515">
      <w:pPr>
        <w:jc w:val="both"/>
        <w:rPr>
          <w:rFonts w:ascii="Arial" w:hAnsi="Arial" w:cs="Arial"/>
          <w:sz w:val="20"/>
          <w:szCs w:val="20"/>
        </w:rPr>
      </w:pPr>
    </w:p>
    <w:bookmarkEnd w:id="0"/>
    <w:bookmarkEnd w:id="1"/>
    <w:p w14:paraId="26816DDE" w14:textId="77777777" w:rsidR="00D13515" w:rsidRPr="00A44D97" w:rsidRDefault="00D13515" w:rsidP="00D13515">
      <w:pPr>
        <w:jc w:val="center"/>
        <w:rPr>
          <w:rFonts w:ascii="Georgia" w:hAnsi="Georgia" w:cs="Arial"/>
          <w:b/>
          <w:bCs/>
          <w:i/>
          <w:iCs/>
          <w:noProof/>
        </w:rPr>
      </w:pPr>
      <w:r w:rsidRPr="00A44D97">
        <w:rPr>
          <w:noProof/>
        </w:rPr>
        <w:drawing>
          <wp:anchor distT="0" distB="0" distL="114300" distR="114300" simplePos="0" relativeHeight="251659264" behindDoc="0" locked="0" layoutInCell="1" allowOverlap="1" wp14:anchorId="43347EBE" wp14:editId="4FEF11F8">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4E60ABF3" w14:textId="77777777" w:rsidR="00D13515" w:rsidRPr="00A44D97" w:rsidRDefault="00D13515" w:rsidP="00D13515">
      <w:pPr>
        <w:spacing w:line="360" w:lineRule="auto"/>
        <w:jc w:val="center"/>
        <w:rPr>
          <w:rFonts w:ascii="Georgia" w:hAnsi="Georgia" w:cs="Arial"/>
          <w:w w:val="140"/>
          <w:sz w:val="14"/>
          <w:szCs w:val="22"/>
        </w:rPr>
      </w:pPr>
    </w:p>
    <w:p w14:paraId="6DB15BFF" w14:textId="77777777" w:rsidR="00D13515" w:rsidRPr="00685D17" w:rsidRDefault="00D13515" w:rsidP="00D13515">
      <w:pPr>
        <w:tabs>
          <w:tab w:val="left" w:pos="357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REPUBLICA DE COLOMBIA</w:t>
      </w:r>
    </w:p>
    <w:p w14:paraId="482333DB" w14:textId="77777777" w:rsidR="00D13515" w:rsidRPr="00685D17" w:rsidRDefault="00D13515" w:rsidP="00D13515">
      <w:pPr>
        <w:tabs>
          <w:tab w:val="center" w:pos="4987"/>
          <w:tab w:val="left" w:pos="8449"/>
        </w:tabs>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RAMA JUDICIAL DEL PODER PÚBLICO</w:t>
      </w:r>
    </w:p>
    <w:p w14:paraId="098939E5" w14:textId="77777777" w:rsidR="00D13515" w:rsidRPr="00685D17" w:rsidRDefault="00D13515" w:rsidP="00D13515">
      <w:pPr>
        <w:spacing w:line="360" w:lineRule="auto"/>
        <w:jc w:val="center"/>
        <w:rPr>
          <w:rFonts w:ascii="Georgia" w:hAnsi="Georgia" w:cs="Arial"/>
          <w:b/>
          <w:bCs/>
          <w:spacing w:val="-2"/>
          <w:w w:val="140"/>
          <w:sz w:val="18"/>
          <w:szCs w:val="18"/>
          <w:lang w:val="es-CO"/>
        </w:rPr>
      </w:pPr>
      <w:r w:rsidRPr="00685D17">
        <w:rPr>
          <w:rFonts w:ascii="Georgia" w:hAnsi="Georgia" w:cs="Arial"/>
          <w:b/>
          <w:bCs/>
          <w:spacing w:val="-2"/>
          <w:w w:val="140"/>
          <w:sz w:val="18"/>
          <w:szCs w:val="18"/>
          <w:lang w:val="es-CO"/>
        </w:rPr>
        <w:t>TRIBUNAL SUPERIOR DEL DISTRITO JUDICIAL</w:t>
      </w:r>
    </w:p>
    <w:p w14:paraId="707EB7CB" w14:textId="77777777" w:rsidR="00D13515" w:rsidRPr="00685D17" w:rsidRDefault="00D13515" w:rsidP="00D13515">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SALA DE DECISIÓN CIVIL – FAMILIA – DISTRITO DE PEREIRA</w:t>
      </w:r>
    </w:p>
    <w:p w14:paraId="485DCA07" w14:textId="77777777" w:rsidR="00D13515" w:rsidRPr="00685D17" w:rsidRDefault="00D13515" w:rsidP="00D13515">
      <w:pPr>
        <w:spacing w:line="360" w:lineRule="auto"/>
        <w:jc w:val="center"/>
        <w:rPr>
          <w:rFonts w:ascii="Georgia" w:hAnsi="Georgia" w:cs="Arial"/>
          <w:spacing w:val="-2"/>
          <w:w w:val="140"/>
          <w:sz w:val="18"/>
          <w:szCs w:val="18"/>
          <w:lang w:val="es-CO"/>
        </w:rPr>
      </w:pPr>
      <w:r w:rsidRPr="00685D17">
        <w:rPr>
          <w:rFonts w:ascii="Georgia" w:hAnsi="Georgia" w:cs="Arial"/>
          <w:spacing w:val="-2"/>
          <w:w w:val="140"/>
          <w:sz w:val="18"/>
          <w:szCs w:val="18"/>
          <w:lang w:val="es-CO"/>
        </w:rPr>
        <w:t>DEPARTAMENTO DEL RISARALDA</w:t>
      </w:r>
    </w:p>
    <w:p w14:paraId="511C3BF1" w14:textId="77777777" w:rsidR="00D13515" w:rsidRPr="00685D17" w:rsidRDefault="00D13515" w:rsidP="00D13515">
      <w:pPr>
        <w:spacing w:line="276" w:lineRule="auto"/>
        <w:jc w:val="center"/>
        <w:rPr>
          <w:rFonts w:ascii="Georgia" w:hAnsi="Georgia" w:cs="Arial"/>
          <w:spacing w:val="-2"/>
          <w:w w:val="140"/>
          <w:sz w:val="18"/>
          <w:szCs w:val="18"/>
          <w:lang w:val="es-CO"/>
        </w:rPr>
      </w:pPr>
    </w:p>
    <w:p w14:paraId="75F6E51D" w14:textId="4FFBAB3A" w:rsidR="001C004A" w:rsidRPr="00D13515" w:rsidRDefault="001C004A" w:rsidP="00D13515">
      <w:pPr>
        <w:spacing w:line="276" w:lineRule="auto"/>
        <w:jc w:val="center"/>
        <w:rPr>
          <w:rStyle w:val="nfasisintenso"/>
          <w:rFonts w:ascii="Georgia" w:hAnsi="Georgia"/>
          <w:b/>
          <w:bCs/>
          <w:color w:val="auto"/>
        </w:rPr>
      </w:pPr>
      <w:r w:rsidRPr="00D13515">
        <w:rPr>
          <w:rStyle w:val="nfasisintenso"/>
          <w:rFonts w:ascii="Georgia" w:hAnsi="Georgia"/>
          <w:b/>
          <w:bCs/>
          <w:color w:val="auto"/>
        </w:rPr>
        <w:t>ST2-</w:t>
      </w:r>
      <w:r w:rsidR="00263D05" w:rsidRPr="00D13515">
        <w:rPr>
          <w:rStyle w:val="nfasisintenso"/>
          <w:rFonts w:ascii="Georgia" w:hAnsi="Georgia"/>
          <w:b/>
          <w:bCs/>
          <w:color w:val="auto"/>
        </w:rPr>
        <w:t>0247</w:t>
      </w:r>
      <w:r w:rsidRPr="00D13515">
        <w:rPr>
          <w:rStyle w:val="nfasisintenso"/>
          <w:rFonts w:ascii="Georgia" w:hAnsi="Georgia"/>
          <w:b/>
          <w:bCs/>
          <w:color w:val="auto"/>
        </w:rPr>
        <w:t>-2021</w:t>
      </w:r>
    </w:p>
    <w:p w14:paraId="569DE700" w14:textId="77777777" w:rsidR="001C004A" w:rsidRPr="00D13515" w:rsidRDefault="001C004A" w:rsidP="00D13515">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D13515" w:rsidRDefault="001C004A" w:rsidP="00D13515">
      <w:pPr>
        <w:spacing w:line="276" w:lineRule="auto"/>
        <w:jc w:val="center"/>
        <w:rPr>
          <w:rFonts w:ascii="Georgia" w:hAnsi="Georgia"/>
          <w:b/>
          <w:bCs/>
          <w:lang w:val="es-419"/>
        </w:rPr>
      </w:pPr>
    </w:p>
    <w:p w14:paraId="48EEB71C" w14:textId="526B7ADD" w:rsidR="001C004A" w:rsidRPr="0073044E" w:rsidRDefault="00263D05" w:rsidP="00D13515">
      <w:pPr>
        <w:spacing w:line="276" w:lineRule="auto"/>
        <w:jc w:val="center"/>
        <w:rPr>
          <w:rFonts w:ascii="Georgia" w:hAnsi="Georgia" w:cs="Arial"/>
          <w:b/>
          <w:bCs/>
          <w:i/>
          <w:lang w:val="es-CO"/>
        </w:rPr>
      </w:pPr>
      <w:bookmarkStart w:id="2" w:name="_GoBack"/>
      <w:r w:rsidRPr="0073044E">
        <w:rPr>
          <w:rFonts w:ascii="Georgia" w:hAnsi="Georgia" w:cs="Arial"/>
          <w:b/>
          <w:bCs/>
          <w:i/>
          <w:smallCaps/>
          <w:lang w:val="es-CO"/>
        </w:rPr>
        <w:t>Diecisiete</w:t>
      </w:r>
      <w:r w:rsidR="001C004A" w:rsidRPr="0073044E">
        <w:rPr>
          <w:rFonts w:ascii="Georgia" w:hAnsi="Georgia" w:cs="Arial"/>
          <w:b/>
          <w:bCs/>
          <w:i/>
          <w:smallCaps/>
          <w:lang w:val="es-CO"/>
        </w:rPr>
        <w:t xml:space="preserve"> (</w:t>
      </w:r>
      <w:r w:rsidRPr="0073044E">
        <w:rPr>
          <w:rFonts w:ascii="Georgia" w:hAnsi="Georgia" w:cs="Arial"/>
          <w:b/>
          <w:bCs/>
          <w:i/>
          <w:smallCaps/>
          <w:lang w:val="es-CO"/>
        </w:rPr>
        <w:t>17</w:t>
      </w:r>
      <w:r w:rsidR="001C004A" w:rsidRPr="0073044E">
        <w:rPr>
          <w:rFonts w:ascii="Georgia" w:hAnsi="Georgia" w:cs="Arial"/>
          <w:b/>
          <w:bCs/>
          <w:i/>
          <w:smallCaps/>
          <w:lang w:val="es-CO"/>
        </w:rPr>
        <w:t xml:space="preserve">) de </w:t>
      </w:r>
      <w:r w:rsidR="005C7163" w:rsidRPr="0073044E">
        <w:rPr>
          <w:rFonts w:ascii="Georgia" w:hAnsi="Georgia" w:cs="Arial"/>
          <w:b/>
          <w:bCs/>
          <w:i/>
          <w:smallCaps/>
          <w:lang w:val="es-CO"/>
        </w:rPr>
        <w:t>agosto</w:t>
      </w:r>
      <w:r w:rsidR="001C004A" w:rsidRPr="0073044E">
        <w:rPr>
          <w:rFonts w:ascii="Georgia" w:hAnsi="Georgia" w:cs="Arial"/>
          <w:b/>
          <w:bCs/>
          <w:i/>
          <w:smallCaps/>
          <w:lang w:val="es-CO"/>
        </w:rPr>
        <w:t xml:space="preserve"> de dos mil veintiuno (2021)</w:t>
      </w:r>
      <w:r w:rsidR="001C004A" w:rsidRPr="0073044E">
        <w:rPr>
          <w:rFonts w:ascii="Georgia" w:hAnsi="Georgia" w:cs="Arial"/>
          <w:b/>
          <w:bCs/>
          <w:i/>
          <w:lang w:val="es-CO"/>
        </w:rPr>
        <w:t>.</w:t>
      </w:r>
    </w:p>
    <w:p w14:paraId="39240A2B" w14:textId="44282F83" w:rsidR="00D555C1" w:rsidRPr="0073044E" w:rsidRDefault="00D555C1" w:rsidP="00D13515">
      <w:pPr>
        <w:pStyle w:val="Textoindependiente"/>
        <w:spacing w:line="276" w:lineRule="auto"/>
        <w:rPr>
          <w:rFonts w:ascii="Georgia" w:hAnsi="Georgia"/>
          <w:spacing w:val="0"/>
          <w:sz w:val="24"/>
          <w:szCs w:val="24"/>
          <w:lang w:val="es-CO"/>
        </w:rPr>
      </w:pPr>
    </w:p>
    <w:p w14:paraId="54B37EB1" w14:textId="77777777" w:rsidR="001C004A" w:rsidRPr="0073044E" w:rsidRDefault="001C004A" w:rsidP="00D13515">
      <w:pPr>
        <w:pStyle w:val="Textoindependiente"/>
        <w:spacing w:line="276" w:lineRule="auto"/>
        <w:rPr>
          <w:rFonts w:ascii="Georgia" w:hAnsi="Georgia"/>
          <w:spacing w:val="0"/>
          <w:sz w:val="24"/>
          <w:szCs w:val="24"/>
          <w:lang w:val="es-CO"/>
        </w:rPr>
      </w:pPr>
    </w:p>
    <w:p w14:paraId="77AA3D6A" w14:textId="77777777" w:rsidR="001C004A" w:rsidRPr="0073044E" w:rsidRDefault="001C004A" w:rsidP="00D13515">
      <w:pPr>
        <w:pStyle w:val="Textoindependiente"/>
        <w:numPr>
          <w:ilvl w:val="0"/>
          <w:numId w:val="2"/>
        </w:numPr>
        <w:spacing w:line="276" w:lineRule="auto"/>
        <w:textAlignment w:val="auto"/>
        <w:rPr>
          <w:rFonts w:ascii="Georgia" w:hAnsi="Georgia"/>
          <w:b/>
          <w:bCs/>
          <w:smallCaps/>
          <w:spacing w:val="0"/>
          <w:sz w:val="24"/>
          <w:szCs w:val="24"/>
          <w:lang w:val="es-419"/>
        </w:rPr>
      </w:pPr>
      <w:r w:rsidRPr="0073044E">
        <w:rPr>
          <w:rFonts w:ascii="Georgia" w:hAnsi="Georgia"/>
          <w:b/>
          <w:bCs/>
          <w:smallCaps/>
          <w:spacing w:val="0"/>
          <w:sz w:val="24"/>
          <w:szCs w:val="24"/>
          <w:lang w:val="es-419"/>
        </w:rPr>
        <w:t>El asunto a decidir</w:t>
      </w:r>
    </w:p>
    <w:p w14:paraId="3BBA2782" w14:textId="77777777" w:rsidR="003913E3" w:rsidRPr="0073044E" w:rsidRDefault="003913E3" w:rsidP="00D13515">
      <w:pPr>
        <w:pStyle w:val="Textoindependiente"/>
        <w:spacing w:line="276" w:lineRule="auto"/>
        <w:rPr>
          <w:rFonts w:ascii="Georgia" w:hAnsi="Georgia" w:cs="Arial"/>
          <w:spacing w:val="0"/>
          <w:sz w:val="24"/>
          <w:szCs w:val="24"/>
        </w:rPr>
      </w:pPr>
    </w:p>
    <w:p w14:paraId="6F8A7054" w14:textId="391A6B1D" w:rsidR="006545A0" w:rsidRPr="0073044E" w:rsidRDefault="7125FA33" w:rsidP="00D13515">
      <w:pPr>
        <w:pStyle w:val="Textoindependiente"/>
        <w:spacing w:line="276" w:lineRule="auto"/>
        <w:rPr>
          <w:rFonts w:ascii="Georgia" w:hAnsi="Georgia"/>
          <w:spacing w:val="0"/>
          <w:sz w:val="24"/>
          <w:szCs w:val="24"/>
        </w:rPr>
      </w:pPr>
      <w:r w:rsidRPr="0073044E">
        <w:rPr>
          <w:rFonts w:ascii="Georgia" w:hAnsi="Georgia"/>
          <w:spacing w:val="0"/>
          <w:sz w:val="24"/>
          <w:szCs w:val="24"/>
        </w:rPr>
        <w:lastRenderedPageBreak/>
        <w:t xml:space="preserve">La impugnación </w:t>
      </w:r>
      <w:r w:rsidR="6BE58344" w:rsidRPr="0073044E">
        <w:rPr>
          <w:rFonts w:ascii="Georgia" w:hAnsi="Georgia"/>
          <w:spacing w:val="0"/>
          <w:sz w:val="24"/>
          <w:szCs w:val="24"/>
        </w:rPr>
        <w:t xml:space="preserve">generada </w:t>
      </w:r>
      <w:r w:rsidRPr="0073044E">
        <w:rPr>
          <w:rFonts w:ascii="Georgia" w:hAnsi="Georgia"/>
          <w:spacing w:val="0"/>
          <w:sz w:val="24"/>
          <w:szCs w:val="24"/>
        </w:rPr>
        <w:t xml:space="preserve">en el </w:t>
      </w:r>
      <w:r w:rsidR="30633613" w:rsidRPr="0073044E">
        <w:rPr>
          <w:rFonts w:ascii="Georgia" w:hAnsi="Georgia"/>
          <w:spacing w:val="0"/>
          <w:sz w:val="24"/>
          <w:szCs w:val="24"/>
        </w:rPr>
        <w:t>procedimiento mencionado</w:t>
      </w:r>
      <w:r w:rsidRPr="0073044E">
        <w:rPr>
          <w:rFonts w:ascii="Georgia" w:hAnsi="Georgia"/>
          <w:spacing w:val="0"/>
          <w:sz w:val="24"/>
          <w:szCs w:val="24"/>
        </w:rPr>
        <w:t xml:space="preserve">, cumplido </w:t>
      </w:r>
      <w:r w:rsidR="6CC6F4C7" w:rsidRPr="0073044E">
        <w:rPr>
          <w:rFonts w:ascii="Georgia" w:hAnsi="Georgia"/>
          <w:spacing w:val="0"/>
          <w:sz w:val="24"/>
          <w:szCs w:val="24"/>
        </w:rPr>
        <w:t xml:space="preserve">el trámite de </w:t>
      </w:r>
      <w:r w:rsidRPr="0073044E">
        <w:rPr>
          <w:rFonts w:ascii="Georgia" w:hAnsi="Georgia"/>
          <w:spacing w:val="0"/>
          <w:sz w:val="24"/>
          <w:szCs w:val="24"/>
        </w:rPr>
        <w:t>primera instancia.</w:t>
      </w:r>
    </w:p>
    <w:p w14:paraId="2D043902" w14:textId="2B8CBFB2" w:rsidR="00D555C1" w:rsidRPr="0073044E" w:rsidRDefault="00D555C1" w:rsidP="00D13515">
      <w:pPr>
        <w:pStyle w:val="Textoindependiente"/>
        <w:spacing w:line="276" w:lineRule="auto"/>
        <w:rPr>
          <w:rFonts w:ascii="Georgia" w:hAnsi="Georgia"/>
          <w:spacing w:val="0"/>
          <w:sz w:val="24"/>
          <w:szCs w:val="24"/>
          <w:lang w:val="es-419"/>
        </w:rPr>
      </w:pPr>
    </w:p>
    <w:p w14:paraId="51A2E96D" w14:textId="77777777" w:rsidR="001C004A" w:rsidRPr="0073044E" w:rsidRDefault="001C004A" w:rsidP="00D13515">
      <w:pPr>
        <w:pStyle w:val="Textoindependiente"/>
        <w:spacing w:line="276" w:lineRule="auto"/>
        <w:rPr>
          <w:rFonts w:ascii="Georgia" w:hAnsi="Georgia"/>
          <w:spacing w:val="0"/>
          <w:sz w:val="24"/>
          <w:szCs w:val="24"/>
          <w:lang w:val="es-419"/>
        </w:rPr>
      </w:pPr>
    </w:p>
    <w:p w14:paraId="1F74AC99" w14:textId="77777777" w:rsidR="001C004A" w:rsidRPr="0073044E" w:rsidRDefault="001C004A" w:rsidP="00D13515">
      <w:pPr>
        <w:pStyle w:val="Textoindependiente"/>
        <w:numPr>
          <w:ilvl w:val="0"/>
          <w:numId w:val="2"/>
        </w:numPr>
        <w:spacing w:line="276" w:lineRule="auto"/>
        <w:textAlignment w:val="auto"/>
        <w:rPr>
          <w:rFonts w:ascii="Georgia" w:hAnsi="Georgia"/>
          <w:b/>
          <w:bCs/>
          <w:smallCaps/>
          <w:spacing w:val="0"/>
          <w:sz w:val="24"/>
          <w:szCs w:val="24"/>
          <w:lang w:val="es-419"/>
        </w:rPr>
      </w:pPr>
      <w:r w:rsidRPr="0073044E">
        <w:rPr>
          <w:rFonts w:ascii="Georgia" w:hAnsi="Georgia"/>
          <w:b/>
          <w:bCs/>
          <w:smallCaps/>
          <w:spacing w:val="0"/>
          <w:sz w:val="24"/>
          <w:szCs w:val="24"/>
          <w:lang w:val="es-419"/>
        </w:rPr>
        <w:t xml:space="preserve">La síntesis fáctica </w:t>
      </w:r>
    </w:p>
    <w:p w14:paraId="5D58395A" w14:textId="77777777" w:rsidR="004678AC" w:rsidRPr="0073044E" w:rsidRDefault="004678AC" w:rsidP="00D13515">
      <w:pPr>
        <w:pStyle w:val="Textoindependiente"/>
        <w:spacing w:line="276" w:lineRule="auto"/>
        <w:rPr>
          <w:rFonts w:ascii="Georgia" w:hAnsi="Georgia" w:cs="Arial"/>
          <w:spacing w:val="0"/>
          <w:sz w:val="24"/>
          <w:szCs w:val="24"/>
        </w:rPr>
      </w:pPr>
    </w:p>
    <w:p w14:paraId="6ECE546F" w14:textId="20F2508F" w:rsidR="005C7163" w:rsidRPr="0073044E" w:rsidRDefault="5D269A89" w:rsidP="00D13515">
      <w:pPr>
        <w:pStyle w:val="Textoindependiente"/>
        <w:spacing w:line="276" w:lineRule="auto"/>
        <w:rPr>
          <w:rFonts w:ascii="Georgia" w:hAnsi="Georgia"/>
          <w:spacing w:val="0"/>
          <w:sz w:val="24"/>
          <w:szCs w:val="24"/>
          <w:lang w:val="es-CO"/>
        </w:rPr>
      </w:pPr>
      <w:r w:rsidRPr="0073044E">
        <w:rPr>
          <w:rFonts w:ascii="Georgia" w:hAnsi="Georgia"/>
          <w:spacing w:val="0"/>
          <w:sz w:val="24"/>
          <w:szCs w:val="24"/>
          <w:lang w:val="es-CO"/>
        </w:rPr>
        <w:t xml:space="preserve">Explica </w:t>
      </w:r>
      <w:r w:rsidR="6A80A805" w:rsidRPr="0073044E">
        <w:rPr>
          <w:rFonts w:ascii="Georgia" w:hAnsi="Georgia"/>
          <w:spacing w:val="0"/>
          <w:sz w:val="24"/>
          <w:szCs w:val="24"/>
          <w:lang w:val="es-CO"/>
        </w:rPr>
        <w:t xml:space="preserve">la actora que tiene 74 años, padece </w:t>
      </w:r>
      <w:r w:rsidR="6A80A805" w:rsidRPr="0073044E">
        <w:rPr>
          <w:rFonts w:ascii="Georgia" w:hAnsi="Georgia"/>
          <w:i/>
          <w:iCs/>
          <w:spacing w:val="0"/>
          <w:sz w:val="24"/>
          <w:szCs w:val="24"/>
          <w:lang w:val="es-CO"/>
        </w:rPr>
        <w:t>“</w:t>
      </w:r>
      <w:r w:rsidR="6A80A805" w:rsidRPr="0073044E">
        <w:rPr>
          <w:rFonts w:ascii="Georgia" w:hAnsi="Georgia"/>
          <w:i/>
          <w:iCs/>
          <w:spacing w:val="0"/>
          <w:sz w:val="22"/>
          <w:szCs w:val="24"/>
          <w:lang w:val="es-CO"/>
        </w:rPr>
        <w:t xml:space="preserve">(…) </w:t>
      </w:r>
      <w:proofErr w:type="spellStart"/>
      <w:r w:rsidR="6A80A805" w:rsidRPr="0073044E">
        <w:rPr>
          <w:rFonts w:ascii="Georgia" w:hAnsi="Georgia"/>
          <w:i/>
          <w:iCs/>
          <w:spacing w:val="0"/>
          <w:sz w:val="22"/>
          <w:szCs w:val="24"/>
          <w:lang w:val="es-CO"/>
        </w:rPr>
        <w:t>anterolistesis</w:t>
      </w:r>
      <w:proofErr w:type="spellEnd"/>
      <w:r w:rsidR="6A80A805" w:rsidRPr="0073044E">
        <w:rPr>
          <w:rFonts w:ascii="Georgia" w:hAnsi="Georgia"/>
          <w:i/>
          <w:iCs/>
          <w:spacing w:val="0"/>
          <w:sz w:val="22"/>
          <w:szCs w:val="24"/>
          <w:lang w:val="es-CO"/>
        </w:rPr>
        <w:t xml:space="preserve"> degenerativa (…)  </w:t>
      </w:r>
      <w:proofErr w:type="spellStart"/>
      <w:r w:rsidR="6A80A805" w:rsidRPr="0073044E">
        <w:rPr>
          <w:rFonts w:ascii="Georgia" w:hAnsi="Georgia"/>
          <w:i/>
          <w:iCs/>
          <w:spacing w:val="0"/>
          <w:sz w:val="22"/>
          <w:szCs w:val="24"/>
          <w:lang w:val="es-CO"/>
        </w:rPr>
        <w:t>artreosis</w:t>
      </w:r>
      <w:proofErr w:type="spellEnd"/>
      <w:r w:rsidR="6A80A805" w:rsidRPr="0073044E">
        <w:rPr>
          <w:rFonts w:ascii="Georgia" w:hAnsi="Georgia"/>
          <w:i/>
          <w:iCs/>
          <w:spacing w:val="0"/>
          <w:sz w:val="22"/>
          <w:szCs w:val="24"/>
          <w:lang w:val="es-CO"/>
        </w:rPr>
        <w:t xml:space="preserve"> </w:t>
      </w:r>
      <w:proofErr w:type="spellStart"/>
      <w:r w:rsidR="6A80A805" w:rsidRPr="0073044E">
        <w:rPr>
          <w:rFonts w:ascii="Georgia" w:hAnsi="Georgia"/>
          <w:i/>
          <w:iCs/>
          <w:spacing w:val="0"/>
          <w:sz w:val="22"/>
          <w:szCs w:val="24"/>
          <w:lang w:val="es-CO"/>
        </w:rPr>
        <w:t>interfacetaria</w:t>
      </w:r>
      <w:proofErr w:type="spellEnd"/>
      <w:r w:rsidR="6A80A805" w:rsidRPr="0073044E">
        <w:rPr>
          <w:rFonts w:ascii="Georgia" w:hAnsi="Georgia"/>
          <w:i/>
          <w:iCs/>
          <w:spacing w:val="0"/>
          <w:sz w:val="22"/>
          <w:szCs w:val="24"/>
          <w:lang w:val="es-CO"/>
        </w:rPr>
        <w:t xml:space="preserve"> degenerativa (..) </w:t>
      </w:r>
      <w:proofErr w:type="spellStart"/>
      <w:r w:rsidR="6A80A805" w:rsidRPr="0073044E">
        <w:rPr>
          <w:rFonts w:ascii="Georgia" w:hAnsi="Georgia"/>
          <w:i/>
          <w:iCs/>
          <w:spacing w:val="0"/>
          <w:sz w:val="22"/>
          <w:szCs w:val="24"/>
          <w:lang w:val="es-CO"/>
        </w:rPr>
        <w:t>plejía</w:t>
      </w:r>
      <w:proofErr w:type="spellEnd"/>
      <w:r w:rsidR="6A80A805" w:rsidRPr="0073044E">
        <w:rPr>
          <w:rFonts w:ascii="Georgia" w:hAnsi="Georgia"/>
          <w:i/>
          <w:iCs/>
          <w:spacing w:val="0"/>
          <w:sz w:val="22"/>
          <w:szCs w:val="24"/>
          <w:lang w:val="es-CO"/>
        </w:rPr>
        <w:t xml:space="preserve"> y anquilosis poliarticular de miembros inferiores (…), hipertensión, (…) lesión del nervio ciático, (…) incontinencia urinaria, trastornos del sueño y trastorno de ansiedad no especificado (…)</w:t>
      </w:r>
      <w:r w:rsidR="6A80A805" w:rsidRPr="0073044E">
        <w:rPr>
          <w:rFonts w:ascii="Georgia" w:hAnsi="Georgia"/>
          <w:i/>
          <w:iCs/>
          <w:spacing w:val="0"/>
          <w:sz w:val="24"/>
          <w:szCs w:val="24"/>
          <w:lang w:val="es-CO"/>
        </w:rPr>
        <w:t>”</w:t>
      </w:r>
      <w:r w:rsidR="6A80A805" w:rsidRPr="0073044E">
        <w:rPr>
          <w:rFonts w:ascii="Georgia" w:hAnsi="Georgia"/>
          <w:spacing w:val="0"/>
          <w:sz w:val="24"/>
          <w:szCs w:val="24"/>
          <w:lang w:val="es-CO"/>
        </w:rPr>
        <w:t>, entre otras, convive con su esposo de 75 años</w:t>
      </w:r>
      <w:r w:rsidR="2B7DF5AC" w:rsidRPr="0073044E">
        <w:rPr>
          <w:rFonts w:ascii="Georgia" w:hAnsi="Georgia"/>
          <w:spacing w:val="0"/>
          <w:sz w:val="24"/>
          <w:szCs w:val="24"/>
          <w:lang w:val="es-CO"/>
        </w:rPr>
        <w:t xml:space="preserve">, que </w:t>
      </w:r>
      <w:r w:rsidR="6A80A805" w:rsidRPr="0073044E">
        <w:rPr>
          <w:rFonts w:ascii="Georgia" w:hAnsi="Georgia"/>
          <w:spacing w:val="0"/>
          <w:sz w:val="24"/>
          <w:szCs w:val="24"/>
          <w:lang w:val="es-CO"/>
        </w:rPr>
        <w:t xml:space="preserve">también tiene movilidad reducida. </w:t>
      </w:r>
    </w:p>
    <w:p w14:paraId="5928EF7B" w14:textId="77777777" w:rsidR="005C7163" w:rsidRPr="0073044E" w:rsidRDefault="005C7163" w:rsidP="00D13515">
      <w:pPr>
        <w:pStyle w:val="Textoindependiente"/>
        <w:spacing w:line="276" w:lineRule="auto"/>
        <w:rPr>
          <w:rFonts w:ascii="Georgia" w:hAnsi="Georgia"/>
          <w:spacing w:val="0"/>
          <w:sz w:val="24"/>
          <w:szCs w:val="24"/>
          <w:lang w:val="es-CO"/>
        </w:rPr>
      </w:pPr>
    </w:p>
    <w:p w14:paraId="1C9D0817" w14:textId="0C1E7DF9" w:rsidR="001A16D6" w:rsidRPr="0073044E" w:rsidRDefault="6A80A805" w:rsidP="00D13515">
      <w:pPr>
        <w:pStyle w:val="Textoindependiente"/>
        <w:spacing w:line="276" w:lineRule="auto"/>
        <w:rPr>
          <w:rFonts w:ascii="Georgia" w:hAnsi="Georgia" w:cs="Arial"/>
          <w:spacing w:val="0"/>
          <w:sz w:val="24"/>
          <w:szCs w:val="24"/>
          <w:lang w:val="es-CO"/>
        </w:rPr>
      </w:pPr>
      <w:r w:rsidRPr="0073044E">
        <w:rPr>
          <w:rFonts w:ascii="Georgia" w:hAnsi="Georgia"/>
          <w:spacing w:val="0"/>
          <w:sz w:val="24"/>
          <w:szCs w:val="24"/>
          <w:lang w:val="es-CO"/>
        </w:rPr>
        <w:t xml:space="preserve">Requirió a la EPS una silla de ruedas eléctrica para facilitar </w:t>
      </w:r>
      <w:r w:rsidR="0CA9835A" w:rsidRPr="0073044E">
        <w:rPr>
          <w:rFonts w:ascii="Georgia" w:hAnsi="Georgia"/>
          <w:spacing w:val="0"/>
          <w:sz w:val="24"/>
          <w:szCs w:val="24"/>
          <w:lang w:val="es-CO"/>
        </w:rPr>
        <w:t>su</w:t>
      </w:r>
      <w:r w:rsidRPr="0073044E">
        <w:rPr>
          <w:rFonts w:ascii="Georgia" w:hAnsi="Georgia"/>
          <w:spacing w:val="0"/>
          <w:sz w:val="24"/>
          <w:szCs w:val="24"/>
          <w:lang w:val="es-CO"/>
        </w:rPr>
        <w:t xml:space="preserve"> desplazamiento</w:t>
      </w:r>
      <w:r w:rsidR="00F03E63" w:rsidRPr="0073044E">
        <w:rPr>
          <w:rFonts w:ascii="Georgia" w:hAnsi="Georgia"/>
          <w:spacing w:val="0"/>
          <w:sz w:val="24"/>
          <w:szCs w:val="24"/>
          <w:lang w:val="es-CO"/>
        </w:rPr>
        <w:t xml:space="preserve">, </w:t>
      </w:r>
      <w:r w:rsidRPr="0073044E">
        <w:rPr>
          <w:rFonts w:ascii="Georgia" w:hAnsi="Georgia"/>
          <w:spacing w:val="0"/>
          <w:sz w:val="24"/>
          <w:szCs w:val="24"/>
          <w:lang w:val="es-CO"/>
        </w:rPr>
        <w:t xml:space="preserve">las labores </w:t>
      </w:r>
      <w:r w:rsidR="3E2D999F" w:rsidRPr="0073044E">
        <w:rPr>
          <w:rFonts w:ascii="Georgia" w:hAnsi="Georgia"/>
          <w:spacing w:val="0"/>
          <w:sz w:val="24"/>
          <w:szCs w:val="24"/>
          <w:lang w:val="es-CO"/>
        </w:rPr>
        <w:t xml:space="preserve">de </w:t>
      </w:r>
      <w:r w:rsidRPr="0073044E">
        <w:rPr>
          <w:rFonts w:ascii="Georgia" w:hAnsi="Georgia"/>
          <w:spacing w:val="0"/>
          <w:sz w:val="24"/>
          <w:szCs w:val="24"/>
          <w:lang w:val="es-CO"/>
        </w:rPr>
        <w:t xml:space="preserve">ama de casa y cuidadora de su compañero, </w:t>
      </w:r>
      <w:r w:rsidR="0CA9835A" w:rsidRPr="0073044E">
        <w:rPr>
          <w:rFonts w:ascii="Georgia" w:hAnsi="Georgia"/>
          <w:spacing w:val="0"/>
          <w:sz w:val="24"/>
          <w:szCs w:val="24"/>
          <w:lang w:val="es-CO"/>
        </w:rPr>
        <w:t>pero</w:t>
      </w:r>
      <w:r w:rsidRPr="0073044E">
        <w:rPr>
          <w:rFonts w:ascii="Georgia" w:hAnsi="Georgia"/>
          <w:spacing w:val="0"/>
          <w:sz w:val="24"/>
          <w:szCs w:val="24"/>
          <w:lang w:val="es-CO"/>
        </w:rPr>
        <w:t xml:space="preserve"> </w:t>
      </w:r>
      <w:r w:rsidR="4F9EE184" w:rsidRPr="0073044E">
        <w:rPr>
          <w:rFonts w:ascii="Georgia" w:hAnsi="Georgia"/>
          <w:spacing w:val="0"/>
          <w:sz w:val="24"/>
          <w:szCs w:val="24"/>
          <w:lang w:val="es-CO"/>
        </w:rPr>
        <w:t>fue</w:t>
      </w:r>
      <w:r w:rsidR="2DDF4960" w:rsidRPr="0073044E">
        <w:rPr>
          <w:rFonts w:ascii="Georgia" w:hAnsi="Georgia"/>
          <w:spacing w:val="0"/>
          <w:sz w:val="24"/>
          <w:szCs w:val="24"/>
          <w:lang w:val="es-CO"/>
        </w:rPr>
        <w:t xml:space="preserve"> </w:t>
      </w:r>
      <w:r w:rsidRPr="0073044E">
        <w:rPr>
          <w:rFonts w:ascii="Georgia" w:hAnsi="Georgia"/>
          <w:spacing w:val="0"/>
          <w:sz w:val="24"/>
          <w:szCs w:val="24"/>
          <w:lang w:val="es-CO"/>
        </w:rPr>
        <w:t>neg</w:t>
      </w:r>
      <w:r w:rsidR="42E45210" w:rsidRPr="0073044E">
        <w:rPr>
          <w:rFonts w:ascii="Georgia" w:hAnsi="Georgia"/>
          <w:spacing w:val="0"/>
          <w:sz w:val="24"/>
          <w:szCs w:val="24"/>
          <w:lang w:val="es-CO"/>
        </w:rPr>
        <w:t>ada</w:t>
      </w:r>
      <w:r w:rsidRPr="0073044E">
        <w:rPr>
          <w:rFonts w:ascii="Georgia" w:hAnsi="Georgia"/>
          <w:spacing w:val="0"/>
          <w:sz w:val="24"/>
          <w:szCs w:val="24"/>
          <w:lang w:val="es-CO"/>
        </w:rPr>
        <w:t xml:space="preserve"> por est</w:t>
      </w:r>
      <w:r w:rsidR="7EB4D62B" w:rsidRPr="0073044E">
        <w:rPr>
          <w:rFonts w:ascii="Georgia" w:hAnsi="Georgia"/>
          <w:spacing w:val="0"/>
          <w:sz w:val="24"/>
          <w:szCs w:val="24"/>
          <w:lang w:val="es-CO"/>
        </w:rPr>
        <w:t>ar</w:t>
      </w:r>
      <w:r w:rsidRPr="0073044E">
        <w:rPr>
          <w:rFonts w:ascii="Georgia" w:hAnsi="Georgia"/>
          <w:spacing w:val="0"/>
          <w:sz w:val="24"/>
          <w:szCs w:val="24"/>
          <w:lang w:val="es-CO"/>
        </w:rPr>
        <w:t xml:space="preserve"> </w:t>
      </w:r>
      <w:r w:rsidR="28630381" w:rsidRPr="0073044E">
        <w:rPr>
          <w:rFonts w:ascii="Georgia" w:hAnsi="Georgia"/>
          <w:spacing w:val="0"/>
          <w:sz w:val="24"/>
          <w:szCs w:val="24"/>
          <w:lang w:val="es-CO"/>
        </w:rPr>
        <w:t xml:space="preserve">fuera del </w:t>
      </w:r>
      <w:r w:rsidRPr="0073044E">
        <w:rPr>
          <w:rFonts w:ascii="Georgia" w:hAnsi="Georgia"/>
          <w:spacing w:val="0"/>
          <w:sz w:val="24"/>
          <w:szCs w:val="24"/>
          <w:lang w:val="es-CO"/>
        </w:rPr>
        <w:t>POS. Agregó que carece de recursos para comprar ese elemento</w:t>
      </w:r>
      <w:r w:rsidR="43DBA250" w:rsidRPr="0073044E">
        <w:rPr>
          <w:rFonts w:ascii="Georgia" w:hAnsi="Georgia"/>
          <w:spacing w:val="0"/>
          <w:sz w:val="24"/>
          <w:szCs w:val="24"/>
          <w:lang w:val="es-CO"/>
        </w:rPr>
        <w:t xml:space="preserve"> </w:t>
      </w:r>
      <w:r w:rsidR="70EEE0FF" w:rsidRPr="0073044E">
        <w:rPr>
          <w:rFonts w:ascii="Georgia" w:hAnsi="Georgia" w:cs="Arial"/>
          <w:spacing w:val="0"/>
          <w:sz w:val="24"/>
          <w:szCs w:val="24"/>
          <w:lang w:val="es-CO"/>
        </w:rPr>
        <w:t>(</w:t>
      </w:r>
      <w:r w:rsidR="43DBA250" w:rsidRPr="0073044E">
        <w:rPr>
          <w:rFonts w:ascii="Georgia" w:hAnsi="Georgia" w:cs="Arial"/>
          <w:spacing w:val="0"/>
          <w:sz w:val="24"/>
          <w:szCs w:val="24"/>
          <w:lang w:val="es-CO"/>
        </w:rPr>
        <w:t>Cuaderno No.1, documento No.01</w:t>
      </w:r>
      <w:r w:rsidR="70EEE0FF" w:rsidRPr="0073044E">
        <w:rPr>
          <w:rFonts w:ascii="Georgia" w:hAnsi="Georgia" w:cs="Arial"/>
          <w:spacing w:val="0"/>
          <w:sz w:val="24"/>
          <w:szCs w:val="24"/>
          <w:lang w:val="es-CO"/>
        </w:rPr>
        <w:t>).</w:t>
      </w:r>
    </w:p>
    <w:p w14:paraId="08D36D63" w14:textId="02BEC644" w:rsidR="00886156" w:rsidRPr="0073044E" w:rsidRDefault="00886156" w:rsidP="00D13515">
      <w:pPr>
        <w:pStyle w:val="Textoindependiente"/>
        <w:spacing w:line="276" w:lineRule="auto"/>
        <w:rPr>
          <w:rFonts w:ascii="Georgia" w:hAnsi="Georgia"/>
          <w:spacing w:val="0"/>
          <w:sz w:val="24"/>
          <w:szCs w:val="24"/>
          <w:lang w:val="es-CO"/>
        </w:rPr>
      </w:pPr>
    </w:p>
    <w:p w14:paraId="6BC8C07E" w14:textId="77777777" w:rsidR="004A771B" w:rsidRPr="0073044E" w:rsidRDefault="004A771B" w:rsidP="00D13515">
      <w:pPr>
        <w:pStyle w:val="Textoindependiente"/>
        <w:spacing w:line="276" w:lineRule="auto"/>
        <w:rPr>
          <w:rFonts w:ascii="Georgia" w:hAnsi="Georgia"/>
          <w:spacing w:val="0"/>
          <w:sz w:val="24"/>
          <w:szCs w:val="24"/>
          <w:lang w:val="es-CO"/>
        </w:rPr>
      </w:pPr>
    </w:p>
    <w:p w14:paraId="23F5BD84" w14:textId="77777777" w:rsidR="001C004A" w:rsidRPr="0073044E" w:rsidRDefault="001C004A" w:rsidP="00D13515">
      <w:pPr>
        <w:pStyle w:val="Textoindependiente"/>
        <w:numPr>
          <w:ilvl w:val="0"/>
          <w:numId w:val="2"/>
        </w:numPr>
        <w:spacing w:line="276" w:lineRule="auto"/>
        <w:textAlignment w:val="auto"/>
        <w:rPr>
          <w:rFonts w:ascii="Georgia" w:hAnsi="Georgia"/>
          <w:b/>
          <w:bCs/>
          <w:smallCaps/>
          <w:spacing w:val="0"/>
          <w:sz w:val="24"/>
          <w:szCs w:val="24"/>
          <w:lang w:val="es-419"/>
        </w:rPr>
      </w:pPr>
      <w:r w:rsidRPr="0073044E">
        <w:rPr>
          <w:rFonts w:ascii="Georgia" w:hAnsi="Georgia"/>
          <w:b/>
          <w:bCs/>
          <w:smallCaps/>
          <w:spacing w:val="0"/>
          <w:sz w:val="24"/>
          <w:szCs w:val="24"/>
          <w:lang w:val="es-CO"/>
        </w:rPr>
        <w:t xml:space="preserve">Los </w:t>
      </w:r>
      <w:r w:rsidRPr="0073044E">
        <w:rPr>
          <w:rFonts w:ascii="Georgia" w:hAnsi="Georgia"/>
          <w:b/>
          <w:bCs/>
          <w:smallCaps/>
          <w:spacing w:val="0"/>
          <w:sz w:val="24"/>
          <w:szCs w:val="24"/>
          <w:lang w:val="es-419"/>
        </w:rPr>
        <w:t>derechos invocados</w:t>
      </w:r>
      <w:r w:rsidRPr="0073044E">
        <w:rPr>
          <w:rFonts w:ascii="Georgia" w:hAnsi="Georgia"/>
          <w:b/>
          <w:bCs/>
          <w:smallCaps/>
          <w:spacing w:val="0"/>
          <w:sz w:val="24"/>
          <w:szCs w:val="24"/>
          <w:lang w:val="es-CO"/>
        </w:rPr>
        <w:t xml:space="preserve"> y su</w:t>
      </w:r>
      <w:r w:rsidRPr="0073044E">
        <w:rPr>
          <w:rFonts w:ascii="Georgia" w:hAnsi="Georgia"/>
          <w:b/>
          <w:bCs/>
          <w:smallCaps/>
          <w:spacing w:val="0"/>
          <w:sz w:val="24"/>
          <w:szCs w:val="24"/>
          <w:lang w:val="es-419"/>
        </w:rPr>
        <w:t xml:space="preserve"> protección</w:t>
      </w:r>
    </w:p>
    <w:p w14:paraId="601E8B19" w14:textId="77777777" w:rsidR="001C5ECE" w:rsidRPr="0073044E" w:rsidRDefault="001C5ECE" w:rsidP="00D13515">
      <w:pPr>
        <w:pStyle w:val="Textoindependiente"/>
        <w:widowControl w:val="0"/>
        <w:spacing w:line="276" w:lineRule="auto"/>
        <w:rPr>
          <w:rFonts w:ascii="Georgia" w:hAnsi="Georgia"/>
          <w:spacing w:val="0"/>
          <w:sz w:val="24"/>
          <w:szCs w:val="24"/>
        </w:rPr>
      </w:pPr>
    </w:p>
    <w:p w14:paraId="08E82593" w14:textId="57501B65" w:rsidR="00D555C1" w:rsidRPr="0073044E" w:rsidRDefault="00F12712" w:rsidP="00D13515">
      <w:pPr>
        <w:pStyle w:val="Textoindependiente"/>
        <w:widowControl w:val="0"/>
        <w:spacing w:line="276" w:lineRule="auto"/>
        <w:rPr>
          <w:rFonts w:ascii="Georgia" w:hAnsi="Georgia" w:cs="Arial"/>
          <w:spacing w:val="0"/>
          <w:sz w:val="24"/>
          <w:szCs w:val="24"/>
          <w:lang w:val="es-CO"/>
        </w:rPr>
      </w:pPr>
      <w:r w:rsidRPr="0073044E">
        <w:rPr>
          <w:rFonts w:ascii="Georgia" w:hAnsi="Georgia"/>
          <w:spacing w:val="0"/>
          <w:sz w:val="24"/>
          <w:szCs w:val="24"/>
        </w:rPr>
        <w:t>La vida</w:t>
      </w:r>
      <w:r w:rsidR="00861BE7" w:rsidRPr="0073044E">
        <w:rPr>
          <w:rFonts w:ascii="Georgia" w:hAnsi="Georgia"/>
          <w:spacing w:val="0"/>
          <w:sz w:val="24"/>
          <w:szCs w:val="24"/>
        </w:rPr>
        <w:t xml:space="preserve"> en condiciones dignas</w:t>
      </w:r>
      <w:r w:rsidRPr="0073044E">
        <w:rPr>
          <w:rFonts w:ascii="Georgia" w:hAnsi="Georgia"/>
          <w:spacing w:val="0"/>
          <w:sz w:val="24"/>
          <w:szCs w:val="24"/>
        </w:rPr>
        <w:t>, la salud</w:t>
      </w:r>
      <w:r w:rsidR="00861BE7" w:rsidRPr="0073044E">
        <w:rPr>
          <w:rFonts w:ascii="Georgia" w:hAnsi="Georgia"/>
          <w:spacing w:val="0"/>
          <w:sz w:val="24"/>
          <w:szCs w:val="24"/>
        </w:rPr>
        <w:t xml:space="preserve"> y </w:t>
      </w:r>
      <w:r w:rsidRPr="0073044E">
        <w:rPr>
          <w:rFonts w:ascii="Georgia" w:hAnsi="Georgia"/>
          <w:spacing w:val="0"/>
          <w:sz w:val="24"/>
          <w:szCs w:val="24"/>
        </w:rPr>
        <w:t>la dignidad humana</w:t>
      </w:r>
      <w:r w:rsidR="00137144" w:rsidRPr="0073044E">
        <w:rPr>
          <w:rFonts w:ascii="Georgia" w:hAnsi="Georgia" w:cs="Arial"/>
          <w:spacing w:val="0"/>
          <w:sz w:val="24"/>
          <w:szCs w:val="24"/>
        </w:rPr>
        <w:t>.</w:t>
      </w:r>
      <w:r w:rsidR="00AF1F5C" w:rsidRPr="0073044E">
        <w:rPr>
          <w:rFonts w:ascii="Georgia" w:hAnsi="Georgia" w:cs="Arial"/>
          <w:spacing w:val="0"/>
          <w:sz w:val="24"/>
          <w:szCs w:val="24"/>
        </w:rPr>
        <w:t xml:space="preserve"> </w:t>
      </w:r>
      <w:r w:rsidRPr="0073044E">
        <w:rPr>
          <w:rFonts w:ascii="Georgia" w:hAnsi="Georgia" w:cs="Arial"/>
          <w:spacing w:val="0"/>
          <w:sz w:val="24"/>
          <w:szCs w:val="24"/>
        </w:rPr>
        <w:t>Solicita ordenar a la accionada</w:t>
      </w:r>
      <w:r w:rsidR="00D555C1" w:rsidRPr="0073044E">
        <w:rPr>
          <w:rFonts w:ascii="Georgia" w:hAnsi="Georgia" w:cs="Arial"/>
          <w:spacing w:val="0"/>
          <w:sz w:val="24"/>
          <w:szCs w:val="24"/>
        </w:rPr>
        <w:t xml:space="preserve">: </w:t>
      </w:r>
      <w:r w:rsidR="00861BE7" w:rsidRPr="0073044E">
        <w:rPr>
          <w:rFonts w:ascii="Georgia" w:hAnsi="Georgia" w:cs="Arial"/>
          <w:spacing w:val="0"/>
          <w:sz w:val="24"/>
          <w:szCs w:val="24"/>
        </w:rPr>
        <w:t xml:space="preserve">Suministrar una silla de ruedas eléctrica </w:t>
      </w:r>
      <w:r w:rsidRPr="0073044E">
        <w:rPr>
          <w:rFonts w:ascii="Georgia" w:hAnsi="Georgia" w:cs="Arial"/>
          <w:spacing w:val="0"/>
          <w:sz w:val="24"/>
          <w:szCs w:val="24"/>
        </w:rPr>
        <w:t>(Cuaderno No.1, documento No.01)</w:t>
      </w:r>
      <w:r w:rsidR="00973005" w:rsidRPr="0073044E">
        <w:rPr>
          <w:rFonts w:ascii="Georgia" w:hAnsi="Georgia" w:cs="Arial"/>
          <w:spacing w:val="0"/>
          <w:sz w:val="24"/>
          <w:szCs w:val="24"/>
        </w:rPr>
        <w:t>.</w:t>
      </w:r>
    </w:p>
    <w:p w14:paraId="4CF63937" w14:textId="555ECFA1" w:rsidR="00D555C1" w:rsidRPr="0073044E" w:rsidRDefault="00D555C1" w:rsidP="00D13515">
      <w:pPr>
        <w:pStyle w:val="Textoindependiente"/>
        <w:widowControl w:val="0"/>
        <w:spacing w:line="276" w:lineRule="auto"/>
        <w:ind w:left="360"/>
        <w:rPr>
          <w:rFonts w:ascii="Georgia" w:hAnsi="Georgia"/>
          <w:smallCaps/>
          <w:spacing w:val="0"/>
          <w:sz w:val="24"/>
          <w:szCs w:val="24"/>
          <w:lang w:val="es-CO"/>
        </w:rPr>
      </w:pPr>
    </w:p>
    <w:p w14:paraId="31503DAA" w14:textId="77777777" w:rsidR="00F12712" w:rsidRPr="0073044E" w:rsidRDefault="00F12712" w:rsidP="00D13515">
      <w:pPr>
        <w:pStyle w:val="Textoindependiente"/>
        <w:widowControl w:val="0"/>
        <w:spacing w:line="276" w:lineRule="auto"/>
        <w:ind w:left="360"/>
        <w:rPr>
          <w:rFonts w:ascii="Georgia" w:hAnsi="Georgia"/>
          <w:smallCaps/>
          <w:spacing w:val="0"/>
          <w:sz w:val="24"/>
          <w:szCs w:val="24"/>
          <w:lang w:val="es-CO"/>
        </w:rPr>
      </w:pPr>
    </w:p>
    <w:p w14:paraId="6EC31C87" w14:textId="77777777" w:rsidR="001C004A" w:rsidRPr="0073044E" w:rsidRDefault="001C004A" w:rsidP="00D13515">
      <w:pPr>
        <w:pStyle w:val="Textoindependiente"/>
        <w:widowControl w:val="0"/>
        <w:numPr>
          <w:ilvl w:val="0"/>
          <w:numId w:val="2"/>
        </w:numPr>
        <w:spacing w:line="276" w:lineRule="auto"/>
        <w:textAlignment w:val="auto"/>
        <w:rPr>
          <w:rFonts w:ascii="Georgia" w:hAnsi="Georgia"/>
          <w:b/>
          <w:bCs/>
          <w:smallCaps/>
          <w:spacing w:val="0"/>
          <w:sz w:val="24"/>
          <w:szCs w:val="24"/>
          <w:lang w:val="es-419"/>
        </w:rPr>
      </w:pPr>
      <w:r w:rsidRPr="0073044E">
        <w:rPr>
          <w:rFonts w:ascii="Georgia" w:hAnsi="Georgia"/>
          <w:b/>
          <w:bCs/>
          <w:smallCaps/>
          <w:spacing w:val="0"/>
          <w:sz w:val="24"/>
          <w:szCs w:val="24"/>
          <w:lang w:val="es-419"/>
        </w:rPr>
        <w:t>La sinopsis de la crónica procesal</w:t>
      </w:r>
    </w:p>
    <w:p w14:paraId="5056BE12" w14:textId="77777777" w:rsidR="00D555C1" w:rsidRPr="0073044E" w:rsidRDefault="00D555C1" w:rsidP="00D13515">
      <w:pPr>
        <w:pStyle w:val="Textoindependiente"/>
        <w:widowControl w:val="0"/>
        <w:tabs>
          <w:tab w:val="clear" w:pos="708"/>
          <w:tab w:val="left" w:pos="284"/>
        </w:tabs>
        <w:spacing w:line="276" w:lineRule="auto"/>
        <w:ind w:left="708"/>
        <w:rPr>
          <w:rFonts w:ascii="Georgia" w:hAnsi="Georgia"/>
          <w:smallCaps/>
          <w:spacing w:val="0"/>
          <w:sz w:val="24"/>
          <w:szCs w:val="24"/>
          <w:lang w:val="es-419"/>
        </w:rPr>
      </w:pPr>
    </w:p>
    <w:p w14:paraId="2EFAA154" w14:textId="7A137CA1" w:rsidR="00F12712" w:rsidRPr="0073044E" w:rsidRDefault="0CA9835A" w:rsidP="00D13515">
      <w:pPr>
        <w:spacing w:line="276" w:lineRule="auto"/>
        <w:jc w:val="both"/>
        <w:rPr>
          <w:rFonts w:ascii="Georgia" w:hAnsi="Georgia"/>
          <w:lang w:val="es-CO"/>
        </w:rPr>
      </w:pPr>
      <w:r w:rsidRPr="0073044E">
        <w:rPr>
          <w:rFonts w:ascii="Georgia" w:hAnsi="Georgia"/>
          <w:lang w:val="es-CO"/>
        </w:rPr>
        <w:t>La</w:t>
      </w:r>
      <w:r w:rsidR="3D416BCF" w:rsidRPr="0073044E">
        <w:rPr>
          <w:rFonts w:ascii="Georgia" w:hAnsi="Georgia"/>
          <w:lang w:val="es-CO"/>
        </w:rPr>
        <w:t xml:space="preserve"> </w:t>
      </w:r>
      <w:r w:rsidR="3D416BCF" w:rsidRPr="0073044E">
        <w:rPr>
          <w:rFonts w:ascii="Georgia" w:hAnsi="Georgia"/>
          <w:i/>
          <w:iCs/>
          <w:lang w:val="es-CO"/>
        </w:rPr>
        <w:t>a quo</w:t>
      </w:r>
      <w:r w:rsidR="3D416BCF" w:rsidRPr="0073044E">
        <w:rPr>
          <w:rFonts w:ascii="Georgia" w:hAnsi="Georgia"/>
          <w:lang w:val="es-CO"/>
        </w:rPr>
        <w:t xml:space="preserve"> con auto del </w:t>
      </w:r>
      <w:r w:rsidRPr="0073044E">
        <w:rPr>
          <w:rFonts w:ascii="Georgia" w:hAnsi="Georgia"/>
          <w:lang w:val="es-CO"/>
        </w:rPr>
        <w:t xml:space="preserve">31-05-2021 </w:t>
      </w:r>
      <w:r w:rsidR="3D416BCF" w:rsidRPr="0073044E">
        <w:rPr>
          <w:rFonts w:ascii="Georgia" w:hAnsi="Georgia"/>
          <w:lang w:val="es-CO"/>
        </w:rPr>
        <w:t>admitió la acción (Cuaderno No.1, documento No.</w:t>
      </w:r>
      <w:r w:rsidRPr="0073044E">
        <w:rPr>
          <w:rFonts w:ascii="Georgia" w:hAnsi="Georgia"/>
          <w:lang w:val="es-CO"/>
        </w:rPr>
        <w:t>06</w:t>
      </w:r>
      <w:r w:rsidR="3D416BCF" w:rsidRPr="0073044E">
        <w:rPr>
          <w:rFonts w:ascii="Georgia" w:hAnsi="Georgia"/>
          <w:lang w:val="es-CO"/>
        </w:rPr>
        <w:t xml:space="preserve">); el </w:t>
      </w:r>
      <w:r w:rsidRPr="0073044E">
        <w:rPr>
          <w:rFonts w:ascii="Georgia" w:hAnsi="Georgia"/>
          <w:lang w:val="es-CO"/>
        </w:rPr>
        <w:t>09</w:t>
      </w:r>
      <w:r w:rsidR="3D416BCF" w:rsidRPr="0073044E">
        <w:rPr>
          <w:rFonts w:ascii="Georgia" w:hAnsi="Georgia"/>
          <w:lang w:val="es-CO"/>
        </w:rPr>
        <w:t>-</w:t>
      </w:r>
      <w:r w:rsidRPr="0073044E">
        <w:rPr>
          <w:rFonts w:ascii="Georgia" w:hAnsi="Georgia"/>
          <w:lang w:val="es-CO"/>
        </w:rPr>
        <w:t>06</w:t>
      </w:r>
      <w:r w:rsidR="3D416BCF" w:rsidRPr="0073044E">
        <w:rPr>
          <w:rFonts w:ascii="Georgia" w:hAnsi="Georgia"/>
          <w:lang w:val="es-CO"/>
        </w:rPr>
        <w:t xml:space="preserve">-2021 </w:t>
      </w:r>
      <w:r w:rsidR="3D416BCF" w:rsidRPr="0073044E">
        <w:rPr>
          <w:rFonts w:ascii="Georgia" w:hAnsi="Georgia" w:cs="Arial"/>
          <w:lang w:val="es-CO"/>
        </w:rPr>
        <w:t>profirió la sentencia</w:t>
      </w:r>
      <w:r w:rsidR="3D416BCF" w:rsidRPr="0073044E">
        <w:rPr>
          <w:rFonts w:ascii="Georgia" w:hAnsi="Georgia"/>
          <w:lang w:val="es-CO"/>
        </w:rPr>
        <w:t xml:space="preserve"> </w:t>
      </w:r>
      <w:r w:rsidR="3D416BCF" w:rsidRPr="0073044E">
        <w:rPr>
          <w:rFonts w:ascii="Georgia" w:hAnsi="Georgia" w:cs="Arial"/>
          <w:lang w:val="es-CO"/>
        </w:rPr>
        <w:t>(Cuaderno No.1, documento No.</w:t>
      </w:r>
      <w:r w:rsidRPr="0073044E">
        <w:rPr>
          <w:rFonts w:ascii="Georgia" w:hAnsi="Georgia" w:cs="Arial"/>
          <w:lang w:val="es-CO"/>
        </w:rPr>
        <w:t>21</w:t>
      </w:r>
      <w:r w:rsidR="3D416BCF" w:rsidRPr="0073044E">
        <w:rPr>
          <w:rFonts w:ascii="Georgia" w:hAnsi="Georgia"/>
          <w:lang w:val="es-CO"/>
        </w:rPr>
        <w:t xml:space="preserve">); </w:t>
      </w:r>
      <w:r w:rsidR="3D416BCF" w:rsidRPr="0073044E">
        <w:rPr>
          <w:rFonts w:ascii="Georgia" w:hAnsi="Georgia" w:cs="Arial"/>
          <w:lang w:val="es-CO"/>
        </w:rPr>
        <w:t xml:space="preserve">y, el </w:t>
      </w:r>
      <w:r w:rsidRPr="0073044E">
        <w:rPr>
          <w:rFonts w:ascii="Georgia" w:hAnsi="Georgia" w:cs="Arial"/>
          <w:lang w:val="es-CO"/>
        </w:rPr>
        <w:t>16</w:t>
      </w:r>
      <w:r w:rsidR="3D416BCF" w:rsidRPr="0073044E">
        <w:rPr>
          <w:rFonts w:ascii="Georgia" w:hAnsi="Georgia" w:cs="Arial"/>
          <w:lang w:val="es-CO"/>
        </w:rPr>
        <w:t>-</w:t>
      </w:r>
      <w:r w:rsidRPr="0073044E">
        <w:rPr>
          <w:rFonts w:ascii="Georgia" w:hAnsi="Georgia" w:cs="Arial"/>
          <w:lang w:val="es-CO"/>
        </w:rPr>
        <w:t>06</w:t>
      </w:r>
      <w:r w:rsidR="3D416BCF" w:rsidRPr="0073044E">
        <w:rPr>
          <w:rFonts w:ascii="Georgia" w:hAnsi="Georgia" w:cs="Arial"/>
          <w:lang w:val="es-CO"/>
        </w:rPr>
        <w:t>-2021 concedió la impugnación (Cuaderno No.1, documento No.</w:t>
      </w:r>
      <w:r w:rsidRPr="0073044E">
        <w:rPr>
          <w:rFonts w:ascii="Georgia" w:hAnsi="Georgia" w:cs="Arial"/>
          <w:lang w:val="es-CO"/>
        </w:rPr>
        <w:t>28</w:t>
      </w:r>
      <w:r w:rsidR="3D416BCF" w:rsidRPr="0073044E">
        <w:rPr>
          <w:rFonts w:ascii="Georgia" w:hAnsi="Georgia" w:cs="Arial"/>
          <w:lang w:val="es-CO"/>
        </w:rPr>
        <w:t>). En esta instancia</w:t>
      </w:r>
      <w:r w:rsidR="2D8B86A4" w:rsidRPr="0073044E">
        <w:rPr>
          <w:rFonts w:ascii="Georgia" w:hAnsi="Georgia" w:cs="Arial"/>
          <w:lang w:val="es-CO"/>
        </w:rPr>
        <w:t>,</w:t>
      </w:r>
      <w:r w:rsidR="3D416BCF" w:rsidRPr="0073044E">
        <w:rPr>
          <w:rFonts w:ascii="Georgia" w:hAnsi="Georgia" w:cs="Arial"/>
          <w:lang w:val="es-CO"/>
        </w:rPr>
        <w:t xml:space="preserve"> el </w:t>
      </w:r>
      <w:r w:rsidRPr="0073044E">
        <w:rPr>
          <w:rFonts w:ascii="Georgia" w:hAnsi="Georgia" w:cs="Arial"/>
          <w:lang w:val="es-CO"/>
        </w:rPr>
        <w:t xml:space="preserve">27-07-2021 </w:t>
      </w:r>
      <w:r w:rsidR="3D416BCF" w:rsidRPr="0073044E">
        <w:rPr>
          <w:rFonts w:ascii="Georgia" w:hAnsi="Georgia" w:cs="Arial"/>
          <w:lang w:val="es-CO"/>
        </w:rPr>
        <w:t xml:space="preserve">se </w:t>
      </w:r>
      <w:r w:rsidR="2D8B86A4" w:rsidRPr="0073044E">
        <w:rPr>
          <w:rFonts w:ascii="Georgia" w:hAnsi="Georgia" w:cs="Arial"/>
          <w:lang w:val="es-CO"/>
        </w:rPr>
        <w:t xml:space="preserve">decretan </w:t>
      </w:r>
      <w:r w:rsidR="3D416BCF" w:rsidRPr="0073044E">
        <w:rPr>
          <w:rFonts w:ascii="Georgia" w:hAnsi="Georgia" w:cs="Arial"/>
          <w:lang w:val="es-CO"/>
        </w:rPr>
        <w:t>pruebas de oficio</w:t>
      </w:r>
      <w:r w:rsidRPr="0073044E">
        <w:rPr>
          <w:rFonts w:ascii="Georgia" w:hAnsi="Georgia" w:cs="Arial"/>
          <w:lang w:val="es-CO"/>
        </w:rPr>
        <w:t xml:space="preserve">, que </w:t>
      </w:r>
      <w:r w:rsidR="1DA0C36D" w:rsidRPr="0073044E">
        <w:rPr>
          <w:rFonts w:ascii="Georgia" w:hAnsi="Georgia" w:cs="Arial"/>
          <w:lang w:val="es-CO"/>
        </w:rPr>
        <w:t xml:space="preserve">luego </w:t>
      </w:r>
      <w:r w:rsidRPr="0073044E">
        <w:rPr>
          <w:rFonts w:ascii="Georgia" w:hAnsi="Georgia" w:cs="Arial"/>
          <w:lang w:val="es-CO"/>
        </w:rPr>
        <w:t xml:space="preserve">se recaudaron </w:t>
      </w:r>
      <w:r w:rsidR="3D416BCF" w:rsidRPr="0073044E">
        <w:rPr>
          <w:rFonts w:ascii="Georgia" w:hAnsi="Georgia" w:cs="Arial"/>
          <w:lang w:val="es-CO"/>
        </w:rPr>
        <w:t>(Cuaderno No.02, documentos Nos.</w:t>
      </w:r>
      <w:r w:rsidRPr="0073044E">
        <w:rPr>
          <w:rFonts w:ascii="Georgia" w:hAnsi="Georgia" w:cs="Arial"/>
          <w:lang w:val="es-CO"/>
        </w:rPr>
        <w:t>04 y 07</w:t>
      </w:r>
      <w:r w:rsidR="3D416BCF" w:rsidRPr="0073044E">
        <w:rPr>
          <w:rFonts w:ascii="Georgia" w:hAnsi="Georgia" w:cs="Arial"/>
          <w:lang w:val="es-CO"/>
        </w:rPr>
        <w:t>).</w:t>
      </w:r>
    </w:p>
    <w:p w14:paraId="216B6813" w14:textId="77777777" w:rsidR="00D555C1" w:rsidRPr="0073044E" w:rsidRDefault="00D555C1" w:rsidP="00D13515">
      <w:pPr>
        <w:pStyle w:val="Textoindependiente"/>
        <w:spacing w:line="276" w:lineRule="auto"/>
        <w:rPr>
          <w:rFonts w:ascii="Georgia" w:hAnsi="Georgia" w:cs="Arial"/>
          <w:spacing w:val="0"/>
          <w:sz w:val="24"/>
          <w:szCs w:val="24"/>
          <w:lang w:val="es-CO"/>
        </w:rPr>
      </w:pPr>
    </w:p>
    <w:p w14:paraId="308455A7" w14:textId="2D7300F9" w:rsidR="00D555C1" w:rsidRPr="0073044E" w:rsidRDefault="14266E44" w:rsidP="00D13515">
      <w:pPr>
        <w:pStyle w:val="Textoindependiente"/>
        <w:spacing w:line="276" w:lineRule="auto"/>
        <w:rPr>
          <w:rFonts w:ascii="Georgia" w:hAnsi="Georgia" w:cs="Arial"/>
          <w:spacing w:val="0"/>
          <w:sz w:val="24"/>
          <w:szCs w:val="24"/>
          <w:lang w:val="es-CO"/>
        </w:rPr>
      </w:pPr>
      <w:r w:rsidRPr="0073044E">
        <w:rPr>
          <w:rFonts w:ascii="Georgia" w:hAnsi="Georgia"/>
          <w:spacing w:val="0"/>
          <w:sz w:val="24"/>
          <w:szCs w:val="24"/>
        </w:rPr>
        <w:t xml:space="preserve">El fallo </w:t>
      </w:r>
      <w:r w:rsidR="0CA9835A" w:rsidRPr="0073044E">
        <w:rPr>
          <w:rFonts w:ascii="Georgia" w:hAnsi="Georgia"/>
          <w:spacing w:val="0"/>
          <w:sz w:val="24"/>
          <w:szCs w:val="24"/>
        </w:rPr>
        <w:t xml:space="preserve">negó el amparo respecto </w:t>
      </w:r>
      <w:r w:rsidR="1901FE92" w:rsidRPr="0073044E">
        <w:rPr>
          <w:rFonts w:ascii="Georgia" w:hAnsi="Georgia"/>
          <w:spacing w:val="0"/>
          <w:sz w:val="24"/>
          <w:szCs w:val="24"/>
        </w:rPr>
        <w:t xml:space="preserve">a </w:t>
      </w:r>
      <w:r w:rsidR="0CA9835A" w:rsidRPr="0073044E">
        <w:rPr>
          <w:rFonts w:ascii="Georgia" w:hAnsi="Georgia"/>
          <w:spacing w:val="0"/>
          <w:sz w:val="24"/>
          <w:szCs w:val="24"/>
        </w:rPr>
        <w:t xml:space="preserve">la silla de ruedas eléctrica </w:t>
      </w:r>
      <w:r w:rsidR="1D2A5F89" w:rsidRPr="0073044E">
        <w:rPr>
          <w:rFonts w:ascii="Georgia" w:hAnsi="Georgia"/>
          <w:spacing w:val="0"/>
          <w:sz w:val="24"/>
          <w:szCs w:val="24"/>
        </w:rPr>
        <w:t xml:space="preserve">por faltar </w:t>
      </w:r>
      <w:r w:rsidR="0CA9835A" w:rsidRPr="0073044E">
        <w:rPr>
          <w:rFonts w:ascii="Georgia" w:hAnsi="Georgia"/>
          <w:spacing w:val="0"/>
          <w:sz w:val="24"/>
          <w:szCs w:val="24"/>
        </w:rPr>
        <w:t xml:space="preserve">orden médica </w:t>
      </w:r>
      <w:r w:rsidR="17A09A99" w:rsidRPr="0073044E">
        <w:rPr>
          <w:rFonts w:ascii="Georgia" w:hAnsi="Georgia"/>
          <w:spacing w:val="0"/>
          <w:sz w:val="24"/>
          <w:szCs w:val="24"/>
        </w:rPr>
        <w:t>y</w:t>
      </w:r>
      <w:r w:rsidR="0CA9835A" w:rsidRPr="0073044E">
        <w:rPr>
          <w:rFonts w:ascii="Georgia" w:hAnsi="Georgia"/>
          <w:spacing w:val="0"/>
          <w:sz w:val="24"/>
          <w:szCs w:val="24"/>
        </w:rPr>
        <w:t xml:space="preserve"> recomendación semejante del galeno, </w:t>
      </w:r>
      <w:r w:rsidR="398B4C78" w:rsidRPr="0073044E">
        <w:rPr>
          <w:rFonts w:ascii="Georgia" w:hAnsi="Georgia"/>
          <w:spacing w:val="0"/>
          <w:sz w:val="24"/>
          <w:szCs w:val="24"/>
        </w:rPr>
        <w:t xml:space="preserve">se </w:t>
      </w:r>
      <w:r w:rsidR="0CA9835A" w:rsidRPr="0073044E">
        <w:rPr>
          <w:rFonts w:ascii="Georgia" w:hAnsi="Georgia"/>
          <w:spacing w:val="0"/>
          <w:sz w:val="24"/>
          <w:szCs w:val="24"/>
        </w:rPr>
        <w:t>incumple</w:t>
      </w:r>
      <w:r w:rsidR="1901FE92" w:rsidRPr="0073044E">
        <w:rPr>
          <w:rFonts w:ascii="Georgia" w:hAnsi="Georgia"/>
          <w:spacing w:val="0"/>
          <w:sz w:val="24"/>
          <w:szCs w:val="24"/>
        </w:rPr>
        <w:t>n</w:t>
      </w:r>
      <w:r w:rsidR="0CA9835A" w:rsidRPr="0073044E">
        <w:rPr>
          <w:rFonts w:ascii="Georgia" w:hAnsi="Georgia"/>
          <w:spacing w:val="0"/>
          <w:sz w:val="24"/>
          <w:szCs w:val="24"/>
        </w:rPr>
        <w:t xml:space="preserve"> los presupuestos </w:t>
      </w:r>
      <w:r w:rsidR="1901FE92" w:rsidRPr="0073044E">
        <w:rPr>
          <w:rFonts w:ascii="Georgia" w:hAnsi="Georgia"/>
          <w:spacing w:val="0"/>
          <w:sz w:val="24"/>
          <w:szCs w:val="24"/>
        </w:rPr>
        <w:t xml:space="preserve">legales </w:t>
      </w:r>
      <w:r w:rsidR="0CA9835A" w:rsidRPr="0073044E">
        <w:rPr>
          <w:rFonts w:ascii="Georgia" w:hAnsi="Georgia"/>
          <w:spacing w:val="0"/>
          <w:sz w:val="24"/>
          <w:szCs w:val="24"/>
        </w:rPr>
        <w:t xml:space="preserve">para que la EPS </w:t>
      </w:r>
      <w:r w:rsidR="1901FE92" w:rsidRPr="0073044E">
        <w:rPr>
          <w:rFonts w:ascii="Georgia" w:hAnsi="Georgia"/>
          <w:spacing w:val="0"/>
          <w:sz w:val="24"/>
          <w:szCs w:val="24"/>
        </w:rPr>
        <w:t>suministr</w:t>
      </w:r>
      <w:r w:rsidR="12766431" w:rsidRPr="0073044E">
        <w:rPr>
          <w:rFonts w:ascii="Georgia" w:hAnsi="Georgia"/>
          <w:spacing w:val="0"/>
          <w:sz w:val="24"/>
          <w:szCs w:val="24"/>
        </w:rPr>
        <w:t>e</w:t>
      </w:r>
      <w:r w:rsidR="1901FE92" w:rsidRPr="0073044E">
        <w:rPr>
          <w:rFonts w:ascii="Georgia" w:hAnsi="Georgia"/>
          <w:spacing w:val="0"/>
          <w:sz w:val="24"/>
          <w:szCs w:val="24"/>
        </w:rPr>
        <w:t xml:space="preserve"> elementos excluidos del PBS; empero, </w:t>
      </w:r>
      <w:r w:rsidR="00F03E63" w:rsidRPr="0073044E">
        <w:rPr>
          <w:rFonts w:ascii="Georgia" w:hAnsi="Georgia"/>
          <w:spacing w:val="0"/>
          <w:sz w:val="24"/>
          <w:szCs w:val="24"/>
        </w:rPr>
        <w:t>resguardó</w:t>
      </w:r>
      <w:r w:rsidR="1901FE92" w:rsidRPr="0073044E">
        <w:rPr>
          <w:rFonts w:ascii="Georgia" w:hAnsi="Georgia"/>
          <w:spacing w:val="0"/>
          <w:sz w:val="24"/>
          <w:szCs w:val="24"/>
        </w:rPr>
        <w:t xml:space="preserve"> el derecho a la salud y ordenó valoración domiciliaria por especialista, para estable</w:t>
      </w:r>
      <w:r w:rsidR="00F03E63" w:rsidRPr="0073044E">
        <w:rPr>
          <w:rFonts w:ascii="Georgia" w:hAnsi="Georgia"/>
          <w:spacing w:val="0"/>
          <w:sz w:val="24"/>
          <w:szCs w:val="24"/>
        </w:rPr>
        <w:t>cer</w:t>
      </w:r>
      <w:r w:rsidR="1901FE92" w:rsidRPr="0073044E">
        <w:rPr>
          <w:rFonts w:ascii="Georgia" w:hAnsi="Georgia"/>
          <w:spacing w:val="0"/>
          <w:sz w:val="24"/>
          <w:szCs w:val="24"/>
        </w:rPr>
        <w:t xml:space="preserve"> </w:t>
      </w:r>
      <w:r w:rsidR="3F676540" w:rsidRPr="0073044E">
        <w:rPr>
          <w:rFonts w:ascii="Georgia" w:hAnsi="Georgia"/>
          <w:spacing w:val="0"/>
          <w:sz w:val="24"/>
          <w:szCs w:val="24"/>
        </w:rPr>
        <w:t>la necesidad de</w:t>
      </w:r>
      <w:r w:rsidR="77241AE2" w:rsidRPr="0073044E">
        <w:rPr>
          <w:rFonts w:ascii="Georgia" w:hAnsi="Georgia"/>
          <w:spacing w:val="0"/>
          <w:sz w:val="24"/>
          <w:szCs w:val="24"/>
        </w:rPr>
        <w:t>l mencionado vehículo</w:t>
      </w:r>
      <w:r w:rsidR="1901FE92" w:rsidRPr="0073044E">
        <w:rPr>
          <w:rFonts w:ascii="Georgia" w:hAnsi="Georgia"/>
          <w:spacing w:val="0"/>
          <w:sz w:val="24"/>
          <w:szCs w:val="24"/>
        </w:rPr>
        <w:t xml:space="preserve"> </w:t>
      </w:r>
      <w:r w:rsidR="78304AA1" w:rsidRPr="0073044E">
        <w:rPr>
          <w:rFonts w:ascii="Georgia" w:hAnsi="Georgia" w:cs="Arial"/>
          <w:spacing w:val="0"/>
          <w:sz w:val="24"/>
          <w:szCs w:val="24"/>
          <w:lang w:val="es-CO"/>
        </w:rPr>
        <w:t>(Cuaderno No.1, documento No.</w:t>
      </w:r>
      <w:r w:rsidR="1901FE92" w:rsidRPr="0073044E">
        <w:rPr>
          <w:rFonts w:ascii="Georgia" w:hAnsi="Georgia" w:cs="Arial"/>
          <w:spacing w:val="0"/>
          <w:sz w:val="24"/>
          <w:szCs w:val="24"/>
          <w:lang w:val="es-CO"/>
        </w:rPr>
        <w:t>21</w:t>
      </w:r>
      <w:r w:rsidR="78304AA1" w:rsidRPr="0073044E">
        <w:rPr>
          <w:rFonts w:ascii="Georgia" w:hAnsi="Georgia"/>
          <w:spacing w:val="0"/>
          <w:sz w:val="24"/>
          <w:szCs w:val="24"/>
          <w:lang w:val="es-CO"/>
        </w:rPr>
        <w:t>)</w:t>
      </w:r>
      <w:r w:rsidRPr="0073044E">
        <w:rPr>
          <w:rFonts w:ascii="Georgia" w:hAnsi="Georgia"/>
          <w:spacing w:val="0"/>
          <w:sz w:val="24"/>
          <w:szCs w:val="24"/>
        </w:rPr>
        <w:t>.</w:t>
      </w:r>
    </w:p>
    <w:p w14:paraId="5FD6BCB6" w14:textId="77777777" w:rsidR="008755DD" w:rsidRPr="0073044E" w:rsidRDefault="008755DD" w:rsidP="00D13515">
      <w:pPr>
        <w:pStyle w:val="Textoindependiente"/>
        <w:spacing w:line="276" w:lineRule="auto"/>
        <w:rPr>
          <w:rFonts w:ascii="Georgia" w:hAnsi="Georgia"/>
          <w:spacing w:val="0"/>
          <w:sz w:val="24"/>
          <w:szCs w:val="24"/>
          <w:lang w:val="es-CO"/>
        </w:rPr>
      </w:pPr>
    </w:p>
    <w:p w14:paraId="6853322C" w14:textId="094C0CE7" w:rsidR="00215921" w:rsidRPr="0073044E" w:rsidRDefault="7CE6F96A" w:rsidP="00D13515">
      <w:pPr>
        <w:pStyle w:val="Textoindependiente"/>
        <w:spacing w:line="276" w:lineRule="auto"/>
        <w:rPr>
          <w:rFonts w:ascii="Georgia" w:hAnsi="Georgia" w:cs="Arial"/>
          <w:spacing w:val="0"/>
          <w:sz w:val="24"/>
          <w:szCs w:val="24"/>
          <w:lang w:val="es-CO"/>
        </w:rPr>
      </w:pPr>
      <w:r w:rsidRPr="0073044E">
        <w:rPr>
          <w:rFonts w:ascii="Georgia" w:hAnsi="Georgia"/>
          <w:spacing w:val="0"/>
          <w:sz w:val="24"/>
          <w:szCs w:val="24"/>
        </w:rPr>
        <w:t>La</w:t>
      </w:r>
      <w:r w:rsidR="74784232" w:rsidRPr="0073044E">
        <w:rPr>
          <w:rFonts w:ascii="Georgia" w:hAnsi="Georgia"/>
          <w:spacing w:val="0"/>
          <w:sz w:val="24"/>
          <w:szCs w:val="24"/>
        </w:rPr>
        <w:t xml:space="preserve"> </w:t>
      </w:r>
      <w:r w:rsidR="1901FE92" w:rsidRPr="0073044E">
        <w:rPr>
          <w:rFonts w:ascii="Georgia" w:hAnsi="Georgia"/>
          <w:spacing w:val="0"/>
          <w:sz w:val="24"/>
          <w:szCs w:val="24"/>
        </w:rPr>
        <w:t>accionante alega que</w:t>
      </w:r>
      <w:r w:rsidR="4E18DD42" w:rsidRPr="0073044E">
        <w:rPr>
          <w:rFonts w:ascii="Georgia" w:hAnsi="Georgia"/>
          <w:spacing w:val="0"/>
          <w:sz w:val="24"/>
          <w:szCs w:val="24"/>
        </w:rPr>
        <w:t xml:space="preserve">, según jurisprudencia constitucional, </w:t>
      </w:r>
      <w:r w:rsidR="1901FE92" w:rsidRPr="0073044E">
        <w:rPr>
          <w:rFonts w:ascii="Georgia" w:hAnsi="Georgia"/>
          <w:spacing w:val="0"/>
          <w:sz w:val="24"/>
          <w:szCs w:val="24"/>
        </w:rPr>
        <w:t xml:space="preserve">es innecesaria </w:t>
      </w:r>
      <w:r w:rsidR="4E18DD42" w:rsidRPr="0073044E">
        <w:rPr>
          <w:rFonts w:ascii="Georgia" w:hAnsi="Georgia"/>
          <w:spacing w:val="0"/>
          <w:sz w:val="24"/>
          <w:szCs w:val="24"/>
        </w:rPr>
        <w:t xml:space="preserve">una </w:t>
      </w:r>
      <w:r w:rsidR="1901FE92" w:rsidRPr="0073044E">
        <w:rPr>
          <w:rFonts w:ascii="Georgia" w:hAnsi="Georgia"/>
          <w:spacing w:val="0"/>
          <w:sz w:val="24"/>
          <w:szCs w:val="24"/>
        </w:rPr>
        <w:t xml:space="preserve">orden médica cuando </w:t>
      </w:r>
      <w:r w:rsidR="4E18DD42" w:rsidRPr="0073044E">
        <w:rPr>
          <w:rFonts w:ascii="Georgia" w:hAnsi="Georgia"/>
          <w:spacing w:val="0"/>
          <w:sz w:val="24"/>
          <w:szCs w:val="24"/>
        </w:rPr>
        <w:t xml:space="preserve">es notorio que las enfermedades impiden disfrutar de una vida digna (T-528 de 2019); ella </w:t>
      </w:r>
      <w:r w:rsidR="03657328" w:rsidRPr="0073044E">
        <w:rPr>
          <w:rFonts w:ascii="Georgia" w:hAnsi="Georgia"/>
          <w:spacing w:val="0"/>
          <w:sz w:val="24"/>
          <w:szCs w:val="24"/>
        </w:rPr>
        <w:t xml:space="preserve">y </w:t>
      </w:r>
      <w:r w:rsidR="4E18DD42" w:rsidRPr="0073044E">
        <w:rPr>
          <w:rFonts w:ascii="Georgia" w:hAnsi="Georgia"/>
          <w:spacing w:val="0"/>
          <w:sz w:val="24"/>
          <w:szCs w:val="24"/>
        </w:rPr>
        <w:t xml:space="preserve">su esposo, padecen enfermedades </w:t>
      </w:r>
      <w:proofErr w:type="spellStart"/>
      <w:r w:rsidR="4E18DD42" w:rsidRPr="0073044E">
        <w:rPr>
          <w:rFonts w:ascii="Georgia" w:hAnsi="Georgia"/>
          <w:spacing w:val="0"/>
          <w:sz w:val="24"/>
          <w:szCs w:val="24"/>
        </w:rPr>
        <w:t>discapacitantes</w:t>
      </w:r>
      <w:proofErr w:type="spellEnd"/>
      <w:r w:rsidR="00F03E63" w:rsidRPr="0073044E">
        <w:rPr>
          <w:rFonts w:ascii="Georgia" w:hAnsi="Georgia"/>
          <w:spacing w:val="0"/>
          <w:sz w:val="24"/>
          <w:szCs w:val="24"/>
        </w:rPr>
        <w:t xml:space="preserve">, </w:t>
      </w:r>
      <w:r w:rsidR="4E18DD42" w:rsidRPr="0073044E">
        <w:rPr>
          <w:rFonts w:ascii="Georgia" w:hAnsi="Georgia"/>
          <w:spacing w:val="0"/>
          <w:sz w:val="24"/>
          <w:szCs w:val="24"/>
        </w:rPr>
        <w:t xml:space="preserve">tienen 74 y 75 años, es evidente que requiere la silla de ruedas eléctrica para garantizar su movilidad y evitar el deterioro de su salud </w:t>
      </w:r>
      <w:r w:rsidR="69BADE8B" w:rsidRPr="0073044E">
        <w:rPr>
          <w:rFonts w:ascii="Georgia" w:hAnsi="Georgia" w:cs="Arial"/>
          <w:spacing w:val="0"/>
          <w:sz w:val="24"/>
          <w:szCs w:val="24"/>
          <w:lang w:val="es-CO"/>
        </w:rPr>
        <w:t>(Cuaderno No.1, documento No.</w:t>
      </w:r>
      <w:r w:rsidR="4E18DD42" w:rsidRPr="0073044E">
        <w:rPr>
          <w:rFonts w:ascii="Georgia" w:hAnsi="Georgia" w:cs="Arial"/>
          <w:spacing w:val="0"/>
          <w:sz w:val="24"/>
          <w:szCs w:val="24"/>
          <w:lang w:val="es-CO"/>
        </w:rPr>
        <w:t>26</w:t>
      </w:r>
      <w:r w:rsidR="69BADE8B" w:rsidRPr="0073044E">
        <w:rPr>
          <w:rFonts w:ascii="Georgia" w:hAnsi="Georgia"/>
          <w:spacing w:val="0"/>
          <w:sz w:val="24"/>
          <w:szCs w:val="24"/>
          <w:lang w:val="es-CO"/>
        </w:rPr>
        <w:t>)</w:t>
      </w:r>
      <w:r w:rsidR="69BADE8B" w:rsidRPr="0073044E">
        <w:rPr>
          <w:rFonts w:ascii="Georgia" w:hAnsi="Georgia"/>
          <w:spacing w:val="0"/>
          <w:sz w:val="24"/>
          <w:szCs w:val="24"/>
        </w:rPr>
        <w:t>.</w:t>
      </w:r>
    </w:p>
    <w:p w14:paraId="4C12722D" w14:textId="5AB8A09E" w:rsidR="00D555C1" w:rsidRPr="0073044E" w:rsidRDefault="00D555C1" w:rsidP="00D13515">
      <w:pPr>
        <w:pStyle w:val="Textoindependiente"/>
        <w:widowControl w:val="0"/>
        <w:spacing w:line="276" w:lineRule="auto"/>
        <w:rPr>
          <w:rFonts w:ascii="Georgia" w:hAnsi="Georgia" w:cs="Arial"/>
          <w:spacing w:val="0"/>
          <w:sz w:val="24"/>
          <w:szCs w:val="24"/>
          <w:lang w:val="es-CO"/>
        </w:rPr>
      </w:pPr>
    </w:p>
    <w:p w14:paraId="7AB2FCF0" w14:textId="77777777" w:rsidR="00633862" w:rsidRPr="0073044E" w:rsidRDefault="00633862" w:rsidP="00D13515">
      <w:pPr>
        <w:pStyle w:val="Textoindependiente"/>
        <w:widowControl w:val="0"/>
        <w:spacing w:line="276" w:lineRule="auto"/>
        <w:rPr>
          <w:rFonts w:ascii="Georgia" w:hAnsi="Georgia"/>
          <w:spacing w:val="0"/>
          <w:sz w:val="24"/>
          <w:szCs w:val="24"/>
        </w:rPr>
      </w:pPr>
    </w:p>
    <w:p w14:paraId="00839FED" w14:textId="77777777" w:rsidR="001C004A" w:rsidRPr="0073044E" w:rsidRDefault="001C004A" w:rsidP="00D13515">
      <w:pPr>
        <w:pStyle w:val="Textoindependiente"/>
        <w:widowControl w:val="0"/>
        <w:numPr>
          <w:ilvl w:val="0"/>
          <w:numId w:val="2"/>
        </w:numPr>
        <w:spacing w:line="276" w:lineRule="auto"/>
        <w:ind w:left="708" w:hanging="708"/>
        <w:textAlignment w:val="auto"/>
        <w:rPr>
          <w:rFonts w:ascii="Georgia" w:hAnsi="Georgia"/>
          <w:b/>
          <w:bCs/>
          <w:smallCaps/>
          <w:spacing w:val="0"/>
          <w:sz w:val="24"/>
          <w:szCs w:val="24"/>
          <w:lang w:val="es-419"/>
        </w:rPr>
      </w:pPr>
      <w:r w:rsidRPr="0073044E">
        <w:rPr>
          <w:rFonts w:ascii="Georgia" w:hAnsi="Georgia"/>
          <w:b/>
          <w:bCs/>
          <w:smallCaps/>
          <w:spacing w:val="0"/>
          <w:sz w:val="24"/>
          <w:szCs w:val="24"/>
          <w:lang w:val="es-419"/>
        </w:rPr>
        <w:t>La fundamentación jurídica para resolver</w:t>
      </w:r>
    </w:p>
    <w:p w14:paraId="3F8DC037" w14:textId="77777777" w:rsidR="00633862" w:rsidRPr="0073044E" w:rsidRDefault="00633862" w:rsidP="00D13515">
      <w:pPr>
        <w:pStyle w:val="Textoindependiente"/>
        <w:widowControl w:val="0"/>
        <w:spacing w:line="276" w:lineRule="auto"/>
        <w:ind w:left="708"/>
        <w:rPr>
          <w:rFonts w:ascii="Georgia" w:hAnsi="Georgia"/>
          <w:smallCaps/>
          <w:spacing w:val="0"/>
          <w:sz w:val="24"/>
          <w:szCs w:val="24"/>
          <w:lang w:val="es-419"/>
        </w:rPr>
      </w:pPr>
    </w:p>
    <w:p w14:paraId="443D88F2" w14:textId="4597BB7B" w:rsidR="00B14035" w:rsidRPr="0073044E" w:rsidRDefault="001C004A" w:rsidP="00D13515">
      <w:pPr>
        <w:pStyle w:val="Textoindependiente"/>
        <w:widowControl w:val="0"/>
        <w:numPr>
          <w:ilvl w:val="1"/>
          <w:numId w:val="3"/>
        </w:numPr>
        <w:tabs>
          <w:tab w:val="clear" w:pos="0"/>
        </w:tabs>
        <w:spacing w:line="276" w:lineRule="auto"/>
        <w:ind w:left="0" w:firstLine="0"/>
        <w:textAlignment w:val="auto"/>
        <w:rPr>
          <w:rFonts w:ascii="Georgia" w:hAnsi="Georgia"/>
          <w:spacing w:val="0"/>
          <w:sz w:val="24"/>
          <w:szCs w:val="24"/>
          <w:lang w:val="es-419"/>
        </w:rPr>
      </w:pPr>
      <w:r w:rsidRPr="0073044E">
        <w:rPr>
          <w:rFonts w:ascii="Georgia" w:hAnsi="Georgia"/>
          <w:i/>
          <w:iCs/>
          <w:smallCaps/>
          <w:spacing w:val="0"/>
          <w:sz w:val="24"/>
          <w:szCs w:val="24"/>
          <w:lang w:val="es-419"/>
        </w:rPr>
        <w:lastRenderedPageBreak/>
        <w:t>La competencia funcional:</w:t>
      </w:r>
      <w:r w:rsidRPr="0073044E">
        <w:rPr>
          <w:rFonts w:ascii="Georgia" w:hAnsi="Georgia"/>
          <w:smallCaps/>
          <w:spacing w:val="0"/>
          <w:sz w:val="24"/>
          <w:szCs w:val="24"/>
          <w:lang w:val="es-419"/>
        </w:rPr>
        <w:t xml:space="preserve"> </w:t>
      </w:r>
      <w:r w:rsidR="00B14035" w:rsidRPr="0073044E">
        <w:rPr>
          <w:rFonts w:ascii="Georgia" w:hAnsi="Georgia" w:cs="Arial"/>
          <w:spacing w:val="0"/>
          <w:sz w:val="24"/>
          <w:szCs w:val="24"/>
          <w:lang w:val="es-CO"/>
        </w:rPr>
        <w:t xml:space="preserve">La tiene esta Sala, por ser la superiora jerárquica del Despacho cognoscente </w:t>
      </w:r>
      <w:r w:rsidR="00B14035" w:rsidRPr="0073044E">
        <w:rPr>
          <w:rFonts w:ascii="Georgia" w:hAnsi="Georgia"/>
          <w:spacing w:val="0"/>
          <w:sz w:val="24"/>
          <w:szCs w:val="24"/>
        </w:rPr>
        <w:t>(Art. 32, D.2591/1991)</w:t>
      </w:r>
      <w:r w:rsidR="00B14035" w:rsidRPr="0073044E">
        <w:rPr>
          <w:rFonts w:ascii="Georgia" w:hAnsi="Georgia" w:cs="Arial"/>
          <w:spacing w:val="0"/>
          <w:sz w:val="24"/>
          <w:szCs w:val="24"/>
          <w:lang w:val="es-CO"/>
        </w:rPr>
        <w:t>.</w:t>
      </w:r>
    </w:p>
    <w:p w14:paraId="6900350C" w14:textId="77777777" w:rsidR="00F03E63" w:rsidRPr="0073044E" w:rsidRDefault="00F03E63" w:rsidP="00D13515">
      <w:pPr>
        <w:pStyle w:val="Textoindependiente"/>
        <w:widowControl w:val="0"/>
        <w:tabs>
          <w:tab w:val="clear" w:pos="0"/>
        </w:tabs>
        <w:spacing w:line="276" w:lineRule="auto"/>
        <w:textAlignment w:val="auto"/>
        <w:rPr>
          <w:rFonts w:ascii="Georgia" w:hAnsi="Georgia"/>
          <w:spacing w:val="0"/>
          <w:sz w:val="24"/>
          <w:szCs w:val="24"/>
          <w:lang w:val="es-419"/>
        </w:rPr>
      </w:pPr>
    </w:p>
    <w:p w14:paraId="4322D13B" w14:textId="4CFF525E" w:rsidR="001C004A" w:rsidRPr="0073044E" w:rsidRDefault="001C004A" w:rsidP="00D13515">
      <w:pPr>
        <w:pStyle w:val="Textoindependiente"/>
        <w:widowControl w:val="0"/>
        <w:numPr>
          <w:ilvl w:val="1"/>
          <w:numId w:val="3"/>
        </w:numPr>
        <w:tabs>
          <w:tab w:val="clear" w:pos="708"/>
          <w:tab w:val="left" w:pos="709"/>
        </w:tabs>
        <w:spacing w:line="276" w:lineRule="auto"/>
        <w:ind w:left="0" w:firstLine="0"/>
        <w:textAlignment w:val="auto"/>
        <w:rPr>
          <w:rFonts w:ascii="Georgia" w:hAnsi="Georgia"/>
          <w:spacing w:val="0"/>
          <w:sz w:val="24"/>
          <w:szCs w:val="24"/>
          <w:lang w:val="es-419"/>
        </w:rPr>
      </w:pPr>
      <w:r w:rsidRPr="0073044E">
        <w:rPr>
          <w:rFonts w:ascii="Georgia" w:hAnsi="Georgia"/>
          <w:i/>
          <w:iCs/>
          <w:smallCaps/>
          <w:spacing w:val="0"/>
          <w:sz w:val="24"/>
          <w:szCs w:val="24"/>
          <w:lang w:val="es-419"/>
        </w:rPr>
        <w:t>El problema jurídico a resolver</w:t>
      </w:r>
      <w:r w:rsidRPr="0073044E">
        <w:rPr>
          <w:rFonts w:ascii="Georgia" w:hAnsi="Georgia"/>
          <w:smallCaps/>
          <w:spacing w:val="0"/>
          <w:sz w:val="24"/>
          <w:szCs w:val="24"/>
          <w:lang w:val="es-419"/>
        </w:rPr>
        <w:t xml:space="preserve">: </w:t>
      </w:r>
      <w:r w:rsidRPr="0073044E">
        <w:rPr>
          <w:rFonts w:ascii="Georgia" w:hAnsi="Georgia"/>
          <w:spacing w:val="0"/>
          <w:sz w:val="24"/>
          <w:szCs w:val="24"/>
          <w:lang w:val="es-419"/>
        </w:rPr>
        <w:t xml:space="preserve">¿Se debe confirmar, modificar o revocar la sentencia </w:t>
      </w:r>
      <w:r w:rsidR="00B14035" w:rsidRPr="0073044E">
        <w:rPr>
          <w:rFonts w:ascii="Georgia" w:hAnsi="Georgia"/>
          <w:spacing w:val="0"/>
          <w:sz w:val="24"/>
          <w:szCs w:val="24"/>
          <w:lang w:val="es-419"/>
        </w:rPr>
        <w:t xml:space="preserve">proferida por </w:t>
      </w:r>
      <w:r w:rsidRPr="0073044E">
        <w:rPr>
          <w:rFonts w:ascii="Georgia" w:hAnsi="Georgia"/>
          <w:spacing w:val="0"/>
          <w:sz w:val="24"/>
          <w:szCs w:val="24"/>
          <w:lang w:val="es-419"/>
        </w:rPr>
        <w:t xml:space="preserve">el Juzgado </w:t>
      </w:r>
      <w:r w:rsidR="00384AD3" w:rsidRPr="0073044E">
        <w:rPr>
          <w:rFonts w:ascii="Georgia" w:hAnsi="Georgia"/>
          <w:spacing w:val="0"/>
          <w:sz w:val="24"/>
          <w:szCs w:val="24"/>
          <w:lang w:val="es-419"/>
        </w:rPr>
        <w:t>1º Civil del Circuito Especializado en Restitución de Tierras de Pereira</w:t>
      </w:r>
      <w:r w:rsidRPr="0073044E">
        <w:rPr>
          <w:rFonts w:ascii="Georgia" w:hAnsi="Georgia"/>
          <w:spacing w:val="0"/>
          <w:sz w:val="24"/>
          <w:szCs w:val="24"/>
          <w:lang w:val="es-419"/>
        </w:rPr>
        <w:t xml:space="preserve">, según la impugnación? </w:t>
      </w:r>
    </w:p>
    <w:p w14:paraId="5458B41F" w14:textId="29C196A2" w:rsidR="00137144" w:rsidRPr="0073044E" w:rsidRDefault="00137144" w:rsidP="00D13515">
      <w:pPr>
        <w:pStyle w:val="Textoindependiente"/>
        <w:tabs>
          <w:tab w:val="clear" w:pos="708"/>
          <w:tab w:val="clear" w:pos="1416"/>
          <w:tab w:val="clear" w:pos="3540"/>
          <w:tab w:val="left" w:pos="709"/>
          <w:tab w:val="left" w:pos="3686"/>
        </w:tabs>
        <w:spacing w:line="276" w:lineRule="auto"/>
        <w:rPr>
          <w:rFonts w:ascii="Georgia" w:hAnsi="Georgia" w:cs="Arial"/>
          <w:spacing w:val="0"/>
          <w:sz w:val="24"/>
          <w:szCs w:val="24"/>
        </w:rPr>
      </w:pPr>
    </w:p>
    <w:p w14:paraId="247F4F57" w14:textId="1A3CF499" w:rsidR="001C004A" w:rsidRPr="0073044E" w:rsidRDefault="001C004A" w:rsidP="00D13515">
      <w:pPr>
        <w:pStyle w:val="Textoindependiente"/>
        <w:widowControl w:val="0"/>
        <w:numPr>
          <w:ilvl w:val="1"/>
          <w:numId w:val="3"/>
        </w:numPr>
        <w:tabs>
          <w:tab w:val="clear" w:pos="708"/>
          <w:tab w:val="left" w:pos="709"/>
        </w:tabs>
        <w:spacing w:line="276" w:lineRule="auto"/>
        <w:ind w:left="0" w:firstLine="0"/>
        <w:textAlignment w:val="auto"/>
        <w:rPr>
          <w:rFonts w:ascii="Georgia" w:hAnsi="Georgia"/>
          <w:i/>
          <w:iCs/>
          <w:spacing w:val="0"/>
          <w:sz w:val="24"/>
          <w:szCs w:val="24"/>
          <w:lang w:val="es-419"/>
        </w:rPr>
      </w:pPr>
      <w:r w:rsidRPr="0073044E">
        <w:rPr>
          <w:rFonts w:ascii="Georgia" w:hAnsi="Georgia"/>
          <w:i/>
          <w:iCs/>
          <w:smallCaps/>
          <w:spacing w:val="0"/>
          <w:sz w:val="24"/>
          <w:szCs w:val="24"/>
          <w:lang w:val="es-419"/>
        </w:rPr>
        <w:t>Los presupuestos generales de procedencia</w:t>
      </w:r>
    </w:p>
    <w:p w14:paraId="0BC0CEC4" w14:textId="77777777" w:rsidR="00633862" w:rsidRPr="0073044E" w:rsidRDefault="00633862" w:rsidP="00D13515">
      <w:pPr>
        <w:pStyle w:val="Textoindependiente"/>
        <w:widowControl w:val="0"/>
        <w:spacing w:line="276" w:lineRule="auto"/>
        <w:ind w:left="720"/>
        <w:rPr>
          <w:rFonts w:ascii="Georgia" w:hAnsi="Georgia"/>
          <w:spacing w:val="0"/>
          <w:sz w:val="24"/>
          <w:szCs w:val="24"/>
          <w:lang w:val="es-419"/>
        </w:rPr>
      </w:pPr>
    </w:p>
    <w:p w14:paraId="1870336D" w14:textId="2EC8C6EF" w:rsidR="00B14035" w:rsidRPr="0073044E" w:rsidRDefault="001C004A" w:rsidP="00D13515">
      <w:pPr>
        <w:pStyle w:val="Textoindependiente"/>
        <w:numPr>
          <w:ilvl w:val="2"/>
          <w:numId w:val="3"/>
        </w:numPr>
        <w:tabs>
          <w:tab w:val="clear" w:pos="708"/>
          <w:tab w:val="left" w:pos="709"/>
        </w:tabs>
        <w:spacing w:line="276" w:lineRule="auto"/>
        <w:ind w:left="0" w:firstLine="0"/>
        <w:textAlignment w:val="auto"/>
        <w:rPr>
          <w:rFonts w:ascii="Georgia" w:hAnsi="Georgia" w:cs="Arial"/>
          <w:spacing w:val="0"/>
          <w:sz w:val="24"/>
          <w:szCs w:val="24"/>
        </w:rPr>
      </w:pPr>
      <w:r w:rsidRPr="0073044E">
        <w:rPr>
          <w:rFonts w:ascii="Georgia" w:hAnsi="Georgia"/>
          <w:i/>
          <w:iCs/>
          <w:smallCaps/>
          <w:spacing w:val="0"/>
          <w:sz w:val="24"/>
          <w:szCs w:val="24"/>
          <w:lang w:val="es-419"/>
        </w:rPr>
        <w:t xml:space="preserve">La legitimación en la causa: </w:t>
      </w:r>
      <w:r w:rsidR="00B14035" w:rsidRPr="0073044E">
        <w:rPr>
          <w:rFonts w:ascii="Georgia" w:hAnsi="Georgia"/>
          <w:spacing w:val="0"/>
          <w:sz w:val="24"/>
          <w:szCs w:val="24"/>
        </w:rPr>
        <w:t xml:space="preserve">Por activa, la actora por estar afiliada a la EPS accionada, en el régimen contributivo </w:t>
      </w:r>
      <w:r w:rsidR="000F5982" w:rsidRPr="0073044E">
        <w:rPr>
          <w:rFonts w:ascii="Georgia" w:hAnsi="Georgia" w:cs="Arial"/>
          <w:spacing w:val="0"/>
          <w:sz w:val="24"/>
          <w:szCs w:val="24"/>
          <w:lang w:val="es-CO"/>
        </w:rPr>
        <w:t>(</w:t>
      </w:r>
      <w:r w:rsidR="00B14035" w:rsidRPr="0073044E">
        <w:rPr>
          <w:rFonts w:ascii="Georgia" w:hAnsi="Georgia" w:cs="Arial"/>
          <w:spacing w:val="0"/>
          <w:sz w:val="24"/>
          <w:szCs w:val="24"/>
          <w:lang w:val="es-CO"/>
        </w:rPr>
        <w:t>Cuaderno No.1. documento</w:t>
      </w:r>
      <w:r w:rsidR="00384AD3" w:rsidRPr="0073044E">
        <w:rPr>
          <w:rFonts w:ascii="Georgia" w:hAnsi="Georgia" w:cs="Arial"/>
          <w:spacing w:val="0"/>
          <w:sz w:val="24"/>
          <w:szCs w:val="24"/>
          <w:lang w:val="es-CO"/>
        </w:rPr>
        <w:t>s</w:t>
      </w:r>
      <w:r w:rsidR="00B14035" w:rsidRPr="0073044E">
        <w:rPr>
          <w:rFonts w:ascii="Georgia" w:hAnsi="Georgia" w:cs="Arial"/>
          <w:spacing w:val="0"/>
          <w:sz w:val="24"/>
          <w:szCs w:val="24"/>
          <w:lang w:val="es-CO"/>
        </w:rPr>
        <w:t xml:space="preserve"> No</w:t>
      </w:r>
      <w:r w:rsidR="00384AD3" w:rsidRPr="0073044E">
        <w:rPr>
          <w:rFonts w:ascii="Georgia" w:hAnsi="Georgia" w:cs="Arial"/>
          <w:spacing w:val="0"/>
          <w:sz w:val="24"/>
          <w:szCs w:val="24"/>
          <w:lang w:val="es-CO"/>
        </w:rPr>
        <w:t>s</w:t>
      </w:r>
      <w:r w:rsidR="00B14035" w:rsidRPr="0073044E">
        <w:rPr>
          <w:rFonts w:ascii="Georgia" w:hAnsi="Georgia" w:cs="Arial"/>
          <w:spacing w:val="0"/>
          <w:sz w:val="24"/>
          <w:szCs w:val="24"/>
          <w:lang w:val="es-CO"/>
        </w:rPr>
        <w:t>.</w:t>
      </w:r>
      <w:r w:rsidR="00384AD3" w:rsidRPr="0073044E">
        <w:rPr>
          <w:rFonts w:ascii="Georgia" w:hAnsi="Georgia" w:cs="Arial"/>
          <w:spacing w:val="0"/>
          <w:sz w:val="24"/>
          <w:szCs w:val="24"/>
          <w:lang w:val="es-CO"/>
        </w:rPr>
        <w:t>02 y 03</w:t>
      </w:r>
      <w:r w:rsidR="00B14035" w:rsidRPr="0073044E">
        <w:rPr>
          <w:rFonts w:ascii="Georgia" w:hAnsi="Georgia" w:cs="Arial"/>
          <w:spacing w:val="0"/>
          <w:sz w:val="24"/>
          <w:szCs w:val="24"/>
          <w:lang w:val="es-CO"/>
        </w:rPr>
        <w:t xml:space="preserve">). </w:t>
      </w:r>
      <w:r w:rsidR="000F5982" w:rsidRPr="0073044E">
        <w:rPr>
          <w:rFonts w:ascii="Georgia" w:hAnsi="Georgia" w:cs="Arial"/>
          <w:spacing w:val="0"/>
          <w:sz w:val="24"/>
          <w:szCs w:val="24"/>
          <w:lang w:val="es-CO"/>
        </w:rPr>
        <w:t xml:space="preserve">En el extremo pasivo, </w:t>
      </w:r>
      <w:r w:rsidR="000F5982" w:rsidRPr="0073044E">
        <w:rPr>
          <w:rFonts w:ascii="Georgia" w:hAnsi="Georgia" w:cs="Arial"/>
          <w:spacing w:val="0"/>
          <w:sz w:val="24"/>
          <w:szCs w:val="24"/>
        </w:rPr>
        <w:t xml:space="preserve">la </w:t>
      </w:r>
      <w:r w:rsidR="00B14035" w:rsidRPr="0073044E">
        <w:rPr>
          <w:rFonts w:ascii="Georgia" w:hAnsi="Georgia" w:cs="Arial"/>
          <w:spacing w:val="0"/>
          <w:sz w:val="24"/>
          <w:szCs w:val="24"/>
        </w:rPr>
        <w:t xml:space="preserve">Nueva </w:t>
      </w:r>
      <w:r w:rsidR="000F5982" w:rsidRPr="0073044E">
        <w:rPr>
          <w:rFonts w:ascii="Georgia" w:hAnsi="Georgia" w:cs="Arial"/>
          <w:spacing w:val="0"/>
          <w:sz w:val="24"/>
          <w:szCs w:val="24"/>
        </w:rPr>
        <w:t xml:space="preserve">EPS </w:t>
      </w:r>
      <w:r w:rsidR="00B14035" w:rsidRPr="0073044E">
        <w:rPr>
          <w:rFonts w:ascii="Georgia" w:hAnsi="Georgia" w:cs="Arial"/>
          <w:spacing w:val="0"/>
          <w:sz w:val="24"/>
          <w:szCs w:val="24"/>
        </w:rPr>
        <w:t xml:space="preserve">SA por ser </w:t>
      </w:r>
      <w:r w:rsidR="00B14035" w:rsidRPr="0073044E">
        <w:rPr>
          <w:rFonts w:ascii="Georgia" w:hAnsi="Georgia"/>
          <w:spacing w:val="0"/>
          <w:sz w:val="24"/>
          <w:szCs w:val="24"/>
          <w:lang w:val="es-CO"/>
        </w:rPr>
        <w:t xml:space="preserve">la afiliadora </w:t>
      </w:r>
      <w:r w:rsidR="00384AD3" w:rsidRPr="0073044E">
        <w:rPr>
          <w:rFonts w:ascii="Georgia" w:hAnsi="Georgia"/>
          <w:spacing w:val="0"/>
          <w:sz w:val="24"/>
          <w:szCs w:val="24"/>
          <w:lang w:val="es-CO"/>
        </w:rPr>
        <w:t xml:space="preserve">encargada de brindar </w:t>
      </w:r>
      <w:r w:rsidR="00B14035" w:rsidRPr="0073044E">
        <w:rPr>
          <w:rFonts w:ascii="Georgia" w:hAnsi="Georgia"/>
          <w:spacing w:val="0"/>
          <w:sz w:val="24"/>
          <w:szCs w:val="24"/>
          <w:lang w:val="es-CO"/>
        </w:rPr>
        <w:t>el servicio de salud (</w:t>
      </w:r>
      <w:r w:rsidR="00B14035" w:rsidRPr="0073044E">
        <w:rPr>
          <w:rFonts w:ascii="Georgia" w:hAnsi="Georgia" w:cs="Arial"/>
          <w:spacing w:val="0"/>
          <w:sz w:val="24"/>
          <w:szCs w:val="24"/>
        </w:rPr>
        <w:t>Ley 1751).</w:t>
      </w:r>
    </w:p>
    <w:p w14:paraId="2C7EDD7D" w14:textId="5838B983" w:rsidR="000F5982" w:rsidRPr="0073044E" w:rsidRDefault="000F5982" w:rsidP="00D13515">
      <w:pPr>
        <w:pStyle w:val="Textoindependiente"/>
        <w:tabs>
          <w:tab w:val="clear" w:pos="708"/>
        </w:tabs>
        <w:spacing w:line="276" w:lineRule="auto"/>
        <w:ind w:right="51"/>
        <w:rPr>
          <w:rFonts w:ascii="Georgia" w:hAnsi="Georgia"/>
          <w:spacing w:val="0"/>
          <w:sz w:val="24"/>
          <w:szCs w:val="24"/>
        </w:rPr>
      </w:pPr>
    </w:p>
    <w:p w14:paraId="6BCEE41E" w14:textId="2D2AAA87" w:rsidR="00384AD3" w:rsidRPr="0073044E" w:rsidRDefault="4E18DD42" w:rsidP="00D13515">
      <w:pPr>
        <w:pStyle w:val="Textoindependiente"/>
        <w:tabs>
          <w:tab w:val="clear" w:pos="708"/>
        </w:tabs>
        <w:spacing w:line="276" w:lineRule="auto"/>
        <w:ind w:right="51"/>
        <w:rPr>
          <w:rFonts w:ascii="Georgia" w:hAnsi="Georgia"/>
          <w:spacing w:val="0"/>
          <w:sz w:val="24"/>
          <w:szCs w:val="24"/>
        </w:rPr>
      </w:pPr>
      <w:r w:rsidRPr="0073044E">
        <w:rPr>
          <w:rFonts w:ascii="Georgia" w:hAnsi="Georgia"/>
          <w:spacing w:val="0"/>
          <w:sz w:val="24"/>
          <w:szCs w:val="24"/>
        </w:rPr>
        <w:t xml:space="preserve">Distinto es respecto a la </w:t>
      </w:r>
      <w:r w:rsidR="7FDE54F9" w:rsidRPr="0073044E">
        <w:rPr>
          <w:rFonts w:ascii="Georgia" w:hAnsi="Georgia"/>
          <w:spacing w:val="0"/>
          <w:sz w:val="24"/>
          <w:szCs w:val="24"/>
        </w:rPr>
        <w:t xml:space="preserve">(1) </w:t>
      </w:r>
      <w:r w:rsidRPr="0073044E">
        <w:rPr>
          <w:rFonts w:ascii="Georgia" w:hAnsi="Georgia"/>
          <w:spacing w:val="0"/>
          <w:sz w:val="24"/>
          <w:szCs w:val="24"/>
        </w:rPr>
        <w:t xml:space="preserve">Clínica de Fracturas y </w:t>
      </w:r>
      <w:r w:rsidR="7C892B40" w:rsidRPr="0073044E">
        <w:rPr>
          <w:rFonts w:ascii="Georgia" w:hAnsi="Georgia"/>
          <w:spacing w:val="0"/>
          <w:sz w:val="24"/>
          <w:szCs w:val="24"/>
        </w:rPr>
        <w:t xml:space="preserve">(2) </w:t>
      </w:r>
      <w:r w:rsidRPr="0073044E">
        <w:rPr>
          <w:rFonts w:ascii="Georgia" w:hAnsi="Georgia"/>
          <w:spacing w:val="0"/>
          <w:sz w:val="24"/>
          <w:szCs w:val="24"/>
        </w:rPr>
        <w:t xml:space="preserve">Home-MED, porque son IPS </w:t>
      </w:r>
      <w:r w:rsidR="3FF91CAD" w:rsidRPr="0073044E">
        <w:rPr>
          <w:rFonts w:ascii="Georgia" w:hAnsi="Georgia"/>
          <w:spacing w:val="0"/>
          <w:sz w:val="24"/>
          <w:szCs w:val="24"/>
        </w:rPr>
        <w:t xml:space="preserve">sin competencia </w:t>
      </w:r>
      <w:r w:rsidR="21A81121" w:rsidRPr="0073044E">
        <w:rPr>
          <w:rFonts w:ascii="Georgia" w:hAnsi="Georgia"/>
          <w:spacing w:val="0"/>
          <w:sz w:val="24"/>
          <w:szCs w:val="24"/>
        </w:rPr>
        <w:t xml:space="preserve">para </w:t>
      </w:r>
      <w:r w:rsidRPr="0073044E">
        <w:rPr>
          <w:rFonts w:ascii="Georgia" w:hAnsi="Georgia"/>
          <w:spacing w:val="0"/>
          <w:sz w:val="24"/>
          <w:szCs w:val="24"/>
        </w:rPr>
        <w:t xml:space="preserve">gestionar </w:t>
      </w:r>
      <w:r w:rsidR="201EB11C" w:rsidRPr="0073044E">
        <w:rPr>
          <w:rFonts w:ascii="Georgia" w:hAnsi="Georgia"/>
          <w:spacing w:val="0"/>
          <w:sz w:val="24"/>
          <w:szCs w:val="24"/>
        </w:rPr>
        <w:t xml:space="preserve">y </w:t>
      </w:r>
      <w:r w:rsidRPr="0073044E">
        <w:rPr>
          <w:rFonts w:ascii="Georgia" w:hAnsi="Georgia"/>
          <w:spacing w:val="0"/>
          <w:sz w:val="24"/>
          <w:szCs w:val="24"/>
        </w:rPr>
        <w:t xml:space="preserve">garantizar el servicio de salud a la accionante; tampoco se les imputa acción u omisión trasgresora de los derechos </w:t>
      </w:r>
      <w:r w:rsidR="58524E5E" w:rsidRPr="0073044E">
        <w:rPr>
          <w:rFonts w:ascii="Georgia" w:hAnsi="Georgia"/>
          <w:spacing w:val="0"/>
          <w:sz w:val="24"/>
          <w:szCs w:val="24"/>
        </w:rPr>
        <w:t>invocados. Se adicionará el fallo para declarar improcedente la tutela en su contra.</w:t>
      </w:r>
      <w:r w:rsidRPr="0073044E">
        <w:rPr>
          <w:rFonts w:ascii="Georgia" w:hAnsi="Georgia"/>
          <w:spacing w:val="0"/>
          <w:sz w:val="24"/>
          <w:szCs w:val="24"/>
        </w:rPr>
        <w:t xml:space="preserve"> </w:t>
      </w:r>
    </w:p>
    <w:p w14:paraId="080549E4" w14:textId="77777777" w:rsidR="00384AD3" w:rsidRPr="0073044E" w:rsidRDefault="00384AD3" w:rsidP="00D13515">
      <w:pPr>
        <w:pStyle w:val="Textoindependiente"/>
        <w:tabs>
          <w:tab w:val="clear" w:pos="708"/>
        </w:tabs>
        <w:spacing w:line="276" w:lineRule="auto"/>
        <w:ind w:right="51"/>
        <w:rPr>
          <w:rFonts w:ascii="Georgia" w:hAnsi="Georgia"/>
          <w:spacing w:val="0"/>
          <w:sz w:val="24"/>
          <w:szCs w:val="24"/>
        </w:rPr>
      </w:pPr>
    </w:p>
    <w:p w14:paraId="41AA21EB" w14:textId="77777777" w:rsidR="00D17E89" w:rsidRPr="0073044E" w:rsidRDefault="001C004A" w:rsidP="00D13515">
      <w:pPr>
        <w:pStyle w:val="Textoindependiente"/>
        <w:numPr>
          <w:ilvl w:val="2"/>
          <w:numId w:val="3"/>
        </w:numPr>
        <w:spacing w:line="276" w:lineRule="auto"/>
        <w:ind w:left="0" w:firstLine="0"/>
        <w:textAlignment w:val="auto"/>
        <w:rPr>
          <w:rFonts w:ascii="Georgia" w:hAnsi="Georgia"/>
          <w:spacing w:val="0"/>
          <w:sz w:val="24"/>
          <w:szCs w:val="24"/>
        </w:rPr>
      </w:pPr>
      <w:r w:rsidRPr="0073044E">
        <w:rPr>
          <w:rFonts w:ascii="Georgia" w:hAnsi="Georgia"/>
          <w:i/>
          <w:iCs/>
          <w:smallCaps/>
          <w:spacing w:val="0"/>
          <w:sz w:val="24"/>
          <w:szCs w:val="24"/>
          <w:lang w:val="es-419"/>
        </w:rPr>
        <w:t xml:space="preserve">La inmediatez. </w:t>
      </w:r>
      <w:r w:rsidRPr="0073044E">
        <w:rPr>
          <w:rFonts w:ascii="Georgia" w:hAnsi="Georgia" w:cs="Arial"/>
          <w:spacing w:val="0"/>
          <w:sz w:val="24"/>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417728FD" w14:textId="77777777" w:rsidR="00D17E89" w:rsidRPr="0073044E" w:rsidRDefault="00D17E89" w:rsidP="00D13515">
      <w:pPr>
        <w:pStyle w:val="Textoindependiente"/>
        <w:spacing w:line="276" w:lineRule="auto"/>
        <w:textAlignment w:val="auto"/>
        <w:rPr>
          <w:rFonts w:ascii="Georgia" w:hAnsi="Georgia"/>
          <w:spacing w:val="0"/>
          <w:sz w:val="24"/>
          <w:szCs w:val="24"/>
        </w:rPr>
      </w:pPr>
    </w:p>
    <w:p w14:paraId="4214258B" w14:textId="274FF503" w:rsidR="00D17E89" w:rsidRPr="0073044E" w:rsidRDefault="00D17E89" w:rsidP="00D13515">
      <w:pPr>
        <w:pStyle w:val="Textoindependiente"/>
        <w:spacing w:line="276" w:lineRule="auto"/>
        <w:textAlignment w:val="auto"/>
        <w:rPr>
          <w:rFonts w:ascii="Georgia" w:hAnsi="Georgia"/>
          <w:spacing w:val="0"/>
          <w:sz w:val="24"/>
          <w:szCs w:val="24"/>
        </w:rPr>
      </w:pPr>
      <w:r w:rsidRPr="0073044E">
        <w:rPr>
          <w:rFonts w:ascii="Georgia" w:hAnsi="Georgia" w:cs="Arial"/>
          <w:spacing w:val="0"/>
          <w:sz w:val="24"/>
          <w:szCs w:val="24"/>
          <w:lang w:val="es-419"/>
        </w:rPr>
        <w:t xml:space="preserve">Este requisito: </w:t>
      </w:r>
      <w:r w:rsidRPr="0073044E">
        <w:rPr>
          <w:rFonts w:ascii="Georgia" w:hAnsi="Georgia" w:cs="Arial"/>
          <w:i/>
          <w:iCs/>
          <w:spacing w:val="0"/>
          <w:sz w:val="24"/>
          <w:szCs w:val="24"/>
          <w:lang w:val="es-419"/>
        </w:rPr>
        <w:t>“</w:t>
      </w:r>
      <w:r w:rsidRPr="0073044E">
        <w:rPr>
          <w:rFonts w:ascii="Georgia" w:hAnsi="Georgia" w:cs="Arial"/>
          <w:i/>
          <w:iCs/>
          <w:spacing w:val="0"/>
          <w:sz w:val="22"/>
          <w:szCs w:val="24"/>
          <w:lang w:val="es-419"/>
        </w:rPr>
        <w:t xml:space="preserve">(…) </w:t>
      </w:r>
      <w:r w:rsidRPr="0073044E">
        <w:rPr>
          <w:rFonts w:ascii="Georgia" w:hAnsi="Georgia"/>
          <w:i/>
          <w:iCs/>
          <w:spacing w:val="0"/>
          <w:sz w:val="22"/>
          <w:szCs w:val="24"/>
          <w:shd w:val="clear" w:color="auto" w:fill="FFFFFF"/>
        </w:rPr>
        <w:t>impone la carga al demandante de presentar la acción de tutela en un término prudente y razonable (…)</w:t>
      </w:r>
      <w:r w:rsidRPr="0073044E">
        <w:rPr>
          <w:rFonts w:ascii="Georgia" w:hAnsi="Georgia"/>
          <w:i/>
          <w:iCs/>
          <w:spacing w:val="0"/>
          <w:sz w:val="24"/>
          <w:szCs w:val="24"/>
          <w:shd w:val="clear" w:color="auto" w:fill="FFFFFF"/>
        </w:rPr>
        <w:t>”</w:t>
      </w:r>
      <w:r w:rsidRPr="0073044E">
        <w:rPr>
          <w:rFonts w:ascii="Georgia" w:hAnsi="Georgia"/>
          <w:spacing w:val="0"/>
          <w:sz w:val="24"/>
          <w:szCs w:val="24"/>
          <w:shd w:val="clear" w:color="auto" w:fill="FFFFFF"/>
        </w:rPr>
        <w:t xml:space="preserve">, por lo tanto, </w:t>
      </w:r>
      <w:r w:rsidRPr="0073044E">
        <w:rPr>
          <w:rFonts w:ascii="Georgia" w:hAnsi="Georgia"/>
          <w:i/>
          <w:iCs/>
          <w:spacing w:val="0"/>
          <w:sz w:val="24"/>
          <w:szCs w:val="24"/>
          <w:shd w:val="clear" w:color="auto" w:fill="FFFFFF"/>
        </w:rPr>
        <w:t>“</w:t>
      </w:r>
      <w:r w:rsidRPr="0073044E">
        <w:rPr>
          <w:rFonts w:ascii="Georgia" w:hAnsi="Georgia"/>
          <w:i/>
          <w:iCs/>
          <w:spacing w:val="0"/>
          <w:sz w:val="22"/>
          <w:szCs w:val="24"/>
          <w:shd w:val="clear" w:color="auto" w:fill="FFFFFF"/>
        </w:rPr>
        <w:t>(…) el juez de tutela no podrá conocer de un asunto, y menos aún conceder la protección (…), cuando la solicitud se haga de manera tardía (…)</w:t>
      </w:r>
      <w:r w:rsidRPr="0073044E">
        <w:rPr>
          <w:rFonts w:ascii="Georgia" w:hAnsi="Georgia"/>
          <w:i/>
          <w:iCs/>
          <w:spacing w:val="0"/>
          <w:sz w:val="24"/>
          <w:szCs w:val="24"/>
          <w:shd w:val="clear" w:color="auto" w:fill="FFFFFF"/>
        </w:rPr>
        <w:t xml:space="preserve">” </w:t>
      </w:r>
      <w:r w:rsidRPr="0073044E">
        <w:rPr>
          <w:rFonts w:ascii="Georgia" w:hAnsi="Georgia"/>
          <w:spacing w:val="0"/>
          <w:sz w:val="24"/>
          <w:szCs w:val="24"/>
          <w:shd w:val="clear" w:color="auto" w:fill="FFFFFF"/>
        </w:rPr>
        <w:t>(2020)</w:t>
      </w:r>
      <w:r w:rsidRPr="0073044E">
        <w:rPr>
          <w:rStyle w:val="Refdenotaalpie"/>
          <w:rFonts w:ascii="Georgia" w:eastAsiaTheme="majorEastAsia" w:hAnsi="Georgia"/>
          <w:spacing w:val="0"/>
          <w:sz w:val="24"/>
          <w:szCs w:val="24"/>
          <w:shd w:val="clear" w:color="auto" w:fill="FFFFFF"/>
        </w:rPr>
        <w:footnoteReference w:id="1"/>
      </w:r>
      <w:r w:rsidRPr="0073044E">
        <w:rPr>
          <w:rFonts w:ascii="Georgia" w:hAnsi="Georgia"/>
          <w:spacing w:val="0"/>
          <w:sz w:val="24"/>
          <w:szCs w:val="24"/>
          <w:shd w:val="clear" w:color="auto" w:fill="FFFFFF"/>
        </w:rPr>
        <w:t xml:space="preserve">. Aquello porque: </w:t>
      </w:r>
      <w:r w:rsidRPr="0073044E">
        <w:rPr>
          <w:rFonts w:ascii="Georgia" w:hAnsi="Georgia"/>
          <w:i/>
          <w:iCs/>
          <w:spacing w:val="0"/>
          <w:sz w:val="24"/>
          <w:szCs w:val="24"/>
          <w:shd w:val="clear" w:color="auto" w:fill="FFFFFF"/>
        </w:rPr>
        <w:t>“</w:t>
      </w:r>
      <w:r w:rsidRPr="0073044E">
        <w:rPr>
          <w:rFonts w:ascii="Georgia" w:hAnsi="Georgia"/>
          <w:i/>
          <w:iCs/>
          <w:spacing w:val="0"/>
          <w:sz w:val="22"/>
          <w:szCs w:val="24"/>
          <w:shd w:val="clear" w:color="auto" w:fill="FFFFFF"/>
        </w:rPr>
        <w:t xml:space="preserve">(…) </w:t>
      </w:r>
      <w:r w:rsidRPr="0073044E">
        <w:rPr>
          <w:rFonts w:ascii="Georgia" w:hAnsi="Georgia"/>
          <w:i/>
          <w:iCs/>
          <w:spacing w:val="0"/>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73044E">
        <w:rPr>
          <w:rFonts w:ascii="Georgia" w:hAnsi="Georgia"/>
          <w:i/>
          <w:iCs/>
          <w:spacing w:val="0"/>
          <w:sz w:val="24"/>
          <w:szCs w:val="24"/>
          <w:shd w:val="clear" w:color="auto" w:fill="FFFFFF"/>
          <w:lang w:val="es-ES"/>
        </w:rPr>
        <w:t>”</w:t>
      </w:r>
      <w:r w:rsidRPr="0073044E">
        <w:rPr>
          <w:rFonts w:ascii="Georgia" w:hAnsi="Georgia"/>
          <w:spacing w:val="0"/>
          <w:sz w:val="24"/>
          <w:szCs w:val="24"/>
          <w:shd w:val="clear" w:color="auto" w:fill="FFFFFF"/>
          <w:lang w:val="es-ES"/>
        </w:rPr>
        <w:t xml:space="preserve"> </w:t>
      </w:r>
      <w:r w:rsidRPr="0073044E">
        <w:rPr>
          <w:rFonts w:ascii="Georgia" w:hAnsi="Georgia"/>
          <w:spacing w:val="0"/>
          <w:sz w:val="24"/>
          <w:szCs w:val="24"/>
          <w:shd w:val="clear" w:color="auto" w:fill="FFFFFF"/>
        </w:rPr>
        <w:t>(2021)</w:t>
      </w:r>
      <w:r w:rsidRPr="0073044E">
        <w:rPr>
          <w:rStyle w:val="Refdenotaalpie"/>
          <w:rFonts w:ascii="Georgia" w:eastAsiaTheme="majorEastAsia" w:hAnsi="Georgia"/>
          <w:spacing w:val="0"/>
          <w:sz w:val="24"/>
          <w:szCs w:val="24"/>
          <w:shd w:val="clear" w:color="auto" w:fill="FFFFFF"/>
        </w:rPr>
        <w:footnoteReference w:id="2"/>
      </w:r>
      <w:r w:rsidRPr="0073044E">
        <w:rPr>
          <w:rFonts w:ascii="Georgia" w:hAnsi="Georgia"/>
          <w:spacing w:val="0"/>
          <w:sz w:val="24"/>
          <w:szCs w:val="24"/>
          <w:shd w:val="clear" w:color="auto" w:fill="FFFFFF"/>
        </w:rPr>
        <w:t>.</w:t>
      </w:r>
    </w:p>
    <w:p w14:paraId="391E37AE" w14:textId="77777777" w:rsidR="001C004A" w:rsidRPr="0073044E" w:rsidRDefault="001C004A" w:rsidP="00D13515">
      <w:pPr>
        <w:pStyle w:val="Textoindependiente"/>
        <w:spacing w:line="276" w:lineRule="auto"/>
        <w:ind w:left="720"/>
        <w:rPr>
          <w:rFonts w:ascii="Georgia" w:hAnsi="Georgia"/>
          <w:i/>
          <w:spacing w:val="0"/>
          <w:sz w:val="24"/>
          <w:szCs w:val="24"/>
        </w:rPr>
      </w:pPr>
    </w:p>
    <w:p w14:paraId="574AD265" w14:textId="2969A495" w:rsidR="001C004A" w:rsidRPr="0073044E" w:rsidRDefault="001C004A" w:rsidP="00D13515">
      <w:pPr>
        <w:pStyle w:val="Textoindependiente"/>
        <w:spacing w:line="276" w:lineRule="auto"/>
        <w:rPr>
          <w:rFonts w:ascii="Georgia" w:hAnsi="Georgia" w:cs="Arial"/>
          <w:spacing w:val="0"/>
          <w:sz w:val="24"/>
          <w:szCs w:val="24"/>
          <w:lang w:val="es-CO"/>
        </w:rPr>
      </w:pPr>
      <w:r w:rsidRPr="0073044E">
        <w:rPr>
          <w:rFonts w:ascii="Georgia" w:hAnsi="Georgia" w:cs="Arial"/>
          <w:spacing w:val="0"/>
          <w:sz w:val="24"/>
          <w:szCs w:val="24"/>
          <w:lang w:val="es-CO"/>
        </w:rPr>
        <w:t xml:space="preserve">Se satisface porque la acción se formuló </w:t>
      </w:r>
      <w:bookmarkStart w:id="3" w:name="_Hlk45532728"/>
      <w:r w:rsidRPr="0073044E">
        <w:rPr>
          <w:rFonts w:ascii="Georgia" w:hAnsi="Georgia" w:cs="Arial"/>
          <w:spacing w:val="0"/>
          <w:sz w:val="24"/>
          <w:szCs w:val="24"/>
          <w:lang w:val="es-CO"/>
        </w:rPr>
        <w:t>(</w:t>
      </w:r>
      <w:r w:rsidR="00D17E89" w:rsidRPr="0073044E">
        <w:rPr>
          <w:rFonts w:ascii="Georgia" w:hAnsi="Georgia" w:cs="Arial"/>
          <w:spacing w:val="0"/>
          <w:sz w:val="24"/>
          <w:szCs w:val="24"/>
          <w:lang w:val="es-CO"/>
        </w:rPr>
        <w:t>31</w:t>
      </w:r>
      <w:r w:rsidRPr="0073044E">
        <w:rPr>
          <w:rFonts w:ascii="Georgia" w:hAnsi="Georgia" w:cs="Arial"/>
          <w:spacing w:val="0"/>
          <w:sz w:val="24"/>
          <w:szCs w:val="24"/>
          <w:lang w:val="es-CO"/>
        </w:rPr>
        <w:t xml:space="preserve">-05-2021) </w:t>
      </w:r>
      <w:bookmarkEnd w:id="3"/>
      <w:r w:rsidRPr="0073044E">
        <w:rPr>
          <w:rFonts w:ascii="Georgia" w:hAnsi="Georgia" w:cs="Arial"/>
          <w:spacing w:val="0"/>
          <w:sz w:val="24"/>
          <w:szCs w:val="24"/>
          <w:lang w:val="es-CO"/>
        </w:rPr>
        <w:t>(Cuaderno No.1, documento No.</w:t>
      </w:r>
      <w:r w:rsidR="00D17E89" w:rsidRPr="0073044E">
        <w:rPr>
          <w:rFonts w:ascii="Georgia" w:hAnsi="Georgia" w:cs="Arial"/>
          <w:spacing w:val="0"/>
          <w:sz w:val="24"/>
          <w:szCs w:val="24"/>
          <w:lang w:val="es-CO"/>
        </w:rPr>
        <w:t>04</w:t>
      </w:r>
      <w:r w:rsidRPr="0073044E">
        <w:rPr>
          <w:rFonts w:ascii="Georgia" w:hAnsi="Georgia" w:cs="Arial"/>
          <w:spacing w:val="0"/>
          <w:sz w:val="24"/>
          <w:szCs w:val="24"/>
          <w:lang w:val="es-CO"/>
        </w:rPr>
        <w:t xml:space="preserve">) </w:t>
      </w:r>
      <w:r w:rsidR="00D17E89" w:rsidRPr="0073044E">
        <w:rPr>
          <w:rFonts w:ascii="Georgia" w:hAnsi="Georgia" w:cs="Arial"/>
          <w:spacing w:val="0"/>
          <w:sz w:val="24"/>
          <w:szCs w:val="24"/>
          <w:lang w:val="es-419"/>
        </w:rPr>
        <w:t>un</w:t>
      </w:r>
      <w:r w:rsidRPr="0073044E">
        <w:rPr>
          <w:rFonts w:ascii="Georgia" w:hAnsi="Georgia" w:cs="Arial"/>
          <w:spacing w:val="0"/>
          <w:sz w:val="24"/>
          <w:szCs w:val="24"/>
          <w:lang w:val="es-419"/>
        </w:rPr>
        <w:t xml:space="preserve"> (</w:t>
      </w:r>
      <w:r w:rsidR="00D17E89" w:rsidRPr="0073044E">
        <w:rPr>
          <w:rFonts w:ascii="Georgia" w:hAnsi="Georgia" w:cs="Arial"/>
          <w:spacing w:val="0"/>
          <w:sz w:val="24"/>
          <w:szCs w:val="24"/>
          <w:lang w:val="es-419"/>
        </w:rPr>
        <w:t>1</w:t>
      </w:r>
      <w:r w:rsidRPr="0073044E">
        <w:rPr>
          <w:rFonts w:ascii="Georgia" w:hAnsi="Georgia" w:cs="Arial"/>
          <w:spacing w:val="0"/>
          <w:sz w:val="24"/>
          <w:szCs w:val="24"/>
          <w:lang w:val="es-419"/>
        </w:rPr>
        <w:t xml:space="preserve">) </w:t>
      </w:r>
      <w:r w:rsidR="00D17E89" w:rsidRPr="0073044E">
        <w:rPr>
          <w:rFonts w:ascii="Georgia" w:hAnsi="Georgia" w:cs="Arial"/>
          <w:spacing w:val="0"/>
          <w:sz w:val="24"/>
          <w:szCs w:val="24"/>
          <w:lang w:val="es-419"/>
        </w:rPr>
        <w:t xml:space="preserve">mes, aproximadamente, </w:t>
      </w:r>
      <w:r w:rsidRPr="0073044E">
        <w:rPr>
          <w:rFonts w:ascii="Georgia" w:hAnsi="Georgia" w:cs="Arial"/>
          <w:spacing w:val="0"/>
          <w:sz w:val="24"/>
          <w:szCs w:val="24"/>
          <w:lang w:val="es-419"/>
        </w:rPr>
        <w:t xml:space="preserve">después de </w:t>
      </w:r>
      <w:r w:rsidR="00D17E89" w:rsidRPr="0073044E">
        <w:rPr>
          <w:rFonts w:ascii="Georgia" w:hAnsi="Georgia" w:cs="Arial"/>
          <w:spacing w:val="0"/>
          <w:sz w:val="24"/>
          <w:szCs w:val="24"/>
          <w:lang w:val="es-419"/>
        </w:rPr>
        <w:t xml:space="preserve">efectuada la última consulta médica </w:t>
      </w:r>
      <w:r w:rsidRPr="0073044E">
        <w:rPr>
          <w:rFonts w:ascii="Georgia" w:hAnsi="Georgia" w:cs="Arial"/>
          <w:spacing w:val="0"/>
          <w:sz w:val="24"/>
          <w:szCs w:val="24"/>
          <w:lang w:val="es-419"/>
        </w:rPr>
        <w:t>(</w:t>
      </w:r>
      <w:r w:rsidR="00D17E89" w:rsidRPr="0073044E">
        <w:rPr>
          <w:rFonts w:ascii="Georgia" w:hAnsi="Georgia" w:cs="Arial"/>
          <w:spacing w:val="0"/>
          <w:sz w:val="24"/>
          <w:szCs w:val="24"/>
          <w:lang w:val="es-419"/>
        </w:rPr>
        <w:t>Mayo de 2021</w:t>
      </w:r>
      <w:r w:rsidRPr="0073044E">
        <w:rPr>
          <w:rFonts w:ascii="Georgia" w:hAnsi="Georgia" w:cs="Arial"/>
          <w:spacing w:val="0"/>
          <w:sz w:val="24"/>
          <w:szCs w:val="24"/>
          <w:lang w:val="es-419"/>
        </w:rPr>
        <w:t xml:space="preserve">) </w:t>
      </w:r>
      <w:r w:rsidRPr="0073044E">
        <w:rPr>
          <w:rFonts w:ascii="Georgia" w:hAnsi="Georgia" w:cs="Arial"/>
          <w:spacing w:val="0"/>
          <w:sz w:val="24"/>
          <w:szCs w:val="24"/>
          <w:lang w:val="es-CO"/>
        </w:rPr>
        <w:t>(</w:t>
      </w:r>
      <w:r w:rsidR="001A3C6E" w:rsidRPr="0073044E">
        <w:rPr>
          <w:rFonts w:ascii="Georgia" w:hAnsi="Georgia" w:cs="Arial"/>
          <w:spacing w:val="0"/>
          <w:sz w:val="24"/>
          <w:szCs w:val="24"/>
          <w:lang w:val="es-CO"/>
        </w:rPr>
        <w:t>Cuaderno No.1, documento No.</w:t>
      </w:r>
      <w:r w:rsidR="00D17E89" w:rsidRPr="0073044E">
        <w:rPr>
          <w:rFonts w:ascii="Georgia" w:hAnsi="Georgia" w:cs="Arial"/>
          <w:spacing w:val="0"/>
          <w:sz w:val="24"/>
          <w:szCs w:val="24"/>
          <w:lang w:val="es-CO"/>
        </w:rPr>
        <w:t>02</w:t>
      </w:r>
      <w:r w:rsidR="001A3C6E" w:rsidRPr="0073044E">
        <w:rPr>
          <w:rFonts w:ascii="Georgia" w:hAnsi="Georgia" w:cs="Arial"/>
          <w:spacing w:val="0"/>
          <w:sz w:val="24"/>
          <w:szCs w:val="24"/>
          <w:lang w:val="es-CO"/>
        </w:rPr>
        <w:t xml:space="preserve">, folio </w:t>
      </w:r>
      <w:r w:rsidR="00D17E89" w:rsidRPr="0073044E">
        <w:rPr>
          <w:rFonts w:ascii="Georgia" w:hAnsi="Georgia" w:cs="Arial"/>
          <w:spacing w:val="0"/>
          <w:sz w:val="24"/>
          <w:szCs w:val="24"/>
          <w:lang w:val="es-CO"/>
        </w:rPr>
        <w:t>8</w:t>
      </w:r>
      <w:r w:rsidRPr="0073044E">
        <w:rPr>
          <w:rFonts w:ascii="Georgia" w:hAnsi="Georgia" w:cs="Arial"/>
          <w:spacing w:val="0"/>
          <w:sz w:val="24"/>
          <w:szCs w:val="24"/>
          <w:lang w:val="es-CO"/>
        </w:rPr>
        <w:t xml:space="preserve">), es decir, </w:t>
      </w:r>
      <w:r w:rsidRPr="0073044E">
        <w:rPr>
          <w:rFonts w:ascii="Georgia" w:hAnsi="Georgia" w:cs="Arial"/>
          <w:spacing w:val="0"/>
          <w:sz w:val="24"/>
          <w:szCs w:val="24"/>
          <w:lang w:val="es-419"/>
        </w:rPr>
        <w:t>dentro del plazo general de los seis (6) meses, fijado por la doctrina constitucional</w:t>
      </w:r>
      <w:r w:rsidRPr="0073044E">
        <w:rPr>
          <w:rStyle w:val="Refdenotaalpie"/>
          <w:rFonts w:ascii="Georgia" w:eastAsiaTheme="majorEastAsia" w:hAnsi="Georgia" w:cs="Arial"/>
          <w:noProof/>
          <w:spacing w:val="0"/>
          <w:sz w:val="24"/>
          <w:szCs w:val="24"/>
          <w:lang w:val="es-CO"/>
        </w:rPr>
        <w:footnoteReference w:id="3"/>
      </w:r>
      <w:r w:rsidRPr="0073044E">
        <w:rPr>
          <w:rFonts w:ascii="Georgia" w:hAnsi="Georgia" w:cs="Arial"/>
          <w:spacing w:val="0"/>
          <w:sz w:val="24"/>
          <w:szCs w:val="24"/>
          <w:lang w:val="es-419"/>
        </w:rPr>
        <w:t>, como razonable</w:t>
      </w:r>
      <w:r w:rsidRPr="0073044E">
        <w:rPr>
          <w:rFonts w:ascii="Georgia" w:hAnsi="Georgia" w:cs="Arial"/>
          <w:spacing w:val="0"/>
          <w:sz w:val="24"/>
          <w:szCs w:val="24"/>
          <w:lang w:val="es-CO"/>
        </w:rPr>
        <w:t>.</w:t>
      </w:r>
    </w:p>
    <w:p w14:paraId="21862E05" w14:textId="3FA2A47A" w:rsidR="003B0A98" w:rsidRPr="0073044E" w:rsidRDefault="003B0A98" w:rsidP="00D13515">
      <w:pPr>
        <w:pStyle w:val="Textoindependiente"/>
        <w:tabs>
          <w:tab w:val="clear" w:pos="708"/>
          <w:tab w:val="clear" w:pos="1416"/>
          <w:tab w:val="left" w:pos="709"/>
          <w:tab w:val="left" w:pos="1418"/>
        </w:tabs>
        <w:spacing w:line="276" w:lineRule="auto"/>
        <w:rPr>
          <w:rFonts w:ascii="Georgia" w:hAnsi="Georgia"/>
          <w:spacing w:val="0"/>
          <w:sz w:val="24"/>
          <w:szCs w:val="24"/>
          <w:lang w:val="es-CO"/>
        </w:rPr>
      </w:pPr>
    </w:p>
    <w:p w14:paraId="3055AA7F" w14:textId="24697BFB" w:rsidR="001A3C6E" w:rsidRPr="0073044E" w:rsidRDefault="001A3C6E" w:rsidP="00D13515">
      <w:pPr>
        <w:pStyle w:val="Prrafodelista"/>
        <w:numPr>
          <w:ilvl w:val="2"/>
          <w:numId w:val="3"/>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73044E">
        <w:rPr>
          <w:rFonts w:ascii="Georgia" w:hAnsi="Georgia" w:cs="Arial"/>
          <w:i/>
          <w:iCs/>
          <w:smallCaps/>
          <w:sz w:val="24"/>
          <w:szCs w:val="24"/>
        </w:rPr>
        <w:t>L</w:t>
      </w:r>
      <w:r w:rsidRPr="0073044E">
        <w:rPr>
          <w:rFonts w:ascii="Georgia" w:hAnsi="Georgia" w:cs="Arial"/>
          <w:i/>
          <w:iCs/>
          <w:smallCaps/>
          <w:sz w:val="24"/>
          <w:szCs w:val="24"/>
          <w:lang w:val="es-419"/>
        </w:rPr>
        <w:t>a subsidiariedad</w:t>
      </w:r>
      <w:r w:rsidRPr="0073044E">
        <w:rPr>
          <w:rFonts w:ascii="Georgia" w:hAnsi="Georgia" w:cs="Arial"/>
          <w:sz w:val="24"/>
          <w:szCs w:val="24"/>
        </w:rPr>
        <w:t>. Procede la acción siempre que el afectado carezca de otro instrumento defensivo judicial (2021)</w:t>
      </w:r>
      <w:r w:rsidRPr="0073044E">
        <w:rPr>
          <w:rFonts w:ascii="Georgia" w:hAnsi="Georgia"/>
          <w:sz w:val="24"/>
          <w:szCs w:val="24"/>
          <w:vertAlign w:val="superscript"/>
        </w:rPr>
        <w:footnoteReference w:id="4"/>
      </w:r>
      <w:r w:rsidRPr="0073044E">
        <w:rPr>
          <w:rFonts w:ascii="Georgia" w:hAnsi="Georgia" w:cs="Arial"/>
          <w:sz w:val="24"/>
          <w:szCs w:val="24"/>
        </w:rPr>
        <w:t xml:space="preserve">. Empero, hay dos </w:t>
      </w:r>
      <w:r w:rsidRPr="0073044E">
        <w:rPr>
          <w:rFonts w:ascii="Georgia" w:hAnsi="Georgia"/>
          <w:sz w:val="24"/>
          <w:szCs w:val="24"/>
        </w:rPr>
        <w:t>(</w:t>
      </w:r>
      <w:r w:rsidRPr="0073044E">
        <w:rPr>
          <w:rFonts w:ascii="Georgia" w:hAnsi="Georgia" w:cs="Arial"/>
          <w:sz w:val="24"/>
          <w:szCs w:val="24"/>
        </w:rPr>
        <w:t xml:space="preserve">2) excepciones que guardan en común la existencia del medio ordinario: </w:t>
      </w:r>
      <w:r w:rsidRPr="0073044E">
        <w:rPr>
          <w:rFonts w:ascii="Georgia" w:hAnsi="Georgia" w:cs="Arial"/>
          <w:b/>
          <w:bCs/>
          <w:sz w:val="24"/>
          <w:szCs w:val="24"/>
        </w:rPr>
        <w:t>(i)</w:t>
      </w:r>
      <w:r w:rsidRPr="0073044E">
        <w:rPr>
          <w:rFonts w:ascii="Georgia" w:hAnsi="Georgia" w:cs="Arial"/>
          <w:sz w:val="24"/>
          <w:szCs w:val="24"/>
        </w:rPr>
        <w:t xml:space="preserve"> La tutela transitoria para evitar un perjuicio irremediable; y </w:t>
      </w:r>
      <w:r w:rsidRPr="0073044E">
        <w:rPr>
          <w:rFonts w:ascii="Georgia" w:hAnsi="Georgia" w:cs="Arial"/>
          <w:b/>
          <w:bCs/>
          <w:sz w:val="24"/>
          <w:szCs w:val="24"/>
        </w:rPr>
        <w:t>(ii)</w:t>
      </w:r>
      <w:r w:rsidRPr="0073044E">
        <w:rPr>
          <w:rFonts w:ascii="Georgia" w:hAnsi="Georgia" w:cs="Arial"/>
          <w:sz w:val="24"/>
          <w:szCs w:val="24"/>
        </w:rPr>
        <w:t xml:space="preserve"> La ineficacia de la herramienta regular para salvaguardar los derechos.</w:t>
      </w:r>
    </w:p>
    <w:p w14:paraId="7DC60FEA" w14:textId="77777777" w:rsidR="001C5ECE" w:rsidRPr="0073044E" w:rsidRDefault="001C5ECE" w:rsidP="00D13515">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4588E3B2" w:rsidR="001A3C6E" w:rsidRPr="0073044E" w:rsidRDefault="001A3C6E" w:rsidP="00D13515">
      <w:pPr>
        <w:spacing w:line="276" w:lineRule="auto"/>
        <w:jc w:val="both"/>
        <w:rPr>
          <w:rFonts w:ascii="Georgia" w:hAnsi="Georgia" w:cs="Courier New"/>
        </w:rPr>
      </w:pPr>
      <w:r w:rsidRPr="0073044E">
        <w:rPr>
          <w:rFonts w:ascii="Georgia" w:hAnsi="Georgia"/>
        </w:rPr>
        <w:lastRenderedPageBreak/>
        <w:t>En el sub</w:t>
      </w:r>
      <w:r w:rsidRPr="0073044E">
        <w:rPr>
          <w:rFonts w:ascii="Georgia" w:hAnsi="Georgia"/>
          <w:i/>
          <w:iCs/>
        </w:rPr>
        <w:t xml:space="preserve"> examine</w:t>
      </w:r>
      <w:r w:rsidRPr="0073044E">
        <w:rPr>
          <w:rFonts w:ascii="Georgia" w:hAnsi="Georgia"/>
        </w:rPr>
        <w:t xml:space="preserve">, la accionante no cuenta con otro mecanismo diferente a esta acción para procurar la defensa de sus derechos. Por consiguiente, como este asunto supera el test de procedencia, puede examinarse de fondo. </w:t>
      </w:r>
    </w:p>
    <w:p w14:paraId="46FA7EB6" w14:textId="77777777" w:rsidR="003B0A98" w:rsidRPr="0073044E" w:rsidRDefault="003B0A98" w:rsidP="00D13515">
      <w:pPr>
        <w:pStyle w:val="Prrafodelista"/>
        <w:spacing w:after="0"/>
        <w:rPr>
          <w:rFonts w:ascii="Georgia" w:hAnsi="Georgia"/>
          <w:sz w:val="24"/>
          <w:szCs w:val="24"/>
        </w:rPr>
      </w:pPr>
    </w:p>
    <w:p w14:paraId="586A528E" w14:textId="2B6E15D5" w:rsidR="00E70C9B" w:rsidRPr="0073044E" w:rsidRDefault="003B0A98" w:rsidP="00D13515">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pacing w:val="0"/>
          <w:sz w:val="24"/>
          <w:szCs w:val="24"/>
        </w:rPr>
      </w:pPr>
      <w:r w:rsidRPr="0073044E">
        <w:rPr>
          <w:rFonts w:ascii="Georgia" w:hAnsi="Georgia"/>
          <w:i/>
          <w:iCs/>
          <w:smallCaps/>
          <w:spacing w:val="0"/>
          <w:sz w:val="24"/>
          <w:szCs w:val="24"/>
        </w:rPr>
        <w:t>El derecho a la salud</w:t>
      </w:r>
      <w:r w:rsidR="007F3C05" w:rsidRPr="0073044E">
        <w:rPr>
          <w:rFonts w:ascii="Georgia" w:hAnsi="Georgia"/>
          <w:i/>
          <w:iCs/>
          <w:smallCaps/>
          <w:spacing w:val="0"/>
          <w:sz w:val="24"/>
          <w:szCs w:val="24"/>
        </w:rPr>
        <w:t xml:space="preserve"> y el suministro de silla de ruedas</w:t>
      </w:r>
      <w:r w:rsidR="001A3C6E" w:rsidRPr="0073044E">
        <w:rPr>
          <w:rFonts w:ascii="Georgia" w:hAnsi="Georgia"/>
          <w:i/>
          <w:iCs/>
          <w:smallCaps/>
          <w:spacing w:val="0"/>
          <w:sz w:val="24"/>
          <w:szCs w:val="24"/>
        </w:rPr>
        <w:t xml:space="preserve">: </w:t>
      </w:r>
      <w:r w:rsidR="00E70C9B" w:rsidRPr="0073044E">
        <w:rPr>
          <w:rFonts w:ascii="Georgia" w:hAnsi="Georgia" w:cs="Arial"/>
          <w:spacing w:val="0"/>
          <w:sz w:val="24"/>
          <w:szCs w:val="24"/>
        </w:rPr>
        <w:t>Al tenor del artículo 49</w:t>
      </w:r>
      <w:r w:rsidR="001A3C6E" w:rsidRPr="0073044E">
        <w:rPr>
          <w:rFonts w:ascii="Georgia" w:hAnsi="Georgia" w:cs="Arial"/>
          <w:spacing w:val="0"/>
          <w:sz w:val="24"/>
          <w:szCs w:val="24"/>
        </w:rPr>
        <w:t xml:space="preserve"> de la </w:t>
      </w:r>
      <w:r w:rsidR="00E70C9B" w:rsidRPr="0073044E">
        <w:rPr>
          <w:rFonts w:ascii="Georgia" w:hAnsi="Georgia" w:cs="Arial"/>
          <w:spacing w:val="0"/>
          <w:sz w:val="24"/>
          <w:szCs w:val="24"/>
        </w:rPr>
        <w:t xml:space="preserve">CP, el Estado tiene la obligación de garantizar a todas las personas </w:t>
      </w:r>
      <w:r w:rsidR="00E70C9B" w:rsidRPr="0073044E">
        <w:rPr>
          <w:rFonts w:ascii="Georgia" w:hAnsi="Georgia" w:cs="Arial"/>
          <w:i/>
          <w:spacing w:val="0"/>
          <w:sz w:val="24"/>
          <w:szCs w:val="24"/>
        </w:rPr>
        <w:t>“</w:t>
      </w:r>
      <w:r w:rsidR="00E70C9B" w:rsidRPr="0073044E">
        <w:rPr>
          <w:rFonts w:ascii="Georgia" w:hAnsi="Georgia" w:cs="Arial"/>
          <w:i/>
          <w:spacing w:val="0"/>
          <w:sz w:val="22"/>
          <w:szCs w:val="24"/>
        </w:rPr>
        <w:t>(…) el acceso a los servicios de promoción, protección y recuperación de la salud (...)</w:t>
      </w:r>
      <w:r w:rsidR="00E70C9B" w:rsidRPr="0073044E">
        <w:rPr>
          <w:rFonts w:ascii="Georgia" w:hAnsi="Georgia" w:cs="Arial"/>
          <w:i/>
          <w:spacing w:val="0"/>
          <w:sz w:val="24"/>
          <w:szCs w:val="24"/>
        </w:rPr>
        <w:t>”.</w:t>
      </w:r>
      <w:r w:rsidR="00E70C9B" w:rsidRPr="0073044E">
        <w:rPr>
          <w:rFonts w:ascii="Georgia" w:hAnsi="Georgia" w:cs="Arial"/>
          <w:spacing w:val="0"/>
          <w:sz w:val="24"/>
          <w:szCs w:val="24"/>
        </w:rPr>
        <w:t xml:space="preserve"> La CC en su jurisprudencia reconoció </w:t>
      </w:r>
      <w:r w:rsidR="001A3C6E" w:rsidRPr="0073044E">
        <w:rPr>
          <w:rFonts w:ascii="Georgia" w:hAnsi="Georgia" w:cs="Arial"/>
          <w:spacing w:val="0"/>
          <w:sz w:val="24"/>
          <w:szCs w:val="24"/>
        </w:rPr>
        <w:t xml:space="preserve">su </w:t>
      </w:r>
      <w:r w:rsidR="00E70C9B" w:rsidRPr="0073044E">
        <w:rPr>
          <w:rFonts w:ascii="Georgia" w:hAnsi="Georgia" w:cs="Arial"/>
          <w:spacing w:val="0"/>
          <w:sz w:val="24"/>
          <w:szCs w:val="24"/>
        </w:rPr>
        <w:t>carácter fundamental</w:t>
      </w:r>
      <w:r w:rsidR="001A3C6E" w:rsidRPr="0073044E">
        <w:rPr>
          <w:rFonts w:ascii="Georgia" w:hAnsi="Georgia" w:cs="Arial"/>
          <w:spacing w:val="0"/>
          <w:sz w:val="24"/>
          <w:szCs w:val="24"/>
        </w:rPr>
        <w:t xml:space="preserve"> y </w:t>
      </w:r>
      <w:r w:rsidR="00E70C9B" w:rsidRPr="0073044E">
        <w:rPr>
          <w:rFonts w:ascii="Georgia" w:hAnsi="Georgia" w:cs="Arial"/>
          <w:spacing w:val="0"/>
          <w:sz w:val="24"/>
          <w:szCs w:val="24"/>
        </w:rPr>
        <w:t>señal</w:t>
      </w:r>
      <w:r w:rsidR="001A3C6E" w:rsidRPr="0073044E">
        <w:rPr>
          <w:rFonts w:ascii="Georgia" w:hAnsi="Georgia" w:cs="Arial"/>
          <w:spacing w:val="0"/>
          <w:sz w:val="24"/>
          <w:szCs w:val="24"/>
        </w:rPr>
        <w:t>ó</w:t>
      </w:r>
      <w:r w:rsidR="00E70C9B" w:rsidRPr="0073044E">
        <w:rPr>
          <w:rFonts w:ascii="Georgia" w:hAnsi="Georgia" w:cs="Arial"/>
          <w:spacing w:val="0"/>
          <w:sz w:val="24"/>
          <w:szCs w:val="24"/>
        </w:rPr>
        <w:t xml:space="preserve"> que </w:t>
      </w:r>
      <w:r w:rsidR="001A3C6E" w:rsidRPr="0073044E">
        <w:rPr>
          <w:rFonts w:ascii="Georgia" w:hAnsi="Georgia" w:cs="Arial"/>
          <w:spacing w:val="0"/>
          <w:sz w:val="24"/>
          <w:szCs w:val="24"/>
        </w:rPr>
        <w:t xml:space="preserve">a </w:t>
      </w:r>
      <w:r w:rsidR="00E70C9B" w:rsidRPr="0073044E">
        <w:rPr>
          <w:rFonts w:ascii="Georgia" w:hAnsi="Georgia" w:cs="Arial"/>
          <w:spacing w:val="0"/>
          <w:sz w:val="24"/>
          <w:szCs w:val="24"/>
        </w:rPr>
        <w:t xml:space="preserve">toda persona se le </w:t>
      </w:r>
      <w:r w:rsidR="001A3C6E" w:rsidRPr="0073044E">
        <w:rPr>
          <w:rFonts w:ascii="Georgia" w:hAnsi="Georgia" w:cs="Arial"/>
          <w:spacing w:val="0"/>
          <w:sz w:val="24"/>
          <w:szCs w:val="24"/>
        </w:rPr>
        <w:t xml:space="preserve">debe garantizar </w:t>
      </w:r>
      <w:r w:rsidR="00E70C9B" w:rsidRPr="0073044E">
        <w:rPr>
          <w:rFonts w:ascii="Georgia" w:hAnsi="Georgia" w:cs="Arial"/>
          <w:spacing w:val="0"/>
          <w:sz w:val="24"/>
          <w:szCs w:val="24"/>
        </w:rPr>
        <w:t xml:space="preserve">el acceso efectivo a </w:t>
      </w:r>
      <w:r w:rsidR="001A3C6E" w:rsidRPr="0073044E">
        <w:rPr>
          <w:rFonts w:ascii="Georgia" w:hAnsi="Georgia" w:cs="Arial"/>
          <w:spacing w:val="0"/>
          <w:sz w:val="24"/>
          <w:szCs w:val="24"/>
        </w:rPr>
        <w:t xml:space="preserve">todos los </w:t>
      </w:r>
      <w:r w:rsidR="00E70C9B" w:rsidRPr="0073044E">
        <w:rPr>
          <w:rFonts w:ascii="Georgia" w:hAnsi="Georgia" w:cs="Arial"/>
          <w:spacing w:val="0"/>
          <w:sz w:val="24"/>
          <w:szCs w:val="24"/>
        </w:rPr>
        <w:t xml:space="preserve">servicios </w:t>
      </w:r>
      <w:r w:rsidR="001A3C6E" w:rsidRPr="0073044E">
        <w:rPr>
          <w:rFonts w:ascii="Georgia" w:hAnsi="Georgia" w:cs="Arial"/>
          <w:spacing w:val="0"/>
          <w:sz w:val="24"/>
          <w:szCs w:val="24"/>
        </w:rPr>
        <w:t xml:space="preserve">indispensables </w:t>
      </w:r>
      <w:r w:rsidR="00E70C9B" w:rsidRPr="0073044E">
        <w:rPr>
          <w:rFonts w:ascii="Georgia" w:hAnsi="Georgia" w:cs="Arial"/>
          <w:spacing w:val="0"/>
          <w:sz w:val="24"/>
          <w:szCs w:val="24"/>
        </w:rPr>
        <w:t>para conservar su salud, cuando se encuentre comprometida gravemente su vida, su integridad personal o su dignidad</w:t>
      </w:r>
      <w:r w:rsidR="00E70C9B" w:rsidRPr="0073044E">
        <w:rPr>
          <w:rFonts w:ascii="Georgia" w:hAnsi="Georgia" w:cs="Arial"/>
          <w:spacing w:val="0"/>
          <w:sz w:val="24"/>
          <w:szCs w:val="24"/>
          <w:vertAlign w:val="superscript"/>
        </w:rPr>
        <w:footnoteReference w:id="5"/>
      </w:r>
      <w:r w:rsidR="00E70C9B" w:rsidRPr="0073044E">
        <w:rPr>
          <w:rFonts w:ascii="Georgia" w:hAnsi="Georgia" w:cs="Arial"/>
          <w:spacing w:val="0"/>
          <w:sz w:val="24"/>
          <w:szCs w:val="24"/>
        </w:rPr>
        <w:t xml:space="preserve">. </w:t>
      </w:r>
    </w:p>
    <w:p w14:paraId="01EE09DA" w14:textId="77777777" w:rsidR="00E70C9B" w:rsidRPr="0073044E" w:rsidRDefault="00E70C9B" w:rsidP="00D13515">
      <w:pPr>
        <w:pStyle w:val="Prrafodelista"/>
        <w:spacing w:after="0"/>
        <w:rPr>
          <w:rFonts w:ascii="Georgia" w:hAnsi="Georgia"/>
          <w:sz w:val="24"/>
          <w:szCs w:val="24"/>
        </w:rPr>
      </w:pPr>
    </w:p>
    <w:p w14:paraId="23FC91C4" w14:textId="293B2426" w:rsidR="00E70C9B" w:rsidRPr="0073044E" w:rsidRDefault="53AD3153" w:rsidP="00D13515">
      <w:pPr>
        <w:spacing w:line="276" w:lineRule="auto"/>
        <w:jc w:val="both"/>
        <w:rPr>
          <w:rFonts w:ascii="Georgia" w:hAnsi="Georgia" w:cs="Arial"/>
        </w:rPr>
      </w:pPr>
      <w:r w:rsidRPr="0073044E">
        <w:rPr>
          <w:rFonts w:ascii="Georgia" w:hAnsi="Georgia" w:cs="Arial"/>
        </w:rPr>
        <w:t xml:space="preserve">Así también </w:t>
      </w:r>
      <w:r w:rsidR="2E58A0A8" w:rsidRPr="0073044E">
        <w:rPr>
          <w:rFonts w:ascii="Georgia" w:hAnsi="Georgia" w:cs="Arial"/>
        </w:rPr>
        <w:t xml:space="preserve">entiende </w:t>
      </w:r>
      <w:r w:rsidRPr="0073044E">
        <w:rPr>
          <w:rFonts w:ascii="Georgia" w:hAnsi="Georgia" w:cs="Arial"/>
        </w:rPr>
        <w:t>el legislador, al expedir la Ley 1751 que regul</w:t>
      </w:r>
      <w:r w:rsidR="070B36B0" w:rsidRPr="0073044E">
        <w:rPr>
          <w:rFonts w:ascii="Georgia" w:hAnsi="Georgia" w:cs="Arial"/>
        </w:rPr>
        <w:t>ó</w:t>
      </w:r>
      <w:r w:rsidRPr="0073044E">
        <w:rPr>
          <w:rFonts w:ascii="Georgia" w:hAnsi="Georgia" w:cs="Arial"/>
        </w:rPr>
        <w:t xml:space="preserve"> </w:t>
      </w:r>
      <w:r w:rsidR="070B36B0" w:rsidRPr="0073044E">
        <w:rPr>
          <w:rFonts w:ascii="Georgia" w:hAnsi="Georgia" w:cs="Arial"/>
        </w:rPr>
        <w:t xml:space="preserve">este </w:t>
      </w:r>
      <w:r w:rsidRPr="0073044E">
        <w:rPr>
          <w:rFonts w:ascii="Georgia" w:hAnsi="Georgia" w:cs="Arial"/>
        </w:rPr>
        <w:t>derecho fundamental</w:t>
      </w:r>
      <w:r w:rsidR="070B36B0" w:rsidRPr="0073044E">
        <w:rPr>
          <w:rFonts w:ascii="Georgia" w:hAnsi="Georgia" w:cs="Arial"/>
        </w:rPr>
        <w:t xml:space="preserve">, </w:t>
      </w:r>
      <w:r w:rsidR="58D8E016" w:rsidRPr="0073044E">
        <w:rPr>
          <w:rFonts w:ascii="Georgia" w:hAnsi="Georgia" w:cs="Arial"/>
        </w:rPr>
        <w:t xml:space="preserve">instituyó </w:t>
      </w:r>
      <w:r w:rsidR="070B36B0" w:rsidRPr="0073044E">
        <w:rPr>
          <w:rFonts w:ascii="Georgia" w:hAnsi="Georgia" w:cs="Arial"/>
        </w:rPr>
        <w:t xml:space="preserve">su carácter </w:t>
      </w:r>
      <w:r w:rsidRPr="0073044E">
        <w:rPr>
          <w:rFonts w:ascii="Georgia" w:hAnsi="Georgia" w:cs="Arial"/>
        </w:rPr>
        <w:t>autónomo e irrenunciable</w:t>
      </w:r>
      <w:r w:rsidR="070B36B0" w:rsidRPr="0073044E">
        <w:rPr>
          <w:rFonts w:ascii="Georgia" w:hAnsi="Georgia" w:cs="Arial"/>
        </w:rPr>
        <w:t xml:space="preserve"> y fijó los </w:t>
      </w:r>
      <w:r w:rsidRPr="0073044E">
        <w:rPr>
          <w:rFonts w:ascii="Georgia" w:hAnsi="Georgia" w:cs="Arial"/>
        </w:rPr>
        <w:t>principios de universalidad, equidad</w:t>
      </w:r>
      <w:r w:rsidR="070B36B0" w:rsidRPr="0073044E">
        <w:rPr>
          <w:rFonts w:ascii="Georgia" w:hAnsi="Georgia" w:cs="Arial"/>
        </w:rPr>
        <w:t xml:space="preserve"> y</w:t>
      </w:r>
      <w:r w:rsidRPr="0073044E">
        <w:rPr>
          <w:rFonts w:ascii="Georgia" w:hAnsi="Georgia" w:cs="Arial"/>
        </w:rPr>
        <w:t xml:space="preserve"> eficiencia. Por ende, la acción de tutela continúa siendo un medio judicial idóneo para defenderlo.</w:t>
      </w:r>
    </w:p>
    <w:p w14:paraId="2B70CE12" w14:textId="77777777" w:rsidR="00E70C9B" w:rsidRPr="0073044E" w:rsidRDefault="00E70C9B" w:rsidP="00D13515">
      <w:pPr>
        <w:pStyle w:val="Prrafodelista"/>
        <w:spacing w:after="0"/>
        <w:ind w:left="426" w:hanging="426"/>
        <w:rPr>
          <w:rFonts w:ascii="Georgia" w:hAnsi="Georgia"/>
          <w:sz w:val="24"/>
          <w:szCs w:val="24"/>
        </w:rPr>
      </w:pPr>
    </w:p>
    <w:p w14:paraId="219E460F" w14:textId="5BD4D67A" w:rsidR="00E70C9B" w:rsidRPr="0073044E" w:rsidRDefault="00155B83" w:rsidP="00D13515">
      <w:pPr>
        <w:spacing w:line="276" w:lineRule="auto"/>
        <w:jc w:val="both"/>
        <w:rPr>
          <w:rFonts w:ascii="Georgia" w:hAnsi="Georgia" w:cs="Arial"/>
        </w:rPr>
      </w:pPr>
      <w:r w:rsidRPr="0073044E">
        <w:rPr>
          <w:rFonts w:ascii="Georgia" w:hAnsi="Georgia" w:cs="Arial"/>
        </w:rPr>
        <w:t>D</w:t>
      </w:r>
      <w:r w:rsidR="00E70C9B" w:rsidRPr="0073044E">
        <w:rPr>
          <w:rFonts w:ascii="Georgia" w:hAnsi="Georgia" w:cs="Arial"/>
        </w:rPr>
        <w:t xml:space="preserve">ebe entenderse que a la luz de la precitada ley, se garantiza a través de: </w:t>
      </w:r>
      <w:r w:rsidR="00E70C9B" w:rsidRPr="0073044E">
        <w:rPr>
          <w:rFonts w:ascii="Georgia" w:hAnsi="Georgia" w:cs="Arial"/>
          <w:i/>
        </w:rPr>
        <w:t>“</w:t>
      </w:r>
      <w:r w:rsidR="00E70C9B" w:rsidRPr="0073044E">
        <w:rPr>
          <w:rFonts w:ascii="Georgia" w:hAnsi="Georgia" w:cs="Arial"/>
          <w:i/>
          <w:sz w:val="22"/>
        </w:rPr>
        <w:t xml:space="preserve">(…) </w:t>
      </w:r>
      <w:r w:rsidR="00E70C9B" w:rsidRPr="0073044E">
        <w:rPr>
          <w:rFonts w:ascii="Georgia" w:hAnsi="Georgia" w:cs="Arial"/>
          <w:i/>
          <w:sz w:val="22"/>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00E70C9B" w:rsidRPr="0073044E">
        <w:rPr>
          <w:rFonts w:ascii="Georgia" w:hAnsi="Georgia" w:cs="Arial"/>
          <w:i/>
          <w:shd w:val="clear" w:color="auto" w:fill="FFFFFF"/>
        </w:rPr>
        <w:t>”</w:t>
      </w:r>
      <w:r w:rsidRPr="0073044E">
        <w:rPr>
          <w:rFonts w:ascii="Georgia" w:hAnsi="Georgia" w:cs="Arial"/>
          <w:shd w:val="clear" w:color="auto" w:fill="FFFFFF"/>
        </w:rPr>
        <w:t xml:space="preserve">; solo excluye los servicios </w:t>
      </w:r>
      <w:r w:rsidR="00E70C9B" w:rsidRPr="0073044E">
        <w:rPr>
          <w:rFonts w:ascii="Georgia" w:hAnsi="Georgia" w:cs="Arial"/>
          <w:shd w:val="clear" w:color="auto" w:fill="FFFFFF"/>
        </w:rPr>
        <w:t>mencionad</w:t>
      </w:r>
      <w:r w:rsidRPr="0073044E">
        <w:rPr>
          <w:rFonts w:ascii="Georgia" w:hAnsi="Georgia" w:cs="Arial"/>
          <w:shd w:val="clear" w:color="auto" w:fill="FFFFFF"/>
        </w:rPr>
        <w:t>os</w:t>
      </w:r>
      <w:r w:rsidR="00E70C9B" w:rsidRPr="0073044E">
        <w:rPr>
          <w:rFonts w:ascii="Georgia" w:hAnsi="Georgia" w:cs="Arial"/>
          <w:shd w:val="clear" w:color="auto" w:fill="FFFFFF"/>
        </w:rPr>
        <w:t xml:space="preserve"> en </w:t>
      </w:r>
      <w:r w:rsidRPr="0073044E">
        <w:rPr>
          <w:rFonts w:ascii="Georgia" w:hAnsi="Georgia" w:cs="Arial"/>
          <w:shd w:val="clear" w:color="auto" w:fill="FFFFFF"/>
        </w:rPr>
        <w:t xml:space="preserve">su </w:t>
      </w:r>
      <w:r w:rsidR="00E70C9B" w:rsidRPr="0073044E">
        <w:rPr>
          <w:rFonts w:ascii="Georgia" w:hAnsi="Georgia" w:cs="Arial"/>
          <w:shd w:val="clear" w:color="auto" w:fill="FFFFFF"/>
        </w:rPr>
        <w:t>artículo 15, entre ellos los</w:t>
      </w:r>
      <w:r w:rsidRPr="0073044E">
        <w:rPr>
          <w:rFonts w:ascii="Georgia" w:hAnsi="Georgia" w:cs="Arial"/>
          <w:shd w:val="clear" w:color="auto" w:fill="FFFFFF"/>
        </w:rPr>
        <w:t>:</w:t>
      </w:r>
      <w:r w:rsidR="00E70C9B" w:rsidRPr="0073044E">
        <w:rPr>
          <w:rFonts w:ascii="Georgia" w:hAnsi="Georgia" w:cs="Arial"/>
          <w:shd w:val="clear" w:color="auto" w:fill="FFFFFF"/>
        </w:rPr>
        <w:t xml:space="preserve"> </w:t>
      </w:r>
      <w:r w:rsidR="00E70C9B" w:rsidRPr="0073044E">
        <w:rPr>
          <w:rFonts w:ascii="Georgia" w:hAnsi="Georgia" w:cs="Arial"/>
          <w:i/>
          <w:iCs/>
          <w:shd w:val="clear" w:color="auto" w:fill="FFFFFF"/>
        </w:rPr>
        <w:t>“</w:t>
      </w:r>
      <w:r w:rsidR="0049455C" w:rsidRPr="0073044E">
        <w:rPr>
          <w:rFonts w:ascii="Georgia" w:hAnsi="Georgia" w:cs="Arial"/>
          <w:i/>
          <w:iCs/>
          <w:sz w:val="22"/>
          <w:shd w:val="clear" w:color="auto" w:fill="FFFFFF"/>
        </w:rPr>
        <w:t>(…)</w:t>
      </w:r>
      <w:r w:rsidR="0049455C" w:rsidRPr="0073044E">
        <w:rPr>
          <w:rFonts w:ascii="Georgia" w:hAnsi="Georgia" w:cs="Arial"/>
          <w:sz w:val="22"/>
          <w:shd w:val="clear" w:color="auto" w:fill="FFFFFF"/>
        </w:rPr>
        <w:t xml:space="preserve"> </w:t>
      </w:r>
      <w:r w:rsidR="00E70C9B" w:rsidRPr="0073044E">
        <w:rPr>
          <w:rFonts w:ascii="Georgia" w:hAnsi="Georgia" w:cs="Arial"/>
          <w:i/>
          <w:iCs/>
          <w:sz w:val="22"/>
          <w:shd w:val="clear" w:color="auto" w:fill="FFFFFF"/>
          <w:lang w:val="es-CO"/>
        </w:rPr>
        <w:t xml:space="preserve">Que tengan como finalidad principal un propósito cosmético o suntuario no </w:t>
      </w:r>
      <w:r w:rsidR="00E70C9B" w:rsidRPr="0073044E">
        <w:rPr>
          <w:rFonts w:ascii="Georgia" w:hAnsi="Georgia" w:cs="Arial"/>
          <w:i/>
          <w:iCs/>
          <w:sz w:val="22"/>
          <w:u w:val="single"/>
          <w:shd w:val="clear" w:color="auto" w:fill="FFFFFF"/>
          <w:lang w:val="es-CO"/>
        </w:rPr>
        <w:t>relacionado con la recuperación o mantenimiento de la capacidad funcional o vital de las personas</w:t>
      </w:r>
      <w:r w:rsidR="0049455C" w:rsidRPr="0073044E">
        <w:rPr>
          <w:rFonts w:ascii="Georgia" w:hAnsi="Georgia" w:cs="Arial"/>
          <w:i/>
          <w:iCs/>
          <w:sz w:val="22"/>
          <w:shd w:val="clear" w:color="auto" w:fill="FFFFFF"/>
          <w:lang w:val="es-CO"/>
        </w:rPr>
        <w:t xml:space="preserve"> (…)</w:t>
      </w:r>
      <w:r w:rsidR="00E70C9B" w:rsidRPr="0073044E">
        <w:rPr>
          <w:rFonts w:ascii="Georgia" w:hAnsi="Georgia" w:cs="Arial"/>
          <w:i/>
          <w:iCs/>
          <w:shd w:val="clear" w:color="auto" w:fill="FFFFFF"/>
          <w:lang w:val="es-CO"/>
        </w:rPr>
        <w:t>”</w:t>
      </w:r>
      <w:r w:rsidR="0049455C" w:rsidRPr="0073044E">
        <w:rPr>
          <w:rFonts w:ascii="Georgia" w:hAnsi="Georgia" w:cs="Arial"/>
          <w:i/>
          <w:iCs/>
          <w:shd w:val="clear" w:color="auto" w:fill="FFFFFF"/>
          <w:lang w:val="es-CO"/>
        </w:rPr>
        <w:t xml:space="preserve"> </w:t>
      </w:r>
      <w:r w:rsidR="0049455C" w:rsidRPr="0073044E">
        <w:rPr>
          <w:rFonts w:ascii="Georgia" w:hAnsi="Georgia" w:cs="Arial"/>
          <w:shd w:val="clear" w:color="auto" w:fill="FFFFFF"/>
          <w:lang w:val="es-CO"/>
        </w:rPr>
        <w:t>(Línea de la Sala)</w:t>
      </w:r>
      <w:r w:rsidR="00E70C9B" w:rsidRPr="0073044E">
        <w:rPr>
          <w:rFonts w:ascii="Georgia" w:hAnsi="Georgia" w:cs="Arial"/>
          <w:shd w:val="clear" w:color="auto" w:fill="FFFFFF"/>
          <w:lang w:val="es-CO"/>
        </w:rPr>
        <w:t>;</w:t>
      </w:r>
      <w:r w:rsidRPr="0073044E">
        <w:rPr>
          <w:rFonts w:ascii="Georgia" w:hAnsi="Georgia" w:cs="Arial"/>
          <w:shd w:val="clear" w:color="auto" w:fill="FFFFFF"/>
          <w:lang w:val="es-CO"/>
        </w:rPr>
        <w:t xml:space="preserve"> y, aplica: </w:t>
      </w:r>
      <w:r w:rsidR="00E70C9B" w:rsidRPr="0073044E">
        <w:rPr>
          <w:rFonts w:ascii="Georgia" w:hAnsi="Georgia" w:cs="Arial"/>
          <w:i/>
          <w:shd w:val="clear" w:color="auto" w:fill="FFFFFF"/>
        </w:rPr>
        <w:t>“</w:t>
      </w:r>
      <w:r w:rsidR="00E70C9B" w:rsidRPr="0073044E">
        <w:rPr>
          <w:rFonts w:ascii="Georgia" w:hAnsi="Georgia" w:cs="Arial"/>
          <w:i/>
          <w:sz w:val="22"/>
          <w:shd w:val="clear" w:color="auto" w:fill="FFFFFF"/>
        </w:rPr>
        <w:t>(…)</w:t>
      </w:r>
      <w:r w:rsidR="00E70C9B" w:rsidRPr="0073044E">
        <w:rPr>
          <w:rFonts w:ascii="Georgia" w:hAnsi="Georgia" w:cs="Arial"/>
          <w:sz w:val="22"/>
          <w:shd w:val="clear" w:color="auto" w:fill="FFFFFF"/>
        </w:rPr>
        <w:t xml:space="preserve"> </w:t>
      </w:r>
      <w:r w:rsidR="00E70C9B" w:rsidRPr="0073044E">
        <w:rPr>
          <w:rFonts w:ascii="Georgia" w:hAnsi="Georgia" w:cs="Arial"/>
          <w:i/>
          <w:sz w:val="22"/>
          <w:shd w:val="clear" w:color="auto" w:fill="FFFFFF"/>
        </w:rPr>
        <w:t>a todos los agentes, usuarios y demás que intervengan de manera directa o indirecta, en la garantía del derecho fundamental a la salud (…)</w:t>
      </w:r>
      <w:r w:rsidR="00E70C9B" w:rsidRPr="0073044E">
        <w:rPr>
          <w:rFonts w:ascii="Georgia" w:hAnsi="Georgia" w:cs="Arial"/>
          <w:shd w:val="clear" w:color="auto" w:fill="FFFFFF"/>
        </w:rPr>
        <w:t>”.</w:t>
      </w:r>
    </w:p>
    <w:p w14:paraId="4FF265CB" w14:textId="77777777" w:rsidR="00E70C9B" w:rsidRPr="0073044E" w:rsidRDefault="00E70C9B" w:rsidP="00D13515">
      <w:pPr>
        <w:spacing w:line="276" w:lineRule="auto"/>
        <w:jc w:val="both"/>
        <w:rPr>
          <w:rFonts w:ascii="Georgia" w:hAnsi="Georgia" w:cs="Arial"/>
        </w:rPr>
      </w:pPr>
    </w:p>
    <w:p w14:paraId="3AE2DFEA" w14:textId="7B93AA89" w:rsidR="007F3C05" w:rsidRPr="0073044E" w:rsidRDefault="0049455C" w:rsidP="00D13515">
      <w:pPr>
        <w:spacing w:line="276" w:lineRule="auto"/>
        <w:jc w:val="both"/>
        <w:rPr>
          <w:rFonts w:ascii="Georgia" w:hAnsi="Georgia" w:cs="Arial"/>
        </w:rPr>
      </w:pPr>
      <w:r w:rsidRPr="0073044E">
        <w:rPr>
          <w:rFonts w:ascii="Georgia" w:hAnsi="Georgia" w:cs="Arial"/>
        </w:rPr>
        <w:t>Sin duda</w:t>
      </w:r>
      <w:r w:rsidR="00E70C9B" w:rsidRPr="0073044E">
        <w:rPr>
          <w:rFonts w:ascii="Georgia" w:hAnsi="Georgia" w:cs="Arial"/>
        </w:rPr>
        <w:t>, el plan de beneficios cubre todas las prestaciones en salud, salvo las que expresamente estén excluidas; empero, la CC</w:t>
      </w:r>
      <w:r w:rsidR="00E70C9B" w:rsidRPr="0073044E">
        <w:rPr>
          <w:rStyle w:val="Refdenotaalpie"/>
          <w:rFonts w:ascii="Georgia" w:hAnsi="Georgia"/>
        </w:rPr>
        <w:footnoteReference w:id="6"/>
      </w:r>
      <w:r w:rsidR="00E70C9B" w:rsidRPr="0073044E">
        <w:rPr>
          <w:rFonts w:ascii="Georgia" w:hAnsi="Georgia" w:cs="Arial"/>
        </w:rPr>
        <w:t xml:space="preserve"> ha dispuesto que en ciertas situaciones </w:t>
      </w:r>
      <w:r w:rsidRPr="0073044E">
        <w:rPr>
          <w:rFonts w:ascii="Georgia" w:hAnsi="Georgia" w:cs="Arial"/>
        </w:rPr>
        <w:t>específicas deb</w:t>
      </w:r>
      <w:r w:rsidR="006E0D3D" w:rsidRPr="0073044E">
        <w:rPr>
          <w:rFonts w:ascii="Georgia" w:hAnsi="Georgia" w:cs="Arial"/>
        </w:rPr>
        <w:t>e</w:t>
      </w:r>
      <w:r w:rsidRPr="0073044E">
        <w:rPr>
          <w:rFonts w:ascii="Georgia" w:hAnsi="Georgia" w:cs="Arial"/>
        </w:rPr>
        <w:t xml:space="preserve"> brindarse la </w:t>
      </w:r>
      <w:r w:rsidR="00E70C9B" w:rsidRPr="0073044E">
        <w:rPr>
          <w:rFonts w:ascii="Georgia" w:hAnsi="Georgia" w:cs="Arial"/>
        </w:rPr>
        <w:t xml:space="preserve">prestación requerida, </w:t>
      </w:r>
      <w:r w:rsidRPr="0073044E">
        <w:rPr>
          <w:rFonts w:ascii="Georgia" w:hAnsi="Georgia" w:cs="Arial"/>
        </w:rPr>
        <w:t xml:space="preserve">pese a su </w:t>
      </w:r>
      <w:r w:rsidR="00E70C9B" w:rsidRPr="0073044E">
        <w:rPr>
          <w:rFonts w:ascii="Georgia" w:hAnsi="Georgia" w:cs="Arial"/>
        </w:rPr>
        <w:t>exclusión, en tanto prima garantizar de forma efectiva el derecho a la salud del afiliado</w:t>
      </w:r>
      <w:r w:rsidR="007F3C05" w:rsidRPr="0073044E">
        <w:rPr>
          <w:rFonts w:ascii="Georgia" w:hAnsi="Georgia" w:cs="Arial"/>
        </w:rPr>
        <w:t>.</w:t>
      </w:r>
    </w:p>
    <w:p w14:paraId="31FEC78F" w14:textId="77777777" w:rsidR="007F3C05" w:rsidRPr="0073044E" w:rsidRDefault="007F3C05" w:rsidP="00D13515">
      <w:pPr>
        <w:spacing w:line="276" w:lineRule="auto"/>
        <w:jc w:val="both"/>
        <w:rPr>
          <w:rFonts w:ascii="Georgia" w:hAnsi="Georgia" w:cs="Arial"/>
        </w:rPr>
      </w:pPr>
    </w:p>
    <w:p w14:paraId="38A18120" w14:textId="083A1472" w:rsidR="007F3C05" w:rsidRPr="0073044E" w:rsidRDefault="23319533" w:rsidP="00D13515">
      <w:pPr>
        <w:spacing w:line="276" w:lineRule="auto"/>
        <w:jc w:val="both"/>
        <w:rPr>
          <w:rFonts w:ascii="Georgia" w:hAnsi="Georgia"/>
          <w:bdr w:val="none" w:sz="0" w:space="0" w:color="auto" w:frame="1"/>
          <w:lang w:val="es-CO"/>
        </w:rPr>
      </w:pPr>
      <w:r w:rsidRPr="0073044E">
        <w:rPr>
          <w:rFonts w:ascii="Georgia" w:hAnsi="Georgia" w:cs="Arial"/>
        </w:rPr>
        <w:t>Ahora, e</w:t>
      </w:r>
      <w:r w:rsidR="2259076C" w:rsidRPr="0073044E">
        <w:rPr>
          <w:rFonts w:ascii="Georgia" w:hAnsi="Georgia" w:cs="Arial"/>
        </w:rPr>
        <w:t xml:space="preserve">n tratándose </w:t>
      </w:r>
      <w:r w:rsidRPr="0073044E">
        <w:rPr>
          <w:rFonts w:ascii="Georgia" w:hAnsi="Georgia" w:cs="Arial"/>
        </w:rPr>
        <w:t>del</w:t>
      </w:r>
      <w:r w:rsidR="2259076C" w:rsidRPr="0073044E">
        <w:rPr>
          <w:rFonts w:ascii="Georgia" w:hAnsi="Georgia" w:cs="Arial"/>
        </w:rPr>
        <w:t xml:space="preserve"> suministro de silla</w:t>
      </w:r>
      <w:r w:rsidRPr="0073044E">
        <w:rPr>
          <w:rFonts w:ascii="Georgia" w:hAnsi="Georgia" w:cs="Arial"/>
        </w:rPr>
        <w:t>s</w:t>
      </w:r>
      <w:r w:rsidR="2259076C" w:rsidRPr="0073044E">
        <w:rPr>
          <w:rFonts w:ascii="Georgia" w:hAnsi="Georgia" w:cs="Arial"/>
        </w:rPr>
        <w:t xml:space="preserve"> de rueda</w:t>
      </w:r>
      <w:r w:rsidRPr="0073044E">
        <w:rPr>
          <w:rFonts w:ascii="Georgia" w:hAnsi="Georgia" w:cs="Arial"/>
        </w:rPr>
        <w:t>s</w:t>
      </w:r>
      <w:r w:rsidR="2259076C" w:rsidRPr="0073044E">
        <w:rPr>
          <w:rFonts w:ascii="Georgia" w:hAnsi="Georgia" w:cs="Arial"/>
        </w:rPr>
        <w:t>, la jurisprudencia constitucional</w:t>
      </w:r>
      <w:r w:rsidR="079B5360" w:rsidRPr="0073044E">
        <w:rPr>
          <w:rFonts w:ascii="Georgia" w:hAnsi="Georgia" w:cs="Arial"/>
        </w:rPr>
        <w:t xml:space="preserve"> (2020)</w:t>
      </w:r>
      <w:r w:rsidR="007B4549" w:rsidRPr="0073044E">
        <w:rPr>
          <w:rStyle w:val="Refdenotaalpie"/>
          <w:rFonts w:ascii="Georgia" w:hAnsi="Georgia"/>
        </w:rPr>
        <w:footnoteReference w:id="7"/>
      </w:r>
      <w:r w:rsidR="2259076C" w:rsidRPr="0073044E">
        <w:rPr>
          <w:rFonts w:ascii="Georgia" w:hAnsi="Georgia" w:cs="Arial"/>
        </w:rPr>
        <w:t xml:space="preserve"> ha sido pacífica en señalar que</w:t>
      </w:r>
      <w:r w:rsidR="15796EBC" w:rsidRPr="0073044E">
        <w:rPr>
          <w:rFonts w:ascii="Georgia" w:hAnsi="Georgia" w:cs="Arial"/>
        </w:rPr>
        <w:t>:</w:t>
      </w:r>
      <w:r w:rsidR="2259076C" w:rsidRPr="0073044E">
        <w:rPr>
          <w:rFonts w:ascii="Georgia" w:hAnsi="Georgia" w:cs="Arial"/>
        </w:rPr>
        <w:t xml:space="preserve"> </w:t>
      </w:r>
      <w:r w:rsidR="2259076C" w:rsidRPr="0073044E">
        <w:rPr>
          <w:rFonts w:ascii="Georgia" w:hAnsi="Georgia" w:cs="Arial"/>
          <w:i/>
          <w:iCs/>
        </w:rPr>
        <w:t>“</w:t>
      </w:r>
      <w:r w:rsidR="2259076C" w:rsidRPr="0073044E">
        <w:rPr>
          <w:rFonts w:ascii="Georgia" w:hAnsi="Georgia" w:cs="Arial"/>
          <w:i/>
          <w:iCs/>
          <w:sz w:val="22"/>
        </w:rPr>
        <w:t xml:space="preserve">(…) </w:t>
      </w:r>
      <w:r w:rsidR="2259076C" w:rsidRPr="0073044E">
        <w:rPr>
          <w:rFonts w:ascii="Georgia" w:hAnsi="Georgia"/>
          <w:i/>
          <w:iCs/>
          <w:sz w:val="22"/>
          <w:bdr w:val="none" w:sz="0" w:space="0" w:color="auto" w:frame="1"/>
          <w:lang w:val="es-CO"/>
        </w:rPr>
        <w:t>hacen parte de los insumos que deben ser cubiertos por el sistema de salud</w:t>
      </w:r>
      <w:r w:rsidR="2259076C" w:rsidRPr="0073044E">
        <w:rPr>
          <w:rFonts w:ascii="Georgia" w:hAnsi="Georgia" w:cs="Arial"/>
          <w:i/>
          <w:iCs/>
          <w:sz w:val="22"/>
        </w:rPr>
        <w:t xml:space="preserve"> (…)</w:t>
      </w:r>
      <w:r w:rsidR="2259076C" w:rsidRPr="0073044E">
        <w:rPr>
          <w:rFonts w:ascii="Georgia" w:hAnsi="Georgia" w:cs="Arial"/>
          <w:i/>
          <w:iCs/>
        </w:rPr>
        <w:t>”</w:t>
      </w:r>
      <w:r w:rsidR="2259076C" w:rsidRPr="0073044E">
        <w:rPr>
          <w:rFonts w:ascii="Georgia" w:hAnsi="Georgia" w:cs="Arial"/>
        </w:rPr>
        <w:t xml:space="preserve">, </w:t>
      </w:r>
      <w:r w:rsidR="15796EBC" w:rsidRPr="0073044E">
        <w:rPr>
          <w:rFonts w:ascii="Georgia" w:hAnsi="Georgia" w:cs="Arial"/>
        </w:rPr>
        <w:t xml:space="preserve">aun cuando </w:t>
      </w:r>
      <w:r w:rsidRPr="0073044E">
        <w:rPr>
          <w:rFonts w:ascii="Georgia" w:hAnsi="Georgia" w:cs="Arial"/>
        </w:rPr>
        <w:t xml:space="preserve">la Resolución 5857 de </w:t>
      </w:r>
      <w:r w:rsidR="3C7A05FB" w:rsidRPr="0073044E">
        <w:rPr>
          <w:rFonts w:ascii="Georgia" w:hAnsi="Georgia" w:cs="Arial"/>
        </w:rPr>
        <w:t>2018</w:t>
      </w:r>
      <w:r w:rsidRPr="0073044E">
        <w:rPr>
          <w:rFonts w:ascii="Georgia" w:hAnsi="Georgia" w:cs="Arial"/>
        </w:rPr>
        <w:t xml:space="preserve"> refiera que</w:t>
      </w:r>
      <w:r w:rsidR="15796EBC" w:rsidRPr="0073044E">
        <w:rPr>
          <w:rFonts w:ascii="Georgia" w:hAnsi="Georgia" w:cs="Arial"/>
        </w:rPr>
        <w:t>:</w:t>
      </w:r>
      <w:r w:rsidRPr="0073044E">
        <w:rPr>
          <w:rFonts w:ascii="Georgia" w:hAnsi="Georgia" w:cs="Arial"/>
        </w:rPr>
        <w:t xml:space="preserve"> </w:t>
      </w:r>
      <w:r w:rsidRPr="0073044E">
        <w:rPr>
          <w:rFonts w:ascii="Georgia" w:hAnsi="Georgia" w:cs="Arial"/>
          <w:i/>
          <w:iCs/>
        </w:rPr>
        <w:t>“</w:t>
      </w:r>
      <w:r w:rsidRPr="0073044E">
        <w:rPr>
          <w:rFonts w:ascii="Georgia" w:hAnsi="Georgia" w:cs="Arial"/>
          <w:i/>
          <w:iCs/>
          <w:sz w:val="22"/>
        </w:rPr>
        <w:t>(…) no se cubren con cargo a la UPC (…)</w:t>
      </w:r>
      <w:r w:rsidRPr="0073044E">
        <w:rPr>
          <w:rFonts w:ascii="Georgia" w:hAnsi="Georgia" w:cs="Arial"/>
          <w:i/>
          <w:iCs/>
        </w:rPr>
        <w:t>”</w:t>
      </w:r>
      <w:r w:rsidR="58E61547" w:rsidRPr="0073044E">
        <w:rPr>
          <w:rFonts w:ascii="Georgia" w:hAnsi="Georgia" w:cs="Arial"/>
        </w:rPr>
        <w:t xml:space="preserve"> (En igual sentido la Resolución No.2481/2020 que actualiza los servicios y tecnologías financiados con recursos de la UPC)</w:t>
      </w:r>
      <w:r w:rsidRPr="0073044E">
        <w:rPr>
          <w:rFonts w:ascii="Georgia" w:hAnsi="Georgia" w:cs="Arial"/>
        </w:rPr>
        <w:t xml:space="preserve">, debido a que </w:t>
      </w:r>
      <w:r w:rsidR="2259076C" w:rsidRPr="0073044E">
        <w:rPr>
          <w:rFonts w:ascii="Georgia" w:hAnsi="Georgia" w:cs="Arial"/>
        </w:rPr>
        <w:t>expresamente no están excluid</w:t>
      </w:r>
      <w:r w:rsidRPr="0073044E">
        <w:rPr>
          <w:rFonts w:ascii="Georgia" w:hAnsi="Georgia" w:cs="Arial"/>
        </w:rPr>
        <w:t>as</w:t>
      </w:r>
      <w:r w:rsidR="2259076C" w:rsidRPr="0073044E">
        <w:rPr>
          <w:rFonts w:ascii="Georgia" w:hAnsi="Georgia" w:cs="Arial"/>
        </w:rPr>
        <w:t xml:space="preserve"> del PBS</w:t>
      </w:r>
      <w:r w:rsidRPr="0073044E">
        <w:rPr>
          <w:rFonts w:ascii="Georgia" w:hAnsi="Georgia" w:cs="Arial"/>
        </w:rPr>
        <w:t xml:space="preserve">. Entonces, </w:t>
      </w:r>
      <w:r w:rsidR="2259076C" w:rsidRPr="0073044E">
        <w:rPr>
          <w:rFonts w:ascii="Georgia" w:hAnsi="Georgia"/>
          <w:i/>
          <w:iCs/>
          <w:bdr w:val="none" w:sz="0" w:space="0" w:color="auto" w:frame="1"/>
          <w:lang w:val="es-CO"/>
        </w:rPr>
        <w:t>“</w:t>
      </w:r>
      <w:r w:rsidR="2259076C" w:rsidRPr="0073044E">
        <w:rPr>
          <w:rFonts w:ascii="Georgia" w:hAnsi="Georgia"/>
          <w:i/>
          <w:iCs/>
          <w:sz w:val="22"/>
          <w:bdr w:val="none" w:sz="0" w:space="0" w:color="auto" w:frame="1"/>
          <w:lang w:val="es-CO"/>
        </w:rPr>
        <w:t>(…) no son financiados con cargo a la UPC, sino que deben ser pagados por la EPS y después recobrados a la Administradora de los Recursos del Sistema General de Seguridad Social en Salud (ADRES)</w:t>
      </w:r>
      <w:r w:rsidR="15796EBC" w:rsidRPr="0073044E">
        <w:rPr>
          <w:rFonts w:ascii="Georgia" w:hAnsi="Georgia"/>
          <w:i/>
          <w:iCs/>
          <w:sz w:val="22"/>
          <w:bdr w:val="none" w:sz="0" w:space="0" w:color="auto" w:frame="1"/>
          <w:lang w:val="es-CO"/>
        </w:rPr>
        <w:t xml:space="preserve"> </w:t>
      </w:r>
      <w:r w:rsidR="2259076C" w:rsidRPr="0073044E">
        <w:rPr>
          <w:rFonts w:ascii="Georgia" w:hAnsi="Georgia"/>
          <w:i/>
          <w:iCs/>
          <w:sz w:val="22"/>
          <w:bdr w:val="none" w:sz="0" w:space="0" w:color="auto" w:frame="1"/>
          <w:lang w:val="es-CO"/>
        </w:rPr>
        <w:t>(…)</w:t>
      </w:r>
      <w:r w:rsidR="2259076C" w:rsidRPr="0073044E">
        <w:rPr>
          <w:rFonts w:ascii="Georgia" w:hAnsi="Georgia"/>
          <w:i/>
          <w:iCs/>
          <w:bdr w:val="none" w:sz="0" w:space="0" w:color="auto" w:frame="1"/>
          <w:lang w:val="es-CO"/>
        </w:rPr>
        <w:t>”</w:t>
      </w:r>
      <w:r w:rsidR="007B4549" w:rsidRPr="0073044E">
        <w:rPr>
          <w:rStyle w:val="Refdenotaalpie"/>
          <w:rFonts w:ascii="Georgia" w:hAnsi="Georgia"/>
          <w:bdr w:val="none" w:sz="0" w:space="0" w:color="auto" w:frame="1"/>
          <w:lang w:val="es-CO"/>
        </w:rPr>
        <w:footnoteReference w:id="8"/>
      </w:r>
      <w:r w:rsidRPr="0073044E">
        <w:rPr>
          <w:rFonts w:ascii="Georgia" w:hAnsi="Georgia"/>
          <w:bdr w:val="none" w:sz="0" w:space="0" w:color="auto" w:frame="1"/>
          <w:lang w:val="es-CO"/>
        </w:rPr>
        <w:t xml:space="preserve"> (</w:t>
      </w:r>
      <w:r w:rsidR="58E61547" w:rsidRPr="0073044E">
        <w:rPr>
          <w:rFonts w:ascii="Georgia" w:hAnsi="Georgia"/>
          <w:bdr w:val="none" w:sz="0" w:space="0" w:color="auto" w:frame="1"/>
          <w:lang w:val="es-CO"/>
        </w:rPr>
        <w:t>Resoluci</w:t>
      </w:r>
      <w:r w:rsidR="04E448F8" w:rsidRPr="0073044E">
        <w:rPr>
          <w:rFonts w:ascii="Georgia" w:hAnsi="Georgia"/>
          <w:bdr w:val="none" w:sz="0" w:space="0" w:color="auto" w:frame="1"/>
          <w:lang w:val="es-CO"/>
        </w:rPr>
        <w:t>ón</w:t>
      </w:r>
      <w:r w:rsidRPr="0073044E">
        <w:rPr>
          <w:rFonts w:ascii="Georgia" w:hAnsi="Georgia"/>
          <w:bdr w:val="none" w:sz="0" w:space="0" w:color="auto" w:frame="1"/>
          <w:lang w:val="es-CO"/>
        </w:rPr>
        <w:t xml:space="preserve"> 1885</w:t>
      </w:r>
      <w:r w:rsidR="58E61547" w:rsidRPr="0073044E">
        <w:rPr>
          <w:rFonts w:ascii="Georgia" w:hAnsi="Georgia"/>
          <w:bdr w:val="none" w:sz="0" w:space="0" w:color="auto" w:frame="1"/>
          <w:lang w:val="es-CO"/>
        </w:rPr>
        <w:t>/</w:t>
      </w:r>
      <w:r w:rsidRPr="0073044E">
        <w:rPr>
          <w:rFonts w:ascii="Georgia" w:hAnsi="Georgia"/>
          <w:bdr w:val="none" w:sz="0" w:space="0" w:color="auto" w:frame="1"/>
          <w:lang w:val="es-CO"/>
        </w:rPr>
        <w:t>2018</w:t>
      </w:r>
      <w:r w:rsidR="15796EBC" w:rsidRPr="0073044E">
        <w:rPr>
          <w:rFonts w:ascii="Georgia" w:hAnsi="Georgia"/>
          <w:bdr w:val="none" w:sz="0" w:space="0" w:color="auto" w:frame="1"/>
          <w:lang w:val="es-CO"/>
        </w:rPr>
        <w:t>)</w:t>
      </w:r>
      <w:r w:rsidRPr="0073044E">
        <w:rPr>
          <w:rFonts w:ascii="Georgia" w:hAnsi="Georgia"/>
          <w:bdr w:val="none" w:sz="0" w:space="0" w:color="auto" w:frame="1"/>
          <w:lang w:val="es-CO"/>
        </w:rPr>
        <w:t>.</w:t>
      </w:r>
    </w:p>
    <w:p w14:paraId="5B080633" w14:textId="5DE2B009" w:rsidR="00623F4B" w:rsidRPr="0073044E" w:rsidRDefault="00623F4B" w:rsidP="00D13515">
      <w:pPr>
        <w:spacing w:line="276" w:lineRule="auto"/>
        <w:jc w:val="both"/>
        <w:rPr>
          <w:rFonts w:ascii="Georgia" w:hAnsi="Georgia"/>
          <w:bdr w:val="none" w:sz="0" w:space="0" w:color="auto" w:frame="1"/>
          <w:lang w:val="es-CO"/>
        </w:rPr>
      </w:pPr>
    </w:p>
    <w:p w14:paraId="21380D5E" w14:textId="755AFF14" w:rsidR="00E70C9B" w:rsidRPr="0073044E" w:rsidRDefault="23319533" w:rsidP="00D13515">
      <w:pPr>
        <w:spacing w:line="276" w:lineRule="auto"/>
        <w:jc w:val="both"/>
        <w:rPr>
          <w:rFonts w:ascii="Georgia" w:hAnsi="Georgia" w:cs="Arial"/>
        </w:rPr>
      </w:pPr>
      <w:r w:rsidRPr="0073044E">
        <w:rPr>
          <w:rFonts w:ascii="Georgia" w:hAnsi="Georgia"/>
          <w:bdr w:val="none" w:sz="0" w:space="0" w:color="auto" w:frame="1"/>
          <w:lang w:val="es-CO"/>
        </w:rPr>
        <w:t xml:space="preserve">Asimismo, aclara que el </w:t>
      </w:r>
      <w:r w:rsidR="53AD3153" w:rsidRPr="0073044E">
        <w:rPr>
          <w:rFonts w:ascii="Georgia" w:hAnsi="Georgia" w:cs="Arial"/>
        </w:rPr>
        <w:t xml:space="preserve">juez de tutela </w:t>
      </w:r>
      <w:r w:rsidRPr="0073044E">
        <w:rPr>
          <w:rFonts w:ascii="Georgia" w:hAnsi="Georgia" w:cs="Arial"/>
        </w:rPr>
        <w:t xml:space="preserve">debe intervenir a efectos de salvaguardar los derechos, cuando verifique la </w:t>
      </w:r>
      <w:r w:rsidR="53AD3153" w:rsidRPr="0073044E">
        <w:rPr>
          <w:rFonts w:ascii="Georgia" w:hAnsi="Georgia" w:cs="Arial"/>
        </w:rPr>
        <w:t>concurrencia de los siguientes requisitos</w:t>
      </w:r>
      <w:r w:rsidR="007B4549" w:rsidRPr="0073044E">
        <w:rPr>
          <w:rStyle w:val="Refdenotaalpie"/>
          <w:rFonts w:ascii="Georgia" w:hAnsi="Georgia"/>
        </w:rPr>
        <w:footnoteReference w:id="9"/>
      </w:r>
      <w:r w:rsidR="53AD3153" w:rsidRPr="0073044E">
        <w:rPr>
          <w:rFonts w:ascii="Georgia" w:hAnsi="Georgia" w:cs="Arial"/>
        </w:rPr>
        <w:t xml:space="preserve">: </w:t>
      </w:r>
    </w:p>
    <w:p w14:paraId="7E6582D8" w14:textId="77777777" w:rsidR="00E70C9B" w:rsidRPr="0073044E" w:rsidRDefault="00E70C9B" w:rsidP="00D13515">
      <w:pPr>
        <w:spacing w:line="276" w:lineRule="auto"/>
        <w:jc w:val="both"/>
        <w:rPr>
          <w:rFonts w:ascii="Georgia" w:hAnsi="Georgia" w:cs="Arial"/>
        </w:rPr>
      </w:pPr>
    </w:p>
    <w:p w14:paraId="58C7E887" w14:textId="33D83099" w:rsidR="00623F4B" w:rsidRPr="0073044E" w:rsidRDefault="007B4549" w:rsidP="00886156">
      <w:pPr>
        <w:ind w:left="426" w:right="420"/>
        <w:jc w:val="both"/>
        <w:rPr>
          <w:rFonts w:ascii="Georgia" w:hAnsi="Georgia" w:cs="Times New Roman"/>
          <w:iCs/>
          <w:sz w:val="22"/>
          <w:lang w:val="es-CO" w:eastAsia="es-CO"/>
        </w:rPr>
      </w:pPr>
      <w:r w:rsidRPr="0073044E">
        <w:rPr>
          <w:rFonts w:ascii="Georgia" w:hAnsi="Georgia"/>
          <w:iCs/>
          <w:sz w:val="22"/>
          <w:lang w:val="es-CO"/>
        </w:rPr>
        <w:t xml:space="preserve">… </w:t>
      </w:r>
      <w:r w:rsidR="00623F4B" w:rsidRPr="0073044E">
        <w:rPr>
          <w:rFonts w:ascii="Georgia" w:hAnsi="Georgia"/>
          <w:iCs/>
          <w:sz w:val="22"/>
          <w:lang w:val="es-CO"/>
        </w:rPr>
        <w:t>i. La falta del servicio médico vulnera o amenaza los derechos a la vida o a la integridad personal de quien lo requiere;</w:t>
      </w:r>
    </w:p>
    <w:p w14:paraId="08305A7D" w14:textId="77777777" w:rsidR="00623F4B" w:rsidRPr="0073044E" w:rsidRDefault="00623F4B" w:rsidP="00886156">
      <w:pPr>
        <w:ind w:left="426" w:right="420"/>
        <w:jc w:val="both"/>
        <w:rPr>
          <w:rFonts w:ascii="Georgia" w:hAnsi="Georgia"/>
          <w:iCs/>
          <w:sz w:val="22"/>
          <w:lang w:val="es-CO"/>
        </w:rPr>
      </w:pPr>
    </w:p>
    <w:p w14:paraId="420C1FE9" w14:textId="77777777" w:rsidR="00623F4B" w:rsidRPr="0073044E" w:rsidRDefault="00623F4B" w:rsidP="00886156">
      <w:pPr>
        <w:ind w:left="426" w:right="420"/>
        <w:jc w:val="both"/>
        <w:rPr>
          <w:rFonts w:ascii="Georgia" w:hAnsi="Georgia"/>
          <w:iCs/>
          <w:sz w:val="22"/>
          <w:lang w:val="es-CO"/>
        </w:rPr>
      </w:pPr>
      <w:r w:rsidRPr="0073044E">
        <w:rPr>
          <w:rFonts w:ascii="Georgia" w:hAnsi="Georgia"/>
          <w:iCs/>
          <w:sz w:val="22"/>
          <w:lang w:val="es-CO"/>
        </w:rPr>
        <w:t>ii. El servicio no puede ser sustituido por otro que se encuentre incluido en el Plan de Beneficios en Salud;</w:t>
      </w:r>
    </w:p>
    <w:p w14:paraId="663117D1" w14:textId="77777777" w:rsidR="00623F4B" w:rsidRPr="0073044E" w:rsidRDefault="00623F4B" w:rsidP="00886156">
      <w:pPr>
        <w:ind w:left="426" w:right="420"/>
        <w:jc w:val="both"/>
        <w:rPr>
          <w:rFonts w:ascii="Georgia" w:hAnsi="Georgia"/>
          <w:iCs/>
          <w:sz w:val="22"/>
          <w:lang w:val="es-CO"/>
        </w:rPr>
      </w:pPr>
    </w:p>
    <w:p w14:paraId="046B9588" w14:textId="31C974F6" w:rsidR="00623F4B" w:rsidRPr="0073044E" w:rsidRDefault="00623F4B" w:rsidP="00886156">
      <w:pPr>
        <w:ind w:left="426" w:right="420"/>
        <w:jc w:val="both"/>
        <w:rPr>
          <w:rFonts w:ascii="Georgia" w:hAnsi="Georgia"/>
          <w:iCs/>
          <w:sz w:val="22"/>
          <w:lang w:val="es-CO"/>
        </w:rPr>
      </w:pPr>
      <w:r w:rsidRPr="0073044E">
        <w:rPr>
          <w:rFonts w:ascii="Georgia" w:hAnsi="Georgia"/>
          <w:iCs/>
          <w:sz w:val="22"/>
          <w:lang w:val="es-CO"/>
        </w:rPr>
        <w:t>iii. Ni el interesado ni su núcleo familiar pueden costear las sumas que la entidad encargada de garantizar la prestación del servicio se encuentra autorizada a cobrar y no puede acceder al servicio por otro plan distinto que lo beneficie; y</w:t>
      </w:r>
    </w:p>
    <w:p w14:paraId="1898DCBF" w14:textId="77777777" w:rsidR="008E0426" w:rsidRPr="0073044E" w:rsidRDefault="008E0426" w:rsidP="00886156">
      <w:pPr>
        <w:ind w:left="426" w:right="420"/>
        <w:jc w:val="both"/>
        <w:rPr>
          <w:rFonts w:ascii="Georgia" w:hAnsi="Georgia"/>
          <w:iCs/>
          <w:sz w:val="22"/>
          <w:lang w:val="es-CO"/>
        </w:rPr>
      </w:pPr>
    </w:p>
    <w:p w14:paraId="6D2B8D39" w14:textId="76A93BB7" w:rsidR="00623F4B" w:rsidRPr="0073044E" w:rsidRDefault="00623F4B" w:rsidP="00886156">
      <w:pPr>
        <w:ind w:left="426" w:right="420"/>
        <w:jc w:val="both"/>
        <w:rPr>
          <w:rFonts w:ascii="Georgia" w:hAnsi="Georgia"/>
          <w:iCs/>
          <w:sz w:val="22"/>
          <w:lang w:val="es-CO"/>
        </w:rPr>
      </w:pPr>
      <w:r w:rsidRPr="0073044E">
        <w:rPr>
          <w:rFonts w:ascii="Georgia" w:hAnsi="Georgia"/>
          <w:iCs/>
          <w:sz w:val="22"/>
          <w:lang w:val="es-CO"/>
        </w:rPr>
        <w:t xml:space="preserve">iv. El servicio médico ha sido ordenado por un médico adscrito a la entidad encargada de garantizar la prestación del servicio a quien lo solicita, </w:t>
      </w:r>
      <w:r w:rsidRPr="0073044E">
        <w:rPr>
          <w:rFonts w:ascii="Georgia" w:hAnsi="Georgia"/>
          <w:iCs/>
          <w:sz w:val="22"/>
          <w:u w:val="single"/>
          <w:lang w:val="es-CO"/>
        </w:rPr>
        <w:t>o se puede deducir razonablemente que la persona requiere dicho servicio</w:t>
      </w:r>
      <w:r w:rsidR="007B4549" w:rsidRPr="0073044E">
        <w:rPr>
          <w:rFonts w:ascii="Georgia" w:hAnsi="Georgia"/>
          <w:iCs/>
          <w:sz w:val="22"/>
          <w:lang w:val="es-CO"/>
        </w:rPr>
        <w:t>..</w:t>
      </w:r>
      <w:r w:rsidRPr="0073044E">
        <w:rPr>
          <w:rFonts w:ascii="Georgia" w:hAnsi="Georgia"/>
          <w:iCs/>
          <w:sz w:val="22"/>
          <w:lang w:val="es-CO"/>
        </w:rPr>
        <w:t>.</w:t>
      </w:r>
      <w:r w:rsidR="006E0D3D" w:rsidRPr="0073044E">
        <w:rPr>
          <w:rFonts w:ascii="Georgia" w:hAnsi="Georgia"/>
          <w:iCs/>
          <w:sz w:val="22"/>
          <w:lang w:val="es-CO"/>
        </w:rPr>
        <w:t xml:space="preserve"> (</w:t>
      </w:r>
      <w:proofErr w:type="spellStart"/>
      <w:r w:rsidR="006E0D3D" w:rsidRPr="0073044E">
        <w:rPr>
          <w:rFonts w:ascii="Georgia" w:hAnsi="Georgia"/>
          <w:iCs/>
          <w:sz w:val="22"/>
          <w:lang w:val="es-CO"/>
        </w:rPr>
        <w:t>Sublínea</w:t>
      </w:r>
      <w:proofErr w:type="spellEnd"/>
      <w:r w:rsidR="006E0D3D" w:rsidRPr="0073044E">
        <w:rPr>
          <w:rFonts w:ascii="Georgia" w:hAnsi="Georgia"/>
          <w:iCs/>
          <w:sz w:val="22"/>
          <w:lang w:val="es-CO"/>
        </w:rPr>
        <w:t xml:space="preserve"> de la Sala).</w:t>
      </w:r>
    </w:p>
    <w:p w14:paraId="652B7A3E" w14:textId="5C7F1129" w:rsidR="00E70C9B" w:rsidRPr="0073044E" w:rsidRDefault="00E70C9B" w:rsidP="00D13515">
      <w:pPr>
        <w:spacing w:line="276" w:lineRule="auto"/>
        <w:jc w:val="both"/>
        <w:rPr>
          <w:rFonts w:ascii="Georgia" w:hAnsi="Georgia"/>
          <w:lang w:val="es-CO"/>
        </w:rPr>
      </w:pPr>
    </w:p>
    <w:p w14:paraId="70FC2B2A" w14:textId="64D14AA6" w:rsidR="00020CCA" w:rsidRPr="0073044E" w:rsidRDefault="00020CCA" w:rsidP="00D13515">
      <w:pPr>
        <w:pStyle w:val="Textoindependiente"/>
        <w:numPr>
          <w:ilvl w:val="1"/>
          <w:numId w:val="3"/>
        </w:numPr>
        <w:shd w:val="clear" w:color="auto" w:fill="FFFFFF"/>
        <w:tabs>
          <w:tab w:val="clear" w:pos="708"/>
          <w:tab w:val="left" w:pos="567"/>
        </w:tabs>
        <w:spacing w:line="276" w:lineRule="auto"/>
        <w:ind w:left="0" w:firstLine="0"/>
        <w:rPr>
          <w:rFonts w:ascii="Georgia" w:hAnsi="Georgia"/>
          <w:spacing w:val="0"/>
          <w:sz w:val="24"/>
          <w:szCs w:val="24"/>
        </w:rPr>
      </w:pPr>
      <w:r w:rsidRPr="0073044E">
        <w:rPr>
          <w:rFonts w:ascii="Georgia" w:hAnsi="Georgia"/>
          <w:i/>
          <w:iCs/>
          <w:smallCaps/>
          <w:spacing w:val="0"/>
          <w:sz w:val="24"/>
          <w:szCs w:val="24"/>
        </w:rPr>
        <w:t>Autorización de servicios e insumos reclamados sin orden médica y la configuración de un hecho notorio</w:t>
      </w:r>
      <w:r w:rsidRPr="0073044E">
        <w:rPr>
          <w:rFonts w:ascii="Georgia" w:hAnsi="Georgia"/>
          <w:smallCaps/>
          <w:spacing w:val="0"/>
          <w:sz w:val="24"/>
          <w:szCs w:val="24"/>
        </w:rPr>
        <w:t xml:space="preserve">. </w:t>
      </w:r>
      <w:r w:rsidRPr="0073044E">
        <w:rPr>
          <w:rFonts w:ascii="Georgia" w:hAnsi="Georgia"/>
          <w:spacing w:val="0"/>
          <w:sz w:val="24"/>
          <w:szCs w:val="24"/>
          <w:bdr w:val="none" w:sz="0" w:space="0" w:color="auto" w:frame="1"/>
        </w:rPr>
        <w:t xml:space="preserve">Cuando se carece de documento que permita colegir, técnica o científicamente, la necesidad de lo que reclama un usuario, es </w:t>
      </w:r>
      <w:r w:rsidR="00285668" w:rsidRPr="0073044E">
        <w:rPr>
          <w:rFonts w:ascii="Georgia" w:hAnsi="Georgia"/>
          <w:spacing w:val="0"/>
          <w:sz w:val="24"/>
          <w:szCs w:val="24"/>
          <w:bdr w:val="none" w:sz="0" w:space="0" w:color="auto" w:frame="1"/>
        </w:rPr>
        <w:t>obligatoria</w:t>
      </w:r>
      <w:r w:rsidRPr="0073044E">
        <w:rPr>
          <w:rFonts w:ascii="Georgia" w:hAnsi="Georgia"/>
          <w:spacing w:val="0"/>
          <w:sz w:val="24"/>
          <w:szCs w:val="24"/>
          <w:bdr w:val="none" w:sz="0" w:space="0" w:color="auto" w:frame="1"/>
        </w:rPr>
        <w:t xml:space="preserve"> la intervención del juez constitucional con miras a impartir la orden que corresponda.</w:t>
      </w:r>
    </w:p>
    <w:p w14:paraId="1510EAC3" w14:textId="77777777" w:rsidR="00020CCA" w:rsidRPr="0073044E" w:rsidRDefault="00020CCA" w:rsidP="00D13515">
      <w:pPr>
        <w:shd w:val="clear" w:color="auto" w:fill="FFFFFF"/>
        <w:spacing w:line="276" w:lineRule="auto"/>
        <w:jc w:val="both"/>
        <w:textAlignment w:val="baseline"/>
        <w:rPr>
          <w:rFonts w:ascii="Georgia" w:hAnsi="Georgia"/>
          <w:bdr w:val="none" w:sz="0" w:space="0" w:color="auto" w:frame="1"/>
        </w:rPr>
      </w:pPr>
    </w:p>
    <w:p w14:paraId="450B0219" w14:textId="7135429F" w:rsidR="00020CCA" w:rsidRPr="0073044E" w:rsidRDefault="00020CCA" w:rsidP="00D13515">
      <w:pPr>
        <w:shd w:val="clear" w:color="auto" w:fill="FFFFFF"/>
        <w:spacing w:line="276" w:lineRule="auto"/>
        <w:jc w:val="both"/>
        <w:textAlignment w:val="baseline"/>
        <w:rPr>
          <w:rFonts w:ascii="Georgia" w:hAnsi="Georgia"/>
        </w:rPr>
      </w:pPr>
      <w:r w:rsidRPr="0073044E">
        <w:rPr>
          <w:rFonts w:ascii="Georgia" w:hAnsi="Georgia"/>
          <w:bdr w:val="none" w:sz="0" w:space="0" w:color="auto" w:frame="1"/>
        </w:rPr>
        <w:t>La CC ha considerado que los pacientes cuyas patologías conllevan síntomas, efectos y tratamientos que configuran hechos notorios</w:t>
      </w:r>
      <w:r w:rsidRPr="0073044E">
        <w:rPr>
          <w:rStyle w:val="Refdenotaalpie"/>
          <w:rFonts w:ascii="Georgia" w:hAnsi="Georgia" w:cs="Arial"/>
        </w:rPr>
        <w:footnoteReference w:id="10"/>
      </w:r>
      <w:r w:rsidR="006E0D3D" w:rsidRPr="0073044E">
        <w:rPr>
          <w:rFonts w:ascii="Georgia" w:hAnsi="Georgia"/>
          <w:bdr w:val="none" w:sz="0" w:space="0" w:color="auto" w:frame="1"/>
        </w:rPr>
        <w:t>,</w:t>
      </w:r>
      <w:r w:rsidRPr="0073044E">
        <w:rPr>
          <w:rFonts w:ascii="Georgia" w:hAnsi="Georgia"/>
          <w:bdr w:val="none" w:sz="0" w:space="0" w:color="auto" w:frame="1"/>
        </w:rPr>
        <w:t xml:space="preserve"> como es el caso de </w:t>
      </w:r>
      <w:r w:rsidR="006E0D3D" w:rsidRPr="0073044E">
        <w:rPr>
          <w:rFonts w:ascii="Georgia" w:hAnsi="Georgia"/>
          <w:bdr w:val="none" w:sz="0" w:space="0" w:color="auto" w:frame="1"/>
        </w:rPr>
        <w:t>personas</w:t>
      </w:r>
      <w:r w:rsidRPr="0073044E">
        <w:rPr>
          <w:rFonts w:ascii="Georgia" w:hAnsi="Georgia"/>
          <w:bdr w:val="none" w:sz="0" w:space="0" w:color="auto" w:frame="1"/>
        </w:rPr>
        <w:t xml:space="preserve"> </w:t>
      </w:r>
      <w:r w:rsidRPr="0073044E">
        <w:rPr>
          <w:rFonts w:ascii="Georgia" w:hAnsi="Georgia"/>
          <w:bdr w:val="none" w:sz="0" w:space="0" w:color="auto" w:frame="1"/>
          <w:lang w:val="es-CO"/>
        </w:rPr>
        <w:t>que padecen parálisis cerebral o han sufrido algún tipo de accidente cerebro vascular</w:t>
      </w:r>
      <w:r w:rsidR="006E0D3D" w:rsidRPr="0073044E">
        <w:rPr>
          <w:rFonts w:ascii="Georgia" w:hAnsi="Georgia"/>
          <w:bdr w:val="none" w:sz="0" w:space="0" w:color="auto" w:frame="1"/>
        </w:rPr>
        <w:t>,</w:t>
      </w:r>
      <w:r w:rsidRPr="0073044E">
        <w:rPr>
          <w:rFonts w:ascii="Georgia" w:hAnsi="Georgia"/>
          <w:bdr w:val="none" w:sz="0" w:space="0" w:color="auto" w:frame="1"/>
        </w:rPr>
        <w:t xml:space="preserve"> la solución suele ser paliativa y se circunscribe al suministro de la silla de ruedas</w:t>
      </w:r>
      <w:r w:rsidR="00A55ABD" w:rsidRPr="0073044E">
        <w:rPr>
          <w:rFonts w:ascii="Georgia" w:hAnsi="Georgia"/>
          <w:bdr w:val="none" w:sz="0" w:space="0" w:color="auto" w:frame="1"/>
        </w:rPr>
        <w:t xml:space="preserve">, </w:t>
      </w:r>
      <w:r w:rsidRPr="0073044E">
        <w:rPr>
          <w:rFonts w:ascii="Georgia" w:hAnsi="Georgia"/>
          <w:i/>
          <w:iCs/>
          <w:bdr w:val="none" w:sz="0" w:space="0" w:color="auto" w:frame="1"/>
        </w:rPr>
        <w:t>“</w:t>
      </w:r>
      <w:r w:rsidRPr="0073044E">
        <w:rPr>
          <w:rFonts w:ascii="Georgia" w:hAnsi="Georgia"/>
          <w:i/>
          <w:iCs/>
          <w:sz w:val="22"/>
          <w:bdr w:val="none" w:sz="0" w:space="0" w:color="auto" w:frame="1"/>
        </w:rPr>
        <w:t xml:space="preserve">(…)  </w:t>
      </w:r>
      <w:r w:rsidRPr="0073044E">
        <w:rPr>
          <w:rFonts w:ascii="Georgia" w:hAnsi="Georgia"/>
          <w:i/>
          <w:iCs/>
          <w:sz w:val="22"/>
          <w:bdr w:val="none" w:sz="0" w:space="0" w:color="auto" w:frame="1"/>
          <w:lang w:val="es-CO"/>
        </w:rPr>
        <w:t>incluso si estos instrumentos no han sido prescritos por el médico tratante</w:t>
      </w:r>
      <w:r w:rsidRPr="0073044E">
        <w:rPr>
          <w:rFonts w:ascii="Georgia" w:hAnsi="Georgia"/>
          <w:i/>
          <w:iCs/>
          <w:sz w:val="22"/>
          <w:bdr w:val="none" w:sz="0" w:space="0" w:color="auto" w:frame="1"/>
        </w:rPr>
        <w:t xml:space="preserve"> (…)</w:t>
      </w:r>
      <w:r w:rsidRPr="0073044E">
        <w:rPr>
          <w:rFonts w:ascii="Georgia" w:hAnsi="Georgia"/>
          <w:i/>
          <w:iCs/>
          <w:bdr w:val="none" w:sz="0" w:space="0" w:color="auto" w:frame="1"/>
        </w:rPr>
        <w:t>”</w:t>
      </w:r>
      <w:r w:rsidR="00A55ABD" w:rsidRPr="0073044E">
        <w:rPr>
          <w:rFonts w:ascii="Georgia" w:hAnsi="Georgia"/>
          <w:i/>
          <w:iCs/>
          <w:bdr w:val="none" w:sz="0" w:space="0" w:color="auto" w:frame="1"/>
        </w:rPr>
        <w:t xml:space="preserve"> </w:t>
      </w:r>
      <w:r w:rsidR="00A55ABD" w:rsidRPr="0073044E">
        <w:rPr>
          <w:rFonts w:ascii="Georgia" w:hAnsi="Georgia"/>
          <w:bdr w:val="none" w:sz="0" w:space="0" w:color="auto" w:frame="1"/>
        </w:rPr>
        <w:t>porque</w:t>
      </w:r>
      <w:r w:rsidR="00A55ABD" w:rsidRPr="0073044E">
        <w:rPr>
          <w:rFonts w:ascii="Georgia" w:hAnsi="Georgia"/>
          <w:i/>
          <w:iCs/>
          <w:bdr w:val="none" w:sz="0" w:space="0" w:color="auto" w:frame="1"/>
        </w:rPr>
        <w:t xml:space="preserve"> “</w:t>
      </w:r>
      <w:r w:rsidR="00A55ABD" w:rsidRPr="0073044E">
        <w:rPr>
          <w:rFonts w:ascii="Georgia" w:hAnsi="Georgia"/>
          <w:i/>
          <w:iCs/>
          <w:sz w:val="22"/>
          <w:bdr w:val="none" w:sz="0" w:space="0" w:color="auto" w:frame="1"/>
        </w:rPr>
        <w:t xml:space="preserve">(…) </w:t>
      </w:r>
      <w:r w:rsidR="00A55ABD" w:rsidRPr="0073044E">
        <w:rPr>
          <w:rFonts w:ascii="Georgia" w:hAnsi="Georgia"/>
          <w:i/>
          <w:iCs/>
          <w:sz w:val="22"/>
          <w:bdr w:val="none" w:sz="0" w:space="0" w:color="auto" w:frame="1"/>
          <w:lang w:val="es-CO"/>
        </w:rPr>
        <w:t>la gravedad de los casos hacía evidente su necesidad para garantizar el derecho a la salud y a la vida en condiciones dignas (…)</w:t>
      </w:r>
      <w:r w:rsidR="00A55ABD" w:rsidRPr="0073044E">
        <w:rPr>
          <w:rFonts w:ascii="Georgia" w:hAnsi="Georgia"/>
          <w:i/>
          <w:iCs/>
          <w:bdr w:val="none" w:sz="0" w:space="0" w:color="auto" w:frame="1"/>
          <w:lang w:val="es-CO"/>
        </w:rPr>
        <w:t>”</w:t>
      </w:r>
      <w:r w:rsidR="00A55ABD" w:rsidRPr="0073044E">
        <w:rPr>
          <w:rStyle w:val="Refdenotaalpie"/>
          <w:rFonts w:ascii="Georgia" w:hAnsi="Georgia"/>
        </w:rPr>
        <w:footnoteReference w:id="11"/>
      </w:r>
      <w:r w:rsidR="00B85F3F" w:rsidRPr="0073044E">
        <w:rPr>
          <w:rFonts w:ascii="Georgia" w:hAnsi="Georgia"/>
          <w:i/>
          <w:iCs/>
          <w:bdr w:val="none" w:sz="0" w:space="0" w:color="auto" w:frame="1"/>
          <w:lang w:val="es-CO"/>
        </w:rPr>
        <w:t>.</w:t>
      </w:r>
    </w:p>
    <w:p w14:paraId="525C48F4" w14:textId="77777777" w:rsidR="00020CCA" w:rsidRPr="0073044E" w:rsidRDefault="00020CCA" w:rsidP="00D13515">
      <w:pPr>
        <w:shd w:val="clear" w:color="auto" w:fill="FFFFFF"/>
        <w:spacing w:line="276" w:lineRule="auto"/>
        <w:jc w:val="both"/>
        <w:textAlignment w:val="baseline"/>
        <w:rPr>
          <w:rFonts w:ascii="Georgia" w:hAnsi="Georgia"/>
          <w:bdr w:val="none" w:sz="0" w:space="0" w:color="auto" w:frame="1"/>
          <w:lang w:val="es-CO"/>
        </w:rPr>
      </w:pPr>
    </w:p>
    <w:p w14:paraId="797BD3D3" w14:textId="77777777" w:rsidR="00043432" w:rsidRPr="0073044E" w:rsidRDefault="00020CCA" w:rsidP="00D13515">
      <w:pPr>
        <w:shd w:val="clear" w:color="auto" w:fill="FFFFFF"/>
        <w:spacing w:line="276" w:lineRule="auto"/>
        <w:jc w:val="both"/>
        <w:textAlignment w:val="baseline"/>
        <w:rPr>
          <w:rFonts w:ascii="Georgia" w:hAnsi="Georgia"/>
          <w:bdr w:val="none" w:sz="0" w:space="0" w:color="auto" w:frame="1"/>
        </w:rPr>
      </w:pPr>
      <w:r w:rsidRPr="0073044E">
        <w:rPr>
          <w:rFonts w:ascii="Georgia" w:hAnsi="Georgia"/>
          <w:bdr w:val="none" w:sz="0" w:space="0" w:color="auto" w:frame="1"/>
        </w:rPr>
        <w:t xml:space="preserve">Por lo anterior, el juez de tutela para procurar la atención médica de un paciente y velar por la protección de su derecho a la vida digna, debe valorar cada caso en concreto, y de ser necesario, prescindir de la prescripción médica para procurar el acceso </w:t>
      </w:r>
      <w:r w:rsidR="00B85F3F" w:rsidRPr="0073044E">
        <w:rPr>
          <w:rFonts w:ascii="Georgia" w:hAnsi="Georgia"/>
          <w:bdr w:val="none" w:sz="0" w:space="0" w:color="auto" w:frame="1"/>
        </w:rPr>
        <w:t>al servicio requerido</w:t>
      </w:r>
      <w:r w:rsidRPr="0073044E">
        <w:rPr>
          <w:rFonts w:ascii="Georgia" w:hAnsi="Georgia"/>
          <w:bdr w:val="none" w:sz="0" w:space="0" w:color="auto" w:frame="1"/>
        </w:rPr>
        <w:t xml:space="preserve">, </w:t>
      </w:r>
      <w:r w:rsidR="00B85F3F" w:rsidRPr="0073044E">
        <w:rPr>
          <w:rFonts w:ascii="Georgia" w:hAnsi="Georgia"/>
          <w:bdr w:val="none" w:sz="0" w:space="0" w:color="auto" w:frame="1"/>
        </w:rPr>
        <w:t xml:space="preserve">cuando advierta evidente que la falta del elemento atentaría contra sus intereses fundamentales. </w:t>
      </w:r>
    </w:p>
    <w:p w14:paraId="535DF9BC" w14:textId="77777777" w:rsidR="00043432" w:rsidRPr="0073044E" w:rsidRDefault="00043432" w:rsidP="00D13515">
      <w:pPr>
        <w:shd w:val="clear" w:color="auto" w:fill="FFFFFF"/>
        <w:spacing w:line="276" w:lineRule="auto"/>
        <w:jc w:val="both"/>
        <w:textAlignment w:val="baseline"/>
        <w:rPr>
          <w:rFonts w:ascii="Georgia" w:hAnsi="Georgia"/>
          <w:bdr w:val="none" w:sz="0" w:space="0" w:color="auto" w:frame="1"/>
        </w:rPr>
      </w:pPr>
    </w:p>
    <w:p w14:paraId="44A18F3E" w14:textId="2349C6FF" w:rsidR="00020CCA" w:rsidRPr="0073044E" w:rsidRDefault="00B85F3F" w:rsidP="00D13515">
      <w:pPr>
        <w:shd w:val="clear" w:color="auto" w:fill="FFFFFF"/>
        <w:spacing w:line="276" w:lineRule="auto"/>
        <w:jc w:val="both"/>
        <w:textAlignment w:val="baseline"/>
        <w:rPr>
          <w:rFonts w:ascii="Georgia" w:hAnsi="Georgia"/>
          <w:bdr w:val="none" w:sz="0" w:space="0" w:color="auto" w:frame="1"/>
        </w:rPr>
      </w:pPr>
      <w:r w:rsidRPr="0073044E">
        <w:rPr>
          <w:rFonts w:ascii="Georgia" w:hAnsi="Georgia"/>
          <w:bdr w:val="none" w:sz="0" w:space="0" w:color="auto" w:frame="1"/>
        </w:rPr>
        <w:t xml:space="preserve">La inexistencia de orden del galeno, </w:t>
      </w:r>
      <w:r w:rsidR="00020CCA" w:rsidRPr="0073044E">
        <w:rPr>
          <w:rFonts w:ascii="Georgia" w:hAnsi="Georgia"/>
          <w:bdr w:val="none" w:sz="0" w:space="0" w:color="auto" w:frame="1"/>
        </w:rPr>
        <w:t xml:space="preserve">no puede ser un obstáculo para amparar </w:t>
      </w:r>
      <w:r w:rsidRPr="0073044E">
        <w:rPr>
          <w:rFonts w:ascii="Georgia" w:hAnsi="Georgia"/>
          <w:bdr w:val="none" w:sz="0" w:space="0" w:color="auto" w:frame="1"/>
        </w:rPr>
        <w:t>los derechos</w:t>
      </w:r>
      <w:r w:rsidR="00E9482D" w:rsidRPr="0073044E">
        <w:rPr>
          <w:rFonts w:ascii="Georgia" w:hAnsi="Georgia"/>
          <w:bdr w:val="none" w:sz="0" w:space="0" w:color="auto" w:frame="1"/>
        </w:rPr>
        <w:t>, ante la notoria necesidad del afiliado</w:t>
      </w:r>
      <w:r w:rsidR="00A55ABD" w:rsidRPr="0073044E">
        <w:rPr>
          <w:rFonts w:ascii="Georgia" w:hAnsi="Georgia"/>
          <w:bdr w:val="none" w:sz="0" w:space="0" w:color="auto" w:frame="1"/>
        </w:rPr>
        <w:t>.</w:t>
      </w:r>
      <w:r w:rsidRPr="0073044E">
        <w:rPr>
          <w:rFonts w:ascii="Georgia" w:hAnsi="Georgia"/>
          <w:bdr w:val="none" w:sz="0" w:space="0" w:color="auto" w:frame="1"/>
        </w:rPr>
        <w:t xml:space="preserve"> Idéntica tesis aplica en eventos como los referentes al suministro de insumos sanitarios a personas que no contr</w:t>
      </w:r>
      <w:r w:rsidR="00E9482D" w:rsidRPr="0073044E">
        <w:rPr>
          <w:rFonts w:ascii="Georgia" w:hAnsi="Georgia"/>
          <w:bdr w:val="none" w:sz="0" w:space="0" w:color="auto" w:frame="1"/>
        </w:rPr>
        <w:t>o</w:t>
      </w:r>
      <w:r w:rsidRPr="0073044E">
        <w:rPr>
          <w:rFonts w:ascii="Georgia" w:hAnsi="Georgia"/>
          <w:bdr w:val="none" w:sz="0" w:space="0" w:color="auto" w:frame="1"/>
        </w:rPr>
        <w:t xml:space="preserve">lan esfínteres. </w:t>
      </w:r>
    </w:p>
    <w:p w14:paraId="6063FA94" w14:textId="5CE68F3C" w:rsidR="006E0D3D" w:rsidRPr="0073044E" w:rsidRDefault="006E0D3D" w:rsidP="00D13515">
      <w:pPr>
        <w:shd w:val="clear" w:color="auto" w:fill="FFFFFF"/>
        <w:spacing w:line="276" w:lineRule="auto"/>
        <w:jc w:val="both"/>
        <w:textAlignment w:val="baseline"/>
        <w:rPr>
          <w:rFonts w:ascii="Georgia" w:hAnsi="Georgia"/>
          <w:bdr w:val="none" w:sz="0" w:space="0" w:color="auto" w:frame="1"/>
        </w:rPr>
      </w:pPr>
    </w:p>
    <w:p w14:paraId="1411CAF0" w14:textId="77777777" w:rsidR="00F03E63" w:rsidRPr="0073044E" w:rsidRDefault="00F03E63" w:rsidP="00D13515">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73044E" w:rsidRDefault="0006361F" w:rsidP="00D13515">
      <w:pPr>
        <w:pStyle w:val="Textoindependiente"/>
        <w:numPr>
          <w:ilvl w:val="0"/>
          <w:numId w:val="3"/>
        </w:numPr>
        <w:tabs>
          <w:tab w:val="clear" w:pos="0"/>
          <w:tab w:val="clear" w:pos="1416"/>
        </w:tabs>
        <w:spacing w:line="276" w:lineRule="auto"/>
        <w:textAlignment w:val="auto"/>
        <w:rPr>
          <w:rFonts w:ascii="Georgia" w:hAnsi="Georgia"/>
          <w:b/>
          <w:bCs/>
          <w:smallCaps/>
          <w:spacing w:val="0"/>
          <w:sz w:val="24"/>
          <w:szCs w:val="24"/>
        </w:rPr>
      </w:pPr>
      <w:r w:rsidRPr="0073044E">
        <w:rPr>
          <w:rFonts w:ascii="Georgia" w:hAnsi="Georgia"/>
          <w:b/>
          <w:bCs/>
          <w:smallCaps/>
          <w:spacing w:val="0"/>
          <w:sz w:val="24"/>
          <w:szCs w:val="24"/>
        </w:rPr>
        <w:t>El caso concreto analizado</w:t>
      </w:r>
    </w:p>
    <w:p w14:paraId="64F1B80C" w14:textId="77777777" w:rsidR="004D0AAB" w:rsidRPr="0073044E" w:rsidRDefault="004D0AAB" w:rsidP="00D13515">
      <w:pPr>
        <w:spacing w:line="276" w:lineRule="auto"/>
        <w:ind w:right="51"/>
        <w:jc w:val="both"/>
        <w:rPr>
          <w:rFonts w:ascii="Georgia" w:hAnsi="Georgia"/>
        </w:rPr>
      </w:pPr>
    </w:p>
    <w:p w14:paraId="19A13CD9" w14:textId="761E113B" w:rsidR="00043432" w:rsidRPr="0073044E" w:rsidRDefault="13B0559D" w:rsidP="00D13515">
      <w:pPr>
        <w:spacing w:line="276" w:lineRule="auto"/>
        <w:jc w:val="both"/>
        <w:rPr>
          <w:rFonts w:ascii="Georgia" w:hAnsi="Georgia"/>
          <w:lang w:val="es-CO"/>
        </w:rPr>
      </w:pPr>
      <w:r w:rsidRPr="0073044E">
        <w:rPr>
          <w:rFonts w:ascii="Georgia" w:hAnsi="Georgia"/>
        </w:rPr>
        <w:t xml:space="preserve">De acuerdo con las premisas jurídicas anotadas y teniendo en cuenta el petitorio de amparo junto con las pruebas allegadas al expediente, </w:t>
      </w:r>
      <w:r w:rsidR="2510915F" w:rsidRPr="0073044E">
        <w:rPr>
          <w:rFonts w:ascii="Georgia" w:hAnsi="Georgia"/>
        </w:rPr>
        <w:t>advierte</w:t>
      </w:r>
      <w:r w:rsidR="1D1DA4A9" w:rsidRPr="0073044E">
        <w:rPr>
          <w:rFonts w:ascii="Georgia" w:hAnsi="Georgia"/>
        </w:rPr>
        <w:t xml:space="preserve"> esta Magistratura</w:t>
      </w:r>
      <w:r w:rsidR="39064F9D" w:rsidRPr="0073044E">
        <w:rPr>
          <w:rFonts w:ascii="Georgia" w:hAnsi="Georgia"/>
        </w:rPr>
        <w:t xml:space="preserve"> que </w:t>
      </w:r>
      <w:r w:rsidR="53AD3153" w:rsidRPr="0073044E">
        <w:rPr>
          <w:rFonts w:ascii="Georgia" w:hAnsi="Georgia"/>
        </w:rPr>
        <w:t xml:space="preserve">se </w:t>
      </w:r>
      <w:r w:rsidR="7184F5E0" w:rsidRPr="0073044E">
        <w:rPr>
          <w:rFonts w:ascii="Georgia" w:hAnsi="Georgia"/>
        </w:rPr>
        <w:t>confirmará</w:t>
      </w:r>
      <w:r w:rsidR="3D88C6E8" w:rsidRPr="0073044E">
        <w:rPr>
          <w:rFonts w:ascii="Georgia" w:hAnsi="Georgia"/>
        </w:rPr>
        <w:t xml:space="preserve"> </w:t>
      </w:r>
      <w:r w:rsidR="3B697FEB" w:rsidRPr="0073044E">
        <w:rPr>
          <w:rFonts w:ascii="Georgia" w:hAnsi="Georgia"/>
        </w:rPr>
        <w:t>la sentencia opugnada</w:t>
      </w:r>
      <w:r w:rsidR="3449D9BC" w:rsidRPr="0073044E">
        <w:rPr>
          <w:rFonts w:ascii="Georgia" w:hAnsi="Georgia"/>
        </w:rPr>
        <w:t xml:space="preserve">, </w:t>
      </w:r>
      <w:r w:rsidR="69F443D3" w:rsidRPr="0073044E">
        <w:rPr>
          <w:rFonts w:ascii="Georgia" w:hAnsi="Georgia"/>
        </w:rPr>
        <w:t xml:space="preserve">porque se </w:t>
      </w:r>
      <w:r w:rsidR="161A418D" w:rsidRPr="0073044E">
        <w:rPr>
          <w:rFonts w:ascii="Georgia" w:hAnsi="Georgia"/>
        </w:rPr>
        <w:t xml:space="preserve">incumplen </w:t>
      </w:r>
      <w:r w:rsidR="3449D9BC" w:rsidRPr="0073044E">
        <w:rPr>
          <w:rFonts w:ascii="Georgia" w:hAnsi="Georgia"/>
        </w:rPr>
        <w:t>dos (2) de los cuatro (4)</w:t>
      </w:r>
      <w:r w:rsidR="161A418D" w:rsidRPr="0073044E">
        <w:rPr>
          <w:rFonts w:ascii="Georgia" w:hAnsi="Georgia"/>
        </w:rPr>
        <w:t xml:space="preserve"> presupuestos </w:t>
      </w:r>
      <w:r w:rsidR="3449D9BC" w:rsidRPr="0073044E">
        <w:rPr>
          <w:rFonts w:ascii="Georgia" w:hAnsi="Georgia"/>
        </w:rPr>
        <w:t xml:space="preserve">, para ordenar la entrega </w:t>
      </w:r>
      <w:r w:rsidR="1FD7A55D" w:rsidRPr="0073044E">
        <w:rPr>
          <w:rFonts w:ascii="Georgia" w:hAnsi="Georgia"/>
        </w:rPr>
        <w:t xml:space="preserve">de la silla </w:t>
      </w:r>
      <w:r w:rsidR="3449D9BC" w:rsidRPr="0073044E">
        <w:rPr>
          <w:rFonts w:ascii="Georgia" w:hAnsi="Georgia"/>
        </w:rPr>
        <w:t>requerid</w:t>
      </w:r>
      <w:r w:rsidR="055737BF" w:rsidRPr="0073044E">
        <w:rPr>
          <w:rFonts w:ascii="Georgia" w:hAnsi="Georgia"/>
        </w:rPr>
        <w:t>a</w:t>
      </w:r>
      <w:r w:rsidR="161A418D" w:rsidRPr="0073044E">
        <w:rPr>
          <w:rFonts w:ascii="Georgia" w:hAnsi="Georgia"/>
        </w:rPr>
        <w:t xml:space="preserve">; </w:t>
      </w:r>
      <w:r w:rsidR="3449D9BC" w:rsidRPr="0073044E">
        <w:rPr>
          <w:rFonts w:ascii="Georgia" w:hAnsi="Georgia"/>
        </w:rPr>
        <w:t xml:space="preserve">en efecto, </w:t>
      </w:r>
      <w:r w:rsidR="161A418D" w:rsidRPr="0073044E">
        <w:rPr>
          <w:rFonts w:ascii="Georgia" w:hAnsi="Georgia"/>
        </w:rPr>
        <w:t xml:space="preserve">no se acreditó que la </w:t>
      </w:r>
      <w:r w:rsidR="161A418D" w:rsidRPr="0073044E">
        <w:rPr>
          <w:rFonts w:ascii="Georgia" w:hAnsi="Georgia"/>
          <w:lang w:val="es-CO"/>
        </w:rPr>
        <w:t xml:space="preserve">falta del servicio médico vulnera o amenaza </w:t>
      </w:r>
      <w:r w:rsidR="3449D9BC" w:rsidRPr="0073044E">
        <w:rPr>
          <w:rFonts w:ascii="Georgia" w:hAnsi="Georgia"/>
          <w:lang w:val="es-CO"/>
        </w:rPr>
        <w:t>sus</w:t>
      </w:r>
      <w:r w:rsidR="161A418D" w:rsidRPr="0073044E">
        <w:rPr>
          <w:rFonts w:ascii="Georgia" w:hAnsi="Georgia"/>
          <w:lang w:val="es-CO"/>
        </w:rPr>
        <w:t xml:space="preserve"> derechos </w:t>
      </w:r>
      <w:r w:rsidR="3449D9BC" w:rsidRPr="0073044E">
        <w:rPr>
          <w:rFonts w:ascii="Georgia" w:hAnsi="Georgia"/>
          <w:lang w:val="es-CO"/>
        </w:rPr>
        <w:t>y tampoco</w:t>
      </w:r>
      <w:r w:rsidR="161A418D" w:rsidRPr="0073044E">
        <w:rPr>
          <w:rFonts w:ascii="Georgia" w:hAnsi="Georgia"/>
          <w:lang w:val="es-CO"/>
        </w:rPr>
        <w:t xml:space="preserve">, ante la </w:t>
      </w:r>
      <w:r w:rsidR="161A418D" w:rsidRPr="0073044E">
        <w:rPr>
          <w:rFonts w:ascii="Georgia" w:hAnsi="Georgia"/>
          <w:lang w:val="es-CO"/>
        </w:rPr>
        <w:lastRenderedPageBreak/>
        <w:t xml:space="preserve">ausencia de prescripción médica, </w:t>
      </w:r>
      <w:r w:rsidR="3449D9BC" w:rsidRPr="0073044E">
        <w:rPr>
          <w:rFonts w:ascii="Georgia" w:hAnsi="Georgia"/>
          <w:lang w:val="es-CO"/>
        </w:rPr>
        <w:t xml:space="preserve">que </w:t>
      </w:r>
      <w:r w:rsidR="5A9BC7C2" w:rsidRPr="0073044E">
        <w:rPr>
          <w:rFonts w:ascii="Georgia" w:hAnsi="Georgia"/>
          <w:lang w:val="es-CO"/>
        </w:rPr>
        <w:t xml:space="preserve">fuera </w:t>
      </w:r>
      <w:r w:rsidR="3449D9BC" w:rsidRPr="0073044E">
        <w:rPr>
          <w:rFonts w:ascii="Georgia" w:hAnsi="Georgia"/>
          <w:lang w:val="es-CO"/>
        </w:rPr>
        <w:t>necesari</w:t>
      </w:r>
      <w:r w:rsidR="237D6D3A" w:rsidRPr="0073044E">
        <w:rPr>
          <w:rFonts w:ascii="Georgia" w:hAnsi="Georgia"/>
          <w:lang w:val="es-CO"/>
        </w:rPr>
        <w:t>a</w:t>
      </w:r>
      <w:r w:rsidR="3449D9BC" w:rsidRPr="0073044E">
        <w:rPr>
          <w:rFonts w:ascii="Georgia" w:hAnsi="Georgia"/>
          <w:lang w:val="es-CO"/>
        </w:rPr>
        <w:t xml:space="preserve"> </w:t>
      </w:r>
      <w:r w:rsidR="41F77ACE" w:rsidRPr="0073044E">
        <w:rPr>
          <w:rFonts w:ascii="Georgia" w:hAnsi="Georgia"/>
          <w:lang w:val="es-CO"/>
        </w:rPr>
        <w:t xml:space="preserve">su entrega </w:t>
      </w:r>
      <w:r w:rsidR="161A418D" w:rsidRPr="0073044E">
        <w:rPr>
          <w:rFonts w:ascii="Georgia" w:hAnsi="Georgia"/>
          <w:lang w:val="es-CO"/>
        </w:rPr>
        <w:t xml:space="preserve">con las específicas características </w:t>
      </w:r>
      <w:r w:rsidR="265FE6A7" w:rsidRPr="0073044E">
        <w:rPr>
          <w:rFonts w:ascii="Georgia" w:hAnsi="Georgia"/>
          <w:lang w:val="es-CO"/>
        </w:rPr>
        <w:t>pedida</w:t>
      </w:r>
      <w:r w:rsidR="00F03E63" w:rsidRPr="0073044E">
        <w:rPr>
          <w:rFonts w:ascii="Georgia" w:hAnsi="Georgia"/>
          <w:lang w:val="es-CO"/>
        </w:rPr>
        <w:t>s.</w:t>
      </w:r>
      <w:r w:rsidR="161A418D" w:rsidRPr="0073044E">
        <w:rPr>
          <w:rFonts w:ascii="Georgia" w:hAnsi="Georgia"/>
          <w:lang w:val="es-CO"/>
        </w:rPr>
        <w:t xml:space="preserve"> </w:t>
      </w:r>
    </w:p>
    <w:p w14:paraId="1FF622A3" w14:textId="77777777" w:rsidR="00043432" w:rsidRPr="0073044E" w:rsidRDefault="00043432" w:rsidP="00D13515">
      <w:pPr>
        <w:spacing w:line="276" w:lineRule="auto"/>
        <w:jc w:val="both"/>
        <w:rPr>
          <w:rFonts w:ascii="Georgia" w:hAnsi="Georgia"/>
          <w:iCs/>
          <w:lang w:val="es-CO"/>
        </w:rPr>
      </w:pPr>
    </w:p>
    <w:p w14:paraId="03CA6FE2" w14:textId="55A80F42" w:rsidR="00043432" w:rsidRPr="0073044E" w:rsidRDefault="161A418D" w:rsidP="00D13515">
      <w:pPr>
        <w:widowControl/>
        <w:autoSpaceDE/>
        <w:autoSpaceDN/>
        <w:adjustRightInd/>
        <w:spacing w:line="276" w:lineRule="auto"/>
        <w:jc w:val="both"/>
        <w:rPr>
          <w:rFonts w:ascii="Georgia" w:hAnsi="Georgia"/>
        </w:rPr>
      </w:pPr>
      <w:r w:rsidRPr="0073044E">
        <w:rPr>
          <w:rFonts w:ascii="Georgia" w:hAnsi="Georgia"/>
        </w:rPr>
        <w:t xml:space="preserve">Sin duda la </w:t>
      </w:r>
      <w:r w:rsidR="6D2063F3" w:rsidRPr="0073044E">
        <w:rPr>
          <w:rFonts w:ascii="Georgia" w:hAnsi="Georgia"/>
        </w:rPr>
        <w:t xml:space="preserve">promotora </w:t>
      </w:r>
      <w:r w:rsidRPr="0073044E">
        <w:rPr>
          <w:rFonts w:ascii="Georgia" w:hAnsi="Georgia"/>
        </w:rPr>
        <w:t xml:space="preserve">es persona de especial protección constitucional </w:t>
      </w:r>
      <w:r w:rsidR="3CF9B79C" w:rsidRPr="0073044E">
        <w:rPr>
          <w:rFonts w:ascii="Georgia" w:hAnsi="Georgia"/>
        </w:rPr>
        <w:t xml:space="preserve">que </w:t>
      </w:r>
      <w:r w:rsidRPr="0073044E">
        <w:rPr>
          <w:rFonts w:ascii="Georgia" w:hAnsi="Georgia"/>
        </w:rPr>
        <w:t xml:space="preserve">amerita trato diferenciado, habida cuenta de que padece enfermedades </w:t>
      </w:r>
      <w:proofErr w:type="spellStart"/>
      <w:r w:rsidRPr="0073044E">
        <w:rPr>
          <w:rFonts w:ascii="Georgia" w:hAnsi="Georgia"/>
        </w:rPr>
        <w:t>discapacitantes</w:t>
      </w:r>
      <w:proofErr w:type="spellEnd"/>
      <w:r w:rsidR="3C7A05FB" w:rsidRPr="0073044E">
        <w:rPr>
          <w:rFonts w:ascii="Georgia" w:hAnsi="Georgia"/>
        </w:rPr>
        <w:t xml:space="preserve"> (Cuaderno No.1, documento No.02)</w:t>
      </w:r>
      <w:r w:rsidRPr="0073044E">
        <w:rPr>
          <w:rFonts w:ascii="Georgia" w:hAnsi="Georgia"/>
        </w:rPr>
        <w:t xml:space="preserve">; empero, </w:t>
      </w:r>
      <w:r w:rsidR="04E448F8" w:rsidRPr="0073044E">
        <w:rPr>
          <w:rFonts w:ascii="Georgia" w:hAnsi="Georgia"/>
        </w:rPr>
        <w:t>no se probó la urgencia y necesidad</w:t>
      </w:r>
      <w:r w:rsidRPr="0073044E">
        <w:rPr>
          <w:rFonts w:ascii="Georgia" w:hAnsi="Georgia"/>
        </w:rPr>
        <w:t xml:space="preserve">. </w:t>
      </w:r>
    </w:p>
    <w:p w14:paraId="218F296D" w14:textId="77777777" w:rsidR="00043432" w:rsidRPr="0073044E" w:rsidRDefault="00043432" w:rsidP="00D13515">
      <w:pPr>
        <w:spacing w:line="276" w:lineRule="auto"/>
        <w:jc w:val="both"/>
        <w:rPr>
          <w:rFonts w:ascii="Georgia" w:hAnsi="Georgia"/>
        </w:rPr>
      </w:pPr>
    </w:p>
    <w:p w14:paraId="10F0CCCC" w14:textId="0F8F994D" w:rsidR="00994C18" w:rsidRPr="0073044E" w:rsidRDefault="161A418D" w:rsidP="00D13515">
      <w:pPr>
        <w:spacing w:line="276" w:lineRule="auto"/>
        <w:jc w:val="both"/>
        <w:rPr>
          <w:rFonts w:ascii="Georgia" w:hAnsi="Georgia"/>
        </w:rPr>
      </w:pPr>
      <w:r w:rsidRPr="0073044E">
        <w:rPr>
          <w:rFonts w:ascii="Georgia" w:hAnsi="Georgia"/>
        </w:rPr>
        <w:t>Según se desprende de su historia clínica, actualmente dispone de una silla de ruedas</w:t>
      </w:r>
      <w:r w:rsidR="44573E71" w:rsidRPr="0073044E">
        <w:rPr>
          <w:rFonts w:ascii="Georgia" w:hAnsi="Georgia"/>
        </w:rPr>
        <w:t>, pues en consulta con especialista</w:t>
      </w:r>
      <w:r w:rsidR="6D2AA8F8" w:rsidRPr="0073044E">
        <w:rPr>
          <w:rFonts w:ascii="Georgia" w:hAnsi="Georgia"/>
        </w:rPr>
        <w:t xml:space="preserve"> pidió</w:t>
      </w:r>
      <w:r w:rsidR="44573E71" w:rsidRPr="0073044E">
        <w:rPr>
          <w:rFonts w:ascii="Georgia" w:hAnsi="Georgia"/>
        </w:rPr>
        <w:t xml:space="preserve">: </w:t>
      </w:r>
      <w:r w:rsidR="44573E71" w:rsidRPr="0073044E">
        <w:rPr>
          <w:rFonts w:ascii="Georgia" w:hAnsi="Georgia"/>
          <w:i/>
          <w:iCs/>
        </w:rPr>
        <w:t>“</w:t>
      </w:r>
      <w:r w:rsidR="44573E71" w:rsidRPr="0073044E">
        <w:rPr>
          <w:rFonts w:ascii="Georgia" w:hAnsi="Georgia"/>
          <w:i/>
          <w:iCs/>
          <w:sz w:val="22"/>
        </w:rPr>
        <w:t>(…)</w:t>
      </w:r>
      <w:r w:rsidR="6D2AA8F8" w:rsidRPr="0073044E">
        <w:rPr>
          <w:rFonts w:ascii="Georgia" w:hAnsi="Georgia"/>
          <w:i/>
          <w:iCs/>
          <w:sz w:val="22"/>
        </w:rPr>
        <w:t xml:space="preserve"> </w:t>
      </w:r>
      <w:r w:rsidR="04E448F8" w:rsidRPr="0073044E">
        <w:rPr>
          <w:rFonts w:ascii="Georgia" w:hAnsi="Georgia"/>
          <w:i/>
          <w:iCs/>
          <w:sz w:val="22"/>
        </w:rPr>
        <w:t xml:space="preserve">SILLA DE RUEDAS MÁS LIVIANA PORQUE LA QUE TIENE ESTÁ MUY PESADA Y SU ESPOSO SE LE DIFICULTA EMPUJARLA </w:t>
      </w:r>
      <w:r w:rsidR="44573E71" w:rsidRPr="0073044E">
        <w:rPr>
          <w:rFonts w:ascii="Georgia" w:hAnsi="Georgia"/>
          <w:i/>
          <w:iCs/>
          <w:sz w:val="22"/>
        </w:rPr>
        <w:t>(…)</w:t>
      </w:r>
      <w:r w:rsidR="44573E71" w:rsidRPr="0073044E">
        <w:rPr>
          <w:rFonts w:ascii="Georgia" w:hAnsi="Georgia"/>
          <w:i/>
          <w:iCs/>
        </w:rPr>
        <w:t>”</w:t>
      </w:r>
      <w:r w:rsidR="6D2AA8F8" w:rsidRPr="0073044E">
        <w:rPr>
          <w:rFonts w:ascii="Georgia" w:hAnsi="Georgia"/>
        </w:rPr>
        <w:t xml:space="preserve"> (Cuaderno No.1, documento No.02, folios 8)</w:t>
      </w:r>
      <w:r w:rsidR="3449D9BC" w:rsidRPr="0073044E">
        <w:rPr>
          <w:rFonts w:ascii="Georgia" w:hAnsi="Georgia"/>
        </w:rPr>
        <w:t xml:space="preserve">. </w:t>
      </w:r>
      <w:r w:rsidR="44573E71" w:rsidRPr="0073044E">
        <w:rPr>
          <w:rFonts w:ascii="Georgia" w:hAnsi="Georgia"/>
        </w:rPr>
        <w:t>Lo expuesto, en primer término, da cuenta de la inexistencia de trasgresión o amenaza actual de los derechos invocados, pues</w:t>
      </w:r>
      <w:r w:rsidR="6D2AA8F8" w:rsidRPr="0073044E">
        <w:rPr>
          <w:rFonts w:ascii="Georgia" w:hAnsi="Georgia"/>
        </w:rPr>
        <w:t xml:space="preserve">to que </w:t>
      </w:r>
      <w:r w:rsidR="26250530" w:rsidRPr="0073044E">
        <w:rPr>
          <w:rFonts w:ascii="Georgia" w:hAnsi="Georgia"/>
        </w:rPr>
        <w:t>tiene garantizada su movilidad</w:t>
      </w:r>
      <w:r w:rsidR="44573E71" w:rsidRPr="0073044E">
        <w:rPr>
          <w:rFonts w:ascii="Georgia" w:hAnsi="Georgia"/>
        </w:rPr>
        <w:t xml:space="preserve">; y, en segundo </w:t>
      </w:r>
      <w:r w:rsidR="387D0C75" w:rsidRPr="0073044E">
        <w:rPr>
          <w:rFonts w:ascii="Georgia" w:hAnsi="Georgia"/>
        </w:rPr>
        <w:t>término</w:t>
      </w:r>
      <w:r w:rsidR="44573E71" w:rsidRPr="0073044E">
        <w:rPr>
          <w:rFonts w:ascii="Georgia" w:hAnsi="Georgia"/>
        </w:rPr>
        <w:t xml:space="preserve">, impide a la Magistratura concluir la notoria necesidad de </w:t>
      </w:r>
      <w:r w:rsidR="6D2AA8F8" w:rsidRPr="0073044E">
        <w:rPr>
          <w:rFonts w:ascii="Georgia" w:hAnsi="Georgia"/>
        </w:rPr>
        <w:t xml:space="preserve">suministrar </w:t>
      </w:r>
      <w:r w:rsidR="44573E71" w:rsidRPr="0073044E">
        <w:rPr>
          <w:rFonts w:ascii="Georgia" w:hAnsi="Georgia"/>
        </w:rPr>
        <w:t>una silla de ruedas eléctrica para hacer más llevadero su diario vivir.</w:t>
      </w:r>
    </w:p>
    <w:p w14:paraId="2E7AA105" w14:textId="6FA0B81F" w:rsidR="00994C18" w:rsidRPr="0073044E" w:rsidRDefault="00994C18" w:rsidP="00D13515">
      <w:pPr>
        <w:spacing w:line="276" w:lineRule="auto"/>
        <w:jc w:val="both"/>
        <w:rPr>
          <w:rFonts w:ascii="Georgia" w:hAnsi="Georgia"/>
        </w:rPr>
      </w:pPr>
    </w:p>
    <w:p w14:paraId="7505699D" w14:textId="12F8DF44" w:rsidR="00994C18" w:rsidRPr="0073044E" w:rsidRDefault="44573E71" w:rsidP="00D13515">
      <w:pPr>
        <w:spacing w:line="276" w:lineRule="auto"/>
        <w:jc w:val="both"/>
        <w:rPr>
          <w:rFonts w:ascii="Georgia" w:hAnsi="Georgia"/>
          <w:u w:val="single"/>
        </w:rPr>
      </w:pPr>
      <w:r w:rsidRPr="0073044E">
        <w:rPr>
          <w:rFonts w:ascii="Georgia" w:hAnsi="Georgia"/>
        </w:rPr>
        <w:t>No desconoce la Sala que tiene a su cargo el cuidado de su esposo, también con discapacidad, y carece de ayuda adicional para las labores del hogar, conforme al libelo y cuestionario absuelto en esta sede</w:t>
      </w:r>
      <w:r w:rsidR="6D2AA8F8" w:rsidRPr="0073044E">
        <w:rPr>
          <w:rFonts w:ascii="Georgia" w:hAnsi="Georgia"/>
        </w:rPr>
        <w:t xml:space="preserve"> (Cuaderno No.2, documento No.07)</w:t>
      </w:r>
      <w:r w:rsidRPr="0073044E">
        <w:rPr>
          <w:rFonts w:ascii="Georgia" w:hAnsi="Georgia"/>
        </w:rPr>
        <w:t xml:space="preserve">; sin embargo, </w:t>
      </w:r>
      <w:r w:rsidRPr="0073044E">
        <w:rPr>
          <w:rFonts w:ascii="Georgia" w:hAnsi="Georgia"/>
          <w:u w:val="single"/>
        </w:rPr>
        <w:t xml:space="preserve">son circunstancias </w:t>
      </w:r>
      <w:r w:rsidR="3449D9BC" w:rsidRPr="0073044E">
        <w:rPr>
          <w:rFonts w:ascii="Georgia" w:hAnsi="Georgia"/>
          <w:u w:val="single"/>
        </w:rPr>
        <w:t xml:space="preserve">insuficientes para concluir que la EPS </w:t>
      </w:r>
      <w:r w:rsidR="78EC5CD5" w:rsidRPr="0073044E">
        <w:rPr>
          <w:rFonts w:ascii="Georgia" w:hAnsi="Georgia"/>
          <w:u w:val="single"/>
        </w:rPr>
        <w:t xml:space="preserve">deba autorizar y entregar </w:t>
      </w:r>
      <w:r w:rsidR="6D2AA8F8" w:rsidRPr="0073044E">
        <w:rPr>
          <w:rFonts w:ascii="Georgia" w:hAnsi="Georgia"/>
          <w:u w:val="single"/>
        </w:rPr>
        <w:t xml:space="preserve">la específica </w:t>
      </w:r>
      <w:r w:rsidR="04530812" w:rsidRPr="0073044E">
        <w:rPr>
          <w:rFonts w:ascii="Georgia" w:hAnsi="Georgia"/>
          <w:u w:val="single"/>
        </w:rPr>
        <w:t xml:space="preserve">silla de ruedas que </w:t>
      </w:r>
      <w:r w:rsidR="04530812" w:rsidRPr="0073044E">
        <w:rPr>
          <w:rFonts w:ascii="Georgia" w:hAnsi="Georgia"/>
          <w:b/>
          <w:bCs/>
          <w:u w:val="single"/>
        </w:rPr>
        <w:t>el médico tratante no ordenó</w:t>
      </w:r>
      <w:r w:rsidRPr="0073044E">
        <w:rPr>
          <w:rFonts w:ascii="Georgia" w:hAnsi="Georgia"/>
          <w:u w:val="single"/>
        </w:rPr>
        <w:t>.</w:t>
      </w:r>
    </w:p>
    <w:p w14:paraId="7099E155" w14:textId="77777777" w:rsidR="00F03E63" w:rsidRPr="0073044E" w:rsidRDefault="00F03E63" w:rsidP="00D13515">
      <w:pPr>
        <w:spacing w:line="276" w:lineRule="auto"/>
        <w:jc w:val="both"/>
        <w:rPr>
          <w:rFonts w:ascii="Georgia" w:hAnsi="Georgia"/>
        </w:rPr>
      </w:pPr>
    </w:p>
    <w:p w14:paraId="17C464B2" w14:textId="290C90FA" w:rsidR="00285668" w:rsidRPr="0073044E" w:rsidRDefault="00BC1C54" w:rsidP="00D13515">
      <w:pPr>
        <w:spacing w:line="276" w:lineRule="auto"/>
        <w:jc w:val="both"/>
        <w:rPr>
          <w:rFonts w:ascii="Georgia" w:hAnsi="Georgia"/>
        </w:rPr>
      </w:pPr>
      <w:r w:rsidRPr="0073044E">
        <w:rPr>
          <w:rFonts w:ascii="Georgia" w:hAnsi="Georgia"/>
        </w:rPr>
        <w:t>Pese a</w:t>
      </w:r>
      <w:r w:rsidR="00285668" w:rsidRPr="0073044E">
        <w:rPr>
          <w:rFonts w:ascii="Georgia" w:hAnsi="Georgia"/>
        </w:rPr>
        <w:t xml:space="preserve"> lo expuesto, dadas sus condiciones especiales, comparte </w:t>
      </w:r>
      <w:r w:rsidR="1B7B0522" w:rsidRPr="0073044E">
        <w:rPr>
          <w:rFonts w:ascii="Georgia" w:hAnsi="Georgia"/>
        </w:rPr>
        <w:t xml:space="preserve">esta Sala </w:t>
      </w:r>
      <w:r w:rsidR="00285668" w:rsidRPr="0073044E">
        <w:rPr>
          <w:rFonts w:ascii="Georgia" w:hAnsi="Georgia"/>
        </w:rPr>
        <w:t xml:space="preserve">el razonamiento de primera sede, en el sentido de que la EPS debe valorar a la accionante para establecer si es indispensable cambiar su silla de ruedas, máxime que la excusa del galeno para desestimar su </w:t>
      </w:r>
      <w:r w:rsidRPr="0073044E">
        <w:rPr>
          <w:rFonts w:ascii="Georgia" w:hAnsi="Georgia"/>
        </w:rPr>
        <w:t>ruego</w:t>
      </w:r>
      <w:r w:rsidR="00285668" w:rsidRPr="0073044E">
        <w:rPr>
          <w:rFonts w:ascii="Georgia" w:hAnsi="Georgia"/>
        </w:rPr>
        <w:t xml:space="preserve"> se fundó en aspectos ajenos </w:t>
      </w:r>
      <w:r w:rsidRPr="0073044E">
        <w:rPr>
          <w:rFonts w:ascii="Georgia" w:hAnsi="Georgia"/>
        </w:rPr>
        <w:t xml:space="preserve">al </w:t>
      </w:r>
      <w:r w:rsidR="00285668" w:rsidRPr="0073044E">
        <w:rPr>
          <w:rFonts w:ascii="Georgia" w:hAnsi="Georgia"/>
        </w:rPr>
        <w:t xml:space="preserve">estado de salud, pues dijo: </w:t>
      </w:r>
      <w:r w:rsidR="00285668" w:rsidRPr="0073044E">
        <w:rPr>
          <w:rFonts w:ascii="Georgia" w:hAnsi="Georgia"/>
          <w:i/>
          <w:iCs/>
        </w:rPr>
        <w:t>“</w:t>
      </w:r>
      <w:r w:rsidR="00285668" w:rsidRPr="0073044E">
        <w:rPr>
          <w:rFonts w:ascii="Georgia" w:hAnsi="Georgia"/>
          <w:i/>
          <w:iCs/>
          <w:sz w:val="22"/>
        </w:rPr>
        <w:t xml:space="preserve">(…) </w:t>
      </w:r>
      <w:r w:rsidR="00987497" w:rsidRPr="0073044E">
        <w:rPr>
          <w:rFonts w:ascii="Georgia" w:hAnsi="Georgia"/>
          <w:i/>
          <w:iCs/>
          <w:sz w:val="22"/>
        </w:rPr>
        <w:t>SE DA EXPLICACIÓN A LA PACIENTE QUE ESTE INSUMO NO ESTÁ A CARGO DE LA EPS</w:t>
      </w:r>
      <w:r w:rsidR="00285668" w:rsidRPr="0073044E">
        <w:rPr>
          <w:rFonts w:ascii="Georgia" w:hAnsi="Georgia"/>
          <w:i/>
          <w:iCs/>
          <w:sz w:val="22"/>
        </w:rPr>
        <w:t xml:space="preserve"> (…)</w:t>
      </w:r>
      <w:r w:rsidR="00285668" w:rsidRPr="0073044E">
        <w:rPr>
          <w:rFonts w:ascii="Georgia" w:hAnsi="Georgia"/>
          <w:i/>
          <w:iCs/>
        </w:rPr>
        <w:t>”</w:t>
      </w:r>
      <w:r w:rsidR="00E15AC8" w:rsidRPr="0073044E">
        <w:rPr>
          <w:rFonts w:ascii="Georgia" w:hAnsi="Georgia"/>
          <w:i/>
          <w:iCs/>
        </w:rPr>
        <w:t xml:space="preserve"> </w:t>
      </w:r>
      <w:r w:rsidR="00E15AC8" w:rsidRPr="0073044E">
        <w:rPr>
          <w:rFonts w:ascii="Georgia" w:hAnsi="Georgia"/>
        </w:rPr>
        <w:t>(Cuaderno No.1, documento No.02, folios 8).</w:t>
      </w:r>
    </w:p>
    <w:p w14:paraId="5020995B" w14:textId="77777777" w:rsidR="00E15AC8" w:rsidRPr="0073044E" w:rsidRDefault="00E15AC8" w:rsidP="00D13515">
      <w:pPr>
        <w:spacing w:line="276" w:lineRule="auto"/>
        <w:jc w:val="both"/>
        <w:rPr>
          <w:rFonts w:ascii="Georgia" w:hAnsi="Georgia"/>
        </w:rPr>
      </w:pPr>
    </w:p>
    <w:p w14:paraId="38F24077" w14:textId="64090221" w:rsidR="00285668" w:rsidRPr="0073044E" w:rsidRDefault="00285668" w:rsidP="00D13515">
      <w:pPr>
        <w:spacing w:line="276" w:lineRule="auto"/>
        <w:jc w:val="both"/>
        <w:rPr>
          <w:rFonts w:ascii="Georgia" w:hAnsi="Georgia"/>
          <w:bdr w:val="none" w:sz="0" w:space="0" w:color="auto" w:frame="1"/>
          <w:lang w:val="es-CO"/>
        </w:rPr>
      </w:pPr>
      <w:r w:rsidRPr="0073044E">
        <w:rPr>
          <w:rFonts w:ascii="Georgia" w:hAnsi="Georgia"/>
        </w:rPr>
        <w:t xml:space="preserve">Claro es que basó su decisión en dificultades administrativas y, peor aún, </w:t>
      </w:r>
      <w:r w:rsidR="003227EE" w:rsidRPr="0073044E">
        <w:rPr>
          <w:rFonts w:ascii="Georgia" w:hAnsi="Georgia"/>
        </w:rPr>
        <w:t xml:space="preserve">desacató </w:t>
      </w:r>
      <w:r w:rsidRPr="0073044E">
        <w:rPr>
          <w:rFonts w:ascii="Georgia" w:hAnsi="Georgia"/>
        </w:rPr>
        <w:t>las normas que regulan la prestación del servicio de salud</w:t>
      </w:r>
      <w:r w:rsidR="00BC1C54" w:rsidRPr="0073044E">
        <w:rPr>
          <w:rFonts w:ascii="Georgia" w:hAnsi="Georgia"/>
        </w:rPr>
        <w:t xml:space="preserve">, </w:t>
      </w:r>
      <w:r w:rsidR="003227EE" w:rsidRPr="0073044E">
        <w:rPr>
          <w:rFonts w:ascii="Georgia" w:hAnsi="Georgia"/>
        </w:rPr>
        <w:t xml:space="preserve">sin parar mientes en que, de tiempo atrás y de forma consistente, </w:t>
      </w:r>
      <w:r w:rsidR="00BC1C54" w:rsidRPr="0073044E">
        <w:rPr>
          <w:rFonts w:ascii="Georgia" w:hAnsi="Georgia"/>
        </w:rPr>
        <w:t xml:space="preserve">la CC </w:t>
      </w:r>
      <w:r w:rsidR="003227EE" w:rsidRPr="0073044E">
        <w:rPr>
          <w:rFonts w:ascii="Georgia" w:hAnsi="Georgia"/>
        </w:rPr>
        <w:t xml:space="preserve">razonó que </w:t>
      </w:r>
      <w:r w:rsidR="00BC1C54" w:rsidRPr="0073044E">
        <w:rPr>
          <w:rFonts w:ascii="Georgia" w:hAnsi="Georgia"/>
        </w:rPr>
        <w:t>la falta de exclusión en el PBS</w:t>
      </w:r>
      <w:r w:rsidR="003227EE" w:rsidRPr="0073044E">
        <w:rPr>
          <w:rFonts w:ascii="Georgia" w:hAnsi="Georgia"/>
        </w:rPr>
        <w:t xml:space="preserve"> e inexistencia de financiación a cargo de la UPC, implica que </w:t>
      </w:r>
      <w:r w:rsidR="00987497" w:rsidRPr="0073044E">
        <w:rPr>
          <w:rFonts w:ascii="Georgia" w:hAnsi="Georgia"/>
        </w:rPr>
        <w:t xml:space="preserve">elementos como </w:t>
      </w:r>
      <w:r w:rsidR="003227EE" w:rsidRPr="0073044E">
        <w:rPr>
          <w:rFonts w:ascii="Georgia" w:hAnsi="Georgia"/>
        </w:rPr>
        <w:t xml:space="preserve">las sillas de ruedas: </w:t>
      </w:r>
      <w:r w:rsidR="003227EE" w:rsidRPr="0073044E">
        <w:rPr>
          <w:rFonts w:ascii="Georgia" w:hAnsi="Georgia"/>
          <w:i/>
          <w:iCs/>
        </w:rPr>
        <w:t>“</w:t>
      </w:r>
      <w:r w:rsidR="003227EE" w:rsidRPr="0073044E">
        <w:rPr>
          <w:rFonts w:ascii="Georgia" w:hAnsi="Georgia"/>
          <w:i/>
          <w:iCs/>
          <w:sz w:val="22"/>
        </w:rPr>
        <w:t>(…)</w:t>
      </w:r>
      <w:r w:rsidR="003227EE" w:rsidRPr="0073044E">
        <w:rPr>
          <w:rFonts w:ascii="Georgia" w:hAnsi="Georgia"/>
          <w:sz w:val="22"/>
        </w:rPr>
        <w:t xml:space="preserve"> </w:t>
      </w:r>
      <w:r w:rsidRPr="0073044E">
        <w:rPr>
          <w:rFonts w:ascii="Georgia" w:hAnsi="Georgia"/>
          <w:i/>
          <w:iCs/>
          <w:sz w:val="22"/>
          <w:bdr w:val="none" w:sz="0" w:space="0" w:color="auto" w:frame="1"/>
          <w:lang w:val="es-CO"/>
        </w:rPr>
        <w:t>deben ser pagados por la EPS y después recobrados a la Administradora de los Recursos del Sistema General de Seguridad Social en Salud (ADRES) (…)</w:t>
      </w:r>
      <w:r w:rsidRPr="0073044E">
        <w:rPr>
          <w:rFonts w:ascii="Georgia" w:hAnsi="Georgia"/>
          <w:i/>
          <w:iCs/>
          <w:bdr w:val="none" w:sz="0" w:space="0" w:color="auto" w:frame="1"/>
          <w:lang w:val="es-CO"/>
        </w:rPr>
        <w:t>”</w:t>
      </w:r>
      <w:r w:rsidRPr="0073044E">
        <w:rPr>
          <w:rStyle w:val="Refdenotaalpie"/>
          <w:rFonts w:ascii="Georgia" w:hAnsi="Georgia"/>
          <w:bdr w:val="none" w:sz="0" w:space="0" w:color="auto" w:frame="1"/>
          <w:lang w:val="es-CO"/>
        </w:rPr>
        <w:footnoteReference w:id="12"/>
      </w:r>
      <w:r w:rsidRPr="0073044E">
        <w:rPr>
          <w:rFonts w:ascii="Georgia" w:hAnsi="Georgia"/>
          <w:bdr w:val="none" w:sz="0" w:space="0" w:color="auto" w:frame="1"/>
          <w:lang w:val="es-CO"/>
        </w:rPr>
        <w:t xml:space="preserve"> (Resoluciones 1885/2018).</w:t>
      </w:r>
    </w:p>
    <w:p w14:paraId="3BF05349" w14:textId="1690969F" w:rsidR="003227EE" w:rsidRPr="0073044E" w:rsidRDefault="003227EE" w:rsidP="00D13515">
      <w:pPr>
        <w:spacing w:line="276" w:lineRule="auto"/>
        <w:jc w:val="both"/>
        <w:rPr>
          <w:rFonts w:ascii="Georgia" w:hAnsi="Georgia"/>
          <w:bdr w:val="none" w:sz="0" w:space="0" w:color="auto" w:frame="1"/>
          <w:lang w:val="es-CO"/>
        </w:rPr>
      </w:pPr>
    </w:p>
    <w:p w14:paraId="72880FD8" w14:textId="71E62E97" w:rsidR="00285668" w:rsidRPr="0073044E" w:rsidRDefault="003227EE" w:rsidP="00D13515">
      <w:pPr>
        <w:spacing w:line="276" w:lineRule="auto"/>
        <w:jc w:val="both"/>
        <w:rPr>
          <w:rFonts w:ascii="Georgia" w:hAnsi="Georgia"/>
          <w:bdr w:val="none" w:sz="0" w:space="0" w:color="auto" w:frame="1"/>
          <w:lang w:val="es-CO"/>
        </w:rPr>
      </w:pPr>
      <w:r w:rsidRPr="0073044E">
        <w:rPr>
          <w:rFonts w:ascii="Georgia" w:hAnsi="Georgia"/>
          <w:bdr w:val="none" w:sz="0" w:space="0" w:color="auto" w:frame="1"/>
          <w:lang w:val="es-CO"/>
        </w:rPr>
        <w:t>Entonces, al especialista le correspondía realizar la valoración médica y establecer, con base en fundamentos técnicos y científicos, la necesidad de cambiar la silla de ruedas de la accionante por una eléctrica o alguna otra con características especiales que faciliten su movilidad y haga más llevaderas su</w:t>
      </w:r>
      <w:r w:rsidR="00E15AC8" w:rsidRPr="0073044E">
        <w:rPr>
          <w:rFonts w:ascii="Georgia" w:hAnsi="Georgia"/>
          <w:bdr w:val="none" w:sz="0" w:space="0" w:color="auto" w:frame="1"/>
          <w:lang w:val="es-CO"/>
        </w:rPr>
        <w:t xml:space="preserve">s </w:t>
      </w:r>
      <w:r w:rsidRPr="0073044E">
        <w:rPr>
          <w:rFonts w:ascii="Georgia" w:hAnsi="Georgia"/>
          <w:bdr w:val="none" w:sz="0" w:space="0" w:color="auto" w:frame="1"/>
          <w:lang w:val="es-CO"/>
        </w:rPr>
        <w:t>labores diarias</w:t>
      </w:r>
      <w:r w:rsidR="00263D05" w:rsidRPr="0073044E">
        <w:rPr>
          <w:rFonts w:ascii="Georgia" w:hAnsi="Georgia"/>
          <w:bdr w:val="none" w:sz="0" w:space="0" w:color="auto" w:frame="1"/>
          <w:lang w:val="es-CO"/>
        </w:rPr>
        <w:t>. Igual análisis realizó la CC en añeja y vigente decisión</w:t>
      </w:r>
      <w:r w:rsidR="00263D05" w:rsidRPr="0073044E">
        <w:rPr>
          <w:rStyle w:val="Refdenotaalpie"/>
          <w:rFonts w:ascii="Georgia" w:hAnsi="Georgia"/>
          <w:bdr w:val="none" w:sz="0" w:space="0" w:color="auto" w:frame="1"/>
          <w:lang w:val="es-CO"/>
        </w:rPr>
        <w:footnoteReference w:id="13"/>
      </w:r>
      <w:r w:rsidR="00263D05" w:rsidRPr="0073044E">
        <w:rPr>
          <w:rFonts w:ascii="Georgia" w:hAnsi="Georgia"/>
          <w:bdr w:val="none" w:sz="0" w:space="0" w:color="auto" w:frame="1"/>
          <w:lang w:val="es-CO"/>
        </w:rPr>
        <w:t>.</w:t>
      </w:r>
    </w:p>
    <w:p w14:paraId="47830A23" w14:textId="77777777" w:rsidR="003227EE" w:rsidRPr="0073044E" w:rsidRDefault="003227EE" w:rsidP="00D13515">
      <w:pPr>
        <w:spacing w:line="276" w:lineRule="auto"/>
        <w:jc w:val="both"/>
        <w:rPr>
          <w:rFonts w:ascii="Georgia" w:hAnsi="Georgia"/>
        </w:rPr>
      </w:pPr>
    </w:p>
    <w:p w14:paraId="02ADDAFE" w14:textId="2E6CC91A" w:rsidR="002A0E92" w:rsidRPr="0073044E" w:rsidRDefault="002A0E92" w:rsidP="00D13515">
      <w:pPr>
        <w:spacing w:line="276" w:lineRule="auto"/>
        <w:jc w:val="both"/>
        <w:rPr>
          <w:rFonts w:ascii="Georgia" w:hAnsi="Georgia" w:cs="Arial"/>
          <w:lang w:val="es-419"/>
        </w:rPr>
      </w:pPr>
      <w:r w:rsidRPr="0073044E">
        <w:rPr>
          <w:rFonts w:ascii="Georgia" w:hAnsi="Georgia" w:cs="Arial"/>
          <w:lang w:val="es-419"/>
        </w:rPr>
        <w:t xml:space="preserve">En mérito de lo expuesto, el </w:t>
      </w:r>
      <w:r w:rsidRPr="0073044E">
        <w:rPr>
          <w:rFonts w:ascii="Georgia" w:hAnsi="Georgia" w:cs="Arial"/>
          <w:bCs/>
          <w:smallCaps/>
          <w:lang w:val="es-419"/>
        </w:rPr>
        <w:t>Tribunal Superior del Distrito Judicial de Pereira, Sala de Decisión Civil -Familia</w:t>
      </w:r>
      <w:r w:rsidRPr="0073044E">
        <w:rPr>
          <w:rFonts w:ascii="Georgia" w:hAnsi="Georgia" w:cs="Arial"/>
          <w:lang w:val="es-419"/>
        </w:rPr>
        <w:t>, administrando Justicia en nombre de la República de Colombia y por autoridad de la Ley,</w:t>
      </w:r>
    </w:p>
    <w:p w14:paraId="762B65B6" w14:textId="77777777" w:rsidR="002A0E92" w:rsidRPr="0073044E" w:rsidRDefault="002A0E92" w:rsidP="00D1351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Cs/>
          <w:smallCaps/>
          <w:lang w:val="es-419"/>
        </w:rPr>
      </w:pPr>
    </w:p>
    <w:p w14:paraId="597545D7" w14:textId="0420B77A" w:rsidR="00633862" w:rsidRPr="0073044E" w:rsidRDefault="00633862" w:rsidP="00D1351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lang w:val="es-419"/>
        </w:rPr>
      </w:pPr>
      <w:r w:rsidRPr="0073044E">
        <w:rPr>
          <w:rFonts w:ascii="Georgia" w:hAnsi="Georgia" w:cs="Arial"/>
          <w:b/>
          <w:smallCaps/>
          <w:lang w:val="es-419"/>
        </w:rPr>
        <w:t xml:space="preserve">F a l </w:t>
      </w:r>
      <w:proofErr w:type="spellStart"/>
      <w:r w:rsidRPr="0073044E">
        <w:rPr>
          <w:rFonts w:ascii="Georgia" w:hAnsi="Georgia" w:cs="Arial"/>
          <w:b/>
          <w:smallCaps/>
          <w:lang w:val="es-419"/>
        </w:rPr>
        <w:t>l</w:t>
      </w:r>
      <w:proofErr w:type="spellEnd"/>
      <w:r w:rsidRPr="0073044E">
        <w:rPr>
          <w:rFonts w:ascii="Georgia" w:hAnsi="Georgia" w:cs="Arial"/>
          <w:b/>
          <w:smallCaps/>
          <w:lang w:val="es-419"/>
        </w:rPr>
        <w:t xml:space="preserve"> a,</w:t>
      </w:r>
    </w:p>
    <w:p w14:paraId="03053B3A" w14:textId="77777777" w:rsidR="008659C4" w:rsidRPr="0073044E" w:rsidRDefault="008659C4" w:rsidP="00D13515">
      <w:pPr>
        <w:pStyle w:val="Textoindependiente"/>
        <w:tabs>
          <w:tab w:val="clear" w:pos="708"/>
          <w:tab w:val="left" w:pos="284"/>
        </w:tabs>
        <w:spacing w:line="276" w:lineRule="auto"/>
        <w:ind w:left="284"/>
        <w:textAlignment w:val="auto"/>
        <w:rPr>
          <w:rFonts w:ascii="Georgia" w:hAnsi="Georgia" w:cs="Arial"/>
          <w:bCs/>
          <w:smallCaps/>
          <w:spacing w:val="0"/>
          <w:sz w:val="24"/>
          <w:szCs w:val="24"/>
          <w:lang w:val="es-CO"/>
        </w:rPr>
      </w:pPr>
    </w:p>
    <w:p w14:paraId="3A9F9307" w14:textId="75B43839" w:rsidR="00BC35C6" w:rsidRPr="0073044E" w:rsidRDefault="00E15AC8" w:rsidP="00D13515">
      <w:pPr>
        <w:pStyle w:val="Textoindependiente"/>
        <w:numPr>
          <w:ilvl w:val="0"/>
          <w:numId w:val="1"/>
        </w:numPr>
        <w:tabs>
          <w:tab w:val="clear" w:pos="708"/>
          <w:tab w:val="left" w:pos="284"/>
        </w:tabs>
        <w:spacing w:line="276" w:lineRule="auto"/>
        <w:ind w:left="284" w:hanging="284"/>
        <w:rPr>
          <w:rFonts w:ascii="Georgia" w:hAnsi="Georgia"/>
          <w:spacing w:val="0"/>
          <w:sz w:val="24"/>
          <w:szCs w:val="24"/>
          <w:lang w:val="es-CO"/>
        </w:rPr>
      </w:pPr>
      <w:r w:rsidRPr="0073044E">
        <w:rPr>
          <w:rFonts w:ascii="Georgia" w:hAnsi="Georgia"/>
          <w:spacing w:val="0"/>
          <w:sz w:val="24"/>
          <w:szCs w:val="24"/>
        </w:rPr>
        <w:t xml:space="preserve">CONFIRMAR </w:t>
      </w:r>
      <w:r w:rsidR="002A0E92" w:rsidRPr="0073044E">
        <w:rPr>
          <w:rFonts w:ascii="Georgia" w:hAnsi="Georgia"/>
          <w:spacing w:val="0"/>
          <w:sz w:val="24"/>
          <w:szCs w:val="24"/>
        </w:rPr>
        <w:t xml:space="preserve">el fallo proferido el </w:t>
      </w:r>
      <w:r w:rsidRPr="0073044E">
        <w:rPr>
          <w:rFonts w:ascii="Georgia" w:hAnsi="Georgia"/>
          <w:spacing w:val="0"/>
          <w:sz w:val="24"/>
          <w:szCs w:val="24"/>
        </w:rPr>
        <w:t xml:space="preserve">09-06-2021 </w:t>
      </w:r>
      <w:r w:rsidR="002A0E92" w:rsidRPr="0073044E">
        <w:rPr>
          <w:rFonts w:ascii="Georgia" w:hAnsi="Georgia"/>
          <w:spacing w:val="0"/>
          <w:sz w:val="24"/>
          <w:szCs w:val="24"/>
        </w:rPr>
        <w:t xml:space="preserve">por el Juzgado </w:t>
      </w:r>
      <w:r w:rsidRPr="0073044E">
        <w:rPr>
          <w:rFonts w:ascii="Georgia" w:hAnsi="Georgia"/>
          <w:spacing w:val="0"/>
          <w:sz w:val="24"/>
          <w:szCs w:val="24"/>
        </w:rPr>
        <w:t>1º Civil del Circuito Especializado en Restitución de Tierras de Pereira</w:t>
      </w:r>
      <w:r w:rsidR="00BC35C6" w:rsidRPr="0073044E">
        <w:rPr>
          <w:rFonts w:ascii="Georgia" w:hAnsi="Georgia"/>
          <w:spacing w:val="0"/>
          <w:sz w:val="24"/>
          <w:szCs w:val="24"/>
          <w:lang w:val="es-CO"/>
        </w:rPr>
        <w:t>.</w:t>
      </w:r>
      <w:r w:rsidR="00450378" w:rsidRPr="0073044E">
        <w:rPr>
          <w:rFonts w:ascii="Georgia" w:hAnsi="Georgia"/>
          <w:spacing w:val="0"/>
          <w:sz w:val="24"/>
          <w:szCs w:val="24"/>
          <w:lang w:val="es-CO"/>
        </w:rPr>
        <w:t xml:space="preserve"> </w:t>
      </w:r>
    </w:p>
    <w:p w14:paraId="1DDDEBE7" w14:textId="77777777" w:rsidR="00886156" w:rsidRPr="0073044E" w:rsidRDefault="00886156" w:rsidP="00886156">
      <w:pPr>
        <w:pStyle w:val="Textoindependiente"/>
        <w:tabs>
          <w:tab w:val="clear" w:pos="708"/>
          <w:tab w:val="left" w:pos="284"/>
        </w:tabs>
        <w:spacing w:line="276" w:lineRule="auto"/>
        <w:ind w:left="284"/>
        <w:rPr>
          <w:rFonts w:ascii="Georgia" w:hAnsi="Georgia"/>
          <w:spacing w:val="0"/>
          <w:sz w:val="24"/>
          <w:szCs w:val="24"/>
          <w:lang w:val="es-CO"/>
        </w:rPr>
      </w:pPr>
    </w:p>
    <w:p w14:paraId="5CDDDAA0" w14:textId="77743FAE" w:rsidR="00450378" w:rsidRPr="0073044E" w:rsidRDefault="00E15AC8" w:rsidP="00D13515">
      <w:pPr>
        <w:pStyle w:val="Textoindependiente"/>
        <w:numPr>
          <w:ilvl w:val="0"/>
          <w:numId w:val="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284" w:hanging="284"/>
        <w:rPr>
          <w:rFonts w:ascii="Georgia" w:hAnsi="Georgia"/>
          <w:spacing w:val="0"/>
          <w:sz w:val="24"/>
          <w:szCs w:val="24"/>
          <w:lang w:val="es-CO"/>
        </w:rPr>
      </w:pPr>
      <w:r w:rsidRPr="0073044E">
        <w:rPr>
          <w:rFonts w:ascii="Georgia" w:hAnsi="Georgia"/>
          <w:spacing w:val="0"/>
          <w:sz w:val="24"/>
          <w:szCs w:val="24"/>
        </w:rPr>
        <w:t xml:space="preserve">MODIFICAR el </w:t>
      </w:r>
      <w:r w:rsidR="00A917A5" w:rsidRPr="0073044E">
        <w:rPr>
          <w:rFonts w:ascii="Georgia" w:hAnsi="Georgia"/>
          <w:spacing w:val="0"/>
          <w:sz w:val="24"/>
          <w:szCs w:val="24"/>
        </w:rPr>
        <w:t xml:space="preserve">numeral </w:t>
      </w:r>
      <w:r w:rsidRPr="0073044E">
        <w:rPr>
          <w:rFonts w:ascii="Georgia" w:hAnsi="Georgia"/>
          <w:spacing w:val="0"/>
          <w:sz w:val="24"/>
          <w:szCs w:val="24"/>
        </w:rPr>
        <w:t>3º</w:t>
      </w:r>
      <w:r w:rsidR="00CB2A23" w:rsidRPr="0073044E">
        <w:rPr>
          <w:rFonts w:ascii="Georgia" w:hAnsi="Georgia"/>
          <w:spacing w:val="0"/>
          <w:sz w:val="24"/>
          <w:szCs w:val="24"/>
        </w:rPr>
        <w:t xml:space="preserve"> para DECLARAR improcedente la tutela contra la Clínica de Fracturas y HOME – MED, por carecer de legitimación</w:t>
      </w:r>
      <w:r w:rsidR="00F03E63" w:rsidRPr="0073044E">
        <w:rPr>
          <w:rFonts w:ascii="Georgia" w:hAnsi="Georgia"/>
          <w:spacing w:val="0"/>
          <w:sz w:val="24"/>
          <w:szCs w:val="24"/>
        </w:rPr>
        <w:t>.</w:t>
      </w:r>
    </w:p>
    <w:p w14:paraId="41BBEE79" w14:textId="77777777" w:rsidR="00F03E63" w:rsidRPr="0073044E" w:rsidRDefault="00F03E63" w:rsidP="00D1351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0"/>
          <w:sz w:val="24"/>
          <w:szCs w:val="24"/>
          <w:lang w:val="es-CO"/>
        </w:rPr>
      </w:pPr>
    </w:p>
    <w:p w14:paraId="4A0F1A81" w14:textId="00ECED19" w:rsidR="00633862" w:rsidRPr="0073044E" w:rsidRDefault="003E7C01" w:rsidP="00D13515">
      <w:pPr>
        <w:pStyle w:val="Prrafodelista"/>
        <w:numPr>
          <w:ilvl w:val="0"/>
          <w:numId w:val="1"/>
        </w:numPr>
        <w:spacing w:after="0"/>
        <w:ind w:left="284" w:right="51" w:hanging="284"/>
        <w:contextualSpacing w:val="0"/>
        <w:jc w:val="both"/>
        <w:rPr>
          <w:rFonts w:ascii="Georgia" w:hAnsi="Georgia"/>
          <w:sz w:val="24"/>
          <w:szCs w:val="24"/>
          <w:lang w:val="es-419"/>
        </w:rPr>
      </w:pPr>
      <w:r w:rsidRPr="0073044E">
        <w:rPr>
          <w:rFonts w:ascii="Georgia" w:hAnsi="Georgia"/>
          <w:sz w:val="24"/>
          <w:szCs w:val="24"/>
          <w:lang w:val="es-419"/>
        </w:rPr>
        <w:t>R</w:t>
      </w:r>
      <w:r w:rsidR="00633862" w:rsidRPr="0073044E">
        <w:rPr>
          <w:rFonts w:ascii="Georgia" w:hAnsi="Georgia"/>
          <w:sz w:val="24"/>
          <w:szCs w:val="24"/>
          <w:lang w:val="es-419"/>
        </w:rPr>
        <w:t>EMITIR este expediente a la CC para su eventual revisión.</w:t>
      </w:r>
    </w:p>
    <w:bookmarkEnd w:id="2"/>
    <w:p w14:paraId="727E58BC" w14:textId="77777777" w:rsidR="00A917A5" w:rsidRPr="00D13515" w:rsidRDefault="00A917A5" w:rsidP="00D13515">
      <w:pPr>
        <w:pStyle w:val="Textoindependiente"/>
        <w:spacing w:line="276" w:lineRule="auto"/>
        <w:ind w:left="720"/>
        <w:rPr>
          <w:rFonts w:ascii="Georgia" w:hAnsi="Georgia"/>
          <w:smallCaps/>
          <w:sz w:val="24"/>
          <w:szCs w:val="24"/>
        </w:rPr>
      </w:pPr>
    </w:p>
    <w:p w14:paraId="197E9D7C" w14:textId="77777777" w:rsidR="00D13515" w:rsidRPr="002675CC" w:rsidRDefault="00D13515" w:rsidP="00D13515">
      <w:pPr>
        <w:spacing w:line="276" w:lineRule="auto"/>
        <w:jc w:val="center"/>
        <w:rPr>
          <w:rFonts w:ascii="Georgia" w:hAnsi="Georgia" w:cs="Arial"/>
          <w:bCs/>
          <w:smallCaps/>
        </w:rPr>
      </w:pPr>
      <w:r w:rsidRPr="002675CC">
        <w:rPr>
          <w:rFonts w:ascii="Georgia" w:hAnsi="Georgia" w:cs="Arial"/>
          <w:bCs/>
          <w:smallCaps/>
        </w:rPr>
        <w:t>Notifíquese,</w:t>
      </w:r>
    </w:p>
    <w:p w14:paraId="296C53D9" w14:textId="77777777" w:rsidR="00D13515" w:rsidRPr="0093010D" w:rsidRDefault="00D13515" w:rsidP="00D13515">
      <w:pPr>
        <w:widowControl/>
        <w:spacing w:line="276" w:lineRule="auto"/>
        <w:jc w:val="center"/>
        <w:textAlignment w:val="baseline"/>
        <w:rPr>
          <w:rFonts w:ascii="Georgia" w:hAnsi="Georgia" w:cs="Arial"/>
          <w:bCs/>
          <w:caps/>
          <w:w w:val="150"/>
          <w:sz w:val="28"/>
          <w:szCs w:val="18"/>
          <w:lang w:val="es-MX"/>
        </w:rPr>
      </w:pPr>
    </w:p>
    <w:p w14:paraId="3BD96F58" w14:textId="77777777" w:rsidR="00D13515" w:rsidRPr="0093010D" w:rsidRDefault="00D13515" w:rsidP="00D13515">
      <w:pPr>
        <w:widowControl/>
        <w:spacing w:line="276" w:lineRule="auto"/>
        <w:jc w:val="center"/>
        <w:textAlignment w:val="baseline"/>
        <w:rPr>
          <w:rFonts w:ascii="Georgia" w:hAnsi="Georgia" w:cs="Arial"/>
          <w:bCs/>
          <w:caps/>
          <w:w w:val="150"/>
          <w:sz w:val="28"/>
          <w:szCs w:val="18"/>
          <w:lang w:val="es-MX"/>
        </w:rPr>
      </w:pPr>
    </w:p>
    <w:p w14:paraId="1F914FB3" w14:textId="77777777" w:rsidR="00D13515" w:rsidRPr="0093010D" w:rsidRDefault="00D13515" w:rsidP="00D13515">
      <w:pPr>
        <w:widowControl/>
        <w:spacing w:line="276" w:lineRule="auto"/>
        <w:jc w:val="center"/>
        <w:textAlignment w:val="baseline"/>
        <w:rPr>
          <w:rFonts w:ascii="Georgia" w:hAnsi="Georgia" w:cs="Arial"/>
          <w:b/>
          <w:bCs/>
          <w:caps/>
          <w:spacing w:val="20"/>
          <w:w w:val="150"/>
          <w:sz w:val="22"/>
          <w:szCs w:val="18"/>
          <w:lang w:val="es-MX"/>
        </w:rPr>
      </w:pPr>
      <w:r w:rsidRPr="0093010D">
        <w:rPr>
          <w:rFonts w:ascii="Georgia" w:hAnsi="Georgia" w:cs="Arial"/>
          <w:b/>
          <w:bCs/>
          <w:caps/>
          <w:spacing w:val="20"/>
          <w:w w:val="150"/>
          <w:szCs w:val="18"/>
          <w:lang w:val="es-MX"/>
        </w:rPr>
        <w:t>D</w:t>
      </w:r>
      <w:r w:rsidRPr="0093010D">
        <w:rPr>
          <w:rFonts w:ascii="Georgia" w:hAnsi="Georgia" w:cs="Arial"/>
          <w:b/>
          <w:bCs/>
          <w:caps/>
          <w:spacing w:val="20"/>
          <w:w w:val="150"/>
          <w:sz w:val="16"/>
          <w:szCs w:val="18"/>
          <w:lang w:val="es-MX"/>
        </w:rPr>
        <w:t>UBERNEY</w:t>
      </w:r>
      <w:r w:rsidRPr="0093010D">
        <w:rPr>
          <w:rFonts w:ascii="Georgia" w:hAnsi="Georgia" w:cs="Arial"/>
          <w:b/>
          <w:bCs/>
          <w:caps/>
          <w:spacing w:val="20"/>
          <w:w w:val="150"/>
          <w:szCs w:val="18"/>
          <w:lang w:val="es-MX"/>
        </w:rPr>
        <w:t xml:space="preserve"> G</w:t>
      </w:r>
      <w:r w:rsidRPr="0093010D">
        <w:rPr>
          <w:rFonts w:ascii="Georgia" w:hAnsi="Georgia" w:cs="Arial"/>
          <w:b/>
          <w:bCs/>
          <w:caps/>
          <w:spacing w:val="20"/>
          <w:w w:val="150"/>
          <w:sz w:val="16"/>
          <w:szCs w:val="18"/>
          <w:lang w:val="es-MX"/>
        </w:rPr>
        <w:t>RISALES</w:t>
      </w:r>
      <w:r w:rsidRPr="0093010D">
        <w:rPr>
          <w:rFonts w:ascii="Georgia" w:hAnsi="Georgia" w:cs="Arial"/>
          <w:b/>
          <w:bCs/>
          <w:caps/>
          <w:spacing w:val="20"/>
          <w:w w:val="150"/>
          <w:szCs w:val="18"/>
          <w:lang w:val="es-MX"/>
        </w:rPr>
        <w:t xml:space="preserve"> H</w:t>
      </w:r>
      <w:r w:rsidRPr="0093010D">
        <w:rPr>
          <w:rFonts w:ascii="Georgia" w:hAnsi="Georgia" w:cs="Arial"/>
          <w:b/>
          <w:bCs/>
          <w:caps/>
          <w:spacing w:val="20"/>
          <w:w w:val="150"/>
          <w:sz w:val="16"/>
          <w:szCs w:val="18"/>
          <w:lang w:val="es-MX"/>
        </w:rPr>
        <w:t>ERRERA</w:t>
      </w:r>
    </w:p>
    <w:p w14:paraId="24AB3981" w14:textId="77777777" w:rsidR="00D13515" w:rsidRPr="0093010D" w:rsidRDefault="00D13515" w:rsidP="00D1351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3010D">
        <w:rPr>
          <w:rFonts w:ascii="Georgia" w:hAnsi="Georgia" w:cs="Arial"/>
          <w:bCs/>
          <w:caps/>
          <w:spacing w:val="20"/>
          <w:w w:val="150"/>
          <w:sz w:val="28"/>
          <w:szCs w:val="22"/>
        </w:rPr>
        <w:t>M</w:t>
      </w:r>
      <w:r w:rsidRPr="0093010D">
        <w:rPr>
          <w:rFonts w:ascii="Georgia" w:hAnsi="Georgia" w:cs="Arial"/>
          <w:bCs/>
          <w:caps/>
          <w:spacing w:val="20"/>
          <w:w w:val="150"/>
          <w:sz w:val="18"/>
          <w:szCs w:val="18"/>
        </w:rPr>
        <w:t>agistrado</w:t>
      </w:r>
    </w:p>
    <w:p w14:paraId="57C9DB89" w14:textId="77777777" w:rsidR="00D13515" w:rsidRPr="0093010D" w:rsidRDefault="00D13515" w:rsidP="00D13515">
      <w:pPr>
        <w:widowControl/>
        <w:spacing w:line="276" w:lineRule="auto"/>
        <w:textAlignment w:val="baseline"/>
        <w:rPr>
          <w:rFonts w:ascii="Georgia" w:hAnsi="Georgia" w:cs="Arial"/>
          <w:caps/>
          <w:spacing w:val="20"/>
          <w:w w:val="150"/>
          <w:sz w:val="28"/>
          <w:szCs w:val="28"/>
          <w:lang w:val="es-MX"/>
        </w:rPr>
      </w:pPr>
    </w:p>
    <w:p w14:paraId="75F7F028" w14:textId="77777777" w:rsidR="00D13515" w:rsidRPr="0093010D" w:rsidRDefault="00D13515" w:rsidP="00D13515">
      <w:pPr>
        <w:widowControl/>
        <w:spacing w:line="276" w:lineRule="auto"/>
        <w:textAlignment w:val="baseline"/>
        <w:rPr>
          <w:rFonts w:ascii="Georgia" w:hAnsi="Georgia" w:cs="Arial"/>
          <w:caps/>
          <w:spacing w:val="20"/>
          <w:w w:val="150"/>
          <w:sz w:val="28"/>
          <w:szCs w:val="28"/>
          <w:lang w:val="es-MX"/>
        </w:rPr>
      </w:pPr>
    </w:p>
    <w:p w14:paraId="43C5231F" w14:textId="77777777" w:rsidR="00D13515" w:rsidRPr="0093010D" w:rsidRDefault="00D13515" w:rsidP="00D13515">
      <w:pPr>
        <w:widowControl/>
        <w:spacing w:line="276" w:lineRule="auto"/>
        <w:textAlignment w:val="baseline"/>
        <w:rPr>
          <w:rFonts w:ascii="Georgia" w:hAnsi="Georgia" w:cs="Arial"/>
          <w:b/>
          <w:caps/>
          <w:spacing w:val="20"/>
          <w:w w:val="150"/>
          <w:sz w:val="16"/>
          <w:szCs w:val="18"/>
          <w:lang w:val="es-MX"/>
        </w:rPr>
      </w:pPr>
      <w:r w:rsidRPr="0093010D">
        <w:rPr>
          <w:rFonts w:ascii="Georgia" w:hAnsi="Georgia" w:cs="Arial"/>
          <w:b/>
          <w:caps/>
          <w:spacing w:val="20"/>
          <w:w w:val="150"/>
          <w:szCs w:val="28"/>
          <w:lang w:val="es-MX"/>
        </w:rPr>
        <w:t>E</w:t>
      </w:r>
      <w:r w:rsidRPr="0093010D">
        <w:rPr>
          <w:rFonts w:ascii="Georgia" w:hAnsi="Georgia" w:cs="Arial"/>
          <w:b/>
          <w:caps/>
          <w:spacing w:val="20"/>
          <w:w w:val="150"/>
          <w:sz w:val="16"/>
          <w:szCs w:val="18"/>
          <w:lang w:val="es-MX"/>
        </w:rPr>
        <w:t xml:space="preserve">DDER </w:t>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ÁNCHEZ </w:t>
      </w:r>
      <w:r w:rsidRPr="0093010D">
        <w:rPr>
          <w:rFonts w:ascii="Georgia" w:hAnsi="Georgia" w:cs="Arial"/>
          <w:b/>
          <w:caps/>
          <w:spacing w:val="20"/>
          <w:w w:val="150"/>
          <w:szCs w:val="28"/>
          <w:lang w:val="es-MX"/>
        </w:rPr>
        <w:t>C</w:t>
      </w:r>
      <w:r w:rsidRPr="0093010D">
        <w:rPr>
          <w:rFonts w:ascii="Georgia" w:hAnsi="Georgia" w:cs="Arial"/>
          <w:b/>
          <w:caps/>
          <w:spacing w:val="20"/>
          <w:w w:val="150"/>
          <w:sz w:val="16"/>
          <w:szCs w:val="18"/>
          <w:lang w:val="es-MX"/>
        </w:rPr>
        <w:t>.</w:t>
      </w:r>
      <w:r w:rsidRPr="0093010D">
        <w:rPr>
          <w:rFonts w:ascii="Georgia" w:hAnsi="Georgia" w:cs="Arial"/>
          <w:b/>
          <w:bCs/>
          <w:caps/>
          <w:spacing w:val="20"/>
          <w:w w:val="150"/>
          <w:sz w:val="16"/>
          <w:szCs w:val="10"/>
          <w:lang w:val="es-MX"/>
        </w:rPr>
        <w:tab/>
      </w:r>
      <w:r w:rsidRPr="0093010D">
        <w:rPr>
          <w:rFonts w:ascii="Georgia" w:hAnsi="Georgia" w:cs="Arial"/>
          <w:b/>
          <w:caps/>
          <w:spacing w:val="20"/>
          <w:w w:val="150"/>
          <w:szCs w:val="28"/>
          <w:lang w:val="es-MX"/>
        </w:rPr>
        <w:t>J</w:t>
      </w:r>
      <w:r w:rsidRPr="0093010D">
        <w:rPr>
          <w:rFonts w:ascii="Georgia" w:hAnsi="Georgia" w:cs="Arial"/>
          <w:b/>
          <w:caps/>
          <w:spacing w:val="20"/>
          <w:w w:val="150"/>
          <w:sz w:val="16"/>
          <w:szCs w:val="18"/>
          <w:lang w:val="es-MX"/>
        </w:rPr>
        <w:t xml:space="preserve">AIME </w:t>
      </w:r>
      <w:r w:rsidRPr="0093010D">
        <w:rPr>
          <w:rFonts w:ascii="Georgia" w:hAnsi="Georgia" w:cs="Arial"/>
          <w:b/>
          <w:caps/>
          <w:spacing w:val="20"/>
          <w:w w:val="150"/>
          <w:szCs w:val="28"/>
          <w:lang w:val="es-MX"/>
        </w:rPr>
        <w:t>A</w:t>
      </w:r>
      <w:r w:rsidRPr="0093010D">
        <w:rPr>
          <w:rFonts w:ascii="Georgia" w:hAnsi="Georgia" w:cs="Arial"/>
          <w:b/>
          <w:caps/>
          <w:spacing w:val="20"/>
          <w:w w:val="150"/>
          <w:sz w:val="16"/>
          <w:szCs w:val="18"/>
          <w:lang w:val="es-MX"/>
        </w:rPr>
        <w:t xml:space="preserve">. </w:t>
      </w:r>
      <w:r w:rsidRPr="0093010D">
        <w:rPr>
          <w:rFonts w:ascii="Georgia" w:hAnsi="Georgia" w:cs="Arial"/>
          <w:b/>
          <w:caps/>
          <w:spacing w:val="20"/>
          <w:w w:val="150"/>
          <w:szCs w:val="28"/>
          <w:lang w:val="es-MX"/>
        </w:rPr>
        <w:t>S</w:t>
      </w:r>
      <w:r w:rsidRPr="0093010D">
        <w:rPr>
          <w:rFonts w:ascii="Georgia" w:hAnsi="Georgia" w:cs="Arial"/>
          <w:b/>
          <w:caps/>
          <w:spacing w:val="20"/>
          <w:w w:val="150"/>
          <w:sz w:val="16"/>
          <w:szCs w:val="18"/>
          <w:lang w:val="es-MX"/>
        </w:rPr>
        <w:t xml:space="preserve">ARAZA </w:t>
      </w:r>
      <w:r w:rsidRPr="0093010D">
        <w:rPr>
          <w:rFonts w:ascii="Georgia" w:hAnsi="Georgia" w:cs="Arial"/>
          <w:b/>
          <w:caps/>
          <w:spacing w:val="20"/>
          <w:w w:val="150"/>
          <w:szCs w:val="28"/>
          <w:lang w:val="es-MX"/>
        </w:rPr>
        <w:t>N</w:t>
      </w:r>
      <w:r w:rsidRPr="0093010D">
        <w:rPr>
          <w:rFonts w:ascii="Georgia" w:hAnsi="Georgia" w:cs="Arial"/>
          <w:b/>
          <w:caps/>
          <w:spacing w:val="20"/>
          <w:w w:val="150"/>
          <w:sz w:val="16"/>
          <w:szCs w:val="18"/>
          <w:lang w:val="es-MX"/>
        </w:rPr>
        <w:t>aranjo</w:t>
      </w:r>
    </w:p>
    <w:p w14:paraId="6D224E6F" w14:textId="64C8ED6E" w:rsidR="00EF0F39" w:rsidRPr="00D13515" w:rsidRDefault="00D13515" w:rsidP="00D13515">
      <w:pPr>
        <w:widowControl/>
        <w:spacing w:line="276" w:lineRule="auto"/>
        <w:textAlignment w:val="baseline"/>
        <w:rPr>
          <w:rFonts w:ascii="Georgia" w:hAnsi="Georgia" w:cs="Arial"/>
          <w:bCs/>
          <w:caps/>
          <w:spacing w:val="20"/>
          <w:w w:val="150"/>
          <w:sz w:val="18"/>
          <w:szCs w:val="10"/>
          <w:lang w:val="en-US"/>
        </w:rPr>
      </w:pPr>
      <w:r w:rsidRPr="0093010D">
        <w:rPr>
          <w:rFonts w:ascii="Georgia" w:hAnsi="Georgia" w:cs="Arial"/>
          <w:bCs/>
          <w:caps/>
          <w:spacing w:val="20"/>
          <w:w w:val="150"/>
          <w:sz w:val="18"/>
          <w:szCs w:val="10"/>
          <w:lang w:val="en-US"/>
        </w:rPr>
        <w:t xml:space="preserve">M A G I S T R A D O </w:t>
      </w:r>
      <w:r w:rsidRPr="0093010D">
        <w:rPr>
          <w:rFonts w:ascii="Georgia" w:hAnsi="Georgia" w:cs="Arial"/>
          <w:bCs/>
          <w:caps/>
          <w:spacing w:val="20"/>
          <w:w w:val="150"/>
          <w:sz w:val="18"/>
          <w:szCs w:val="10"/>
          <w:lang w:val="en-US"/>
        </w:rPr>
        <w:tab/>
      </w:r>
      <w:r w:rsidRPr="0093010D">
        <w:rPr>
          <w:rFonts w:ascii="Georgia" w:hAnsi="Georgia" w:cs="Arial"/>
          <w:bCs/>
          <w:caps/>
          <w:spacing w:val="20"/>
          <w:w w:val="150"/>
          <w:sz w:val="18"/>
          <w:szCs w:val="10"/>
          <w:lang w:val="en-US"/>
        </w:rPr>
        <w:tab/>
        <w:t>M A G I S T R A D O</w:t>
      </w:r>
    </w:p>
    <w:sectPr w:rsidR="00EF0F39" w:rsidRPr="00D13515" w:rsidSect="0073044E">
      <w:headerReference w:type="even" r:id="rId12"/>
      <w:headerReference w:type="default" r:id="rId13"/>
      <w:footerReference w:type="even" r:id="rId14"/>
      <w:footerReference w:type="default" r:id="rId15"/>
      <w:pgSz w:w="12242" w:h="18722" w:code="258"/>
      <w:pgMar w:top="1985" w:right="1361" w:bottom="1418" w:left="1928"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C423" w14:textId="77777777" w:rsidR="00692967" w:rsidRDefault="00692967" w:rsidP="002F20AB">
      <w:r>
        <w:separator/>
      </w:r>
    </w:p>
  </w:endnote>
  <w:endnote w:type="continuationSeparator" w:id="0">
    <w:p w14:paraId="10D8CE26" w14:textId="77777777" w:rsidR="00692967" w:rsidRDefault="0069296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6508CF" w:rsidRPr="009364FC" w:rsidRDefault="006508C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6508CF" w:rsidRPr="009364FC" w:rsidRDefault="006508CF">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6508CF" w:rsidRPr="009364FC"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6508CF" w:rsidRPr="009364FC" w:rsidRDefault="006508CF" w:rsidP="00751EE2">
    <w:pPr>
      <w:pStyle w:val="Piedepgina"/>
      <w:spacing w:line="360" w:lineRule="auto"/>
      <w:jc w:val="right"/>
      <w:rPr>
        <w:rFonts w:ascii="Georgia" w:hAnsi="Georgia" w:cs="Arial"/>
        <w:spacing w:val="20"/>
        <w:w w:val="200"/>
        <w:sz w:val="14"/>
        <w:szCs w:val="10"/>
      </w:rPr>
    </w:pPr>
  </w:p>
  <w:p w14:paraId="58B2BE6C" w14:textId="77777777" w:rsidR="006508CF" w:rsidRPr="009364FC" w:rsidRDefault="006508CF" w:rsidP="00886156">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6508CF" w:rsidRPr="009364FC" w:rsidRDefault="006508CF" w:rsidP="00886156">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5E671" w14:textId="77777777" w:rsidR="00692967" w:rsidRDefault="00692967" w:rsidP="002F20AB">
      <w:r>
        <w:separator/>
      </w:r>
    </w:p>
  </w:footnote>
  <w:footnote w:type="continuationSeparator" w:id="0">
    <w:p w14:paraId="2F77EDA9" w14:textId="77777777" w:rsidR="00692967" w:rsidRDefault="00692967" w:rsidP="002F20AB">
      <w:r>
        <w:continuationSeparator/>
      </w:r>
    </w:p>
  </w:footnote>
  <w:footnote w:id="1">
    <w:p w14:paraId="19F10DF4" w14:textId="77777777" w:rsidR="00D17E89" w:rsidRPr="00886156" w:rsidRDefault="00D17E89" w:rsidP="00886156">
      <w:pPr>
        <w:pStyle w:val="Textonotapie"/>
        <w:jc w:val="both"/>
        <w:rPr>
          <w:rFonts w:ascii="Century" w:hAnsi="Century"/>
          <w:sz w:val="18"/>
          <w:lang w:val="es-CO"/>
        </w:rPr>
      </w:pPr>
      <w:r w:rsidRPr="00886156">
        <w:rPr>
          <w:rStyle w:val="Refdenotaalpie"/>
          <w:rFonts w:ascii="Century" w:eastAsiaTheme="majorEastAsia" w:hAnsi="Century"/>
          <w:sz w:val="18"/>
        </w:rPr>
        <w:footnoteRef/>
      </w:r>
      <w:r w:rsidRPr="00886156">
        <w:rPr>
          <w:rFonts w:ascii="Century" w:hAnsi="Century"/>
          <w:sz w:val="18"/>
          <w:lang w:val="es-CO"/>
        </w:rPr>
        <w:t xml:space="preserve"> CC. T-075 de 2020.</w:t>
      </w:r>
    </w:p>
  </w:footnote>
  <w:footnote w:id="2">
    <w:p w14:paraId="4FB115EB" w14:textId="77777777" w:rsidR="00D17E89" w:rsidRPr="00886156" w:rsidRDefault="00D17E89" w:rsidP="00886156">
      <w:pPr>
        <w:pStyle w:val="Textonotapie"/>
        <w:jc w:val="both"/>
        <w:rPr>
          <w:rFonts w:ascii="Century" w:hAnsi="Century"/>
          <w:sz w:val="18"/>
          <w:lang w:val="es-CO"/>
        </w:rPr>
      </w:pPr>
      <w:r w:rsidRPr="00886156">
        <w:rPr>
          <w:rStyle w:val="Refdenotaalpie"/>
          <w:rFonts w:ascii="Century" w:eastAsiaTheme="majorEastAsia" w:hAnsi="Century"/>
          <w:sz w:val="18"/>
        </w:rPr>
        <w:footnoteRef/>
      </w:r>
      <w:r w:rsidRPr="00886156">
        <w:rPr>
          <w:rFonts w:ascii="Century" w:hAnsi="Century"/>
          <w:sz w:val="18"/>
          <w:lang w:val="es-CO"/>
        </w:rPr>
        <w:t xml:space="preserve"> CC. T-131 de 2021.</w:t>
      </w:r>
    </w:p>
  </w:footnote>
  <w:footnote w:id="3">
    <w:p w14:paraId="122BCDAF" w14:textId="77777777" w:rsidR="001C004A" w:rsidRPr="00886156" w:rsidRDefault="001C004A" w:rsidP="00886156">
      <w:pPr>
        <w:pStyle w:val="Textonotapie"/>
        <w:jc w:val="both"/>
        <w:rPr>
          <w:rFonts w:ascii="Century" w:hAnsi="Century"/>
          <w:sz w:val="18"/>
          <w:lang w:val="es-CO"/>
        </w:rPr>
      </w:pPr>
      <w:r w:rsidRPr="00886156">
        <w:rPr>
          <w:rStyle w:val="Refdenotaalpie"/>
          <w:rFonts w:ascii="Century" w:eastAsiaTheme="majorEastAsia" w:hAnsi="Century" w:cs="Calibri Light"/>
          <w:sz w:val="18"/>
        </w:rPr>
        <w:footnoteRef/>
      </w:r>
      <w:r w:rsidRPr="00886156">
        <w:rPr>
          <w:rFonts w:ascii="Century" w:hAnsi="Century" w:cs="Calibri Light"/>
          <w:sz w:val="18"/>
          <w:lang w:val="es-CO"/>
        </w:rPr>
        <w:t xml:space="preserve"> CC. SU-037 de 2019 y </w:t>
      </w:r>
      <w:hyperlink r:id="rId1" w:history="1">
        <w:r w:rsidRPr="00886156">
          <w:rPr>
            <w:rStyle w:val="Hipervnculo"/>
            <w:rFonts w:ascii="Century" w:hAnsi="Century" w:cs="Calibri Light"/>
            <w:color w:val="auto"/>
            <w:sz w:val="18"/>
            <w:u w:val="none"/>
            <w:lang w:val="es-CO"/>
          </w:rPr>
          <w:t>SU-499 de 2016</w:t>
        </w:r>
      </w:hyperlink>
      <w:r w:rsidRPr="00886156">
        <w:rPr>
          <w:rFonts w:ascii="Century" w:hAnsi="Century" w:cs="Calibri Light"/>
          <w:sz w:val="18"/>
          <w:lang w:val="es-CO"/>
        </w:rPr>
        <w:t>.</w:t>
      </w:r>
    </w:p>
  </w:footnote>
  <w:footnote w:id="4">
    <w:p w14:paraId="29A7C492" w14:textId="3DCBA4EF" w:rsidR="001A3C6E" w:rsidRPr="00886156" w:rsidRDefault="001A3C6E" w:rsidP="00886156">
      <w:pPr>
        <w:pStyle w:val="Textonotapie"/>
        <w:jc w:val="both"/>
        <w:rPr>
          <w:rFonts w:ascii="Century" w:hAnsi="Century"/>
          <w:sz w:val="18"/>
          <w:lang w:val="es-CO"/>
        </w:rPr>
      </w:pPr>
      <w:r w:rsidRPr="00886156">
        <w:rPr>
          <w:rStyle w:val="Refdenotaalpie"/>
          <w:rFonts w:ascii="Century" w:hAnsi="Century" w:cs="Calibri Light"/>
          <w:sz w:val="18"/>
        </w:rPr>
        <w:footnoteRef/>
      </w:r>
      <w:r w:rsidRPr="00886156">
        <w:rPr>
          <w:rFonts w:ascii="Century" w:hAnsi="Century" w:cs="Calibri Light"/>
          <w:sz w:val="18"/>
          <w:lang w:val="es-CO"/>
        </w:rPr>
        <w:t xml:space="preserve"> CC. T-034-2021, </w:t>
      </w:r>
      <w:hyperlink r:id="rId2" w:history="1">
        <w:r w:rsidRPr="00886156">
          <w:rPr>
            <w:rStyle w:val="Hipervnculo"/>
            <w:rFonts w:ascii="Century" w:hAnsi="Century" w:cs="Calibri Light"/>
            <w:color w:val="auto"/>
            <w:sz w:val="18"/>
            <w:u w:val="none"/>
            <w:lang w:val="es-CO"/>
          </w:rPr>
          <w:t>T-053 de 2020</w:t>
        </w:r>
      </w:hyperlink>
      <w:r w:rsidRPr="00886156">
        <w:rPr>
          <w:rFonts w:ascii="Century" w:hAnsi="Century" w:cs="Calibri Light"/>
          <w:sz w:val="18"/>
          <w:lang w:val="es-CO"/>
        </w:rPr>
        <w:t xml:space="preserve">, T-422 de 2019, T-359 de 2019, </w:t>
      </w:r>
      <w:r w:rsidRPr="00886156">
        <w:rPr>
          <w:rFonts w:ascii="Century" w:hAnsi="Century"/>
          <w:sz w:val="18"/>
          <w:lang w:val="es-CO"/>
        </w:rPr>
        <w:t xml:space="preserve">C-132 de 2018, </w:t>
      </w:r>
      <w:r w:rsidRPr="00886156">
        <w:rPr>
          <w:rFonts w:ascii="Century" w:hAnsi="Century" w:cs="Calibri Light"/>
          <w:sz w:val="18"/>
          <w:lang w:val="es-CO"/>
        </w:rPr>
        <w:t>T-015 de 2016, T-162 de 2010 y T-099 de 2008.</w:t>
      </w:r>
    </w:p>
  </w:footnote>
  <w:footnote w:id="5">
    <w:p w14:paraId="651C54F7" w14:textId="77777777" w:rsidR="0018783D" w:rsidRPr="00886156" w:rsidRDefault="00E70C9B" w:rsidP="00886156">
      <w:pPr>
        <w:pStyle w:val="Textonotapie"/>
        <w:ind w:left="142" w:hanging="142"/>
        <w:jc w:val="both"/>
        <w:rPr>
          <w:sz w:val="18"/>
          <w:lang w:val="es-CO"/>
        </w:rPr>
      </w:pPr>
      <w:r w:rsidRPr="00886156">
        <w:rPr>
          <w:rStyle w:val="Refdenotaalpie"/>
          <w:rFonts w:ascii="Century" w:hAnsi="Century" w:cs="Arial"/>
          <w:sz w:val="18"/>
        </w:rPr>
        <w:footnoteRef/>
      </w:r>
      <w:r w:rsidRPr="00886156">
        <w:rPr>
          <w:rFonts w:ascii="Century" w:hAnsi="Century" w:cs="Arial"/>
          <w:sz w:val="18"/>
          <w:lang w:val="es-CO"/>
        </w:rPr>
        <w:t xml:space="preserve"> CC. T-405 de 2017, T-081 de 2019 y T-117 de 2019. </w:t>
      </w:r>
    </w:p>
  </w:footnote>
  <w:footnote w:id="6">
    <w:p w14:paraId="0AF4623F" w14:textId="77777777" w:rsidR="0018783D" w:rsidRPr="00886156" w:rsidRDefault="00E70C9B" w:rsidP="00886156">
      <w:pPr>
        <w:pStyle w:val="Textonotapie"/>
        <w:jc w:val="both"/>
        <w:rPr>
          <w:rFonts w:ascii="Century" w:hAnsi="Century"/>
          <w:sz w:val="18"/>
          <w:lang w:val="es-CO"/>
        </w:rPr>
      </w:pPr>
      <w:r w:rsidRPr="00886156">
        <w:rPr>
          <w:rStyle w:val="Refdenotaalpie"/>
          <w:rFonts w:ascii="Century" w:hAnsi="Century"/>
          <w:sz w:val="18"/>
        </w:rPr>
        <w:footnoteRef/>
      </w:r>
      <w:r w:rsidRPr="00886156">
        <w:rPr>
          <w:rFonts w:ascii="Century" w:hAnsi="Century"/>
          <w:sz w:val="18"/>
          <w:lang w:val="es-CO"/>
        </w:rPr>
        <w:t xml:space="preserve"> CC. T-309 de 2018, T-215 de 2018, T-299 de 2015, entre otras.</w:t>
      </w:r>
    </w:p>
  </w:footnote>
  <w:footnote w:id="7">
    <w:p w14:paraId="0FAE779E" w14:textId="3801CE64" w:rsidR="007B4549" w:rsidRPr="00886156" w:rsidRDefault="007B4549" w:rsidP="00886156">
      <w:pPr>
        <w:pStyle w:val="Textonotapie"/>
        <w:jc w:val="both"/>
        <w:rPr>
          <w:rFonts w:ascii="Century" w:hAnsi="Century"/>
          <w:sz w:val="18"/>
          <w:lang w:val="es-CO"/>
        </w:rPr>
      </w:pPr>
      <w:r w:rsidRPr="00886156">
        <w:rPr>
          <w:rStyle w:val="Refdenotaalpie"/>
          <w:rFonts w:ascii="Century" w:hAnsi="Century"/>
          <w:sz w:val="18"/>
        </w:rPr>
        <w:footnoteRef/>
      </w:r>
      <w:r w:rsidRPr="00886156">
        <w:rPr>
          <w:rFonts w:ascii="Century" w:hAnsi="Century"/>
          <w:sz w:val="18"/>
          <w:lang w:val="es-CO"/>
        </w:rPr>
        <w:t xml:space="preserve"> CC. </w:t>
      </w:r>
      <w:r w:rsidR="003B2962" w:rsidRPr="00886156">
        <w:rPr>
          <w:rFonts w:ascii="Century" w:hAnsi="Century"/>
          <w:sz w:val="18"/>
          <w:lang w:val="es-CO"/>
        </w:rPr>
        <w:t xml:space="preserve">T-245 de 2020, </w:t>
      </w:r>
      <w:r w:rsidRPr="00886156">
        <w:rPr>
          <w:rFonts w:ascii="Century" w:hAnsi="Century"/>
          <w:sz w:val="18"/>
          <w:lang w:val="es-CO"/>
        </w:rPr>
        <w:t>T-239 de 2019, T-032 de 2018, T-464 de 2018, T-491 de 2018 y T-014 de 2017.</w:t>
      </w:r>
    </w:p>
  </w:footnote>
  <w:footnote w:id="8">
    <w:p w14:paraId="6BD5D68B" w14:textId="4B0AC888" w:rsidR="007B4549" w:rsidRPr="00886156" w:rsidRDefault="007B4549" w:rsidP="00886156">
      <w:pPr>
        <w:pStyle w:val="Textonotapie"/>
        <w:jc w:val="both"/>
        <w:rPr>
          <w:rFonts w:ascii="Century" w:hAnsi="Century"/>
          <w:sz w:val="18"/>
        </w:rPr>
      </w:pPr>
      <w:r w:rsidRPr="00886156">
        <w:rPr>
          <w:rStyle w:val="Refdenotaalpie"/>
          <w:rFonts w:ascii="Century" w:hAnsi="Century"/>
          <w:sz w:val="18"/>
        </w:rPr>
        <w:footnoteRef/>
      </w:r>
      <w:r w:rsidRPr="00886156">
        <w:rPr>
          <w:rFonts w:ascii="Century" w:hAnsi="Century"/>
          <w:sz w:val="18"/>
        </w:rPr>
        <w:t xml:space="preserve"> CC. Ob. cit.</w:t>
      </w:r>
    </w:p>
  </w:footnote>
  <w:footnote w:id="9">
    <w:p w14:paraId="7F122DA8" w14:textId="369632EE" w:rsidR="007B4549" w:rsidRPr="00886156" w:rsidRDefault="007B4549" w:rsidP="00886156">
      <w:pPr>
        <w:pStyle w:val="Textonotapie"/>
        <w:jc w:val="both"/>
        <w:rPr>
          <w:rFonts w:ascii="Century" w:hAnsi="Century"/>
          <w:sz w:val="18"/>
        </w:rPr>
      </w:pPr>
      <w:r w:rsidRPr="00886156">
        <w:rPr>
          <w:rStyle w:val="Refdenotaalpie"/>
          <w:rFonts w:ascii="Century" w:hAnsi="Century"/>
          <w:sz w:val="18"/>
        </w:rPr>
        <w:footnoteRef/>
      </w:r>
      <w:r w:rsidRPr="00886156">
        <w:rPr>
          <w:rFonts w:ascii="Century" w:hAnsi="Century"/>
          <w:sz w:val="18"/>
        </w:rPr>
        <w:t xml:space="preserve"> CC. Ob. cit.</w:t>
      </w:r>
    </w:p>
  </w:footnote>
  <w:footnote w:id="10">
    <w:p w14:paraId="0501114C" w14:textId="77777777" w:rsidR="00020CCA" w:rsidRPr="00886156" w:rsidRDefault="00020CCA" w:rsidP="00886156">
      <w:pPr>
        <w:pStyle w:val="Textonotapie"/>
        <w:jc w:val="both"/>
        <w:rPr>
          <w:rFonts w:ascii="Century" w:hAnsi="Century"/>
          <w:sz w:val="18"/>
          <w:lang w:val="es-CO"/>
        </w:rPr>
      </w:pPr>
      <w:r w:rsidRPr="00886156">
        <w:rPr>
          <w:rStyle w:val="Refdenotaalpie"/>
          <w:rFonts w:ascii="Century" w:hAnsi="Century"/>
          <w:sz w:val="18"/>
        </w:rPr>
        <w:footnoteRef/>
      </w:r>
      <w:r w:rsidRPr="00886156">
        <w:rPr>
          <w:rFonts w:ascii="Century" w:hAnsi="Century"/>
          <w:sz w:val="18"/>
          <w:lang w:val="es-CO"/>
        </w:rPr>
        <w:t xml:space="preserve"> CC. T-597 de 2016, T-014 de 2017 y T-336 de 2018, y, entre otras.</w:t>
      </w:r>
    </w:p>
  </w:footnote>
  <w:footnote w:id="11">
    <w:p w14:paraId="52C8B988" w14:textId="2140EB20" w:rsidR="00A55ABD" w:rsidRPr="00886156" w:rsidRDefault="00A55ABD" w:rsidP="00886156">
      <w:pPr>
        <w:pStyle w:val="Textonotapie"/>
        <w:jc w:val="both"/>
        <w:rPr>
          <w:sz w:val="18"/>
          <w:lang w:val="es-CO"/>
        </w:rPr>
      </w:pPr>
      <w:r w:rsidRPr="00886156">
        <w:rPr>
          <w:rStyle w:val="Refdenotaalpie"/>
          <w:rFonts w:ascii="Century" w:hAnsi="Century"/>
          <w:sz w:val="18"/>
        </w:rPr>
        <w:footnoteRef/>
      </w:r>
      <w:r w:rsidRPr="00886156">
        <w:rPr>
          <w:rFonts w:ascii="Century" w:hAnsi="Century"/>
          <w:sz w:val="18"/>
          <w:lang w:val="es-CO"/>
        </w:rPr>
        <w:t xml:space="preserve"> CC. </w:t>
      </w:r>
      <w:r w:rsidR="003B2962" w:rsidRPr="00886156">
        <w:rPr>
          <w:rFonts w:ascii="Century" w:hAnsi="Century"/>
          <w:sz w:val="18"/>
          <w:lang w:val="es-CO"/>
        </w:rPr>
        <w:t xml:space="preserve">T-245 de 2020, </w:t>
      </w:r>
      <w:r w:rsidRPr="00886156">
        <w:rPr>
          <w:rFonts w:ascii="Century" w:hAnsi="Century"/>
          <w:sz w:val="18"/>
          <w:lang w:val="es-CO"/>
        </w:rPr>
        <w:t>T-239 de 2019, T-032 de 2018, T-464 de 2018, T-491 de 2018 y T-014 de 2017.</w:t>
      </w:r>
    </w:p>
  </w:footnote>
  <w:footnote w:id="12">
    <w:p w14:paraId="5047B25E" w14:textId="3115A32A" w:rsidR="00285668" w:rsidRPr="00886156" w:rsidRDefault="00285668" w:rsidP="00886156">
      <w:pPr>
        <w:pStyle w:val="Textonotapie"/>
        <w:jc w:val="both"/>
        <w:rPr>
          <w:rFonts w:ascii="Century" w:hAnsi="Century"/>
          <w:sz w:val="18"/>
          <w:lang w:val="es-CO"/>
        </w:rPr>
      </w:pPr>
      <w:r w:rsidRPr="00886156">
        <w:rPr>
          <w:rStyle w:val="Refdenotaalpie"/>
          <w:rFonts w:ascii="Century" w:hAnsi="Century"/>
          <w:sz w:val="18"/>
        </w:rPr>
        <w:footnoteRef/>
      </w:r>
      <w:r w:rsidRPr="00886156">
        <w:rPr>
          <w:rFonts w:ascii="Century" w:hAnsi="Century"/>
          <w:sz w:val="18"/>
          <w:lang w:val="es-CO"/>
        </w:rPr>
        <w:t xml:space="preserve"> CC. </w:t>
      </w:r>
      <w:r w:rsidR="00E15AC8" w:rsidRPr="00886156">
        <w:rPr>
          <w:rFonts w:ascii="Century" w:hAnsi="Century"/>
          <w:sz w:val="18"/>
          <w:lang w:val="es-CO"/>
        </w:rPr>
        <w:t>T-239 de 2019</w:t>
      </w:r>
      <w:r w:rsidRPr="00886156">
        <w:rPr>
          <w:rFonts w:ascii="Century" w:hAnsi="Century"/>
          <w:sz w:val="18"/>
          <w:lang w:val="es-CO"/>
        </w:rPr>
        <w:t>.</w:t>
      </w:r>
    </w:p>
  </w:footnote>
  <w:footnote w:id="13">
    <w:p w14:paraId="26964633" w14:textId="5DC0EBBF" w:rsidR="00263D05" w:rsidRPr="00886156" w:rsidRDefault="00263D05" w:rsidP="00886156">
      <w:pPr>
        <w:pStyle w:val="Textonotapie"/>
        <w:jc w:val="both"/>
        <w:rPr>
          <w:rFonts w:ascii="Century" w:hAnsi="Century"/>
          <w:sz w:val="18"/>
          <w:lang w:val="es-CO"/>
        </w:rPr>
      </w:pPr>
      <w:r w:rsidRPr="00886156">
        <w:rPr>
          <w:rStyle w:val="Refdenotaalpie"/>
          <w:rFonts w:ascii="Century" w:hAnsi="Century"/>
          <w:sz w:val="18"/>
        </w:rPr>
        <w:footnoteRef/>
      </w:r>
      <w:r w:rsidRPr="00886156">
        <w:rPr>
          <w:rFonts w:ascii="Century" w:hAnsi="Century"/>
          <w:sz w:val="18"/>
        </w:rPr>
        <w:t xml:space="preserve"> </w:t>
      </w:r>
      <w:r w:rsidRPr="00886156">
        <w:rPr>
          <w:rFonts w:ascii="Century" w:hAnsi="Century"/>
          <w:sz w:val="18"/>
          <w:lang w:val="es-CO"/>
        </w:rPr>
        <w:t>CC. T-769 de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6508CF" w:rsidRDefault="006508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6508CF" w:rsidRPr="00886156" w:rsidRDefault="006508CF" w:rsidP="00886156">
    <w:pPr>
      <w:pStyle w:val="Encabezado"/>
      <w:pBdr>
        <w:bottom w:val="single" w:sz="4" w:space="1" w:color="D9D9D9"/>
      </w:pBdr>
      <w:jc w:val="right"/>
      <w:rPr>
        <w:rFonts w:ascii="Calibri" w:hAnsi="Calibri"/>
        <w:b/>
        <w:lang w:val="es-CO"/>
      </w:rPr>
    </w:pPr>
    <w:r w:rsidRPr="00886156">
      <w:rPr>
        <w:rFonts w:ascii="Calibri" w:hAnsi="Calibri"/>
        <w:spacing w:val="60"/>
        <w:sz w:val="22"/>
        <w:lang w:val="es-CO"/>
      </w:rPr>
      <w:t>Página</w:t>
    </w:r>
    <w:r w:rsidRPr="00886156">
      <w:rPr>
        <w:rFonts w:ascii="Calibri" w:hAnsi="Calibri"/>
        <w:sz w:val="22"/>
        <w:lang w:val="es-CO"/>
      </w:rPr>
      <w:t xml:space="preserve"> | </w:t>
    </w:r>
    <w:r w:rsidRPr="00886156">
      <w:rPr>
        <w:rFonts w:ascii="Calibri" w:hAnsi="Calibri"/>
        <w:sz w:val="22"/>
        <w:lang w:val="es-CO"/>
      </w:rPr>
      <w:fldChar w:fldCharType="begin"/>
    </w:r>
    <w:r w:rsidRPr="00886156">
      <w:rPr>
        <w:rFonts w:ascii="Calibri" w:hAnsi="Calibri"/>
        <w:sz w:val="22"/>
        <w:lang w:val="es-CO"/>
      </w:rPr>
      <w:instrText xml:space="preserve"> PAGE   \* MERGEFORMAT </w:instrText>
    </w:r>
    <w:r w:rsidRPr="00886156">
      <w:rPr>
        <w:rFonts w:ascii="Calibri" w:hAnsi="Calibri"/>
        <w:sz w:val="22"/>
        <w:lang w:val="es-CO"/>
      </w:rPr>
      <w:fldChar w:fldCharType="separate"/>
    </w:r>
    <w:r w:rsidR="00EC3E2E" w:rsidRPr="00886156">
      <w:rPr>
        <w:rFonts w:ascii="Calibri" w:hAnsi="Calibri"/>
        <w:noProof/>
        <w:sz w:val="22"/>
        <w:lang w:val="es-CO"/>
      </w:rPr>
      <w:t>10</w:t>
    </w:r>
    <w:r w:rsidRPr="00886156">
      <w:rPr>
        <w:rFonts w:ascii="Calibri" w:hAnsi="Calibri"/>
        <w:sz w:val="22"/>
        <w:lang w:val="es-CO"/>
      </w:rPr>
      <w:fldChar w:fldCharType="end"/>
    </w:r>
  </w:p>
  <w:p w14:paraId="2BA1DBF9" w14:textId="795508D7" w:rsidR="006508CF" w:rsidRPr="00886156" w:rsidRDefault="006508CF" w:rsidP="00886156">
    <w:pPr>
      <w:pStyle w:val="Encabezado"/>
      <w:ind w:right="360"/>
      <w:jc w:val="both"/>
      <w:rPr>
        <w:rFonts w:ascii="Georgia" w:hAnsi="Georgia" w:cs="Calibri"/>
        <w:i/>
        <w:sz w:val="20"/>
        <w:szCs w:val="20"/>
        <w:lang w:val="es-CO"/>
      </w:rPr>
    </w:pPr>
    <w:r w:rsidRPr="00886156">
      <w:rPr>
        <w:rFonts w:ascii="Georgia" w:hAnsi="Georgia" w:cs="Calibri"/>
        <w:i/>
        <w:sz w:val="20"/>
        <w:szCs w:val="20"/>
        <w:lang w:val="es-CO"/>
      </w:rPr>
      <w:t>EXPEDIENTE No.</w:t>
    </w:r>
    <w:r w:rsidR="00886156" w:rsidRPr="00886156">
      <w:rPr>
        <w:rFonts w:ascii="Georgia" w:hAnsi="Georgia" w:cs="Calibri"/>
        <w:i/>
        <w:sz w:val="20"/>
        <w:szCs w:val="20"/>
        <w:lang w:val="es-CO"/>
      </w:rPr>
      <w:t xml:space="preserve"> </w:t>
    </w:r>
    <w:r w:rsidR="001C004A" w:rsidRPr="00886156">
      <w:rPr>
        <w:rFonts w:ascii="Georgia" w:hAnsi="Georgia" w:cs="Calibri"/>
        <w:i/>
        <w:sz w:val="20"/>
        <w:szCs w:val="20"/>
        <w:lang w:val="es-CO"/>
      </w:rPr>
      <w:t>20</w:t>
    </w:r>
    <w:r w:rsidR="001C5ECE" w:rsidRPr="00886156">
      <w:rPr>
        <w:rFonts w:ascii="Georgia" w:hAnsi="Georgia" w:cs="Calibri"/>
        <w:i/>
        <w:sz w:val="20"/>
        <w:szCs w:val="20"/>
        <w:lang w:val="es-CO"/>
      </w:rPr>
      <w:t>21-</w:t>
    </w:r>
    <w:r w:rsidR="005C7163" w:rsidRPr="00886156">
      <w:rPr>
        <w:rFonts w:ascii="Georgia" w:hAnsi="Georgia" w:cs="Calibri"/>
        <w:i/>
        <w:sz w:val="20"/>
        <w:szCs w:val="20"/>
        <w:lang w:val="es-CO"/>
      </w:rPr>
      <w:t>10042</w:t>
    </w:r>
    <w:r w:rsidR="001C5ECE" w:rsidRPr="00886156">
      <w:rPr>
        <w:rFonts w:ascii="Georgia" w:hAnsi="Georgia" w:cs="Calibri"/>
        <w:i/>
        <w:sz w:val="20"/>
        <w:szCs w:val="20"/>
        <w:lang w:val="es-CO"/>
      </w:rPr>
      <w:t>-01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805E15D2"/>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iCs/>
        <w:color w:val="auto"/>
      </w:rPr>
    </w:lvl>
    <w:lvl w:ilvl="2">
      <w:start w:val="1"/>
      <w:numFmt w:val="decimal"/>
      <w:lvlText w:val="%1.%2.%3."/>
      <w:lvlJc w:val="left"/>
      <w:pPr>
        <w:ind w:left="720" w:hanging="720"/>
      </w:pPr>
      <w:rPr>
        <w:rFonts w:cs="Times New Roman"/>
        <w:i/>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A92"/>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5ECE"/>
    <w:rsid w:val="001D0A6A"/>
    <w:rsid w:val="001D14A5"/>
    <w:rsid w:val="001D2702"/>
    <w:rsid w:val="001D300C"/>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A76"/>
    <w:rsid w:val="00255E29"/>
    <w:rsid w:val="00257A0E"/>
    <w:rsid w:val="00257C43"/>
    <w:rsid w:val="00257F06"/>
    <w:rsid w:val="002617B1"/>
    <w:rsid w:val="00263444"/>
    <w:rsid w:val="00263D05"/>
    <w:rsid w:val="0026439A"/>
    <w:rsid w:val="00265150"/>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128"/>
    <w:rsid w:val="002C763E"/>
    <w:rsid w:val="002D1038"/>
    <w:rsid w:val="002D1DD5"/>
    <w:rsid w:val="002D5131"/>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49AC"/>
    <w:rsid w:val="002F4B65"/>
    <w:rsid w:val="002F7BE7"/>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5CA"/>
    <w:rsid w:val="00361EC7"/>
    <w:rsid w:val="003620FA"/>
    <w:rsid w:val="00362391"/>
    <w:rsid w:val="00362F8C"/>
    <w:rsid w:val="00364162"/>
    <w:rsid w:val="00367324"/>
    <w:rsid w:val="00367DF8"/>
    <w:rsid w:val="003708EF"/>
    <w:rsid w:val="0037274B"/>
    <w:rsid w:val="0037385E"/>
    <w:rsid w:val="00373EC1"/>
    <w:rsid w:val="00374FC2"/>
    <w:rsid w:val="003768EC"/>
    <w:rsid w:val="00377118"/>
    <w:rsid w:val="00377C39"/>
    <w:rsid w:val="00377F8E"/>
    <w:rsid w:val="003801D6"/>
    <w:rsid w:val="0038174E"/>
    <w:rsid w:val="0038240D"/>
    <w:rsid w:val="00382DC4"/>
    <w:rsid w:val="003832EC"/>
    <w:rsid w:val="0038393E"/>
    <w:rsid w:val="00383C1A"/>
    <w:rsid w:val="00383C88"/>
    <w:rsid w:val="00384AD3"/>
    <w:rsid w:val="0038525B"/>
    <w:rsid w:val="003855C9"/>
    <w:rsid w:val="00386827"/>
    <w:rsid w:val="00386A25"/>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4089"/>
    <w:rsid w:val="003B4254"/>
    <w:rsid w:val="003B5607"/>
    <w:rsid w:val="003B5957"/>
    <w:rsid w:val="003B59CD"/>
    <w:rsid w:val="003B5FE0"/>
    <w:rsid w:val="003B604B"/>
    <w:rsid w:val="003B6214"/>
    <w:rsid w:val="003B677E"/>
    <w:rsid w:val="003B695B"/>
    <w:rsid w:val="003B6CA8"/>
    <w:rsid w:val="003B6CC5"/>
    <w:rsid w:val="003B6F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3807"/>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84"/>
    <w:rsid w:val="00456BC2"/>
    <w:rsid w:val="004604D3"/>
    <w:rsid w:val="00461F7E"/>
    <w:rsid w:val="0046206E"/>
    <w:rsid w:val="00463482"/>
    <w:rsid w:val="00463583"/>
    <w:rsid w:val="00463D16"/>
    <w:rsid w:val="00464A72"/>
    <w:rsid w:val="00464DC1"/>
    <w:rsid w:val="00465937"/>
    <w:rsid w:val="0046656A"/>
    <w:rsid w:val="004667F8"/>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452B"/>
    <w:rsid w:val="00485811"/>
    <w:rsid w:val="00486576"/>
    <w:rsid w:val="00487062"/>
    <w:rsid w:val="00487102"/>
    <w:rsid w:val="00490305"/>
    <w:rsid w:val="0049053E"/>
    <w:rsid w:val="004905B4"/>
    <w:rsid w:val="0049109E"/>
    <w:rsid w:val="0049174B"/>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50B2"/>
    <w:rsid w:val="004A5B43"/>
    <w:rsid w:val="004A6DD5"/>
    <w:rsid w:val="004A6E0A"/>
    <w:rsid w:val="004A771B"/>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4517"/>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5DD"/>
    <w:rsid w:val="005E5AF4"/>
    <w:rsid w:val="005E6550"/>
    <w:rsid w:val="005E6E43"/>
    <w:rsid w:val="005E70BC"/>
    <w:rsid w:val="005E799C"/>
    <w:rsid w:val="005E7B9F"/>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D8"/>
    <w:rsid w:val="0063671B"/>
    <w:rsid w:val="0063767B"/>
    <w:rsid w:val="00637AB3"/>
    <w:rsid w:val="00640CA5"/>
    <w:rsid w:val="00641308"/>
    <w:rsid w:val="00642275"/>
    <w:rsid w:val="0064234D"/>
    <w:rsid w:val="00642E76"/>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2967"/>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705D"/>
    <w:rsid w:val="006C780C"/>
    <w:rsid w:val="006C7BDD"/>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97C"/>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044E"/>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449D"/>
    <w:rsid w:val="007D4737"/>
    <w:rsid w:val="007D4A47"/>
    <w:rsid w:val="007D4D9D"/>
    <w:rsid w:val="007D57CF"/>
    <w:rsid w:val="007D6F7F"/>
    <w:rsid w:val="007D7DB2"/>
    <w:rsid w:val="007E082C"/>
    <w:rsid w:val="007E1963"/>
    <w:rsid w:val="007E269D"/>
    <w:rsid w:val="007E2FA0"/>
    <w:rsid w:val="007E36AC"/>
    <w:rsid w:val="007E3CDF"/>
    <w:rsid w:val="007E4E84"/>
    <w:rsid w:val="007E5A94"/>
    <w:rsid w:val="007E5C3D"/>
    <w:rsid w:val="007E62ED"/>
    <w:rsid w:val="007E7710"/>
    <w:rsid w:val="007E7BC0"/>
    <w:rsid w:val="007F2102"/>
    <w:rsid w:val="007F2158"/>
    <w:rsid w:val="007F3A65"/>
    <w:rsid w:val="007F3C05"/>
    <w:rsid w:val="007F7842"/>
    <w:rsid w:val="007F7D49"/>
    <w:rsid w:val="00800654"/>
    <w:rsid w:val="00800C57"/>
    <w:rsid w:val="00800D08"/>
    <w:rsid w:val="008025E6"/>
    <w:rsid w:val="00802EDC"/>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702"/>
    <w:rsid w:val="008260C7"/>
    <w:rsid w:val="00830F64"/>
    <w:rsid w:val="00831B01"/>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F3F"/>
    <w:rsid w:val="00851A70"/>
    <w:rsid w:val="0085260A"/>
    <w:rsid w:val="00852D40"/>
    <w:rsid w:val="00854008"/>
    <w:rsid w:val="0085683B"/>
    <w:rsid w:val="00857554"/>
    <w:rsid w:val="008577D9"/>
    <w:rsid w:val="00860841"/>
    <w:rsid w:val="00860DAD"/>
    <w:rsid w:val="00860E07"/>
    <w:rsid w:val="008616C9"/>
    <w:rsid w:val="00861BE7"/>
    <w:rsid w:val="008630A2"/>
    <w:rsid w:val="00864D0F"/>
    <w:rsid w:val="00864D13"/>
    <w:rsid w:val="0086594C"/>
    <w:rsid w:val="008659C4"/>
    <w:rsid w:val="0086606D"/>
    <w:rsid w:val="008662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156"/>
    <w:rsid w:val="0088683E"/>
    <w:rsid w:val="008911F6"/>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AA8"/>
    <w:rsid w:val="009D2AAF"/>
    <w:rsid w:val="009D2BC9"/>
    <w:rsid w:val="009D37A7"/>
    <w:rsid w:val="009D4D2B"/>
    <w:rsid w:val="009D582F"/>
    <w:rsid w:val="009E11F6"/>
    <w:rsid w:val="009E17E9"/>
    <w:rsid w:val="009E1A92"/>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828"/>
    <w:rsid w:val="00B2399D"/>
    <w:rsid w:val="00B247D4"/>
    <w:rsid w:val="00B24E19"/>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20F5"/>
    <w:rsid w:val="00B62341"/>
    <w:rsid w:val="00B62400"/>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5D16"/>
    <w:rsid w:val="00B7667E"/>
    <w:rsid w:val="00B76A7D"/>
    <w:rsid w:val="00B772B6"/>
    <w:rsid w:val="00B77DFA"/>
    <w:rsid w:val="00B81D1E"/>
    <w:rsid w:val="00B82C68"/>
    <w:rsid w:val="00B82CF0"/>
    <w:rsid w:val="00B82D4B"/>
    <w:rsid w:val="00B8357B"/>
    <w:rsid w:val="00B8402B"/>
    <w:rsid w:val="00B8435B"/>
    <w:rsid w:val="00B85F3F"/>
    <w:rsid w:val="00B87F44"/>
    <w:rsid w:val="00B902FF"/>
    <w:rsid w:val="00B90432"/>
    <w:rsid w:val="00B90B52"/>
    <w:rsid w:val="00B90EAE"/>
    <w:rsid w:val="00B92B77"/>
    <w:rsid w:val="00B931CB"/>
    <w:rsid w:val="00B93CDA"/>
    <w:rsid w:val="00B93CEA"/>
    <w:rsid w:val="00B942B6"/>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4FF"/>
    <w:rsid w:val="00BB797C"/>
    <w:rsid w:val="00BC017D"/>
    <w:rsid w:val="00BC06A8"/>
    <w:rsid w:val="00BC0987"/>
    <w:rsid w:val="00BC1677"/>
    <w:rsid w:val="00BC1C36"/>
    <w:rsid w:val="00BC1C54"/>
    <w:rsid w:val="00BC1E92"/>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6296"/>
    <w:rsid w:val="00BF6426"/>
    <w:rsid w:val="00C01000"/>
    <w:rsid w:val="00C015A5"/>
    <w:rsid w:val="00C0286F"/>
    <w:rsid w:val="00C02D50"/>
    <w:rsid w:val="00C02FCA"/>
    <w:rsid w:val="00C045A0"/>
    <w:rsid w:val="00C054CD"/>
    <w:rsid w:val="00C05923"/>
    <w:rsid w:val="00C06499"/>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50767"/>
    <w:rsid w:val="00C51054"/>
    <w:rsid w:val="00C51AB9"/>
    <w:rsid w:val="00C52889"/>
    <w:rsid w:val="00C52BA6"/>
    <w:rsid w:val="00C52D6B"/>
    <w:rsid w:val="00C53999"/>
    <w:rsid w:val="00C53DAB"/>
    <w:rsid w:val="00C544FF"/>
    <w:rsid w:val="00C54653"/>
    <w:rsid w:val="00C5505A"/>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F8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8C2"/>
    <w:rsid w:val="00D11813"/>
    <w:rsid w:val="00D1298B"/>
    <w:rsid w:val="00D12F43"/>
    <w:rsid w:val="00D13515"/>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314D"/>
    <w:rsid w:val="00E4399D"/>
    <w:rsid w:val="00E46BAA"/>
    <w:rsid w:val="00E5080E"/>
    <w:rsid w:val="00E524AE"/>
    <w:rsid w:val="00E52876"/>
    <w:rsid w:val="00E53D94"/>
    <w:rsid w:val="00E54491"/>
    <w:rsid w:val="00E55393"/>
    <w:rsid w:val="00E55F7F"/>
    <w:rsid w:val="00E56AE7"/>
    <w:rsid w:val="00E56BC0"/>
    <w:rsid w:val="00E5717C"/>
    <w:rsid w:val="00E5762C"/>
    <w:rsid w:val="00E57C7E"/>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5616"/>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D6E"/>
    <w:rsid w:val="00EC5C2E"/>
    <w:rsid w:val="00EC61B9"/>
    <w:rsid w:val="00EC6711"/>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3E63"/>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3813"/>
    <w:rsid w:val="00F53C19"/>
    <w:rsid w:val="00F54AD5"/>
    <w:rsid w:val="00F54BCF"/>
    <w:rsid w:val="00F54EF6"/>
    <w:rsid w:val="00F55152"/>
    <w:rsid w:val="00F55A85"/>
    <w:rsid w:val="00F575F4"/>
    <w:rsid w:val="00F60161"/>
    <w:rsid w:val="00F60957"/>
    <w:rsid w:val="00F60A89"/>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2375"/>
    <w:rsid w:val="00FE2934"/>
    <w:rsid w:val="00FE5669"/>
    <w:rsid w:val="00FE5A3E"/>
    <w:rsid w:val="00FE5C14"/>
    <w:rsid w:val="00FE6333"/>
    <w:rsid w:val="00FE6819"/>
    <w:rsid w:val="00FE6FD9"/>
    <w:rsid w:val="00FF0830"/>
    <w:rsid w:val="00FF2819"/>
    <w:rsid w:val="00FF3B7F"/>
    <w:rsid w:val="00FF4146"/>
    <w:rsid w:val="00FF440B"/>
    <w:rsid w:val="00FF680A"/>
    <w:rsid w:val="00FF6E8E"/>
    <w:rsid w:val="00FF7298"/>
    <w:rsid w:val="00FF7B04"/>
    <w:rsid w:val="013EDEC7"/>
    <w:rsid w:val="03144962"/>
    <w:rsid w:val="03657328"/>
    <w:rsid w:val="04530812"/>
    <w:rsid w:val="04767F89"/>
    <w:rsid w:val="04C39CA6"/>
    <w:rsid w:val="04E448F8"/>
    <w:rsid w:val="055737BF"/>
    <w:rsid w:val="05F9278D"/>
    <w:rsid w:val="069F9957"/>
    <w:rsid w:val="070B36B0"/>
    <w:rsid w:val="079B5360"/>
    <w:rsid w:val="07FE0465"/>
    <w:rsid w:val="0CA9835A"/>
    <w:rsid w:val="0CD9D15D"/>
    <w:rsid w:val="0CE5CB4A"/>
    <w:rsid w:val="0D5C2C04"/>
    <w:rsid w:val="0E17C000"/>
    <w:rsid w:val="0F78FFAD"/>
    <w:rsid w:val="0FDB508A"/>
    <w:rsid w:val="101D6C0C"/>
    <w:rsid w:val="105C8F31"/>
    <w:rsid w:val="1063B076"/>
    <w:rsid w:val="11B93C6D"/>
    <w:rsid w:val="121674CA"/>
    <w:rsid w:val="12766431"/>
    <w:rsid w:val="12EC2285"/>
    <w:rsid w:val="13B0559D"/>
    <w:rsid w:val="14266E44"/>
    <w:rsid w:val="15796EBC"/>
    <w:rsid w:val="1598C4D6"/>
    <w:rsid w:val="161A418D"/>
    <w:rsid w:val="168DECA3"/>
    <w:rsid w:val="16E9E5ED"/>
    <w:rsid w:val="17A09A99"/>
    <w:rsid w:val="1901FE92"/>
    <w:rsid w:val="1A4F26FC"/>
    <w:rsid w:val="1AA23194"/>
    <w:rsid w:val="1ADE0C0D"/>
    <w:rsid w:val="1B7B0522"/>
    <w:rsid w:val="1C8520E0"/>
    <w:rsid w:val="1D1DA4A9"/>
    <w:rsid w:val="1D2A5F89"/>
    <w:rsid w:val="1D592771"/>
    <w:rsid w:val="1DA0C36D"/>
    <w:rsid w:val="1F0E202F"/>
    <w:rsid w:val="1FCDA33B"/>
    <w:rsid w:val="1FD7A55D"/>
    <w:rsid w:val="200BC78F"/>
    <w:rsid w:val="201EB11C"/>
    <w:rsid w:val="2032072F"/>
    <w:rsid w:val="203B7D5C"/>
    <w:rsid w:val="207AA081"/>
    <w:rsid w:val="2090C833"/>
    <w:rsid w:val="21073E8D"/>
    <w:rsid w:val="21A81121"/>
    <w:rsid w:val="21FFA6B6"/>
    <w:rsid w:val="221670E2"/>
    <w:rsid w:val="2259076C"/>
    <w:rsid w:val="23319533"/>
    <w:rsid w:val="237D6D3A"/>
    <w:rsid w:val="23F60942"/>
    <w:rsid w:val="241895EA"/>
    <w:rsid w:val="2447E85B"/>
    <w:rsid w:val="2510915F"/>
    <w:rsid w:val="25B0077D"/>
    <w:rsid w:val="26250530"/>
    <w:rsid w:val="265FE6A7"/>
    <w:rsid w:val="26BFF735"/>
    <w:rsid w:val="26E9E205"/>
    <w:rsid w:val="270009B7"/>
    <w:rsid w:val="28630381"/>
    <w:rsid w:val="2A358ABD"/>
    <w:rsid w:val="2A3F97FF"/>
    <w:rsid w:val="2B7DF5AC"/>
    <w:rsid w:val="2D8B86A4"/>
    <w:rsid w:val="2DDF4960"/>
    <w:rsid w:val="2E58A0A8"/>
    <w:rsid w:val="2EF998C4"/>
    <w:rsid w:val="2F130922"/>
    <w:rsid w:val="305C5AD0"/>
    <w:rsid w:val="30633613"/>
    <w:rsid w:val="3095B126"/>
    <w:rsid w:val="30CE32A3"/>
    <w:rsid w:val="32EE06E5"/>
    <w:rsid w:val="3449D9BC"/>
    <w:rsid w:val="3625A7A7"/>
    <w:rsid w:val="387D0C75"/>
    <w:rsid w:val="39064F9D"/>
    <w:rsid w:val="398B4C78"/>
    <w:rsid w:val="39EC3069"/>
    <w:rsid w:val="3B697FEB"/>
    <w:rsid w:val="3C15F963"/>
    <w:rsid w:val="3C54D6D3"/>
    <w:rsid w:val="3C7A05FB"/>
    <w:rsid w:val="3CF9B79C"/>
    <w:rsid w:val="3D1357BC"/>
    <w:rsid w:val="3D416BCF"/>
    <w:rsid w:val="3D88AC1E"/>
    <w:rsid w:val="3D88C6E8"/>
    <w:rsid w:val="3E2D999F"/>
    <w:rsid w:val="3F676540"/>
    <w:rsid w:val="3FAD6E6F"/>
    <w:rsid w:val="3FF91CAD"/>
    <w:rsid w:val="41F77ACE"/>
    <w:rsid w:val="42BB6D37"/>
    <w:rsid w:val="42E45210"/>
    <w:rsid w:val="42F288CF"/>
    <w:rsid w:val="43DBA250"/>
    <w:rsid w:val="44573E71"/>
    <w:rsid w:val="45A863B2"/>
    <w:rsid w:val="45A8BE6C"/>
    <w:rsid w:val="45ACE660"/>
    <w:rsid w:val="45D962C2"/>
    <w:rsid w:val="45DF5C11"/>
    <w:rsid w:val="472F8E64"/>
    <w:rsid w:val="49AAA9C8"/>
    <w:rsid w:val="4A967F35"/>
    <w:rsid w:val="4B540716"/>
    <w:rsid w:val="4BC2F762"/>
    <w:rsid w:val="4BCA001E"/>
    <w:rsid w:val="4C0F54D0"/>
    <w:rsid w:val="4CAB0CF5"/>
    <w:rsid w:val="4E18DD42"/>
    <w:rsid w:val="4EC58A6D"/>
    <w:rsid w:val="4F9EE184"/>
    <w:rsid w:val="5019EB4C"/>
    <w:rsid w:val="52309682"/>
    <w:rsid w:val="53AD3153"/>
    <w:rsid w:val="55A9E1CD"/>
    <w:rsid w:val="58524E5E"/>
    <w:rsid w:val="58D8E016"/>
    <w:rsid w:val="58E61547"/>
    <w:rsid w:val="593EBF35"/>
    <w:rsid w:val="5A0D512D"/>
    <w:rsid w:val="5A9B6828"/>
    <w:rsid w:val="5A9BC7C2"/>
    <w:rsid w:val="5C89FB20"/>
    <w:rsid w:val="5D269A89"/>
    <w:rsid w:val="5D61F6CE"/>
    <w:rsid w:val="5F794AF4"/>
    <w:rsid w:val="5FFDEE89"/>
    <w:rsid w:val="627729FE"/>
    <w:rsid w:val="650B1A03"/>
    <w:rsid w:val="672CEB94"/>
    <w:rsid w:val="69BADE8B"/>
    <w:rsid w:val="69F443D3"/>
    <w:rsid w:val="6A80A805"/>
    <w:rsid w:val="6BE58344"/>
    <w:rsid w:val="6C38B015"/>
    <w:rsid w:val="6CC6F4C7"/>
    <w:rsid w:val="6D2063F3"/>
    <w:rsid w:val="6D2AA8F8"/>
    <w:rsid w:val="6EC97396"/>
    <w:rsid w:val="70EEE0FF"/>
    <w:rsid w:val="7125FA33"/>
    <w:rsid w:val="7184F5E0"/>
    <w:rsid w:val="724D2E84"/>
    <w:rsid w:val="74784232"/>
    <w:rsid w:val="7503B8BF"/>
    <w:rsid w:val="75557C16"/>
    <w:rsid w:val="75F4E916"/>
    <w:rsid w:val="77241AE2"/>
    <w:rsid w:val="78304AA1"/>
    <w:rsid w:val="78EC5CD5"/>
    <w:rsid w:val="793DB191"/>
    <w:rsid w:val="7998FB97"/>
    <w:rsid w:val="7B8C22A0"/>
    <w:rsid w:val="7C892B40"/>
    <w:rsid w:val="7CBCF6D5"/>
    <w:rsid w:val="7CE6F96A"/>
    <w:rsid w:val="7EB4D62B"/>
    <w:rsid w:val="7EEFCD21"/>
    <w:rsid w:val="7FDE54F9"/>
    <w:rsid w:val="7FE79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CA96-C16E-4F9F-80BB-EBAA461F2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22A5E-AACA-49D5-A89F-F42D0478E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2566</Words>
  <Characters>14118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14</cp:revision>
  <cp:lastPrinted>2018-04-16T20:36:00Z</cp:lastPrinted>
  <dcterms:created xsi:type="dcterms:W3CDTF">2021-08-12T12:45:00Z</dcterms:created>
  <dcterms:modified xsi:type="dcterms:W3CDTF">2022-05-20T15:48:00Z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