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81B5C" w14:textId="77777777" w:rsidR="00C7371F" w:rsidRPr="008A290B" w:rsidRDefault="00C7371F" w:rsidP="00C737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DE8020" w14:textId="77777777" w:rsidR="00C7371F" w:rsidRDefault="00C7371F" w:rsidP="00C7371F">
      <w:pPr>
        <w:jc w:val="both"/>
        <w:rPr>
          <w:rFonts w:ascii="Arial" w:hAnsi="Arial" w:cs="Arial"/>
          <w:sz w:val="20"/>
          <w:szCs w:val="20"/>
          <w:lang w:val="es-419"/>
        </w:rPr>
      </w:pPr>
    </w:p>
    <w:p w14:paraId="74B8FD06" w14:textId="70709194"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Asunto</w:t>
      </w:r>
      <w:r w:rsidRPr="00C7371F">
        <w:rPr>
          <w:rFonts w:ascii="Arial" w:hAnsi="Arial" w:cs="Arial"/>
          <w:sz w:val="20"/>
          <w:szCs w:val="20"/>
          <w:lang w:val="es-419"/>
        </w:rPr>
        <w:tab/>
      </w:r>
      <w:r>
        <w:rPr>
          <w:rFonts w:ascii="Arial" w:hAnsi="Arial" w:cs="Arial"/>
          <w:sz w:val="20"/>
          <w:szCs w:val="20"/>
          <w:lang w:val="es-419"/>
        </w:rPr>
        <w:tab/>
      </w:r>
      <w:r w:rsidRPr="00C7371F">
        <w:rPr>
          <w:rFonts w:ascii="Arial" w:hAnsi="Arial" w:cs="Arial"/>
          <w:sz w:val="20"/>
          <w:szCs w:val="20"/>
          <w:lang w:val="es-419"/>
        </w:rPr>
        <w:tab/>
        <w:t>: Apelación de auto interlocutorio</w:t>
      </w:r>
    </w:p>
    <w:p w14:paraId="77CFBB4C" w14:textId="67AE417B"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Tipo de proceso</w:t>
      </w:r>
      <w:r w:rsidRPr="00C7371F">
        <w:rPr>
          <w:rFonts w:ascii="Arial" w:hAnsi="Arial" w:cs="Arial"/>
          <w:sz w:val="20"/>
          <w:szCs w:val="20"/>
          <w:lang w:val="es-419"/>
        </w:rPr>
        <w:tab/>
        <w:t xml:space="preserve">: Verbal – Cesación de efectos civiles </w:t>
      </w:r>
    </w:p>
    <w:p w14:paraId="77515701" w14:textId="3E835ED7"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Demandante</w:t>
      </w:r>
      <w:r w:rsidRPr="00C7371F">
        <w:rPr>
          <w:rFonts w:ascii="Arial" w:hAnsi="Arial" w:cs="Arial"/>
          <w:sz w:val="20"/>
          <w:szCs w:val="20"/>
          <w:lang w:val="es-419"/>
        </w:rPr>
        <w:tab/>
      </w:r>
      <w:r w:rsidRPr="00C7371F">
        <w:rPr>
          <w:rFonts w:ascii="Arial" w:hAnsi="Arial" w:cs="Arial"/>
          <w:sz w:val="20"/>
          <w:szCs w:val="20"/>
          <w:lang w:val="es-419"/>
        </w:rPr>
        <w:tab/>
        <w:t>: Martha Isabel Alzate Hincapié</w:t>
      </w:r>
    </w:p>
    <w:p w14:paraId="0683C012" w14:textId="2AD60AFF"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Demandado</w:t>
      </w:r>
      <w:r w:rsidRPr="00C7371F">
        <w:rPr>
          <w:rFonts w:ascii="Arial" w:hAnsi="Arial" w:cs="Arial"/>
          <w:sz w:val="20"/>
          <w:szCs w:val="20"/>
          <w:lang w:val="es-419"/>
        </w:rPr>
        <w:tab/>
      </w:r>
      <w:r w:rsidRPr="00C7371F">
        <w:rPr>
          <w:rFonts w:ascii="Arial" w:hAnsi="Arial" w:cs="Arial"/>
          <w:sz w:val="20"/>
          <w:szCs w:val="20"/>
          <w:lang w:val="es-419"/>
        </w:rPr>
        <w:tab/>
        <w:t>: Juan David Sánchez Acosta</w:t>
      </w:r>
    </w:p>
    <w:p w14:paraId="076C2C03" w14:textId="77777777"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 xml:space="preserve">Procedencia </w:t>
      </w:r>
      <w:r w:rsidRPr="00C7371F">
        <w:rPr>
          <w:rFonts w:ascii="Arial" w:hAnsi="Arial" w:cs="Arial"/>
          <w:sz w:val="20"/>
          <w:szCs w:val="20"/>
          <w:lang w:val="es-419"/>
        </w:rPr>
        <w:tab/>
      </w:r>
      <w:r w:rsidRPr="00C7371F">
        <w:rPr>
          <w:rFonts w:ascii="Arial" w:hAnsi="Arial" w:cs="Arial"/>
          <w:sz w:val="20"/>
          <w:szCs w:val="20"/>
          <w:lang w:val="es-419"/>
        </w:rPr>
        <w:tab/>
        <w:t>: Juzgado Tercero de Familia de Pereira</w:t>
      </w:r>
    </w:p>
    <w:p w14:paraId="5BE12EC7" w14:textId="77777777"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Radicación</w:t>
      </w:r>
      <w:r w:rsidRPr="00C7371F">
        <w:rPr>
          <w:rFonts w:ascii="Arial" w:hAnsi="Arial" w:cs="Arial"/>
          <w:sz w:val="20"/>
          <w:szCs w:val="20"/>
          <w:lang w:val="es-419"/>
        </w:rPr>
        <w:tab/>
      </w:r>
      <w:r w:rsidRPr="00C7371F">
        <w:rPr>
          <w:rFonts w:ascii="Arial" w:hAnsi="Arial" w:cs="Arial"/>
          <w:sz w:val="20"/>
          <w:szCs w:val="20"/>
          <w:lang w:val="es-419"/>
        </w:rPr>
        <w:tab/>
        <w:t>: 66001-31-10-003-2020-00249-01</w:t>
      </w:r>
    </w:p>
    <w:p w14:paraId="68CC7144" w14:textId="298DDCC5" w:rsidR="00C7371F" w:rsidRPr="00C7371F" w:rsidRDefault="00C7371F" w:rsidP="00C7371F">
      <w:pPr>
        <w:jc w:val="both"/>
        <w:rPr>
          <w:rFonts w:ascii="Arial" w:hAnsi="Arial" w:cs="Arial"/>
          <w:sz w:val="20"/>
          <w:szCs w:val="20"/>
          <w:lang w:val="es-419"/>
        </w:rPr>
      </w:pPr>
      <w:r w:rsidRPr="00C7371F">
        <w:rPr>
          <w:rFonts w:ascii="Arial" w:hAnsi="Arial" w:cs="Arial"/>
          <w:sz w:val="20"/>
          <w:szCs w:val="20"/>
          <w:lang w:val="es-419"/>
        </w:rPr>
        <w:t>Temas</w:t>
      </w:r>
      <w:r w:rsidRPr="00C7371F">
        <w:rPr>
          <w:rFonts w:ascii="Arial" w:hAnsi="Arial" w:cs="Arial"/>
          <w:sz w:val="20"/>
          <w:szCs w:val="20"/>
          <w:lang w:val="es-419"/>
        </w:rPr>
        <w:tab/>
      </w:r>
      <w:r>
        <w:rPr>
          <w:rFonts w:ascii="Arial" w:hAnsi="Arial" w:cs="Arial"/>
          <w:sz w:val="20"/>
          <w:szCs w:val="20"/>
          <w:lang w:val="es-419"/>
        </w:rPr>
        <w:tab/>
      </w:r>
      <w:r w:rsidRPr="00C7371F">
        <w:rPr>
          <w:rFonts w:ascii="Arial" w:hAnsi="Arial" w:cs="Arial"/>
          <w:sz w:val="20"/>
          <w:szCs w:val="20"/>
          <w:lang w:val="es-419"/>
        </w:rPr>
        <w:tab/>
        <w:t>: Cautelas – Embargo cuenta bancaria EEUU - Reducción</w:t>
      </w:r>
    </w:p>
    <w:p w14:paraId="6EE60E15" w14:textId="425B2ABD" w:rsidR="00C7371F" w:rsidRDefault="00C7371F" w:rsidP="00C7371F">
      <w:pPr>
        <w:jc w:val="both"/>
        <w:rPr>
          <w:rFonts w:ascii="Arial" w:hAnsi="Arial" w:cs="Arial"/>
          <w:sz w:val="20"/>
          <w:szCs w:val="20"/>
          <w:lang w:val="es-419"/>
        </w:rPr>
      </w:pPr>
      <w:proofErr w:type="spellStart"/>
      <w:r w:rsidRPr="00C7371F">
        <w:rPr>
          <w:rFonts w:ascii="Arial" w:hAnsi="Arial" w:cs="Arial"/>
          <w:sz w:val="20"/>
          <w:szCs w:val="20"/>
          <w:lang w:val="es-419"/>
        </w:rPr>
        <w:t>Mag</w:t>
      </w:r>
      <w:proofErr w:type="spellEnd"/>
      <w:r w:rsidRPr="00C7371F">
        <w:rPr>
          <w:rFonts w:ascii="Arial" w:hAnsi="Arial" w:cs="Arial"/>
          <w:sz w:val="20"/>
          <w:szCs w:val="20"/>
          <w:lang w:val="es-419"/>
        </w:rPr>
        <w:t>. Sustanciador</w:t>
      </w:r>
      <w:r w:rsidRPr="00C7371F">
        <w:rPr>
          <w:rFonts w:ascii="Arial" w:hAnsi="Arial" w:cs="Arial"/>
          <w:sz w:val="20"/>
          <w:szCs w:val="20"/>
          <w:lang w:val="es-419"/>
        </w:rPr>
        <w:tab/>
        <w:t>: DUBERNEY GRISALES HERRERA</w:t>
      </w:r>
    </w:p>
    <w:p w14:paraId="0AB74041" w14:textId="77777777" w:rsidR="00C7371F" w:rsidRDefault="00C7371F" w:rsidP="00C7371F">
      <w:pPr>
        <w:jc w:val="both"/>
        <w:rPr>
          <w:rFonts w:ascii="Arial" w:hAnsi="Arial" w:cs="Arial"/>
          <w:sz w:val="20"/>
          <w:szCs w:val="20"/>
          <w:lang w:val="es-419"/>
        </w:rPr>
      </w:pPr>
    </w:p>
    <w:p w14:paraId="3328C492" w14:textId="32D1CD7B" w:rsidR="00C7371F" w:rsidRPr="00E32969" w:rsidRDefault="00C7371F" w:rsidP="00C7371F">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5F53AB">
        <w:rPr>
          <w:rFonts w:ascii="Arial" w:hAnsi="Arial" w:cs="Arial"/>
          <w:b/>
          <w:bCs/>
          <w:iCs/>
          <w:sz w:val="20"/>
          <w:szCs w:val="20"/>
          <w:lang w:val="es-419" w:eastAsia="fr-FR"/>
        </w:rPr>
        <w:t xml:space="preserve">MEDIDAS CAUTELARES / EN PAÍS EXTRANJERO </w:t>
      </w:r>
      <w:r w:rsidRPr="00E32969">
        <w:rPr>
          <w:rFonts w:ascii="Arial" w:hAnsi="Arial" w:cs="Arial"/>
          <w:b/>
          <w:bCs/>
          <w:iCs/>
          <w:sz w:val="20"/>
          <w:szCs w:val="20"/>
          <w:lang w:val="es-419" w:eastAsia="fr-FR"/>
        </w:rPr>
        <w:t xml:space="preserve">/ </w:t>
      </w:r>
      <w:r w:rsidR="005F53AB">
        <w:rPr>
          <w:rFonts w:ascii="Arial" w:hAnsi="Arial" w:cs="Arial"/>
          <w:b/>
          <w:bCs/>
          <w:iCs/>
          <w:sz w:val="20"/>
          <w:szCs w:val="20"/>
          <w:lang w:val="es-419" w:eastAsia="fr-FR"/>
        </w:rPr>
        <w:t xml:space="preserve">PROCEDENCIA / FORMAS DE PRACTICARLO / </w:t>
      </w:r>
      <w:r w:rsidR="003A4545">
        <w:rPr>
          <w:rFonts w:ascii="Arial" w:hAnsi="Arial" w:cs="Arial"/>
          <w:b/>
          <w:bCs/>
          <w:iCs/>
          <w:sz w:val="20"/>
          <w:szCs w:val="20"/>
          <w:lang w:val="es-419" w:eastAsia="fr-FR"/>
        </w:rPr>
        <w:t>CARTA ROGATORIA / TRÁMITE QUE DEBE CUMPLIRSE.</w:t>
      </w:r>
    </w:p>
    <w:p w14:paraId="3E09EF67" w14:textId="77777777" w:rsidR="00C7371F" w:rsidRPr="00E32969" w:rsidRDefault="00C7371F" w:rsidP="00C7371F">
      <w:pPr>
        <w:jc w:val="both"/>
        <w:rPr>
          <w:rFonts w:ascii="Arial" w:hAnsi="Arial" w:cs="Arial"/>
          <w:sz w:val="20"/>
          <w:szCs w:val="20"/>
          <w:lang w:val="es-419"/>
        </w:rPr>
      </w:pPr>
    </w:p>
    <w:p w14:paraId="1E321E82" w14:textId="10DE8558" w:rsidR="00C7371F" w:rsidRPr="00E32969" w:rsidRDefault="0094076F" w:rsidP="00C7371F">
      <w:pPr>
        <w:jc w:val="both"/>
        <w:rPr>
          <w:rFonts w:ascii="Arial" w:hAnsi="Arial" w:cs="Arial"/>
          <w:sz w:val="20"/>
          <w:szCs w:val="20"/>
          <w:lang w:val="es-419"/>
        </w:rPr>
      </w:pPr>
      <w:r>
        <w:rPr>
          <w:rFonts w:ascii="Arial" w:hAnsi="Arial" w:cs="Arial"/>
          <w:sz w:val="20"/>
          <w:szCs w:val="20"/>
          <w:lang w:val="es-419"/>
        </w:rPr>
        <w:t>…</w:t>
      </w:r>
      <w:r w:rsidRPr="0094076F">
        <w:rPr>
          <w:rFonts w:ascii="Arial" w:hAnsi="Arial" w:cs="Arial"/>
          <w:sz w:val="20"/>
          <w:szCs w:val="20"/>
          <w:lang w:val="es-419"/>
        </w:rPr>
        <w:t xml:space="preserve"> sobre el pedimento concreto, están cumplidos los presupuestos para decretar la cautela patrimonial: solicitud de parte oportuna con la expresa manifestación de que los bienes perseguidos son del demandado y fueron adquiridos durante la sociedad conyugal</w:t>
      </w:r>
      <w:r w:rsidR="00184134">
        <w:rPr>
          <w:rFonts w:ascii="Arial" w:hAnsi="Arial" w:cs="Arial"/>
          <w:sz w:val="20"/>
          <w:szCs w:val="20"/>
          <w:lang w:val="es-419"/>
        </w:rPr>
        <w:t>…</w:t>
      </w:r>
      <w:r w:rsidRPr="0094076F">
        <w:rPr>
          <w:rFonts w:ascii="Arial" w:hAnsi="Arial" w:cs="Arial"/>
          <w:sz w:val="20"/>
          <w:szCs w:val="20"/>
          <w:lang w:val="es-419"/>
        </w:rPr>
        <w:t>, verosimilitud del derecho invocado, riesgo de afectación por la demora procesal y procedencia de la medida en este tipo de procesos (Art.598-1º, CGP)</w:t>
      </w:r>
      <w:r w:rsidR="00C16883">
        <w:rPr>
          <w:rFonts w:ascii="Arial" w:hAnsi="Arial" w:cs="Arial"/>
          <w:sz w:val="20"/>
          <w:szCs w:val="20"/>
          <w:lang w:val="es-419"/>
        </w:rPr>
        <w:t xml:space="preserve"> </w:t>
      </w:r>
      <w:r w:rsidR="00184134">
        <w:rPr>
          <w:rFonts w:ascii="Arial" w:hAnsi="Arial" w:cs="Arial"/>
          <w:sz w:val="20"/>
          <w:szCs w:val="20"/>
          <w:lang w:val="es-419"/>
        </w:rPr>
        <w:t>…</w:t>
      </w:r>
      <w:r w:rsidRPr="0094076F">
        <w:rPr>
          <w:rFonts w:ascii="Arial" w:hAnsi="Arial" w:cs="Arial"/>
          <w:sz w:val="20"/>
          <w:szCs w:val="20"/>
          <w:lang w:val="es-419"/>
        </w:rPr>
        <w:t xml:space="preserve"> Subsigue verificar el trámite de la medida en el exterior</w:t>
      </w:r>
      <w:r w:rsidR="00184134">
        <w:rPr>
          <w:rFonts w:ascii="Arial" w:hAnsi="Arial" w:cs="Arial"/>
          <w:sz w:val="20"/>
          <w:szCs w:val="20"/>
          <w:lang w:val="es-419"/>
        </w:rPr>
        <w:t>. (…)</w:t>
      </w:r>
    </w:p>
    <w:p w14:paraId="03C91DC6" w14:textId="77777777" w:rsidR="00C7371F" w:rsidRPr="00E32969" w:rsidRDefault="00C7371F" w:rsidP="00C7371F">
      <w:pPr>
        <w:jc w:val="both"/>
        <w:rPr>
          <w:rFonts w:ascii="Arial" w:hAnsi="Arial" w:cs="Arial"/>
          <w:sz w:val="20"/>
          <w:szCs w:val="20"/>
          <w:lang w:val="es-419"/>
        </w:rPr>
      </w:pPr>
    </w:p>
    <w:p w14:paraId="5587DF6A" w14:textId="72D3BA7A" w:rsidR="00C7371F" w:rsidRDefault="00D5582F" w:rsidP="00C7371F">
      <w:pPr>
        <w:jc w:val="both"/>
        <w:rPr>
          <w:rFonts w:ascii="Arial" w:hAnsi="Arial" w:cs="Arial"/>
          <w:sz w:val="20"/>
          <w:szCs w:val="20"/>
          <w:lang w:val="es-419"/>
        </w:rPr>
      </w:pPr>
      <w:r w:rsidRPr="00D5582F">
        <w:rPr>
          <w:rFonts w:ascii="Arial" w:hAnsi="Arial" w:cs="Arial"/>
          <w:sz w:val="20"/>
          <w:szCs w:val="20"/>
          <w:lang w:val="es-419"/>
        </w:rPr>
        <w:t>Prescribe el artículo 41, CGP, dos (2) opciones para comisionar, la primera conferida a una autoridad judicial extranjera y la segunda encargando la comisión al cónsul o agente diplomático de Colombia en el respectivo país; estipula también que se adelantará conforme a los tratados y convenios internacionales de cooperación judicial. La situación se subsume en el primer evento, pues se necesita el concurso de una autoridad judicial, por la inexistencia de tratado internacional sobre cautelas, suscrito por el país de destino de la medida, que impone emplear la carta rogatoria.</w:t>
      </w:r>
    </w:p>
    <w:p w14:paraId="5892BEF9" w14:textId="77777777" w:rsidR="00C7371F" w:rsidRDefault="00C7371F" w:rsidP="00C7371F">
      <w:pPr>
        <w:jc w:val="both"/>
        <w:rPr>
          <w:rFonts w:ascii="Arial" w:hAnsi="Arial" w:cs="Arial"/>
          <w:sz w:val="20"/>
          <w:szCs w:val="20"/>
          <w:lang w:val="es-419"/>
        </w:rPr>
      </w:pPr>
    </w:p>
    <w:p w14:paraId="10B52BA7" w14:textId="585338E8" w:rsidR="00C7371F" w:rsidRPr="00E32969" w:rsidRDefault="00D5582F" w:rsidP="00C7371F">
      <w:pPr>
        <w:jc w:val="both"/>
        <w:rPr>
          <w:rFonts w:ascii="Arial" w:hAnsi="Arial" w:cs="Arial"/>
          <w:sz w:val="20"/>
          <w:szCs w:val="20"/>
          <w:lang w:val="es-419"/>
        </w:rPr>
      </w:pPr>
      <w:r w:rsidRPr="00D5582F">
        <w:rPr>
          <w:rFonts w:ascii="Arial" w:hAnsi="Arial" w:cs="Arial"/>
          <w:sz w:val="20"/>
          <w:szCs w:val="20"/>
          <w:lang w:val="es-419"/>
        </w:rPr>
        <w:t>La Convención Interamericana sobre exhortos o cartas rogatorias, suscrita por los estados miembros de la OEA, entre los que está Estados Unidos de Norteamérica (Ver portal en línea de la entidad), consagra en su artículo 2º que es aplicable en procesos civiles y comerciales, para realizar asuntos de “mero trámite”, como la intermediación para allegar una comunicación de embargo de bienes del demandado (Cuentas bancarias, depósitos dinerarios, etc.), en el banco de Miami, EU</w:t>
      </w:r>
      <w:r>
        <w:rPr>
          <w:rFonts w:ascii="Arial" w:hAnsi="Arial" w:cs="Arial"/>
          <w:sz w:val="20"/>
          <w:szCs w:val="20"/>
          <w:lang w:val="es-419"/>
        </w:rPr>
        <w:t>…</w:t>
      </w:r>
    </w:p>
    <w:p w14:paraId="11586D4D" w14:textId="77777777" w:rsidR="00C7371F" w:rsidRDefault="00C7371F" w:rsidP="00C7371F">
      <w:pPr>
        <w:jc w:val="both"/>
        <w:rPr>
          <w:rFonts w:ascii="Arial" w:hAnsi="Arial" w:cs="Arial"/>
          <w:sz w:val="20"/>
          <w:szCs w:val="20"/>
        </w:rPr>
      </w:pPr>
    </w:p>
    <w:p w14:paraId="0865EF54" w14:textId="77777777" w:rsidR="00C7371F" w:rsidRDefault="00C7371F" w:rsidP="00C7371F">
      <w:pPr>
        <w:jc w:val="both"/>
        <w:rPr>
          <w:rFonts w:ascii="Arial" w:hAnsi="Arial" w:cs="Arial"/>
          <w:sz w:val="20"/>
          <w:szCs w:val="20"/>
        </w:rPr>
      </w:pPr>
    </w:p>
    <w:p w14:paraId="499B2083" w14:textId="77777777" w:rsidR="00C7371F" w:rsidRDefault="00C7371F" w:rsidP="00C7371F">
      <w:pPr>
        <w:jc w:val="both"/>
        <w:rPr>
          <w:rFonts w:ascii="Arial" w:hAnsi="Arial" w:cs="Arial"/>
          <w:sz w:val="20"/>
          <w:szCs w:val="20"/>
        </w:rPr>
      </w:pPr>
    </w:p>
    <w:bookmarkEnd w:id="0"/>
    <w:p w14:paraId="346592CD" w14:textId="77777777" w:rsidR="00C7371F" w:rsidRPr="00276704" w:rsidRDefault="00C7371F" w:rsidP="00C7371F">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0079A1B1" wp14:editId="553CA8D7">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37BDA24F" w14:textId="77777777" w:rsidR="00C7371F" w:rsidRPr="00B014D1" w:rsidRDefault="00C7371F" w:rsidP="00C7371F">
      <w:pPr>
        <w:pStyle w:val="Sinespaciado"/>
        <w:spacing w:line="360" w:lineRule="auto"/>
        <w:jc w:val="center"/>
        <w:rPr>
          <w:rFonts w:ascii="Georgia" w:hAnsi="Georgia" w:cs="Arial"/>
          <w:w w:val="140"/>
          <w:sz w:val="14"/>
          <w:szCs w:val="14"/>
        </w:rPr>
      </w:pPr>
      <w:r w:rsidRPr="00B014D1">
        <w:rPr>
          <w:rFonts w:ascii="Georgia" w:hAnsi="Georgia" w:cs="Arial"/>
          <w:w w:val="140"/>
          <w:sz w:val="14"/>
          <w:szCs w:val="14"/>
        </w:rPr>
        <w:t>REPUBLICA DE COLOMBIA</w:t>
      </w:r>
    </w:p>
    <w:p w14:paraId="01087064" w14:textId="77777777" w:rsidR="00C7371F" w:rsidRPr="00B014D1" w:rsidRDefault="00C7371F" w:rsidP="00C7371F">
      <w:pPr>
        <w:pStyle w:val="Sinespaciado"/>
        <w:tabs>
          <w:tab w:val="center" w:pos="4987"/>
          <w:tab w:val="left" w:pos="8449"/>
        </w:tabs>
        <w:spacing w:line="360" w:lineRule="auto"/>
        <w:jc w:val="center"/>
        <w:rPr>
          <w:rFonts w:ascii="Georgia" w:hAnsi="Georgia" w:cs="Arial"/>
          <w:w w:val="140"/>
        </w:rPr>
      </w:pPr>
      <w:r w:rsidRPr="00B014D1">
        <w:rPr>
          <w:rFonts w:ascii="Georgia" w:hAnsi="Georgia" w:cs="Arial"/>
          <w:w w:val="140"/>
          <w:sz w:val="14"/>
          <w:szCs w:val="14"/>
        </w:rPr>
        <w:t>RAMA JUDICIAL DEL PODER PÚBLICO</w:t>
      </w:r>
    </w:p>
    <w:p w14:paraId="3BCC6EF1" w14:textId="77777777" w:rsidR="00C7371F" w:rsidRPr="00B014D1" w:rsidRDefault="00C7371F" w:rsidP="00C7371F">
      <w:pPr>
        <w:pStyle w:val="Sinespaciado"/>
        <w:spacing w:line="360" w:lineRule="auto"/>
        <w:jc w:val="center"/>
        <w:rPr>
          <w:rFonts w:ascii="Georgia" w:hAnsi="Georgia" w:cs="Arial"/>
          <w:b/>
          <w:bCs/>
          <w:w w:val="140"/>
          <w:sz w:val="16"/>
          <w:szCs w:val="16"/>
        </w:rPr>
      </w:pPr>
      <w:r w:rsidRPr="00B014D1">
        <w:rPr>
          <w:rFonts w:ascii="Georgia" w:hAnsi="Georgia" w:cs="Arial"/>
          <w:b/>
          <w:bCs/>
          <w:w w:val="140"/>
          <w:sz w:val="18"/>
          <w:szCs w:val="18"/>
        </w:rPr>
        <w:t>T</w:t>
      </w:r>
      <w:r w:rsidRPr="00B014D1">
        <w:rPr>
          <w:rFonts w:ascii="Georgia" w:hAnsi="Georgia" w:cs="Arial"/>
          <w:b/>
          <w:bCs/>
          <w:w w:val="140"/>
          <w:sz w:val="16"/>
          <w:szCs w:val="16"/>
        </w:rPr>
        <w:t>RIBUNAL</w:t>
      </w:r>
      <w:r w:rsidRPr="00B014D1">
        <w:rPr>
          <w:rFonts w:ascii="Georgia" w:hAnsi="Georgia" w:cs="Arial"/>
          <w:b/>
          <w:bCs/>
          <w:w w:val="140"/>
          <w:sz w:val="18"/>
          <w:szCs w:val="18"/>
        </w:rPr>
        <w:t xml:space="preserve"> S</w:t>
      </w:r>
      <w:r w:rsidRPr="00B014D1">
        <w:rPr>
          <w:rFonts w:ascii="Georgia" w:hAnsi="Georgia" w:cs="Arial"/>
          <w:b/>
          <w:bCs/>
          <w:w w:val="140"/>
          <w:sz w:val="16"/>
          <w:szCs w:val="16"/>
        </w:rPr>
        <w:t xml:space="preserve">UPERIOR DEL </w:t>
      </w:r>
      <w:r w:rsidRPr="00B014D1">
        <w:rPr>
          <w:rFonts w:ascii="Georgia" w:hAnsi="Georgia" w:cs="Arial"/>
          <w:b/>
          <w:bCs/>
          <w:w w:val="140"/>
          <w:sz w:val="18"/>
          <w:szCs w:val="18"/>
        </w:rPr>
        <w:t>D</w:t>
      </w:r>
      <w:r w:rsidRPr="00B014D1">
        <w:rPr>
          <w:rFonts w:ascii="Georgia" w:hAnsi="Georgia" w:cs="Arial"/>
          <w:b/>
          <w:bCs/>
          <w:w w:val="140"/>
          <w:sz w:val="16"/>
          <w:szCs w:val="16"/>
        </w:rPr>
        <w:t>ISTRITO</w:t>
      </w:r>
      <w:r w:rsidRPr="00B014D1">
        <w:rPr>
          <w:rFonts w:ascii="Georgia" w:hAnsi="Georgia" w:cs="Arial"/>
          <w:b/>
          <w:bCs/>
          <w:w w:val="140"/>
          <w:sz w:val="18"/>
          <w:szCs w:val="18"/>
        </w:rPr>
        <w:t xml:space="preserve"> J</w:t>
      </w:r>
      <w:r w:rsidRPr="00B014D1">
        <w:rPr>
          <w:rFonts w:ascii="Georgia" w:hAnsi="Georgia" w:cs="Arial"/>
          <w:b/>
          <w:bCs/>
          <w:w w:val="140"/>
          <w:sz w:val="16"/>
          <w:szCs w:val="16"/>
        </w:rPr>
        <w:t xml:space="preserve">UDICIAL </w:t>
      </w:r>
    </w:p>
    <w:p w14:paraId="2CC8D963" w14:textId="77777777" w:rsidR="00C7371F" w:rsidRPr="00B014D1" w:rsidRDefault="00C7371F" w:rsidP="00C7371F">
      <w:pPr>
        <w:pStyle w:val="Sinespaciado"/>
        <w:spacing w:line="360" w:lineRule="auto"/>
        <w:jc w:val="center"/>
        <w:rPr>
          <w:rFonts w:ascii="Georgia" w:hAnsi="Georgia" w:cs="Arial"/>
          <w:w w:val="140"/>
          <w:sz w:val="16"/>
          <w:szCs w:val="16"/>
        </w:rPr>
      </w:pPr>
      <w:r w:rsidRPr="00B014D1">
        <w:rPr>
          <w:rFonts w:ascii="Georgia" w:hAnsi="Georgia" w:cs="Arial"/>
          <w:w w:val="140"/>
          <w:sz w:val="18"/>
          <w:szCs w:val="16"/>
        </w:rPr>
        <w:t>S</w:t>
      </w:r>
      <w:r w:rsidRPr="00B014D1">
        <w:rPr>
          <w:rFonts w:ascii="Georgia" w:hAnsi="Georgia" w:cs="Arial"/>
          <w:w w:val="140"/>
          <w:sz w:val="16"/>
          <w:szCs w:val="14"/>
        </w:rPr>
        <w:t xml:space="preserve">ALA </w:t>
      </w:r>
      <w:r w:rsidRPr="00B014D1">
        <w:rPr>
          <w:rFonts w:ascii="Georgia" w:hAnsi="Georgia" w:cs="Arial"/>
          <w:w w:val="140"/>
          <w:sz w:val="18"/>
          <w:szCs w:val="16"/>
        </w:rPr>
        <w:t>U</w:t>
      </w:r>
      <w:r w:rsidRPr="00B014D1">
        <w:rPr>
          <w:rFonts w:ascii="Georgia" w:hAnsi="Georgia" w:cs="Arial"/>
          <w:w w:val="140"/>
          <w:sz w:val="16"/>
          <w:szCs w:val="16"/>
        </w:rPr>
        <w:t xml:space="preserve">NITARIA </w:t>
      </w:r>
      <w:r w:rsidRPr="00B014D1">
        <w:rPr>
          <w:rFonts w:ascii="Georgia" w:hAnsi="Georgia" w:cs="Arial"/>
          <w:w w:val="140"/>
          <w:sz w:val="18"/>
          <w:szCs w:val="16"/>
        </w:rPr>
        <w:t>C</w:t>
      </w:r>
      <w:r w:rsidRPr="00B014D1">
        <w:rPr>
          <w:rFonts w:ascii="Georgia" w:hAnsi="Georgia" w:cs="Arial"/>
          <w:w w:val="140"/>
          <w:sz w:val="16"/>
          <w:szCs w:val="16"/>
        </w:rPr>
        <w:t xml:space="preserve">IVIL </w:t>
      </w:r>
      <w:r w:rsidRPr="00B014D1">
        <w:rPr>
          <w:rFonts w:ascii="Georgia" w:hAnsi="Georgia" w:cs="Arial"/>
          <w:w w:val="140"/>
          <w:sz w:val="14"/>
          <w:szCs w:val="14"/>
        </w:rPr>
        <w:t xml:space="preserve">– </w:t>
      </w:r>
      <w:r w:rsidRPr="00B014D1">
        <w:rPr>
          <w:rFonts w:ascii="Georgia" w:hAnsi="Georgia" w:cs="Arial"/>
          <w:w w:val="140"/>
          <w:sz w:val="18"/>
          <w:szCs w:val="16"/>
        </w:rPr>
        <w:t>F</w:t>
      </w:r>
      <w:r w:rsidRPr="00B014D1">
        <w:rPr>
          <w:rFonts w:ascii="Georgia" w:hAnsi="Georgia" w:cs="Arial"/>
          <w:w w:val="140"/>
          <w:sz w:val="16"/>
          <w:szCs w:val="16"/>
        </w:rPr>
        <w:t xml:space="preserve">AMILIA – </w:t>
      </w:r>
      <w:r w:rsidRPr="00B014D1">
        <w:rPr>
          <w:rFonts w:ascii="Georgia" w:hAnsi="Georgia" w:cs="Arial"/>
          <w:w w:val="140"/>
          <w:sz w:val="18"/>
          <w:szCs w:val="16"/>
        </w:rPr>
        <w:t>D</w:t>
      </w:r>
      <w:r w:rsidRPr="00B014D1">
        <w:rPr>
          <w:rFonts w:ascii="Georgia" w:hAnsi="Georgia" w:cs="Arial"/>
          <w:w w:val="140"/>
          <w:sz w:val="16"/>
          <w:szCs w:val="16"/>
        </w:rPr>
        <w:t xml:space="preserve">ISTRITO DE </w:t>
      </w:r>
      <w:r w:rsidRPr="00B014D1">
        <w:rPr>
          <w:rFonts w:ascii="Georgia" w:hAnsi="Georgia" w:cs="Arial"/>
          <w:w w:val="140"/>
          <w:sz w:val="18"/>
          <w:szCs w:val="16"/>
        </w:rPr>
        <w:t>P</w:t>
      </w:r>
      <w:r w:rsidRPr="00B014D1">
        <w:rPr>
          <w:rFonts w:ascii="Georgia" w:hAnsi="Georgia" w:cs="Arial"/>
          <w:w w:val="140"/>
          <w:sz w:val="16"/>
          <w:szCs w:val="16"/>
        </w:rPr>
        <w:t>EREIRA</w:t>
      </w:r>
    </w:p>
    <w:p w14:paraId="304874FF" w14:textId="77777777" w:rsidR="00C7371F" w:rsidRPr="00B014D1" w:rsidRDefault="00C7371F" w:rsidP="00C7371F">
      <w:pPr>
        <w:pStyle w:val="Sinespaciado"/>
        <w:spacing w:line="360" w:lineRule="auto"/>
        <w:jc w:val="center"/>
        <w:rPr>
          <w:rFonts w:ascii="Georgia" w:hAnsi="Georgia" w:cs="Arial"/>
          <w:w w:val="140"/>
          <w:sz w:val="16"/>
          <w:szCs w:val="16"/>
        </w:rPr>
      </w:pPr>
      <w:r w:rsidRPr="00B014D1">
        <w:rPr>
          <w:rFonts w:ascii="Georgia" w:hAnsi="Georgia" w:cs="Arial"/>
          <w:w w:val="140"/>
          <w:sz w:val="18"/>
          <w:szCs w:val="18"/>
        </w:rPr>
        <w:t>D</w:t>
      </w:r>
      <w:r w:rsidRPr="00B014D1">
        <w:rPr>
          <w:rFonts w:ascii="Georgia" w:hAnsi="Georgia" w:cs="Arial"/>
          <w:w w:val="140"/>
          <w:sz w:val="16"/>
          <w:szCs w:val="16"/>
        </w:rPr>
        <w:t xml:space="preserve">EPARTAMENTO </w:t>
      </w:r>
      <w:r w:rsidRPr="00B014D1">
        <w:rPr>
          <w:rFonts w:ascii="Georgia" w:hAnsi="Georgia" w:cs="Arial"/>
          <w:w w:val="140"/>
          <w:sz w:val="18"/>
          <w:szCs w:val="18"/>
        </w:rPr>
        <w:t>D</w:t>
      </w:r>
      <w:r w:rsidRPr="00B014D1">
        <w:rPr>
          <w:rFonts w:ascii="Georgia" w:hAnsi="Georgia" w:cs="Arial"/>
          <w:w w:val="140"/>
          <w:sz w:val="16"/>
          <w:szCs w:val="16"/>
        </w:rPr>
        <w:t xml:space="preserve">EL </w:t>
      </w:r>
      <w:r w:rsidRPr="00B014D1">
        <w:rPr>
          <w:rFonts w:ascii="Georgia" w:hAnsi="Georgia" w:cs="Arial"/>
          <w:w w:val="140"/>
          <w:sz w:val="18"/>
          <w:szCs w:val="18"/>
        </w:rPr>
        <w:t>R</w:t>
      </w:r>
      <w:r w:rsidRPr="00B014D1">
        <w:rPr>
          <w:rFonts w:ascii="Georgia" w:hAnsi="Georgia" w:cs="Arial"/>
          <w:w w:val="140"/>
          <w:sz w:val="16"/>
          <w:szCs w:val="16"/>
        </w:rPr>
        <w:t>ISARALDA</w:t>
      </w:r>
    </w:p>
    <w:p w14:paraId="66BD1FCB" w14:textId="77777777" w:rsidR="00C7371F" w:rsidRPr="00AC5CA1" w:rsidRDefault="00C7371F" w:rsidP="00C7371F">
      <w:pPr>
        <w:spacing w:line="276" w:lineRule="auto"/>
        <w:jc w:val="center"/>
        <w:rPr>
          <w:rFonts w:ascii="Georgia" w:hAnsi="Georgia" w:cs="Arial"/>
          <w:b/>
          <w:bCs/>
          <w:sz w:val="22"/>
          <w:szCs w:val="22"/>
        </w:rPr>
      </w:pPr>
    </w:p>
    <w:p w14:paraId="7FB6382A" w14:textId="49310F11" w:rsidR="00443D72" w:rsidRPr="00806198" w:rsidRDefault="00443D72" w:rsidP="00806198">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center"/>
        <w:textAlignment w:val="baseline"/>
        <w:rPr>
          <w:rFonts w:ascii="Georgia" w:hAnsi="Georgia" w:cs="Arial"/>
          <w:b/>
          <w:spacing w:val="-3"/>
          <w:sz w:val="24"/>
          <w:szCs w:val="24"/>
          <w:lang w:val="es-ES_tradnl"/>
        </w:rPr>
      </w:pPr>
      <w:bookmarkStart w:id="1" w:name="_GoBack"/>
      <w:r w:rsidRPr="00806198">
        <w:rPr>
          <w:rFonts w:ascii="Georgia" w:hAnsi="Georgia" w:cs="Arial"/>
          <w:b/>
          <w:spacing w:val="-3"/>
          <w:sz w:val="24"/>
          <w:szCs w:val="24"/>
          <w:lang w:val="es-ES_tradnl"/>
        </w:rPr>
        <w:t>A</w:t>
      </w:r>
      <w:r w:rsidR="001B050E" w:rsidRPr="00806198">
        <w:rPr>
          <w:rFonts w:ascii="Georgia" w:hAnsi="Georgia" w:cs="Arial"/>
          <w:b/>
          <w:spacing w:val="-3"/>
          <w:sz w:val="24"/>
          <w:szCs w:val="24"/>
          <w:lang w:val="es-ES_tradnl"/>
        </w:rPr>
        <w:t>F</w:t>
      </w:r>
      <w:r w:rsidR="00936DAF" w:rsidRPr="00806198">
        <w:rPr>
          <w:rFonts w:ascii="Georgia" w:hAnsi="Georgia" w:cs="Arial"/>
          <w:b/>
          <w:spacing w:val="-3"/>
          <w:sz w:val="24"/>
          <w:szCs w:val="24"/>
          <w:lang w:val="es-ES_tradnl"/>
        </w:rPr>
        <w:t>-</w:t>
      </w:r>
      <w:r w:rsidRPr="00806198">
        <w:rPr>
          <w:rFonts w:ascii="Georgia" w:hAnsi="Georgia" w:cs="Arial"/>
          <w:b/>
          <w:spacing w:val="-3"/>
          <w:sz w:val="24"/>
          <w:szCs w:val="24"/>
          <w:lang w:val="es-ES_tradnl"/>
        </w:rPr>
        <w:t>00</w:t>
      </w:r>
      <w:r w:rsidR="008F7738" w:rsidRPr="00806198">
        <w:rPr>
          <w:rFonts w:ascii="Georgia" w:hAnsi="Georgia" w:cs="Arial"/>
          <w:b/>
          <w:spacing w:val="-3"/>
          <w:sz w:val="24"/>
          <w:szCs w:val="24"/>
          <w:lang w:val="es-ES_tradnl"/>
        </w:rPr>
        <w:t>17</w:t>
      </w:r>
      <w:r w:rsidRPr="00806198">
        <w:rPr>
          <w:rFonts w:ascii="Georgia" w:hAnsi="Georgia" w:cs="Arial"/>
          <w:b/>
          <w:spacing w:val="-3"/>
          <w:sz w:val="24"/>
          <w:szCs w:val="24"/>
          <w:lang w:val="es-ES_tradnl"/>
        </w:rPr>
        <w:t>-2021</w:t>
      </w:r>
    </w:p>
    <w:bookmarkEnd w:id="1"/>
    <w:p w14:paraId="72A049B8" w14:textId="77777777" w:rsidR="00AC5058" w:rsidRPr="003C7B18" w:rsidRDefault="00AC5058" w:rsidP="00C7371F">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3C7B18" w:rsidRDefault="00DA52A9" w:rsidP="00C7371F">
      <w:pPr>
        <w:pStyle w:val="Ttulo"/>
        <w:spacing w:line="276" w:lineRule="auto"/>
        <w:rPr>
          <w:rFonts w:ascii="Georgia" w:hAnsi="Georgia"/>
          <w:b w:val="0"/>
          <w:bCs w:val="0"/>
          <w:i w:val="0"/>
          <w:iCs w:val="0"/>
          <w:spacing w:val="-3"/>
          <w:lang w:val="es-CO"/>
        </w:rPr>
      </w:pPr>
    </w:p>
    <w:p w14:paraId="22948F64" w14:textId="2DDCEE55" w:rsidR="007B685E" w:rsidRPr="003C7B18" w:rsidRDefault="003C3C96" w:rsidP="00C7371F">
      <w:pPr>
        <w:spacing w:line="276" w:lineRule="auto"/>
        <w:jc w:val="center"/>
        <w:rPr>
          <w:rFonts w:ascii="Georgia" w:hAnsi="Georgia" w:cs="Arial"/>
          <w:smallCaps/>
        </w:rPr>
      </w:pPr>
      <w:r w:rsidRPr="003C7B18">
        <w:rPr>
          <w:rFonts w:ascii="Georgia" w:hAnsi="Georgia" w:cs="Arial"/>
          <w:smallCaps/>
        </w:rPr>
        <w:t xml:space="preserve">Veintiséis </w:t>
      </w:r>
      <w:r w:rsidR="007B685E" w:rsidRPr="003C7B18">
        <w:rPr>
          <w:rFonts w:ascii="Georgia" w:hAnsi="Georgia" w:cs="Arial"/>
          <w:smallCaps/>
        </w:rPr>
        <w:t>(</w:t>
      </w:r>
      <w:r w:rsidRPr="003C7B18">
        <w:rPr>
          <w:rFonts w:ascii="Georgia" w:hAnsi="Georgia" w:cs="Arial"/>
          <w:smallCaps/>
        </w:rPr>
        <w:t>26</w:t>
      </w:r>
      <w:r w:rsidR="007B685E" w:rsidRPr="003C7B18">
        <w:rPr>
          <w:rFonts w:ascii="Georgia" w:hAnsi="Georgia" w:cs="Arial"/>
          <w:smallCaps/>
        </w:rPr>
        <w:t xml:space="preserve">) de </w:t>
      </w:r>
      <w:r w:rsidR="002B7C84" w:rsidRPr="003C7B18">
        <w:rPr>
          <w:rFonts w:ascii="Georgia" w:hAnsi="Georgia" w:cs="Arial"/>
          <w:smallCaps/>
        </w:rPr>
        <w:t>octubre</w:t>
      </w:r>
      <w:r w:rsidR="0045309F" w:rsidRPr="003C7B18">
        <w:rPr>
          <w:rFonts w:ascii="Georgia" w:hAnsi="Georgia" w:cs="Arial"/>
          <w:smallCaps/>
        </w:rPr>
        <w:t xml:space="preserve"> </w:t>
      </w:r>
      <w:r w:rsidR="007B685E" w:rsidRPr="003C7B18">
        <w:rPr>
          <w:rFonts w:ascii="Georgia" w:hAnsi="Georgia" w:cs="Arial"/>
          <w:smallCaps/>
        </w:rPr>
        <w:t>de dos mil veint</w:t>
      </w:r>
      <w:r w:rsidR="003E509A" w:rsidRPr="003C7B18">
        <w:rPr>
          <w:rFonts w:ascii="Georgia" w:hAnsi="Georgia" w:cs="Arial"/>
          <w:smallCaps/>
        </w:rPr>
        <w:t xml:space="preserve">iuno </w:t>
      </w:r>
      <w:r w:rsidR="007B685E" w:rsidRPr="003C7B18">
        <w:rPr>
          <w:rFonts w:ascii="Georgia" w:hAnsi="Georgia" w:cs="Arial"/>
          <w:smallCaps/>
        </w:rPr>
        <w:t>(202</w:t>
      </w:r>
      <w:r w:rsidR="003E509A" w:rsidRPr="003C7B18">
        <w:rPr>
          <w:rFonts w:ascii="Georgia" w:hAnsi="Georgia" w:cs="Arial"/>
          <w:smallCaps/>
        </w:rPr>
        <w:t>1</w:t>
      </w:r>
      <w:r w:rsidR="007B685E" w:rsidRPr="003C7B18">
        <w:rPr>
          <w:rFonts w:ascii="Georgia" w:hAnsi="Georgia" w:cs="Arial"/>
          <w:smallCaps/>
        </w:rPr>
        <w:t>).</w:t>
      </w:r>
    </w:p>
    <w:p w14:paraId="0FE5F05B" w14:textId="77777777" w:rsidR="003C7387" w:rsidRPr="003C7B18" w:rsidRDefault="003C7387" w:rsidP="00C7371F">
      <w:pPr>
        <w:spacing w:line="276" w:lineRule="auto"/>
        <w:jc w:val="center"/>
        <w:rPr>
          <w:rFonts w:ascii="Georgia" w:hAnsi="Georgia" w:cs="Arial"/>
          <w:smallCaps/>
        </w:rPr>
      </w:pPr>
    </w:p>
    <w:p w14:paraId="4B91196B" w14:textId="77777777" w:rsidR="00356104" w:rsidRPr="003C7B18" w:rsidRDefault="00356104" w:rsidP="00C7371F">
      <w:pPr>
        <w:pStyle w:val="Sinespaciado"/>
        <w:numPr>
          <w:ilvl w:val="0"/>
          <w:numId w:val="4"/>
        </w:numPr>
        <w:spacing w:line="276" w:lineRule="auto"/>
        <w:jc w:val="both"/>
        <w:rPr>
          <w:rFonts w:ascii="Georgia" w:hAnsi="Georgia" w:cs="Arial"/>
          <w:b/>
          <w:sz w:val="24"/>
          <w:szCs w:val="24"/>
          <w:lang w:val="es-CO"/>
        </w:rPr>
      </w:pPr>
      <w:r w:rsidRPr="003C7B18">
        <w:rPr>
          <w:rFonts w:ascii="Georgia" w:hAnsi="Georgia" w:cs="Arial"/>
          <w:b/>
          <w:sz w:val="24"/>
          <w:szCs w:val="24"/>
          <w:lang w:val="es-CO"/>
        </w:rPr>
        <w:t>EL ASUNTO POR DECIDIR</w:t>
      </w:r>
    </w:p>
    <w:p w14:paraId="18890413" w14:textId="7980C7A5" w:rsidR="00356104" w:rsidRPr="003C7B18" w:rsidRDefault="00356104" w:rsidP="00C7371F">
      <w:pPr>
        <w:pStyle w:val="Sinespaciado"/>
        <w:spacing w:line="276" w:lineRule="auto"/>
        <w:jc w:val="both"/>
        <w:rPr>
          <w:rFonts w:ascii="Georgia" w:hAnsi="Georgia" w:cs="Arial"/>
          <w:sz w:val="24"/>
          <w:szCs w:val="24"/>
          <w:lang w:val="es-CO"/>
        </w:rPr>
      </w:pPr>
    </w:p>
    <w:p w14:paraId="5B6E1D73" w14:textId="2F87B9CA" w:rsidR="00240E1C" w:rsidRPr="003C7B18" w:rsidRDefault="00F46FDE" w:rsidP="00C7371F">
      <w:pPr>
        <w:pStyle w:val="Sinespaciado"/>
        <w:shd w:val="clear" w:color="auto" w:fill="FFFFFF" w:themeFill="background1"/>
        <w:spacing w:line="276" w:lineRule="auto"/>
        <w:jc w:val="both"/>
        <w:rPr>
          <w:rFonts w:ascii="Georgia" w:hAnsi="Georgia" w:cs="Arial"/>
          <w:sz w:val="24"/>
          <w:szCs w:val="24"/>
          <w:lang w:val="es-CO"/>
        </w:rPr>
      </w:pPr>
      <w:r w:rsidRPr="003C7B18">
        <w:rPr>
          <w:rFonts w:ascii="Georgia" w:hAnsi="Georgia" w:cs="Arial"/>
          <w:sz w:val="24"/>
          <w:szCs w:val="24"/>
          <w:lang w:val="es-CO"/>
        </w:rPr>
        <w:t xml:space="preserve">La </w:t>
      </w:r>
      <w:r w:rsidR="002B7C84" w:rsidRPr="003C7B18">
        <w:rPr>
          <w:rFonts w:ascii="Georgia" w:hAnsi="Georgia" w:cs="Arial"/>
          <w:sz w:val="24"/>
          <w:szCs w:val="24"/>
          <w:lang w:val="es-CO"/>
        </w:rPr>
        <w:t xml:space="preserve">apelación interpuesta </w:t>
      </w:r>
      <w:r w:rsidR="00FC4A9C" w:rsidRPr="003C7B18">
        <w:rPr>
          <w:rFonts w:ascii="Georgia" w:hAnsi="Georgia" w:cs="Arial"/>
          <w:sz w:val="24"/>
          <w:szCs w:val="24"/>
          <w:lang w:val="es-CO"/>
        </w:rPr>
        <w:t xml:space="preserve">por el </w:t>
      </w:r>
      <w:r w:rsidR="002B7C84" w:rsidRPr="003C7B18">
        <w:rPr>
          <w:rFonts w:ascii="Georgia" w:hAnsi="Georgia" w:cs="Arial"/>
          <w:sz w:val="24"/>
          <w:szCs w:val="24"/>
          <w:lang w:val="es-CO"/>
        </w:rPr>
        <w:t xml:space="preserve">procurador </w:t>
      </w:r>
      <w:r w:rsidR="00FC4A9C" w:rsidRPr="003C7B18">
        <w:rPr>
          <w:rFonts w:ascii="Georgia" w:hAnsi="Georgia" w:cs="Arial"/>
          <w:sz w:val="24"/>
          <w:szCs w:val="24"/>
          <w:lang w:val="es-CO"/>
        </w:rPr>
        <w:t xml:space="preserve">judicial de la </w:t>
      </w:r>
      <w:r w:rsidR="004D6B71" w:rsidRPr="003C7B18">
        <w:rPr>
          <w:rFonts w:ascii="Georgia" w:hAnsi="Georgia" w:cs="Arial"/>
          <w:sz w:val="24"/>
          <w:szCs w:val="24"/>
          <w:lang w:val="es-CO"/>
        </w:rPr>
        <w:t>demandante</w:t>
      </w:r>
      <w:r w:rsidR="00C021C9" w:rsidRPr="003C7B18">
        <w:rPr>
          <w:rFonts w:ascii="Georgia" w:hAnsi="Georgia" w:cs="Arial"/>
          <w:sz w:val="24"/>
          <w:szCs w:val="24"/>
          <w:lang w:val="es-CO"/>
        </w:rPr>
        <w:t>,</w:t>
      </w:r>
      <w:r w:rsidR="00240E1C" w:rsidRPr="003C7B18">
        <w:rPr>
          <w:rFonts w:ascii="Georgia" w:hAnsi="Georgia" w:cs="Arial"/>
          <w:sz w:val="24"/>
          <w:szCs w:val="24"/>
          <w:lang w:val="es-CO"/>
        </w:rPr>
        <w:t xml:space="preserve"> contra </w:t>
      </w:r>
      <w:r w:rsidR="004D6B71" w:rsidRPr="003C7B18">
        <w:rPr>
          <w:rFonts w:ascii="Georgia" w:hAnsi="Georgia" w:cs="Arial"/>
          <w:sz w:val="24"/>
          <w:szCs w:val="24"/>
          <w:lang w:val="es-CO"/>
        </w:rPr>
        <w:t>el auto d</w:t>
      </w:r>
      <w:r w:rsidR="005C4E44" w:rsidRPr="003C7B18">
        <w:rPr>
          <w:rFonts w:ascii="Georgia" w:hAnsi="Georgia" w:cs="Arial"/>
          <w:sz w:val="24"/>
          <w:szCs w:val="24"/>
          <w:lang w:val="es-CO"/>
        </w:rPr>
        <w:t xml:space="preserve">el </w:t>
      </w:r>
      <w:r w:rsidR="004D6B71" w:rsidRPr="003C7B18">
        <w:rPr>
          <w:rFonts w:ascii="Georgia" w:hAnsi="Georgia" w:cs="Arial"/>
          <w:sz w:val="24"/>
          <w:szCs w:val="24"/>
          <w:lang w:val="es-CO"/>
        </w:rPr>
        <w:t>08</w:t>
      </w:r>
      <w:r w:rsidR="00A95971" w:rsidRPr="003C7B18">
        <w:rPr>
          <w:rFonts w:ascii="Georgia" w:hAnsi="Georgia" w:cs="Arial"/>
          <w:sz w:val="24"/>
          <w:szCs w:val="24"/>
          <w:lang w:val="es-CO"/>
        </w:rPr>
        <w:t>-</w:t>
      </w:r>
      <w:r w:rsidR="0045309F" w:rsidRPr="003C7B18">
        <w:rPr>
          <w:rFonts w:ascii="Georgia" w:hAnsi="Georgia" w:cs="Arial"/>
          <w:sz w:val="24"/>
          <w:szCs w:val="24"/>
          <w:lang w:val="es-CO"/>
        </w:rPr>
        <w:t>0</w:t>
      </w:r>
      <w:r w:rsidR="004D6B71" w:rsidRPr="003C7B18">
        <w:rPr>
          <w:rFonts w:ascii="Georgia" w:hAnsi="Georgia" w:cs="Arial"/>
          <w:sz w:val="24"/>
          <w:szCs w:val="24"/>
          <w:lang w:val="es-CO"/>
        </w:rPr>
        <w:t>6</w:t>
      </w:r>
      <w:r w:rsidR="00A95971" w:rsidRPr="003C7B18">
        <w:rPr>
          <w:rFonts w:ascii="Georgia" w:hAnsi="Georgia" w:cs="Arial"/>
          <w:sz w:val="24"/>
          <w:szCs w:val="24"/>
          <w:lang w:val="es-CO"/>
        </w:rPr>
        <w:t>-20</w:t>
      </w:r>
      <w:r w:rsidR="0045309F" w:rsidRPr="003C7B18">
        <w:rPr>
          <w:rFonts w:ascii="Georgia" w:hAnsi="Georgia" w:cs="Arial"/>
          <w:sz w:val="24"/>
          <w:szCs w:val="24"/>
          <w:lang w:val="es-CO"/>
        </w:rPr>
        <w:t>21</w:t>
      </w:r>
      <w:r w:rsidR="00561D57" w:rsidRPr="003C7B18">
        <w:rPr>
          <w:rFonts w:ascii="Georgia" w:hAnsi="Georgia" w:cs="Arial"/>
          <w:sz w:val="24"/>
          <w:szCs w:val="24"/>
          <w:lang w:val="es-CO"/>
        </w:rPr>
        <w:t xml:space="preserve">, </w:t>
      </w:r>
      <w:r w:rsidR="00A53824" w:rsidRPr="003C7B18">
        <w:rPr>
          <w:rFonts w:ascii="Georgia" w:hAnsi="Georgia" w:cs="Arial"/>
          <w:sz w:val="24"/>
          <w:szCs w:val="24"/>
          <w:lang w:val="es-CO"/>
        </w:rPr>
        <w:t>concedi</w:t>
      </w:r>
      <w:r w:rsidR="00561D57" w:rsidRPr="003C7B18">
        <w:rPr>
          <w:rFonts w:ascii="Georgia" w:hAnsi="Georgia" w:cs="Arial"/>
          <w:sz w:val="24"/>
          <w:szCs w:val="24"/>
          <w:lang w:val="es-CO"/>
        </w:rPr>
        <w:t>do</w:t>
      </w:r>
      <w:r w:rsidR="00A53824" w:rsidRPr="003C7B18">
        <w:rPr>
          <w:rFonts w:ascii="Georgia" w:hAnsi="Georgia" w:cs="Arial"/>
          <w:sz w:val="24"/>
          <w:szCs w:val="24"/>
          <w:lang w:val="es-CO"/>
        </w:rPr>
        <w:t xml:space="preserve"> con providencia del </w:t>
      </w:r>
      <w:r w:rsidR="00A53824" w:rsidRPr="003C7B18">
        <w:rPr>
          <w:rFonts w:ascii="Georgia" w:hAnsi="Georgia" w:cs="Arial"/>
          <w:b/>
          <w:sz w:val="24"/>
          <w:szCs w:val="24"/>
          <w:lang w:val="es-CO"/>
        </w:rPr>
        <w:t>19-07-2021</w:t>
      </w:r>
      <w:r w:rsidR="00561D57" w:rsidRPr="003C7B18">
        <w:rPr>
          <w:rFonts w:ascii="Georgia" w:hAnsi="Georgia" w:cs="Arial"/>
          <w:sz w:val="24"/>
          <w:szCs w:val="24"/>
          <w:lang w:val="es-CO"/>
        </w:rPr>
        <w:t xml:space="preserve">, según documento </w:t>
      </w:r>
      <w:proofErr w:type="spellStart"/>
      <w:r w:rsidR="00561D57" w:rsidRPr="003C7B18">
        <w:rPr>
          <w:rFonts w:ascii="Georgia" w:hAnsi="Georgia" w:cs="Arial"/>
          <w:sz w:val="24"/>
          <w:szCs w:val="24"/>
          <w:lang w:val="es-CO"/>
        </w:rPr>
        <w:t>pdf</w:t>
      </w:r>
      <w:proofErr w:type="spellEnd"/>
      <w:r w:rsidR="00561D57" w:rsidRPr="003C7B18">
        <w:rPr>
          <w:rFonts w:ascii="Georgia" w:hAnsi="Georgia" w:cs="Arial"/>
          <w:sz w:val="24"/>
          <w:szCs w:val="24"/>
          <w:lang w:val="es-CO"/>
        </w:rPr>
        <w:t xml:space="preserve"> No.</w:t>
      </w:r>
      <w:r w:rsidR="002D2DC4">
        <w:rPr>
          <w:rFonts w:ascii="Georgia" w:hAnsi="Georgia" w:cs="Arial"/>
          <w:sz w:val="24"/>
          <w:szCs w:val="24"/>
          <w:lang w:val="es-CO"/>
        </w:rPr>
        <w:t xml:space="preserve"> </w:t>
      </w:r>
      <w:r w:rsidR="00561D57" w:rsidRPr="003C7B18">
        <w:rPr>
          <w:rFonts w:ascii="Georgia" w:hAnsi="Georgia" w:cs="Arial"/>
          <w:sz w:val="24"/>
          <w:szCs w:val="24"/>
          <w:lang w:val="es-CO"/>
        </w:rPr>
        <w:t xml:space="preserve">43 de la carpeta de primera instancia </w:t>
      </w:r>
      <w:r w:rsidR="009D5507" w:rsidRPr="003C7B18">
        <w:rPr>
          <w:rFonts w:ascii="Georgia" w:hAnsi="Georgia" w:cs="Arial"/>
          <w:sz w:val="24"/>
          <w:szCs w:val="24"/>
          <w:lang w:val="es-CO"/>
        </w:rPr>
        <w:t>(</w:t>
      </w:r>
      <w:r w:rsidR="00784D4C" w:rsidRPr="003C7B18">
        <w:rPr>
          <w:rFonts w:ascii="Georgia" w:hAnsi="Georgia" w:cs="Arial"/>
          <w:sz w:val="24"/>
          <w:szCs w:val="24"/>
          <w:lang w:val="es-CO"/>
        </w:rPr>
        <w:t>Expediente re</w:t>
      </w:r>
      <w:r w:rsidR="29E1E3D4" w:rsidRPr="003C7B18">
        <w:rPr>
          <w:rFonts w:ascii="Georgia" w:hAnsi="Georgia" w:cs="Arial"/>
          <w:sz w:val="24"/>
          <w:szCs w:val="24"/>
          <w:lang w:val="es-CO"/>
        </w:rPr>
        <w:t xml:space="preserve">cibido de reparto el </w:t>
      </w:r>
      <w:r w:rsidR="0045309F" w:rsidRPr="003C7B18">
        <w:rPr>
          <w:rFonts w:ascii="Georgia" w:hAnsi="Georgia" w:cs="Arial"/>
          <w:b/>
          <w:sz w:val="24"/>
          <w:szCs w:val="24"/>
          <w:lang w:val="es-CO"/>
        </w:rPr>
        <w:t>0</w:t>
      </w:r>
      <w:r w:rsidR="00876007" w:rsidRPr="003C7B18">
        <w:rPr>
          <w:rFonts w:ascii="Georgia" w:hAnsi="Georgia" w:cs="Arial"/>
          <w:b/>
          <w:sz w:val="24"/>
          <w:szCs w:val="24"/>
          <w:lang w:val="es-CO"/>
        </w:rPr>
        <w:t>7</w:t>
      </w:r>
      <w:r w:rsidR="0045309F" w:rsidRPr="003C7B18">
        <w:rPr>
          <w:rFonts w:ascii="Georgia" w:hAnsi="Georgia" w:cs="Arial"/>
          <w:b/>
          <w:sz w:val="24"/>
          <w:szCs w:val="24"/>
          <w:lang w:val="es-CO"/>
        </w:rPr>
        <w:t>-0</w:t>
      </w:r>
      <w:r w:rsidR="00876007" w:rsidRPr="003C7B18">
        <w:rPr>
          <w:rFonts w:ascii="Georgia" w:hAnsi="Georgia" w:cs="Arial"/>
          <w:b/>
          <w:sz w:val="24"/>
          <w:szCs w:val="24"/>
          <w:lang w:val="es-CO"/>
        </w:rPr>
        <w:t>9</w:t>
      </w:r>
      <w:r w:rsidR="47C48B7C" w:rsidRPr="003C7B18">
        <w:rPr>
          <w:rFonts w:ascii="Georgia" w:hAnsi="Georgia" w:cs="Arial"/>
          <w:b/>
          <w:sz w:val="24"/>
          <w:szCs w:val="24"/>
          <w:lang w:val="es-CO"/>
        </w:rPr>
        <w:t>-202</w:t>
      </w:r>
      <w:r w:rsidR="000C3433" w:rsidRPr="003C7B18">
        <w:rPr>
          <w:rFonts w:ascii="Georgia" w:hAnsi="Georgia" w:cs="Arial"/>
          <w:b/>
          <w:sz w:val="24"/>
          <w:szCs w:val="24"/>
          <w:lang w:val="es-CO"/>
        </w:rPr>
        <w:t>1</w:t>
      </w:r>
      <w:r w:rsidR="47C48B7C" w:rsidRPr="003C7B18">
        <w:rPr>
          <w:rFonts w:ascii="Georgia" w:hAnsi="Georgia" w:cs="Arial"/>
          <w:sz w:val="24"/>
          <w:szCs w:val="24"/>
          <w:lang w:val="es-CO"/>
        </w:rPr>
        <w:t>)</w:t>
      </w:r>
      <w:r w:rsidR="00790B96" w:rsidRPr="003C7B18">
        <w:rPr>
          <w:rFonts w:ascii="Georgia" w:hAnsi="Georgia" w:cs="Arial"/>
          <w:sz w:val="24"/>
          <w:szCs w:val="24"/>
          <w:lang w:val="es-CO"/>
        </w:rPr>
        <w:t>.</w:t>
      </w:r>
    </w:p>
    <w:p w14:paraId="2A6CA8BC" w14:textId="7B97B8F1" w:rsidR="00E910D3" w:rsidRPr="003C7B18" w:rsidRDefault="00E910D3" w:rsidP="00C7371F">
      <w:pPr>
        <w:pStyle w:val="Sinespaciado"/>
        <w:spacing w:line="276" w:lineRule="auto"/>
        <w:jc w:val="both"/>
        <w:rPr>
          <w:rFonts w:ascii="Georgia" w:hAnsi="Georgia" w:cs="Arial"/>
          <w:sz w:val="24"/>
          <w:szCs w:val="24"/>
          <w:lang w:val="es-CO"/>
        </w:rPr>
      </w:pPr>
    </w:p>
    <w:p w14:paraId="2591F39D" w14:textId="77777777" w:rsidR="00356104" w:rsidRPr="003C7B18" w:rsidRDefault="00356104" w:rsidP="00C7371F">
      <w:pPr>
        <w:pStyle w:val="Sinespaciado"/>
        <w:numPr>
          <w:ilvl w:val="0"/>
          <w:numId w:val="4"/>
        </w:numPr>
        <w:spacing w:line="276" w:lineRule="auto"/>
        <w:jc w:val="both"/>
        <w:rPr>
          <w:rFonts w:ascii="Georgia" w:hAnsi="Georgia" w:cs="Arial"/>
          <w:b/>
          <w:sz w:val="24"/>
          <w:szCs w:val="24"/>
          <w:lang w:val="es-CO"/>
        </w:rPr>
      </w:pPr>
      <w:r w:rsidRPr="003C7B18">
        <w:rPr>
          <w:rFonts w:ascii="Georgia" w:hAnsi="Georgia" w:cs="Arial"/>
          <w:b/>
          <w:sz w:val="24"/>
          <w:szCs w:val="24"/>
          <w:lang w:val="es-CO"/>
        </w:rPr>
        <w:t>LA PROVIDENCIA RECURRIDA</w:t>
      </w:r>
    </w:p>
    <w:p w14:paraId="6B3B942A" w14:textId="06AD66B7" w:rsidR="00356104" w:rsidRPr="003C7B18" w:rsidRDefault="00356104" w:rsidP="00C7371F">
      <w:pPr>
        <w:pStyle w:val="Sinespaciado"/>
        <w:spacing w:line="276" w:lineRule="auto"/>
        <w:jc w:val="both"/>
        <w:rPr>
          <w:rFonts w:ascii="Georgia" w:hAnsi="Georgia" w:cs="Arial"/>
          <w:sz w:val="24"/>
          <w:szCs w:val="24"/>
          <w:lang w:val="es-CO"/>
        </w:rPr>
      </w:pPr>
    </w:p>
    <w:p w14:paraId="2C2860F8" w14:textId="32611E87" w:rsidR="0045309F" w:rsidRPr="003C7B18" w:rsidRDefault="00B50909" w:rsidP="00C7371F">
      <w:pPr>
        <w:spacing w:line="276" w:lineRule="auto"/>
        <w:jc w:val="both"/>
        <w:rPr>
          <w:rFonts w:ascii="Georgia" w:hAnsi="Georgia" w:cs="Arial"/>
        </w:rPr>
      </w:pPr>
      <w:bookmarkStart w:id="2" w:name="_Hlk63173463"/>
      <w:r w:rsidRPr="003C7B18">
        <w:rPr>
          <w:rFonts w:ascii="Georgia" w:hAnsi="Georgia" w:cs="Arial"/>
        </w:rPr>
        <w:lastRenderedPageBreak/>
        <w:t>Den</w:t>
      </w:r>
      <w:r w:rsidR="0059518F" w:rsidRPr="003C7B18">
        <w:rPr>
          <w:rFonts w:ascii="Georgia" w:hAnsi="Georgia" w:cs="Arial"/>
        </w:rPr>
        <w:t xml:space="preserve">egó </w:t>
      </w:r>
      <w:r w:rsidRPr="003C7B18">
        <w:rPr>
          <w:rFonts w:ascii="Georgia" w:hAnsi="Georgia" w:cs="Arial"/>
        </w:rPr>
        <w:t xml:space="preserve">el embargo y retención de los productos financieros del demandado en el banco Wells Fargo &amp;Co., agencia de Miami, Florida, EEUU, al entender improcedente la medida por exceder las facultades del Despacho, pues no se aviene a las prescripciones de la Convención Interamericana sobre exhortos y cartas rogatorias; en adición, señaló inaplicable la Convención Interamericana sobre cumplimiento de medidas cautelares de Montevideo, por no haber sido ratificada por Estados Unidos </w:t>
      </w:r>
      <w:r w:rsidR="26F1EB13" w:rsidRPr="003C7B18">
        <w:rPr>
          <w:rFonts w:ascii="Georgia" w:hAnsi="Georgia" w:cs="Arial"/>
        </w:rPr>
        <w:t xml:space="preserve"> </w:t>
      </w:r>
      <w:r w:rsidR="0045309F" w:rsidRPr="003C7B18">
        <w:rPr>
          <w:rFonts w:ascii="Georgia" w:hAnsi="Georgia" w:cs="Arial"/>
        </w:rPr>
        <w:t>(C</w:t>
      </w:r>
      <w:r w:rsidR="003228CF" w:rsidRPr="003C7B18">
        <w:rPr>
          <w:rFonts w:ascii="Georgia" w:hAnsi="Georgia" w:cs="Arial"/>
        </w:rPr>
        <w:t>arpeta 1ª instancia</w:t>
      </w:r>
      <w:r w:rsidR="0045309F" w:rsidRPr="003C7B18">
        <w:rPr>
          <w:rFonts w:ascii="Georgia" w:hAnsi="Georgia" w:cs="Arial"/>
        </w:rPr>
        <w:t>,</w:t>
      </w:r>
      <w:r w:rsidR="00E21FF8" w:rsidRPr="003C7B18">
        <w:rPr>
          <w:rFonts w:ascii="Georgia" w:hAnsi="Georgia" w:cs="Arial"/>
        </w:rPr>
        <w:t xml:space="preserve"> cuaderno demanda principal, </w:t>
      </w:r>
      <w:r w:rsidR="003228CF" w:rsidRPr="003C7B18">
        <w:rPr>
          <w:rFonts w:ascii="Georgia" w:hAnsi="Georgia" w:cs="Arial"/>
        </w:rPr>
        <w:t>pdf.</w:t>
      </w:r>
      <w:r w:rsidR="0045309F" w:rsidRPr="003C7B18">
        <w:rPr>
          <w:rFonts w:ascii="Georgia" w:hAnsi="Georgia" w:cs="Arial"/>
        </w:rPr>
        <w:t xml:space="preserve"> No.</w:t>
      </w:r>
      <w:r w:rsidR="005C3780" w:rsidRPr="003C7B18">
        <w:rPr>
          <w:rFonts w:ascii="Georgia" w:hAnsi="Georgia" w:cs="Arial"/>
        </w:rPr>
        <w:t>36</w:t>
      </w:r>
      <w:r w:rsidR="0045309F" w:rsidRPr="003C7B18">
        <w:rPr>
          <w:rFonts w:ascii="Georgia" w:hAnsi="Georgia" w:cs="Arial"/>
        </w:rPr>
        <w:t>).</w:t>
      </w:r>
    </w:p>
    <w:p w14:paraId="7FAEC302" w14:textId="77777777" w:rsidR="005C3780" w:rsidRPr="003C7B18" w:rsidRDefault="005C3780" w:rsidP="00C7371F">
      <w:pPr>
        <w:spacing w:line="276" w:lineRule="auto"/>
        <w:jc w:val="both"/>
        <w:rPr>
          <w:rFonts w:ascii="Georgia" w:hAnsi="Georgia" w:cs="Arial"/>
        </w:rPr>
      </w:pPr>
    </w:p>
    <w:p w14:paraId="03BAFD86" w14:textId="7D256826" w:rsidR="00356104" w:rsidRPr="003C7B18" w:rsidRDefault="00356104" w:rsidP="00C7371F">
      <w:pPr>
        <w:pStyle w:val="Sinespaciado"/>
        <w:numPr>
          <w:ilvl w:val="0"/>
          <w:numId w:val="4"/>
        </w:numPr>
        <w:spacing w:line="276" w:lineRule="auto"/>
        <w:jc w:val="both"/>
        <w:rPr>
          <w:rFonts w:ascii="Georgia" w:hAnsi="Georgia" w:cs="Arial"/>
          <w:b/>
          <w:sz w:val="24"/>
          <w:szCs w:val="24"/>
          <w:lang w:val="es-CO"/>
        </w:rPr>
      </w:pPr>
      <w:r w:rsidRPr="003C7B18">
        <w:rPr>
          <w:rFonts w:ascii="Georgia" w:hAnsi="Georgia" w:cs="Arial"/>
          <w:b/>
          <w:sz w:val="24"/>
          <w:szCs w:val="24"/>
          <w:lang w:val="es-CO"/>
        </w:rPr>
        <w:t xml:space="preserve">LA SÍNTESIS DE LA </w:t>
      </w:r>
      <w:r w:rsidR="00953DFF" w:rsidRPr="003C7B18">
        <w:rPr>
          <w:rFonts w:ascii="Georgia" w:hAnsi="Georgia" w:cs="Arial"/>
          <w:b/>
          <w:sz w:val="24"/>
          <w:szCs w:val="24"/>
          <w:lang w:val="es-CO"/>
        </w:rPr>
        <w:t>APELACI</w:t>
      </w:r>
      <w:r w:rsidR="0035280F" w:rsidRPr="003C7B18">
        <w:rPr>
          <w:rFonts w:ascii="Georgia" w:hAnsi="Georgia" w:cs="Arial"/>
          <w:b/>
          <w:sz w:val="24"/>
          <w:szCs w:val="24"/>
          <w:lang w:val="es-CO"/>
        </w:rPr>
        <w:t>ÓN</w:t>
      </w:r>
    </w:p>
    <w:p w14:paraId="7DC9FFBA" w14:textId="29282DE8" w:rsidR="00841A6E" w:rsidRPr="003C7B18" w:rsidRDefault="00841A6E" w:rsidP="00C7371F">
      <w:pPr>
        <w:pStyle w:val="Sinespaciado"/>
        <w:spacing w:line="276" w:lineRule="auto"/>
        <w:jc w:val="both"/>
        <w:rPr>
          <w:rFonts w:ascii="Georgia" w:hAnsi="Georgia" w:cs="Arial"/>
          <w:sz w:val="24"/>
          <w:szCs w:val="24"/>
          <w:lang w:val="es-CO"/>
        </w:rPr>
      </w:pPr>
      <w:bookmarkStart w:id="3" w:name="_Hlk51922163"/>
    </w:p>
    <w:p w14:paraId="4D37A3AB" w14:textId="5B2EF891" w:rsidR="00E21FF8" w:rsidRPr="003C7B18" w:rsidRDefault="005C3780" w:rsidP="00C7371F">
      <w:pPr>
        <w:pStyle w:val="Sinespaciado"/>
        <w:spacing w:line="276" w:lineRule="auto"/>
        <w:jc w:val="both"/>
        <w:rPr>
          <w:rFonts w:ascii="Georgia" w:hAnsi="Georgia" w:cs="Arial"/>
          <w:sz w:val="24"/>
          <w:szCs w:val="24"/>
          <w:lang w:val="es-CO"/>
        </w:rPr>
      </w:pPr>
      <w:r w:rsidRPr="003C7B18">
        <w:rPr>
          <w:rFonts w:ascii="Georgia" w:hAnsi="Georgia" w:cs="Arial"/>
          <w:sz w:val="24"/>
          <w:szCs w:val="24"/>
          <w:lang w:val="es-CO"/>
        </w:rPr>
        <w:t xml:space="preserve">Solicitó la revocatoria parcial del auto, para que se </w:t>
      </w:r>
      <w:r w:rsidR="00D0211E" w:rsidRPr="003C7B18">
        <w:rPr>
          <w:rFonts w:ascii="Georgia" w:hAnsi="Georgia" w:cs="Arial"/>
          <w:sz w:val="24"/>
          <w:szCs w:val="24"/>
          <w:lang w:val="es-CO"/>
        </w:rPr>
        <w:t xml:space="preserve">decrete el embargo. Sostuvo que </w:t>
      </w:r>
      <w:r w:rsidR="00487011" w:rsidRPr="003C7B18">
        <w:rPr>
          <w:rFonts w:ascii="Georgia" w:hAnsi="Georgia" w:cs="Arial"/>
          <w:sz w:val="24"/>
          <w:szCs w:val="24"/>
          <w:lang w:val="es-CO"/>
        </w:rPr>
        <w:t xml:space="preserve">el instrumento viable es la carga rogatoria que se emplea en civil y comercial; </w:t>
      </w:r>
      <w:r w:rsidR="009A7025" w:rsidRPr="003C7B18">
        <w:rPr>
          <w:rFonts w:ascii="Georgia" w:hAnsi="Georgia" w:cs="Arial"/>
          <w:sz w:val="24"/>
          <w:szCs w:val="24"/>
          <w:lang w:val="es-CO"/>
        </w:rPr>
        <w:t>comenta que</w:t>
      </w:r>
      <w:r w:rsidR="00360B30" w:rsidRPr="003C7B18">
        <w:rPr>
          <w:rFonts w:ascii="Georgia" w:hAnsi="Georgia" w:cs="Arial"/>
          <w:sz w:val="24"/>
          <w:szCs w:val="24"/>
          <w:lang w:val="es-CO"/>
        </w:rPr>
        <w:t>,</w:t>
      </w:r>
      <w:r w:rsidR="009A7025" w:rsidRPr="003C7B18">
        <w:rPr>
          <w:rFonts w:ascii="Georgia" w:hAnsi="Georgia" w:cs="Arial"/>
          <w:sz w:val="24"/>
          <w:szCs w:val="24"/>
          <w:lang w:val="es-CO"/>
        </w:rPr>
        <w:t xml:space="preserve"> </w:t>
      </w:r>
      <w:r w:rsidR="00487011" w:rsidRPr="003C7B18">
        <w:rPr>
          <w:rFonts w:ascii="Georgia" w:hAnsi="Georgia" w:cs="Arial"/>
          <w:sz w:val="24"/>
          <w:szCs w:val="24"/>
          <w:lang w:val="es-CO"/>
        </w:rPr>
        <w:t xml:space="preserve">si </w:t>
      </w:r>
      <w:r w:rsidR="009A7025" w:rsidRPr="003C7B18">
        <w:rPr>
          <w:rFonts w:ascii="Georgia" w:hAnsi="Georgia" w:cs="Arial"/>
          <w:sz w:val="24"/>
          <w:szCs w:val="24"/>
          <w:lang w:val="es-CO"/>
        </w:rPr>
        <w:t xml:space="preserve">el Despacho </w:t>
      </w:r>
      <w:r w:rsidR="00487011" w:rsidRPr="003C7B18">
        <w:rPr>
          <w:rFonts w:ascii="Georgia" w:hAnsi="Georgia" w:cs="Arial"/>
          <w:sz w:val="24"/>
          <w:szCs w:val="24"/>
          <w:lang w:val="es-CO"/>
        </w:rPr>
        <w:t xml:space="preserve">apreciaba </w:t>
      </w:r>
      <w:r w:rsidR="009A7025" w:rsidRPr="003C7B18">
        <w:rPr>
          <w:rFonts w:ascii="Georgia" w:hAnsi="Georgia" w:cs="Arial"/>
          <w:sz w:val="24"/>
          <w:szCs w:val="24"/>
          <w:lang w:val="es-CO"/>
        </w:rPr>
        <w:t xml:space="preserve">sin </w:t>
      </w:r>
      <w:r w:rsidR="00487011" w:rsidRPr="003C7B18">
        <w:rPr>
          <w:rFonts w:ascii="Georgia" w:hAnsi="Georgia" w:cs="Arial"/>
          <w:sz w:val="24"/>
          <w:szCs w:val="24"/>
          <w:lang w:val="es-CO"/>
        </w:rPr>
        <w:t>vigen</w:t>
      </w:r>
      <w:r w:rsidR="009A7025" w:rsidRPr="003C7B18">
        <w:rPr>
          <w:rFonts w:ascii="Georgia" w:hAnsi="Georgia" w:cs="Arial"/>
          <w:sz w:val="24"/>
          <w:szCs w:val="24"/>
          <w:lang w:val="es-CO"/>
        </w:rPr>
        <w:t>cia el tratado</w:t>
      </w:r>
      <w:r w:rsidR="00487011" w:rsidRPr="003C7B18">
        <w:rPr>
          <w:rFonts w:ascii="Georgia" w:hAnsi="Georgia" w:cs="Arial"/>
          <w:sz w:val="24"/>
          <w:szCs w:val="24"/>
          <w:lang w:val="es-CO"/>
        </w:rPr>
        <w:t xml:space="preserve">, ha debido acudir a las directrices de la cancillería del Ministerio de Relaciones Exteriores, para el trámite, que en todo caso no </w:t>
      </w:r>
      <w:r w:rsidR="007E699A" w:rsidRPr="003C7B18">
        <w:rPr>
          <w:rFonts w:ascii="Georgia" w:hAnsi="Georgia" w:cs="Arial"/>
          <w:sz w:val="24"/>
          <w:szCs w:val="24"/>
          <w:lang w:val="es-CO"/>
        </w:rPr>
        <w:t xml:space="preserve">impide </w:t>
      </w:r>
      <w:r w:rsidR="00487011" w:rsidRPr="003C7B18">
        <w:rPr>
          <w:rFonts w:ascii="Georgia" w:hAnsi="Georgia" w:cs="Arial"/>
          <w:sz w:val="24"/>
          <w:szCs w:val="24"/>
          <w:lang w:val="es-CO"/>
        </w:rPr>
        <w:t>gestionar la cautela. De todas forma</w:t>
      </w:r>
      <w:r w:rsidR="007E699A" w:rsidRPr="003C7B18">
        <w:rPr>
          <w:rFonts w:ascii="Georgia" w:hAnsi="Georgia" w:cs="Arial"/>
          <w:sz w:val="24"/>
          <w:szCs w:val="24"/>
          <w:lang w:val="es-CO"/>
        </w:rPr>
        <w:t>s</w:t>
      </w:r>
      <w:r w:rsidR="00487011" w:rsidRPr="003C7B18">
        <w:rPr>
          <w:rFonts w:ascii="Georgia" w:hAnsi="Georgia" w:cs="Arial"/>
          <w:sz w:val="24"/>
          <w:szCs w:val="24"/>
          <w:lang w:val="es-CO"/>
        </w:rPr>
        <w:t>, aduce que Estados Unidos es parte de la Convención Interamericana sobre exhorto</w:t>
      </w:r>
      <w:r w:rsidR="006E7FF3" w:rsidRPr="003C7B18">
        <w:rPr>
          <w:rFonts w:ascii="Georgia" w:hAnsi="Georgia" w:cs="Arial"/>
          <w:sz w:val="24"/>
          <w:szCs w:val="24"/>
          <w:lang w:val="es-CO"/>
        </w:rPr>
        <w:t>s</w:t>
      </w:r>
      <w:r w:rsidR="00487011" w:rsidRPr="003C7B18">
        <w:rPr>
          <w:rFonts w:ascii="Georgia" w:hAnsi="Georgia" w:cs="Arial"/>
          <w:sz w:val="24"/>
          <w:szCs w:val="24"/>
          <w:lang w:val="es-CO"/>
        </w:rPr>
        <w:t xml:space="preserve"> y cartas rogatorias, único canal para </w:t>
      </w:r>
      <w:r w:rsidR="005D7528" w:rsidRPr="003C7B18">
        <w:rPr>
          <w:rFonts w:ascii="Georgia" w:hAnsi="Georgia" w:cs="Arial"/>
          <w:sz w:val="24"/>
          <w:szCs w:val="24"/>
          <w:lang w:val="es-CO"/>
        </w:rPr>
        <w:t>comunicar la decisión judicial</w:t>
      </w:r>
      <w:bookmarkStart w:id="4" w:name="_Hlk70497287"/>
      <w:r w:rsidR="005D7528" w:rsidRPr="003C7B18">
        <w:rPr>
          <w:rFonts w:ascii="Georgia" w:hAnsi="Georgia" w:cs="Arial"/>
          <w:sz w:val="24"/>
          <w:szCs w:val="24"/>
          <w:lang w:val="es-CO"/>
        </w:rPr>
        <w:t xml:space="preserve"> </w:t>
      </w:r>
      <w:r w:rsidR="00D43CB1" w:rsidRPr="003C7B18">
        <w:rPr>
          <w:rFonts w:ascii="Georgia" w:hAnsi="Georgia" w:cs="Arial"/>
          <w:sz w:val="24"/>
          <w:szCs w:val="24"/>
        </w:rPr>
        <w:t>(Carpeta 1ª instancia, pdf. No.</w:t>
      </w:r>
      <w:r w:rsidR="005D7528" w:rsidRPr="003C7B18">
        <w:rPr>
          <w:rFonts w:ascii="Georgia" w:hAnsi="Georgia" w:cs="Arial"/>
          <w:sz w:val="24"/>
          <w:szCs w:val="24"/>
        </w:rPr>
        <w:t>39</w:t>
      </w:r>
      <w:r w:rsidR="00D43CB1" w:rsidRPr="003C7B18">
        <w:rPr>
          <w:rFonts w:ascii="Georgia" w:hAnsi="Georgia" w:cs="Arial"/>
          <w:sz w:val="24"/>
          <w:szCs w:val="24"/>
        </w:rPr>
        <w:t>)</w:t>
      </w:r>
      <w:r w:rsidR="00B73F4D" w:rsidRPr="003C7B18">
        <w:rPr>
          <w:rFonts w:ascii="Georgia" w:hAnsi="Georgia" w:cs="Arial"/>
          <w:sz w:val="24"/>
          <w:szCs w:val="24"/>
        </w:rPr>
        <w:t>.</w:t>
      </w:r>
    </w:p>
    <w:bookmarkEnd w:id="4"/>
    <w:p w14:paraId="584005A0" w14:textId="77777777" w:rsidR="000B237E" w:rsidRPr="003C7B18" w:rsidRDefault="000B237E" w:rsidP="00C7371F">
      <w:pPr>
        <w:pStyle w:val="Sinespaciado"/>
        <w:spacing w:line="276" w:lineRule="auto"/>
        <w:jc w:val="both"/>
        <w:rPr>
          <w:rFonts w:ascii="Georgia" w:hAnsi="Georgia" w:cs="Arial"/>
          <w:sz w:val="24"/>
          <w:szCs w:val="24"/>
          <w:lang w:val="es-CO"/>
        </w:rPr>
      </w:pPr>
    </w:p>
    <w:bookmarkEnd w:id="2"/>
    <w:bookmarkEnd w:id="3"/>
    <w:p w14:paraId="68CCE8F0" w14:textId="3782E4F3" w:rsidR="00A640EB" w:rsidRPr="003C7B18" w:rsidRDefault="00A640EB" w:rsidP="00C7371F">
      <w:pPr>
        <w:numPr>
          <w:ilvl w:val="0"/>
          <w:numId w:val="4"/>
        </w:numPr>
        <w:spacing w:line="276" w:lineRule="auto"/>
        <w:jc w:val="both"/>
        <w:rPr>
          <w:rFonts w:ascii="Georgia" w:hAnsi="Georgia" w:cs="Arial"/>
          <w:b/>
          <w:lang w:val="es-CO"/>
        </w:rPr>
      </w:pPr>
      <w:r w:rsidRPr="003C7B18">
        <w:rPr>
          <w:rFonts w:ascii="Georgia" w:hAnsi="Georgia" w:cs="Arial"/>
          <w:b/>
          <w:lang w:val="es-CO"/>
        </w:rPr>
        <w:t xml:space="preserve">LA </w:t>
      </w:r>
      <w:r w:rsidR="001974FD" w:rsidRPr="003C7B18">
        <w:rPr>
          <w:rFonts w:ascii="Georgia" w:hAnsi="Georgia" w:cs="Arial"/>
          <w:b/>
          <w:lang w:val="es-CO"/>
        </w:rPr>
        <w:t xml:space="preserve">FUNDAMENTACIÓN </w:t>
      </w:r>
      <w:r w:rsidRPr="003C7B18">
        <w:rPr>
          <w:rFonts w:ascii="Georgia" w:hAnsi="Georgia" w:cs="Arial"/>
          <w:b/>
          <w:lang w:val="es-CO"/>
        </w:rPr>
        <w:t>JURÍDICA PARA DECIDIR</w:t>
      </w:r>
    </w:p>
    <w:p w14:paraId="4E5C8141" w14:textId="77777777" w:rsidR="003361DF" w:rsidRPr="003C7B18" w:rsidRDefault="003361DF" w:rsidP="00C7371F">
      <w:pPr>
        <w:spacing w:line="276" w:lineRule="auto"/>
        <w:jc w:val="both"/>
        <w:rPr>
          <w:rFonts w:ascii="Georgia" w:hAnsi="Georgia" w:cs="Arial"/>
          <w:lang w:val="es-CO"/>
        </w:rPr>
      </w:pPr>
    </w:p>
    <w:p w14:paraId="1F11B099" w14:textId="5BD3F10F" w:rsidR="00D3336F" w:rsidRPr="003C7B18" w:rsidRDefault="00C77FBC" w:rsidP="00C7371F">
      <w:pPr>
        <w:pStyle w:val="Textopredeterminado"/>
        <w:numPr>
          <w:ilvl w:val="1"/>
          <w:numId w:val="25"/>
        </w:numPr>
        <w:spacing w:line="276" w:lineRule="auto"/>
        <w:jc w:val="both"/>
        <w:rPr>
          <w:rFonts w:ascii="Georgia" w:hAnsi="Georgia" w:cs="Arial"/>
          <w:color w:val="auto"/>
          <w:szCs w:val="24"/>
        </w:rPr>
      </w:pPr>
      <w:r w:rsidRPr="003C7B18">
        <w:rPr>
          <w:rFonts w:ascii="Georgia" w:hAnsi="Georgia" w:cs="Arial"/>
          <w:smallCaps/>
          <w:color w:val="auto"/>
          <w:szCs w:val="24"/>
        </w:rPr>
        <w:t>La competencia funcional</w:t>
      </w:r>
      <w:r w:rsidR="00C73759" w:rsidRPr="003C7B18">
        <w:rPr>
          <w:rFonts w:ascii="Georgia" w:hAnsi="Georgia" w:cs="Arial"/>
          <w:i/>
          <w:iCs/>
          <w:smallCaps/>
          <w:color w:val="auto"/>
          <w:szCs w:val="24"/>
        </w:rPr>
        <w:t xml:space="preserve">. </w:t>
      </w:r>
      <w:r w:rsidR="00D3336F" w:rsidRPr="003C7B18">
        <w:rPr>
          <w:rFonts w:ascii="Georgia" w:hAnsi="Georgia" w:cs="Arial"/>
          <w:color w:val="auto"/>
          <w:szCs w:val="24"/>
        </w:rPr>
        <w:t xml:space="preserve">La facultad jurídica para resolver esta </w:t>
      </w:r>
      <w:r w:rsidR="00E75C29" w:rsidRPr="003C7B18">
        <w:rPr>
          <w:rFonts w:ascii="Georgia" w:hAnsi="Georgia" w:cs="Arial"/>
          <w:color w:val="auto"/>
          <w:szCs w:val="24"/>
        </w:rPr>
        <w:t>disputa</w:t>
      </w:r>
      <w:r w:rsidR="00152EF7" w:rsidRPr="003C7B18">
        <w:rPr>
          <w:rFonts w:ascii="Georgia" w:hAnsi="Georgia" w:cs="Arial"/>
          <w:color w:val="auto"/>
          <w:szCs w:val="24"/>
        </w:rPr>
        <w:t>,</w:t>
      </w:r>
      <w:r w:rsidR="00D3336F" w:rsidRPr="003C7B18">
        <w:rPr>
          <w:rFonts w:ascii="Georgia" w:hAnsi="Georgia" w:cs="Arial"/>
          <w:color w:val="auto"/>
          <w:szCs w:val="24"/>
        </w:rPr>
        <w:t xml:space="preserve"> radica en esta Colegiatura por el factor funcional (Artículos 31°-1º y 35, CGP), </w:t>
      </w:r>
      <w:r w:rsidR="00152EF7" w:rsidRPr="003C7B18">
        <w:rPr>
          <w:rFonts w:ascii="Georgia" w:hAnsi="Georgia" w:cs="Arial"/>
          <w:color w:val="auto"/>
          <w:szCs w:val="24"/>
        </w:rPr>
        <w:t xml:space="preserve">al ser </w:t>
      </w:r>
      <w:r w:rsidR="00D3336F" w:rsidRPr="003C7B18">
        <w:rPr>
          <w:rFonts w:ascii="Georgia" w:hAnsi="Georgia" w:cs="Arial"/>
          <w:color w:val="auto"/>
          <w:szCs w:val="24"/>
        </w:rPr>
        <w:t xml:space="preserve">superiora jerárquica del </w:t>
      </w:r>
      <w:r w:rsidR="00152EF7" w:rsidRPr="003C7B18">
        <w:rPr>
          <w:rFonts w:ascii="Georgia" w:hAnsi="Georgia" w:cs="Arial"/>
          <w:color w:val="auto"/>
          <w:szCs w:val="24"/>
        </w:rPr>
        <w:t>Despacho auto</w:t>
      </w:r>
      <w:r w:rsidR="00543170" w:rsidRPr="003C7B18">
        <w:rPr>
          <w:rFonts w:ascii="Georgia" w:hAnsi="Georgia" w:cs="Arial"/>
          <w:color w:val="auto"/>
          <w:szCs w:val="24"/>
        </w:rPr>
        <w:t>r</w:t>
      </w:r>
      <w:r w:rsidR="00E75C29" w:rsidRPr="003C7B18">
        <w:rPr>
          <w:rFonts w:ascii="Georgia" w:hAnsi="Georgia" w:cs="Arial"/>
          <w:color w:val="auto"/>
          <w:szCs w:val="24"/>
        </w:rPr>
        <w:t xml:space="preserve"> </w:t>
      </w:r>
      <w:r w:rsidR="00543170" w:rsidRPr="003C7B18">
        <w:rPr>
          <w:rFonts w:ascii="Georgia" w:hAnsi="Georgia" w:cs="Arial"/>
          <w:color w:val="auto"/>
          <w:szCs w:val="24"/>
        </w:rPr>
        <w:t xml:space="preserve">del proveído </w:t>
      </w:r>
      <w:r w:rsidR="00451687" w:rsidRPr="003C7B18">
        <w:rPr>
          <w:rFonts w:ascii="Georgia" w:hAnsi="Georgia" w:cs="Arial"/>
          <w:color w:val="auto"/>
          <w:szCs w:val="24"/>
        </w:rPr>
        <w:t>censurado</w:t>
      </w:r>
      <w:r w:rsidR="00D3336F" w:rsidRPr="003C7B18">
        <w:rPr>
          <w:rFonts w:ascii="Georgia" w:hAnsi="Georgia" w:cs="Arial"/>
          <w:color w:val="auto"/>
          <w:szCs w:val="24"/>
        </w:rPr>
        <w:t>.</w:t>
      </w:r>
    </w:p>
    <w:p w14:paraId="239AD9C5" w14:textId="4E9E0424" w:rsidR="00BE2962" w:rsidRPr="003C7B18" w:rsidRDefault="00BE2962" w:rsidP="00C7371F">
      <w:pPr>
        <w:pStyle w:val="Textopredeterminado"/>
        <w:spacing w:line="276" w:lineRule="auto"/>
        <w:jc w:val="both"/>
        <w:textAlignment w:val="auto"/>
        <w:rPr>
          <w:rFonts w:ascii="Georgia" w:hAnsi="Georgia" w:cs="Arial"/>
          <w:color w:val="auto"/>
          <w:szCs w:val="24"/>
        </w:rPr>
      </w:pPr>
    </w:p>
    <w:p w14:paraId="195712F1" w14:textId="3603640B" w:rsidR="0012481A" w:rsidRPr="003C7B18" w:rsidRDefault="00C77FBC" w:rsidP="00C7371F">
      <w:pPr>
        <w:pStyle w:val="Textopredeterminado"/>
        <w:numPr>
          <w:ilvl w:val="1"/>
          <w:numId w:val="25"/>
        </w:numPr>
        <w:spacing w:line="276" w:lineRule="auto"/>
        <w:ind w:hanging="12"/>
        <w:jc w:val="both"/>
        <w:rPr>
          <w:rFonts w:ascii="Georgia" w:hAnsi="Georgia" w:cs="Arial"/>
          <w:color w:val="auto"/>
          <w:szCs w:val="24"/>
        </w:rPr>
      </w:pPr>
      <w:r w:rsidRPr="003C7B18">
        <w:rPr>
          <w:rFonts w:ascii="Georgia" w:hAnsi="Georgia" w:cs="Arial"/>
          <w:smallCaps/>
          <w:color w:val="auto"/>
          <w:szCs w:val="24"/>
        </w:rPr>
        <w:t>Los requisitos de viabilidad general del recurso</w:t>
      </w:r>
      <w:r w:rsidR="00C73759" w:rsidRPr="003C7B18">
        <w:rPr>
          <w:rFonts w:ascii="Georgia" w:hAnsi="Georgia" w:cs="Arial"/>
          <w:smallCaps/>
          <w:color w:val="auto"/>
          <w:szCs w:val="24"/>
        </w:rPr>
        <w:t xml:space="preserve">. </w:t>
      </w:r>
      <w:bookmarkStart w:id="5" w:name="_Hlk86046621"/>
      <w:r w:rsidR="00191B5F" w:rsidRPr="003C7B18">
        <w:rPr>
          <w:rFonts w:ascii="Georgia" w:hAnsi="Georgia" w:cs="Arial"/>
          <w:color w:val="auto"/>
          <w:spacing w:val="-3"/>
          <w:szCs w:val="24"/>
        </w:rPr>
        <w:t>D</w:t>
      </w:r>
      <w:r w:rsidR="00191B5F" w:rsidRPr="003C7B18">
        <w:rPr>
          <w:rFonts w:ascii="Georgia" w:hAnsi="Georgia" w:cs="Arial"/>
          <w:color w:val="auto"/>
          <w:szCs w:val="24"/>
        </w:rPr>
        <w:t xml:space="preserve">esde la óptica procesal, </w:t>
      </w:r>
      <w:r w:rsidR="00D3336F" w:rsidRPr="003C7B18">
        <w:rPr>
          <w:rFonts w:ascii="Georgia" w:hAnsi="Georgia" w:cs="Arial"/>
          <w:color w:val="auto"/>
          <w:szCs w:val="24"/>
        </w:rPr>
        <w:t xml:space="preserve">en </w:t>
      </w:r>
      <w:r w:rsidR="009A7025" w:rsidRPr="003C7B18">
        <w:rPr>
          <w:rFonts w:ascii="Georgia" w:hAnsi="Georgia" w:cs="Arial"/>
          <w:color w:val="auto"/>
          <w:szCs w:val="24"/>
        </w:rPr>
        <w:t>tratándose de medios de impugnación</w:t>
      </w:r>
      <w:r w:rsidR="00D3336F" w:rsidRPr="003C7B18">
        <w:rPr>
          <w:rFonts w:ascii="Georgia" w:hAnsi="Georgia" w:cs="Arial"/>
          <w:color w:val="auto"/>
          <w:szCs w:val="24"/>
        </w:rPr>
        <w:t xml:space="preserve">, deben concurrir </w:t>
      </w:r>
      <w:r w:rsidR="009A7025" w:rsidRPr="003C7B18">
        <w:rPr>
          <w:rFonts w:ascii="Georgia" w:hAnsi="Georgia" w:cs="Arial"/>
          <w:color w:val="auto"/>
          <w:szCs w:val="24"/>
        </w:rPr>
        <w:t xml:space="preserve">siempre </w:t>
      </w:r>
      <w:r w:rsidR="00D3336F" w:rsidRPr="003C7B18">
        <w:rPr>
          <w:rFonts w:ascii="Georgia" w:hAnsi="Georgia" w:cs="Arial"/>
          <w:color w:val="auto"/>
          <w:szCs w:val="24"/>
        </w:rPr>
        <w:t>los presupuestos de viabilidad, trámite</w:t>
      </w:r>
      <w:r w:rsidR="00D3336F" w:rsidRPr="003C7B18">
        <w:rPr>
          <w:rStyle w:val="Refdenotaalpie"/>
          <w:rFonts w:ascii="Georgia" w:hAnsi="Georgia"/>
          <w:color w:val="auto"/>
          <w:szCs w:val="24"/>
        </w:rPr>
        <w:footnoteReference w:id="2"/>
      </w:r>
      <w:r w:rsidR="00D3336F" w:rsidRPr="003C7B18">
        <w:rPr>
          <w:rFonts w:ascii="Georgia" w:hAnsi="Georgia" w:cs="Arial"/>
          <w:color w:val="auto"/>
          <w:szCs w:val="24"/>
        </w:rPr>
        <w:t xml:space="preserve"> o condiciones para tener la posibilidad de recurrir</w:t>
      </w:r>
      <w:r w:rsidR="00D3336F" w:rsidRPr="003C7B18">
        <w:rPr>
          <w:rStyle w:val="Refdenotaalpie"/>
          <w:rFonts w:ascii="Georgia" w:hAnsi="Georgia"/>
          <w:i/>
          <w:color w:val="auto"/>
          <w:szCs w:val="24"/>
        </w:rPr>
        <w:footnoteReference w:id="3"/>
      </w:r>
      <w:r w:rsidR="00D3336F" w:rsidRPr="003C7B18">
        <w:rPr>
          <w:rFonts w:ascii="Georgia" w:hAnsi="Georgia" w:cs="Arial"/>
          <w:color w:val="auto"/>
          <w:szCs w:val="24"/>
        </w:rPr>
        <w:t xml:space="preserve">, </w:t>
      </w:r>
      <w:r w:rsidR="002853FD" w:rsidRPr="003C7B18">
        <w:rPr>
          <w:rFonts w:ascii="Georgia" w:hAnsi="Georgia" w:cs="Arial"/>
          <w:color w:val="auto"/>
          <w:szCs w:val="24"/>
        </w:rPr>
        <w:t xml:space="preserve">según </w:t>
      </w:r>
      <w:r w:rsidR="00D3336F" w:rsidRPr="003C7B18">
        <w:rPr>
          <w:rFonts w:ascii="Georgia" w:hAnsi="Georgia" w:cs="Arial"/>
          <w:color w:val="auto"/>
          <w:szCs w:val="24"/>
        </w:rPr>
        <w:t>doctrina procesal nacional</w:t>
      </w:r>
      <w:r w:rsidR="00D3336F" w:rsidRPr="003C7B18">
        <w:rPr>
          <w:rFonts w:ascii="Georgia" w:hAnsi="Georgia" w:cs="Arial"/>
          <w:color w:val="auto"/>
          <w:szCs w:val="24"/>
          <w:vertAlign w:val="superscript"/>
        </w:rPr>
        <w:footnoteReference w:id="4"/>
      </w:r>
      <w:r w:rsidR="00D3336F" w:rsidRPr="003C7B18">
        <w:rPr>
          <w:rFonts w:ascii="Georgia" w:hAnsi="Georgia" w:cs="Arial"/>
          <w:color w:val="auto"/>
          <w:szCs w:val="24"/>
          <w:vertAlign w:val="superscript"/>
        </w:rPr>
        <w:t>-</w:t>
      </w:r>
      <w:r w:rsidR="00D3336F" w:rsidRPr="003C7B18">
        <w:rPr>
          <w:rFonts w:ascii="Georgia" w:hAnsi="Georgia" w:cs="Arial"/>
          <w:color w:val="auto"/>
          <w:szCs w:val="24"/>
          <w:vertAlign w:val="superscript"/>
        </w:rPr>
        <w:footnoteReference w:id="5"/>
      </w:r>
      <w:r w:rsidR="00D3336F" w:rsidRPr="003C7B18">
        <w:rPr>
          <w:rFonts w:ascii="Georgia" w:hAnsi="Georgia" w:cs="Arial"/>
          <w:color w:val="auto"/>
          <w:szCs w:val="24"/>
        </w:rPr>
        <w:t xml:space="preserve">, </w:t>
      </w:r>
      <w:r w:rsidR="009A7025" w:rsidRPr="003C7B18">
        <w:rPr>
          <w:rFonts w:ascii="Georgia" w:hAnsi="Georgia" w:cs="Arial"/>
          <w:color w:val="auto"/>
          <w:szCs w:val="24"/>
        </w:rPr>
        <w:t xml:space="preserve">útiles </w:t>
      </w:r>
      <w:r w:rsidR="002853FD" w:rsidRPr="003C7B18">
        <w:rPr>
          <w:rFonts w:ascii="Georgia" w:hAnsi="Georgia" w:cs="Arial"/>
          <w:color w:val="auto"/>
          <w:szCs w:val="24"/>
        </w:rPr>
        <w:t>para allanar el escrutinio d</w:t>
      </w:r>
      <w:r w:rsidR="00D3336F" w:rsidRPr="003C7B18">
        <w:rPr>
          <w:rFonts w:ascii="Georgia" w:hAnsi="Georgia" w:cs="Arial"/>
          <w:color w:val="auto"/>
          <w:szCs w:val="24"/>
        </w:rPr>
        <w:t xml:space="preserve">el tema </w:t>
      </w:r>
      <w:r w:rsidR="009A7025" w:rsidRPr="003C7B18">
        <w:rPr>
          <w:rFonts w:ascii="Georgia" w:hAnsi="Georgia" w:cs="Arial"/>
          <w:color w:val="auto"/>
          <w:szCs w:val="24"/>
        </w:rPr>
        <w:t>de fondo de la alzada</w:t>
      </w:r>
      <w:r w:rsidR="7DB1463E" w:rsidRPr="003C7B18">
        <w:rPr>
          <w:rFonts w:ascii="Georgia" w:hAnsi="Georgia" w:cs="Arial"/>
          <w:color w:val="auto"/>
          <w:szCs w:val="24"/>
        </w:rPr>
        <w:t>.</w:t>
      </w:r>
    </w:p>
    <w:p w14:paraId="25D5C35A" w14:textId="77777777" w:rsidR="00EA38B1" w:rsidRPr="003C7B18" w:rsidRDefault="00EA38B1" w:rsidP="00C7371F">
      <w:pPr>
        <w:pStyle w:val="Textopredeterminado"/>
        <w:spacing w:line="276" w:lineRule="auto"/>
        <w:jc w:val="both"/>
        <w:rPr>
          <w:rFonts w:ascii="Georgia" w:hAnsi="Georgia" w:cs="Arial"/>
          <w:color w:val="auto"/>
          <w:szCs w:val="24"/>
        </w:rPr>
      </w:pPr>
    </w:p>
    <w:p w14:paraId="334BFC3F" w14:textId="57FC4A90" w:rsidR="00B14C76" w:rsidRPr="003C7B18" w:rsidRDefault="005F3F4C" w:rsidP="00C7371F">
      <w:pPr>
        <w:pStyle w:val="Textopredeterminado"/>
        <w:spacing w:line="276" w:lineRule="auto"/>
        <w:ind w:left="-12" w:hanging="12"/>
        <w:jc w:val="both"/>
        <w:rPr>
          <w:rFonts w:ascii="Georgia" w:hAnsi="Georgia" w:cs="Arial"/>
          <w:color w:val="auto"/>
          <w:szCs w:val="24"/>
        </w:rPr>
      </w:pPr>
      <w:r w:rsidRPr="003C7B18">
        <w:rPr>
          <w:rFonts w:ascii="Georgia" w:hAnsi="Georgia" w:cs="Arial"/>
          <w:color w:val="auto"/>
          <w:szCs w:val="24"/>
        </w:rPr>
        <w:t xml:space="preserve">Son </w:t>
      </w:r>
      <w:r w:rsidR="00191B5F" w:rsidRPr="003C7B18">
        <w:rPr>
          <w:rFonts w:ascii="Georgia" w:hAnsi="Georgia" w:cs="Arial"/>
          <w:color w:val="auto"/>
          <w:szCs w:val="24"/>
        </w:rPr>
        <w:t>una serie de exigencias normativas formales que permiten su trámite y aseguran su decisión.  Anota el maestro López B.: “</w:t>
      </w:r>
      <w:r w:rsidR="00191B5F" w:rsidRPr="003C7B18">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3C7B18">
        <w:rPr>
          <w:rFonts w:ascii="Georgia" w:hAnsi="Georgia" w:cs="Arial"/>
          <w:color w:val="auto"/>
          <w:szCs w:val="24"/>
        </w:rPr>
        <w:t>”</w:t>
      </w:r>
      <w:r w:rsidR="00191B5F" w:rsidRPr="003C7B18">
        <w:rPr>
          <w:rFonts w:ascii="Georgia" w:hAnsi="Georgia" w:cs="Arial"/>
          <w:color w:val="auto"/>
          <w:szCs w:val="24"/>
          <w:vertAlign w:val="superscript"/>
        </w:rPr>
        <w:footnoteReference w:id="6"/>
      </w:r>
      <w:r w:rsidR="00191B5F" w:rsidRPr="003C7B18">
        <w:rPr>
          <w:rFonts w:ascii="Georgia" w:hAnsi="Georgia" w:cs="Arial"/>
          <w:color w:val="auto"/>
          <w:szCs w:val="24"/>
        </w:rPr>
        <w:t>.  Y explica el profesor Rojas G. en su obra: “</w:t>
      </w:r>
      <w:r w:rsidR="00191B5F" w:rsidRPr="003C7B18">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3C7B18">
        <w:rPr>
          <w:rFonts w:ascii="Georgia" w:hAnsi="Georgia" w:cs="Arial"/>
          <w:color w:val="auto"/>
          <w:szCs w:val="24"/>
        </w:rPr>
        <w:t>”</w:t>
      </w:r>
      <w:r w:rsidR="00191B5F" w:rsidRPr="003C7B18">
        <w:rPr>
          <w:rStyle w:val="Refdenotaalpie"/>
          <w:rFonts w:ascii="Georgia" w:hAnsi="Georgia" w:cs="Arial"/>
          <w:color w:val="auto"/>
          <w:szCs w:val="24"/>
        </w:rPr>
        <w:t xml:space="preserve"> </w:t>
      </w:r>
      <w:r w:rsidR="00191B5F" w:rsidRPr="003C7B18">
        <w:rPr>
          <w:rStyle w:val="Refdenotaalpie"/>
          <w:rFonts w:ascii="Georgia" w:hAnsi="Georgia" w:cs="Arial"/>
          <w:color w:val="auto"/>
          <w:szCs w:val="24"/>
        </w:rPr>
        <w:footnoteReference w:id="7"/>
      </w:r>
      <w:r w:rsidR="00191B5F" w:rsidRPr="003C7B18">
        <w:rPr>
          <w:rFonts w:ascii="Georgia" w:hAnsi="Georgia" w:cs="Arial"/>
          <w:color w:val="auto"/>
          <w:szCs w:val="24"/>
        </w:rPr>
        <w:t>.</w:t>
      </w:r>
      <w:r w:rsidR="00586187" w:rsidRPr="003C7B18">
        <w:rPr>
          <w:rFonts w:ascii="Georgia" w:hAnsi="Georgia" w:cs="Arial"/>
          <w:color w:val="auto"/>
          <w:szCs w:val="24"/>
        </w:rPr>
        <w:t xml:space="preserve"> En el mis</w:t>
      </w:r>
      <w:r w:rsidR="00202068" w:rsidRPr="003C7B18">
        <w:rPr>
          <w:rFonts w:ascii="Georgia" w:hAnsi="Georgia" w:cs="Arial"/>
          <w:color w:val="auto"/>
          <w:szCs w:val="24"/>
        </w:rPr>
        <w:t>m</w:t>
      </w:r>
      <w:r w:rsidR="00586187" w:rsidRPr="003C7B18">
        <w:rPr>
          <w:rFonts w:ascii="Georgia" w:hAnsi="Georgia" w:cs="Arial"/>
          <w:color w:val="auto"/>
          <w:szCs w:val="24"/>
        </w:rPr>
        <w:t xml:space="preserve">o sentido </w:t>
      </w:r>
      <w:r w:rsidR="00543170" w:rsidRPr="003C7B18">
        <w:rPr>
          <w:rFonts w:ascii="Georgia" w:hAnsi="Georgia" w:cs="Arial"/>
          <w:color w:val="auto"/>
          <w:szCs w:val="24"/>
        </w:rPr>
        <w:t xml:space="preserve">los </w:t>
      </w:r>
      <w:r w:rsidR="00586187" w:rsidRPr="003C7B18">
        <w:rPr>
          <w:rFonts w:ascii="Georgia" w:hAnsi="Georgia" w:cs="Arial"/>
          <w:color w:val="auto"/>
          <w:szCs w:val="24"/>
        </w:rPr>
        <w:t>profesor</w:t>
      </w:r>
      <w:r w:rsidR="00543170" w:rsidRPr="003C7B18">
        <w:rPr>
          <w:rFonts w:ascii="Georgia" w:hAnsi="Georgia" w:cs="Arial"/>
          <w:color w:val="auto"/>
          <w:szCs w:val="24"/>
        </w:rPr>
        <w:t>es</w:t>
      </w:r>
      <w:r w:rsidR="00586187" w:rsidRPr="003C7B18">
        <w:rPr>
          <w:rFonts w:ascii="Georgia" w:hAnsi="Georgia" w:cs="Arial"/>
          <w:color w:val="auto"/>
          <w:szCs w:val="24"/>
        </w:rPr>
        <w:t xml:space="preserve"> Sanabria Santos (2021)</w:t>
      </w:r>
      <w:r w:rsidR="00202068" w:rsidRPr="003C7B18">
        <w:rPr>
          <w:rStyle w:val="Refdenotaalpie"/>
          <w:rFonts w:ascii="Georgia" w:hAnsi="Georgia"/>
          <w:color w:val="auto"/>
          <w:szCs w:val="24"/>
        </w:rPr>
        <w:footnoteReference w:id="8"/>
      </w:r>
      <w:r w:rsidR="00543170" w:rsidRPr="003C7B18">
        <w:rPr>
          <w:rFonts w:ascii="Georgia" w:hAnsi="Georgia" w:cs="Arial"/>
          <w:color w:val="auto"/>
          <w:szCs w:val="24"/>
        </w:rPr>
        <w:t xml:space="preserve"> y Parra Benítez (2021)</w:t>
      </w:r>
      <w:r w:rsidR="00543170" w:rsidRPr="003C7B18">
        <w:rPr>
          <w:rStyle w:val="Refdenotaalpie"/>
          <w:rFonts w:ascii="Georgia" w:hAnsi="Georgia"/>
          <w:color w:val="auto"/>
          <w:szCs w:val="24"/>
        </w:rPr>
        <w:footnoteReference w:id="9"/>
      </w:r>
      <w:r w:rsidRPr="003C7B18">
        <w:rPr>
          <w:rFonts w:ascii="Georgia" w:hAnsi="Georgia" w:cs="Arial"/>
          <w:color w:val="auto"/>
          <w:szCs w:val="24"/>
        </w:rPr>
        <w:t>.</w:t>
      </w:r>
    </w:p>
    <w:p w14:paraId="4F4E3792" w14:textId="77777777" w:rsidR="00D05053" w:rsidRPr="003C7B18" w:rsidRDefault="00D05053" w:rsidP="00C7371F">
      <w:pPr>
        <w:pStyle w:val="Textopredeterminado"/>
        <w:spacing w:line="276" w:lineRule="auto"/>
        <w:ind w:left="-12" w:hanging="12"/>
        <w:jc w:val="both"/>
        <w:rPr>
          <w:rFonts w:ascii="Georgia" w:hAnsi="Georgia" w:cs="Arial"/>
          <w:color w:val="auto"/>
          <w:szCs w:val="24"/>
        </w:rPr>
      </w:pPr>
    </w:p>
    <w:p w14:paraId="5065D9EC" w14:textId="2D340D6C" w:rsidR="00191B5F" w:rsidRPr="003C7B18" w:rsidRDefault="009B2935" w:rsidP="00C7371F">
      <w:pPr>
        <w:pStyle w:val="Sinespaciado"/>
        <w:spacing w:line="276" w:lineRule="auto"/>
        <w:jc w:val="both"/>
        <w:rPr>
          <w:rFonts w:ascii="Georgia" w:hAnsi="Georgia" w:cs="Arial"/>
          <w:sz w:val="24"/>
          <w:szCs w:val="24"/>
          <w:shd w:val="clear" w:color="auto" w:fill="FFFFFF"/>
          <w:lang w:val="es-CO"/>
        </w:rPr>
      </w:pPr>
      <w:r w:rsidRPr="003C7B18">
        <w:rPr>
          <w:rFonts w:ascii="Georgia" w:hAnsi="Georgia" w:cs="Arial"/>
          <w:sz w:val="24"/>
          <w:szCs w:val="24"/>
          <w:lang w:val="es-CO"/>
        </w:rPr>
        <w:t>Tales</w:t>
      </w:r>
      <w:r w:rsidR="00191B5F" w:rsidRPr="003C7B18">
        <w:rPr>
          <w:rFonts w:ascii="Georgia" w:hAnsi="Georgia" w:cs="Arial"/>
          <w:sz w:val="24"/>
          <w:szCs w:val="24"/>
          <w:lang w:val="es-CO"/>
        </w:rPr>
        <w:t xml:space="preserve"> </w:t>
      </w:r>
      <w:r w:rsidR="00923C87" w:rsidRPr="003C7B18">
        <w:rPr>
          <w:rFonts w:ascii="Georgia" w:hAnsi="Georgia" w:cs="Arial"/>
          <w:sz w:val="24"/>
          <w:szCs w:val="24"/>
          <w:lang w:val="es-CO"/>
        </w:rPr>
        <w:t xml:space="preserve">presupuestos </w:t>
      </w:r>
      <w:r w:rsidRPr="003C7B18">
        <w:rPr>
          <w:rFonts w:ascii="Georgia" w:hAnsi="Georgia" w:cs="Arial"/>
          <w:sz w:val="24"/>
          <w:szCs w:val="24"/>
          <w:lang w:val="es-CO"/>
        </w:rPr>
        <w:t>son</w:t>
      </w:r>
      <w:r w:rsidR="00191B5F" w:rsidRPr="003C7B18">
        <w:rPr>
          <w:rFonts w:ascii="Georgia" w:hAnsi="Georgia" w:cs="Arial"/>
          <w:sz w:val="24"/>
          <w:szCs w:val="24"/>
          <w:lang w:val="es-CO"/>
        </w:rPr>
        <w:t xml:space="preserve"> concurrentes y necesarios, ausente uno se malogra el estudio de la impugnación. La misma CSJ así lo ha enseñado: “</w:t>
      </w:r>
      <w:r w:rsidR="00191B5F" w:rsidRPr="003C7B18">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3C7B18">
        <w:rPr>
          <w:rFonts w:ascii="Georgia" w:hAnsi="Georgia" w:cs="Arial"/>
          <w:i/>
          <w:sz w:val="24"/>
          <w:szCs w:val="24"/>
          <w:lang w:val="es-CO"/>
        </w:rPr>
        <w:t>”</w:t>
      </w:r>
      <w:r w:rsidR="006A73DD" w:rsidRPr="003C7B18">
        <w:rPr>
          <w:rStyle w:val="Refdenotaalpie"/>
          <w:rFonts w:ascii="Georgia" w:hAnsi="Georgia"/>
          <w:sz w:val="24"/>
          <w:szCs w:val="24"/>
          <w:lang w:val="es-CO"/>
        </w:rPr>
        <w:t xml:space="preserve"> </w:t>
      </w:r>
      <w:r w:rsidR="00191B5F" w:rsidRPr="003C7B18">
        <w:rPr>
          <w:rStyle w:val="Refdenotaalpie"/>
          <w:rFonts w:ascii="Georgia" w:hAnsi="Georgia"/>
          <w:sz w:val="24"/>
          <w:szCs w:val="24"/>
          <w:lang w:val="es-CO"/>
        </w:rPr>
        <w:footnoteReference w:id="10"/>
      </w:r>
      <w:r w:rsidR="00191B5F" w:rsidRPr="003C7B18">
        <w:rPr>
          <w:rFonts w:ascii="Georgia" w:hAnsi="Georgia" w:cs="Arial"/>
          <w:sz w:val="24"/>
          <w:szCs w:val="24"/>
          <w:lang w:val="es-CO"/>
        </w:rPr>
        <w:t>. Y en decisión más próxima (2017)</w:t>
      </w:r>
      <w:r w:rsidR="00191B5F" w:rsidRPr="003C7B18">
        <w:rPr>
          <w:rStyle w:val="Refdenotaalpie"/>
          <w:rFonts w:ascii="Georgia" w:hAnsi="Georgia"/>
          <w:sz w:val="24"/>
          <w:szCs w:val="24"/>
          <w:lang w:val="es-CO"/>
        </w:rPr>
        <w:footnoteReference w:id="11"/>
      </w:r>
      <w:r w:rsidR="00191B5F" w:rsidRPr="003C7B18">
        <w:rPr>
          <w:rFonts w:ascii="Georgia" w:hAnsi="Georgia" w:cs="Arial"/>
          <w:sz w:val="24"/>
          <w:szCs w:val="24"/>
          <w:lang w:val="es-CO"/>
        </w:rPr>
        <w:t xml:space="preserve"> recordó: “</w:t>
      </w:r>
      <w:r w:rsidR="00191B5F" w:rsidRPr="003C7B18">
        <w:rPr>
          <w:rFonts w:ascii="Georgia" w:hAnsi="Georgia" w:cs="Arial"/>
          <w:szCs w:val="24"/>
          <w:lang w:val="es-CO"/>
        </w:rPr>
        <w:t xml:space="preserve">(…) </w:t>
      </w:r>
      <w:r w:rsidR="00191B5F" w:rsidRPr="003C7B18">
        <w:rPr>
          <w:rFonts w:ascii="Georgia" w:hAnsi="Georgia" w:cs="Arial"/>
          <w:i/>
          <w:spacing w:val="-4"/>
          <w:szCs w:val="24"/>
          <w:lang w:val="es-CO"/>
        </w:rPr>
        <w:t>Por supuesto que, era facultad del superior realizar el análisis preliminar para la «admisión» de la alzada, y conforme a la regla cuarta del canon 325 del C.G.P.</w:t>
      </w:r>
      <w:r w:rsidR="00191B5F" w:rsidRPr="003C7B18">
        <w:rPr>
          <w:rFonts w:ascii="Georgia" w:hAnsi="Georgia" w:cs="Arial"/>
          <w:spacing w:val="-4"/>
          <w:szCs w:val="24"/>
          <w:lang w:val="es-CO"/>
        </w:rPr>
        <w:t xml:space="preserve"> </w:t>
      </w:r>
      <w:r w:rsidR="00191B5F" w:rsidRPr="003C7B18">
        <w:rPr>
          <w:rFonts w:ascii="Georgia" w:hAnsi="Georgia" w:cs="Arial"/>
          <w:i/>
          <w:szCs w:val="24"/>
          <w:shd w:val="clear" w:color="auto" w:fill="FFFFFF"/>
          <w:lang w:val="es-CO"/>
        </w:rPr>
        <w:t xml:space="preserve"> (…)</w:t>
      </w:r>
      <w:r w:rsidR="00191B5F" w:rsidRPr="003C7B18">
        <w:rPr>
          <w:rFonts w:ascii="Georgia" w:hAnsi="Georgia" w:cs="Arial"/>
          <w:i/>
          <w:sz w:val="24"/>
          <w:szCs w:val="24"/>
          <w:shd w:val="clear" w:color="auto" w:fill="FFFFFF"/>
          <w:lang w:val="es-CO"/>
        </w:rPr>
        <w:t>”.</w:t>
      </w:r>
    </w:p>
    <w:p w14:paraId="6E660F58" w14:textId="446B7C3A" w:rsidR="00191B5F" w:rsidRPr="003C7B18" w:rsidRDefault="00191B5F" w:rsidP="00C7371F">
      <w:pPr>
        <w:pStyle w:val="Sinespaciado"/>
        <w:spacing w:line="276" w:lineRule="auto"/>
        <w:jc w:val="both"/>
        <w:rPr>
          <w:rFonts w:ascii="Georgia" w:hAnsi="Georgia"/>
          <w:sz w:val="24"/>
          <w:szCs w:val="24"/>
          <w:shd w:val="clear" w:color="auto" w:fill="FFFFFF"/>
          <w:lang w:val="es-CO"/>
        </w:rPr>
      </w:pPr>
    </w:p>
    <w:p w14:paraId="3BA5D7DC" w14:textId="3EEA48CD" w:rsidR="00FD257B" w:rsidRPr="003C7B18" w:rsidRDefault="00FD257B" w:rsidP="00C7371F">
      <w:pPr>
        <w:pStyle w:val="Textopredeterminado"/>
        <w:spacing w:line="276" w:lineRule="auto"/>
        <w:jc w:val="both"/>
        <w:rPr>
          <w:rFonts w:ascii="Georgia" w:hAnsi="Georgia" w:cs="Arial"/>
          <w:color w:val="auto"/>
          <w:szCs w:val="24"/>
        </w:rPr>
      </w:pPr>
      <w:r w:rsidRPr="003C7B18">
        <w:rPr>
          <w:rFonts w:ascii="Georgia" w:hAnsi="Georgia" w:cs="Arial"/>
          <w:color w:val="auto"/>
          <w:szCs w:val="24"/>
        </w:rPr>
        <w:t xml:space="preserve">Esos supuestos son </w:t>
      </w:r>
      <w:r w:rsidR="00C747B7" w:rsidRPr="003C7B18">
        <w:rPr>
          <w:rFonts w:ascii="Georgia" w:hAnsi="Georgia" w:cs="Arial"/>
          <w:color w:val="auto"/>
          <w:szCs w:val="24"/>
        </w:rPr>
        <w:t xml:space="preserve">(i) </w:t>
      </w:r>
      <w:r w:rsidRPr="003C7B18">
        <w:rPr>
          <w:rFonts w:ascii="Georgia" w:hAnsi="Georgia" w:cs="Arial"/>
          <w:color w:val="auto"/>
          <w:szCs w:val="24"/>
        </w:rPr>
        <w:t xml:space="preserve">legitimación, </w:t>
      </w:r>
      <w:r w:rsidR="00C747B7" w:rsidRPr="003C7B18">
        <w:rPr>
          <w:rFonts w:ascii="Georgia" w:hAnsi="Georgia" w:cs="Arial"/>
          <w:color w:val="auto"/>
          <w:szCs w:val="24"/>
        </w:rPr>
        <w:t xml:space="preserve">(ii) </w:t>
      </w:r>
      <w:r w:rsidRPr="003C7B18">
        <w:rPr>
          <w:rFonts w:ascii="Georgia" w:hAnsi="Georgia" w:cs="Arial"/>
          <w:color w:val="auto"/>
          <w:szCs w:val="24"/>
        </w:rPr>
        <w:t xml:space="preserve">oportunidad, </w:t>
      </w:r>
      <w:r w:rsidR="00C747B7" w:rsidRPr="003C7B18">
        <w:rPr>
          <w:rFonts w:ascii="Georgia" w:hAnsi="Georgia" w:cs="Arial"/>
          <w:color w:val="auto"/>
          <w:szCs w:val="24"/>
        </w:rPr>
        <w:t xml:space="preserve">(iii) </w:t>
      </w:r>
      <w:r w:rsidRPr="003C7B18">
        <w:rPr>
          <w:rFonts w:ascii="Georgia" w:hAnsi="Georgia" w:cs="Arial"/>
          <w:color w:val="auto"/>
          <w:szCs w:val="24"/>
        </w:rPr>
        <w:t xml:space="preserve">procedencia y </w:t>
      </w:r>
      <w:r w:rsidR="00C747B7" w:rsidRPr="003C7B18">
        <w:rPr>
          <w:rFonts w:ascii="Georgia" w:hAnsi="Georgia" w:cs="Arial"/>
          <w:color w:val="auto"/>
          <w:szCs w:val="24"/>
        </w:rPr>
        <w:t xml:space="preserve">(iv) </w:t>
      </w:r>
      <w:r w:rsidRPr="003C7B18">
        <w:rPr>
          <w:rFonts w:ascii="Georgia" w:hAnsi="Georgia" w:cs="Arial"/>
          <w:color w:val="auto"/>
          <w:szCs w:val="24"/>
        </w:rPr>
        <w:t>cargas procesales (Sustentación, expedición de copias, etc.)</w:t>
      </w:r>
      <w:r w:rsidR="001915DF" w:rsidRPr="003C7B18">
        <w:rPr>
          <w:rFonts w:ascii="Georgia" w:hAnsi="Georgia" w:cs="Arial"/>
          <w:color w:val="auto"/>
          <w:szCs w:val="24"/>
        </w:rPr>
        <w:t xml:space="preserve">; </w:t>
      </w:r>
      <w:r w:rsidRPr="003C7B18">
        <w:rPr>
          <w:rFonts w:ascii="Georgia" w:hAnsi="Georgia" w:cs="Arial"/>
          <w:color w:val="auto"/>
          <w:szCs w:val="24"/>
        </w:rPr>
        <w:t xml:space="preserve">los tres primeros implican la inadmisibilidad del recurso mientras que, el cuarto, provoca </w:t>
      </w:r>
      <w:r w:rsidR="00FA34B1" w:rsidRPr="003C7B18">
        <w:rPr>
          <w:rFonts w:ascii="Georgia" w:hAnsi="Georgia" w:cs="Arial"/>
          <w:color w:val="auto"/>
          <w:szCs w:val="24"/>
        </w:rPr>
        <w:t>su</w:t>
      </w:r>
      <w:r w:rsidRPr="003C7B18">
        <w:rPr>
          <w:rFonts w:ascii="Georgia" w:hAnsi="Georgia" w:cs="Arial"/>
          <w:color w:val="auto"/>
          <w:szCs w:val="24"/>
        </w:rPr>
        <w:t xml:space="preserve"> deserción, </w:t>
      </w:r>
      <w:r w:rsidR="00D901C3" w:rsidRPr="003C7B18">
        <w:rPr>
          <w:rFonts w:ascii="Georgia" w:hAnsi="Georgia" w:cs="Arial"/>
          <w:color w:val="auto"/>
          <w:szCs w:val="24"/>
        </w:rPr>
        <w:t xml:space="preserve">así entiende </w:t>
      </w:r>
      <w:r w:rsidR="00FA34B1" w:rsidRPr="003C7B18">
        <w:rPr>
          <w:rFonts w:ascii="Georgia" w:hAnsi="Georgia" w:cs="Arial"/>
          <w:color w:val="auto"/>
          <w:szCs w:val="24"/>
        </w:rPr>
        <w:t>la literatura procesal nacional</w:t>
      </w:r>
      <w:r w:rsidRPr="003C7B18">
        <w:rPr>
          <w:rStyle w:val="Refdenotaalpie"/>
          <w:rFonts w:ascii="Georgia" w:hAnsi="Georgia"/>
          <w:color w:val="auto"/>
          <w:szCs w:val="24"/>
        </w:rPr>
        <w:footnoteReference w:id="12"/>
      </w:r>
      <w:r w:rsidRPr="003C7B18">
        <w:rPr>
          <w:rFonts w:ascii="Georgia" w:hAnsi="Georgia" w:cs="Arial"/>
          <w:color w:val="auto"/>
          <w:szCs w:val="24"/>
          <w:vertAlign w:val="superscript"/>
        </w:rPr>
        <w:t>-</w:t>
      </w:r>
      <w:r w:rsidRPr="003C7B18">
        <w:rPr>
          <w:rStyle w:val="Refdenotaalpie"/>
          <w:rFonts w:ascii="Georgia" w:hAnsi="Georgia"/>
          <w:color w:val="auto"/>
          <w:szCs w:val="24"/>
        </w:rPr>
        <w:footnoteReference w:id="13"/>
      </w:r>
      <w:r w:rsidRPr="003C7B18">
        <w:rPr>
          <w:rFonts w:ascii="Georgia" w:hAnsi="Georgia" w:cs="Arial"/>
          <w:color w:val="auto"/>
          <w:szCs w:val="24"/>
        </w:rPr>
        <w:t>.</w:t>
      </w:r>
      <w:bookmarkEnd w:id="5"/>
    </w:p>
    <w:p w14:paraId="6A899855" w14:textId="77777777" w:rsidR="00FD257B" w:rsidRPr="003C7B18" w:rsidRDefault="00FD257B" w:rsidP="00C7371F">
      <w:pPr>
        <w:pStyle w:val="Sinespaciado"/>
        <w:spacing w:line="276" w:lineRule="auto"/>
        <w:jc w:val="both"/>
        <w:rPr>
          <w:rFonts w:ascii="Georgia" w:hAnsi="Georgia"/>
          <w:sz w:val="24"/>
          <w:szCs w:val="24"/>
          <w:shd w:val="clear" w:color="auto" w:fill="FFFFFF"/>
          <w:lang w:val="es-CO"/>
        </w:rPr>
      </w:pPr>
    </w:p>
    <w:p w14:paraId="09A3F778" w14:textId="05C83879" w:rsidR="00395CF7" w:rsidRPr="003C7B18" w:rsidRDefault="00395CF7" w:rsidP="00C7371F">
      <w:pPr>
        <w:pStyle w:val="Textopredeterminado"/>
        <w:spacing w:line="276" w:lineRule="auto"/>
        <w:jc w:val="both"/>
        <w:rPr>
          <w:rFonts w:ascii="Georgia" w:hAnsi="Georgia" w:cs="Arial"/>
          <w:color w:val="auto"/>
          <w:szCs w:val="24"/>
        </w:rPr>
      </w:pPr>
      <w:r w:rsidRPr="003C7B18">
        <w:rPr>
          <w:rFonts w:ascii="Georgia" w:hAnsi="Georgia" w:cs="Arial"/>
          <w:color w:val="auto"/>
          <w:szCs w:val="24"/>
        </w:rPr>
        <w:t>En este caso están cumplidos</w:t>
      </w:r>
      <w:r w:rsidR="0093436D" w:rsidRPr="003C7B18">
        <w:rPr>
          <w:rFonts w:ascii="Georgia" w:hAnsi="Georgia" w:cs="Arial"/>
          <w:color w:val="auto"/>
          <w:szCs w:val="24"/>
        </w:rPr>
        <w:t xml:space="preserve">, ya que: (i) </w:t>
      </w:r>
      <w:r w:rsidRPr="003C7B18">
        <w:rPr>
          <w:rFonts w:ascii="Georgia" w:hAnsi="Georgia" w:cs="Arial"/>
          <w:color w:val="auto"/>
          <w:szCs w:val="24"/>
          <w:lang w:val="es-ES"/>
        </w:rPr>
        <w:t>La providencia atacada</w:t>
      </w:r>
      <w:r w:rsidR="00C747B7" w:rsidRPr="003C7B18">
        <w:rPr>
          <w:rFonts w:ascii="Georgia" w:hAnsi="Georgia" w:cs="Arial"/>
          <w:color w:val="auto"/>
          <w:szCs w:val="24"/>
          <w:lang w:val="es-ES"/>
        </w:rPr>
        <w:t xml:space="preserve"> </w:t>
      </w:r>
      <w:r w:rsidR="0093436D" w:rsidRPr="003C7B18">
        <w:rPr>
          <w:rFonts w:ascii="Georgia" w:hAnsi="Georgia" w:cs="Arial"/>
          <w:color w:val="auto"/>
          <w:szCs w:val="24"/>
          <w:lang w:val="es-ES"/>
        </w:rPr>
        <w:t>a</w:t>
      </w:r>
      <w:r w:rsidRPr="003C7B18">
        <w:rPr>
          <w:rFonts w:ascii="Georgia" w:hAnsi="Georgia" w:cs="Arial"/>
          <w:color w:val="auto"/>
          <w:szCs w:val="24"/>
          <w:lang w:val="es-ES"/>
        </w:rPr>
        <w:t>fecta los intereses de</w:t>
      </w:r>
      <w:r w:rsidR="00B73F4D" w:rsidRPr="003C7B18">
        <w:rPr>
          <w:rFonts w:ascii="Georgia" w:hAnsi="Georgia" w:cs="Arial"/>
          <w:color w:val="auto"/>
          <w:szCs w:val="24"/>
          <w:lang w:val="es-ES"/>
        </w:rPr>
        <w:t xml:space="preserve"> </w:t>
      </w:r>
      <w:r w:rsidRPr="003C7B18">
        <w:rPr>
          <w:rFonts w:ascii="Georgia" w:hAnsi="Georgia" w:cs="Arial"/>
          <w:color w:val="auto"/>
          <w:szCs w:val="24"/>
          <w:lang w:val="es-ES"/>
        </w:rPr>
        <w:t>l</w:t>
      </w:r>
      <w:r w:rsidR="00B73F4D" w:rsidRPr="003C7B18">
        <w:rPr>
          <w:rFonts w:ascii="Georgia" w:hAnsi="Georgia" w:cs="Arial"/>
          <w:color w:val="auto"/>
          <w:szCs w:val="24"/>
          <w:lang w:val="es-ES"/>
        </w:rPr>
        <w:t>a</w:t>
      </w:r>
      <w:r w:rsidRPr="003C7B18">
        <w:rPr>
          <w:rFonts w:ascii="Georgia" w:hAnsi="Georgia" w:cs="Arial"/>
          <w:color w:val="auto"/>
          <w:szCs w:val="24"/>
          <w:lang w:val="es-ES"/>
        </w:rPr>
        <w:t xml:space="preserve"> actor</w:t>
      </w:r>
      <w:r w:rsidR="00B73F4D" w:rsidRPr="003C7B18">
        <w:rPr>
          <w:rFonts w:ascii="Georgia" w:hAnsi="Georgia" w:cs="Arial"/>
          <w:color w:val="auto"/>
          <w:szCs w:val="24"/>
          <w:lang w:val="es-ES"/>
        </w:rPr>
        <w:t>a</w:t>
      </w:r>
      <w:r w:rsidRPr="003C7B18">
        <w:rPr>
          <w:rFonts w:ascii="Georgia" w:hAnsi="Georgia" w:cs="Arial"/>
          <w:color w:val="auto"/>
          <w:szCs w:val="24"/>
          <w:lang w:val="es-ES"/>
        </w:rPr>
        <w:t xml:space="preserve">, al </w:t>
      </w:r>
      <w:r w:rsidR="00B73F4D" w:rsidRPr="003C7B18">
        <w:rPr>
          <w:rFonts w:ascii="Georgia" w:hAnsi="Georgia" w:cs="Arial"/>
          <w:color w:val="auto"/>
          <w:szCs w:val="24"/>
          <w:lang w:val="es-ES"/>
        </w:rPr>
        <w:t xml:space="preserve">negar </w:t>
      </w:r>
      <w:r w:rsidR="00451687" w:rsidRPr="003C7B18">
        <w:rPr>
          <w:rFonts w:ascii="Georgia" w:hAnsi="Georgia" w:cs="Arial"/>
          <w:color w:val="auto"/>
          <w:szCs w:val="24"/>
          <w:lang w:val="es-ES"/>
        </w:rPr>
        <w:t>la cautela</w:t>
      </w:r>
      <w:r w:rsidRPr="003C7B18">
        <w:rPr>
          <w:rFonts w:ascii="Georgia" w:hAnsi="Georgia" w:cs="Arial"/>
          <w:color w:val="auto"/>
          <w:szCs w:val="24"/>
          <w:lang w:val="es-ES"/>
        </w:rPr>
        <w:t>;</w:t>
      </w:r>
      <w:r w:rsidRPr="003C7B18">
        <w:rPr>
          <w:rFonts w:ascii="Georgia" w:hAnsi="Georgia" w:cs="Arial"/>
          <w:color w:val="auto"/>
          <w:szCs w:val="24"/>
        </w:rPr>
        <w:t xml:space="preserve"> </w:t>
      </w:r>
      <w:r w:rsidR="00C747B7" w:rsidRPr="003C7B18">
        <w:rPr>
          <w:rFonts w:ascii="Georgia" w:hAnsi="Georgia" w:cs="Arial"/>
          <w:color w:val="auto"/>
          <w:szCs w:val="24"/>
        </w:rPr>
        <w:t xml:space="preserve">(ii) </w:t>
      </w:r>
      <w:r w:rsidR="0093436D" w:rsidRPr="003C7B18">
        <w:rPr>
          <w:rFonts w:ascii="Georgia" w:hAnsi="Georgia" w:cs="Arial"/>
          <w:color w:val="auto"/>
          <w:szCs w:val="24"/>
        </w:rPr>
        <w:t>S</w:t>
      </w:r>
      <w:r w:rsidR="00451687" w:rsidRPr="003C7B18">
        <w:rPr>
          <w:rFonts w:ascii="Georgia" w:hAnsi="Georgia" w:cs="Arial"/>
          <w:color w:val="auto"/>
          <w:szCs w:val="24"/>
        </w:rPr>
        <w:t>e interpuso en tiempo,</w:t>
      </w:r>
      <w:r w:rsidRPr="003C7B18">
        <w:rPr>
          <w:rFonts w:ascii="Georgia" w:hAnsi="Georgia" w:cs="Arial"/>
          <w:color w:val="auto"/>
          <w:szCs w:val="24"/>
        </w:rPr>
        <w:t xml:space="preserve"> según el artículo 322-1º, CGP (Carpeta 1ª instancia, </w:t>
      </w:r>
      <w:r w:rsidR="003361DF" w:rsidRPr="003C7B18">
        <w:rPr>
          <w:rFonts w:ascii="Georgia" w:hAnsi="Georgia" w:cs="Arial"/>
          <w:color w:val="auto"/>
          <w:szCs w:val="24"/>
        </w:rPr>
        <w:t xml:space="preserve">cuaderno </w:t>
      </w:r>
      <w:r w:rsidR="00C747B7" w:rsidRPr="003C7B18">
        <w:rPr>
          <w:rFonts w:ascii="Georgia" w:hAnsi="Georgia" w:cs="Arial"/>
          <w:color w:val="auto"/>
          <w:szCs w:val="24"/>
        </w:rPr>
        <w:t xml:space="preserve">No.01 </w:t>
      </w:r>
      <w:r w:rsidR="003361DF" w:rsidRPr="003C7B18">
        <w:rPr>
          <w:rFonts w:ascii="Georgia" w:hAnsi="Georgia" w:cs="Arial"/>
          <w:color w:val="auto"/>
          <w:szCs w:val="24"/>
        </w:rPr>
        <w:t xml:space="preserve">demanda principal, </w:t>
      </w:r>
      <w:r w:rsidRPr="003C7B18">
        <w:rPr>
          <w:rFonts w:ascii="Georgia" w:hAnsi="Georgia" w:cs="Arial"/>
          <w:color w:val="auto"/>
          <w:szCs w:val="24"/>
        </w:rPr>
        <w:t>pdf.</w:t>
      </w:r>
      <w:r w:rsidR="00DD2E59" w:rsidRPr="003C7B18">
        <w:rPr>
          <w:rFonts w:ascii="Georgia" w:hAnsi="Georgia" w:cs="Arial"/>
          <w:color w:val="auto"/>
          <w:szCs w:val="24"/>
        </w:rPr>
        <w:t>4</w:t>
      </w:r>
      <w:r w:rsidR="00B73F4D" w:rsidRPr="003C7B18">
        <w:rPr>
          <w:rFonts w:ascii="Georgia" w:hAnsi="Georgia" w:cs="Arial"/>
          <w:color w:val="auto"/>
          <w:szCs w:val="24"/>
        </w:rPr>
        <w:t>3</w:t>
      </w:r>
      <w:r w:rsidRPr="003C7B18">
        <w:rPr>
          <w:rFonts w:ascii="Georgia" w:hAnsi="Georgia" w:cs="Arial"/>
          <w:color w:val="auto"/>
          <w:szCs w:val="24"/>
        </w:rPr>
        <w:t xml:space="preserve">); </w:t>
      </w:r>
      <w:r w:rsidR="00C747B7" w:rsidRPr="003C7B18">
        <w:rPr>
          <w:rFonts w:ascii="Georgia" w:hAnsi="Georgia" w:cs="Arial"/>
          <w:color w:val="auto"/>
          <w:szCs w:val="24"/>
        </w:rPr>
        <w:t>(iii) E</w:t>
      </w:r>
      <w:r w:rsidRPr="003C7B18">
        <w:rPr>
          <w:rFonts w:ascii="Georgia" w:hAnsi="Georgia" w:cs="Arial"/>
          <w:color w:val="auto"/>
          <w:szCs w:val="24"/>
        </w:rPr>
        <w:t>s procedente (Art.321-</w:t>
      </w:r>
      <w:r w:rsidR="00B73F4D" w:rsidRPr="003C7B18">
        <w:rPr>
          <w:rFonts w:ascii="Georgia" w:hAnsi="Georgia" w:cs="Arial"/>
          <w:color w:val="auto"/>
          <w:szCs w:val="24"/>
        </w:rPr>
        <w:t>8</w:t>
      </w:r>
      <w:r w:rsidRPr="003C7B18">
        <w:rPr>
          <w:rFonts w:ascii="Georgia" w:hAnsi="Georgia" w:cs="Arial"/>
          <w:color w:val="auto"/>
          <w:szCs w:val="24"/>
        </w:rPr>
        <w:t>º, ídem)</w:t>
      </w:r>
      <w:r w:rsidR="00C747B7" w:rsidRPr="003C7B18">
        <w:rPr>
          <w:rFonts w:ascii="Georgia" w:hAnsi="Georgia" w:cs="Arial"/>
          <w:color w:val="auto"/>
          <w:szCs w:val="24"/>
        </w:rPr>
        <w:t>;</w:t>
      </w:r>
      <w:r w:rsidRPr="003C7B18">
        <w:rPr>
          <w:rFonts w:ascii="Georgia" w:hAnsi="Georgia" w:cs="Arial"/>
          <w:color w:val="auto"/>
          <w:szCs w:val="24"/>
        </w:rPr>
        <w:t xml:space="preserve"> y</w:t>
      </w:r>
      <w:r w:rsidR="00C747B7" w:rsidRPr="003C7B18">
        <w:rPr>
          <w:rFonts w:ascii="Georgia" w:hAnsi="Georgia" w:cs="Arial"/>
          <w:color w:val="auto"/>
          <w:szCs w:val="24"/>
        </w:rPr>
        <w:t>,</w:t>
      </w:r>
      <w:r w:rsidRPr="003C7B18">
        <w:rPr>
          <w:rFonts w:ascii="Georgia" w:hAnsi="Georgia" w:cs="Arial"/>
          <w:color w:val="auto"/>
          <w:szCs w:val="24"/>
        </w:rPr>
        <w:t xml:space="preserve"> </w:t>
      </w:r>
      <w:r w:rsidR="00C747B7" w:rsidRPr="003C7B18">
        <w:rPr>
          <w:rFonts w:ascii="Georgia" w:hAnsi="Georgia" w:cs="Arial"/>
          <w:color w:val="auto"/>
          <w:szCs w:val="24"/>
        </w:rPr>
        <w:t xml:space="preserve">(iv) Se atendió </w:t>
      </w:r>
      <w:r w:rsidRPr="003C7B18">
        <w:rPr>
          <w:rFonts w:ascii="Georgia" w:hAnsi="Georgia" w:cs="Arial"/>
          <w:color w:val="auto"/>
          <w:szCs w:val="24"/>
        </w:rPr>
        <w:t xml:space="preserve">la carga de la sustentación, </w:t>
      </w:r>
      <w:r w:rsidR="00C747B7" w:rsidRPr="003C7B18">
        <w:rPr>
          <w:rFonts w:ascii="Georgia" w:hAnsi="Georgia" w:cs="Arial"/>
          <w:color w:val="auto"/>
          <w:szCs w:val="24"/>
        </w:rPr>
        <w:t xml:space="preserve">según </w:t>
      </w:r>
      <w:r w:rsidRPr="003C7B18">
        <w:rPr>
          <w:rFonts w:ascii="Georgia" w:hAnsi="Georgia" w:cs="Arial"/>
          <w:color w:val="auto"/>
          <w:szCs w:val="24"/>
        </w:rPr>
        <w:t>el artículo 322-3º, íd. (</w:t>
      </w:r>
      <w:r w:rsidR="00916690" w:rsidRPr="003C7B18">
        <w:rPr>
          <w:rFonts w:ascii="Georgia" w:hAnsi="Georgia" w:cs="Arial"/>
          <w:color w:val="auto"/>
          <w:szCs w:val="24"/>
        </w:rPr>
        <w:t xml:space="preserve">Carpeta 1ª instancia, cuaderno </w:t>
      </w:r>
      <w:r w:rsidR="00C747B7" w:rsidRPr="003C7B18">
        <w:rPr>
          <w:rFonts w:ascii="Georgia" w:hAnsi="Georgia" w:cs="Arial"/>
          <w:color w:val="auto"/>
          <w:szCs w:val="24"/>
        </w:rPr>
        <w:t xml:space="preserve">No.01, </w:t>
      </w:r>
      <w:r w:rsidR="00916690" w:rsidRPr="003C7B18">
        <w:rPr>
          <w:rFonts w:ascii="Georgia" w:hAnsi="Georgia" w:cs="Arial"/>
          <w:color w:val="auto"/>
          <w:szCs w:val="24"/>
        </w:rPr>
        <w:t xml:space="preserve">demanda principal, </w:t>
      </w:r>
      <w:r w:rsidR="003361DF" w:rsidRPr="003C7B18">
        <w:rPr>
          <w:rFonts w:ascii="Georgia" w:hAnsi="Georgia" w:cs="Arial"/>
          <w:color w:val="auto"/>
          <w:szCs w:val="24"/>
        </w:rPr>
        <w:t>pdf.</w:t>
      </w:r>
      <w:r w:rsidRPr="003C7B18">
        <w:rPr>
          <w:rFonts w:ascii="Georgia" w:hAnsi="Georgia" w:cs="Arial"/>
          <w:color w:val="auto"/>
          <w:szCs w:val="24"/>
        </w:rPr>
        <w:t xml:space="preserve"> No</w:t>
      </w:r>
      <w:r w:rsidR="00B73F4D" w:rsidRPr="003C7B18">
        <w:rPr>
          <w:rFonts w:ascii="Georgia" w:hAnsi="Georgia" w:cs="Arial"/>
          <w:color w:val="auto"/>
          <w:szCs w:val="24"/>
        </w:rPr>
        <w:t>.</w:t>
      </w:r>
      <w:r w:rsidR="00C747B7" w:rsidRPr="003C7B18">
        <w:rPr>
          <w:rFonts w:ascii="Georgia" w:hAnsi="Georgia" w:cs="Arial"/>
          <w:color w:val="auto"/>
          <w:szCs w:val="24"/>
        </w:rPr>
        <w:t>39</w:t>
      </w:r>
      <w:r w:rsidRPr="003C7B18">
        <w:rPr>
          <w:rFonts w:ascii="Georgia" w:hAnsi="Georgia" w:cs="Arial"/>
          <w:color w:val="auto"/>
          <w:szCs w:val="24"/>
        </w:rPr>
        <w:t>).</w:t>
      </w:r>
    </w:p>
    <w:p w14:paraId="7B72ABE8" w14:textId="77777777" w:rsidR="00767705" w:rsidRPr="003C7B18" w:rsidRDefault="00767705" w:rsidP="00C7371F">
      <w:pPr>
        <w:pStyle w:val="Textopredeterminado"/>
        <w:spacing w:line="276" w:lineRule="auto"/>
        <w:jc w:val="both"/>
        <w:rPr>
          <w:rFonts w:ascii="Georgia" w:hAnsi="Georgia" w:cs="Arial"/>
          <w:color w:val="auto"/>
          <w:szCs w:val="24"/>
        </w:rPr>
      </w:pPr>
    </w:p>
    <w:p w14:paraId="10845228" w14:textId="0EBDEDFF" w:rsidR="00395CF7" w:rsidRPr="003C7B18" w:rsidRDefault="00395CF7" w:rsidP="00C7371F">
      <w:pPr>
        <w:pStyle w:val="Textopredeterminado"/>
        <w:numPr>
          <w:ilvl w:val="1"/>
          <w:numId w:val="25"/>
        </w:numPr>
        <w:spacing w:line="276" w:lineRule="auto"/>
        <w:ind w:hanging="12"/>
        <w:jc w:val="both"/>
        <w:rPr>
          <w:rFonts w:ascii="Georgia" w:hAnsi="Georgia"/>
          <w:color w:val="auto"/>
          <w:szCs w:val="24"/>
        </w:rPr>
      </w:pPr>
      <w:r w:rsidRPr="003C7B18">
        <w:rPr>
          <w:rFonts w:ascii="Georgia" w:hAnsi="Georgia" w:cs="Arial"/>
          <w:iCs/>
          <w:smallCaps/>
          <w:color w:val="auto"/>
          <w:szCs w:val="24"/>
        </w:rPr>
        <w:t>El problema jurídico por resolver.</w:t>
      </w:r>
      <w:r w:rsidRPr="003C7B18">
        <w:rPr>
          <w:rFonts w:ascii="Georgia" w:hAnsi="Georgia" w:cs="Arial"/>
          <w:i/>
          <w:iCs/>
          <w:smallCaps/>
          <w:color w:val="auto"/>
          <w:szCs w:val="24"/>
        </w:rPr>
        <w:t xml:space="preserve"> </w:t>
      </w:r>
      <w:r w:rsidRPr="003C7B18">
        <w:rPr>
          <w:rFonts w:ascii="Georgia" w:hAnsi="Georgia"/>
          <w:color w:val="auto"/>
          <w:szCs w:val="24"/>
        </w:rPr>
        <w:t xml:space="preserve">¿Debe confirmarse, modificarse o revocarse el auto </w:t>
      </w:r>
      <w:r w:rsidR="00462441" w:rsidRPr="003C7B18">
        <w:rPr>
          <w:rFonts w:ascii="Georgia" w:hAnsi="Georgia"/>
          <w:color w:val="auto"/>
          <w:szCs w:val="24"/>
        </w:rPr>
        <w:t>adiado el 08-06-2021, denegatorio del embargo de productos financieros en una entidad bancaria de Miami, Florida, que fuera apelado por la parte demandante</w:t>
      </w:r>
      <w:r w:rsidRPr="003C7B18">
        <w:rPr>
          <w:rFonts w:ascii="Georgia" w:hAnsi="Georgia"/>
          <w:color w:val="auto"/>
          <w:szCs w:val="24"/>
        </w:rPr>
        <w:t>?</w:t>
      </w:r>
    </w:p>
    <w:p w14:paraId="6D550E8B" w14:textId="77777777" w:rsidR="00395CF7" w:rsidRPr="003C7B18" w:rsidRDefault="00395CF7" w:rsidP="00C7371F">
      <w:pPr>
        <w:pStyle w:val="Sinespaciado"/>
        <w:spacing w:line="276" w:lineRule="auto"/>
        <w:jc w:val="both"/>
        <w:rPr>
          <w:rFonts w:ascii="Georgia" w:hAnsi="Georgia"/>
          <w:sz w:val="24"/>
          <w:szCs w:val="24"/>
          <w:lang w:val="es-CO"/>
        </w:rPr>
      </w:pPr>
    </w:p>
    <w:p w14:paraId="7FC98991" w14:textId="77777777" w:rsidR="00714164" w:rsidRPr="003C7B18" w:rsidRDefault="00714164" w:rsidP="00C7371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3C7B18" w:rsidRDefault="00714164" w:rsidP="00C7371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3C7B18" w:rsidRDefault="00714164" w:rsidP="00C7371F">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45FF8FE7" w:rsidR="00693783" w:rsidRPr="003C7B18" w:rsidRDefault="00C07122" w:rsidP="00C7371F">
      <w:pPr>
        <w:pStyle w:val="Prrafodelista"/>
        <w:widowControl w:val="0"/>
        <w:numPr>
          <w:ilvl w:val="1"/>
          <w:numId w:val="4"/>
        </w:numPr>
        <w:overflowPunct w:val="0"/>
        <w:autoSpaceDE w:val="0"/>
        <w:autoSpaceDN w:val="0"/>
        <w:adjustRightInd w:val="0"/>
        <w:spacing w:line="276" w:lineRule="auto"/>
        <w:jc w:val="both"/>
        <w:rPr>
          <w:rFonts w:ascii="Georgia" w:hAnsi="Georgia" w:cs="Arial"/>
          <w:b/>
          <w:i/>
          <w:iCs/>
          <w:lang w:val="es-CO"/>
        </w:rPr>
      </w:pPr>
      <w:r w:rsidRPr="003C7B18">
        <w:rPr>
          <w:rFonts w:ascii="Georgia" w:hAnsi="Georgia" w:cs="Arial"/>
          <w:b/>
          <w:iCs/>
          <w:smallCaps/>
        </w:rPr>
        <w:t>La resolución del problema</w:t>
      </w:r>
    </w:p>
    <w:p w14:paraId="7DA759A5" w14:textId="77777777" w:rsidR="00CA6AFA" w:rsidRPr="003C7B18" w:rsidRDefault="00CA6AFA" w:rsidP="00C7371F">
      <w:pPr>
        <w:widowControl w:val="0"/>
        <w:overflowPunct w:val="0"/>
        <w:autoSpaceDE w:val="0"/>
        <w:autoSpaceDN w:val="0"/>
        <w:adjustRightInd w:val="0"/>
        <w:spacing w:line="276" w:lineRule="auto"/>
        <w:jc w:val="both"/>
        <w:rPr>
          <w:rFonts w:ascii="Georgia" w:hAnsi="Georgia" w:cs="Arial"/>
          <w:iCs/>
          <w:lang w:val="es-CO"/>
        </w:rPr>
      </w:pPr>
    </w:p>
    <w:p w14:paraId="58C29F85" w14:textId="303B19B7" w:rsidR="006B6B0B" w:rsidRPr="003C7B18" w:rsidRDefault="008F0A72" w:rsidP="00C7371F">
      <w:pPr>
        <w:pStyle w:val="Prrafodelista"/>
        <w:numPr>
          <w:ilvl w:val="2"/>
          <w:numId w:val="4"/>
        </w:numPr>
        <w:tabs>
          <w:tab w:val="left" w:pos="1134"/>
        </w:tabs>
        <w:spacing w:line="276" w:lineRule="auto"/>
        <w:ind w:left="0" w:firstLine="0"/>
        <w:jc w:val="both"/>
        <w:rPr>
          <w:rFonts w:ascii="Georgia" w:hAnsi="Georgia" w:cs="Arial"/>
        </w:rPr>
      </w:pPr>
      <w:r w:rsidRPr="003C7B18">
        <w:rPr>
          <w:rFonts w:ascii="Georgia" w:hAnsi="Georgia" w:cs="Arial"/>
          <w:iCs/>
          <w:smallCaps/>
        </w:rPr>
        <w:t xml:space="preserve">Los límites </w:t>
      </w:r>
      <w:r w:rsidR="00527636" w:rsidRPr="003C7B18">
        <w:rPr>
          <w:rFonts w:ascii="Georgia" w:hAnsi="Georgia" w:cs="Arial"/>
          <w:iCs/>
          <w:smallCaps/>
        </w:rPr>
        <w:t xml:space="preserve">decisorios </w:t>
      </w:r>
      <w:r w:rsidRPr="003C7B18">
        <w:rPr>
          <w:rFonts w:ascii="Georgia" w:hAnsi="Georgia" w:cs="Arial"/>
          <w:iCs/>
          <w:smallCaps/>
        </w:rPr>
        <w:t>en la alzada</w:t>
      </w:r>
      <w:r w:rsidR="00C747B7" w:rsidRPr="003C7B18">
        <w:rPr>
          <w:rFonts w:ascii="Georgia" w:hAnsi="Georgia" w:cs="Arial"/>
          <w:iCs/>
          <w:smallCaps/>
        </w:rPr>
        <w:t>.</w:t>
      </w:r>
      <w:r w:rsidR="00C747B7" w:rsidRPr="003C7B18">
        <w:rPr>
          <w:rFonts w:ascii="Georgia" w:hAnsi="Georgia" w:cs="Arial"/>
          <w:iCs/>
        </w:rPr>
        <w:t xml:space="preserve"> </w:t>
      </w:r>
      <w:r w:rsidR="00775917" w:rsidRPr="003C7B18">
        <w:rPr>
          <w:rFonts w:ascii="Georgia" w:hAnsi="Georgia" w:cs="Arial"/>
        </w:rPr>
        <w:t>E</w:t>
      </w:r>
      <w:r w:rsidR="006B6B0B" w:rsidRPr="003C7B18">
        <w:rPr>
          <w:rFonts w:ascii="Georgia" w:hAnsi="Georgia" w:cs="Arial"/>
        </w:rPr>
        <w:t xml:space="preserve">stán definidos por los temas objeto del recurso, patente aplicación del modelo dispositivo en el proceso civil nacional (Arts.  320 y 328, CGP), es lo que hoy se conoce como la </w:t>
      </w:r>
      <w:r w:rsidR="006B6B0B" w:rsidRPr="003C7B18">
        <w:rPr>
          <w:rFonts w:ascii="Georgia" w:hAnsi="Georgia" w:cs="Arial"/>
          <w:i/>
          <w:iCs/>
        </w:rPr>
        <w:t>pretensión impugnaticia</w:t>
      </w:r>
      <w:r w:rsidR="006B6B0B" w:rsidRPr="003C7B18">
        <w:rPr>
          <w:rStyle w:val="Refdenotaalpie"/>
          <w:rFonts w:ascii="Georgia" w:hAnsi="Georgia"/>
          <w:i/>
          <w:iCs/>
        </w:rPr>
        <w:footnoteReference w:id="14"/>
      </w:r>
      <w:r w:rsidR="006B6B0B" w:rsidRPr="003C7B18">
        <w:rPr>
          <w:rFonts w:ascii="Georgia" w:hAnsi="Georgia" w:cs="Arial"/>
        </w:rPr>
        <w:t>, novedad de la nueva regulación procedimental del CGP, según la literatura especializada, entre ellos el doctor Forero S.</w:t>
      </w:r>
      <w:r w:rsidR="006B6B0B" w:rsidRPr="003C7B18">
        <w:rPr>
          <w:rStyle w:val="Refdenotaalpie"/>
          <w:rFonts w:ascii="Georgia" w:hAnsi="Georgia"/>
        </w:rPr>
        <w:footnoteReference w:id="15"/>
      </w:r>
      <w:r w:rsidR="006B6B0B" w:rsidRPr="003C7B18">
        <w:rPr>
          <w:rFonts w:ascii="Georgia" w:hAnsi="Georgia" w:cs="Arial"/>
        </w:rPr>
        <w:t>. Discrepa</w:t>
      </w:r>
      <w:r w:rsidR="006B6B0B" w:rsidRPr="003C7B18">
        <w:rPr>
          <w:rFonts w:ascii="Georgia" w:hAnsi="Georgia" w:cs="Arial"/>
          <w:strike/>
        </w:rPr>
        <w:t>,</w:t>
      </w:r>
      <w:r w:rsidR="006B6B0B" w:rsidRPr="003C7B18">
        <w:rPr>
          <w:rFonts w:ascii="Georgia" w:hAnsi="Georgia" w:cs="Arial"/>
        </w:rPr>
        <w:t xml:space="preserve"> el profesor Bejarano G.</w:t>
      </w:r>
      <w:r w:rsidR="006B6B0B" w:rsidRPr="003C7B18">
        <w:rPr>
          <w:rStyle w:val="Refdenotaalpie"/>
          <w:rFonts w:ascii="Georgia" w:hAnsi="Georgia"/>
        </w:rPr>
        <w:footnoteReference w:id="16"/>
      </w:r>
      <w:r w:rsidR="006B6B0B" w:rsidRPr="003C7B18">
        <w:rPr>
          <w:rFonts w:ascii="Georgia" w:hAnsi="Georgia" w:cs="Arial"/>
        </w:rPr>
        <w:t>, al entender que contraviene la tutela judicial efectiva, de igual parecer Quintero G.</w:t>
      </w:r>
      <w:r w:rsidR="006B6B0B" w:rsidRPr="003C7B18">
        <w:rPr>
          <w:rStyle w:val="Refdenotaalpie"/>
          <w:rFonts w:ascii="Georgia" w:hAnsi="Georgia"/>
        </w:rPr>
        <w:footnoteReference w:id="17"/>
      </w:r>
      <w:r w:rsidR="006B6B0B" w:rsidRPr="003C7B18">
        <w:rPr>
          <w:rFonts w:ascii="Georgia" w:hAnsi="Georgia" w:cs="Arial"/>
        </w:rPr>
        <w:t>, mas esta Magistratura disiente de esas opiniones divergentes, en todo caso minoritarias.</w:t>
      </w:r>
    </w:p>
    <w:p w14:paraId="3D6E878F" w14:textId="77777777" w:rsidR="006B6B0B" w:rsidRPr="003C7B18" w:rsidRDefault="006B6B0B" w:rsidP="00C7371F">
      <w:pPr>
        <w:spacing w:line="276" w:lineRule="auto"/>
        <w:jc w:val="both"/>
        <w:rPr>
          <w:rFonts w:ascii="Georgia" w:hAnsi="Georgia" w:cs="Arial"/>
          <w:bCs/>
        </w:rPr>
      </w:pPr>
    </w:p>
    <w:p w14:paraId="189011EB" w14:textId="424F6665" w:rsidR="00345874" w:rsidRPr="003C7B18" w:rsidRDefault="00C07122" w:rsidP="00C7371F">
      <w:pPr>
        <w:pStyle w:val="Textopredeterminado"/>
        <w:spacing w:line="276" w:lineRule="auto"/>
        <w:jc w:val="both"/>
        <w:rPr>
          <w:rFonts w:ascii="Georgia" w:hAnsi="Georgia" w:cs="Arial"/>
          <w:color w:val="auto"/>
          <w:szCs w:val="24"/>
        </w:rPr>
      </w:pPr>
      <w:r w:rsidRPr="003C7B18">
        <w:rPr>
          <w:rFonts w:ascii="Georgia" w:hAnsi="Georgia" w:cs="Arial"/>
          <w:color w:val="auto"/>
          <w:szCs w:val="24"/>
        </w:rPr>
        <w:t>Entiende, de manera pacífica y consistente, esta Colegiatura en múltiples decisiones, por ejemplo, las más recientes: de esta misma Sala y de otra</w:t>
      </w:r>
      <w:r w:rsidRPr="003C7B18">
        <w:rPr>
          <w:rStyle w:val="Refdenotaalpie"/>
          <w:rFonts w:ascii="Georgia" w:hAnsi="Georgia"/>
          <w:color w:val="auto"/>
          <w:szCs w:val="24"/>
        </w:rPr>
        <w:footnoteReference w:id="18"/>
      </w:r>
      <w:r w:rsidRPr="003C7B18">
        <w:rPr>
          <w:rFonts w:ascii="Georgia" w:hAnsi="Georgia" w:cs="Arial"/>
          <w:color w:val="auto"/>
          <w:szCs w:val="24"/>
        </w:rPr>
        <w:t>, la aludida restricción. En la última sentencia mencionada, se prohijó lo argüido por la CSJ en 2017</w:t>
      </w:r>
      <w:r w:rsidRPr="003C7B18">
        <w:rPr>
          <w:rStyle w:val="Refdenotaalpie"/>
          <w:rFonts w:ascii="Georgia" w:hAnsi="Georgia"/>
          <w:color w:val="auto"/>
          <w:szCs w:val="24"/>
        </w:rPr>
        <w:footnoteReference w:id="19"/>
      </w:r>
      <w:r w:rsidRPr="003C7B18">
        <w:rPr>
          <w:rFonts w:ascii="Georgia" w:hAnsi="Georgia" w:cs="Arial"/>
          <w:color w:val="auto"/>
          <w:szCs w:val="24"/>
        </w:rPr>
        <w:t>, eso sí como criterio auxiliar; ya en decisión posterior y más reciente, la CSJ</w:t>
      </w:r>
      <w:r w:rsidRPr="003C7B18">
        <w:rPr>
          <w:rStyle w:val="Refdenotaalpie"/>
          <w:rFonts w:ascii="Georgia" w:hAnsi="Georgia"/>
          <w:color w:val="auto"/>
          <w:szCs w:val="24"/>
        </w:rPr>
        <w:footnoteReference w:id="20"/>
      </w:r>
      <w:r w:rsidRPr="003C7B18">
        <w:rPr>
          <w:rFonts w:ascii="Georgia" w:hAnsi="Georgia" w:cs="Arial"/>
          <w:color w:val="auto"/>
          <w:szCs w:val="24"/>
        </w:rPr>
        <w:t xml:space="preserve"> (2019), reiteró la citada tesis. </w:t>
      </w:r>
      <w:bookmarkStart w:id="8" w:name="_Hlk74124785"/>
      <w:r w:rsidRPr="003C7B18">
        <w:rPr>
          <w:rFonts w:ascii="Georgia" w:hAnsi="Georgia" w:cs="Arial"/>
          <w:color w:val="auto"/>
          <w:szCs w:val="24"/>
        </w:rPr>
        <w:t>Arguye en su obra reciente (2021), el profesor Parra B.</w:t>
      </w:r>
      <w:r w:rsidRPr="003C7B18">
        <w:rPr>
          <w:rStyle w:val="Refdenotaalpie"/>
          <w:rFonts w:ascii="Georgia" w:hAnsi="Georgia"/>
          <w:color w:val="auto"/>
          <w:szCs w:val="24"/>
        </w:rPr>
        <w:footnoteReference w:id="21"/>
      </w:r>
      <w:r w:rsidR="006A73DD" w:rsidRPr="003C7B18">
        <w:rPr>
          <w:rFonts w:ascii="Georgia" w:hAnsi="Georgia" w:cs="Arial"/>
          <w:color w:val="auto"/>
          <w:szCs w:val="24"/>
        </w:rPr>
        <w:t xml:space="preserve">: </w:t>
      </w:r>
      <w:r w:rsidR="00E46C1F">
        <w:rPr>
          <w:rFonts w:ascii="Georgia" w:hAnsi="Georgia" w:cs="Arial"/>
          <w:color w:val="auto"/>
          <w:szCs w:val="24"/>
        </w:rPr>
        <w:t>“</w:t>
      </w:r>
      <w:r w:rsidR="006A73DD" w:rsidRPr="003C7B18">
        <w:rPr>
          <w:rFonts w:ascii="Georgia" w:hAnsi="Georgia" w:cs="Arial"/>
          <w:color w:val="auto"/>
          <w:szCs w:val="24"/>
        </w:rPr>
        <w:t>Tiene</w:t>
      </w:r>
      <w:r w:rsidRPr="003C7B18">
        <w:rPr>
          <w:rFonts w:ascii="Georgia" w:hAnsi="Georgia" w:cs="Arial"/>
          <w:i/>
          <w:color w:val="auto"/>
          <w:sz w:val="22"/>
          <w:szCs w:val="24"/>
        </w:rPr>
        <w:t xml:space="preserve"> como propósito esta barrera conjurar que la segunda instancia sea una reedición de la primera y se repita esta innecesariamente. Además, respeta los derechos de la contraparte, pues esta se atiene a la queja concreta</w:t>
      </w:r>
      <w:r w:rsidRPr="003C7B18">
        <w:rPr>
          <w:rFonts w:ascii="Georgia" w:hAnsi="Georgia" w:cs="Arial"/>
          <w:color w:val="auto"/>
          <w:szCs w:val="24"/>
        </w:rPr>
        <w:t>”.</w:t>
      </w:r>
      <w:bookmarkEnd w:id="8"/>
    </w:p>
    <w:p w14:paraId="0B345F28" w14:textId="36AEA0F2" w:rsidR="00C07122" w:rsidRPr="003C7B18" w:rsidRDefault="00C07122" w:rsidP="00C7371F">
      <w:pPr>
        <w:pStyle w:val="Textopredeterminado"/>
        <w:spacing w:line="276" w:lineRule="auto"/>
        <w:jc w:val="both"/>
        <w:rPr>
          <w:rFonts w:ascii="Georgia" w:hAnsi="Georgia" w:cs="Arial"/>
          <w:color w:val="auto"/>
          <w:szCs w:val="24"/>
        </w:rPr>
      </w:pPr>
    </w:p>
    <w:p w14:paraId="646135F5" w14:textId="005FF43D" w:rsidR="00C07122" w:rsidRPr="003C7B18" w:rsidRDefault="00C07122" w:rsidP="00C7371F">
      <w:pPr>
        <w:pStyle w:val="Textopredeterminado"/>
        <w:spacing w:line="276" w:lineRule="auto"/>
        <w:jc w:val="both"/>
        <w:rPr>
          <w:rFonts w:ascii="Georgia" w:hAnsi="Georgia" w:cs="Arial"/>
          <w:color w:val="auto"/>
          <w:szCs w:val="24"/>
        </w:rPr>
      </w:pPr>
      <w:r w:rsidRPr="003C7B18">
        <w:rPr>
          <w:rFonts w:ascii="Georgia" w:hAnsi="Georgia" w:cs="Arial"/>
          <w:bCs/>
          <w:color w:val="auto"/>
          <w:szCs w:val="24"/>
        </w:rPr>
        <w:t xml:space="preserve">Ahora, también son límites para la resolución del caso, el principio de congruencia como regla general </w:t>
      </w:r>
      <w:r w:rsidRPr="003C7B18">
        <w:rPr>
          <w:rFonts w:ascii="Georgia" w:hAnsi="Georgia" w:cs="Arial"/>
          <w:color w:val="auto"/>
          <w:szCs w:val="24"/>
        </w:rPr>
        <w:t>(Art. 281, ibidem)</w:t>
      </w:r>
      <w:r w:rsidRPr="003C7B18">
        <w:rPr>
          <w:rFonts w:ascii="Georgia" w:hAnsi="Georgia" w:cs="Arial"/>
          <w:bCs/>
          <w:color w:val="auto"/>
          <w:szCs w:val="24"/>
        </w:rPr>
        <w:t xml:space="preserve">. Las excepciones, es decir, aquellos temas que son revisables de oficio son los </w:t>
      </w:r>
      <w:r w:rsidRPr="003C7B18">
        <w:rPr>
          <w:rFonts w:ascii="Georgia" w:hAnsi="Georgia" w:cs="Arial"/>
          <w:color w:val="auto"/>
          <w:szCs w:val="24"/>
        </w:rPr>
        <w:t>asuntos de familia y agrarios (Art. 281, parágrafos 1º y 2º, ibidem), las excepciones declarables de oficio (Art. 282, ibidem), los presupuestos procesales</w:t>
      </w:r>
      <w:r w:rsidRPr="003C7B18">
        <w:rPr>
          <w:rStyle w:val="Refdenotaalpie"/>
          <w:rFonts w:ascii="Georgia" w:hAnsi="Georgia"/>
          <w:color w:val="auto"/>
          <w:szCs w:val="24"/>
        </w:rPr>
        <w:footnoteReference w:id="22"/>
      </w:r>
      <w:r w:rsidRPr="003C7B18">
        <w:rPr>
          <w:rFonts w:ascii="Georgia" w:hAnsi="Georgia" w:cs="Arial"/>
          <w:color w:val="auto"/>
          <w:szCs w:val="24"/>
        </w:rPr>
        <w:t xml:space="preserve"> y sustanciales</w:t>
      </w:r>
      <w:r w:rsidRPr="003C7B18">
        <w:rPr>
          <w:rStyle w:val="Refdenotaalpie"/>
          <w:rFonts w:ascii="Georgia" w:hAnsi="Georgia"/>
          <w:color w:val="auto"/>
          <w:szCs w:val="24"/>
        </w:rPr>
        <w:footnoteReference w:id="23"/>
      </w:r>
      <w:r w:rsidRPr="003C7B18">
        <w:rPr>
          <w:rFonts w:ascii="Georgia" w:hAnsi="Georgia" w:cs="Arial"/>
          <w:color w:val="auto"/>
          <w:szCs w:val="24"/>
        </w:rPr>
        <w:t>, las nulidades absolutas (Art. 2º, Ley 50 de 1936), las prestaciones mutuas</w:t>
      </w:r>
      <w:r w:rsidRPr="003C7B18">
        <w:rPr>
          <w:rStyle w:val="Refdenotaalpie"/>
          <w:rFonts w:ascii="Georgia" w:hAnsi="Georgia"/>
          <w:color w:val="auto"/>
          <w:szCs w:val="24"/>
        </w:rPr>
        <w:footnoteReference w:id="24"/>
      </w:r>
      <w:r w:rsidRPr="003C7B18">
        <w:rPr>
          <w:rFonts w:ascii="Georgia" w:hAnsi="Georgia" w:cs="Arial"/>
          <w:color w:val="auto"/>
          <w:szCs w:val="24"/>
        </w:rPr>
        <w:t xml:space="preserve"> y las costas procesales</w:t>
      </w:r>
      <w:r w:rsidRPr="003C7B18">
        <w:rPr>
          <w:rStyle w:val="Refdenotaalpie"/>
          <w:rFonts w:ascii="Georgia" w:hAnsi="Georgia"/>
          <w:color w:val="auto"/>
          <w:szCs w:val="24"/>
        </w:rPr>
        <w:footnoteReference w:id="25"/>
      </w:r>
      <w:r w:rsidRPr="003C7B18">
        <w:rPr>
          <w:rFonts w:ascii="Georgia" w:hAnsi="Georgia" w:cs="Arial"/>
          <w:color w:val="auto"/>
          <w:szCs w:val="24"/>
        </w:rPr>
        <w:t>, entre otros</w:t>
      </w:r>
      <w:r w:rsidRPr="003C7B18">
        <w:rPr>
          <w:rFonts w:ascii="Georgia" w:hAnsi="Georgia" w:cs="Arial"/>
          <w:bCs/>
          <w:color w:val="auto"/>
          <w:szCs w:val="24"/>
        </w:rPr>
        <w:t>. Por último, debe considerarse que es panorámica la competencia cuando ambas partes recurren en lo que les fue desfavorable (Art.328, inciso 2º, CGP).</w:t>
      </w:r>
    </w:p>
    <w:p w14:paraId="0A429083" w14:textId="77777777" w:rsidR="00C07122" w:rsidRPr="003C7B18" w:rsidRDefault="00C07122" w:rsidP="00C7371F">
      <w:pPr>
        <w:pStyle w:val="Textopredeterminado"/>
        <w:spacing w:line="276" w:lineRule="auto"/>
        <w:jc w:val="both"/>
        <w:rPr>
          <w:rFonts w:ascii="Georgia" w:hAnsi="Georgia" w:cs="Arial"/>
          <w:color w:val="auto"/>
          <w:szCs w:val="24"/>
        </w:rPr>
      </w:pPr>
    </w:p>
    <w:p w14:paraId="7D4B9F65" w14:textId="0A4A9770" w:rsidR="005D0644" w:rsidRPr="003C7B18" w:rsidRDefault="005D42C7" w:rsidP="00C7371F">
      <w:pPr>
        <w:pStyle w:val="Textopredeterminado"/>
        <w:numPr>
          <w:ilvl w:val="2"/>
          <w:numId w:val="4"/>
        </w:numPr>
        <w:tabs>
          <w:tab w:val="left" w:pos="993"/>
        </w:tabs>
        <w:spacing w:line="276" w:lineRule="auto"/>
        <w:ind w:left="0" w:firstLine="0"/>
        <w:jc w:val="both"/>
        <w:rPr>
          <w:rFonts w:ascii="Georgia" w:hAnsi="Georgia" w:cs="Arial"/>
          <w:color w:val="auto"/>
          <w:szCs w:val="24"/>
        </w:rPr>
      </w:pPr>
      <w:r w:rsidRPr="003C7B18">
        <w:rPr>
          <w:rFonts w:ascii="Georgia" w:hAnsi="Georgia" w:cs="Arial"/>
          <w:iCs/>
          <w:smallCaps/>
          <w:color w:val="auto"/>
          <w:szCs w:val="24"/>
        </w:rPr>
        <w:t>El caso concreto.</w:t>
      </w:r>
      <w:r w:rsidR="00081DAF" w:rsidRPr="003C7B18">
        <w:rPr>
          <w:rFonts w:ascii="Georgia" w:hAnsi="Georgia" w:cs="Arial"/>
          <w:color w:val="auto"/>
          <w:szCs w:val="24"/>
        </w:rPr>
        <w:t xml:space="preserve"> </w:t>
      </w:r>
      <w:r w:rsidR="001244DB" w:rsidRPr="003C7B18">
        <w:rPr>
          <w:rFonts w:ascii="Georgia" w:hAnsi="Georgia"/>
          <w:color w:val="auto"/>
          <w:szCs w:val="24"/>
        </w:rPr>
        <w:t xml:space="preserve">La decisión </w:t>
      </w:r>
      <w:r w:rsidR="00CE3FF2" w:rsidRPr="003C7B18">
        <w:rPr>
          <w:rFonts w:ascii="Georgia" w:hAnsi="Georgia"/>
          <w:color w:val="auto"/>
          <w:szCs w:val="24"/>
        </w:rPr>
        <w:t>controvertida debe revocarse para ordenar el decreto del embargo</w:t>
      </w:r>
      <w:r w:rsidR="00E34865" w:rsidRPr="003C7B18">
        <w:rPr>
          <w:rFonts w:ascii="Georgia" w:hAnsi="Georgia"/>
          <w:color w:val="auto"/>
          <w:szCs w:val="24"/>
        </w:rPr>
        <w:t>,</w:t>
      </w:r>
      <w:r w:rsidR="004A4457" w:rsidRPr="003C7B18">
        <w:rPr>
          <w:rFonts w:ascii="Georgia" w:hAnsi="Georgia"/>
          <w:color w:val="auto"/>
          <w:szCs w:val="24"/>
        </w:rPr>
        <w:t xml:space="preserve"> </w:t>
      </w:r>
      <w:r w:rsidR="00CE3FF2" w:rsidRPr="003C7B18">
        <w:rPr>
          <w:rFonts w:ascii="Georgia" w:hAnsi="Georgia"/>
          <w:color w:val="auto"/>
          <w:szCs w:val="24"/>
        </w:rPr>
        <w:t>habida cuenta de que es fundada</w:t>
      </w:r>
      <w:r w:rsidR="001244DB" w:rsidRPr="003C7B18">
        <w:rPr>
          <w:rFonts w:ascii="Georgia" w:hAnsi="Georgia"/>
          <w:color w:val="auto"/>
          <w:szCs w:val="24"/>
        </w:rPr>
        <w:t xml:space="preserve"> la impugnación</w:t>
      </w:r>
      <w:r w:rsidR="00CE3FF2" w:rsidRPr="003C7B18">
        <w:rPr>
          <w:rFonts w:ascii="Georgia" w:hAnsi="Georgia"/>
          <w:color w:val="auto"/>
          <w:szCs w:val="24"/>
        </w:rPr>
        <w:t>.</w:t>
      </w:r>
    </w:p>
    <w:p w14:paraId="6AA04FD1" w14:textId="75D05F77" w:rsidR="0034496C" w:rsidRPr="003C7B18" w:rsidRDefault="0034496C" w:rsidP="00C7371F">
      <w:pPr>
        <w:pStyle w:val="Textopredeterminado"/>
        <w:tabs>
          <w:tab w:val="left" w:pos="993"/>
        </w:tabs>
        <w:spacing w:line="276" w:lineRule="auto"/>
        <w:jc w:val="both"/>
        <w:rPr>
          <w:rFonts w:ascii="Georgia" w:hAnsi="Georgia" w:cs="Arial"/>
          <w:color w:val="auto"/>
          <w:szCs w:val="24"/>
        </w:rPr>
      </w:pPr>
    </w:p>
    <w:p w14:paraId="55EB4C5E" w14:textId="6A88D849" w:rsidR="00F74713" w:rsidRPr="003C7B18" w:rsidRDefault="00F74713" w:rsidP="00C7371F">
      <w:pPr>
        <w:pStyle w:val="Textopredeterminado"/>
        <w:tabs>
          <w:tab w:val="left" w:pos="993"/>
        </w:tabs>
        <w:spacing w:line="276" w:lineRule="auto"/>
        <w:jc w:val="both"/>
        <w:rPr>
          <w:rFonts w:ascii="Georgia" w:hAnsi="Georgia" w:cs="Arial"/>
          <w:color w:val="auto"/>
          <w:szCs w:val="24"/>
        </w:rPr>
      </w:pPr>
      <w:r w:rsidRPr="003C7B18">
        <w:rPr>
          <w:rFonts w:ascii="Georgia" w:hAnsi="Georgia" w:cs="Arial"/>
          <w:color w:val="auto"/>
          <w:szCs w:val="24"/>
        </w:rPr>
        <w:t xml:space="preserve">De entrada, </w:t>
      </w:r>
      <w:r w:rsidR="00BD709F" w:rsidRPr="003C7B18">
        <w:rPr>
          <w:rFonts w:ascii="Georgia" w:hAnsi="Georgia" w:cs="Arial"/>
          <w:color w:val="auto"/>
          <w:szCs w:val="24"/>
        </w:rPr>
        <w:t xml:space="preserve">y </w:t>
      </w:r>
      <w:r w:rsidRPr="003C7B18">
        <w:rPr>
          <w:rFonts w:ascii="Georgia" w:hAnsi="Georgia" w:cs="Arial"/>
          <w:color w:val="auto"/>
          <w:szCs w:val="24"/>
        </w:rPr>
        <w:t>contrario</w:t>
      </w:r>
      <w:r w:rsidR="00BD709F" w:rsidRPr="003C7B18">
        <w:rPr>
          <w:rFonts w:ascii="Georgia" w:hAnsi="Georgia" w:cs="Arial"/>
          <w:color w:val="auto"/>
          <w:szCs w:val="24"/>
        </w:rPr>
        <w:t xml:space="preserve"> al alegato del impugnante</w:t>
      </w:r>
      <w:r w:rsidRPr="003C7B18">
        <w:rPr>
          <w:rFonts w:ascii="Georgia" w:hAnsi="Georgia" w:cs="Arial"/>
          <w:color w:val="auto"/>
          <w:szCs w:val="24"/>
        </w:rPr>
        <w:t xml:space="preserve">, la Ley 42 de 1986, aprobatoria de la “Convención Interamericana sobre cumplimiento de medidas cautelares”, de Montevideo, no ha sido ratificada por los Estados Unidos de Norteamérica, </w:t>
      </w:r>
      <w:r w:rsidR="00BD709F" w:rsidRPr="003C7B18">
        <w:rPr>
          <w:rFonts w:ascii="Georgia" w:hAnsi="Georgia" w:cs="Arial"/>
          <w:color w:val="auto"/>
          <w:szCs w:val="24"/>
        </w:rPr>
        <w:t xml:space="preserve">cuestión que se corrobora </w:t>
      </w:r>
      <w:r w:rsidRPr="003C7B18">
        <w:rPr>
          <w:rFonts w:ascii="Georgia" w:hAnsi="Georgia" w:cs="Arial"/>
          <w:color w:val="auto"/>
          <w:szCs w:val="24"/>
        </w:rPr>
        <w:t>en la página oficial de la Organización de Estados Americanos, en el enlace “países signatarios”.</w:t>
      </w:r>
    </w:p>
    <w:p w14:paraId="2876EF8B" w14:textId="77777777" w:rsidR="00F74713" w:rsidRPr="003C7B18" w:rsidRDefault="00F74713" w:rsidP="00C7371F">
      <w:pPr>
        <w:pStyle w:val="Textopredeterminado"/>
        <w:tabs>
          <w:tab w:val="left" w:pos="993"/>
        </w:tabs>
        <w:spacing w:line="276" w:lineRule="auto"/>
        <w:jc w:val="both"/>
        <w:rPr>
          <w:rFonts w:ascii="Georgia" w:hAnsi="Georgia" w:cs="Arial"/>
          <w:color w:val="auto"/>
          <w:szCs w:val="24"/>
        </w:rPr>
      </w:pPr>
    </w:p>
    <w:p w14:paraId="1C7A76D9" w14:textId="2A2E8F5B" w:rsidR="001A0958" w:rsidRPr="003C7B18" w:rsidRDefault="00826C8B" w:rsidP="00C7371F">
      <w:pPr>
        <w:pStyle w:val="Textopredeterminado"/>
        <w:tabs>
          <w:tab w:val="left" w:pos="993"/>
        </w:tabs>
        <w:spacing w:line="276" w:lineRule="auto"/>
        <w:jc w:val="both"/>
        <w:rPr>
          <w:rFonts w:ascii="Georgia" w:hAnsi="Georgia" w:cs="Arial"/>
          <w:color w:val="auto"/>
          <w:szCs w:val="24"/>
        </w:rPr>
      </w:pPr>
      <w:bookmarkStart w:id="9" w:name="_Hlk87278755"/>
      <w:r w:rsidRPr="003C7B18">
        <w:rPr>
          <w:rFonts w:ascii="Georgia" w:hAnsi="Georgia" w:cs="Arial"/>
          <w:color w:val="auto"/>
          <w:szCs w:val="24"/>
        </w:rPr>
        <w:t>Ahora, sobre el pedimento concreto, e</w:t>
      </w:r>
      <w:r w:rsidR="001A0958" w:rsidRPr="003C7B18">
        <w:rPr>
          <w:rFonts w:ascii="Georgia" w:hAnsi="Georgia" w:cs="Arial"/>
          <w:color w:val="auto"/>
          <w:szCs w:val="24"/>
        </w:rPr>
        <w:t>stán cumplidos los presupuestos para decretar la cautela patrimonial: solicitud de parte oportuna con la expresa manifestación de que los bienes perseguidos son del demandado y fueron adquiridos durante la sociedad conyugal (Carpeta primera instancia, pdf No.34), verosimilitud del derecho invocado, riesgo de afectación por la demora procesal y procedencia de la medida en este tipo de procesos</w:t>
      </w:r>
      <w:r w:rsidR="001A0958" w:rsidRPr="003C7B18">
        <w:rPr>
          <w:rStyle w:val="Refdenotaalpie"/>
          <w:rFonts w:ascii="Georgia" w:hAnsi="Georgia"/>
          <w:color w:val="auto"/>
          <w:szCs w:val="24"/>
        </w:rPr>
        <w:footnoteReference w:id="26"/>
      </w:r>
      <w:r w:rsidR="001A0958" w:rsidRPr="003C7B18">
        <w:rPr>
          <w:rFonts w:ascii="Georgia" w:hAnsi="Georgia" w:cs="Arial"/>
          <w:color w:val="auto"/>
          <w:szCs w:val="24"/>
        </w:rPr>
        <w:t xml:space="preserve"> (Art.598-1º, CGP); no se requiere caución</w:t>
      </w:r>
      <w:r w:rsidR="00915E0F" w:rsidRPr="003C7B18">
        <w:rPr>
          <w:rStyle w:val="Refdenotaalpie"/>
          <w:rFonts w:ascii="Georgia" w:hAnsi="Georgia"/>
          <w:color w:val="auto"/>
          <w:szCs w:val="24"/>
        </w:rPr>
        <w:footnoteReference w:id="27"/>
      </w:r>
      <w:r w:rsidR="001A0958" w:rsidRPr="003C7B18">
        <w:rPr>
          <w:rFonts w:ascii="Georgia" w:hAnsi="Georgia" w:cs="Arial"/>
          <w:color w:val="auto"/>
          <w:szCs w:val="24"/>
        </w:rPr>
        <w:t>, pues la norma especial mencionada omite esa exigencia, a diferencia del artículo 590-2º, CGP. Subsigue verificar el trámite de la medida en el exterior.</w:t>
      </w:r>
    </w:p>
    <w:bookmarkEnd w:id="9"/>
    <w:p w14:paraId="7A21182E" w14:textId="77777777" w:rsidR="001A0958" w:rsidRPr="003C7B18" w:rsidRDefault="001A0958" w:rsidP="00C7371F">
      <w:pPr>
        <w:pStyle w:val="Textopredeterminado"/>
        <w:tabs>
          <w:tab w:val="left" w:pos="993"/>
        </w:tabs>
        <w:spacing w:line="276" w:lineRule="auto"/>
        <w:jc w:val="both"/>
        <w:rPr>
          <w:rFonts w:ascii="Georgia" w:hAnsi="Georgia" w:cs="Arial"/>
          <w:color w:val="auto"/>
          <w:szCs w:val="24"/>
        </w:rPr>
      </w:pPr>
    </w:p>
    <w:p w14:paraId="592A847D" w14:textId="4A3B6903" w:rsidR="000D5119" w:rsidRPr="003C7B18" w:rsidRDefault="000D5119" w:rsidP="00C7371F">
      <w:pPr>
        <w:pStyle w:val="Prrafodelista"/>
        <w:tabs>
          <w:tab w:val="left" w:pos="360"/>
        </w:tabs>
        <w:spacing w:line="276" w:lineRule="auto"/>
        <w:ind w:left="0"/>
        <w:jc w:val="both"/>
        <w:rPr>
          <w:rFonts w:ascii="Georgia" w:hAnsi="Georgia" w:cs="Arial"/>
        </w:rPr>
      </w:pPr>
      <w:r w:rsidRPr="003C7B18">
        <w:rPr>
          <w:rFonts w:ascii="Georgia" w:hAnsi="Georgia" w:cs="Arial"/>
        </w:rPr>
        <w:t xml:space="preserve">Prescribe el artículo 41, CGP, dos </w:t>
      </w:r>
      <w:r w:rsidR="007920A1" w:rsidRPr="003C7B18">
        <w:rPr>
          <w:rFonts w:ascii="Georgia" w:hAnsi="Georgia" w:cs="Arial"/>
        </w:rPr>
        <w:t xml:space="preserve">(2) </w:t>
      </w:r>
      <w:r w:rsidRPr="003C7B18">
        <w:rPr>
          <w:rFonts w:ascii="Georgia" w:hAnsi="Georgia" w:cs="Arial"/>
        </w:rPr>
        <w:t>opciones para comisionar, la primera conferida a una autoridad judicial extranjera y la segunda encargando la comisión al cónsul o agente diplomático de Colombia en el respectivo país</w:t>
      </w:r>
      <w:r w:rsidR="00323F67" w:rsidRPr="003C7B18">
        <w:rPr>
          <w:rFonts w:ascii="Georgia" w:hAnsi="Georgia" w:cs="Arial"/>
        </w:rPr>
        <w:t>;</w:t>
      </w:r>
      <w:r w:rsidRPr="003C7B18">
        <w:rPr>
          <w:rFonts w:ascii="Georgia" w:hAnsi="Georgia" w:cs="Arial"/>
        </w:rPr>
        <w:t xml:space="preserve"> </w:t>
      </w:r>
      <w:r w:rsidR="00323F67" w:rsidRPr="003C7B18">
        <w:rPr>
          <w:rFonts w:ascii="Georgia" w:hAnsi="Georgia" w:cs="Arial"/>
        </w:rPr>
        <w:t>e</w:t>
      </w:r>
      <w:r w:rsidR="000A2B01" w:rsidRPr="003C7B18">
        <w:rPr>
          <w:rFonts w:ascii="Georgia" w:hAnsi="Georgia" w:cs="Arial"/>
        </w:rPr>
        <w:t xml:space="preserve">stipula </w:t>
      </w:r>
      <w:r w:rsidR="001A0958" w:rsidRPr="003C7B18">
        <w:rPr>
          <w:rFonts w:ascii="Georgia" w:hAnsi="Georgia" w:cs="Arial"/>
        </w:rPr>
        <w:t xml:space="preserve">también </w:t>
      </w:r>
      <w:r w:rsidR="000A2B01" w:rsidRPr="003C7B18">
        <w:rPr>
          <w:rFonts w:ascii="Georgia" w:hAnsi="Georgia" w:cs="Arial"/>
        </w:rPr>
        <w:t>que se adelantará conforme a los tratados y convenios internacionales de cooperación judicial.</w:t>
      </w:r>
      <w:r w:rsidR="006E7FF3" w:rsidRPr="003C7B18">
        <w:rPr>
          <w:rFonts w:ascii="Georgia" w:hAnsi="Georgia" w:cs="Arial"/>
        </w:rPr>
        <w:t xml:space="preserve"> </w:t>
      </w:r>
      <w:r w:rsidR="00223A42" w:rsidRPr="003C7B18">
        <w:rPr>
          <w:rFonts w:ascii="Georgia" w:hAnsi="Georgia" w:cs="Arial"/>
        </w:rPr>
        <w:t xml:space="preserve">La </w:t>
      </w:r>
      <w:r w:rsidR="006E7FF3" w:rsidRPr="003C7B18">
        <w:rPr>
          <w:rFonts w:ascii="Georgia" w:hAnsi="Georgia" w:cs="Arial"/>
        </w:rPr>
        <w:t xml:space="preserve">situación se subsume en el </w:t>
      </w:r>
      <w:r w:rsidR="0029013A" w:rsidRPr="003C7B18">
        <w:rPr>
          <w:rFonts w:ascii="Georgia" w:hAnsi="Georgia" w:cs="Arial"/>
        </w:rPr>
        <w:t xml:space="preserve">primer </w:t>
      </w:r>
      <w:r w:rsidR="006E7FF3" w:rsidRPr="003C7B18">
        <w:rPr>
          <w:rFonts w:ascii="Georgia" w:hAnsi="Georgia" w:cs="Arial"/>
        </w:rPr>
        <w:t xml:space="preserve">evento, pues </w:t>
      </w:r>
      <w:r w:rsidR="00223A42" w:rsidRPr="003C7B18">
        <w:rPr>
          <w:rFonts w:ascii="Georgia" w:hAnsi="Georgia" w:cs="Arial"/>
        </w:rPr>
        <w:t xml:space="preserve">se necesita </w:t>
      </w:r>
      <w:r w:rsidR="006E7FF3" w:rsidRPr="003C7B18">
        <w:rPr>
          <w:rFonts w:ascii="Georgia" w:hAnsi="Georgia" w:cs="Arial"/>
        </w:rPr>
        <w:t>el concurso de una autoridad judicial</w:t>
      </w:r>
      <w:r w:rsidR="00223A42" w:rsidRPr="003C7B18">
        <w:rPr>
          <w:rFonts w:ascii="Georgia" w:hAnsi="Georgia" w:cs="Arial"/>
        </w:rPr>
        <w:t>, por la inexistencia de tratado internacional sobre cautelas, suscrito por el país de destino de la medida</w:t>
      </w:r>
      <w:r w:rsidR="00CD228C" w:rsidRPr="003C7B18">
        <w:rPr>
          <w:rFonts w:ascii="Georgia" w:hAnsi="Georgia" w:cs="Arial"/>
        </w:rPr>
        <w:t xml:space="preserve">, </w:t>
      </w:r>
      <w:r w:rsidR="00223A42" w:rsidRPr="003C7B18">
        <w:rPr>
          <w:rFonts w:ascii="Georgia" w:hAnsi="Georgia" w:cs="Arial"/>
        </w:rPr>
        <w:t xml:space="preserve">que impone emplear la </w:t>
      </w:r>
      <w:r w:rsidR="00CD228C" w:rsidRPr="003C7B18">
        <w:rPr>
          <w:rFonts w:ascii="Georgia" w:hAnsi="Georgia" w:cs="Arial"/>
        </w:rPr>
        <w:t>carta rogatoria</w:t>
      </w:r>
      <w:r w:rsidR="00223A42" w:rsidRPr="003C7B18">
        <w:rPr>
          <w:rFonts w:ascii="Georgia" w:hAnsi="Georgia" w:cs="Arial"/>
        </w:rPr>
        <w:t>.</w:t>
      </w:r>
    </w:p>
    <w:p w14:paraId="4E4879DF" w14:textId="6B17481A" w:rsidR="000A2B01" w:rsidRPr="003C7B18" w:rsidRDefault="000A2B01" w:rsidP="00C7371F">
      <w:pPr>
        <w:pStyle w:val="Prrafodelista"/>
        <w:tabs>
          <w:tab w:val="left" w:pos="360"/>
        </w:tabs>
        <w:spacing w:line="276" w:lineRule="auto"/>
        <w:ind w:left="0"/>
        <w:jc w:val="both"/>
        <w:rPr>
          <w:rFonts w:ascii="Georgia" w:hAnsi="Georgia" w:cs="Arial"/>
        </w:rPr>
      </w:pPr>
    </w:p>
    <w:p w14:paraId="6337571E" w14:textId="461E6A13" w:rsidR="006D0051" w:rsidRPr="003C7B18" w:rsidRDefault="00CD228C" w:rsidP="00C7371F">
      <w:pPr>
        <w:pStyle w:val="Prrafodelista"/>
        <w:tabs>
          <w:tab w:val="left" w:pos="360"/>
        </w:tabs>
        <w:spacing w:line="276" w:lineRule="auto"/>
        <w:ind w:left="0"/>
        <w:jc w:val="both"/>
        <w:rPr>
          <w:rFonts w:ascii="Georgia" w:hAnsi="Georgia" w:cs="Arial"/>
        </w:rPr>
      </w:pPr>
      <w:bookmarkStart w:id="10" w:name="_Hlk87279319"/>
      <w:r w:rsidRPr="003C7B18">
        <w:rPr>
          <w:rFonts w:ascii="Georgia" w:hAnsi="Georgia" w:cs="Arial"/>
        </w:rPr>
        <w:t>L</w:t>
      </w:r>
      <w:r w:rsidR="000A2B01" w:rsidRPr="003C7B18">
        <w:rPr>
          <w:rFonts w:ascii="Georgia" w:hAnsi="Georgia" w:cs="Arial"/>
        </w:rPr>
        <w:t>a Convención Interamericana sobre exhortos o cartas rogatorias, suscrita por los estados miembros de la OEA</w:t>
      </w:r>
      <w:r w:rsidR="009C4483" w:rsidRPr="003C7B18">
        <w:rPr>
          <w:rFonts w:ascii="Georgia" w:hAnsi="Georgia" w:cs="Arial"/>
        </w:rPr>
        <w:t>, entre los que está Estados Unidos de Norteamérica (Ver portal en línea</w:t>
      </w:r>
      <w:r w:rsidR="006D0051" w:rsidRPr="003C7B18">
        <w:rPr>
          <w:rFonts w:ascii="Georgia" w:hAnsi="Georgia" w:cs="Arial"/>
        </w:rPr>
        <w:t xml:space="preserve"> de la entidad</w:t>
      </w:r>
      <w:r w:rsidR="009C4483" w:rsidRPr="003C7B18">
        <w:rPr>
          <w:rFonts w:ascii="Georgia" w:hAnsi="Georgia" w:cs="Arial"/>
        </w:rPr>
        <w:t xml:space="preserve">), consagra en su artículo 2º que es aplicable en procesos civiles y comerciales, </w:t>
      </w:r>
      <w:r w:rsidR="00A93D6D" w:rsidRPr="003C7B18">
        <w:rPr>
          <w:rFonts w:ascii="Georgia" w:hAnsi="Georgia" w:cs="Arial"/>
        </w:rPr>
        <w:t xml:space="preserve">para realizar asuntos de </w:t>
      </w:r>
      <w:r w:rsidR="00466B46" w:rsidRPr="003C7B18">
        <w:rPr>
          <w:rFonts w:ascii="Georgia" w:hAnsi="Georgia" w:cs="Arial"/>
        </w:rPr>
        <w:t>“</w:t>
      </w:r>
      <w:r w:rsidR="00A93D6D" w:rsidRPr="003C7B18">
        <w:rPr>
          <w:rFonts w:ascii="Georgia" w:hAnsi="Georgia" w:cs="Arial"/>
        </w:rPr>
        <w:t>mero trámite</w:t>
      </w:r>
      <w:r w:rsidR="00466B46" w:rsidRPr="003C7B18">
        <w:rPr>
          <w:rFonts w:ascii="Georgia" w:hAnsi="Georgia" w:cs="Arial"/>
        </w:rPr>
        <w:t>”</w:t>
      </w:r>
      <w:r w:rsidR="00A93D6D" w:rsidRPr="003C7B18">
        <w:rPr>
          <w:rFonts w:ascii="Georgia" w:hAnsi="Georgia" w:cs="Arial"/>
        </w:rPr>
        <w:t xml:space="preserve">, </w:t>
      </w:r>
      <w:r w:rsidR="003708BB" w:rsidRPr="003C7B18">
        <w:rPr>
          <w:rFonts w:ascii="Georgia" w:hAnsi="Georgia" w:cs="Arial"/>
        </w:rPr>
        <w:t xml:space="preserve">como </w:t>
      </w:r>
      <w:r w:rsidR="00C97D14" w:rsidRPr="003C7B18">
        <w:rPr>
          <w:rFonts w:ascii="Georgia" w:hAnsi="Georgia" w:cs="Arial"/>
        </w:rPr>
        <w:t>la intermedia</w:t>
      </w:r>
      <w:r w:rsidR="00466B46" w:rsidRPr="003C7B18">
        <w:rPr>
          <w:rFonts w:ascii="Georgia" w:hAnsi="Georgia" w:cs="Arial"/>
        </w:rPr>
        <w:t>ción</w:t>
      </w:r>
      <w:r w:rsidR="00C97D14" w:rsidRPr="003C7B18">
        <w:rPr>
          <w:rFonts w:ascii="Georgia" w:hAnsi="Georgia" w:cs="Arial"/>
        </w:rPr>
        <w:t xml:space="preserve"> </w:t>
      </w:r>
      <w:r w:rsidR="00466B46" w:rsidRPr="003C7B18">
        <w:rPr>
          <w:rFonts w:ascii="Georgia" w:hAnsi="Georgia" w:cs="Arial"/>
        </w:rPr>
        <w:t xml:space="preserve">para allegar </w:t>
      </w:r>
      <w:r w:rsidR="006D0051" w:rsidRPr="003C7B18">
        <w:rPr>
          <w:rFonts w:ascii="Georgia" w:hAnsi="Georgia" w:cs="Arial"/>
        </w:rPr>
        <w:t>una</w:t>
      </w:r>
      <w:r w:rsidR="00C97D14" w:rsidRPr="003C7B18">
        <w:rPr>
          <w:rFonts w:ascii="Georgia" w:hAnsi="Georgia" w:cs="Arial"/>
        </w:rPr>
        <w:t xml:space="preserve"> </w:t>
      </w:r>
      <w:r w:rsidR="006D0051" w:rsidRPr="003C7B18">
        <w:rPr>
          <w:rFonts w:ascii="Georgia" w:hAnsi="Georgia" w:cs="Arial"/>
        </w:rPr>
        <w:t xml:space="preserve">comunicación </w:t>
      </w:r>
      <w:r w:rsidR="00466B46" w:rsidRPr="003C7B18">
        <w:rPr>
          <w:rFonts w:ascii="Georgia" w:hAnsi="Georgia" w:cs="Arial"/>
        </w:rPr>
        <w:t xml:space="preserve">de </w:t>
      </w:r>
      <w:r w:rsidR="00C97D14" w:rsidRPr="003C7B18">
        <w:rPr>
          <w:rFonts w:ascii="Georgia" w:hAnsi="Georgia" w:cs="Arial"/>
        </w:rPr>
        <w:t xml:space="preserve">embargo </w:t>
      </w:r>
      <w:r w:rsidR="006D0051" w:rsidRPr="003C7B18">
        <w:rPr>
          <w:rFonts w:ascii="Georgia" w:hAnsi="Georgia" w:cs="Arial"/>
        </w:rPr>
        <w:t xml:space="preserve">de bienes </w:t>
      </w:r>
      <w:r w:rsidR="00466B46" w:rsidRPr="003C7B18">
        <w:rPr>
          <w:rFonts w:ascii="Georgia" w:hAnsi="Georgia" w:cs="Arial"/>
        </w:rPr>
        <w:t>d</w:t>
      </w:r>
      <w:r w:rsidR="006D0051" w:rsidRPr="003C7B18">
        <w:rPr>
          <w:rFonts w:ascii="Georgia" w:hAnsi="Georgia" w:cs="Arial"/>
        </w:rPr>
        <w:t>el demandado</w:t>
      </w:r>
      <w:r w:rsidR="007920A1" w:rsidRPr="003C7B18">
        <w:rPr>
          <w:rFonts w:ascii="Georgia" w:hAnsi="Georgia" w:cs="Arial"/>
        </w:rPr>
        <w:t xml:space="preserve"> (Cuentas bancarias, depósitos dinerarios, etc.)</w:t>
      </w:r>
      <w:r w:rsidR="00466B46" w:rsidRPr="003C7B18">
        <w:rPr>
          <w:rFonts w:ascii="Georgia" w:hAnsi="Georgia" w:cs="Arial"/>
        </w:rPr>
        <w:t>,</w:t>
      </w:r>
      <w:r w:rsidR="006D0051" w:rsidRPr="003C7B18">
        <w:rPr>
          <w:rFonts w:ascii="Georgia" w:hAnsi="Georgia" w:cs="Arial"/>
        </w:rPr>
        <w:t xml:space="preserve"> en </w:t>
      </w:r>
      <w:r w:rsidR="00466B46" w:rsidRPr="003C7B18">
        <w:rPr>
          <w:rFonts w:ascii="Georgia" w:hAnsi="Georgia" w:cs="Arial"/>
        </w:rPr>
        <w:t>el banco de Miami, EU</w:t>
      </w:r>
      <w:bookmarkEnd w:id="10"/>
      <w:r w:rsidR="00C97D14" w:rsidRPr="003C7B18">
        <w:rPr>
          <w:rFonts w:ascii="Georgia" w:hAnsi="Georgia" w:cs="Arial"/>
        </w:rPr>
        <w:t xml:space="preserve">; incomprensible resulta cómo se excederían las facultades del Despacho, en la situación descrita, en razón a que se omitieron más explicaciones, deviene </w:t>
      </w:r>
      <w:r w:rsidR="00784996" w:rsidRPr="003C7B18">
        <w:rPr>
          <w:rFonts w:ascii="Georgia" w:hAnsi="Georgia" w:cs="Arial"/>
        </w:rPr>
        <w:t xml:space="preserve">imposible </w:t>
      </w:r>
      <w:r w:rsidR="00C97D14" w:rsidRPr="003C7B18">
        <w:rPr>
          <w:rFonts w:ascii="Georgia" w:hAnsi="Georgia" w:cs="Arial"/>
        </w:rPr>
        <w:t>refutación</w:t>
      </w:r>
      <w:r w:rsidR="00784996" w:rsidRPr="003C7B18">
        <w:rPr>
          <w:rFonts w:ascii="Georgia" w:hAnsi="Georgia" w:cs="Arial"/>
        </w:rPr>
        <w:t xml:space="preserve"> alguna</w:t>
      </w:r>
      <w:r w:rsidR="00C97D14" w:rsidRPr="003C7B18">
        <w:rPr>
          <w:rFonts w:ascii="Georgia" w:hAnsi="Georgia" w:cs="Arial"/>
        </w:rPr>
        <w:t>.</w:t>
      </w:r>
    </w:p>
    <w:p w14:paraId="3247DC63" w14:textId="77777777" w:rsidR="006D0051" w:rsidRPr="003C7B18" w:rsidRDefault="006D0051" w:rsidP="00C7371F">
      <w:pPr>
        <w:pStyle w:val="Prrafodelista"/>
        <w:tabs>
          <w:tab w:val="left" w:pos="360"/>
        </w:tabs>
        <w:spacing w:line="276" w:lineRule="auto"/>
        <w:ind w:left="0"/>
        <w:jc w:val="both"/>
        <w:rPr>
          <w:rFonts w:ascii="Georgia" w:hAnsi="Georgia" w:cs="Arial"/>
        </w:rPr>
      </w:pPr>
    </w:p>
    <w:p w14:paraId="77360122" w14:textId="77240862" w:rsidR="000A2B01" w:rsidRPr="003C7B18" w:rsidRDefault="00B26A03" w:rsidP="00C7371F">
      <w:pPr>
        <w:autoSpaceDE w:val="0"/>
        <w:autoSpaceDN w:val="0"/>
        <w:adjustRightInd w:val="0"/>
        <w:spacing w:line="276" w:lineRule="auto"/>
        <w:jc w:val="both"/>
        <w:rPr>
          <w:rFonts w:ascii="Georgia" w:hAnsi="Georgia" w:cs="Arial"/>
        </w:rPr>
      </w:pPr>
      <w:r w:rsidRPr="003C7B18">
        <w:rPr>
          <w:rFonts w:ascii="Georgia" w:hAnsi="Georgia" w:cs="Arial"/>
        </w:rPr>
        <w:t xml:space="preserve">Deberán </w:t>
      </w:r>
      <w:r w:rsidR="000A1B59" w:rsidRPr="003C7B18">
        <w:rPr>
          <w:rFonts w:ascii="Georgia" w:hAnsi="Georgia" w:cs="Arial"/>
        </w:rPr>
        <w:t>acatarse las prescripciones de los artículos 5º</w:t>
      </w:r>
      <w:r w:rsidR="003E2C68" w:rsidRPr="003C7B18">
        <w:rPr>
          <w:rFonts w:ascii="Georgia" w:hAnsi="Georgia" w:cs="Arial"/>
        </w:rPr>
        <w:t xml:space="preserve"> y</w:t>
      </w:r>
      <w:r w:rsidR="003708BB" w:rsidRPr="003C7B18">
        <w:rPr>
          <w:rFonts w:ascii="Georgia" w:hAnsi="Georgia" w:cs="Arial"/>
        </w:rPr>
        <w:t xml:space="preserve"> </w:t>
      </w:r>
      <w:r w:rsidR="000A1B59" w:rsidRPr="003C7B18">
        <w:rPr>
          <w:rFonts w:ascii="Georgia" w:hAnsi="Georgia" w:cs="Arial"/>
        </w:rPr>
        <w:t>6º del citado instrumento</w:t>
      </w:r>
      <w:r w:rsidR="006D0051" w:rsidRPr="003C7B18">
        <w:rPr>
          <w:rFonts w:ascii="Georgia" w:hAnsi="Georgia" w:cs="Arial"/>
        </w:rPr>
        <w:t>, en la elaboración de la carta rogatoria</w:t>
      </w:r>
      <w:r w:rsidR="00CD228C" w:rsidRPr="003C7B18">
        <w:rPr>
          <w:rFonts w:ascii="Georgia" w:hAnsi="Georgia" w:cs="Arial"/>
        </w:rPr>
        <w:t xml:space="preserve">, amén de las exigencias previstas por la Cancillería </w:t>
      </w:r>
      <w:r w:rsidR="008F7738" w:rsidRPr="003C7B18">
        <w:rPr>
          <w:rFonts w:ascii="Georgia" w:hAnsi="Georgia" w:cs="Arial"/>
        </w:rPr>
        <w:t xml:space="preserve">Colombiana </w:t>
      </w:r>
      <w:r w:rsidR="00CD228C" w:rsidRPr="003C7B18">
        <w:rPr>
          <w:rFonts w:ascii="Georgia" w:hAnsi="Georgia" w:cs="Arial"/>
        </w:rPr>
        <w:t>(Página web), esto es</w:t>
      </w:r>
      <w:r w:rsidR="00666305" w:rsidRPr="003C7B18">
        <w:rPr>
          <w:rFonts w:ascii="Georgia" w:hAnsi="Georgia" w:cs="Arial"/>
        </w:rPr>
        <w:t>, debe estar</w:t>
      </w:r>
      <w:r w:rsidR="00CD228C" w:rsidRPr="003C7B18">
        <w:rPr>
          <w:rFonts w:ascii="Georgia" w:hAnsi="Georgia" w:cs="Arial"/>
        </w:rPr>
        <w:t xml:space="preserve">: </w:t>
      </w:r>
      <w:r w:rsidR="0095567C" w:rsidRPr="003C7B18">
        <w:rPr>
          <w:rFonts w:ascii="Georgia" w:hAnsi="Georgia" w:cs="Arial"/>
          <w:b/>
        </w:rPr>
        <w:t>(1)</w:t>
      </w:r>
      <w:r w:rsidR="0095567C" w:rsidRPr="003C7B18">
        <w:rPr>
          <w:rFonts w:ascii="Georgia" w:hAnsi="Georgia" w:cs="Arial"/>
        </w:rPr>
        <w:t xml:space="preserve"> </w:t>
      </w:r>
      <w:r w:rsidR="003B6126" w:rsidRPr="003C7B18">
        <w:rPr>
          <w:rFonts w:ascii="Georgia" w:hAnsi="Georgia" w:cs="Arial"/>
        </w:rPr>
        <w:t xml:space="preserve">Expedida </w:t>
      </w:r>
      <w:r w:rsidR="00CD228C" w:rsidRPr="003C7B18">
        <w:rPr>
          <w:rFonts w:ascii="Georgia" w:hAnsi="Georgia" w:cs="Arial"/>
          <w:lang w:val="es-CO"/>
        </w:rPr>
        <w:t>y firmada por la autoridad judicial</w:t>
      </w:r>
      <w:r w:rsidR="0095567C" w:rsidRPr="003C7B18">
        <w:rPr>
          <w:rFonts w:ascii="Georgia" w:hAnsi="Georgia" w:cs="Arial"/>
          <w:lang w:val="es-CO"/>
        </w:rPr>
        <w:t xml:space="preserve"> </w:t>
      </w:r>
      <w:r w:rsidR="00CD228C" w:rsidRPr="003C7B18">
        <w:rPr>
          <w:rFonts w:ascii="Georgia" w:hAnsi="Georgia" w:cs="Arial"/>
          <w:lang w:val="es-CO"/>
        </w:rPr>
        <w:t xml:space="preserve">competente en Colombia, </w:t>
      </w:r>
      <w:r w:rsidR="00CD228C" w:rsidRPr="003C7B18">
        <w:rPr>
          <w:rFonts w:ascii="Georgia" w:hAnsi="Georgia" w:cs="Arial"/>
          <w:bCs/>
          <w:lang w:val="es-CO"/>
        </w:rPr>
        <w:t>firma que deberá avala</w:t>
      </w:r>
      <w:r w:rsidR="003B6126" w:rsidRPr="003C7B18">
        <w:rPr>
          <w:rFonts w:ascii="Georgia" w:hAnsi="Georgia" w:cs="Arial"/>
          <w:bCs/>
          <w:lang w:val="es-CO"/>
        </w:rPr>
        <w:t>r</w:t>
      </w:r>
      <w:r w:rsidR="00CD228C" w:rsidRPr="003C7B18">
        <w:rPr>
          <w:rFonts w:ascii="Georgia" w:hAnsi="Georgia" w:cs="Arial"/>
          <w:bCs/>
          <w:lang w:val="es-CO"/>
        </w:rPr>
        <w:t xml:space="preserve"> el Consejo</w:t>
      </w:r>
      <w:r w:rsidR="0095567C" w:rsidRPr="003C7B18">
        <w:rPr>
          <w:rFonts w:ascii="Georgia" w:hAnsi="Georgia" w:cs="Arial"/>
          <w:bCs/>
          <w:lang w:val="es-CO"/>
        </w:rPr>
        <w:t xml:space="preserve"> </w:t>
      </w:r>
      <w:r w:rsidR="00CD228C" w:rsidRPr="003C7B18">
        <w:rPr>
          <w:rFonts w:ascii="Georgia" w:hAnsi="Georgia" w:cs="Arial"/>
          <w:bCs/>
          <w:lang w:val="es-CO"/>
        </w:rPr>
        <w:t xml:space="preserve">Superior de la Judicatura, </w:t>
      </w:r>
      <w:r w:rsidR="0095567C" w:rsidRPr="003C7B18">
        <w:rPr>
          <w:rFonts w:ascii="Georgia" w:hAnsi="Georgia" w:cs="Arial"/>
          <w:b/>
          <w:bCs/>
          <w:lang w:val="es-CO"/>
        </w:rPr>
        <w:t>(2)</w:t>
      </w:r>
      <w:r w:rsidR="0095567C" w:rsidRPr="003C7B18">
        <w:rPr>
          <w:rFonts w:ascii="Georgia" w:hAnsi="Georgia" w:cs="Arial"/>
          <w:bCs/>
          <w:lang w:val="es-CO"/>
        </w:rPr>
        <w:t xml:space="preserve"> </w:t>
      </w:r>
      <w:r w:rsidR="003B6126" w:rsidRPr="003C7B18">
        <w:rPr>
          <w:rFonts w:ascii="Georgia" w:hAnsi="Georgia" w:cs="Arial"/>
          <w:bCs/>
          <w:lang w:val="es-CO"/>
        </w:rPr>
        <w:t>D</w:t>
      </w:r>
      <w:r w:rsidR="00CD228C" w:rsidRPr="003C7B18">
        <w:rPr>
          <w:rFonts w:ascii="Georgia" w:hAnsi="Georgia" w:cs="Arial"/>
          <w:bCs/>
          <w:lang w:val="es-CO"/>
        </w:rPr>
        <w:t>irigida a una autoridad judicial del</w:t>
      </w:r>
      <w:r w:rsidR="0095567C" w:rsidRPr="003C7B18">
        <w:rPr>
          <w:rFonts w:ascii="Georgia" w:hAnsi="Georgia" w:cs="Arial"/>
          <w:bCs/>
          <w:lang w:val="es-CO"/>
        </w:rPr>
        <w:t xml:space="preserve"> </w:t>
      </w:r>
      <w:r w:rsidR="00CD228C" w:rsidRPr="003C7B18">
        <w:rPr>
          <w:rFonts w:ascii="Georgia" w:hAnsi="Georgia" w:cs="Arial"/>
          <w:bCs/>
          <w:lang w:val="es-CO"/>
        </w:rPr>
        <w:t xml:space="preserve">mismo rango del país requerido, </w:t>
      </w:r>
      <w:r w:rsidR="0095567C" w:rsidRPr="003C7B18">
        <w:rPr>
          <w:rFonts w:ascii="Georgia" w:hAnsi="Georgia" w:cs="Arial"/>
          <w:b/>
          <w:bCs/>
          <w:lang w:val="es-CO"/>
        </w:rPr>
        <w:t>(3)</w:t>
      </w:r>
      <w:r w:rsidR="003B6126" w:rsidRPr="003C7B18">
        <w:rPr>
          <w:rFonts w:ascii="Georgia" w:hAnsi="Georgia" w:cs="Arial"/>
          <w:b/>
          <w:bCs/>
          <w:lang w:val="es-CO"/>
        </w:rPr>
        <w:t xml:space="preserve"> </w:t>
      </w:r>
      <w:r w:rsidR="003B6126" w:rsidRPr="003C7B18">
        <w:rPr>
          <w:rFonts w:ascii="Georgia" w:hAnsi="Georgia" w:cs="Arial"/>
          <w:bCs/>
          <w:lang w:val="es-CO"/>
        </w:rPr>
        <w:t>T</w:t>
      </w:r>
      <w:r w:rsidR="00CD228C" w:rsidRPr="003C7B18">
        <w:rPr>
          <w:rFonts w:ascii="Georgia" w:hAnsi="Georgia" w:cs="Arial"/>
          <w:bCs/>
          <w:lang w:val="es-CO"/>
        </w:rPr>
        <w:t>raducida al inglés en su totalidad</w:t>
      </w:r>
      <w:r w:rsidR="0095567C" w:rsidRPr="003C7B18">
        <w:rPr>
          <w:rFonts w:ascii="Georgia" w:hAnsi="Georgia" w:cs="Arial"/>
          <w:bCs/>
          <w:lang w:val="es-CO"/>
        </w:rPr>
        <w:t xml:space="preserve"> </w:t>
      </w:r>
      <w:r w:rsidR="008F7738" w:rsidRPr="003C7B18">
        <w:rPr>
          <w:rFonts w:ascii="Georgia" w:hAnsi="Georgia" w:cs="Arial"/>
          <w:bCs/>
          <w:lang w:val="es-CO"/>
        </w:rPr>
        <w:t xml:space="preserve">al igual que </w:t>
      </w:r>
      <w:r w:rsidR="00CD228C" w:rsidRPr="003C7B18">
        <w:rPr>
          <w:rFonts w:ascii="Georgia" w:hAnsi="Georgia" w:cs="Arial"/>
          <w:bCs/>
          <w:lang w:val="es-CO"/>
        </w:rPr>
        <w:t>sus respectivos anexos, acompañada de las</w:t>
      </w:r>
      <w:r w:rsidR="0095567C" w:rsidRPr="003C7B18">
        <w:rPr>
          <w:rFonts w:ascii="Georgia" w:hAnsi="Georgia" w:cs="Arial"/>
          <w:bCs/>
          <w:lang w:val="es-CO"/>
        </w:rPr>
        <w:t xml:space="preserve"> </w:t>
      </w:r>
      <w:r w:rsidR="00CD228C" w:rsidRPr="003C7B18">
        <w:rPr>
          <w:rFonts w:ascii="Georgia" w:hAnsi="Georgia" w:cs="Arial"/>
          <w:bCs/>
          <w:lang w:val="es-CO"/>
        </w:rPr>
        <w:t>piezas procesales que se estimen pertinentes (</w:t>
      </w:r>
      <w:r w:rsidR="00D07CB5" w:rsidRPr="003C7B18">
        <w:rPr>
          <w:rFonts w:ascii="Georgia" w:hAnsi="Georgia" w:cs="Arial"/>
          <w:bCs/>
          <w:lang w:val="es-CO"/>
        </w:rPr>
        <w:t xml:space="preserve">Igualmente </w:t>
      </w:r>
      <w:r w:rsidR="00CD228C" w:rsidRPr="003C7B18">
        <w:rPr>
          <w:rFonts w:ascii="Georgia" w:hAnsi="Georgia" w:cs="Arial"/>
          <w:bCs/>
          <w:lang w:val="es-CO"/>
        </w:rPr>
        <w:t>traducidas)</w:t>
      </w:r>
      <w:r w:rsidR="003B6126" w:rsidRPr="003C7B18">
        <w:rPr>
          <w:rFonts w:ascii="Georgia" w:hAnsi="Georgia" w:cs="Arial"/>
          <w:bCs/>
          <w:lang w:val="es-CO"/>
        </w:rPr>
        <w:t>;</w:t>
      </w:r>
      <w:r w:rsidR="00CD228C" w:rsidRPr="003C7B18">
        <w:rPr>
          <w:rFonts w:ascii="Georgia" w:hAnsi="Georgia" w:cs="Arial"/>
          <w:bCs/>
          <w:lang w:val="es-CO"/>
        </w:rPr>
        <w:t xml:space="preserve"> y</w:t>
      </w:r>
      <w:r w:rsidR="003B6126" w:rsidRPr="003C7B18">
        <w:rPr>
          <w:rFonts w:ascii="Georgia" w:hAnsi="Georgia" w:cs="Arial"/>
          <w:bCs/>
          <w:lang w:val="es-CO"/>
        </w:rPr>
        <w:t>,</w:t>
      </w:r>
      <w:r w:rsidR="0095567C" w:rsidRPr="003C7B18">
        <w:rPr>
          <w:rFonts w:ascii="Georgia" w:hAnsi="Georgia" w:cs="Arial"/>
          <w:bCs/>
          <w:lang w:val="es-CO"/>
        </w:rPr>
        <w:t xml:space="preserve"> </w:t>
      </w:r>
      <w:r w:rsidR="0095567C" w:rsidRPr="003C7B18">
        <w:rPr>
          <w:rFonts w:ascii="Georgia" w:hAnsi="Georgia" w:cs="Arial"/>
          <w:b/>
          <w:bCs/>
          <w:lang w:val="es-CO"/>
        </w:rPr>
        <w:t xml:space="preserve">(4) </w:t>
      </w:r>
      <w:r w:rsidR="003B6126" w:rsidRPr="003C7B18">
        <w:rPr>
          <w:rFonts w:ascii="Georgia" w:hAnsi="Georgia" w:cs="Arial"/>
          <w:bCs/>
          <w:lang w:val="es-CO"/>
        </w:rPr>
        <w:t>A</w:t>
      </w:r>
      <w:r w:rsidR="00CD228C" w:rsidRPr="003C7B18">
        <w:rPr>
          <w:rFonts w:ascii="Georgia" w:hAnsi="Georgia" w:cs="Arial"/>
          <w:bCs/>
          <w:lang w:val="es-CO"/>
        </w:rPr>
        <w:t>postillada y/o Legalizada</w:t>
      </w:r>
      <w:r w:rsidR="00CD228C" w:rsidRPr="003C7B18">
        <w:rPr>
          <w:rFonts w:ascii="Georgia" w:hAnsi="Georgia" w:cs="Arial"/>
          <w:lang w:val="es-CO"/>
        </w:rPr>
        <w:t>.</w:t>
      </w:r>
    </w:p>
    <w:p w14:paraId="27520B51" w14:textId="60679D43" w:rsidR="000D5119" w:rsidRPr="003C7B18" w:rsidRDefault="000D5119" w:rsidP="00C7371F">
      <w:pPr>
        <w:pStyle w:val="Prrafodelista"/>
        <w:tabs>
          <w:tab w:val="left" w:pos="360"/>
        </w:tabs>
        <w:spacing w:line="276" w:lineRule="auto"/>
        <w:ind w:left="0"/>
        <w:jc w:val="both"/>
        <w:rPr>
          <w:rFonts w:ascii="Georgia" w:hAnsi="Georgia" w:cs="Arial"/>
        </w:rPr>
      </w:pPr>
    </w:p>
    <w:p w14:paraId="02090E14" w14:textId="46AC2BDB" w:rsidR="00B26A03" w:rsidRPr="003C7B18" w:rsidRDefault="00875A26" w:rsidP="00C7371F">
      <w:pPr>
        <w:pStyle w:val="Prrafodelista"/>
        <w:tabs>
          <w:tab w:val="left" w:pos="360"/>
        </w:tabs>
        <w:spacing w:line="276" w:lineRule="auto"/>
        <w:ind w:left="0"/>
        <w:jc w:val="both"/>
        <w:rPr>
          <w:rFonts w:ascii="Georgia" w:hAnsi="Georgia" w:cs="Arial"/>
        </w:rPr>
      </w:pPr>
      <w:r w:rsidRPr="003C7B18">
        <w:rPr>
          <w:rFonts w:ascii="Georgia" w:hAnsi="Georgia" w:cs="Arial"/>
        </w:rPr>
        <w:t xml:space="preserve">El Despacho de primer grado será el encargado de gestionar los trámites respectivos, una vez reciba estas diligencias, como </w:t>
      </w:r>
      <w:r w:rsidR="00B26A03" w:rsidRPr="003C7B18">
        <w:rPr>
          <w:rFonts w:ascii="Georgia" w:hAnsi="Georgia" w:cs="Arial"/>
        </w:rPr>
        <w:t>exped</w:t>
      </w:r>
      <w:r w:rsidRPr="003C7B18">
        <w:rPr>
          <w:rFonts w:ascii="Georgia" w:hAnsi="Georgia" w:cs="Arial"/>
        </w:rPr>
        <w:t>ir</w:t>
      </w:r>
      <w:r w:rsidR="00B26A03" w:rsidRPr="003C7B18">
        <w:rPr>
          <w:rFonts w:ascii="Georgia" w:hAnsi="Georgia" w:cs="Arial"/>
        </w:rPr>
        <w:t xml:space="preserve"> </w:t>
      </w:r>
      <w:r w:rsidRPr="003C7B18">
        <w:rPr>
          <w:rFonts w:ascii="Georgia" w:hAnsi="Georgia" w:cs="Arial"/>
        </w:rPr>
        <w:t xml:space="preserve">la comisión a la Cancillería Colombiana para que intermedie el asunto, previo lleno de todos </w:t>
      </w:r>
      <w:r w:rsidR="00B26A03" w:rsidRPr="003C7B18">
        <w:rPr>
          <w:rFonts w:ascii="Georgia" w:hAnsi="Georgia" w:cs="Arial"/>
        </w:rPr>
        <w:t xml:space="preserve">los requisitos </w:t>
      </w:r>
      <w:r w:rsidRPr="003C7B18">
        <w:rPr>
          <w:rFonts w:ascii="Georgia" w:hAnsi="Georgia" w:cs="Arial"/>
        </w:rPr>
        <w:t xml:space="preserve">mencionados, </w:t>
      </w:r>
      <w:r w:rsidR="00B26A03" w:rsidRPr="003C7B18">
        <w:rPr>
          <w:rFonts w:ascii="Georgia" w:hAnsi="Georgia" w:cs="Arial"/>
        </w:rPr>
        <w:t>y en especial el nombramiento del traductor requerido (Art.48, CGP)</w:t>
      </w:r>
      <w:r w:rsidRPr="003C7B18">
        <w:rPr>
          <w:rFonts w:ascii="Georgia" w:hAnsi="Georgia" w:cs="Arial"/>
        </w:rPr>
        <w:t>;</w:t>
      </w:r>
      <w:r w:rsidR="00B26A03" w:rsidRPr="003C7B18">
        <w:rPr>
          <w:rFonts w:ascii="Georgia" w:hAnsi="Georgia" w:cs="Arial"/>
        </w:rPr>
        <w:t xml:space="preserve"> además</w:t>
      </w:r>
      <w:r w:rsidRPr="003C7B18">
        <w:rPr>
          <w:rFonts w:ascii="Georgia" w:hAnsi="Georgia" w:cs="Arial"/>
        </w:rPr>
        <w:t>,</w:t>
      </w:r>
      <w:r w:rsidR="00B26A03" w:rsidRPr="003C7B18">
        <w:rPr>
          <w:rFonts w:ascii="Georgia" w:hAnsi="Georgia" w:cs="Arial"/>
        </w:rPr>
        <w:t xml:space="preserve"> se advierte expresamente que todos los gastos derivados serán de cargo de la parte interesada.</w:t>
      </w:r>
    </w:p>
    <w:p w14:paraId="464501EC" w14:textId="77777777" w:rsidR="00B26A03" w:rsidRPr="003C7B18" w:rsidRDefault="00B26A03" w:rsidP="00C7371F">
      <w:pPr>
        <w:pStyle w:val="Prrafodelista"/>
        <w:tabs>
          <w:tab w:val="left" w:pos="360"/>
        </w:tabs>
        <w:spacing w:line="276" w:lineRule="auto"/>
        <w:ind w:left="0"/>
        <w:jc w:val="both"/>
        <w:rPr>
          <w:rFonts w:ascii="Georgia" w:hAnsi="Georgia" w:cs="Arial"/>
        </w:rPr>
      </w:pPr>
    </w:p>
    <w:p w14:paraId="3D5FA0A4" w14:textId="31D20A23" w:rsidR="003708BB" w:rsidRPr="003C7B18" w:rsidRDefault="008811D8" w:rsidP="00C7371F">
      <w:pPr>
        <w:pStyle w:val="Prrafodelista"/>
        <w:tabs>
          <w:tab w:val="left" w:pos="360"/>
        </w:tabs>
        <w:spacing w:line="276" w:lineRule="auto"/>
        <w:ind w:left="0"/>
        <w:jc w:val="both"/>
        <w:rPr>
          <w:rFonts w:ascii="Georgia" w:hAnsi="Georgia" w:cs="Arial"/>
        </w:rPr>
      </w:pPr>
      <w:r w:rsidRPr="003C7B18">
        <w:rPr>
          <w:rFonts w:ascii="Georgia" w:hAnsi="Georgia" w:cs="Arial"/>
        </w:rPr>
        <w:t xml:space="preserve">Por último, </w:t>
      </w:r>
      <w:r w:rsidR="008D59F8" w:rsidRPr="003C7B18">
        <w:rPr>
          <w:rFonts w:ascii="Georgia" w:hAnsi="Georgia" w:cs="Arial"/>
        </w:rPr>
        <w:t xml:space="preserve">dado que no se tienen datos para </w:t>
      </w:r>
      <w:r w:rsidR="002C1B29" w:rsidRPr="003C7B18">
        <w:rPr>
          <w:rFonts w:ascii="Georgia" w:hAnsi="Georgia" w:cs="Arial"/>
        </w:rPr>
        <w:t xml:space="preserve">calcular </w:t>
      </w:r>
      <w:r w:rsidR="008D59F8" w:rsidRPr="003C7B18">
        <w:rPr>
          <w:rFonts w:ascii="Georgia" w:hAnsi="Georgia" w:cs="Arial"/>
        </w:rPr>
        <w:t xml:space="preserve">la limitación </w:t>
      </w:r>
      <w:r w:rsidR="002C1B29" w:rsidRPr="003C7B18">
        <w:rPr>
          <w:rFonts w:ascii="Georgia" w:hAnsi="Georgia" w:cs="Arial"/>
        </w:rPr>
        <w:t>d</w:t>
      </w:r>
      <w:r w:rsidR="008D59F8" w:rsidRPr="003C7B18">
        <w:rPr>
          <w:rFonts w:ascii="Georgia" w:hAnsi="Georgia" w:cs="Arial"/>
        </w:rPr>
        <w:t xml:space="preserve">el artículo 593-10º, CGP, </w:t>
      </w:r>
      <w:r w:rsidR="002C1B29" w:rsidRPr="003C7B18">
        <w:rPr>
          <w:rFonts w:ascii="Georgia" w:hAnsi="Georgia" w:cs="Arial"/>
        </w:rPr>
        <w:t xml:space="preserve">sobre </w:t>
      </w:r>
      <w:r w:rsidR="008D59F8" w:rsidRPr="003C7B18">
        <w:rPr>
          <w:rFonts w:ascii="Georgia" w:hAnsi="Georgia" w:cs="Arial"/>
        </w:rPr>
        <w:t>retención de dineros</w:t>
      </w:r>
      <w:r w:rsidR="002C1B29" w:rsidRPr="003C7B18">
        <w:rPr>
          <w:rFonts w:ascii="Georgia" w:hAnsi="Georgia" w:cs="Arial"/>
        </w:rPr>
        <w:t>, por analogía se estima razonable aplicar el artículo 600 de la misma Codificación</w:t>
      </w:r>
      <w:r w:rsidR="000A3EC4" w:rsidRPr="003C7B18">
        <w:rPr>
          <w:rFonts w:ascii="Georgia" w:hAnsi="Georgia" w:cs="Arial"/>
        </w:rPr>
        <w:t xml:space="preserve">, según las circunstancias </w:t>
      </w:r>
      <w:r w:rsidR="00126E91" w:rsidRPr="003C7B18">
        <w:rPr>
          <w:rFonts w:ascii="Georgia" w:hAnsi="Georgia" w:cs="Arial"/>
        </w:rPr>
        <w:t xml:space="preserve">que se susciten en el </w:t>
      </w:r>
      <w:r w:rsidR="000A3EC4" w:rsidRPr="003C7B18">
        <w:rPr>
          <w:rFonts w:ascii="Georgia" w:hAnsi="Georgia" w:cs="Arial"/>
        </w:rPr>
        <w:t>proceso, a las que se prestará la debida atención en ejercicio de los deberes impuestos por el Estatuto Instrumental (Art.42)</w:t>
      </w:r>
      <w:r w:rsidR="00126E91" w:rsidRPr="003C7B18">
        <w:rPr>
          <w:rFonts w:ascii="Georgia" w:hAnsi="Georgia" w:cs="Arial"/>
        </w:rPr>
        <w:t>.</w:t>
      </w:r>
    </w:p>
    <w:p w14:paraId="38781BA8" w14:textId="5C945CC4" w:rsidR="00AF68E0" w:rsidRPr="003C7B18" w:rsidRDefault="00AF68E0" w:rsidP="00C7371F">
      <w:pPr>
        <w:pStyle w:val="Sinespaciado"/>
        <w:spacing w:line="276" w:lineRule="auto"/>
        <w:jc w:val="both"/>
        <w:rPr>
          <w:rFonts w:ascii="Georgia" w:hAnsi="Georgia" w:cs="Arial"/>
          <w:sz w:val="24"/>
          <w:szCs w:val="24"/>
          <w:lang w:val="es-CO"/>
        </w:rPr>
      </w:pPr>
    </w:p>
    <w:p w14:paraId="37C0E06B" w14:textId="1E8A6DBD" w:rsidR="008F7738" w:rsidRPr="003C7B18" w:rsidRDefault="008F7738" w:rsidP="00C7371F">
      <w:pPr>
        <w:pStyle w:val="Cuerpodeltexto20"/>
        <w:shd w:val="clear" w:color="auto" w:fill="auto"/>
        <w:spacing w:after="0" w:line="276" w:lineRule="auto"/>
        <w:rPr>
          <w:rFonts w:ascii="Georgia" w:hAnsi="Georgia"/>
          <w:b w:val="0"/>
          <w:bCs w:val="0"/>
          <w:sz w:val="24"/>
          <w:szCs w:val="24"/>
        </w:rPr>
      </w:pPr>
      <w:r w:rsidRPr="003C7B18">
        <w:rPr>
          <w:rFonts w:ascii="Georgia" w:hAnsi="Georgia"/>
          <w:b w:val="0"/>
          <w:bCs w:val="0"/>
          <w:sz w:val="24"/>
          <w:szCs w:val="24"/>
        </w:rPr>
        <w:t xml:space="preserve">Se </w:t>
      </w:r>
      <w:r w:rsidR="00A33018" w:rsidRPr="003C7B18">
        <w:rPr>
          <w:rFonts w:ascii="Georgia" w:hAnsi="Georgia"/>
          <w:b w:val="0"/>
          <w:bCs w:val="0"/>
          <w:sz w:val="24"/>
          <w:szCs w:val="24"/>
        </w:rPr>
        <w:t>oficiará al Consejo Seccional de la Judicatura,</w:t>
      </w:r>
      <w:r w:rsidRPr="003C7B18">
        <w:rPr>
          <w:rFonts w:ascii="Georgia" w:hAnsi="Georgia"/>
          <w:b w:val="0"/>
          <w:bCs w:val="0"/>
          <w:sz w:val="24"/>
          <w:szCs w:val="24"/>
        </w:rPr>
        <w:t xml:space="preserve"> </w:t>
      </w:r>
      <w:r w:rsidR="00A33018" w:rsidRPr="003C7B18">
        <w:rPr>
          <w:rFonts w:ascii="Georgia" w:hAnsi="Georgia"/>
          <w:b w:val="0"/>
          <w:bCs w:val="0"/>
          <w:sz w:val="24"/>
          <w:szCs w:val="24"/>
        </w:rPr>
        <w:t xml:space="preserve">dado el </w:t>
      </w:r>
      <w:r w:rsidRPr="003C7B18">
        <w:rPr>
          <w:rFonts w:ascii="Georgia" w:hAnsi="Georgia"/>
          <w:b w:val="0"/>
          <w:bCs w:val="0"/>
          <w:sz w:val="24"/>
          <w:szCs w:val="24"/>
        </w:rPr>
        <w:t xml:space="preserve">reiterado </w:t>
      </w:r>
      <w:r w:rsidR="003E2C68" w:rsidRPr="003C7B18">
        <w:rPr>
          <w:rFonts w:ascii="Georgia" w:hAnsi="Georgia"/>
          <w:b w:val="0"/>
          <w:bCs w:val="0"/>
          <w:sz w:val="24"/>
          <w:szCs w:val="24"/>
        </w:rPr>
        <w:t xml:space="preserve">retraso </w:t>
      </w:r>
      <w:r w:rsidRPr="003C7B18">
        <w:rPr>
          <w:rFonts w:ascii="Georgia" w:hAnsi="Georgia"/>
          <w:b w:val="0"/>
          <w:bCs w:val="0"/>
          <w:sz w:val="24"/>
          <w:szCs w:val="24"/>
        </w:rPr>
        <w:t>en el reparto de procesos a esta Superioridad,</w:t>
      </w:r>
      <w:r w:rsidR="00A33018" w:rsidRPr="003C7B18">
        <w:rPr>
          <w:rFonts w:ascii="Georgia" w:hAnsi="Georgia"/>
          <w:b w:val="0"/>
          <w:bCs w:val="0"/>
          <w:sz w:val="24"/>
          <w:szCs w:val="24"/>
        </w:rPr>
        <w:t xml:space="preserve"> sin justificación; aquí la mora fue casi un mes, </w:t>
      </w:r>
      <w:r w:rsidR="00A33018" w:rsidRPr="003C7B18">
        <w:rPr>
          <w:rFonts w:ascii="Georgia" w:hAnsi="Georgia"/>
          <w:b w:val="0"/>
          <w:bCs w:val="0"/>
          <w:i/>
          <w:iCs/>
          <w:sz w:val="24"/>
          <w:szCs w:val="24"/>
          <w:u w:val="single"/>
        </w:rPr>
        <w:t>pese a ser un trámite preferente por tratarse de una cautela</w:t>
      </w:r>
      <w:r w:rsidR="00A33018" w:rsidRPr="003C7B18">
        <w:rPr>
          <w:rFonts w:ascii="Georgia" w:hAnsi="Georgia"/>
          <w:b w:val="0"/>
          <w:bCs w:val="0"/>
          <w:i/>
          <w:iCs/>
          <w:sz w:val="24"/>
          <w:szCs w:val="24"/>
        </w:rPr>
        <w:t xml:space="preserve"> </w:t>
      </w:r>
      <w:r w:rsidR="00A33018" w:rsidRPr="003C7B18">
        <w:rPr>
          <w:rFonts w:ascii="Georgia" w:hAnsi="Georgia"/>
          <w:b w:val="0"/>
          <w:bCs w:val="0"/>
          <w:sz w:val="24"/>
          <w:szCs w:val="24"/>
        </w:rPr>
        <w:t>(Artículo 588, CGP)</w:t>
      </w:r>
      <w:r w:rsidRPr="003C7B18">
        <w:rPr>
          <w:rFonts w:ascii="Georgia" w:hAnsi="Georgia"/>
          <w:b w:val="0"/>
          <w:bCs w:val="0"/>
          <w:sz w:val="24"/>
          <w:szCs w:val="24"/>
        </w:rPr>
        <w:t>.</w:t>
      </w:r>
      <w:r w:rsidR="00BC0ED0" w:rsidRPr="003C7B18">
        <w:rPr>
          <w:rFonts w:ascii="Georgia" w:hAnsi="Georgia"/>
          <w:b w:val="0"/>
          <w:bCs w:val="0"/>
          <w:sz w:val="24"/>
          <w:szCs w:val="24"/>
        </w:rPr>
        <w:t xml:space="preserve"> Lo anterior, para que conozca la situación y adopte, si a bien lo tiene, las medidas del caso.</w:t>
      </w:r>
    </w:p>
    <w:p w14:paraId="42B7A32B" w14:textId="693BE0B5" w:rsidR="008B6842" w:rsidRPr="003C7B18" w:rsidRDefault="008B6842" w:rsidP="00C7371F">
      <w:pPr>
        <w:pStyle w:val="Sinespaciado"/>
        <w:spacing w:line="276" w:lineRule="auto"/>
        <w:jc w:val="both"/>
        <w:rPr>
          <w:rFonts w:ascii="Georgia" w:hAnsi="Georgia" w:cs="Arial"/>
          <w:sz w:val="24"/>
          <w:szCs w:val="24"/>
          <w:lang w:val="es-CO"/>
        </w:rPr>
      </w:pPr>
    </w:p>
    <w:p w14:paraId="39286C53" w14:textId="77777777" w:rsidR="008F7738" w:rsidRPr="003C7B18" w:rsidRDefault="008F7738" w:rsidP="00C7371F">
      <w:pPr>
        <w:pStyle w:val="Sinespaciado"/>
        <w:spacing w:line="276" w:lineRule="auto"/>
        <w:jc w:val="both"/>
        <w:rPr>
          <w:rFonts w:ascii="Georgia" w:hAnsi="Georgia" w:cs="Arial"/>
          <w:sz w:val="24"/>
          <w:szCs w:val="24"/>
          <w:lang w:val="es-CO"/>
        </w:rPr>
      </w:pPr>
    </w:p>
    <w:p w14:paraId="6B039096" w14:textId="77777777" w:rsidR="00CA39CB" w:rsidRPr="003C7B18" w:rsidRDefault="00CA39CB" w:rsidP="00C7371F">
      <w:pPr>
        <w:pStyle w:val="Prrafodelista"/>
        <w:numPr>
          <w:ilvl w:val="0"/>
          <w:numId w:val="25"/>
        </w:numPr>
        <w:spacing w:line="276" w:lineRule="auto"/>
        <w:jc w:val="both"/>
        <w:rPr>
          <w:rFonts w:ascii="Georgia" w:hAnsi="Georgia" w:cs="Arial"/>
          <w:lang w:val="es-CO"/>
        </w:rPr>
      </w:pPr>
      <w:r w:rsidRPr="003C7B18">
        <w:rPr>
          <w:rFonts w:ascii="Georgia" w:hAnsi="Georgia" w:cs="Arial"/>
          <w:lang w:val="es-CO"/>
        </w:rPr>
        <w:t>LAS DECISIONES FINALES</w:t>
      </w:r>
    </w:p>
    <w:p w14:paraId="3706C5E2" w14:textId="77777777" w:rsidR="004557BD" w:rsidRPr="003C7B18" w:rsidRDefault="004557BD" w:rsidP="00C7371F">
      <w:pPr>
        <w:spacing w:line="276" w:lineRule="auto"/>
        <w:jc w:val="both"/>
        <w:rPr>
          <w:rFonts w:ascii="Georgia" w:hAnsi="Georgia" w:cs="Arial"/>
        </w:rPr>
      </w:pPr>
    </w:p>
    <w:p w14:paraId="5E6FE62A" w14:textId="77777777" w:rsidR="00A33018" w:rsidRPr="003C7B18" w:rsidRDefault="00152BB2" w:rsidP="00C7371F">
      <w:pPr>
        <w:spacing w:line="276" w:lineRule="auto"/>
        <w:jc w:val="both"/>
        <w:rPr>
          <w:rFonts w:ascii="Georgia" w:hAnsi="Georgia" w:cs="Arial"/>
        </w:rPr>
      </w:pPr>
      <w:r w:rsidRPr="003C7B18">
        <w:rPr>
          <w:rFonts w:ascii="Georgia" w:hAnsi="Georgia" w:cs="Arial"/>
        </w:rPr>
        <w:t>En armonía con lo razonado</w:t>
      </w:r>
      <w:r w:rsidR="6B0BB66D" w:rsidRPr="003C7B18">
        <w:rPr>
          <w:rFonts w:ascii="Georgia" w:hAnsi="Georgia" w:cs="Arial"/>
        </w:rPr>
        <w:t xml:space="preserve"> se</w:t>
      </w:r>
      <w:r w:rsidRPr="003C7B18">
        <w:rPr>
          <w:rFonts w:ascii="Georgia" w:hAnsi="Georgia" w:cs="Arial"/>
        </w:rPr>
        <w:t xml:space="preserve">: </w:t>
      </w:r>
      <w:r w:rsidRPr="003C7B18">
        <w:rPr>
          <w:rFonts w:ascii="Georgia" w:hAnsi="Georgia" w:cs="Arial"/>
          <w:b/>
          <w:bCs/>
        </w:rPr>
        <w:t>(i)</w:t>
      </w:r>
      <w:r w:rsidRPr="003C7B18">
        <w:rPr>
          <w:rFonts w:ascii="Georgia" w:hAnsi="Georgia" w:cs="Arial"/>
        </w:rPr>
        <w:t xml:space="preserve"> </w:t>
      </w:r>
      <w:r w:rsidR="00440C32" w:rsidRPr="003C7B18">
        <w:rPr>
          <w:rFonts w:ascii="Georgia" w:hAnsi="Georgia" w:cs="Arial"/>
        </w:rPr>
        <w:t>Revocará</w:t>
      </w:r>
      <w:r w:rsidR="00A45BF9" w:rsidRPr="003C7B18">
        <w:rPr>
          <w:rFonts w:ascii="Georgia" w:hAnsi="Georgia" w:cs="Arial"/>
        </w:rPr>
        <w:t xml:space="preserve"> </w:t>
      </w:r>
      <w:r w:rsidR="00873581" w:rsidRPr="003C7B18">
        <w:rPr>
          <w:rFonts w:ascii="Georgia" w:hAnsi="Georgia" w:cs="Arial"/>
        </w:rPr>
        <w:t xml:space="preserve">el auto </w:t>
      </w:r>
      <w:r w:rsidR="00FB5552" w:rsidRPr="003C7B18">
        <w:rPr>
          <w:rFonts w:ascii="Georgia" w:hAnsi="Georgia" w:cs="Arial"/>
        </w:rPr>
        <w:t xml:space="preserve">en lo </w:t>
      </w:r>
      <w:r w:rsidR="00E42F7B" w:rsidRPr="003C7B18">
        <w:rPr>
          <w:rFonts w:ascii="Georgia" w:hAnsi="Georgia" w:cs="Arial"/>
        </w:rPr>
        <w:t xml:space="preserve">que fue </w:t>
      </w:r>
      <w:r w:rsidR="00760978" w:rsidRPr="003C7B18">
        <w:rPr>
          <w:rFonts w:ascii="Georgia" w:hAnsi="Georgia" w:cs="Arial"/>
        </w:rPr>
        <w:t>apelado</w:t>
      </w:r>
      <w:r w:rsidR="00440C32" w:rsidRPr="003C7B18">
        <w:rPr>
          <w:rFonts w:ascii="Georgia" w:hAnsi="Georgia" w:cs="Arial"/>
        </w:rPr>
        <w:t xml:space="preserve"> y, en su lugar, </w:t>
      </w:r>
      <w:r w:rsidR="00A6340D" w:rsidRPr="003C7B18">
        <w:rPr>
          <w:rFonts w:ascii="Georgia" w:hAnsi="Georgia" w:cs="Arial"/>
        </w:rPr>
        <w:t xml:space="preserve">se </w:t>
      </w:r>
      <w:r w:rsidR="00943C25" w:rsidRPr="003C7B18">
        <w:rPr>
          <w:rFonts w:ascii="Georgia" w:hAnsi="Georgia" w:cs="Arial"/>
        </w:rPr>
        <w:t>decretará la cautela reclamada</w:t>
      </w:r>
      <w:r w:rsidR="00524E15" w:rsidRPr="003C7B18">
        <w:rPr>
          <w:rFonts w:ascii="Georgia" w:hAnsi="Georgia" w:cs="Arial"/>
        </w:rPr>
        <w:t xml:space="preserve"> para cuya ejecución el Juzgado de origen, </w:t>
      </w:r>
      <w:r w:rsidR="00524E15" w:rsidRPr="003C7B18">
        <w:rPr>
          <w:rFonts w:ascii="Georgia" w:hAnsi="Georgia" w:cs="Arial"/>
        </w:rPr>
        <w:lastRenderedPageBreak/>
        <w:t>expedirá los oficios del caso y adelantará todas las gestiones antes señaladas (Entre otras nombrar un traductor)</w:t>
      </w:r>
      <w:r w:rsidR="00AF57F5" w:rsidRPr="003C7B18">
        <w:rPr>
          <w:rFonts w:ascii="Georgia" w:hAnsi="Georgia" w:cs="Arial"/>
        </w:rPr>
        <w:t xml:space="preserve">; </w:t>
      </w:r>
      <w:r w:rsidR="005A02C2" w:rsidRPr="003C7B18">
        <w:rPr>
          <w:rFonts w:ascii="Georgia" w:hAnsi="Georgia" w:cs="Arial"/>
          <w:b/>
          <w:bCs/>
        </w:rPr>
        <w:t xml:space="preserve">(ii) </w:t>
      </w:r>
      <w:r w:rsidR="24A5A08F" w:rsidRPr="003C7B18">
        <w:rPr>
          <w:rFonts w:ascii="Georgia" w:hAnsi="Georgia" w:cs="Arial"/>
        </w:rPr>
        <w:t>A</w:t>
      </w:r>
      <w:r w:rsidRPr="003C7B18">
        <w:rPr>
          <w:rFonts w:ascii="Georgia" w:hAnsi="Georgia" w:cs="Arial"/>
        </w:rPr>
        <w:t xml:space="preserve">dvertirá </w:t>
      </w:r>
      <w:r w:rsidR="00D36766" w:rsidRPr="003C7B18">
        <w:rPr>
          <w:rFonts w:ascii="Georgia" w:hAnsi="Georgia" w:cs="Arial"/>
        </w:rPr>
        <w:t xml:space="preserve">que una vez consumada la medida, se ejercerá el debido control para evitar que sean excesivas; además, sobre </w:t>
      </w:r>
      <w:r w:rsidRPr="003C7B18">
        <w:rPr>
          <w:rFonts w:ascii="Georgia" w:hAnsi="Georgia" w:cs="Arial"/>
        </w:rPr>
        <w:t xml:space="preserve">la irrecurribilidad de este proveído </w:t>
      </w:r>
      <w:r w:rsidR="004E031D" w:rsidRPr="003C7B18">
        <w:rPr>
          <w:rFonts w:ascii="Georgia" w:hAnsi="Georgia" w:cs="Arial"/>
        </w:rPr>
        <w:t>(Artículo 35, CGP)</w:t>
      </w:r>
      <w:r w:rsidRPr="003C7B18">
        <w:rPr>
          <w:rFonts w:ascii="Georgia" w:hAnsi="Georgia" w:cs="Arial"/>
        </w:rPr>
        <w:t xml:space="preserve">; </w:t>
      </w:r>
      <w:r w:rsidR="005A02C2" w:rsidRPr="003C7B18">
        <w:rPr>
          <w:rFonts w:ascii="Georgia" w:hAnsi="Georgia" w:cs="Arial"/>
          <w:b/>
          <w:bCs/>
        </w:rPr>
        <w:t>(i</w:t>
      </w:r>
      <w:r w:rsidR="00760978" w:rsidRPr="003C7B18">
        <w:rPr>
          <w:rFonts w:ascii="Georgia" w:hAnsi="Georgia" w:cs="Arial"/>
          <w:b/>
          <w:bCs/>
        </w:rPr>
        <w:t>ii</w:t>
      </w:r>
      <w:r w:rsidR="005A02C2" w:rsidRPr="003C7B18">
        <w:rPr>
          <w:rFonts w:ascii="Georgia" w:hAnsi="Georgia" w:cs="Arial"/>
          <w:b/>
          <w:bCs/>
        </w:rPr>
        <w:t xml:space="preserve">) </w:t>
      </w:r>
      <w:r w:rsidR="008B6842" w:rsidRPr="003C7B18">
        <w:rPr>
          <w:rFonts w:ascii="Georgia" w:hAnsi="Georgia" w:cs="Arial"/>
        </w:rPr>
        <w:t xml:space="preserve">No </w:t>
      </w:r>
      <w:r w:rsidR="00943C25" w:rsidRPr="003C7B18">
        <w:rPr>
          <w:rFonts w:ascii="Georgia" w:hAnsi="Georgia" w:cs="Arial"/>
        </w:rPr>
        <w:t xml:space="preserve">habrá </w:t>
      </w:r>
      <w:r w:rsidR="008B6842" w:rsidRPr="003C7B18">
        <w:rPr>
          <w:rFonts w:ascii="Georgia" w:hAnsi="Georgia" w:cs="Arial"/>
        </w:rPr>
        <w:t xml:space="preserve">condena en costas </w:t>
      </w:r>
      <w:r w:rsidR="00440C32" w:rsidRPr="003C7B18">
        <w:rPr>
          <w:rFonts w:ascii="Georgia" w:hAnsi="Georgia" w:cs="Arial"/>
        </w:rPr>
        <w:t>por</w:t>
      </w:r>
      <w:r w:rsidR="008B6842" w:rsidRPr="003C7B18">
        <w:rPr>
          <w:rFonts w:ascii="Georgia" w:hAnsi="Georgia" w:cs="Arial"/>
        </w:rPr>
        <w:t>que</w:t>
      </w:r>
      <w:r w:rsidR="00943C25" w:rsidRPr="003C7B18">
        <w:rPr>
          <w:rFonts w:ascii="Georgia" w:hAnsi="Georgia" w:cs="Arial"/>
        </w:rPr>
        <w:t xml:space="preserve"> tuvo éxito el </w:t>
      </w:r>
      <w:r w:rsidR="008B6842" w:rsidRPr="003C7B18">
        <w:rPr>
          <w:rFonts w:ascii="Georgia" w:hAnsi="Georgia" w:cs="Arial"/>
        </w:rPr>
        <w:t>recurso</w:t>
      </w:r>
      <w:r w:rsidR="00923392" w:rsidRPr="003C7B18">
        <w:rPr>
          <w:rFonts w:ascii="Georgia" w:hAnsi="Georgia" w:cs="Arial"/>
        </w:rPr>
        <w:t xml:space="preserve"> (Artículo 365, CGP)</w:t>
      </w:r>
      <w:r w:rsidR="00A33018" w:rsidRPr="003C7B18">
        <w:rPr>
          <w:rFonts w:ascii="Georgia" w:hAnsi="Georgia" w:cs="Arial"/>
        </w:rPr>
        <w:t xml:space="preserve">. </w:t>
      </w:r>
    </w:p>
    <w:p w14:paraId="24DD402C" w14:textId="00AFCA66" w:rsidR="008B6842" w:rsidRPr="003C7B18" w:rsidRDefault="00A33018" w:rsidP="00C7371F">
      <w:pPr>
        <w:spacing w:line="276" w:lineRule="auto"/>
        <w:jc w:val="both"/>
        <w:rPr>
          <w:rFonts w:ascii="Georgia" w:hAnsi="Georgia" w:cs="Arial"/>
        </w:rPr>
      </w:pPr>
      <w:r w:rsidRPr="003C7B18">
        <w:rPr>
          <w:rFonts w:ascii="Georgia" w:hAnsi="Georgia" w:cs="Arial"/>
        </w:rPr>
        <w:t xml:space="preserve">Así mismo, </w:t>
      </w:r>
      <w:r w:rsidR="008B6842" w:rsidRPr="003C7B18">
        <w:rPr>
          <w:rFonts w:ascii="Georgia" w:hAnsi="Georgia" w:cs="Arial"/>
          <w:b/>
        </w:rPr>
        <w:t>(iv)</w:t>
      </w:r>
      <w:r w:rsidR="008B6842" w:rsidRPr="003C7B18">
        <w:rPr>
          <w:rFonts w:ascii="Georgia" w:hAnsi="Georgia" w:cs="Arial"/>
        </w:rPr>
        <w:t xml:space="preserve"> Se ordenará devolver el expediente al juzgado de origen</w:t>
      </w:r>
      <w:r w:rsidRPr="003C7B18">
        <w:rPr>
          <w:rFonts w:ascii="Georgia" w:hAnsi="Georgia" w:cs="Arial"/>
        </w:rPr>
        <w:t xml:space="preserve">; y </w:t>
      </w:r>
      <w:r w:rsidRPr="003C7B18">
        <w:rPr>
          <w:rFonts w:ascii="Georgia" w:hAnsi="Georgia" w:cs="Arial"/>
          <w:b/>
        </w:rPr>
        <w:t xml:space="preserve">(v) </w:t>
      </w:r>
      <w:r w:rsidRPr="003C7B18">
        <w:rPr>
          <w:rFonts w:ascii="Georgia" w:hAnsi="Georgia" w:cs="Arial"/>
          <w:lang w:val="es-CO"/>
        </w:rPr>
        <w:t xml:space="preserve">Oficiará al </w:t>
      </w:r>
      <w:r w:rsidRPr="003C7B18">
        <w:rPr>
          <w:rFonts w:ascii="Georgia" w:hAnsi="Georgia"/>
          <w:lang w:val="es-CO"/>
        </w:rPr>
        <w:t>Consejo Seccional de la Judicatura</w:t>
      </w:r>
      <w:r w:rsidR="008B6842" w:rsidRPr="003C7B18">
        <w:rPr>
          <w:rFonts w:ascii="Georgia" w:hAnsi="Georgia" w:cs="Arial"/>
        </w:rPr>
        <w:t>.</w:t>
      </w:r>
    </w:p>
    <w:p w14:paraId="2CA6A85A" w14:textId="77777777" w:rsidR="00CB53E6" w:rsidRPr="003C7B18" w:rsidRDefault="00CB53E6" w:rsidP="00C7371F">
      <w:pPr>
        <w:spacing w:line="276" w:lineRule="auto"/>
        <w:jc w:val="both"/>
        <w:rPr>
          <w:rFonts w:ascii="Georgia" w:hAnsi="Georgia" w:cs="Arial"/>
        </w:rPr>
      </w:pPr>
    </w:p>
    <w:p w14:paraId="38EDC0A3" w14:textId="682B4AD4" w:rsidR="00152BB2" w:rsidRPr="003C7B18" w:rsidRDefault="00152BB2" w:rsidP="00C7371F">
      <w:pPr>
        <w:tabs>
          <w:tab w:val="left" w:pos="-720"/>
        </w:tabs>
        <w:suppressAutoHyphens/>
        <w:spacing w:line="276" w:lineRule="auto"/>
        <w:jc w:val="both"/>
        <w:rPr>
          <w:rFonts w:ascii="Georgia" w:hAnsi="Georgia" w:cs="Arial"/>
        </w:rPr>
      </w:pPr>
      <w:r w:rsidRPr="003C7B18">
        <w:rPr>
          <w:rFonts w:ascii="Georgia" w:hAnsi="Georgia" w:cs="Arial"/>
        </w:rPr>
        <w:t xml:space="preserve">En mérito de lo discurrido en los acápites precedentes, el </w:t>
      </w:r>
      <w:r w:rsidRPr="003C7B18">
        <w:rPr>
          <w:rFonts w:ascii="Georgia" w:hAnsi="Georgia" w:cs="Arial"/>
          <w:bCs/>
          <w:smallCaps/>
        </w:rPr>
        <w:t>Tribunal Superior del Distrito Judicial de Pereira, Sala Unitaria de Decisión</w:t>
      </w:r>
      <w:r w:rsidRPr="003C7B18">
        <w:rPr>
          <w:rFonts w:ascii="Georgia" w:hAnsi="Georgia" w:cs="Arial"/>
        </w:rPr>
        <w:t>,</w:t>
      </w:r>
    </w:p>
    <w:p w14:paraId="747C341F" w14:textId="77777777" w:rsidR="00E42F7B" w:rsidRPr="003C7B18" w:rsidRDefault="00E42F7B" w:rsidP="00C7371F">
      <w:pPr>
        <w:pStyle w:val="Sinespaciado"/>
        <w:spacing w:line="276" w:lineRule="auto"/>
        <w:jc w:val="center"/>
        <w:rPr>
          <w:rFonts w:ascii="Georgia" w:hAnsi="Georgia" w:cs="Arial"/>
          <w:sz w:val="24"/>
          <w:szCs w:val="24"/>
        </w:rPr>
      </w:pPr>
    </w:p>
    <w:p w14:paraId="772291B0" w14:textId="2D729C00" w:rsidR="00152BB2" w:rsidRPr="003C7B18" w:rsidRDefault="00152BB2" w:rsidP="00C7371F">
      <w:pPr>
        <w:pStyle w:val="Sinespaciado"/>
        <w:spacing w:line="276" w:lineRule="auto"/>
        <w:jc w:val="center"/>
        <w:rPr>
          <w:rFonts w:ascii="Georgia" w:hAnsi="Georgia" w:cs="Arial"/>
          <w:b/>
          <w:sz w:val="24"/>
          <w:szCs w:val="24"/>
        </w:rPr>
      </w:pPr>
      <w:r w:rsidRPr="003C7B18">
        <w:rPr>
          <w:rFonts w:ascii="Georgia" w:hAnsi="Georgia" w:cs="Arial"/>
          <w:b/>
          <w:sz w:val="24"/>
          <w:szCs w:val="24"/>
        </w:rPr>
        <w:t>R E S U E L V E</w:t>
      </w:r>
    </w:p>
    <w:p w14:paraId="7D368060" w14:textId="77777777" w:rsidR="008B014C" w:rsidRPr="003C7B18" w:rsidRDefault="008B014C" w:rsidP="00C7371F">
      <w:pPr>
        <w:autoSpaceDN w:val="0"/>
        <w:spacing w:line="276" w:lineRule="auto"/>
        <w:ind w:left="360"/>
        <w:jc w:val="both"/>
        <w:rPr>
          <w:rFonts w:ascii="Georgia" w:hAnsi="Georgia" w:cs="Arial"/>
          <w:lang w:val="es-CO"/>
        </w:rPr>
      </w:pPr>
    </w:p>
    <w:p w14:paraId="036FC616" w14:textId="1182CC16" w:rsidR="00E42F7B" w:rsidRPr="003C7B18" w:rsidRDefault="00440C32" w:rsidP="00C7371F">
      <w:pPr>
        <w:numPr>
          <w:ilvl w:val="0"/>
          <w:numId w:val="38"/>
        </w:numPr>
        <w:tabs>
          <w:tab w:val="clear" w:pos="360"/>
          <w:tab w:val="num" w:pos="720"/>
        </w:tabs>
        <w:autoSpaceDN w:val="0"/>
        <w:spacing w:line="276" w:lineRule="auto"/>
        <w:jc w:val="both"/>
        <w:rPr>
          <w:rFonts w:ascii="Georgia" w:hAnsi="Georgia" w:cs="Arial"/>
          <w:lang w:val="es-CO"/>
        </w:rPr>
      </w:pPr>
      <w:r w:rsidRPr="003C7B18">
        <w:rPr>
          <w:rFonts w:ascii="Georgia" w:hAnsi="Georgia" w:cs="Arial"/>
        </w:rPr>
        <w:t>REVOCAR</w:t>
      </w:r>
      <w:r w:rsidR="00A969F7" w:rsidRPr="003C7B18">
        <w:rPr>
          <w:rFonts w:ascii="Georgia" w:hAnsi="Georgia" w:cs="Arial"/>
        </w:rPr>
        <w:t xml:space="preserve"> </w:t>
      </w:r>
      <w:r w:rsidR="005A02C2" w:rsidRPr="003C7B18">
        <w:rPr>
          <w:rFonts w:ascii="Georgia" w:hAnsi="Georgia" w:cs="Arial"/>
        </w:rPr>
        <w:t xml:space="preserve">el auto </w:t>
      </w:r>
      <w:r w:rsidR="00EC5EC7" w:rsidRPr="003C7B18">
        <w:rPr>
          <w:rFonts w:ascii="Georgia" w:hAnsi="Georgia" w:cs="Arial"/>
        </w:rPr>
        <w:t>d</w:t>
      </w:r>
      <w:r w:rsidR="00A969F7" w:rsidRPr="003C7B18">
        <w:rPr>
          <w:rFonts w:ascii="Georgia" w:hAnsi="Georgia" w:cs="Arial"/>
        </w:rPr>
        <w:t xml:space="preserve">el </w:t>
      </w:r>
      <w:r w:rsidR="00BE2C56" w:rsidRPr="003C7B18">
        <w:rPr>
          <w:rFonts w:ascii="Georgia" w:hAnsi="Georgia" w:cs="Arial"/>
        </w:rPr>
        <w:t>08</w:t>
      </w:r>
      <w:r w:rsidR="008B6842" w:rsidRPr="003C7B18">
        <w:rPr>
          <w:rFonts w:ascii="Georgia" w:hAnsi="Georgia" w:cs="Arial"/>
        </w:rPr>
        <w:t>-0</w:t>
      </w:r>
      <w:r w:rsidR="00BE2C56" w:rsidRPr="003C7B18">
        <w:rPr>
          <w:rFonts w:ascii="Georgia" w:hAnsi="Georgia" w:cs="Arial"/>
        </w:rPr>
        <w:t>6</w:t>
      </w:r>
      <w:r w:rsidR="008B6842" w:rsidRPr="003C7B18">
        <w:rPr>
          <w:rFonts w:ascii="Georgia" w:hAnsi="Georgia" w:cs="Arial"/>
        </w:rPr>
        <w:t xml:space="preserve">-2021 </w:t>
      </w:r>
      <w:r w:rsidR="00EC5EC7" w:rsidRPr="003C7B18">
        <w:rPr>
          <w:rFonts w:ascii="Georgia" w:hAnsi="Georgia" w:cs="Arial"/>
        </w:rPr>
        <w:t>d</w:t>
      </w:r>
      <w:r w:rsidR="005A02C2" w:rsidRPr="003C7B18">
        <w:rPr>
          <w:rFonts w:ascii="Georgia" w:hAnsi="Georgia" w:cs="Arial"/>
        </w:rPr>
        <w:t>el Juzgado</w:t>
      </w:r>
      <w:r w:rsidR="005A02C2" w:rsidRPr="003C7B18">
        <w:rPr>
          <w:rFonts w:ascii="Georgia" w:hAnsi="Georgia" w:cs="Arial"/>
          <w:lang w:val="es-CO"/>
        </w:rPr>
        <w:t xml:space="preserve"> </w:t>
      </w:r>
      <w:r w:rsidRPr="003C7B18">
        <w:rPr>
          <w:rFonts w:ascii="Georgia" w:hAnsi="Georgia" w:cs="Arial"/>
          <w:lang w:val="es-CO"/>
        </w:rPr>
        <w:t xml:space="preserve">Tercero de Familia </w:t>
      </w:r>
      <w:r w:rsidR="005A02C2" w:rsidRPr="003C7B18">
        <w:rPr>
          <w:rFonts w:ascii="Georgia" w:hAnsi="Georgia" w:cs="Arial"/>
          <w:lang w:val="es-CO"/>
        </w:rPr>
        <w:t xml:space="preserve">de </w:t>
      </w:r>
      <w:r w:rsidR="00EC5EC7" w:rsidRPr="003C7B18">
        <w:rPr>
          <w:rFonts w:ascii="Georgia" w:hAnsi="Georgia" w:cs="Arial"/>
          <w:lang w:val="es-CO"/>
        </w:rPr>
        <w:t>esta localidad</w:t>
      </w:r>
      <w:r w:rsidR="00FB5552" w:rsidRPr="003C7B18">
        <w:rPr>
          <w:rFonts w:ascii="Georgia" w:hAnsi="Georgia" w:cs="Arial"/>
          <w:lang w:val="es-CO"/>
        </w:rPr>
        <w:t xml:space="preserve">, en lo que fue motivo de </w:t>
      </w:r>
      <w:r w:rsidR="00DE7E13" w:rsidRPr="003C7B18">
        <w:rPr>
          <w:rFonts w:ascii="Georgia" w:hAnsi="Georgia" w:cs="Arial"/>
          <w:lang w:val="es-CO"/>
        </w:rPr>
        <w:t>alzada.</w:t>
      </w:r>
      <w:r w:rsidR="00FB5552" w:rsidRPr="003C7B18">
        <w:rPr>
          <w:rFonts w:ascii="Georgia" w:hAnsi="Georgia" w:cs="Arial"/>
          <w:lang w:val="es-CO"/>
        </w:rPr>
        <w:t xml:space="preserve"> </w:t>
      </w:r>
    </w:p>
    <w:p w14:paraId="429BFC0D" w14:textId="77777777" w:rsidR="00E42F7B" w:rsidRPr="003C7B18" w:rsidRDefault="00E42F7B" w:rsidP="00C7371F">
      <w:pPr>
        <w:autoSpaceDN w:val="0"/>
        <w:spacing w:line="276" w:lineRule="auto"/>
        <w:ind w:left="360"/>
        <w:jc w:val="both"/>
        <w:rPr>
          <w:rFonts w:ascii="Georgia" w:hAnsi="Georgia" w:cs="Arial"/>
          <w:lang w:val="es-CO"/>
        </w:rPr>
      </w:pPr>
    </w:p>
    <w:p w14:paraId="48163D6E" w14:textId="6071E0AA" w:rsidR="00BE2C56" w:rsidRPr="003C7B18" w:rsidRDefault="00BE2C56" w:rsidP="00C7371F">
      <w:pPr>
        <w:numPr>
          <w:ilvl w:val="0"/>
          <w:numId w:val="38"/>
        </w:numPr>
        <w:tabs>
          <w:tab w:val="clear" w:pos="360"/>
          <w:tab w:val="num" w:pos="720"/>
        </w:tabs>
        <w:autoSpaceDN w:val="0"/>
        <w:spacing w:line="276" w:lineRule="auto"/>
        <w:jc w:val="both"/>
        <w:rPr>
          <w:rFonts w:ascii="Georgia" w:hAnsi="Georgia" w:cs="Arial"/>
          <w:lang w:val="es-CO"/>
        </w:rPr>
      </w:pPr>
      <w:r w:rsidRPr="003C7B18">
        <w:rPr>
          <w:rFonts w:ascii="Georgia" w:hAnsi="Georgia" w:cs="Arial"/>
        </w:rPr>
        <w:t>DECRETAR</w:t>
      </w:r>
      <w:r w:rsidR="00E42F7B" w:rsidRPr="003C7B18">
        <w:rPr>
          <w:rFonts w:ascii="Georgia" w:hAnsi="Georgia" w:cs="Arial"/>
        </w:rPr>
        <w:t xml:space="preserve">, en consecuencia, </w:t>
      </w:r>
      <w:r w:rsidRPr="003C7B18">
        <w:rPr>
          <w:rFonts w:ascii="Georgia" w:hAnsi="Georgia" w:cs="Arial"/>
        </w:rPr>
        <w:t xml:space="preserve">el embargo y secuestro de los dineros </w:t>
      </w:r>
      <w:r w:rsidR="00CE631D" w:rsidRPr="003C7B18">
        <w:rPr>
          <w:rFonts w:ascii="Georgia" w:hAnsi="Georgia" w:cs="Arial"/>
        </w:rPr>
        <w:t xml:space="preserve">y productos financieros </w:t>
      </w:r>
      <w:r w:rsidRPr="003C7B18">
        <w:rPr>
          <w:rFonts w:ascii="Georgia" w:hAnsi="Georgia" w:cs="Arial"/>
        </w:rPr>
        <w:t xml:space="preserve">que tenga el demandado en </w:t>
      </w:r>
      <w:r w:rsidR="00B74C9D" w:rsidRPr="003C7B18">
        <w:rPr>
          <w:rFonts w:ascii="Georgia" w:hAnsi="Georgia" w:cs="Arial"/>
        </w:rPr>
        <w:t>banco Wells Fargo &amp;Co., agencia de Miami, Florida, EEUU</w:t>
      </w:r>
      <w:r w:rsidR="00CE631D" w:rsidRPr="003C7B18">
        <w:rPr>
          <w:rFonts w:ascii="Georgia" w:hAnsi="Georgia" w:cs="Arial"/>
        </w:rPr>
        <w:t>. Se oficiará mediante la Cancillería colombiana, previo lleno de los requisitos respectivos</w:t>
      </w:r>
      <w:r w:rsidR="001B63CE" w:rsidRPr="003C7B18">
        <w:rPr>
          <w:rFonts w:ascii="Georgia" w:hAnsi="Georgia" w:cs="Arial"/>
        </w:rPr>
        <w:t xml:space="preserve">, </w:t>
      </w:r>
      <w:r w:rsidR="001B63CE" w:rsidRPr="003C7B18">
        <w:rPr>
          <w:rFonts w:ascii="Georgia" w:hAnsi="Georgia" w:cs="Arial"/>
          <w:u w:val="single"/>
        </w:rPr>
        <w:t>a través del Despacho de origen</w:t>
      </w:r>
      <w:r w:rsidR="001B63CE" w:rsidRPr="003C7B18">
        <w:rPr>
          <w:rFonts w:ascii="Georgia" w:hAnsi="Georgia" w:cs="Arial"/>
        </w:rPr>
        <w:t>.</w:t>
      </w:r>
    </w:p>
    <w:p w14:paraId="7EE17CA3" w14:textId="77777777" w:rsidR="00E42F7B" w:rsidRPr="003C7B18" w:rsidRDefault="00E42F7B" w:rsidP="00C7371F">
      <w:pPr>
        <w:spacing w:line="276" w:lineRule="auto"/>
        <w:ind w:left="360"/>
        <w:rPr>
          <w:rFonts w:ascii="Georgia" w:hAnsi="Georgia" w:cs="Arial"/>
        </w:rPr>
      </w:pPr>
    </w:p>
    <w:p w14:paraId="4BAFC649" w14:textId="1838C984" w:rsidR="001B63CE" w:rsidRPr="003C7B18" w:rsidRDefault="00F125A2" w:rsidP="00C7371F">
      <w:pPr>
        <w:numPr>
          <w:ilvl w:val="0"/>
          <w:numId w:val="38"/>
        </w:numPr>
        <w:tabs>
          <w:tab w:val="clear" w:pos="360"/>
          <w:tab w:val="num" w:pos="720"/>
        </w:tabs>
        <w:autoSpaceDN w:val="0"/>
        <w:spacing w:line="276" w:lineRule="auto"/>
        <w:jc w:val="both"/>
        <w:rPr>
          <w:rFonts w:ascii="Georgia" w:hAnsi="Georgia" w:cs="Arial"/>
        </w:rPr>
      </w:pPr>
      <w:r w:rsidRPr="003C7B18">
        <w:rPr>
          <w:rFonts w:ascii="Georgia" w:hAnsi="Georgia" w:cs="Arial"/>
        </w:rPr>
        <w:t xml:space="preserve">PREVENIR </w:t>
      </w:r>
      <w:r w:rsidR="001B63CE" w:rsidRPr="003C7B18">
        <w:rPr>
          <w:rFonts w:ascii="Georgia" w:hAnsi="Georgia" w:cs="Arial"/>
        </w:rPr>
        <w:t xml:space="preserve">expresamente </w:t>
      </w:r>
      <w:r w:rsidRPr="003C7B18">
        <w:rPr>
          <w:rFonts w:ascii="Georgia" w:hAnsi="Georgia" w:cs="Arial"/>
        </w:rPr>
        <w:t>a</w:t>
      </w:r>
      <w:r w:rsidR="001B63CE" w:rsidRPr="003C7B18">
        <w:rPr>
          <w:rFonts w:ascii="Georgia" w:hAnsi="Georgia" w:cs="Arial"/>
        </w:rPr>
        <w:t>l Despacho de conocimiento</w:t>
      </w:r>
      <w:r w:rsidR="00D36766" w:rsidRPr="003C7B18">
        <w:rPr>
          <w:rFonts w:ascii="Georgia" w:hAnsi="Georgia" w:cs="Arial"/>
        </w:rPr>
        <w:t xml:space="preserve">, </w:t>
      </w:r>
      <w:r w:rsidRPr="003C7B18">
        <w:rPr>
          <w:rFonts w:ascii="Georgia" w:hAnsi="Georgia" w:cs="Arial"/>
        </w:rPr>
        <w:t xml:space="preserve">para </w:t>
      </w:r>
      <w:r w:rsidR="00314749" w:rsidRPr="003C7B18">
        <w:rPr>
          <w:rFonts w:ascii="Georgia" w:hAnsi="Georgia" w:cs="Arial"/>
        </w:rPr>
        <w:t>que,</w:t>
      </w:r>
      <w:r w:rsidRPr="003C7B18">
        <w:rPr>
          <w:rFonts w:ascii="Georgia" w:hAnsi="Georgia" w:cs="Arial"/>
        </w:rPr>
        <w:t xml:space="preserve"> </w:t>
      </w:r>
      <w:r w:rsidR="00D36766" w:rsidRPr="003C7B18">
        <w:rPr>
          <w:rFonts w:ascii="Georgia" w:hAnsi="Georgia" w:cs="Arial"/>
        </w:rPr>
        <w:t>una</w:t>
      </w:r>
      <w:r w:rsidR="001B63CE" w:rsidRPr="003C7B18">
        <w:rPr>
          <w:rFonts w:ascii="Georgia" w:hAnsi="Georgia" w:cs="Arial"/>
        </w:rPr>
        <w:t xml:space="preserve"> </w:t>
      </w:r>
      <w:r w:rsidR="00D36766" w:rsidRPr="003C7B18">
        <w:rPr>
          <w:rFonts w:ascii="Georgia" w:hAnsi="Georgia" w:cs="Arial"/>
        </w:rPr>
        <w:t>vez consumada la orden precautoria, control</w:t>
      </w:r>
      <w:r w:rsidRPr="003C7B18">
        <w:rPr>
          <w:rFonts w:ascii="Georgia" w:hAnsi="Georgia" w:cs="Arial"/>
        </w:rPr>
        <w:t>e</w:t>
      </w:r>
      <w:r w:rsidR="00D36766" w:rsidRPr="003C7B18">
        <w:rPr>
          <w:rFonts w:ascii="Georgia" w:hAnsi="Georgia" w:cs="Arial"/>
        </w:rPr>
        <w:t xml:space="preserve"> en debida forma, que </w:t>
      </w:r>
      <w:r w:rsidRPr="003C7B18">
        <w:rPr>
          <w:rFonts w:ascii="Georgia" w:hAnsi="Georgia" w:cs="Arial"/>
        </w:rPr>
        <w:t xml:space="preserve">no </w:t>
      </w:r>
      <w:r w:rsidR="00D36766" w:rsidRPr="003C7B18">
        <w:rPr>
          <w:rFonts w:ascii="Georgia" w:hAnsi="Georgia" w:cs="Arial"/>
        </w:rPr>
        <w:t>resulte excesiva, según las particularidades el proceso.</w:t>
      </w:r>
    </w:p>
    <w:p w14:paraId="732764DD" w14:textId="77777777" w:rsidR="00D36766" w:rsidRPr="003C7B18" w:rsidRDefault="00D36766" w:rsidP="00C7371F">
      <w:pPr>
        <w:tabs>
          <w:tab w:val="num" w:pos="720"/>
        </w:tabs>
        <w:autoSpaceDN w:val="0"/>
        <w:spacing w:line="276" w:lineRule="auto"/>
        <w:ind w:left="360"/>
        <w:jc w:val="both"/>
        <w:rPr>
          <w:rFonts w:ascii="Georgia" w:hAnsi="Georgia" w:cs="Arial"/>
        </w:rPr>
      </w:pPr>
    </w:p>
    <w:p w14:paraId="05AD3061" w14:textId="4E19F8A0" w:rsidR="00C40C86" w:rsidRPr="003C7B18" w:rsidRDefault="00152BB2" w:rsidP="00C7371F">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3C7B18">
        <w:rPr>
          <w:rFonts w:ascii="Georgia" w:hAnsi="Georgia" w:cs="Arial"/>
          <w:color w:val="auto"/>
          <w:szCs w:val="24"/>
        </w:rPr>
        <w:t>ADVERTIR que esta decisión es irrecurrible</w:t>
      </w:r>
      <w:r w:rsidR="005F4F8C" w:rsidRPr="003C7B18">
        <w:rPr>
          <w:rFonts w:ascii="Georgia" w:hAnsi="Georgia" w:cs="Arial"/>
          <w:color w:val="auto"/>
          <w:szCs w:val="24"/>
        </w:rPr>
        <w:t xml:space="preserve"> y </w:t>
      </w:r>
      <w:r w:rsidR="008B6842" w:rsidRPr="003C7B18">
        <w:rPr>
          <w:rFonts w:ascii="Georgia" w:hAnsi="Georgia" w:cs="Arial"/>
          <w:color w:val="auto"/>
          <w:szCs w:val="24"/>
        </w:rPr>
        <w:t xml:space="preserve">ABSTENERSE de condenar </w:t>
      </w:r>
      <w:r w:rsidR="00C40C86" w:rsidRPr="003C7B18">
        <w:rPr>
          <w:rFonts w:ascii="Georgia" w:hAnsi="Georgia" w:cs="Arial"/>
          <w:color w:val="auto"/>
          <w:szCs w:val="24"/>
        </w:rPr>
        <w:t>en costas</w:t>
      </w:r>
      <w:r w:rsidR="00236423" w:rsidRPr="003C7B18">
        <w:rPr>
          <w:rFonts w:ascii="Georgia" w:hAnsi="Georgia"/>
          <w:color w:val="auto"/>
          <w:szCs w:val="24"/>
        </w:rPr>
        <w:t>.</w:t>
      </w:r>
    </w:p>
    <w:p w14:paraId="11CEDC08" w14:textId="77777777" w:rsidR="001D2C7F" w:rsidRPr="003C7B18" w:rsidRDefault="001D2C7F" w:rsidP="00C7371F">
      <w:pPr>
        <w:spacing w:line="276" w:lineRule="auto"/>
        <w:ind w:left="360"/>
        <w:rPr>
          <w:rFonts w:ascii="Georgia" w:hAnsi="Georgia"/>
        </w:rPr>
      </w:pPr>
    </w:p>
    <w:p w14:paraId="32D90389" w14:textId="1F7C045D" w:rsidR="00152BB2" w:rsidRPr="003C7B18" w:rsidRDefault="00152BB2" w:rsidP="00C7371F">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3C7B18">
        <w:rPr>
          <w:rFonts w:ascii="Georgia" w:hAnsi="Georgia" w:cs="Arial"/>
          <w:color w:val="auto"/>
          <w:szCs w:val="24"/>
        </w:rPr>
        <w:t xml:space="preserve">DEVOLVER el expediente al Despacho de origen, por conducto de la Secretaría de la Sala. </w:t>
      </w:r>
    </w:p>
    <w:p w14:paraId="2DB05B56" w14:textId="77777777" w:rsidR="00A33018" w:rsidRPr="003C7B18" w:rsidRDefault="00A33018" w:rsidP="00C7371F">
      <w:pPr>
        <w:pStyle w:val="Prrafodelista"/>
        <w:spacing w:line="276" w:lineRule="auto"/>
        <w:rPr>
          <w:rFonts w:ascii="Georgia" w:hAnsi="Georgia" w:cs="Arial"/>
        </w:rPr>
      </w:pPr>
    </w:p>
    <w:p w14:paraId="61ACCC14" w14:textId="77777777" w:rsidR="00A33018" w:rsidRPr="003C7B18" w:rsidRDefault="00A33018" w:rsidP="00C7371F">
      <w:pPr>
        <w:pStyle w:val="Prrafodelista"/>
        <w:numPr>
          <w:ilvl w:val="0"/>
          <w:numId w:val="38"/>
        </w:numPr>
        <w:spacing w:line="276" w:lineRule="auto"/>
        <w:contextualSpacing w:val="0"/>
        <w:jc w:val="both"/>
        <w:rPr>
          <w:rFonts w:ascii="Georgia" w:hAnsi="Georgia" w:cs="Arial"/>
          <w:lang w:val="es-CO"/>
        </w:rPr>
      </w:pPr>
      <w:r w:rsidRPr="003C7B18">
        <w:rPr>
          <w:rFonts w:ascii="Georgia" w:hAnsi="Georgia" w:cs="Arial"/>
          <w:lang w:val="es-CO"/>
        </w:rPr>
        <w:t xml:space="preserve">OFICIAR al </w:t>
      </w:r>
      <w:r w:rsidRPr="003C7B18">
        <w:rPr>
          <w:rFonts w:ascii="Georgia" w:hAnsi="Georgia"/>
          <w:bCs/>
          <w:lang w:val="es-CO"/>
        </w:rPr>
        <w:t>Consejo Seccional de la Judicatura</w:t>
      </w:r>
      <w:r w:rsidRPr="003C7B18">
        <w:rPr>
          <w:rFonts w:ascii="Georgia" w:hAnsi="Georgia" w:cs="Arial"/>
          <w:lang w:val="es-CO"/>
        </w:rPr>
        <w:t>.</w:t>
      </w:r>
    </w:p>
    <w:p w14:paraId="73C0274B" w14:textId="77777777" w:rsidR="00A33018" w:rsidRPr="003C7B18" w:rsidRDefault="00A33018" w:rsidP="00C7371F">
      <w:pPr>
        <w:pStyle w:val="Textopredeterminado"/>
        <w:tabs>
          <w:tab w:val="left" w:pos="544"/>
        </w:tabs>
        <w:spacing w:line="276" w:lineRule="auto"/>
        <w:ind w:left="360"/>
        <w:jc w:val="both"/>
        <w:textAlignment w:val="auto"/>
        <w:rPr>
          <w:rFonts w:ascii="Georgia" w:hAnsi="Georgia" w:cs="Arial"/>
          <w:color w:val="auto"/>
          <w:szCs w:val="24"/>
        </w:rPr>
      </w:pPr>
    </w:p>
    <w:p w14:paraId="77867B49" w14:textId="2EE7D60B" w:rsidR="00C40C86" w:rsidRPr="003C7B18" w:rsidRDefault="00C40C86" w:rsidP="00C7371F">
      <w:pPr>
        <w:pStyle w:val="Prrafodelista"/>
        <w:spacing w:line="276" w:lineRule="auto"/>
        <w:ind w:left="360"/>
        <w:jc w:val="center"/>
        <w:rPr>
          <w:rFonts w:ascii="Georgia" w:hAnsi="Georgia" w:cs="Arial"/>
          <w:smallCaps/>
        </w:rPr>
      </w:pPr>
      <w:r w:rsidRPr="003C7B18">
        <w:rPr>
          <w:rFonts w:ascii="Georgia" w:hAnsi="Georgia" w:cs="Arial"/>
          <w:smallCaps/>
        </w:rPr>
        <w:t>Notifíquese,</w:t>
      </w:r>
    </w:p>
    <w:p w14:paraId="7E40F5A1" w14:textId="77777777" w:rsidR="00E409AF" w:rsidRPr="003C7B18" w:rsidRDefault="00E409AF" w:rsidP="00E409AF">
      <w:pPr>
        <w:pStyle w:val="Textopredeterminado"/>
        <w:spacing w:line="288" w:lineRule="auto"/>
        <w:jc w:val="center"/>
        <w:rPr>
          <w:rFonts w:ascii="Georgia" w:hAnsi="Georgia" w:cs="Arial"/>
          <w:caps/>
          <w:color w:val="auto"/>
          <w:spacing w:val="20"/>
          <w:w w:val="150"/>
          <w:szCs w:val="24"/>
          <w:lang w:val="es-MX"/>
        </w:rPr>
      </w:pPr>
    </w:p>
    <w:p w14:paraId="1D1C25E4" w14:textId="77777777" w:rsidR="00E409AF" w:rsidRPr="003C7B18" w:rsidRDefault="00E409AF" w:rsidP="00E409AF">
      <w:pPr>
        <w:pStyle w:val="Textopredeterminado"/>
        <w:spacing w:line="288" w:lineRule="auto"/>
        <w:jc w:val="center"/>
        <w:rPr>
          <w:rFonts w:ascii="Georgia" w:hAnsi="Georgia" w:cs="Arial"/>
          <w:caps/>
          <w:color w:val="auto"/>
          <w:spacing w:val="20"/>
          <w:w w:val="150"/>
          <w:szCs w:val="24"/>
          <w:lang w:val="es-MX"/>
        </w:rPr>
      </w:pPr>
    </w:p>
    <w:p w14:paraId="5BE64DCE" w14:textId="77777777" w:rsidR="00E409AF" w:rsidRPr="003C7B18" w:rsidRDefault="00E409AF" w:rsidP="00E409AF">
      <w:pPr>
        <w:pStyle w:val="Textopredeterminado"/>
        <w:spacing w:line="288" w:lineRule="auto"/>
        <w:jc w:val="center"/>
        <w:rPr>
          <w:rFonts w:ascii="Georgia" w:hAnsi="Georgia" w:cs="Arial"/>
          <w:caps/>
          <w:color w:val="auto"/>
          <w:spacing w:val="20"/>
          <w:w w:val="150"/>
          <w:szCs w:val="24"/>
          <w:lang w:val="es-MX"/>
        </w:rPr>
      </w:pPr>
    </w:p>
    <w:p w14:paraId="2D43B799" w14:textId="77777777" w:rsidR="00E409AF" w:rsidRPr="003C7B18" w:rsidRDefault="00E409AF" w:rsidP="00E409AF">
      <w:pPr>
        <w:pStyle w:val="Textopredeterminado"/>
        <w:spacing w:line="288" w:lineRule="auto"/>
        <w:jc w:val="center"/>
        <w:rPr>
          <w:rFonts w:ascii="Georgia" w:hAnsi="Georgia" w:cs="Arial"/>
          <w:caps/>
          <w:color w:val="auto"/>
          <w:spacing w:val="20"/>
          <w:w w:val="150"/>
          <w:szCs w:val="24"/>
          <w:lang w:val="es-MX"/>
        </w:rPr>
      </w:pPr>
      <w:r w:rsidRPr="003C7B18">
        <w:rPr>
          <w:rFonts w:ascii="Georgia" w:hAnsi="Georgia" w:cs="Arial"/>
          <w:caps/>
          <w:color w:val="auto"/>
          <w:spacing w:val="20"/>
          <w:w w:val="150"/>
          <w:szCs w:val="24"/>
          <w:lang w:val="es-MX"/>
        </w:rPr>
        <w:t>DUBERNEY GRISALES HERRERA</w:t>
      </w:r>
    </w:p>
    <w:p w14:paraId="3BEC0A94" w14:textId="52F57411" w:rsidR="00022BA1" w:rsidRPr="003C7B18" w:rsidRDefault="00E409AF" w:rsidP="00E409A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lang w:val="en-US"/>
        </w:rPr>
      </w:pPr>
      <w:r w:rsidRPr="003C7B18">
        <w:rPr>
          <w:rFonts w:ascii="Georgia" w:hAnsi="Georgia" w:cs="Arial"/>
          <w:spacing w:val="20"/>
          <w:w w:val="150"/>
        </w:rPr>
        <w:t>Magistrado</w:t>
      </w:r>
    </w:p>
    <w:sectPr w:rsidR="00022BA1" w:rsidRPr="003C7B18" w:rsidSect="00C7371F">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659659F" w16cex:dateUtc="2021-04-28T16:55:57.95Z"/>
  <w16cex:commentExtensible w16cex:durableId="4CCC26E2" w16cex:dateUtc="2021-04-28T17:09:12.868Z"/>
  <w16cex:commentExtensible w16cex:durableId="5AF8C21F" w16cex:dateUtc="2021-04-28T18:48:58.748Z"/>
  <w16cex:commentExtensible w16cex:durableId="57227323" w16cex:dateUtc="2021-04-28T18:53:37.806Z"/>
  <w16cex:commentExtensible w16cex:durableId="5BAF4DB5" w16cex:dateUtc="2021-04-29T13:16:39.13Z"/>
  <w16cex:commentExtensible w16cex:durableId="5B96E64F" w16cex:dateUtc="2021-04-29T13:18:27.054Z"/>
  <w16cex:commentExtensible w16cex:durableId="6A40B92B" w16cex:dateUtc="2021-04-29T13:19:44.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C23F" w14:textId="77777777" w:rsidR="00670340" w:rsidRDefault="00670340" w:rsidP="004D2025">
      <w:r>
        <w:separator/>
      </w:r>
    </w:p>
  </w:endnote>
  <w:endnote w:type="continuationSeparator" w:id="0">
    <w:p w14:paraId="7CF4E257" w14:textId="77777777" w:rsidR="00670340" w:rsidRDefault="00670340" w:rsidP="004D2025">
      <w:r>
        <w:continuationSeparator/>
      </w:r>
    </w:p>
  </w:endnote>
  <w:endnote w:type="continuationNotice" w:id="1">
    <w:p w14:paraId="57781E1D" w14:textId="77777777" w:rsidR="00670340" w:rsidRDefault="00670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3E2C68" w:rsidRPr="0023102C" w:rsidRDefault="003E2C68"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3E2C68" w:rsidRPr="00FE742B" w:rsidRDefault="003E2C68" w:rsidP="00F013A2">
    <w:pPr>
      <w:pStyle w:val="Piedepgina"/>
      <w:spacing w:line="360" w:lineRule="auto"/>
      <w:jc w:val="right"/>
      <w:rPr>
        <w:rFonts w:ascii="Georgia" w:hAnsi="Georgia" w:cs="Arial"/>
        <w:i/>
        <w:spacing w:val="20"/>
        <w:w w:val="200"/>
        <w:sz w:val="14"/>
        <w:szCs w:val="10"/>
      </w:rPr>
    </w:pPr>
  </w:p>
  <w:p w14:paraId="10C5DC29" w14:textId="77777777" w:rsidR="003E2C68" w:rsidRPr="00C7371F" w:rsidRDefault="003E2C68" w:rsidP="00F013A2">
    <w:pPr>
      <w:pStyle w:val="Piedepgina"/>
      <w:spacing w:line="360" w:lineRule="auto"/>
      <w:jc w:val="right"/>
      <w:rPr>
        <w:rFonts w:ascii="Franklin Gothic Book" w:hAnsi="Franklin Gothic Book" w:cs="Arial"/>
        <w:spacing w:val="20"/>
        <w:w w:val="200"/>
        <w:sz w:val="12"/>
        <w:szCs w:val="10"/>
      </w:rPr>
    </w:pPr>
    <w:r w:rsidRPr="00C7371F">
      <w:rPr>
        <w:rFonts w:ascii="Franklin Gothic Book" w:hAnsi="Franklin Gothic Book" w:cs="Arial"/>
        <w:spacing w:val="20"/>
        <w:w w:val="200"/>
        <w:sz w:val="16"/>
        <w:szCs w:val="10"/>
      </w:rPr>
      <w:t>T</w:t>
    </w:r>
    <w:r w:rsidRPr="00C7371F">
      <w:rPr>
        <w:rFonts w:ascii="Franklin Gothic Book" w:hAnsi="Franklin Gothic Book" w:cs="Arial"/>
        <w:spacing w:val="20"/>
        <w:w w:val="200"/>
        <w:sz w:val="12"/>
        <w:szCs w:val="10"/>
      </w:rPr>
      <w:t xml:space="preserve">RIBUNAL </w:t>
    </w:r>
    <w:r w:rsidRPr="00C7371F">
      <w:rPr>
        <w:rFonts w:ascii="Franklin Gothic Book" w:hAnsi="Franklin Gothic Book" w:cs="Arial"/>
        <w:spacing w:val="20"/>
        <w:w w:val="200"/>
        <w:sz w:val="16"/>
        <w:szCs w:val="10"/>
      </w:rPr>
      <w:t>S</w:t>
    </w:r>
    <w:r w:rsidRPr="00C7371F">
      <w:rPr>
        <w:rFonts w:ascii="Franklin Gothic Book" w:hAnsi="Franklin Gothic Book" w:cs="Arial"/>
        <w:spacing w:val="20"/>
        <w:w w:val="200"/>
        <w:sz w:val="12"/>
        <w:szCs w:val="10"/>
      </w:rPr>
      <w:t xml:space="preserve">UPERIOR DE </w:t>
    </w:r>
    <w:r w:rsidRPr="00C7371F">
      <w:rPr>
        <w:rFonts w:ascii="Franklin Gothic Book" w:hAnsi="Franklin Gothic Book" w:cs="Arial"/>
        <w:spacing w:val="20"/>
        <w:w w:val="200"/>
        <w:sz w:val="16"/>
        <w:szCs w:val="10"/>
      </w:rPr>
      <w:t>P</w:t>
    </w:r>
    <w:r w:rsidRPr="00C7371F">
      <w:rPr>
        <w:rFonts w:ascii="Franklin Gothic Book" w:hAnsi="Franklin Gothic Book" w:cs="Arial"/>
        <w:spacing w:val="20"/>
        <w:w w:val="200"/>
        <w:sz w:val="12"/>
        <w:szCs w:val="10"/>
      </w:rPr>
      <w:t>EREIRA</w:t>
    </w:r>
  </w:p>
  <w:p w14:paraId="119BC798" w14:textId="77777777" w:rsidR="003E2C68" w:rsidRPr="00C7371F" w:rsidRDefault="003E2C68" w:rsidP="00F013A2">
    <w:pPr>
      <w:pStyle w:val="Piedepgina"/>
      <w:jc w:val="right"/>
      <w:rPr>
        <w:rFonts w:ascii="Franklin Gothic Book" w:hAnsi="Franklin Gothic Book"/>
        <w:sz w:val="28"/>
      </w:rPr>
    </w:pPr>
    <w:r w:rsidRPr="00C7371F">
      <w:rPr>
        <w:rFonts w:ascii="Franklin Gothic Book" w:hAnsi="Franklin Gothic Book" w:cs="Arial"/>
        <w:spacing w:val="20"/>
        <w:w w:val="200"/>
        <w:sz w:val="12"/>
        <w:szCs w:val="10"/>
      </w:rPr>
      <w:t>MP D</w:t>
    </w:r>
    <w:r w:rsidRPr="00C7371F">
      <w:rPr>
        <w:rFonts w:ascii="Franklin Gothic Book" w:hAnsi="Franklin Gothic Book" w:cs="Arial"/>
        <w:spacing w:val="20"/>
        <w:w w:val="200"/>
        <w:sz w:val="10"/>
        <w:szCs w:val="10"/>
      </w:rPr>
      <w:t>UBERNEY</w:t>
    </w:r>
    <w:r w:rsidRPr="00C7371F">
      <w:rPr>
        <w:rFonts w:ascii="Franklin Gothic Book" w:hAnsi="Franklin Gothic Book" w:cs="Arial"/>
        <w:spacing w:val="20"/>
        <w:w w:val="200"/>
        <w:sz w:val="12"/>
        <w:szCs w:val="10"/>
      </w:rPr>
      <w:t xml:space="preserve"> G</w:t>
    </w:r>
    <w:r w:rsidRPr="00C7371F">
      <w:rPr>
        <w:rFonts w:ascii="Franklin Gothic Book" w:hAnsi="Franklin Gothic Book" w:cs="Arial"/>
        <w:spacing w:val="20"/>
        <w:w w:val="200"/>
        <w:sz w:val="10"/>
        <w:szCs w:val="10"/>
      </w:rPr>
      <w:t>RISALES</w:t>
    </w:r>
    <w:r w:rsidRPr="00C7371F">
      <w:rPr>
        <w:rFonts w:ascii="Franklin Gothic Book" w:hAnsi="Franklin Gothic Book" w:cs="Arial"/>
        <w:spacing w:val="20"/>
        <w:w w:val="200"/>
        <w:sz w:val="12"/>
        <w:szCs w:val="10"/>
      </w:rPr>
      <w:t xml:space="preserve"> H</w:t>
    </w:r>
    <w:r w:rsidRPr="00C7371F">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0509" w14:textId="77777777" w:rsidR="00670340" w:rsidRDefault="00670340" w:rsidP="004D2025">
      <w:r>
        <w:separator/>
      </w:r>
    </w:p>
  </w:footnote>
  <w:footnote w:type="continuationSeparator" w:id="0">
    <w:p w14:paraId="61065E1B" w14:textId="77777777" w:rsidR="00670340" w:rsidRDefault="00670340" w:rsidP="004D2025">
      <w:r>
        <w:continuationSeparator/>
      </w:r>
    </w:p>
  </w:footnote>
  <w:footnote w:type="continuationNotice" w:id="1">
    <w:p w14:paraId="782234A7" w14:textId="77777777" w:rsidR="00670340" w:rsidRDefault="00670340"/>
  </w:footnote>
  <w:footnote w:id="2">
    <w:p w14:paraId="1295C347"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ESCOBAR V. Édgar G. Los recursos en el Código General del Proceso. Librería jurídica Sánchez R. Ltda. 2015, p.37.</w:t>
      </w:r>
    </w:p>
  </w:footnote>
  <w:footnote w:id="4">
    <w:p w14:paraId="1130C5E9" w14:textId="57BCBAC0" w:rsidR="003E2C68" w:rsidRPr="00E409AF" w:rsidRDefault="003E2C68" w:rsidP="00E409AF">
      <w:pPr>
        <w:pStyle w:val="Textonotapie"/>
        <w:jc w:val="both"/>
        <w:rPr>
          <w:rFonts w:ascii="Century" w:hAnsi="Century"/>
        </w:rPr>
      </w:pPr>
      <w:r w:rsidRPr="00E409AF">
        <w:rPr>
          <w:rFonts w:ascii="Century" w:hAnsi="Century"/>
          <w:vertAlign w:val="superscript"/>
        </w:rPr>
        <w:footnoteRef/>
      </w:r>
      <w:r w:rsidRPr="00E409AF">
        <w:rPr>
          <w:rFonts w:ascii="Century" w:hAnsi="Century"/>
        </w:rPr>
        <w:t xml:space="preserve"> </w:t>
      </w:r>
      <w:r w:rsidRPr="00E409AF">
        <w:rPr>
          <w:rFonts w:ascii="Century" w:hAnsi="Century"/>
          <w:lang w:val="es-CO"/>
        </w:rPr>
        <w:t>LÓPEZ B., Hernán F. Código General del Proceso, parte general, Bogotá DC, Dupre editores, 2019, p.781</w:t>
      </w:r>
      <w:r w:rsidRPr="00E409AF">
        <w:rPr>
          <w:rFonts w:ascii="Century" w:hAnsi="Century"/>
        </w:rPr>
        <w:t>.</w:t>
      </w:r>
    </w:p>
  </w:footnote>
  <w:footnote w:id="5">
    <w:p w14:paraId="17253D0F" w14:textId="77777777" w:rsidR="003E2C68" w:rsidRPr="00E409AF" w:rsidRDefault="003E2C68" w:rsidP="00E409AF">
      <w:pPr>
        <w:pStyle w:val="Textonotapie"/>
        <w:jc w:val="both"/>
        <w:rPr>
          <w:rFonts w:ascii="Century" w:hAnsi="Century"/>
        </w:rPr>
      </w:pPr>
      <w:r w:rsidRPr="00E409AF">
        <w:rPr>
          <w:rFonts w:ascii="Century" w:hAnsi="Century"/>
          <w:vertAlign w:val="superscript"/>
        </w:rPr>
        <w:footnoteRef/>
      </w:r>
      <w:r w:rsidRPr="00E409AF">
        <w:rPr>
          <w:rFonts w:ascii="Century" w:hAnsi="Century"/>
        </w:rPr>
        <w:t xml:space="preserve"> PARRA Q., Jairo. Derecho procesal civil, tomo I, Santafé de Bogotá D.C., Temis, 1992, p.276.</w:t>
      </w:r>
    </w:p>
  </w:footnote>
  <w:footnote w:id="6">
    <w:p w14:paraId="596DAC3D" w14:textId="27607916" w:rsidR="003E2C68" w:rsidRPr="00E409AF" w:rsidRDefault="003E2C68" w:rsidP="00E409AF">
      <w:pPr>
        <w:pStyle w:val="Sinespaciado"/>
        <w:jc w:val="both"/>
        <w:rPr>
          <w:rFonts w:ascii="Century" w:hAnsi="Century"/>
          <w:sz w:val="20"/>
          <w:szCs w:val="20"/>
        </w:rPr>
      </w:pPr>
      <w:r w:rsidRPr="00E409AF">
        <w:rPr>
          <w:rFonts w:ascii="Century" w:hAnsi="Century"/>
          <w:sz w:val="20"/>
          <w:szCs w:val="20"/>
          <w:vertAlign w:val="superscript"/>
        </w:rPr>
        <w:footnoteRef/>
      </w:r>
      <w:r w:rsidRPr="00E409AF">
        <w:rPr>
          <w:rFonts w:ascii="Century" w:hAnsi="Century"/>
          <w:sz w:val="20"/>
          <w:szCs w:val="20"/>
        </w:rPr>
        <w:t xml:space="preserve"> </w:t>
      </w:r>
      <w:r w:rsidRPr="00E409AF">
        <w:rPr>
          <w:rFonts w:ascii="Century" w:hAnsi="Century"/>
          <w:sz w:val="20"/>
          <w:szCs w:val="20"/>
          <w:lang w:val="es-CO"/>
        </w:rPr>
        <w:t xml:space="preserve">LÓPEZ B., Hernán F. </w:t>
      </w:r>
      <w:r w:rsidRPr="00E409AF">
        <w:rPr>
          <w:rFonts w:ascii="Century" w:hAnsi="Century"/>
          <w:sz w:val="20"/>
          <w:szCs w:val="20"/>
        </w:rPr>
        <w:t>Ob. cit., p.781.</w:t>
      </w:r>
    </w:p>
  </w:footnote>
  <w:footnote w:id="7">
    <w:p w14:paraId="5F7585C3" w14:textId="44BF8BFB"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ROJAS G., Miguel E. Lecciones de derecho procesal, procedimiento civil, tomo II, ESAJU, 2020, 7ª edición, Bogotá, p.468.</w:t>
      </w:r>
    </w:p>
  </w:footnote>
  <w:footnote w:id="8">
    <w:p w14:paraId="57219FE6" w14:textId="6174F51C"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SANABRIA S., Henry. Derecho procesal civil general, Universidad Externado de Colombia, Bogotá DC, 2021, p.664.</w:t>
      </w:r>
    </w:p>
  </w:footnote>
  <w:footnote w:id="9">
    <w:p w14:paraId="798886CE" w14:textId="6A4E7EC3"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bookmarkStart w:id="6" w:name="_Hlk82073434"/>
      <w:r w:rsidRPr="00E409AF">
        <w:rPr>
          <w:rFonts w:ascii="Century" w:hAnsi="Century"/>
          <w:lang w:val="es-CO"/>
        </w:rPr>
        <w:t>PARRA B., Jorge. Derecho procesal civil, 2ª edición puesta al día, Bogotá DC, Temis, 2021, p.395.</w:t>
      </w:r>
      <w:bookmarkEnd w:id="6"/>
    </w:p>
  </w:footnote>
  <w:footnote w:id="10">
    <w:p w14:paraId="3A996F5E"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CSJ. Sala Civil. Sentencia del 17-09-1992; MP: Ospina B.</w:t>
      </w:r>
    </w:p>
  </w:footnote>
  <w:footnote w:id="11">
    <w:p w14:paraId="2B5247B6" w14:textId="38F188A2"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CSJ. STC-12737-2017.</w:t>
      </w:r>
    </w:p>
  </w:footnote>
  <w:footnote w:id="12">
    <w:p w14:paraId="6456EABC"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LÓPEZ B., Hernán F.</w:t>
      </w:r>
      <w:r w:rsidRPr="00E409AF">
        <w:rPr>
          <w:rFonts w:ascii="Century" w:hAnsi="Century"/>
        </w:rPr>
        <w:t xml:space="preserve"> Ob. cit., p.776.</w:t>
      </w:r>
    </w:p>
  </w:footnote>
  <w:footnote w:id="13">
    <w:p w14:paraId="75782A00"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ROJAS G., Miguel E. Código General del Proceso comentado, ESAJU, 2017, Bogotá DC, p.511.</w:t>
      </w:r>
    </w:p>
  </w:footnote>
  <w:footnote w:id="14">
    <w:p w14:paraId="3C68A0A5"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ÁLVAREZ G., Marco A. Variaciones sobre el recurso de apelación en el CGP, </w:t>
      </w:r>
      <w:r w:rsidRPr="00E409AF">
        <w:rPr>
          <w:rFonts w:ascii="Century" w:hAnsi="Century"/>
          <w:u w:val="single"/>
        </w:rPr>
        <w:t>En:</w:t>
      </w:r>
      <w:r w:rsidRPr="00E409AF">
        <w:rPr>
          <w:rFonts w:ascii="Century" w:hAnsi="Century"/>
        </w:rPr>
        <w:t xml:space="preserve"> INSTITUTO COLOMBIANO DE DERECHO PROCESAL. Código General del Proceso, Bogotá DC, editorial, Panamericana Formas e impresos, 2018, p.438-449.</w:t>
      </w:r>
    </w:p>
  </w:footnote>
  <w:footnote w:id="15">
    <w:p w14:paraId="14E79D88"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FORERO S., Jorge. Actividad probatoria en segunda instancia, </w:t>
      </w:r>
      <w:r w:rsidRPr="00E409AF">
        <w:rPr>
          <w:rFonts w:ascii="Century" w:hAnsi="Century"/>
          <w:u w:val="single"/>
        </w:rPr>
        <w:t>En:</w:t>
      </w:r>
      <w:r w:rsidRPr="00E409AF">
        <w:rPr>
          <w:rFonts w:ascii="Century" w:hAnsi="Century"/>
        </w:rPr>
        <w:t xml:space="preserve"> INSTITUTO COLOMBIANO DE DERECHO PROCESAL. Memorias del XXXIX Congreso de derecho procesal en Cali, </w:t>
      </w:r>
      <w:bookmarkStart w:id="7" w:name="_Hlk53652533"/>
      <w:r w:rsidRPr="00E409AF">
        <w:rPr>
          <w:rFonts w:ascii="Century" w:hAnsi="Century"/>
        </w:rPr>
        <w:t>Bogotá DC, editorial Universidad Libre</w:t>
      </w:r>
      <w:bookmarkEnd w:id="7"/>
      <w:r w:rsidRPr="00E409AF">
        <w:rPr>
          <w:rFonts w:ascii="Century" w:hAnsi="Century"/>
        </w:rPr>
        <w:t>, 2018, p.307-324.</w:t>
      </w:r>
    </w:p>
  </w:footnote>
  <w:footnote w:id="16">
    <w:p w14:paraId="149317BE"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BEJARANO G., Ramiro. Falencias dialécticas del CGP, </w:t>
      </w:r>
      <w:r w:rsidRPr="00E409AF">
        <w:rPr>
          <w:rFonts w:ascii="Century" w:hAnsi="Century"/>
          <w:u w:val="single"/>
        </w:rPr>
        <w:t>En:</w:t>
      </w:r>
      <w:r w:rsidRPr="00E409AF">
        <w:rPr>
          <w:rFonts w:ascii="Century" w:hAnsi="Century"/>
        </w:rPr>
        <w:t xml:space="preserve"> INSTITUTO COLOMBIANO DE DERECHO PROCESAL. Memorial del Congreso XXXVIII en Cartagena, editorial Universidad Libre, Bogotá DC, 2017, p.639-663.</w:t>
      </w:r>
    </w:p>
  </w:footnote>
  <w:footnote w:id="17">
    <w:p w14:paraId="6A028360" w14:textId="77777777" w:rsidR="003E2C68" w:rsidRPr="00E409AF" w:rsidRDefault="003E2C68" w:rsidP="00E409AF">
      <w:pPr>
        <w:shd w:val="clear" w:color="auto" w:fill="FFFFFF"/>
        <w:jc w:val="both"/>
        <w:rPr>
          <w:rFonts w:ascii="Century" w:hAnsi="Century"/>
          <w:sz w:val="20"/>
          <w:szCs w:val="20"/>
        </w:rPr>
      </w:pPr>
      <w:r w:rsidRPr="00E409AF">
        <w:rPr>
          <w:rStyle w:val="Refdenotaalpie"/>
          <w:rFonts w:ascii="Century" w:hAnsi="Century"/>
          <w:sz w:val="20"/>
          <w:szCs w:val="20"/>
        </w:rPr>
        <w:footnoteRef/>
      </w:r>
      <w:r w:rsidRPr="00E409AF">
        <w:rPr>
          <w:rFonts w:ascii="Century" w:hAnsi="Century"/>
          <w:sz w:val="20"/>
          <w:szCs w:val="20"/>
        </w:rPr>
        <w:t xml:space="preserve"> QUINTERO G., Armando A. El recurso de apelación en el nuevo CGP: un desatino para la justicia colombiana [En línea]. Universidad Santo Tomás, revista virtual: </w:t>
      </w:r>
      <w:r w:rsidRPr="00E409AF">
        <w:rPr>
          <w:rFonts w:ascii="Century" w:hAnsi="Century"/>
          <w:i/>
          <w:sz w:val="20"/>
          <w:szCs w:val="20"/>
        </w:rPr>
        <w:t>via inveniendi et iudicandi</w:t>
      </w:r>
      <w:r w:rsidRPr="00E409AF">
        <w:rPr>
          <w:rFonts w:ascii="Century" w:hAnsi="Century"/>
          <w:sz w:val="20"/>
          <w:szCs w:val="20"/>
        </w:rPr>
        <w:t xml:space="preserve">, julio-diciembre 2015 [Visitado el 2020-08-10]. Disponible en internet: </w:t>
      </w:r>
      <w:r w:rsidRPr="00E409AF">
        <w:rPr>
          <w:rFonts w:ascii="Century" w:hAnsi="Century" w:cs="Arial"/>
          <w:sz w:val="20"/>
          <w:szCs w:val="20"/>
        </w:rPr>
        <w:t>https://dialnet.unirioja.es/descarga/articulo/6132861.pdf</w:t>
      </w:r>
    </w:p>
  </w:footnote>
  <w:footnote w:id="18">
    <w:p w14:paraId="0A184DF2"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TS, Pereira. Civil-Familia. </w:t>
      </w:r>
      <w:r w:rsidRPr="00E409AF">
        <w:rPr>
          <w:rFonts w:ascii="Century" w:hAnsi="Century"/>
          <w:lang w:val="es-CO"/>
        </w:rPr>
        <w:t>Sentencias del</w:t>
      </w:r>
      <w:r w:rsidRPr="00E409AF">
        <w:rPr>
          <w:rFonts w:ascii="Century" w:hAnsi="Century"/>
        </w:rPr>
        <w:t xml:space="preserve"> </w:t>
      </w:r>
      <w:r w:rsidRPr="00E409AF">
        <w:rPr>
          <w:rFonts w:ascii="Century" w:hAnsi="Century"/>
          <w:b/>
        </w:rPr>
        <w:t>(i)</w:t>
      </w:r>
      <w:r w:rsidRPr="00E409AF">
        <w:rPr>
          <w:rFonts w:ascii="Century" w:hAnsi="Century"/>
        </w:rPr>
        <w:t xml:space="preserve"> 19-06-2020; MP: Grisales H., No.2019-00046-01</w:t>
      </w:r>
      <w:r w:rsidRPr="00E409AF">
        <w:rPr>
          <w:rFonts w:ascii="Century" w:eastAsia="DotumChe" w:hAnsi="Century"/>
          <w:spacing w:val="-4"/>
        </w:rPr>
        <w:t xml:space="preserve"> y </w:t>
      </w:r>
      <w:r w:rsidRPr="00E409AF">
        <w:rPr>
          <w:rFonts w:ascii="Century" w:eastAsia="DotumChe" w:hAnsi="Century"/>
          <w:b/>
          <w:spacing w:val="-4"/>
        </w:rPr>
        <w:t>(ii)</w:t>
      </w:r>
      <w:r w:rsidRPr="00E409AF">
        <w:rPr>
          <w:rFonts w:ascii="Century" w:eastAsia="DotumChe" w:hAnsi="Century"/>
          <w:spacing w:val="-4"/>
        </w:rPr>
        <w:t xml:space="preserve"> 04</w:t>
      </w:r>
      <w:r w:rsidRPr="00E409AF">
        <w:rPr>
          <w:rFonts w:ascii="Century" w:hAnsi="Century"/>
          <w:lang w:val="es-CO"/>
        </w:rPr>
        <w:t>-07-2018; MP: Saraza N., No.</w:t>
      </w:r>
      <w:r w:rsidRPr="00E409AF">
        <w:rPr>
          <w:rFonts w:ascii="Century" w:hAnsi="Century"/>
        </w:rPr>
        <w:t>2011-00193-01, entre muchas.</w:t>
      </w:r>
    </w:p>
  </w:footnote>
  <w:footnote w:id="19">
    <w:p w14:paraId="6172FA81"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CSJ. STC-9587-2017.</w:t>
      </w:r>
    </w:p>
  </w:footnote>
  <w:footnote w:id="20">
    <w:p w14:paraId="13010C8B"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CSJ. SC-2351-2019.</w:t>
      </w:r>
    </w:p>
  </w:footnote>
  <w:footnote w:id="21">
    <w:p w14:paraId="2A4AF6A1"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PARRA B., Jorge. Derecho procesal civil, 2ª edición puesta al día, Bogotá DC, Temis, 2021, p.403.</w:t>
      </w:r>
    </w:p>
  </w:footnote>
  <w:footnote w:id="22">
    <w:p w14:paraId="7C2981C7"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w:t>
      </w:r>
      <w:r w:rsidRPr="00E409AF">
        <w:rPr>
          <w:rFonts w:ascii="Century" w:hAnsi="Century" w:cs="Arial"/>
        </w:rPr>
        <w:t xml:space="preserve">CSJ, SC-6795-2017. También sentencias: (i) </w:t>
      </w:r>
      <w:r w:rsidRPr="00E409AF">
        <w:rPr>
          <w:rFonts w:ascii="Century" w:hAnsi="Century"/>
        </w:rPr>
        <w:t>24-11-1993, MP: Romero S</w:t>
      </w:r>
      <w:r w:rsidRPr="00E409AF">
        <w:rPr>
          <w:rFonts w:ascii="Century" w:hAnsi="Century"/>
          <w:b/>
        </w:rPr>
        <w:t>.; (</w:t>
      </w:r>
      <w:r w:rsidRPr="00E409AF">
        <w:rPr>
          <w:rFonts w:ascii="Century" w:hAnsi="Century"/>
        </w:rPr>
        <w:t>ii)</w:t>
      </w:r>
      <w:r w:rsidRPr="00E409AF">
        <w:rPr>
          <w:rFonts w:ascii="Century" w:hAnsi="Century"/>
          <w:b/>
        </w:rPr>
        <w:t xml:space="preserve"> </w:t>
      </w:r>
      <w:r w:rsidRPr="00E409AF">
        <w:rPr>
          <w:rFonts w:ascii="Century" w:hAnsi="Century" w:cs="Arial"/>
        </w:rPr>
        <w:t>06-06-2013, No.2008-01381-00, MP: Díaz R.</w:t>
      </w:r>
    </w:p>
  </w:footnote>
  <w:footnote w:id="23">
    <w:p w14:paraId="5F64A348"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CSJ. SC-1182-2016, reiterada en la SC-16669-2016.</w:t>
      </w:r>
    </w:p>
  </w:footnote>
  <w:footnote w:id="24">
    <w:p w14:paraId="32D8F047"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CSJ, Civil. Sentencia del 15-06-1995; MP: Romero S., No.4398.</w:t>
      </w:r>
    </w:p>
  </w:footnote>
  <w:footnote w:id="25">
    <w:p w14:paraId="47869594" w14:textId="77777777" w:rsidR="003E2C68" w:rsidRPr="00E409AF" w:rsidRDefault="003E2C68" w:rsidP="00E409AF">
      <w:pPr>
        <w:pStyle w:val="Textonotapie"/>
        <w:jc w:val="both"/>
        <w:rPr>
          <w:rFonts w:ascii="Century" w:hAnsi="Century"/>
        </w:rPr>
      </w:pPr>
      <w:r w:rsidRPr="00E409AF">
        <w:rPr>
          <w:rStyle w:val="Refdenotaalpie"/>
          <w:rFonts w:ascii="Century" w:hAnsi="Century"/>
        </w:rPr>
        <w:footnoteRef/>
      </w:r>
      <w:r w:rsidRPr="00E409AF">
        <w:rPr>
          <w:rFonts w:ascii="Century" w:hAnsi="Century"/>
        </w:rPr>
        <w:t xml:space="preserve"> </w:t>
      </w:r>
      <w:r w:rsidRPr="00E409AF">
        <w:rPr>
          <w:rFonts w:ascii="Century" w:hAnsi="Century" w:cs="Calibri"/>
        </w:rPr>
        <w:t>LÓPEZ B., Hernán F.</w:t>
      </w:r>
      <w:r w:rsidRPr="00E409AF">
        <w:rPr>
          <w:rFonts w:ascii="Century" w:hAnsi="Century"/>
        </w:rPr>
        <w:t xml:space="preserve"> Procedimiento civil colombiano, parte general, 10ª edición, Dupré Editores, 2016, p.</w:t>
      </w:r>
      <w:r w:rsidRPr="00E409AF">
        <w:rPr>
          <w:rFonts w:ascii="Century" w:hAnsi="Century" w:cs="Calibri"/>
        </w:rPr>
        <w:t>1055.</w:t>
      </w:r>
    </w:p>
  </w:footnote>
  <w:footnote w:id="26">
    <w:p w14:paraId="02CF6735" w14:textId="77777777" w:rsidR="003E2C68" w:rsidRPr="00E409AF" w:rsidRDefault="003E2C68" w:rsidP="00E409AF">
      <w:pPr>
        <w:pStyle w:val="Textonotapie"/>
        <w:jc w:val="both"/>
        <w:rPr>
          <w:rFonts w:ascii="Century" w:hAnsi="Century"/>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ROJAS G., Miguel E. Lecciones de derecho procesal, procesos de familia, tomo 6, ESAJU, 2021, Bogotá, p.202.</w:t>
      </w:r>
    </w:p>
  </w:footnote>
  <w:footnote w:id="27">
    <w:p w14:paraId="1BDAF080" w14:textId="4E3668E5" w:rsidR="003E2C68" w:rsidRPr="00915E0F" w:rsidRDefault="003E2C68" w:rsidP="00E409AF">
      <w:pPr>
        <w:pStyle w:val="Textonotapie"/>
        <w:jc w:val="both"/>
        <w:rPr>
          <w:lang w:val="es-CO"/>
        </w:rPr>
      </w:pPr>
      <w:r w:rsidRPr="00E409AF">
        <w:rPr>
          <w:rStyle w:val="Refdenotaalpie"/>
          <w:rFonts w:ascii="Century" w:hAnsi="Century"/>
        </w:rPr>
        <w:footnoteRef/>
      </w:r>
      <w:r w:rsidRPr="00E409AF">
        <w:rPr>
          <w:rFonts w:ascii="Century" w:hAnsi="Century"/>
        </w:rPr>
        <w:t xml:space="preserve"> </w:t>
      </w:r>
      <w:r w:rsidRPr="00E409AF">
        <w:rPr>
          <w:rFonts w:ascii="Century" w:hAnsi="Century"/>
          <w:lang w:val="es-CO"/>
        </w:rPr>
        <w:t>PARRA B., Jorge. Ob. cit., p.563.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3E2C68" w:rsidRDefault="003E2C68"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3E2C68" w:rsidRDefault="003E2C68"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color w:val="FF0000"/>
        <w:spacing w:val="60"/>
        <w:sz w:val="22"/>
      </w:rPr>
      <w:id w:val="-349645726"/>
      <w:docPartObj>
        <w:docPartGallery w:val="Page Numbers (Top of Page)"/>
        <w:docPartUnique/>
      </w:docPartObj>
    </w:sdtPr>
    <w:sdtEndPr>
      <w:rPr>
        <w:bCs/>
        <w:color w:val="auto"/>
        <w:spacing w:val="0"/>
        <w:sz w:val="20"/>
      </w:rPr>
    </w:sdtEndPr>
    <w:sdtContent>
      <w:p w14:paraId="3188BF86" w14:textId="5B663918" w:rsidR="003E2C68" w:rsidRPr="00C7371F" w:rsidRDefault="003E2C68">
        <w:pPr>
          <w:pStyle w:val="Encabezado"/>
          <w:pBdr>
            <w:bottom w:val="single" w:sz="4" w:space="1" w:color="D9D9D9" w:themeColor="background1" w:themeShade="D9"/>
          </w:pBdr>
          <w:jc w:val="right"/>
          <w:rPr>
            <w:rFonts w:ascii="Georgia" w:hAnsi="Georgia" w:cs="Kalinga"/>
            <w:bCs/>
            <w:i/>
            <w:sz w:val="20"/>
          </w:rPr>
        </w:pPr>
        <w:r w:rsidRPr="00C7371F">
          <w:rPr>
            <w:rFonts w:ascii="Georgia" w:hAnsi="Georgia" w:cs="Kalinga"/>
            <w:i/>
            <w:spacing w:val="60"/>
            <w:sz w:val="20"/>
          </w:rPr>
          <w:t>Página</w:t>
        </w:r>
        <w:r w:rsidRPr="00C7371F">
          <w:rPr>
            <w:rFonts w:ascii="Georgia" w:hAnsi="Georgia" w:cs="Kalinga"/>
            <w:i/>
            <w:sz w:val="20"/>
          </w:rPr>
          <w:t xml:space="preserve"> | </w:t>
        </w:r>
        <w:r w:rsidRPr="00C7371F">
          <w:rPr>
            <w:rFonts w:ascii="Georgia" w:hAnsi="Georgia" w:cs="Kalinga"/>
            <w:i/>
            <w:sz w:val="20"/>
          </w:rPr>
          <w:fldChar w:fldCharType="begin"/>
        </w:r>
        <w:r w:rsidRPr="00C7371F">
          <w:rPr>
            <w:rFonts w:ascii="Georgia" w:hAnsi="Georgia" w:cs="Kalinga"/>
            <w:i/>
            <w:sz w:val="20"/>
          </w:rPr>
          <w:instrText>PAGE   \* MERGEFORMAT</w:instrText>
        </w:r>
        <w:r w:rsidRPr="00C7371F">
          <w:rPr>
            <w:rFonts w:ascii="Georgia" w:hAnsi="Georgia" w:cs="Kalinga"/>
            <w:i/>
            <w:sz w:val="20"/>
          </w:rPr>
          <w:fldChar w:fldCharType="separate"/>
        </w:r>
        <w:r w:rsidRPr="00C7371F">
          <w:rPr>
            <w:rFonts w:ascii="Georgia" w:hAnsi="Georgia" w:cs="Kalinga"/>
            <w:bCs/>
            <w:i/>
            <w:noProof/>
            <w:sz w:val="20"/>
          </w:rPr>
          <w:t>18</w:t>
        </w:r>
        <w:r w:rsidRPr="00C7371F">
          <w:rPr>
            <w:rFonts w:ascii="Georgia" w:hAnsi="Georgia" w:cs="Kalinga"/>
            <w:bCs/>
            <w:i/>
            <w:sz w:val="20"/>
          </w:rPr>
          <w:fldChar w:fldCharType="end"/>
        </w:r>
      </w:p>
    </w:sdtContent>
  </w:sdt>
  <w:p w14:paraId="3350928D" w14:textId="3DDF8218" w:rsidR="003E2C68" w:rsidRPr="00C7371F" w:rsidRDefault="003E2C68" w:rsidP="00C7371F">
    <w:pPr>
      <w:pStyle w:val="Encabezado"/>
      <w:widowControl w:val="0"/>
      <w:autoSpaceDE w:val="0"/>
      <w:autoSpaceDN w:val="0"/>
      <w:adjustRightInd w:val="0"/>
      <w:ind w:right="360"/>
      <w:jc w:val="both"/>
      <w:rPr>
        <w:rFonts w:ascii="Georgia" w:hAnsi="Georgia" w:cs="Kalinga"/>
        <w:i/>
        <w:iCs/>
        <w:sz w:val="20"/>
        <w:szCs w:val="20"/>
        <w:lang w:val="es-CO"/>
      </w:rPr>
    </w:pPr>
    <w:r w:rsidRPr="00C7371F">
      <w:rPr>
        <w:rFonts w:ascii="Georgia" w:hAnsi="Georgia" w:cs="Kalinga"/>
        <w:i/>
        <w:iCs/>
        <w:lang w:val="es-CO"/>
      </w:rPr>
      <w:t>E</w:t>
    </w:r>
    <w:r w:rsidRPr="00C7371F">
      <w:rPr>
        <w:rFonts w:ascii="Georgia" w:hAnsi="Georgia" w:cs="Kalinga"/>
        <w:i/>
        <w:iCs/>
        <w:sz w:val="20"/>
        <w:szCs w:val="20"/>
        <w:lang w:val="es-CO"/>
      </w:rPr>
      <w:t>XPEDIENTE No.2020-00249-01</w:t>
    </w:r>
  </w:p>
</w:hdr>
</file>

<file path=word/intelligence.xml><?xml version="1.0" encoding="utf-8"?>
<int:Intelligence xmlns:int="http://schemas.microsoft.com/office/intelligence/2019/intelligence">
  <int:IntelligenceSettings/>
  <int:Manifest>
    <int:WordHash hashCode="3OrpIB+g3mvFV7" id="D3EYnaNh"/>
    <int:WordHash hashCode="OGDvnGn+sKZ8zb" id="J4aZq7kA"/>
    <int:WordHash hashCode="M2hYXMU6DWYWBZ" id="vPa6iddv"/>
  </int:Manifest>
  <int:Observations>
    <int:Content id="D3EYnaNh">
      <int:Rejection type="LegacyProofing"/>
    </int:Content>
    <int:Content id="J4aZq7kA">
      <int:Rejection type="LegacyProofing"/>
    </int:Content>
    <int:Content id="vPa6idd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41AE074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auto"/>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3"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7334F69"/>
    <w:multiLevelType w:val="multilevel"/>
    <w:tmpl w:val="80ACE75A"/>
    <w:lvl w:ilvl="0">
      <w:start w:val="1"/>
      <w:numFmt w:val="decimal"/>
      <w:lvlText w:val="%1."/>
      <w:lvlJc w:val="left"/>
      <w:pPr>
        <w:ind w:left="360" w:hanging="360"/>
      </w:pPr>
      <w:rPr>
        <w:rFonts w:cs="Times New Roman"/>
        <w:b/>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b w:val="0"/>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7"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1"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8"/>
  </w:num>
  <w:num w:numId="2">
    <w:abstractNumId w:val="20"/>
  </w:num>
  <w:num w:numId="3">
    <w:abstractNumId w:val="17"/>
  </w:num>
  <w:num w:numId="4">
    <w:abstractNumId w:val="24"/>
  </w:num>
  <w:num w:numId="5">
    <w:abstractNumId w:val="18"/>
  </w:num>
  <w:num w:numId="6">
    <w:abstractNumId w:val="6"/>
  </w:num>
  <w:num w:numId="7">
    <w:abstractNumId w:val="19"/>
  </w:num>
  <w:num w:numId="8">
    <w:abstractNumId w:val="12"/>
  </w:num>
  <w:num w:numId="9">
    <w:abstractNumId w:val="15"/>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1"/>
  </w:num>
  <w:num w:numId="14">
    <w:abstractNumId w:val="21"/>
  </w:num>
  <w:num w:numId="15">
    <w:abstractNumId w:val="26"/>
  </w:num>
  <w:num w:numId="16">
    <w:abstractNumId w:val="33"/>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0"/>
  </w:num>
  <w:num w:numId="22">
    <w:abstractNumId w:val="3"/>
  </w:num>
  <w:num w:numId="23">
    <w:abstractNumId w:val="7"/>
  </w:num>
  <w:num w:numId="24">
    <w:abstractNumId w:val="25"/>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lvlOverride w:ilvl="0">
      <w:startOverride w:val="1"/>
    </w:lvlOverride>
  </w:num>
  <w:num w:numId="29">
    <w:abstractNumId w:val="23"/>
  </w:num>
  <w:num w:numId="30">
    <w:abstractNumId w:val="2"/>
  </w:num>
  <w:num w:numId="31">
    <w:abstractNumId w:val="9"/>
  </w:num>
  <w:num w:numId="32">
    <w:abstractNumId w:val="32"/>
  </w:num>
  <w:num w:numId="33">
    <w:abstractNumId w:val="13"/>
  </w:num>
  <w:num w:numId="34">
    <w:abstractNumId w:val="16"/>
  </w:num>
  <w:num w:numId="35">
    <w:abstractNumId w:val="24"/>
  </w:num>
  <w:num w:numId="36">
    <w:abstractNumId w:val="30"/>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6B1"/>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4D6D"/>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2BA1"/>
    <w:rsid w:val="00023336"/>
    <w:rsid w:val="00023533"/>
    <w:rsid w:val="00023A3E"/>
    <w:rsid w:val="00023A42"/>
    <w:rsid w:val="000243B0"/>
    <w:rsid w:val="0002461B"/>
    <w:rsid w:val="00024639"/>
    <w:rsid w:val="00024A87"/>
    <w:rsid w:val="000256E1"/>
    <w:rsid w:val="0002571C"/>
    <w:rsid w:val="000257AE"/>
    <w:rsid w:val="00025A17"/>
    <w:rsid w:val="00025B1B"/>
    <w:rsid w:val="00026618"/>
    <w:rsid w:val="00026EFF"/>
    <w:rsid w:val="00026F61"/>
    <w:rsid w:val="00026FD3"/>
    <w:rsid w:val="0002746A"/>
    <w:rsid w:val="00027A37"/>
    <w:rsid w:val="00027D1A"/>
    <w:rsid w:val="0003030D"/>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7C7"/>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673"/>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8B5"/>
    <w:rsid w:val="000801BB"/>
    <w:rsid w:val="00080BF4"/>
    <w:rsid w:val="00080D4A"/>
    <w:rsid w:val="00080DDE"/>
    <w:rsid w:val="00080E2C"/>
    <w:rsid w:val="0008118C"/>
    <w:rsid w:val="000812B0"/>
    <w:rsid w:val="00081DAF"/>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B59"/>
    <w:rsid w:val="000A1E7A"/>
    <w:rsid w:val="000A1EBE"/>
    <w:rsid w:val="000A20CF"/>
    <w:rsid w:val="000A2B01"/>
    <w:rsid w:val="000A2CD0"/>
    <w:rsid w:val="000A30E1"/>
    <w:rsid w:val="000A371D"/>
    <w:rsid w:val="000A3884"/>
    <w:rsid w:val="000A3EC4"/>
    <w:rsid w:val="000A4079"/>
    <w:rsid w:val="000A41AD"/>
    <w:rsid w:val="000A448D"/>
    <w:rsid w:val="000A4741"/>
    <w:rsid w:val="000A4F0A"/>
    <w:rsid w:val="000A54D0"/>
    <w:rsid w:val="000A5EE4"/>
    <w:rsid w:val="000A60E4"/>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684"/>
    <w:rsid w:val="000C1BD5"/>
    <w:rsid w:val="000C1E5D"/>
    <w:rsid w:val="000C28D7"/>
    <w:rsid w:val="000C2C77"/>
    <w:rsid w:val="000C2D76"/>
    <w:rsid w:val="000C3433"/>
    <w:rsid w:val="000C3462"/>
    <w:rsid w:val="000C36BB"/>
    <w:rsid w:val="000C3BB3"/>
    <w:rsid w:val="000C3CEC"/>
    <w:rsid w:val="000C3D1D"/>
    <w:rsid w:val="000C3D7C"/>
    <w:rsid w:val="000C3EE9"/>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119"/>
    <w:rsid w:val="000D55DD"/>
    <w:rsid w:val="000D56F3"/>
    <w:rsid w:val="000D5942"/>
    <w:rsid w:val="000D5D3B"/>
    <w:rsid w:val="000D5E1B"/>
    <w:rsid w:val="000D643A"/>
    <w:rsid w:val="000D6DAC"/>
    <w:rsid w:val="000D702A"/>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6E5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257"/>
    <w:rsid w:val="001043B9"/>
    <w:rsid w:val="00104452"/>
    <w:rsid w:val="0010466B"/>
    <w:rsid w:val="001046AB"/>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1E7F"/>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34"/>
    <w:rsid w:val="00117057"/>
    <w:rsid w:val="0011712E"/>
    <w:rsid w:val="001171A2"/>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4DB"/>
    <w:rsid w:val="0012481A"/>
    <w:rsid w:val="0012491B"/>
    <w:rsid w:val="001252A2"/>
    <w:rsid w:val="00125CD0"/>
    <w:rsid w:val="00126142"/>
    <w:rsid w:val="00126581"/>
    <w:rsid w:val="001266D7"/>
    <w:rsid w:val="00126E91"/>
    <w:rsid w:val="001272B9"/>
    <w:rsid w:val="00127419"/>
    <w:rsid w:val="001274E5"/>
    <w:rsid w:val="001275C2"/>
    <w:rsid w:val="0012766C"/>
    <w:rsid w:val="001276FB"/>
    <w:rsid w:val="00127EDF"/>
    <w:rsid w:val="00127F27"/>
    <w:rsid w:val="00127FA2"/>
    <w:rsid w:val="00130661"/>
    <w:rsid w:val="00130F54"/>
    <w:rsid w:val="0013112A"/>
    <w:rsid w:val="001318AD"/>
    <w:rsid w:val="00131EA0"/>
    <w:rsid w:val="00132326"/>
    <w:rsid w:val="0013258A"/>
    <w:rsid w:val="001327CE"/>
    <w:rsid w:val="00132DED"/>
    <w:rsid w:val="00132E24"/>
    <w:rsid w:val="00133026"/>
    <w:rsid w:val="001331CC"/>
    <w:rsid w:val="00133240"/>
    <w:rsid w:val="00133466"/>
    <w:rsid w:val="00133598"/>
    <w:rsid w:val="0013376D"/>
    <w:rsid w:val="0013415B"/>
    <w:rsid w:val="0013460A"/>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31E"/>
    <w:rsid w:val="001665F8"/>
    <w:rsid w:val="00166872"/>
    <w:rsid w:val="00166A63"/>
    <w:rsid w:val="00166D51"/>
    <w:rsid w:val="00166DD6"/>
    <w:rsid w:val="00167AAD"/>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134"/>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F11"/>
    <w:rsid w:val="0019609C"/>
    <w:rsid w:val="00196258"/>
    <w:rsid w:val="001962EC"/>
    <w:rsid w:val="00196332"/>
    <w:rsid w:val="001966ED"/>
    <w:rsid w:val="00196ACB"/>
    <w:rsid w:val="00196DF5"/>
    <w:rsid w:val="0019714F"/>
    <w:rsid w:val="00197207"/>
    <w:rsid w:val="001972B0"/>
    <w:rsid w:val="001974FD"/>
    <w:rsid w:val="0019771C"/>
    <w:rsid w:val="001978FB"/>
    <w:rsid w:val="001A024D"/>
    <w:rsid w:val="001A0958"/>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5D"/>
    <w:rsid w:val="001A776E"/>
    <w:rsid w:val="001A7818"/>
    <w:rsid w:val="001A7907"/>
    <w:rsid w:val="001A7916"/>
    <w:rsid w:val="001A7998"/>
    <w:rsid w:val="001A7C09"/>
    <w:rsid w:val="001A7CA4"/>
    <w:rsid w:val="001B019E"/>
    <w:rsid w:val="001B050E"/>
    <w:rsid w:val="001B0631"/>
    <w:rsid w:val="001B067D"/>
    <w:rsid w:val="001B08EE"/>
    <w:rsid w:val="001B0B2D"/>
    <w:rsid w:val="001B0CA1"/>
    <w:rsid w:val="001B0E6A"/>
    <w:rsid w:val="001B103B"/>
    <w:rsid w:val="001B174F"/>
    <w:rsid w:val="001B1B8D"/>
    <w:rsid w:val="001B1BD1"/>
    <w:rsid w:val="001B1C4F"/>
    <w:rsid w:val="001B1DA8"/>
    <w:rsid w:val="001B22A7"/>
    <w:rsid w:val="001B2A33"/>
    <w:rsid w:val="001B3126"/>
    <w:rsid w:val="001B3597"/>
    <w:rsid w:val="001B3ADA"/>
    <w:rsid w:val="001B4455"/>
    <w:rsid w:val="001B49A0"/>
    <w:rsid w:val="001B5544"/>
    <w:rsid w:val="001B6123"/>
    <w:rsid w:val="001B61AC"/>
    <w:rsid w:val="001B63CE"/>
    <w:rsid w:val="001B6FAC"/>
    <w:rsid w:val="001B7D66"/>
    <w:rsid w:val="001C0755"/>
    <w:rsid w:val="001C0848"/>
    <w:rsid w:val="001C114A"/>
    <w:rsid w:val="001C12F1"/>
    <w:rsid w:val="001C171A"/>
    <w:rsid w:val="001C1750"/>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3A6"/>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03"/>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40B"/>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19A"/>
    <w:rsid w:val="002008CB"/>
    <w:rsid w:val="002008FA"/>
    <w:rsid w:val="00200B49"/>
    <w:rsid w:val="00200C80"/>
    <w:rsid w:val="00200DC9"/>
    <w:rsid w:val="0020113F"/>
    <w:rsid w:val="002019D3"/>
    <w:rsid w:val="00201B91"/>
    <w:rsid w:val="00201C9D"/>
    <w:rsid w:val="00202068"/>
    <w:rsid w:val="002020F4"/>
    <w:rsid w:val="00203152"/>
    <w:rsid w:val="0020320C"/>
    <w:rsid w:val="00203C0C"/>
    <w:rsid w:val="00203E91"/>
    <w:rsid w:val="00204332"/>
    <w:rsid w:val="002043B2"/>
    <w:rsid w:val="00204F6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60"/>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A42"/>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2293"/>
    <w:rsid w:val="00242BF3"/>
    <w:rsid w:val="00242CFE"/>
    <w:rsid w:val="00243140"/>
    <w:rsid w:val="00243174"/>
    <w:rsid w:val="0024383A"/>
    <w:rsid w:val="002442C4"/>
    <w:rsid w:val="00244552"/>
    <w:rsid w:val="00244673"/>
    <w:rsid w:val="00244B27"/>
    <w:rsid w:val="00244E43"/>
    <w:rsid w:val="00245172"/>
    <w:rsid w:val="002451C4"/>
    <w:rsid w:val="00245383"/>
    <w:rsid w:val="0024542F"/>
    <w:rsid w:val="002456C6"/>
    <w:rsid w:val="0024580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7AC"/>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62D"/>
    <w:rsid w:val="00265782"/>
    <w:rsid w:val="00265DD4"/>
    <w:rsid w:val="00267072"/>
    <w:rsid w:val="00267344"/>
    <w:rsid w:val="0026746C"/>
    <w:rsid w:val="0026791C"/>
    <w:rsid w:val="00267994"/>
    <w:rsid w:val="00267AB8"/>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206"/>
    <w:rsid w:val="002868B7"/>
    <w:rsid w:val="00286D52"/>
    <w:rsid w:val="002874F9"/>
    <w:rsid w:val="00287674"/>
    <w:rsid w:val="00287A82"/>
    <w:rsid w:val="00287FAF"/>
    <w:rsid w:val="0029013A"/>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FE"/>
    <w:rsid w:val="00297DFF"/>
    <w:rsid w:val="002A0366"/>
    <w:rsid w:val="002A067F"/>
    <w:rsid w:val="002A0C72"/>
    <w:rsid w:val="002A1079"/>
    <w:rsid w:val="002A11E4"/>
    <w:rsid w:val="002A1233"/>
    <w:rsid w:val="002A21BF"/>
    <w:rsid w:val="002A23EC"/>
    <w:rsid w:val="002A2B8D"/>
    <w:rsid w:val="002A2E4B"/>
    <w:rsid w:val="002A2E5E"/>
    <w:rsid w:val="002A2E62"/>
    <w:rsid w:val="002A2ECB"/>
    <w:rsid w:val="002A31E3"/>
    <w:rsid w:val="002A33FF"/>
    <w:rsid w:val="002A3A64"/>
    <w:rsid w:val="002A3D7E"/>
    <w:rsid w:val="002A3EF5"/>
    <w:rsid w:val="002A456E"/>
    <w:rsid w:val="002A4D33"/>
    <w:rsid w:val="002A51BA"/>
    <w:rsid w:val="002A56EE"/>
    <w:rsid w:val="002A58C5"/>
    <w:rsid w:val="002A5BEC"/>
    <w:rsid w:val="002A5C13"/>
    <w:rsid w:val="002A5E6C"/>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15"/>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745"/>
    <w:rsid w:val="002B7C84"/>
    <w:rsid w:val="002B7C8B"/>
    <w:rsid w:val="002B7CEF"/>
    <w:rsid w:val="002C03BD"/>
    <w:rsid w:val="002C07CE"/>
    <w:rsid w:val="002C08B2"/>
    <w:rsid w:val="002C0CC3"/>
    <w:rsid w:val="002C0E8C"/>
    <w:rsid w:val="002C1378"/>
    <w:rsid w:val="002C1B29"/>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C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18E6"/>
    <w:rsid w:val="002E208F"/>
    <w:rsid w:val="002E241F"/>
    <w:rsid w:val="002E2459"/>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AC2"/>
    <w:rsid w:val="00301B37"/>
    <w:rsid w:val="003028A9"/>
    <w:rsid w:val="00302BC9"/>
    <w:rsid w:val="00302C77"/>
    <w:rsid w:val="0030389D"/>
    <w:rsid w:val="00303B5C"/>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826"/>
    <w:rsid w:val="00312B0E"/>
    <w:rsid w:val="00312BAE"/>
    <w:rsid w:val="00312BCC"/>
    <w:rsid w:val="00312E82"/>
    <w:rsid w:val="0031303E"/>
    <w:rsid w:val="00313330"/>
    <w:rsid w:val="00313584"/>
    <w:rsid w:val="00313B91"/>
    <w:rsid w:val="00313D98"/>
    <w:rsid w:val="00313E5E"/>
    <w:rsid w:val="00314749"/>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5F9"/>
    <w:rsid w:val="0032378D"/>
    <w:rsid w:val="00323B51"/>
    <w:rsid w:val="00323EC0"/>
    <w:rsid w:val="00323F67"/>
    <w:rsid w:val="00324AF4"/>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1DF"/>
    <w:rsid w:val="003365A3"/>
    <w:rsid w:val="003367D8"/>
    <w:rsid w:val="00336DDD"/>
    <w:rsid w:val="00336FA0"/>
    <w:rsid w:val="00337363"/>
    <w:rsid w:val="003377C2"/>
    <w:rsid w:val="00337A14"/>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96C"/>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7F2"/>
    <w:rsid w:val="00360A14"/>
    <w:rsid w:val="00360B30"/>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007"/>
    <w:rsid w:val="0036714A"/>
    <w:rsid w:val="00367EC2"/>
    <w:rsid w:val="0037007E"/>
    <w:rsid w:val="00370559"/>
    <w:rsid w:val="003706DF"/>
    <w:rsid w:val="003708BB"/>
    <w:rsid w:val="00370AFD"/>
    <w:rsid w:val="00370FAD"/>
    <w:rsid w:val="003710F5"/>
    <w:rsid w:val="0037115B"/>
    <w:rsid w:val="00371498"/>
    <w:rsid w:val="00371666"/>
    <w:rsid w:val="00371AD1"/>
    <w:rsid w:val="00371C23"/>
    <w:rsid w:val="003720C5"/>
    <w:rsid w:val="003721BD"/>
    <w:rsid w:val="00372473"/>
    <w:rsid w:val="00372502"/>
    <w:rsid w:val="003726E2"/>
    <w:rsid w:val="0037286E"/>
    <w:rsid w:val="00373A38"/>
    <w:rsid w:val="00373F48"/>
    <w:rsid w:val="0037405D"/>
    <w:rsid w:val="0037418C"/>
    <w:rsid w:val="00374C31"/>
    <w:rsid w:val="00374FCA"/>
    <w:rsid w:val="003751DC"/>
    <w:rsid w:val="003758EA"/>
    <w:rsid w:val="00375DA2"/>
    <w:rsid w:val="00375E88"/>
    <w:rsid w:val="00376085"/>
    <w:rsid w:val="003760DA"/>
    <w:rsid w:val="00376E80"/>
    <w:rsid w:val="00377151"/>
    <w:rsid w:val="0037787A"/>
    <w:rsid w:val="00377884"/>
    <w:rsid w:val="00377D4D"/>
    <w:rsid w:val="003801FB"/>
    <w:rsid w:val="003803E8"/>
    <w:rsid w:val="0038047A"/>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0E8"/>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4545"/>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469D"/>
    <w:rsid w:val="003B4FA2"/>
    <w:rsid w:val="003B534A"/>
    <w:rsid w:val="003B555F"/>
    <w:rsid w:val="003B573F"/>
    <w:rsid w:val="003B59A2"/>
    <w:rsid w:val="003B5B9B"/>
    <w:rsid w:val="003B5D84"/>
    <w:rsid w:val="003B5D9F"/>
    <w:rsid w:val="003B6126"/>
    <w:rsid w:val="003B61EC"/>
    <w:rsid w:val="003B6403"/>
    <w:rsid w:val="003B6DA9"/>
    <w:rsid w:val="003B6E01"/>
    <w:rsid w:val="003B7109"/>
    <w:rsid w:val="003B7119"/>
    <w:rsid w:val="003B7C3D"/>
    <w:rsid w:val="003B7E07"/>
    <w:rsid w:val="003B7F41"/>
    <w:rsid w:val="003C054A"/>
    <w:rsid w:val="003C06A1"/>
    <w:rsid w:val="003C0D75"/>
    <w:rsid w:val="003C1247"/>
    <w:rsid w:val="003C18FB"/>
    <w:rsid w:val="003C1917"/>
    <w:rsid w:val="003C1BEB"/>
    <w:rsid w:val="003C1FE5"/>
    <w:rsid w:val="003C301C"/>
    <w:rsid w:val="003C3258"/>
    <w:rsid w:val="003C395E"/>
    <w:rsid w:val="003C3A3A"/>
    <w:rsid w:val="003C3C96"/>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C7B18"/>
    <w:rsid w:val="003D00DF"/>
    <w:rsid w:val="003D076A"/>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C6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B4"/>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5F2"/>
    <w:rsid w:val="0041165F"/>
    <w:rsid w:val="004119D5"/>
    <w:rsid w:val="00411D76"/>
    <w:rsid w:val="00412218"/>
    <w:rsid w:val="00412229"/>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2D42"/>
    <w:rsid w:val="00423863"/>
    <w:rsid w:val="00423B09"/>
    <w:rsid w:val="00423C6F"/>
    <w:rsid w:val="004242D6"/>
    <w:rsid w:val="00424369"/>
    <w:rsid w:val="004248CE"/>
    <w:rsid w:val="00424E88"/>
    <w:rsid w:val="00424EF6"/>
    <w:rsid w:val="00425297"/>
    <w:rsid w:val="004254A0"/>
    <w:rsid w:val="0042571A"/>
    <w:rsid w:val="00425880"/>
    <w:rsid w:val="004259FD"/>
    <w:rsid w:val="00425A14"/>
    <w:rsid w:val="00425C0F"/>
    <w:rsid w:val="00425DA5"/>
    <w:rsid w:val="004261FA"/>
    <w:rsid w:val="0042648D"/>
    <w:rsid w:val="0042661D"/>
    <w:rsid w:val="00426A18"/>
    <w:rsid w:val="00426B1F"/>
    <w:rsid w:val="00427436"/>
    <w:rsid w:val="00427C91"/>
    <w:rsid w:val="004302E8"/>
    <w:rsid w:val="004303AB"/>
    <w:rsid w:val="004303F4"/>
    <w:rsid w:val="00430F69"/>
    <w:rsid w:val="0043114B"/>
    <w:rsid w:val="00431334"/>
    <w:rsid w:val="0043139C"/>
    <w:rsid w:val="004314C5"/>
    <w:rsid w:val="004317D5"/>
    <w:rsid w:val="00431EED"/>
    <w:rsid w:val="00431F3D"/>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C32"/>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1687"/>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441"/>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6B46"/>
    <w:rsid w:val="004672D9"/>
    <w:rsid w:val="004676C1"/>
    <w:rsid w:val="004677E1"/>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27B"/>
    <w:rsid w:val="0047440D"/>
    <w:rsid w:val="0047483D"/>
    <w:rsid w:val="00474A33"/>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6A1"/>
    <w:rsid w:val="004827B8"/>
    <w:rsid w:val="00482E45"/>
    <w:rsid w:val="0048316A"/>
    <w:rsid w:val="004831A2"/>
    <w:rsid w:val="00483585"/>
    <w:rsid w:val="0048366F"/>
    <w:rsid w:val="00483798"/>
    <w:rsid w:val="0048397C"/>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011"/>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3C68"/>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78"/>
    <w:rsid w:val="004A1A99"/>
    <w:rsid w:val="004A1D5D"/>
    <w:rsid w:val="004A1E74"/>
    <w:rsid w:val="004A2090"/>
    <w:rsid w:val="004A34C1"/>
    <w:rsid w:val="004A3A57"/>
    <w:rsid w:val="004A3FA1"/>
    <w:rsid w:val="004A4457"/>
    <w:rsid w:val="004A474F"/>
    <w:rsid w:val="004A508A"/>
    <w:rsid w:val="004A53C9"/>
    <w:rsid w:val="004A6A66"/>
    <w:rsid w:val="004A6C99"/>
    <w:rsid w:val="004A6D27"/>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616"/>
    <w:rsid w:val="004B58B4"/>
    <w:rsid w:val="004B5D72"/>
    <w:rsid w:val="004B5EF1"/>
    <w:rsid w:val="004B6305"/>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87"/>
    <w:rsid w:val="004D5FFE"/>
    <w:rsid w:val="004D609B"/>
    <w:rsid w:val="004D6239"/>
    <w:rsid w:val="004D6894"/>
    <w:rsid w:val="004D6A25"/>
    <w:rsid w:val="004D6A9B"/>
    <w:rsid w:val="004D6B71"/>
    <w:rsid w:val="004D73BF"/>
    <w:rsid w:val="004D7AE9"/>
    <w:rsid w:val="004D7CED"/>
    <w:rsid w:val="004D7E7F"/>
    <w:rsid w:val="004D7EC8"/>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392F"/>
    <w:rsid w:val="004E418A"/>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F00BD"/>
    <w:rsid w:val="004F0202"/>
    <w:rsid w:val="004F06E3"/>
    <w:rsid w:val="004F0B5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1DA3"/>
    <w:rsid w:val="00502165"/>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E15"/>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636"/>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85"/>
    <w:rsid w:val="005428CA"/>
    <w:rsid w:val="005428DD"/>
    <w:rsid w:val="00542917"/>
    <w:rsid w:val="005429AF"/>
    <w:rsid w:val="00542A7D"/>
    <w:rsid w:val="00542CE1"/>
    <w:rsid w:val="00542EB4"/>
    <w:rsid w:val="00543170"/>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7B6"/>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3DB"/>
    <w:rsid w:val="005615C3"/>
    <w:rsid w:val="005615CD"/>
    <w:rsid w:val="00561688"/>
    <w:rsid w:val="005619EF"/>
    <w:rsid w:val="00561A3E"/>
    <w:rsid w:val="00561B4C"/>
    <w:rsid w:val="00561D57"/>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DE"/>
    <w:rsid w:val="00585D0B"/>
    <w:rsid w:val="00586187"/>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2F7C"/>
    <w:rsid w:val="0059359F"/>
    <w:rsid w:val="00593AA2"/>
    <w:rsid w:val="00593EE3"/>
    <w:rsid w:val="0059457A"/>
    <w:rsid w:val="005945BB"/>
    <w:rsid w:val="00594680"/>
    <w:rsid w:val="005947AF"/>
    <w:rsid w:val="00594B30"/>
    <w:rsid w:val="0059502B"/>
    <w:rsid w:val="0059518F"/>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28DD"/>
    <w:rsid w:val="005C3280"/>
    <w:rsid w:val="005C37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032"/>
    <w:rsid w:val="005C76D6"/>
    <w:rsid w:val="005C7ABF"/>
    <w:rsid w:val="005C7F49"/>
    <w:rsid w:val="005C7FAF"/>
    <w:rsid w:val="005D0122"/>
    <w:rsid w:val="005D01C0"/>
    <w:rsid w:val="005D02A1"/>
    <w:rsid w:val="005D0644"/>
    <w:rsid w:val="005D0767"/>
    <w:rsid w:val="005D0E3F"/>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2C7"/>
    <w:rsid w:val="005D4324"/>
    <w:rsid w:val="005D56AE"/>
    <w:rsid w:val="005D578B"/>
    <w:rsid w:val="005D5DCA"/>
    <w:rsid w:val="005D5EB3"/>
    <w:rsid w:val="005D5F40"/>
    <w:rsid w:val="005D6195"/>
    <w:rsid w:val="005D68F1"/>
    <w:rsid w:val="005D7111"/>
    <w:rsid w:val="005D72C5"/>
    <w:rsid w:val="005D74BA"/>
    <w:rsid w:val="005D7528"/>
    <w:rsid w:val="005D75D0"/>
    <w:rsid w:val="005D79C8"/>
    <w:rsid w:val="005D7E17"/>
    <w:rsid w:val="005D7E6E"/>
    <w:rsid w:val="005D7EAD"/>
    <w:rsid w:val="005E028E"/>
    <w:rsid w:val="005E03BE"/>
    <w:rsid w:val="005E0D49"/>
    <w:rsid w:val="005E0F3F"/>
    <w:rsid w:val="005E1C23"/>
    <w:rsid w:val="005E297B"/>
    <w:rsid w:val="005E355A"/>
    <w:rsid w:val="005E3784"/>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3CA8"/>
    <w:rsid w:val="005F3F4C"/>
    <w:rsid w:val="005F4F8C"/>
    <w:rsid w:val="005F4FAF"/>
    <w:rsid w:val="005F53AB"/>
    <w:rsid w:val="005F53F9"/>
    <w:rsid w:val="005F54B7"/>
    <w:rsid w:val="005F57E8"/>
    <w:rsid w:val="005F5813"/>
    <w:rsid w:val="005F5BF5"/>
    <w:rsid w:val="005F6245"/>
    <w:rsid w:val="005F62DB"/>
    <w:rsid w:val="005F64EC"/>
    <w:rsid w:val="005F6AD0"/>
    <w:rsid w:val="005F6DC0"/>
    <w:rsid w:val="005F730C"/>
    <w:rsid w:val="005F7BDA"/>
    <w:rsid w:val="005F7C07"/>
    <w:rsid w:val="005F7CDD"/>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7AF"/>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D7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A1"/>
    <w:rsid w:val="00642CC5"/>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545"/>
    <w:rsid w:val="00651948"/>
    <w:rsid w:val="0065218C"/>
    <w:rsid w:val="00652344"/>
    <w:rsid w:val="00652A3B"/>
    <w:rsid w:val="00652A50"/>
    <w:rsid w:val="00652F46"/>
    <w:rsid w:val="00653390"/>
    <w:rsid w:val="0065345F"/>
    <w:rsid w:val="00653474"/>
    <w:rsid w:val="00653626"/>
    <w:rsid w:val="00653A73"/>
    <w:rsid w:val="00653EC6"/>
    <w:rsid w:val="00653F83"/>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ECC"/>
    <w:rsid w:val="00661343"/>
    <w:rsid w:val="006614BB"/>
    <w:rsid w:val="00661569"/>
    <w:rsid w:val="00661A54"/>
    <w:rsid w:val="00661C10"/>
    <w:rsid w:val="00662225"/>
    <w:rsid w:val="0066366E"/>
    <w:rsid w:val="00663D2A"/>
    <w:rsid w:val="00663F87"/>
    <w:rsid w:val="00664141"/>
    <w:rsid w:val="006641DB"/>
    <w:rsid w:val="00664FC2"/>
    <w:rsid w:val="00665648"/>
    <w:rsid w:val="00665E63"/>
    <w:rsid w:val="00665EB9"/>
    <w:rsid w:val="00666305"/>
    <w:rsid w:val="00666761"/>
    <w:rsid w:val="0066680D"/>
    <w:rsid w:val="006673D8"/>
    <w:rsid w:val="0066761F"/>
    <w:rsid w:val="00667BD3"/>
    <w:rsid w:val="00667E67"/>
    <w:rsid w:val="00667E79"/>
    <w:rsid w:val="00670318"/>
    <w:rsid w:val="0067032A"/>
    <w:rsid w:val="00670340"/>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6D8"/>
    <w:rsid w:val="00676D2C"/>
    <w:rsid w:val="00676D67"/>
    <w:rsid w:val="00676DCE"/>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B32"/>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3A5"/>
    <w:rsid w:val="006A37BE"/>
    <w:rsid w:val="006A4079"/>
    <w:rsid w:val="006A416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3DD"/>
    <w:rsid w:val="006A7CED"/>
    <w:rsid w:val="006A7D7C"/>
    <w:rsid w:val="006A7F66"/>
    <w:rsid w:val="006A7FDB"/>
    <w:rsid w:val="006B0101"/>
    <w:rsid w:val="006B0AF8"/>
    <w:rsid w:val="006B10D8"/>
    <w:rsid w:val="006B110C"/>
    <w:rsid w:val="006B11EE"/>
    <w:rsid w:val="006B171F"/>
    <w:rsid w:val="006B1885"/>
    <w:rsid w:val="006B18BF"/>
    <w:rsid w:val="006B1A14"/>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C3F"/>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5F5"/>
    <w:rsid w:val="006C5B42"/>
    <w:rsid w:val="006C5FDF"/>
    <w:rsid w:val="006C62A8"/>
    <w:rsid w:val="006C6441"/>
    <w:rsid w:val="006C6A10"/>
    <w:rsid w:val="006C6DBF"/>
    <w:rsid w:val="006C70E8"/>
    <w:rsid w:val="006C76CB"/>
    <w:rsid w:val="006C7DC7"/>
    <w:rsid w:val="006D0051"/>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76F"/>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E7FF3"/>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0F8A"/>
    <w:rsid w:val="00701A2E"/>
    <w:rsid w:val="00702415"/>
    <w:rsid w:val="00702D78"/>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2"/>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4FD"/>
    <w:rsid w:val="007256B1"/>
    <w:rsid w:val="00725DD8"/>
    <w:rsid w:val="00725E1C"/>
    <w:rsid w:val="00725F9F"/>
    <w:rsid w:val="007260AB"/>
    <w:rsid w:val="007266A7"/>
    <w:rsid w:val="00726E5B"/>
    <w:rsid w:val="00727735"/>
    <w:rsid w:val="007277E2"/>
    <w:rsid w:val="00727807"/>
    <w:rsid w:val="00727A4D"/>
    <w:rsid w:val="00727C45"/>
    <w:rsid w:val="0073059F"/>
    <w:rsid w:val="00730A6A"/>
    <w:rsid w:val="00730A80"/>
    <w:rsid w:val="00730CB4"/>
    <w:rsid w:val="00730DEB"/>
    <w:rsid w:val="00731092"/>
    <w:rsid w:val="0073143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08E"/>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3937"/>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C20"/>
    <w:rsid w:val="00780DD4"/>
    <w:rsid w:val="00781105"/>
    <w:rsid w:val="00781999"/>
    <w:rsid w:val="00782679"/>
    <w:rsid w:val="00782783"/>
    <w:rsid w:val="00782B48"/>
    <w:rsid w:val="007838FD"/>
    <w:rsid w:val="00783B49"/>
    <w:rsid w:val="00783F34"/>
    <w:rsid w:val="00784640"/>
    <w:rsid w:val="0078464E"/>
    <w:rsid w:val="00784996"/>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0A1"/>
    <w:rsid w:val="00792220"/>
    <w:rsid w:val="007922DA"/>
    <w:rsid w:val="00792323"/>
    <w:rsid w:val="007923A2"/>
    <w:rsid w:val="0079252E"/>
    <w:rsid w:val="0079263A"/>
    <w:rsid w:val="00792787"/>
    <w:rsid w:val="00792C31"/>
    <w:rsid w:val="00792FE8"/>
    <w:rsid w:val="007935D4"/>
    <w:rsid w:val="00793A60"/>
    <w:rsid w:val="0079404B"/>
    <w:rsid w:val="00794872"/>
    <w:rsid w:val="0079494E"/>
    <w:rsid w:val="00794E2C"/>
    <w:rsid w:val="00794EF3"/>
    <w:rsid w:val="00795250"/>
    <w:rsid w:val="007959C0"/>
    <w:rsid w:val="00795C56"/>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5AD0"/>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5A1"/>
    <w:rsid w:val="007E4A92"/>
    <w:rsid w:val="007E5038"/>
    <w:rsid w:val="007E52DE"/>
    <w:rsid w:val="007E5528"/>
    <w:rsid w:val="007E598B"/>
    <w:rsid w:val="007E59EB"/>
    <w:rsid w:val="007E60C1"/>
    <w:rsid w:val="007E6128"/>
    <w:rsid w:val="007E671D"/>
    <w:rsid w:val="007E699A"/>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78"/>
    <w:rsid w:val="007F7EBB"/>
    <w:rsid w:val="007F7EEC"/>
    <w:rsid w:val="007F7F41"/>
    <w:rsid w:val="0080017D"/>
    <w:rsid w:val="00800350"/>
    <w:rsid w:val="00800445"/>
    <w:rsid w:val="00800BDC"/>
    <w:rsid w:val="00800E0F"/>
    <w:rsid w:val="008012A7"/>
    <w:rsid w:val="00802555"/>
    <w:rsid w:val="0080330C"/>
    <w:rsid w:val="00803367"/>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98"/>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CDE"/>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1AD0"/>
    <w:rsid w:val="008223AB"/>
    <w:rsid w:val="0082272F"/>
    <w:rsid w:val="00822A45"/>
    <w:rsid w:val="0082344E"/>
    <w:rsid w:val="00823976"/>
    <w:rsid w:val="00823CCB"/>
    <w:rsid w:val="00824477"/>
    <w:rsid w:val="008246EC"/>
    <w:rsid w:val="00824B30"/>
    <w:rsid w:val="00824C73"/>
    <w:rsid w:val="00824CE6"/>
    <w:rsid w:val="00824DB4"/>
    <w:rsid w:val="00825511"/>
    <w:rsid w:val="00825668"/>
    <w:rsid w:val="00826954"/>
    <w:rsid w:val="0082695D"/>
    <w:rsid w:val="00826969"/>
    <w:rsid w:val="00826C8B"/>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3BB"/>
    <w:rsid w:val="00847809"/>
    <w:rsid w:val="00847917"/>
    <w:rsid w:val="00847942"/>
    <w:rsid w:val="00847D04"/>
    <w:rsid w:val="008502F5"/>
    <w:rsid w:val="008509C3"/>
    <w:rsid w:val="00850D1C"/>
    <w:rsid w:val="00850E2B"/>
    <w:rsid w:val="00851023"/>
    <w:rsid w:val="008511AA"/>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8C3"/>
    <w:rsid w:val="00860C36"/>
    <w:rsid w:val="00860F11"/>
    <w:rsid w:val="00861274"/>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A26"/>
    <w:rsid w:val="00875CDD"/>
    <w:rsid w:val="00875E6D"/>
    <w:rsid w:val="00875F2B"/>
    <w:rsid w:val="00876007"/>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1D8"/>
    <w:rsid w:val="00881E8A"/>
    <w:rsid w:val="00881E92"/>
    <w:rsid w:val="00882D37"/>
    <w:rsid w:val="00882F41"/>
    <w:rsid w:val="008839D1"/>
    <w:rsid w:val="00883B55"/>
    <w:rsid w:val="0088402F"/>
    <w:rsid w:val="008844F6"/>
    <w:rsid w:val="008845B4"/>
    <w:rsid w:val="008846C6"/>
    <w:rsid w:val="0088528B"/>
    <w:rsid w:val="00885C9C"/>
    <w:rsid w:val="00886009"/>
    <w:rsid w:val="00886034"/>
    <w:rsid w:val="00886227"/>
    <w:rsid w:val="00886696"/>
    <w:rsid w:val="00886765"/>
    <w:rsid w:val="008867A8"/>
    <w:rsid w:val="008871B0"/>
    <w:rsid w:val="00890695"/>
    <w:rsid w:val="00890C1C"/>
    <w:rsid w:val="00890E12"/>
    <w:rsid w:val="00890F73"/>
    <w:rsid w:val="0089133A"/>
    <w:rsid w:val="008915AE"/>
    <w:rsid w:val="00891B22"/>
    <w:rsid w:val="00891FFA"/>
    <w:rsid w:val="008924CB"/>
    <w:rsid w:val="008924E1"/>
    <w:rsid w:val="008926A3"/>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08"/>
    <w:rsid w:val="008B3E9C"/>
    <w:rsid w:val="008B4305"/>
    <w:rsid w:val="008B43A1"/>
    <w:rsid w:val="008B44C9"/>
    <w:rsid w:val="008B44F8"/>
    <w:rsid w:val="008B480F"/>
    <w:rsid w:val="008B555D"/>
    <w:rsid w:val="008B55A9"/>
    <w:rsid w:val="008B5692"/>
    <w:rsid w:val="008B56F9"/>
    <w:rsid w:val="008B5A9F"/>
    <w:rsid w:val="008B61F4"/>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9F8"/>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399"/>
    <w:rsid w:val="008F688A"/>
    <w:rsid w:val="008F694F"/>
    <w:rsid w:val="008F726B"/>
    <w:rsid w:val="008F7738"/>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5E0F"/>
    <w:rsid w:val="009160D1"/>
    <w:rsid w:val="00916203"/>
    <w:rsid w:val="009165DF"/>
    <w:rsid w:val="00916690"/>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392"/>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A39"/>
    <w:rsid w:val="00931EF0"/>
    <w:rsid w:val="00931F7B"/>
    <w:rsid w:val="009331D4"/>
    <w:rsid w:val="009336B1"/>
    <w:rsid w:val="009336CE"/>
    <w:rsid w:val="00933A42"/>
    <w:rsid w:val="00934263"/>
    <w:rsid w:val="00934306"/>
    <w:rsid w:val="0093436D"/>
    <w:rsid w:val="009343ED"/>
    <w:rsid w:val="00935110"/>
    <w:rsid w:val="00935AE6"/>
    <w:rsid w:val="00935D23"/>
    <w:rsid w:val="00936185"/>
    <w:rsid w:val="00936768"/>
    <w:rsid w:val="00936DAF"/>
    <w:rsid w:val="00936E3D"/>
    <w:rsid w:val="00936F8C"/>
    <w:rsid w:val="0093747F"/>
    <w:rsid w:val="009374C1"/>
    <w:rsid w:val="00937725"/>
    <w:rsid w:val="00937F18"/>
    <w:rsid w:val="00940574"/>
    <w:rsid w:val="0094060A"/>
    <w:rsid w:val="0094072C"/>
    <w:rsid w:val="0094076F"/>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25"/>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67C"/>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CFA"/>
    <w:rsid w:val="00976DB4"/>
    <w:rsid w:val="00976DE4"/>
    <w:rsid w:val="00976F06"/>
    <w:rsid w:val="00976FF5"/>
    <w:rsid w:val="009771FC"/>
    <w:rsid w:val="00977799"/>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AB1"/>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F20"/>
    <w:rsid w:val="009A42AA"/>
    <w:rsid w:val="009A4E88"/>
    <w:rsid w:val="009A5319"/>
    <w:rsid w:val="009A6ABA"/>
    <w:rsid w:val="009A6C62"/>
    <w:rsid w:val="009A7025"/>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483"/>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4135"/>
    <w:rsid w:val="009D463A"/>
    <w:rsid w:val="009D47BD"/>
    <w:rsid w:val="009D48F7"/>
    <w:rsid w:val="009D4ED3"/>
    <w:rsid w:val="009D532D"/>
    <w:rsid w:val="009D5507"/>
    <w:rsid w:val="009D593F"/>
    <w:rsid w:val="009D5ECE"/>
    <w:rsid w:val="009D6031"/>
    <w:rsid w:val="009D67A6"/>
    <w:rsid w:val="009D7135"/>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E7CA5"/>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CE6"/>
    <w:rsid w:val="009F6EE8"/>
    <w:rsid w:val="009F71F7"/>
    <w:rsid w:val="009F730E"/>
    <w:rsid w:val="00A00582"/>
    <w:rsid w:val="00A00734"/>
    <w:rsid w:val="00A00A51"/>
    <w:rsid w:val="00A00B70"/>
    <w:rsid w:val="00A01004"/>
    <w:rsid w:val="00A0147F"/>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7E0"/>
    <w:rsid w:val="00A279D9"/>
    <w:rsid w:val="00A27ADF"/>
    <w:rsid w:val="00A27EDD"/>
    <w:rsid w:val="00A30358"/>
    <w:rsid w:val="00A303B8"/>
    <w:rsid w:val="00A3055C"/>
    <w:rsid w:val="00A30578"/>
    <w:rsid w:val="00A31AF9"/>
    <w:rsid w:val="00A32A7E"/>
    <w:rsid w:val="00A32D74"/>
    <w:rsid w:val="00A32E8C"/>
    <w:rsid w:val="00A3301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732"/>
    <w:rsid w:val="00A4083D"/>
    <w:rsid w:val="00A40B11"/>
    <w:rsid w:val="00A40F1F"/>
    <w:rsid w:val="00A411A0"/>
    <w:rsid w:val="00A41E56"/>
    <w:rsid w:val="00A41EB9"/>
    <w:rsid w:val="00A425F8"/>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824"/>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9F7"/>
    <w:rsid w:val="00A56B69"/>
    <w:rsid w:val="00A56C00"/>
    <w:rsid w:val="00A56C32"/>
    <w:rsid w:val="00A57034"/>
    <w:rsid w:val="00A5713D"/>
    <w:rsid w:val="00A572CA"/>
    <w:rsid w:val="00A57355"/>
    <w:rsid w:val="00A573C3"/>
    <w:rsid w:val="00A57631"/>
    <w:rsid w:val="00A57955"/>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40D"/>
    <w:rsid w:val="00A6373C"/>
    <w:rsid w:val="00A63BA8"/>
    <w:rsid w:val="00A640EB"/>
    <w:rsid w:val="00A6419F"/>
    <w:rsid w:val="00A64427"/>
    <w:rsid w:val="00A64C1D"/>
    <w:rsid w:val="00A65025"/>
    <w:rsid w:val="00A6515B"/>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3D6D"/>
    <w:rsid w:val="00A94728"/>
    <w:rsid w:val="00A94C10"/>
    <w:rsid w:val="00A94E1D"/>
    <w:rsid w:val="00A95048"/>
    <w:rsid w:val="00A951FA"/>
    <w:rsid w:val="00A9527E"/>
    <w:rsid w:val="00A95971"/>
    <w:rsid w:val="00A95B28"/>
    <w:rsid w:val="00A95CB8"/>
    <w:rsid w:val="00A95DFC"/>
    <w:rsid w:val="00A95E59"/>
    <w:rsid w:val="00A96538"/>
    <w:rsid w:val="00A969F7"/>
    <w:rsid w:val="00A96B48"/>
    <w:rsid w:val="00A96E62"/>
    <w:rsid w:val="00A97BA9"/>
    <w:rsid w:val="00A97DED"/>
    <w:rsid w:val="00A97E28"/>
    <w:rsid w:val="00AA019D"/>
    <w:rsid w:val="00AA0429"/>
    <w:rsid w:val="00AA0721"/>
    <w:rsid w:val="00AA0879"/>
    <w:rsid w:val="00AA0D72"/>
    <w:rsid w:val="00AA12B4"/>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669"/>
    <w:rsid w:val="00AA699C"/>
    <w:rsid w:val="00AA6DC1"/>
    <w:rsid w:val="00AA7463"/>
    <w:rsid w:val="00AA76E6"/>
    <w:rsid w:val="00AB062F"/>
    <w:rsid w:val="00AB073D"/>
    <w:rsid w:val="00AB0EA7"/>
    <w:rsid w:val="00AB14EF"/>
    <w:rsid w:val="00AB1663"/>
    <w:rsid w:val="00AB1B30"/>
    <w:rsid w:val="00AB1C1C"/>
    <w:rsid w:val="00AB1CA5"/>
    <w:rsid w:val="00AB27CC"/>
    <w:rsid w:val="00AB2C2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0F7C"/>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EE"/>
    <w:rsid w:val="00AE46DC"/>
    <w:rsid w:val="00AE4776"/>
    <w:rsid w:val="00AE487D"/>
    <w:rsid w:val="00AE4ECA"/>
    <w:rsid w:val="00AE4FB4"/>
    <w:rsid w:val="00AE504B"/>
    <w:rsid w:val="00AE54B1"/>
    <w:rsid w:val="00AE54D4"/>
    <w:rsid w:val="00AE5692"/>
    <w:rsid w:val="00AE5FB4"/>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1E7"/>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80D"/>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A03"/>
    <w:rsid w:val="00B26E02"/>
    <w:rsid w:val="00B26E7E"/>
    <w:rsid w:val="00B26F7B"/>
    <w:rsid w:val="00B274C3"/>
    <w:rsid w:val="00B3018C"/>
    <w:rsid w:val="00B301A0"/>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680"/>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4E84"/>
    <w:rsid w:val="00B458B1"/>
    <w:rsid w:val="00B45F47"/>
    <w:rsid w:val="00B462E9"/>
    <w:rsid w:val="00B46374"/>
    <w:rsid w:val="00B47E2F"/>
    <w:rsid w:val="00B500E1"/>
    <w:rsid w:val="00B50302"/>
    <w:rsid w:val="00B506FA"/>
    <w:rsid w:val="00B50909"/>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5B95"/>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3F4D"/>
    <w:rsid w:val="00B740C5"/>
    <w:rsid w:val="00B74298"/>
    <w:rsid w:val="00B7433A"/>
    <w:rsid w:val="00B74C9D"/>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9A8"/>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3347"/>
    <w:rsid w:val="00B8384C"/>
    <w:rsid w:val="00B838E3"/>
    <w:rsid w:val="00B83BE7"/>
    <w:rsid w:val="00B8442A"/>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5BA8"/>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23"/>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ED0"/>
    <w:rsid w:val="00BC0FA2"/>
    <w:rsid w:val="00BC1043"/>
    <w:rsid w:val="00BC1165"/>
    <w:rsid w:val="00BC11D3"/>
    <w:rsid w:val="00BC141C"/>
    <w:rsid w:val="00BC1DCD"/>
    <w:rsid w:val="00BC2331"/>
    <w:rsid w:val="00BC2B84"/>
    <w:rsid w:val="00BC2CA3"/>
    <w:rsid w:val="00BC3002"/>
    <w:rsid w:val="00BC31B0"/>
    <w:rsid w:val="00BC3436"/>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1F93"/>
    <w:rsid w:val="00BD263C"/>
    <w:rsid w:val="00BD2C07"/>
    <w:rsid w:val="00BD2D5D"/>
    <w:rsid w:val="00BD2EBA"/>
    <w:rsid w:val="00BD3011"/>
    <w:rsid w:val="00BD3653"/>
    <w:rsid w:val="00BD3B56"/>
    <w:rsid w:val="00BD3C22"/>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09F"/>
    <w:rsid w:val="00BD7929"/>
    <w:rsid w:val="00BE0E76"/>
    <w:rsid w:val="00BE10A1"/>
    <w:rsid w:val="00BE1582"/>
    <w:rsid w:val="00BE166E"/>
    <w:rsid w:val="00BE17AD"/>
    <w:rsid w:val="00BE1ADB"/>
    <w:rsid w:val="00BE1C11"/>
    <w:rsid w:val="00BE2286"/>
    <w:rsid w:val="00BE2962"/>
    <w:rsid w:val="00BE2BB9"/>
    <w:rsid w:val="00BE2C56"/>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584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AE7"/>
    <w:rsid w:val="00C00C5C"/>
    <w:rsid w:val="00C011A5"/>
    <w:rsid w:val="00C01D02"/>
    <w:rsid w:val="00C021C9"/>
    <w:rsid w:val="00C021ED"/>
    <w:rsid w:val="00C022C2"/>
    <w:rsid w:val="00C029EF"/>
    <w:rsid w:val="00C02C02"/>
    <w:rsid w:val="00C0327B"/>
    <w:rsid w:val="00C03782"/>
    <w:rsid w:val="00C03839"/>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122"/>
    <w:rsid w:val="00C07CFC"/>
    <w:rsid w:val="00C07D51"/>
    <w:rsid w:val="00C07D9E"/>
    <w:rsid w:val="00C10204"/>
    <w:rsid w:val="00C102B0"/>
    <w:rsid w:val="00C10A90"/>
    <w:rsid w:val="00C112B8"/>
    <w:rsid w:val="00C1139C"/>
    <w:rsid w:val="00C1190D"/>
    <w:rsid w:val="00C119AF"/>
    <w:rsid w:val="00C11C4E"/>
    <w:rsid w:val="00C11DA2"/>
    <w:rsid w:val="00C120D7"/>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883"/>
    <w:rsid w:val="00C16E60"/>
    <w:rsid w:val="00C17C66"/>
    <w:rsid w:val="00C201AF"/>
    <w:rsid w:val="00C204CA"/>
    <w:rsid w:val="00C20814"/>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5808"/>
    <w:rsid w:val="00C36263"/>
    <w:rsid w:val="00C36630"/>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2FEA"/>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1F15"/>
    <w:rsid w:val="00C7206E"/>
    <w:rsid w:val="00C72A74"/>
    <w:rsid w:val="00C72A7C"/>
    <w:rsid w:val="00C72D4B"/>
    <w:rsid w:val="00C73476"/>
    <w:rsid w:val="00C73600"/>
    <w:rsid w:val="00C7371F"/>
    <w:rsid w:val="00C73759"/>
    <w:rsid w:val="00C73D7B"/>
    <w:rsid w:val="00C74104"/>
    <w:rsid w:val="00C747B7"/>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56DD"/>
    <w:rsid w:val="00C961DE"/>
    <w:rsid w:val="00C96604"/>
    <w:rsid w:val="00C96658"/>
    <w:rsid w:val="00C96DD0"/>
    <w:rsid w:val="00C96F06"/>
    <w:rsid w:val="00C970CC"/>
    <w:rsid w:val="00C975A1"/>
    <w:rsid w:val="00C97AE0"/>
    <w:rsid w:val="00C97D14"/>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009"/>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3E6"/>
    <w:rsid w:val="00CB5737"/>
    <w:rsid w:val="00CB5EBA"/>
    <w:rsid w:val="00CB61CA"/>
    <w:rsid w:val="00CB67EA"/>
    <w:rsid w:val="00CB6BF5"/>
    <w:rsid w:val="00CB7E1C"/>
    <w:rsid w:val="00CB7E95"/>
    <w:rsid w:val="00CB7F0E"/>
    <w:rsid w:val="00CC0268"/>
    <w:rsid w:val="00CC02A1"/>
    <w:rsid w:val="00CC047A"/>
    <w:rsid w:val="00CC06CD"/>
    <w:rsid w:val="00CC06FB"/>
    <w:rsid w:val="00CC15FD"/>
    <w:rsid w:val="00CC1B31"/>
    <w:rsid w:val="00CC206D"/>
    <w:rsid w:val="00CC2183"/>
    <w:rsid w:val="00CC227C"/>
    <w:rsid w:val="00CC332B"/>
    <w:rsid w:val="00CC3FEA"/>
    <w:rsid w:val="00CC4085"/>
    <w:rsid w:val="00CC436D"/>
    <w:rsid w:val="00CC47A7"/>
    <w:rsid w:val="00CC4AE3"/>
    <w:rsid w:val="00CC4B55"/>
    <w:rsid w:val="00CC5006"/>
    <w:rsid w:val="00CC5659"/>
    <w:rsid w:val="00CC58AE"/>
    <w:rsid w:val="00CC671B"/>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28C"/>
    <w:rsid w:val="00CD2A0E"/>
    <w:rsid w:val="00CD2E66"/>
    <w:rsid w:val="00CD2EAB"/>
    <w:rsid w:val="00CD36C6"/>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68D"/>
    <w:rsid w:val="00CE26E6"/>
    <w:rsid w:val="00CE28CF"/>
    <w:rsid w:val="00CE2DF4"/>
    <w:rsid w:val="00CE339C"/>
    <w:rsid w:val="00CE3641"/>
    <w:rsid w:val="00CE3B4C"/>
    <w:rsid w:val="00CE3FF2"/>
    <w:rsid w:val="00CE4463"/>
    <w:rsid w:val="00CE448A"/>
    <w:rsid w:val="00CE44A3"/>
    <w:rsid w:val="00CE46BE"/>
    <w:rsid w:val="00CE4839"/>
    <w:rsid w:val="00CE5236"/>
    <w:rsid w:val="00CE5C82"/>
    <w:rsid w:val="00CE631D"/>
    <w:rsid w:val="00CE670D"/>
    <w:rsid w:val="00CE6B19"/>
    <w:rsid w:val="00CE72A3"/>
    <w:rsid w:val="00CE7650"/>
    <w:rsid w:val="00CF02A8"/>
    <w:rsid w:val="00CF0520"/>
    <w:rsid w:val="00CF0598"/>
    <w:rsid w:val="00CF05C2"/>
    <w:rsid w:val="00CF074A"/>
    <w:rsid w:val="00CF0B9A"/>
    <w:rsid w:val="00CF11F3"/>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254"/>
    <w:rsid w:val="00CF6493"/>
    <w:rsid w:val="00CF67F2"/>
    <w:rsid w:val="00CF6908"/>
    <w:rsid w:val="00CF6DDF"/>
    <w:rsid w:val="00CF6E71"/>
    <w:rsid w:val="00CF70DB"/>
    <w:rsid w:val="00CF738B"/>
    <w:rsid w:val="00CF78A6"/>
    <w:rsid w:val="00CF7C01"/>
    <w:rsid w:val="00D005E9"/>
    <w:rsid w:val="00D00915"/>
    <w:rsid w:val="00D009F4"/>
    <w:rsid w:val="00D01443"/>
    <w:rsid w:val="00D0211E"/>
    <w:rsid w:val="00D02316"/>
    <w:rsid w:val="00D02339"/>
    <w:rsid w:val="00D0249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CB5"/>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BD9"/>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4089"/>
    <w:rsid w:val="00D243AB"/>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6766"/>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CB1"/>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6BF4"/>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82F"/>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24C"/>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A7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2FAB"/>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599"/>
    <w:rsid w:val="00DD2B4C"/>
    <w:rsid w:val="00DD2B90"/>
    <w:rsid w:val="00DD2CD3"/>
    <w:rsid w:val="00DD2E59"/>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6B0"/>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E7E13"/>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EE"/>
    <w:rsid w:val="00E14E80"/>
    <w:rsid w:val="00E14F8E"/>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1FF8"/>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865"/>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9AF"/>
    <w:rsid w:val="00E40A7D"/>
    <w:rsid w:val="00E40C85"/>
    <w:rsid w:val="00E40E39"/>
    <w:rsid w:val="00E41299"/>
    <w:rsid w:val="00E41657"/>
    <w:rsid w:val="00E417D2"/>
    <w:rsid w:val="00E417DC"/>
    <w:rsid w:val="00E419EE"/>
    <w:rsid w:val="00E41A78"/>
    <w:rsid w:val="00E41D3F"/>
    <w:rsid w:val="00E429F0"/>
    <w:rsid w:val="00E42F7B"/>
    <w:rsid w:val="00E43062"/>
    <w:rsid w:val="00E4328E"/>
    <w:rsid w:val="00E4349F"/>
    <w:rsid w:val="00E43E2F"/>
    <w:rsid w:val="00E43FE4"/>
    <w:rsid w:val="00E44E44"/>
    <w:rsid w:val="00E45089"/>
    <w:rsid w:val="00E453DB"/>
    <w:rsid w:val="00E45612"/>
    <w:rsid w:val="00E4562F"/>
    <w:rsid w:val="00E45692"/>
    <w:rsid w:val="00E45DF2"/>
    <w:rsid w:val="00E45E0E"/>
    <w:rsid w:val="00E46C1F"/>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3DC"/>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19"/>
    <w:rsid w:val="00E70738"/>
    <w:rsid w:val="00E7082A"/>
    <w:rsid w:val="00E709FF"/>
    <w:rsid w:val="00E70D3D"/>
    <w:rsid w:val="00E70F4D"/>
    <w:rsid w:val="00E7114D"/>
    <w:rsid w:val="00E711FC"/>
    <w:rsid w:val="00E713CD"/>
    <w:rsid w:val="00E71493"/>
    <w:rsid w:val="00E71625"/>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09C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2D8"/>
    <w:rsid w:val="00F037C2"/>
    <w:rsid w:val="00F03A7C"/>
    <w:rsid w:val="00F04206"/>
    <w:rsid w:val="00F04A91"/>
    <w:rsid w:val="00F04C0E"/>
    <w:rsid w:val="00F04EFA"/>
    <w:rsid w:val="00F05191"/>
    <w:rsid w:val="00F052A2"/>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5A2"/>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917"/>
    <w:rsid w:val="00F50B30"/>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362"/>
    <w:rsid w:val="00F55D44"/>
    <w:rsid w:val="00F55D5F"/>
    <w:rsid w:val="00F5601B"/>
    <w:rsid w:val="00F5619F"/>
    <w:rsid w:val="00F56210"/>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5B"/>
    <w:rsid w:val="00F7203C"/>
    <w:rsid w:val="00F725D5"/>
    <w:rsid w:val="00F729BE"/>
    <w:rsid w:val="00F7317E"/>
    <w:rsid w:val="00F734BC"/>
    <w:rsid w:val="00F735B4"/>
    <w:rsid w:val="00F73642"/>
    <w:rsid w:val="00F7373D"/>
    <w:rsid w:val="00F73753"/>
    <w:rsid w:val="00F738CF"/>
    <w:rsid w:val="00F741D1"/>
    <w:rsid w:val="00F74713"/>
    <w:rsid w:val="00F7479C"/>
    <w:rsid w:val="00F74A58"/>
    <w:rsid w:val="00F7521A"/>
    <w:rsid w:val="00F75284"/>
    <w:rsid w:val="00F755BB"/>
    <w:rsid w:val="00F75AD2"/>
    <w:rsid w:val="00F7614C"/>
    <w:rsid w:val="00F769E5"/>
    <w:rsid w:val="00F76AC7"/>
    <w:rsid w:val="00F76B15"/>
    <w:rsid w:val="00F76B3A"/>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30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107C"/>
    <w:rsid w:val="00FB1389"/>
    <w:rsid w:val="00FB1400"/>
    <w:rsid w:val="00FB1758"/>
    <w:rsid w:val="00FB17EB"/>
    <w:rsid w:val="00FB1D14"/>
    <w:rsid w:val="00FB1EB7"/>
    <w:rsid w:val="00FB1F50"/>
    <w:rsid w:val="00FB218C"/>
    <w:rsid w:val="00FB2707"/>
    <w:rsid w:val="00FB2B89"/>
    <w:rsid w:val="00FB2D68"/>
    <w:rsid w:val="00FB322B"/>
    <w:rsid w:val="00FB3CF6"/>
    <w:rsid w:val="00FB43A5"/>
    <w:rsid w:val="00FB493D"/>
    <w:rsid w:val="00FB49CF"/>
    <w:rsid w:val="00FB507D"/>
    <w:rsid w:val="00FB5154"/>
    <w:rsid w:val="00FB5552"/>
    <w:rsid w:val="00FB556F"/>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97A"/>
    <w:rsid w:val="00FC60CB"/>
    <w:rsid w:val="00FC6530"/>
    <w:rsid w:val="00FC69D9"/>
    <w:rsid w:val="00FC6CA6"/>
    <w:rsid w:val="00FC7B90"/>
    <w:rsid w:val="00FD0591"/>
    <w:rsid w:val="00FD06DB"/>
    <w:rsid w:val="00FD0B98"/>
    <w:rsid w:val="00FD150A"/>
    <w:rsid w:val="00FD159C"/>
    <w:rsid w:val="00FD2074"/>
    <w:rsid w:val="00FD2264"/>
    <w:rsid w:val="00FD2529"/>
    <w:rsid w:val="00FD257B"/>
    <w:rsid w:val="00FD259F"/>
    <w:rsid w:val="00FD2A64"/>
    <w:rsid w:val="00FD3268"/>
    <w:rsid w:val="00FD33D1"/>
    <w:rsid w:val="00FD368E"/>
    <w:rsid w:val="00FD369C"/>
    <w:rsid w:val="00FD36A3"/>
    <w:rsid w:val="00FD389A"/>
    <w:rsid w:val="00FD3B21"/>
    <w:rsid w:val="00FD3D3F"/>
    <w:rsid w:val="00FD3E52"/>
    <w:rsid w:val="00FD3FE2"/>
    <w:rsid w:val="00FD4B69"/>
    <w:rsid w:val="00FD4E07"/>
    <w:rsid w:val="00FD50BE"/>
    <w:rsid w:val="00FD5147"/>
    <w:rsid w:val="00FD5660"/>
    <w:rsid w:val="00FD5910"/>
    <w:rsid w:val="00FD5A9F"/>
    <w:rsid w:val="00FD6262"/>
    <w:rsid w:val="00FD6BDA"/>
    <w:rsid w:val="00FD6D23"/>
    <w:rsid w:val="00FD6FAC"/>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338"/>
    <w:rsid w:val="00FF6A5A"/>
    <w:rsid w:val="00FF6B45"/>
    <w:rsid w:val="00FF708B"/>
    <w:rsid w:val="00FF70EF"/>
    <w:rsid w:val="00FF7142"/>
    <w:rsid w:val="00FF716D"/>
    <w:rsid w:val="00FF78E0"/>
    <w:rsid w:val="00FF7AC0"/>
    <w:rsid w:val="00FF7D97"/>
    <w:rsid w:val="014A6C8F"/>
    <w:rsid w:val="0172DC25"/>
    <w:rsid w:val="017CE8AD"/>
    <w:rsid w:val="017ECF52"/>
    <w:rsid w:val="019261D6"/>
    <w:rsid w:val="01C0C5E9"/>
    <w:rsid w:val="02E9EDBB"/>
    <w:rsid w:val="02EB6712"/>
    <w:rsid w:val="031FB755"/>
    <w:rsid w:val="03CA76C0"/>
    <w:rsid w:val="03D19ACF"/>
    <w:rsid w:val="042D0EF3"/>
    <w:rsid w:val="0458F81F"/>
    <w:rsid w:val="0491CF19"/>
    <w:rsid w:val="04B2494A"/>
    <w:rsid w:val="04EFA29B"/>
    <w:rsid w:val="053B76B5"/>
    <w:rsid w:val="054FE49E"/>
    <w:rsid w:val="05D75CA7"/>
    <w:rsid w:val="060943C9"/>
    <w:rsid w:val="062D9F7A"/>
    <w:rsid w:val="06B4E24B"/>
    <w:rsid w:val="06D8C4E5"/>
    <w:rsid w:val="06DE28AF"/>
    <w:rsid w:val="06E0AA0E"/>
    <w:rsid w:val="072AE28F"/>
    <w:rsid w:val="0736BB2F"/>
    <w:rsid w:val="074AC887"/>
    <w:rsid w:val="0780BE92"/>
    <w:rsid w:val="07866FC3"/>
    <w:rsid w:val="0799BBB7"/>
    <w:rsid w:val="07A48ED1"/>
    <w:rsid w:val="07F6970A"/>
    <w:rsid w:val="081C00AD"/>
    <w:rsid w:val="08610105"/>
    <w:rsid w:val="086FE988"/>
    <w:rsid w:val="08782DA7"/>
    <w:rsid w:val="0890D5BD"/>
    <w:rsid w:val="089174C7"/>
    <w:rsid w:val="089B51DE"/>
    <w:rsid w:val="08BEC95F"/>
    <w:rsid w:val="099C3DFF"/>
    <w:rsid w:val="09A7D94B"/>
    <w:rsid w:val="09CA5186"/>
    <w:rsid w:val="09EF8701"/>
    <w:rsid w:val="0A0C55D7"/>
    <w:rsid w:val="0A611875"/>
    <w:rsid w:val="0A94AD8C"/>
    <w:rsid w:val="0B2C5C39"/>
    <w:rsid w:val="0B52079C"/>
    <w:rsid w:val="0B85F27D"/>
    <w:rsid w:val="0BD04BB0"/>
    <w:rsid w:val="0BF2472B"/>
    <w:rsid w:val="0C462825"/>
    <w:rsid w:val="0CB5D1A4"/>
    <w:rsid w:val="0D048057"/>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3EE816"/>
    <w:rsid w:val="1051DB4F"/>
    <w:rsid w:val="105618F7"/>
    <w:rsid w:val="107184E6"/>
    <w:rsid w:val="108253A7"/>
    <w:rsid w:val="10AF0143"/>
    <w:rsid w:val="10C0A3F9"/>
    <w:rsid w:val="10C4E1A1"/>
    <w:rsid w:val="10DA6D1B"/>
    <w:rsid w:val="11267AC3"/>
    <w:rsid w:val="1140C4E9"/>
    <w:rsid w:val="11505082"/>
    <w:rsid w:val="117F2EA7"/>
    <w:rsid w:val="11A45F29"/>
    <w:rsid w:val="11C07DBB"/>
    <w:rsid w:val="11C587C8"/>
    <w:rsid w:val="11FA2C71"/>
    <w:rsid w:val="125EBB37"/>
    <w:rsid w:val="126E4ACD"/>
    <w:rsid w:val="12804823"/>
    <w:rsid w:val="129666F3"/>
    <w:rsid w:val="1312D045"/>
    <w:rsid w:val="13397312"/>
    <w:rsid w:val="13475BA1"/>
    <w:rsid w:val="13478621"/>
    <w:rsid w:val="1387E05F"/>
    <w:rsid w:val="1392C89C"/>
    <w:rsid w:val="1429D128"/>
    <w:rsid w:val="142C5F06"/>
    <w:rsid w:val="1490889F"/>
    <w:rsid w:val="14B0620E"/>
    <w:rsid w:val="14BEE1E9"/>
    <w:rsid w:val="14D00E06"/>
    <w:rsid w:val="14DDBD8E"/>
    <w:rsid w:val="14F658C8"/>
    <w:rsid w:val="1504C78C"/>
    <w:rsid w:val="1505FD10"/>
    <w:rsid w:val="155585CC"/>
    <w:rsid w:val="15843064"/>
    <w:rsid w:val="159318B1"/>
    <w:rsid w:val="15DC744C"/>
    <w:rsid w:val="15ECEF6E"/>
    <w:rsid w:val="15F54CC7"/>
    <w:rsid w:val="162C4D98"/>
    <w:rsid w:val="165BC373"/>
    <w:rsid w:val="168136C9"/>
    <w:rsid w:val="16BDDE12"/>
    <w:rsid w:val="16C390D7"/>
    <w:rsid w:val="16D1B082"/>
    <w:rsid w:val="16EC1BC7"/>
    <w:rsid w:val="16F9F63C"/>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C129EF"/>
    <w:rsid w:val="19D96E33"/>
    <w:rsid w:val="1A368DCD"/>
    <w:rsid w:val="1A3F99C1"/>
    <w:rsid w:val="1AA07A99"/>
    <w:rsid w:val="1B4223CE"/>
    <w:rsid w:val="1B61CDF3"/>
    <w:rsid w:val="1BAAE41C"/>
    <w:rsid w:val="1BAB9E59"/>
    <w:rsid w:val="1C820CCC"/>
    <w:rsid w:val="1CEAA760"/>
    <w:rsid w:val="1D5960A3"/>
    <w:rsid w:val="1DBFD74C"/>
    <w:rsid w:val="1DE7C84A"/>
    <w:rsid w:val="1E750E2B"/>
    <w:rsid w:val="1E8AE273"/>
    <w:rsid w:val="1E97C8F2"/>
    <w:rsid w:val="1EBF7247"/>
    <w:rsid w:val="1ED2FB36"/>
    <w:rsid w:val="1EE4F553"/>
    <w:rsid w:val="1EF0A755"/>
    <w:rsid w:val="1F2854E1"/>
    <w:rsid w:val="1F4BE8B9"/>
    <w:rsid w:val="1F54BB5B"/>
    <w:rsid w:val="1FA05F00"/>
    <w:rsid w:val="1FAA5FC4"/>
    <w:rsid w:val="1FE46C8D"/>
    <w:rsid w:val="1FF2B565"/>
    <w:rsid w:val="2019D1F2"/>
    <w:rsid w:val="204A2748"/>
    <w:rsid w:val="2090A65B"/>
    <w:rsid w:val="20BE15EB"/>
    <w:rsid w:val="20C0FE84"/>
    <w:rsid w:val="20C54020"/>
    <w:rsid w:val="21A3EA4D"/>
    <w:rsid w:val="21CB57BB"/>
    <w:rsid w:val="21F05194"/>
    <w:rsid w:val="2211ABAA"/>
    <w:rsid w:val="22490B30"/>
    <w:rsid w:val="22611081"/>
    <w:rsid w:val="22827831"/>
    <w:rsid w:val="2316EC7A"/>
    <w:rsid w:val="23ABB211"/>
    <w:rsid w:val="23B26497"/>
    <w:rsid w:val="23CBABC0"/>
    <w:rsid w:val="23D86062"/>
    <w:rsid w:val="23E59858"/>
    <w:rsid w:val="23ECCE17"/>
    <w:rsid w:val="23F4F693"/>
    <w:rsid w:val="240F0421"/>
    <w:rsid w:val="24446D72"/>
    <w:rsid w:val="24678A24"/>
    <w:rsid w:val="24A5A08F"/>
    <w:rsid w:val="252FD92D"/>
    <w:rsid w:val="2533809E"/>
    <w:rsid w:val="25390B50"/>
    <w:rsid w:val="255C5D04"/>
    <w:rsid w:val="255FED32"/>
    <w:rsid w:val="2596684A"/>
    <w:rsid w:val="25A16F18"/>
    <w:rsid w:val="25CB11F2"/>
    <w:rsid w:val="25DA3A7C"/>
    <w:rsid w:val="25E9041C"/>
    <w:rsid w:val="26049E80"/>
    <w:rsid w:val="2617C224"/>
    <w:rsid w:val="26239F8C"/>
    <w:rsid w:val="262F6CB9"/>
    <w:rsid w:val="26395361"/>
    <w:rsid w:val="264432F8"/>
    <w:rsid w:val="265EBF32"/>
    <w:rsid w:val="26F1EB13"/>
    <w:rsid w:val="26FF34AC"/>
    <w:rsid w:val="27480FB4"/>
    <w:rsid w:val="274D53A7"/>
    <w:rsid w:val="279DED99"/>
    <w:rsid w:val="280B1DA0"/>
    <w:rsid w:val="2815480C"/>
    <w:rsid w:val="282908A6"/>
    <w:rsid w:val="284C0ADA"/>
    <w:rsid w:val="28703EC7"/>
    <w:rsid w:val="28AD6823"/>
    <w:rsid w:val="28B42250"/>
    <w:rsid w:val="28D1A8EA"/>
    <w:rsid w:val="28D9D529"/>
    <w:rsid w:val="28E27544"/>
    <w:rsid w:val="28EE3FDE"/>
    <w:rsid w:val="29456DA4"/>
    <w:rsid w:val="296AB8A9"/>
    <w:rsid w:val="29889FEF"/>
    <w:rsid w:val="29AACBC4"/>
    <w:rsid w:val="29DEFE76"/>
    <w:rsid w:val="29E1E3D4"/>
    <w:rsid w:val="29E3FC85"/>
    <w:rsid w:val="29E46D30"/>
    <w:rsid w:val="2A157E93"/>
    <w:rsid w:val="2A21512F"/>
    <w:rsid w:val="2A2D739C"/>
    <w:rsid w:val="2A4B123A"/>
    <w:rsid w:val="2A8B331F"/>
    <w:rsid w:val="2ABC5331"/>
    <w:rsid w:val="2AEF7A97"/>
    <w:rsid w:val="2B05ECFB"/>
    <w:rsid w:val="2B309DDE"/>
    <w:rsid w:val="2B5E2834"/>
    <w:rsid w:val="2B60BAA7"/>
    <w:rsid w:val="2B63ECE2"/>
    <w:rsid w:val="2BC7ED05"/>
    <w:rsid w:val="2BEFB2EE"/>
    <w:rsid w:val="2C07A17D"/>
    <w:rsid w:val="2C0FC130"/>
    <w:rsid w:val="2C2756D7"/>
    <w:rsid w:val="2C46514D"/>
    <w:rsid w:val="2C79F047"/>
    <w:rsid w:val="2CAB1A71"/>
    <w:rsid w:val="2CBE632A"/>
    <w:rsid w:val="2D14469F"/>
    <w:rsid w:val="2D3213A7"/>
    <w:rsid w:val="2D341E40"/>
    <w:rsid w:val="2D51D261"/>
    <w:rsid w:val="2D6F211B"/>
    <w:rsid w:val="2DC046D8"/>
    <w:rsid w:val="2DC1BEF4"/>
    <w:rsid w:val="2E19E0E3"/>
    <w:rsid w:val="2E757CF7"/>
    <w:rsid w:val="2E9F0BA1"/>
    <w:rsid w:val="2EC171CE"/>
    <w:rsid w:val="2EDE0EB4"/>
    <w:rsid w:val="2F780438"/>
    <w:rsid w:val="2F993D9E"/>
    <w:rsid w:val="2FA1EC28"/>
    <w:rsid w:val="300EDA72"/>
    <w:rsid w:val="30332120"/>
    <w:rsid w:val="303C037A"/>
    <w:rsid w:val="3041EE4B"/>
    <w:rsid w:val="3042AC3A"/>
    <w:rsid w:val="30629606"/>
    <w:rsid w:val="3083FA62"/>
    <w:rsid w:val="311F89BE"/>
    <w:rsid w:val="31248D0A"/>
    <w:rsid w:val="31551700"/>
    <w:rsid w:val="31706055"/>
    <w:rsid w:val="3207E557"/>
    <w:rsid w:val="322C490F"/>
    <w:rsid w:val="3236E093"/>
    <w:rsid w:val="326F5D65"/>
    <w:rsid w:val="328A7FBF"/>
    <w:rsid w:val="328FBA3C"/>
    <w:rsid w:val="328FD8A3"/>
    <w:rsid w:val="3326EFB8"/>
    <w:rsid w:val="3329277D"/>
    <w:rsid w:val="332DD1C8"/>
    <w:rsid w:val="33656E6C"/>
    <w:rsid w:val="33B5879F"/>
    <w:rsid w:val="33C81970"/>
    <w:rsid w:val="3407449F"/>
    <w:rsid w:val="340A4548"/>
    <w:rsid w:val="340A888C"/>
    <w:rsid w:val="342B30EA"/>
    <w:rsid w:val="342FD503"/>
    <w:rsid w:val="347432E0"/>
    <w:rsid w:val="34AEA209"/>
    <w:rsid w:val="34C38813"/>
    <w:rsid w:val="34CCA167"/>
    <w:rsid w:val="34F1A813"/>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9E27815"/>
    <w:rsid w:val="3A28CA1B"/>
    <w:rsid w:val="3A3F209A"/>
    <w:rsid w:val="3A553B90"/>
    <w:rsid w:val="3A966B67"/>
    <w:rsid w:val="3AC74D7F"/>
    <w:rsid w:val="3AD3BFA8"/>
    <w:rsid w:val="3AD8999B"/>
    <w:rsid w:val="3B0F0FCE"/>
    <w:rsid w:val="3B188E3F"/>
    <w:rsid w:val="3B25EBB7"/>
    <w:rsid w:val="3B44E372"/>
    <w:rsid w:val="3B7B4C26"/>
    <w:rsid w:val="3B942369"/>
    <w:rsid w:val="3B984E52"/>
    <w:rsid w:val="3BB2D503"/>
    <w:rsid w:val="3C0B246D"/>
    <w:rsid w:val="3C16F354"/>
    <w:rsid w:val="3C29B99C"/>
    <w:rsid w:val="3C2C0A59"/>
    <w:rsid w:val="3C382756"/>
    <w:rsid w:val="3C91A86B"/>
    <w:rsid w:val="3CA6039B"/>
    <w:rsid w:val="3CAAA76C"/>
    <w:rsid w:val="3CAF6E04"/>
    <w:rsid w:val="3CDD602E"/>
    <w:rsid w:val="3D1DF50F"/>
    <w:rsid w:val="3D4BC00B"/>
    <w:rsid w:val="3D4ED088"/>
    <w:rsid w:val="3D845725"/>
    <w:rsid w:val="3D87E90B"/>
    <w:rsid w:val="3DB8EAD3"/>
    <w:rsid w:val="3DCA14C7"/>
    <w:rsid w:val="3DE392E3"/>
    <w:rsid w:val="3E21F47F"/>
    <w:rsid w:val="3E23C38D"/>
    <w:rsid w:val="3EA86B48"/>
    <w:rsid w:val="3EB5B3E5"/>
    <w:rsid w:val="3EBFCD24"/>
    <w:rsid w:val="3ED41E9E"/>
    <w:rsid w:val="3EEFF70F"/>
    <w:rsid w:val="3EF0D35A"/>
    <w:rsid w:val="3F0F0E7E"/>
    <w:rsid w:val="3F508682"/>
    <w:rsid w:val="3F8A53C3"/>
    <w:rsid w:val="3F8C7488"/>
    <w:rsid w:val="3FBDE9BB"/>
    <w:rsid w:val="3FCDE669"/>
    <w:rsid w:val="3FE1DAD8"/>
    <w:rsid w:val="3FF4B309"/>
    <w:rsid w:val="3FFBD9C8"/>
    <w:rsid w:val="4005E1F1"/>
    <w:rsid w:val="4055942A"/>
    <w:rsid w:val="40649548"/>
    <w:rsid w:val="40DD4B6F"/>
    <w:rsid w:val="414E9CAB"/>
    <w:rsid w:val="415CFBF0"/>
    <w:rsid w:val="41876278"/>
    <w:rsid w:val="42691505"/>
    <w:rsid w:val="429C0BE2"/>
    <w:rsid w:val="42F3C321"/>
    <w:rsid w:val="4317D465"/>
    <w:rsid w:val="4318873C"/>
    <w:rsid w:val="434B448D"/>
    <w:rsid w:val="4396C534"/>
    <w:rsid w:val="43E9B7CE"/>
    <w:rsid w:val="43FDD05F"/>
    <w:rsid w:val="44636DBD"/>
    <w:rsid w:val="447D1486"/>
    <w:rsid w:val="447D43C0"/>
    <w:rsid w:val="447F7BE1"/>
    <w:rsid w:val="4485A151"/>
    <w:rsid w:val="44918A4F"/>
    <w:rsid w:val="449E5D42"/>
    <w:rsid w:val="44B33F51"/>
    <w:rsid w:val="4544AA05"/>
    <w:rsid w:val="45515280"/>
    <w:rsid w:val="4581FB21"/>
    <w:rsid w:val="45FF2AFE"/>
    <w:rsid w:val="461A075C"/>
    <w:rsid w:val="461B620C"/>
    <w:rsid w:val="46389AEB"/>
    <w:rsid w:val="463D27ED"/>
    <w:rsid w:val="464544C1"/>
    <w:rsid w:val="4648BF97"/>
    <w:rsid w:val="466D7497"/>
    <w:rsid w:val="46FBA55C"/>
    <w:rsid w:val="46FBEF78"/>
    <w:rsid w:val="47208649"/>
    <w:rsid w:val="4742C75A"/>
    <w:rsid w:val="474F0239"/>
    <w:rsid w:val="4755EC9B"/>
    <w:rsid w:val="476974EE"/>
    <w:rsid w:val="476DB3FC"/>
    <w:rsid w:val="478D66C4"/>
    <w:rsid w:val="47AB02DF"/>
    <w:rsid w:val="47C48B7C"/>
    <w:rsid w:val="47D83502"/>
    <w:rsid w:val="47DC5A37"/>
    <w:rsid w:val="47F63BFA"/>
    <w:rsid w:val="480EFFAD"/>
    <w:rsid w:val="48D4690E"/>
    <w:rsid w:val="49344094"/>
    <w:rsid w:val="4943FEB2"/>
    <w:rsid w:val="49B44300"/>
    <w:rsid w:val="4A0B9B46"/>
    <w:rsid w:val="4AA4A755"/>
    <w:rsid w:val="4AAA8CCC"/>
    <w:rsid w:val="4AC225D9"/>
    <w:rsid w:val="4AD91D75"/>
    <w:rsid w:val="4AE0B9D9"/>
    <w:rsid w:val="4AFF910A"/>
    <w:rsid w:val="4B5AC921"/>
    <w:rsid w:val="4B5CB669"/>
    <w:rsid w:val="4B62C67E"/>
    <w:rsid w:val="4B7D629B"/>
    <w:rsid w:val="4BA6248D"/>
    <w:rsid w:val="4C0D6EEF"/>
    <w:rsid w:val="4C2C5C19"/>
    <w:rsid w:val="4C5514FD"/>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CE6E52"/>
    <w:rsid w:val="4FD3CBF1"/>
    <w:rsid w:val="4FE96022"/>
    <w:rsid w:val="4FFABB53"/>
    <w:rsid w:val="50403CB6"/>
    <w:rsid w:val="508A4F40"/>
    <w:rsid w:val="5117B0C0"/>
    <w:rsid w:val="512B80A5"/>
    <w:rsid w:val="512F9354"/>
    <w:rsid w:val="514276FC"/>
    <w:rsid w:val="5153D230"/>
    <w:rsid w:val="51B362E8"/>
    <w:rsid w:val="51C97190"/>
    <w:rsid w:val="51E38002"/>
    <w:rsid w:val="51F2F16F"/>
    <w:rsid w:val="5247F82F"/>
    <w:rsid w:val="52C6C858"/>
    <w:rsid w:val="52E82C46"/>
    <w:rsid w:val="536304C5"/>
    <w:rsid w:val="53907A78"/>
    <w:rsid w:val="5397DB64"/>
    <w:rsid w:val="53B49230"/>
    <w:rsid w:val="53D8BDE3"/>
    <w:rsid w:val="53EFC44D"/>
    <w:rsid w:val="53F675FB"/>
    <w:rsid w:val="53F9F282"/>
    <w:rsid w:val="542FEFFE"/>
    <w:rsid w:val="54543B8E"/>
    <w:rsid w:val="5472F339"/>
    <w:rsid w:val="54BA30FB"/>
    <w:rsid w:val="54E77AA0"/>
    <w:rsid w:val="54F24724"/>
    <w:rsid w:val="55372CE1"/>
    <w:rsid w:val="55536755"/>
    <w:rsid w:val="55703A41"/>
    <w:rsid w:val="55AC6D39"/>
    <w:rsid w:val="55BC5E55"/>
    <w:rsid w:val="55F2DA1E"/>
    <w:rsid w:val="560B7CDC"/>
    <w:rsid w:val="564B3452"/>
    <w:rsid w:val="565BA13C"/>
    <w:rsid w:val="568E1785"/>
    <w:rsid w:val="571D93E4"/>
    <w:rsid w:val="574354AB"/>
    <w:rsid w:val="57AD8822"/>
    <w:rsid w:val="57D8531A"/>
    <w:rsid w:val="58205408"/>
    <w:rsid w:val="58365332"/>
    <w:rsid w:val="583EB62B"/>
    <w:rsid w:val="584C8B23"/>
    <w:rsid w:val="584D3EE3"/>
    <w:rsid w:val="5880075B"/>
    <w:rsid w:val="58A77332"/>
    <w:rsid w:val="58A7DB03"/>
    <w:rsid w:val="58BC0113"/>
    <w:rsid w:val="594A7578"/>
    <w:rsid w:val="594C0921"/>
    <w:rsid w:val="5962275C"/>
    <w:rsid w:val="59981DC5"/>
    <w:rsid w:val="59A106A1"/>
    <w:rsid w:val="59B59B6B"/>
    <w:rsid w:val="59C06743"/>
    <w:rsid w:val="59D0FDEF"/>
    <w:rsid w:val="59EE4061"/>
    <w:rsid w:val="59FF231A"/>
    <w:rsid w:val="5A013806"/>
    <w:rsid w:val="5A01D945"/>
    <w:rsid w:val="5A293EBD"/>
    <w:rsid w:val="5A7A2C37"/>
    <w:rsid w:val="5AEEE585"/>
    <w:rsid w:val="5B08EFFF"/>
    <w:rsid w:val="5B6188A8"/>
    <w:rsid w:val="5B70DF5A"/>
    <w:rsid w:val="5BCC5EA9"/>
    <w:rsid w:val="5BD80BB6"/>
    <w:rsid w:val="5C6F9B6F"/>
    <w:rsid w:val="5CC1CD1D"/>
    <w:rsid w:val="5CD66185"/>
    <w:rsid w:val="5CF0000A"/>
    <w:rsid w:val="5CFD5909"/>
    <w:rsid w:val="5D4FA465"/>
    <w:rsid w:val="5D5F71A6"/>
    <w:rsid w:val="5D821BE8"/>
    <w:rsid w:val="5D9D27D1"/>
    <w:rsid w:val="5DD8B3BA"/>
    <w:rsid w:val="5DFAED0E"/>
    <w:rsid w:val="5E628DD4"/>
    <w:rsid w:val="5E76B127"/>
    <w:rsid w:val="5E985162"/>
    <w:rsid w:val="5EC1B184"/>
    <w:rsid w:val="5EE23B10"/>
    <w:rsid w:val="5F171C87"/>
    <w:rsid w:val="5FDBC58A"/>
    <w:rsid w:val="5FE31A5A"/>
    <w:rsid w:val="5FECD2D5"/>
    <w:rsid w:val="6086BD86"/>
    <w:rsid w:val="611AA58F"/>
    <w:rsid w:val="6126F1DA"/>
    <w:rsid w:val="613DF2A9"/>
    <w:rsid w:val="614A4B2E"/>
    <w:rsid w:val="61EF0985"/>
    <w:rsid w:val="620693BD"/>
    <w:rsid w:val="623C64AE"/>
    <w:rsid w:val="62526E8C"/>
    <w:rsid w:val="629DB5C8"/>
    <w:rsid w:val="62A85912"/>
    <w:rsid w:val="632093E8"/>
    <w:rsid w:val="632E42EA"/>
    <w:rsid w:val="6332A93C"/>
    <w:rsid w:val="63507416"/>
    <w:rsid w:val="6372DA88"/>
    <w:rsid w:val="6384DAD6"/>
    <w:rsid w:val="6395EEC8"/>
    <w:rsid w:val="644D39E6"/>
    <w:rsid w:val="64AA651E"/>
    <w:rsid w:val="64C13E58"/>
    <w:rsid w:val="64D27321"/>
    <w:rsid w:val="65099658"/>
    <w:rsid w:val="6518201F"/>
    <w:rsid w:val="6560CCB8"/>
    <w:rsid w:val="657AE1B8"/>
    <w:rsid w:val="65EE16B2"/>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931999"/>
    <w:rsid w:val="68A04995"/>
    <w:rsid w:val="68E10009"/>
    <w:rsid w:val="69539B03"/>
    <w:rsid w:val="6962EE02"/>
    <w:rsid w:val="6976FB65"/>
    <w:rsid w:val="6985AAA9"/>
    <w:rsid w:val="6A36548F"/>
    <w:rsid w:val="6A700F9D"/>
    <w:rsid w:val="6A768CBB"/>
    <w:rsid w:val="6AAA5CD1"/>
    <w:rsid w:val="6AAE94E1"/>
    <w:rsid w:val="6AF58E65"/>
    <w:rsid w:val="6B0BB66D"/>
    <w:rsid w:val="6B1C9ED9"/>
    <w:rsid w:val="6B3AEA02"/>
    <w:rsid w:val="6B8BCAAD"/>
    <w:rsid w:val="6BA670C9"/>
    <w:rsid w:val="6BAD9D65"/>
    <w:rsid w:val="6BF05679"/>
    <w:rsid w:val="6C2E03AB"/>
    <w:rsid w:val="6C50E58B"/>
    <w:rsid w:val="6C9612FA"/>
    <w:rsid w:val="6C9A3DCA"/>
    <w:rsid w:val="6D0B02DF"/>
    <w:rsid w:val="6D388390"/>
    <w:rsid w:val="6D6F8CAB"/>
    <w:rsid w:val="6D9B4551"/>
    <w:rsid w:val="6DB99B8C"/>
    <w:rsid w:val="6DF96697"/>
    <w:rsid w:val="6E207064"/>
    <w:rsid w:val="6E57DB4C"/>
    <w:rsid w:val="6E611D9E"/>
    <w:rsid w:val="6E77D25B"/>
    <w:rsid w:val="6E92C040"/>
    <w:rsid w:val="6F0D288C"/>
    <w:rsid w:val="6F27ED8D"/>
    <w:rsid w:val="6F31C997"/>
    <w:rsid w:val="6F5085FA"/>
    <w:rsid w:val="6F85045F"/>
    <w:rsid w:val="7007DAE7"/>
    <w:rsid w:val="7064F6B7"/>
    <w:rsid w:val="70A2CA85"/>
    <w:rsid w:val="710862DC"/>
    <w:rsid w:val="711B450C"/>
    <w:rsid w:val="7144D36D"/>
    <w:rsid w:val="7159F709"/>
    <w:rsid w:val="7164FC26"/>
    <w:rsid w:val="716C5EEF"/>
    <w:rsid w:val="7198D2A4"/>
    <w:rsid w:val="72038305"/>
    <w:rsid w:val="721B14EC"/>
    <w:rsid w:val="721EE780"/>
    <w:rsid w:val="726A2054"/>
    <w:rsid w:val="727A2D1B"/>
    <w:rsid w:val="72E8F5C5"/>
    <w:rsid w:val="72F1EFB7"/>
    <w:rsid w:val="7392EA35"/>
    <w:rsid w:val="73996A3D"/>
    <w:rsid w:val="73F54AAD"/>
    <w:rsid w:val="73FD17E6"/>
    <w:rsid w:val="7406ED0D"/>
    <w:rsid w:val="7424134F"/>
    <w:rsid w:val="74246EBF"/>
    <w:rsid w:val="7477ACB4"/>
    <w:rsid w:val="74BACED9"/>
    <w:rsid w:val="74F14F21"/>
    <w:rsid w:val="750B9A45"/>
    <w:rsid w:val="75389894"/>
    <w:rsid w:val="755C2D0E"/>
    <w:rsid w:val="75C82D32"/>
    <w:rsid w:val="75CC7DF5"/>
    <w:rsid w:val="75E2879A"/>
    <w:rsid w:val="7600E8D9"/>
    <w:rsid w:val="76135BC9"/>
    <w:rsid w:val="7625A2E6"/>
    <w:rsid w:val="7666B9BC"/>
    <w:rsid w:val="767CCEAC"/>
    <w:rsid w:val="76DB449A"/>
    <w:rsid w:val="76ED74DA"/>
    <w:rsid w:val="7782842B"/>
    <w:rsid w:val="779E9783"/>
    <w:rsid w:val="77AF4D76"/>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514831"/>
    <w:rsid w:val="7B8FB860"/>
    <w:rsid w:val="7B9BB815"/>
    <w:rsid w:val="7BA7AC6D"/>
    <w:rsid w:val="7BB8F55E"/>
    <w:rsid w:val="7BC723C7"/>
    <w:rsid w:val="7BC7993D"/>
    <w:rsid w:val="7BCAA73A"/>
    <w:rsid w:val="7BD6C23F"/>
    <w:rsid w:val="7C3CD9CF"/>
    <w:rsid w:val="7C4E0446"/>
    <w:rsid w:val="7C5B8B48"/>
    <w:rsid w:val="7C780F87"/>
    <w:rsid w:val="7CA7C0EF"/>
    <w:rsid w:val="7CC1F217"/>
    <w:rsid w:val="7D1F26C7"/>
    <w:rsid w:val="7D258D9A"/>
    <w:rsid w:val="7D7C6451"/>
    <w:rsid w:val="7D8B2385"/>
    <w:rsid w:val="7DB1463E"/>
    <w:rsid w:val="7DC12D47"/>
    <w:rsid w:val="7DD5CBED"/>
    <w:rsid w:val="7E19180A"/>
    <w:rsid w:val="7E66E868"/>
    <w:rsid w:val="7E78AA3B"/>
    <w:rsid w:val="7E801196"/>
    <w:rsid w:val="7EBCFEE7"/>
    <w:rsid w:val="7EC1CF22"/>
    <w:rsid w:val="7ECC4DB3"/>
    <w:rsid w:val="7EFCA0B8"/>
    <w:rsid w:val="7EFEC17D"/>
    <w:rsid w:val="7F05A78A"/>
    <w:rsid w:val="7F31E4AD"/>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character" w:customStyle="1" w:styleId="Cuerpodeltexto2">
    <w:name w:val="Cuerpo del texto (2)_"/>
    <w:basedOn w:val="Fuentedeprrafopredeter"/>
    <w:link w:val="Cuerpodeltexto20"/>
    <w:rsid w:val="008F7738"/>
    <w:rPr>
      <w:rFonts w:ascii="Arial" w:eastAsia="Arial" w:hAnsi="Arial" w:cs="Arial"/>
      <w:b/>
      <w:bCs/>
      <w:shd w:val="clear" w:color="auto" w:fill="FFFFFF"/>
    </w:rPr>
  </w:style>
  <w:style w:type="paragraph" w:customStyle="1" w:styleId="Cuerpodeltexto20">
    <w:name w:val="Cuerpo del texto (2)"/>
    <w:basedOn w:val="Normal"/>
    <w:link w:val="Cuerpodeltexto2"/>
    <w:rsid w:val="008F7738"/>
    <w:pPr>
      <w:widowControl w:val="0"/>
      <w:shd w:val="clear" w:color="auto" w:fill="FFFFFF"/>
      <w:spacing w:after="360" w:line="274" w:lineRule="exact"/>
      <w:jc w:val="both"/>
    </w:pPr>
    <w:rPr>
      <w:rFonts w:ascii="Arial" w:eastAsia="Arial" w:hAnsi="Arial" w:cs="Arial"/>
      <w:b/>
      <w:bCs/>
      <w:sz w:val="20"/>
      <w:szCs w:val="20"/>
    </w:rPr>
  </w:style>
  <w:style w:type="character" w:customStyle="1" w:styleId="PrrafodelistaCar">
    <w:name w:val="Párrafo de lista Car"/>
    <w:link w:val="Prrafodelista"/>
    <w:uiPriority w:val="34"/>
    <w:locked/>
    <w:rsid w:val="00A330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17438564">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c7353fa6c12f442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8481daee690f449a"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C67A3D-8DFC-4C26-9702-323365A3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DB3AC-E8A4-4EEC-8FA4-9C7770BD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2280</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2020-08-05T13:12:00Z</cp:lastPrinted>
  <dcterms:created xsi:type="dcterms:W3CDTF">2021-11-02T13:18:00Z</dcterms:created>
  <dcterms:modified xsi:type="dcterms:W3CDTF">2022-03-01T12:47:00Z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