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DB9F0D" w14:textId="77777777" w:rsidR="00025D65" w:rsidRPr="00025D65" w:rsidRDefault="00025D65" w:rsidP="00025D65">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bookmarkStart w:id="0" w:name="_Hlk76320119"/>
      <w:r w:rsidRPr="00025D65">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3D7169F3" w14:textId="77777777" w:rsidR="00025D65" w:rsidRPr="00025D65" w:rsidRDefault="00025D65" w:rsidP="00025D65">
      <w:pPr>
        <w:jc w:val="both"/>
        <w:rPr>
          <w:rFonts w:ascii="Arial" w:hAnsi="Arial" w:cs="Arial"/>
          <w:sz w:val="20"/>
          <w:szCs w:val="20"/>
          <w:lang w:val="es-419"/>
        </w:rPr>
      </w:pPr>
    </w:p>
    <w:p w14:paraId="584D2996" w14:textId="77777777" w:rsidR="00212C1D" w:rsidRPr="00212C1D" w:rsidRDefault="00212C1D" w:rsidP="00212C1D">
      <w:pPr>
        <w:jc w:val="both"/>
        <w:rPr>
          <w:rFonts w:ascii="Arial" w:hAnsi="Arial" w:cs="Arial"/>
          <w:sz w:val="20"/>
          <w:szCs w:val="20"/>
          <w:lang w:val="es-419"/>
        </w:rPr>
      </w:pPr>
      <w:r w:rsidRPr="00212C1D">
        <w:rPr>
          <w:rFonts w:ascii="Arial" w:hAnsi="Arial" w:cs="Arial"/>
          <w:sz w:val="20"/>
          <w:szCs w:val="20"/>
          <w:lang w:val="es-419"/>
        </w:rPr>
        <w:t>Asunto</w:t>
      </w:r>
      <w:r w:rsidRPr="00212C1D">
        <w:rPr>
          <w:rFonts w:ascii="Arial" w:hAnsi="Arial" w:cs="Arial"/>
          <w:sz w:val="20"/>
          <w:szCs w:val="20"/>
          <w:lang w:val="es-419"/>
        </w:rPr>
        <w:tab/>
      </w:r>
      <w:r w:rsidRPr="00212C1D">
        <w:rPr>
          <w:rFonts w:ascii="Arial" w:hAnsi="Arial" w:cs="Arial"/>
          <w:sz w:val="20"/>
          <w:szCs w:val="20"/>
          <w:lang w:val="es-419"/>
        </w:rPr>
        <w:tab/>
      </w:r>
      <w:r w:rsidRPr="00212C1D">
        <w:rPr>
          <w:rFonts w:ascii="Arial" w:hAnsi="Arial" w:cs="Arial"/>
          <w:sz w:val="20"/>
          <w:szCs w:val="20"/>
          <w:lang w:val="es-419"/>
        </w:rPr>
        <w:tab/>
        <w:t>: Apelación de auto interlocutorio</w:t>
      </w:r>
    </w:p>
    <w:p w14:paraId="23413D01" w14:textId="0A1B8701" w:rsidR="00212C1D" w:rsidRPr="00212C1D" w:rsidRDefault="00212C1D" w:rsidP="00212C1D">
      <w:pPr>
        <w:jc w:val="both"/>
        <w:rPr>
          <w:rFonts w:ascii="Arial" w:hAnsi="Arial" w:cs="Arial"/>
          <w:sz w:val="20"/>
          <w:szCs w:val="20"/>
          <w:lang w:val="es-419"/>
        </w:rPr>
      </w:pPr>
      <w:r w:rsidRPr="00212C1D">
        <w:rPr>
          <w:rFonts w:ascii="Arial" w:hAnsi="Arial" w:cs="Arial"/>
          <w:sz w:val="20"/>
          <w:szCs w:val="20"/>
          <w:lang w:val="es-419"/>
        </w:rPr>
        <w:t>Tipo de proceso</w:t>
      </w:r>
      <w:r w:rsidRPr="00212C1D">
        <w:rPr>
          <w:rFonts w:ascii="Arial" w:hAnsi="Arial" w:cs="Arial"/>
          <w:sz w:val="20"/>
          <w:szCs w:val="20"/>
          <w:lang w:val="es-419"/>
        </w:rPr>
        <w:tab/>
        <w:t xml:space="preserve">: Verbal – Responsabilidad médica </w:t>
      </w:r>
    </w:p>
    <w:p w14:paraId="18CE1D37" w14:textId="05C486FB" w:rsidR="00212C1D" w:rsidRPr="00212C1D" w:rsidRDefault="00212C1D" w:rsidP="00212C1D">
      <w:pPr>
        <w:jc w:val="both"/>
        <w:rPr>
          <w:rFonts w:ascii="Arial" w:hAnsi="Arial" w:cs="Arial"/>
          <w:sz w:val="20"/>
          <w:szCs w:val="20"/>
          <w:lang w:val="es-419"/>
        </w:rPr>
      </w:pPr>
      <w:r w:rsidRPr="00212C1D">
        <w:rPr>
          <w:rFonts w:ascii="Arial" w:hAnsi="Arial" w:cs="Arial"/>
          <w:sz w:val="20"/>
          <w:szCs w:val="20"/>
          <w:lang w:val="es-419"/>
        </w:rPr>
        <w:t xml:space="preserve">Demandantes </w:t>
      </w:r>
      <w:r w:rsidRPr="00212C1D">
        <w:rPr>
          <w:rFonts w:ascii="Arial" w:hAnsi="Arial" w:cs="Arial"/>
          <w:sz w:val="20"/>
          <w:szCs w:val="20"/>
          <w:lang w:val="es-419"/>
        </w:rPr>
        <w:tab/>
      </w:r>
      <w:r w:rsidRPr="00212C1D">
        <w:rPr>
          <w:rFonts w:ascii="Arial" w:hAnsi="Arial" w:cs="Arial"/>
          <w:sz w:val="20"/>
          <w:szCs w:val="20"/>
          <w:lang w:val="es-419"/>
        </w:rPr>
        <w:tab/>
        <w:t xml:space="preserve">: Iván David Villa Londoño y otras </w:t>
      </w:r>
    </w:p>
    <w:p w14:paraId="36439641" w14:textId="5D16EC2E" w:rsidR="00212C1D" w:rsidRPr="00212C1D" w:rsidRDefault="00212C1D" w:rsidP="00212C1D">
      <w:pPr>
        <w:jc w:val="both"/>
        <w:rPr>
          <w:rFonts w:ascii="Arial" w:hAnsi="Arial" w:cs="Arial"/>
          <w:sz w:val="20"/>
          <w:szCs w:val="20"/>
          <w:lang w:val="es-419"/>
        </w:rPr>
      </w:pPr>
      <w:r w:rsidRPr="00212C1D">
        <w:rPr>
          <w:rFonts w:ascii="Arial" w:hAnsi="Arial" w:cs="Arial"/>
          <w:sz w:val="20"/>
          <w:szCs w:val="20"/>
          <w:lang w:val="es-419"/>
        </w:rPr>
        <w:t>Demandados</w:t>
      </w:r>
      <w:r w:rsidRPr="00212C1D">
        <w:rPr>
          <w:rFonts w:ascii="Arial" w:hAnsi="Arial" w:cs="Arial"/>
          <w:sz w:val="20"/>
          <w:szCs w:val="20"/>
          <w:lang w:val="es-419"/>
        </w:rPr>
        <w:tab/>
      </w:r>
      <w:r w:rsidRPr="00212C1D">
        <w:rPr>
          <w:rFonts w:ascii="Arial" w:hAnsi="Arial" w:cs="Arial"/>
          <w:sz w:val="20"/>
          <w:szCs w:val="20"/>
          <w:lang w:val="es-419"/>
        </w:rPr>
        <w:tab/>
        <w:t>: Johan Sebastián Cifuentes Usma y otros</w:t>
      </w:r>
    </w:p>
    <w:p w14:paraId="59E81C32" w14:textId="536F911A" w:rsidR="00212C1D" w:rsidRPr="00212C1D" w:rsidRDefault="00212C1D" w:rsidP="00212C1D">
      <w:pPr>
        <w:jc w:val="both"/>
        <w:rPr>
          <w:rFonts w:ascii="Arial" w:hAnsi="Arial" w:cs="Arial"/>
          <w:sz w:val="20"/>
          <w:szCs w:val="20"/>
          <w:lang w:val="es-419"/>
        </w:rPr>
      </w:pPr>
      <w:r w:rsidRPr="00212C1D">
        <w:rPr>
          <w:rFonts w:ascii="Arial" w:hAnsi="Arial" w:cs="Arial"/>
          <w:sz w:val="20"/>
          <w:szCs w:val="20"/>
          <w:lang w:val="es-419"/>
        </w:rPr>
        <w:t xml:space="preserve">Procedencia </w:t>
      </w:r>
      <w:r w:rsidRPr="00212C1D">
        <w:rPr>
          <w:rFonts w:ascii="Arial" w:hAnsi="Arial" w:cs="Arial"/>
          <w:sz w:val="20"/>
          <w:szCs w:val="20"/>
          <w:lang w:val="es-419"/>
        </w:rPr>
        <w:tab/>
      </w:r>
      <w:r w:rsidRPr="00212C1D">
        <w:rPr>
          <w:rFonts w:ascii="Arial" w:hAnsi="Arial" w:cs="Arial"/>
          <w:sz w:val="20"/>
          <w:szCs w:val="20"/>
          <w:lang w:val="es-419"/>
        </w:rPr>
        <w:tab/>
        <w:t>: Juzgado 3º Civil del Circuito de Pereira</w:t>
      </w:r>
    </w:p>
    <w:p w14:paraId="388E892D" w14:textId="7A1E7DF7" w:rsidR="00212C1D" w:rsidRPr="00212C1D" w:rsidRDefault="00212C1D" w:rsidP="00212C1D">
      <w:pPr>
        <w:jc w:val="both"/>
        <w:rPr>
          <w:rFonts w:ascii="Arial" w:hAnsi="Arial" w:cs="Arial"/>
          <w:sz w:val="20"/>
          <w:szCs w:val="20"/>
          <w:lang w:val="es-419"/>
        </w:rPr>
      </w:pPr>
      <w:r w:rsidRPr="00212C1D">
        <w:rPr>
          <w:rFonts w:ascii="Arial" w:hAnsi="Arial" w:cs="Arial"/>
          <w:sz w:val="20"/>
          <w:szCs w:val="20"/>
          <w:lang w:val="es-419"/>
        </w:rPr>
        <w:t>Radicación</w:t>
      </w:r>
      <w:r w:rsidRPr="00212C1D">
        <w:rPr>
          <w:rFonts w:ascii="Arial" w:hAnsi="Arial" w:cs="Arial"/>
          <w:sz w:val="20"/>
          <w:szCs w:val="20"/>
          <w:lang w:val="es-419"/>
        </w:rPr>
        <w:tab/>
      </w:r>
      <w:r w:rsidRPr="00212C1D">
        <w:rPr>
          <w:rFonts w:ascii="Arial" w:hAnsi="Arial" w:cs="Arial"/>
          <w:sz w:val="20"/>
          <w:szCs w:val="20"/>
          <w:lang w:val="es-419"/>
        </w:rPr>
        <w:tab/>
        <w:t>: 66001-31-03-003-2020-00092-01</w:t>
      </w:r>
    </w:p>
    <w:p w14:paraId="4F31431C" w14:textId="1D5C1D81" w:rsidR="00212C1D" w:rsidRPr="00212C1D" w:rsidRDefault="00212C1D" w:rsidP="00212C1D">
      <w:pPr>
        <w:jc w:val="both"/>
        <w:rPr>
          <w:rFonts w:ascii="Arial" w:hAnsi="Arial" w:cs="Arial"/>
          <w:sz w:val="20"/>
          <w:szCs w:val="20"/>
          <w:lang w:val="es-419"/>
        </w:rPr>
      </w:pPr>
      <w:r w:rsidRPr="00212C1D">
        <w:rPr>
          <w:rFonts w:ascii="Arial" w:hAnsi="Arial" w:cs="Arial"/>
          <w:sz w:val="20"/>
          <w:szCs w:val="20"/>
          <w:lang w:val="es-419"/>
        </w:rPr>
        <w:t>Temas</w:t>
      </w:r>
      <w:r w:rsidRPr="00212C1D">
        <w:rPr>
          <w:rFonts w:ascii="Arial" w:hAnsi="Arial" w:cs="Arial"/>
          <w:sz w:val="20"/>
          <w:szCs w:val="20"/>
          <w:lang w:val="es-419"/>
        </w:rPr>
        <w:tab/>
      </w:r>
      <w:r w:rsidRPr="00212C1D">
        <w:rPr>
          <w:rFonts w:ascii="Arial" w:hAnsi="Arial" w:cs="Arial"/>
          <w:sz w:val="20"/>
          <w:szCs w:val="20"/>
          <w:lang w:val="es-419"/>
        </w:rPr>
        <w:tab/>
      </w:r>
      <w:r w:rsidRPr="00212C1D">
        <w:rPr>
          <w:rFonts w:ascii="Arial" w:hAnsi="Arial" w:cs="Arial"/>
          <w:sz w:val="20"/>
          <w:szCs w:val="20"/>
          <w:lang w:val="es-419"/>
        </w:rPr>
        <w:tab/>
        <w:t xml:space="preserve">: Peritación – Aporte </w:t>
      </w:r>
      <w:r w:rsidR="00DF28D1">
        <w:rPr>
          <w:rFonts w:ascii="Arial" w:hAnsi="Arial" w:cs="Arial"/>
          <w:sz w:val="20"/>
          <w:szCs w:val="20"/>
          <w:lang w:val="es-419"/>
        </w:rPr>
        <w:t>–</w:t>
      </w:r>
      <w:r w:rsidRPr="00212C1D">
        <w:rPr>
          <w:rFonts w:ascii="Arial" w:hAnsi="Arial" w:cs="Arial"/>
          <w:sz w:val="20"/>
          <w:szCs w:val="20"/>
          <w:lang w:val="es-419"/>
        </w:rPr>
        <w:t xml:space="preserve"> Preclusión</w:t>
      </w:r>
    </w:p>
    <w:p w14:paraId="42FA59E8" w14:textId="0E0A158A" w:rsidR="00025D65" w:rsidRPr="00025D65" w:rsidRDefault="00212C1D" w:rsidP="00212C1D">
      <w:pPr>
        <w:jc w:val="both"/>
        <w:rPr>
          <w:rFonts w:ascii="Arial" w:hAnsi="Arial" w:cs="Arial"/>
          <w:sz w:val="20"/>
          <w:szCs w:val="20"/>
          <w:lang w:val="es-419"/>
        </w:rPr>
      </w:pPr>
      <w:proofErr w:type="spellStart"/>
      <w:r w:rsidRPr="00212C1D">
        <w:rPr>
          <w:rFonts w:ascii="Arial" w:hAnsi="Arial" w:cs="Arial"/>
          <w:sz w:val="20"/>
          <w:szCs w:val="20"/>
          <w:lang w:val="es-419"/>
        </w:rPr>
        <w:t>Mag</w:t>
      </w:r>
      <w:proofErr w:type="spellEnd"/>
      <w:r w:rsidRPr="00212C1D">
        <w:rPr>
          <w:rFonts w:ascii="Arial" w:hAnsi="Arial" w:cs="Arial"/>
          <w:sz w:val="20"/>
          <w:szCs w:val="20"/>
          <w:lang w:val="es-419"/>
        </w:rPr>
        <w:t>. Sustanciador</w:t>
      </w:r>
      <w:r w:rsidRPr="00212C1D">
        <w:rPr>
          <w:rFonts w:ascii="Arial" w:hAnsi="Arial" w:cs="Arial"/>
          <w:sz w:val="20"/>
          <w:szCs w:val="20"/>
          <w:lang w:val="es-419"/>
        </w:rPr>
        <w:tab/>
        <w:t>: DUBERNEY GRISALES HERRERA</w:t>
      </w:r>
    </w:p>
    <w:p w14:paraId="1957EFD3" w14:textId="77777777" w:rsidR="00025D65" w:rsidRPr="00025D65" w:rsidRDefault="00025D65" w:rsidP="00025D65">
      <w:pPr>
        <w:jc w:val="both"/>
        <w:rPr>
          <w:rFonts w:ascii="Arial" w:hAnsi="Arial" w:cs="Arial"/>
          <w:sz w:val="20"/>
          <w:szCs w:val="20"/>
          <w:lang w:val="es-419"/>
        </w:rPr>
      </w:pPr>
    </w:p>
    <w:p w14:paraId="5D98439F" w14:textId="52A80062" w:rsidR="00025D65" w:rsidRPr="00025D65" w:rsidRDefault="00025D65" w:rsidP="00025D65">
      <w:pPr>
        <w:jc w:val="both"/>
        <w:rPr>
          <w:rFonts w:ascii="Arial" w:hAnsi="Arial" w:cs="Arial"/>
          <w:b/>
          <w:bCs/>
          <w:iCs/>
          <w:sz w:val="20"/>
          <w:szCs w:val="20"/>
          <w:lang w:val="es-419" w:eastAsia="fr-FR"/>
        </w:rPr>
      </w:pPr>
      <w:r w:rsidRPr="00025D65">
        <w:rPr>
          <w:rFonts w:ascii="Arial" w:hAnsi="Arial" w:cs="Arial"/>
          <w:b/>
          <w:bCs/>
          <w:iCs/>
          <w:sz w:val="20"/>
          <w:szCs w:val="20"/>
          <w:u w:val="single"/>
          <w:lang w:val="es-419" w:eastAsia="fr-FR"/>
        </w:rPr>
        <w:t>TEMAS:</w:t>
      </w:r>
      <w:r w:rsidRPr="00025D65">
        <w:rPr>
          <w:rFonts w:ascii="Arial" w:hAnsi="Arial" w:cs="Arial"/>
          <w:b/>
          <w:bCs/>
          <w:iCs/>
          <w:sz w:val="20"/>
          <w:szCs w:val="20"/>
          <w:lang w:val="es-419" w:eastAsia="fr-FR"/>
        </w:rPr>
        <w:tab/>
      </w:r>
      <w:r w:rsidR="00E05BAF">
        <w:rPr>
          <w:rFonts w:ascii="Arial" w:hAnsi="Arial" w:cs="Arial"/>
          <w:b/>
          <w:bCs/>
          <w:iCs/>
          <w:sz w:val="20"/>
          <w:szCs w:val="20"/>
          <w:lang w:val="es-419" w:eastAsia="fr-FR"/>
        </w:rPr>
        <w:t>PRUEBAS / DEBIDO PROCESO / OPORTUNIDAD</w:t>
      </w:r>
      <w:r w:rsidR="009650D8">
        <w:rPr>
          <w:rFonts w:ascii="Arial" w:hAnsi="Arial" w:cs="Arial"/>
          <w:b/>
          <w:bCs/>
          <w:iCs/>
          <w:sz w:val="20"/>
          <w:szCs w:val="20"/>
          <w:lang w:val="es-419" w:eastAsia="fr-FR"/>
        </w:rPr>
        <w:t>ES Y FORMAS DE</w:t>
      </w:r>
      <w:r w:rsidR="00E05BAF">
        <w:rPr>
          <w:rFonts w:ascii="Arial" w:hAnsi="Arial" w:cs="Arial"/>
          <w:b/>
          <w:bCs/>
          <w:iCs/>
          <w:sz w:val="20"/>
          <w:szCs w:val="20"/>
          <w:lang w:val="es-419" w:eastAsia="fr-FR"/>
        </w:rPr>
        <w:t xml:space="preserve"> </w:t>
      </w:r>
      <w:r w:rsidR="005C0B29">
        <w:rPr>
          <w:rFonts w:ascii="Arial" w:hAnsi="Arial" w:cs="Arial"/>
          <w:b/>
          <w:bCs/>
          <w:iCs/>
          <w:sz w:val="20"/>
          <w:szCs w:val="20"/>
          <w:lang w:val="es-419" w:eastAsia="fr-FR"/>
        </w:rPr>
        <w:t xml:space="preserve">INCORPORARLAS EL </w:t>
      </w:r>
      <w:r w:rsidR="009650D8">
        <w:rPr>
          <w:rFonts w:ascii="Arial" w:hAnsi="Arial" w:cs="Arial"/>
          <w:b/>
          <w:bCs/>
          <w:iCs/>
          <w:sz w:val="20"/>
          <w:szCs w:val="20"/>
          <w:lang w:val="es-419" w:eastAsia="fr-FR"/>
        </w:rPr>
        <w:t xml:space="preserve">DEMANDANTE / </w:t>
      </w:r>
      <w:r w:rsidR="00EC31E9">
        <w:rPr>
          <w:rFonts w:ascii="Arial" w:hAnsi="Arial" w:cs="Arial"/>
          <w:b/>
          <w:bCs/>
          <w:iCs/>
          <w:sz w:val="20"/>
          <w:szCs w:val="20"/>
          <w:lang w:val="es-419" w:eastAsia="fr-FR"/>
        </w:rPr>
        <w:t xml:space="preserve">PEDIRLAS O ENUNCIARLAS / </w:t>
      </w:r>
      <w:r w:rsidR="009650D8">
        <w:rPr>
          <w:rFonts w:ascii="Arial" w:hAnsi="Arial" w:cs="Arial"/>
          <w:b/>
          <w:bCs/>
          <w:iCs/>
          <w:sz w:val="20"/>
          <w:szCs w:val="20"/>
          <w:lang w:val="es-419" w:eastAsia="fr-FR"/>
        </w:rPr>
        <w:t>PRECLUSIÓN.</w:t>
      </w:r>
      <w:bookmarkStart w:id="1" w:name="_GoBack"/>
      <w:bookmarkEnd w:id="1"/>
    </w:p>
    <w:p w14:paraId="35672007" w14:textId="77777777" w:rsidR="00025D65" w:rsidRPr="00025D65" w:rsidRDefault="00025D65" w:rsidP="00025D65">
      <w:pPr>
        <w:jc w:val="both"/>
        <w:rPr>
          <w:rFonts w:ascii="Arial" w:hAnsi="Arial" w:cs="Arial"/>
          <w:sz w:val="20"/>
          <w:szCs w:val="20"/>
          <w:lang w:val="es-419"/>
        </w:rPr>
      </w:pPr>
    </w:p>
    <w:p w14:paraId="50446A49" w14:textId="662BCB0A" w:rsidR="00025D65" w:rsidRPr="00025D65" w:rsidRDefault="00795EA2" w:rsidP="00025D65">
      <w:pPr>
        <w:jc w:val="both"/>
        <w:rPr>
          <w:rFonts w:ascii="Arial" w:hAnsi="Arial" w:cs="Arial"/>
          <w:sz w:val="20"/>
          <w:szCs w:val="20"/>
          <w:lang w:val="es-419"/>
        </w:rPr>
      </w:pPr>
      <w:r>
        <w:rPr>
          <w:rFonts w:ascii="Arial" w:hAnsi="Arial" w:cs="Arial"/>
          <w:sz w:val="20"/>
          <w:szCs w:val="20"/>
          <w:lang w:val="es-419"/>
        </w:rPr>
        <w:t xml:space="preserve">… </w:t>
      </w:r>
      <w:r w:rsidRPr="00795EA2">
        <w:rPr>
          <w:rFonts w:ascii="Arial" w:hAnsi="Arial" w:cs="Arial"/>
          <w:sz w:val="20"/>
          <w:szCs w:val="20"/>
          <w:lang w:val="es-419"/>
        </w:rPr>
        <w:t xml:space="preserve">bajo el entendido de que el debido proceso es un derecho de rango fundamental, según el cual toda persona tiene derecho a determinadas garantías mínimas, es preponderante tener definidos los momentos procesales con que se cuenta, y más precisamente, las oportunidades para actuar, porque su desatención avoca al descuidado a la aplicación del principio de </w:t>
      </w:r>
      <w:proofErr w:type="spellStart"/>
      <w:r w:rsidRPr="00795EA2">
        <w:rPr>
          <w:rFonts w:ascii="Arial" w:hAnsi="Arial" w:cs="Arial"/>
          <w:sz w:val="20"/>
          <w:szCs w:val="20"/>
          <w:lang w:val="es-419"/>
        </w:rPr>
        <w:t>preclusividad</w:t>
      </w:r>
      <w:proofErr w:type="spellEnd"/>
      <w:r>
        <w:rPr>
          <w:rFonts w:ascii="Arial" w:hAnsi="Arial" w:cs="Arial"/>
          <w:sz w:val="20"/>
          <w:szCs w:val="20"/>
          <w:lang w:val="es-419"/>
        </w:rPr>
        <w:t>…</w:t>
      </w:r>
    </w:p>
    <w:p w14:paraId="6BAE3FC5" w14:textId="77777777" w:rsidR="00025D65" w:rsidRPr="00025D65" w:rsidRDefault="00025D65" w:rsidP="00025D65">
      <w:pPr>
        <w:jc w:val="both"/>
        <w:rPr>
          <w:rFonts w:ascii="Arial" w:hAnsi="Arial" w:cs="Arial"/>
          <w:sz w:val="20"/>
          <w:szCs w:val="20"/>
          <w:lang w:val="es-419"/>
        </w:rPr>
      </w:pPr>
    </w:p>
    <w:p w14:paraId="16D14CD3" w14:textId="7582CF7C" w:rsidR="00025D65" w:rsidRPr="00025D65" w:rsidRDefault="000618E5" w:rsidP="00025D65">
      <w:pPr>
        <w:jc w:val="both"/>
        <w:rPr>
          <w:rFonts w:ascii="Arial" w:hAnsi="Arial" w:cs="Arial"/>
          <w:sz w:val="20"/>
          <w:szCs w:val="20"/>
          <w:lang w:val="es-419"/>
        </w:rPr>
      </w:pPr>
      <w:r w:rsidRPr="000618E5">
        <w:rPr>
          <w:rFonts w:ascii="Arial" w:hAnsi="Arial" w:cs="Arial"/>
          <w:sz w:val="20"/>
          <w:szCs w:val="20"/>
          <w:lang w:val="es-419"/>
        </w:rPr>
        <w:t>Frente a la prueba cuyo decreto se reclama, importa precisar que, desde hace algún tiempo</w:t>
      </w:r>
      <w:r>
        <w:rPr>
          <w:rFonts w:ascii="Arial" w:hAnsi="Arial" w:cs="Arial"/>
          <w:sz w:val="20"/>
          <w:szCs w:val="20"/>
          <w:lang w:val="es-419"/>
        </w:rPr>
        <w:t>…</w:t>
      </w:r>
      <w:r w:rsidRPr="000618E5">
        <w:rPr>
          <w:rFonts w:ascii="Arial" w:hAnsi="Arial" w:cs="Arial"/>
          <w:sz w:val="20"/>
          <w:szCs w:val="20"/>
          <w:lang w:val="es-419"/>
        </w:rPr>
        <w:t>, se concibió como peritaje recolectado en forma unilateral por una parte</w:t>
      </w:r>
      <w:r>
        <w:rPr>
          <w:rFonts w:ascii="Arial" w:hAnsi="Arial" w:cs="Arial"/>
          <w:sz w:val="20"/>
          <w:szCs w:val="20"/>
          <w:lang w:val="es-419"/>
        </w:rPr>
        <w:t>…</w:t>
      </w:r>
    </w:p>
    <w:p w14:paraId="767CEFA0" w14:textId="77777777" w:rsidR="00025D65" w:rsidRPr="00025D65" w:rsidRDefault="00025D65" w:rsidP="00025D65">
      <w:pPr>
        <w:jc w:val="both"/>
        <w:rPr>
          <w:rFonts w:ascii="Arial" w:hAnsi="Arial" w:cs="Arial"/>
          <w:sz w:val="20"/>
          <w:szCs w:val="20"/>
          <w:lang w:val="es-419"/>
        </w:rPr>
      </w:pPr>
    </w:p>
    <w:p w14:paraId="3201B713" w14:textId="7DCFEE71" w:rsidR="00025D65" w:rsidRDefault="000618E5" w:rsidP="00025D65">
      <w:pPr>
        <w:jc w:val="both"/>
        <w:rPr>
          <w:rFonts w:ascii="Arial" w:hAnsi="Arial" w:cs="Arial"/>
          <w:sz w:val="20"/>
          <w:szCs w:val="20"/>
          <w:lang w:val="es-419"/>
        </w:rPr>
      </w:pPr>
      <w:r w:rsidRPr="000618E5">
        <w:rPr>
          <w:rFonts w:ascii="Arial" w:hAnsi="Arial" w:cs="Arial"/>
          <w:sz w:val="20"/>
          <w:szCs w:val="20"/>
          <w:lang w:val="es-419"/>
        </w:rPr>
        <w:t>Este medio probatorio tuvo una significativa modificación, pues en general, ya no se trata de una solicitud para que el juez designe un perito, sino que el interesado debe: (i) Allegarlo en las debidas oportunidades; o, (ii) enunciarlo, para que el juez le otorgue un término adicional para su presentación</w:t>
      </w:r>
      <w:r>
        <w:rPr>
          <w:rFonts w:ascii="Arial" w:hAnsi="Arial" w:cs="Arial"/>
          <w:sz w:val="20"/>
          <w:szCs w:val="20"/>
          <w:lang w:val="es-419"/>
        </w:rPr>
        <w:t>…</w:t>
      </w:r>
    </w:p>
    <w:p w14:paraId="7E4D5FF7" w14:textId="2CFB663B" w:rsidR="000618E5" w:rsidRDefault="000618E5" w:rsidP="00025D65">
      <w:pPr>
        <w:jc w:val="both"/>
        <w:rPr>
          <w:rFonts w:ascii="Arial" w:hAnsi="Arial" w:cs="Arial"/>
          <w:sz w:val="20"/>
          <w:szCs w:val="20"/>
          <w:lang w:val="es-419"/>
        </w:rPr>
      </w:pPr>
    </w:p>
    <w:p w14:paraId="438D9E9B" w14:textId="461B0BFF" w:rsidR="000618E5" w:rsidRDefault="00B46570" w:rsidP="00025D65">
      <w:pPr>
        <w:jc w:val="both"/>
        <w:rPr>
          <w:rFonts w:ascii="Arial" w:hAnsi="Arial" w:cs="Arial"/>
          <w:sz w:val="20"/>
          <w:szCs w:val="20"/>
          <w:lang w:val="es-419"/>
        </w:rPr>
      </w:pPr>
      <w:r w:rsidRPr="00B46570">
        <w:rPr>
          <w:rFonts w:ascii="Arial" w:hAnsi="Arial" w:cs="Arial"/>
          <w:sz w:val="20"/>
          <w:szCs w:val="20"/>
          <w:lang w:val="es-419"/>
        </w:rPr>
        <w:t>A voces del artículo 227, CGP, se insiste, la parte que aspire a incorporar un dictamen tiene la carga de arrimarlo en el respectivo momento procesal, atendiendo la preceptiva genérica del artículo 164: “Toda decisión judicial debe fundarse en las pruebas regular y oportunamente allegadas al proceso”. En tratándose de la actora de forma general, con la demanda (Art.82, ibidem) o su reforma (Art.93-1º, ibidem)</w:t>
      </w:r>
      <w:r w:rsidR="00777F8F">
        <w:rPr>
          <w:rFonts w:ascii="Arial" w:hAnsi="Arial" w:cs="Arial"/>
          <w:sz w:val="20"/>
          <w:szCs w:val="20"/>
          <w:lang w:val="es-419"/>
        </w:rPr>
        <w:t xml:space="preserve"> …</w:t>
      </w:r>
    </w:p>
    <w:p w14:paraId="148AC6BF" w14:textId="77777777" w:rsidR="000618E5" w:rsidRPr="00025D65" w:rsidRDefault="000618E5" w:rsidP="00025D65">
      <w:pPr>
        <w:jc w:val="both"/>
        <w:rPr>
          <w:rFonts w:ascii="Arial" w:hAnsi="Arial" w:cs="Arial"/>
          <w:sz w:val="20"/>
          <w:szCs w:val="20"/>
          <w:lang w:val="es-419"/>
        </w:rPr>
      </w:pPr>
    </w:p>
    <w:p w14:paraId="06D927C0" w14:textId="5C997C70" w:rsidR="00025D65" w:rsidRPr="00025D65" w:rsidRDefault="00777F8F" w:rsidP="00025D65">
      <w:pPr>
        <w:jc w:val="both"/>
        <w:rPr>
          <w:rFonts w:ascii="Arial" w:hAnsi="Arial" w:cs="Arial"/>
          <w:sz w:val="20"/>
          <w:szCs w:val="20"/>
        </w:rPr>
      </w:pPr>
      <w:r w:rsidRPr="00777F8F">
        <w:rPr>
          <w:rFonts w:ascii="Arial" w:hAnsi="Arial" w:cs="Arial"/>
          <w:sz w:val="20"/>
          <w:szCs w:val="20"/>
        </w:rPr>
        <w:t>Revisado el acontecer fáctico de este asunto, sin duda se advierte que la petición probatoria no se allanó a los postulados antes referidos</w:t>
      </w:r>
      <w:r>
        <w:rPr>
          <w:rFonts w:ascii="Arial" w:hAnsi="Arial" w:cs="Arial"/>
          <w:sz w:val="20"/>
          <w:szCs w:val="20"/>
        </w:rPr>
        <w:t>…</w:t>
      </w:r>
    </w:p>
    <w:p w14:paraId="53D6AE0A" w14:textId="77777777" w:rsidR="00025D65" w:rsidRPr="00025D65" w:rsidRDefault="00025D65" w:rsidP="00025D65">
      <w:pPr>
        <w:jc w:val="both"/>
        <w:rPr>
          <w:rFonts w:ascii="Arial" w:hAnsi="Arial" w:cs="Arial"/>
          <w:sz w:val="20"/>
          <w:szCs w:val="20"/>
        </w:rPr>
      </w:pPr>
    </w:p>
    <w:p w14:paraId="6DDFA5CC" w14:textId="77777777" w:rsidR="00025D65" w:rsidRPr="00025D65" w:rsidRDefault="00025D65" w:rsidP="00025D65">
      <w:pPr>
        <w:jc w:val="both"/>
        <w:rPr>
          <w:rFonts w:ascii="Arial" w:hAnsi="Arial" w:cs="Arial"/>
          <w:sz w:val="20"/>
          <w:szCs w:val="20"/>
        </w:rPr>
      </w:pPr>
    </w:p>
    <w:bookmarkEnd w:id="0"/>
    <w:p w14:paraId="37E88017" w14:textId="77777777" w:rsidR="00025D65" w:rsidRPr="00025D65" w:rsidRDefault="00025D65" w:rsidP="00025D65">
      <w:pPr>
        <w:jc w:val="both"/>
        <w:rPr>
          <w:rFonts w:ascii="Arial" w:hAnsi="Arial" w:cs="Arial"/>
          <w:sz w:val="20"/>
          <w:szCs w:val="20"/>
        </w:rPr>
      </w:pPr>
    </w:p>
    <w:p w14:paraId="1B1F38A3" w14:textId="77777777" w:rsidR="00212C1D" w:rsidRPr="00212C1D" w:rsidRDefault="00212C1D" w:rsidP="00212C1D">
      <w:pPr>
        <w:widowControl w:val="0"/>
        <w:tabs>
          <w:tab w:val="center" w:pos="4252"/>
          <w:tab w:val="right" w:pos="8504"/>
        </w:tabs>
        <w:autoSpaceDE w:val="0"/>
        <w:autoSpaceDN w:val="0"/>
        <w:adjustRightInd w:val="0"/>
        <w:ind w:right="360"/>
        <w:jc w:val="center"/>
        <w:rPr>
          <w:rFonts w:ascii="Georgia" w:hAnsi="Georgia" w:cs="Calibri"/>
          <w:i/>
          <w:lang w:val="es-CO"/>
        </w:rPr>
      </w:pPr>
      <w:r w:rsidRPr="00212C1D">
        <w:rPr>
          <w:noProof/>
        </w:rPr>
        <w:drawing>
          <wp:inline distT="0" distB="0" distL="0" distR="0" wp14:anchorId="401922DE" wp14:editId="1F5B6D67">
            <wp:extent cx="361950" cy="361950"/>
            <wp:effectExtent l="0" t="0" r="0" b="0"/>
            <wp:docPr id="659926836"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11">
                      <a:extLst>
                        <a:ext uri="{28A0092B-C50C-407E-A947-70E740481C1C}">
                          <a14:useLocalDpi xmlns:a14="http://schemas.microsoft.com/office/drawing/2010/main" val="0"/>
                        </a:ext>
                      </a:extLst>
                    </a:blip>
                    <a:stretch>
                      <a:fillRect/>
                    </a:stretch>
                  </pic:blipFill>
                  <pic:spPr>
                    <a:xfrm>
                      <a:off x="0" y="0"/>
                      <a:ext cx="361950" cy="361950"/>
                    </a:xfrm>
                    <a:prstGeom prst="rect">
                      <a:avLst/>
                    </a:prstGeom>
                  </pic:spPr>
                </pic:pic>
              </a:graphicData>
            </a:graphic>
          </wp:inline>
        </w:drawing>
      </w:r>
    </w:p>
    <w:p w14:paraId="17CC9863" w14:textId="77777777" w:rsidR="00212C1D" w:rsidRPr="00212C1D" w:rsidRDefault="00212C1D" w:rsidP="00212C1D">
      <w:pPr>
        <w:spacing w:line="360" w:lineRule="auto"/>
        <w:jc w:val="center"/>
        <w:rPr>
          <w:rFonts w:ascii="Georgia" w:hAnsi="Georgia" w:cs="Arial"/>
          <w:w w:val="140"/>
          <w:sz w:val="14"/>
          <w:szCs w:val="14"/>
        </w:rPr>
      </w:pPr>
      <w:r w:rsidRPr="00212C1D">
        <w:rPr>
          <w:rFonts w:ascii="Georgia" w:hAnsi="Georgia" w:cs="Arial"/>
          <w:w w:val="140"/>
          <w:sz w:val="14"/>
          <w:szCs w:val="14"/>
        </w:rPr>
        <w:t>REPUBLICA DE COLOMBIA</w:t>
      </w:r>
    </w:p>
    <w:p w14:paraId="1EFED945" w14:textId="77777777" w:rsidR="00212C1D" w:rsidRPr="00212C1D" w:rsidRDefault="00212C1D" w:rsidP="00212C1D">
      <w:pPr>
        <w:tabs>
          <w:tab w:val="center" w:pos="4987"/>
          <w:tab w:val="left" w:pos="8449"/>
        </w:tabs>
        <w:spacing w:line="360" w:lineRule="auto"/>
        <w:jc w:val="center"/>
        <w:rPr>
          <w:rFonts w:ascii="Georgia" w:hAnsi="Georgia" w:cs="Arial"/>
          <w:w w:val="140"/>
          <w:sz w:val="22"/>
          <w:szCs w:val="22"/>
        </w:rPr>
      </w:pPr>
      <w:r w:rsidRPr="00212C1D">
        <w:rPr>
          <w:rFonts w:ascii="Georgia" w:hAnsi="Georgia" w:cs="Arial"/>
          <w:w w:val="140"/>
          <w:sz w:val="14"/>
          <w:szCs w:val="14"/>
        </w:rPr>
        <w:t>RAMA JUDICIAL DEL PODER PÚBLICO</w:t>
      </w:r>
    </w:p>
    <w:p w14:paraId="31E1F499" w14:textId="77777777" w:rsidR="00212C1D" w:rsidRPr="00212C1D" w:rsidRDefault="00212C1D" w:rsidP="00212C1D">
      <w:pPr>
        <w:spacing w:line="360" w:lineRule="auto"/>
        <w:jc w:val="center"/>
        <w:rPr>
          <w:rFonts w:ascii="Georgia" w:hAnsi="Georgia" w:cs="Arial"/>
          <w:b/>
          <w:bCs/>
          <w:w w:val="140"/>
          <w:sz w:val="16"/>
          <w:szCs w:val="16"/>
        </w:rPr>
      </w:pPr>
      <w:r w:rsidRPr="00212C1D">
        <w:rPr>
          <w:rFonts w:ascii="Georgia" w:hAnsi="Georgia" w:cs="Arial"/>
          <w:b/>
          <w:bCs/>
          <w:w w:val="140"/>
          <w:sz w:val="18"/>
          <w:szCs w:val="18"/>
        </w:rPr>
        <w:t>T</w:t>
      </w:r>
      <w:r w:rsidRPr="00212C1D">
        <w:rPr>
          <w:rFonts w:ascii="Georgia" w:hAnsi="Georgia" w:cs="Arial"/>
          <w:b/>
          <w:bCs/>
          <w:w w:val="140"/>
          <w:sz w:val="16"/>
          <w:szCs w:val="16"/>
        </w:rPr>
        <w:t>RIBUNAL</w:t>
      </w:r>
      <w:r w:rsidRPr="00212C1D">
        <w:rPr>
          <w:rFonts w:ascii="Georgia" w:hAnsi="Georgia" w:cs="Arial"/>
          <w:b/>
          <w:bCs/>
          <w:w w:val="140"/>
          <w:sz w:val="18"/>
          <w:szCs w:val="18"/>
        </w:rPr>
        <w:t xml:space="preserve"> S</w:t>
      </w:r>
      <w:r w:rsidRPr="00212C1D">
        <w:rPr>
          <w:rFonts w:ascii="Georgia" w:hAnsi="Georgia" w:cs="Arial"/>
          <w:b/>
          <w:bCs/>
          <w:w w:val="140"/>
          <w:sz w:val="16"/>
          <w:szCs w:val="16"/>
        </w:rPr>
        <w:t xml:space="preserve">UPERIOR DEL </w:t>
      </w:r>
      <w:r w:rsidRPr="00212C1D">
        <w:rPr>
          <w:rFonts w:ascii="Georgia" w:hAnsi="Georgia" w:cs="Arial"/>
          <w:b/>
          <w:bCs/>
          <w:w w:val="140"/>
          <w:sz w:val="18"/>
          <w:szCs w:val="18"/>
        </w:rPr>
        <w:t>D</w:t>
      </w:r>
      <w:r w:rsidRPr="00212C1D">
        <w:rPr>
          <w:rFonts w:ascii="Georgia" w:hAnsi="Georgia" w:cs="Arial"/>
          <w:b/>
          <w:bCs/>
          <w:w w:val="140"/>
          <w:sz w:val="16"/>
          <w:szCs w:val="16"/>
        </w:rPr>
        <w:t>ISTRITO</w:t>
      </w:r>
      <w:r w:rsidRPr="00212C1D">
        <w:rPr>
          <w:rFonts w:ascii="Georgia" w:hAnsi="Georgia" w:cs="Arial"/>
          <w:b/>
          <w:bCs/>
          <w:w w:val="140"/>
          <w:sz w:val="18"/>
          <w:szCs w:val="18"/>
        </w:rPr>
        <w:t xml:space="preserve"> J</w:t>
      </w:r>
      <w:r w:rsidRPr="00212C1D">
        <w:rPr>
          <w:rFonts w:ascii="Georgia" w:hAnsi="Georgia" w:cs="Arial"/>
          <w:b/>
          <w:bCs/>
          <w:w w:val="140"/>
          <w:sz w:val="16"/>
          <w:szCs w:val="16"/>
        </w:rPr>
        <w:t xml:space="preserve">UDICIAL </w:t>
      </w:r>
    </w:p>
    <w:p w14:paraId="447164D4" w14:textId="77777777" w:rsidR="00212C1D" w:rsidRPr="00212C1D" w:rsidRDefault="00212C1D" w:rsidP="00212C1D">
      <w:pPr>
        <w:spacing w:line="360" w:lineRule="auto"/>
        <w:jc w:val="center"/>
        <w:rPr>
          <w:rFonts w:ascii="Georgia" w:hAnsi="Georgia" w:cs="Arial"/>
          <w:w w:val="140"/>
          <w:sz w:val="16"/>
          <w:szCs w:val="16"/>
        </w:rPr>
      </w:pPr>
      <w:r w:rsidRPr="00212C1D">
        <w:rPr>
          <w:rFonts w:ascii="Georgia" w:hAnsi="Georgia" w:cs="Arial"/>
          <w:w w:val="140"/>
          <w:sz w:val="18"/>
          <w:szCs w:val="16"/>
        </w:rPr>
        <w:t>S</w:t>
      </w:r>
      <w:r w:rsidRPr="00212C1D">
        <w:rPr>
          <w:rFonts w:ascii="Georgia" w:hAnsi="Georgia" w:cs="Arial"/>
          <w:w w:val="140"/>
          <w:sz w:val="16"/>
          <w:szCs w:val="14"/>
        </w:rPr>
        <w:t xml:space="preserve">ALA </w:t>
      </w:r>
      <w:r w:rsidRPr="00212C1D">
        <w:rPr>
          <w:rFonts w:ascii="Georgia" w:hAnsi="Georgia" w:cs="Arial"/>
          <w:w w:val="140"/>
          <w:sz w:val="18"/>
          <w:szCs w:val="16"/>
        </w:rPr>
        <w:t>U</w:t>
      </w:r>
      <w:r w:rsidRPr="00212C1D">
        <w:rPr>
          <w:rFonts w:ascii="Georgia" w:hAnsi="Georgia" w:cs="Arial"/>
          <w:w w:val="140"/>
          <w:sz w:val="16"/>
          <w:szCs w:val="16"/>
        </w:rPr>
        <w:t xml:space="preserve">NITARIA </w:t>
      </w:r>
      <w:r w:rsidRPr="00212C1D">
        <w:rPr>
          <w:rFonts w:ascii="Georgia" w:hAnsi="Georgia" w:cs="Arial"/>
          <w:w w:val="140"/>
          <w:sz w:val="18"/>
          <w:szCs w:val="16"/>
        </w:rPr>
        <w:t>C</w:t>
      </w:r>
      <w:r w:rsidRPr="00212C1D">
        <w:rPr>
          <w:rFonts w:ascii="Georgia" w:hAnsi="Georgia" w:cs="Arial"/>
          <w:w w:val="140"/>
          <w:sz w:val="16"/>
          <w:szCs w:val="16"/>
        </w:rPr>
        <w:t xml:space="preserve">IVIL </w:t>
      </w:r>
      <w:r w:rsidRPr="00212C1D">
        <w:rPr>
          <w:rFonts w:ascii="Georgia" w:hAnsi="Georgia" w:cs="Arial"/>
          <w:w w:val="140"/>
          <w:sz w:val="14"/>
          <w:szCs w:val="14"/>
        </w:rPr>
        <w:t xml:space="preserve">– </w:t>
      </w:r>
      <w:r w:rsidRPr="00212C1D">
        <w:rPr>
          <w:rFonts w:ascii="Georgia" w:hAnsi="Georgia" w:cs="Arial"/>
          <w:w w:val="140"/>
          <w:sz w:val="18"/>
          <w:szCs w:val="16"/>
        </w:rPr>
        <w:t>F</w:t>
      </w:r>
      <w:r w:rsidRPr="00212C1D">
        <w:rPr>
          <w:rFonts w:ascii="Georgia" w:hAnsi="Georgia" w:cs="Arial"/>
          <w:w w:val="140"/>
          <w:sz w:val="16"/>
          <w:szCs w:val="16"/>
        </w:rPr>
        <w:t xml:space="preserve">AMILIA – </w:t>
      </w:r>
      <w:r w:rsidRPr="00212C1D">
        <w:rPr>
          <w:rFonts w:ascii="Georgia" w:hAnsi="Georgia" w:cs="Arial"/>
          <w:w w:val="140"/>
          <w:sz w:val="18"/>
          <w:szCs w:val="16"/>
        </w:rPr>
        <w:t>D</w:t>
      </w:r>
      <w:r w:rsidRPr="00212C1D">
        <w:rPr>
          <w:rFonts w:ascii="Georgia" w:hAnsi="Georgia" w:cs="Arial"/>
          <w:w w:val="140"/>
          <w:sz w:val="16"/>
          <w:szCs w:val="16"/>
        </w:rPr>
        <w:t xml:space="preserve">ISTRITO DE </w:t>
      </w:r>
      <w:r w:rsidRPr="00212C1D">
        <w:rPr>
          <w:rFonts w:ascii="Georgia" w:hAnsi="Georgia" w:cs="Arial"/>
          <w:w w:val="140"/>
          <w:sz w:val="18"/>
          <w:szCs w:val="16"/>
        </w:rPr>
        <w:t>P</w:t>
      </w:r>
      <w:r w:rsidRPr="00212C1D">
        <w:rPr>
          <w:rFonts w:ascii="Georgia" w:hAnsi="Georgia" w:cs="Arial"/>
          <w:w w:val="140"/>
          <w:sz w:val="16"/>
          <w:szCs w:val="16"/>
        </w:rPr>
        <w:t>EREIRA</w:t>
      </w:r>
    </w:p>
    <w:p w14:paraId="4D35EB49" w14:textId="77777777" w:rsidR="00212C1D" w:rsidRPr="00212C1D" w:rsidRDefault="00212C1D" w:rsidP="00212C1D">
      <w:pPr>
        <w:spacing w:line="360" w:lineRule="auto"/>
        <w:jc w:val="center"/>
        <w:rPr>
          <w:rFonts w:ascii="Georgia" w:hAnsi="Georgia" w:cs="Arial"/>
          <w:w w:val="140"/>
          <w:sz w:val="16"/>
          <w:szCs w:val="16"/>
        </w:rPr>
      </w:pPr>
      <w:r w:rsidRPr="00212C1D">
        <w:rPr>
          <w:rFonts w:ascii="Georgia" w:hAnsi="Georgia" w:cs="Arial"/>
          <w:w w:val="140"/>
          <w:sz w:val="18"/>
          <w:szCs w:val="18"/>
        </w:rPr>
        <w:t>D</w:t>
      </w:r>
      <w:r w:rsidRPr="00212C1D">
        <w:rPr>
          <w:rFonts w:ascii="Georgia" w:hAnsi="Georgia" w:cs="Arial"/>
          <w:w w:val="140"/>
          <w:sz w:val="16"/>
          <w:szCs w:val="16"/>
        </w:rPr>
        <w:t xml:space="preserve">EPARTAMENTO </w:t>
      </w:r>
      <w:r w:rsidRPr="00212C1D">
        <w:rPr>
          <w:rFonts w:ascii="Georgia" w:hAnsi="Georgia" w:cs="Arial"/>
          <w:w w:val="140"/>
          <w:sz w:val="18"/>
          <w:szCs w:val="18"/>
        </w:rPr>
        <w:t>D</w:t>
      </w:r>
      <w:r w:rsidRPr="00212C1D">
        <w:rPr>
          <w:rFonts w:ascii="Georgia" w:hAnsi="Georgia" w:cs="Arial"/>
          <w:w w:val="140"/>
          <w:sz w:val="16"/>
          <w:szCs w:val="16"/>
        </w:rPr>
        <w:t xml:space="preserve">EL </w:t>
      </w:r>
      <w:r w:rsidRPr="00212C1D">
        <w:rPr>
          <w:rFonts w:ascii="Georgia" w:hAnsi="Georgia" w:cs="Arial"/>
          <w:w w:val="140"/>
          <w:sz w:val="18"/>
          <w:szCs w:val="18"/>
        </w:rPr>
        <w:t>R</w:t>
      </w:r>
      <w:r w:rsidRPr="00212C1D">
        <w:rPr>
          <w:rFonts w:ascii="Georgia" w:hAnsi="Georgia" w:cs="Arial"/>
          <w:w w:val="140"/>
          <w:sz w:val="16"/>
          <w:szCs w:val="16"/>
        </w:rPr>
        <w:t>ISARALDA</w:t>
      </w:r>
    </w:p>
    <w:p w14:paraId="28903A4B" w14:textId="77777777" w:rsidR="00212C1D" w:rsidRPr="00212C1D" w:rsidRDefault="00212C1D" w:rsidP="00212C1D">
      <w:pPr>
        <w:spacing w:line="276" w:lineRule="auto"/>
        <w:jc w:val="center"/>
        <w:rPr>
          <w:rFonts w:ascii="Georgia" w:hAnsi="Georgia" w:cs="Arial"/>
          <w:b/>
          <w:bCs/>
          <w:sz w:val="22"/>
          <w:szCs w:val="22"/>
        </w:rPr>
      </w:pPr>
    </w:p>
    <w:p w14:paraId="7391C84F" w14:textId="6676B7F2" w:rsidR="00AC5058" w:rsidRPr="00212C1D" w:rsidRDefault="00046468" w:rsidP="00212C1D">
      <w:pPr>
        <w:spacing w:line="276" w:lineRule="auto"/>
        <w:jc w:val="center"/>
        <w:rPr>
          <w:rFonts w:ascii="Georgia" w:hAnsi="Georgia" w:cs="Arial"/>
          <w:b/>
          <w:bCs/>
        </w:rPr>
      </w:pPr>
      <w:r w:rsidRPr="00212C1D">
        <w:rPr>
          <w:rFonts w:ascii="Georgia" w:hAnsi="Georgia" w:cs="Arial"/>
          <w:b/>
          <w:bCs/>
        </w:rPr>
        <w:t>AC-</w:t>
      </w:r>
      <w:r w:rsidR="002045EE" w:rsidRPr="00212C1D">
        <w:rPr>
          <w:rFonts w:ascii="Georgia" w:hAnsi="Georgia" w:cs="Arial"/>
          <w:b/>
          <w:bCs/>
        </w:rPr>
        <w:t>0153</w:t>
      </w:r>
      <w:r w:rsidRPr="00212C1D">
        <w:rPr>
          <w:rFonts w:ascii="Georgia" w:hAnsi="Georgia" w:cs="Arial"/>
          <w:b/>
          <w:bCs/>
        </w:rPr>
        <w:t>-2021</w:t>
      </w:r>
    </w:p>
    <w:p w14:paraId="63811DCD" w14:textId="77777777" w:rsidR="00AC5058" w:rsidRPr="00212C1D" w:rsidRDefault="00AC5058" w:rsidP="00AC5058">
      <w:pPr>
        <w:pStyle w:val="Ttulo"/>
        <w:pBdr>
          <w:bottom w:val="double" w:sz="6" w:space="1" w:color="auto"/>
        </w:pBdr>
        <w:spacing w:line="360" w:lineRule="auto"/>
        <w:rPr>
          <w:rFonts w:ascii="Georgia" w:hAnsi="Georgia"/>
          <w:b w:val="0"/>
          <w:bCs w:val="0"/>
          <w:i w:val="0"/>
          <w:iCs w:val="0"/>
          <w:spacing w:val="-3"/>
        </w:rPr>
      </w:pPr>
    </w:p>
    <w:p w14:paraId="12283834" w14:textId="77777777" w:rsidR="00212C1D" w:rsidRPr="00212C1D" w:rsidRDefault="00212C1D" w:rsidP="00212C1D">
      <w:pPr>
        <w:pStyle w:val="Ttulo"/>
        <w:spacing w:line="276" w:lineRule="auto"/>
        <w:rPr>
          <w:rFonts w:ascii="Georgia" w:hAnsi="Georgia"/>
          <w:smallCaps/>
          <w:spacing w:val="-3"/>
        </w:rPr>
      </w:pPr>
    </w:p>
    <w:p w14:paraId="092AC02E" w14:textId="1180B83A" w:rsidR="00AC5058" w:rsidRPr="00212C1D" w:rsidRDefault="00D064A8" w:rsidP="00212C1D">
      <w:pPr>
        <w:pStyle w:val="Ttulo"/>
        <w:spacing w:line="276" w:lineRule="auto"/>
        <w:rPr>
          <w:rFonts w:ascii="Georgia" w:hAnsi="Georgia"/>
          <w:spacing w:val="-3"/>
        </w:rPr>
      </w:pPr>
      <w:r w:rsidRPr="00212C1D">
        <w:rPr>
          <w:rFonts w:ascii="Georgia" w:hAnsi="Georgia"/>
          <w:smallCaps/>
          <w:spacing w:val="-3"/>
        </w:rPr>
        <w:t>Tres</w:t>
      </w:r>
      <w:r w:rsidR="00966263" w:rsidRPr="00212C1D">
        <w:rPr>
          <w:rFonts w:ascii="Georgia" w:hAnsi="Georgia"/>
          <w:smallCaps/>
          <w:spacing w:val="-3"/>
        </w:rPr>
        <w:t xml:space="preserve"> </w:t>
      </w:r>
      <w:r w:rsidR="005C5B79" w:rsidRPr="00212C1D">
        <w:rPr>
          <w:rFonts w:ascii="Georgia" w:hAnsi="Georgia"/>
          <w:smallCaps/>
          <w:spacing w:val="-3"/>
        </w:rPr>
        <w:t>(</w:t>
      </w:r>
      <w:r w:rsidRPr="00212C1D">
        <w:rPr>
          <w:rFonts w:ascii="Georgia" w:hAnsi="Georgia"/>
          <w:smallCaps/>
          <w:spacing w:val="-3"/>
        </w:rPr>
        <w:t>3</w:t>
      </w:r>
      <w:r w:rsidR="005C5B79" w:rsidRPr="00212C1D">
        <w:rPr>
          <w:rFonts w:ascii="Georgia" w:hAnsi="Georgia"/>
          <w:smallCaps/>
          <w:spacing w:val="-3"/>
        </w:rPr>
        <w:t>)</w:t>
      </w:r>
      <w:r w:rsidR="00AC5058" w:rsidRPr="00212C1D">
        <w:rPr>
          <w:rFonts w:ascii="Georgia" w:hAnsi="Georgia"/>
          <w:smallCaps/>
          <w:spacing w:val="-3"/>
        </w:rPr>
        <w:t xml:space="preserve"> de </w:t>
      </w:r>
      <w:r w:rsidR="6E5180C9" w:rsidRPr="00212C1D">
        <w:rPr>
          <w:rFonts w:ascii="Georgia" w:hAnsi="Georgia"/>
          <w:smallCaps/>
          <w:spacing w:val="-3"/>
        </w:rPr>
        <w:t xml:space="preserve">noviembre </w:t>
      </w:r>
      <w:r w:rsidR="00AC5058" w:rsidRPr="00212C1D">
        <w:rPr>
          <w:rFonts w:ascii="Georgia" w:hAnsi="Georgia"/>
          <w:smallCaps/>
          <w:spacing w:val="-3"/>
        </w:rPr>
        <w:t xml:space="preserve">de dos mil </w:t>
      </w:r>
      <w:r w:rsidR="0072378B" w:rsidRPr="00212C1D">
        <w:rPr>
          <w:rFonts w:ascii="Georgia" w:hAnsi="Georgia"/>
          <w:smallCaps/>
          <w:spacing w:val="-3"/>
        </w:rPr>
        <w:t xml:space="preserve">veintiuno </w:t>
      </w:r>
      <w:r w:rsidR="00DA56B3" w:rsidRPr="00212C1D">
        <w:rPr>
          <w:rFonts w:ascii="Georgia" w:hAnsi="Georgia"/>
          <w:smallCaps/>
          <w:spacing w:val="-3"/>
        </w:rPr>
        <w:t>(</w:t>
      </w:r>
      <w:r w:rsidR="0072378B" w:rsidRPr="00212C1D">
        <w:rPr>
          <w:rFonts w:ascii="Georgia" w:hAnsi="Georgia"/>
          <w:smallCaps/>
          <w:spacing w:val="-3"/>
        </w:rPr>
        <w:t>2021</w:t>
      </w:r>
      <w:r w:rsidR="00AC5058" w:rsidRPr="00212C1D">
        <w:rPr>
          <w:rFonts w:ascii="Georgia" w:hAnsi="Georgia"/>
          <w:smallCaps/>
          <w:spacing w:val="-3"/>
        </w:rPr>
        <w:t>)</w:t>
      </w:r>
      <w:r w:rsidR="00AC5058" w:rsidRPr="00212C1D">
        <w:rPr>
          <w:rFonts w:ascii="Georgia" w:hAnsi="Georgia"/>
          <w:spacing w:val="-3"/>
        </w:rPr>
        <w:t>.</w:t>
      </w:r>
    </w:p>
    <w:p w14:paraId="007C6DCB" w14:textId="28299777" w:rsidR="24CFF9B8" w:rsidRPr="00212C1D" w:rsidRDefault="24CFF9B8" w:rsidP="000750E3">
      <w:pPr>
        <w:pStyle w:val="Ttulo"/>
        <w:spacing w:line="276" w:lineRule="auto"/>
        <w:jc w:val="left"/>
        <w:rPr>
          <w:rFonts w:ascii="Georgia" w:hAnsi="Georgia"/>
        </w:rPr>
      </w:pPr>
    </w:p>
    <w:p w14:paraId="5A3010D6" w14:textId="77777777" w:rsidR="00356104" w:rsidRPr="00212C1D" w:rsidRDefault="00046468" w:rsidP="00212C1D">
      <w:pPr>
        <w:pStyle w:val="Sinespaciado"/>
        <w:numPr>
          <w:ilvl w:val="0"/>
          <w:numId w:val="6"/>
        </w:numPr>
        <w:spacing w:line="276" w:lineRule="auto"/>
        <w:jc w:val="both"/>
        <w:rPr>
          <w:rFonts w:ascii="Georgia" w:hAnsi="Georgia" w:cs="Arial"/>
          <w:b/>
          <w:bCs/>
          <w:sz w:val="24"/>
          <w:szCs w:val="24"/>
        </w:rPr>
      </w:pPr>
      <w:r w:rsidRPr="00212C1D">
        <w:rPr>
          <w:rFonts w:ascii="Georgia" w:hAnsi="Georgia" w:cs="Arial"/>
          <w:b/>
          <w:bCs/>
          <w:sz w:val="24"/>
          <w:szCs w:val="24"/>
        </w:rPr>
        <w:t>EL ASUNTO POR DECIDIR</w:t>
      </w:r>
    </w:p>
    <w:p w14:paraId="0102BCEF" w14:textId="77777777" w:rsidR="00356104" w:rsidRPr="00212C1D" w:rsidRDefault="00356104" w:rsidP="00212C1D">
      <w:pPr>
        <w:pStyle w:val="Sinespaciado"/>
        <w:spacing w:line="276" w:lineRule="auto"/>
        <w:jc w:val="both"/>
        <w:rPr>
          <w:rFonts w:ascii="Georgia" w:hAnsi="Georgia" w:cs="Arial"/>
          <w:sz w:val="24"/>
          <w:szCs w:val="24"/>
        </w:rPr>
      </w:pPr>
    </w:p>
    <w:p w14:paraId="439547E5" w14:textId="14CCC0E2" w:rsidR="00E910D3" w:rsidRPr="00212C1D" w:rsidRDefault="00566106" w:rsidP="00212C1D">
      <w:pPr>
        <w:pStyle w:val="Sinespaciado"/>
        <w:spacing w:line="276" w:lineRule="auto"/>
        <w:jc w:val="both"/>
        <w:rPr>
          <w:rFonts w:ascii="Georgia" w:hAnsi="Georgia" w:cs="Arial"/>
          <w:sz w:val="24"/>
          <w:szCs w:val="24"/>
        </w:rPr>
      </w:pPr>
      <w:r w:rsidRPr="00212C1D">
        <w:rPr>
          <w:rFonts w:ascii="Georgia" w:hAnsi="Georgia"/>
          <w:sz w:val="24"/>
          <w:szCs w:val="24"/>
          <w:shd w:val="clear" w:color="auto" w:fill="FFFFFF"/>
        </w:rPr>
        <w:t>La</w:t>
      </w:r>
      <w:r w:rsidR="005B00EB" w:rsidRPr="00212C1D">
        <w:rPr>
          <w:rFonts w:ascii="Georgia" w:hAnsi="Georgia"/>
          <w:sz w:val="24"/>
          <w:szCs w:val="24"/>
          <w:shd w:val="clear" w:color="auto" w:fill="FFFFFF"/>
        </w:rPr>
        <w:t xml:space="preserve"> </w:t>
      </w:r>
      <w:r w:rsidRPr="00212C1D">
        <w:rPr>
          <w:rFonts w:ascii="Georgia" w:hAnsi="Georgia"/>
          <w:sz w:val="24"/>
          <w:szCs w:val="24"/>
          <w:shd w:val="clear" w:color="auto" w:fill="FFFFFF"/>
        </w:rPr>
        <w:t>alzada</w:t>
      </w:r>
      <w:r w:rsidR="00E61FA5" w:rsidRPr="00212C1D">
        <w:rPr>
          <w:rFonts w:ascii="Georgia" w:hAnsi="Georgia"/>
          <w:sz w:val="24"/>
          <w:szCs w:val="24"/>
          <w:shd w:val="clear" w:color="auto" w:fill="FFFFFF"/>
        </w:rPr>
        <w:t xml:space="preserve"> </w:t>
      </w:r>
      <w:r w:rsidRPr="00212C1D">
        <w:rPr>
          <w:rFonts w:ascii="Georgia" w:hAnsi="Georgia"/>
          <w:sz w:val="24"/>
          <w:szCs w:val="24"/>
          <w:shd w:val="clear" w:color="auto" w:fill="FFFFFF"/>
        </w:rPr>
        <w:t>formulada por</w:t>
      </w:r>
      <w:r w:rsidR="005B00EB" w:rsidRPr="00212C1D">
        <w:rPr>
          <w:rFonts w:ascii="Georgia" w:hAnsi="Georgia"/>
          <w:sz w:val="24"/>
          <w:szCs w:val="24"/>
          <w:shd w:val="clear" w:color="auto" w:fill="FFFFFF"/>
        </w:rPr>
        <w:t xml:space="preserve"> </w:t>
      </w:r>
      <w:r w:rsidR="002E63FC" w:rsidRPr="00212C1D">
        <w:rPr>
          <w:rFonts w:ascii="Georgia" w:hAnsi="Georgia"/>
          <w:sz w:val="24"/>
          <w:szCs w:val="24"/>
          <w:shd w:val="clear" w:color="auto" w:fill="FFFFFF"/>
        </w:rPr>
        <w:t>el</w:t>
      </w:r>
      <w:r w:rsidR="005B00EB" w:rsidRPr="00212C1D">
        <w:rPr>
          <w:rFonts w:ascii="Georgia" w:hAnsi="Georgia"/>
          <w:sz w:val="24"/>
          <w:szCs w:val="24"/>
          <w:shd w:val="clear" w:color="auto" w:fill="FFFFFF"/>
        </w:rPr>
        <w:t xml:space="preserve"> </w:t>
      </w:r>
      <w:r w:rsidRPr="00212C1D">
        <w:rPr>
          <w:rFonts w:ascii="Georgia" w:hAnsi="Georgia"/>
          <w:sz w:val="24"/>
          <w:szCs w:val="24"/>
          <w:shd w:val="clear" w:color="auto" w:fill="FFFFFF"/>
        </w:rPr>
        <w:t>vocer</w:t>
      </w:r>
      <w:r w:rsidR="002E63FC" w:rsidRPr="00212C1D">
        <w:rPr>
          <w:rFonts w:ascii="Georgia" w:hAnsi="Georgia"/>
          <w:sz w:val="24"/>
          <w:szCs w:val="24"/>
          <w:shd w:val="clear" w:color="auto" w:fill="FFFFFF"/>
        </w:rPr>
        <w:t>o</w:t>
      </w:r>
      <w:r w:rsidR="005B00EB" w:rsidRPr="00212C1D">
        <w:rPr>
          <w:rFonts w:ascii="Georgia" w:hAnsi="Georgia"/>
          <w:sz w:val="24"/>
          <w:szCs w:val="24"/>
          <w:shd w:val="clear" w:color="auto" w:fill="FFFFFF"/>
        </w:rPr>
        <w:t xml:space="preserve"> </w:t>
      </w:r>
      <w:r w:rsidRPr="00212C1D">
        <w:rPr>
          <w:rFonts w:ascii="Georgia" w:hAnsi="Georgia"/>
          <w:sz w:val="24"/>
          <w:szCs w:val="24"/>
          <w:shd w:val="clear" w:color="auto" w:fill="FFFFFF"/>
        </w:rPr>
        <w:t>judicial de</w:t>
      </w:r>
      <w:r w:rsidR="005B00EB" w:rsidRPr="00212C1D">
        <w:rPr>
          <w:rFonts w:ascii="Georgia" w:hAnsi="Georgia"/>
          <w:sz w:val="24"/>
          <w:szCs w:val="24"/>
          <w:shd w:val="clear" w:color="auto" w:fill="FFFFFF"/>
        </w:rPr>
        <w:t xml:space="preserve"> </w:t>
      </w:r>
      <w:r w:rsidRPr="00212C1D">
        <w:rPr>
          <w:rFonts w:ascii="Georgia" w:hAnsi="Georgia"/>
          <w:sz w:val="24"/>
          <w:szCs w:val="24"/>
          <w:shd w:val="clear" w:color="auto" w:fill="FFFFFF"/>
        </w:rPr>
        <w:t>l</w:t>
      </w:r>
      <w:r w:rsidR="00144879" w:rsidRPr="00212C1D">
        <w:rPr>
          <w:rFonts w:ascii="Georgia" w:hAnsi="Georgia"/>
          <w:sz w:val="24"/>
          <w:szCs w:val="24"/>
          <w:shd w:val="clear" w:color="auto" w:fill="FFFFFF"/>
        </w:rPr>
        <w:t>os demandantes</w:t>
      </w:r>
      <w:r w:rsidRPr="00212C1D">
        <w:rPr>
          <w:rFonts w:ascii="Georgia" w:hAnsi="Georgia"/>
          <w:sz w:val="24"/>
          <w:szCs w:val="24"/>
          <w:shd w:val="clear" w:color="auto" w:fill="FFFFFF"/>
        </w:rPr>
        <w:t>,</w:t>
      </w:r>
      <w:r w:rsidR="005B00EB" w:rsidRPr="00212C1D">
        <w:rPr>
          <w:rFonts w:ascii="Georgia" w:hAnsi="Georgia"/>
          <w:sz w:val="24"/>
          <w:szCs w:val="24"/>
          <w:shd w:val="clear" w:color="auto" w:fill="FFFFFF"/>
        </w:rPr>
        <w:t xml:space="preserve"> </w:t>
      </w:r>
      <w:r w:rsidRPr="00212C1D">
        <w:rPr>
          <w:rFonts w:ascii="Georgia" w:hAnsi="Georgia"/>
          <w:sz w:val="24"/>
          <w:szCs w:val="24"/>
          <w:shd w:val="clear" w:color="auto" w:fill="FFFFFF"/>
        </w:rPr>
        <w:t>contra</w:t>
      </w:r>
      <w:r w:rsidR="005B00EB" w:rsidRPr="00212C1D">
        <w:rPr>
          <w:rFonts w:ascii="Georgia" w:hAnsi="Georgia"/>
          <w:sz w:val="24"/>
          <w:szCs w:val="24"/>
          <w:shd w:val="clear" w:color="auto" w:fill="FFFFFF"/>
        </w:rPr>
        <w:t xml:space="preserve"> </w:t>
      </w:r>
      <w:r w:rsidRPr="00212C1D">
        <w:rPr>
          <w:rFonts w:ascii="Georgia" w:hAnsi="Georgia"/>
          <w:sz w:val="24"/>
          <w:szCs w:val="24"/>
          <w:shd w:val="clear" w:color="auto" w:fill="FFFFFF"/>
        </w:rPr>
        <w:t>el auto</w:t>
      </w:r>
      <w:r w:rsidR="005B00EB" w:rsidRPr="00212C1D">
        <w:rPr>
          <w:rFonts w:ascii="Georgia" w:hAnsi="Georgia"/>
          <w:sz w:val="24"/>
          <w:szCs w:val="24"/>
          <w:shd w:val="clear" w:color="auto" w:fill="FFFFFF"/>
        </w:rPr>
        <w:t xml:space="preserve"> </w:t>
      </w:r>
      <w:r w:rsidR="00B839B9" w:rsidRPr="00212C1D">
        <w:rPr>
          <w:rFonts w:ascii="Georgia" w:hAnsi="Georgia"/>
          <w:sz w:val="24"/>
          <w:szCs w:val="24"/>
          <w:shd w:val="clear" w:color="auto" w:fill="FFFFFF"/>
        </w:rPr>
        <w:t xml:space="preserve">dictado en audiencia del </w:t>
      </w:r>
      <w:r w:rsidR="002E63FC" w:rsidRPr="00212C1D">
        <w:rPr>
          <w:rFonts w:ascii="Georgia" w:hAnsi="Georgia"/>
          <w:sz w:val="24"/>
          <w:szCs w:val="24"/>
          <w:shd w:val="clear" w:color="auto" w:fill="FFFFFF"/>
        </w:rPr>
        <w:t>12-07-2021</w:t>
      </w:r>
      <w:r w:rsidR="005B5B63" w:rsidRPr="00212C1D">
        <w:rPr>
          <w:rFonts w:ascii="Georgia" w:hAnsi="Georgia"/>
          <w:sz w:val="24"/>
          <w:szCs w:val="24"/>
          <w:shd w:val="clear" w:color="auto" w:fill="FFFFFF"/>
        </w:rPr>
        <w:t xml:space="preserve"> (Recibido de reparto el </w:t>
      </w:r>
      <w:r w:rsidR="005B5B63" w:rsidRPr="00212C1D">
        <w:rPr>
          <w:rFonts w:ascii="Georgia" w:hAnsi="Georgia"/>
          <w:b/>
          <w:sz w:val="24"/>
          <w:szCs w:val="24"/>
          <w:shd w:val="clear" w:color="auto" w:fill="FFFFFF"/>
        </w:rPr>
        <w:t>12-08-2021</w:t>
      </w:r>
      <w:r w:rsidR="005B5B63" w:rsidRPr="00212C1D">
        <w:rPr>
          <w:rFonts w:ascii="Georgia" w:hAnsi="Georgia"/>
          <w:sz w:val="24"/>
          <w:szCs w:val="24"/>
          <w:shd w:val="clear" w:color="auto" w:fill="FFFFFF"/>
        </w:rPr>
        <w:t>)</w:t>
      </w:r>
      <w:r w:rsidR="002E63FC" w:rsidRPr="00212C1D">
        <w:rPr>
          <w:rFonts w:ascii="Georgia" w:hAnsi="Georgia"/>
          <w:sz w:val="24"/>
          <w:szCs w:val="24"/>
          <w:shd w:val="clear" w:color="auto" w:fill="FFFFFF"/>
        </w:rPr>
        <w:t xml:space="preserve">, concedido </w:t>
      </w:r>
      <w:r w:rsidR="0080146B" w:rsidRPr="00212C1D">
        <w:rPr>
          <w:rFonts w:ascii="Georgia" w:hAnsi="Georgia"/>
          <w:sz w:val="24"/>
          <w:szCs w:val="24"/>
          <w:shd w:val="clear" w:color="auto" w:fill="FFFFFF"/>
        </w:rPr>
        <w:t xml:space="preserve">el </w:t>
      </w:r>
      <w:r w:rsidR="002E63FC" w:rsidRPr="00212C1D">
        <w:rPr>
          <w:rFonts w:ascii="Georgia" w:hAnsi="Georgia"/>
          <w:sz w:val="24"/>
          <w:szCs w:val="24"/>
          <w:shd w:val="clear" w:color="auto" w:fill="FFFFFF"/>
        </w:rPr>
        <w:t>mismo día</w:t>
      </w:r>
      <w:r w:rsidR="00B839B9" w:rsidRPr="00212C1D">
        <w:rPr>
          <w:rFonts w:ascii="Georgia" w:hAnsi="Georgia"/>
          <w:sz w:val="24"/>
          <w:szCs w:val="24"/>
          <w:shd w:val="clear" w:color="auto" w:fill="FFFFFF"/>
        </w:rPr>
        <w:t xml:space="preserve"> </w:t>
      </w:r>
      <w:r w:rsidR="002E63FC" w:rsidRPr="00212C1D">
        <w:rPr>
          <w:rFonts w:ascii="Georgia" w:hAnsi="Georgia"/>
          <w:sz w:val="24"/>
          <w:szCs w:val="24"/>
          <w:shd w:val="clear" w:color="auto" w:fill="FFFFFF"/>
        </w:rPr>
        <w:t>(Cuaderno No.1, pdf.17)</w:t>
      </w:r>
      <w:r w:rsidRPr="00212C1D">
        <w:rPr>
          <w:rFonts w:ascii="Georgia" w:hAnsi="Georgia"/>
          <w:sz w:val="24"/>
          <w:szCs w:val="24"/>
          <w:shd w:val="clear" w:color="auto" w:fill="FFFFFF"/>
        </w:rPr>
        <w:t>,</w:t>
      </w:r>
      <w:r w:rsidR="005B00EB" w:rsidRPr="00212C1D">
        <w:rPr>
          <w:rFonts w:ascii="Georgia" w:hAnsi="Georgia"/>
          <w:sz w:val="24"/>
          <w:szCs w:val="24"/>
          <w:shd w:val="clear" w:color="auto" w:fill="FFFFFF"/>
        </w:rPr>
        <w:t xml:space="preserve"> </w:t>
      </w:r>
      <w:r w:rsidRPr="00212C1D">
        <w:rPr>
          <w:rFonts w:ascii="Georgia" w:hAnsi="Georgia"/>
          <w:sz w:val="24"/>
          <w:szCs w:val="24"/>
          <w:shd w:val="clear" w:color="auto" w:fill="FFFFFF"/>
        </w:rPr>
        <w:t>al tenor de</w:t>
      </w:r>
      <w:r w:rsidR="005B00EB" w:rsidRPr="00212C1D">
        <w:rPr>
          <w:rFonts w:ascii="Georgia" w:hAnsi="Georgia"/>
          <w:sz w:val="24"/>
          <w:szCs w:val="24"/>
          <w:shd w:val="clear" w:color="auto" w:fill="FFFFFF"/>
        </w:rPr>
        <w:t xml:space="preserve"> </w:t>
      </w:r>
      <w:r w:rsidRPr="00212C1D">
        <w:rPr>
          <w:rFonts w:ascii="Georgia" w:hAnsi="Georgia"/>
          <w:sz w:val="24"/>
          <w:szCs w:val="24"/>
          <w:shd w:val="clear" w:color="auto" w:fill="FFFFFF"/>
        </w:rPr>
        <w:t>las</w:t>
      </w:r>
      <w:r w:rsidR="005B00EB" w:rsidRPr="00212C1D">
        <w:rPr>
          <w:rFonts w:ascii="Georgia" w:hAnsi="Georgia"/>
          <w:sz w:val="24"/>
          <w:szCs w:val="24"/>
          <w:shd w:val="clear" w:color="auto" w:fill="FFFFFF"/>
        </w:rPr>
        <w:t xml:space="preserve"> </w:t>
      </w:r>
      <w:r w:rsidRPr="00212C1D">
        <w:rPr>
          <w:rFonts w:ascii="Georgia" w:hAnsi="Georgia"/>
          <w:sz w:val="24"/>
          <w:szCs w:val="24"/>
          <w:shd w:val="clear" w:color="auto" w:fill="FFFFFF"/>
        </w:rPr>
        <w:t>apreciaciones</w:t>
      </w:r>
      <w:r w:rsidR="005B00EB" w:rsidRPr="00212C1D">
        <w:rPr>
          <w:rFonts w:ascii="Georgia" w:hAnsi="Georgia"/>
          <w:sz w:val="24"/>
          <w:szCs w:val="24"/>
          <w:shd w:val="clear" w:color="auto" w:fill="FFFFFF"/>
        </w:rPr>
        <w:t xml:space="preserve"> </w:t>
      </w:r>
      <w:r w:rsidRPr="00212C1D">
        <w:rPr>
          <w:rFonts w:ascii="Georgia" w:hAnsi="Georgia"/>
          <w:sz w:val="24"/>
          <w:szCs w:val="24"/>
          <w:shd w:val="clear" w:color="auto" w:fill="FFFFFF"/>
        </w:rPr>
        <w:t>jurídicas</w:t>
      </w:r>
      <w:r w:rsidR="005B00EB" w:rsidRPr="00212C1D">
        <w:rPr>
          <w:rFonts w:ascii="Georgia" w:hAnsi="Georgia"/>
          <w:sz w:val="24"/>
          <w:szCs w:val="24"/>
          <w:shd w:val="clear" w:color="auto" w:fill="FFFFFF"/>
        </w:rPr>
        <w:t xml:space="preserve"> </w:t>
      </w:r>
      <w:r w:rsidRPr="00212C1D">
        <w:rPr>
          <w:rFonts w:ascii="Georgia" w:hAnsi="Georgia"/>
          <w:sz w:val="24"/>
          <w:szCs w:val="24"/>
          <w:shd w:val="clear" w:color="auto" w:fill="FFFFFF"/>
        </w:rPr>
        <w:t>siguientes.</w:t>
      </w:r>
    </w:p>
    <w:p w14:paraId="7C3A68EA" w14:textId="77777777" w:rsidR="00566106" w:rsidRPr="00212C1D" w:rsidRDefault="00566106" w:rsidP="00212C1D">
      <w:pPr>
        <w:pStyle w:val="Sinespaciado"/>
        <w:spacing w:line="276" w:lineRule="auto"/>
        <w:jc w:val="both"/>
        <w:rPr>
          <w:rFonts w:ascii="Georgia" w:hAnsi="Georgia" w:cs="Arial"/>
          <w:sz w:val="24"/>
          <w:szCs w:val="24"/>
        </w:rPr>
      </w:pPr>
    </w:p>
    <w:p w14:paraId="3B2F5733" w14:textId="289C3F92" w:rsidR="00046468" w:rsidRPr="00212C1D" w:rsidRDefault="63CBA0CA" w:rsidP="00212C1D">
      <w:pPr>
        <w:pStyle w:val="Textoindependiente"/>
        <w:numPr>
          <w:ilvl w:val="0"/>
          <w:numId w:val="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pacing w:line="276" w:lineRule="auto"/>
        <w:rPr>
          <w:rFonts w:ascii="Georgia" w:hAnsi="Georgia"/>
          <w:b/>
          <w:bCs/>
          <w:smallCaps/>
          <w:sz w:val="24"/>
          <w:szCs w:val="24"/>
        </w:rPr>
      </w:pPr>
      <w:r w:rsidRPr="00212C1D">
        <w:rPr>
          <w:rFonts w:ascii="Georgia" w:hAnsi="Georgia"/>
          <w:b/>
          <w:bCs/>
          <w:smallCaps/>
          <w:sz w:val="24"/>
          <w:szCs w:val="24"/>
        </w:rPr>
        <w:t xml:space="preserve">La providencia recurrida </w:t>
      </w:r>
    </w:p>
    <w:p w14:paraId="4DFADB99" w14:textId="77777777" w:rsidR="00356104" w:rsidRPr="00212C1D" w:rsidRDefault="00356104" w:rsidP="00212C1D">
      <w:pPr>
        <w:pStyle w:val="Sinespaciado"/>
        <w:spacing w:line="276" w:lineRule="auto"/>
        <w:jc w:val="both"/>
        <w:rPr>
          <w:rFonts w:ascii="Georgia" w:hAnsi="Georgia" w:cs="Arial"/>
          <w:sz w:val="24"/>
          <w:szCs w:val="24"/>
        </w:rPr>
      </w:pPr>
    </w:p>
    <w:p w14:paraId="57E146AD" w14:textId="03E4166B" w:rsidR="00AF1300" w:rsidRPr="00212C1D" w:rsidRDefault="00C359D1" w:rsidP="00212C1D">
      <w:pPr>
        <w:shd w:val="clear" w:color="auto" w:fill="FFFFFF" w:themeFill="background1"/>
        <w:spacing w:line="276" w:lineRule="auto"/>
        <w:jc w:val="both"/>
        <w:textAlignment w:val="baseline"/>
        <w:rPr>
          <w:rFonts w:ascii="Georgia" w:hAnsi="Georgia"/>
          <w:lang w:val="es-CO" w:eastAsia="es-CO"/>
        </w:rPr>
      </w:pPr>
      <w:r w:rsidRPr="00212C1D">
        <w:rPr>
          <w:rFonts w:ascii="Georgia" w:hAnsi="Georgia" w:cs="Arial"/>
        </w:rPr>
        <w:lastRenderedPageBreak/>
        <w:t xml:space="preserve">Entre otras decisiones, negó </w:t>
      </w:r>
      <w:r w:rsidR="00EF070E" w:rsidRPr="00212C1D">
        <w:rPr>
          <w:rFonts w:ascii="Georgia" w:hAnsi="Georgia" w:cs="Arial"/>
        </w:rPr>
        <w:t>la práctica</w:t>
      </w:r>
      <w:r w:rsidRPr="00212C1D">
        <w:rPr>
          <w:rFonts w:ascii="Georgia" w:hAnsi="Georgia" w:cs="Arial"/>
        </w:rPr>
        <w:t xml:space="preserve"> </w:t>
      </w:r>
      <w:r w:rsidR="00EF070E" w:rsidRPr="00212C1D">
        <w:rPr>
          <w:rFonts w:ascii="Georgia" w:hAnsi="Georgia" w:cs="Arial"/>
        </w:rPr>
        <w:t xml:space="preserve">de </w:t>
      </w:r>
      <w:r w:rsidRPr="00212C1D">
        <w:rPr>
          <w:rFonts w:ascii="Georgia" w:hAnsi="Georgia" w:cs="Arial"/>
        </w:rPr>
        <w:t xml:space="preserve">la prueba </w:t>
      </w:r>
      <w:r w:rsidR="00003848" w:rsidRPr="00212C1D">
        <w:rPr>
          <w:rFonts w:ascii="Georgia" w:hAnsi="Georgia" w:cs="Arial"/>
        </w:rPr>
        <w:t>pericial</w:t>
      </w:r>
      <w:r w:rsidRPr="00212C1D">
        <w:rPr>
          <w:rFonts w:ascii="Georgia" w:hAnsi="Georgia" w:cs="Arial"/>
        </w:rPr>
        <w:t xml:space="preserve"> solicitada por la parte </w:t>
      </w:r>
      <w:r w:rsidR="002F6A99" w:rsidRPr="00212C1D">
        <w:rPr>
          <w:rFonts w:ascii="Georgia" w:hAnsi="Georgia" w:cs="Arial"/>
        </w:rPr>
        <w:t>actora</w:t>
      </w:r>
      <w:r w:rsidR="0080146B" w:rsidRPr="00212C1D">
        <w:rPr>
          <w:rFonts w:ascii="Georgia" w:hAnsi="Georgia" w:cs="Arial"/>
        </w:rPr>
        <w:t xml:space="preserve"> porque </w:t>
      </w:r>
      <w:r w:rsidR="002A60B9" w:rsidRPr="00212C1D">
        <w:rPr>
          <w:rFonts w:ascii="Georgia" w:hAnsi="Georgia" w:cs="Arial"/>
        </w:rPr>
        <w:t xml:space="preserve">es </w:t>
      </w:r>
      <w:r w:rsidRPr="00212C1D">
        <w:rPr>
          <w:rFonts w:ascii="Georgia" w:hAnsi="Georgia" w:cs="Arial"/>
        </w:rPr>
        <w:t xml:space="preserve">su </w:t>
      </w:r>
      <w:r w:rsidR="002A60B9" w:rsidRPr="00212C1D">
        <w:rPr>
          <w:rFonts w:ascii="Georgia" w:hAnsi="Georgia" w:cs="Arial"/>
        </w:rPr>
        <w:t>carga aportarla</w:t>
      </w:r>
      <w:r w:rsidR="00AF1300" w:rsidRPr="00212C1D">
        <w:rPr>
          <w:rFonts w:ascii="Georgia" w:hAnsi="Georgia" w:cs="Arial"/>
        </w:rPr>
        <w:t xml:space="preserve"> con la demanda o, en su defecto, solicitar término judicial</w:t>
      </w:r>
      <w:r w:rsidR="0080146B" w:rsidRPr="00212C1D">
        <w:rPr>
          <w:rFonts w:ascii="Georgia" w:hAnsi="Georgia" w:cs="Arial"/>
        </w:rPr>
        <w:t>;</w:t>
      </w:r>
      <w:r w:rsidR="00AF1300" w:rsidRPr="00212C1D">
        <w:rPr>
          <w:rFonts w:ascii="Georgia" w:hAnsi="Georgia" w:cs="Arial"/>
        </w:rPr>
        <w:t xml:space="preserve"> </w:t>
      </w:r>
      <w:r w:rsidR="002A60B9" w:rsidRPr="00212C1D">
        <w:rPr>
          <w:rFonts w:ascii="Georgia" w:hAnsi="Georgia" w:cs="Arial"/>
        </w:rPr>
        <w:t>y</w:t>
      </w:r>
      <w:r w:rsidR="0080146B" w:rsidRPr="00212C1D">
        <w:rPr>
          <w:rFonts w:ascii="Georgia" w:hAnsi="Georgia" w:cs="Arial"/>
        </w:rPr>
        <w:t>,</w:t>
      </w:r>
      <w:r w:rsidR="002A60B9" w:rsidRPr="00212C1D">
        <w:rPr>
          <w:rFonts w:ascii="Georgia" w:hAnsi="Georgia" w:cs="Arial"/>
        </w:rPr>
        <w:t xml:space="preserve"> como pretirió hacerlo, </w:t>
      </w:r>
      <w:r w:rsidRPr="00212C1D">
        <w:rPr>
          <w:rFonts w:ascii="Georgia" w:hAnsi="Georgia" w:cs="Arial"/>
        </w:rPr>
        <w:t xml:space="preserve">le </w:t>
      </w:r>
      <w:r w:rsidR="002A60B9" w:rsidRPr="00212C1D">
        <w:rPr>
          <w:rFonts w:ascii="Georgia" w:hAnsi="Georgia" w:cs="Arial"/>
        </w:rPr>
        <w:t>precluyó la oportunidad</w:t>
      </w:r>
      <w:r w:rsidR="00660105" w:rsidRPr="00212C1D">
        <w:rPr>
          <w:rFonts w:ascii="Georgia" w:hAnsi="Georgia" w:cs="Arial"/>
        </w:rPr>
        <w:t xml:space="preserve">. </w:t>
      </w:r>
      <w:r w:rsidR="00D064A8" w:rsidRPr="00212C1D">
        <w:rPr>
          <w:rFonts w:ascii="Georgia" w:hAnsi="Georgia" w:cs="Arial"/>
        </w:rPr>
        <w:t>Agregó que</w:t>
      </w:r>
      <w:r w:rsidR="6A3AC6B3" w:rsidRPr="00212C1D">
        <w:rPr>
          <w:rFonts w:ascii="Georgia" w:hAnsi="Georgia" w:cs="Arial"/>
        </w:rPr>
        <w:t xml:space="preserve"> </w:t>
      </w:r>
      <w:r w:rsidR="00660105" w:rsidRPr="00212C1D">
        <w:rPr>
          <w:rFonts w:ascii="Georgia" w:hAnsi="Georgia" w:cs="Arial"/>
        </w:rPr>
        <w:t xml:space="preserve">es </w:t>
      </w:r>
      <w:r w:rsidR="00D064A8" w:rsidRPr="00212C1D">
        <w:rPr>
          <w:rFonts w:ascii="Georgia" w:hAnsi="Georgia" w:cs="Arial"/>
        </w:rPr>
        <w:t>in</w:t>
      </w:r>
      <w:r w:rsidR="00660105" w:rsidRPr="00212C1D">
        <w:rPr>
          <w:rFonts w:ascii="Georgia" w:hAnsi="Georgia" w:cs="Arial"/>
        </w:rPr>
        <w:t>viable decretarla de oficio</w:t>
      </w:r>
      <w:r w:rsidR="00AF1300" w:rsidRPr="00212C1D">
        <w:rPr>
          <w:rFonts w:ascii="Georgia" w:hAnsi="Georgia" w:cs="Arial"/>
        </w:rPr>
        <w:t xml:space="preserve"> </w:t>
      </w:r>
      <w:r w:rsidR="00AF1300" w:rsidRPr="00212C1D">
        <w:rPr>
          <w:rFonts w:ascii="Georgia" w:hAnsi="Georgia"/>
          <w:lang w:eastAsia="es-CO"/>
        </w:rPr>
        <w:t xml:space="preserve">(Cuaderno No.1, pdf.16, enlace No.5, </w:t>
      </w:r>
      <w:r w:rsidR="00AF1300" w:rsidRPr="00212C1D">
        <w:rPr>
          <w:rFonts w:ascii="Georgia" w:hAnsi="Georgia"/>
          <w:lang w:val="es-CO" w:eastAsia="es-CO"/>
        </w:rPr>
        <w:t>Tiempo 22:50 a 24:32</w:t>
      </w:r>
      <w:r w:rsidR="00AF1300" w:rsidRPr="00212C1D">
        <w:rPr>
          <w:rFonts w:ascii="Georgia" w:hAnsi="Georgia"/>
          <w:lang w:eastAsia="es-CO"/>
        </w:rPr>
        <w:t xml:space="preserve">). </w:t>
      </w:r>
    </w:p>
    <w:p w14:paraId="5946B729" w14:textId="777325EA" w:rsidR="002A60B9" w:rsidRPr="00212C1D" w:rsidRDefault="002A60B9" w:rsidP="00212C1D">
      <w:pPr>
        <w:spacing w:line="276" w:lineRule="auto"/>
        <w:jc w:val="both"/>
        <w:rPr>
          <w:rFonts w:ascii="Georgia" w:hAnsi="Georgia" w:cs="Arial"/>
        </w:rPr>
      </w:pPr>
    </w:p>
    <w:p w14:paraId="6043454B" w14:textId="7DCDC699" w:rsidR="00046468" w:rsidRPr="00212C1D" w:rsidRDefault="1C09EF98" w:rsidP="00212C1D">
      <w:pPr>
        <w:pStyle w:val="Sinespaciado"/>
        <w:numPr>
          <w:ilvl w:val="0"/>
          <w:numId w:val="6"/>
        </w:numPr>
        <w:spacing w:line="276" w:lineRule="auto"/>
        <w:jc w:val="both"/>
        <w:rPr>
          <w:rFonts w:ascii="Georgia" w:eastAsia="Georgia" w:hAnsi="Georgia" w:cs="Georgia"/>
          <w:b/>
          <w:bCs/>
          <w:smallCaps/>
          <w:sz w:val="24"/>
          <w:szCs w:val="24"/>
        </w:rPr>
      </w:pPr>
      <w:r w:rsidRPr="00212C1D">
        <w:rPr>
          <w:rFonts w:ascii="Georgia" w:hAnsi="Georgia"/>
          <w:b/>
          <w:bCs/>
          <w:smallCaps/>
          <w:sz w:val="24"/>
          <w:szCs w:val="24"/>
        </w:rPr>
        <w:t xml:space="preserve">La síntesis de la apelación </w:t>
      </w:r>
    </w:p>
    <w:p w14:paraId="43496B93" w14:textId="77777777" w:rsidR="00934545" w:rsidRPr="00212C1D" w:rsidRDefault="00934545" w:rsidP="00212C1D">
      <w:pPr>
        <w:pStyle w:val="Sinespaciado"/>
        <w:spacing w:line="276" w:lineRule="auto"/>
        <w:jc w:val="both"/>
        <w:rPr>
          <w:rFonts w:ascii="Georgia" w:hAnsi="Georgia" w:cs="Arial"/>
          <w:sz w:val="24"/>
          <w:szCs w:val="24"/>
        </w:rPr>
      </w:pPr>
    </w:p>
    <w:p w14:paraId="2F0AEACC" w14:textId="22FF09B1" w:rsidR="00233A24" w:rsidRPr="00212C1D" w:rsidRDefault="00E11FB2" w:rsidP="00212C1D">
      <w:pPr>
        <w:pStyle w:val="Sinespaciado"/>
        <w:spacing w:line="276" w:lineRule="auto"/>
        <w:jc w:val="both"/>
        <w:rPr>
          <w:rFonts w:ascii="Georgia" w:hAnsi="Georgia" w:cs="Arial"/>
          <w:sz w:val="24"/>
          <w:szCs w:val="24"/>
        </w:rPr>
      </w:pPr>
      <w:r w:rsidRPr="00212C1D">
        <w:rPr>
          <w:rFonts w:ascii="Georgia" w:hAnsi="Georgia" w:cs="Arial"/>
          <w:sz w:val="24"/>
          <w:szCs w:val="24"/>
        </w:rPr>
        <w:t xml:space="preserve">El mandatario </w:t>
      </w:r>
      <w:r w:rsidR="0072378B" w:rsidRPr="00212C1D">
        <w:rPr>
          <w:rFonts w:ascii="Georgia" w:hAnsi="Georgia" w:cs="Arial"/>
          <w:sz w:val="24"/>
          <w:szCs w:val="24"/>
        </w:rPr>
        <w:t>pid</w:t>
      </w:r>
      <w:r w:rsidR="008742DA" w:rsidRPr="00212C1D">
        <w:rPr>
          <w:rFonts w:ascii="Georgia" w:hAnsi="Georgia" w:cs="Arial"/>
          <w:sz w:val="24"/>
          <w:szCs w:val="24"/>
        </w:rPr>
        <w:t>e</w:t>
      </w:r>
      <w:r w:rsidR="0072378B" w:rsidRPr="00212C1D">
        <w:rPr>
          <w:rFonts w:ascii="Georgia" w:hAnsi="Georgia" w:cs="Arial"/>
          <w:sz w:val="24"/>
          <w:szCs w:val="24"/>
        </w:rPr>
        <w:t xml:space="preserve"> revocar la </w:t>
      </w:r>
      <w:r w:rsidR="001F23EE" w:rsidRPr="00212C1D">
        <w:rPr>
          <w:rFonts w:ascii="Georgia" w:hAnsi="Georgia" w:cs="Arial"/>
          <w:sz w:val="24"/>
          <w:szCs w:val="24"/>
        </w:rPr>
        <w:t>providencia</w:t>
      </w:r>
      <w:r w:rsidR="00926ECC" w:rsidRPr="00212C1D">
        <w:rPr>
          <w:rFonts w:ascii="Georgia" w:hAnsi="Georgia" w:cs="Arial"/>
          <w:sz w:val="24"/>
          <w:szCs w:val="24"/>
        </w:rPr>
        <w:t xml:space="preserve"> y decretar </w:t>
      </w:r>
      <w:r w:rsidR="00660105" w:rsidRPr="00212C1D">
        <w:rPr>
          <w:rFonts w:ascii="Georgia" w:hAnsi="Georgia" w:cs="Arial"/>
          <w:sz w:val="24"/>
          <w:szCs w:val="24"/>
        </w:rPr>
        <w:t>la prueba pericial de pérdida de capacidad laboral porque fue solicitada en la demanda</w:t>
      </w:r>
      <w:r w:rsidR="00233A24" w:rsidRPr="00212C1D">
        <w:rPr>
          <w:rFonts w:ascii="Georgia" w:hAnsi="Georgia" w:cs="Arial"/>
          <w:sz w:val="24"/>
          <w:szCs w:val="24"/>
        </w:rPr>
        <w:t xml:space="preserve"> conforme a </w:t>
      </w:r>
      <w:r w:rsidR="00660105" w:rsidRPr="00212C1D">
        <w:rPr>
          <w:rFonts w:ascii="Georgia" w:hAnsi="Georgia" w:cs="Arial"/>
          <w:sz w:val="24"/>
          <w:szCs w:val="24"/>
        </w:rPr>
        <w:t>los presupuestos legales.</w:t>
      </w:r>
      <w:r w:rsidR="00BA348D" w:rsidRPr="00212C1D">
        <w:rPr>
          <w:rFonts w:ascii="Georgia" w:hAnsi="Georgia" w:cs="Arial"/>
          <w:sz w:val="24"/>
          <w:szCs w:val="24"/>
        </w:rPr>
        <w:t xml:space="preserve"> En efecto, i</w:t>
      </w:r>
      <w:r w:rsidR="00660105" w:rsidRPr="00212C1D">
        <w:rPr>
          <w:rFonts w:ascii="Georgia" w:hAnsi="Georgia" w:cs="Arial"/>
          <w:sz w:val="24"/>
          <w:szCs w:val="24"/>
        </w:rPr>
        <w:t xml:space="preserve">nformó </w:t>
      </w:r>
      <w:r w:rsidR="007942C6" w:rsidRPr="00212C1D">
        <w:rPr>
          <w:rFonts w:ascii="Georgia" w:hAnsi="Georgia" w:cs="Arial"/>
          <w:sz w:val="24"/>
          <w:szCs w:val="24"/>
        </w:rPr>
        <w:t xml:space="preserve">que no se aportaba porque estaba pendiente de realizar por la EPS y que, una vez se practicara, la presentaría; </w:t>
      </w:r>
      <w:r w:rsidR="00233A24" w:rsidRPr="00212C1D">
        <w:rPr>
          <w:rFonts w:ascii="Georgia" w:hAnsi="Georgia" w:cs="Arial"/>
          <w:sz w:val="24"/>
          <w:szCs w:val="24"/>
        </w:rPr>
        <w:t xml:space="preserve">y, </w:t>
      </w:r>
      <w:r w:rsidR="007942C6" w:rsidRPr="00212C1D">
        <w:rPr>
          <w:rFonts w:ascii="Georgia" w:hAnsi="Georgia" w:cs="Arial"/>
          <w:sz w:val="24"/>
          <w:szCs w:val="24"/>
        </w:rPr>
        <w:t xml:space="preserve">en caso de </w:t>
      </w:r>
      <w:r w:rsidR="00233A24" w:rsidRPr="00212C1D">
        <w:rPr>
          <w:rFonts w:ascii="Georgia" w:hAnsi="Georgia" w:cs="Arial"/>
          <w:sz w:val="24"/>
          <w:szCs w:val="24"/>
        </w:rPr>
        <w:t>que fuera imposible arrimarla antes de la audiencia, solicitó al juzgado su decret</w:t>
      </w:r>
      <w:r w:rsidR="005B4841" w:rsidRPr="00212C1D">
        <w:rPr>
          <w:rFonts w:ascii="Georgia" w:hAnsi="Georgia" w:cs="Arial"/>
          <w:sz w:val="24"/>
          <w:szCs w:val="24"/>
        </w:rPr>
        <w:t>o</w:t>
      </w:r>
      <w:r w:rsidR="007942C6" w:rsidRPr="00212C1D">
        <w:rPr>
          <w:rFonts w:ascii="Georgia" w:hAnsi="Georgia" w:cs="Arial"/>
          <w:sz w:val="24"/>
          <w:szCs w:val="24"/>
        </w:rPr>
        <w:t>.</w:t>
      </w:r>
    </w:p>
    <w:p w14:paraId="7C2AA31D" w14:textId="77777777" w:rsidR="00233A24" w:rsidRPr="00212C1D" w:rsidRDefault="00233A24" w:rsidP="00212C1D">
      <w:pPr>
        <w:pStyle w:val="Sinespaciado"/>
        <w:spacing w:line="276" w:lineRule="auto"/>
        <w:jc w:val="both"/>
        <w:rPr>
          <w:rFonts w:ascii="Georgia" w:hAnsi="Georgia" w:cs="Arial"/>
          <w:sz w:val="24"/>
          <w:szCs w:val="24"/>
        </w:rPr>
      </w:pPr>
    </w:p>
    <w:p w14:paraId="0EA98617" w14:textId="603CC07D" w:rsidR="00617802" w:rsidRPr="00212C1D" w:rsidRDefault="00D064A8" w:rsidP="00212C1D">
      <w:pPr>
        <w:pStyle w:val="Sinespaciado"/>
        <w:spacing w:line="276" w:lineRule="auto"/>
        <w:jc w:val="both"/>
        <w:rPr>
          <w:rFonts w:ascii="Georgia" w:hAnsi="Georgia" w:cs="Arial"/>
          <w:sz w:val="24"/>
          <w:szCs w:val="24"/>
        </w:rPr>
      </w:pPr>
      <w:r w:rsidRPr="00212C1D">
        <w:rPr>
          <w:rFonts w:ascii="Georgia" w:hAnsi="Georgia" w:cs="Arial"/>
          <w:sz w:val="24"/>
          <w:szCs w:val="24"/>
        </w:rPr>
        <w:t>Añadió</w:t>
      </w:r>
      <w:r w:rsidR="007942C6" w:rsidRPr="00212C1D">
        <w:rPr>
          <w:rFonts w:ascii="Georgia" w:hAnsi="Georgia" w:cs="Arial"/>
          <w:sz w:val="24"/>
          <w:szCs w:val="24"/>
        </w:rPr>
        <w:t xml:space="preserve"> que, ante la demora de esa entidad, el 19-02-2021 </w:t>
      </w:r>
      <w:r w:rsidR="0DC8119E" w:rsidRPr="00212C1D">
        <w:rPr>
          <w:rFonts w:ascii="Georgia" w:hAnsi="Georgia" w:cs="Arial"/>
          <w:sz w:val="24"/>
          <w:szCs w:val="24"/>
        </w:rPr>
        <w:t xml:space="preserve">pidió </w:t>
      </w:r>
      <w:r w:rsidR="007942C6" w:rsidRPr="00212C1D">
        <w:rPr>
          <w:rFonts w:ascii="Georgia" w:hAnsi="Georgia" w:cs="Arial"/>
          <w:sz w:val="24"/>
          <w:szCs w:val="24"/>
        </w:rPr>
        <w:t xml:space="preserve">a la junta de calificación realizar </w:t>
      </w:r>
      <w:r w:rsidR="7F01B1C7" w:rsidRPr="00212C1D">
        <w:rPr>
          <w:rFonts w:ascii="Georgia" w:hAnsi="Georgia" w:cs="Arial"/>
          <w:sz w:val="24"/>
          <w:szCs w:val="24"/>
        </w:rPr>
        <w:t xml:space="preserve">a su costa </w:t>
      </w:r>
      <w:r w:rsidR="007942C6" w:rsidRPr="00212C1D">
        <w:rPr>
          <w:rFonts w:ascii="Georgia" w:hAnsi="Georgia" w:cs="Arial"/>
          <w:sz w:val="24"/>
          <w:szCs w:val="24"/>
        </w:rPr>
        <w:t>el dictamen</w:t>
      </w:r>
      <w:r w:rsidR="4FD1F5E1" w:rsidRPr="00212C1D">
        <w:rPr>
          <w:rFonts w:ascii="Georgia" w:hAnsi="Georgia" w:cs="Arial"/>
          <w:sz w:val="24"/>
          <w:szCs w:val="24"/>
        </w:rPr>
        <w:t>,</w:t>
      </w:r>
      <w:r w:rsidR="007942C6" w:rsidRPr="00212C1D">
        <w:rPr>
          <w:rFonts w:ascii="Georgia" w:hAnsi="Georgia" w:cs="Arial"/>
          <w:sz w:val="24"/>
          <w:szCs w:val="24"/>
        </w:rPr>
        <w:t xml:space="preserve"> el 27-05-2021 valoró al actor</w:t>
      </w:r>
      <w:r w:rsidR="3DEE1A95" w:rsidRPr="00212C1D">
        <w:rPr>
          <w:rFonts w:ascii="Georgia" w:hAnsi="Georgia" w:cs="Arial"/>
          <w:sz w:val="24"/>
          <w:szCs w:val="24"/>
        </w:rPr>
        <w:t xml:space="preserve"> y</w:t>
      </w:r>
      <w:r w:rsidR="25EF4A85" w:rsidRPr="00212C1D">
        <w:rPr>
          <w:rFonts w:ascii="Georgia" w:hAnsi="Georgia" w:cs="Arial"/>
          <w:sz w:val="24"/>
          <w:szCs w:val="24"/>
        </w:rPr>
        <w:t xml:space="preserve"> </w:t>
      </w:r>
      <w:r w:rsidR="007942C6" w:rsidRPr="00212C1D">
        <w:rPr>
          <w:rFonts w:ascii="Georgia" w:hAnsi="Georgia" w:cs="Arial"/>
          <w:sz w:val="24"/>
          <w:szCs w:val="24"/>
        </w:rPr>
        <w:t xml:space="preserve">está pendiente que expida la resolución. Insiste que es un medio de prueba </w:t>
      </w:r>
      <w:r w:rsidR="00233A24" w:rsidRPr="00212C1D">
        <w:rPr>
          <w:rFonts w:ascii="Georgia" w:hAnsi="Georgia" w:cs="Arial"/>
          <w:sz w:val="24"/>
          <w:szCs w:val="24"/>
        </w:rPr>
        <w:t xml:space="preserve">indispensable para soportar las pretensiones </w:t>
      </w:r>
      <w:r w:rsidR="00926ECC" w:rsidRPr="00212C1D">
        <w:rPr>
          <w:rFonts w:ascii="Georgia" w:hAnsi="Georgia"/>
          <w:sz w:val="24"/>
          <w:szCs w:val="24"/>
          <w:lang w:eastAsia="es-CO"/>
        </w:rPr>
        <w:t>(Cuaderno No.1</w:t>
      </w:r>
      <w:r w:rsidR="00233A24" w:rsidRPr="00212C1D">
        <w:rPr>
          <w:rFonts w:ascii="Georgia" w:hAnsi="Georgia"/>
          <w:sz w:val="24"/>
          <w:szCs w:val="24"/>
          <w:lang w:eastAsia="es-CO"/>
        </w:rPr>
        <w:t xml:space="preserve">, pdf.16, enlace No.5, </w:t>
      </w:r>
      <w:r w:rsidR="00233A24" w:rsidRPr="00212C1D">
        <w:rPr>
          <w:rFonts w:ascii="Georgia" w:hAnsi="Georgia"/>
          <w:sz w:val="24"/>
          <w:szCs w:val="24"/>
          <w:lang w:val="es-CO" w:eastAsia="es-CO"/>
        </w:rPr>
        <w:t xml:space="preserve">Tiempo </w:t>
      </w:r>
      <w:r w:rsidR="00660105" w:rsidRPr="00212C1D">
        <w:rPr>
          <w:rFonts w:ascii="Georgia" w:hAnsi="Georgia" w:cs="Arial"/>
          <w:sz w:val="24"/>
          <w:szCs w:val="24"/>
          <w:lang w:val="es-CO"/>
        </w:rPr>
        <w:t>36:55</w:t>
      </w:r>
      <w:r w:rsidR="007942C6" w:rsidRPr="00212C1D">
        <w:rPr>
          <w:rFonts w:ascii="Georgia" w:hAnsi="Georgia" w:cs="Arial"/>
          <w:sz w:val="24"/>
          <w:szCs w:val="24"/>
          <w:lang w:val="es-CO"/>
        </w:rPr>
        <w:t xml:space="preserve"> a 40:22</w:t>
      </w:r>
      <w:r w:rsidR="00934545" w:rsidRPr="00212C1D">
        <w:rPr>
          <w:rFonts w:ascii="Georgia" w:hAnsi="Georgia" w:cs="Arial"/>
          <w:sz w:val="24"/>
          <w:szCs w:val="24"/>
          <w:lang w:val="es-CO"/>
        </w:rPr>
        <w:t>)</w:t>
      </w:r>
      <w:r w:rsidR="00926ECC" w:rsidRPr="00212C1D">
        <w:rPr>
          <w:rFonts w:ascii="Georgia" w:hAnsi="Georgia" w:cs="Arial"/>
          <w:sz w:val="24"/>
          <w:szCs w:val="24"/>
          <w:lang w:val="es-CO"/>
        </w:rPr>
        <w:t>.</w:t>
      </w:r>
    </w:p>
    <w:p w14:paraId="4338806B" w14:textId="77777777" w:rsidR="00E84523" w:rsidRPr="00212C1D" w:rsidRDefault="00E84523" w:rsidP="00212C1D">
      <w:pPr>
        <w:pStyle w:val="Sinespaciado"/>
        <w:spacing w:line="276" w:lineRule="auto"/>
        <w:jc w:val="both"/>
        <w:rPr>
          <w:rFonts w:ascii="Georgia" w:hAnsi="Georgia" w:cs="Arial"/>
          <w:sz w:val="24"/>
          <w:szCs w:val="24"/>
        </w:rPr>
      </w:pPr>
    </w:p>
    <w:p w14:paraId="10FA70A1" w14:textId="56CA68D2" w:rsidR="4984A9C7" w:rsidRPr="00212C1D" w:rsidRDefault="4984A9C7" w:rsidP="00212C1D">
      <w:pPr>
        <w:pStyle w:val="Sinespaciado"/>
        <w:numPr>
          <w:ilvl w:val="0"/>
          <w:numId w:val="6"/>
        </w:numPr>
        <w:spacing w:line="276" w:lineRule="auto"/>
        <w:jc w:val="both"/>
        <w:rPr>
          <w:rFonts w:ascii="Georgia" w:eastAsia="Georgia" w:hAnsi="Georgia" w:cs="Georgia"/>
          <w:b/>
          <w:bCs/>
          <w:smallCaps/>
          <w:sz w:val="24"/>
          <w:szCs w:val="24"/>
        </w:rPr>
      </w:pPr>
      <w:r w:rsidRPr="00212C1D">
        <w:rPr>
          <w:rFonts w:ascii="Georgia" w:hAnsi="Georgia"/>
          <w:b/>
          <w:bCs/>
          <w:smallCaps/>
          <w:sz w:val="24"/>
          <w:szCs w:val="24"/>
        </w:rPr>
        <w:t>Las estimaciones jurídicas para decidir</w:t>
      </w:r>
    </w:p>
    <w:p w14:paraId="3C596E6D" w14:textId="77777777" w:rsidR="00A640EB" w:rsidRPr="00212C1D" w:rsidRDefault="00A640EB" w:rsidP="00212C1D">
      <w:pPr>
        <w:pStyle w:val="Sinespaciado"/>
        <w:spacing w:line="276" w:lineRule="auto"/>
        <w:jc w:val="both"/>
        <w:rPr>
          <w:rFonts w:ascii="Georgia" w:hAnsi="Georgia"/>
          <w:sz w:val="24"/>
          <w:szCs w:val="24"/>
        </w:rPr>
      </w:pPr>
    </w:p>
    <w:p w14:paraId="4DEE2CEE" w14:textId="16B35F1A" w:rsidR="009F7B8B" w:rsidRPr="00212C1D" w:rsidRDefault="009F7B8B" w:rsidP="00212C1D">
      <w:pPr>
        <w:pStyle w:val="Textopredeterminado"/>
        <w:numPr>
          <w:ilvl w:val="1"/>
          <w:numId w:val="6"/>
        </w:numPr>
        <w:spacing w:line="276" w:lineRule="auto"/>
        <w:ind w:left="0" w:firstLine="0"/>
        <w:jc w:val="both"/>
        <w:rPr>
          <w:rFonts w:ascii="Georgia" w:hAnsi="Georgia" w:cs="Arial"/>
          <w:color w:val="auto"/>
          <w:szCs w:val="24"/>
          <w:lang w:val="es-MX"/>
        </w:rPr>
      </w:pPr>
      <w:r w:rsidRPr="00212C1D">
        <w:rPr>
          <w:rFonts w:ascii="Georgia" w:hAnsi="Georgia" w:cs="Arial"/>
          <w:iCs/>
          <w:smallCaps/>
          <w:color w:val="auto"/>
          <w:szCs w:val="24"/>
        </w:rPr>
        <w:t>La competencia funcional</w:t>
      </w:r>
      <w:r w:rsidR="008742DA" w:rsidRPr="00212C1D">
        <w:rPr>
          <w:rFonts w:ascii="Georgia" w:hAnsi="Georgia" w:cs="Arial"/>
          <w:b/>
          <w:bCs/>
          <w:i/>
          <w:iCs/>
          <w:smallCaps/>
          <w:color w:val="auto"/>
          <w:szCs w:val="24"/>
        </w:rPr>
        <w:t xml:space="preserve">. </w:t>
      </w:r>
      <w:r w:rsidR="008742DA" w:rsidRPr="00212C1D">
        <w:rPr>
          <w:rFonts w:ascii="Georgia" w:hAnsi="Georgia" w:cs="Arial"/>
          <w:color w:val="auto"/>
          <w:szCs w:val="24"/>
        </w:rPr>
        <w:t>La tiene esta Sala</w:t>
      </w:r>
      <w:r w:rsidR="0044331B" w:rsidRPr="00212C1D">
        <w:rPr>
          <w:rFonts w:ascii="Georgia" w:hAnsi="Georgia" w:cs="Arial"/>
          <w:color w:val="auto"/>
          <w:szCs w:val="24"/>
        </w:rPr>
        <w:t xml:space="preserve"> por el factor funcional</w:t>
      </w:r>
      <w:r w:rsidR="008742DA" w:rsidRPr="00212C1D">
        <w:rPr>
          <w:rFonts w:ascii="Georgia" w:hAnsi="Georgia" w:cs="Arial"/>
          <w:color w:val="auto"/>
          <w:szCs w:val="24"/>
        </w:rPr>
        <w:t xml:space="preserve">, </w:t>
      </w:r>
      <w:r w:rsidR="0044331B" w:rsidRPr="00212C1D">
        <w:rPr>
          <w:rFonts w:ascii="Georgia" w:hAnsi="Georgia" w:cs="Arial"/>
          <w:color w:val="auto"/>
          <w:szCs w:val="24"/>
        </w:rPr>
        <w:t xml:space="preserve">al </w:t>
      </w:r>
      <w:r w:rsidR="008742DA" w:rsidRPr="00212C1D">
        <w:rPr>
          <w:rFonts w:ascii="Georgia" w:hAnsi="Georgia" w:cs="Arial"/>
          <w:color w:val="auto"/>
          <w:szCs w:val="24"/>
        </w:rPr>
        <w:t xml:space="preserve">ser la superiora jerárquica del Despacho </w:t>
      </w:r>
      <w:r w:rsidR="0044331B" w:rsidRPr="00212C1D">
        <w:rPr>
          <w:rFonts w:ascii="Georgia" w:hAnsi="Georgia" w:cs="Arial"/>
          <w:color w:val="auto"/>
          <w:szCs w:val="24"/>
        </w:rPr>
        <w:t>emisor del auto recurrido</w:t>
      </w:r>
      <w:r w:rsidRPr="00212C1D">
        <w:rPr>
          <w:rFonts w:ascii="Georgia" w:hAnsi="Georgia" w:cs="Arial"/>
          <w:color w:val="auto"/>
          <w:szCs w:val="24"/>
        </w:rPr>
        <w:t xml:space="preserve"> (Art</w:t>
      </w:r>
      <w:r w:rsidR="008742DA" w:rsidRPr="00212C1D">
        <w:rPr>
          <w:rFonts w:ascii="Georgia" w:hAnsi="Georgia" w:cs="Arial"/>
          <w:color w:val="auto"/>
          <w:szCs w:val="24"/>
        </w:rPr>
        <w:t>s.</w:t>
      </w:r>
      <w:r w:rsidRPr="00212C1D">
        <w:rPr>
          <w:rFonts w:ascii="Georgia" w:hAnsi="Georgia" w:cs="Arial"/>
          <w:color w:val="auto"/>
          <w:szCs w:val="24"/>
        </w:rPr>
        <w:t>31-1º y 35, CGP)</w:t>
      </w:r>
      <w:r w:rsidRPr="00212C1D">
        <w:rPr>
          <w:rFonts w:ascii="Georgia" w:hAnsi="Georgia" w:cs="Arial"/>
          <w:color w:val="auto"/>
          <w:szCs w:val="24"/>
          <w:lang w:val="es-MX"/>
        </w:rPr>
        <w:t>.</w:t>
      </w:r>
    </w:p>
    <w:p w14:paraId="453E7E6D" w14:textId="77777777" w:rsidR="00A640EB" w:rsidRPr="00212C1D" w:rsidRDefault="00A640EB" w:rsidP="00212C1D">
      <w:pPr>
        <w:pStyle w:val="Textopredeterminado"/>
        <w:spacing w:line="276" w:lineRule="auto"/>
        <w:jc w:val="both"/>
        <w:textAlignment w:val="auto"/>
        <w:rPr>
          <w:rFonts w:ascii="Georgia" w:hAnsi="Georgia" w:cs="Arial"/>
          <w:color w:val="auto"/>
          <w:szCs w:val="24"/>
        </w:rPr>
      </w:pPr>
    </w:p>
    <w:p w14:paraId="0984FEE2" w14:textId="1A0B1B1E" w:rsidR="00026ADC" w:rsidRPr="00212C1D" w:rsidRDefault="00046468" w:rsidP="00212C1D">
      <w:pPr>
        <w:pStyle w:val="Textopredeterminado"/>
        <w:numPr>
          <w:ilvl w:val="1"/>
          <w:numId w:val="6"/>
        </w:numPr>
        <w:spacing w:line="276" w:lineRule="auto"/>
        <w:ind w:left="0" w:firstLine="0"/>
        <w:jc w:val="both"/>
        <w:textAlignment w:val="auto"/>
        <w:rPr>
          <w:rFonts w:ascii="Georgia" w:hAnsi="Georgia" w:cs="Arial"/>
          <w:color w:val="auto"/>
          <w:szCs w:val="24"/>
        </w:rPr>
      </w:pPr>
      <w:r w:rsidRPr="00212C1D">
        <w:rPr>
          <w:rFonts w:ascii="Georgia" w:hAnsi="Georgia" w:cs="Arial"/>
          <w:iCs/>
          <w:smallCaps/>
          <w:color w:val="auto"/>
          <w:szCs w:val="24"/>
        </w:rPr>
        <w:t>Los requisitos de viabilidad de un recurso</w:t>
      </w:r>
      <w:r w:rsidRPr="00212C1D">
        <w:rPr>
          <w:rFonts w:ascii="Georgia" w:hAnsi="Georgia" w:cs="Arial"/>
          <w:smallCaps/>
          <w:color w:val="auto"/>
          <w:szCs w:val="24"/>
        </w:rPr>
        <w:t xml:space="preserve">. </w:t>
      </w:r>
      <w:r w:rsidR="001B230B" w:rsidRPr="00212C1D">
        <w:rPr>
          <w:rFonts w:ascii="Georgia" w:hAnsi="Georgia" w:cs="Arial"/>
          <w:color w:val="auto"/>
          <w:spacing w:val="-3"/>
          <w:szCs w:val="24"/>
        </w:rPr>
        <w:t>Siempre</w:t>
      </w:r>
      <w:r w:rsidR="00026ADC" w:rsidRPr="00212C1D">
        <w:rPr>
          <w:rFonts w:ascii="Georgia" w:hAnsi="Georgia" w:cs="Arial"/>
          <w:color w:val="auto"/>
          <w:szCs w:val="24"/>
        </w:rPr>
        <w:t xml:space="preserve"> deben concurrir </w:t>
      </w:r>
      <w:r w:rsidR="001B230B" w:rsidRPr="00212C1D">
        <w:rPr>
          <w:rFonts w:ascii="Georgia" w:hAnsi="Georgia" w:cs="Arial"/>
          <w:color w:val="auto"/>
          <w:szCs w:val="24"/>
        </w:rPr>
        <w:t xml:space="preserve">estos </w:t>
      </w:r>
      <w:r w:rsidR="00026ADC" w:rsidRPr="00212C1D">
        <w:rPr>
          <w:rFonts w:ascii="Georgia" w:hAnsi="Georgia" w:cs="Arial"/>
          <w:color w:val="auto"/>
          <w:szCs w:val="24"/>
        </w:rPr>
        <w:t>presupuestos</w:t>
      </w:r>
      <w:r w:rsidR="001B230B" w:rsidRPr="00212C1D">
        <w:rPr>
          <w:rFonts w:ascii="Georgia" w:hAnsi="Georgia" w:cs="Arial"/>
          <w:color w:val="auto"/>
          <w:szCs w:val="24"/>
        </w:rPr>
        <w:t xml:space="preserve"> también llamados de </w:t>
      </w:r>
      <w:r w:rsidR="00026ADC" w:rsidRPr="00212C1D">
        <w:rPr>
          <w:rFonts w:ascii="Georgia" w:hAnsi="Georgia" w:cs="Arial"/>
          <w:color w:val="auto"/>
          <w:szCs w:val="24"/>
        </w:rPr>
        <w:t>trámite</w:t>
      </w:r>
      <w:r w:rsidR="00026ADC" w:rsidRPr="00212C1D">
        <w:rPr>
          <w:rStyle w:val="Refdenotaalpie"/>
          <w:rFonts w:ascii="Georgia" w:hAnsi="Georgia"/>
          <w:color w:val="auto"/>
          <w:szCs w:val="24"/>
        </w:rPr>
        <w:footnoteReference w:id="2"/>
      </w:r>
      <w:r w:rsidR="00026ADC" w:rsidRPr="00212C1D">
        <w:rPr>
          <w:rFonts w:ascii="Georgia" w:hAnsi="Georgia" w:cs="Arial"/>
          <w:color w:val="auto"/>
          <w:szCs w:val="24"/>
        </w:rPr>
        <w:t xml:space="preserve">, o </w:t>
      </w:r>
      <w:r w:rsidR="00026ADC" w:rsidRPr="00212C1D">
        <w:rPr>
          <w:rFonts w:ascii="Georgia" w:hAnsi="Georgia" w:cs="Arial"/>
          <w:iCs/>
          <w:color w:val="auto"/>
          <w:szCs w:val="24"/>
        </w:rPr>
        <w:t>condiciones para tener la posibilidad de recurrir</w:t>
      </w:r>
      <w:r w:rsidR="00026ADC" w:rsidRPr="00212C1D">
        <w:rPr>
          <w:rStyle w:val="Refdenotaalpie"/>
          <w:rFonts w:ascii="Georgia" w:hAnsi="Georgia"/>
          <w:i/>
          <w:iCs/>
          <w:color w:val="auto"/>
          <w:szCs w:val="24"/>
        </w:rPr>
        <w:footnoteReference w:id="3"/>
      </w:r>
      <w:r w:rsidR="00026ADC" w:rsidRPr="00212C1D">
        <w:rPr>
          <w:rFonts w:ascii="Georgia" w:hAnsi="Georgia" w:cs="Arial"/>
          <w:color w:val="auto"/>
          <w:szCs w:val="24"/>
        </w:rPr>
        <w:t>, al decir de la doctrina procesal nacional</w:t>
      </w:r>
      <w:r w:rsidR="00026ADC" w:rsidRPr="00212C1D">
        <w:rPr>
          <w:rFonts w:ascii="Georgia" w:hAnsi="Georgia" w:cs="Arial"/>
          <w:color w:val="auto"/>
          <w:szCs w:val="24"/>
          <w:vertAlign w:val="superscript"/>
        </w:rPr>
        <w:footnoteReference w:id="4"/>
      </w:r>
      <w:r w:rsidR="00026ADC" w:rsidRPr="00212C1D">
        <w:rPr>
          <w:rFonts w:ascii="Georgia" w:hAnsi="Georgia" w:cs="Arial"/>
          <w:color w:val="auto"/>
          <w:szCs w:val="24"/>
          <w:vertAlign w:val="superscript"/>
        </w:rPr>
        <w:t>-</w:t>
      </w:r>
      <w:r w:rsidR="00026ADC" w:rsidRPr="00212C1D">
        <w:rPr>
          <w:rFonts w:ascii="Georgia" w:hAnsi="Georgia" w:cs="Arial"/>
          <w:color w:val="auto"/>
          <w:szCs w:val="24"/>
          <w:vertAlign w:val="superscript"/>
        </w:rPr>
        <w:footnoteReference w:id="5"/>
      </w:r>
      <w:r w:rsidR="00026ADC" w:rsidRPr="00212C1D">
        <w:rPr>
          <w:rFonts w:ascii="Georgia" w:hAnsi="Georgia" w:cs="Arial"/>
          <w:color w:val="auto"/>
          <w:szCs w:val="24"/>
        </w:rPr>
        <w:t xml:space="preserve">, </w:t>
      </w:r>
      <w:r w:rsidR="001B230B" w:rsidRPr="00212C1D">
        <w:rPr>
          <w:rFonts w:ascii="Georgia" w:hAnsi="Georgia" w:cs="Arial"/>
          <w:color w:val="auto"/>
          <w:szCs w:val="24"/>
        </w:rPr>
        <w:t>como elementos habilitantes para el estudiar el fondo de la cuestión reprochada.</w:t>
      </w:r>
    </w:p>
    <w:p w14:paraId="4E32CB10" w14:textId="77777777" w:rsidR="00026ADC" w:rsidRPr="00212C1D" w:rsidRDefault="00026ADC" w:rsidP="00212C1D">
      <w:pPr>
        <w:spacing w:line="276" w:lineRule="auto"/>
        <w:rPr>
          <w:rFonts w:ascii="Georgia" w:hAnsi="Georgia" w:cs="Arial"/>
        </w:rPr>
      </w:pPr>
    </w:p>
    <w:p w14:paraId="3107FCDB" w14:textId="45E46603" w:rsidR="001A00A8" w:rsidRPr="00212C1D" w:rsidRDefault="00CA59E7" w:rsidP="00212C1D">
      <w:pPr>
        <w:pStyle w:val="Textopredeterminado"/>
        <w:spacing w:line="276" w:lineRule="auto"/>
        <w:ind w:left="-12" w:hanging="12"/>
        <w:jc w:val="both"/>
        <w:rPr>
          <w:rFonts w:ascii="Georgia" w:hAnsi="Georgia" w:cs="Arial"/>
          <w:color w:val="auto"/>
          <w:szCs w:val="24"/>
        </w:rPr>
      </w:pPr>
      <w:r w:rsidRPr="00212C1D">
        <w:rPr>
          <w:rFonts w:ascii="Georgia" w:hAnsi="Georgia" w:cs="Arial"/>
          <w:color w:val="auto"/>
          <w:szCs w:val="24"/>
        </w:rPr>
        <w:t xml:space="preserve">Son </w:t>
      </w:r>
      <w:r w:rsidR="00026ADC" w:rsidRPr="00212C1D">
        <w:rPr>
          <w:rFonts w:ascii="Georgia" w:hAnsi="Georgia" w:cs="Arial"/>
          <w:color w:val="auto"/>
          <w:szCs w:val="24"/>
        </w:rPr>
        <w:t>una serie de exigencias normativas formales que permiten su trámite y aseguran su decisión</w:t>
      </w:r>
      <w:r w:rsidR="009F7B8B" w:rsidRPr="00212C1D">
        <w:rPr>
          <w:rFonts w:ascii="Georgia" w:hAnsi="Georgia" w:cs="Arial"/>
          <w:color w:val="auto"/>
          <w:szCs w:val="24"/>
        </w:rPr>
        <w:t xml:space="preserve">. </w:t>
      </w:r>
      <w:r w:rsidRPr="00212C1D">
        <w:rPr>
          <w:rFonts w:ascii="Georgia" w:hAnsi="Georgia" w:cs="Arial"/>
          <w:color w:val="auto"/>
          <w:szCs w:val="24"/>
        </w:rPr>
        <w:t>A</w:t>
      </w:r>
      <w:r w:rsidR="009F7B8B" w:rsidRPr="00212C1D">
        <w:rPr>
          <w:rFonts w:ascii="Georgia" w:hAnsi="Georgia" w:cs="Arial"/>
          <w:color w:val="auto"/>
          <w:szCs w:val="24"/>
        </w:rPr>
        <w:t>nota el maestro López B.: “</w:t>
      </w:r>
      <w:r w:rsidR="009F7B8B" w:rsidRPr="000750E3">
        <w:rPr>
          <w:rFonts w:ascii="Georgia" w:hAnsi="Georgia" w:cs="Arial"/>
          <w:i/>
          <w:iCs/>
          <w:color w:val="auto"/>
          <w:sz w:val="22"/>
          <w:szCs w:val="24"/>
        </w:rPr>
        <w:t>En todo caso sin estar reunidos los requisitos de viabilidad del recurso jamás se podrá tener éxito en el mismo por constituir un precedente necesario para decidirlo</w:t>
      </w:r>
      <w:r w:rsidR="009F7B8B" w:rsidRPr="00212C1D">
        <w:rPr>
          <w:rFonts w:ascii="Georgia" w:hAnsi="Georgia" w:cs="Arial"/>
          <w:color w:val="auto"/>
          <w:szCs w:val="24"/>
        </w:rPr>
        <w:t>”</w:t>
      </w:r>
      <w:r w:rsidR="009F7B8B" w:rsidRPr="00212C1D">
        <w:rPr>
          <w:rFonts w:ascii="Georgia" w:hAnsi="Georgia"/>
          <w:color w:val="auto"/>
          <w:szCs w:val="24"/>
          <w:vertAlign w:val="superscript"/>
        </w:rPr>
        <w:footnoteReference w:id="6"/>
      </w:r>
      <w:r w:rsidR="009F7B8B" w:rsidRPr="00212C1D">
        <w:rPr>
          <w:rFonts w:ascii="Georgia" w:hAnsi="Georgia" w:cs="Arial"/>
          <w:color w:val="auto"/>
          <w:szCs w:val="24"/>
        </w:rPr>
        <w:t>. Y explica el profesor Rojas G. en su obra: “</w:t>
      </w:r>
      <w:r w:rsidR="00026ADC" w:rsidRPr="000750E3">
        <w:rPr>
          <w:rFonts w:ascii="Georgia" w:hAnsi="Georgia" w:cs="Arial"/>
          <w:i/>
          <w:iCs/>
          <w:color w:val="auto"/>
          <w:sz w:val="22"/>
          <w:szCs w:val="24"/>
        </w:rPr>
        <w:t>(…) para que la impugnación pueda ser tramitada hasta establecer si debe prosperar han de cumplirse unos precisos requisitos.  En ausencia de ellos no debe dársele curso a la impugnación, o el trámite queda trunco, si ya se inició</w:t>
      </w:r>
      <w:r w:rsidR="00026ADC" w:rsidRPr="00212C1D">
        <w:rPr>
          <w:rFonts w:ascii="Georgia" w:hAnsi="Georgia" w:cs="Arial"/>
          <w:color w:val="auto"/>
          <w:szCs w:val="24"/>
        </w:rPr>
        <w:t>”</w:t>
      </w:r>
      <w:r w:rsidR="009F7B8B" w:rsidRPr="00212C1D">
        <w:rPr>
          <w:rStyle w:val="Refdenotaalpie"/>
          <w:rFonts w:ascii="Georgia" w:hAnsi="Georgia" w:cs="Arial"/>
          <w:color w:val="auto"/>
          <w:szCs w:val="24"/>
        </w:rPr>
        <w:t xml:space="preserve"> </w:t>
      </w:r>
      <w:r w:rsidR="009F7B8B" w:rsidRPr="00212C1D">
        <w:rPr>
          <w:rStyle w:val="Refdenotaalpie"/>
          <w:rFonts w:ascii="Georgia" w:hAnsi="Georgia" w:cs="Arial"/>
          <w:color w:val="auto"/>
          <w:szCs w:val="24"/>
        </w:rPr>
        <w:footnoteReference w:id="7"/>
      </w:r>
      <w:r w:rsidR="009F7B8B" w:rsidRPr="00212C1D">
        <w:rPr>
          <w:rFonts w:ascii="Georgia" w:hAnsi="Georgia" w:cs="Arial"/>
          <w:color w:val="auto"/>
          <w:szCs w:val="24"/>
        </w:rPr>
        <w:t>.</w:t>
      </w:r>
      <w:r w:rsidR="001A00A8" w:rsidRPr="00212C1D">
        <w:rPr>
          <w:rFonts w:ascii="Georgia" w:hAnsi="Georgia" w:cs="Arial"/>
          <w:color w:val="auto"/>
          <w:szCs w:val="24"/>
        </w:rPr>
        <w:t xml:space="preserve"> En el mismo sentido los profesores Sanabria Santos (2021)</w:t>
      </w:r>
      <w:r w:rsidR="001A00A8" w:rsidRPr="00212C1D">
        <w:rPr>
          <w:rStyle w:val="Refdenotaalpie"/>
          <w:rFonts w:ascii="Georgia" w:hAnsi="Georgia"/>
          <w:color w:val="auto"/>
          <w:szCs w:val="24"/>
        </w:rPr>
        <w:footnoteReference w:id="8"/>
      </w:r>
      <w:r w:rsidR="001A00A8" w:rsidRPr="00212C1D">
        <w:rPr>
          <w:rFonts w:ascii="Georgia" w:hAnsi="Georgia" w:cs="Arial"/>
          <w:color w:val="auto"/>
          <w:szCs w:val="24"/>
        </w:rPr>
        <w:t xml:space="preserve"> y Parra Benítez (2021)</w:t>
      </w:r>
      <w:r w:rsidR="001A00A8" w:rsidRPr="00212C1D">
        <w:rPr>
          <w:rStyle w:val="Refdenotaalpie"/>
          <w:rFonts w:ascii="Georgia" w:hAnsi="Georgia"/>
          <w:color w:val="auto"/>
          <w:szCs w:val="24"/>
        </w:rPr>
        <w:footnoteReference w:id="9"/>
      </w:r>
      <w:r w:rsidR="001A00A8" w:rsidRPr="00212C1D">
        <w:rPr>
          <w:rFonts w:ascii="Georgia" w:hAnsi="Georgia" w:cs="Arial"/>
          <w:color w:val="auto"/>
          <w:szCs w:val="24"/>
        </w:rPr>
        <w:t>.</w:t>
      </w:r>
    </w:p>
    <w:p w14:paraId="5A8CEFFB" w14:textId="77777777" w:rsidR="004D720F" w:rsidRPr="00212C1D" w:rsidRDefault="004D720F" w:rsidP="00212C1D">
      <w:pPr>
        <w:pStyle w:val="Textopredeterminado"/>
        <w:spacing w:line="276" w:lineRule="auto"/>
        <w:jc w:val="both"/>
        <w:textAlignment w:val="auto"/>
        <w:rPr>
          <w:rFonts w:ascii="Georgia" w:hAnsi="Georgia" w:cs="Arial"/>
          <w:color w:val="auto"/>
          <w:szCs w:val="24"/>
        </w:rPr>
      </w:pPr>
    </w:p>
    <w:p w14:paraId="747FB897" w14:textId="079AE4CB" w:rsidR="00D17CC2" w:rsidRPr="00212C1D" w:rsidRDefault="00026ADC" w:rsidP="00212C1D">
      <w:pPr>
        <w:pStyle w:val="Textopredeterminado"/>
        <w:spacing w:line="276" w:lineRule="auto"/>
        <w:jc w:val="both"/>
        <w:textAlignment w:val="auto"/>
        <w:rPr>
          <w:rFonts w:ascii="Georgia" w:hAnsi="Georgia" w:cs="Arial"/>
          <w:color w:val="auto"/>
          <w:szCs w:val="24"/>
        </w:rPr>
      </w:pPr>
      <w:r w:rsidRPr="00212C1D">
        <w:rPr>
          <w:rFonts w:ascii="Georgia" w:hAnsi="Georgia" w:cs="Arial"/>
          <w:color w:val="auto"/>
          <w:szCs w:val="24"/>
        </w:rPr>
        <w:lastRenderedPageBreak/>
        <w:t>Son concurrentes y</w:t>
      </w:r>
      <w:r w:rsidR="009F7B8B" w:rsidRPr="00212C1D">
        <w:rPr>
          <w:rFonts w:ascii="Georgia" w:hAnsi="Georgia" w:cs="Arial"/>
          <w:color w:val="auto"/>
          <w:szCs w:val="24"/>
        </w:rPr>
        <w:t xml:space="preserve"> necesarios, </w:t>
      </w:r>
      <w:r w:rsidRPr="00212C1D">
        <w:rPr>
          <w:rFonts w:ascii="Georgia" w:hAnsi="Georgia" w:cs="Arial"/>
          <w:color w:val="auto"/>
          <w:szCs w:val="24"/>
        </w:rPr>
        <w:t>ausente uno se malogra el estudio de la impugnación. La misma CSJ enseñ</w:t>
      </w:r>
      <w:r w:rsidR="008D2528" w:rsidRPr="00212C1D">
        <w:rPr>
          <w:rFonts w:ascii="Georgia" w:hAnsi="Georgia" w:cs="Arial"/>
          <w:color w:val="auto"/>
          <w:szCs w:val="24"/>
        </w:rPr>
        <w:t>a</w:t>
      </w:r>
      <w:r w:rsidRPr="00212C1D">
        <w:rPr>
          <w:rFonts w:ascii="Georgia" w:hAnsi="Georgia" w:cs="Arial"/>
          <w:color w:val="auto"/>
          <w:szCs w:val="24"/>
        </w:rPr>
        <w:t>:</w:t>
      </w:r>
      <w:r w:rsidR="009F7B8B" w:rsidRPr="00212C1D">
        <w:rPr>
          <w:rFonts w:ascii="Georgia" w:hAnsi="Georgia" w:cs="Arial"/>
          <w:color w:val="auto"/>
          <w:szCs w:val="24"/>
        </w:rPr>
        <w:t xml:space="preserve"> “</w:t>
      </w:r>
      <w:r w:rsidR="009F7B8B" w:rsidRPr="000750E3">
        <w:rPr>
          <w:rFonts w:ascii="Georgia" w:hAnsi="Georgia" w:cs="Arial"/>
          <w:i/>
          <w:color w:val="auto"/>
          <w:sz w:val="22"/>
          <w:szCs w:val="24"/>
        </w:rPr>
        <w:t>(…) al recibir el expediente, dentro del examen preliminar que le corresponde hacer (C. de P.C., art.358), debe prioritariamente examinar, entre otras situaciones, si se encuentran cumplidos los presupuestos indispensables para la concesión del recurso de apelación, y en el evento de hallarlos ajustados a la ley, admitirá el recurso, y en caso contrario lo declarará inadmisible (…)</w:t>
      </w:r>
      <w:r w:rsidR="009F7B8B" w:rsidRPr="00212C1D">
        <w:rPr>
          <w:rFonts w:ascii="Georgia" w:hAnsi="Georgia" w:cs="Arial"/>
          <w:color w:val="auto"/>
          <w:szCs w:val="24"/>
        </w:rPr>
        <w:t>”</w:t>
      </w:r>
      <w:r w:rsidR="009F7B8B" w:rsidRPr="00212C1D">
        <w:rPr>
          <w:rStyle w:val="Refdenotaalpie"/>
          <w:rFonts w:ascii="Georgia" w:hAnsi="Georgia"/>
          <w:color w:val="auto"/>
          <w:szCs w:val="24"/>
        </w:rPr>
        <w:footnoteReference w:id="10"/>
      </w:r>
      <w:r w:rsidR="009F7B8B" w:rsidRPr="00212C1D">
        <w:rPr>
          <w:rFonts w:ascii="Georgia" w:hAnsi="Georgia" w:cs="Arial"/>
          <w:color w:val="auto"/>
          <w:szCs w:val="24"/>
        </w:rPr>
        <w:t>.</w:t>
      </w:r>
    </w:p>
    <w:p w14:paraId="4C64E1DA" w14:textId="22C33E5D" w:rsidR="00D17CC2" w:rsidRPr="00212C1D" w:rsidRDefault="00D17CC2" w:rsidP="00212C1D">
      <w:pPr>
        <w:pStyle w:val="Textopredeterminado"/>
        <w:spacing w:line="276" w:lineRule="auto"/>
        <w:ind w:left="720"/>
        <w:jc w:val="both"/>
        <w:textAlignment w:val="auto"/>
        <w:rPr>
          <w:rFonts w:ascii="Georgia" w:hAnsi="Georgia" w:cs="Arial"/>
          <w:color w:val="auto"/>
          <w:szCs w:val="24"/>
        </w:rPr>
      </w:pPr>
    </w:p>
    <w:p w14:paraId="3386FED1" w14:textId="682B0F97" w:rsidR="00135EB2" w:rsidRPr="00212C1D" w:rsidRDefault="00135EB2" w:rsidP="00212C1D">
      <w:pPr>
        <w:pStyle w:val="Textopredeterminado"/>
        <w:spacing w:line="276" w:lineRule="auto"/>
        <w:jc w:val="both"/>
        <w:textAlignment w:val="auto"/>
        <w:rPr>
          <w:rFonts w:ascii="Georgia" w:hAnsi="Georgia" w:cs="Arial"/>
          <w:color w:val="auto"/>
          <w:szCs w:val="24"/>
        </w:rPr>
      </w:pPr>
      <w:r w:rsidRPr="00212C1D">
        <w:rPr>
          <w:rFonts w:ascii="Georgia" w:hAnsi="Georgia" w:cs="Arial"/>
          <w:color w:val="auto"/>
          <w:szCs w:val="24"/>
        </w:rPr>
        <w:t>Tales presupuestos son concurrentes y necesarios, ausente uno se malogra el estudio de la impugnación. La misma CSJ así lo ha enseñado: “</w:t>
      </w:r>
      <w:r w:rsidRPr="000750E3">
        <w:rPr>
          <w:rFonts w:ascii="Georgia" w:hAnsi="Georgia" w:cs="Arial"/>
          <w:i/>
          <w:iCs/>
          <w:color w:val="auto"/>
          <w:sz w:val="22"/>
          <w:szCs w:val="24"/>
        </w:rPr>
        <w:t>(…) al recibir el expediente, dentro del examen preliminar que le corresponde hacer (C. de P.C., art.358), debe prioritariamente examinar, entre otras situaciones, si se encuentran cumplidos los presupuestos indispensables para la concesión del recurso de apelación, y en el evento de hallarlos ajustados a la ley, admitirá el recurso, y. en caso, contrario lo declarará inadmisible (…)</w:t>
      </w:r>
      <w:r w:rsidRPr="00212C1D">
        <w:rPr>
          <w:rFonts w:ascii="Georgia" w:hAnsi="Georgia" w:cs="Arial"/>
          <w:color w:val="auto"/>
          <w:szCs w:val="24"/>
        </w:rPr>
        <w:t>”</w:t>
      </w:r>
      <w:r w:rsidRPr="00212C1D">
        <w:rPr>
          <w:rStyle w:val="Refdenotaalpie"/>
          <w:rFonts w:ascii="Georgia" w:hAnsi="Georgia"/>
          <w:color w:val="auto"/>
          <w:szCs w:val="24"/>
        </w:rPr>
        <w:footnoteReference w:id="11"/>
      </w:r>
      <w:r w:rsidRPr="00212C1D">
        <w:rPr>
          <w:rFonts w:ascii="Georgia" w:hAnsi="Georgia" w:cs="Arial"/>
          <w:color w:val="auto"/>
          <w:szCs w:val="24"/>
        </w:rPr>
        <w:t>. Y en decisión más próxima (2017)</w:t>
      </w:r>
      <w:r w:rsidRPr="00212C1D">
        <w:rPr>
          <w:rStyle w:val="Refdenotaalpie"/>
          <w:rFonts w:ascii="Georgia" w:hAnsi="Georgia"/>
          <w:color w:val="auto"/>
          <w:szCs w:val="24"/>
        </w:rPr>
        <w:footnoteReference w:id="12"/>
      </w:r>
      <w:r w:rsidRPr="00212C1D">
        <w:rPr>
          <w:rFonts w:ascii="Georgia" w:hAnsi="Georgia" w:cs="Arial"/>
          <w:color w:val="auto"/>
          <w:szCs w:val="24"/>
        </w:rPr>
        <w:t> recordó: “</w:t>
      </w:r>
      <w:r w:rsidRPr="000750E3">
        <w:rPr>
          <w:rFonts w:ascii="Georgia" w:hAnsi="Georgia" w:cs="Arial"/>
          <w:color w:val="auto"/>
          <w:sz w:val="22"/>
          <w:szCs w:val="24"/>
        </w:rPr>
        <w:t>(…) </w:t>
      </w:r>
      <w:r w:rsidRPr="000750E3">
        <w:rPr>
          <w:rFonts w:ascii="Georgia" w:hAnsi="Georgia" w:cs="Arial"/>
          <w:i/>
          <w:iCs/>
          <w:color w:val="auto"/>
          <w:sz w:val="22"/>
          <w:szCs w:val="24"/>
        </w:rPr>
        <w:t>Por supuesto que, era facultad del superior realizar el análisis preliminar para la «admisión» de la alzada, y conforme a la regla cuarta del canon 325 del C.G.P.</w:t>
      </w:r>
      <w:r w:rsidRPr="000750E3">
        <w:rPr>
          <w:rFonts w:ascii="Georgia" w:hAnsi="Georgia" w:cs="Arial"/>
          <w:color w:val="auto"/>
          <w:sz w:val="22"/>
          <w:szCs w:val="24"/>
        </w:rPr>
        <w:t> </w:t>
      </w:r>
      <w:r w:rsidRPr="000750E3">
        <w:rPr>
          <w:rFonts w:ascii="Georgia" w:hAnsi="Georgia" w:cs="Arial"/>
          <w:i/>
          <w:iCs/>
          <w:color w:val="auto"/>
          <w:sz w:val="22"/>
          <w:szCs w:val="24"/>
        </w:rPr>
        <w:t> (…)</w:t>
      </w:r>
      <w:r w:rsidRPr="00212C1D">
        <w:rPr>
          <w:rFonts w:ascii="Georgia" w:hAnsi="Georgia" w:cs="Arial"/>
          <w:i/>
          <w:iCs/>
          <w:color w:val="auto"/>
          <w:szCs w:val="24"/>
        </w:rPr>
        <w:t>”.</w:t>
      </w:r>
      <w:r w:rsidRPr="00212C1D">
        <w:rPr>
          <w:rFonts w:ascii="Georgia" w:hAnsi="Georgia" w:cs="Arial"/>
          <w:color w:val="auto"/>
          <w:szCs w:val="24"/>
        </w:rPr>
        <w:t> </w:t>
      </w:r>
    </w:p>
    <w:p w14:paraId="5CEA69AC" w14:textId="77777777" w:rsidR="00135EB2" w:rsidRPr="00212C1D" w:rsidRDefault="00135EB2" w:rsidP="00212C1D">
      <w:pPr>
        <w:pStyle w:val="Textopredeterminado"/>
        <w:spacing w:line="276" w:lineRule="auto"/>
        <w:ind w:left="720"/>
        <w:textAlignment w:val="auto"/>
        <w:rPr>
          <w:rFonts w:ascii="Georgia" w:hAnsi="Georgia" w:cs="Arial"/>
          <w:color w:val="auto"/>
          <w:szCs w:val="24"/>
        </w:rPr>
      </w:pPr>
      <w:r w:rsidRPr="00212C1D">
        <w:rPr>
          <w:rFonts w:ascii="Georgia" w:hAnsi="Georgia" w:cs="Arial"/>
          <w:color w:val="auto"/>
          <w:szCs w:val="24"/>
        </w:rPr>
        <w:t> </w:t>
      </w:r>
    </w:p>
    <w:p w14:paraId="4A0C1B69" w14:textId="12A87088" w:rsidR="00354C19" w:rsidRDefault="001A1D03" w:rsidP="00212C1D">
      <w:pPr>
        <w:pStyle w:val="Textopredeterminado"/>
        <w:spacing w:line="276" w:lineRule="auto"/>
        <w:jc w:val="both"/>
        <w:textAlignment w:val="auto"/>
        <w:rPr>
          <w:rFonts w:ascii="Georgia" w:hAnsi="Georgia" w:cs="Arial"/>
          <w:color w:val="auto"/>
          <w:szCs w:val="24"/>
        </w:rPr>
      </w:pPr>
      <w:r w:rsidRPr="00212C1D">
        <w:rPr>
          <w:rFonts w:ascii="Georgia" w:hAnsi="Georgia" w:cs="Arial"/>
          <w:color w:val="auto"/>
          <w:szCs w:val="24"/>
        </w:rPr>
        <w:t xml:space="preserve">Esos presupuestos </w:t>
      </w:r>
      <w:r w:rsidR="00026ADC" w:rsidRPr="00212C1D">
        <w:rPr>
          <w:rFonts w:ascii="Georgia" w:hAnsi="Georgia" w:cs="Arial"/>
          <w:color w:val="auto"/>
          <w:szCs w:val="24"/>
        </w:rPr>
        <w:t>son</w:t>
      </w:r>
      <w:r w:rsidRPr="00212C1D">
        <w:rPr>
          <w:rFonts w:ascii="Georgia" w:hAnsi="Georgia" w:cs="Arial"/>
          <w:color w:val="auto"/>
          <w:szCs w:val="24"/>
        </w:rPr>
        <w:t>:</w:t>
      </w:r>
      <w:r w:rsidR="00026ADC" w:rsidRPr="00212C1D">
        <w:rPr>
          <w:rFonts w:ascii="Georgia" w:hAnsi="Georgia" w:cs="Arial"/>
          <w:color w:val="auto"/>
          <w:szCs w:val="24"/>
        </w:rPr>
        <w:t xml:space="preserve"> </w:t>
      </w:r>
      <w:r w:rsidR="000341E2" w:rsidRPr="00212C1D">
        <w:rPr>
          <w:rFonts w:ascii="Georgia" w:hAnsi="Georgia" w:cs="Arial"/>
          <w:color w:val="auto"/>
          <w:szCs w:val="24"/>
        </w:rPr>
        <w:t xml:space="preserve">(i) </w:t>
      </w:r>
      <w:r w:rsidR="009F7B8B" w:rsidRPr="00212C1D">
        <w:rPr>
          <w:rFonts w:ascii="Georgia" w:hAnsi="Georgia" w:cs="Arial"/>
          <w:color w:val="auto"/>
          <w:szCs w:val="24"/>
        </w:rPr>
        <w:t xml:space="preserve">legitimación, </w:t>
      </w:r>
      <w:r w:rsidR="000341E2" w:rsidRPr="00212C1D">
        <w:rPr>
          <w:rFonts w:ascii="Georgia" w:hAnsi="Georgia" w:cs="Arial"/>
          <w:color w:val="auto"/>
          <w:szCs w:val="24"/>
        </w:rPr>
        <w:t xml:space="preserve">(ii) </w:t>
      </w:r>
      <w:r w:rsidR="009F7B8B" w:rsidRPr="00212C1D">
        <w:rPr>
          <w:rFonts w:ascii="Georgia" w:hAnsi="Georgia" w:cs="Arial"/>
          <w:color w:val="auto"/>
          <w:szCs w:val="24"/>
        </w:rPr>
        <w:t xml:space="preserve">oportunidad, </w:t>
      </w:r>
      <w:r w:rsidR="000341E2" w:rsidRPr="00212C1D">
        <w:rPr>
          <w:rFonts w:ascii="Georgia" w:hAnsi="Georgia" w:cs="Arial"/>
          <w:color w:val="auto"/>
          <w:szCs w:val="24"/>
        </w:rPr>
        <w:t xml:space="preserve">(iii) </w:t>
      </w:r>
      <w:r w:rsidR="009F7B8B" w:rsidRPr="00212C1D">
        <w:rPr>
          <w:rFonts w:ascii="Georgia" w:hAnsi="Georgia" w:cs="Arial"/>
          <w:color w:val="auto"/>
          <w:szCs w:val="24"/>
        </w:rPr>
        <w:t xml:space="preserve">procedencia y </w:t>
      </w:r>
      <w:r w:rsidR="000341E2" w:rsidRPr="00212C1D">
        <w:rPr>
          <w:rFonts w:ascii="Georgia" w:hAnsi="Georgia" w:cs="Arial"/>
          <w:color w:val="auto"/>
          <w:szCs w:val="24"/>
        </w:rPr>
        <w:t xml:space="preserve">(iv) </w:t>
      </w:r>
      <w:r w:rsidR="009F7B8B" w:rsidRPr="00212C1D">
        <w:rPr>
          <w:rFonts w:ascii="Georgia" w:hAnsi="Georgia" w:cs="Arial"/>
          <w:color w:val="auto"/>
          <w:szCs w:val="24"/>
        </w:rPr>
        <w:t>cargas procesales (Sustentación, expedición de copias, etc.</w:t>
      </w:r>
      <w:r w:rsidR="000341E2" w:rsidRPr="00212C1D">
        <w:rPr>
          <w:rFonts w:ascii="Georgia" w:hAnsi="Georgia" w:cs="Arial"/>
          <w:color w:val="auto"/>
          <w:szCs w:val="24"/>
        </w:rPr>
        <w:t>)</w:t>
      </w:r>
      <w:r w:rsidR="009F7B8B" w:rsidRPr="00212C1D">
        <w:rPr>
          <w:rFonts w:ascii="Georgia" w:hAnsi="Georgia" w:cs="Arial"/>
          <w:color w:val="auto"/>
          <w:szCs w:val="24"/>
        </w:rPr>
        <w:t xml:space="preserve">, los tres </w:t>
      </w:r>
      <w:r w:rsidR="000341E2" w:rsidRPr="00212C1D">
        <w:rPr>
          <w:rFonts w:ascii="Georgia" w:hAnsi="Georgia" w:cs="Arial"/>
          <w:color w:val="auto"/>
          <w:szCs w:val="24"/>
        </w:rPr>
        <w:t xml:space="preserve">(3) </w:t>
      </w:r>
      <w:r w:rsidR="009F7B8B" w:rsidRPr="00212C1D">
        <w:rPr>
          <w:rFonts w:ascii="Georgia" w:hAnsi="Georgia" w:cs="Arial"/>
          <w:color w:val="auto"/>
          <w:szCs w:val="24"/>
        </w:rPr>
        <w:t>primeros implican la inadmisibilidad del recurso</w:t>
      </w:r>
      <w:r w:rsidR="000341E2" w:rsidRPr="00212C1D">
        <w:rPr>
          <w:rFonts w:ascii="Georgia" w:hAnsi="Georgia" w:cs="Arial"/>
          <w:color w:val="auto"/>
          <w:szCs w:val="24"/>
        </w:rPr>
        <w:t>,</w:t>
      </w:r>
      <w:r w:rsidR="009F7B8B" w:rsidRPr="00212C1D">
        <w:rPr>
          <w:rFonts w:ascii="Georgia" w:hAnsi="Georgia" w:cs="Arial"/>
          <w:color w:val="auto"/>
          <w:szCs w:val="24"/>
        </w:rPr>
        <w:t xml:space="preserve"> mientras que el cuarto provoca la deserción, tal como acota la doctrina patria</w:t>
      </w:r>
      <w:r w:rsidR="009F7B8B" w:rsidRPr="00212C1D">
        <w:rPr>
          <w:rStyle w:val="Refdenotaalpie"/>
          <w:rFonts w:ascii="Georgia" w:hAnsi="Georgia"/>
          <w:color w:val="auto"/>
          <w:szCs w:val="24"/>
        </w:rPr>
        <w:footnoteReference w:id="13"/>
      </w:r>
      <w:r w:rsidR="009F7B8B" w:rsidRPr="00212C1D">
        <w:rPr>
          <w:rFonts w:ascii="Georgia" w:hAnsi="Georgia" w:cs="Arial"/>
          <w:color w:val="auto"/>
          <w:szCs w:val="24"/>
          <w:vertAlign w:val="superscript"/>
        </w:rPr>
        <w:t>-</w:t>
      </w:r>
      <w:r w:rsidR="009F7B8B" w:rsidRPr="00212C1D">
        <w:rPr>
          <w:rStyle w:val="Refdenotaalpie"/>
          <w:rFonts w:ascii="Georgia" w:hAnsi="Georgia"/>
          <w:color w:val="auto"/>
          <w:szCs w:val="24"/>
        </w:rPr>
        <w:footnoteReference w:id="14"/>
      </w:r>
      <w:r w:rsidR="00386016" w:rsidRPr="00212C1D">
        <w:rPr>
          <w:rFonts w:ascii="Georgia" w:hAnsi="Georgia" w:cs="Arial"/>
          <w:color w:val="auto"/>
          <w:szCs w:val="24"/>
        </w:rPr>
        <w:t>.</w:t>
      </w:r>
    </w:p>
    <w:p w14:paraId="62F1C149" w14:textId="77777777" w:rsidR="00203796" w:rsidRPr="00212C1D" w:rsidRDefault="00203796" w:rsidP="00212C1D">
      <w:pPr>
        <w:pStyle w:val="Textopredeterminado"/>
        <w:spacing w:line="276" w:lineRule="auto"/>
        <w:jc w:val="both"/>
        <w:textAlignment w:val="auto"/>
        <w:rPr>
          <w:rFonts w:ascii="Georgia" w:hAnsi="Georgia" w:cs="Arial"/>
          <w:color w:val="auto"/>
          <w:szCs w:val="24"/>
        </w:rPr>
      </w:pPr>
    </w:p>
    <w:p w14:paraId="17F34E6B" w14:textId="1EFD2F01" w:rsidR="00135EB2" w:rsidRPr="00212C1D" w:rsidRDefault="00135EB2" w:rsidP="00212C1D">
      <w:pPr>
        <w:pStyle w:val="Textopredeterminado"/>
        <w:spacing w:line="276" w:lineRule="auto"/>
        <w:jc w:val="both"/>
        <w:textAlignment w:val="auto"/>
        <w:rPr>
          <w:rFonts w:ascii="Georgia" w:hAnsi="Georgia"/>
          <w:color w:val="auto"/>
          <w:szCs w:val="24"/>
          <w:shd w:val="clear" w:color="auto" w:fill="FFFFFF"/>
          <w:lang w:val="es-ES"/>
        </w:rPr>
      </w:pPr>
      <w:r w:rsidRPr="00212C1D">
        <w:rPr>
          <w:rFonts w:ascii="Georgia" w:hAnsi="Georgia"/>
          <w:color w:val="auto"/>
          <w:szCs w:val="24"/>
          <w:shd w:val="clear" w:color="auto" w:fill="FFFFFF"/>
          <w:lang w:val="es-ES"/>
        </w:rPr>
        <w:t xml:space="preserve">En este caso están cumplidos, ya que: (i) La providencia atacada afecta los intereses de los actores, al negar la prueba pericial; (ii) Se interpuso en tiempo en tiempo, según el artículo 322-1º, CGP </w:t>
      </w:r>
      <w:r w:rsidRPr="00212C1D">
        <w:rPr>
          <w:rFonts w:ascii="Georgia" w:hAnsi="Georgia"/>
          <w:color w:val="auto"/>
          <w:szCs w:val="24"/>
          <w:lang w:eastAsia="es-CO"/>
        </w:rPr>
        <w:t xml:space="preserve">(Cuaderno No.1, pdf.16, enlace No.5, Tiempo </w:t>
      </w:r>
      <w:r w:rsidRPr="00212C1D">
        <w:rPr>
          <w:rFonts w:ascii="Georgia" w:hAnsi="Georgia" w:cs="Arial"/>
          <w:color w:val="auto"/>
          <w:szCs w:val="24"/>
        </w:rPr>
        <w:t>36:55)</w:t>
      </w:r>
      <w:r w:rsidRPr="00212C1D">
        <w:rPr>
          <w:rFonts w:ascii="Georgia" w:hAnsi="Georgia"/>
          <w:color w:val="auto"/>
          <w:szCs w:val="24"/>
          <w:shd w:val="clear" w:color="auto" w:fill="FFFFFF"/>
          <w:lang w:val="es-ES"/>
        </w:rPr>
        <w:t>; (iii) Es procedente (</w:t>
      </w:r>
      <w:r w:rsidRPr="00212C1D">
        <w:rPr>
          <w:rFonts w:ascii="Georgia" w:hAnsi="Georgia" w:cs="Arial"/>
          <w:color w:val="auto"/>
          <w:szCs w:val="24"/>
        </w:rPr>
        <w:t>Art.321-3º, ídem</w:t>
      </w:r>
      <w:r w:rsidRPr="00212C1D">
        <w:rPr>
          <w:rFonts w:ascii="Georgia" w:hAnsi="Georgia"/>
          <w:color w:val="auto"/>
          <w:szCs w:val="24"/>
          <w:shd w:val="clear" w:color="auto" w:fill="FFFFFF"/>
          <w:lang w:val="es-ES"/>
        </w:rPr>
        <w:t>); y, (iv) Se atendió la carga de la sustentación, </w:t>
      </w:r>
      <w:r w:rsidRPr="00212C1D">
        <w:rPr>
          <w:rFonts w:ascii="Georgia" w:hAnsi="Georgia" w:cs="Arial"/>
          <w:color w:val="auto"/>
          <w:szCs w:val="24"/>
        </w:rPr>
        <w:t xml:space="preserve">conforme al artículo 322-3º, ib. </w:t>
      </w:r>
      <w:r w:rsidRPr="00212C1D">
        <w:rPr>
          <w:rFonts w:ascii="Georgia" w:hAnsi="Georgia"/>
          <w:color w:val="auto"/>
          <w:szCs w:val="24"/>
          <w:lang w:eastAsia="es-CO"/>
        </w:rPr>
        <w:t xml:space="preserve">(Cuaderno No.1, pdf.16, enlace No.5, Tiempo </w:t>
      </w:r>
      <w:r w:rsidRPr="00212C1D">
        <w:rPr>
          <w:rFonts w:ascii="Georgia" w:hAnsi="Georgia" w:cs="Arial"/>
          <w:color w:val="auto"/>
          <w:szCs w:val="24"/>
        </w:rPr>
        <w:t>36:55 a 40:22)</w:t>
      </w:r>
      <w:r w:rsidRPr="00212C1D">
        <w:rPr>
          <w:rFonts w:ascii="Georgia" w:hAnsi="Georgia"/>
          <w:color w:val="auto"/>
          <w:szCs w:val="24"/>
          <w:shd w:val="clear" w:color="auto" w:fill="FFFFFF"/>
          <w:lang w:val="es-ES"/>
        </w:rPr>
        <w:t>. </w:t>
      </w:r>
    </w:p>
    <w:p w14:paraId="5D45F149" w14:textId="5F466837" w:rsidR="004D720F" w:rsidRPr="00212C1D" w:rsidRDefault="004D720F" w:rsidP="00212C1D">
      <w:pPr>
        <w:pStyle w:val="Textopredeterminado"/>
        <w:spacing w:line="276" w:lineRule="auto"/>
        <w:jc w:val="both"/>
        <w:textAlignment w:val="auto"/>
        <w:rPr>
          <w:rFonts w:ascii="Georgia" w:hAnsi="Georgia" w:cs="Arial"/>
          <w:color w:val="auto"/>
          <w:szCs w:val="24"/>
        </w:rPr>
      </w:pPr>
    </w:p>
    <w:p w14:paraId="296BB96B" w14:textId="3ACAD7FC" w:rsidR="00354C19" w:rsidRPr="00212C1D" w:rsidRDefault="00354C19" w:rsidP="00212C1D">
      <w:pPr>
        <w:pStyle w:val="Sinespaciado"/>
        <w:numPr>
          <w:ilvl w:val="1"/>
          <w:numId w:val="6"/>
        </w:numPr>
        <w:spacing w:line="276" w:lineRule="auto"/>
        <w:ind w:left="0" w:firstLine="0"/>
        <w:jc w:val="both"/>
        <w:rPr>
          <w:rFonts w:ascii="Georgia" w:hAnsi="Georgia"/>
          <w:sz w:val="24"/>
          <w:szCs w:val="24"/>
        </w:rPr>
      </w:pPr>
      <w:r w:rsidRPr="00212C1D">
        <w:rPr>
          <w:rFonts w:ascii="Georgia" w:hAnsi="Georgia" w:cs="Arial"/>
          <w:iCs/>
          <w:smallCaps/>
          <w:sz w:val="24"/>
          <w:szCs w:val="24"/>
        </w:rPr>
        <w:t>El problema jurídico por resolver.</w:t>
      </w:r>
      <w:r w:rsidRPr="00212C1D">
        <w:rPr>
          <w:rFonts w:ascii="Georgia" w:hAnsi="Georgia" w:cs="Arial"/>
          <w:i/>
          <w:iCs/>
          <w:smallCaps/>
          <w:sz w:val="24"/>
          <w:szCs w:val="24"/>
        </w:rPr>
        <w:t xml:space="preserve"> </w:t>
      </w:r>
      <w:r w:rsidRPr="00212C1D">
        <w:rPr>
          <w:rFonts w:ascii="Georgia" w:hAnsi="Georgia"/>
          <w:sz w:val="24"/>
          <w:szCs w:val="24"/>
        </w:rPr>
        <w:t xml:space="preserve">¿Debe confirmarse, modificarse o revocarse el auto </w:t>
      </w:r>
      <w:r w:rsidR="00135EB2" w:rsidRPr="00212C1D">
        <w:rPr>
          <w:rFonts w:ascii="Georgia" w:hAnsi="Georgia"/>
          <w:sz w:val="24"/>
          <w:szCs w:val="24"/>
        </w:rPr>
        <w:t>adiado 12-07-2021</w:t>
      </w:r>
      <w:r w:rsidRPr="00212C1D">
        <w:rPr>
          <w:rFonts w:ascii="Georgia" w:hAnsi="Georgia"/>
          <w:sz w:val="24"/>
          <w:szCs w:val="24"/>
        </w:rPr>
        <w:t xml:space="preserve">, </w:t>
      </w:r>
      <w:r w:rsidR="00135EB2" w:rsidRPr="00212C1D">
        <w:rPr>
          <w:rFonts w:ascii="Georgia" w:hAnsi="Georgia"/>
          <w:sz w:val="24"/>
          <w:szCs w:val="24"/>
        </w:rPr>
        <w:t>de</w:t>
      </w:r>
      <w:r w:rsidR="002F6A99" w:rsidRPr="00212C1D">
        <w:rPr>
          <w:rFonts w:ascii="Georgia" w:hAnsi="Georgia"/>
          <w:sz w:val="24"/>
          <w:szCs w:val="24"/>
        </w:rPr>
        <w:t xml:space="preserve">negatorio </w:t>
      </w:r>
      <w:r w:rsidR="00135EB2" w:rsidRPr="00212C1D">
        <w:rPr>
          <w:rFonts w:ascii="Georgia" w:hAnsi="Georgia"/>
          <w:sz w:val="24"/>
          <w:szCs w:val="24"/>
        </w:rPr>
        <w:t>del decreto de la prueba pericial de calificación de PCL, apelado por los demandantes</w:t>
      </w:r>
      <w:r w:rsidRPr="00212C1D">
        <w:rPr>
          <w:rFonts w:ascii="Georgia" w:hAnsi="Georgia"/>
          <w:sz w:val="24"/>
          <w:szCs w:val="24"/>
        </w:rPr>
        <w:t>?</w:t>
      </w:r>
    </w:p>
    <w:p w14:paraId="7B76962B" w14:textId="2B5DCFFE" w:rsidR="00B20F01" w:rsidRPr="00212C1D" w:rsidRDefault="00B20F01" w:rsidP="00212C1D">
      <w:pPr>
        <w:pStyle w:val="Sinespaciado"/>
        <w:spacing w:line="276" w:lineRule="auto"/>
        <w:jc w:val="both"/>
        <w:rPr>
          <w:rFonts w:ascii="Georgia" w:hAnsi="Georgia"/>
          <w:sz w:val="24"/>
          <w:szCs w:val="24"/>
        </w:rPr>
      </w:pPr>
    </w:p>
    <w:p w14:paraId="3A774619" w14:textId="1881DB14" w:rsidR="004D720F" w:rsidRPr="00212C1D" w:rsidRDefault="00AB4372" w:rsidP="00212C1D">
      <w:pPr>
        <w:pStyle w:val="Textopredeterminado"/>
        <w:numPr>
          <w:ilvl w:val="1"/>
          <w:numId w:val="6"/>
        </w:numPr>
        <w:spacing w:line="276" w:lineRule="auto"/>
        <w:jc w:val="both"/>
        <w:rPr>
          <w:rFonts w:ascii="Georgia" w:hAnsi="Georgia" w:cs="Arial"/>
          <w:b/>
          <w:bCs/>
          <w:smallCaps/>
          <w:color w:val="auto"/>
          <w:szCs w:val="24"/>
        </w:rPr>
      </w:pPr>
      <w:r w:rsidRPr="00212C1D">
        <w:rPr>
          <w:rFonts w:ascii="Georgia" w:hAnsi="Georgia"/>
          <w:b/>
          <w:bCs/>
          <w:smallCaps/>
          <w:color w:val="auto"/>
          <w:szCs w:val="24"/>
          <w:shd w:val="clear" w:color="auto" w:fill="FFFFFF"/>
          <w:lang w:val="es-ES"/>
        </w:rPr>
        <w:t>La resolución del problema</w:t>
      </w:r>
      <w:r w:rsidRPr="00212C1D">
        <w:rPr>
          <w:rFonts w:ascii="Georgia" w:hAnsi="Georgia"/>
          <w:color w:val="auto"/>
          <w:szCs w:val="24"/>
          <w:shd w:val="clear" w:color="auto" w:fill="FFFFFF"/>
          <w:lang w:val="es-ES"/>
        </w:rPr>
        <w:t> </w:t>
      </w:r>
    </w:p>
    <w:p w14:paraId="48BE4304" w14:textId="77777777" w:rsidR="00AB4372" w:rsidRPr="00212C1D" w:rsidRDefault="00AB4372" w:rsidP="00212C1D">
      <w:pPr>
        <w:pStyle w:val="Textopredeterminado"/>
        <w:spacing w:line="276" w:lineRule="auto"/>
        <w:jc w:val="both"/>
        <w:rPr>
          <w:rFonts w:ascii="Georgia" w:hAnsi="Georgia" w:cs="Arial"/>
          <w:b/>
          <w:bCs/>
          <w:smallCaps/>
          <w:color w:val="auto"/>
          <w:szCs w:val="24"/>
        </w:rPr>
      </w:pPr>
    </w:p>
    <w:p w14:paraId="75E5DBA3" w14:textId="04140796" w:rsidR="00354C19" w:rsidRPr="00212C1D" w:rsidRDefault="00354C19" w:rsidP="00212C1D">
      <w:pPr>
        <w:pStyle w:val="Prrafodelista"/>
        <w:numPr>
          <w:ilvl w:val="2"/>
          <w:numId w:val="6"/>
        </w:numPr>
        <w:spacing w:line="276" w:lineRule="auto"/>
        <w:ind w:left="0" w:firstLine="0"/>
        <w:jc w:val="both"/>
        <w:rPr>
          <w:rFonts w:ascii="Georgia" w:hAnsi="Georgia" w:cs="Arial"/>
        </w:rPr>
      </w:pPr>
      <w:r w:rsidRPr="00212C1D">
        <w:rPr>
          <w:rFonts w:ascii="Georgia" w:hAnsi="Georgia" w:cs="Arial"/>
          <w:smallCaps/>
        </w:rPr>
        <w:t xml:space="preserve">Los límites </w:t>
      </w:r>
      <w:r w:rsidR="00AB4372" w:rsidRPr="00212C1D">
        <w:rPr>
          <w:rFonts w:ascii="Georgia" w:hAnsi="Georgia" w:cs="Arial"/>
          <w:smallCaps/>
        </w:rPr>
        <w:t xml:space="preserve">decisorios en </w:t>
      </w:r>
      <w:r w:rsidRPr="00212C1D">
        <w:rPr>
          <w:rFonts w:ascii="Georgia" w:hAnsi="Georgia" w:cs="Arial"/>
          <w:smallCaps/>
        </w:rPr>
        <w:t>la alzada</w:t>
      </w:r>
      <w:r w:rsidR="00AB4372" w:rsidRPr="00212C1D">
        <w:rPr>
          <w:rFonts w:ascii="Georgia" w:hAnsi="Georgia" w:cs="Arial"/>
          <w:smallCaps/>
        </w:rPr>
        <w:t xml:space="preserve">. </w:t>
      </w:r>
      <w:r w:rsidRPr="00212C1D">
        <w:rPr>
          <w:rFonts w:ascii="Georgia" w:hAnsi="Georgia" w:cs="Arial"/>
        </w:rPr>
        <w:t xml:space="preserve">En esta sede están definidos por los temas objeto del recurso, es una patente aplicación del modelo dispositivo en el proceso civil nacional (Arts.  320 y 328, CGP), es lo que hoy se conoce como la </w:t>
      </w:r>
      <w:r w:rsidRPr="00212C1D">
        <w:rPr>
          <w:rFonts w:ascii="Georgia" w:hAnsi="Georgia" w:cs="Arial"/>
          <w:i/>
          <w:iCs/>
        </w:rPr>
        <w:t>pretensión impugnaticia</w:t>
      </w:r>
      <w:r w:rsidRPr="00212C1D">
        <w:rPr>
          <w:rStyle w:val="Refdenotaalpie"/>
          <w:rFonts w:ascii="Georgia" w:hAnsi="Georgia"/>
          <w:i/>
          <w:iCs/>
        </w:rPr>
        <w:footnoteReference w:id="15"/>
      </w:r>
      <w:r w:rsidRPr="00212C1D">
        <w:rPr>
          <w:rFonts w:ascii="Georgia" w:hAnsi="Georgia" w:cs="Arial"/>
        </w:rPr>
        <w:t>, novedad de la nueva regulación procedimental del CGP, según la literatura especializada, entre ellos el doctor Forero S.</w:t>
      </w:r>
      <w:r w:rsidRPr="00212C1D">
        <w:rPr>
          <w:rStyle w:val="Refdenotaalpie"/>
          <w:rFonts w:ascii="Georgia" w:hAnsi="Georgia"/>
        </w:rPr>
        <w:footnoteReference w:id="16"/>
      </w:r>
      <w:r w:rsidRPr="00212C1D">
        <w:rPr>
          <w:rFonts w:ascii="Georgia" w:hAnsi="Georgia" w:cs="Arial"/>
        </w:rPr>
        <w:t>. Discrepa</w:t>
      </w:r>
      <w:r w:rsidR="00882B90" w:rsidRPr="00212C1D">
        <w:rPr>
          <w:rFonts w:ascii="Georgia" w:hAnsi="Georgia" w:cs="Arial"/>
        </w:rPr>
        <w:t xml:space="preserve"> </w:t>
      </w:r>
      <w:r w:rsidRPr="00212C1D">
        <w:rPr>
          <w:rFonts w:ascii="Georgia" w:hAnsi="Georgia" w:cs="Arial"/>
        </w:rPr>
        <w:t xml:space="preserve">el profesor Bejarano </w:t>
      </w:r>
      <w:r w:rsidRPr="00212C1D">
        <w:rPr>
          <w:rFonts w:ascii="Georgia" w:hAnsi="Georgia" w:cs="Arial"/>
        </w:rPr>
        <w:lastRenderedPageBreak/>
        <w:t>G.</w:t>
      </w:r>
      <w:r w:rsidRPr="00212C1D">
        <w:rPr>
          <w:rStyle w:val="Refdenotaalpie"/>
          <w:rFonts w:ascii="Georgia" w:hAnsi="Georgia"/>
        </w:rPr>
        <w:footnoteReference w:id="17"/>
      </w:r>
      <w:r w:rsidRPr="00212C1D">
        <w:rPr>
          <w:rFonts w:ascii="Georgia" w:hAnsi="Georgia" w:cs="Arial"/>
        </w:rPr>
        <w:t>, al entender que contraviene la tutela judicial efectiva, de igual parecer Quintero G.</w:t>
      </w:r>
      <w:r w:rsidRPr="00212C1D">
        <w:rPr>
          <w:rStyle w:val="Refdenotaalpie"/>
          <w:rFonts w:ascii="Georgia" w:hAnsi="Georgia"/>
        </w:rPr>
        <w:footnoteReference w:id="18"/>
      </w:r>
      <w:r w:rsidRPr="00212C1D">
        <w:rPr>
          <w:rFonts w:ascii="Georgia" w:hAnsi="Georgia" w:cs="Arial"/>
        </w:rPr>
        <w:t>, mas esta Magistratura disiente de esas opiniones divergentes, en todo caso minoritarias.</w:t>
      </w:r>
    </w:p>
    <w:p w14:paraId="0E27F959" w14:textId="77777777" w:rsidR="00354C19" w:rsidRPr="00212C1D" w:rsidRDefault="00354C19" w:rsidP="00212C1D">
      <w:pPr>
        <w:spacing w:line="276" w:lineRule="auto"/>
        <w:jc w:val="both"/>
        <w:rPr>
          <w:rFonts w:ascii="Georgia" w:hAnsi="Georgia" w:cs="Arial"/>
          <w:bCs/>
        </w:rPr>
      </w:pPr>
    </w:p>
    <w:p w14:paraId="2E958BFF" w14:textId="11F076F1" w:rsidR="00354C19" w:rsidRPr="00212C1D" w:rsidRDefault="00AB4372" w:rsidP="00212C1D">
      <w:pPr>
        <w:spacing w:line="276" w:lineRule="auto"/>
        <w:jc w:val="both"/>
        <w:rPr>
          <w:rFonts w:ascii="Georgia" w:hAnsi="Georgia" w:cs="Arial"/>
        </w:rPr>
      </w:pPr>
      <w:r w:rsidRPr="00212C1D">
        <w:rPr>
          <w:rFonts w:ascii="Georgia" w:hAnsi="Georgia" w:cs="Arial"/>
        </w:rPr>
        <w:t>Entiende</w:t>
      </w:r>
      <w:r w:rsidR="00354C19" w:rsidRPr="00212C1D">
        <w:rPr>
          <w:rFonts w:ascii="Georgia" w:hAnsi="Georgia" w:cs="Arial"/>
        </w:rPr>
        <w:t>, de manera pacífica y consistente, esta Colegiatura en múltiples decisiones, por ejemplo, las más recientes: de esta misma Sala y de otra</w:t>
      </w:r>
      <w:r w:rsidR="00354C19" w:rsidRPr="00212C1D">
        <w:rPr>
          <w:rStyle w:val="Refdenotaalpie"/>
          <w:rFonts w:ascii="Georgia" w:hAnsi="Georgia"/>
        </w:rPr>
        <w:footnoteReference w:id="19"/>
      </w:r>
      <w:r w:rsidR="00354C19" w:rsidRPr="00212C1D">
        <w:rPr>
          <w:rFonts w:ascii="Georgia" w:hAnsi="Georgia" w:cs="Arial"/>
        </w:rPr>
        <w:t>, que opera la aludida restricción. En la última sentencia mencionada, se prohijó lo argüido por la CSJ en 2017</w:t>
      </w:r>
      <w:r w:rsidR="00354C19" w:rsidRPr="00212C1D">
        <w:rPr>
          <w:rStyle w:val="Refdenotaalpie"/>
          <w:rFonts w:ascii="Georgia" w:hAnsi="Georgia"/>
        </w:rPr>
        <w:footnoteReference w:id="20"/>
      </w:r>
      <w:r w:rsidR="00354C19" w:rsidRPr="00212C1D">
        <w:rPr>
          <w:rFonts w:ascii="Georgia" w:hAnsi="Georgia" w:cs="Arial"/>
        </w:rPr>
        <w:t xml:space="preserve">, eso sí como criterio auxiliar; y en decisión posterior y más reciente, la </w:t>
      </w:r>
      <w:r w:rsidRPr="00212C1D">
        <w:rPr>
          <w:rFonts w:ascii="Georgia" w:hAnsi="Georgia" w:cs="Arial"/>
        </w:rPr>
        <w:t>CSJ</w:t>
      </w:r>
      <w:r w:rsidR="00354C19" w:rsidRPr="00212C1D">
        <w:rPr>
          <w:rStyle w:val="Refdenotaalpie"/>
          <w:rFonts w:ascii="Georgia" w:hAnsi="Georgia"/>
        </w:rPr>
        <w:footnoteReference w:id="21"/>
      </w:r>
      <w:r w:rsidR="00354C19" w:rsidRPr="00212C1D">
        <w:rPr>
          <w:rFonts w:ascii="Georgia" w:hAnsi="Georgia" w:cs="Arial"/>
        </w:rPr>
        <w:t xml:space="preserve"> (2019), reiteró la </w:t>
      </w:r>
      <w:r w:rsidRPr="00212C1D">
        <w:rPr>
          <w:rFonts w:ascii="Georgia" w:hAnsi="Georgia" w:cs="Arial"/>
        </w:rPr>
        <w:t xml:space="preserve">citada </w:t>
      </w:r>
      <w:r w:rsidR="00354C19" w:rsidRPr="00212C1D">
        <w:rPr>
          <w:rFonts w:ascii="Georgia" w:hAnsi="Georgia" w:cs="Arial"/>
        </w:rPr>
        <w:t>tesis.</w:t>
      </w:r>
      <w:r w:rsidRPr="00212C1D">
        <w:rPr>
          <w:rFonts w:ascii="Georgia" w:hAnsi="Georgia" w:cs="Arial"/>
        </w:rPr>
        <w:t xml:space="preserve"> </w:t>
      </w:r>
      <w:r w:rsidRPr="00212C1D">
        <w:rPr>
          <w:rFonts w:ascii="Georgia" w:hAnsi="Georgia"/>
          <w:shd w:val="clear" w:color="auto" w:fill="FFFFFF"/>
        </w:rPr>
        <w:t>Arguye en su obra reciente (2021), el profesor Parra B.</w:t>
      </w:r>
      <w:r w:rsidRPr="00212C1D">
        <w:rPr>
          <w:rStyle w:val="Refdenotaalpie"/>
          <w:rFonts w:ascii="Georgia" w:hAnsi="Georgia"/>
          <w:shd w:val="clear" w:color="auto" w:fill="FFFFFF"/>
        </w:rPr>
        <w:footnoteReference w:id="22"/>
      </w:r>
      <w:r w:rsidRPr="00212C1D">
        <w:rPr>
          <w:rFonts w:ascii="Georgia" w:hAnsi="Georgia"/>
          <w:shd w:val="clear" w:color="auto" w:fill="FFFFFF"/>
        </w:rPr>
        <w:t>:</w:t>
      </w:r>
      <w:r w:rsidR="000750E3">
        <w:rPr>
          <w:rFonts w:ascii="Georgia" w:hAnsi="Georgia"/>
          <w:shd w:val="clear" w:color="auto" w:fill="FFFFFF"/>
        </w:rPr>
        <w:t xml:space="preserve"> “</w:t>
      </w:r>
      <w:r w:rsidRPr="000750E3">
        <w:rPr>
          <w:rFonts w:ascii="Georgia" w:hAnsi="Georgia"/>
          <w:i/>
          <w:iCs/>
          <w:sz w:val="22"/>
          <w:shd w:val="clear" w:color="auto" w:fill="FFFFFF"/>
        </w:rPr>
        <w:t>Tiene como propósito esta barrera conjurar que la segunda instancia sea una reedición de la primera y se repita esta innecesariamente. Además, respeta los derechos de la contraparte, pues esta se atiene a la queja concreta</w:t>
      </w:r>
      <w:r w:rsidRPr="00212C1D">
        <w:rPr>
          <w:rFonts w:ascii="Georgia" w:hAnsi="Georgia"/>
          <w:shd w:val="clear" w:color="auto" w:fill="FFFFFF"/>
        </w:rPr>
        <w:t>”. </w:t>
      </w:r>
    </w:p>
    <w:p w14:paraId="39DFE33F" w14:textId="77777777" w:rsidR="00CE79DD" w:rsidRPr="00212C1D" w:rsidRDefault="00CE79DD" w:rsidP="00212C1D">
      <w:pPr>
        <w:spacing w:line="276" w:lineRule="auto"/>
        <w:jc w:val="both"/>
        <w:rPr>
          <w:rFonts w:ascii="Georgia" w:hAnsi="Georgia" w:cs="Arial"/>
        </w:rPr>
      </w:pPr>
    </w:p>
    <w:p w14:paraId="3FADBD29" w14:textId="5DE96DCA" w:rsidR="00354C19" w:rsidRPr="00212C1D" w:rsidRDefault="00354C19" w:rsidP="00212C1D">
      <w:pPr>
        <w:spacing w:line="276" w:lineRule="auto"/>
        <w:jc w:val="both"/>
        <w:rPr>
          <w:rFonts w:ascii="Georgia" w:hAnsi="Georgia" w:cs="Arial"/>
        </w:rPr>
      </w:pPr>
      <w:r w:rsidRPr="00212C1D">
        <w:rPr>
          <w:rFonts w:ascii="Georgia" w:hAnsi="Georgia" w:cs="Arial"/>
        </w:rPr>
        <w:t xml:space="preserve">Ahora, también son límites para la resolución del caso, el principio de congruencia como regla general (Art. 281, </w:t>
      </w:r>
      <w:r w:rsidR="00823F4F" w:rsidRPr="00212C1D">
        <w:rPr>
          <w:rFonts w:ascii="Georgia" w:hAnsi="Georgia" w:cs="Arial"/>
        </w:rPr>
        <w:t>CGP</w:t>
      </w:r>
      <w:r w:rsidRPr="00212C1D">
        <w:rPr>
          <w:rFonts w:ascii="Georgia" w:hAnsi="Georgia" w:cs="Arial"/>
        </w:rPr>
        <w:t xml:space="preserve">). Las excepciones, es decir, aquellos temas que son revisables de oficio son los asuntos de familia y agrarios (Art. 281, parágrafos 1º y 2º, </w:t>
      </w:r>
      <w:r w:rsidR="00823F4F" w:rsidRPr="00212C1D">
        <w:rPr>
          <w:rFonts w:ascii="Georgia" w:hAnsi="Georgia" w:cs="Arial"/>
        </w:rPr>
        <w:t>ibidem</w:t>
      </w:r>
      <w:r w:rsidRPr="00212C1D">
        <w:rPr>
          <w:rFonts w:ascii="Georgia" w:hAnsi="Georgia" w:cs="Arial"/>
        </w:rPr>
        <w:t xml:space="preserve">), las excepciones declarables de oficio (Art. 282, </w:t>
      </w:r>
      <w:r w:rsidR="00823F4F" w:rsidRPr="00212C1D">
        <w:rPr>
          <w:rFonts w:ascii="Georgia" w:hAnsi="Georgia" w:cs="Arial"/>
        </w:rPr>
        <w:t>ib.</w:t>
      </w:r>
      <w:r w:rsidRPr="00212C1D">
        <w:rPr>
          <w:rFonts w:ascii="Georgia" w:hAnsi="Georgia" w:cs="Arial"/>
        </w:rPr>
        <w:t>) y los eventos del artículo 282, inc.3º., ib.; también los presupuestos procesales</w:t>
      </w:r>
      <w:r w:rsidRPr="00212C1D">
        <w:rPr>
          <w:rStyle w:val="Refdenotaalpie"/>
          <w:rFonts w:ascii="Georgia" w:hAnsi="Georgia"/>
        </w:rPr>
        <w:footnoteReference w:id="23"/>
      </w:r>
      <w:r w:rsidRPr="00212C1D">
        <w:rPr>
          <w:rFonts w:ascii="Georgia" w:hAnsi="Georgia" w:cs="Arial"/>
        </w:rPr>
        <w:t xml:space="preserve"> y sustanciales</w:t>
      </w:r>
      <w:r w:rsidRPr="00212C1D">
        <w:rPr>
          <w:rStyle w:val="Refdenotaalpie"/>
          <w:rFonts w:ascii="Georgia" w:hAnsi="Georgia"/>
        </w:rPr>
        <w:footnoteReference w:id="24"/>
      </w:r>
      <w:r w:rsidRPr="00212C1D">
        <w:rPr>
          <w:rFonts w:ascii="Georgia" w:hAnsi="Georgia" w:cs="Arial"/>
        </w:rPr>
        <w:t>, las nulidades absolutas (Art.</w:t>
      </w:r>
      <w:r w:rsidR="001A00A8" w:rsidRPr="00212C1D">
        <w:rPr>
          <w:rFonts w:ascii="Georgia" w:hAnsi="Georgia" w:cs="Arial"/>
        </w:rPr>
        <w:t>1742</w:t>
      </w:r>
      <w:r w:rsidRPr="00212C1D">
        <w:rPr>
          <w:rFonts w:ascii="Georgia" w:hAnsi="Georgia" w:cs="Arial"/>
        </w:rPr>
        <w:t xml:space="preserve">, </w:t>
      </w:r>
      <w:r w:rsidR="001A00A8" w:rsidRPr="00212C1D">
        <w:rPr>
          <w:rFonts w:ascii="Georgia" w:hAnsi="Georgia" w:cs="Arial"/>
        </w:rPr>
        <w:t>CC),</w:t>
      </w:r>
      <w:r w:rsidRPr="00212C1D">
        <w:rPr>
          <w:rFonts w:ascii="Georgia" w:hAnsi="Georgia" w:cs="Arial"/>
        </w:rPr>
        <w:t xml:space="preserve"> las prestaciones mutuas</w:t>
      </w:r>
      <w:r w:rsidR="001A00A8" w:rsidRPr="00212C1D">
        <w:rPr>
          <w:rFonts w:ascii="Georgia" w:hAnsi="Georgia" w:cs="Arial"/>
        </w:rPr>
        <w:t xml:space="preserve"> (2021)</w:t>
      </w:r>
      <w:r w:rsidRPr="00212C1D">
        <w:rPr>
          <w:rStyle w:val="Refdenotaalpie"/>
          <w:rFonts w:ascii="Georgia" w:hAnsi="Georgia"/>
        </w:rPr>
        <w:footnoteReference w:id="25"/>
      </w:r>
      <w:r w:rsidRPr="00212C1D">
        <w:rPr>
          <w:rFonts w:ascii="Georgia" w:hAnsi="Georgia" w:cs="Arial"/>
        </w:rPr>
        <w:t xml:space="preserve"> y las costas procesales</w:t>
      </w:r>
      <w:r w:rsidRPr="00212C1D">
        <w:rPr>
          <w:rStyle w:val="Refdenotaalpie"/>
          <w:rFonts w:ascii="Georgia" w:hAnsi="Georgia"/>
        </w:rPr>
        <w:footnoteReference w:id="26"/>
      </w:r>
      <w:r w:rsidR="00AB4372" w:rsidRPr="00212C1D">
        <w:rPr>
          <w:rFonts w:ascii="Georgia" w:hAnsi="Georgia" w:cs="Arial"/>
        </w:rPr>
        <w:t>, entre otros. P</w:t>
      </w:r>
      <w:r w:rsidRPr="00212C1D">
        <w:rPr>
          <w:rFonts w:ascii="Georgia" w:hAnsi="Georgia" w:cs="Arial"/>
        </w:rPr>
        <w:t xml:space="preserve">or último, es panorámica la competencia cuando ambas partes recurren en lo </w:t>
      </w:r>
      <w:r w:rsidR="00AB4372" w:rsidRPr="00212C1D">
        <w:rPr>
          <w:rFonts w:ascii="Georgia" w:hAnsi="Georgia" w:cs="Arial"/>
        </w:rPr>
        <w:t xml:space="preserve">que les fue </w:t>
      </w:r>
      <w:r w:rsidRPr="00212C1D">
        <w:rPr>
          <w:rFonts w:ascii="Georgia" w:hAnsi="Georgia" w:cs="Arial"/>
        </w:rPr>
        <w:t xml:space="preserve">desfavorable (Art.328, inciso 2º, </w:t>
      </w:r>
      <w:r w:rsidR="00823F4F" w:rsidRPr="00212C1D">
        <w:rPr>
          <w:rFonts w:ascii="Georgia" w:hAnsi="Georgia" w:cs="Arial"/>
        </w:rPr>
        <w:t>ib.</w:t>
      </w:r>
      <w:r w:rsidRPr="00212C1D">
        <w:rPr>
          <w:rFonts w:ascii="Georgia" w:hAnsi="Georgia" w:cs="Arial"/>
        </w:rPr>
        <w:t>).</w:t>
      </w:r>
    </w:p>
    <w:p w14:paraId="433A9F68" w14:textId="77777777" w:rsidR="005C3E95" w:rsidRPr="00212C1D" w:rsidRDefault="005C3E95" w:rsidP="00212C1D">
      <w:pPr>
        <w:pStyle w:val="Textopredeterminado"/>
        <w:spacing w:line="276" w:lineRule="auto"/>
        <w:jc w:val="both"/>
        <w:textAlignment w:val="auto"/>
        <w:rPr>
          <w:rFonts w:ascii="Georgia" w:hAnsi="Georgia" w:cs="Arial"/>
          <w:color w:val="auto"/>
          <w:szCs w:val="24"/>
          <w:lang w:val="es-ES"/>
        </w:rPr>
      </w:pPr>
    </w:p>
    <w:p w14:paraId="4ACFD1BE" w14:textId="7A68584D" w:rsidR="00354C19" w:rsidRPr="00212C1D" w:rsidRDefault="00AB4372" w:rsidP="00212C1D">
      <w:pPr>
        <w:pStyle w:val="Textopredeterminado"/>
        <w:numPr>
          <w:ilvl w:val="2"/>
          <w:numId w:val="6"/>
        </w:numPr>
        <w:spacing w:line="276" w:lineRule="auto"/>
        <w:ind w:left="0" w:firstLine="0"/>
        <w:jc w:val="both"/>
        <w:textAlignment w:val="auto"/>
        <w:rPr>
          <w:rFonts w:ascii="Georgia" w:hAnsi="Georgia" w:cs="Arial"/>
          <w:color w:val="auto"/>
          <w:szCs w:val="24"/>
        </w:rPr>
      </w:pPr>
      <w:r w:rsidRPr="00212C1D">
        <w:rPr>
          <w:rFonts w:ascii="Georgia" w:hAnsi="Georgia"/>
          <w:smallCaps/>
          <w:color w:val="auto"/>
          <w:szCs w:val="24"/>
          <w:shd w:val="clear" w:color="auto" w:fill="FFFFFF"/>
          <w:lang w:val="es-ES"/>
        </w:rPr>
        <w:t>El caso concreto.</w:t>
      </w:r>
      <w:r w:rsidRPr="00212C1D">
        <w:rPr>
          <w:rFonts w:ascii="Georgia" w:hAnsi="Georgia"/>
          <w:color w:val="auto"/>
          <w:szCs w:val="24"/>
          <w:shd w:val="clear" w:color="auto" w:fill="FFFFFF"/>
          <w:lang w:val="es-ES"/>
        </w:rPr>
        <w:t xml:space="preserve"> La decisión controvertida debe confirmarse, habida </w:t>
      </w:r>
      <w:r w:rsidR="00BA348D" w:rsidRPr="00212C1D">
        <w:rPr>
          <w:rFonts w:ascii="Georgia" w:hAnsi="Georgia"/>
          <w:color w:val="auto"/>
          <w:szCs w:val="24"/>
          <w:shd w:val="clear" w:color="auto" w:fill="FFFFFF"/>
          <w:lang w:val="es-ES"/>
        </w:rPr>
        <w:t xml:space="preserve">cuenta </w:t>
      </w:r>
      <w:r w:rsidRPr="00212C1D">
        <w:rPr>
          <w:rFonts w:ascii="Georgia" w:hAnsi="Georgia"/>
          <w:color w:val="auto"/>
          <w:szCs w:val="24"/>
          <w:shd w:val="clear" w:color="auto" w:fill="FFFFFF"/>
          <w:lang w:val="es-ES"/>
        </w:rPr>
        <w:t>de que es infundada la impugnación.</w:t>
      </w:r>
      <w:r w:rsidRPr="00212C1D">
        <w:rPr>
          <w:rFonts w:ascii="Georgia" w:hAnsi="Georgia" w:cs="Arial"/>
          <w:color w:val="auto"/>
          <w:szCs w:val="24"/>
        </w:rPr>
        <w:t xml:space="preserve"> </w:t>
      </w:r>
    </w:p>
    <w:p w14:paraId="48FA32AF" w14:textId="77777777" w:rsidR="00F278ED" w:rsidRPr="00212C1D" w:rsidRDefault="00F278ED" w:rsidP="00212C1D">
      <w:pPr>
        <w:pStyle w:val="Textopredeterminado"/>
        <w:spacing w:line="276" w:lineRule="auto"/>
        <w:jc w:val="both"/>
        <w:textAlignment w:val="auto"/>
        <w:rPr>
          <w:rFonts w:ascii="Georgia" w:hAnsi="Georgia" w:cs="Arial"/>
          <w:color w:val="auto"/>
          <w:szCs w:val="24"/>
        </w:rPr>
      </w:pPr>
    </w:p>
    <w:p w14:paraId="3A831EA5" w14:textId="3FCF5DF4" w:rsidR="00F41934" w:rsidRPr="00212C1D" w:rsidRDefault="00F41934" w:rsidP="00212C1D">
      <w:pPr>
        <w:pStyle w:val="Sinespaciado"/>
        <w:spacing w:line="276" w:lineRule="auto"/>
        <w:jc w:val="both"/>
        <w:rPr>
          <w:rFonts w:ascii="Georgia" w:hAnsi="Georgia" w:cs="Arial"/>
          <w:sz w:val="24"/>
          <w:szCs w:val="24"/>
        </w:rPr>
      </w:pPr>
      <w:r w:rsidRPr="00212C1D">
        <w:rPr>
          <w:rFonts w:ascii="Georgia" w:hAnsi="Georgia" w:cs="Arial"/>
          <w:sz w:val="24"/>
          <w:szCs w:val="24"/>
        </w:rPr>
        <w:t>Las normas procesales son de orden público y de obligatorio cumplimiento (Art</w:t>
      </w:r>
      <w:r w:rsidR="00AB4372" w:rsidRPr="00212C1D">
        <w:rPr>
          <w:rFonts w:ascii="Georgia" w:hAnsi="Georgia" w:cs="Arial"/>
          <w:sz w:val="24"/>
          <w:szCs w:val="24"/>
        </w:rPr>
        <w:t>.</w:t>
      </w:r>
      <w:r w:rsidRPr="00212C1D">
        <w:rPr>
          <w:rFonts w:ascii="Georgia" w:hAnsi="Georgia" w:cs="Arial"/>
          <w:sz w:val="24"/>
          <w:szCs w:val="24"/>
        </w:rPr>
        <w:t>13º, CGP) y con ese fin, se ha precisado que los términos procesales son perentorios e improrrogables (Art</w:t>
      </w:r>
      <w:r w:rsidR="00AB4372" w:rsidRPr="00212C1D">
        <w:rPr>
          <w:rFonts w:ascii="Georgia" w:hAnsi="Georgia" w:cs="Arial"/>
          <w:sz w:val="24"/>
          <w:szCs w:val="24"/>
        </w:rPr>
        <w:t>.</w:t>
      </w:r>
      <w:r w:rsidRPr="00212C1D">
        <w:rPr>
          <w:rFonts w:ascii="Georgia" w:hAnsi="Georgia" w:cs="Arial"/>
          <w:sz w:val="24"/>
          <w:szCs w:val="24"/>
        </w:rPr>
        <w:t>117, ibidem)</w:t>
      </w:r>
      <w:r w:rsidR="00AB4372" w:rsidRPr="00212C1D">
        <w:rPr>
          <w:rFonts w:ascii="Georgia" w:hAnsi="Georgia" w:cs="Arial"/>
          <w:sz w:val="24"/>
          <w:szCs w:val="24"/>
        </w:rPr>
        <w:t>, entonces,</w:t>
      </w:r>
      <w:r w:rsidRPr="00212C1D">
        <w:rPr>
          <w:rFonts w:ascii="Georgia" w:hAnsi="Georgia" w:cs="Arial"/>
          <w:sz w:val="24"/>
          <w:szCs w:val="24"/>
        </w:rPr>
        <w:t xml:space="preserve"> deben cumplirse acuciosa y eficazmente, tanto por quienes administran justicia, como por los justiciables</w:t>
      </w:r>
      <w:r w:rsidRPr="00212C1D">
        <w:rPr>
          <w:rStyle w:val="Refdenotaalpie"/>
          <w:rFonts w:ascii="Georgia" w:hAnsi="Georgia"/>
          <w:sz w:val="24"/>
          <w:szCs w:val="24"/>
        </w:rPr>
        <w:footnoteReference w:id="27"/>
      </w:r>
      <w:r w:rsidRPr="00212C1D">
        <w:rPr>
          <w:rFonts w:ascii="Georgia" w:hAnsi="Georgia" w:cs="Arial"/>
          <w:sz w:val="24"/>
          <w:szCs w:val="24"/>
        </w:rPr>
        <w:t>.</w:t>
      </w:r>
    </w:p>
    <w:p w14:paraId="08631680" w14:textId="77777777" w:rsidR="00083C37" w:rsidRPr="00212C1D" w:rsidRDefault="00083C37" w:rsidP="00212C1D">
      <w:pPr>
        <w:pStyle w:val="Sinespaciado"/>
        <w:spacing w:line="276" w:lineRule="auto"/>
        <w:jc w:val="both"/>
        <w:rPr>
          <w:rFonts w:ascii="Georgia" w:hAnsi="Georgia" w:cs="Arial"/>
          <w:sz w:val="24"/>
          <w:szCs w:val="24"/>
          <w:shd w:val="clear" w:color="auto" w:fill="FFFFFF"/>
        </w:rPr>
      </w:pPr>
    </w:p>
    <w:p w14:paraId="2B31C58A" w14:textId="50A9E633" w:rsidR="00F41934" w:rsidRPr="00212C1D" w:rsidRDefault="00F41934" w:rsidP="00212C1D">
      <w:pPr>
        <w:pStyle w:val="Sinespaciado"/>
        <w:spacing w:line="276" w:lineRule="auto"/>
        <w:jc w:val="both"/>
        <w:rPr>
          <w:rFonts w:ascii="Georgia" w:hAnsi="Georgia" w:cs="Arial"/>
          <w:sz w:val="24"/>
          <w:szCs w:val="24"/>
        </w:rPr>
      </w:pPr>
      <w:r w:rsidRPr="00212C1D">
        <w:rPr>
          <w:rFonts w:ascii="Georgia" w:hAnsi="Georgia" w:cs="Arial"/>
          <w:sz w:val="24"/>
          <w:szCs w:val="24"/>
          <w:shd w:val="clear" w:color="auto" w:fill="FFFFFF"/>
        </w:rPr>
        <w:t xml:space="preserve">En ese contexto y </w:t>
      </w:r>
      <w:bookmarkStart w:id="4" w:name="_Hlk89940963"/>
      <w:r w:rsidRPr="00212C1D">
        <w:rPr>
          <w:rFonts w:ascii="Georgia" w:hAnsi="Georgia" w:cs="Arial"/>
          <w:sz w:val="24"/>
          <w:szCs w:val="24"/>
          <w:shd w:val="clear" w:color="auto" w:fill="FFFFFF"/>
        </w:rPr>
        <w:t>bajo el entendido de que el</w:t>
      </w:r>
      <w:r w:rsidRPr="00212C1D">
        <w:rPr>
          <w:rFonts w:ascii="Georgia" w:hAnsi="Georgia" w:cs="Arial"/>
          <w:b/>
          <w:bCs/>
          <w:sz w:val="24"/>
          <w:szCs w:val="24"/>
          <w:shd w:val="clear" w:color="auto" w:fill="FFFFFF"/>
        </w:rPr>
        <w:t> </w:t>
      </w:r>
      <w:r w:rsidRPr="00212C1D">
        <w:rPr>
          <w:rStyle w:val="Textoennegrita"/>
          <w:rFonts w:ascii="Georgia" w:hAnsi="Georgia" w:cs="Arial"/>
          <w:sz w:val="24"/>
          <w:szCs w:val="24"/>
          <w:bdr w:val="none" w:sz="0" w:space="0" w:color="auto" w:frame="1"/>
          <w:shd w:val="clear" w:color="auto" w:fill="FFFFFF"/>
        </w:rPr>
        <w:t>debido proceso</w:t>
      </w:r>
      <w:r w:rsidRPr="00212C1D">
        <w:rPr>
          <w:rStyle w:val="apple-converted-space"/>
          <w:rFonts w:ascii="Georgia" w:hAnsi="Georgia" w:cs="Arial"/>
          <w:sz w:val="24"/>
          <w:szCs w:val="24"/>
          <w:shd w:val="clear" w:color="auto" w:fill="FFFFFF"/>
        </w:rPr>
        <w:t> </w:t>
      </w:r>
      <w:r w:rsidRPr="00212C1D">
        <w:rPr>
          <w:rFonts w:ascii="Georgia" w:hAnsi="Georgia" w:cs="Arial"/>
          <w:sz w:val="24"/>
          <w:szCs w:val="24"/>
          <w:shd w:val="clear" w:color="auto" w:fill="FFFFFF"/>
        </w:rPr>
        <w:t xml:space="preserve">es un derecho de rango fundamental, según el cual toda persona tiene derecho a determinadas garantías mínimas, </w:t>
      </w:r>
      <w:r w:rsidRPr="00212C1D">
        <w:rPr>
          <w:rFonts w:ascii="Georgia" w:hAnsi="Georgia" w:cs="Arial"/>
          <w:sz w:val="24"/>
          <w:szCs w:val="24"/>
        </w:rPr>
        <w:t xml:space="preserve">es preponderante tener definidos los momentos procesales con que se </w:t>
      </w:r>
      <w:r w:rsidRPr="00212C1D">
        <w:rPr>
          <w:rFonts w:ascii="Georgia" w:hAnsi="Georgia" w:cs="Arial"/>
          <w:sz w:val="24"/>
          <w:szCs w:val="24"/>
        </w:rPr>
        <w:lastRenderedPageBreak/>
        <w:t xml:space="preserve">cuenta, y más precisamente, las oportunidades para actuar, porque </w:t>
      </w:r>
      <w:r w:rsidR="00F278ED" w:rsidRPr="00212C1D">
        <w:rPr>
          <w:rFonts w:ascii="Georgia" w:hAnsi="Georgia" w:cs="Arial"/>
          <w:sz w:val="24"/>
          <w:szCs w:val="24"/>
        </w:rPr>
        <w:t>su</w:t>
      </w:r>
      <w:r w:rsidRPr="00212C1D">
        <w:rPr>
          <w:rFonts w:ascii="Georgia" w:hAnsi="Georgia" w:cs="Arial"/>
          <w:sz w:val="24"/>
          <w:szCs w:val="24"/>
        </w:rPr>
        <w:t xml:space="preserve"> desatención avoca </w:t>
      </w:r>
      <w:r w:rsidR="68D2FDA0" w:rsidRPr="00212C1D">
        <w:rPr>
          <w:rFonts w:ascii="Georgia" w:hAnsi="Georgia" w:cs="Arial"/>
          <w:sz w:val="24"/>
          <w:szCs w:val="24"/>
        </w:rPr>
        <w:t>a</w:t>
      </w:r>
      <w:r w:rsidRPr="00212C1D">
        <w:rPr>
          <w:rFonts w:ascii="Georgia" w:hAnsi="Georgia" w:cs="Arial"/>
          <w:sz w:val="24"/>
          <w:szCs w:val="24"/>
        </w:rPr>
        <w:t>l descuidado a la aplicación del principio de preclusividad</w:t>
      </w:r>
      <w:bookmarkEnd w:id="4"/>
      <w:r w:rsidRPr="00212C1D">
        <w:rPr>
          <w:rStyle w:val="Refdenotaalpie"/>
          <w:rFonts w:ascii="Georgia" w:hAnsi="Georgia"/>
          <w:sz w:val="24"/>
          <w:szCs w:val="24"/>
        </w:rPr>
        <w:footnoteReference w:id="28"/>
      </w:r>
      <w:r w:rsidRPr="00212C1D">
        <w:rPr>
          <w:rFonts w:ascii="Georgia" w:hAnsi="Georgia" w:cs="Arial"/>
          <w:sz w:val="24"/>
          <w:szCs w:val="24"/>
        </w:rPr>
        <w:t>, también llamado de eventualidad</w:t>
      </w:r>
      <w:r w:rsidRPr="00212C1D">
        <w:rPr>
          <w:rStyle w:val="Refdenotaalpie"/>
          <w:rFonts w:ascii="Georgia" w:hAnsi="Georgia"/>
          <w:sz w:val="24"/>
          <w:szCs w:val="24"/>
        </w:rPr>
        <w:footnoteReference w:id="29"/>
      </w:r>
      <w:r w:rsidRPr="00212C1D">
        <w:rPr>
          <w:rFonts w:ascii="Georgia" w:hAnsi="Georgia" w:cs="Arial"/>
          <w:sz w:val="24"/>
          <w:szCs w:val="24"/>
        </w:rPr>
        <w:t>, que consiste en que</w:t>
      </w:r>
      <w:r w:rsidR="009265EE" w:rsidRPr="00212C1D">
        <w:rPr>
          <w:rFonts w:ascii="Georgia" w:hAnsi="Georgia" w:cs="Arial"/>
          <w:sz w:val="24"/>
          <w:szCs w:val="24"/>
        </w:rPr>
        <w:t xml:space="preserve">, </w:t>
      </w:r>
      <w:r w:rsidRPr="00212C1D">
        <w:rPr>
          <w:rFonts w:ascii="Georgia" w:hAnsi="Georgia" w:cs="Arial"/>
          <w:sz w:val="24"/>
          <w:szCs w:val="24"/>
        </w:rPr>
        <w:t>una vez superado un estadio procesal, es imposible retrotraerse al anterior</w:t>
      </w:r>
      <w:r w:rsidR="00ED5EB2" w:rsidRPr="00212C1D">
        <w:rPr>
          <w:rFonts w:ascii="Georgia" w:hAnsi="Georgia" w:cs="Arial"/>
          <w:sz w:val="24"/>
          <w:szCs w:val="24"/>
        </w:rPr>
        <w:t>. R</w:t>
      </w:r>
      <w:r w:rsidRPr="00212C1D">
        <w:rPr>
          <w:rFonts w:ascii="Georgia" w:hAnsi="Georgia" w:cs="Arial"/>
          <w:sz w:val="24"/>
          <w:szCs w:val="24"/>
        </w:rPr>
        <w:t>azonable postulado que procura que el proceso sea eficaz para la resolución de los conflictos.</w:t>
      </w:r>
    </w:p>
    <w:p w14:paraId="2F73F828" w14:textId="77777777" w:rsidR="00F41934" w:rsidRPr="00212C1D" w:rsidRDefault="00F41934" w:rsidP="00212C1D">
      <w:pPr>
        <w:pStyle w:val="Sinespaciado"/>
        <w:spacing w:line="276" w:lineRule="auto"/>
        <w:jc w:val="both"/>
        <w:rPr>
          <w:rFonts w:ascii="Georgia" w:hAnsi="Georgia" w:cs="Arial"/>
          <w:sz w:val="24"/>
          <w:szCs w:val="24"/>
        </w:rPr>
      </w:pPr>
    </w:p>
    <w:p w14:paraId="0F03D2C7" w14:textId="7EC6F4BC" w:rsidR="00F41934" w:rsidRPr="00212C1D" w:rsidRDefault="00F41934" w:rsidP="00212C1D">
      <w:pPr>
        <w:pStyle w:val="Sinespaciado"/>
        <w:spacing w:line="276" w:lineRule="auto"/>
        <w:jc w:val="both"/>
        <w:rPr>
          <w:rFonts w:ascii="Georgia" w:hAnsi="Georgia" w:cs="Arial"/>
          <w:sz w:val="24"/>
          <w:szCs w:val="24"/>
        </w:rPr>
      </w:pPr>
      <w:r w:rsidRPr="00212C1D">
        <w:rPr>
          <w:rFonts w:ascii="Georgia" w:hAnsi="Georgia" w:cs="Arial"/>
          <w:sz w:val="24"/>
          <w:szCs w:val="24"/>
        </w:rPr>
        <w:t>El mentado derecho es garantía para las partes y desarrollo del debido proceso, anota el profesor Cabrera A.</w:t>
      </w:r>
      <w:r w:rsidRPr="00212C1D">
        <w:rPr>
          <w:rFonts w:ascii="Georgia" w:hAnsi="Georgia" w:cs="Arial"/>
          <w:sz w:val="24"/>
          <w:szCs w:val="24"/>
          <w:vertAlign w:val="superscript"/>
        </w:rPr>
        <w:footnoteReference w:id="30"/>
      </w:r>
      <w:r w:rsidRPr="00212C1D">
        <w:rPr>
          <w:rFonts w:ascii="Georgia" w:hAnsi="Georgia" w:cs="Arial"/>
          <w:sz w:val="24"/>
          <w:szCs w:val="24"/>
        </w:rPr>
        <w:t>: “</w:t>
      </w:r>
      <w:r w:rsidRPr="000750E3">
        <w:rPr>
          <w:rFonts w:ascii="Georgia" w:hAnsi="Georgia" w:cs="Arial"/>
          <w:i/>
          <w:szCs w:val="24"/>
        </w:rPr>
        <w:t xml:space="preserve">(...) constituye una garantía para las partes, por cuanto cada una de ellas tiene certeza de </w:t>
      </w:r>
      <w:r w:rsidR="009265EE" w:rsidRPr="000750E3">
        <w:rPr>
          <w:rFonts w:ascii="Georgia" w:hAnsi="Georgia" w:cs="Arial"/>
          <w:i/>
          <w:szCs w:val="24"/>
        </w:rPr>
        <w:t>que</w:t>
      </w:r>
      <w:r w:rsidRPr="000750E3">
        <w:rPr>
          <w:rFonts w:ascii="Georgia" w:hAnsi="Georgia" w:cs="Arial"/>
          <w:i/>
          <w:szCs w:val="24"/>
        </w:rPr>
        <w:t xml:space="preserve"> si expiró una etapa o un término sin que la otra hubiere realizado determinado acto que debía llevar a cabo en esa ocasión, ya no podrá ejércelo más adelante (…)</w:t>
      </w:r>
      <w:r w:rsidRPr="00212C1D">
        <w:rPr>
          <w:rFonts w:ascii="Georgia" w:hAnsi="Georgia" w:cs="Arial"/>
          <w:sz w:val="24"/>
          <w:szCs w:val="24"/>
        </w:rPr>
        <w:t>”.</w:t>
      </w:r>
    </w:p>
    <w:p w14:paraId="19E674BD" w14:textId="77777777" w:rsidR="00F41934" w:rsidRPr="00212C1D" w:rsidRDefault="00F41934" w:rsidP="00212C1D">
      <w:pPr>
        <w:pStyle w:val="Sinespaciado"/>
        <w:spacing w:line="276" w:lineRule="auto"/>
        <w:jc w:val="both"/>
        <w:rPr>
          <w:rFonts w:ascii="Georgia" w:hAnsi="Georgia" w:cs="Arial"/>
          <w:sz w:val="24"/>
          <w:szCs w:val="24"/>
        </w:rPr>
      </w:pPr>
    </w:p>
    <w:p w14:paraId="20B9D145" w14:textId="37100740" w:rsidR="00F41934" w:rsidRPr="00212C1D" w:rsidRDefault="00F41934" w:rsidP="00212C1D">
      <w:pPr>
        <w:pStyle w:val="Sinespaciado"/>
        <w:spacing w:line="276" w:lineRule="auto"/>
        <w:jc w:val="both"/>
        <w:rPr>
          <w:rFonts w:ascii="Georgia" w:hAnsi="Georgia" w:cs="Arial"/>
          <w:sz w:val="24"/>
          <w:szCs w:val="24"/>
        </w:rPr>
      </w:pPr>
      <w:r w:rsidRPr="00212C1D">
        <w:rPr>
          <w:rFonts w:ascii="Georgia" w:hAnsi="Georgia" w:cs="Arial"/>
          <w:sz w:val="24"/>
          <w:szCs w:val="24"/>
        </w:rPr>
        <w:t xml:space="preserve">Todo lo anterior, para resaltar que el operador jurídico (No solo judicial) está sometido al imperio de la ley, </w:t>
      </w:r>
      <w:r w:rsidR="6DAF70C1" w:rsidRPr="00212C1D">
        <w:rPr>
          <w:rFonts w:ascii="Georgia" w:hAnsi="Georgia" w:cs="Arial"/>
          <w:sz w:val="24"/>
          <w:szCs w:val="24"/>
        </w:rPr>
        <w:t xml:space="preserve">postulado </w:t>
      </w:r>
      <w:r w:rsidRPr="00212C1D">
        <w:rPr>
          <w:rFonts w:ascii="Georgia" w:hAnsi="Georgia" w:cs="Arial"/>
          <w:sz w:val="24"/>
          <w:szCs w:val="24"/>
        </w:rPr>
        <w:t>que genera seguridad para todos los intervinientes, por eso debe velar por el cumplimiento de todas las etapas del trámite, en la forma en que fueron establecidas y dentro de las oportunidades, así señala la Corte Constitucional</w:t>
      </w:r>
      <w:r w:rsidRPr="00212C1D">
        <w:rPr>
          <w:rStyle w:val="Refdenotaalpie"/>
          <w:rFonts w:ascii="Georgia" w:hAnsi="Georgia"/>
          <w:sz w:val="24"/>
          <w:szCs w:val="24"/>
        </w:rPr>
        <w:footnoteReference w:id="31"/>
      </w:r>
      <w:r w:rsidRPr="00212C1D">
        <w:rPr>
          <w:rFonts w:ascii="Georgia" w:hAnsi="Georgia" w:cs="Arial"/>
          <w:sz w:val="24"/>
          <w:szCs w:val="24"/>
        </w:rPr>
        <w:t xml:space="preserve"> (En adelante CC), al indicar:</w:t>
      </w:r>
    </w:p>
    <w:p w14:paraId="139E07A8" w14:textId="77777777" w:rsidR="00F41934" w:rsidRPr="00212C1D" w:rsidRDefault="00F41934" w:rsidP="00212C1D">
      <w:pPr>
        <w:pStyle w:val="Sinespaciado"/>
        <w:spacing w:line="276" w:lineRule="auto"/>
        <w:ind w:left="567" w:right="567"/>
        <w:jc w:val="both"/>
        <w:rPr>
          <w:rFonts w:ascii="Georgia" w:hAnsi="Georgia" w:cs="Arial"/>
          <w:spacing w:val="-3"/>
          <w:sz w:val="24"/>
          <w:szCs w:val="24"/>
        </w:rPr>
      </w:pPr>
    </w:p>
    <w:p w14:paraId="3098655D" w14:textId="77777777" w:rsidR="00F41934" w:rsidRPr="000750E3" w:rsidRDefault="00F41934" w:rsidP="000750E3">
      <w:pPr>
        <w:pStyle w:val="Sinespaciado"/>
        <w:ind w:left="426" w:right="420"/>
        <w:jc w:val="both"/>
        <w:rPr>
          <w:rFonts w:ascii="Georgia" w:hAnsi="Georgia" w:cs="Arial"/>
          <w:spacing w:val="-3"/>
          <w:szCs w:val="24"/>
        </w:rPr>
      </w:pPr>
      <w:r w:rsidRPr="000750E3">
        <w:rPr>
          <w:rFonts w:ascii="Georgia" w:hAnsi="Georgia" w:cs="Arial"/>
          <w:spacing w:val="-3"/>
          <w:szCs w:val="24"/>
        </w:rPr>
        <w:t xml:space="preserve">De igual forma, </w:t>
      </w:r>
      <w:r w:rsidRPr="000750E3">
        <w:rPr>
          <w:rFonts w:ascii="Georgia" w:hAnsi="Georgia" w:cs="Arial"/>
          <w:smallCaps/>
          <w:spacing w:val="-3"/>
          <w:szCs w:val="24"/>
        </w:rPr>
        <w:t>el cumplimiento de los términos desarrolla el principio de seguridad jurídica que debe gobernar los procesos y actuaciones judiciales</w:t>
      </w:r>
      <w:r w:rsidRPr="000750E3">
        <w:rPr>
          <w:rFonts w:ascii="Georgia" w:hAnsi="Georgia" w:cs="Arial"/>
          <w:spacing w:val="-3"/>
          <w:szCs w:val="24"/>
        </w:rPr>
        <w:t xml:space="preserve"> pues, si bien todas las personas tienen derecho a acceder a la administración de justicia, ellas están sujetas a una serie de cargas procesales, entre las cuales se resalta la de presentar las demandas y </w:t>
      </w:r>
      <w:r w:rsidRPr="000750E3">
        <w:rPr>
          <w:rFonts w:ascii="Georgia" w:hAnsi="Georgia" w:cs="Arial"/>
          <w:spacing w:val="-3"/>
          <w:szCs w:val="24"/>
          <w:u w:val="single"/>
        </w:rPr>
        <w:t>demás actuaciones dentro de la oportunidad legal</w:t>
      </w:r>
      <w:r w:rsidRPr="000750E3">
        <w:rPr>
          <w:rFonts w:ascii="Georgia" w:hAnsi="Georgia" w:cs="Arial"/>
          <w:spacing w:val="-3"/>
          <w:szCs w:val="24"/>
        </w:rPr>
        <w:t>, es decir, acatando los términos fijados por el legislador. Sublínea y versalitas, fuera de texto original.</w:t>
      </w:r>
    </w:p>
    <w:p w14:paraId="61757680" w14:textId="77777777" w:rsidR="00F41934" w:rsidRPr="00212C1D" w:rsidRDefault="00F41934" w:rsidP="00212C1D">
      <w:pPr>
        <w:pStyle w:val="Sinespaciado"/>
        <w:spacing w:line="276" w:lineRule="auto"/>
        <w:jc w:val="both"/>
        <w:rPr>
          <w:rFonts w:ascii="Georgia" w:hAnsi="Georgia" w:cs="Arial"/>
          <w:sz w:val="24"/>
          <w:szCs w:val="24"/>
        </w:rPr>
      </w:pPr>
    </w:p>
    <w:p w14:paraId="725004E8" w14:textId="5887470D" w:rsidR="00F41934" w:rsidRDefault="00F41934" w:rsidP="00212C1D">
      <w:pPr>
        <w:pStyle w:val="Sinespaciado"/>
        <w:spacing w:line="276" w:lineRule="auto"/>
        <w:jc w:val="both"/>
        <w:rPr>
          <w:rFonts w:ascii="Georgia" w:hAnsi="Georgia" w:cs="Arial"/>
          <w:sz w:val="24"/>
          <w:szCs w:val="24"/>
        </w:rPr>
      </w:pPr>
      <w:r w:rsidRPr="00212C1D">
        <w:rPr>
          <w:rFonts w:ascii="Georgia" w:hAnsi="Georgia" w:cs="Arial"/>
          <w:sz w:val="24"/>
          <w:szCs w:val="24"/>
        </w:rPr>
        <w:t>En suma, el debido proceso no solo es un derecho fundamental sino también una garantía judicial para los partícipes en el escenario procesal, los términos están prefijados por la normativa y a ellos deben amoldarse las actuaciones, so pena de desquiciar la seguridad jurídica que ello implica.</w:t>
      </w:r>
    </w:p>
    <w:p w14:paraId="58BD9649" w14:textId="77777777" w:rsidR="005727FA" w:rsidRPr="00212C1D" w:rsidRDefault="005727FA" w:rsidP="00212C1D">
      <w:pPr>
        <w:pStyle w:val="Sinespaciado"/>
        <w:spacing w:line="276" w:lineRule="auto"/>
        <w:jc w:val="both"/>
        <w:rPr>
          <w:rFonts w:ascii="Georgia" w:hAnsi="Georgia" w:cs="Arial"/>
          <w:sz w:val="24"/>
          <w:szCs w:val="24"/>
        </w:rPr>
      </w:pPr>
    </w:p>
    <w:p w14:paraId="4808B669" w14:textId="7C3B632E" w:rsidR="00F278ED" w:rsidRPr="00212C1D" w:rsidRDefault="00344049" w:rsidP="00212C1D">
      <w:pPr>
        <w:pStyle w:val="NormalWeb"/>
        <w:spacing w:before="0" w:beforeAutospacing="0" w:after="0" w:afterAutospacing="0" w:line="276" w:lineRule="auto"/>
        <w:jc w:val="both"/>
        <w:rPr>
          <w:rFonts w:ascii="Georgia" w:hAnsi="Georgia" w:cs="Arial"/>
        </w:rPr>
      </w:pPr>
      <w:r w:rsidRPr="00212C1D">
        <w:rPr>
          <w:rFonts w:ascii="Georgia" w:hAnsi="Georgia" w:cs="Arial"/>
          <w:bCs/>
        </w:rPr>
        <w:t>F</w:t>
      </w:r>
      <w:r w:rsidR="00031C39" w:rsidRPr="00212C1D">
        <w:rPr>
          <w:rFonts w:ascii="Georgia" w:hAnsi="Georgia" w:cs="Arial"/>
          <w:bCs/>
        </w:rPr>
        <w:t>rente a la prueba cuyo decreto se reclama</w:t>
      </w:r>
      <w:r w:rsidRPr="00212C1D">
        <w:rPr>
          <w:rFonts w:ascii="Georgia" w:hAnsi="Georgia" w:cs="Arial"/>
          <w:bCs/>
        </w:rPr>
        <w:t>, importa preci</w:t>
      </w:r>
      <w:r w:rsidR="007D757F" w:rsidRPr="00212C1D">
        <w:rPr>
          <w:rFonts w:ascii="Georgia" w:hAnsi="Georgia" w:cs="Arial"/>
          <w:bCs/>
        </w:rPr>
        <w:t>s</w:t>
      </w:r>
      <w:r w:rsidRPr="00212C1D">
        <w:rPr>
          <w:rFonts w:ascii="Georgia" w:hAnsi="Georgia" w:cs="Arial"/>
          <w:bCs/>
        </w:rPr>
        <w:t>ar que,</w:t>
      </w:r>
      <w:r w:rsidR="00BA348D" w:rsidRPr="00212C1D">
        <w:rPr>
          <w:rFonts w:ascii="Georgia" w:hAnsi="Georgia" w:cs="Arial"/>
          <w:bCs/>
        </w:rPr>
        <w:t xml:space="preserve"> </w:t>
      </w:r>
      <w:r w:rsidR="00031C39" w:rsidRPr="00212C1D">
        <w:rPr>
          <w:rFonts w:ascii="Georgia" w:hAnsi="Georgia" w:cs="Arial"/>
          <w:bCs/>
        </w:rPr>
        <w:t xml:space="preserve">desde hace </w:t>
      </w:r>
      <w:r w:rsidR="00031C39" w:rsidRPr="00212C1D">
        <w:rPr>
          <w:rFonts w:ascii="Georgia" w:hAnsi="Georgia" w:cs="Arial"/>
        </w:rPr>
        <w:t>algún tiempo, según documenta la literatura probatorista nacional</w:t>
      </w:r>
      <w:r w:rsidR="00031C39" w:rsidRPr="00212C1D">
        <w:rPr>
          <w:rFonts w:ascii="Georgia" w:hAnsi="Georgia" w:cs="Arial"/>
          <w:vertAlign w:val="superscript"/>
        </w:rPr>
        <w:footnoteReference w:id="32"/>
      </w:r>
      <w:r w:rsidR="00031C39" w:rsidRPr="00212C1D">
        <w:rPr>
          <w:rFonts w:ascii="Georgia" w:hAnsi="Georgia" w:cs="Arial"/>
          <w:vertAlign w:val="superscript"/>
        </w:rPr>
        <w:t>-</w:t>
      </w:r>
      <w:r w:rsidR="00031C39" w:rsidRPr="00212C1D">
        <w:rPr>
          <w:rFonts w:ascii="Georgia" w:hAnsi="Georgia" w:cs="Arial"/>
          <w:vertAlign w:val="superscript"/>
        </w:rPr>
        <w:footnoteReference w:id="33"/>
      </w:r>
      <w:r w:rsidR="00031C39" w:rsidRPr="00212C1D">
        <w:rPr>
          <w:rFonts w:ascii="Georgia" w:hAnsi="Georgia" w:cs="Arial"/>
          <w:vertAlign w:val="superscript"/>
        </w:rPr>
        <w:t>-</w:t>
      </w:r>
      <w:r w:rsidR="00031C39" w:rsidRPr="00212C1D">
        <w:rPr>
          <w:rFonts w:ascii="Georgia" w:hAnsi="Georgia" w:cs="Arial"/>
          <w:vertAlign w:val="superscript"/>
        </w:rPr>
        <w:footnoteReference w:id="34"/>
      </w:r>
      <w:r w:rsidR="00031C39" w:rsidRPr="00212C1D">
        <w:rPr>
          <w:rFonts w:ascii="Georgia" w:hAnsi="Georgia" w:cs="Arial"/>
        </w:rPr>
        <w:t xml:space="preserve">,  </w:t>
      </w:r>
      <w:r w:rsidR="00E51D02" w:rsidRPr="00212C1D">
        <w:rPr>
          <w:rFonts w:ascii="Georgia" w:hAnsi="Georgia" w:cs="Arial"/>
        </w:rPr>
        <w:t xml:space="preserve">se concibió como </w:t>
      </w:r>
      <w:r w:rsidR="00031C39" w:rsidRPr="00212C1D">
        <w:rPr>
          <w:rFonts w:ascii="Georgia" w:hAnsi="Georgia" w:cs="Arial"/>
        </w:rPr>
        <w:t>peritaje recolectado en forma unilateral por una parte (D.2651/1991), aunque con algunas confusiones en su denominación (Informes o expertici</w:t>
      </w:r>
      <w:r w:rsidR="007D757F" w:rsidRPr="00212C1D">
        <w:rPr>
          <w:rFonts w:ascii="Georgia" w:hAnsi="Georgia" w:cs="Arial"/>
        </w:rPr>
        <w:t>a</w:t>
      </w:r>
      <w:r w:rsidR="00031C39" w:rsidRPr="00212C1D">
        <w:rPr>
          <w:rFonts w:ascii="Georgia" w:hAnsi="Georgia" w:cs="Arial"/>
        </w:rPr>
        <w:t>s) y diferentes formas de contradicción</w:t>
      </w:r>
      <w:r w:rsidR="00031C39" w:rsidRPr="00212C1D">
        <w:rPr>
          <w:rFonts w:ascii="Georgia" w:hAnsi="Georgia" w:cs="Arial"/>
          <w:vertAlign w:val="superscript"/>
        </w:rPr>
        <w:footnoteReference w:id="35"/>
      </w:r>
      <w:r w:rsidR="00031C39" w:rsidRPr="00212C1D">
        <w:rPr>
          <w:rFonts w:ascii="Georgia" w:hAnsi="Georgia" w:cs="Arial"/>
        </w:rPr>
        <w:t xml:space="preserve">; tendencia que llevó a que </w:t>
      </w:r>
      <w:r w:rsidRPr="00212C1D">
        <w:rPr>
          <w:rFonts w:ascii="Georgia" w:hAnsi="Georgia" w:cs="Arial"/>
        </w:rPr>
        <w:t xml:space="preserve">en </w:t>
      </w:r>
      <w:r w:rsidR="00031C39" w:rsidRPr="00212C1D">
        <w:rPr>
          <w:rFonts w:ascii="Georgia" w:hAnsi="Georgia" w:cs="Arial"/>
        </w:rPr>
        <w:t xml:space="preserve">el CGP </w:t>
      </w:r>
      <w:r w:rsidRPr="00212C1D">
        <w:rPr>
          <w:rFonts w:ascii="Georgia" w:hAnsi="Georgia" w:cs="Arial"/>
        </w:rPr>
        <w:t xml:space="preserve">se </w:t>
      </w:r>
      <w:r w:rsidR="00031C39" w:rsidRPr="00212C1D">
        <w:rPr>
          <w:rFonts w:ascii="Georgia" w:hAnsi="Georgia" w:cs="Arial"/>
        </w:rPr>
        <w:t xml:space="preserve">acogiera como regla general el perito de parte y </w:t>
      </w:r>
      <w:r w:rsidRPr="00212C1D">
        <w:rPr>
          <w:rFonts w:ascii="Georgia" w:hAnsi="Georgia" w:cs="Arial"/>
        </w:rPr>
        <w:t xml:space="preserve">se </w:t>
      </w:r>
      <w:r w:rsidR="00031C39" w:rsidRPr="00212C1D">
        <w:rPr>
          <w:rFonts w:ascii="Georgia" w:hAnsi="Georgia" w:cs="Arial"/>
        </w:rPr>
        <w:t xml:space="preserve">excluyera la presentación del antes conocido como informe de </w:t>
      </w:r>
      <w:r w:rsidR="00031C39" w:rsidRPr="00212C1D">
        <w:rPr>
          <w:rFonts w:ascii="Georgia" w:hAnsi="Georgia" w:cs="Arial"/>
        </w:rPr>
        <w:lastRenderedPageBreak/>
        <w:t>experto, según explica la doctrina nacional</w:t>
      </w:r>
      <w:r w:rsidR="00031C39" w:rsidRPr="00212C1D">
        <w:rPr>
          <w:rFonts w:ascii="Georgia" w:hAnsi="Georgia" w:cs="Arial"/>
          <w:vertAlign w:val="superscript"/>
        </w:rPr>
        <w:footnoteReference w:id="36"/>
      </w:r>
      <w:r w:rsidR="00031C39" w:rsidRPr="00212C1D">
        <w:rPr>
          <w:rFonts w:ascii="Georgia" w:hAnsi="Georgia" w:cs="Arial"/>
        </w:rPr>
        <w:t>.</w:t>
      </w:r>
      <w:r w:rsidR="001C4BA3" w:rsidRPr="00212C1D">
        <w:rPr>
          <w:rFonts w:ascii="Georgia" w:hAnsi="Georgia" w:cs="Arial"/>
        </w:rPr>
        <w:t xml:space="preserve"> Hoy es auxiliar del juez, mas no de la justicia dice Parra Benítez</w:t>
      </w:r>
      <w:r w:rsidR="001C4BA3" w:rsidRPr="00212C1D">
        <w:rPr>
          <w:rStyle w:val="Refdenotaalpie"/>
          <w:rFonts w:ascii="Georgia" w:hAnsi="Georgia"/>
        </w:rPr>
        <w:footnoteReference w:id="37"/>
      </w:r>
      <w:r w:rsidR="001C4BA3" w:rsidRPr="00212C1D">
        <w:rPr>
          <w:rFonts w:ascii="Georgia" w:hAnsi="Georgia" w:cs="Arial"/>
        </w:rPr>
        <w:t>.</w:t>
      </w:r>
    </w:p>
    <w:p w14:paraId="6A833EAF" w14:textId="6639DF09" w:rsidR="00F278ED" w:rsidRPr="00212C1D" w:rsidRDefault="00F278ED" w:rsidP="00212C1D">
      <w:pPr>
        <w:pStyle w:val="Sinespaciado"/>
        <w:spacing w:line="276" w:lineRule="auto"/>
        <w:jc w:val="both"/>
        <w:rPr>
          <w:rFonts w:ascii="Georgia" w:hAnsi="Georgia" w:cs="Arial"/>
          <w:sz w:val="24"/>
          <w:szCs w:val="24"/>
        </w:rPr>
      </w:pPr>
    </w:p>
    <w:p w14:paraId="6CACD390" w14:textId="12CCB491" w:rsidR="00480D97" w:rsidRPr="00212C1D" w:rsidRDefault="00031C39" w:rsidP="00212C1D">
      <w:pPr>
        <w:pStyle w:val="NormalWeb"/>
        <w:spacing w:before="0" w:beforeAutospacing="0" w:after="0" w:afterAutospacing="0" w:line="276" w:lineRule="auto"/>
        <w:jc w:val="both"/>
        <w:rPr>
          <w:rFonts w:ascii="Georgia" w:hAnsi="Georgia" w:cs="Arial"/>
          <w:lang w:val="es-CO"/>
        </w:rPr>
      </w:pPr>
      <w:bookmarkStart w:id="6" w:name="_Hlk89941455"/>
      <w:r w:rsidRPr="00212C1D">
        <w:rPr>
          <w:rFonts w:ascii="Georgia" w:hAnsi="Georgia" w:cs="Arial"/>
        </w:rPr>
        <w:t xml:space="preserve">Este medio probatorio tuvo una significativa modificación, pues en general, </w:t>
      </w:r>
      <w:r w:rsidRPr="00212C1D">
        <w:rPr>
          <w:rFonts w:ascii="Georgia" w:hAnsi="Georgia" w:cs="Arial"/>
          <w:u w:val="single"/>
        </w:rPr>
        <w:t xml:space="preserve">ya no se trata de una solicitud para que el juez designe un perito, sino que </w:t>
      </w:r>
      <w:r w:rsidR="001C4BA3" w:rsidRPr="00212C1D">
        <w:rPr>
          <w:rFonts w:ascii="Georgia" w:hAnsi="Georgia" w:cs="Arial"/>
          <w:u w:val="single"/>
        </w:rPr>
        <w:t xml:space="preserve">el </w:t>
      </w:r>
      <w:r w:rsidRPr="00212C1D">
        <w:rPr>
          <w:rFonts w:ascii="Georgia" w:hAnsi="Georgia" w:cs="Arial"/>
          <w:u w:val="single"/>
        </w:rPr>
        <w:t>interesad</w:t>
      </w:r>
      <w:r w:rsidR="001C4BA3" w:rsidRPr="00212C1D">
        <w:rPr>
          <w:rFonts w:ascii="Georgia" w:hAnsi="Georgia" w:cs="Arial"/>
          <w:u w:val="single"/>
        </w:rPr>
        <w:t>o</w:t>
      </w:r>
      <w:r w:rsidRPr="00212C1D">
        <w:rPr>
          <w:rFonts w:ascii="Georgia" w:hAnsi="Georgia" w:cs="Arial"/>
          <w:u w:val="single"/>
        </w:rPr>
        <w:t xml:space="preserve"> debe</w:t>
      </w:r>
      <w:r w:rsidR="00480D97" w:rsidRPr="00212C1D">
        <w:rPr>
          <w:rFonts w:ascii="Georgia" w:hAnsi="Georgia" w:cs="Arial"/>
          <w:u w:val="single"/>
        </w:rPr>
        <w:t>:</w:t>
      </w:r>
      <w:r w:rsidRPr="00212C1D">
        <w:rPr>
          <w:rFonts w:ascii="Georgia" w:hAnsi="Georgia" w:cs="Arial"/>
          <w:u w:val="single"/>
        </w:rPr>
        <w:t xml:space="preserve"> </w:t>
      </w:r>
      <w:r w:rsidR="00480D97" w:rsidRPr="00212C1D">
        <w:rPr>
          <w:rFonts w:ascii="Georgia" w:hAnsi="Georgia" w:cs="Arial"/>
          <w:b/>
          <w:bCs/>
          <w:u w:val="single"/>
        </w:rPr>
        <w:t>(i)</w:t>
      </w:r>
      <w:r w:rsidR="00480D97" w:rsidRPr="00212C1D">
        <w:rPr>
          <w:rFonts w:ascii="Georgia" w:hAnsi="Georgia" w:cs="Arial"/>
          <w:u w:val="single"/>
        </w:rPr>
        <w:t xml:space="preserve"> A</w:t>
      </w:r>
      <w:r w:rsidRPr="00212C1D">
        <w:rPr>
          <w:rFonts w:ascii="Georgia" w:hAnsi="Georgia" w:cs="Arial"/>
          <w:u w:val="single"/>
        </w:rPr>
        <w:t xml:space="preserve">llegarlo </w:t>
      </w:r>
      <w:r w:rsidR="001C4BA3" w:rsidRPr="00212C1D">
        <w:rPr>
          <w:rFonts w:ascii="Georgia" w:hAnsi="Georgia" w:cs="Arial"/>
          <w:u w:val="single"/>
        </w:rPr>
        <w:t>en las debidas oportunidades</w:t>
      </w:r>
      <w:r w:rsidR="00480D97" w:rsidRPr="00212C1D">
        <w:rPr>
          <w:rFonts w:ascii="Georgia" w:hAnsi="Georgia" w:cs="Arial"/>
          <w:u w:val="single"/>
        </w:rPr>
        <w:t>;</w:t>
      </w:r>
      <w:r w:rsidR="001C4BA3" w:rsidRPr="00212C1D">
        <w:rPr>
          <w:rFonts w:ascii="Georgia" w:hAnsi="Georgia" w:cs="Arial"/>
          <w:u w:val="single"/>
        </w:rPr>
        <w:t xml:space="preserve"> </w:t>
      </w:r>
      <w:r w:rsidRPr="00212C1D">
        <w:rPr>
          <w:rFonts w:ascii="Georgia" w:hAnsi="Georgia" w:cs="Arial"/>
          <w:u w:val="single"/>
        </w:rPr>
        <w:t>o</w:t>
      </w:r>
      <w:r w:rsidR="00480D97" w:rsidRPr="00212C1D">
        <w:rPr>
          <w:rFonts w:ascii="Georgia" w:hAnsi="Georgia" w:cs="Arial"/>
          <w:u w:val="single"/>
        </w:rPr>
        <w:t>,</w:t>
      </w:r>
      <w:r w:rsidRPr="00212C1D">
        <w:rPr>
          <w:rFonts w:ascii="Georgia" w:hAnsi="Georgia" w:cs="Arial"/>
          <w:u w:val="single"/>
        </w:rPr>
        <w:t xml:space="preserve"> </w:t>
      </w:r>
      <w:r w:rsidR="00480D97" w:rsidRPr="00212C1D">
        <w:rPr>
          <w:rFonts w:ascii="Georgia" w:hAnsi="Georgia" w:cs="Arial"/>
          <w:b/>
          <w:bCs/>
          <w:u w:val="single"/>
        </w:rPr>
        <w:t>(ii)</w:t>
      </w:r>
      <w:r w:rsidR="00480D97" w:rsidRPr="00212C1D">
        <w:rPr>
          <w:rFonts w:ascii="Georgia" w:hAnsi="Georgia" w:cs="Arial"/>
          <w:u w:val="single"/>
        </w:rPr>
        <w:t xml:space="preserve"> </w:t>
      </w:r>
      <w:r w:rsidRPr="00212C1D">
        <w:rPr>
          <w:rFonts w:ascii="Georgia" w:hAnsi="Georgia" w:cs="Arial"/>
          <w:u w:val="single"/>
        </w:rPr>
        <w:t>enunci</w:t>
      </w:r>
      <w:r w:rsidR="001C4BA3" w:rsidRPr="00212C1D">
        <w:rPr>
          <w:rFonts w:ascii="Georgia" w:hAnsi="Georgia" w:cs="Arial"/>
          <w:u w:val="single"/>
        </w:rPr>
        <w:t>ar</w:t>
      </w:r>
      <w:r w:rsidR="00480D97" w:rsidRPr="00212C1D">
        <w:rPr>
          <w:rFonts w:ascii="Georgia" w:hAnsi="Georgia" w:cs="Arial"/>
          <w:u w:val="single"/>
        </w:rPr>
        <w:t>lo</w:t>
      </w:r>
      <w:r w:rsidRPr="00212C1D">
        <w:rPr>
          <w:rFonts w:ascii="Georgia" w:hAnsi="Georgia" w:cs="Arial"/>
        </w:rPr>
        <w:t xml:space="preserve">, </w:t>
      </w:r>
      <w:r w:rsidRPr="00212C1D">
        <w:rPr>
          <w:rFonts w:ascii="Georgia" w:hAnsi="Georgia" w:cs="Arial"/>
          <w:b/>
          <w:bCs/>
        </w:rPr>
        <w:t xml:space="preserve">para que </w:t>
      </w:r>
      <w:r w:rsidR="00480D97" w:rsidRPr="00212C1D">
        <w:rPr>
          <w:rFonts w:ascii="Georgia" w:hAnsi="Georgia" w:cs="Arial"/>
          <w:b/>
          <w:bCs/>
        </w:rPr>
        <w:t xml:space="preserve">el juez le </w:t>
      </w:r>
      <w:r w:rsidRPr="00212C1D">
        <w:rPr>
          <w:rFonts w:ascii="Georgia" w:hAnsi="Georgia" w:cs="Arial"/>
          <w:b/>
          <w:bCs/>
        </w:rPr>
        <w:t>otorgue un término adicional para su presentación</w:t>
      </w:r>
      <w:r w:rsidRPr="00212C1D">
        <w:rPr>
          <w:rFonts w:ascii="Georgia" w:hAnsi="Georgia" w:cs="Arial"/>
        </w:rPr>
        <w:t xml:space="preserve"> (Art.227, CGP)</w:t>
      </w:r>
      <w:bookmarkEnd w:id="6"/>
      <w:r w:rsidRPr="00212C1D">
        <w:rPr>
          <w:rFonts w:ascii="Georgia" w:hAnsi="Georgia" w:cs="Arial"/>
        </w:rPr>
        <w:t>, así reseña la doctrina de los tratadistas Álvarez G.</w:t>
      </w:r>
      <w:r w:rsidRPr="00212C1D">
        <w:rPr>
          <w:rStyle w:val="Refdenotaalpie"/>
          <w:rFonts w:ascii="Georgia" w:hAnsi="Georgia"/>
        </w:rPr>
        <w:footnoteReference w:id="38"/>
      </w:r>
      <w:r w:rsidRPr="00212C1D">
        <w:rPr>
          <w:rFonts w:ascii="Georgia" w:hAnsi="Georgia" w:cs="Arial"/>
        </w:rPr>
        <w:t xml:space="preserve"> y </w:t>
      </w:r>
      <w:r w:rsidRPr="00212C1D">
        <w:rPr>
          <w:rFonts w:ascii="Georgia" w:hAnsi="Georgia" w:cs="Arial"/>
          <w:lang w:val="es-CO"/>
        </w:rPr>
        <w:t>López B.</w:t>
      </w:r>
      <w:r w:rsidRPr="00212C1D">
        <w:rPr>
          <w:rStyle w:val="Refdenotaalpie"/>
          <w:rFonts w:ascii="Georgia" w:hAnsi="Georgia"/>
          <w:lang w:val="es-CO"/>
        </w:rPr>
        <w:footnoteReference w:id="39"/>
      </w:r>
      <w:r w:rsidRPr="00212C1D">
        <w:rPr>
          <w:rFonts w:ascii="Georgia" w:hAnsi="Georgia" w:cs="Arial"/>
          <w:lang w:val="es-CO"/>
        </w:rPr>
        <w:t xml:space="preserve">, este último </w:t>
      </w:r>
      <w:r w:rsidR="00480D97" w:rsidRPr="00212C1D">
        <w:rPr>
          <w:rFonts w:ascii="Georgia" w:hAnsi="Georgia" w:cs="Arial"/>
          <w:lang w:val="es-CO"/>
        </w:rPr>
        <w:t xml:space="preserve">entiende que </w:t>
      </w:r>
      <w:r w:rsidR="00480D97" w:rsidRPr="00212C1D">
        <w:rPr>
          <w:rFonts w:ascii="Georgia" w:hAnsi="Georgia" w:cs="Arial"/>
          <w:u w:val="single"/>
          <w:lang w:val="es-CO"/>
        </w:rPr>
        <w:t>siempre</w:t>
      </w:r>
      <w:r w:rsidR="00480D97" w:rsidRPr="00212C1D">
        <w:rPr>
          <w:rFonts w:ascii="Georgia" w:hAnsi="Georgia" w:cs="Arial"/>
          <w:lang w:val="es-CO"/>
        </w:rPr>
        <w:t xml:space="preserve"> se </w:t>
      </w:r>
      <w:r w:rsidRPr="00212C1D">
        <w:rPr>
          <w:rFonts w:ascii="Georgia" w:hAnsi="Georgia" w:cs="Arial"/>
          <w:lang w:val="es-CO"/>
        </w:rPr>
        <w:t>aporta</w:t>
      </w:r>
      <w:r w:rsidR="00480D97" w:rsidRPr="00212C1D">
        <w:rPr>
          <w:rFonts w:ascii="Georgia" w:hAnsi="Georgia" w:cs="Arial"/>
          <w:lang w:val="es-CO"/>
        </w:rPr>
        <w:t>rá con la demanda inicial; y Parra B</w:t>
      </w:r>
      <w:r w:rsidR="002D50CE" w:rsidRPr="00212C1D">
        <w:rPr>
          <w:rStyle w:val="Refdenotaalpie"/>
          <w:rFonts w:ascii="Georgia" w:hAnsi="Georgia"/>
          <w:lang w:val="es-CO"/>
        </w:rPr>
        <w:footnoteReference w:id="40"/>
      </w:r>
      <w:r w:rsidRPr="00212C1D">
        <w:rPr>
          <w:rFonts w:ascii="Georgia" w:hAnsi="Georgia" w:cs="Arial"/>
          <w:lang w:val="es-CO"/>
        </w:rPr>
        <w:t>.</w:t>
      </w:r>
      <w:r w:rsidR="00480D97" w:rsidRPr="00212C1D">
        <w:rPr>
          <w:rFonts w:ascii="Georgia" w:hAnsi="Georgia" w:cs="Arial"/>
          <w:lang w:val="es-CO"/>
        </w:rPr>
        <w:t xml:space="preserve"> comenta que la redacción es imperativa, de tal suerte que no es de elección optar por allegarlo o pedir su ordenación, </w:t>
      </w:r>
      <w:r w:rsidR="00480D97" w:rsidRPr="00212C1D">
        <w:rPr>
          <w:rFonts w:ascii="Georgia" w:hAnsi="Georgia" w:cs="Arial"/>
          <w:u w:val="single"/>
          <w:lang w:val="es-CO"/>
        </w:rPr>
        <w:t>todo se condiciona a la imposibilidad de obtenerlo para aparejarlo</w:t>
      </w:r>
      <w:r w:rsidR="00CD1BAE" w:rsidRPr="00212C1D">
        <w:rPr>
          <w:rFonts w:ascii="Georgia" w:hAnsi="Georgia" w:cs="Arial"/>
          <w:u w:val="single"/>
          <w:lang w:val="es-CO"/>
        </w:rPr>
        <w:t xml:space="preserve"> por insuficiencia del plazo</w:t>
      </w:r>
      <w:r w:rsidR="0034212C" w:rsidRPr="00212C1D">
        <w:rPr>
          <w:rFonts w:ascii="Georgia" w:hAnsi="Georgia" w:cs="Arial"/>
          <w:u w:val="single"/>
          <w:lang w:val="es-CO"/>
        </w:rPr>
        <w:t>;</w:t>
      </w:r>
      <w:r w:rsidR="0034212C" w:rsidRPr="00212C1D">
        <w:rPr>
          <w:rFonts w:ascii="Georgia" w:hAnsi="Georgia" w:cs="Arial"/>
          <w:lang w:val="es-CO"/>
        </w:rPr>
        <w:t xml:space="preserve"> es el pensamiento también del profesor Canosa S.</w:t>
      </w:r>
      <w:r w:rsidR="0034212C" w:rsidRPr="00212C1D">
        <w:rPr>
          <w:rStyle w:val="Refdenotaalpie"/>
          <w:rFonts w:ascii="Georgia" w:hAnsi="Georgia"/>
          <w:lang w:val="es-CO"/>
        </w:rPr>
        <w:footnoteReference w:id="41"/>
      </w:r>
      <w:r w:rsidR="0034212C" w:rsidRPr="00212C1D">
        <w:rPr>
          <w:rFonts w:ascii="Georgia" w:hAnsi="Georgia" w:cs="Arial"/>
          <w:lang w:val="es-CO"/>
        </w:rPr>
        <w:t xml:space="preserve"> </w:t>
      </w:r>
    </w:p>
    <w:p w14:paraId="630949D8" w14:textId="77777777" w:rsidR="00CD1BAE" w:rsidRPr="00212C1D" w:rsidRDefault="00CD1BAE" w:rsidP="00212C1D">
      <w:pPr>
        <w:pStyle w:val="NormalWeb"/>
        <w:spacing w:before="0" w:beforeAutospacing="0" w:after="0" w:afterAutospacing="0" w:line="276" w:lineRule="auto"/>
        <w:jc w:val="both"/>
        <w:rPr>
          <w:rFonts w:ascii="Georgia" w:hAnsi="Georgia" w:cs="Arial"/>
          <w:lang w:val="es-CO"/>
        </w:rPr>
      </w:pPr>
    </w:p>
    <w:p w14:paraId="1CCC118B" w14:textId="173230F1" w:rsidR="00F278ED" w:rsidRPr="00212C1D" w:rsidRDefault="00031C39" w:rsidP="00212C1D">
      <w:pPr>
        <w:pStyle w:val="Textopredeterminado"/>
        <w:spacing w:line="276" w:lineRule="auto"/>
        <w:jc w:val="both"/>
        <w:rPr>
          <w:rFonts w:ascii="Georgia" w:hAnsi="Georgia" w:cs="Arial"/>
          <w:color w:val="auto"/>
          <w:szCs w:val="24"/>
        </w:rPr>
      </w:pPr>
      <w:bookmarkStart w:id="7" w:name="_Hlk89941638"/>
      <w:r w:rsidRPr="00212C1D">
        <w:rPr>
          <w:rFonts w:ascii="Georgia" w:hAnsi="Georgia" w:cs="Arial"/>
          <w:color w:val="auto"/>
          <w:szCs w:val="24"/>
        </w:rPr>
        <w:t>A voces del</w:t>
      </w:r>
      <w:r w:rsidR="00F278ED" w:rsidRPr="00212C1D">
        <w:rPr>
          <w:rFonts w:ascii="Georgia" w:hAnsi="Georgia" w:cs="Arial"/>
          <w:color w:val="auto"/>
          <w:szCs w:val="24"/>
        </w:rPr>
        <w:t xml:space="preserve"> artículo </w:t>
      </w:r>
      <w:r w:rsidRPr="00212C1D">
        <w:rPr>
          <w:rFonts w:ascii="Georgia" w:hAnsi="Georgia" w:cs="Arial"/>
          <w:color w:val="auto"/>
          <w:szCs w:val="24"/>
        </w:rPr>
        <w:t>227</w:t>
      </w:r>
      <w:r w:rsidR="00F278ED" w:rsidRPr="00212C1D">
        <w:rPr>
          <w:rFonts w:ascii="Georgia" w:hAnsi="Georgia" w:cs="Arial"/>
          <w:color w:val="auto"/>
          <w:szCs w:val="24"/>
        </w:rPr>
        <w:t xml:space="preserve">, CGP, </w:t>
      </w:r>
      <w:r w:rsidR="00974349" w:rsidRPr="00212C1D">
        <w:rPr>
          <w:rFonts w:ascii="Georgia" w:hAnsi="Georgia" w:cs="Arial"/>
          <w:color w:val="auto"/>
          <w:szCs w:val="24"/>
        </w:rPr>
        <w:t xml:space="preserve">se insiste, </w:t>
      </w:r>
      <w:r w:rsidRPr="00212C1D">
        <w:rPr>
          <w:rFonts w:ascii="Georgia" w:hAnsi="Georgia" w:cs="Arial"/>
          <w:color w:val="auto"/>
          <w:szCs w:val="24"/>
        </w:rPr>
        <w:t xml:space="preserve">la parte que </w:t>
      </w:r>
      <w:r w:rsidR="0034212C" w:rsidRPr="00212C1D">
        <w:rPr>
          <w:rFonts w:ascii="Georgia" w:hAnsi="Georgia" w:cs="Arial"/>
          <w:color w:val="auto"/>
          <w:szCs w:val="24"/>
        </w:rPr>
        <w:t xml:space="preserve">aspire a incorporar </w:t>
      </w:r>
      <w:r w:rsidRPr="00212C1D">
        <w:rPr>
          <w:rFonts w:ascii="Georgia" w:hAnsi="Georgia" w:cs="Arial"/>
          <w:color w:val="auto"/>
          <w:szCs w:val="24"/>
        </w:rPr>
        <w:t xml:space="preserve">un dictamen </w:t>
      </w:r>
      <w:r w:rsidR="0034212C" w:rsidRPr="00212C1D">
        <w:rPr>
          <w:rFonts w:ascii="Georgia" w:hAnsi="Georgia" w:cs="Arial"/>
          <w:color w:val="auto"/>
          <w:szCs w:val="24"/>
        </w:rPr>
        <w:t xml:space="preserve">tiene la carga de </w:t>
      </w:r>
      <w:r w:rsidRPr="00212C1D">
        <w:rPr>
          <w:rFonts w:ascii="Georgia" w:hAnsi="Georgia" w:cs="Arial"/>
          <w:color w:val="auto"/>
          <w:szCs w:val="24"/>
        </w:rPr>
        <w:t xml:space="preserve">arrimarlo en </w:t>
      </w:r>
      <w:r w:rsidR="00974349" w:rsidRPr="00212C1D">
        <w:rPr>
          <w:rFonts w:ascii="Georgia" w:hAnsi="Georgia" w:cs="Arial"/>
          <w:color w:val="auto"/>
          <w:szCs w:val="24"/>
        </w:rPr>
        <w:t>el respectivo momento procesal</w:t>
      </w:r>
      <w:r w:rsidR="0034212C" w:rsidRPr="00212C1D">
        <w:rPr>
          <w:rFonts w:ascii="Georgia" w:hAnsi="Georgia" w:cs="Arial"/>
          <w:color w:val="auto"/>
          <w:szCs w:val="24"/>
        </w:rPr>
        <w:t>, atendiendo la preceptiva genérica del artículo 164: “</w:t>
      </w:r>
      <w:r w:rsidR="0034212C" w:rsidRPr="000750E3">
        <w:rPr>
          <w:rFonts w:ascii="Georgia" w:hAnsi="Georgia" w:cs="Arial"/>
          <w:i/>
          <w:iCs/>
          <w:color w:val="auto"/>
          <w:sz w:val="22"/>
          <w:szCs w:val="24"/>
        </w:rPr>
        <w:t>Toda decisión judicial debe fundarse en las pruebas regular y oportunamente allegadas al proceso</w:t>
      </w:r>
      <w:r w:rsidR="0034212C" w:rsidRPr="00212C1D">
        <w:rPr>
          <w:rFonts w:ascii="Georgia" w:hAnsi="Georgia" w:cs="Arial"/>
          <w:color w:val="auto"/>
          <w:szCs w:val="24"/>
        </w:rPr>
        <w:t>”</w:t>
      </w:r>
      <w:r w:rsidR="00974349" w:rsidRPr="00212C1D">
        <w:rPr>
          <w:rFonts w:ascii="Georgia" w:hAnsi="Georgia" w:cs="Arial"/>
          <w:color w:val="auto"/>
          <w:szCs w:val="24"/>
        </w:rPr>
        <w:t>. E</w:t>
      </w:r>
      <w:r w:rsidRPr="00212C1D">
        <w:rPr>
          <w:rFonts w:ascii="Georgia" w:hAnsi="Georgia" w:cs="Arial"/>
          <w:color w:val="auto"/>
          <w:szCs w:val="24"/>
        </w:rPr>
        <w:t>n tratándose de la actora</w:t>
      </w:r>
      <w:r w:rsidR="00644766" w:rsidRPr="00212C1D">
        <w:rPr>
          <w:rFonts w:ascii="Georgia" w:hAnsi="Georgia" w:cs="Arial"/>
          <w:color w:val="auto"/>
          <w:szCs w:val="24"/>
        </w:rPr>
        <w:t xml:space="preserve"> de forma general</w:t>
      </w:r>
      <w:r w:rsidR="00DC54FD" w:rsidRPr="00212C1D">
        <w:rPr>
          <w:rFonts w:ascii="Georgia" w:hAnsi="Georgia" w:cs="Arial"/>
          <w:color w:val="auto"/>
          <w:szCs w:val="24"/>
        </w:rPr>
        <w:t>,</w:t>
      </w:r>
      <w:r w:rsidRPr="00212C1D">
        <w:rPr>
          <w:rFonts w:ascii="Georgia" w:hAnsi="Georgia" w:cs="Arial"/>
          <w:color w:val="auto"/>
          <w:szCs w:val="24"/>
        </w:rPr>
        <w:t xml:space="preserve"> con la demanda (Art.82, ibidem)</w:t>
      </w:r>
      <w:r w:rsidR="00AA491F" w:rsidRPr="00212C1D">
        <w:rPr>
          <w:rFonts w:ascii="Georgia" w:hAnsi="Georgia" w:cs="Arial"/>
          <w:color w:val="auto"/>
          <w:szCs w:val="24"/>
        </w:rPr>
        <w:t xml:space="preserve"> o su reforma (Art.93-1º, ibidem)</w:t>
      </w:r>
      <w:bookmarkEnd w:id="7"/>
      <w:r w:rsidR="00974349" w:rsidRPr="00212C1D">
        <w:rPr>
          <w:rFonts w:ascii="Georgia" w:hAnsi="Georgia" w:cs="Arial"/>
          <w:color w:val="auto"/>
          <w:szCs w:val="24"/>
        </w:rPr>
        <w:t xml:space="preserve">, </w:t>
      </w:r>
      <w:r w:rsidR="005B4841" w:rsidRPr="00212C1D">
        <w:rPr>
          <w:rFonts w:ascii="Georgia" w:hAnsi="Georgia" w:cs="Arial"/>
          <w:color w:val="auto"/>
          <w:szCs w:val="24"/>
        </w:rPr>
        <w:t xml:space="preserve">al descorrer el traslado de las excepciones de mérito (Art.370, ibidem), </w:t>
      </w:r>
      <w:r w:rsidR="001E7DC0" w:rsidRPr="00212C1D">
        <w:rPr>
          <w:rFonts w:ascii="Georgia" w:hAnsi="Georgia" w:cs="Arial"/>
          <w:color w:val="auto"/>
          <w:szCs w:val="24"/>
        </w:rPr>
        <w:t>al responder la reconvención (Art.371, ib.)</w:t>
      </w:r>
      <w:r w:rsidR="005B4841" w:rsidRPr="00212C1D">
        <w:rPr>
          <w:rFonts w:ascii="Georgia" w:hAnsi="Georgia" w:cs="Arial"/>
          <w:color w:val="auto"/>
          <w:szCs w:val="24"/>
        </w:rPr>
        <w:t>, las hipótesis de los artículos 206-2º, 228, 231, ib., entre otros; y, en especial para el caso</w:t>
      </w:r>
      <w:r w:rsidR="63B986DE" w:rsidRPr="00212C1D">
        <w:rPr>
          <w:rFonts w:ascii="Georgia" w:hAnsi="Georgia" w:cs="Arial"/>
          <w:color w:val="auto"/>
          <w:szCs w:val="24"/>
        </w:rPr>
        <w:t xml:space="preserve"> </w:t>
      </w:r>
      <w:r w:rsidRPr="00212C1D">
        <w:rPr>
          <w:rFonts w:ascii="Georgia" w:hAnsi="Georgia" w:cs="Arial"/>
          <w:b/>
          <w:bCs/>
          <w:color w:val="auto"/>
          <w:szCs w:val="24"/>
        </w:rPr>
        <w:t>dentro del plazo judicial</w:t>
      </w:r>
      <w:r w:rsidRPr="00212C1D">
        <w:rPr>
          <w:rFonts w:ascii="Georgia" w:hAnsi="Georgia" w:cs="Arial"/>
          <w:color w:val="auto"/>
          <w:szCs w:val="24"/>
        </w:rPr>
        <w:t xml:space="preserve"> (Art.227, ib.)</w:t>
      </w:r>
      <w:r w:rsidR="17995AA6" w:rsidRPr="00212C1D">
        <w:rPr>
          <w:rFonts w:ascii="Georgia" w:hAnsi="Georgia" w:cs="Arial"/>
          <w:color w:val="auto"/>
          <w:szCs w:val="24"/>
        </w:rPr>
        <w:t xml:space="preserve"> </w:t>
      </w:r>
      <w:r w:rsidR="00EB4091" w:rsidRPr="00212C1D">
        <w:rPr>
          <w:rFonts w:ascii="Georgia" w:hAnsi="Georgia" w:cs="Arial"/>
          <w:color w:val="auto"/>
          <w:szCs w:val="24"/>
        </w:rPr>
        <w:t xml:space="preserve">siempre que </w:t>
      </w:r>
      <w:r w:rsidR="00EB4091" w:rsidRPr="00212C1D">
        <w:rPr>
          <w:rFonts w:ascii="Georgia" w:hAnsi="Georgia" w:cs="Arial"/>
          <w:color w:val="auto"/>
          <w:szCs w:val="24"/>
          <w:u w:val="single"/>
        </w:rPr>
        <w:t>informe antes</w:t>
      </w:r>
      <w:r w:rsidR="00EB4091" w:rsidRPr="00212C1D">
        <w:rPr>
          <w:rFonts w:ascii="Georgia" w:hAnsi="Georgia" w:cs="Arial"/>
          <w:color w:val="auto"/>
          <w:szCs w:val="24"/>
        </w:rPr>
        <w:t xml:space="preserve"> al juez; y, en todo caso no </w:t>
      </w:r>
      <w:r w:rsidR="06834A84" w:rsidRPr="00212C1D">
        <w:rPr>
          <w:rFonts w:ascii="Georgia" w:hAnsi="Georgia" w:cs="Arial"/>
          <w:color w:val="auto"/>
          <w:szCs w:val="24"/>
        </w:rPr>
        <w:t xml:space="preserve">será inferior a </w:t>
      </w:r>
      <w:r w:rsidR="00EB4091" w:rsidRPr="00212C1D">
        <w:rPr>
          <w:rFonts w:ascii="Georgia" w:hAnsi="Georgia" w:cs="Arial"/>
          <w:color w:val="auto"/>
          <w:szCs w:val="24"/>
        </w:rPr>
        <w:t>los diez (10) días</w:t>
      </w:r>
      <w:r w:rsidR="005B4841" w:rsidRPr="00212C1D">
        <w:rPr>
          <w:rFonts w:ascii="Georgia" w:hAnsi="Georgia" w:cs="Arial"/>
          <w:color w:val="auto"/>
          <w:szCs w:val="24"/>
        </w:rPr>
        <w:t>, como anota el profesor Torregrosa Rebolledo</w:t>
      </w:r>
      <w:r w:rsidR="00BC3DA0" w:rsidRPr="00212C1D">
        <w:rPr>
          <w:rStyle w:val="Refdenotaalpie"/>
          <w:rFonts w:ascii="Georgia" w:hAnsi="Georgia"/>
          <w:color w:val="auto"/>
          <w:szCs w:val="24"/>
        </w:rPr>
        <w:footnoteReference w:id="42"/>
      </w:r>
      <w:r w:rsidR="00EB4091" w:rsidRPr="00212C1D">
        <w:rPr>
          <w:rFonts w:ascii="Georgia" w:hAnsi="Georgia" w:cs="Arial"/>
          <w:color w:val="auto"/>
          <w:szCs w:val="24"/>
        </w:rPr>
        <w:t>.</w:t>
      </w:r>
    </w:p>
    <w:p w14:paraId="5BC9C72E" w14:textId="77777777" w:rsidR="00F278ED" w:rsidRPr="00212C1D" w:rsidRDefault="00F278ED" w:rsidP="00212C1D">
      <w:pPr>
        <w:pStyle w:val="Textopredeterminado"/>
        <w:spacing w:line="276" w:lineRule="auto"/>
        <w:ind w:right="567"/>
        <w:jc w:val="both"/>
        <w:rPr>
          <w:rFonts w:ascii="Georgia" w:hAnsi="Georgia" w:cs="Arial"/>
          <w:color w:val="auto"/>
          <w:szCs w:val="24"/>
        </w:rPr>
      </w:pPr>
    </w:p>
    <w:p w14:paraId="7B9E5859" w14:textId="531841BE" w:rsidR="00BA348D" w:rsidRPr="00212C1D" w:rsidRDefault="002917DE" w:rsidP="00212C1D">
      <w:pPr>
        <w:pStyle w:val="Textopredeterminado"/>
        <w:spacing w:line="276" w:lineRule="auto"/>
        <w:jc w:val="both"/>
        <w:textAlignment w:val="auto"/>
        <w:rPr>
          <w:rFonts w:ascii="Georgia" w:hAnsi="Georgia" w:cs="Arial"/>
          <w:color w:val="auto"/>
          <w:szCs w:val="24"/>
          <w:lang w:val="es-ES"/>
        </w:rPr>
      </w:pPr>
      <w:bookmarkStart w:id="9" w:name="_Hlk89941758"/>
      <w:r w:rsidRPr="00212C1D">
        <w:rPr>
          <w:rFonts w:ascii="Georgia" w:hAnsi="Georgia" w:cs="Arial"/>
          <w:color w:val="auto"/>
          <w:szCs w:val="24"/>
          <w:lang w:val="es-ES"/>
        </w:rPr>
        <w:t>Revisado el acontecer fáctico</w:t>
      </w:r>
      <w:r w:rsidR="00F95BC3" w:rsidRPr="00212C1D">
        <w:rPr>
          <w:rFonts w:ascii="Georgia" w:hAnsi="Georgia" w:cs="Arial"/>
          <w:color w:val="auto"/>
          <w:szCs w:val="24"/>
          <w:lang w:val="es-ES"/>
        </w:rPr>
        <w:t xml:space="preserve"> de este asunto</w:t>
      </w:r>
      <w:r w:rsidRPr="00212C1D">
        <w:rPr>
          <w:rFonts w:ascii="Georgia" w:hAnsi="Georgia" w:cs="Arial"/>
          <w:color w:val="auto"/>
          <w:szCs w:val="24"/>
          <w:lang w:val="es-ES"/>
        </w:rPr>
        <w:t xml:space="preserve">, </w:t>
      </w:r>
      <w:r w:rsidR="00BC474E" w:rsidRPr="00212C1D">
        <w:rPr>
          <w:rFonts w:ascii="Georgia" w:hAnsi="Georgia" w:cs="Arial"/>
          <w:color w:val="auto"/>
          <w:szCs w:val="24"/>
          <w:lang w:val="es-ES"/>
        </w:rPr>
        <w:t>sin duda se advierte que la petición probatoria no se allanó a los postulados</w:t>
      </w:r>
      <w:r w:rsidR="00F95BC3" w:rsidRPr="00212C1D">
        <w:rPr>
          <w:rFonts w:ascii="Georgia" w:hAnsi="Georgia" w:cs="Arial"/>
          <w:color w:val="auto"/>
          <w:szCs w:val="24"/>
          <w:lang w:val="es-ES"/>
        </w:rPr>
        <w:t xml:space="preserve"> antes referidos</w:t>
      </w:r>
      <w:bookmarkEnd w:id="9"/>
      <w:r w:rsidR="00BC474E" w:rsidRPr="00212C1D">
        <w:rPr>
          <w:rFonts w:ascii="Georgia" w:hAnsi="Georgia" w:cs="Arial"/>
          <w:color w:val="auto"/>
          <w:szCs w:val="24"/>
          <w:lang w:val="es-ES"/>
        </w:rPr>
        <w:t xml:space="preserve">. </w:t>
      </w:r>
      <w:r w:rsidR="00F95BC3" w:rsidRPr="00212C1D">
        <w:rPr>
          <w:rFonts w:ascii="Georgia" w:hAnsi="Georgia" w:cs="Arial"/>
          <w:color w:val="auto"/>
          <w:szCs w:val="24"/>
          <w:lang w:val="es-ES"/>
        </w:rPr>
        <w:t xml:space="preserve">La parte demandante </w:t>
      </w:r>
      <w:r w:rsidR="00BC474E" w:rsidRPr="00212C1D">
        <w:rPr>
          <w:rFonts w:ascii="Georgia" w:hAnsi="Georgia" w:cs="Arial"/>
          <w:color w:val="auto"/>
          <w:szCs w:val="24"/>
          <w:lang w:val="es-ES"/>
        </w:rPr>
        <w:t xml:space="preserve">con </w:t>
      </w:r>
      <w:r w:rsidR="00F278ED" w:rsidRPr="00212C1D">
        <w:rPr>
          <w:rFonts w:ascii="Georgia" w:hAnsi="Georgia" w:cs="Arial"/>
          <w:color w:val="auto"/>
          <w:szCs w:val="24"/>
          <w:lang w:val="es-ES"/>
        </w:rPr>
        <w:t xml:space="preserve">el escrito </w:t>
      </w:r>
      <w:r w:rsidR="00BC474E" w:rsidRPr="00212C1D">
        <w:rPr>
          <w:rFonts w:ascii="Georgia" w:hAnsi="Georgia" w:cs="Arial"/>
          <w:color w:val="auto"/>
          <w:szCs w:val="24"/>
          <w:lang w:val="es-ES"/>
        </w:rPr>
        <w:t xml:space="preserve">introductor </w:t>
      </w:r>
      <w:r w:rsidR="00C5231E" w:rsidRPr="00212C1D">
        <w:rPr>
          <w:rFonts w:ascii="Georgia" w:hAnsi="Georgia" w:cs="Arial"/>
          <w:color w:val="auto"/>
          <w:szCs w:val="24"/>
          <w:lang w:val="es-ES"/>
        </w:rPr>
        <w:t>pretirió</w:t>
      </w:r>
      <w:r w:rsidR="00BC474E" w:rsidRPr="00212C1D">
        <w:rPr>
          <w:rFonts w:ascii="Georgia" w:hAnsi="Georgia" w:cs="Arial"/>
          <w:color w:val="auto"/>
          <w:szCs w:val="24"/>
          <w:lang w:val="es-ES"/>
        </w:rPr>
        <w:t xml:space="preserve"> </w:t>
      </w:r>
      <w:r w:rsidR="00C5231E" w:rsidRPr="00212C1D">
        <w:rPr>
          <w:rFonts w:ascii="Georgia" w:hAnsi="Georgia" w:cs="Arial"/>
          <w:color w:val="auto"/>
          <w:szCs w:val="24"/>
          <w:lang w:val="es-ES"/>
        </w:rPr>
        <w:t xml:space="preserve">arrimar </w:t>
      </w:r>
      <w:r w:rsidR="00F278ED" w:rsidRPr="00212C1D">
        <w:rPr>
          <w:rFonts w:ascii="Georgia" w:hAnsi="Georgia" w:cs="Arial"/>
          <w:color w:val="auto"/>
          <w:szCs w:val="24"/>
          <w:lang w:val="es-ES"/>
        </w:rPr>
        <w:t>la prueba</w:t>
      </w:r>
      <w:r w:rsidR="003348CE" w:rsidRPr="00212C1D">
        <w:rPr>
          <w:rFonts w:ascii="Georgia" w:hAnsi="Georgia" w:cs="Arial"/>
          <w:color w:val="auto"/>
          <w:szCs w:val="24"/>
          <w:lang w:val="es-ES"/>
        </w:rPr>
        <w:t>,</w:t>
      </w:r>
      <w:r w:rsidR="00BC474E" w:rsidRPr="00212C1D">
        <w:rPr>
          <w:rFonts w:ascii="Georgia" w:hAnsi="Georgia" w:cs="Arial"/>
          <w:color w:val="auto"/>
          <w:szCs w:val="24"/>
          <w:lang w:val="es-ES"/>
        </w:rPr>
        <w:t xml:space="preserve"> </w:t>
      </w:r>
      <w:r w:rsidR="00F278ED" w:rsidRPr="00212C1D">
        <w:rPr>
          <w:rFonts w:ascii="Georgia" w:hAnsi="Georgia" w:cs="Arial"/>
          <w:color w:val="auto"/>
          <w:szCs w:val="24"/>
          <w:lang w:val="es-ES"/>
        </w:rPr>
        <w:t xml:space="preserve">y </w:t>
      </w:r>
      <w:r w:rsidR="003348CE" w:rsidRPr="00212C1D">
        <w:rPr>
          <w:rFonts w:ascii="Georgia" w:hAnsi="Georgia" w:cs="Arial"/>
          <w:color w:val="auto"/>
          <w:szCs w:val="24"/>
          <w:lang w:val="es-ES"/>
        </w:rPr>
        <w:t xml:space="preserve">solo </w:t>
      </w:r>
      <w:r w:rsidR="00F278ED" w:rsidRPr="00212C1D">
        <w:rPr>
          <w:rFonts w:ascii="Georgia" w:hAnsi="Georgia" w:cs="Arial"/>
          <w:color w:val="auto"/>
          <w:szCs w:val="24"/>
          <w:lang w:val="es-ES"/>
        </w:rPr>
        <w:t xml:space="preserve">atinó a requerir al juzgado </w:t>
      </w:r>
      <w:r w:rsidR="00C5231E" w:rsidRPr="00212C1D">
        <w:rPr>
          <w:rFonts w:ascii="Georgia" w:hAnsi="Georgia" w:cs="Arial"/>
          <w:color w:val="auto"/>
          <w:szCs w:val="24"/>
          <w:lang w:val="es-ES"/>
        </w:rPr>
        <w:t>que la decretara</w:t>
      </w:r>
      <w:r w:rsidR="00F95BC3" w:rsidRPr="00212C1D">
        <w:rPr>
          <w:rFonts w:ascii="Georgia" w:hAnsi="Georgia" w:cs="Arial"/>
          <w:color w:val="auto"/>
          <w:szCs w:val="24"/>
          <w:lang w:val="es-ES"/>
        </w:rPr>
        <w:t>, en los siguientes términos literales:</w:t>
      </w:r>
      <w:r w:rsidR="00C5231E" w:rsidRPr="00212C1D">
        <w:rPr>
          <w:rFonts w:ascii="Georgia" w:hAnsi="Georgia" w:cs="Arial"/>
          <w:color w:val="auto"/>
          <w:szCs w:val="24"/>
          <w:lang w:val="es-ES"/>
        </w:rPr>
        <w:t xml:space="preserve"> </w:t>
      </w:r>
      <w:r w:rsidR="00F278ED" w:rsidRPr="00212C1D">
        <w:rPr>
          <w:rFonts w:ascii="Georgia" w:hAnsi="Georgia" w:cs="Arial"/>
          <w:i/>
          <w:iCs/>
          <w:color w:val="auto"/>
          <w:szCs w:val="24"/>
          <w:lang w:val="es-ES"/>
        </w:rPr>
        <w:t>“</w:t>
      </w:r>
      <w:r w:rsidR="00F278ED" w:rsidRPr="009D7E91">
        <w:rPr>
          <w:rFonts w:ascii="Georgia" w:hAnsi="Georgia" w:cs="Arial"/>
          <w:i/>
          <w:iCs/>
          <w:color w:val="auto"/>
          <w:sz w:val="22"/>
          <w:szCs w:val="24"/>
          <w:lang w:val="es-ES"/>
        </w:rPr>
        <w:t>(…) De no poderse (Sic) aportarse (…) antes del decreto de pruebas (…)</w:t>
      </w:r>
      <w:r w:rsidR="00F278ED" w:rsidRPr="00212C1D">
        <w:rPr>
          <w:rFonts w:ascii="Georgia" w:hAnsi="Georgia" w:cs="Arial"/>
          <w:i/>
          <w:iCs/>
          <w:color w:val="auto"/>
          <w:szCs w:val="24"/>
          <w:lang w:val="es-ES"/>
        </w:rPr>
        <w:t>”</w:t>
      </w:r>
      <w:r w:rsidR="00F278ED" w:rsidRPr="00212C1D">
        <w:rPr>
          <w:rFonts w:ascii="Georgia" w:hAnsi="Georgia" w:cs="Arial"/>
          <w:color w:val="auto"/>
          <w:szCs w:val="24"/>
          <w:lang w:val="es-ES"/>
        </w:rPr>
        <w:t xml:space="preserve"> (¿?)</w:t>
      </w:r>
      <w:r w:rsidR="00C5231E" w:rsidRPr="00212C1D">
        <w:rPr>
          <w:rFonts w:ascii="Georgia" w:hAnsi="Georgia" w:cs="Arial"/>
          <w:color w:val="auto"/>
          <w:szCs w:val="24"/>
          <w:lang w:val="es-ES"/>
        </w:rPr>
        <w:t xml:space="preserve"> (Ibidem, pdf.01, folio 16), en modo alguno pidió </w:t>
      </w:r>
      <w:r w:rsidR="003348CE" w:rsidRPr="00212C1D">
        <w:rPr>
          <w:rFonts w:ascii="Georgia" w:hAnsi="Georgia" w:cs="Arial"/>
          <w:color w:val="auto"/>
          <w:szCs w:val="24"/>
          <w:lang w:val="es-ES"/>
        </w:rPr>
        <w:t>fijar</w:t>
      </w:r>
      <w:r w:rsidR="00C5231E" w:rsidRPr="00212C1D">
        <w:rPr>
          <w:rFonts w:ascii="Georgia" w:hAnsi="Georgia" w:cs="Arial"/>
          <w:color w:val="auto"/>
          <w:szCs w:val="24"/>
          <w:lang w:val="es-ES"/>
        </w:rPr>
        <w:t xml:space="preserve"> plazo para su aportación</w:t>
      </w:r>
      <w:r w:rsidR="00F95BC3" w:rsidRPr="00212C1D">
        <w:rPr>
          <w:rFonts w:ascii="Georgia" w:hAnsi="Georgia" w:cs="Arial"/>
          <w:color w:val="auto"/>
          <w:szCs w:val="24"/>
          <w:lang w:val="es-ES"/>
        </w:rPr>
        <w:t>, como era su carga para a</w:t>
      </w:r>
      <w:r w:rsidR="00E5481F" w:rsidRPr="00212C1D">
        <w:rPr>
          <w:rFonts w:ascii="Georgia" w:hAnsi="Georgia" w:cs="Arial"/>
          <w:color w:val="auto"/>
          <w:szCs w:val="24"/>
          <w:lang w:val="es-ES"/>
        </w:rPr>
        <w:t xml:space="preserve">tender con rigor </w:t>
      </w:r>
      <w:r w:rsidR="00F95BC3" w:rsidRPr="00212C1D">
        <w:rPr>
          <w:rFonts w:ascii="Georgia" w:hAnsi="Georgia" w:cs="Arial"/>
          <w:color w:val="auto"/>
          <w:szCs w:val="24"/>
          <w:lang w:val="es-ES"/>
        </w:rPr>
        <w:t>la regla regulatoria específica de la pericia.</w:t>
      </w:r>
    </w:p>
    <w:p w14:paraId="7C59DD26" w14:textId="77777777" w:rsidR="00BA348D" w:rsidRPr="00212C1D" w:rsidRDefault="00BA348D" w:rsidP="00212C1D">
      <w:pPr>
        <w:pStyle w:val="Textopredeterminado"/>
        <w:spacing w:line="276" w:lineRule="auto"/>
        <w:jc w:val="both"/>
        <w:textAlignment w:val="auto"/>
        <w:rPr>
          <w:rFonts w:ascii="Georgia" w:hAnsi="Georgia" w:cs="Arial"/>
          <w:color w:val="auto"/>
          <w:szCs w:val="24"/>
          <w:lang w:val="es-ES"/>
        </w:rPr>
      </w:pPr>
    </w:p>
    <w:p w14:paraId="3A95FCA1" w14:textId="6CA0CD61" w:rsidR="003348CE" w:rsidRPr="00212C1D" w:rsidRDefault="00BC474E" w:rsidP="00212C1D">
      <w:pPr>
        <w:pStyle w:val="Textopredeterminado"/>
        <w:spacing w:line="276" w:lineRule="auto"/>
        <w:jc w:val="both"/>
        <w:textAlignment w:val="auto"/>
        <w:rPr>
          <w:rFonts w:ascii="Georgia" w:hAnsi="Georgia" w:cs="Arial"/>
          <w:color w:val="auto"/>
          <w:szCs w:val="24"/>
          <w:lang w:val="es-ES"/>
        </w:rPr>
      </w:pPr>
      <w:r w:rsidRPr="00212C1D">
        <w:rPr>
          <w:rFonts w:ascii="Georgia" w:hAnsi="Georgia" w:cs="Arial"/>
          <w:color w:val="auto"/>
          <w:szCs w:val="24"/>
          <w:lang w:val="es-ES"/>
        </w:rPr>
        <w:t>Claro es que dependía de que la EPS agotara el trámite administrativo de calificación de la PCL</w:t>
      </w:r>
      <w:r w:rsidR="00781479" w:rsidRPr="00212C1D">
        <w:rPr>
          <w:rFonts w:ascii="Georgia" w:hAnsi="Georgia" w:cs="Arial"/>
          <w:color w:val="auto"/>
          <w:szCs w:val="24"/>
          <w:lang w:val="es-ES"/>
        </w:rPr>
        <w:t>;</w:t>
      </w:r>
      <w:r w:rsidRPr="00212C1D">
        <w:rPr>
          <w:rFonts w:ascii="Georgia" w:hAnsi="Georgia" w:cs="Arial"/>
          <w:color w:val="auto"/>
          <w:szCs w:val="24"/>
          <w:lang w:val="es-ES"/>
        </w:rPr>
        <w:t xml:space="preserve"> sin embargo</w:t>
      </w:r>
      <w:r w:rsidR="00C5231E" w:rsidRPr="00212C1D">
        <w:rPr>
          <w:rFonts w:ascii="Georgia" w:hAnsi="Georgia" w:cs="Arial"/>
          <w:color w:val="auto"/>
          <w:szCs w:val="24"/>
          <w:lang w:val="es-ES"/>
        </w:rPr>
        <w:t>, deviene irrazonable que sometiera el acato de la carga procesal a la labor incierta de un tercero</w:t>
      </w:r>
      <w:r w:rsidR="00781479" w:rsidRPr="00212C1D">
        <w:rPr>
          <w:rFonts w:ascii="Georgia" w:hAnsi="Georgia" w:cs="Arial"/>
          <w:color w:val="auto"/>
          <w:szCs w:val="24"/>
          <w:lang w:val="es-ES"/>
        </w:rPr>
        <w:t>, aspecto que, por demás está decir, impedía a la funcionaria estimar y conceder el término respectivo</w:t>
      </w:r>
      <w:r w:rsidR="00BA348D" w:rsidRPr="00212C1D">
        <w:rPr>
          <w:rFonts w:ascii="Georgia" w:hAnsi="Georgia" w:cs="Arial"/>
          <w:color w:val="auto"/>
          <w:szCs w:val="24"/>
          <w:lang w:val="es-ES"/>
        </w:rPr>
        <w:t xml:space="preserve">. </w:t>
      </w:r>
      <w:r w:rsidR="00C5231E" w:rsidRPr="00212C1D">
        <w:rPr>
          <w:rFonts w:ascii="Georgia" w:hAnsi="Georgia" w:cs="Arial"/>
          <w:color w:val="auto"/>
          <w:szCs w:val="24"/>
          <w:lang w:val="es-ES"/>
        </w:rPr>
        <w:t xml:space="preserve">Era su obligación presentarla con la demanda o </w:t>
      </w:r>
      <w:r w:rsidR="003348CE" w:rsidRPr="00212C1D">
        <w:rPr>
          <w:rFonts w:ascii="Georgia" w:hAnsi="Georgia" w:cs="Arial"/>
          <w:color w:val="auto"/>
          <w:szCs w:val="24"/>
          <w:lang w:val="es-ES"/>
        </w:rPr>
        <w:t xml:space="preserve">por lo menos </w:t>
      </w:r>
      <w:r w:rsidR="00C5231E" w:rsidRPr="00212C1D">
        <w:rPr>
          <w:rFonts w:ascii="Georgia" w:hAnsi="Georgia" w:cs="Arial"/>
          <w:color w:val="auto"/>
          <w:szCs w:val="24"/>
          <w:lang w:val="es-ES"/>
        </w:rPr>
        <w:t>anunciarla</w:t>
      </w:r>
      <w:r w:rsidR="003348CE" w:rsidRPr="00212C1D">
        <w:rPr>
          <w:rFonts w:ascii="Georgia" w:hAnsi="Georgia" w:cs="Arial"/>
          <w:color w:val="auto"/>
          <w:szCs w:val="24"/>
          <w:lang w:val="es-ES"/>
        </w:rPr>
        <w:t xml:space="preserve"> debidamente,</w:t>
      </w:r>
      <w:r w:rsidR="00781479" w:rsidRPr="00212C1D">
        <w:rPr>
          <w:rFonts w:ascii="Georgia" w:hAnsi="Georgia" w:cs="Arial"/>
          <w:color w:val="auto"/>
          <w:szCs w:val="24"/>
          <w:lang w:val="es-ES"/>
        </w:rPr>
        <w:t xml:space="preserve"> y</w:t>
      </w:r>
      <w:r w:rsidR="003348CE" w:rsidRPr="00212C1D">
        <w:rPr>
          <w:rFonts w:ascii="Georgia" w:hAnsi="Georgia" w:cs="Arial"/>
          <w:color w:val="auto"/>
          <w:szCs w:val="24"/>
          <w:lang w:val="es-ES"/>
        </w:rPr>
        <w:t xml:space="preserve"> como </w:t>
      </w:r>
      <w:r w:rsidR="00781479" w:rsidRPr="00212C1D">
        <w:rPr>
          <w:rFonts w:ascii="Georgia" w:hAnsi="Georgia" w:cs="Arial"/>
          <w:color w:val="auto"/>
          <w:szCs w:val="24"/>
          <w:lang w:val="es-ES"/>
        </w:rPr>
        <w:t xml:space="preserve">no obró </w:t>
      </w:r>
      <w:r w:rsidR="00E5481F" w:rsidRPr="00212C1D">
        <w:rPr>
          <w:rFonts w:ascii="Georgia" w:hAnsi="Georgia" w:cs="Arial"/>
          <w:color w:val="auto"/>
          <w:szCs w:val="24"/>
          <w:lang w:val="es-ES"/>
        </w:rPr>
        <w:t>conforme</w:t>
      </w:r>
      <w:r w:rsidR="00781479" w:rsidRPr="00212C1D">
        <w:rPr>
          <w:rFonts w:ascii="Georgia" w:hAnsi="Georgia" w:cs="Arial"/>
          <w:color w:val="auto"/>
          <w:szCs w:val="24"/>
          <w:lang w:val="es-ES"/>
        </w:rPr>
        <w:t xml:space="preserve">, </w:t>
      </w:r>
      <w:r w:rsidR="003348CE" w:rsidRPr="00212C1D">
        <w:rPr>
          <w:rFonts w:ascii="Georgia" w:hAnsi="Georgia" w:cs="Arial"/>
          <w:color w:val="auto"/>
          <w:szCs w:val="24"/>
          <w:lang w:val="es-ES"/>
        </w:rPr>
        <w:t xml:space="preserve">desechó </w:t>
      </w:r>
      <w:r w:rsidR="00E5481F" w:rsidRPr="00212C1D">
        <w:rPr>
          <w:rFonts w:ascii="Georgia" w:hAnsi="Georgia" w:cs="Arial"/>
          <w:color w:val="auto"/>
          <w:szCs w:val="24"/>
          <w:lang w:val="es-ES"/>
        </w:rPr>
        <w:t>el momento propicio para su aducción</w:t>
      </w:r>
      <w:r w:rsidR="00974349" w:rsidRPr="00212C1D">
        <w:rPr>
          <w:rFonts w:ascii="Georgia" w:hAnsi="Georgia" w:cs="Arial"/>
          <w:color w:val="auto"/>
          <w:szCs w:val="24"/>
          <w:lang w:val="es-ES"/>
        </w:rPr>
        <w:t xml:space="preserve">. </w:t>
      </w:r>
    </w:p>
    <w:p w14:paraId="7388A541" w14:textId="44BA0944" w:rsidR="3B6F38C7" w:rsidRPr="00212C1D" w:rsidRDefault="3B6F38C7" w:rsidP="00212C1D">
      <w:pPr>
        <w:pStyle w:val="Textopredeterminado"/>
        <w:spacing w:line="276" w:lineRule="auto"/>
        <w:jc w:val="both"/>
        <w:rPr>
          <w:rFonts w:ascii="Georgia" w:hAnsi="Georgia"/>
          <w:color w:val="auto"/>
          <w:szCs w:val="24"/>
          <w:lang w:val="es-ES"/>
        </w:rPr>
      </w:pPr>
    </w:p>
    <w:p w14:paraId="6A2E8BF8" w14:textId="7884FA7E" w:rsidR="00BA348D" w:rsidRPr="00212C1D" w:rsidRDefault="00644766" w:rsidP="00212C1D">
      <w:pPr>
        <w:pStyle w:val="Textopredeterminado"/>
        <w:spacing w:line="276" w:lineRule="auto"/>
        <w:jc w:val="both"/>
        <w:textAlignment w:val="auto"/>
        <w:rPr>
          <w:rFonts w:ascii="Georgia" w:hAnsi="Georgia" w:cs="Arial"/>
          <w:color w:val="auto"/>
          <w:szCs w:val="24"/>
          <w:lang w:val="es-ES"/>
        </w:rPr>
      </w:pPr>
      <w:r w:rsidRPr="00212C1D">
        <w:rPr>
          <w:rFonts w:ascii="Georgia" w:hAnsi="Georgia" w:cs="Arial"/>
          <w:color w:val="auto"/>
          <w:szCs w:val="24"/>
          <w:lang w:val="es-ES"/>
        </w:rPr>
        <w:t xml:space="preserve">Arguyó haber acudido </w:t>
      </w:r>
      <w:r w:rsidR="003348CE" w:rsidRPr="00212C1D">
        <w:rPr>
          <w:rFonts w:ascii="Georgia" w:hAnsi="Georgia" w:cs="Arial"/>
          <w:color w:val="auto"/>
          <w:szCs w:val="24"/>
          <w:lang w:val="es-ES"/>
        </w:rPr>
        <w:t xml:space="preserve">a la Junta </w:t>
      </w:r>
      <w:r w:rsidR="00ED5EB2" w:rsidRPr="00212C1D">
        <w:rPr>
          <w:rFonts w:ascii="Georgia" w:hAnsi="Georgia" w:cs="Arial"/>
          <w:color w:val="auto"/>
          <w:szCs w:val="24"/>
          <w:lang w:val="es-ES"/>
        </w:rPr>
        <w:t xml:space="preserve">Regional </w:t>
      </w:r>
      <w:r w:rsidR="003348CE" w:rsidRPr="00212C1D">
        <w:rPr>
          <w:rFonts w:ascii="Georgia" w:hAnsi="Georgia" w:cs="Arial"/>
          <w:color w:val="auto"/>
          <w:szCs w:val="24"/>
          <w:lang w:val="es-ES"/>
        </w:rPr>
        <w:t xml:space="preserve">de Calificación de Risaralda y </w:t>
      </w:r>
      <w:r w:rsidRPr="00212C1D">
        <w:rPr>
          <w:rFonts w:ascii="Georgia" w:hAnsi="Georgia" w:cs="Arial"/>
          <w:color w:val="auto"/>
          <w:szCs w:val="24"/>
          <w:lang w:val="es-ES"/>
        </w:rPr>
        <w:t xml:space="preserve">pagar </w:t>
      </w:r>
      <w:r w:rsidR="003348CE" w:rsidRPr="00212C1D">
        <w:rPr>
          <w:rFonts w:ascii="Georgia" w:hAnsi="Georgia" w:cs="Arial"/>
          <w:color w:val="auto"/>
          <w:szCs w:val="24"/>
          <w:lang w:val="es-ES"/>
        </w:rPr>
        <w:t xml:space="preserve">honorarios; empero, es una labor insuficiente para subsanar </w:t>
      </w:r>
      <w:r w:rsidRPr="00212C1D">
        <w:rPr>
          <w:rFonts w:ascii="Georgia" w:hAnsi="Georgia" w:cs="Arial"/>
          <w:color w:val="auto"/>
          <w:szCs w:val="24"/>
          <w:lang w:val="es-ES"/>
        </w:rPr>
        <w:t xml:space="preserve">su </w:t>
      </w:r>
      <w:r w:rsidR="00781479" w:rsidRPr="00212C1D">
        <w:rPr>
          <w:rFonts w:ascii="Georgia" w:hAnsi="Georgia" w:cs="Arial"/>
          <w:color w:val="auto"/>
          <w:szCs w:val="24"/>
          <w:lang w:val="es-ES"/>
        </w:rPr>
        <w:t>apatía</w:t>
      </w:r>
      <w:r w:rsidR="003348CE" w:rsidRPr="00212C1D">
        <w:rPr>
          <w:rFonts w:ascii="Georgia" w:hAnsi="Georgia" w:cs="Arial"/>
          <w:color w:val="auto"/>
          <w:szCs w:val="24"/>
          <w:lang w:val="es-ES"/>
        </w:rPr>
        <w:t xml:space="preserve"> </w:t>
      </w:r>
      <w:r w:rsidRPr="00212C1D">
        <w:rPr>
          <w:rFonts w:ascii="Georgia" w:hAnsi="Georgia" w:cs="Arial"/>
          <w:color w:val="auto"/>
          <w:szCs w:val="24"/>
          <w:lang w:val="es-ES"/>
        </w:rPr>
        <w:t>e impropiedad para solicitar la experticia</w:t>
      </w:r>
      <w:r w:rsidR="003348CE" w:rsidRPr="00212C1D">
        <w:rPr>
          <w:rFonts w:ascii="Georgia" w:hAnsi="Georgia" w:cs="Arial"/>
          <w:color w:val="auto"/>
          <w:szCs w:val="24"/>
          <w:lang w:val="es-ES"/>
        </w:rPr>
        <w:t xml:space="preserve">, pues lo hizo luego de que se trabara la litis y se fijara fecha para la audiencia (18-02-2021) (Ib., pdf.14), es decir, </w:t>
      </w:r>
      <w:r w:rsidRPr="00212C1D">
        <w:rPr>
          <w:rFonts w:ascii="Georgia" w:hAnsi="Georgia" w:cs="Arial"/>
          <w:color w:val="auto"/>
          <w:szCs w:val="24"/>
          <w:lang w:val="es-ES"/>
        </w:rPr>
        <w:t>de forma extemporánea</w:t>
      </w:r>
      <w:r w:rsidR="095E6770" w:rsidRPr="00212C1D">
        <w:rPr>
          <w:rFonts w:ascii="Georgia" w:hAnsi="Georgia" w:cs="Arial"/>
          <w:color w:val="auto"/>
          <w:szCs w:val="24"/>
          <w:lang w:val="es-ES"/>
        </w:rPr>
        <w:t>.</w:t>
      </w:r>
    </w:p>
    <w:p w14:paraId="5B3102E3" w14:textId="619C03CB" w:rsidR="00BA348D" w:rsidRPr="00212C1D" w:rsidRDefault="00BA348D" w:rsidP="00212C1D">
      <w:pPr>
        <w:pStyle w:val="Textopredeterminado"/>
        <w:spacing w:line="276" w:lineRule="auto"/>
        <w:jc w:val="both"/>
        <w:textAlignment w:val="auto"/>
        <w:rPr>
          <w:rFonts w:ascii="Georgia" w:hAnsi="Georgia" w:cs="Arial"/>
          <w:color w:val="auto"/>
          <w:szCs w:val="24"/>
          <w:lang w:val="es-ES"/>
        </w:rPr>
      </w:pPr>
    </w:p>
    <w:p w14:paraId="022931C3" w14:textId="2B890EEE" w:rsidR="00ED5EB2" w:rsidRPr="00212C1D" w:rsidRDefault="00ED5EB2" w:rsidP="00212C1D">
      <w:pPr>
        <w:pStyle w:val="Textopredeterminado"/>
        <w:spacing w:line="276" w:lineRule="auto"/>
        <w:jc w:val="both"/>
        <w:textAlignment w:val="auto"/>
        <w:rPr>
          <w:rFonts w:ascii="Georgia" w:hAnsi="Georgia" w:cs="Arial"/>
          <w:color w:val="auto"/>
          <w:szCs w:val="24"/>
          <w:lang w:val="es-ES"/>
        </w:rPr>
      </w:pPr>
      <w:r w:rsidRPr="00212C1D">
        <w:rPr>
          <w:rFonts w:ascii="Georgia" w:hAnsi="Georgia" w:cs="Arial"/>
          <w:color w:val="auto"/>
          <w:szCs w:val="24"/>
          <w:lang w:val="es-ES"/>
        </w:rPr>
        <w:t xml:space="preserve">Corolario, precluyó la oportunidad y, como quiera que es inviable retrotraer el trámite a una etapa agotada, so pena de trasgredir el debido proceso </w:t>
      </w:r>
      <w:r w:rsidR="00644766" w:rsidRPr="00212C1D">
        <w:rPr>
          <w:rFonts w:ascii="Georgia" w:hAnsi="Georgia" w:cs="Arial"/>
          <w:color w:val="auto"/>
          <w:szCs w:val="24"/>
          <w:lang w:val="es-ES"/>
        </w:rPr>
        <w:t xml:space="preserve">y desdecir de la seguridad jurídica que implica, </w:t>
      </w:r>
      <w:r w:rsidRPr="00212C1D">
        <w:rPr>
          <w:rFonts w:ascii="Georgia" w:hAnsi="Georgia" w:cs="Arial"/>
          <w:color w:val="auto"/>
          <w:szCs w:val="24"/>
          <w:lang w:val="es-ES"/>
        </w:rPr>
        <w:t>se confirmará la decisión rebatida.</w:t>
      </w:r>
      <w:r w:rsidR="000E4086" w:rsidRPr="00212C1D">
        <w:rPr>
          <w:rFonts w:ascii="Georgia" w:hAnsi="Georgia" w:cs="Arial"/>
          <w:color w:val="auto"/>
          <w:szCs w:val="24"/>
          <w:lang w:val="es-ES"/>
        </w:rPr>
        <w:t xml:space="preserve"> </w:t>
      </w:r>
      <w:r w:rsidR="007A6868" w:rsidRPr="00212C1D">
        <w:rPr>
          <w:rFonts w:ascii="Georgia" w:hAnsi="Georgia" w:cs="Arial"/>
          <w:color w:val="auto"/>
          <w:szCs w:val="24"/>
          <w:lang w:val="es-ES"/>
        </w:rPr>
        <w:t xml:space="preserve">Este es criterio </w:t>
      </w:r>
      <w:r w:rsidR="000E4086" w:rsidRPr="00212C1D">
        <w:rPr>
          <w:rFonts w:ascii="Georgia" w:hAnsi="Georgia" w:cs="Arial"/>
          <w:color w:val="auto"/>
          <w:szCs w:val="24"/>
          <w:lang w:val="es-ES"/>
        </w:rPr>
        <w:t>horizontal de esta Sala</w:t>
      </w:r>
      <w:r w:rsidR="000E4086" w:rsidRPr="00212C1D">
        <w:rPr>
          <w:rStyle w:val="Refdenotaalpie"/>
          <w:rFonts w:ascii="Georgia" w:hAnsi="Georgia"/>
          <w:color w:val="auto"/>
          <w:szCs w:val="24"/>
          <w:lang w:val="es-ES"/>
        </w:rPr>
        <w:footnoteReference w:id="43"/>
      </w:r>
      <w:r w:rsidR="000E4086" w:rsidRPr="00212C1D">
        <w:rPr>
          <w:rFonts w:ascii="Georgia" w:hAnsi="Georgia" w:cs="Arial"/>
          <w:color w:val="auto"/>
          <w:szCs w:val="24"/>
          <w:lang w:val="es-ES"/>
        </w:rPr>
        <w:t>.</w:t>
      </w:r>
    </w:p>
    <w:p w14:paraId="31E947E8" w14:textId="00EBB825" w:rsidR="003348CE" w:rsidRPr="00212C1D" w:rsidRDefault="003348CE" w:rsidP="00212C1D">
      <w:pPr>
        <w:pStyle w:val="Textopredeterminado"/>
        <w:spacing w:line="276" w:lineRule="auto"/>
        <w:jc w:val="both"/>
        <w:textAlignment w:val="auto"/>
        <w:rPr>
          <w:rFonts w:ascii="Georgia" w:hAnsi="Georgia" w:cs="Arial"/>
          <w:color w:val="auto"/>
          <w:szCs w:val="24"/>
          <w:lang w:val="es-ES"/>
        </w:rPr>
      </w:pPr>
    </w:p>
    <w:p w14:paraId="45D28AE7" w14:textId="77777777" w:rsidR="00B35825" w:rsidRPr="00212C1D" w:rsidRDefault="00144B3B" w:rsidP="00212C1D">
      <w:pPr>
        <w:pStyle w:val="Prrafodelista"/>
        <w:numPr>
          <w:ilvl w:val="0"/>
          <w:numId w:val="6"/>
        </w:numPr>
        <w:spacing w:line="276" w:lineRule="auto"/>
        <w:jc w:val="both"/>
        <w:rPr>
          <w:rFonts w:ascii="Georgia" w:hAnsi="Georgia" w:cs="Arial"/>
          <w:b/>
          <w:bCs/>
          <w:smallCaps/>
        </w:rPr>
      </w:pPr>
      <w:r w:rsidRPr="00212C1D">
        <w:rPr>
          <w:rFonts w:ascii="Georgia" w:hAnsi="Georgia" w:cs="Arial"/>
          <w:b/>
          <w:bCs/>
          <w:smallCaps/>
        </w:rPr>
        <w:t>Las decisiones finales</w:t>
      </w:r>
    </w:p>
    <w:p w14:paraId="05398EA6" w14:textId="77777777" w:rsidR="00CE79DD" w:rsidRPr="00212C1D" w:rsidRDefault="00CE79DD" w:rsidP="00212C1D">
      <w:pPr>
        <w:pStyle w:val="Sinespaciado"/>
        <w:spacing w:line="276" w:lineRule="auto"/>
        <w:jc w:val="both"/>
        <w:rPr>
          <w:rFonts w:ascii="Georgia" w:hAnsi="Georgia" w:cs="Arial"/>
          <w:sz w:val="24"/>
          <w:szCs w:val="24"/>
        </w:rPr>
      </w:pPr>
    </w:p>
    <w:p w14:paraId="28246ACD" w14:textId="64A4E6F6" w:rsidR="00723907" w:rsidRPr="00212C1D" w:rsidRDefault="00B35825" w:rsidP="00212C1D">
      <w:pPr>
        <w:pStyle w:val="Sinespaciado"/>
        <w:spacing w:line="276" w:lineRule="auto"/>
        <w:jc w:val="both"/>
        <w:rPr>
          <w:rFonts w:ascii="Georgia" w:hAnsi="Georgia" w:cs="Arial"/>
          <w:sz w:val="24"/>
          <w:szCs w:val="24"/>
        </w:rPr>
      </w:pPr>
      <w:r w:rsidRPr="00212C1D">
        <w:rPr>
          <w:rFonts w:ascii="Georgia" w:hAnsi="Georgia" w:cs="Arial"/>
          <w:sz w:val="24"/>
          <w:szCs w:val="24"/>
        </w:rPr>
        <w:t>Con estribo en las premisas anteriores</w:t>
      </w:r>
      <w:r w:rsidR="007A5138" w:rsidRPr="00212C1D">
        <w:rPr>
          <w:rFonts w:ascii="Georgia" w:hAnsi="Georgia" w:cs="Arial"/>
          <w:sz w:val="24"/>
          <w:szCs w:val="24"/>
        </w:rPr>
        <w:t xml:space="preserve"> se</w:t>
      </w:r>
      <w:r w:rsidRPr="00212C1D">
        <w:rPr>
          <w:rFonts w:ascii="Georgia" w:hAnsi="Georgia" w:cs="Arial"/>
          <w:sz w:val="24"/>
          <w:szCs w:val="24"/>
        </w:rPr>
        <w:t xml:space="preserve">: </w:t>
      </w:r>
      <w:r w:rsidRPr="00212C1D">
        <w:rPr>
          <w:rFonts w:ascii="Georgia" w:hAnsi="Georgia" w:cs="Arial"/>
          <w:b/>
          <w:bCs/>
          <w:sz w:val="24"/>
          <w:szCs w:val="24"/>
        </w:rPr>
        <w:t>(i)</w:t>
      </w:r>
      <w:r w:rsidRPr="00212C1D">
        <w:rPr>
          <w:rFonts w:ascii="Georgia" w:hAnsi="Georgia" w:cs="Arial"/>
          <w:sz w:val="24"/>
          <w:szCs w:val="24"/>
        </w:rPr>
        <w:t xml:space="preserve"> </w:t>
      </w:r>
      <w:r w:rsidR="501EE4BC" w:rsidRPr="00212C1D">
        <w:rPr>
          <w:rFonts w:ascii="Georgia" w:hAnsi="Georgia" w:cs="Arial"/>
          <w:sz w:val="24"/>
          <w:szCs w:val="24"/>
        </w:rPr>
        <w:t>C</w:t>
      </w:r>
      <w:r w:rsidR="00EF070E" w:rsidRPr="00212C1D">
        <w:rPr>
          <w:rFonts w:ascii="Georgia" w:hAnsi="Georgia" w:cs="Arial"/>
          <w:sz w:val="24"/>
          <w:szCs w:val="24"/>
        </w:rPr>
        <w:t>onfirmará</w:t>
      </w:r>
      <w:r w:rsidR="00723907" w:rsidRPr="00212C1D">
        <w:rPr>
          <w:rFonts w:ascii="Georgia" w:hAnsi="Georgia" w:cs="Arial"/>
          <w:sz w:val="24"/>
          <w:szCs w:val="24"/>
        </w:rPr>
        <w:t xml:space="preserve"> </w:t>
      </w:r>
      <w:r w:rsidR="57F2540F" w:rsidRPr="00212C1D">
        <w:rPr>
          <w:rFonts w:ascii="Georgia" w:hAnsi="Georgia" w:cs="Arial"/>
          <w:sz w:val="24"/>
          <w:szCs w:val="24"/>
        </w:rPr>
        <w:t xml:space="preserve">el auto </w:t>
      </w:r>
      <w:r w:rsidR="00723907" w:rsidRPr="00212C1D">
        <w:rPr>
          <w:rFonts w:ascii="Georgia" w:hAnsi="Georgia" w:cs="Arial"/>
          <w:sz w:val="24"/>
          <w:szCs w:val="24"/>
        </w:rPr>
        <w:t>recurrid</w:t>
      </w:r>
      <w:r w:rsidR="4AFA255D" w:rsidRPr="00212C1D">
        <w:rPr>
          <w:rFonts w:ascii="Georgia" w:hAnsi="Georgia" w:cs="Arial"/>
          <w:sz w:val="24"/>
          <w:szCs w:val="24"/>
        </w:rPr>
        <w:t>o</w:t>
      </w:r>
      <w:r w:rsidRPr="00212C1D">
        <w:rPr>
          <w:rFonts w:ascii="Georgia" w:hAnsi="Georgia" w:cs="Arial"/>
          <w:sz w:val="24"/>
          <w:szCs w:val="24"/>
        </w:rPr>
        <w:t xml:space="preserve">; </w:t>
      </w:r>
      <w:r w:rsidRPr="00212C1D">
        <w:rPr>
          <w:rFonts w:ascii="Georgia" w:hAnsi="Georgia" w:cs="Arial"/>
          <w:b/>
          <w:bCs/>
          <w:sz w:val="24"/>
          <w:szCs w:val="24"/>
        </w:rPr>
        <w:t>(ii)</w:t>
      </w:r>
      <w:r w:rsidRPr="00212C1D">
        <w:rPr>
          <w:rFonts w:ascii="Georgia" w:hAnsi="Georgia" w:cs="Arial"/>
          <w:sz w:val="24"/>
          <w:szCs w:val="24"/>
        </w:rPr>
        <w:t xml:space="preserve"> </w:t>
      </w:r>
      <w:r w:rsidR="31BC33F6" w:rsidRPr="00212C1D">
        <w:rPr>
          <w:rFonts w:ascii="Georgia" w:hAnsi="Georgia" w:cs="Arial"/>
          <w:sz w:val="24"/>
          <w:szCs w:val="24"/>
        </w:rPr>
        <w:t>C</w:t>
      </w:r>
      <w:r w:rsidR="00723907" w:rsidRPr="00212C1D">
        <w:rPr>
          <w:rFonts w:ascii="Georgia" w:hAnsi="Georgia" w:cs="Arial"/>
          <w:sz w:val="24"/>
          <w:szCs w:val="24"/>
        </w:rPr>
        <w:t>ondenará en costas</w:t>
      </w:r>
      <w:r w:rsidR="00D40610" w:rsidRPr="00212C1D">
        <w:rPr>
          <w:rFonts w:ascii="Georgia" w:hAnsi="Georgia" w:cs="Arial"/>
          <w:sz w:val="24"/>
          <w:szCs w:val="24"/>
        </w:rPr>
        <w:t xml:space="preserve">, en esta instancia; </w:t>
      </w:r>
      <w:r w:rsidR="00D40610" w:rsidRPr="00212C1D">
        <w:rPr>
          <w:rFonts w:ascii="Georgia" w:hAnsi="Georgia" w:cs="Arial"/>
          <w:b/>
          <w:bCs/>
          <w:sz w:val="24"/>
          <w:szCs w:val="24"/>
        </w:rPr>
        <w:t>(</w:t>
      </w:r>
      <w:r w:rsidR="00EF070E" w:rsidRPr="00212C1D">
        <w:rPr>
          <w:rFonts w:ascii="Georgia" w:hAnsi="Georgia" w:cs="Arial"/>
          <w:b/>
          <w:bCs/>
          <w:sz w:val="24"/>
          <w:szCs w:val="24"/>
        </w:rPr>
        <w:t>iii</w:t>
      </w:r>
      <w:r w:rsidR="00D40610" w:rsidRPr="00212C1D">
        <w:rPr>
          <w:rFonts w:ascii="Georgia" w:hAnsi="Georgia" w:cs="Arial"/>
          <w:b/>
          <w:bCs/>
          <w:sz w:val="24"/>
          <w:szCs w:val="24"/>
        </w:rPr>
        <w:t xml:space="preserve">) </w:t>
      </w:r>
      <w:r w:rsidR="4BAF1391" w:rsidRPr="00212C1D">
        <w:rPr>
          <w:rFonts w:ascii="Georgia" w:hAnsi="Georgia" w:cs="Arial"/>
          <w:sz w:val="24"/>
          <w:szCs w:val="24"/>
        </w:rPr>
        <w:t>A</w:t>
      </w:r>
      <w:r w:rsidR="00D40610" w:rsidRPr="00212C1D">
        <w:rPr>
          <w:rFonts w:ascii="Georgia" w:hAnsi="Georgia" w:cs="Arial"/>
          <w:sz w:val="24"/>
          <w:szCs w:val="24"/>
        </w:rPr>
        <w:t xml:space="preserve">dvertirá la irrecurribilidad de este proveído (Art.35, CGP); y, </w:t>
      </w:r>
      <w:r w:rsidR="00D40610" w:rsidRPr="00212C1D">
        <w:rPr>
          <w:rFonts w:ascii="Georgia" w:hAnsi="Georgia" w:cs="Arial"/>
          <w:b/>
          <w:bCs/>
          <w:sz w:val="24"/>
          <w:szCs w:val="24"/>
        </w:rPr>
        <w:t>(</w:t>
      </w:r>
      <w:r w:rsidR="00EF070E" w:rsidRPr="00212C1D">
        <w:rPr>
          <w:rFonts w:ascii="Georgia" w:hAnsi="Georgia" w:cs="Arial"/>
          <w:b/>
          <w:bCs/>
          <w:sz w:val="24"/>
          <w:szCs w:val="24"/>
        </w:rPr>
        <w:t>i</w:t>
      </w:r>
      <w:r w:rsidR="00D40610" w:rsidRPr="00212C1D">
        <w:rPr>
          <w:rFonts w:ascii="Georgia" w:hAnsi="Georgia" w:cs="Arial"/>
          <w:b/>
          <w:bCs/>
          <w:sz w:val="24"/>
          <w:szCs w:val="24"/>
        </w:rPr>
        <w:t xml:space="preserve">v) </w:t>
      </w:r>
      <w:r w:rsidR="76F27D9D" w:rsidRPr="00212C1D">
        <w:rPr>
          <w:rFonts w:ascii="Georgia" w:hAnsi="Georgia" w:cs="Arial"/>
          <w:sz w:val="24"/>
          <w:szCs w:val="24"/>
        </w:rPr>
        <w:t>D</w:t>
      </w:r>
      <w:r w:rsidR="00D40610" w:rsidRPr="00212C1D">
        <w:rPr>
          <w:rFonts w:ascii="Georgia" w:hAnsi="Georgia" w:cs="Arial"/>
          <w:sz w:val="24"/>
          <w:szCs w:val="24"/>
        </w:rPr>
        <w:t>ispondrá retornar el expediente al juzgado de conocimiento.</w:t>
      </w:r>
    </w:p>
    <w:p w14:paraId="01FFB028" w14:textId="77777777" w:rsidR="00781479" w:rsidRPr="00212C1D" w:rsidRDefault="00781479" w:rsidP="00212C1D">
      <w:pPr>
        <w:pStyle w:val="Sinespaciado"/>
        <w:spacing w:line="276" w:lineRule="auto"/>
        <w:jc w:val="both"/>
        <w:rPr>
          <w:rFonts w:ascii="Georgia" w:hAnsi="Georgia" w:cs="Arial"/>
          <w:sz w:val="24"/>
          <w:szCs w:val="24"/>
        </w:rPr>
      </w:pPr>
    </w:p>
    <w:p w14:paraId="1E248231" w14:textId="79609884" w:rsidR="00EF070E" w:rsidRPr="00212C1D" w:rsidRDefault="00EF070E" w:rsidP="00212C1D">
      <w:pPr>
        <w:spacing w:line="276" w:lineRule="auto"/>
        <w:jc w:val="both"/>
        <w:rPr>
          <w:rFonts w:ascii="Georgia" w:hAnsi="Georgia" w:cs="Arial"/>
        </w:rPr>
      </w:pPr>
      <w:r w:rsidRPr="00212C1D">
        <w:rPr>
          <w:rFonts w:ascii="Georgia" w:hAnsi="Georgia"/>
          <w:shd w:val="clear" w:color="auto" w:fill="FFFFFF"/>
        </w:rPr>
        <w:t>Las agencias se fijarán en auto posterior, en seguimiento de la variación hecha por esta Sala</w:t>
      </w:r>
      <w:r w:rsidRPr="00212C1D">
        <w:rPr>
          <w:rFonts w:ascii="Georgia" w:hAnsi="Georgia"/>
          <w:shd w:val="clear" w:color="auto" w:fill="FFFFFF"/>
          <w:vertAlign w:val="superscript"/>
        </w:rPr>
        <w:t>15</w:t>
      </w:r>
      <w:r w:rsidRPr="00212C1D">
        <w:rPr>
          <w:rFonts w:ascii="Georgia" w:hAnsi="Georgia"/>
          <w:shd w:val="clear" w:color="auto" w:fill="FFFFFF"/>
        </w:rPr>
        <w:t>, fundada en criterio de la CSJ</w:t>
      </w:r>
      <w:r w:rsidRPr="00212C1D">
        <w:rPr>
          <w:rStyle w:val="Refdenotaalpie"/>
          <w:rFonts w:ascii="Georgia" w:hAnsi="Georgia"/>
          <w:shd w:val="clear" w:color="auto" w:fill="FFFFFF"/>
        </w:rPr>
        <w:footnoteReference w:id="44"/>
      </w:r>
      <w:r w:rsidRPr="00212C1D">
        <w:rPr>
          <w:rFonts w:ascii="Georgia" w:hAnsi="Georgia"/>
          <w:shd w:val="clear" w:color="auto" w:fill="FFFFFF"/>
        </w:rPr>
        <w:t>. Se comprende que se hace en auto y no en la decisión misma, porque esa expresa modificación, introducida como novedad por la Ley 1395 de 2010, desapareció en la nueva redacción del ordinal 2º del artículo 365 actual. </w:t>
      </w:r>
    </w:p>
    <w:p w14:paraId="2BEF2A6F" w14:textId="77777777" w:rsidR="00EF070E" w:rsidRPr="00212C1D" w:rsidRDefault="00EF070E" w:rsidP="00212C1D">
      <w:pPr>
        <w:tabs>
          <w:tab w:val="left" w:pos="-720"/>
        </w:tabs>
        <w:suppressAutoHyphens/>
        <w:spacing w:line="276" w:lineRule="auto"/>
        <w:jc w:val="both"/>
        <w:rPr>
          <w:rFonts w:ascii="Georgia" w:hAnsi="Georgia" w:cs="Arial"/>
        </w:rPr>
      </w:pPr>
    </w:p>
    <w:p w14:paraId="6114BC73" w14:textId="67D68668" w:rsidR="00EF070E" w:rsidRPr="00212C1D" w:rsidRDefault="00EF070E" w:rsidP="00212C1D">
      <w:pPr>
        <w:tabs>
          <w:tab w:val="left" w:pos="-720"/>
        </w:tabs>
        <w:suppressAutoHyphens/>
        <w:spacing w:line="276" w:lineRule="auto"/>
        <w:jc w:val="both"/>
        <w:rPr>
          <w:rFonts w:ascii="Georgia" w:hAnsi="Georgia" w:cs="Arial"/>
          <w:spacing w:val="-3"/>
        </w:rPr>
      </w:pPr>
      <w:r w:rsidRPr="00212C1D">
        <w:rPr>
          <w:rFonts w:ascii="Georgia" w:hAnsi="Georgia" w:cs="Arial"/>
        </w:rPr>
        <w:t xml:space="preserve">En mérito de lo discurrido en los acápites precedentes, el </w:t>
      </w:r>
      <w:r w:rsidRPr="00212C1D">
        <w:rPr>
          <w:rFonts w:ascii="Georgia" w:hAnsi="Georgia" w:cs="Arial"/>
          <w:smallCaps/>
        </w:rPr>
        <w:t>Tribunal Superior del Distrito Judicial de Pereira, Sala Unitaria de Decisión</w:t>
      </w:r>
      <w:r w:rsidRPr="00212C1D">
        <w:rPr>
          <w:rFonts w:ascii="Georgia" w:hAnsi="Georgia" w:cs="Arial"/>
        </w:rPr>
        <w:t>,</w:t>
      </w:r>
    </w:p>
    <w:p w14:paraId="13B00CC1" w14:textId="77777777" w:rsidR="007D18B2" w:rsidRPr="00212C1D" w:rsidRDefault="007D18B2" w:rsidP="00212C1D">
      <w:pPr>
        <w:pStyle w:val="Sinespaciado"/>
        <w:spacing w:line="276" w:lineRule="auto"/>
        <w:jc w:val="center"/>
        <w:rPr>
          <w:rFonts w:ascii="Georgia" w:hAnsi="Georgia" w:cs="Arial"/>
          <w:sz w:val="24"/>
          <w:szCs w:val="24"/>
        </w:rPr>
      </w:pPr>
    </w:p>
    <w:p w14:paraId="54910437" w14:textId="182662FC" w:rsidR="003B3275" w:rsidRPr="00212C1D" w:rsidRDefault="003B3275" w:rsidP="00212C1D">
      <w:pPr>
        <w:pStyle w:val="Sinespaciado"/>
        <w:spacing w:line="276" w:lineRule="auto"/>
        <w:jc w:val="center"/>
        <w:rPr>
          <w:rFonts w:ascii="Georgia" w:hAnsi="Georgia" w:cs="Arial"/>
          <w:sz w:val="24"/>
          <w:szCs w:val="24"/>
        </w:rPr>
      </w:pPr>
      <w:r w:rsidRPr="00212C1D">
        <w:rPr>
          <w:rFonts w:ascii="Georgia" w:hAnsi="Georgia" w:cs="Arial"/>
          <w:sz w:val="24"/>
          <w:szCs w:val="24"/>
        </w:rPr>
        <w:t>R E S U E L V E,</w:t>
      </w:r>
    </w:p>
    <w:p w14:paraId="5A5B981C" w14:textId="77777777" w:rsidR="003B3275" w:rsidRPr="00212C1D" w:rsidRDefault="003B3275" w:rsidP="00212C1D">
      <w:pPr>
        <w:pStyle w:val="Sinespaciado"/>
        <w:spacing w:line="276" w:lineRule="auto"/>
        <w:jc w:val="center"/>
        <w:rPr>
          <w:rFonts w:ascii="Georgia" w:hAnsi="Georgia" w:cs="Arial"/>
          <w:sz w:val="24"/>
          <w:szCs w:val="24"/>
        </w:rPr>
      </w:pPr>
    </w:p>
    <w:p w14:paraId="527834D6" w14:textId="6EDF6738" w:rsidR="00D40610" w:rsidRPr="00212C1D" w:rsidRDefault="00EF070E" w:rsidP="00212C1D">
      <w:pPr>
        <w:numPr>
          <w:ilvl w:val="0"/>
          <w:numId w:val="10"/>
        </w:numPr>
        <w:spacing w:line="276" w:lineRule="auto"/>
        <w:jc w:val="both"/>
        <w:rPr>
          <w:rFonts w:ascii="Georgia" w:hAnsi="Georgia" w:cs="Arial"/>
          <w:lang w:val="es-CO"/>
        </w:rPr>
      </w:pPr>
      <w:r w:rsidRPr="00212C1D">
        <w:rPr>
          <w:rFonts w:ascii="Georgia" w:hAnsi="Georgia" w:cs="Arial"/>
          <w:lang w:val="es-CO"/>
        </w:rPr>
        <w:t xml:space="preserve">CONFIRMAR </w:t>
      </w:r>
      <w:r w:rsidR="00723907" w:rsidRPr="00212C1D">
        <w:rPr>
          <w:rFonts w:ascii="Georgia" w:hAnsi="Georgia" w:cs="Arial"/>
          <w:lang w:val="es-CO"/>
        </w:rPr>
        <w:t xml:space="preserve">el </w:t>
      </w:r>
      <w:r w:rsidR="3E351837" w:rsidRPr="00212C1D">
        <w:rPr>
          <w:rFonts w:ascii="Georgia" w:hAnsi="Georgia" w:cs="Arial"/>
          <w:lang w:val="es-CO"/>
        </w:rPr>
        <w:t xml:space="preserve">proveído </w:t>
      </w:r>
      <w:r w:rsidR="00723907" w:rsidRPr="00212C1D">
        <w:rPr>
          <w:rFonts w:ascii="Georgia" w:hAnsi="Georgia" w:cs="Arial"/>
          <w:lang w:val="es-CO"/>
        </w:rPr>
        <w:t xml:space="preserve">del </w:t>
      </w:r>
      <w:r w:rsidR="00BA348D" w:rsidRPr="00212C1D">
        <w:rPr>
          <w:rFonts w:ascii="Georgia" w:hAnsi="Georgia"/>
          <w:shd w:val="clear" w:color="auto" w:fill="FFFFFF"/>
        </w:rPr>
        <w:t>12-07-2021</w:t>
      </w:r>
      <w:r w:rsidR="00D40610" w:rsidRPr="00212C1D">
        <w:rPr>
          <w:rFonts w:ascii="Georgia" w:hAnsi="Georgia"/>
          <w:shd w:val="clear" w:color="auto" w:fill="FFFFFF"/>
        </w:rPr>
        <w:t xml:space="preserve">, proferido por </w:t>
      </w:r>
      <w:r w:rsidR="00723907" w:rsidRPr="00212C1D">
        <w:rPr>
          <w:rFonts w:ascii="Georgia" w:hAnsi="Georgia"/>
          <w:shd w:val="clear" w:color="auto" w:fill="FFFFFF"/>
        </w:rPr>
        <w:t xml:space="preserve">el Juzgado </w:t>
      </w:r>
      <w:r w:rsidR="00BA348D" w:rsidRPr="00212C1D">
        <w:rPr>
          <w:rFonts w:ascii="Georgia" w:hAnsi="Georgia"/>
          <w:shd w:val="clear" w:color="auto" w:fill="FFFFFF"/>
        </w:rPr>
        <w:t>3</w:t>
      </w:r>
      <w:r w:rsidR="00723907" w:rsidRPr="00212C1D">
        <w:rPr>
          <w:rFonts w:ascii="Georgia" w:hAnsi="Georgia"/>
          <w:shd w:val="clear" w:color="auto" w:fill="FFFFFF"/>
        </w:rPr>
        <w:t>º Civil del Circuito de Pereira</w:t>
      </w:r>
      <w:r w:rsidR="00E6314B" w:rsidRPr="00212C1D">
        <w:rPr>
          <w:rFonts w:ascii="Georgia" w:hAnsi="Georgia" w:cs="Arial"/>
        </w:rPr>
        <w:t>.</w:t>
      </w:r>
    </w:p>
    <w:p w14:paraId="71CD6545" w14:textId="77777777" w:rsidR="00D40610" w:rsidRPr="00212C1D" w:rsidRDefault="00D40610" w:rsidP="00212C1D">
      <w:pPr>
        <w:spacing w:line="276" w:lineRule="auto"/>
        <w:ind w:left="360"/>
        <w:jc w:val="both"/>
        <w:rPr>
          <w:rFonts w:ascii="Georgia" w:hAnsi="Georgia" w:cs="Arial"/>
          <w:lang w:val="es-CO"/>
        </w:rPr>
      </w:pPr>
    </w:p>
    <w:p w14:paraId="078E4E27" w14:textId="0477E105" w:rsidR="00083C37" w:rsidRPr="00212C1D" w:rsidRDefault="00D40610" w:rsidP="00212C1D">
      <w:pPr>
        <w:numPr>
          <w:ilvl w:val="0"/>
          <w:numId w:val="10"/>
        </w:numPr>
        <w:spacing w:line="276" w:lineRule="auto"/>
        <w:jc w:val="both"/>
        <w:rPr>
          <w:rFonts w:ascii="Georgia" w:hAnsi="Georgia" w:cs="Arial"/>
          <w:lang w:val="es-CO"/>
        </w:rPr>
      </w:pPr>
      <w:r w:rsidRPr="00212C1D">
        <w:rPr>
          <w:rFonts w:ascii="Georgia" w:hAnsi="Georgia"/>
          <w:lang w:val="es-CO" w:eastAsia="es-CO"/>
        </w:rPr>
        <w:t>ADVERTIR que esta decisión es irrecurrible. </w:t>
      </w:r>
    </w:p>
    <w:p w14:paraId="4EFC0DEB" w14:textId="77777777" w:rsidR="00787A8B" w:rsidRPr="00212C1D" w:rsidRDefault="00787A8B" w:rsidP="00212C1D">
      <w:pPr>
        <w:pStyle w:val="Prrafodelista"/>
        <w:spacing w:line="276" w:lineRule="auto"/>
        <w:rPr>
          <w:rFonts w:ascii="Georgia" w:hAnsi="Georgia" w:cs="Arial"/>
          <w:lang w:val="es-CO"/>
        </w:rPr>
      </w:pPr>
    </w:p>
    <w:p w14:paraId="2F328449" w14:textId="6313BEDF" w:rsidR="00EF070E" w:rsidRPr="00212C1D" w:rsidRDefault="00EF070E" w:rsidP="00212C1D">
      <w:pPr>
        <w:numPr>
          <w:ilvl w:val="0"/>
          <w:numId w:val="10"/>
        </w:numPr>
        <w:spacing w:line="276" w:lineRule="auto"/>
        <w:jc w:val="both"/>
        <w:rPr>
          <w:rFonts w:ascii="Georgia" w:hAnsi="Georgia" w:cs="Arial"/>
          <w:lang w:val="es-CO"/>
        </w:rPr>
      </w:pPr>
      <w:r w:rsidRPr="00212C1D">
        <w:rPr>
          <w:rFonts w:ascii="Georgia" w:hAnsi="Georgia"/>
        </w:rPr>
        <w:t>CONDENAR en costas a la parte demandante y a favor de la demandada. Las agencias en derecho se fijarán, una vez quede ejecutoriada esta decisión.</w:t>
      </w:r>
    </w:p>
    <w:p w14:paraId="76AC0F40" w14:textId="74CF295C" w:rsidR="003964CD" w:rsidRPr="00212C1D" w:rsidRDefault="003B3275" w:rsidP="00212C1D">
      <w:pPr>
        <w:numPr>
          <w:ilvl w:val="0"/>
          <w:numId w:val="10"/>
        </w:numPr>
        <w:spacing w:line="276" w:lineRule="auto"/>
        <w:jc w:val="both"/>
        <w:rPr>
          <w:rFonts w:ascii="Georgia" w:hAnsi="Georgia" w:cs="Arial"/>
          <w:lang w:val="es-CO"/>
        </w:rPr>
      </w:pPr>
      <w:r w:rsidRPr="00212C1D">
        <w:rPr>
          <w:rFonts w:ascii="Georgia" w:hAnsi="Georgia" w:cs="Arial"/>
        </w:rPr>
        <w:t xml:space="preserve">DEVOLVER el expediente al Despacho de origen, por conducto de la Secretaría </w:t>
      </w:r>
      <w:r w:rsidR="00F17EA4" w:rsidRPr="00212C1D">
        <w:rPr>
          <w:rFonts w:ascii="Georgia" w:hAnsi="Georgia" w:cs="Arial"/>
        </w:rPr>
        <w:t>de la Sala</w:t>
      </w:r>
      <w:r w:rsidRPr="00212C1D">
        <w:rPr>
          <w:rFonts w:ascii="Georgia" w:hAnsi="Georgia" w:cs="Arial"/>
        </w:rPr>
        <w:t>.</w:t>
      </w:r>
      <w:r w:rsidR="00B55798" w:rsidRPr="00212C1D">
        <w:rPr>
          <w:rFonts w:ascii="Georgia" w:hAnsi="Georgia" w:cs="Arial"/>
        </w:rPr>
        <w:t xml:space="preserve"> </w:t>
      </w:r>
    </w:p>
    <w:p w14:paraId="41D20642" w14:textId="77777777" w:rsidR="00144B3B" w:rsidRPr="00212C1D" w:rsidRDefault="00144B3B" w:rsidP="00212C1D">
      <w:pPr>
        <w:pStyle w:val="Textopredeterminado"/>
        <w:tabs>
          <w:tab w:val="left" w:pos="544"/>
        </w:tabs>
        <w:spacing w:line="276" w:lineRule="auto"/>
        <w:jc w:val="both"/>
        <w:textAlignment w:val="auto"/>
        <w:rPr>
          <w:rFonts w:ascii="Georgia" w:hAnsi="Georgia" w:cs="Arial"/>
          <w:color w:val="auto"/>
          <w:szCs w:val="24"/>
        </w:rPr>
      </w:pPr>
    </w:p>
    <w:p w14:paraId="0CC0397F" w14:textId="77777777" w:rsidR="00212C1D" w:rsidRPr="00212C1D" w:rsidRDefault="00212C1D" w:rsidP="00212C1D">
      <w:pPr>
        <w:pStyle w:val="Prrafodelista"/>
        <w:spacing w:line="276" w:lineRule="auto"/>
        <w:ind w:left="360"/>
        <w:jc w:val="center"/>
        <w:rPr>
          <w:rFonts w:ascii="Georgia" w:hAnsi="Georgia" w:cs="Arial"/>
          <w:smallCaps/>
        </w:rPr>
      </w:pPr>
      <w:r w:rsidRPr="00212C1D">
        <w:rPr>
          <w:rFonts w:ascii="Georgia" w:hAnsi="Georgia" w:cs="Arial"/>
          <w:smallCaps/>
        </w:rPr>
        <w:t>Notifíquese,</w:t>
      </w:r>
    </w:p>
    <w:p w14:paraId="456A7781" w14:textId="77777777" w:rsidR="00212C1D" w:rsidRPr="00212C1D" w:rsidRDefault="00212C1D" w:rsidP="00212C1D">
      <w:pPr>
        <w:pStyle w:val="Textopredeterminado"/>
        <w:spacing w:line="276" w:lineRule="auto"/>
        <w:jc w:val="center"/>
        <w:rPr>
          <w:rFonts w:ascii="Georgia" w:hAnsi="Georgia" w:cs="Arial"/>
          <w:caps/>
          <w:color w:val="auto"/>
          <w:spacing w:val="20"/>
          <w:w w:val="150"/>
          <w:szCs w:val="24"/>
          <w:lang w:val="es-MX"/>
        </w:rPr>
      </w:pPr>
    </w:p>
    <w:p w14:paraId="20777CD0" w14:textId="77777777" w:rsidR="00212C1D" w:rsidRPr="00212C1D" w:rsidRDefault="00212C1D" w:rsidP="00212C1D">
      <w:pPr>
        <w:pStyle w:val="Textopredeterminado"/>
        <w:spacing w:line="276" w:lineRule="auto"/>
        <w:jc w:val="center"/>
        <w:rPr>
          <w:rFonts w:ascii="Georgia" w:hAnsi="Georgia" w:cs="Arial"/>
          <w:caps/>
          <w:color w:val="auto"/>
          <w:spacing w:val="20"/>
          <w:w w:val="150"/>
          <w:szCs w:val="24"/>
          <w:lang w:val="es-MX"/>
        </w:rPr>
      </w:pPr>
    </w:p>
    <w:p w14:paraId="22FBEF16" w14:textId="77777777" w:rsidR="00212C1D" w:rsidRPr="00212C1D" w:rsidRDefault="00212C1D" w:rsidP="00212C1D">
      <w:pPr>
        <w:pStyle w:val="Textopredeterminado"/>
        <w:spacing w:line="276" w:lineRule="auto"/>
        <w:jc w:val="center"/>
        <w:rPr>
          <w:rFonts w:ascii="Georgia" w:hAnsi="Georgia" w:cs="Arial"/>
          <w:caps/>
          <w:color w:val="auto"/>
          <w:spacing w:val="20"/>
          <w:w w:val="150"/>
          <w:szCs w:val="24"/>
          <w:lang w:val="es-MX"/>
        </w:rPr>
      </w:pPr>
    </w:p>
    <w:p w14:paraId="360FE952" w14:textId="77777777" w:rsidR="00212C1D" w:rsidRPr="00212C1D" w:rsidRDefault="00212C1D" w:rsidP="00212C1D">
      <w:pPr>
        <w:pStyle w:val="Textopredeterminado"/>
        <w:spacing w:line="276" w:lineRule="auto"/>
        <w:jc w:val="center"/>
        <w:rPr>
          <w:rFonts w:ascii="Georgia" w:hAnsi="Georgia" w:cs="Arial"/>
          <w:caps/>
          <w:color w:val="auto"/>
          <w:spacing w:val="20"/>
          <w:w w:val="150"/>
          <w:szCs w:val="24"/>
          <w:lang w:val="es-MX"/>
        </w:rPr>
      </w:pPr>
      <w:r w:rsidRPr="00212C1D">
        <w:rPr>
          <w:rFonts w:ascii="Georgia" w:hAnsi="Georgia" w:cs="Arial"/>
          <w:caps/>
          <w:color w:val="auto"/>
          <w:spacing w:val="20"/>
          <w:w w:val="150"/>
          <w:szCs w:val="24"/>
          <w:lang w:val="es-MX"/>
        </w:rPr>
        <w:t>DUBERNEY GRISALES HERRERA</w:t>
      </w:r>
    </w:p>
    <w:p w14:paraId="5E17AC31" w14:textId="380F8DBF" w:rsidR="00A60490" w:rsidRPr="00212C1D" w:rsidRDefault="00212C1D" w:rsidP="00212C1D">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ind w:right="55"/>
        <w:jc w:val="center"/>
        <w:rPr>
          <w:rFonts w:ascii="Georgia" w:hAnsi="Georgia" w:cs="Arial"/>
          <w:i/>
          <w:spacing w:val="20"/>
          <w:w w:val="150"/>
          <w:lang w:val="en-US"/>
        </w:rPr>
      </w:pPr>
      <w:r w:rsidRPr="00212C1D">
        <w:rPr>
          <w:rFonts w:ascii="Georgia" w:hAnsi="Georgia" w:cs="Arial"/>
          <w:spacing w:val="20"/>
          <w:w w:val="150"/>
        </w:rPr>
        <w:t>Magistrado</w:t>
      </w:r>
    </w:p>
    <w:sectPr w:rsidR="00A60490" w:rsidRPr="00212C1D" w:rsidSect="00025D65">
      <w:headerReference w:type="even" r:id="rId12"/>
      <w:headerReference w:type="default" r:id="rId13"/>
      <w:footerReference w:type="default" r:id="rId14"/>
      <w:pgSz w:w="12242" w:h="18722" w:code="258"/>
      <w:pgMar w:top="1871" w:right="1304" w:bottom="1304" w:left="1871" w:header="567"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AC6DB7" w14:textId="77777777" w:rsidR="00475A6D" w:rsidRDefault="00475A6D" w:rsidP="004D2025">
      <w:r>
        <w:separator/>
      </w:r>
    </w:p>
  </w:endnote>
  <w:endnote w:type="continuationSeparator" w:id="0">
    <w:p w14:paraId="5B57A32C" w14:textId="77777777" w:rsidR="00475A6D" w:rsidRDefault="00475A6D" w:rsidP="004D2025">
      <w:r>
        <w:continuationSeparator/>
      </w:r>
    </w:p>
  </w:endnote>
  <w:endnote w:type="continuationNotice" w:id="1">
    <w:p w14:paraId="5E02C2FC" w14:textId="77777777" w:rsidR="00475A6D" w:rsidRDefault="00475A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altName w:val="Times New Roman"/>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ShelleyVolante BT">
    <w:altName w:val="Courier New"/>
    <w:charset w:val="00"/>
    <w:family w:val="script"/>
    <w:pitch w:val="variable"/>
    <w:sig w:usb0="00000007" w:usb1="00000000" w:usb2="00000000" w:usb3="00000000" w:csb0="00000011" w:csb1="00000000"/>
  </w:font>
  <w:font w:name="Arial Black">
    <w:panose1 w:val="020B0A04020102020204"/>
    <w:charset w:val="00"/>
    <w:family w:val="swiss"/>
    <w:pitch w:val="variable"/>
    <w:sig w:usb0="A00002AF" w:usb1="400078FB" w:usb2="00000000" w:usb3="00000000" w:csb0="0000009F" w:csb1="00000000"/>
  </w:font>
  <w:font w:name="Georgia">
    <w:panose1 w:val="02040502050405020303"/>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Kalinga">
    <w:altName w:val="Kalinga"/>
    <w:charset w:val="00"/>
    <w:family w:val="swiss"/>
    <w:pitch w:val="variable"/>
    <w:sig w:usb0="0008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76D66A" w14:textId="77777777" w:rsidR="00591B5B" w:rsidRPr="00EF2F25" w:rsidRDefault="00591B5B" w:rsidP="00EF2F25">
    <w:pPr>
      <w:pStyle w:val="Piedepgina"/>
      <w:pBdr>
        <w:bottom w:val="double" w:sz="6" w:space="1" w:color="auto"/>
      </w:pBdr>
      <w:spacing w:line="360" w:lineRule="auto"/>
      <w:rPr>
        <w:rFonts w:ascii="Georgia" w:hAnsi="Georgia" w:cs="Arial"/>
        <w:spacing w:val="20"/>
        <w:w w:val="200"/>
        <w:sz w:val="2"/>
        <w:szCs w:val="10"/>
      </w:rPr>
    </w:pPr>
  </w:p>
  <w:p w14:paraId="500C6092" w14:textId="77777777" w:rsidR="00591B5B" w:rsidRPr="00EF2F25" w:rsidRDefault="00591B5B" w:rsidP="00F013A2">
    <w:pPr>
      <w:pStyle w:val="Piedepgina"/>
      <w:spacing w:line="360" w:lineRule="auto"/>
      <w:jc w:val="right"/>
      <w:rPr>
        <w:rFonts w:ascii="Georgia" w:hAnsi="Georgia" w:cs="Arial"/>
        <w:i/>
        <w:spacing w:val="20"/>
        <w:w w:val="200"/>
        <w:sz w:val="14"/>
        <w:szCs w:val="10"/>
      </w:rPr>
    </w:pPr>
  </w:p>
  <w:p w14:paraId="05E1A67F" w14:textId="77777777" w:rsidR="00591B5B" w:rsidRPr="00EF2F25" w:rsidRDefault="00591B5B" w:rsidP="00F013A2">
    <w:pPr>
      <w:pStyle w:val="Piedepgina"/>
      <w:spacing w:line="360" w:lineRule="auto"/>
      <w:jc w:val="right"/>
      <w:rPr>
        <w:rFonts w:ascii="Georgia" w:hAnsi="Georgia" w:cs="Arial"/>
        <w:i/>
        <w:spacing w:val="20"/>
        <w:w w:val="200"/>
        <w:sz w:val="10"/>
        <w:szCs w:val="10"/>
      </w:rPr>
    </w:pPr>
    <w:r w:rsidRPr="00EF2F25">
      <w:rPr>
        <w:rFonts w:ascii="Georgia" w:hAnsi="Georgia" w:cs="Arial"/>
        <w:i/>
        <w:spacing w:val="20"/>
        <w:w w:val="200"/>
        <w:sz w:val="14"/>
        <w:szCs w:val="10"/>
      </w:rPr>
      <w:t>T</w:t>
    </w:r>
    <w:r w:rsidRPr="00EF2F25">
      <w:rPr>
        <w:rFonts w:ascii="Georgia" w:hAnsi="Georgia" w:cs="Arial"/>
        <w:i/>
        <w:spacing w:val="20"/>
        <w:w w:val="200"/>
        <w:sz w:val="10"/>
        <w:szCs w:val="10"/>
      </w:rPr>
      <w:t xml:space="preserve">RIBUNAL </w:t>
    </w:r>
    <w:r w:rsidRPr="00EF2F25">
      <w:rPr>
        <w:rFonts w:ascii="Georgia" w:hAnsi="Georgia" w:cs="Arial"/>
        <w:i/>
        <w:spacing w:val="20"/>
        <w:w w:val="200"/>
        <w:sz w:val="14"/>
        <w:szCs w:val="10"/>
      </w:rPr>
      <w:t>S</w:t>
    </w:r>
    <w:r w:rsidRPr="00EF2F25">
      <w:rPr>
        <w:rFonts w:ascii="Georgia" w:hAnsi="Georgia" w:cs="Arial"/>
        <w:i/>
        <w:spacing w:val="20"/>
        <w:w w:val="200"/>
        <w:sz w:val="10"/>
        <w:szCs w:val="10"/>
      </w:rPr>
      <w:t xml:space="preserve">UPERIOR DE </w:t>
    </w:r>
    <w:r w:rsidRPr="00EF2F25">
      <w:rPr>
        <w:rFonts w:ascii="Georgia" w:hAnsi="Georgia" w:cs="Arial"/>
        <w:i/>
        <w:spacing w:val="20"/>
        <w:w w:val="200"/>
        <w:sz w:val="14"/>
        <w:szCs w:val="10"/>
      </w:rPr>
      <w:t>P</w:t>
    </w:r>
    <w:r w:rsidRPr="00EF2F25">
      <w:rPr>
        <w:rFonts w:ascii="Georgia" w:hAnsi="Georgia" w:cs="Arial"/>
        <w:i/>
        <w:spacing w:val="20"/>
        <w:w w:val="200"/>
        <w:sz w:val="10"/>
        <w:szCs w:val="10"/>
      </w:rPr>
      <w:t>EREIRA</w:t>
    </w:r>
  </w:p>
  <w:p w14:paraId="3CBD075D" w14:textId="77777777" w:rsidR="00591B5B" w:rsidRPr="00EF2F25" w:rsidRDefault="00591B5B" w:rsidP="00F013A2">
    <w:pPr>
      <w:pStyle w:val="Piedepgina"/>
      <w:jc w:val="right"/>
      <w:rPr>
        <w:rFonts w:ascii="Georgia" w:hAnsi="Georgia"/>
      </w:rPr>
    </w:pPr>
    <w:r w:rsidRPr="00EF2F25">
      <w:rPr>
        <w:rFonts w:ascii="Georgia" w:hAnsi="Georgia" w:cs="Arial"/>
        <w:i/>
        <w:spacing w:val="20"/>
        <w:w w:val="200"/>
        <w:sz w:val="10"/>
        <w:szCs w:val="10"/>
      </w:rPr>
      <w:t>MP D</w:t>
    </w:r>
    <w:r w:rsidRPr="00EF2F25">
      <w:rPr>
        <w:rFonts w:ascii="Georgia" w:hAnsi="Georgia" w:cs="Arial"/>
        <w:i/>
        <w:spacing w:val="20"/>
        <w:w w:val="200"/>
        <w:sz w:val="8"/>
        <w:szCs w:val="10"/>
      </w:rPr>
      <w:t>UBERNEY</w:t>
    </w:r>
    <w:r w:rsidRPr="00EF2F25">
      <w:rPr>
        <w:rFonts w:ascii="Georgia" w:hAnsi="Georgia" w:cs="Arial"/>
        <w:i/>
        <w:spacing w:val="20"/>
        <w:w w:val="200"/>
        <w:sz w:val="10"/>
        <w:szCs w:val="10"/>
      </w:rPr>
      <w:t xml:space="preserve"> G</w:t>
    </w:r>
    <w:r w:rsidRPr="00EF2F25">
      <w:rPr>
        <w:rFonts w:ascii="Georgia" w:hAnsi="Georgia" w:cs="Arial"/>
        <w:i/>
        <w:spacing w:val="20"/>
        <w:w w:val="200"/>
        <w:sz w:val="8"/>
        <w:szCs w:val="10"/>
      </w:rPr>
      <w:t>RISALES</w:t>
    </w:r>
    <w:r w:rsidRPr="00EF2F25">
      <w:rPr>
        <w:rFonts w:ascii="Georgia" w:hAnsi="Georgia" w:cs="Arial"/>
        <w:i/>
        <w:spacing w:val="20"/>
        <w:w w:val="200"/>
        <w:sz w:val="10"/>
        <w:szCs w:val="10"/>
      </w:rPr>
      <w:t xml:space="preserve"> H</w:t>
    </w:r>
    <w:r w:rsidRPr="00EF2F25">
      <w:rPr>
        <w:rFonts w:ascii="Georgia" w:hAnsi="Georgia" w:cs="Arial"/>
        <w:i/>
        <w:spacing w:val="20"/>
        <w:w w:val="200"/>
        <w:sz w:val="8"/>
        <w:szCs w:val="10"/>
      </w:rPr>
      <w:t>ERRERA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4B2088" w14:textId="77777777" w:rsidR="00475A6D" w:rsidRDefault="00475A6D" w:rsidP="004D2025">
      <w:r>
        <w:separator/>
      </w:r>
    </w:p>
  </w:footnote>
  <w:footnote w:type="continuationSeparator" w:id="0">
    <w:p w14:paraId="7E58D3A0" w14:textId="77777777" w:rsidR="00475A6D" w:rsidRDefault="00475A6D" w:rsidP="004D2025">
      <w:r>
        <w:continuationSeparator/>
      </w:r>
    </w:p>
  </w:footnote>
  <w:footnote w:type="continuationNotice" w:id="1">
    <w:p w14:paraId="2779B8AA" w14:textId="77777777" w:rsidR="00475A6D" w:rsidRDefault="00475A6D"/>
  </w:footnote>
  <w:footnote w:id="2">
    <w:p w14:paraId="1AD6AD96" w14:textId="77777777" w:rsidR="00591B5B" w:rsidRPr="0031236B" w:rsidRDefault="00591B5B" w:rsidP="000750E3">
      <w:pPr>
        <w:pStyle w:val="Textonotapie"/>
        <w:jc w:val="both"/>
        <w:rPr>
          <w:rFonts w:ascii="Century" w:hAnsi="Century"/>
        </w:rPr>
      </w:pPr>
      <w:r w:rsidRPr="0031236B">
        <w:rPr>
          <w:rStyle w:val="Refdenotaalpie"/>
          <w:rFonts w:ascii="Century" w:hAnsi="Century"/>
        </w:rPr>
        <w:footnoteRef/>
      </w:r>
      <w:r w:rsidRPr="0031236B">
        <w:rPr>
          <w:rFonts w:ascii="Century" w:hAnsi="Century"/>
        </w:rPr>
        <w:t xml:space="preserve"> </w:t>
      </w:r>
      <w:r w:rsidRPr="0031236B">
        <w:rPr>
          <w:rFonts w:ascii="Century" w:hAnsi="Century" w:cs="Calibri"/>
          <w:lang w:val="es-CO"/>
        </w:rPr>
        <w:t>FORERO S., Jorge. Actividad probatoria en la segunda instancia. Memorias del XXIX Congreso de derecho Procesal, 2018, ICDP, p.307 ss.</w:t>
      </w:r>
    </w:p>
  </w:footnote>
  <w:footnote w:id="3">
    <w:p w14:paraId="38CE15CE" w14:textId="77777777" w:rsidR="00591B5B" w:rsidRPr="0031236B" w:rsidRDefault="00591B5B" w:rsidP="000750E3">
      <w:pPr>
        <w:pStyle w:val="Textonotapie"/>
        <w:jc w:val="both"/>
        <w:rPr>
          <w:rFonts w:ascii="Century" w:hAnsi="Century"/>
        </w:rPr>
      </w:pPr>
      <w:r w:rsidRPr="0031236B">
        <w:rPr>
          <w:rStyle w:val="Refdenotaalpie"/>
          <w:rFonts w:ascii="Century" w:hAnsi="Century"/>
        </w:rPr>
        <w:footnoteRef/>
      </w:r>
      <w:r w:rsidRPr="0031236B">
        <w:rPr>
          <w:rFonts w:ascii="Century" w:hAnsi="Century"/>
        </w:rPr>
        <w:t xml:space="preserve"> </w:t>
      </w:r>
      <w:r w:rsidRPr="0031236B">
        <w:rPr>
          <w:rFonts w:ascii="Century" w:hAnsi="Century"/>
          <w:lang w:val="es-CO"/>
        </w:rPr>
        <w:t>ESCOBAR V. Édgar G. Los recursos en el Código General del Proceso. Librería jurídica Sánchez R. Ltda. 2015, p.37.</w:t>
      </w:r>
    </w:p>
  </w:footnote>
  <w:footnote w:id="4">
    <w:p w14:paraId="55275028" w14:textId="31C93690" w:rsidR="00591B5B" w:rsidRPr="0031236B" w:rsidRDefault="00591B5B" w:rsidP="000750E3">
      <w:pPr>
        <w:pStyle w:val="Textonotapie"/>
        <w:jc w:val="both"/>
        <w:rPr>
          <w:rFonts w:ascii="Century" w:hAnsi="Century"/>
        </w:rPr>
      </w:pPr>
      <w:r w:rsidRPr="0031236B">
        <w:rPr>
          <w:rFonts w:ascii="Century" w:hAnsi="Century"/>
          <w:vertAlign w:val="superscript"/>
        </w:rPr>
        <w:footnoteRef/>
      </w:r>
      <w:r w:rsidRPr="0031236B">
        <w:rPr>
          <w:rFonts w:ascii="Century" w:hAnsi="Century"/>
        </w:rPr>
        <w:t xml:space="preserve"> </w:t>
      </w:r>
      <w:r w:rsidRPr="0031236B">
        <w:rPr>
          <w:rFonts w:ascii="Century" w:hAnsi="Century"/>
          <w:lang w:val="es-CO"/>
        </w:rPr>
        <w:t>LÓPEZ B., Hernán F. Código General del Proceso, parte general, Bogotá DC, Dupre editores, 2019, p.781</w:t>
      </w:r>
      <w:r w:rsidRPr="0031236B">
        <w:rPr>
          <w:rFonts w:ascii="Century" w:hAnsi="Century"/>
        </w:rPr>
        <w:t>.</w:t>
      </w:r>
    </w:p>
  </w:footnote>
  <w:footnote w:id="5">
    <w:p w14:paraId="603B03F1" w14:textId="77777777" w:rsidR="00591B5B" w:rsidRPr="0031236B" w:rsidRDefault="00591B5B" w:rsidP="000750E3">
      <w:pPr>
        <w:pStyle w:val="Textonotapie"/>
        <w:jc w:val="both"/>
        <w:rPr>
          <w:rFonts w:ascii="Century" w:hAnsi="Century"/>
        </w:rPr>
      </w:pPr>
      <w:r w:rsidRPr="0031236B">
        <w:rPr>
          <w:rFonts w:ascii="Century" w:hAnsi="Century"/>
          <w:vertAlign w:val="superscript"/>
        </w:rPr>
        <w:footnoteRef/>
      </w:r>
      <w:r w:rsidRPr="0031236B">
        <w:rPr>
          <w:rFonts w:ascii="Century" w:hAnsi="Century"/>
        </w:rPr>
        <w:t xml:space="preserve"> PARRA Q., Jairo. Derecho procesal civil, tomo I, Santafé de Bogotá D.C., Temis, 1992, p.276.</w:t>
      </w:r>
    </w:p>
  </w:footnote>
  <w:footnote w:id="6">
    <w:p w14:paraId="53132697" w14:textId="79757466" w:rsidR="00591B5B" w:rsidRPr="0031236B" w:rsidRDefault="00591B5B" w:rsidP="000750E3">
      <w:pPr>
        <w:pStyle w:val="Sinespaciado"/>
        <w:jc w:val="both"/>
        <w:rPr>
          <w:rFonts w:ascii="Century" w:hAnsi="Century"/>
          <w:sz w:val="20"/>
          <w:szCs w:val="20"/>
        </w:rPr>
      </w:pPr>
      <w:r w:rsidRPr="0031236B">
        <w:rPr>
          <w:rFonts w:ascii="Century" w:hAnsi="Century"/>
          <w:sz w:val="20"/>
          <w:szCs w:val="20"/>
          <w:vertAlign w:val="superscript"/>
        </w:rPr>
        <w:footnoteRef/>
      </w:r>
      <w:r w:rsidRPr="0031236B">
        <w:rPr>
          <w:rFonts w:ascii="Century" w:hAnsi="Century"/>
          <w:sz w:val="20"/>
          <w:szCs w:val="20"/>
        </w:rPr>
        <w:t xml:space="preserve"> </w:t>
      </w:r>
      <w:r w:rsidRPr="0031236B">
        <w:rPr>
          <w:rFonts w:ascii="Century" w:hAnsi="Century"/>
          <w:sz w:val="20"/>
          <w:szCs w:val="20"/>
          <w:lang w:val="es-CO"/>
        </w:rPr>
        <w:t xml:space="preserve">LÓPEZ B., Hernán F. </w:t>
      </w:r>
      <w:r w:rsidRPr="0031236B">
        <w:rPr>
          <w:rFonts w:ascii="Century" w:hAnsi="Century"/>
          <w:sz w:val="20"/>
          <w:szCs w:val="20"/>
        </w:rPr>
        <w:t>Ob. cit., p.781.</w:t>
      </w:r>
    </w:p>
  </w:footnote>
  <w:footnote w:id="7">
    <w:p w14:paraId="20BC5A3B" w14:textId="77777777" w:rsidR="00591B5B" w:rsidRPr="0031236B" w:rsidRDefault="00591B5B" w:rsidP="000750E3">
      <w:pPr>
        <w:pStyle w:val="Textonotapie"/>
        <w:jc w:val="both"/>
        <w:rPr>
          <w:rFonts w:ascii="Century" w:hAnsi="Century"/>
        </w:rPr>
      </w:pPr>
      <w:r w:rsidRPr="0031236B">
        <w:rPr>
          <w:rStyle w:val="Refdenotaalpie"/>
          <w:rFonts w:ascii="Century" w:hAnsi="Century"/>
        </w:rPr>
        <w:footnoteRef/>
      </w:r>
      <w:r w:rsidRPr="0031236B">
        <w:rPr>
          <w:rFonts w:ascii="Century" w:hAnsi="Century"/>
        </w:rPr>
        <w:t xml:space="preserve"> </w:t>
      </w:r>
      <w:r w:rsidRPr="0031236B">
        <w:rPr>
          <w:rFonts w:ascii="Century" w:hAnsi="Century"/>
          <w:lang w:val="es-CO"/>
        </w:rPr>
        <w:t>ROJAS G., Miguel E. Lecciones de derecho procesal, procedimiento civil, tomo II, ESAJU, 2020, 7ª edición, Bogotá, p.468.</w:t>
      </w:r>
    </w:p>
  </w:footnote>
  <w:footnote w:id="8">
    <w:p w14:paraId="1A7C3899" w14:textId="77777777" w:rsidR="001A00A8" w:rsidRPr="0031236B" w:rsidRDefault="001A00A8" w:rsidP="000750E3">
      <w:pPr>
        <w:pStyle w:val="Textonotapie"/>
        <w:jc w:val="both"/>
        <w:rPr>
          <w:rFonts w:ascii="Century" w:hAnsi="Century"/>
        </w:rPr>
      </w:pPr>
      <w:r w:rsidRPr="0031236B">
        <w:rPr>
          <w:rStyle w:val="Refdenotaalpie"/>
          <w:rFonts w:ascii="Century" w:hAnsi="Century"/>
        </w:rPr>
        <w:footnoteRef/>
      </w:r>
      <w:r w:rsidRPr="0031236B">
        <w:rPr>
          <w:rFonts w:ascii="Century" w:hAnsi="Century"/>
        </w:rPr>
        <w:t xml:space="preserve"> </w:t>
      </w:r>
      <w:r w:rsidRPr="0031236B">
        <w:rPr>
          <w:rFonts w:ascii="Century" w:hAnsi="Century"/>
          <w:lang w:val="es-CO"/>
        </w:rPr>
        <w:t>SANABRIA S., Henry. Derecho procesal civil general, Universidad Externado de Colombia, Bogotá DC, 2021, p.664.</w:t>
      </w:r>
    </w:p>
  </w:footnote>
  <w:footnote w:id="9">
    <w:p w14:paraId="2A9413A9" w14:textId="77777777" w:rsidR="001A00A8" w:rsidRPr="0031236B" w:rsidRDefault="001A00A8" w:rsidP="000750E3">
      <w:pPr>
        <w:pStyle w:val="Textonotapie"/>
        <w:jc w:val="both"/>
        <w:rPr>
          <w:rFonts w:ascii="Century" w:hAnsi="Century"/>
          <w:lang w:val="es-CO"/>
        </w:rPr>
      </w:pPr>
      <w:r w:rsidRPr="0031236B">
        <w:rPr>
          <w:rStyle w:val="Refdenotaalpie"/>
          <w:rFonts w:ascii="Century" w:hAnsi="Century"/>
        </w:rPr>
        <w:footnoteRef/>
      </w:r>
      <w:r w:rsidRPr="0031236B">
        <w:rPr>
          <w:rFonts w:ascii="Century" w:hAnsi="Century"/>
        </w:rPr>
        <w:t xml:space="preserve"> </w:t>
      </w:r>
      <w:bookmarkStart w:id="2" w:name="_Hlk82073434"/>
      <w:r w:rsidRPr="0031236B">
        <w:rPr>
          <w:rFonts w:ascii="Century" w:hAnsi="Century"/>
          <w:lang w:val="es-CO"/>
        </w:rPr>
        <w:t>PARRA B., Jorge. Derecho procesal civil, 2ª edición puesta al día, Bogotá DC, Temis, 2021, p.395.</w:t>
      </w:r>
      <w:bookmarkEnd w:id="2"/>
    </w:p>
  </w:footnote>
  <w:footnote w:id="10">
    <w:p w14:paraId="74DE4812" w14:textId="541E842A" w:rsidR="00591B5B" w:rsidRPr="0031236B" w:rsidRDefault="00591B5B" w:rsidP="000750E3">
      <w:pPr>
        <w:pStyle w:val="Textonotapie"/>
        <w:jc w:val="both"/>
        <w:rPr>
          <w:rFonts w:ascii="Century" w:hAnsi="Century"/>
        </w:rPr>
      </w:pPr>
      <w:r w:rsidRPr="0031236B">
        <w:rPr>
          <w:rStyle w:val="Refdenotaalpie"/>
          <w:rFonts w:ascii="Century" w:hAnsi="Century"/>
        </w:rPr>
        <w:footnoteRef/>
      </w:r>
      <w:r w:rsidRPr="0031236B">
        <w:rPr>
          <w:rFonts w:ascii="Century" w:hAnsi="Century"/>
        </w:rPr>
        <w:t xml:space="preserve"> </w:t>
      </w:r>
      <w:r w:rsidRPr="0031236B">
        <w:rPr>
          <w:rFonts w:ascii="Century" w:hAnsi="Century"/>
          <w:lang w:val="es-CO"/>
        </w:rPr>
        <w:t>CSJ</w:t>
      </w:r>
      <w:r w:rsidR="00C17835" w:rsidRPr="0031236B">
        <w:rPr>
          <w:rFonts w:ascii="Century" w:hAnsi="Century"/>
          <w:lang w:val="es-CO"/>
        </w:rPr>
        <w:t>,</w:t>
      </w:r>
      <w:r w:rsidRPr="0031236B">
        <w:rPr>
          <w:rFonts w:ascii="Century" w:hAnsi="Century"/>
          <w:lang w:val="es-CO"/>
        </w:rPr>
        <w:t xml:space="preserve"> Sala Civil. Sentencia del 17-09-1992; MP: Ospina B.</w:t>
      </w:r>
    </w:p>
  </w:footnote>
  <w:footnote w:id="11">
    <w:p w14:paraId="5A510FF7" w14:textId="2DEFDAA2" w:rsidR="00135EB2" w:rsidRPr="0031236B" w:rsidRDefault="00135EB2" w:rsidP="000750E3">
      <w:pPr>
        <w:pStyle w:val="Textonotapie"/>
        <w:jc w:val="both"/>
        <w:rPr>
          <w:rFonts w:ascii="Century" w:hAnsi="Century"/>
        </w:rPr>
      </w:pPr>
      <w:r w:rsidRPr="0031236B">
        <w:rPr>
          <w:rStyle w:val="Refdenotaalpie"/>
          <w:rFonts w:ascii="Century" w:hAnsi="Century"/>
        </w:rPr>
        <w:footnoteRef/>
      </w:r>
      <w:r w:rsidRPr="0031236B">
        <w:rPr>
          <w:rFonts w:ascii="Century" w:hAnsi="Century"/>
        </w:rPr>
        <w:t xml:space="preserve"> CSJ, Sala Civil. Sentencia del 17-09-1992; MP: Ospina B.</w:t>
      </w:r>
    </w:p>
  </w:footnote>
  <w:footnote w:id="12">
    <w:p w14:paraId="570210D6" w14:textId="43221FD2" w:rsidR="00135EB2" w:rsidRPr="0031236B" w:rsidRDefault="00135EB2" w:rsidP="000750E3">
      <w:pPr>
        <w:pStyle w:val="Textonotapie"/>
        <w:jc w:val="both"/>
        <w:rPr>
          <w:rFonts w:ascii="Century" w:hAnsi="Century"/>
        </w:rPr>
      </w:pPr>
      <w:r w:rsidRPr="0031236B">
        <w:rPr>
          <w:rStyle w:val="Refdenotaalpie"/>
          <w:rFonts w:ascii="Century" w:hAnsi="Century"/>
        </w:rPr>
        <w:footnoteRef/>
      </w:r>
      <w:r w:rsidRPr="0031236B">
        <w:rPr>
          <w:rFonts w:ascii="Century" w:hAnsi="Century"/>
        </w:rPr>
        <w:t xml:space="preserve"> CSJ. STC-12737-2017.</w:t>
      </w:r>
    </w:p>
  </w:footnote>
  <w:footnote w:id="13">
    <w:p w14:paraId="591D0699" w14:textId="77777777" w:rsidR="00591B5B" w:rsidRPr="0031236B" w:rsidRDefault="00591B5B" w:rsidP="000750E3">
      <w:pPr>
        <w:pStyle w:val="Textonotapie"/>
        <w:jc w:val="both"/>
        <w:rPr>
          <w:rFonts w:ascii="Century" w:hAnsi="Century"/>
        </w:rPr>
      </w:pPr>
      <w:r w:rsidRPr="0031236B">
        <w:rPr>
          <w:rStyle w:val="Refdenotaalpie"/>
          <w:rFonts w:ascii="Century" w:hAnsi="Century"/>
        </w:rPr>
        <w:footnoteRef/>
      </w:r>
      <w:r w:rsidRPr="0031236B">
        <w:rPr>
          <w:rFonts w:ascii="Century" w:hAnsi="Century"/>
        </w:rPr>
        <w:t xml:space="preserve"> </w:t>
      </w:r>
      <w:r w:rsidRPr="0031236B">
        <w:rPr>
          <w:rFonts w:ascii="Century" w:hAnsi="Century"/>
          <w:lang w:val="es-CO"/>
        </w:rPr>
        <w:t>LÓPEZ B., Hernán F.</w:t>
      </w:r>
      <w:r w:rsidRPr="0031236B">
        <w:rPr>
          <w:rFonts w:ascii="Century" w:hAnsi="Century"/>
        </w:rPr>
        <w:t xml:space="preserve"> Ob. cit., p.776.</w:t>
      </w:r>
    </w:p>
  </w:footnote>
  <w:footnote w:id="14">
    <w:p w14:paraId="4993023C" w14:textId="77777777" w:rsidR="00591B5B" w:rsidRPr="0031236B" w:rsidRDefault="00591B5B" w:rsidP="000750E3">
      <w:pPr>
        <w:pStyle w:val="Textonotapie"/>
        <w:jc w:val="both"/>
        <w:rPr>
          <w:rFonts w:ascii="Century" w:hAnsi="Century"/>
        </w:rPr>
      </w:pPr>
      <w:r w:rsidRPr="0031236B">
        <w:rPr>
          <w:rStyle w:val="Refdenotaalpie"/>
          <w:rFonts w:ascii="Century" w:hAnsi="Century"/>
        </w:rPr>
        <w:footnoteRef/>
      </w:r>
      <w:r w:rsidRPr="0031236B">
        <w:rPr>
          <w:rFonts w:ascii="Century" w:hAnsi="Century"/>
        </w:rPr>
        <w:t xml:space="preserve"> </w:t>
      </w:r>
      <w:r w:rsidRPr="0031236B">
        <w:rPr>
          <w:rFonts w:ascii="Century" w:hAnsi="Century"/>
          <w:lang w:val="es-CO"/>
        </w:rPr>
        <w:t>ROJAS G., Miguel E. Código General del Proceso comentado, ESAJU, 2017, Bogotá DC, p.511.</w:t>
      </w:r>
    </w:p>
  </w:footnote>
  <w:footnote w:id="15">
    <w:p w14:paraId="073E9155" w14:textId="77777777" w:rsidR="00591B5B" w:rsidRPr="0031236B" w:rsidRDefault="00591B5B" w:rsidP="000750E3">
      <w:pPr>
        <w:pStyle w:val="Textonotapie"/>
        <w:jc w:val="both"/>
        <w:rPr>
          <w:rFonts w:ascii="Century" w:hAnsi="Century"/>
        </w:rPr>
      </w:pPr>
      <w:r w:rsidRPr="0031236B">
        <w:rPr>
          <w:rStyle w:val="Refdenotaalpie"/>
          <w:rFonts w:ascii="Century" w:hAnsi="Century"/>
        </w:rPr>
        <w:footnoteRef/>
      </w:r>
      <w:r w:rsidRPr="0031236B">
        <w:rPr>
          <w:rFonts w:ascii="Century" w:hAnsi="Century"/>
        </w:rPr>
        <w:t xml:space="preserve"> ÁLVAREZ G., Marco A. Variaciones sobre el recurso de apelación en el CGP, En: INSTITUTO COLOMBIANO DE DERECHO PROCESAL. Código General del Proceso, Bogotá DC, editorial, Panamericana Formas e impresos, 2018, p.438-449.</w:t>
      </w:r>
    </w:p>
  </w:footnote>
  <w:footnote w:id="16">
    <w:p w14:paraId="065A2FA4" w14:textId="77777777" w:rsidR="00591B5B" w:rsidRPr="0031236B" w:rsidRDefault="00591B5B" w:rsidP="000750E3">
      <w:pPr>
        <w:pStyle w:val="Textonotapie"/>
        <w:jc w:val="both"/>
        <w:rPr>
          <w:rFonts w:ascii="Century" w:hAnsi="Century"/>
        </w:rPr>
      </w:pPr>
      <w:r w:rsidRPr="0031236B">
        <w:rPr>
          <w:rStyle w:val="Refdenotaalpie"/>
          <w:rFonts w:ascii="Century" w:hAnsi="Century"/>
        </w:rPr>
        <w:footnoteRef/>
      </w:r>
      <w:r w:rsidRPr="0031236B">
        <w:rPr>
          <w:rFonts w:ascii="Century" w:hAnsi="Century"/>
        </w:rPr>
        <w:t xml:space="preserve"> FORERO S., Jorge. Actividad probatoria en segunda instancia, En: INSTITUTO COLOMBIANO DE DERECHO PROCESAL. Memorias del XXXIX Congreso de derecho procesal en Cali, </w:t>
      </w:r>
      <w:bookmarkStart w:id="3" w:name="_Hlk53652533"/>
      <w:r w:rsidRPr="0031236B">
        <w:rPr>
          <w:rFonts w:ascii="Century" w:hAnsi="Century"/>
        </w:rPr>
        <w:t>Bogotá DC, editorial Universidad Libre</w:t>
      </w:r>
      <w:bookmarkEnd w:id="3"/>
      <w:r w:rsidRPr="0031236B">
        <w:rPr>
          <w:rFonts w:ascii="Century" w:hAnsi="Century"/>
        </w:rPr>
        <w:t>, 2018, p.307-324.</w:t>
      </w:r>
    </w:p>
  </w:footnote>
  <w:footnote w:id="17">
    <w:p w14:paraId="4CE25E2D" w14:textId="77777777" w:rsidR="00591B5B" w:rsidRPr="0031236B" w:rsidRDefault="00591B5B" w:rsidP="000750E3">
      <w:pPr>
        <w:pStyle w:val="Textonotapie"/>
        <w:jc w:val="both"/>
        <w:rPr>
          <w:rFonts w:ascii="Century" w:hAnsi="Century"/>
        </w:rPr>
      </w:pPr>
      <w:r w:rsidRPr="0031236B">
        <w:rPr>
          <w:rStyle w:val="Refdenotaalpie"/>
          <w:rFonts w:ascii="Century" w:hAnsi="Century"/>
        </w:rPr>
        <w:footnoteRef/>
      </w:r>
      <w:r w:rsidRPr="0031236B">
        <w:rPr>
          <w:rFonts w:ascii="Century" w:hAnsi="Century"/>
        </w:rPr>
        <w:t xml:space="preserve"> BEJARANO G., Ramiro. Falencias dialécticas del CGP, En: INSTITUTO COLOMBIANO DE DERECHO PROCESAL. Memorial del Congreso XXXVIII en Cartagena, editorial Universidad Libre, Bogotá DC, 2017, p.639-663.</w:t>
      </w:r>
    </w:p>
  </w:footnote>
  <w:footnote w:id="18">
    <w:p w14:paraId="2343B5A6" w14:textId="77777777" w:rsidR="00591B5B" w:rsidRPr="0031236B" w:rsidRDefault="00591B5B" w:rsidP="000750E3">
      <w:pPr>
        <w:shd w:val="clear" w:color="auto" w:fill="FFFFFF"/>
        <w:jc w:val="both"/>
        <w:rPr>
          <w:rFonts w:ascii="Century" w:hAnsi="Century"/>
          <w:sz w:val="20"/>
          <w:szCs w:val="20"/>
        </w:rPr>
      </w:pPr>
      <w:r w:rsidRPr="0031236B">
        <w:rPr>
          <w:rStyle w:val="Refdenotaalpie"/>
          <w:rFonts w:ascii="Century" w:hAnsi="Century"/>
          <w:sz w:val="20"/>
          <w:szCs w:val="20"/>
        </w:rPr>
        <w:footnoteRef/>
      </w:r>
      <w:r w:rsidRPr="0031236B">
        <w:rPr>
          <w:rFonts w:ascii="Century" w:hAnsi="Century"/>
          <w:sz w:val="20"/>
          <w:szCs w:val="20"/>
        </w:rPr>
        <w:t xml:space="preserve"> QUINTERO G., Armando A. El recurso de apelación en el nuevo CGP: un desatino para la justicia colombiana [En línea]. Universidad Santo Tomás, revista virtual: </w:t>
      </w:r>
      <w:r w:rsidRPr="0031236B">
        <w:rPr>
          <w:rFonts w:ascii="Century" w:hAnsi="Century"/>
          <w:i/>
          <w:sz w:val="20"/>
          <w:szCs w:val="20"/>
        </w:rPr>
        <w:t>via inveniendi et iudicandi</w:t>
      </w:r>
      <w:r w:rsidRPr="0031236B">
        <w:rPr>
          <w:rFonts w:ascii="Century" w:hAnsi="Century"/>
          <w:sz w:val="20"/>
          <w:szCs w:val="20"/>
        </w:rPr>
        <w:t xml:space="preserve">, julio-diciembre 2015 [Visitado el 2020-08-10]. Disponible en internet: </w:t>
      </w:r>
      <w:r w:rsidRPr="0031236B">
        <w:rPr>
          <w:rFonts w:ascii="Century" w:hAnsi="Century" w:cs="Arial"/>
          <w:sz w:val="20"/>
          <w:szCs w:val="20"/>
        </w:rPr>
        <w:t>https://dialnet.unirioja.es/descarga/articulo/6132861.pdf</w:t>
      </w:r>
    </w:p>
  </w:footnote>
  <w:footnote w:id="19">
    <w:p w14:paraId="779C57D9" w14:textId="68285950" w:rsidR="00591B5B" w:rsidRPr="0031236B" w:rsidRDefault="00591B5B" w:rsidP="000750E3">
      <w:pPr>
        <w:pStyle w:val="Textonotapie"/>
        <w:jc w:val="both"/>
        <w:rPr>
          <w:rFonts w:ascii="Century" w:hAnsi="Century"/>
        </w:rPr>
      </w:pPr>
      <w:r w:rsidRPr="0031236B">
        <w:rPr>
          <w:rStyle w:val="Refdenotaalpie"/>
          <w:rFonts w:ascii="Century" w:hAnsi="Century"/>
        </w:rPr>
        <w:footnoteRef/>
      </w:r>
      <w:r w:rsidRPr="0031236B">
        <w:rPr>
          <w:rFonts w:ascii="Century" w:hAnsi="Century"/>
        </w:rPr>
        <w:t xml:space="preserve"> </w:t>
      </w:r>
      <w:r w:rsidR="00AB4372" w:rsidRPr="0031236B">
        <w:rPr>
          <w:rFonts w:ascii="Century" w:hAnsi="Century"/>
          <w:color w:val="000000"/>
          <w:shd w:val="clear" w:color="auto" w:fill="FFFFFF"/>
        </w:rPr>
        <w:t>TS, Pereira. Civil-Familia. Sentencias del </w:t>
      </w:r>
      <w:r w:rsidR="00AB4372" w:rsidRPr="0031236B">
        <w:rPr>
          <w:rFonts w:ascii="Century" w:hAnsi="Century"/>
          <w:b/>
          <w:bCs/>
          <w:color w:val="000000"/>
          <w:shd w:val="clear" w:color="auto" w:fill="FFFFFF"/>
        </w:rPr>
        <w:t>(i)</w:t>
      </w:r>
      <w:r w:rsidR="00AB4372" w:rsidRPr="0031236B">
        <w:rPr>
          <w:rFonts w:ascii="Century" w:hAnsi="Century"/>
          <w:color w:val="000000"/>
          <w:shd w:val="clear" w:color="auto" w:fill="FFFFFF"/>
        </w:rPr>
        <w:t> 19-06-2020; MP: Grisales H., No.2019-00046-01 y </w:t>
      </w:r>
      <w:r w:rsidR="00AB4372" w:rsidRPr="0031236B">
        <w:rPr>
          <w:rFonts w:ascii="Century" w:hAnsi="Century"/>
          <w:b/>
          <w:bCs/>
          <w:color w:val="000000"/>
          <w:shd w:val="clear" w:color="auto" w:fill="FFFFFF"/>
        </w:rPr>
        <w:t>(ii)</w:t>
      </w:r>
      <w:r w:rsidR="00AB4372" w:rsidRPr="0031236B">
        <w:rPr>
          <w:rFonts w:ascii="Century" w:hAnsi="Century"/>
          <w:color w:val="000000"/>
          <w:shd w:val="clear" w:color="auto" w:fill="FFFFFF"/>
        </w:rPr>
        <w:t> 04-07-2018; MP: Saraza N., No.2011-00193-01, entre mucha</w:t>
      </w:r>
      <w:r w:rsidRPr="0031236B">
        <w:rPr>
          <w:rFonts w:ascii="Century" w:hAnsi="Century"/>
        </w:rPr>
        <w:t>.</w:t>
      </w:r>
    </w:p>
  </w:footnote>
  <w:footnote w:id="20">
    <w:p w14:paraId="43E32907" w14:textId="3149AEE4" w:rsidR="00591B5B" w:rsidRPr="0031236B" w:rsidRDefault="00591B5B" w:rsidP="000750E3">
      <w:pPr>
        <w:pStyle w:val="Textonotapie"/>
        <w:jc w:val="both"/>
        <w:rPr>
          <w:rFonts w:ascii="Century" w:hAnsi="Century"/>
        </w:rPr>
      </w:pPr>
      <w:r w:rsidRPr="0031236B">
        <w:rPr>
          <w:rStyle w:val="Refdenotaalpie"/>
          <w:rFonts w:ascii="Century" w:hAnsi="Century"/>
        </w:rPr>
        <w:footnoteRef/>
      </w:r>
      <w:r w:rsidRPr="0031236B">
        <w:rPr>
          <w:rFonts w:ascii="Century" w:hAnsi="Century"/>
        </w:rPr>
        <w:t xml:space="preserve"> CSJ. STC9587-2017.</w:t>
      </w:r>
    </w:p>
  </w:footnote>
  <w:footnote w:id="21">
    <w:p w14:paraId="7CA9BB7E" w14:textId="72C73400" w:rsidR="00591B5B" w:rsidRPr="0031236B" w:rsidRDefault="00591B5B" w:rsidP="000750E3">
      <w:pPr>
        <w:pStyle w:val="Textonotapie"/>
        <w:jc w:val="both"/>
        <w:rPr>
          <w:rFonts w:ascii="Century" w:hAnsi="Century"/>
        </w:rPr>
      </w:pPr>
      <w:r w:rsidRPr="0031236B">
        <w:rPr>
          <w:rStyle w:val="Refdenotaalpie"/>
          <w:rFonts w:ascii="Century" w:hAnsi="Century"/>
        </w:rPr>
        <w:footnoteRef/>
      </w:r>
      <w:r w:rsidRPr="0031236B">
        <w:rPr>
          <w:rFonts w:ascii="Century" w:hAnsi="Century"/>
        </w:rPr>
        <w:t xml:space="preserve"> CSJ. SC2351-2019.</w:t>
      </w:r>
    </w:p>
  </w:footnote>
  <w:footnote w:id="22">
    <w:p w14:paraId="42D49258" w14:textId="364C337E" w:rsidR="00AB4372" w:rsidRPr="0031236B" w:rsidRDefault="00AB4372" w:rsidP="000750E3">
      <w:pPr>
        <w:pStyle w:val="Textonotapie"/>
        <w:jc w:val="both"/>
        <w:rPr>
          <w:rFonts w:ascii="Century" w:hAnsi="Century"/>
          <w:lang w:val="es-CO"/>
        </w:rPr>
      </w:pPr>
      <w:r w:rsidRPr="0031236B">
        <w:rPr>
          <w:rStyle w:val="Refdenotaalpie"/>
          <w:rFonts w:ascii="Century" w:hAnsi="Century"/>
        </w:rPr>
        <w:footnoteRef/>
      </w:r>
      <w:r w:rsidRPr="0031236B">
        <w:rPr>
          <w:rFonts w:ascii="Century" w:hAnsi="Century"/>
        </w:rPr>
        <w:t xml:space="preserve"> </w:t>
      </w:r>
      <w:r w:rsidRPr="0031236B">
        <w:rPr>
          <w:rFonts w:ascii="Century" w:hAnsi="Century"/>
          <w:color w:val="000000"/>
          <w:bdr w:val="none" w:sz="0" w:space="0" w:color="auto" w:frame="1"/>
        </w:rPr>
        <w:t>PARRA B., Jorge. Derecho procesal civil, 2ª edición puesta al día, Bogotá DC, Temis, 2021, p.403.</w:t>
      </w:r>
    </w:p>
  </w:footnote>
  <w:footnote w:id="23">
    <w:p w14:paraId="168ADBB1" w14:textId="02D7F11E" w:rsidR="00591B5B" w:rsidRPr="0031236B" w:rsidRDefault="00591B5B" w:rsidP="000750E3">
      <w:pPr>
        <w:pStyle w:val="Textonotapie"/>
        <w:jc w:val="both"/>
        <w:rPr>
          <w:rFonts w:ascii="Century" w:hAnsi="Century"/>
          <w:b/>
        </w:rPr>
      </w:pPr>
      <w:r w:rsidRPr="0031236B">
        <w:rPr>
          <w:rStyle w:val="Refdenotaalpie"/>
          <w:rFonts w:ascii="Century" w:hAnsi="Century"/>
        </w:rPr>
        <w:footnoteRef/>
      </w:r>
      <w:r w:rsidRPr="0031236B">
        <w:rPr>
          <w:rFonts w:ascii="Century" w:hAnsi="Century"/>
        </w:rPr>
        <w:t xml:space="preserve"> </w:t>
      </w:r>
      <w:r w:rsidRPr="0031236B">
        <w:rPr>
          <w:rFonts w:ascii="Century" w:hAnsi="Century" w:cs="Arial"/>
        </w:rPr>
        <w:t>CSJ</w:t>
      </w:r>
      <w:r w:rsidR="00C17835" w:rsidRPr="0031236B">
        <w:rPr>
          <w:rFonts w:ascii="Century" w:hAnsi="Century" w:cs="Arial"/>
        </w:rPr>
        <w:t xml:space="preserve">. </w:t>
      </w:r>
      <w:r w:rsidRPr="0031236B">
        <w:rPr>
          <w:rFonts w:ascii="Century" w:hAnsi="Century" w:cs="Arial"/>
        </w:rPr>
        <w:t>SC6795-2017. También sentencias</w:t>
      </w:r>
      <w:r w:rsidR="00C17835" w:rsidRPr="0031236B">
        <w:rPr>
          <w:rFonts w:ascii="Century" w:hAnsi="Century" w:cs="Arial"/>
        </w:rPr>
        <w:t xml:space="preserve"> de la Sala Civil del</w:t>
      </w:r>
      <w:r w:rsidRPr="0031236B">
        <w:rPr>
          <w:rFonts w:ascii="Century" w:hAnsi="Century" w:cs="Arial"/>
        </w:rPr>
        <w:t xml:space="preserve">: </w:t>
      </w:r>
      <w:r w:rsidRPr="0031236B">
        <w:rPr>
          <w:rFonts w:ascii="Century" w:hAnsi="Century" w:cs="Arial"/>
          <w:b/>
          <w:bCs/>
        </w:rPr>
        <w:t>(i)</w:t>
      </w:r>
      <w:r w:rsidRPr="0031236B">
        <w:rPr>
          <w:rFonts w:ascii="Century" w:hAnsi="Century" w:cs="Arial"/>
        </w:rPr>
        <w:t xml:space="preserve"> </w:t>
      </w:r>
      <w:r w:rsidRPr="0031236B">
        <w:rPr>
          <w:rFonts w:ascii="Century" w:hAnsi="Century"/>
        </w:rPr>
        <w:t>24-11-1993, MP: Romero S</w:t>
      </w:r>
      <w:r w:rsidRPr="0031236B">
        <w:rPr>
          <w:rFonts w:ascii="Century" w:hAnsi="Century"/>
          <w:b/>
        </w:rPr>
        <w:t xml:space="preserve">.; (ii) </w:t>
      </w:r>
      <w:r w:rsidRPr="0031236B">
        <w:rPr>
          <w:rFonts w:ascii="Century" w:hAnsi="Century" w:cs="Arial"/>
        </w:rPr>
        <w:t>06-06-2013, No.2008-01381-00,</w:t>
      </w:r>
      <w:r w:rsidR="00C17835" w:rsidRPr="0031236B">
        <w:rPr>
          <w:rFonts w:ascii="Century" w:hAnsi="Century" w:cs="Arial"/>
        </w:rPr>
        <w:t xml:space="preserve"> </w:t>
      </w:r>
      <w:r w:rsidRPr="0031236B">
        <w:rPr>
          <w:rFonts w:ascii="Century" w:hAnsi="Century" w:cs="Arial"/>
        </w:rPr>
        <w:t>MP: Díaz R.</w:t>
      </w:r>
    </w:p>
  </w:footnote>
  <w:footnote w:id="24">
    <w:p w14:paraId="681AE625" w14:textId="04185F7E" w:rsidR="00591B5B" w:rsidRPr="0031236B" w:rsidRDefault="00591B5B" w:rsidP="000750E3">
      <w:pPr>
        <w:pStyle w:val="Textonotapie"/>
        <w:jc w:val="both"/>
        <w:rPr>
          <w:rFonts w:ascii="Century" w:hAnsi="Century"/>
        </w:rPr>
      </w:pPr>
      <w:r w:rsidRPr="0031236B">
        <w:rPr>
          <w:rStyle w:val="Refdenotaalpie"/>
          <w:rFonts w:ascii="Century" w:hAnsi="Century"/>
        </w:rPr>
        <w:footnoteRef/>
      </w:r>
      <w:r w:rsidRPr="0031236B">
        <w:rPr>
          <w:rFonts w:ascii="Century" w:hAnsi="Century"/>
        </w:rPr>
        <w:t xml:space="preserve"> CSJ. SC1182-2016,</w:t>
      </w:r>
      <w:r w:rsidR="00C17835" w:rsidRPr="0031236B">
        <w:rPr>
          <w:rFonts w:ascii="Century" w:hAnsi="Century"/>
        </w:rPr>
        <w:t xml:space="preserve"> </w:t>
      </w:r>
      <w:r w:rsidRPr="0031236B">
        <w:rPr>
          <w:rFonts w:ascii="Century" w:hAnsi="Century"/>
        </w:rPr>
        <w:t>reiterada en la SC16669-2016.</w:t>
      </w:r>
    </w:p>
  </w:footnote>
  <w:footnote w:id="25">
    <w:p w14:paraId="6AFC1944" w14:textId="07FC2D8C" w:rsidR="00591B5B" w:rsidRPr="0031236B" w:rsidRDefault="00591B5B" w:rsidP="000750E3">
      <w:pPr>
        <w:pStyle w:val="Textonotapie"/>
        <w:jc w:val="both"/>
        <w:rPr>
          <w:rFonts w:ascii="Century" w:hAnsi="Century"/>
        </w:rPr>
      </w:pPr>
      <w:r w:rsidRPr="0031236B">
        <w:rPr>
          <w:rStyle w:val="Refdenotaalpie"/>
          <w:rFonts w:ascii="Century" w:hAnsi="Century"/>
        </w:rPr>
        <w:footnoteRef/>
      </w:r>
      <w:r w:rsidRPr="0031236B">
        <w:rPr>
          <w:rFonts w:ascii="Century" w:hAnsi="Century"/>
        </w:rPr>
        <w:t xml:space="preserve"> CSJ, Civil. Sentencia del 15-06-1995; MP: Romero S., No.4398</w:t>
      </w:r>
      <w:r w:rsidR="001A00A8" w:rsidRPr="0031236B">
        <w:rPr>
          <w:rFonts w:ascii="Century" w:hAnsi="Century"/>
        </w:rPr>
        <w:t xml:space="preserve"> y SC-2217-2021.</w:t>
      </w:r>
    </w:p>
  </w:footnote>
  <w:footnote w:id="26">
    <w:p w14:paraId="64624142" w14:textId="1AFB9216" w:rsidR="00591B5B" w:rsidRPr="0031236B" w:rsidRDefault="00591B5B" w:rsidP="000750E3">
      <w:pPr>
        <w:pStyle w:val="Textonotapie"/>
        <w:jc w:val="both"/>
        <w:rPr>
          <w:rFonts w:ascii="Century" w:hAnsi="Century"/>
          <w:color w:val="FF0000"/>
        </w:rPr>
      </w:pPr>
      <w:r w:rsidRPr="0031236B">
        <w:rPr>
          <w:rStyle w:val="Refdenotaalpie"/>
          <w:rFonts w:ascii="Century" w:hAnsi="Century"/>
        </w:rPr>
        <w:footnoteRef/>
      </w:r>
      <w:r w:rsidRPr="0031236B">
        <w:rPr>
          <w:rFonts w:ascii="Century" w:hAnsi="Century"/>
        </w:rPr>
        <w:t xml:space="preserve"> </w:t>
      </w:r>
      <w:r w:rsidRPr="0031236B">
        <w:rPr>
          <w:rFonts w:ascii="Century" w:hAnsi="Century" w:cs="Calibri"/>
        </w:rPr>
        <w:t>LÓPEZ B., Hernán F.</w:t>
      </w:r>
      <w:r w:rsidRPr="0031236B">
        <w:rPr>
          <w:rFonts w:ascii="Century" w:hAnsi="Century"/>
        </w:rPr>
        <w:t xml:space="preserve"> Código General del Proceso, parte general, 2019, 2ª edición, Dupré Editores, p.</w:t>
      </w:r>
      <w:r w:rsidRPr="0031236B">
        <w:rPr>
          <w:rFonts w:ascii="Century" w:hAnsi="Century" w:cs="Calibri"/>
        </w:rPr>
        <w:t>1079.</w:t>
      </w:r>
    </w:p>
  </w:footnote>
  <w:footnote w:id="27">
    <w:p w14:paraId="02D93484" w14:textId="77777777" w:rsidR="00591B5B" w:rsidRPr="0031236B" w:rsidRDefault="00591B5B" w:rsidP="000750E3">
      <w:pPr>
        <w:pStyle w:val="Textonotapie"/>
        <w:jc w:val="both"/>
        <w:rPr>
          <w:rFonts w:ascii="Century" w:hAnsi="Century"/>
          <w:lang w:val="es-CO"/>
        </w:rPr>
      </w:pPr>
      <w:r w:rsidRPr="0031236B">
        <w:rPr>
          <w:rStyle w:val="Refdenotaalpie"/>
          <w:rFonts w:ascii="Century" w:hAnsi="Century"/>
        </w:rPr>
        <w:footnoteRef/>
      </w:r>
      <w:r w:rsidRPr="0031236B">
        <w:rPr>
          <w:rFonts w:ascii="Century" w:hAnsi="Century"/>
        </w:rPr>
        <w:t xml:space="preserve"> </w:t>
      </w:r>
      <w:r w:rsidRPr="0031236B">
        <w:rPr>
          <w:rFonts w:ascii="Century" w:hAnsi="Century"/>
          <w:lang w:val="es-MX"/>
        </w:rPr>
        <w:t>CC. C-012 de 2002.</w:t>
      </w:r>
    </w:p>
  </w:footnote>
  <w:footnote w:id="28">
    <w:p w14:paraId="61C065B9" w14:textId="77777777" w:rsidR="00591B5B" w:rsidRPr="0031236B" w:rsidRDefault="00591B5B" w:rsidP="000750E3">
      <w:pPr>
        <w:pStyle w:val="Textonotapie"/>
        <w:jc w:val="both"/>
        <w:rPr>
          <w:rFonts w:ascii="Century" w:hAnsi="Century"/>
        </w:rPr>
      </w:pPr>
      <w:r w:rsidRPr="0031236B">
        <w:rPr>
          <w:rStyle w:val="Refdenotaalpie"/>
          <w:rFonts w:ascii="Century" w:hAnsi="Century"/>
          <w:lang w:val="es-CO"/>
        </w:rPr>
        <w:footnoteRef/>
      </w:r>
      <w:r w:rsidRPr="0031236B">
        <w:rPr>
          <w:rFonts w:ascii="Century" w:hAnsi="Century"/>
          <w:lang w:val="es-CO"/>
        </w:rPr>
        <w:t xml:space="preserve"> RAMÍREZ G., José F. Principios constitucionales del derecho procesal colombiano, investigación en torno a la Constitución Política de 1991, Medellín, A., Señal editora, 1999, p.234.</w:t>
      </w:r>
    </w:p>
  </w:footnote>
  <w:footnote w:id="29">
    <w:p w14:paraId="2D0B45C6" w14:textId="77777777" w:rsidR="00591B5B" w:rsidRPr="0031236B" w:rsidRDefault="00591B5B" w:rsidP="000750E3">
      <w:pPr>
        <w:pStyle w:val="Textonotapie"/>
        <w:jc w:val="both"/>
        <w:rPr>
          <w:rFonts w:ascii="Century" w:hAnsi="Century"/>
        </w:rPr>
      </w:pPr>
      <w:r w:rsidRPr="0031236B">
        <w:rPr>
          <w:rStyle w:val="Refdenotaalpie"/>
          <w:rFonts w:ascii="Century" w:hAnsi="Century"/>
          <w:lang w:val="es-CO"/>
        </w:rPr>
        <w:footnoteRef/>
      </w:r>
      <w:r w:rsidRPr="0031236B">
        <w:rPr>
          <w:rFonts w:ascii="Century" w:hAnsi="Century"/>
          <w:lang w:val="es-CO"/>
        </w:rPr>
        <w:t xml:space="preserve"> LÓPEZ B., Hernán F. Código general del proceso, parte general, Bogotá DC, Dupré editores, 2016, P.111.</w:t>
      </w:r>
    </w:p>
  </w:footnote>
  <w:footnote w:id="30">
    <w:p w14:paraId="24808610" w14:textId="77777777" w:rsidR="00591B5B" w:rsidRPr="0031236B" w:rsidRDefault="00591B5B" w:rsidP="000750E3">
      <w:pPr>
        <w:pStyle w:val="Sinespaciado"/>
        <w:jc w:val="both"/>
        <w:rPr>
          <w:rFonts w:ascii="Century" w:hAnsi="Century"/>
          <w:sz w:val="20"/>
          <w:szCs w:val="20"/>
        </w:rPr>
      </w:pPr>
      <w:r w:rsidRPr="0031236B">
        <w:rPr>
          <w:rFonts w:ascii="Century" w:hAnsi="Century"/>
          <w:sz w:val="20"/>
          <w:szCs w:val="20"/>
          <w:vertAlign w:val="superscript"/>
        </w:rPr>
        <w:footnoteRef/>
      </w:r>
      <w:r w:rsidRPr="0031236B">
        <w:rPr>
          <w:rFonts w:ascii="Century" w:hAnsi="Century"/>
          <w:sz w:val="20"/>
          <w:szCs w:val="20"/>
        </w:rPr>
        <w:t xml:space="preserve"> CABRERA A., Benigno H. Teoría General del Proceso y de la prueba, Bogotá, Librería Jurídica Wilches, 1988, p.29.</w:t>
      </w:r>
    </w:p>
  </w:footnote>
  <w:footnote w:id="31">
    <w:p w14:paraId="71A3D213" w14:textId="77777777" w:rsidR="00591B5B" w:rsidRPr="0031236B" w:rsidRDefault="00591B5B" w:rsidP="000750E3">
      <w:pPr>
        <w:pStyle w:val="Textonotapie"/>
        <w:jc w:val="both"/>
        <w:rPr>
          <w:rFonts w:ascii="Century" w:hAnsi="Century"/>
          <w:lang w:val="es-CO"/>
        </w:rPr>
      </w:pPr>
      <w:r w:rsidRPr="0031236B">
        <w:rPr>
          <w:rStyle w:val="Refdenotaalpie"/>
          <w:rFonts w:ascii="Century" w:hAnsi="Century"/>
        </w:rPr>
        <w:footnoteRef/>
      </w:r>
      <w:r w:rsidRPr="0031236B">
        <w:rPr>
          <w:rFonts w:ascii="Century" w:hAnsi="Century"/>
        </w:rPr>
        <w:t xml:space="preserve"> </w:t>
      </w:r>
      <w:r w:rsidRPr="0031236B">
        <w:rPr>
          <w:rFonts w:ascii="Century" w:hAnsi="Century"/>
          <w:lang w:val="es-MX"/>
        </w:rPr>
        <w:t>CC. C-012 de 2002.</w:t>
      </w:r>
    </w:p>
  </w:footnote>
  <w:footnote w:id="32">
    <w:p w14:paraId="1C922ACA" w14:textId="77777777" w:rsidR="00031C39" w:rsidRPr="0031236B" w:rsidRDefault="00031C39" w:rsidP="000750E3">
      <w:pPr>
        <w:pStyle w:val="Textonotapie"/>
        <w:jc w:val="both"/>
        <w:rPr>
          <w:rFonts w:ascii="Century" w:hAnsi="Century"/>
        </w:rPr>
      </w:pPr>
      <w:r w:rsidRPr="0031236B">
        <w:rPr>
          <w:rStyle w:val="Refdenotaalpie"/>
          <w:rFonts w:ascii="Century" w:hAnsi="Century"/>
        </w:rPr>
        <w:footnoteRef/>
      </w:r>
      <w:r w:rsidRPr="0031236B">
        <w:rPr>
          <w:rFonts w:ascii="Century" w:hAnsi="Century"/>
        </w:rPr>
        <w:t xml:space="preserve"> </w:t>
      </w:r>
      <w:r w:rsidRPr="0031236B">
        <w:rPr>
          <w:rFonts w:ascii="Century" w:hAnsi="Century"/>
          <w:lang w:val="es-CO"/>
        </w:rPr>
        <w:t>LÓPEZ B., Hernán F. Procedimiento civil, pruebas, tomo III, 2ª edición, Dupré editores, Bogotá DC, 2008, p.241.</w:t>
      </w:r>
    </w:p>
  </w:footnote>
  <w:footnote w:id="33">
    <w:p w14:paraId="2E804E7E" w14:textId="77777777" w:rsidR="00031C39" w:rsidRPr="0031236B" w:rsidRDefault="00031C39" w:rsidP="000750E3">
      <w:pPr>
        <w:pStyle w:val="Textonotapie"/>
        <w:jc w:val="both"/>
        <w:rPr>
          <w:rFonts w:ascii="Century" w:hAnsi="Century"/>
        </w:rPr>
      </w:pPr>
      <w:r w:rsidRPr="0031236B">
        <w:rPr>
          <w:rStyle w:val="Refdenotaalpie"/>
          <w:rFonts w:ascii="Century" w:hAnsi="Century"/>
        </w:rPr>
        <w:footnoteRef/>
      </w:r>
      <w:r w:rsidRPr="0031236B">
        <w:rPr>
          <w:rFonts w:ascii="Century" w:hAnsi="Century"/>
        </w:rPr>
        <w:t xml:space="preserve"> </w:t>
      </w:r>
      <w:r w:rsidRPr="0031236B">
        <w:rPr>
          <w:rFonts w:ascii="Century" w:hAnsi="Century"/>
          <w:lang w:val="es-CO"/>
        </w:rPr>
        <w:t>PARRA Q., Jairo. Manual de derecho probatorio, Librería del Profesional, Bogotá DC, 18ª edición, 2011, p.608.</w:t>
      </w:r>
    </w:p>
  </w:footnote>
  <w:footnote w:id="34">
    <w:p w14:paraId="0B4FF9B7" w14:textId="77777777" w:rsidR="00031C39" w:rsidRPr="0031236B" w:rsidRDefault="00031C39" w:rsidP="000750E3">
      <w:pPr>
        <w:pStyle w:val="Textonotapie"/>
        <w:jc w:val="both"/>
        <w:rPr>
          <w:rFonts w:ascii="Century" w:hAnsi="Century"/>
          <w:lang w:val="es-CO"/>
        </w:rPr>
      </w:pPr>
      <w:r w:rsidRPr="0031236B">
        <w:rPr>
          <w:rStyle w:val="Refdenotaalpie"/>
          <w:rFonts w:ascii="Century" w:hAnsi="Century"/>
        </w:rPr>
        <w:footnoteRef/>
      </w:r>
      <w:r w:rsidRPr="0031236B">
        <w:rPr>
          <w:rFonts w:ascii="Century" w:hAnsi="Century"/>
        </w:rPr>
        <w:t xml:space="preserve"> Á</w:t>
      </w:r>
      <w:r w:rsidRPr="0031236B">
        <w:rPr>
          <w:rFonts w:ascii="Century" w:hAnsi="Century"/>
          <w:lang w:val="es-CO"/>
        </w:rPr>
        <w:t>LVAREZ G., Marco A. Ensayos sobre el Código General del Proceso, volumen III, medios probatorios, Temis, Bogotá, 2017, p.275.</w:t>
      </w:r>
    </w:p>
  </w:footnote>
  <w:footnote w:id="35">
    <w:p w14:paraId="162B8EF7" w14:textId="170F3025" w:rsidR="00031C39" w:rsidRPr="0031236B" w:rsidRDefault="00031C39" w:rsidP="000750E3">
      <w:pPr>
        <w:pStyle w:val="Textonotapie"/>
        <w:jc w:val="both"/>
        <w:rPr>
          <w:rFonts w:ascii="Century" w:hAnsi="Century"/>
          <w:lang w:val="es-CO"/>
        </w:rPr>
      </w:pPr>
      <w:r w:rsidRPr="0031236B">
        <w:rPr>
          <w:rStyle w:val="Refdenotaalpie"/>
          <w:rFonts w:ascii="Century" w:hAnsi="Century"/>
        </w:rPr>
        <w:footnoteRef/>
      </w:r>
      <w:r w:rsidRPr="0031236B">
        <w:rPr>
          <w:rFonts w:ascii="Century" w:hAnsi="Century"/>
        </w:rPr>
        <w:t xml:space="preserve"> </w:t>
      </w:r>
      <w:r w:rsidRPr="0031236B">
        <w:rPr>
          <w:rFonts w:ascii="Century" w:hAnsi="Century"/>
          <w:lang w:val="es-CO"/>
        </w:rPr>
        <w:t>Ídem.</w:t>
      </w:r>
    </w:p>
  </w:footnote>
  <w:footnote w:id="36">
    <w:p w14:paraId="20185706" w14:textId="77777777" w:rsidR="00031C39" w:rsidRPr="0031236B" w:rsidRDefault="00031C39" w:rsidP="000750E3">
      <w:pPr>
        <w:pStyle w:val="Textonotapie"/>
        <w:jc w:val="both"/>
        <w:rPr>
          <w:rFonts w:ascii="Century" w:hAnsi="Century"/>
        </w:rPr>
      </w:pPr>
      <w:r w:rsidRPr="0031236B">
        <w:rPr>
          <w:rStyle w:val="Refdenotaalpie"/>
          <w:rFonts w:ascii="Century" w:hAnsi="Century"/>
        </w:rPr>
        <w:footnoteRef/>
      </w:r>
      <w:r w:rsidRPr="0031236B">
        <w:rPr>
          <w:rFonts w:ascii="Century" w:hAnsi="Century"/>
        </w:rPr>
        <w:t xml:space="preserve"> </w:t>
      </w:r>
      <w:r w:rsidRPr="0031236B">
        <w:rPr>
          <w:rFonts w:ascii="Century" w:hAnsi="Century"/>
          <w:lang w:val="es-CO"/>
        </w:rPr>
        <w:t>BERMÚDEZ M., Martín. Del dictamen judicial al dictamen de parte, 2ª edición, Bogotá DC, Legis SA, 2016, p.122.</w:t>
      </w:r>
    </w:p>
  </w:footnote>
  <w:footnote w:id="37">
    <w:p w14:paraId="4D03F8EF" w14:textId="743931BD" w:rsidR="001C4BA3" w:rsidRPr="0031236B" w:rsidRDefault="001C4BA3" w:rsidP="000750E3">
      <w:pPr>
        <w:pStyle w:val="Textonotapie"/>
        <w:jc w:val="both"/>
        <w:rPr>
          <w:rFonts w:ascii="Century" w:hAnsi="Century"/>
          <w:lang w:val="es-CO"/>
        </w:rPr>
      </w:pPr>
      <w:r w:rsidRPr="0031236B">
        <w:rPr>
          <w:rStyle w:val="Refdenotaalpie"/>
          <w:rFonts w:ascii="Century" w:hAnsi="Century"/>
        </w:rPr>
        <w:footnoteRef/>
      </w:r>
      <w:r w:rsidRPr="0031236B">
        <w:rPr>
          <w:rFonts w:ascii="Century" w:hAnsi="Century"/>
        </w:rPr>
        <w:t xml:space="preserve"> </w:t>
      </w:r>
      <w:bookmarkStart w:id="5" w:name="_Hlk86399087"/>
      <w:r w:rsidRPr="0031236B">
        <w:rPr>
          <w:rFonts w:ascii="Century" w:hAnsi="Century"/>
          <w:lang w:val="es-CO"/>
        </w:rPr>
        <w:t>PARRA B., Jorge. Derecho procesal civil, 2ª edición puesta al día, Bogotá DC, Temis, 2021, p.351.</w:t>
      </w:r>
      <w:bookmarkEnd w:id="5"/>
    </w:p>
  </w:footnote>
  <w:footnote w:id="38">
    <w:p w14:paraId="5BAE9D89" w14:textId="77777777" w:rsidR="00031C39" w:rsidRPr="0031236B" w:rsidRDefault="00031C39" w:rsidP="000750E3">
      <w:pPr>
        <w:pStyle w:val="Textonotapie"/>
        <w:jc w:val="both"/>
        <w:rPr>
          <w:rFonts w:ascii="Century" w:hAnsi="Century"/>
          <w:lang w:val="es-CO"/>
        </w:rPr>
      </w:pPr>
      <w:r w:rsidRPr="0031236B">
        <w:rPr>
          <w:rStyle w:val="Refdenotaalpie"/>
          <w:rFonts w:ascii="Century" w:hAnsi="Century"/>
        </w:rPr>
        <w:footnoteRef/>
      </w:r>
      <w:r w:rsidRPr="0031236B">
        <w:rPr>
          <w:rFonts w:ascii="Century" w:hAnsi="Century"/>
        </w:rPr>
        <w:t xml:space="preserve"> Á</w:t>
      </w:r>
      <w:r w:rsidRPr="0031236B">
        <w:rPr>
          <w:rFonts w:ascii="Century" w:hAnsi="Century"/>
          <w:lang w:val="es-CO"/>
        </w:rPr>
        <w:t>LVAREZ G., Marco A. Ob. cit. p.279.</w:t>
      </w:r>
    </w:p>
  </w:footnote>
  <w:footnote w:id="39">
    <w:p w14:paraId="54DE8761" w14:textId="77777777" w:rsidR="00031C39" w:rsidRPr="0031236B" w:rsidRDefault="00031C39" w:rsidP="000750E3">
      <w:pPr>
        <w:pStyle w:val="Textonotapie"/>
        <w:jc w:val="both"/>
        <w:rPr>
          <w:rFonts w:ascii="Century" w:hAnsi="Century"/>
          <w:lang w:val="es-CO"/>
        </w:rPr>
      </w:pPr>
      <w:r w:rsidRPr="0031236B">
        <w:rPr>
          <w:rStyle w:val="Refdenotaalpie"/>
          <w:rFonts w:ascii="Century" w:hAnsi="Century"/>
        </w:rPr>
        <w:footnoteRef/>
      </w:r>
      <w:r w:rsidRPr="0031236B">
        <w:rPr>
          <w:rFonts w:ascii="Century" w:hAnsi="Century"/>
        </w:rPr>
        <w:t xml:space="preserve"> </w:t>
      </w:r>
      <w:r w:rsidRPr="0031236B">
        <w:rPr>
          <w:rFonts w:ascii="Century" w:hAnsi="Century"/>
          <w:lang w:val="es-CO"/>
        </w:rPr>
        <w:t>LÓPEZ B., Hernán F. Ob. cit. p.359.</w:t>
      </w:r>
    </w:p>
  </w:footnote>
  <w:footnote w:id="40">
    <w:p w14:paraId="08DC9ADA" w14:textId="4BABAEEC" w:rsidR="002D50CE" w:rsidRPr="0031236B" w:rsidRDefault="002D50CE" w:rsidP="000750E3">
      <w:pPr>
        <w:pStyle w:val="Textonotapie"/>
        <w:jc w:val="both"/>
        <w:rPr>
          <w:rFonts w:ascii="Century" w:hAnsi="Century"/>
          <w:lang w:val="es-CO"/>
        </w:rPr>
      </w:pPr>
      <w:r w:rsidRPr="0031236B">
        <w:rPr>
          <w:rStyle w:val="Refdenotaalpie"/>
          <w:rFonts w:ascii="Century" w:hAnsi="Century"/>
        </w:rPr>
        <w:footnoteRef/>
      </w:r>
      <w:r w:rsidRPr="0031236B">
        <w:rPr>
          <w:rFonts w:ascii="Century" w:hAnsi="Century"/>
        </w:rPr>
        <w:t xml:space="preserve"> </w:t>
      </w:r>
      <w:r w:rsidRPr="0031236B">
        <w:rPr>
          <w:rFonts w:ascii="Century" w:hAnsi="Century"/>
          <w:lang w:val="es-CO"/>
        </w:rPr>
        <w:t>PARRA B., Jorge. Ob. cit., p.354.</w:t>
      </w:r>
    </w:p>
  </w:footnote>
  <w:footnote w:id="41">
    <w:p w14:paraId="5DEDC83B" w14:textId="5E39CBFF" w:rsidR="0034212C" w:rsidRPr="0031236B" w:rsidRDefault="0034212C" w:rsidP="000750E3">
      <w:pPr>
        <w:pStyle w:val="Textonotapie"/>
        <w:jc w:val="both"/>
        <w:rPr>
          <w:rFonts w:ascii="Century" w:hAnsi="Century"/>
          <w:lang w:val="es-CO"/>
        </w:rPr>
      </w:pPr>
      <w:r w:rsidRPr="0031236B">
        <w:rPr>
          <w:rStyle w:val="Refdenotaalpie"/>
          <w:rFonts w:ascii="Century" w:hAnsi="Century"/>
        </w:rPr>
        <w:footnoteRef/>
      </w:r>
      <w:r w:rsidRPr="0031236B">
        <w:rPr>
          <w:rFonts w:ascii="Century" w:hAnsi="Century"/>
        </w:rPr>
        <w:t xml:space="preserve"> </w:t>
      </w:r>
      <w:r w:rsidRPr="0031236B">
        <w:rPr>
          <w:rFonts w:ascii="Century" w:hAnsi="Century"/>
          <w:lang w:val="es-CO"/>
        </w:rPr>
        <w:t>CANOSA S., Ulises. La prueba en procesos orales civiles y de familia en el CGP, Módulo de aprendizaje auto-dirigido, EJRLB y CSJ, Bogotá DC, 2017, p.135.</w:t>
      </w:r>
    </w:p>
  </w:footnote>
  <w:footnote w:id="42">
    <w:p w14:paraId="3B2B53A9" w14:textId="19E04CEE" w:rsidR="00BC3DA0" w:rsidRPr="0031236B" w:rsidRDefault="00BC3DA0" w:rsidP="000750E3">
      <w:pPr>
        <w:pStyle w:val="Textonotapie"/>
        <w:jc w:val="both"/>
        <w:rPr>
          <w:rFonts w:ascii="Century" w:hAnsi="Century"/>
          <w:lang w:val="es-CO"/>
        </w:rPr>
      </w:pPr>
      <w:r w:rsidRPr="0031236B">
        <w:rPr>
          <w:rStyle w:val="Refdenotaalpie"/>
          <w:rFonts w:ascii="Century" w:hAnsi="Century"/>
        </w:rPr>
        <w:footnoteRef/>
      </w:r>
      <w:r w:rsidRPr="0031236B">
        <w:rPr>
          <w:rFonts w:ascii="Century" w:hAnsi="Century"/>
        </w:rPr>
        <w:t xml:space="preserve"> </w:t>
      </w:r>
      <w:bookmarkStart w:id="8" w:name="_Hlk84943077"/>
      <w:r w:rsidRPr="0031236B">
        <w:rPr>
          <w:rFonts w:ascii="Century" w:hAnsi="Century"/>
          <w:lang w:val="es-CO"/>
        </w:rPr>
        <w:t xml:space="preserve">TORREGROSA R., Gregory de J. Posibles soluciones frente a algunos problemas sobre el aporte y la contradicción del dictamen pericial en el CGP, </w:t>
      </w:r>
      <w:r w:rsidRPr="0031236B">
        <w:rPr>
          <w:rFonts w:ascii="Century" w:hAnsi="Century"/>
          <w:u w:val="single"/>
          <w:lang w:val="es-CO"/>
        </w:rPr>
        <w:t>En:</w:t>
      </w:r>
      <w:r w:rsidRPr="0031236B">
        <w:rPr>
          <w:rFonts w:ascii="Century" w:hAnsi="Century"/>
          <w:lang w:val="es-CO"/>
        </w:rPr>
        <w:t xml:space="preserve"> Derecho probatorio: desafíos y perspectivas, Toscano L. Fredy y otros (Editores), Bogotá DC, Universidad Externado de Colombia, 2021, p.</w:t>
      </w:r>
      <w:r w:rsidR="00FB2D58" w:rsidRPr="0031236B">
        <w:rPr>
          <w:rFonts w:ascii="Century" w:hAnsi="Century"/>
          <w:lang w:val="es-CO"/>
        </w:rPr>
        <w:t>3</w:t>
      </w:r>
      <w:r w:rsidRPr="0031236B">
        <w:rPr>
          <w:rFonts w:ascii="Century" w:hAnsi="Century"/>
          <w:lang w:val="es-CO"/>
        </w:rPr>
        <w:t>2</w:t>
      </w:r>
      <w:r w:rsidR="00FB2D58" w:rsidRPr="0031236B">
        <w:rPr>
          <w:rFonts w:ascii="Century" w:hAnsi="Century"/>
          <w:lang w:val="es-CO"/>
        </w:rPr>
        <w:t>7</w:t>
      </w:r>
      <w:r w:rsidRPr="0031236B">
        <w:rPr>
          <w:rFonts w:ascii="Century" w:hAnsi="Century"/>
          <w:lang w:val="es-CO"/>
        </w:rPr>
        <w:t xml:space="preserve"> ss.</w:t>
      </w:r>
      <w:bookmarkEnd w:id="8"/>
    </w:p>
  </w:footnote>
  <w:footnote w:id="43">
    <w:p w14:paraId="5B16ACD8" w14:textId="755C7998" w:rsidR="000E4086" w:rsidRPr="0031236B" w:rsidRDefault="000E4086" w:rsidP="000750E3">
      <w:pPr>
        <w:pStyle w:val="Textonotapie"/>
        <w:jc w:val="both"/>
        <w:rPr>
          <w:rFonts w:ascii="Century" w:hAnsi="Century"/>
          <w:lang w:val="es-CO"/>
        </w:rPr>
      </w:pPr>
      <w:r w:rsidRPr="0031236B">
        <w:rPr>
          <w:rStyle w:val="Refdenotaalpie"/>
          <w:rFonts w:ascii="Century" w:hAnsi="Century"/>
        </w:rPr>
        <w:footnoteRef/>
      </w:r>
      <w:r w:rsidRPr="0031236B">
        <w:rPr>
          <w:rFonts w:ascii="Century" w:hAnsi="Century"/>
        </w:rPr>
        <w:t xml:space="preserve"> TSP, Sala Unitaria Civil – Familia. AC-0045-2021.</w:t>
      </w:r>
    </w:p>
  </w:footnote>
  <w:footnote w:id="44">
    <w:p w14:paraId="0AAAC3AE" w14:textId="0A211C7B" w:rsidR="00EF070E" w:rsidRPr="001C4BA3" w:rsidRDefault="00EF070E" w:rsidP="000750E3">
      <w:pPr>
        <w:pStyle w:val="Textonotapie"/>
        <w:jc w:val="both"/>
        <w:rPr>
          <w:rFonts w:ascii="Century" w:hAnsi="Century"/>
          <w:lang w:val="es-CO"/>
        </w:rPr>
      </w:pPr>
      <w:r w:rsidRPr="0031236B">
        <w:rPr>
          <w:rStyle w:val="Refdenotaalpie"/>
          <w:rFonts w:ascii="Century" w:hAnsi="Century"/>
        </w:rPr>
        <w:footnoteRef/>
      </w:r>
      <w:r w:rsidRPr="0031236B">
        <w:rPr>
          <w:rFonts w:ascii="Century" w:hAnsi="Century"/>
        </w:rPr>
        <w:t xml:space="preserve"> </w:t>
      </w:r>
      <w:r w:rsidRPr="0031236B">
        <w:rPr>
          <w:rFonts w:ascii="Century" w:hAnsi="Century"/>
          <w:color w:val="000000"/>
          <w:bdr w:val="none" w:sz="0" w:space="0" w:color="auto" w:frame="1"/>
        </w:rPr>
        <w:t>CSJ. STC8528 y STC6952-2017.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6F03FE" w14:textId="77777777" w:rsidR="00591B5B" w:rsidRDefault="00591B5B" w:rsidP="00713068">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3F92E00" w14:textId="77777777" w:rsidR="00591B5B" w:rsidRDefault="00591B5B" w:rsidP="00713068">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9359E5" w14:textId="77777777" w:rsidR="00591B5B" w:rsidRPr="00025D65" w:rsidRDefault="00591B5B" w:rsidP="00025D65">
    <w:pPr>
      <w:pStyle w:val="Encabezado"/>
      <w:pBdr>
        <w:bottom w:val="single" w:sz="4" w:space="1" w:color="D9D9D9"/>
      </w:pBdr>
      <w:jc w:val="right"/>
      <w:rPr>
        <w:rFonts w:ascii="Georgia" w:hAnsi="Georgia" w:cs="Kalinga"/>
        <w:bCs/>
        <w:i/>
        <w:sz w:val="20"/>
      </w:rPr>
    </w:pPr>
    <w:r w:rsidRPr="00025D65">
      <w:rPr>
        <w:rFonts w:ascii="Georgia" w:hAnsi="Georgia" w:cs="Kalinga"/>
        <w:i/>
        <w:spacing w:val="60"/>
        <w:sz w:val="20"/>
      </w:rPr>
      <w:t>Página</w:t>
    </w:r>
    <w:r w:rsidRPr="00025D65">
      <w:rPr>
        <w:rFonts w:ascii="Georgia" w:hAnsi="Georgia" w:cs="Kalinga"/>
        <w:i/>
        <w:sz w:val="20"/>
      </w:rPr>
      <w:t xml:space="preserve"> | </w:t>
    </w:r>
    <w:r w:rsidRPr="00025D65">
      <w:rPr>
        <w:rFonts w:ascii="Georgia" w:hAnsi="Georgia" w:cs="Kalinga"/>
        <w:i/>
        <w:sz w:val="20"/>
      </w:rPr>
      <w:fldChar w:fldCharType="begin"/>
    </w:r>
    <w:r w:rsidRPr="00025D65">
      <w:rPr>
        <w:rFonts w:ascii="Georgia" w:hAnsi="Georgia" w:cs="Kalinga"/>
        <w:i/>
        <w:sz w:val="20"/>
      </w:rPr>
      <w:instrText>PAGE   \* MERGEFORMAT</w:instrText>
    </w:r>
    <w:r w:rsidRPr="00025D65">
      <w:rPr>
        <w:rFonts w:ascii="Georgia" w:hAnsi="Georgia" w:cs="Kalinga"/>
        <w:i/>
        <w:sz w:val="20"/>
      </w:rPr>
      <w:fldChar w:fldCharType="separate"/>
    </w:r>
    <w:r w:rsidRPr="00025D65">
      <w:rPr>
        <w:rFonts w:ascii="Georgia" w:hAnsi="Georgia" w:cs="Kalinga"/>
        <w:bCs/>
        <w:i/>
        <w:noProof/>
        <w:sz w:val="20"/>
      </w:rPr>
      <w:t>10</w:t>
    </w:r>
    <w:r w:rsidRPr="00025D65">
      <w:rPr>
        <w:rFonts w:ascii="Georgia" w:hAnsi="Georgia" w:cs="Kalinga"/>
        <w:i/>
        <w:sz w:val="20"/>
      </w:rPr>
      <w:fldChar w:fldCharType="end"/>
    </w:r>
  </w:p>
  <w:p w14:paraId="012170D0" w14:textId="6B417B8D" w:rsidR="00591B5B" w:rsidRPr="00025D65" w:rsidRDefault="00591B5B" w:rsidP="00912C2C">
    <w:pPr>
      <w:pStyle w:val="Encabezado"/>
      <w:widowControl w:val="0"/>
      <w:autoSpaceDE w:val="0"/>
      <w:autoSpaceDN w:val="0"/>
      <w:adjustRightInd w:val="0"/>
      <w:ind w:right="360"/>
      <w:jc w:val="both"/>
      <w:rPr>
        <w:rFonts w:ascii="Kalinga" w:eastAsia="Dotum" w:hAnsi="Kalinga" w:cs="Kalinga"/>
        <w:i/>
        <w:sz w:val="20"/>
      </w:rPr>
    </w:pPr>
    <w:r w:rsidRPr="00025D65">
      <w:rPr>
        <w:rFonts w:ascii="Georgia" w:hAnsi="Georgia" w:cs="Kalinga"/>
        <w:i/>
        <w:szCs w:val="20"/>
        <w:lang w:val="es-CO"/>
      </w:rPr>
      <w:t>E</w:t>
    </w:r>
    <w:r w:rsidRPr="00025D65">
      <w:rPr>
        <w:rFonts w:ascii="Georgia" w:hAnsi="Georgia" w:cs="Kalinga"/>
        <w:i/>
        <w:sz w:val="20"/>
        <w:szCs w:val="20"/>
        <w:lang w:val="es-CO"/>
      </w:rPr>
      <w:t>XPEDIENTE No.</w:t>
    </w:r>
    <w:r w:rsidR="00025D65">
      <w:rPr>
        <w:rFonts w:ascii="Georgia" w:hAnsi="Georgia" w:cs="Kalinga"/>
        <w:i/>
        <w:sz w:val="20"/>
        <w:szCs w:val="20"/>
        <w:lang w:val="es-CO"/>
      </w:rPr>
      <w:t xml:space="preserve"> </w:t>
    </w:r>
    <w:r w:rsidR="002E63FC" w:rsidRPr="00025D65">
      <w:rPr>
        <w:rFonts w:ascii="Georgia" w:hAnsi="Georgia" w:cs="Kalinga"/>
        <w:i/>
        <w:sz w:val="20"/>
        <w:szCs w:val="20"/>
        <w:lang w:val="es-CO"/>
      </w:rPr>
      <w:t>2020-00092-01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67147"/>
    <w:multiLevelType w:val="multilevel"/>
    <w:tmpl w:val="1C4838A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5326DC"/>
    <w:multiLevelType w:val="hybridMultilevel"/>
    <w:tmpl w:val="DC847000"/>
    <w:lvl w:ilvl="0" w:tplc="32043A12">
      <w:start w:val="1"/>
      <w:numFmt w:val="bullet"/>
      <w:lvlText w:val=""/>
      <w:lvlJc w:val="left"/>
      <w:pPr>
        <w:ind w:left="720" w:hanging="360"/>
      </w:pPr>
      <w:rPr>
        <w:rFonts w:ascii="Symbol" w:hAnsi="Symbol" w:hint="default"/>
      </w:rPr>
    </w:lvl>
    <w:lvl w:ilvl="1" w:tplc="2DA8FB1A">
      <w:start w:val="1"/>
      <w:numFmt w:val="bullet"/>
      <w:lvlText w:val="o"/>
      <w:lvlJc w:val="left"/>
      <w:pPr>
        <w:ind w:left="1440" w:hanging="360"/>
      </w:pPr>
      <w:rPr>
        <w:rFonts w:ascii="Courier New" w:hAnsi="Courier New" w:hint="default"/>
      </w:rPr>
    </w:lvl>
    <w:lvl w:ilvl="2" w:tplc="A65CB8F0">
      <w:start w:val="1"/>
      <w:numFmt w:val="bullet"/>
      <w:lvlText w:val=""/>
      <w:lvlJc w:val="left"/>
      <w:pPr>
        <w:ind w:left="2160" w:hanging="360"/>
      </w:pPr>
      <w:rPr>
        <w:rFonts w:ascii="Wingdings" w:hAnsi="Wingdings" w:hint="default"/>
      </w:rPr>
    </w:lvl>
    <w:lvl w:ilvl="3" w:tplc="42A63886">
      <w:start w:val="1"/>
      <w:numFmt w:val="bullet"/>
      <w:lvlText w:val=""/>
      <w:lvlJc w:val="left"/>
      <w:pPr>
        <w:ind w:left="2880" w:hanging="360"/>
      </w:pPr>
      <w:rPr>
        <w:rFonts w:ascii="Symbol" w:hAnsi="Symbol" w:hint="default"/>
      </w:rPr>
    </w:lvl>
    <w:lvl w:ilvl="4" w:tplc="BF04B82A">
      <w:start w:val="1"/>
      <w:numFmt w:val="bullet"/>
      <w:lvlText w:val="o"/>
      <w:lvlJc w:val="left"/>
      <w:pPr>
        <w:ind w:left="3600" w:hanging="360"/>
      </w:pPr>
      <w:rPr>
        <w:rFonts w:ascii="Courier New" w:hAnsi="Courier New" w:hint="default"/>
      </w:rPr>
    </w:lvl>
    <w:lvl w:ilvl="5" w:tplc="B81C8DB6">
      <w:start w:val="1"/>
      <w:numFmt w:val="bullet"/>
      <w:lvlText w:val=""/>
      <w:lvlJc w:val="left"/>
      <w:pPr>
        <w:ind w:left="4320" w:hanging="360"/>
      </w:pPr>
      <w:rPr>
        <w:rFonts w:ascii="Wingdings" w:hAnsi="Wingdings" w:hint="default"/>
      </w:rPr>
    </w:lvl>
    <w:lvl w:ilvl="6" w:tplc="0B7E5894">
      <w:start w:val="1"/>
      <w:numFmt w:val="bullet"/>
      <w:lvlText w:val=""/>
      <w:lvlJc w:val="left"/>
      <w:pPr>
        <w:ind w:left="5040" w:hanging="360"/>
      </w:pPr>
      <w:rPr>
        <w:rFonts w:ascii="Symbol" w:hAnsi="Symbol" w:hint="default"/>
      </w:rPr>
    </w:lvl>
    <w:lvl w:ilvl="7" w:tplc="9C923906">
      <w:start w:val="1"/>
      <w:numFmt w:val="bullet"/>
      <w:lvlText w:val="o"/>
      <w:lvlJc w:val="left"/>
      <w:pPr>
        <w:ind w:left="5760" w:hanging="360"/>
      </w:pPr>
      <w:rPr>
        <w:rFonts w:ascii="Courier New" w:hAnsi="Courier New" w:hint="default"/>
      </w:rPr>
    </w:lvl>
    <w:lvl w:ilvl="8" w:tplc="15C6986A">
      <w:start w:val="1"/>
      <w:numFmt w:val="bullet"/>
      <w:lvlText w:val=""/>
      <w:lvlJc w:val="left"/>
      <w:pPr>
        <w:ind w:left="6480" w:hanging="360"/>
      </w:pPr>
      <w:rPr>
        <w:rFonts w:ascii="Wingdings" w:hAnsi="Wingdings" w:hint="default"/>
      </w:rPr>
    </w:lvl>
  </w:abstractNum>
  <w:abstractNum w:abstractNumId="2" w15:restartNumberingAfterBreak="0">
    <w:nsid w:val="0DAB12EC"/>
    <w:multiLevelType w:val="multilevel"/>
    <w:tmpl w:val="10444CFC"/>
    <w:lvl w:ilvl="0">
      <w:start w:val="2"/>
      <w:numFmt w:val="decimal"/>
      <w:lvlText w:val="%1."/>
      <w:lvlJc w:val="left"/>
      <w:pPr>
        <w:ind w:left="360" w:hanging="360"/>
      </w:pPr>
      <w:rPr>
        <w:rFonts w:cs="Times New Roman" w:hint="default"/>
      </w:rPr>
    </w:lvl>
    <w:lvl w:ilvl="1">
      <w:start w:val="1"/>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 w15:restartNumberingAfterBreak="0">
    <w:nsid w:val="105F4D6D"/>
    <w:multiLevelType w:val="hybridMultilevel"/>
    <w:tmpl w:val="AC2A360C"/>
    <w:lvl w:ilvl="0" w:tplc="240A000F">
      <w:start w:val="1"/>
      <w:numFmt w:val="decimal"/>
      <w:lvlText w:val="%1."/>
      <w:lvlJc w:val="left"/>
      <w:pPr>
        <w:ind w:left="360" w:hanging="360"/>
      </w:pPr>
      <w:rPr>
        <w:rFonts w:cs="Times New Roman"/>
      </w:rPr>
    </w:lvl>
    <w:lvl w:ilvl="1" w:tplc="240A0019">
      <w:start w:val="1"/>
      <w:numFmt w:val="decimal"/>
      <w:lvlText w:val="%2."/>
      <w:lvlJc w:val="left"/>
      <w:pPr>
        <w:tabs>
          <w:tab w:val="num" w:pos="1440"/>
        </w:tabs>
        <w:ind w:left="1440" w:hanging="360"/>
      </w:pPr>
      <w:rPr>
        <w:rFonts w:cs="Times New Roman"/>
      </w:rPr>
    </w:lvl>
    <w:lvl w:ilvl="2" w:tplc="240A001B">
      <w:start w:val="1"/>
      <w:numFmt w:val="decimal"/>
      <w:lvlText w:val="%3."/>
      <w:lvlJc w:val="left"/>
      <w:pPr>
        <w:tabs>
          <w:tab w:val="num" w:pos="2160"/>
        </w:tabs>
        <w:ind w:left="2160" w:hanging="360"/>
      </w:pPr>
      <w:rPr>
        <w:rFonts w:cs="Times New Roman"/>
      </w:rPr>
    </w:lvl>
    <w:lvl w:ilvl="3" w:tplc="240A000F">
      <w:start w:val="1"/>
      <w:numFmt w:val="decimal"/>
      <w:lvlText w:val="%4."/>
      <w:lvlJc w:val="left"/>
      <w:pPr>
        <w:tabs>
          <w:tab w:val="num" w:pos="2880"/>
        </w:tabs>
        <w:ind w:left="2880" w:hanging="360"/>
      </w:pPr>
      <w:rPr>
        <w:rFonts w:cs="Times New Roman"/>
      </w:rPr>
    </w:lvl>
    <w:lvl w:ilvl="4" w:tplc="240A0019">
      <w:start w:val="1"/>
      <w:numFmt w:val="decimal"/>
      <w:lvlText w:val="%5."/>
      <w:lvlJc w:val="left"/>
      <w:pPr>
        <w:tabs>
          <w:tab w:val="num" w:pos="3600"/>
        </w:tabs>
        <w:ind w:left="3600" w:hanging="360"/>
      </w:pPr>
      <w:rPr>
        <w:rFonts w:cs="Times New Roman"/>
      </w:rPr>
    </w:lvl>
    <w:lvl w:ilvl="5" w:tplc="240A001B">
      <w:start w:val="1"/>
      <w:numFmt w:val="decimal"/>
      <w:lvlText w:val="%6."/>
      <w:lvlJc w:val="left"/>
      <w:pPr>
        <w:tabs>
          <w:tab w:val="num" w:pos="4320"/>
        </w:tabs>
        <w:ind w:left="4320" w:hanging="360"/>
      </w:pPr>
      <w:rPr>
        <w:rFonts w:cs="Times New Roman"/>
      </w:rPr>
    </w:lvl>
    <w:lvl w:ilvl="6" w:tplc="240A000F">
      <w:start w:val="1"/>
      <w:numFmt w:val="decimal"/>
      <w:lvlText w:val="%7."/>
      <w:lvlJc w:val="left"/>
      <w:pPr>
        <w:tabs>
          <w:tab w:val="num" w:pos="5040"/>
        </w:tabs>
        <w:ind w:left="5040" w:hanging="360"/>
      </w:pPr>
      <w:rPr>
        <w:rFonts w:cs="Times New Roman"/>
      </w:rPr>
    </w:lvl>
    <w:lvl w:ilvl="7" w:tplc="240A0019">
      <w:start w:val="1"/>
      <w:numFmt w:val="decimal"/>
      <w:lvlText w:val="%8."/>
      <w:lvlJc w:val="left"/>
      <w:pPr>
        <w:tabs>
          <w:tab w:val="num" w:pos="5760"/>
        </w:tabs>
        <w:ind w:left="5760" w:hanging="360"/>
      </w:pPr>
      <w:rPr>
        <w:rFonts w:cs="Times New Roman"/>
      </w:rPr>
    </w:lvl>
    <w:lvl w:ilvl="8" w:tplc="240A001B">
      <w:start w:val="1"/>
      <w:numFmt w:val="decimal"/>
      <w:lvlText w:val="%9."/>
      <w:lvlJc w:val="left"/>
      <w:pPr>
        <w:tabs>
          <w:tab w:val="num" w:pos="6480"/>
        </w:tabs>
        <w:ind w:left="6480" w:hanging="360"/>
      </w:pPr>
      <w:rPr>
        <w:rFonts w:cs="Times New Roman"/>
      </w:rPr>
    </w:lvl>
  </w:abstractNum>
  <w:abstractNum w:abstractNumId="4" w15:restartNumberingAfterBreak="0">
    <w:nsid w:val="106D4BC1"/>
    <w:multiLevelType w:val="multilevel"/>
    <w:tmpl w:val="ACC0F3EC"/>
    <w:lvl w:ilvl="0">
      <w:start w:val="4"/>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15:restartNumberingAfterBreak="0">
    <w:nsid w:val="12527AB2"/>
    <w:multiLevelType w:val="multilevel"/>
    <w:tmpl w:val="FA2C1624"/>
    <w:lvl w:ilvl="0">
      <w:start w:val="2"/>
      <w:numFmt w:val="decimal"/>
      <w:lvlText w:val="%1."/>
      <w:lvlJc w:val="left"/>
      <w:pPr>
        <w:ind w:left="915" w:hanging="915"/>
      </w:pPr>
      <w:rPr>
        <w:rFonts w:cs="Times New Roman" w:hint="default"/>
      </w:rPr>
    </w:lvl>
    <w:lvl w:ilvl="1">
      <w:start w:val="3"/>
      <w:numFmt w:val="decimal"/>
      <w:lvlText w:val="%1.%2."/>
      <w:lvlJc w:val="left"/>
      <w:pPr>
        <w:ind w:left="915" w:hanging="915"/>
      </w:pPr>
      <w:rPr>
        <w:rFonts w:cs="Times New Roman" w:hint="default"/>
      </w:rPr>
    </w:lvl>
    <w:lvl w:ilvl="2">
      <w:start w:val="4"/>
      <w:numFmt w:val="decimal"/>
      <w:lvlText w:val="%1.%2.%3."/>
      <w:lvlJc w:val="left"/>
      <w:pPr>
        <w:ind w:left="1080" w:hanging="108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520" w:hanging="2520"/>
      </w:pPr>
      <w:rPr>
        <w:rFonts w:cs="Times New Roman" w:hint="default"/>
      </w:rPr>
    </w:lvl>
  </w:abstractNum>
  <w:abstractNum w:abstractNumId="6" w15:restartNumberingAfterBreak="0">
    <w:nsid w:val="155E6D5D"/>
    <w:multiLevelType w:val="multilevel"/>
    <w:tmpl w:val="6532CC58"/>
    <w:lvl w:ilvl="0">
      <w:start w:val="4"/>
      <w:numFmt w:val="decimal"/>
      <w:lvlText w:val="%1."/>
      <w:lvlJc w:val="left"/>
      <w:pPr>
        <w:ind w:left="360" w:hanging="360"/>
      </w:pPr>
      <w:rPr>
        <w:rFonts w:cs="Times New Roman" w:hint="default"/>
        <w:color w:val="auto"/>
        <w:sz w:val="28"/>
        <w:szCs w:val="28"/>
      </w:rPr>
    </w:lvl>
    <w:lvl w:ilvl="1">
      <w:start w:val="1"/>
      <w:numFmt w:val="decimal"/>
      <w:lvlText w:val="%1.%2."/>
      <w:lvlJc w:val="left"/>
      <w:pPr>
        <w:ind w:left="720" w:hanging="720"/>
      </w:pPr>
      <w:rPr>
        <w:rFonts w:cs="Times New Roman" w:hint="default"/>
        <w:i/>
        <w:iCs/>
        <w:color w:val="3333FF"/>
        <w:sz w:val="28"/>
        <w:szCs w:val="28"/>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1080" w:hanging="1080"/>
      </w:pPr>
      <w:rPr>
        <w:rFonts w:cs="Times New Roman" w:hint="default"/>
        <w:color w:val="auto"/>
      </w:rPr>
    </w:lvl>
    <w:lvl w:ilvl="4">
      <w:start w:val="1"/>
      <w:numFmt w:val="decimal"/>
      <w:lvlText w:val="%1.%2.%3.%4.%5."/>
      <w:lvlJc w:val="left"/>
      <w:pPr>
        <w:ind w:left="1440" w:hanging="1440"/>
      </w:pPr>
      <w:rPr>
        <w:rFonts w:cs="Times New Roman" w:hint="default"/>
        <w:color w:val="auto"/>
      </w:rPr>
    </w:lvl>
    <w:lvl w:ilvl="5">
      <w:start w:val="1"/>
      <w:numFmt w:val="decimal"/>
      <w:lvlText w:val="%1.%2.%3.%4.%5.%6."/>
      <w:lvlJc w:val="left"/>
      <w:pPr>
        <w:ind w:left="1440" w:hanging="1440"/>
      </w:pPr>
      <w:rPr>
        <w:rFonts w:cs="Times New Roman" w:hint="default"/>
        <w:color w:val="auto"/>
      </w:rPr>
    </w:lvl>
    <w:lvl w:ilvl="6">
      <w:start w:val="1"/>
      <w:numFmt w:val="decimal"/>
      <w:lvlText w:val="%1.%2.%3.%4.%5.%6.%7."/>
      <w:lvlJc w:val="left"/>
      <w:pPr>
        <w:ind w:left="1800" w:hanging="1800"/>
      </w:pPr>
      <w:rPr>
        <w:rFonts w:cs="Times New Roman" w:hint="default"/>
        <w:color w:val="auto"/>
      </w:rPr>
    </w:lvl>
    <w:lvl w:ilvl="7">
      <w:start w:val="1"/>
      <w:numFmt w:val="decimal"/>
      <w:lvlText w:val="%1.%2.%3.%4.%5.%6.%7.%8."/>
      <w:lvlJc w:val="left"/>
      <w:pPr>
        <w:ind w:left="1800" w:hanging="1800"/>
      </w:pPr>
      <w:rPr>
        <w:rFonts w:cs="Times New Roman" w:hint="default"/>
        <w:color w:val="auto"/>
      </w:rPr>
    </w:lvl>
    <w:lvl w:ilvl="8">
      <w:start w:val="1"/>
      <w:numFmt w:val="decimal"/>
      <w:lvlText w:val="%1.%2.%3.%4.%5.%6.%7.%8.%9."/>
      <w:lvlJc w:val="left"/>
      <w:pPr>
        <w:ind w:left="2160" w:hanging="2160"/>
      </w:pPr>
      <w:rPr>
        <w:rFonts w:cs="Times New Roman" w:hint="default"/>
        <w:color w:val="auto"/>
      </w:rPr>
    </w:lvl>
  </w:abstractNum>
  <w:abstractNum w:abstractNumId="7" w15:restartNumberingAfterBreak="0">
    <w:nsid w:val="1856457D"/>
    <w:multiLevelType w:val="multilevel"/>
    <w:tmpl w:val="26887A3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9F91805"/>
    <w:multiLevelType w:val="multilevel"/>
    <w:tmpl w:val="61EAD9E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E1F54B3"/>
    <w:multiLevelType w:val="multilevel"/>
    <w:tmpl w:val="C1A8DB36"/>
    <w:lvl w:ilvl="0">
      <w:start w:val="1"/>
      <w:numFmt w:val="decimal"/>
      <w:lvlText w:val="%1."/>
      <w:lvlJc w:val="left"/>
      <w:pPr>
        <w:tabs>
          <w:tab w:val="num" w:pos="360"/>
        </w:tabs>
        <w:ind w:left="360" w:hanging="360"/>
      </w:pPr>
      <w:rPr>
        <w:rFonts w:cs="Times New Roman" w:hint="default"/>
        <w:b w:val="0"/>
      </w:rPr>
    </w:lvl>
    <w:lvl w:ilvl="1">
      <w:start w:val="1"/>
      <w:numFmt w:val="decimal"/>
      <w:isLgl/>
      <w:lvlText w:val="%1.%2."/>
      <w:lvlJc w:val="left"/>
      <w:pPr>
        <w:ind w:left="720" w:hanging="720"/>
      </w:pPr>
      <w:rPr>
        <w:rFonts w:cs="Times New Roman" w:hint="default"/>
        <w:sz w:val="22"/>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10" w15:restartNumberingAfterBreak="0">
    <w:nsid w:val="1F1B0792"/>
    <w:multiLevelType w:val="hybridMultilevel"/>
    <w:tmpl w:val="40767FFA"/>
    <w:lvl w:ilvl="0" w:tplc="0C0A000F">
      <w:start w:val="1"/>
      <w:numFmt w:val="decimal"/>
      <w:lvlText w:val="%1."/>
      <w:lvlJc w:val="left"/>
      <w:pPr>
        <w:tabs>
          <w:tab w:val="num" w:pos="360"/>
        </w:tabs>
        <w:ind w:left="360" w:hanging="360"/>
      </w:pPr>
      <w:rPr>
        <w:rFonts w:cs="Times New Roman"/>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22955ED2"/>
    <w:multiLevelType w:val="multilevel"/>
    <w:tmpl w:val="AFE8D7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DA53BD3"/>
    <w:multiLevelType w:val="hybridMultilevel"/>
    <w:tmpl w:val="0C18771A"/>
    <w:lvl w:ilvl="0" w:tplc="7E723F50">
      <w:start w:val="1"/>
      <w:numFmt w:val="decimal"/>
      <w:lvlText w:val="%1."/>
      <w:lvlJc w:val="left"/>
      <w:pPr>
        <w:tabs>
          <w:tab w:val="num" w:pos="360"/>
        </w:tabs>
        <w:ind w:left="360" w:hanging="360"/>
      </w:pPr>
      <w:rPr>
        <w:rFonts w:cs="Times New Roman"/>
        <w:b w:val="0"/>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3" w15:restartNumberingAfterBreak="0">
    <w:nsid w:val="343474B2"/>
    <w:multiLevelType w:val="multilevel"/>
    <w:tmpl w:val="EECA5BBA"/>
    <w:lvl w:ilvl="0">
      <w:start w:val="6"/>
      <w:numFmt w:val="decimal"/>
      <w:lvlText w:val="%1."/>
      <w:lvlJc w:val="left"/>
      <w:pPr>
        <w:ind w:left="435" w:hanging="435"/>
      </w:pPr>
      <w:rPr>
        <w:rFonts w:hint="default"/>
        <w:i/>
        <w:color w:val="0033CC"/>
      </w:rPr>
    </w:lvl>
    <w:lvl w:ilvl="1">
      <w:start w:val="1"/>
      <w:numFmt w:val="decimal"/>
      <w:lvlText w:val="%1.%2."/>
      <w:lvlJc w:val="left"/>
      <w:pPr>
        <w:ind w:left="720" w:hanging="720"/>
      </w:pPr>
      <w:rPr>
        <w:rFonts w:hint="default"/>
        <w:i/>
        <w:color w:val="0033CC"/>
      </w:rPr>
    </w:lvl>
    <w:lvl w:ilvl="2">
      <w:start w:val="1"/>
      <w:numFmt w:val="decimal"/>
      <w:lvlText w:val="%1.%2.%3."/>
      <w:lvlJc w:val="left"/>
      <w:pPr>
        <w:ind w:left="1080" w:hanging="1080"/>
      </w:pPr>
      <w:rPr>
        <w:rFonts w:hint="default"/>
        <w:i/>
        <w:color w:val="0033CC"/>
      </w:rPr>
    </w:lvl>
    <w:lvl w:ilvl="3">
      <w:start w:val="1"/>
      <w:numFmt w:val="decimal"/>
      <w:lvlText w:val="%1.%2.%3.%4."/>
      <w:lvlJc w:val="left"/>
      <w:pPr>
        <w:ind w:left="1080" w:hanging="1080"/>
      </w:pPr>
      <w:rPr>
        <w:rFonts w:hint="default"/>
        <w:i/>
        <w:color w:val="0033CC"/>
      </w:rPr>
    </w:lvl>
    <w:lvl w:ilvl="4">
      <w:start w:val="1"/>
      <w:numFmt w:val="decimal"/>
      <w:lvlText w:val="%1.%2.%3.%4.%5."/>
      <w:lvlJc w:val="left"/>
      <w:pPr>
        <w:ind w:left="1440" w:hanging="1440"/>
      </w:pPr>
      <w:rPr>
        <w:rFonts w:hint="default"/>
        <w:i/>
        <w:color w:val="0033CC"/>
      </w:rPr>
    </w:lvl>
    <w:lvl w:ilvl="5">
      <w:start w:val="1"/>
      <w:numFmt w:val="decimal"/>
      <w:lvlText w:val="%1.%2.%3.%4.%5.%6."/>
      <w:lvlJc w:val="left"/>
      <w:pPr>
        <w:ind w:left="1800" w:hanging="1800"/>
      </w:pPr>
      <w:rPr>
        <w:rFonts w:hint="default"/>
        <w:i/>
        <w:color w:val="0033CC"/>
      </w:rPr>
    </w:lvl>
    <w:lvl w:ilvl="6">
      <w:start w:val="1"/>
      <w:numFmt w:val="decimal"/>
      <w:lvlText w:val="%1.%2.%3.%4.%5.%6.%7."/>
      <w:lvlJc w:val="left"/>
      <w:pPr>
        <w:ind w:left="1800" w:hanging="1800"/>
      </w:pPr>
      <w:rPr>
        <w:rFonts w:hint="default"/>
        <w:i/>
        <w:color w:val="0033CC"/>
      </w:rPr>
    </w:lvl>
    <w:lvl w:ilvl="7">
      <w:start w:val="1"/>
      <w:numFmt w:val="decimal"/>
      <w:lvlText w:val="%1.%2.%3.%4.%5.%6.%7.%8."/>
      <w:lvlJc w:val="left"/>
      <w:pPr>
        <w:ind w:left="2160" w:hanging="2160"/>
      </w:pPr>
      <w:rPr>
        <w:rFonts w:hint="default"/>
        <w:i/>
        <w:color w:val="0033CC"/>
      </w:rPr>
    </w:lvl>
    <w:lvl w:ilvl="8">
      <w:start w:val="1"/>
      <w:numFmt w:val="decimal"/>
      <w:lvlText w:val="%1.%2.%3.%4.%5.%6.%7.%8.%9."/>
      <w:lvlJc w:val="left"/>
      <w:pPr>
        <w:ind w:left="2520" w:hanging="2520"/>
      </w:pPr>
      <w:rPr>
        <w:rFonts w:hint="default"/>
        <w:i/>
        <w:color w:val="0033CC"/>
      </w:rPr>
    </w:lvl>
  </w:abstractNum>
  <w:abstractNum w:abstractNumId="14" w15:restartNumberingAfterBreak="0">
    <w:nsid w:val="371A0D91"/>
    <w:multiLevelType w:val="multilevel"/>
    <w:tmpl w:val="484870C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A213597"/>
    <w:multiLevelType w:val="multilevel"/>
    <w:tmpl w:val="477CB84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C164B3F"/>
    <w:multiLevelType w:val="hybridMultilevel"/>
    <w:tmpl w:val="BAB64964"/>
    <w:lvl w:ilvl="0" w:tplc="240A000F">
      <w:start w:val="1"/>
      <w:numFmt w:val="decimal"/>
      <w:lvlText w:val="%1."/>
      <w:lvlJc w:val="left"/>
      <w:pPr>
        <w:ind w:left="644"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7" w15:restartNumberingAfterBreak="0">
    <w:nsid w:val="43611BB9"/>
    <w:multiLevelType w:val="multilevel"/>
    <w:tmpl w:val="697C3D3C"/>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8" w15:restartNumberingAfterBreak="0">
    <w:nsid w:val="467E0F15"/>
    <w:multiLevelType w:val="hybridMultilevel"/>
    <w:tmpl w:val="60843EEE"/>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9" w15:restartNumberingAfterBreak="0">
    <w:nsid w:val="46AA2CAA"/>
    <w:multiLevelType w:val="multilevel"/>
    <w:tmpl w:val="880240EC"/>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0" w15:restartNumberingAfterBreak="0">
    <w:nsid w:val="51A201FF"/>
    <w:multiLevelType w:val="hybridMultilevel"/>
    <w:tmpl w:val="CA605A3E"/>
    <w:lvl w:ilvl="0" w:tplc="6AF6F044">
      <w:start w:val="1"/>
      <w:numFmt w:val="decimal"/>
      <w:lvlText w:val="%1."/>
      <w:lvlJc w:val="left"/>
      <w:pPr>
        <w:ind w:left="360" w:hanging="360"/>
      </w:pPr>
      <w:rPr>
        <w:rFonts w:ascii="Arial" w:hAnsi="Arial" w:cs="Arial"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1" w15:restartNumberingAfterBreak="0">
    <w:nsid w:val="52D329C7"/>
    <w:multiLevelType w:val="multilevel"/>
    <w:tmpl w:val="0478D982"/>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2" w15:restartNumberingAfterBreak="0">
    <w:nsid w:val="5A0531CF"/>
    <w:multiLevelType w:val="multilevel"/>
    <w:tmpl w:val="0E949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1054EBA"/>
    <w:multiLevelType w:val="multilevel"/>
    <w:tmpl w:val="C98E0328"/>
    <w:lvl w:ilvl="0">
      <w:start w:val="2"/>
      <w:numFmt w:val="decimal"/>
      <w:lvlText w:val="%1."/>
      <w:lvlJc w:val="left"/>
      <w:pPr>
        <w:ind w:left="675" w:hanging="675"/>
      </w:pPr>
      <w:rPr>
        <w:rFonts w:cs="Times New Roman" w:hint="default"/>
        <w:i/>
        <w:color w:val="0033CC"/>
      </w:rPr>
    </w:lvl>
    <w:lvl w:ilvl="1">
      <w:start w:val="3"/>
      <w:numFmt w:val="decimal"/>
      <w:lvlText w:val="%1.%2."/>
      <w:lvlJc w:val="left"/>
      <w:pPr>
        <w:ind w:left="720" w:hanging="720"/>
      </w:pPr>
      <w:rPr>
        <w:rFonts w:cs="Times New Roman" w:hint="default"/>
        <w:i/>
        <w:color w:val="0033CC"/>
      </w:rPr>
    </w:lvl>
    <w:lvl w:ilvl="2">
      <w:start w:val="1"/>
      <w:numFmt w:val="decimal"/>
      <w:lvlText w:val="%1.%2.%3."/>
      <w:lvlJc w:val="left"/>
      <w:rPr>
        <w:rFonts w:cs="Times New Roman" w:hint="default"/>
        <w:i/>
        <w:color w:val="0033CC"/>
      </w:rPr>
    </w:lvl>
    <w:lvl w:ilvl="3">
      <w:start w:val="1"/>
      <w:numFmt w:val="decimal"/>
      <w:lvlText w:val="%1.%2.%3.%4."/>
      <w:lvlJc w:val="left"/>
      <w:rPr>
        <w:rFonts w:cs="Times New Roman" w:hint="default"/>
        <w:i/>
        <w:color w:val="0033CC"/>
      </w:rPr>
    </w:lvl>
    <w:lvl w:ilvl="4">
      <w:start w:val="1"/>
      <w:numFmt w:val="decimal"/>
      <w:lvlText w:val="%1.%2.%3.%4.%5."/>
      <w:lvlJc w:val="left"/>
      <w:pPr>
        <w:ind w:left="1440" w:hanging="1440"/>
      </w:pPr>
      <w:rPr>
        <w:rFonts w:cs="Times New Roman" w:hint="default"/>
        <w:i/>
        <w:color w:val="0033CC"/>
      </w:rPr>
    </w:lvl>
    <w:lvl w:ilvl="5">
      <w:start w:val="1"/>
      <w:numFmt w:val="decimal"/>
      <w:lvlText w:val="%1.%2.%3.%4.%5.%6."/>
      <w:lvlJc w:val="left"/>
      <w:pPr>
        <w:ind w:left="1800" w:hanging="1800"/>
      </w:pPr>
      <w:rPr>
        <w:rFonts w:cs="Times New Roman" w:hint="default"/>
        <w:i/>
        <w:color w:val="0033CC"/>
      </w:rPr>
    </w:lvl>
    <w:lvl w:ilvl="6">
      <w:start w:val="1"/>
      <w:numFmt w:val="decimal"/>
      <w:lvlText w:val="%1.%2.%3.%4.%5.%6.%7."/>
      <w:lvlJc w:val="left"/>
      <w:pPr>
        <w:ind w:left="1800" w:hanging="1800"/>
      </w:pPr>
      <w:rPr>
        <w:rFonts w:cs="Times New Roman" w:hint="default"/>
        <w:i/>
        <w:color w:val="0033CC"/>
      </w:rPr>
    </w:lvl>
    <w:lvl w:ilvl="7">
      <w:start w:val="1"/>
      <w:numFmt w:val="decimal"/>
      <w:lvlText w:val="%1.%2.%3.%4.%5.%6.%7.%8."/>
      <w:lvlJc w:val="left"/>
      <w:pPr>
        <w:ind w:left="2160" w:hanging="2160"/>
      </w:pPr>
      <w:rPr>
        <w:rFonts w:cs="Times New Roman" w:hint="default"/>
        <w:i/>
        <w:color w:val="0033CC"/>
      </w:rPr>
    </w:lvl>
    <w:lvl w:ilvl="8">
      <w:start w:val="1"/>
      <w:numFmt w:val="decimal"/>
      <w:lvlText w:val="%1.%2.%3.%4.%5.%6.%7.%8.%9."/>
      <w:lvlJc w:val="left"/>
      <w:pPr>
        <w:ind w:left="2520" w:hanging="2520"/>
      </w:pPr>
      <w:rPr>
        <w:rFonts w:cs="Times New Roman" w:hint="default"/>
        <w:i/>
        <w:color w:val="0033CC"/>
      </w:rPr>
    </w:lvl>
  </w:abstractNum>
  <w:abstractNum w:abstractNumId="24" w15:restartNumberingAfterBreak="0">
    <w:nsid w:val="6199068C"/>
    <w:multiLevelType w:val="hybridMultilevel"/>
    <w:tmpl w:val="7C9AAAF8"/>
    <w:lvl w:ilvl="0" w:tplc="7206D352">
      <w:start w:val="1"/>
      <w:numFmt w:val="decimal"/>
      <w:lvlText w:val="%1."/>
      <w:lvlJc w:val="left"/>
      <w:pPr>
        <w:tabs>
          <w:tab w:val="num" w:pos="360"/>
        </w:tabs>
        <w:ind w:left="360" w:hanging="360"/>
      </w:pPr>
      <w:rPr>
        <w:rFonts w:cs="Times New Roman"/>
        <w:i w:val="0"/>
      </w:rPr>
    </w:lvl>
    <w:lvl w:ilvl="1" w:tplc="6BD89B9A">
      <w:numFmt w:val="decimal"/>
      <w:lvlText w:val=""/>
      <w:lvlJc w:val="left"/>
    </w:lvl>
    <w:lvl w:ilvl="2" w:tplc="F54C23D8">
      <w:numFmt w:val="decimal"/>
      <w:lvlText w:val=""/>
      <w:lvlJc w:val="left"/>
    </w:lvl>
    <w:lvl w:ilvl="3" w:tplc="8CCCDDBE">
      <w:numFmt w:val="decimal"/>
      <w:lvlText w:val=""/>
      <w:lvlJc w:val="left"/>
    </w:lvl>
    <w:lvl w:ilvl="4" w:tplc="69F2E7BA">
      <w:numFmt w:val="decimal"/>
      <w:lvlText w:val=""/>
      <w:lvlJc w:val="left"/>
    </w:lvl>
    <w:lvl w:ilvl="5" w:tplc="5CDCBC96">
      <w:numFmt w:val="decimal"/>
      <w:lvlText w:val=""/>
      <w:lvlJc w:val="left"/>
    </w:lvl>
    <w:lvl w:ilvl="6" w:tplc="6D06F124">
      <w:numFmt w:val="decimal"/>
      <w:lvlText w:val=""/>
      <w:lvlJc w:val="left"/>
    </w:lvl>
    <w:lvl w:ilvl="7" w:tplc="A25A02D0">
      <w:numFmt w:val="decimal"/>
      <w:lvlText w:val=""/>
      <w:lvlJc w:val="left"/>
    </w:lvl>
    <w:lvl w:ilvl="8" w:tplc="52C484BE">
      <w:numFmt w:val="decimal"/>
      <w:lvlText w:val=""/>
      <w:lvlJc w:val="left"/>
    </w:lvl>
  </w:abstractNum>
  <w:abstractNum w:abstractNumId="25" w15:restartNumberingAfterBreak="0">
    <w:nsid w:val="67334F69"/>
    <w:multiLevelType w:val="multilevel"/>
    <w:tmpl w:val="4C3C0BD0"/>
    <w:lvl w:ilvl="0">
      <w:start w:val="1"/>
      <w:numFmt w:val="decimal"/>
      <w:lvlText w:val="%1."/>
      <w:lvlJc w:val="left"/>
      <w:pPr>
        <w:ind w:left="360" w:hanging="360"/>
      </w:pPr>
      <w:rPr>
        <w:rFonts w:cs="Times New Roman"/>
        <w:sz w:val="32"/>
        <w:szCs w:val="32"/>
      </w:rPr>
    </w:lvl>
    <w:lvl w:ilvl="1">
      <w:start w:val="1"/>
      <w:numFmt w:val="decimal"/>
      <w:isLgl/>
      <w:lvlText w:val="%1.%2."/>
      <w:lvlJc w:val="left"/>
      <w:pPr>
        <w:ind w:left="720" w:hanging="720"/>
      </w:pPr>
      <w:rPr>
        <w:rFonts w:cs="Times New Roman" w:hint="default"/>
        <w:b w:val="0"/>
        <w:bCs/>
        <w:i w:val="0"/>
        <w:iCs/>
        <w:color w:val="auto"/>
        <w:sz w:val="28"/>
        <w:szCs w:val="28"/>
      </w:rPr>
    </w:lvl>
    <w:lvl w:ilvl="2">
      <w:start w:val="1"/>
      <w:numFmt w:val="decimal"/>
      <w:isLgl/>
      <w:lvlText w:val="%1.%2.%3."/>
      <w:lvlJc w:val="left"/>
      <w:pPr>
        <w:ind w:left="720" w:hanging="720"/>
      </w:pPr>
      <w:rPr>
        <w:rFonts w:cs="Times New Roman" w:hint="default"/>
        <w:i w:val="0"/>
        <w:iCs/>
        <w:color w:val="auto"/>
        <w:sz w:val="28"/>
        <w:szCs w:val="28"/>
      </w:rPr>
    </w:lvl>
    <w:lvl w:ilvl="3">
      <w:start w:val="1"/>
      <w:numFmt w:val="decimal"/>
      <w:isLgl/>
      <w:lvlText w:val="%1.%2.%3.%4."/>
      <w:lvlJc w:val="left"/>
      <w:pPr>
        <w:ind w:left="1080" w:hanging="1080"/>
      </w:pPr>
      <w:rPr>
        <w:rFonts w:cs="Times New Roman" w:hint="default"/>
        <w:i/>
        <w:iCs/>
        <w:color w:val="3333FF"/>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6" w15:restartNumberingAfterBreak="0">
    <w:nsid w:val="6F2C27B6"/>
    <w:multiLevelType w:val="hybridMultilevel"/>
    <w:tmpl w:val="78D4DAB2"/>
    <w:lvl w:ilvl="0" w:tplc="CF70B76C">
      <w:start w:val="1"/>
      <w:numFmt w:val="lowerLetter"/>
      <w:lvlText w:val="%1."/>
      <w:lvlJc w:val="left"/>
      <w:pPr>
        <w:tabs>
          <w:tab w:val="num" w:pos="720"/>
        </w:tabs>
        <w:ind w:left="720" w:hanging="360"/>
      </w:pPr>
      <w:rPr>
        <w:rFonts w:cs="Times New Roman" w:hint="default"/>
      </w:rPr>
    </w:lvl>
    <w:lvl w:ilvl="1" w:tplc="4112AED2">
      <w:start w:val="1"/>
      <w:numFmt w:val="decimal"/>
      <w:lvlText w:val="%2."/>
      <w:lvlJc w:val="left"/>
      <w:pPr>
        <w:tabs>
          <w:tab w:val="num" w:pos="1440"/>
        </w:tabs>
        <w:ind w:left="1440" w:hanging="360"/>
      </w:pPr>
      <w:rPr>
        <w:rFonts w:cs="Times New Roman" w:hint="default"/>
      </w:rPr>
    </w:lvl>
    <w:lvl w:ilvl="2" w:tplc="47283302" w:tentative="1">
      <w:start w:val="1"/>
      <w:numFmt w:val="lowerRoman"/>
      <w:lvlText w:val="%3."/>
      <w:lvlJc w:val="right"/>
      <w:pPr>
        <w:tabs>
          <w:tab w:val="num" w:pos="2160"/>
        </w:tabs>
        <w:ind w:left="2160" w:hanging="180"/>
      </w:pPr>
      <w:rPr>
        <w:rFonts w:cs="Times New Roman"/>
      </w:rPr>
    </w:lvl>
    <w:lvl w:ilvl="3" w:tplc="5A549DD2" w:tentative="1">
      <w:start w:val="1"/>
      <w:numFmt w:val="decimal"/>
      <w:lvlText w:val="%4."/>
      <w:lvlJc w:val="left"/>
      <w:pPr>
        <w:tabs>
          <w:tab w:val="num" w:pos="2880"/>
        </w:tabs>
        <w:ind w:left="2880" w:hanging="360"/>
      </w:pPr>
      <w:rPr>
        <w:rFonts w:cs="Times New Roman"/>
      </w:rPr>
    </w:lvl>
    <w:lvl w:ilvl="4" w:tplc="E7BA6C16" w:tentative="1">
      <w:start w:val="1"/>
      <w:numFmt w:val="lowerLetter"/>
      <w:lvlText w:val="%5."/>
      <w:lvlJc w:val="left"/>
      <w:pPr>
        <w:tabs>
          <w:tab w:val="num" w:pos="3600"/>
        </w:tabs>
        <w:ind w:left="3600" w:hanging="360"/>
      </w:pPr>
      <w:rPr>
        <w:rFonts w:cs="Times New Roman"/>
      </w:rPr>
    </w:lvl>
    <w:lvl w:ilvl="5" w:tplc="EB3CEA32" w:tentative="1">
      <w:start w:val="1"/>
      <w:numFmt w:val="lowerRoman"/>
      <w:lvlText w:val="%6."/>
      <w:lvlJc w:val="right"/>
      <w:pPr>
        <w:tabs>
          <w:tab w:val="num" w:pos="4320"/>
        </w:tabs>
        <w:ind w:left="4320" w:hanging="180"/>
      </w:pPr>
      <w:rPr>
        <w:rFonts w:cs="Times New Roman"/>
      </w:rPr>
    </w:lvl>
    <w:lvl w:ilvl="6" w:tplc="30DCE78A" w:tentative="1">
      <w:start w:val="1"/>
      <w:numFmt w:val="decimal"/>
      <w:lvlText w:val="%7."/>
      <w:lvlJc w:val="left"/>
      <w:pPr>
        <w:tabs>
          <w:tab w:val="num" w:pos="5040"/>
        </w:tabs>
        <w:ind w:left="5040" w:hanging="360"/>
      </w:pPr>
      <w:rPr>
        <w:rFonts w:cs="Times New Roman"/>
      </w:rPr>
    </w:lvl>
    <w:lvl w:ilvl="7" w:tplc="26C018BA" w:tentative="1">
      <w:start w:val="1"/>
      <w:numFmt w:val="lowerLetter"/>
      <w:lvlText w:val="%8."/>
      <w:lvlJc w:val="left"/>
      <w:pPr>
        <w:tabs>
          <w:tab w:val="num" w:pos="5760"/>
        </w:tabs>
        <w:ind w:left="5760" w:hanging="360"/>
      </w:pPr>
      <w:rPr>
        <w:rFonts w:cs="Times New Roman"/>
      </w:rPr>
    </w:lvl>
    <w:lvl w:ilvl="8" w:tplc="0FFE03F6" w:tentative="1">
      <w:start w:val="1"/>
      <w:numFmt w:val="lowerRoman"/>
      <w:lvlText w:val="%9."/>
      <w:lvlJc w:val="right"/>
      <w:pPr>
        <w:tabs>
          <w:tab w:val="num" w:pos="6480"/>
        </w:tabs>
        <w:ind w:left="6480" w:hanging="180"/>
      </w:pPr>
      <w:rPr>
        <w:rFonts w:cs="Times New Roman"/>
      </w:rPr>
    </w:lvl>
  </w:abstractNum>
  <w:abstractNum w:abstractNumId="27" w15:restartNumberingAfterBreak="0">
    <w:nsid w:val="6F667050"/>
    <w:multiLevelType w:val="multilevel"/>
    <w:tmpl w:val="55120D6C"/>
    <w:lvl w:ilvl="0">
      <w:start w:val="5"/>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15:restartNumberingAfterBreak="0">
    <w:nsid w:val="705C36DC"/>
    <w:multiLevelType w:val="hybridMultilevel"/>
    <w:tmpl w:val="901647EA"/>
    <w:lvl w:ilvl="0" w:tplc="0C0A000F">
      <w:start w:val="1"/>
      <w:numFmt w:val="decimal"/>
      <w:lvlText w:val="%1."/>
      <w:lvlJc w:val="left"/>
      <w:pPr>
        <w:tabs>
          <w:tab w:val="num" w:pos="360"/>
        </w:tabs>
        <w:ind w:left="360" w:hanging="360"/>
      </w:pPr>
      <w:rPr>
        <w:rFonts w:cs="Times New Roman"/>
      </w:rPr>
    </w:lvl>
    <w:lvl w:ilvl="1" w:tplc="E6341D02">
      <w:start w:val="1"/>
      <w:numFmt w:val="lowerLetter"/>
      <w:lvlText w:val="%2."/>
      <w:lvlJc w:val="left"/>
      <w:pPr>
        <w:tabs>
          <w:tab w:val="num" w:pos="1260"/>
        </w:tabs>
        <w:ind w:left="1260" w:hanging="540"/>
      </w:pPr>
      <w:rPr>
        <w:rFonts w:cs="Times New Roman" w:hint="default"/>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9" w15:restartNumberingAfterBreak="0">
    <w:nsid w:val="78407702"/>
    <w:multiLevelType w:val="multilevel"/>
    <w:tmpl w:val="9D2AF3E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8506D98"/>
    <w:multiLevelType w:val="hybridMultilevel"/>
    <w:tmpl w:val="79F895C0"/>
    <w:lvl w:ilvl="0" w:tplc="398E7D80">
      <w:start w:val="1"/>
      <w:numFmt w:val="bullet"/>
      <w:lvlText w:val=""/>
      <w:lvlJc w:val="left"/>
      <w:pPr>
        <w:tabs>
          <w:tab w:val="num" w:pos="720"/>
        </w:tabs>
        <w:ind w:left="720" w:hanging="360"/>
      </w:pPr>
      <w:rPr>
        <w:rFonts w:ascii="Symbol" w:hAnsi="Symbol" w:hint="default"/>
        <w:sz w:val="20"/>
      </w:rPr>
    </w:lvl>
    <w:lvl w:ilvl="1" w:tplc="200E0C1A" w:tentative="1">
      <w:start w:val="1"/>
      <w:numFmt w:val="bullet"/>
      <w:lvlText w:val="o"/>
      <w:lvlJc w:val="left"/>
      <w:pPr>
        <w:tabs>
          <w:tab w:val="num" w:pos="1440"/>
        </w:tabs>
        <w:ind w:left="1440" w:hanging="360"/>
      </w:pPr>
      <w:rPr>
        <w:rFonts w:ascii="Courier New" w:hAnsi="Courier New" w:hint="default"/>
        <w:sz w:val="20"/>
      </w:rPr>
    </w:lvl>
    <w:lvl w:ilvl="2" w:tplc="8592AC50" w:tentative="1">
      <w:start w:val="1"/>
      <w:numFmt w:val="bullet"/>
      <w:lvlText w:val=""/>
      <w:lvlJc w:val="left"/>
      <w:pPr>
        <w:tabs>
          <w:tab w:val="num" w:pos="2160"/>
        </w:tabs>
        <w:ind w:left="2160" w:hanging="360"/>
      </w:pPr>
      <w:rPr>
        <w:rFonts w:ascii="Wingdings" w:hAnsi="Wingdings" w:hint="default"/>
        <w:sz w:val="20"/>
      </w:rPr>
    </w:lvl>
    <w:lvl w:ilvl="3" w:tplc="FF26D9CC" w:tentative="1">
      <w:start w:val="1"/>
      <w:numFmt w:val="bullet"/>
      <w:lvlText w:val=""/>
      <w:lvlJc w:val="left"/>
      <w:pPr>
        <w:tabs>
          <w:tab w:val="num" w:pos="2880"/>
        </w:tabs>
        <w:ind w:left="2880" w:hanging="360"/>
      </w:pPr>
      <w:rPr>
        <w:rFonts w:ascii="Wingdings" w:hAnsi="Wingdings" w:hint="default"/>
        <w:sz w:val="20"/>
      </w:rPr>
    </w:lvl>
    <w:lvl w:ilvl="4" w:tplc="E7DA58F0" w:tentative="1">
      <w:start w:val="1"/>
      <w:numFmt w:val="bullet"/>
      <w:lvlText w:val=""/>
      <w:lvlJc w:val="left"/>
      <w:pPr>
        <w:tabs>
          <w:tab w:val="num" w:pos="3600"/>
        </w:tabs>
        <w:ind w:left="3600" w:hanging="360"/>
      </w:pPr>
      <w:rPr>
        <w:rFonts w:ascii="Wingdings" w:hAnsi="Wingdings" w:hint="default"/>
        <w:sz w:val="20"/>
      </w:rPr>
    </w:lvl>
    <w:lvl w:ilvl="5" w:tplc="61E62E52" w:tentative="1">
      <w:start w:val="1"/>
      <w:numFmt w:val="bullet"/>
      <w:lvlText w:val=""/>
      <w:lvlJc w:val="left"/>
      <w:pPr>
        <w:tabs>
          <w:tab w:val="num" w:pos="4320"/>
        </w:tabs>
        <w:ind w:left="4320" w:hanging="360"/>
      </w:pPr>
      <w:rPr>
        <w:rFonts w:ascii="Wingdings" w:hAnsi="Wingdings" w:hint="default"/>
        <w:sz w:val="20"/>
      </w:rPr>
    </w:lvl>
    <w:lvl w:ilvl="6" w:tplc="4E5EBC76" w:tentative="1">
      <w:start w:val="1"/>
      <w:numFmt w:val="bullet"/>
      <w:lvlText w:val=""/>
      <w:lvlJc w:val="left"/>
      <w:pPr>
        <w:tabs>
          <w:tab w:val="num" w:pos="5040"/>
        </w:tabs>
        <w:ind w:left="5040" w:hanging="360"/>
      </w:pPr>
      <w:rPr>
        <w:rFonts w:ascii="Wingdings" w:hAnsi="Wingdings" w:hint="default"/>
        <w:sz w:val="20"/>
      </w:rPr>
    </w:lvl>
    <w:lvl w:ilvl="7" w:tplc="B5ACFA0E" w:tentative="1">
      <w:start w:val="1"/>
      <w:numFmt w:val="bullet"/>
      <w:lvlText w:val=""/>
      <w:lvlJc w:val="left"/>
      <w:pPr>
        <w:tabs>
          <w:tab w:val="num" w:pos="5760"/>
        </w:tabs>
        <w:ind w:left="5760" w:hanging="360"/>
      </w:pPr>
      <w:rPr>
        <w:rFonts w:ascii="Wingdings" w:hAnsi="Wingdings" w:hint="default"/>
        <w:sz w:val="20"/>
      </w:rPr>
    </w:lvl>
    <w:lvl w:ilvl="8" w:tplc="93F49D2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abstractNum w:abstractNumId="32" w15:restartNumberingAfterBreak="0">
    <w:nsid w:val="7EFE21BE"/>
    <w:multiLevelType w:val="hybridMultilevel"/>
    <w:tmpl w:val="D144B0AA"/>
    <w:lvl w:ilvl="0" w:tplc="A09ABC78">
      <w:start w:val="1"/>
      <w:numFmt w:val="decimal"/>
      <w:lvlText w:val="%1."/>
      <w:lvlJc w:val="left"/>
      <w:pPr>
        <w:tabs>
          <w:tab w:val="num" w:pos="360"/>
        </w:tabs>
        <w:ind w:left="360" w:hanging="360"/>
      </w:pPr>
      <w:rPr>
        <w:rFonts w:cs="Times New Roman"/>
      </w:rPr>
    </w:lvl>
    <w:lvl w:ilvl="1" w:tplc="EBF2641E">
      <w:start w:val="1"/>
      <w:numFmt w:val="lowerLetter"/>
      <w:lvlText w:val="%2."/>
      <w:lvlJc w:val="left"/>
      <w:pPr>
        <w:tabs>
          <w:tab w:val="num" w:pos="1080"/>
        </w:tabs>
        <w:ind w:left="1080" w:hanging="360"/>
      </w:pPr>
      <w:rPr>
        <w:rFonts w:cs="Times New Roman"/>
      </w:rPr>
    </w:lvl>
    <w:lvl w:ilvl="2" w:tplc="67F46BB8" w:tentative="1">
      <w:start w:val="1"/>
      <w:numFmt w:val="lowerRoman"/>
      <w:lvlText w:val="%3."/>
      <w:lvlJc w:val="right"/>
      <w:pPr>
        <w:tabs>
          <w:tab w:val="num" w:pos="1800"/>
        </w:tabs>
        <w:ind w:left="1800" w:hanging="180"/>
      </w:pPr>
      <w:rPr>
        <w:rFonts w:cs="Times New Roman"/>
      </w:rPr>
    </w:lvl>
    <w:lvl w:ilvl="3" w:tplc="F960714E">
      <w:start w:val="1"/>
      <w:numFmt w:val="decimal"/>
      <w:lvlText w:val="%4."/>
      <w:lvlJc w:val="left"/>
      <w:pPr>
        <w:tabs>
          <w:tab w:val="num" w:pos="2520"/>
        </w:tabs>
        <w:ind w:left="2520" w:hanging="360"/>
      </w:pPr>
      <w:rPr>
        <w:rFonts w:cs="Times New Roman"/>
      </w:rPr>
    </w:lvl>
    <w:lvl w:ilvl="4" w:tplc="1FE01892" w:tentative="1">
      <w:start w:val="1"/>
      <w:numFmt w:val="lowerLetter"/>
      <w:lvlText w:val="%5."/>
      <w:lvlJc w:val="left"/>
      <w:pPr>
        <w:tabs>
          <w:tab w:val="num" w:pos="3240"/>
        </w:tabs>
        <w:ind w:left="3240" w:hanging="360"/>
      </w:pPr>
      <w:rPr>
        <w:rFonts w:cs="Times New Roman"/>
      </w:rPr>
    </w:lvl>
    <w:lvl w:ilvl="5" w:tplc="0F28AF78" w:tentative="1">
      <w:start w:val="1"/>
      <w:numFmt w:val="lowerRoman"/>
      <w:lvlText w:val="%6."/>
      <w:lvlJc w:val="right"/>
      <w:pPr>
        <w:tabs>
          <w:tab w:val="num" w:pos="3960"/>
        </w:tabs>
        <w:ind w:left="3960" w:hanging="180"/>
      </w:pPr>
      <w:rPr>
        <w:rFonts w:cs="Times New Roman"/>
      </w:rPr>
    </w:lvl>
    <w:lvl w:ilvl="6" w:tplc="2EA2540C" w:tentative="1">
      <w:start w:val="1"/>
      <w:numFmt w:val="decimal"/>
      <w:lvlText w:val="%7."/>
      <w:lvlJc w:val="left"/>
      <w:pPr>
        <w:tabs>
          <w:tab w:val="num" w:pos="4680"/>
        </w:tabs>
        <w:ind w:left="4680" w:hanging="360"/>
      </w:pPr>
      <w:rPr>
        <w:rFonts w:cs="Times New Roman"/>
      </w:rPr>
    </w:lvl>
    <w:lvl w:ilvl="7" w:tplc="C958B16C" w:tentative="1">
      <w:start w:val="1"/>
      <w:numFmt w:val="lowerLetter"/>
      <w:lvlText w:val="%8."/>
      <w:lvlJc w:val="left"/>
      <w:pPr>
        <w:tabs>
          <w:tab w:val="num" w:pos="5400"/>
        </w:tabs>
        <w:ind w:left="5400" w:hanging="360"/>
      </w:pPr>
      <w:rPr>
        <w:rFonts w:cs="Times New Roman"/>
      </w:rPr>
    </w:lvl>
    <w:lvl w:ilvl="8" w:tplc="01B0FBDA" w:tentative="1">
      <w:start w:val="1"/>
      <w:numFmt w:val="lowerRoman"/>
      <w:lvlText w:val="%9."/>
      <w:lvlJc w:val="right"/>
      <w:pPr>
        <w:tabs>
          <w:tab w:val="num" w:pos="6120"/>
        </w:tabs>
        <w:ind w:left="6120" w:hanging="180"/>
      </w:pPr>
      <w:rPr>
        <w:rFonts w:cs="Times New Roman"/>
      </w:rPr>
    </w:lvl>
  </w:abstractNum>
  <w:num w:numId="1">
    <w:abstractNumId w:val="1"/>
  </w:num>
  <w:num w:numId="2">
    <w:abstractNumId w:val="17"/>
  </w:num>
  <w:num w:numId="3">
    <w:abstractNumId w:val="28"/>
  </w:num>
  <w:num w:numId="4">
    <w:abstractNumId w:val="21"/>
  </w:num>
  <w:num w:numId="5">
    <w:abstractNumId w:val="18"/>
  </w:num>
  <w:num w:numId="6">
    <w:abstractNumId w:val="25"/>
  </w:num>
  <w:num w:numId="7">
    <w:abstractNumId w:val="19"/>
  </w:num>
  <w:num w:numId="8">
    <w:abstractNumId w:val="4"/>
  </w:num>
  <w:num w:numId="9">
    <w:abstractNumId w:val="20"/>
  </w:num>
  <w:num w:numId="10">
    <w:abstractNumId w:val="12"/>
  </w:num>
  <w:num w:numId="11">
    <w:abstractNumId w:val="16"/>
  </w:num>
  <w:num w:numId="12">
    <w:abstractNumId w:val="9"/>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num>
  <w:num w:numId="15">
    <w:abstractNumId w:val="30"/>
  </w:num>
  <w:num w:numId="16">
    <w:abstractNumId w:val="22"/>
  </w:num>
  <w:num w:numId="17">
    <w:abstractNumId w:val="26"/>
  </w:num>
  <w:num w:numId="18">
    <w:abstractNumId w:val="32"/>
  </w:num>
  <w:num w:numId="19">
    <w:abstractNumId w:val="2"/>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10"/>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31"/>
  </w:num>
  <w:num w:numId="26">
    <w:abstractNumId w:val="23"/>
  </w:num>
  <w:num w:numId="27">
    <w:abstractNumId w:val="5"/>
  </w:num>
  <w:num w:numId="28">
    <w:abstractNumId w:val="13"/>
  </w:num>
  <w:num w:numId="29">
    <w:abstractNumId w:val="11"/>
  </w:num>
  <w:num w:numId="30">
    <w:abstractNumId w:val="8"/>
  </w:num>
  <w:num w:numId="31">
    <w:abstractNumId w:val="29"/>
  </w:num>
  <w:num w:numId="32">
    <w:abstractNumId w:val="0"/>
  </w:num>
  <w:num w:numId="33">
    <w:abstractNumId w:val="14"/>
  </w:num>
  <w:num w:numId="34">
    <w:abstractNumId w:val="15"/>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855"/>
    <w:rsid w:val="00001EB9"/>
    <w:rsid w:val="000020BB"/>
    <w:rsid w:val="000022CC"/>
    <w:rsid w:val="000029D6"/>
    <w:rsid w:val="00003124"/>
    <w:rsid w:val="00003236"/>
    <w:rsid w:val="000033C5"/>
    <w:rsid w:val="00003584"/>
    <w:rsid w:val="000035F1"/>
    <w:rsid w:val="00003848"/>
    <w:rsid w:val="00003B70"/>
    <w:rsid w:val="00004AA0"/>
    <w:rsid w:val="00004C3C"/>
    <w:rsid w:val="00005004"/>
    <w:rsid w:val="000053E3"/>
    <w:rsid w:val="000055EA"/>
    <w:rsid w:val="00005A80"/>
    <w:rsid w:val="00006FD4"/>
    <w:rsid w:val="0000701E"/>
    <w:rsid w:val="00007421"/>
    <w:rsid w:val="00007450"/>
    <w:rsid w:val="000078F2"/>
    <w:rsid w:val="00007A01"/>
    <w:rsid w:val="00007DED"/>
    <w:rsid w:val="00010199"/>
    <w:rsid w:val="00010311"/>
    <w:rsid w:val="00011063"/>
    <w:rsid w:val="00011170"/>
    <w:rsid w:val="000115D5"/>
    <w:rsid w:val="00011685"/>
    <w:rsid w:val="00011B19"/>
    <w:rsid w:val="00012262"/>
    <w:rsid w:val="00012768"/>
    <w:rsid w:val="0001286D"/>
    <w:rsid w:val="00012F33"/>
    <w:rsid w:val="00013788"/>
    <w:rsid w:val="00013CD5"/>
    <w:rsid w:val="00014286"/>
    <w:rsid w:val="000142C0"/>
    <w:rsid w:val="000143AB"/>
    <w:rsid w:val="0001445C"/>
    <w:rsid w:val="000159AE"/>
    <w:rsid w:val="00016368"/>
    <w:rsid w:val="000168DC"/>
    <w:rsid w:val="00016949"/>
    <w:rsid w:val="00016D8D"/>
    <w:rsid w:val="00017032"/>
    <w:rsid w:val="000171F1"/>
    <w:rsid w:val="0001770A"/>
    <w:rsid w:val="000192D6"/>
    <w:rsid w:val="000203CF"/>
    <w:rsid w:val="000209BD"/>
    <w:rsid w:val="0002106F"/>
    <w:rsid w:val="000218F7"/>
    <w:rsid w:val="00021FFF"/>
    <w:rsid w:val="00022115"/>
    <w:rsid w:val="0002259B"/>
    <w:rsid w:val="00023336"/>
    <w:rsid w:val="00023A42"/>
    <w:rsid w:val="000243B0"/>
    <w:rsid w:val="0002461B"/>
    <w:rsid w:val="000256E1"/>
    <w:rsid w:val="00025A17"/>
    <w:rsid w:val="00025B1B"/>
    <w:rsid w:val="00025D65"/>
    <w:rsid w:val="0002651B"/>
    <w:rsid w:val="00026618"/>
    <w:rsid w:val="00026ADC"/>
    <w:rsid w:val="00026F61"/>
    <w:rsid w:val="000278F9"/>
    <w:rsid w:val="00027A37"/>
    <w:rsid w:val="00027D1A"/>
    <w:rsid w:val="0003030D"/>
    <w:rsid w:val="000317B0"/>
    <w:rsid w:val="000317B5"/>
    <w:rsid w:val="00031A51"/>
    <w:rsid w:val="00031AD8"/>
    <w:rsid w:val="00031C39"/>
    <w:rsid w:val="00032507"/>
    <w:rsid w:val="0003263B"/>
    <w:rsid w:val="00032945"/>
    <w:rsid w:val="00032C87"/>
    <w:rsid w:val="0003326C"/>
    <w:rsid w:val="00033451"/>
    <w:rsid w:val="000337D1"/>
    <w:rsid w:val="000338AF"/>
    <w:rsid w:val="00033D60"/>
    <w:rsid w:val="00033F10"/>
    <w:rsid w:val="0003411A"/>
    <w:rsid w:val="000341E2"/>
    <w:rsid w:val="00034EC6"/>
    <w:rsid w:val="0003518B"/>
    <w:rsid w:val="000352FB"/>
    <w:rsid w:val="00035741"/>
    <w:rsid w:val="00035BB3"/>
    <w:rsid w:val="0003615A"/>
    <w:rsid w:val="0003646F"/>
    <w:rsid w:val="00036718"/>
    <w:rsid w:val="00036B41"/>
    <w:rsid w:val="000373B1"/>
    <w:rsid w:val="000376AE"/>
    <w:rsid w:val="000376BC"/>
    <w:rsid w:val="00037A79"/>
    <w:rsid w:val="00037C33"/>
    <w:rsid w:val="00037EE0"/>
    <w:rsid w:val="000400B7"/>
    <w:rsid w:val="000401FE"/>
    <w:rsid w:val="000409B8"/>
    <w:rsid w:val="00041D2A"/>
    <w:rsid w:val="00041DCD"/>
    <w:rsid w:val="00042FA4"/>
    <w:rsid w:val="000430A7"/>
    <w:rsid w:val="000432DB"/>
    <w:rsid w:val="000439BE"/>
    <w:rsid w:val="00043B5F"/>
    <w:rsid w:val="00045D6D"/>
    <w:rsid w:val="00045F25"/>
    <w:rsid w:val="0004642E"/>
    <w:rsid w:val="00046468"/>
    <w:rsid w:val="00046997"/>
    <w:rsid w:val="00046C64"/>
    <w:rsid w:val="00046D53"/>
    <w:rsid w:val="000474C6"/>
    <w:rsid w:val="00047CA7"/>
    <w:rsid w:val="00050500"/>
    <w:rsid w:val="00050878"/>
    <w:rsid w:val="00051719"/>
    <w:rsid w:val="00052A42"/>
    <w:rsid w:val="00052E61"/>
    <w:rsid w:val="0005301C"/>
    <w:rsid w:val="0005325A"/>
    <w:rsid w:val="00053727"/>
    <w:rsid w:val="0005388D"/>
    <w:rsid w:val="00054633"/>
    <w:rsid w:val="00054882"/>
    <w:rsid w:val="00054CD3"/>
    <w:rsid w:val="00054EF7"/>
    <w:rsid w:val="00055004"/>
    <w:rsid w:val="00055297"/>
    <w:rsid w:val="00055628"/>
    <w:rsid w:val="00056099"/>
    <w:rsid w:val="00056843"/>
    <w:rsid w:val="00056A75"/>
    <w:rsid w:val="00056EF7"/>
    <w:rsid w:val="000576A8"/>
    <w:rsid w:val="00057A3C"/>
    <w:rsid w:val="00057BF9"/>
    <w:rsid w:val="00057D0E"/>
    <w:rsid w:val="00060262"/>
    <w:rsid w:val="00060B9C"/>
    <w:rsid w:val="000618E5"/>
    <w:rsid w:val="0006201F"/>
    <w:rsid w:val="000621D3"/>
    <w:rsid w:val="000622EE"/>
    <w:rsid w:val="00062A6B"/>
    <w:rsid w:val="000632C7"/>
    <w:rsid w:val="000645D9"/>
    <w:rsid w:val="000645E7"/>
    <w:rsid w:val="000647FD"/>
    <w:rsid w:val="00064B0A"/>
    <w:rsid w:val="00065400"/>
    <w:rsid w:val="00065965"/>
    <w:rsid w:val="00065D8B"/>
    <w:rsid w:val="000662F2"/>
    <w:rsid w:val="00066AFD"/>
    <w:rsid w:val="000676C8"/>
    <w:rsid w:val="000677CD"/>
    <w:rsid w:val="000678B9"/>
    <w:rsid w:val="00070703"/>
    <w:rsid w:val="000708BE"/>
    <w:rsid w:val="00070962"/>
    <w:rsid w:val="0007122C"/>
    <w:rsid w:val="000712F2"/>
    <w:rsid w:val="00071643"/>
    <w:rsid w:val="000726FF"/>
    <w:rsid w:val="00072D4F"/>
    <w:rsid w:val="0007334E"/>
    <w:rsid w:val="00073362"/>
    <w:rsid w:val="000734DC"/>
    <w:rsid w:val="00074B36"/>
    <w:rsid w:val="00074CDA"/>
    <w:rsid w:val="00074DD7"/>
    <w:rsid w:val="00074E99"/>
    <w:rsid w:val="000750E3"/>
    <w:rsid w:val="0007518B"/>
    <w:rsid w:val="000753E0"/>
    <w:rsid w:val="00075498"/>
    <w:rsid w:val="00075B83"/>
    <w:rsid w:val="00075C99"/>
    <w:rsid w:val="00075EFF"/>
    <w:rsid w:val="000778B5"/>
    <w:rsid w:val="00080BF4"/>
    <w:rsid w:val="00080DDE"/>
    <w:rsid w:val="00080E2C"/>
    <w:rsid w:val="0008118C"/>
    <w:rsid w:val="000812B0"/>
    <w:rsid w:val="0008205C"/>
    <w:rsid w:val="00082340"/>
    <w:rsid w:val="000826EC"/>
    <w:rsid w:val="00082E07"/>
    <w:rsid w:val="00082EF4"/>
    <w:rsid w:val="00083C37"/>
    <w:rsid w:val="000842F0"/>
    <w:rsid w:val="00084368"/>
    <w:rsid w:val="00084375"/>
    <w:rsid w:val="0008450C"/>
    <w:rsid w:val="000846ED"/>
    <w:rsid w:val="0008475F"/>
    <w:rsid w:val="00084999"/>
    <w:rsid w:val="00084B18"/>
    <w:rsid w:val="00084C17"/>
    <w:rsid w:val="00084FD5"/>
    <w:rsid w:val="0008512F"/>
    <w:rsid w:val="000851EC"/>
    <w:rsid w:val="000853EC"/>
    <w:rsid w:val="0008540F"/>
    <w:rsid w:val="00085537"/>
    <w:rsid w:val="00085704"/>
    <w:rsid w:val="000857E9"/>
    <w:rsid w:val="00085AEC"/>
    <w:rsid w:val="000869B2"/>
    <w:rsid w:val="00086C38"/>
    <w:rsid w:val="00086EBD"/>
    <w:rsid w:val="000873ED"/>
    <w:rsid w:val="0008799C"/>
    <w:rsid w:val="00087C52"/>
    <w:rsid w:val="000904D1"/>
    <w:rsid w:val="00090782"/>
    <w:rsid w:val="00091736"/>
    <w:rsid w:val="00091B6C"/>
    <w:rsid w:val="00091D87"/>
    <w:rsid w:val="00091E45"/>
    <w:rsid w:val="00091E7D"/>
    <w:rsid w:val="00091FAE"/>
    <w:rsid w:val="00092740"/>
    <w:rsid w:val="00092B5E"/>
    <w:rsid w:val="00092D49"/>
    <w:rsid w:val="00093241"/>
    <w:rsid w:val="00094033"/>
    <w:rsid w:val="000941F0"/>
    <w:rsid w:val="0009555C"/>
    <w:rsid w:val="000956FC"/>
    <w:rsid w:val="00095C48"/>
    <w:rsid w:val="0009744A"/>
    <w:rsid w:val="00097CAC"/>
    <w:rsid w:val="000A0895"/>
    <w:rsid w:val="000A0955"/>
    <w:rsid w:val="000A1384"/>
    <w:rsid w:val="000A1E7A"/>
    <w:rsid w:val="000A371D"/>
    <w:rsid w:val="000A3884"/>
    <w:rsid w:val="000A41AD"/>
    <w:rsid w:val="000A448D"/>
    <w:rsid w:val="000A4741"/>
    <w:rsid w:val="000A5EE4"/>
    <w:rsid w:val="000A60E4"/>
    <w:rsid w:val="000A65AC"/>
    <w:rsid w:val="000A67C5"/>
    <w:rsid w:val="000A6933"/>
    <w:rsid w:val="000A6B58"/>
    <w:rsid w:val="000A6BE7"/>
    <w:rsid w:val="000A6D3E"/>
    <w:rsid w:val="000A7216"/>
    <w:rsid w:val="000A732B"/>
    <w:rsid w:val="000A7352"/>
    <w:rsid w:val="000A7458"/>
    <w:rsid w:val="000A7976"/>
    <w:rsid w:val="000B01EA"/>
    <w:rsid w:val="000B0813"/>
    <w:rsid w:val="000B0B19"/>
    <w:rsid w:val="000B14C4"/>
    <w:rsid w:val="000B1802"/>
    <w:rsid w:val="000B196D"/>
    <w:rsid w:val="000B19ED"/>
    <w:rsid w:val="000B1D4E"/>
    <w:rsid w:val="000B1DA6"/>
    <w:rsid w:val="000B1E68"/>
    <w:rsid w:val="000B273C"/>
    <w:rsid w:val="000B2E03"/>
    <w:rsid w:val="000B2FF2"/>
    <w:rsid w:val="000B3E9A"/>
    <w:rsid w:val="000B4F1F"/>
    <w:rsid w:val="000B59A8"/>
    <w:rsid w:val="000B59CD"/>
    <w:rsid w:val="000B6119"/>
    <w:rsid w:val="000B6476"/>
    <w:rsid w:val="000B6542"/>
    <w:rsid w:val="000B687F"/>
    <w:rsid w:val="000B6922"/>
    <w:rsid w:val="000B6B97"/>
    <w:rsid w:val="000B6BDA"/>
    <w:rsid w:val="000B7A2B"/>
    <w:rsid w:val="000B7F21"/>
    <w:rsid w:val="000B7F5D"/>
    <w:rsid w:val="000C059A"/>
    <w:rsid w:val="000C0B10"/>
    <w:rsid w:val="000C0C1F"/>
    <w:rsid w:val="000C0CB8"/>
    <w:rsid w:val="000C158E"/>
    <w:rsid w:val="000C1E5D"/>
    <w:rsid w:val="000C22D5"/>
    <w:rsid w:val="000C2D76"/>
    <w:rsid w:val="000C3BB3"/>
    <w:rsid w:val="000C3CEC"/>
    <w:rsid w:val="000C3D1D"/>
    <w:rsid w:val="000C3D7C"/>
    <w:rsid w:val="000C4F5A"/>
    <w:rsid w:val="000C4FD8"/>
    <w:rsid w:val="000C5410"/>
    <w:rsid w:val="000C5CD2"/>
    <w:rsid w:val="000C5F81"/>
    <w:rsid w:val="000C687C"/>
    <w:rsid w:val="000C6F28"/>
    <w:rsid w:val="000C6FEE"/>
    <w:rsid w:val="000C74C4"/>
    <w:rsid w:val="000C765C"/>
    <w:rsid w:val="000C7B65"/>
    <w:rsid w:val="000C7B99"/>
    <w:rsid w:val="000C7BA1"/>
    <w:rsid w:val="000C7E0C"/>
    <w:rsid w:val="000D0046"/>
    <w:rsid w:val="000D0391"/>
    <w:rsid w:val="000D10DA"/>
    <w:rsid w:val="000D1D86"/>
    <w:rsid w:val="000D1DD8"/>
    <w:rsid w:val="000D2431"/>
    <w:rsid w:val="000D2B8B"/>
    <w:rsid w:val="000D3288"/>
    <w:rsid w:val="000D391A"/>
    <w:rsid w:val="000D3B00"/>
    <w:rsid w:val="000D454A"/>
    <w:rsid w:val="000D46C4"/>
    <w:rsid w:val="000D4780"/>
    <w:rsid w:val="000D50E9"/>
    <w:rsid w:val="000D56F3"/>
    <w:rsid w:val="000D5942"/>
    <w:rsid w:val="000D5E1B"/>
    <w:rsid w:val="000D7B9A"/>
    <w:rsid w:val="000E00B6"/>
    <w:rsid w:val="000E0E1D"/>
    <w:rsid w:val="000E1037"/>
    <w:rsid w:val="000E122A"/>
    <w:rsid w:val="000E13EB"/>
    <w:rsid w:val="000E1686"/>
    <w:rsid w:val="000E2369"/>
    <w:rsid w:val="000E240C"/>
    <w:rsid w:val="000E2491"/>
    <w:rsid w:val="000E2658"/>
    <w:rsid w:val="000E2742"/>
    <w:rsid w:val="000E2A4A"/>
    <w:rsid w:val="000E2F22"/>
    <w:rsid w:val="000E3EFC"/>
    <w:rsid w:val="000E4086"/>
    <w:rsid w:val="000E47A4"/>
    <w:rsid w:val="000E4D74"/>
    <w:rsid w:val="000E4DC8"/>
    <w:rsid w:val="000E4EC0"/>
    <w:rsid w:val="000E4FCB"/>
    <w:rsid w:val="000E56DA"/>
    <w:rsid w:val="000E59B3"/>
    <w:rsid w:val="000E5A14"/>
    <w:rsid w:val="000E5A59"/>
    <w:rsid w:val="000E61B7"/>
    <w:rsid w:val="000E65D2"/>
    <w:rsid w:val="000E6A3D"/>
    <w:rsid w:val="000E6B05"/>
    <w:rsid w:val="000E6C30"/>
    <w:rsid w:val="000E78A7"/>
    <w:rsid w:val="000E7C1B"/>
    <w:rsid w:val="000E7D04"/>
    <w:rsid w:val="000F00F1"/>
    <w:rsid w:val="000F0742"/>
    <w:rsid w:val="000F081A"/>
    <w:rsid w:val="000F0991"/>
    <w:rsid w:val="000F0BE1"/>
    <w:rsid w:val="000F0EBE"/>
    <w:rsid w:val="000F0F72"/>
    <w:rsid w:val="000F18D0"/>
    <w:rsid w:val="000F1DAF"/>
    <w:rsid w:val="000F1E70"/>
    <w:rsid w:val="000F2875"/>
    <w:rsid w:val="000F28CA"/>
    <w:rsid w:val="000F2FEE"/>
    <w:rsid w:val="000F39FE"/>
    <w:rsid w:val="000F3FA8"/>
    <w:rsid w:val="000F40C6"/>
    <w:rsid w:val="000F40FB"/>
    <w:rsid w:val="000F41AC"/>
    <w:rsid w:val="000F4FCF"/>
    <w:rsid w:val="000F59B9"/>
    <w:rsid w:val="000F5B0C"/>
    <w:rsid w:val="000F5E9E"/>
    <w:rsid w:val="000F5F4E"/>
    <w:rsid w:val="000F66A2"/>
    <w:rsid w:val="000F68DF"/>
    <w:rsid w:val="000F6C5A"/>
    <w:rsid w:val="000F6E13"/>
    <w:rsid w:val="000F7B0D"/>
    <w:rsid w:val="000F7B45"/>
    <w:rsid w:val="000F7C24"/>
    <w:rsid w:val="0010004E"/>
    <w:rsid w:val="001000D2"/>
    <w:rsid w:val="00100277"/>
    <w:rsid w:val="00100A3A"/>
    <w:rsid w:val="001010D9"/>
    <w:rsid w:val="001011EB"/>
    <w:rsid w:val="0010159C"/>
    <w:rsid w:val="00101CD3"/>
    <w:rsid w:val="001020C2"/>
    <w:rsid w:val="001025C2"/>
    <w:rsid w:val="00102AB2"/>
    <w:rsid w:val="0010310B"/>
    <w:rsid w:val="00103AC0"/>
    <w:rsid w:val="001043B9"/>
    <w:rsid w:val="0010466B"/>
    <w:rsid w:val="00104867"/>
    <w:rsid w:val="00104C84"/>
    <w:rsid w:val="0010509D"/>
    <w:rsid w:val="00105C41"/>
    <w:rsid w:val="00105E95"/>
    <w:rsid w:val="0010608A"/>
    <w:rsid w:val="001065F0"/>
    <w:rsid w:val="00106692"/>
    <w:rsid w:val="001067C7"/>
    <w:rsid w:val="00107203"/>
    <w:rsid w:val="00107B63"/>
    <w:rsid w:val="001100DE"/>
    <w:rsid w:val="00110405"/>
    <w:rsid w:val="00110429"/>
    <w:rsid w:val="00110917"/>
    <w:rsid w:val="00110F40"/>
    <w:rsid w:val="00110F9D"/>
    <w:rsid w:val="00111792"/>
    <w:rsid w:val="00112598"/>
    <w:rsid w:val="0011268D"/>
    <w:rsid w:val="00112DE9"/>
    <w:rsid w:val="00113840"/>
    <w:rsid w:val="00113AC9"/>
    <w:rsid w:val="00113BFA"/>
    <w:rsid w:val="00113F3A"/>
    <w:rsid w:val="00114646"/>
    <w:rsid w:val="00115C96"/>
    <w:rsid w:val="00115FCA"/>
    <w:rsid w:val="00116328"/>
    <w:rsid w:val="0011637F"/>
    <w:rsid w:val="001163F0"/>
    <w:rsid w:val="00116829"/>
    <w:rsid w:val="00116E9C"/>
    <w:rsid w:val="0011712E"/>
    <w:rsid w:val="00117A8D"/>
    <w:rsid w:val="0012034C"/>
    <w:rsid w:val="00120AD9"/>
    <w:rsid w:val="0012124F"/>
    <w:rsid w:val="001212F4"/>
    <w:rsid w:val="001213C2"/>
    <w:rsid w:val="00122278"/>
    <w:rsid w:val="001222AA"/>
    <w:rsid w:val="0012248D"/>
    <w:rsid w:val="001229DD"/>
    <w:rsid w:val="00122C9F"/>
    <w:rsid w:val="00123691"/>
    <w:rsid w:val="00123D1C"/>
    <w:rsid w:val="001252A2"/>
    <w:rsid w:val="00125CD0"/>
    <w:rsid w:val="00126142"/>
    <w:rsid w:val="00126581"/>
    <w:rsid w:val="001272B9"/>
    <w:rsid w:val="00127419"/>
    <w:rsid w:val="001274E5"/>
    <w:rsid w:val="001275C2"/>
    <w:rsid w:val="0012766C"/>
    <w:rsid w:val="00127EDF"/>
    <w:rsid w:val="00127F27"/>
    <w:rsid w:val="00127FA2"/>
    <w:rsid w:val="0013112A"/>
    <w:rsid w:val="001318AD"/>
    <w:rsid w:val="00131A9F"/>
    <w:rsid w:val="00132326"/>
    <w:rsid w:val="001327CE"/>
    <w:rsid w:val="00132DED"/>
    <w:rsid w:val="001331CC"/>
    <w:rsid w:val="00134CCE"/>
    <w:rsid w:val="00134CDD"/>
    <w:rsid w:val="00135EB2"/>
    <w:rsid w:val="001360C3"/>
    <w:rsid w:val="00136585"/>
    <w:rsid w:val="001370F4"/>
    <w:rsid w:val="0013791C"/>
    <w:rsid w:val="00140ADA"/>
    <w:rsid w:val="0014118C"/>
    <w:rsid w:val="0014154C"/>
    <w:rsid w:val="00142439"/>
    <w:rsid w:val="00142560"/>
    <w:rsid w:val="00142AF0"/>
    <w:rsid w:val="00142B12"/>
    <w:rsid w:val="00142C62"/>
    <w:rsid w:val="00142DFC"/>
    <w:rsid w:val="001434F1"/>
    <w:rsid w:val="00143778"/>
    <w:rsid w:val="00143C7D"/>
    <w:rsid w:val="00143CA9"/>
    <w:rsid w:val="00144264"/>
    <w:rsid w:val="00144453"/>
    <w:rsid w:val="00144596"/>
    <w:rsid w:val="001445F4"/>
    <w:rsid w:val="00144879"/>
    <w:rsid w:val="00144B3B"/>
    <w:rsid w:val="00144E8E"/>
    <w:rsid w:val="00145291"/>
    <w:rsid w:val="00145823"/>
    <w:rsid w:val="00145EA4"/>
    <w:rsid w:val="001461D6"/>
    <w:rsid w:val="00146358"/>
    <w:rsid w:val="0014653A"/>
    <w:rsid w:val="00146ACF"/>
    <w:rsid w:val="00146C5F"/>
    <w:rsid w:val="00146F85"/>
    <w:rsid w:val="0014715A"/>
    <w:rsid w:val="00147398"/>
    <w:rsid w:val="00150186"/>
    <w:rsid w:val="00150A42"/>
    <w:rsid w:val="00150B2E"/>
    <w:rsid w:val="00150E29"/>
    <w:rsid w:val="00151953"/>
    <w:rsid w:val="00151AB4"/>
    <w:rsid w:val="00151D42"/>
    <w:rsid w:val="0015224A"/>
    <w:rsid w:val="00152344"/>
    <w:rsid w:val="00152539"/>
    <w:rsid w:val="00152E12"/>
    <w:rsid w:val="00152FE7"/>
    <w:rsid w:val="00153450"/>
    <w:rsid w:val="001534D3"/>
    <w:rsid w:val="00153733"/>
    <w:rsid w:val="00153B59"/>
    <w:rsid w:val="001540EB"/>
    <w:rsid w:val="00154502"/>
    <w:rsid w:val="001545C0"/>
    <w:rsid w:val="00154732"/>
    <w:rsid w:val="001550CD"/>
    <w:rsid w:val="00155C05"/>
    <w:rsid w:val="0015621A"/>
    <w:rsid w:val="001563D8"/>
    <w:rsid w:val="0015653D"/>
    <w:rsid w:val="0015683A"/>
    <w:rsid w:val="00157C29"/>
    <w:rsid w:val="00160282"/>
    <w:rsid w:val="0016165A"/>
    <w:rsid w:val="001625C6"/>
    <w:rsid w:val="001629BC"/>
    <w:rsid w:val="00162D36"/>
    <w:rsid w:val="00162D56"/>
    <w:rsid w:val="0016312D"/>
    <w:rsid w:val="001633A1"/>
    <w:rsid w:val="00163DDD"/>
    <w:rsid w:val="00164065"/>
    <w:rsid w:val="00164E26"/>
    <w:rsid w:val="00164F4E"/>
    <w:rsid w:val="0016566D"/>
    <w:rsid w:val="00165A25"/>
    <w:rsid w:val="00165B89"/>
    <w:rsid w:val="0016631E"/>
    <w:rsid w:val="00166872"/>
    <w:rsid w:val="00166A63"/>
    <w:rsid w:val="00166D51"/>
    <w:rsid w:val="00167AAD"/>
    <w:rsid w:val="0017016A"/>
    <w:rsid w:val="0017025B"/>
    <w:rsid w:val="00172D2C"/>
    <w:rsid w:val="001734D9"/>
    <w:rsid w:val="0017350F"/>
    <w:rsid w:val="00173933"/>
    <w:rsid w:val="00174C82"/>
    <w:rsid w:val="00175168"/>
    <w:rsid w:val="001753CE"/>
    <w:rsid w:val="001755A3"/>
    <w:rsid w:val="00175749"/>
    <w:rsid w:val="00175B94"/>
    <w:rsid w:val="00176583"/>
    <w:rsid w:val="001766F4"/>
    <w:rsid w:val="00176959"/>
    <w:rsid w:val="00177433"/>
    <w:rsid w:val="001774A7"/>
    <w:rsid w:val="00177524"/>
    <w:rsid w:val="001778E1"/>
    <w:rsid w:val="001804F9"/>
    <w:rsid w:val="001805D9"/>
    <w:rsid w:val="001805EE"/>
    <w:rsid w:val="00180D14"/>
    <w:rsid w:val="0018101B"/>
    <w:rsid w:val="00181654"/>
    <w:rsid w:val="001817B5"/>
    <w:rsid w:val="00182358"/>
    <w:rsid w:val="0018270D"/>
    <w:rsid w:val="00182CDD"/>
    <w:rsid w:val="001831FB"/>
    <w:rsid w:val="00183295"/>
    <w:rsid w:val="00183619"/>
    <w:rsid w:val="001837C2"/>
    <w:rsid w:val="00184740"/>
    <w:rsid w:val="001854A7"/>
    <w:rsid w:val="00186138"/>
    <w:rsid w:val="0018660E"/>
    <w:rsid w:val="00186AAF"/>
    <w:rsid w:val="001871C0"/>
    <w:rsid w:val="001874E9"/>
    <w:rsid w:val="00187526"/>
    <w:rsid w:val="001875A9"/>
    <w:rsid w:val="00187767"/>
    <w:rsid w:val="001877E8"/>
    <w:rsid w:val="00190397"/>
    <w:rsid w:val="0019085B"/>
    <w:rsid w:val="00190EAE"/>
    <w:rsid w:val="0019193A"/>
    <w:rsid w:val="001919E1"/>
    <w:rsid w:val="00191C68"/>
    <w:rsid w:val="00192843"/>
    <w:rsid w:val="00192986"/>
    <w:rsid w:val="001930FE"/>
    <w:rsid w:val="001933F8"/>
    <w:rsid w:val="00193808"/>
    <w:rsid w:val="001938C0"/>
    <w:rsid w:val="00193BA1"/>
    <w:rsid w:val="001941FE"/>
    <w:rsid w:val="0019461F"/>
    <w:rsid w:val="00194762"/>
    <w:rsid w:val="001954C5"/>
    <w:rsid w:val="001954E2"/>
    <w:rsid w:val="001956AA"/>
    <w:rsid w:val="00195B8C"/>
    <w:rsid w:val="00195F11"/>
    <w:rsid w:val="0019609C"/>
    <w:rsid w:val="00196258"/>
    <w:rsid w:val="001962EC"/>
    <w:rsid w:val="001966ED"/>
    <w:rsid w:val="00196ACB"/>
    <w:rsid w:val="00196DF5"/>
    <w:rsid w:val="0019714F"/>
    <w:rsid w:val="00197207"/>
    <w:rsid w:val="001972B0"/>
    <w:rsid w:val="001978FB"/>
    <w:rsid w:val="001A00A8"/>
    <w:rsid w:val="001A024D"/>
    <w:rsid w:val="001A102C"/>
    <w:rsid w:val="001A1708"/>
    <w:rsid w:val="001A1917"/>
    <w:rsid w:val="001A1CA2"/>
    <w:rsid w:val="001A1CD0"/>
    <w:rsid w:val="001A1D03"/>
    <w:rsid w:val="001A1D21"/>
    <w:rsid w:val="001A23E9"/>
    <w:rsid w:val="001A2A76"/>
    <w:rsid w:val="001A2D5E"/>
    <w:rsid w:val="001A3085"/>
    <w:rsid w:val="001A364A"/>
    <w:rsid w:val="001A3840"/>
    <w:rsid w:val="001A428D"/>
    <w:rsid w:val="001A47EA"/>
    <w:rsid w:val="001A5579"/>
    <w:rsid w:val="001A6147"/>
    <w:rsid w:val="001A724F"/>
    <w:rsid w:val="001A76DD"/>
    <w:rsid w:val="001A7907"/>
    <w:rsid w:val="001A7916"/>
    <w:rsid w:val="001A7CA4"/>
    <w:rsid w:val="001B019E"/>
    <w:rsid w:val="001B067D"/>
    <w:rsid w:val="001B08EE"/>
    <w:rsid w:val="001B0965"/>
    <w:rsid w:val="001B0B2D"/>
    <w:rsid w:val="001B0CA1"/>
    <w:rsid w:val="001B103B"/>
    <w:rsid w:val="001B1BD1"/>
    <w:rsid w:val="001B1DA8"/>
    <w:rsid w:val="001B230B"/>
    <w:rsid w:val="001B3126"/>
    <w:rsid w:val="001B3597"/>
    <w:rsid w:val="001B5544"/>
    <w:rsid w:val="001B6123"/>
    <w:rsid w:val="001B61AC"/>
    <w:rsid w:val="001B6FAC"/>
    <w:rsid w:val="001B7D66"/>
    <w:rsid w:val="001C0755"/>
    <w:rsid w:val="001C0848"/>
    <w:rsid w:val="001C12F1"/>
    <w:rsid w:val="001C1740"/>
    <w:rsid w:val="001C1B1E"/>
    <w:rsid w:val="001C1C57"/>
    <w:rsid w:val="001C2224"/>
    <w:rsid w:val="001C2348"/>
    <w:rsid w:val="001C2866"/>
    <w:rsid w:val="001C30B3"/>
    <w:rsid w:val="001C31C4"/>
    <w:rsid w:val="001C3426"/>
    <w:rsid w:val="001C3EEA"/>
    <w:rsid w:val="001C455D"/>
    <w:rsid w:val="001C4BA3"/>
    <w:rsid w:val="001C527C"/>
    <w:rsid w:val="001C55EF"/>
    <w:rsid w:val="001C6330"/>
    <w:rsid w:val="001C6B35"/>
    <w:rsid w:val="001C6E55"/>
    <w:rsid w:val="001D046E"/>
    <w:rsid w:val="001D0ABB"/>
    <w:rsid w:val="001D0D37"/>
    <w:rsid w:val="001D109C"/>
    <w:rsid w:val="001D1B5E"/>
    <w:rsid w:val="001D2638"/>
    <w:rsid w:val="001D28CE"/>
    <w:rsid w:val="001D3297"/>
    <w:rsid w:val="001D33C7"/>
    <w:rsid w:val="001D36DF"/>
    <w:rsid w:val="001D3DB3"/>
    <w:rsid w:val="001D42E3"/>
    <w:rsid w:val="001D43CC"/>
    <w:rsid w:val="001D47CF"/>
    <w:rsid w:val="001D4854"/>
    <w:rsid w:val="001D4D4A"/>
    <w:rsid w:val="001D51A9"/>
    <w:rsid w:val="001D61AF"/>
    <w:rsid w:val="001D62B8"/>
    <w:rsid w:val="001D68EA"/>
    <w:rsid w:val="001D6CB6"/>
    <w:rsid w:val="001D72A6"/>
    <w:rsid w:val="001D7FD0"/>
    <w:rsid w:val="001E0330"/>
    <w:rsid w:val="001E040F"/>
    <w:rsid w:val="001E06A0"/>
    <w:rsid w:val="001E0A69"/>
    <w:rsid w:val="001E0C2D"/>
    <w:rsid w:val="001E143E"/>
    <w:rsid w:val="001E1FD4"/>
    <w:rsid w:val="001E2720"/>
    <w:rsid w:val="001E2798"/>
    <w:rsid w:val="001E2810"/>
    <w:rsid w:val="001E2D69"/>
    <w:rsid w:val="001E307C"/>
    <w:rsid w:val="001E3101"/>
    <w:rsid w:val="001E3324"/>
    <w:rsid w:val="001E337C"/>
    <w:rsid w:val="001E3A13"/>
    <w:rsid w:val="001E3DAF"/>
    <w:rsid w:val="001E42B0"/>
    <w:rsid w:val="001E4449"/>
    <w:rsid w:val="001E466A"/>
    <w:rsid w:val="001E477A"/>
    <w:rsid w:val="001E4918"/>
    <w:rsid w:val="001E4B89"/>
    <w:rsid w:val="001E53D7"/>
    <w:rsid w:val="001E607F"/>
    <w:rsid w:val="001E6124"/>
    <w:rsid w:val="001E639B"/>
    <w:rsid w:val="001E65FE"/>
    <w:rsid w:val="001E6880"/>
    <w:rsid w:val="001E754C"/>
    <w:rsid w:val="001E7DC0"/>
    <w:rsid w:val="001F0456"/>
    <w:rsid w:val="001F10F5"/>
    <w:rsid w:val="001F1A88"/>
    <w:rsid w:val="001F233E"/>
    <w:rsid w:val="001F23EE"/>
    <w:rsid w:val="001F278E"/>
    <w:rsid w:val="001F2905"/>
    <w:rsid w:val="001F2972"/>
    <w:rsid w:val="001F31FE"/>
    <w:rsid w:val="001F37AB"/>
    <w:rsid w:val="001F389D"/>
    <w:rsid w:val="001F3ABD"/>
    <w:rsid w:val="001F4B7B"/>
    <w:rsid w:val="001F4DA2"/>
    <w:rsid w:val="001F5077"/>
    <w:rsid w:val="001F5577"/>
    <w:rsid w:val="001F5AFC"/>
    <w:rsid w:val="001F5B4D"/>
    <w:rsid w:val="001F615E"/>
    <w:rsid w:val="001F6274"/>
    <w:rsid w:val="001F6704"/>
    <w:rsid w:val="001F7474"/>
    <w:rsid w:val="001F77C3"/>
    <w:rsid w:val="001F788D"/>
    <w:rsid w:val="001F79AA"/>
    <w:rsid w:val="002008FA"/>
    <w:rsid w:val="00200C80"/>
    <w:rsid w:val="00200D98"/>
    <w:rsid w:val="00200ED7"/>
    <w:rsid w:val="0020113F"/>
    <w:rsid w:val="002019D3"/>
    <w:rsid w:val="00201C9D"/>
    <w:rsid w:val="002020F7"/>
    <w:rsid w:val="0020320C"/>
    <w:rsid w:val="00203237"/>
    <w:rsid w:val="00203796"/>
    <w:rsid w:val="00203C0C"/>
    <w:rsid w:val="00203E91"/>
    <w:rsid w:val="00204332"/>
    <w:rsid w:val="002045EE"/>
    <w:rsid w:val="002050B3"/>
    <w:rsid w:val="00205659"/>
    <w:rsid w:val="0020565D"/>
    <w:rsid w:val="00205763"/>
    <w:rsid w:val="00205D58"/>
    <w:rsid w:val="0020706C"/>
    <w:rsid w:val="00207483"/>
    <w:rsid w:val="002074E4"/>
    <w:rsid w:val="00207D97"/>
    <w:rsid w:val="00207EF2"/>
    <w:rsid w:val="002100E0"/>
    <w:rsid w:val="0021030C"/>
    <w:rsid w:val="002111A5"/>
    <w:rsid w:val="00211327"/>
    <w:rsid w:val="002114AA"/>
    <w:rsid w:val="002114FD"/>
    <w:rsid w:val="00211745"/>
    <w:rsid w:val="00211791"/>
    <w:rsid w:val="00211CA5"/>
    <w:rsid w:val="002123FA"/>
    <w:rsid w:val="00212A41"/>
    <w:rsid w:val="00212C1D"/>
    <w:rsid w:val="00212CF3"/>
    <w:rsid w:val="00212D93"/>
    <w:rsid w:val="0021304C"/>
    <w:rsid w:val="002147E8"/>
    <w:rsid w:val="00215693"/>
    <w:rsid w:val="0021578A"/>
    <w:rsid w:val="00215930"/>
    <w:rsid w:val="00216337"/>
    <w:rsid w:val="0022046A"/>
    <w:rsid w:val="00221314"/>
    <w:rsid w:val="0022173F"/>
    <w:rsid w:val="00221D60"/>
    <w:rsid w:val="00221DF3"/>
    <w:rsid w:val="002230CC"/>
    <w:rsid w:val="00223951"/>
    <w:rsid w:val="00223E64"/>
    <w:rsid w:val="002253A7"/>
    <w:rsid w:val="002259B8"/>
    <w:rsid w:val="00225F6D"/>
    <w:rsid w:val="00226005"/>
    <w:rsid w:val="002265E9"/>
    <w:rsid w:val="002266C1"/>
    <w:rsid w:val="0022693F"/>
    <w:rsid w:val="00226B30"/>
    <w:rsid w:val="00227AB5"/>
    <w:rsid w:val="002300A9"/>
    <w:rsid w:val="002307F0"/>
    <w:rsid w:val="00230865"/>
    <w:rsid w:val="002309E0"/>
    <w:rsid w:val="00230D7E"/>
    <w:rsid w:val="00230EE8"/>
    <w:rsid w:val="0023187B"/>
    <w:rsid w:val="00232684"/>
    <w:rsid w:val="00232E74"/>
    <w:rsid w:val="0023347A"/>
    <w:rsid w:val="00233798"/>
    <w:rsid w:val="002337B2"/>
    <w:rsid w:val="00233A24"/>
    <w:rsid w:val="00233F22"/>
    <w:rsid w:val="00234518"/>
    <w:rsid w:val="00234E55"/>
    <w:rsid w:val="00234F3B"/>
    <w:rsid w:val="002350C9"/>
    <w:rsid w:val="002356B3"/>
    <w:rsid w:val="002356EB"/>
    <w:rsid w:val="00235CD3"/>
    <w:rsid w:val="0023657D"/>
    <w:rsid w:val="00237DA0"/>
    <w:rsid w:val="002400B4"/>
    <w:rsid w:val="002402EF"/>
    <w:rsid w:val="002407B2"/>
    <w:rsid w:val="00240A93"/>
    <w:rsid w:val="00240D78"/>
    <w:rsid w:val="00240F48"/>
    <w:rsid w:val="00241921"/>
    <w:rsid w:val="00241A36"/>
    <w:rsid w:val="00241D1E"/>
    <w:rsid w:val="00242293"/>
    <w:rsid w:val="00242CFE"/>
    <w:rsid w:val="00243174"/>
    <w:rsid w:val="0024383A"/>
    <w:rsid w:val="002442C4"/>
    <w:rsid w:val="00244552"/>
    <w:rsid w:val="00245383"/>
    <w:rsid w:val="0024542F"/>
    <w:rsid w:val="002456C6"/>
    <w:rsid w:val="002457D8"/>
    <w:rsid w:val="00245AA6"/>
    <w:rsid w:val="002461D8"/>
    <w:rsid w:val="0024686D"/>
    <w:rsid w:val="00246880"/>
    <w:rsid w:val="00246C81"/>
    <w:rsid w:val="00246D32"/>
    <w:rsid w:val="00247A9D"/>
    <w:rsid w:val="00250296"/>
    <w:rsid w:val="00250A15"/>
    <w:rsid w:val="002514BD"/>
    <w:rsid w:val="002516EC"/>
    <w:rsid w:val="002523DC"/>
    <w:rsid w:val="00252465"/>
    <w:rsid w:val="002524DB"/>
    <w:rsid w:val="002524DD"/>
    <w:rsid w:val="002529D3"/>
    <w:rsid w:val="00252EE1"/>
    <w:rsid w:val="002533D7"/>
    <w:rsid w:val="002535B3"/>
    <w:rsid w:val="00253A57"/>
    <w:rsid w:val="00253CFD"/>
    <w:rsid w:val="00254A52"/>
    <w:rsid w:val="00254ADE"/>
    <w:rsid w:val="00254C9E"/>
    <w:rsid w:val="00254EE2"/>
    <w:rsid w:val="002550C8"/>
    <w:rsid w:val="00255402"/>
    <w:rsid w:val="00256424"/>
    <w:rsid w:val="00256A78"/>
    <w:rsid w:val="00257050"/>
    <w:rsid w:val="00257B1F"/>
    <w:rsid w:val="0026069E"/>
    <w:rsid w:val="0026092C"/>
    <w:rsid w:val="00260BC5"/>
    <w:rsid w:val="00260C92"/>
    <w:rsid w:val="002611B8"/>
    <w:rsid w:val="00261BCC"/>
    <w:rsid w:val="00261C7E"/>
    <w:rsid w:val="00261D8A"/>
    <w:rsid w:val="002620C8"/>
    <w:rsid w:val="002623AF"/>
    <w:rsid w:val="00262477"/>
    <w:rsid w:val="002624BA"/>
    <w:rsid w:val="00262E53"/>
    <w:rsid w:val="00263537"/>
    <w:rsid w:val="00263BD3"/>
    <w:rsid w:val="00263C5C"/>
    <w:rsid w:val="00263E1F"/>
    <w:rsid w:val="00264DD9"/>
    <w:rsid w:val="00264F0B"/>
    <w:rsid w:val="0026562D"/>
    <w:rsid w:val="00265782"/>
    <w:rsid w:val="002658A7"/>
    <w:rsid w:val="00267072"/>
    <w:rsid w:val="00267344"/>
    <w:rsid w:val="0026746C"/>
    <w:rsid w:val="00267994"/>
    <w:rsid w:val="00270070"/>
    <w:rsid w:val="0027015D"/>
    <w:rsid w:val="00270D6E"/>
    <w:rsid w:val="00270EE5"/>
    <w:rsid w:val="0027165E"/>
    <w:rsid w:val="00271A1A"/>
    <w:rsid w:val="00271E83"/>
    <w:rsid w:val="00271FBB"/>
    <w:rsid w:val="00272060"/>
    <w:rsid w:val="002728A9"/>
    <w:rsid w:val="00272DA6"/>
    <w:rsid w:val="00273D7B"/>
    <w:rsid w:val="0027439D"/>
    <w:rsid w:val="00274C8B"/>
    <w:rsid w:val="00274CB6"/>
    <w:rsid w:val="002750D2"/>
    <w:rsid w:val="002755FA"/>
    <w:rsid w:val="00275A9D"/>
    <w:rsid w:val="00275ED1"/>
    <w:rsid w:val="00276704"/>
    <w:rsid w:val="002767AA"/>
    <w:rsid w:val="002768ED"/>
    <w:rsid w:val="00276A65"/>
    <w:rsid w:val="00276C3E"/>
    <w:rsid w:val="00276E66"/>
    <w:rsid w:val="00276F03"/>
    <w:rsid w:val="002771A8"/>
    <w:rsid w:val="00277831"/>
    <w:rsid w:val="00277B70"/>
    <w:rsid w:val="00280089"/>
    <w:rsid w:val="00280606"/>
    <w:rsid w:val="00280630"/>
    <w:rsid w:val="00280B1E"/>
    <w:rsid w:val="00280D01"/>
    <w:rsid w:val="00281009"/>
    <w:rsid w:val="00281216"/>
    <w:rsid w:val="00281C46"/>
    <w:rsid w:val="00281FD0"/>
    <w:rsid w:val="002824F6"/>
    <w:rsid w:val="00282C0C"/>
    <w:rsid w:val="00282FAD"/>
    <w:rsid w:val="0028329B"/>
    <w:rsid w:val="002833E0"/>
    <w:rsid w:val="00283439"/>
    <w:rsid w:val="002834F7"/>
    <w:rsid w:val="00283886"/>
    <w:rsid w:val="00283ABC"/>
    <w:rsid w:val="00283FD6"/>
    <w:rsid w:val="00283FD9"/>
    <w:rsid w:val="0028412D"/>
    <w:rsid w:val="00285425"/>
    <w:rsid w:val="002868B7"/>
    <w:rsid w:val="00286D52"/>
    <w:rsid w:val="00287674"/>
    <w:rsid w:val="00287A82"/>
    <w:rsid w:val="00290791"/>
    <w:rsid w:val="00290BCC"/>
    <w:rsid w:val="0029167B"/>
    <w:rsid w:val="002917DE"/>
    <w:rsid w:val="00291998"/>
    <w:rsid w:val="00291AF5"/>
    <w:rsid w:val="00291C1B"/>
    <w:rsid w:val="00291DDC"/>
    <w:rsid w:val="00292FDA"/>
    <w:rsid w:val="00293773"/>
    <w:rsid w:val="00293B19"/>
    <w:rsid w:val="00294254"/>
    <w:rsid w:val="00295135"/>
    <w:rsid w:val="002954EA"/>
    <w:rsid w:val="002957EB"/>
    <w:rsid w:val="002958F6"/>
    <w:rsid w:val="00295A04"/>
    <w:rsid w:val="00295A42"/>
    <w:rsid w:val="00295CFB"/>
    <w:rsid w:val="00295DB6"/>
    <w:rsid w:val="00295F30"/>
    <w:rsid w:val="0029623E"/>
    <w:rsid w:val="00296730"/>
    <w:rsid w:val="00296CF1"/>
    <w:rsid w:val="0029735F"/>
    <w:rsid w:val="0029799D"/>
    <w:rsid w:val="002979FE"/>
    <w:rsid w:val="00297DFF"/>
    <w:rsid w:val="002A0054"/>
    <w:rsid w:val="002A0366"/>
    <w:rsid w:val="002A067F"/>
    <w:rsid w:val="002A0C72"/>
    <w:rsid w:val="002A1079"/>
    <w:rsid w:val="002A1233"/>
    <w:rsid w:val="002A21BF"/>
    <w:rsid w:val="002A2E4B"/>
    <w:rsid w:val="002A2E5E"/>
    <w:rsid w:val="002A2ECB"/>
    <w:rsid w:val="002A31E3"/>
    <w:rsid w:val="002A3A64"/>
    <w:rsid w:val="002A3EF5"/>
    <w:rsid w:val="002A456E"/>
    <w:rsid w:val="002A56EE"/>
    <w:rsid w:val="002A58C5"/>
    <w:rsid w:val="002A5C13"/>
    <w:rsid w:val="002A5E58"/>
    <w:rsid w:val="002A5FBB"/>
    <w:rsid w:val="002A60B9"/>
    <w:rsid w:val="002A611E"/>
    <w:rsid w:val="002A6705"/>
    <w:rsid w:val="002A6C2E"/>
    <w:rsid w:val="002A74E0"/>
    <w:rsid w:val="002B0284"/>
    <w:rsid w:val="002B0DBA"/>
    <w:rsid w:val="002B1315"/>
    <w:rsid w:val="002B140A"/>
    <w:rsid w:val="002B179F"/>
    <w:rsid w:val="002B20E4"/>
    <w:rsid w:val="002B254C"/>
    <w:rsid w:val="002B274C"/>
    <w:rsid w:val="002B2C90"/>
    <w:rsid w:val="002B35E4"/>
    <w:rsid w:val="002B3D56"/>
    <w:rsid w:val="002B3F1F"/>
    <w:rsid w:val="002B4734"/>
    <w:rsid w:val="002B4D01"/>
    <w:rsid w:val="002B4DF7"/>
    <w:rsid w:val="002B500F"/>
    <w:rsid w:val="002B514B"/>
    <w:rsid w:val="002B5C9B"/>
    <w:rsid w:val="002B6328"/>
    <w:rsid w:val="002B65B1"/>
    <w:rsid w:val="002B672E"/>
    <w:rsid w:val="002B68BF"/>
    <w:rsid w:val="002B6AF6"/>
    <w:rsid w:val="002B6F48"/>
    <w:rsid w:val="002C0CC3"/>
    <w:rsid w:val="002C1378"/>
    <w:rsid w:val="002C1D5F"/>
    <w:rsid w:val="002C20D3"/>
    <w:rsid w:val="002C3259"/>
    <w:rsid w:val="002C3275"/>
    <w:rsid w:val="002C34A1"/>
    <w:rsid w:val="002C369D"/>
    <w:rsid w:val="002C3A7B"/>
    <w:rsid w:val="002C456C"/>
    <w:rsid w:val="002C49C5"/>
    <w:rsid w:val="002C4F13"/>
    <w:rsid w:val="002C50DC"/>
    <w:rsid w:val="002C5C57"/>
    <w:rsid w:val="002C61C7"/>
    <w:rsid w:val="002C6A54"/>
    <w:rsid w:val="002C7125"/>
    <w:rsid w:val="002C7477"/>
    <w:rsid w:val="002C7785"/>
    <w:rsid w:val="002D00FC"/>
    <w:rsid w:val="002D01DB"/>
    <w:rsid w:val="002D1C39"/>
    <w:rsid w:val="002D2160"/>
    <w:rsid w:val="002D21F5"/>
    <w:rsid w:val="002D2DD4"/>
    <w:rsid w:val="002D324B"/>
    <w:rsid w:val="002D3A58"/>
    <w:rsid w:val="002D3B40"/>
    <w:rsid w:val="002D3BB9"/>
    <w:rsid w:val="002D3DF2"/>
    <w:rsid w:val="002D4701"/>
    <w:rsid w:val="002D4A2A"/>
    <w:rsid w:val="002D50CE"/>
    <w:rsid w:val="002D58B0"/>
    <w:rsid w:val="002D5E96"/>
    <w:rsid w:val="002D660C"/>
    <w:rsid w:val="002D71DD"/>
    <w:rsid w:val="002E0095"/>
    <w:rsid w:val="002E063F"/>
    <w:rsid w:val="002E0850"/>
    <w:rsid w:val="002E0B40"/>
    <w:rsid w:val="002E0B7B"/>
    <w:rsid w:val="002E1473"/>
    <w:rsid w:val="002E1888"/>
    <w:rsid w:val="002E208F"/>
    <w:rsid w:val="002E2459"/>
    <w:rsid w:val="002E34ED"/>
    <w:rsid w:val="002E3760"/>
    <w:rsid w:val="002E400F"/>
    <w:rsid w:val="002E487E"/>
    <w:rsid w:val="002E4E6A"/>
    <w:rsid w:val="002E4EAD"/>
    <w:rsid w:val="002E5279"/>
    <w:rsid w:val="002E59CA"/>
    <w:rsid w:val="002E5C9D"/>
    <w:rsid w:val="002E5E82"/>
    <w:rsid w:val="002E6110"/>
    <w:rsid w:val="002E63FC"/>
    <w:rsid w:val="002E646C"/>
    <w:rsid w:val="002E6CDB"/>
    <w:rsid w:val="002E7265"/>
    <w:rsid w:val="002E7DA1"/>
    <w:rsid w:val="002E7F3D"/>
    <w:rsid w:val="002F0314"/>
    <w:rsid w:val="002F0AAE"/>
    <w:rsid w:val="002F0F46"/>
    <w:rsid w:val="002F17CD"/>
    <w:rsid w:val="002F1B40"/>
    <w:rsid w:val="002F1DDB"/>
    <w:rsid w:val="002F1F08"/>
    <w:rsid w:val="002F2227"/>
    <w:rsid w:val="002F2276"/>
    <w:rsid w:val="002F2360"/>
    <w:rsid w:val="002F23BA"/>
    <w:rsid w:val="002F23E8"/>
    <w:rsid w:val="002F27EB"/>
    <w:rsid w:val="002F390D"/>
    <w:rsid w:val="002F4529"/>
    <w:rsid w:val="002F4A86"/>
    <w:rsid w:val="002F4E06"/>
    <w:rsid w:val="002F4EFD"/>
    <w:rsid w:val="002F4FC6"/>
    <w:rsid w:val="002F5301"/>
    <w:rsid w:val="002F5A53"/>
    <w:rsid w:val="002F5A74"/>
    <w:rsid w:val="002F5D3B"/>
    <w:rsid w:val="002F5E0A"/>
    <w:rsid w:val="002F661A"/>
    <w:rsid w:val="002F6A99"/>
    <w:rsid w:val="002F6AF7"/>
    <w:rsid w:val="002F71AD"/>
    <w:rsid w:val="002F78E1"/>
    <w:rsid w:val="002F7D43"/>
    <w:rsid w:val="003008EA"/>
    <w:rsid w:val="00300E2C"/>
    <w:rsid w:val="00301B37"/>
    <w:rsid w:val="0030280E"/>
    <w:rsid w:val="00302BC9"/>
    <w:rsid w:val="00302C77"/>
    <w:rsid w:val="0030389D"/>
    <w:rsid w:val="00303E8F"/>
    <w:rsid w:val="0030440E"/>
    <w:rsid w:val="00304420"/>
    <w:rsid w:val="00304620"/>
    <w:rsid w:val="0030463C"/>
    <w:rsid w:val="003049A7"/>
    <w:rsid w:val="00304A14"/>
    <w:rsid w:val="003059F5"/>
    <w:rsid w:val="00305BBC"/>
    <w:rsid w:val="00306FC9"/>
    <w:rsid w:val="003072D7"/>
    <w:rsid w:val="00307575"/>
    <w:rsid w:val="00307A46"/>
    <w:rsid w:val="00310247"/>
    <w:rsid w:val="0031043E"/>
    <w:rsid w:val="00310C09"/>
    <w:rsid w:val="00310E0D"/>
    <w:rsid w:val="00311032"/>
    <w:rsid w:val="00311595"/>
    <w:rsid w:val="00311D1D"/>
    <w:rsid w:val="0031236B"/>
    <w:rsid w:val="00312826"/>
    <w:rsid w:val="00312B0E"/>
    <w:rsid w:val="00312BCC"/>
    <w:rsid w:val="00312E82"/>
    <w:rsid w:val="0031303E"/>
    <w:rsid w:val="00313330"/>
    <w:rsid w:val="00313584"/>
    <w:rsid w:val="00313701"/>
    <w:rsid w:val="00313B91"/>
    <w:rsid w:val="00314F5B"/>
    <w:rsid w:val="0031552B"/>
    <w:rsid w:val="0031561E"/>
    <w:rsid w:val="00315759"/>
    <w:rsid w:val="00315E8D"/>
    <w:rsid w:val="0031617F"/>
    <w:rsid w:val="003176BE"/>
    <w:rsid w:val="00317875"/>
    <w:rsid w:val="003200B4"/>
    <w:rsid w:val="003200C5"/>
    <w:rsid w:val="003200E7"/>
    <w:rsid w:val="003201EE"/>
    <w:rsid w:val="003202E9"/>
    <w:rsid w:val="0032091F"/>
    <w:rsid w:val="00320C41"/>
    <w:rsid w:val="00320EF2"/>
    <w:rsid w:val="00321488"/>
    <w:rsid w:val="00321A14"/>
    <w:rsid w:val="00321D58"/>
    <w:rsid w:val="00321F83"/>
    <w:rsid w:val="003224B1"/>
    <w:rsid w:val="00322ADD"/>
    <w:rsid w:val="003232DA"/>
    <w:rsid w:val="003235F9"/>
    <w:rsid w:val="00323EC0"/>
    <w:rsid w:val="00324C01"/>
    <w:rsid w:val="00324C7D"/>
    <w:rsid w:val="00324E7B"/>
    <w:rsid w:val="003253F7"/>
    <w:rsid w:val="00325608"/>
    <w:rsid w:val="003257F9"/>
    <w:rsid w:val="00325BD8"/>
    <w:rsid w:val="00326248"/>
    <w:rsid w:val="00326B09"/>
    <w:rsid w:val="00326D3E"/>
    <w:rsid w:val="0032727E"/>
    <w:rsid w:val="003272E4"/>
    <w:rsid w:val="00327563"/>
    <w:rsid w:val="00327631"/>
    <w:rsid w:val="00327BE4"/>
    <w:rsid w:val="00330219"/>
    <w:rsid w:val="00330F71"/>
    <w:rsid w:val="00331287"/>
    <w:rsid w:val="00331298"/>
    <w:rsid w:val="00331A7B"/>
    <w:rsid w:val="00332974"/>
    <w:rsid w:val="00332C9E"/>
    <w:rsid w:val="00333D8E"/>
    <w:rsid w:val="003348CE"/>
    <w:rsid w:val="00334975"/>
    <w:rsid w:val="0033560C"/>
    <w:rsid w:val="00335D95"/>
    <w:rsid w:val="00336027"/>
    <w:rsid w:val="00336050"/>
    <w:rsid w:val="00336066"/>
    <w:rsid w:val="00336DDD"/>
    <w:rsid w:val="00336FA0"/>
    <w:rsid w:val="00337363"/>
    <w:rsid w:val="00337E88"/>
    <w:rsid w:val="00340092"/>
    <w:rsid w:val="003414F5"/>
    <w:rsid w:val="003416F9"/>
    <w:rsid w:val="00341E10"/>
    <w:rsid w:val="00342074"/>
    <w:rsid w:val="0034212C"/>
    <w:rsid w:val="00342435"/>
    <w:rsid w:val="00342643"/>
    <w:rsid w:val="003428C4"/>
    <w:rsid w:val="00342BFE"/>
    <w:rsid w:val="003431F4"/>
    <w:rsid w:val="0034334F"/>
    <w:rsid w:val="0034350A"/>
    <w:rsid w:val="003437CE"/>
    <w:rsid w:val="00343984"/>
    <w:rsid w:val="003439EC"/>
    <w:rsid w:val="00343B21"/>
    <w:rsid w:val="00343E5D"/>
    <w:rsid w:val="00344049"/>
    <w:rsid w:val="003441A0"/>
    <w:rsid w:val="00344704"/>
    <w:rsid w:val="00344A49"/>
    <w:rsid w:val="00344B36"/>
    <w:rsid w:val="00344F74"/>
    <w:rsid w:val="00345E71"/>
    <w:rsid w:val="00346139"/>
    <w:rsid w:val="0034618D"/>
    <w:rsid w:val="003465F8"/>
    <w:rsid w:val="003468B6"/>
    <w:rsid w:val="00346BAC"/>
    <w:rsid w:val="00347747"/>
    <w:rsid w:val="00347BB2"/>
    <w:rsid w:val="0035011B"/>
    <w:rsid w:val="0035029C"/>
    <w:rsid w:val="003503DE"/>
    <w:rsid w:val="00350D68"/>
    <w:rsid w:val="00350DBE"/>
    <w:rsid w:val="00350F4C"/>
    <w:rsid w:val="003512C0"/>
    <w:rsid w:val="0035175A"/>
    <w:rsid w:val="003517B1"/>
    <w:rsid w:val="00352A58"/>
    <w:rsid w:val="00352A9B"/>
    <w:rsid w:val="00352B27"/>
    <w:rsid w:val="003535AF"/>
    <w:rsid w:val="00353EE6"/>
    <w:rsid w:val="00354452"/>
    <w:rsid w:val="00354BDD"/>
    <w:rsid w:val="00354C19"/>
    <w:rsid w:val="003552B2"/>
    <w:rsid w:val="003554CE"/>
    <w:rsid w:val="003555B8"/>
    <w:rsid w:val="00355634"/>
    <w:rsid w:val="00355665"/>
    <w:rsid w:val="00356104"/>
    <w:rsid w:val="003562DD"/>
    <w:rsid w:val="003564E6"/>
    <w:rsid w:val="003572D1"/>
    <w:rsid w:val="00360A14"/>
    <w:rsid w:val="00360E44"/>
    <w:rsid w:val="0036168E"/>
    <w:rsid w:val="003617FC"/>
    <w:rsid w:val="00361E94"/>
    <w:rsid w:val="00361FC8"/>
    <w:rsid w:val="0036253A"/>
    <w:rsid w:val="00362BF5"/>
    <w:rsid w:val="003634F7"/>
    <w:rsid w:val="0036386C"/>
    <w:rsid w:val="00363ED2"/>
    <w:rsid w:val="00364366"/>
    <w:rsid w:val="00365059"/>
    <w:rsid w:val="0036517C"/>
    <w:rsid w:val="003666A9"/>
    <w:rsid w:val="003666BF"/>
    <w:rsid w:val="0036714A"/>
    <w:rsid w:val="00367615"/>
    <w:rsid w:val="00367EC2"/>
    <w:rsid w:val="00370034"/>
    <w:rsid w:val="0037007E"/>
    <w:rsid w:val="00370AFD"/>
    <w:rsid w:val="003710F5"/>
    <w:rsid w:val="0037115B"/>
    <w:rsid w:val="00371498"/>
    <w:rsid w:val="00371AD1"/>
    <w:rsid w:val="00371C23"/>
    <w:rsid w:val="003720C5"/>
    <w:rsid w:val="00372473"/>
    <w:rsid w:val="003726E2"/>
    <w:rsid w:val="00373A38"/>
    <w:rsid w:val="00374C31"/>
    <w:rsid w:val="003751DC"/>
    <w:rsid w:val="003758EA"/>
    <w:rsid w:val="00375DA2"/>
    <w:rsid w:val="00376085"/>
    <w:rsid w:val="003760DA"/>
    <w:rsid w:val="00376E80"/>
    <w:rsid w:val="00377151"/>
    <w:rsid w:val="00377884"/>
    <w:rsid w:val="00377D4D"/>
    <w:rsid w:val="003801FB"/>
    <w:rsid w:val="0038047A"/>
    <w:rsid w:val="00380780"/>
    <w:rsid w:val="003807D6"/>
    <w:rsid w:val="00380C3C"/>
    <w:rsid w:val="00381632"/>
    <w:rsid w:val="00381C10"/>
    <w:rsid w:val="003823F6"/>
    <w:rsid w:val="00382E48"/>
    <w:rsid w:val="003830E8"/>
    <w:rsid w:val="0038367F"/>
    <w:rsid w:val="0038389F"/>
    <w:rsid w:val="00383F3B"/>
    <w:rsid w:val="00383F8A"/>
    <w:rsid w:val="00386016"/>
    <w:rsid w:val="0038654C"/>
    <w:rsid w:val="003865AF"/>
    <w:rsid w:val="00386C63"/>
    <w:rsid w:val="00387718"/>
    <w:rsid w:val="0038775D"/>
    <w:rsid w:val="00387F7D"/>
    <w:rsid w:val="003900A5"/>
    <w:rsid w:val="003900EC"/>
    <w:rsid w:val="003906CD"/>
    <w:rsid w:val="00391C0B"/>
    <w:rsid w:val="00391D42"/>
    <w:rsid w:val="00391EDF"/>
    <w:rsid w:val="003923B8"/>
    <w:rsid w:val="003925E7"/>
    <w:rsid w:val="003938DC"/>
    <w:rsid w:val="003939AC"/>
    <w:rsid w:val="00394209"/>
    <w:rsid w:val="00394306"/>
    <w:rsid w:val="00394B16"/>
    <w:rsid w:val="00394C90"/>
    <w:rsid w:val="0039508D"/>
    <w:rsid w:val="00395350"/>
    <w:rsid w:val="00395A55"/>
    <w:rsid w:val="00395B39"/>
    <w:rsid w:val="00395B99"/>
    <w:rsid w:val="00395E68"/>
    <w:rsid w:val="00396433"/>
    <w:rsid w:val="003964CD"/>
    <w:rsid w:val="00397083"/>
    <w:rsid w:val="00397223"/>
    <w:rsid w:val="0039799F"/>
    <w:rsid w:val="00397C8B"/>
    <w:rsid w:val="00397EE7"/>
    <w:rsid w:val="003A0260"/>
    <w:rsid w:val="003A0379"/>
    <w:rsid w:val="003A058D"/>
    <w:rsid w:val="003A0AED"/>
    <w:rsid w:val="003A10CA"/>
    <w:rsid w:val="003A1716"/>
    <w:rsid w:val="003A1AEB"/>
    <w:rsid w:val="003A2E01"/>
    <w:rsid w:val="003A3383"/>
    <w:rsid w:val="003A3702"/>
    <w:rsid w:val="003A3CF8"/>
    <w:rsid w:val="003A3F4F"/>
    <w:rsid w:val="003A4380"/>
    <w:rsid w:val="003A43D3"/>
    <w:rsid w:val="003A5232"/>
    <w:rsid w:val="003A55CC"/>
    <w:rsid w:val="003A58BA"/>
    <w:rsid w:val="003A6515"/>
    <w:rsid w:val="003A656D"/>
    <w:rsid w:val="003A682E"/>
    <w:rsid w:val="003A6A1F"/>
    <w:rsid w:val="003A6CF7"/>
    <w:rsid w:val="003A72A9"/>
    <w:rsid w:val="003A734F"/>
    <w:rsid w:val="003A7BEE"/>
    <w:rsid w:val="003B0BBA"/>
    <w:rsid w:val="003B0E63"/>
    <w:rsid w:val="003B0EC3"/>
    <w:rsid w:val="003B12F3"/>
    <w:rsid w:val="003B1721"/>
    <w:rsid w:val="003B17D7"/>
    <w:rsid w:val="003B1865"/>
    <w:rsid w:val="003B1AF8"/>
    <w:rsid w:val="003B1C29"/>
    <w:rsid w:val="003B2424"/>
    <w:rsid w:val="003B24D9"/>
    <w:rsid w:val="003B2611"/>
    <w:rsid w:val="003B2941"/>
    <w:rsid w:val="003B2AC1"/>
    <w:rsid w:val="003B2C4D"/>
    <w:rsid w:val="003B2E27"/>
    <w:rsid w:val="003B31CA"/>
    <w:rsid w:val="003B3275"/>
    <w:rsid w:val="003B334D"/>
    <w:rsid w:val="003B3EF6"/>
    <w:rsid w:val="003B4FA2"/>
    <w:rsid w:val="003B534A"/>
    <w:rsid w:val="003B573F"/>
    <w:rsid w:val="003B59A2"/>
    <w:rsid w:val="003B5B9B"/>
    <w:rsid w:val="003B5D9F"/>
    <w:rsid w:val="003B61EC"/>
    <w:rsid w:val="003B6DA9"/>
    <w:rsid w:val="003B6E01"/>
    <w:rsid w:val="003B7119"/>
    <w:rsid w:val="003B7C3D"/>
    <w:rsid w:val="003C04E3"/>
    <w:rsid w:val="003C051C"/>
    <w:rsid w:val="003C054A"/>
    <w:rsid w:val="003C06A1"/>
    <w:rsid w:val="003C0D75"/>
    <w:rsid w:val="003C1247"/>
    <w:rsid w:val="003C18FB"/>
    <w:rsid w:val="003C1917"/>
    <w:rsid w:val="003C1BEB"/>
    <w:rsid w:val="003C1FE5"/>
    <w:rsid w:val="003C2901"/>
    <w:rsid w:val="003C301C"/>
    <w:rsid w:val="003C3258"/>
    <w:rsid w:val="003C395E"/>
    <w:rsid w:val="003C3A3A"/>
    <w:rsid w:val="003C3EFA"/>
    <w:rsid w:val="003C4B41"/>
    <w:rsid w:val="003C4E05"/>
    <w:rsid w:val="003C4F84"/>
    <w:rsid w:val="003C5E61"/>
    <w:rsid w:val="003C6A61"/>
    <w:rsid w:val="003C6B64"/>
    <w:rsid w:val="003C6D34"/>
    <w:rsid w:val="003C6F40"/>
    <w:rsid w:val="003C6FC6"/>
    <w:rsid w:val="003C700E"/>
    <w:rsid w:val="003C773D"/>
    <w:rsid w:val="003C779C"/>
    <w:rsid w:val="003D00DF"/>
    <w:rsid w:val="003D0D03"/>
    <w:rsid w:val="003D1576"/>
    <w:rsid w:val="003D1B66"/>
    <w:rsid w:val="003D1BB9"/>
    <w:rsid w:val="003D1BF2"/>
    <w:rsid w:val="003D242E"/>
    <w:rsid w:val="003D279C"/>
    <w:rsid w:val="003D287E"/>
    <w:rsid w:val="003D4550"/>
    <w:rsid w:val="003D52F1"/>
    <w:rsid w:val="003D5372"/>
    <w:rsid w:val="003D5ECE"/>
    <w:rsid w:val="003D6613"/>
    <w:rsid w:val="003D663C"/>
    <w:rsid w:val="003D69F7"/>
    <w:rsid w:val="003D6DA7"/>
    <w:rsid w:val="003D7467"/>
    <w:rsid w:val="003E06BF"/>
    <w:rsid w:val="003E12F7"/>
    <w:rsid w:val="003E1349"/>
    <w:rsid w:val="003E1417"/>
    <w:rsid w:val="003E157F"/>
    <w:rsid w:val="003E17E0"/>
    <w:rsid w:val="003E200C"/>
    <w:rsid w:val="003E2262"/>
    <w:rsid w:val="003E22E3"/>
    <w:rsid w:val="003E28AB"/>
    <w:rsid w:val="003E292B"/>
    <w:rsid w:val="003E2FC8"/>
    <w:rsid w:val="003E30A3"/>
    <w:rsid w:val="003E393C"/>
    <w:rsid w:val="003E3B9A"/>
    <w:rsid w:val="003E3FA8"/>
    <w:rsid w:val="003E4316"/>
    <w:rsid w:val="003E4F63"/>
    <w:rsid w:val="003E59CD"/>
    <w:rsid w:val="003E5B07"/>
    <w:rsid w:val="003E6026"/>
    <w:rsid w:val="003E68AF"/>
    <w:rsid w:val="003E6B15"/>
    <w:rsid w:val="003E6B8D"/>
    <w:rsid w:val="003E6E72"/>
    <w:rsid w:val="003E6EA0"/>
    <w:rsid w:val="003E6F12"/>
    <w:rsid w:val="003E6F4E"/>
    <w:rsid w:val="003E70BF"/>
    <w:rsid w:val="003E7474"/>
    <w:rsid w:val="003E74B8"/>
    <w:rsid w:val="003E76A6"/>
    <w:rsid w:val="003E7DAC"/>
    <w:rsid w:val="003F017C"/>
    <w:rsid w:val="003F0534"/>
    <w:rsid w:val="003F09D8"/>
    <w:rsid w:val="003F0AB1"/>
    <w:rsid w:val="003F12DB"/>
    <w:rsid w:val="003F13D8"/>
    <w:rsid w:val="003F17A3"/>
    <w:rsid w:val="003F1EB7"/>
    <w:rsid w:val="003F1F96"/>
    <w:rsid w:val="003F21F4"/>
    <w:rsid w:val="003F2602"/>
    <w:rsid w:val="003F340F"/>
    <w:rsid w:val="003F34CA"/>
    <w:rsid w:val="003F38C4"/>
    <w:rsid w:val="003F3D62"/>
    <w:rsid w:val="003F4164"/>
    <w:rsid w:val="003F4AFA"/>
    <w:rsid w:val="003F54C5"/>
    <w:rsid w:val="003F58BB"/>
    <w:rsid w:val="003F5ED2"/>
    <w:rsid w:val="003F5F65"/>
    <w:rsid w:val="003F609B"/>
    <w:rsid w:val="003F641A"/>
    <w:rsid w:val="003F6F92"/>
    <w:rsid w:val="003F715C"/>
    <w:rsid w:val="003F73BF"/>
    <w:rsid w:val="003F7AAA"/>
    <w:rsid w:val="003F7D17"/>
    <w:rsid w:val="003F7F98"/>
    <w:rsid w:val="00400255"/>
    <w:rsid w:val="00401F20"/>
    <w:rsid w:val="0040233C"/>
    <w:rsid w:val="0040263E"/>
    <w:rsid w:val="0040264A"/>
    <w:rsid w:val="00402B66"/>
    <w:rsid w:val="00402BDC"/>
    <w:rsid w:val="00402C91"/>
    <w:rsid w:val="0040300C"/>
    <w:rsid w:val="004033C1"/>
    <w:rsid w:val="0040349D"/>
    <w:rsid w:val="004034E3"/>
    <w:rsid w:val="004040C7"/>
    <w:rsid w:val="004043DA"/>
    <w:rsid w:val="00404BBB"/>
    <w:rsid w:val="00404E95"/>
    <w:rsid w:val="00405108"/>
    <w:rsid w:val="004054A1"/>
    <w:rsid w:val="00405C64"/>
    <w:rsid w:val="00405D50"/>
    <w:rsid w:val="0040658C"/>
    <w:rsid w:val="0040662E"/>
    <w:rsid w:val="004077F3"/>
    <w:rsid w:val="00410461"/>
    <w:rsid w:val="0041059C"/>
    <w:rsid w:val="00410723"/>
    <w:rsid w:val="00410995"/>
    <w:rsid w:val="00410B6E"/>
    <w:rsid w:val="004115E5"/>
    <w:rsid w:val="0041165F"/>
    <w:rsid w:val="004119D5"/>
    <w:rsid w:val="00411D76"/>
    <w:rsid w:val="00412229"/>
    <w:rsid w:val="00412829"/>
    <w:rsid w:val="00412B9B"/>
    <w:rsid w:val="00413046"/>
    <w:rsid w:val="00413077"/>
    <w:rsid w:val="004132E8"/>
    <w:rsid w:val="00413345"/>
    <w:rsid w:val="00413A06"/>
    <w:rsid w:val="00413C6D"/>
    <w:rsid w:val="004141AE"/>
    <w:rsid w:val="0041480B"/>
    <w:rsid w:val="00414CEF"/>
    <w:rsid w:val="00415113"/>
    <w:rsid w:val="00415853"/>
    <w:rsid w:val="00415A48"/>
    <w:rsid w:val="00415C7F"/>
    <w:rsid w:val="00415E11"/>
    <w:rsid w:val="00415F26"/>
    <w:rsid w:val="00416BFD"/>
    <w:rsid w:val="00416E4A"/>
    <w:rsid w:val="00416EC0"/>
    <w:rsid w:val="004174AA"/>
    <w:rsid w:val="00417711"/>
    <w:rsid w:val="004179EB"/>
    <w:rsid w:val="0042095B"/>
    <w:rsid w:val="00420EAE"/>
    <w:rsid w:val="00421253"/>
    <w:rsid w:val="00421578"/>
    <w:rsid w:val="004220D6"/>
    <w:rsid w:val="00422276"/>
    <w:rsid w:val="00422304"/>
    <w:rsid w:val="00423B09"/>
    <w:rsid w:val="0042423E"/>
    <w:rsid w:val="00424369"/>
    <w:rsid w:val="004248CE"/>
    <w:rsid w:val="00424E88"/>
    <w:rsid w:val="00424EF6"/>
    <w:rsid w:val="00425297"/>
    <w:rsid w:val="004254A0"/>
    <w:rsid w:val="00425880"/>
    <w:rsid w:val="004259FD"/>
    <w:rsid w:val="00425A14"/>
    <w:rsid w:val="004261FA"/>
    <w:rsid w:val="004263FA"/>
    <w:rsid w:val="0042661D"/>
    <w:rsid w:val="00426A18"/>
    <w:rsid w:val="00426B1F"/>
    <w:rsid w:val="00427436"/>
    <w:rsid w:val="0042745F"/>
    <w:rsid w:val="00427C91"/>
    <w:rsid w:val="004302E8"/>
    <w:rsid w:val="00430F69"/>
    <w:rsid w:val="0043114B"/>
    <w:rsid w:val="004312D9"/>
    <w:rsid w:val="004312EF"/>
    <w:rsid w:val="00431334"/>
    <w:rsid w:val="004314C5"/>
    <w:rsid w:val="00431F3D"/>
    <w:rsid w:val="0043251B"/>
    <w:rsid w:val="00432660"/>
    <w:rsid w:val="00433F90"/>
    <w:rsid w:val="004342D0"/>
    <w:rsid w:val="00434A69"/>
    <w:rsid w:val="00434EC2"/>
    <w:rsid w:val="00434EF9"/>
    <w:rsid w:val="004371CD"/>
    <w:rsid w:val="00437B20"/>
    <w:rsid w:val="00437C35"/>
    <w:rsid w:val="00440422"/>
    <w:rsid w:val="004406E4"/>
    <w:rsid w:val="0044109B"/>
    <w:rsid w:val="004411E9"/>
    <w:rsid w:val="00441A24"/>
    <w:rsid w:val="00441D14"/>
    <w:rsid w:val="004422B5"/>
    <w:rsid w:val="00442B8B"/>
    <w:rsid w:val="00442EE2"/>
    <w:rsid w:val="00443071"/>
    <w:rsid w:val="0044331B"/>
    <w:rsid w:val="0044371A"/>
    <w:rsid w:val="004437EE"/>
    <w:rsid w:val="00443D4F"/>
    <w:rsid w:val="0044419F"/>
    <w:rsid w:val="00444601"/>
    <w:rsid w:val="004448A2"/>
    <w:rsid w:val="00445065"/>
    <w:rsid w:val="00445442"/>
    <w:rsid w:val="004454A5"/>
    <w:rsid w:val="00445B90"/>
    <w:rsid w:val="00445C02"/>
    <w:rsid w:val="00445C76"/>
    <w:rsid w:val="00445E60"/>
    <w:rsid w:val="00446083"/>
    <w:rsid w:val="004462B6"/>
    <w:rsid w:val="00446F48"/>
    <w:rsid w:val="004470F9"/>
    <w:rsid w:val="0044720D"/>
    <w:rsid w:val="004472CA"/>
    <w:rsid w:val="0044746B"/>
    <w:rsid w:val="00447B3C"/>
    <w:rsid w:val="00450707"/>
    <w:rsid w:val="00450AC6"/>
    <w:rsid w:val="00450B79"/>
    <w:rsid w:val="00450C37"/>
    <w:rsid w:val="00450CC2"/>
    <w:rsid w:val="00450F45"/>
    <w:rsid w:val="00451010"/>
    <w:rsid w:val="004528A2"/>
    <w:rsid w:val="004529C1"/>
    <w:rsid w:val="00452B77"/>
    <w:rsid w:val="004538D4"/>
    <w:rsid w:val="00454B5D"/>
    <w:rsid w:val="00455081"/>
    <w:rsid w:val="004557CB"/>
    <w:rsid w:val="004562A2"/>
    <w:rsid w:val="004563B6"/>
    <w:rsid w:val="0045749B"/>
    <w:rsid w:val="00457904"/>
    <w:rsid w:val="00457A61"/>
    <w:rsid w:val="00457DDB"/>
    <w:rsid w:val="0046054F"/>
    <w:rsid w:val="00460905"/>
    <w:rsid w:val="00461066"/>
    <w:rsid w:val="00461FB3"/>
    <w:rsid w:val="00462A42"/>
    <w:rsid w:val="00462BC8"/>
    <w:rsid w:val="00462C5C"/>
    <w:rsid w:val="00462E74"/>
    <w:rsid w:val="00463B6A"/>
    <w:rsid w:val="00463E07"/>
    <w:rsid w:val="004643FA"/>
    <w:rsid w:val="00464D36"/>
    <w:rsid w:val="00464F65"/>
    <w:rsid w:val="004650FC"/>
    <w:rsid w:val="00465253"/>
    <w:rsid w:val="00465CFC"/>
    <w:rsid w:val="00466060"/>
    <w:rsid w:val="00466A80"/>
    <w:rsid w:val="00466AD4"/>
    <w:rsid w:val="004676C1"/>
    <w:rsid w:val="0046776E"/>
    <w:rsid w:val="004677E1"/>
    <w:rsid w:val="00467ABD"/>
    <w:rsid w:val="00467B99"/>
    <w:rsid w:val="00470332"/>
    <w:rsid w:val="0047043C"/>
    <w:rsid w:val="004709F5"/>
    <w:rsid w:val="00471C68"/>
    <w:rsid w:val="00471EE2"/>
    <w:rsid w:val="004727DB"/>
    <w:rsid w:val="004729DA"/>
    <w:rsid w:val="00472B53"/>
    <w:rsid w:val="00473786"/>
    <w:rsid w:val="004739FB"/>
    <w:rsid w:val="00473A05"/>
    <w:rsid w:val="00473EE2"/>
    <w:rsid w:val="0047405D"/>
    <w:rsid w:val="0047440D"/>
    <w:rsid w:val="00474A33"/>
    <w:rsid w:val="00475641"/>
    <w:rsid w:val="0047579F"/>
    <w:rsid w:val="00475A6D"/>
    <w:rsid w:val="00475E05"/>
    <w:rsid w:val="004760BA"/>
    <w:rsid w:val="00476401"/>
    <w:rsid w:val="004768B6"/>
    <w:rsid w:val="00476BD4"/>
    <w:rsid w:val="00476F46"/>
    <w:rsid w:val="00477B37"/>
    <w:rsid w:val="00477B89"/>
    <w:rsid w:val="004801EB"/>
    <w:rsid w:val="00480A14"/>
    <w:rsid w:val="00480A16"/>
    <w:rsid w:val="00480D97"/>
    <w:rsid w:val="00481784"/>
    <w:rsid w:val="00481AF7"/>
    <w:rsid w:val="00481C77"/>
    <w:rsid w:val="00481E4F"/>
    <w:rsid w:val="00482217"/>
    <w:rsid w:val="004826A1"/>
    <w:rsid w:val="004827B8"/>
    <w:rsid w:val="0048366F"/>
    <w:rsid w:val="00483B6E"/>
    <w:rsid w:val="00483BFE"/>
    <w:rsid w:val="00483F0D"/>
    <w:rsid w:val="00484874"/>
    <w:rsid w:val="00485AF1"/>
    <w:rsid w:val="00485C59"/>
    <w:rsid w:val="00485EC2"/>
    <w:rsid w:val="00486010"/>
    <w:rsid w:val="00486A19"/>
    <w:rsid w:val="00486DB4"/>
    <w:rsid w:val="00487341"/>
    <w:rsid w:val="004901F4"/>
    <w:rsid w:val="00490443"/>
    <w:rsid w:val="00490AAC"/>
    <w:rsid w:val="00490AE3"/>
    <w:rsid w:val="00490D4C"/>
    <w:rsid w:val="00490E5D"/>
    <w:rsid w:val="0049134D"/>
    <w:rsid w:val="004917E6"/>
    <w:rsid w:val="0049191A"/>
    <w:rsid w:val="00491931"/>
    <w:rsid w:val="00492C46"/>
    <w:rsid w:val="00492D78"/>
    <w:rsid w:val="00493822"/>
    <w:rsid w:val="00494340"/>
    <w:rsid w:val="00494662"/>
    <w:rsid w:val="0049502A"/>
    <w:rsid w:val="00495527"/>
    <w:rsid w:val="00495677"/>
    <w:rsid w:val="00495EB1"/>
    <w:rsid w:val="00496357"/>
    <w:rsid w:val="00496522"/>
    <w:rsid w:val="00496823"/>
    <w:rsid w:val="0049692C"/>
    <w:rsid w:val="0049697E"/>
    <w:rsid w:val="00497043"/>
    <w:rsid w:val="0049774A"/>
    <w:rsid w:val="004A16B9"/>
    <w:rsid w:val="004A1A99"/>
    <w:rsid w:val="004A1E74"/>
    <w:rsid w:val="004A1F87"/>
    <w:rsid w:val="004A2090"/>
    <w:rsid w:val="004A34C1"/>
    <w:rsid w:val="004A374D"/>
    <w:rsid w:val="004A3FA1"/>
    <w:rsid w:val="004A48FF"/>
    <w:rsid w:val="004A508A"/>
    <w:rsid w:val="004A6A66"/>
    <w:rsid w:val="004A6ADA"/>
    <w:rsid w:val="004A6D27"/>
    <w:rsid w:val="004A7356"/>
    <w:rsid w:val="004A7911"/>
    <w:rsid w:val="004A795F"/>
    <w:rsid w:val="004B0129"/>
    <w:rsid w:val="004B0EAC"/>
    <w:rsid w:val="004B19BF"/>
    <w:rsid w:val="004B286B"/>
    <w:rsid w:val="004B2B8B"/>
    <w:rsid w:val="004B2E93"/>
    <w:rsid w:val="004B2FE1"/>
    <w:rsid w:val="004B31AE"/>
    <w:rsid w:val="004B344F"/>
    <w:rsid w:val="004B3C44"/>
    <w:rsid w:val="004B3CC3"/>
    <w:rsid w:val="004B4843"/>
    <w:rsid w:val="004B48E3"/>
    <w:rsid w:val="004B4B77"/>
    <w:rsid w:val="004B4ED5"/>
    <w:rsid w:val="004B5616"/>
    <w:rsid w:val="004B58B4"/>
    <w:rsid w:val="004B5D72"/>
    <w:rsid w:val="004B6555"/>
    <w:rsid w:val="004B6CBB"/>
    <w:rsid w:val="004B6DC8"/>
    <w:rsid w:val="004B7433"/>
    <w:rsid w:val="004B7EB8"/>
    <w:rsid w:val="004B7F63"/>
    <w:rsid w:val="004C0B1C"/>
    <w:rsid w:val="004C0CDE"/>
    <w:rsid w:val="004C0D44"/>
    <w:rsid w:val="004C1A8B"/>
    <w:rsid w:val="004C1B78"/>
    <w:rsid w:val="004C1BF5"/>
    <w:rsid w:val="004C1C7B"/>
    <w:rsid w:val="004C202A"/>
    <w:rsid w:val="004C22E3"/>
    <w:rsid w:val="004C2415"/>
    <w:rsid w:val="004C25C8"/>
    <w:rsid w:val="004C2FE3"/>
    <w:rsid w:val="004C3825"/>
    <w:rsid w:val="004C4446"/>
    <w:rsid w:val="004C4CD2"/>
    <w:rsid w:val="004C50B5"/>
    <w:rsid w:val="004C541D"/>
    <w:rsid w:val="004C5C99"/>
    <w:rsid w:val="004C6293"/>
    <w:rsid w:val="004C6617"/>
    <w:rsid w:val="004C6A39"/>
    <w:rsid w:val="004C6F31"/>
    <w:rsid w:val="004C6F83"/>
    <w:rsid w:val="004C79BF"/>
    <w:rsid w:val="004D048C"/>
    <w:rsid w:val="004D09FA"/>
    <w:rsid w:val="004D0ED2"/>
    <w:rsid w:val="004D113A"/>
    <w:rsid w:val="004D1311"/>
    <w:rsid w:val="004D1C76"/>
    <w:rsid w:val="004D1F05"/>
    <w:rsid w:val="004D2025"/>
    <w:rsid w:val="004D35D9"/>
    <w:rsid w:val="004D3892"/>
    <w:rsid w:val="004D3925"/>
    <w:rsid w:val="004D3BA7"/>
    <w:rsid w:val="004D3E0A"/>
    <w:rsid w:val="004D4158"/>
    <w:rsid w:val="004D476B"/>
    <w:rsid w:val="004D47E1"/>
    <w:rsid w:val="004D480B"/>
    <w:rsid w:val="004D5CCB"/>
    <w:rsid w:val="004D5FFE"/>
    <w:rsid w:val="004D609B"/>
    <w:rsid w:val="004D6239"/>
    <w:rsid w:val="004D6894"/>
    <w:rsid w:val="004D6A25"/>
    <w:rsid w:val="004D6A9B"/>
    <w:rsid w:val="004D6D81"/>
    <w:rsid w:val="004D720F"/>
    <w:rsid w:val="004D73BF"/>
    <w:rsid w:val="004D7AE9"/>
    <w:rsid w:val="004D7CED"/>
    <w:rsid w:val="004E0177"/>
    <w:rsid w:val="004E0293"/>
    <w:rsid w:val="004E05A8"/>
    <w:rsid w:val="004E07EF"/>
    <w:rsid w:val="004E0884"/>
    <w:rsid w:val="004E09CC"/>
    <w:rsid w:val="004E0A07"/>
    <w:rsid w:val="004E0BF6"/>
    <w:rsid w:val="004E0CCB"/>
    <w:rsid w:val="004E0DD9"/>
    <w:rsid w:val="004E1392"/>
    <w:rsid w:val="004E1A84"/>
    <w:rsid w:val="004E1EEB"/>
    <w:rsid w:val="004E1F12"/>
    <w:rsid w:val="004E22EF"/>
    <w:rsid w:val="004E3691"/>
    <w:rsid w:val="004E3F48"/>
    <w:rsid w:val="004E4227"/>
    <w:rsid w:val="004E4346"/>
    <w:rsid w:val="004E437D"/>
    <w:rsid w:val="004E4802"/>
    <w:rsid w:val="004E4994"/>
    <w:rsid w:val="004E4AC8"/>
    <w:rsid w:val="004E4C60"/>
    <w:rsid w:val="004E5859"/>
    <w:rsid w:val="004E5964"/>
    <w:rsid w:val="004E5BE4"/>
    <w:rsid w:val="004E69F8"/>
    <w:rsid w:val="004E704C"/>
    <w:rsid w:val="004F00BD"/>
    <w:rsid w:val="004F06E3"/>
    <w:rsid w:val="004F0F5D"/>
    <w:rsid w:val="004F13EC"/>
    <w:rsid w:val="004F183A"/>
    <w:rsid w:val="004F1A97"/>
    <w:rsid w:val="004F1D47"/>
    <w:rsid w:val="004F2EED"/>
    <w:rsid w:val="004F3A94"/>
    <w:rsid w:val="004F3CE8"/>
    <w:rsid w:val="004F3D54"/>
    <w:rsid w:val="004F4447"/>
    <w:rsid w:val="004F5103"/>
    <w:rsid w:val="004F5463"/>
    <w:rsid w:val="004F5AFA"/>
    <w:rsid w:val="004F5B38"/>
    <w:rsid w:val="004F638D"/>
    <w:rsid w:val="004F64C8"/>
    <w:rsid w:val="004F6D99"/>
    <w:rsid w:val="004F6FEB"/>
    <w:rsid w:val="004F75B6"/>
    <w:rsid w:val="004F77AC"/>
    <w:rsid w:val="005004C5"/>
    <w:rsid w:val="00500EE8"/>
    <w:rsid w:val="00500FE9"/>
    <w:rsid w:val="00501069"/>
    <w:rsid w:val="00501083"/>
    <w:rsid w:val="005019C2"/>
    <w:rsid w:val="00501C2B"/>
    <w:rsid w:val="00501C3F"/>
    <w:rsid w:val="00502DA8"/>
    <w:rsid w:val="0050311F"/>
    <w:rsid w:val="005031AB"/>
    <w:rsid w:val="0050327C"/>
    <w:rsid w:val="005034B5"/>
    <w:rsid w:val="005036EE"/>
    <w:rsid w:val="00503B14"/>
    <w:rsid w:val="00504421"/>
    <w:rsid w:val="005044D4"/>
    <w:rsid w:val="005049E0"/>
    <w:rsid w:val="00504F9E"/>
    <w:rsid w:val="00505486"/>
    <w:rsid w:val="00505539"/>
    <w:rsid w:val="00505AA2"/>
    <w:rsid w:val="005061A3"/>
    <w:rsid w:val="00506582"/>
    <w:rsid w:val="005068D9"/>
    <w:rsid w:val="00506B77"/>
    <w:rsid w:val="00506C74"/>
    <w:rsid w:val="00506DB0"/>
    <w:rsid w:val="00507063"/>
    <w:rsid w:val="00510072"/>
    <w:rsid w:val="00510697"/>
    <w:rsid w:val="00510764"/>
    <w:rsid w:val="00510CEA"/>
    <w:rsid w:val="00510DA2"/>
    <w:rsid w:val="00510E02"/>
    <w:rsid w:val="00510EB2"/>
    <w:rsid w:val="00511331"/>
    <w:rsid w:val="0051143D"/>
    <w:rsid w:val="0051207A"/>
    <w:rsid w:val="005120D2"/>
    <w:rsid w:val="005122AA"/>
    <w:rsid w:val="00512C03"/>
    <w:rsid w:val="00513258"/>
    <w:rsid w:val="005134EA"/>
    <w:rsid w:val="005139B5"/>
    <w:rsid w:val="005148E9"/>
    <w:rsid w:val="00514F40"/>
    <w:rsid w:val="00515676"/>
    <w:rsid w:val="00515CC9"/>
    <w:rsid w:val="005160C4"/>
    <w:rsid w:val="0051635F"/>
    <w:rsid w:val="005165CC"/>
    <w:rsid w:val="005167A9"/>
    <w:rsid w:val="00516A7B"/>
    <w:rsid w:val="00516C06"/>
    <w:rsid w:val="00516D05"/>
    <w:rsid w:val="0051757E"/>
    <w:rsid w:val="005179DF"/>
    <w:rsid w:val="00517BAB"/>
    <w:rsid w:val="00520482"/>
    <w:rsid w:val="00520E4A"/>
    <w:rsid w:val="0052143F"/>
    <w:rsid w:val="00521FC1"/>
    <w:rsid w:val="00522516"/>
    <w:rsid w:val="00522524"/>
    <w:rsid w:val="005227DE"/>
    <w:rsid w:val="00522D8B"/>
    <w:rsid w:val="005230D7"/>
    <w:rsid w:val="0052477E"/>
    <w:rsid w:val="0052479F"/>
    <w:rsid w:val="00524B7C"/>
    <w:rsid w:val="005253CD"/>
    <w:rsid w:val="005259DB"/>
    <w:rsid w:val="00525C3F"/>
    <w:rsid w:val="00526A27"/>
    <w:rsid w:val="00526A33"/>
    <w:rsid w:val="00527007"/>
    <w:rsid w:val="005275FC"/>
    <w:rsid w:val="00527A65"/>
    <w:rsid w:val="0053063D"/>
    <w:rsid w:val="0053086A"/>
    <w:rsid w:val="00530C71"/>
    <w:rsid w:val="00532280"/>
    <w:rsid w:val="00532A8F"/>
    <w:rsid w:val="005334F0"/>
    <w:rsid w:val="005343E7"/>
    <w:rsid w:val="00534DF8"/>
    <w:rsid w:val="005355CE"/>
    <w:rsid w:val="00535C2F"/>
    <w:rsid w:val="00535DB2"/>
    <w:rsid w:val="0053614E"/>
    <w:rsid w:val="005368B0"/>
    <w:rsid w:val="005373CE"/>
    <w:rsid w:val="005373FC"/>
    <w:rsid w:val="005404A8"/>
    <w:rsid w:val="00540733"/>
    <w:rsid w:val="00540E57"/>
    <w:rsid w:val="00541070"/>
    <w:rsid w:val="00541987"/>
    <w:rsid w:val="00541CF0"/>
    <w:rsid w:val="00541DDA"/>
    <w:rsid w:val="005422C0"/>
    <w:rsid w:val="0054255A"/>
    <w:rsid w:val="005428CA"/>
    <w:rsid w:val="005428DD"/>
    <w:rsid w:val="00542917"/>
    <w:rsid w:val="00542A7D"/>
    <w:rsid w:val="00542EB4"/>
    <w:rsid w:val="00543345"/>
    <w:rsid w:val="005436EB"/>
    <w:rsid w:val="00543723"/>
    <w:rsid w:val="0054380D"/>
    <w:rsid w:val="00543ACF"/>
    <w:rsid w:val="00544177"/>
    <w:rsid w:val="00544580"/>
    <w:rsid w:val="00544DF6"/>
    <w:rsid w:val="00544E57"/>
    <w:rsid w:val="005451EA"/>
    <w:rsid w:val="0054578C"/>
    <w:rsid w:val="005459EA"/>
    <w:rsid w:val="00545D71"/>
    <w:rsid w:val="00546138"/>
    <w:rsid w:val="00546604"/>
    <w:rsid w:val="0054781B"/>
    <w:rsid w:val="00547E8F"/>
    <w:rsid w:val="00550069"/>
    <w:rsid w:val="005502C4"/>
    <w:rsid w:val="005502F3"/>
    <w:rsid w:val="00550850"/>
    <w:rsid w:val="005509C4"/>
    <w:rsid w:val="00551B79"/>
    <w:rsid w:val="00551E08"/>
    <w:rsid w:val="00552514"/>
    <w:rsid w:val="0055286A"/>
    <w:rsid w:val="00552889"/>
    <w:rsid w:val="0055298F"/>
    <w:rsid w:val="00552990"/>
    <w:rsid w:val="00552CCD"/>
    <w:rsid w:val="00553486"/>
    <w:rsid w:val="00553E21"/>
    <w:rsid w:val="005543CF"/>
    <w:rsid w:val="00554870"/>
    <w:rsid w:val="005548D9"/>
    <w:rsid w:val="00554EBE"/>
    <w:rsid w:val="00554F8A"/>
    <w:rsid w:val="005550DF"/>
    <w:rsid w:val="005562CE"/>
    <w:rsid w:val="00556920"/>
    <w:rsid w:val="0055693E"/>
    <w:rsid w:val="00556A12"/>
    <w:rsid w:val="00557091"/>
    <w:rsid w:val="0055714D"/>
    <w:rsid w:val="00557ABA"/>
    <w:rsid w:val="005601D8"/>
    <w:rsid w:val="00560408"/>
    <w:rsid w:val="00560E8F"/>
    <w:rsid w:val="00560EE2"/>
    <w:rsid w:val="005613DB"/>
    <w:rsid w:val="005615C3"/>
    <w:rsid w:val="00561688"/>
    <w:rsid w:val="00561A3E"/>
    <w:rsid w:val="00561B4C"/>
    <w:rsid w:val="00561D72"/>
    <w:rsid w:val="0056214C"/>
    <w:rsid w:val="0056295D"/>
    <w:rsid w:val="00562ABE"/>
    <w:rsid w:val="00562E97"/>
    <w:rsid w:val="00562EBD"/>
    <w:rsid w:val="00563DF2"/>
    <w:rsid w:val="0056412E"/>
    <w:rsid w:val="005641A6"/>
    <w:rsid w:val="005643D0"/>
    <w:rsid w:val="005644F1"/>
    <w:rsid w:val="00564879"/>
    <w:rsid w:val="00564EE1"/>
    <w:rsid w:val="005650F1"/>
    <w:rsid w:val="0056513B"/>
    <w:rsid w:val="00565A50"/>
    <w:rsid w:val="00565E05"/>
    <w:rsid w:val="00566106"/>
    <w:rsid w:val="00567270"/>
    <w:rsid w:val="005674EB"/>
    <w:rsid w:val="00567511"/>
    <w:rsid w:val="005678F6"/>
    <w:rsid w:val="00570E8B"/>
    <w:rsid w:val="005714F2"/>
    <w:rsid w:val="00571A5A"/>
    <w:rsid w:val="00571D59"/>
    <w:rsid w:val="005722FC"/>
    <w:rsid w:val="00572331"/>
    <w:rsid w:val="00572344"/>
    <w:rsid w:val="00572358"/>
    <w:rsid w:val="005727FA"/>
    <w:rsid w:val="0057281C"/>
    <w:rsid w:val="0057284B"/>
    <w:rsid w:val="005732AA"/>
    <w:rsid w:val="005733C9"/>
    <w:rsid w:val="00573551"/>
    <w:rsid w:val="0057372D"/>
    <w:rsid w:val="00573D51"/>
    <w:rsid w:val="00574004"/>
    <w:rsid w:val="00574058"/>
    <w:rsid w:val="005749B4"/>
    <w:rsid w:val="00574B91"/>
    <w:rsid w:val="00575571"/>
    <w:rsid w:val="00575751"/>
    <w:rsid w:val="005757C0"/>
    <w:rsid w:val="00575EDF"/>
    <w:rsid w:val="0057685C"/>
    <w:rsid w:val="00576AC4"/>
    <w:rsid w:val="00576E4A"/>
    <w:rsid w:val="00577546"/>
    <w:rsid w:val="00580289"/>
    <w:rsid w:val="00580449"/>
    <w:rsid w:val="005818C9"/>
    <w:rsid w:val="00581953"/>
    <w:rsid w:val="00581B8F"/>
    <w:rsid w:val="00581DE3"/>
    <w:rsid w:val="0058241A"/>
    <w:rsid w:val="0058265A"/>
    <w:rsid w:val="005828DC"/>
    <w:rsid w:val="00583A36"/>
    <w:rsid w:val="00584334"/>
    <w:rsid w:val="00584851"/>
    <w:rsid w:val="00584C26"/>
    <w:rsid w:val="00584E19"/>
    <w:rsid w:val="005851A0"/>
    <w:rsid w:val="00585D0B"/>
    <w:rsid w:val="0058642D"/>
    <w:rsid w:val="0058654B"/>
    <w:rsid w:val="00586685"/>
    <w:rsid w:val="00586F56"/>
    <w:rsid w:val="00587337"/>
    <w:rsid w:val="0058743A"/>
    <w:rsid w:val="00587763"/>
    <w:rsid w:val="00587D66"/>
    <w:rsid w:val="00587DD7"/>
    <w:rsid w:val="0059000F"/>
    <w:rsid w:val="005908C6"/>
    <w:rsid w:val="00590952"/>
    <w:rsid w:val="0059122E"/>
    <w:rsid w:val="005919D4"/>
    <w:rsid w:val="00591B5B"/>
    <w:rsid w:val="005923E1"/>
    <w:rsid w:val="00592EEC"/>
    <w:rsid w:val="00592EF5"/>
    <w:rsid w:val="0059359F"/>
    <w:rsid w:val="0059457A"/>
    <w:rsid w:val="00594680"/>
    <w:rsid w:val="005947AF"/>
    <w:rsid w:val="00594B30"/>
    <w:rsid w:val="0059502B"/>
    <w:rsid w:val="00595317"/>
    <w:rsid w:val="00595E63"/>
    <w:rsid w:val="00595E9C"/>
    <w:rsid w:val="005960BF"/>
    <w:rsid w:val="00596699"/>
    <w:rsid w:val="005966FD"/>
    <w:rsid w:val="005968CB"/>
    <w:rsid w:val="00596E65"/>
    <w:rsid w:val="00596F8C"/>
    <w:rsid w:val="005972E2"/>
    <w:rsid w:val="005972E6"/>
    <w:rsid w:val="00597501"/>
    <w:rsid w:val="00597DD5"/>
    <w:rsid w:val="005A0890"/>
    <w:rsid w:val="005A0C6C"/>
    <w:rsid w:val="005A14CD"/>
    <w:rsid w:val="005A1822"/>
    <w:rsid w:val="005A1BA0"/>
    <w:rsid w:val="005A209E"/>
    <w:rsid w:val="005A237A"/>
    <w:rsid w:val="005A252D"/>
    <w:rsid w:val="005A26DD"/>
    <w:rsid w:val="005A2930"/>
    <w:rsid w:val="005A39EC"/>
    <w:rsid w:val="005A42F1"/>
    <w:rsid w:val="005A4349"/>
    <w:rsid w:val="005A4606"/>
    <w:rsid w:val="005A53FD"/>
    <w:rsid w:val="005A540C"/>
    <w:rsid w:val="005A54A0"/>
    <w:rsid w:val="005A612E"/>
    <w:rsid w:val="005A651A"/>
    <w:rsid w:val="005A669C"/>
    <w:rsid w:val="005A66B1"/>
    <w:rsid w:val="005A7104"/>
    <w:rsid w:val="005A76C9"/>
    <w:rsid w:val="005A78CD"/>
    <w:rsid w:val="005A7DB5"/>
    <w:rsid w:val="005A7F6B"/>
    <w:rsid w:val="005B00EB"/>
    <w:rsid w:val="005B00EC"/>
    <w:rsid w:val="005B03D1"/>
    <w:rsid w:val="005B06E8"/>
    <w:rsid w:val="005B13F9"/>
    <w:rsid w:val="005B2160"/>
    <w:rsid w:val="005B30EE"/>
    <w:rsid w:val="005B3A96"/>
    <w:rsid w:val="005B3CD4"/>
    <w:rsid w:val="005B4271"/>
    <w:rsid w:val="005B446F"/>
    <w:rsid w:val="005B4676"/>
    <w:rsid w:val="005B4841"/>
    <w:rsid w:val="005B4A7C"/>
    <w:rsid w:val="005B5152"/>
    <w:rsid w:val="005B56C8"/>
    <w:rsid w:val="005B584A"/>
    <w:rsid w:val="005B5A44"/>
    <w:rsid w:val="005B5B63"/>
    <w:rsid w:val="005B5CF4"/>
    <w:rsid w:val="005B693A"/>
    <w:rsid w:val="005B7372"/>
    <w:rsid w:val="005C0162"/>
    <w:rsid w:val="005C02D9"/>
    <w:rsid w:val="005C0507"/>
    <w:rsid w:val="005C0A52"/>
    <w:rsid w:val="005C0B29"/>
    <w:rsid w:val="005C0C89"/>
    <w:rsid w:val="005C0F1E"/>
    <w:rsid w:val="005C1337"/>
    <w:rsid w:val="005C13F9"/>
    <w:rsid w:val="005C1986"/>
    <w:rsid w:val="005C1B5F"/>
    <w:rsid w:val="005C2199"/>
    <w:rsid w:val="005C221B"/>
    <w:rsid w:val="005C223F"/>
    <w:rsid w:val="005C224F"/>
    <w:rsid w:val="005C2266"/>
    <w:rsid w:val="005C2C93"/>
    <w:rsid w:val="005C3E95"/>
    <w:rsid w:val="005C3FA2"/>
    <w:rsid w:val="005C43D0"/>
    <w:rsid w:val="005C4766"/>
    <w:rsid w:val="005C4AD2"/>
    <w:rsid w:val="005C4BFC"/>
    <w:rsid w:val="005C4D8D"/>
    <w:rsid w:val="005C52DC"/>
    <w:rsid w:val="005C5B79"/>
    <w:rsid w:val="005C63F1"/>
    <w:rsid w:val="005C66AF"/>
    <w:rsid w:val="005C6808"/>
    <w:rsid w:val="005C6AFA"/>
    <w:rsid w:val="005C7986"/>
    <w:rsid w:val="005C7ABF"/>
    <w:rsid w:val="005C7F49"/>
    <w:rsid w:val="005C7FAF"/>
    <w:rsid w:val="005D15E3"/>
    <w:rsid w:val="005D1CCD"/>
    <w:rsid w:val="005D23CA"/>
    <w:rsid w:val="005D24FF"/>
    <w:rsid w:val="005D27EC"/>
    <w:rsid w:val="005D2A77"/>
    <w:rsid w:val="005D364F"/>
    <w:rsid w:val="005D3DDD"/>
    <w:rsid w:val="005D4324"/>
    <w:rsid w:val="005D5439"/>
    <w:rsid w:val="005D56AE"/>
    <w:rsid w:val="005D5DCA"/>
    <w:rsid w:val="005D5F40"/>
    <w:rsid w:val="005D6513"/>
    <w:rsid w:val="005D68F1"/>
    <w:rsid w:val="005D6B1F"/>
    <w:rsid w:val="005D7111"/>
    <w:rsid w:val="005D72C5"/>
    <w:rsid w:val="005D74BA"/>
    <w:rsid w:val="005D75D0"/>
    <w:rsid w:val="005D79C8"/>
    <w:rsid w:val="005D7EAD"/>
    <w:rsid w:val="005E028E"/>
    <w:rsid w:val="005E03BE"/>
    <w:rsid w:val="005E0D49"/>
    <w:rsid w:val="005E1C23"/>
    <w:rsid w:val="005E297B"/>
    <w:rsid w:val="005E3BD4"/>
    <w:rsid w:val="005E3D7F"/>
    <w:rsid w:val="005E3F80"/>
    <w:rsid w:val="005E41B2"/>
    <w:rsid w:val="005E4263"/>
    <w:rsid w:val="005E49A2"/>
    <w:rsid w:val="005E5416"/>
    <w:rsid w:val="005E5595"/>
    <w:rsid w:val="005E5775"/>
    <w:rsid w:val="005E5845"/>
    <w:rsid w:val="005E5BC3"/>
    <w:rsid w:val="005E5C62"/>
    <w:rsid w:val="005E5D7F"/>
    <w:rsid w:val="005E5E1F"/>
    <w:rsid w:val="005E5EEB"/>
    <w:rsid w:val="005E6D0D"/>
    <w:rsid w:val="005E6FED"/>
    <w:rsid w:val="005E7339"/>
    <w:rsid w:val="005E73D3"/>
    <w:rsid w:val="005E7F88"/>
    <w:rsid w:val="005F02C8"/>
    <w:rsid w:val="005F040A"/>
    <w:rsid w:val="005F0699"/>
    <w:rsid w:val="005F0828"/>
    <w:rsid w:val="005F08EC"/>
    <w:rsid w:val="005F1058"/>
    <w:rsid w:val="005F10D8"/>
    <w:rsid w:val="005F1506"/>
    <w:rsid w:val="005F1B6C"/>
    <w:rsid w:val="005F1DAA"/>
    <w:rsid w:val="005F25F8"/>
    <w:rsid w:val="005F386B"/>
    <w:rsid w:val="005F39C2"/>
    <w:rsid w:val="005F3A6F"/>
    <w:rsid w:val="005F4FAF"/>
    <w:rsid w:val="005F53F9"/>
    <w:rsid w:val="005F57E8"/>
    <w:rsid w:val="005F5813"/>
    <w:rsid w:val="005F6245"/>
    <w:rsid w:val="005F64EC"/>
    <w:rsid w:val="005F730C"/>
    <w:rsid w:val="005F7C07"/>
    <w:rsid w:val="006008F2"/>
    <w:rsid w:val="006012EF"/>
    <w:rsid w:val="006019DD"/>
    <w:rsid w:val="0060232B"/>
    <w:rsid w:val="0060253F"/>
    <w:rsid w:val="00602947"/>
    <w:rsid w:val="00602BC2"/>
    <w:rsid w:val="0060357B"/>
    <w:rsid w:val="006035F3"/>
    <w:rsid w:val="0060369D"/>
    <w:rsid w:val="006036D0"/>
    <w:rsid w:val="00603791"/>
    <w:rsid w:val="00603AAF"/>
    <w:rsid w:val="00603BD5"/>
    <w:rsid w:val="00604389"/>
    <w:rsid w:val="0060439D"/>
    <w:rsid w:val="006046C5"/>
    <w:rsid w:val="00604C8A"/>
    <w:rsid w:val="00604CC0"/>
    <w:rsid w:val="00604F81"/>
    <w:rsid w:val="0060547D"/>
    <w:rsid w:val="006054A7"/>
    <w:rsid w:val="006054BE"/>
    <w:rsid w:val="006055AC"/>
    <w:rsid w:val="0060594C"/>
    <w:rsid w:val="00605C2C"/>
    <w:rsid w:val="00606902"/>
    <w:rsid w:val="00606E8D"/>
    <w:rsid w:val="00606F0A"/>
    <w:rsid w:val="0060753F"/>
    <w:rsid w:val="00607933"/>
    <w:rsid w:val="006079BD"/>
    <w:rsid w:val="00607E54"/>
    <w:rsid w:val="0061050D"/>
    <w:rsid w:val="00610560"/>
    <w:rsid w:val="006106D7"/>
    <w:rsid w:val="00610899"/>
    <w:rsid w:val="00612431"/>
    <w:rsid w:val="0061288C"/>
    <w:rsid w:val="00612F73"/>
    <w:rsid w:val="00612FE4"/>
    <w:rsid w:val="006134AF"/>
    <w:rsid w:val="006134F7"/>
    <w:rsid w:val="00613FE7"/>
    <w:rsid w:val="006143F1"/>
    <w:rsid w:val="0061443B"/>
    <w:rsid w:val="006149F8"/>
    <w:rsid w:val="006153E4"/>
    <w:rsid w:val="00615CB5"/>
    <w:rsid w:val="00615E24"/>
    <w:rsid w:val="006164A3"/>
    <w:rsid w:val="006164D0"/>
    <w:rsid w:val="006166BC"/>
    <w:rsid w:val="0061695C"/>
    <w:rsid w:val="00616FB7"/>
    <w:rsid w:val="006171E9"/>
    <w:rsid w:val="00617802"/>
    <w:rsid w:val="0062118B"/>
    <w:rsid w:val="006218E5"/>
    <w:rsid w:val="00622123"/>
    <w:rsid w:val="00622169"/>
    <w:rsid w:val="00622457"/>
    <w:rsid w:val="0062248F"/>
    <w:rsid w:val="0062280C"/>
    <w:rsid w:val="0062294B"/>
    <w:rsid w:val="00622F51"/>
    <w:rsid w:val="00623C34"/>
    <w:rsid w:val="00624829"/>
    <w:rsid w:val="00625A0D"/>
    <w:rsid w:val="00625A53"/>
    <w:rsid w:val="00625C34"/>
    <w:rsid w:val="00626203"/>
    <w:rsid w:val="00626C84"/>
    <w:rsid w:val="00626D97"/>
    <w:rsid w:val="00630209"/>
    <w:rsid w:val="006309A4"/>
    <w:rsid w:val="00630C69"/>
    <w:rsid w:val="00630CAB"/>
    <w:rsid w:val="00630EB9"/>
    <w:rsid w:val="0063120E"/>
    <w:rsid w:val="006315E3"/>
    <w:rsid w:val="006322D8"/>
    <w:rsid w:val="006326CA"/>
    <w:rsid w:val="006326D2"/>
    <w:rsid w:val="00633E59"/>
    <w:rsid w:val="00633FB2"/>
    <w:rsid w:val="00634843"/>
    <w:rsid w:val="00634B3C"/>
    <w:rsid w:val="006352A4"/>
    <w:rsid w:val="0063533C"/>
    <w:rsid w:val="00635400"/>
    <w:rsid w:val="00635B8B"/>
    <w:rsid w:val="00635CE3"/>
    <w:rsid w:val="006361D3"/>
    <w:rsid w:val="00636398"/>
    <w:rsid w:val="00636EC2"/>
    <w:rsid w:val="006400BA"/>
    <w:rsid w:val="006402F3"/>
    <w:rsid w:val="0064046B"/>
    <w:rsid w:val="0064047D"/>
    <w:rsid w:val="0064099F"/>
    <w:rsid w:val="00641027"/>
    <w:rsid w:val="006412EC"/>
    <w:rsid w:val="006415A4"/>
    <w:rsid w:val="0064163E"/>
    <w:rsid w:val="0064190D"/>
    <w:rsid w:val="00641E0E"/>
    <w:rsid w:val="0064234E"/>
    <w:rsid w:val="0064249A"/>
    <w:rsid w:val="00642642"/>
    <w:rsid w:val="00642820"/>
    <w:rsid w:val="00642CC5"/>
    <w:rsid w:val="006439D3"/>
    <w:rsid w:val="00643D80"/>
    <w:rsid w:val="00643FA2"/>
    <w:rsid w:val="00644568"/>
    <w:rsid w:val="00644599"/>
    <w:rsid w:val="00644766"/>
    <w:rsid w:val="0064499E"/>
    <w:rsid w:val="00645249"/>
    <w:rsid w:val="0064581A"/>
    <w:rsid w:val="00645BD0"/>
    <w:rsid w:val="00646134"/>
    <w:rsid w:val="00646F7B"/>
    <w:rsid w:val="00646F99"/>
    <w:rsid w:val="006478B1"/>
    <w:rsid w:val="00650476"/>
    <w:rsid w:val="00650D66"/>
    <w:rsid w:val="0065112E"/>
    <w:rsid w:val="0065218C"/>
    <w:rsid w:val="00652A50"/>
    <w:rsid w:val="00652F46"/>
    <w:rsid w:val="00653390"/>
    <w:rsid w:val="00654421"/>
    <w:rsid w:val="006544EE"/>
    <w:rsid w:val="006548D4"/>
    <w:rsid w:val="00654BEB"/>
    <w:rsid w:val="00654C02"/>
    <w:rsid w:val="006554DE"/>
    <w:rsid w:val="00655AFF"/>
    <w:rsid w:val="00655B18"/>
    <w:rsid w:val="006563ED"/>
    <w:rsid w:val="00657889"/>
    <w:rsid w:val="00657901"/>
    <w:rsid w:val="00657A53"/>
    <w:rsid w:val="00657B80"/>
    <w:rsid w:val="00657E40"/>
    <w:rsid w:val="00660105"/>
    <w:rsid w:val="0066019C"/>
    <w:rsid w:val="00661343"/>
    <w:rsid w:val="006614BB"/>
    <w:rsid w:val="00662DE4"/>
    <w:rsid w:val="0066366E"/>
    <w:rsid w:val="00663F87"/>
    <w:rsid w:val="00664141"/>
    <w:rsid w:val="006641DB"/>
    <w:rsid w:val="00664FC2"/>
    <w:rsid w:val="00665E63"/>
    <w:rsid w:val="00666761"/>
    <w:rsid w:val="0066680D"/>
    <w:rsid w:val="006673D8"/>
    <w:rsid w:val="0066761F"/>
    <w:rsid w:val="00667BD3"/>
    <w:rsid w:val="00667E67"/>
    <w:rsid w:val="00670318"/>
    <w:rsid w:val="006705BD"/>
    <w:rsid w:val="00671012"/>
    <w:rsid w:val="0067122E"/>
    <w:rsid w:val="006716CD"/>
    <w:rsid w:val="006719B5"/>
    <w:rsid w:val="00671A96"/>
    <w:rsid w:val="00671CA6"/>
    <w:rsid w:val="00671EAF"/>
    <w:rsid w:val="00671ED7"/>
    <w:rsid w:val="00673420"/>
    <w:rsid w:val="006739FC"/>
    <w:rsid w:val="00673DF0"/>
    <w:rsid w:val="00673F48"/>
    <w:rsid w:val="00674A6B"/>
    <w:rsid w:val="00674C73"/>
    <w:rsid w:val="0067500B"/>
    <w:rsid w:val="006758A6"/>
    <w:rsid w:val="00675B17"/>
    <w:rsid w:val="00675E85"/>
    <w:rsid w:val="0067622D"/>
    <w:rsid w:val="00676D2C"/>
    <w:rsid w:val="00676DCE"/>
    <w:rsid w:val="00676FCB"/>
    <w:rsid w:val="006771BF"/>
    <w:rsid w:val="00677B7C"/>
    <w:rsid w:val="00677CEB"/>
    <w:rsid w:val="00680BEA"/>
    <w:rsid w:val="00680CC4"/>
    <w:rsid w:val="00681823"/>
    <w:rsid w:val="00681EF4"/>
    <w:rsid w:val="00681FC2"/>
    <w:rsid w:val="006826CF"/>
    <w:rsid w:val="00682894"/>
    <w:rsid w:val="00682DE8"/>
    <w:rsid w:val="00684A9F"/>
    <w:rsid w:val="00684D86"/>
    <w:rsid w:val="00684EF0"/>
    <w:rsid w:val="00685316"/>
    <w:rsid w:val="00685B74"/>
    <w:rsid w:val="0068699A"/>
    <w:rsid w:val="00687351"/>
    <w:rsid w:val="00687A45"/>
    <w:rsid w:val="00687D44"/>
    <w:rsid w:val="0069045A"/>
    <w:rsid w:val="00690C74"/>
    <w:rsid w:val="00691139"/>
    <w:rsid w:val="00691315"/>
    <w:rsid w:val="00691512"/>
    <w:rsid w:val="0069265E"/>
    <w:rsid w:val="00693FC9"/>
    <w:rsid w:val="00694C52"/>
    <w:rsid w:val="006966A1"/>
    <w:rsid w:val="00696844"/>
    <w:rsid w:val="00697380"/>
    <w:rsid w:val="0069751F"/>
    <w:rsid w:val="0069792B"/>
    <w:rsid w:val="006A0CFE"/>
    <w:rsid w:val="006A1102"/>
    <w:rsid w:val="006A1949"/>
    <w:rsid w:val="006A1A70"/>
    <w:rsid w:val="006A2463"/>
    <w:rsid w:val="006A259B"/>
    <w:rsid w:val="006A2ABA"/>
    <w:rsid w:val="006A2CBF"/>
    <w:rsid w:val="006A2F0E"/>
    <w:rsid w:val="006A2F2A"/>
    <w:rsid w:val="006A33A5"/>
    <w:rsid w:val="006A37BE"/>
    <w:rsid w:val="006A4079"/>
    <w:rsid w:val="006A416E"/>
    <w:rsid w:val="006A41E9"/>
    <w:rsid w:val="006A57D2"/>
    <w:rsid w:val="006A5AC8"/>
    <w:rsid w:val="006A5E97"/>
    <w:rsid w:val="006A619F"/>
    <w:rsid w:val="006A653B"/>
    <w:rsid w:val="006A68B9"/>
    <w:rsid w:val="006A6F28"/>
    <w:rsid w:val="006A7CED"/>
    <w:rsid w:val="006A7D7C"/>
    <w:rsid w:val="006A7F66"/>
    <w:rsid w:val="006A7FDB"/>
    <w:rsid w:val="006B0AF8"/>
    <w:rsid w:val="006B10D8"/>
    <w:rsid w:val="006B110C"/>
    <w:rsid w:val="006B11EE"/>
    <w:rsid w:val="006B1586"/>
    <w:rsid w:val="006B171F"/>
    <w:rsid w:val="006B1A14"/>
    <w:rsid w:val="006B2AED"/>
    <w:rsid w:val="006B2BF3"/>
    <w:rsid w:val="006B2D99"/>
    <w:rsid w:val="006B2E6C"/>
    <w:rsid w:val="006B31B6"/>
    <w:rsid w:val="006B348D"/>
    <w:rsid w:val="006B35B8"/>
    <w:rsid w:val="006B35BA"/>
    <w:rsid w:val="006B3B5B"/>
    <w:rsid w:val="006B418B"/>
    <w:rsid w:val="006B428D"/>
    <w:rsid w:val="006B5E4E"/>
    <w:rsid w:val="006B5EA5"/>
    <w:rsid w:val="006B6041"/>
    <w:rsid w:val="006B6993"/>
    <w:rsid w:val="006B6A85"/>
    <w:rsid w:val="006B6DE2"/>
    <w:rsid w:val="006B73DF"/>
    <w:rsid w:val="006B7D4E"/>
    <w:rsid w:val="006C03AE"/>
    <w:rsid w:val="006C0424"/>
    <w:rsid w:val="006C0548"/>
    <w:rsid w:val="006C06FC"/>
    <w:rsid w:val="006C11FC"/>
    <w:rsid w:val="006C120D"/>
    <w:rsid w:val="006C1FCB"/>
    <w:rsid w:val="006C2800"/>
    <w:rsid w:val="006C2ABE"/>
    <w:rsid w:val="006C2B60"/>
    <w:rsid w:val="006C2C88"/>
    <w:rsid w:val="006C2D1A"/>
    <w:rsid w:val="006C2E0C"/>
    <w:rsid w:val="006C2F54"/>
    <w:rsid w:val="006C32AE"/>
    <w:rsid w:val="006C3BB0"/>
    <w:rsid w:val="006C3BC6"/>
    <w:rsid w:val="006C3D91"/>
    <w:rsid w:val="006C425F"/>
    <w:rsid w:val="006C43CF"/>
    <w:rsid w:val="006C4F90"/>
    <w:rsid w:val="006C51F7"/>
    <w:rsid w:val="006C584C"/>
    <w:rsid w:val="006C5B42"/>
    <w:rsid w:val="006C5FDF"/>
    <w:rsid w:val="006C755C"/>
    <w:rsid w:val="006C76CB"/>
    <w:rsid w:val="006C7DC7"/>
    <w:rsid w:val="006D12F3"/>
    <w:rsid w:val="006D143C"/>
    <w:rsid w:val="006D228C"/>
    <w:rsid w:val="006D2A7F"/>
    <w:rsid w:val="006D32B9"/>
    <w:rsid w:val="006D3781"/>
    <w:rsid w:val="006D3B80"/>
    <w:rsid w:val="006D3EF6"/>
    <w:rsid w:val="006D43F9"/>
    <w:rsid w:val="006D47EA"/>
    <w:rsid w:val="006D49E8"/>
    <w:rsid w:val="006D4FB1"/>
    <w:rsid w:val="006D585D"/>
    <w:rsid w:val="006D6476"/>
    <w:rsid w:val="006D757C"/>
    <w:rsid w:val="006E0297"/>
    <w:rsid w:val="006E084A"/>
    <w:rsid w:val="006E1135"/>
    <w:rsid w:val="006E12B7"/>
    <w:rsid w:val="006E1A62"/>
    <w:rsid w:val="006E28D7"/>
    <w:rsid w:val="006E2922"/>
    <w:rsid w:val="006E2B56"/>
    <w:rsid w:val="006E303A"/>
    <w:rsid w:val="006E304B"/>
    <w:rsid w:val="006E3211"/>
    <w:rsid w:val="006E366D"/>
    <w:rsid w:val="006E3927"/>
    <w:rsid w:val="006E3C10"/>
    <w:rsid w:val="006E4223"/>
    <w:rsid w:val="006E4545"/>
    <w:rsid w:val="006E484D"/>
    <w:rsid w:val="006E4A01"/>
    <w:rsid w:val="006E4A29"/>
    <w:rsid w:val="006E4E8A"/>
    <w:rsid w:val="006E5342"/>
    <w:rsid w:val="006E53E3"/>
    <w:rsid w:val="006E5506"/>
    <w:rsid w:val="006E5807"/>
    <w:rsid w:val="006E6144"/>
    <w:rsid w:val="006E6202"/>
    <w:rsid w:val="006E678A"/>
    <w:rsid w:val="006E68C7"/>
    <w:rsid w:val="006E6BC5"/>
    <w:rsid w:val="006E6F56"/>
    <w:rsid w:val="006E6F8D"/>
    <w:rsid w:val="006F0189"/>
    <w:rsid w:val="006F02FC"/>
    <w:rsid w:val="006F0378"/>
    <w:rsid w:val="006F0523"/>
    <w:rsid w:val="006F0B22"/>
    <w:rsid w:val="006F0D6F"/>
    <w:rsid w:val="006F17A2"/>
    <w:rsid w:val="006F24E9"/>
    <w:rsid w:val="006F2804"/>
    <w:rsid w:val="006F3011"/>
    <w:rsid w:val="006F32EC"/>
    <w:rsid w:val="006F3A04"/>
    <w:rsid w:val="006F3AA6"/>
    <w:rsid w:val="006F3BFB"/>
    <w:rsid w:val="006F3C8C"/>
    <w:rsid w:val="006F3D76"/>
    <w:rsid w:val="006F405F"/>
    <w:rsid w:val="006F4189"/>
    <w:rsid w:val="006F48C2"/>
    <w:rsid w:val="006F4B41"/>
    <w:rsid w:val="006F501D"/>
    <w:rsid w:val="006F6CCD"/>
    <w:rsid w:val="006F6D8D"/>
    <w:rsid w:val="006F6ECA"/>
    <w:rsid w:val="006F7128"/>
    <w:rsid w:val="006F7139"/>
    <w:rsid w:val="006F7467"/>
    <w:rsid w:val="006F75C7"/>
    <w:rsid w:val="00704273"/>
    <w:rsid w:val="00704408"/>
    <w:rsid w:val="00704604"/>
    <w:rsid w:val="007046C5"/>
    <w:rsid w:val="0070493B"/>
    <w:rsid w:val="00704A2C"/>
    <w:rsid w:val="00704FE4"/>
    <w:rsid w:val="0070513D"/>
    <w:rsid w:val="0070545D"/>
    <w:rsid w:val="007057C1"/>
    <w:rsid w:val="007058A5"/>
    <w:rsid w:val="00706365"/>
    <w:rsid w:val="00706E00"/>
    <w:rsid w:val="00706E34"/>
    <w:rsid w:val="007079B4"/>
    <w:rsid w:val="00707C5C"/>
    <w:rsid w:val="00707D57"/>
    <w:rsid w:val="007104D0"/>
    <w:rsid w:val="00710C66"/>
    <w:rsid w:val="0071127C"/>
    <w:rsid w:val="00711C3B"/>
    <w:rsid w:val="00711F39"/>
    <w:rsid w:val="007125A4"/>
    <w:rsid w:val="007127E8"/>
    <w:rsid w:val="00712B0F"/>
    <w:rsid w:val="0071303E"/>
    <w:rsid w:val="00713068"/>
    <w:rsid w:val="00713167"/>
    <w:rsid w:val="00713D2C"/>
    <w:rsid w:val="00714178"/>
    <w:rsid w:val="00714652"/>
    <w:rsid w:val="0071475B"/>
    <w:rsid w:val="007153BB"/>
    <w:rsid w:val="00715924"/>
    <w:rsid w:val="00715B01"/>
    <w:rsid w:val="00716304"/>
    <w:rsid w:val="007169E2"/>
    <w:rsid w:val="00716BE2"/>
    <w:rsid w:val="007170D6"/>
    <w:rsid w:val="00717B8B"/>
    <w:rsid w:val="00717EF5"/>
    <w:rsid w:val="00720051"/>
    <w:rsid w:val="00720557"/>
    <w:rsid w:val="00720686"/>
    <w:rsid w:val="00720728"/>
    <w:rsid w:val="00721094"/>
    <w:rsid w:val="0072156F"/>
    <w:rsid w:val="00722004"/>
    <w:rsid w:val="00722EE8"/>
    <w:rsid w:val="0072378B"/>
    <w:rsid w:val="00723907"/>
    <w:rsid w:val="00724681"/>
    <w:rsid w:val="00724B9C"/>
    <w:rsid w:val="007251FC"/>
    <w:rsid w:val="007256B1"/>
    <w:rsid w:val="00725DD8"/>
    <w:rsid w:val="00725F9F"/>
    <w:rsid w:val="007260AB"/>
    <w:rsid w:val="00726E5B"/>
    <w:rsid w:val="007277E2"/>
    <w:rsid w:val="00727C45"/>
    <w:rsid w:val="00727FA4"/>
    <w:rsid w:val="00730A80"/>
    <w:rsid w:val="00730CB4"/>
    <w:rsid w:val="00730DEB"/>
    <w:rsid w:val="00731092"/>
    <w:rsid w:val="00731438"/>
    <w:rsid w:val="00731611"/>
    <w:rsid w:val="007317F7"/>
    <w:rsid w:val="00731ADB"/>
    <w:rsid w:val="00731DD9"/>
    <w:rsid w:val="00731E67"/>
    <w:rsid w:val="00732E54"/>
    <w:rsid w:val="00733A5E"/>
    <w:rsid w:val="007349AE"/>
    <w:rsid w:val="00734FB5"/>
    <w:rsid w:val="00735293"/>
    <w:rsid w:val="00735704"/>
    <w:rsid w:val="00735ABF"/>
    <w:rsid w:val="00735FDB"/>
    <w:rsid w:val="0073630F"/>
    <w:rsid w:val="0073697B"/>
    <w:rsid w:val="00736BB9"/>
    <w:rsid w:val="00740224"/>
    <w:rsid w:val="007408F0"/>
    <w:rsid w:val="00740B99"/>
    <w:rsid w:val="00741048"/>
    <w:rsid w:val="0074190E"/>
    <w:rsid w:val="00741BCD"/>
    <w:rsid w:val="0074301C"/>
    <w:rsid w:val="0074332E"/>
    <w:rsid w:val="00743570"/>
    <w:rsid w:val="00743665"/>
    <w:rsid w:val="00743A37"/>
    <w:rsid w:val="00743D77"/>
    <w:rsid w:val="00743F40"/>
    <w:rsid w:val="00744810"/>
    <w:rsid w:val="00744939"/>
    <w:rsid w:val="00745171"/>
    <w:rsid w:val="007453D3"/>
    <w:rsid w:val="00745DC5"/>
    <w:rsid w:val="00746852"/>
    <w:rsid w:val="00746D7C"/>
    <w:rsid w:val="0074745B"/>
    <w:rsid w:val="00747C74"/>
    <w:rsid w:val="007504D5"/>
    <w:rsid w:val="00750D27"/>
    <w:rsid w:val="00751059"/>
    <w:rsid w:val="00751161"/>
    <w:rsid w:val="0075183E"/>
    <w:rsid w:val="00752501"/>
    <w:rsid w:val="00752547"/>
    <w:rsid w:val="007525C5"/>
    <w:rsid w:val="0075262D"/>
    <w:rsid w:val="0075373A"/>
    <w:rsid w:val="007543FD"/>
    <w:rsid w:val="00755292"/>
    <w:rsid w:val="0075583A"/>
    <w:rsid w:val="007558DA"/>
    <w:rsid w:val="00755F18"/>
    <w:rsid w:val="007565FE"/>
    <w:rsid w:val="00757041"/>
    <w:rsid w:val="0075747C"/>
    <w:rsid w:val="00757501"/>
    <w:rsid w:val="00757628"/>
    <w:rsid w:val="007576B3"/>
    <w:rsid w:val="00757797"/>
    <w:rsid w:val="00757E51"/>
    <w:rsid w:val="0076038B"/>
    <w:rsid w:val="007607E9"/>
    <w:rsid w:val="007617C1"/>
    <w:rsid w:val="00761CB9"/>
    <w:rsid w:val="00761DF9"/>
    <w:rsid w:val="007623BE"/>
    <w:rsid w:val="0076261F"/>
    <w:rsid w:val="00762E80"/>
    <w:rsid w:val="00763AEE"/>
    <w:rsid w:val="00763B20"/>
    <w:rsid w:val="00763B26"/>
    <w:rsid w:val="00763CE7"/>
    <w:rsid w:val="0076472B"/>
    <w:rsid w:val="007649C0"/>
    <w:rsid w:val="00764D13"/>
    <w:rsid w:val="00764F71"/>
    <w:rsid w:val="007651DE"/>
    <w:rsid w:val="007654A4"/>
    <w:rsid w:val="00765561"/>
    <w:rsid w:val="007662AC"/>
    <w:rsid w:val="0076689D"/>
    <w:rsid w:val="00766A9B"/>
    <w:rsid w:val="00766AAA"/>
    <w:rsid w:val="00766F7C"/>
    <w:rsid w:val="007671BA"/>
    <w:rsid w:val="00767458"/>
    <w:rsid w:val="00767676"/>
    <w:rsid w:val="00770342"/>
    <w:rsid w:val="00770819"/>
    <w:rsid w:val="007709DB"/>
    <w:rsid w:val="00771A04"/>
    <w:rsid w:val="007726C3"/>
    <w:rsid w:val="00772AAB"/>
    <w:rsid w:val="00773A8F"/>
    <w:rsid w:val="0077435E"/>
    <w:rsid w:val="007745EF"/>
    <w:rsid w:val="00774870"/>
    <w:rsid w:val="00774A0E"/>
    <w:rsid w:val="00774B65"/>
    <w:rsid w:val="00774C47"/>
    <w:rsid w:val="0077506C"/>
    <w:rsid w:val="007750D5"/>
    <w:rsid w:val="007751D3"/>
    <w:rsid w:val="00775C12"/>
    <w:rsid w:val="00775DF5"/>
    <w:rsid w:val="00775F6B"/>
    <w:rsid w:val="00776073"/>
    <w:rsid w:val="00776359"/>
    <w:rsid w:val="00776B7D"/>
    <w:rsid w:val="00776EDB"/>
    <w:rsid w:val="0077702F"/>
    <w:rsid w:val="00777D75"/>
    <w:rsid w:val="00777F8F"/>
    <w:rsid w:val="007803B5"/>
    <w:rsid w:val="0078055D"/>
    <w:rsid w:val="0078059E"/>
    <w:rsid w:val="00780C20"/>
    <w:rsid w:val="00781479"/>
    <w:rsid w:val="00782679"/>
    <w:rsid w:val="00782783"/>
    <w:rsid w:val="00783617"/>
    <w:rsid w:val="00783F34"/>
    <w:rsid w:val="00784640"/>
    <w:rsid w:val="00784C58"/>
    <w:rsid w:val="00784C9F"/>
    <w:rsid w:val="00784D52"/>
    <w:rsid w:val="00784DAF"/>
    <w:rsid w:val="00785161"/>
    <w:rsid w:val="0078538E"/>
    <w:rsid w:val="007860A5"/>
    <w:rsid w:val="0078626D"/>
    <w:rsid w:val="007867B0"/>
    <w:rsid w:val="007870DF"/>
    <w:rsid w:val="00787A8B"/>
    <w:rsid w:val="0079114A"/>
    <w:rsid w:val="00791193"/>
    <w:rsid w:val="0079124F"/>
    <w:rsid w:val="007912CE"/>
    <w:rsid w:val="0079138B"/>
    <w:rsid w:val="00791450"/>
    <w:rsid w:val="00791554"/>
    <w:rsid w:val="00791D58"/>
    <w:rsid w:val="00792220"/>
    <w:rsid w:val="007922DA"/>
    <w:rsid w:val="00792323"/>
    <w:rsid w:val="007923A2"/>
    <w:rsid w:val="0079252E"/>
    <w:rsid w:val="0079263A"/>
    <w:rsid w:val="00792C31"/>
    <w:rsid w:val="0079404B"/>
    <w:rsid w:val="007942C6"/>
    <w:rsid w:val="00794872"/>
    <w:rsid w:val="0079494E"/>
    <w:rsid w:val="00794972"/>
    <w:rsid w:val="00794E2C"/>
    <w:rsid w:val="00795250"/>
    <w:rsid w:val="007959C0"/>
    <w:rsid w:val="00795C56"/>
    <w:rsid w:val="00795EA2"/>
    <w:rsid w:val="0079654F"/>
    <w:rsid w:val="007967B9"/>
    <w:rsid w:val="00796928"/>
    <w:rsid w:val="00796932"/>
    <w:rsid w:val="007A0304"/>
    <w:rsid w:val="007A0CE2"/>
    <w:rsid w:val="007A1FDB"/>
    <w:rsid w:val="007A2472"/>
    <w:rsid w:val="007A253F"/>
    <w:rsid w:val="007A27C9"/>
    <w:rsid w:val="007A29BF"/>
    <w:rsid w:val="007A2AF5"/>
    <w:rsid w:val="007A2C9D"/>
    <w:rsid w:val="007A3255"/>
    <w:rsid w:val="007A3318"/>
    <w:rsid w:val="007A35C2"/>
    <w:rsid w:val="007A38D0"/>
    <w:rsid w:val="007A4190"/>
    <w:rsid w:val="007A42FF"/>
    <w:rsid w:val="007A5138"/>
    <w:rsid w:val="007A57E3"/>
    <w:rsid w:val="007A67BD"/>
    <w:rsid w:val="007A6868"/>
    <w:rsid w:val="007A69D5"/>
    <w:rsid w:val="007A74C5"/>
    <w:rsid w:val="007A7651"/>
    <w:rsid w:val="007A7E82"/>
    <w:rsid w:val="007A7EC2"/>
    <w:rsid w:val="007B0826"/>
    <w:rsid w:val="007B11CF"/>
    <w:rsid w:val="007B1730"/>
    <w:rsid w:val="007B2483"/>
    <w:rsid w:val="007B24B4"/>
    <w:rsid w:val="007B257D"/>
    <w:rsid w:val="007B2845"/>
    <w:rsid w:val="007B2A75"/>
    <w:rsid w:val="007B309D"/>
    <w:rsid w:val="007B3244"/>
    <w:rsid w:val="007B4316"/>
    <w:rsid w:val="007B4C24"/>
    <w:rsid w:val="007B56B9"/>
    <w:rsid w:val="007B579F"/>
    <w:rsid w:val="007B59E7"/>
    <w:rsid w:val="007B5BC6"/>
    <w:rsid w:val="007B5CE9"/>
    <w:rsid w:val="007B6FA0"/>
    <w:rsid w:val="007B7AB4"/>
    <w:rsid w:val="007B7D1B"/>
    <w:rsid w:val="007C0021"/>
    <w:rsid w:val="007C05FE"/>
    <w:rsid w:val="007C0AF0"/>
    <w:rsid w:val="007C0FC6"/>
    <w:rsid w:val="007C14D2"/>
    <w:rsid w:val="007C24BD"/>
    <w:rsid w:val="007C278C"/>
    <w:rsid w:val="007C2B20"/>
    <w:rsid w:val="007C2E92"/>
    <w:rsid w:val="007C331E"/>
    <w:rsid w:val="007C3719"/>
    <w:rsid w:val="007C3735"/>
    <w:rsid w:val="007C38A7"/>
    <w:rsid w:val="007C615C"/>
    <w:rsid w:val="007C6173"/>
    <w:rsid w:val="007C63A4"/>
    <w:rsid w:val="007C63AF"/>
    <w:rsid w:val="007C64F8"/>
    <w:rsid w:val="007C6750"/>
    <w:rsid w:val="007C6ABA"/>
    <w:rsid w:val="007C6C7C"/>
    <w:rsid w:val="007C7594"/>
    <w:rsid w:val="007C75EA"/>
    <w:rsid w:val="007C7757"/>
    <w:rsid w:val="007C7BB2"/>
    <w:rsid w:val="007C7FC0"/>
    <w:rsid w:val="007D011E"/>
    <w:rsid w:val="007D047F"/>
    <w:rsid w:val="007D0731"/>
    <w:rsid w:val="007D0DBC"/>
    <w:rsid w:val="007D1415"/>
    <w:rsid w:val="007D18B2"/>
    <w:rsid w:val="007D1BAA"/>
    <w:rsid w:val="007D2A88"/>
    <w:rsid w:val="007D2E7B"/>
    <w:rsid w:val="007D3015"/>
    <w:rsid w:val="007D301E"/>
    <w:rsid w:val="007D4E7F"/>
    <w:rsid w:val="007D6402"/>
    <w:rsid w:val="007D6632"/>
    <w:rsid w:val="007D69C8"/>
    <w:rsid w:val="007D6F56"/>
    <w:rsid w:val="007D757F"/>
    <w:rsid w:val="007D7A35"/>
    <w:rsid w:val="007E0935"/>
    <w:rsid w:val="007E0CAF"/>
    <w:rsid w:val="007E1499"/>
    <w:rsid w:val="007E18C3"/>
    <w:rsid w:val="007E1A8F"/>
    <w:rsid w:val="007E1AE6"/>
    <w:rsid w:val="007E2130"/>
    <w:rsid w:val="007E25D4"/>
    <w:rsid w:val="007E25FC"/>
    <w:rsid w:val="007E2996"/>
    <w:rsid w:val="007E344C"/>
    <w:rsid w:val="007E3DD0"/>
    <w:rsid w:val="007E4208"/>
    <w:rsid w:val="007E42BA"/>
    <w:rsid w:val="007E437C"/>
    <w:rsid w:val="007E4A92"/>
    <w:rsid w:val="007E52DE"/>
    <w:rsid w:val="007E6128"/>
    <w:rsid w:val="007E671D"/>
    <w:rsid w:val="007E6F5F"/>
    <w:rsid w:val="007E72BD"/>
    <w:rsid w:val="007E73D2"/>
    <w:rsid w:val="007E7532"/>
    <w:rsid w:val="007E7771"/>
    <w:rsid w:val="007E7987"/>
    <w:rsid w:val="007E79B5"/>
    <w:rsid w:val="007E79C2"/>
    <w:rsid w:val="007F07D9"/>
    <w:rsid w:val="007F2797"/>
    <w:rsid w:val="007F2871"/>
    <w:rsid w:val="007F2A07"/>
    <w:rsid w:val="007F2A6A"/>
    <w:rsid w:val="007F2FC3"/>
    <w:rsid w:val="007F340D"/>
    <w:rsid w:val="007F35BC"/>
    <w:rsid w:val="007F3D88"/>
    <w:rsid w:val="007F419C"/>
    <w:rsid w:val="007F47F4"/>
    <w:rsid w:val="007F525A"/>
    <w:rsid w:val="007F5ED4"/>
    <w:rsid w:val="007F5EED"/>
    <w:rsid w:val="007F6574"/>
    <w:rsid w:val="007F6930"/>
    <w:rsid w:val="007F6A75"/>
    <w:rsid w:val="007F6D24"/>
    <w:rsid w:val="007F7715"/>
    <w:rsid w:val="007F7A24"/>
    <w:rsid w:val="007F7AEA"/>
    <w:rsid w:val="007F7EEC"/>
    <w:rsid w:val="007F7F41"/>
    <w:rsid w:val="0080017D"/>
    <w:rsid w:val="00800350"/>
    <w:rsid w:val="00800445"/>
    <w:rsid w:val="008007CD"/>
    <w:rsid w:val="00800BDC"/>
    <w:rsid w:val="0080146B"/>
    <w:rsid w:val="0080330C"/>
    <w:rsid w:val="00803A1C"/>
    <w:rsid w:val="00803C5E"/>
    <w:rsid w:val="00803EF6"/>
    <w:rsid w:val="00804685"/>
    <w:rsid w:val="00804BAD"/>
    <w:rsid w:val="00804D12"/>
    <w:rsid w:val="00804D55"/>
    <w:rsid w:val="00804EAE"/>
    <w:rsid w:val="008053E1"/>
    <w:rsid w:val="00805539"/>
    <w:rsid w:val="008057E7"/>
    <w:rsid w:val="008057ED"/>
    <w:rsid w:val="00805822"/>
    <w:rsid w:val="00805C35"/>
    <w:rsid w:val="00805CA5"/>
    <w:rsid w:val="00805CAF"/>
    <w:rsid w:val="008061D7"/>
    <w:rsid w:val="008065D8"/>
    <w:rsid w:val="00806B3E"/>
    <w:rsid w:val="00807489"/>
    <w:rsid w:val="0080778C"/>
    <w:rsid w:val="00807DD4"/>
    <w:rsid w:val="00807FED"/>
    <w:rsid w:val="008101B6"/>
    <w:rsid w:val="00810390"/>
    <w:rsid w:val="008108E1"/>
    <w:rsid w:val="00811792"/>
    <w:rsid w:val="0081179C"/>
    <w:rsid w:val="008117BD"/>
    <w:rsid w:val="00811E3A"/>
    <w:rsid w:val="00812003"/>
    <w:rsid w:val="008123AA"/>
    <w:rsid w:val="00812B41"/>
    <w:rsid w:val="00812E9D"/>
    <w:rsid w:val="00812F84"/>
    <w:rsid w:val="00812FD3"/>
    <w:rsid w:val="00813045"/>
    <w:rsid w:val="008131FE"/>
    <w:rsid w:val="0081410F"/>
    <w:rsid w:val="008148AA"/>
    <w:rsid w:val="00814AF4"/>
    <w:rsid w:val="00814F7E"/>
    <w:rsid w:val="00815080"/>
    <w:rsid w:val="00815322"/>
    <w:rsid w:val="008158F8"/>
    <w:rsid w:val="0081738A"/>
    <w:rsid w:val="00817782"/>
    <w:rsid w:val="00817E82"/>
    <w:rsid w:val="00817F3F"/>
    <w:rsid w:val="00817FC8"/>
    <w:rsid w:val="00817FEA"/>
    <w:rsid w:val="0082044F"/>
    <w:rsid w:val="0082082A"/>
    <w:rsid w:val="008209A4"/>
    <w:rsid w:val="008223AB"/>
    <w:rsid w:val="008224DB"/>
    <w:rsid w:val="0082272F"/>
    <w:rsid w:val="00822A45"/>
    <w:rsid w:val="008233DF"/>
    <w:rsid w:val="0082344E"/>
    <w:rsid w:val="00823976"/>
    <w:rsid w:val="00823F4F"/>
    <w:rsid w:val="008246EC"/>
    <w:rsid w:val="00824B30"/>
    <w:rsid w:val="00824C73"/>
    <w:rsid w:val="00824DB4"/>
    <w:rsid w:val="00825511"/>
    <w:rsid w:val="00825668"/>
    <w:rsid w:val="00826954"/>
    <w:rsid w:val="0082695D"/>
    <w:rsid w:val="008274DD"/>
    <w:rsid w:val="00827991"/>
    <w:rsid w:val="00827E41"/>
    <w:rsid w:val="00827E4B"/>
    <w:rsid w:val="0083013D"/>
    <w:rsid w:val="0083074D"/>
    <w:rsid w:val="00830AED"/>
    <w:rsid w:val="00830B0A"/>
    <w:rsid w:val="00830BB5"/>
    <w:rsid w:val="0083118E"/>
    <w:rsid w:val="0083140F"/>
    <w:rsid w:val="00832572"/>
    <w:rsid w:val="00832A22"/>
    <w:rsid w:val="00832D16"/>
    <w:rsid w:val="008336D2"/>
    <w:rsid w:val="0083373F"/>
    <w:rsid w:val="008337B5"/>
    <w:rsid w:val="0083384B"/>
    <w:rsid w:val="0083392F"/>
    <w:rsid w:val="00834BDE"/>
    <w:rsid w:val="00834C83"/>
    <w:rsid w:val="00835B87"/>
    <w:rsid w:val="0083602D"/>
    <w:rsid w:val="0083622F"/>
    <w:rsid w:val="00836869"/>
    <w:rsid w:val="00836E8C"/>
    <w:rsid w:val="0083763E"/>
    <w:rsid w:val="00837C6F"/>
    <w:rsid w:val="0084094C"/>
    <w:rsid w:val="00840EA2"/>
    <w:rsid w:val="00840ED7"/>
    <w:rsid w:val="0084144F"/>
    <w:rsid w:val="00841B97"/>
    <w:rsid w:val="00842139"/>
    <w:rsid w:val="0084229A"/>
    <w:rsid w:val="008425BF"/>
    <w:rsid w:val="0084276C"/>
    <w:rsid w:val="008427AD"/>
    <w:rsid w:val="00842C50"/>
    <w:rsid w:val="00842EE3"/>
    <w:rsid w:val="0084309A"/>
    <w:rsid w:val="00843508"/>
    <w:rsid w:val="00843A0F"/>
    <w:rsid w:val="008440DD"/>
    <w:rsid w:val="00844423"/>
    <w:rsid w:val="00844B1C"/>
    <w:rsid w:val="008451B6"/>
    <w:rsid w:val="008459E6"/>
    <w:rsid w:val="00845C31"/>
    <w:rsid w:val="0084708C"/>
    <w:rsid w:val="00847767"/>
    <w:rsid w:val="00847809"/>
    <w:rsid w:val="00847942"/>
    <w:rsid w:val="00847D04"/>
    <w:rsid w:val="00850CDA"/>
    <w:rsid w:val="00850D1C"/>
    <w:rsid w:val="00851023"/>
    <w:rsid w:val="008511AA"/>
    <w:rsid w:val="00851A80"/>
    <w:rsid w:val="008522CE"/>
    <w:rsid w:val="00852F38"/>
    <w:rsid w:val="00853397"/>
    <w:rsid w:val="008537DF"/>
    <w:rsid w:val="00853A52"/>
    <w:rsid w:val="00854884"/>
    <w:rsid w:val="00854E40"/>
    <w:rsid w:val="00855193"/>
    <w:rsid w:val="00855841"/>
    <w:rsid w:val="00855A0B"/>
    <w:rsid w:val="00855C71"/>
    <w:rsid w:val="00855E53"/>
    <w:rsid w:val="00856128"/>
    <w:rsid w:val="0085635F"/>
    <w:rsid w:val="00856541"/>
    <w:rsid w:val="0085664F"/>
    <w:rsid w:val="00856834"/>
    <w:rsid w:val="00856B78"/>
    <w:rsid w:val="00856DD2"/>
    <w:rsid w:val="00856FC7"/>
    <w:rsid w:val="0085735B"/>
    <w:rsid w:val="0085780A"/>
    <w:rsid w:val="0085783B"/>
    <w:rsid w:val="0085789C"/>
    <w:rsid w:val="00857D25"/>
    <w:rsid w:val="0086023D"/>
    <w:rsid w:val="008603FB"/>
    <w:rsid w:val="00860C36"/>
    <w:rsid w:val="0086132E"/>
    <w:rsid w:val="00862474"/>
    <w:rsid w:val="00862D16"/>
    <w:rsid w:val="008631BE"/>
    <w:rsid w:val="008632AF"/>
    <w:rsid w:val="0086405D"/>
    <w:rsid w:val="00864361"/>
    <w:rsid w:val="008647CD"/>
    <w:rsid w:val="00864A3C"/>
    <w:rsid w:val="00864FF6"/>
    <w:rsid w:val="00865F4D"/>
    <w:rsid w:val="008664A8"/>
    <w:rsid w:val="008672BE"/>
    <w:rsid w:val="00867531"/>
    <w:rsid w:val="0087070F"/>
    <w:rsid w:val="0087082D"/>
    <w:rsid w:val="00871125"/>
    <w:rsid w:val="008713FF"/>
    <w:rsid w:val="0087166E"/>
    <w:rsid w:val="00871CD2"/>
    <w:rsid w:val="00871DB7"/>
    <w:rsid w:val="00873872"/>
    <w:rsid w:val="00873905"/>
    <w:rsid w:val="00873B92"/>
    <w:rsid w:val="008741CE"/>
    <w:rsid w:val="008742DA"/>
    <w:rsid w:val="00874A37"/>
    <w:rsid w:val="0087521F"/>
    <w:rsid w:val="00875CDD"/>
    <w:rsid w:val="00876461"/>
    <w:rsid w:val="008764A6"/>
    <w:rsid w:val="00876DA3"/>
    <w:rsid w:val="00877A15"/>
    <w:rsid w:val="00877A1E"/>
    <w:rsid w:val="00877B9A"/>
    <w:rsid w:val="008800BD"/>
    <w:rsid w:val="008808DE"/>
    <w:rsid w:val="00880AD7"/>
    <w:rsid w:val="00880BF1"/>
    <w:rsid w:val="00880BF6"/>
    <w:rsid w:val="00881E8A"/>
    <w:rsid w:val="00881E92"/>
    <w:rsid w:val="00882B90"/>
    <w:rsid w:val="00882D37"/>
    <w:rsid w:val="00882F41"/>
    <w:rsid w:val="0088402F"/>
    <w:rsid w:val="008844F6"/>
    <w:rsid w:val="00884ADE"/>
    <w:rsid w:val="00885593"/>
    <w:rsid w:val="00885C9C"/>
    <w:rsid w:val="00886009"/>
    <w:rsid w:val="00886034"/>
    <w:rsid w:val="00886227"/>
    <w:rsid w:val="00886765"/>
    <w:rsid w:val="008871B0"/>
    <w:rsid w:val="00890695"/>
    <w:rsid w:val="00890E12"/>
    <w:rsid w:val="008915AE"/>
    <w:rsid w:val="00891B22"/>
    <w:rsid w:val="008924E1"/>
    <w:rsid w:val="0089386F"/>
    <w:rsid w:val="00893CDF"/>
    <w:rsid w:val="00893E57"/>
    <w:rsid w:val="00894C5F"/>
    <w:rsid w:val="00894FEA"/>
    <w:rsid w:val="008957F5"/>
    <w:rsid w:val="00895B9D"/>
    <w:rsid w:val="008966B8"/>
    <w:rsid w:val="0089706A"/>
    <w:rsid w:val="0089738F"/>
    <w:rsid w:val="0089744F"/>
    <w:rsid w:val="008975FA"/>
    <w:rsid w:val="008978E9"/>
    <w:rsid w:val="00897950"/>
    <w:rsid w:val="00897B13"/>
    <w:rsid w:val="00897B1C"/>
    <w:rsid w:val="008A0651"/>
    <w:rsid w:val="008A0C33"/>
    <w:rsid w:val="008A0DCF"/>
    <w:rsid w:val="008A0E16"/>
    <w:rsid w:val="008A16A7"/>
    <w:rsid w:val="008A1764"/>
    <w:rsid w:val="008A186C"/>
    <w:rsid w:val="008A19C8"/>
    <w:rsid w:val="008A21EF"/>
    <w:rsid w:val="008A22E7"/>
    <w:rsid w:val="008A2305"/>
    <w:rsid w:val="008A2D4F"/>
    <w:rsid w:val="008A3114"/>
    <w:rsid w:val="008A340B"/>
    <w:rsid w:val="008A35C1"/>
    <w:rsid w:val="008A4C81"/>
    <w:rsid w:val="008A4F3D"/>
    <w:rsid w:val="008A55C2"/>
    <w:rsid w:val="008A566C"/>
    <w:rsid w:val="008A5B5E"/>
    <w:rsid w:val="008A62D1"/>
    <w:rsid w:val="008A6818"/>
    <w:rsid w:val="008A6B21"/>
    <w:rsid w:val="008A6ED3"/>
    <w:rsid w:val="008A76AE"/>
    <w:rsid w:val="008A78F2"/>
    <w:rsid w:val="008A78FE"/>
    <w:rsid w:val="008A7E7D"/>
    <w:rsid w:val="008B0472"/>
    <w:rsid w:val="008B0513"/>
    <w:rsid w:val="008B0D0B"/>
    <w:rsid w:val="008B19AA"/>
    <w:rsid w:val="008B2FA5"/>
    <w:rsid w:val="008B308B"/>
    <w:rsid w:val="008B3597"/>
    <w:rsid w:val="008B35B5"/>
    <w:rsid w:val="008B3625"/>
    <w:rsid w:val="008B3826"/>
    <w:rsid w:val="008B4305"/>
    <w:rsid w:val="008B43A1"/>
    <w:rsid w:val="008B480F"/>
    <w:rsid w:val="008B555D"/>
    <w:rsid w:val="008B5692"/>
    <w:rsid w:val="008B56F9"/>
    <w:rsid w:val="008B61F4"/>
    <w:rsid w:val="008B6386"/>
    <w:rsid w:val="008B674F"/>
    <w:rsid w:val="008B6946"/>
    <w:rsid w:val="008B706D"/>
    <w:rsid w:val="008B73FD"/>
    <w:rsid w:val="008B7F81"/>
    <w:rsid w:val="008C044A"/>
    <w:rsid w:val="008C071F"/>
    <w:rsid w:val="008C0F55"/>
    <w:rsid w:val="008C185B"/>
    <w:rsid w:val="008C1930"/>
    <w:rsid w:val="008C1B4B"/>
    <w:rsid w:val="008C29F2"/>
    <w:rsid w:val="008C2B92"/>
    <w:rsid w:val="008C3837"/>
    <w:rsid w:val="008C40FA"/>
    <w:rsid w:val="008C49D3"/>
    <w:rsid w:val="008C611B"/>
    <w:rsid w:val="008C67CE"/>
    <w:rsid w:val="008C68CB"/>
    <w:rsid w:val="008C6CE0"/>
    <w:rsid w:val="008C7916"/>
    <w:rsid w:val="008C7D37"/>
    <w:rsid w:val="008D0493"/>
    <w:rsid w:val="008D1018"/>
    <w:rsid w:val="008D15CE"/>
    <w:rsid w:val="008D16AE"/>
    <w:rsid w:val="008D1920"/>
    <w:rsid w:val="008D1EF7"/>
    <w:rsid w:val="008D1F1D"/>
    <w:rsid w:val="008D20D3"/>
    <w:rsid w:val="008D2528"/>
    <w:rsid w:val="008D2DCA"/>
    <w:rsid w:val="008D345B"/>
    <w:rsid w:val="008D38EB"/>
    <w:rsid w:val="008D4017"/>
    <w:rsid w:val="008D406F"/>
    <w:rsid w:val="008D4424"/>
    <w:rsid w:val="008D46DD"/>
    <w:rsid w:val="008D5232"/>
    <w:rsid w:val="008D5553"/>
    <w:rsid w:val="008D5AC0"/>
    <w:rsid w:val="008D5C28"/>
    <w:rsid w:val="008D6312"/>
    <w:rsid w:val="008D681D"/>
    <w:rsid w:val="008D7021"/>
    <w:rsid w:val="008D7B9E"/>
    <w:rsid w:val="008D7D37"/>
    <w:rsid w:val="008E006B"/>
    <w:rsid w:val="008E0E03"/>
    <w:rsid w:val="008E10F5"/>
    <w:rsid w:val="008E189A"/>
    <w:rsid w:val="008E2050"/>
    <w:rsid w:val="008E214B"/>
    <w:rsid w:val="008E24C0"/>
    <w:rsid w:val="008E2A50"/>
    <w:rsid w:val="008E335E"/>
    <w:rsid w:val="008E3476"/>
    <w:rsid w:val="008E3CE8"/>
    <w:rsid w:val="008E3E95"/>
    <w:rsid w:val="008E45F3"/>
    <w:rsid w:val="008E5265"/>
    <w:rsid w:val="008E52FD"/>
    <w:rsid w:val="008E5353"/>
    <w:rsid w:val="008E59F2"/>
    <w:rsid w:val="008E660F"/>
    <w:rsid w:val="008E6EA7"/>
    <w:rsid w:val="008E6F09"/>
    <w:rsid w:val="008E7237"/>
    <w:rsid w:val="008E77F3"/>
    <w:rsid w:val="008E7AA0"/>
    <w:rsid w:val="008E7C2E"/>
    <w:rsid w:val="008F019E"/>
    <w:rsid w:val="008F0855"/>
    <w:rsid w:val="008F1419"/>
    <w:rsid w:val="008F1AAE"/>
    <w:rsid w:val="008F1BA8"/>
    <w:rsid w:val="008F1F05"/>
    <w:rsid w:val="008F2408"/>
    <w:rsid w:val="008F2815"/>
    <w:rsid w:val="008F2902"/>
    <w:rsid w:val="008F2B65"/>
    <w:rsid w:val="008F309F"/>
    <w:rsid w:val="008F32D7"/>
    <w:rsid w:val="008F393C"/>
    <w:rsid w:val="008F4346"/>
    <w:rsid w:val="008F4541"/>
    <w:rsid w:val="008F4767"/>
    <w:rsid w:val="008F56A5"/>
    <w:rsid w:val="008F5CB0"/>
    <w:rsid w:val="008F5F1E"/>
    <w:rsid w:val="008F694F"/>
    <w:rsid w:val="008F726B"/>
    <w:rsid w:val="0090037C"/>
    <w:rsid w:val="00900863"/>
    <w:rsid w:val="00900AC0"/>
    <w:rsid w:val="00900CE3"/>
    <w:rsid w:val="00900D3C"/>
    <w:rsid w:val="00900E9A"/>
    <w:rsid w:val="00901525"/>
    <w:rsid w:val="00901556"/>
    <w:rsid w:val="0090256F"/>
    <w:rsid w:val="009027B1"/>
    <w:rsid w:val="00902865"/>
    <w:rsid w:val="00902B59"/>
    <w:rsid w:val="009043B4"/>
    <w:rsid w:val="0090499D"/>
    <w:rsid w:val="00904C17"/>
    <w:rsid w:val="0090506F"/>
    <w:rsid w:val="00905C7D"/>
    <w:rsid w:val="009064A2"/>
    <w:rsid w:val="00906507"/>
    <w:rsid w:val="00906A87"/>
    <w:rsid w:val="00906E63"/>
    <w:rsid w:val="00906FCA"/>
    <w:rsid w:val="00907951"/>
    <w:rsid w:val="00907F25"/>
    <w:rsid w:val="009109CF"/>
    <w:rsid w:val="00910ED1"/>
    <w:rsid w:val="0091171A"/>
    <w:rsid w:val="00911B89"/>
    <w:rsid w:val="00912284"/>
    <w:rsid w:val="00912862"/>
    <w:rsid w:val="00912B85"/>
    <w:rsid w:val="00912C2C"/>
    <w:rsid w:val="009131A3"/>
    <w:rsid w:val="0091376D"/>
    <w:rsid w:val="0091394E"/>
    <w:rsid w:val="00913F79"/>
    <w:rsid w:val="009144F6"/>
    <w:rsid w:val="00914893"/>
    <w:rsid w:val="00914CFF"/>
    <w:rsid w:val="009157DD"/>
    <w:rsid w:val="0091592F"/>
    <w:rsid w:val="00915AF3"/>
    <w:rsid w:val="00916203"/>
    <w:rsid w:val="009165DF"/>
    <w:rsid w:val="00916787"/>
    <w:rsid w:val="009167BE"/>
    <w:rsid w:val="00917029"/>
    <w:rsid w:val="00917CED"/>
    <w:rsid w:val="00917E6C"/>
    <w:rsid w:val="009202D9"/>
    <w:rsid w:val="00920AC0"/>
    <w:rsid w:val="009211D6"/>
    <w:rsid w:val="0092186D"/>
    <w:rsid w:val="009219A1"/>
    <w:rsid w:val="00921FA9"/>
    <w:rsid w:val="00922435"/>
    <w:rsid w:val="00922444"/>
    <w:rsid w:val="0092254F"/>
    <w:rsid w:val="00922B76"/>
    <w:rsid w:val="00922FB7"/>
    <w:rsid w:val="00924904"/>
    <w:rsid w:val="00924A6E"/>
    <w:rsid w:val="00924F87"/>
    <w:rsid w:val="0092567F"/>
    <w:rsid w:val="00925A1F"/>
    <w:rsid w:val="00925E79"/>
    <w:rsid w:val="009265EE"/>
    <w:rsid w:val="0092663A"/>
    <w:rsid w:val="009267E4"/>
    <w:rsid w:val="00926ECC"/>
    <w:rsid w:val="00930007"/>
    <w:rsid w:val="009307C0"/>
    <w:rsid w:val="0093099E"/>
    <w:rsid w:val="00930B64"/>
    <w:rsid w:val="00931A39"/>
    <w:rsid w:val="009331D4"/>
    <w:rsid w:val="009336B1"/>
    <w:rsid w:val="00934306"/>
    <w:rsid w:val="009343ED"/>
    <w:rsid w:val="00934545"/>
    <w:rsid w:val="00935110"/>
    <w:rsid w:val="009353A9"/>
    <w:rsid w:val="00935771"/>
    <w:rsid w:val="00935AE6"/>
    <w:rsid w:val="00935D23"/>
    <w:rsid w:val="00936185"/>
    <w:rsid w:val="00936768"/>
    <w:rsid w:val="00936E3D"/>
    <w:rsid w:val="00936F18"/>
    <w:rsid w:val="00936F8C"/>
    <w:rsid w:val="009374C1"/>
    <w:rsid w:val="00937725"/>
    <w:rsid w:val="00937F18"/>
    <w:rsid w:val="00940574"/>
    <w:rsid w:val="0094072C"/>
    <w:rsid w:val="00940A21"/>
    <w:rsid w:val="00940CF0"/>
    <w:rsid w:val="0094107A"/>
    <w:rsid w:val="009410BA"/>
    <w:rsid w:val="00941982"/>
    <w:rsid w:val="009427BE"/>
    <w:rsid w:val="00942E7C"/>
    <w:rsid w:val="0094303B"/>
    <w:rsid w:val="00943339"/>
    <w:rsid w:val="0094359A"/>
    <w:rsid w:val="00943B7A"/>
    <w:rsid w:val="00943F21"/>
    <w:rsid w:val="00944027"/>
    <w:rsid w:val="0094422B"/>
    <w:rsid w:val="00944294"/>
    <w:rsid w:val="00944523"/>
    <w:rsid w:val="00944525"/>
    <w:rsid w:val="00944FFB"/>
    <w:rsid w:val="009452D9"/>
    <w:rsid w:val="00945481"/>
    <w:rsid w:val="009455B3"/>
    <w:rsid w:val="00945699"/>
    <w:rsid w:val="009458C7"/>
    <w:rsid w:val="00945AEF"/>
    <w:rsid w:val="00945BE4"/>
    <w:rsid w:val="00946BE9"/>
    <w:rsid w:val="00946D4F"/>
    <w:rsid w:val="00946D86"/>
    <w:rsid w:val="00947429"/>
    <w:rsid w:val="00947779"/>
    <w:rsid w:val="009504F6"/>
    <w:rsid w:val="00950EB1"/>
    <w:rsid w:val="00951A5F"/>
    <w:rsid w:val="00951FB1"/>
    <w:rsid w:val="0095205D"/>
    <w:rsid w:val="00952134"/>
    <w:rsid w:val="00952AF3"/>
    <w:rsid w:val="00952EBD"/>
    <w:rsid w:val="00952FCF"/>
    <w:rsid w:val="0095350B"/>
    <w:rsid w:val="00953B10"/>
    <w:rsid w:val="00953DFF"/>
    <w:rsid w:val="00954192"/>
    <w:rsid w:val="0095450B"/>
    <w:rsid w:val="00954696"/>
    <w:rsid w:val="009546DD"/>
    <w:rsid w:val="00954748"/>
    <w:rsid w:val="0095480E"/>
    <w:rsid w:val="00954DFD"/>
    <w:rsid w:val="00954F3A"/>
    <w:rsid w:val="009550E9"/>
    <w:rsid w:val="0095514B"/>
    <w:rsid w:val="0095561D"/>
    <w:rsid w:val="00955BB8"/>
    <w:rsid w:val="00955F3B"/>
    <w:rsid w:val="00956795"/>
    <w:rsid w:val="009567DE"/>
    <w:rsid w:val="0095764E"/>
    <w:rsid w:val="00957AE4"/>
    <w:rsid w:val="00957DBB"/>
    <w:rsid w:val="009607BA"/>
    <w:rsid w:val="00960B2F"/>
    <w:rsid w:val="0096127C"/>
    <w:rsid w:val="00961A0E"/>
    <w:rsid w:val="0096289C"/>
    <w:rsid w:val="00962A07"/>
    <w:rsid w:val="00962BBA"/>
    <w:rsid w:val="0096351D"/>
    <w:rsid w:val="00963846"/>
    <w:rsid w:val="009638AC"/>
    <w:rsid w:val="009639D7"/>
    <w:rsid w:val="00964534"/>
    <w:rsid w:val="00964ABC"/>
    <w:rsid w:val="009650D8"/>
    <w:rsid w:val="009659BA"/>
    <w:rsid w:val="00966263"/>
    <w:rsid w:val="009664FA"/>
    <w:rsid w:val="00966CB8"/>
    <w:rsid w:val="00967076"/>
    <w:rsid w:val="00967543"/>
    <w:rsid w:val="0096759F"/>
    <w:rsid w:val="00967D47"/>
    <w:rsid w:val="0097011E"/>
    <w:rsid w:val="00970551"/>
    <w:rsid w:val="00970A09"/>
    <w:rsid w:val="00970D01"/>
    <w:rsid w:val="00971349"/>
    <w:rsid w:val="00972097"/>
    <w:rsid w:val="00972B7D"/>
    <w:rsid w:val="00972F3E"/>
    <w:rsid w:val="00973497"/>
    <w:rsid w:val="009734B3"/>
    <w:rsid w:val="009737AB"/>
    <w:rsid w:val="009739AA"/>
    <w:rsid w:val="00973A65"/>
    <w:rsid w:val="00973A94"/>
    <w:rsid w:val="00973AC4"/>
    <w:rsid w:val="0097430A"/>
    <w:rsid w:val="00974349"/>
    <w:rsid w:val="00975044"/>
    <w:rsid w:val="00975244"/>
    <w:rsid w:val="00975779"/>
    <w:rsid w:val="0097659D"/>
    <w:rsid w:val="00976B12"/>
    <w:rsid w:val="00976DB4"/>
    <w:rsid w:val="0097729B"/>
    <w:rsid w:val="009779DE"/>
    <w:rsid w:val="00977CBE"/>
    <w:rsid w:val="00980091"/>
    <w:rsid w:val="00980C55"/>
    <w:rsid w:val="00980F7C"/>
    <w:rsid w:val="0098115C"/>
    <w:rsid w:val="009819A9"/>
    <w:rsid w:val="00981C28"/>
    <w:rsid w:val="009821C0"/>
    <w:rsid w:val="009822B3"/>
    <w:rsid w:val="00982C82"/>
    <w:rsid w:val="00982DCC"/>
    <w:rsid w:val="0098315A"/>
    <w:rsid w:val="0098341B"/>
    <w:rsid w:val="0098350B"/>
    <w:rsid w:val="00983FFE"/>
    <w:rsid w:val="00984117"/>
    <w:rsid w:val="00984300"/>
    <w:rsid w:val="009844B1"/>
    <w:rsid w:val="009844F8"/>
    <w:rsid w:val="0098468E"/>
    <w:rsid w:val="009849FB"/>
    <w:rsid w:val="00984B3E"/>
    <w:rsid w:val="00985145"/>
    <w:rsid w:val="0098562F"/>
    <w:rsid w:val="009859D6"/>
    <w:rsid w:val="00985B2B"/>
    <w:rsid w:val="00985F80"/>
    <w:rsid w:val="0098601E"/>
    <w:rsid w:val="009865A8"/>
    <w:rsid w:val="00986FF6"/>
    <w:rsid w:val="0098704E"/>
    <w:rsid w:val="0098715D"/>
    <w:rsid w:val="00987190"/>
    <w:rsid w:val="0098732A"/>
    <w:rsid w:val="009875F6"/>
    <w:rsid w:val="00987954"/>
    <w:rsid w:val="00987C54"/>
    <w:rsid w:val="00987EC1"/>
    <w:rsid w:val="00990203"/>
    <w:rsid w:val="00990EB6"/>
    <w:rsid w:val="009912BC"/>
    <w:rsid w:val="00992307"/>
    <w:rsid w:val="00992942"/>
    <w:rsid w:val="009933E7"/>
    <w:rsid w:val="0099431D"/>
    <w:rsid w:val="00994370"/>
    <w:rsid w:val="00994570"/>
    <w:rsid w:val="009947E9"/>
    <w:rsid w:val="00994B74"/>
    <w:rsid w:val="00994D1A"/>
    <w:rsid w:val="0099516A"/>
    <w:rsid w:val="009951D9"/>
    <w:rsid w:val="00995254"/>
    <w:rsid w:val="0099535E"/>
    <w:rsid w:val="009959A6"/>
    <w:rsid w:val="009959E3"/>
    <w:rsid w:val="009966F9"/>
    <w:rsid w:val="00997C6F"/>
    <w:rsid w:val="009A0056"/>
    <w:rsid w:val="009A0494"/>
    <w:rsid w:val="009A0818"/>
    <w:rsid w:val="009A0AA7"/>
    <w:rsid w:val="009A0C8A"/>
    <w:rsid w:val="009A1224"/>
    <w:rsid w:val="009A1300"/>
    <w:rsid w:val="009A1CDA"/>
    <w:rsid w:val="009A1D59"/>
    <w:rsid w:val="009A2178"/>
    <w:rsid w:val="009A2532"/>
    <w:rsid w:val="009A2F20"/>
    <w:rsid w:val="009A343E"/>
    <w:rsid w:val="009A3A67"/>
    <w:rsid w:val="009A4E88"/>
    <w:rsid w:val="009A5319"/>
    <w:rsid w:val="009A6177"/>
    <w:rsid w:val="009A6ABA"/>
    <w:rsid w:val="009A6C62"/>
    <w:rsid w:val="009A7248"/>
    <w:rsid w:val="009A72FA"/>
    <w:rsid w:val="009A7334"/>
    <w:rsid w:val="009B0050"/>
    <w:rsid w:val="009B04AF"/>
    <w:rsid w:val="009B05BE"/>
    <w:rsid w:val="009B0986"/>
    <w:rsid w:val="009B0A4D"/>
    <w:rsid w:val="009B1185"/>
    <w:rsid w:val="009B12E2"/>
    <w:rsid w:val="009B16C7"/>
    <w:rsid w:val="009B2569"/>
    <w:rsid w:val="009B2692"/>
    <w:rsid w:val="009B3356"/>
    <w:rsid w:val="009B350C"/>
    <w:rsid w:val="009B3935"/>
    <w:rsid w:val="009B3D84"/>
    <w:rsid w:val="009B3F4B"/>
    <w:rsid w:val="009B43C3"/>
    <w:rsid w:val="009B46B9"/>
    <w:rsid w:val="009B4950"/>
    <w:rsid w:val="009B4A77"/>
    <w:rsid w:val="009B4E6D"/>
    <w:rsid w:val="009B5481"/>
    <w:rsid w:val="009B5724"/>
    <w:rsid w:val="009B58D8"/>
    <w:rsid w:val="009B618A"/>
    <w:rsid w:val="009B66D3"/>
    <w:rsid w:val="009B6901"/>
    <w:rsid w:val="009B6C8C"/>
    <w:rsid w:val="009B6DBE"/>
    <w:rsid w:val="009B720F"/>
    <w:rsid w:val="009C0C42"/>
    <w:rsid w:val="009C15E9"/>
    <w:rsid w:val="009C18A4"/>
    <w:rsid w:val="009C1CF7"/>
    <w:rsid w:val="009C1D33"/>
    <w:rsid w:val="009C1E88"/>
    <w:rsid w:val="009C1ED6"/>
    <w:rsid w:val="009C23A0"/>
    <w:rsid w:val="009C2C32"/>
    <w:rsid w:val="009C2DE4"/>
    <w:rsid w:val="009C33B4"/>
    <w:rsid w:val="009C33DD"/>
    <w:rsid w:val="009C3DA1"/>
    <w:rsid w:val="009C3E7F"/>
    <w:rsid w:val="009C3F2A"/>
    <w:rsid w:val="009C4400"/>
    <w:rsid w:val="009C4AD0"/>
    <w:rsid w:val="009C5186"/>
    <w:rsid w:val="009C55C9"/>
    <w:rsid w:val="009C5650"/>
    <w:rsid w:val="009C5B5F"/>
    <w:rsid w:val="009C5D05"/>
    <w:rsid w:val="009C6881"/>
    <w:rsid w:val="009C703D"/>
    <w:rsid w:val="009C7911"/>
    <w:rsid w:val="009C79AB"/>
    <w:rsid w:val="009C79C5"/>
    <w:rsid w:val="009C7A26"/>
    <w:rsid w:val="009C7BFC"/>
    <w:rsid w:val="009C7DBF"/>
    <w:rsid w:val="009D0315"/>
    <w:rsid w:val="009D0370"/>
    <w:rsid w:val="009D087A"/>
    <w:rsid w:val="009D0E2A"/>
    <w:rsid w:val="009D0EF9"/>
    <w:rsid w:val="009D1130"/>
    <w:rsid w:val="009D141B"/>
    <w:rsid w:val="009D151A"/>
    <w:rsid w:val="009D21B8"/>
    <w:rsid w:val="009D2916"/>
    <w:rsid w:val="009D2A1E"/>
    <w:rsid w:val="009D2A6A"/>
    <w:rsid w:val="009D3BE3"/>
    <w:rsid w:val="009D4135"/>
    <w:rsid w:val="009D463A"/>
    <w:rsid w:val="009D47BD"/>
    <w:rsid w:val="009D48F7"/>
    <w:rsid w:val="009D4D77"/>
    <w:rsid w:val="009D4ED3"/>
    <w:rsid w:val="009D532D"/>
    <w:rsid w:val="009D5ECE"/>
    <w:rsid w:val="009D6031"/>
    <w:rsid w:val="009D64A7"/>
    <w:rsid w:val="009D71C4"/>
    <w:rsid w:val="009D750B"/>
    <w:rsid w:val="009D7E91"/>
    <w:rsid w:val="009E04F6"/>
    <w:rsid w:val="009E0CC8"/>
    <w:rsid w:val="009E283E"/>
    <w:rsid w:val="009E285B"/>
    <w:rsid w:val="009E2883"/>
    <w:rsid w:val="009E3076"/>
    <w:rsid w:val="009E30C6"/>
    <w:rsid w:val="009E33E6"/>
    <w:rsid w:val="009E35DD"/>
    <w:rsid w:val="009E384D"/>
    <w:rsid w:val="009E3D85"/>
    <w:rsid w:val="009E400C"/>
    <w:rsid w:val="009E4545"/>
    <w:rsid w:val="009E4B1B"/>
    <w:rsid w:val="009E4F86"/>
    <w:rsid w:val="009E5306"/>
    <w:rsid w:val="009E56E2"/>
    <w:rsid w:val="009E5BA4"/>
    <w:rsid w:val="009E7639"/>
    <w:rsid w:val="009E7B9D"/>
    <w:rsid w:val="009E7C5B"/>
    <w:rsid w:val="009F02B5"/>
    <w:rsid w:val="009F03D0"/>
    <w:rsid w:val="009F0E40"/>
    <w:rsid w:val="009F1C82"/>
    <w:rsid w:val="009F1DC4"/>
    <w:rsid w:val="009F21DC"/>
    <w:rsid w:val="009F2513"/>
    <w:rsid w:val="009F2559"/>
    <w:rsid w:val="009F26E1"/>
    <w:rsid w:val="009F2825"/>
    <w:rsid w:val="009F29E0"/>
    <w:rsid w:val="009F305C"/>
    <w:rsid w:val="009F3129"/>
    <w:rsid w:val="009F426D"/>
    <w:rsid w:val="009F48C3"/>
    <w:rsid w:val="009F5386"/>
    <w:rsid w:val="009F575A"/>
    <w:rsid w:val="009F5B85"/>
    <w:rsid w:val="009F5C21"/>
    <w:rsid w:val="009F5EE1"/>
    <w:rsid w:val="009F5FAE"/>
    <w:rsid w:val="009F61C7"/>
    <w:rsid w:val="009F6526"/>
    <w:rsid w:val="009F6546"/>
    <w:rsid w:val="009F6986"/>
    <w:rsid w:val="009F730E"/>
    <w:rsid w:val="009F7B8B"/>
    <w:rsid w:val="00A00582"/>
    <w:rsid w:val="00A00734"/>
    <w:rsid w:val="00A00B70"/>
    <w:rsid w:val="00A01004"/>
    <w:rsid w:val="00A01064"/>
    <w:rsid w:val="00A01722"/>
    <w:rsid w:val="00A018C8"/>
    <w:rsid w:val="00A030FD"/>
    <w:rsid w:val="00A03197"/>
    <w:rsid w:val="00A03A11"/>
    <w:rsid w:val="00A03A5B"/>
    <w:rsid w:val="00A03B14"/>
    <w:rsid w:val="00A03E9A"/>
    <w:rsid w:val="00A03F6B"/>
    <w:rsid w:val="00A0471E"/>
    <w:rsid w:val="00A049B4"/>
    <w:rsid w:val="00A04B16"/>
    <w:rsid w:val="00A04CEC"/>
    <w:rsid w:val="00A04E7B"/>
    <w:rsid w:val="00A04EB3"/>
    <w:rsid w:val="00A050BC"/>
    <w:rsid w:val="00A052FF"/>
    <w:rsid w:val="00A05588"/>
    <w:rsid w:val="00A05888"/>
    <w:rsid w:val="00A0646A"/>
    <w:rsid w:val="00A069B0"/>
    <w:rsid w:val="00A069C1"/>
    <w:rsid w:val="00A0733C"/>
    <w:rsid w:val="00A074BA"/>
    <w:rsid w:val="00A07FA9"/>
    <w:rsid w:val="00A10C78"/>
    <w:rsid w:val="00A1263E"/>
    <w:rsid w:val="00A12830"/>
    <w:rsid w:val="00A12EAE"/>
    <w:rsid w:val="00A130E5"/>
    <w:rsid w:val="00A13470"/>
    <w:rsid w:val="00A1479F"/>
    <w:rsid w:val="00A149BD"/>
    <w:rsid w:val="00A154B3"/>
    <w:rsid w:val="00A15730"/>
    <w:rsid w:val="00A15AC0"/>
    <w:rsid w:val="00A15BCF"/>
    <w:rsid w:val="00A16365"/>
    <w:rsid w:val="00A1660E"/>
    <w:rsid w:val="00A16958"/>
    <w:rsid w:val="00A174BF"/>
    <w:rsid w:val="00A17E66"/>
    <w:rsid w:val="00A20A7E"/>
    <w:rsid w:val="00A20C59"/>
    <w:rsid w:val="00A20C71"/>
    <w:rsid w:val="00A2122D"/>
    <w:rsid w:val="00A2161D"/>
    <w:rsid w:val="00A21C68"/>
    <w:rsid w:val="00A224A1"/>
    <w:rsid w:val="00A2339E"/>
    <w:rsid w:val="00A235E2"/>
    <w:rsid w:val="00A243DA"/>
    <w:rsid w:val="00A243F1"/>
    <w:rsid w:val="00A24D52"/>
    <w:rsid w:val="00A24DD4"/>
    <w:rsid w:val="00A255CD"/>
    <w:rsid w:val="00A257C5"/>
    <w:rsid w:val="00A25B7B"/>
    <w:rsid w:val="00A25BCE"/>
    <w:rsid w:val="00A2632A"/>
    <w:rsid w:val="00A26403"/>
    <w:rsid w:val="00A26A4C"/>
    <w:rsid w:val="00A26F46"/>
    <w:rsid w:val="00A271BB"/>
    <w:rsid w:val="00A2728F"/>
    <w:rsid w:val="00A27EDD"/>
    <w:rsid w:val="00A32300"/>
    <w:rsid w:val="00A32A7E"/>
    <w:rsid w:val="00A32D74"/>
    <w:rsid w:val="00A33258"/>
    <w:rsid w:val="00A333C0"/>
    <w:rsid w:val="00A33953"/>
    <w:rsid w:val="00A33F8C"/>
    <w:rsid w:val="00A34197"/>
    <w:rsid w:val="00A341F6"/>
    <w:rsid w:val="00A343D0"/>
    <w:rsid w:val="00A345AA"/>
    <w:rsid w:val="00A3491D"/>
    <w:rsid w:val="00A3493A"/>
    <w:rsid w:val="00A352F7"/>
    <w:rsid w:val="00A356DF"/>
    <w:rsid w:val="00A35860"/>
    <w:rsid w:val="00A35C79"/>
    <w:rsid w:val="00A3647C"/>
    <w:rsid w:val="00A36525"/>
    <w:rsid w:val="00A37188"/>
    <w:rsid w:val="00A37359"/>
    <w:rsid w:val="00A37B12"/>
    <w:rsid w:val="00A40239"/>
    <w:rsid w:val="00A40242"/>
    <w:rsid w:val="00A40B11"/>
    <w:rsid w:val="00A40F1F"/>
    <w:rsid w:val="00A411A0"/>
    <w:rsid w:val="00A4214D"/>
    <w:rsid w:val="00A42CF5"/>
    <w:rsid w:val="00A42EB9"/>
    <w:rsid w:val="00A43205"/>
    <w:rsid w:val="00A433C1"/>
    <w:rsid w:val="00A43A56"/>
    <w:rsid w:val="00A44C5B"/>
    <w:rsid w:val="00A45268"/>
    <w:rsid w:val="00A452FF"/>
    <w:rsid w:val="00A45C9E"/>
    <w:rsid w:val="00A476B1"/>
    <w:rsid w:val="00A477BF"/>
    <w:rsid w:val="00A5051C"/>
    <w:rsid w:val="00A507A2"/>
    <w:rsid w:val="00A507AB"/>
    <w:rsid w:val="00A50B2C"/>
    <w:rsid w:val="00A510BB"/>
    <w:rsid w:val="00A51FA1"/>
    <w:rsid w:val="00A5226B"/>
    <w:rsid w:val="00A52723"/>
    <w:rsid w:val="00A52A3F"/>
    <w:rsid w:val="00A537A8"/>
    <w:rsid w:val="00A539B0"/>
    <w:rsid w:val="00A53C91"/>
    <w:rsid w:val="00A54B5B"/>
    <w:rsid w:val="00A554BF"/>
    <w:rsid w:val="00A55703"/>
    <w:rsid w:val="00A55739"/>
    <w:rsid w:val="00A55800"/>
    <w:rsid w:val="00A56579"/>
    <w:rsid w:val="00A5663C"/>
    <w:rsid w:val="00A56651"/>
    <w:rsid w:val="00A56B69"/>
    <w:rsid w:val="00A56C00"/>
    <w:rsid w:val="00A56C32"/>
    <w:rsid w:val="00A57034"/>
    <w:rsid w:val="00A572CA"/>
    <w:rsid w:val="00A57355"/>
    <w:rsid w:val="00A57955"/>
    <w:rsid w:val="00A57A2E"/>
    <w:rsid w:val="00A57B8D"/>
    <w:rsid w:val="00A60490"/>
    <w:rsid w:val="00A60842"/>
    <w:rsid w:val="00A60C29"/>
    <w:rsid w:val="00A60DA8"/>
    <w:rsid w:val="00A60E4A"/>
    <w:rsid w:val="00A619C3"/>
    <w:rsid w:val="00A62359"/>
    <w:rsid w:val="00A62A41"/>
    <w:rsid w:val="00A62A9E"/>
    <w:rsid w:val="00A62C9E"/>
    <w:rsid w:val="00A62E32"/>
    <w:rsid w:val="00A62FA2"/>
    <w:rsid w:val="00A633A7"/>
    <w:rsid w:val="00A640EB"/>
    <w:rsid w:val="00A6419F"/>
    <w:rsid w:val="00A65025"/>
    <w:rsid w:val="00A657BF"/>
    <w:rsid w:val="00A661D1"/>
    <w:rsid w:val="00A66816"/>
    <w:rsid w:val="00A668EE"/>
    <w:rsid w:val="00A66FE5"/>
    <w:rsid w:val="00A67EFF"/>
    <w:rsid w:val="00A67F37"/>
    <w:rsid w:val="00A70411"/>
    <w:rsid w:val="00A704F4"/>
    <w:rsid w:val="00A7066B"/>
    <w:rsid w:val="00A70D5F"/>
    <w:rsid w:val="00A70EE2"/>
    <w:rsid w:val="00A7168F"/>
    <w:rsid w:val="00A71AEE"/>
    <w:rsid w:val="00A72936"/>
    <w:rsid w:val="00A7315D"/>
    <w:rsid w:val="00A73605"/>
    <w:rsid w:val="00A73AAC"/>
    <w:rsid w:val="00A73CBA"/>
    <w:rsid w:val="00A73DE2"/>
    <w:rsid w:val="00A73FC8"/>
    <w:rsid w:val="00A74FEE"/>
    <w:rsid w:val="00A75137"/>
    <w:rsid w:val="00A75226"/>
    <w:rsid w:val="00A75315"/>
    <w:rsid w:val="00A7538A"/>
    <w:rsid w:val="00A75C3E"/>
    <w:rsid w:val="00A75DD5"/>
    <w:rsid w:val="00A75EC3"/>
    <w:rsid w:val="00A7654E"/>
    <w:rsid w:val="00A76F69"/>
    <w:rsid w:val="00A777E7"/>
    <w:rsid w:val="00A77B50"/>
    <w:rsid w:val="00A80707"/>
    <w:rsid w:val="00A8082A"/>
    <w:rsid w:val="00A80C0B"/>
    <w:rsid w:val="00A810C2"/>
    <w:rsid w:val="00A814C0"/>
    <w:rsid w:val="00A8191F"/>
    <w:rsid w:val="00A82471"/>
    <w:rsid w:val="00A8257C"/>
    <w:rsid w:val="00A82E8D"/>
    <w:rsid w:val="00A83059"/>
    <w:rsid w:val="00A8316B"/>
    <w:rsid w:val="00A83909"/>
    <w:rsid w:val="00A83C4B"/>
    <w:rsid w:val="00A83F98"/>
    <w:rsid w:val="00A84A85"/>
    <w:rsid w:val="00A85201"/>
    <w:rsid w:val="00A85EEE"/>
    <w:rsid w:val="00A86DD6"/>
    <w:rsid w:val="00A871C6"/>
    <w:rsid w:val="00A87515"/>
    <w:rsid w:val="00A87901"/>
    <w:rsid w:val="00A87917"/>
    <w:rsid w:val="00A87F34"/>
    <w:rsid w:val="00A904F2"/>
    <w:rsid w:val="00A90B9C"/>
    <w:rsid w:val="00A91128"/>
    <w:rsid w:val="00A913F8"/>
    <w:rsid w:val="00A91D4D"/>
    <w:rsid w:val="00A9274E"/>
    <w:rsid w:val="00A928A8"/>
    <w:rsid w:val="00A928D5"/>
    <w:rsid w:val="00A93340"/>
    <w:rsid w:val="00A933CF"/>
    <w:rsid w:val="00A93478"/>
    <w:rsid w:val="00A936B8"/>
    <w:rsid w:val="00A9527E"/>
    <w:rsid w:val="00A95CB8"/>
    <w:rsid w:val="00A95DFC"/>
    <w:rsid w:val="00A96538"/>
    <w:rsid w:val="00A967F1"/>
    <w:rsid w:val="00A96B48"/>
    <w:rsid w:val="00A96E62"/>
    <w:rsid w:val="00A97E28"/>
    <w:rsid w:val="00AA019D"/>
    <w:rsid w:val="00AA0879"/>
    <w:rsid w:val="00AA14DC"/>
    <w:rsid w:val="00AA1DE7"/>
    <w:rsid w:val="00AA22CD"/>
    <w:rsid w:val="00AA2F4D"/>
    <w:rsid w:val="00AA3FF4"/>
    <w:rsid w:val="00AA44E5"/>
    <w:rsid w:val="00AA487E"/>
    <w:rsid w:val="00AA491F"/>
    <w:rsid w:val="00AA4E6B"/>
    <w:rsid w:val="00AA5C1F"/>
    <w:rsid w:val="00AA6110"/>
    <w:rsid w:val="00AA6DC1"/>
    <w:rsid w:val="00AA7A76"/>
    <w:rsid w:val="00AB073D"/>
    <w:rsid w:val="00AB14EF"/>
    <w:rsid w:val="00AB1663"/>
    <w:rsid w:val="00AB1B30"/>
    <w:rsid w:val="00AB1C1C"/>
    <w:rsid w:val="00AB2C2F"/>
    <w:rsid w:val="00AB312A"/>
    <w:rsid w:val="00AB3305"/>
    <w:rsid w:val="00AB36B5"/>
    <w:rsid w:val="00AB3990"/>
    <w:rsid w:val="00AB39E4"/>
    <w:rsid w:val="00AB4372"/>
    <w:rsid w:val="00AB43AD"/>
    <w:rsid w:val="00AB4B82"/>
    <w:rsid w:val="00AB6705"/>
    <w:rsid w:val="00AB67B0"/>
    <w:rsid w:val="00AB6BB0"/>
    <w:rsid w:val="00AB727D"/>
    <w:rsid w:val="00AB7624"/>
    <w:rsid w:val="00AC087B"/>
    <w:rsid w:val="00AC10E1"/>
    <w:rsid w:val="00AC1191"/>
    <w:rsid w:val="00AC154E"/>
    <w:rsid w:val="00AC2291"/>
    <w:rsid w:val="00AC2813"/>
    <w:rsid w:val="00AC29A4"/>
    <w:rsid w:val="00AC2EC4"/>
    <w:rsid w:val="00AC31F6"/>
    <w:rsid w:val="00AC33E1"/>
    <w:rsid w:val="00AC36B9"/>
    <w:rsid w:val="00AC3A36"/>
    <w:rsid w:val="00AC3DD7"/>
    <w:rsid w:val="00AC4746"/>
    <w:rsid w:val="00AC4823"/>
    <w:rsid w:val="00AC4C11"/>
    <w:rsid w:val="00AC4F3A"/>
    <w:rsid w:val="00AC5058"/>
    <w:rsid w:val="00AC5837"/>
    <w:rsid w:val="00AC5903"/>
    <w:rsid w:val="00AC5F3A"/>
    <w:rsid w:val="00AC68FC"/>
    <w:rsid w:val="00AC6990"/>
    <w:rsid w:val="00AC7861"/>
    <w:rsid w:val="00AC7AB6"/>
    <w:rsid w:val="00AD0021"/>
    <w:rsid w:val="00AD0393"/>
    <w:rsid w:val="00AD0771"/>
    <w:rsid w:val="00AD14F1"/>
    <w:rsid w:val="00AD151B"/>
    <w:rsid w:val="00AD1845"/>
    <w:rsid w:val="00AD1DEC"/>
    <w:rsid w:val="00AD1EC3"/>
    <w:rsid w:val="00AD216C"/>
    <w:rsid w:val="00AD295A"/>
    <w:rsid w:val="00AD2BEC"/>
    <w:rsid w:val="00AD2CF3"/>
    <w:rsid w:val="00AD543B"/>
    <w:rsid w:val="00AD548D"/>
    <w:rsid w:val="00AD57B6"/>
    <w:rsid w:val="00AD583B"/>
    <w:rsid w:val="00AD5D02"/>
    <w:rsid w:val="00AD5DA4"/>
    <w:rsid w:val="00AD5EAE"/>
    <w:rsid w:val="00AD62A4"/>
    <w:rsid w:val="00AD64FB"/>
    <w:rsid w:val="00AD6ED8"/>
    <w:rsid w:val="00AD6F54"/>
    <w:rsid w:val="00AD7FBB"/>
    <w:rsid w:val="00AD7FF3"/>
    <w:rsid w:val="00AE0545"/>
    <w:rsid w:val="00AE0726"/>
    <w:rsid w:val="00AE08E8"/>
    <w:rsid w:val="00AE0968"/>
    <w:rsid w:val="00AE0F74"/>
    <w:rsid w:val="00AE1300"/>
    <w:rsid w:val="00AE17BE"/>
    <w:rsid w:val="00AE1BA5"/>
    <w:rsid w:val="00AE1E58"/>
    <w:rsid w:val="00AE1EA3"/>
    <w:rsid w:val="00AE2054"/>
    <w:rsid w:val="00AE207D"/>
    <w:rsid w:val="00AE222A"/>
    <w:rsid w:val="00AE224C"/>
    <w:rsid w:val="00AE2283"/>
    <w:rsid w:val="00AE2410"/>
    <w:rsid w:val="00AE3846"/>
    <w:rsid w:val="00AE3CB1"/>
    <w:rsid w:val="00AE3F52"/>
    <w:rsid w:val="00AE412E"/>
    <w:rsid w:val="00AE46DC"/>
    <w:rsid w:val="00AE487D"/>
    <w:rsid w:val="00AE4FB4"/>
    <w:rsid w:val="00AE504B"/>
    <w:rsid w:val="00AE54B1"/>
    <w:rsid w:val="00AE6033"/>
    <w:rsid w:val="00AE611A"/>
    <w:rsid w:val="00AE61BC"/>
    <w:rsid w:val="00AE62D4"/>
    <w:rsid w:val="00AE646B"/>
    <w:rsid w:val="00AE6958"/>
    <w:rsid w:val="00AE710F"/>
    <w:rsid w:val="00AE7821"/>
    <w:rsid w:val="00AE7A20"/>
    <w:rsid w:val="00AE7C69"/>
    <w:rsid w:val="00AE7F70"/>
    <w:rsid w:val="00AF060A"/>
    <w:rsid w:val="00AF094F"/>
    <w:rsid w:val="00AF0AD7"/>
    <w:rsid w:val="00AF0C04"/>
    <w:rsid w:val="00AF1300"/>
    <w:rsid w:val="00AF17CF"/>
    <w:rsid w:val="00AF270A"/>
    <w:rsid w:val="00AF324D"/>
    <w:rsid w:val="00AF3593"/>
    <w:rsid w:val="00AF385C"/>
    <w:rsid w:val="00AF38EA"/>
    <w:rsid w:val="00AF3AED"/>
    <w:rsid w:val="00AF3E49"/>
    <w:rsid w:val="00AF3EBC"/>
    <w:rsid w:val="00AF40F6"/>
    <w:rsid w:val="00AF47AF"/>
    <w:rsid w:val="00AF496F"/>
    <w:rsid w:val="00AF4A51"/>
    <w:rsid w:val="00AF5080"/>
    <w:rsid w:val="00AF5154"/>
    <w:rsid w:val="00AF5221"/>
    <w:rsid w:val="00AF58B5"/>
    <w:rsid w:val="00AF5E3C"/>
    <w:rsid w:val="00AF62C2"/>
    <w:rsid w:val="00AF650B"/>
    <w:rsid w:val="00AF6543"/>
    <w:rsid w:val="00AF6BD5"/>
    <w:rsid w:val="00AF77D9"/>
    <w:rsid w:val="00AF78CE"/>
    <w:rsid w:val="00AF7FB6"/>
    <w:rsid w:val="00B00981"/>
    <w:rsid w:val="00B009F8"/>
    <w:rsid w:val="00B01215"/>
    <w:rsid w:val="00B01F26"/>
    <w:rsid w:val="00B02003"/>
    <w:rsid w:val="00B021E0"/>
    <w:rsid w:val="00B02527"/>
    <w:rsid w:val="00B0258C"/>
    <w:rsid w:val="00B028DF"/>
    <w:rsid w:val="00B02C45"/>
    <w:rsid w:val="00B02DDC"/>
    <w:rsid w:val="00B0325B"/>
    <w:rsid w:val="00B03D10"/>
    <w:rsid w:val="00B0400F"/>
    <w:rsid w:val="00B044FA"/>
    <w:rsid w:val="00B045DC"/>
    <w:rsid w:val="00B045F7"/>
    <w:rsid w:val="00B0460C"/>
    <w:rsid w:val="00B04752"/>
    <w:rsid w:val="00B04B9B"/>
    <w:rsid w:val="00B050E9"/>
    <w:rsid w:val="00B0527C"/>
    <w:rsid w:val="00B0528D"/>
    <w:rsid w:val="00B05CE0"/>
    <w:rsid w:val="00B063C1"/>
    <w:rsid w:val="00B0693F"/>
    <w:rsid w:val="00B06A1A"/>
    <w:rsid w:val="00B06DEB"/>
    <w:rsid w:val="00B075F9"/>
    <w:rsid w:val="00B07863"/>
    <w:rsid w:val="00B07934"/>
    <w:rsid w:val="00B07FD9"/>
    <w:rsid w:val="00B103A7"/>
    <w:rsid w:val="00B106ED"/>
    <w:rsid w:val="00B10DF1"/>
    <w:rsid w:val="00B11130"/>
    <w:rsid w:val="00B12474"/>
    <w:rsid w:val="00B12F45"/>
    <w:rsid w:val="00B1334B"/>
    <w:rsid w:val="00B14168"/>
    <w:rsid w:val="00B14221"/>
    <w:rsid w:val="00B1462C"/>
    <w:rsid w:val="00B14D71"/>
    <w:rsid w:val="00B1534C"/>
    <w:rsid w:val="00B1556D"/>
    <w:rsid w:val="00B15869"/>
    <w:rsid w:val="00B159DC"/>
    <w:rsid w:val="00B15B80"/>
    <w:rsid w:val="00B15E0C"/>
    <w:rsid w:val="00B16143"/>
    <w:rsid w:val="00B161A3"/>
    <w:rsid w:val="00B165DF"/>
    <w:rsid w:val="00B16FEC"/>
    <w:rsid w:val="00B171C3"/>
    <w:rsid w:val="00B17A4E"/>
    <w:rsid w:val="00B17E5D"/>
    <w:rsid w:val="00B200E8"/>
    <w:rsid w:val="00B200ED"/>
    <w:rsid w:val="00B202E1"/>
    <w:rsid w:val="00B202E2"/>
    <w:rsid w:val="00B20F01"/>
    <w:rsid w:val="00B2186B"/>
    <w:rsid w:val="00B21B22"/>
    <w:rsid w:val="00B21DAC"/>
    <w:rsid w:val="00B22F8E"/>
    <w:rsid w:val="00B23334"/>
    <w:rsid w:val="00B233CB"/>
    <w:rsid w:val="00B2345A"/>
    <w:rsid w:val="00B23922"/>
    <w:rsid w:val="00B23E37"/>
    <w:rsid w:val="00B240BB"/>
    <w:rsid w:val="00B24214"/>
    <w:rsid w:val="00B244C0"/>
    <w:rsid w:val="00B2472E"/>
    <w:rsid w:val="00B24772"/>
    <w:rsid w:val="00B247C2"/>
    <w:rsid w:val="00B24B4D"/>
    <w:rsid w:val="00B24B54"/>
    <w:rsid w:val="00B24ED0"/>
    <w:rsid w:val="00B257C2"/>
    <w:rsid w:val="00B259A1"/>
    <w:rsid w:val="00B25DEB"/>
    <w:rsid w:val="00B260FE"/>
    <w:rsid w:val="00B261AA"/>
    <w:rsid w:val="00B265E1"/>
    <w:rsid w:val="00B26E02"/>
    <w:rsid w:val="00B270B9"/>
    <w:rsid w:val="00B274C3"/>
    <w:rsid w:val="00B3018C"/>
    <w:rsid w:val="00B3062A"/>
    <w:rsid w:val="00B30904"/>
    <w:rsid w:val="00B31065"/>
    <w:rsid w:val="00B3173E"/>
    <w:rsid w:val="00B31A2F"/>
    <w:rsid w:val="00B31ABF"/>
    <w:rsid w:val="00B31B9B"/>
    <w:rsid w:val="00B31D81"/>
    <w:rsid w:val="00B3200B"/>
    <w:rsid w:val="00B3245F"/>
    <w:rsid w:val="00B32B69"/>
    <w:rsid w:val="00B32B78"/>
    <w:rsid w:val="00B32FBA"/>
    <w:rsid w:val="00B335C8"/>
    <w:rsid w:val="00B33631"/>
    <w:rsid w:val="00B345C5"/>
    <w:rsid w:val="00B3491B"/>
    <w:rsid w:val="00B352FD"/>
    <w:rsid w:val="00B355E6"/>
    <w:rsid w:val="00B35825"/>
    <w:rsid w:val="00B35C25"/>
    <w:rsid w:val="00B35E7E"/>
    <w:rsid w:val="00B36072"/>
    <w:rsid w:val="00B361C9"/>
    <w:rsid w:val="00B364A5"/>
    <w:rsid w:val="00B36673"/>
    <w:rsid w:val="00B3715F"/>
    <w:rsid w:val="00B37763"/>
    <w:rsid w:val="00B37C01"/>
    <w:rsid w:val="00B41DA4"/>
    <w:rsid w:val="00B423DB"/>
    <w:rsid w:val="00B428D0"/>
    <w:rsid w:val="00B42B1C"/>
    <w:rsid w:val="00B42CDB"/>
    <w:rsid w:val="00B42D75"/>
    <w:rsid w:val="00B432D6"/>
    <w:rsid w:val="00B434E2"/>
    <w:rsid w:val="00B43512"/>
    <w:rsid w:val="00B435BB"/>
    <w:rsid w:val="00B43D1E"/>
    <w:rsid w:val="00B43D6C"/>
    <w:rsid w:val="00B44275"/>
    <w:rsid w:val="00B44874"/>
    <w:rsid w:val="00B448B9"/>
    <w:rsid w:val="00B458B1"/>
    <w:rsid w:val="00B45F47"/>
    <w:rsid w:val="00B462E9"/>
    <w:rsid w:val="00B46374"/>
    <w:rsid w:val="00B46570"/>
    <w:rsid w:val="00B47E2F"/>
    <w:rsid w:val="00B500E1"/>
    <w:rsid w:val="00B50302"/>
    <w:rsid w:val="00B506FA"/>
    <w:rsid w:val="00B51304"/>
    <w:rsid w:val="00B51338"/>
    <w:rsid w:val="00B5140A"/>
    <w:rsid w:val="00B51729"/>
    <w:rsid w:val="00B517A8"/>
    <w:rsid w:val="00B518CB"/>
    <w:rsid w:val="00B52090"/>
    <w:rsid w:val="00B525CD"/>
    <w:rsid w:val="00B525CE"/>
    <w:rsid w:val="00B526B4"/>
    <w:rsid w:val="00B527F0"/>
    <w:rsid w:val="00B52C1C"/>
    <w:rsid w:val="00B532A6"/>
    <w:rsid w:val="00B5353B"/>
    <w:rsid w:val="00B536AF"/>
    <w:rsid w:val="00B5396B"/>
    <w:rsid w:val="00B53F5D"/>
    <w:rsid w:val="00B545F0"/>
    <w:rsid w:val="00B55798"/>
    <w:rsid w:val="00B560C1"/>
    <w:rsid w:val="00B56124"/>
    <w:rsid w:val="00B567D6"/>
    <w:rsid w:val="00B56ACE"/>
    <w:rsid w:val="00B56C93"/>
    <w:rsid w:val="00B57073"/>
    <w:rsid w:val="00B57290"/>
    <w:rsid w:val="00B578CE"/>
    <w:rsid w:val="00B579AB"/>
    <w:rsid w:val="00B57B30"/>
    <w:rsid w:val="00B57F98"/>
    <w:rsid w:val="00B60DD9"/>
    <w:rsid w:val="00B60DFF"/>
    <w:rsid w:val="00B616A8"/>
    <w:rsid w:val="00B61E7A"/>
    <w:rsid w:val="00B62B26"/>
    <w:rsid w:val="00B62F65"/>
    <w:rsid w:val="00B62FCC"/>
    <w:rsid w:val="00B63B6D"/>
    <w:rsid w:val="00B64D7F"/>
    <w:rsid w:val="00B64DB3"/>
    <w:rsid w:val="00B6596D"/>
    <w:rsid w:val="00B66642"/>
    <w:rsid w:val="00B6693D"/>
    <w:rsid w:val="00B66F46"/>
    <w:rsid w:val="00B67359"/>
    <w:rsid w:val="00B6740F"/>
    <w:rsid w:val="00B677FB"/>
    <w:rsid w:val="00B679C4"/>
    <w:rsid w:val="00B67D66"/>
    <w:rsid w:val="00B701C9"/>
    <w:rsid w:val="00B7027F"/>
    <w:rsid w:val="00B706D6"/>
    <w:rsid w:val="00B70F77"/>
    <w:rsid w:val="00B72085"/>
    <w:rsid w:val="00B7263C"/>
    <w:rsid w:val="00B72D67"/>
    <w:rsid w:val="00B73701"/>
    <w:rsid w:val="00B73976"/>
    <w:rsid w:val="00B73C53"/>
    <w:rsid w:val="00B74D4B"/>
    <w:rsid w:val="00B74F58"/>
    <w:rsid w:val="00B751E0"/>
    <w:rsid w:val="00B7534E"/>
    <w:rsid w:val="00B75BC6"/>
    <w:rsid w:val="00B760BB"/>
    <w:rsid w:val="00B762FB"/>
    <w:rsid w:val="00B76B7B"/>
    <w:rsid w:val="00B7712C"/>
    <w:rsid w:val="00B77C88"/>
    <w:rsid w:val="00B80009"/>
    <w:rsid w:val="00B8064C"/>
    <w:rsid w:val="00B809D1"/>
    <w:rsid w:val="00B80AC1"/>
    <w:rsid w:val="00B80CC1"/>
    <w:rsid w:val="00B80D95"/>
    <w:rsid w:val="00B80F3F"/>
    <w:rsid w:val="00B81072"/>
    <w:rsid w:val="00B81256"/>
    <w:rsid w:val="00B81293"/>
    <w:rsid w:val="00B81567"/>
    <w:rsid w:val="00B816A5"/>
    <w:rsid w:val="00B816B1"/>
    <w:rsid w:val="00B816DC"/>
    <w:rsid w:val="00B817BB"/>
    <w:rsid w:val="00B817D9"/>
    <w:rsid w:val="00B8198A"/>
    <w:rsid w:val="00B824AB"/>
    <w:rsid w:val="00B82EA3"/>
    <w:rsid w:val="00B83347"/>
    <w:rsid w:val="00B8384C"/>
    <w:rsid w:val="00B839B9"/>
    <w:rsid w:val="00B83BE7"/>
    <w:rsid w:val="00B85B19"/>
    <w:rsid w:val="00B85ECC"/>
    <w:rsid w:val="00B8609D"/>
    <w:rsid w:val="00B86530"/>
    <w:rsid w:val="00B86DA8"/>
    <w:rsid w:val="00B870C6"/>
    <w:rsid w:val="00B87611"/>
    <w:rsid w:val="00B87627"/>
    <w:rsid w:val="00B87AA8"/>
    <w:rsid w:val="00B87ADC"/>
    <w:rsid w:val="00B9005E"/>
    <w:rsid w:val="00B90259"/>
    <w:rsid w:val="00B90709"/>
    <w:rsid w:val="00B91498"/>
    <w:rsid w:val="00B91725"/>
    <w:rsid w:val="00B91849"/>
    <w:rsid w:val="00B91B00"/>
    <w:rsid w:val="00B9281A"/>
    <w:rsid w:val="00B92F27"/>
    <w:rsid w:val="00B93FD7"/>
    <w:rsid w:val="00B94195"/>
    <w:rsid w:val="00B94772"/>
    <w:rsid w:val="00B9623D"/>
    <w:rsid w:val="00B963F6"/>
    <w:rsid w:val="00B9646F"/>
    <w:rsid w:val="00B96C00"/>
    <w:rsid w:val="00B96F92"/>
    <w:rsid w:val="00B9703A"/>
    <w:rsid w:val="00B97766"/>
    <w:rsid w:val="00B97C19"/>
    <w:rsid w:val="00B97E9F"/>
    <w:rsid w:val="00BA00AB"/>
    <w:rsid w:val="00BA0C4B"/>
    <w:rsid w:val="00BA0E72"/>
    <w:rsid w:val="00BA0F02"/>
    <w:rsid w:val="00BA131D"/>
    <w:rsid w:val="00BA17D6"/>
    <w:rsid w:val="00BA208B"/>
    <w:rsid w:val="00BA2AD8"/>
    <w:rsid w:val="00BA348D"/>
    <w:rsid w:val="00BA3681"/>
    <w:rsid w:val="00BA3983"/>
    <w:rsid w:val="00BA3C9A"/>
    <w:rsid w:val="00BA4FA1"/>
    <w:rsid w:val="00BA540E"/>
    <w:rsid w:val="00BA5702"/>
    <w:rsid w:val="00BA5919"/>
    <w:rsid w:val="00BA5921"/>
    <w:rsid w:val="00BA5B87"/>
    <w:rsid w:val="00BA65A2"/>
    <w:rsid w:val="00BA6752"/>
    <w:rsid w:val="00BA6D3A"/>
    <w:rsid w:val="00BB0785"/>
    <w:rsid w:val="00BB0823"/>
    <w:rsid w:val="00BB0BDE"/>
    <w:rsid w:val="00BB0D50"/>
    <w:rsid w:val="00BB0D86"/>
    <w:rsid w:val="00BB0F24"/>
    <w:rsid w:val="00BB1DA1"/>
    <w:rsid w:val="00BB275E"/>
    <w:rsid w:val="00BB297B"/>
    <w:rsid w:val="00BB2A93"/>
    <w:rsid w:val="00BB2EBD"/>
    <w:rsid w:val="00BB3176"/>
    <w:rsid w:val="00BB33CB"/>
    <w:rsid w:val="00BB3BAA"/>
    <w:rsid w:val="00BB3D5F"/>
    <w:rsid w:val="00BB4FD2"/>
    <w:rsid w:val="00BB538B"/>
    <w:rsid w:val="00BB5DE9"/>
    <w:rsid w:val="00BB6284"/>
    <w:rsid w:val="00BB6AE2"/>
    <w:rsid w:val="00BB7642"/>
    <w:rsid w:val="00BB78A9"/>
    <w:rsid w:val="00BC0666"/>
    <w:rsid w:val="00BC0857"/>
    <w:rsid w:val="00BC0FA2"/>
    <w:rsid w:val="00BC11D3"/>
    <w:rsid w:val="00BC141C"/>
    <w:rsid w:val="00BC1DCD"/>
    <w:rsid w:val="00BC2331"/>
    <w:rsid w:val="00BC2B84"/>
    <w:rsid w:val="00BC2CA3"/>
    <w:rsid w:val="00BC3002"/>
    <w:rsid w:val="00BC3436"/>
    <w:rsid w:val="00BC3A29"/>
    <w:rsid w:val="00BC3B76"/>
    <w:rsid w:val="00BC3DA0"/>
    <w:rsid w:val="00BC3DC2"/>
    <w:rsid w:val="00BC3E49"/>
    <w:rsid w:val="00BC3FF9"/>
    <w:rsid w:val="00BC474E"/>
    <w:rsid w:val="00BC4E08"/>
    <w:rsid w:val="00BC543E"/>
    <w:rsid w:val="00BC573F"/>
    <w:rsid w:val="00BC5927"/>
    <w:rsid w:val="00BC5AB5"/>
    <w:rsid w:val="00BC5B5A"/>
    <w:rsid w:val="00BC5D7F"/>
    <w:rsid w:val="00BC69C0"/>
    <w:rsid w:val="00BC6DD6"/>
    <w:rsid w:val="00BC6F92"/>
    <w:rsid w:val="00BC6FC3"/>
    <w:rsid w:val="00BC763A"/>
    <w:rsid w:val="00BC79CB"/>
    <w:rsid w:val="00BC7C86"/>
    <w:rsid w:val="00BD0392"/>
    <w:rsid w:val="00BD0877"/>
    <w:rsid w:val="00BD09E3"/>
    <w:rsid w:val="00BD14FA"/>
    <w:rsid w:val="00BD263C"/>
    <w:rsid w:val="00BD2EBA"/>
    <w:rsid w:val="00BD3653"/>
    <w:rsid w:val="00BD3B56"/>
    <w:rsid w:val="00BD4138"/>
    <w:rsid w:val="00BD561A"/>
    <w:rsid w:val="00BD59D7"/>
    <w:rsid w:val="00BD6029"/>
    <w:rsid w:val="00BD6147"/>
    <w:rsid w:val="00BD6394"/>
    <w:rsid w:val="00BD69C4"/>
    <w:rsid w:val="00BD6C88"/>
    <w:rsid w:val="00BD6DC5"/>
    <w:rsid w:val="00BD6FD4"/>
    <w:rsid w:val="00BD7929"/>
    <w:rsid w:val="00BE0E76"/>
    <w:rsid w:val="00BE10A1"/>
    <w:rsid w:val="00BE1ADB"/>
    <w:rsid w:val="00BE2184"/>
    <w:rsid w:val="00BE2BB9"/>
    <w:rsid w:val="00BE2C90"/>
    <w:rsid w:val="00BE3193"/>
    <w:rsid w:val="00BE3542"/>
    <w:rsid w:val="00BE3C30"/>
    <w:rsid w:val="00BE3C32"/>
    <w:rsid w:val="00BE4091"/>
    <w:rsid w:val="00BE4CEE"/>
    <w:rsid w:val="00BE52C8"/>
    <w:rsid w:val="00BE53DF"/>
    <w:rsid w:val="00BE54C3"/>
    <w:rsid w:val="00BE56BA"/>
    <w:rsid w:val="00BE5FAE"/>
    <w:rsid w:val="00BE6006"/>
    <w:rsid w:val="00BE6078"/>
    <w:rsid w:val="00BE6802"/>
    <w:rsid w:val="00BE6BB8"/>
    <w:rsid w:val="00BE6D95"/>
    <w:rsid w:val="00BE7BE3"/>
    <w:rsid w:val="00BF0425"/>
    <w:rsid w:val="00BF08A4"/>
    <w:rsid w:val="00BF0B61"/>
    <w:rsid w:val="00BF149D"/>
    <w:rsid w:val="00BF2346"/>
    <w:rsid w:val="00BF289B"/>
    <w:rsid w:val="00BF2DAE"/>
    <w:rsid w:val="00BF30E5"/>
    <w:rsid w:val="00BF3114"/>
    <w:rsid w:val="00BF3E7C"/>
    <w:rsid w:val="00BF45D0"/>
    <w:rsid w:val="00BF4855"/>
    <w:rsid w:val="00BF496F"/>
    <w:rsid w:val="00BF4E7A"/>
    <w:rsid w:val="00BF56B4"/>
    <w:rsid w:val="00BF5816"/>
    <w:rsid w:val="00BF5C75"/>
    <w:rsid w:val="00BF6009"/>
    <w:rsid w:val="00BF61FE"/>
    <w:rsid w:val="00BF656D"/>
    <w:rsid w:val="00BF695A"/>
    <w:rsid w:val="00BF76EE"/>
    <w:rsid w:val="00BF788B"/>
    <w:rsid w:val="00C00790"/>
    <w:rsid w:val="00C019DA"/>
    <w:rsid w:val="00C021ED"/>
    <w:rsid w:val="00C022C2"/>
    <w:rsid w:val="00C029EF"/>
    <w:rsid w:val="00C02C02"/>
    <w:rsid w:val="00C033B4"/>
    <w:rsid w:val="00C04197"/>
    <w:rsid w:val="00C0504F"/>
    <w:rsid w:val="00C05186"/>
    <w:rsid w:val="00C056C2"/>
    <w:rsid w:val="00C05F25"/>
    <w:rsid w:val="00C06573"/>
    <w:rsid w:val="00C06B2D"/>
    <w:rsid w:val="00C06C39"/>
    <w:rsid w:val="00C07D9E"/>
    <w:rsid w:val="00C102B0"/>
    <w:rsid w:val="00C10A90"/>
    <w:rsid w:val="00C112B8"/>
    <w:rsid w:val="00C1139C"/>
    <w:rsid w:val="00C1190D"/>
    <w:rsid w:val="00C119AF"/>
    <w:rsid w:val="00C12FBE"/>
    <w:rsid w:val="00C13477"/>
    <w:rsid w:val="00C134BA"/>
    <w:rsid w:val="00C141BA"/>
    <w:rsid w:val="00C1472C"/>
    <w:rsid w:val="00C14AC1"/>
    <w:rsid w:val="00C14E6C"/>
    <w:rsid w:val="00C15FD7"/>
    <w:rsid w:val="00C164AF"/>
    <w:rsid w:val="00C16E60"/>
    <w:rsid w:val="00C17835"/>
    <w:rsid w:val="00C204CA"/>
    <w:rsid w:val="00C20FB2"/>
    <w:rsid w:val="00C212FC"/>
    <w:rsid w:val="00C21C9A"/>
    <w:rsid w:val="00C21DD5"/>
    <w:rsid w:val="00C21EDC"/>
    <w:rsid w:val="00C23360"/>
    <w:rsid w:val="00C238A0"/>
    <w:rsid w:val="00C23A2C"/>
    <w:rsid w:val="00C24058"/>
    <w:rsid w:val="00C2410E"/>
    <w:rsid w:val="00C248E1"/>
    <w:rsid w:val="00C24980"/>
    <w:rsid w:val="00C24FD2"/>
    <w:rsid w:val="00C25685"/>
    <w:rsid w:val="00C25A82"/>
    <w:rsid w:val="00C25E6C"/>
    <w:rsid w:val="00C26092"/>
    <w:rsid w:val="00C265A3"/>
    <w:rsid w:val="00C27490"/>
    <w:rsid w:val="00C2795E"/>
    <w:rsid w:val="00C27CE3"/>
    <w:rsid w:val="00C30105"/>
    <w:rsid w:val="00C302EE"/>
    <w:rsid w:val="00C306A5"/>
    <w:rsid w:val="00C308DD"/>
    <w:rsid w:val="00C3191A"/>
    <w:rsid w:val="00C31BEB"/>
    <w:rsid w:val="00C31CF2"/>
    <w:rsid w:val="00C31CF4"/>
    <w:rsid w:val="00C332A7"/>
    <w:rsid w:val="00C3368C"/>
    <w:rsid w:val="00C33723"/>
    <w:rsid w:val="00C338CB"/>
    <w:rsid w:val="00C33FEA"/>
    <w:rsid w:val="00C34272"/>
    <w:rsid w:val="00C345AB"/>
    <w:rsid w:val="00C34D09"/>
    <w:rsid w:val="00C34F32"/>
    <w:rsid w:val="00C352DA"/>
    <w:rsid w:val="00C359D1"/>
    <w:rsid w:val="00C36263"/>
    <w:rsid w:val="00C36DB4"/>
    <w:rsid w:val="00C37829"/>
    <w:rsid w:val="00C3788D"/>
    <w:rsid w:val="00C40583"/>
    <w:rsid w:val="00C419CF"/>
    <w:rsid w:val="00C41C37"/>
    <w:rsid w:val="00C41C47"/>
    <w:rsid w:val="00C421A7"/>
    <w:rsid w:val="00C42241"/>
    <w:rsid w:val="00C4253A"/>
    <w:rsid w:val="00C428F5"/>
    <w:rsid w:val="00C42C05"/>
    <w:rsid w:val="00C42E85"/>
    <w:rsid w:val="00C42F13"/>
    <w:rsid w:val="00C432E0"/>
    <w:rsid w:val="00C43408"/>
    <w:rsid w:val="00C43BE1"/>
    <w:rsid w:val="00C442BF"/>
    <w:rsid w:val="00C446C5"/>
    <w:rsid w:val="00C44EFA"/>
    <w:rsid w:val="00C457B5"/>
    <w:rsid w:val="00C4607F"/>
    <w:rsid w:val="00C461C4"/>
    <w:rsid w:val="00C46C9B"/>
    <w:rsid w:val="00C47CE0"/>
    <w:rsid w:val="00C50C55"/>
    <w:rsid w:val="00C511E4"/>
    <w:rsid w:val="00C518D9"/>
    <w:rsid w:val="00C51A0C"/>
    <w:rsid w:val="00C51FF8"/>
    <w:rsid w:val="00C5231E"/>
    <w:rsid w:val="00C527B6"/>
    <w:rsid w:val="00C52D19"/>
    <w:rsid w:val="00C53317"/>
    <w:rsid w:val="00C5370B"/>
    <w:rsid w:val="00C53BB8"/>
    <w:rsid w:val="00C53DB5"/>
    <w:rsid w:val="00C541A5"/>
    <w:rsid w:val="00C54B85"/>
    <w:rsid w:val="00C54FA4"/>
    <w:rsid w:val="00C55311"/>
    <w:rsid w:val="00C55B9B"/>
    <w:rsid w:val="00C55C73"/>
    <w:rsid w:val="00C5631C"/>
    <w:rsid w:val="00C563DB"/>
    <w:rsid w:val="00C56A5E"/>
    <w:rsid w:val="00C56C64"/>
    <w:rsid w:val="00C56D0B"/>
    <w:rsid w:val="00C572A5"/>
    <w:rsid w:val="00C6039A"/>
    <w:rsid w:val="00C60AF3"/>
    <w:rsid w:val="00C60DA5"/>
    <w:rsid w:val="00C60FF7"/>
    <w:rsid w:val="00C61679"/>
    <w:rsid w:val="00C6186F"/>
    <w:rsid w:val="00C61F87"/>
    <w:rsid w:val="00C621D9"/>
    <w:rsid w:val="00C6231C"/>
    <w:rsid w:val="00C623EB"/>
    <w:rsid w:val="00C62569"/>
    <w:rsid w:val="00C6371F"/>
    <w:rsid w:val="00C63D7A"/>
    <w:rsid w:val="00C63DAE"/>
    <w:rsid w:val="00C63E47"/>
    <w:rsid w:val="00C64AD3"/>
    <w:rsid w:val="00C6520F"/>
    <w:rsid w:val="00C65430"/>
    <w:rsid w:val="00C6568A"/>
    <w:rsid w:val="00C657AC"/>
    <w:rsid w:val="00C66129"/>
    <w:rsid w:val="00C66328"/>
    <w:rsid w:val="00C6671F"/>
    <w:rsid w:val="00C67000"/>
    <w:rsid w:val="00C67030"/>
    <w:rsid w:val="00C6718D"/>
    <w:rsid w:val="00C67377"/>
    <w:rsid w:val="00C67A27"/>
    <w:rsid w:val="00C70015"/>
    <w:rsid w:val="00C7055B"/>
    <w:rsid w:val="00C708BC"/>
    <w:rsid w:val="00C70999"/>
    <w:rsid w:val="00C70B93"/>
    <w:rsid w:val="00C712F7"/>
    <w:rsid w:val="00C71408"/>
    <w:rsid w:val="00C71809"/>
    <w:rsid w:val="00C7206E"/>
    <w:rsid w:val="00C72A7C"/>
    <w:rsid w:val="00C72D4B"/>
    <w:rsid w:val="00C73600"/>
    <w:rsid w:val="00C73D7B"/>
    <w:rsid w:val="00C74104"/>
    <w:rsid w:val="00C74D5B"/>
    <w:rsid w:val="00C7533B"/>
    <w:rsid w:val="00C75494"/>
    <w:rsid w:val="00C75D30"/>
    <w:rsid w:val="00C7617F"/>
    <w:rsid w:val="00C76F82"/>
    <w:rsid w:val="00C7756C"/>
    <w:rsid w:val="00C77B01"/>
    <w:rsid w:val="00C8021D"/>
    <w:rsid w:val="00C809CE"/>
    <w:rsid w:val="00C80D27"/>
    <w:rsid w:val="00C82781"/>
    <w:rsid w:val="00C83A8D"/>
    <w:rsid w:val="00C84069"/>
    <w:rsid w:val="00C84272"/>
    <w:rsid w:val="00C84458"/>
    <w:rsid w:val="00C8490D"/>
    <w:rsid w:val="00C84CCE"/>
    <w:rsid w:val="00C853E2"/>
    <w:rsid w:val="00C856A5"/>
    <w:rsid w:val="00C8603A"/>
    <w:rsid w:val="00C860F7"/>
    <w:rsid w:val="00C86B87"/>
    <w:rsid w:val="00C86DED"/>
    <w:rsid w:val="00C86E75"/>
    <w:rsid w:val="00C875E6"/>
    <w:rsid w:val="00C879C5"/>
    <w:rsid w:val="00C87FE4"/>
    <w:rsid w:val="00C9006F"/>
    <w:rsid w:val="00C90FD8"/>
    <w:rsid w:val="00C92C23"/>
    <w:rsid w:val="00C92FFA"/>
    <w:rsid w:val="00C93172"/>
    <w:rsid w:val="00C9425E"/>
    <w:rsid w:val="00C9450A"/>
    <w:rsid w:val="00C94568"/>
    <w:rsid w:val="00C946F8"/>
    <w:rsid w:val="00C94710"/>
    <w:rsid w:val="00C96604"/>
    <w:rsid w:val="00C96658"/>
    <w:rsid w:val="00C96DD0"/>
    <w:rsid w:val="00C96F06"/>
    <w:rsid w:val="00C970CC"/>
    <w:rsid w:val="00C97563"/>
    <w:rsid w:val="00C976C4"/>
    <w:rsid w:val="00C97996"/>
    <w:rsid w:val="00C97AE0"/>
    <w:rsid w:val="00C97FBB"/>
    <w:rsid w:val="00CA0C77"/>
    <w:rsid w:val="00CA0ECE"/>
    <w:rsid w:val="00CA109D"/>
    <w:rsid w:val="00CA1290"/>
    <w:rsid w:val="00CA134C"/>
    <w:rsid w:val="00CA1FBA"/>
    <w:rsid w:val="00CA22C0"/>
    <w:rsid w:val="00CA22D4"/>
    <w:rsid w:val="00CA23B6"/>
    <w:rsid w:val="00CA2504"/>
    <w:rsid w:val="00CA2974"/>
    <w:rsid w:val="00CA344F"/>
    <w:rsid w:val="00CA3502"/>
    <w:rsid w:val="00CA39CB"/>
    <w:rsid w:val="00CA3DCD"/>
    <w:rsid w:val="00CA409D"/>
    <w:rsid w:val="00CA4ED4"/>
    <w:rsid w:val="00CA59E7"/>
    <w:rsid w:val="00CA6E68"/>
    <w:rsid w:val="00CA702A"/>
    <w:rsid w:val="00CB01DF"/>
    <w:rsid w:val="00CB04FD"/>
    <w:rsid w:val="00CB08DC"/>
    <w:rsid w:val="00CB175B"/>
    <w:rsid w:val="00CB1A8D"/>
    <w:rsid w:val="00CB1AF5"/>
    <w:rsid w:val="00CB1DFF"/>
    <w:rsid w:val="00CB24AF"/>
    <w:rsid w:val="00CB260A"/>
    <w:rsid w:val="00CB2F46"/>
    <w:rsid w:val="00CB3073"/>
    <w:rsid w:val="00CB30DD"/>
    <w:rsid w:val="00CB31CC"/>
    <w:rsid w:val="00CB37D6"/>
    <w:rsid w:val="00CB384B"/>
    <w:rsid w:val="00CB3BD8"/>
    <w:rsid w:val="00CB4019"/>
    <w:rsid w:val="00CB46BE"/>
    <w:rsid w:val="00CB495F"/>
    <w:rsid w:val="00CB49DC"/>
    <w:rsid w:val="00CB5354"/>
    <w:rsid w:val="00CB5737"/>
    <w:rsid w:val="00CB67EA"/>
    <w:rsid w:val="00CB7E95"/>
    <w:rsid w:val="00CC0183"/>
    <w:rsid w:val="00CC0268"/>
    <w:rsid w:val="00CC02A1"/>
    <w:rsid w:val="00CC047A"/>
    <w:rsid w:val="00CC06FB"/>
    <w:rsid w:val="00CC0F60"/>
    <w:rsid w:val="00CC15FD"/>
    <w:rsid w:val="00CC206D"/>
    <w:rsid w:val="00CC25BC"/>
    <w:rsid w:val="00CC3FEA"/>
    <w:rsid w:val="00CC4085"/>
    <w:rsid w:val="00CC436D"/>
    <w:rsid w:val="00CC44D4"/>
    <w:rsid w:val="00CC47A7"/>
    <w:rsid w:val="00CC4AE3"/>
    <w:rsid w:val="00CC5006"/>
    <w:rsid w:val="00CC5659"/>
    <w:rsid w:val="00CC58AE"/>
    <w:rsid w:val="00CC6867"/>
    <w:rsid w:val="00CC6890"/>
    <w:rsid w:val="00CC68DE"/>
    <w:rsid w:val="00CC6E07"/>
    <w:rsid w:val="00CC73A5"/>
    <w:rsid w:val="00CC76B6"/>
    <w:rsid w:val="00CC7943"/>
    <w:rsid w:val="00CD02C8"/>
    <w:rsid w:val="00CD077D"/>
    <w:rsid w:val="00CD138A"/>
    <w:rsid w:val="00CD1450"/>
    <w:rsid w:val="00CD15D4"/>
    <w:rsid w:val="00CD1702"/>
    <w:rsid w:val="00CD1AF6"/>
    <w:rsid w:val="00CD1BAE"/>
    <w:rsid w:val="00CD22A4"/>
    <w:rsid w:val="00CD284E"/>
    <w:rsid w:val="00CD2A0E"/>
    <w:rsid w:val="00CD3830"/>
    <w:rsid w:val="00CD3914"/>
    <w:rsid w:val="00CD4762"/>
    <w:rsid w:val="00CD550B"/>
    <w:rsid w:val="00CD6583"/>
    <w:rsid w:val="00CD69EB"/>
    <w:rsid w:val="00CD6C79"/>
    <w:rsid w:val="00CD70D7"/>
    <w:rsid w:val="00CD71B3"/>
    <w:rsid w:val="00CD7BDE"/>
    <w:rsid w:val="00CE0F86"/>
    <w:rsid w:val="00CE1225"/>
    <w:rsid w:val="00CE162C"/>
    <w:rsid w:val="00CE19C0"/>
    <w:rsid w:val="00CE1E1A"/>
    <w:rsid w:val="00CE214C"/>
    <w:rsid w:val="00CE2317"/>
    <w:rsid w:val="00CE26E6"/>
    <w:rsid w:val="00CE28CF"/>
    <w:rsid w:val="00CE2DF4"/>
    <w:rsid w:val="00CE3B4C"/>
    <w:rsid w:val="00CE4463"/>
    <w:rsid w:val="00CE448A"/>
    <w:rsid w:val="00CE44A3"/>
    <w:rsid w:val="00CE5229"/>
    <w:rsid w:val="00CE5236"/>
    <w:rsid w:val="00CE556C"/>
    <w:rsid w:val="00CE5C82"/>
    <w:rsid w:val="00CE670D"/>
    <w:rsid w:val="00CE79DD"/>
    <w:rsid w:val="00CF02A8"/>
    <w:rsid w:val="00CF0520"/>
    <w:rsid w:val="00CF1930"/>
    <w:rsid w:val="00CF2E46"/>
    <w:rsid w:val="00CF2E58"/>
    <w:rsid w:val="00CF3121"/>
    <w:rsid w:val="00CF341B"/>
    <w:rsid w:val="00CF364A"/>
    <w:rsid w:val="00CF3BD0"/>
    <w:rsid w:val="00CF4117"/>
    <w:rsid w:val="00CF42AF"/>
    <w:rsid w:val="00CF5328"/>
    <w:rsid w:val="00CF5332"/>
    <w:rsid w:val="00CF5F31"/>
    <w:rsid w:val="00CF5F3C"/>
    <w:rsid w:val="00CF5FD0"/>
    <w:rsid w:val="00CF6908"/>
    <w:rsid w:val="00CF6E71"/>
    <w:rsid w:val="00CF738B"/>
    <w:rsid w:val="00CF78A6"/>
    <w:rsid w:val="00CF7C01"/>
    <w:rsid w:val="00D005E9"/>
    <w:rsid w:val="00D00915"/>
    <w:rsid w:val="00D009F4"/>
    <w:rsid w:val="00D00FD7"/>
    <w:rsid w:val="00D02339"/>
    <w:rsid w:val="00D02CA8"/>
    <w:rsid w:val="00D02EA1"/>
    <w:rsid w:val="00D03223"/>
    <w:rsid w:val="00D0339A"/>
    <w:rsid w:val="00D03800"/>
    <w:rsid w:val="00D03B47"/>
    <w:rsid w:val="00D03E7A"/>
    <w:rsid w:val="00D0402F"/>
    <w:rsid w:val="00D044FE"/>
    <w:rsid w:val="00D0491D"/>
    <w:rsid w:val="00D04FD4"/>
    <w:rsid w:val="00D05CD7"/>
    <w:rsid w:val="00D05D5D"/>
    <w:rsid w:val="00D0624D"/>
    <w:rsid w:val="00D06265"/>
    <w:rsid w:val="00D06303"/>
    <w:rsid w:val="00D064A8"/>
    <w:rsid w:val="00D06D56"/>
    <w:rsid w:val="00D0710F"/>
    <w:rsid w:val="00D07711"/>
    <w:rsid w:val="00D077F8"/>
    <w:rsid w:val="00D07852"/>
    <w:rsid w:val="00D07A4E"/>
    <w:rsid w:val="00D1058E"/>
    <w:rsid w:val="00D11A46"/>
    <w:rsid w:val="00D11C60"/>
    <w:rsid w:val="00D11F8F"/>
    <w:rsid w:val="00D126CE"/>
    <w:rsid w:val="00D12F42"/>
    <w:rsid w:val="00D1303B"/>
    <w:rsid w:val="00D13065"/>
    <w:rsid w:val="00D13337"/>
    <w:rsid w:val="00D1493D"/>
    <w:rsid w:val="00D149D8"/>
    <w:rsid w:val="00D14D9B"/>
    <w:rsid w:val="00D1506A"/>
    <w:rsid w:val="00D158EC"/>
    <w:rsid w:val="00D15CDE"/>
    <w:rsid w:val="00D16609"/>
    <w:rsid w:val="00D16BCF"/>
    <w:rsid w:val="00D16DD9"/>
    <w:rsid w:val="00D1768F"/>
    <w:rsid w:val="00D176C8"/>
    <w:rsid w:val="00D179E8"/>
    <w:rsid w:val="00D17A36"/>
    <w:rsid w:val="00D17CC2"/>
    <w:rsid w:val="00D20774"/>
    <w:rsid w:val="00D20B22"/>
    <w:rsid w:val="00D20F20"/>
    <w:rsid w:val="00D21820"/>
    <w:rsid w:val="00D2182E"/>
    <w:rsid w:val="00D21B02"/>
    <w:rsid w:val="00D21E74"/>
    <w:rsid w:val="00D22042"/>
    <w:rsid w:val="00D220E8"/>
    <w:rsid w:val="00D22474"/>
    <w:rsid w:val="00D22FD7"/>
    <w:rsid w:val="00D2302C"/>
    <w:rsid w:val="00D23656"/>
    <w:rsid w:val="00D24089"/>
    <w:rsid w:val="00D2460D"/>
    <w:rsid w:val="00D2467A"/>
    <w:rsid w:val="00D247AA"/>
    <w:rsid w:val="00D25C13"/>
    <w:rsid w:val="00D2668B"/>
    <w:rsid w:val="00D26D17"/>
    <w:rsid w:val="00D27096"/>
    <w:rsid w:val="00D2740B"/>
    <w:rsid w:val="00D27C6D"/>
    <w:rsid w:val="00D27D70"/>
    <w:rsid w:val="00D27F37"/>
    <w:rsid w:val="00D319A1"/>
    <w:rsid w:val="00D31C86"/>
    <w:rsid w:val="00D324CA"/>
    <w:rsid w:val="00D32625"/>
    <w:rsid w:val="00D329C8"/>
    <w:rsid w:val="00D32F09"/>
    <w:rsid w:val="00D335B2"/>
    <w:rsid w:val="00D3378D"/>
    <w:rsid w:val="00D3382A"/>
    <w:rsid w:val="00D33C70"/>
    <w:rsid w:val="00D34245"/>
    <w:rsid w:val="00D34262"/>
    <w:rsid w:val="00D342F1"/>
    <w:rsid w:val="00D34346"/>
    <w:rsid w:val="00D34782"/>
    <w:rsid w:val="00D347D6"/>
    <w:rsid w:val="00D35316"/>
    <w:rsid w:val="00D35A6F"/>
    <w:rsid w:val="00D35C14"/>
    <w:rsid w:val="00D37245"/>
    <w:rsid w:val="00D37324"/>
    <w:rsid w:val="00D37701"/>
    <w:rsid w:val="00D3774A"/>
    <w:rsid w:val="00D37AAF"/>
    <w:rsid w:val="00D37D04"/>
    <w:rsid w:val="00D40610"/>
    <w:rsid w:val="00D40854"/>
    <w:rsid w:val="00D40D1F"/>
    <w:rsid w:val="00D41855"/>
    <w:rsid w:val="00D41D0F"/>
    <w:rsid w:val="00D42607"/>
    <w:rsid w:val="00D42B47"/>
    <w:rsid w:val="00D432AA"/>
    <w:rsid w:val="00D43BC7"/>
    <w:rsid w:val="00D43FB9"/>
    <w:rsid w:val="00D4416D"/>
    <w:rsid w:val="00D44656"/>
    <w:rsid w:val="00D44A25"/>
    <w:rsid w:val="00D44BEE"/>
    <w:rsid w:val="00D451A9"/>
    <w:rsid w:val="00D45781"/>
    <w:rsid w:val="00D45972"/>
    <w:rsid w:val="00D45C02"/>
    <w:rsid w:val="00D46322"/>
    <w:rsid w:val="00D47191"/>
    <w:rsid w:val="00D473A5"/>
    <w:rsid w:val="00D474D9"/>
    <w:rsid w:val="00D4764B"/>
    <w:rsid w:val="00D478B5"/>
    <w:rsid w:val="00D478EE"/>
    <w:rsid w:val="00D47A2A"/>
    <w:rsid w:val="00D47BAE"/>
    <w:rsid w:val="00D5022C"/>
    <w:rsid w:val="00D50E1C"/>
    <w:rsid w:val="00D51982"/>
    <w:rsid w:val="00D519FF"/>
    <w:rsid w:val="00D51F78"/>
    <w:rsid w:val="00D51F87"/>
    <w:rsid w:val="00D5275F"/>
    <w:rsid w:val="00D52D08"/>
    <w:rsid w:val="00D53024"/>
    <w:rsid w:val="00D5326F"/>
    <w:rsid w:val="00D5377E"/>
    <w:rsid w:val="00D53905"/>
    <w:rsid w:val="00D544CB"/>
    <w:rsid w:val="00D54ED9"/>
    <w:rsid w:val="00D55032"/>
    <w:rsid w:val="00D559A6"/>
    <w:rsid w:val="00D55CF7"/>
    <w:rsid w:val="00D55ED4"/>
    <w:rsid w:val="00D56190"/>
    <w:rsid w:val="00D564E5"/>
    <w:rsid w:val="00D56514"/>
    <w:rsid w:val="00D5672E"/>
    <w:rsid w:val="00D56731"/>
    <w:rsid w:val="00D56827"/>
    <w:rsid w:val="00D56908"/>
    <w:rsid w:val="00D57736"/>
    <w:rsid w:val="00D5783D"/>
    <w:rsid w:val="00D60129"/>
    <w:rsid w:val="00D616FB"/>
    <w:rsid w:val="00D62029"/>
    <w:rsid w:val="00D62519"/>
    <w:rsid w:val="00D62E41"/>
    <w:rsid w:val="00D63D88"/>
    <w:rsid w:val="00D63ECE"/>
    <w:rsid w:val="00D63FD8"/>
    <w:rsid w:val="00D645B1"/>
    <w:rsid w:val="00D6467B"/>
    <w:rsid w:val="00D64745"/>
    <w:rsid w:val="00D6485A"/>
    <w:rsid w:val="00D6485B"/>
    <w:rsid w:val="00D6521D"/>
    <w:rsid w:val="00D6554B"/>
    <w:rsid w:val="00D655D2"/>
    <w:rsid w:val="00D657AC"/>
    <w:rsid w:val="00D6674E"/>
    <w:rsid w:val="00D66EF7"/>
    <w:rsid w:val="00D67204"/>
    <w:rsid w:val="00D67BDB"/>
    <w:rsid w:val="00D70647"/>
    <w:rsid w:val="00D70AE6"/>
    <w:rsid w:val="00D70B38"/>
    <w:rsid w:val="00D70E7C"/>
    <w:rsid w:val="00D71AB6"/>
    <w:rsid w:val="00D722B7"/>
    <w:rsid w:val="00D72DC4"/>
    <w:rsid w:val="00D73331"/>
    <w:rsid w:val="00D736A1"/>
    <w:rsid w:val="00D736E1"/>
    <w:rsid w:val="00D737CD"/>
    <w:rsid w:val="00D73D8A"/>
    <w:rsid w:val="00D73E21"/>
    <w:rsid w:val="00D73E27"/>
    <w:rsid w:val="00D74431"/>
    <w:rsid w:val="00D74453"/>
    <w:rsid w:val="00D746D2"/>
    <w:rsid w:val="00D74790"/>
    <w:rsid w:val="00D747D4"/>
    <w:rsid w:val="00D74B75"/>
    <w:rsid w:val="00D74FD9"/>
    <w:rsid w:val="00D75A72"/>
    <w:rsid w:val="00D75D30"/>
    <w:rsid w:val="00D75E74"/>
    <w:rsid w:val="00D75F83"/>
    <w:rsid w:val="00D75FD0"/>
    <w:rsid w:val="00D76A49"/>
    <w:rsid w:val="00D76CDC"/>
    <w:rsid w:val="00D76F50"/>
    <w:rsid w:val="00D77213"/>
    <w:rsid w:val="00D77344"/>
    <w:rsid w:val="00D7734E"/>
    <w:rsid w:val="00D77796"/>
    <w:rsid w:val="00D77A76"/>
    <w:rsid w:val="00D77C6E"/>
    <w:rsid w:val="00D77C85"/>
    <w:rsid w:val="00D77DD4"/>
    <w:rsid w:val="00D77F82"/>
    <w:rsid w:val="00D804BF"/>
    <w:rsid w:val="00D811AA"/>
    <w:rsid w:val="00D815BC"/>
    <w:rsid w:val="00D815E3"/>
    <w:rsid w:val="00D81DF7"/>
    <w:rsid w:val="00D82AB1"/>
    <w:rsid w:val="00D82CC8"/>
    <w:rsid w:val="00D83BC7"/>
    <w:rsid w:val="00D83D5A"/>
    <w:rsid w:val="00D84E8F"/>
    <w:rsid w:val="00D854E0"/>
    <w:rsid w:val="00D856DD"/>
    <w:rsid w:val="00D85936"/>
    <w:rsid w:val="00D85B9F"/>
    <w:rsid w:val="00D868AA"/>
    <w:rsid w:val="00D86B65"/>
    <w:rsid w:val="00D86C60"/>
    <w:rsid w:val="00D87690"/>
    <w:rsid w:val="00D87707"/>
    <w:rsid w:val="00D87A9C"/>
    <w:rsid w:val="00D87BF4"/>
    <w:rsid w:val="00D9069A"/>
    <w:rsid w:val="00D90D20"/>
    <w:rsid w:val="00D91C61"/>
    <w:rsid w:val="00D91E99"/>
    <w:rsid w:val="00D933C6"/>
    <w:rsid w:val="00D93E8C"/>
    <w:rsid w:val="00D93FCA"/>
    <w:rsid w:val="00D94A01"/>
    <w:rsid w:val="00D94B32"/>
    <w:rsid w:val="00D960DB"/>
    <w:rsid w:val="00D96C37"/>
    <w:rsid w:val="00D96EEA"/>
    <w:rsid w:val="00D97FCB"/>
    <w:rsid w:val="00DA080F"/>
    <w:rsid w:val="00DA0A58"/>
    <w:rsid w:val="00DA0AD3"/>
    <w:rsid w:val="00DA0E09"/>
    <w:rsid w:val="00DA0F42"/>
    <w:rsid w:val="00DA1151"/>
    <w:rsid w:val="00DA12E9"/>
    <w:rsid w:val="00DA20FF"/>
    <w:rsid w:val="00DA28E6"/>
    <w:rsid w:val="00DA3216"/>
    <w:rsid w:val="00DA3519"/>
    <w:rsid w:val="00DA3E8A"/>
    <w:rsid w:val="00DA3EE6"/>
    <w:rsid w:val="00DA4281"/>
    <w:rsid w:val="00DA52A9"/>
    <w:rsid w:val="00DA5485"/>
    <w:rsid w:val="00DA56B3"/>
    <w:rsid w:val="00DA5BA3"/>
    <w:rsid w:val="00DA5C79"/>
    <w:rsid w:val="00DA61CA"/>
    <w:rsid w:val="00DA6349"/>
    <w:rsid w:val="00DA6539"/>
    <w:rsid w:val="00DA7292"/>
    <w:rsid w:val="00DA72A5"/>
    <w:rsid w:val="00DA72C0"/>
    <w:rsid w:val="00DA79E3"/>
    <w:rsid w:val="00DA7BFC"/>
    <w:rsid w:val="00DB02E8"/>
    <w:rsid w:val="00DB095D"/>
    <w:rsid w:val="00DB12EC"/>
    <w:rsid w:val="00DB17DC"/>
    <w:rsid w:val="00DB22DA"/>
    <w:rsid w:val="00DB2553"/>
    <w:rsid w:val="00DB2C37"/>
    <w:rsid w:val="00DB3035"/>
    <w:rsid w:val="00DB30BE"/>
    <w:rsid w:val="00DB4065"/>
    <w:rsid w:val="00DB40E5"/>
    <w:rsid w:val="00DB48CC"/>
    <w:rsid w:val="00DB4C1B"/>
    <w:rsid w:val="00DB4C35"/>
    <w:rsid w:val="00DB4CAD"/>
    <w:rsid w:val="00DB4DAA"/>
    <w:rsid w:val="00DB5165"/>
    <w:rsid w:val="00DB667F"/>
    <w:rsid w:val="00DB66DA"/>
    <w:rsid w:val="00DB6D43"/>
    <w:rsid w:val="00DB6E8A"/>
    <w:rsid w:val="00DB6FFE"/>
    <w:rsid w:val="00DB7697"/>
    <w:rsid w:val="00DC002C"/>
    <w:rsid w:val="00DC0114"/>
    <w:rsid w:val="00DC0BA5"/>
    <w:rsid w:val="00DC1947"/>
    <w:rsid w:val="00DC1D3A"/>
    <w:rsid w:val="00DC21C3"/>
    <w:rsid w:val="00DC279C"/>
    <w:rsid w:val="00DC29E8"/>
    <w:rsid w:val="00DC2C14"/>
    <w:rsid w:val="00DC2D3B"/>
    <w:rsid w:val="00DC3097"/>
    <w:rsid w:val="00DC3145"/>
    <w:rsid w:val="00DC3DD3"/>
    <w:rsid w:val="00DC3ED3"/>
    <w:rsid w:val="00DC40BD"/>
    <w:rsid w:val="00DC54FD"/>
    <w:rsid w:val="00DC5705"/>
    <w:rsid w:val="00DC58C0"/>
    <w:rsid w:val="00DC6F2A"/>
    <w:rsid w:val="00DC7BCF"/>
    <w:rsid w:val="00DD0555"/>
    <w:rsid w:val="00DD079A"/>
    <w:rsid w:val="00DD16A2"/>
    <w:rsid w:val="00DD1742"/>
    <w:rsid w:val="00DD1806"/>
    <w:rsid w:val="00DD2CD3"/>
    <w:rsid w:val="00DD2ED2"/>
    <w:rsid w:val="00DD32DA"/>
    <w:rsid w:val="00DD449A"/>
    <w:rsid w:val="00DD457B"/>
    <w:rsid w:val="00DD4991"/>
    <w:rsid w:val="00DD50AF"/>
    <w:rsid w:val="00DD51EC"/>
    <w:rsid w:val="00DD5640"/>
    <w:rsid w:val="00DD568B"/>
    <w:rsid w:val="00DD577E"/>
    <w:rsid w:val="00DD5E1F"/>
    <w:rsid w:val="00DD688B"/>
    <w:rsid w:val="00DD68A8"/>
    <w:rsid w:val="00DD726A"/>
    <w:rsid w:val="00DD7335"/>
    <w:rsid w:val="00DD74C2"/>
    <w:rsid w:val="00DD7503"/>
    <w:rsid w:val="00DD79EB"/>
    <w:rsid w:val="00DD7C5B"/>
    <w:rsid w:val="00DD7F24"/>
    <w:rsid w:val="00DE0278"/>
    <w:rsid w:val="00DE0377"/>
    <w:rsid w:val="00DE0B1F"/>
    <w:rsid w:val="00DE1180"/>
    <w:rsid w:val="00DE137A"/>
    <w:rsid w:val="00DE22B0"/>
    <w:rsid w:val="00DE23C1"/>
    <w:rsid w:val="00DE28E4"/>
    <w:rsid w:val="00DE29F8"/>
    <w:rsid w:val="00DE2A3A"/>
    <w:rsid w:val="00DE3598"/>
    <w:rsid w:val="00DE3882"/>
    <w:rsid w:val="00DE389F"/>
    <w:rsid w:val="00DE392D"/>
    <w:rsid w:val="00DE3BBB"/>
    <w:rsid w:val="00DE3CB5"/>
    <w:rsid w:val="00DE3E3E"/>
    <w:rsid w:val="00DE476B"/>
    <w:rsid w:val="00DE47BC"/>
    <w:rsid w:val="00DE4952"/>
    <w:rsid w:val="00DE4B04"/>
    <w:rsid w:val="00DE501A"/>
    <w:rsid w:val="00DE5145"/>
    <w:rsid w:val="00DE5162"/>
    <w:rsid w:val="00DE5261"/>
    <w:rsid w:val="00DE5660"/>
    <w:rsid w:val="00DE5C9E"/>
    <w:rsid w:val="00DE5DA6"/>
    <w:rsid w:val="00DE71A0"/>
    <w:rsid w:val="00DE7CA6"/>
    <w:rsid w:val="00DF12D8"/>
    <w:rsid w:val="00DF192F"/>
    <w:rsid w:val="00DF1D22"/>
    <w:rsid w:val="00DF28D1"/>
    <w:rsid w:val="00DF344D"/>
    <w:rsid w:val="00DF3C86"/>
    <w:rsid w:val="00DF43F3"/>
    <w:rsid w:val="00DF4D1F"/>
    <w:rsid w:val="00DF5B23"/>
    <w:rsid w:val="00DF6464"/>
    <w:rsid w:val="00DF6676"/>
    <w:rsid w:val="00DF669D"/>
    <w:rsid w:val="00DF6F01"/>
    <w:rsid w:val="00DF723F"/>
    <w:rsid w:val="00DF7396"/>
    <w:rsid w:val="00DF7591"/>
    <w:rsid w:val="00DF7C6A"/>
    <w:rsid w:val="00DF7F23"/>
    <w:rsid w:val="00E00FDA"/>
    <w:rsid w:val="00E010DF"/>
    <w:rsid w:val="00E0192A"/>
    <w:rsid w:val="00E01BF0"/>
    <w:rsid w:val="00E020F1"/>
    <w:rsid w:val="00E02857"/>
    <w:rsid w:val="00E02A91"/>
    <w:rsid w:val="00E02BB0"/>
    <w:rsid w:val="00E02C9C"/>
    <w:rsid w:val="00E02FF7"/>
    <w:rsid w:val="00E03445"/>
    <w:rsid w:val="00E0471D"/>
    <w:rsid w:val="00E04FDB"/>
    <w:rsid w:val="00E05ABD"/>
    <w:rsid w:val="00E05AE0"/>
    <w:rsid w:val="00E05BA2"/>
    <w:rsid w:val="00E05BAF"/>
    <w:rsid w:val="00E05C71"/>
    <w:rsid w:val="00E06C21"/>
    <w:rsid w:val="00E07A41"/>
    <w:rsid w:val="00E11347"/>
    <w:rsid w:val="00E1155D"/>
    <w:rsid w:val="00E115DF"/>
    <w:rsid w:val="00E1166E"/>
    <w:rsid w:val="00E11680"/>
    <w:rsid w:val="00E11689"/>
    <w:rsid w:val="00E117CD"/>
    <w:rsid w:val="00E11FB2"/>
    <w:rsid w:val="00E123D2"/>
    <w:rsid w:val="00E1243C"/>
    <w:rsid w:val="00E12B7B"/>
    <w:rsid w:val="00E12E30"/>
    <w:rsid w:val="00E12E34"/>
    <w:rsid w:val="00E130AC"/>
    <w:rsid w:val="00E1344D"/>
    <w:rsid w:val="00E13FA2"/>
    <w:rsid w:val="00E140E1"/>
    <w:rsid w:val="00E1432B"/>
    <w:rsid w:val="00E1447E"/>
    <w:rsid w:val="00E1488C"/>
    <w:rsid w:val="00E14AEE"/>
    <w:rsid w:val="00E14E80"/>
    <w:rsid w:val="00E1588B"/>
    <w:rsid w:val="00E16314"/>
    <w:rsid w:val="00E17760"/>
    <w:rsid w:val="00E200C5"/>
    <w:rsid w:val="00E200DE"/>
    <w:rsid w:val="00E20343"/>
    <w:rsid w:val="00E206BE"/>
    <w:rsid w:val="00E20739"/>
    <w:rsid w:val="00E209B7"/>
    <w:rsid w:val="00E20B6B"/>
    <w:rsid w:val="00E20E76"/>
    <w:rsid w:val="00E21035"/>
    <w:rsid w:val="00E21662"/>
    <w:rsid w:val="00E2193F"/>
    <w:rsid w:val="00E2214D"/>
    <w:rsid w:val="00E226D7"/>
    <w:rsid w:val="00E227C8"/>
    <w:rsid w:val="00E230DD"/>
    <w:rsid w:val="00E23BE6"/>
    <w:rsid w:val="00E240D2"/>
    <w:rsid w:val="00E2431E"/>
    <w:rsid w:val="00E24920"/>
    <w:rsid w:val="00E24DED"/>
    <w:rsid w:val="00E2531F"/>
    <w:rsid w:val="00E25ACB"/>
    <w:rsid w:val="00E2661B"/>
    <w:rsid w:val="00E2696C"/>
    <w:rsid w:val="00E269BE"/>
    <w:rsid w:val="00E26B73"/>
    <w:rsid w:val="00E27BFC"/>
    <w:rsid w:val="00E27F45"/>
    <w:rsid w:val="00E30A9F"/>
    <w:rsid w:val="00E32821"/>
    <w:rsid w:val="00E32934"/>
    <w:rsid w:val="00E32A0A"/>
    <w:rsid w:val="00E330D1"/>
    <w:rsid w:val="00E330F1"/>
    <w:rsid w:val="00E331A8"/>
    <w:rsid w:val="00E337B3"/>
    <w:rsid w:val="00E33AD5"/>
    <w:rsid w:val="00E345F0"/>
    <w:rsid w:val="00E349FF"/>
    <w:rsid w:val="00E34D88"/>
    <w:rsid w:val="00E3503E"/>
    <w:rsid w:val="00E3531B"/>
    <w:rsid w:val="00E356EA"/>
    <w:rsid w:val="00E35794"/>
    <w:rsid w:val="00E35DFC"/>
    <w:rsid w:val="00E35FA5"/>
    <w:rsid w:val="00E36059"/>
    <w:rsid w:val="00E36D6D"/>
    <w:rsid w:val="00E36F1B"/>
    <w:rsid w:val="00E37C29"/>
    <w:rsid w:val="00E37FE2"/>
    <w:rsid w:val="00E40496"/>
    <w:rsid w:val="00E40A7D"/>
    <w:rsid w:val="00E40E39"/>
    <w:rsid w:val="00E41299"/>
    <w:rsid w:val="00E41657"/>
    <w:rsid w:val="00E417DC"/>
    <w:rsid w:val="00E419EE"/>
    <w:rsid w:val="00E41A78"/>
    <w:rsid w:val="00E41D3F"/>
    <w:rsid w:val="00E42529"/>
    <w:rsid w:val="00E429F0"/>
    <w:rsid w:val="00E42FD7"/>
    <w:rsid w:val="00E43062"/>
    <w:rsid w:val="00E4328E"/>
    <w:rsid w:val="00E4349F"/>
    <w:rsid w:val="00E43E2F"/>
    <w:rsid w:val="00E43FE4"/>
    <w:rsid w:val="00E44E44"/>
    <w:rsid w:val="00E45089"/>
    <w:rsid w:val="00E453DB"/>
    <w:rsid w:val="00E45692"/>
    <w:rsid w:val="00E45E0E"/>
    <w:rsid w:val="00E46CB5"/>
    <w:rsid w:val="00E47B28"/>
    <w:rsid w:val="00E510CC"/>
    <w:rsid w:val="00E511FE"/>
    <w:rsid w:val="00E51305"/>
    <w:rsid w:val="00E513CD"/>
    <w:rsid w:val="00E515FE"/>
    <w:rsid w:val="00E51D02"/>
    <w:rsid w:val="00E5291B"/>
    <w:rsid w:val="00E533BA"/>
    <w:rsid w:val="00E53F5B"/>
    <w:rsid w:val="00E5481F"/>
    <w:rsid w:val="00E55F0B"/>
    <w:rsid w:val="00E56A4B"/>
    <w:rsid w:val="00E57268"/>
    <w:rsid w:val="00E5727A"/>
    <w:rsid w:val="00E5743F"/>
    <w:rsid w:val="00E5799D"/>
    <w:rsid w:val="00E60875"/>
    <w:rsid w:val="00E60BE7"/>
    <w:rsid w:val="00E61912"/>
    <w:rsid w:val="00E61FA5"/>
    <w:rsid w:val="00E62489"/>
    <w:rsid w:val="00E62A1E"/>
    <w:rsid w:val="00E62BB4"/>
    <w:rsid w:val="00E62DD1"/>
    <w:rsid w:val="00E6314B"/>
    <w:rsid w:val="00E631C7"/>
    <w:rsid w:val="00E63201"/>
    <w:rsid w:val="00E63584"/>
    <w:rsid w:val="00E63A78"/>
    <w:rsid w:val="00E6426C"/>
    <w:rsid w:val="00E64489"/>
    <w:rsid w:val="00E64700"/>
    <w:rsid w:val="00E64A18"/>
    <w:rsid w:val="00E650E7"/>
    <w:rsid w:val="00E653D1"/>
    <w:rsid w:val="00E655D4"/>
    <w:rsid w:val="00E6592F"/>
    <w:rsid w:val="00E66292"/>
    <w:rsid w:val="00E66E67"/>
    <w:rsid w:val="00E6715A"/>
    <w:rsid w:val="00E675ED"/>
    <w:rsid w:val="00E679D2"/>
    <w:rsid w:val="00E70527"/>
    <w:rsid w:val="00E70738"/>
    <w:rsid w:val="00E70F4D"/>
    <w:rsid w:val="00E7114D"/>
    <w:rsid w:val="00E711FC"/>
    <w:rsid w:val="00E713BA"/>
    <w:rsid w:val="00E713CD"/>
    <w:rsid w:val="00E71493"/>
    <w:rsid w:val="00E71877"/>
    <w:rsid w:val="00E719BB"/>
    <w:rsid w:val="00E71C6A"/>
    <w:rsid w:val="00E71E15"/>
    <w:rsid w:val="00E72607"/>
    <w:rsid w:val="00E728A9"/>
    <w:rsid w:val="00E72F74"/>
    <w:rsid w:val="00E7330B"/>
    <w:rsid w:val="00E7437B"/>
    <w:rsid w:val="00E754CF"/>
    <w:rsid w:val="00E757CD"/>
    <w:rsid w:val="00E75ED4"/>
    <w:rsid w:val="00E761C9"/>
    <w:rsid w:val="00E76500"/>
    <w:rsid w:val="00E766FC"/>
    <w:rsid w:val="00E769D6"/>
    <w:rsid w:val="00E76B5F"/>
    <w:rsid w:val="00E77D8D"/>
    <w:rsid w:val="00E80463"/>
    <w:rsid w:val="00E82A1D"/>
    <w:rsid w:val="00E82C5E"/>
    <w:rsid w:val="00E83160"/>
    <w:rsid w:val="00E831BD"/>
    <w:rsid w:val="00E83316"/>
    <w:rsid w:val="00E83B1C"/>
    <w:rsid w:val="00E84523"/>
    <w:rsid w:val="00E849C0"/>
    <w:rsid w:val="00E849DA"/>
    <w:rsid w:val="00E84A8E"/>
    <w:rsid w:val="00E8505E"/>
    <w:rsid w:val="00E8511C"/>
    <w:rsid w:val="00E8556E"/>
    <w:rsid w:val="00E86120"/>
    <w:rsid w:val="00E868C7"/>
    <w:rsid w:val="00E877F4"/>
    <w:rsid w:val="00E878F9"/>
    <w:rsid w:val="00E87AAA"/>
    <w:rsid w:val="00E902B5"/>
    <w:rsid w:val="00E902E0"/>
    <w:rsid w:val="00E903AA"/>
    <w:rsid w:val="00E910D3"/>
    <w:rsid w:val="00E91654"/>
    <w:rsid w:val="00E9193C"/>
    <w:rsid w:val="00E91F62"/>
    <w:rsid w:val="00E928B7"/>
    <w:rsid w:val="00E9298C"/>
    <w:rsid w:val="00E92AF5"/>
    <w:rsid w:val="00E934DE"/>
    <w:rsid w:val="00E93BAD"/>
    <w:rsid w:val="00E93E69"/>
    <w:rsid w:val="00E9460C"/>
    <w:rsid w:val="00E94C06"/>
    <w:rsid w:val="00E94F55"/>
    <w:rsid w:val="00E95349"/>
    <w:rsid w:val="00E95571"/>
    <w:rsid w:val="00E95A7D"/>
    <w:rsid w:val="00E95C27"/>
    <w:rsid w:val="00E95F3C"/>
    <w:rsid w:val="00E96682"/>
    <w:rsid w:val="00E96C75"/>
    <w:rsid w:val="00E970AE"/>
    <w:rsid w:val="00E975F0"/>
    <w:rsid w:val="00EA067E"/>
    <w:rsid w:val="00EA107D"/>
    <w:rsid w:val="00EA127D"/>
    <w:rsid w:val="00EA1C9B"/>
    <w:rsid w:val="00EA2455"/>
    <w:rsid w:val="00EA2A25"/>
    <w:rsid w:val="00EA2C2F"/>
    <w:rsid w:val="00EA2E9A"/>
    <w:rsid w:val="00EA41B6"/>
    <w:rsid w:val="00EA434C"/>
    <w:rsid w:val="00EA45D9"/>
    <w:rsid w:val="00EA4A08"/>
    <w:rsid w:val="00EA4E5C"/>
    <w:rsid w:val="00EA4FB0"/>
    <w:rsid w:val="00EA5A0A"/>
    <w:rsid w:val="00EA6329"/>
    <w:rsid w:val="00EA6812"/>
    <w:rsid w:val="00EA6A2C"/>
    <w:rsid w:val="00EA6DBB"/>
    <w:rsid w:val="00EA77EF"/>
    <w:rsid w:val="00EA7D45"/>
    <w:rsid w:val="00EB0895"/>
    <w:rsid w:val="00EB1A75"/>
    <w:rsid w:val="00EB1E75"/>
    <w:rsid w:val="00EB2D8F"/>
    <w:rsid w:val="00EB4091"/>
    <w:rsid w:val="00EB485D"/>
    <w:rsid w:val="00EB50E6"/>
    <w:rsid w:val="00EB5CB5"/>
    <w:rsid w:val="00EB5F11"/>
    <w:rsid w:val="00EB61D1"/>
    <w:rsid w:val="00EB61F9"/>
    <w:rsid w:val="00EB6F18"/>
    <w:rsid w:val="00EB77C9"/>
    <w:rsid w:val="00EB7C95"/>
    <w:rsid w:val="00EB7D97"/>
    <w:rsid w:val="00EC0174"/>
    <w:rsid w:val="00EC0A61"/>
    <w:rsid w:val="00EC0EB5"/>
    <w:rsid w:val="00EC15BB"/>
    <w:rsid w:val="00EC173C"/>
    <w:rsid w:val="00EC1837"/>
    <w:rsid w:val="00EC19E8"/>
    <w:rsid w:val="00EC1A26"/>
    <w:rsid w:val="00EC21E1"/>
    <w:rsid w:val="00EC259E"/>
    <w:rsid w:val="00EC284F"/>
    <w:rsid w:val="00EC2CA7"/>
    <w:rsid w:val="00EC2F20"/>
    <w:rsid w:val="00EC3048"/>
    <w:rsid w:val="00EC31E9"/>
    <w:rsid w:val="00EC32EA"/>
    <w:rsid w:val="00EC37FF"/>
    <w:rsid w:val="00EC3811"/>
    <w:rsid w:val="00EC3E8F"/>
    <w:rsid w:val="00EC3F0A"/>
    <w:rsid w:val="00EC46E2"/>
    <w:rsid w:val="00EC5FE0"/>
    <w:rsid w:val="00EC7427"/>
    <w:rsid w:val="00EC760D"/>
    <w:rsid w:val="00EC76E4"/>
    <w:rsid w:val="00EC7711"/>
    <w:rsid w:val="00EC7E75"/>
    <w:rsid w:val="00ED042C"/>
    <w:rsid w:val="00ED1167"/>
    <w:rsid w:val="00ED1468"/>
    <w:rsid w:val="00ED1900"/>
    <w:rsid w:val="00ED1F48"/>
    <w:rsid w:val="00ED3441"/>
    <w:rsid w:val="00ED34AF"/>
    <w:rsid w:val="00ED3835"/>
    <w:rsid w:val="00ED3B69"/>
    <w:rsid w:val="00ED3EE7"/>
    <w:rsid w:val="00ED4611"/>
    <w:rsid w:val="00ED4996"/>
    <w:rsid w:val="00ED54BC"/>
    <w:rsid w:val="00ED54E8"/>
    <w:rsid w:val="00ED5634"/>
    <w:rsid w:val="00ED5832"/>
    <w:rsid w:val="00ED5EB2"/>
    <w:rsid w:val="00ED77C2"/>
    <w:rsid w:val="00ED7D89"/>
    <w:rsid w:val="00EE0174"/>
    <w:rsid w:val="00EE0589"/>
    <w:rsid w:val="00EE08F1"/>
    <w:rsid w:val="00EE171D"/>
    <w:rsid w:val="00EE1D7C"/>
    <w:rsid w:val="00EE237E"/>
    <w:rsid w:val="00EE2B27"/>
    <w:rsid w:val="00EE2D77"/>
    <w:rsid w:val="00EE3640"/>
    <w:rsid w:val="00EE3942"/>
    <w:rsid w:val="00EE405B"/>
    <w:rsid w:val="00EE4308"/>
    <w:rsid w:val="00EE4394"/>
    <w:rsid w:val="00EE4D9F"/>
    <w:rsid w:val="00EE4F51"/>
    <w:rsid w:val="00EE53E3"/>
    <w:rsid w:val="00EE5493"/>
    <w:rsid w:val="00EE552E"/>
    <w:rsid w:val="00EE5E6C"/>
    <w:rsid w:val="00EE5F54"/>
    <w:rsid w:val="00EE608B"/>
    <w:rsid w:val="00EE64FE"/>
    <w:rsid w:val="00EE6B5B"/>
    <w:rsid w:val="00EE72EA"/>
    <w:rsid w:val="00EE7848"/>
    <w:rsid w:val="00EE792A"/>
    <w:rsid w:val="00EE7E8D"/>
    <w:rsid w:val="00EF0190"/>
    <w:rsid w:val="00EF048C"/>
    <w:rsid w:val="00EF0630"/>
    <w:rsid w:val="00EF070E"/>
    <w:rsid w:val="00EF0735"/>
    <w:rsid w:val="00EF08FE"/>
    <w:rsid w:val="00EF09EF"/>
    <w:rsid w:val="00EF0A15"/>
    <w:rsid w:val="00EF0EB7"/>
    <w:rsid w:val="00EF0EC6"/>
    <w:rsid w:val="00EF0F58"/>
    <w:rsid w:val="00EF1040"/>
    <w:rsid w:val="00EF16D4"/>
    <w:rsid w:val="00EF1D3E"/>
    <w:rsid w:val="00EF2BC4"/>
    <w:rsid w:val="00EF2C0C"/>
    <w:rsid w:val="00EF2ECC"/>
    <w:rsid w:val="00EF2F25"/>
    <w:rsid w:val="00EF4342"/>
    <w:rsid w:val="00EF438D"/>
    <w:rsid w:val="00EF443E"/>
    <w:rsid w:val="00EF4708"/>
    <w:rsid w:val="00EF4945"/>
    <w:rsid w:val="00EF4980"/>
    <w:rsid w:val="00EF5368"/>
    <w:rsid w:val="00EF584D"/>
    <w:rsid w:val="00EF5C79"/>
    <w:rsid w:val="00EF5CA6"/>
    <w:rsid w:val="00EF62AB"/>
    <w:rsid w:val="00EF730C"/>
    <w:rsid w:val="00EF79CD"/>
    <w:rsid w:val="00F00261"/>
    <w:rsid w:val="00F00514"/>
    <w:rsid w:val="00F00736"/>
    <w:rsid w:val="00F007FB"/>
    <w:rsid w:val="00F009F2"/>
    <w:rsid w:val="00F013A2"/>
    <w:rsid w:val="00F018D1"/>
    <w:rsid w:val="00F019DB"/>
    <w:rsid w:val="00F01A72"/>
    <w:rsid w:val="00F01C25"/>
    <w:rsid w:val="00F02018"/>
    <w:rsid w:val="00F02393"/>
    <w:rsid w:val="00F0259C"/>
    <w:rsid w:val="00F0262A"/>
    <w:rsid w:val="00F02A60"/>
    <w:rsid w:val="00F02ACC"/>
    <w:rsid w:val="00F02E23"/>
    <w:rsid w:val="00F04206"/>
    <w:rsid w:val="00F044CC"/>
    <w:rsid w:val="00F04A91"/>
    <w:rsid w:val="00F04EFA"/>
    <w:rsid w:val="00F05191"/>
    <w:rsid w:val="00F05D00"/>
    <w:rsid w:val="00F061F5"/>
    <w:rsid w:val="00F063B9"/>
    <w:rsid w:val="00F068FE"/>
    <w:rsid w:val="00F069A9"/>
    <w:rsid w:val="00F06F8F"/>
    <w:rsid w:val="00F0748B"/>
    <w:rsid w:val="00F0795B"/>
    <w:rsid w:val="00F07B17"/>
    <w:rsid w:val="00F07B6F"/>
    <w:rsid w:val="00F07C9D"/>
    <w:rsid w:val="00F1001F"/>
    <w:rsid w:val="00F1040D"/>
    <w:rsid w:val="00F11DB6"/>
    <w:rsid w:val="00F12297"/>
    <w:rsid w:val="00F127F6"/>
    <w:rsid w:val="00F12A3F"/>
    <w:rsid w:val="00F12A94"/>
    <w:rsid w:val="00F12C19"/>
    <w:rsid w:val="00F13278"/>
    <w:rsid w:val="00F132A5"/>
    <w:rsid w:val="00F13F3C"/>
    <w:rsid w:val="00F14008"/>
    <w:rsid w:val="00F14141"/>
    <w:rsid w:val="00F14AB6"/>
    <w:rsid w:val="00F14CD7"/>
    <w:rsid w:val="00F1531F"/>
    <w:rsid w:val="00F15481"/>
    <w:rsid w:val="00F156FE"/>
    <w:rsid w:val="00F161C9"/>
    <w:rsid w:val="00F1652B"/>
    <w:rsid w:val="00F16CF9"/>
    <w:rsid w:val="00F172BF"/>
    <w:rsid w:val="00F17317"/>
    <w:rsid w:val="00F1765E"/>
    <w:rsid w:val="00F17EA4"/>
    <w:rsid w:val="00F17FCC"/>
    <w:rsid w:val="00F20245"/>
    <w:rsid w:val="00F2038E"/>
    <w:rsid w:val="00F20733"/>
    <w:rsid w:val="00F20A1D"/>
    <w:rsid w:val="00F20AE2"/>
    <w:rsid w:val="00F20BDD"/>
    <w:rsid w:val="00F211B2"/>
    <w:rsid w:val="00F21572"/>
    <w:rsid w:val="00F2188C"/>
    <w:rsid w:val="00F21F9E"/>
    <w:rsid w:val="00F2254C"/>
    <w:rsid w:val="00F22929"/>
    <w:rsid w:val="00F22958"/>
    <w:rsid w:val="00F22C31"/>
    <w:rsid w:val="00F2360C"/>
    <w:rsid w:val="00F23C3A"/>
    <w:rsid w:val="00F23D2F"/>
    <w:rsid w:val="00F23E72"/>
    <w:rsid w:val="00F23E9A"/>
    <w:rsid w:val="00F2512F"/>
    <w:rsid w:val="00F25EA5"/>
    <w:rsid w:val="00F2603F"/>
    <w:rsid w:val="00F2656A"/>
    <w:rsid w:val="00F2658B"/>
    <w:rsid w:val="00F2748F"/>
    <w:rsid w:val="00F278ED"/>
    <w:rsid w:val="00F30001"/>
    <w:rsid w:val="00F30750"/>
    <w:rsid w:val="00F308B7"/>
    <w:rsid w:val="00F31B9F"/>
    <w:rsid w:val="00F3218F"/>
    <w:rsid w:val="00F322A7"/>
    <w:rsid w:val="00F324B2"/>
    <w:rsid w:val="00F339F6"/>
    <w:rsid w:val="00F3443E"/>
    <w:rsid w:val="00F347AF"/>
    <w:rsid w:val="00F34806"/>
    <w:rsid w:val="00F34C4E"/>
    <w:rsid w:val="00F35AFA"/>
    <w:rsid w:val="00F3610E"/>
    <w:rsid w:val="00F366D2"/>
    <w:rsid w:val="00F3673B"/>
    <w:rsid w:val="00F36741"/>
    <w:rsid w:val="00F3747F"/>
    <w:rsid w:val="00F37521"/>
    <w:rsid w:val="00F41234"/>
    <w:rsid w:val="00F4126B"/>
    <w:rsid w:val="00F41934"/>
    <w:rsid w:val="00F41C10"/>
    <w:rsid w:val="00F41D23"/>
    <w:rsid w:val="00F41E38"/>
    <w:rsid w:val="00F425A7"/>
    <w:rsid w:val="00F426DE"/>
    <w:rsid w:val="00F43B0F"/>
    <w:rsid w:val="00F43DD3"/>
    <w:rsid w:val="00F44F0C"/>
    <w:rsid w:val="00F45970"/>
    <w:rsid w:val="00F46435"/>
    <w:rsid w:val="00F464F9"/>
    <w:rsid w:val="00F46BE2"/>
    <w:rsid w:val="00F471EF"/>
    <w:rsid w:val="00F47263"/>
    <w:rsid w:val="00F4730A"/>
    <w:rsid w:val="00F47325"/>
    <w:rsid w:val="00F474D4"/>
    <w:rsid w:val="00F47B29"/>
    <w:rsid w:val="00F47B9F"/>
    <w:rsid w:val="00F50B30"/>
    <w:rsid w:val="00F50FF0"/>
    <w:rsid w:val="00F527A3"/>
    <w:rsid w:val="00F533A5"/>
    <w:rsid w:val="00F5367F"/>
    <w:rsid w:val="00F53750"/>
    <w:rsid w:val="00F53BBC"/>
    <w:rsid w:val="00F5420D"/>
    <w:rsid w:val="00F5440A"/>
    <w:rsid w:val="00F546AF"/>
    <w:rsid w:val="00F5475E"/>
    <w:rsid w:val="00F54AC3"/>
    <w:rsid w:val="00F551C6"/>
    <w:rsid w:val="00F5578E"/>
    <w:rsid w:val="00F55D44"/>
    <w:rsid w:val="00F55D5F"/>
    <w:rsid w:val="00F5619F"/>
    <w:rsid w:val="00F56916"/>
    <w:rsid w:val="00F5695B"/>
    <w:rsid w:val="00F56980"/>
    <w:rsid w:val="00F56CB5"/>
    <w:rsid w:val="00F56E35"/>
    <w:rsid w:val="00F56E7B"/>
    <w:rsid w:val="00F56E98"/>
    <w:rsid w:val="00F576C0"/>
    <w:rsid w:val="00F57947"/>
    <w:rsid w:val="00F57C9D"/>
    <w:rsid w:val="00F57D51"/>
    <w:rsid w:val="00F57D6A"/>
    <w:rsid w:val="00F60467"/>
    <w:rsid w:val="00F605CC"/>
    <w:rsid w:val="00F609C0"/>
    <w:rsid w:val="00F60DEE"/>
    <w:rsid w:val="00F614E5"/>
    <w:rsid w:val="00F6165A"/>
    <w:rsid w:val="00F6181D"/>
    <w:rsid w:val="00F6199D"/>
    <w:rsid w:val="00F62329"/>
    <w:rsid w:val="00F623D5"/>
    <w:rsid w:val="00F626FF"/>
    <w:rsid w:val="00F6280C"/>
    <w:rsid w:val="00F62ABC"/>
    <w:rsid w:val="00F62C29"/>
    <w:rsid w:val="00F62F0C"/>
    <w:rsid w:val="00F6346A"/>
    <w:rsid w:val="00F63549"/>
    <w:rsid w:val="00F63A52"/>
    <w:rsid w:val="00F63DC9"/>
    <w:rsid w:val="00F641B8"/>
    <w:rsid w:val="00F64433"/>
    <w:rsid w:val="00F646BB"/>
    <w:rsid w:val="00F64ECC"/>
    <w:rsid w:val="00F650FE"/>
    <w:rsid w:val="00F6515A"/>
    <w:rsid w:val="00F6544D"/>
    <w:rsid w:val="00F6575C"/>
    <w:rsid w:val="00F65A02"/>
    <w:rsid w:val="00F65A53"/>
    <w:rsid w:val="00F65A7D"/>
    <w:rsid w:val="00F66BAD"/>
    <w:rsid w:val="00F6701C"/>
    <w:rsid w:val="00F6737D"/>
    <w:rsid w:val="00F6790C"/>
    <w:rsid w:val="00F67C6F"/>
    <w:rsid w:val="00F7011B"/>
    <w:rsid w:val="00F704CD"/>
    <w:rsid w:val="00F7051F"/>
    <w:rsid w:val="00F70649"/>
    <w:rsid w:val="00F7082C"/>
    <w:rsid w:val="00F709E7"/>
    <w:rsid w:val="00F71298"/>
    <w:rsid w:val="00F7203C"/>
    <w:rsid w:val="00F7238F"/>
    <w:rsid w:val="00F733A3"/>
    <w:rsid w:val="00F734BC"/>
    <w:rsid w:val="00F735B4"/>
    <w:rsid w:val="00F73642"/>
    <w:rsid w:val="00F73753"/>
    <w:rsid w:val="00F738CF"/>
    <w:rsid w:val="00F74451"/>
    <w:rsid w:val="00F7479C"/>
    <w:rsid w:val="00F75145"/>
    <w:rsid w:val="00F7521A"/>
    <w:rsid w:val="00F75284"/>
    <w:rsid w:val="00F7614C"/>
    <w:rsid w:val="00F76AC7"/>
    <w:rsid w:val="00F80452"/>
    <w:rsid w:val="00F80887"/>
    <w:rsid w:val="00F81092"/>
    <w:rsid w:val="00F81378"/>
    <w:rsid w:val="00F81709"/>
    <w:rsid w:val="00F8175B"/>
    <w:rsid w:val="00F81C1C"/>
    <w:rsid w:val="00F8307D"/>
    <w:rsid w:val="00F8311E"/>
    <w:rsid w:val="00F83275"/>
    <w:rsid w:val="00F83B1E"/>
    <w:rsid w:val="00F84042"/>
    <w:rsid w:val="00F84379"/>
    <w:rsid w:val="00F84BD3"/>
    <w:rsid w:val="00F84E99"/>
    <w:rsid w:val="00F8525F"/>
    <w:rsid w:val="00F852E3"/>
    <w:rsid w:val="00F858E1"/>
    <w:rsid w:val="00F862D1"/>
    <w:rsid w:val="00F86A3B"/>
    <w:rsid w:val="00F86BA6"/>
    <w:rsid w:val="00F8721F"/>
    <w:rsid w:val="00F87F69"/>
    <w:rsid w:val="00F8E7A5"/>
    <w:rsid w:val="00F90387"/>
    <w:rsid w:val="00F90607"/>
    <w:rsid w:val="00F90C23"/>
    <w:rsid w:val="00F90D10"/>
    <w:rsid w:val="00F912F5"/>
    <w:rsid w:val="00F9142C"/>
    <w:rsid w:val="00F914B1"/>
    <w:rsid w:val="00F9164E"/>
    <w:rsid w:val="00F9195D"/>
    <w:rsid w:val="00F91A07"/>
    <w:rsid w:val="00F91AB0"/>
    <w:rsid w:val="00F91D41"/>
    <w:rsid w:val="00F92025"/>
    <w:rsid w:val="00F92189"/>
    <w:rsid w:val="00F921F0"/>
    <w:rsid w:val="00F923FE"/>
    <w:rsid w:val="00F928A1"/>
    <w:rsid w:val="00F92C4E"/>
    <w:rsid w:val="00F92F23"/>
    <w:rsid w:val="00F9307E"/>
    <w:rsid w:val="00F93357"/>
    <w:rsid w:val="00F94923"/>
    <w:rsid w:val="00F94B54"/>
    <w:rsid w:val="00F94BD7"/>
    <w:rsid w:val="00F95678"/>
    <w:rsid w:val="00F95BC3"/>
    <w:rsid w:val="00F966EB"/>
    <w:rsid w:val="00F967B7"/>
    <w:rsid w:val="00F96936"/>
    <w:rsid w:val="00F96C17"/>
    <w:rsid w:val="00F978D5"/>
    <w:rsid w:val="00F97AE8"/>
    <w:rsid w:val="00F97FB8"/>
    <w:rsid w:val="00FA0136"/>
    <w:rsid w:val="00FA0E61"/>
    <w:rsid w:val="00FA116F"/>
    <w:rsid w:val="00FA155A"/>
    <w:rsid w:val="00FA21E0"/>
    <w:rsid w:val="00FA310F"/>
    <w:rsid w:val="00FA330C"/>
    <w:rsid w:val="00FA3790"/>
    <w:rsid w:val="00FA44F5"/>
    <w:rsid w:val="00FA4868"/>
    <w:rsid w:val="00FA4B31"/>
    <w:rsid w:val="00FA4E8C"/>
    <w:rsid w:val="00FA52C7"/>
    <w:rsid w:val="00FA56C4"/>
    <w:rsid w:val="00FA575E"/>
    <w:rsid w:val="00FA5989"/>
    <w:rsid w:val="00FA5AC4"/>
    <w:rsid w:val="00FA5D1E"/>
    <w:rsid w:val="00FA5F21"/>
    <w:rsid w:val="00FA6157"/>
    <w:rsid w:val="00FA615A"/>
    <w:rsid w:val="00FA6AFE"/>
    <w:rsid w:val="00FA7251"/>
    <w:rsid w:val="00FA72EF"/>
    <w:rsid w:val="00FA7D3E"/>
    <w:rsid w:val="00FA7E58"/>
    <w:rsid w:val="00FB0546"/>
    <w:rsid w:val="00FB05F0"/>
    <w:rsid w:val="00FB0BC0"/>
    <w:rsid w:val="00FB0E4C"/>
    <w:rsid w:val="00FB0E9C"/>
    <w:rsid w:val="00FB107C"/>
    <w:rsid w:val="00FB1389"/>
    <w:rsid w:val="00FB1400"/>
    <w:rsid w:val="00FB14B3"/>
    <w:rsid w:val="00FB1758"/>
    <w:rsid w:val="00FB1D14"/>
    <w:rsid w:val="00FB1EB7"/>
    <w:rsid w:val="00FB1F50"/>
    <w:rsid w:val="00FB218C"/>
    <w:rsid w:val="00FB2B89"/>
    <w:rsid w:val="00FB2D58"/>
    <w:rsid w:val="00FB2D68"/>
    <w:rsid w:val="00FB322B"/>
    <w:rsid w:val="00FB3CF6"/>
    <w:rsid w:val="00FB493D"/>
    <w:rsid w:val="00FB49CF"/>
    <w:rsid w:val="00FB5154"/>
    <w:rsid w:val="00FB5D32"/>
    <w:rsid w:val="00FB6569"/>
    <w:rsid w:val="00FB6E61"/>
    <w:rsid w:val="00FB755D"/>
    <w:rsid w:val="00FB7818"/>
    <w:rsid w:val="00FB7A8E"/>
    <w:rsid w:val="00FC0A35"/>
    <w:rsid w:val="00FC0A5D"/>
    <w:rsid w:val="00FC0E64"/>
    <w:rsid w:val="00FC15C9"/>
    <w:rsid w:val="00FC2269"/>
    <w:rsid w:val="00FC24EF"/>
    <w:rsid w:val="00FC280C"/>
    <w:rsid w:val="00FC3C1E"/>
    <w:rsid w:val="00FC3F68"/>
    <w:rsid w:val="00FC4014"/>
    <w:rsid w:val="00FC41F3"/>
    <w:rsid w:val="00FC597A"/>
    <w:rsid w:val="00FC60CB"/>
    <w:rsid w:val="00FC6530"/>
    <w:rsid w:val="00FC69D9"/>
    <w:rsid w:val="00FC6CA6"/>
    <w:rsid w:val="00FD159C"/>
    <w:rsid w:val="00FD2074"/>
    <w:rsid w:val="00FD2264"/>
    <w:rsid w:val="00FD2529"/>
    <w:rsid w:val="00FD259F"/>
    <w:rsid w:val="00FD2A64"/>
    <w:rsid w:val="00FD3268"/>
    <w:rsid w:val="00FD33D1"/>
    <w:rsid w:val="00FD369C"/>
    <w:rsid w:val="00FD389A"/>
    <w:rsid w:val="00FD3B21"/>
    <w:rsid w:val="00FD3D3F"/>
    <w:rsid w:val="00FD3DA5"/>
    <w:rsid w:val="00FD4B69"/>
    <w:rsid w:val="00FD4E07"/>
    <w:rsid w:val="00FD5147"/>
    <w:rsid w:val="00FD6262"/>
    <w:rsid w:val="00FD6BDA"/>
    <w:rsid w:val="00FD7256"/>
    <w:rsid w:val="00FD73D6"/>
    <w:rsid w:val="00FD7500"/>
    <w:rsid w:val="00FD7706"/>
    <w:rsid w:val="00FE04A7"/>
    <w:rsid w:val="00FE0601"/>
    <w:rsid w:val="00FE08AA"/>
    <w:rsid w:val="00FE0AD0"/>
    <w:rsid w:val="00FE0E16"/>
    <w:rsid w:val="00FE1262"/>
    <w:rsid w:val="00FE1451"/>
    <w:rsid w:val="00FE19CD"/>
    <w:rsid w:val="00FE1AFC"/>
    <w:rsid w:val="00FE1EAF"/>
    <w:rsid w:val="00FE2518"/>
    <w:rsid w:val="00FE259C"/>
    <w:rsid w:val="00FE26B7"/>
    <w:rsid w:val="00FE2ED7"/>
    <w:rsid w:val="00FE2FE5"/>
    <w:rsid w:val="00FE3B40"/>
    <w:rsid w:val="00FE3D81"/>
    <w:rsid w:val="00FE4057"/>
    <w:rsid w:val="00FE5476"/>
    <w:rsid w:val="00FE54ED"/>
    <w:rsid w:val="00FE59B2"/>
    <w:rsid w:val="00FE5DAA"/>
    <w:rsid w:val="00FE685A"/>
    <w:rsid w:val="00FE7743"/>
    <w:rsid w:val="00FF04AF"/>
    <w:rsid w:val="00FF115B"/>
    <w:rsid w:val="00FF1FE5"/>
    <w:rsid w:val="00FF2198"/>
    <w:rsid w:val="00FF2492"/>
    <w:rsid w:val="00FF274E"/>
    <w:rsid w:val="00FF2AD0"/>
    <w:rsid w:val="00FF32CE"/>
    <w:rsid w:val="00FF33B7"/>
    <w:rsid w:val="00FF35C1"/>
    <w:rsid w:val="00FF3A45"/>
    <w:rsid w:val="00FF5037"/>
    <w:rsid w:val="00FF5060"/>
    <w:rsid w:val="00FF5620"/>
    <w:rsid w:val="00FF5685"/>
    <w:rsid w:val="00FF5951"/>
    <w:rsid w:val="00FF5AD5"/>
    <w:rsid w:val="00FF5DC2"/>
    <w:rsid w:val="00FF6052"/>
    <w:rsid w:val="00FF62EC"/>
    <w:rsid w:val="00FF632D"/>
    <w:rsid w:val="00FF6B45"/>
    <w:rsid w:val="00FF70EF"/>
    <w:rsid w:val="00FF7142"/>
    <w:rsid w:val="00FF716D"/>
    <w:rsid w:val="00FF78E0"/>
    <w:rsid w:val="00FF7AC0"/>
    <w:rsid w:val="01C2F895"/>
    <w:rsid w:val="02DD1421"/>
    <w:rsid w:val="0358E563"/>
    <w:rsid w:val="0371EEC9"/>
    <w:rsid w:val="03FB27F1"/>
    <w:rsid w:val="04973874"/>
    <w:rsid w:val="04A767D8"/>
    <w:rsid w:val="04D49A0A"/>
    <w:rsid w:val="04EFBC1A"/>
    <w:rsid w:val="057F6C80"/>
    <w:rsid w:val="0594D52B"/>
    <w:rsid w:val="05A3F4DA"/>
    <w:rsid w:val="05AC3CFC"/>
    <w:rsid w:val="05AC6A02"/>
    <w:rsid w:val="05B95BBC"/>
    <w:rsid w:val="05E2F9CA"/>
    <w:rsid w:val="06834A84"/>
    <w:rsid w:val="068DDA25"/>
    <w:rsid w:val="06E27C45"/>
    <w:rsid w:val="075A81F6"/>
    <w:rsid w:val="0798943F"/>
    <w:rsid w:val="07C9A43E"/>
    <w:rsid w:val="08108229"/>
    <w:rsid w:val="08C13B07"/>
    <w:rsid w:val="08C20B88"/>
    <w:rsid w:val="08C28634"/>
    <w:rsid w:val="08F38436"/>
    <w:rsid w:val="095B8369"/>
    <w:rsid w:val="095E6770"/>
    <w:rsid w:val="0961121E"/>
    <w:rsid w:val="097AD8FB"/>
    <w:rsid w:val="09C36DF5"/>
    <w:rsid w:val="09C71605"/>
    <w:rsid w:val="0A1A188F"/>
    <w:rsid w:val="0A669E4B"/>
    <w:rsid w:val="0AA45720"/>
    <w:rsid w:val="0AB66AED"/>
    <w:rsid w:val="0AD97182"/>
    <w:rsid w:val="0B87DAF0"/>
    <w:rsid w:val="0BB5A4EA"/>
    <w:rsid w:val="0BF9AC4A"/>
    <w:rsid w:val="0C2F5D44"/>
    <w:rsid w:val="0D1B6617"/>
    <w:rsid w:val="0D231C60"/>
    <w:rsid w:val="0D27E434"/>
    <w:rsid w:val="0DC8119E"/>
    <w:rsid w:val="0DDC6501"/>
    <w:rsid w:val="0DDDA89F"/>
    <w:rsid w:val="0DFAA7B8"/>
    <w:rsid w:val="0DFF2A27"/>
    <w:rsid w:val="0EC3B495"/>
    <w:rsid w:val="0F4B96A3"/>
    <w:rsid w:val="0FA58D92"/>
    <w:rsid w:val="0FFC0EC3"/>
    <w:rsid w:val="104794BC"/>
    <w:rsid w:val="1069B129"/>
    <w:rsid w:val="11721A1B"/>
    <w:rsid w:val="11EE7154"/>
    <w:rsid w:val="11F382D8"/>
    <w:rsid w:val="12324FC4"/>
    <w:rsid w:val="126EF77D"/>
    <w:rsid w:val="1288256A"/>
    <w:rsid w:val="1303EC36"/>
    <w:rsid w:val="138E6667"/>
    <w:rsid w:val="13ACDD98"/>
    <w:rsid w:val="1453101D"/>
    <w:rsid w:val="1465B1FA"/>
    <w:rsid w:val="14A69EB6"/>
    <w:rsid w:val="15194F3E"/>
    <w:rsid w:val="1525BD2D"/>
    <w:rsid w:val="15F494ED"/>
    <w:rsid w:val="16383218"/>
    <w:rsid w:val="16E7C88C"/>
    <w:rsid w:val="16FFF8F2"/>
    <w:rsid w:val="17560E01"/>
    <w:rsid w:val="175D3E5F"/>
    <w:rsid w:val="177EC16E"/>
    <w:rsid w:val="17995AA6"/>
    <w:rsid w:val="17E2AE5B"/>
    <w:rsid w:val="18264E06"/>
    <w:rsid w:val="182D2D3F"/>
    <w:rsid w:val="185ACF4F"/>
    <w:rsid w:val="186A96DB"/>
    <w:rsid w:val="1933477B"/>
    <w:rsid w:val="196E3168"/>
    <w:rsid w:val="198ED50A"/>
    <w:rsid w:val="19DE8AE3"/>
    <w:rsid w:val="1A3501CD"/>
    <w:rsid w:val="1AE101D2"/>
    <w:rsid w:val="1B03B16E"/>
    <w:rsid w:val="1B166FCA"/>
    <w:rsid w:val="1B1F2263"/>
    <w:rsid w:val="1BD73202"/>
    <w:rsid w:val="1BD979D5"/>
    <w:rsid w:val="1C09EF98"/>
    <w:rsid w:val="1C39BCD6"/>
    <w:rsid w:val="1C533E04"/>
    <w:rsid w:val="1C9EC87C"/>
    <w:rsid w:val="1CE25D34"/>
    <w:rsid w:val="1D968989"/>
    <w:rsid w:val="1DBC64DA"/>
    <w:rsid w:val="1DD2A017"/>
    <w:rsid w:val="1E257A9A"/>
    <w:rsid w:val="1EB36E1A"/>
    <w:rsid w:val="1EE3B075"/>
    <w:rsid w:val="1F405375"/>
    <w:rsid w:val="1FA79029"/>
    <w:rsid w:val="1FD99BD8"/>
    <w:rsid w:val="1FDA5FFA"/>
    <w:rsid w:val="1FFBC54D"/>
    <w:rsid w:val="2004948D"/>
    <w:rsid w:val="20102ECC"/>
    <w:rsid w:val="201E2F57"/>
    <w:rsid w:val="202C75D1"/>
    <w:rsid w:val="2053479A"/>
    <w:rsid w:val="2098945A"/>
    <w:rsid w:val="20C34E26"/>
    <w:rsid w:val="21488F4E"/>
    <w:rsid w:val="216B4842"/>
    <w:rsid w:val="21DBE6A9"/>
    <w:rsid w:val="21E762B1"/>
    <w:rsid w:val="2326D570"/>
    <w:rsid w:val="2380C216"/>
    <w:rsid w:val="23B0B386"/>
    <w:rsid w:val="23CAF857"/>
    <w:rsid w:val="23FA0A7A"/>
    <w:rsid w:val="2407C34B"/>
    <w:rsid w:val="2445278C"/>
    <w:rsid w:val="245CE9DE"/>
    <w:rsid w:val="2463DB07"/>
    <w:rsid w:val="24803010"/>
    <w:rsid w:val="24A5BE1B"/>
    <w:rsid w:val="24BEEC81"/>
    <w:rsid w:val="24CFF9B8"/>
    <w:rsid w:val="25503DF0"/>
    <w:rsid w:val="255B3ABC"/>
    <w:rsid w:val="25D133C4"/>
    <w:rsid w:val="25EF4A85"/>
    <w:rsid w:val="25F31E6F"/>
    <w:rsid w:val="25FE416A"/>
    <w:rsid w:val="261C0071"/>
    <w:rsid w:val="266DF717"/>
    <w:rsid w:val="27741F0A"/>
    <w:rsid w:val="277E239E"/>
    <w:rsid w:val="280A7858"/>
    <w:rsid w:val="287B7825"/>
    <w:rsid w:val="28863198"/>
    <w:rsid w:val="2891FF64"/>
    <w:rsid w:val="28A7BB5D"/>
    <w:rsid w:val="28B1B170"/>
    <w:rsid w:val="290B9B83"/>
    <w:rsid w:val="292CFE7A"/>
    <w:rsid w:val="293ADEA2"/>
    <w:rsid w:val="295D40C6"/>
    <w:rsid w:val="297F7710"/>
    <w:rsid w:val="29962DFC"/>
    <w:rsid w:val="29D5F371"/>
    <w:rsid w:val="2A45E0AC"/>
    <w:rsid w:val="2ABCB0A5"/>
    <w:rsid w:val="2AC71B0A"/>
    <w:rsid w:val="2B30276F"/>
    <w:rsid w:val="2B4B95B6"/>
    <w:rsid w:val="2B726A61"/>
    <w:rsid w:val="2B778737"/>
    <w:rsid w:val="2BA4A9FD"/>
    <w:rsid w:val="2BB4D825"/>
    <w:rsid w:val="2BC1D120"/>
    <w:rsid w:val="2C057B9A"/>
    <w:rsid w:val="2C2EFEF9"/>
    <w:rsid w:val="2C48E45E"/>
    <w:rsid w:val="2C497BDA"/>
    <w:rsid w:val="2C6A62F2"/>
    <w:rsid w:val="2C9AEC84"/>
    <w:rsid w:val="2CF49312"/>
    <w:rsid w:val="2D003465"/>
    <w:rsid w:val="2D30C278"/>
    <w:rsid w:val="2D459430"/>
    <w:rsid w:val="2DA5677B"/>
    <w:rsid w:val="2DAEFAFD"/>
    <w:rsid w:val="2DF7FEB2"/>
    <w:rsid w:val="2E577D48"/>
    <w:rsid w:val="2F3C9710"/>
    <w:rsid w:val="2FB737B0"/>
    <w:rsid w:val="30879DF1"/>
    <w:rsid w:val="3091437D"/>
    <w:rsid w:val="30D8274B"/>
    <w:rsid w:val="30DEA3A1"/>
    <w:rsid w:val="313523DA"/>
    <w:rsid w:val="31BC33F6"/>
    <w:rsid w:val="31F5EB7B"/>
    <w:rsid w:val="31FDEC59"/>
    <w:rsid w:val="321EFCF7"/>
    <w:rsid w:val="32C8988B"/>
    <w:rsid w:val="32F63814"/>
    <w:rsid w:val="33D638DD"/>
    <w:rsid w:val="34308AF1"/>
    <w:rsid w:val="34A1F6E2"/>
    <w:rsid w:val="34C2C386"/>
    <w:rsid w:val="353B8168"/>
    <w:rsid w:val="356B7172"/>
    <w:rsid w:val="35AAD527"/>
    <w:rsid w:val="35AD30E9"/>
    <w:rsid w:val="36B181E6"/>
    <w:rsid w:val="36CE2D5A"/>
    <w:rsid w:val="36DC9A4B"/>
    <w:rsid w:val="37257BD7"/>
    <w:rsid w:val="372F7528"/>
    <w:rsid w:val="37903710"/>
    <w:rsid w:val="37CB6510"/>
    <w:rsid w:val="38154647"/>
    <w:rsid w:val="38215E29"/>
    <w:rsid w:val="38B9062F"/>
    <w:rsid w:val="3A0B450A"/>
    <w:rsid w:val="3A938E2C"/>
    <w:rsid w:val="3AB6CD17"/>
    <w:rsid w:val="3AD6A6FE"/>
    <w:rsid w:val="3AFF27A2"/>
    <w:rsid w:val="3AFFA44C"/>
    <w:rsid w:val="3B123B16"/>
    <w:rsid w:val="3B6F38C7"/>
    <w:rsid w:val="3B8D3969"/>
    <w:rsid w:val="3BAC0983"/>
    <w:rsid w:val="3BD5FA06"/>
    <w:rsid w:val="3BFE95C6"/>
    <w:rsid w:val="3C46F9A5"/>
    <w:rsid w:val="3C6725E4"/>
    <w:rsid w:val="3C6D1665"/>
    <w:rsid w:val="3CB38A64"/>
    <w:rsid w:val="3D12E8D7"/>
    <w:rsid w:val="3D6EEB96"/>
    <w:rsid w:val="3DD57AE9"/>
    <w:rsid w:val="3DEE1A95"/>
    <w:rsid w:val="3E04CD5A"/>
    <w:rsid w:val="3E351837"/>
    <w:rsid w:val="3E7BD6E6"/>
    <w:rsid w:val="3E844F56"/>
    <w:rsid w:val="3EA147C8"/>
    <w:rsid w:val="3EC7A128"/>
    <w:rsid w:val="3EFBAC9F"/>
    <w:rsid w:val="3EFF0E25"/>
    <w:rsid w:val="3F073835"/>
    <w:rsid w:val="3F0BBAE2"/>
    <w:rsid w:val="3F2C6CB1"/>
    <w:rsid w:val="3FFF59D9"/>
    <w:rsid w:val="403B2A83"/>
    <w:rsid w:val="407D0413"/>
    <w:rsid w:val="408ABF15"/>
    <w:rsid w:val="4095A72D"/>
    <w:rsid w:val="40BD05C4"/>
    <w:rsid w:val="413039F6"/>
    <w:rsid w:val="41408788"/>
    <w:rsid w:val="4196B666"/>
    <w:rsid w:val="41B4B70C"/>
    <w:rsid w:val="42547E23"/>
    <w:rsid w:val="4266A076"/>
    <w:rsid w:val="42832E59"/>
    <w:rsid w:val="4286FFA7"/>
    <w:rsid w:val="429B061C"/>
    <w:rsid w:val="42F8E2C0"/>
    <w:rsid w:val="44177C79"/>
    <w:rsid w:val="4493A58D"/>
    <w:rsid w:val="455460E5"/>
    <w:rsid w:val="45FFCD78"/>
    <w:rsid w:val="471B5505"/>
    <w:rsid w:val="473F5C2F"/>
    <w:rsid w:val="483D9713"/>
    <w:rsid w:val="48DF3A0E"/>
    <w:rsid w:val="48E7C657"/>
    <w:rsid w:val="48EDE52F"/>
    <w:rsid w:val="491124D5"/>
    <w:rsid w:val="49565F2B"/>
    <w:rsid w:val="4984A9C7"/>
    <w:rsid w:val="49DBC83C"/>
    <w:rsid w:val="49E26C04"/>
    <w:rsid w:val="49EB4F82"/>
    <w:rsid w:val="4A148EC0"/>
    <w:rsid w:val="4A666760"/>
    <w:rsid w:val="4AB3C884"/>
    <w:rsid w:val="4AD64E40"/>
    <w:rsid w:val="4AFA255D"/>
    <w:rsid w:val="4B2B5AB6"/>
    <w:rsid w:val="4B55FA58"/>
    <w:rsid w:val="4BAC463C"/>
    <w:rsid w:val="4BAF1391"/>
    <w:rsid w:val="4BB7D21D"/>
    <w:rsid w:val="4BE26FB9"/>
    <w:rsid w:val="4C16FC7B"/>
    <w:rsid w:val="4C1C21D3"/>
    <w:rsid w:val="4CAE02BA"/>
    <w:rsid w:val="4CCF672C"/>
    <w:rsid w:val="4D0A0F10"/>
    <w:rsid w:val="4D5B871B"/>
    <w:rsid w:val="4DD7639E"/>
    <w:rsid w:val="4E5E5531"/>
    <w:rsid w:val="4EC9FA94"/>
    <w:rsid w:val="4EE15854"/>
    <w:rsid w:val="4F14CC23"/>
    <w:rsid w:val="4F749E77"/>
    <w:rsid w:val="4FB346AE"/>
    <w:rsid w:val="4FD1F5E1"/>
    <w:rsid w:val="501EE4BC"/>
    <w:rsid w:val="505E6B85"/>
    <w:rsid w:val="507D28B5"/>
    <w:rsid w:val="50AB8C66"/>
    <w:rsid w:val="50FCB991"/>
    <w:rsid w:val="5104547C"/>
    <w:rsid w:val="513719CA"/>
    <w:rsid w:val="5187947D"/>
    <w:rsid w:val="52C7BBD1"/>
    <w:rsid w:val="531D443E"/>
    <w:rsid w:val="532894B0"/>
    <w:rsid w:val="534BEDF3"/>
    <w:rsid w:val="5393CC35"/>
    <w:rsid w:val="539F0492"/>
    <w:rsid w:val="53D2B625"/>
    <w:rsid w:val="548AF6A2"/>
    <w:rsid w:val="54CC7087"/>
    <w:rsid w:val="55A80FBE"/>
    <w:rsid w:val="55C3895C"/>
    <w:rsid w:val="55DCC2E3"/>
    <w:rsid w:val="564411C2"/>
    <w:rsid w:val="5658D400"/>
    <w:rsid w:val="5680DDE8"/>
    <w:rsid w:val="56EA3E1E"/>
    <w:rsid w:val="5705EB67"/>
    <w:rsid w:val="572F7F96"/>
    <w:rsid w:val="576818F4"/>
    <w:rsid w:val="579A66FE"/>
    <w:rsid w:val="57CBEB33"/>
    <w:rsid w:val="57F2540F"/>
    <w:rsid w:val="5908E1FA"/>
    <w:rsid w:val="597B4AEB"/>
    <w:rsid w:val="59F1B5E1"/>
    <w:rsid w:val="5A41F7A9"/>
    <w:rsid w:val="5A720B3D"/>
    <w:rsid w:val="5A7463A0"/>
    <w:rsid w:val="5A7C1733"/>
    <w:rsid w:val="5A96FA7F"/>
    <w:rsid w:val="5AF59752"/>
    <w:rsid w:val="5AF82871"/>
    <w:rsid w:val="5BD8282E"/>
    <w:rsid w:val="5C02775E"/>
    <w:rsid w:val="5C02F0B9"/>
    <w:rsid w:val="5C708930"/>
    <w:rsid w:val="5CA21704"/>
    <w:rsid w:val="5CDC512B"/>
    <w:rsid w:val="5D791E25"/>
    <w:rsid w:val="5D7E4A81"/>
    <w:rsid w:val="5DDB4067"/>
    <w:rsid w:val="5DEBAA30"/>
    <w:rsid w:val="5E23F383"/>
    <w:rsid w:val="5E24C467"/>
    <w:rsid w:val="5EF9F582"/>
    <w:rsid w:val="5F242CDD"/>
    <w:rsid w:val="5F3EE139"/>
    <w:rsid w:val="5F512B02"/>
    <w:rsid w:val="5F514345"/>
    <w:rsid w:val="5F81147C"/>
    <w:rsid w:val="5F975533"/>
    <w:rsid w:val="5FF222AD"/>
    <w:rsid w:val="60013E39"/>
    <w:rsid w:val="60B289BD"/>
    <w:rsid w:val="61056114"/>
    <w:rsid w:val="6138D866"/>
    <w:rsid w:val="6183E63D"/>
    <w:rsid w:val="61BB160F"/>
    <w:rsid w:val="61D6FCD5"/>
    <w:rsid w:val="620ED443"/>
    <w:rsid w:val="62388483"/>
    <w:rsid w:val="62413997"/>
    <w:rsid w:val="628B5A9A"/>
    <w:rsid w:val="62C57BBB"/>
    <w:rsid w:val="630170DC"/>
    <w:rsid w:val="63288AE1"/>
    <w:rsid w:val="63540B3A"/>
    <w:rsid w:val="63B986DE"/>
    <w:rsid w:val="63CBA0CA"/>
    <w:rsid w:val="63CFB192"/>
    <w:rsid w:val="643C54D2"/>
    <w:rsid w:val="65AED3A0"/>
    <w:rsid w:val="65CFF66E"/>
    <w:rsid w:val="66409982"/>
    <w:rsid w:val="6745A360"/>
    <w:rsid w:val="67FF6B65"/>
    <w:rsid w:val="681B2E67"/>
    <w:rsid w:val="689E8814"/>
    <w:rsid w:val="68D066FD"/>
    <w:rsid w:val="68D2FDA0"/>
    <w:rsid w:val="68E173C1"/>
    <w:rsid w:val="694C1CD7"/>
    <w:rsid w:val="69732C9E"/>
    <w:rsid w:val="697B7A02"/>
    <w:rsid w:val="69C63BA2"/>
    <w:rsid w:val="6A0C3F1D"/>
    <w:rsid w:val="6A3AC6B3"/>
    <w:rsid w:val="6A726DBF"/>
    <w:rsid w:val="6A9209AE"/>
    <w:rsid w:val="6B45DD00"/>
    <w:rsid w:val="6B642B9E"/>
    <w:rsid w:val="6BCB08F0"/>
    <w:rsid w:val="6C0F1813"/>
    <w:rsid w:val="6C22F4B5"/>
    <w:rsid w:val="6C95E95B"/>
    <w:rsid w:val="6D359F89"/>
    <w:rsid w:val="6D5FCAC3"/>
    <w:rsid w:val="6D6E29D1"/>
    <w:rsid w:val="6D8AFD21"/>
    <w:rsid w:val="6DAF70C1"/>
    <w:rsid w:val="6DBCD26A"/>
    <w:rsid w:val="6DD7D07E"/>
    <w:rsid w:val="6DFC2B98"/>
    <w:rsid w:val="6E14B547"/>
    <w:rsid w:val="6E5180C9"/>
    <w:rsid w:val="6E7742E2"/>
    <w:rsid w:val="6ED881FE"/>
    <w:rsid w:val="6F35CD2D"/>
    <w:rsid w:val="6F3CAAAE"/>
    <w:rsid w:val="6F46B8D5"/>
    <w:rsid w:val="6F71A23F"/>
    <w:rsid w:val="70296723"/>
    <w:rsid w:val="703CC430"/>
    <w:rsid w:val="706B3CCA"/>
    <w:rsid w:val="7089BE02"/>
    <w:rsid w:val="70EC85A6"/>
    <w:rsid w:val="70F1FC99"/>
    <w:rsid w:val="7146FF6F"/>
    <w:rsid w:val="716AE282"/>
    <w:rsid w:val="71CAC202"/>
    <w:rsid w:val="71E880EE"/>
    <w:rsid w:val="721AD916"/>
    <w:rsid w:val="72C6049B"/>
    <w:rsid w:val="72FF5030"/>
    <w:rsid w:val="73263CE5"/>
    <w:rsid w:val="73271624"/>
    <w:rsid w:val="73632A45"/>
    <w:rsid w:val="737A17C5"/>
    <w:rsid w:val="73840680"/>
    <w:rsid w:val="73ABF321"/>
    <w:rsid w:val="73CA09D8"/>
    <w:rsid w:val="7442CB92"/>
    <w:rsid w:val="7510D5D6"/>
    <w:rsid w:val="75BD1CDA"/>
    <w:rsid w:val="76F27D9D"/>
    <w:rsid w:val="76F47AC1"/>
    <w:rsid w:val="7722AB8F"/>
    <w:rsid w:val="77375BB1"/>
    <w:rsid w:val="77768DB6"/>
    <w:rsid w:val="777975FF"/>
    <w:rsid w:val="77917439"/>
    <w:rsid w:val="77D31D2F"/>
    <w:rsid w:val="78DA8414"/>
    <w:rsid w:val="78E115F2"/>
    <w:rsid w:val="78FF8511"/>
    <w:rsid w:val="7948F6E5"/>
    <w:rsid w:val="794D75EF"/>
    <w:rsid w:val="798D089A"/>
    <w:rsid w:val="7A25256E"/>
    <w:rsid w:val="7AE4C746"/>
    <w:rsid w:val="7AEDD7E6"/>
    <w:rsid w:val="7B017332"/>
    <w:rsid w:val="7B2FB176"/>
    <w:rsid w:val="7BBC65ED"/>
    <w:rsid w:val="7BDA4F95"/>
    <w:rsid w:val="7BDB40EA"/>
    <w:rsid w:val="7C1C1C31"/>
    <w:rsid w:val="7CDD7007"/>
    <w:rsid w:val="7CE4AA34"/>
    <w:rsid w:val="7CFFD673"/>
    <w:rsid w:val="7D11C069"/>
    <w:rsid w:val="7D142E93"/>
    <w:rsid w:val="7D21F031"/>
    <w:rsid w:val="7D2AE8C6"/>
    <w:rsid w:val="7D75DCEF"/>
    <w:rsid w:val="7E1E2D64"/>
    <w:rsid w:val="7E6C7A98"/>
    <w:rsid w:val="7E9BA6D4"/>
    <w:rsid w:val="7F01B1C7"/>
    <w:rsid w:val="7F230D6F"/>
    <w:rsid w:val="7F4A229F"/>
    <w:rsid w:val="7F877C41"/>
    <w:rsid w:val="7F8996A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DEB649"/>
  <w14:defaultImageDpi w14:val="0"/>
  <w15:docId w15:val="{EF89D5AA-FB29-4978-A03A-E281F42F4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s-CO" w:eastAsia="es-C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qFormat="1"/>
    <w:lsdException w:name="header" w:semiHidden="1" w:unhideWhenUsed="1"/>
    <w:lsdException w:name="caption" w:semiHidden="1" w:uiPriority="35" w:unhideWhenUsed="1" w:qFormat="1"/>
    <w:lsdException w:name="footnote reference" w:qFormat="1"/>
    <w:lsdException w:name="page number" w:semiHidden="1" w:unhideWhenUsed="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1855"/>
    <w:rPr>
      <w:rFonts w:ascii="Times New Roman" w:hAnsi="Times New Roman" w:cs="Times New Roman"/>
      <w:sz w:val="24"/>
      <w:szCs w:val="24"/>
      <w:lang w:val="es-ES" w:eastAsia="es-ES"/>
    </w:rPr>
  </w:style>
  <w:style w:type="paragraph" w:styleId="Ttulo2">
    <w:name w:val="heading 2"/>
    <w:basedOn w:val="Normal"/>
    <w:next w:val="Normal"/>
    <w:link w:val="Ttulo2Car"/>
    <w:uiPriority w:val="9"/>
    <w:unhideWhenUsed/>
    <w:qFormat/>
    <w:rsid w:val="001874E9"/>
    <w:pPr>
      <w:keepNext/>
      <w:keepLines/>
      <w:spacing w:before="40"/>
      <w:outlineLvl w:val="1"/>
    </w:pPr>
    <w:rPr>
      <w:rFonts w:asciiTheme="majorHAnsi" w:eastAsiaTheme="majorEastAsia" w:hAnsiTheme="majorHAnsi"/>
      <w:color w:val="365F91" w:themeColor="accent1" w:themeShade="BF"/>
      <w:sz w:val="26"/>
      <w:szCs w:val="26"/>
    </w:rPr>
  </w:style>
  <w:style w:type="paragraph" w:styleId="Ttulo3">
    <w:name w:val="heading 3"/>
    <w:basedOn w:val="Normal"/>
    <w:next w:val="Normal"/>
    <w:link w:val="Ttulo3Car"/>
    <w:uiPriority w:val="9"/>
    <w:qFormat/>
    <w:rsid w:val="00BC3E49"/>
    <w:pPr>
      <w:keepNext/>
      <w:spacing w:before="240" w:after="60"/>
      <w:outlineLvl w:val="2"/>
    </w:pPr>
    <w:rPr>
      <w:rFonts w:ascii="Arial" w:hAnsi="Arial" w:cs="Arial"/>
      <w:b/>
      <w:bCs/>
      <w:sz w:val="26"/>
      <w:szCs w:val="26"/>
    </w:rPr>
  </w:style>
  <w:style w:type="paragraph" w:styleId="Ttulo4">
    <w:name w:val="heading 4"/>
    <w:basedOn w:val="Normal"/>
    <w:next w:val="Normal"/>
    <w:link w:val="Ttulo4Car"/>
    <w:uiPriority w:val="9"/>
    <w:semiHidden/>
    <w:unhideWhenUsed/>
    <w:qFormat/>
    <w:rsid w:val="00FE5476"/>
    <w:pPr>
      <w:keepNext/>
      <w:keepLines/>
      <w:spacing w:before="40"/>
      <w:outlineLvl w:val="3"/>
    </w:pPr>
    <w:rPr>
      <w:rFonts w:asciiTheme="majorHAnsi" w:eastAsiaTheme="majorEastAsia" w:hAnsiTheme="majorHAns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locked/>
    <w:rsid w:val="001874E9"/>
    <w:rPr>
      <w:rFonts w:asciiTheme="majorHAnsi" w:eastAsiaTheme="majorEastAsia" w:hAnsiTheme="majorHAnsi" w:cs="Times New Roman"/>
      <w:color w:val="365F91" w:themeColor="accent1" w:themeShade="BF"/>
      <w:sz w:val="26"/>
      <w:szCs w:val="26"/>
    </w:rPr>
  </w:style>
  <w:style w:type="character" w:customStyle="1" w:styleId="Ttulo3Car">
    <w:name w:val="Título 3 Car"/>
    <w:basedOn w:val="Fuentedeprrafopredeter"/>
    <w:link w:val="Ttulo3"/>
    <w:uiPriority w:val="9"/>
    <w:locked/>
    <w:rsid w:val="00BC3E49"/>
    <w:rPr>
      <w:rFonts w:ascii="Arial" w:hAnsi="Arial" w:cs="Arial"/>
      <w:b/>
      <w:bCs/>
      <w:sz w:val="26"/>
      <w:szCs w:val="26"/>
    </w:rPr>
  </w:style>
  <w:style w:type="character" w:customStyle="1" w:styleId="Ttulo4Car">
    <w:name w:val="Título 4 Car"/>
    <w:basedOn w:val="Fuentedeprrafopredeter"/>
    <w:link w:val="Ttulo4"/>
    <w:uiPriority w:val="9"/>
    <w:semiHidden/>
    <w:locked/>
    <w:rsid w:val="00FE5476"/>
    <w:rPr>
      <w:rFonts w:asciiTheme="majorHAnsi" w:eastAsiaTheme="majorEastAsia" w:hAnsiTheme="majorHAnsi" w:cs="Times New Roman"/>
      <w:i/>
      <w:iCs/>
      <w:color w:val="365F91" w:themeColor="accent1" w:themeShade="BF"/>
      <w:sz w:val="24"/>
      <w:szCs w:val="24"/>
    </w:rPr>
  </w:style>
  <w:style w:type="paragraph" w:customStyle="1" w:styleId="Textopredeterminado">
    <w:name w:val="Texto predeterminado"/>
    <w:basedOn w:val="Normal"/>
    <w:uiPriority w:val="99"/>
    <w:rsid w:val="00D41855"/>
    <w:pPr>
      <w:overflowPunct w:val="0"/>
      <w:autoSpaceDE w:val="0"/>
      <w:autoSpaceDN w:val="0"/>
      <w:adjustRightInd w:val="0"/>
      <w:textAlignment w:val="baseline"/>
    </w:pPr>
    <w:rPr>
      <w:color w:val="000000"/>
      <w:szCs w:val="20"/>
      <w:lang w:val="es-CO"/>
    </w:rPr>
  </w:style>
  <w:style w:type="paragraph" w:styleId="Encabezado">
    <w:name w:val="header"/>
    <w:basedOn w:val="Normal"/>
    <w:link w:val="EncabezadoCar"/>
    <w:uiPriority w:val="99"/>
    <w:rsid w:val="00D41855"/>
    <w:pPr>
      <w:tabs>
        <w:tab w:val="center" w:pos="4252"/>
        <w:tab w:val="right" w:pos="8504"/>
      </w:tabs>
    </w:pPr>
  </w:style>
  <w:style w:type="character" w:customStyle="1" w:styleId="EncabezadoCar">
    <w:name w:val="Encabezado Car"/>
    <w:basedOn w:val="Fuentedeprrafopredeter"/>
    <w:link w:val="Encabezado"/>
    <w:uiPriority w:val="99"/>
    <w:locked/>
    <w:rsid w:val="00D41855"/>
    <w:rPr>
      <w:rFonts w:ascii="Times New Roman" w:hAnsi="Times New Roman" w:cs="Times New Roman"/>
      <w:sz w:val="24"/>
      <w:szCs w:val="24"/>
      <w:lang w:val="x-none" w:eastAsia="es-ES"/>
    </w:rPr>
  </w:style>
  <w:style w:type="character" w:styleId="Nmerodepgina">
    <w:name w:val="page number"/>
    <w:basedOn w:val="Fuentedeprrafopredeter"/>
    <w:uiPriority w:val="99"/>
    <w:rsid w:val="00D41855"/>
    <w:rPr>
      <w:rFonts w:cs="Times New Roman"/>
    </w:rPr>
  </w:style>
  <w:style w:type="paragraph" w:styleId="Sinespaciado">
    <w:name w:val="No Spacing"/>
    <w:link w:val="SinespaciadoCar"/>
    <w:uiPriority w:val="1"/>
    <w:qFormat/>
    <w:rsid w:val="00D41855"/>
    <w:rPr>
      <w:rFonts w:cs="Times New Roman"/>
      <w:sz w:val="22"/>
      <w:szCs w:val="22"/>
      <w:lang w:val="es-ES" w:eastAsia="es-ES"/>
    </w:rPr>
  </w:style>
  <w:style w:type="paragraph" w:styleId="Prrafodelista">
    <w:name w:val="List Paragraph"/>
    <w:basedOn w:val="Normal"/>
    <w:link w:val="PrrafodelistaCar"/>
    <w:uiPriority w:val="34"/>
    <w:qFormat/>
    <w:rsid w:val="00D41855"/>
    <w:pPr>
      <w:ind w:left="720"/>
      <w:contextualSpacing/>
    </w:pPr>
  </w:style>
  <w:style w:type="paragraph" w:customStyle="1" w:styleId="Textodebloque2">
    <w:name w:val="Texto de bloque2"/>
    <w:basedOn w:val="Normal"/>
    <w:rsid w:val="00D41855"/>
    <w:pPr>
      <w:tabs>
        <w:tab w:val="left" w:pos="567"/>
      </w:tabs>
      <w:overflowPunct w:val="0"/>
      <w:autoSpaceDE w:val="0"/>
      <w:autoSpaceDN w:val="0"/>
      <w:adjustRightInd w:val="0"/>
      <w:ind w:left="567" w:right="567"/>
      <w:jc w:val="both"/>
      <w:textAlignment w:val="baseline"/>
    </w:pPr>
    <w:rPr>
      <w:rFonts w:ascii="Arial" w:hAnsi="Arial"/>
      <w:i/>
      <w:color w:val="000000"/>
      <w:sz w:val="22"/>
      <w:szCs w:val="20"/>
    </w:rPr>
  </w:style>
  <w:style w:type="paragraph" w:styleId="Textodeglobo">
    <w:name w:val="Balloon Text"/>
    <w:basedOn w:val="Normal"/>
    <w:link w:val="TextodegloboCar"/>
    <w:uiPriority w:val="99"/>
    <w:semiHidden/>
    <w:unhideWhenUsed/>
    <w:rsid w:val="00D41855"/>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D41855"/>
    <w:rPr>
      <w:rFonts w:ascii="Tahoma" w:hAnsi="Tahoma" w:cs="Tahoma"/>
      <w:sz w:val="16"/>
      <w:szCs w:val="16"/>
      <w:lang w:val="x-none" w:eastAsia="es-ES"/>
    </w:rPr>
  </w:style>
  <w:style w:type="paragraph" w:styleId="Textoindependiente">
    <w:name w:val="Body Text"/>
    <w:basedOn w:val="Normal"/>
    <w:link w:val="TextoindependienteCar"/>
    <w:uiPriority w:val="99"/>
    <w:rsid w:val="00B260FE"/>
    <w:pPr>
      <w:jc w:val="both"/>
    </w:pPr>
    <w:rPr>
      <w:rFonts w:ascii="Tahoma" w:hAnsi="Tahoma"/>
      <w:sz w:val="22"/>
      <w:szCs w:val="20"/>
    </w:rPr>
  </w:style>
  <w:style w:type="character" w:customStyle="1" w:styleId="TextoindependienteCar">
    <w:name w:val="Texto independiente Car"/>
    <w:basedOn w:val="Fuentedeprrafopredeter"/>
    <w:link w:val="Textoindependiente"/>
    <w:uiPriority w:val="99"/>
    <w:locked/>
    <w:rsid w:val="00B260FE"/>
    <w:rPr>
      <w:rFonts w:ascii="Tahoma" w:hAnsi="Tahoma" w:cs="Times New Roman"/>
      <w:sz w:val="22"/>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texto de nota al pi,Footnote refere"/>
    <w:basedOn w:val="Normal"/>
    <w:link w:val="TextonotapieCar"/>
    <w:uiPriority w:val="99"/>
    <w:unhideWhenUsed/>
    <w:qFormat/>
    <w:rsid w:val="000F00F1"/>
    <w:rPr>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qFormat/>
    <w:locked/>
    <w:rsid w:val="000F00F1"/>
    <w:rPr>
      <w:rFonts w:ascii="Times New Roman" w:hAnsi="Times New Roman" w:cs="Times New Roman"/>
    </w:rPr>
  </w:style>
  <w:style w:type="paragraph" w:styleId="Piedepgina">
    <w:name w:val="footer"/>
    <w:aliases w:val="Pie de página Car Car"/>
    <w:basedOn w:val="Normal"/>
    <w:link w:val="PiedepginaCar"/>
    <w:uiPriority w:val="99"/>
    <w:unhideWhenUsed/>
    <w:rsid w:val="00441A24"/>
    <w:pPr>
      <w:tabs>
        <w:tab w:val="center" w:pos="4252"/>
        <w:tab w:val="right" w:pos="8504"/>
      </w:tabs>
    </w:pPr>
  </w:style>
  <w:style w:type="character" w:customStyle="1" w:styleId="PiedepginaCar">
    <w:name w:val="Pie de página Car"/>
    <w:aliases w:val="Pie de página Car Car Car"/>
    <w:basedOn w:val="Fuentedeprrafopredeter"/>
    <w:link w:val="Piedepgina"/>
    <w:uiPriority w:val="99"/>
    <w:locked/>
    <w:rsid w:val="00441A24"/>
    <w:rPr>
      <w:rFonts w:ascii="Times New Roman" w:hAnsi="Times New Roman" w:cs="Times New Roman"/>
      <w:sz w:val="24"/>
      <w:szCs w:val="24"/>
    </w:rPr>
  </w:style>
  <w:style w:type="paragraph" w:customStyle="1" w:styleId="NUEVE">
    <w:name w:val="NUEVE"/>
    <w:rsid w:val="00AF094F"/>
    <w:pPr>
      <w:widowControl w:val="0"/>
      <w:autoSpaceDE w:val="0"/>
      <w:autoSpaceDN w:val="0"/>
      <w:adjustRightInd w:val="0"/>
      <w:spacing w:before="180"/>
      <w:ind w:firstLine="170"/>
      <w:jc w:val="both"/>
    </w:pPr>
    <w:rPr>
      <w:rFonts w:ascii="Arial" w:hAnsi="Arial" w:cs="Times New Roman"/>
      <w:color w:val="000000"/>
      <w:sz w:val="24"/>
      <w:szCs w:val="24"/>
      <w:lang w:val="es-ES" w:eastAsia="es-ES"/>
    </w:rPr>
  </w:style>
  <w:style w:type="paragraph" w:styleId="Descripcin">
    <w:name w:val="caption"/>
    <w:basedOn w:val="Normal"/>
    <w:next w:val="Normal"/>
    <w:uiPriority w:val="35"/>
    <w:qFormat/>
    <w:rsid w:val="008451B6"/>
    <w:pPr>
      <w:jc w:val="center"/>
    </w:pPr>
    <w:rPr>
      <w:rFonts w:ascii="ShelleyVolante BT" w:hAnsi="ShelleyVolante BT"/>
      <w:b/>
      <w:bCs/>
      <w:sz w:val="28"/>
    </w:rPr>
  </w:style>
  <w:style w:type="paragraph" w:styleId="Citadestacada">
    <w:name w:val="Intense Quote"/>
    <w:basedOn w:val="Normal"/>
    <w:next w:val="Normal"/>
    <w:link w:val="CitadestacadaCar"/>
    <w:uiPriority w:val="30"/>
    <w:qFormat/>
    <w:rsid w:val="00A25BCE"/>
    <w:pPr>
      <w:pBdr>
        <w:bottom w:val="single" w:sz="4" w:space="4" w:color="4F81BD"/>
      </w:pBdr>
      <w:spacing w:before="200" w:after="280"/>
      <w:ind w:left="936" w:right="936"/>
    </w:pPr>
    <w:rPr>
      <w:b/>
      <w:bCs/>
      <w:i/>
      <w:iCs/>
      <w:color w:val="4F81BD"/>
    </w:rPr>
  </w:style>
  <w:style w:type="character" w:customStyle="1" w:styleId="CitadestacadaCar">
    <w:name w:val="Cita destacada Car"/>
    <w:basedOn w:val="Fuentedeprrafopredeter"/>
    <w:link w:val="Citadestacada"/>
    <w:uiPriority w:val="30"/>
    <w:locked/>
    <w:rsid w:val="00A25BCE"/>
    <w:rPr>
      <w:rFonts w:ascii="Times New Roman" w:hAnsi="Times New Roman" w:cs="Times New Roman"/>
      <w:b/>
      <w:bCs/>
      <w:i/>
      <w:iCs/>
      <w:color w:val="4F81BD"/>
      <w:sz w:val="24"/>
      <w:szCs w:val="24"/>
    </w:rPr>
  </w:style>
  <w:style w:type="paragraph" w:customStyle="1" w:styleId="Car">
    <w:name w:val="Car"/>
    <w:basedOn w:val="Normal"/>
    <w:rsid w:val="00E453DB"/>
    <w:pPr>
      <w:spacing w:after="160" w:line="240" w:lineRule="exact"/>
    </w:pPr>
    <w:rPr>
      <w:noProof/>
      <w:color w:val="000000"/>
      <w:sz w:val="20"/>
      <w:szCs w:val="20"/>
    </w:rPr>
  </w:style>
  <w:style w:type="paragraph" w:styleId="Lista">
    <w:name w:val="List"/>
    <w:basedOn w:val="Normal"/>
    <w:uiPriority w:val="99"/>
    <w:unhideWhenUsed/>
    <w:rsid w:val="00BF76EE"/>
    <w:pPr>
      <w:ind w:left="283" w:hanging="283"/>
      <w:contextualSpacing/>
    </w:pPr>
  </w:style>
  <w:style w:type="paragraph" w:styleId="Continuarlista">
    <w:name w:val="List Continue"/>
    <w:basedOn w:val="Normal"/>
    <w:uiPriority w:val="99"/>
    <w:unhideWhenUsed/>
    <w:rsid w:val="00BF76EE"/>
    <w:pPr>
      <w:spacing w:after="120"/>
      <w:ind w:left="283"/>
      <w:contextualSpacing/>
    </w:pPr>
  </w:style>
  <w:style w:type="paragraph" w:styleId="Sangradetextonormal">
    <w:name w:val="Body Text Indent"/>
    <w:basedOn w:val="Normal"/>
    <w:link w:val="SangradetextonormalCar"/>
    <w:uiPriority w:val="99"/>
    <w:semiHidden/>
    <w:unhideWhenUsed/>
    <w:rsid w:val="00BF76EE"/>
    <w:pPr>
      <w:spacing w:after="120"/>
      <w:ind w:left="283"/>
    </w:pPr>
  </w:style>
  <w:style w:type="character" w:customStyle="1" w:styleId="SangradetextonormalCar">
    <w:name w:val="Sangría de texto normal Car"/>
    <w:basedOn w:val="Fuentedeprrafopredeter"/>
    <w:link w:val="Sangradetextonormal"/>
    <w:uiPriority w:val="99"/>
    <w:semiHidden/>
    <w:locked/>
    <w:rsid w:val="00BF76EE"/>
    <w:rPr>
      <w:rFonts w:ascii="Times New Roman" w:hAnsi="Times New Roman" w:cs="Times New Roman"/>
      <w:sz w:val="24"/>
      <w:szCs w:val="24"/>
    </w:rPr>
  </w:style>
  <w:style w:type="paragraph" w:styleId="Textoindependienteprimerasangra2">
    <w:name w:val="Body Text First Indent 2"/>
    <w:basedOn w:val="Sangradetextonormal"/>
    <w:link w:val="Textoindependienteprimerasangra2Car"/>
    <w:uiPriority w:val="99"/>
    <w:unhideWhenUsed/>
    <w:rsid w:val="00BF76EE"/>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locked/>
    <w:rsid w:val="00BF76EE"/>
    <w:rPr>
      <w:rFonts w:ascii="Times New Roman" w:hAnsi="Times New Roman" w:cs="Times New Roman"/>
      <w:sz w:val="24"/>
      <w:szCs w:val="24"/>
    </w:rPr>
  </w:style>
  <w:style w:type="character" w:styleId="Hipervnculo">
    <w:name w:val="Hyperlink"/>
    <w:basedOn w:val="Fuentedeprrafopredeter"/>
    <w:uiPriority w:val="99"/>
    <w:unhideWhenUsed/>
    <w:rsid w:val="008C29F2"/>
    <w:rPr>
      <w:rFonts w:cs="Times New Roman"/>
      <w:color w:val="0000FF" w:themeColor="hyperlink"/>
      <w:u w:val="single"/>
    </w:rPr>
  </w:style>
  <w:style w:type="character" w:styleId="Refdenotaalpie">
    <w:name w:val="footnote reference"/>
    <w:aliases w:val="Texto de nota al pie,referencia nota al pie,Ref,de nota al pie,Footnotes refss,Appel note de bas de page,Fago Fußnotenzeichen,Nota a pie,Ref. de nota al pie 2,Footnote symbol,Footnote,Char Car Car Car Ca,Ref. de nota al pie2,R,FC,f"/>
    <w:basedOn w:val="Fuentedeprrafopredeter"/>
    <w:link w:val="Notadepie"/>
    <w:uiPriority w:val="99"/>
    <w:qFormat/>
    <w:rsid w:val="00D0339A"/>
    <w:rPr>
      <w:rFonts w:cs="Times New Roman"/>
      <w:vertAlign w:val="superscript"/>
    </w:rPr>
  </w:style>
  <w:style w:type="paragraph" w:styleId="Ttulo">
    <w:name w:val="Title"/>
    <w:basedOn w:val="Normal"/>
    <w:link w:val="TtuloCar"/>
    <w:uiPriority w:val="10"/>
    <w:qFormat/>
    <w:rsid w:val="00AC5058"/>
    <w:pPr>
      <w:jc w:val="center"/>
    </w:pPr>
    <w:rPr>
      <w:rFonts w:ascii="Arial" w:hAnsi="Arial" w:cs="Arial"/>
      <w:b/>
      <w:bCs/>
      <w:i/>
      <w:iCs/>
    </w:rPr>
  </w:style>
  <w:style w:type="character" w:customStyle="1" w:styleId="TtuloCar">
    <w:name w:val="Título Car"/>
    <w:basedOn w:val="Fuentedeprrafopredeter"/>
    <w:link w:val="Ttulo"/>
    <w:uiPriority w:val="10"/>
    <w:locked/>
    <w:rsid w:val="00AC5058"/>
    <w:rPr>
      <w:rFonts w:ascii="Arial" w:hAnsi="Arial" w:cs="Arial"/>
      <w:b/>
      <w:bCs/>
      <w:i/>
      <w:iCs/>
      <w:sz w:val="24"/>
      <w:szCs w:val="24"/>
    </w:rPr>
  </w:style>
  <w:style w:type="character" w:customStyle="1" w:styleId="SinespaciadoCar">
    <w:name w:val="Sin espaciado Car"/>
    <w:link w:val="Sinespaciado"/>
    <w:uiPriority w:val="1"/>
    <w:locked/>
    <w:rsid w:val="00AC5058"/>
    <w:rPr>
      <w:sz w:val="22"/>
    </w:rPr>
  </w:style>
  <w:style w:type="paragraph" w:styleId="NormalWeb">
    <w:name w:val="Normal (Web)"/>
    <w:basedOn w:val="Normal"/>
    <w:uiPriority w:val="99"/>
    <w:unhideWhenUsed/>
    <w:rsid w:val="00516D05"/>
    <w:pPr>
      <w:spacing w:before="100" w:beforeAutospacing="1" w:after="100" w:afterAutospacing="1"/>
    </w:pPr>
  </w:style>
  <w:style w:type="character" w:customStyle="1" w:styleId="apple-converted-space">
    <w:name w:val="apple-converted-space"/>
    <w:basedOn w:val="Fuentedeprrafopredeter"/>
    <w:rsid w:val="00516D05"/>
    <w:rPr>
      <w:rFonts w:cs="Times New Roman"/>
    </w:rPr>
  </w:style>
  <w:style w:type="character" w:styleId="Textoennegrita">
    <w:name w:val="Strong"/>
    <w:basedOn w:val="Fuentedeprrafopredeter"/>
    <w:uiPriority w:val="22"/>
    <w:qFormat/>
    <w:rsid w:val="00200C80"/>
    <w:rPr>
      <w:rFonts w:cs="Times New Roman"/>
      <w:b/>
      <w:bCs/>
    </w:rPr>
  </w:style>
  <w:style w:type="character" w:customStyle="1" w:styleId="textonavy1">
    <w:name w:val="texto_navy1"/>
    <w:rsid w:val="00873B92"/>
    <w:rPr>
      <w:color w:val="000080"/>
    </w:rPr>
  </w:style>
  <w:style w:type="character" w:styleId="CitaHTML">
    <w:name w:val="HTML Cite"/>
    <w:basedOn w:val="Fuentedeprrafopredeter"/>
    <w:uiPriority w:val="99"/>
    <w:unhideWhenUsed/>
    <w:rsid w:val="00B05CE0"/>
    <w:rPr>
      <w:rFonts w:cs="Times New Roman"/>
      <w:i/>
    </w:rPr>
  </w:style>
  <w:style w:type="paragraph" w:customStyle="1" w:styleId="Ttulo1">
    <w:name w:val="Título1"/>
    <w:basedOn w:val="Normal"/>
    <w:rsid w:val="0064190D"/>
    <w:pPr>
      <w:overflowPunct w:val="0"/>
      <w:autoSpaceDE w:val="0"/>
      <w:autoSpaceDN w:val="0"/>
      <w:adjustRightInd w:val="0"/>
      <w:spacing w:after="240"/>
      <w:jc w:val="center"/>
      <w:textAlignment w:val="baseline"/>
    </w:pPr>
    <w:rPr>
      <w:rFonts w:ascii="Arial Black" w:hAnsi="Arial Black"/>
      <w:color w:val="000000"/>
      <w:sz w:val="48"/>
      <w:szCs w:val="20"/>
    </w:rPr>
  </w:style>
  <w:style w:type="character" w:customStyle="1" w:styleId="Cuerpodeltexto">
    <w:name w:val="Cuerpo del texto_"/>
    <w:basedOn w:val="Fuentedeprrafopredeter"/>
    <w:link w:val="Cuerpodeltexto0"/>
    <w:locked/>
    <w:rsid w:val="00E117CD"/>
    <w:rPr>
      <w:rFonts w:ascii="Tahoma" w:hAnsi="Tahoma" w:cs="Tahoma"/>
      <w:sz w:val="21"/>
      <w:szCs w:val="21"/>
      <w:shd w:val="clear" w:color="auto" w:fill="FFFFFF"/>
    </w:rPr>
  </w:style>
  <w:style w:type="paragraph" w:customStyle="1" w:styleId="Cuerpodeltexto0">
    <w:name w:val="Cuerpo del texto"/>
    <w:basedOn w:val="Normal"/>
    <w:link w:val="Cuerpodeltexto"/>
    <w:rsid w:val="00E117CD"/>
    <w:pPr>
      <w:widowControl w:val="0"/>
      <w:shd w:val="clear" w:color="auto" w:fill="FFFFFF"/>
      <w:spacing w:after="300" w:line="364" w:lineRule="exact"/>
      <w:jc w:val="both"/>
    </w:pPr>
    <w:rPr>
      <w:rFonts w:ascii="Tahoma" w:hAnsi="Tahoma" w:cs="Tahoma"/>
      <w:sz w:val="21"/>
      <w:szCs w:val="21"/>
    </w:rPr>
  </w:style>
  <w:style w:type="character" w:customStyle="1" w:styleId="CitadestacadaCarCar">
    <w:name w:val="Cita destacada Car Car"/>
    <w:rsid w:val="00E1166E"/>
    <w:rPr>
      <w:rFonts w:ascii="Calibri" w:hAnsi="Calibri"/>
      <w:b/>
      <w:i/>
      <w:color w:val="4F81BD"/>
      <w:sz w:val="22"/>
      <w:lang w:val="es-ES" w:eastAsia="es-ES"/>
    </w:rPr>
  </w:style>
  <w:style w:type="paragraph" w:styleId="Textoindependiente3">
    <w:name w:val="Body Text 3"/>
    <w:basedOn w:val="Normal"/>
    <w:link w:val="Textoindependiente3Car"/>
    <w:uiPriority w:val="99"/>
    <w:rsid w:val="00E91654"/>
    <w:pPr>
      <w:spacing w:after="120"/>
    </w:pPr>
    <w:rPr>
      <w:sz w:val="16"/>
      <w:szCs w:val="16"/>
    </w:rPr>
  </w:style>
  <w:style w:type="character" w:customStyle="1" w:styleId="Textoindependiente3Car">
    <w:name w:val="Texto independiente 3 Car"/>
    <w:basedOn w:val="Fuentedeprrafopredeter"/>
    <w:link w:val="Textoindependiente3"/>
    <w:uiPriority w:val="99"/>
    <w:locked/>
    <w:rsid w:val="00E91654"/>
    <w:rPr>
      <w:rFonts w:ascii="Times New Roman" w:hAnsi="Times New Roman" w:cs="Times New Roman"/>
      <w:sz w:val="16"/>
      <w:szCs w:val="16"/>
    </w:rPr>
  </w:style>
  <w:style w:type="character" w:customStyle="1" w:styleId="SinespaciadoCar1">
    <w:name w:val="Sin espaciado Car1"/>
    <w:uiPriority w:val="99"/>
    <w:locked/>
    <w:rsid w:val="005543CF"/>
    <w:rPr>
      <w:rFonts w:ascii="Courier New" w:hAnsi="Courier New"/>
      <w:sz w:val="24"/>
      <w:lang w:val="es-ES" w:eastAsia="es-ES"/>
    </w:rPr>
  </w:style>
  <w:style w:type="paragraph" w:customStyle="1" w:styleId="CM203">
    <w:name w:val="CM203"/>
    <w:basedOn w:val="Normal"/>
    <w:next w:val="Normal"/>
    <w:uiPriority w:val="99"/>
    <w:rsid w:val="003A43D3"/>
    <w:pPr>
      <w:widowControl w:val="0"/>
      <w:autoSpaceDE w:val="0"/>
      <w:autoSpaceDN w:val="0"/>
      <w:adjustRightInd w:val="0"/>
    </w:pPr>
  </w:style>
  <w:style w:type="paragraph" w:customStyle="1" w:styleId="CM207">
    <w:name w:val="CM207"/>
    <w:basedOn w:val="Normal"/>
    <w:next w:val="Normal"/>
    <w:uiPriority w:val="99"/>
    <w:rsid w:val="00397EE7"/>
    <w:pPr>
      <w:widowControl w:val="0"/>
      <w:autoSpaceDE w:val="0"/>
      <w:autoSpaceDN w:val="0"/>
      <w:adjustRightInd w:val="0"/>
    </w:pPr>
  </w:style>
  <w:style w:type="character" w:customStyle="1" w:styleId="normaltextrun">
    <w:name w:val="normaltextrun"/>
    <w:basedOn w:val="Fuentedeprrafopredeter"/>
    <w:rsid w:val="00B35825"/>
    <w:rPr>
      <w:rFonts w:cs="Times New Roman"/>
    </w:rPr>
  </w:style>
  <w:style w:type="character" w:customStyle="1" w:styleId="superscript">
    <w:name w:val="superscript"/>
    <w:basedOn w:val="Fuentedeprrafopredeter"/>
    <w:rsid w:val="00B35825"/>
    <w:rPr>
      <w:rFonts w:cs="Times New Roman"/>
    </w:rPr>
  </w:style>
  <w:style w:type="character" w:styleId="Refdecomentario">
    <w:name w:val="annotation reference"/>
    <w:basedOn w:val="Fuentedeprrafopredeter"/>
    <w:uiPriority w:val="99"/>
    <w:rsid w:val="00B816DC"/>
    <w:rPr>
      <w:sz w:val="16"/>
      <w:szCs w:val="16"/>
    </w:rPr>
  </w:style>
  <w:style w:type="paragraph" w:styleId="Textocomentario">
    <w:name w:val="annotation text"/>
    <w:basedOn w:val="Normal"/>
    <w:link w:val="TextocomentarioCar"/>
    <w:uiPriority w:val="99"/>
    <w:rsid w:val="00B816DC"/>
    <w:rPr>
      <w:sz w:val="20"/>
      <w:szCs w:val="20"/>
    </w:rPr>
  </w:style>
  <w:style w:type="character" w:customStyle="1" w:styleId="TextocomentarioCar">
    <w:name w:val="Texto comentario Car"/>
    <w:basedOn w:val="Fuentedeprrafopredeter"/>
    <w:link w:val="Textocomentario"/>
    <w:uiPriority w:val="99"/>
    <w:rsid w:val="00B816DC"/>
    <w:rPr>
      <w:rFonts w:ascii="Times New Roman" w:hAnsi="Times New Roman" w:cs="Times New Roman"/>
      <w:lang w:val="es-ES" w:eastAsia="es-ES"/>
    </w:rPr>
  </w:style>
  <w:style w:type="paragraph" w:styleId="Asuntodelcomentario">
    <w:name w:val="annotation subject"/>
    <w:basedOn w:val="Textocomentario"/>
    <w:next w:val="Textocomentario"/>
    <w:link w:val="AsuntodelcomentarioCar"/>
    <w:uiPriority w:val="99"/>
    <w:rsid w:val="00B816DC"/>
    <w:rPr>
      <w:b/>
      <w:bCs/>
    </w:rPr>
  </w:style>
  <w:style w:type="character" w:customStyle="1" w:styleId="AsuntodelcomentarioCar">
    <w:name w:val="Asunto del comentario Car"/>
    <w:basedOn w:val="TextocomentarioCar"/>
    <w:link w:val="Asuntodelcomentario"/>
    <w:uiPriority w:val="99"/>
    <w:rsid w:val="00B816DC"/>
    <w:rPr>
      <w:rFonts w:ascii="Times New Roman" w:hAnsi="Times New Roman" w:cs="Times New Roman"/>
      <w:b/>
      <w:bCs/>
      <w:lang w:val="es-ES" w:eastAsia="es-ES"/>
    </w:rPr>
  </w:style>
  <w:style w:type="paragraph" w:customStyle="1" w:styleId="Notadepie">
    <w:name w:val="Nota de pie"/>
    <w:aliases w:val="Pie de pagina"/>
    <w:basedOn w:val="Normal"/>
    <w:link w:val="Refdenotaalpie"/>
    <w:rsid w:val="00143CA9"/>
    <w:pPr>
      <w:spacing w:after="160" w:line="240" w:lineRule="exact"/>
    </w:pPr>
    <w:rPr>
      <w:rFonts w:ascii="Calibri" w:hAnsi="Calibri"/>
      <w:sz w:val="20"/>
      <w:szCs w:val="20"/>
      <w:vertAlign w:val="superscript"/>
      <w:lang w:val="es-CO" w:eastAsia="es-CO"/>
    </w:rPr>
  </w:style>
  <w:style w:type="character" w:customStyle="1" w:styleId="eop">
    <w:name w:val="eop"/>
    <w:basedOn w:val="Fuentedeprrafopredeter"/>
    <w:rsid w:val="00566106"/>
  </w:style>
  <w:style w:type="paragraph" w:customStyle="1" w:styleId="paragraph">
    <w:name w:val="paragraph"/>
    <w:basedOn w:val="Normal"/>
    <w:rsid w:val="00D40610"/>
    <w:pPr>
      <w:spacing w:before="100" w:beforeAutospacing="1" w:after="100" w:afterAutospacing="1"/>
    </w:pPr>
    <w:rPr>
      <w:lang w:val="es-CO" w:eastAsia="es-CO"/>
    </w:rPr>
  </w:style>
  <w:style w:type="character" w:customStyle="1" w:styleId="PrrafodelistaCar">
    <w:name w:val="Párrafo de lista Car"/>
    <w:link w:val="Prrafodelista"/>
    <w:uiPriority w:val="34"/>
    <w:locked/>
    <w:rsid w:val="00212C1D"/>
    <w:rPr>
      <w:rFonts w:ascii="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44782">
      <w:marLeft w:val="0"/>
      <w:marRight w:val="0"/>
      <w:marTop w:val="0"/>
      <w:marBottom w:val="0"/>
      <w:divBdr>
        <w:top w:val="none" w:sz="0" w:space="0" w:color="auto"/>
        <w:left w:val="none" w:sz="0" w:space="0" w:color="auto"/>
        <w:bottom w:val="none" w:sz="0" w:space="0" w:color="auto"/>
        <w:right w:val="none" w:sz="0" w:space="0" w:color="auto"/>
      </w:divBdr>
      <w:divsChild>
        <w:div w:id="9844783">
          <w:marLeft w:val="45"/>
          <w:marRight w:val="45"/>
          <w:marTop w:val="0"/>
          <w:marBottom w:val="0"/>
          <w:divBdr>
            <w:top w:val="none" w:sz="0" w:space="0" w:color="auto"/>
            <w:left w:val="none" w:sz="0" w:space="0" w:color="auto"/>
            <w:bottom w:val="none" w:sz="0" w:space="0" w:color="auto"/>
            <w:right w:val="none" w:sz="0" w:space="0" w:color="auto"/>
          </w:divBdr>
          <w:divsChild>
            <w:div w:id="984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4784">
      <w:marLeft w:val="0"/>
      <w:marRight w:val="0"/>
      <w:marTop w:val="0"/>
      <w:marBottom w:val="0"/>
      <w:divBdr>
        <w:top w:val="none" w:sz="0" w:space="0" w:color="auto"/>
        <w:left w:val="none" w:sz="0" w:space="0" w:color="auto"/>
        <w:bottom w:val="none" w:sz="0" w:space="0" w:color="auto"/>
        <w:right w:val="none" w:sz="0" w:space="0" w:color="auto"/>
      </w:divBdr>
    </w:div>
    <w:div w:id="9844785">
      <w:marLeft w:val="0"/>
      <w:marRight w:val="0"/>
      <w:marTop w:val="0"/>
      <w:marBottom w:val="0"/>
      <w:divBdr>
        <w:top w:val="none" w:sz="0" w:space="0" w:color="auto"/>
        <w:left w:val="none" w:sz="0" w:space="0" w:color="auto"/>
        <w:bottom w:val="none" w:sz="0" w:space="0" w:color="auto"/>
        <w:right w:val="none" w:sz="0" w:space="0" w:color="auto"/>
      </w:divBdr>
    </w:div>
    <w:div w:id="9844786">
      <w:marLeft w:val="0"/>
      <w:marRight w:val="0"/>
      <w:marTop w:val="0"/>
      <w:marBottom w:val="0"/>
      <w:divBdr>
        <w:top w:val="none" w:sz="0" w:space="0" w:color="auto"/>
        <w:left w:val="none" w:sz="0" w:space="0" w:color="auto"/>
        <w:bottom w:val="none" w:sz="0" w:space="0" w:color="auto"/>
        <w:right w:val="none" w:sz="0" w:space="0" w:color="auto"/>
      </w:divBdr>
      <w:divsChild>
        <w:div w:id="9844789">
          <w:marLeft w:val="45"/>
          <w:marRight w:val="45"/>
          <w:marTop w:val="0"/>
          <w:marBottom w:val="0"/>
          <w:divBdr>
            <w:top w:val="none" w:sz="0" w:space="0" w:color="auto"/>
            <w:left w:val="none" w:sz="0" w:space="0" w:color="auto"/>
            <w:bottom w:val="none" w:sz="0" w:space="0" w:color="auto"/>
            <w:right w:val="none" w:sz="0" w:space="0" w:color="auto"/>
          </w:divBdr>
          <w:divsChild>
            <w:div w:id="984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4787">
      <w:marLeft w:val="0"/>
      <w:marRight w:val="0"/>
      <w:marTop w:val="0"/>
      <w:marBottom w:val="0"/>
      <w:divBdr>
        <w:top w:val="none" w:sz="0" w:space="0" w:color="auto"/>
        <w:left w:val="none" w:sz="0" w:space="0" w:color="auto"/>
        <w:bottom w:val="none" w:sz="0" w:space="0" w:color="auto"/>
        <w:right w:val="none" w:sz="0" w:space="0" w:color="auto"/>
      </w:divBdr>
    </w:div>
    <w:div w:id="9844791">
      <w:marLeft w:val="0"/>
      <w:marRight w:val="0"/>
      <w:marTop w:val="0"/>
      <w:marBottom w:val="0"/>
      <w:divBdr>
        <w:top w:val="none" w:sz="0" w:space="0" w:color="auto"/>
        <w:left w:val="none" w:sz="0" w:space="0" w:color="auto"/>
        <w:bottom w:val="none" w:sz="0" w:space="0" w:color="auto"/>
        <w:right w:val="none" w:sz="0" w:space="0" w:color="auto"/>
      </w:divBdr>
    </w:div>
    <w:div w:id="9844792">
      <w:marLeft w:val="0"/>
      <w:marRight w:val="0"/>
      <w:marTop w:val="0"/>
      <w:marBottom w:val="0"/>
      <w:divBdr>
        <w:top w:val="none" w:sz="0" w:space="0" w:color="auto"/>
        <w:left w:val="none" w:sz="0" w:space="0" w:color="auto"/>
        <w:bottom w:val="none" w:sz="0" w:space="0" w:color="auto"/>
        <w:right w:val="none" w:sz="0" w:space="0" w:color="auto"/>
      </w:divBdr>
    </w:div>
    <w:div w:id="9844793">
      <w:marLeft w:val="0"/>
      <w:marRight w:val="0"/>
      <w:marTop w:val="0"/>
      <w:marBottom w:val="0"/>
      <w:divBdr>
        <w:top w:val="none" w:sz="0" w:space="0" w:color="auto"/>
        <w:left w:val="none" w:sz="0" w:space="0" w:color="auto"/>
        <w:bottom w:val="none" w:sz="0" w:space="0" w:color="auto"/>
        <w:right w:val="none" w:sz="0" w:space="0" w:color="auto"/>
      </w:divBdr>
    </w:div>
    <w:div w:id="9844794">
      <w:marLeft w:val="0"/>
      <w:marRight w:val="0"/>
      <w:marTop w:val="0"/>
      <w:marBottom w:val="0"/>
      <w:divBdr>
        <w:top w:val="none" w:sz="0" w:space="0" w:color="auto"/>
        <w:left w:val="none" w:sz="0" w:space="0" w:color="auto"/>
        <w:bottom w:val="none" w:sz="0" w:space="0" w:color="auto"/>
        <w:right w:val="none" w:sz="0" w:space="0" w:color="auto"/>
      </w:divBdr>
    </w:div>
    <w:div w:id="9844795">
      <w:marLeft w:val="0"/>
      <w:marRight w:val="0"/>
      <w:marTop w:val="0"/>
      <w:marBottom w:val="0"/>
      <w:divBdr>
        <w:top w:val="none" w:sz="0" w:space="0" w:color="auto"/>
        <w:left w:val="none" w:sz="0" w:space="0" w:color="auto"/>
        <w:bottom w:val="none" w:sz="0" w:space="0" w:color="auto"/>
        <w:right w:val="none" w:sz="0" w:space="0" w:color="auto"/>
      </w:divBdr>
    </w:div>
    <w:div w:id="9844796">
      <w:marLeft w:val="0"/>
      <w:marRight w:val="0"/>
      <w:marTop w:val="0"/>
      <w:marBottom w:val="0"/>
      <w:divBdr>
        <w:top w:val="none" w:sz="0" w:space="0" w:color="auto"/>
        <w:left w:val="none" w:sz="0" w:space="0" w:color="auto"/>
        <w:bottom w:val="none" w:sz="0" w:space="0" w:color="auto"/>
        <w:right w:val="none" w:sz="0" w:space="0" w:color="auto"/>
      </w:divBdr>
    </w:div>
    <w:div w:id="9844798">
      <w:marLeft w:val="0"/>
      <w:marRight w:val="0"/>
      <w:marTop w:val="0"/>
      <w:marBottom w:val="0"/>
      <w:divBdr>
        <w:top w:val="none" w:sz="0" w:space="0" w:color="auto"/>
        <w:left w:val="none" w:sz="0" w:space="0" w:color="auto"/>
        <w:bottom w:val="none" w:sz="0" w:space="0" w:color="auto"/>
        <w:right w:val="none" w:sz="0" w:space="0" w:color="auto"/>
      </w:divBdr>
      <w:divsChild>
        <w:div w:id="9844799">
          <w:marLeft w:val="0"/>
          <w:marRight w:val="0"/>
          <w:marTop w:val="0"/>
          <w:marBottom w:val="0"/>
          <w:divBdr>
            <w:top w:val="none" w:sz="0" w:space="0" w:color="auto"/>
            <w:left w:val="none" w:sz="0" w:space="0" w:color="auto"/>
            <w:bottom w:val="none" w:sz="0" w:space="0" w:color="auto"/>
            <w:right w:val="none" w:sz="0" w:space="0" w:color="auto"/>
          </w:divBdr>
        </w:div>
        <w:div w:id="9844802">
          <w:marLeft w:val="0"/>
          <w:marRight w:val="0"/>
          <w:marTop w:val="0"/>
          <w:marBottom w:val="0"/>
          <w:divBdr>
            <w:top w:val="none" w:sz="0" w:space="0" w:color="auto"/>
            <w:left w:val="none" w:sz="0" w:space="0" w:color="auto"/>
            <w:bottom w:val="none" w:sz="0" w:space="0" w:color="auto"/>
            <w:right w:val="none" w:sz="0" w:space="0" w:color="auto"/>
          </w:divBdr>
        </w:div>
      </w:divsChild>
    </w:div>
    <w:div w:id="9844801">
      <w:marLeft w:val="0"/>
      <w:marRight w:val="0"/>
      <w:marTop w:val="0"/>
      <w:marBottom w:val="0"/>
      <w:divBdr>
        <w:top w:val="none" w:sz="0" w:space="0" w:color="auto"/>
        <w:left w:val="none" w:sz="0" w:space="0" w:color="auto"/>
        <w:bottom w:val="none" w:sz="0" w:space="0" w:color="auto"/>
        <w:right w:val="none" w:sz="0" w:space="0" w:color="auto"/>
      </w:divBdr>
      <w:divsChild>
        <w:div w:id="9844797">
          <w:marLeft w:val="0"/>
          <w:marRight w:val="0"/>
          <w:marTop w:val="0"/>
          <w:marBottom w:val="0"/>
          <w:divBdr>
            <w:top w:val="none" w:sz="0" w:space="0" w:color="auto"/>
            <w:left w:val="none" w:sz="0" w:space="0" w:color="auto"/>
            <w:bottom w:val="none" w:sz="0" w:space="0" w:color="auto"/>
            <w:right w:val="none" w:sz="0" w:space="0" w:color="auto"/>
          </w:divBdr>
        </w:div>
        <w:div w:id="9844800">
          <w:marLeft w:val="0"/>
          <w:marRight w:val="0"/>
          <w:marTop w:val="0"/>
          <w:marBottom w:val="0"/>
          <w:divBdr>
            <w:top w:val="none" w:sz="0" w:space="0" w:color="auto"/>
            <w:left w:val="none" w:sz="0" w:space="0" w:color="auto"/>
            <w:bottom w:val="none" w:sz="0" w:space="0" w:color="auto"/>
            <w:right w:val="none" w:sz="0" w:space="0" w:color="auto"/>
          </w:divBdr>
        </w:div>
      </w:divsChild>
    </w:div>
    <w:div w:id="83957741">
      <w:bodyDiv w:val="1"/>
      <w:marLeft w:val="0"/>
      <w:marRight w:val="0"/>
      <w:marTop w:val="0"/>
      <w:marBottom w:val="0"/>
      <w:divBdr>
        <w:top w:val="none" w:sz="0" w:space="0" w:color="auto"/>
        <w:left w:val="none" w:sz="0" w:space="0" w:color="auto"/>
        <w:bottom w:val="none" w:sz="0" w:space="0" w:color="auto"/>
        <w:right w:val="none" w:sz="0" w:space="0" w:color="auto"/>
      </w:divBdr>
    </w:div>
    <w:div w:id="184440186">
      <w:bodyDiv w:val="1"/>
      <w:marLeft w:val="0"/>
      <w:marRight w:val="0"/>
      <w:marTop w:val="0"/>
      <w:marBottom w:val="0"/>
      <w:divBdr>
        <w:top w:val="none" w:sz="0" w:space="0" w:color="auto"/>
        <w:left w:val="none" w:sz="0" w:space="0" w:color="auto"/>
        <w:bottom w:val="none" w:sz="0" w:space="0" w:color="auto"/>
        <w:right w:val="none" w:sz="0" w:space="0" w:color="auto"/>
      </w:divBdr>
    </w:div>
    <w:div w:id="451750859">
      <w:bodyDiv w:val="1"/>
      <w:marLeft w:val="0"/>
      <w:marRight w:val="0"/>
      <w:marTop w:val="0"/>
      <w:marBottom w:val="0"/>
      <w:divBdr>
        <w:top w:val="none" w:sz="0" w:space="0" w:color="auto"/>
        <w:left w:val="none" w:sz="0" w:space="0" w:color="auto"/>
        <w:bottom w:val="none" w:sz="0" w:space="0" w:color="auto"/>
        <w:right w:val="none" w:sz="0" w:space="0" w:color="auto"/>
      </w:divBdr>
      <w:divsChild>
        <w:div w:id="1222181473">
          <w:marLeft w:val="0"/>
          <w:marRight w:val="0"/>
          <w:marTop w:val="0"/>
          <w:marBottom w:val="0"/>
          <w:divBdr>
            <w:top w:val="none" w:sz="0" w:space="0" w:color="auto"/>
            <w:left w:val="none" w:sz="0" w:space="0" w:color="auto"/>
            <w:bottom w:val="none" w:sz="0" w:space="0" w:color="auto"/>
            <w:right w:val="none" w:sz="0" w:space="0" w:color="auto"/>
          </w:divBdr>
        </w:div>
        <w:div w:id="1355882752">
          <w:marLeft w:val="0"/>
          <w:marRight w:val="0"/>
          <w:marTop w:val="0"/>
          <w:marBottom w:val="0"/>
          <w:divBdr>
            <w:top w:val="none" w:sz="0" w:space="0" w:color="auto"/>
            <w:left w:val="none" w:sz="0" w:space="0" w:color="auto"/>
            <w:bottom w:val="none" w:sz="0" w:space="0" w:color="auto"/>
            <w:right w:val="none" w:sz="0" w:space="0" w:color="auto"/>
          </w:divBdr>
        </w:div>
      </w:divsChild>
    </w:div>
    <w:div w:id="571505751">
      <w:bodyDiv w:val="1"/>
      <w:marLeft w:val="0"/>
      <w:marRight w:val="0"/>
      <w:marTop w:val="0"/>
      <w:marBottom w:val="0"/>
      <w:divBdr>
        <w:top w:val="none" w:sz="0" w:space="0" w:color="auto"/>
        <w:left w:val="none" w:sz="0" w:space="0" w:color="auto"/>
        <w:bottom w:val="none" w:sz="0" w:space="0" w:color="auto"/>
        <w:right w:val="none" w:sz="0" w:space="0" w:color="auto"/>
      </w:divBdr>
    </w:div>
    <w:div w:id="1013454317">
      <w:bodyDiv w:val="1"/>
      <w:marLeft w:val="0"/>
      <w:marRight w:val="0"/>
      <w:marTop w:val="0"/>
      <w:marBottom w:val="0"/>
      <w:divBdr>
        <w:top w:val="none" w:sz="0" w:space="0" w:color="auto"/>
        <w:left w:val="none" w:sz="0" w:space="0" w:color="auto"/>
        <w:bottom w:val="none" w:sz="0" w:space="0" w:color="auto"/>
        <w:right w:val="none" w:sz="0" w:space="0" w:color="auto"/>
      </w:divBdr>
    </w:div>
    <w:div w:id="1039548695">
      <w:bodyDiv w:val="1"/>
      <w:marLeft w:val="0"/>
      <w:marRight w:val="0"/>
      <w:marTop w:val="0"/>
      <w:marBottom w:val="0"/>
      <w:divBdr>
        <w:top w:val="none" w:sz="0" w:space="0" w:color="auto"/>
        <w:left w:val="none" w:sz="0" w:space="0" w:color="auto"/>
        <w:bottom w:val="none" w:sz="0" w:space="0" w:color="auto"/>
        <w:right w:val="none" w:sz="0" w:space="0" w:color="auto"/>
      </w:divBdr>
    </w:div>
    <w:div w:id="1217276347">
      <w:bodyDiv w:val="1"/>
      <w:marLeft w:val="0"/>
      <w:marRight w:val="0"/>
      <w:marTop w:val="0"/>
      <w:marBottom w:val="0"/>
      <w:divBdr>
        <w:top w:val="none" w:sz="0" w:space="0" w:color="auto"/>
        <w:left w:val="none" w:sz="0" w:space="0" w:color="auto"/>
        <w:bottom w:val="none" w:sz="0" w:space="0" w:color="auto"/>
        <w:right w:val="none" w:sz="0" w:space="0" w:color="auto"/>
      </w:divBdr>
    </w:div>
    <w:div w:id="1316109554">
      <w:bodyDiv w:val="1"/>
      <w:marLeft w:val="0"/>
      <w:marRight w:val="0"/>
      <w:marTop w:val="0"/>
      <w:marBottom w:val="0"/>
      <w:divBdr>
        <w:top w:val="none" w:sz="0" w:space="0" w:color="auto"/>
        <w:left w:val="none" w:sz="0" w:space="0" w:color="auto"/>
        <w:bottom w:val="none" w:sz="0" w:space="0" w:color="auto"/>
        <w:right w:val="none" w:sz="0" w:space="0" w:color="auto"/>
      </w:divBdr>
    </w:div>
    <w:div w:id="1505701148">
      <w:bodyDiv w:val="1"/>
      <w:marLeft w:val="0"/>
      <w:marRight w:val="0"/>
      <w:marTop w:val="0"/>
      <w:marBottom w:val="0"/>
      <w:divBdr>
        <w:top w:val="none" w:sz="0" w:space="0" w:color="auto"/>
        <w:left w:val="none" w:sz="0" w:space="0" w:color="auto"/>
        <w:bottom w:val="none" w:sz="0" w:space="0" w:color="auto"/>
        <w:right w:val="none" w:sz="0" w:space="0" w:color="auto"/>
      </w:divBdr>
      <w:divsChild>
        <w:div w:id="620917267">
          <w:marLeft w:val="0"/>
          <w:marRight w:val="0"/>
          <w:marTop w:val="0"/>
          <w:marBottom w:val="0"/>
          <w:divBdr>
            <w:top w:val="none" w:sz="0" w:space="0" w:color="auto"/>
            <w:left w:val="none" w:sz="0" w:space="0" w:color="auto"/>
            <w:bottom w:val="none" w:sz="0" w:space="0" w:color="auto"/>
            <w:right w:val="none" w:sz="0" w:space="0" w:color="auto"/>
          </w:divBdr>
        </w:div>
        <w:div w:id="1942950100">
          <w:marLeft w:val="0"/>
          <w:marRight w:val="0"/>
          <w:marTop w:val="0"/>
          <w:marBottom w:val="0"/>
          <w:divBdr>
            <w:top w:val="none" w:sz="0" w:space="0" w:color="auto"/>
            <w:left w:val="none" w:sz="0" w:space="0" w:color="auto"/>
            <w:bottom w:val="none" w:sz="0" w:space="0" w:color="auto"/>
            <w:right w:val="none" w:sz="0" w:space="0" w:color="auto"/>
          </w:divBdr>
        </w:div>
        <w:div w:id="1154638151">
          <w:marLeft w:val="0"/>
          <w:marRight w:val="0"/>
          <w:marTop w:val="0"/>
          <w:marBottom w:val="0"/>
          <w:divBdr>
            <w:top w:val="none" w:sz="0" w:space="0" w:color="auto"/>
            <w:left w:val="none" w:sz="0" w:space="0" w:color="auto"/>
            <w:bottom w:val="none" w:sz="0" w:space="0" w:color="auto"/>
            <w:right w:val="none" w:sz="0" w:space="0" w:color="auto"/>
          </w:divBdr>
        </w:div>
        <w:div w:id="1306084454">
          <w:marLeft w:val="0"/>
          <w:marRight w:val="0"/>
          <w:marTop w:val="0"/>
          <w:marBottom w:val="0"/>
          <w:divBdr>
            <w:top w:val="none" w:sz="0" w:space="0" w:color="auto"/>
            <w:left w:val="none" w:sz="0" w:space="0" w:color="auto"/>
            <w:bottom w:val="none" w:sz="0" w:space="0" w:color="auto"/>
            <w:right w:val="none" w:sz="0" w:space="0" w:color="auto"/>
          </w:divBdr>
        </w:div>
        <w:div w:id="741754488">
          <w:marLeft w:val="0"/>
          <w:marRight w:val="0"/>
          <w:marTop w:val="0"/>
          <w:marBottom w:val="0"/>
          <w:divBdr>
            <w:top w:val="none" w:sz="0" w:space="0" w:color="auto"/>
            <w:left w:val="none" w:sz="0" w:space="0" w:color="auto"/>
            <w:bottom w:val="none" w:sz="0" w:space="0" w:color="auto"/>
            <w:right w:val="none" w:sz="0" w:space="0" w:color="auto"/>
          </w:divBdr>
        </w:div>
        <w:div w:id="302005258">
          <w:marLeft w:val="0"/>
          <w:marRight w:val="0"/>
          <w:marTop w:val="0"/>
          <w:marBottom w:val="0"/>
          <w:divBdr>
            <w:top w:val="none" w:sz="0" w:space="0" w:color="auto"/>
            <w:left w:val="none" w:sz="0" w:space="0" w:color="auto"/>
            <w:bottom w:val="none" w:sz="0" w:space="0" w:color="auto"/>
            <w:right w:val="none" w:sz="0" w:space="0" w:color="auto"/>
          </w:divBdr>
        </w:div>
        <w:div w:id="1509365843">
          <w:marLeft w:val="0"/>
          <w:marRight w:val="0"/>
          <w:marTop w:val="0"/>
          <w:marBottom w:val="0"/>
          <w:divBdr>
            <w:top w:val="none" w:sz="0" w:space="0" w:color="auto"/>
            <w:left w:val="none" w:sz="0" w:space="0" w:color="auto"/>
            <w:bottom w:val="none" w:sz="0" w:space="0" w:color="auto"/>
            <w:right w:val="none" w:sz="0" w:space="0" w:color="auto"/>
          </w:divBdr>
        </w:div>
        <w:div w:id="227696445">
          <w:marLeft w:val="0"/>
          <w:marRight w:val="0"/>
          <w:marTop w:val="0"/>
          <w:marBottom w:val="0"/>
          <w:divBdr>
            <w:top w:val="none" w:sz="0" w:space="0" w:color="auto"/>
            <w:left w:val="none" w:sz="0" w:space="0" w:color="auto"/>
            <w:bottom w:val="none" w:sz="0" w:space="0" w:color="auto"/>
            <w:right w:val="none" w:sz="0" w:space="0" w:color="auto"/>
          </w:divBdr>
        </w:div>
        <w:div w:id="1135415565">
          <w:marLeft w:val="0"/>
          <w:marRight w:val="0"/>
          <w:marTop w:val="0"/>
          <w:marBottom w:val="0"/>
          <w:divBdr>
            <w:top w:val="none" w:sz="0" w:space="0" w:color="auto"/>
            <w:left w:val="none" w:sz="0" w:space="0" w:color="auto"/>
            <w:bottom w:val="none" w:sz="0" w:space="0" w:color="auto"/>
            <w:right w:val="none" w:sz="0" w:space="0" w:color="auto"/>
          </w:divBdr>
        </w:div>
        <w:div w:id="124590384">
          <w:marLeft w:val="0"/>
          <w:marRight w:val="0"/>
          <w:marTop w:val="0"/>
          <w:marBottom w:val="0"/>
          <w:divBdr>
            <w:top w:val="none" w:sz="0" w:space="0" w:color="auto"/>
            <w:left w:val="none" w:sz="0" w:space="0" w:color="auto"/>
            <w:bottom w:val="none" w:sz="0" w:space="0" w:color="auto"/>
            <w:right w:val="none" w:sz="0" w:space="0" w:color="auto"/>
          </w:divBdr>
        </w:div>
        <w:div w:id="1357586692">
          <w:marLeft w:val="0"/>
          <w:marRight w:val="0"/>
          <w:marTop w:val="0"/>
          <w:marBottom w:val="0"/>
          <w:divBdr>
            <w:top w:val="none" w:sz="0" w:space="0" w:color="auto"/>
            <w:left w:val="none" w:sz="0" w:space="0" w:color="auto"/>
            <w:bottom w:val="none" w:sz="0" w:space="0" w:color="auto"/>
            <w:right w:val="none" w:sz="0" w:space="0" w:color="auto"/>
          </w:divBdr>
        </w:div>
        <w:div w:id="1901935776">
          <w:marLeft w:val="0"/>
          <w:marRight w:val="0"/>
          <w:marTop w:val="0"/>
          <w:marBottom w:val="0"/>
          <w:divBdr>
            <w:top w:val="none" w:sz="0" w:space="0" w:color="auto"/>
            <w:left w:val="none" w:sz="0" w:space="0" w:color="auto"/>
            <w:bottom w:val="none" w:sz="0" w:space="0" w:color="auto"/>
            <w:right w:val="none" w:sz="0" w:space="0" w:color="auto"/>
          </w:divBdr>
        </w:div>
      </w:divsChild>
    </w:div>
    <w:div w:id="1722249215">
      <w:bodyDiv w:val="1"/>
      <w:marLeft w:val="0"/>
      <w:marRight w:val="0"/>
      <w:marTop w:val="0"/>
      <w:marBottom w:val="0"/>
      <w:divBdr>
        <w:top w:val="none" w:sz="0" w:space="0" w:color="auto"/>
        <w:left w:val="none" w:sz="0" w:space="0" w:color="auto"/>
        <w:bottom w:val="none" w:sz="0" w:space="0" w:color="auto"/>
        <w:right w:val="none" w:sz="0" w:space="0" w:color="auto"/>
      </w:divBdr>
      <w:divsChild>
        <w:div w:id="823933729">
          <w:marLeft w:val="0"/>
          <w:marRight w:val="0"/>
          <w:marTop w:val="0"/>
          <w:marBottom w:val="0"/>
          <w:divBdr>
            <w:top w:val="none" w:sz="0" w:space="0" w:color="auto"/>
            <w:left w:val="none" w:sz="0" w:space="0" w:color="auto"/>
            <w:bottom w:val="none" w:sz="0" w:space="0" w:color="auto"/>
            <w:right w:val="none" w:sz="0" w:space="0" w:color="auto"/>
          </w:divBdr>
        </w:div>
        <w:div w:id="34038746">
          <w:marLeft w:val="0"/>
          <w:marRight w:val="0"/>
          <w:marTop w:val="0"/>
          <w:marBottom w:val="0"/>
          <w:divBdr>
            <w:top w:val="none" w:sz="0" w:space="0" w:color="auto"/>
            <w:left w:val="none" w:sz="0" w:space="0" w:color="auto"/>
            <w:bottom w:val="none" w:sz="0" w:space="0" w:color="auto"/>
            <w:right w:val="none" w:sz="0" w:space="0" w:color="auto"/>
          </w:divBdr>
        </w:div>
        <w:div w:id="1468622408">
          <w:marLeft w:val="0"/>
          <w:marRight w:val="0"/>
          <w:marTop w:val="0"/>
          <w:marBottom w:val="0"/>
          <w:divBdr>
            <w:top w:val="none" w:sz="0" w:space="0" w:color="auto"/>
            <w:left w:val="none" w:sz="0" w:space="0" w:color="auto"/>
            <w:bottom w:val="none" w:sz="0" w:space="0" w:color="auto"/>
            <w:right w:val="none" w:sz="0" w:space="0" w:color="auto"/>
          </w:divBdr>
        </w:div>
        <w:div w:id="1809786520">
          <w:marLeft w:val="0"/>
          <w:marRight w:val="0"/>
          <w:marTop w:val="0"/>
          <w:marBottom w:val="0"/>
          <w:divBdr>
            <w:top w:val="none" w:sz="0" w:space="0" w:color="auto"/>
            <w:left w:val="none" w:sz="0" w:space="0" w:color="auto"/>
            <w:bottom w:val="none" w:sz="0" w:space="0" w:color="auto"/>
            <w:right w:val="none" w:sz="0" w:space="0" w:color="auto"/>
          </w:divBdr>
        </w:div>
        <w:div w:id="702828639">
          <w:marLeft w:val="0"/>
          <w:marRight w:val="0"/>
          <w:marTop w:val="0"/>
          <w:marBottom w:val="0"/>
          <w:divBdr>
            <w:top w:val="none" w:sz="0" w:space="0" w:color="auto"/>
            <w:left w:val="none" w:sz="0" w:space="0" w:color="auto"/>
            <w:bottom w:val="none" w:sz="0" w:space="0" w:color="auto"/>
            <w:right w:val="none" w:sz="0" w:space="0" w:color="auto"/>
          </w:divBdr>
        </w:div>
      </w:divsChild>
    </w:div>
    <w:div w:id="1842742447">
      <w:bodyDiv w:val="1"/>
      <w:marLeft w:val="0"/>
      <w:marRight w:val="0"/>
      <w:marTop w:val="0"/>
      <w:marBottom w:val="0"/>
      <w:divBdr>
        <w:top w:val="none" w:sz="0" w:space="0" w:color="auto"/>
        <w:left w:val="none" w:sz="0" w:space="0" w:color="auto"/>
        <w:bottom w:val="none" w:sz="0" w:space="0" w:color="auto"/>
        <w:right w:val="none" w:sz="0" w:space="0" w:color="auto"/>
      </w:divBdr>
      <w:divsChild>
        <w:div w:id="489954514">
          <w:marLeft w:val="0"/>
          <w:marRight w:val="0"/>
          <w:marTop w:val="0"/>
          <w:marBottom w:val="0"/>
          <w:divBdr>
            <w:top w:val="none" w:sz="0" w:space="0" w:color="auto"/>
            <w:left w:val="none" w:sz="0" w:space="0" w:color="auto"/>
            <w:bottom w:val="none" w:sz="0" w:space="0" w:color="auto"/>
            <w:right w:val="none" w:sz="0" w:space="0" w:color="auto"/>
          </w:divBdr>
        </w:div>
        <w:div w:id="879245292">
          <w:marLeft w:val="0"/>
          <w:marRight w:val="0"/>
          <w:marTop w:val="0"/>
          <w:marBottom w:val="0"/>
          <w:divBdr>
            <w:top w:val="none" w:sz="0" w:space="0" w:color="auto"/>
            <w:left w:val="none" w:sz="0" w:space="0" w:color="auto"/>
            <w:bottom w:val="none" w:sz="0" w:space="0" w:color="auto"/>
            <w:right w:val="none" w:sz="0" w:space="0" w:color="auto"/>
          </w:divBdr>
        </w:div>
      </w:divsChild>
    </w:div>
    <w:div w:id="2127767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86304AAD8523E45A244E5EF8C5271CA" ma:contentTypeVersion="13" ma:contentTypeDescription="Crear nuevo documento." ma:contentTypeScope="" ma:versionID="36af13cd05286815dca25a023e996f59">
  <xsd:schema xmlns:xsd="http://www.w3.org/2001/XMLSchema" xmlns:xs="http://www.w3.org/2001/XMLSchema" xmlns:p="http://schemas.microsoft.com/office/2006/metadata/properties" xmlns:ns2="750e1240-e0e3-440a-8a1b-3b5071aa7f03" xmlns:ns3="112ed692-a3ae-41da-b975-347d69f87a20" targetNamespace="http://schemas.microsoft.com/office/2006/metadata/properties" ma:root="true" ma:fieldsID="b9bc66cd4b284a308d7bf3b93690c6bd" ns2:_="" ns3:_="">
    <xsd:import namespace="750e1240-e0e3-440a-8a1b-3b5071aa7f03"/>
    <xsd:import namespace="112ed692-a3ae-41da-b975-347d69f87a2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0e1240-e0e3-440a-8a1b-3b5071aa7f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12ed692-a3ae-41da-b975-347d69f87a20"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3F0B64-706A-4D54-B959-7E170E5866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0e1240-e0e3-440a-8a1b-3b5071aa7f03"/>
    <ds:schemaRef ds:uri="112ed692-a3ae-41da-b975-347d69f87a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3FA7EF-2A6E-4A34-BC19-D500F55682F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1AF3DCE-C9F0-4B4D-A5FC-1B6A1AE964D8}">
  <ds:schemaRefs>
    <ds:schemaRef ds:uri="http://schemas.microsoft.com/sharepoint/v3/contenttype/forms"/>
  </ds:schemaRefs>
</ds:datastoreItem>
</file>

<file path=customXml/itemProps4.xml><?xml version="1.0" encoding="utf-8"?>
<ds:datastoreItem xmlns:ds="http://schemas.openxmlformats.org/officeDocument/2006/customXml" ds:itemID="{5B2934B4-E317-4727-84B1-366DD2EDC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7</Pages>
  <Words>2576</Words>
  <Characters>14171</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Gares</Company>
  <LinksUpToDate>false</LinksUpToDate>
  <CharactersWithSpaces>16714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pgarciar</dc:creator>
  <cp:keywords/>
  <dc:description/>
  <cp:lastModifiedBy>Hermides Alonso Gaviria Ocampo</cp:lastModifiedBy>
  <cp:revision>112</cp:revision>
  <cp:lastPrinted>2019-09-30T20:42:00Z</cp:lastPrinted>
  <dcterms:created xsi:type="dcterms:W3CDTF">2021-03-08T22:20:00Z</dcterms:created>
  <dcterms:modified xsi:type="dcterms:W3CDTF">2021-12-09T16:38:00Z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0x010100086304AAD8523E45A244E5EF8C5271CA</vt:lpwstr>
  </property>
</Properties>
</file>