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57E8" w14:textId="77777777" w:rsidR="0075190F" w:rsidRDefault="0075190F" w:rsidP="007519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2E1476E" w14:textId="77777777" w:rsidR="0075190F" w:rsidRDefault="0075190F" w:rsidP="0075190F">
      <w:pPr>
        <w:jc w:val="both"/>
        <w:rPr>
          <w:rFonts w:ascii="Arial" w:hAnsi="Arial" w:cs="Arial"/>
          <w:lang w:val="es-419"/>
        </w:rPr>
      </w:pPr>
    </w:p>
    <w:p w14:paraId="277E333C" w14:textId="16448084" w:rsidR="0075190F" w:rsidRDefault="0004434A" w:rsidP="0075190F">
      <w:pPr>
        <w:pStyle w:val="Sinespaciado"/>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 xml:space="preserve">DERECHO DE PETICIÓN / </w:t>
      </w:r>
      <w:r w:rsidR="007C5987">
        <w:rPr>
          <w:rFonts w:ascii="Arial" w:hAnsi="Arial" w:cs="Arial"/>
          <w:b/>
          <w:bCs/>
          <w:iCs/>
          <w:sz w:val="20"/>
          <w:szCs w:val="20"/>
          <w:lang w:val="es-419" w:eastAsia="fr-FR"/>
        </w:rPr>
        <w:t xml:space="preserve">REQUISITOS DE LA RESPUESTA </w:t>
      </w:r>
      <w:r>
        <w:rPr>
          <w:rFonts w:ascii="Arial" w:hAnsi="Arial" w:cs="Arial"/>
          <w:b/>
          <w:bCs/>
          <w:iCs/>
          <w:sz w:val="20"/>
          <w:szCs w:val="20"/>
          <w:lang w:val="es-419" w:eastAsia="fr-FR"/>
        </w:rPr>
        <w:t>/ TÉRMINOS PARA RESOLVER LAS SOLICITUDES</w:t>
      </w:r>
      <w:r w:rsidRPr="008761BB">
        <w:rPr>
          <w:rFonts w:ascii="Arial" w:hAnsi="Arial" w:cs="Arial"/>
          <w:b/>
          <w:bCs/>
          <w:iCs/>
          <w:sz w:val="20"/>
          <w:szCs w:val="20"/>
          <w:lang w:val="es-419" w:eastAsia="fr-FR"/>
        </w:rPr>
        <w:t xml:space="preserve"> </w:t>
      </w:r>
      <w:r>
        <w:rPr>
          <w:rFonts w:ascii="Arial" w:hAnsi="Arial" w:cs="Arial"/>
          <w:b/>
          <w:bCs/>
          <w:iCs/>
          <w:sz w:val="20"/>
          <w:szCs w:val="20"/>
          <w:lang w:val="es-419" w:eastAsia="fr-FR"/>
        </w:rPr>
        <w:t>PENSIONALES / RELIQUIDACIÓN DE PENSIÓN DE SOBREVIVIENTES / DEBEN CONTESTARSE EN QUINCE DÍAS.</w:t>
      </w:r>
    </w:p>
    <w:p w14:paraId="2F804A55" w14:textId="77777777" w:rsidR="0075190F" w:rsidRDefault="0075190F" w:rsidP="0075190F">
      <w:pPr>
        <w:jc w:val="both"/>
        <w:rPr>
          <w:rFonts w:ascii="Arial" w:hAnsi="Arial" w:cs="Arial"/>
          <w:lang w:val="es-419"/>
        </w:rPr>
      </w:pPr>
    </w:p>
    <w:p w14:paraId="67B067EF" w14:textId="76D46177" w:rsidR="0075190F" w:rsidRDefault="00E94410" w:rsidP="0075190F">
      <w:pPr>
        <w:jc w:val="both"/>
        <w:rPr>
          <w:rFonts w:ascii="Arial" w:hAnsi="Arial" w:cs="Arial"/>
          <w:lang w:val="es-419"/>
        </w:rPr>
      </w:pPr>
      <w:r w:rsidRPr="00E94410">
        <w:rPr>
          <w:rFonts w:ascii="Arial" w:hAnsi="Arial" w:cs="Arial"/>
          <w:lang w:val="es-419"/>
        </w:rPr>
        <w:t>Acude en esta oportunidad la señora Lourido de López, en procura de la protección de sus derechos fundamentales al debido proceso y de petición, que estima conculcados por Colpensiones, que se niega resolver favorablemente una solicitud de reliquidación pensional radicada desde el 3 de mayo de 2021</w:t>
      </w:r>
      <w:r w:rsidR="00A778AB">
        <w:rPr>
          <w:rFonts w:ascii="Arial" w:hAnsi="Arial" w:cs="Arial"/>
          <w:lang w:val="es-419"/>
        </w:rPr>
        <w:t>.</w:t>
      </w:r>
    </w:p>
    <w:p w14:paraId="7590197B" w14:textId="77777777" w:rsidR="0075190F" w:rsidRDefault="0075190F" w:rsidP="0075190F">
      <w:pPr>
        <w:jc w:val="both"/>
        <w:rPr>
          <w:rFonts w:ascii="Arial" w:hAnsi="Arial" w:cs="Arial"/>
          <w:lang w:val="es-419"/>
        </w:rPr>
      </w:pPr>
    </w:p>
    <w:p w14:paraId="342E85D6" w14:textId="5D512A0E" w:rsidR="0075190F" w:rsidRDefault="00A778AB" w:rsidP="0075190F">
      <w:pPr>
        <w:jc w:val="both"/>
        <w:rPr>
          <w:rFonts w:ascii="Arial" w:hAnsi="Arial" w:cs="Arial"/>
          <w:lang w:val="es-419"/>
        </w:rPr>
      </w:pPr>
      <w:r>
        <w:rPr>
          <w:rFonts w:ascii="Arial" w:hAnsi="Arial" w:cs="Arial"/>
          <w:lang w:val="es-419"/>
        </w:rPr>
        <w:t xml:space="preserve">… </w:t>
      </w:r>
      <w:r w:rsidRPr="00A778AB">
        <w:rPr>
          <w:rFonts w:ascii="Arial" w:hAnsi="Arial" w:cs="Arial"/>
          <w:lang w:val="es-419"/>
        </w:rPr>
        <w:t>la salvaguarda de tal prerrogativa se garantiza con la implementación de normas que desarrollen el contenido constitucional, pero, además, con la posibilidad de presentar solicitudes escritas o verbales para los fines que cada persona estime pertinentes, con la obligación correlativa del requerido de ofrecer una respuesta clara, congruente, de fondo y oportuna; esto es, una respuesta que carezca de contenido abstracto o evasivo, que solucione dentro de los límites de lo posible la situación o inquietud del peticionario, que respete los límites temporales que la ley ha fijado para emitir un pronunciamiento y, por último, que se le ponga en conocimiento al solicitante</w:t>
      </w:r>
      <w:r>
        <w:rPr>
          <w:rFonts w:ascii="Arial" w:hAnsi="Arial" w:cs="Arial"/>
          <w:lang w:val="es-419"/>
        </w:rPr>
        <w:t>…</w:t>
      </w:r>
    </w:p>
    <w:p w14:paraId="77D129D9" w14:textId="0DC7511A" w:rsidR="0075190F" w:rsidRDefault="0075190F" w:rsidP="0075190F">
      <w:pPr>
        <w:jc w:val="both"/>
        <w:rPr>
          <w:rFonts w:ascii="Arial" w:hAnsi="Arial" w:cs="Arial"/>
          <w:lang w:val="es-419"/>
        </w:rPr>
      </w:pPr>
    </w:p>
    <w:p w14:paraId="327F0925" w14:textId="3803C083" w:rsidR="00A778AB" w:rsidRDefault="00A778AB" w:rsidP="0075190F">
      <w:pPr>
        <w:jc w:val="both"/>
        <w:rPr>
          <w:rFonts w:ascii="Arial" w:hAnsi="Arial" w:cs="Arial"/>
          <w:lang w:val="es-419"/>
        </w:rPr>
      </w:pPr>
      <w:r w:rsidRPr="00A778AB">
        <w:rPr>
          <w:rFonts w:ascii="Arial" w:hAnsi="Arial" w:cs="Arial"/>
          <w:lang w:val="es-419"/>
        </w:rPr>
        <w:t>En el caso concreto, la petición de la accionante está orientada a que se reajuste su pensión de sobrevivientes, en esos términos, a juicio de esta Sala, su solicitud es de aquellas que deben ser resueltas en el término de 15 días contados a partir del día de su presentación</w:t>
      </w:r>
      <w:r>
        <w:rPr>
          <w:rFonts w:ascii="Arial" w:hAnsi="Arial" w:cs="Arial"/>
          <w:lang w:val="es-419"/>
        </w:rPr>
        <w:t>…</w:t>
      </w:r>
    </w:p>
    <w:p w14:paraId="4FD73878" w14:textId="77777777" w:rsidR="00A778AB" w:rsidRDefault="00A778AB" w:rsidP="0075190F">
      <w:pPr>
        <w:jc w:val="both"/>
        <w:rPr>
          <w:rFonts w:ascii="Arial" w:hAnsi="Arial" w:cs="Arial"/>
          <w:lang w:val="es-419"/>
        </w:rPr>
      </w:pPr>
    </w:p>
    <w:p w14:paraId="2E3F5222" w14:textId="5566ED84" w:rsidR="0075190F" w:rsidRDefault="00B709BE" w:rsidP="0075190F">
      <w:pPr>
        <w:jc w:val="both"/>
        <w:rPr>
          <w:rFonts w:ascii="Arial" w:hAnsi="Arial" w:cs="Arial"/>
          <w:lang w:val="es-419"/>
        </w:rPr>
      </w:pPr>
      <w:r>
        <w:rPr>
          <w:rFonts w:ascii="Arial" w:hAnsi="Arial" w:cs="Arial"/>
          <w:lang w:val="es-419"/>
        </w:rPr>
        <w:t xml:space="preserve">… </w:t>
      </w:r>
      <w:r w:rsidRPr="00B709BE">
        <w:rPr>
          <w:rFonts w:ascii="Arial" w:hAnsi="Arial" w:cs="Arial"/>
          <w:lang w:val="es-419"/>
        </w:rPr>
        <w:t>fácil se revela la vulneración denunciada por la actora, si bien, la petición se radicó el 3 de mayo de 2021 tal como lo aceptó la encartada en su contestación, y, de hecho, fue completada con los documentos exigidos por Colpensiones, desde el 4 de mayo ; de ahí que, para cuando se radicó esta demanda, el 28 de junio, se había consumado la vulneración, toda vez que era inexistente una respuesta de fondo por parte de la entidad encartada</w:t>
      </w:r>
      <w:r>
        <w:rPr>
          <w:rFonts w:ascii="Arial" w:hAnsi="Arial" w:cs="Arial"/>
          <w:lang w:val="es-419"/>
        </w:rPr>
        <w:t>…</w:t>
      </w:r>
    </w:p>
    <w:p w14:paraId="4E3EB632" w14:textId="77777777" w:rsidR="0075190F" w:rsidRDefault="0075190F" w:rsidP="0075190F">
      <w:pPr>
        <w:jc w:val="both"/>
        <w:rPr>
          <w:rFonts w:ascii="Arial" w:hAnsi="Arial" w:cs="Arial"/>
        </w:rPr>
      </w:pPr>
    </w:p>
    <w:p w14:paraId="56E07FD1" w14:textId="77777777" w:rsidR="0075190F" w:rsidRDefault="0075190F" w:rsidP="0075190F">
      <w:pPr>
        <w:jc w:val="both"/>
        <w:rPr>
          <w:rFonts w:ascii="Arial" w:hAnsi="Arial" w:cs="Arial"/>
        </w:rPr>
      </w:pPr>
    </w:p>
    <w:bookmarkEnd w:id="0"/>
    <w:p w14:paraId="7D946517" w14:textId="77777777" w:rsidR="0075190F" w:rsidRDefault="0075190F" w:rsidP="0075190F">
      <w:pPr>
        <w:jc w:val="both"/>
        <w:rPr>
          <w:rFonts w:ascii="Arial" w:hAnsi="Arial" w:cs="Arial"/>
        </w:rPr>
      </w:pPr>
    </w:p>
    <w:p w14:paraId="09B512D6" w14:textId="77777777" w:rsidR="0088736F" w:rsidRPr="0075190F" w:rsidRDefault="0088736F" w:rsidP="0075190F">
      <w:pPr>
        <w:spacing w:line="276" w:lineRule="auto"/>
        <w:ind w:firstLine="2835"/>
        <w:jc w:val="both"/>
        <w:rPr>
          <w:rFonts w:ascii="Gadugi" w:hAnsi="Gadugi"/>
          <w:b/>
          <w:sz w:val="24"/>
          <w:szCs w:val="24"/>
        </w:rPr>
      </w:pPr>
      <w:r w:rsidRPr="0075190F">
        <w:rPr>
          <w:rFonts w:ascii="Gadugi" w:hAnsi="Gadugi"/>
          <w:b/>
          <w:sz w:val="24"/>
          <w:szCs w:val="24"/>
        </w:rPr>
        <w:t xml:space="preserve">TRIBUNAL SUPERIOR DEL DISTRITO JUDICIAL </w:t>
      </w:r>
    </w:p>
    <w:p w14:paraId="09B512D7" w14:textId="5ECE2F47" w:rsidR="0088736F" w:rsidRPr="0075190F" w:rsidRDefault="00BE3634" w:rsidP="0075190F">
      <w:pPr>
        <w:spacing w:line="276" w:lineRule="auto"/>
        <w:ind w:firstLine="2835"/>
        <w:jc w:val="both"/>
        <w:rPr>
          <w:rFonts w:ascii="Gadugi" w:hAnsi="Gadugi"/>
          <w:b/>
          <w:sz w:val="24"/>
          <w:szCs w:val="24"/>
        </w:rPr>
      </w:pPr>
      <w:r w:rsidRPr="0075190F">
        <w:rPr>
          <w:rFonts w:ascii="Gadugi" w:hAnsi="Gadugi"/>
          <w:b/>
          <w:sz w:val="24"/>
          <w:szCs w:val="24"/>
        </w:rPr>
        <w:t xml:space="preserve">    </w:t>
      </w:r>
      <w:r w:rsidR="0088736F" w:rsidRPr="0075190F">
        <w:rPr>
          <w:rFonts w:ascii="Gadugi" w:hAnsi="Gadugi"/>
          <w:b/>
          <w:sz w:val="24"/>
          <w:szCs w:val="24"/>
        </w:rPr>
        <w:t xml:space="preserve">    SALA DE DECISIÓN CIVIL FAMILIA </w:t>
      </w:r>
    </w:p>
    <w:p w14:paraId="09B512D8" w14:textId="77777777" w:rsidR="0088736F" w:rsidRPr="0075190F" w:rsidRDefault="0088736F" w:rsidP="0075190F">
      <w:pPr>
        <w:spacing w:line="276" w:lineRule="auto"/>
        <w:ind w:firstLine="2835"/>
        <w:jc w:val="both"/>
        <w:rPr>
          <w:rFonts w:ascii="Gadugi" w:hAnsi="Gadugi"/>
          <w:sz w:val="24"/>
          <w:szCs w:val="24"/>
        </w:rPr>
      </w:pPr>
    </w:p>
    <w:p w14:paraId="09B512D9" w14:textId="77777777" w:rsidR="00F43B04" w:rsidRPr="0075190F" w:rsidRDefault="00F43B04" w:rsidP="0075190F">
      <w:pPr>
        <w:spacing w:line="276" w:lineRule="auto"/>
        <w:ind w:firstLine="2835"/>
        <w:jc w:val="both"/>
        <w:rPr>
          <w:rFonts w:ascii="Gadugi" w:hAnsi="Gadugi"/>
          <w:sz w:val="24"/>
          <w:szCs w:val="24"/>
        </w:rPr>
      </w:pPr>
    </w:p>
    <w:p w14:paraId="09B512DA" w14:textId="77777777" w:rsidR="0088736F" w:rsidRPr="0075190F" w:rsidRDefault="0088736F" w:rsidP="0075190F">
      <w:pPr>
        <w:spacing w:line="276" w:lineRule="auto"/>
        <w:ind w:firstLine="2835"/>
        <w:jc w:val="both"/>
        <w:rPr>
          <w:rFonts w:ascii="Gadugi" w:hAnsi="Gadugi"/>
          <w:sz w:val="24"/>
          <w:szCs w:val="24"/>
        </w:rPr>
      </w:pPr>
      <w:r w:rsidRPr="0075190F">
        <w:rPr>
          <w:rFonts w:ascii="Gadugi" w:hAnsi="Gadugi"/>
          <w:sz w:val="24"/>
          <w:szCs w:val="24"/>
        </w:rPr>
        <w:t>Magistrado: Jaime Alberto Saraza Naranjo</w:t>
      </w:r>
    </w:p>
    <w:p w14:paraId="09B512DB" w14:textId="6B95B739" w:rsidR="00BA094B" w:rsidRPr="0075190F" w:rsidRDefault="00D755B8" w:rsidP="0075190F">
      <w:pPr>
        <w:spacing w:line="276" w:lineRule="auto"/>
        <w:ind w:firstLine="2835"/>
        <w:jc w:val="both"/>
        <w:rPr>
          <w:rFonts w:ascii="Gadugi" w:hAnsi="Gadugi"/>
          <w:sz w:val="24"/>
          <w:szCs w:val="24"/>
        </w:rPr>
      </w:pPr>
      <w:r w:rsidRPr="0075190F">
        <w:rPr>
          <w:rFonts w:ascii="Gadugi" w:hAnsi="Gadugi"/>
          <w:sz w:val="24"/>
          <w:szCs w:val="24"/>
        </w:rPr>
        <w:t>Pereira</w:t>
      </w:r>
      <w:r w:rsidR="00BE3634" w:rsidRPr="0075190F">
        <w:rPr>
          <w:rFonts w:ascii="Gadugi" w:hAnsi="Gadugi"/>
          <w:sz w:val="24"/>
          <w:szCs w:val="24"/>
        </w:rPr>
        <w:t>,</w:t>
      </w:r>
      <w:r w:rsidR="000765FA" w:rsidRPr="0075190F">
        <w:rPr>
          <w:rFonts w:ascii="Gadugi" w:hAnsi="Gadugi"/>
          <w:sz w:val="24"/>
          <w:szCs w:val="24"/>
        </w:rPr>
        <w:t xml:space="preserve"> </w:t>
      </w:r>
      <w:r w:rsidR="00B80977" w:rsidRPr="0075190F">
        <w:rPr>
          <w:rFonts w:ascii="Gadugi" w:hAnsi="Gadugi"/>
          <w:sz w:val="24"/>
          <w:szCs w:val="24"/>
        </w:rPr>
        <w:t>agosto veinticuatro de dos mil veintiuno</w:t>
      </w:r>
      <w:r w:rsidR="00996A1A" w:rsidRPr="0075190F">
        <w:rPr>
          <w:rFonts w:ascii="Gadugi" w:hAnsi="Gadugi"/>
          <w:sz w:val="24"/>
          <w:szCs w:val="24"/>
        </w:rPr>
        <w:t xml:space="preserve"> </w:t>
      </w:r>
      <w:r w:rsidR="002F25E8" w:rsidRPr="0075190F">
        <w:rPr>
          <w:rFonts w:ascii="Gadugi" w:hAnsi="Gadugi"/>
          <w:sz w:val="24"/>
          <w:szCs w:val="24"/>
        </w:rPr>
        <w:t xml:space="preserve"> </w:t>
      </w:r>
      <w:r w:rsidR="00A93D2E" w:rsidRPr="0075190F">
        <w:rPr>
          <w:rFonts w:ascii="Gadugi" w:hAnsi="Gadugi"/>
          <w:sz w:val="24"/>
          <w:szCs w:val="24"/>
        </w:rPr>
        <w:t xml:space="preserve"> </w:t>
      </w:r>
      <w:r w:rsidR="006408D6" w:rsidRPr="0075190F">
        <w:rPr>
          <w:rFonts w:ascii="Gadugi" w:hAnsi="Gadugi"/>
          <w:sz w:val="24"/>
          <w:szCs w:val="24"/>
        </w:rPr>
        <w:t xml:space="preserve"> </w:t>
      </w:r>
      <w:r w:rsidR="002F25E8" w:rsidRPr="0075190F">
        <w:rPr>
          <w:rFonts w:ascii="Gadugi" w:hAnsi="Gadugi"/>
          <w:sz w:val="24"/>
          <w:szCs w:val="24"/>
        </w:rPr>
        <w:t xml:space="preserve"> </w:t>
      </w:r>
      <w:r w:rsidR="00E454BA" w:rsidRPr="0075190F">
        <w:rPr>
          <w:rFonts w:ascii="Gadugi" w:hAnsi="Gadugi"/>
          <w:sz w:val="24"/>
          <w:szCs w:val="24"/>
        </w:rPr>
        <w:t xml:space="preserve"> </w:t>
      </w:r>
      <w:r w:rsidR="00EB4BB0" w:rsidRPr="0075190F">
        <w:rPr>
          <w:rFonts w:ascii="Gadugi" w:hAnsi="Gadugi"/>
          <w:sz w:val="24"/>
          <w:szCs w:val="24"/>
        </w:rPr>
        <w:t xml:space="preserve"> </w:t>
      </w:r>
      <w:r w:rsidR="00BE3634" w:rsidRPr="0075190F">
        <w:rPr>
          <w:rFonts w:ascii="Gadugi" w:hAnsi="Gadugi"/>
          <w:sz w:val="24"/>
          <w:szCs w:val="24"/>
        </w:rPr>
        <w:t xml:space="preserve"> </w:t>
      </w:r>
      <w:r w:rsidR="0052119C" w:rsidRPr="0075190F">
        <w:rPr>
          <w:rFonts w:ascii="Gadugi" w:hAnsi="Gadugi"/>
          <w:sz w:val="24"/>
          <w:szCs w:val="24"/>
        </w:rPr>
        <w:t xml:space="preserve"> </w:t>
      </w:r>
      <w:r w:rsidR="002B1F1B" w:rsidRPr="0075190F">
        <w:rPr>
          <w:rFonts w:ascii="Gadugi" w:hAnsi="Gadugi"/>
          <w:sz w:val="24"/>
          <w:szCs w:val="24"/>
        </w:rPr>
        <w:t xml:space="preserve"> </w:t>
      </w:r>
      <w:r w:rsidR="0064517D" w:rsidRPr="0075190F">
        <w:rPr>
          <w:rFonts w:ascii="Gadugi" w:hAnsi="Gadugi"/>
          <w:sz w:val="24"/>
          <w:szCs w:val="24"/>
        </w:rPr>
        <w:t xml:space="preserve"> </w:t>
      </w:r>
      <w:r w:rsidR="00D85356" w:rsidRPr="0075190F">
        <w:rPr>
          <w:rFonts w:ascii="Gadugi" w:hAnsi="Gadugi"/>
          <w:sz w:val="24"/>
          <w:szCs w:val="24"/>
        </w:rPr>
        <w:t xml:space="preserve"> </w:t>
      </w:r>
      <w:r w:rsidR="00487591" w:rsidRPr="0075190F">
        <w:rPr>
          <w:rFonts w:ascii="Gadugi" w:hAnsi="Gadugi"/>
          <w:sz w:val="24"/>
          <w:szCs w:val="24"/>
        </w:rPr>
        <w:t xml:space="preserve"> </w:t>
      </w:r>
      <w:r w:rsidR="006A19B7" w:rsidRPr="0075190F">
        <w:rPr>
          <w:rFonts w:ascii="Gadugi" w:hAnsi="Gadugi"/>
          <w:sz w:val="24"/>
          <w:szCs w:val="24"/>
        </w:rPr>
        <w:t xml:space="preserve"> </w:t>
      </w:r>
      <w:r w:rsidR="00C45F04" w:rsidRPr="0075190F">
        <w:rPr>
          <w:rFonts w:ascii="Gadugi" w:hAnsi="Gadugi"/>
          <w:sz w:val="24"/>
          <w:szCs w:val="24"/>
        </w:rPr>
        <w:t xml:space="preserve"> </w:t>
      </w:r>
    </w:p>
    <w:p w14:paraId="09B512DC" w14:textId="260F5F97" w:rsidR="0088736F" w:rsidRPr="0075190F" w:rsidRDefault="00EC372B" w:rsidP="0075190F">
      <w:pPr>
        <w:spacing w:line="276" w:lineRule="auto"/>
        <w:ind w:firstLine="2835"/>
        <w:jc w:val="both"/>
        <w:rPr>
          <w:rFonts w:ascii="Gadugi" w:hAnsi="Gadugi"/>
          <w:sz w:val="24"/>
          <w:szCs w:val="24"/>
        </w:rPr>
      </w:pPr>
      <w:r w:rsidRPr="0075190F">
        <w:rPr>
          <w:rFonts w:ascii="Gadugi" w:hAnsi="Gadugi"/>
          <w:sz w:val="24"/>
          <w:szCs w:val="24"/>
        </w:rPr>
        <w:t>Expediente</w:t>
      </w:r>
      <w:r w:rsidR="006408D6" w:rsidRPr="0075190F">
        <w:rPr>
          <w:rFonts w:ascii="Gadugi" w:hAnsi="Gadugi"/>
          <w:sz w:val="24"/>
          <w:szCs w:val="24"/>
        </w:rPr>
        <w:t>:</w:t>
      </w:r>
      <w:r w:rsidRPr="0075190F">
        <w:rPr>
          <w:rFonts w:ascii="Gadugi" w:hAnsi="Gadugi"/>
          <w:sz w:val="24"/>
          <w:szCs w:val="24"/>
        </w:rPr>
        <w:t xml:space="preserve"> </w:t>
      </w:r>
      <w:r w:rsidR="002B68D7" w:rsidRPr="0075190F">
        <w:rPr>
          <w:rFonts w:ascii="Gadugi" w:hAnsi="Gadugi"/>
          <w:sz w:val="24"/>
          <w:szCs w:val="24"/>
        </w:rPr>
        <w:t>66001311000320210022701</w:t>
      </w:r>
    </w:p>
    <w:p w14:paraId="09B512DD" w14:textId="03270EE8" w:rsidR="00E01D52" w:rsidRPr="0075190F" w:rsidRDefault="006408D6" w:rsidP="0075190F">
      <w:pPr>
        <w:spacing w:line="276" w:lineRule="auto"/>
        <w:ind w:firstLine="2835"/>
        <w:jc w:val="both"/>
        <w:rPr>
          <w:rFonts w:ascii="Gadugi" w:hAnsi="Gadugi"/>
          <w:sz w:val="24"/>
          <w:szCs w:val="24"/>
        </w:rPr>
      </w:pPr>
      <w:r w:rsidRPr="0075190F">
        <w:rPr>
          <w:rFonts w:ascii="Gadugi" w:hAnsi="Gadugi"/>
          <w:sz w:val="24"/>
          <w:szCs w:val="24"/>
        </w:rPr>
        <w:t>Acta:</w:t>
      </w:r>
      <w:r w:rsidR="00BA23A8" w:rsidRPr="0075190F">
        <w:rPr>
          <w:rFonts w:ascii="Gadugi" w:hAnsi="Gadugi"/>
          <w:sz w:val="24"/>
          <w:szCs w:val="24"/>
        </w:rPr>
        <w:t xml:space="preserve"> </w:t>
      </w:r>
      <w:r w:rsidR="00B80977" w:rsidRPr="0075190F">
        <w:rPr>
          <w:rFonts w:ascii="Gadugi" w:hAnsi="Gadugi"/>
          <w:sz w:val="24"/>
          <w:szCs w:val="24"/>
        </w:rPr>
        <w:t>397 del 24 de agosto de 2021</w:t>
      </w:r>
      <w:r w:rsidR="00996A1A" w:rsidRPr="0075190F">
        <w:rPr>
          <w:rFonts w:ascii="Gadugi" w:hAnsi="Gadugi"/>
          <w:sz w:val="24"/>
          <w:szCs w:val="24"/>
        </w:rPr>
        <w:t xml:space="preserve"> </w:t>
      </w:r>
    </w:p>
    <w:p w14:paraId="68844C05" w14:textId="05D61097" w:rsidR="006408D6" w:rsidRPr="0075190F" w:rsidRDefault="006408D6" w:rsidP="0075190F">
      <w:pPr>
        <w:spacing w:line="276" w:lineRule="auto"/>
        <w:ind w:firstLine="2835"/>
        <w:jc w:val="both"/>
        <w:rPr>
          <w:rFonts w:ascii="Gadugi" w:hAnsi="Gadugi"/>
          <w:sz w:val="24"/>
          <w:szCs w:val="24"/>
        </w:rPr>
      </w:pPr>
      <w:r w:rsidRPr="0075190F">
        <w:rPr>
          <w:rFonts w:ascii="Gadugi" w:hAnsi="Gadugi"/>
          <w:sz w:val="24"/>
          <w:szCs w:val="24"/>
        </w:rPr>
        <w:t>Sentencia:</w:t>
      </w:r>
      <w:r w:rsidR="00BA23A8" w:rsidRPr="0075190F">
        <w:rPr>
          <w:rFonts w:ascii="Gadugi" w:hAnsi="Gadugi"/>
          <w:sz w:val="24"/>
          <w:szCs w:val="24"/>
        </w:rPr>
        <w:t xml:space="preserve"> </w:t>
      </w:r>
      <w:r w:rsidR="007F3467" w:rsidRPr="0075190F">
        <w:rPr>
          <w:rFonts w:ascii="Gadugi" w:hAnsi="Gadugi"/>
          <w:sz w:val="24"/>
          <w:szCs w:val="24"/>
        </w:rPr>
        <w:t>TSP.</w:t>
      </w:r>
      <w:r w:rsidR="004B3EC8">
        <w:rPr>
          <w:rFonts w:ascii="Gadugi" w:hAnsi="Gadugi"/>
          <w:sz w:val="24"/>
          <w:szCs w:val="24"/>
        </w:rPr>
        <w:t xml:space="preserve"> </w:t>
      </w:r>
      <w:bookmarkStart w:id="1" w:name="_GoBack"/>
      <w:bookmarkEnd w:id="1"/>
      <w:r w:rsidR="007F3467" w:rsidRPr="0075190F">
        <w:rPr>
          <w:rFonts w:ascii="Gadugi" w:hAnsi="Gadugi"/>
          <w:sz w:val="24"/>
          <w:szCs w:val="24"/>
        </w:rPr>
        <w:t>ST</w:t>
      </w:r>
      <w:r w:rsidR="00FC354C" w:rsidRPr="0075190F">
        <w:rPr>
          <w:rFonts w:ascii="Gadugi" w:hAnsi="Gadugi"/>
          <w:sz w:val="24"/>
          <w:szCs w:val="24"/>
        </w:rPr>
        <w:t>2-0272-2021</w:t>
      </w:r>
      <w:r w:rsidR="00996A1A" w:rsidRPr="0075190F">
        <w:rPr>
          <w:rFonts w:ascii="Gadugi" w:hAnsi="Gadugi"/>
          <w:sz w:val="24"/>
          <w:szCs w:val="24"/>
        </w:rPr>
        <w:t xml:space="preserve"> </w:t>
      </w:r>
    </w:p>
    <w:p w14:paraId="09B512DE" w14:textId="77777777" w:rsidR="00F50DE4" w:rsidRPr="0075190F" w:rsidRDefault="00F50DE4" w:rsidP="0075190F">
      <w:pPr>
        <w:spacing w:line="276" w:lineRule="auto"/>
        <w:ind w:firstLine="2835"/>
        <w:jc w:val="both"/>
        <w:rPr>
          <w:rFonts w:ascii="Gadugi" w:hAnsi="Gadugi"/>
          <w:sz w:val="24"/>
          <w:szCs w:val="24"/>
        </w:rPr>
      </w:pPr>
    </w:p>
    <w:p w14:paraId="09B512DF" w14:textId="77777777" w:rsidR="00F43B04" w:rsidRPr="0075190F" w:rsidRDefault="00F43B04" w:rsidP="0075190F">
      <w:pPr>
        <w:spacing w:line="276" w:lineRule="auto"/>
        <w:ind w:firstLine="2835"/>
        <w:jc w:val="both"/>
        <w:rPr>
          <w:rFonts w:ascii="Gadugi" w:hAnsi="Gadugi"/>
          <w:sz w:val="24"/>
          <w:szCs w:val="24"/>
        </w:rPr>
      </w:pPr>
    </w:p>
    <w:p w14:paraId="72808C9F" w14:textId="30826AE4" w:rsidR="00246CB5" w:rsidRPr="0075190F" w:rsidRDefault="0088736F" w:rsidP="0075190F">
      <w:pPr>
        <w:spacing w:line="276" w:lineRule="auto"/>
        <w:ind w:firstLine="2835"/>
        <w:jc w:val="both"/>
        <w:rPr>
          <w:rFonts w:ascii="Gadugi" w:hAnsi="Gadugi" w:cs="Arial"/>
          <w:sz w:val="24"/>
          <w:szCs w:val="24"/>
        </w:rPr>
      </w:pPr>
      <w:r w:rsidRPr="0075190F">
        <w:rPr>
          <w:rFonts w:ascii="Gadugi" w:hAnsi="Gadugi"/>
          <w:sz w:val="24"/>
          <w:szCs w:val="24"/>
        </w:rPr>
        <w:t>Procede la Sala a decidir la impugnación</w:t>
      </w:r>
      <w:r w:rsidR="003317A5" w:rsidRPr="0075190F">
        <w:rPr>
          <w:rFonts w:ascii="Gadugi" w:hAnsi="Gadugi"/>
          <w:sz w:val="24"/>
          <w:szCs w:val="24"/>
        </w:rPr>
        <w:t xml:space="preserve"> formulada </w:t>
      </w:r>
      <w:r w:rsidR="004E4C4D" w:rsidRPr="0075190F">
        <w:rPr>
          <w:rFonts w:ascii="Gadugi" w:hAnsi="Gadugi"/>
          <w:sz w:val="24"/>
          <w:szCs w:val="24"/>
        </w:rPr>
        <w:t>contra</w:t>
      </w:r>
      <w:r w:rsidRPr="0075190F">
        <w:rPr>
          <w:rFonts w:ascii="Gadugi" w:hAnsi="Gadugi"/>
          <w:sz w:val="24"/>
          <w:szCs w:val="24"/>
        </w:rPr>
        <w:t xml:space="preserve"> </w:t>
      </w:r>
      <w:r w:rsidRPr="0075190F">
        <w:rPr>
          <w:rFonts w:ascii="Gadugi" w:hAnsi="Gadugi" w:cs="Arial"/>
          <w:sz w:val="24"/>
          <w:szCs w:val="24"/>
        </w:rPr>
        <w:t>la sentencia dictada</w:t>
      </w:r>
      <w:r w:rsidR="00322607" w:rsidRPr="0075190F">
        <w:rPr>
          <w:rFonts w:ascii="Gadugi" w:hAnsi="Gadugi" w:cs="Arial"/>
          <w:sz w:val="24"/>
          <w:szCs w:val="24"/>
        </w:rPr>
        <w:t xml:space="preserve"> </w:t>
      </w:r>
      <w:r w:rsidRPr="0075190F">
        <w:rPr>
          <w:rFonts w:ascii="Gadugi" w:hAnsi="Gadugi" w:cs="Arial"/>
          <w:sz w:val="24"/>
          <w:szCs w:val="24"/>
        </w:rPr>
        <w:t>el</w:t>
      </w:r>
      <w:r w:rsidR="001C5EE7" w:rsidRPr="0075190F">
        <w:rPr>
          <w:rFonts w:ascii="Gadugi" w:hAnsi="Gadugi" w:cs="Arial"/>
          <w:sz w:val="24"/>
          <w:szCs w:val="24"/>
        </w:rPr>
        <w:t xml:space="preserve"> </w:t>
      </w:r>
      <w:r w:rsidR="00246CB5" w:rsidRPr="0075190F">
        <w:rPr>
          <w:rFonts w:ascii="Gadugi" w:hAnsi="Gadugi" w:cs="Arial"/>
          <w:sz w:val="24"/>
          <w:szCs w:val="24"/>
        </w:rPr>
        <w:t>12</w:t>
      </w:r>
      <w:r w:rsidR="00F50DE4" w:rsidRPr="0075190F">
        <w:rPr>
          <w:rFonts w:ascii="Gadugi" w:hAnsi="Gadugi" w:cs="Arial"/>
          <w:sz w:val="24"/>
          <w:szCs w:val="24"/>
        </w:rPr>
        <w:t xml:space="preserve"> de </w:t>
      </w:r>
      <w:r w:rsidR="00A93D2E" w:rsidRPr="0075190F">
        <w:rPr>
          <w:rFonts w:ascii="Gadugi" w:hAnsi="Gadugi" w:cs="Arial"/>
          <w:sz w:val="24"/>
          <w:szCs w:val="24"/>
        </w:rPr>
        <w:t>ju</w:t>
      </w:r>
      <w:r w:rsidR="00246CB5" w:rsidRPr="0075190F">
        <w:rPr>
          <w:rFonts w:ascii="Gadugi" w:hAnsi="Gadugi" w:cs="Arial"/>
          <w:sz w:val="24"/>
          <w:szCs w:val="24"/>
        </w:rPr>
        <w:t>l</w:t>
      </w:r>
      <w:r w:rsidR="00A93D2E" w:rsidRPr="0075190F">
        <w:rPr>
          <w:rFonts w:ascii="Gadugi" w:hAnsi="Gadugi" w:cs="Arial"/>
          <w:sz w:val="24"/>
          <w:szCs w:val="24"/>
        </w:rPr>
        <w:t>io</w:t>
      </w:r>
      <w:r w:rsidR="3A6CE350" w:rsidRPr="0075190F">
        <w:rPr>
          <w:rFonts w:ascii="Gadugi" w:hAnsi="Gadugi" w:cs="Arial"/>
          <w:sz w:val="24"/>
          <w:szCs w:val="24"/>
        </w:rPr>
        <w:t xml:space="preserve"> </w:t>
      </w:r>
      <w:r w:rsidR="006408D6" w:rsidRPr="0075190F">
        <w:rPr>
          <w:rFonts w:ascii="Gadugi" w:hAnsi="Gadugi" w:cs="Arial"/>
          <w:sz w:val="24"/>
          <w:szCs w:val="24"/>
        </w:rPr>
        <w:t>de 2021</w:t>
      </w:r>
      <w:r w:rsidR="00863E78" w:rsidRPr="0075190F">
        <w:rPr>
          <w:rFonts w:ascii="Gadugi" w:hAnsi="Gadugi" w:cs="Arial"/>
          <w:sz w:val="24"/>
          <w:szCs w:val="24"/>
        </w:rPr>
        <w:t xml:space="preserve">, proferida </w:t>
      </w:r>
      <w:r w:rsidRPr="0075190F">
        <w:rPr>
          <w:rFonts w:ascii="Gadugi" w:hAnsi="Gadugi"/>
          <w:sz w:val="24"/>
          <w:szCs w:val="24"/>
        </w:rPr>
        <w:t>por el</w:t>
      </w:r>
      <w:r w:rsidR="00312CC7" w:rsidRPr="0075190F">
        <w:rPr>
          <w:rFonts w:ascii="Gadugi" w:hAnsi="Gadugi"/>
          <w:sz w:val="24"/>
          <w:szCs w:val="24"/>
        </w:rPr>
        <w:t xml:space="preserve"> </w:t>
      </w:r>
      <w:r w:rsidR="00D85356" w:rsidRPr="0075190F">
        <w:rPr>
          <w:rFonts w:ascii="Gadugi" w:hAnsi="Gadugi"/>
          <w:sz w:val="24"/>
          <w:szCs w:val="24"/>
        </w:rPr>
        <w:t xml:space="preserve">Juzgado </w:t>
      </w:r>
      <w:r w:rsidR="00246CB5" w:rsidRPr="0075190F">
        <w:rPr>
          <w:rFonts w:ascii="Gadugi" w:hAnsi="Gadugi"/>
          <w:sz w:val="24"/>
          <w:szCs w:val="24"/>
        </w:rPr>
        <w:t>Tercero de Familia</w:t>
      </w:r>
      <w:r w:rsidR="00D85356" w:rsidRPr="0075190F">
        <w:rPr>
          <w:rFonts w:ascii="Gadugi" w:hAnsi="Gadugi"/>
          <w:sz w:val="24"/>
          <w:szCs w:val="24"/>
        </w:rPr>
        <w:t xml:space="preserve"> de Pereira</w:t>
      </w:r>
      <w:r w:rsidR="00F50DE4" w:rsidRPr="0075190F">
        <w:rPr>
          <w:rFonts w:ascii="Gadugi" w:hAnsi="Gadugi"/>
          <w:sz w:val="24"/>
          <w:szCs w:val="24"/>
        </w:rPr>
        <w:t>,</w:t>
      </w:r>
      <w:r w:rsidR="00312CC7" w:rsidRPr="0075190F">
        <w:rPr>
          <w:rFonts w:ascii="Gadugi" w:hAnsi="Gadugi"/>
          <w:sz w:val="24"/>
          <w:szCs w:val="24"/>
        </w:rPr>
        <w:t xml:space="preserve"> </w:t>
      </w:r>
      <w:r w:rsidR="00A206B2" w:rsidRPr="0075190F">
        <w:rPr>
          <w:rFonts w:ascii="Gadugi" w:hAnsi="Gadugi" w:cs="Arial"/>
          <w:sz w:val="24"/>
          <w:szCs w:val="24"/>
        </w:rPr>
        <w:t>en la presente acción de tutela promovida por</w:t>
      </w:r>
      <w:r w:rsidR="00246CB5" w:rsidRPr="0075190F">
        <w:rPr>
          <w:rFonts w:ascii="Gadugi" w:hAnsi="Gadugi" w:cs="Arial"/>
          <w:sz w:val="24"/>
          <w:szCs w:val="24"/>
        </w:rPr>
        <w:t xml:space="preserve"> </w:t>
      </w:r>
      <w:r w:rsidR="00246CB5" w:rsidRPr="0075190F">
        <w:rPr>
          <w:rFonts w:ascii="Gadugi" w:hAnsi="Gadugi" w:cs="Arial"/>
          <w:b/>
          <w:bCs/>
          <w:sz w:val="24"/>
          <w:szCs w:val="24"/>
        </w:rPr>
        <w:t>Ligia María Lourido de López</w:t>
      </w:r>
      <w:r w:rsidR="00246CB5" w:rsidRPr="0075190F">
        <w:rPr>
          <w:rFonts w:ascii="Gadugi" w:hAnsi="Gadugi" w:cs="Arial"/>
          <w:sz w:val="24"/>
          <w:szCs w:val="24"/>
        </w:rPr>
        <w:t xml:space="preserve"> </w:t>
      </w:r>
      <w:r w:rsidR="00406287" w:rsidRPr="0075190F">
        <w:rPr>
          <w:rFonts w:ascii="Gadugi" w:hAnsi="Gadugi" w:cs="Arial"/>
          <w:sz w:val="24"/>
          <w:szCs w:val="24"/>
        </w:rPr>
        <w:t xml:space="preserve">frente a </w:t>
      </w:r>
      <w:r w:rsidR="00246CB5" w:rsidRPr="0075190F">
        <w:rPr>
          <w:rFonts w:ascii="Gadugi" w:hAnsi="Gadugi" w:cs="Arial"/>
          <w:b/>
          <w:bCs/>
          <w:sz w:val="24"/>
          <w:szCs w:val="24"/>
        </w:rPr>
        <w:t>Colpensiones</w:t>
      </w:r>
      <w:r w:rsidR="00246CB5" w:rsidRPr="0075190F">
        <w:rPr>
          <w:rFonts w:ascii="Gadugi" w:hAnsi="Gadugi" w:cs="Arial"/>
          <w:sz w:val="24"/>
          <w:szCs w:val="24"/>
        </w:rPr>
        <w:t xml:space="preserve">, en procura de la protección de sus derechos fundamentales de petición y al debido proceso. </w:t>
      </w:r>
    </w:p>
    <w:p w14:paraId="09B512E1" w14:textId="77777777" w:rsidR="00DC24E4" w:rsidRPr="0075190F" w:rsidRDefault="00DC24E4" w:rsidP="0075190F">
      <w:pPr>
        <w:spacing w:line="276" w:lineRule="auto"/>
        <w:ind w:firstLine="2835"/>
        <w:jc w:val="both"/>
        <w:rPr>
          <w:rFonts w:ascii="Gadugi" w:hAnsi="Gadugi" w:cs="Arial"/>
          <w:sz w:val="24"/>
          <w:szCs w:val="24"/>
        </w:rPr>
      </w:pPr>
    </w:p>
    <w:p w14:paraId="09B512E2" w14:textId="77777777" w:rsidR="00F43B04" w:rsidRPr="0075190F" w:rsidRDefault="00E31422" w:rsidP="0075190F">
      <w:pPr>
        <w:spacing w:line="276" w:lineRule="auto"/>
        <w:ind w:firstLine="2835"/>
        <w:jc w:val="both"/>
        <w:rPr>
          <w:rFonts w:ascii="Gadugi" w:hAnsi="Gadugi"/>
          <w:b/>
          <w:sz w:val="24"/>
          <w:szCs w:val="24"/>
        </w:rPr>
      </w:pPr>
      <w:r w:rsidRPr="0075190F">
        <w:rPr>
          <w:rFonts w:ascii="Gadugi" w:hAnsi="Gadugi"/>
          <w:sz w:val="24"/>
          <w:szCs w:val="24"/>
        </w:rPr>
        <w:t xml:space="preserve">  </w:t>
      </w:r>
    </w:p>
    <w:p w14:paraId="09B512E3" w14:textId="77777777" w:rsidR="00322607" w:rsidRPr="0075190F" w:rsidRDefault="00322607" w:rsidP="0075190F">
      <w:pPr>
        <w:pStyle w:val="Ttulo4"/>
        <w:spacing w:line="276" w:lineRule="auto"/>
        <w:rPr>
          <w:rFonts w:ascii="Gadugi" w:hAnsi="Gadugi" w:cs="Arial"/>
          <w:b/>
          <w:sz w:val="24"/>
          <w:szCs w:val="24"/>
        </w:rPr>
      </w:pPr>
      <w:r w:rsidRPr="0075190F">
        <w:rPr>
          <w:rFonts w:ascii="Gadugi" w:hAnsi="Gadugi" w:cs="Arial"/>
          <w:b/>
          <w:sz w:val="24"/>
          <w:szCs w:val="24"/>
        </w:rPr>
        <w:t>ANTECEDENTES</w:t>
      </w:r>
    </w:p>
    <w:p w14:paraId="09B512E4" w14:textId="1B8A7154" w:rsidR="00322607" w:rsidRPr="0075190F" w:rsidRDefault="00A93D2E" w:rsidP="0075190F">
      <w:pPr>
        <w:spacing w:line="276" w:lineRule="auto"/>
        <w:jc w:val="both"/>
        <w:rPr>
          <w:rFonts w:ascii="Gadugi" w:hAnsi="Gadugi" w:cs="Arial"/>
          <w:b/>
          <w:bCs/>
          <w:sz w:val="24"/>
          <w:szCs w:val="24"/>
        </w:rPr>
      </w:pPr>
      <w:r w:rsidRPr="0075190F">
        <w:rPr>
          <w:rFonts w:ascii="Gadugi" w:hAnsi="Gadugi" w:cs="Arial"/>
          <w:b/>
          <w:bCs/>
          <w:sz w:val="24"/>
          <w:szCs w:val="24"/>
        </w:rPr>
        <w:tab/>
      </w:r>
      <w:r w:rsidRPr="0075190F">
        <w:rPr>
          <w:rFonts w:ascii="Gadugi" w:hAnsi="Gadugi" w:cs="Arial"/>
          <w:b/>
          <w:bCs/>
          <w:sz w:val="24"/>
          <w:szCs w:val="24"/>
        </w:rPr>
        <w:tab/>
      </w:r>
      <w:r w:rsidRPr="0075190F">
        <w:rPr>
          <w:rFonts w:ascii="Gadugi" w:hAnsi="Gadugi" w:cs="Arial"/>
          <w:b/>
          <w:bCs/>
          <w:sz w:val="24"/>
          <w:szCs w:val="24"/>
        </w:rPr>
        <w:tab/>
      </w:r>
      <w:r w:rsidRPr="0075190F">
        <w:rPr>
          <w:rFonts w:ascii="Gadugi" w:hAnsi="Gadugi" w:cs="Arial"/>
          <w:b/>
          <w:bCs/>
          <w:sz w:val="24"/>
          <w:szCs w:val="24"/>
        </w:rPr>
        <w:tab/>
      </w:r>
    </w:p>
    <w:p w14:paraId="09B512E5" w14:textId="70842522" w:rsidR="00D85356" w:rsidRPr="0075190F" w:rsidRDefault="00D8535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 xml:space="preserve"> </w:t>
      </w:r>
      <w:r w:rsidR="002B1F1B" w:rsidRPr="0075190F">
        <w:rPr>
          <w:rFonts w:ascii="Gadugi" w:hAnsi="Gadugi"/>
          <w:sz w:val="24"/>
          <w:szCs w:val="24"/>
        </w:rPr>
        <w:tab/>
      </w:r>
      <w:r w:rsidR="002B1F1B" w:rsidRPr="0075190F">
        <w:rPr>
          <w:rFonts w:ascii="Gadugi" w:hAnsi="Gadugi"/>
          <w:sz w:val="24"/>
          <w:szCs w:val="24"/>
        </w:rPr>
        <w:tab/>
      </w:r>
      <w:r w:rsidR="002B1F1B" w:rsidRPr="0075190F">
        <w:rPr>
          <w:rFonts w:ascii="Gadugi" w:hAnsi="Gadugi"/>
          <w:sz w:val="24"/>
          <w:szCs w:val="24"/>
        </w:rPr>
        <w:tab/>
      </w:r>
      <w:r w:rsidR="002B1F1B" w:rsidRPr="0075190F">
        <w:rPr>
          <w:rFonts w:ascii="Gadugi" w:hAnsi="Gadugi"/>
          <w:sz w:val="24"/>
          <w:szCs w:val="24"/>
        </w:rPr>
        <w:tab/>
      </w:r>
    </w:p>
    <w:p w14:paraId="516A190F" w14:textId="70F115AA" w:rsidR="00246CB5" w:rsidRPr="0075190F" w:rsidRDefault="00D8535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 xml:space="preserve">En síntesis, </w:t>
      </w:r>
      <w:r w:rsidR="002B1F1B" w:rsidRPr="0075190F">
        <w:rPr>
          <w:rFonts w:ascii="Gadugi" w:hAnsi="Gadugi"/>
          <w:sz w:val="24"/>
          <w:szCs w:val="24"/>
        </w:rPr>
        <w:t>contó</w:t>
      </w:r>
      <w:r w:rsidR="00BC0D46" w:rsidRPr="0075190F">
        <w:rPr>
          <w:rFonts w:ascii="Gadugi" w:hAnsi="Gadugi"/>
          <w:sz w:val="24"/>
          <w:szCs w:val="24"/>
        </w:rPr>
        <w:t xml:space="preserve"> </w:t>
      </w:r>
      <w:r w:rsidR="00A93D2E" w:rsidRPr="0075190F">
        <w:rPr>
          <w:rFonts w:ascii="Gadugi" w:hAnsi="Gadugi"/>
          <w:sz w:val="24"/>
          <w:szCs w:val="24"/>
        </w:rPr>
        <w:t xml:space="preserve">la </w:t>
      </w:r>
      <w:r w:rsidR="00246CB5" w:rsidRPr="0075190F">
        <w:rPr>
          <w:rFonts w:ascii="Gadugi" w:hAnsi="Gadugi"/>
          <w:sz w:val="24"/>
          <w:szCs w:val="24"/>
        </w:rPr>
        <w:t xml:space="preserve">demandante que, con ocasión del fallecimiento de su esposo es beneficiaria de una pensión de sobrevivientes a cargo de </w:t>
      </w:r>
      <w:r w:rsidR="00246CB5" w:rsidRPr="0075190F">
        <w:rPr>
          <w:rFonts w:ascii="Gadugi" w:hAnsi="Gadugi"/>
          <w:sz w:val="24"/>
          <w:szCs w:val="24"/>
        </w:rPr>
        <w:lastRenderedPageBreak/>
        <w:t xml:space="preserve">Colpensiones </w:t>
      </w:r>
      <w:r w:rsidR="002D4B1E" w:rsidRPr="0075190F">
        <w:rPr>
          <w:rFonts w:ascii="Gadugi" w:hAnsi="Gadugi"/>
          <w:sz w:val="24"/>
          <w:szCs w:val="24"/>
        </w:rPr>
        <w:t xml:space="preserve">y </w:t>
      </w:r>
      <w:r w:rsidR="00246CB5" w:rsidRPr="0075190F">
        <w:rPr>
          <w:rFonts w:ascii="Gadugi" w:hAnsi="Gadugi"/>
          <w:sz w:val="24"/>
          <w:szCs w:val="24"/>
        </w:rPr>
        <w:t xml:space="preserve">al revisar la historia laboral del causante encontró que él devengaba salarios superiores a los </w:t>
      </w:r>
      <w:r w:rsidR="002D4B1E" w:rsidRPr="0075190F">
        <w:rPr>
          <w:rFonts w:ascii="Gadugi" w:hAnsi="Gadugi"/>
          <w:sz w:val="24"/>
          <w:szCs w:val="24"/>
        </w:rPr>
        <w:t>reportados</w:t>
      </w:r>
      <w:r w:rsidR="00246CB5" w:rsidRPr="0075190F">
        <w:rPr>
          <w:rFonts w:ascii="Gadugi" w:hAnsi="Gadugi"/>
          <w:sz w:val="24"/>
          <w:szCs w:val="24"/>
        </w:rPr>
        <w:t xml:space="preserve"> cuando se pensionó.</w:t>
      </w:r>
    </w:p>
    <w:p w14:paraId="1491041E" w14:textId="1794C2B5" w:rsidR="00246CB5" w:rsidRPr="0075190F" w:rsidRDefault="00FC354C"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p>
    <w:p w14:paraId="72DB956F" w14:textId="6B369629" w:rsidR="00246CB5" w:rsidRPr="0075190F" w:rsidRDefault="00246CB5"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 xml:space="preserve">Por </w:t>
      </w:r>
      <w:r w:rsidR="00060DE6" w:rsidRPr="0075190F">
        <w:rPr>
          <w:rFonts w:ascii="Gadugi" w:hAnsi="Gadugi"/>
          <w:sz w:val="24"/>
          <w:szCs w:val="24"/>
        </w:rPr>
        <w:t>tal motivo</w:t>
      </w:r>
      <w:r w:rsidR="00C7553E" w:rsidRPr="0075190F">
        <w:rPr>
          <w:rFonts w:ascii="Gadugi" w:hAnsi="Gadugi"/>
          <w:sz w:val="24"/>
          <w:szCs w:val="24"/>
        </w:rPr>
        <w:t xml:space="preserve">, </w:t>
      </w:r>
      <w:r w:rsidR="00060DE6" w:rsidRPr="0075190F">
        <w:rPr>
          <w:rFonts w:ascii="Gadugi" w:hAnsi="Gadugi"/>
          <w:sz w:val="24"/>
          <w:szCs w:val="24"/>
        </w:rPr>
        <w:t xml:space="preserve">el 3 de mayo de 2021, presentó una solicitud de reliquidación pensional, ante ello, la entidad la requirió para que allegara la manifestación de terceros que acreditaran la convivencia, lo cual acató al día siguiente, enviando tal documentación por medio de la página web de la entidad; sin embargo, también mandó esos documentos en físico mediante correo certificado el 21 de mayo siguiente. </w:t>
      </w:r>
    </w:p>
    <w:p w14:paraId="5A2C8501" w14:textId="72DB00C1" w:rsidR="00060DE6" w:rsidRPr="0075190F" w:rsidRDefault="00FC354C"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p>
    <w:p w14:paraId="44DE9373" w14:textId="582CD71F" w:rsidR="00060DE6" w:rsidRPr="0075190F" w:rsidRDefault="00060DE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En vista de que no recibía respuesta, el 31 de mayo, envió una comunicación para que se le informara la fecha en que se resolvería su solicitud. Colpensiones le contestó el 2 de junio, en el sentido de que el caso estaba cerrado</w:t>
      </w:r>
      <w:r w:rsidR="002D4B1E" w:rsidRPr="0075190F">
        <w:rPr>
          <w:rFonts w:ascii="Gadugi" w:hAnsi="Gadugi"/>
          <w:sz w:val="24"/>
          <w:szCs w:val="24"/>
        </w:rPr>
        <w:t>,</w:t>
      </w:r>
      <w:r w:rsidRPr="0075190F">
        <w:rPr>
          <w:rFonts w:ascii="Gadugi" w:hAnsi="Gadugi"/>
          <w:sz w:val="24"/>
          <w:szCs w:val="24"/>
        </w:rPr>
        <w:t xml:space="preserve"> pese a que ella había aportado lo que se le había exigido.</w:t>
      </w:r>
    </w:p>
    <w:p w14:paraId="3CFAFBE2" w14:textId="039DDAF5" w:rsidR="00060DE6" w:rsidRPr="0075190F" w:rsidRDefault="00060DE6" w:rsidP="0075190F">
      <w:pPr>
        <w:pStyle w:val="Sangra2detindependiente"/>
        <w:spacing w:after="0" w:line="276" w:lineRule="auto"/>
        <w:ind w:left="0"/>
        <w:jc w:val="both"/>
        <w:rPr>
          <w:rFonts w:ascii="Gadugi" w:hAnsi="Gadugi"/>
          <w:sz w:val="24"/>
          <w:szCs w:val="24"/>
        </w:rPr>
      </w:pPr>
    </w:p>
    <w:p w14:paraId="59E591EA" w14:textId="0B1CF22C" w:rsidR="00060DE6" w:rsidRPr="0075190F" w:rsidRDefault="00060DE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Así las cosas, el 3 de junio, elevó una solicitud de rectificación, la cual no ha sido resuelta.</w:t>
      </w:r>
    </w:p>
    <w:p w14:paraId="70833695" w14:textId="74D1DF99" w:rsidR="00060DE6" w:rsidRPr="0075190F" w:rsidRDefault="00060DE6" w:rsidP="0075190F">
      <w:pPr>
        <w:pStyle w:val="Sangra2detindependiente"/>
        <w:spacing w:after="0" w:line="276" w:lineRule="auto"/>
        <w:ind w:left="0"/>
        <w:jc w:val="both"/>
        <w:rPr>
          <w:rFonts w:ascii="Gadugi" w:hAnsi="Gadugi"/>
          <w:sz w:val="24"/>
          <w:szCs w:val="24"/>
        </w:rPr>
      </w:pPr>
    </w:p>
    <w:p w14:paraId="327BD8F5" w14:textId="4B45AEC8" w:rsidR="00060DE6" w:rsidRPr="0075190F" w:rsidRDefault="00060DE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Pidió, entonces, ordenarle a la encartada, admitir las declaraciones de terceros que aportó el 4 de mayo y resolver de fondo la solicitud de reliquidación pensional radicada el 3 de mayo de 2021.</w:t>
      </w:r>
      <w:r w:rsidR="002D4B1E" w:rsidRPr="0075190F">
        <w:rPr>
          <w:rStyle w:val="Refdenotaalpie"/>
          <w:rFonts w:ascii="Gadugi" w:hAnsi="Gadugi"/>
          <w:sz w:val="24"/>
          <w:szCs w:val="24"/>
        </w:rPr>
        <w:footnoteReference w:id="1"/>
      </w:r>
      <w:r w:rsidRPr="0075190F">
        <w:rPr>
          <w:rFonts w:ascii="Gadugi" w:hAnsi="Gadugi"/>
          <w:sz w:val="24"/>
          <w:szCs w:val="24"/>
        </w:rPr>
        <w:t xml:space="preserve"> </w:t>
      </w:r>
    </w:p>
    <w:p w14:paraId="1024A271" w14:textId="43974641" w:rsidR="00060DE6" w:rsidRPr="0075190F" w:rsidRDefault="00060DE6" w:rsidP="0075190F">
      <w:pPr>
        <w:pStyle w:val="Sangra2detindependiente"/>
        <w:spacing w:after="0" w:line="276" w:lineRule="auto"/>
        <w:ind w:left="0"/>
        <w:jc w:val="both"/>
        <w:rPr>
          <w:rFonts w:ascii="Gadugi" w:hAnsi="Gadugi"/>
          <w:sz w:val="24"/>
          <w:szCs w:val="24"/>
        </w:rPr>
      </w:pPr>
    </w:p>
    <w:p w14:paraId="565DD327" w14:textId="40044C25" w:rsidR="004D2AF7" w:rsidRPr="0075190F" w:rsidRDefault="00060DE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Con auto del 29 de junio se dio impulso a la acción en primer grado, convocando por pasiva a varias dependencias de Colpensiones, entre ellas, a la Subdirección de Prestaciones Económicas.</w:t>
      </w:r>
      <w:r w:rsidR="002D4B1E" w:rsidRPr="0075190F">
        <w:rPr>
          <w:rStyle w:val="Refdenotaalpie"/>
          <w:rFonts w:ascii="Gadugi" w:hAnsi="Gadugi"/>
          <w:sz w:val="24"/>
          <w:szCs w:val="24"/>
        </w:rPr>
        <w:footnoteReference w:id="2"/>
      </w:r>
    </w:p>
    <w:p w14:paraId="3BF3D194" w14:textId="13BBFFEC" w:rsidR="003A034A" w:rsidRPr="0075190F" w:rsidRDefault="003A034A" w:rsidP="0075190F">
      <w:pPr>
        <w:pStyle w:val="Sangra2detindependiente"/>
        <w:spacing w:after="0" w:line="276" w:lineRule="auto"/>
        <w:ind w:left="0"/>
        <w:jc w:val="both"/>
        <w:rPr>
          <w:rFonts w:ascii="Gadugi" w:hAnsi="Gadugi"/>
          <w:sz w:val="24"/>
          <w:szCs w:val="24"/>
        </w:rPr>
      </w:pPr>
    </w:p>
    <w:p w14:paraId="33274EF6" w14:textId="47C265AB" w:rsidR="00060DE6" w:rsidRPr="0075190F" w:rsidRDefault="003A034A"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 xml:space="preserve">Compareció la Dirección de Acciones Constitucionales de la Administradora de Pensiones para </w:t>
      </w:r>
      <w:r w:rsidR="00060DE6" w:rsidRPr="0075190F">
        <w:rPr>
          <w:rFonts w:ascii="Gadugi" w:hAnsi="Gadugi"/>
          <w:sz w:val="24"/>
          <w:szCs w:val="24"/>
        </w:rPr>
        <w:t>informar que</w:t>
      </w:r>
      <w:r w:rsidR="004B737B" w:rsidRPr="0075190F">
        <w:rPr>
          <w:rFonts w:ascii="Gadugi" w:hAnsi="Gadugi"/>
          <w:sz w:val="24"/>
          <w:szCs w:val="24"/>
        </w:rPr>
        <w:t>, en efecto, la accionante</w:t>
      </w:r>
      <w:r w:rsidR="00060DE6" w:rsidRPr="0075190F">
        <w:rPr>
          <w:rFonts w:ascii="Gadugi" w:hAnsi="Gadugi"/>
          <w:sz w:val="24"/>
          <w:szCs w:val="24"/>
        </w:rPr>
        <w:t xml:space="preserve"> </w:t>
      </w:r>
      <w:r w:rsidR="004B737B" w:rsidRPr="0075190F">
        <w:rPr>
          <w:rFonts w:ascii="Gadugi" w:hAnsi="Gadugi"/>
          <w:sz w:val="24"/>
          <w:szCs w:val="24"/>
        </w:rPr>
        <w:t>fue requerida con comunicación del 3 de mayo para que corrigiera y completara su solicitud, sin embargo, ella</w:t>
      </w:r>
      <w:r w:rsidR="00060DE6" w:rsidRPr="0075190F">
        <w:rPr>
          <w:rFonts w:ascii="Gadugi" w:hAnsi="Gadugi"/>
          <w:sz w:val="24"/>
          <w:szCs w:val="24"/>
        </w:rPr>
        <w:t xml:space="preserve"> </w:t>
      </w:r>
      <w:r w:rsidR="00060DE6" w:rsidRPr="0075190F">
        <w:rPr>
          <w:rFonts w:ascii="Gadugi" w:hAnsi="Gadugi"/>
          <w:i/>
          <w:sz w:val="24"/>
          <w:szCs w:val="24"/>
        </w:rPr>
        <w:t>“(</w:t>
      </w:r>
      <w:r w:rsidR="00060DE6" w:rsidRPr="002177EE">
        <w:rPr>
          <w:rFonts w:ascii="Gadugi" w:hAnsi="Gadugi"/>
          <w:i/>
          <w:sz w:val="22"/>
          <w:szCs w:val="24"/>
        </w:rPr>
        <w:t>…) no ha aportado la documentación completa que permita el estudio de su pretensión</w:t>
      </w:r>
      <w:r w:rsidR="00060DE6" w:rsidRPr="0075190F">
        <w:rPr>
          <w:rFonts w:ascii="Gadugi" w:hAnsi="Gadugi"/>
          <w:i/>
          <w:sz w:val="24"/>
          <w:szCs w:val="24"/>
        </w:rPr>
        <w:t>”</w:t>
      </w:r>
      <w:r w:rsidR="004B737B" w:rsidRPr="0075190F">
        <w:rPr>
          <w:rFonts w:ascii="Gadugi" w:hAnsi="Gadugi"/>
          <w:i/>
          <w:sz w:val="24"/>
          <w:szCs w:val="24"/>
        </w:rPr>
        <w:t xml:space="preserve">; </w:t>
      </w:r>
      <w:r w:rsidR="004B737B" w:rsidRPr="0075190F">
        <w:rPr>
          <w:rFonts w:ascii="Gadugi" w:hAnsi="Gadugi"/>
          <w:sz w:val="24"/>
          <w:szCs w:val="24"/>
        </w:rPr>
        <w:t>así las cosas, el 2 de junio se expidió un oficio con el cual se le comunicó el cierre del trámite.</w:t>
      </w:r>
      <w:r w:rsidR="00060DE6" w:rsidRPr="0075190F">
        <w:rPr>
          <w:rFonts w:ascii="Gadugi" w:hAnsi="Gadugi"/>
          <w:sz w:val="24"/>
          <w:szCs w:val="24"/>
        </w:rPr>
        <w:t xml:space="preserve"> Pidió declarar improcedente el amparo.</w:t>
      </w:r>
      <w:r w:rsidR="002D4B1E" w:rsidRPr="0075190F">
        <w:rPr>
          <w:rStyle w:val="Refdenotaalpie"/>
          <w:rFonts w:ascii="Gadugi" w:hAnsi="Gadugi"/>
          <w:sz w:val="24"/>
          <w:szCs w:val="24"/>
        </w:rPr>
        <w:footnoteReference w:id="3"/>
      </w:r>
      <w:r w:rsidR="00060DE6" w:rsidRPr="0075190F">
        <w:rPr>
          <w:rFonts w:ascii="Gadugi" w:hAnsi="Gadugi"/>
          <w:sz w:val="24"/>
          <w:szCs w:val="24"/>
        </w:rPr>
        <w:t xml:space="preserve"> </w:t>
      </w:r>
    </w:p>
    <w:p w14:paraId="09C5DEF7" w14:textId="070760BB" w:rsidR="00060DE6" w:rsidRPr="0075190F" w:rsidRDefault="00060DE6" w:rsidP="0075190F">
      <w:pPr>
        <w:pStyle w:val="Sangra2detindependiente"/>
        <w:spacing w:after="0" w:line="276" w:lineRule="auto"/>
        <w:ind w:left="0"/>
        <w:jc w:val="both"/>
        <w:rPr>
          <w:rFonts w:ascii="Gadugi" w:hAnsi="Gadugi"/>
          <w:sz w:val="24"/>
          <w:szCs w:val="24"/>
        </w:rPr>
      </w:pPr>
    </w:p>
    <w:p w14:paraId="537AE099" w14:textId="2F8936E3" w:rsidR="0050387A" w:rsidRPr="0075190F" w:rsidRDefault="00060DE6"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Sobrevino la sentencia de primer grado que concedió la protección, comoquiera que, habiéndose acreditado que la accionante aportó los documentos requeridos, abstenerse de resolver la petición, se traducía en una vulneración de sus garantías constitucionales. Entonces, se ordenó</w:t>
      </w:r>
      <w:r w:rsidR="0050387A" w:rsidRPr="0075190F">
        <w:rPr>
          <w:rFonts w:ascii="Gadugi" w:hAnsi="Gadugi"/>
          <w:sz w:val="24"/>
          <w:szCs w:val="24"/>
        </w:rPr>
        <w:t xml:space="preserve"> la solución de fondo de las </w:t>
      </w:r>
      <w:r w:rsidR="002D4B1E" w:rsidRPr="0075190F">
        <w:rPr>
          <w:rFonts w:ascii="Gadugi" w:hAnsi="Gadugi"/>
          <w:sz w:val="24"/>
          <w:szCs w:val="24"/>
        </w:rPr>
        <w:t>solicitudes</w:t>
      </w:r>
      <w:r w:rsidR="0050387A" w:rsidRPr="0075190F">
        <w:rPr>
          <w:rFonts w:ascii="Gadugi" w:hAnsi="Gadugi"/>
          <w:sz w:val="24"/>
          <w:szCs w:val="24"/>
        </w:rPr>
        <w:t xml:space="preserve"> elevadas el 3 y el 31 de mayo de 2021.</w:t>
      </w:r>
      <w:r w:rsidR="002D4B1E" w:rsidRPr="0075190F">
        <w:rPr>
          <w:rStyle w:val="Refdenotaalpie"/>
          <w:rFonts w:ascii="Gadugi" w:hAnsi="Gadugi"/>
          <w:sz w:val="24"/>
          <w:szCs w:val="24"/>
        </w:rPr>
        <w:footnoteReference w:id="4"/>
      </w:r>
    </w:p>
    <w:p w14:paraId="2B51D6F5" w14:textId="77777777" w:rsidR="0050387A" w:rsidRPr="0075190F" w:rsidRDefault="0050387A" w:rsidP="0075190F">
      <w:pPr>
        <w:pStyle w:val="Sangra2detindependiente"/>
        <w:spacing w:after="0" w:line="276" w:lineRule="auto"/>
        <w:ind w:left="0"/>
        <w:jc w:val="both"/>
        <w:rPr>
          <w:rFonts w:ascii="Gadugi" w:hAnsi="Gadugi"/>
          <w:sz w:val="24"/>
          <w:szCs w:val="24"/>
        </w:rPr>
      </w:pPr>
    </w:p>
    <w:p w14:paraId="49738EE9" w14:textId="3E0B7F00" w:rsidR="0050387A" w:rsidRPr="0075190F" w:rsidRDefault="0050387A" w:rsidP="0075190F">
      <w:pPr>
        <w:pStyle w:val="Sangra2detindependiente"/>
        <w:spacing w:line="276" w:lineRule="auto"/>
        <w:ind w:left="0"/>
        <w:jc w:val="both"/>
        <w:rPr>
          <w:rFonts w:ascii="Gadugi" w:hAnsi="Gadugi"/>
          <w:sz w:val="24"/>
          <w:szCs w:val="24"/>
        </w:rPr>
      </w:pPr>
      <w:r w:rsidRPr="0075190F">
        <w:rPr>
          <w:rFonts w:ascii="Gadugi" w:hAnsi="Gadugi"/>
          <w:sz w:val="24"/>
          <w:szCs w:val="24"/>
        </w:rPr>
        <w:lastRenderedPageBreak/>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Impugnó Colpensiones sin nuevos argumentos.</w:t>
      </w:r>
      <w:r w:rsidR="002D4B1E" w:rsidRPr="0075190F">
        <w:rPr>
          <w:rStyle w:val="Refdenotaalpie"/>
          <w:rFonts w:ascii="Gadugi" w:hAnsi="Gadugi"/>
          <w:sz w:val="24"/>
          <w:szCs w:val="24"/>
        </w:rPr>
        <w:footnoteReference w:id="5"/>
      </w:r>
    </w:p>
    <w:p w14:paraId="7FEB7B2C" w14:textId="77777777" w:rsidR="0050387A" w:rsidRPr="0075190F" w:rsidRDefault="0050387A" w:rsidP="0075190F">
      <w:pPr>
        <w:pStyle w:val="Sangra2detindependiente"/>
        <w:spacing w:line="276" w:lineRule="auto"/>
        <w:ind w:left="0"/>
        <w:jc w:val="both"/>
        <w:rPr>
          <w:rFonts w:ascii="Gadugi" w:hAnsi="Gadugi"/>
          <w:sz w:val="24"/>
          <w:szCs w:val="24"/>
        </w:rPr>
      </w:pPr>
    </w:p>
    <w:p w14:paraId="4116A5D9" w14:textId="1AF08C0E" w:rsidR="00060DE6" w:rsidRPr="0075190F" w:rsidRDefault="0050387A"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A esta sede</w:t>
      </w:r>
      <w:r w:rsidR="002D4B1E" w:rsidRPr="0075190F">
        <w:rPr>
          <w:rFonts w:ascii="Gadugi" w:hAnsi="Gadugi"/>
          <w:sz w:val="24"/>
          <w:szCs w:val="24"/>
        </w:rPr>
        <w:t>,</w:t>
      </w:r>
      <w:r w:rsidRPr="0075190F">
        <w:rPr>
          <w:rFonts w:ascii="Gadugi" w:hAnsi="Gadugi"/>
          <w:sz w:val="24"/>
          <w:szCs w:val="24"/>
        </w:rPr>
        <w:t xml:space="preserve"> Colpensiones allegó una comunicación en la que, sin perjuicio de lo planteado en la impugnación, adujo haber cumplido con lo ordenado en la sentencia de primera instancia</w:t>
      </w:r>
      <w:r w:rsidR="002D4B1E" w:rsidRPr="0075190F">
        <w:rPr>
          <w:rFonts w:ascii="Gadugi" w:hAnsi="Gadugi"/>
          <w:sz w:val="24"/>
          <w:szCs w:val="24"/>
        </w:rPr>
        <w:t>, con fundamento en lo dispuesto en la Resolución Nro. 2021-5012843, del 29 de julio de 2021, con la cual se ordena la reliquidación deprecada por la actora</w:t>
      </w:r>
      <w:r w:rsidR="002D4B1E" w:rsidRPr="0075190F">
        <w:rPr>
          <w:rStyle w:val="Refdenotaalpie"/>
          <w:rFonts w:ascii="Gadugi" w:hAnsi="Gadugi"/>
          <w:sz w:val="24"/>
          <w:szCs w:val="24"/>
        </w:rPr>
        <w:footnoteReference w:id="6"/>
      </w:r>
      <w:r w:rsidR="002D4B1E" w:rsidRPr="0075190F">
        <w:rPr>
          <w:rFonts w:ascii="Gadugi" w:hAnsi="Gadugi"/>
          <w:sz w:val="24"/>
          <w:szCs w:val="24"/>
        </w:rPr>
        <w:t>.</w:t>
      </w:r>
      <w:r w:rsidR="00060DE6" w:rsidRPr="0075190F">
        <w:rPr>
          <w:rFonts w:ascii="Gadugi" w:hAnsi="Gadugi"/>
          <w:sz w:val="24"/>
          <w:szCs w:val="24"/>
        </w:rPr>
        <w:t xml:space="preserve"> </w:t>
      </w:r>
    </w:p>
    <w:p w14:paraId="465B3CB2" w14:textId="35344E9C" w:rsidR="00060DE6" w:rsidRPr="0075190F" w:rsidRDefault="00060DE6" w:rsidP="0075190F">
      <w:pPr>
        <w:pStyle w:val="Sangra2detindependiente"/>
        <w:spacing w:line="276" w:lineRule="auto"/>
        <w:ind w:left="0"/>
        <w:jc w:val="both"/>
        <w:rPr>
          <w:rFonts w:ascii="Gadugi" w:hAnsi="Gadugi"/>
          <w:sz w:val="24"/>
          <w:szCs w:val="24"/>
        </w:rPr>
      </w:pPr>
    </w:p>
    <w:p w14:paraId="6CB2C5CE" w14:textId="77777777" w:rsidR="008577C9" w:rsidRPr="0075190F" w:rsidRDefault="008577C9" w:rsidP="0075190F">
      <w:pPr>
        <w:spacing w:line="276" w:lineRule="auto"/>
        <w:ind w:firstLine="2835"/>
        <w:jc w:val="both"/>
        <w:rPr>
          <w:rFonts w:ascii="Gadugi" w:hAnsi="Gadugi" w:cs="Estrangelo Edessa"/>
          <w:sz w:val="24"/>
          <w:szCs w:val="24"/>
        </w:rPr>
      </w:pPr>
    </w:p>
    <w:p w14:paraId="09B512FB" w14:textId="77777777" w:rsidR="00322607" w:rsidRPr="0075190F" w:rsidRDefault="00322607" w:rsidP="0075190F">
      <w:pPr>
        <w:spacing w:line="276" w:lineRule="auto"/>
        <w:ind w:firstLine="2835"/>
        <w:jc w:val="both"/>
        <w:rPr>
          <w:rFonts w:ascii="Gadugi" w:hAnsi="Gadugi" w:cs="Arial"/>
          <w:b/>
          <w:sz w:val="24"/>
          <w:szCs w:val="24"/>
        </w:rPr>
      </w:pPr>
      <w:r w:rsidRPr="0075190F">
        <w:rPr>
          <w:rFonts w:ascii="Gadugi" w:hAnsi="Gadugi" w:cs="Arial"/>
          <w:b/>
          <w:sz w:val="24"/>
          <w:szCs w:val="24"/>
        </w:rPr>
        <w:t>CONSIDERACIONES</w:t>
      </w:r>
    </w:p>
    <w:p w14:paraId="09B512FC" w14:textId="2688104B" w:rsidR="00E01D52" w:rsidRPr="0075190F" w:rsidRDefault="008754EA" w:rsidP="0075190F">
      <w:pPr>
        <w:spacing w:line="276" w:lineRule="auto"/>
        <w:jc w:val="both"/>
        <w:rPr>
          <w:rFonts w:ascii="Gadugi" w:hAnsi="Gadugi" w:cs="Arial"/>
          <w:sz w:val="24"/>
          <w:szCs w:val="24"/>
        </w:rPr>
      </w:pPr>
      <w:r w:rsidRPr="0075190F">
        <w:rPr>
          <w:rFonts w:ascii="Gadugi" w:hAnsi="Gadugi" w:cs="Arial"/>
          <w:sz w:val="24"/>
          <w:szCs w:val="24"/>
        </w:rPr>
        <w:tab/>
      </w:r>
      <w:r w:rsidRPr="0075190F">
        <w:rPr>
          <w:rFonts w:ascii="Gadugi" w:hAnsi="Gadugi" w:cs="Arial"/>
          <w:sz w:val="24"/>
          <w:szCs w:val="24"/>
        </w:rPr>
        <w:tab/>
      </w:r>
      <w:r w:rsidRPr="0075190F">
        <w:rPr>
          <w:rFonts w:ascii="Gadugi" w:hAnsi="Gadugi" w:cs="Arial"/>
          <w:sz w:val="24"/>
          <w:szCs w:val="24"/>
        </w:rPr>
        <w:tab/>
      </w:r>
      <w:r w:rsidRPr="0075190F">
        <w:rPr>
          <w:rFonts w:ascii="Gadugi" w:hAnsi="Gadugi" w:cs="Arial"/>
          <w:sz w:val="24"/>
          <w:szCs w:val="24"/>
        </w:rPr>
        <w:tab/>
      </w:r>
    </w:p>
    <w:p w14:paraId="4CE5CC43" w14:textId="12781E4F" w:rsidR="004A6173" w:rsidRPr="0075190F" w:rsidRDefault="00C41403" w:rsidP="0075190F">
      <w:pPr>
        <w:spacing w:line="276" w:lineRule="auto"/>
        <w:jc w:val="both"/>
        <w:rPr>
          <w:rFonts w:ascii="Gadugi" w:hAnsi="Gadugi" w:cs="Arial"/>
          <w:sz w:val="24"/>
          <w:szCs w:val="24"/>
        </w:rPr>
      </w:pPr>
      <w:r w:rsidRPr="0075190F">
        <w:rPr>
          <w:rFonts w:ascii="Gadugi" w:hAnsi="Gadugi" w:cs="Arial"/>
          <w:sz w:val="24"/>
          <w:szCs w:val="24"/>
        </w:rPr>
        <w:tab/>
      </w:r>
      <w:r w:rsidRPr="0075190F">
        <w:rPr>
          <w:rFonts w:ascii="Gadugi" w:hAnsi="Gadugi" w:cs="Arial"/>
          <w:sz w:val="24"/>
          <w:szCs w:val="24"/>
        </w:rPr>
        <w:tab/>
      </w:r>
      <w:r w:rsidRPr="0075190F">
        <w:rPr>
          <w:rFonts w:ascii="Gadugi" w:hAnsi="Gadugi" w:cs="Arial"/>
          <w:sz w:val="24"/>
          <w:szCs w:val="24"/>
        </w:rPr>
        <w:tab/>
      </w:r>
      <w:r w:rsidRPr="0075190F">
        <w:rPr>
          <w:rFonts w:ascii="Gadugi" w:hAnsi="Gadugi" w:cs="Arial"/>
          <w:sz w:val="24"/>
          <w:szCs w:val="24"/>
        </w:rPr>
        <w:tab/>
      </w:r>
    </w:p>
    <w:p w14:paraId="09B512FE" w14:textId="77777777" w:rsidR="00A97A3D" w:rsidRPr="0075190F" w:rsidRDefault="00A97A3D" w:rsidP="0075190F">
      <w:pPr>
        <w:spacing w:line="276" w:lineRule="auto"/>
        <w:ind w:firstLine="2835"/>
        <w:jc w:val="both"/>
        <w:rPr>
          <w:rFonts w:ascii="Gadugi" w:hAnsi="Gadugi" w:cs="Arial"/>
          <w:sz w:val="24"/>
          <w:szCs w:val="24"/>
        </w:rPr>
      </w:pPr>
      <w:r w:rsidRPr="0075190F">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09B512FF" w14:textId="77777777" w:rsidR="00E01D52" w:rsidRPr="0075190F" w:rsidRDefault="00E01D52" w:rsidP="0075190F">
      <w:pPr>
        <w:spacing w:line="276" w:lineRule="auto"/>
        <w:ind w:firstLine="2835"/>
        <w:jc w:val="both"/>
        <w:rPr>
          <w:rFonts w:ascii="Gadugi" w:hAnsi="Gadugi"/>
          <w:sz w:val="24"/>
          <w:szCs w:val="24"/>
        </w:rPr>
      </w:pPr>
      <w:r w:rsidRPr="0075190F">
        <w:rPr>
          <w:rFonts w:ascii="Gadugi" w:hAnsi="Gadugi"/>
          <w:sz w:val="24"/>
          <w:szCs w:val="24"/>
        </w:rPr>
        <w:t xml:space="preserve">  </w:t>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p>
    <w:p w14:paraId="0010519B" w14:textId="77755FBC" w:rsidR="0050387A" w:rsidRPr="0075190F" w:rsidRDefault="00ED419F" w:rsidP="0075190F">
      <w:pPr>
        <w:pStyle w:val="Sangra2detindependiente"/>
        <w:spacing w:after="0" w:line="276" w:lineRule="auto"/>
        <w:ind w:left="0"/>
        <w:jc w:val="both"/>
        <w:rPr>
          <w:rFonts w:ascii="Gadugi" w:hAnsi="Gadugi"/>
          <w:sz w:val="24"/>
          <w:szCs w:val="24"/>
        </w:rPr>
      </w:pPr>
      <w:r w:rsidRPr="0075190F">
        <w:rPr>
          <w:rFonts w:ascii="Gadugi" w:hAnsi="Gadugi"/>
          <w:sz w:val="24"/>
          <w:szCs w:val="24"/>
        </w:rPr>
        <w:t xml:space="preserve">  </w:t>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00B50BEE" w:rsidRPr="0075190F">
        <w:rPr>
          <w:rFonts w:ascii="Gadugi" w:hAnsi="Gadugi"/>
          <w:sz w:val="24"/>
          <w:szCs w:val="24"/>
        </w:rPr>
        <w:t>A</w:t>
      </w:r>
      <w:r w:rsidR="00E01D52" w:rsidRPr="0075190F">
        <w:rPr>
          <w:rFonts w:ascii="Gadugi" w:hAnsi="Gadugi"/>
          <w:sz w:val="24"/>
          <w:szCs w:val="24"/>
        </w:rPr>
        <w:t>cude en esta oportunidad</w:t>
      </w:r>
      <w:r w:rsidR="00A56C82" w:rsidRPr="0075190F">
        <w:rPr>
          <w:rFonts w:ascii="Gadugi" w:hAnsi="Gadugi"/>
          <w:sz w:val="24"/>
          <w:szCs w:val="24"/>
        </w:rPr>
        <w:t xml:space="preserve"> </w:t>
      </w:r>
      <w:r w:rsidR="00D46279" w:rsidRPr="0075190F">
        <w:rPr>
          <w:rFonts w:ascii="Gadugi" w:hAnsi="Gadugi"/>
          <w:sz w:val="24"/>
          <w:szCs w:val="24"/>
        </w:rPr>
        <w:t xml:space="preserve">la </w:t>
      </w:r>
      <w:r w:rsidR="0050387A" w:rsidRPr="0075190F">
        <w:rPr>
          <w:rFonts w:ascii="Gadugi" w:hAnsi="Gadugi"/>
          <w:sz w:val="24"/>
          <w:szCs w:val="24"/>
        </w:rPr>
        <w:t xml:space="preserve">señora Lourido de López, en procura de la protección de sus derechos fundamentales al debido proceso y de petición, que estima conculcados por Colpensiones, que se niega resolver favorablemente una solicitud de reliquidación pensional radicada desde el 3 de mayo de 2021.  </w:t>
      </w:r>
    </w:p>
    <w:p w14:paraId="28E17BDC" w14:textId="23273F32" w:rsidR="00F4189F" w:rsidRPr="0075190F" w:rsidRDefault="001C5126" w:rsidP="0075190F">
      <w:pPr>
        <w:pStyle w:val="Sangra2detindependiente"/>
        <w:spacing w:after="0" w:line="276" w:lineRule="auto"/>
        <w:ind w:left="0" w:firstLine="1"/>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p>
    <w:p w14:paraId="39E4A59F" w14:textId="3404F39A" w:rsidR="0050387A" w:rsidRPr="0075190F" w:rsidRDefault="00855B44" w:rsidP="0075190F">
      <w:pPr>
        <w:pStyle w:val="Sangra2detindependiente"/>
        <w:spacing w:after="0" w:line="276" w:lineRule="auto"/>
        <w:ind w:left="0" w:firstLine="1"/>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t xml:space="preserve">En cuanto a la legitimación es clara por activa, en la medida que </w:t>
      </w:r>
      <w:r w:rsidR="004C559A" w:rsidRPr="0075190F">
        <w:rPr>
          <w:rFonts w:ascii="Gadugi" w:hAnsi="Gadugi"/>
          <w:sz w:val="24"/>
          <w:szCs w:val="24"/>
        </w:rPr>
        <w:t>fue</w:t>
      </w:r>
      <w:r w:rsidR="0050387A" w:rsidRPr="0075190F">
        <w:rPr>
          <w:rFonts w:ascii="Gadugi" w:hAnsi="Gadugi"/>
          <w:sz w:val="24"/>
          <w:szCs w:val="24"/>
        </w:rPr>
        <w:t xml:space="preserve"> en favor de la accionante, que se formuló la petición</w:t>
      </w:r>
      <w:r w:rsidR="004B737B" w:rsidRPr="0075190F">
        <w:rPr>
          <w:rStyle w:val="Refdenotaalpie"/>
          <w:rFonts w:ascii="Gadugi" w:hAnsi="Gadugi"/>
          <w:sz w:val="24"/>
          <w:szCs w:val="24"/>
        </w:rPr>
        <w:footnoteReference w:id="7"/>
      </w:r>
      <w:r w:rsidR="0050387A" w:rsidRPr="0075190F">
        <w:rPr>
          <w:rFonts w:ascii="Gadugi" w:hAnsi="Gadugi"/>
          <w:sz w:val="24"/>
          <w:szCs w:val="24"/>
        </w:rPr>
        <w:t>, cuya solución definitiva se ruega ordenar mediante esta acción.</w:t>
      </w:r>
      <w:r w:rsidR="005576FC" w:rsidRPr="0075190F">
        <w:rPr>
          <w:rFonts w:ascii="Gadugi" w:hAnsi="Gadugi"/>
          <w:sz w:val="24"/>
          <w:szCs w:val="24"/>
        </w:rPr>
        <w:t xml:space="preserve"> Por pasiva también</w:t>
      </w:r>
      <w:r w:rsidR="002C473B" w:rsidRPr="0075190F">
        <w:rPr>
          <w:rFonts w:ascii="Gadugi" w:hAnsi="Gadugi"/>
          <w:sz w:val="24"/>
          <w:szCs w:val="24"/>
        </w:rPr>
        <w:t xml:space="preserve"> </w:t>
      </w:r>
      <w:r w:rsidR="001C5126" w:rsidRPr="0075190F">
        <w:rPr>
          <w:rFonts w:ascii="Gadugi" w:hAnsi="Gadugi"/>
          <w:sz w:val="24"/>
          <w:szCs w:val="24"/>
        </w:rPr>
        <w:t>porque está convocada</w:t>
      </w:r>
      <w:r w:rsidR="002C473B" w:rsidRPr="0075190F">
        <w:rPr>
          <w:rFonts w:ascii="Gadugi" w:hAnsi="Gadugi"/>
          <w:sz w:val="24"/>
          <w:szCs w:val="24"/>
        </w:rPr>
        <w:t xml:space="preserve"> la</w:t>
      </w:r>
      <w:r w:rsidR="0050387A" w:rsidRPr="0075190F">
        <w:rPr>
          <w:rFonts w:ascii="Gadugi" w:hAnsi="Gadugi"/>
          <w:sz w:val="24"/>
          <w:szCs w:val="24"/>
        </w:rPr>
        <w:t xml:space="preserve"> Subdirección de Prestaciones Económicas de Colpensiones, que es la encargada de </w:t>
      </w:r>
      <w:r w:rsidR="0050387A" w:rsidRPr="0075190F">
        <w:rPr>
          <w:rFonts w:ascii="Gadugi" w:hAnsi="Gadugi"/>
          <w:i/>
          <w:iCs/>
          <w:sz w:val="24"/>
          <w:szCs w:val="24"/>
        </w:rPr>
        <w:t>“</w:t>
      </w:r>
      <w:r w:rsidR="0050387A" w:rsidRPr="002177EE">
        <w:rPr>
          <w:rFonts w:ascii="Gadugi" w:hAnsi="Gadugi"/>
          <w:i/>
          <w:iCs/>
          <w:sz w:val="22"/>
          <w:szCs w:val="24"/>
        </w:rPr>
        <w:t>Proferir los actos administrativos que decidan sobre las solicitudes de reconocimiento de Prestaciones Económicas de invalidez, vejez, muerte, indemnización sustitutiva y auxilio funerario de competencia de la Administradora, así como los necesarios tendientes al logro de su efectividad, de conformidad con la normatividad vigente y estándares de calidad establecidos por la Empresa</w:t>
      </w:r>
      <w:r w:rsidR="0050387A" w:rsidRPr="0075190F">
        <w:rPr>
          <w:rFonts w:ascii="Gadugi" w:hAnsi="Gadugi"/>
          <w:i/>
          <w:iCs/>
          <w:sz w:val="24"/>
          <w:szCs w:val="24"/>
        </w:rPr>
        <w:t>”</w:t>
      </w:r>
      <w:r w:rsidR="0050387A" w:rsidRPr="0075190F">
        <w:rPr>
          <w:rFonts w:ascii="Gadugi" w:hAnsi="Gadugi"/>
          <w:sz w:val="24"/>
          <w:szCs w:val="24"/>
        </w:rPr>
        <w:t xml:space="preserve"> (Art. 4.3.3.1.3., Acuerdo 131 de 2018). De hecho, con base en una Resolución emitida por la Subdirección de Determinación de Derechos VI, se esgrime el cumplimiento a lo ordenado en el fallo que se impugna. </w:t>
      </w:r>
    </w:p>
    <w:p w14:paraId="44DD5E3D" w14:textId="77777777" w:rsidR="0050387A" w:rsidRPr="0075190F" w:rsidRDefault="0050387A" w:rsidP="0075190F">
      <w:pPr>
        <w:pStyle w:val="Sangra2detindependiente"/>
        <w:spacing w:after="0" w:line="276" w:lineRule="auto"/>
        <w:ind w:left="0" w:firstLine="1"/>
        <w:jc w:val="both"/>
        <w:rPr>
          <w:rFonts w:ascii="Gadugi" w:hAnsi="Gadugi"/>
          <w:sz w:val="24"/>
          <w:szCs w:val="24"/>
        </w:rPr>
      </w:pPr>
    </w:p>
    <w:p w14:paraId="4DC477B7" w14:textId="03E760F7" w:rsidR="0050387A" w:rsidRPr="0075190F" w:rsidRDefault="00964FA5" w:rsidP="0075190F">
      <w:pPr>
        <w:spacing w:line="276" w:lineRule="auto"/>
        <w:ind w:firstLine="2835"/>
        <w:jc w:val="both"/>
        <w:rPr>
          <w:rFonts w:ascii="Gadugi" w:hAnsi="Gadugi"/>
          <w:sz w:val="24"/>
          <w:szCs w:val="24"/>
        </w:rPr>
      </w:pPr>
      <w:r w:rsidRPr="0075190F">
        <w:rPr>
          <w:rFonts w:ascii="Gadugi" w:hAnsi="Gadugi"/>
          <w:sz w:val="24"/>
          <w:szCs w:val="24"/>
        </w:rPr>
        <w:lastRenderedPageBreak/>
        <w:t xml:space="preserve">La inmediatez también se </w:t>
      </w:r>
      <w:r w:rsidR="00F25D28" w:rsidRPr="0075190F">
        <w:rPr>
          <w:rFonts w:ascii="Gadugi" w:hAnsi="Gadugi"/>
          <w:sz w:val="24"/>
          <w:szCs w:val="24"/>
        </w:rPr>
        <w:t>cumple</w:t>
      </w:r>
      <w:r w:rsidR="00E722C9" w:rsidRPr="0075190F">
        <w:rPr>
          <w:rFonts w:ascii="Gadugi" w:hAnsi="Gadugi"/>
          <w:sz w:val="24"/>
          <w:szCs w:val="24"/>
        </w:rPr>
        <w:t xml:space="preserve"> porque </w:t>
      </w:r>
      <w:r w:rsidR="0050387A" w:rsidRPr="0075190F">
        <w:rPr>
          <w:rFonts w:ascii="Gadugi" w:hAnsi="Gadugi"/>
          <w:sz w:val="24"/>
          <w:szCs w:val="24"/>
        </w:rPr>
        <w:t xml:space="preserve">la última petición de la </w:t>
      </w:r>
      <w:r w:rsidR="008E3152" w:rsidRPr="0075190F">
        <w:rPr>
          <w:rFonts w:ascii="Gadugi" w:hAnsi="Gadugi"/>
          <w:sz w:val="24"/>
          <w:szCs w:val="24"/>
        </w:rPr>
        <w:t>accionante</w:t>
      </w:r>
      <w:r w:rsidR="0050387A" w:rsidRPr="0075190F">
        <w:rPr>
          <w:rFonts w:ascii="Gadugi" w:hAnsi="Gadugi"/>
          <w:sz w:val="24"/>
          <w:szCs w:val="24"/>
        </w:rPr>
        <w:t xml:space="preserve">, orientada a que Colpensiones rectificara su posición sobre el </w:t>
      </w:r>
      <w:r w:rsidR="008E3152" w:rsidRPr="0075190F">
        <w:rPr>
          <w:rFonts w:ascii="Gadugi" w:hAnsi="Gadugi"/>
          <w:sz w:val="24"/>
          <w:szCs w:val="24"/>
        </w:rPr>
        <w:t>cierre</w:t>
      </w:r>
      <w:r w:rsidR="0050387A" w:rsidRPr="0075190F">
        <w:rPr>
          <w:rFonts w:ascii="Gadugi" w:hAnsi="Gadugi"/>
          <w:sz w:val="24"/>
          <w:szCs w:val="24"/>
        </w:rPr>
        <w:t xml:space="preserve"> del trámite pensional, se elevó el 31 de mayo de 2021</w:t>
      </w:r>
      <w:r w:rsidR="004B737B" w:rsidRPr="0075190F">
        <w:rPr>
          <w:rStyle w:val="Refdenotaalpie"/>
          <w:rFonts w:ascii="Gadugi" w:hAnsi="Gadugi"/>
          <w:sz w:val="24"/>
          <w:szCs w:val="24"/>
        </w:rPr>
        <w:footnoteReference w:id="8"/>
      </w:r>
      <w:r w:rsidR="0050387A" w:rsidRPr="0075190F">
        <w:rPr>
          <w:rFonts w:ascii="Gadugi" w:hAnsi="Gadugi"/>
          <w:sz w:val="24"/>
          <w:szCs w:val="24"/>
        </w:rPr>
        <w:t>, de ahí que, transcurrido</w:t>
      </w:r>
      <w:r w:rsidR="008E3152" w:rsidRPr="0075190F">
        <w:rPr>
          <w:rFonts w:ascii="Gadugi" w:hAnsi="Gadugi"/>
          <w:sz w:val="24"/>
          <w:szCs w:val="24"/>
        </w:rPr>
        <w:t xml:space="preserve"> casi un mes sin recibir respuesta, decidiera la actora incoar perentoriamente esta demanda el 28 de junio siguiente</w:t>
      </w:r>
      <w:r w:rsidR="004B737B" w:rsidRPr="0075190F">
        <w:rPr>
          <w:rStyle w:val="Refdenotaalpie"/>
          <w:rFonts w:ascii="Gadugi" w:hAnsi="Gadugi"/>
          <w:sz w:val="24"/>
          <w:szCs w:val="24"/>
        </w:rPr>
        <w:footnoteReference w:id="9"/>
      </w:r>
      <w:r w:rsidR="008E3152" w:rsidRPr="0075190F">
        <w:rPr>
          <w:rFonts w:ascii="Gadugi" w:hAnsi="Gadugi"/>
          <w:sz w:val="24"/>
          <w:szCs w:val="24"/>
        </w:rPr>
        <w:t xml:space="preserve">. </w:t>
      </w:r>
    </w:p>
    <w:p w14:paraId="7C054AB0" w14:textId="5FE31DB9" w:rsidR="00964FA5" w:rsidRPr="0075190F" w:rsidRDefault="00964FA5" w:rsidP="0075190F">
      <w:pPr>
        <w:spacing w:line="276" w:lineRule="auto"/>
        <w:ind w:firstLine="2835"/>
        <w:jc w:val="both"/>
        <w:rPr>
          <w:rFonts w:ascii="Gadugi" w:hAnsi="Gadugi"/>
          <w:sz w:val="24"/>
          <w:szCs w:val="24"/>
        </w:rPr>
      </w:pPr>
    </w:p>
    <w:p w14:paraId="26F81D0F" w14:textId="3EB7083A" w:rsidR="00F25D28" w:rsidRPr="0075190F" w:rsidRDefault="00F25D28" w:rsidP="0075190F">
      <w:pPr>
        <w:spacing w:line="276" w:lineRule="auto"/>
        <w:ind w:firstLine="2835"/>
        <w:jc w:val="both"/>
        <w:rPr>
          <w:rFonts w:ascii="Gadugi" w:hAnsi="Gadugi"/>
          <w:sz w:val="24"/>
          <w:szCs w:val="24"/>
        </w:rPr>
      </w:pPr>
      <w:r w:rsidRPr="0075190F">
        <w:rPr>
          <w:rFonts w:ascii="Gadugi" w:hAnsi="Gadugi"/>
          <w:sz w:val="24"/>
          <w:szCs w:val="24"/>
        </w:rPr>
        <w:t>También se supera la subsidiari</w:t>
      </w:r>
      <w:r w:rsidR="00406287" w:rsidRPr="0075190F">
        <w:rPr>
          <w:rFonts w:ascii="Gadugi" w:hAnsi="Gadugi"/>
          <w:sz w:val="24"/>
          <w:szCs w:val="24"/>
        </w:rPr>
        <w:t>e</w:t>
      </w:r>
      <w:r w:rsidRPr="0075190F">
        <w:rPr>
          <w:rFonts w:ascii="Gadugi" w:hAnsi="Gadugi"/>
          <w:sz w:val="24"/>
          <w:szCs w:val="24"/>
        </w:rPr>
        <w:t>dad</w:t>
      </w:r>
      <w:r w:rsidR="00406287" w:rsidRPr="0075190F">
        <w:rPr>
          <w:rFonts w:ascii="Gadugi" w:hAnsi="Gadugi"/>
          <w:sz w:val="24"/>
          <w:szCs w:val="24"/>
        </w:rPr>
        <w:t>,</w:t>
      </w:r>
      <w:r w:rsidRPr="0075190F">
        <w:rPr>
          <w:rFonts w:ascii="Gadugi" w:hAnsi="Gadugi"/>
          <w:sz w:val="24"/>
          <w:szCs w:val="24"/>
        </w:rPr>
        <w:t xml:space="preserve"> </w:t>
      </w:r>
      <w:r w:rsidR="00406287" w:rsidRPr="0075190F">
        <w:rPr>
          <w:rFonts w:ascii="Gadugi" w:hAnsi="Gadugi"/>
          <w:sz w:val="24"/>
          <w:szCs w:val="24"/>
        </w:rPr>
        <w:t>ya</w:t>
      </w:r>
      <w:r w:rsidR="007F3467" w:rsidRPr="0075190F">
        <w:rPr>
          <w:rFonts w:ascii="Gadugi" w:hAnsi="Gadugi"/>
          <w:sz w:val="24"/>
          <w:szCs w:val="24"/>
        </w:rPr>
        <w:t xml:space="preserve"> </w:t>
      </w:r>
      <w:r w:rsidR="00406287" w:rsidRPr="0075190F">
        <w:rPr>
          <w:rFonts w:ascii="Gadugi" w:hAnsi="Gadugi"/>
          <w:sz w:val="24"/>
          <w:szCs w:val="24"/>
        </w:rPr>
        <w:t xml:space="preserve">que </w:t>
      </w:r>
      <w:r w:rsidRPr="0075190F">
        <w:rPr>
          <w:rFonts w:ascii="Gadugi" w:hAnsi="Gadugi"/>
          <w:sz w:val="24"/>
          <w:szCs w:val="24"/>
        </w:rPr>
        <w:t xml:space="preserve">para la protección del derecho fundamental de petición, es inexistente otro medio judicial distinto a la acción de tutela.  </w:t>
      </w:r>
    </w:p>
    <w:p w14:paraId="474CBB7D" w14:textId="07122889" w:rsidR="00F25D28" w:rsidRPr="0075190F" w:rsidRDefault="00F25D28" w:rsidP="0075190F">
      <w:pPr>
        <w:spacing w:line="276" w:lineRule="auto"/>
        <w:jc w:val="both"/>
        <w:rPr>
          <w:rFonts w:ascii="Gadugi" w:hAnsi="Gadugi"/>
          <w:sz w:val="24"/>
          <w:szCs w:val="24"/>
        </w:rPr>
      </w:pPr>
    </w:p>
    <w:p w14:paraId="463362DE" w14:textId="4F9C55E2" w:rsidR="00F25D28" w:rsidRPr="0075190F" w:rsidRDefault="00F25D28" w:rsidP="0075190F">
      <w:pPr>
        <w:spacing w:line="276" w:lineRule="auto"/>
        <w:jc w:val="both"/>
        <w:rPr>
          <w:rFonts w:ascii="Gadugi" w:hAnsi="Gadugi" w:cs="Arial"/>
          <w:sz w:val="24"/>
          <w:szCs w:val="24"/>
          <w:lang w:val="es-419"/>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cs="Arial"/>
          <w:sz w:val="24"/>
          <w:szCs w:val="24"/>
        </w:rPr>
        <w:t>Ahora, se sabe que l</w:t>
      </w:r>
      <w:r w:rsidRPr="0075190F">
        <w:rPr>
          <w:rFonts w:ascii="Gadugi" w:hAnsi="Gadugi" w:cs="Courier New"/>
          <w:sz w:val="24"/>
          <w:szCs w:val="24"/>
          <w:lang w:val="es-419"/>
        </w:rPr>
        <w:t>a salvaguarda de tal prerrogativa se</w:t>
      </w:r>
      <w:r w:rsidRPr="0075190F">
        <w:rPr>
          <w:rFonts w:ascii="Gadugi" w:hAnsi="Gadugi" w:cs="Courier New"/>
          <w:sz w:val="24"/>
          <w:szCs w:val="24"/>
        </w:rPr>
        <w:t xml:space="preserve"> garantiza con la implementación de normas que desarrollen el contenido constitucional, pero, además, con la posibilidad </w:t>
      </w:r>
      <w:r w:rsidRPr="0075190F">
        <w:rPr>
          <w:rFonts w:ascii="Gadugi" w:hAnsi="Gadugi"/>
          <w:iCs/>
          <w:sz w:val="24"/>
          <w:szCs w:val="24"/>
          <w:shd w:val="clear" w:color="auto" w:fill="FFFFFF"/>
        </w:rPr>
        <w:t xml:space="preserve">de presentar solicitudes escritas o verbales para los fines que cada persona estime pertinentes, </w:t>
      </w:r>
      <w:r w:rsidRPr="0075190F">
        <w:rPr>
          <w:rFonts w:ascii="Gadugi" w:hAnsi="Gadugi"/>
          <w:iCs/>
          <w:sz w:val="24"/>
          <w:szCs w:val="24"/>
          <w:shd w:val="clear" w:color="auto" w:fill="FFFFFF"/>
          <w:lang w:val="es-419"/>
        </w:rPr>
        <w:t xml:space="preserve">con la </w:t>
      </w:r>
      <w:r w:rsidRPr="0075190F">
        <w:rPr>
          <w:rFonts w:ascii="Gadugi" w:hAnsi="Gadugi"/>
          <w:iCs/>
          <w:sz w:val="24"/>
          <w:szCs w:val="24"/>
          <w:shd w:val="clear" w:color="auto" w:fill="FFFFFF"/>
        </w:rPr>
        <w:t xml:space="preserve">obligación correlativa del requerido de ofrecer una respuesta clara, congruente, de fondo y oportuna; esto es, una respuesta que carezca de contenido abstracto o evasivo, que solucione dentro de los límites de lo posible la situación o inquietud del </w:t>
      </w:r>
      <w:r w:rsidR="005A06AB" w:rsidRPr="0075190F">
        <w:rPr>
          <w:rFonts w:ascii="Gadugi" w:hAnsi="Gadugi"/>
          <w:iCs/>
          <w:sz w:val="24"/>
          <w:szCs w:val="24"/>
          <w:shd w:val="clear" w:color="auto" w:fill="FFFFFF"/>
        </w:rPr>
        <w:t>peticionario</w:t>
      </w:r>
      <w:r w:rsidRPr="0075190F">
        <w:rPr>
          <w:rFonts w:ascii="Gadugi" w:hAnsi="Gadugi"/>
          <w:iCs/>
          <w:sz w:val="24"/>
          <w:szCs w:val="24"/>
          <w:shd w:val="clear" w:color="auto" w:fill="FFFFFF"/>
          <w:lang w:val="es-419"/>
        </w:rPr>
        <w:t>,</w:t>
      </w:r>
      <w:r w:rsidRPr="0075190F">
        <w:rPr>
          <w:rFonts w:ascii="Gadugi" w:hAnsi="Gadugi"/>
          <w:iCs/>
          <w:sz w:val="24"/>
          <w:szCs w:val="24"/>
          <w:shd w:val="clear" w:color="auto" w:fill="FFFFFF"/>
        </w:rPr>
        <w:t xml:space="preserve"> </w:t>
      </w:r>
      <w:r w:rsidRPr="0075190F">
        <w:rPr>
          <w:rFonts w:ascii="Gadugi" w:hAnsi="Gadugi"/>
          <w:iCs/>
          <w:sz w:val="24"/>
          <w:szCs w:val="24"/>
          <w:shd w:val="clear" w:color="auto" w:fill="FFFFFF"/>
          <w:lang w:val="es-419"/>
        </w:rPr>
        <w:t xml:space="preserve">que respete </w:t>
      </w:r>
      <w:r w:rsidRPr="0075190F">
        <w:rPr>
          <w:rFonts w:ascii="Gadugi" w:hAnsi="Gadugi"/>
          <w:iCs/>
          <w:sz w:val="24"/>
          <w:szCs w:val="24"/>
          <w:shd w:val="clear" w:color="auto" w:fill="FFFFFF"/>
        </w:rPr>
        <w:t xml:space="preserve">los límites temporales que </w:t>
      </w:r>
      <w:r w:rsidRPr="0075190F">
        <w:rPr>
          <w:rFonts w:ascii="Gadugi" w:hAnsi="Gadugi"/>
          <w:iCs/>
          <w:sz w:val="24"/>
          <w:szCs w:val="24"/>
          <w:shd w:val="clear" w:color="auto" w:fill="FFFFFF"/>
          <w:lang w:val="es-419"/>
        </w:rPr>
        <w:t xml:space="preserve">la ley ha </w:t>
      </w:r>
      <w:r w:rsidRPr="0075190F">
        <w:rPr>
          <w:rFonts w:ascii="Gadugi" w:hAnsi="Gadugi"/>
          <w:iCs/>
          <w:sz w:val="24"/>
          <w:szCs w:val="24"/>
          <w:shd w:val="clear" w:color="auto" w:fill="FFFFFF"/>
        </w:rPr>
        <w:t xml:space="preserve">fijado para </w:t>
      </w:r>
      <w:r w:rsidRPr="0075190F">
        <w:rPr>
          <w:rFonts w:ascii="Gadugi" w:hAnsi="Gadugi"/>
          <w:iCs/>
          <w:sz w:val="24"/>
          <w:szCs w:val="24"/>
          <w:shd w:val="clear" w:color="auto" w:fill="FFFFFF"/>
          <w:lang w:val="es-419"/>
        </w:rPr>
        <w:t xml:space="preserve">emitir un pronunciamiento y, por </w:t>
      </w:r>
      <w:r w:rsidRPr="0075190F">
        <w:rPr>
          <w:rFonts w:ascii="Gadugi" w:hAnsi="Gadugi"/>
          <w:iCs/>
          <w:sz w:val="24"/>
          <w:szCs w:val="24"/>
          <w:shd w:val="clear" w:color="auto" w:fill="FFFFFF"/>
          <w:lang w:val="es-CO"/>
        </w:rPr>
        <w:t xml:space="preserve">último, </w:t>
      </w:r>
      <w:r w:rsidRPr="0075190F">
        <w:rPr>
          <w:rFonts w:ascii="Gadugi" w:hAnsi="Gadugi" w:cs="Arial"/>
          <w:sz w:val="24"/>
          <w:szCs w:val="24"/>
        </w:rPr>
        <w:t xml:space="preserve">que </w:t>
      </w:r>
      <w:r w:rsidRPr="0075190F">
        <w:rPr>
          <w:rFonts w:ascii="Gadugi" w:hAnsi="Gadugi" w:cs="Arial"/>
          <w:sz w:val="24"/>
          <w:szCs w:val="24"/>
          <w:lang w:val="es-419"/>
        </w:rPr>
        <w:t xml:space="preserve">se le ponga en conocimiento al </w:t>
      </w:r>
      <w:r w:rsidRPr="0075190F">
        <w:rPr>
          <w:rFonts w:ascii="Gadugi" w:hAnsi="Gadugi" w:cs="Arial"/>
          <w:sz w:val="24"/>
          <w:szCs w:val="24"/>
        </w:rPr>
        <w:t>solicitante</w:t>
      </w:r>
      <w:r w:rsidRPr="0075190F">
        <w:rPr>
          <w:rFonts w:ascii="Gadugi" w:hAnsi="Gadugi" w:cs="Arial"/>
          <w:sz w:val="24"/>
          <w:szCs w:val="24"/>
          <w:lang w:val="es-419"/>
        </w:rPr>
        <w:t xml:space="preserve">, </w:t>
      </w:r>
      <w:r w:rsidRPr="0075190F">
        <w:rPr>
          <w:rFonts w:ascii="Gadugi" w:hAnsi="Gadugi" w:cs="Arial"/>
          <w:sz w:val="24"/>
          <w:szCs w:val="24"/>
        </w:rPr>
        <w:t>pues de lo contrario ningún efecto produciría</w:t>
      </w:r>
      <w:r w:rsidRPr="0075190F">
        <w:rPr>
          <w:rFonts w:ascii="Gadugi" w:hAnsi="Gadugi" w:cs="Arial"/>
          <w:sz w:val="24"/>
          <w:szCs w:val="24"/>
          <w:lang w:val="es-CO"/>
        </w:rPr>
        <w:t>,</w:t>
      </w:r>
      <w:r w:rsidRPr="0075190F">
        <w:rPr>
          <w:rFonts w:ascii="Gadugi" w:hAnsi="Gadugi" w:cs="Arial"/>
          <w:sz w:val="24"/>
          <w:szCs w:val="24"/>
          <w:lang w:val="es-419"/>
        </w:rPr>
        <w:t xml:space="preserve"> al </w:t>
      </w:r>
      <w:r w:rsidRPr="0075190F">
        <w:rPr>
          <w:rFonts w:ascii="Gadugi" w:hAnsi="Gadugi" w:cs="Arial"/>
          <w:sz w:val="24"/>
          <w:szCs w:val="24"/>
        </w:rPr>
        <w:t>margen del sentido de la respuesta,</w:t>
      </w:r>
      <w:r w:rsidRPr="0075190F">
        <w:rPr>
          <w:rFonts w:ascii="Gadugi" w:hAnsi="Gadugi" w:cs="Arial"/>
          <w:sz w:val="24"/>
          <w:szCs w:val="24"/>
          <w:lang w:val="es-419"/>
        </w:rPr>
        <w:t xml:space="preserve"> esto es, que sea favorable o desfavorable</w:t>
      </w:r>
      <w:r w:rsidRPr="0075190F">
        <w:rPr>
          <w:rStyle w:val="Refdenotaalpie"/>
          <w:rFonts w:ascii="Gadugi" w:hAnsi="Gadugi"/>
          <w:sz w:val="24"/>
          <w:szCs w:val="24"/>
          <w:lang w:val="es-419"/>
        </w:rPr>
        <w:footnoteReference w:id="10"/>
      </w:r>
      <w:r w:rsidRPr="0075190F">
        <w:rPr>
          <w:rFonts w:ascii="Gadugi" w:hAnsi="Gadugi" w:cs="Arial"/>
          <w:sz w:val="24"/>
          <w:szCs w:val="24"/>
          <w:lang w:val="es-419"/>
        </w:rPr>
        <w:t>.</w:t>
      </w:r>
    </w:p>
    <w:p w14:paraId="5A5053B6" w14:textId="0BFDDB82" w:rsidR="008E3152" w:rsidRPr="0075190F" w:rsidRDefault="008E3152" w:rsidP="0075190F">
      <w:pPr>
        <w:spacing w:line="276" w:lineRule="auto"/>
        <w:jc w:val="both"/>
        <w:rPr>
          <w:rFonts w:ascii="Gadugi" w:hAnsi="Gadugi" w:cs="Courier New"/>
          <w:sz w:val="24"/>
          <w:szCs w:val="24"/>
        </w:rPr>
      </w:pPr>
    </w:p>
    <w:p w14:paraId="63A9DF58" w14:textId="35D05758" w:rsidR="008E3152" w:rsidRPr="0075190F" w:rsidRDefault="008E3152" w:rsidP="0075190F">
      <w:pPr>
        <w:spacing w:line="276" w:lineRule="auto"/>
        <w:jc w:val="both"/>
        <w:rPr>
          <w:rFonts w:ascii="Gadugi" w:hAnsi="Gadugi" w:cs="Courier New"/>
          <w:sz w:val="24"/>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t>Y en lo que se refiere al término para resolver solicitudes en materia pensional, la misma Corporación, ha explicado</w:t>
      </w:r>
      <w:r w:rsidRPr="0075190F">
        <w:rPr>
          <w:rStyle w:val="Refdenotaalpie"/>
          <w:rFonts w:ascii="Gadugi" w:hAnsi="Gadugi"/>
          <w:sz w:val="24"/>
          <w:szCs w:val="24"/>
        </w:rPr>
        <w:footnoteReference w:id="11"/>
      </w:r>
      <w:r w:rsidRPr="0075190F">
        <w:rPr>
          <w:rFonts w:ascii="Gadugi" w:hAnsi="Gadugi" w:cs="Courier New"/>
          <w:sz w:val="24"/>
          <w:szCs w:val="24"/>
        </w:rPr>
        <w:t>:</w:t>
      </w:r>
    </w:p>
    <w:p w14:paraId="06EA2CE2" w14:textId="77777777" w:rsidR="008E3152" w:rsidRPr="0075190F" w:rsidRDefault="008E3152" w:rsidP="0075190F">
      <w:pPr>
        <w:spacing w:line="276" w:lineRule="auto"/>
        <w:jc w:val="both"/>
        <w:rPr>
          <w:rFonts w:ascii="Gadugi" w:hAnsi="Gadugi" w:cs="Courier New"/>
          <w:sz w:val="24"/>
          <w:szCs w:val="24"/>
        </w:rPr>
      </w:pPr>
    </w:p>
    <w:p w14:paraId="60C87B85" w14:textId="77777777" w:rsidR="008E3152" w:rsidRPr="002177EE" w:rsidRDefault="008E3152" w:rsidP="002177EE">
      <w:pPr>
        <w:ind w:left="426" w:right="420"/>
        <w:jc w:val="both"/>
        <w:rPr>
          <w:rFonts w:ascii="Gadugi" w:hAnsi="Gadugi"/>
          <w:b/>
          <w:bCs/>
          <w:sz w:val="22"/>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2177EE">
        <w:rPr>
          <w:rFonts w:ascii="Gadugi" w:hAnsi="Gadugi" w:cs="Courier New"/>
          <w:sz w:val="22"/>
          <w:szCs w:val="24"/>
        </w:rPr>
        <w:tab/>
      </w:r>
      <w:r w:rsidRPr="002177EE">
        <w:rPr>
          <w:rFonts w:ascii="Gadugi" w:hAnsi="Gadugi"/>
          <w:b/>
          <w:bCs/>
          <w:sz w:val="22"/>
          <w:szCs w:val="24"/>
        </w:rPr>
        <w:t>D.   DERECHO DE PETICIÓN EN MATERIA PENSIONAL</w:t>
      </w:r>
    </w:p>
    <w:p w14:paraId="0637779C" w14:textId="77777777" w:rsidR="008E3152" w:rsidRPr="002177EE" w:rsidRDefault="008E3152" w:rsidP="002177EE">
      <w:pPr>
        <w:ind w:left="426" w:right="420"/>
        <w:jc w:val="both"/>
        <w:rPr>
          <w:rFonts w:ascii="Gadugi" w:hAnsi="Gadugi"/>
          <w:b/>
          <w:bCs/>
          <w:sz w:val="22"/>
          <w:szCs w:val="24"/>
        </w:rPr>
      </w:pPr>
    </w:p>
    <w:p w14:paraId="18F44A6E" w14:textId="45370627" w:rsidR="008E3152" w:rsidRPr="002177EE" w:rsidRDefault="008E3152" w:rsidP="002177EE">
      <w:pPr>
        <w:ind w:left="426" w:right="420"/>
        <w:jc w:val="both"/>
        <w:rPr>
          <w:rFonts w:ascii="Gadugi" w:hAnsi="Gadugi"/>
          <w:sz w:val="22"/>
          <w:szCs w:val="24"/>
        </w:rPr>
      </w:pPr>
      <w:r w:rsidRPr="002177EE">
        <w:rPr>
          <w:rFonts w:ascii="Gadugi" w:hAnsi="Gadugi"/>
          <w:b/>
          <w:bCs/>
          <w:sz w:val="22"/>
          <w:szCs w:val="24"/>
        </w:rPr>
        <w:tab/>
      </w:r>
      <w:r w:rsidRPr="002177EE">
        <w:rPr>
          <w:rFonts w:ascii="Gadugi" w:hAnsi="Gadugi"/>
          <w:b/>
          <w:bCs/>
          <w:sz w:val="22"/>
          <w:szCs w:val="24"/>
        </w:rPr>
        <w:tab/>
      </w:r>
      <w:r w:rsidRPr="002177EE">
        <w:rPr>
          <w:rFonts w:ascii="Gadugi" w:hAnsi="Gadugi"/>
          <w:b/>
          <w:bCs/>
          <w:sz w:val="22"/>
          <w:szCs w:val="24"/>
        </w:rPr>
        <w:tab/>
      </w:r>
      <w:r w:rsidRPr="002177EE">
        <w:rPr>
          <w:rFonts w:ascii="Gadugi" w:hAnsi="Gadugi"/>
          <w:b/>
          <w:bCs/>
          <w:sz w:val="22"/>
          <w:szCs w:val="24"/>
        </w:rPr>
        <w:tab/>
      </w:r>
      <w:r w:rsidRPr="002177EE">
        <w:rPr>
          <w:rFonts w:ascii="Gadugi" w:hAnsi="Gadugi"/>
          <w:sz w:val="22"/>
          <w:szCs w:val="24"/>
        </w:rPr>
        <w:t xml:space="preserve">22. Respecto de las solicitudes relacionadas con los derechos pensionales, la sentencia SU-975 de 2003 al analizar un proceso acumulado de 14 expedientes, entre los que se encontraba un grupo de personas que elevaron peticiones a </w:t>
      </w:r>
      <w:proofErr w:type="spellStart"/>
      <w:r w:rsidRPr="002177EE">
        <w:rPr>
          <w:rFonts w:ascii="Gadugi" w:hAnsi="Gadugi"/>
          <w:sz w:val="22"/>
          <w:szCs w:val="24"/>
        </w:rPr>
        <w:t>Cajanal</w:t>
      </w:r>
      <w:proofErr w:type="spellEnd"/>
      <w:r w:rsidRPr="002177EE">
        <w:rPr>
          <w:rFonts w:ascii="Gadugi" w:hAnsi="Gadugi"/>
          <w:sz w:val="22"/>
          <w:szCs w:val="24"/>
        </w:rPr>
        <w:t xml:space="preserve"> para solicitar diferentes reconocimientos sobre su pensión de vejez, sin que al momento de interponer la tutela hubiesen obtenido una respuesta, la Corte </w:t>
      </w:r>
      <w:r w:rsidRPr="002177EE">
        <w:rPr>
          <w:rFonts w:ascii="Gadugi" w:hAnsi="Gadugi"/>
          <w:sz w:val="22"/>
          <w:szCs w:val="24"/>
          <w:shd w:val="clear" w:color="auto" w:fill="FFFFFF"/>
        </w:rPr>
        <w:t>hizo una interpretación de los artículos 19 del Decreto 656 de 1994, 4 de la Ley 700 de 2001, 6 y 33 del Código Contencioso Administrativo y señaló que las autoridades deben tener en cuenta tres términos que corren transversalmente, para responder las peticiones pensionales, pues su incumplimiento acarrea una transgresión al derecho de petición.</w:t>
      </w:r>
    </w:p>
    <w:p w14:paraId="6ED81E9F" w14:textId="77777777" w:rsidR="008E3152" w:rsidRPr="002177EE" w:rsidRDefault="008E3152" w:rsidP="002177EE">
      <w:pPr>
        <w:shd w:val="clear" w:color="auto" w:fill="FFFFFF"/>
        <w:ind w:left="426" w:right="420"/>
        <w:jc w:val="both"/>
        <w:rPr>
          <w:rFonts w:ascii="Gadugi" w:hAnsi="Gadugi"/>
          <w:sz w:val="22"/>
          <w:szCs w:val="24"/>
        </w:rPr>
      </w:pPr>
    </w:p>
    <w:p w14:paraId="741BB098"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r w:rsidRPr="002177EE">
        <w:rPr>
          <w:rFonts w:ascii="Gadugi" w:hAnsi="Gadugi"/>
          <w:sz w:val="22"/>
          <w:szCs w:val="24"/>
        </w:rPr>
        <w:tab/>
      </w:r>
      <w:r w:rsidRPr="002177EE">
        <w:rPr>
          <w:rFonts w:ascii="Gadugi" w:hAnsi="Gadugi"/>
          <w:sz w:val="22"/>
          <w:szCs w:val="24"/>
        </w:rPr>
        <w:tab/>
      </w:r>
      <w:r w:rsidRPr="002177EE">
        <w:rPr>
          <w:rFonts w:ascii="Gadugi" w:hAnsi="Gadugi"/>
          <w:sz w:val="22"/>
          <w:szCs w:val="24"/>
        </w:rPr>
        <w:tab/>
      </w:r>
      <w:r w:rsidRPr="002177EE">
        <w:rPr>
          <w:rFonts w:ascii="Gadugi" w:hAnsi="Gadugi"/>
          <w:sz w:val="22"/>
          <w:szCs w:val="24"/>
        </w:rPr>
        <w:tab/>
      </w:r>
      <w:r w:rsidRPr="002177EE">
        <w:rPr>
          <w:rFonts w:ascii="Gadugi" w:hAnsi="Gadugi"/>
          <w:i/>
          <w:iCs/>
          <w:sz w:val="22"/>
          <w:szCs w:val="24"/>
          <w:bdr w:val="none" w:sz="0" w:space="0" w:color="auto" w:frame="1"/>
        </w:rPr>
        <w:t xml:space="preserve">“6) Del anterior recuento jurisprudencial queda claro que los plazos con que cuenta la autoridad pública para dar respuesta a peticiones de reajuste pensional elevadas por servidores o ex servidores públicos, plazos máximos cuya </w:t>
      </w:r>
      <w:r w:rsidRPr="002177EE">
        <w:rPr>
          <w:rFonts w:ascii="Gadugi" w:hAnsi="Gadugi"/>
          <w:i/>
          <w:iCs/>
          <w:sz w:val="22"/>
          <w:szCs w:val="24"/>
          <w:bdr w:val="none" w:sz="0" w:space="0" w:color="auto" w:frame="1"/>
        </w:rPr>
        <w:lastRenderedPageBreak/>
        <w:t>inobservancia conduce a la vulneración del derecho fundamental de petición, son los siguientes:</w:t>
      </w:r>
    </w:p>
    <w:p w14:paraId="6552BAB7"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p>
    <w:p w14:paraId="31D1F64B" w14:textId="77777777" w:rsidR="008E3152" w:rsidRPr="002177EE" w:rsidRDefault="008E3152" w:rsidP="002177EE">
      <w:pPr>
        <w:shd w:val="clear" w:color="auto" w:fill="FFFFFF"/>
        <w:ind w:left="426" w:right="420"/>
        <w:jc w:val="both"/>
        <w:rPr>
          <w:rFonts w:ascii="Gadugi" w:hAnsi="Gadugi"/>
          <w:sz w:val="22"/>
          <w:szCs w:val="24"/>
        </w:rPr>
      </w:pP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t>(i) </w:t>
      </w:r>
      <w:r w:rsidRPr="002177EE">
        <w:rPr>
          <w:rFonts w:ascii="Gadugi" w:hAnsi="Gadugi"/>
          <w:b/>
          <w:bCs/>
          <w:i/>
          <w:iCs/>
          <w:sz w:val="22"/>
          <w:szCs w:val="24"/>
          <w:bdr w:val="none" w:sz="0" w:space="0" w:color="auto" w:frame="1"/>
        </w:rPr>
        <w:t>15 días hábiles para todas las solicitudes en materia pensional</w:t>
      </w:r>
      <w:r w:rsidRPr="002177EE">
        <w:rPr>
          <w:rFonts w:ascii="Gadugi" w:hAnsi="Gadugi"/>
          <w:i/>
          <w:iCs/>
          <w:sz w:val="22"/>
          <w:szCs w:val="24"/>
          <w:bdr w:val="none" w:sz="0" w:space="0" w:color="auto" w:frame="1"/>
        </w:rPr>
        <w:t> </w:t>
      </w:r>
      <w:r w:rsidRPr="002177EE">
        <w:rPr>
          <w:rFonts w:ascii="Gadugi" w:hAnsi="Gadugi"/>
          <w:b/>
          <w:i/>
          <w:iCs/>
          <w:sz w:val="22"/>
          <w:szCs w:val="24"/>
          <w:bdr w:val="none" w:sz="0" w:space="0" w:color="auto" w:frame="1"/>
        </w:rPr>
        <w:t>–incluidas las de reajuste</w:t>
      </w:r>
      <w:r w:rsidRPr="002177EE">
        <w:rPr>
          <w:rFonts w:ascii="Gadugi" w:hAnsi="Gadugi"/>
          <w:i/>
          <w:iCs/>
          <w:sz w:val="22"/>
          <w:szCs w:val="24"/>
          <w:bdr w:val="none" w:sz="0" w:space="0" w:color="auto" w:frame="1"/>
        </w:rPr>
        <w:t xml:space="preserve">– en cualquiera de las siguientes hipótesis: a) que el interesado haya solicitado información sobre el trámite o los procedimientos relativos a la pensión; b) </w:t>
      </w:r>
      <w:r w:rsidRPr="002177EE">
        <w:rPr>
          <w:rFonts w:ascii="Gadugi" w:hAnsi="Gadugi"/>
          <w:b/>
          <w:i/>
          <w:iCs/>
          <w:sz w:val="22"/>
          <w:szCs w:val="24"/>
          <w:bdr w:val="none" w:sz="0" w:space="0" w:color="auto" w:frame="1"/>
        </w:rPr>
        <w:t>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w:t>
      </w:r>
      <w:r w:rsidRPr="002177EE">
        <w:rPr>
          <w:rFonts w:ascii="Gadugi" w:hAnsi="Gadugi"/>
          <w:i/>
          <w:iCs/>
          <w:sz w:val="22"/>
          <w:szCs w:val="24"/>
          <w:bdr w:val="none" w:sz="0" w:space="0" w:color="auto" w:frame="1"/>
        </w:rPr>
        <w:t>; </w:t>
      </w:r>
      <w:r w:rsidRPr="002177EE">
        <w:rPr>
          <w:rFonts w:ascii="Gadugi" w:hAnsi="Gadugi"/>
          <w:bCs/>
          <w:i/>
          <w:iCs/>
          <w:sz w:val="22"/>
          <w:szCs w:val="24"/>
          <w:bdr w:val="none" w:sz="0" w:space="0" w:color="auto" w:frame="1"/>
        </w:rPr>
        <w:t>c) que se haya interpuesto un recurso contra la decisión dentro del trámite administrativo.</w:t>
      </w:r>
    </w:p>
    <w:p w14:paraId="2D7F6386"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p>
    <w:p w14:paraId="0B19D650"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2177EE">
        <w:rPr>
          <w:rFonts w:ascii="Gadugi" w:hAnsi="Gadugi"/>
          <w:i/>
          <w:iCs/>
          <w:sz w:val="22"/>
          <w:szCs w:val="24"/>
          <w:bdr w:val="none" w:sz="0" w:space="0" w:color="auto" w:frame="1"/>
        </w:rPr>
        <w:t>Cajanal</w:t>
      </w:r>
      <w:proofErr w:type="spellEnd"/>
      <w:r w:rsidRPr="002177EE">
        <w:rPr>
          <w:rFonts w:ascii="Gadugi" w:hAnsi="Gadugi"/>
          <w:i/>
          <w:iCs/>
          <w:sz w:val="22"/>
          <w:szCs w:val="24"/>
          <w:bdr w:val="none" w:sz="0" w:space="0" w:color="auto" w:frame="1"/>
        </w:rPr>
        <w:t>;</w:t>
      </w:r>
    </w:p>
    <w:p w14:paraId="793F6B3D"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p>
    <w:p w14:paraId="1101FB80" w14:textId="77777777" w:rsidR="008E3152" w:rsidRPr="002177EE" w:rsidRDefault="008E3152" w:rsidP="002177EE">
      <w:pPr>
        <w:shd w:val="clear" w:color="auto" w:fill="FFFFFF"/>
        <w:ind w:left="426" w:right="420"/>
        <w:jc w:val="both"/>
        <w:rPr>
          <w:rFonts w:ascii="Gadugi" w:hAnsi="Gadugi"/>
          <w:sz w:val="22"/>
          <w:szCs w:val="24"/>
        </w:rPr>
      </w:pP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t>(iii) 6 meses para adoptar todas las medidas necesarias tendientes al reconocimiento y pago efectivo de las mesadas pensionales, ello a partir de la vigencia de la Ley 700 de 2001.</w:t>
      </w:r>
    </w:p>
    <w:p w14:paraId="141A0630" w14:textId="77777777" w:rsidR="008E3152" w:rsidRPr="002177EE" w:rsidRDefault="008E3152" w:rsidP="002177EE">
      <w:pPr>
        <w:shd w:val="clear" w:color="auto" w:fill="FFFFFF"/>
        <w:ind w:left="426" w:right="420"/>
        <w:jc w:val="both"/>
        <w:rPr>
          <w:rFonts w:ascii="Gadugi" w:hAnsi="Gadugi"/>
          <w:i/>
          <w:iCs/>
          <w:sz w:val="22"/>
          <w:szCs w:val="24"/>
          <w:bdr w:val="none" w:sz="0" w:space="0" w:color="auto" w:frame="1"/>
        </w:rPr>
      </w:pPr>
    </w:p>
    <w:p w14:paraId="456C2B1D" w14:textId="7047C282" w:rsidR="008E3152" w:rsidRPr="002177EE" w:rsidRDefault="008E3152" w:rsidP="002177EE">
      <w:pPr>
        <w:shd w:val="clear" w:color="auto" w:fill="FFFFFF"/>
        <w:ind w:left="426" w:right="420"/>
        <w:jc w:val="both"/>
        <w:rPr>
          <w:rFonts w:ascii="Gadugi" w:hAnsi="Gadugi"/>
          <w:sz w:val="22"/>
          <w:szCs w:val="24"/>
        </w:rPr>
      </w:pP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i/>
          <w:iCs/>
          <w:sz w:val="22"/>
          <w:szCs w:val="24"/>
          <w:bdr w:val="none" w:sz="0" w:space="0" w:color="auto" w:frame="1"/>
        </w:rPr>
        <w:tab/>
      </w:r>
      <w:r w:rsidRPr="002177EE">
        <w:rPr>
          <w:rFonts w:ascii="Gadugi" w:hAnsi="Gadugi"/>
          <w:bCs/>
          <w:i/>
          <w:iCs/>
          <w:sz w:val="22"/>
          <w:szCs w:val="24"/>
          <w:bdr w:val="none" w:sz="0" w:space="0" w:color="auto" w:frame="1"/>
        </w:rPr>
        <w:t>Cualquier desconocimiento injustificado de dichos plazos legales, en cualquiera de las hipótesis señaladas, acarrea la vulneración del derecho fundamental de petición</w:t>
      </w:r>
      <w:r w:rsidRPr="002177EE">
        <w:rPr>
          <w:rFonts w:ascii="Gadugi" w:hAnsi="Gadugi"/>
          <w:i/>
          <w:iCs/>
          <w:sz w:val="22"/>
          <w:szCs w:val="24"/>
          <w:bdr w:val="none" w:sz="0" w:space="0" w:color="auto" w:frame="1"/>
        </w:rPr>
        <w:t xml:space="preserve">. Además, el incumplimiento de los plazos de 4 y 6 meses respectivamente amenaza la vulneración del derecho a la seguridad social. </w:t>
      </w:r>
      <w:r w:rsidRPr="002177EE">
        <w:rPr>
          <w:rFonts w:ascii="Gadugi" w:hAnsi="Gadugi"/>
          <w:b/>
          <w:i/>
          <w:iCs/>
          <w:sz w:val="22"/>
          <w:szCs w:val="24"/>
          <w:bdr w:val="none" w:sz="0" w:space="0" w:color="auto" w:frame="1"/>
        </w:rPr>
        <w:t xml:space="preserve">Todos los mencionados plazos se aplican en materia de reajuste especial </w:t>
      </w:r>
      <w:r w:rsidRPr="002177EE">
        <w:rPr>
          <w:rFonts w:ascii="Gadugi" w:hAnsi="Gadugi"/>
          <w:i/>
          <w:iCs/>
          <w:sz w:val="22"/>
          <w:szCs w:val="24"/>
          <w:bdr w:val="none" w:sz="0" w:space="0" w:color="auto" w:frame="1"/>
        </w:rPr>
        <w:t>de pensiones como los pedidos en el presente proceso”.</w:t>
      </w:r>
      <w:r w:rsidRPr="002177EE">
        <w:rPr>
          <w:rFonts w:ascii="Gadugi" w:hAnsi="Gadugi"/>
          <w:sz w:val="22"/>
          <w:szCs w:val="24"/>
          <w:bdr w:val="none" w:sz="0" w:space="0" w:color="auto" w:frame="1"/>
        </w:rPr>
        <w:t> (Negrilla fuera del texto)</w:t>
      </w:r>
    </w:p>
    <w:p w14:paraId="61BEE2E8" w14:textId="77777777" w:rsidR="008E3152" w:rsidRPr="002177EE" w:rsidRDefault="008E3152" w:rsidP="002177EE">
      <w:pPr>
        <w:shd w:val="clear" w:color="auto" w:fill="FFFFFF"/>
        <w:ind w:left="426" w:right="420"/>
        <w:jc w:val="both"/>
        <w:rPr>
          <w:rFonts w:ascii="Gadugi" w:hAnsi="Gadugi"/>
          <w:sz w:val="22"/>
          <w:szCs w:val="24"/>
        </w:rPr>
      </w:pPr>
    </w:p>
    <w:p w14:paraId="7313C348" w14:textId="36231568" w:rsidR="008E3152" w:rsidRPr="002177EE" w:rsidRDefault="008E3152" w:rsidP="002177EE">
      <w:pPr>
        <w:shd w:val="clear" w:color="auto" w:fill="FFFFFF"/>
        <w:ind w:left="426" w:right="420"/>
        <w:jc w:val="both"/>
        <w:rPr>
          <w:rFonts w:ascii="Gadugi" w:hAnsi="Gadugi"/>
          <w:sz w:val="22"/>
          <w:szCs w:val="24"/>
          <w:shd w:val="clear" w:color="auto" w:fill="FFFFFF"/>
        </w:rPr>
      </w:pPr>
      <w:r w:rsidRPr="002177EE">
        <w:rPr>
          <w:rFonts w:ascii="Gadugi" w:hAnsi="Gadugi"/>
          <w:sz w:val="22"/>
          <w:szCs w:val="24"/>
        </w:rPr>
        <w:tab/>
      </w:r>
      <w:r w:rsidRPr="002177EE">
        <w:rPr>
          <w:rFonts w:ascii="Gadugi" w:hAnsi="Gadugi"/>
          <w:sz w:val="22"/>
          <w:szCs w:val="24"/>
        </w:rPr>
        <w:tab/>
      </w:r>
      <w:r w:rsidRPr="002177EE">
        <w:rPr>
          <w:rFonts w:ascii="Gadugi" w:hAnsi="Gadugi"/>
          <w:sz w:val="22"/>
          <w:szCs w:val="24"/>
        </w:rPr>
        <w:tab/>
      </w:r>
      <w:r w:rsidRPr="002177EE">
        <w:rPr>
          <w:rFonts w:ascii="Gadugi" w:hAnsi="Gadugi"/>
          <w:sz w:val="22"/>
          <w:szCs w:val="24"/>
        </w:rPr>
        <w:tab/>
        <w:t>23. En idéntico sentido, la sentencia T-086 de 2015 reiteró la mencionada SU-975 de 2003 al estudiar el caso de una señora que presentó solicitud de reconocimiento de pensión de sobrevivientes ante Colpensiones, ya que </w:t>
      </w:r>
      <w:r w:rsidRPr="002177EE">
        <w:rPr>
          <w:rFonts w:ascii="Gadugi" w:hAnsi="Gadugi"/>
          <w:sz w:val="22"/>
          <w:szCs w:val="24"/>
          <w:shd w:val="clear" w:color="auto" w:fill="FFFFFF"/>
        </w:rPr>
        <w:t>vencido el término legal de cuatro (4) meses previsto en la Ley 797 de 2003, la entidad accionada no había respondido formalmente la misma. Precisó que por lo menos dentro de los quince (15) días siguientes a la interposición de una solicitud pensional, el fondo de pensiones debe informar al peticionario sobre el estado en el que se encuentra su trámite, las razones por las cuales ha demorado la respuesta y la fecha en la que responderá de fondo sus inquietudes.</w:t>
      </w:r>
    </w:p>
    <w:p w14:paraId="7AF9120A" w14:textId="77777777" w:rsidR="004B737B" w:rsidRPr="0075190F" w:rsidRDefault="004B737B" w:rsidP="0075190F">
      <w:pPr>
        <w:shd w:val="clear" w:color="auto" w:fill="FFFFFF"/>
        <w:spacing w:line="276" w:lineRule="auto"/>
        <w:ind w:left="567" w:right="618"/>
        <w:jc w:val="both"/>
        <w:rPr>
          <w:rFonts w:ascii="Gadugi" w:hAnsi="Gadugi"/>
          <w:sz w:val="24"/>
          <w:szCs w:val="24"/>
        </w:rPr>
      </w:pPr>
    </w:p>
    <w:p w14:paraId="786206C0" w14:textId="6103738A" w:rsidR="008E3152" w:rsidRPr="0075190F" w:rsidRDefault="008E3152" w:rsidP="0075190F">
      <w:pPr>
        <w:spacing w:line="276" w:lineRule="auto"/>
        <w:jc w:val="both"/>
        <w:rPr>
          <w:rFonts w:ascii="Gadugi" w:hAnsi="Gadugi" w:cs="Courier New"/>
          <w:sz w:val="24"/>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t>En el caso concreto</w:t>
      </w:r>
      <w:r w:rsidR="00456B0A" w:rsidRPr="0075190F">
        <w:rPr>
          <w:rFonts w:ascii="Gadugi" w:hAnsi="Gadugi" w:cs="Courier New"/>
          <w:sz w:val="24"/>
          <w:szCs w:val="24"/>
        </w:rPr>
        <w:t>,</w:t>
      </w:r>
      <w:r w:rsidRPr="0075190F">
        <w:rPr>
          <w:rFonts w:ascii="Gadugi" w:hAnsi="Gadugi" w:cs="Courier New"/>
          <w:sz w:val="24"/>
          <w:szCs w:val="24"/>
        </w:rPr>
        <w:t xml:space="preserve"> la petición de la accionante está orientada </w:t>
      </w:r>
      <w:r w:rsidR="00456B0A" w:rsidRPr="0075190F">
        <w:rPr>
          <w:rFonts w:ascii="Gadugi" w:hAnsi="Gadugi" w:cs="Courier New"/>
          <w:sz w:val="24"/>
          <w:szCs w:val="24"/>
        </w:rPr>
        <w:t>a que se reajuste su pensión de sobrevivientes, en esos términos, a juicio de esta Sala, su solicitud es de aquellas que debe</w:t>
      </w:r>
      <w:r w:rsidR="00406287" w:rsidRPr="0075190F">
        <w:rPr>
          <w:rFonts w:ascii="Gadugi" w:hAnsi="Gadugi" w:cs="Courier New"/>
          <w:sz w:val="24"/>
          <w:szCs w:val="24"/>
        </w:rPr>
        <w:t>n</w:t>
      </w:r>
      <w:r w:rsidR="00456B0A" w:rsidRPr="0075190F">
        <w:rPr>
          <w:rFonts w:ascii="Gadugi" w:hAnsi="Gadugi" w:cs="Courier New"/>
          <w:sz w:val="24"/>
          <w:szCs w:val="24"/>
        </w:rPr>
        <w:t xml:space="preserve"> ser resuelta</w:t>
      </w:r>
      <w:r w:rsidR="00406287" w:rsidRPr="0075190F">
        <w:rPr>
          <w:rFonts w:ascii="Gadugi" w:hAnsi="Gadugi" w:cs="Courier New"/>
          <w:sz w:val="24"/>
          <w:szCs w:val="24"/>
        </w:rPr>
        <w:t>s</w:t>
      </w:r>
      <w:r w:rsidR="00456B0A" w:rsidRPr="0075190F">
        <w:rPr>
          <w:rFonts w:ascii="Gadugi" w:hAnsi="Gadugi" w:cs="Courier New"/>
          <w:sz w:val="24"/>
          <w:szCs w:val="24"/>
        </w:rPr>
        <w:t xml:space="preserve"> en el término de 15 días contados a partir del día de su presentación, ello, de conformidad con lo que acaba de resaltarse de la jurisprudencia transcrita.</w:t>
      </w:r>
    </w:p>
    <w:p w14:paraId="1226E620" w14:textId="25183D08" w:rsidR="008E3152" w:rsidRPr="0075190F" w:rsidRDefault="008E3152" w:rsidP="0075190F">
      <w:pPr>
        <w:spacing w:line="276" w:lineRule="auto"/>
        <w:jc w:val="both"/>
        <w:rPr>
          <w:rFonts w:ascii="Gadugi" w:hAnsi="Gadugi" w:cs="Courier New"/>
          <w:sz w:val="24"/>
          <w:szCs w:val="24"/>
        </w:rPr>
      </w:pPr>
    </w:p>
    <w:p w14:paraId="118A404C" w14:textId="35FF22CC" w:rsidR="007B1114" w:rsidRPr="0075190F" w:rsidRDefault="00456B0A" w:rsidP="0075190F">
      <w:pPr>
        <w:spacing w:line="276" w:lineRule="auto"/>
        <w:jc w:val="both"/>
        <w:rPr>
          <w:rFonts w:ascii="Gadugi" w:hAnsi="Gadugi" w:cs="Courier New"/>
          <w:sz w:val="24"/>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t xml:space="preserve">Así las cosas, </w:t>
      </w:r>
      <w:bookmarkStart w:id="2" w:name="_Hlk83362121"/>
      <w:r w:rsidRPr="0075190F">
        <w:rPr>
          <w:rFonts w:ascii="Gadugi" w:hAnsi="Gadugi" w:cs="Courier New"/>
          <w:sz w:val="24"/>
          <w:szCs w:val="24"/>
        </w:rPr>
        <w:t xml:space="preserve">fácil se revela la vulneración denunciada por la actora, si bien, </w:t>
      </w:r>
      <w:r w:rsidR="00DB5D80" w:rsidRPr="0075190F">
        <w:rPr>
          <w:rFonts w:ascii="Gadugi" w:hAnsi="Gadugi" w:cs="Courier New"/>
          <w:sz w:val="24"/>
          <w:szCs w:val="24"/>
        </w:rPr>
        <w:t>la</w:t>
      </w:r>
      <w:r w:rsidRPr="0075190F">
        <w:rPr>
          <w:rFonts w:ascii="Gadugi" w:hAnsi="Gadugi" w:cs="Courier New"/>
          <w:sz w:val="24"/>
          <w:szCs w:val="24"/>
        </w:rPr>
        <w:t xml:space="preserve"> petición </w:t>
      </w:r>
      <w:r w:rsidR="00DB5D80" w:rsidRPr="0075190F">
        <w:rPr>
          <w:rFonts w:ascii="Gadugi" w:hAnsi="Gadugi" w:cs="Courier New"/>
          <w:sz w:val="24"/>
          <w:szCs w:val="24"/>
        </w:rPr>
        <w:t>se</w:t>
      </w:r>
      <w:r w:rsidRPr="0075190F">
        <w:rPr>
          <w:rFonts w:ascii="Gadugi" w:hAnsi="Gadugi" w:cs="Courier New"/>
          <w:sz w:val="24"/>
          <w:szCs w:val="24"/>
        </w:rPr>
        <w:t xml:space="preserve"> radic</w:t>
      </w:r>
      <w:r w:rsidR="00DB5D80" w:rsidRPr="0075190F">
        <w:rPr>
          <w:rFonts w:ascii="Gadugi" w:hAnsi="Gadugi" w:cs="Courier New"/>
          <w:sz w:val="24"/>
          <w:szCs w:val="24"/>
        </w:rPr>
        <w:t>ó</w:t>
      </w:r>
      <w:r w:rsidRPr="0075190F">
        <w:rPr>
          <w:rFonts w:ascii="Gadugi" w:hAnsi="Gadugi" w:cs="Courier New"/>
          <w:sz w:val="24"/>
          <w:szCs w:val="24"/>
        </w:rPr>
        <w:t xml:space="preserve"> el 3 de mayo de 2021</w:t>
      </w:r>
      <w:r w:rsidR="004B737B" w:rsidRPr="0075190F">
        <w:rPr>
          <w:rFonts w:ascii="Gadugi" w:hAnsi="Gadugi" w:cs="Courier New"/>
          <w:sz w:val="24"/>
          <w:szCs w:val="24"/>
        </w:rPr>
        <w:t xml:space="preserve"> tal como lo aceptó la encartada en su contestación,</w:t>
      </w:r>
      <w:r w:rsidRPr="0075190F">
        <w:rPr>
          <w:rFonts w:ascii="Gadugi" w:hAnsi="Gadugi" w:cs="Courier New"/>
          <w:sz w:val="24"/>
          <w:szCs w:val="24"/>
        </w:rPr>
        <w:t xml:space="preserve"> y, de hecho, fue completada con los documentos </w:t>
      </w:r>
      <w:r w:rsidR="00DB5D80" w:rsidRPr="0075190F">
        <w:rPr>
          <w:rFonts w:ascii="Gadugi" w:hAnsi="Gadugi" w:cs="Courier New"/>
          <w:sz w:val="24"/>
          <w:szCs w:val="24"/>
        </w:rPr>
        <w:lastRenderedPageBreak/>
        <w:t>exigidos</w:t>
      </w:r>
      <w:r w:rsidRPr="0075190F">
        <w:rPr>
          <w:rFonts w:ascii="Gadugi" w:hAnsi="Gadugi" w:cs="Courier New"/>
          <w:sz w:val="24"/>
          <w:szCs w:val="24"/>
        </w:rPr>
        <w:t xml:space="preserve"> por Colpensiones, desde el 4 de mayo</w:t>
      </w:r>
      <w:r w:rsidR="004B737B" w:rsidRPr="0075190F">
        <w:rPr>
          <w:rStyle w:val="Refdenotaalpie"/>
          <w:rFonts w:ascii="Gadugi" w:hAnsi="Gadugi"/>
          <w:sz w:val="24"/>
          <w:szCs w:val="24"/>
        </w:rPr>
        <w:footnoteReference w:id="12"/>
      </w:r>
      <w:r w:rsidRPr="0075190F">
        <w:rPr>
          <w:rFonts w:ascii="Gadugi" w:hAnsi="Gadugi" w:cs="Courier New"/>
          <w:sz w:val="24"/>
          <w:szCs w:val="24"/>
        </w:rPr>
        <w:t>; de ahí que</w:t>
      </w:r>
      <w:r w:rsidR="007B1114" w:rsidRPr="0075190F">
        <w:rPr>
          <w:rFonts w:ascii="Gadugi" w:hAnsi="Gadugi" w:cs="Courier New"/>
          <w:sz w:val="24"/>
          <w:szCs w:val="24"/>
        </w:rPr>
        <w:t>, para cuando se radicó esta demanda, el 28 de junio, se había consumado la vulneración, toda vez que era inexistente una respuesta de fondo por parte de la entidad encartada</w:t>
      </w:r>
      <w:bookmarkEnd w:id="2"/>
      <w:r w:rsidR="00DB5D80" w:rsidRPr="0075190F">
        <w:rPr>
          <w:rFonts w:ascii="Gadugi" w:hAnsi="Gadugi" w:cs="Courier New"/>
          <w:sz w:val="24"/>
          <w:szCs w:val="24"/>
        </w:rPr>
        <w:t>.</w:t>
      </w:r>
      <w:r w:rsidR="007B1114" w:rsidRPr="0075190F">
        <w:rPr>
          <w:rFonts w:ascii="Gadugi" w:hAnsi="Gadugi" w:cs="Courier New"/>
          <w:sz w:val="24"/>
          <w:szCs w:val="24"/>
        </w:rPr>
        <w:t xml:space="preserve"> </w:t>
      </w:r>
      <w:r w:rsidR="00DB5D80" w:rsidRPr="0075190F">
        <w:rPr>
          <w:rFonts w:ascii="Gadugi" w:hAnsi="Gadugi" w:cs="Courier New"/>
          <w:sz w:val="24"/>
          <w:szCs w:val="24"/>
        </w:rPr>
        <w:t>Vale acotar que</w:t>
      </w:r>
      <w:r w:rsidR="007B1114" w:rsidRPr="0075190F">
        <w:rPr>
          <w:rFonts w:ascii="Gadugi" w:hAnsi="Gadugi" w:cs="Courier New"/>
          <w:sz w:val="24"/>
          <w:szCs w:val="24"/>
        </w:rPr>
        <w:t xml:space="preserve"> la transgresión también se presentaría, si se contabilizaran los días, con base e</w:t>
      </w:r>
      <w:r w:rsidR="00DB5D80" w:rsidRPr="0075190F">
        <w:rPr>
          <w:rFonts w:ascii="Gadugi" w:hAnsi="Gadugi" w:cs="Courier New"/>
          <w:sz w:val="24"/>
          <w:szCs w:val="24"/>
        </w:rPr>
        <w:t>n el inciso 2° del artículo 5° del Decreto 491 de 2020, toda vez que los 30 días para dar contestación definitiva, fenecieron el 2 de junio de 2021.</w:t>
      </w:r>
    </w:p>
    <w:p w14:paraId="1F56DE06" w14:textId="77777777" w:rsidR="007B1114" w:rsidRPr="0075190F" w:rsidRDefault="007B1114" w:rsidP="0075190F">
      <w:pPr>
        <w:spacing w:line="276" w:lineRule="auto"/>
        <w:jc w:val="both"/>
        <w:rPr>
          <w:rFonts w:ascii="Gadugi" w:hAnsi="Gadugi" w:cs="Courier New"/>
          <w:sz w:val="24"/>
          <w:szCs w:val="24"/>
        </w:rPr>
      </w:pPr>
    </w:p>
    <w:p w14:paraId="2DEA29E8" w14:textId="771FFFF1" w:rsidR="00456B0A" w:rsidRPr="0075190F" w:rsidRDefault="007B1114" w:rsidP="0075190F">
      <w:pPr>
        <w:spacing w:line="276" w:lineRule="auto"/>
        <w:jc w:val="both"/>
        <w:rPr>
          <w:rFonts w:ascii="Gadugi" w:hAnsi="Gadugi" w:cs="Courier New"/>
          <w:sz w:val="24"/>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t>Y la vulneración no cesó con el oficio del 2 de junio de 2021, mediante el cual se le informó a la actora que</w:t>
      </w:r>
      <w:r w:rsidR="00DB5D80" w:rsidRPr="0075190F">
        <w:rPr>
          <w:rFonts w:ascii="Gadugi" w:hAnsi="Gadugi" w:cs="Courier New"/>
          <w:sz w:val="24"/>
          <w:szCs w:val="24"/>
        </w:rPr>
        <w:t>, por desacatar</w:t>
      </w:r>
      <w:r w:rsidR="00406287" w:rsidRPr="0075190F">
        <w:rPr>
          <w:rFonts w:ascii="Gadugi" w:hAnsi="Gadugi" w:cs="Courier New"/>
          <w:sz w:val="24"/>
          <w:szCs w:val="24"/>
        </w:rPr>
        <w:t xml:space="preserve"> </w:t>
      </w:r>
      <w:r w:rsidR="00DB5D80" w:rsidRPr="0075190F">
        <w:rPr>
          <w:rFonts w:ascii="Gadugi" w:hAnsi="Gadugi" w:cs="Courier New"/>
          <w:sz w:val="24"/>
          <w:szCs w:val="24"/>
        </w:rPr>
        <w:t>lo requerido por la entidad,</w:t>
      </w:r>
      <w:r w:rsidRPr="0075190F">
        <w:rPr>
          <w:rFonts w:ascii="Gadugi" w:hAnsi="Gadugi" w:cs="Courier New"/>
          <w:sz w:val="24"/>
          <w:szCs w:val="24"/>
        </w:rPr>
        <w:t xml:space="preserve"> el trámite pensional había sido clausurado</w:t>
      </w:r>
      <w:r w:rsidR="004B737B" w:rsidRPr="0075190F">
        <w:rPr>
          <w:rStyle w:val="Refdenotaalpie"/>
          <w:rFonts w:ascii="Gadugi" w:hAnsi="Gadugi"/>
          <w:sz w:val="24"/>
          <w:szCs w:val="24"/>
        </w:rPr>
        <w:footnoteReference w:id="13"/>
      </w:r>
      <w:r w:rsidRPr="0075190F">
        <w:rPr>
          <w:rFonts w:ascii="Gadugi" w:hAnsi="Gadugi" w:cs="Courier New"/>
          <w:sz w:val="24"/>
          <w:szCs w:val="24"/>
        </w:rPr>
        <w:t xml:space="preserve">, habida cuenta de que, en este asunto quedó probado que ella </w:t>
      </w:r>
      <w:r w:rsidR="00DB5D80" w:rsidRPr="0075190F">
        <w:rPr>
          <w:rFonts w:ascii="Gadugi" w:hAnsi="Gadugi" w:cs="Courier New"/>
          <w:sz w:val="24"/>
          <w:szCs w:val="24"/>
        </w:rPr>
        <w:t>le hizo llegar a Colpensiones,</w:t>
      </w:r>
      <w:r w:rsidR="004B737B" w:rsidRPr="0075190F">
        <w:rPr>
          <w:rFonts w:ascii="Gadugi" w:hAnsi="Gadugi" w:cs="Courier New"/>
          <w:sz w:val="24"/>
          <w:szCs w:val="24"/>
        </w:rPr>
        <w:t xml:space="preserve"> </w:t>
      </w:r>
      <w:r w:rsidR="00DB5D80" w:rsidRPr="0075190F">
        <w:rPr>
          <w:rFonts w:ascii="Gadugi" w:hAnsi="Gadugi" w:cs="Courier New"/>
          <w:sz w:val="24"/>
          <w:szCs w:val="24"/>
        </w:rPr>
        <w:t>desde el 4 de mayo de 2021,</w:t>
      </w:r>
      <w:r w:rsidR="00613579" w:rsidRPr="0075190F">
        <w:rPr>
          <w:rFonts w:ascii="Gadugi" w:hAnsi="Gadugi" w:cs="Courier New"/>
          <w:sz w:val="24"/>
          <w:szCs w:val="24"/>
        </w:rPr>
        <w:t xml:space="preserve"> por medio de su plataforma de </w:t>
      </w:r>
      <w:r w:rsidR="00613579" w:rsidRPr="0075190F">
        <w:rPr>
          <w:rFonts w:ascii="Gadugi" w:hAnsi="Gadugi" w:cs="Courier New"/>
          <w:i/>
          <w:sz w:val="24"/>
          <w:szCs w:val="24"/>
        </w:rPr>
        <w:t>“FORMULARIO ELECTRÓNICO DE PQRS”,</w:t>
      </w:r>
      <w:r w:rsidR="00613579" w:rsidRPr="0075190F">
        <w:rPr>
          <w:rFonts w:ascii="Gadugi" w:hAnsi="Gadugi" w:cs="Courier New"/>
          <w:sz w:val="24"/>
          <w:szCs w:val="24"/>
        </w:rPr>
        <w:t xml:space="preserve"> </w:t>
      </w:r>
      <w:r w:rsidR="00DB5D80" w:rsidRPr="0075190F">
        <w:rPr>
          <w:rFonts w:ascii="Gadugi" w:hAnsi="Gadugi" w:cs="Courier New"/>
          <w:sz w:val="24"/>
          <w:szCs w:val="24"/>
        </w:rPr>
        <w:t>la declaración de terceros que echó de menos la entidad</w:t>
      </w:r>
      <w:r w:rsidR="004B737B" w:rsidRPr="0075190F">
        <w:rPr>
          <w:rStyle w:val="Refdenotaalpie"/>
          <w:rFonts w:ascii="Gadugi" w:hAnsi="Gadugi"/>
          <w:sz w:val="24"/>
          <w:szCs w:val="24"/>
        </w:rPr>
        <w:footnoteReference w:id="14"/>
      </w:r>
      <w:r w:rsidR="00DB5D80" w:rsidRPr="0075190F">
        <w:rPr>
          <w:rFonts w:ascii="Gadugi" w:hAnsi="Gadugi" w:cs="Courier New"/>
          <w:sz w:val="24"/>
          <w:szCs w:val="24"/>
        </w:rPr>
        <w:t xml:space="preserve">.  </w:t>
      </w:r>
    </w:p>
    <w:p w14:paraId="2AACE25D" w14:textId="4574DA55" w:rsidR="00613579" w:rsidRPr="0075190F" w:rsidRDefault="00613579" w:rsidP="0075190F">
      <w:pPr>
        <w:spacing w:line="276" w:lineRule="auto"/>
        <w:jc w:val="both"/>
        <w:rPr>
          <w:rFonts w:ascii="Gadugi" w:hAnsi="Gadugi" w:cs="Courier New"/>
          <w:sz w:val="24"/>
          <w:szCs w:val="24"/>
        </w:rPr>
      </w:pPr>
    </w:p>
    <w:p w14:paraId="4CAAF743" w14:textId="372711D9" w:rsidR="00613579" w:rsidRDefault="00613579" w:rsidP="0075190F">
      <w:pPr>
        <w:spacing w:line="276" w:lineRule="auto"/>
        <w:jc w:val="both"/>
        <w:rPr>
          <w:rFonts w:ascii="Gadugi" w:hAnsi="Gadugi" w:cs="Courier New"/>
          <w:sz w:val="24"/>
          <w:szCs w:val="24"/>
        </w:rPr>
      </w:pP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r>
      <w:r w:rsidRPr="0075190F">
        <w:rPr>
          <w:rFonts w:ascii="Gadugi" w:hAnsi="Gadugi" w:cs="Courier New"/>
          <w:sz w:val="24"/>
          <w:szCs w:val="24"/>
        </w:rPr>
        <w:tab/>
        <w:t>Adjuntando para el efecto el archivo que denominó</w:t>
      </w:r>
      <w:proofErr w:type="gramStart"/>
      <w:r w:rsidRPr="0075190F">
        <w:rPr>
          <w:rFonts w:ascii="Gadugi" w:hAnsi="Gadugi" w:cs="Courier New"/>
          <w:sz w:val="24"/>
          <w:szCs w:val="24"/>
        </w:rPr>
        <w:t>: ”</w:t>
      </w:r>
      <w:proofErr w:type="gramEnd"/>
      <w:r w:rsidRPr="0075190F">
        <w:rPr>
          <w:rFonts w:ascii="Gadugi" w:hAnsi="Gadugi" w:cs="Courier New"/>
          <w:sz w:val="24"/>
          <w:szCs w:val="24"/>
        </w:rPr>
        <w:t>declaracionesextrajuicio.pdf”, y planteando que:</w:t>
      </w:r>
    </w:p>
    <w:p w14:paraId="70E48885" w14:textId="77777777" w:rsidR="002177EE" w:rsidRPr="0075190F" w:rsidRDefault="002177EE" w:rsidP="0075190F">
      <w:pPr>
        <w:spacing w:line="276" w:lineRule="auto"/>
        <w:jc w:val="both"/>
        <w:rPr>
          <w:rFonts w:ascii="Gadugi" w:hAnsi="Gadugi" w:cs="Courier New"/>
          <w:sz w:val="24"/>
          <w:szCs w:val="24"/>
        </w:rPr>
      </w:pPr>
    </w:p>
    <w:p w14:paraId="2EE8D2D6" w14:textId="22FC47BA" w:rsidR="00613579" w:rsidRPr="002177EE" w:rsidRDefault="00613579" w:rsidP="002177EE">
      <w:pPr>
        <w:ind w:left="426" w:right="420"/>
        <w:jc w:val="both"/>
        <w:rPr>
          <w:rFonts w:ascii="Gadugi" w:hAnsi="Gadugi" w:cs="Courier New"/>
          <w:sz w:val="22"/>
          <w:szCs w:val="24"/>
        </w:rPr>
      </w:pPr>
      <w:r w:rsidRPr="002177EE">
        <w:rPr>
          <w:rFonts w:ascii="Gadugi" w:hAnsi="Gadugi" w:cs="Courier New"/>
          <w:sz w:val="22"/>
          <w:szCs w:val="24"/>
        </w:rPr>
        <w:tab/>
      </w:r>
      <w:r w:rsidRPr="002177EE">
        <w:rPr>
          <w:rFonts w:ascii="Gadugi" w:hAnsi="Gadugi" w:cs="Courier New"/>
          <w:sz w:val="22"/>
          <w:szCs w:val="24"/>
        </w:rPr>
        <w:tab/>
      </w:r>
      <w:r w:rsidRPr="002177EE">
        <w:rPr>
          <w:rFonts w:ascii="Gadugi" w:hAnsi="Gadugi" w:cs="Courier New"/>
          <w:sz w:val="22"/>
          <w:szCs w:val="24"/>
        </w:rPr>
        <w:tab/>
      </w:r>
      <w:r w:rsidRPr="002177EE">
        <w:rPr>
          <w:rFonts w:ascii="Gadugi" w:hAnsi="Gadugi" w:cs="Courier New"/>
          <w:sz w:val="22"/>
          <w:szCs w:val="24"/>
        </w:rPr>
        <w:tab/>
        <w:t xml:space="preserve">“[En] atención al requerimiento bajo radicado bz2021_5012843-1041813 del tres de mayo de 2021, presento manifestación escrita por terceros, que ustedes requieren. son las mismas declaraciones que se presentaron en el año 2010. en igual sentido, me parece innecesario tal requerimiento, toda vez que la sustitución pensional ya me fue reconocida desde el año 2010, donde está por </w:t>
      </w:r>
      <w:r w:rsidR="002177EE" w:rsidRPr="002177EE">
        <w:rPr>
          <w:rFonts w:ascii="Gadugi" w:hAnsi="Gadugi" w:cs="Courier New"/>
          <w:sz w:val="22"/>
          <w:szCs w:val="24"/>
        </w:rPr>
        <w:t>más</w:t>
      </w:r>
      <w:r w:rsidRPr="002177EE">
        <w:rPr>
          <w:rFonts w:ascii="Gadugi" w:hAnsi="Gadugi" w:cs="Courier New"/>
          <w:sz w:val="22"/>
          <w:szCs w:val="24"/>
        </w:rPr>
        <w:t xml:space="preserve"> que probado que soy beneficiaria de la sustitución pensional. lo que estoy solicitando es una reliquidación de la pensión de vejez que devengaba mi esposo </w:t>
      </w:r>
      <w:r w:rsidR="002177EE" w:rsidRPr="002177EE">
        <w:rPr>
          <w:rFonts w:ascii="Gadugi" w:hAnsi="Gadugi" w:cs="Courier New"/>
          <w:sz w:val="22"/>
          <w:szCs w:val="24"/>
        </w:rPr>
        <w:t>Manuel</w:t>
      </w:r>
      <w:r w:rsidRPr="002177EE">
        <w:rPr>
          <w:rFonts w:ascii="Gadugi" w:hAnsi="Gadugi" w:cs="Courier New"/>
          <w:sz w:val="22"/>
          <w:szCs w:val="24"/>
        </w:rPr>
        <w:t xml:space="preserve"> </w:t>
      </w:r>
      <w:r w:rsidR="002177EE" w:rsidRPr="002177EE">
        <w:rPr>
          <w:rFonts w:ascii="Gadugi" w:hAnsi="Gadugi" w:cs="Courier New"/>
          <w:sz w:val="22"/>
          <w:szCs w:val="24"/>
        </w:rPr>
        <w:t>Antonio</w:t>
      </w:r>
      <w:r w:rsidRPr="002177EE">
        <w:rPr>
          <w:rFonts w:ascii="Gadugi" w:hAnsi="Gadugi" w:cs="Courier New"/>
          <w:sz w:val="22"/>
          <w:szCs w:val="24"/>
        </w:rPr>
        <w:t xml:space="preserve"> </w:t>
      </w:r>
      <w:r w:rsidR="002177EE" w:rsidRPr="002177EE">
        <w:rPr>
          <w:rFonts w:ascii="Gadugi" w:hAnsi="Gadugi" w:cs="Courier New"/>
          <w:sz w:val="22"/>
          <w:szCs w:val="24"/>
        </w:rPr>
        <w:t>López</w:t>
      </w:r>
      <w:r w:rsidRPr="002177EE">
        <w:rPr>
          <w:rFonts w:ascii="Gadugi" w:hAnsi="Gadugi" w:cs="Courier New"/>
          <w:sz w:val="22"/>
          <w:szCs w:val="24"/>
        </w:rPr>
        <w:t xml:space="preserve"> eslava y en efecto se reajuste la pensión que devengo actualmente.” (Sic)</w:t>
      </w:r>
    </w:p>
    <w:p w14:paraId="233E3A0A" w14:textId="25454A81" w:rsidR="00456B0A" w:rsidRPr="0075190F" w:rsidRDefault="00456B0A" w:rsidP="0075190F">
      <w:pPr>
        <w:spacing w:line="276" w:lineRule="auto"/>
        <w:jc w:val="both"/>
        <w:rPr>
          <w:rFonts w:ascii="Gadugi" w:hAnsi="Gadugi" w:cs="Courier New"/>
          <w:sz w:val="24"/>
          <w:szCs w:val="24"/>
        </w:rPr>
      </w:pPr>
    </w:p>
    <w:p w14:paraId="117E09CB" w14:textId="08F507F7" w:rsidR="00613579" w:rsidRPr="0075190F" w:rsidRDefault="008D2BFC" w:rsidP="0075190F">
      <w:pPr>
        <w:shd w:val="clear" w:color="auto" w:fill="FFFFFF"/>
        <w:spacing w:line="276" w:lineRule="auto"/>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00DB5D80" w:rsidRPr="0075190F">
        <w:rPr>
          <w:rFonts w:ascii="Gadugi" w:hAnsi="Gadugi"/>
          <w:sz w:val="24"/>
          <w:szCs w:val="24"/>
        </w:rPr>
        <w:t xml:space="preserve">En suma, se confirmará el fallo impugnado, en tanto concedió la protección, </w:t>
      </w:r>
      <w:r w:rsidR="00613579" w:rsidRPr="0075190F">
        <w:rPr>
          <w:rFonts w:ascii="Gadugi" w:hAnsi="Gadugi"/>
          <w:sz w:val="24"/>
          <w:szCs w:val="24"/>
        </w:rPr>
        <w:t>ordenando la solución perentoria de las peticiones de la accionante para que se reliquide su subvención; eso sí,</w:t>
      </w:r>
      <w:r w:rsidR="002D4B1E" w:rsidRPr="0075190F">
        <w:rPr>
          <w:rFonts w:ascii="Gadugi" w:hAnsi="Gadugi"/>
          <w:sz w:val="24"/>
          <w:szCs w:val="24"/>
        </w:rPr>
        <w:t xml:space="preserve"> se modificará el numeral segundo, para dirigir la orden</w:t>
      </w:r>
      <w:r w:rsidR="00613579" w:rsidRPr="0075190F">
        <w:rPr>
          <w:rFonts w:ascii="Gadugi" w:hAnsi="Gadugi"/>
          <w:sz w:val="24"/>
          <w:szCs w:val="24"/>
        </w:rPr>
        <w:t>, exclusivamente</w:t>
      </w:r>
      <w:r w:rsidR="002D4B1E" w:rsidRPr="0075190F">
        <w:rPr>
          <w:rFonts w:ascii="Gadugi" w:hAnsi="Gadugi"/>
          <w:sz w:val="24"/>
          <w:szCs w:val="24"/>
        </w:rPr>
        <w:t xml:space="preserve"> a la Subdirección de Determinación de Derechos, por lo expuesto en precedencia. </w:t>
      </w:r>
      <w:r w:rsidR="00613579" w:rsidRPr="0075190F">
        <w:rPr>
          <w:rFonts w:ascii="Gadugi" w:hAnsi="Gadugi"/>
          <w:sz w:val="24"/>
          <w:szCs w:val="24"/>
        </w:rPr>
        <w:t xml:space="preserve">En esos términos se adicionará la sentencia para declarar improcedente la demanda respecto de las demás dependencias citadas al juicio por carecer de legitimación en la causa por pasiva. </w:t>
      </w:r>
    </w:p>
    <w:p w14:paraId="0ACF38AE" w14:textId="4ABE23EE" w:rsidR="00613579" w:rsidRPr="0075190F" w:rsidRDefault="00613579" w:rsidP="0075190F">
      <w:pPr>
        <w:shd w:val="clear" w:color="auto" w:fill="FFFFFF"/>
        <w:spacing w:line="276" w:lineRule="auto"/>
        <w:jc w:val="both"/>
        <w:rPr>
          <w:rFonts w:ascii="Gadugi" w:hAnsi="Gadugi"/>
          <w:sz w:val="24"/>
          <w:szCs w:val="24"/>
        </w:rPr>
      </w:pPr>
    </w:p>
    <w:p w14:paraId="36B5309F" w14:textId="69B78F47" w:rsidR="00DB5D80" w:rsidRPr="0075190F" w:rsidRDefault="00613579" w:rsidP="0075190F">
      <w:pPr>
        <w:shd w:val="clear" w:color="auto" w:fill="FFFFFF"/>
        <w:spacing w:line="276" w:lineRule="auto"/>
        <w:jc w:val="both"/>
        <w:rPr>
          <w:rFonts w:ascii="Gadugi" w:hAnsi="Gadugi"/>
          <w:sz w:val="24"/>
          <w:szCs w:val="24"/>
        </w:rPr>
      </w:pP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Pr="0075190F">
        <w:rPr>
          <w:rFonts w:ascii="Gadugi" w:hAnsi="Gadugi"/>
          <w:sz w:val="24"/>
          <w:szCs w:val="24"/>
        </w:rPr>
        <w:tab/>
      </w:r>
      <w:r w:rsidR="002D4B1E" w:rsidRPr="0075190F">
        <w:rPr>
          <w:rFonts w:ascii="Gadugi" w:hAnsi="Gadugi"/>
          <w:sz w:val="24"/>
          <w:szCs w:val="24"/>
        </w:rPr>
        <w:t xml:space="preserve">Finalmente, no hay lugar a anunciar el cumplimiento a lo ordenado, ni a declarar la carencia actual de objeto por hecho superado, con ocasión de la emisión de la Resolución Nro. 2021-5012843, del 29 de julio de 2021, con la cual se </w:t>
      </w:r>
      <w:r w:rsidRPr="0075190F">
        <w:rPr>
          <w:rFonts w:ascii="Gadugi" w:hAnsi="Gadugi"/>
          <w:sz w:val="24"/>
          <w:szCs w:val="24"/>
        </w:rPr>
        <w:t>dispuso</w:t>
      </w:r>
      <w:r w:rsidR="002D4B1E" w:rsidRPr="0075190F">
        <w:rPr>
          <w:rFonts w:ascii="Gadugi" w:hAnsi="Gadugi"/>
          <w:sz w:val="24"/>
          <w:szCs w:val="24"/>
        </w:rPr>
        <w:t xml:space="preserve"> la reliquidación </w:t>
      </w:r>
      <w:r w:rsidRPr="0075190F">
        <w:rPr>
          <w:rFonts w:ascii="Gadugi" w:hAnsi="Gadugi"/>
          <w:sz w:val="24"/>
          <w:szCs w:val="24"/>
        </w:rPr>
        <w:t xml:space="preserve">pensional </w:t>
      </w:r>
      <w:r w:rsidR="002D4B1E" w:rsidRPr="0075190F">
        <w:rPr>
          <w:rFonts w:ascii="Gadugi" w:hAnsi="Gadugi"/>
          <w:sz w:val="24"/>
          <w:szCs w:val="24"/>
        </w:rPr>
        <w:t xml:space="preserve">deprecada por la actora, </w:t>
      </w:r>
      <w:r w:rsidR="00406287" w:rsidRPr="0075190F">
        <w:rPr>
          <w:rFonts w:ascii="Gadugi" w:hAnsi="Gadugi"/>
          <w:sz w:val="24"/>
          <w:szCs w:val="24"/>
        </w:rPr>
        <w:t xml:space="preserve">por cuanto </w:t>
      </w:r>
      <w:r w:rsidR="002D4B1E" w:rsidRPr="0075190F">
        <w:rPr>
          <w:rFonts w:ascii="Gadugi" w:hAnsi="Gadugi"/>
          <w:sz w:val="24"/>
          <w:szCs w:val="24"/>
        </w:rPr>
        <w:t xml:space="preserve">es inexistente en el expediente alguna constancia de notificación de ese acto administrativo.    </w:t>
      </w:r>
    </w:p>
    <w:p w14:paraId="0988FEBD" w14:textId="77777777" w:rsidR="002D4B1E" w:rsidRPr="0075190F" w:rsidRDefault="002D4B1E" w:rsidP="0075190F">
      <w:pPr>
        <w:spacing w:line="276" w:lineRule="auto"/>
        <w:ind w:firstLine="2835"/>
        <w:jc w:val="both"/>
        <w:rPr>
          <w:rFonts w:ascii="Gadugi" w:hAnsi="Gadugi"/>
          <w:b/>
          <w:bCs/>
          <w:sz w:val="24"/>
          <w:szCs w:val="24"/>
        </w:rPr>
      </w:pPr>
    </w:p>
    <w:p w14:paraId="341D736E" w14:textId="77777777" w:rsidR="002D4B1E" w:rsidRPr="0075190F" w:rsidRDefault="002D4B1E" w:rsidP="0075190F">
      <w:pPr>
        <w:spacing w:line="276" w:lineRule="auto"/>
        <w:ind w:firstLine="2835"/>
        <w:jc w:val="both"/>
        <w:rPr>
          <w:rFonts w:ascii="Gadugi" w:hAnsi="Gadugi"/>
          <w:b/>
          <w:bCs/>
          <w:sz w:val="24"/>
          <w:szCs w:val="24"/>
        </w:rPr>
      </w:pPr>
    </w:p>
    <w:p w14:paraId="47DCCE09" w14:textId="67A15A98" w:rsidR="00964FA5" w:rsidRPr="0075190F" w:rsidRDefault="00964FA5" w:rsidP="0075190F">
      <w:pPr>
        <w:spacing w:line="276" w:lineRule="auto"/>
        <w:ind w:firstLine="2835"/>
        <w:jc w:val="both"/>
        <w:rPr>
          <w:rFonts w:ascii="Gadugi" w:hAnsi="Gadugi"/>
          <w:b/>
          <w:bCs/>
          <w:sz w:val="24"/>
          <w:szCs w:val="24"/>
        </w:rPr>
      </w:pPr>
      <w:r w:rsidRPr="0075190F">
        <w:rPr>
          <w:rFonts w:ascii="Gadugi" w:hAnsi="Gadugi"/>
          <w:b/>
          <w:bCs/>
          <w:sz w:val="24"/>
          <w:szCs w:val="24"/>
        </w:rPr>
        <w:t>DECISIÓN</w:t>
      </w:r>
    </w:p>
    <w:p w14:paraId="7CD91ACA" w14:textId="77777777" w:rsidR="00964FA5" w:rsidRPr="0075190F" w:rsidRDefault="00964FA5" w:rsidP="0075190F">
      <w:pPr>
        <w:spacing w:line="276" w:lineRule="auto"/>
        <w:ind w:firstLine="2835"/>
        <w:jc w:val="both"/>
        <w:rPr>
          <w:rFonts w:ascii="Gadugi" w:hAnsi="Gadugi"/>
          <w:sz w:val="24"/>
          <w:szCs w:val="24"/>
        </w:rPr>
      </w:pPr>
    </w:p>
    <w:p w14:paraId="2FE5AA53" w14:textId="77777777" w:rsidR="00964FA5" w:rsidRPr="0075190F" w:rsidRDefault="00964FA5" w:rsidP="0075190F">
      <w:pPr>
        <w:spacing w:line="276" w:lineRule="auto"/>
        <w:ind w:firstLine="2835"/>
        <w:jc w:val="both"/>
        <w:rPr>
          <w:rFonts w:ascii="Gadugi" w:hAnsi="Gadugi"/>
          <w:sz w:val="24"/>
          <w:szCs w:val="24"/>
        </w:rPr>
      </w:pPr>
    </w:p>
    <w:p w14:paraId="4531F2D6" w14:textId="57BFAD1D" w:rsidR="00E66B52" w:rsidRPr="0075190F" w:rsidRDefault="00964FA5" w:rsidP="0075190F">
      <w:pPr>
        <w:spacing w:line="276" w:lineRule="auto"/>
        <w:ind w:firstLine="2835"/>
        <w:jc w:val="both"/>
        <w:rPr>
          <w:rFonts w:ascii="Gadugi" w:hAnsi="Gadugi"/>
          <w:bCs/>
          <w:sz w:val="24"/>
          <w:szCs w:val="24"/>
        </w:rPr>
      </w:pPr>
      <w:r w:rsidRPr="0075190F">
        <w:rPr>
          <w:rFonts w:ascii="Gadugi" w:hAnsi="Gadugi"/>
          <w:sz w:val="24"/>
          <w:szCs w:val="24"/>
        </w:rPr>
        <w:t xml:space="preserve">Por lo expuesto, el </w:t>
      </w:r>
      <w:r w:rsidRPr="0075190F">
        <w:rPr>
          <w:rFonts w:ascii="Gadugi" w:hAnsi="Gadugi"/>
          <w:b/>
          <w:bCs/>
          <w:sz w:val="24"/>
          <w:szCs w:val="24"/>
        </w:rPr>
        <w:t>Tribunal Superior del Distrito Judicial de Pereira</w:t>
      </w:r>
      <w:r w:rsidRPr="0075190F">
        <w:rPr>
          <w:rFonts w:ascii="Gadugi" w:hAnsi="Gadugi"/>
          <w:sz w:val="24"/>
          <w:szCs w:val="24"/>
        </w:rPr>
        <w:t xml:space="preserve">, </w:t>
      </w:r>
      <w:r w:rsidRPr="0075190F">
        <w:rPr>
          <w:rFonts w:ascii="Gadugi" w:hAnsi="Gadugi"/>
          <w:b/>
          <w:bCs/>
          <w:sz w:val="24"/>
          <w:szCs w:val="24"/>
        </w:rPr>
        <w:t>Sala de Decisión Civil Familia</w:t>
      </w:r>
      <w:r w:rsidRPr="0075190F">
        <w:rPr>
          <w:rFonts w:ascii="Gadugi" w:hAnsi="Gadugi"/>
          <w:sz w:val="24"/>
          <w:szCs w:val="24"/>
        </w:rPr>
        <w:t>, administrando justicia en nombre de la República y por autoridad de la ley</w:t>
      </w:r>
      <w:r w:rsidR="00D60DD2" w:rsidRPr="0075190F">
        <w:rPr>
          <w:rFonts w:ascii="Gadugi" w:hAnsi="Gadugi"/>
          <w:sz w:val="24"/>
          <w:szCs w:val="24"/>
        </w:rPr>
        <w:t xml:space="preserve"> </w:t>
      </w:r>
      <w:r w:rsidR="00C7044F" w:rsidRPr="0075190F">
        <w:rPr>
          <w:rFonts w:ascii="Gadugi" w:hAnsi="Gadugi"/>
          <w:b/>
          <w:bCs/>
          <w:sz w:val="24"/>
          <w:szCs w:val="24"/>
        </w:rPr>
        <w:t>CONFIRMA</w:t>
      </w:r>
      <w:r w:rsidR="00613579" w:rsidRPr="0075190F">
        <w:rPr>
          <w:rFonts w:ascii="Gadugi" w:hAnsi="Gadugi"/>
          <w:b/>
          <w:bCs/>
          <w:sz w:val="24"/>
          <w:szCs w:val="24"/>
        </w:rPr>
        <w:t xml:space="preserve"> PARCIALMENTE</w:t>
      </w:r>
      <w:r w:rsidRPr="0075190F">
        <w:rPr>
          <w:rFonts w:ascii="Gadugi" w:hAnsi="Gadugi"/>
          <w:b/>
          <w:bCs/>
          <w:sz w:val="24"/>
          <w:szCs w:val="24"/>
        </w:rPr>
        <w:t xml:space="preserve"> </w:t>
      </w:r>
      <w:r w:rsidR="00D60DD2" w:rsidRPr="0075190F">
        <w:rPr>
          <w:rFonts w:ascii="Gadugi" w:hAnsi="Gadugi"/>
          <w:bCs/>
          <w:sz w:val="24"/>
          <w:szCs w:val="24"/>
        </w:rPr>
        <w:t xml:space="preserve">la sentencia impugnada. </w:t>
      </w:r>
    </w:p>
    <w:p w14:paraId="6F611C3B" w14:textId="7B84F672" w:rsidR="00613579" w:rsidRPr="0075190F" w:rsidRDefault="00613579" w:rsidP="0075190F">
      <w:pPr>
        <w:spacing w:line="276" w:lineRule="auto"/>
        <w:ind w:firstLine="2835"/>
        <w:jc w:val="both"/>
        <w:rPr>
          <w:rFonts w:ascii="Gadugi" w:hAnsi="Gadugi" w:cs="Arial"/>
          <w:b/>
          <w:sz w:val="24"/>
          <w:szCs w:val="24"/>
        </w:rPr>
      </w:pPr>
    </w:p>
    <w:p w14:paraId="36EF6CB9" w14:textId="3DD1C436" w:rsidR="00613579" w:rsidRPr="0075190F" w:rsidRDefault="00613579" w:rsidP="0075190F">
      <w:pPr>
        <w:spacing w:line="276" w:lineRule="auto"/>
        <w:ind w:firstLine="2835"/>
        <w:jc w:val="both"/>
        <w:rPr>
          <w:rFonts w:ascii="Gadugi" w:hAnsi="Gadugi" w:cs="Arial"/>
          <w:sz w:val="24"/>
          <w:szCs w:val="24"/>
        </w:rPr>
      </w:pPr>
      <w:r w:rsidRPr="0075190F">
        <w:rPr>
          <w:rFonts w:ascii="Gadugi" w:hAnsi="Gadugi" w:cs="Arial"/>
          <w:sz w:val="24"/>
          <w:szCs w:val="24"/>
        </w:rPr>
        <w:t xml:space="preserve">Se </w:t>
      </w:r>
      <w:r w:rsidRPr="0075190F">
        <w:rPr>
          <w:rFonts w:ascii="Gadugi" w:hAnsi="Gadugi" w:cs="Arial"/>
          <w:b/>
          <w:sz w:val="24"/>
          <w:szCs w:val="24"/>
        </w:rPr>
        <w:t>MODIFICA</w:t>
      </w:r>
      <w:r w:rsidRPr="0075190F">
        <w:rPr>
          <w:rFonts w:ascii="Gadugi" w:hAnsi="Gadugi" w:cs="Arial"/>
          <w:sz w:val="24"/>
          <w:szCs w:val="24"/>
        </w:rPr>
        <w:t xml:space="preserve"> el </w:t>
      </w:r>
      <w:r w:rsidR="00406287" w:rsidRPr="0075190F">
        <w:rPr>
          <w:rFonts w:ascii="Gadugi" w:hAnsi="Gadugi" w:cs="Arial"/>
          <w:sz w:val="24"/>
          <w:szCs w:val="24"/>
        </w:rPr>
        <w:t xml:space="preserve">ordinal </w:t>
      </w:r>
      <w:r w:rsidRPr="0075190F">
        <w:rPr>
          <w:rFonts w:ascii="Gadugi" w:hAnsi="Gadugi" w:cs="Arial"/>
          <w:sz w:val="24"/>
          <w:szCs w:val="24"/>
        </w:rPr>
        <w:t xml:space="preserve">SEGUNDO para dirigir la orden contra la </w:t>
      </w:r>
      <w:r w:rsidRPr="0075190F">
        <w:rPr>
          <w:rFonts w:ascii="Gadugi" w:hAnsi="Gadugi" w:cs="Arial"/>
          <w:b/>
          <w:sz w:val="24"/>
          <w:szCs w:val="24"/>
        </w:rPr>
        <w:t>Subdirección de Determinación de Derechos de Colpensiones</w:t>
      </w:r>
      <w:r w:rsidRPr="0075190F">
        <w:rPr>
          <w:rFonts w:ascii="Gadugi" w:hAnsi="Gadugi" w:cs="Arial"/>
          <w:sz w:val="24"/>
          <w:szCs w:val="24"/>
        </w:rPr>
        <w:t xml:space="preserve">, por medio de su funcionario a cargo. </w:t>
      </w:r>
    </w:p>
    <w:p w14:paraId="33612B3A" w14:textId="77777777" w:rsidR="00B80977" w:rsidRPr="0075190F" w:rsidRDefault="00B80977" w:rsidP="0075190F">
      <w:pPr>
        <w:spacing w:line="276" w:lineRule="auto"/>
        <w:ind w:firstLine="2835"/>
        <w:jc w:val="both"/>
        <w:rPr>
          <w:rFonts w:ascii="Gadugi" w:hAnsi="Gadugi" w:cs="Arial"/>
          <w:sz w:val="24"/>
          <w:szCs w:val="24"/>
        </w:rPr>
      </w:pPr>
    </w:p>
    <w:p w14:paraId="46CE3AD7" w14:textId="77BB6E73" w:rsidR="00613579" w:rsidRPr="0075190F" w:rsidRDefault="00613579" w:rsidP="0075190F">
      <w:pPr>
        <w:shd w:val="clear" w:color="auto" w:fill="FFFFFF"/>
        <w:spacing w:line="276" w:lineRule="auto"/>
        <w:jc w:val="both"/>
        <w:rPr>
          <w:rFonts w:ascii="Gadugi" w:hAnsi="Gadugi"/>
          <w:sz w:val="24"/>
          <w:szCs w:val="24"/>
          <w:bdr w:val="none" w:sz="0" w:space="0" w:color="auto" w:frame="1"/>
          <w:lang w:val="es-ES_tradnl"/>
        </w:rPr>
      </w:pPr>
      <w:r w:rsidRPr="0075190F">
        <w:rPr>
          <w:rFonts w:ascii="Gadugi" w:hAnsi="Gadugi"/>
          <w:sz w:val="24"/>
          <w:szCs w:val="24"/>
          <w:bdr w:val="none" w:sz="0" w:space="0" w:color="auto" w:frame="1"/>
          <w:lang w:val="es-ES_tradnl"/>
        </w:rPr>
        <w:tab/>
      </w:r>
      <w:r w:rsidRPr="0075190F">
        <w:rPr>
          <w:rFonts w:ascii="Gadugi" w:hAnsi="Gadugi"/>
          <w:sz w:val="24"/>
          <w:szCs w:val="24"/>
          <w:bdr w:val="none" w:sz="0" w:space="0" w:color="auto" w:frame="1"/>
          <w:lang w:val="es-ES_tradnl"/>
        </w:rPr>
        <w:tab/>
      </w:r>
      <w:r w:rsidRPr="0075190F">
        <w:rPr>
          <w:rFonts w:ascii="Gadugi" w:hAnsi="Gadugi"/>
          <w:sz w:val="24"/>
          <w:szCs w:val="24"/>
          <w:bdr w:val="none" w:sz="0" w:space="0" w:color="auto" w:frame="1"/>
          <w:lang w:val="es-ES_tradnl"/>
        </w:rPr>
        <w:tab/>
      </w:r>
      <w:r w:rsidRPr="0075190F">
        <w:rPr>
          <w:rFonts w:ascii="Gadugi" w:hAnsi="Gadugi"/>
          <w:sz w:val="24"/>
          <w:szCs w:val="24"/>
          <w:bdr w:val="none" w:sz="0" w:space="0" w:color="auto" w:frame="1"/>
          <w:lang w:val="es-ES_tradnl"/>
        </w:rPr>
        <w:tab/>
        <w:t xml:space="preserve">Se </w:t>
      </w:r>
      <w:r w:rsidRPr="0075190F">
        <w:rPr>
          <w:rFonts w:ascii="Gadugi" w:hAnsi="Gadugi"/>
          <w:b/>
          <w:sz w:val="24"/>
          <w:szCs w:val="24"/>
          <w:bdr w:val="none" w:sz="0" w:space="0" w:color="auto" w:frame="1"/>
          <w:lang w:val="es-ES_tradnl"/>
        </w:rPr>
        <w:t>ADICIONA</w:t>
      </w:r>
      <w:r w:rsidRPr="0075190F">
        <w:rPr>
          <w:rFonts w:ascii="Gadugi" w:hAnsi="Gadugi"/>
          <w:sz w:val="24"/>
          <w:szCs w:val="24"/>
          <w:bdr w:val="none" w:sz="0" w:space="0" w:color="auto" w:frame="1"/>
          <w:lang w:val="es-ES_tradnl"/>
        </w:rPr>
        <w:t xml:space="preserve"> el fallo para </w:t>
      </w:r>
      <w:r w:rsidRPr="0075190F">
        <w:rPr>
          <w:rFonts w:ascii="Gadugi" w:hAnsi="Gadugi"/>
          <w:b/>
          <w:sz w:val="24"/>
          <w:szCs w:val="24"/>
          <w:bdr w:val="none" w:sz="0" w:space="0" w:color="auto" w:frame="1"/>
          <w:lang w:val="es-ES_tradnl"/>
        </w:rPr>
        <w:t>DECLARAR IMPROCEDENTE</w:t>
      </w:r>
      <w:r w:rsidRPr="0075190F">
        <w:rPr>
          <w:rFonts w:ascii="Gadugi" w:hAnsi="Gadugi"/>
          <w:sz w:val="24"/>
          <w:szCs w:val="24"/>
          <w:bdr w:val="none" w:sz="0" w:space="0" w:color="auto" w:frame="1"/>
          <w:lang w:val="es-ES_tradnl"/>
        </w:rPr>
        <w:t xml:space="preserve"> la protección respecto de las demás dependencias de Colpensiones citadas al juicio. </w:t>
      </w:r>
    </w:p>
    <w:p w14:paraId="074E60BD" w14:textId="77777777" w:rsidR="00613579" w:rsidRPr="0075190F" w:rsidRDefault="00613579" w:rsidP="0075190F">
      <w:pPr>
        <w:shd w:val="clear" w:color="auto" w:fill="FFFFFF"/>
        <w:spacing w:line="276" w:lineRule="auto"/>
        <w:jc w:val="both"/>
        <w:rPr>
          <w:rFonts w:ascii="Gadugi" w:hAnsi="Gadugi"/>
          <w:sz w:val="24"/>
          <w:szCs w:val="24"/>
          <w:bdr w:val="none" w:sz="0" w:space="0" w:color="auto" w:frame="1"/>
          <w:lang w:val="es-ES_tradnl"/>
        </w:rPr>
      </w:pPr>
    </w:p>
    <w:p w14:paraId="445A7F2B" w14:textId="77777777" w:rsidR="00964FA5" w:rsidRPr="0075190F" w:rsidRDefault="00964FA5" w:rsidP="0075190F">
      <w:pPr>
        <w:shd w:val="clear" w:color="auto" w:fill="FFFFFF"/>
        <w:spacing w:line="276" w:lineRule="auto"/>
        <w:jc w:val="both"/>
        <w:rPr>
          <w:rFonts w:ascii="Gadugi" w:hAnsi="Gadugi"/>
          <w:sz w:val="24"/>
          <w:szCs w:val="24"/>
        </w:rPr>
      </w:pPr>
      <w:r w:rsidRPr="0075190F">
        <w:rPr>
          <w:rFonts w:ascii="Gadugi" w:hAnsi="Gadugi"/>
          <w:sz w:val="24"/>
          <w:szCs w:val="24"/>
          <w:bdr w:val="none" w:sz="0" w:space="0" w:color="auto" w:frame="1"/>
          <w:lang w:val="es-ES_tradnl"/>
        </w:rPr>
        <w:t xml:space="preserve">  </w:t>
      </w:r>
      <w:r w:rsidRPr="0075190F">
        <w:rPr>
          <w:rStyle w:val="apple-converted-space"/>
          <w:rFonts w:ascii="Gadugi" w:hAnsi="Gadugi"/>
          <w:sz w:val="24"/>
          <w:szCs w:val="24"/>
          <w:bdr w:val="none" w:sz="0" w:space="0" w:color="auto" w:frame="1"/>
          <w:lang w:val="es-419"/>
        </w:rPr>
        <w:t xml:space="preserve">   </w:t>
      </w:r>
      <w:r w:rsidRPr="0075190F">
        <w:rPr>
          <w:rStyle w:val="apple-converted-space"/>
          <w:rFonts w:ascii="Gadugi" w:hAnsi="Gadugi"/>
          <w:sz w:val="24"/>
          <w:szCs w:val="24"/>
          <w:bdr w:val="none" w:sz="0" w:space="0" w:color="auto" w:frame="1"/>
          <w:lang w:val="es-419"/>
        </w:rPr>
        <w:tab/>
      </w:r>
      <w:r w:rsidRPr="0075190F">
        <w:rPr>
          <w:rStyle w:val="apple-converted-space"/>
          <w:rFonts w:ascii="Gadugi" w:hAnsi="Gadugi"/>
          <w:sz w:val="24"/>
          <w:szCs w:val="24"/>
          <w:bdr w:val="none" w:sz="0" w:space="0" w:color="auto" w:frame="1"/>
          <w:lang w:val="es-419"/>
        </w:rPr>
        <w:tab/>
      </w:r>
      <w:r w:rsidRPr="0075190F">
        <w:rPr>
          <w:rStyle w:val="apple-converted-space"/>
          <w:rFonts w:ascii="Gadugi" w:hAnsi="Gadugi"/>
          <w:sz w:val="24"/>
          <w:szCs w:val="24"/>
          <w:bdr w:val="none" w:sz="0" w:space="0" w:color="auto" w:frame="1"/>
          <w:lang w:val="es-419"/>
        </w:rPr>
        <w:tab/>
      </w:r>
      <w:r w:rsidRPr="0075190F">
        <w:rPr>
          <w:rStyle w:val="apple-converted-space"/>
          <w:rFonts w:ascii="Gadugi" w:hAnsi="Gadugi"/>
          <w:sz w:val="24"/>
          <w:szCs w:val="24"/>
          <w:bdr w:val="none" w:sz="0" w:space="0" w:color="auto" w:frame="1"/>
          <w:lang w:val="es-419"/>
        </w:rPr>
        <w:tab/>
      </w:r>
      <w:r w:rsidRPr="0075190F">
        <w:rPr>
          <w:rFonts w:ascii="Gadugi" w:hAnsi="Gadugi"/>
          <w:sz w:val="24"/>
          <w:szCs w:val="24"/>
        </w:rPr>
        <w:t xml:space="preserve">Notifíquese esta decisión a las partes y demás interesados, en la forma prevista en el artículo 5º del Decreto 306 de 1992; oportunamente remítase el expediente a la Corte Constitucional para su eventual revisión. </w:t>
      </w:r>
    </w:p>
    <w:p w14:paraId="5ECD805E" w14:textId="77777777" w:rsidR="00964FA5" w:rsidRPr="0075190F" w:rsidRDefault="00964FA5" w:rsidP="0075190F">
      <w:pPr>
        <w:spacing w:line="276" w:lineRule="auto"/>
        <w:ind w:firstLine="2835"/>
        <w:jc w:val="both"/>
        <w:rPr>
          <w:rFonts w:ascii="Gadugi" w:hAnsi="Gadugi"/>
          <w:sz w:val="24"/>
          <w:szCs w:val="24"/>
        </w:rPr>
      </w:pPr>
    </w:p>
    <w:p w14:paraId="0CC277A2" w14:textId="77777777" w:rsidR="00964FA5" w:rsidRPr="0075190F" w:rsidRDefault="00964FA5" w:rsidP="0075190F">
      <w:pPr>
        <w:spacing w:line="276" w:lineRule="auto"/>
        <w:ind w:firstLine="2835"/>
        <w:jc w:val="both"/>
        <w:rPr>
          <w:rFonts w:ascii="Gadugi" w:hAnsi="Gadugi"/>
          <w:bCs/>
          <w:sz w:val="24"/>
          <w:szCs w:val="24"/>
          <w:lang w:val="es-419"/>
        </w:rPr>
      </w:pPr>
    </w:p>
    <w:p w14:paraId="77660838" w14:textId="6D9428A1" w:rsidR="00964FA5" w:rsidRPr="0075190F" w:rsidRDefault="00964FA5" w:rsidP="0075190F">
      <w:pPr>
        <w:spacing w:line="276" w:lineRule="auto"/>
        <w:ind w:firstLine="2835"/>
        <w:jc w:val="both"/>
        <w:rPr>
          <w:rFonts w:ascii="Gadugi" w:hAnsi="Gadugi"/>
          <w:sz w:val="24"/>
          <w:szCs w:val="24"/>
        </w:rPr>
      </w:pPr>
      <w:r w:rsidRPr="0075190F">
        <w:rPr>
          <w:rFonts w:ascii="Gadugi" w:hAnsi="Gadugi"/>
          <w:bCs/>
          <w:sz w:val="24"/>
          <w:szCs w:val="24"/>
        </w:rPr>
        <w:t>Los Magistrados,</w:t>
      </w:r>
    </w:p>
    <w:p w14:paraId="205656E3" w14:textId="77777777" w:rsidR="00964FA5" w:rsidRPr="0075190F" w:rsidRDefault="00964FA5" w:rsidP="0075190F">
      <w:pPr>
        <w:spacing w:line="276" w:lineRule="auto"/>
        <w:ind w:firstLine="2835"/>
        <w:jc w:val="both"/>
        <w:rPr>
          <w:rFonts w:ascii="Gadugi" w:hAnsi="Gadugi"/>
          <w:sz w:val="24"/>
          <w:szCs w:val="24"/>
        </w:rPr>
      </w:pPr>
    </w:p>
    <w:p w14:paraId="2B5016C3" w14:textId="38C1A0E6" w:rsidR="00964FA5" w:rsidRPr="0075190F" w:rsidRDefault="00964FA5" w:rsidP="0075190F">
      <w:pPr>
        <w:spacing w:line="276" w:lineRule="auto"/>
        <w:ind w:firstLine="2835"/>
        <w:jc w:val="both"/>
        <w:rPr>
          <w:rFonts w:ascii="Gadugi" w:hAnsi="Gadugi"/>
          <w:sz w:val="24"/>
          <w:szCs w:val="24"/>
        </w:rPr>
      </w:pPr>
    </w:p>
    <w:p w14:paraId="68C41A23" w14:textId="67F837B9" w:rsidR="00964FA5" w:rsidRPr="0075190F" w:rsidRDefault="00964FA5" w:rsidP="0075190F">
      <w:pPr>
        <w:spacing w:line="276" w:lineRule="auto"/>
        <w:ind w:firstLine="2835"/>
        <w:jc w:val="both"/>
        <w:rPr>
          <w:rFonts w:ascii="Gadugi" w:hAnsi="Gadugi"/>
          <w:b/>
          <w:sz w:val="24"/>
          <w:szCs w:val="24"/>
        </w:rPr>
      </w:pPr>
      <w:r w:rsidRPr="0075190F">
        <w:rPr>
          <w:rFonts w:ascii="Gadugi" w:hAnsi="Gadugi"/>
          <w:b/>
          <w:sz w:val="24"/>
          <w:szCs w:val="24"/>
        </w:rPr>
        <w:t>JAIME ALBERTO SARAZA NARANJO</w:t>
      </w:r>
    </w:p>
    <w:p w14:paraId="09330B96" w14:textId="7FF1CE6C" w:rsidR="00AD68D5" w:rsidRDefault="00AD68D5" w:rsidP="0075190F">
      <w:pPr>
        <w:spacing w:line="276" w:lineRule="auto"/>
        <w:jc w:val="both"/>
        <w:rPr>
          <w:rFonts w:ascii="Gadugi" w:hAnsi="Gadugi"/>
          <w:b/>
          <w:sz w:val="24"/>
          <w:szCs w:val="24"/>
        </w:rPr>
      </w:pPr>
    </w:p>
    <w:p w14:paraId="7A89068F" w14:textId="77777777" w:rsidR="0075190F" w:rsidRPr="0075190F" w:rsidRDefault="0075190F" w:rsidP="0075190F">
      <w:pPr>
        <w:spacing w:line="276" w:lineRule="auto"/>
        <w:jc w:val="both"/>
        <w:rPr>
          <w:rFonts w:ascii="Gadugi" w:hAnsi="Gadugi"/>
          <w:b/>
          <w:sz w:val="24"/>
          <w:szCs w:val="24"/>
        </w:rPr>
      </w:pPr>
    </w:p>
    <w:p w14:paraId="2AD56014" w14:textId="77777777" w:rsidR="00D60DD2" w:rsidRPr="0075190F" w:rsidRDefault="00D60DD2" w:rsidP="0075190F">
      <w:pPr>
        <w:spacing w:line="276" w:lineRule="auto"/>
        <w:jc w:val="both"/>
        <w:rPr>
          <w:rFonts w:ascii="Gadugi" w:hAnsi="Gadugi"/>
          <w:b/>
          <w:bCs/>
          <w:sz w:val="24"/>
          <w:szCs w:val="24"/>
        </w:rPr>
      </w:pPr>
      <w:r w:rsidRPr="0075190F">
        <w:rPr>
          <w:rFonts w:ascii="Gadugi" w:hAnsi="Gadugi"/>
          <w:b/>
          <w:sz w:val="24"/>
          <w:szCs w:val="24"/>
        </w:rPr>
        <w:tab/>
      </w:r>
      <w:r w:rsidRPr="0075190F">
        <w:rPr>
          <w:rFonts w:ascii="Gadugi" w:hAnsi="Gadugi"/>
          <w:b/>
          <w:sz w:val="24"/>
          <w:szCs w:val="24"/>
        </w:rPr>
        <w:tab/>
      </w:r>
      <w:r w:rsidRPr="0075190F">
        <w:rPr>
          <w:rFonts w:ascii="Gadugi" w:hAnsi="Gadugi"/>
          <w:b/>
          <w:sz w:val="24"/>
          <w:szCs w:val="24"/>
        </w:rPr>
        <w:tab/>
      </w:r>
      <w:r w:rsidRPr="0075190F">
        <w:rPr>
          <w:rFonts w:ascii="Gadugi" w:hAnsi="Gadugi"/>
          <w:b/>
          <w:sz w:val="24"/>
          <w:szCs w:val="24"/>
        </w:rPr>
        <w:tab/>
      </w:r>
      <w:r w:rsidRPr="0075190F">
        <w:rPr>
          <w:rFonts w:ascii="Gadugi" w:hAnsi="Gadugi"/>
          <w:b/>
          <w:bCs/>
          <w:sz w:val="24"/>
          <w:szCs w:val="24"/>
        </w:rPr>
        <w:t>CARLOS MAURICIO GARCÍA BARAJAS</w:t>
      </w:r>
    </w:p>
    <w:p w14:paraId="12154222" w14:textId="75CD8991" w:rsidR="00D60DD2" w:rsidRDefault="00D60DD2" w:rsidP="0075190F">
      <w:pPr>
        <w:spacing w:line="276" w:lineRule="auto"/>
        <w:jc w:val="both"/>
        <w:rPr>
          <w:rFonts w:ascii="Gadugi" w:hAnsi="Gadugi"/>
          <w:b/>
          <w:bCs/>
          <w:sz w:val="24"/>
          <w:szCs w:val="24"/>
        </w:rPr>
      </w:pPr>
    </w:p>
    <w:p w14:paraId="692375FC" w14:textId="77777777" w:rsidR="0075190F" w:rsidRPr="0075190F" w:rsidRDefault="0075190F" w:rsidP="0075190F">
      <w:pPr>
        <w:spacing w:line="276" w:lineRule="auto"/>
        <w:jc w:val="both"/>
        <w:rPr>
          <w:rFonts w:ascii="Gadugi" w:hAnsi="Gadugi"/>
          <w:b/>
          <w:bCs/>
          <w:sz w:val="24"/>
          <w:szCs w:val="24"/>
        </w:rPr>
      </w:pPr>
    </w:p>
    <w:p w14:paraId="314DF810" w14:textId="3E299F03" w:rsidR="00C76837" w:rsidRPr="0004434A" w:rsidRDefault="00D60DD2" w:rsidP="0004434A">
      <w:pPr>
        <w:spacing w:line="276" w:lineRule="auto"/>
        <w:jc w:val="both"/>
        <w:rPr>
          <w:rFonts w:ascii="Gadugi" w:hAnsi="Gadugi" w:cs="Century Gothic"/>
          <w:b/>
          <w:bCs/>
          <w:sz w:val="24"/>
          <w:szCs w:val="24"/>
        </w:rPr>
      </w:pPr>
      <w:r w:rsidRPr="0075190F">
        <w:rPr>
          <w:rFonts w:ascii="Gadugi" w:hAnsi="Gadugi"/>
          <w:b/>
          <w:bCs/>
          <w:sz w:val="24"/>
          <w:szCs w:val="24"/>
        </w:rPr>
        <w:tab/>
      </w:r>
      <w:r w:rsidRPr="0075190F">
        <w:rPr>
          <w:rFonts w:ascii="Gadugi" w:hAnsi="Gadugi"/>
          <w:b/>
          <w:bCs/>
          <w:sz w:val="24"/>
          <w:szCs w:val="24"/>
        </w:rPr>
        <w:tab/>
      </w:r>
      <w:r w:rsidRPr="0075190F">
        <w:rPr>
          <w:rFonts w:ascii="Gadugi" w:hAnsi="Gadugi"/>
          <w:b/>
          <w:bCs/>
          <w:sz w:val="24"/>
          <w:szCs w:val="24"/>
        </w:rPr>
        <w:tab/>
      </w:r>
      <w:r w:rsidRPr="0075190F">
        <w:rPr>
          <w:rFonts w:ascii="Gadugi" w:hAnsi="Gadugi"/>
          <w:b/>
          <w:bCs/>
          <w:sz w:val="24"/>
          <w:szCs w:val="24"/>
        </w:rPr>
        <w:tab/>
      </w:r>
      <w:r w:rsidR="00BA23A8" w:rsidRPr="0075190F">
        <w:rPr>
          <w:rFonts w:ascii="Gadugi" w:hAnsi="Gadugi"/>
          <w:b/>
          <w:bCs/>
          <w:sz w:val="24"/>
          <w:szCs w:val="24"/>
        </w:rPr>
        <w:t xml:space="preserve">DUBERNEY </w:t>
      </w:r>
      <w:r w:rsidR="00964FA5" w:rsidRPr="0075190F">
        <w:rPr>
          <w:rFonts w:ascii="Gadugi" w:hAnsi="Gadugi"/>
          <w:b/>
          <w:bCs/>
          <w:sz w:val="24"/>
          <w:szCs w:val="24"/>
        </w:rPr>
        <w:t>GRISALES HERRERA</w:t>
      </w:r>
    </w:p>
    <w:sectPr w:rsidR="00C76837" w:rsidRPr="0004434A" w:rsidSect="0075190F">
      <w:headerReference w:type="even" r:id="rId11"/>
      <w:headerReference w:type="default" r:id="rId12"/>
      <w:footerReference w:type="even" r:id="rId13"/>
      <w:footerReference w:type="default" r:id="rId14"/>
      <w:headerReference w:type="first" r:id="rId15"/>
      <w:footerReference w:type="first" r:id="rId16"/>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1A7317" w16cex:dateUtc="2020-10-27T15:33:56.965Z"/>
  <w16cex:commentExtensible w16cex:durableId="42C7F7AC" w16cex:dateUtc="2021-01-18T18:43:34.573Z"/>
  <w16cex:commentExtensible w16cex:durableId="17EF3FEB" w16cex:dateUtc="2021-01-18T18:45:04.175Z"/>
  <w16cex:commentExtensible w16cex:durableId="29D6505F" w16cex:dateUtc="2021-01-18T18:52:46.039Z"/>
  <w16cex:commentExtensible w16cex:durableId="1989C2A6" w16cex:dateUtc="2021-01-18T18:53:17.987Z"/>
  <w16cex:commentExtensible w16cex:durableId="66CA1858" w16cex:dateUtc="2021-02-10T12:45:09.403Z"/>
  <w16cex:commentExtensible w16cex:durableId="2C9CA723" w16cex:dateUtc="2021-02-11T12:48:57.458Z"/>
  <w16cex:commentExtensible w16cex:durableId="24F397A4" w16cex:dateUtc="2021-04-30T12:13:04.274Z"/>
  <w16cex:commentExtensible w16cex:durableId="2826315A" w16cex:dateUtc="2021-08-23T13:22:54.077Z"/>
  <w16cex:commentExtensible w16cex:durableId="3397E809" w16cex:dateUtc="2021-08-23T19:33:13.697Z"/>
  <w16cex:commentExtensible w16cex:durableId="418F5308" w16cex:dateUtc="2021-08-23T19:36:17.941Z"/>
  <w16cex:commentExtensible w16cex:durableId="6D5A53DD" w16cex:dateUtc="2021-08-23T19:36:36.049Z"/>
  <w16cex:commentExtensible w16cex:durableId="151B883F" w16cex:dateUtc="2021-08-24T18:20:15.751Z"/>
  <w16cex:commentExtensible w16cex:durableId="766BF7D3" w16cex:dateUtc="2021-08-24T19:56:10.615Z"/>
  <w16cex:commentExtensible w16cex:durableId="23A9779A" w16cex:dateUtc="2021-08-24T19:59:47.5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4EA4F" w14:textId="77777777" w:rsidR="005D7598" w:rsidRDefault="005D7598">
      <w:r>
        <w:separator/>
      </w:r>
    </w:p>
  </w:endnote>
  <w:endnote w:type="continuationSeparator" w:id="0">
    <w:p w14:paraId="7D0EC45A" w14:textId="77777777" w:rsidR="005D7598" w:rsidRDefault="005D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Estrangelo Edessa">
    <w:panose1 w:val="000000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40E4" w14:textId="77777777" w:rsidR="00E3646C" w:rsidRDefault="00E364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0A033A72" w:rsidR="00FE2FB9" w:rsidRPr="00E3646C" w:rsidRDefault="00FE2FB9">
    <w:pPr>
      <w:pStyle w:val="Piedepgina"/>
      <w:framePr w:wrap="auto" w:vAnchor="text" w:hAnchor="margin" w:xAlign="right" w:y="1"/>
      <w:rPr>
        <w:rStyle w:val="Nmerodepgina"/>
        <w:rFonts w:ascii="Arial" w:hAnsi="Arial" w:cs="Arial"/>
        <w:noProof/>
        <w:sz w:val="18"/>
      </w:rPr>
    </w:pPr>
    <w:r w:rsidRPr="00E3646C">
      <w:rPr>
        <w:rStyle w:val="Nmerodepgina"/>
        <w:rFonts w:ascii="Arial" w:hAnsi="Arial" w:cs="Arial"/>
        <w:noProof/>
        <w:sz w:val="18"/>
      </w:rPr>
      <w:fldChar w:fldCharType="begin"/>
    </w:r>
    <w:r w:rsidRPr="00E3646C">
      <w:rPr>
        <w:rStyle w:val="Nmerodepgina"/>
        <w:rFonts w:ascii="Arial" w:hAnsi="Arial" w:cs="Arial"/>
        <w:noProof/>
        <w:sz w:val="18"/>
      </w:rPr>
      <w:instrText xml:space="preserve">PAGE  </w:instrText>
    </w:r>
    <w:r w:rsidRPr="00E3646C">
      <w:rPr>
        <w:rStyle w:val="Nmerodepgina"/>
        <w:rFonts w:ascii="Arial" w:hAnsi="Arial" w:cs="Arial"/>
        <w:noProof/>
        <w:sz w:val="18"/>
      </w:rPr>
      <w:fldChar w:fldCharType="separate"/>
    </w:r>
    <w:r w:rsidR="00BA23A8" w:rsidRPr="00E3646C">
      <w:rPr>
        <w:rStyle w:val="Nmerodepgina"/>
        <w:rFonts w:ascii="Arial" w:hAnsi="Arial" w:cs="Arial"/>
        <w:noProof/>
        <w:sz w:val="18"/>
      </w:rPr>
      <w:t>9</w:t>
    </w:r>
    <w:r w:rsidRPr="00E3646C">
      <w:rPr>
        <w:rStyle w:val="Nmerodepgina"/>
        <w:rFonts w:ascii="Arial" w:hAnsi="Arial" w:cs="Arial"/>
        <w:noProof/>
        <w:sz w:val="18"/>
      </w:rPr>
      <w:fldChar w:fldCharType="end"/>
    </w:r>
  </w:p>
  <w:p w14:paraId="09B51385" w14:textId="77777777" w:rsidR="00FE2FB9" w:rsidRDefault="00FE2FB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9383" w14:textId="77777777" w:rsidR="00E3646C" w:rsidRDefault="00E36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A2B0B" w14:textId="77777777" w:rsidR="005D7598" w:rsidRDefault="005D7598">
      <w:r>
        <w:separator/>
      </w:r>
    </w:p>
  </w:footnote>
  <w:footnote w:type="continuationSeparator" w:id="0">
    <w:p w14:paraId="5E7DE23E" w14:textId="77777777" w:rsidR="005D7598" w:rsidRDefault="005D7598">
      <w:r>
        <w:continuationSeparator/>
      </w:r>
    </w:p>
  </w:footnote>
  <w:footnote w:id="1">
    <w:p w14:paraId="4B4F056C" w14:textId="3A9D4F9F"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02., C. 1.</w:t>
      </w:r>
    </w:p>
  </w:footnote>
  <w:footnote w:id="2">
    <w:p w14:paraId="7FEA08EB" w14:textId="22EAA75F"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05., C. 1.</w:t>
      </w:r>
    </w:p>
  </w:footnote>
  <w:footnote w:id="3">
    <w:p w14:paraId="396CEEFD" w14:textId="78E705DB"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07., C. 1.</w:t>
      </w:r>
    </w:p>
  </w:footnote>
  <w:footnote w:id="4">
    <w:p w14:paraId="7F58FF9D" w14:textId="407B8AE9"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08., C. 1.</w:t>
      </w:r>
    </w:p>
  </w:footnote>
  <w:footnote w:id="5">
    <w:p w14:paraId="5A14095A" w14:textId="3A541234"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10., C. 1.</w:t>
      </w:r>
    </w:p>
  </w:footnote>
  <w:footnote w:id="6">
    <w:p w14:paraId="65F3837B" w14:textId="3F69D822" w:rsidR="002D4B1E" w:rsidRPr="002177EE" w:rsidRDefault="002D4B1E"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05., C. 2.</w:t>
      </w:r>
    </w:p>
  </w:footnote>
  <w:footnote w:id="7">
    <w:p w14:paraId="33C216D3" w14:textId="30459F81"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03., C. 2.</w:t>
      </w:r>
    </w:p>
  </w:footnote>
  <w:footnote w:id="8">
    <w:p w14:paraId="2957C7F9" w14:textId="782E15E9"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Pág. 12, Documento 04., C. 1.</w:t>
      </w:r>
    </w:p>
  </w:footnote>
  <w:footnote w:id="9">
    <w:p w14:paraId="5E7FA6A4" w14:textId="23182B91"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Documento 01., C. 1.</w:t>
      </w:r>
    </w:p>
  </w:footnote>
  <w:footnote w:id="10">
    <w:p w14:paraId="7F6540D0" w14:textId="77777777" w:rsidR="00F25D28" w:rsidRPr="002177EE" w:rsidRDefault="00F25D28"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Sentencias T-192 de 2007, T-</w:t>
      </w:r>
      <w:r w:rsidRPr="002177EE">
        <w:rPr>
          <w:rFonts w:asciiTheme="majorHAnsi" w:hAnsiTheme="majorHAnsi" w:cstheme="majorHAnsi"/>
          <w:szCs w:val="26"/>
          <w:lang w:val="es-419"/>
        </w:rPr>
        <w:t xml:space="preserve">481 de 2016, T-274 de 2020, entre muchas otras. </w:t>
      </w:r>
    </w:p>
  </w:footnote>
  <w:footnote w:id="11">
    <w:p w14:paraId="0795CADC" w14:textId="12AB004B" w:rsidR="008E3152" w:rsidRPr="002177EE" w:rsidRDefault="008E3152"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Sentencia T-238/17</w:t>
      </w:r>
    </w:p>
  </w:footnote>
  <w:footnote w:id="12">
    <w:p w14:paraId="17E6B83D" w14:textId="0F35B823"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Págs. 3, 4 y 5, Documento 04., C. 1.</w:t>
      </w:r>
    </w:p>
  </w:footnote>
  <w:footnote w:id="13">
    <w:p w14:paraId="7CFD864C" w14:textId="0C1B7010"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Pág. 10, Documento 04., C. 1.</w:t>
      </w:r>
    </w:p>
  </w:footnote>
  <w:footnote w:id="14">
    <w:p w14:paraId="02FD511B" w14:textId="19177A78" w:rsidR="004B737B" w:rsidRPr="002177EE" w:rsidRDefault="004B737B" w:rsidP="002177EE">
      <w:pPr>
        <w:pStyle w:val="Textonotapie"/>
        <w:jc w:val="both"/>
        <w:rPr>
          <w:rFonts w:asciiTheme="majorHAnsi" w:hAnsiTheme="majorHAnsi" w:cstheme="majorHAnsi"/>
          <w:szCs w:val="26"/>
          <w:lang w:val="es-CO"/>
        </w:rPr>
      </w:pPr>
      <w:r w:rsidRPr="002177EE">
        <w:rPr>
          <w:rStyle w:val="Refdenotaalpie"/>
          <w:rFonts w:asciiTheme="majorHAnsi" w:hAnsiTheme="majorHAnsi" w:cstheme="majorHAnsi"/>
          <w:szCs w:val="26"/>
        </w:rPr>
        <w:footnoteRef/>
      </w:r>
      <w:r w:rsidRPr="002177EE">
        <w:rPr>
          <w:rFonts w:asciiTheme="majorHAnsi" w:hAnsiTheme="majorHAnsi" w:cstheme="majorHAnsi"/>
          <w:szCs w:val="26"/>
        </w:rPr>
        <w:t xml:space="preserve"> </w:t>
      </w:r>
      <w:r w:rsidRPr="002177EE">
        <w:rPr>
          <w:rFonts w:asciiTheme="majorHAnsi" w:hAnsiTheme="majorHAnsi" w:cstheme="majorHAnsi"/>
          <w:szCs w:val="26"/>
          <w:lang w:val="es-CO"/>
        </w:rPr>
        <w:t>Págs. 3, 4 y 5, Documento 04.,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D9856" w14:textId="77777777" w:rsidR="00E3646C" w:rsidRDefault="00E364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FE2FB9" w:rsidRDefault="00FE2FB9" w:rsidP="00DB0C4F">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21B6" w14:textId="77777777" w:rsidR="00E3646C" w:rsidRDefault="00E364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2005"/>
    <w:multiLevelType w:val="hybridMultilevel"/>
    <w:tmpl w:val="EF6808E6"/>
    <w:lvl w:ilvl="0" w:tplc="7DA47E3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6"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7"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8"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7"/>
  </w:num>
  <w:num w:numId="3">
    <w:abstractNumId w:val="1"/>
  </w:num>
  <w:num w:numId="4">
    <w:abstractNumId w:val="8"/>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651D"/>
    <w:rsid w:val="00006D3C"/>
    <w:rsid w:val="00006EAE"/>
    <w:rsid w:val="00010988"/>
    <w:rsid w:val="00014140"/>
    <w:rsid w:val="00014711"/>
    <w:rsid w:val="0001518C"/>
    <w:rsid w:val="00015363"/>
    <w:rsid w:val="000156AF"/>
    <w:rsid w:val="00015F39"/>
    <w:rsid w:val="00020D2E"/>
    <w:rsid w:val="00022471"/>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34A"/>
    <w:rsid w:val="000446CB"/>
    <w:rsid w:val="000452B0"/>
    <w:rsid w:val="00045304"/>
    <w:rsid w:val="0004633F"/>
    <w:rsid w:val="00046D16"/>
    <w:rsid w:val="00047581"/>
    <w:rsid w:val="00050B28"/>
    <w:rsid w:val="00051F15"/>
    <w:rsid w:val="00054F49"/>
    <w:rsid w:val="00055146"/>
    <w:rsid w:val="0005651A"/>
    <w:rsid w:val="00056A19"/>
    <w:rsid w:val="00057672"/>
    <w:rsid w:val="00057E31"/>
    <w:rsid w:val="00060DE6"/>
    <w:rsid w:val="000615A6"/>
    <w:rsid w:val="00066164"/>
    <w:rsid w:val="0007022B"/>
    <w:rsid w:val="0007111D"/>
    <w:rsid w:val="00071ABC"/>
    <w:rsid w:val="000731AA"/>
    <w:rsid w:val="00074F94"/>
    <w:rsid w:val="0007582A"/>
    <w:rsid w:val="000765FA"/>
    <w:rsid w:val="00076C4B"/>
    <w:rsid w:val="000775D7"/>
    <w:rsid w:val="00077B94"/>
    <w:rsid w:val="00077BF3"/>
    <w:rsid w:val="00077C12"/>
    <w:rsid w:val="00077DD3"/>
    <w:rsid w:val="0008064C"/>
    <w:rsid w:val="00081072"/>
    <w:rsid w:val="00081095"/>
    <w:rsid w:val="0008423E"/>
    <w:rsid w:val="00084A58"/>
    <w:rsid w:val="000856F2"/>
    <w:rsid w:val="00085DA6"/>
    <w:rsid w:val="00086455"/>
    <w:rsid w:val="00090288"/>
    <w:rsid w:val="000909D5"/>
    <w:rsid w:val="000924F6"/>
    <w:rsid w:val="00093BF3"/>
    <w:rsid w:val="0009604C"/>
    <w:rsid w:val="00096636"/>
    <w:rsid w:val="000973B0"/>
    <w:rsid w:val="000A1168"/>
    <w:rsid w:val="000A190D"/>
    <w:rsid w:val="000A680B"/>
    <w:rsid w:val="000A7668"/>
    <w:rsid w:val="000A782C"/>
    <w:rsid w:val="000B3C99"/>
    <w:rsid w:val="000B3F99"/>
    <w:rsid w:val="000B4A83"/>
    <w:rsid w:val="000B6008"/>
    <w:rsid w:val="000B6144"/>
    <w:rsid w:val="000B7D30"/>
    <w:rsid w:val="000B7F20"/>
    <w:rsid w:val="000C09D0"/>
    <w:rsid w:val="000C23FB"/>
    <w:rsid w:val="000C2D03"/>
    <w:rsid w:val="000C3319"/>
    <w:rsid w:val="000C3A66"/>
    <w:rsid w:val="000C7410"/>
    <w:rsid w:val="000D0260"/>
    <w:rsid w:val="000D03E9"/>
    <w:rsid w:val="000D171E"/>
    <w:rsid w:val="000D2010"/>
    <w:rsid w:val="000D410B"/>
    <w:rsid w:val="000D7AAB"/>
    <w:rsid w:val="000E029D"/>
    <w:rsid w:val="000E0732"/>
    <w:rsid w:val="000F1000"/>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62253"/>
    <w:rsid w:val="00162CBA"/>
    <w:rsid w:val="0016343F"/>
    <w:rsid w:val="00163A18"/>
    <w:rsid w:val="00164491"/>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6FD9"/>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21F1"/>
    <w:rsid w:val="001B31D1"/>
    <w:rsid w:val="001B3E1A"/>
    <w:rsid w:val="001B47D4"/>
    <w:rsid w:val="001B755F"/>
    <w:rsid w:val="001B7570"/>
    <w:rsid w:val="001C15D0"/>
    <w:rsid w:val="001C1805"/>
    <w:rsid w:val="001C2427"/>
    <w:rsid w:val="001C5126"/>
    <w:rsid w:val="001C5B8A"/>
    <w:rsid w:val="001C5E31"/>
    <w:rsid w:val="001C5EE7"/>
    <w:rsid w:val="001C6B76"/>
    <w:rsid w:val="001C7197"/>
    <w:rsid w:val="001D0067"/>
    <w:rsid w:val="001D0492"/>
    <w:rsid w:val="001D7B5A"/>
    <w:rsid w:val="001D7E6B"/>
    <w:rsid w:val="001E3830"/>
    <w:rsid w:val="001E44E4"/>
    <w:rsid w:val="001E4AAE"/>
    <w:rsid w:val="001E6059"/>
    <w:rsid w:val="001F2F25"/>
    <w:rsid w:val="001F3AD8"/>
    <w:rsid w:val="001F5193"/>
    <w:rsid w:val="001F6C51"/>
    <w:rsid w:val="00204893"/>
    <w:rsid w:val="00204F67"/>
    <w:rsid w:val="00205F93"/>
    <w:rsid w:val="002106A9"/>
    <w:rsid w:val="00213386"/>
    <w:rsid w:val="00213E12"/>
    <w:rsid w:val="002142C8"/>
    <w:rsid w:val="002160F0"/>
    <w:rsid w:val="002177EE"/>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6CB5"/>
    <w:rsid w:val="002474E7"/>
    <w:rsid w:val="0025116F"/>
    <w:rsid w:val="0025296C"/>
    <w:rsid w:val="00252CF1"/>
    <w:rsid w:val="002533CA"/>
    <w:rsid w:val="00253809"/>
    <w:rsid w:val="0025442B"/>
    <w:rsid w:val="00254A77"/>
    <w:rsid w:val="00255041"/>
    <w:rsid w:val="002563EF"/>
    <w:rsid w:val="0026000E"/>
    <w:rsid w:val="00261859"/>
    <w:rsid w:val="0026315C"/>
    <w:rsid w:val="0026358E"/>
    <w:rsid w:val="00265715"/>
    <w:rsid w:val="00265CFE"/>
    <w:rsid w:val="0027143F"/>
    <w:rsid w:val="00273228"/>
    <w:rsid w:val="00276FE2"/>
    <w:rsid w:val="00277762"/>
    <w:rsid w:val="002779A5"/>
    <w:rsid w:val="002831FB"/>
    <w:rsid w:val="00283368"/>
    <w:rsid w:val="00284153"/>
    <w:rsid w:val="00286409"/>
    <w:rsid w:val="00287F32"/>
    <w:rsid w:val="0029014D"/>
    <w:rsid w:val="00290DF2"/>
    <w:rsid w:val="002918AC"/>
    <w:rsid w:val="00291DB4"/>
    <w:rsid w:val="00292BDA"/>
    <w:rsid w:val="002954D5"/>
    <w:rsid w:val="0029626D"/>
    <w:rsid w:val="00296375"/>
    <w:rsid w:val="002965FA"/>
    <w:rsid w:val="002A1C97"/>
    <w:rsid w:val="002A21CF"/>
    <w:rsid w:val="002A2911"/>
    <w:rsid w:val="002A3471"/>
    <w:rsid w:val="002A4096"/>
    <w:rsid w:val="002A48F1"/>
    <w:rsid w:val="002A6CC7"/>
    <w:rsid w:val="002B1090"/>
    <w:rsid w:val="002B1F1B"/>
    <w:rsid w:val="002B3895"/>
    <w:rsid w:val="002B68D7"/>
    <w:rsid w:val="002B7D13"/>
    <w:rsid w:val="002C052B"/>
    <w:rsid w:val="002C1C47"/>
    <w:rsid w:val="002C2E95"/>
    <w:rsid w:val="002C473B"/>
    <w:rsid w:val="002C4E1A"/>
    <w:rsid w:val="002C547A"/>
    <w:rsid w:val="002C6139"/>
    <w:rsid w:val="002C64BD"/>
    <w:rsid w:val="002C6F56"/>
    <w:rsid w:val="002D106B"/>
    <w:rsid w:val="002D14FD"/>
    <w:rsid w:val="002D2156"/>
    <w:rsid w:val="002D3FC2"/>
    <w:rsid w:val="002D4B1E"/>
    <w:rsid w:val="002D6C19"/>
    <w:rsid w:val="002D6FC6"/>
    <w:rsid w:val="002D7081"/>
    <w:rsid w:val="002E01DE"/>
    <w:rsid w:val="002E0318"/>
    <w:rsid w:val="002E0C1A"/>
    <w:rsid w:val="002E19BE"/>
    <w:rsid w:val="002E4626"/>
    <w:rsid w:val="002E5393"/>
    <w:rsid w:val="002E5683"/>
    <w:rsid w:val="002E574B"/>
    <w:rsid w:val="002E5C0C"/>
    <w:rsid w:val="002E65B6"/>
    <w:rsid w:val="002E7BD8"/>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768"/>
    <w:rsid w:val="00300BBC"/>
    <w:rsid w:val="0030210D"/>
    <w:rsid w:val="003027AA"/>
    <w:rsid w:val="003032AB"/>
    <w:rsid w:val="0030652D"/>
    <w:rsid w:val="0030734F"/>
    <w:rsid w:val="0030787B"/>
    <w:rsid w:val="00310190"/>
    <w:rsid w:val="00310300"/>
    <w:rsid w:val="003118F7"/>
    <w:rsid w:val="00311BD4"/>
    <w:rsid w:val="003128A1"/>
    <w:rsid w:val="00312CC7"/>
    <w:rsid w:val="003144BE"/>
    <w:rsid w:val="003156C7"/>
    <w:rsid w:val="00315809"/>
    <w:rsid w:val="003170AA"/>
    <w:rsid w:val="00317778"/>
    <w:rsid w:val="003201DD"/>
    <w:rsid w:val="003204A6"/>
    <w:rsid w:val="00320DB1"/>
    <w:rsid w:val="0032237C"/>
    <w:rsid w:val="00322607"/>
    <w:rsid w:val="00323A68"/>
    <w:rsid w:val="00324316"/>
    <w:rsid w:val="003249AC"/>
    <w:rsid w:val="00325935"/>
    <w:rsid w:val="00325E0B"/>
    <w:rsid w:val="00327896"/>
    <w:rsid w:val="00327A73"/>
    <w:rsid w:val="00327BC5"/>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19E6"/>
    <w:rsid w:val="00383496"/>
    <w:rsid w:val="00384D07"/>
    <w:rsid w:val="00385BA0"/>
    <w:rsid w:val="00386780"/>
    <w:rsid w:val="00387AC2"/>
    <w:rsid w:val="00390B99"/>
    <w:rsid w:val="00393A05"/>
    <w:rsid w:val="00393F7D"/>
    <w:rsid w:val="003944B4"/>
    <w:rsid w:val="003950A3"/>
    <w:rsid w:val="003974EA"/>
    <w:rsid w:val="003A034A"/>
    <w:rsid w:val="003A10D9"/>
    <w:rsid w:val="003A4534"/>
    <w:rsid w:val="003A496D"/>
    <w:rsid w:val="003A5258"/>
    <w:rsid w:val="003A5D1E"/>
    <w:rsid w:val="003A5DA0"/>
    <w:rsid w:val="003B0160"/>
    <w:rsid w:val="003B08B3"/>
    <w:rsid w:val="003B1549"/>
    <w:rsid w:val="003B1A8B"/>
    <w:rsid w:val="003B2ED8"/>
    <w:rsid w:val="003B59F8"/>
    <w:rsid w:val="003B7CF0"/>
    <w:rsid w:val="003C0BCC"/>
    <w:rsid w:val="003C0EA1"/>
    <w:rsid w:val="003C0F65"/>
    <w:rsid w:val="003C1AEB"/>
    <w:rsid w:val="003C344A"/>
    <w:rsid w:val="003C34A3"/>
    <w:rsid w:val="003C37BE"/>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72C1"/>
    <w:rsid w:val="003F7A61"/>
    <w:rsid w:val="00400437"/>
    <w:rsid w:val="00400681"/>
    <w:rsid w:val="00400D68"/>
    <w:rsid w:val="00403743"/>
    <w:rsid w:val="00403966"/>
    <w:rsid w:val="00404609"/>
    <w:rsid w:val="00404764"/>
    <w:rsid w:val="00406287"/>
    <w:rsid w:val="00406A59"/>
    <w:rsid w:val="0041277C"/>
    <w:rsid w:val="00413226"/>
    <w:rsid w:val="004134EC"/>
    <w:rsid w:val="0041390A"/>
    <w:rsid w:val="00414894"/>
    <w:rsid w:val="00415291"/>
    <w:rsid w:val="0042069A"/>
    <w:rsid w:val="00420F8E"/>
    <w:rsid w:val="004213FF"/>
    <w:rsid w:val="0042162C"/>
    <w:rsid w:val="004223FE"/>
    <w:rsid w:val="00422657"/>
    <w:rsid w:val="00422CCD"/>
    <w:rsid w:val="0042335D"/>
    <w:rsid w:val="00423A7D"/>
    <w:rsid w:val="00424CC5"/>
    <w:rsid w:val="00426125"/>
    <w:rsid w:val="00426514"/>
    <w:rsid w:val="0043080E"/>
    <w:rsid w:val="00431C6F"/>
    <w:rsid w:val="004327FE"/>
    <w:rsid w:val="004328DC"/>
    <w:rsid w:val="00434223"/>
    <w:rsid w:val="00435904"/>
    <w:rsid w:val="0043781A"/>
    <w:rsid w:val="0044200B"/>
    <w:rsid w:val="00442BDD"/>
    <w:rsid w:val="00442F1C"/>
    <w:rsid w:val="0044375A"/>
    <w:rsid w:val="00443EAB"/>
    <w:rsid w:val="00444454"/>
    <w:rsid w:val="00444809"/>
    <w:rsid w:val="00444D67"/>
    <w:rsid w:val="004473FF"/>
    <w:rsid w:val="00447EDE"/>
    <w:rsid w:val="00452FAE"/>
    <w:rsid w:val="00453CE4"/>
    <w:rsid w:val="00453FAA"/>
    <w:rsid w:val="00454327"/>
    <w:rsid w:val="00455F04"/>
    <w:rsid w:val="00456B0A"/>
    <w:rsid w:val="004572D9"/>
    <w:rsid w:val="00457FCC"/>
    <w:rsid w:val="00460BD0"/>
    <w:rsid w:val="00465F35"/>
    <w:rsid w:val="00467338"/>
    <w:rsid w:val="00471D7A"/>
    <w:rsid w:val="0047549F"/>
    <w:rsid w:val="00475681"/>
    <w:rsid w:val="004769D5"/>
    <w:rsid w:val="0048013D"/>
    <w:rsid w:val="00480FA3"/>
    <w:rsid w:val="0048249F"/>
    <w:rsid w:val="00482B01"/>
    <w:rsid w:val="00482C1F"/>
    <w:rsid w:val="00487591"/>
    <w:rsid w:val="00487831"/>
    <w:rsid w:val="00490EBB"/>
    <w:rsid w:val="00491435"/>
    <w:rsid w:val="00492307"/>
    <w:rsid w:val="00493239"/>
    <w:rsid w:val="00494898"/>
    <w:rsid w:val="00494AFB"/>
    <w:rsid w:val="004961F8"/>
    <w:rsid w:val="00496FFD"/>
    <w:rsid w:val="004976B0"/>
    <w:rsid w:val="00497B0A"/>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3EC8"/>
    <w:rsid w:val="004B4A91"/>
    <w:rsid w:val="004B6A63"/>
    <w:rsid w:val="004B737B"/>
    <w:rsid w:val="004B76F3"/>
    <w:rsid w:val="004C0F22"/>
    <w:rsid w:val="004C13D9"/>
    <w:rsid w:val="004C15E1"/>
    <w:rsid w:val="004C217A"/>
    <w:rsid w:val="004C421A"/>
    <w:rsid w:val="004C559A"/>
    <w:rsid w:val="004D047F"/>
    <w:rsid w:val="004D0F8E"/>
    <w:rsid w:val="004D1039"/>
    <w:rsid w:val="004D133A"/>
    <w:rsid w:val="004D1A8C"/>
    <w:rsid w:val="004D2AF7"/>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8B3"/>
    <w:rsid w:val="004F2C52"/>
    <w:rsid w:val="004F3735"/>
    <w:rsid w:val="004F3BDA"/>
    <w:rsid w:val="004F448B"/>
    <w:rsid w:val="004F5D53"/>
    <w:rsid w:val="004F643E"/>
    <w:rsid w:val="004F6FBC"/>
    <w:rsid w:val="00500F3D"/>
    <w:rsid w:val="00500FB8"/>
    <w:rsid w:val="00501030"/>
    <w:rsid w:val="005035E7"/>
    <w:rsid w:val="005036B3"/>
    <w:rsid w:val="0050387A"/>
    <w:rsid w:val="0050556E"/>
    <w:rsid w:val="0050628D"/>
    <w:rsid w:val="005062CC"/>
    <w:rsid w:val="0050657C"/>
    <w:rsid w:val="00506FDD"/>
    <w:rsid w:val="00510BB1"/>
    <w:rsid w:val="0051207D"/>
    <w:rsid w:val="005122DC"/>
    <w:rsid w:val="0051285D"/>
    <w:rsid w:val="005139B9"/>
    <w:rsid w:val="00513EBB"/>
    <w:rsid w:val="00520A67"/>
    <w:rsid w:val="0052119C"/>
    <w:rsid w:val="00521408"/>
    <w:rsid w:val="005220FD"/>
    <w:rsid w:val="00522804"/>
    <w:rsid w:val="00522CB9"/>
    <w:rsid w:val="005256EC"/>
    <w:rsid w:val="00525FCA"/>
    <w:rsid w:val="0052623B"/>
    <w:rsid w:val="00527FB8"/>
    <w:rsid w:val="005306A0"/>
    <w:rsid w:val="00530D8D"/>
    <w:rsid w:val="005318E0"/>
    <w:rsid w:val="00533B32"/>
    <w:rsid w:val="00534F67"/>
    <w:rsid w:val="005355D5"/>
    <w:rsid w:val="00535C28"/>
    <w:rsid w:val="005369B6"/>
    <w:rsid w:val="00537698"/>
    <w:rsid w:val="00537BDA"/>
    <w:rsid w:val="005404BE"/>
    <w:rsid w:val="00540EBD"/>
    <w:rsid w:val="005422B7"/>
    <w:rsid w:val="00542831"/>
    <w:rsid w:val="00544029"/>
    <w:rsid w:val="005463B7"/>
    <w:rsid w:val="0054723C"/>
    <w:rsid w:val="005473E0"/>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337"/>
    <w:rsid w:val="005A40C9"/>
    <w:rsid w:val="005A4BAC"/>
    <w:rsid w:val="005A74D9"/>
    <w:rsid w:val="005A7D1F"/>
    <w:rsid w:val="005B06C0"/>
    <w:rsid w:val="005B18BC"/>
    <w:rsid w:val="005B3B6C"/>
    <w:rsid w:val="005B41CD"/>
    <w:rsid w:val="005B588F"/>
    <w:rsid w:val="005B6A20"/>
    <w:rsid w:val="005C03BA"/>
    <w:rsid w:val="005C134D"/>
    <w:rsid w:val="005C2EF4"/>
    <w:rsid w:val="005C374A"/>
    <w:rsid w:val="005C469F"/>
    <w:rsid w:val="005C49E2"/>
    <w:rsid w:val="005C5CE1"/>
    <w:rsid w:val="005C5D11"/>
    <w:rsid w:val="005C5E52"/>
    <w:rsid w:val="005C6C2B"/>
    <w:rsid w:val="005C6CEB"/>
    <w:rsid w:val="005C71F3"/>
    <w:rsid w:val="005C73B2"/>
    <w:rsid w:val="005C7931"/>
    <w:rsid w:val="005C79A7"/>
    <w:rsid w:val="005D0272"/>
    <w:rsid w:val="005D0AB1"/>
    <w:rsid w:val="005D2CFB"/>
    <w:rsid w:val="005D393D"/>
    <w:rsid w:val="005D4D3F"/>
    <w:rsid w:val="005D5179"/>
    <w:rsid w:val="005D52A4"/>
    <w:rsid w:val="005D5478"/>
    <w:rsid w:val="005D58C6"/>
    <w:rsid w:val="005D7598"/>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DB7"/>
    <w:rsid w:val="006108D1"/>
    <w:rsid w:val="0061098A"/>
    <w:rsid w:val="00612A13"/>
    <w:rsid w:val="00612E99"/>
    <w:rsid w:val="00613579"/>
    <w:rsid w:val="006147A9"/>
    <w:rsid w:val="00615DD4"/>
    <w:rsid w:val="00617C5D"/>
    <w:rsid w:val="00617D0D"/>
    <w:rsid w:val="00617E29"/>
    <w:rsid w:val="006207D8"/>
    <w:rsid w:val="00620F44"/>
    <w:rsid w:val="00622027"/>
    <w:rsid w:val="006231A2"/>
    <w:rsid w:val="00623BD7"/>
    <w:rsid w:val="00624B0E"/>
    <w:rsid w:val="00625A2C"/>
    <w:rsid w:val="00626B47"/>
    <w:rsid w:val="00626F64"/>
    <w:rsid w:val="00632766"/>
    <w:rsid w:val="00633A00"/>
    <w:rsid w:val="006343A6"/>
    <w:rsid w:val="00635B06"/>
    <w:rsid w:val="00635BC4"/>
    <w:rsid w:val="0063613A"/>
    <w:rsid w:val="006370CE"/>
    <w:rsid w:val="006408D6"/>
    <w:rsid w:val="00640928"/>
    <w:rsid w:val="00640D96"/>
    <w:rsid w:val="00641A9A"/>
    <w:rsid w:val="0064517D"/>
    <w:rsid w:val="00645D88"/>
    <w:rsid w:val="006463C1"/>
    <w:rsid w:val="00647919"/>
    <w:rsid w:val="0065014C"/>
    <w:rsid w:val="0065042A"/>
    <w:rsid w:val="00650A5C"/>
    <w:rsid w:val="00650F4B"/>
    <w:rsid w:val="006513C9"/>
    <w:rsid w:val="006533EA"/>
    <w:rsid w:val="00654D42"/>
    <w:rsid w:val="006565D0"/>
    <w:rsid w:val="00656CB9"/>
    <w:rsid w:val="00657167"/>
    <w:rsid w:val="00657E8B"/>
    <w:rsid w:val="006616FA"/>
    <w:rsid w:val="00661E79"/>
    <w:rsid w:val="0066220F"/>
    <w:rsid w:val="00662359"/>
    <w:rsid w:val="006631DB"/>
    <w:rsid w:val="0066417E"/>
    <w:rsid w:val="00667856"/>
    <w:rsid w:val="006705C0"/>
    <w:rsid w:val="00671872"/>
    <w:rsid w:val="006725E9"/>
    <w:rsid w:val="006727E9"/>
    <w:rsid w:val="00673223"/>
    <w:rsid w:val="006747C8"/>
    <w:rsid w:val="00674881"/>
    <w:rsid w:val="00677403"/>
    <w:rsid w:val="0067755C"/>
    <w:rsid w:val="00677DCC"/>
    <w:rsid w:val="00680CA4"/>
    <w:rsid w:val="00681450"/>
    <w:rsid w:val="00682C33"/>
    <w:rsid w:val="00683733"/>
    <w:rsid w:val="00684A3F"/>
    <w:rsid w:val="00684D25"/>
    <w:rsid w:val="006867DF"/>
    <w:rsid w:val="006870DD"/>
    <w:rsid w:val="00687645"/>
    <w:rsid w:val="006914D7"/>
    <w:rsid w:val="00691544"/>
    <w:rsid w:val="00692BBA"/>
    <w:rsid w:val="0069483A"/>
    <w:rsid w:val="00694F50"/>
    <w:rsid w:val="0069537D"/>
    <w:rsid w:val="006967E1"/>
    <w:rsid w:val="006971CE"/>
    <w:rsid w:val="006A0958"/>
    <w:rsid w:val="006A19B7"/>
    <w:rsid w:val="006A1D57"/>
    <w:rsid w:val="006A590B"/>
    <w:rsid w:val="006A6C45"/>
    <w:rsid w:val="006B0C96"/>
    <w:rsid w:val="006B11E8"/>
    <w:rsid w:val="006B1439"/>
    <w:rsid w:val="006B5CC0"/>
    <w:rsid w:val="006B6D22"/>
    <w:rsid w:val="006C0894"/>
    <w:rsid w:val="006C2F11"/>
    <w:rsid w:val="006C46CC"/>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F9F"/>
    <w:rsid w:val="006F7976"/>
    <w:rsid w:val="0070029C"/>
    <w:rsid w:val="007010F5"/>
    <w:rsid w:val="00701652"/>
    <w:rsid w:val="007020E6"/>
    <w:rsid w:val="007026BC"/>
    <w:rsid w:val="00702F02"/>
    <w:rsid w:val="0071131C"/>
    <w:rsid w:val="00711586"/>
    <w:rsid w:val="0071290A"/>
    <w:rsid w:val="00712F32"/>
    <w:rsid w:val="0071487A"/>
    <w:rsid w:val="00714E08"/>
    <w:rsid w:val="007152A5"/>
    <w:rsid w:val="007155EC"/>
    <w:rsid w:val="00717070"/>
    <w:rsid w:val="0071759D"/>
    <w:rsid w:val="00722FF3"/>
    <w:rsid w:val="0072344A"/>
    <w:rsid w:val="00723765"/>
    <w:rsid w:val="00725A2A"/>
    <w:rsid w:val="00726064"/>
    <w:rsid w:val="00730499"/>
    <w:rsid w:val="00730C02"/>
    <w:rsid w:val="00731B00"/>
    <w:rsid w:val="0073222F"/>
    <w:rsid w:val="007334AE"/>
    <w:rsid w:val="007345F1"/>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190F"/>
    <w:rsid w:val="00752103"/>
    <w:rsid w:val="00752132"/>
    <w:rsid w:val="00754FE6"/>
    <w:rsid w:val="00755F91"/>
    <w:rsid w:val="00757225"/>
    <w:rsid w:val="00761AC2"/>
    <w:rsid w:val="00762C53"/>
    <w:rsid w:val="00762D06"/>
    <w:rsid w:val="00763C7E"/>
    <w:rsid w:val="00764C48"/>
    <w:rsid w:val="00766228"/>
    <w:rsid w:val="00770044"/>
    <w:rsid w:val="00770A6E"/>
    <w:rsid w:val="007711E8"/>
    <w:rsid w:val="007712EC"/>
    <w:rsid w:val="00773970"/>
    <w:rsid w:val="00774245"/>
    <w:rsid w:val="007759AC"/>
    <w:rsid w:val="00776462"/>
    <w:rsid w:val="00776726"/>
    <w:rsid w:val="00776F5D"/>
    <w:rsid w:val="00777750"/>
    <w:rsid w:val="00780AEB"/>
    <w:rsid w:val="00781962"/>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114"/>
    <w:rsid w:val="007B154D"/>
    <w:rsid w:val="007B21F7"/>
    <w:rsid w:val="007B3144"/>
    <w:rsid w:val="007B386D"/>
    <w:rsid w:val="007B3C76"/>
    <w:rsid w:val="007B5BA0"/>
    <w:rsid w:val="007B5D19"/>
    <w:rsid w:val="007B5F9E"/>
    <w:rsid w:val="007B606F"/>
    <w:rsid w:val="007B6A1A"/>
    <w:rsid w:val="007C085E"/>
    <w:rsid w:val="007C0C1B"/>
    <w:rsid w:val="007C1338"/>
    <w:rsid w:val="007C263E"/>
    <w:rsid w:val="007C2897"/>
    <w:rsid w:val="007C2B9B"/>
    <w:rsid w:val="007C2F36"/>
    <w:rsid w:val="007C34AA"/>
    <w:rsid w:val="007C4202"/>
    <w:rsid w:val="007C47FF"/>
    <w:rsid w:val="007C4FBF"/>
    <w:rsid w:val="007C5987"/>
    <w:rsid w:val="007C6C46"/>
    <w:rsid w:val="007C7F28"/>
    <w:rsid w:val="007D2910"/>
    <w:rsid w:val="007D532F"/>
    <w:rsid w:val="007D539D"/>
    <w:rsid w:val="007D5E15"/>
    <w:rsid w:val="007D678B"/>
    <w:rsid w:val="007E0BF9"/>
    <w:rsid w:val="007E0D84"/>
    <w:rsid w:val="007E0DEA"/>
    <w:rsid w:val="007E3657"/>
    <w:rsid w:val="007E433B"/>
    <w:rsid w:val="007E4BD4"/>
    <w:rsid w:val="007E57FE"/>
    <w:rsid w:val="007E7501"/>
    <w:rsid w:val="007F0B02"/>
    <w:rsid w:val="007F0B46"/>
    <w:rsid w:val="007F1C3D"/>
    <w:rsid w:val="007F1ED1"/>
    <w:rsid w:val="007F2C80"/>
    <w:rsid w:val="007F328F"/>
    <w:rsid w:val="007F3467"/>
    <w:rsid w:val="007F45C2"/>
    <w:rsid w:val="007F4CD1"/>
    <w:rsid w:val="007F53F8"/>
    <w:rsid w:val="00802A9B"/>
    <w:rsid w:val="00803432"/>
    <w:rsid w:val="008035EA"/>
    <w:rsid w:val="00803F0E"/>
    <w:rsid w:val="0080439D"/>
    <w:rsid w:val="008054CA"/>
    <w:rsid w:val="00806E61"/>
    <w:rsid w:val="008101A0"/>
    <w:rsid w:val="00810986"/>
    <w:rsid w:val="00810BA9"/>
    <w:rsid w:val="00811158"/>
    <w:rsid w:val="008111B2"/>
    <w:rsid w:val="00813293"/>
    <w:rsid w:val="00815016"/>
    <w:rsid w:val="00815DB5"/>
    <w:rsid w:val="00815E3E"/>
    <w:rsid w:val="008162D6"/>
    <w:rsid w:val="008174C1"/>
    <w:rsid w:val="00820BC5"/>
    <w:rsid w:val="00821505"/>
    <w:rsid w:val="00821872"/>
    <w:rsid w:val="00821FD7"/>
    <w:rsid w:val="00822728"/>
    <w:rsid w:val="00831BFC"/>
    <w:rsid w:val="00831D05"/>
    <w:rsid w:val="008336CD"/>
    <w:rsid w:val="0084134B"/>
    <w:rsid w:val="00843B2F"/>
    <w:rsid w:val="00846693"/>
    <w:rsid w:val="008506AF"/>
    <w:rsid w:val="0085160C"/>
    <w:rsid w:val="00851FCD"/>
    <w:rsid w:val="008525FD"/>
    <w:rsid w:val="00853159"/>
    <w:rsid w:val="00853437"/>
    <w:rsid w:val="00853985"/>
    <w:rsid w:val="00855B44"/>
    <w:rsid w:val="00856F25"/>
    <w:rsid w:val="008577C9"/>
    <w:rsid w:val="00857E6D"/>
    <w:rsid w:val="008602FB"/>
    <w:rsid w:val="00863E78"/>
    <w:rsid w:val="008640B9"/>
    <w:rsid w:val="008641B0"/>
    <w:rsid w:val="008644FB"/>
    <w:rsid w:val="00864D5E"/>
    <w:rsid w:val="00864F34"/>
    <w:rsid w:val="00864F8C"/>
    <w:rsid w:val="00865E57"/>
    <w:rsid w:val="008665A8"/>
    <w:rsid w:val="008669F6"/>
    <w:rsid w:val="00866E4B"/>
    <w:rsid w:val="008673ED"/>
    <w:rsid w:val="008709C4"/>
    <w:rsid w:val="0087232C"/>
    <w:rsid w:val="00872A6B"/>
    <w:rsid w:val="0087327F"/>
    <w:rsid w:val="00873D3D"/>
    <w:rsid w:val="00874CD4"/>
    <w:rsid w:val="008754EA"/>
    <w:rsid w:val="008757F3"/>
    <w:rsid w:val="00875AB6"/>
    <w:rsid w:val="008761BB"/>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3C33"/>
    <w:rsid w:val="008C61E9"/>
    <w:rsid w:val="008C7D85"/>
    <w:rsid w:val="008D0003"/>
    <w:rsid w:val="008D0E22"/>
    <w:rsid w:val="008D2BFC"/>
    <w:rsid w:val="008D3699"/>
    <w:rsid w:val="008D37B9"/>
    <w:rsid w:val="008D48DD"/>
    <w:rsid w:val="008D62F8"/>
    <w:rsid w:val="008E0021"/>
    <w:rsid w:val="008E0C9C"/>
    <w:rsid w:val="008E2C9E"/>
    <w:rsid w:val="008E2F92"/>
    <w:rsid w:val="008E3152"/>
    <w:rsid w:val="008E4318"/>
    <w:rsid w:val="008E7058"/>
    <w:rsid w:val="008E74EE"/>
    <w:rsid w:val="008E78BC"/>
    <w:rsid w:val="008E7F5B"/>
    <w:rsid w:val="008F14C2"/>
    <w:rsid w:val="008F1564"/>
    <w:rsid w:val="008F18B8"/>
    <w:rsid w:val="008F2DE0"/>
    <w:rsid w:val="008F5A00"/>
    <w:rsid w:val="008F6A65"/>
    <w:rsid w:val="008F774E"/>
    <w:rsid w:val="00900BE5"/>
    <w:rsid w:val="00900E35"/>
    <w:rsid w:val="009013A5"/>
    <w:rsid w:val="00902551"/>
    <w:rsid w:val="009034EC"/>
    <w:rsid w:val="00903DEE"/>
    <w:rsid w:val="00903FA0"/>
    <w:rsid w:val="0090400F"/>
    <w:rsid w:val="0090451F"/>
    <w:rsid w:val="009064E1"/>
    <w:rsid w:val="00906820"/>
    <w:rsid w:val="0090710C"/>
    <w:rsid w:val="009100EF"/>
    <w:rsid w:val="0091384D"/>
    <w:rsid w:val="00914C1C"/>
    <w:rsid w:val="0091503F"/>
    <w:rsid w:val="00916150"/>
    <w:rsid w:val="00916A28"/>
    <w:rsid w:val="00916E69"/>
    <w:rsid w:val="00917A0F"/>
    <w:rsid w:val="0092137B"/>
    <w:rsid w:val="009213B4"/>
    <w:rsid w:val="00921D09"/>
    <w:rsid w:val="0092430D"/>
    <w:rsid w:val="00925794"/>
    <w:rsid w:val="0092718C"/>
    <w:rsid w:val="00927D78"/>
    <w:rsid w:val="009300E6"/>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52125"/>
    <w:rsid w:val="00952188"/>
    <w:rsid w:val="00952191"/>
    <w:rsid w:val="00956146"/>
    <w:rsid w:val="00956676"/>
    <w:rsid w:val="009568AD"/>
    <w:rsid w:val="009570D5"/>
    <w:rsid w:val="00957AA6"/>
    <w:rsid w:val="00960475"/>
    <w:rsid w:val="00964FA5"/>
    <w:rsid w:val="0096536C"/>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6BCC"/>
    <w:rsid w:val="00991FDC"/>
    <w:rsid w:val="00993C94"/>
    <w:rsid w:val="00993F11"/>
    <w:rsid w:val="009944D7"/>
    <w:rsid w:val="009949CC"/>
    <w:rsid w:val="00994CD7"/>
    <w:rsid w:val="00995DA9"/>
    <w:rsid w:val="00996A1A"/>
    <w:rsid w:val="009975D1"/>
    <w:rsid w:val="00997AAC"/>
    <w:rsid w:val="009A3B15"/>
    <w:rsid w:val="009A53F4"/>
    <w:rsid w:val="009A579A"/>
    <w:rsid w:val="009A635A"/>
    <w:rsid w:val="009A6443"/>
    <w:rsid w:val="009A70BE"/>
    <w:rsid w:val="009B06DC"/>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2183"/>
    <w:rsid w:val="009D6ABA"/>
    <w:rsid w:val="009E01BE"/>
    <w:rsid w:val="009E11D5"/>
    <w:rsid w:val="009E149B"/>
    <w:rsid w:val="009E1DCF"/>
    <w:rsid w:val="009E2619"/>
    <w:rsid w:val="009E284D"/>
    <w:rsid w:val="009E53B4"/>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082"/>
    <w:rsid w:val="00A1280D"/>
    <w:rsid w:val="00A13A3A"/>
    <w:rsid w:val="00A13BF3"/>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E38"/>
    <w:rsid w:val="00A67019"/>
    <w:rsid w:val="00A67A75"/>
    <w:rsid w:val="00A67F27"/>
    <w:rsid w:val="00A70486"/>
    <w:rsid w:val="00A7056B"/>
    <w:rsid w:val="00A715FE"/>
    <w:rsid w:val="00A7339B"/>
    <w:rsid w:val="00A74C52"/>
    <w:rsid w:val="00A75163"/>
    <w:rsid w:val="00A763C8"/>
    <w:rsid w:val="00A7668D"/>
    <w:rsid w:val="00A778AB"/>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3D2E"/>
    <w:rsid w:val="00A94077"/>
    <w:rsid w:val="00A9583E"/>
    <w:rsid w:val="00A96AEC"/>
    <w:rsid w:val="00A97A3D"/>
    <w:rsid w:val="00AA091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D5"/>
    <w:rsid w:val="00AC70D0"/>
    <w:rsid w:val="00AC7E02"/>
    <w:rsid w:val="00AC7E7D"/>
    <w:rsid w:val="00AD05B4"/>
    <w:rsid w:val="00AD1C96"/>
    <w:rsid w:val="00AD1F58"/>
    <w:rsid w:val="00AD2488"/>
    <w:rsid w:val="00AD2914"/>
    <w:rsid w:val="00AD68D5"/>
    <w:rsid w:val="00AD6AFA"/>
    <w:rsid w:val="00AD7A25"/>
    <w:rsid w:val="00AE0D66"/>
    <w:rsid w:val="00AE3811"/>
    <w:rsid w:val="00AE4D48"/>
    <w:rsid w:val="00AE5BF9"/>
    <w:rsid w:val="00AE6624"/>
    <w:rsid w:val="00AF051A"/>
    <w:rsid w:val="00AF074F"/>
    <w:rsid w:val="00AF0CA1"/>
    <w:rsid w:val="00AF0DEC"/>
    <w:rsid w:val="00AF0F8C"/>
    <w:rsid w:val="00AF13D6"/>
    <w:rsid w:val="00AF1847"/>
    <w:rsid w:val="00AF746A"/>
    <w:rsid w:val="00AF7876"/>
    <w:rsid w:val="00B0110F"/>
    <w:rsid w:val="00B02D35"/>
    <w:rsid w:val="00B059C9"/>
    <w:rsid w:val="00B06586"/>
    <w:rsid w:val="00B06FDA"/>
    <w:rsid w:val="00B07816"/>
    <w:rsid w:val="00B1035E"/>
    <w:rsid w:val="00B1045B"/>
    <w:rsid w:val="00B13DF8"/>
    <w:rsid w:val="00B16017"/>
    <w:rsid w:val="00B16DE3"/>
    <w:rsid w:val="00B20B3A"/>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200B"/>
    <w:rsid w:val="00B4449C"/>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3CF"/>
    <w:rsid w:val="00B70994"/>
    <w:rsid w:val="00B709BE"/>
    <w:rsid w:val="00B713D8"/>
    <w:rsid w:val="00B71663"/>
    <w:rsid w:val="00B71685"/>
    <w:rsid w:val="00B72889"/>
    <w:rsid w:val="00B72993"/>
    <w:rsid w:val="00B72B84"/>
    <w:rsid w:val="00B73026"/>
    <w:rsid w:val="00B734ED"/>
    <w:rsid w:val="00B73889"/>
    <w:rsid w:val="00B74382"/>
    <w:rsid w:val="00B7493C"/>
    <w:rsid w:val="00B76638"/>
    <w:rsid w:val="00B76A53"/>
    <w:rsid w:val="00B800CA"/>
    <w:rsid w:val="00B80977"/>
    <w:rsid w:val="00B82E6D"/>
    <w:rsid w:val="00B83034"/>
    <w:rsid w:val="00B8418D"/>
    <w:rsid w:val="00B8455A"/>
    <w:rsid w:val="00B8463C"/>
    <w:rsid w:val="00B84BC0"/>
    <w:rsid w:val="00B85108"/>
    <w:rsid w:val="00B878D5"/>
    <w:rsid w:val="00B90270"/>
    <w:rsid w:val="00B90836"/>
    <w:rsid w:val="00B909B9"/>
    <w:rsid w:val="00B93FD9"/>
    <w:rsid w:val="00B95203"/>
    <w:rsid w:val="00B95896"/>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52D"/>
    <w:rsid w:val="00C13DD6"/>
    <w:rsid w:val="00C1420C"/>
    <w:rsid w:val="00C156A2"/>
    <w:rsid w:val="00C1701F"/>
    <w:rsid w:val="00C21B99"/>
    <w:rsid w:val="00C220C5"/>
    <w:rsid w:val="00C22601"/>
    <w:rsid w:val="00C23082"/>
    <w:rsid w:val="00C236C8"/>
    <w:rsid w:val="00C24A56"/>
    <w:rsid w:val="00C262BC"/>
    <w:rsid w:val="00C3088A"/>
    <w:rsid w:val="00C3176E"/>
    <w:rsid w:val="00C33450"/>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33CB"/>
    <w:rsid w:val="00C74430"/>
    <w:rsid w:val="00C747C6"/>
    <w:rsid w:val="00C74DD4"/>
    <w:rsid w:val="00C74E01"/>
    <w:rsid w:val="00C7553E"/>
    <w:rsid w:val="00C7615A"/>
    <w:rsid w:val="00C76837"/>
    <w:rsid w:val="00C803FD"/>
    <w:rsid w:val="00C82AC3"/>
    <w:rsid w:val="00C83940"/>
    <w:rsid w:val="00C9087B"/>
    <w:rsid w:val="00C909C8"/>
    <w:rsid w:val="00C91D85"/>
    <w:rsid w:val="00C922AB"/>
    <w:rsid w:val="00C94936"/>
    <w:rsid w:val="00CA1334"/>
    <w:rsid w:val="00CA3BF5"/>
    <w:rsid w:val="00CA4252"/>
    <w:rsid w:val="00CA5320"/>
    <w:rsid w:val="00CA7564"/>
    <w:rsid w:val="00CA7BCF"/>
    <w:rsid w:val="00CB129C"/>
    <w:rsid w:val="00CB40EC"/>
    <w:rsid w:val="00CB47B5"/>
    <w:rsid w:val="00CB510A"/>
    <w:rsid w:val="00CC312A"/>
    <w:rsid w:val="00CC4909"/>
    <w:rsid w:val="00CC55F4"/>
    <w:rsid w:val="00CC6313"/>
    <w:rsid w:val="00CD1099"/>
    <w:rsid w:val="00CD12A4"/>
    <w:rsid w:val="00CD135B"/>
    <w:rsid w:val="00CD2295"/>
    <w:rsid w:val="00CD30A2"/>
    <w:rsid w:val="00CD35E5"/>
    <w:rsid w:val="00CD3B6C"/>
    <w:rsid w:val="00CD45F6"/>
    <w:rsid w:val="00CD47BA"/>
    <w:rsid w:val="00CD4BED"/>
    <w:rsid w:val="00CD7AB0"/>
    <w:rsid w:val="00CE0CE3"/>
    <w:rsid w:val="00CE1BF3"/>
    <w:rsid w:val="00CE24F7"/>
    <w:rsid w:val="00CE26E9"/>
    <w:rsid w:val="00CE3D20"/>
    <w:rsid w:val="00CE3E8B"/>
    <w:rsid w:val="00CE614C"/>
    <w:rsid w:val="00CE68E2"/>
    <w:rsid w:val="00CE77A2"/>
    <w:rsid w:val="00CF4A62"/>
    <w:rsid w:val="00CF607C"/>
    <w:rsid w:val="00CF6F94"/>
    <w:rsid w:val="00CF712D"/>
    <w:rsid w:val="00D0053C"/>
    <w:rsid w:val="00D020D9"/>
    <w:rsid w:val="00D05451"/>
    <w:rsid w:val="00D06300"/>
    <w:rsid w:val="00D07193"/>
    <w:rsid w:val="00D077F4"/>
    <w:rsid w:val="00D1002C"/>
    <w:rsid w:val="00D10316"/>
    <w:rsid w:val="00D11727"/>
    <w:rsid w:val="00D118F2"/>
    <w:rsid w:val="00D12F09"/>
    <w:rsid w:val="00D13886"/>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79F4"/>
    <w:rsid w:val="00D37DAB"/>
    <w:rsid w:val="00D37E84"/>
    <w:rsid w:val="00D425C3"/>
    <w:rsid w:val="00D43B0A"/>
    <w:rsid w:val="00D442D4"/>
    <w:rsid w:val="00D444B8"/>
    <w:rsid w:val="00D451D9"/>
    <w:rsid w:val="00D46279"/>
    <w:rsid w:val="00D46B2D"/>
    <w:rsid w:val="00D46B38"/>
    <w:rsid w:val="00D50B23"/>
    <w:rsid w:val="00D50CB9"/>
    <w:rsid w:val="00D57785"/>
    <w:rsid w:val="00D605E0"/>
    <w:rsid w:val="00D60DD2"/>
    <w:rsid w:val="00D6255C"/>
    <w:rsid w:val="00D629B1"/>
    <w:rsid w:val="00D6325F"/>
    <w:rsid w:val="00D63364"/>
    <w:rsid w:val="00D63CD9"/>
    <w:rsid w:val="00D63CDD"/>
    <w:rsid w:val="00D64F69"/>
    <w:rsid w:val="00D65EBB"/>
    <w:rsid w:val="00D67069"/>
    <w:rsid w:val="00D7057E"/>
    <w:rsid w:val="00D710A0"/>
    <w:rsid w:val="00D71735"/>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9091A"/>
    <w:rsid w:val="00D935A9"/>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5D80"/>
    <w:rsid w:val="00DB6570"/>
    <w:rsid w:val="00DB6783"/>
    <w:rsid w:val="00DC0D38"/>
    <w:rsid w:val="00DC1F9C"/>
    <w:rsid w:val="00DC24E4"/>
    <w:rsid w:val="00DC4919"/>
    <w:rsid w:val="00DC4D94"/>
    <w:rsid w:val="00DC5606"/>
    <w:rsid w:val="00DC5ACA"/>
    <w:rsid w:val="00DC67A3"/>
    <w:rsid w:val="00DC77C4"/>
    <w:rsid w:val="00DD2F16"/>
    <w:rsid w:val="00DD3711"/>
    <w:rsid w:val="00DD58B6"/>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1D52"/>
    <w:rsid w:val="00E033FF"/>
    <w:rsid w:val="00E03569"/>
    <w:rsid w:val="00E0463F"/>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65"/>
    <w:rsid w:val="00E26FDA"/>
    <w:rsid w:val="00E27564"/>
    <w:rsid w:val="00E27823"/>
    <w:rsid w:val="00E27A8F"/>
    <w:rsid w:val="00E27B3A"/>
    <w:rsid w:val="00E304F1"/>
    <w:rsid w:val="00E30D50"/>
    <w:rsid w:val="00E31422"/>
    <w:rsid w:val="00E31922"/>
    <w:rsid w:val="00E31C41"/>
    <w:rsid w:val="00E322AC"/>
    <w:rsid w:val="00E32EB2"/>
    <w:rsid w:val="00E33186"/>
    <w:rsid w:val="00E33D2B"/>
    <w:rsid w:val="00E340D3"/>
    <w:rsid w:val="00E34C16"/>
    <w:rsid w:val="00E36218"/>
    <w:rsid w:val="00E3646C"/>
    <w:rsid w:val="00E37E60"/>
    <w:rsid w:val="00E37EC1"/>
    <w:rsid w:val="00E41950"/>
    <w:rsid w:val="00E44661"/>
    <w:rsid w:val="00E454BA"/>
    <w:rsid w:val="00E46FAC"/>
    <w:rsid w:val="00E47283"/>
    <w:rsid w:val="00E47656"/>
    <w:rsid w:val="00E539C9"/>
    <w:rsid w:val="00E572A2"/>
    <w:rsid w:val="00E60189"/>
    <w:rsid w:val="00E61E68"/>
    <w:rsid w:val="00E623BB"/>
    <w:rsid w:val="00E633FE"/>
    <w:rsid w:val="00E6343C"/>
    <w:rsid w:val="00E63D38"/>
    <w:rsid w:val="00E64446"/>
    <w:rsid w:val="00E64737"/>
    <w:rsid w:val="00E665CE"/>
    <w:rsid w:val="00E66B52"/>
    <w:rsid w:val="00E66BD1"/>
    <w:rsid w:val="00E67414"/>
    <w:rsid w:val="00E67522"/>
    <w:rsid w:val="00E67626"/>
    <w:rsid w:val="00E6794C"/>
    <w:rsid w:val="00E67A52"/>
    <w:rsid w:val="00E722C9"/>
    <w:rsid w:val="00E72D62"/>
    <w:rsid w:val="00E74592"/>
    <w:rsid w:val="00E75218"/>
    <w:rsid w:val="00E81354"/>
    <w:rsid w:val="00E823EF"/>
    <w:rsid w:val="00E842C5"/>
    <w:rsid w:val="00E84B02"/>
    <w:rsid w:val="00E92F3C"/>
    <w:rsid w:val="00E94410"/>
    <w:rsid w:val="00E94FBB"/>
    <w:rsid w:val="00E966FC"/>
    <w:rsid w:val="00EA22A9"/>
    <w:rsid w:val="00EA40F6"/>
    <w:rsid w:val="00EA46C2"/>
    <w:rsid w:val="00EA71DD"/>
    <w:rsid w:val="00EB23AC"/>
    <w:rsid w:val="00EB27D8"/>
    <w:rsid w:val="00EB3FB3"/>
    <w:rsid w:val="00EB4BB0"/>
    <w:rsid w:val="00EB630C"/>
    <w:rsid w:val="00EB67A8"/>
    <w:rsid w:val="00EB744C"/>
    <w:rsid w:val="00EC372B"/>
    <w:rsid w:val="00EC4CE7"/>
    <w:rsid w:val="00EC7BFA"/>
    <w:rsid w:val="00ED18B0"/>
    <w:rsid w:val="00ED37F5"/>
    <w:rsid w:val="00ED3BA2"/>
    <w:rsid w:val="00ED419F"/>
    <w:rsid w:val="00ED53E6"/>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F01D28"/>
    <w:rsid w:val="00F0221E"/>
    <w:rsid w:val="00F0537A"/>
    <w:rsid w:val="00F05DA7"/>
    <w:rsid w:val="00F06F65"/>
    <w:rsid w:val="00F0746A"/>
    <w:rsid w:val="00F07EBD"/>
    <w:rsid w:val="00F12C06"/>
    <w:rsid w:val="00F131D0"/>
    <w:rsid w:val="00F14227"/>
    <w:rsid w:val="00F15AF4"/>
    <w:rsid w:val="00F15D38"/>
    <w:rsid w:val="00F160BB"/>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91C"/>
    <w:rsid w:val="00F32DAC"/>
    <w:rsid w:val="00F32FA1"/>
    <w:rsid w:val="00F36A0A"/>
    <w:rsid w:val="00F36E5C"/>
    <w:rsid w:val="00F37228"/>
    <w:rsid w:val="00F40FDD"/>
    <w:rsid w:val="00F4189F"/>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A9C"/>
    <w:rsid w:val="00F64239"/>
    <w:rsid w:val="00F6474C"/>
    <w:rsid w:val="00F64E14"/>
    <w:rsid w:val="00F657FA"/>
    <w:rsid w:val="00F65B12"/>
    <w:rsid w:val="00F661EA"/>
    <w:rsid w:val="00F678AF"/>
    <w:rsid w:val="00F72201"/>
    <w:rsid w:val="00F728C7"/>
    <w:rsid w:val="00F769EC"/>
    <w:rsid w:val="00F77634"/>
    <w:rsid w:val="00F77B01"/>
    <w:rsid w:val="00F77BC2"/>
    <w:rsid w:val="00F80479"/>
    <w:rsid w:val="00F825EE"/>
    <w:rsid w:val="00F826B4"/>
    <w:rsid w:val="00F83E2F"/>
    <w:rsid w:val="00F84D25"/>
    <w:rsid w:val="00F85407"/>
    <w:rsid w:val="00F857DF"/>
    <w:rsid w:val="00F863C7"/>
    <w:rsid w:val="00F87D7C"/>
    <w:rsid w:val="00F90495"/>
    <w:rsid w:val="00F90E62"/>
    <w:rsid w:val="00F90F63"/>
    <w:rsid w:val="00F92782"/>
    <w:rsid w:val="00F92A51"/>
    <w:rsid w:val="00F93B8F"/>
    <w:rsid w:val="00F948CC"/>
    <w:rsid w:val="00F948D3"/>
    <w:rsid w:val="00F94B0B"/>
    <w:rsid w:val="00F96215"/>
    <w:rsid w:val="00F9756F"/>
    <w:rsid w:val="00FA0A78"/>
    <w:rsid w:val="00FA3E87"/>
    <w:rsid w:val="00FA5D62"/>
    <w:rsid w:val="00FA74F0"/>
    <w:rsid w:val="00FB3BAB"/>
    <w:rsid w:val="00FB6B7A"/>
    <w:rsid w:val="00FC03CE"/>
    <w:rsid w:val="00FC2237"/>
    <w:rsid w:val="00FC354C"/>
    <w:rsid w:val="00FC4134"/>
    <w:rsid w:val="00FC75A6"/>
    <w:rsid w:val="00FC7923"/>
    <w:rsid w:val="00FD0126"/>
    <w:rsid w:val="00FD038E"/>
    <w:rsid w:val="00FD0DE4"/>
    <w:rsid w:val="00FD1BE7"/>
    <w:rsid w:val="00FD2891"/>
    <w:rsid w:val="00FD28B5"/>
    <w:rsid w:val="00FD55D3"/>
    <w:rsid w:val="00FD75CB"/>
    <w:rsid w:val="00FD75E0"/>
    <w:rsid w:val="00FD7B3A"/>
    <w:rsid w:val="00FD7CC0"/>
    <w:rsid w:val="00FE2FA8"/>
    <w:rsid w:val="00FE2FB9"/>
    <w:rsid w:val="00FE3162"/>
    <w:rsid w:val="00FE40A0"/>
    <w:rsid w:val="00FF1EF9"/>
    <w:rsid w:val="00FF4419"/>
    <w:rsid w:val="00FF5F3F"/>
    <w:rsid w:val="00FF693D"/>
    <w:rsid w:val="00FF6B3F"/>
    <w:rsid w:val="00FF790B"/>
    <w:rsid w:val="00FF7BB4"/>
    <w:rsid w:val="0114B11C"/>
    <w:rsid w:val="02B8FE0F"/>
    <w:rsid w:val="04B5A302"/>
    <w:rsid w:val="0B4FEEB3"/>
    <w:rsid w:val="0BC862FF"/>
    <w:rsid w:val="11DF6103"/>
    <w:rsid w:val="11ED06A0"/>
    <w:rsid w:val="12A6CA00"/>
    <w:rsid w:val="1490EED7"/>
    <w:rsid w:val="15CD302E"/>
    <w:rsid w:val="15D6FD66"/>
    <w:rsid w:val="1EB2614B"/>
    <w:rsid w:val="2181E62A"/>
    <w:rsid w:val="21D502E4"/>
    <w:rsid w:val="25A42D69"/>
    <w:rsid w:val="2696C90F"/>
    <w:rsid w:val="27EC62C9"/>
    <w:rsid w:val="28A3C3D8"/>
    <w:rsid w:val="29A0EA63"/>
    <w:rsid w:val="2A10CA49"/>
    <w:rsid w:val="2D14321D"/>
    <w:rsid w:val="2FBD9B98"/>
    <w:rsid w:val="31DDE32A"/>
    <w:rsid w:val="32F1D26D"/>
    <w:rsid w:val="343D2981"/>
    <w:rsid w:val="34D77906"/>
    <w:rsid w:val="3A6CE350"/>
    <w:rsid w:val="3C052113"/>
    <w:rsid w:val="3F62D749"/>
    <w:rsid w:val="4311FA1A"/>
    <w:rsid w:val="4337495A"/>
    <w:rsid w:val="43A922FD"/>
    <w:rsid w:val="44356894"/>
    <w:rsid w:val="44C5FB9D"/>
    <w:rsid w:val="474BE77B"/>
    <w:rsid w:val="4D270039"/>
    <w:rsid w:val="5183EE77"/>
    <w:rsid w:val="53437AED"/>
    <w:rsid w:val="55AC6B75"/>
    <w:rsid w:val="5996B5AA"/>
    <w:rsid w:val="5A199870"/>
    <w:rsid w:val="5A4B0509"/>
    <w:rsid w:val="5D84EA9C"/>
    <w:rsid w:val="641C95E2"/>
    <w:rsid w:val="6429365E"/>
    <w:rsid w:val="64CD0C0B"/>
    <w:rsid w:val="670610E6"/>
    <w:rsid w:val="74A9C9A2"/>
    <w:rsid w:val="79459793"/>
    <w:rsid w:val="7A5E4C2A"/>
    <w:rsid w:val="7C009EF7"/>
    <w:rsid w:val="7D3CEA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7D678B"/>
    <w:rPr>
      <w:color w:val="605E5C"/>
      <w:shd w:val="clear" w:color="auto" w:fill="E1DFDD"/>
    </w:rPr>
  </w:style>
  <w:style w:type="character" w:styleId="Hipervnculovisitado">
    <w:name w:val="FollowedHyperlink"/>
    <w:basedOn w:val="Fuentedeprrafopredeter"/>
    <w:semiHidden/>
    <w:unhideWhenUsed/>
    <w:rsid w:val="00FD75E0"/>
    <w:rPr>
      <w:color w:val="954F72" w:themeColor="followedHyperlink"/>
      <w:u w:val="single"/>
    </w:rPr>
  </w:style>
  <w:style w:type="character" w:customStyle="1" w:styleId="SinespaciadoCar">
    <w:name w:val="Sin espaciado Car"/>
    <w:link w:val="Sinespaciado"/>
    <w:uiPriority w:val="1"/>
    <w:locked/>
    <w:rsid w:val="0075190F"/>
    <w:rPr>
      <w:sz w:val="22"/>
      <w:szCs w:val="22"/>
    </w:rPr>
  </w:style>
  <w:style w:type="paragraph" w:styleId="Sinespaciado">
    <w:name w:val="No Spacing"/>
    <w:link w:val="SinespaciadoCar"/>
    <w:uiPriority w:val="1"/>
    <w:qFormat/>
    <w:rsid w:val="007519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31805210">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17ae3cdd939648f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3783B861-0ED1-4EB2-9B4F-393CDFBB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EB0A46-4066-40E9-9500-6F275B41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2493</Words>
  <Characters>13712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11</cp:revision>
  <cp:lastPrinted>2019-12-12T13:16:00Z</cp:lastPrinted>
  <dcterms:created xsi:type="dcterms:W3CDTF">2021-08-24T20:52:00Z</dcterms:created>
  <dcterms:modified xsi:type="dcterms:W3CDTF">2022-03-02T15:32:00Z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