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ED7FB" w14:textId="77777777" w:rsidR="0037205B" w:rsidRPr="0037205B" w:rsidRDefault="0037205B" w:rsidP="0037205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37205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430716E" w14:textId="77777777" w:rsidR="0037205B" w:rsidRPr="0037205B" w:rsidRDefault="0037205B" w:rsidP="0037205B">
      <w:pPr>
        <w:jc w:val="both"/>
        <w:rPr>
          <w:rFonts w:ascii="Arial" w:hAnsi="Arial" w:cs="Arial"/>
          <w:sz w:val="20"/>
          <w:szCs w:val="20"/>
          <w:lang w:val="es-419"/>
        </w:rPr>
      </w:pPr>
    </w:p>
    <w:p w14:paraId="417C5A1C" w14:textId="199B2D77" w:rsidR="0037205B" w:rsidRPr="0037205B" w:rsidRDefault="00427F8C" w:rsidP="0037205B">
      <w:pPr>
        <w:jc w:val="both"/>
        <w:rPr>
          <w:rFonts w:ascii="Arial" w:hAnsi="Arial" w:cs="Arial"/>
          <w:b/>
          <w:bCs/>
          <w:iCs/>
          <w:sz w:val="20"/>
          <w:szCs w:val="20"/>
          <w:lang w:val="es-419" w:eastAsia="fr-FR"/>
        </w:rPr>
      </w:pPr>
      <w:r w:rsidRPr="0037205B">
        <w:rPr>
          <w:rFonts w:ascii="Arial" w:hAnsi="Arial" w:cs="Arial"/>
          <w:b/>
          <w:bCs/>
          <w:iCs/>
          <w:sz w:val="20"/>
          <w:szCs w:val="20"/>
          <w:u w:val="single"/>
          <w:lang w:val="es-419" w:eastAsia="fr-FR"/>
        </w:rPr>
        <w:t>TEMAS:</w:t>
      </w:r>
      <w:r w:rsidRPr="0037205B">
        <w:rPr>
          <w:rFonts w:ascii="Arial" w:hAnsi="Arial" w:cs="Arial"/>
          <w:b/>
          <w:bCs/>
          <w:iCs/>
          <w:sz w:val="20"/>
          <w:szCs w:val="20"/>
          <w:lang w:val="es-419" w:eastAsia="fr-FR"/>
        </w:rPr>
        <w:tab/>
      </w:r>
      <w:r>
        <w:rPr>
          <w:rFonts w:ascii="Arial" w:hAnsi="Arial" w:cs="Arial"/>
          <w:b/>
          <w:bCs/>
          <w:iCs/>
          <w:sz w:val="20"/>
          <w:szCs w:val="20"/>
          <w:lang w:val="es-419" w:eastAsia="fr-FR"/>
        </w:rPr>
        <w:t>DERECHO A LA SALUD / ENTREGA DE MEDICAMENTOS / ATENCIÓN DOMICILIARIA / SERVICIO DE AUXILIAR DE ENFERMERÍA Y CUIDADOR / DEFINICIÓN Y REQUISITOS / ORDEN MÉDICA.</w:t>
      </w:r>
    </w:p>
    <w:p w14:paraId="5A99B325" w14:textId="77777777" w:rsidR="0037205B" w:rsidRPr="0037205B" w:rsidRDefault="0037205B" w:rsidP="0037205B">
      <w:pPr>
        <w:jc w:val="both"/>
        <w:rPr>
          <w:rFonts w:ascii="Arial" w:hAnsi="Arial" w:cs="Arial"/>
          <w:sz w:val="20"/>
          <w:szCs w:val="20"/>
          <w:lang w:val="es-419"/>
        </w:rPr>
      </w:pPr>
    </w:p>
    <w:p w14:paraId="2417C238" w14:textId="29B9730C" w:rsidR="00295922" w:rsidRPr="00295922" w:rsidRDefault="00295922" w:rsidP="00295922">
      <w:pPr>
        <w:jc w:val="both"/>
        <w:rPr>
          <w:rFonts w:ascii="Arial" w:hAnsi="Arial" w:cs="Arial"/>
          <w:sz w:val="20"/>
          <w:szCs w:val="20"/>
          <w:lang w:val="es-419"/>
        </w:rPr>
      </w:pPr>
      <w:r w:rsidRPr="00295922">
        <w:rPr>
          <w:rFonts w:ascii="Arial" w:hAnsi="Arial" w:cs="Arial"/>
          <w:sz w:val="20"/>
          <w:szCs w:val="20"/>
          <w:lang w:val="es-419"/>
        </w:rPr>
        <w:t>Para resolver el caso concreto, es necesario recordar cuáles son las pretensiones de esta demanda: que se le ordene a la entidad accionada (i) entregar perentoriamente el medicamento “ENOXAPARINA SÓDICA SOLUCIÓN INYECTABLE*40MG/0.4 ml”, o en su defecto, disponer el reembolso del dinero, en caso de que tenga que comprarlo; (ii) disponer atención médica domiciliaria; (iii) y garantizarle el tratamiento Integral.</w:t>
      </w:r>
    </w:p>
    <w:p w14:paraId="3E82B45D" w14:textId="77777777" w:rsidR="00295922" w:rsidRPr="00295922" w:rsidRDefault="00295922" w:rsidP="00295922">
      <w:pPr>
        <w:jc w:val="both"/>
        <w:rPr>
          <w:rFonts w:ascii="Arial" w:hAnsi="Arial" w:cs="Arial"/>
          <w:sz w:val="20"/>
          <w:szCs w:val="20"/>
          <w:lang w:val="es-419"/>
        </w:rPr>
      </w:pPr>
    </w:p>
    <w:p w14:paraId="557A7D83" w14:textId="4A7F6AF3" w:rsidR="0037205B" w:rsidRPr="0037205B" w:rsidRDefault="00295922" w:rsidP="00295922">
      <w:pPr>
        <w:jc w:val="both"/>
        <w:rPr>
          <w:rFonts w:ascii="Arial" w:hAnsi="Arial" w:cs="Arial"/>
          <w:sz w:val="20"/>
          <w:szCs w:val="20"/>
          <w:lang w:val="es-419"/>
        </w:rPr>
      </w:pPr>
      <w:r w:rsidRPr="00295922">
        <w:rPr>
          <w:rFonts w:ascii="Arial" w:hAnsi="Arial" w:cs="Arial"/>
          <w:sz w:val="20"/>
          <w:szCs w:val="20"/>
          <w:lang w:val="es-419"/>
        </w:rPr>
        <w:t>(i) En lo que se refiere a la primera pretensión, es criterio de la Sala que debe prosperar, ya que, ordenado el medicamento por el facultativo, para el tratamiento del diagnóstico “S721- FRACTURA PERTROCANTERIANA” desde el 1° de septiembre de 2021, es obligación de la demandada garantizar su efectivo y pronto suministro, siendo que en el de marras, dicho fármaco no estaba disponible en la farmacia adscrita a la EPS</w:t>
      </w:r>
      <w:r>
        <w:rPr>
          <w:rFonts w:ascii="Arial" w:hAnsi="Arial" w:cs="Arial"/>
          <w:sz w:val="20"/>
          <w:szCs w:val="20"/>
          <w:lang w:val="es-419"/>
        </w:rPr>
        <w:t>…</w:t>
      </w:r>
    </w:p>
    <w:p w14:paraId="572DFA15" w14:textId="77777777" w:rsidR="0037205B" w:rsidRPr="0037205B" w:rsidRDefault="0037205B" w:rsidP="0037205B">
      <w:pPr>
        <w:jc w:val="both"/>
        <w:rPr>
          <w:rFonts w:ascii="Arial" w:hAnsi="Arial" w:cs="Arial"/>
          <w:sz w:val="20"/>
          <w:szCs w:val="20"/>
          <w:lang w:val="es-419"/>
        </w:rPr>
      </w:pPr>
    </w:p>
    <w:p w14:paraId="19DFDC43" w14:textId="25935D14" w:rsidR="0037205B" w:rsidRDefault="00295922" w:rsidP="0037205B">
      <w:pPr>
        <w:jc w:val="both"/>
        <w:rPr>
          <w:rFonts w:ascii="Arial" w:hAnsi="Arial" w:cs="Arial"/>
          <w:sz w:val="20"/>
          <w:szCs w:val="20"/>
          <w:lang w:val="es-419"/>
        </w:rPr>
      </w:pPr>
      <w:r>
        <w:rPr>
          <w:rFonts w:ascii="Arial" w:hAnsi="Arial" w:cs="Arial"/>
          <w:sz w:val="20"/>
          <w:szCs w:val="20"/>
          <w:lang w:val="es-419"/>
        </w:rPr>
        <w:t xml:space="preserve">… </w:t>
      </w:r>
      <w:r w:rsidRPr="00295922">
        <w:rPr>
          <w:rFonts w:ascii="Arial" w:hAnsi="Arial" w:cs="Arial"/>
          <w:sz w:val="20"/>
          <w:szCs w:val="20"/>
          <w:lang w:val="es-419"/>
        </w:rPr>
        <w:t>es prematuro imponerle a la EPS, la obligación de garantizar el servicio de atención domiciliaria, porque se está requiriendo bajo la modalidad de servicio de auxiliar de enfermería, y en dicho evento, en el que al paciente se le deben prestar cuidados especializados en su domicilio, es indispensable una orden de un médico tratante que así lo disponga</w:t>
      </w:r>
      <w:r w:rsidR="0035463B" w:rsidRPr="0035463B">
        <w:rPr>
          <w:rFonts w:ascii="Arial" w:hAnsi="Arial" w:cs="Arial"/>
          <w:sz w:val="20"/>
          <w:szCs w:val="20"/>
          <w:lang w:val="es-419"/>
        </w:rPr>
        <w:t>, sobre ello, explica la jurisprudencia</w:t>
      </w:r>
      <w:r>
        <w:rPr>
          <w:rFonts w:ascii="Arial" w:hAnsi="Arial" w:cs="Arial"/>
          <w:sz w:val="20"/>
          <w:szCs w:val="20"/>
          <w:lang w:val="es-419"/>
        </w:rPr>
        <w:t>…</w:t>
      </w:r>
    </w:p>
    <w:p w14:paraId="21669AEA" w14:textId="7851C3E5" w:rsidR="0035463B" w:rsidRDefault="0035463B" w:rsidP="0037205B">
      <w:pPr>
        <w:jc w:val="both"/>
        <w:rPr>
          <w:rFonts w:ascii="Arial" w:hAnsi="Arial" w:cs="Arial"/>
          <w:sz w:val="20"/>
          <w:szCs w:val="20"/>
          <w:lang w:val="es-419"/>
        </w:rPr>
      </w:pPr>
    </w:p>
    <w:p w14:paraId="73D50D91" w14:textId="7BB24D5E" w:rsidR="0035463B" w:rsidRPr="0037205B" w:rsidRDefault="0035463B" w:rsidP="0037205B">
      <w:pPr>
        <w:jc w:val="both"/>
        <w:rPr>
          <w:rFonts w:ascii="Arial" w:hAnsi="Arial" w:cs="Arial"/>
          <w:sz w:val="20"/>
          <w:szCs w:val="20"/>
          <w:lang w:val="es-419"/>
        </w:rPr>
      </w:pPr>
      <w:r>
        <w:rPr>
          <w:rFonts w:ascii="Arial" w:hAnsi="Arial" w:cs="Arial"/>
          <w:sz w:val="20"/>
          <w:szCs w:val="20"/>
          <w:lang w:val="es-419"/>
        </w:rPr>
        <w:t xml:space="preserve">“… </w:t>
      </w:r>
      <w:r w:rsidRPr="0035463B">
        <w:rPr>
          <w:rFonts w:ascii="Arial" w:hAnsi="Arial" w:cs="Arial"/>
          <w:sz w:val="20"/>
          <w:szCs w:val="20"/>
          <w:lang w:val="es-419"/>
        </w:rPr>
        <w:t>para prestar cuidados especiales a un paciente en su domicilio es necesario verificar: (i)  una orden proferida por el profesional de la salud, si se trata del servicio de enfermería, y (ii) en casos excepcionales si el paciente requiere el servicio de cuidador y este no puede ser garantizado por su núcleo familiar por imposibilidad material, es obligación del Estado suplir dicha carencia y en tales casos se ha ordenado a las EPS suministrar el servicio para apoyar a las familias en estas excepcionales circunstancias, cuando el cuidador sea efectivamente requerido</w:t>
      </w:r>
      <w:r>
        <w:rPr>
          <w:rFonts w:ascii="Arial" w:hAnsi="Arial" w:cs="Arial"/>
          <w:sz w:val="20"/>
          <w:szCs w:val="20"/>
          <w:lang w:val="es-419"/>
        </w:rPr>
        <w:t>…”</w:t>
      </w:r>
    </w:p>
    <w:p w14:paraId="3C11A7A5" w14:textId="77777777" w:rsidR="0037205B" w:rsidRPr="0037205B" w:rsidRDefault="0037205B" w:rsidP="0037205B">
      <w:pPr>
        <w:jc w:val="both"/>
        <w:rPr>
          <w:rFonts w:ascii="Arial" w:hAnsi="Arial" w:cs="Arial"/>
          <w:sz w:val="20"/>
          <w:szCs w:val="20"/>
          <w:lang w:val="es-419"/>
        </w:rPr>
      </w:pPr>
    </w:p>
    <w:p w14:paraId="0C592C5A" w14:textId="77777777" w:rsidR="0037205B" w:rsidRPr="0037205B" w:rsidRDefault="0037205B" w:rsidP="0037205B">
      <w:pPr>
        <w:jc w:val="both"/>
        <w:rPr>
          <w:rFonts w:ascii="Arial" w:hAnsi="Arial" w:cs="Arial"/>
          <w:sz w:val="20"/>
          <w:szCs w:val="20"/>
          <w:lang w:val="es-419"/>
        </w:rPr>
      </w:pPr>
    </w:p>
    <w:p w14:paraId="407AA3A0" w14:textId="77777777" w:rsidR="0037205B" w:rsidRPr="0037205B" w:rsidRDefault="0037205B" w:rsidP="0037205B">
      <w:pPr>
        <w:jc w:val="both"/>
        <w:rPr>
          <w:rFonts w:ascii="Arial" w:hAnsi="Arial" w:cs="Arial"/>
          <w:sz w:val="20"/>
          <w:szCs w:val="20"/>
        </w:rPr>
      </w:pPr>
    </w:p>
    <w:bookmarkEnd w:id="0"/>
    <w:p w14:paraId="0D1666C6" w14:textId="53942E83" w:rsidR="00054057" w:rsidRPr="0037205B" w:rsidRDefault="00054057" w:rsidP="0037205B">
      <w:pPr>
        <w:spacing w:line="276" w:lineRule="auto"/>
        <w:ind w:firstLine="2835"/>
        <w:jc w:val="both"/>
        <w:rPr>
          <w:rFonts w:ascii="Gadugi" w:hAnsi="Gadugi" w:cs="Century Gothic"/>
          <w:b/>
          <w:bCs/>
        </w:rPr>
      </w:pPr>
      <w:r w:rsidRPr="0037205B">
        <w:rPr>
          <w:rFonts w:ascii="Gadugi" w:hAnsi="Gadugi" w:cs="Century Gothic"/>
          <w:b/>
          <w:bCs/>
        </w:rPr>
        <w:t>TRIBUNAL SUPERIOR DEL DISTRITO JUDICIAL</w:t>
      </w:r>
    </w:p>
    <w:p w14:paraId="2F716AA2" w14:textId="77777777" w:rsidR="00054057" w:rsidRPr="0037205B" w:rsidRDefault="00054057" w:rsidP="0037205B">
      <w:pPr>
        <w:spacing w:line="276" w:lineRule="auto"/>
        <w:ind w:firstLine="2835"/>
        <w:jc w:val="both"/>
        <w:rPr>
          <w:rFonts w:ascii="Gadugi" w:hAnsi="Gadugi" w:cs="Century Gothic"/>
          <w:b/>
          <w:bCs/>
        </w:rPr>
      </w:pPr>
      <w:r w:rsidRPr="0037205B">
        <w:rPr>
          <w:rFonts w:ascii="Gadugi" w:hAnsi="Gadugi" w:cs="Century Gothic"/>
          <w:b/>
          <w:bCs/>
        </w:rPr>
        <w:t xml:space="preserve">        </w:t>
      </w:r>
      <w:r w:rsidRPr="0037205B">
        <w:rPr>
          <w:rFonts w:ascii="Gadugi" w:hAnsi="Gadugi" w:cs="Century Gothic"/>
          <w:b/>
          <w:bCs/>
          <w:lang w:val="es-419"/>
        </w:rPr>
        <w:t xml:space="preserve">  </w:t>
      </w:r>
      <w:r w:rsidRPr="0037205B">
        <w:rPr>
          <w:rFonts w:ascii="Gadugi" w:hAnsi="Gadugi" w:cs="Century Gothic"/>
          <w:b/>
          <w:bCs/>
        </w:rPr>
        <w:t>SALA DE DECISIÓN CIVIL-FAMILIA</w:t>
      </w:r>
    </w:p>
    <w:p w14:paraId="2D14A53D" w14:textId="7FB66A08" w:rsidR="00054057" w:rsidRPr="0037205B" w:rsidRDefault="00054057" w:rsidP="0037205B">
      <w:pPr>
        <w:spacing w:line="276" w:lineRule="auto"/>
        <w:jc w:val="both"/>
        <w:rPr>
          <w:rFonts w:ascii="Gadugi" w:hAnsi="Gadugi" w:cs="Century Gothic"/>
        </w:rPr>
      </w:pPr>
    </w:p>
    <w:p w14:paraId="738E0720" w14:textId="77777777" w:rsidR="00054057" w:rsidRPr="0037205B" w:rsidRDefault="00054057" w:rsidP="0037205B">
      <w:pPr>
        <w:spacing w:line="276" w:lineRule="auto"/>
        <w:jc w:val="both"/>
        <w:rPr>
          <w:rFonts w:ascii="Gadugi" w:hAnsi="Gadugi" w:cs="Century Gothic"/>
        </w:rPr>
      </w:pPr>
      <w:r w:rsidRPr="0037205B">
        <w:rPr>
          <w:rFonts w:ascii="Gadugi" w:hAnsi="Gadugi" w:cs="Century Gothic"/>
        </w:rPr>
        <w:t xml:space="preserve">  </w:t>
      </w:r>
      <w:r w:rsidRPr="0037205B">
        <w:rPr>
          <w:rFonts w:ascii="Gadugi" w:hAnsi="Gadugi" w:cs="Century Gothic"/>
        </w:rPr>
        <w:tab/>
      </w:r>
      <w:r w:rsidRPr="0037205B">
        <w:rPr>
          <w:rFonts w:ascii="Gadugi" w:hAnsi="Gadugi" w:cs="Century Gothic"/>
        </w:rPr>
        <w:tab/>
      </w:r>
      <w:r w:rsidRPr="0037205B">
        <w:rPr>
          <w:rFonts w:ascii="Gadugi" w:hAnsi="Gadugi" w:cs="Century Gothic"/>
        </w:rPr>
        <w:tab/>
      </w:r>
      <w:r w:rsidRPr="0037205B">
        <w:rPr>
          <w:rFonts w:ascii="Gadugi" w:hAnsi="Gadugi" w:cs="Century Gothic"/>
        </w:rPr>
        <w:tab/>
        <w:t>Magistrado: Jaime Alberto Saraza Naranjo</w:t>
      </w:r>
    </w:p>
    <w:p w14:paraId="2AB457F4" w14:textId="186553F4" w:rsidR="00054057" w:rsidRPr="0037205B" w:rsidRDefault="00054057" w:rsidP="0037205B">
      <w:pPr>
        <w:spacing w:line="276" w:lineRule="auto"/>
        <w:jc w:val="both"/>
        <w:rPr>
          <w:rFonts w:ascii="Gadugi" w:hAnsi="Gadugi" w:cs="Century Gothic"/>
          <w:lang w:val="es-419"/>
        </w:rPr>
      </w:pPr>
      <w:r w:rsidRPr="0037205B">
        <w:rPr>
          <w:rFonts w:ascii="Gadugi" w:hAnsi="Gadugi" w:cs="Century Gothic"/>
        </w:rPr>
        <w:t xml:space="preserve">                                  </w:t>
      </w:r>
      <w:r w:rsidRPr="0037205B">
        <w:rPr>
          <w:rFonts w:ascii="Gadugi" w:hAnsi="Gadugi" w:cs="Century Gothic"/>
        </w:rPr>
        <w:tab/>
        <w:t>Pereira,</w:t>
      </w:r>
      <w:r w:rsidR="00D156EC" w:rsidRPr="0037205B">
        <w:rPr>
          <w:rFonts w:ascii="Gadugi" w:hAnsi="Gadugi" w:cs="Century Gothic"/>
        </w:rPr>
        <w:t xml:space="preserve"> octubre veintiuno de dos mil veintiuno </w:t>
      </w:r>
      <w:r w:rsidRPr="0037205B">
        <w:rPr>
          <w:rFonts w:ascii="Gadugi" w:hAnsi="Gadugi" w:cs="Century Gothic"/>
        </w:rPr>
        <w:t xml:space="preserve"> </w:t>
      </w:r>
      <w:r w:rsidR="009E607E" w:rsidRPr="0037205B">
        <w:rPr>
          <w:rFonts w:ascii="Gadugi" w:hAnsi="Gadugi" w:cs="Century Gothic"/>
        </w:rPr>
        <w:t xml:space="preserve"> </w:t>
      </w:r>
      <w:r w:rsidR="005377BF" w:rsidRPr="0037205B">
        <w:rPr>
          <w:rFonts w:ascii="Gadugi" w:hAnsi="Gadugi" w:cs="Century Gothic"/>
        </w:rPr>
        <w:t xml:space="preserve"> </w:t>
      </w:r>
      <w:r w:rsidR="00EE17F3" w:rsidRPr="0037205B">
        <w:rPr>
          <w:rFonts w:ascii="Gadugi" w:hAnsi="Gadugi" w:cs="Century Gothic"/>
        </w:rPr>
        <w:t xml:space="preserve"> </w:t>
      </w:r>
      <w:r w:rsidR="00BF7790" w:rsidRPr="0037205B">
        <w:rPr>
          <w:rFonts w:ascii="Gadugi" w:hAnsi="Gadugi" w:cs="Century Gothic"/>
        </w:rPr>
        <w:t xml:space="preserve"> </w:t>
      </w:r>
      <w:r w:rsidR="00D5282E" w:rsidRPr="0037205B">
        <w:rPr>
          <w:rFonts w:ascii="Gadugi" w:hAnsi="Gadugi" w:cs="Century Gothic"/>
        </w:rPr>
        <w:t xml:space="preserve"> </w:t>
      </w:r>
    </w:p>
    <w:p w14:paraId="639EF2E5" w14:textId="64C123FD" w:rsidR="00054057" w:rsidRPr="0037205B" w:rsidRDefault="00054057" w:rsidP="0037205B">
      <w:pPr>
        <w:spacing w:line="276" w:lineRule="auto"/>
        <w:ind w:left="2124" w:firstLine="708"/>
        <w:jc w:val="both"/>
        <w:rPr>
          <w:rFonts w:ascii="Gadugi" w:hAnsi="Gadugi" w:cs="Century Gothic"/>
          <w:i/>
        </w:rPr>
      </w:pPr>
      <w:r w:rsidRPr="0037205B">
        <w:rPr>
          <w:rFonts w:ascii="Gadugi" w:hAnsi="Gadugi" w:cs="Century Gothic"/>
        </w:rPr>
        <w:t>Expediente</w:t>
      </w:r>
      <w:r w:rsidR="00544891" w:rsidRPr="0037205B">
        <w:rPr>
          <w:rFonts w:ascii="Gadugi" w:hAnsi="Gadugi" w:cs="Century Gothic"/>
        </w:rPr>
        <w:t>:</w:t>
      </w:r>
      <w:r w:rsidRPr="0037205B">
        <w:rPr>
          <w:rFonts w:ascii="Gadugi" w:hAnsi="Gadugi" w:cs="Century Gothic"/>
        </w:rPr>
        <w:t xml:space="preserve"> </w:t>
      </w:r>
      <w:r w:rsidR="000679D1" w:rsidRPr="0037205B">
        <w:rPr>
          <w:rFonts w:ascii="Gadugi" w:hAnsi="Gadugi" w:cs="Century Gothic"/>
        </w:rPr>
        <w:t>66001312100120211007201</w:t>
      </w:r>
    </w:p>
    <w:p w14:paraId="63D9316D" w14:textId="78B1935B" w:rsidR="00054057" w:rsidRPr="0037205B" w:rsidRDefault="00054057" w:rsidP="0037205B">
      <w:pPr>
        <w:spacing w:line="276" w:lineRule="auto"/>
        <w:jc w:val="both"/>
        <w:rPr>
          <w:rFonts w:ascii="Gadugi" w:hAnsi="Gadugi" w:cs="Century Gothic"/>
          <w:lang w:val="es-419"/>
        </w:rPr>
      </w:pPr>
      <w:r w:rsidRPr="0037205B">
        <w:rPr>
          <w:rFonts w:ascii="Gadugi" w:hAnsi="Gadugi" w:cs="Century Gothic"/>
        </w:rPr>
        <w:t xml:space="preserve">  </w:t>
      </w:r>
      <w:r w:rsidRPr="0037205B">
        <w:rPr>
          <w:rFonts w:ascii="Gadugi" w:hAnsi="Gadugi" w:cs="Century Gothic"/>
        </w:rPr>
        <w:tab/>
      </w:r>
      <w:r w:rsidRPr="0037205B">
        <w:rPr>
          <w:rFonts w:ascii="Gadugi" w:hAnsi="Gadugi" w:cs="Century Gothic"/>
        </w:rPr>
        <w:tab/>
      </w:r>
      <w:r w:rsidRPr="0037205B">
        <w:rPr>
          <w:rFonts w:ascii="Gadugi" w:hAnsi="Gadugi" w:cs="Century Gothic"/>
        </w:rPr>
        <w:tab/>
      </w:r>
      <w:r w:rsidRPr="0037205B">
        <w:rPr>
          <w:rFonts w:ascii="Gadugi" w:hAnsi="Gadugi" w:cs="Century Gothic"/>
        </w:rPr>
        <w:tab/>
        <w:t>Acta</w:t>
      </w:r>
      <w:r w:rsidR="00544891" w:rsidRPr="0037205B">
        <w:rPr>
          <w:rFonts w:ascii="Gadugi" w:hAnsi="Gadugi" w:cs="Century Gothic"/>
        </w:rPr>
        <w:t>:</w:t>
      </w:r>
      <w:r w:rsidR="005377BF" w:rsidRPr="0037205B">
        <w:rPr>
          <w:rFonts w:ascii="Gadugi" w:hAnsi="Gadugi" w:cs="Century Gothic"/>
        </w:rPr>
        <w:t xml:space="preserve"> </w:t>
      </w:r>
      <w:r w:rsidR="00D156EC" w:rsidRPr="0037205B">
        <w:rPr>
          <w:rFonts w:ascii="Gadugi" w:hAnsi="Gadugi" w:cs="Century Gothic"/>
        </w:rPr>
        <w:t>507 del 21 de octubre de 2021</w:t>
      </w:r>
      <w:r w:rsidR="009E607E" w:rsidRPr="0037205B">
        <w:rPr>
          <w:rFonts w:ascii="Gadugi" w:hAnsi="Gadugi" w:cs="Century Gothic"/>
        </w:rPr>
        <w:t xml:space="preserve"> </w:t>
      </w:r>
      <w:r w:rsidR="002911F3" w:rsidRPr="0037205B">
        <w:rPr>
          <w:rFonts w:ascii="Gadugi" w:hAnsi="Gadugi" w:cs="Century Gothic"/>
        </w:rPr>
        <w:t xml:space="preserve"> </w:t>
      </w:r>
      <w:r w:rsidR="00D5282E" w:rsidRPr="0037205B">
        <w:rPr>
          <w:rFonts w:ascii="Gadugi" w:hAnsi="Gadugi" w:cs="Century Gothic"/>
        </w:rPr>
        <w:t xml:space="preserve"> </w:t>
      </w:r>
      <w:r w:rsidR="00EE17F3" w:rsidRPr="0037205B">
        <w:rPr>
          <w:rFonts w:ascii="Gadugi" w:hAnsi="Gadugi" w:cs="Century Gothic"/>
        </w:rPr>
        <w:t xml:space="preserve"> </w:t>
      </w:r>
    </w:p>
    <w:p w14:paraId="1B03BCB8" w14:textId="0A82BE9D" w:rsidR="001E1FB4" w:rsidRPr="0037205B" w:rsidRDefault="00544891" w:rsidP="0037205B">
      <w:pPr>
        <w:spacing w:line="276" w:lineRule="auto"/>
        <w:jc w:val="both"/>
        <w:rPr>
          <w:rFonts w:ascii="Gadugi" w:hAnsi="Gadugi" w:cs="Century Gothic"/>
        </w:rPr>
      </w:pPr>
      <w:r w:rsidRPr="0037205B">
        <w:rPr>
          <w:rFonts w:ascii="Gadugi" w:hAnsi="Gadugi" w:cs="Century Gothic"/>
        </w:rPr>
        <w:tab/>
      </w:r>
      <w:r w:rsidRPr="0037205B">
        <w:rPr>
          <w:rFonts w:ascii="Gadugi" w:hAnsi="Gadugi" w:cs="Century Gothic"/>
        </w:rPr>
        <w:tab/>
      </w:r>
      <w:r w:rsidRPr="0037205B">
        <w:rPr>
          <w:rFonts w:ascii="Gadugi" w:hAnsi="Gadugi" w:cs="Century Gothic"/>
        </w:rPr>
        <w:tab/>
      </w:r>
      <w:r w:rsidRPr="0037205B">
        <w:rPr>
          <w:rFonts w:ascii="Gadugi" w:hAnsi="Gadugi" w:cs="Century Gothic"/>
        </w:rPr>
        <w:tab/>
        <w:t>Sentencia:</w:t>
      </w:r>
      <w:r w:rsidR="005377BF" w:rsidRPr="0037205B">
        <w:rPr>
          <w:rFonts w:ascii="Gadugi" w:hAnsi="Gadugi" w:cs="Century Gothic"/>
        </w:rPr>
        <w:t xml:space="preserve"> </w:t>
      </w:r>
      <w:r w:rsidR="00D156EC" w:rsidRPr="0037205B">
        <w:rPr>
          <w:rFonts w:ascii="Gadugi" w:hAnsi="Gadugi" w:cs="Century Gothic"/>
        </w:rPr>
        <w:t>TSP.</w:t>
      </w:r>
      <w:r w:rsidR="00D829E7">
        <w:rPr>
          <w:rFonts w:ascii="Gadugi" w:hAnsi="Gadugi" w:cs="Century Gothic"/>
        </w:rPr>
        <w:t xml:space="preserve"> </w:t>
      </w:r>
      <w:bookmarkStart w:id="1" w:name="_GoBack"/>
      <w:bookmarkEnd w:id="1"/>
      <w:r w:rsidR="00D156EC" w:rsidRPr="0037205B">
        <w:rPr>
          <w:rFonts w:ascii="Gadugi" w:hAnsi="Gadugi" w:cs="Century Gothic"/>
        </w:rPr>
        <w:t>ST2-0352-2021</w:t>
      </w:r>
      <w:r w:rsidR="009E607E" w:rsidRPr="0037205B">
        <w:rPr>
          <w:rFonts w:ascii="Gadugi" w:hAnsi="Gadugi" w:cs="Century Gothic"/>
        </w:rPr>
        <w:t xml:space="preserve"> </w:t>
      </w:r>
    </w:p>
    <w:p w14:paraId="30DECB09" w14:textId="10F9FD29" w:rsidR="00EE17F3" w:rsidRPr="0037205B" w:rsidRDefault="00EE17F3" w:rsidP="0037205B">
      <w:pPr>
        <w:spacing w:line="276" w:lineRule="auto"/>
        <w:jc w:val="both"/>
        <w:rPr>
          <w:rFonts w:ascii="Gadugi" w:hAnsi="Gadugi" w:cs="Century Gothic"/>
        </w:rPr>
      </w:pPr>
    </w:p>
    <w:p w14:paraId="796BA19A" w14:textId="337A06E4" w:rsidR="00F11A24" w:rsidRPr="0037205B" w:rsidRDefault="001E1FB4" w:rsidP="0037205B">
      <w:pPr>
        <w:spacing w:line="276" w:lineRule="auto"/>
        <w:jc w:val="both"/>
        <w:rPr>
          <w:rFonts w:ascii="Gadugi" w:hAnsi="Gadugi" w:cs="Century Gothic"/>
          <w:b/>
        </w:rPr>
      </w:pPr>
      <w:r w:rsidRPr="0037205B">
        <w:rPr>
          <w:rFonts w:ascii="Gadugi" w:hAnsi="Gadugi" w:cs="Century Gothic"/>
        </w:rPr>
        <w:tab/>
      </w:r>
      <w:r w:rsidRPr="0037205B">
        <w:rPr>
          <w:rFonts w:ascii="Gadugi" w:hAnsi="Gadugi" w:cs="Century Gothic"/>
        </w:rPr>
        <w:tab/>
      </w:r>
      <w:r w:rsidRPr="0037205B">
        <w:rPr>
          <w:rFonts w:ascii="Gadugi" w:hAnsi="Gadugi" w:cs="Century Gothic"/>
        </w:rPr>
        <w:tab/>
      </w:r>
      <w:r w:rsidRPr="0037205B">
        <w:rPr>
          <w:rFonts w:ascii="Gadugi" w:hAnsi="Gadugi" w:cs="Century Gothic"/>
        </w:rPr>
        <w:tab/>
        <w:t xml:space="preserve">Procede la Sala a decidir la impugnación presentada por </w:t>
      </w:r>
      <w:r w:rsidR="00EE17F3" w:rsidRPr="0037205B">
        <w:rPr>
          <w:rFonts w:ascii="Gadugi" w:hAnsi="Gadugi" w:cs="Century Gothic"/>
        </w:rPr>
        <w:t>la demandada</w:t>
      </w:r>
      <w:r w:rsidR="00FA3FC9" w:rsidRPr="0037205B">
        <w:rPr>
          <w:rFonts w:ascii="Gadugi" w:hAnsi="Gadugi" w:cs="Century Gothic"/>
        </w:rPr>
        <w:t xml:space="preserve"> </w:t>
      </w:r>
      <w:r w:rsidRPr="0037205B">
        <w:rPr>
          <w:rFonts w:ascii="Gadugi" w:hAnsi="Gadugi" w:cs="Century Gothic"/>
        </w:rPr>
        <w:t xml:space="preserve">frente </w:t>
      </w:r>
      <w:r w:rsidR="00D56FDA" w:rsidRPr="0037205B">
        <w:rPr>
          <w:rFonts w:ascii="Gadugi" w:hAnsi="Gadugi" w:cs="Century Gothic"/>
        </w:rPr>
        <w:t>al fallo dictado</w:t>
      </w:r>
      <w:r w:rsidRPr="0037205B">
        <w:rPr>
          <w:rFonts w:ascii="Gadugi" w:hAnsi="Gadugi" w:cs="Century Gothic"/>
        </w:rPr>
        <w:t xml:space="preserve"> por el </w:t>
      </w:r>
      <w:r w:rsidR="00131F99" w:rsidRPr="0037205B">
        <w:rPr>
          <w:rFonts w:ascii="Gadugi" w:hAnsi="Gadugi" w:cs="Century Gothic"/>
        </w:rPr>
        <w:t xml:space="preserve">Juzgado </w:t>
      </w:r>
      <w:r w:rsidR="000679D1" w:rsidRPr="0037205B">
        <w:rPr>
          <w:rFonts w:ascii="Gadugi" w:hAnsi="Gadugi" w:cs="Century Gothic"/>
        </w:rPr>
        <w:t>Primero Civil del Circuito Especializado en Restitución de Tierras</w:t>
      </w:r>
      <w:r w:rsidR="00CB7671" w:rsidRPr="0037205B">
        <w:rPr>
          <w:rFonts w:ascii="Gadugi" w:hAnsi="Gadugi" w:cs="Century Gothic"/>
        </w:rPr>
        <w:t xml:space="preserve"> de Pereira</w:t>
      </w:r>
      <w:r w:rsidRPr="0037205B">
        <w:rPr>
          <w:rFonts w:ascii="Gadugi" w:hAnsi="Gadugi" w:cs="Century Gothic"/>
        </w:rPr>
        <w:t>, el</w:t>
      </w:r>
      <w:r w:rsidR="00EE17F3" w:rsidRPr="0037205B">
        <w:rPr>
          <w:rFonts w:ascii="Gadugi" w:hAnsi="Gadugi" w:cs="Century Gothic"/>
        </w:rPr>
        <w:t xml:space="preserve"> </w:t>
      </w:r>
      <w:r w:rsidR="000679D1" w:rsidRPr="0037205B">
        <w:rPr>
          <w:rFonts w:ascii="Gadugi" w:hAnsi="Gadugi" w:cs="Century Gothic"/>
        </w:rPr>
        <w:t>14</w:t>
      </w:r>
      <w:r w:rsidRPr="0037205B">
        <w:rPr>
          <w:rFonts w:ascii="Gadugi" w:hAnsi="Gadugi" w:cs="Century Gothic"/>
        </w:rPr>
        <w:t xml:space="preserve"> de </w:t>
      </w:r>
      <w:r w:rsidR="009E607E" w:rsidRPr="0037205B">
        <w:rPr>
          <w:rFonts w:ascii="Gadugi" w:hAnsi="Gadugi" w:cs="Century Gothic"/>
        </w:rPr>
        <w:t>septiembre</w:t>
      </w:r>
      <w:r w:rsidR="00D5282E" w:rsidRPr="0037205B">
        <w:rPr>
          <w:rFonts w:ascii="Gadugi" w:hAnsi="Gadugi" w:cs="Century Gothic"/>
        </w:rPr>
        <w:t xml:space="preserve"> </w:t>
      </w:r>
      <w:r w:rsidR="009E607E" w:rsidRPr="0037205B">
        <w:rPr>
          <w:rFonts w:ascii="Gadugi" w:hAnsi="Gadugi" w:cs="Century Gothic"/>
        </w:rPr>
        <w:t>de</w:t>
      </w:r>
      <w:r w:rsidRPr="0037205B">
        <w:rPr>
          <w:rFonts w:ascii="Gadugi" w:hAnsi="Gadugi" w:cs="Century Gothic"/>
        </w:rPr>
        <w:t xml:space="preserve"> 20</w:t>
      </w:r>
      <w:r w:rsidR="00F11A24" w:rsidRPr="0037205B">
        <w:rPr>
          <w:rFonts w:ascii="Gadugi" w:hAnsi="Gadugi" w:cs="Century Gothic"/>
        </w:rPr>
        <w:t>2</w:t>
      </w:r>
      <w:r w:rsidR="00EE17F3" w:rsidRPr="0037205B">
        <w:rPr>
          <w:rFonts w:ascii="Gadugi" w:hAnsi="Gadugi" w:cs="Century Gothic"/>
        </w:rPr>
        <w:t>1</w:t>
      </w:r>
      <w:r w:rsidRPr="0037205B">
        <w:rPr>
          <w:rFonts w:ascii="Gadugi" w:hAnsi="Gadugi" w:cs="Century Gothic"/>
        </w:rPr>
        <w:t xml:space="preserve">, </w:t>
      </w:r>
      <w:r w:rsidR="00F11A24" w:rsidRPr="0037205B">
        <w:rPr>
          <w:rFonts w:ascii="Gadugi" w:hAnsi="Gadugi" w:cs="Century Gothic"/>
        </w:rPr>
        <w:t>e</w:t>
      </w:r>
      <w:r w:rsidRPr="0037205B">
        <w:rPr>
          <w:rFonts w:ascii="Gadugi" w:hAnsi="Gadugi" w:cs="Century Gothic"/>
        </w:rPr>
        <w:t>n esta acción de tutela que</w:t>
      </w:r>
      <w:r w:rsidR="00EE17F3" w:rsidRPr="0037205B">
        <w:rPr>
          <w:rFonts w:ascii="Gadugi" w:hAnsi="Gadugi" w:cs="Century Gothic"/>
        </w:rPr>
        <w:t>, por medio de agente oficios</w:t>
      </w:r>
      <w:r w:rsidR="000679D1" w:rsidRPr="0037205B">
        <w:rPr>
          <w:rFonts w:ascii="Gadugi" w:hAnsi="Gadugi" w:cs="Century Gothic"/>
        </w:rPr>
        <w:t>o</w:t>
      </w:r>
      <w:r w:rsidR="00EE17F3" w:rsidRPr="0037205B">
        <w:rPr>
          <w:rFonts w:ascii="Gadugi" w:hAnsi="Gadugi" w:cs="Century Gothic"/>
        </w:rPr>
        <w:t>, promovió</w:t>
      </w:r>
      <w:r w:rsidRPr="0037205B">
        <w:rPr>
          <w:rFonts w:ascii="Gadugi" w:hAnsi="Gadugi" w:cs="Century Gothic"/>
        </w:rPr>
        <w:t xml:space="preserve"> </w:t>
      </w:r>
      <w:r w:rsidR="000679D1" w:rsidRPr="0037205B">
        <w:rPr>
          <w:rFonts w:ascii="Gadugi" w:hAnsi="Gadugi" w:cs="Century Gothic"/>
          <w:b/>
        </w:rPr>
        <w:t>María Fabiola Sánchez de Tamayo</w:t>
      </w:r>
      <w:r w:rsidR="009E607E" w:rsidRPr="0037205B">
        <w:rPr>
          <w:rFonts w:ascii="Gadugi" w:hAnsi="Gadugi" w:cs="Century Gothic"/>
          <w:b/>
        </w:rPr>
        <w:t xml:space="preserve"> </w:t>
      </w:r>
      <w:r w:rsidRPr="0037205B">
        <w:rPr>
          <w:rFonts w:ascii="Gadugi" w:hAnsi="Gadugi" w:cs="Century Gothic"/>
        </w:rPr>
        <w:t>contra</w:t>
      </w:r>
      <w:r w:rsidR="00FA3FC9" w:rsidRPr="0037205B">
        <w:rPr>
          <w:rFonts w:ascii="Gadugi" w:hAnsi="Gadugi" w:cs="Century Gothic"/>
        </w:rPr>
        <w:t xml:space="preserve"> </w:t>
      </w:r>
      <w:r w:rsidR="000679D1" w:rsidRPr="0037205B">
        <w:rPr>
          <w:rFonts w:ascii="Gadugi" w:hAnsi="Gadugi" w:cs="Century Gothic"/>
          <w:b/>
        </w:rPr>
        <w:t xml:space="preserve">Sanidad de la Policía Nacional. </w:t>
      </w:r>
    </w:p>
    <w:p w14:paraId="31238B14" w14:textId="106D15C1" w:rsidR="00054057" w:rsidRPr="0037205B" w:rsidRDefault="00AF77F3" w:rsidP="0037205B">
      <w:pPr>
        <w:spacing w:line="276" w:lineRule="auto"/>
        <w:jc w:val="both"/>
        <w:rPr>
          <w:rFonts w:ascii="Gadugi" w:hAnsi="Gadugi" w:cs="Century Gothic"/>
        </w:rPr>
      </w:pPr>
      <w:r w:rsidRPr="0037205B">
        <w:rPr>
          <w:rFonts w:ascii="Gadugi" w:hAnsi="Gadugi" w:cs="Century Gothic"/>
        </w:rPr>
        <w:tab/>
      </w:r>
      <w:r w:rsidRPr="0037205B">
        <w:rPr>
          <w:rFonts w:ascii="Gadugi" w:hAnsi="Gadugi" w:cs="Century Gothic"/>
        </w:rPr>
        <w:tab/>
      </w:r>
      <w:r w:rsidRPr="0037205B">
        <w:rPr>
          <w:rFonts w:ascii="Gadugi" w:hAnsi="Gadugi" w:cs="Century Gothic"/>
        </w:rPr>
        <w:tab/>
      </w:r>
      <w:r w:rsidRPr="0037205B">
        <w:rPr>
          <w:rFonts w:ascii="Gadugi" w:hAnsi="Gadugi" w:cs="Century Gothic"/>
        </w:rPr>
        <w:tab/>
      </w:r>
    </w:p>
    <w:p w14:paraId="5202D04E" w14:textId="77777777" w:rsidR="00054057" w:rsidRPr="0037205B" w:rsidRDefault="00054057" w:rsidP="0037205B">
      <w:pPr>
        <w:spacing w:line="276" w:lineRule="auto"/>
        <w:jc w:val="both"/>
        <w:rPr>
          <w:rFonts w:ascii="Gadugi" w:hAnsi="Gadugi" w:cs="Century Gothic"/>
          <w:b/>
          <w:bCs/>
        </w:rPr>
      </w:pPr>
      <w:r w:rsidRPr="0037205B">
        <w:rPr>
          <w:rFonts w:ascii="Gadugi" w:hAnsi="Gadugi" w:cs="Century Gothic"/>
        </w:rPr>
        <w:tab/>
      </w:r>
      <w:r w:rsidRPr="0037205B">
        <w:rPr>
          <w:rFonts w:ascii="Gadugi" w:hAnsi="Gadugi" w:cs="Century Gothic"/>
        </w:rPr>
        <w:tab/>
      </w:r>
      <w:r w:rsidRPr="0037205B">
        <w:rPr>
          <w:rFonts w:ascii="Gadugi" w:hAnsi="Gadugi" w:cs="Century Gothic"/>
        </w:rPr>
        <w:tab/>
      </w:r>
      <w:r w:rsidRPr="0037205B">
        <w:rPr>
          <w:rFonts w:ascii="Gadugi" w:hAnsi="Gadugi" w:cs="Century Gothic"/>
        </w:rPr>
        <w:tab/>
      </w:r>
      <w:r w:rsidRPr="0037205B">
        <w:rPr>
          <w:rFonts w:ascii="Gadugi" w:hAnsi="Gadugi" w:cs="Century Gothic"/>
          <w:b/>
          <w:bCs/>
        </w:rPr>
        <w:t>ANTECEDENTES</w:t>
      </w:r>
    </w:p>
    <w:p w14:paraId="50FE34B3" w14:textId="42C0E442" w:rsidR="00054057" w:rsidRPr="0037205B" w:rsidRDefault="00131F99" w:rsidP="0037205B">
      <w:pPr>
        <w:spacing w:line="276" w:lineRule="auto"/>
        <w:jc w:val="both"/>
        <w:rPr>
          <w:rFonts w:ascii="Gadugi" w:hAnsi="Gadugi" w:cs="Century Gothic"/>
        </w:rPr>
      </w:pPr>
      <w:r w:rsidRPr="0037205B">
        <w:rPr>
          <w:rFonts w:ascii="Gadugi" w:hAnsi="Gadugi" w:cs="Century Gothic"/>
        </w:rPr>
        <w:tab/>
      </w:r>
      <w:r w:rsidRPr="0037205B">
        <w:rPr>
          <w:rFonts w:ascii="Gadugi" w:hAnsi="Gadugi" w:cs="Century Gothic"/>
        </w:rPr>
        <w:tab/>
      </w:r>
      <w:r w:rsidRPr="0037205B">
        <w:rPr>
          <w:rFonts w:ascii="Gadugi" w:hAnsi="Gadugi" w:cs="Century Gothic"/>
        </w:rPr>
        <w:tab/>
      </w:r>
      <w:r w:rsidRPr="0037205B">
        <w:rPr>
          <w:rFonts w:ascii="Gadugi" w:hAnsi="Gadugi" w:cs="Century Gothic"/>
        </w:rPr>
        <w:tab/>
      </w:r>
    </w:p>
    <w:p w14:paraId="0C8B11C6" w14:textId="2A40A706" w:rsidR="00080E3D" w:rsidRPr="0037205B" w:rsidRDefault="00131F99" w:rsidP="0037205B">
      <w:pPr>
        <w:spacing w:line="276" w:lineRule="auto"/>
        <w:jc w:val="both"/>
        <w:rPr>
          <w:rFonts w:ascii="Gadugi" w:hAnsi="Gadugi" w:cs="Century Gothic"/>
        </w:rPr>
      </w:pPr>
      <w:r w:rsidRPr="0037205B">
        <w:rPr>
          <w:rFonts w:ascii="Gadugi" w:hAnsi="Gadugi" w:cs="Century Gothic"/>
        </w:rPr>
        <w:tab/>
      </w:r>
      <w:r w:rsidRPr="0037205B">
        <w:rPr>
          <w:rFonts w:ascii="Gadugi" w:hAnsi="Gadugi" w:cs="Century Gothic"/>
        </w:rPr>
        <w:tab/>
      </w:r>
      <w:r w:rsidRPr="0037205B">
        <w:rPr>
          <w:rFonts w:ascii="Gadugi" w:hAnsi="Gadugi" w:cs="Century Gothic"/>
        </w:rPr>
        <w:tab/>
      </w:r>
      <w:r w:rsidRPr="0037205B">
        <w:rPr>
          <w:rFonts w:ascii="Gadugi" w:hAnsi="Gadugi" w:cs="Century Gothic"/>
        </w:rPr>
        <w:tab/>
        <w:t xml:space="preserve">En síntesis, </w:t>
      </w:r>
      <w:r w:rsidR="007E0215" w:rsidRPr="0037205B">
        <w:rPr>
          <w:rFonts w:ascii="Gadugi" w:hAnsi="Gadugi" w:cs="Century Gothic"/>
        </w:rPr>
        <w:t>expuso el agente oficioso</w:t>
      </w:r>
      <w:r w:rsidR="00AE2580" w:rsidRPr="0037205B">
        <w:rPr>
          <w:rFonts w:ascii="Gadugi" w:hAnsi="Gadugi" w:cs="Century Gothic"/>
        </w:rPr>
        <w:t>, que</w:t>
      </w:r>
      <w:r w:rsidR="00D5282E" w:rsidRPr="0037205B">
        <w:rPr>
          <w:rFonts w:ascii="Gadugi" w:hAnsi="Gadugi" w:cs="Century Gothic"/>
        </w:rPr>
        <w:t xml:space="preserve"> </w:t>
      </w:r>
      <w:r w:rsidR="00080E3D" w:rsidRPr="0037205B">
        <w:rPr>
          <w:rFonts w:ascii="Gadugi" w:hAnsi="Gadugi" w:cs="Century Gothic"/>
        </w:rPr>
        <w:t>la señora Sánchez de Tamayo</w:t>
      </w:r>
      <w:r w:rsidR="007E0215" w:rsidRPr="0037205B">
        <w:rPr>
          <w:rFonts w:ascii="Gadugi" w:hAnsi="Gadugi" w:cs="Century Gothic"/>
        </w:rPr>
        <w:t>,</w:t>
      </w:r>
      <w:r w:rsidR="00080E3D" w:rsidRPr="0037205B">
        <w:rPr>
          <w:rFonts w:ascii="Gadugi" w:hAnsi="Gadugi" w:cs="Century Gothic"/>
        </w:rPr>
        <w:t xml:space="preserve"> se encuentra afiliada en salud a la Policía Nacional, cuenta con 83 años y padece de </w:t>
      </w:r>
      <w:r w:rsidR="00080E3D" w:rsidRPr="0037205B">
        <w:rPr>
          <w:rFonts w:ascii="Gadugi" w:hAnsi="Gadugi" w:cs="Century Gothic"/>
          <w:i/>
        </w:rPr>
        <w:t>“</w:t>
      </w:r>
      <w:r w:rsidR="00080E3D" w:rsidRPr="004E66B3">
        <w:rPr>
          <w:rFonts w:ascii="Gadugi" w:hAnsi="Gadugi" w:cs="Century Gothic"/>
          <w:i/>
          <w:sz w:val="22"/>
        </w:rPr>
        <w:t>osteoporosis, hipertensión arterial y una disminución visual diagnosticada por cataratas y retinopatía seca por lo que su visión es limitada</w:t>
      </w:r>
      <w:r w:rsidR="00080E3D" w:rsidRPr="0037205B">
        <w:rPr>
          <w:rFonts w:ascii="Gadugi" w:hAnsi="Gadugi" w:cs="Century Gothic"/>
          <w:i/>
        </w:rPr>
        <w:t>.”</w:t>
      </w:r>
    </w:p>
    <w:p w14:paraId="778081A4" w14:textId="0EDF42E4" w:rsidR="00080E3D" w:rsidRPr="0037205B" w:rsidRDefault="00080E3D" w:rsidP="0037205B">
      <w:pPr>
        <w:spacing w:line="276" w:lineRule="auto"/>
        <w:jc w:val="both"/>
        <w:rPr>
          <w:rFonts w:ascii="Gadugi" w:hAnsi="Gadugi" w:cs="Century Gothic"/>
        </w:rPr>
      </w:pPr>
    </w:p>
    <w:p w14:paraId="2615DCF4" w14:textId="28F33057" w:rsidR="00080E3D" w:rsidRPr="0037205B" w:rsidRDefault="00080E3D" w:rsidP="0037205B">
      <w:pPr>
        <w:spacing w:line="276" w:lineRule="auto"/>
        <w:jc w:val="both"/>
        <w:rPr>
          <w:rFonts w:ascii="Gadugi" w:hAnsi="Gadugi" w:cs="Century Gothic"/>
        </w:rPr>
      </w:pPr>
      <w:r w:rsidRPr="0037205B">
        <w:rPr>
          <w:rFonts w:ascii="Gadugi" w:hAnsi="Gadugi" w:cs="Century Gothic"/>
        </w:rPr>
        <w:lastRenderedPageBreak/>
        <w:tab/>
      </w:r>
      <w:r w:rsidRPr="0037205B">
        <w:rPr>
          <w:rFonts w:ascii="Gadugi" w:hAnsi="Gadugi" w:cs="Century Gothic"/>
        </w:rPr>
        <w:tab/>
      </w:r>
      <w:r w:rsidRPr="0037205B">
        <w:rPr>
          <w:rFonts w:ascii="Gadugi" w:hAnsi="Gadugi" w:cs="Century Gothic"/>
        </w:rPr>
        <w:tab/>
      </w:r>
      <w:r w:rsidRPr="0037205B">
        <w:rPr>
          <w:rFonts w:ascii="Gadugi" w:hAnsi="Gadugi" w:cs="Century Gothic"/>
        </w:rPr>
        <w:tab/>
        <w:t xml:space="preserve">El 28 de agosto de 2021 tuvo un accidente en su casa, al tropezar e impactar contra un planchón de concreto, lo que le causó </w:t>
      </w:r>
      <w:r w:rsidRPr="0037205B">
        <w:rPr>
          <w:rFonts w:ascii="Gadugi" w:hAnsi="Gadugi" w:cs="Century Gothic"/>
          <w:i/>
        </w:rPr>
        <w:t>“</w:t>
      </w:r>
      <w:r w:rsidRPr="004E66B3">
        <w:rPr>
          <w:rFonts w:ascii="Gadugi" w:hAnsi="Gadugi" w:cs="Century Gothic"/>
          <w:i/>
          <w:sz w:val="22"/>
        </w:rPr>
        <w:t>una fractura total de la cabeza del fémur con desplazamiento</w:t>
      </w:r>
      <w:r w:rsidRPr="0037205B">
        <w:rPr>
          <w:rFonts w:ascii="Gadugi" w:hAnsi="Gadugi" w:cs="Century Gothic"/>
          <w:i/>
        </w:rPr>
        <w:t xml:space="preserve">”, </w:t>
      </w:r>
      <w:r w:rsidR="007E0215" w:rsidRPr="0037205B">
        <w:rPr>
          <w:rFonts w:ascii="Gadugi" w:hAnsi="Gadugi" w:cs="Century Gothic"/>
        </w:rPr>
        <w:t xml:space="preserve">y por lo cual, fue intervenida quirúrgicamente el 31 de agosto siguiente. </w:t>
      </w:r>
    </w:p>
    <w:p w14:paraId="14924BE1" w14:textId="4B75BB26" w:rsidR="007E0215" w:rsidRPr="0037205B" w:rsidRDefault="007E0215" w:rsidP="0037205B">
      <w:pPr>
        <w:spacing w:line="276" w:lineRule="auto"/>
        <w:jc w:val="both"/>
        <w:rPr>
          <w:rFonts w:ascii="Gadugi" w:hAnsi="Gadugi" w:cs="Century Gothic"/>
        </w:rPr>
      </w:pPr>
    </w:p>
    <w:p w14:paraId="585089DC" w14:textId="77777777" w:rsidR="007E0215" w:rsidRPr="0037205B" w:rsidRDefault="007E0215" w:rsidP="0037205B">
      <w:pPr>
        <w:spacing w:line="276" w:lineRule="auto"/>
        <w:jc w:val="both"/>
        <w:rPr>
          <w:rFonts w:ascii="Gadugi" w:hAnsi="Gadugi" w:cs="Century Gothic"/>
          <w:i/>
        </w:rPr>
      </w:pPr>
      <w:r w:rsidRPr="0037205B">
        <w:rPr>
          <w:rFonts w:ascii="Gadugi" w:hAnsi="Gadugi" w:cs="Century Gothic"/>
        </w:rPr>
        <w:tab/>
      </w:r>
      <w:r w:rsidRPr="0037205B">
        <w:rPr>
          <w:rFonts w:ascii="Gadugi" w:hAnsi="Gadugi" w:cs="Century Gothic"/>
        </w:rPr>
        <w:tab/>
      </w:r>
      <w:r w:rsidRPr="0037205B">
        <w:rPr>
          <w:rFonts w:ascii="Gadugi" w:hAnsi="Gadugi" w:cs="Century Gothic"/>
        </w:rPr>
        <w:tab/>
      </w:r>
      <w:r w:rsidRPr="0037205B">
        <w:rPr>
          <w:rFonts w:ascii="Gadugi" w:hAnsi="Gadugi" w:cs="Century Gothic"/>
        </w:rPr>
        <w:tab/>
        <w:t>Para el dolor le recetaron acetaminofén y naproxeno, y para evitar riesgos vasculares le prescribieron una ampolla diaria, por 30 días, del medicamento</w:t>
      </w:r>
      <w:r w:rsidRPr="0037205B">
        <w:rPr>
          <w:rFonts w:ascii="Gadugi" w:hAnsi="Gadugi" w:cs="Century Gothic"/>
          <w:i/>
        </w:rPr>
        <w:t xml:space="preserve"> “</w:t>
      </w:r>
      <w:r w:rsidRPr="004E66B3">
        <w:rPr>
          <w:rFonts w:ascii="Gadugi" w:hAnsi="Gadugi" w:cs="Century Gothic"/>
          <w:i/>
          <w:sz w:val="22"/>
        </w:rPr>
        <w:t>ENOXAPARINA SÓDICA SOLUCIÓN INYECTABLE * 40MG/0.4 ml</w:t>
      </w:r>
      <w:r w:rsidRPr="0037205B">
        <w:rPr>
          <w:rFonts w:ascii="Gadugi" w:hAnsi="Gadugi" w:cs="Century Gothic"/>
          <w:i/>
        </w:rPr>
        <w:t>”.</w:t>
      </w:r>
    </w:p>
    <w:p w14:paraId="4DF8A8B2" w14:textId="77777777" w:rsidR="007E0215" w:rsidRPr="0037205B" w:rsidRDefault="007E0215" w:rsidP="0037205B">
      <w:pPr>
        <w:spacing w:line="276" w:lineRule="auto"/>
        <w:jc w:val="both"/>
        <w:rPr>
          <w:rFonts w:ascii="Gadugi" w:hAnsi="Gadugi" w:cs="Century Gothic"/>
        </w:rPr>
      </w:pPr>
    </w:p>
    <w:p w14:paraId="7E99746C" w14:textId="1D5BBA11" w:rsidR="007E0215" w:rsidRPr="0037205B" w:rsidRDefault="007E0215" w:rsidP="0037205B">
      <w:pPr>
        <w:spacing w:line="276" w:lineRule="auto"/>
        <w:jc w:val="both"/>
        <w:rPr>
          <w:rFonts w:ascii="Gadugi" w:hAnsi="Gadugi" w:cs="Century Gothic"/>
        </w:rPr>
      </w:pPr>
      <w:r w:rsidRPr="0037205B">
        <w:rPr>
          <w:rFonts w:ascii="Gadugi" w:hAnsi="Gadugi" w:cs="Century Gothic"/>
        </w:rPr>
        <w:tab/>
      </w:r>
      <w:r w:rsidRPr="0037205B">
        <w:rPr>
          <w:rFonts w:ascii="Gadugi" w:hAnsi="Gadugi" w:cs="Century Gothic"/>
        </w:rPr>
        <w:tab/>
      </w:r>
      <w:r w:rsidRPr="0037205B">
        <w:rPr>
          <w:rFonts w:ascii="Gadugi" w:hAnsi="Gadugi" w:cs="Century Gothic"/>
        </w:rPr>
        <w:tab/>
      </w:r>
      <w:r w:rsidRPr="0037205B">
        <w:rPr>
          <w:rFonts w:ascii="Gadugi" w:hAnsi="Gadugi" w:cs="Century Gothic"/>
        </w:rPr>
        <w:tab/>
      </w:r>
      <w:r w:rsidR="00BC7AA9" w:rsidRPr="0037205B">
        <w:rPr>
          <w:rFonts w:ascii="Gadugi" w:hAnsi="Gadugi" w:cs="Century Gothic"/>
        </w:rPr>
        <w:t>El</w:t>
      </w:r>
      <w:r w:rsidRPr="0037205B">
        <w:rPr>
          <w:rFonts w:ascii="Gadugi" w:hAnsi="Gadugi" w:cs="Century Gothic"/>
        </w:rPr>
        <w:t xml:space="preserve"> 2 de septiembre de 2021, él se acercó a la sede de </w:t>
      </w:r>
      <w:r w:rsidR="00526938" w:rsidRPr="0037205B">
        <w:rPr>
          <w:rFonts w:ascii="Gadugi" w:hAnsi="Gadugi" w:cs="Century Gothic"/>
        </w:rPr>
        <w:t>S</w:t>
      </w:r>
      <w:r w:rsidRPr="0037205B">
        <w:rPr>
          <w:rFonts w:ascii="Gadugi" w:hAnsi="Gadugi" w:cs="Century Gothic"/>
        </w:rPr>
        <w:t xml:space="preserve">anidad de la </w:t>
      </w:r>
      <w:r w:rsidR="00526938" w:rsidRPr="0037205B">
        <w:rPr>
          <w:rFonts w:ascii="Gadugi" w:hAnsi="Gadugi" w:cs="Century Gothic"/>
        </w:rPr>
        <w:t>P</w:t>
      </w:r>
      <w:r w:rsidRPr="0037205B">
        <w:rPr>
          <w:rFonts w:ascii="Gadugi" w:hAnsi="Gadugi" w:cs="Century Gothic"/>
        </w:rPr>
        <w:t xml:space="preserve">olicía Nacional a reclamar ese </w:t>
      </w:r>
      <w:r w:rsidR="00526938" w:rsidRPr="0037205B">
        <w:rPr>
          <w:rFonts w:ascii="Gadugi" w:hAnsi="Gadugi" w:cs="Century Gothic"/>
        </w:rPr>
        <w:t xml:space="preserve">fármaco, pero allí le indicaron que no está disponible en el inventario, por lo que le recomendaron que llevara a la paciente donde el cirujano, para que le formule un medicamento similar. </w:t>
      </w:r>
    </w:p>
    <w:p w14:paraId="23948354" w14:textId="137F0423" w:rsidR="007C4C41" w:rsidRPr="0037205B" w:rsidRDefault="007C4C41" w:rsidP="0037205B">
      <w:pPr>
        <w:spacing w:line="276" w:lineRule="auto"/>
        <w:jc w:val="both"/>
        <w:rPr>
          <w:rFonts w:ascii="Gadugi" w:hAnsi="Gadugi" w:cs="Century Gothic"/>
        </w:rPr>
      </w:pPr>
    </w:p>
    <w:p w14:paraId="0ACE654C" w14:textId="039A4D3B" w:rsidR="007C4C41" w:rsidRPr="0037205B" w:rsidRDefault="007C4C41" w:rsidP="0037205B">
      <w:pPr>
        <w:spacing w:line="276" w:lineRule="auto"/>
        <w:jc w:val="both"/>
        <w:rPr>
          <w:rFonts w:ascii="Gadugi" w:hAnsi="Gadugi" w:cs="Century Gothic"/>
          <w:lang w:val="es-CO"/>
        </w:rPr>
      </w:pPr>
      <w:r w:rsidRPr="0037205B">
        <w:rPr>
          <w:rFonts w:ascii="Gadugi" w:hAnsi="Gadugi" w:cs="Century Gothic"/>
        </w:rPr>
        <w:tab/>
      </w:r>
      <w:r w:rsidRPr="0037205B">
        <w:rPr>
          <w:rFonts w:ascii="Gadugi" w:hAnsi="Gadugi" w:cs="Century Gothic"/>
        </w:rPr>
        <w:tab/>
      </w:r>
      <w:r w:rsidRPr="0037205B">
        <w:rPr>
          <w:rFonts w:ascii="Gadugi" w:hAnsi="Gadugi" w:cs="Century Gothic"/>
        </w:rPr>
        <w:tab/>
      </w:r>
      <w:r w:rsidRPr="0037205B">
        <w:rPr>
          <w:rFonts w:ascii="Gadugi" w:hAnsi="Gadugi" w:cs="Century Gothic"/>
        </w:rPr>
        <w:tab/>
      </w:r>
      <w:r w:rsidR="00AE2580" w:rsidRPr="0037205B">
        <w:rPr>
          <w:rFonts w:ascii="Gadugi" w:hAnsi="Gadugi" w:cs="Century Gothic"/>
        </w:rPr>
        <w:t>Finalmente indicó que, cuando a la señora Sánchez de Tamayo</w:t>
      </w:r>
      <w:r w:rsidR="0081708F" w:rsidRPr="0037205B">
        <w:rPr>
          <w:rFonts w:ascii="Gadugi" w:hAnsi="Gadugi" w:cs="Century Gothic"/>
        </w:rPr>
        <w:t xml:space="preserve"> se le pasó el efecto de la anestesia</w:t>
      </w:r>
      <w:r w:rsidR="00CB7671" w:rsidRPr="0037205B">
        <w:rPr>
          <w:rFonts w:ascii="Gadugi" w:hAnsi="Gadugi" w:cs="Century Gothic"/>
        </w:rPr>
        <w:t>,</w:t>
      </w:r>
      <w:r w:rsidR="0081708F" w:rsidRPr="0037205B">
        <w:rPr>
          <w:rFonts w:ascii="Gadugi" w:hAnsi="Gadugi" w:cs="Century Gothic"/>
        </w:rPr>
        <w:t xml:space="preserve"> padeció un fuerte dolor, se le hinchó la pierna y sangró de manera abundante por la herida, sin que pueda acudir a urgencias</w:t>
      </w:r>
      <w:r w:rsidR="00CB7671" w:rsidRPr="0037205B">
        <w:rPr>
          <w:rFonts w:ascii="Gadugi" w:hAnsi="Gadugi" w:cs="Century Gothic"/>
        </w:rPr>
        <w:t xml:space="preserve">, porque </w:t>
      </w:r>
      <w:r w:rsidR="0081708F" w:rsidRPr="0037205B">
        <w:rPr>
          <w:rFonts w:ascii="Gadugi" w:hAnsi="Gadugi" w:cs="Century Gothic"/>
        </w:rPr>
        <w:t>allí le dirían que ello no es una urgencia vital, y en todo caso</w:t>
      </w:r>
      <w:r w:rsidR="00CB7671" w:rsidRPr="0037205B">
        <w:rPr>
          <w:rFonts w:ascii="Gadugi" w:hAnsi="Gadugi" w:cs="Century Gothic"/>
        </w:rPr>
        <w:t>,</w:t>
      </w:r>
      <w:r w:rsidR="0081708F" w:rsidRPr="0037205B">
        <w:rPr>
          <w:rFonts w:ascii="Gadugi" w:hAnsi="Gadugi" w:cs="Century Gothic"/>
        </w:rPr>
        <w:t xml:space="preserve"> el traslado tendría que ser en ambulancia y en Pereira es muy difícil encontrar una</w:t>
      </w:r>
      <w:r w:rsidR="00CB7671" w:rsidRPr="0037205B">
        <w:rPr>
          <w:rFonts w:ascii="Gadugi" w:hAnsi="Gadugi" w:cs="Century Gothic"/>
        </w:rPr>
        <w:t xml:space="preserve"> disponible</w:t>
      </w:r>
      <w:r w:rsidR="001D0483" w:rsidRPr="0037205B">
        <w:rPr>
          <w:rFonts w:ascii="Gadugi" w:hAnsi="Gadugi" w:cs="Century Gothic"/>
        </w:rPr>
        <w:t xml:space="preserve">, de ahí la necesidad de que la atención médica que requiere, se le brinde en su casa. </w:t>
      </w:r>
    </w:p>
    <w:p w14:paraId="4D9F0E36" w14:textId="69F10103" w:rsidR="00526938" w:rsidRPr="0037205B" w:rsidRDefault="00526938" w:rsidP="0037205B">
      <w:pPr>
        <w:spacing w:line="276" w:lineRule="auto"/>
        <w:jc w:val="both"/>
        <w:rPr>
          <w:rFonts w:ascii="Gadugi" w:hAnsi="Gadugi" w:cs="Century Gothic"/>
        </w:rPr>
      </w:pPr>
    </w:p>
    <w:p w14:paraId="62169DBA" w14:textId="30009B44" w:rsidR="001D0483" w:rsidRPr="0037205B" w:rsidRDefault="00526938" w:rsidP="0037205B">
      <w:pPr>
        <w:spacing w:line="276" w:lineRule="auto"/>
        <w:jc w:val="both"/>
        <w:rPr>
          <w:rFonts w:ascii="Gadugi" w:hAnsi="Gadugi" w:cs="Century Gothic"/>
        </w:rPr>
      </w:pPr>
      <w:r w:rsidRPr="0037205B">
        <w:rPr>
          <w:rFonts w:ascii="Gadugi" w:hAnsi="Gadugi" w:cs="Century Gothic"/>
        </w:rPr>
        <w:tab/>
      </w:r>
      <w:r w:rsidRPr="0037205B">
        <w:rPr>
          <w:rFonts w:ascii="Gadugi" w:hAnsi="Gadugi" w:cs="Century Gothic"/>
        </w:rPr>
        <w:tab/>
      </w:r>
      <w:r w:rsidRPr="0037205B">
        <w:rPr>
          <w:rFonts w:ascii="Gadugi" w:hAnsi="Gadugi" w:cs="Century Gothic"/>
        </w:rPr>
        <w:tab/>
      </w:r>
      <w:r w:rsidRPr="0037205B">
        <w:rPr>
          <w:rFonts w:ascii="Gadugi" w:hAnsi="Gadugi" w:cs="Century Gothic"/>
        </w:rPr>
        <w:tab/>
      </w:r>
      <w:r w:rsidR="0081708F" w:rsidRPr="0037205B">
        <w:rPr>
          <w:rFonts w:ascii="Gadugi" w:hAnsi="Gadugi" w:cs="Century Gothic"/>
        </w:rPr>
        <w:t xml:space="preserve">Pidió, entonces, ordenarle a la entidad accionada </w:t>
      </w:r>
      <w:r w:rsidR="001D0483" w:rsidRPr="0037205B">
        <w:rPr>
          <w:rFonts w:ascii="Gadugi" w:hAnsi="Gadugi" w:cs="Century Gothic"/>
        </w:rPr>
        <w:t xml:space="preserve">(i) </w:t>
      </w:r>
      <w:r w:rsidR="00DB46FB" w:rsidRPr="0037205B">
        <w:rPr>
          <w:rFonts w:ascii="Gadugi" w:hAnsi="Gadugi" w:cs="Century Gothic"/>
        </w:rPr>
        <w:t>entregar perentoriamente el medicamento que requiere</w:t>
      </w:r>
      <w:r w:rsidR="001D0483" w:rsidRPr="0037205B">
        <w:rPr>
          <w:rFonts w:ascii="Gadugi" w:hAnsi="Gadugi" w:cs="Century Gothic"/>
        </w:rPr>
        <w:t xml:space="preserve"> la accionante</w:t>
      </w:r>
      <w:r w:rsidR="00DB46FB" w:rsidRPr="0037205B">
        <w:rPr>
          <w:rFonts w:ascii="Gadugi" w:hAnsi="Gadugi" w:cs="Century Gothic"/>
        </w:rPr>
        <w:t xml:space="preserve">, o en su defecto, </w:t>
      </w:r>
      <w:r w:rsidR="001D0483" w:rsidRPr="0037205B">
        <w:rPr>
          <w:rFonts w:ascii="Gadugi" w:hAnsi="Gadugi" w:cs="Century Gothic"/>
        </w:rPr>
        <w:t xml:space="preserve">disponer </w:t>
      </w:r>
      <w:r w:rsidR="00DB46FB" w:rsidRPr="0037205B">
        <w:rPr>
          <w:rFonts w:ascii="Gadugi" w:hAnsi="Gadugi" w:cs="Century Gothic"/>
        </w:rPr>
        <w:t>el reembolso del dinero</w:t>
      </w:r>
      <w:r w:rsidR="001D0483" w:rsidRPr="0037205B">
        <w:rPr>
          <w:rFonts w:ascii="Gadugi" w:hAnsi="Gadugi" w:cs="Century Gothic"/>
        </w:rPr>
        <w:t>,</w:t>
      </w:r>
      <w:r w:rsidR="00DB46FB" w:rsidRPr="0037205B">
        <w:rPr>
          <w:rFonts w:ascii="Gadugi" w:hAnsi="Gadugi" w:cs="Century Gothic"/>
        </w:rPr>
        <w:t xml:space="preserve"> en caso de que tenga que comprarlo</w:t>
      </w:r>
      <w:r w:rsidR="001D0483" w:rsidRPr="0037205B">
        <w:rPr>
          <w:rFonts w:ascii="Gadugi" w:hAnsi="Gadugi" w:cs="Century Gothic"/>
        </w:rPr>
        <w:t>; (ii) disponer su hospitalización en casa; (iii) y garantizarle el tratamiento Integral.</w:t>
      </w:r>
      <w:r w:rsidR="00E57BD3" w:rsidRPr="0037205B">
        <w:rPr>
          <w:rFonts w:ascii="Gadugi" w:hAnsi="Gadugi" w:cs="Century Gothic"/>
        </w:rPr>
        <w:t xml:space="preserve"> Esas mismas pretensiones fueron invocadas como medida provisional.</w:t>
      </w:r>
      <w:r w:rsidR="00E945A4" w:rsidRPr="0037205B">
        <w:rPr>
          <w:rStyle w:val="Refdenotaalpie"/>
          <w:rFonts w:ascii="Gadugi" w:hAnsi="Gadugi"/>
        </w:rPr>
        <w:footnoteReference w:id="1"/>
      </w:r>
      <w:r w:rsidR="00E57BD3" w:rsidRPr="0037205B">
        <w:rPr>
          <w:rFonts w:ascii="Gadugi" w:hAnsi="Gadugi" w:cs="Century Gothic"/>
        </w:rPr>
        <w:t xml:space="preserve"> </w:t>
      </w:r>
    </w:p>
    <w:p w14:paraId="38B53164" w14:textId="77777777" w:rsidR="00772298" w:rsidRPr="0037205B" w:rsidRDefault="00772298" w:rsidP="0037205B">
      <w:pPr>
        <w:spacing w:line="276" w:lineRule="auto"/>
        <w:jc w:val="both"/>
        <w:rPr>
          <w:rFonts w:ascii="Gadugi" w:hAnsi="Gadugi" w:cs="Century Gothic"/>
        </w:rPr>
      </w:pPr>
    </w:p>
    <w:p w14:paraId="4D87EF82" w14:textId="4492CC7F" w:rsidR="00252C4D" w:rsidRPr="0037205B" w:rsidRDefault="003A474B" w:rsidP="0037205B">
      <w:pPr>
        <w:spacing w:line="276" w:lineRule="auto"/>
        <w:jc w:val="both"/>
        <w:rPr>
          <w:rFonts w:ascii="Gadugi" w:hAnsi="Gadugi" w:cs="Century Gothic"/>
        </w:rPr>
      </w:pPr>
      <w:r w:rsidRPr="0037205B">
        <w:rPr>
          <w:rFonts w:ascii="Gadugi" w:hAnsi="Gadugi" w:cs="Century Gothic"/>
        </w:rPr>
        <w:tab/>
      </w:r>
      <w:r w:rsidR="00116D93" w:rsidRPr="0037205B">
        <w:rPr>
          <w:rFonts w:ascii="Gadugi" w:hAnsi="Gadugi" w:cs="Century Gothic"/>
        </w:rPr>
        <w:tab/>
      </w:r>
      <w:r w:rsidR="00116D93" w:rsidRPr="0037205B">
        <w:rPr>
          <w:rFonts w:ascii="Gadugi" w:hAnsi="Gadugi" w:cs="Century Gothic"/>
        </w:rPr>
        <w:tab/>
      </w:r>
      <w:r w:rsidR="00116D93" w:rsidRPr="0037205B">
        <w:rPr>
          <w:rFonts w:ascii="Gadugi" w:hAnsi="Gadugi" w:cs="Century Gothic"/>
        </w:rPr>
        <w:tab/>
        <w:t>Con auto del</w:t>
      </w:r>
      <w:r w:rsidR="00252C4D" w:rsidRPr="0037205B">
        <w:rPr>
          <w:rFonts w:ascii="Gadugi" w:hAnsi="Gadugi" w:cs="Century Gothic"/>
        </w:rPr>
        <w:t xml:space="preserve"> 24 de agosto de 2021, se dio impulso a la acción</w:t>
      </w:r>
      <w:r w:rsidR="00E57BD3" w:rsidRPr="0037205B">
        <w:rPr>
          <w:rFonts w:ascii="Gadugi" w:hAnsi="Gadugi" w:cs="Century Gothic"/>
        </w:rPr>
        <w:t xml:space="preserve"> y por pasiva fue convocada Sanidad de la Policía Nacional Seccional Risaralda</w:t>
      </w:r>
      <w:r w:rsidR="00252C4D" w:rsidRPr="0037205B">
        <w:rPr>
          <w:rFonts w:ascii="Gadugi" w:hAnsi="Gadugi" w:cs="Century Gothic"/>
        </w:rPr>
        <w:t>.</w:t>
      </w:r>
      <w:r w:rsidR="00E57BD3" w:rsidRPr="0037205B">
        <w:rPr>
          <w:rFonts w:ascii="Gadugi" w:hAnsi="Gadugi" w:cs="Century Gothic"/>
        </w:rPr>
        <w:t xml:space="preserve"> Asimismo, se decretó la medida provisional deprecada por la parte actora.</w:t>
      </w:r>
      <w:r w:rsidR="00E945A4" w:rsidRPr="0037205B">
        <w:rPr>
          <w:rStyle w:val="Refdenotaalpie"/>
          <w:rFonts w:ascii="Gadugi" w:hAnsi="Gadugi"/>
        </w:rPr>
        <w:footnoteReference w:id="2"/>
      </w:r>
    </w:p>
    <w:p w14:paraId="3E260E6E" w14:textId="31AA3DCD" w:rsidR="003434B5" w:rsidRPr="0037205B" w:rsidRDefault="00E57BD3" w:rsidP="0037205B">
      <w:pPr>
        <w:spacing w:line="276" w:lineRule="auto"/>
        <w:jc w:val="both"/>
        <w:rPr>
          <w:rFonts w:ascii="Gadugi" w:hAnsi="Gadugi" w:cs="Century Gothic"/>
          <w:i/>
        </w:rPr>
      </w:pPr>
      <w:r w:rsidRPr="0037205B">
        <w:rPr>
          <w:rFonts w:ascii="Gadugi" w:hAnsi="Gadugi" w:cs="Century Gothic"/>
        </w:rPr>
        <w:tab/>
      </w:r>
      <w:r w:rsidRPr="0037205B">
        <w:rPr>
          <w:rFonts w:ascii="Gadugi" w:hAnsi="Gadugi" w:cs="Century Gothic"/>
        </w:rPr>
        <w:tab/>
      </w:r>
      <w:r w:rsidRPr="0037205B">
        <w:rPr>
          <w:rFonts w:ascii="Gadugi" w:hAnsi="Gadugi" w:cs="Century Gothic"/>
        </w:rPr>
        <w:tab/>
      </w:r>
      <w:r w:rsidRPr="0037205B">
        <w:rPr>
          <w:rFonts w:ascii="Gadugi" w:hAnsi="Gadugi" w:cs="Century Gothic"/>
        </w:rPr>
        <w:tab/>
        <w:t>Compareció al trámite el Jefe Regional de Aseguramiento en Salud Nro. 3</w:t>
      </w:r>
      <w:r w:rsidR="00C23CA5" w:rsidRPr="0037205B">
        <w:rPr>
          <w:rFonts w:ascii="Gadugi" w:hAnsi="Gadugi" w:cs="Century Gothic"/>
        </w:rPr>
        <w:t xml:space="preserve">, para informar que, una vez </w:t>
      </w:r>
      <w:r w:rsidR="003434B5" w:rsidRPr="0037205B">
        <w:rPr>
          <w:rFonts w:ascii="Gadugi" w:hAnsi="Gadugi" w:cs="Century Gothic"/>
        </w:rPr>
        <w:t>la</w:t>
      </w:r>
      <w:r w:rsidR="00C23CA5" w:rsidRPr="0037205B">
        <w:rPr>
          <w:rFonts w:ascii="Gadugi" w:hAnsi="Gadugi" w:cs="Century Gothic"/>
        </w:rPr>
        <w:t xml:space="preserve"> entidad fue enterada de esta acción de tutela, se procedió a autorizar la atención de visita por medicina general y el medicamento “</w:t>
      </w:r>
      <w:r w:rsidR="00C23CA5" w:rsidRPr="004E66B3">
        <w:rPr>
          <w:rFonts w:ascii="Gadugi" w:hAnsi="Gadugi" w:cs="Century Gothic"/>
          <w:i/>
          <w:sz w:val="22"/>
        </w:rPr>
        <w:t>HEPARINA DE BAJO PESO MOLECULAR 40 MG”</w:t>
      </w:r>
      <w:r w:rsidR="00C23CA5" w:rsidRPr="004E66B3">
        <w:rPr>
          <w:rFonts w:ascii="Gadugi" w:hAnsi="Gadugi" w:cs="Century Gothic"/>
        </w:rPr>
        <w:t xml:space="preserve">, el cual fue entregado con prontitud. </w:t>
      </w:r>
      <w:r w:rsidR="003434B5" w:rsidRPr="004E66B3">
        <w:rPr>
          <w:rFonts w:ascii="Gadugi" w:hAnsi="Gadugi" w:cs="Century Gothic"/>
        </w:rPr>
        <w:t xml:space="preserve">Agregó que esa Regional </w:t>
      </w:r>
      <w:r w:rsidR="003434B5" w:rsidRPr="004E66B3">
        <w:rPr>
          <w:rFonts w:ascii="Gadugi" w:hAnsi="Gadugi" w:cs="Century Gothic"/>
          <w:i/>
        </w:rPr>
        <w:t>“</w:t>
      </w:r>
      <w:r w:rsidR="003434B5" w:rsidRPr="004E66B3">
        <w:rPr>
          <w:rFonts w:ascii="Gadugi" w:hAnsi="Gadugi" w:cs="Century Gothic"/>
          <w:i/>
          <w:sz w:val="22"/>
        </w:rPr>
        <w:t>(…) no estaba debidamente notificada de la acción de tutela, menos conocía la situación particular de la señora Fabiola Sánchez, a quien se le brindó las atenciones médicas, y solo bastaba que el usuario requiriera los servicios sin la necesidad de acudir a la vía judicial, pues no se ha negado servicio alguno, máxime que se trata de un adulto mayor”</w:t>
      </w:r>
      <w:r w:rsidR="003434B5" w:rsidRPr="0037205B">
        <w:rPr>
          <w:rFonts w:ascii="Gadugi" w:hAnsi="Gadugi" w:cs="Century Gothic"/>
          <w:i/>
        </w:rPr>
        <w:t>.</w:t>
      </w:r>
      <w:r w:rsidR="002C2C57" w:rsidRPr="0037205B">
        <w:rPr>
          <w:rStyle w:val="Refdenotaalpie"/>
          <w:rFonts w:ascii="Gadugi" w:hAnsi="Gadugi"/>
          <w:i/>
        </w:rPr>
        <w:footnoteReference w:id="3"/>
      </w:r>
      <w:r w:rsidR="003434B5" w:rsidRPr="0037205B">
        <w:rPr>
          <w:rFonts w:ascii="Gadugi" w:hAnsi="Gadugi" w:cs="Century Gothic"/>
          <w:i/>
        </w:rPr>
        <w:t xml:space="preserve"> </w:t>
      </w:r>
    </w:p>
    <w:p w14:paraId="5B044489" w14:textId="4DC6165B" w:rsidR="003434B5" w:rsidRPr="0037205B" w:rsidRDefault="003434B5" w:rsidP="0037205B">
      <w:pPr>
        <w:spacing w:line="276" w:lineRule="auto"/>
        <w:jc w:val="both"/>
        <w:rPr>
          <w:rFonts w:ascii="Gadugi" w:hAnsi="Gadugi" w:cs="Century Gothic"/>
          <w:i/>
        </w:rPr>
      </w:pPr>
    </w:p>
    <w:p w14:paraId="5117CF72" w14:textId="14966304" w:rsidR="00C23CA5" w:rsidRPr="0037205B" w:rsidRDefault="003434B5" w:rsidP="0037205B">
      <w:pPr>
        <w:spacing w:line="276" w:lineRule="auto"/>
        <w:jc w:val="both"/>
        <w:rPr>
          <w:rFonts w:ascii="Gadugi" w:hAnsi="Gadugi" w:cs="Century Gothic"/>
        </w:rPr>
      </w:pPr>
      <w:r w:rsidRPr="0037205B">
        <w:rPr>
          <w:rFonts w:ascii="Gadugi" w:hAnsi="Gadugi" w:cs="Century Gothic"/>
          <w:i/>
        </w:rPr>
        <w:tab/>
      </w:r>
      <w:r w:rsidRPr="0037205B">
        <w:rPr>
          <w:rFonts w:ascii="Gadugi" w:hAnsi="Gadugi" w:cs="Century Gothic"/>
          <w:i/>
        </w:rPr>
        <w:tab/>
      </w:r>
      <w:r w:rsidRPr="0037205B">
        <w:rPr>
          <w:rFonts w:ascii="Gadugi" w:hAnsi="Gadugi" w:cs="Century Gothic"/>
          <w:i/>
        </w:rPr>
        <w:tab/>
      </w:r>
      <w:r w:rsidRPr="0037205B">
        <w:rPr>
          <w:rFonts w:ascii="Gadugi" w:hAnsi="Gadugi" w:cs="Century Gothic"/>
          <w:i/>
        </w:rPr>
        <w:tab/>
      </w:r>
      <w:r w:rsidR="008C1C80" w:rsidRPr="0037205B">
        <w:rPr>
          <w:rFonts w:ascii="Gadugi" w:hAnsi="Gadugi" w:cs="Century Gothic"/>
        </w:rPr>
        <w:t>Sobrevino la sentencia de primer grado que</w:t>
      </w:r>
      <w:r w:rsidR="009D4238" w:rsidRPr="0037205B">
        <w:rPr>
          <w:rFonts w:ascii="Gadugi" w:hAnsi="Gadugi" w:cs="Century Gothic"/>
        </w:rPr>
        <w:t xml:space="preserve"> descartó la indebida notificación alegada por la accionada y</w:t>
      </w:r>
      <w:r w:rsidR="008C1C80" w:rsidRPr="0037205B">
        <w:rPr>
          <w:rFonts w:ascii="Gadugi" w:hAnsi="Gadugi" w:cs="Century Gothic"/>
        </w:rPr>
        <w:t xml:space="preserve"> concedió la protección, toda vez que se concluyó que s</w:t>
      </w:r>
      <w:r w:rsidR="00BC7AA9" w:rsidRPr="0037205B">
        <w:rPr>
          <w:rFonts w:ascii="Gadugi" w:hAnsi="Gadugi" w:cs="Century Gothic"/>
        </w:rPr>
        <w:t>í</w:t>
      </w:r>
      <w:r w:rsidR="008C1C80" w:rsidRPr="0037205B">
        <w:rPr>
          <w:rFonts w:ascii="Gadugi" w:hAnsi="Gadugi" w:cs="Century Gothic"/>
        </w:rPr>
        <w:t xml:space="preserve"> se habían vulnerado los derechos de la señora Sánchez de Tamayo, en el entendido de que “</w:t>
      </w:r>
      <w:r w:rsidR="008C1C80" w:rsidRPr="004E66B3">
        <w:rPr>
          <w:rFonts w:ascii="Gadugi" w:hAnsi="Gadugi" w:cs="Century Gothic"/>
          <w:sz w:val="22"/>
        </w:rPr>
        <w:t xml:space="preserve">(…) </w:t>
      </w:r>
      <w:r w:rsidR="008C1C80" w:rsidRPr="004E66B3">
        <w:rPr>
          <w:rFonts w:ascii="Gadugi" w:hAnsi="Gadugi" w:cs="Century Gothic"/>
          <w:i/>
          <w:sz w:val="22"/>
        </w:rPr>
        <w:t>no ha autorizado y programado el inicio de la prestación del servicio de hospitalización en casa con vigilancia médica que requiere la accionante, acrecentando la vulneración de los derechos de la señora Sánchez de Tamayo, pues dada su patología, su calidad de vida en condiciones dignas se está viendo gravemente afectada</w:t>
      </w:r>
      <w:r w:rsidR="008C1C80" w:rsidRPr="0037205B">
        <w:rPr>
          <w:rFonts w:ascii="Gadugi" w:hAnsi="Gadugi" w:cs="Century Gothic"/>
          <w:i/>
        </w:rPr>
        <w:t xml:space="preserve">”. </w:t>
      </w:r>
      <w:r w:rsidR="008C1C80" w:rsidRPr="0037205B">
        <w:rPr>
          <w:rFonts w:ascii="Gadugi" w:hAnsi="Gadugi" w:cs="Century Gothic"/>
        </w:rPr>
        <w:t>Por ello</w:t>
      </w:r>
      <w:r w:rsidR="00D9450D" w:rsidRPr="0037205B">
        <w:rPr>
          <w:rFonts w:ascii="Gadugi" w:hAnsi="Gadugi" w:cs="Century Gothic"/>
        </w:rPr>
        <w:t xml:space="preserve">, se </w:t>
      </w:r>
      <w:r w:rsidR="008C1C80" w:rsidRPr="0037205B">
        <w:rPr>
          <w:rFonts w:ascii="Gadugi" w:hAnsi="Gadugi" w:cs="Century Gothic"/>
        </w:rPr>
        <w:t>ordenó</w:t>
      </w:r>
      <w:r w:rsidR="00D9450D" w:rsidRPr="0037205B">
        <w:rPr>
          <w:rFonts w:ascii="Gadugi" w:hAnsi="Gadugi" w:cs="Century Gothic"/>
        </w:rPr>
        <w:t xml:space="preserve"> que, perentoriamente, </w:t>
      </w:r>
      <w:r w:rsidR="00D9450D" w:rsidRPr="0037205B">
        <w:rPr>
          <w:rFonts w:ascii="Gadugi" w:hAnsi="Gadugi" w:cs="Century Gothic"/>
          <w:i/>
        </w:rPr>
        <w:t>“</w:t>
      </w:r>
      <w:r w:rsidR="00D9450D" w:rsidRPr="00C930DF">
        <w:rPr>
          <w:rFonts w:ascii="Gadugi" w:hAnsi="Gadugi" w:cs="Century Gothic"/>
          <w:i/>
          <w:sz w:val="22"/>
        </w:rPr>
        <w:t>(…) se dé inicio a la prestación del servicio de hospitalización en casa con vigilancia médica que requiere la accionante, además de la prestación de un tratamiento integral garantizando las atenciones médicas, consultas, interconsultas, tratamientos, ayudas diagnósticas y medicamentos determinados por el médico tratante</w:t>
      </w:r>
      <w:r w:rsidR="00D9450D" w:rsidRPr="0037205B">
        <w:rPr>
          <w:rFonts w:ascii="Gadugi" w:hAnsi="Gadugi" w:cs="Century Gothic"/>
          <w:i/>
        </w:rPr>
        <w:t>.</w:t>
      </w:r>
      <w:r w:rsidR="00C930DF">
        <w:rPr>
          <w:rFonts w:ascii="Gadugi" w:hAnsi="Gadugi" w:cs="Century Gothic"/>
          <w:i/>
        </w:rPr>
        <w:t>”</w:t>
      </w:r>
      <w:r w:rsidR="002C2C57" w:rsidRPr="0037205B">
        <w:rPr>
          <w:rStyle w:val="Refdenotaalpie"/>
          <w:rFonts w:ascii="Gadugi" w:hAnsi="Gadugi"/>
          <w:i/>
        </w:rPr>
        <w:footnoteReference w:id="4"/>
      </w:r>
      <w:r w:rsidR="00E57BD3" w:rsidRPr="0037205B">
        <w:rPr>
          <w:rFonts w:ascii="Gadugi" w:hAnsi="Gadugi" w:cs="Century Gothic"/>
          <w:i/>
        </w:rPr>
        <w:tab/>
      </w:r>
      <w:r w:rsidR="00E57BD3" w:rsidRPr="0037205B">
        <w:rPr>
          <w:rFonts w:ascii="Gadugi" w:hAnsi="Gadugi" w:cs="Century Gothic"/>
          <w:i/>
        </w:rPr>
        <w:tab/>
      </w:r>
      <w:r w:rsidR="002C2C57" w:rsidRPr="0037205B">
        <w:rPr>
          <w:rFonts w:ascii="Gadugi" w:hAnsi="Gadugi" w:cs="Century Gothic"/>
          <w:i/>
        </w:rPr>
        <w:tab/>
      </w:r>
      <w:r w:rsidR="002C2C57" w:rsidRPr="0037205B">
        <w:rPr>
          <w:rFonts w:ascii="Gadugi" w:hAnsi="Gadugi" w:cs="Century Gothic"/>
          <w:i/>
        </w:rPr>
        <w:tab/>
      </w:r>
      <w:r w:rsidR="002C2C57" w:rsidRPr="0037205B">
        <w:rPr>
          <w:rFonts w:ascii="Gadugi" w:hAnsi="Gadugi" w:cs="Century Gothic"/>
          <w:i/>
        </w:rPr>
        <w:tab/>
      </w:r>
    </w:p>
    <w:p w14:paraId="50805B08" w14:textId="77777777" w:rsidR="00C930DF" w:rsidRDefault="00C930DF" w:rsidP="0037205B">
      <w:pPr>
        <w:spacing w:line="276" w:lineRule="auto"/>
        <w:jc w:val="both"/>
        <w:rPr>
          <w:rFonts w:ascii="Gadugi" w:hAnsi="Gadugi" w:cs="Century Gothic"/>
        </w:rPr>
      </w:pPr>
    </w:p>
    <w:p w14:paraId="68D4AADB" w14:textId="1A83E1F6" w:rsidR="008C1C80" w:rsidRPr="0037205B" w:rsidRDefault="008C1C80" w:rsidP="0037205B">
      <w:pPr>
        <w:spacing w:line="276" w:lineRule="auto"/>
        <w:jc w:val="both"/>
        <w:rPr>
          <w:rFonts w:ascii="Gadugi" w:hAnsi="Gadugi" w:cs="Century Gothic"/>
          <w:i/>
        </w:rPr>
      </w:pPr>
      <w:r w:rsidRPr="0037205B">
        <w:rPr>
          <w:rFonts w:ascii="Gadugi" w:hAnsi="Gadugi" w:cs="Century Gothic"/>
        </w:rPr>
        <w:tab/>
      </w:r>
      <w:r w:rsidRPr="0037205B">
        <w:rPr>
          <w:rFonts w:ascii="Gadugi" w:hAnsi="Gadugi" w:cs="Century Gothic"/>
        </w:rPr>
        <w:tab/>
      </w:r>
      <w:r w:rsidRPr="0037205B">
        <w:rPr>
          <w:rFonts w:ascii="Gadugi" w:hAnsi="Gadugi" w:cs="Century Gothic"/>
        </w:rPr>
        <w:tab/>
      </w:r>
      <w:r w:rsidRPr="0037205B">
        <w:rPr>
          <w:rFonts w:ascii="Gadugi" w:hAnsi="Gadugi" w:cs="Century Gothic"/>
        </w:rPr>
        <w:tab/>
        <w:t>Impugnó la entidad encartada</w:t>
      </w:r>
      <w:r w:rsidR="00D9450D" w:rsidRPr="0037205B">
        <w:rPr>
          <w:rFonts w:ascii="Gadugi" w:hAnsi="Gadugi" w:cs="Century Gothic"/>
        </w:rPr>
        <w:t xml:space="preserve"> para informar que la visita médica domiciliaria, fue realizada el 9 de septiembre de 2021. Además</w:t>
      </w:r>
      <w:r w:rsidR="002C2C57" w:rsidRPr="0037205B">
        <w:rPr>
          <w:rFonts w:ascii="Gadugi" w:hAnsi="Gadugi" w:cs="Century Gothic"/>
        </w:rPr>
        <w:t>,</w:t>
      </w:r>
      <w:r w:rsidR="00D9450D" w:rsidRPr="0037205B">
        <w:rPr>
          <w:rFonts w:ascii="Gadugi" w:hAnsi="Gadugi" w:cs="Century Gothic"/>
        </w:rPr>
        <w:t xml:space="preserve"> para refutar, por una parte, que no quedaron probados los obstáculos administrativos que, supuestamente, impedían la normal prestación de los servicios en salud</w:t>
      </w:r>
      <w:r w:rsidR="009D4238" w:rsidRPr="0037205B">
        <w:rPr>
          <w:rFonts w:ascii="Gadugi" w:hAnsi="Gadugi" w:cs="Century Gothic"/>
        </w:rPr>
        <w:t xml:space="preserve"> requeridos por la actora</w:t>
      </w:r>
      <w:r w:rsidR="00D9450D" w:rsidRPr="0037205B">
        <w:rPr>
          <w:rFonts w:ascii="Gadugi" w:hAnsi="Gadugi" w:cs="Century Gothic"/>
        </w:rPr>
        <w:t xml:space="preserve">, </w:t>
      </w:r>
      <w:r w:rsidR="009D4238" w:rsidRPr="0037205B">
        <w:rPr>
          <w:rFonts w:ascii="Gadugi" w:hAnsi="Gadugi" w:cs="Century Gothic"/>
        </w:rPr>
        <w:t xml:space="preserve">y </w:t>
      </w:r>
      <w:r w:rsidR="00D9450D" w:rsidRPr="0037205B">
        <w:rPr>
          <w:rFonts w:ascii="Gadugi" w:hAnsi="Gadugi" w:cs="Century Gothic"/>
        </w:rPr>
        <w:t>por otra,</w:t>
      </w:r>
      <w:r w:rsidR="009D4238" w:rsidRPr="0037205B">
        <w:rPr>
          <w:rFonts w:ascii="Gadugi" w:hAnsi="Gadugi" w:cs="Century Gothic"/>
        </w:rPr>
        <w:t xml:space="preserve"> que ordenar la </w:t>
      </w:r>
      <w:r w:rsidR="009D4238" w:rsidRPr="0037205B">
        <w:rPr>
          <w:rFonts w:ascii="Gadugi" w:hAnsi="Gadugi" w:cs="Century Gothic"/>
          <w:i/>
        </w:rPr>
        <w:t>“</w:t>
      </w:r>
      <w:r w:rsidR="009D4238" w:rsidRPr="00C930DF">
        <w:rPr>
          <w:rFonts w:ascii="Gadugi" w:hAnsi="Gadugi" w:cs="Century Gothic"/>
          <w:i/>
          <w:sz w:val="22"/>
        </w:rPr>
        <w:t>(…) atención en casa en la modalidad de hospitalización no es del resorte del ente judicial, como tampoco de la Regional de Aseguramiento en Salud Nro. 3, si no de la orden del médico quien es el facultativo por su especialidad</w:t>
      </w:r>
      <w:r w:rsidR="009D4238" w:rsidRPr="0037205B">
        <w:rPr>
          <w:rFonts w:ascii="Gadugi" w:hAnsi="Gadugi" w:cs="Century Gothic"/>
          <w:i/>
        </w:rPr>
        <w:t xml:space="preserve">”. </w:t>
      </w:r>
      <w:r w:rsidR="009D4238" w:rsidRPr="0037205B">
        <w:rPr>
          <w:rFonts w:ascii="Gadugi" w:hAnsi="Gadugi" w:cs="Century Gothic"/>
        </w:rPr>
        <w:t>Insistió en la indebida notificación de la admisión de la demanda.</w:t>
      </w:r>
      <w:r w:rsidR="002C2C57" w:rsidRPr="0037205B">
        <w:rPr>
          <w:rStyle w:val="Refdenotaalpie"/>
          <w:rFonts w:ascii="Gadugi" w:hAnsi="Gadugi"/>
        </w:rPr>
        <w:footnoteReference w:id="5"/>
      </w:r>
      <w:r w:rsidR="009D4238" w:rsidRPr="0037205B">
        <w:rPr>
          <w:rFonts w:ascii="Gadugi" w:hAnsi="Gadugi" w:cs="Century Gothic"/>
        </w:rPr>
        <w:t xml:space="preserve"> </w:t>
      </w:r>
      <w:r w:rsidR="00D9450D" w:rsidRPr="0037205B">
        <w:rPr>
          <w:rFonts w:ascii="Gadugi" w:hAnsi="Gadugi" w:cs="Century Gothic"/>
          <w:i/>
        </w:rPr>
        <w:t xml:space="preserve">  </w:t>
      </w:r>
    </w:p>
    <w:p w14:paraId="34E028EC" w14:textId="77777777" w:rsidR="00427F8C" w:rsidRDefault="00427F8C" w:rsidP="0037205B">
      <w:pPr>
        <w:spacing w:line="276" w:lineRule="auto"/>
        <w:jc w:val="both"/>
        <w:rPr>
          <w:rFonts w:ascii="Gadugi" w:hAnsi="Gadugi"/>
          <w:b/>
        </w:rPr>
      </w:pPr>
    </w:p>
    <w:p w14:paraId="7916682E" w14:textId="4DFADC17" w:rsidR="00054057" w:rsidRPr="0037205B" w:rsidRDefault="00054057" w:rsidP="0037205B">
      <w:pPr>
        <w:spacing w:line="276" w:lineRule="auto"/>
        <w:jc w:val="both"/>
        <w:rPr>
          <w:rFonts w:ascii="Gadugi" w:hAnsi="Gadugi"/>
          <w:b/>
        </w:rPr>
      </w:pPr>
      <w:r w:rsidRPr="0037205B">
        <w:rPr>
          <w:rFonts w:ascii="Gadugi" w:hAnsi="Gadugi"/>
          <w:b/>
        </w:rPr>
        <w:t xml:space="preserve">  </w:t>
      </w:r>
      <w:r w:rsidRPr="0037205B">
        <w:rPr>
          <w:rFonts w:ascii="Gadugi" w:hAnsi="Gadugi"/>
          <w:b/>
        </w:rPr>
        <w:tab/>
      </w:r>
      <w:r w:rsidRPr="0037205B">
        <w:rPr>
          <w:rFonts w:ascii="Gadugi" w:hAnsi="Gadugi"/>
          <w:b/>
        </w:rPr>
        <w:tab/>
      </w:r>
      <w:r w:rsidRPr="0037205B">
        <w:rPr>
          <w:rFonts w:ascii="Gadugi" w:hAnsi="Gadugi"/>
          <w:b/>
        </w:rPr>
        <w:tab/>
      </w:r>
      <w:r w:rsidRPr="0037205B">
        <w:rPr>
          <w:rFonts w:ascii="Gadugi" w:hAnsi="Gadugi"/>
          <w:b/>
        </w:rPr>
        <w:tab/>
        <w:t>CONSIDERACIONES</w:t>
      </w:r>
    </w:p>
    <w:p w14:paraId="1F18AC73" w14:textId="77777777" w:rsidR="00427F8C" w:rsidRDefault="00427F8C" w:rsidP="0037205B">
      <w:pPr>
        <w:spacing w:line="276" w:lineRule="auto"/>
        <w:jc w:val="both"/>
        <w:rPr>
          <w:rFonts w:ascii="Gadugi" w:hAnsi="Gadugi" w:cs="Arial"/>
        </w:rPr>
      </w:pPr>
    </w:p>
    <w:p w14:paraId="0D1EA829" w14:textId="1A7895D4" w:rsidR="00FB4194" w:rsidRPr="0037205B" w:rsidRDefault="00FB4194" w:rsidP="0037205B">
      <w:pPr>
        <w:spacing w:line="276" w:lineRule="auto"/>
        <w:jc w:val="both"/>
        <w:rPr>
          <w:rFonts w:ascii="Gadugi" w:hAnsi="Gadugi" w:cs="Arial"/>
        </w:rPr>
      </w:pPr>
      <w:r w:rsidRPr="0037205B">
        <w:rPr>
          <w:rFonts w:ascii="Gadugi" w:hAnsi="Gadugi" w:cs="Arial"/>
        </w:rPr>
        <w:tab/>
      </w:r>
      <w:r w:rsidRPr="0037205B">
        <w:rPr>
          <w:rFonts w:ascii="Gadugi" w:hAnsi="Gadugi" w:cs="Arial"/>
        </w:rPr>
        <w:tab/>
      </w:r>
      <w:r w:rsidRPr="0037205B">
        <w:rPr>
          <w:rFonts w:ascii="Gadugi" w:hAnsi="Gadugi" w:cs="Arial"/>
        </w:rPr>
        <w:tab/>
      </w:r>
      <w:r w:rsidRPr="0037205B">
        <w:rPr>
          <w:rFonts w:ascii="Gadugi" w:hAnsi="Gadugi" w:cs="Arial"/>
        </w:rPr>
        <w:tab/>
        <w:t>El artículo 86 de la Constitución Nacional faculta a toda persona para reclamar ante los jueces la protección inmediata de los derechos constitucionales fundamentales cuando considere que estos resulten vulnerados o amenazados por la acción o la omisión de cualquier autoridad pública o, eventualmente, por particulares.</w:t>
      </w:r>
    </w:p>
    <w:p w14:paraId="6C25F02E" w14:textId="77777777" w:rsidR="00FB4194" w:rsidRPr="0037205B" w:rsidRDefault="00FB4194" w:rsidP="0037205B">
      <w:pPr>
        <w:spacing w:line="276" w:lineRule="auto"/>
        <w:jc w:val="both"/>
        <w:rPr>
          <w:rFonts w:ascii="Gadugi" w:hAnsi="Gadugi" w:cs="Arial"/>
          <w:bCs/>
        </w:rPr>
      </w:pPr>
      <w:r w:rsidRPr="0037205B">
        <w:rPr>
          <w:rFonts w:ascii="Gadugi" w:hAnsi="Gadugi" w:cs="Arial"/>
          <w:bCs/>
        </w:rPr>
        <w:t xml:space="preserve">  </w:t>
      </w:r>
      <w:r w:rsidRPr="0037205B">
        <w:rPr>
          <w:rFonts w:ascii="Gadugi" w:hAnsi="Gadugi" w:cs="Arial"/>
          <w:bCs/>
        </w:rPr>
        <w:tab/>
      </w:r>
      <w:r w:rsidRPr="0037205B">
        <w:rPr>
          <w:rFonts w:ascii="Gadugi" w:hAnsi="Gadugi" w:cs="Arial"/>
          <w:bCs/>
        </w:rPr>
        <w:tab/>
      </w:r>
      <w:r w:rsidRPr="0037205B">
        <w:rPr>
          <w:rFonts w:ascii="Gadugi" w:hAnsi="Gadugi" w:cs="Arial"/>
          <w:bCs/>
        </w:rPr>
        <w:tab/>
      </w:r>
      <w:r w:rsidRPr="0037205B">
        <w:rPr>
          <w:rFonts w:ascii="Gadugi" w:hAnsi="Gadugi" w:cs="Arial"/>
          <w:bCs/>
        </w:rPr>
        <w:tab/>
      </w:r>
    </w:p>
    <w:p w14:paraId="2AC5848B" w14:textId="33892E19" w:rsidR="00E0445B" w:rsidRPr="0037205B" w:rsidRDefault="00FB4194" w:rsidP="0037205B">
      <w:pPr>
        <w:spacing w:line="276" w:lineRule="auto"/>
        <w:jc w:val="both"/>
        <w:rPr>
          <w:rFonts w:ascii="Gadugi" w:hAnsi="Gadugi" w:cs="Arial"/>
          <w:bCs/>
        </w:rPr>
      </w:pPr>
      <w:r w:rsidRPr="0037205B">
        <w:rPr>
          <w:rFonts w:ascii="Gadugi" w:hAnsi="Gadugi" w:cs="Arial"/>
          <w:bCs/>
        </w:rPr>
        <w:t xml:space="preserve">  </w:t>
      </w:r>
      <w:r w:rsidRPr="0037205B">
        <w:rPr>
          <w:rFonts w:ascii="Gadugi" w:hAnsi="Gadugi" w:cs="Arial"/>
          <w:bCs/>
        </w:rPr>
        <w:tab/>
      </w:r>
      <w:r w:rsidRPr="0037205B">
        <w:rPr>
          <w:rFonts w:ascii="Gadugi" w:hAnsi="Gadugi" w:cs="Arial"/>
          <w:bCs/>
        </w:rPr>
        <w:tab/>
      </w:r>
      <w:r w:rsidRPr="0037205B">
        <w:rPr>
          <w:rFonts w:ascii="Gadugi" w:hAnsi="Gadugi" w:cs="Arial"/>
          <w:bCs/>
        </w:rPr>
        <w:tab/>
      </w:r>
      <w:r w:rsidRPr="0037205B">
        <w:rPr>
          <w:rFonts w:ascii="Gadugi" w:hAnsi="Gadugi" w:cs="Arial"/>
          <w:bCs/>
        </w:rPr>
        <w:tab/>
      </w:r>
      <w:r w:rsidR="00FB2585" w:rsidRPr="0037205B">
        <w:rPr>
          <w:rFonts w:ascii="Gadugi" w:hAnsi="Gadugi" w:cs="Arial"/>
          <w:bCs/>
        </w:rPr>
        <w:t xml:space="preserve">En este caso, </w:t>
      </w:r>
      <w:r w:rsidR="00980DC7" w:rsidRPr="0037205B">
        <w:rPr>
          <w:rFonts w:ascii="Gadugi" w:hAnsi="Gadugi" w:cs="Arial"/>
          <w:bCs/>
        </w:rPr>
        <w:t>se invoca la protección del derecho a la salud de</w:t>
      </w:r>
      <w:r w:rsidR="00E0445B" w:rsidRPr="0037205B">
        <w:rPr>
          <w:rFonts w:ascii="Gadugi" w:hAnsi="Gadugi" w:cs="Arial"/>
          <w:bCs/>
        </w:rPr>
        <w:t xml:space="preserve"> la señora Sánchez de Tamayo, presuntamente vulnerado por la renuencia de la entidad accionada, al momento de proveerle los servicios médicos que requiere para la recuperación de un accidente, por el cual, tuvo que ser intervenida quirúrgicamente. </w:t>
      </w:r>
    </w:p>
    <w:p w14:paraId="1B46652D" w14:textId="77777777" w:rsidR="00ED229B" w:rsidRPr="0037205B" w:rsidRDefault="00ED229B" w:rsidP="0037205B">
      <w:pPr>
        <w:spacing w:line="276" w:lineRule="auto"/>
        <w:jc w:val="both"/>
        <w:rPr>
          <w:rFonts w:ascii="Gadugi" w:hAnsi="Gadugi" w:cs="Arial"/>
          <w:bCs/>
        </w:rPr>
      </w:pPr>
    </w:p>
    <w:p w14:paraId="5276363E" w14:textId="694B5D55" w:rsidR="00E945A4" w:rsidRPr="0037205B" w:rsidRDefault="00ED229B" w:rsidP="0037205B">
      <w:pPr>
        <w:spacing w:line="276" w:lineRule="auto"/>
        <w:jc w:val="both"/>
        <w:rPr>
          <w:rFonts w:ascii="Gadugi" w:hAnsi="Gadugi" w:cs="Arial"/>
          <w:bCs/>
        </w:rPr>
      </w:pPr>
      <w:r w:rsidRPr="0037205B">
        <w:rPr>
          <w:rFonts w:ascii="Gadugi" w:hAnsi="Gadugi" w:cs="Arial"/>
          <w:bCs/>
        </w:rPr>
        <w:tab/>
      </w:r>
      <w:r w:rsidRPr="0037205B">
        <w:rPr>
          <w:rFonts w:ascii="Gadugi" w:hAnsi="Gadugi" w:cs="Arial"/>
          <w:bCs/>
        </w:rPr>
        <w:tab/>
      </w:r>
      <w:r w:rsidRPr="0037205B">
        <w:rPr>
          <w:rFonts w:ascii="Gadugi" w:hAnsi="Gadugi" w:cs="Arial"/>
          <w:bCs/>
        </w:rPr>
        <w:tab/>
      </w:r>
      <w:r w:rsidRPr="0037205B">
        <w:rPr>
          <w:rFonts w:ascii="Gadugi" w:hAnsi="Gadugi" w:cs="Arial"/>
          <w:bCs/>
        </w:rPr>
        <w:tab/>
        <w:t>Aunque no se invocó nulidad alguna,</w:t>
      </w:r>
      <w:r w:rsidR="00364AF9" w:rsidRPr="0037205B">
        <w:rPr>
          <w:rFonts w:ascii="Gadugi" w:hAnsi="Gadugi" w:cs="Arial"/>
          <w:bCs/>
        </w:rPr>
        <w:t xml:space="preserve"> sino más bien una</w:t>
      </w:r>
      <w:r w:rsidR="00E945A4" w:rsidRPr="0037205B">
        <w:rPr>
          <w:rFonts w:ascii="Gadugi" w:hAnsi="Gadugi" w:cs="Arial"/>
          <w:bCs/>
        </w:rPr>
        <w:t xml:space="preserve"> mera</w:t>
      </w:r>
      <w:r w:rsidR="00364AF9" w:rsidRPr="0037205B">
        <w:rPr>
          <w:rFonts w:ascii="Gadugi" w:hAnsi="Gadugi" w:cs="Arial"/>
          <w:bCs/>
        </w:rPr>
        <w:t xml:space="preserve"> queja,</w:t>
      </w:r>
      <w:r w:rsidRPr="0037205B">
        <w:rPr>
          <w:rFonts w:ascii="Gadugi" w:hAnsi="Gadugi" w:cs="Arial"/>
          <w:bCs/>
        </w:rPr>
        <w:t xml:space="preserve"> es preciso anunciar que el Tribunal no advierte una irregularidad en la notificación de la admisión de esta </w:t>
      </w:r>
      <w:r w:rsidR="002C2C57" w:rsidRPr="0037205B">
        <w:rPr>
          <w:rFonts w:ascii="Gadugi" w:hAnsi="Gadugi" w:cs="Arial"/>
          <w:bCs/>
        </w:rPr>
        <w:t>acción de tutela</w:t>
      </w:r>
      <w:r w:rsidRPr="0037205B">
        <w:rPr>
          <w:rFonts w:ascii="Gadugi" w:hAnsi="Gadugi" w:cs="Arial"/>
          <w:bCs/>
        </w:rPr>
        <w:t xml:space="preserve">, capaz de derruir el trámite adelantado hasta este punto. </w:t>
      </w:r>
    </w:p>
    <w:p w14:paraId="0A6E587C" w14:textId="46455461" w:rsidR="00E945A4" w:rsidRPr="0037205B" w:rsidRDefault="00E945A4" w:rsidP="0037205B">
      <w:pPr>
        <w:spacing w:line="276" w:lineRule="auto"/>
        <w:jc w:val="both"/>
        <w:rPr>
          <w:rFonts w:ascii="Gadugi" w:hAnsi="Gadugi" w:cs="Arial"/>
          <w:bCs/>
        </w:rPr>
      </w:pPr>
    </w:p>
    <w:p w14:paraId="14E5DB02" w14:textId="0A7DA8E9" w:rsidR="00364AF9" w:rsidRPr="0037205B" w:rsidRDefault="00E945A4" w:rsidP="0037205B">
      <w:pPr>
        <w:spacing w:line="276" w:lineRule="auto"/>
        <w:jc w:val="both"/>
        <w:rPr>
          <w:rFonts w:ascii="Gadugi" w:hAnsi="Gadugi" w:cs="Arial"/>
          <w:bCs/>
        </w:rPr>
      </w:pPr>
      <w:r w:rsidRPr="0037205B">
        <w:rPr>
          <w:rFonts w:ascii="Gadugi" w:hAnsi="Gadugi" w:cs="Arial"/>
          <w:bCs/>
        </w:rPr>
        <w:tab/>
      </w:r>
      <w:r w:rsidRPr="0037205B">
        <w:rPr>
          <w:rFonts w:ascii="Gadugi" w:hAnsi="Gadugi" w:cs="Arial"/>
          <w:bCs/>
        </w:rPr>
        <w:tab/>
      </w:r>
      <w:r w:rsidRPr="0037205B">
        <w:rPr>
          <w:rFonts w:ascii="Gadugi" w:hAnsi="Gadugi" w:cs="Arial"/>
          <w:bCs/>
        </w:rPr>
        <w:tab/>
      </w:r>
      <w:r w:rsidRPr="0037205B">
        <w:rPr>
          <w:rFonts w:ascii="Gadugi" w:hAnsi="Gadugi" w:cs="Arial"/>
          <w:bCs/>
        </w:rPr>
        <w:tab/>
      </w:r>
      <w:r w:rsidR="00ED229B" w:rsidRPr="0037205B">
        <w:rPr>
          <w:rFonts w:ascii="Gadugi" w:hAnsi="Gadugi" w:cs="Arial"/>
          <w:bCs/>
        </w:rPr>
        <w:t>Así se afirma porque</w:t>
      </w:r>
      <w:r w:rsidR="00364AF9" w:rsidRPr="0037205B">
        <w:rPr>
          <w:rFonts w:ascii="Gadugi" w:hAnsi="Gadugi" w:cs="Arial"/>
          <w:bCs/>
        </w:rPr>
        <w:t xml:space="preserve">, por una parte, tal proveído fue notificado al correo </w:t>
      </w:r>
      <w:hyperlink r:id="rId11" w:history="1">
        <w:r w:rsidR="00364AF9" w:rsidRPr="0037205B">
          <w:rPr>
            <w:rStyle w:val="Hipervnculo"/>
            <w:rFonts w:ascii="Gadugi" w:hAnsi="Gadugi" w:cs="Arial"/>
            <w:bCs/>
            <w:color w:val="auto"/>
          </w:rPr>
          <w:t>deris.upres-cit@policia.gov.co</w:t>
        </w:r>
      </w:hyperlink>
      <w:r w:rsidR="00364AF9" w:rsidRPr="0037205B">
        <w:rPr>
          <w:rFonts w:ascii="Gadugi" w:hAnsi="Gadugi" w:cs="Arial"/>
          <w:bCs/>
        </w:rPr>
        <w:t>, el cual corresponde a la Unidad Médica de Risaralda adscrita a la Seccional de Sanidad de Risaralda de la Policía Nacional</w:t>
      </w:r>
      <w:r w:rsidRPr="0037205B">
        <w:rPr>
          <w:rStyle w:val="Refdenotaalpie"/>
          <w:rFonts w:ascii="Gadugi" w:hAnsi="Gadugi"/>
          <w:bCs/>
        </w:rPr>
        <w:footnoteReference w:id="6"/>
      </w:r>
      <w:r w:rsidR="00364AF9" w:rsidRPr="0037205B">
        <w:rPr>
          <w:rFonts w:ascii="Gadugi" w:hAnsi="Gadugi" w:cs="Arial"/>
          <w:bCs/>
        </w:rPr>
        <w:t xml:space="preserve">, </w:t>
      </w:r>
      <w:r w:rsidRPr="0037205B">
        <w:rPr>
          <w:rFonts w:ascii="Gadugi" w:hAnsi="Gadugi" w:cs="Arial"/>
          <w:bCs/>
        </w:rPr>
        <w:t>desde donde debió remitirse a quien fuera el competente para comparecer al juicio. Y</w:t>
      </w:r>
      <w:r w:rsidR="00364AF9" w:rsidRPr="0037205B">
        <w:rPr>
          <w:rFonts w:ascii="Gadugi" w:hAnsi="Gadugi" w:cs="Arial"/>
          <w:bCs/>
        </w:rPr>
        <w:t xml:space="preserve"> por otra, porque</w:t>
      </w:r>
      <w:r w:rsidR="00BC7AA9" w:rsidRPr="0037205B">
        <w:rPr>
          <w:rFonts w:ascii="Gadugi" w:hAnsi="Gadugi" w:cs="Arial"/>
          <w:bCs/>
        </w:rPr>
        <w:t>,</w:t>
      </w:r>
      <w:r w:rsidR="00364AF9" w:rsidRPr="0037205B">
        <w:rPr>
          <w:rFonts w:ascii="Gadugi" w:hAnsi="Gadugi" w:cs="Arial"/>
          <w:bCs/>
        </w:rPr>
        <w:t xml:space="preserve"> si bien </w:t>
      </w:r>
      <w:r w:rsidRPr="0037205B">
        <w:rPr>
          <w:rFonts w:ascii="Gadugi" w:hAnsi="Gadugi" w:cs="Arial"/>
          <w:bCs/>
        </w:rPr>
        <w:t xml:space="preserve">tal notificación, para un mejor enteramiento de la accionada, pudo ser enviada a la cuenta </w:t>
      </w:r>
      <w:hyperlink r:id="rId12" w:history="1">
        <w:r w:rsidRPr="0037205B">
          <w:rPr>
            <w:rStyle w:val="Hipervnculo"/>
            <w:rFonts w:ascii="Gadugi" w:hAnsi="Gadugi" w:cs="Arial"/>
            <w:bCs/>
            <w:color w:val="auto"/>
          </w:rPr>
          <w:t>notificacion.tutelas@policia.gov.co</w:t>
        </w:r>
      </w:hyperlink>
      <w:r w:rsidRPr="0037205B">
        <w:rPr>
          <w:rFonts w:ascii="Gadugi" w:hAnsi="Gadugi" w:cs="Arial"/>
          <w:bCs/>
        </w:rPr>
        <w:t xml:space="preserve"> destinada por la entidad para este tipo de trámites, al fin y al cabo, y gracias a la diligencia de la parte actora, la accionada terminó enterándose oportunamente de la demanda, pudiendo ejercer con normalidad su derecho de contradicción</w:t>
      </w:r>
      <w:r w:rsidR="00BC7AA9" w:rsidRPr="0037205B">
        <w:rPr>
          <w:rFonts w:ascii="Gadugi" w:hAnsi="Gadugi" w:cs="Arial"/>
          <w:bCs/>
        </w:rPr>
        <w:t xml:space="preserve">. </w:t>
      </w:r>
    </w:p>
    <w:p w14:paraId="608D662D" w14:textId="28A902C2" w:rsidR="00364AF9" w:rsidRPr="0037205B" w:rsidRDefault="00364AF9" w:rsidP="0037205B">
      <w:pPr>
        <w:spacing w:line="276" w:lineRule="auto"/>
        <w:jc w:val="both"/>
        <w:rPr>
          <w:rFonts w:ascii="Gadugi" w:hAnsi="Gadugi" w:cs="Arial"/>
          <w:bCs/>
        </w:rPr>
      </w:pPr>
    </w:p>
    <w:p w14:paraId="76DB9DC5" w14:textId="021B6345" w:rsidR="00E945A4" w:rsidRPr="0037205B" w:rsidRDefault="00E945A4" w:rsidP="0037205B">
      <w:pPr>
        <w:spacing w:line="276" w:lineRule="auto"/>
        <w:jc w:val="both"/>
        <w:rPr>
          <w:rFonts w:ascii="Gadugi" w:hAnsi="Gadugi" w:cs="Arial"/>
          <w:bCs/>
        </w:rPr>
      </w:pPr>
      <w:r w:rsidRPr="0037205B">
        <w:rPr>
          <w:rFonts w:ascii="Gadugi" w:hAnsi="Gadugi" w:cs="Arial"/>
          <w:bCs/>
        </w:rPr>
        <w:tab/>
      </w:r>
      <w:r w:rsidRPr="0037205B">
        <w:rPr>
          <w:rFonts w:ascii="Gadugi" w:hAnsi="Gadugi" w:cs="Arial"/>
          <w:bCs/>
        </w:rPr>
        <w:tab/>
      </w:r>
      <w:r w:rsidRPr="0037205B">
        <w:rPr>
          <w:rFonts w:ascii="Gadugi" w:hAnsi="Gadugi" w:cs="Arial"/>
          <w:bCs/>
        </w:rPr>
        <w:tab/>
      </w:r>
      <w:r w:rsidRPr="0037205B">
        <w:rPr>
          <w:rFonts w:ascii="Gadugi" w:hAnsi="Gadugi" w:cs="Arial"/>
          <w:bCs/>
        </w:rPr>
        <w:tab/>
        <w:t xml:space="preserve">Con ello claro, pasa la Sala a analizar la procedencia de la acción de tutela. </w:t>
      </w:r>
    </w:p>
    <w:p w14:paraId="4D7F533C" w14:textId="77777777" w:rsidR="00E945A4" w:rsidRPr="0037205B" w:rsidRDefault="00E945A4" w:rsidP="0037205B">
      <w:pPr>
        <w:spacing w:line="276" w:lineRule="auto"/>
        <w:jc w:val="both"/>
        <w:rPr>
          <w:rFonts w:ascii="Gadugi" w:hAnsi="Gadugi" w:cs="Arial"/>
          <w:bCs/>
        </w:rPr>
      </w:pPr>
    </w:p>
    <w:p w14:paraId="3E3E0C63" w14:textId="6FBC0450" w:rsidR="00D705CC" w:rsidRPr="0037205B" w:rsidRDefault="00332466" w:rsidP="0037205B">
      <w:pPr>
        <w:spacing w:line="276" w:lineRule="auto"/>
        <w:jc w:val="both"/>
        <w:rPr>
          <w:rFonts w:ascii="Gadugi" w:hAnsi="Gadugi" w:cs="Arial"/>
        </w:rPr>
      </w:pPr>
      <w:r w:rsidRPr="0037205B">
        <w:rPr>
          <w:rFonts w:ascii="Gadugi" w:hAnsi="Gadugi" w:cs="Arial"/>
          <w:bCs/>
        </w:rPr>
        <w:tab/>
      </w:r>
      <w:r w:rsidRPr="0037205B">
        <w:rPr>
          <w:rFonts w:ascii="Gadugi" w:hAnsi="Gadugi" w:cs="Arial"/>
          <w:bCs/>
        </w:rPr>
        <w:tab/>
      </w:r>
      <w:r w:rsidRPr="0037205B">
        <w:rPr>
          <w:rFonts w:ascii="Gadugi" w:hAnsi="Gadugi" w:cs="Arial"/>
          <w:bCs/>
        </w:rPr>
        <w:tab/>
      </w:r>
      <w:r w:rsidRPr="0037205B">
        <w:rPr>
          <w:rFonts w:ascii="Gadugi" w:hAnsi="Gadugi" w:cs="Arial"/>
          <w:bCs/>
        </w:rPr>
        <w:tab/>
      </w:r>
      <w:r w:rsidR="000A0EA4" w:rsidRPr="0037205B">
        <w:rPr>
          <w:rFonts w:ascii="Gadugi" w:hAnsi="Gadugi" w:cs="Arial"/>
        </w:rPr>
        <w:t>En lo que respecta a la legitimación por activa se cumple</w:t>
      </w:r>
      <w:r w:rsidR="00F8454C" w:rsidRPr="0037205B">
        <w:rPr>
          <w:rFonts w:ascii="Gadugi" w:hAnsi="Gadugi" w:cs="Arial"/>
        </w:rPr>
        <w:t>,</w:t>
      </w:r>
      <w:r w:rsidR="000A0EA4" w:rsidRPr="0037205B">
        <w:rPr>
          <w:rFonts w:ascii="Gadugi" w:hAnsi="Gadugi" w:cs="Arial"/>
        </w:rPr>
        <w:t xml:space="preserve"> </w:t>
      </w:r>
      <w:r w:rsidR="00941C15" w:rsidRPr="0037205B">
        <w:rPr>
          <w:rFonts w:ascii="Gadugi" w:hAnsi="Gadugi" w:cs="Arial"/>
        </w:rPr>
        <w:t xml:space="preserve">porque </w:t>
      </w:r>
      <w:r w:rsidR="00D705CC" w:rsidRPr="0037205B">
        <w:rPr>
          <w:rFonts w:ascii="Gadugi" w:hAnsi="Gadugi" w:cs="Arial"/>
        </w:rPr>
        <w:t>la</w:t>
      </w:r>
      <w:r w:rsidR="000A0EA4" w:rsidRPr="0037205B">
        <w:rPr>
          <w:rFonts w:ascii="Gadugi" w:hAnsi="Gadugi" w:cs="Arial"/>
        </w:rPr>
        <w:t xml:space="preserve"> </w:t>
      </w:r>
      <w:r w:rsidR="00F8454C" w:rsidRPr="0037205B">
        <w:rPr>
          <w:rFonts w:ascii="Gadugi" w:hAnsi="Gadugi" w:cs="Arial"/>
        </w:rPr>
        <w:t>accionante se encuentra afiliad</w:t>
      </w:r>
      <w:r w:rsidR="00D705CC" w:rsidRPr="0037205B">
        <w:rPr>
          <w:rFonts w:ascii="Gadugi" w:hAnsi="Gadugi" w:cs="Arial"/>
        </w:rPr>
        <w:t>a</w:t>
      </w:r>
      <w:r w:rsidR="00F8454C" w:rsidRPr="0037205B">
        <w:rPr>
          <w:rFonts w:ascii="Gadugi" w:hAnsi="Gadugi" w:cs="Arial"/>
        </w:rPr>
        <w:t xml:space="preserve"> a la </w:t>
      </w:r>
      <w:r w:rsidR="00D705CC" w:rsidRPr="0037205B">
        <w:rPr>
          <w:rFonts w:ascii="Gadugi" w:hAnsi="Gadugi" w:cs="Arial"/>
        </w:rPr>
        <w:t>Dirección de Sanidad de la Policía Nacional</w:t>
      </w:r>
      <w:r w:rsidR="00F8454C" w:rsidRPr="0037205B">
        <w:rPr>
          <w:rFonts w:ascii="Gadugi" w:hAnsi="Gadugi" w:cs="Arial"/>
        </w:rPr>
        <w:t>, y puede actuar por conducto de agente oficios</w:t>
      </w:r>
      <w:r w:rsidR="00D705CC" w:rsidRPr="0037205B">
        <w:rPr>
          <w:rFonts w:ascii="Gadugi" w:hAnsi="Gadugi" w:cs="Arial"/>
        </w:rPr>
        <w:t>o</w:t>
      </w:r>
      <w:r w:rsidR="00F8454C" w:rsidRPr="0037205B">
        <w:rPr>
          <w:rFonts w:ascii="Gadugi" w:hAnsi="Gadugi" w:cs="Arial"/>
        </w:rPr>
        <w:t>, toda vez que, según da cuenta su historia clínica</w:t>
      </w:r>
      <w:r w:rsidR="00E945A4" w:rsidRPr="0037205B">
        <w:rPr>
          <w:rStyle w:val="Refdenotaalpie"/>
          <w:rFonts w:ascii="Gadugi" w:hAnsi="Gadugi"/>
        </w:rPr>
        <w:footnoteReference w:id="7"/>
      </w:r>
      <w:r w:rsidR="00F8454C" w:rsidRPr="0037205B">
        <w:rPr>
          <w:rFonts w:ascii="Gadugi" w:hAnsi="Gadugi" w:cs="Arial"/>
        </w:rPr>
        <w:t xml:space="preserve">, </w:t>
      </w:r>
      <w:r w:rsidR="00D705CC" w:rsidRPr="0037205B">
        <w:rPr>
          <w:rFonts w:ascii="Gadugi" w:hAnsi="Gadugi" w:cs="Arial"/>
        </w:rPr>
        <w:t xml:space="preserve">estuvo hospitalizada debido a una cirugía que se le realizó por un accidente casero, y después ha estado convaleciente </w:t>
      </w:r>
      <w:r w:rsidR="00C405DE" w:rsidRPr="0037205B">
        <w:rPr>
          <w:rFonts w:ascii="Gadugi" w:hAnsi="Gadugi" w:cs="Arial"/>
        </w:rPr>
        <w:t>recuperándose</w:t>
      </w:r>
      <w:r w:rsidR="00D705CC" w:rsidRPr="0037205B">
        <w:rPr>
          <w:rFonts w:ascii="Gadugi" w:hAnsi="Gadugi" w:cs="Arial"/>
        </w:rPr>
        <w:t xml:space="preserve"> en casa, es decir, es razonable concluir que tales situaciones le dificultan su propia defensa. </w:t>
      </w:r>
    </w:p>
    <w:p w14:paraId="4D4A5E9A" w14:textId="5BDD61A9" w:rsidR="00F8454C" w:rsidRPr="0037205B" w:rsidRDefault="00F8454C" w:rsidP="0037205B">
      <w:pPr>
        <w:spacing w:line="276" w:lineRule="auto"/>
        <w:jc w:val="both"/>
        <w:rPr>
          <w:rFonts w:ascii="Gadugi" w:hAnsi="Gadugi" w:cs="Arial"/>
        </w:rPr>
      </w:pPr>
    </w:p>
    <w:p w14:paraId="6AB1ED2C" w14:textId="68615FE0" w:rsidR="0062055B" w:rsidRDefault="00CC4FAD" w:rsidP="0037205B">
      <w:pPr>
        <w:spacing w:line="276" w:lineRule="auto"/>
        <w:jc w:val="both"/>
        <w:rPr>
          <w:rFonts w:ascii="Gadugi" w:hAnsi="Gadugi" w:cs="Arial"/>
        </w:rPr>
      </w:pPr>
      <w:r w:rsidRPr="0037205B">
        <w:rPr>
          <w:rFonts w:ascii="Gadugi" w:hAnsi="Gadugi" w:cs="Arial"/>
        </w:rPr>
        <w:tab/>
      </w:r>
      <w:r w:rsidRPr="0037205B">
        <w:rPr>
          <w:rFonts w:ascii="Gadugi" w:hAnsi="Gadugi" w:cs="Arial"/>
        </w:rPr>
        <w:tab/>
      </w:r>
      <w:r w:rsidRPr="0037205B">
        <w:rPr>
          <w:rFonts w:ascii="Gadugi" w:hAnsi="Gadugi" w:cs="Arial"/>
        </w:rPr>
        <w:tab/>
      </w:r>
      <w:r w:rsidRPr="0037205B">
        <w:rPr>
          <w:rFonts w:ascii="Gadugi" w:hAnsi="Gadugi" w:cs="Arial"/>
        </w:rPr>
        <w:tab/>
      </w:r>
      <w:r w:rsidR="00103E81" w:rsidRPr="0037205B">
        <w:rPr>
          <w:rFonts w:ascii="Gadugi" w:hAnsi="Gadugi" w:cs="Arial"/>
        </w:rPr>
        <w:t xml:space="preserve">Y por pasiva también </w:t>
      </w:r>
      <w:r w:rsidRPr="0037205B">
        <w:rPr>
          <w:rFonts w:ascii="Gadugi" w:hAnsi="Gadugi" w:cs="Arial"/>
        </w:rPr>
        <w:t xml:space="preserve">hay </w:t>
      </w:r>
      <w:r w:rsidR="00103E81" w:rsidRPr="0037205B">
        <w:rPr>
          <w:rFonts w:ascii="Gadugi" w:hAnsi="Gadugi" w:cs="Arial"/>
        </w:rPr>
        <w:t xml:space="preserve">legitimación, </w:t>
      </w:r>
      <w:r w:rsidRPr="0037205B">
        <w:rPr>
          <w:rFonts w:ascii="Gadugi" w:hAnsi="Gadugi" w:cs="Arial"/>
        </w:rPr>
        <w:t xml:space="preserve">pero únicamente </w:t>
      </w:r>
      <w:r w:rsidR="0062055B" w:rsidRPr="0037205B">
        <w:rPr>
          <w:rFonts w:ascii="Gadugi" w:hAnsi="Gadugi" w:cs="Arial"/>
        </w:rPr>
        <w:t xml:space="preserve">en relación con </w:t>
      </w:r>
      <w:r w:rsidRPr="0037205B">
        <w:rPr>
          <w:rFonts w:ascii="Gadugi" w:hAnsi="Gadugi" w:cs="Arial"/>
        </w:rPr>
        <w:t>el Jefe Regional de Aseguramiento en Salud Nro. 3</w:t>
      </w:r>
      <w:r w:rsidR="0062055B" w:rsidRPr="0037205B">
        <w:rPr>
          <w:rFonts w:ascii="Gadugi" w:hAnsi="Gadugi" w:cs="Arial"/>
        </w:rPr>
        <w:t>, habida cuenta de que tal autoridad es la encargada de garantizar los servicios de salud de sus afiliados en la Seccional Risaralda, tal como se confirma en su contestación, y si bien no fue convocado desde la admisión del trámite, con su comparecencia saneó tal yerro. Por ello será menester declarar improcedente la de</w:t>
      </w:r>
      <w:r w:rsidR="00F77C28" w:rsidRPr="0037205B">
        <w:rPr>
          <w:rFonts w:ascii="Gadugi" w:hAnsi="Gadugi" w:cs="Arial"/>
        </w:rPr>
        <w:t xml:space="preserve">manda respecto del </w:t>
      </w:r>
      <w:r w:rsidR="00F77C28" w:rsidRPr="0037205B">
        <w:rPr>
          <w:rFonts w:ascii="Gadugi" w:hAnsi="Gadugi" w:cs="Arial"/>
          <w:i/>
        </w:rPr>
        <w:t>“</w:t>
      </w:r>
      <w:r w:rsidR="00F77C28" w:rsidRPr="00C930DF">
        <w:rPr>
          <w:rFonts w:ascii="Gadugi" w:hAnsi="Gadugi" w:cs="Arial"/>
          <w:i/>
          <w:sz w:val="22"/>
        </w:rPr>
        <w:t>Director de Sanidad de la Policía Nacional Seccional Risaralda, Brigadier General Henry Armando Sanabria Cely</w:t>
      </w:r>
      <w:r w:rsidR="00F77C28" w:rsidRPr="0037205B">
        <w:rPr>
          <w:rFonts w:ascii="Gadugi" w:hAnsi="Gadugi" w:cs="Arial"/>
          <w:i/>
        </w:rPr>
        <w:t>”,</w:t>
      </w:r>
      <w:r w:rsidR="00F77C28" w:rsidRPr="0037205B">
        <w:rPr>
          <w:rFonts w:ascii="Gadugi" w:hAnsi="Gadugi" w:cs="Arial"/>
        </w:rPr>
        <w:t xml:space="preserve"> quien fue vinculado, pero que carece de legitimación en la causa por pasiva. </w:t>
      </w:r>
    </w:p>
    <w:p w14:paraId="7AA802E4" w14:textId="77777777" w:rsidR="00C930DF" w:rsidRPr="0037205B" w:rsidRDefault="00C930DF" w:rsidP="0037205B">
      <w:pPr>
        <w:spacing w:line="276" w:lineRule="auto"/>
        <w:jc w:val="both"/>
        <w:rPr>
          <w:rFonts w:ascii="Gadugi" w:hAnsi="Gadugi" w:cs="Arial"/>
        </w:rPr>
      </w:pPr>
    </w:p>
    <w:p w14:paraId="508576E2" w14:textId="6C195921" w:rsidR="00D705CC" w:rsidRPr="0037205B" w:rsidRDefault="00A80BE6" w:rsidP="0037205B">
      <w:pPr>
        <w:spacing w:line="276" w:lineRule="auto"/>
        <w:jc w:val="both"/>
        <w:rPr>
          <w:rFonts w:ascii="Gadugi" w:hAnsi="Gadugi" w:cs="Arial"/>
          <w:bCs/>
          <w:lang w:val="es-419"/>
        </w:rPr>
      </w:pPr>
      <w:r w:rsidRPr="0037205B">
        <w:rPr>
          <w:rFonts w:ascii="Gadugi" w:hAnsi="Gadugi" w:cs="Arial"/>
          <w:bCs/>
          <w:lang w:val="es-419"/>
        </w:rPr>
        <w:tab/>
      </w:r>
      <w:r w:rsidRPr="0037205B">
        <w:rPr>
          <w:rFonts w:ascii="Gadugi" w:hAnsi="Gadugi" w:cs="Arial"/>
          <w:bCs/>
          <w:lang w:val="es-419"/>
        </w:rPr>
        <w:tab/>
      </w:r>
      <w:r w:rsidRPr="0037205B">
        <w:rPr>
          <w:rFonts w:ascii="Gadugi" w:hAnsi="Gadugi" w:cs="Arial"/>
          <w:bCs/>
          <w:lang w:val="es-419"/>
        </w:rPr>
        <w:tab/>
      </w:r>
      <w:r w:rsidRPr="0037205B">
        <w:rPr>
          <w:rFonts w:ascii="Gadugi" w:hAnsi="Gadugi" w:cs="Arial"/>
          <w:bCs/>
          <w:lang w:val="es-419"/>
        </w:rPr>
        <w:tab/>
      </w:r>
      <w:r w:rsidR="00E1184D" w:rsidRPr="0037205B">
        <w:rPr>
          <w:rFonts w:ascii="Gadugi" w:hAnsi="Gadugi" w:cs="Arial"/>
          <w:bCs/>
          <w:lang w:val="es-419"/>
        </w:rPr>
        <w:t xml:space="preserve">También se cumple con la inmediatez comoquiera </w:t>
      </w:r>
      <w:r w:rsidR="009448DC" w:rsidRPr="0037205B">
        <w:rPr>
          <w:rFonts w:ascii="Gadugi" w:hAnsi="Gadugi" w:cs="Arial"/>
          <w:bCs/>
          <w:lang w:val="es-419"/>
        </w:rPr>
        <w:t>que</w:t>
      </w:r>
      <w:r w:rsidR="00103E81" w:rsidRPr="0037205B">
        <w:rPr>
          <w:rFonts w:ascii="Gadugi" w:hAnsi="Gadugi" w:cs="Arial"/>
          <w:bCs/>
          <w:lang w:val="es-419"/>
        </w:rPr>
        <w:t xml:space="preserve"> </w:t>
      </w:r>
      <w:r w:rsidR="00D705CC" w:rsidRPr="0037205B">
        <w:rPr>
          <w:rFonts w:ascii="Gadugi" w:hAnsi="Gadugi" w:cs="Arial"/>
          <w:bCs/>
          <w:lang w:val="es-419"/>
        </w:rPr>
        <w:t>el percance que sufrió la demandante ocurrió el 28 de agosto de 2021</w:t>
      </w:r>
      <w:r w:rsidR="00F77C28" w:rsidRPr="0037205B">
        <w:rPr>
          <w:rStyle w:val="Refdenotaalpie"/>
          <w:rFonts w:ascii="Gadugi" w:hAnsi="Gadugi"/>
          <w:bCs/>
          <w:lang w:val="es-419"/>
        </w:rPr>
        <w:footnoteReference w:id="8"/>
      </w:r>
      <w:r w:rsidR="00D705CC" w:rsidRPr="0037205B">
        <w:rPr>
          <w:rFonts w:ascii="Gadugi" w:hAnsi="Gadugi" w:cs="Arial"/>
          <w:bCs/>
          <w:lang w:val="es-419"/>
        </w:rPr>
        <w:t>, la intervención quirúrgica el 31 de agosto siguiente</w:t>
      </w:r>
      <w:r w:rsidR="00F77C28" w:rsidRPr="0037205B">
        <w:rPr>
          <w:rStyle w:val="Refdenotaalpie"/>
          <w:rFonts w:ascii="Gadugi" w:hAnsi="Gadugi"/>
          <w:bCs/>
          <w:lang w:val="es-419"/>
        </w:rPr>
        <w:footnoteReference w:id="9"/>
      </w:r>
      <w:r w:rsidR="00D705CC" w:rsidRPr="0037205B">
        <w:rPr>
          <w:rFonts w:ascii="Gadugi" w:hAnsi="Gadugi" w:cs="Arial"/>
          <w:bCs/>
          <w:lang w:val="es-419"/>
        </w:rPr>
        <w:t xml:space="preserve">, y al </w:t>
      </w:r>
      <w:r w:rsidR="00C405DE" w:rsidRPr="0037205B">
        <w:rPr>
          <w:rFonts w:ascii="Gadugi" w:hAnsi="Gadugi" w:cs="Arial"/>
          <w:bCs/>
          <w:lang w:val="es-419"/>
        </w:rPr>
        <w:t>tener dificultades para la atención post operatoria, esta demanda se formuló, perentoriamente, el 3 de septiembre de 2021</w:t>
      </w:r>
      <w:r w:rsidR="00F77C28" w:rsidRPr="0037205B">
        <w:rPr>
          <w:rStyle w:val="Refdenotaalpie"/>
          <w:rFonts w:ascii="Gadugi" w:hAnsi="Gadugi"/>
          <w:bCs/>
          <w:lang w:val="es-419"/>
        </w:rPr>
        <w:footnoteReference w:id="10"/>
      </w:r>
      <w:r w:rsidR="00C405DE" w:rsidRPr="0037205B">
        <w:rPr>
          <w:rFonts w:ascii="Gadugi" w:hAnsi="Gadugi" w:cs="Arial"/>
          <w:bCs/>
          <w:lang w:val="es-419"/>
        </w:rPr>
        <w:t>.</w:t>
      </w:r>
    </w:p>
    <w:p w14:paraId="6AD1037D" w14:textId="1B1A82D2" w:rsidR="00D93100" w:rsidRPr="0037205B" w:rsidRDefault="00D93100" w:rsidP="0037205B">
      <w:pPr>
        <w:spacing w:line="276" w:lineRule="auto"/>
        <w:jc w:val="both"/>
        <w:rPr>
          <w:rFonts w:ascii="Gadugi" w:hAnsi="Gadugi" w:cs="Arial"/>
          <w:bCs/>
          <w:lang w:val="es-419"/>
        </w:rPr>
      </w:pPr>
    </w:p>
    <w:p w14:paraId="4396912F" w14:textId="23FE1CDA" w:rsidR="00D93100" w:rsidRPr="0037205B" w:rsidRDefault="00D93100" w:rsidP="0037205B">
      <w:pPr>
        <w:spacing w:line="276" w:lineRule="auto"/>
        <w:jc w:val="both"/>
        <w:rPr>
          <w:rFonts w:ascii="Gadugi" w:hAnsi="Gadugi" w:cs="Arial"/>
          <w:bCs/>
          <w:lang w:val="es-419"/>
        </w:rPr>
      </w:pPr>
      <w:r w:rsidRPr="0037205B">
        <w:rPr>
          <w:rFonts w:ascii="Gadugi" w:hAnsi="Gadugi" w:cs="Arial"/>
          <w:bCs/>
          <w:lang w:val="es-419"/>
        </w:rPr>
        <w:tab/>
      </w:r>
      <w:r w:rsidRPr="0037205B">
        <w:rPr>
          <w:rFonts w:ascii="Gadugi" w:hAnsi="Gadugi" w:cs="Arial"/>
          <w:bCs/>
          <w:lang w:val="es-419"/>
        </w:rPr>
        <w:tab/>
      </w:r>
      <w:r w:rsidRPr="0037205B">
        <w:rPr>
          <w:rFonts w:ascii="Gadugi" w:hAnsi="Gadugi" w:cs="Arial"/>
          <w:bCs/>
          <w:lang w:val="es-419"/>
        </w:rPr>
        <w:tab/>
      </w:r>
      <w:r w:rsidRPr="0037205B">
        <w:rPr>
          <w:rFonts w:ascii="Gadugi" w:hAnsi="Gadugi" w:cs="Arial"/>
          <w:bCs/>
          <w:lang w:val="es-419"/>
        </w:rPr>
        <w:tab/>
      </w:r>
      <w:r w:rsidR="00231BC8" w:rsidRPr="0037205B">
        <w:rPr>
          <w:rFonts w:ascii="Gadugi" w:hAnsi="Gadugi" w:cs="Arial"/>
          <w:bCs/>
          <w:lang w:val="es-419"/>
        </w:rPr>
        <w:t xml:space="preserve">Se satisface, igualmente, </w:t>
      </w:r>
      <w:r w:rsidRPr="0037205B">
        <w:rPr>
          <w:rFonts w:ascii="Gadugi" w:hAnsi="Gadugi" w:cs="Arial"/>
          <w:bCs/>
          <w:lang w:val="es-419"/>
        </w:rPr>
        <w:t>l</w:t>
      </w:r>
      <w:r w:rsidRPr="0037205B">
        <w:rPr>
          <w:rFonts w:ascii="Gadugi" w:hAnsi="Gadugi" w:cs="Arial"/>
        </w:rPr>
        <w:t>a subsidiari</w:t>
      </w:r>
      <w:r w:rsidR="00231BC8" w:rsidRPr="0037205B">
        <w:rPr>
          <w:rFonts w:ascii="Gadugi" w:hAnsi="Gadugi" w:cs="Arial"/>
        </w:rPr>
        <w:t>e</w:t>
      </w:r>
      <w:r w:rsidRPr="0037205B">
        <w:rPr>
          <w:rFonts w:ascii="Gadugi" w:hAnsi="Gadugi" w:cs="Arial"/>
        </w:rPr>
        <w:t xml:space="preserve">dad, porque </w:t>
      </w:r>
      <w:r w:rsidR="00C405DE" w:rsidRPr="0037205B">
        <w:rPr>
          <w:rFonts w:ascii="Gadugi" w:hAnsi="Gadugi" w:cs="Arial"/>
        </w:rPr>
        <w:t>la</w:t>
      </w:r>
      <w:r w:rsidRPr="0037205B">
        <w:rPr>
          <w:rFonts w:ascii="Gadugi" w:hAnsi="Gadugi"/>
        </w:rPr>
        <w:t xml:space="preserve"> accionante no cuenta con otro medio de defensa judicial eficaz para procurar la </w:t>
      </w:r>
      <w:r w:rsidRPr="0037205B">
        <w:rPr>
          <w:rFonts w:ascii="Gadugi" w:hAnsi="Gadugi"/>
        </w:rPr>
        <w:lastRenderedPageBreak/>
        <w:t xml:space="preserve">protección de su derecho a la salud, </w:t>
      </w:r>
      <w:r w:rsidR="00231BC8" w:rsidRPr="0037205B">
        <w:rPr>
          <w:rFonts w:ascii="Gadugi" w:hAnsi="Gadugi"/>
        </w:rPr>
        <w:t xml:space="preserve">que </w:t>
      </w:r>
      <w:r w:rsidRPr="0037205B">
        <w:rPr>
          <w:rFonts w:ascii="Gadugi" w:hAnsi="Gadugi"/>
        </w:rPr>
        <w:t>es</w:t>
      </w:r>
      <w:r w:rsidR="004B153B" w:rsidRPr="0037205B">
        <w:rPr>
          <w:rFonts w:ascii="Gadugi" w:hAnsi="Gadugi"/>
        </w:rPr>
        <w:t xml:space="preserve"> una prerrogativa</w:t>
      </w:r>
      <w:r w:rsidRPr="0037205B">
        <w:rPr>
          <w:rFonts w:ascii="Gadugi" w:hAnsi="Gadugi"/>
        </w:rPr>
        <w:t xml:space="preserve"> fundamental</w:t>
      </w:r>
      <w:r w:rsidRPr="0037205B">
        <w:rPr>
          <w:rFonts w:ascii="Gadugi" w:hAnsi="Gadugi"/>
          <w:lang w:val="es-419"/>
        </w:rPr>
        <w:t>,</w:t>
      </w:r>
      <w:r w:rsidRPr="0037205B">
        <w:rPr>
          <w:rFonts w:ascii="Gadugi" w:hAnsi="Gadugi"/>
        </w:rPr>
        <w:t xml:space="preserve"> según lo viene precisando de antaño la máxima corporación constitucional</w:t>
      </w:r>
      <w:r w:rsidRPr="0037205B">
        <w:rPr>
          <w:rStyle w:val="Refdenotaalpie"/>
          <w:rFonts w:ascii="Gadugi" w:hAnsi="Gadugi"/>
        </w:rPr>
        <w:footnoteReference w:id="11"/>
      </w:r>
      <w:r w:rsidRPr="0037205B">
        <w:rPr>
          <w:rFonts w:ascii="Gadugi" w:hAnsi="Gadugi"/>
        </w:rPr>
        <w:t>, y así lo reconoce ahora el artículo 2° de la Ley 1751 de 2015.</w:t>
      </w:r>
    </w:p>
    <w:p w14:paraId="17E984E7" w14:textId="6AAB8835" w:rsidR="00C405DE" w:rsidRPr="0037205B" w:rsidRDefault="00C405DE" w:rsidP="0037205B">
      <w:pPr>
        <w:spacing w:line="276" w:lineRule="auto"/>
        <w:jc w:val="both"/>
        <w:rPr>
          <w:rFonts w:ascii="Gadugi" w:hAnsi="Gadugi" w:cs="Arial"/>
          <w:bCs/>
          <w:lang w:val="es-419"/>
        </w:rPr>
      </w:pPr>
    </w:p>
    <w:p w14:paraId="2E43B5A5" w14:textId="377D9FDC" w:rsidR="00C405DE" w:rsidRPr="0037205B" w:rsidRDefault="005F7214" w:rsidP="0037205B">
      <w:pPr>
        <w:spacing w:line="276" w:lineRule="auto"/>
        <w:jc w:val="both"/>
        <w:rPr>
          <w:rFonts w:ascii="Gadugi" w:hAnsi="Gadugi" w:cs="Century Gothic"/>
        </w:rPr>
      </w:pPr>
      <w:r w:rsidRPr="0037205B">
        <w:rPr>
          <w:rFonts w:ascii="Gadugi" w:hAnsi="Gadugi" w:cs="Arial"/>
          <w:bCs/>
          <w:lang w:val="es-419"/>
        </w:rPr>
        <w:tab/>
      </w:r>
      <w:r w:rsidRPr="0037205B">
        <w:rPr>
          <w:rFonts w:ascii="Gadugi" w:hAnsi="Gadugi" w:cs="Arial"/>
          <w:bCs/>
          <w:lang w:val="es-419"/>
        </w:rPr>
        <w:tab/>
      </w:r>
      <w:r w:rsidRPr="0037205B">
        <w:rPr>
          <w:rFonts w:ascii="Gadugi" w:hAnsi="Gadugi" w:cs="Arial"/>
          <w:bCs/>
          <w:lang w:val="es-419"/>
        </w:rPr>
        <w:tab/>
      </w:r>
      <w:r w:rsidRPr="0037205B">
        <w:rPr>
          <w:rFonts w:ascii="Gadugi" w:hAnsi="Gadugi" w:cs="Arial"/>
          <w:bCs/>
          <w:lang w:val="es-419"/>
        </w:rPr>
        <w:tab/>
        <w:t>Para resolver el caso concreto, es necesario recordar cuáles son las pretensiones de esta demanda</w:t>
      </w:r>
      <w:r w:rsidR="00231BC8" w:rsidRPr="0037205B">
        <w:rPr>
          <w:rFonts w:ascii="Gadugi" w:hAnsi="Gadugi" w:cs="Arial"/>
          <w:bCs/>
          <w:lang w:val="es-419"/>
        </w:rPr>
        <w:t>:</w:t>
      </w:r>
      <w:r w:rsidRPr="0037205B">
        <w:rPr>
          <w:rFonts w:ascii="Gadugi" w:hAnsi="Gadugi" w:cs="Arial"/>
          <w:bCs/>
          <w:lang w:val="es-419"/>
        </w:rPr>
        <w:t xml:space="preserve"> </w:t>
      </w:r>
      <w:r w:rsidRPr="0037205B">
        <w:rPr>
          <w:rFonts w:ascii="Gadugi" w:hAnsi="Gadugi" w:cs="Century Gothic"/>
        </w:rPr>
        <w:t>que se le ordene a la entidad accionada (i) entregar perentoriamente el medicamento “</w:t>
      </w:r>
      <w:r w:rsidRPr="00C930DF">
        <w:rPr>
          <w:rFonts w:ascii="Gadugi" w:hAnsi="Gadugi" w:cs="Century Gothic"/>
          <w:sz w:val="22"/>
        </w:rPr>
        <w:t>ENOXAPARINA SÓDICA SOLUCIÓN INYECTABLE*40MG/0.4 ml</w:t>
      </w:r>
      <w:r w:rsidRPr="0037205B">
        <w:rPr>
          <w:rFonts w:ascii="Gadugi" w:hAnsi="Gadugi" w:cs="Century Gothic"/>
        </w:rPr>
        <w:t xml:space="preserve">”, o en su defecto, disponer el reembolso del dinero, en caso de que tenga que comprarlo; (ii) disponer </w:t>
      </w:r>
      <w:r w:rsidR="006B2011" w:rsidRPr="0037205B">
        <w:rPr>
          <w:rFonts w:ascii="Gadugi" w:hAnsi="Gadugi" w:cs="Century Gothic"/>
        </w:rPr>
        <w:t>atención médica domiciliaria</w:t>
      </w:r>
      <w:r w:rsidRPr="0037205B">
        <w:rPr>
          <w:rFonts w:ascii="Gadugi" w:hAnsi="Gadugi" w:cs="Century Gothic"/>
        </w:rPr>
        <w:t>; (iii) y garantizarle el tratamiento Integral.</w:t>
      </w:r>
    </w:p>
    <w:p w14:paraId="76EEA29E" w14:textId="1861960B" w:rsidR="005F7214" w:rsidRPr="0037205B" w:rsidRDefault="005F7214" w:rsidP="0037205B">
      <w:pPr>
        <w:spacing w:line="276" w:lineRule="auto"/>
        <w:jc w:val="both"/>
        <w:rPr>
          <w:rFonts w:ascii="Gadugi" w:hAnsi="Gadugi" w:cs="Arial"/>
          <w:bCs/>
          <w:lang w:val="es-419"/>
        </w:rPr>
      </w:pPr>
    </w:p>
    <w:p w14:paraId="0357934B" w14:textId="20889A2D" w:rsidR="00B03A18" w:rsidRPr="0037205B" w:rsidRDefault="005F7214" w:rsidP="0037205B">
      <w:pPr>
        <w:spacing w:line="276" w:lineRule="auto"/>
        <w:jc w:val="both"/>
        <w:rPr>
          <w:rFonts w:ascii="Gadugi" w:hAnsi="Gadugi" w:cs="Arial"/>
          <w:lang w:val="es-419"/>
        </w:rPr>
      </w:pPr>
      <w:r w:rsidRPr="0037205B">
        <w:rPr>
          <w:rFonts w:ascii="Gadugi" w:hAnsi="Gadugi" w:cs="Arial"/>
          <w:bCs/>
          <w:lang w:val="es-419"/>
        </w:rPr>
        <w:tab/>
      </w:r>
      <w:r w:rsidRPr="0037205B">
        <w:rPr>
          <w:rFonts w:ascii="Gadugi" w:hAnsi="Gadugi" w:cs="Arial"/>
          <w:bCs/>
          <w:lang w:val="es-419"/>
        </w:rPr>
        <w:tab/>
      </w:r>
      <w:r w:rsidRPr="0037205B">
        <w:rPr>
          <w:rFonts w:ascii="Gadugi" w:hAnsi="Gadugi" w:cs="Arial"/>
          <w:bCs/>
          <w:lang w:val="es-419"/>
        </w:rPr>
        <w:tab/>
      </w:r>
      <w:r w:rsidRPr="0037205B">
        <w:rPr>
          <w:rFonts w:ascii="Gadugi" w:hAnsi="Gadugi" w:cs="Arial"/>
          <w:bCs/>
          <w:lang w:val="es-419"/>
        </w:rPr>
        <w:tab/>
      </w:r>
      <w:r w:rsidR="00F909A3" w:rsidRPr="0037205B">
        <w:rPr>
          <w:rFonts w:ascii="Gadugi" w:hAnsi="Gadugi" w:cs="Arial"/>
          <w:lang w:val="es-419"/>
        </w:rPr>
        <w:t xml:space="preserve">(i) </w:t>
      </w:r>
      <w:r w:rsidR="00B03A18" w:rsidRPr="0037205B">
        <w:rPr>
          <w:rFonts w:ascii="Gadugi" w:hAnsi="Gadugi" w:cs="Arial"/>
          <w:lang w:val="es-419"/>
        </w:rPr>
        <w:t xml:space="preserve">En lo que se refiere a la primera pretensión, es criterio de la Sala que debe prosperar, </w:t>
      </w:r>
      <w:r w:rsidR="00231BC8" w:rsidRPr="0037205B">
        <w:rPr>
          <w:rFonts w:ascii="Gadugi" w:hAnsi="Gadugi" w:cs="Arial"/>
          <w:lang w:val="es-419"/>
        </w:rPr>
        <w:t>ya que</w:t>
      </w:r>
      <w:r w:rsidR="00B03A18" w:rsidRPr="0037205B">
        <w:rPr>
          <w:rFonts w:ascii="Gadugi" w:hAnsi="Gadugi" w:cs="Arial"/>
          <w:lang w:val="es-419"/>
        </w:rPr>
        <w:t xml:space="preserve">, ordenado el medicamento por el facultativo, </w:t>
      </w:r>
      <w:r w:rsidR="00F77C28" w:rsidRPr="0037205B">
        <w:rPr>
          <w:rFonts w:ascii="Gadugi" w:hAnsi="Gadugi" w:cs="Arial"/>
          <w:lang w:val="es-419"/>
        </w:rPr>
        <w:t xml:space="preserve">para el tratamiento del diagnóstico </w:t>
      </w:r>
      <w:r w:rsidR="00F77C28" w:rsidRPr="0037205B">
        <w:rPr>
          <w:rFonts w:ascii="Gadugi" w:hAnsi="Gadugi" w:cs="Arial"/>
          <w:i/>
          <w:iCs/>
          <w:lang w:val="es-419"/>
        </w:rPr>
        <w:t>“</w:t>
      </w:r>
      <w:r w:rsidR="00F77C28" w:rsidRPr="00C930DF">
        <w:rPr>
          <w:rFonts w:ascii="Gadugi" w:hAnsi="Gadugi" w:cs="Arial"/>
          <w:i/>
          <w:iCs/>
          <w:sz w:val="22"/>
          <w:lang w:val="es-419"/>
        </w:rPr>
        <w:t>S721- FRACTURA PERTROCANTERIANA</w:t>
      </w:r>
      <w:r w:rsidR="00F77C28" w:rsidRPr="0037205B">
        <w:rPr>
          <w:rFonts w:ascii="Gadugi" w:hAnsi="Gadugi" w:cs="Arial"/>
          <w:i/>
          <w:iCs/>
          <w:lang w:val="es-419"/>
        </w:rPr>
        <w:t xml:space="preserve">” </w:t>
      </w:r>
      <w:r w:rsidR="00B03A18" w:rsidRPr="0037205B">
        <w:rPr>
          <w:rFonts w:ascii="Gadugi" w:hAnsi="Gadugi" w:cs="Arial"/>
          <w:lang w:val="es-419"/>
        </w:rPr>
        <w:t>desde el 1° de septiembre de 2021</w:t>
      </w:r>
      <w:r w:rsidR="00F77C28" w:rsidRPr="0037205B">
        <w:rPr>
          <w:rStyle w:val="Refdenotaalpie"/>
          <w:rFonts w:ascii="Gadugi" w:hAnsi="Gadugi"/>
          <w:lang w:val="es-419"/>
        </w:rPr>
        <w:footnoteReference w:id="12"/>
      </w:r>
      <w:r w:rsidR="00B03A18" w:rsidRPr="0037205B">
        <w:rPr>
          <w:rFonts w:ascii="Gadugi" w:hAnsi="Gadugi" w:cs="Arial"/>
          <w:lang w:val="es-419"/>
        </w:rPr>
        <w:t xml:space="preserve">, es obligación de la demandada garantizar su efectivo y pronto suministro, siendo que en el de marras, dicho fármaco no estaba disponible en la farmacia adscrita a la EPS, cuando el agente oficioso de la accionante, acudió a reclamarlo el 2 de septiembre siguiente. </w:t>
      </w:r>
      <w:r w:rsidR="00F77C28" w:rsidRPr="0037205B">
        <w:rPr>
          <w:rFonts w:ascii="Gadugi" w:hAnsi="Gadugi" w:cs="Arial"/>
          <w:lang w:val="es-419"/>
        </w:rPr>
        <w:t xml:space="preserve">Dichos plasmados en la demanda que </w:t>
      </w:r>
      <w:r w:rsidR="5E175EAA" w:rsidRPr="0037205B">
        <w:rPr>
          <w:rFonts w:ascii="Gadugi" w:hAnsi="Gadugi" w:cs="Arial"/>
          <w:lang w:val="es-419"/>
        </w:rPr>
        <w:t xml:space="preserve">no </w:t>
      </w:r>
      <w:r w:rsidR="00F77C28" w:rsidRPr="0037205B">
        <w:rPr>
          <w:rFonts w:ascii="Gadugi" w:hAnsi="Gadugi" w:cs="Arial"/>
          <w:lang w:val="es-419"/>
        </w:rPr>
        <w:t xml:space="preserve">fueron desacreditados por la accionada. </w:t>
      </w:r>
      <w:r w:rsidR="00231BC8" w:rsidRPr="0037205B">
        <w:rPr>
          <w:rFonts w:ascii="Gadugi" w:hAnsi="Gadugi" w:cs="Arial"/>
          <w:lang w:val="es-419"/>
        </w:rPr>
        <w:t xml:space="preserve">Se aclara, </w:t>
      </w:r>
      <w:r w:rsidR="00B03A18" w:rsidRPr="0037205B">
        <w:rPr>
          <w:rFonts w:ascii="Gadugi" w:hAnsi="Gadugi" w:cs="Arial"/>
          <w:lang w:val="es-419"/>
        </w:rPr>
        <w:t xml:space="preserve">en todo caso, que la solicitud orientada a que se reembolse el dinero, en el evento de tener que sufragarlo, es improcedente, pues la acción de tutela </w:t>
      </w:r>
      <w:r w:rsidR="557F8DE6" w:rsidRPr="0037205B">
        <w:rPr>
          <w:rFonts w:ascii="Gadugi" w:hAnsi="Gadugi" w:cs="Arial"/>
          <w:lang w:val="es-419"/>
        </w:rPr>
        <w:t xml:space="preserve">no </w:t>
      </w:r>
      <w:r w:rsidR="00B03A18" w:rsidRPr="0037205B">
        <w:rPr>
          <w:rFonts w:ascii="Gadugi" w:hAnsi="Gadugi" w:cs="Arial"/>
          <w:lang w:val="es-419"/>
        </w:rPr>
        <w:t>está llamada a solucionar controversias de índole económico</w:t>
      </w:r>
      <w:r w:rsidR="00D156EC" w:rsidRPr="0037205B">
        <w:rPr>
          <w:rFonts w:ascii="Gadugi" w:hAnsi="Gadugi" w:cs="Arial"/>
          <w:lang w:val="es-419"/>
        </w:rPr>
        <w:t xml:space="preserve">, salvo en eventos especiales, como el pago de incapacidades que, en todo caso, no corresponden a este asunto. </w:t>
      </w:r>
    </w:p>
    <w:p w14:paraId="7114E265" w14:textId="77777777" w:rsidR="008C144F" w:rsidRPr="0037205B" w:rsidRDefault="008C144F" w:rsidP="0037205B">
      <w:pPr>
        <w:spacing w:line="276" w:lineRule="auto"/>
        <w:jc w:val="both"/>
        <w:rPr>
          <w:rFonts w:ascii="Gadugi" w:hAnsi="Gadugi" w:cs="Arial"/>
          <w:bCs/>
          <w:u w:val="single"/>
          <w:lang w:val="es-419"/>
        </w:rPr>
      </w:pPr>
    </w:p>
    <w:p w14:paraId="493E3F97" w14:textId="060CB295" w:rsidR="008C144F" w:rsidRPr="0037205B" w:rsidRDefault="008C144F" w:rsidP="0037205B">
      <w:pPr>
        <w:spacing w:line="276" w:lineRule="auto"/>
        <w:jc w:val="both"/>
        <w:rPr>
          <w:rFonts w:ascii="Gadugi" w:hAnsi="Gadugi" w:cs="Arial"/>
          <w:i/>
          <w:iCs/>
          <w:lang w:val="es-419"/>
        </w:rPr>
      </w:pPr>
      <w:r w:rsidRPr="0037205B">
        <w:rPr>
          <w:rFonts w:ascii="Gadugi" w:hAnsi="Gadugi" w:cs="Arial"/>
          <w:bCs/>
          <w:lang w:val="es-419"/>
        </w:rPr>
        <w:tab/>
      </w:r>
      <w:r w:rsidRPr="0037205B">
        <w:rPr>
          <w:rFonts w:ascii="Gadugi" w:hAnsi="Gadugi" w:cs="Arial"/>
          <w:bCs/>
          <w:lang w:val="es-419"/>
        </w:rPr>
        <w:tab/>
      </w:r>
      <w:r w:rsidRPr="0037205B">
        <w:rPr>
          <w:rFonts w:ascii="Gadugi" w:hAnsi="Gadugi" w:cs="Arial"/>
          <w:bCs/>
          <w:lang w:val="es-419"/>
        </w:rPr>
        <w:tab/>
      </w:r>
      <w:r w:rsidRPr="0037205B">
        <w:rPr>
          <w:rFonts w:ascii="Gadugi" w:hAnsi="Gadugi" w:cs="Arial"/>
          <w:bCs/>
          <w:lang w:val="es-419"/>
        </w:rPr>
        <w:tab/>
      </w:r>
      <w:r w:rsidRPr="0037205B">
        <w:rPr>
          <w:rFonts w:ascii="Gadugi" w:hAnsi="Gadugi" w:cs="Arial"/>
          <w:lang w:val="es-419"/>
        </w:rPr>
        <w:t xml:space="preserve">Por ello, era menester conceder la </w:t>
      </w:r>
      <w:r w:rsidR="00231BC8" w:rsidRPr="0037205B">
        <w:rPr>
          <w:rFonts w:ascii="Gadugi" w:hAnsi="Gadugi" w:cs="Arial"/>
          <w:lang w:val="es-419"/>
        </w:rPr>
        <w:t>protección</w:t>
      </w:r>
      <w:r w:rsidRPr="0037205B">
        <w:rPr>
          <w:rFonts w:ascii="Gadugi" w:hAnsi="Gadugi" w:cs="Arial"/>
          <w:lang w:val="es-419"/>
        </w:rPr>
        <w:t xml:space="preserve"> en lo que se refiere a esa específica </w:t>
      </w:r>
      <w:r w:rsidR="00D52F4A" w:rsidRPr="0037205B">
        <w:rPr>
          <w:rFonts w:ascii="Gadugi" w:hAnsi="Gadugi" w:cs="Arial"/>
          <w:lang w:val="es-419"/>
        </w:rPr>
        <w:t>solicitud,</w:t>
      </w:r>
      <w:r w:rsidRPr="0037205B">
        <w:rPr>
          <w:rFonts w:ascii="Gadugi" w:hAnsi="Gadugi" w:cs="Arial"/>
          <w:lang w:val="es-419"/>
        </w:rPr>
        <w:t xml:space="preserve"> pero</w:t>
      </w:r>
      <w:r w:rsidR="00D52F4A" w:rsidRPr="0037205B">
        <w:rPr>
          <w:rFonts w:ascii="Gadugi" w:hAnsi="Gadugi" w:cs="Arial"/>
          <w:lang w:val="es-419"/>
        </w:rPr>
        <w:t>, distinto a lo que se decidió en primer grado, debía</w:t>
      </w:r>
      <w:r w:rsidRPr="0037205B">
        <w:rPr>
          <w:rFonts w:ascii="Gadugi" w:hAnsi="Gadugi" w:cs="Arial"/>
          <w:lang w:val="es-419"/>
        </w:rPr>
        <w:t xml:space="preserve"> declarar</w:t>
      </w:r>
      <w:r w:rsidR="00D52F4A" w:rsidRPr="0037205B">
        <w:rPr>
          <w:rFonts w:ascii="Gadugi" w:hAnsi="Gadugi" w:cs="Arial"/>
          <w:lang w:val="es-419"/>
        </w:rPr>
        <w:t>se</w:t>
      </w:r>
      <w:r w:rsidRPr="0037205B">
        <w:rPr>
          <w:rFonts w:ascii="Gadugi" w:hAnsi="Gadugi" w:cs="Arial"/>
          <w:lang w:val="es-419"/>
        </w:rPr>
        <w:t xml:space="preserve"> la carencia actual de objeto por hecho superado, pues la EPS finalmente suministró el fármaco, </w:t>
      </w:r>
      <w:r w:rsidR="00D52F4A" w:rsidRPr="0037205B">
        <w:rPr>
          <w:rFonts w:ascii="Gadugi" w:hAnsi="Gadugi" w:cs="Arial"/>
          <w:lang w:val="es-419"/>
        </w:rPr>
        <w:t xml:space="preserve">el 8 de septiembre de 2021, </w:t>
      </w:r>
      <w:r w:rsidRPr="0037205B">
        <w:rPr>
          <w:rFonts w:ascii="Gadugi" w:hAnsi="Gadugi" w:cs="Arial"/>
          <w:lang w:val="es-419"/>
        </w:rPr>
        <w:t>mientras se tramitaba el amparo en primera instancia</w:t>
      </w:r>
      <w:r w:rsidR="00231BC8" w:rsidRPr="0037205B">
        <w:rPr>
          <w:rFonts w:ascii="Gadugi" w:hAnsi="Gadugi" w:cs="Arial"/>
          <w:lang w:val="es-419"/>
        </w:rPr>
        <w:t>. A</w:t>
      </w:r>
      <w:r w:rsidR="00D52F4A" w:rsidRPr="0037205B">
        <w:rPr>
          <w:rFonts w:ascii="Gadugi" w:hAnsi="Gadugi" w:cs="Arial"/>
          <w:lang w:val="es-419"/>
        </w:rPr>
        <w:t xml:space="preserve">sí se aseveró en la contestación de la demanda, </w:t>
      </w:r>
      <w:r w:rsidR="00F909A3" w:rsidRPr="0037205B">
        <w:rPr>
          <w:rFonts w:ascii="Gadugi" w:hAnsi="Gadugi" w:cs="Arial"/>
          <w:lang w:val="es-419"/>
        </w:rPr>
        <w:t>lo cual fue acep</w:t>
      </w:r>
      <w:r w:rsidR="00D156EC" w:rsidRPr="0037205B">
        <w:rPr>
          <w:rFonts w:ascii="Gadugi" w:hAnsi="Gadugi" w:cs="Arial"/>
          <w:lang w:val="es-419"/>
        </w:rPr>
        <w:t>t</w:t>
      </w:r>
      <w:r w:rsidR="00F909A3" w:rsidRPr="0037205B">
        <w:rPr>
          <w:rFonts w:ascii="Gadugi" w:hAnsi="Gadugi" w:cs="Arial"/>
          <w:lang w:val="es-419"/>
        </w:rPr>
        <w:t xml:space="preserve">ado por el juzgado de primer grado en el fallo, sin que ello hubiera sido objeto de impugnación. </w:t>
      </w:r>
      <w:r w:rsidR="00D52F4A" w:rsidRPr="0037205B">
        <w:rPr>
          <w:rFonts w:ascii="Gadugi" w:hAnsi="Gadugi" w:cs="Arial"/>
          <w:i/>
          <w:iCs/>
          <w:lang w:val="es-419"/>
        </w:rPr>
        <w:t xml:space="preserve"> </w:t>
      </w:r>
    </w:p>
    <w:p w14:paraId="12841B38" w14:textId="77777777" w:rsidR="008C144F" w:rsidRPr="0037205B" w:rsidRDefault="008C144F" w:rsidP="0037205B">
      <w:pPr>
        <w:spacing w:line="276" w:lineRule="auto"/>
        <w:jc w:val="both"/>
        <w:rPr>
          <w:rFonts w:ascii="Gadugi" w:hAnsi="Gadugi" w:cs="Arial"/>
          <w:bCs/>
          <w:lang w:val="es-419"/>
        </w:rPr>
      </w:pPr>
    </w:p>
    <w:p w14:paraId="29371406" w14:textId="193969C5" w:rsidR="008C144F" w:rsidRPr="0037205B" w:rsidRDefault="00B03A18" w:rsidP="0037205B">
      <w:pPr>
        <w:spacing w:line="276" w:lineRule="auto"/>
        <w:jc w:val="both"/>
        <w:rPr>
          <w:rFonts w:ascii="Gadugi" w:hAnsi="Gadugi"/>
        </w:rPr>
      </w:pPr>
      <w:r w:rsidRPr="0037205B">
        <w:rPr>
          <w:rFonts w:ascii="Gadugi" w:hAnsi="Gadugi" w:cs="Arial"/>
          <w:bCs/>
          <w:lang w:val="es-419"/>
        </w:rPr>
        <w:tab/>
      </w:r>
      <w:r w:rsidRPr="0037205B">
        <w:rPr>
          <w:rFonts w:ascii="Gadugi" w:hAnsi="Gadugi" w:cs="Arial"/>
          <w:bCs/>
          <w:lang w:val="es-419"/>
        </w:rPr>
        <w:tab/>
      </w:r>
      <w:r w:rsidRPr="0037205B">
        <w:rPr>
          <w:rFonts w:ascii="Gadugi" w:hAnsi="Gadugi" w:cs="Arial"/>
          <w:bCs/>
          <w:lang w:val="es-419"/>
        </w:rPr>
        <w:tab/>
      </w:r>
      <w:r w:rsidRPr="0037205B">
        <w:rPr>
          <w:rFonts w:ascii="Gadugi" w:hAnsi="Gadugi" w:cs="Arial"/>
          <w:bCs/>
          <w:lang w:val="es-419"/>
        </w:rPr>
        <w:tab/>
      </w:r>
      <w:r w:rsidR="00F909A3" w:rsidRPr="0037205B">
        <w:rPr>
          <w:rFonts w:ascii="Gadugi" w:hAnsi="Gadugi" w:cs="Arial"/>
          <w:bCs/>
          <w:lang w:val="es-419"/>
        </w:rPr>
        <w:t xml:space="preserve">(ii) </w:t>
      </w:r>
      <w:r w:rsidRPr="0037205B">
        <w:rPr>
          <w:rFonts w:ascii="Gadugi" w:hAnsi="Gadugi" w:cs="Arial"/>
          <w:bCs/>
          <w:lang w:val="es-419"/>
        </w:rPr>
        <w:t xml:space="preserve">En lo que atañe </w:t>
      </w:r>
      <w:r w:rsidR="00231BC8" w:rsidRPr="0037205B">
        <w:rPr>
          <w:rFonts w:ascii="Gadugi" w:hAnsi="Gadugi" w:cs="Arial"/>
          <w:bCs/>
          <w:lang w:val="es-419"/>
        </w:rPr>
        <w:t>a</w:t>
      </w:r>
      <w:r w:rsidRPr="0037205B">
        <w:rPr>
          <w:rFonts w:ascii="Gadugi" w:hAnsi="Gadugi" w:cs="Arial"/>
          <w:bCs/>
          <w:lang w:val="es-419"/>
        </w:rPr>
        <w:t xml:space="preserve"> la segunda pretensión, a juicio de la Colegiatura, es </w:t>
      </w:r>
      <w:r w:rsidR="006B2011" w:rsidRPr="0037205B">
        <w:rPr>
          <w:rFonts w:ascii="Gadugi" w:hAnsi="Gadugi" w:cs="Arial"/>
          <w:bCs/>
          <w:lang w:val="es-419"/>
        </w:rPr>
        <w:t>prematuro</w:t>
      </w:r>
      <w:r w:rsidRPr="0037205B">
        <w:rPr>
          <w:rFonts w:ascii="Gadugi" w:hAnsi="Gadugi" w:cs="Arial"/>
          <w:bCs/>
          <w:lang w:val="es-419"/>
        </w:rPr>
        <w:t xml:space="preserve"> </w:t>
      </w:r>
      <w:r w:rsidR="006B2011" w:rsidRPr="0037205B">
        <w:rPr>
          <w:rFonts w:ascii="Gadugi" w:hAnsi="Gadugi" w:cs="Arial"/>
          <w:bCs/>
          <w:lang w:val="es-419"/>
        </w:rPr>
        <w:t xml:space="preserve">imponerle a la EPS, la obligación de garantizar el servicio de atención domiciliaria, porque </w:t>
      </w:r>
      <w:r w:rsidR="008C144F" w:rsidRPr="0037205B">
        <w:rPr>
          <w:rFonts w:ascii="Gadugi" w:hAnsi="Gadugi" w:cs="Arial"/>
          <w:bCs/>
          <w:lang w:val="es-419"/>
        </w:rPr>
        <w:t xml:space="preserve">se está requiriendo bajo la modalidad de </w:t>
      </w:r>
      <w:r w:rsidR="006B2011" w:rsidRPr="0037205B">
        <w:rPr>
          <w:rFonts w:ascii="Gadugi" w:hAnsi="Gadugi" w:cs="Arial"/>
          <w:bCs/>
          <w:u w:val="single"/>
          <w:lang w:val="es-419"/>
        </w:rPr>
        <w:t>servicio de auxiliar de enfermería</w:t>
      </w:r>
      <w:r w:rsidR="008C144F" w:rsidRPr="0037205B">
        <w:rPr>
          <w:rFonts w:ascii="Gadugi" w:hAnsi="Gadugi" w:cs="Arial"/>
          <w:bCs/>
          <w:lang w:val="es-419"/>
        </w:rPr>
        <w:t>, y en dicho evento,</w:t>
      </w:r>
      <w:r w:rsidR="00827C85" w:rsidRPr="0037205B">
        <w:rPr>
          <w:rFonts w:ascii="Gadugi" w:hAnsi="Gadugi" w:cs="Arial"/>
          <w:bCs/>
          <w:lang w:val="es-419"/>
        </w:rPr>
        <w:t xml:space="preserve"> en el que al paciente se le</w:t>
      </w:r>
      <w:r w:rsidR="00F909A3" w:rsidRPr="0037205B">
        <w:rPr>
          <w:rFonts w:ascii="Gadugi" w:hAnsi="Gadugi" w:cs="Arial"/>
          <w:bCs/>
          <w:lang w:val="es-419"/>
        </w:rPr>
        <w:t xml:space="preserve"> deben </w:t>
      </w:r>
      <w:r w:rsidR="00827C85" w:rsidRPr="0037205B">
        <w:rPr>
          <w:rFonts w:ascii="Gadugi" w:hAnsi="Gadugi" w:cs="Arial"/>
          <w:bCs/>
          <w:lang w:val="es-419"/>
        </w:rPr>
        <w:t xml:space="preserve">prestar cuidados especializados en su domicilio, </w:t>
      </w:r>
      <w:r w:rsidR="008C144F" w:rsidRPr="0037205B">
        <w:rPr>
          <w:rFonts w:ascii="Gadugi" w:hAnsi="Gadugi" w:cs="Arial"/>
          <w:bCs/>
          <w:lang w:val="es-419"/>
        </w:rPr>
        <w:t>es indispensable una orden de un médico tratante que así lo disponga, sobre ello, explica la jurisprudencia</w:t>
      </w:r>
      <w:r w:rsidR="00231BC8" w:rsidRPr="0037205B">
        <w:rPr>
          <w:rStyle w:val="Refdenotaalpie"/>
          <w:rFonts w:ascii="Gadugi" w:hAnsi="Gadugi"/>
        </w:rPr>
        <w:footnoteReference w:id="13"/>
      </w:r>
      <w:r w:rsidR="00231BC8" w:rsidRPr="0037205B">
        <w:rPr>
          <w:rFonts w:ascii="Gadugi" w:hAnsi="Gadugi" w:cs="Arial"/>
          <w:bCs/>
          <w:lang w:val="es-419"/>
        </w:rPr>
        <w:t>:</w:t>
      </w:r>
    </w:p>
    <w:p w14:paraId="4107F0C3" w14:textId="77777777" w:rsidR="008C144F" w:rsidRPr="0037205B" w:rsidRDefault="008C144F" w:rsidP="0037205B">
      <w:pPr>
        <w:spacing w:line="276" w:lineRule="auto"/>
        <w:ind w:left="567" w:right="618"/>
        <w:jc w:val="both"/>
        <w:rPr>
          <w:rFonts w:ascii="Gadugi" w:hAnsi="Gadugi"/>
        </w:rPr>
      </w:pPr>
    </w:p>
    <w:p w14:paraId="68AC46B9" w14:textId="77777777" w:rsidR="008C144F" w:rsidRPr="00C930DF" w:rsidRDefault="008C144F" w:rsidP="00C930DF">
      <w:pPr>
        <w:ind w:left="426" w:right="420"/>
        <w:jc w:val="both"/>
        <w:rPr>
          <w:rFonts w:ascii="Gadugi" w:hAnsi="Gadugi"/>
          <w:b/>
          <w:bCs/>
          <w:color w:val="000000"/>
          <w:sz w:val="22"/>
          <w:lang w:val="es-ES_tradnl"/>
        </w:rPr>
      </w:pPr>
      <w:r w:rsidRPr="00C930DF">
        <w:rPr>
          <w:rFonts w:ascii="Gadugi" w:hAnsi="Gadugi"/>
          <w:sz w:val="22"/>
        </w:rPr>
        <w:lastRenderedPageBreak/>
        <w:tab/>
      </w:r>
      <w:r w:rsidRPr="00C930DF">
        <w:rPr>
          <w:rFonts w:ascii="Gadugi" w:hAnsi="Gadugi"/>
          <w:sz w:val="22"/>
        </w:rPr>
        <w:tab/>
      </w:r>
      <w:r w:rsidRPr="00C930DF">
        <w:rPr>
          <w:rFonts w:ascii="Gadugi" w:hAnsi="Gadugi"/>
          <w:sz w:val="22"/>
        </w:rPr>
        <w:tab/>
      </w:r>
      <w:r w:rsidRPr="00C930DF">
        <w:rPr>
          <w:rFonts w:ascii="Gadugi" w:hAnsi="Gadugi"/>
          <w:sz w:val="22"/>
        </w:rPr>
        <w:tab/>
      </w:r>
      <w:r w:rsidRPr="00C930DF">
        <w:rPr>
          <w:rFonts w:ascii="Gadugi" w:hAnsi="Gadugi"/>
          <w:b/>
          <w:bCs/>
          <w:color w:val="000000"/>
          <w:sz w:val="22"/>
          <w:lang w:val="es-ES_tradnl"/>
        </w:rPr>
        <w:t>La atención domiciliaria: el servicio de auxiliar de enfermería y el servicio de cuidador</w:t>
      </w:r>
    </w:p>
    <w:p w14:paraId="342217E6" w14:textId="77777777" w:rsidR="008C144F" w:rsidRPr="00C930DF" w:rsidRDefault="008C144F" w:rsidP="00C930DF">
      <w:pPr>
        <w:ind w:left="426" w:right="420"/>
        <w:jc w:val="both"/>
        <w:rPr>
          <w:rFonts w:ascii="Gadugi" w:hAnsi="Gadugi"/>
          <w:color w:val="000000"/>
          <w:sz w:val="22"/>
          <w:lang w:val="es-CO" w:eastAsia="es-CO"/>
        </w:rPr>
      </w:pPr>
    </w:p>
    <w:p w14:paraId="1AFBB397" w14:textId="104E5658" w:rsidR="008C144F" w:rsidRDefault="008C144F" w:rsidP="00C930DF">
      <w:pPr>
        <w:ind w:left="426" w:right="420"/>
        <w:jc w:val="both"/>
        <w:rPr>
          <w:rFonts w:ascii="Gadugi" w:hAnsi="Gadugi"/>
          <w:color w:val="000000"/>
          <w:sz w:val="22"/>
        </w:rPr>
      </w:pPr>
      <w:r w:rsidRPr="00C930DF">
        <w:rPr>
          <w:rFonts w:ascii="Gadugi" w:hAnsi="Gadugi"/>
          <w:color w:val="000000"/>
          <w:sz w:val="22"/>
          <w:lang w:val="es-CO" w:eastAsia="es-CO"/>
        </w:rPr>
        <w:tab/>
      </w:r>
      <w:r w:rsidRPr="00C930DF">
        <w:rPr>
          <w:rFonts w:ascii="Gadugi" w:hAnsi="Gadugi"/>
          <w:color w:val="000000"/>
          <w:sz w:val="22"/>
          <w:lang w:val="es-CO" w:eastAsia="es-CO"/>
        </w:rPr>
        <w:tab/>
      </w:r>
      <w:r w:rsidRPr="00C930DF">
        <w:rPr>
          <w:rFonts w:ascii="Gadugi" w:hAnsi="Gadugi"/>
          <w:color w:val="000000"/>
          <w:sz w:val="22"/>
          <w:lang w:val="es-CO" w:eastAsia="es-CO"/>
        </w:rPr>
        <w:tab/>
      </w:r>
      <w:r w:rsidRPr="00C930DF">
        <w:rPr>
          <w:rFonts w:ascii="Gadugi" w:hAnsi="Gadugi"/>
          <w:color w:val="000000"/>
          <w:sz w:val="22"/>
          <w:lang w:val="es-CO" w:eastAsia="es-CO"/>
        </w:rPr>
        <w:tab/>
      </w:r>
      <w:r w:rsidRPr="00C930DF">
        <w:rPr>
          <w:rFonts w:ascii="Gadugi" w:hAnsi="Gadugi"/>
          <w:sz w:val="22"/>
          <w:lang w:val="es-ES_tradnl"/>
        </w:rPr>
        <w:t>24. </w:t>
      </w:r>
      <w:r w:rsidRPr="00C930DF">
        <w:rPr>
          <w:rFonts w:ascii="Gadugi" w:hAnsi="Gadugi"/>
          <w:color w:val="000000"/>
          <w:sz w:val="22"/>
          <w:shd w:val="clear" w:color="auto" w:fill="FFFFFF"/>
          <w:lang w:val="es-ES_tradnl"/>
        </w:rPr>
        <w:t>La atención domiciliaria es una “</w:t>
      </w:r>
      <w:r w:rsidRPr="00C930DF">
        <w:rPr>
          <w:rFonts w:ascii="Gadugi" w:hAnsi="Gadugi"/>
          <w:i/>
          <w:iCs/>
          <w:color w:val="000000"/>
          <w:sz w:val="22"/>
          <w:shd w:val="clear" w:color="auto" w:fill="FFFFFF"/>
          <w:lang w:val="es-ES_tradnl"/>
        </w:rPr>
        <w:t>modalidad extramural de prestación de servicios de salud extra hospitalaria que busca brindar una solución a los problemas de salud en el domicilio o residencia y que cuenta con el apoyo de profesionales, técnicos o auxiliares del área de salud y la participación de la familia</w:t>
      </w:r>
      <w:r w:rsidRPr="00C930DF">
        <w:rPr>
          <w:rFonts w:ascii="Gadugi" w:hAnsi="Gadugi"/>
          <w:color w:val="000000"/>
          <w:sz w:val="22"/>
          <w:shd w:val="clear" w:color="auto" w:fill="FFFFFF"/>
          <w:lang w:val="es-ES_tradnl"/>
        </w:rPr>
        <w:t>”</w:t>
      </w:r>
      <w:r w:rsidR="00827C85" w:rsidRPr="00C930DF">
        <w:rPr>
          <w:rStyle w:val="Refdenotaalpie"/>
          <w:rFonts w:ascii="Gadugi" w:hAnsi="Gadugi"/>
          <w:color w:val="000000"/>
          <w:sz w:val="22"/>
          <w:shd w:val="clear" w:color="auto" w:fill="FFFFFF"/>
          <w:lang w:val="es-ES_tradnl"/>
        </w:rPr>
        <w:footnoteReference w:id="14"/>
      </w:r>
      <w:r w:rsidRPr="00C930DF">
        <w:rPr>
          <w:rFonts w:ascii="Gadugi" w:hAnsi="Gadugi"/>
          <w:color w:val="000000"/>
          <w:sz w:val="22"/>
          <w:shd w:val="clear" w:color="auto" w:fill="FFFFFF"/>
          <w:lang w:val="es-ES_tradnl"/>
        </w:rPr>
        <w:t> y se encuentra contemplada en la última actualización del Plan de Beneficios en Salud (PBS) como un servicio que debe ser garantizado con cargo a la Unidad de Pago por Capitación (UPC).</w:t>
      </w:r>
      <w:r w:rsidR="00827C85" w:rsidRPr="00C930DF">
        <w:rPr>
          <w:rStyle w:val="Refdenotaalpie"/>
          <w:rFonts w:ascii="Gadugi" w:hAnsi="Gadugi"/>
          <w:color w:val="000000"/>
          <w:sz w:val="22"/>
          <w:shd w:val="clear" w:color="auto" w:fill="FFFFFF"/>
          <w:lang w:val="es-ES_tradnl"/>
        </w:rPr>
        <w:footnoteReference w:id="15"/>
      </w:r>
      <w:r w:rsidR="00827C85" w:rsidRPr="00C930DF">
        <w:rPr>
          <w:rFonts w:ascii="Gadugi" w:hAnsi="Gadugi"/>
          <w:color w:val="000000"/>
          <w:sz w:val="22"/>
        </w:rPr>
        <w:t xml:space="preserve"> </w:t>
      </w:r>
    </w:p>
    <w:p w14:paraId="28531C6D" w14:textId="77777777" w:rsidR="0035463B" w:rsidRPr="00C930DF" w:rsidRDefault="0035463B" w:rsidP="00C930DF">
      <w:pPr>
        <w:ind w:left="426" w:right="420"/>
        <w:jc w:val="both"/>
        <w:rPr>
          <w:rFonts w:ascii="Gadugi" w:hAnsi="Gadugi"/>
          <w:color w:val="000000"/>
          <w:sz w:val="22"/>
        </w:rPr>
      </w:pPr>
    </w:p>
    <w:p w14:paraId="46782EAE" w14:textId="46CA2EB5" w:rsidR="008C144F" w:rsidRPr="00C930DF" w:rsidRDefault="008C144F" w:rsidP="00C930DF">
      <w:pPr>
        <w:ind w:left="426" w:right="420"/>
        <w:jc w:val="both"/>
        <w:rPr>
          <w:rFonts w:ascii="Gadugi" w:hAnsi="Gadugi"/>
          <w:color w:val="000000"/>
          <w:sz w:val="22"/>
        </w:rPr>
      </w:pPr>
      <w:r w:rsidRPr="00C930DF">
        <w:rPr>
          <w:rFonts w:ascii="Gadugi" w:hAnsi="Gadugi"/>
          <w:color w:val="000000"/>
          <w:sz w:val="22"/>
        </w:rPr>
        <w:tab/>
      </w:r>
      <w:r w:rsidRPr="00C930DF">
        <w:rPr>
          <w:rFonts w:ascii="Gadugi" w:hAnsi="Gadugi"/>
          <w:color w:val="000000"/>
          <w:sz w:val="22"/>
        </w:rPr>
        <w:tab/>
      </w:r>
      <w:r w:rsidRPr="00C930DF">
        <w:rPr>
          <w:rFonts w:ascii="Gadugi" w:hAnsi="Gadugi"/>
          <w:color w:val="000000"/>
          <w:sz w:val="22"/>
        </w:rPr>
        <w:tab/>
      </w:r>
      <w:r w:rsidRPr="00C930DF">
        <w:rPr>
          <w:rFonts w:ascii="Gadugi" w:hAnsi="Gadugi"/>
          <w:color w:val="000000"/>
          <w:sz w:val="22"/>
        </w:rPr>
        <w:tab/>
      </w:r>
      <w:r w:rsidRPr="00C930DF">
        <w:rPr>
          <w:rFonts w:ascii="Gadugi" w:hAnsi="Gadugi"/>
          <w:sz w:val="22"/>
          <w:lang w:val="es-ES_tradnl"/>
        </w:rPr>
        <w:t xml:space="preserve">25. </w:t>
      </w:r>
      <w:r w:rsidRPr="00C930DF">
        <w:rPr>
          <w:rFonts w:ascii="Gadugi" w:hAnsi="Gadugi"/>
          <w:color w:val="000000"/>
          <w:sz w:val="22"/>
          <w:lang w:val="es-ES_tradnl"/>
        </w:rPr>
        <w:t>El servicio de auxiliar de enfermería como modalidad de la atención domiciliaria, según lo ha entendido la jurisprudencia constitucional, es aquel que solo puede ser brindado por una persona con conocimientos calificados en salud. Es diferente al servicio de cuidador que se dirige a la atención de necesidades básicas y no exige una capacitación especial.</w:t>
      </w:r>
      <w:r w:rsidR="00827C85" w:rsidRPr="00C930DF">
        <w:rPr>
          <w:rStyle w:val="Refdenotaalpie"/>
          <w:rFonts w:ascii="Gadugi" w:hAnsi="Gadugi"/>
          <w:color w:val="000000"/>
          <w:sz w:val="22"/>
          <w:lang w:val="es-ES_tradnl"/>
        </w:rPr>
        <w:footnoteReference w:id="16"/>
      </w:r>
      <w:r w:rsidRPr="00C930DF">
        <w:rPr>
          <w:rFonts w:ascii="Gadugi" w:hAnsi="Gadugi"/>
          <w:color w:val="000000"/>
          <w:sz w:val="22"/>
          <w:lang w:val="es-ES_tradnl"/>
        </w:rPr>
        <w:t> Es importante explicar las características de ambos servicios a la luz de la legislación y la jurisprudencia para comprender cuando cada uno es procedente.</w:t>
      </w:r>
    </w:p>
    <w:p w14:paraId="0BA3950B" w14:textId="77777777" w:rsidR="008C144F" w:rsidRPr="00C930DF" w:rsidRDefault="008C144F" w:rsidP="00C930DF">
      <w:pPr>
        <w:shd w:val="clear" w:color="auto" w:fill="FFFFFF"/>
        <w:ind w:left="426" w:right="420"/>
        <w:jc w:val="both"/>
        <w:rPr>
          <w:rFonts w:ascii="Gadugi" w:hAnsi="Gadugi"/>
          <w:color w:val="2D2D2D"/>
          <w:sz w:val="22"/>
        </w:rPr>
      </w:pPr>
      <w:r w:rsidRPr="00C930DF">
        <w:rPr>
          <w:rFonts w:ascii="Gadugi" w:hAnsi="Gadugi"/>
          <w:color w:val="2D2D2D"/>
          <w:sz w:val="22"/>
        </w:rPr>
        <w:t> </w:t>
      </w:r>
    </w:p>
    <w:p w14:paraId="1D997395" w14:textId="0F2A4C66" w:rsidR="008C144F" w:rsidRPr="00C930DF" w:rsidRDefault="008C144F" w:rsidP="00C930DF">
      <w:pPr>
        <w:shd w:val="clear" w:color="auto" w:fill="FFFFFF"/>
        <w:ind w:left="426" w:right="420"/>
        <w:jc w:val="both"/>
        <w:rPr>
          <w:rFonts w:ascii="Gadugi" w:hAnsi="Gadugi"/>
          <w:color w:val="000000"/>
          <w:sz w:val="22"/>
        </w:rPr>
      </w:pPr>
      <w:r w:rsidRPr="00C930DF">
        <w:rPr>
          <w:rFonts w:ascii="Gadugi" w:hAnsi="Gadugi"/>
          <w:color w:val="2D2D2D"/>
          <w:sz w:val="22"/>
        </w:rPr>
        <w:tab/>
      </w:r>
      <w:r w:rsidRPr="00C930DF">
        <w:rPr>
          <w:rFonts w:ascii="Gadugi" w:hAnsi="Gadugi"/>
          <w:color w:val="2D2D2D"/>
          <w:sz w:val="22"/>
        </w:rPr>
        <w:tab/>
      </w:r>
      <w:r w:rsidRPr="00C930DF">
        <w:rPr>
          <w:rFonts w:ascii="Gadugi" w:hAnsi="Gadugi"/>
          <w:color w:val="2D2D2D"/>
          <w:sz w:val="22"/>
        </w:rPr>
        <w:tab/>
      </w:r>
      <w:r w:rsidRPr="00C930DF">
        <w:rPr>
          <w:rFonts w:ascii="Gadugi" w:hAnsi="Gadugi"/>
          <w:color w:val="2D2D2D"/>
          <w:sz w:val="22"/>
        </w:rPr>
        <w:tab/>
      </w:r>
      <w:r w:rsidRPr="00C930DF">
        <w:rPr>
          <w:rFonts w:ascii="Gadugi" w:hAnsi="Gadugi"/>
          <w:sz w:val="22"/>
          <w:lang w:val="es-ES_tradnl"/>
        </w:rPr>
        <w:t xml:space="preserve">26. </w:t>
      </w:r>
      <w:r w:rsidRPr="00C930DF">
        <w:rPr>
          <w:rFonts w:ascii="Gadugi" w:hAnsi="Gadugi"/>
          <w:color w:val="000000"/>
          <w:sz w:val="22"/>
          <w:lang w:val="es-ES_tradnl"/>
        </w:rPr>
        <w:t>El servicio de auxiliar de enfermería: i) constituye un apoyo en la realización de procedimientos calificados en salud,</w:t>
      </w:r>
      <w:r w:rsidR="00827C85" w:rsidRPr="00C930DF">
        <w:rPr>
          <w:rStyle w:val="Refdenotaalpie"/>
          <w:rFonts w:ascii="Gadugi" w:hAnsi="Gadugi"/>
          <w:color w:val="000000"/>
          <w:sz w:val="22"/>
          <w:lang w:val="es-ES_tradnl"/>
        </w:rPr>
        <w:footnoteReference w:id="17"/>
      </w:r>
      <w:r w:rsidRPr="00C930DF">
        <w:rPr>
          <w:rFonts w:ascii="Gadugi" w:hAnsi="Gadugi"/>
          <w:color w:val="000000"/>
          <w:sz w:val="22"/>
          <w:lang w:val="es-ES_tradnl"/>
        </w:rPr>
        <w:t> ii) es una modalidad de atención domiciliaria en las resoluciones que contemplan el PBS, iii) está incluido en el PBS en el ámbito de la salud, cuando sea ordenado por el médico tratante</w:t>
      </w:r>
      <w:r w:rsidR="00827C85" w:rsidRPr="00C930DF">
        <w:rPr>
          <w:rStyle w:val="Refdenotaalpie"/>
          <w:rFonts w:ascii="Gadugi" w:hAnsi="Gadugi"/>
          <w:color w:val="000000"/>
          <w:sz w:val="22"/>
          <w:lang w:val="es-ES_tradnl"/>
        </w:rPr>
        <w:footnoteReference w:id="18"/>
      </w:r>
      <w:r w:rsidRPr="00C930DF">
        <w:rPr>
          <w:rFonts w:ascii="Gadugi" w:hAnsi="Gadugi"/>
          <w:color w:val="000000"/>
          <w:sz w:val="22"/>
          <w:lang w:val="es-ES_tradnl"/>
        </w:rPr>
        <w:t> y iv) procede en casos de pacientes con enfermedad en fase terminal, enfermedad crónica, degenerativa e irreversible de alto impacto en la calidad de vida de conformidad con el artículo 66 de la Resolución 3512 de 2019.</w:t>
      </w:r>
    </w:p>
    <w:p w14:paraId="22F3D187" w14:textId="77777777" w:rsidR="008C144F" w:rsidRPr="00C930DF" w:rsidRDefault="008C144F" w:rsidP="00C930DF">
      <w:pPr>
        <w:shd w:val="clear" w:color="auto" w:fill="FFFFFF"/>
        <w:ind w:left="426" w:right="420"/>
        <w:jc w:val="both"/>
        <w:rPr>
          <w:rFonts w:ascii="Gadugi" w:hAnsi="Gadugi"/>
          <w:color w:val="2D2D2D"/>
          <w:sz w:val="22"/>
        </w:rPr>
      </w:pPr>
      <w:r w:rsidRPr="00C930DF">
        <w:rPr>
          <w:rFonts w:ascii="Gadugi" w:hAnsi="Gadugi"/>
          <w:color w:val="2D2D2D"/>
          <w:sz w:val="22"/>
        </w:rPr>
        <w:t> </w:t>
      </w:r>
    </w:p>
    <w:p w14:paraId="7EB9FCEF" w14:textId="5CFDB369" w:rsidR="008C144F" w:rsidRPr="00C930DF" w:rsidRDefault="008C144F" w:rsidP="00C930DF">
      <w:pPr>
        <w:shd w:val="clear" w:color="auto" w:fill="FFFFFF"/>
        <w:ind w:left="426" w:right="420"/>
        <w:jc w:val="both"/>
        <w:rPr>
          <w:rFonts w:ascii="Gadugi" w:hAnsi="Gadugi"/>
          <w:color w:val="000000"/>
          <w:sz w:val="22"/>
        </w:rPr>
      </w:pPr>
      <w:r w:rsidRPr="00C930DF">
        <w:rPr>
          <w:rFonts w:ascii="Gadugi" w:hAnsi="Gadugi"/>
          <w:color w:val="2D2D2D"/>
          <w:sz w:val="22"/>
        </w:rPr>
        <w:tab/>
      </w:r>
      <w:r w:rsidRPr="00C930DF">
        <w:rPr>
          <w:rFonts w:ascii="Gadugi" w:hAnsi="Gadugi"/>
          <w:color w:val="2D2D2D"/>
          <w:sz w:val="22"/>
        </w:rPr>
        <w:tab/>
      </w:r>
      <w:r w:rsidRPr="00C930DF">
        <w:rPr>
          <w:rFonts w:ascii="Gadugi" w:hAnsi="Gadugi"/>
          <w:color w:val="2D2D2D"/>
          <w:sz w:val="22"/>
        </w:rPr>
        <w:tab/>
      </w:r>
      <w:r w:rsidRPr="00C930DF">
        <w:rPr>
          <w:rFonts w:ascii="Gadugi" w:hAnsi="Gadugi"/>
          <w:color w:val="2D2D2D"/>
          <w:sz w:val="22"/>
        </w:rPr>
        <w:tab/>
      </w:r>
      <w:r w:rsidRPr="00C930DF">
        <w:rPr>
          <w:rFonts w:ascii="Gadugi" w:hAnsi="Gadugi"/>
          <w:sz w:val="22"/>
          <w:lang w:val="es-ES_tradnl"/>
        </w:rPr>
        <w:t>27. E</w:t>
      </w:r>
      <w:r w:rsidRPr="00C930DF">
        <w:rPr>
          <w:rFonts w:ascii="Gadugi" w:hAnsi="Gadugi"/>
          <w:color w:val="000000"/>
          <w:sz w:val="22"/>
          <w:lang w:val="es-ES_tradnl"/>
        </w:rPr>
        <w:t>n lo que respecta al servicio del cuidador, la jurisprudencia de la Corte destaca que: i) su función es ayudar en el cuidado del paciente en la atención de sus necesidades básicas, sin requerir instrucción especializada en temas médicos.</w:t>
      </w:r>
      <w:r w:rsidR="00827C85" w:rsidRPr="00C930DF">
        <w:rPr>
          <w:rStyle w:val="Refdenotaalpie"/>
          <w:rFonts w:ascii="Gadugi" w:hAnsi="Gadugi"/>
          <w:color w:val="000000"/>
          <w:sz w:val="22"/>
          <w:lang w:val="es-ES_tradnl"/>
        </w:rPr>
        <w:footnoteReference w:id="19"/>
      </w:r>
      <w:r w:rsidRPr="00C930DF">
        <w:rPr>
          <w:rFonts w:ascii="Gadugi" w:hAnsi="Gadugi"/>
          <w:color w:val="000000"/>
          <w:sz w:val="22"/>
          <w:lang w:val="es-ES_tradnl"/>
        </w:rPr>
        <w:t> ii) Se refiere a la persona que brinda apoyo físico y emocional en el cuidado de otra persona que sufre una enfermedad grave, congénita, accidental o como consecuencia de su avanzada edad, que depende totalmente de un tercero, sin que ello implique la sustitución del servicio de atención paliativa o atención domiciliaria a cargo de las EPS.</w:t>
      </w:r>
      <w:r w:rsidR="00827C85" w:rsidRPr="00C930DF">
        <w:rPr>
          <w:rStyle w:val="Refdenotaalpie"/>
          <w:rFonts w:ascii="Gadugi" w:hAnsi="Gadugi"/>
          <w:color w:val="000000"/>
          <w:sz w:val="22"/>
          <w:lang w:val="es-ES_tradnl"/>
        </w:rPr>
        <w:footnoteReference w:id="20"/>
      </w:r>
      <w:r w:rsidRPr="00C930DF">
        <w:rPr>
          <w:rFonts w:ascii="Gadugi" w:hAnsi="Gadugi"/>
          <w:color w:val="000000"/>
          <w:sz w:val="22"/>
          <w:lang w:val="es-ES_tradnl"/>
        </w:rPr>
        <w:t xml:space="preserve">  iii) Se trata de un servicio que debe ser brindado principalmente por los familiares del paciente, en atención a un primer nivel de solidaridad que corresponde a los parientes de un enfermo. Sin embargo, excepcionalmente una EPS podría estar obligada a prestar el servicio de cuidadores </w:t>
      </w:r>
      <w:r w:rsidRPr="00C930DF">
        <w:rPr>
          <w:rFonts w:ascii="Gadugi" w:hAnsi="Gadugi"/>
          <w:color w:val="000000"/>
          <w:sz w:val="22"/>
          <w:lang w:val="es-ES_tradnl"/>
        </w:rPr>
        <w:lastRenderedPageBreak/>
        <w:t>con fundamento en el segundo nivel de solidaridad para con los enfermos en caso de que falle el primer nivel por ausencia o incapacidad de los familiares y cuando exista orden del médico tratante,</w:t>
      </w:r>
      <w:r w:rsidR="00827C85" w:rsidRPr="00C930DF">
        <w:rPr>
          <w:rStyle w:val="Refdenotaalpie"/>
          <w:rFonts w:ascii="Gadugi" w:hAnsi="Gadugi"/>
          <w:color w:val="000000"/>
          <w:sz w:val="22"/>
          <w:lang w:val="es-ES_tradnl"/>
        </w:rPr>
        <w:footnoteReference w:id="21"/>
      </w:r>
      <w:r w:rsidRPr="00C930DF">
        <w:rPr>
          <w:rFonts w:ascii="Gadugi" w:hAnsi="Gadugi"/>
          <w:color w:val="000000"/>
          <w:sz w:val="22"/>
          <w:lang w:val="es-ES_tradnl"/>
        </w:rPr>
        <w:t> como se explica a continuación.</w:t>
      </w:r>
    </w:p>
    <w:p w14:paraId="4029554F" w14:textId="77777777" w:rsidR="008C144F" w:rsidRPr="00C930DF" w:rsidRDefault="008C144F" w:rsidP="00C930DF">
      <w:pPr>
        <w:shd w:val="clear" w:color="auto" w:fill="FFFFFF"/>
        <w:ind w:left="426" w:right="420"/>
        <w:jc w:val="both"/>
        <w:rPr>
          <w:rFonts w:ascii="Gadugi" w:hAnsi="Gadugi"/>
          <w:color w:val="2D2D2D"/>
          <w:sz w:val="22"/>
        </w:rPr>
      </w:pPr>
      <w:r w:rsidRPr="00C930DF">
        <w:rPr>
          <w:rFonts w:ascii="Gadugi" w:hAnsi="Gadugi"/>
          <w:color w:val="2D2D2D"/>
          <w:sz w:val="22"/>
        </w:rPr>
        <w:t> </w:t>
      </w:r>
    </w:p>
    <w:p w14:paraId="0CBA948A" w14:textId="18399D54" w:rsidR="008C144F" w:rsidRPr="00C930DF" w:rsidRDefault="008C144F" w:rsidP="00C930DF">
      <w:pPr>
        <w:shd w:val="clear" w:color="auto" w:fill="FFFFFF"/>
        <w:ind w:left="426" w:right="420"/>
        <w:jc w:val="both"/>
        <w:rPr>
          <w:rFonts w:ascii="Gadugi" w:hAnsi="Gadugi"/>
          <w:color w:val="000000"/>
          <w:sz w:val="22"/>
        </w:rPr>
      </w:pPr>
      <w:r w:rsidRPr="00C930DF">
        <w:rPr>
          <w:rFonts w:ascii="Gadugi" w:hAnsi="Gadugi"/>
          <w:color w:val="2D2D2D"/>
          <w:sz w:val="22"/>
        </w:rPr>
        <w:tab/>
      </w:r>
      <w:r w:rsidRPr="00C930DF">
        <w:rPr>
          <w:rFonts w:ascii="Gadugi" w:hAnsi="Gadugi"/>
          <w:color w:val="2D2D2D"/>
          <w:sz w:val="22"/>
        </w:rPr>
        <w:tab/>
      </w:r>
      <w:r w:rsidRPr="00C930DF">
        <w:rPr>
          <w:rFonts w:ascii="Gadugi" w:hAnsi="Gadugi"/>
          <w:color w:val="2D2D2D"/>
          <w:sz w:val="22"/>
        </w:rPr>
        <w:tab/>
      </w:r>
      <w:r w:rsidRPr="00C930DF">
        <w:rPr>
          <w:rFonts w:ascii="Gadugi" w:hAnsi="Gadugi"/>
          <w:color w:val="2D2D2D"/>
          <w:sz w:val="22"/>
        </w:rPr>
        <w:tab/>
      </w:r>
      <w:r w:rsidRPr="00C930DF">
        <w:rPr>
          <w:rFonts w:ascii="Gadugi" w:hAnsi="Gadugi"/>
          <w:sz w:val="22"/>
          <w:lang w:val="es-ES_tradnl"/>
        </w:rPr>
        <w:t xml:space="preserve">28. </w:t>
      </w:r>
      <w:r w:rsidRPr="00C930DF">
        <w:rPr>
          <w:rFonts w:ascii="Gadugi" w:hAnsi="Gadugi"/>
          <w:color w:val="000000"/>
          <w:sz w:val="22"/>
          <w:lang w:val="es-ES_tradnl"/>
        </w:rPr>
        <w:t>De acuerdo con la interpretación y el alcance que la Corte ha atribuido  al artículo 15 de la </w:t>
      </w:r>
      <w:r w:rsidRPr="00C930DF">
        <w:rPr>
          <w:rFonts w:ascii="Gadugi" w:hAnsi="Gadugi"/>
          <w:color w:val="000000"/>
          <w:sz w:val="22"/>
          <w:bdr w:val="none" w:sz="0" w:space="0" w:color="auto" w:frame="1"/>
          <w:lang w:val="es-ES_tradnl"/>
        </w:rPr>
        <w:t>Ley estatutaria 1751 de 2015, esta norma dispone que todo servicio o tecnología que no esté expresamente excluido del Plan Básico de Salud, se entiende incluido en éste, razón por la cual debe ser prestado.</w:t>
      </w:r>
      <w:r w:rsidR="00827C85" w:rsidRPr="00C930DF">
        <w:rPr>
          <w:rStyle w:val="Refdenotaalpie"/>
          <w:rFonts w:ascii="Gadugi" w:hAnsi="Gadugi"/>
          <w:color w:val="000000"/>
          <w:sz w:val="22"/>
          <w:bdr w:val="none" w:sz="0" w:space="0" w:color="auto" w:frame="1"/>
          <w:lang w:val="es-ES_tradnl"/>
        </w:rPr>
        <w:footnoteReference w:id="22"/>
      </w:r>
      <w:r w:rsidRPr="00C930DF">
        <w:rPr>
          <w:rFonts w:ascii="Gadugi" w:hAnsi="Gadugi"/>
          <w:color w:val="000000"/>
          <w:sz w:val="22"/>
          <w:bdr w:val="none" w:sz="0" w:space="0" w:color="auto" w:frame="1"/>
          <w:lang w:val="es-ES_tradnl"/>
        </w:rPr>
        <w:t> </w:t>
      </w:r>
      <w:r w:rsidRPr="00C930DF">
        <w:rPr>
          <w:rFonts w:ascii="Gadugi" w:hAnsi="Gadugi"/>
          <w:color w:val="000000"/>
          <w:sz w:val="22"/>
          <w:lang w:val="es-ES_tradnl"/>
        </w:rPr>
        <w:t>En relación con el servicio de cuidador, el tema que se plantea es que la posibilidad de que una EPS preste el servicio de cuidadores no está expresamente excluido del listado previsto en la Resolución 244 de 2019,</w:t>
      </w:r>
      <w:r w:rsidR="00827C85" w:rsidRPr="00C930DF">
        <w:rPr>
          <w:rStyle w:val="Refdenotaalpie"/>
          <w:rFonts w:ascii="Gadugi" w:hAnsi="Gadugi"/>
          <w:color w:val="000000"/>
          <w:sz w:val="22"/>
          <w:lang w:val="es-ES_tradnl"/>
        </w:rPr>
        <w:footnoteReference w:id="23"/>
      </w:r>
      <w:r w:rsidRPr="00C930DF">
        <w:rPr>
          <w:rFonts w:ascii="Gadugi" w:hAnsi="Gadugi"/>
          <w:color w:val="000000"/>
          <w:sz w:val="22"/>
          <w:lang w:val="es-ES_tradnl"/>
        </w:rPr>
        <w:t> pero tampoco se encuentra reconocido en el Plan Básico de Salud, cuya última actualización es la Resolución 3512 de 2019.</w:t>
      </w:r>
    </w:p>
    <w:p w14:paraId="6CE127A1" w14:textId="77777777" w:rsidR="008C144F" w:rsidRPr="00C930DF" w:rsidRDefault="008C144F" w:rsidP="00C930DF">
      <w:pPr>
        <w:shd w:val="clear" w:color="auto" w:fill="FFFFFF"/>
        <w:ind w:left="426" w:right="420"/>
        <w:jc w:val="both"/>
        <w:rPr>
          <w:rFonts w:ascii="Gadugi" w:hAnsi="Gadugi"/>
          <w:color w:val="2D2D2D"/>
          <w:sz w:val="22"/>
        </w:rPr>
      </w:pPr>
      <w:r w:rsidRPr="00C930DF">
        <w:rPr>
          <w:rFonts w:ascii="Gadugi" w:hAnsi="Gadugi"/>
          <w:color w:val="2D2D2D"/>
          <w:sz w:val="22"/>
        </w:rPr>
        <w:t> </w:t>
      </w:r>
    </w:p>
    <w:p w14:paraId="14BA3FDB" w14:textId="4E63132D" w:rsidR="008C144F" w:rsidRPr="00C930DF" w:rsidRDefault="008C144F" w:rsidP="00C930DF">
      <w:pPr>
        <w:shd w:val="clear" w:color="auto" w:fill="FFFFFF"/>
        <w:ind w:left="426" w:right="420"/>
        <w:jc w:val="both"/>
        <w:rPr>
          <w:rFonts w:ascii="Gadugi" w:hAnsi="Gadugi"/>
          <w:color w:val="000000"/>
          <w:sz w:val="22"/>
        </w:rPr>
      </w:pPr>
      <w:r w:rsidRPr="00C930DF">
        <w:rPr>
          <w:rFonts w:ascii="Gadugi" w:hAnsi="Gadugi"/>
          <w:color w:val="2D2D2D"/>
          <w:sz w:val="22"/>
        </w:rPr>
        <w:tab/>
      </w:r>
      <w:r w:rsidRPr="00C930DF">
        <w:rPr>
          <w:rFonts w:ascii="Gadugi" w:hAnsi="Gadugi"/>
          <w:color w:val="2D2D2D"/>
          <w:sz w:val="22"/>
        </w:rPr>
        <w:tab/>
      </w:r>
      <w:r w:rsidRPr="00C930DF">
        <w:rPr>
          <w:rFonts w:ascii="Gadugi" w:hAnsi="Gadugi"/>
          <w:color w:val="2D2D2D"/>
          <w:sz w:val="22"/>
        </w:rPr>
        <w:tab/>
      </w:r>
      <w:r w:rsidRPr="00C930DF">
        <w:rPr>
          <w:rFonts w:ascii="Gadugi" w:hAnsi="Gadugi"/>
          <w:color w:val="2D2D2D"/>
          <w:sz w:val="22"/>
        </w:rPr>
        <w:tab/>
      </w:r>
      <w:r w:rsidRPr="00C930DF">
        <w:rPr>
          <w:rFonts w:ascii="Gadugi" w:hAnsi="Gadugi"/>
          <w:sz w:val="22"/>
          <w:lang w:val="es-ES_tradnl"/>
        </w:rPr>
        <w:t>29. </w:t>
      </w:r>
      <w:r w:rsidRPr="00C930DF">
        <w:rPr>
          <w:rFonts w:ascii="Gadugi" w:hAnsi="Gadugi"/>
          <w:color w:val="000000"/>
          <w:sz w:val="22"/>
          <w:lang w:val="es-ES_tradnl"/>
        </w:rPr>
        <w:t>Frente a este contexto, la jurisprudencia constitucional ha sostenido que, como una medida de carácter excepcional, la EPS deberá prestar el servicio de cuidador </w:t>
      </w:r>
      <w:r w:rsidRPr="00C930DF">
        <w:rPr>
          <w:rFonts w:ascii="Gadugi" w:hAnsi="Gadugi"/>
          <w:color w:val="000000"/>
          <w:sz w:val="22"/>
          <w:bdr w:val="none" w:sz="0" w:space="0" w:color="auto" w:frame="1"/>
          <w:lang w:val="es-ES_tradnl"/>
        </w:rPr>
        <w:t>cuando se cumplan dos condiciones: (1) exista certeza médica sobre la necesidad del paciente de recibir este servicio; y (2) la ayuda como cuidador no pueda ser asumida por el núcleo familiar del paciente, por ser materialmente imposible. Por imposibilidad material se entiende que el núcleo familiar del paciente: (</w:t>
      </w:r>
      <w:r w:rsidRPr="00C930DF">
        <w:rPr>
          <w:rFonts w:ascii="Gadugi" w:hAnsi="Gadugi"/>
          <w:color w:val="000000"/>
          <w:sz w:val="22"/>
          <w:lang w:val="es-ES_tradnl"/>
        </w:rPr>
        <w:t>i) no cuenta con la capacidad física de prestar las atenciones requeridas, por falta de aptitud en razón a la edad o a una enfermedad, o porque debe suplir otras obligaciones básicas, como proveer los recursos económicos básicos de subsistencia. (ii) Resulta imposible brindar el entrenamiento adecuado a los parientes encargados del paciente. Y (iii) carece de los recursos económicos necesarios para asumir el costo de contratar la prestación del servicio.</w:t>
      </w:r>
      <w:r w:rsidR="00827C85" w:rsidRPr="00C930DF">
        <w:rPr>
          <w:rStyle w:val="Refdenotaalpie"/>
          <w:rFonts w:ascii="Gadugi" w:hAnsi="Gadugi"/>
          <w:color w:val="000000"/>
          <w:sz w:val="22"/>
          <w:lang w:val="es-ES_tradnl"/>
        </w:rPr>
        <w:footnoteReference w:id="24"/>
      </w:r>
      <w:r w:rsidR="00827C85" w:rsidRPr="00C930DF">
        <w:rPr>
          <w:rFonts w:ascii="Gadugi" w:hAnsi="Gadugi"/>
          <w:color w:val="000000"/>
          <w:sz w:val="22"/>
        </w:rPr>
        <w:t xml:space="preserve"> </w:t>
      </w:r>
    </w:p>
    <w:p w14:paraId="48306B7B" w14:textId="77777777" w:rsidR="008C144F" w:rsidRPr="00C930DF" w:rsidRDefault="008C144F" w:rsidP="00C930DF">
      <w:pPr>
        <w:shd w:val="clear" w:color="auto" w:fill="FFFFFF"/>
        <w:ind w:left="426" w:right="420"/>
        <w:jc w:val="both"/>
        <w:rPr>
          <w:rFonts w:ascii="Gadugi" w:hAnsi="Gadugi"/>
          <w:color w:val="2D2D2D"/>
          <w:sz w:val="22"/>
        </w:rPr>
      </w:pPr>
      <w:r w:rsidRPr="00C930DF">
        <w:rPr>
          <w:rFonts w:ascii="Gadugi" w:hAnsi="Gadugi"/>
          <w:color w:val="2D2D2D"/>
          <w:sz w:val="22"/>
        </w:rPr>
        <w:t> </w:t>
      </w:r>
    </w:p>
    <w:p w14:paraId="3A14BBD0" w14:textId="754FF779" w:rsidR="008C144F" w:rsidRPr="00C930DF" w:rsidRDefault="008C144F" w:rsidP="00C930DF">
      <w:pPr>
        <w:shd w:val="clear" w:color="auto" w:fill="FFFFFF"/>
        <w:ind w:left="426" w:right="420"/>
        <w:jc w:val="both"/>
        <w:rPr>
          <w:rFonts w:ascii="Gadugi" w:hAnsi="Gadugi"/>
          <w:color w:val="000000"/>
          <w:sz w:val="22"/>
          <w:bdr w:val="none" w:sz="0" w:space="0" w:color="auto" w:frame="1"/>
          <w:lang w:val="es-ES_tradnl"/>
        </w:rPr>
      </w:pPr>
      <w:r w:rsidRPr="00C930DF">
        <w:rPr>
          <w:rFonts w:ascii="Gadugi" w:hAnsi="Gadugi"/>
          <w:color w:val="2D2D2D"/>
          <w:sz w:val="22"/>
        </w:rPr>
        <w:tab/>
      </w:r>
      <w:r w:rsidRPr="00C930DF">
        <w:rPr>
          <w:rFonts w:ascii="Gadugi" w:hAnsi="Gadugi"/>
          <w:color w:val="2D2D2D"/>
          <w:sz w:val="22"/>
        </w:rPr>
        <w:tab/>
      </w:r>
      <w:r w:rsidRPr="00C930DF">
        <w:rPr>
          <w:rFonts w:ascii="Gadugi" w:hAnsi="Gadugi"/>
          <w:color w:val="2D2D2D"/>
          <w:sz w:val="22"/>
        </w:rPr>
        <w:tab/>
      </w:r>
      <w:r w:rsidRPr="00C930DF">
        <w:rPr>
          <w:rFonts w:ascii="Gadugi" w:hAnsi="Gadugi"/>
          <w:color w:val="2D2D2D"/>
          <w:sz w:val="22"/>
        </w:rPr>
        <w:tab/>
      </w:r>
      <w:r w:rsidRPr="00C930DF">
        <w:rPr>
          <w:rFonts w:ascii="Gadugi" w:hAnsi="Gadugi"/>
          <w:sz w:val="22"/>
          <w:bdr w:val="none" w:sz="0" w:space="0" w:color="auto" w:frame="1"/>
          <w:lang w:val="es-ES_tradnl"/>
        </w:rPr>
        <w:t>30. </w:t>
      </w:r>
      <w:r w:rsidRPr="00C930DF">
        <w:rPr>
          <w:rFonts w:ascii="Gadugi" w:hAnsi="Gadugi"/>
          <w:color w:val="000000"/>
          <w:sz w:val="22"/>
          <w:bdr w:val="none" w:sz="0" w:space="0" w:color="auto" w:frame="1"/>
          <w:lang w:val="es-ES_tradnl"/>
        </w:rPr>
        <w:t xml:space="preserve">En conclusión, </w:t>
      </w:r>
      <w:bookmarkStart w:id="2" w:name="_Hlk93066416"/>
      <w:r w:rsidRPr="00C930DF">
        <w:rPr>
          <w:rFonts w:ascii="Gadugi" w:hAnsi="Gadugi"/>
          <w:b/>
          <w:color w:val="000000"/>
          <w:sz w:val="22"/>
          <w:bdr w:val="none" w:sz="0" w:space="0" w:color="auto" w:frame="1"/>
          <w:lang w:val="es-ES_tradnl"/>
        </w:rPr>
        <w:t>para prestar cuidados especiales a un paciente en su domicilio es necesario verificar: (i)  una orden proferida por el profesional de la salud, si se trata del servicio de enfermería,</w:t>
      </w:r>
      <w:r w:rsidRPr="00C930DF">
        <w:rPr>
          <w:rFonts w:ascii="Gadugi" w:hAnsi="Gadugi"/>
          <w:color w:val="000000"/>
          <w:sz w:val="22"/>
          <w:bdr w:val="none" w:sz="0" w:space="0" w:color="auto" w:frame="1"/>
          <w:lang w:val="es-ES_tradnl"/>
        </w:rPr>
        <w:t xml:space="preserve"> y (ii) en casos excepcionales si el paciente requiere el servicio de cuidador y este no puede ser garantizado por su núcleo familiar por imposibilidad material, es obligación del Estado suplir dicha carencia y en tales casos se ha ordenado a las EPS suministrar el servicio para apoyar a las familias en estas excepcionales circunstancias, cuando el cuidador sea efectivamente requerido</w:t>
      </w:r>
      <w:bookmarkEnd w:id="2"/>
      <w:r w:rsidRPr="00C930DF">
        <w:rPr>
          <w:rFonts w:ascii="Gadugi" w:hAnsi="Gadugi"/>
          <w:color w:val="000000"/>
          <w:sz w:val="22"/>
          <w:bdr w:val="none" w:sz="0" w:space="0" w:color="auto" w:frame="1"/>
          <w:lang w:val="es-ES_tradnl"/>
        </w:rPr>
        <w:t>. (Destaca la Sala)</w:t>
      </w:r>
      <w:r w:rsidR="00827C85" w:rsidRPr="00C930DF">
        <w:rPr>
          <w:rFonts w:ascii="Gadugi" w:hAnsi="Gadugi"/>
          <w:color w:val="000000"/>
          <w:sz w:val="22"/>
          <w:bdr w:val="none" w:sz="0" w:space="0" w:color="auto" w:frame="1"/>
          <w:lang w:val="es-ES_tradnl"/>
        </w:rPr>
        <w:t>.</w:t>
      </w:r>
    </w:p>
    <w:p w14:paraId="17D5D43F" w14:textId="77777777" w:rsidR="00827C85" w:rsidRPr="0037205B" w:rsidRDefault="00827C85" w:rsidP="0037205B">
      <w:pPr>
        <w:shd w:val="clear" w:color="auto" w:fill="FFFFFF"/>
        <w:spacing w:line="276" w:lineRule="auto"/>
        <w:ind w:left="567" w:right="618"/>
        <w:jc w:val="both"/>
        <w:rPr>
          <w:rFonts w:ascii="Gadugi" w:hAnsi="Gadugi"/>
          <w:color w:val="000000"/>
        </w:rPr>
      </w:pPr>
    </w:p>
    <w:p w14:paraId="435CDFEE" w14:textId="45C3A798" w:rsidR="00C405DE" w:rsidRPr="0037205B" w:rsidRDefault="00827C85" w:rsidP="0037205B">
      <w:pPr>
        <w:spacing w:line="276" w:lineRule="auto"/>
        <w:jc w:val="both"/>
        <w:rPr>
          <w:rFonts w:ascii="Gadugi" w:hAnsi="Gadugi" w:cs="Arial"/>
          <w:bCs/>
          <w:lang w:val="es-419"/>
        </w:rPr>
      </w:pPr>
      <w:r w:rsidRPr="0037205B">
        <w:rPr>
          <w:rFonts w:ascii="Gadugi" w:hAnsi="Gadugi" w:cs="Arial"/>
          <w:bCs/>
          <w:lang w:val="es-419"/>
        </w:rPr>
        <w:tab/>
      </w:r>
      <w:r w:rsidRPr="0037205B">
        <w:rPr>
          <w:rFonts w:ascii="Gadugi" w:hAnsi="Gadugi" w:cs="Arial"/>
          <w:bCs/>
          <w:lang w:val="es-419"/>
        </w:rPr>
        <w:tab/>
      </w:r>
      <w:r w:rsidRPr="0037205B">
        <w:rPr>
          <w:rFonts w:ascii="Gadugi" w:hAnsi="Gadugi" w:cs="Arial"/>
          <w:bCs/>
          <w:lang w:val="es-419"/>
        </w:rPr>
        <w:tab/>
      </w:r>
      <w:r w:rsidRPr="0037205B">
        <w:rPr>
          <w:rFonts w:ascii="Gadugi" w:hAnsi="Gadugi" w:cs="Arial"/>
          <w:bCs/>
          <w:lang w:val="es-419"/>
        </w:rPr>
        <w:tab/>
        <w:t xml:space="preserve">En ese escenario, </w:t>
      </w:r>
      <w:r w:rsidR="00231BC8" w:rsidRPr="0037205B">
        <w:rPr>
          <w:rFonts w:ascii="Gadugi" w:hAnsi="Gadugi" w:cs="Arial"/>
          <w:bCs/>
          <w:lang w:val="es-419"/>
        </w:rPr>
        <w:t>teniendo en cuenta que</w:t>
      </w:r>
      <w:r w:rsidRPr="0037205B">
        <w:rPr>
          <w:rFonts w:ascii="Gadugi" w:hAnsi="Gadugi" w:cs="Arial"/>
          <w:bCs/>
          <w:lang w:val="es-419"/>
        </w:rPr>
        <w:t xml:space="preserve"> la accionante es una persona de especial protección debido a su edad, </w:t>
      </w:r>
      <w:r w:rsidR="00F909A3" w:rsidRPr="0037205B">
        <w:rPr>
          <w:rFonts w:ascii="Gadugi" w:hAnsi="Gadugi" w:cs="Arial"/>
          <w:bCs/>
          <w:lang w:val="es-419"/>
        </w:rPr>
        <w:t>83 años</w:t>
      </w:r>
      <w:r w:rsidR="00F909A3" w:rsidRPr="0037205B">
        <w:rPr>
          <w:rStyle w:val="Refdenotaalpie"/>
          <w:rFonts w:ascii="Gadugi" w:hAnsi="Gadugi"/>
          <w:bCs/>
          <w:lang w:val="es-419"/>
        </w:rPr>
        <w:footnoteReference w:id="25"/>
      </w:r>
      <w:r w:rsidR="00F909A3" w:rsidRPr="0037205B">
        <w:rPr>
          <w:rFonts w:ascii="Gadugi" w:hAnsi="Gadugi" w:cs="Arial"/>
          <w:bCs/>
          <w:lang w:val="es-419"/>
        </w:rPr>
        <w:t xml:space="preserve">, </w:t>
      </w:r>
      <w:r w:rsidRPr="0037205B">
        <w:rPr>
          <w:rFonts w:ascii="Gadugi" w:hAnsi="Gadugi" w:cs="Arial"/>
          <w:bCs/>
          <w:lang w:val="es-419"/>
        </w:rPr>
        <w:t xml:space="preserve">las patologías que la aquejan, y </w:t>
      </w:r>
      <w:r w:rsidR="00231BC8" w:rsidRPr="0037205B">
        <w:rPr>
          <w:rFonts w:ascii="Gadugi" w:hAnsi="Gadugi" w:cs="Arial"/>
          <w:bCs/>
          <w:lang w:val="es-419"/>
        </w:rPr>
        <w:t xml:space="preserve">en vista de la </w:t>
      </w:r>
      <w:r w:rsidRPr="0037205B">
        <w:rPr>
          <w:rFonts w:ascii="Gadugi" w:hAnsi="Gadugi" w:cs="Arial"/>
          <w:bCs/>
          <w:lang w:val="es-419"/>
        </w:rPr>
        <w:t>inexisten</w:t>
      </w:r>
      <w:r w:rsidR="00231BC8" w:rsidRPr="0037205B">
        <w:rPr>
          <w:rFonts w:ascii="Gadugi" w:hAnsi="Gadugi" w:cs="Arial"/>
          <w:bCs/>
          <w:lang w:val="es-419"/>
        </w:rPr>
        <w:t>cia</w:t>
      </w:r>
      <w:r w:rsidRPr="0037205B">
        <w:rPr>
          <w:rFonts w:ascii="Gadugi" w:hAnsi="Gadugi" w:cs="Arial"/>
          <w:bCs/>
          <w:lang w:val="es-419"/>
        </w:rPr>
        <w:t xml:space="preserve"> </w:t>
      </w:r>
      <w:r w:rsidR="00231BC8" w:rsidRPr="0037205B">
        <w:rPr>
          <w:rFonts w:ascii="Gadugi" w:hAnsi="Gadugi" w:cs="Arial"/>
          <w:bCs/>
          <w:lang w:val="es-419"/>
        </w:rPr>
        <w:t xml:space="preserve">de </w:t>
      </w:r>
      <w:r w:rsidRPr="0037205B">
        <w:rPr>
          <w:rFonts w:ascii="Gadugi" w:hAnsi="Gadugi" w:cs="Arial"/>
          <w:bCs/>
          <w:lang w:val="es-419"/>
        </w:rPr>
        <w:t>una orden médica para que se le brindaran cuidados médicos especializados en su domicilio, era menester garantizar su derecho al diagnóstico</w:t>
      </w:r>
      <w:r w:rsidR="00F909A3" w:rsidRPr="0037205B">
        <w:rPr>
          <w:rStyle w:val="Refdenotaalpie"/>
          <w:rFonts w:ascii="Gadugi" w:hAnsi="Gadugi"/>
          <w:bCs/>
          <w:lang w:val="es-419"/>
        </w:rPr>
        <w:footnoteReference w:id="26"/>
      </w:r>
      <w:r w:rsidRPr="0037205B">
        <w:rPr>
          <w:rFonts w:ascii="Gadugi" w:hAnsi="Gadugi" w:cs="Arial"/>
          <w:bCs/>
          <w:lang w:val="es-419"/>
        </w:rPr>
        <w:t xml:space="preserve">, ordenándole a la Nueva EPS, disponer lo necesario para que un </w:t>
      </w:r>
      <w:r w:rsidRPr="0037205B">
        <w:rPr>
          <w:rFonts w:ascii="Gadugi" w:hAnsi="Gadugi" w:cs="Arial"/>
          <w:bCs/>
          <w:lang w:val="es-419"/>
        </w:rPr>
        <w:lastRenderedPageBreak/>
        <w:t xml:space="preserve">profesional de la salud </w:t>
      </w:r>
      <w:r w:rsidR="00B43C72" w:rsidRPr="0037205B">
        <w:rPr>
          <w:rFonts w:ascii="Gadugi" w:hAnsi="Gadugi" w:cs="Arial"/>
          <w:bCs/>
          <w:lang w:val="es-419"/>
        </w:rPr>
        <w:t xml:space="preserve">la </w:t>
      </w:r>
      <w:r w:rsidRPr="0037205B">
        <w:rPr>
          <w:rFonts w:ascii="Gadugi" w:hAnsi="Gadugi" w:cs="Arial"/>
          <w:bCs/>
          <w:lang w:val="es-419"/>
        </w:rPr>
        <w:t>valorara y determinara si ella requiere o no, el servicio d</w:t>
      </w:r>
      <w:r w:rsidR="00DF1128" w:rsidRPr="0037205B">
        <w:rPr>
          <w:rFonts w:ascii="Gadugi" w:hAnsi="Gadugi" w:cs="Arial"/>
          <w:bCs/>
          <w:lang w:val="es-419"/>
        </w:rPr>
        <w:t>e</w:t>
      </w:r>
      <w:r w:rsidRPr="0037205B">
        <w:rPr>
          <w:rFonts w:ascii="Gadugi" w:hAnsi="Gadugi" w:cs="Arial"/>
          <w:bCs/>
          <w:lang w:val="es-419"/>
        </w:rPr>
        <w:t xml:space="preserve"> auxiliar de enfermería en su domicilio, y en caso de que la respuesta sea afirmativa, garantizar dicho servicio, durante el tiempo y </w:t>
      </w:r>
      <w:r w:rsidR="004477C9" w:rsidRPr="0037205B">
        <w:rPr>
          <w:rFonts w:ascii="Gadugi" w:hAnsi="Gadugi" w:cs="Arial"/>
          <w:bCs/>
          <w:lang w:val="es-419"/>
        </w:rPr>
        <w:t xml:space="preserve">de la manera como disponga el galeno. </w:t>
      </w:r>
    </w:p>
    <w:p w14:paraId="7796AEF4" w14:textId="6AC2AE90" w:rsidR="004477C9" w:rsidRPr="0037205B" w:rsidRDefault="004477C9" w:rsidP="0037205B">
      <w:pPr>
        <w:spacing w:line="276" w:lineRule="auto"/>
        <w:jc w:val="both"/>
        <w:rPr>
          <w:rFonts w:ascii="Gadugi" w:hAnsi="Gadugi" w:cs="Arial"/>
          <w:bCs/>
          <w:lang w:val="es-419"/>
        </w:rPr>
      </w:pPr>
    </w:p>
    <w:p w14:paraId="352D3BD6" w14:textId="5858C000" w:rsidR="002D4178" w:rsidRPr="0037205B" w:rsidRDefault="004477C9" w:rsidP="0037205B">
      <w:pPr>
        <w:spacing w:line="276" w:lineRule="auto"/>
        <w:jc w:val="both"/>
        <w:rPr>
          <w:rFonts w:ascii="Gadugi" w:hAnsi="Gadugi" w:cs="Arial"/>
          <w:lang w:val="es-419"/>
        </w:rPr>
      </w:pPr>
      <w:r w:rsidRPr="0037205B">
        <w:rPr>
          <w:rFonts w:ascii="Gadugi" w:hAnsi="Gadugi" w:cs="Arial"/>
          <w:bCs/>
          <w:lang w:val="es-419"/>
        </w:rPr>
        <w:tab/>
      </w:r>
      <w:r w:rsidRPr="0037205B">
        <w:rPr>
          <w:rFonts w:ascii="Gadugi" w:hAnsi="Gadugi" w:cs="Arial"/>
          <w:bCs/>
          <w:lang w:val="es-419"/>
        </w:rPr>
        <w:tab/>
      </w:r>
      <w:r w:rsidRPr="0037205B">
        <w:rPr>
          <w:rFonts w:ascii="Gadugi" w:hAnsi="Gadugi" w:cs="Arial"/>
          <w:bCs/>
          <w:lang w:val="es-419"/>
        </w:rPr>
        <w:tab/>
      </w:r>
      <w:r w:rsidRPr="0037205B">
        <w:rPr>
          <w:rFonts w:ascii="Gadugi" w:hAnsi="Gadugi" w:cs="Arial"/>
          <w:bCs/>
          <w:lang w:val="es-419"/>
        </w:rPr>
        <w:tab/>
      </w:r>
      <w:r w:rsidR="00B43C72" w:rsidRPr="0037205B">
        <w:rPr>
          <w:rFonts w:ascii="Gadugi" w:hAnsi="Gadugi" w:cs="Arial"/>
          <w:lang w:val="es-419"/>
        </w:rPr>
        <w:t xml:space="preserve">(iii) </w:t>
      </w:r>
      <w:r w:rsidRPr="0037205B">
        <w:rPr>
          <w:rFonts w:ascii="Gadugi" w:hAnsi="Gadugi" w:cs="Arial"/>
          <w:lang w:val="es-419"/>
        </w:rPr>
        <w:t xml:space="preserve">Finalmente, en lo que </w:t>
      </w:r>
      <w:r w:rsidR="00D156EC" w:rsidRPr="0037205B">
        <w:rPr>
          <w:rFonts w:ascii="Gadugi" w:hAnsi="Gadugi" w:cs="Arial"/>
          <w:lang w:val="es-419"/>
        </w:rPr>
        <w:t>se refiere al</w:t>
      </w:r>
      <w:r w:rsidRPr="0037205B">
        <w:rPr>
          <w:rFonts w:ascii="Gadugi" w:hAnsi="Gadugi" w:cs="Arial"/>
          <w:lang w:val="es-419"/>
        </w:rPr>
        <w:t xml:space="preserve"> tratamiento integral, el Tribunal avalará la decisión sobre su concesión, pero únicamente en lo que se refiere al diagnóstico </w:t>
      </w:r>
      <w:r w:rsidRPr="0037205B">
        <w:rPr>
          <w:rFonts w:ascii="Gadugi" w:hAnsi="Gadugi" w:cs="Arial"/>
          <w:i/>
          <w:iCs/>
          <w:lang w:val="es-419"/>
        </w:rPr>
        <w:t>“</w:t>
      </w:r>
      <w:r w:rsidRPr="00C930DF">
        <w:rPr>
          <w:rFonts w:ascii="Gadugi" w:hAnsi="Gadugi" w:cs="Arial"/>
          <w:i/>
          <w:iCs/>
          <w:sz w:val="22"/>
          <w:lang w:val="es-419"/>
        </w:rPr>
        <w:t>FRACTURA PERTROCANTERIANA</w:t>
      </w:r>
      <w:r w:rsidRPr="0037205B">
        <w:rPr>
          <w:rFonts w:ascii="Gadugi" w:hAnsi="Gadugi" w:cs="Arial"/>
          <w:i/>
          <w:iCs/>
          <w:lang w:val="es-419"/>
        </w:rPr>
        <w:t>”</w:t>
      </w:r>
      <w:r w:rsidRPr="0037205B">
        <w:rPr>
          <w:rFonts w:ascii="Gadugi" w:hAnsi="Gadugi" w:cs="Arial"/>
          <w:lang w:val="es-419"/>
        </w:rPr>
        <w:t xml:space="preserve">, y así se hará, porque si bien es cierto que la demandante es una persona de especial protección constitucional, también lo es que en el juicio solo quedó </w:t>
      </w:r>
      <w:r w:rsidR="00B43C72" w:rsidRPr="0037205B">
        <w:rPr>
          <w:rFonts w:ascii="Gadugi" w:hAnsi="Gadugi" w:cs="Arial"/>
          <w:lang w:val="es-419"/>
        </w:rPr>
        <w:t xml:space="preserve">probada </w:t>
      </w:r>
      <w:r w:rsidRPr="0037205B">
        <w:rPr>
          <w:rFonts w:ascii="Gadugi" w:hAnsi="Gadugi" w:cs="Arial"/>
          <w:lang w:val="es-419"/>
        </w:rPr>
        <w:t xml:space="preserve">cierta demora en la entrega de un fármaco necesario para el manejo post quirúrgico de ese accidente; en otras palabras, no se hizo evidente renuencia por parte de la EPS, </w:t>
      </w:r>
      <w:r w:rsidR="00DF1128" w:rsidRPr="0037205B">
        <w:rPr>
          <w:rFonts w:ascii="Gadugi" w:hAnsi="Gadugi" w:cs="Arial"/>
          <w:lang w:val="es-419"/>
        </w:rPr>
        <w:t xml:space="preserve">a la hora de garantizar otros servicios médicos requeridos por la accionante. </w:t>
      </w:r>
    </w:p>
    <w:p w14:paraId="5A13E783" w14:textId="73169DEF" w:rsidR="00DF1128" w:rsidRPr="0037205B" w:rsidRDefault="00DF1128" w:rsidP="0037205B">
      <w:pPr>
        <w:spacing w:line="276" w:lineRule="auto"/>
        <w:jc w:val="both"/>
        <w:rPr>
          <w:rFonts w:ascii="Gadugi" w:hAnsi="Gadugi" w:cs="Century Gothic"/>
          <w:b/>
          <w:bCs/>
          <w:lang w:val="es-MX"/>
        </w:rPr>
      </w:pPr>
    </w:p>
    <w:p w14:paraId="45B5BF94" w14:textId="2458A810" w:rsidR="00DF1128" w:rsidRPr="0037205B" w:rsidRDefault="00DF1128" w:rsidP="0037205B">
      <w:pPr>
        <w:spacing w:line="276" w:lineRule="auto"/>
        <w:jc w:val="both"/>
        <w:rPr>
          <w:rFonts w:ascii="Gadugi" w:hAnsi="Gadugi" w:cs="Century Gothic"/>
          <w:bCs/>
          <w:lang w:val="es-MX"/>
        </w:rPr>
      </w:pPr>
      <w:r w:rsidRPr="0037205B">
        <w:rPr>
          <w:rFonts w:ascii="Gadugi" w:hAnsi="Gadugi" w:cs="Century Gothic"/>
          <w:b/>
          <w:bCs/>
          <w:lang w:val="es-MX"/>
        </w:rPr>
        <w:tab/>
      </w:r>
      <w:r w:rsidRPr="0037205B">
        <w:rPr>
          <w:rFonts w:ascii="Gadugi" w:hAnsi="Gadugi" w:cs="Century Gothic"/>
          <w:b/>
          <w:bCs/>
          <w:lang w:val="es-MX"/>
        </w:rPr>
        <w:tab/>
      </w:r>
      <w:r w:rsidRPr="0037205B">
        <w:rPr>
          <w:rFonts w:ascii="Gadugi" w:hAnsi="Gadugi" w:cs="Century Gothic"/>
          <w:b/>
          <w:bCs/>
          <w:lang w:val="es-MX"/>
        </w:rPr>
        <w:tab/>
      </w:r>
      <w:r w:rsidRPr="0037205B">
        <w:rPr>
          <w:rFonts w:ascii="Gadugi" w:hAnsi="Gadugi" w:cs="Century Gothic"/>
          <w:b/>
          <w:bCs/>
          <w:lang w:val="es-MX"/>
        </w:rPr>
        <w:tab/>
      </w:r>
      <w:r w:rsidRPr="0037205B">
        <w:rPr>
          <w:rFonts w:ascii="Gadugi" w:hAnsi="Gadugi" w:cs="Century Gothic"/>
          <w:bCs/>
          <w:lang w:val="es-MX"/>
        </w:rPr>
        <w:t xml:space="preserve">Recapitulando, entonces, se confirmará el </w:t>
      </w:r>
      <w:r w:rsidR="00231BC8" w:rsidRPr="0037205B">
        <w:rPr>
          <w:rFonts w:ascii="Gadugi" w:hAnsi="Gadugi" w:cs="Century Gothic"/>
          <w:bCs/>
          <w:lang w:val="es-MX"/>
        </w:rPr>
        <w:t xml:space="preserve">ordinal </w:t>
      </w:r>
      <w:r w:rsidRPr="0037205B">
        <w:rPr>
          <w:rFonts w:ascii="Gadugi" w:hAnsi="Gadugi" w:cs="Century Gothic"/>
          <w:bCs/>
          <w:lang w:val="es-MX"/>
        </w:rPr>
        <w:t>primero, que concedió la protección al derecho fundamental a la salud del que es titular la accionante</w:t>
      </w:r>
      <w:r w:rsidR="00231BC8" w:rsidRPr="0037205B">
        <w:rPr>
          <w:rFonts w:ascii="Gadugi" w:hAnsi="Gadugi" w:cs="Century Gothic"/>
          <w:bCs/>
          <w:lang w:val="es-MX"/>
        </w:rPr>
        <w:t>; s</w:t>
      </w:r>
      <w:r w:rsidRPr="0037205B">
        <w:rPr>
          <w:rFonts w:ascii="Gadugi" w:hAnsi="Gadugi" w:cs="Century Gothic"/>
          <w:bCs/>
          <w:lang w:val="es-MX"/>
        </w:rPr>
        <w:t xml:space="preserve">e modificará el </w:t>
      </w:r>
      <w:r w:rsidR="00231BC8" w:rsidRPr="0037205B">
        <w:rPr>
          <w:rFonts w:ascii="Gadugi" w:hAnsi="Gadugi" w:cs="Century Gothic"/>
          <w:bCs/>
          <w:lang w:val="es-MX"/>
        </w:rPr>
        <w:t>ordinal</w:t>
      </w:r>
      <w:r w:rsidRPr="0037205B">
        <w:rPr>
          <w:rFonts w:ascii="Gadugi" w:hAnsi="Gadugi" w:cs="Century Gothic"/>
          <w:bCs/>
          <w:lang w:val="es-MX"/>
        </w:rPr>
        <w:t xml:space="preserve"> segundo, </w:t>
      </w:r>
      <w:r w:rsidR="00ED229B" w:rsidRPr="0037205B">
        <w:rPr>
          <w:rFonts w:ascii="Gadugi" w:hAnsi="Gadugi" w:cs="Century Gothic"/>
          <w:bCs/>
          <w:lang w:val="es-MX"/>
        </w:rPr>
        <w:t xml:space="preserve">(i) </w:t>
      </w:r>
      <w:r w:rsidRPr="0037205B">
        <w:rPr>
          <w:rFonts w:ascii="Gadugi" w:hAnsi="Gadugi" w:cs="Century Gothic"/>
          <w:bCs/>
          <w:lang w:val="es-MX"/>
        </w:rPr>
        <w:t xml:space="preserve">por una parte, para dirigir la orden, exclusivamente al Jefe Regional de Aseguramiento en Salud Nro. 3 de la Dirección </w:t>
      </w:r>
      <w:r w:rsidR="00ED229B" w:rsidRPr="0037205B">
        <w:rPr>
          <w:rFonts w:ascii="Gadugi" w:hAnsi="Gadugi" w:cs="Century Gothic"/>
          <w:bCs/>
          <w:lang w:val="es-MX"/>
        </w:rPr>
        <w:t>de Sanidad</w:t>
      </w:r>
      <w:r w:rsidRPr="0037205B">
        <w:rPr>
          <w:rFonts w:ascii="Gadugi" w:hAnsi="Gadugi" w:cs="Century Gothic"/>
          <w:bCs/>
          <w:lang w:val="es-MX"/>
        </w:rPr>
        <w:t xml:space="preserve"> de la Policía Nacional</w:t>
      </w:r>
      <w:r w:rsidR="00ED229B" w:rsidRPr="0037205B">
        <w:rPr>
          <w:rFonts w:ascii="Gadugi" w:hAnsi="Gadugi" w:cs="Century Gothic"/>
          <w:bCs/>
          <w:lang w:val="es-MX"/>
        </w:rPr>
        <w:t>;</w:t>
      </w:r>
      <w:r w:rsidRPr="0037205B">
        <w:rPr>
          <w:rFonts w:ascii="Gadugi" w:hAnsi="Gadugi" w:cs="Century Gothic"/>
          <w:bCs/>
          <w:lang w:val="es-MX"/>
        </w:rPr>
        <w:t xml:space="preserve"> </w:t>
      </w:r>
      <w:r w:rsidR="00ED229B" w:rsidRPr="0037205B">
        <w:rPr>
          <w:rFonts w:ascii="Gadugi" w:hAnsi="Gadugi" w:cs="Century Gothic"/>
          <w:bCs/>
          <w:lang w:val="es-MX"/>
        </w:rPr>
        <w:t xml:space="preserve">(ii) </w:t>
      </w:r>
      <w:r w:rsidRPr="0037205B">
        <w:rPr>
          <w:rFonts w:ascii="Gadugi" w:hAnsi="Gadugi" w:cs="Century Gothic"/>
          <w:bCs/>
          <w:lang w:val="es-MX"/>
        </w:rPr>
        <w:t>por otra, para ordenarle a esa autoridad</w:t>
      </w:r>
      <w:r w:rsidR="00B43C72" w:rsidRPr="0037205B">
        <w:rPr>
          <w:rFonts w:ascii="Gadugi" w:hAnsi="Gadugi" w:cs="Century Gothic"/>
          <w:bCs/>
          <w:lang w:val="es-MX"/>
        </w:rPr>
        <w:t>, que</w:t>
      </w:r>
      <w:r w:rsidRPr="0037205B">
        <w:rPr>
          <w:rFonts w:ascii="Gadugi" w:hAnsi="Gadugi" w:cs="Century Gothic"/>
          <w:bCs/>
          <w:lang w:val="es-MX"/>
        </w:rPr>
        <w:t xml:space="preserve"> propicie una valoración de la accionante, por parte de un profesional de la salud, con el fin de determinar si requiere, o no, el servicio de auxiliar de enfermería en su domicilio, y en caso de que la respuesta sea afirmativa, garantizar dicho servicio, durante el tiempo y el modo que determine el facultativo</w:t>
      </w:r>
      <w:r w:rsidR="00ED229B" w:rsidRPr="0037205B">
        <w:rPr>
          <w:rFonts w:ascii="Gadugi" w:hAnsi="Gadugi" w:cs="Century Gothic"/>
          <w:bCs/>
          <w:lang w:val="es-MX"/>
        </w:rPr>
        <w:t xml:space="preserve">; </w:t>
      </w:r>
      <w:r w:rsidR="00231BC8" w:rsidRPr="0037205B">
        <w:rPr>
          <w:rFonts w:ascii="Gadugi" w:hAnsi="Gadugi" w:cs="Century Gothic"/>
          <w:bCs/>
          <w:lang w:val="es-MX"/>
        </w:rPr>
        <w:t xml:space="preserve">y </w:t>
      </w:r>
      <w:r w:rsidR="00ED229B" w:rsidRPr="0037205B">
        <w:rPr>
          <w:rFonts w:ascii="Gadugi" w:hAnsi="Gadugi" w:cs="Century Gothic"/>
          <w:bCs/>
          <w:lang w:val="es-MX"/>
        </w:rPr>
        <w:t xml:space="preserve">(iii) finalmente, para conceder el tratamiento integral, pero únicamente en lo que atañe con el diagnóstico denominado </w:t>
      </w:r>
      <w:r w:rsidR="00ED229B" w:rsidRPr="0037205B">
        <w:rPr>
          <w:rFonts w:ascii="Gadugi" w:hAnsi="Gadugi" w:cs="Century Gothic"/>
          <w:bCs/>
          <w:i/>
          <w:lang w:val="es-MX"/>
        </w:rPr>
        <w:t>“</w:t>
      </w:r>
      <w:r w:rsidR="00ED229B" w:rsidRPr="00C930DF">
        <w:rPr>
          <w:rFonts w:ascii="Gadugi" w:hAnsi="Gadugi" w:cs="Century Gothic"/>
          <w:bCs/>
          <w:i/>
          <w:sz w:val="22"/>
          <w:lang w:val="es-MX"/>
        </w:rPr>
        <w:t>FRACTURA PERTROCANTERIANA</w:t>
      </w:r>
      <w:r w:rsidR="00ED229B" w:rsidRPr="0037205B">
        <w:rPr>
          <w:rFonts w:ascii="Gadugi" w:hAnsi="Gadugi" w:cs="Century Gothic"/>
          <w:bCs/>
          <w:i/>
          <w:lang w:val="es-MX"/>
        </w:rPr>
        <w:t>”.</w:t>
      </w:r>
    </w:p>
    <w:p w14:paraId="11BDB97C" w14:textId="368171E9" w:rsidR="00DF1128" w:rsidRPr="0037205B" w:rsidRDefault="00DF1128" w:rsidP="0037205B">
      <w:pPr>
        <w:spacing w:line="276" w:lineRule="auto"/>
        <w:jc w:val="both"/>
        <w:rPr>
          <w:rFonts w:ascii="Gadugi" w:hAnsi="Gadugi" w:cs="Century Gothic"/>
          <w:bCs/>
          <w:lang w:val="es-MX"/>
        </w:rPr>
      </w:pPr>
    </w:p>
    <w:p w14:paraId="1EFBC366" w14:textId="6681D98C" w:rsidR="00DF1128" w:rsidRPr="0037205B" w:rsidRDefault="00DF1128" w:rsidP="0037205B">
      <w:pPr>
        <w:spacing w:line="276" w:lineRule="auto"/>
        <w:jc w:val="both"/>
        <w:rPr>
          <w:rFonts w:ascii="Gadugi" w:hAnsi="Gadugi" w:cs="Century Gothic"/>
          <w:bCs/>
          <w:lang w:val="es-MX"/>
        </w:rPr>
      </w:pPr>
      <w:r w:rsidRPr="0037205B">
        <w:rPr>
          <w:rFonts w:ascii="Gadugi" w:hAnsi="Gadugi" w:cs="Century Gothic"/>
          <w:bCs/>
          <w:lang w:val="es-MX"/>
        </w:rPr>
        <w:tab/>
      </w:r>
      <w:r w:rsidRPr="0037205B">
        <w:rPr>
          <w:rFonts w:ascii="Gadugi" w:hAnsi="Gadugi" w:cs="Century Gothic"/>
          <w:bCs/>
          <w:lang w:val="es-MX"/>
        </w:rPr>
        <w:tab/>
      </w:r>
      <w:r w:rsidRPr="0037205B">
        <w:rPr>
          <w:rFonts w:ascii="Gadugi" w:hAnsi="Gadugi" w:cs="Century Gothic"/>
          <w:bCs/>
          <w:lang w:val="es-MX"/>
        </w:rPr>
        <w:tab/>
      </w:r>
      <w:r w:rsidRPr="0037205B">
        <w:rPr>
          <w:rFonts w:ascii="Gadugi" w:hAnsi="Gadugi" w:cs="Century Gothic"/>
          <w:bCs/>
          <w:lang w:val="es-MX"/>
        </w:rPr>
        <w:tab/>
        <w:t xml:space="preserve">Finalmente, se adicionará un </w:t>
      </w:r>
      <w:r w:rsidR="004F6277" w:rsidRPr="0037205B">
        <w:rPr>
          <w:rFonts w:ascii="Gadugi" w:hAnsi="Gadugi" w:cs="Century Gothic"/>
          <w:bCs/>
          <w:lang w:val="es-MX"/>
        </w:rPr>
        <w:t>ordinal</w:t>
      </w:r>
      <w:r w:rsidRPr="0037205B">
        <w:rPr>
          <w:rFonts w:ascii="Gadugi" w:hAnsi="Gadugi" w:cs="Century Gothic"/>
          <w:bCs/>
          <w:lang w:val="es-MX"/>
        </w:rPr>
        <w:t xml:space="preserve"> para (i) declarar la carencia actual de objeto por hecho superado, en relación con la pretensión orientada a que se entregue el medicamento “</w:t>
      </w:r>
      <w:r w:rsidRPr="00C930DF">
        <w:rPr>
          <w:rFonts w:ascii="Gadugi" w:hAnsi="Gadugi" w:cs="Century Gothic"/>
          <w:bCs/>
          <w:sz w:val="22"/>
          <w:lang w:val="es-MX"/>
        </w:rPr>
        <w:t>ENOXAPARINA SÓDICA SOLUCIÓN INYECTABLE</w:t>
      </w:r>
      <w:r w:rsidRPr="00DD35D7">
        <w:rPr>
          <w:rFonts w:ascii="Gadugi" w:hAnsi="Gadugi" w:cs="Century Gothic"/>
          <w:bCs/>
          <w:sz w:val="22"/>
          <w:lang w:val="es-MX"/>
        </w:rPr>
        <w:t>*40MG/0.4 ml</w:t>
      </w:r>
      <w:r w:rsidRPr="0037205B">
        <w:rPr>
          <w:rFonts w:ascii="Gadugi" w:hAnsi="Gadugi" w:cs="Century Gothic"/>
          <w:bCs/>
          <w:lang w:val="es-MX"/>
        </w:rPr>
        <w:t xml:space="preserve">”; (ii) </w:t>
      </w:r>
      <w:r w:rsidR="00231BC8" w:rsidRPr="0037205B">
        <w:rPr>
          <w:rFonts w:ascii="Gadugi" w:hAnsi="Gadugi" w:cs="Century Gothic"/>
          <w:bCs/>
          <w:lang w:val="es-MX"/>
        </w:rPr>
        <w:t>d</w:t>
      </w:r>
      <w:r w:rsidRPr="0037205B">
        <w:rPr>
          <w:rFonts w:ascii="Gadugi" w:hAnsi="Gadugi" w:cs="Century Gothic"/>
          <w:bCs/>
          <w:lang w:val="es-MX"/>
        </w:rPr>
        <w:t>eclarar improcedente la petición orientada a que se ordene el reembolso gastos relacionados con servicios médicos que, eventualmente, la parte actora deba asumir; (iii) Declarar improcedente la demanda, respecto</w:t>
      </w:r>
      <w:r w:rsidR="00B43C72" w:rsidRPr="0037205B">
        <w:rPr>
          <w:rFonts w:ascii="Gadugi" w:hAnsi="Gadugi" w:cs="Century Gothic"/>
          <w:bCs/>
          <w:lang w:val="es-MX"/>
        </w:rPr>
        <w:t xml:space="preserve"> del</w:t>
      </w:r>
      <w:r w:rsidRPr="0037205B">
        <w:rPr>
          <w:rFonts w:ascii="Gadugi" w:hAnsi="Gadugi" w:cs="Century Gothic"/>
          <w:bCs/>
          <w:lang w:val="es-MX"/>
        </w:rPr>
        <w:t xml:space="preserve"> </w:t>
      </w:r>
      <w:r w:rsidR="00B43C72" w:rsidRPr="0037205B">
        <w:rPr>
          <w:rFonts w:ascii="Gadugi" w:hAnsi="Gadugi" w:cs="Century Gothic"/>
          <w:bCs/>
          <w:i/>
          <w:lang w:val="es-MX"/>
        </w:rPr>
        <w:t>“</w:t>
      </w:r>
      <w:r w:rsidR="00B43C72" w:rsidRPr="00DD35D7">
        <w:rPr>
          <w:rFonts w:ascii="Gadugi" w:hAnsi="Gadugi" w:cs="Century Gothic"/>
          <w:bCs/>
          <w:i/>
          <w:sz w:val="22"/>
          <w:lang w:val="es-MX"/>
        </w:rPr>
        <w:t>Director de Sanidad de la Policía Nacional Seccional Risaralda, Brigadier General Henry Armando Sanabria Cely</w:t>
      </w:r>
      <w:r w:rsidR="00B43C72" w:rsidRPr="0037205B">
        <w:rPr>
          <w:rFonts w:ascii="Gadugi" w:hAnsi="Gadugi" w:cs="Century Gothic"/>
          <w:bCs/>
          <w:i/>
          <w:lang w:val="es-MX"/>
        </w:rPr>
        <w:t>”.</w:t>
      </w:r>
    </w:p>
    <w:p w14:paraId="0B29EC55" w14:textId="77777777" w:rsidR="00531CE1" w:rsidRPr="0037205B" w:rsidRDefault="00531CE1" w:rsidP="0037205B">
      <w:pPr>
        <w:spacing w:line="276" w:lineRule="auto"/>
        <w:jc w:val="both"/>
        <w:rPr>
          <w:rFonts w:ascii="Gadugi" w:hAnsi="Gadugi" w:cs="Century Gothic"/>
          <w:b/>
          <w:bCs/>
          <w:lang w:val="es-MX"/>
        </w:rPr>
      </w:pPr>
    </w:p>
    <w:p w14:paraId="4743A5E6" w14:textId="77777777" w:rsidR="00FB4194" w:rsidRPr="0037205B" w:rsidRDefault="00FB4194" w:rsidP="0037205B">
      <w:pPr>
        <w:spacing w:line="276" w:lineRule="auto"/>
        <w:jc w:val="both"/>
        <w:rPr>
          <w:rFonts w:ascii="Gadugi" w:hAnsi="Gadugi" w:cs="Century Gothic"/>
          <w:b/>
          <w:bCs/>
        </w:rPr>
      </w:pPr>
      <w:r w:rsidRPr="0037205B">
        <w:rPr>
          <w:rFonts w:ascii="Gadugi" w:hAnsi="Gadugi" w:cs="Century Gothic"/>
          <w:b/>
          <w:bCs/>
        </w:rPr>
        <w:t xml:space="preserve"> </w:t>
      </w:r>
      <w:r w:rsidRPr="0037205B">
        <w:rPr>
          <w:rFonts w:ascii="Gadugi" w:hAnsi="Gadugi" w:cs="Century Gothic"/>
          <w:b/>
          <w:bCs/>
        </w:rPr>
        <w:tab/>
      </w:r>
      <w:r w:rsidRPr="0037205B">
        <w:rPr>
          <w:rFonts w:ascii="Gadugi" w:hAnsi="Gadugi" w:cs="Century Gothic"/>
          <w:b/>
          <w:bCs/>
        </w:rPr>
        <w:tab/>
      </w:r>
      <w:r w:rsidRPr="0037205B">
        <w:rPr>
          <w:rFonts w:ascii="Gadugi" w:hAnsi="Gadugi" w:cs="Century Gothic"/>
          <w:b/>
          <w:bCs/>
        </w:rPr>
        <w:tab/>
      </w:r>
      <w:r w:rsidRPr="0037205B">
        <w:rPr>
          <w:rFonts w:ascii="Gadugi" w:hAnsi="Gadugi" w:cs="Century Gothic"/>
          <w:b/>
          <w:bCs/>
        </w:rPr>
        <w:tab/>
        <w:t>DECISIÓN</w:t>
      </w:r>
    </w:p>
    <w:p w14:paraId="094050B5" w14:textId="77777777" w:rsidR="00FB4194" w:rsidRPr="0037205B" w:rsidRDefault="00FB4194" w:rsidP="0037205B">
      <w:pPr>
        <w:spacing w:line="276" w:lineRule="auto"/>
        <w:jc w:val="both"/>
        <w:rPr>
          <w:rFonts w:ascii="Gadugi" w:hAnsi="Gadugi" w:cs="Century Gothic"/>
          <w:b/>
          <w:bCs/>
        </w:rPr>
      </w:pPr>
    </w:p>
    <w:p w14:paraId="7A946D3C" w14:textId="600F100B" w:rsidR="00ED229B" w:rsidRPr="0037205B" w:rsidRDefault="00FB4194" w:rsidP="0037205B">
      <w:pPr>
        <w:spacing w:line="276" w:lineRule="auto"/>
        <w:jc w:val="both"/>
        <w:rPr>
          <w:rFonts w:ascii="Gadugi" w:hAnsi="Gadugi" w:cs="Century Gothic"/>
        </w:rPr>
      </w:pPr>
      <w:r w:rsidRPr="0037205B">
        <w:rPr>
          <w:rFonts w:ascii="Gadugi" w:hAnsi="Gadugi"/>
        </w:rPr>
        <w:t xml:space="preserve">  </w:t>
      </w:r>
      <w:r w:rsidRPr="0037205B">
        <w:rPr>
          <w:rFonts w:ascii="Gadugi" w:hAnsi="Gadugi"/>
        </w:rPr>
        <w:tab/>
      </w:r>
      <w:r w:rsidRPr="0037205B">
        <w:rPr>
          <w:rFonts w:ascii="Gadugi" w:hAnsi="Gadugi"/>
        </w:rPr>
        <w:tab/>
      </w:r>
      <w:r w:rsidRPr="0037205B">
        <w:rPr>
          <w:rFonts w:ascii="Gadugi" w:hAnsi="Gadugi"/>
        </w:rPr>
        <w:tab/>
      </w:r>
      <w:r w:rsidRPr="0037205B">
        <w:rPr>
          <w:rFonts w:ascii="Gadugi" w:hAnsi="Gadugi"/>
        </w:rPr>
        <w:tab/>
      </w:r>
      <w:r w:rsidRPr="0037205B">
        <w:rPr>
          <w:rFonts w:ascii="Gadugi" w:hAnsi="Gadugi" w:cs="Century Gothic"/>
        </w:rPr>
        <w:t>Por lo dicho, el Tribunal Superior del Distrito Judicial de Pereira, Sala de Decisión Civil Familia, administrando justicia en nombre de la República y por autoridad de la ley</w:t>
      </w:r>
      <w:r w:rsidR="00ED229B" w:rsidRPr="0037205B">
        <w:rPr>
          <w:rFonts w:ascii="Gadugi" w:hAnsi="Gadugi" w:cs="Century Gothic"/>
        </w:rPr>
        <w:t>:</w:t>
      </w:r>
    </w:p>
    <w:p w14:paraId="5A8FFA74" w14:textId="60882355" w:rsidR="00ED229B" w:rsidRPr="0037205B" w:rsidRDefault="00ED229B" w:rsidP="0037205B">
      <w:pPr>
        <w:spacing w:line="276" w:lineRule="auto"/>
        <w:jc w:val="both"/>
        <w:rPr>
          <w:rFonts w:ascii="Gadugi" w:hAnsi="Gadugi" w:cs="Century Gothic"/>
        </w:rPr>
      </w:pPr>
    </w:p>
    <w:p w14:paraId="61C062FF" w14:textId="241C17C4" w:rsidR="00ED229B" w:rsidRPr="0037205B" w:rsidRDefault="00ED229B" w:rsidP="0037205B">
      <w:pPr>
        <w:spacing w:line="276" w:lineRule="auto"/>
        <w:jc w:val="both"/>
        <w:rPr>
          <w:rFonts w:ascii="Gadugi" w:hAnsi="Gadugi" w:cs="Century Gothic"/>
        </w:rPr>
      </w:pPr>
      <w:r w:rsidRPr="0037205B">
        <w:rPr>
          <w:rFonts w:ascii="Gadugi" w:hAnsi="Gadugi" w:cs="Century Gothic"/>
        </w:rPr>
        <w:tab/>
      </w:r>
      <w:r w:rsidRPr="0037205B">
        <w:rPr>
          <w:rFonts w:ascii="Gadugi" w:hAnsi="Gadugi" w:cs="Century Gothic"/>
        </w:rPr>
        <w:tab/>
      </w:r>
      <w:r w:rsidRPr="0037205B">
        <w:rPr>
          <w:rFonts w:ascii="Gadugi" w:hAnsi="Gadugi" w:cs="Century Gothic"/>
        </w:rPr>
        <w:tab/>
      </w:r>
      <w:r w:rsidRPr="0037205B">
        <w:rPr>
          <w:rFonts w:ascii="Gadugi" w:hAnsi="Gadugi" w:cs="Century Gothic"/>
        </w:rPr>
        <w:tab/>
        <w:t xml:space="preserve">(i) </w:t>
      </w:r>
      <w:r w:rsidRPr="0037205B">
        <w:rPr>
          <w:rFonts w:ascii="Gadugi" w:hAnsi="Gadugi" w:cs="Century Gothic"/>
          <w:b/>
        </w:rPr>
        <w:t>CONFIRMA</w:t>
      </w:r>
      <w:r w:rsidRPr="0037205B">
        <w:rPr>
          <w:rFonts w:ascii="Gadugi" w:hAnsi="Gadugi" w:cs="Century Gothic"/>
        </w:rPr>
        <w:t xml:space="preserve"> el </w:t>
      </w:r>
      <w:r w:rsidR="00231BC8" w:rsidRPr="0037205B">
        <w:rPr>
          <w:rFonts w:ascii="Gadugi" w:hAnsi="Gadugi" w:cs="Century Gothic"/>
        </w:rPr>
        <w:t xml:space="preserve">ordinal </w:t>
      </w:r>
      <w:r w:rsidRPr="0037205B">
        <w:rPr>
          <w:rFonts w:ascii="Gadugi" w:hAnsi="Gadugi" w:cs="Century Gothic"/>
        </w:rPr>
        <w:t xml:space="preserve">primero de la sentencia impugnada. </w:t>
      </w:r>
    </w:p>
    <w:p w14:paraId="642CCACE" w14:textId="3CE761AB" w:rsidR="00ED229B" w:rsidRPr="0037205B" w:rsidRDefault="00ED229B" w:rsidP="0037205B">
      <w:pPr>
        <w:spacing w:line="276" w:lineRule="auto"/>
        <w:jc w:val="both"/>
        <w:rPr>
          <w:rFonts w:ascii="Gadugi" w:hAnsi="Gadugi" w:cs="Century Gothic"/>
        </w:rPr>
      </w:pPr>
    </w:p>
    <w:p w14:paraId="139AB7A3" w14:textId="48D7C273" w:rsidR="00ED229B" w:rsidRPr="0037205B" w:rsidRDefault="00ED229B" w:rsidP="0037205B">
      <w:pPr>
        <w:spacing w:line="276" w:lineRule="auto"/>
        <w:jc w:val="both"/>
        <w:rPr>
          <w:rFonts w:ascii="Gadugi" w:hAnsi="Gadugi" w:cs="Century Gothic"/>
        </w:rPr>
      </w:pPr>
      <w:r w:rsidRPr="0037205B">
        <w:rPr>
          <w:rFonts w:ascii="Gadugi" w:hAnsi="Gadugi" w:cs="Century Gothic"/>
        </w:rPr>
        <w:tab/>
      </w:r>
      <w:r w:rsidRPr="0037205B">
        <w:rPr>
          <w:rFonts w:ascii="Gadugi" w:hAnsi="Gadugi" w:cs="Century Gothic"/>
        </w:rPr>
        <w:tab/>
      </w:r>
      <w:r w:rsidRPr="0037205B">
        <w:rPr>
          <w:rFonts w:ascii="Gadugi" w:hAnsi="Gadugi" w:cs="Century Gothic"/>
        </w:rPr>
        <w:tab/>
      </w:r>
      <w:r w:rsidRPr="0037205B">
        <w:rPr>
          <w:rFonts w:ascii="Gadugi" w:hAnsi="Gadugi" w:cs="Century Gothic"/>
        </w:rPr>
        <w:tab/>
        <w:t xml:space="preserve">(ii) </w:t>
      </w:r>
      <w:r w:rsidRPr="0037205B">
        <w:rPr>
          <w:rFonts w:ascii="Gadugi" w:hAnsi="Gadugi" w:cs="Century Gothic"/>
          <w:b/>
        </w:rPr>
        <w:t>MODIFICA</w:t>
      </w:r>
      <w:r w:rsidRPr="0037205B">
        <w:rPr>
          <w:rFonts w:ascii="Gadugi" w:hAnsi="Gadugi" w:cs="Century Gothic"/>
        </w:rPr>
        <w:t xml:space="preserve"> el </w:t>
      </w:r>
      <w:r w:rsidR="004F6277" w:rsidRPr="0037205B">
        <w:rPr>
          <w:rFonts w:ascii="Gadugi" w:hAnsi="Gadugi" w:cs="Century Gothic"/>
        </w:rPr>
        <w:t>ordinal</w:t>
      </w:r>
      <w:r w:rsidRPr="0037205B">
        <w:rPr>
          <w:rFonts w:ascii="Gadugi" w:hAnsi="Gadugi" w:cs="Century Gothic"/>
        </w:rPr>
        <w:t xml:space="preserve"> segundo que quedará así:</w:t>
      </w:r>
    </w:p>
    <w:p w14:paraId="612F4CC7" w14:textId="6EA145F5" w:rsidR="00ED229B" w:rsidRPr="0037205B" w:rsidRDefault="00ED229B" w:rsidP="0037205B">
      <w:pPr>
        <w:spacing w:line="276" w:lineRule="auto"/>
        <w:jc w:val="both"/>
        <w:rPr>
          <w:rFonts w:ascii="Gadugi" w:hAnsi="Gadugi" w:cs="Century Gothic"/>
        </w:rPr>
      </w:pPr>
    </w:p>
    <w:p w14:paraId="745F9FB6" w14:textId="77777777" w:rsidR="004F6277" w:rsidRPr="0037205B" w:rsidRDefault="00ED229B" w:rsidP="0037205B">
      <w:pPr>
        <w:spacing w:line="276" w:lineRule="auto"/>
        <w:jc w:val="both"/>
        <w:rPr>
          <w:rFonts w:ascii="Gadugi" w:hAnsi="Gadugi" w:cs="Century Gothic"/>
        </w:rPr>
      </w:pPr>
      <w:r w:rsidRPr="0037205B">
        <w:rPr>
          <w:rFonts w:ascii="Gadugi" w:hAnsi="Gadugi" w:cs="Century Gothic"/>
        </w:rPr>
        <w:tab/>
      </w:r>
      <w:r w:rsidRPr="0037205B">
        <w:rPr>
          <w:rFonts w:ascii="Gadugi" w:hAnsi="Gadugi" w:cs="Century Gothic"/>
        </w:rPr>
        <w:tab/>
      </w:r>
      <w:r w:rsidRPr="0037205B">
        <w:rPr>
          <w:rFonts w:ascii="Gadugi" w:hAnsi="Gadugi" w:cs="Century Gothic"/>
        </w:rPr>
        <w:tab/>
      </w:r>
      <w:r w:rsidRPr="0037205B">
        <w:rPr>
          <w:rFonts w:ascii="Gadugi" w:hAnsi="Gadugi" w:cs="Century Gothic"/>
        </w:rPr>
        <w:tab/>
        <w:t xml:space="preserve">Se le </w:t>
      </w:r>
      <w:r w:rsidRPr="0037205B">
        <w:rPr>
          <w:rFonts w:ascii="Gadugi" w:hAnsi="Gadugi" w:cs="Century Gothic"/>
          <w:b/>
        </w:rPr>
        <w:t>ORDENA</w:t>
      </w:r>
      <w:r w:rsidRPr="0037205B">
        <w:rPr>
          <w:rFonts w:ascii="Gadugi" w:hAnsi="Gadugi" w:cs="Century Gothic"/>
        </w:rPr>
        <w:t xml:space="preserve"> al </w:t>
      </w:r>
      <w:r w:rsidRPr="0037205B">
        <w:rPr>
          <w:rFonts w:ascii="Gadugi" w:hAnsi="Gadugi" w:cs="Century Gothic"/>
          <w:b/>
        </w:rPr>
        <w:t>Jefe Regional de Aseguramiento en Salud Nro. 3 de la Dirección de Sanidad de la Policía Nacional</w:t>
      </w:r>
      <w:r w:rsidRPr="0037205B">
        <w:rPr>
          <w:rFonts w:ascii="Gadugi" w:hAnsi="Gadugi" w:cs="Century Gothic"/>
        </w:rPr>
        <w:t xml:space="preserve">, o quien haga sus veces, que en el término de 48 horas, propicie una valoración de la accionante, por parte de un profesional de la salud, con el fin de determinar si requiere, o no, el </w:t>
      </w:r>
      <w:r w:rsidRPr="0037205B">
        <w:rPr>
          <w:rFonts w:ascii="Gadugi" w:hAnsi="Gadugi" w:cs="Century Gothic"/>
          <w:u w:val="single"/>
        </w:rPr>
        <w:t>servicio de auxiliar de enfermería en su domicilio</w:t>
      </w:r>
      <w:r w:rsidRPr="0037205B">
        <w:rPr>
          <w:rFonts w:ascii="Gadugi" w:hAnsi="Gadugi" w:cs="Century Gothic"/>
        </w:rPr>
        <w:t>, y en caso de que la respuesta sea afirmativa, garantizar dicho servicio, durante el tiempo y el modo que determine el facultativo.</w:t>
      </w:r>
      <w:r w:rsidR="004F6277" w:rsidRPr="0037205B">
        <w:rPr>
          <w:rFonts w:ascii="Gadugi" w:hAnsi="Gadugi" w:cs="Century Gothic"/>
        </w:rPr>
        <w:t xml:space="preserve"> </w:t>
      </w:r>
    </w:p>
    <w:p w14:paraId="097BD8A6" w14:textId="77777777" w:rsidR="004F6277" w:rsidRPr="0037205B" w:rsidRDefault="004F6277" w:rsidP="0037205B">
      <w:pPr>
        <w:spacing w:line="276" w:lineRule="auto"/>
        <w:jc w:val="both"/>
        <w:rPr>
          <w:rFonts w:ascii="Gadugi" w:hAnsi="Gadugi" w:cs="Century Gothic"/>
        </w:rPr>
      </w:pPr>
    </w:p>
    <w:p w14:paraId="3C05B5C6" w14:textId="21153ECB" w:rsidR="00ED229B" w:rsidRPr="0037205B" w:rsidRDefault="004F6277" w:rsidP="0037205B">
      <w:pPr>
        <w:spacing w:line="276" w:lineRule="auto"/>
        <w:jc w:val="both"/>
        <w:rPr>
          <w:rFonts w:ascii="Gadugi" w:hAnsi="Gadugi" w:cs="Century Gothic"/>
        </w:rPr>
      </w:pPr>
      <w:r w:rsidRPr="0037205B">
        <w:rPr>
          <w:rFonts w:ascii="Gadugi" w:hAnsi="Gadugi" w:cs="Century Gothic"/>
        </w:rPr>
        <w:t xml:space="preserve"> </w:t>
      </w:r>
      <w:r w:rsidRPr="0037205B">
        <w:rPr>
          <w:rFonts w:ascii="Gadugi" w:hAnsi="Gadugi" w:cs="Century Gothic"/>
        </w:rPr>
        <w:tab/>
      </w:r>
      <w:r w:rsidRPr="0037205B">
        <w:rPr>
          <w:rFonts w:ascii="Gadugi" w:hAnsi="Gadugi" w:cs="Century Gothic"/>
        </w:rPr>
        <w:tab/>
      </w:r>
      <w:r w:rsidRPr="0037205B">
        <w:rPr>
          <w:rFonts w:ascii="Gadugi" w:hAnsi="Gadugi" w:cs="Century Gothic"/>
        </w:rPr>
        <w:tab/>
      </w:r>
      <w:r w:rsidRPr="0037205B">
        <w:rPr>
          <w:rFonts w:ascii="Gadugi" w:hAnsi="Gadugi" w:cs="Century Gothic"/>
        </w:rPr>
        <w:tab/>
      </w:r>
      <w:r w:rsidR="00ED229B" w:rsidRPr="0037205B">
        <w:rPr>
          <w:rFonts w:ascii="Gadugi" w:hAnsi="Gadugi" w:cs="Century Gothic"/>
        </w:rPr>
        <w:t xml:space="preserve">Asimismo, se le </w:t>
      </w:r>
      <w:r w:rsidR="00ED229B" w:rsidRPr="0037205B">
        <w:rPr>
          <w:rFonts w:ascii="Gadugi" w:hAnsi="Gadugi" w:cs="Century Gothic"/>
          <w:b/>
        </w:rPr>
        <w:t>ORDENA</w:t>
      </w:r>
      <w:r w:rsidR="00ED229B" w:rsidRPr="0037205B">
        <w:rPr>
          <w:rFonts w:ascii="Gadugi" w:hAnsi="Gadugi" w:cs="Century Gothic"/>
        </w:rPr>
        <w:t xml:space="preserve"> brindarle tratamiento integral para el manejo del diagnóstico denominado </w:t>
      </w:r>
      <w:r w:rsidR="00ED229B" w:rsidRPr="0037205B">
        <w:rPr>
          <w:rFonts w:ascii="Gadugi" w:hAnsi="Gadugi" w:cs="Century Gothic"/>
          <w:i/>
        </w:rPr>
        <w:t>“FRACTURA PERTROCANTERIANA”.</w:t>
      </w:r>
    </w:p>
    <w:p w14:paraId="2C11FE42" w14:textId="4FACF522" w:rsidR="00ED229B" w:rsidRPr="0037205B" w:rsidRDefault="00ED229B" w:rsidP="0037205B">
      <w:pPr>
        <w:spacing w:line="276" w:lineRule="auto"/>
        <w:jc w:val="both"/>
        <w:rPr>
          <w:rFonts w:ascii="Gadugi" w:hAnsi="Gadugi" w:cs="Century Gothic"/>
        </w:rPr>
      </w:pPr>
    </w:p>
    <w:p w14:paraId="3944ECBF" w14:textId="55D1370A" w:rsidR="00ED229B" w:rsidRPr="0037205B" w:rsidRDefault="00ED229B" w:rsidP="0037205B">
      <w:pPr>
        <w:spacing w:line="276" w:lineRule="auto"/>
        <w:jc w:val="both"/>
        <w:rPr>
          <w:rFonts w:ascii="Gadugi" w:hAnsi="Gadugi" w:cs="Century Gothic"/>
        </w:rPr>
      </w:pPr>
      <w:r w:rsidRPr="0037205B">
        <w:rPr>
          <w:rFonts w:ascii="Gadugi" w:hAnsi="Gadugi" w:cs="Century Gothic"/>
        </w:rPr>
        <w:tab/>
      </w:r>
      <w:r w:rsidRPr="0037205B">
        <w:rPr>
          <w:rFonts w:ascii="Gadugi" w:hAnsi="Gadugi" w:cs="Century Gothic"/>
        </w:rPr>
        <w:tab/>
      </w:r>
      <w:r w:rsidRPr="0037205B">
        <w:rPr>
          <w:rFonts w:ascii="Gadugi" w:hAnsi="Gadugi" w:cs="Century Gothic"/>
        </w:rPr>
        <w:tab/>
      </w:r>
      <w:r w:rsidRPr="0037205B">
        <w:rPr>
          <w:rFonts w:ascii="Gadugi" w:hAnsi="Gadugi" w:cs="Century Gothic"/>
        </w:rPr>
        <w:tab/>
        <w:t xml:space="preserve">(iii) Se </w:t>
      </w:r>
      <w:r w:rsidRPr="0037205B">
        <w:rPr>
          <w:rFonts w:ascii="Gadugi" w:hAnsi="Gadugi" w:cs="Century Gothic"/>
          <w:b/>
        </w:rPr>
        <w:t>ADICIONA</w:t>
      </w:r>
      <w:r w:rsidRPr="0037205B">
        <w:rPr>
          <w:rFonts w:ascii="Gadugi" w:hAnsi="Gadugi" w:cs="Century Gothic"/>
        </w:rPr>
        <w:t xml:space="preserve"> un numeral para (i) </w:t>
      </w:r>
      <w:r w:rsidRPr="0037205B">
        <w:rPr>
          <w:rFonts w:ascii="Gadugi" w:hAnsi="Gadugi" w:cs="Century Gothic"/>
          <w:b/>
        </w:rPr>
        <w:t>DECLARAR LA CARENCIA ACTUAL DE OBJETO</w:t>
      </w:r>
      <w:r w:rsidRPr="0037205B">
        <w:rPr>
          <w:rFonts w:ascii="Gadugi" w:hAnsi="Gadugi" w:cs="Century Gothic"/>
        </w:rPr>
        <w:t xml:space="preserve"> por hecho superado, en relación con la pretensión orientada a que se entregue el medicamento </w:t>
      </w:r>
      <w:r w:rsidRPr="0037205B">
        <w:rPr>
          <w:rFonts w:ascii="Gadugi" w:hAnsi="Gadugi" w:cs="Century Gothic"/>
          <w:i/>
        </w:rPr>
        <w:t>“ENOXAPARINA SÓDICA SOLUCIÓN INYECTABLE*40MG/0.4 ml”</w:t>
      </w:r>
      <w:r w:rsidRPr="0037205B">
        <w:rPr>
          <w:rFonts w:ascii="Gadugi" w:hAnsi="Gadugi" w:cs="Century Gothic"/>
        </w:rPr>
        <w:t xml:space="preserve">; (ii) Declarar </w:t>
      </w:r>
      <w:r w:rsidRPr="0037205B">
        <w:rPr>
          <w:rFonts w:ascii="Gadugi" w:hAnsi="Gadugi" w:cs="Century Gothic"/>
          <w:b/>
        </w:rPr>
        <w:t>IMPROCEDENTE</w:t>
      </w:r>
      <w:r w:rsidRPr="0037205B">
        <w:rPr>
          <w:rFonts w:ascii="Gadugi" w:hAnsi="Gadugi" w:cs="Century Gothic"/>
        </w:rPr>
        <w:t xml:space="preserve"> la petición orientada a que se ordene el reembolso gastos relacionados con servicios médicos que, eventualmente, la parte actora deba asumir; (iii) Declarar </w:t>
      </w:r>
      <w:r w:rsidRPr="0037205B">
        <w:rPr>
          <w:rFonts w:ascii="Gadugi" w:hAnsi="Gadugi" w:cs="Century Gothic"/>
          <w:b/>
        </w:rPr>
        <w:t>IMPROCEDENTE</w:t>
      </w:r>
      <w:r w:rsidRPr="0037205B">
        <w:rPr>
          <w:rFonts w:ascii="Gadugi" w:hAnsi="Gadugi" w:cs="Century Gothic"/>
        </w:rPr>
        <w:t xml:space="preserve"> la demanda, respecto</w:t>
      </w:r>
      <w:r w:rsidR="00B43C72" w:rsidRPr="0037205B">
        <w:rPr>
          <w:rFonts w:ascii="Gadugi" w:hAnsi="Gadugi" w:cs="Century Gothic"/>
        </w:rPr>
        <w:t xml:space="preserve"> del</w:t>
      </w:r>
      <w:r w:rsidRPr="0037205B">
        <w:rPr>
          <w:rFonts w:ascii="Gadugi" w:hAnsi="Gadugi" w:cs="Century Gothic"/>
        </w:rPr>
        <w:t xml:space="preserve"> </w:t>
      </w:r>
      <w:r w:rsidR="00B43C72" w:rsidRPr="0037205B">
        <w:rPr>
          <w:rFonts w:ascii="Gadugi" w:hAnsi="Gadugi" w:cs="Century Gothic"/>
          <w:i/>
        </w:rPr>
        <w:t>“Director de Sanidad de la Policía Nacional Seccional Risaralda, Brigadier General Henry Armando Sanabria Cely”.</w:t>
      </w:r>
    </w:p>
    <w:p w14:paraId="50E7AEE0" w14:textId="11A751AE" w:rsidR="00FB4194" w:rsidRPr="0037205B" w:rsidRDefault="00AF77F3" w:rsidP="0037205B">
      <w:pPr>
        <w:spacing w:line="276" w:lineRule="auto"/>
        <w:jc w:val="both"/>
        <w:rPr>
          <w:rFonts w:ascii="Gadugi" w:hAnsi="Gadugi" w:cs="Century Gothic"/>
        </w:rPr>
      </w:pPr>
      <w:r w:rsidRPr="0037205B">
        <w:rPr>
          <w:rFonts w:ascii="Gadugi" w:hAnsi="Gadugi" w:cs="Arial"/>
          <w:bCs/>
        </w:rPr>
        <w:tab/>
      </w:r>
      <w:r w:rsidRPr="0037205B">
        <w:rPr>
          <w:rFonts w:ascii="Gadugi" w:hAnsi="Gadugi" w:cs="Arial"/>
          <w:bCs/>
        </w:rPr>
        <w:tab/>
      </w:r>
      <w:r w:rsidRPr="0037205B">
        <w:rPr>
          <w:rFonts w:ascii="Gadugi" w:hAnsi="Gadugi" w:cs="Arial"/>
          <w:bCs/>
        </w:rPr>
        <w:tab/>
      </w:r>
      <w:r w:rsidRPr="0037205B">
        <w:rPr>
          <w:rFonts w:ascii="Gadugi" w:hAnsi="Gadugi" w:cs="Arial"/>
          <w:bCs/>
        </w:rPr>
        <w:tab/>
      </w:r>
    </w:p>
    <w:p w14:paraId="632C9B38" w14:textId="3931429C" w:rsidR="00FB4194" w:rsidRPr="0037205B" w:rsidRDefault="00FB4194" w:rsidP="0037205B">
      <w:pPr>
        <w:spacing w:line="276" w:lineRule="auto"/>
        <w:jc w:val="both"/>
        <w:rPr>
          <w:rFonts w:ascii="Gadugi" w:hAnsi="Gadugi" w:cs="Arial"/>
        </w:rPr>
      </w:pPr>
      <w:r w:rsidRPr="0037205B">
        <w:rPr>
          <w:rFonts w:ascii="Gadugi" w:hAnsi="Gadugi" w:cs="Arial"/>
        </w:rPr>
        <w:tab/>
      </w:r>
      <w:r w:rsidRPr="0037205B">
        <w:rPr>
          <w:rFonts w:ascii="Gadugi" w:hAnsi="Gadugi" w:cs="Arial"/>
        </w:rPr>
        <w:tab/>
      </w:r>
      <w:r w:rsidRPr="0037205B">
        <w:rPr>
          <w:rFonts w:ascii="Gadugi" w:hAnsi="Gadugi" w:cs="Arial"/>
        </w:rPr>
        <w:tab/>
      </w:r>
      <w:r w:rsidRPr="0037205B">
        <w:rPr>
          <w:rFonts w:ascii="Gadugi" w:hAnsi="Gadugi" w:cs="Arial"/>
        </w:rPr>
        <w:tab/>
        <w:t>Notifíquese la decisión a las partes en la forma prevista en el artículo 5° del Decreto 306 de 1992 y remítase el expediente a la Corte Constitucional para su eventual revisión.</w:t>
      </w:r>
    </w:p>
    <w:p w14:paraId="414B9700" w14:textId="77777777" w:rsidR="00FB4194" w:rsidRPr="0037205B" w:rsidRDefault="00FB4194" w:rsidP="0037205B">
      <w:pPr>
        <w:spacing w:line="276" w:lineRule="auto"/>
        <w:jc w:val="both"/>
        <w:rPr>
          <w:rFonts w:ascii="Gadugi" w:hAnsi="Gadugi" w:cs="Arial"/>
        </w:rPr>
      </w:pPr>
    </w:p>
    <w:p w14:paraId="64BDC014" w14:textId="71278CF2" w:rsidR="00FB4194" w:rsidRPr="0037205B" w:rsidRDefault="00FB4194" w:rsidP="0037205B">
      <w:pPr>
        <w:spacing w:line="276" w:lineRule="auto"/>
        <w:jc w:val="both"/>
        <w:rPr>
          <w:rFonts w:ascii="Gadugi" w:hAnsi="Gadugi" w:cs="Arial"/>
        </w:rPr>
      </w:pPr>
      <w:r w:rsidRPr="0037205B">
        <w:rPr>
          <w:rFonts w:ascii="Gadugi" w:hAnsi="Gadugi" w:cs="Arial"/>
        </w:rPr>
        <w:t xml:space="preserve"> </w:t>
      </w:r>
      <w:r w:rsidRPr="0037205B">
        <w:rPr>
          <w:rFonts w:ascii="Gadugi" w:hAnsi="Gadugi" w:cs="Arial"/>
        </w:rPr>
        <w:tab/>
      </w:r>
      <w:r w:rsidRPr="0037205B">
        <w:rPr>
          <w:rFonts w:ascii="Gadugi" w:hAnsi="Gadugi" w:cs="Arial"/>
        </w:rPr>
        <w:tab/>
      </w:r>
      <w:r w:rsidRPr="0037205B">
        <w:rPr>
          <w:rFonts w:ascii="Gadugi" w:hAnsi="Gadugi" w:cs="Arial"/>
        </w:rPr>
        <w:tab/>
      </w:r>
      <w:r w:rsidRPr="0037205B">
        <w:rPr>
          <w:rFonts w:ascii="Gadugi" w:hAnsi="Gadugi" w:cs="Arial"/>
        </w:rPr>
        <w:tab/>
        <w:t>Los Magistrados,</w:t>
      </w:r>
    </w:p>
    <w:p w14:paraId="3D426A43" w14:textId="7328D905" w:rsidR="00022775" w:rsidRDefault="00022775" w:rsidP="0037205B">
      <w:pPr>
        <w:spacing w:line="276" w:lineRule="auto"/>
        <w:jc w:val="both"/>
        <w:rPr>
          <w:rFonts w:ascii="Gadugi" w:hAnsi="Gadugi" w:cs="Arial"/>
        </w:rPr>
      </w:pPr>
    </w:p>
    <w:p w14:paraId="011A76E7" w14:textId="77777777" w:rsidR="0037205B" w:rsidRPr="0037205B" w:rsidRDefault="0037205B" w:rsidP="0037205B">
      <w:pPr>
        <w:spacing w:line="276" w:lineRule="auto"/>
        <w:jc w:val="both"/>
        <w:rPr>
          <w:rFonts w:ascii="Gadugi" w:hAnsi="Gadugi" w:cs="Arial"/>
        </w:rPr>
      </w:pPr>
    </w:p>
    <w:p w14:paraId="37F35612" w14:textId="5AF54871" w:rsidR="00FB4194" w:rsidRPr="0037205B" w:rsidRDefault="00FB4194" w:rsidP="0037205B">
      <w:pPr>
        <w:spacing w:line="276" w:lineRule="auto"/>
        <w:jc w:val="both"/>
        <w:rPr>
          <w:rFonts w:ascii="Gadugi" w:hAnsi="Gadugi" w:cs="Arial"/>
          <w:b/>
          <w:bCs/>
        </w:rPr>
      </w:pPr>
      <w:r w:rsidRPr="0037205B">
        <w:rPr>
          <w:rFonts w:ascii="Gadugi" w:hAnsi="Gadugi" w:cs="Arial"/>
        </w:rPr>
        <w:t xml:space="preserve">   </w:t>
      </w:r>
      <w:r w:rsidRPr="0037205B">
        <w:rPr>
          <w:rFonts w:ascii="Gadugi" w:hAnsi="Gadugi" w:cs="Arial"/>
        </w:rPr>
        <w:tab/>
      </w:r>
      <w:r w:rsidRPr="0037205B">
        <w:rPr>
          <w:rFonts w:ascii="Gadugi" w:hAnsi="Gadugi" w:cs="Arial"/>
        </w:rPr>
        <w:tab/>
      </w:r>
      <w:r w:rsidRPr="0037205B">
        <w:rPr>
          <w:rFonts w:ascii="Gadugi" w:hAnsi="Gadugi" w:cs="Arial"/>
        </w:rPr>
        <w:tab/>
      </w:r>
      <w:r w:rsidRPr="0037205B">
        <w:rPr>
          <w:rFonts w:ascii="Gadugi" w:hAnsi="Gadugi" w:cs="Arial"/>
        </w:rPr>
        <w:tab/>
      </w:r>
      <w:r w:rsidRPr="0037205B">
        <w:rPr>
          <w:rFonts w:ascii="Gadugi" w:hAnsi="Gadugi" w:cs="Arial"/>
          <w:b/>
          <w:bCs/>
        </w:rPr>
        <w:t>JAIME ALBERTO SARAZA NARANJO</w:t>
      </w:r>
    </w:p>
    <w:p w14:paraId="10086E52" w14:textId="2337F0B9" w:rsidR="004F6277" w:rsidRDefault="004F6277" w:rsidP="0037205B">
      <w:pPr>
        <w:spacing w:line="276" w:lineRule="auto"/>
        <w:jc w:val="both"/>
        <w:rPr>
          <w:rFonts w:ascii="Gadugi" w:hAnsi="Gadugi" w:cs="Arial"/>
          <w:b/>
          <w:bCs/>
        </w:rPr>
      </w:pPr>
    </w:p>
    <w:p w14:paraId="341AB39D" w14:textId="77777777" w:rsidR="0037205B" w:rsidRPr="0037205B" w:rsidRDefault="0037205B" w:rsidP="0037205B">
      <w:pPr>
        <w:spacing w:line="276" w:lineRule="auto"/>
        <w:jc w:val="both"/>
        <w:rPr>
          <w:rFonts w:ascii="Gadugi" w:hAnsi="Gadugi" w:cs="Arial"/>
          <w:b/>
          <w:bCs/>
        </w:rPr>
      </w:pPr>
    </w:p>
    <w:p w14:paraId="20201B49" w14:textId="75DF3BDC" w:rsidR="00732AF8" w:rsidRPr="0037205B" w:rsidRDefault="00732AF8" w:rsidP="0037205B">
      <w:pPr>
        <w:spacing w:line="276" w:lineRule="auto"/>
        <w:jc w:val="both"/>
        <w:rPr>
          <w:rFonts w:ascii="Gadugi" w:hAnsi="Gadugi" w:cs="Arial"/>
          <w:b/>
          <w:bCs/>
        </w:rPr>
      </w:pPr>
      <w:r w:rsidRPr="0037205B">
        <w:rPr>
          <w:rFonts w:ascii="Gadugi" w:hAnsi="Gadugi" w:cs="Arial"/>
          <w:b/>
          <w:bCs/>
        </w:rPr>
        <w:tab/>
      </w:r>
      <w:r w:rsidRPr="0037205B">
        <w:rPr>
          <w:rFonts w:ascii="Gadugi" w:hAnsi="Gadugi" w:cs="Arial"/>
          <w:b/>
          <w:bCs/>
        </w:rPr>
        <w:tab/>
      </w:r>
      <w:r w:rsidRPr="0037205B">
        <w:rPr>
          <w:rFonts w:ascii="Gadugi" w:hAnsi="Gadugi" w:cs="Arial"/>
          <w:b/>
          <w:bCs/>
        </w:rPr>
        <w:tab/>
      </w:r>
      <w:r w:rsidRPr="0037205B">
        <w:rPr>
          <w:rFonts w:ascii="Gadugi" w:hAnsi="Gadugi" w:cs="Arial"/>
          <w:b/>
          <w:bCs/>
        </w:rPr>
        <w:tab/>
      </w:r>
      <w:r w:rsidR="00AF77F3" w:rsidRPr="0037205B">
        <w:rPr>
          <w:rFonts w:ascii="Gadugi" w:hAnsi="Gadugi" w:cs="Arial"/>
          <w:b/>
          <w:bCs/>
        </w:rPr>
        <w:t xml:space="preserve">CARLOS MAURICIO GARCÍA BARAJAS  </w:t>
      </w:r>
    </w:p>
    <w:p w14:paraId="7A28C3A7" w14:textId="7F694FAB" w:rsidR="00FD374D" w:rsidRDefault="00FD374D" w:rsidP="0037205B">
      <w:pPr>
        <w:spacing w:line="276" w:lineRule="auto"/>
        <w:jc w:val="both"/>
        <w:rPr>
          <w:rFonts w:ascii="Gadugi" w:hAnsi="Gadugi" w:cs="Arial"/>
          <w:b/>
          <w:bCs/>
        </w:rPr>
      </w:pPr>
    </w:p>
    <w:p w14:paraId="062257D3" w14:textId="77777777" w:rsidR="0037205B" w:rsidRPr="0037205B" w:rsidRDefault="0037205B" w:rsidP="0037205B">
      <w:pPr>
        <w:spacing w:line="276" w:lineRule="auto"/>
        <w:jc w:val="both"/>
        <w:rPr>
          <w:rFonts w:ascii="Gadugi" w:hAnsi="Gadugi" w:cs="Arial"/>
          <w:b/>
          <w:bCs/>
        </w:rPr>
      </w:pPr>
    </w:p>
    <w:p w14:paraId="3C200494" w14:textId="6E8FE123" w:rsidR="00FB4194" w:rsidRPr="0037205B" w:rsidRDefault="00732AF8" w:rsidP="0037205B">
      <w:pPr>
        <w:spacing w:line="276" w:lineRule="auto"/>
        <w:jc w:val="both"/>
        <w:rPr>
          <w:rFonts w:ascii="Gadugi" w:hAnsi="Gadugi"/>
        </w:rPr>
      </w:pPr>
      <w:r w:rsidRPr="0037205B">
        <w:rPr>
          <w:rFonts w:ascii="Gadugi" w:hAnsi="Gadugi" w:cs="Arial"/>
          <w:b/>
          <w:bCs/>
        </w:rPr>
        <w:tab/>
      </w:r>
      <w:r w:rsidRPr="0037205B">
        <w:rPr>
          <w:rFonts w:ascii="Gadugi" w:hAnsi="Gadugi" w:cs="Arial"/>
          <w:b/>
          <w:bCs/>
        </w:rPr>
        <w:tab/>
      </w:r>
      <w:r w:rsidRPr="0037205B">
        <w:rPr>
          <w:rFonts w:ascii="Gadugi" w:hAnsi="Gadugi" w:cs="Arial"/>
          <w:b/>
          <w:bCs/>
        </w:rPr>
        <w:tab/>
      </w:r>
      <w:r w:rsidRPr="0037205B">
        <w:rPr>
          <w:rFonts w:ascii="Gadugi" w:hAnsi="Gadugi" w:cs="Arial"/>
          <w:b/>
          <w:bCs/>
        </w:rPr>
        <w:tab/>
      </w:r>
      <w:r w:rsidR="00FB4194" w:rsidRPr="0037205B">
        <w:rPr>
          <w:rFonts w:ascii="Gadugi" w:hAnsi="Gadugi" w:cs="Arial"/>
          <w:b/>
          <w:bCs/>
          <w:lang w:val="es-CO"/>
        </w:rPr>
        <w:t>DUBERNEY GRISALES HERRER</w:t>
      </w:r>
      <w:r w:rsidR="002911F3" w:rsidRPr="0037205B">
        <w:rPr>
          <w:rFonts w:ascii="Gadugi" w:hAnsi="Gadugi" w:cs="Arial"/>
          <w:b/>
          <w:bCs/>
          <w:lang w:val="es-CO"/>
        </w:rPr>
        <w:t>A</w:t>
      </w:r>
    </w:p>
    <w:sectPr w:rsidR="00FB4194" w:rsidRPr="0037205B" w:rsidSect="00A84C2D">
      <w:pgSz w:w="12242" w:h="18722" w:code="258"/>
      <w:pgMar w:top="1814" w:right="1304" w:bottom="1247" w:left="1871" w:header="567" w:footer="567" w:gutter="0"/>
      <w:cols w:space="72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3614C5" w16cex:dateUtc="2020-10-05T13:37:49.711Z"/>
  <w16cex:commentExtensible w16cex:durableId="3BDFCC5E" w16cex:dateUtc="2020-10-05T13:47:55.285Z"/>
  <w16cex:commentExtensible w16cex:durableId="0AE468DF" w16cex:dateUtc="2020-10-05T13:54:14.583Z"/>
  <w16cex:commentExtensible w16cex:durableId="548C9759" w16cex:dateUtc="2020-10-05T13:55:05.821Z"/>
  <w16cex:commentExtensible w16cex:durableId="17A643BE" w16cex:dateUtc="2020-10-05T13:56:33.688Z"/>
  <w16cex:commentExtensible w16cex:durableId="55ECBDBE" w16cex:dateUtc="2020-10-05T13:57:01.169Z"/>
  <w16cex:commentExtensible w16cex:durableId="323B84FE" w16cex:dateUtc="2021-02-01T16:29:28.795Z"/>
  <w16cex:commentExtensible w16cex:durableId="2F36F445" w16cex:dateUtc="2021-02-02T13:43:02.956Z"/>
  <w16cex:commentExtensible w16cex:durableId="02CABF8B" w16cex:dateUtc="2021-02-02T13:46:39.778Z"/>
  <w16cex:commentExtensible w16cex:durableId="59E66D37" w16cex:dateUtc="2021-02-02T13:46:57.716Z"/>
  <w16cex:commentExtensible w16cex:durableId="37BA0DD3" w16cex:dateUtc="2021-02-02T13:48:16.277Z"/>
  <w16cex:commentExtensible w16cex:durableId="013F68AC" w16cex:dateUtc="2021-02-02T15:51:28.082Z"/>
  <w16cex:commentExtensible w16cex:durableId="35F2B4B4" w16cex:dateUtc="2021-05-10T15:39:46.713Z"/>
  <w16cex:commentExtensible w16cex:durableId="46D7A359" w16cex:dateUtc="2021-05-10T15:45:38.694Z"/>
  <w16cex:commentExtensible w16cex:durableId="5F643F83" w16cex:dateUtc="2021-05-10T15:46:33.745Z"/>
  <w16cex:commentExtensible w16cex:durableId="483D0F72" w16cex:dateUtc="2021-10-21T14:06:41.974Z"/>
  <w16cex:commentExtensible w16cex:durableId="3C1676A9" w16cex:dateUtc="2021-10-21T15:05:43.705Z"/>
  <w16cex:commentExtensible w16cex:durableId="62264C65" w16cex:dateUtc="2021-10-21T15:08:03.97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E9021" w14:textId="77777777" w:rsidR="000458DE" w:rsidRDefault="000458DE">
      <w:r>
        <w:separator/>
      </w:r>
    </w:p>
  </w:endnote>
  <w:endnote w:type="continuationSeparator" w:id="0">
    <w:p w14:paraId="21A086E9" w14:textId="77777777" w:rsidR="000458DE" w:rsidRDefault="0004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ngs">
    <w:altName w:val="MS Gothic"/>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01F09" w14:textId="77777777" w:rsidR="000458DE" w:rsidRDefault="000458DE">
      <w:r>
        <w:separator/>
      </w:r>
    </w:p>
  </w:footnote>
  <w:footnote w:type="continuationSeparator" w:id="0">
    <w:p w14:paraId="17E612C6" w14:textId="77777777" w:rsidR="000458DE" w:rsidRDefault="000458DE">
      <w:r>
        <w:continuationSeparator/>
      </w:r>
    </w:p>
  </w:footnote>
  <w:footnote w:id="1">
    <w:p w14:paraId="2251507A" w14:textId="1A1BC620" w:rsidR="00D52F4A" w:rsidRPr="004F6277" w:rsidRDefault="00D52F4A" w:rsidP="00B506E5">
      <w:pPr>
        <w:pStyle w:val="Textonotapie"/>
        <w:rPr>
          <w:rFonts w:ascii="Agency FB" w:hAnsi="Agency FB" w:cstheme="majorHAnsi"/>
          <w:sz w:val="26"/>
          <w:szCs w:val="26"/>
          <w:lang w:val="es-CO"/>
        </w:rPr>
      </w:pPr>
      <w:r w:rsidRPr="004F6277">
        <w:rPr>
          <w:rStyle w:val="Refdenotaalpie"/>
          <w:rFonts w:ascii="Agency FB" w:hAnsi="Agency FB" w:cstheme="majorHAnsi"/>
          <w:sz w:val="26"/>
          <w:szCs w:val="26"/>
        </w:rPr>
        <w:footnoteRef/>
      </w:r>
      <w:r w:rsidRPr="004F6277">
        <w:rPr>
          <w:rFonts w:ascii="Agency FB" w:hAnsi="Agency FB" w:cstheme="majorHAnsi"/>
          <w:sz w:val="26"/>
          <w:szCs w:val="26"/>
        </w:rPr>
        <w:t xml:space="preserve"> </w:t>
      </w:r>
      <w:r w:rsidRPr="004F6277">
        <w:rPr>
          <w:rFonts w:ascii="Agency FB" w:hAnsi="Agency FB" w:cstheme="majorHAnsi"/>
          <w:sz w:val="26"/>
          <w:szCs w:val="26"/>
          <w:lang w:val="es-CO"/>
        </w:rPr>
        <w:t>Documento 01., C. 1.</w:t>
      </w:r>
    </w:p>
  </w:footnote>
  <w:footnote w:id="2">
    <w:p w14:paraId="4EBBFD3A" w14:textId="7A0EEC7C" w:rsidR="00D52F4A" w:rsidRPr="004F6277" w:rsidRDefault="00D52F4A" w:rsidP="00B506E5">
      <w:pPr>
        <w:pStyle w:val="Textonotapie"/>
        <w:rPr>
          <w:rFonts w:ascii="Agency FB" w:hAnsi="Agency FB" w:cstheme="majorHAnsi"/>
          <w:sz w:val="26"/>
          <w:szCs w:val="26"/>
          <w:lang w:val="es-CO"/>
        </w:rPr>
      </w:pPr>
      <w:r w:rsidRPr="004F6277">
        <w:rPr>
          <w:rStyle w:val="Refdenotaalpie"/>
          <w:rFonts w:ascii="Agency FB" w:hAnsi="Agency FB" w:cstheme="majorHAnsi"/>
          <w:sz w:val="26"/>
          <w:szCs w:val="26"/>
        </w:rPr>
        <w:footnoteRef/>
      </w:r>
      <w:r w:rsidRPr="004F6277">
        <w:rPr>
          <w:rFonts w:ascii="Agency FB" w:hAnsi="Agency FB" w:cstheme="majorHAnsi"/>
          <w:sz w:val="26"/>
          <w:szCs w:val="26"/>
        </w:rPr>
        <w:t xml:space="preserve"> </w:t>
      </w:r>
      <w:r w:rsidRPr="004F6277">
        <w:rPr>
          <w:rFonts w:ascii="Agency FB" w:hAnsi="Agency FB" w:cstheme="majorHAnsi"/>
          <w:sz w:val="26"/>
          <w:szCs w:val="26"/>
          <w:lang w:val="es-CO"/>
        </w:rPr>
        <w:t>Documento 04., C. 1.</w:t>
      </w:r>
    </w:p>
  </w:footnote>
  <w:footnote w:id="3">
    <w:p w14:paraId="6B11B670" w14:textId="0C47AD2B" w:rsidR="00D52F4A" w:rsidRPr="004F6277" w:rsidRDefault="00D52F4A" w:rsidP="00B506E5">
      <w:pPr>
        <w:pStyle w:val="Textonotapie"/>
        <w:rPr>
          <w:rFonts w:ascii="Agency FB" w:hAnsi="Agency FB" w:cstheme="majorHAnsi"/>
          <w:sz w:val="26"/>
          <w:szCs w:val="26"/>
          <w:lang w:val="es-CO"/>
        </w:rPr>
      </w:pPr>
      <w:r w:rsidRPr="004F6277">
        <w:rPr>
          <w:rStyle w:val="Refdenotaalpie"/>
          <w:rFonts w:ascii="Agency FB" w:hAnsi="Agency FB" w:cstheme="majorHAnsi"/>
          <w:sz w:val="26"/>
          <w:szCs w:val="26"/>
        </w:rPr>
        <w:footnoteRef/>
      </w:r>
      <w:r w:rsidRPr="004F6277">
        <w:rPr>
          <w:rFonts w:ascii="Agency FB" w:hAnsi="Agency FB" w:cstheme="majorHAnsi"/>
          <w:sz w:val="26"/>
          <w:szCs w:val="26"/>
        </w:rPr>
        <w:t xml:space="preserve"> </w:t>
      </w:r>
      <w:r w:rsidRPr="004F6277">
        <w:rPr>
          <w:rFonts w:ascii="Agency FB" w:hAnsi="Agency FB" w:cstheme="majorHAnsi"/>
          <w:sz w:val="26"/>
          <w:szCs w:val="26"/>
          <w:lang w:val="es-CO"/>
        </w:rPr>
        <w:t>Documento 18., C. 1.</w:t>
      </w:r>
    </w:p>
  </w:footnote>
  <w:footnote w:id="4">
    <w:p w14:paraId="6C434294" w14:textId="6D6DCCE2" w:rsidR="00D52F4A" w:rsidRPr="004F6277" w:rsidRDefault="00D52F4A" w:rsidP="00B506E5">
      <w:pPr>
        <w:pStyle w:val="Textonotapie"/>
        <w:rPr>
          <w:rFonts w:ascii="Agency FB" w:hAnsi="Agency FB" w:cstheme="majorHAnsi"/>
          <w:sz w:val="26"/>
          <w:szCs w:val="26"/>
          <w:lang w:val="es-CO"/>
        </w:rPr>
      </w:pPr>
      <w:r w:rsidRPr="004F6277">
        <w:rPr>
          <w:rStyle w:val="Refdenotaalpie"/>
          <w:rFonts w:ascii="Agency FB" w:hAnsi="Agency FB" w:cstheme="majorHAnsi"/>
          <w:sz w:val="26"/>
          <w:szCs w:val="26"/>
        </w:rPr>
        <w:footnoteRef/>
      </w:r>
      <w:r w:rsidRPr="004F6277">
        <w:rPr>
          <w:rFonts w:ascii="Agency FB" w:hAnsi="Agency FB" w:cstheme="majorHAnsi"/>
          <w:sz w:val="26"/>
          <w:szCs w:val="26"/>
        </w:rPr>
        <w:t xml:space="preserve"> </w:t>
      </w:r>
      <w:r w:rsidRPr="004F6277">
        <w:rPr>
          <w:rFonts w:ascii="Agency FB" w:hAnsi="Agency FB" w:cstheme="majorHAnsi"/>
          <w:sz w:val="26"/>
          <w:szCs w:val="26"/>
          <w:lang w:val="es-CO"/>
        </w:rPr>
        <w:t>Documento 22., C. 1.</w:t>
      </w:r>
    </w:p>
  </w:footnote>
  <w:footnote w:id="5">
    <w:p w14:paraId="1A5DE821" w14:textId="56B33EF4" w:rsidR="00D52F4A" w:rsidRPr="004F6277" w:rsidRDefault="00D52F4A" w:rsidP="00B506E5">
      <w:pPr>
        <w:pStyle w:val="Textonotapie"/>
        <w:rPr>
          <w:rFonts w:ascii="Agency FB" w:hAnsi="Agency FB" w:cstheme="majorHAnsi"/>
          <w:sz w:val="26"/>
          <w:szCs w:val="26"/>
          <w:lang w:val="es-CO"/>
        </w:rPr>
      </w:pPr>
      <w:r w:rsidRPr="004F6277">
        <w:rPr>
          <w:rStyle w:val="Refdenotaalpie"/>
          <w:rFonts w:ascii="Agency FB" w:hAnsi="Agency FB" w:cstheme="majorHAnsi"/>
          <w:sz w:val="26"/>
          <w:szCs w:val="26"/>
        </w:rPr>
        <w:footnoteRef/>
      </w:r>
      <w:r w:rsidRPr="004F6277">
        <w:rPr>
          <w:rFonts w:ascii="Agency FB" w:hAnsi="Agency FB" w:cstheme="majorHAnsi"/>
          <w:sz w:val="26"/>
          <w:szCs w:val="26"/>
        </w:rPr>
        <w:t xml:space="preserve"> </w:t>
      </w:r>
      <w:r w:rsidRPr="004F6277">
        <w:rPr>
          <w:rFonts w:ascii="Agency FB" w:hAnsi="Agency FB" w:cstheme="majorHAnsi"/>
          <w:sz w:val="26"/>
          <w:szCs w:val="26"/>
          <w:lang w:val="es-CO"/>
        </w:rPr>
        <w:t>Documento 35., C. 1.</w:t>
      </w:r>
    </w:p>
  </w:footnote>
  <w:footnote w:id="6">
    <w:p w14:paraId="7F95CEEF" w14:textId="2A625245" w:rsidR="00D52F4A" w:rsidRPr="004F6277" w:rsidRDefault="00D52F4A" w:rsidP="00B506E5">
      <w:pPr>
        <w:pStyle w:val="Textonotapie"/>
        <w:rPr>
          <w:rFonts w:ascii="Agency FB" w:hAnsi="Agency FB" w:cstheme="majorHAnsi"/>
          <w:sz w:val="26"/>
          <w:szCs w:val="26"/>
          <w:lang w:val="es-CO"/>
        </w:rPr>
      </w:pPr>
      <w:r w:rsidRPr="004F6277">
        <w:rPr>
          <w:rStyle w:val="Refdenotaalpie"/>
          <w:rFonts w:ascii="Agency FB" w:hAnsi="Agency FB" w:cstheme="majorHAnsi"/>
          <w:sz w:val="26"/>
          <w:szCs w:val="26"/>
        </w:rPr>
        <w:footnoteRef/>
      </w:r>
      <w:r w:rsidRPr="004F6277">
        <w:rPr>
          <w:rFonts w:ascii="Agency FB" w:hAnsi="Agency FB" w:cstheme="majorHAnsi"/>
          <w:sz w:val="26"/>
          <w:szCs w:val="26"/>
        </w:rPr>
        <w:t xml:space="preserve"> https://www.policia.gov.co/contenido/espab-risaralda</w:t>
      </w:r>
    </w:p>
  </w:footnote>
  <w:footnote w:id="7">
    <w:p w14:paraId="1AFE5E63" w14:textId="7BE11ACC" w:rsidR="00D52F4A" w:rsidRPr="004F6277" w:rsidRDefault="00D52F4A" w:rsidP="00B506E5">
      <w:pPr>
        <w:pStyle w:val="Textonotapie"/>
        <w:rPr>
          <w:rFonts w:ascii="Agency FB" w:hAnsi="Agency FB" w:cstheme="majorHAnsi"/>
          <w:sz w:val="26"/>
          <w:szCs w:val="26"/>
          <w:lang w:val="es-CO"/>
        </w:rPr>
      </w:pPr>
      <w:r w:rsidRPr="004F6277">
        <w:rPr>
          <w:rStyle w:val="Refdenotaalpie"/>
          <w:rFonts w:ascii="Agency FB" w:hAnsi="Agency FB" w:cstheme="majorHAnsi"/>
          <w:sz w:val="26"/>
          <w:szCs w:val="26"/>
        </w:rPr>
        <w:footnoteRef/>
      </w:r>
      <w:r w:rsidRPr="004F6277">
        <w:rPr>
          <w:rFonts w:ascii="Agency FB" w:hAnsi="Agency FB" w:cstheme="majorHAnsi"/>
          <w:sz w:val="26"/>
          <w:szCs w:val="26"/>
        </w:rPr>
        <w:t xml:space="preserve"> Documento 02., C. 1.</w:t>
      </w:r>
    </w:p>
  </w:footnote>
  <w:footnote w:id="8">
    <w:p w14:paraId="5A203B7C" w14:textId="6C9783A7" w:rsidR="00D52F4A" w:rsidRPr="004F6277" w:rsidRDefault="00D52F4A" w:rsidP="00B506E5">
      <w:pPr>
        <w:pStyle w:val="Textonotapie"/>
        <w:rPr>
          <w:rFonts w:ascii="Agency FB" w:hAnsi="Agency FB" w:cstheme="majorHAnsi"/>
          <w:sz w:val="26"/>
          <w:szCs w:val="26"/>
          <w:lang w:val="es-CO"/>
        </w:rPr>
      </w:pPr>
      <w:r w:rsidRPr="004F6277">
        <w:rPr>
          <w:rStyle w:val="Refdenotaalpie"/>
          <w:rFonts w:ascii="Agency FB" w:hAnsi="Agency FB" w:cstheme="majorHAnsi"/>
          <w:sz w:val="26"/>
          <w:szCs w:val="26"/>
        </w:rPr>
        <w:footnoteRef/>
      </w:r>
      <w:r w:rsidRPr="004F6277">
        <w:rPr>
          <w:rFonts w:ascii="Agency FB" w:hAnsi="Agency FB" w:cstheme="majorHAnsi"/>
          <w:sz w:val="26"/>
          <w:szCs w:val="26"/>
        </w:rPr>
        <w:t xml:space="preserve"> </w:t>
      </w:r>
      <w:r w:rsidRPr="004F6277">
        <w:rPr>
          <w:rFonts w:ascii="Agency FB" w:hAnsi="Agency FB" w:cstheme="majorHAnsi"/>
          <w:sz w:val="26"/>
          <w:szCs w:val="26"/>
          <w:lang w:val="es-CO"/>
        </w:rPr>
        <w:t>Pág. 4, Documento 02, C. 1.</w:t>
      </w:r>
    </w:p>
  </w:footnote>
  <w:footnote w:id="9">
    <w:p w14:paraId="77EB6D34" w14:textId="706CA020" w:rsidR="00D52F4A" w:rsidRPr="004F6277" w:rsidRDefault="00D52F4A" w:rsidP="00B506E5">
      <w:pPr>
        <w:pStyle w:val="Textonotapie"/>
        <w:rPr>
          <w:rFonts w:ascii="Agency FB" w:hAnsi="Agency FB" w:cstheme="majorHAnsi"/>
          <w:sz w:val="26"/>
          <w:szCs w:val="26"/>
          <w:lang w:val="es-CO"/>
        </w:rPr>
      </w:pPr>
      <w:r w:rsidRPr="004F6277">
        <w:rPr>
          <w:rStyle w:val="Refdenotaalpie"/>
          <w:rFonts w:ascii="Agency FB" w:hAnsi="Agency FB" w:cstheme="majorHAnsi"/>
          <w:sz w:val="26"/>
          <w:szCs w:val="26"/>
        </w:rPr>
        <w:footnoteRef/>
      </w:r>
      <w:r w:rsidRPr="004F6277">
        <w:rPr>
          <w:rFonts w:ascii="Agency FB" w:hAnsi="Agency FB" w:cstheme="majorHAnsi"/>
          <w:sz w:val="26"/>
          <w:szCs w:val="26"/>
        </w:rPr>
        <w:t xml:space="preserve"> </w:t>
      </w:r>
      <w:r w:rsidRPr="004F6277">
        <w:rPr>
          <w:rFonts w:ascii="Agency FB" w:hAnsi="Agency FB" w:cstheme="majorHAnsi"/>
          <w:sz w:val="26"/>
          <w:szCs w:val="26"/>
          <w:lang w:val="es-CO"/>
        </w:rPr>
        <w:t>Pág. 2, Documento 02, C. 1.</w:t>
      </w:r>
    </w:p>
  </w:footnote>
  <w:footnote w:id="10">
    <w:p w14:paraId="6C099784" w14:textId="1D3F38CB" w:rsidR="00D52F4A" w:rsidRPr="004F6277" w:rsidRDefault="00D52F4A" w:rsidP="00B506E5">
      <w:pPr>
        <w:pStyle w:val="Textonotapie"/>
        <w:rPr>
          <w:rFonts w:ascii="Agency FB" w:hAnsi="Agency FB" w:cstheme="majorHAnsi"/>
          <w:sz w:val="26"/>
          <w:szCs w:val="26"/>
          <w:lang w:val="es-CO"/>
        </w:rPr>
      </w:pPr>
      <w:r w:rsidRPr="004F6277">
        <w:rPr>
          <w:rStyle w:val="Refdenotaalpie"/>
          <w:rFonts w:ascii="Agency FB" w:hAnsi="Agency FB" w:cstheme="majorHAnsi"/>
          <w:sz w:val="26"/>
          <w:szCs w:val="26"/>
        </w:rPr>
        <w:footnoteRef/>
      </w:r>
      <w:r w:rsidRPr="004F6277">
        <w:rPr>
          <w:rFonts w:ascii="Agency FB" w:hAnsi="Agency FB" w:cstheme="majorHAnsi"/>
          <w:sz w:val="26"/>
          <w:szCs w:val="26"/>
        </w:rPr>
        <w:t xml:space="preserve"> </w:t>
      </w:r>
      <w:r w:rsidRPr="004F6277">
        <w:rPr>
          <w:rFonts w:ascii="Agency FB" w:hAnsi="Agency FB" w:cstheme="majorHAnsi"/>
          <w:sz w:val="26"/>
          <w:szCs w:val="26"/>
          <w:lang w:val="es-CO"/>
        </w:rPr>
        <w:t>Documento 03, C. 1.</w:t>
      </w:r>
    </w:p>
  </w:footnote>
  <w:footnote w:id="11">
    <w:p w14:paraId="4FD120CE" w14:textId="77777777" w:rsidR="00D52F4A" w:rsidRPr="004F6277" w:rsidRDefault="00D52F4A" w:rsidP="00B506E5">
      <w:pPr>
        <w:pStyle w:val="Textonotapie"/>
        <w:rPr>
          <w:rFonts w:ascii="Agency FB" w:hAnsi="Agency FB" w:cstheme="majorHAnsi"/>
          <w:sz w:val="26"/>
          <w:szCs w:val="26"/>
        </w:rPr>
      </w:pPr>
      <w:r w:rsidRPr="004F6277">
        <w:rPr>
          <w:rStyle w:val="Refdenotaalpie"/>
          <w:rFonts w:ascii="Agency FB" w:hAnsi="Agency FB" w:cstheme="majorHAnsi"/>
          <w:sz w:val="26"/>
          <w:szCs w:val="26"/>
        </w:rPr>
        <w:footnoteRef/>
      </w:r>
      <w:r w:rsidRPr="004F6277">
        <w:rPr>
          <w:rFonts w:ascii="Agency FB" w:hAnsi="Agency FB" w:cstheme="majorHAnsi"/>
          <w:sz w:val="26"/>
          <w:szCs w:val="26"/>
        </w:rPr>
        <w:t xml:space="preserve"> Sentencias T-016 y T-760 de 2007</w:t>
      </w:r>
    </w:p>
  </w:footnote>
  <w:footnote w:id="12">
    <w:p w14:paraId="5B5B49BE" w14:textId="5F71B479" w:rsidR="00D52F4A" w:rsidRPr="004F6277" w:rsidRDefault="00D52F4A" w:rsidP="00B506E5">
      <w:pPr>
        <w:pStyle w:val="Textonotapie"/>
        <w:rPr>
          <w:rFonts w:ascii="Agency FB" w:hAnsi="Agency FB" w:cstheme="majorHAnsi"/>
          <w:sz w:val="26"/>
          <w:szCs w:val="26"/>
          <w:lang w:val="es-CO"/>
        </w:rPr>
      </w:pPr>
      <w:r w:rsidRPr="004F6277">
        <w:rPr>
          <w:rStyle w:val="Refdenotaalpie"/>
          <w:rFonts w:ascii="Agency FB" w:hAnsi="Agency FB" w:cstheme="majorHAnsi"/>
          <w:sz w:val="26"/>
          <w:szCs w:val="26"/>
        </w:rPr>
        <w:footnoteRef/>
      </w:r>
      <w:r w:rsidRPr="004F6277">
        <w:rPr>
          <w:rFonts w:ascii="Agency FB" w:hAnsi="Agency FB" w:cstheme="majorHAnsi"/>
          <w:sz w:val="26"/>
          <w:szCs w:val="26"/>
        </w:rPr>
        <w:t xml:space="preserve"> Pág. 1, Documento 02, C. 1.</w:t>
      </w:r>
    </w:p>
  </w:footnote>
  <w:footnote w:id="13">
    <w:p w14:paraId="7FD5A8B0" w14:textId="77777777" w:rsidR="00231BC8" w:rsidRPr="004F6277" w:rsidRDefault="00231BC8" w:rsidP="00231BC8">
      <w:pPr>
        <w:pStyle w:val="Textonotapie"/>
        <w:rPr>
          <w:rFonts w:ascii="Agency FB" w:hAnsi="Agency FB" w:cstheme="majorHAnsi"/>
          <w:sz w:val="26"/>
          <w:szCs w:val="26"/>
          <w:lang w:val="es-CO"/>
        </w:rPr>
      </w:pPr>
      <w:r w:rsidRPr="004F6277">
        <w:rPr>
          <w:rStyle w:val="Refdenotaalpie"/>
          <w:rFonts w:ascii="Agency FB" w:hAnsi="Agency FB" w:cstheme="majorHAnsi"/>
          <w:sz w:val="26"/>
          <w:szCs w:val="26"/>
        </w:rPr>
        <w:footnoteRef/>
      </w:r>
      <w:r w:rsidRPr="004F6277">
        <w:rPr>
          <w:rFonts w:ascii="Agency FB" w:hAnsi="Agency FB" w:cstheme="majorHAnsi"/>
          <w:sz w:val="26"/>
          <w:szCs w:val="26"/>
        </w:rPr>
        <w:t xml:space="preserve"> Sentencia T-015/21</w:t>
      </w:r>
    </w:p>
  </w:footnote>
  <w:footnote w:id="14">
    <w:p w14:paraId="4DEE6531" w14:textId="1C267565" w:rsidR="00D52F4A" w:rsidRPr="004F6277" w:rsidRDefault="00D52F4A" w:rsidP="00B506E5">
      <w:pPr>
        <w:pStyle w:val="Textonotapie"/>
        <w:rPr>
          <w:rFonts w:ascii="Agency FB" w:hAnsi="Agency FB" w:cstheme="majorHAnsi"/>
          <w:sz w:val="26"/>
          <w:szCs w:val="26"/>
          <w:lang w:val="es-CO"/>
        </w:rPr>
      </w:pPr>
      <w:r w:rsidRPr="004F6277">
        <w:rPr>
          <w:rStyle w:val="Refdenotaalpie"/>
          <w:rFonts w:ascii="Agency FB" w:hAnsi="Agency FB" w:cstheme="majorHAnsi"/>
          <w:sz w:val="26"/>
          <w:szCs w:val="26"/>
        </w:rPr>
        <w:footnoteRef/>
      </w:r>
      <w:r w:rsidRPr="004F6277">
        <w:rPr>
          <w:rFonts w:ascii="Agency FB" w:hAnsi="Agency FB" w:cstheme="majorHAnsi"/>
          <w:sz w:val="26"/>
          <w:szCs w:val="26"/>
        </w:rPr>
        <w:t xml:space="preserve"> Resolución 3512 de 2019 artículo 8 numeral 6. Última actualización del Plan de Beneficios en Salud. </w:t>
      </w:r>
    </w:p>
  </w:footnote>
  <w:footnote w:id="15">
    <w:p w14:paraId="032BFA94" w14:textId="35C0489F" w:rsidR="00D52F4A" w:rsidRPr="004F6277" w:rsidRDefault="00D52F4A" w:rsidP="00B506E5">
      <w:pPr>
        <w:pStyle w:val="Textonotapie"/>
        <w:rPr>
          <w:rFonts w:ascii="Agency FB" w:hAnsi="Agency FB" w:cstheme="majorHAnsi"/>
          <w:sz w:val="26"/>
          <w:szCs w:val="26"/>
          <w:lang w:val="es-CO"/>
        </w:rPr>
      </w:pPr>
      <w:r w:rsidRPr="004F6277">
        <w:rPr>
          <w:rStyle w:val="Refdenotaalpie"/>
          <w:rFonts w:ascii="Agency FB" w:hAnsi="Agency FB" w:cstheme="majorHAnsi"/>
          <w:sz w:val="26"/>
          <w:szCs w:val="26"/>
        </w:rPr>
        <w:footnoteRef/>
      </w:r>
      <w:r w:rsidRPr="004F6277">
        <w:rPr>
          <w:rFonts w:ascii="Agency FB" w:hAnsi="Agency FB" w:cstheme="majorHAnsi"/>
          <w:sz w:val="26"/>
          <w:szCs w:val="26"/>
        </w:rPr>
        <w:t xml:space="preserve">  El Artículo 26 Resolución 3512 de 2019 contempla esta modalidad de atención como alternativa a la atención hospitalaria institucional y establece que será cubierta por el PBS con cargo a la UPC, en los casos en que el profesional tratante estime pertinente para cuestiones relacionadas con el ámbito de la salud.</w:t>
      </w:r>
    </w:p>
  </w:footnote>
  <w:footnote w:id="16">
    <w:p w14:paraId="556EBAAE" w14:textId="0BA60D18" w:rsidR="00D52F4A" w:rsidRPr="004F6277" w:rsidRDefault="00D52F4A" w:rsidP="00B506E5">
      <w:pPr>
        <w:pStyle w:val="Textonotapie"/>
        <w:rPr>
          <w:rFonts w:ascii="Agency FB" w:hAnsi="Agency FB" w:cstheme="majorHAnsi"/>
          <w:sz w:val="26"/>
          <w:szCs w:val="26"/>
          <w:lang w:val="es-CO"/>
        </w:rPr>
      </w:pPr>
      <w:r w:rsidRPr="004F6277">
        <w:rPr>
          <w:rStyle w:val="Refdenotaalpie"/>
          <w:rFonts w:ascii="Agency FB" w:hAnsi="Agency FB" w:cstheme="majorHAnsi"/>
          <w:sz w:val="26"/>
          <w:szCs w:val="26"/>
        </w:rPr>
        <w:footnoteRef/>
      </w:r>
      <w:r w:rsidRPr="004F6277">
        <w:rPr>
          <w:rFonts w:ascii="Agency FB" w:hAnsi="Agency FB" w:cstheme="majorHAnsi"/>
          <w:sz w:val="26"/>
          <w:szCs w:val="26"/>
        </w:rPr>
        <w:t xml:space="preserve"> Ver, entre otras, las sentencias T-260 de 2020. M.P. Diana Fajardo Rivera; T-336 de 2018. M.P. Gloria Stella Ortiz Delgado; y T-458 de 2018. M.P. José Fernando Reyes Cuartas, en las cuales se explican las diferencias entre los dos tipos de servicio.</w:t>
      </w:r>
    </w:p>
  </w:footnote>
  <w:footnote w:id="17">
    <w:p w14:paraId="032147AA" w14:textId="40B42DC1" w:rsidR="00D52F4A" w:rsidRPr="004F6277" w:rsidRDefault="00D52F4A" w:rsidP="00B506E5">
      <w:pPr>
        <w:pStyle w:val="Textonotapie"/>
        <w:rPr>
          <w:rFonts w:ascii="Agency FB" w:hAnsi="Agency FB" w:cstheme="majorHAnsi"/>
          <w:sz w:val="26"/>
          <w:szCs w:val="26"/>
          <w:lang w:val="es-CO"/>
        </w:rPr>
      </w:pPr>
      <w:r w:rsidRPr="004F6277">
        <w:rPr>
          <w:rStyle w:val="Refdenotaalpie"/>
          <w:rFonts w:ascii="Agency FB" w:hAnsi="Agency FB" w:cstheme="majorHAnsi"/>
          <w:sz w:val="26"/>
          <w:szCs w:val="26"/>
        </w:rPr>
        <w:footnoteRef/>
      </w:r>
      <w:r w:rsidRPr="004F6277">
        <w:rPr>
          <w:rFonts w:ascii="Agency FB" w:hAnsi="Agency FB" w:cstheme="majorHAnsi"/>
          <w:sz w:val="26"/>
          <w:szCs w:val="26"/>
        </w:rPr>
        <w:t xml:space="preserve"> Sentencia T-471 de 2018. M.P. Alberto Rojas Ríos.</w:t>
      </w:r>
    </w:p>
  </w:footnote>
  <w:footnote w:id="18">
    <w:p w14:paraId="64C196F4" w14:textId="055DA57E" w:rsidR="00D52F4A" w:rsidRPr="004F6277" w:rsidRDefault="00D52F4A" w:rsidP="00B506E5">
      <w:pPr>
        <w:pStyle w:val="Textonotapie"/>
        <w:rPr>
          <w:rFonts w:ascii="Agency FB" w:hAnsi="Agency FB" w:cstheme="majorHAnsi"/>
          <w:sz w:val="26"/>
          <w:szCs w:val="26"/>
          <w:lang w:val="es-CO"/>
        </w:rPr>
      </w:pPr>
      <w:r w:rsidRPr="004F6277">
        <w:rPr>
          <w:rStyle w:val="Refdenotaalpie"/>
          <w:rFonts w:ascii="Agency FB" w:hAnsi="Agency FB" w:cstheme="majorHAnsi"/>
          <w:sz w:val="26"/>
          <w:szCs w:val="26"/>
        </w:rPr>
        <w:footnoteRef/>
      </w:r>
      <w:r w:rsidRPr="004F6277">
        <w:rPr>
          <w:rFonts w:ascii="Agency FB" w:hAnsi="Agency FB" w:cstheme="majorHAnsi"/>
          <w:sz w:val="26"/>
          <w:szCs w:val="26"/>
        </w:rPr>
        <w:t xml:space="preserve"> Artículo 26 Resolución 3512 de 2019.</w:t>
      </w:r>
    </w:p>
  </w:footnote>
  <w:footnote w:id="19">
    <w:p w14:paraId="1B0155D7" w14:textId="30D7E91F" w:rsidR="00D52F4A" w:rsidRPr="004F6277" w:rsidRDefault="00D52F4A" w:rsidP="00B506E5">
      <w:pPr>
        <w:pStyle w:val="Textonotapie"/>
        <w:rPr>
          <w:rFonts w:ascii="Agency FB" w:hAnsi="Agency FB" w:cstheme="majorHAnsi"/>
          <w:sz w:val="26"/>
          <w:szCs w:val="26"/>
          <w:lang w:val="es-CO"/>
        </w:rPr>
      </w:pPr>
      <w:r w:rsidRPr="004F6277">
        <w:rPr>
          <w:rStyle w:val="Refdenotaalpie"/>
          <w:rFonts w:ascii="Agency FB" w:hAnsi="Agency FB" w:cstheme="majorHAnsi"/>
          <w:sz w:val="26"/>
          <w:szCs w:val="26"/>
        </w:rPr>
        <w:footnoteRef/>
      </w:r>
      <w:r w:rsidRPr="004F6277">
        <w:rPr>
          <w:rFonts w:ascii="Agency FB" w:hAnsi="Agency FB" w:cstheme="majorHAnsi"/>
          <w:sz w:val="26"/>
          <w:szCs w:val="26"/>
        </w:rPr>
        <w:t xml:space="preserve"> Sentencia T-471 de 2018. M.P. Alberto Rojas Ríos.</w:t>
      </w:r>
    </w:p>
  </w:footnote>
  <w:footnote w:id="20">
    <w:p w14:paraId="46CB8755" w14:textId="6AF0F7AC" w:rsidR="00D52F4A" w:rsidRPr="004F6277" w:rsidRDefault="00D52F4A" w:rsidP="00B506E5">
      <w:pPr>
        <w:pStyle w:val="Textonotapie"/>
        <w:rPr>
          <w:rFonts w:ascii="Agency FB" w:hAnsi="Agency FB" w:cstheme="majorHAnsi"/>
          <w:sz w:val="26"/>
          <w:szCs w:val="26"/>
          <w:lang w:val="es-CO"/>
        </w:rPr>
      </w:pPr>
      <w:r w:rsidRPr="004F6277">
        <w:rPr>
          <w:rStyle w:val="Refdenotaalpie"/>
          <w:rFonts w:ascii="Agency FB" w:hAnsi="Agency FB" w:cstheme="majorHAnsi"/>
          <w:sz w:val="26"/>
          <w:szCs w:val="26"/>
        </w:rPr>
        <w:footnoteRef/>
      </w:r>
      <w:r w:rsidRPr="004F6277">
        <w:rPr>
          <w:rFonts w:ascii="Agency FB" w:hAnsi="Agency FB" w:cstheme="majorHAnsi"/>
          <w:sz w:val="26"/>
          <w:szCs w:val="26"/>
        </w:rPr>
        <w:t xml:space="preserve"> Numeral 3 del artículo 3 de la Resolución 1885 de 2018 “Por la cual se establece el procedimiento de acceso, reporte de prescripción, suministro, verificación, control, pago y análisis de la información de tecnologías en salud no financiadas con recursos de la UPC, de servicios complementarios y se dictan otras disposiciones.”</w:t>
      </w:r>
    </w:p>
  </w:footnote>
  <w:footnote w:id="21">
    <w:p w14:paraId="0BD8B6FD" w14:textId="56230912" w:rsidR="00D52F4A" w:rsidRPr="004F6277" w:rsidRDefault="00D52F4A" w:rsidP="00B506E5">
      <w:pPr>
        <w:jc w:val="both"/>
        <w:rPr>
          <w:rFonts w:ascii="Agency FB" w:hAnsi="Agency FB" w:cstheme="majorHAnsi"/>
          <w:sz w:val="26"/>
          <w:szCs w:val="26"/>
          <w:lang w:val="es-CO"/>
        </w:rPr>
      </w:pPr>
      <w:r w:rsidRPr="004F6277">
        <w:rPr>
          <w:rStyle w:val="Refdenotaalpie"/>
          <w:rFonts w:ascii="Agency FB" w:hAnsi="Agency FB" w:cstheme="majorHAnsi"/>
          <w:sz w:val="26"/>
          <w:szCs w:val="26"/>
        </w:rPr>
        <w:footnoteRef/>
      </w:r>
      <w:r w:rsidRPr="004F6277">
        <w:rPr>
          <w:rFonts w:ascii="Agency FB" w:hAnsi="Agency FB" w:cstheme="majorHAnsi"/>
          <w:sz w:val="26"/>
          <w:szCs w:val="26"/>
        </w:rPr>
        <w:t xml:space="preserve"> </w:t>
      </w:r>
      <w:r w:rsidRPr="004F6277">
        <w:rPr>
          <w:rFonts w:ascii="Agency FB" w:hAnsi="Agency FB" w:cstheme="majorHAnsi"/>
          <w:sz w:val="26"/>
          <w:szCs w:val="26"/>
          <w:lang w:val="es-ES_tradnl"/>
        </w:rPr>
        <w:t>Sentencias T-423 de 2019. M.P. Gloria Stella Ortiz; T-458 de 2018. M.P. José Fernando Reyes Cuartas, y T-414 de 2016. M.P. Alberto Rojas Ríos.</w:t>
      </w:r>
    </w:p>
  </w:footnote>
  <w:footnote w:id="22">
    <w:p w14:paraId="565310CC" w14:textId="43F176E3" w:rsidR="00D52F4A" w:rsidRPr="004F6277" w:rsidRDefault="00D52F4A" w:rsidP="00B506E5">
      <w:pPr>
        <w:pStyle w:val="Textonotapie"/>
        <w:rPr>
          <w:rFonts w:ascii="Agency FB" w:hAnsi="Agency FB" w:cstheme="majorHAnsi"/>
          <w:sz w:val="26"/>
          <w:szCs w:val="26"/>
          <w:lang w:val="es-CO"/>
        </w:rPr>
      </w:pPr>
      <w:r w:rsidRPr="004F6277">
        <w:rPr>
          <w:rStyle w:val="Refdenotaalpie"/>
          <w:rFonts w:ascii="Agency FB" w:hAnsi="Agency FB" w:cstheme="majorHAnsi"/>
          <w:sz w:val="26"/>
          <w:szCs w:val="26"/>
        </w:rPr>
        <w:footnoteRef/>
      </w:r>
      <w:r w:rsidRPr="004F6277">
        <w:rPr>
          <w:rFonts w:ascii="Agency FB" w:hAnsi="Agency FB" w:cstheme="majorHAnsi"/>
          <w:sz w:val="26"/>
          <w:szCs w:val="26"/>
        </w:rPr>
        <w:t xml:space="preserve"> Entre otras, las sentencias T-364 de 2019. M.P. Alejandro Linares Cantillo y T-458 de 2018. M.P. José Fernando Reyes Cuartas.</w:t>
      </w:r>
    </w:p>
  </w:footnote>
  <w:footnote w:id="23">
    <w:p w14:paraId="75555802" w14:textId="17B3D899" w:rsidR="00D52F4A" w:rsidRPr="004F6277" w:rsidRDefault="00D52F4A" w:rsidP="00B506E5">
      <w:pPr>
        <w:jc w:val="both"/>
        <w:rPr>
          <w:rFonts w:ascii="Agency FB" w:hAnsi="Agency FB" w:cstheme="majorHAnsi"/>
          <w:sz w:val="26"/>
          <w:szCs w:val="26"/>
          <w:lang w:val="es-CO"/>
        </w:rPr>
      </w:pPr>
      <w:r w:rsidRPr="004F6277">
        <w:rPr>
          <w:rStyle w:val="Refdenotaalpie"/>
          <w:rFonts w:ascii="Agency FB" w:hAnsi="Agency FB" w:cstheme="majorHAnsi"/>
          <w:sz w:val="26"/>
          <w:szCs w:val="26"/>
        </w:rPr>
        <w:footnoteRef/>
      </w:r>
      <w:r w:rsidRPr="004F6277">
        <w:rPr>
          <w:rFonts w:ascii="Agency FB" w:hAnsi="Agency FB" w:cstheme="majorHAnsi"/>
          <w:sz w:val="26"/>
          <w:szCs w:val="26"/>
        </w:rPr>
        <w:t xml:space="preserve"> </w:t>
      </w:r>
      <w:r w:rsidRPr="004F6277">
        <w:rPr>
          <w:rFonts w:ascii="Agency FB" w:hAnsi="Agency FB" w:cstheme="majorHAnsi"/>
          <w:sz w:val="26"/>
          <w:szCs w:val="26"/>
          <w:lang w:val="es-ES_tradnl"/>
        </w:rPr>
        <w:t>“Por la cual se adopta el listado de servicios y tecnologías que serán excluidas de la financiación con recursos públicos asignados a la salud”.</w:t>
      </w:r>
    </w:p>
  </w:footnote>
  <w:footnote w:id="24">
    <w:p w14:paraId="49E37CDD" w14:textId="12B5A394" w:rsidR="00D52F4A" w:rsidRPr="004F6277" w:rsidRDefault="00D52F4A" w:rsidP="00B506E5">
      <w:pPr>
        <w:jc w:val="both"/>
        <w:rPr>
          <w:rFonts w:ascii="Agency FB" w:hAnsi="Agency FB" w:cstheme="majorHAnsi"/>
          <w:sz w:val="26"/>
          <w:szCs w:val="26"/>
          <w:lang w:val="es-CO"/>
        </w:rPr>
      </w:pPr>
      <w:r w:rsidRPr="004F6277">
        <w:rPr>
          <w:rStyle w:val="Refdenotaalpie"/>
          <w:rFonts w:ascii="Agency FB" w:hAnsi="Agency FB" w:cstheme="majorHAnsi"/>
          <w:sz w:val="26"/>
          <w:szCs w:val="26"/>
        </w:rPr>
        <w:footnoteRef/>
      </w:r>
      <w:r w:rsidRPr="004F6277">
        <w:rPr>
          <w:rFonts w:ascii="Agency FB" w:hAnsi="Agency FB" w:cstheme="majorHAnsi"/>
          <w:sz w:val="26"/>
          <w:szCs w:val="26"/>
          <w:lang w:val="es-ES_tradnl"/>
        </w:rPr>
        <w:t xml:space="preserve"> Al respecto pueden ser consultadas, entre otras, las sentencias T-423 de 2019. M.P. Gloria Stella Ortiz; T-065 de 2018. M.P. Alberto Rojas Ríos, y T-458 de 2018. M.P. José Fernando Reyes Cuartas.</w:t>
      </w:r>
    </w:p>
  </w:footnote>
  <w:footnote w:id="25">
    <w:p w14:paraId="3FB7BE38" w14:textId="3BF095E9" w:rsidR="00F909A3" w:rsidRPr="004F6277" w:rsidRDefault="00F909A3" w:rsidP="00B506E5">
      <w:pPr>
        <w:pStyle w:val="Textonotapie"/>
        <w:rPr>
          <w:rFonts w:ascii="Agency FB" w:hAnsi="Agency FB" w:cstheme="majorHAnsi"/>
          <w:sz w:val="26"/>
          <w:szCs w:val="26"/>
          <w:lang w:val="es-CO"/>
        </w:rPr>
      </w:pPr>
      <w:r w:rsidRPr="004F6277">
        <w:rPr>
          <w:rStyle w:val="Refdenotaalpie"/>
          <w:rFonts w:ascii="Agency FB" w:hAnsi="Agency FB" w:cstheme="majorHAnsi"/>
          <w:sz w:val="26"/>
          <w:szCs w:val="26"/>
        </w:rPr>
        <w:footnoteRef/>
      </w:r>
      <w:r w:rsidRPr="004F6277">
        <w:rPr>
          <w:rFonts w:ascii="Agency FB" w:hAnsi="Agency FB" w:cstheme="majorHAnsi"/>
          <w:sz w:val="26"/>
          <w:szCs w:val="26"/>
        </w:rPr>
        <w:t xml:space="preserve"> </w:t>
      </w:r>
      <w:r w:rsidRPr="004F6277">
        <w:rPr>
          <w:rFonts w:ascii="Agency FB" w:hAnsi="Agency FB" w:cstheme="majorHAnsi"/>
          <w:sz w:val="26"/>
          <w:szCs w:val="26"/>
          <w:lang w:val="es-CO"/>
        </w:rPr>
        <w:t>Pág. 1, Documento 02, C. 1.</w:t>
      </w:r>
    </w:p>
  </w:footnote>
  <w:footnote w:id="26">
    <w:p w14:paraId="157C00AD" w14:textId="37EA4516" w:rsidR="00F909A3" w:rsidRPr="00B506E5" w:rsidRDefault="00F909A3" w:rsidP="00B506E5">
      <w:pPr>
        <w:pStyle w:val="Textonotapie"/>
        <w:rPr>
          <w:rFonts w:asciiTheme="majorHAnsi" w:hAnsiTheme="majorHAnsi" w:cstheme="majorHAnsi"/>
          <w:sz w:val="26"/>
          <w:szCs w:val="26"/>
          <w:lang w:val="es-CO"/>
        </w:rPr>
      </w:pPr>
      <w:r w:rsidRPr="004F6277">
        <w:rPr>
          <w:rStyle w:val="Refdenotaalpie"/>
          <w:rFonts w:ascii="Agency FB" w:hAnsi="Agency FB" w:cstheme="majorHAnsi"/>
          <w:sz w:val="26"/>
          <w:szCs w:val="26"/>
        </w:rPr>
        <w:footnoteRef/>
      </w:r>
      <w:r w:rsidRPr="004F6277">
        <w:rPr>
          <w:rFonts w:ascii="Agency FB" w:hAnsi="Agency FB" w:cstheme="majorHAnsi"/>
          <w:sz w:val="26"/>
          <w:szCs w:val="26"/>
        </w:rPr>
        <w:t xml:space="preserve"> </w:t>
      </w:r>
      <w:r w:rsidRPr="004F6277">
        <w:rPr>
          <w:rFonts w:ascii="Agency FB" w:hAnsi="Agency FB" w:cstheme="majorHAnsi"/>
          <w:sz w:val="26"/>
          <w:szCs w:val="26"/>
          <w:lang w:val="es-CO"/>
        </w:rPr>
        <w:t>Sobre tal prerrogativa, puede leerse, por ejemplo, la sentencia T-508/19.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F58CE"/>
    <w:multiLevelType w:val="hybridMultilevel"/>
    <w:tmpl w:val="779ADEE2"/>
    <w:lvl w:ilvl="0" w:tplc="610C894A">
      <w:start w:val="1"/>
      <w:numFmt w:val="lowerRoman"/>
      <w:lvlText w:val="(%1)"/>
      <w:lvlJc w:val="left"/>
      <w:pPr>
        <w:ind w:left="3555" w:hanging="72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 w15:restartNumberingAfterBreak="0">
    <w:nsid w:val="170675A3"/>
    <w:multiLevelType w:val="hybridMultilevel"/>
    <w:tmpl w:val="DFEAB5DE"/>
    <w:lvl w:ilvl="0" w:tplc="E6D2A95C">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2" w15:restartNumberingAfterBreak="0">
    <w:nsid w:val="44B64BFE"/>
    <w:multiLevelType w:val="hybridMultilevel"/>
    <w:tmpl w:val="C1C2B0C2"/>
    <w:lvl w:ilvl="0" w:tplc="C9DA374C">
      <w:start w:val="1"/>
      <w:numFmt w:val="lowerRoman"/>
      <w:lvlText w:val="(%1)"/>
      <w:lvlJc w:val="left"/>
      <w:pPr>
        <w:ind w:left="3555" w:hanging="72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3" w15:restartNumberingAfterBreak="0">
    <w:nsid w:val="614300B1"/>
    <w:multiLevelType w:val="hybridMultilevel"/>
    <w:tmpl w:val="42029A24"/>
    <w:lvl w:ilvl="0" w:tplc="15387246">
      <w:start w:val="2"/>
      <w:numFmt w:val="decimal"/>
      <w:lvlText w:val="%1."/>
      <w:lvlJc w:val="left"/>
      <w:pPr>
        <w:tabs>
          <w:tab w:val="num" w:pos="3540"/>
        </w:tabs>
        <w:ind w:left="3540" w:hanging="705"/>
      </w:pPr>
      <w:rPr>
        <w:rFonts w:hint="default"/>
      </w:rPr>
    </w:lvl>
    <w:lvl w:ilvl="1" w:tplc="0C0A0019" w:tentative="1">
      <w:start w:val="1"/>
      <w:numFmt w:val="lowerLetter"/>
      <w:lvlText w:val="%2."/>
      <w:lvlJc w:val="left"/>
      <w:pPr>
        <w:tabs>
          <w:tab w:val="num" w:pos="3915"/>
        </w:tabs>
        <w:ind w:left="3915" w:hanging="360"/>
      </w:pPr>
    </w:lvl>
    <w:lvl w:ilvl="2" w:tplc="0C0A001B" w:tentative="1">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abstractNum w:abstractNumId="4" w15:restartNumberingAfterBreak="0">
    <w:nsid w:val="733924D8"/>
    <w:multiLevelType w:val="hybridMultilevel"/>
    <w:tmpl w:val="59FCA4D8"/>
    <w:lvl w:ilvl="0" w:tplc="F242596E">
      <w:start w:val="1"/>
      <w:numFmt w:val="decimal"/>
      <w:lvlText w:val="%1."/>
      <w:lvlJc w:val="left"/>
      <w:pPr>
        <w:ind w:left="3195" w:hanging="360"/>
      </w:pPr>
      <w:rPr>
        <w:rFonts w:hint="default"/>
        <w:b/>
      </w:rPr>
    </w:lvl>
    <w:lvl w:ilvl="1" w:tplc="0C0A0019">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64" w:dllVersion="4096" w:nlCheck="1" w:checkStyle="0"/>
  <w:activeWritingStyle w:appName="MSWord" w:lang="es-ES" w:vendorID="64" w:dllVersion="4096" w:nlCheck="1" w:checkStyle="0"/>
  <w:activeWritingStyle w:appName="MSWord" w:lang="es-419" w:vendorID="64" w:dllVersion="4096" w:nlCheck="1" w:checkStyle="0"/>
  <w:activeWritingStyle w:appName="MSWord" w:lang="es-MX" w:vendorID="64" w:dllVersion="4096" w:nlCheck="1" w:checkStyle="0"/>
  <w:activeWritingStyle w:appName="MSWord" w:lang="es-CO"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864"/>
    <w:rsid w:val="00004567"/>
    <w:rsid w:val="0000589A"/>
    <w:rsid w:val="00005C45"/>
    <w:rsid w:val="00011024"/>
    <w:rsid w:val="0001137E"/>
    <w:rsid w:val="00014244"/>
    <w:rsid w:val="00014DC0"/>
    <w:rsid w:val="0001540D"/>
    <w:rsid w:val="0001631A"/>
    <w:rsid w:val="00016376"/>
    <w:rsid w:val="00016A21"/>
    <w:rsid w:val="00016E5C"/>
    <w:rsid w:val="0001710B"/>
    <w:rsid w:val="00017867"/>
    <w:rsid w:val="00022775"/>
    <w:rsid w:val="000241AE"/>
    <w:rsid w:val="000246B5"/>
    <w:rsid w:val="0002797D"/>
    <w:rsid w:val="00032FEB"/>
    <w:rsid w:val="0003372F"/>
    <w:rsid w:val="0003495A"/>
    <w:rsid w:val="00034E5C"/>
    <w:rsid w:val="000372CC"/>
    <w:rsid w:val="00037A0B"/>
    <w:rsid w:val="000403C4"/>
    <w:rsid w:val="00040548"/>
    <w:rsid w:val="000416F9"/>
    <w:rsid w:val="00041CAB"/>
    <w:rsid w:val="000424DE"/>
    <w:rsid w:val="000428C8"/>
    <w:rsid w:val="00043AA7"/>
    <w:rsid w:val="00044AF7"/>
    <w:rsid w:val="00044FCC"/>
    <w:rsid w:val="000458DE"/>
    <w:rsid w:val="0004647C"/>
    <w:rsid w:val="00047582"/>
    <w:rsid w:val="00047ABE"/>
    <w:rsid w:val="00047BD6"/>
    <w:rsid w:val="00047FC0"/>
    <w:rsid w:val="000511C7"/>
    <w:rsid w:val="00053106"/>
    <w:rsid w:val="00054057"/>
    <w:rsid w:val="00054AD1"/>
    <w:rsid w:val="00054EF1"/>
    <w:rsid w:val="00056373"/>
    <w:rsid w:val="00060C54"/>
    <w:rsid w:val="00060EAB"/>
    <w:rsid w:val="0006339E"/>
    <w:rsid w:val="0006513E"/>
    <w:rsid w:val="000654F4"/>
    <w:rsid w:val="0006798B"/>
    <w:rsid w:val="000679D1"/>
    <w:rsid w:val="00070731"/>
    <w:rsid w:val="00072143"/>
    <w:rsid w:val="00074F3A"/>
    <w:rsid w:val="00075409"/>
    <w:rsid w:val="000761E9"/>
    <w:rsid w:val="00076254"/>
    <w:rsid w:val="0007651F"/>
    <w:rsid w:val="00080E3D"/>
    <w:rsid w:val="000812DA"/>
    <w:rsid w:val="00083948"/>
    <w:rsid w:val="00083C7F"/>
    <w:rsid w:val="00084199"/>
    <w:rsid w:val="0008576D"/>
    <w:rsid w:val="00090F83"/>
    <w:rsid w:val="00093B46"/>
    <w:rsid w:val="00096152"/>
    <w:rsid w:val="000969F0"/>
    <w:rsid w:val="00097598"/>
    <w:rsid w:val="000A071A"/>
    <w:rsid w:val="000A0EA4"/>
    <w:rsid w:val="000A2878"/>
    <w:rsid w:val="000A2B18"/>
    <w:rsid w:val="000A71C5"/>
    <w:rsid w:val="000B1779"/>
    <w:rsid w:val="000B3332"/>
    <w:rsid w:val="000B50B1"/>
    <w:rsid w:val="000B67E4"/>
    <w:rsid w:val="000B7480"/>
    <w:rsid w:val="000B7CFD"/>
    <w:rsid w:val="000B7D1A"/>
    <w:rsid w:val="000C225A"/>
    <w:rsid w:val="000C22D6"/>
    <w:rsid w:val="000C25B8"/>
    <w:rsid w:val="000C2F98"/>
    <w:rsid w:val="000C3321"/>
    <w:rsid w:val="000C3AE3"/>
    <w:rsid w:val="000C5970"/>
    <w:rsid w:val="000C6638"/>
    <w:rsid w:val="000C7E3C"/>
    <w:rsid w:val="000D09AE"/>
    <w:rsid w:val="000D1816"/>
    <w:rsid w:val="000D5849"/>
    <w:rsid w:val="000D587C"/>
    <w:rsid w:val="000D5CBC"/>
    <w:rsid w:val="000E0DDF"/>
    <w:rsid w:val="000E0DF5"/>
    <w:rsid w:val="000E104F"/>
    <w:rsid w:val="000E2841"/>
    <w:rsid w:val="000E41D3"/>
    <w:rsid w:val="000E47FF"/>
    <w:rsid w:val="000E67C9"/>
    <w:rsid w:val="000E7142"/>
    <w:rsid w:val="000E79FF"/>
    <w:rsid w:val="000F3632"/>
    <w:rsid w:val="000F43C8"/>
    <w:rsid w:val="000F5FE2"/>
    <w:rsid w:val="00100384"/>
    <w:rsid w:val="001004D3"/>
    <w:rsid w:val="00100E68"/>
    <w:rsid w:val="001028A5"/>
    <w:rsid w:val="00102B63"/>
    <w:rsid w:val="00103E81"/>
    <w:rsid w:val="00105B90"/>
    <w:rsid w:val="00107A53"/>
    <w:rsid w:val="00107DB7"/>
    <w:rsid w:val="00112B73"/>
    <w:rsid w:val="001137A1"/>
    <w:rsid w:val="00113B94"/>
    <w:rsid w:val="00113E05"/>
    <w:rsid w:val="00115D9E"/>
    <w:rsid w:val="00116401"/>
    <w:rsid w:val="00116500"/>
    <w:rsid w:val="00116D93"/>
    <w:rsid w:val="00120F38"/>
    <w:rsid w:val="0012106E"/>
    <w:rsid w:val="00123E93"/>
    <w:rsid w:val="001250D7"/>
    <w:rsid w:val="00126FE2"/>
    <w:rsid w:val="00127C93"/>
    <w:rsid w:val="00130171"/>
    <w:rsid w:val="00131203"/>
    <w:rsid w:val="00131D86"/>
    <w:rsid w:val="00131F12"/>
    <w:rsid w:val="00131F99"/>
    <w:rsid w:val="0013420C"/>
    <w:rsid w:val="0013422B"/>
    <w:rsid w:val="0013458C"/>
    <w:rsid w:val="00134AA5"/>
    <w:rsid w:val="00135443"/>
    <w:rsid w:val="0013655A"/>
    <w:rsid w:val="001371D2"/>
    <w:rsid w:val="001377F0"/>
    <w:rsid w:val="001408CA"/>
    <w:rsid w:val="00141B29"/>
    <w:rsid w:val="00141CF6"/>
    <w:rsid w:val="00141E08"/>
    <w:rsid w:val="0014647E"/>
    <w:rsid w:val="0015339E"/>
    <w:rsid w:val="001558A9"/>
    <w:rsid w:val="0016208F"/>
    <w:rsid w:val="001632D1"/>
    <w:rsid w:val="0016373B"/>
    <w:rsid w:val="00170852"/>
    <w:rsid w:val="00173EB5"/>
    <w:rsid w:val="00174829"/>
    <w:rsid w:val="001772EB"/>
    <w:rsid w:val="00181073"/>
    <w:rsid w:val="001816AD"/>
    <w:rsid w:val="001817C4"/>
    <w:rsid w:val="001825A3"/>
    <w:rsid w:val="00187BE8"/>
    <w:rsid w:val="00187D0D"/>
    <w:rsid w:val="00192493"/>
    <w:rsid w:val="001935AE"/>
    <w:rsid w:val="001953FB"/>
    <w:rsid w:val="001954CF"/>
    <w:rsid w:val="00196FD2"/>
    <w:rsid w:val="001971DE"/>
    <w:rsid w:val="001A0821"/>
    <w:rsid w:val="001A1904"/>
    <w:rsid w:val="001A1C79"/>
    <w:rsid w:val="001A3864"/>
    <w:rsid w:val="001A3F24"/>
    <w:rsid w:val="001A40F5"/>
    <w:rsid w:val="001A4427"/>
    <w:rsid w:val="001A5BC0"/>
    <w:rsid w:val="001A72D7"/>
    <w:rsid w:val="001A72E0"/>
    <w:rsid w:val="001B0752"/>
    <w:rsid w:val="001B4D58"/>
    <w:rsid w:val="001B56BF"/>
    <w:rsid w:val="001B666D"/>
    <w:rsid w:val="001B7F36"/>
    <w:rsid w:val="001C150A"/>
    <w:rsid w:val="001C1F37"/>
    <w:rsid w:val="001C2008"/>
    <w:rsid w:val="001C2702"/>
    <w:rsid w:val="001C591C"/>
    <w:rsid w:val="001C5ADC"/>
    <w:rsid w:val="001C6324"/>
    <w:rsid w:val="001D0483"/>
    <w:rsid w:val="001D1487"/>
    <w:rsid w:val="001D2618"/>
    <w:rsid w:val="001D3B97"/>
    <w:rsid w:val="001D5DEB"/>
    <w:rsid w:val="001D6A78"/>
    <w:rsid w:val="001D7419"/>
    <w:rsid w:val="001D76F5"/>
    <w:rsid w:val="001E10B0"/>
    <w:rsid w:val="001E194E"/>
    <w:rsid w:val="001E1CFB"/>
    <w:rsid w:val="001E1D7F"/>
    <w:rsid w:val="001E1FB4"/>
    <w:rsid w:val="001E3036"/>
    <w:rsid w:val="001E4EC0"/>
    <w:rsid w:val="001E5C70"/>
    <w:rsid w:val="001E6AE0"/>
    <w:rsid w:val="001E7143"/>
    <w:rsid w:val="001E748F"/>
    <w:rsid w:val="001E7999"/>
    <w:rsid w:val="001F0A7F"/>
    <w:rsid w:val="001F136A"/>
    <w:rsid w:val="001F1B17"/>
    <w:rsid w:val="001F2AEC"/>
    <w:rsid w:val="001F5CE1"/>
    <w:rsid w:val="001F5F8C"/>
    <w:rsid w:val="00200AFD"/>
    <w:rsid w:val="00201CB8"/>
    <w:rsid w:val="00204FAA"/>
    <w:rsid w:val="00205A03"/>
    <w:rsid w:val="00206896"/>
    <w:rsid w:val="0020736A"/>
    <w:rsid w:val="0020737A"/>
    <w:rsid w:val="00210CC8"/>
    <w:rsid w:val="00211B6F"/>
    <w:rsid w:val="00211D5B"/>
    <w:rsid w:val="00212601"/>
    <w:rsid w:val="00212EA2"/>
    <w:rsid w:val="0021323D"/>
    <w:rsid w:val="002134F4"/>
    <w:rsid w:val="0021392E"/>
    <w:rsid w:val="00214A6D"/>
    <w:rsid w:val="00214BB1"/>
    <w:rsid w:val="002170BA"/>
    <w:rsid w:val="00217894"/>
    <w:rsid w:val="00221114"/>
    <w:rsid w:val="0022525C"/>
    <w:rsid w:val="0022737C"/>
    <w:rsid w:val="00227816"/>
    <w:rsid w:val="00230A02"/>
    <w:rsid w:val="0023176D"/>
    <w:rsid w:val="00231BC8"/>
    <w:rsid w:val="0023204C"/>
    <w:rsid w:val="002323AB"/>
    <w:rsid w:val="00232FCA"/>
    <w:rsid w:val="00234397"/>
    <w:rsid w:val="00237B09"/>
    <w:rsid w:val="00240B34"/>
    <w:rsid w:val="00240C28"/>
    <w:rsid w:val="002428BE"/>
    <w:rsid w:val="00242903"/>
    <w:rsid w:val="0024453D"/>
    <w:rsid w:val="002445FF"/>
    <w:rsid w:val="0024534A"/>
    <w:rsid w:val="002455BD"/>
    <w:rsid w:val="00247889"/>
    <w:rsid w:val="00250CA5"/>
    <w:rsid w:val="00252795"/>
    <w:rsid w:val="00252C16"/>
    <w:rsid w:val="00252C4D"/>
    <w:rsid w:val="00252EF6"/>
    <w:rsid w:val="00252F07"/>
    <w:rsid w:val="00253930"/>
    <w:rsid w:val="00254324"/>
    <w:rsid w:val="00254C3A"/>
    <w:rsid w:val="00254D59"/>
    <w:rsid w:val="00260B0B"/>
    <w:rsid w:val="00260E6E"/>
    <w:rsid w:val="00262F03"/>
    <w:rsid w:val="00264B62"/>
    <w:rsid w:val="00264DEC"/>
    <w:rsid w:val="002660E7"/>
    <w:rsid w:val="0026669F"/>
    <w:rsid w:val="00267C55"/>
    <w:rsid w:val="002709A9"/>
    <w:rsid w:val="00273E9A"/>
    <w:rsid w:val="00273FCC"/>
    <w:rsid w:val="00274281"/>
    <w:rsid w:val="00275286"/>
    <w:rsid w:val="00277F35"/>
    <w:rsid w:val="00280B61"/>
    <w:rsid w:val="00280F02"/>
    <w:rsid w:val="00281272"/>
    <w:rsid w:val="00281B30"/>
    <w:rsid w:val="002830B1"/>
    <w:rsid w:val="0028543F"/>
    <w:rsid w:val="00285DA6"/>
    <w:rsid w:val="00290988"/>
    <w:rsid w:val="002911F3"/>
    <w:rsid w:val="00292339"/>
    <w:rsid w:val="00294ABD"/>
    <w:rsid w:val="00295922"/>
    <w:rsid w:val="00296987"/>
    <w:rsid w:val="002A1C36"/>
    <w:rsid w:val="002A1D9C"/>
    <w:rsid w:val="002A1FAB"/>
    <w:rsid w:val="002A2871"/>
    <w:rsid w:val="002A414D"/>
    <w:rsid w:val="002A4A52"/>
    <w:rsid w:val="002B3B9E"/>
    <w:rsid w:val="002B43A0"/>
    <w:rsid w:val="002B5EAE"/>
    <w:rsid w:val="002B6D33"/>
    <w:rsid w:val="002B6E5C"/>
    <w:rsid w:val="002B6F2E"/>
    <w:rsid w:val="002B7781"/>
    <w:rsid w:val="002C13E8"/>
    <w:rsid w:val="002C16A4"/>
    <w:rsid w:val="002C2C57"/>
    <w:rsid w:val="002C2D3D"/>
    <w:rsid w:val="002C3BBC"/>
    <w:rsid w:val="002C4C6A"/>
    <w:rsid w:val="002C513A"/>
    <w:rsid w:val="002D00D8"/>
    <w:rsid w:val="002D4178"/>
    <w:rsid w:val="002D774C"/>
    <w:rsid w:val="002E0A98"/>
    <w:rsid w:val="002E0EB6"/>
    <w:rsid w:val="002E21FE"/>
    <w:rsid w:val="002E2799"/>
    <w:rsid w:val="002E2ED4"/>
    <w:rsid w:val="002E3CBC"/>
    <w:rsid w:val="002E40B3"/>
    <w:rsid w:val="002E6225"/>
    <w:rsid w:val="002F1817"/>
    <w:rsid w:val="002F1A61"/>
    <w:rsid w:val="002F1B55"/>
    <w:rsid w:val="002F7117"/>
    <w:rsid w:val="00303265"/>
    <w:rsid w:val="00303F52"/>
    <w:rsid w:val="00304A31"/>
    <w:rsid w:val="0030619B"/>
    <w:rsid w:val="0030646A"/>
    <w:rsid w:val="003069C5"/>
    <w:rsid w:val="00306A95"/>
    <w:rsid w:val="00312029"/>
    <w:rsid w:val="00312C42"/>
    <w:rsid w:val="0031376C"/>
    <w:rsid w:val="003147AC"/>
    <w:rsid w:val="00316D25"/>
    <w:rsid w:val="00320B2A"/>
    <w:rsid w:val="003211ED"/>
    <w:rsid w:val="00324390"/>
    <w:rsid w:val="00324E37"/>
    <w:rsid w:val="003250AB"/>
    <w:rsid w:val="003258E1"/>
    <w:rsid w:val="00327386"/>
    <w:rsid w:val="00327BCF"/>
    <w:rsid w:val="00330397"/>
    <w:rsid w:val="00331837"/>
    <w:rsid w:val="00332466"/>
    <w:rsid w:val="003327FC"/>
    <w:rsid w:val="00333796"/>
    <w:rsid w:val="00334EDF"/>
    <w:rsid w:val="00336ADB"/>
    <w:rsid w:val="00336BF6"/>
    <w:rsid w:val="00340149"/>
    <w:rsid w:val="003406E1"/>
    <w:rsid w:val="0034103C"/>
    <w:rsid w:val="0034242F"/>
    <w:rsid w:val="00342ED7"/>
    <w:rsid w:val="003434B5"/>
    <w:rsid w:val="003438BD"/>
    <w:rsid w:val="00343AA1"/>
    <w:rsid w:val="00351292"/>
    <w:rsid w:val="00352630"/>
    <w:rsid w:val="0035295D"/>
    <w:rsid w:val="00352987"/>
    <w:rsid w:val="0035463B"/>
    <w:rsid w:val="003547CA"/>
    <w:rsid w:val="0035576B"/>
    <w:rsid w:val="00356225"/>
    <w:rsid w:val="00357A5E"/>
    <w:rsid w:val="00364069"/>
    <w:rsid w:val="0036490D"/>
    <w:rsid w:val="00364AF9"/>
    <w:rsid w:val="00364FD8"/>
    <w:rsid w:val="00365623"/>
    <w:rsid w:val="00365E7A"/>
    <w:rsid w:val="00367591"/>
    <w:rsid w:val="00367EFC"/>
    <w:rsid w:val="0037205B"/>
    <w:rsid w:val="003729A0"/>
    <w:rsid w:val="003749D3"/>
    <w:rsid w:val="003754ED"/>
    <w:rsid w:val="00377355"/>
    <w:rsid w:val="00380D92"/>
    <w:rsid w:val="00382D9A"/>
    <w:rsid w:val="0038671F"/>
    <w:rsid w:val="00387463"/>
    <w:rsid w:val="003875BB"/>
    <w:rsid w:val="00387F03"/>
    <w:rsid w:val="0039080D"/>
    <w:rsid w:val="00391DE7"/>
    <w:rsid w:val="00393505"/>
    <w:rsid w:val="0039623A"/>
    <w:rsid w:val="003972BE"/>
    <w:rsid w:val="003A1EB8"/>
    <w:rsid w:val="003A474B"/>
    <w:rsid w:val="003A4968"/>
    <w:rsid w:val="003A4B83"/>
    <w:rsid w:val="003A4E33"/>
    <w:rsid w:val="003A4EA1"/>
    <w:rsid w:val="003A5CD8"/>
    <w:rsid w:val="003A5D5E"/>
    <w:rsid w:val="003A604D"/>
    <w:rsid w:val="003A6F0F"/>
    <w:rsid w:val="003A7295"/>
    <w:rsid w:val="003A786A"/>
    <w:rsid w:val="003A7BC9"/>
    <w:rsid w:val="003B1C49"/>
    <w:rsid w:val="003B388E"/>
    <w:rsid w:val="003B3F0B"/>
    <w:rsid w:val="003B4AF7"/>
    <w:rsid w:val="003B4D88"/>
    <w:rsid w:val="003B7FF7"/>
    <w:rsid w:val="003C2FA9"/>
    <w:rsid w:val="003C391B"/>
    <w:rsid w:val="003C3C39"/>
    <w:rsid w:val="003C56F2"/>
    <w:rsid w:val="003C7FF4"/>
    <w:rsid w:val="003D047D"/>
    <w:rsid w:val="003D0E81"/>
    <w:rsid w:val="003D59A3"/>
    <w:rsid w:val="003E24EE"/>
    <w:rsid w:val="003E27A1"/>
    <w:rsid w:val="003E4984"/>
    <w:rsid w:val="003E61AD"/>
    <w:rsid w:val="003F025E"/>
    <w:rsid w:val="003F4103"/>
    <w:rsid w:val="003F4CE1"/>
    <w:rsid w:val="003F50E5"/>
    <w:rsid w:val="003F660A"/>
    <w:rsid w:val="003F6F2D"/>
    <w:rsid w:val="003F7628"/>
    <w:rsid w:val="003F7AAD"/>
    <w:rsid w:val="0040036D"/>
    <w:rsid w:val="00401F4A"/>
    <w:rsid w:val="00402BE3"/>
    <w:rsid w:val="0040418C"/>
    <w:rsid w:val="004047BF"/>
    <w:rsid w:val="004050CD"/>
    <w:rsid w:val="004104E9"/>
    <w:rsid w:val="00412D5D"/>
    <w:rsid w:val="00413722"/>
    <w:rsid w:val="004158FB"/>
    <w:rsid w:val="00415EDA"/>
    <w:rsid w:val="004167FD"/>
    <w:rsid w:val="004211CF"/>
    <w:rsid w:val="00421942"/>
    <w:rsid w:val="00422781"/>
    <w:rsid w:val="00422CD4"/>
    <w:rsid w:val="00423607"/>
    <w:rsid w:val="00424052"/>
    <w:rsid w:val="00425929"/>
    <w:rsid w:val="00425DE8"/>
    <w:rsid w:val="00425EFC"/>
    <w:rsid w:val="00427E77"/>
    <w:rsid w:val="00427F8C"/>
    <w:rsid w:val="004309F2"/>
    <w:rsid w:val="00430DCE"/>
    <w:rsid w:val="004322C3"/>
    <w:rsid w:val="00432A78"/>
    <w:rsid w:val="0043392E"/>
    <w:rsid w:val="00434647"/>
    <w:rsid w:val="00435355"/>
    <w:rsid w:val="00440C63"/>
    <w:rsid w:val="00444BB9"/>
    <w:rsid w:val="004464F2"/>
    <w:rsid w:val="004477C9"/>
    <w:rsid w:val="004508ED"/>
    <w:rsid w:val="00450EC5"/>
    <w:rsid w:val="0045175D"/>
    <w:rsid w:val="004524A3"/>
    <w:rsid w:val="00452CA4"/>
    <w:rsid w:val="00453520"/>
    <w:rsid w:val="00460A12"/>
    <w:rsid w:val="00461BF4"/>
    <w:rsid w:val="004627E1"/>
    <w:rsid w:val="00463ADA"/>
    <w:rsid w:val="00464965"/>
    <w:rsid w:val="00466009"/>
    <w:rsid w:val="00466036"/>
    <w:rsid w:val="004679A3"/>
    <w:rsid w:val="00470578"/>
    <w:rsid w:val="004706AB"/>
    <w:rsid w:val="004743F5"/>
    <w:rsid w:val="0047577E"/>
    <w:rsid w:val="00476E9F"/>
    <w:rsid w:val="00477720"/>
    <w:rsid w:val="00480248"/>
    <w:rsid w:val="00480A40"/>
    <w:rsid w:val="004837F3"/>
    <w:rsid w:val="00485899"/>
    <w:rsid w:val="00486A4A"/>
    <w:rsid w:val="0048720E"/>
    <w:rsid w:val="00487E70"/>
    <w:rsid w:val="00490E61"/>
    <w:rsid w:val="004931A3"/>
    <w:rsid w:val="004A30E7"/>
    <w:rsid w:val="004A34C6"/>
    <w:rsid w:val="004A40CA"/>
    <w:rsid w:val="004A4B8E"/>
    <w:rsid w:val="004A520A"/>
    <w:rsid w:val="004A60EB"/>
    <w:rsid w:val="004A6422"/>
    <w:rsid w:val="004B13EB"/>
    <w:rsid w:val="004B153B"/>
    <w:rsid w:val="004B3590"/>
    <w:rsid w:val="004B365A"/>
    <w:rsid w:val="004B713A"/>
    <w:rsid w:val="004B7662"/>
    <w:rsid w:val="004C192C"/>
    <w:rsid w:val="004C256E"/>
    <w:rsid w:val="004C4326"/>
    <w:rsid w:val="004C57E2"/>
    <w:rsid w:val="004C73D8"/>
    <w:rsid w:val="004D13AE"/>
    <w:rsid w:val="004D1A63"/>
    <w:rsid w:val="004D1C1E"/>
    <w:rsid w:val="004D1C99"/>
    <w:rsid w:val="004D2266"/>
    <w:rsid w:val="004D364E"/>
    <w:rsid w:val="004D3E1D"/>
    <w:rsid w:val="004D4FC7"/>
    <w:rsid w:val="004D6D83"/>
    <w:rsid w:val="004D6DC2"/>
    <w:rsid w:val="004D7F24"/>
    <w:rsid w:val="004E048B"/>
    <w:rsid w:val="004E3A1B"/>
    <w:rsid w:val="004E3B8E"/>
    <w:rsid w:val="004E54B2"/>
    <w:rsid w:val="004E66B3"/>
    <w:rsid w:val="004F1D32"/>
    <w:rsid w:val="004F1ED9"/>
    <w:rsid w:val="004F3600"/>
    <w:rsid w:val="004F4139"/>
    <w:rsid w:val="004F527E"/>
    <w:rsid w:val="004F6277"/>
    <w:rsid w:val="004F6E46"/>
    <w:rsid w:val="004F7221"/>
    <w:rsid w:val="005008E4"/>
    <w:rsid w:val="005025F9"/>
    <w:rsid w:val="00502A5F"/>
    <w:rsid w:val="00503685"/>
    <w:rsid w:val="00503DA3"/>
    <w:rsid w:val="00504E5B"/>
    <w:rsid w:val="00504EBA"/>
    <w:rsid w:val="0050573C"/>
    <w:rsid w:val="00507C13"/>
    <w:rsid w:val="00507E1D"/>
    <w:rsid w:val="005107CC"/>
    <w:rsid w:val="00511948"/>
    <w:rsid w:val="005121EE"/>
    <w:rsid w:val="0051227E"/>
    <w:rsid w:val="00512631"/>
    <w:rsid w:val="0051546A"/>
    <w:rsid w:val="0051651F"/>
    <w:rsid w:val="0051681F"/>
    <w:rsid w:val="00517633"/>
    <w:rsid w:val="0052054C"/>
    <w:rsid w:val="00520F64"/>
    <w:rsid w:val="00524C23"/>
    <w:rsid w:val="00526141"/>
    <w:rsid w:val="00526938"/>
    <w:rsid w:val="005275C5"/>
    <w:rsid w:val="00531CE1"/>
    <w:rsid w:val="00531D35"/>
    <w:rsid w:val="00532006"/>
    <w:rsid w:val="005325E7"/>
    <w:rsid w:val="005356E5"/>
    <w:rsid w:val="00535A08"/>
    <w:rsid w:val="00536248"/>
    <w:rsid w:val="005366CF"/>
    <w:rsid w:val="00536B24"/>
    <w:rsid w:val="005377BF"/>
    <w:rsid w:val="00537F4F"/>
    <w:rsid w:val="00540751"/>
    <w:rsid w:val="005408C2"/>
    <w:rsid w:val="00543777"/>
    <w:rsid w:val="005445FC"/>
    <w:rsid w:val="00544891"/>
    <w:rsid w:val="0054745D"/>
    <w:rsid w:val="0054784F"/>
    <w:rsid w:val="00547ED1"/>
    <w:rsid w:val="00551563"/>
    <w:rsid w:val="00551611"/>
    <w:rsid w:val="00551F02"/>
    <w:rsid w:val="00553B25"/>
    <w:rsid w:val="0055413A"/>
    <w:rsid w:val="00555287"/>
    <w:rsid w:val="005553B6"/>
    <w:rsid w:val="00556766"/>
    <w:rsid w:val="00557960"/>
    <w:rsid w:val="00561080"/>
    <w:rsid w:val="00562378"/>
    <w:rsid w:val="00563C21"/>
    <w:rsid w:val="00565456"/>
    <w:rsid w:val="0056651A"/>
    <w:rsid w:val="0057231D"/>
    <w:rsid w:val="0057295F"/>
    <w:rsid w:val="00580AF8"/>
    <w:rsid w:val="00581BBE"/>
    <w:rsid w:val="005823BB"/>
    <w:rsid w:val="00585A85"/>
    <w:rsid w:val="00585B9F"/>
    <w:rsid w:val="00587830"/>
    <w:rsid w:val="00590D37"/>
    <w:rsid w:val="00591A38"/>
    <w:rsid w:val="005929DF"/>
    <w:rsid w:val="0059367B"/>
    <w:rsid w:val="00593C19"/>
    <w:rsid w:val="005941B3"/>
    <w:rsid w:val="00597BEE"/>
    <w:rsid w:val="005A0DB4"/>
    <w:rsid w:val="005A21DF"/>
    <w:rsid w:val="005A2B04"/>
    <w:rsid w:val="005A3647"/>
    <w:rsid w:val="005A3C56"/>
    <w:rsid w:val="005A56D5"/>
    <w:rsid w:val="005A6392"/>
    <w:rsid w:val="005A7228"/>
    <w:rsid w:val="005A7B2F"/>
    <w:rsid w:val="005A7B8A"/>
    <w:rsid w:val="005B00BB"/>
    <w:rsid w:val="005B08F5"/>
    <w:rsid w:val="005B0E3F"/>
    <w:rsid w:val="005B1636"/>
    <w:rsid w:val="005B18CB"/>
    <w:rsid w:val="005B263B"/>
    <w:rsid w:val="005B32C2"/>
    <w:rsid w:val="005B3B2F"/>
    <w:rsid w:val="005B6F79"/>
    <w:rsid w:val="005C063C"/>
    <w:rsid w:val="005C0E61"/>
    <w:rsid w:val="005C2A04"/>
    <w:rsid w:val="005C2BA3"/>
    <w:rsid w:val="005C701E"/>
    <w:rsid w:val="005C70B0"/>
    <w:rsid w:val="005C717A"/>
    <w:rsid w:val="005C742F"/>
    <w:rsid w:val="005C7F11"/>
    <w:rsid w:val="005C7FDF"/>
    <w:rsid w:val="005D39B3"/>
    <w:rsid w:val="005D4980"/>
    <w:rsid w:val="005D611F"/>
    <w:rsid w:val="005E2537"/>
    <w:rsid w:val="005E30B0"/>
    <w:rsid w:val="005E420E"/>
    <w:rsid w:val="005E5E6B"/>
    <w:rsid w:val="005E637E"/>
    <w:rsid w:val="005E7E36"/>
    <w:rsid w:val="005F090A"/>
    <w:rsid w:val="005F29D6"/>
    <w:rsid w:val="005F7214"/>
    <w:rsid w:val="005F7499"/>
    <w:rsid w:val="005F760B"/>
    <w:rsid w:val="006015C5"/>
    <w:rsid w:val="00601710"/>
    <w:rsid w:val="00606141"/>
    <w:rsid w:val="00613F66"/>
    <w:rsid w:val="006147CC"/>
    <w:rsid w:val="0061509A"/>
    <w:rsid w:val="0061514F"/>
    <w:rsid w:val="00616EEE"/>
    <w:rsid w:val="006177B1"/>
    <w:rsid w:val="0062055B"/>
    <w:rsid w:val="00621593"/>
    <w:rsid w:val="00621EB6"/>
    <w:rsid w:val="00621EC4"/>
    <w:rsid w:val="00622DAC"/>
    <w:rsid w:val="006250A6"/>
    <w:rsid w:val="00626533"/>
    <w:rsid w:val="00632AC6"/>
    <w:rsid w:val="00635FA2"/>
    <w:rsid w:val="006372A0"/>
    <w:rsid w:val="00637621"/>
    <w:rsid w:val="00641FB6"/>
    <w:rsid w:val="00644381"/>
    <w:rsid w:val="00645B90"/>
    <w:rsid w:val="00646B74"/>
    <w:rsid w:val="00646F51"/>
    <w:rsid w:val="00647B90"/>
    <w:rsid w:val="006514DF"/>
    <w:rsid w:val="00653A39"/>
    <w:rsid w:val="00654DF9"/>
    <w:rsid w:val="0065510B"/>
    <w:rsid w:val="006551C3"/>
    <w:rsid w:val="00656480"/>
    <w:rsid w:val="00656869"/>
    <w:rsid w:val="0065760B"/>
    <w:rsid w:val="006603BD"/>
    <w:rsid w:val="006638B2"/>
    <w:rsid w:val="006648FD"/>
    <w:rsid w:val="00665620"/>
    <w:rsid w:val="00665E0C"/>
    <w:rsid w:val="006700A9"/>
    <w:rsid w:val="006734A0"/>
    <w:rsid w:val="00674F25"/>
    <w:rsid w:val="0067533F"/>
    <w:rsid w:val="00676CCE"/>
    <w:rsid w:val="006777B8"/>
    <w:rsid w:val="00677AAB"/>
    <w:rsid w:val="00681058"/>
    <w:rsid w:val="0068723C"/>
    <w:rsid w:val="00690F1C"/>
    <w:rsid w:val="00693FAF"/>
    <w:rsid w:val="006940FB"/>
    <w:rsid w:val="0069436D"/>
    <w:rsid w:val="006967FA"/>
    <w:rsid w:val="00697A80"/>
    <w:rsid w:val="006A03EF"/>
    <w:rsid w:val="006A46FD"/>
    <w:rsid w:val="006A4DA4"/>
    <w:rsid w:val="006A4E1B"/>
    <w:rsid w:val="006B0EC6"/>
    <w:rsid w:val="006B2011"/>
    <w:rsid w:val="006B5437"/>
    <w:rsid w:val="006B61B1"/>
    <w:rsid w:val="006B62FC"/>
    <w:rsid w:val="006B68C6"/>
    <w:rsid w:val="006C2B41"/>
    <w:rsid w:val="006C3B69"/>
    <w:rsid w:val="006C480D"/>
    <w:rsid w:val="006C4CF4"/>
    <w:rsid w:val="006C4F02"/>
    <w:rsid w:val="006C6895"/>
    <w:rsid w:val="006C6EA0"/>
    <w:rsid w:val="006C70DC"/>
    <w:rsid w:val="006D1172"/>
    <w:rsid w:val="006D1225"/>
    <w:rsid w:val="006D23B7"/>
    <w:rsid w:val="006E0A70"/>
    <w:rsid w:val="006E0D84"/>
    <w:rsid w:val="006E58D8"/>
    <w:rsid w:val="006F06A1"/>
    <w:rsid w:val="006F0EE4"/>
    <w:rsid w:val="006F1931"/>
    <w:rsid w:val="006F4719"/>
    <w:rsid w:val="006F483A"/>
    <w:rsid w:val="006F5A9C"/>
    <w:rsid w:val="007012DF"/>
    <w:rsid w:val="00702513"/>
    <w:rsid w:val="0070417E"/>
    <w:rsid w:val="00705B18"/>
    <w:rsid w:val="00710CB2"/>
    <w:rsid w:val="00713791"/>
    <w:rsid w:val="007149F3"/>
    <w:rsid w:val="0072127D"/>
    <w:rsid w:val="00721957"/>
    <w:rsid w:val="007223DE"/>
    <w:rsid w:val="00722B7A"/>
    <w:rsid w:val="00722FDA"/>
    <w:rsid w:val="00724798"/>
    <w:rsid w:val="007249C8"/>
    <w:rsid w:val="00725B18"/>
    <w:rsid w:val="00730228"/>
    <w:rsid w:val="00730C1D"/>
    <w:rsid w:val="007316BB"/>
    <w:rsid w:val="00731E48"/>
    <w:rsid w:val="00732AF8"/>
    <w:rsid w:val="007339A7"/>
    <w:rsid w:val="00734A3A"/>
    <w:rsid w:val="0073528D"/>
    <w:rsid w:val="007361C7"/>
    <w:rsid w:val="00740CBF"/>
    <w:rsid w:val="00742B11"/>
    <w:rsid w:val="00745289"/>
    <w:rsid w:val="007478EC"/>
    <w:rsid w:val="00750F42"/>
    <w:rsid w:val="00755C69"/>
    <w:rsid w:val="00760404"/>
    <w:rsid w:val="007614D5"/>
    <w:rsid w:val="00761920"/>
    <w:rsid w:val="007622EB"/>
    <w:rsid w:val="00762853"/>
    <w:rsid w:val="007630D9"/>
    <w:rsid w:val="00763AEA"/>
    <w:rsid w:val="0076697B"/>
    <w:rsid w:val="00766BC1"/>
    <w:rsid w:val="0077069D"/>
    <w:rsid w:val="00770C6E"/>
    <w:rsid w:val="00771596"/>
    <w:rsid w:val="00771BE8"/>
    <w:rsid w:val="00772298"/>
    <w:rsid w:val="00772299"/>
    <w:rsid w:val="00772C7A"/>
    <w:rsid w:val="00773790"/>
    <w:rsid w:val="00777403"/>
    <w:rsid w:val="00783337"/>
    <w:rsid w:val="007838BB"/>
    <w:rsid w:val="00783D01"/>
    <w:rsid w:val="007851C0"/>
    <w:rsid w:val="007873E4"/>
    <w:rsid w:val="00787401"/>
    <w:rsid w:val="00790D4E"/>
    <w:rsid w:val="007910C4"/>
    <w:rsid w:val="00791DDF"/>
    <w:rsid w:val="00794429"/>
    <w:rsid w:val="00795788"/>
    <w:rsid w:val="0079613F"/>
    <w:rsid w:val="00797563"/>
    <w:rsid w:val="007A1A59"/>
    <w:rsid w:val="007A1C1D"/>
    <w:rsid w:val="007A2142"/>
    <w:rsid w:val="007A3CD6"/>
    <w:rsid w:val="007A4EB6"/>
    <w:rsid w:val="007B0702"/>
    <w:rsid w:val="007B0C59"/>
    <w:rsid w:val="007B2FCD"/>
    <w:rsid w:val="007B3A29"/>
    <w:rsid w:val="007B5D7D"/>
    <w:rsid w:val="007B7F49"/>
    <w:rsid w:val="007C173F"/>
    <w:rsid w:val="007C1C52"/>
    <w:rsid w:val="007C31F0"/>
    <w:rsid w:val="007C36E3"/>
    <w:rsid w:val="007C4C41"/>
    <w:rsid w:val="007C6CE9"/>
    <w:rsid w:val="007C70A2"/>
    <w:rsid w:val="007D07EC"/>
    <w:rsid w:val="007D2A68"/>
    <w:rsid w:val="007D4003"/>
    <w:rsid w:val="007E0215"/>
    <w:rsid w:val="007E2133"/>
    <w:rsid w:val="007E2F6A"/>
    <w:rsid w:val="007E7CDD"/>
    <w:rsid w:val="007F063C"/>
    <w:rsid w:val="007F11C2"/>
    <w:rsid w:val="007F2BC6"/>
    <w:rsid w:val="007F4C21"/>
    <w:rsid w:val="00801F43"/>
    <w:rsid w:val="0080555E"/>
    <w:rsid w:val="00805716"/>
    <w:rsid w:val="00806612"/>
    <w:rsid w:val="00811DDE"/>
    <w:rsid w:val="0081294E"/>
    <w:rsid w:val="00812FF1"/>
    <w:rsid w:val="00813506"/>
    <w:rsid w:val="0081667D"/>
    <w:rsid w:val="0081708F"/>
    <w:rsid w:val="00817423"/>
    <w:rsid w:val="008200CB"/>
    <w:rsid w:val="008209CF"/>
    <w:rsid w:val="00821A86"/>
    <w:rsid w:val="008224F4"/>
    <w:rsid w:val="00823571"/>
    <w:rsid w:val="008247DA"/>
    <w:rsid w:val="00827C14"/>
    <w:rsid w:val="00827C85"/>
    <w:rsid w:val="0083003F"/>
    <w:rsid w:val="00831922"/>
    <w:rsid w:val="00831CC4"/>
    <w:rsid w:val="00832754"/>
    <w:rsid w:val="00834305"/>
    <w:rsid w:val="008347BA"/>
    <w:rsid w:val="0083568C"/>
    <w:rsid w:val="008377B4"/>
    <w:rsid w:val="0084034E"/>
    <w:rsid w:val="008418EA"/>
    <w:rsid w:val="00842CB3"/>
    <w:rsid w:val="00843FC2"/>
    <w:rsid w:val="008445E6"/>
    <w:rsid w:val="00844A8E"/>
    <w:rsid w:val="0084594F"/>
    <w:rsid w:val="00847EE0"/>
    <w:rsid w:val="00850838"/>
    <w:rsid w:val="008508A1"/>
    <w:rsid w:val="00850F32"/>
    <w:rsid w:val="0085128F"/>
    <w:rsid w:val="00851788"/>
    <w:rsid w:val="00854E9D"/>
    <w:rsid w:val="00855869"/>
    <w:rsid w:val="00856733"/>
    <w:rsid w:val="00860940"/>
    <w:rsid w:val="00861769"/>
    <w:rsid w:val="0086475D"/>
    <w:rsid w:val="0086490D"/>
    <w:rsid w:val="00866BAF"/>
    <w:rsid w:val="0086701F"/>
    <w:rsid w:val="008679D6"/>
    <w:rsid w:val="00870022"/>
    <w:rsid w:val="008712DC"/>
    <w:rsid w:val="00871CE9"/>
    <w:rsid w:val="00872129"/>
    <w:rsid w:val="00872C70"/>
    <w:rsid w:val="008731E7"/>
    <w:rsid w:val="008741ED"/>
    <w:rsid w:val="008742B3"/>
    <w:rsid w:val="008743A5"/>
    <w:rsid w:val="00876F9B"/>
    <w:rsid w:val="00880502"/>
    <w:rsid w:val="00880C33"/>
    <w:rsid w:val="00884119"/>
    <w:rsid w:val="00884F14"/>
    <w:rsid w:val="00885382"/>
    <w:rsid w:val="0088552B"/>
    <w:rsid w:val="0088706C"/>
    <w:rsid w:val="008870BB"/>
    <w:rsid w:val="00887A72"/>
    <w:rsid w:val="008912E1"/>
    <w:rsid w:val="008927D8"/>
    <w:rsid w:val="00892A15"/>
    <w:rsid w:val="00892CDA"/>
    <w:rsid w:val="0089312E"/>
    <w:rsid w:val="00894B75"/>
    <w:rsid w:val="008960C7"/>
    <w:rsid w:val="008961D4"/>
    <w:rsid w:val="00896DE7"/>
    <w:rsid w:val="00897456"/>
    <w:rsid w:val="00897C80"/>
    <w:rsid w:val="00897E12"/>
    <w:rsid w:val="008A0DAE"/>
    <w:rsid w:val="008A1461"/>
    <w:rsid w:val="008A16E7"/>
    <w:rsid w:val="008A325B"/>
    <w:rsid w:val="008A72AE"/>
    <w:rsid w:val="008A7623"/>
    <w:rsid w:val="008B002B"/>
    <w:rsid w:val="008B18C6"/>
    <w:rsid w:val="008B2BA3"/>
    <w:rsid w:val="008B323A"/>
    <w:rsid w:val="008B7EA3"/>
    <w:rsid w:val="008C144F"/>
    <w:rsid w:val="008C1483"/>
    <w:rsid w:val="008C1C80"/>
    <w:rsid w:val="008C2B9C"/>
    <w:rsid w:val="008C4116"/>
    <w:rsid w:val="008C4AAB"/>
    <w:rsid w:val="008C6337"/>
    <w:rsid w:val="008C71FE"/>
    <w:rsid w:val="008C7E56"/>
    <w:rsid w:val="008D0175"/>
    <w:rsid w:val="008D07C4"/>
    <w:rsid w:val="008D23E6"/>
    <w:rsid w:val="008D277F"/>
    <w:rsid w:val="008D3A12"/>
    <w:rsid w:val="008D3BAA"/>
    <w:rsid w:val="008D3F82"/>
    <w:rsid w:val="008D447C"/>
    <w:rsid w:val="008D575F"/>
    <w:rsid w:val="008D5C12"/>
    <w:rsid w:val="008D60EA"/>
    <w:rsid w:val="008E0511"/>
    <w:rsid w:val="008E19CE"/>
    <w:rsid w:val="008E42B8"/>
    <w:rsid w:val="008E5CB4"/>
    <w:rsid w:val="008E5E82"/>
    <w:rsid w:val="008F0139"/>
    <w:rsid w:val="008F26E0"/>
    <w:rsid w:val="008F3C55"/>
    <w:rsid w:val="008F3EFE"/>
    <w:rsid w:val="008F538B"/>
    <w:rsid w:val="008F647E"/>
    <w:rsid w:val="008F6D15"/>
    <w:rsid w:val="009021C5"/>
    <w:rsid w:val="00902A81"/>
    <w:rsid w:val="00904E4D"/>
    <w:rsid w:val="00911CF1"/>
    <w:rsid w:val="00913B5C"/>
    <w:rsid w:val="00916302"/>
    <w:rsid w:val="00916860"/>
    <w:rsid w:val="00920841"/>
    <w:rsid w:val="00920B0E"/>
    <w:rsid w:val="00922A9B"/>
    <w:rsid w:val="00922EFE"/>
    <w:rsid w:val="00924B2A"/>
    <w:rsid w:val="00924B6C"/>
    <w:rsid w:val="00924E53"/>
    <w:rsid w:val="00924F52"/>
    <w:rsid w:val="009275B0"/>
    <w:rsid w:val="00927D72"/>
    <w:rsid w:val="00930610"/>
    <w:rsid w:val="00930BCF"/>
    <w:rsid w:val="00931094"/>
    <w:rsid w:val="009319D3"/>
    <w:rsid w:val="009363F8"/>
    <w:rsid w:val="00936C4D"/>
    <w:rsid w:val="00937774"/>
    <w:rsid w:val="00941C15"/>
    <w:rsid w:val="0094394F"/>
    <w:rsid w:val="00943D08"/>
    <w:rsid w:val="009448CA"/>
    <w:rsid w:val="009448CF"/>
    <w:rsid w:val="009448DC"/>
    <w:rsid w:val="009459AA"/>
    <w:rsid w:val="009467D3"/>
    <w:rsid w:val="00950593"/>
    <w:rsid w:val="00950889"/>
    <w:rsid w:val="00950938"/>
    <w:rsid w:val="00950D31"/>
    <w:rsid w:val="009527D9"/>
    <w:rsid w:val="00952CAB"/>
    <w:rsid w:val="00952E21"/>
    <w:rsid w:val="0095435B"/>
    <w:rsid w:val="00957FE7"/>
    <w:rsid w:val="00960C0D"/>
    <w:rsid w:val="00965207"/>
    <w:rsid w:val="009666A9"/>
    <w:rsid w:val="00966F76"/>
    <w:rsid w:val="0097141B"/>
    <w:rsid w:val="00974D2B"/>
    <w:rsid w:val="009768CA"/>
    <w:rsid w:val="00980DC7"/>
    <w:rsid w:val="00980FC6"/>
    <w:rsid w:val="0098101B"/>
    <w:rsid w:val="009832BA"/>
    <w:rsid w:val="0098650B"/>
    <w:rsid w:val="009906BC"/>
    <w:rsid w:val="0099084F"/>
    <w:rsid w:val="00990DBE"/>
    <w:rsid w:val="009932BB"/>
    <w:rsid w:val="00993CB9"/>
    <w:rsid w:val="00993EEE"/>
    <w:rsid w:val="009A0B5B"/>
    <w:rsid w:val="009A2088"/>
    <w:rsid w:val="009A2619"/>
    <w:rsid w:val="009A3BE7"/>
    <w:rsid w:val="009A6208"/>
    <w:rsid w:val="009A6948"/>
    <w:rsid w:val="009A70EF"/>
    <w:rsid w:val="009B2094"/>
    <w:rsid w:val="009B2F9A"/>
    <w:rsid w:val="009B345F"/>
    <w:rsid w:val="009B4365"/>
    <w:rsid w:val="009B5B87"/>
    <w:rsid w:val="009B5FAB"/>
    <w:rsid w:val="009B614B"/>
    <w:rsid w:val="009B706A"/>
    <w:rsid w:val="009B70B8"/>
    <w:rsid w:val="009C0016"/>
    <w:rsid w:val="009C4F8F"/>
    <w:rsid w:val="009C7198"/>
    <w:rsid w:val="009C71B7"/>
    <w:rsid w:val="009D0B9A"/>
    <w:rsid w:val="009D2467"/>
    <w:rsid w:val="009D2501"/>
    <w:rsid w:val="009D2961"/>
    <w:rsid w:val="009D370B"/>
    <w:rsid w:val="009D39EE"/>
    <w:rsid w:val="009D4238"/>
    <w:rsid w:val="009D43BB"/>
    <w:rsid w:val="009D4F22"/>
    <w:rsid w:val="009D58AC"/>
    <w:rsid w:val="009D668F"/>
    <w:rsid w:val="009D747A"/>
    <w:rsid w:val="009E0425"/>
    <w:rsid w:val="009E04FE"/>
    <w:rsid w:val="009E15DF"/>
    <w:rsid w:val="009E2737"/>
    <w:rsid w:val="009E333D"/>
    <w:rsid w:val="009E5A14"/>
    <w:rsid w:val="009E607E"/>
    <w:rsid w:val="009F0449"/>
    <w:rsid w:val="009F064F"/>
    <w:rsid w:val="009F15E4"/>
    <w:rsid w:val="009F1724"/>
    <w:rsid w:val="009F17B0"/>
    <w:rsid w:val="009F18FF"/>
    <w:rsid w:val="009F2288"/>
    <w:rsid w:val="009F6533"/>
    <w:rsid w:val="009F7BC1"/>
    <w:rsid w:val="009F7BFB"/>
    <w:rsid w:val="00A02CFE"/>
    <w:rsid w:val="00A03FE4"/>
    <w:rsid w:val="00A05728"/>
    <w:rsid w:val="00A10844"/>
    <w:rsid w:val="00A11933"/>
    <w:rsid w:val="00A11AD0"/>
    <w:rsid w:val="00A13968"/>
    <w:rsid w:val="00A14BDE"/>
    <w:rsid w:val="00A14E0E"/>
    <w:rsid w:val="00A15519"/>
    <w:rsid w:val="00A15C96"/>
    <w:rsid w:val="00A15CCD"/>
    <w:rsid w:val="00A208D5"/>
    <w:rsid w:val="00A21A9C"/>
    <w:rsid w:val="00A22220"/>
    <w:rsid w:val="00A228CB"/>
    <w:rsid w:val="00A22E51"/>
    <w:rsid w:val="00A230D3"/>
    <w:rsid w:val="00A237BD"/>
    <w:rsid w:val="00A23BD3"/>
    <w:rsid w:val="00A240A0"/>
    <w:rsid w:val="00A27DA3"/>
    <w:rsid w:val="00A32E7C"/>
    <w:rsid w:val="00A33216"/>
    <w:rsid w:val="00A332DB"/>
    <w:rsid w:val="00A341DD"/>
    <w:rsid w:val="00A3757C"/>
    <w:rsid w:val="00A3779C"/>
    <w:rsid w:val="00A41503"/>
    <w:rsid w:val="00A43F4A"/>
    <w:rsid w:val="00A4793E"/>
    <w:rsid w:val="00A47CF1"/>
    <w:rsid w:val="00A52AE5"/>
    <w:rsid w:val="00A5346A"/>
    <w:rsid w:val="00A53AAA"/>
    <w:rsid w:val="00A54B9B"/>
    <w:rsid w:val="00A55CD1"/>
    <w:rsid w:val="00A56B8D"/>
    <w:rsid w:val="00A56F1D"/>
    <w:rsid w:val="00A57338"/>
    <w:rsid w:val="00A57A0D"/>
    <w:rsid w:val="00A60512"/>
    <w:rsid w:val="00A6118A"/>
    <w:rsid w:val="00A61D5C"/>
    <w:rsid w:val="00A63BDE"/>
    <w:rsid w:val="00A6442E"/>
    <w:rsid w:val="00A64F1B"/>
    <w:rsid w:val="00A66062"/>
    <w:rsid w:val="00A669D9"/>
    <w:rsid w:val="00A7174D"/>
    <w:rsid w:val="00A717F8"/>
    <w:rsid w:val="00A725D5"/>
    <w:rsid w:val="00A72E3E"/>
    <w:rsid w:val="00A75747"/>
    <w:rsid w:val="00A75A33"/>
    <w:rsid w:val="00A75AEC"/>
    <w:rsid w:val="00A75EA4"/>
    <w:rsid w:val="00A77362"/>
    <w:rsid w:val="00A80BE6"/>
    <w:rsid w:val="00A830AE"/>
    <w:rsid w:val="00A833E8"/>
    <w:rsid w:val="00A8380C"/>
    <w:rsid w:val="00A83A43"/>
    <w:rsid w:val="00A83C31"/>
    <w:rsid w:val="00A83C4B"/>
    <w:rsid w:val="00A83D2A"/>
    <w:rsid w:val="00A83E18"/>
    <w:rsid w:val="00A84C2D"/>
    <w:rsid w:val="00A86A48"/>
    <w:rsid w:val="00A87E23"/>
    <w:rsid w:val="00A90741"/>
    <w:rsid w:val="00A90842"/>
    <w:rsid w:val="00A916A9"/>
    <w:rsid w:val="00A91CCF"/>
    <w:rsid w:val="00A93005"/>
    <w:rsid w:val="00A94204"/>
    <w:rsid w:val="00A94661"/>
    <w:rsid w:val="00A967EC"/>
    <w:rsid w:val="00A97043"/>
    <w:rsid w:val="00A97546"/>
    <w:rsid w:val="00A97874"/>
    <w:rsid w:val="00A97A1D"/>
    <w:rsid w:val="00AA067C"/>
    <w:rsid w:val="00AA0E34"/>
    <w:rsid w:val="00AA3E65"/>
    <w:rsid w:val="00AA3F5A"/>
    <w:rsid w:val="00AA4C0C"/>
    <w:rsid w:val="00AA6D4F"/>
    <w:rsid w:val="00AA6FC8"/>
    <w:rsid w:val="00AB1B20"/>
    <w:rsid w:val="00AB31FA"/>
    <w:rsid w:val="00AB4479"/>
    <w:rsid w:val="00AB68BB"/>
    <w:rsid w:val="00AB6EC6"/>
    <w:rsid w:val="00AB6FC1"/>
    <w:rsid w:val="00AC02F6"/>
    <w:rsid w:val="00AC0A2D"/>
    <w:rsid w:val="00AC16C0"/>
    <w:rsid w:val="00AC5F0B"/>
    <w:rsid w:val="00AC7333"/>
    <w:rsid w:val="00AD0BB3"/>
    <w:rsid w:val="00AD1427"/>
    <w:rsid w:val="00AD3CB9"/>
    <w:rsid w:val="00AD4CAB"/>
    <w:rsid w:val="00AD6D17"/>
    <w:rsid w:val="00AD71CA"/>
    <w:rsid w:val="00AD79F5"/>
    <w:rsid w:val="00AE0021"/>
    <w:rsid w:val="00AE05C1"/>
    <w:rsid w:val="00AE2580"/>
    <w:rsid w:val="00AE262D"/>
    <w:rsid w:val="00AE2F56"/>
    <w:rsid w:val="00AE443B"/>
    <w:rsid w:val="00AE4FF4"/>
    <w:rsid w:val="00AE54D0"/>
    <w:rsid w:val="00AE7282"/>
    <w:rsid w:val="00AE7F08"/>
    <w:rsid w:val="00AF279F"/>
    <w:rsid w:val="00AF3156"/>
    <w:rsid w:val="00AF3EE2"/>
    <w:rsid w:val="00AF48A0"/>
    <w:rsid w:val="00AF53F8"/>
    <w:rsid w:val="00AF6ED6"/>
    <w:rsid w:val="00AF70BA"/>
    <w:rsid w:val="00AF77F3"/>
    <w:rsid w:val="00B01D53"/>
    <w:rsid w:val="00B034AB"/>
    <w:rsid w:val="00B03A18"/>
    <w:rsid w:val="00B04607"/>
    <w:rsid w:val="00B05E68"/>
    <w:rsid w:val="00B06213"/>
    <w:rsid w:val="00B06503"/>
    <w:rsid w:val="00B07195"/>
    <w:rsid w:val="00B11159"/>
    <w:rsid w:val="00B16081"/>
    <w:rsid w:val="00B1769F"/>
    <w:rsid w:val="00B20010"/>
    <w:rsid w:val="00B2136C"/>
    <w:rsid w:val="00B23EB1"/>
    <w:rsid w:val="00B25971"/>
    <w:rsid w:val="00B263B0"/>
    <w:rsid w:val="00B26CC8"/>
    <w:rsid w:val="00B27442"/>
    <w:rsid w:val="00B3195C"/>
    <w:rsid w:val="00B31B74"/>
    <w:rsid w:val="00B33BA2"/>
    <w:rsid w:val="00B33E25"/>
    <w:rsid w:val="00B33F1B"/>
    <w:rsid w:val="00B3493C"/>
    <w:rsid w:val="00B35966"/>
    <w:rsid w:val="00B35B6A"/>
    <w:rsid w:val="00B372DE"/>
    <w:rsid w:val="00B37864"/>
    <w:rsid w:val="00B406C3"/>
    <w:rsid w:val="00B41D9D"/>
    <w:rsid w:val="00B4278C"/>
    <w:rsid w:val="00B42D7B"/>
    <w:rsid w:val="00B4392E"/>
    <w:rsid w:val="00B43C72"/>
    <w:rsid w:val="00B45AA6"/>
    <w:rsid w:val="00B45E56"/>
    <w:rsid w:val="00B462C2"/>
    <w:rsid w:val="00B46A03"/>
    <w:rsid w:val="00B47183"/>
    <w:rsid w:val="00B506E5"/>
    <w:rsid w:val="00B51CC8"/>
    <w:rsid w:val="00B51EFD"/>
    <w:rsid w:val="00B526B4"/>
    <w:rsid w:val="00B53579"/>
    <w:rsid w:val="00B5381D"/>
    <w:rsid w:val="00B539B9"/>
    <w:rsid w:val="00B6279C"/>
    <w:rsid w:val="00B67D82"/>
    <w:rsid w:val="00B7235F"/>
    <w:rsid w:val="00B72D36"/>
    <w:rsid w:val="00B7458D"/>
    <w:rsid w:val="00B7478D"/>
    <w:rsid w:val="00B75657"/>
    <w:rsid w:val="00B77091"/>
    <w:rsid w:val="00B77B84"/>
    <w:rsid w:val="00B80763"/>
    <w:rsid w:val="00B8113F"/>
    <w:rsid w:val="00B81C2B"/>
    <w:rsid w:val="00B82321"/>
    <w:rsid w:val="00B8269C"/>
    <w:rsid w:val="00B83819"/>
    <w:rsid w:val="00B8645C"/>
    <w:rsid w:val="00B9189B"/>
    <w:rsid w:val="00B9197B"/>
    <w:rsid w:val="00B91BCE"/>
    <w:rsid w:val="00B92B12"/>
    <w:rsid w:val="00B92B7D"/>
    <w:rsid w:val="00B92F7C"/>
    <w:rsid w:val="00B9530C"/>
    <w:rsid w:val="00B97406"/>
    <w:rsid w:val="00B974F9"/>
    <w:rsid w:val="00BA03B7"/>
    <w:rsid w:val="00BA4853"/>
    <w:rsid w:val="00BA5297"/>
    <w:rsid w:val="00BA5323"/>
    <w:rsid w:val="00BA6475"/>
    <w:rsid w:val="00BB1C59"/>
    <w:rsid w:val="00BB36CD"/>
    <w:rsid w:val="00BB46B9"/>
    <w:rsid w:val="00BB47F3"/>
    <w:rsid w:val="00BB575F"/>
    <w:rsid w:val="00BB5806"/>
    <w:rsid w:val="00BB5C24"/>
    <w:rsid w:val="00BB60C2"/>
    <w:rsid w:val="00BB709D"/>
    <w:rsid w:val="00BC020C"/>
    <w:rsid w:val="00BC3416"/>
    <w:rsid w:val="00BC38CD"/>
    <w:rsid w:val="00BC3AFD"/>
    <w:rsid w:val="00BC546B"/>
    <w:rsid w:val="00BC7AA9"/>
    <w:rsid w:val="00BD2A0D"/>
    <w:rsid w:val="00BD6206"/>
    <w:rsid w:val="00BE0680"/>
    <w:rsid w:val="00BE0FB6"/>
    <w:rsid w:val="00BE27FF"/>
    <w:rsid w:val="00BE4AE8"/>
    <w:rsid w:val="00BE64F5"/>
    <w:rsid w:val="00BE7A58"/>
    <w:rsid w:val="00BE7E5E"/>
    <w:rsid w:val="00BF2E45"/>
    <w:rsid w:val="00BF5696"/>
    <w:rsid w:val="00BF5BFD"/>
    <w:rsid w:val="00BF7140"/>
    <w:rsid w:val="00BF7790"/>
    <w:rsid w:val="00C0071D"/>
    <w:rsid w:val="00C013BE"/>
    <w:rsid w:val="00C02FB4"/>
    <w:rsid w:val="00C032C1"/>
    <w:rsid w:val="00C04A1E"/>
    <w:rsid w:val="00C04C0C"/>
    <w:rsid w:val="00C062D4"/>
    <w:rsid w:val="00C0677D"/>
    <w:rsid w:val="00C069E5"/>
    <w:rsid w:val="00C12DC0"/>
    <w:rsid w:val="00C13B9A"/>
    <w:rsid w:val="00C14B25"/>
    <w:rsid w:val="00C16EF4"/>
    <w:rsid w:val="00C17615"/>
    <w:rsid w:val="00C21BCB"/>
    <w:rsid w:val="00C21D40"/>
    <w:rsid w:val="00C22474"/>
    <w:rsid w:val="00C22D19"/>
    <w:rsid w:val="00C23CA5"/>
    <w:rsid w:val="00C24AE1"/>
    <w:rsid w:val="00C24DAF"/>
    <w:rsid w:val="00C266D2"/>
    <w:rsid w:val="00C26E36"/>
    <w:rsid w:val="00C3153E"/>
    <w:rsid w:val="00C319F8"/>
    <w:rsid w:val="00C3257D"/>
    <w:rsid w:val="00C33136"/>
    <w:rsid w:val="00C35071"/>
    <w:rsid w:val="00C355F0"/>
    <w:rsid w:val="00C35BE5"/>
    <w:rsid w:val="00C405DE"/>
    <w:rsid w:val="00C50834"/>
    <w:rsid w:val="00C510C8"/>
    <w:rsid w:val="00C52A16"/>
    <w:rsid w:val="00C53D3B"/>
    <w:rsid w:val="00C53D78"/>
    <w:rsid w:val="00C5431A"/>
    <w:rsid w:val="00C54407"/>
    <w:rsid w:val="00C56D55"/>
    <w:rsid w:val="00C57415"/>
    <w:rsid w:val="00C6241D"/>
    <w:rsid w:val="00C718F5"/>
    <w:rsid w:val="00C71E38"/>
    <w:rsid w:val="00C75038"/>
    <w:rsid w:val="00C75BB8"/>
    <w:rsid w:val="00C76301"/>
    <w:rsid w:val="00C76F98"/>
    <w:rsid w:val="00C77BEC"/>
    <w:rsid w:val="00C77E77"/>
    <w:rsid w:val="00C8460D"/>
    <w:rsid w:val="00C84639"/>
    <w:rsid w:val="00C90D7E"/>
    <w:rsid w:val="00C91C9A"/>
    <w:rsid w:val="00C91F2A"/>
    <w:rsid w:val="00C928A7"/>
    <w:rsid w:val="00C92C29"/>
    <w:rsid w:val="00C930DF"/>
    <w:rsid w:val="00C93589"/>
    <w:rsid w:val="00C96743"/>
    <w:rsid w:val="00C96F25"/>
    <w:rsid w:val="00CA05DA"/>
    <w:rsid w:val="00CA3550"/>
    <w:rsid w:val="00CB2691"/>
    <w:rsid w:val="00CB278E"/>
    <w:rsid w:val="00CB4BE7"/>
    <w:rsid w:val="00CB7671"/>
    <w:rsid w:val="00CB776A"/>
    <w:rsid w:val="00CB7805"/>
    <w:rsid w:val="00CB7D1D"/>
    <w:rsid w:val="00CB7DE6"/>
    <w:rsid w:val="00CC102D"/>
    <w:rsid w:val="00CC2B74"/>
    <w:rsid w:val="00CC3445"/>
    <w:rsid w:val="00CC4A23"/>
    <w:rsid w:val="00CC4E10"/>
    <w:rsid w:val="00CC4FAD"/>
    <w:rsid w:val="00CC71FE"/>
    <w:rsid w:val="00CC789A"/>
    <w:rsid w:val="00CD0CFA"/>
    <w:rsid w:val="00CD10C8"/>
    <w:rsid w:val="00CD2CB8"/>
    <w:rsid w:val="00CD33B8"/>
    <w:rsid w:val="00CD351F"/>
    <w:rsid w:val="00CD6E4F"/>
    <w:rsid w:val="00CD7451"/>
    <w:rsid w:val="00CD7A7D"/>
    <w:rsid w:val="00CE0286"/>
    <w:rsid w:val="00CE051D"/>
    <w:rsid w:val="00CE1548"/>
    <w:rsid w:val="00CE3929"/>
    <w:rsid w:val="00CE5314"/>
    <w:rsid w:val="00CE580A"/>
    <w:rsid w:val="00CE7FB6"/>
    <w:rsid w:val="00CF0CB2"/>
    <w:rsid w:val="00CF113A"/>
    <w:rsid w:val="00CF1B7D"/>
    <w:rsid w:val="00CF2087"/>
    <w:rsid w:val="00CF5D67"/>
    <w:rsid w:val="00CF6AC5"/>
    <w:rsid w:val="00D00DC2"/>
    <w:rsid w:val="00D03D3D"/>
    <w:rsid w:val="00D156EC"/>
    <w:rsid w:val="00D17117"/>
    <w:rsid w:val="00D2022B"/>
    <w:rsid w:val="00D21913"/>
    <w:rsid w:val="00D22279"/>
    <w:rsid w:val="00D22B0F"/>
    <w:rsid w:val="00D246F3"/>
    <w:rsid w:val="00D24F75"/>
    <w:rsid w:val="00D252AA"/>
    <w:rsid w:val="00D253A1"/>
    <w:rsid w:val="00D25613"/>
    <w:rsid w:val="00D25C8C"/>
    <w:rsid w:val="00D26065"/>
    <w:rsid w:val="00D30DA3"/>
    <w:rsid w:val="00D34AA5"/>
    <w:rsid w:val="00D37096"/>
    <w:rsid w:val="00D40A0B"/>
    <w:rsid w:val="00D40C48"/>
    <w:rsid w:val="00D42316"/>
    <w:rsid w:val="00D42C0A"/>
    <w:rsid w:val="00D4352E"/>
    <w:rsid w:val="00D43E14"/>
    <w:rsid w:val="00D51809"/>
    <w:rsid w:val="00D5282E"/>
    <w:rsid w:val="00D52F31"/>
    <w:rsid w:val="00D52F4A"/>
    <w:rsid w:val="00D53FC5"/>
    <w:rsid w:val="00D56FDA"/>
    <w:rsid w:val="00D619F3"/>
    <w:rsid w:val="00D64F8B"/>
    <w:rsid w:val="00D67D62"/>
    <w:rsid w:val="00D705CC"/>
    <w:rsid w:val="00D70B15"/>
    <w:rsid w:val="00D711D6"/>
    <w:rsid w:val="00D71F36"/>
    <w:rsid w:val="00D7314A"/>
    <w:rsid w:val="00D73818"/>
    <w:rsid w:val="00D75259"/>
    <w:rsid w:val="00D76710"/>
    <w:rsid w:val="00D77A52"/>
    <w:rsid w:val="00D77CEE"/>
    <w:rsid w:val="00D8012B"/>
    <w:rsid w:val="00D80384"/>
    <w:rsid w:val="00D809EF"/>
    <w:rsid w:val="00D829E7"/>
    <w:rsid w:val="00D8317C"/>
    <w:rsid w:val="00D83807"/>
    <w:rsid w:val="00D83FAC"/>
    <w:rsid w:val="00D845F9"/>
    <w:rsid w:val="00D87A4B"/>
    <w:rsid w:val="00D87D3C"/>
    <w:rsid w:val="00D90A65"/>
    <w:rsid w:val="00D918A4"/>
    <w:rsid w:val="00D91A35"/>
    <w:rsid w:val="00D93100"/>
    <w:rsid w:val="00D9450D"/>
    <w:rsid w:val="00D950DE"/>
    <w:rsid w:val="00D95411"/>
    <w:rsid w:val="00D96532"/>
    <w:rsid w:val="00D975C0"/>
    <w:rsid w:val="00DA01D9"/>
    <w:rsid w:val="00DA0E65"/>
    <w:rsid w:val="00DA139D"/>
    <w:rsid w:val="00DA1653"/>
    <w:rsid w:val="00DA1F50"/>
    <w:rsid w:val="00DA45E1"/>
    <w:rsid w:val="00DA4C72"/>
    <w:rsid w:val="00DA595C"/>
    <w:rsid w:val="00DB122A"/>
    <w:rsid w:val="00DB1ACB"/>
    <w:rsid w:val="00DB2530"/>
    <w:rsid w:val="00DB46FB"/>
    <w:rsid w:val="00DC0B19"/>
    <w:rsid w:val="00DC0D2E"/>
    <w:rsid w:val="00DC20F6"/>
    <w:rsid w:val="00DC238B"/>
    <w:rsid w:val="00DC296B"/>
    <w:rsid w:val="00DC40DA"/>
    <w:rsid w:val="00DC4C65"/>
    <w:rsid w:val="00DC55DF"/>
    <w:rsid w:val="00DD0791"/>
    <w:rsid w:val="00DD11C6"/>
    <w:rsid w:val="00DD1E27"/>
    <w:rsid w:val="00DD25F5"/>
    <w:rsid w:val="00DD2F2E"/>
    <w:rsid w:val="00DD35D7"/>
    <w:rsid w:val="00DD3A2D"/>
    <w:rsid w:val="00DD3AD8"/>
    <w:rsid w:val="00DD3F08"/>
    <w:rsid w:val="00DE0A8D"/>
    <w:rsid w:val="00DE1B54"/>
    <w:rsid w:val="00DE23A4"/>
    <w:rsid w:val="00DE3D47"/>
    <w:rsid w:val="00DF1128"/>
    <w:rsid w:val="00DF3516"/>
    <w:rsid w:val="00DF496F"/>
    <w:rsid w:val="00DF4C52"/>
    <w:rsid w:val="00DF6308"/>
    <w:rsid w:val="00E006AD"/>
    <w:rsid w:val="00E00844"/>
    <w:rsid w:val="00E02721"/>
    <w:rsid w:val="00E02ADC"/>
    <w:rsid w:val="00E0445B"/>
    <w:rsid w:val="00E075FE"/>
    <w:rsid w:val="00E1017C"/>
    <w:rsid w:val="00E1184D"/>
    <w:rsid w:val="00E1373F"/>
    <w:rsid w:val="00E170CE"/>
    <w:rsid w:val="00E17214"/>
    <w:rsid w:val="00E17E69"/>
    <w:rsid w:val="00E2095E"/>
    <w:rsid w:val="00E209A8"/>
    <w:rsid w:val="00E21811"/>
    <w:rsid w:val="00E21C1C"/>
    <w:rsid w:val="00E21C20"/>
    <w:rsid w:val="00E2306D"/>
    <w:rsid w:val="00E23497"/>
    <w:rsid w:val="00E25180"/>
    <w:rsid w:val="00E253B8"/>
    <w:rsid w:val="00E26EB0"/>
    <w:rsid w:val="00E27A2C"/>
    <w:rsid w:val="00E27A47"/>
    <w:rsid w:val="00E3170C"/>
    <w:rsid w:val="00E33DC9"/>
    <w:rsid w:val="00E345B8"/>
    <w:rsid w:val="00E36B08"/>
    <w:rsid w:val="00E4061A"/>
    <w:rsid w:val="00E42D2B"/>
    <w:rsid w:val="00E4557F"/>
    <w:rsid w:val="00E5021C"/>
    <w:rsid w:val="00E510D2"/>
    <w:rsid w:val="00E514C3"/>
    <w:rsid w:val="00E538E5"/>
    <w:rsid w:val="00E54296"/>
    <w:rsid w:val="00E54D1F"/>
    <w:rsid w:val="00E563B9"/>
    <w:rsid w:val="00E57BD3"/>
    <w:rsid w:val="00E606DE"/>
    <w:rsid w:val="00E628C7"/>
    <w:rsid w:val="00E634FB"/>
    <w:rsid w:val="00E63591"/>
    <w:rsid w:val="00E659EF"/>
    <w:rsid w:val="00E66236"/>
    <w:rsid w:val="00E66258"/>
    <w:rsid w:val="00E664A9"/>
    <w:rsid w:val="00E66762"/>
    <w:rsid w:val="00E715F2"/>
    <w:rsid w:val="00E716A3"/>
    <w:rsid w:val="00E71EFB"/>
    <w:rsid w:val="00E72A07"/>
    <w:rsid w:val="00E77F9F"/>
    <w:rsid w:val="00E82D23"/>
    <w:rsid w:val="00E8559F"/>
    <w:rsid w:val="00E855BB"/>
    <w:rsid w:val="00E86504"/>
    <w:rsid w:val="00E86C31"/>
    <w:rsid w:val="00E877B8"/>
    <w:rsid w:val="00E87EDC"/>
    <w:rsid w:val="00E910A8"/>
    <w:rsid w:val="00E91CA7"/>
    <w:rsid w:val="00E945A4"/>
    <w:rsid w:val="00E951D1"/>
    <w:rsid w:val="00E96F21"/>
    <w:rsid w:val="00E9779B"/>
    <w:rsid w:val="00E97ECE"/>
    <w:rsid w:val="00EA1608"/>
    <w:rsid w:val="00EA2DD5"/>
    <w:rsid w:val="00EA2E3B"/>
    <w:rsid w:val="00EA43DE"/>
    <w:rsid w:val="00EA7087"/>
    <w:rsid w:val="00EB003D"/>
    <w:rsid w:val="00EB0417"/>
    <w:rsid w:val="00EB0698"/>
    <w:rsid w:val="00EB2031"/>
    <w:rsid w:val="00EB2E4E"/>
    <w:rsid w:val="00EB66C5"/>
    <w:rsid w:val="00EC1A6D"/>
    <w:rsid w:val="00EC41BE"/>
    <w:rsid w:val="00EC4A08"/>
    <w:rsid w:val="00EC4D52"/>
    <w:rsid w:val="00ED165C"/>
    <w:rsid w:val="00ED1C17"/>
    <w:rsid w:val="00ED229B"/>
    <w:rsid w:val="00ED429B"/>
    <w:rsid w:val="00ED4443"/>
    <w:rsid w:val="00ED5F1B"/>
    <w:rsid w:val="00ED7090"/>
    <w:rsid w:val="00ED73D8"/>
    <w:rsid w:val="00EE1639"/>
    <w:rsid w:val="00EE17F3"/>
    <w:rsid w:val="00EE50DA"/>
    <w:rsid w:val="00EE642C"/>
    <w:rsid w:val="00EE7CAA"/>
    <w:rsid w:val="00EF07F1"/>
    <w:rsid w:val="00EF2182"/>
    <w:rsid w:val="00EF518E"/>
    <w:rsid w:val="00EF5919"/>
    <w:rsid w:val="00F0379F"/>
    <w:rsid w:val="00F045C0"/>
    <w:rsid w:val="00F05171"/>
    <w:rsid w:val="00F06F3B"/>
    <w:rsid w:val="00F1071B"/>
    <w:rsid w:val="00F11A24"/>
    <w:rsid w:val="00F13B5C"/>
    <w:rsid w:val="00F162CB"/>
    <w:rsid w:val="00F20415"/>
    <w:rsid w:val="00F20811"/>
    <w:rsid w:val="00F217B9"/>
    <w:rsid w:val="00F21F4B"/>
    <w:rsid w:val="00F22079"/>
    <w:rsid w:val="00F25E81"/>
    <w:rsid w:val="00F27A39"/>
    <w:rsid w:val="00F27DFA"/>
    <w:rsid w:val="00F31B0E"/>
    <w:rsid w:val="00F320CA"/>
    <w:rsid w:val="00F32C30"/>
    <w:rsid w:val="00F335CE"/>
    <w:rsid w:val="00F337D7"/>
    <w:rsid w:val="00F349F3"/>
    <w:rsid w:val="00F356A9"/>
    <w:rsid w:val="00F403A4"/>
    <w:rsid w:val="00F41815"/>
    <w:rsid w:val="00F44896"/>
    <w:rsid w:val="00F460FB"/>
    <w:rsid w:val="00F5364F"/>
    <w:rsid w:val="00F53722"/>
    <w:rsid w:val="00F53E69"/>
    <w:rsid w:val="00F54D7E"/>
    <w:rsid w:val="00F564D0"/>
    <w:rsid w:val="00F56515"/>
    <w:rsid w:val="00F56D65"/>
    <w:rsid w:val="00F60578"/>
    <w:rsid w:val="00F60C0D"/>
    <w:rsid w:val="00F6190E"/>
    <w:rsid w:val="00F62FAC"/>
    <w:rsid w:val="00F6464E"/>
    <w:rsid w:val="00F64EAC"/>
    <w:rsid w:val="00F660A2"/>
    <w:rsid w:val="00F661D8"/>
    <w:rsid w:val="00F670AB"/>
    <w:rsid w:val="00F676D6"/>
    <w:rsid w:val="00F67CF1"/>
    <w:rsid w:val="00F67F8C"/>
    <w:rsid w:val="00F73283"/>
    <w:rsid w:val="00F73ABB"/>
    <w:rsid w:val="00F756DA"/>
    <w:rsid w:val="00F7691B"/>
    <w:rsid w:val="00F77C28"/>
    <w:rsid w:val="00F80891"/>
    <w:rsid w:val="00F812AA"/>
    <w:rsid w:val="00F8454C"/>
    <w:rsid w:val="00F87972"/>
    <w:rsid w:val="00F87AD4"/>
    <w:rsid w:val="00F87E47"/>
    <w:rsid w:val="00F9063B"/>
    <w:rsid w:val="00F909A3"/>
    <w:rsid w:val="00F916A9"/>
    <w:rsid w:val="00F919CE"/>
    <w:rsid w:val="00F91CB0"/>
    <w:rsid w:val="00F92CFE"/>
    <w:rsid w:val="00F93E05"/>
    <w:rsid w:val="00F94696"/>
    <w:rsid w:val="00F95582"/>
    <w:rsid w:val="00F96289"/>
    <w:rsid w:val="00F970FE"/>
    <w:rsid w:val="00F97E1E"/>
    <w:rsid w:val="00FA080B"/>
    <w:rsid w:val="00FA1F32"/>
    <w:rsid w:val="00FA2E6A"/>
    <w:rsid w:val="00FA3FC9"/>
    <w:rsid w:val="00FA49E3"/>
    <w:rsid w:val="00FA69E6"/>
    <w:rsid w:val="00FA7884"/>
    <w:rsid w:val="00FB0227"/>
    <w:rsid w:val="00FB0664"/>
    <w:rsid w:val="00FB13C9"/>
    <w:rsid w:val="00FB2585"/>
    <w:rsid w:val="00FB27FA"/>
    <w:rsid w:val="00FB2D45"/>
    <w:rsid w:val="00FB4194"/>
    <w:rsid w:val="00FB50AD"/>
    <w:rsid w:val="00FB78CB"/>
    <w:rsid w:val="00FB7C80"/>
    <w:rsid w:val="00FC16F2"/>
    <w:rsid w:val="00FC44E6"/>
    <w:rsid w:val="00FC6D67"/>
    <w:rsid w:val="00FC71AA"/>
    <w:rsid w:val="00FC7D3D"/>
    <w:rsid w:val="00FC7F2B"/>
    <w:rsid w:val="00FD08EE"/>
    <w:rsid w:val="00FD0E6C"/>
    <w:rsid w:val="00FD1282"/>
    <w:rsid w:val="00FD374D"/>
    <w:rsid w:val="00FD3F89"/>
    <w:rsid w:val="00FD5DE3"/>
    <w:rsid w:val="00FE09FA"/>
    <w:rsid w:val="00FE159C"/>
    <w:rsid w:val="00FE2DBB"/>
    <w:rsid w:val="00FE5DF4"/>
    <w:rsid w:val="00FF0C96"/>
    <w:rsid w:val="00FF3863"/>
    <w:rsid w:val="00FF60E6"/>
    <w:rsid w:val="00FF65BC"/>
    <w:rsid w:val="00FF7CA4"/>
    <w:rsid w:val="00FF7F2E"/>
    <w:rsid w:val="0239ADA7"/>
    <w:rsid w:val="069B783E"/>
    <w:rsid w:val="0AE8AE0D"/>
    <w:rsid w:val="0AFB568C"/>
    <w:rsid w:val="13A18BBD"/>
    <w:rsid w:val="15C227BD"/>
    <w:rsid w:val="169B15AF"/>
    <w:rsid w:val="1F107801"/>
    <w:rsid w:val="20D323E3"/>
    <w:rsid w:val="25639F72"/>
    <w:rsid w:val="2C15C4A7"/>
    <w:rsid w:val="36496EB0"/>
    <w:rsid w:val="3896FE3F"/>
    <w:rsid w:val="3BB57191"/>
    <w:rsid w:val="3BE1841D"/>
    <w:rsid w:val="40E3D9D7"/>
    <w:rsid w:val="45F805A3"/>
    <w:rsid w:val="47EFD89A"/>
    <w:rsid w:val="4C023C71"/>
    <w:rsid w:val="4F0320C6"/>
    <w:rsid w:val="53173F1E"/>
    <w:rsid w:val="557F8DE6"/>
    <w:rsid w:val="5636EB5F"/>
    <w:rsid w:val="565904C6"/>
    <w:rsid w:val="5E175EAA"/>
    <w:rsid w:val="5E888FBE"/>
    <w:rsid w:val="5FC53CC0"/>
    <w:rsid w:val="6546A371"/>
    <w:rsid w:val="6F5A2411"/>
    <w:rsid w:val="73B621AF"/>
    <w:rsid w:val="778BE846"/>
    <w:rsid w:val="77D4A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B805A"/>
  <w15:chartTrackingRefBased/>
  <w15:docId w15:val="{BA52AA54-513B-469E-A753-66FB88C8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7864"/>
    <w:rPr>
      <w:sz w:val="24"/>
      <w:szCs w:val="24"/>
      <w:lang w:val="es-ES" w:eastAsia="es-ES"/>
    </w:rPr>
  </w:style>
  <w:style w:type="paragraph" w:styleId="Ttulo1">
    <w:name w:val="heading 1"/>
    <w:basedOn w:val="Normal"/>
    <w:next w:val="Normal"/>
    <w:qFormat/>
    <w:rsid w:val="003547CA"/>
    <w:pPr>
      <w:keepNext/>
      <w:overflowPunct w:val="0"/>
      <w:autoSpaceDE w:val="0"/>
      <w:autoSpaceDN w:val="0"/>
      <w:adjustRightInd w:val="0"/>
      <w:jc w:val="both"/>
      <w:textAlignment w:val="baseline"/>
      <w:outlineLvl w:val="0"/>
    </w:pPr>
    <w:rPr>
      <w:rFonts w:ascii="Verdana" w:hAnsi="Verdana"/>
      <w:szCs w:val="20"/>
      <w:lang w:val="es-ES_tradnl"/>
    </w:rPr>
  </w:style>
  <w:style w:type="paragraph" w:styleId="Ttulo2">
    <w:name w:val="heading 2"/>
    <w:basedOn w:val="Normal"/>
    <w:next w:val="Normal"/>
    <w:qFormat/>
    <w:rsid w:val="003547CA"/>
    <w:pPr>
      <w:keepNext/>
      <w:overflowPunct w:val="0"/>
      <w:autoSpaceDE w:val="0"/>
      <w:autoSpaceDN w:val="0"/>
      <w:adjustRightInd w:val="0"/>
      <w:ind w:firstLine="2700"/>
      <w:jc w:val="both"/>
      <w:textAlignment w:val="baseline"/>
      <w:outlineLvl w:val="1"/>
    </w:pPr>
    <w:rPr>
      <w:rFonts w:ascii="Verdana" w:hAnsi="Verdana"/>
      <w:b/>
      <w:szCs w:val="20"/>
      <w:lang w:val="es-ES_tradnl"/>
    </w:rPr>
  </w:style>
  <w:style w:type="paragraph" w:styleId="Ttulo4">
    <w:name w:val="heading 4"/>
    <w:basedOn w:val="Normal"/>
    <w:next w:val="Normal"/>
    <w:link w:val="Ttulo4Car"/>
    <w:qFormat/>
    <w:rsid w:val="0040036D"/>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12D5D"/>
    <w:pPr>
      <w:overflowPunct w:val="0"/>
      <w:autoSpaceDE w:val="0"/>
      <w:autoSpaceDN w:val="0"/>
      <w:adjustRightInd w:val="0"/>
      <w:spacing w:line="360" w:lineRule="auto"/>
      <w:jc w:val="both"/>
      <w:textAlignment w:val="baseline"/>
    </w:pPr>
    <w:rPr>
      <w:rFonts w:ascii="Courier New" w:hAnsi="Courier New"/>
      <w:szCs w:val="20"/>
      <w:lang w:val="es-MX"/>
    </w:rPr>
  </w:style>
  <w:style w:type="paragraph" w:styleId="Sangra2detindependiente">
    <w:name w:val="Body Text Indent 2"/>
    <w:basedOn w:val="Normal"/>
    <w:link w:val="Sangra2detindependienteCar"/>
    <w:rsid w:val="00412D5D"/>
    <w:pPr>
      <w:overflowPunct w:val="0"/>
      <w:autoSpaceDE w:val="0"/>
      <w:autoSpaceDN w:val="0"/>
      <w:adjustRightInd w:val="0"/>
      <w:spacing w:after="120" w:line="480" w:lineRule="auto"/>
      <w:ind w:left="283"/>
      <w:textAlignment w:val="baseline"/>
    </w:pPr>
    <w:rPr>
      <w:sz w:val="20"/>
      <w:szCs w:val="20"/>
    </w:rPr>
  </w:style>
  <w:style w:type="character" w:customStyle="1" w:styleId="TextoindependienteCar">
    <w:name w:val="Texto independiente Car"/>
    <w:link w:val="Textoindependiente"/>
    <w:rsid w:val="00412D5D"/>
    <w:rPr>
      <w:rFonts w:ascii="Courier New" w:hAnsi="Courier New"/>
      <w:sz w:val="24"/>
      <w:lang w:val="es-MX" w:eastAsia="es-ES" w:bidi="ar-SA"/>
    </w:rPr>
  </w:style>
  <w:style w:type="paragraph" w:styleId="Textoindependiente2">
    <w:name w:val="Body Text 2"/>
    <w:basedOn w:val="Normal"/>
    <w:link w:val="Textoindependiente2Car"/>
    <w:rsid w:val="00761920"/>
    <w:pPr>
      <w:spacing w:after="120" w:line="480" w:lineRule="auto"/>
    </w:pPr>
  </w:style>
  <w:style w:type="character" w:styleId="Refdenotaalpie">
    <w:name w:val="footnote reference"/>
    <w:aliases w:val="Texto de nota al pie,referencia nota al pie,Appel note de bas de page,Footnotes refss,Fago Fußnotenzeichen,Ref. de nota al pie 2,Footnote number,BVI fnr,Ref,de nota al pie,Nota a pie,Footnote symbol,Footnote,Char Car Car Car Ca,f,R"/>
    <w:uiPriority w:val="99"/>
    <w:qFormat/>
    <w:rsid w:val="00761920"/>
    <w:rPr>
      <w:rFonts w:cs="Times New Roman"/>
      <w:vertAlign w:val="superscript"/>
    </w:r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1"/>
    <w:uiPriority w:val="99"/>
    <w:qFormat/>
    <w:rsid w:val="00761920"/>
    <w:pPr>
      <w:widowControl w:val="0"/>
      <w:overflowPunct w:val="0"/>
      <w:autoSpaceDE w:val="0"/>
      <w:autoSpaceDN w:val="0"/>
      <w:adjustRightInd w:val="0"/>
      <w:jc w:val="both"/>
      <w:textAlignment w:val="baseline"/>
    </w:pPr>
    <w:rPr>
      <w:sz w:val="20"/>
      <w:szCs w:val="20"/>
      <w:lang w:val="es-ES_tradnl"/>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link w:val="Textonotapie"/>
    <w:uiPriority w:val="99"/>
    <w:locked/>
    <w:rsid w:val="00761920"/>
    <w:rPr>
      <w:lang w:val="es-ES_tradnl" w:eastAsia="es-ES" w:bidi="ar-SA"/>
    </w:rPr>
  </w:style>
  <w:style w:type="paragraph" w:customStyle="1" w:styleId="Car">
    <w:name w:val="Car"/>
    <w:basedOn w:val="Normal"/>
    <w:rsid w:val="00221114"/>
    <w:pPr>
      <w:spacing w:after="160" w:line="240" w:lineRule="exact"/>
    </w:pPr>
    <w:rPr>
      <w:noProof/>
      <w:color w:val="000000"/>
      <w:sz w:val="20"/>
      <w:szCs w:val="20"/>
      <w:lang w:val="en-US" w:eastAsia="en-US"/>
    </w:rPr>
  </w:style>
  <w:style w:type="character" w:customStyle="1" w:styleId="CarCar2">
    <w:name w:val="Car Car2"/>
    <w:rsid w:val="00234397"/>
    <w:rPr>
      <w:rFonts w:ascii="Courier New" w:hAnsi="Courier New"/>
      <w:sz w:val="24"/>
      <w:lang w:val="es-MX" w:eastAsia="es-ES" w:bidi="ar-SA"/>
    </w:rPr>
  </w:style>
  <w:style w:type="character" w:customStyle="1" w:styleId="CarCar4">
    <w:name w:val="Car Car4"/>
    <w:rsid w:val="0034103C"/>
    <w:rPr>
      <w:rFonts w:ascii="Courier New" w:hAnsi="Courier New"/>
      <w:sz w:val="24"/>
      <w:lang w:val="es-MX" w:eastAsia="es-ES" w:bidi="ar-SA"/>
    </w:rPr>
  </w:style>
  <w:style w:type="character" w:styleId="Hipervnculo">
    <w:name w:val="Hyperlink"/>
    <w:rsid w:val="00A916A9"/>
    <w:rPr>
      <w:color w:val="0000FF"/>
      <w:u w:val="single"/>
    </w:rPr>
  </w:style>
  <w:style w:type="character" w:customStyle="1" w:styleId="textonavy1">
    <w:name w:val="texto_navy1"/>
    <w:rsid w:val="00A916A9"/>
    <w:rPr>
      <w:color w:val="000080"/>
    </w:rPr>
  </w:style>
  <w:style w:type="character" w:customStyle="1" w:styleId="Sangra2detindependienteCar">
    <w:name w:val="Sangría 2 de t. independiente Car"/>
    <w:link w:val="Sangra2detindependiente"/>
    <w:rsid w:val="006015C5"/>
    <w:rPr>
      <w:lang w:val="es-ES" w:eastAsia="es-ES" w:bidi="ar-SA"/>
    </w:rPr>
  </w:style>
  <w:style w:type="character" w:customStyle="1" w:styleId="Ttulo4Car">
    <w:name w:val="Título 4 Car"/>
    <w:link w:val="Ttulo4"/>
    <w:semiHidden/>
    <w:rsid w:val="0040036D"/>
    <w:rPr>
      <w:rFonts w:ascii="Calibri" w:eastAsia="Times New Roman" w:hAnsi="Calibri" w:cs="Times New Roman"/>
      <w:b/>
      <w:bCs/>
      <w:sz w:val="28"/>
      <w:szCs w:val="28"/>
      <w:lang w:val="es-ES" w:eastAsia="es-ES"/>
    </w:rPr>
  </w:style>
  <w:style w:type="character" w:customStyle="1" w:styleId="Textoindependiente2Car">
    <w:name w:val="Texto independiente 2 Car"/>
    <w:link w:val="Textoindependiente2"/>
    <w:rsid w:val="0040036D"/>
    <w:rPr>
      <w:sz w:val="24"/>
      <w:szCs w:val="24"/>
      <w:lang w:val="es-ES" w:eastAsia="es-ES"/>
    </w:rPr>
  </w:style>
  <w:style w:type="character" w:styleId="nfasis">
    <w:name w:val="Emphasis"/>
    <w:qFormat/>
    <w:rsid w:val="009F0449"/>
    <w:rPr>
      <w:i/>
      <w:iCs/>
    </w:rPr>
  </w:style>
  <w:style w:type="paragraph" w:customStyle="1" w:styleId="unico">
    <w:name w:val="unico"/>
    <w:basedOn w:val="Normal"/>
    <w:rsid w:val="00AE7F08"/>
    <w:pPr>
      <w:spacing w:before="100" w:beforeAutospacing="1" w:after="100" w:afterAutospacing="1"/>
    </w:pPr>
  </w:style>
  <w:style w:type="paragraph" w:customStyle="1" w:styleId="cuerpo">
    <w:name w:val="cuerpo"/>
    <w:basedOn w:val="Normal"/>
    <w:rsid w:val="00AE7F08"/>
    <w:pPr>
      <w:spacing w:before="100" w:beforeAutospacing="1" w:after="100" w:afterAutospacing="1"/>
    </w:pPr>
  </w:style>
  <w:style w:type="paragraph" w:styleId="NormalWeb">
    <w:name w:val="Normal (Web)"/>
    <w:basedOn w:val="Normal"/>
    <w:rsid w:val="00056373"/>
    <w:pPr>
      <w:spacing w:before="100" w:beforeAutospacing="1" w:after="100" w:afterAutospacing="1"/>
    </w:pPr>
  </w:style>
  <w:style w:type="paragraph" w:styleId="Textodeglobo">
    <w:name w:val="Balloon Text"/>
    <w:basedOn w:val="Normal"/>
    <w:link w:val="TextodegloboCar"/>
    <w:rsid w:val="00D8317C"/>
    <w:rPr>
      <w:rFonts w:ascii="Segoe UI" w:hAnsi="Segoe UI" w:cs="Segoe UI"/>
      <w:sz w:val="18"/>
      <w:szCs w:val="18"/>
    </w:rPr>
  </w:style>
  <w:style w:type="character" w:customStyle="1" w:styleId="TextodegloboCar">
    <w:name w:val="Texto de globo Car"/>
    <w:link w:val="Textodeglobo"/>
    <w:rsid w:val="00D8317C"/>
    <w:rPr>
      <w:rFonts w:ascii="Segoe UI" w:hAnsi="Segoe UI" w:cs="Segoe UI"/>
      <w:sz w:val="18"/>
      <w:szCs w:val="18"/>
    </w:rPr>
  </w:style>
  <w:style w:type="paragraph" w:styleId="Prrafodelista">
    <w:name w:val="List Paragraph"/>
    <w:basedOn w:val="Normal"/>
    <w:uiPriority w:val="34"/>
    <w:qFormat/>
    <w:rsid w:val="002C4C6A"/>
    <w:pPr>
      <w:ind w:left="708"/>
    </w:pPr>
  </w:style>
  <w:style w:type="character" w:customStyle="1" w:styleId="Refdenotaalpie1Car">
    <w:name w:val="Ref. de nota al pie1 Car"/>
    <w:aliases w:val="Texto de nota al pie Car,referencia nota al pie Car,Footnotes refss Car,Appel note de bas de page Car,Fago Fußnotenzeichen Car"/>
    <w:uiPriority w:val="99"/>
    <w:locked/>
    <w:rsid w:val="00DC20F6"/>
    <w:rPr>
      <w:rFonts w:eastAsia="Times New Roman"/>
      <w:lang w:val="es-ES" w:eastAsia="es-ES"/>
    </w:rPr>
  </w:style>
  <w:style w:type="character" w:customStyle="1" w:styleId="apple-converted-space">
    <w:name w:val="apple-converted-space"/>
    <w:rsid w:val="00DC20F6"/>
  </w:style>
  <w:style w:type="character" w:customStyle="1" w:styleId="apple-style-span">
    <w:name w:val="apple-style-span"/>
    <w:rsid w:val="00F5364F"/>
  </w:style>
  <w:style w:type="paragraph" w:customStyle="1" w:styleId="msolistparagraph0">
    <w:name w:val="msolistparagraph"/>
    <w:basedOn w:val="Normal"/>
    <w:rsid w:val="00F5364F"/>
    <w:pPr>
      <w:spacing w:before="100" w:beforeAutospacing="1" w:after="100" w:afterAutospacing="1"/>
    </w:pPr>
    <w:rPr>
      <w:rFonts w:eastAsia="MS Minngs"/>
    </w:rPr>
  </w:style>
  <w:style w:type="paragraph" w:customStyle="1" w:styleId="Textoindependiente21">
    <w:name w:val="Texto independiente 21"/>
    <w:basedOn w:val="Normal"/>
    <w:rsid w:val="00F5364F"/>
    <w:pPr>
      <w:overflowPunct w:val="0"/>
      <w:autoSpaceDE w:val="0"/>
      <w:autoSpaceDN w:val="0"/>
      <w:adjustRightInd w:val="0"/>
      <w:spacing w:line="360" w:lineRule="auto"/>
      <w:ind w:firstLine="2835"/>
      <w:jc w:val="both"/>
      <w:textAlignment w:val="baseline"/>
    </w:pPr>
    <w:rPr>
      <w:rFonts w:ascii="Verdana" w:hAnsi="Verdana"/>
      <w:szCs w:val="20"/>
    </w:rPr>
  </w:style>
  <w:style w:type="paragraph" w:styleId="Textocomentario">
    <w:name w:val="annotation text"/>
    <w:basedOn w:val="Normal"/>
    <w:link w:val="TextocomentarioCar"/>
    <w:rPr>
      <w:sz w:val="20"/>
      <w:szCs w:val="20"/>
    </w:rPr>
  </w:style>
  <w:style w:type="character" w:customStyle="1" w:styleId="TextocomentarioCar">
    <w:name w:val="Texto comentario Car"/>
    <w:basedOn w:val="Fuentedeprrafopredeter"/>
    <w:link w:val="Textocomentario"/>
    <w:rPr>
      <w:lang w:val="es-ES" w:eastAsia="es-ES"/>
    </w:rPr>
  </w:style>
  <w:style w:type="character" w:styleId="Refdecomentario">
    <w:name w:val="annotation reference"/>
    <w:basedOn w:val="Fuentedeprrafopredeter"/>
    <w:rPr>
      <w:sz w:val="16"/>
      <w:szCs w:val="16"/>
    </w:rPr>
  </w:style>
  <w:style w:type="paragraph" w:customStyle="1" w:styleId="prrafonumerado">
    <w:name w:val="prrafonumerado"/>
    <w:basedOn w:val="Normal"/>
    <w:rsid w:val="009B4365"/>
    <w:pPr>
      <w:spacing w:before="100" w:beforeAutospacing="1" w:after="100" w:afterAutospacing="1"/>
    </w:pPr>
    <w:rPr>
      <w:lang w:val="es-CO" w:eastAsia="es-CO"/>
    </w:rPr>
  </w:style>
  <w:style w:type="character" w:styleId="Mencinsinresolver">
    <w:name w:val="Unresolved Mention"/>
    <w:basedOn w:val="Fuentedeprrafopredeter"/>
    <w:uiPriority w:val="99"/>
    <w:semiHidden/>
    <w:unhideWhenUsed/>
    <w:rsid w:val="00364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416535">
      <w:bodyDiv w:val="1"/>
      <w:marLeft w:val="0"/>
      <w:marRight w:val="0"/>
      <w:marTop w:val="0"/>
      <w:marBottom w:val="0"/>
      <w:divBdr>
        <w:top w:val="none" w:sz="0" w:space="0" w:color="auto"/>
        <w:left w:val="none" w:sz="0" w:space="0" w:color="auto"/>
        <w:bottom w:val="none" w:sz="0" w:space="0" w:color="auto"/>
        <w:right w:val="none" w:sz="0" w:space="0" w:color="auto"/>
      </w:divBdr>
    </w:div>
    <w:div w:id="1595163384">
      <w:bodyDiv w:val="1"/>
      <w:marLeft w:val="0"/>
      <w:marRight w:val="0"/>
      <w:marTop w:val="0"/>
      <w:marBottom w:val="0"/>
      <w:divBdr>
        <w:top w:val="none" w:sz="0" w:space="0" w:color="auto"/>
        <w:left w:val="none" w:sz="0" w:space="0" w:color="auto"/>
        <w:bottom w:val="none" w:sz="0" w:space="0" w:color="auto"/>
        <w:right w:val="none" w:sz="0" w:space="0" w:color="auto"/>
      </w:divBdr>
    </w:div>
    <w:div w:id="1951744584">
      <w:bodyDiv w:val="1"/>
      <w:marLeft w:val="0"/>
      <w:marRight w:val="0"/>
      <w:marTop w:val="0"/>
      <w:marBottom w:val="0"/>
      <w:divBdr>
        <w:top w:val="none" w:sz="0" w:space="0" w:color="auto"/>
        <w:left w:val="none" w:sz="0" w:space="0" w:color="auto"/>
        <w:bottom w:val="none" w:sz="0" w:space="0" w:color="auto"/>
        <w:right w:val="none" w:sz="0" w:space="0" w:color="auto"/>
      </w:divBdr>
    </w:div>
    <w:div w:id="199957639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95800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otificacion.tutelas@policia.gov.c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ris.upres-cit@policia.gov.co" TargetMode="External"/><Relationship Id="rId5" Type="http://schemas.openxmlformats.org/officeDocument/2006/relationships/numbering" Target="numbering.xml"/><Relationship Id="rId10" Type="http://schemas.openxmlformats.org/officeDocument/2006/relationships/endnotes" Target="endnotes.xml"/><Relationship Id="R79a94290d5a6456f"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FE41F-5410-4CBC-B6AC-7FA471C198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AB31CB-15E5-4A5C-BA99-3F21AB633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8AA3C4-0D64-47DB-9D2F-BCA374671C6E}">
  <ds:schemaRefs>
    <ds:schemaRef ds:uri="http://schemas.microsoft.com/sharepoint/v3/contenttype/forms"/>
  </ds:schemaRefs>
</ds:datastoreItem>
</file>

<file path=customXml/itemProps4.xml><?xml version="1.0" encoding="utf-8"?>
<ds:datastoreItem xmlns:ds="http://schemas.openxmlformats.org/officeDocument/2006/customXml" ds:itemID="{EB3621B8-F4EA-490C-8F44-030B9212E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3524</Words>
  <Characters>19385</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22864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jsarazan</dc:creator>
  <cp:keywords/>
  <cp:lastModifiedBy>Hermides Alonso Gaviria Ocampo</cp:lastModifiedBy>
  <cp:revision>5</cp:revision>
  <cp:lastPrinted>2019-05-31T20:19:00Z</cp:lastPrinted>
  <dcterms:created xsi:type="dcterms:W3CDTF">2021-10-21T20:07:00Z</dcterms:created>
  <dcterms:modified xsi:type="dcterms:W3CDTF">2022-03-02T15:40:00Z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