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F3FA" w14:textId="77777777" w:rsidR="00693BFC" w:rsidRPr="008A290B" w:rsidRDefault="00693BFC" w:rsidP="00693BF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2B788E7" w14:textId="77777777" w:rsidR="00693BFC" w:rsidRDefault="00693BFC" w:rsidP="00693BFC">
      <w:pPr>
        <w:jc w:val="both"/>
        <w:rPr>
          <w:rFonts w:ascii="Arial" w:hAnsi="Arial" w:cs="Arial"/>
          <w:sz w:val="20"/>
          <w:szCs w:val="20"/>
          <w:lang w:val="es-419"/>
        </w:rPr>
      </w:pPr>
    </w:p>
    <w:p w14:paraId="760BB98A" w14:textId="6B76D48B" w:rsidR="00693BFC" w:rsidRPr="00E32969" w:rsidRDefault="003E02D5" w:rsidP="00693BFC">
      <w:pPr>
        <w:pStyle w:val="Sinespaciado"/>
        <w:jc w:val="both"/>
        <w:rPr>
          <w:rFonts w:ascii="Arial" w:hAnsi="Arial" w:cs="Arial"/>
          <w:b/>
          <w:bCs/>
          <w:iCs/>
          <w:lang w:val="es-419" w:eastAsia="fr-FR"/>
        </w:rPr>
      </w:pPr>
      <w:r w:rsidRPr="00F75CB3">
        <w:rPr>
          <w:rFonts w:ascii="Arial" w:hAnsi="Arial" w:cs="Arial"/>
          <w:b/>
          <w:bCs/>
          <w:iCs/>
          <w:u w:val="single"/>
          <w:lang w:val="es-419" w:eastAsia="fr-FR"/>
        </w:rPr>
        <w:t>TEMAS:</w:t>
      </w:r>
      <w:r w:rsidRPr="00E32969">
        <w:rPr>
          <w:rFonts w:ascii="Arial" w:hAnsi="Arial" w:cs="Arial"/>
          <w:b/>
          <w:bCs/>
          <w:iCs/>
          <w:lang w:val="es-419" w:eastAsia="fr-FR"/>
        </w:rPr>
        <w:tab/>
      </w:r>
      <w:r>
        <w:rPr>
          <w:rFonts w:ascii="Arial" w:hAnsi="Arial" w:cs="Arial"/>
          <w:b/>
          <w:bCs/>
          <w:iCs/>
          <w:lang w:val="es-419" w:eastAsia="fr-FR"/>
        </w:rPr>
        <w:t xml:space="preserve">DERECHO A LA SALUD / PRINCIPIO DE ACCESIBILIDAD / SERVICIO DE VIÁTICOS / TRANSPORTE, ALIMENTACIÓN, ALOJAMIENTO Y </w:t>
      </w:r>
      <w:r w:rsidR="00B31614">
        <w:rPr>
          <w:rFonts w:ascii="Arial" w:hAnsi="Arial" w:cs="Arial"/>
          <w:b/>
          <w:bCs/>
          <w:iCs/>
          <w:lang w:val="es-419" w:eastAsia="fr-FR"/>
        </w:rPr>
        <w:t>ACOMPAÑANTE</w:t>
      </w:r>
      <w:r w:rsidR="00B31614" w:rsidRPr="00E32969">
        <w:rPr>
          <w:rFonts w:ascii="Arial" w:hAnsi="Arial" w:cs="Arial"/>
          <w:b/>
          <w:bCs/>
          <w:iCs/>
          <w:lang w:val="es-419" w:eastAsia="fr-FR"/>
        </w:rPr>
        <w:t xml:space="preserve"> </w:t>
      </w:r>
      <w:r w:rsidRPr="00E32969">
        <w:rPr>
          <w:rFonts w:ascii="Arial" w:hAnsi="Arial" w:cs="Arial"/>
          <w:b/>
          <w:bCs/>
          <w:iCs/>
          <w:lang w:val="es-419" w:eastAsia="fr-FR"/>
        </w:rPr>
        <w:t xml:space="preserve">/ </w:t>
      </w:r>
      <w:r>
        <w:rPr>
          <w:rFonts w:ascii="Arial" w:hAnsi="Arial" w:cs="Arial"/>
          <w:b/>
          <w:bCs/>
          <w:iCs/>
          <w:lang w:val="es-419" w:eastAsia="fr-FR"/>
        </w:rPr>
        <w:t>REQUISITOS / FALTA DE CAPACIDAD ECONÓMICA</w:t>
      </w:r>
      <w:r w:rsidR="00533DC9">
        <w:rPr>
          <w:rFonts w:ascii="Arial" w:hAnsi="Arial" w:cs="Arial"/>
          <w:b/>
          <w:bCs/>
          <w:iCs/>
          <w:lang w:val="es-419" w:eastAsia="fr-FR"/>
        </w:rPr>
        <w:t>.</w:t>
      </w:r>
    </w:p>
    <w:p w14:paraId="3AD9E91B" w14:textId="77777777" w:rsidR="00693BFC" w:rsidRPr="00E32969" w:rsidRDefault="00693BFC" w:rsidP="00693BFC">
      <w:pPr>
        <w:jc w:val="both"/>
        <w:rPr>
          <w:rFonts w:ascii="Arial" w:hAnsi="Arial" w:cs="Arial"/>
          <w:sz w:val="20"/>
          <w:szCs w:val="20"/>
          <w:lang w:val="es-419"/>
        </w:rPr>
      </w:pPr>
    </w:p>
    <w:p w14:paraId="696AB9ED" w14:textId="77777777" w:rsidR="00131AED" w:rsidRPr="00131AED" w:rsidRDefault="00131AED" w:rsidP="00131AED">
      <w:pPr>
        <w:jc w:val="both"/>
        <w:rPr>
          <w:rFonts w:ascii="Arial" w:hAnsi="Arial" w:cs="Arial"/>
          <w:sz w:val="20"/>
          <w:szCs w:val="20"/>
          <w:lang w:val="es-419"/>
        </w:rPr>
      </w:pPr>
      <w:r w:rsidRPr="00131AED">
        <w:rPr>
          <w:rFonts w:ascii="Arial" w:hAnsi="Arial" w:cs="Arial"/>
          <w:sz w:val="20"/>
          <w:szCs w:val="20"/>
          <w:lang w:val="es-419"/>
        </w:rPr>
        <w:t xml:space="preserve">Sobre el servicio de viáticos, a cargo de las EPS, la Corte Constitucional enseña: </w:t>
      </w:r>
    </w:p>
    <w:p w14:paraId="3E6BAC90" w14:textId="77777777" w:rsidR="00131AED" w:rsidRPr="00131AED" w:rsidRDefault="00131AED" w:rsidP="00131AED">
      <w:pPr>
        <w:jc w:val="both"/>
        <w:rPr>
          <w:rFonts w:ascii="Arial" w:hAnsi="Arial" w:cs="Arial"/>
          <w:sz w:val="20"/>
          <w:szCs w:val="20"/>
          <w:lang w:val="es-419"/>
        </w:rPr>
      </w:pPr>
    </w:p>
    <w:p w14:paraId="54D081F4" w14:textId="07ECE219" w:rsidR="00693BFC" w:rsidRPr="00E32969" w:rsidRDefault="00131AED" w:rsidP="00131AED">
      <w:pPr>
        <w:jc w:val="both"/>
        <w:rPr>
          <w:rFonts w:ascii="Arial" w:hAnsi="Arial" w:cs="Arial"/>
          <w:sz w:val="20"/>
          <w:szCs w:val="20"/>
          <w:lang w:val="es-419"/>
        </w:rPr>
      </w:pPr>
      <w:r>
        <w:rPr>
          <w:rFonts w:ascii="Arial" w:hAnsi="Arial" w:cs="Arial"/>
          <w:sz w:val="20"/>
          <w:szCs w:val="20"/>
          <w:lang w:val="es-419"/>
        </w:rPr>
        <w:t xml:space="preserve">“… </w:t>
      </w:r>
      <w:r w:rsidRPr="00131AED">
        <w:rPr>
          <w:rFonts w:ascii="Arial" w:hAnsi="Arial" w:cs="Arial"/>
          <w:sz w:val="20"/>
          <w:szCs w:val="20"/>
          <w:lang w:val="es-419"/>
        </w:rPr>
        <w:t>4.1. Transporte. Según la Ley 1751 de 2015, artículo 6º, literal c, “(l)os servicios y tecnologías de salud deben ser accesibles a todos, en condiciones de igualdad</w:t>
      </w:r>
      <w:r w:rsidR="006D3CB9">
        <w:rPr>
          <w:rFonts w:ascii="Arial" w:hAnsi="Arial" w:cs="Arial"/>
          <w:sz w:val="20"/>
          <w:szCs w:val="20"/>
          <w:lang w:val="es-419"/>
        </w:rPr>
        <w:t>…</w:t>
      </w:r>
      <w:r w:rsidRPr="00131AED">
        <w:rPr>
          <w:rFonts w:ascii="Arial" w:hAnsi="Arial" w:cs="Arial"/>
          <w:sz w:val="20"/>
          <w:szCs w:val="20"/>
          <w:lang w:val="es-419"/>
        </w:rPr>
        <w:t xml:space="preserve"> La accesibilidad comprende la no discriminación, la accesibilidad física, la asequibilidad económica y el acceso a la información”. En concordancia, el transporte y los viáticos requeridos para asistir a los servicios de salud prescritos por los médicos tratantes, si bien no constituyen servicios médicos, lo cierto es que sí constituyen elementos de acceso efectivo en condiciones dignas</w:t>
      </w:r>
      <w:r w:rsidR="008065F2">
        <w:rPr>
          <w:rFonts w:ascii="Arial" w:hAnsi="Arial" w:cs="Arial"/>
          <w:sz w:val="20"/>
          <w:szCs w:val="20"/>
          <w:lang w:val="es-419"/>
        </w:rPr>
        <w:t>…</w:t>
      </w:r>
    </w:p>
    <w:p w14:paraId="5E1662FA" w14:textId="25AA8A9D" w:rsidR="00693BFC" w:rsidRDefault="00693BFC" w:rsidP="00693BFC">
      <w:pPr>
        <w:jc w:val="both"/>
        <w:rPr>
          <w:rFonts w:ascii="Arial" w:hAnsi="Arial" w:cs="Arial"/>
          <w:sz w:val="20"/>
          <w:szCs w:val="20"/>
          <w:lang w:val="es-419"/>
        </w:rPr>
      </w:pPr>
    </w:p>
    <w:p w14:paraId="1A945EFC" w14:textId="62AB8BE3" w:rsidR="006D3CB9" w:rsidRPr="00E32969" w:rsidRDefault="006D3CB9" w:rsidP="00693BFC">
      <w:pPr>
        <w:jc w:val="both"/>
        <w:rPr>
          <w:rFonts w:ascii="Arial" w:hAnsi="Arial" w:cs="Arial"/>
          <w:sz w:val="20"/>
          <w:szCs w:val="20"/>
          <w:lang w:val="es-419"/>
        </w:rPr>
      </w:pPr>
      <w:r>
        <w:rPr>
          <w:rFonts w:ascii="Arial" w:hAnsi="Arial" w:cs="Arial"/>
          <w:sz w:val="20"/>
          <w:szCs w:val="20"/>
          <w:lang w:val="es-419"/>
        </w:rPr>
        <w:t>“</w:t>
      </w:r>
      <w:r w:rsidRPr="006D3CB9">
        <w:rPr>
          <w:rFonts w:ascii="Arial" w:hAnsi="Arial" w:cs="Arial"/>
          <w:sz w:val="20"/>
          <w:szCs w:val="20"/>
          <w:lang w:val="es-419"/>
        </w:rPr>
        <w:t>4.2. Alimentación y alojamiento. La Corte Constitucional reconoce que estos elementos, en principio, no constituyen servicios médicos, en concordancia, cuando un usuario es remitido a un lugar distinto al de su residencia para recibir atención médica, los gastos de estadía tienen que ser asumidos por él o por su familia. No obstante, teniendo en consideración que no resulta posible imponer barreras insuperables para asistir a los servicios de salud, excepcionalmente, esta Corporación ha ordenado su financiamiento.</w:t>
      </w:r>
      <w:r>
        <w:rPr>
          <w:rFonts w:ascii="Arial" w:hAnsi="Arial" w:cs="Arial"/>
          <w:sz w:val="20"/>
          <w:szCs w:val="20"/>
          <w:lang w:val="es-419"/>
        </w:rPr>
        <w:t xml:space="preserve"> (…)</w:t>
      </w:r>
    </w:p>
    <w:p w14:paraId="1BDFFBE5" w14:textId="77777777" w:rsidR="00693BFC" w:rsidRDefault="00693BFC" w:rsidP="00693BFC">
      <w:pPr>
        <w:jc w:val="both"/>
        <w:rPr>
          <w:rFonts w:ascii="Arial" w:hAnsi="Arial" w:cs="Arial"/>
          <w:sz w:val="20"/>
          <w:szCs w:val="20"/>
          <w:lang w:val="es-419"/>
        </w:rPr>
      </w:pPr>
    </w:p>
    <w:p w14:paraId="7ACF4951" w14:textId="3783E904" w:rsidR="00693BFC" w:rsidRDefault="00A56312" w:rsidP="00693BFC">
      <w:pPr>
        <w:jc w:val="both"/>
        <w:rPr>
          <w:rFonts w:ascii="Arial" w:hAnsi="Arial" w:cs="Arial"/>
          <w:sz w:val="20"/>
          <w:szCs w:val="20"/>
          <w:lang w:val="es-419"/>
        </w:rPr>
      </w:pPr>
      <w:r>
        <w:rPr>
          <w:rFonts w:ascii="Arial" w:hAnsi="Arial" w:cs="Arial"/>
          <w:sz w:val="20"/>
          <w:szCs w:val="20"/>
          <w:lang w:val="es-419"/>
        </w:rPr>
        <w:t>“</w:t>
      </w:r>
      <w:r w:rsidRPr="00A56312">
        <w:rPr>
          <w:rFonts w:ascii="Arial" w:hAnsi="Arial" w:cs="Arial"/>
          <w:sz w:val="20"/>
          <w:szCs w:val="20"/>
          <w:lang w:val="es-419"/>
        </w:rPr>
        <w:t>4.3. Transporte, alimentación y alojamiento para un acompañante. En algunas ocasiones el paciente necesita un acompañante para recibir el tratamiento médico. Al respecto, la Corte Constitucional ha determinado que las EPS deben costear los gastos de traslado de un acompañante cuando (i) se constate que el usuario es “totalmente dependiente de un tercero para su desplazamiento”</w:t>
      </w:r>
      <w:r>
        <w:rPr>
          <w:rFonts w:ascii="Arial" w:hAnsi="Arial" w:cs="Arial"/>
          <w:sz w:val="20"/>
          <w:szCs w:val="20"/>
          <w:lang w:val="es-419"/>
        </w:rPr>
        <w:t xml:space="preserve"> …;</w:t>
      </w:r>
      <w:r w:rsidRPr="00A56312">
        <w:rPr>
          <w:rFonts w:ascii="Arial" w:hAnsi="Arial" w:cs="Arial"/>
          <w:sz w:val="20"/>
          <w:szCs w:val="20"/>
          <w:lang w:val="es-419"/>
        </w:rPr>
        <w:t xml:space="preserve"> y (iii) ni él ni su núcleo familiar tengan la capacidad económica para asumir los costos y financiar su traslado</w:t>
      </w:r>
      <w:r>
        <w:rPr>
          <w:rFonts w:ascii="Arial" w:hAnsi="Arial" w:cs="Arial"/>
          <w:sz w:val="20"/>
          <w:szCs w:val="20"/>
          <w:lang w:val="es-419"/>
        </w:rPr>
        <w:t>.</w:t>
      </w:r>
    </w:p>
    <w:p w14:paraId="5A8F07CE" w14:textId="3C2B635F" w:rsidR="00A31368" w:rsidRDefault="00A31368" w:rsidP="00693BFC">
      <w:pPr>
        <w:jc w:val="both"/>
        <w:rPr>
          <w:rFonts w:ascii="Arial" w:hAnsi="Arial" w:cs="Arial"/>
          <w:sz w:val="20"/>
          <w:szCs w:val="20"/>
          <w:lang w:val="es-419"/>
        </w:rPr>
      </w:pPr>
    </w:p>
    <w:p w14:paraId="678FFED0" w14:textId="27D6AA5A" w:rsidR="00A31368" w:rsidRDefault="00A31368" w:rsidP="00693BFC">
      <w:pPr>
        <w:jc w:val="both"/>
        <w:rPr>
          <w:rFonts w:ascii="Arial" w:hAnsi="Arial" w:cs="Arial"/>
          <w:sz w:val="20"/>
          <w:szCs w:val="20"/>
          <w:lang w:val="es-419"/>
        </w:rPr>
      </w:pPr>
      <w:r>
        <w:rPr>
          <w:rFonts w:ascii="Arial" w:hAnsi="Arial" w:cs="Arial"/>
          <w:sz w:val="20"/>
          <w:szCs w:val="20"/>
          <w:lang w:val="es-419"/>
        </w:rPr>
        <w:t>“</w:t>
      </w:r>
      <w:r w:rsidRPr="00A31368">
        <w:rPr>
          <w:rFonts w:ascii="Arial" w:hAnsi="Arial" w:cs="Arial"/>
          <w:sz w:val="20"/>
          <w:szCs w:val="20"/>
          <w:lang w:val="es-419"/>
        </w:rPr>
        <w:t>4.4. Falta de capacidad económica. En relación con el requisito consistente en demostrar la carencia de recursos económicos para cubrir los gastos de alimentación, alojamiento y transporte para un acompañante debe precisarse que la ausencia de capacidad financiera puede constatarse con los elementos allegados al expediente, cuando el paciente afirme la ausencia de recursos, la carga de la prueba se invierte y le corresponde a la EPS desvirtuar lo dicho</w:t>
      </w:r>
      <w:r>
        <w:rPr>
          <w:rFonts w:ascii="Arial" w:hAnsi="Arial" w:cs="Arial"/>
          <w:sz w:val="20"/>
          <w:szCs w:val="20"/>
          <w:lang w:val="es-419"/>
        </w:rPr>
        <w:t>…”</w:t>
      </w:r>
    </w:p>
    <w:p w14:paraId="7D3CB36A" w14:textId="77777777" w:rsidR="00693BFC" w:rsidRPr="00E32969" w:rsidRDefault="00693BFC" w:rsidP="00693BFC">
      <w:pPr>
        <w:jc w:val="both"/>
        <w:rPr>
          <w:rFonts w:ascii="Arial" w:hAnsi="Arial" w:cs="Arial"/>
          <w:sz w:val="20"/>
          <w:szCs w:val="20"/>
          <w:lang w:val="es-419"/>
        </w:rPr>
      </w:pPr>
    </w:p>
    <w:p w14:paraId="1CBBE79D" w14:textId="6A9BF774" w:rsidR="00693BFC" w:rsidRDefault="00A56312" w:rsidP="00693BFC">
      <w:pPr>
        <w:jc w:val="both"/>
        <w:rPr>
          <w:rFonts w:ascii="Arial" w:hAnsi="Arial" w:cs="Arial"/>
          <w:sz w:val="20"/>
          <w:szCs w:val="20"/>
        </w:rPr>
      </w:pPr>
      <w:r w:rsidRPr="00A56312">
        <w:rPr>
          <w:rFonts w:ascii="Arial" w:hAnsi="Arial" w:cs="Arial"/>
          <w:sz w:val="20"/>
          <w:szCs w:val="20"/>
        </w:rPr>
        <w:t>En el caso concreto, se cumplen los requisitos que la jurisprudencia establece para ordenarle a la EPS otorgarle al accionante los viáticos para asistir a los exámenes que le fueron programados en la IPS Fundación Hospitalaria San Vicente de Paúl de Medellín.</w:t>
      </w:r>
    </w:p>
    <w:p w14:paraId="6FB1407C" w14:textId="7C711B04" w:rsidR="00693BFC" w:rsidRDefault="00693BFC" w:rsidP="00693BFC">
      <w:pPr>
        <w:jc w:val="both"/>
        <w:rPr>
          <w:rFonts w:ascii="Arial" w:hAnsi="Arial" w:cs="Arial"/>
          <w:sz w:val="20"/>
          <w:szCs w:val="20"/>
        </w:rPr>
      </w:pPr>
    </w:p>
    <w:p w14:paraId="1A266EA7" w14:textId="77777777" w:rsidR="00A56312" w:rsidRDefault="00A56312" w:rsidP="00693BFC">
      <w:pPr>
        <w:jc w:val="both"/>
        <w:rPr>
          <w:rFonts w:ascii="Arial" w:hAnsi="Arial" w:cs="Arial"/>
          <w:sz w:val="20"/>
          <w:szCs w:val="20"/>
        </w:rPr>
      </w:pPr>
    </w:p>
    <w:p w14:paraId="7E03B5B3" w14:textId="77777777" w:rsidR="00693BFC" w:rsidRDefault="00693BFC" w:rsidP="00693BFC">
      <w:pPr>
        <w:jc w:val="both"/>
        <w:rPr>
          <w:rFonts w:ascii="Arial" w:hAnsi="Arial" w:cs="Arial"/>
          <w:sz w:val="20"/>
          <w:szCs w:val="20"/>
        </w:rPr>
      </w:pPr>
    </w:p>
    <w:bookmarkEnd w:id="0"/>
    <w:p w14:paraId="0D1666C6" w14:textId="53942E83" w:rsidR="00054057" w:rsidRPr="00693BFC" w:rsidRDefault="00054057" w:rsidP="00693BFC">
      <w:pPr>
        <w:spacing w:line="276" w:lineRule="auto"/>
        <w:ind w:firstLine="2835"/>
        <w:jc w:val="both"/>
        <w:rPr>
          <w:rFonts w:ascii="Gadugi" w:hAnsi="Gadugi" w:cs="Century Gothic"/>
          <w:b/>
          <w:bCs/>
        </w:rPr>
      </w:pPr>
      <w:r w:rsidRPr="00693BFC">
        <w:rPr>
          <w:rFonts w:ascii="Gadugi" w:hAnsi="Gadugi" w:cs="Century Gothic"/>
          <w:b/>
          <w:bCs/>
        </w:rPr>
        <w:t>TRIBUNAL SUPERIOR DEL DISTRITO JUDICIAL</w:t>
      </w:r>
    </w:p>
    <w:p w14:paraId="2F716AA2" w14:textId="77777777" w:rsidR="00054057" w:rsidRPr="00693BFC" w:rsidRDefault="00054057" w:rsidP="00693BFC">
      <w:pPr>
        <w:spacing w:line="276" w:lineRule="auto"/>
        <w:ind w:firstLine="2835"/>
        <w:jc w:val="both"/>
        <w:rPr>
          <w:rFonts w:ascii="Gadugi" w:hAnsi="Gadugi" w:cs="Century Gothic"/>
          <w:b/>
          <w:bCs/>
        </w:rPr>
      </w:pPr>
      <w:r w:rsidRPr="00693BFC">
        <w:rPr>
          <w:rFonts w:ascii="Gadugi" w:hAnsi="Gadugi" w:cs="Century Gothic"/>
          <w:b/>
          <w:bCs/>
        </w:rPr>
        <w:t xml:space="preserve">        </w:t>
      </w:r>
      <w:r w:rsidRPr="00693BFC">
        <w:rPr>
          <w:rFonts w:ascii="Gadugi" w:hAnsi="Gadugi" w:cs="Century Gothic"/>
          <w:b/>
          <w:bCs/>
          <w:lang w:val="es-419"/>
        </w:rPr>
        <w:t xml:space="preserve">  </w:t>
      </w:r>
      <w:r w:rsidRPr="00693BFC">
        <w:rPr>
          <w:rFonts w:ascii="Gadugi" w:hAnsi="Gadugi" w:cs="Century Gothic"/>
          <w:b/>
          <w:bCs/>
        </w:rPr>
        <w:t>SALA DE DECISIÓN CIVIL-FAMILIA</w:t>
      </w:r>
    </w:p>
    <w:p w14:paraId="2D14A53D" w14:textId="4B37002A" w:rsidR="00054057" w:rsidRPr="00693BFC" w:rsidRDefault="00054057" w:rsidP="00693BFC">
      <w:pPr>
        <w:spacing w:line="276" w:lineRule="auto"/>
        <w:jc w:val="both"/>
        <w:rPr>
          <w:rFonts w:ascii="Gadugi" w:hAnsi="Gadugi" w:cs="Century Gothic"/>
        </w:rPr>
      </w:pPr>
      <w:r w:rsidRPr="00693BFC">
        <w:rPr>
          <w:rFonts w:ascii="Gadugi" w:hAnsi="Gadugi" w:cs="Century Gothic"/>
        </w:rPr>
        <w:t xml:space="preserve">                                 </w:t>
      </w:r>
      <w:r w:rsidRPr="00693BFC">
        <w:rPr>
          <w:rFonts w:ascii="Gadugi" w:hAnsi="Gadugi" w:cs="Century Gothic"/>
        </w:rPr>
        <w:tab/>
      </w:r>
      <w:r w:rsidRPr="00693BFC">
        <w:rPr>
          <w:rFonts w:ascii="Gadugi" w:hAnsi="Gadugi" w:cs="Century Gothic"/>
        </w:rPr>
        <w:tab/>
      </w:r>
    </w:p>
    <w:p w14:paraId="0C13ED94" w14:textId="370D4FC7" w:rsidR="00054057" w:rsidRPr="00693BFC" w:rsidRDefault="00E5471D" w:rsidP="00693BFC">
      <w:pPr>
        <w:spacing w:line="276" w:lineRule="auto"/>
        <w:jc w:val="both"/>
        <w:rPr>
          <w:rFonts w:ascii="Gadugi" w:hAnsi="Gadugi" w:cs="Century Gothic"/>
        </w:rPr>
      </w:pPr>
      <w:r w:rsidRPr="00693BFC">
        <w:rPr>
          <w:rFonts w:ascii="Gadugi" w:hAnsi="Gadugi" w:cs="Century Gothic"/>
        </w:rPr>
        <w:tab/>
      </w:r>
      <w:r w:rsidRPr="00693BFC">
        <w:rPr>
          <w:rFonts w:ascii="Gadugi" w:hAnsi="Gadugi" w:cs="Century Gothic"/>
        </w:rPr>
        <w:tab/>
      </w:r>
      <w:r w:rsidRPr="00693BFC">
        <w:rPr>
          <w:rFonts w:ascii="Gadugi" w:hAnsi="Gadugi" w:cs="Century Gothic"/>
        </w:rPr>
        <w:tab/>
      </w:r>
      <w:r w:rsidRPr="00693BFC">
        <w:rPr>
          <w:rFonts w:ascii="Gadugi" w:hAnsi="Gadugi" w:cs="Century Gothic"/>
        </w:rPr>
        <w:tab/>
      </w:r>
    </w:p>
    <w:p w14:paraId="738E0720" w14:textId="77777777" w:rsidR="00054057" w:rsidRPr="00693BFC" w:rsidRDefault="00054057" w:rsidP="00693BFC">
      <w:pPr>
        <w:spacing w:line="276" w:lineRule="auto"/>
        <w:jc w:val="both"/>
        <w:rPr>
          <w:rFonts w:ascii="Gadugi" w:hAnsi="Gadugi" w:cs="Century Gothic"/>
        </w:rPr>
      </w:pPr>
      <w:r w:rsidRPr="00693BFC">
        <w:rPr>
          <w:rFonts w:ascii="Gadugi" w:hAnsi="Gadugi" w:cs="Century Gothic"/>
        </w:rPr>
        <w:t xml:space="preserve">  </w:t>
      </w:r>
      <w:r w:rsidRPr="00693BFC">
        <w:rPr>
          <w:rFonts w:ascii="Gadugi" w:hAnsi="Gadugi" w:cs="Century Gothic"/>
        </w:rPr>
        <w:tab/>
      </w:r>
      <w:r w:rsidRPr="00693BFC">
        <w:rPr>
          <w:rFonts w:ascii="Gadugi" w:hAnsi="Gadugi" w:cs="Century Gothic"/>
        </w:rPr>
        <w:tab/>
      </w:r>
      <w:r w:rsidRPr="00693BFC">
        <w:rPr>
          <w:rFonts w:ascii="Gadugi" w:hAnsi="Gadugi" w:cs="Century Gothic"/>
        </w:rPr>
        <w:tab/>
      </w:r>
      <w:r w:rsidRPr="00693BFC">
        <w:rPr>
          <w:rFonts w:ascii="Gadugi" w:hAnsi="Gadugi" w:cs="Century Gothic"/>
        </w:rPr>
        <w:tab/>
        <w:t>Magistrado: Jaime Alberto Saraza Naranjo</w:t>
      </w:r>
    </w:p>
    <w:p w14:paraId="2AB457F4" w14:textId="07D80E81" w:rsidR="00054057" w:rsidRPr="00693BFC" w:rsidRDefault="00054057" w:rsidP="00693BFC">
      <w:pPr>
        <w:spacing w:line="276" w:lineRule="auto"/>
        <w:jc w:val="both"/>
        <w:rPr>
          <w:rFonts w:ascii="Gadugi" w:hAnsi="Gadugi" w:cs="Century Gothic"/>
          <w:lang w:val="es-419"/>
        </w:rPr>
      </w:pPr>
      <w:r w:rsidRPr="00693BFC">
        <w:rPr>
          <w:rFonts w:ascii="Gadugi" w:hAnsi="Gadugi" w:cs="Century Gothic"/>
        </w:rPr>
        <w:t xml:space="preserve">                                  </w:t>
      </w:r>
      <w:r w:rsidRPr="00693BFC">
        <w:rPr>
          <w:rFonts w:ascii="Gadugi" w:hAnsi="Gadugi" w:cs="Century Gothic"/>
        </w:rPr>
        <w:tab/>
        <w:t>Pereira,</w:t>
      </w:r>
      <w:r w:rsidR="00092FB1" w:rsidRPr="00693BFC">
        <w:rPr>
          <w:rFonts w:ascii="Gadugi" w:hAnsi="Gadugi" w:cs="Century Gothic"/>
        </w:rPr>
        <w:t xml:space="preserve"> </w:t>
      </w:r>
      <w:r w:rsidR="00CA5637" w:rsidRPr="00693BFC">
        <w:rPr>
          <w:rFonts w:ascii="Gadugi" w:hAnsi="Gadugi" w:cs="Century Gothic"/>
        </w:rPr>
        <w:t xml:space="preserve">diciembre </w:t>
      </w:r>
      <w:r w:rsidR="009001FB" w:rsidRPr="00693BFC">
        <w:rPr>
          <w:rFonts w:ascii="Gadugi" w:hAnsi="Gadugi" w:cs="Century Gothic"/>
        </w:rPr>
        <w:t xml:space="preserve">catorce </w:t>
      </w:r>
      <w:r w:rsidR="00CA5637" w:rsidRPr="00693BFC">
        <w:rPr>
          <w:rFonts w:ascii="Gadugi" w:hAnsi="Gadugi" w:cs="Century Gothic"/>
        </w:rPr>
        <w:t xml:space="preserve">de dos mil veintiuno </w:t>
      </w:r>
      <w:r w:rsidR="00DC396F" w:rsidRPr="00693BFC">
        <w:rPr>
          <w:rFonts w:ascii="Gadugi" w:hAnsi="Gadugi" w:cs="Century Gothic"/>
        </w:rPr>
        <w:t xml:space="preserve"> </w:t>
      </w:r>
      <w:r w:rsidR="0086361F" w:rsidRPr="00693BFC">
        <w:rPr>
          <w:rFonts w:ascii="Gadugi" w:hAnsi="Gadugi" w:cs="Century Gothic"/>
        </w:rPr>
        <w:t xml:space="preserve"> </w:t>
      </w:r>
      <w:r w:rsidR="00A36101" w:rsidRPr="00693BFC">
        <w:rPr>
          <w:rFonts w:ascii="Gadugi" w:hAnsi="Gadugi" w:cs="Century Gothic"/>
        </w:rPr>
        <w:t xml:space="preserve"> </w:t>
      </w:r>
      <w:r w:rsidR="002A7E0F" w:rsidRPr="00693BFC">
        <w:rPr>
          <w:rFonts w:ascii="Gadugi" w:hAnsi="Gadugi" w:cs="Century Gothic"/>
        </w:rPr>
        <w:t xml:space="preserve"> </w:t>
      </w:r>
      <w:r w:rsidR="00957B31" w:rsidRPr="00693BFC">
        <w:rPr>
          <w:rFonts w:ascii="Gadugi" w:hAnsi="Gadugi" w:cs="Century Gothic"/>
        </w:rPr>
        <w:t xml:space="preserve"> </w:t>
      </w:r>
      <w:r w:rsidR="00894564" w:rsidRPr="00693BFC">
        <w:rPr>
          <w:rFonts w:ascii="Gadugi" w:hAnsi="Gadugi" w:cs="Century Gothic"/>
        </w:rPr>
        <w:t xml:space="preserve"> </w:t>
      </w:r>
      <w:r w:rsidRPr="00693BFC">
        <w:rPr>
          <w:rFonts w:ascii="Gadugi" w:hAnsi="Gadugi" w:cs="Century Gothic"/>
        </w:rPr>
        <w:t xml:space="preserve"> </w:t>
      </w:r>
      <w:r w:rsidR="00CE0647" w:rsidRPr="00693BFC">
        <w:rPr>
          <w:rFonts w:ascii="Gadugi" w:hAnsi="Gadugi" w:cs="Century Gothic"/>
        </w:rPr>
        <w:t xml:space="preserve"> </w:t>
      </w:r>
      <w:r w:rsidR="00BF7790" w:rsidRPr="00693BFC">
        <w:rPr>
          <w:rFonts w:ascii="Gadugi" w:hAnsi="Gadugi" w:cs="Century Gothic"/>
        </w:rPr>
        <w:t xml:space="preserve"> </w:t>
      </w:r>
      <w:r w:rsidR="00D5282E" w:rsidRPr="00693BFC">
        <w:rPr>
          <w:rFonts w:ascii="Gadugi" w:hAnsi="Gadugi" w:cs="Century Gothic"/>
        </w:rPr>
        <w:t xml:space="preserve"> </w:t>
      </w:r>
    </w:p>
    <w:p w14:paraId="639EF2E5" w14:textId="335A65C4" w:rsidR="00054057" w:rsidRPr="00693BFC" w:rsidRDefault="00054057" w:rsidP="00693BFC">
      <w:pPr>
        <w:spacing w:line="276" w:lineRule="auto"/>
        <w:ind w:left="2124" w:firstLine="708"/>
        <w:jc w:val="both"/>
        <w:rPr>
          <w:rFonts w:ascii="Gadugi" w:hAnsi="Gadugi" w:cs="Century Gothic"/>
          <w:i/>
        </w:rPr>
      </w:pPr>
      <w:r w:rsidRPr="00693BFC">
        <w:rPr>
          <w:rFonts w:ascii="Gadugi" w:hAnsi="Gadugi" w:cs="Century Gothic"/>
        </w:rPr>
        <w:t>Expediente</w:t>
      </w:r>
      <w:r w:rsidR="00CE0647" w:rsidRPr="00693BFC">
        <w:rPr>
          <w:rFonts w:ascii="Gadugi" w:hAnsi="Gadugi" w:cs="Century Gothic"/>
        </w:rPr>
        <w:t>:</w:t>
      </w:r>
      <w:r w:rsidRPr="00693BFC">
        <w:rPr>
          <w:rFonts w:ascii="Gadugi" w:hAnsi="Gadugi" w:cs="Century Gothic"/>
        </w:rPr>
        <w:t xml:space="preserve"> </w:t>
      </w:r>
      <w:r w:rsidR="00506EF9" w:rsidRPr="00693BFC">
        <w:rPr>
          <w:rFonts w:ascii="Gadugi" w:hAnsi="Gadugi" w:cs="Century Gothic"/>
        </w:rPr>
        <w:t>66001311000120210043501</w:t>
      </w:r>
    </w:p>
    <w:p w14:paraId="63D9316D" w14:textId="3DA97397" w:rsidR="00054057" w:rsidRPr="00693BFC" w:rsidRDefault="00054057" w:rsidP="00693BFC">
      <w:pPr>
        <w:spacing w:line="276" w:lineRule="auto"/>
        <w:jc w:val="both"/>
        <w:rPr>
          <w:rFonts w:ascii="Gadugi" w:hAnsi="Gadugi" w:cs="Century Gothic"/>
          <w:lang w:val="es-419"/>
        </w:rPr>
      </w:pPr>
      <w:r w:rsidRPr="00693BFC">
        <w:rPr>
          <w:rFonts w:ascii="Gadugi" w:hAnsi="Gadugi" w:cs="Century Gothic"/>
        </w:rPr>
        <w:t xml:space="preserve">  </w:t>
      </w:r>
      <w:r w:rsidRPr="00693BFC">
        <w:rPr>
          <w:rFonts w:ascii="Gadugi" w:hAnsi="Gadugi" w:cs="Century Gothic"/>
        </w:rPr>
        <w:tab/>
      </w:r>
      <w:r w:rsidRPr="00693BFC">
        <w:rPr>
          <w:rFonts w:ascii="Gadugi" w:hAnsi="Gadugi" w:cs="Century Gothic"/>
        </w:rPr>
        <w:tab/>
      </w:r>
      <w:r w:rsidRPr="00693BFC">
        <w:rPr>
          <w:rFonts w:ascii="Gadugi" w:hAnsi="Gadugi" w:cs="Century Gothic"/>
        </w:rPr>
        <w:tab/>
      </w:r>
      <w:r w:rsidRPr="00693BFC">
        <w:rPr>
          <w:rFonts w:ascii="Gadugi" w:hAnsi="Gadugi" w:cs="Century Gothic"/>
        </w:rPr>
        <w:tab/>
        <w:t>Acta</w:t>
      </w:r>
      <w:r w:rsidR="00CE0647" w:rsidRPr="00693BFC">
        <w:rPr>
          <w:rFonts w:ascii="Gadugi" w:hAnsi="Gadugi" w:cs="Century Gothic"/>
        </w:rPr>
        <w:t>:</w:t>
      </w:r>
      <w:r w:rsidR="00CA5637" w:rsidRPr="00693BFC">
        <w:rPr>
          <w:rFonts w:ascii="Gadugi" w:hAnsi="Gadugi" w:cs="Century Gothic"/>
        </w:rPr>
        <w:t xml:space="preserve"> 599 del </w:t>
      </w:r>
      <w:r w:rsidR="009001FB" w:rsidRPr="00693BFC">
        <w:rPr>
          <w:rFonts w:ascii="Gadugi" w:hAnsi="Gadugi" w:cs="Century Gothic"/>
        </w:rPr>
        <w:t>14 de diciembre</w:t>
      </w:r>
      <w:r w:rsidR="00CA5637" w:rsidRPr="00693BFC">
        <w:rPr>
          <w:rFonts w:ascii="Gadugi" w:hAnsi="Gadugi" w:cs="Century Gothic"/>
        </w:rPr>
        <w:t xml:space="preserve"> de 2021</w:t>
      </w:r>
      <w:r w:rsidR="0086361F" w:rsidRPr="00693BFC">
        <w:rPr>
          <w:rFonts w:ascii="Gadugi" w:hAnsi="Gadugi" w:cs="Century Gothic"/>
        </w:rPr>
        <w:t xml:space="preserve"> </w:t>
      </w:r>
      <w:r w:rsidR="00DC396F" w:rsidRPr="00693BFC">
        <w:rPr>
          <w:rFonts w:ascii="Gadugi" w:hAnsi="Gadugi" w:cs="Century Gothic"/>
        </w:rPr>
        <w:t xml:space="preserve"> </w:t>
      </w:r>
    </w:p>
    <w:p w14:paraId="1E4A1491" w14:textId="09E4F677" w:rsidR="00054057" w:rsidRPr="00693BFC" w:rsidRDefault="00CE0647" w:rsidP="00693BFC">
      <w:pPr>
        <w:spacing w:line="276" w:lineRule="auto"/>
        <w:jc w:val="both"/>
        <w:rPr>
          <w:rFonts w:ascii="Gadugi" w:hAnsi="Gadugi" w:cs="Century Gothic"/>
        </w:rPr>
      </w:pPr>
      <w:r w:rsidRPr="00693BFC">
        <w:rPr>
          <w:rFonts w:ascii="Gadugi" w:hAnsi="Gadugi" w:cs="Century Gothic"/>
        </w:rPr>
        <w:tab/>
      </w:r>
      <w:r w:rsidRPr="00693BFC">
        <w:rPr>
          <w:rFonts w:ascii="Gadugi" w:hAnsi="Gadugi" w:cs="Century Gothic"/>
        </w:rPr>
        <w:tab/>
      </w:r>
      <w:r w:rsidRPr="00693BFC">
        <w:rPr>
          <w:rFonts w:ascii="Gadugi" w:hAnsi="Gadugi" w:cs="Century Gothic"/>
        </w:rPr>
        <w:tab/>
      </w:r>
      <w:r w:rsidRPr="00693BFC">
        <w:rPr>
          <w:rFonts w:ascii="Gadugi" w:hAnsi="Gadugi" w:cs="Century Gothic"/>
        </w:rPr>
        <w:tab/>
        <w:t>Sentencia:</w:t>
      </w:r>
      <w:r w:rsidR="00CA5637" w:rsidRPr="00693BFC">
        <w:rPr>
          <w:rFonts w:ascii="Gadugi" w:hAnsi="Gadugi" w:cs="Century Gothic"/>
        </w:rPr>
        <w:t xml:space="preserve"> TSP-</w:t>
      </w:r>
      <w:r w:rsidR="00145152">
        <w:rPr>
          <w:rFonts w:ascii="Gadugi" w:hAnsi="Gadugi" w:cs="Century Gothic"/>
        </w:rPr>
        <w:t xml:space="preserve"> </w:t>
      </w:r>
      <w:bookmarkStart w:id="1" w:name="_GoBack"/>
      <w:bookmarkEnd w:id="1"/>
      <w:r w:rsidR="00CA5637" w:rsidRPr="00693BFC">
        <w:rPr>
          <w:rFonts w:ascii="Gadugi" w:hAnsi="Gadugi" w:cs="Century Gothic"/>
        </w:rPr>
        <w:t>ST2-0443-2021</w:t>
      </w:r>
      <w:r w:rsidR="00092FB1" w:rsidRPr="00693BFC">
        <w:rPr>
          <w:rFonts w:ascii="Gadugi" w:hAnsi="Gadugi" w:cs="Century Gothic"/>
        </w:rPr>
        <w:t xml:space="preserve"> </w:t>
      </w:r>
      <w:r w:rsidR="00DC396F" w:rsidRPr="00693BFC">
        <w:rPr>
          <w:rFonts w:ascii="Gadugi" w:hAnsi="Gadugi" w:cs="Century Gothic"/>
        </w:rPr>
        <w:t xml:space="preserve"> </w:t>
      </w:r>
    </w:p>
    <w:p w14:paraId="1B03BCB8" w14:textId="60A723A9" w:rsidR="001E1FB4" w:rsidRPr="00693BFC" w:rsidRDefault="00054057" w:rsidP="00693BFC">
      <w:pPr>
        <w:spacing w:line="276" w:lineRule="auto"/>
        <w:jc w:val="both"/>
        <w:rPr>
          <w:rFonts w:ascii="Gadugi" w:hAnsi="Gadugi" w:cs="Century Gothic"/>
          <w:lang w:val="es-CO"/>
        </w:rPr>
      </w:pPr>
      <w:r w:rsidRPr="00693BFC">
        <w:rPr>
          <w:rFonts w:ascii="Gadugi" w:hAnsi="Gadugi" w:cs="Century Gothic"/>
        </w:rPr>
        <w:tab/>
      </w:r>
      <w:r w:rsidRPr="00693BFC">
        <w:rPr>
          <w:rFonts w:ascii="Gadugi" w:hAnsi="Gadugi" w:cs="Century Gothic"/>
        </w:rPr>
        <w:tab/>
      </w:r>
      <w:r w:rsidRPr="00693BFC">
        <w:rPr>
          <w:rFonts w:ascii="Gadugi" w:hAnsi="Gadugi" w:cs="Century Gothic"/>
        </w:rPr>
        <w:tab/>
      </w:r>
      <w:r w:rsidR="007D2089" w:rsidRPr="00693BFC">
        <w:rPr>
          <w:rFonts w:ascii="Gadugi" w:hAnsi="Gadugi" w:cs="Century Gothic"/>
        </w:rPr>
        <w:tab/>
      </w:r>
    </w:p>
    <w:p w14:paraId="7A2B67AA" w14:textId="37A46DB5" w:rsidR="005A2AF8" w:rsidRPr="00693BFC" w:rsidRDefault="007D2089" w:rsidP="00693BFC">
      <w:pPr>
        <w:spacing w:line="276" w:lineRule="auto"/>
        <w:jc w:val="both"/>
        <w:rPr>
          <w:rFonts w:ascii="Gadugi" w:hAnsi="Gadugi" w:cs="Century Gothic"/>
        </w:rPr>
      </w:pPr>
      <w:r w:rsidRPr="00693BFC">
        <w:rPr>
          <w:rFonts w:ascii="Gadugi" w:hAnsi="Gadugi" w:cs="Century Gothic"/>
        </w:rPr>
        <w:tab/>
      </w:r>
      <w:r w:rsidRPr="00693BFC">
        <w:rPr>
          <w:rFonts w:ascii="Gadugi" w:hAnsi="Gadugi" w:cs="Century Gothic"/>
        </w:rPr>
        <w:tab/>
      </w:r>
      <w:r w:rsidRPr="00693BFC">
        <w:rPr>
          <w:rFonts w:ascii="Gadugi" w:hAnsi="Gadugi" w:cs="Century Gothic"/>
        </w:rPr>
        <w:tab/>
      </w:r>
      <w:r w:rsidRPr="00693BFC">
        <w:rPr>
          <w:rFonts w:ascii="Gadugi" w:hAnsi="Gadugi" w:cs="Century Gothic"/>
        </w:rPr>
        <w:tab/>
      </w:r>
    </w:p>
    <w:p w14:paraId="3B9B5B1A" w14:textId="4B65D545" w:rsidR="00A83C31" w:rsidRPr="00693BFC" w:rsidRDefault="001E1FB4" w:rsidP="00693BFC">
      <w:pPr>
        <w:spacing w:line="276" w:lineRule="auto"/>
        <w:jc w:val="both"/>
        <w:rPr>
          <w:rFonts w:ascii="Gadugi" w:hAnsi="Gadugi" w:cs="Century Gothic"/>
        </w:rPr>
      </w:pPr>
      <w:r w:rsidRPr="00693BFC">
        <w:rPr>
          <w:rFonts w:ascii="Gadugi" w:hAnsi="Gadugi" w:cs="Century Gothic"/>
        </w:rPr>
        <w:tab/>
      </w:r>
      <w:r w:rsidRPr="00693BFC">
        <w:rPr>
          <w:rFonts w:ascii="Gadugi" w:hAnsi="Gadugi" w:cs="Century Gothic"/>
        </w:rPr>
        <w:tab/>
      </w:r>
      <w:r w:rsidRPr="00693BFC">
        <w:rPr>
          <w:rFonts w:ascii="Gadugi" w:hAnsi="Gadugi" w:cs="Century Gothic"/>
        </w:rPr>
        <w:tab/>
      </w:r>
      <w:r w:rsidRPr="00693BFC">
        <w:rPr>
          <w:rFonts w:ascii="Gadugi" w:hAnsi="Gadugi" w:cs="Century Gothic"/>
        </w:rPr>
        <w:tab/>
        <w:t xml:space="preserve">Procede la Sala a decidir la impugnación presentada por </w:t>
      </w:r>
      <w:r w:rsidR="002A7E0F" w:rsidRPr="00693BFC">
        <w:rPr>
          <w:rFonts w:ascii="Gadugi" w:hAnsi="Gadugi" w:cs="Century Gothic"/>
        </w:rPr>
        <w:t xml:space="preserve">la </w:t>
      </w:r>
      <w:r w:rsidR="00A36101" w:rsidRPr="00693BFC">
        <w:rPr>
          <w:rFonts w:ascii="Gadugi" w:hAnsi="Gadugi" w:cs="Century Gothic"/>
        </w:rPr>
        <w:t>accionada</w:t>
      </w:r>
      <w:r w:rsidR="00894564" w:rsidRPr="00693BFC">
        <w:rPr>
          <w:rFonts w:ascii="Gadugi" w:hAnsi="Gadugi" w:cs="Century Gothic"/>
        </w:rPr>
        <w:t>,</w:t>
      </w:r>
      <w:r w:rsidR="00FA3FC9" w:rsidRPr="00693BFC">
        <w:rPr>
          <w:rFonts w:ascii="Gadugi" w:hAnsi="Gadugi" w:cs="Century Gothic"/>
        </w:rPr>
        <w:t xml:space="preserve"> </w:t>
      </w:r>
      <w:r w:rsidRPr="00693BFC">
        <w:rPr>
          <w:rFonts w:ascii="Gadugi" w:hAnsi="Gadugi" w:cs="Century Gothic"/>
        </w:rPr>
        <w:t xml:space="preserve">frente </w:t>
      </w:r>
      <w:r w:rsidR="00D56FDA" w:rsidRPr="00693BFC">
        <w:rPr>
          <w:rFonts w:ascii="Gadugi" w:hAnsi="Gadugi" w:cs="Century Gothic"/>
        </w:rPr>
        <w:t>al fallo</w:t>
      </w:r>
      <w:r w:rsidR="002A7E0F" w:rsidRPr="00693BFC">
        <w:rPr>
          <w:rFonts w:ascii="Gadugi" w:hAnsi="Gadugi" w:cs="Century Gothic"/>
        </w:rPr>
        <w:t xml:space="preserve"> del </w:t>
      </w:r>
      <w:r w:rsidR="00506EF9" w:rsidRPr="00693BFC">
        <w:rPr>
          <w:rFonts w:ascii="Gadugi" w:hAnsi="Gadugi" w:cs="Century Gothic"/>
        </w:rPr>
        <w:t>3</w:t>
      </w:r>
      <w:r w:rsidR="002A7E0F" w:rsidRPr="00693BFC">
        <w:rPr>
          <w:rFonts w:ascii="Gadugi" w:hAnsi="Gadugi" w:cs="Century Gothic"/>
        </w:rPr>
        <w:t xml:space="preserve"> de </w:t>
      </w:r>
      <w:r w:rsidR="00DC396F" w:rsidRPr="00693BFC">
        <w:rPr>
          <w:rFonts w:ascii="Gadugi" w:hAnsi="Gadugi" w:cs="Century Gothic"/>
        </w:rPr>
        <w:t>noviembre</w:t>
      </w:r>
      <w:r w:rsidR="002A7E0F" w:rsidRPr="00693BFC">
        <w:rPr>
          <w:rFonts w:ascii="Gadugi" w:hAnsi="Gadugi" w:cs="Century Gothic"/>
        </w:rPr>
        <w:t xml:space="preserve"> de 2021,</w:t>
      </w:r>
      <w:r w:rsidR="00D56FDA" w:rsidRPr="00693BFC">
        <w:rPr>
          <w:rFonts w:ascii="Gadugi" w:hAnsi="Gadugi" w:cs="Century Gothic"/>
        </w:rPr>
        <w:t xml:space="preserve"> dictado</w:t>
      </w:r>
      <w:r w:rsidRPr="00693BFC">
        <w:rPr>
          <w:rFonts w:ascii="Gadugi" w:hAnsi="Gadugi" w:cs="Century Gothic"/>
        </w:rPr>
        <w:t xml:space="preserve"> por el </w:t>
      </w:r>
      <w:r w:rsidR="00131F99" w:rsidRPr="00693BFC">
        <w:rPr>
          <w:rFonts w:ascii="Gadugi" w:hAnsi="Gadugi" w:cs="Century Gothic"/>
        </w:rPr>
        <w:t xml:space="preserve">Juzgado </w:t>
      </w:r>
      <w:r w:rsidR="00506EF9" w:rsidRPr="00693BFC">
        <w:rPr>
          <w:rFonts w:ascii="Gadugi" w:hAnsi="Gadugi" w:cs="Century Gothic"/>
        </w:rPr>
        <w:t>Primero de Familia de Pereira</w:t>
      </w:r>
      <w:r w:rsidRPr="00693BFC">
        <w:rPr>
          <w:rFonts w:ascii="Gadugi" w:hAnsi="Gadugi" w:cs="Century Gothic"/>
        </w:rPr>
        <w:t xml:space="preserve">, </w:t>
      </w:r>
      <w:r w:rsidR="00F11A24" w:rsidRPr="00693BFC">
        <w:rPr>
          <w:rFonts w:ascii="Gadugi" w:hAnsi="Gadugi" w:cs="Century Gothic"/>
        </w:rPr>
        <w:t>e</w:t>
      </w:r>
      <w:r w:rsidRPr="00693BFC">
        <w:rPr>
          <w:rFonts w:ascii="Gadugi" w:hAnsi="Gadugi" w:cs="Century Gothic"/>
        </w:rPr>
        <w:t>n esta acción de tutela que</w:t>
      </w:r>
      <w:r w:rsidR="00506EF9" w:rsidRPr="00693BFC">
        <w:rPr>
          <w:rFonts w:ascii="Gadugi" w:hAnsi="Gadugi" w:cs="Century Gothic"/>
        </w:rPr>
        <w:t>, por medio del Ministerio Público, presentó</w:t>
      </w:r>
      <w:r w:rsidRPr="00693BFC">
        <w:rPr>
          <w:rFonts w:ascii="Gadugi" w:hAnsi="Gadugi" w:cs="Century Gothic"/>
        </w:rPr>
        <w:t xml:space="preserve"> </w:t>
      </w:r>
      <w:r w:rsidR="00506EF9" w:rsidRPr="00693BFC">
        <w:rPr>
          <w:rFonts w:ascii="Gadugi" w:hAnsi="Gadugi" w:cs="Century Gothic"/>
          <w:b/>
        </w:rPr>
        <w:t xml:space="preserve">Alejandro </w:t>
      </w:r>
      <w:proofErr w:type="spellStart"/>
      <w:r w:rsidR="00506EF9" w:rsidRPr="00693BFC">
        <w:rPr>
          <w:rFonts w:ascii="Gadugi" w:hAnsi="Gadugi" w:cs="Century Gothic"/>
          <w:b/>
        </w:rPr>
        <w:t>Ruthford</w:t>
      </w:r>
      <w:proofErr w:type="spellEnd"/>
      <w:r w:rsidR="00506EF9" w:rsidRPr="00693BFC">
        <w:rPr>
          <w:rFonts w:ascii="Gadugi" w:hAnsi="Gadugi" w:cs="Century Gothic"/>
          <w:b/>
        </w:rPr>
        <w:t xml:space="preserve"> </w:t>
      </w:r>
      <w:proofErr w:type="spellStart"/>
      <w:r w:rsidR="00506EF9" w:rsidRPr="00693BFC">
        <w:rPr>
          <w:rFonts w:ascii="Gadugi" w:hAnsi="Gadugi" w:cs="Century Gothic"/>
          <w:b/>
        </w:rPr>
        <w:t>Archbold</w:t>
      </w:r>
      <w:proofErr w:type="spellEnd"/>
      <w:r w:rsidR="00506EF9" w:rsidRPr="00693BFC">
        <w:rPr>
          <w:rFonts w:ascii="Gadugi" w:hAnsi="Gadugi" w:cs="Century Gothic"/>
          <w:b/>
        </w:rPr>
        <w:t xml:space="preserve"> </w:t>
      </w:r>
      <w:r w:rsidRPr="00693BFC">
        <w:rPr>
          <w:rFonts w:ascii="Gadugi" w:hAnsi="Gadugi" w:cs="Century Gothic"/>
        </w:rPr>
        <w:t>contra</w:t>
      </w:r>
      <w:r w:rsidR="00FA3FC9" w:rsidRPr="00693BFC">
        <w:rPr>
          <w:rFonts w:ascii="Gadugi" w:hAnsi="Gadugi" w:cs="Century Gothic"/>
        </w:rPr>
        <w:t xml:space="preserve"> </w:t>
      </w:r>
      <w:r w:rsidR="00991992" w:rsidRPr="00693BFC">
        <w:rPr>
          <w:rFonts w:ascii="Gadugi" w:hAnsi="Gadugi" w:cs="Century Gothic"/>
          <w:b/>
        </w:rPr>
        <w:t>Nueva EPS</w:t>
      </w:r>
      <w:r w:rsidR="00A92845" w:rsidRPr="00693BFC">
        <w:rPr>
          <w:rFonts w:ascii="Gadugi" w:hAnsi="Gadugi" w:cs="Century Gothic"/>
          <w:b/>
        </w:rPr>
        <w:t xml:space="preserve">, </w:t>
      </w:r>
      <w:r w:rsidR="00A92845" w:rsidRPr="00693BFC">
        <w:rPr>
          <w:rFonts w:ascii="Gadugi" w:hAnsi="Gadugi" w:cs="Century Gothic"/>
        </w:rPr>
        <w:t xml:space="preserve">a la que fue vinculada la </w:t>
      </w:r>
      <w:bookmarkStart w:id="2" w:name="_Hlk89767688"/>
      <w:r w:rsidR="00A92845" w:rsidRPr="00693BFC">
        <w:rPr>
          <w:rFonts w:ascii="Gadugi" w:hAnsi="Gadugi" w:cs="Century Gothic"/>
          <w:b/>
        </w:rPr>
        <w:t>Fundación Hospitalaria</w:t>
      </w:r>
      <w:r w:rsidR="00A92845" w:rsidRPr="00693BFC">
        <w:rPr>
          <w:rFonts w:ascii="Gadugi" w:hAnsi="Gadugi" w:cs="Century Gothic"/>
        </w:rPr>
        <w:t xml:space="preserve"> </w:t>
      </w:r>
      <w:r w:rsidR="00A92845" w:rsidRPr="00693BFC">
        <w:rPr>
          <w:rFonts w:ascii="Gadugi" w:hAnsi="Gadugi" w:cs="Century Gothic"/>
          <w:b/>
        </w:rPr>
        <w:t>San Vicente de Paúl de Medellín.</w:t>
      </w:r>
      <w:bookmarkEnd w:id="2"/>
    </w:p>
    <w:p w14:paraId="59A5577B" w14:textId="1EEC2FDD" w:rsidR="002A7E0F" w:rsidRPr="00693BFC" w:rsidRDefault="00084CAD" w:rsidP="00693BFC">
      <w:pPr>
        <w:spacing w:line="276" w:lineRule="auto"/>
        <w:jc w:val="both"/>
        <w:rPr>
          <w:rFonts w:ascii="Gadugi" w:hAnsi="Gadugi" w:cs="Century Gothic"/>
        </w:rPr>
      </w:pPr>
      <w:r w:rsidRPr="00693BFC">
        <w:rPr>
          <w:rFonts w:ascii="Gadugi" w:hAnsi="Gadugi" w:cs="Century Gothic"/>
        </w:rPr>
        <w:lastRenderedPageBreak/>
        <w:tab/>
      </w:r>
      <w:r w:rsidRPr="00693BFC">
        <w:rPr>
          <w:rFonts w:ascii="Gadugi" w:hAnsi="Gadugi" w:cs="Century Gothic"/>
        </w:rPr>
        <w:tab/>
      </w:r>
      <w:r w:rsidRPr="00693BFC">
        <w:rPr>
          <w:rFonts w:ascii="Gadugi" w:hAnsi="Gadugi" w:cs="Century Gothic"/>
        </w:rPr>
        <w:tab/>
      </w:r>
      <w:r w:rsidRPr="00693BFC">
        <w:rPr>
          <w:rFonts w:ascii="Gadugi" w:hAnsi="Gadugi" w:cs="Century Gothic"/>
        </w:rPr>
        <w:tab/>
      </w:r>
    </w:p>
    <w:p w14:paraId="45B7FA06" w14:textId="7CF5CFD3" w:rsidR="00D21535" w:rsidRPr="00693BFC" w:rsidRDefault="00DC396F" w:rsidP="00693BFC">
      <w:pPr>
        <w:spacing w:line="276" w:lineRule="auto"/>
        <w:jc w:val="both"/>
        <w:rPr>
          <w:rFonts w:ascii="Gadugi" w:hAnsi="Gadugi" w:cs="Century Gothic"/>
        </w:rPr>
      </w:pPr>
      <w:r w:rsidRPr="00693BFC">
        <w:rPr>
          <w:rFonts w:ascii="Gadugi" w:hAnsi="Gadugi" w:cs="Century Gothic"/>
        </w:rPr>
        <w:tab/>
      </w:r>
      <w:r w:rsidRPr="00693BFC">
        <w:rPr>
          <w:rFonts w:ascii="Gadugi" w:hAnsi="Gadugi" w:cs="Century Gothic"/>
        </w:rPr>
        <w:tab/>
      </w:r>
      <w:r w:rsidRPr="00693BFC">
        <w:rPr>
          <w:rFonts w:ascii="Gadugi" w:hAnsi="Gadugi" w:cs="Century Gothic"/>
        </w:rPr>
        <w:tab/>
      </w:r>
      <w:r w:rsidRPr="00693BFC">
        <w:rPr>
          <w:rFonts w:ascii="Gadugi" w:hAnsi="Gadugi" w:cs="Century Gothic"/>
        </w:rPr>
        <w:tab/>
      </w:r>
    </w:p>
    <w:p w14:paraId="5202D04E" w14:textId="77777777" w:rsidR="00054057" w:rsidRPr="00693BFC" w:rsidRDefault="00054057" w:rsidP="00693BFC">
      <w:pPr>
        <w:spacing w:line="276" w:lineRule="auto"/>
        <w:jc w:val="both"/>
        <w:rPr>
          <w:rFonts w:ascii="Gadugi" w:hAnsi="Gadugi" w:cs="Century Gothic"/>
          <w:b/>
          <w:bCs/>
        </w:rPr>
      </w:pPr>
      <w:r w:rsidRPr="00693BFC">
        <w:rPr>
          <w:rFonts w:ascii="Gadugi" w:hAnsi="Gadugi" w:cs="Century Gothic"/>
        </w:rPr>
        <w:tab/>
      </w:r>
      <w:r w:rsidRPr="00693BFC">
        <w:rPr>
          <w:rFonts w:ascii="Gadugi" w:hAnsi="Gadugi" w:cs="Century Gothic"/>
        </w:rPr>
        <w:tab/>
      </w:r>
      <w:r w:rsidRPr="00693BFC">
        <w:rPr>
          <w:rFonts w:ascii="Gadugi" w:hAnsi="Gadugi" w:cs="Century Gothic"/>
        </w:rPr>
        <w:tab/>
      </w:r>
      <w:r w:rsidRPr="00693BFC">
        <w:rPr>
          <w:rFonts w:ascii="Gadugi" w:hAnsi="Gadugi" w:cs="Century Gothic"/>
        </w:rPr>
        <w:tab/>
      </w:r>
      <w:r w:rsidRPr="00693BFC">
        <w:rPr>
          <w:rFonts w:ascii="Gadugi" w:hAnsi="Gadugi" w:cs="Century Gothic"/>
          <w:b/>
          <w:bCs/>
        </w:rPr>
        <w:t>ANTECEDENTES</w:t>
      </w:r>
    </w:p>
    <w:p w14:paraId="50FE34B3" w14:textId="5EE33592" w:rsidR="00054057" w:rsidRPr="00693BFC" w:rsidRDefault="00131F99" w:rsidP="00693BFC">
      <w:pPr>
        <w:spacing w:line="276" w:lineRule="auto"/>
        <w:jc w:val="both"/>
        <w:rPr>
          <w:rFonts w:ascii="Gadugi" w:hAnsi="Gadugi" w:cs="Century Gothic"/>
        </w:rPr>
      </w:pPr>
      <w:r w:rsidRPr="00693BFC">
        <w:rPr>
          <w:rFonts w:ascii="Gadugi" w:hAnsi="Gadugi" w:cs="Century Gothic"/>
        </w:rPr>
        <w:tab/>
      </w:r>
      <w:r w:rsidRPr="00693BFC">
        <w:rPr>
          <w:rFonts w:ascii="Gadugi" w:hAnsi="Gadugi" w:cs="Century Gothic"/>
        </w:rPr>
        <w:tab/>
      </w:r>
      <w:r w:rsidRPr="00693BFC">
        <w:rPr>
          <w:rFonts w:ascii="Gadugi" w:hAnsi="Gadugi" w:cs="Century Gothic"/>
        </w:rPr>
        <w:tab/>
      </w:r>
      <w:r w:rsidRPr="00693BFC">
        <w:rPr>
          <w:rFonts w:ascii="Gadugi" w:hAnsi="Gadugi" w:cs="Century Gothic"/>
        </w:rPr>
        <w:tab/>
      </w:r>
    </w:p>
    <w:p w14:paraId="4D8AF881" w14:textId="2DDB8439" w:rsidR="002911F3" w:rsidRPr="00693BFC" w:rsidRDefault="004726FB" w:rsidP="00693BFC">
      <w:pPr>
        <w:spacing w:line="276" w:lineRule="auto"/>
        <w:jc w:val="both"/>
        <w:rPr>
          <w:rFonts w:ascii="Gadugi" w:hAnsi="Gadugi" w:cs="Century Gothic"/>
        </w:rPr>
      </w:pPr>
      <w:r w:rsidRPr="00693BFC">
        <w:rPr>
          <w:rFonts w:ascii="Gadugi" w:hAnsi="Gadugi" w:cs="Century Gothic"/>
        </w:rPr>
        <w:tab/>
      </w:r>
      <w:r w:rsidRPr="00693BFC">
        <w:rPr>
          <w:rFonts w:ascii="Gadugi" w:hAnsi="Gadugi" w:cs="Century Gothic"/>
        </w:rPr>
        <w:tab/>
      </w:r>
      <w:r w:rsidRPr="00693BFC">
        <w:rPr>
          <w:rFonts w:ascii="Gadugi" w:hAnsi="Gadugi" w:cs="Century Gothic"/>
        </w:rPr>
        <w:tab/>
      </w:r>
      <w:r w:rsidRPr="00693BFC">
        <w:rPr>
          <w:rFonts w:ascii="Gadugi" w:hAnsi="Gadugi" w:cs="Century Gothic"/>
        </w:rPr>
        <w:tab/>
      </w:r>
    </w:p>
    <w:p w14:paraId="169F2F86" w14:textId="64A6C7C8" w:rsidR="00E3313F" w:rsidRPr="00693BFC" w:rsidRDefault="00131F99" w:rsidP="00693BFC">
      <w:pPr>
        <w:spacing w:line="276" w:lineRule="auto"/>
        <w:jc w:val="both"/>
        <w:rPr>
          <w:rFonts w:ascii="Gadugi" w:hAnsi="Gadugi" w:cs="Century Gothic"/>
        </w:rPr>
      </w:pPr>
      <w:r w:rsidRPr="00693BFC">
        <w:rPr>
          <w:rFonts w:ascii="Gadugi" w:hAnsi="Gadugi" w:cs="Century Gothic"/>
        </w:rPr>
        <w:tab/>
      </w:r>
      <w:r w:rsidRPr="00693BFC">
        <w:rPr>
          <w:rFonts w:ascii="Gadugi" w:hAnsi="Gadugi" w:cs="Century Gothic"/>
        </w:rPr>
        <w:tab/>
      </w:r>
      <w:r w:rsidRPr="00693BFC">
        <w:rPr>
          <w:rFonts w:ascii="Gadugi" w:hAnsi="Gadugi" w:cs="Century Gothic"/>
        </w:rPr>
        <w:tab/>
      </w:r>
      <w:r w:rsidRPr="00693BFC">
        <w:rPr>
          <w:rFonts w:ascii="Gadugi" w:hAnsi="Gadugi" w:cs="Century Gothic"/>
        </w:rPr>
        <w:tab/>
      </w:r>
      <w:r w:rsidR="00084CAD" w:rsidRPr="00693BFC">
        <w:rPr>
          <w:rFonts w:ascii="Gadugi" w:hAnsi="Gadugi" w:cs="Century Gothic"/>
        </w:rPr>
        <w:t xml:space="preserve">Narró </w:t>
      </w:r>
      <w:r w:rsidR="00DC396F" w:rsidRPr="00693BFC">
        <w:rPr>
          <w:rFonts w:ascii="Gadugi" w:hAnsi="Gadugi" w:cs="Century Gothic"/>
        </w:rPr>
        <w:t>el demandante que</w:t>
      </w:r>
      <w:r w:rsidR="00506EF9" w:rsidRPr="00693BFC">
        <w:rPr>
          <w:rFonts w:ascii="Gadugi" w:hAnsi="Gadugi" w:cs="Century Gothic"/>
        </w:rPr>
        <w:t xml:space="preserve"> </w:t>
      </w:r>
      <w:r w:rsidR="00E13418" w:rsidRPr="00693BFC">
        <w:rPr>
          <w:rFonts w:ascii="Gadugi" w:hAnsi="Gadugi" w:cs="Century Gothic"/>
        </w:rPr>
        <w:t>padece de</w:t>
      </w:r>
      <w:r w:rsidR="00E3313F" w:rsidRPr="00693BFC">
        <w:rPr>
          <w:rFonts w:ascii="Gadugi" w:hAnsi="Gadugi" w:cs="Century Gothic"/>
        </w:rPr>
        <w:t xml:space="preserve">: </w:t>
      </w:r>
      <w:r w:rsidR="00E3313F" w:rsidRPr="00693BFC">
        <w:rPr>
          <w:rFonts w:ascii="Gadugi" w:hAnsi="Gadugi" w:cs="Century Gothic"/>
          <w:i/>
        </w:rPr>
        <w:t>“</w:t>
      </w:r>
      <w:r w:rsidR="00E3313F" w:rsidRPr="00BC6206">
        <w:rPr>
          <w:rFonts w:ascii="Gadugi" w:hAnsi="Gadugi" w:cs="Century Gothic"/>
          <w:i/>
          <w:sz w:val="22"/>
        </w:rPr>
        <w:t xml:space="preserve">Enfermedad renal crónica </w:t>
      </w:r>
      <w:proofErr w:type="spellStart"/>
      <w:r w:rsidR="00E3313F" w:rsidRPr="00BC6206">
        <w:rPr>
          <w:rFonts w:ascii="Gadugi" w:hAnsi="Gadugi" w:cs="Century Gothic"/>
          <w:i/>
          <w:sz w:val="22"/>
        </w:rPr>
        <w:t>Estadío</w:t>
      </w:r>
      <w:proofErr w:type="spellEnd"/>
      <w:r w:rsidR="00E3313F" w:rsidRPr="00BC6206">
        <w:rPr>
          <w:rFonts w:ascii="Gadugi" w:hAnsi="Gadugi" w:cs="Century Gothic"/>
          <w:i/>
          <w:sz w:val="22"/>
        </w:rPr>
        <w:t xml:space="preserve"> 5, Hipertensión arterial difícil control, Enfermedad cerebrovascular, Antecedente de infarto agudo de miocardio, Diabetes Tipo 2, Tuberculosis peritoneal, Epilepsia Focal Estructural</w:t>
      </w:r>
      <w:r w:rsidR="00E3313F" w:rsidRPr="00693BFC">
        <w:rPr>
          <w:rFonts w:ascii="Gadugi" w:hAnsi="Gadugi" w:cs="Century Gothic"/>
          <w:i/>
        </w:rPr>
        <w:t>.”</w:t>
      </w:r>
      <w:r w:rsidR="00E3313F" w:rsidRPr="00693BFC">
        <w:rPr>
          <w:rFonts w:ascii="Gadugi" w:hAnsi="Gadugi" w:cs="Century Gothic"/>
          <w:i/>
        </w:rPr>
        <w:cr/>
      </w:r>
    </w:p>
    <w:p w14:paraId="3A0F7A7A" w14:textId="77777777" w:rsidR="00E3313F" w:rsidRPr="00693BFC" w:rsidRDefault="00E3313F" w:rsidP="00693BFC">
      <w:pPr>
        <w:spacing w:line="276" w:lineRule="auto"/>
        <w:jc w:val="both"/>
        <w:rPr>
          <w:rFonts w:ascii="Gadugi" w:hAnsi="Gadugi" w:cs="Century Gothic"/>
        </w:rPr>
      </w:pPr>
      <w:r w:rsidRPr="00693BFC">
        <w:rPr>
          <w:rFonts w:ascii="Gadugi" w:hAnsi="Gadugi" w:cs="Century Gothic"/>
        </w:rPr>
        <w:tab/>
      </w:r>
      <w:r w:rsidRPr="00693BFC">
        <w:rPr>
          <w:rFonts w:ascii="Gadugi" w:hAnsi="Gadugi" w:cs="Century Gothic"/>
        </w:rPr>
        <w:tab/>
      </w:r>
      <w:r w:rsidRPr="00693BFC">
        <w:rPr>
          <w:rFonts w:ascii="Gadugi" w:hAnsi="Gadugi" w:cs="Century Gothic"/>
        </w:rPr>
        <w:tab/>
      </w:r>
      <w:r w:rsidRPr="00693BFC">
        <w:rPr>
          <w:rFonts w:ascii="Gadugi" w:hAnsi="Gadugi" w:cs="Century Gothic"/>
        </w:rPr>
        <w:tab/>
        <w:t xml:space="preserve">Por la enfermedad renal </w:t>
      </w:r>
      <w:r w:rsidR="00E13418" w:rsidRPr="00693BFC">
        <w:rPr>
          <w:rFonts w:ascii="Gadugi" w:hAnsi="Gadugi" w:cs="Century Gothic"/>
        </w:rPr>
        <w:t>se encuentra en un tratamiento de hemodiálisis</w:t>
      </w:r>
      <w:r w:rsidRPr="00693BFC">
        <w:rPr>
          <w:rFonts w:ascii="Gadugi" w:hAnsi="Gadugi" w:cs="Century Gothic"/>
        </w:rPr>
        <w:t xml:space="preserve"> y</w:t>
      </w:r>
      <w:r w:rsidR="00E13418" w:rsidRPr="00693BFC">
        <w:rPr>
          <w:rFonts w:ascii="Gadugi" w:hAnsi="Gadugi" w:cs="Century Gothic"/>
        </w:rPr>
        <w:t xml:space="preserve"> requiere la compañía de una persona para cualquier actividad, inclusive para ir al médico</w:t>
      </w:r>
      <w:r w:rsidRPr="00693BFC">
        <w:rPr>
          <w:rFonts w:ascii="Gadugi" w:hAnsi="Gadugi" w:cs="Century Gothic"/>
        </w:rPr>
        <w:t>.</w:t>
      </w:r>
    </w:p>
    <w:p w14:paraId="1EC0CDE5" w14:textId="77777777" w:rsidR="00E3313F" w:rsidRPr="00693BFC" w:rsidRDefault="00E3313F" w:rsidP="00693BFC">
      <w:pPr>
        <w:spacing w:line="276" w:lineRule="auto"/>
        <w:jc w:val="both"/>
        <w:rPr>
          <w:rFonts w:ascii="Gadugi" w:hAnsi="Gadugi" w:cs="Century Gothic"/>
        </w:rPr>
      </w:pPr>
    </w:p>
    <w:p w14:paraId="5473E741" w14:textId="43A0D5F4" w:rsidR="00E13418" w:rsidRPr="00693BFC" w:rsidRDefault="00E3313F" w:rsidP="00693BFC">
      <w:pPr>
        <w:spacing w:line="276" w:lineRule="auto"/>
        <w:jc w:val="both"/>
        <w:rPr>
          <w:rFonts w:ascii="Gadugi" w:hAnsi="Gadugi" w:cs="Century Gothic"/>
        </w:rPr>
      </w:pPr>
      <w:r w:rsidRPr="00693BFC">
        <w:rPr>
          <w:rFonts w:ascii="Gadugi" w:hAnsi="Gadugi" w:cs="Century Gothic"/>
        </w:rPr>
        <w:tab/>
      </w:r>
      <w:r w:rsidRPr="00693BFC">
        <w:rPr>
          <w:rFonts w:ascii="Gadugi" w:hAnsi="Gadugi" w:cs="Century Gothic"/>
        </w:rPr>
        <w:tab/>
      </w:r>
      <w:r w:rsidRPr="00693BFC">
        <w:rPr>
          <w:rFonts w:ascii="Gadugi" w:hAnsi="Gadugi" w:cs="Century Gothic"/>
        </w:rPr>
        <w:tab/>
      </w:r>
      <w:r w:rsidRPr="00693BFC">
        <w:rPr>
          <w:rFonts w:ascii="Gadugi" w:hAnsi="Gadugi" w:cs="Century Gothic"/>
        </w:rPr>
        <w:tab/>
        <w:t>Explicó que d</w:t>
      </w:r>
      <w:r w:rsidR="00E13418" w:rsidRPr="00693BFC">
        <w:rPr>
          <w:rFonts w:ascii="Gadugi" w:hAnsi="Gadugi" w:cs="Century Gothic"/>
        </w:rPr>
        <w:t xml:space="preserve">ebido a lo decidido en una acción de tutela que formuló, </w:t>
      </w:r>
      <w:r w:rsidRPr="00693BFC">
        <w:rPr>
          <w:rFonts w:ascii="Gadugi" w:hAnsi="Gadugi" w:cs="Century Gothic"/>
        </w:rPr>
        <w:t>con</w:t>
      </w:r>
      <w:r w:rsidR="00E13418" w:rsidRPr="00693BFC">
        <w:rPr>
          <w:rFonts w:ascii="Gadugi" w:hAnsi="Gadugi" w:cs="Century Gothic"/>
        </w:rPr>
        <w:t xml:space="preserve"> radicado 2021-00033, </w:t>
      </w:r>
      <w:r w:rsidR="005C477D" w:rsidRPr="00693BFC">
        <w:rPr>
          <w:rFonts w:ascii="Gadugi" w:hAnsi="Gadugi" w:cs="Century Gothic"/>
        </w:rPr>
        <w:t xml:space="preserve">Nueva EPS está obligada a garantizarle el servicio de transporte para asistir a las terapias de hemodiálisis. </w:t>
      </w:r>
    </w:p>
    <w:p w14:paraId="7AE37004" w14:textId="57F26001" w:rsidR="005C477D" w:rsidRPr="00693BFC" w:rsidRDefault="006064D2" w:rsidP="00693BFC">
      <w:pPr>
        <w:spacing w:line="276" w:lineRule="auto"/>
        <w:jc w:val="both"/>
        <w:rPr>
          <w:rFonts w:ascii="Gadugi" w:hAnsi="Gadugi" w:cs="Century Gothic"/>
        </w:rPr>
      </w:pPr>
      <w:r w:rsidRPr="00693BFC">
        <w:rPr>
          <w:rFonts w:ascii="Gadugi" w:hAnsi="Gadugi" w:cs="Century Gothic"/>
        </w:rPr>
        <w:tab/>
      </w:r>
      <w:r w:rsidRPr="00693BFC">
        <w:rPr>
          <w:rFonts w:ascii="Gadugi" w:hAnsi="Gadugi" w:cs="Century Gothic"/>
        </w:rPr>
        <w:tab/>
      </w:r>
      <w:r w:rsidRPr="00693BFC">
        <w:rPr>
          <w:rFonts w:ascii="Gadugi" w:hAnsi="Gadugi" w:cs="Century Gothic"/>
        </w:rPr>
        <w:tab/>
      </w:r>
      <w:r w:rsidRPr="00693BFC">
        <w:rPr>
          <w:rFonts w:ascii="Gadugi" w:hAnsi="Gadugi" w:cs="Century Gothic"/>
        </w:rPr>
        <w:tab/>
      </w:r>
    </w:p>
    <w:p w14:paraId="49553BBC" w14:textId="29F4A86E" w:rsidR="00044CE1" w:rsidRPr="00693BFC" w:rsidRDefault="005C477D" w:rsidP="00693BFC">
      <w:pPr>
        <w:spacing w:line="276" w:lineRule="auto"/>
        <w:jc w:val="both"/>
        <w:rPr>
          <w:rFonts w:ascii="Gadugi" w:hAnsi="Gadugi" w:cs="Century Gothic"/>
        </w:rPr>
      </w:pPr>
      <w:r w:rsidRPr="00693BFC">
        <w:rPr>
          <w:rFonts w:ascii="Gadugi" w:hAnsi="Gadugi" w:cs="Century Gothic"/>
        </w:rPr>
        <w:tab/>
      </w:r>
      <w:r w:rsidRPr="00693BFC">
        <w:rPr>
          <w:rFonts w:ascii="Gadugi" w:hAnsi="Gadugi" w:cs="Century Gothic"/>
        </w:rPr>
        <w:tab/>
      </w:r>
      <w:r w:rsidRPr="00693BFC">
        <w:rPr>
          <w:rFonts w:ascii="Gadugi" w:hAnsi="Gadugi" w:cs="Century Gothic"/>
        </w:rPr>
        <w:tab/>
      </w:r>
      <w:r w:rsidRPr="00693BFC">
        <w:rPr>
          <w:rFonts w:ascii="Gadugi" w:hAnsi="Gadugi" w:cs="Century Gothic"/>
        </w:rPr>
        <w:tab/>
      </w:r>
      <w:r w:rsidR="0019498B" w:rsidRPr="00693BFC">
        <w:rPr>
          <w:rFonts w:ascii="Gadugi" w:hAnsi="Gadugi" w:cs="Century Gothic"/>
        </w:rPr>
        <w:t>E</w:t>
      </w:r>
      <w:r w:rsidRPr="00693BFC">
        <w:rPr>
          <w:rFonts w:ascii="Gadugi" w:hAnsi="Gadugi" w:cs="Century Gothic"/>
        </w:rPr>
        <w:t>s candidato para trasplante renal en el Hospital San Vicente Fundación en la ciudad de Medellín</w:t>
      </w:r>
      <w:r w:rsidR="00906AB8" w:rsidRPr="00693BFC">
        <w:rPr>
          <w:rFonts w:ascii="Gadugi" w:hAnsi="Gadugi" w:cs="Century Gothic"/>
        </w:rPr>
        <w:t xml:space="preserve">, </w:t>
      </w:r>
      <w:r w:rsidR="007B6B94" w:rsidRPr="00693BFC">
        <w:rPr>
          <w:rFonts w:ascii="Gadugi" w:hAnsi="Gadugi" w:cs="Century Gothic"/>
        </w:rPr>
        <w:t xml:space="preserve">por lo cual, el 2 de julio de 2021, debió acudir a esa institución </w:t>
      </w:r>
      <w:r w:rsidR="0019498B" w:rsidRPr="00693BFC">
        <w:rPr>
          <w:rFonts w:ascii="Gadugi" w:hAnsi="Gadugi" w:cs="Century Gothic"/>
        </w:rPr>
        <w:t xml:space="preserve">para </w:t>
      </w:r>
      <w:r w:rsidR="007B6B94" w:rsidRPr="00693BFC">
        <w:rPr>
          <w:rFonts w:ascii="Gadugi" w:hAnsi="Gadugi" w:cs="Century Gothic"/>
        </w:rPr>
        <w:t xml:space="preserve">realizarse algunos exámenes </w:t>
      </w:r>
      <w:r w:rsidR="00044CE1" w:rsidRPr="00693BFC">
        <w:rPr>
          <w:rFonts w:ascii="Gadugi" w:hAnsi="Gadugi" w:cs="Century Gothic"/>
        </w:rPr>
        <w:t>previos a la cirugía</w:t>
      </w:r>
      <w:r w:rsidR="007B6B94" w:rsidRPr="00693BFC">
        <w:rPr>
          <w:rFonts w:ascii="Gadugi" w:hAnsi="Gadugi" w:cs="Century Gothic"/>
        </w:rPr>
        <w:t xml:space="preserve">, pero no pudo hacerlo </w:t>
      </w:r>
      <w:r w:rsidR="00E3313F" w:rsidRPr="00693BFC">
        <w:rPr>
          <w:rFonts w:ascii="Gadugi" w:hAnsi="Gadugi" w:cs="Century Gothic"/>
        </w:rPr>
        <w:t>porque</w:t>
      </w:r>
      <w:r w:rsidR="007B6B94" w:rsidRPr="00693BFC">
        <w:rPr>
          <w:rFonts w:ascii="Gadugi" w:hAnsi="Gadugi" w:cs="Century Gothic"/>
        </w:rPr>
        <w:t xml:space="preserve"> no contaba con los recursos para </w:t>
      </w:r>
      <w:r w:rsidR="00044CE1" w:rsidRPr="00693BFC">
        <w:rPr>
          <w:rFonts w:ascii="Gadugi" w:hAnsi="Gadugi" w:cs="Century Gothic"/>
        </w:rPr>
        <w:t xml:space="preserve">el viaje, y la EPS se rehusó a brindarle los viáticos para el traslado. </w:t>
      </w:r>
    </w:p>
    <w:p w14:paraId="3BAF991F" w14:textId="5A922004" w:rsidR="00044CE1" w:rsidRPr="00693BFC" w:rsidRDefault="00044CE1" w:rsidP="00693BFC">
      <w:pPr>
        <w:spacing w:line="276" w:lineRule="auto"/>
        <w:jc w:val="both"/>
        <w:rPr>
          <w:rFonts w:ascii="Gadugi" w:hAnsi="Gadugi" w:cs="Century Gothic"/>
        </w:rPr>
      </w:pPr>
    </w:p>
    <w:p w14:paraId="32E31205" w14:textId="4483B4DF" w:rsidR="00044CE1" w:rsidRPr="00693BFC" w:rsidRDefault="00044CE1" w:rsidP="00693BFC">
      <w:pPr>
        <w:spacing w:line="276" w:lineRule="auto"/>
        <w:jc w:val="both"/>
        <w:rPr>
          <w:rFonts w:ascii="Gadugi" w:hAnsi="Gadugi" w:cs="Century Gothic"/>
        </w:rPr>
      </w:pPr>
      <w:r w:rsidRPr="00693BFC">
        <w:rPr>
          <w:rFonts w:ascii="Gadugi" w:hAnsi="Gadugi" w:cs="Century Gothic"/>
        </w:rPr>
        <w:tab/>
      </w:r>
      <w:r w:rsidRPr="00693BFC">
        <w:rPr>
          <w:rFonts w:ascii="Gadugi" w:hAnsi="Gadugi" w:cs="Century Gothic"/>
        </w:rPr>
        <w:tab/>
      </w:r>
      <w:r w:rsidRPr="00693BFC">
        <w:rPr>
          <w:rFonts w:ascii="Gadugi" w:hAnsi="Gadugi" w:cs="Century Gothic"/>
        </w:rPr>
        <w:tab/>
      </w:r>
      <w:r w:rsidRPr="00693BFC">
        <w:rPr>
          <w:rFonts w:ascii="Gadugi" w:hAnsi="Gadugi" w:cs="Century Gothic"/>
        </w:rPr>
        <w:tab/>
      </w:r>
      <w:r w:rsidR="00E30C2F" w:rsidRPr="00693BFC">
        <w:rPr>
          <w:rFonts w:ascii="Gadugi" w:hAnsi="Gadugi" w:cs="Century Gothic"/>
        </w:rPr>
        <w:t>Por lo anterior, d</w:t>
      </w:r>
      <w:r w:rsidRPr="00693BFC">
        <w:rPr>
          <w:rFonts w:ascii="Gadugi" w:hAnsi="Gadugi" w:cs="Century Gothic"/>
        </w:rPr>
        <w:t xml:space="preserve">e manera formal, y mediante la Defensoría del Pueblo, elevó una solicitud </w:t>
      </w:r>
      <w:r w:rsidR="00E30C2F" w:rsidRPr="00693BFC">
        <w:rPr>
          <w:rFonts w:ascii="Gadugi" w:hAnsi="Gadugi" w:cs="Century Gothic"/>
        </w:rPr>
        <w:t xml:space="preserve">ante la EPS para que le </w:t>
      </w:r>
      <w:r w:rsidR="00E70092" w:rsidRPr="00693BFC">
        <w:rPr>
          <w:rFonts w:ascii="Gadugi" w:hAnsi="Gadugi" w:cs="Century Gothic"/>
        </w:rPr>
        <w:t>concediera</w:t>
      </w:r>
      <w:r w:rsidR="00E30C2F" w:rsidRPr="00693BFC">
        <w:rPr>
          <w:rFonts w:ascii="Gadugi" w:hAnsi="Gadugi" w:cs="Century Gothic"/>
        </w:rPr>
        <w:t xml:space="preserve"> los viáticos</w:t>
      </w:r>
      <w:r w:rsidR="00E70092" w:rsidRPr="00693BFC">
        <w:rPr>
          <w:rFonts w:ascii="Gadugi" w:hAnsi="Gadugi" w:cs="Century Gothic"/>
        </w:rPr>
        <w:t>,</w:t>
      </w:r>
      <w:r w:rsidR="00E30C2F" w:rsidRPr="00693BFC">
        <w:rPr>
          <w:rFonts w:ascii="Gadugi" w:hAnsi="Gadugi" w:cs="Century Gothic"/>
        </w:rPr>
        <w:t xml:space="preserve"> </w:t>
      </w:r>
      <w:r w:rsidR="00E70092" w:rsidRPr="00693BFC">
        <w:rPr>
          <w:rFonts w:ascii="Gadugi" w:hAnsi="Gadugi" w:cs="Century Gothic"/>
        </w:rPr>
        <w:t>lo cual fue negado con un oficio del 16 de septiembre de 2021.</w:t>
      </w:r>
    </w:p>
    <w:p w14:paraId="1EE7EA53" w14:textId="421540FA" w:rsidR="00E70092" w:rsidRPr="00693BFC" w:rsidRDefault="00E70092" w:rsidP="00693BFC">
      <w:pPr>
        <w:spacing w:line="276" w:lineRule="auto"/>
        <w:jc w:val="both"/>
        <w:rPr>
          <w:rFonts w:ascii="Gadugi" w:hAnsi="Gadugi" w:cs="Century Gothic"/>
        </w:rPr>
      </w:pPr>
    </w:p>
    <w:p w14:paraId="446A93F5" w14:textId="3B931E5F" w:rsidR="00E70092" w:rsidRPr="00693BFC" w:rsidRDefault="00E70092" w:rsidP="00693BFC">
      <w:pPr>
        <w:spacing w:line="276" w:lineRule="auto"/>
        <w:jc w:val="both"/>
        <w:rPr>
          <w:rFonts w:ascii="Gadugi" w:hAnsi="Gadugi" w:cs="Century Gothic"/>
        </w:rPr>
      </w:pPr>
      <w:r w:rsidRPr="00693BFC">
        <w:rPr>
          <w:rFonts w:ascii="Gadugi" w:hAnsi="Gadugi" w:cs="Century Gothic"/>
        </w:rPr>
        <w:tab/>
      </w:r>
      <w:r w:rsidRPr="00693BFC">
        <w:rPr>
          <w:rFonts w:ascii="Gadugi" w:hAnsi="Gadugi" w:cs="Century Gothic"/>
        </w:rPr>
        <w:tab/>
      </w:r>
      <w:r w:rsidRPr="00693BFC">
        <w:rPr>
          <w:rFonts w:ascii="Gadugi" w:hAnsi="Gadugi" w:cs="Century Gothic"/>
        </w:rPr>
        <w:tab/>
      </w:r>
      <w:r w:rsidRPr="00693BFC">
        <w:rPr>
          <w:rFonts w:ascii="Gadugi" w:hAnsi="Gadugi" w:cs="Century Gothic"/>
        </w:rPr>
        <w:tab/>
      </w:r>
      <w:r w:rsidR="00271FAD" w:rsidRPr="00693BFC">
        <w:rPr>
          <w:rFonts w:ascii="Gadugi" w:hAnsi="Gadugi" w:cs="Century Gothic"/>
        </w:rPr>
        <w:t>Sucedió que</w:t>
      </w:r>
      <w:r w:rsidRPr="00693BFC">
        <w:rPr>
          <w:rFonts w:ascii="Gadugi" w:hAnsi="Gadugi" w:cs="Century Gothic"/>
        </w:rPr>
        <w:t xml:space="preserve"> </w:t>
      </w:r>
      <w:r w:rsidR="00A00B03" w:rsidRPr="00693BFC">
        <w:rPr>
          <w:rFonts w:ascii="Gadugi" w:hAnsi="Gadugi" w:cs="Century Gothic"/>
        </w:rPr>
        <w:t xml:space="preserve">surgió una nueva posibilidad de trasplante, debido a lo cual, el </w:t>
      </w:r>
      <w:bookmarkStart w:id="3" w:name="_Hlk89759657"/>
      <w:r w:rsidR="00A00B03" w:rsidRPr="00693BFC">
        <w:rPr>
          <w:rFonts w:ascii="Gadugi" w:hAnsi="Gadugi" w:cs="Century Gothic"/>
        </w:rPr>
        <w:t>Hospital San Vicente Fundación en Medellín</w:t>
      </w:r>
      <w:bookmarkEnd w:id="3"/>
      <w:r w:rsidR="00A00B03" w:rsidRPr="00693BFC">
        <w:rPr>
          <w:rFonts w:ascii="Gadugi" w:hAnsi="Gadugi" w:cs="Century Gothic"/>
        </w:rPr>
        <w:t xml:space="preserve"> le informó que debía presentarse durante los días 8 a 18 de noviembre de 2021, para iniciar los procesos de valoración, exámenes y demás protocolos tendientes a realizar la cirugía. Sin embargo, la EPS continúa negándose a concederle los gastos para asistir a esas citas. </w:t>
      </w:r>
    </w:p>
    <w:p w14:paraId="0B7265AF" w14:textId="3EB3A492" w:rsidR="00A00B03" w:rsidRPr="00693BFC" w:rsidRDefault="00A00B03" w:rsidP="00693BFC">
      <w:pPr>
        <w:spacing w:line="276" w:lineRule="auto"/>
        <w:jc w:val="both"/>
        <w:rPr>
          <w:rFonts w:ascii="Gadugi" w:hAnsi="Gadugi" w:cs="Century Gothic"/>
        </w:rPr>
      </w:pPr>
    </w:p>
    <w:p w14:paraId="0CBD3F26" w14:textId="4629ECF5" w:rsidR="00A00B03" w:rsidRPr="00693BFC" w:rsidRDefault="00A00B03" w:rsidP="00693BFC">
      <w:pPr>
        <w:spacing w:line="276" w:lineRule="auto"/>
        <w:jc w:val="both"/>
        <w:rPr>
          <w:rFonts w:ascii="Gadugi" w:hAnsi="Gadugi" w:cs="Century Gothic"/>
        </w:rPr>
      </w:pPr>
      <w:r w:rsidRPr="00693BFC">
        <w:rPr>
          <w:rFonts w:ascii="Gadugi" w:hAnsi="Gadugi" w:cs="Century Gothic"/>
        </w:rPr>
        <w:tab/>
      </w:r>
      <w:r w:rsidRPr="00693BFC">
        <w:rPr>
          <w:rFonts w:ascii="Gadugi" w:hAnsi="Gadugi" w:cs="Century Gothic"/>
        </w:rPr>
        <w:tab/>
      </w:r>
      <w:r w:rsidRPr="00693BFC">
        <w:rPr>
          <w:rFonts w:ascii="Gadugi" w:hAnsi="Gadugi" w:cs="Century Gothic"/>
        </w:rPr>
        <w:tab/>
      </w:r>
      <w:r w:rsidRPr="00693BFC">
        <w:rPr>
          <w:rFonts w:ascii="Gadugi" w:hAnsi="Gadugi" w:cs="Century Gothic"/>
        </w:rPr>
        <w:tab/>
        <w:t xml:space="preserve">Hizo énfasis en que </w:t>
      </w:r>
      <w:r w:rsidR="00B973BA" w:rsidRPr="00693BFC">
        <w:rPr>
          <w:rFonts w:ascii="Gadugi" w:hAnsi="Gadugi" w:cs="Century Gothic"/>
        </w:rPr>
        <w:t xml:space="preserve">carece de recursos económicos para propiciar el traslado por su cuenta. </w:t>
      </w:r>
    </w:p>
    <w:p w14:paraId="51744D97" w14:textId="75D18AD8" w:rsidR="00B973BA" w:rsidRPr="00693BFC" w:rsidRDefault="00B973BA" w:rsidP="00693BFC">
      <w:pPr>
        <w:spacing w:line="276" w:lineRule="auto"/>
        <w:jc w:val="both"/>
        <w:rPr>
          <w:rFonts w:ascii="Gadugi" w:hAnsi="Gadugi" w:cs="Century Gothic"/>
        </w:rPr>
      </w:pPr>
    </w:p>
    <w:p w14:paraId="02C87D61" w14:textId="766BF8BE" w:rsidR="00B973BA" w:rsidRPr="00693BFC" w:rsidRDefault="00B973BA" w:rsidP="00693BFC">
      <w:pPr>
        <w:spacing w:line="276" w:lineRule="auto"/>
        <w:jc w:val="both"/>
        <w:rPr>
          <w:rFonts w:ascii="Gadugi" w:hAnsi="Gadugi" w:cs="Century Gothic"/>
        </w:rPr>
      </w:pPr>
      <w:r w:rsidRPr="00693BFC">
        <w:rPr>
          <w:rFonts w:ascii="Gadugi" w:hAnsi="Gadugi" w:cs="Century Gothic"/>
        </w:rPr>
        <w:tab/>
      </w:r>
      <w:r w:rsidRPr="00693BFC">
        <w:rPr>
          <w:rFonts w:ascii="Gadugi" w:hAnsi="Gadugi" w:cs="Century Gothic"/>
        </w:rPr>
        <w:tab/>
      </w:r>
      <w:r w:rsidRPr="00693BFC">
        <w:rPr>
          <w:rFonts w:ascii="Gadugi" w:hAnsi="Gadugi" w:cs="Century Gothic"/>
        </w:rPr>
        <w:tab/>
      </w:r>
      <w:r w:rsidRPr="00693BFC">
        <w:rPr>
          <w:rFonts w:ascii="Gadugi" w:hAnsi="Gadugi" w:cs="Century Gothic"/>
        </w:rPr>
        <w:tab/>
        <w:t xml:space="preserve">Pidió, entonces, ordenarle a la accionada </w:t>
      </w:r>
      <w:r w:rsidR="002E1135" w:rsidRPr="00693BFC">
        <w:rPr>
          <w:rFonts w:ascii="Gadugi" w:hAnsi="Gadugi" w:cs="Century Gothic"/>
        </w:rPr>
        <w:t>(ii) brindarle</w:t>
      </w:r>
      <w:r w:rsidRPr="00693BFC">
        <w:rPr>
          <w:rFonts w:ascii="Gadugi" w:hAnsi="Gadugi" w:cs="Century Gothic"/>
        </w:rPr>
        <w:t xml:space="preserve"> el transporte en un vehículo apto para pacientes con padecimientos renales crónicos, y los viáticos</w:t>
      </w:r>
      <w:r w:rsidR="002E1135" w:rsidRPr="00693BFC">
        <w:rPr>
          <w:rFonts w:ascii="Gadugi" w:hAnsi="Gadugi" w:cs="Century Gothic"/>
        </w:rPr>
        <w:t>,</w:t>
      </w:r>
      <w:r w:rsidRPr="00693BFC">
        <w:rPr>
          <w:rFonts w:ascii="Gadugi" w:hAnsi="Gadugi" w:cs="Century Gothic"/>
        </w:rPr>
        <w:t xml:space="preserve"> para él y un acompañante, </w:t>
      </w:r>
      <w:r w:rsidR="002E1135" w:rsidRPr="00693BFC">
        <w:rPr>
          <w:rFonts w:ascii="Gadugi" w:hAnsi="Gadugi" w:cs="Century Gothic"/>
        </w:rPr>
        <w:t>con el fin de</w:t>
      </w:r>
      <w:r w:rsidRPr="00693BFC">
        <w:rPr>
          <w:rFonts w:ascii="Gadugi" w:hAnsi="Gadugi" w:cs="Century Gothic"/>
        </w:rPr>
        <w:t xml:space="preserve"> asistir al Hospital San Vicente Fundación de Medellín</w:t>
      </w:r>
      <w:r w:rsidR="002E1135" w:rsidRPr="00693BFC">
        <w:rPr>
          <w:rFonts w:ascii="Gadugi" w:hAnsi="Gadugi" w:cs="Century Gothic"/>
        </w:rPr>
        <w:t xml:space="preserve"> durante los días 8 a 18 de noviembre de 2021; (ii) Garantizarle </w:t>
      </w:r>
      <w:r w:rsidR="002E1135" w:rsidRPr="00693BFC">
        <w:rPr>
          <w:rFonts w:ascii="Gadugi" w:hAnsi="Gadugi" w:cs="Century Gothic"/>
        </w:rPr>
        <w:lastRenderedPageBreak/>
        <w:t>las terapias de hemodiálisis en una IPS en Medellín, mientras dura su estadía en esa ciudad; (iii) Que le conceda el tratamiento integral para su patología renal.</w:t>
      </w:r>
      <w:r w:rsidR="00271FAD" w:rsidRPr="00693BFC">
        <w:rPr>
          <w:rStyle w:val="Refdenotaalpie"/>
          <w:rFonts w:ascii="Gadugi" w:hAnsi="Gadugi"/>
        </w:rPr>
        <w:footnoteReference w:id="1"/>
      </w:r>
      <w:r w:rsidR="002E1135" w:rsidRPr="00693BFC">
        <w:rPr>
          <w:rFonts w:ascii="Gadugi" w:hAnsi="Gadugi" w:cs="Century Gothic"/>
        </w:rPr>
        <w:t xml:space="preserve"> </w:t>
      </w:r>
    </w:p>
    <w:p w14:paraId="29CB2D69" w14:textId="30D9B4E4" w:rsidR="00070916" w:rsidRPr="00693BFC" w:rsidRDefault="00070916" w:rsidP="00693BFC">
      <w:pPr>
        <w:spacing w:line="276" w:lineRule="auto"/>
        <w:jc w:val="both"/>
        <w:rPr>
          <w:rFonts w:ascii="Gadugi" w:hAnsi="Gadugi" w:cs="Century Gothic"/>
        </w:rPr>
      </w:pPr>
    </w:p>
    <w:p w14:paraId="0AC42FA9" w14:textId="415FD88C" w:rsidR="00A92845" w:rsidRPr="00693BFC" w:rsidRDefault="00A83F2F" w:rsidP="00693BFC">
      <w:pPr>
        <w:spacing w:line="276" w:lineRule="auto"/>
        <w:jc w:val="both"/>
        <w:rPr>
          <w:rFonts w:ascii="Gadugi" w:hAnsi="Gadugi" w:cs="Century Gothic"/>
        </w:rPr>
      </w:pPr>
      <w:r w:rsidRPr="00693BFC">
        <w:rPr>
          <w:rFonts w:ascii="Gadugi" w:hAnsi="Gadugi" w:cs="Century Gothic"/>
        </w:rPr>
        <w:tab/>
      </w:r>
      <w:r w:rsidRPr="00693BFC">
        <w:rPr>
          <w:rFonts w:ascii="Gadugi" w:hAnsi="Gadugi" w:cs="Century Gothic"/>
        </w:rPr>
        <w:tab/>
      </w:r>
      <w:r w:rsidRPr="00693BFC">
        <w:rPr>
          <w:rFonts w:ascii="Gadugi" w:hAnsi="Gadugi" w:cs="Century Gothic"/>
        </w:rPr>
        <w:tab/>
      </w:r>
      <w:r w:rsidRPr="00693BFC">
        <w:rPr>
          <w:rFonts w:ascii="Gadugi" w:hAnsi="Gadugi" w:cs="Century Gothic"/>
        </w:rPr>
        <w:tab/>
      </w:r>
      <w:r w:rsidR="00C911FB" w:rsidRPr="00693BFC">
        <w:rPr>
          <w:rFonts w:ascii="Gadugi" w:hAnsi="Gadugi" w:cs="Century Gothic"/>
        </w:rPr>
        <w:t>Con auto del 22</w:t>
      </w:r>
      <w:r w:rsidR="00A92845" w:rsidRPr="00693BFC">
        <w:rPr>
          <w:rFonts w:ascii="Gadugi" w:hAnsi="Gadugi" w:cs="Century Gothic"/>
        </w:rPr>
        <w:t xml:space="preserve"> de octubre de 2021 se dio impuso a la acción con la citación del Vicepresidente en Salud de Nueva EPS y del representante legal de la</w:t>
      </w:r>
      <w:r w:rsidR="00A92845" w:rsidRPr="00693BFC">
        <w:rPr>
          <w:rFonts w:ascii="Gadugi" w:hAnsi="Gadugi"/>
        </w:rPr>
        <w:t xml:space="preserve"> </w:t>
      </w:r>
      <w:r w:rsidR="00A92845" w:rsidRPr="00693BFC">
        <w:rPr>
          <w:rFonts w:ascii="Gadugi" w:hAnsi="Gadugi" w:cs="Century Gothic"/>
        </w:rPr>
        <w:t>Fundación Hospitalaria San Vicente de Paúl de Medellín.</w:t>
      </w:r>
      <w:r w:rsidR="00271FAD" w:rsidRPr="00693BFC">
        <w:rPr>
          <w:rStyle w:val="Refdenotaalpie"/>
          <w:rFonts w:ascii="Gadugi" w:hAnsi="Gadugi"/>
        </w:rPr>
        <w:footnoteReference w:id="2"/>
      </w:r>
      <w:r w:rsidR="00070916" w:rsidRPr="00693BFC">
        <w:rPr>
          <w:rFonts w:ascii="Gadugi" w:hAnsi="Gadugi" w:cs="Century Gothic"/>
        </w:rPr>
        <w:tab/>
      </w:r>
      <w:r w:rsidR="00070916" w:rsidRPr="00693BFC">
        <w:rPr>
          <w:rFonts w:ascii="Gadugi" w:hAnsi="Gadugi" w:cs="Century Gothic"/>
        </w:rPr>
        <w:tab/>
      </w:r>
    </w:p>
    <w:p w14:paraId="7A281FF6" w14:textId="77777777" w:rsidR="00A92845" w:rsidRPr="00693BFC" w:rsidRDefault="00A92845" w:rsidP="00693BFC">
      <w:pPr>
        <w:spacing w:line="276" w:lineRule="auto"/>
        <w:jc w:val="both"/>
        <w:rPr>
          <w:rFonts w:ascii="Gadugi" w:hAnsi="Gadugi" w:cs="Century Gothic"/>
        </w:rPr>
      </w:pPr>
    </w:p>
    <w:p w14:paraId="46B53D3A" w14:textId="638F7029" w:rsidR="00A92845" w:rsidRPr="00693BFC" w:rsidRDefault="00A92845" w:rsidP="00693BFC">
      <w:pPr>
        <w:spacing w:line="276" w:lineRule="auto"/>
        <w:jc w:val="both"/>
        <w:rPr>
          <w:rFonts w:ascii="Gadugi" w:hAnsi="Gadugi" w:cs="Century Gothic"/>
        </w:rPr>
      </w:pPr>
      <w:r w:rsidRPr="00693BFC">
        <w:rPr>
          <w:rFonts w:ascii="Gadugi" w:hAnsi="Gadugi" w:cs="Century Gothic"/>
        </w:rPr>
        <w:tab/>
      </w:r>
      <w:r w:rsidRPr="00693BFC">
        <w:rPr>
          <w:rFonts w:ascii="Gadugi" w:hAnsi="Gadugi" w:cs="Century Gothic"/>
        </w:rPr>
        <w:tab/>
      </w:r>
      <w:r w:rsidRPr="00693BFC">
        <w:rPr>
          <w:rFonts w:ascii="Gadugi" w:hAnsi="Gadugi" w:cs="Century Gothic"/>
        </w:rPr>
        <w:tab/>
      </w:r>
      <w:r w:rsidRPr="00693BFC">
        <w:rPr>
          <w:rFonts w:ascii="Gadugi" w:hAnsi="Gadugi" w:cs="Century Gothic"/>
        </w:rPr>
        <w:tab/>
        <w:t xml:space="preserve">La Fundación Hospitalaria San Vicente de Paúl de Medellín, indicó que </w:t>
      </w:r>
      <w:r w:rsidR="004D421C" w:rsidRPr="00693BFC">
        <w:rPr>
          <w:rFonts w:ascii="Gadugi" w:hAnsi="Gadugi" w:cs="Century Gothic"/>
        </w:rPr>
        <w:t xml:space="preserve">el accionante </w:t>
      </w:r>
      <w:r w:rsidR="004D421C" w:rsidRPr="00693BFC">
        <w:rPr>
          <w:rFonts w:ascii="Gadugi" w:hAnsi="Gadugi" w:cs="Century Gothic"/>
          <w:i/>
        </w:rPr>
        <w:t>“</w:t>
      </w:r>
      <w:r w:rsidR="004D421C" w:rsidRPr="00BC6206">
        <w:rPr>
          <w:rFonts w:ascii="Gadugi" w:hAnsi="Gadugi" w:cs="Century Gothic"/>
          <w:i/>
          <w:sz w:val="22"/>
        </w:rPr>
        <w:t>(…) registra varias reservas de evaluación en la institución entre el 8 y 18 de noviembre próximos para inicio de protocolo de trasplante renal”</w:t>
      </w:r>
      <w:r w:rsidR="004D421C" w:rsidRPr="00693BFC">
        <w:rPr>
          <w:rFonts w:ascii="Gadugi" w:hAnsi="Gadugi" w:cs="Century Gothic"/>
        </w:rPr>
        <w:t>. Agregó que l</w:t>
      </w:r>
      <w:r w:rsidRPr="00693BFC">
        <w:rPr>
          <w:rFonts w:ascii="Gadugi" w:hAnsi="Gadugi" w:cs="Century Gothic"/>
        </w:rPr>
        <w:t>a responsable del transporte y viáticos del paciente es la EPS, por ello, solicitó su desvinculación.</w:t>
      </w:r>
      <w:r w:rsidR="00271FAD" w:rsidRPr="00693BFC">
        <w:rPr>
          <w:rStyle w:val="Refdenotaalpie"/>
          <w:rFonts w:ascii="Gadugi" w:hAnsi="Gadugi"/>
        </w:rPr>
        <w:footnoteReference w:id="3"/>
      </w:r>
    </w:p>
    <w:p w14:paraId="7B53121D" w14:textId="77777777" w:rsidR="00A92845" w:rsidRPr="00693BFC" w:rsidRDefault="00A92845" w:rsidP="00693BFC">
      <w:pPr>
        <w:spacing w:line="276" w:lineRule="auto"/>
        <w:jc w:val="both"/>
        <w:rPr>
          <w:rFonts w:ascii="Gadugi" w:hAnsi="Gadugi" w:cs="Century Gothic"/>
        </w:rPr>
      </w:pPr>
    </w:p>
    <w:p w14:paraId="147DE1B9" w14:textId="56F3E8BD" w:rsidR="00070916" w:rsidRPr="00693BFC" w:rsidRDefault="00A92845" w:rsidP="00693BFC">
      <w:pPr>
        <w:spacing w:line="276" w:lineRule="auto"/>
        <w:jc w:val="both"/>
        <w:rPr>
          <w:rFonts w:ascii="Gadugi" w:hAnsi="Gadugi" w:cs="Century Gothic"/>
        </w:rPr>
      </w:pPr>
      <w:r w:rsidRPr="00693BFC">
        <w:rPr>
          <w:rFonts w:ascii="Gadugi" w:hAnsi="Gadugi" w:cs="Century Gothic"/>
        </w:rPr>
        <w:tab/>
      </w:r>
      <w:r w:rsidRPr="00693BFC">
        <w:rPr>
          <w:rFonts w:ascii="Gadugi" w:hAnsi="Gadugi" w:cs="Century Gothic"/>
        </w:rPr>
        <w:tab/>
      </w:r>
      <w:r w:rsidRPr="00693BFC">
        <w:rPr>
          <w:rFonts w:ascii="Gadugi" w:hAnsi="Gadugi" w:cs="Century Gothic"/>
        </w:rPr>
        <w:tab/>
      </w:r>
      <w:r w:rsidRPr="00693BFC">
        <w:rPr>
          <w:rFonts w:ascii="Gadugi" w:hAnsi="Gadugi" w:cs="Century Gothic"/>
        </w:rPr>
        <w:tab/>
        <w:t xml:space="preserve">Nueva EPS, solicitó negar los viáticos </w:t>
      </w:r>
      <w:r w:rsidR="004D421C" w:rsidRPr="00693BFC">
        <w:rPr>
          <w:rFonts w:ascii="Gadugi" w:hAnsi="Gadugi" w:cs="Century Gothic"/>
        </w:rPr>
        <w:t xml:space="preserve">y el transporte reclamados en la demanda, comoquiera que son servicios que exceden el plan de beneficios, y también el tratamiento integral dado se basa en hechos futuros e inciertos. Después allegó otra contestación solicitando declarar la carencia actual de objeto por hecho superado con base en un </w:t>
      </w:r>
      <w:r w:rsidR="004D421C" w:rsidRPr="00693BFC">
        <w:rPr>
          <w:rFonts w:ascii="Gadugi" w:hAnsi="Gadugi" w:cs="Century Gothic"/>
          <w:i/>
        </w:rPr>
        <w:t>“</w:t>
      </w:r>
      <w:r w:rsidR="004D421C" w:rsidRPr="00BC6206">
        <w:rPr>
          <w:rFonts w:ascii="Gadugi" w:hAnsi="Gadugi" w:cs="Century Gothic"/>
          <w:i/>
          <w:sz w:val="22"/>
        </w:rPr>
        <w:t>(…) SOPORTE DE AUTORIZACION TRANSPORTES REDONDOS PARA ASISTENCIA A HEMODIALISIS CON LA IPS ONTIMECAR ***DARE***</w:t>
      </w:r>
      <w:r w:rsidR="004D421C" w:rsidRPr="00693BFC">
        <w:rPr>
          <w:rFonts w:ascii="Gadugi" w:hAnsi="Gadugi" w:cs="Century Gothic"/>
          <w:i/>
        </w:rPr>
        <w:t>”</w:t>
      </w:r>
      <w:r w:rsidR="004D421C" w:rsidRPr="00693BFC">
        <w:rPr>
          <w:rFonts w:ascii="Gadugi" w:hAnsi="Gadugi" w:cs="Century Gothic"/>
        </w:rPr>
        <w:t xml:space="preserve"> que adjuntó.</w:t>
      </w:r>
      <w:r w:rsidR="00271FAD" w:rsidRPr="00693BFC">
        <w:rPr>
          <w:rStyle w:val="Refdenotaalpie"/>
          <w:rFonts w:ascii="Gadugi" w:hAnsi="Gadugi"/>
        </w:rPr>
        <w:footnoteReference w:id="4"/>
      </w:r>
      <w:r w:rsidR="004D421C" w:rsidRPr="00693BFC">
        <w:rPr>
          <w:rFonts w:ascii="Gadugi" w:hAnsi="Gadugi" w:cs="Century Gothic"/>
        </w:rPr>
        <w:t xml:space="preserve"> </w:t>
      </w:r>
      <w:r w:rsidR="004D421C" w:rsidRPr="00693BFC">
        <w:rPr>
          <w:rFonts w:ascii="Gadugi" w:hAnsi="Gadugi" w:cs="Century Gothic"/>
        </w:rPr>
        <w:cr/>
      </w:r>
    </w:p>
    <w:p w14:paraId="6C46BAA1" w14:textId="6E97D53B" w:rsidR="004D421C" w:rsidRPr="00693BFC" w:rsidRDefault="004D421C" w:rsidP="00693BFC">
      <w:pPr>
        <w:spacing w:line="276" w:lineRule="auto"/>
        <w:jc w:val="both"/>
        <w:rPr>
          <w:rFonts w:ascii="Gadugi" w:hAnsi="Gadugi" w:cs="Century Gothic"/>
        </w:rPr>
      </w:pPr>
      <w:r w:rsidRPr="00693BFC">
        <w:rPr>
          <w:rFonts w:ascii="Gadugi" w:hAnsi="Gadugi" w:cs="Century Gothic"/>
        </w:rPr>
        <w:tab/>
      </w:r>
      <w:r w:rsidRPr="00693BFC">
        <w:rPr>
          <w:rFonts w:ascii="Gadugi" w:hAnsi="Gadugi" w:cs="Century Gothic"/>
        </w:rPr>
        <w:tab/>
      </w:r>
      <w:r w:rsidRPr="00693BFC">
        <w:rPr>
          <w:rFonts w:ascii="Gadugi" w:hAnsi="Gadugi" w:cs="Century Gothic"/>
        </w:rPr>
        <w:tab/>
      </w:r>
      <w:r w:rsidRPr="00693BFC">
        <w:rPr>
          <w:rFonts w:ascii="Gadugi" w:hAnsi="Gadugi" w:cs="Century Gothic"/>
        </w:rPr>
        <w:tab/>
        <w:t xml:space="preserve">Sobrevino la sentencia de primer grado que concedió la protección </w:t>
      </w:r>
      <w:r w:rsidR="00DE6A32" w:rsidRPr="00693BFC">
        <w:rPr>
          <w:rFonts w:ascii="Gadugi" w:hAnsi="Gadugi" w:cs="Century Gothic"/>
        </w:rPr>
        <w:t xml:space="preserve">comoquiera que </w:t>
      </w:r>
      <w:r w:rsidR="00DE6A32" w:rsidRPr="00693BFC">
        <w:rPr>
          <w:rFonts w:ascii="Gadugi" w:hAnsi="Gadugi" w:cs="Century Gothic"/>
          <w:i/>
        </w:rPr>
        <w:t>“</w:t>
      </w:r>
      <w:r w:rsidR="00DE6A32" w:rsidRPr="00BC6206">
        <w:rPr>
          <w:rFonts w:ascii="Gadugi" w:hAnsi="Gadugi" w:cs="Century Gothic"/>
          <w:i/>
          <w:sz w:val="22"/>
        </w:rPr>
        <w:t>(…) La entidad NUEVA E.P.S., al no prestar el servicio de transporte, alojamiento y alimentación al actor y un acompañante, a fin de hacer efectivo su traslado desde la ciudad de Pereira hasta la FUNDACIÓN HOSPITAL SAN VICENTE DE PAUL- RIONEGRO, para que le sean realizados los procedimientos y valoraciones necesarios para el trasplante renal del cual es candidato, los días 8, 9, 10, 12, 16 y 18 de noviembre de 2021 y al no garantizar durante esos días las terapias de diálisis ordenadas por su médico tratante en una IPS en la ciudad de Medellín, vulnera sus derechos fundamentales a la salud, seguridad social, vida, integridad personal, y dignidad humana, pues es ésta entidad la obligada a satisfacer tal requerimiento</w:t>
      </w:r>
      <w:r w:rsidR="00DE6A32" w:rsidRPr="00693BFC">
        <w:rPr>
          <w:rFonts w:ascii="Gadugi" w:hAnsi="Gadugi" w:cs="Century Gothic"/>
          <w:i/>
        </w:rPr>
        <w:t xml:space="preserve">.” </w:t>
      </w:r>
      <w:r w:rsidR="00DE6A32" w:rsidRPr="00693BFC">
        <w:rPr>
          <w:rFonts w:ascii="Gadugi" w:hAnsi="Gadugi" w:cs="Century Gothic"/>
        </w:rPr>
        <w:t xml:space="preserve">En consecuencia, se le ordenó a la EPS garantizar esos servicios y brindarle el tratamiento integral para </w:t>
      </w:r>
      <w:r w:rsidR="00FC4284" w:rsidRPr="00693BFC">
        <w:rPr>
          <w:rFonts w:ascii="Gadugi" w:hAnsi="Gadugi" w:cs="Century Gothic"/>
        </w:rPr>
        <w:t xml:space="preserve">todas </w:t>
      </w:r>
      <w:r w:rsidR="00DE6A32" w:rsidRPr="00693BFC">
        <w:rPr>
          <w:rFonts w:ascii="Gadugi" w:hAnsi="Gadugi" w:cs="Century Gothic"/>
        </w:rPr>
        <w:t>sus patologías</w:t>
      </w:r>
      <w:r w:rsidR="008125C5" w:rsidRPr="00693BFC">
        <w:rPr>
          <w:rFonts w:ascii="Gadugi" w:hAnsi="Gadugi" w:cs="Century Gothic"/>
        </w:rPr>
        <w:t>.</w:t>
      </w:r>
      <w:r w:rsidR="00271FAD" w:rsidRPr="00693BFC">
        <w:rPr>
          <w:rStyle w:val="Refdenotaalpie"/>
          <w:rFonts w:ascii="Gadugi" w:hAnsi="Gadugi"/>
        </w:rPr>
        <w:footnoteReference w:id="5"/>
      </w:r>
    </w:p>
    <w:p w14:paraId="276CF87F" w14:textId="5455AE4B" w:rsidR="00A92845" w:rsidRPr="00693BFC" w:rsidRDefault="00A92845" w:rsidP="00693BFC">
      <w:pPr>
        <w:spacing w:line="276" w:lineRule="auto"/>
        <w:jc w:val="both"/>
        <w:rPr>
          <w:rFonts w:ascii="Gadugi" w:hAnsi="Gadugi" w:cs="Century Gothic"/>
        </w:rPr>
      </w:pPr>
      <w:r w:rsidRPr="00693BFC">
        <w:rPr>
          <w:rFonts w:ascii="Gadugi" w:hAnsi="Gadugi" w:cs="Century Gothic"/>
        </w:rPr>
        <w:tab/>
      </w:r>
      <w:r w:rsidRPr="00693BFC">
        <w:rPr>
          <w:rFonts w:ascii="Gadugi" w:hAnsi="Gadugi" w:cs="Century Gothic"/>
        </w:rPr>
        <w:tab/>
      </w:r>
      <w:r w:rsidRPr="00693BFC">
        <w:rPr>
          <w:rFonts w:ascii="Gadugi" w:hAnsi="Gadugi" w:cs="Century Gothic"/>
        </w:rPr>
        <w:tab/>
      </w:r>
      <w:r w:rsidRPr="00693BFC">
        <w:rPr>
          <w:rFonts w:ascii="Gadugi" w:hAnsi="Gadugi" w:cs="Century Gothic"/>
        </w:rPr>
        <w:tab/>
      </w:r>
    </w:p>
    <w:p w14:paraId="446BB2D5" w14:textId="1294A2D3" w:rsidR="00EF18B0" w:rsidRPr="00693BFC" w:rsidRDefault="00E3313F" w:rsidP="00693BFC">
      <w:pPr>
        <w:spacing w:line="276" w:lineRule="auto"/>
        <w:jc w:val="both"/>
        <w:rPr>
          <w:rFonts w:ascii="Gadugi" w:hAnsi="Gadugi" w:cs="Century Gothic"/>
        </w:rPr>
      </w:pPr>
      <w:r w:rsidRPr="00693BFC">
        <w:rPr>
          <w:rFonts w:ascii="Gadugi" w:hAnsi="Gadugi" w:cs="Century Gothic"/>
        </w:rPr>
        <w:tab/>
      </w:r>
      <w:r w:rsidRPr="00693BFC">
        <w:rPr>
          <w:rFonts w:ascii="Gadugi" w:hAnsi="Gadugi" w:cs="Century Gothic"/>
        </w:rPr>
        <w:tab/>
      </w:r>
      <w:r w:rsidRPr="00693BFC">
        <w:rPr>
          <w:rFonts w:ascii="Gadugi" w:hAnsi="Gadugi" w:cs="Century Gothic"/>
        </w:rPr>
        <w:tab/>
      </w:r>
      <w:r w:rsidRPr="00693BFC">
        <w:rPr>
          <w:rFonts w:ascii="Gadugi" w:hAnsi="Gadugi" w:cs="Century Gothic"/>
        </w:rPr>
        <w:tab/>
        <w:t xml:space="preserve">Impugnó Nueva EPS </w:t>
      </w:r>
      <w:r w:rsidR="00AE204D" w:rsidRPr="00693BFC">
        <w:rPr>
          <w:rFonts w:ascii="Gadugi" w:hAnsi="Gadugi" w:cs="Century Gothic"/>
        </w:rPr>
        <w:t>e insistió en lo planteado en la contestación de la demanda.</w:t>
      </w:r>
      <w:r w:rsidR="00271FAD" w:rsidRPr="00693BFC">
        <w:rPr>
          <w:rStyle w:val="Refdenotaalpie"/>
          <w:rFonts w:ascii="Gadugi" w:hAnsi="Gadugi"/>
        </w:rPr>
        <w:footnoteReference w:id="6"/>
      </w:r>
      <w:r w:rsidR="00AE204D" w:rsidRPr="00693BFC">
        <w:rPr>
          <w:rFonts w:ascii="Gadugi" w:hAnsi="Gadugi" w:cs="Century Gothic"/>
        </w:rPr>
        <w:t xml:space="preserve"> </w:t>
      </w:r>
    </w:p>
    <w:p w14:paraId="438522A4" w14:textId="77777777" w:rsidR="00F65D73" w:rsidRPr="00693BFC" w:rsidRDefault="00F65D73" w:rsidP="00693BFC">
      <w:pPr>
        <w:spacing w:line="276" w:lineRule="auto"/>
        <w:jc w:val="both"/>
        <w:rPr>
          <w:rFonts w:ascii="Gadugi" w:hAnsi="Gadugi"/>
        </w:rPr>
      </w:pPr>
    </w:p>
    <w:p w14:paraId="6A658941" w14:textId="26E05D74" w:rsidR="00AE204D" w:rsidRPr="00693BFC" w:rsidRDefault="00F65D73" w:rsidP="00693BFC">
      <w:pPr>
        <w:spacing w:line="276" w:lineRule="auto"/>
        <w:jc w:val="both"/>
        <w:rPr>
          <w:rFonts w:ascii="Gadugi" w:hAnsi="Gadugi"/>
        </w:rPr>
      </w:pPr>
      <w:r w:rsidRPr="00693BFC">
        <w:rPr>
          <w:rFonts w:ascii="Gadugi" w:hAnsi="Gadugi"/>
        </w:rPr>
        <w:tab/>
      </w:r>
      <w:r w:rsidRPr="00693BFC">
        <w:rPr>
          <w:rFonts w:ascii="Gadugi" w:hAnsi="Gadugi"/>
        </w:rPr>
        <w:tab/>
      </w:r>
      <w:r w:rsidRPr="00693BFC">
        <w:rPr>
          <w:rFonts w:ascii="Gadugi" w:hAnsi="Gadugi"/>
        </w:rPr>
        <w:tab/>
      </w:r>
      <w:r w:rsidRPr="00693BFC">
        <w:rPr>
          <w:rFonts w:ascii="Gadugi" w:hAnsi="Gadugi"/>
        </w:rPr>
        <w:tab/>
        <w:t xml:space="preserve">En esta sede quedó saneada una irregularidad que consistía en que, si bien la orden en el fallo de primera instancia se dirigió contra ella, </w:t>
      </w:r>
      <w:r w:rsidRPr="00693BFC">
        <w:rPr>
          <w:rFonts w:ascii="Gadugi" w:hAnsi="Gadugi"/>
        </w:rPr>
        <w:lastRenderedPageBreak/>
        <w:t xml:space="preserve">no había sido vinculada al trámite la Gerente </w:t>
      </w:r>
      <w:r w:rsidR="005A4082" w:rsidRPr="00693BFC">
        <w:rPr>
          <w:rFonts w:ascii="Gadugi" w:hAnsi="Gadugi"/>
        </w:rPr>
        <w:t xml:space="preserve">Regional </w:t>
      </w:r>
      <w:r w:rsidRPr="00693BFC">
        <w:rPr>
          <w:rFonts w:ascii="Gadugi" w:hAnsi="Gadugi"/>
        </w:rPr>
        <w:t>del Eje Cafetero de Nueva EPS.</w:t>
      </w:r>
      <w:r w:rsidR="008F19C8" w:rsidRPr="00693BFC">
        <w:rPr>
          <w:rStyle w:val="Refdenotaalpie"/>
          <w:rFonts w:ascii="Gadugi" w:hAnsi="Gadugi"/>
        </w:rPr>
        <w:footnoteReference w:id="7"/>
      </w:r>
      <w:r w:rsidRPr="00693BFC">
        <w:rPr>
          <w:rFonts w:ascii="Gadugi" w:hAnsi="Gadugi"/>
        </w:rPr>
        <w:t xml:space="preserve"> </w:t>
      </w:r>
      <w:r w:rsidR="000B6A16" w:rsidRPr="00693BFC">
        <w:rPr>
          <w:rFonts w:ascii="Gadugi" w:hAnsi="Gadugi"/>
        </w:rPr>
        <w:tab/>
      </w:r>
      <w:r w:rsidR="000B6A16" w:rsidRPr="00693BFC">
        <w:rPr>
          <w:rFonts w:ascii="Gadugi" w:hAnsi="Gadugi"/>
        </w:rPr>
        <w:tab/>
      </w:r>
      <w:r w:rsidR="000B6A16" w:rsidRPr="00693BFC">
        <w:rPr>
          <w:rFonts w:ascii="Gadugi" w:hAnsi="Gadugi"/>
        </w:rPr>
        <w:tab/>
      </w:r>
      <w:r w:rsidR="000B6A16" w:rsidRPr="00693BFC">
        <w:rPr>
          <w:rFonts w:ascii="Gadugi" w:hAnsi="Gadugi"/>
        </w:rPr>
        <w:tab/>
      </w:r>
    </w:p>
    <w:p w14:paraId="4F521796" w14:textId="77777777" w:rsidR="00F65D73" w:rsidRPr="00693BFC" w:rsidRDefault="00F65D73" w:rsidP="00693BFC">
      <w:pPr>
        <w:spacing w:line="276" w:lineRule="auto"/>
        <w:jc w:val="both"/>
        <w:rPr>
          <w:rFonts w:ascii="Gadugi" w:hAnsi="Gadugi"/>
        </w:rPr>
      </w:pPr>
    </w:p>
    <w:p w14:paraId="04006DC9" w14:textId="77777777" w:rsidR="00EC5623" w:rsidRPr="00693BFC" w:rsidRDefault="00EC5623" w:rsidP="00693BFC">
      <w:pPr>
        <w:spacing w:line="276" w:lineRule="auto"/>
        <w:ind w:left="2832"/>
        <w:jc w:val="both"/>
        <w:rPr>
          <w:rFonts w:ascii="Gadugi" w:hAnsi="Gadugi"/>
        </w:rPr>
      </w:pPr>
    </w:p>
    <w:p w14:paraId="7916682E" w14:textId="562EEF86" w:rsidR="00054057" w:rsidRPr="00693BFC" w:rsidRDefault="00054057" w:rsidP="00693BFC">
      <w:pPr>
        <w:spacing w:line="276" w:lineRule="auto"/>
        <w:ind w:left="2832"/>
        <w:jc w:val="both"/>
        <w:rPr>
          <w:rFonts w:ascii="Gadugi" w:hAnsi="Gadugi"/>
          <w:b/>
        </w:rPr>
      </w:pPr>
      <w:r w:rsidRPr="00693BFC">
        <w:rPr>
          <w:rFonts w:ascii="Gadugi" w:hAnsi="Gadugi"/>
          <w:b/>
        </w:rPr>
        <w:t>CONSIDERACIONES</w:t>
      </w:r>
    </w:p>
    <w:p w14:paraId="61A7D3CD" w14:textId="7E753D6E" w:rsidR="00293341" w:rsidRPr="00693BFC" w:rsidRDefault="00293341" w:rsidP="00693BFC">
      <w:pPr>
        <w:spacing w:line="276" w:lineRule="auto"/>
        <w:ind w:left="2832"/>
        <w:jc w:val="both"/>
        <w:rPr>
          <w:rFonts w:ascii="Gadugi" w:hAnsi="Gadugi"/>
          <w:b/>
        </w:rPr>
      </w:pPr>
    </w:p>
    <w:p w14:paraId="72C29C9E" w14:textId="77777777" w:rsidR="00293341" w:rsidRPr="00693BFC" w:rsidRDefault="00293341" w:rsidP="00693BFC">
      <w:pPr>
        <w:spacing w:line="276" w:lineRule="auto"/>
        <w:ind w:left="2832"/>
        <w:jc w:val="both"/>
        <w:rPr>
          <w:rFonts w:ascii="Gadugi" w:hAnsi="Gadugi"/>
          <w:b/>
        </w:rPr>
      </w:pPr>
    </w:p>
    <w:p w14:paraId="0D1EA829" w14:textId="1EE00B23" w:rsidR="00FB4194" w:rsidRPr="00693BFC" w:rsidRDefault="00054057" w:rsidP="00693BFC">
      <w:pPr>
        <w:spacing w:line="276" w:lineRule="auto"/>
        <w:jc w:val="both"/>
        <w:rPr>
          <w:rFonts w:ascii="Gadugi" w:hAnsi="Gadugi" w:cs="Arial"/>
        </w:rPr>
      </w:pPr>
      <w:r w:rsidRPr="00693BFC">
        <w:rPr>
          <w:rFonts w:ascii="Gadugi" w:hAnsi="Gadugi" w:cs="Century Gothic"/>
        </w:rPr>
        <w:t xml:space="preserve">                   </w:t>
      </w:r>
      <w:r w:rsidR="00FB4194" w:rsidRPr="00693BFC">
        <w:rPr>
          <w:rFonts w:ascii="Gadugi" w:hAnsi="Gadugi" w:cs="Century Gothic"/>
        </w:rPr>
        <w:t xml:space="preserve">               </w:t>
      </w:r>
      <w:r w:rsidR="00FB4194" w:rsidRPr="00693BFC">
        <w:rPr>
          <w:rFonts w:ascii="Gadugi" w:hAnsi="Gadugi" w:cs="Arial"/>
        </w:rPr>
        <w:tab/>
        <w:t>El artículo 86 de la Constitución Nacional faculta a toda persona para reclamar ante los jueces la protección inmediata de los derechos constitucionales fundamentales cuando considere que estos resulten vulnerados o amenazados por la acción o la omisión de cualquier autoridad pública o, eventualmente, por particulares.</w:t>
      </w:r>
    </w:p>
    <w:p w14:paraId="6C25F02E" w14:textId="77777777" w:rsidR="00FB4194" w:rsidRPr="00693BFC" w:rsidRDefault="00FB4194" w:rsidP="00693BFC">
      <w:pPr>
        <w:spacing w:line="276" w:lineRule="auto"/>
        <w:jc w:val="both"/>
        <w:rPr>
          <w:rFonts w:ascii="Gadugi" w:hAnsi="Gadugi" w:cs="Arial"/>
          <w:bCs/>
        </w:rPr>
      </w:pPr>
      <w:r w:rsidRPr="00693BFC">
        <w:rPr>
          <w:rFonts w:ascii="Gadugi" w:hAnsi="Gadugi" w:cs="Arial"/>
          <w:bCs/>
        </w:rPr>
        <w:t xml:space="preserve">  </w:t>
      </w:r>
      <w:r w:rsidRPr="00693BFC">
        <w:rPr>
          <w:rFonts w:ascii="Gadugi" w:hAnsi="Gadugi" w:cs="Arial"/>
          <w:bCs/>
        </w:rPr>
        <w:tab/>
      </w:r>
      <w:r w:rsidRPr="00693BFC">
        <w:rPr>
          <w:rFonts w:ascii="Gadugi" w:hAnsi="Gadugi" w:cs="Arial"/>
          <w:bCs/>
        </w:rPr>
        <w:tab/>
      </w:r>
      <w:r w:rsidRPr="00693BFC">
        <w:rPr>
          <w:rFonts w:ascii="Gadugi" w:hAnsi="Gadugi" w:cs="Arial"/>
          <w:bCs/>
        </w:rPr>
        <w:tab/>
      </w:r>
      <w:r w:rsidRPr="00693BFC">
        <w:rPr>
          <w:rFonts w:ascii="Gadugi" w:hAnsi="Gadugi" w:cs="Arial"/>
          <w:bCs/>
        </w:rPr>
        <w:tab/>
      </w:r>
    </w:p>
    <w:p w14:paraId="7A80C9DF" w14:textId="576C41DD" w:rsidR="00F02EAC" w:rsidRPr="00693BFC" w:rsidRDefault="00FB4194" w:rsidP="00693BFC">
      <w:pPr>
        <w:spacing w:line="276" w:lineRule="auto"/>
        <w:jc w:val="both"/>
        <w:rPr>
          <w:rFonts w:ascii="Gadugi" w:hAnsi="Gadugi" w:cs="Arial"/>
          <w:bCs/>
        </w:rPr>
      </w:pPr>
      <w:r w:rsidRPr="00693BFC">
        <w:rPr>
          <w:rFonts w:ascii="Gadugi" w:hAnsi="Gadugi" w:cs="Arial"/>
          <w:bCs/>
        </w:rPr>
        <w:t xml:space="preserve">  </w:t>
      </w:r>
      <w:r w:rsidRPr="00693BFC">
        <w:rPr>
          <w:rFonts w:ascii="Gadugi" w:hAnsi="Gadugi" w:cs="Arial"/>
          <w:bCs/>
        </w:rPr>
        <w:tab/>
      </w:r>
      <w:r w:rsidRPr="00693BFC">
        <w:rPr>
          <w:rFonts w:ascii="Gadugi" w:hAnsi="Gadugi" w:cs="Arial"/>
          <w:bCs/>
        </w:rPr>
        <w:tab/>
      </w:r>
      <w:r w:rsidRPr="00693BFC">
        <w:rPr>
          <w:rFonts w:ascii="Gadugi" w:hAnsi="Gadugi" w:cs="Arial"/>
          <w:bCs/>
        </w:rPr>
        <w:tab/>
      </w:r>
      <w:r w:rsidRPr="00693BFC">
        <w:rPr>
          <w:rFonts w:ascii="Gadugi" w:hAnsi="Gadugi" w:cs="Arial"/>
          <w:bCs/>
        </w:rPr>
        <w:tab/>
      </w:r>
      <w:r w:rsidR="00FB2585" w:rsidRPr="00693BFC">
        <w:rPr>
          <w:rFonts w:ascii="Gadugi" w:hAnsi="Gadugi" w:cs="Arial"/>
          <w:bCs/>
        </w:rPr>
        <w:t xml:space="preserve">En este caso, </w:t>
      </w:r>
      <w:r w:rsidR="000A79D7" w:rsidRPr="00693BFC">
        <w:rPr>
          <w:rFonts w:ascii="Gadugi" w:hAnsi="Gadugi" w:cs="Arial"/>
          <w:bCs/>
        </w:rPr>
        <w:t>el</w:t>
      </w:r>
      <w:r w:rsidR="0044043A" w:rsidRPr="00693BFC">
        <w:rPr>
          <w:rFonts w:ascii="Gadugi" w:hAnsi="Gadugi" w:cs="Arial"/>
          <w:bCs/>
        </w:rPr>
        <w:t xml:space="preserve"> accionante</w:t>
      </w:r>
      <w:r w:rsidR="00042334" w:rsidRPr="00693BFC">
        <w:rPr>
          <w:rFonts w:ascii="Gadugi" w:hAnsi="Gadugi" w:cs="Arial"/>
          <w:bCs/>
        </w:rPr>
        <w:t xml:space="preserve"> </w:t>
      </w:r>
      <w:r w:rsidR="00F011EB" w:rsidRPr="00693BFC">
        <w:rPr>
          <w:rFonts w:ascii="Gadugi" w:hAnsi="Gadugi" w:cs="Arial"/>
          <w:bCs/>
        </w:rPr>
        <w:t>i</w:t>
      </w:r>
      <w:r w:rsidR="00941C15" w:rsidRPr="00693BFC">
        <w:rPr>
          <w:rFonts w:ascii="Gadugi" w:hAnsi="Gadugi" w:cs="Arial"/>
          <w:bCs/>
        </w:rPr>
        <w:t xml:space="preserve">nvocó la protección de </w:t>
      </w:r>
      <w:r w:rsidR="00F011EB" w:rsidRPr="00693BFC">
        <w:rPr>
          <w:rFonts w:ascii="Gadugi" w:hAnsi="Gadugi" w:cs="Arial"/>
          <w:bCs/>
        </w:rPr>
        <w:t>su derecho a la salud</w:t>
      </w:r>
      <w:r w:rsidR="00D77A52" w:rsidRPr="00693BFC">
        <w:rPr>
          <w:rFonts w:ascii="Gadugi" w:hAnsi="Gadugi" w:cs="Arial"/>
          <w:bCs/>
        </w:rPr>
        <w:t>,</w:t>
      </w:r>
      <w:r w:rsidR="00B04E22" w:rsidRPr="00693BFC">
        <w:rPr>
          <w:rFonts w:ascii="Gadugi" w:hAnsi="Gadugi" w:cs="Arial"/>
          <w:bCs/>
        </w:rPr>
        <w:t xml:space="preserve"> el cual ve en riesgo </w:t>
      </w:r>
      <w:r w:rsidR="00271FAD" w:rsidRPr="00693BFC">
        <w:rPr>
          <w:rFonts w:ascii="Gadugi" w:hAnsi="Gadugi" w:cs="Arial"/>
          <w:bCs/>
        </w:rPr>
        <w:t>por</w:t>
      </w:r>
      <w:r w:rsidR="00F02EAC" w:rsidRPr="00693BFC">
        <w:rPr>
          <w:rFonts w:ascii="Gadugi" w:hAnsi="Gadugi" w:cs="Arial"/>
          <w:bCs/>
        </w:rPr>
        <w:t>que su EPS se niega a garantizarle</w:t>
      </w:r>
      <w:r w:rsidR="00271FAD" w:rsidRPr="00693BFC">
        <w:rPr>
          <w:rFonts w:ascii="Gadugi" w:hAnsi="Gadugi" w:cs="Arial"/>
          <w:bCs/>
        </w:rPr>
        <w:t xml:space="preserve"> el </w:t>
      </w:r>
      <w:r w:rsidR="00F02EAC" w:rsidRPr="00693BFC">
        <w:rPr>
          <w:rFonts w:ascii="Gadugi" w:hAnsi="Gadugi" w:cs="Arial"/>
          <w:bCs/>
        </w:rPr>
        <w:t xml:space="preserve">transporte y los viáticos, para él y un acompañante, para asistir unos exámenes médicos en una IPS ubicada en Medellín, los cuales son previos y necesarios para un trasplante renal que requiere. </w:t>
      </w:r>
    </w:p>
    <w:p w14:paraId="1F568F7B" w14:textId="77777777" w:rsidR="00F02EAC" w:rsidRPr="00693BFC" w:rsidRDefault="00F02EAC" w:rsidP="00693BFC">
      <w:pPr>
        <w:spacing w:line="276" w:lineRule="auto"/>
        <w:jc w:val="both"/>
        <w:rPr>
          <w:rFonts w:ascii="Gadugi" w:hAnsi="Gadugi" w:cs="Arial"/>
          <w:bCs/>
        </w:rPr>
      </w:pPr>
    </w:p>
    <w:p w14:paraId="1311255B" w14:textId="230203C0" w:rsidR="000A0E04" w:rsidRPr="00693BFC" w:rsidRDefault="000A0E04" w:rsidP="00693BFC">
      <w:pPr>
        <w:spacing w:line="276" w:lineRule="auto"/>
        <w:jc w:val="both"/>
        <w:rPr>
          <w:rFonts w:ascii="Gadugi" w:hAnsi="Gadugi" w:cs="Arial"/>
        </w:rPr>
      </w:pPr>
      <w:r w:rsidRPr="00693BFC">
        <w:rPr>
          <w:rFonts w:ascii="Gadugi" w:hAnsi="Gadugi" w:cs="Arial"/>
          <w:bCs/>
        </w:rPr>
        <w:tab/>
      </w:r>
      <w:r w:rsidRPr="00693BFC">
        <w:rPr>
          <w:rFonts w:ascii="Gadugi" w:hAnsi="Gadugi" w:cs="Arial"/>
          <w:bCs/>
        </w:rPr>
        <w:tab/>
      </w:r>
      <w:r w:rsidRPr="00693BFC">
        <w:rPr>
          <w:rFonts w:ascii="Gadugi" w:hAnsi="Gadugi" w:cs="Arial"/>
          <w:bCs/>
        </w:rPr>
        <w:tab/>
      </w:r>
      <w:r w:rsidRPr="00693BFC">
        <w:rPr>
          <w:rFonts w:ascii="Gadugi" w:hAnsi="Gadugi" w:cs="Arial"/>
          <w:bCs/>
        </w:rPr>
        <w:tab/>
      </w:r>
      <w:r w:rsidRPr="00693BFC">
        <w:rPr>
          <w:rFonts w:ascii="Gadugi" w:hAnsi="Gadugi" w:cs="Arial"/>
        </w:rPr>
        <w:t>En lo que respecta a los requisitos de procedencia de la acción se tiene lo siguiente:</w:t>
      </w:r>
    </w:p>
    <w:p w14:paraId="13D2C2BE" w14:textId="33C31E0A" w:rsidR="000A0E04" w:rsidRPr="00693BFC" w:rsidRDefault="005D6966" w:rsidP="00693BFC">
      <w:pPr>
        <w:spacing w:line="276" w:lineRule="auto"/>
        <w:jc w:val="both"/>
        <w:rPr>
          <w:rFonts w:ascii="Gadugi" w:hAnsi="Gadugi" w:cs="Arial"/>
        </w:rPr>
      </w:pPr>
      <w:r w:rsidRPr="00693BFC">
        <w:rPr>
          <w:rFonts w:ascii="Gadugi" w:hAnsi="Gadugi" w:cs="Arial"/>
        </w:rPr>
        <w:tab/>
      </w:r>
      <w:r w:rsidRPr="00693BFC">
        <w:rPr>
          <w:rFonts w:ascii="Gadugi" w:hAnsi="Gadugi" w:cs="Arial"/>
        </w:rPr>
        <w:tab/>
      </w:r>
      <w:r w:rsidRPr="00693BFC">
        <w:rPr>
          <w:rFonts w:ascii="Gadugi" w:hAnsi="Gadugi" w:cs="Arial"/>
        </w:rPr>
        <w:tab/>
      </w:r>
      <w:r w:rsidRPr="00693BFC">
        <w:rPr>
          <w:rFonts w:ascii="Gadugi" w:hAnsi="Gadugi" w:cs="Arial"/>
        </w:rPr>
        <w:tab/>
      </w:r>
    </w:p>
    <w:p w14:paraId="30693046" w14:textId="56CA9D01" w:rsidR="00B17829" w:rsidRPr="00693BFC" w:rsidRDefault="000A0E04" w:rsidP="00693BFC">
      <w:pPr>
        <w:spacing w:line="276" w:lineRule="auto"/>
        <w:jc w:val="both"/>
        <w:rPr>
          <w:rFonts w:ascii="Gadugi" w:hAnsi="Gadugi" w:cs="Arial"/>
          <w:i/>
        </w:rPr>
      </w:pPr>
      <w:r w:rsidRPr="00693BFC">
        <w:rPr>
          <w:rFonts w:ascii="Gadugi" w:hAnsi="Gadugi" w:cs="Arial"/>
        </w:rPr>
        <w:tab/>
      </w:r>
      <w:r w:rsidRPr="00693BFC">
        <w:rPr>
          <w:rFonts w:ascii="Gadugi" w:hAnsi="Gadugi" w:cs="Arial"/>
        </w:rPr>
        <w:tab/>
      </w:r>
      <w:r w:rsidRPr="00693BFC">
        <w:rPr>
          <w:rFonts w:ascii="Gadugi" w:hAnsi="Gadugi" w:cs="Arial"/>
        </w:rPr>
        <w:tab/>
      </w:r>
      <w:r w:rsidRPr="00693BFC">
        <w:rPr>
          <w:rFonts w:ascii="Gadugi" w:hAnsi="Gadugi" w:cs="Arial"/>
        </w:rPr>
        <w:tab/>
        <w:t xml:space="preserve">La legitimación por activa se cumple porque </w:t>
      </w:r>
      <w:r w:rsidR="00D21535" w:rsidRPr="00693BFC">
        <w:rPr>
          <w:rFonts w:ascii="Gadugi" w:hAnsi="Gadugi" w:cs="Arial"/>
        </w:rPr>
        <w:t>el</w:t>
      </w:r>
      <w:r w:rsidRPr="00693BFC">
        <w:rPr>
          <w:rFonts w:ascii="Gadugi" w:hAnsi="Gadugi" w:cs="Arial"/>
        </w:rPr>
        <w:t xml:space="preserve"> </w:t>
      </w:r>
      <w:r w:rsidR="005D6966" w:rsidRPr="00693BFC">
        <w:rPr>
          <w:rFonts w:ascii="Gadugi" w:hAnsi="Gadugi" w:cs="Arial"/>
        </w:rPr>
        <w:t>demandante</w:t>
      </w:r>
      <w:r w:rsidR="008F19C8" w:rsidRPr="00693BFC">
        <w:rPr>
          <w:rFonts w:ascii="Gadugi" w:hAnsi="Gadugi" w:cs="Arial"/>
        </w:rPr>
        <w:t>, quien actúa mediante la Defensoría del Pueblo,</w:t>
      </w:r>
      <w:r w:rsidR="00B04E22" w:rsidRPr="00693BFC">
        <w:rPr>
          <w:rFonts w:ascii="Gadugi" w:hAnsi="Gadugi" w:cs="Arial"/>
        </w:rPr>
        <w:t xml:space="preserve"> sería el beneficiario de los servicios que reclama, y además está </w:t>
      </w:r>
      <w:r w:rsidRPr="00693BFC">
        <w:rPr>
          <w:rFonts w:ascii="Gadugi" w:hAnsi="Gadugi" w:cs="Arial"/>
        </w:rPr>
        <w:t>afiliad</w:t>
      </w:r>
      <w:r w:rsidR="00D21535" w:rsidRPr="00693BFC">
        <w:rPr>
          <w:rFonts w:ascii="Gadugi" w:hAnsi="Gadugi" w:cs="Arial"/>
        </w:rPr>
        <w:t>o</w:t>
      </w:r>
      <w:r w:rsidRPr="00693BFC">
        <w:rPr>
          <w:rFonts w:ascii="Gadugi" w:hAnsi="Gadugi" w:cs="Arial"/>
        </w:rPr>
        <w:t xml:space="preserve"> al Sistema General de Seguridad Social en Salud, mediante Nueva EPS. </w:t>
      </w:r>
      <w:r w:rsidR="00B17829" w:rsidRPr="00693BFC">
        <w:rPr>
          <w:rFonts w:ascii="Gadugi" w:hAnsi="Gadugi" w:cs="Arial"/>
        </w:rPr>
        <w:t>Por pasiva también, pero solo respecto de la citada EPS, toda vez que a ella le compete garantizar la prestación de los servicios de salud de sus afiliados, a través de las IPS que hagan parte de su red de prestadores, superando cualquier barrera de índole administrativo que lo esté impidiendo. En esos términos</w:t>
      </w:r>
      <w:r w:rsidR="00271FAD" w:rsidRPr="00693BFC">
        <w:rPr>
          <w:rFonts w:ascii="Gadugi" w:hAnsi="Gadugi" w:cs="Arial"/>
        </w:rPr>
        <w:t>,</w:t>
      </w:r>
      <w:r w:rsidR="00B17829" w:rsidRPr="00693BFC">
        <w:rPr>
          <w:rFonts w:ascii="Gadugi" w:hAnsi="Gadugi" w:cs="Arial"/>
        </w:rPr>
        <w:t xml:space="preserve"> se adicionará el fallo para declarar improcedente la </w:t>
      </w:r>
      <w:r w:rsidR="00271FAD" w:rsidRPr="00693BFC">
        <w:rPr>
          <w:rFonts w:ascii="Gadugi" w:hAnsi="Gadugi" w:cs="Arial"/>
        </w:rPr>
        <w:t xml:space="preserve">acción de tutela </w:t>
      </w:r>
      <w:r w:rsidR="00B17829" w:rsidRPr="00693BFC">
        <w:rPr>
          <w:rFonts w:ascii="Gadugi" w:hAnsi="Gadugi" w:cs="Arial"/>
        </w:rPr>
        <w:t xml:space="preserve">respecto la Fundación Hospitalaria San Vicente de Paúl de Medellín, pues carece de legitimación en la causa por pasiva. </w:t>
      </w:r>
    </w:p>
    <w:p w14:paraId="6A6BA48F" w14:textId="150DD457" w:rsidR="00D21535" w:rsidRPr="00693BFC" w:rsidRDefault="000869A3" w:rsidP="00693BFC">
      <w:pPr>
        <w:spacing w:line="276" w:lineRule="auto"/>
        <w:jc w:val="both"/>
        <w:rPr>
          <w:rFonts w:ascii="Gadugi" w:hAnsi="Gadugi" w:cs="Arial"/>
          <w:bCs/>
        </w:rPr>
      </w:pPr>
      <w:r w:rsidRPr="00693BFC">
        <w:rPr>
          <w:rFonts w:ascii="Gadugi" w:hAnsi="Gadugi" w:cs="Arial"/>
          <w:bCs/>
        </w:rPr>
        <w:tab/>
      </w:r>
      <w:r w:rsidRPr="00693BFC">
        <w:rPr>
          <w:rFonts w:ascii="Gadugi" w:hAnsi="Gadugi" w:cs="Arial"/>
          <w:bCs/>
        </w:rPr>
        <w:tab/>
      </w:r>
      <w:r w:rsidRPr="00693BFC">
        <w:rPr>
          <w:rFonts w:ascii="Gadugi" w:hAnsi="Gadugi" w:cs="Arial"/>
          <w:bCs/>
        </w:rPr>
        <w:tab/>
      </w:r>
      <w:r w:rsidRPr="00693BFC">
        <w:rPr>
          <w:rFonts w:ascii="Gadugi" w:hAnsi="Gadugi" w:cs="Arial"/>
          <w:bCs/>
        </w:rPr>
        <w:tab/>
      </w:r>
    </w:p>
    <w:p w14:paraId="3D2629DE" w14:textId="1D089089" w:rsidR="001432EC" w:rsidRPr="00693BFC" w:rsidRDefault="001432EC" w:rsidP="00693BFC">
      <w:pPr>
        <w:spacing w:line="276" w:lineRule="auto"/>
        <w:jc w:val="both"/>
        <w:rPr>
          <w:rFonts w:ascii="Gadugi" w:hAnsi="Gadugi"/>
        </w:rPr>
      </w:pPr>
      <w:r w:rsidRPr="00693BFC">
        <w:rPr>
          <w:rFonts w:ascii="Gadugi" w:hAnsi="Gadugi" w:cs="Arial"/>
          <w:bCs/>
        </w:rPr>
        <w:tab/>
      </w:r>
      <w:r w:rsidRPr="00693BFC">
        <w:rPr>
          <w:rFonts w:ascii="Gadugi" w:hAnsi="Gadugi" w:cs="Arial"/>
          <w:bCs/>
        </w:rPr>
        <w:tab/>
      </w:r>
      <w:r w:rsidRPr="00693BFC">
        <w:rPr>
          <w:rFonts w:ascii="Gadugi" w:hAnsi="Gadugi" w:cs="Arial"/>
          <w:bCs/>
        </w:rPr>
        <w:tab/>
      </w:r>
      <w:r w:rsidRPr="00693BFC">
        <w:rPr>
          <w:rFonts w:ascii="Gadugi" w:hAnsi="Gadugi" w:cs="Arial"/>
          <w:bCs/>
        </w:rPr>
        <w:tab/>
      </w:r>
      <w:r w:rsidR="000A0E04" w:rsidRPr="00693BFC">
        <w:rPr>
          <w:rFonts w:ascii="Gadugi" w:hAnsi="Gadugi" w:cs="Arial"/>
        </w:rPr>
        <w:t>La subsidiari</w:t>
      </w:r>
      <w:r w:rsidR="00F2430B" w:rsidRPr="00693BFC">
        <w:rPr>
          <w:rFonts w:ascii="Gadugi" w:hAnsi="Gadugi" w:cs="Arial"/>
        </w:rPr>
        <w:t>e</w:t>
      </w:r>
      <w:r w:rsidR="000A0E04" w:rsidRPr="00693BFC">
        <w:rPr>
          <w:rFonts w:ascii="Gadugi" w:hAnsi="Gadugi" w:cs="Arial"/>
        </w:rPr>
        <w:t xml:space="preserve">dad también, porque </w:t>
      </w:r>
      <w:r w:rsidR="00D21535" w:rsidRPr="00693BFC">
        <w:rPr>
          <w:rFonts w:ascii="Gadugi" w:hAnsi="Gadugi" w:cs="Arial"/>
        </w:rPr>
        <w:t>el</w:t>
      </w:r>
      <w:r w:rsidR="000A0E04" w:rsidRPr="00693BFC">
        <w:rPr>
          <w:rFonts w:ascii="Gadugi" w:hAnsi="Gadugi"/>
        </w:rPr>
        <w:t xml:space="preserve"> </w:t>
      </w:r>
      <w:r w:rsidR="00271FAD" w:rsidRPr="00693BFC">
        <w:rPr>
          <w:rFonts w:ascii="Gadugi" w:hAnsi="Gadugi"/>
        </w:rPr>
        <w:t>demandante n</w:t>
      </w:r>
      <w:r w:rsidR="000A0E04" w:rsidRPr="00693BFC">
        <w:rPr>
          <w:rFonts w:ascii="Gadugi" w:hAnsi="Gadugi"/>
        </w:rPr>
        <w:t>o cuenta con otro medio de defensa judicial eficaz para procurar la protección de su derecho a la salud, el cual es fundamental</w:t>
      </w:r>
      <w:r w:rsidR="000A0E04" w:rsidRPr="00693BFC">
        <w:rPr>
          <w:rFonts w:ascii="Gadugi" w:hAnsi="Gadugi"/>
          <w:lang w:val="es-419"/>
        </w:rPr>
        <w:t>,</w:t>
      </w:r>
      <w:r w:rsidR="000A0E04" w:rsidRPr="00693BFC">
        <w:rPr>
          <w:rFonts w:ascii="Gadugi" w:hAnsi="Gadugi"/>
        </w:rPr>
        <w:t xml:space="preserve"> según lo viene precisando de antaño la máxima corporación constitucional</w:t>
      </w:r>
      <w:r w:rsidR="000A0E04" w:rsidRPr="00693BFC">
        <w:rPr>
          <w:rStyle w:val="Refdenotaalpie"/>
          <w:rFonts w:ascii="Gadugi" w:hAnsi="Gadugi"/>
        </w:rPr>
        <w:footnoteReference w:id="8"/>
      </w:r>
      <w:r w:rsidR="000A0E04" w:rsidRPr="00693BFC">
        <w:rPr>
          <w:rFonts w:ascii="Gadugi" w:hAnsi="Gadugi"/>
        </w:rPr>
        <w:t>, y así lo reconoce ahora el artículo 2° de la Ley 1751 de 2015.</w:t>
      </w:r>
    </w:p>
    <w:p w14:paraId="696CE373" w14:textId="77777777" w:rsidR="000A0E04" w:rsidRPr="00693BFC" w:rsidRDefault="000A0E04" w:rsidP="00693BFC">
      <w:pPr>
        <w:spacing w:line="276" w:lineRule="auto"/>
        <w:jc w:val="both"/>
        <w:rPr>
          <w:rFonts w:ascii="Gadugi" w:hAnsi="Gadugi" w:cs="Arial"/>
          <w:bCs/>
        </w:rPr>
      </w:pPr>
    </w:p>
    <w:p w14:paraId="26FBBE7A" w14:textId="3D927837" w:rsidR="00984645" w:rsidRPr="00693BFC" w:rsidRDefault="001432EC" w:rsidP="00693BFC">
      <w:pPr>
        <w:spacing w:line="276" w:lineRule="auto"/>
        <w:jc w:val="both"/>
        <w:rPr>
          <w:rFonts w:ascii="Gadugi" w:hAnsi="Gadugi" w:cs="Arial"/>
          <w:bCs/>
          <w:lang w:val="es-419"/>
        </w:rPr>
      </w:pPr>
      <w:r w:rsidRPr="00693BFC">
        <w:rPr>
          <w:rFonts w:ascii="Gadugi" w:hAnsi="Gadugi" w:cs="Arial"/>
          <w:bCs/>
        </w:rPr>
        <w:lastRenderedPageBreak/>
        <w:tab/>
      </w:r>
      <w:r w:rsidRPr="00693BFC">
        <w:rPr>
          <w:rFonts w:ascii="Gadugi" w:hAnsi="Gadugi" w:cs="Arial"/>
          <w:bCs/>
        </w:rPr>
        <w:tab/>
      </w:r>
      <w:r w:rsidRPr="00693BFC">
        <w:rPr>
          <w:rFonts w:ascii="Gadugi" w:hAnsi="Gadugi" w:cs="Arial"/>
          <w:bCs/>
        </w:rPr>
        <w:tab/>
      </w:r>
      <w:r w:rsidRPr="00693BFC">
        <w:rPr>
          <w:rFonts w:ascii="Gadugi" w:hAnsi="Gadugi" w:cs="Arial"/>
          <w:bCs/>
        </w:rPr>
        <w:tab/>
      </w:r>
      <w:r w:rsidR="000A0E04" w:rsidRPr="00693BFC">
        <w:rPr>
          <w:rFonts w:ascii="Gadugi" w:hAnsi="Gadugi" w:cs="Arial"/>
          <w:bCs/>
        </w:rPr>
        <w:t>Lo mismo sucede con l</w:t>
      </w:r>
      <w:r w:rsidRPr="00693BFC">
        <w:rPr>
          <w:rFonts w:ascii="Gadugi" w:hAnsi="Gadugi" w:cs="Arial"/>
          <w:bCs/>
          <w:lang w:val="es-419"/>
        </w:rPr>
        <w:t xml:space="preserve">a inmediatez, </w:t>
      </w:r>
      <w:r w:rsidR="009334B4" w:rsidRPr="00693BFC">
        <w:rPr>
          <w:rFonts w:ascii="Gadugi" w:hAnsi="Gadugi" w:cs="Arial"/>
          <w:bCs/>
          <w:lang w:val="es-419"/>
        </w:rPr>
        <w:t>comoquiera que</w:t>
      </w:r>
      <w:r w:rsidR="00B04E22" w:rsidRPr="00693BFC">
        <w:rPr>
          <w:rFonts w:ascii="Gadugi" w:hAnsi="Gadugi" w:cs="Arial"/>
          <w:bCs/>
          <w:lang w:val="es-419"/>
        </w:rPr>
        <w:t xml:space="preserve"> </w:t>
      </w:r>
      <w:r w:rsidR="00984645" w:rsidRPr="00693BFC">
        <w:rPr>
          <w:rFonts w:ascii="Gadugi" w:hAnsi="Gadugi" w:cs="Arial"/>
          <w:bCs/>
          <w:lang w:val="es-419"/>
        </w:rPr>
        <w:t>al accionante le ordenaron</w:t>
      </w:r>
      <w:r w:rsidR="00E6458B" w:rsidRPr="00693BFC">
        <w:rPr>
          <w:rFonts w:ascii="Gadugi" w:hAnsi="Gadugi" w:cs="Arial"/>
          <w:bCs/>
          <w:lang w:val="es-419"/>
        </w:rPr>
        <w:t xml:space="preserve"> unos exámenes médicos del 8 al 18 de noviembre</w:t>
      </w:r>
      <w:r w:rsidR="00271FAD" w:rsidRPr="00693BFC">
        <w:rPr>
          <w:rStyle w:val="Refdenotaalpie"/>
          <w:rFonts w:ascii="Gadugi" w:hAnsi="Gadugi"/>
          <w:bCs/>
          <w:lang w:val="es-419"/>
        </w:rPr>
        <w:footnoteReference w:id="9"/>
      </w:r>
      <w:r w:rsidR="00E6458B" w:rsidRPr="00693BFC">
        <w:rPr>
          <w:rFonts w:ascii="Gadugi" w:hAnsi="Gadugi" w:cs="Arial"/>
          <w:bCs/>
          <w:lang w:val="es-419"/>
        </w:rPr>
        <w:t>, a los cuales debe asistir en una IPS ubicada en Medellín, y ante la negativa de la EPS para suministrarle los viáticos, radicó esta acción de tutela</w:t>
      </w:r>
      <w:r w:rsidR="00271FAD" w:rsidRPr="00693BFC">
        <w:rPr>
          <w:rFonts w:ascii="Gadugi" w:hAnsi="Gadugi" w:cs="Arial"/>
          <w:bCs/>
          <w:lang w:val="es-419"/>
        </w:rPr>
        <w:t xml:space="preserve">, oportunamente, </w:t>
      </w:r>
      <w:r w:rsidR="00E6458B" w:rsidRPr="00693BFC">
        <w:rPr>
          <w:rFonts w:ascii="Gadugi" w:hAnsi="Gadugi" w:cs="Arial"/>
          <w:bCs/>
          <w:lang w:val="es-419"/>
        </w:rPr>
        <w:t>el pasado 22 de octubre</w:t>
      </w:r>
      <w:r w:rsidR="00271FAD" w:rsidRPr="00693BFC">
        <w:rPr>
          <w:rStyle w:val="Refdenotaalpie"/>
          <w:rFonts w:ascii="Gadugi" w:hAnsi="Gadugi"/>
          <w:bCs/>
          <w:lang w:val="es-419"/>
        </w:rPr>
        <w:footnoteReference w:id="10"/>
      </w:r>
      <w:r w:rsidR="00E6458B" w:rsidRPr="00693BFC">
        <w:rPr>
          <w:rFonts w:ascii="Gadugi" w:hAnsi="Gadugi" w:cs="Arial"/>
          <w:bCs/>
          <w:lang w:val="es-419"/>
        </w:rPr>
        <w:t>.</w:t>
      </w:r>
    </w:p>
    <w:p w14:paraId="287001E9" w14:textId="6C06193D" w:rsidR="00984645" w:rsidRPr="00693BFC" w:rsidRDefault="00984645" w:rsidP="00693BFC">
      <w:pPr>
        <w:spacing w:line="276" w:lineRule="auto"/>
        <w:jc w:val="both"/>
        <w:rPr>
          <w:rFonts w:ascii="Gadugi" w:hAnsi="Gadugi" w:cs="Arial"/>
          <w:bCs/>
          <w:lang w:val="es-419"/>
        </w:rPr>
      </w:pPr>
    </w:p>
    <w:p w14:paraId="670AB18A" w14:textId="56EFE8D7" w:rsidR="000B0AD3" w:rsidRPr="00693BFC" w:rsidRDefault="00984645" w:rsidP="00693BFC">
      <w:pPr>
        <w:spacing w:line="276" w:lineRule="auto"/>
        <w:jc w:val="both"/>
        <w:rPr>
          <w:rFonts w:ascii="Gadugi" w:hAnsi="Gadugi" w:cs="Arial"/>
          <w:bCs/>
          <w:lang w:val="es-419"/>
        </w:rPr>
      </w:pPr>
      <w:r w:rsidRPr="00693BFC">
        <w:rPr>
          <w:rFonts w:ascii="Gadugi" w:hAnsi="Gadugi" w:cs="Arial"/>
          <w:bCs/>
          <w:lang w:val="es-419"/>
        </w:rPr>
        <w:tab/>
      </w:r>
      <w:r w:rsidRPr="00693BFC">
        <w:rPr>
          <w:rFonts w:ascii="Gadugi" w:hAnsi="Gadugi" w:cs="Arial"/>
          <w:bCs/>
          <w:lang w:val="es-419"/>
        </w:rPr>
        <w:tab/>
      </w:r>
      <w:r w:rsidRPr="00693BFC">
        <w:rPr>
          <w:rFonts w:ascii="Gadugi" w:hAnsi="Gadugi" w:cs="Arial"/>
          <w:bCs/>
          <w:lang w:val="es-419"/>
        </w:rPr>
        <w:tab/>
      </w:r>
      <w:r w:rsidRPr="00693BFC">
        <w:rPr>
          <w:rFonts w:ascii="Gadugi" w:hAnsi="Gadugi" w:cs="Arial"/>
          <w:bCs/>
          <w:lang w:val="es-419"/>
        </w:rPr>
        <w:tab/>
      </w:r>
      <w:r w:rsidR="00BF28AA" w:rsidRPr="00693BFC">
        <w:rPr>
          <w:rFonts w:ascii="Gadugi" w:hAnsi="Gadugi" w:cs="Arial"/>
          <w:bCs/>
          <w:lang w:val="es-419"/>
        </w:rPr>
        <w:t>Sobre el servicio de viáticos, a cargo de las EPS, la Corte Constitucional enseña</w:t>
      </w:r>
      <w:r w:rsidR="000B0AD3" w:rsidRPr="00693BFC">
        <w:rPr>
          <w:rFonts w:ascii="Gadugi" w:hAnsi="Gadugi" w:cs="Arial"/>
          <w:bCs/>
          <w:lang w:val="es-419"/>
        </w:rPr>
        <w:t>:</w:t>
      </w:r>
      <w:r w:rsidR="000B0AD3" w:rsidRPr="00693BFC">
        <w:rPr>
          <w:rStyle w:val="Refdenotaalpie"/>
          <w:rFonts w:ascii="Gadugi" w:hAnsi="Gadugi"/>
        </w:rPr>
        <w:footnoteReference w:id="11"/>
      </w:r>
    </w:p>
    <w:p w14:paraId="2049DB7E" w14:textId="77777777" w:rsidR="000B0AD3" w:rsidRPr="00693BFC" w:rsidRDefault="000B0AD3" w:rsidP="00693BFC">
      <w:pPr>
        <w:spacing w:line="276" w:lineRule="auto"/>
        <w:jc w:val="both"/>
        <w:rPr>
          <w:rFonts w:ascii="Gadugi" w:hAnsi="Gadugi"/>
        </w:rPr>
      </w:pPr>
    </w:p>
    <w:p w14:paraId="4C763AE1" w14:textId="6124AD35" w:rsidR="000B0AD3" w:rsidRPr="003C457B" w:rsidRDefault="000B0AD3" w:rsidP="003C457B">
      <w:pPr>
        <w:ind w:left="426" w:right="420" w:firstLine="2268"/>
        <w:jc w:val="both"/>
        <w:rPr>
          <w:rFonts w:ascii="Gadugi" w:hAnsi="Gadugi"/>
          <w:b/>
          <w:bCs/>
          <w:sz w:val="22"/>
        </w:rPr>
      </w:pPr>
      <w:r w:rsidRPr="003C457B">
        <w:rPr>
          <w:rFonts w:ascii="Gadugi" w:hAnsi="Gadugi"/>
          <w:b/>
          <w:bCs/>
          <w:sz w:val="22"/>
        </w:rPr>
        <w:t>4. </w:t>
      </w:r>
      <w:r w:rsidRPr="003C457B">
        <w:rPr>
          <w:rFonts w:ascii="Gadugi" w:hAnsi="Gadugi"/>
          <w:b/>
          <w:bCs/>
          <w:sz w:val="22"/>
          <w:shd w:val="clear" w:color="auto" w:fill="FFFFFF"/>
        </w:rPr>
        <w:t>El cubrimiento de los gastos de transporte, alojamiento y </w:t>
      </w:r>
      <w:r w:rsidRPr="003C457B">
        <w:rPr>
          <w:rFonts w:ascii="Gadugi" w:hAnsi="Gadugi"/>
          <w:b/>
          <w:bCs/>
          <w:sz w:val="22"/>
        </w:rPr>
        <w:t>alimentación para el paciente y un acompañante. Reiteración jurisprudencial.</w:t>
      </w:r>
    </w:p>
    <w:p w14:paraId="5715A930" w14:textId="77777777" w:rsidR="000B0AD3" w:rsidRPr="003C457B" w:rsidRDefault="000B0AD3" w:rsidP="003C457B">
      <w:pPr>
        <w:ind w:left="426" w:right="420" w:firstLine="2268"/>
        <w:jc w:val="both"/>
        <w:rPr>
          <w:rFonts w:ascii="Gadugi" w:hAnsi="Gadugi"/>
          <w:sz w:val="22"/>
          <w:lang w:eastAsia="es-CO"/>
        </w:rPr>
      </w:pPr>
    </w:p>
    <w:p w14:paraId="6EBD95DD" w14:textId="77777777" w:rsidR="000B0AD3" w:rsidRPr="003C457B" w:rsidRDefault="000B0AD3" w:rsidP="003C457B">
      <w:pPr>
        <w:shd w:val="clear" w:color="auto" w:fill="FFFFFF"/>
        <w:spacing w:before="150"/>
        <w:ind w:left="426" w:right="420"/>
        <w:jc w:val="both"/>
        <w:rPr>
          <w:rFonts w:ascii="Gadugi" w:hAnsi="Gadugi"/>
          <w:sz w:val="22"/>
        </w:rPr>
      </w:pPr>
      <w:r w:rsidRPr="003C457B">
        <w:rPr>
          <w:rFonts w:ascii="Gadugi" w:hAnsi="Gadugi"/>
          <w:sz w:val="22"/>
        </w:rPr>
        <w:tab/>
      </w:r>
      <w:r w:rsidRPr="003C457B">
        <w:rPr>
          <w:rFonts w:ascii="Gadugi" w:hAnsi="Gadugi"/>
          <w:sz w:val="22"/>
        </w:rPr>
        <w:tab/>
      </w:r>
      <w:r w:rsidRPr="003C457B">
        <w:rPr>
          <w:rFonts w:ascii="Gadugi" w:hAnsi="Gadugi"/>
          <w:sz w:val="22"/>
        </w:rPr>
        <w:tab/>
      </w:r>
      <w:r w:rsidRPr="003C457B">
        <w:rPr>
          <w:rFonts w:ascii="Gadugi" w:hAnsi="Gadugi"/>
          <w:sz w:val="22"/>
        </w:rPr>
        <w:tab/>
      </w:r>
      <w:r w:rsidRPr="003C457B">
        <w:rPr>
          <w:rFonts w:ascii="Gadugi" w:hAnsi="Gadugi"/>
          <w:b/>
          <w:bCs/>
          <w:sz w:val="22"/>
        </w:rPr>
        <w:t>4.1. Transporte. </w:t>
      </w:r>
      <w:r w:rsidRPr="003C457B">
        <w:rPr>
          <w:rFonts w:ascii="Gadugi" w:hAnsi="Gadugi"/>
          <w:sz w:val="22"/>
        </w:rPr>
        <w:t>Según la Ley 1751 de 2015, artículo 6º, literal c, “</w:t>
      </w:r>
      <w:r w:rsidRPr="003C457B">
        <w:rPr>
          <w:rFonts w:ascii="Gadugi" w:hAnsi="Gadugi"/>
          <w:i/>
          <w:iCs/>
          <w:sz w:val="22"/>
        </w:rPr>
        <w:t>(l)os servicios y tecnologías de salud deben ser accesibles a todos, en condiciones de igualdad, dentro del respeto a las especificidades de los diversos grupos vulnerables y al pluralismo cultural. La accesibilidad comprende la no discriminación, la </w:t>
      </w:r>
      <w:r w:rsidRPr="003C457B">
        <w:rPr>
          <w:rFonts w:ascii="Gadugi" w:hAnsi="Gadugi"/>
          <w:b/>
          <w:bCs/>
          <w:i/>
          <w:iCs/>
          <w:sz w:val="22"/>
        </w:rPr>
        <w:t>accesibilidad física</w:t>
      </w:r>
      <w:r w:rsidRPr="003C457B">
        <w:rPr>
          <w:rFonts w:ascii="Gadugi" w:hAnsi="Gadugi"/>
          <w:i/>
          <w:iCs/>
          <w:sz w:val="22"/>
        </w:rPr>
        <w:t>,</w:t>
      </w:r>
      <w:r w:rsidRPr="003C457B">
        <w:rPr>
          <w:rFonts w:ascii="Gadugi" w:hAnsi="Gadugi"/>
          <w:b/>
          <w:bCs/>
          <w:i/>
          <w:iCs/>
          <w:sz w:val="22"/>
        </w:rPr>
        <w:t> </w:t>
      </w:r>
      <w:r w:rsidRPr="003C457B">
        <w:rPr>
          <w:rFonts w:ascii="Gadugi" w:hAnsi="Gadugi"/>
          <w:i/>
          <w:iCs/>
          <w:sz w:val="22"/>
        </w:rPr>
        <w:t>la asequibilidad económica y el acceso a la información</w:t>
      </w:r>
      <w:r w:rsidRPr="003C457B">
        <w:rPr>
          <w:rFonts w:ascii="Gadugi" w:hAnsi="Gadugi"/>
          <w:sz w:val="22"/>
        </w:rPr>
        <w:t>” (Resaltado propio). En concordancia, el transporte y los viáticos requeridos para asistir a los servicios de salud prescritos por los médicos tratantes, si bien no constituyen servicios médicos</w:t>
      </w:r>
      <w:r w:rsidRPr="003C457B">
        <w:rPr>
          <w:rStyle w:val="Refdenotaalpie"/>
          <w:rFonts w:ascii="Gadugi" w:hAnsi="Gadugi"/>
          <w:sz w:val="22"/>
        </w:rPr>
        <w:footnoteReference w:id="12"/>
      </w:r>
      <w:r w:rsidRPr="003C457B">
        <w:rPr>
          <w:rFonts w:ascii="Gadugi" w:hAnsi="Gadugi"/>
          <w:sz w:val="22"/>
        </w:rPr>
        <w:t>, lo cierto es que sí constituyen elementos de acceso efectivo en condiciones dignas.</w:t>
      </w:r>
    </w:p>
    <w:p w14:paraId="7A2B2E1A" w14:textId="77777777" w:rsidR="000B0AD3" w:rsidRPr="003C457B" w:rsidRDefault="000B0AD3" w:rsidP="003C457B">
      <w:pPr>
        <w:shd w:val="clear" w:color="auto" w:fill="FFFFFF"/>
        <w:spacing w:before="150"/>
        <w:ind w:left="426" w:right="420"/>
        <w:jc w:val="both"/>
        <w:rPr>
          <w:rFonts w:ascii="Gadugi" w:hAnsi="Gadugi"/>
          <w:sz w:val="22"/>
        </w:rPr>
      </w:pPr>
    </w:p>
    <w:p w14:paraId="65948E29" w14:textId="77777777" w:rsidR="000B0AD3" w:rsidRPr="003C457B" w:rsidRDefault="000B0AD3" w:rsidP="003C457B">
      <w:pPr>
        <w:shd w:val="clear" w:color="auto" w:fill="FFFFFF"/>
        <w:spacing w:before="150"/>
        <w:ind w:left="426" w:right="420"/>
        <w:jc w:val="both"/>
        <w:rPr>
          <w:rFonts w:ascii="Gadugi" w:hAnsi="Gadugi"/>
          <w:sz w:val="22"/>
        </w:rPr>
      </w:pPr>
      <w:r w:rsidRPr="003C457B">
        <w:rPr>
          <w:rFonts w:ascii="Gadugi" w:hAnsi="Gadugi"/>
          <w:sz w:val="22"/>
        </w:rPr>
        <w:tab/>
      </w:r>
      <w:r w:rsidRPr="003C457B">
        <w:rPr>
          <w:rFonts w:ascii="Gadugi" w:hAnsi="Gadugi"/>
          <w:sz w:val="22"/>
        </w:rPr>
        <w:tab/>
      </w:r>
      <w:r w:rsidRPr="003C457B">
        <w:rPr>
          <w:rFonts w:ascii="Gadugi" w:hAnsi="Gadugi"/>
          <w:sz w:val="22"/>
        </w:rPr>
        <w:tab/>
      </w:r>
      <w:r w:rsidRPr="003C457B">
        <w:rPr>
          <w:rFonts w:ascii="Gadugi" w:hAnsi="Gadugi"/>
          <w:sz w:val="22"/>
        </w:rPr>
        <w:tab/>
        <w:t>(…)</w:t>
      </w:r>
    </w:p>
    <w:p w14:paraId="0F1E9855" w14:textId="77777777" w:rsidR="000B0AD3" w:rsidRPr="003C457B" w:rsidRDefault="000B0AD3" w:rsidP="003C457B">
      <w:pPr>
        <w:shd w:val="clear" w:color="auto" w:fill="FFFFFF"/>
        <w:spacing w:before="150"/>
        <w:ind w:left="426" w:right="420"/>
        <w:jc w:val="both"/>
        <w:rPr>
          <w:rFonts w:ascii="Gadugi" w:hAnsi="Gadugi"/>
          <w:sz w:val="22"/>
        </w:rPr>
      </w:pPr>
    </w:p>
    <w:p w14:paraId="23C6BBC3" w14:textId="77777777" w:rsidR="000B0AD3" w:rsidRPr="003C457B" w:rsidRDefault="000B0AD3" w:rsidP="003C457B">
      <w:pPr>
        <w:shd w:val="clear" w:color="auto" w:fill="FFFFFF"/>
        <w:spacing w:before="150"/>
        <w:ind w:left="426" w:right="420"/>
        <w:jc w:val="both"/>
        <w:rPr>
          <w:rFonts w:ascii="Gadugi" w:hAnsi="Gadugi"/>
          <w:sz w:val="22"/>
        </w:rPr>
      </w:pPr>
      <w:r w:rsidRPr="003C457B">
        <w:rPr>
          <w:rFonts w:ascii="Gadugi" w:hAnsi="Gadugi"/>
          <w:sz w:val="22"/>
        </w:rPr>
        <w:tab/>
      </w:r>
      <w:r w:rsidRPr="003C457B">
        <w:rPr>
          <w:rFonts w:ascii="Gadugi" w:hAnsi="Gadugi"/>
          <w:sz w:val="22"/>
        </w:rPr>
        <w:tab/>
      </w:r>
      <w:r w:rsidRPr="003C457B">
        <w:rPr>
          <w:rFonts w:ascii="Gadugi" w:hAnsi="Gadugi"/>
          <w:sz w:val="22"/>
        </w:rPr>
        <w:tab/>
      </w:r>
      <w:r w:rsidRPr="003C457B">
        <w:rPr>
          <w:rFonts w:ascii="Gadugi" w:hAnsi="Gadugi"/>
          <w:sz w:val="22"/>
        </w:rPr>
        <w:tab/>
        <w:t>En consideración a lo anterior se han establecido las siguientes subreglas que implican la obligación de acceder a las solicitudes de transporte intermunicipal, aun cuando no se cumplan los requisitos previstos en la Resolución 5857 de 2018:</w:t>
      </w:r>
    </w:p>
    <w:p w14:paraId="1A1DFB3D" w14:textId="77777777" w:rsidR="000B0AD3" w:rsidRPr="003C457B" w:rsidRDefault="000B0AD3" w:rsidP="003C457B">
      <w:pPr>
        <w:shd w:val="clear" w:color="auto" w:fill="FFFFFF"/>
        <w:spacing w:before="150"/>
        <w:ind w:left="426" w:right="420"/>
        <w:jc w:val="both"/>
        <w:rPr>
          <w:rFonts w:ascii="Gadugi" w:hAnsi="Gadugi"/>
          <w:sz w:val="22"/>
        </w:rPr>
      </w:pPr>
    </w:p>
    <w:p w14:paraId="0B3C0D02" w14:textId="77777777" w:rsidR="000B0AD3" w:rsidRPr="003C457B" w:rsidRDefault="000B0AD3" w:rsidP="003C457B">
      <w:pPr>
        <w:shd w:val="clear" w:color="auto" w:fill="FFFFFF"/>
        <w:spacing w:before="150"/>
        <w:ind w:left="426" w:right="420" w:firstLine="2268"/>
        <w:jc w:val="both"/>
        <w:rPr>
          <w:rFonts w:ascii="Gadugi" w:hAnsi="Gadugi" w:cs="Calibri"/>
          <w:sz w:val="22"/>
        </w:rPr>
      </w:pPr>
      <w:r w:rsidRPr="003C457B">
        <w:rPr>
          <w:rFonts w:ascii="Gadugi" w:hAnsi="Gadugi"/>
          <w:i/>
          <w:iCs/>
          <w:sz w:val="22"/>
          <w:lang w:val="es-ES_tradnl"/>
        </w:rPr>
        <w:t>“i.</w:t>
      </w:r>
      <w:bookmarkStart w:id="4" w:name="_Hlk55886725"/>
      <w:r w:rsidRPr="003C457B">
        <w:rPr>
          <w:rFonts w:ascii="Gadugi" w:hAnsi="Gadugi"/>
          <w:i/>
          <w:iCs/>
          <w:sz w:val="22"/>
          <w:lang w:val="es-ES_tradnl"/>
        </w:rPr>
        <w:t xml:space="preserve">  </w:t>
      </w:r>
      <w:r w:rsidRPr="003C457B">
        <w:rPr>
          <w:rFonts w:ascii="Gadugi" w:hAnsi="Gadugi"/>
          <w:i/>
          <w:iCs/>
          <w:sz w:val="22"/>
        </w:rPr>
        <w:t>El servicio fue autorizado directamente por la EPS, remitiendo a un prestador de un municipio distinto de la residencia del paciente</w:t>
      </w:r>
      <w:r w:rsidRPr="003C457B">
        <w:rPr>
          <w:rStyle w:val="Refdenotaalpie"/>
          <w:rFonts w:ascii="Gadugi" w:hAnsi="Gadugi"/>
          <w:i/>
          <w:iCs/>
          <w:sz w:val="22"/>
        </w:rPr>
        <w:footnoteReference w:id="13"/>
      </w:r>
      <w:r w:rsidRPr="003C457B">
        <w:rPr>
          <w:rFonts w:ascii="Gadugi" w:hAnsi="Gadugi"/>
          <w:i/>
          <w:iCs/>
          <w:sz w:val="22"/>
        </w:rPr>
        <w:t>.</w:t>
      </w:r>
    </w:p>
    <w:p w14:paraId="19CBC1E6" w14:textId="77777777" w:rsidR="000B0AD3" w:rsidRPr="003C457B" w:rsidRDefault="000B0AD3" w:rsidP="003C457B">
      <w:pPr>
        <w:shd w:val="clear" w:color="auto" w:fill="FFFFFF"/>
        <w:ind w:left="426" w:right="420" w:firstLine="2268"/>
        <w:jc w:val="both"/>
        <w:rPr>
          <w:rFonts w:ascii="Gadugi" w:hAnsi="Gadugi"/>
          <w:i/>
          <w:iCs/>
          <w:sz w:val="22"/>
        </w:rPr>
      </w:pPr>
    </w:p>
    <w:p w14:paraId="38DA4290" w14:textId="77777777" w:rsidR="000B0AD3" w:rsidRPr="003C457B" w:rsidRDefault="000B0AD3" w:rsidP="003C457B">
      <w:pPr>
        <w:shd w:val="clear" w:color="auto" w:fill="FFFFFF"/>
        <w:ind w:left="426" w:right="420" w:firstLine="2268"/>
        <w:jc w:val="both"/>
        <w:rPr>
          <w:rFonts w:ascii="Gadugi" w:hAnsi="Gadugi" w:cs="Calibri"/>
          <w:sz w:val="22"/>
        </w:rPr>
      </w:pPr>
      <w:r w:rsidRPr="003C457B">
        <w:rPr>
          <w:rFonts w:ascii="Gadugi" w:hAnsi="Gadugi"/>
          <w:i/>
          <w:iCs/>
          <w:sz w:val="22"/>
        </w:rPr>
        <w:t>ii.   Ni el paciente ni sus familiares cercanos tienen los recursos económicos suficientes para pagar el valor del traslado.</w:t>
      </w:r>
    </w:p>
    <w:p w14:paraId="28385605" w14:textId="77777777" w:rsidR="000B0AD3" w:rsidRPr="003C457B" w:rsidRDefault="000B0AD3" w:rsidP="003C457B">
      <w:pPr>
        <w:shd w:val="clear" w:color="auto" w:fill="FFFFFF"/>
        <w:ind w:left="426" w:right="420" w:firstLine="2268"/>
        <w:jc w:val="both"/>
        <w:rPr>
          <w:rFonts w:ascii="Gadugi" w:hAnsi="Gadugi"/>
          <w:i/>
          <w:iCs/>
          <w:sz w:val="22"/>
        </w:rPr>
      </w:pPr>
    </w:p>
    <w:p w14:paraId="1448D124" w14:textId="77777777" w:rsidR="000B0AD3" w:rsidRPr="003C457B" w:rsidRDefault="000B0AD3" w:rsidP="003C457B">
      <w:pPr>
        <w:shd w:val="clear" w:color="auto" w:fill="FFFFFF"/>
        <w:ind w:left="426" w:right="420" w:firstLine="2268"/>
        <w:jc w:val="both"/>
        <w:rPr>
          <w:rFonts w:ascii="Gadugi" w:hAnsi="Gadugi"/>
          <w:i/>
          <w:iCs/>
          <w:sz w:val="22"/>
        </w:rPr>
      </w:pPr>
      <w:r w:rsidRPr="003C457B">
        <w:rPr>
          <w:rFonts w:ascii="Gadugi" w:hAnsi="Gadugi"/>
          <w:i/>
          <w:iCs/>
          <w:sz w:val="22"/>
        </w:rPr>
        <w:t>iii.   De no efectuarse la remisión se pone en riesgo la vida, la integridad física o el estado de salud del usuario.</w:t>
      </w:r>
    </w:p>
    <w:p w14:paraId="488C04F4" w14:textId="77777777" w:rsidR="000B0AD3" w:rsidRPr="003C457B" w:rsidRDefault="000B0AD3" w:rsidP="003C457B">
      <w:pPr>
        <w:shd w:val="clear" w:color="auto" w:fill="FFFFFF"/>
        <w:ind w:left="426" w:right="420"/>
        <w:jc w:val="both"/>
        <w:rPr>
          <w:rFonts w:ascii="Gadugi" w:hAnsi="Gadugi" w:cs="Calibri"/>
          <w:sz w:val="22"/>
        </w:rPr>
      </w:pPr>
    </w:p>
    <w:bookmarkEnd w:id="4"/>
    <w:p w14:paraId="3EA6EB4B" w14:textId="77777777" w:rsidR="000B0AD3" w:rsidRPr="003C457B" w:rsidRDefault="000B0AD3" w:rsidP="003C457B">
      <w:pPr>
        <w:shd w:val="clear" w:color="auto" w:fill="FFFFFF"/>
        <w:ind w:left="426" w:right="420"/>
        <w:jc w:val="both"/>
        <w:rPr>
          <w:rFonts w:ascii="Gadugi" w:hAnsi="Gadugi" w:cs="Calibri"/>
          <w:sz w:val="22"/>
        </w:rPr>
      </w:pPr>
      <w:r w:rsidRPr="003C457B">
        <w:rPr>
          <w:rFonts w:ascii="Gadugi" w:hAnsi="Gadugi" w:cs="Calibri"/>
          <w:sz w:val="22"/>
        </w:rPr>
        <w:tab/>
      </w:r>
      <w:r w:rsidRPr="003C457B">
        <w:rPr>
          <w:rFonts w:ascii="Gadugi" w:hAnsi="Gadugi" w:cs="Calibri"/>
          <w:sz w:val="22"/>
        </w:rPr>
        <w:tab/>
      </w:r>
      <w:r w:rsidRPr="003C457B">
        <w:rPr>
          <w:rFonts w:ascii="Gadugi" w:hAnsi="Gadugi" w:cs="Calibri"/>
          <w:sz w:val="22"/>
        </w:rPr>
        <w:tab/>
      </w:r>
      <w:r w:rsidRPr="003C457B">
        <w:rPr>
          <w:rFonts w:ascii="Gadugi" w:hAnsi="Gadugi" w:cs="Calibri"/>
          <w:sz w:val="22"/>
        </w:rPr>
        <w:tab/>
        <w:t>(…)</w:t>
      </w:r>
    </w:p>
    <w:p w14:paraId="249D703E" w14:textId="77777777" w:rsidR="000B0AD3" w:rsidRPr="003C457B" w:rsidRDefault="000B0AD3" w:rsidP="003C457B">
      <w:pPr>
        <w:shd w:val="clear" w:color="auto" w:fill="FFFFFF"/>
        <w:ind w:left="426" w:right="420"/>
        <w:jc w:val="both"/>
        <w:rPr>
          <w:rFonts w:ascii="Gadugi" w:hAnsi="Gadugi"/>
          <w:i/>
          <w:iCs/>
          <w:sz w:val="22"/>
        </w:rPr>
      </w:pPr>
    </w:p>
    <w:p w14:paraId="46E7C5C0" w14:textId="77777777" w:rsidR="000B0AD3" w:rsidRPr="003C457B" w:rsidRDefault="000B0AD3" w:rsidP="003C457B">
      <w:pPr>
        <w:shd w:val="clear" w:color="auto" w:fill="FFFFFF"/>
        <w:ind w:left="426" w:right="420"/>
        <w:jc w:val="both"/>
        <w:rPr>
          <w:rFonts w:ascii="Gadugi" w:hAnsi="Gadugi" w:cs="Calibri"/>
          <w:sz w:val="22"/>
        </w:rPr>
      </w:pPr>
      <w:r w:rsidRPr="003C457B">
        <w:rPr>
          <w:rFonts w:ascii="Gadugi" w:hAnsi="Gadugi" w:cs="Calibri"/>
          <w:sz w:val="22"/>
        </w:rPr>
        <w:lastRenderedPageBreak/>
        <w:tab/>
      </w:r>
      <w:r w:rsidRPr="003C457B">
        <w:rPr>
          <w:rFonts w:ascii="Gadugi" w:hAnsi="Gadugi" w:cs="Calibri"/>
          <w:sz w:val="22"/>
        </w:rPr>
        <w:tab/>
      </w:r>
      <w:r w:rsidRPr="003C457B">
        <w:rPr>
          <w:rFonts w:ascii="Gadugi" w:hAnsi="Gadugi" w:cs="Calibri"/>
          <w:sz w:val="22"/>
        </w:rPr>
        <w:tab/>
      </w:r>
      <w:r w:rsidRPr="003C457B">
        <w:rPr>
          <w:rFonts w:ascii="Gadugi" w:hAnsi="Gadugi" w:cs="Calibri"/>
          <w:sz w:val="22"/>
        </w:rPr>
        <w:tab/>
      </w:r>
      <w:bookmarkStart w:id="5" w:name="_Hlk94162650"/>
      <w:r w:rsidRPr="003C457B">
        <w:rPr>
          <w:rFonts w:ascii="Gadugi" w:hAnsi="Gadugi"/>
          <w:b/>
          <w:bCs/>
          <w:sz w:val="22"/>
        </w:rPr>
        <w:t>4.2.</w:t>
      </w:r>
      <w:r w:rsidRPr="003C457B">
        <w:rPr>
          <w:rFonts w:ascii="Gadugi" w:hAnsi="Gadugi"/>
          <w:b/>
          <w:bCs/>
          <w:i/>
          <w:iCs/>
          <w:sz w:val="22"/>
        </w:rPr>
        <w:t> Alimentación y alojamiento</w:t>
      </w:r>
      <w:r w:rsidRPr="003C457B">
        <w:rPr>
          <w:rFonts w:ascii="Gadugi" w:hAnsi="Gadugi"/>
          <w:sz w:val="22"/>
        </w:rPr>
        <w:t>. La Corte Constitucional reconoce que estos elementos, en principio, no constituyen servicios médicos, en concordancia, cuando un usuario es remitido a un lugar distinto al de su residencia para recibir atención médica, los gastos de estadía tienen que ser asumidos por él o por su familia. No obstante, teniendo en consideración que no resulta posible imponer barreras insuperables para asistir a los servicios de salud, excepcionalmente, esta Corporación ha ordenado su financiamiento.</w:t>
      </w:r>
    </w:p>
    <w:bookmarkEnd w:id="5"/>
    <w:p w14:paraId="449A3EAD" w14:textId="77777777" w:rsidR="000B0AD3" w:rsidRPr="003C457B" w:rsidRDefault="000B0AD3" w:rsidP="003C457B">
      <w:pPr>
        <w:pStyle w:val="Textonotapie"/>
        <w:shd w:val="clear" w:color="auto" w:fill="FFFFFF"/>
        <w:ind w:left="426" w:right="420"/>
        <w:rPr>
          <w:rFonts w:ascii="Gadugi" w:hAnsi="Gadugi"/>
          <w:sz w:val="22"/>
          <w:szCs w:val="24"/>
        </w:rPr>
      </w:pPr>
    </w:p>
    <w:p w14:paraId="6C634A36" w14:textId="77777777" w:rsidR="000B0AD3" w:rsidRPr="003C457B" w:rsidRDefault="000B0AD3" w:rsidP="003C457B">
      <w:pPr>
        <w:pStyle w:val="Textonotapie"/>
        <w:shd w:val="clear" w:color="auto" w:fill="FFFFFF"/>
        <w:ind w:left="426" w:right="420"/>
        <w:rPr>
          <w:rFonts w:ascii="Gadugi" w:hAnsi="Gadugi" w:cs="Calibri"/>
          <w:b/>
          <w:sz w:val="22"/>
          <w:szCs w:val="24"/>
        </w:rPr>
      </w:pPr>
      <w:r w:rsidRPr="003C457B">
        <w:rPr>
          <w:rFonts w:ascii="Gadugi" w:hAnsi="Gadugi" w:cs="Calibri"/>
          <w:sz w:val="22"/>
          <w:szCs w:val="24"/>
        </w:rPr>
        <w:tab/>
      </w:r>
      <w:r w:rsidRPr="003C457B">
        <w:rPr>
          <w:rFonts w:ascii="Gadugi" w:hAnsi="Gadugi" w:cs="Calibri"/>
          <w:sz w:val="22"/>
          <w:szCs w:val="24"/>
        </w:rPr>
        <w:tab/>
      </w:r>
      <w:r w:rsidRPr="003C457B">
        <w:rPr>
          <w:rFonts w:ascii="Gadugi" w:hAnsi="Gadugi" w:cs="Calibri"/>
          <w:sz w:val="22"/>
          <w:szCs w:val="24"/>
        </w:rPr>
        <w:tab/>
      </w:r>
      <w:r w:rsidRPr="003C457B">
        <w:rPr>
          <w:rFonts w:ascii="Gadugi" w:hAnsi="Gadugi" w:cs="Calibri"/>
          <w:sz w:val="22"/>
          <w:szCs w:val="24"/>
        </w:rPr>
        <w:tab/>
      </w:r>
      <w:r w:rsidRPr="003C457B">
        <w:rPr>
          <w:rFonts w:ascii="Gadugi" w:hAnsi="Gadugi"/>
          <w:sz w:val="22"/>
          <w:szCs w:val="24"/>
        </w:rPr>
        <w:t>Para ello, se han retomado por analogía las subreglas construidas en relación con el servicio de transporte. Esto es, </w:t>
      </w:r>
      <w:r w:rsidRPr="003C457B">
        <w:rPr>
          <w:rFonts w:ascii="Gadugi" w:hAnsi="Gadugi"/>
          <w:i/>
          <w:iCs/>
          <w:sz w:val="22"/>
          <w:szCs w:val="24"/>
        </w:rPr>
        <w:t>(i)</w:t>
      </w:r>
      <w:r w:rsidRPr="003C457B">
        <w:rPr>
          <w:rFonts w:ascii="Gadugi" w:hAnsi="Gadugi"/>
          <w:sz w:val="22"/>
          <w:szCs w:val="24"/>
        </w:rPr>
        <w:t> se debe constatar que ni los pacientes ni su familia cercana cuentan con la capacidad económica suficiente para asumir los costos; </w:t>
      </w:r>
      <w:r w:rsidRPr="003C457B">
        <w:rPr>
          <w:rFonts w:ascii="Gadugi" w:hAnsi="Gadugi"/>
          <w:i/>
          <w:iCs/>
          <w:sz w:val="22"/>
          <w:szCs w:val="24"/>
        </w:rPr>
        <w:t>(ii)</w:t>
      </w:r>
      <w:r w:rsidRPr="003C457B">
        <w:rPr>
          <w:rFonts w:ascii="Gadugi" w:hAnsi="Gadugi"/>
          <w:sz w:val="22"/>
          <w:szCs w:val="24"/>
        </w:rPr>
        <w:t> se tiene que evidenciar que negar la solicitud de financiamiento implica un peligro para la vida, la integridad física o el estado de salud del paciente; y, </w:t>
      </w:r>
      <w:r w:rsidRPr="003C457B">
        <w:rPr>
          <w:rFonts w:ascii="Gadugi" w:hAnsi="Gadugi"/>
          <w:i/>
          <w:iCs/>
          <w:sz w:val="22"/>
          <w:szCs w:val="24"/>
        </w:rPr>
        <w:t>(iii)</w:t>
      </w:r>
      <w:r w:rsidRPr="003C457B">
        <w:rPr>
          <w:rFonts w:ascii="Gadugi" w:hAnsi="Gadugi"/>
          <w:sz w:val="22"/>
          <w:szCs w:val="24"/>
        </w:rPr>
        <w:t> </w:t>
      </w:r>
      <w:r w:rsidRPr="003C457B">
        <w:rPr>
          <w:rFonts w:ascii="Gadugi" w:hAnsi="Gadugi"/>
          <w:b/>
          <w:sz w:val="22"/>
          <w:szCs w:val="24"/>
        </w:rPr>
        <w:t>puntualmente en las solicitudes de</w:t>
      </w:r>
      <w:r w:rsidRPr="003C457B">
        <w:rPr>
          <w:rFonts w:ascii="Gadugi" w:hAnsi="Gadugi"/>
          <w:b/>
          <w:i/>
          <w:iCs/>
          <w:sz w:val="22"/>
          <w:szCs w:val="24"/>
        </w:rPr>
        <w:t> alojamiento</w:t>
      </w:r>
      <w:r w:rsidRPr="003C457B">
        <w:rPr>
          <w:rFonts w:ascii="Gadugi" w:hAnsi="Gadugi"/>
          <w:b/>
          <w:sz w:val="22"/>
          <w:szCs w:val="24"/>
        </w:rPr>
        <w:t>, se debe comprobar que la atención médica en el lugar de remisión exige </w:t>
      </w:r>
      <w:r w:rsidRPr="003C457B">
        <w:rPr>
          <w:rFonts w:ascii="Gadugi" w:hAnsi="Gadugi"/>
          <w:b/>
          <w:i/>
          <w:iCs/>
          <w:sz w:val="22"/>
          <w:szCs w:val="24"/>
        </w:rPr>
        <w:t>“más de un día de duración se cubrirán los gastos de alojamiento</w:t>
      </w:r>
      <w:r w:rsidRPr="003C457B">
        <w:rPr>
          <w:rFonts w:ascii="Gadugi" w:hAnsi="Gadugi"/>
          <w:b/>
          <w:sz w:val="22"/>
          <w:szCs w:val="24"/>
        </w:rPr>
        <w:t>”</w:t>
      </w:r>
      <w:r w:rsidRPr="003C457B">
        <w:rPr>
          <w:rStyle w:val="Refdenotaalpie"/>
          <w:rFonts w:ascii="Gadugi" w:hAnsi="Gadugi"/>
          <w:b/>
          <w:sz w:val="22"/>
          <w:szCs w:val="24"/>
        </w:rPr>
        <w:footnoteReference w:id="14"/>
      </w:r>
      <w:r w:rsidRPr="003C457B">
        <w:rPr>
          <w:rFonts w:ascii="Gadugi" w:hAnsi="Gadugi"/>
          <w:b/>
          <w:sz w:val="22"/>
          <w:szCs w:val="24"/>
        </w:rPr>
        <w:t xml:space="preserve">. </w:t>
      </w:r>
      <w:r w:rsidRPr="003C457B">
        <w:rPr>
          <w:rFonts w:ascii="Gadugi" w:hAnsi="Gadugi"/>
          <w:sz w:val="22"/>
          <w:szCs w:val="24"/>
        </w:rPr>
        <w:t>(Destaca la Sala)</w:t>
      </w:r>
    </w:p>
    <w:p w14:paraId="3822F1E1" w14:textId="77777777" w:rsidR="000B0AD3" w:rsidRPr="003C457B" w:rsidRDefault="000B0AD3" w:rsidP="003C457B">
      <w:pPr>
        <w:pStyle w:val="Textonotapie"/>
        <w:shd w:val="clear" w:color="auto" w:fill="FFFFFF"/>
        <w:ind w:left="426" w:right="420"/>
        <w:rPr>
          <w:rFonts w:ascii="Gadugi" w:hAnsi="Gadugi"/>
          <w:sz w:val="22"/>
          <w:szCs w:val="24"/>
        </w:rPr>
      </w:pPr>
    </w:p>
    <w:p w14:paraId="2FA60CBF" w14:textId="77777777" w:rsidR="000B0AD3" w:rsidRPr="003C457B" w:rsidRDefault="000B0AD3" w:rsidP="003C457B">
      <w:pPr>
        <w:pStyle w:val="Textonotapie"/>
        <w:shd w:val="clear" w:color="auto" w:fill="FFFFFF"/>
        <w:ind w:left="426" w:right="420"/>
        <w:rPr>
          <w:rFonts w:ascii="Gadugi" w:hAnsi="Gadugi" w:cs="Calibri"/>
          <w:sz w:val="22"/>
          <w:szCs w:val="24"/>
        </w:rPr>
      </w:pPr>
      <w:r w:rsidRPr="003C457B">
        <w:rPr>
          <w:rFonts w:ascii="Gadugi" w:hAnsi="Gadugi" w:cs="Calibri"/>
          <w:sz w:val="22"/>
          <w:szCs w:val="24"/>
        </w:rPr>
        <w:tab/>
      </w:r>
      <w:r w:rsidRPr="003C457B">
        <w:rPr>
          <w:rFonts w:ascii="Gadugi" w:hAnsi="Gadugi" w:cs="Calibri"/>
          <w:sz w:val="22"/>
          <w:szCs w:val="24"/>
        </w:rPr>
        <w:tab/>
      </w:r>
      <w:r w:rsidRPr="003C457B">
        <w:rPr>
          <w:rFonts w:ascii="Gadugi" w:hAnsi="Gadugi" w:cs="Calibri"/>
          <w:sz w:val="22"/>
          <w:szCs w:val="24"/>
        </w:rPr>
        <w:tab/>
      </w:r>
      <w:r w:rsidRPr="003C457B">
        <w:rPr>
          <w:rFonts w:ascii="Gadugi" w:hAnsi="Gadugi" w:cs="Calibri"/>
          <w:sz w:val="22"/>
          <w:szCs w:val="24"/>
        </w:rPr>
        <w:tab/>
      </w:r>
      <w:r w:rsidRPr="003C457B">
        <w:rPr>
          <w:rFonts w:ascii="Gadugi" w:hAnsi="Gadugi"/>
          <w:b/>
          <w:bCs/>
          <w:sz w:val="22"/>
          <w:szCs w:val="24"/>
        </w:rPr>
        <w:t>4.3. </w:t>
      </w:r>
      <w:r w:rsidRPr="003C457B">
        <w:rPr>
          <w:rFonts w:ascii="Gadugi" w:hAnsi="Gadugi"/>
          <w:b/>
          <w:bCs/>
          <w:i/>
          <w:iCs/>
          <w:sz w:val="22"/>
          <w:szCs w:val="24"/>
        </w:rPr>
        <w:t>Transporte, alimentación y alojamiento para un acompañante</w:t>
      </w:r>
      <w:r w:rsidRPr="003C457B">
        <w:rPr>
          <w:rFonts w:ascii="Gadugi" w:hAnsi="Gadugi"/>
          <w:b/>
          <w:bCs/>
          <w:sz w:val="22"/>
          <w:szCs w:val="24"/>
        </w:rPr>
        <w:t>.</w:t>
      </w:r>
      <w:r w:rsidRPr="003C457B">
        <w:rPr>
          <w:rFonts w:ascii="Gadugi" w:hAnsi="Gadugi"/>
          <w:sz w:val="22"/>
          <w:szCs w:val="24"/>
        </w:rPr>
        <w:t> En algunas ocasiones el paciente necesita un acompañante para recibir el tratamiento médico. Al respecto, la Corte Constitucional ha determinado que las EPS deben costear los gastos de traslado de un acompañante cuando </w:t>
      </w:r>
      <w:r w:rsidRPr="003C457B">
        <w:rPr>
          <w:rFonts w:ascii="Gadugi" w:hAnsi="Gadugi"/>
          <w:i/>
          <w:iCs/>
          <w:sz w:val="22"/>
          <w:szCs w:val="24"/>
        </w:rPr>
        <w:t>(i)</w:t>
      </w:r>
      <w:r w:rsidRPr="003C457B">
        <w:rPr>
          <w:rFonts w:ascii="Gadugi" w:hAnsi="Gadugi"/>
          <w:sz w:val="22"/>
          <w:szCs w:val="24"/>
        </w:rPr>
        <w:t> se constate que el usuario es “</w:t>
      </w:r>
      <w:r w:rsidRPr="003C457B">
        <w:rPr>
          <w:rFonts w:ascii="Gadugi" w:hAnsi="Gadugi"/>
          <w:i/>
          <w:iCs/>
          <w:sz w:val="22"/>
          <w:szCs w:val="24"/>
        </w:rPr>
        <w:t>totalmente dependiente de un tercero para su desplazamiento</w:t>
      </w:r>
      <w:r w:rsidRPr="003C457B">
        <w:rPr>
          <w:rFonts w:ascii="Gadugi" w:hAnsi="Gadugi"/>
          <w:sz w:val="22"/>
          <w:szCs w:val="24"/>
        </w:rPr>
        <w:t>”; </w:t>
      </w:r>
      <w:r w:rsidRPr="003C457B">
        <w:rPr>
          <w:rFonts w:ascii="Gadugi" w:hAnsi="Gadugi"/>
          <w:i/>
          <w:iCs/>
          <w:sz w:val="22"/>
          <w:szCs w:val="24"/>
        </w:rPr>
        <w:t>(ii)</w:t>
      </w:r>
      <w:r w:rsidRPr="003C457B">
        <w:rPr>
          <w:rFonts w:ascii="Gadugi" w:hAnsi="Gadugi"/>
          <w:sz w:val="22"/>
          <w:szCs w:val="24"/>
        </w:rPr>
        <w:t> requiere de atención “</w:t>
      </w:r>
      <w:r w:rsidRPr="003C457B">
        <w:rPr>
          <w:rFonts w:ascii="Gadugi" w:hAnsi="Gadugi"/>
          <w:i/>
          <w:iCs/>
          <w:sz w:val="22"/>
          <w:szCs w:val="24"/>
        </w:rPr>
        <w:t>permanente</w:t>
      </w:r>
      <w:r w:rsidRPr="003C457B">
        <w:rPr>
          <w:rFonts w:ascii="Gadugi" w:hAnsi="Gadugi"/>
          <w:sz w:val="22"/>
          <w:szCs w:val="24"/>
        </w:rPr>
        <w:t>” para garantizar su integridad física y el ejercicio adecuado de sus labores cotidianas; y </w:t>
      </w:r>
      <w:r w:rsidRPr="003C457B">
        <w:rPr>
          <w:rFonts w:ascii="Gadugi" w:hAnsi="Gadugi"/>
          <w:i/>
          <w:iCs/>
          <w:sz w:val="22"/>
          <w:szCs w:val="24"/>
        </w:rPr>
        <w:t>(iii)</w:t>
      </w:r>
      <w:r w:rsidRPr="003C457B">
        <w:rPr>
          <w:rFonts w:ascii="Gadugi" w:hAnsi="Gadugi"/>
          <w:sz w:val="22"/>
          <w:szCs w:val="24"/>
        </w:rPr>
        <w:t> ni él ni su núcleo familiar tengan la capacidad económica para asumir los costos y financiar su traslado</w:t>
      </w:r>
      <w:r w:rsidRPr="003C457B">
        <w:rPr>
          <w:rStyle w:val="Refdenotaalpie"/>
          <w:rFonts w:ascii="Gadugi" w:hAnsi="Gadugi"/>
          <w:sz w:val="22"/>
          <w:szCs w:val="24"/>
        </w:rPr>
        <w:footnoteReference w:id="15"/>
      </w:r>
      <w:r w:rsidRPr="003C457B">
        <w:rPr>
          <w:rFonts w:ascii="Gadugi" w:hAnsi="Gadugi"/>
          <w:sz w:val="22"/>
          <w:szCs w:val="24"/>
        </w:rPr>
        <w:t>.</w:t>
      </w:r>
    </w:p>
    <w:p w14:paraId="1043C438" w14:textId="77777777" w:rsidR="000B0AD3" w:rsidRPr="003C457B" w:rsidRDefault="000B0AD3" w:rsidP="003C457B">
      <w:pPr>
        <w:pStyle w:val="Textonotapie"/>
        <w:shd w:val="clear" w:color="auto" w:fill="FFFFFF"/>
        <w:ind w:left="426" w:right="420"/>
        <w:rPr>
          <w:rFonts w:ascii="Gadugi" w:hAnsi="Gadugi"/>
          <w:sz w:val="22"/>
          <w:szCs w:val="24"/>
        </w:rPr>
      </w:pPr>
      <w:r w:rsidRPr="003C457B">
        <w:rPr>
          <w:rFonts w:ascii="Gadugi" w:hAnsi="Gadugi"/>
          <w:sz w:val="22"/>
          <w:szCs w:val="24"/>
        </w:rPr>
        <w:t> </w:t>
      </w:r>
    </w:p>
    <w:p w14:paraId="12CB611A" w14:textId="77777777" w:rsidR="000B0AD3" w:rsidRPr="003C457B" w:rsidRDefault="000B0AD3" w:rsidP="003C457B">
      <w:pPr>
        <w:pStyle w:val="Textonotapie"/>
        <w:shd w:val="clear" w:color="auto" w:fill="FFFFFF"/>
        <w:ind w:left="426" w:right="420"/>
        <w:rPr>
          <w:rFonts w:ascii="Gadugi" w:hAnsi="Gadugi"/>
          <w:sz w:val="22"/>
          <w:szCs w:val="24"/>
        </w:rPr>
      </w:pPr>
      <w:r w:rsidRPr="003C457B">
        <w:rPr>
          <w:rFonts w:ascii="Gadugi" w:hAnsi="Gadugi" w:cs="Calibri"/>
          <w:sz w:val="22"/>
          <w:szCs w:val="24"/>
        </w:rPr>
        <w:tab/>
      </w:r>
      <w:r w:rsidRPr="003C457B">
        <w:rPr>
          <w:rFonts w:ascii="Gadugi" w:hAnsi="Gadugi" w:cs="Calibri"/>
          <w:sz w:val="22"/>
          <w:szCs w:val="24"/>
        </w:rPr>
        <w:tab/>
      </w:r>
      <w:r w:rsidRPr="003C457B">
        <w:rPr>
          <w:rFonts w:ascii="Gadugi" w:hAnsi="Gadugi" w:cs="Calibri"/>
          <w:sz w:val="22"/>
          <w:szCs w:val="24"/>
        </w:rPr>
        <w:tab/>
      </w:r>
      <w:r w:rsidRPr="003C457B">
        <w:rPr>
          <w:rFonts w:ascii="Gadugi" w:hAnsi="Gadugi" w:cs="Calibri"/>
          <w:sz w:val="22"/>
          <w:szCs w:val="24"/>
        </w:rPr>
        <w:tab/>
      </w:r>
      <w:r w:rsidRPr="003C457B">
        <w:rPr>
          <w:rFonts w:ascii="Gadugi" w:hAnsi="Gadugi"/>
          <w:b/>
          <w:bCs/>
          <w:sz w:val="22"/>
          <w:szCs w:val="24"/>
        </w:rPr>
        <w:t>4.4. </w:t>
      </w:r>
      <w:r w:rsidRPr="003C457B">
        <w:rPr>
          <w:rFonts w:ascii="Gadugi" w:hAnsi="Gadugi"/>
          <w:b/>
          <w:bCs/>
          <w:i/>
          <w:iCs/>
          <w:sz w:val="22"/>
          <w:szCs w:val="24"/>
        </w:rPr>
        <w:t>Falta de capacidad económica</w:t>
      </w:r>
      <w:r w:rsidRPr="003C457B">
        <w:rPr>
          <w:rFonts w:ascii="Gadugi" w:hAnsi="Gadugi"/>
          <w:b/>
          <w:bCs/>
          <w:sz w:val="22"/>
          <w:szCs w:val="24"/>
        </w:rPr>
        <w:t>. </w:t>
      </w:r>
      <w:r w:rsidRPr="003C457B">
        <w:rPr>
          <w:rFonts w:ascii="Gadugi" w:hAnsi="Gadugi"/>
          <w:sz w:val="22"/>
          <w:szCs w:val="24"/>
        </w:rPr>
        <w:t>En relación con el requisito consistente en demostrar la carencia de recursos económicos para cubrir los gastos de alimentación, alojamiento y transporte para un acompañante debe precisarse que la ausencia de capacidad financiera puede constatarse con los elementos allegados al expediente, cuando el paciente afirme la ausencia de recursos, la carga de la prueba se invierte y le corresponde a la EPS desvirtuar lo dicho</w:t>
      </w:r>
      <w:r w:rsidRPr="003C457B">
        <w:rPr>
          <w:rStyle w:val="Refdenotaalpie"/>
          <w:rFonts w:ascii="Gadugi" w:hAnsi="Gadugi"/>
          <w:sz w:val="22"/>
          <w:szCs w:val="24"/>
        </w:rPr>
        <w:footnoteReference w:id="16"/>
      </w:r>
      <w:r w:rsidRPr="003C457B">
        <w:rPr>
          <w:rFonts w:ascii="Gadugi" w:hAnsi="Gadugi"/>
          <w:sz w:val="22"/>
          <w:szCs w:val="24"/>
        </w:rPr>
        <w:t> pero, en caso de guardar silencio, la afirmación del paciente se entiende probada</w:t>
      </w:r>
      <w:r w:rsidRPr="003C457B">
        <w:rPr>
          <w:rStyle w:val="Refdenotaalpie"/>
          <w:rFonts w:ascii="Gadugi" w:hAnsi="Gadugi"/>
          <w:sz w:val="22"/>
          <w:szCs w:val="24"/>
        </w:rPr>
        <w:footnoteReference w:id="17"/>
      </w:r>
      <w:r w:rsidRPr="003C457B">
        <w:rPr>
          <w:rFonts w:ascii="Gadugi" w:hAnsi="Gadugi"/>
          <w:sz w:val="22"/>
          <w:szCs w:val="24"/>
        </w:rPr>
        <w:t> y, puntualmente, respecto de las personas afiliadas al Sistema de Seguridad Social en Salud mediante el Régimen Subsanado o inscritas en el SISBEN “</w:t>
      </w:r>
      <w:r w:rsidRPr="003C457B">
        <w:rPr>
          <w:rFonts w:ascii="Gadugi" w:hAnsi="Gadugi"/>
          <w:i/>
          <w:iCs/>
          <w:sz w:val="22"/>
          <w:szCs w:val="24"/>
        </w:rPr>
        <w:t>hay presunción de incapacidad económica (…) teniendo en cuenta que hacen parte de los sectores más pobres de la población</w:t>
      </w:r>
      <w:r w:rsidRPr="003C457B">
        <w:rPr>
          <w:rFonts w:ascii="Gadugi" w:hAnsi="Gadugi"/>
          <w:sz w:val="22"/>
          <w:szCs w:val="24"/>
        </w:rPr>
        <w:t>”</w:t>
      </w:r>
      <w:r w:rsidRPr="003C457B">
        <w:rPr>
          <w:rStyle w:val="Refdenotaalpie"/>
          <w:rFonts w:ascii="Gadugi" w:hAnsi="Gadugi"/>
          <w:sz w:val="22"/>
          <w:szCs w:val="24"/>
        </w:rPr>
        <w:footnoteReference w:id="18"/>
      </w:r>
      <w:r w:rsidRPr="003C457B">
        <w:rPr>
          <w:rFonts w:ascii="Gadugi" w:hAnsi="Gadugi"/>
          <w:sz w:val="22"/>
          <w:szCs w:val="24"/>
        </w:rPr>
        <w:t>.</w:t>
      </w:r>
    </w:p>
    <w:p w14:paraId="1F58E43C" w14:textId="77777777" w:rsidR="000B0AD3" w:rsidRPr="003C457B" w:rsidRDefault="000B0AD3" w:rsidP="003C457B">
      <w:pPr>
        <w:pStyle w:val="Textonotapie"/>
        <w:shd w:val="clear" w:color="auto" w:fill="FFFFFF"/>
        <w:ind w:left="426" w:right="420"/>
        <w:rPr>
          <w:rFonts w:ascii="Gadugi" w:hAnsi="Gadugi"/>
          <w:sz w:val="22"/>
          <w:szCs w:val="24"/>
        </w:rPr>
      </w:pPr>
    </w:p>
    <w:p w14:paraId="303897B5" w14:textId="77777777" w:rsidR="000B0AD3" w:rsidRPr="003C457B" w:rsidRDefault="000B0AD3" w:rsidP="003C457B">
      <w:pPr>
        <w:pStyle w:val="Textonotapie"/>
        <w:shd w:val="clear" w:color="auto" w:fill="FFFFFF"/>
        <w:ind w:left="426" w:right="420"/>
        <w:rPr>
          <w:rFonts w:ascii="Gadugi" w:hAnsi="Gadugi"/>
          <w:sz w:val="22"/>
          <w:szCs w:val="24"/>
        </w:rPr>
      </w:pPr>
      <w:r w:rsidRPr="003C457B">
        <w:rPr>
          <w:rFonts w:ascii="Gadugi" w:hAnsi="Gadugi"/>
          <w:sz w:val="22"/>
          <w:szCs w:val="24"/>
        </w:rPr>
        <w:tab/>
      </w:r>
      <w:r w:rsidRPr="003C457B">
        <w:rPr>
          <w:rFonts w:ascii="Gadugi" w:hAnsi="Gadugi"/>
          <w:sz w:val="22"/>
          <w:szCs w:val="24"/>
        </w:rPr>
        <w:tab/>
      </w:r>
      <w:r w:rsidRPr="003C457B">
        <w:rPr>
          <w:rFonts w:ascii="Gadugi" w:hAnsi="Gadugi"/>
          <w:sz w:val="22"/>
          <w:szCs w:val="24"/>
        </w:rPr>
        <w:tab/>
      </w:r>
      <w:r w:rsidRPr="003C457B">
        <w:rPr>
          <w:rFonts w:ascii="Gadugi" w:hAnsi="Gadugi"/>
          <w:sz w:val="22"/>
          <w:szCs w:val="24"/>
        </w:rPr>
        <w:tab/>
        <w:t>(…)</w:t>
      </w:r>
    </w:p>
    <w:p w14:paraId="78372C10" w14:textId="77777777" w:rsidR="000B0AD3" w:rsidRPr="00693BFC" w:rsidRDefault="000B0AD3" w:rsidP="00693BFC">
      <w:pPr>
        <w:spacing w:line="276" w:lineRule="auto"/>
        <w:jc w:val="both"/>
        <w:rPr>
          <w:rFonts w:ascii="Gadugi" w:hAnsi="Gadugi" w:cs="Arial"/>
          <w:bCs/>
          <w:lang w:val="es-419"/>
        </w:rPr>
      </w:pPr>
    </w:p>
    <w:p w14:paraId="27A0DDB6" w14:textId="33CD596C" w:rsidR="00BF28AA" w:rsidRPr="00693BFC" w:rsidRDefault="00984645" w:rsidP="00693BFC">
      <w:pPr>
        <w:spacing w:line="276" w:lineRule="auto"/>
        <w:jc w:val="both"/>
        <w:rPr>
          <w:rFonts w:ascii="Gadugi" w:hAnsi="Gadugi" w:cs="Arial"/>
          <w:bCs/>
          <w:lang w:val="es-419"/>
        </w:rPr>
      </w:pPr>
      <w:r w:rsidRPr="00693BFC">
        <w:rPr>
          <w:rFonts w:ascii="Gadugi" w:hAnsi="Gadugi" w:cs="Arial"/>
          <w:bCs/>
          <w:lang w:val="es-419"/>
        </w:rPr>
        <w:tab/>
      </w:r>
      <w:r w:rsidRPr="00693BFC">
        <w:rPr>
          <w:rFonts w:ascii="Gadugi" w:hAnsi="Gadugi" w:cs="Arial"/>
          <w:bCs/>
          <w:lang w:val="es-419"/>
        </w:rPr>
        <w:tab/>
      </w:r>
      <w:r w:rsidRPr="00693BFC">
        <w:rPr>
          <w:rFonts w:ascii="Gadugi" w:hAnsi="Gadugi" w:cs="Arial"/>
          <w:bCs/>
          <w:lang w:val="es-419"/>
        </w:rPr>
        <w:tab/>
      </w:r>
      <w:r w:rsidRPr="00693BFC">
        <w:rPr>
          <w:rFonts w:ascii="Gadugi" w:hAnsi="Gadugi" w:cs="Arial"/>
          <w:bCs/>
          <w:lang w:val="es-419"/>
        </w:rPr>
        <w:tab/>
        <w:t xml:space="preserve"> </w:t>
      </w:r>
      <w:r w:rsidR="000B0AD3" w:rsidRPr="00693BFC">
        <w:rPr>
          <w:rFonts w:ascii="Gadugi" w:hAnsi="Gadugi" w:cs="Arial"/>
          <w:bCs/>
          <w:lang w:val="es-419"/>
        </w:rPr>
        <w:t>En el caso concreto</w:t>
      </w:r>
      <w:r w:rsidR="007123AA" w:rsidRPr="00693BFC">
        <w:rPr>
          <w:rFonts w:ascii="Gadugi" w:hAnsi="Gadugi" w:cs="Arial"/>
          <w:bCs/>
          <w:lang w:val="es-419"/>
        </w:rPr>
        <w:t>,</w:t>
      </w:r>
      <w:r w:rsidR="00FC4284" w:rsidRPr="00693BFC">
        <w:rPr>
          <w:rFonts w:ascii="Gadugi" w:hAnsi="Gadugi" w:cs="Arial"/>
          <w:bCs/>
          <w:lang w:val="es-419"/>
        </w:rPr>
        <w:t xml:space="preserve"> </w:t>
      </w:r>
      <w:r w:rsidR="000B0AD3" w:rsidRPr="00693BFC">
        <w:rPr>
          <w:rFonts w:ascii="Gadugi" w:hAnsi="Gadugi" w:cs="Arial"/>
          <w:bCs/>
          <w:lang w:val="es-419"/>
        </w:rPr>
        <w:t>se cumplen los requisitos que la jurisprudencia establece para ordenarle a la EPS</w:t>
      </w:r>
      <w:r w:rsidR="007123AA" w:rsidRPr="00693BFC">
        <w:rPr>
          <w:rFonts w:ascii="Gadugi" w:hAnsi="Gadugi" w:cs="Arial"/>
          <w:bCs/>
          <w:lang w:val="es-419"/>
        </w:rPr>
        <w:t xml:space="preserve"> otorgarle al accionante los viáticos </w:t>
      </w:r>
      <w:r w:rsidR="007123AA" w:rsidRPr="00693BFC">
        <w:rPr>
          <w:rFonts w:ascii="Gadugi" w:hAnsi="Gadugi" w:cs="Arial"/>
          <w:bCs/>
          <w:lang w:val="es-419"/>
        </w:rPr>
        <w:lastRenderedPageBreak/>
        <w:t xml:space="preserve">para asistir a </w:t>
      </w:r>
      <w:r w:rsidR="00BF28AA" w:rsidRPr="00693BFC">
        <w:rPr>
          <w:rFonts w:ascii="Gadugi" w:hAnsi="Gadugi" w:cs="Arial"/>
          <w:bCs/>
          <w:lang w:val="es-419"/>
        </w:rPr>
        <w:t>los exámenes que le fueron programados en la IPS Fundación Hospitalaria San Vicente de Paúl de Medellín.</w:t>
      </w:r>
    </w:p>
    <w:p w14:paraId="71C95368" w14:textId="77777777" w:rsidR="007123AA" w:rsidRPr="00693BFC" w:rsidRDefault="007123AA" w:rsidP="00693BFC">
      <w:pPr>
        <w:spacing w:line="276" w:lineRule="auto"/>
        <w:jc w:val="both"/>
        <w:rPr>
          <w:rFonts w:ascii="Gadugi" w:hAnsi="Gadugi" w:cs="Arial"/>
          <w:bCs/>
          <w:lang w:val="es-419"/>
        </w:rPr>
      </w:pPr>
    </w:p>
    <w:p w14:paraId="50761521" w14:textId="62D25CD2" w:rsidR="003E4547" w:rsidRPr="00693BFC" w:rsidRDefault="007123AA" w:rsidP="00693BFC">
      <w:pPr>
        <w:spacing w:line="276" w:lineRule="auto"/>
        <w:jc w:val="both"/>
        <w:rPr>
          <w:rFonts w:ascii="Gadugi" w:hAnsi="Gadugi" w:cs="Arial"/>
          <w:bCs/>
          <w:lang w:val="es-419"/>
        </w:rPr>
      </w:pPr>
      <w:r w:rsidRPr="00693BFC">
        <w:rPr>
          <w:rFonts w:ascii="Gadugi" w:hAnsi="Gadugi" w:cs="Arial"/>
          <w:bCs/>
          <w:lang w:val="es-419"/>
        </w:rPr>
        <w:tab/>
      </w:r>
      <w:r w:rsidRPr="00693BFC">
        <w:rPr>
          <w:rFonts w:ascii="Gadugi" w:hAnsi="Gadugi" w:cs="Arial"/>
          <w:bCs/>
          <w:lang w:val="es-419"/>
        </w:rPr>
        <w:tab/>
      </w:r>
      <w:r w:rsidRPr="00693BFC">
        <w:rPr>
          <w:rFonts w:ascii="Gadugi" w:hAnsi="Gadugi" w:cs="Arial"/>
          <w:bCs/>
          <w:lang w:val="es-419"/>
        </w:rPr>
        <w:tab/>
      </w:r>
      <w:r w:rsidRPr="00693BFC">
        <w:rPr>
          <w:rFonts w:ascii="Gadugi" w:hAnsi="Gadugi" w:cs="Arial"/>
          <w:bCs/>
          <w:lang w:val="es-419"/>
        </w:rPr>
        <w:tab/>
        <w:t xml:space="preserve">En efecto, (i) El servicio fue </w:t>
      </w:r>
      <w:r w:rsidR="00BF28AA" w:rsidRPr="00693BFC">
        <w:rPr>
          <w:rFonts w:ascii="Gadugi" w:hAnsi="Gadugi" w:cs="Arial"/>
          <w:bCs/>
          <w:lang w:val="es-419"/>
        </w:rPr>
        <w:t xml:space="preserve">direccionado por </w:t>
      </w:r>
      <w:r w:rsidR="008F19C8" w:rsidRPr="00693BFC">
        <w:rPr>
          <w:rFonts w:ascii="Gadugi" w:hAnsi="Gadugi" w:cs="Arial"/>
          <w:bCs/>
          <w:lang w:val="es-419"/>
        </w:rPr>
        <w:t xml:space="preserve">Nueva </w:t>
      </w:r>
      <w:r w:rsidRPr="00693BFC">
        <w:rPr>
          <w:rFonts w:ascii="Gadugi" w:hAnsi="Gadugi" w:cs="Arial"/>
          <w:bCs/>
          <w:lang w:val="es-419"/>
        </w:rPr>
        <w:t xml:space="preserve">EPS, </w:t>
      </w:r>
      <w:r w:rsidR="00726031" w:rsidRPr="00693BFC">
        <w:rPr>
          <w:rFonts w:ascii="Gadugi" w:hAnsi="Gadugi" w:cs="Arial"/>
          <w:bCs/>
          <w:lang w:val="es-419"/>
        </w:rPr>
        <w:t>que</w:t>
      </w:r>
      <w:r w:rsidRPr="00693BFC">
        <w:rPr>
          <w:rFonts w:ascii="Gadugi" w:hAnsi="Gadugi" w:cs="Arial"/>
          <w:bCs/>
          <w:lang w:val="es-419"/>
        </w:rPr>
        <w:t xml:space="preserve"> remitió al paciente a una IPS ubicada </w:t>
      </w:r>
      <w:r w:rsidR="00E95985" w:rsidRPr="00693BFC">
        <w:rPr>
          <w:rFonts w:ascii="Gadugi" w:hAnsi="Gadugi" w:cs="Arial"/>
          <w:bCs/>
          <w:lang w:val="es-419"/>
        </w:rPr>
        <w:t xml:space="preserve">en </w:t>
      </w:r>
      <w:r w:rsidR="00081BF8" w:rsidRPr="00693BFC">
        <w:rPr>
          <w:rFonts w:ascii="Gadugi" w:hAnsi="Gadugi" w:cs="Arial"/>
          <w:bCs/>
          <w:lang w:val="es-419"/>
        </w:rPr>
        <w:t>Medellín</w:t>
      </w:r>
      <w:r w:rsidR="00271FAD" w:rsidRPr="00693BFC">
        <w:rPr>
          <w:rStyle w:val="Refdenotaalpie"/>
          <w:rFonts w:ascii="Gadugi" w:hAnsi="Gadugi"/>
          <w:bCs/>
          <w:lang w:val="es-419"/>
        </w:rPr>
        <w:footnoteReference w:id="19"/>
      </w:r>
      <w:r w:rsidRPr="00693BFC">
        <w:rPr>
          <w:rFonts w:ascii="Gadugi" w:hAnsi="Gadugi" w:cs="Arial"/>
          <w:bCs/>
          <w:lang w:val="es-419"/>
        </w:rPr>
        <w:t xml:space="preserve">; (ii) Ni el accionante, ni sus familiares cercanos, tienen los recursos económicos suficientes para pagar el valor del traslado, de ello da cuenta lo planteado por él en la demanda, </w:t>
      </w:r>
      <w:r w:rsidR="00833115" w:rsidRPr="00693BFC">
        <w:rPr>
          <w:rFonts w:ascii="Gadugi" w:hAnsi="Gadugi" w:cs="Arial"/>
          <w:bCs/>
          <w:lang w:val="es-419"/>
        </w:rPr>
        <w:t xml:space="preserve">lo </w:t>
      </w:r>
      <w:r w:rsidR="00726031" w:rsidRPr="00693BFC">
        <w:rPr>
          <w:rFonts w:ascii="Gadugi" w:hAnsi="Gadugi" w:cs="Arial"/>
          <w:bCs/>
          <w:lang w:val="es-419"/>
        </w:rPr>
        <w:t xml:space="preserve">que </w:t>
      </w:r>
      <w:r w:rsidR="00833115" w:rsidRPr="00693BFC">
        <w:rPr>
          <w:rFonts w:ascii="Gadugi" w:hAnsi="Gadugi" w:cs="Arial"/>
          <w:bCs/>
          <w:lang w:val="es-419"/>
        </w:rPr>
        <w:t>no fue desmentido por la accionada</w:t>
      </w:r>
      <w:r w:rsidR="00E95985" w:rsidRPr="00693BFC">
        <w:rPr>
          <w:rFonts w:ascii="Gadugi" w:hAnsi="Gadugi" w:cs="Arial"/>
          <w:bCs/>
          <w:lang w:val="es-419"/>
        </w:rPr>
        <w:t xml:space="preserve">; (iii) Y de no efectuarse la remisión, se pone en riesgo su salud, pues según </w:t>
      </w:r>
      <w:r w:rsidR="003E4547" w:rsidRPr="00693BFC">
        <w:rPr>
          <w:rFonts w:ascii="Gadugi" w:hAnsi="Gadugi" w:cs="Arial"/>
          <w:bCs/>
          <w:lang w:val="es-419"/>
        </w:rPr>
        <w:t xml:space="preserve">se advierte en la documental </w:t>
      </w:r>
      <w:r w:rsidR="00726031" w:rsidRPr="00693BFC">
        <w:rPr>
          <w:rFonts w:ascii="Gadugi" w:hAnsi="Gadugi" w:cs="Arial"/>
          <w:bCs/>
          <w:lang w:val="es-419"/>
        </w:rPr>
        <w:t xml:space="preserve">que reposa en el expediente, </w:t>
      </w:r>
      <w:r w:rsidR="003E4547" w:rsidRPr="00693BFC">
        <w:rPr>
          <w:rFonts w:ascii="Gadugi" w:hAnsi="Gadugi" w:cs="Arial"/>
          <w:bCs/>
          <w:lang w:val="es-419"/>
        </w:rPr>
        <w:t>está a la espera de un trasplante renal, lo cual depende de su visita a la</w:t>
      </w:r>
      <w:r w:rsidR="00726031" w:rsidRPr="00693BFC">
        <w:rPr>
          <w:rFonts w:ascii="Gadugi" w:hAnsi="Gadugi" w:cs="Arial"/>
          <w:bCs/>
          <w:lang w:val="es-419"/>
        </w:rPr>
        <w:t xml:space="preserve"> </w:t>
      </w:r>
      <w:r w:rsidR="003E4547" w:rsidRPr="00693BFC">
        <w:rPr>
          <w:rFonts w:ascii="Gadugi" w:hAnsi="Gadugi" w:cs="Arial"/>
          <w:bCs/>
          <w:lang w:val="es-419"/>
        </w:rPr>
        <w:t>Fundación Hospitalaria San Vicente de Paúl de Medellín</w:t>
      </w:r>
      <w:r w:rsidR="00726031" w:rsidRPr="00693BFC">
        <w:rPr>
          <w:rFonts w:ascii="Gadugi" w:hAnsi="Gadugi" w:cs="Arial"/>
          <w:bCs/>
          <w:lang w:val="es-419"/>
        </w:rPr>
        <w:t xml:space="preserve">, donde deben realizársele unos exámenes previos. </w:t>
      </w:r>
    </w:p>
    <w:p w14:paraId="3369513D" w14:textId="164FB9DB" w:rsidR="000B0AD3" w:rsidRPr="00693BFC" w:rsidRDefault="000B0AD3" w:rsidP="00693BFC">
      <w:pPr>
        <w:spacing w:line="276" w:lineRule="auto"/>
        <w:jc w:val="both"/>
        <w:rPr>
          <w:rFonts w:ascii="Gadugi" w:hAnsi="Gadugi" w:cs="Arial"/>
          <w:bCs/>
          <w:lang w:val="es-419"/>
        </w:rPr>
      </w:pPr>
    </w:p>
    <w:p w14:paraId="5FB0BFA6" w14:textId="560AE8EA" w:rsidR="005B6E24" w:rsidRPr="00693BFC" w:rsidRDefault="00E95985" w:rsidP="00693BFC">
      <w:pPr>
        <w:spacing w:line="276" w:lineRule="auto"/>
        <w:jc w:val="both"/>
        <w:rPr>
          <w:rFonts w:ascii="Gadugi" w:hAnsi="Gadugi" w:cs="Arial"/>
          <w:bCs/>
          <w:lang w:val="es-419"/>
        </w:rPr>
      </w:pPr>
      <w:r w:rsidRPr="00693BFC">
        <w:rPr>
          <w:rFonts w:ascii="Gadugi" w:hAnsi="Gadugi" w:cs="Arial"/>
          <w:bCs/>
          <w:lang w:val="es-419"/>
        </w:rPr>
        <w:tab/>
      </w:r>
      <w:r w:rsidRPr="00693BFC">
        <w:rPr>
          <w:rFonts w:ascii="Gadugi" w:hAnsi="Gadugi" w:cs="Arial"/>
          <w:bCs/>
          <w:lang w:val="es-419"/>
        </w:rPr>
        <w:tab/>
      </w:r>
      <w:r w:rsidRPr="00693BFC">
        <w:rPr>
          <w:rFonts w:ascii="Gadugi" w:hAnsi="Gadugi" w:cs="Arial"/>
          <w:bCs/>
          <w:lang w:val="es-419"/>
        </w:rPr>
        <w:tab/>
      </w:r>
      <w:r w:rsidRPr="00693BFC">
        <w:rPr>
          <w:rFonts w:ascii="Gadugi" w:hAnsi="Gadugi" w:cs="Arial"/>
          <w:bCs/>
          <w:lang w:val="es-419"/>
        </w:rPr>
        <w:tab/>
      </w:r>
      <w:r w:rsidR="00726031" w:rsidRPr="00693BFC">
        <w:rPr>
          <w:rFonts w:ascii="Gadugi" w:hAnsi="Gadugi" w:cs="Arial"/>
          <w:bCs/>
          <w:lang w:val="es-419"/>
        </w:rPr>
        <w:t xml:space="preserve">Y </w:t>
      </w:r>
      <w:r w:rsidR="00A973A4" w:rsidRPr="00693BFC">
        <w:rPr>
          <w:rFonts w:ascii="Gadugi" w:hAnsi="Gadugi" w:cs="Arial"/>
          <w:bCs/>
          <w:lang w:val="es-419"/>
        </w:rPr>
        <w:t>comoquiera que</w:t>
      </w:r>
      <w:r w:rsidR="003922F5" w:rsidRPr="00693BFC">
        <w:rPr>
          <w:rFonts w:ascii="Gadugi" w:hAnsi="Gadugi" w:cs="Arial"/>
          <w:bCs/>
          <w:lang w:val="es-419"/>
        </w:rPr>
        <w:t>,</w:t>
      </w:r>
      <w:r w:rsidR="00A973A4" w:rsidRPr="00693BFC">
        <w:rPr>
          <w:rFonts w:ascii="Gadugi" w:hAnsi="Gadugi" w:cs="Arial"/>
          <w:bCs/>
          <w:lang w:val="es-419"/>
        </w:rPr>
        <w:t xml:space="preserve"> en el protocolo establecido por la IPS, para la realización de los exámenes pre quirúrgicos, se establece que </w:t>
      </w:r>
      <w:r w:rsidR="00A973A4" w:rsidRPr="00693BFC">
        <w:rPr>
          <w:rFonts w:ascii="Gadugi" w:hAnsi="Gadugi" w:cs="Arial"/>
          <w:bCs/>
          <w:i/>
          <w:lang w:val="es-419"/>
        </w:rPr>
        <w:t>“</w:t>
      </w:r>
      <w:r w:rsidR="00A973A4" w:rsidRPr="003C457B">
        <w:rPr>
          <w:rFonts w:ascii="Gadugi" w:hAnsi="Gadugi" w:cs="Arial"/>
          <w:bCs/>
          <w:i/>
          <w:sz w:val="22"/>
          <w:lang w:val="es-419"/>
        </w:rPr>
        <w:t>El paciente debe presentarse con un acompañante</w:t>
      </w:r>
      <w:r w:rsidR="00A973A4" w:rsidRPr="00693BFC">
        <w:rPr>
          <w:rFonts w:ascii="Gadugi" w:hAnsi="Gadugi" w:cs="Arial"/>
          <w:bCs/>
          <w:i/>
          <w:lang w:val="es-419"/>
        </w:rPr>
        <w:t>”</w:t>
      </w:r>
      <w:r w:rsidR="00F65D73" w:rsidRPr="00693BFC">
        <w:rPr>
          <w:rStyle w:val="Refdenotaalpie"/>
          <w:rFonts w:ascii="Gadugi" w:hAnsi="Gadugi"/>
          <w:bCs/>
          <w:lang w:val="es-419"/>
        </w:rPr>
        <w:t xml:space="preserve"> </w:t>
      </w:r>
      <w:r w:rsidR="00F65D73" w:rsidRPr="00693BFC">
        <w:rPr>
          <w:rStyle w:val="Refdenotaalpie"/>
          <w:rFonts w:ascii="Gadugi" w:hAnsi="Gadugi"/>
          <w:bCs/>
          <w:lang w:val="es-419"/>
        </w:rPr>
        <w:footnoteReference w:id="20"/>
      </w:r>
      <w:r w:rsidR="003922F5" w:rsidRPr="00693BFC">
        <w:rPr>
          <w:rFonts w:ascii="Gadugi" w:hAnsi="Gadugi" w:cs="Arial"/>
          <w:bCs/>
          <w:i/>
          <w:lang w:val="es-419"/>
        </w:rPr>
        <w:t xml:space="preserve">, </w:t>
      </w:r>
      <w:r w:rsidR="003922F5" w:rsidRPr="00693BFC">
        <w:rPr>
          <w:rFonts w:ascii="Gadugi" w:hAnsi="Gadugi" w:cs="Arial"/>
          <w:bCs/>
          <w:lang w:val="es-419"/>
        </w:rPr>
        <w:t xml:space="preserve">es deber de la accionada garantizar </w:t>
      </w:r>
      <w:r w:rsidR="00F65D73" w:rsidRPr="00693BFC">
        <w:rPr>
          <w:rFonts w:ascii="Gadugi" w:hAnsi="Gadugi" w:cs="Arial"/>
          <w:bCs/>
          <w:lang w:val="es-419"/>
        </w:rPr>
        <w:t xml:space="preserve">los viáticos también para un acompañante, e incluso el alojamiento de ambos, dado que su estadía en ese municipio es por más de un día.  </w:t>
      </w:r>
    </w:p>
    <w:p w14:paraId="7B962E20" w14:textId="77777777" w:rsidR="00F65D73" w:rsidRPr="00693BFC" w:rsidRDefault="00F65D73" w:rsidP="00693BFC">
      <w:pPr>
        <w:spacing w:line="276" w:lineRule="auto"/>
        <w:jc w:val="both"/>
        <w:rPr>
          <w:rFonts w:ascii="Gadugi" w:hAnsi="Gadugi" w:cs="Arial"/>
          <w:bCs/>
          <w:lang w:val="es-419"/>
        </w:rPr>
      </w:pPr>
    </w:p>
    <w:p w14:paraId="5E4FD25A" w14:textId="3B3FBFDA" w:rsidR="005B6E24" w:rsidRPr="00693BFC" w:rsidRDefault="003922F5" w:rsidP="00693BFC">
      <w:pPr>
        <w:spacing w:line="276" w:lineRule="auto"/>
        <w:jc w:val="both"/>
        <w:rPr>
          <w:rFonts w:ascii="Gadugi" w:hAnsi="Gadugi" w:cs="Arial"/>
          <w:bCs/>
          <w:lang w:val="es-419"/>
        </w:rPr>
      </w:pPr>
      <w:r w:rsidRPr="00693BFC">
        <w:rPr>
          <w:rFonts w:ascii="Gadugi" w:hAnsi="Gadugi" w:cs="Arial"/>
          <w:bCs/>
          <w:lang w:val="es-419"/>
        </w:rPr>
        <w:tab/>
      </w:r>
      <w:r w:rsidRPr="00693BFC">
        <w:rPr>
          <w:rFonts w:ascii="Gadugi" w:hAnsi="Gadugi" w:cs="Arial"/>
          <w:bCs/>
          <w:lang w:val="es-419"/>
        </w:rPr>
        <w:tab/>
      </w:r>
      <w:r w:rsidRPr="00693BFC">
        <w:rPr>
          <w:rFonts w:ascii="Gadugi" w:hAnsi="Gadugi" w:cs="Arial"/>
          <w:bCs/>
          <w:lang w:val="es-419"/>
        </w:rPr>
        <w:tab/>
      </w:r>
      <w:r w:rsidRPr="00693BFC">
        <w:rPr>
          <w:rFonts w:ascii="Gadugi" w:hAnsi="Gadugi" w:cs="Arial"/>
          <w:bCs/>
          <w:lang w:val="es-419"/>
        </w:rPr>
        <w:tab/>
      </w:r>
      <w:r w:rsidR="00FA6052" w:rsidRPr="00693BFC">
        <w:rPr>
          <w:rFonts w:ascii="Gadugi" w:hAnsi="Gadugi" w:cs="Arial"/>
          <w:bCs/>
          <w:lang w:val="es-419"/>
        </w:rPr>
        <w:t>E</w:t>
      </w:r>
      <w:r w:rsidRPr="00693BFC">
        <w:rPr>
          <w:rFonts w:ascii="Gadugi" w:hAnsi="Gadugi" w:cs="Arial"/>
          <w:bCs/>
          <w:lang w:val="es-419"/>
        </w:rPr>
        <w:t xml:space="preserve">n lo que </w:t>
      </w:r>
      <w:r w:rsidR="00FA6052" w:rsidRPr="00693BFC">
        <w:rPr>
          <w:rFonts w:ascii="Gadugi" w:hAnsi="Gadugi" w:cs="Arial"/>
          <w:bCs/>
          <w:lang w:val="es-419"/>
        </w:rPr>
        <w:t xml:space="preserve">se refiere </w:t>
      </w:r>
      <w:r w:rsidR="00FC4284" w:rsidRPr="00693BFC">
        <w:rPr>
          <w:rFonts w:ascii="Gadugi" w:hAnsi="Gadugi" w:cs="Arial"/>
          <w:bCs/>
          <w:lang w:val="es-419"/>
        </w:rPr>
        <w:t>al tratamiento integral</w:t>
      </w:r>
      <w:r w:rsidR="00FA6052" w:rsidRPr="00693BFC">
        <w:rPr>
          <w:rFonts w:ascii="Gadugi" w:hAnsi="Gadugi" w:cs="Arial"/>
          <w:bCs/>
          <w:lang w:val="es-419"/>
        </w:rPr>
        <w:t xml:space="preserve">, debe concederse, pero únicamente en lo que atañe con la enfermedad renal crónica que padece el accionante, dado que no hay evidencia de renuencia por parte de Nueva EPS, en relación con otros servicios médicos, respecto de sus demás patologías. </w:t>
      </w:r>
    </w:p>
    <w:p w14:paraId="65853501" w14:textId="6FCEAEA1" w:rsidR="00FA6052" w:rsidRPr="00693BFC" w:rsidRDefault="00FA6052" w:rsidP="00693BFC">
      <w:pPr>
        <w:spacing w:line="276" w:lineRule="auto"/>
        <w:jc w:val="both"/>
        <w:rPr>
          <w:rFonts w:ascii="Gadugi" w:hAnsi="Gadugi" w:cs="Arial"/>
        </w:rPr>
      </w:pPr>
    </w:p>
    <w:p w14:paraId="3B7ADDC1" w14:textId="08E87506" w:rsidR="00E6458B" w:rsidRPr="00693BFC" w:rsidRDefault="000B2A85" w:rsidP="00693BFC">
      <w:pPr>
        <w:spacing w:line="276" w:lineRule="auto"/>
        <w:jc w:val="both"/>
        <w:rPr>
          <w:rFonts w:ascii="Gadugi" w:hAnsi="Gadugi" w:cs="Arial"/>
        </w:rPr>
      </w:pPr>
      <w:r w:rsidRPr="00693BFC">
        <w:rPr>
          <w:rFonts w:ascii="Gadugi" w:hAnsi="Gadugi" w:cs="Arial"/>
        </w:rPr>
        <w:tab/>
      </w:r>
      <w:r w:rsidRPr="00693BFC">
        <w:rPr>
          <w:rFonts w:ascii="Gadugi" w:hAnsi="Gadugi" w:cs="Arial"/>
        </w:rPr>
        <w:tab/>
      </w:r>
      <w:r w:rsidRPr="00693BFC">
        <w:rPr>
          <w:rFonts w:ascii="Gadugi" w:hAnsi="Gadugi" w:cs="Arial"/>
        </w:rPr>
        <w:tab/>
      </w:r>
      <w:r w:rsidRPr="00693BFC">
        <w:rPr>
          <w:rFonts w:ascii="Gadugi" w:hAnsi="Gadugi" w:cs="Arial"/>
        </w:rPr>
        <w:tab/>
        <w:t>En suma, se confirmará parcialmente la sentencia de primer grado, en la</w:t>
      </w:r>
      <w:r w:rsidR="00CD028F" w:rsidRPr="00693BFC">
        <w:rPr>
          <w:rFonts w:ascii="Gadugi" w:hAnsi="Gadugi" w:cs="Arial"/>
        </w:rPr>
        <w:t xml:space="preserve"> </w:t>
      </w:r>
      <w:r w:rsidRPr="00693BFC">
        <w:rPr>
          <w:rFonts w:ascii="Gadugi" w:hAnsi="Gadugi" w:cs="Arial"/>
        </w:rPr>
        <w:t xml:space="preserve">que, con acierto, se concedió la protección al derecho fundamental </w:t>
      </w:r>
      <w:r w:rsidR="00CD028F" w:rsidRPr="00693BFC">
        <w:rPr>
          <w:rFonts w:ascii="Gadugi" w:hAnsi="Gadugi" w:cs="Arial"/>
        </w:rPr>
        <w:t xml:space="preserve">a </w:t>
      </w:r>
      <w:r w:rsidRPr="00693BFC">
        <w:rPr>
          <w:rFonts w:ascii="Gadugi" w:hAnsi="Gadugi" w:cs="Arial"/>
        </w:rPr>
        <w:t>la salud del accionante, amenazado por la renuencia de la accionada para propiciar la materialización de los exámenes pre quirúrgicos</w:t>
      </w:r>
      <w:r w:rsidR="00EE6AE8" w:rsidRPr="00693BFC">
        <w:rPr>
          <w:rFonts w:ascii="Gadugi" w:hAnsi="Gadugi" w:cs="Arial"/>
        </w:rPr>
        <w:t>,</w:t>
      </w:r>
      <w:r w:rsidRPr="00693BFC">
        <w:rPr>
          <w:rFonts w:ascii="Gadugi" w:hAnsi="Gadugi" w:cs="Arial"/>
        </w:rPr>
        <w:t xml:space="preserve"> que él requiere, </w:t>
      </w:r>
      <w:r w:rsidR="00CD028F" w:rsidRPr="00693BFC">
        <w:rPr>
          <w:rFonts w:ascii="Gadugi" w:hAnsi="Gadugi" w:cs="Arial"/>
        </w:rPr>
        <w:t xml:space="preserve">ordenándole </w:t>
      </w:r>
      <w:r w:rsidR="00EE6AE8" w:rsidRPr="00693BFC">
        <w:rPr>
          <w:rFonts w:ascii="Gadugi" w:hAnsi="Gadugi" w:cs="Arial"/>
        </w:rPr>
        <w:t>garantizar sus viáticos para asistir</w:t>
      </w:r>
      <w:r w:rsidR="006C1D22" w:rsidRPr="00693BFC">
        <w:rPr>
          <w:rFonts w:ascii="Gadugi" w:hAnsi="Gadugi" w:cs="Arial"/>
        </w:rPr>
        <w:t>, con un acompañante,</w:t>
      </w:r>
      <w:r w:rsidR="00EE6AE8" w:rsidRPr="00693BFC">
        <w:rPr>
          <w:rFonts w:ascii="Gadugi" w:hAnsi="Gadugi" w:cs="Arial"/>
        </w:rPr>
        <w:t xml:space="preserve"> a la </w:t>
      </w:r>
      <w:r w:rsidR="006C1D22" w:rsidRPr="00693BFC">
        <w:rPr>
          <w:rFonts w:ascii="Gadugi" w:hAnsi="Gadugi" w:cs="Arial"/>
        </w:rPr>
        <w:t xml:space="preserve">IPS Fundación Hospitalaria San Vicente de Paúl de Medellín. Sin embargo, por lo que se anticipó en el anterior párrafo, se modificará el numeral tercero, para ordenarle a la EPS brindarle el tratamiento integral, pero únicamente en lo que atañe con la enfermedad renal que padece. </w:t>
      </w:r>
    </w:p>
    <w:p w14:paraId="58DE2C30" w14:textId="5E521270" w:rsidR="006C1D22" w:rsidRPr="00693BFC" w:rsidRDefault="006C1D22" w:rsidP="00693BFC">
      <w:pPr>
        <w:spacing w:line="276" w:lineRule="auto"/>
        <w:jc w:val="both"/>
        <w:rPr>
          <w:rFonts w:ascii="Gadugi" w:hAnsi="Gadugi" w:cs="Century Gothic"/>
          <w:b/>
          <w:bCs/>
        </w:rPr>
      </w:pPr>
    </w:p>
    <w:p w14:paraId="0D9A4D33" w14:textId="77777777" w:rsidR="006C1D22" w:rsidRPr="00693BFC" w:rsidRDefault="006C1D22" w:rsidP="00693BFC">
      <w:pPr>
        <w:spacing w:line="276" w:lineRule="auto"/>
        <w:jc w:val="both"/>
        <w:rPr>
          <w:rFonts w:ascii="Gadugi" w:hAnsi="Gadugi" w:cs="Century Gothic"/>
          <w:b/>
          <w:bCs/>
        </w:rPr>
      </w:pPr>
    </w:p>
    <w:p w14:paraId="4743A5E6" w14:textId="45C8769A" w:rsidR="00FB4194" w:rsidRPr="00693BFC" w:rsidRDefault="00FB4194" w:rsidP="00693BFC">
      <w:pPr>
        <w:spacing w:line="276" w:lineRule="auto"/>
        <w:jc w:val="both"/>
        <w:rPr>
          <w:rFonts w:ascii="Gadugi" w:hAnsi="Gadugi" w:cs="Century Gothic"/>
          <w:b/>
          <w:bCs/>
        </w:rPr>
      </w:pPr>
      <w:r w:rsidRPr="00693BFC">
        <w:rPr>
          <w:rFonts w:ascii="Gadugi" w:hAnsi="Gadugi" w:cs="Century Gothic"/>
          <w:b/>
          <w:bCs/>
        </w:rPr>
        <w:tab/>
      </w:r>
      <w:r w:rsidRPr="00693BFC">
        <w:rPr>
          <w:rFonts w:ascii="Gadugi" w:hAnsi="Gadugi" w:cs="Century Gothic"/>
          <w:b/>
          <w:bCs/>
        </w:rPr>
        <w:tab/>
      </w:r>
      <w:r w:rsidRPr="00693BFC">
        <w:rPr>
          <w:rFonts w:ascii="Gadugi" w:hAnsi="Gadugi" w:cs="Century Gothic"/>
          <w:b/>
          <w:bCs/>
        </w:rPr>
        <w:tab/>
      </w:r>
      <w:r w:rsidRPr="00693BFC">
        <w:rPr>
          <w:rFonts w:ascii="Gadugi" w:hAnsi="Gadugi" w:cs="Century Gothic"/>
          <w:b/>
          <w:bCs/>
        </w:rPr>
        <w:tab/>
        <w:t>DECISIÓN</w:t>
      </w:r>
    </w:p>
    <w:p w14:paraId="094050B5" w14:textId="77777777" w:rsidR="00FB4194" w:rsidRPr="00693BFC" w:rsidRDefault="00FB4194" w:rsidP="00693BFC">
      <w:pPr>
        <w:spacing w:line="276" w:lineRule="auto"/>
        <w:jc w:val="both"/>
        <w:rPr>
          <w:rFonts w:ascii="Gadugi" w:hAnsi="Gadugi" w:cs="Century Gothic"/>
          <w:b/>
          <w:bCs/>
        </w:rPr>
      </w:pPr>
    </w:p>
    <w:p w14:paraId="0364F5AB" w14:textId="77777777" w:rsidR="00FB4194" w:rsidRPr="00693BFC" w:rsidRDefault="00FB4194" w:rsidP="00693BFC">
      <w:pPr>
        <w:spacing w:line="276" w:lineRule="auto"/>
        <w:jc w:val="both"/>
        <w:rPr>
          <w:rFonts w:ascii="Gadugi" w:hAnsi="Gadugi" w:cs="Century Gothic"/>
          <w:b/>
          <w:bCs/>
        </w:rPr>
      </w:pPr>
    </w:p>
    <w:p w14:paraId="14913D56" w14:textId="32DA2512" w:rsidR="006F0E1D" w:rsidRPr="00693BFC" w:rsidRDefault="00FB4194" w:rsidP="00693BFC">
      <w:pPr>
        <w:spacing w:line="276" w:lineRule="auto"/>
        <w:jc w:val="both"/>
        <w:rPr>
          <w:rFonts w:ascii="Gadugi" w:hAnsi="Gadugi" w:cs="Century Gothic"/>
        </w:rPr>
      </w:pPr>
      <w:r w:rsidRPr="00693BFC">
        <w:rPr>
          <w:rFonts w:ascii="Gadugi" w:hAnsi="Gadugi"/>
        </w:rPr>
        <w:t xml:space="preserve">  </w:t>
      </w:r>
      <w:r w:rsidRPr="00693BFC">
        <w:rPr>
          <w:rFonts w:ascii="Gadugi" w:hAnsi="Gadugi"/>
        </w:rPr>
        <w:tab/>
      </w:r>
      <w:r w:rsidRPr="00693BFC">
        <w:rPr>
          <w:rFonts w:ascii="Gadugi" w:hAnsi="Gadugi"/>
        </w:rPr>
        <w:tab/>
      </w:r>
      <w:r w:rsidRPr="00693BFC">
        <w:rPr>
          <w:rFonts w:ascii="Gadugi" w:hAnsi="Gadugi"/>
        </w:rPr>
        <w:tab/>
      </w:r>
      <w:r w:rsidRPr="00693BFC">
        <w:rPr>
          <w:rFonts w:ascii="Gadugi" w:hAnsi="Gadugi"/>
        </w:rPr>
        <w:tab/>
      </w:r>
      <w:r w:rsidRPr="00693BFC">
        <w:rPr>
          <w:rFonts w:ascii="Gadugi" w:hAnsi="Gadugi" w:cs="Century Gothic"/>
        </w:rPr>
        <w:t xml:space="preserve">Por lo dicho, el Tribunal Superior del Distrito Judicial de Pereira, Sala de Decisión Civil Familia, administrando justicia en nombre de la </w:t>
      </w:r>
      <w:r w:rsidRPr="00693BFC">
        <w:rPr>
          <w:rFonts w:ascii="Gadugi" w:hAnsi="Gadugi" w:cs="Century Gothic"/>
        </w:rPr>
        <w:lastRenderedPageBreak/>
        <w:t>República y por autoridad de la ley</w:t>
      </w:r>
      <w:r w:rsidR="007A3BE6" w:rsidRPr="00693BFC">
        <w:rPr>
          <w:rFonts w:ascii="Gadugi" w:hAnsi="Gadugi" w:cs="Century Gothic"/>
        </w:rPr>
        <w:t xml:space="preserve"> </w:t>
      </w:r>
      <w:r w:rsidR="007A3BE6" w:rsidRPr="00693BFC">
        <w:rPr>
          <w:rFonts w:ascii="Gadugi" w:hAnsi="Gadugi" w:cs="Century Gothic"/>
          <w:b/>
        </w:rPr>
        <w:t>CONFIRMA</w:t>
      </w:r>
      <w:r w:rsidR="006C1D22" w:rsidRPr="00693BFC">
        <w:rPr>
          <w:rFonts w:ascii="Gadugi" w:hAnsi="Gadugi" w:cs="Century Gothic"/>
          <w:b/>
        </w:rPr>
        <w:t xml:space="preserve"> PARCIALMENTE </w:t>
      </w:r>
      <w:r w:rsidR="007A3BE6" w:rsidRPr="00693BFC">
        <w:rPr>
          <w:rFonts w:ascii="Gadugi" w:hAnsi="Gadugi" w:cs="Century Gothic"/>
        </w:rPr>
        <w:t>la sentencia impugnada.</w:t>
      </w:r>
    </w:p>
    <w:p w14:paraId="75CCFD60" w14:textId="542143E9" w:rsidR="006C1D22" w:rsidRPr="00693BFC" w:rsidRDefault="006C1D22" w:rsidP="00693BFC">
      <w:pPr>
        <w:spacing w:line="276" w:lineRule="auto"/>
        <w:jc w:val="both"/>
        <w:rPr>
          <w:rFonts w:ascii="Gadugi" w:hAnsi="Gadugi" w:cs="Century Gothic"/>
        </w:rPr>
      </w:pPr>
    </w:p>
    <w:p w14:paraId="1B371B30" w14:textId="1D4467C0" w:rsidR="006C1D22" w:rsidRPr="00693BFC" w:rsidRDefault="006C1D22" w:rsidP="00693BFC">
      <w:pPr>
        <w:spacing w:line="276" w:lineRule="auto"/>
        <w:jc w:val="both"/>
        <w:rPr>
          <w:rFonts w:ascii="Gadugi" w:hAnsi="Gadugi" w:cs="Century Gothic"/>
        </w:rPr>
      </w:pPr>
      <w:r w:rsidRPr="00693BFC">
        <w:rPr>
          <w:rFonts w:ascii="Gadugi" w:hAnsi="Gadugi" w:cs="Century Gothic"/>
        </w:rPr>
        <w:tab/>
      </w:r>
      <w:r w:rsidRPr="00693BFC">
        <w:rPr>
          <w:rFonts w:ascii="Gadugi" w:hAnsi="Gadugi" w:cs="Century Gothic"/>
        </w:rPr>
        <w:tab/>
      </w:r>
      <w:r w:rsidRPr="00693BFC">
        <w:rPr>
          <w:rFonts w:ascii="Gadugi" w:hAnsi="Gadugi" w:cs="Century Gothic"/>
        </w:rPr>
        <w:tab/>
      </w:r>
      <w:r w:rsidRPr="00693BFC">
        <w:rPr>
          <w:rFonts w:ascii="Gadugi" w:hAnsi="Gadugi" w:cs="Century Gothic"/>
        </w:rPr>
        <w:tab/>
        <w:t xml:space="preserve">Se </w:t>
      </w:r>
      <w:r w:rsidR="0019498B" w:rsidRPr="00693BFC">
        <w:rPr>
          <w:rFonts w:ascii="Gadugi" w:hAnsi="Gadugi" w:cs="Century Gothic"/>
          <w:b/>
        </w:rPr>
        <w:t>MODIFICA</w:t>
      </w:r>
      <w:r w:rsidRPr="00693BFC">
        <w:rPr>
          <w:rFonts w:ascii="Gadugi" w:hAnsi="Gadugi" w:cs="Century Gothic"/>
        </w:rPr>
        <w:t xml:space="preserve"> el numeral tercero, en el sentido de que se le </w:t>
      </w:r>
      <w:r w:rsidR="0019498B" w:rsidRPr="00693BFC">
        <w:rPr>
          <w:rFonts w:ascii="Gadugi" w:hAnsi="Gadugi" w:cs="Century Gothic"/>
          <w:b/>
        </w:rPr>
        <w:t>ORDENA</w:t>
      </w:r>
      <w:r w:rsidRPr="00693BFC">
        <w:rPr>
          <w:rFonts w:ascii="Gadugi" w:hAnsi="Gadugi" w:cs="Century Gothic"/>
        </w:rPr>
        <w:t xml:space="preserve"> a </w:t>
      </w:r>
      <w:r w:rsidRPr="00693BFC">
        <w:rPr>
          <w:rFonts w:ascii="Gadugi" w:hAnsi="Gadugi" w:cs="Century Gothic"/>
          <w:b/>
        </w:rPr>
        <w:t>Nueva EPS</w:t>
      </w:r>
      <w:r w:rsidRPr="00693BFC">
        <w:rPr>
          <w:rFonts w:ascii="Gadugi" w:hAnsi="Gadugi" w:cs="Century Gothic"/>
        </w:rPr>
        <w:t xml:space="preserve">, por medio de su </w:t>
      </w:r>
      <w:r w:rsidR="0019498B" w:rsidRPr="00693BFC">
        <w:rPr>
          <w:rFonts w:ascii="Gadugi" w:hAnsi="Gadugi" w:cs="Century Gothic"/>
        </w:rPr>
        <w:t>G</w:t>
      </w:r>
      <w:r w:rsidRPr="00693BFC">
        <w:rPr>
          <w:rFonts w:ascii="Gadugi" w:hAnsi="Gadugi" w:cs="Century Gothic"/>
        </w:rPr>
        <w:t xml:space="preserve">erente </w:t>
      </w:r>
      <w:r w:rsidR="0019498B" w:rsidRPr="00693BFC">
        <w:rPr>
          <w:rFonts w:ascii="Gadugi" w:hAnsi="Gadugi" w:cs="Century Gothic"/>
        </w:rPr>
        <w:t>R</w:t>
      </w:r>
      <w:r w:rsidRPr="00693BFC">
        <w:rPr>
          <w:rFonts w:ascii="Gadugi" w:hAnsi="Gadugi" w:cs="Century Gothic"/>
        </w:rPr>
        <w:t xml:space="preserve">egional del </w:t>
      </w:r>
      <w:r w:rsidR="0019498B" w:rsidRPr="00693BFC">
        <w:rPr>
          <w:rFonts w:ascii="Gadugi" w:hAnsi="Gadugi" w:cs="Century Gothic"/>
        </w:rPr>
        <w:t>E</w:t>
      </w:r>
      <w:r w:rsidRPr="00693BFC">
        <w:rPr>
          <w:rFonts w:ascii="Gadugi" w:hAnsi="Gadugi" w:cs="Century Gothic"/>
        </w:rPr>
        <w:t xml:space="preserve">je </w:t>
      </w:r>
      <w:r w:rsidR="0019498B" w:rsidRPr="00693BFC">
        <w:rPr>
          <w:rFonts w:ascii="Gadugi" w:hAnsi="Gadugi" w:cs="Century Gothic"/>
        </w:rPr>
        <w:t>C</w:t>
      </w:r>
      <w:r w:rsidRPr="00693BFC">
        <w:rPr>
          <w:rFonts w:ascii="Gadugi" w:hAnsi="Gadugi" w:cs="Century Gothic"/>
        </w:rPr>
        <w:t>afetero, brindarle el tratamiento integral al accionante, pero únicamente en lo que atañe con la enfermedad renal que padece.</w:t>
      </w:r>
    </w:p>
    <w:p w14:paraId="5965A8B6" w14:textId="7043B082" w:rsidR="00F1498C" w:rsidRPr="00693BFC" w:rsidRDefault="00F1498C" w:rsidP="00693BFC">
      <w:pPr>
        <w:spacing w:line="276" w:lineRule="auto"/>
        <w:jc w:val="both"/>
        <w:rPr>
          <w:rFonts w:ascii="Gadugi" w:hAnsi="Gadugi" w:cs="Century Gothic"/>
        </w:rPr>
      </w:pPr>
    </w:p>
    <w:p w14:paraId="6FD74F2E" w14:textId="6F7EC4A8" w:rsidR="006C1D22" w:rsidRPr="00693BFC" w:rsidRDefault="006C1D22" w:rsidP="00693BFC">
      <w:pPr>
        <w:spacing w:line="276" w:lineRule="auto"/>
        <w:jc w:val="both"/>
        <w:rPr>
          <w:rFonts w:ascii="Gadugi" w:hAnsi="Gadugi" w:cs="Century Gothic"/>
        </w:rPr>
      </w:pPr>
      <w:r w:rsidRPr="00693BFC">
        <w:rPr>
          <w:rFonts w:ascii="Gadugi" w:hAnsi="Gadugi" w:cs="Century Gothic"/>
        </w:rPr>
        <w:tab/>
      </w:r>
      <w:r w:rsidRPr="00693BFC">
        <w:rPr>
          <w:rFonts w:ascii="Gadugi" w:hAnsi="Gadugi" w:cs="Century Gothic"/>
        </w:rPr>
        <w:tab/>
      </w:r>
      <w:r w:rsidRPr="00693BFC">
        <w:rPr>
          <w:rFonts w:ascii="Gadugi" w:hAnsi="Gadugi" w:cs="Century Gothic"/>
        </w:rPr>
        <w:tab/>
      </w:r>
      <w:r w:rsidRPr="00693BFC">
        <w:rPr>
          <w:rFonts w:ascii="Gadugi" w:hAnsi="Gadugi" w:cs="Century Gothic"/>
        </w:rPr>
        <w:tab/>
        <w:t xml:space="preserve">Se </w:t>
      </w:r>
      <w:r w:rsidR="0019498B" w:rsidRPr="00693BFC">
        <w:rPr>
          <w:rFonts w:ascii="Gadugi" w:hAnsi="Gadugi" w:cs="Century Gothic"/>
          <w:b/>
        </w:rPr>
        <w:t>ADICIONA</w:t>
      </w:r>
      <w:r w:rsidRPr="00693BFC">
        <w:rPr>
          <w:rFonts w:ascii="Gadugi" w:hAnsi="Gadugi" w:cs="Century Gothic"/>
          <w:b/>
        </w:rPr>
        <w:t xml:space="preserve"> </w:t>
      </w:r>
      <w:r w:rsidRPr="00693BFC">
        <w:rPr>
          <w:rFonts w:ascii="Gadugi" w:hAnsi="Gadugi" w:cs="Century Gothic"/>
        </w:rPr>
        <w:t xml:space="preserve">el fallo para declarar </w:t>
      </w:r>
      <w:r w:rsidR="0019498B" w:rsidRPr="00693BFC">
        <w:rPr>
          <w:rFonts w:ascii="Gadugi" w:hAnsi="Gadugi" w:cs="Century Gothic"/>
        </w:rPr>
        <w:t>improcedente</w:t>
      </w:r>
      <w:r w:rsidRPr="00693BFC">
        <w:rPr>
          <w:rFonts w:ascii="Gadugi" w:hAnsi="Gadugi" w:cs="Century Gothic"/>
        </w:rPr>
        <w:t xml:space="preserve"> la demanda respecto de la IPS Fundación Hospitalaria San Vicente de Paúl de Medellín.</w:t>
      </w:r>
    </w:p>
    <w:p w14:paraId="6D4B523F" w14:textId="7D9F2668" w:rsidR="0019498B" w:rsidRPr="00693BFC" w:rsidRDefault="0019498B" w:rsidP="00693BFC">
      <w:pPr>
        <w:spacing w:line="276" w:lineRule="auto"/>
        <w:jc w:val="both"/>
        <w:rPr>
          <w:rFonts w:ascii="Gadugi" w:hAnsi="Gadugi" w:cs="Century Gothic"/>
        </w:rPr>
      </w:pPr>
    </w:p>
    <w:p w14:paraId="5D9156CB" w14:textId="28A145DA" w:rsidR="0019498B" w:rsidRPr="00693BFC" w:rsidRDefault="0019498B" w:rsidP="00693BFC">
      <w:pPr>
        <w:spacing w:line="276" w:lineRule="auto"/>
        <w:jc w:val="both"/>
        <w:rPr>
          <w:rFonts w:ascii="Gadugi" w:hAnsi="Gadugi" w:cs="Century Gothic"/>
        </w:rPr>
      </w:pPr>
      <w:r w:rsidRPr="00693BFC">
        <w:rPr>
          <w:rFonts w:ascii="Gadugi" w:hAnsi="Gadugi" w:cs="Century Gothic"/>
        </w:rPr>
        <w:tab/>
      </w:r>
      <w:r w:rsidRPr="00693BFC">
        <w:rPr>
          <w:rFonts w:ascii="Gadugi" w:hAnsi="Gadugi" w:cs="Century Gothic"/>
        </w:rPr>
        <w:tab/>
      </w:r>
      <w:r w:rsidRPr="00693BFC">
        <w:rPr>
          <w:rFonts w:ascii="Gadugi" w:hAnsi="Gadugi" w:cs="Century Gothic"/>
        </w:rPr>
        <w:tab/>
      </w:r>
      <w:r w:rsidRPr="00693BFC">
        <w:rPr>
          <w:rFonts w:ascii="Gadugi" w:hAnsi="Gadugi" w:cs="Century Gothic"/>
        </w:rPr>
        <w:tab/>
        <w:t xml:space="preserve">Se </w:t>
      </w:r>
      <w:r w:rsidRPr="00693BFC">
        <w:rPr>
          <w:rFonts w:ascii="Gadugi" w:hAnsi="Gadugi" w:cs="Century Gothic"/>
          <w:b/>
        </w:rPr>
        <w:t xml:space="preserve">CONFIRMA </w:t>
      </w:r>
      <w:r w:rsidRPr="00693BFC">
        <w:rPr>
          <w:rFonts w:ascii="Gadugi" w:hAnsi="Gadugi" w:cs="Century Gothic"/>
        </w:rPr>
        <w:t xml:space="preserve">en lo demás. </w:t>
      </w:r>
    </w:p>
    <w:p w14:paraId="206609A3" w14:textId="77777777" w:rsidR="006C1D22" w:rsidRPr="00693BFC" w:rsidRDefault="006C1D22" w:rsidP="00693BFC">
      <w:pPr>
        <w:spacing w:line="276" w:lineRule="auto"/>
        <w:jc w:val="both"/>
        <w:rPr>
          <w:rFonts w:ascii="Gadugi" w:hAnsi="Gadugi" w:cs="Century Gothic"/>
        </w:rPr>
      </w:pPr>
    </w:p>
    <w:p w14:paraId="632C9B38" w14:textId="3931429C" w:rsidR="00FB4194" w:rsidRPr="00693BFC" w:rsidRDefault="00FB4194" w:rsidP="00693BFC">
      <w:pPr>
        <w:spacing w:line="276" w:lineRule="auto"/>
        <w:jc w:val="both"/>
        <w:rPr>
          <w:rFonts w:ascii="Gadugi" w:hAnsi="Gadugi" w:cs="Arial"/>
        </w:rPr>
      </w:pPr>
      <w:r w:rsidRPr="00693BFC">
        <w:rPr>
          <w:rFonts w:ascii="Gadugi" w:hAnsi="Gadugi" w:cs="Arial"/>
        </w:rPr>
        <w:tab/>
      </w:r>
      <w:r w:rsidRPr="00693BFC">
        <w:rPr>
          <w:rFonts w:ascii="Gadugi" w:hAnsi="Gadugi" w:cs="Arial"/>
        </w:rPr>
        <w:tab/>
      </w:r>
      <w:r w:rsidRPr="00693BFC">
        <w:rPr>
          <w:rFonts w:ascii="Gadugi" w:hAnsi="Gadugi" w:cs="Arial"/>
        </w:rPr>
        <w:tab/>
      </w:r>
      <w:r w:rsidRPr="00693BFC">
        <w:rPr>
          <w:rFonts w:ascii="Gadugi" w:hAnsi="Gadugi" w:cs="Arial"/>
        </w:rPr>
        <w:tab/>
        <w:t>Notifíquese la decisión a las partes en la forma prevista en el artículo 5° del Decreto 306 de 1992 y remítase el expediente a la Corte Constitucional para su eventual revisión.</w:t>
      </w:r>
    </w:p>
    <w:p w14:paraId="414B9700" w14:textId="77777777" w:rsidR="00FB4194" w:rsidRPr="00693BFC" w:rsidRDefault="00FB4194" w:rsidP="00693BFC">
      <w:pPr>
        <w:spacing w:line="276" w:lineRule="auto"/>
        <w:jc w:val="both"/>
        <w:rPr>
          <w:rFonts w:ascii="Gadugi" w:hAnsi="Gadugi" w:cs="Arial"/>
        </w:rPr>
      </w:pPr>
    </w:p>
    <w:p w14:paraId="64BDC014" w14:textId="63EB645B" w:rsidR="00FB4194" w:rsidRPr="00693BFC" w:rsidRDefault="00FB4194" w:rsidP="00693BFC">
      <w:pPr>
        <w:spacing w:line="276" w:lineRule="auto"/>
        <w:jc w:val="both"/>
        <w:rPr>
          <w:rFonts w:ascii="Gadugi" w:hAnsi="Gadugi" w:cs="Arial"/>
        </w:rPr>
      </w:pPr>
      <w:r w:rsidRPr="00693BFC">
        <w:rPr>
          <w:rFonts w:ascii="Gadugi" w:hAnsi="Gadugi" w:cs="Arial"/>
        </w:rPr>
        <w:t xml:space="preserve"> </w:t>
      </w:r>
      <w:r w:rsidRPr="00693BFC">
        <w:rPr>
          <w:rFonts w:ascii="Gadugi" w:hAnsi="Gadugi" w:cs="Arial"/>
        </w:rPr>
        <w:tab/>
      </w:r>
      <w:r w:rsidRPr="00693BFC">
        <w:rPr>
          <w:rFonts w:ascii="Gadugi" w:hAnsi="Gadugi" w:cs="Arial"/>
        </w:rPr>
        <w:tab/>
      </w:r>
      <w:r w:rsidRPr="00693BFC">
        <w:rPr>
          <w:rFonts w:ascii="Gadugi" w:hAnsi="Gadugi" w:cs="Arial"/>
        </w:rPr>
        <w:tab/>
      </w:r>
      <w:r w:rsidRPr="00693BFC">
        <w:rPr>
          <w:rFonts w:ascii="Gadugi" w:hAnsi="Gadugi" w:cs="Arial"/>
        </w:rPr>
        <w:tab/>
        <w:t>Los Magistrados,</w:t>
      </w:r>
    </w:p>
    <w:p w14:paraId="5E7EB068" w14:textId="77777777" w:rsidR="00022775" w:rsidRPr="00693BFC" w:rsidRDefault="00022775" w:rsidP="00693BFC">
      <w:pPr>
        <w:spacing w:line="276" w:lineRule="auto"/>
        <w:jc w:val="both"/>
        <w:rPr>
          <w:rFonts w:ascii="Gadugi" w:hAnsi="Gadugi" w:cs="Arial"/>
        </w:rPr>
      </w:pPr>
    </w:p>
    <w:p w14:paraId="3D426A43" w14:textId="3754494D" w:rsidR="00022775" w:rsidRDefault="00022775" w:rsidP="00693BFC">
      <w:pPr>
        <w:spacing w:line="276" w:lineRule="auto"/>
        <w:jc w:val="both"/>
        <w:rPr>
          <w:rFonts w:ascii="Gadugi" w:hAnsi="Gadugi" w:cs="Arial"/>
        </w:rPr>
      </w:pPr>
    </w:p>
    <w:p w14:paraId="378CF1F4" w14:textId="77777777" w:rsidR="00A31368" w:rsidRPr="00693BFC" w:rsidRDefault="00A31368" w:rsidP="00693BFC">
      <w:pPr>
        <w:spacing w:line="276" w:lineRule="auto"/>
        <w:jc w:val="both"/>
        <w:rPr>
          <w:rFonts w:ascii="Gadugi" w:hAnsi="Gadugi" w:cs="Arial"/>
        </w:rPr>
      </w:pPr>
    </w:p>
    <w:p w14:paraId="37F35612" w14:textId="646AB2A5" w:rsidR="00FB4194" w:rsidRPr="00693BFC" w:rsidRDefault="00FB4194" w:rsidP="00693BFC">
      <w:pPr>
        <w:spacing w:line="276" w:lineRule="auto"/>
        <w:jc w:val="both"/>
        <w:rPr>
          <w:rFonts w:ascii="Gadugi" w:hAnsi="Gadugi" w:cs="Arial"/>
          <w:b/>
          <w:bCs/>
        </w:rPr>
      </w:pPr>
      <w:r w:rsidRPr="00693BFC">
        <w:rPr>
          <w:rFonts w:ascii="Gadugi" w:hAnsi="Gadugi" w:cs="Arial"/>
        </w:rPr>
        <w:t xml:space="preserve">   </w:t>
      </w:r>
      <w:r w:rsidRPr="00693BFC">
        <w:rPr>
          <w:rFonts w:ascii="Gadugi" w:hAnsi="Gadugi" w:cs="Arial"/>
        </w:rPr>
        <w:tab/>
      </w:r>
      <w:r w:rsidRPr="00693BFC">
        <w:rPr>
          <w:rFonts w:ascii="Gadugi" w:hAnsi="Gadugi" w:cs="Arial"/>
        </w:rPr>
        <w:tab/>
      </w:r>
      <w:r w:rsidRPr="00693BFC">
        <w:rPr>
          <w:rFonts w:ascii="Gadugi" w:hAnsi="Gadugi" w:cs="Arial"/>
        </w:rPr>
        <w:tab/>
      </w:r>
      <w:r w:rsidRPr="00693BFC">
        <w:rPr>
          <w:rFonts w:ascii="Gadugi" w:hAnsi="Gadugi" w:cs="Arial"/>
        </w:rPr>
        <w:tab/>
      </w:r>
      <w:r w:rsidRPr="00693BFC">
        <w:rPr>
          <w:rFonts w:ascii="Gadugi" w:hAnsi="Gadugi" w:cs="Arial"/>
          <w:b/>
          <w:bCs/>
        </w:rPr>
        <w:t>JAIME ALBERTO SARAZA NARANJO</w:t>
      </w:r>
    </w:p>
    <w:p w14:paraId="6C545023" w14:textId="0CB2337A" w:rsidR="009723ED" w:rsidRDefault="009723ED" w:rsidP="00693BFC">
      <w:pPr>
        <w:spacing w:line="276" w:lineRule="auto"/>
        <w:jc w:val="both"/>
        <w:rPr>
          <w:rFonts w:ascii="Gadugi" w:hAnsi="Gadugi" w:cs="Arial"/>
          <w:b/>
          <w:bCs/>
        </w:rPr>
      </w:pPr>
    </w:p>
    <w:p w14:paraId="2B6D9335" w14:textId="352AF575" w:rsidR="00693BFC" w:rsidRDefault="00693BFC" w:rsidP="00693BFC">
      <w:pPr>
        <w:spacing w:line="276" w:lineRule="auto"/>
        <w:jc w:val="both"/>
        <w:rPr>
          <w:rFonts w:ascii="Gadugi" w:hAnsi="Gadugi" w:cs="Arial"/>
          <w:b/>
          <w:bCs/>
        </w:rPr>
      </w:pPr>
    </w:p>
    <w:p w14:paraId="4C175ED9" w14:textId="77777777" w:rsidR="00A31368" w:rsidRPr="00693BFC" w:rsidRDefault="00A31368" w:rsidP="00693BFC">
      <w:pPr>
        <w:spacing w:line="276" w:lineRule="auto"/>
        <w:jc w:val="both"/>
        <w:rPr>
          <w:rFonts w:ascii="Gadugi" w:hAnsi="Gadugi" w:cs="Arial"/>
          <w:b/>
          <w:bCs/>
        </w:rPr>
      </w:pPr>
    </w:p>
    <w:p w14:paraId="41786F87" w14:textId="77777777" w:rsidR="009723ED" w:rsidRPr="00693BFC" w:rsidRDefault="009723ED" w:rsidP="00693BFC">
      <w:pPr>
        <w:spacing w:line="276" w:lineRule="auto"/>
        <w:jc w:val="both"/>
        <w:rPr>
          <w:rFonts w:ascii="Gadugi" w:hAnsi="Gadugi" w:cs="Arial"/>
          <w:b/>
          <w:bCs/>
        </w:rPr>
      </w:pPr>
      <w:r w:rsidRPr="00693BFC">
        <w:rPr>
          <w:rFonts w:ascii="Gadugi" w:hAnsi="Gadugi" w:cs="Arial"/>
          <w:b/>
          <w:bCs/>
        </w:rPr>
        <w:tab/>
      </w:r>
      <w:r w:rsidRPr="00693BFC">
        <w:rPr>
          <w:rFonts w:ascii="Gadugi" w:hAnsi="Gadugi" w:cs="Arial"/>
          <w:b/>
          <w:bCs/>
        </w:rPr>
        <w:tab/>
      </w:r>
      <w:r w:rsidRPr="00693BFC">
        <w:rPr>
          <w:rFonts w:ascii="Gadugi" w:hAnsi="Gadugi" w:cs="Arial"/>
          <w:b/>
          <w:bCs/>
        </w:rPr>
        <w:tab/>
      </w:r>
      <w:r w:rsidRPr="00693BFC">
        <w:rPr>
          <w:rFonts w:ascii="Gadugi" w:hAnsi="Gadugi" w:cs="Arial"/>
          <w:b/>
          <w:bCs/>
        </w:rPr>
        <w:tab/>
      </w:r>
      <w:r w:rsidR="007D2089" w:rsidRPr="00693BFC">
        <w:rPr>
          <w:rFonts w:ascii="Gadugi" w:hAnsi="Gadugi" w:cs="Arial"/>
          <w:b/>
          <w:bCs/>
        </w:rPr>
        <w:t>CARLOS MAURICIO GARCÍA BARAJAS</w:t>
      </w:r>
    </w:p>
    <w:p w14:paraId="7F881EEF" w14:textId="4053750D" w:rsidR="009723ED" w:rsidRDefault="009723ED" w:rsidP="00693BFC">
      <w:pPr>
        <w:spacing w:line="276" w:lineRule="auto"/>
        <w:jc w:val="both"/>
        <w:rPr>
          <w:rFonts w:ascii="Gadugi" w:hAnsi="Gadugi" w:cs="Arial"/>
          <w:b/>
          <w:bCs/>
        </w:rPr>
      </w:pPr>
    </w:p>
    <w:p w14:paraId="5CBE543B" w14:textId="379E8067" w:rsidR="00693BFC" w:rsidRDefault="00693BFC" w:rsidP="00693BFC">
      <w:pPr>
        <w:spacing w:line="276" w:lineRule="auto"/>
        <w:jc w:val="both"/>
        <w:rPr>
          <w:rFonts w:ascii="Gadugi" w:hAnsi="Gadugi" w:cs="Arial"/>
          <w:b/>
          <w:bCs/>
        </w:rPr>
      </w:pPr>
    </w:p>
    <w:p w14:paraId="56B0B387" w14:textId="77777777" w:rsidR="00A31368" w:rsidRPr="00693BFC" w:rsidRDefault="00A31368" w:rsidP="00693BFC">
      <w:pPr>
        <w:spacing w:line="276" w:lineRule="auto"/>
        <w:jc w:val="both"/>
        <w:rPr>
          <w:rFonts w:ascii="Gadugi" w:hAnsi="Gadugi" w:cs="Arial"/>
          <w:b/>
          <w:bCs/>
        </w:rPr>
      </w:pPr>
    </w:p>
    <w:p w14:paraId="3B90E954" w14:textId="41540552" w:rsidR="006C1D22" w:rsidRPr="00693BFC" w:rsidRDefault="009723ED" w:rsidP="00693BFC">
      <w:pPr>
        <w:spacing w:line="276" w:lineRule="auto"/>
        <w:jc w:val="both"/>
        <w:rPr>
          <w:rFonts w:ascii="Gadugi" w:hAnsi="Gadugi" w:cs="Arial"/>
          <w:b/>
          <w:bCs/>
          <w:lang w:val="es-CO"/>
        </w:rPr>
      </w:pPr>
      <w:r w:rsidRPr="00693BFC">
        <w:rPr>
          <w:rFonts w:ascii="Gadugi" w:hAnsi="Gadugi" w:cs="Arial"/>
          <w:b/>
          <w:bCs/>
        </w:rPr>
        <w:tab/>
      </w:r>
      <w:r w:rsidRPr="00693BFC">
        <w:rPr>
          <w:rFonts w:ascii="Gadugi" w:hAnsi="Gadugi" w:cs="Arial"/>
          <w:b/>
          <w:bCs/>
        </w:rPr>
        <w:tab/>
      </w:r>
      <w:r w:rsidRPr="00693BFC">
        <w:rPr>
          <w:rFonts w:ascii="Gadugi" w:hAnsi="Gadugi" w:cs="Arial"/>
          <w:b/>
          <w:bCs/>
        </w:rPr>
        <w:tab/>
      </w:r>
      <w:r w:rsidRPr="00693BFC">
        <w:rPr>
          <w:rFonts w:ascii="Gadugi" w:hAnsi="Gadugi" w:cs="Arial"/>
          <w:b/>
          <w:bCs/>
        </w:rPr>
        <w:tab/>
      </w:r>
      <w:r w:rsidR="00FB4194" w:rsidRPr="00693BFC">
        <w:rPr>
          <w:rFonts w:ascii="Gadugi" w:hAnsi="Gadugi" w:cs="Arial"/>
          <w:b/>
          <w:bCs/>
          <w:lang w:val="es-CO"/>
        </w:rPr>
        <w:t>DUBERNEY GRISALES HERRER</w:t>
      </w:r>
      <w:r w:rsidR="002911F3" w:rsidRPr="00693BFC">
        <w:rPr>
          <w:rFonts w:ascii="Gadugi" w:hAnsi="Gadugi" w:cs="Arial"/>
          <w:b/>
          <w:bCs/>
          <w:lang w:val="es-CO"/>
        </w:rPr>
        <w:t>A</w:t>
      </w:r>
      <w:r w:rsidR="006C1D22" w:rsidRPr="00693BFC">
        <w:rPr>
          <w:rFonts w:ascii="Gadugi" w:hAnsi="Gadugi" w:cs="Arial"/>
          <w:b/>
          <w:bCs/>
          <w:lang w:val="es-CO"/>
        </w:rPr>
        <w:t xml:space="preserve"> </w:t>
      </w:r>
    </w:p>
    <w:p w14:paraId="3C200494" w14:textId="3F768184" w:rsidR="00FB4194" w:rsidRPr="00693BFC" w:rsidRDefault="006C1D22" w:rsidP="00693BFC">
      <w:pPr>
        <w:spacing w:line="276" w:lineRule="auto"/>
        <w:jc w:val="both"/>
        <w:rPr>
          <w:rFonts w:ascii="Gadugi" w:hAnsi="Gadugi" w:cs="Arial"/>
          <w:bCs/>
          <w:lang w:val="es-CO"/>
        </w:rPr>
      </w:pPr>
      <w:r w:rsidRPr="00693BFC">
        <w:rPr>
          <w:rFonts w:ascii="Gadugi" w:hAnsi="Gadugi" w:cs="Arial"/>
          <w:b/>
          <w:bCs/>
          <w:lang w:val="es-CO"/>
        </w:rPr>
        <w:tab/>
      </w:r>
      <w:r w:rsidRPr="00693BFC">
        <w:rPr>
          <w:rFonts w:ascii="Gadugi" w:hAnsi="Gadugi" w:cs="Arial"/>
          <w:b/>
          <w:bCs/>
          <w:lang w:val="es-CO"/>
        </w:rPr>
        <w:tab/>
      </w:r>
      <w:r w:rsidRPr="00693BFC">
        <w:rPr>
          <w:rFonts w:ascii="Gadugi" w:hAnsi="Gadugi" w:cs="Arial"/>
          <w:b/>
          <w:bCs/>
          <w:lang w:val="es-CO"/>
        </w:rPr>
        <w:tab/>
      </w:r>
      <w:r w:rsidRPr="00693BFC">
        <w:rPr>
          <w:rFonts w:ascii="Gadugi" w:hAnsi="Gadugi" w:cs="Arial"/>
          <w:b/>
          <w:bCs/>
          <w:lang w:val="es-CO"/>
        </w:rPr>
        <w:tab/>
      </w:r>
      <w:r w:rsidRPr="00693BFC">
        <w:rPr>
          <w:rFonts w:ascii="Gadugi" w:hAnsi="Gadugi" w:cs="Arial"/>
          <w:bCs/>
          <w:lang w:val="es-CO"/>
        </w:rPr>
        <w:t>(Ausente con justificación)</w:t>
      </w:r>
    </w:p>
    <w:sectPr w:rsidR="00FB4194" w:rsidRPr="00693BFC" w:rsidSect="00533DC9">
      <w:pgSz w:w="12242" w:h="18722" w:code="258"/>
      <w:pgMar w:top="1985" w:right="1361" w:bottom="1418" w:left="1928" w:header="567" w:footer="567" w:gutter="0"/>
      <w:cols w:space="720"/>
      <w:noEndnote/>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4700001" w16cex:dateUtc="2021-05-04T20:03:38.428Z"/>
  <w16cex:commentExtensible w16cex:durableId="35C6BBAD" w16cex:dateUtc="2021-05-04T20:04:50.462Z"/>
  <w16cex:commentExtensible w16cex:durableId="4F2540F3" w16cex:dateUtc="2021-05-04T20:05:16.176Z"/>
  <w16cex:commentExtensible w16cex:durableId="76CF362B" w16cex:dateUtc="2021-06-11T20:58:28.961Z"/>
  <w16cex:commentExtensible w16cex:durableId="26BE4B72" w16cex:dateUtc="2021-06-15T14:46:05.683Z"/>
  <w16cex:commentExtensible w16cex:durableId="0A032D16" w16cex:dateUtc="2021-09-30T15:41:02.622Z"/>
  <w16cex:commentExtensible w16cex:durableId="6F8A6FB0" w16cex:dateUtc="2021-10-01T19:05:53.935Z"/>
  <w16cex:commentExtensible w16cex:durableId="65E2F34F" w16cex:dateUtc="2021-10-28T14:20:56.424Z"/>
  <w16cex:commentExtensible w16cex:durableId="73676CF5" w16cex:dateUtc="2021-10-28T20:09:05.772Z"/>
  <w16cex:commentExtensible w16cex:durableId="7F6983CC" w16cex:dateUtc="2021-12-13T17:20:49.44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C82FB" w14:textId="77777777" w:rsidR="00955448" w:rsidRDefault="00955448">
      <w:r>
        <w:separator/>
      </w:r>
    </w:p>
  </w:endnote>
  <w:endnote w:type="continuationSeparator" w:id="0">
    <w:p w14:paraId="4AEA9F59" w14:textId="77777777" w:rsidR="00955448" w:rsidRDefault="0095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ngs">
    <w:altName w:val="MS Gothic"/>
    <w:panose1 w:val="00000000000000000000"/>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55D9B" w14:textId="77777777" w:rsidR="00955448" w:rsidRDefault="00955448">
      <w:r>
        <w:separator/>
      </w:r>
    </w:p>
  </w:footnote>
  <w:footnote w:type="continuationSeparator" w:id="0">
    <w:p w14:paraId="1CEF1D4B" w14:textId="77777777" w:rsidR="00955448" w:rsidRDefault="00955448">
      <w:r>
        <w:continuationSeparator/>
      </w:r>
    </w:p>
  </w:footnote>
  <w:footnote w:id="1">
    <w:p w14:paraId="3B4BC37E" w14:textId="10A9138E" w:rsidR="00271FAD" w:rsidRPr="00BC6206" w:rsidRDefault="00271FAD" w:rsidP="00BC6206">
      <w:pPr>
        <w:pStyle w:val="Textonotapie"/>
        <w:rPr>
          <w:rFonts w:ascii="Century" w:hAnsi="Century" w:cstheme="majorHAnsi"/>
          <w:sz w:val="18"/>
          <w:szCs w:val="26"/>
          <w:lang w:val="es-CO"/>
        </w:rPr>
      </w:pPr>
      <w:r w:rsidRPr="00BC6206">
        <w:rPr>
          <w:rStyle w:val="Refdenotaalpie"/>
          <w:rFonts w:ascii="Century" w:hAnsi="Century" w:cstheme="majorHAnsi"/>
          <w:sz w:val="18"/>
          <w:szCs w:val="26"/>
        </w:rPr>
        <w:footnoteRef/>
      </w:r>
      <w:r w:rsidRPr="00BC6206">
        <w:rPr>
          <w:rFonts w:ascii="Century" w:hAnsi="Century" w:cstheme="majorHAnsi"/>
          <w:sz w:val="18"/>
          <w:szCs w:val="26"/>
        </w:rPr>
        <w:t xml:space="preserve"> </w:t>
      </w:r>
      <w:r w:rsidRPr="00BC6206">
        <w:rPr>
          <w:rFonts w:ascii="Century" w:hAnsi="Century" w:cstheme="majorHAnsi"/>
          <w:sz w:val="18"/>
          <w:szCs w:val="26"/>
          <w:lang w:val="es-CO"/>
        </w:rPr>
        <w:t>Documento 01., C. 1.</w:t>
      </w:r>
    </w:p>
  </w:footnote>
  <w:footnote w:id="2">
    <w:p w14:paraId="150341E9" w14:textId="28C9DF7C" w:rsidR="00271FAD" w:rsidRPr="00BC6206" w:rsidRDefault="00271FAD" w:rsidP="00BC6206">
      <w:pPr>
        <w:pStyle w:val="Textonotapie"/>
        <w:rPr>
          <w:rFonts w:ascii="Century" w:hAnsi="Century" w:cstheme="majorHAnsi"/>
          <w:sz w:val="18"/>
          <w:szCs w:val="26"/>
          <w:lang w:val="es-CO"/>
        </w:rPr>
      </w:pPr>
      <w:r w:rsidRPr="00BC6206">
        <w:rPr>
          <w:rStyle w:val="Refdenotaalpie"/>
          <w:rFonts w:ascii="Century" w:hAnsi="Century" w:cstheme="majorHAnsi"/>
          <w:sz w:val="18"/>
          <w:szCs w:val="26"/>
        </w:rPr>
        <w:footnoteRef/>
      </w:r>
      <w:r w:rsidRPr="00BC6206">
        <w:rPr>
          <w:rFonts w:ascii="Century" w:hAnsi="Century" w:cstheme="majorHAnsi"/>
          <w:sz w:val="18"/>
          <w:szCs w:val="26"/>
        </w:rPr>
        <w:t xml:space="preserve"> </w:t>
      </w:r>
      <w:r w:rsidRPr="00BC6206">
        <w:rPr>
          <w:rFonts w:ascii="Century" w:hAnsi="Century" w:cstheme="majorHAnsi"/>
          <w:sz w:val="18"/>
          <w:szCs w:val="26"/>
          <w:lang w:val="es-CO"/>
        </w:rPr>
        <w:t>Documento 02., C. 1.</w:t>
      </w:r>
    </w:p>
  </w:footnote>
  <w:footnote w:id="3">
    <w:p w14:paraId="10CEC61D" w14:textId="716F53EF" w:rsidR="00271FAD" w:rsidRPr="00BC6206" w:rsidRDefault="00271FAD" w:rsidP="00BC6206">
      <w:pPr>
        <w:pStyle w:val="Textonotapie"/>
        <w:rPr>
          <w:rFonts w:ascii="Century" w:hAnsi="Century" w:cstheme="majorHAnsi"/>
          <w:sz w:val="18"/>
          <w:szCs w:val="26"/>
          <w:lang w:val="es-CO"/>
        </w:rPr>
      </w:pPr>
      <w:r w:rsidRPr="00BC6206">
        <w:rPr>
          <w:rStyle w:val="Refdenotaalpie"/>
          <w:rFonts w:ascii="Century" w:hAnsi="Century" w:cstheme="majorHAnsi"/>
          <w:sz w:val="18"/>
          <w:szCs w:val="26"/>
        </w:rPr>
        <w:footnoteRef/>
      </w:r>
      <w:r w:rsidRPr="00BC6206">
        <w:rPr>
          <w:rFonts w:ascii="Century" w:hAnsi="Century" w:cstheme="majorHAnsi"/>
          <w:sz w:val="18"/>
          <w:szCs w:val="26"/>
        </w:rPr>
        <w:t xml:space="preserve"> </w:t>
      </w:r>
      <w:r w:rsidRPr="00BC6206">
        <w:rPr>
          <w:rFonts w:ascii="Century" w:hAnsi="Century" w:cstheme="majorHAnsi"/>
          <w:sz w:val="18"/>
          <w:szCs w:val="26"/>
          <w:lang w:val="es-CO"/>
        </w:rPr>
        <w:t>Documento 04., C. 1.</w:t>
      </w:r>
    </w:p>
  </w:footnote>
  <w:footnote w:id="4">
    <w:p w14:paraId="663490AC" w14:textId="06AC1455" w:rsidR="00271FAD" w:rsidRPr="00BC6206" w:rsidRDefault="00271FAD" w:rsidP="00BC6206">
      <w:pPr>
        <w:pStyle w:val="Textonotapie"/>
        <w:rPr>
          <w:rFonts w:ascii="Century" w:hAnsi="Century" w:cstheme="majorHAnsi"/>
          <w:sz w:val="18"/>
          <w:szCs w:val="26"/>
          <w:lang w:val="es-CO"/>
        </w:rPr>
      </w:pPr>
      <w:r w:rsidRPr="00BC6206">
        <w:rPr>
          <w:rStyle w:val="Refdenotaalpie"/>
          <w:rFonts w:ascii="Century" w:hAnsi="Century" w:cstheme="majorHAnsi"/>
          <w:sz w:val="18"/>
          <w:szCs w:val="26"/>
        </w:rPr>
        <w:footnoteRef/>
      </w:r>
      <w:r w:rsidRPr="00BC6206">
        <w:rPr>
          <w:rFonts w:ascii="Century" w:hAnsi="Century" w:cstheme="majorHAnsi"/>
          <w:sz w:val="18"/>
          <w:szCs w:val="26"/>
        </w:rPr>
        <w:t xml:space="preserve"> </w:t>
      </w:r>
      <w:r w:rsidRPr="00BC6206">
        <w:rPr>
          <w:rFonts w:ascii="Century" w:hAnsi="Century" w:cstheme="majorHAnsi"/>
          <w:sz w:val="18"/>
          <w:szCs w:val="26"/>
          <w:lang w:val="es-CO"/>
        </w:rPr>
        <w:t>Documento 05., C. 1.</w:t>
      </w:r>
    </w:p>
  </w:footnote>
  <w:footnote w:id="5">
    <w:p w14:paraId="51DC2FDE" w14:textId="38233298" w:rsidR="00271FAD" w:rsidRPr="00BC6206" w:rsidRDefault="00271FAD" w:rsidP="00BC6206">
      <w:pPr>
        <w:pStyle w:val="Textonotapie"/>
        <w:rPr>
          <w:rFonts w:ascii="Century" w:hAnsi="Century" w:cstheme="majorHAnsi"/>
          <w:sz w:val="18"/>
          <w:szCs w:val="26"/>
          <w:lang w:val="es-CO"/>
        </w:rPr>
      </w:pPr>
      <w:r w:rsidRPr="00BC6206">
        <w:rPr>
          <w:rStyle w:val="Refdenotaalpie"/>
          <w:rFonts w:ascii="Century" w:hAnsi="Century" w:cstheme="majorHAnsi"/>
          <w:sz w:val="18"/>
          <w:szCs w:val="26"/>
        </w:rPr>
        <w:footnoteRef/>
      </w:r>
      <w:r w:rsidRPr="00BC6206">
        <w:rPr>
          <w:rFonts w:ascii="Century" w:hAnsi="Century" w:cstheme="majorHAnsi"/>
          <w:sz w:val="18"/>
          <w:szCs w:val="26"/>
        </w:rPr>
        <w:t xml:space="preserve"> </w:t>
      </w:r>
      <w:r w:rsidRPr="00BC6206">
        <w:rPr>
          <w:rFonts w:ascii="Century" w:hAnsi="Century" w:cstheme="majorHAnsi"/>
          <w:sz w:val="18"/>
          <w:szCs w:val="26"/>
          <w:lang w:val="es-CO"/>
        </w:rPr>
        <w:t>Documento 07., C. 1.</w:t>
      </w:r>
    </w:p>
  </w:footnote>
  <w:footnote w:id="6">
    <w:p w14:paraId="6B3736FE" w14:textId="087E4132" w:rsidR="00271FAD" w:rsidRPr="00BC6206" w:rsidRDefault="00271FAD" w:rsidP="00BC6206">
      <w:pPr>
        <w:pStyle w:val="Textonotapie"/>
        <w:rPr>
          <w:rFonts w:ascii="Century" w:hAnsi="Century" w:cstheme="majorHAnsi"/>
          <w:sz w:val="18"/>
          <w:szCs w:val="26"/>
          <w:lang w:val="es-CO"/>
        </w:rPr>
      </w:pPr>
      <w:r w:rsidRPr="00BC6206">
        <w:rPr>
          <w:rStyle w:val="Refdenotaalpie"/>
          <w:rFonts w:ascii="Century" w:hAnsi="Century" w:cstheme="majorHAnsi"/>
          <w:sz w:val="18"/>
          <w:szCs w:val="26"/>
        </w:rPr>
        <w:footnoteRef/>
      </w:r>
      <w:r w:rsidRPr="00BC6206">
        <w:rPr>
          <w:rFonts w:ascii="Century" w:hAnsi="Century" w:cstheme="majorHAnsi"/>
          <w:sz w:val="18"/>
          <w:szCs w:val="26"/>
        </w:rPr>
        <w:t xml:space="preserve"> </w:t>
      </w:r>
      <w:r w:rsidRPr="00BC6206">
        <w:rPr>
          <w:rFonts w:ascii="Century" w:hAnsi="Century" w:cstheme="majorHAnsi"/>
          <w:sz w:val="18"/>
          <w:szCs w:val="26"/>
          <w:lang w:val="es-CO"/>
        </w:rPr>
        <w:t>Documento 09., C. 1.</w:t>
      </w:r>
    </w:p>
  </w:footnote>
  <w:footnote w:id="7">
    <w:p w14:paraId="5C914D7C" w14:textId="7F37EDAF" w:rsidR="008F19C8" w:rsidRPr="00BC6206" w:rsidRDefault="008F19C8" w:rsidP="00BC6206">
      <w:pPr>
        <w:pStyle w:val="Textonotapie"/>
        <w:rPr>
          <w:rFonts w:ascii="Century" w:hAnsi="Century" w:cstheme="majorHAnsi"/>
          <w:sz w:val="18"/>
          <w:szCs w:val="26"/>
          <w:lang w:val="es-CO"/>
        </w:rPr>
      </w:pPr>
      <w:r w:rsidRPr="00BC6206">
        <w:rPr>
          <w:rStyle w:val="Refdenotaalpie"/>
          <w:rFonts w:ascii="Century" w:hAnsi="Century" w:cstheme="majorHAnsi"/>
          <w:sz w:val="18"/>
          <w:szCs w:val="26"/>
        </w:rPr>
        <w:footnoteRef/>
      </w:r>
      <w:r w:rsidRPr="00BC6206">
        <w:rPr>
          <w:rFonts w:ascii="Century" w:hAnsi="Century" w:cstheme="majorHAnsi"/>
          <w:sz w:val="18"/>
          <w:szCs w:val="26"/>
        </w:rPr>
        <w:t xml:space="preserve"> Documento 05, C. 2.</w:t>
      </w:r>
    </w:p>
  </w:footnote>
  <w:footnote w:id="8">
    <w:p w14:paraId="16207009" w14:textId="77777777" w:rsidR="000A0E04" w:rsidRPr="00BC6206" w:rsidRDefault="000A0E04" w:rsidP="00BC6206">
      <w:pPr>
        <w:pStyle w:val="Textonotapie"/>
        <w:rPr>
          <w:rFonts w:ascii="Century" w:hAnsi="Century" w:cstheme="majorHAnsi"/>
          <w:sz w:val="18"/>
          <w:szCs w:val="26"/>
        </w:rPr>
      </w:pPr>
      <w:r w:rsidRPr="00BC6206">
        <w:rPr>
          <w:rStyle w:val="Refdenotaalpie"/>
          <w:rFonts w:ascii="Century" w:hAnsi="Century" w:cstheme="majorHAnsi"/>
          <w:sz w:val="18"/>
          <w:szCs w:val="26"/>
        </w:rPr>
        <w:footnoteRef/>
      </w:r>
      <w:r w:rsidRPr="00BC6206">
        <w:rPr>
          <w:rFonts w:ascii="Century" w:hAnsi="Century" w:cstheme="majorHAnsi"/>
          <w:sz w:val="18"/>
          <w:szCs w:val="26"/>
        </w:rPr>
        <w:t xml:space="preserve"> Sentencias T-016 y T-760 de 2007</w:t>
      </w:r>
    </w:p>
  </w:footnote>
  <w:footnote w:id="9">
    <w:p w14:paraId="74862F73" w14:textId="47FE651D" w:rsidR="00271FAD" w:rsidRPr="00BC6206" w:rsidRDefault="00271FAD" w:rsidP="00BC6206">
      <w:pPr>
        <w:pStyle w:val="Textonotapie"/>
        <w:rPr>
          <w:rFonts w:ascii="Century" w:hAnsi="Century" w:cstheme="majorHAnsi"/>
          <w:sz w:val="18"/>
          <w:szCs w:val="26"/>
          <w:lang w:val="es-CO"/>
        </w:rPr>
      </w:pPr>
      <w:r w:rsidRPr="00BC6206">
        <w:rPr>
          <w:rStyle w:val="Refdenotaalpie"/>
          <w:rFonts w:ascii="Century" w:hAnsi="Century" w:cstheme="majorHAnsi"/>
          <w:sz w:val="18"/>
          <w:szCs w:val="26"/>
        </w:rPr>
        <w:footnoteRef/>
      </w:r>
      <w:r w:rsidRPr="00BC6206">
        <w:rPr>
          <w:rFonts w:ascii="Century" w:hAnsi="Century" w:cstheme="majorHAnsi"/>
          <w:sz w:val="18"/>
          <w:szCs w:val="26"/>
        </w:rPr>
        <w:t xml:space="preserve"> </w:t>
      </w:r>
      <w:r w:rsidRPr="00BC6206">
        <w:rPr>
          <w:rFonts w:ascii="Century" w:hAnsi="Century" w:cstheme="majorHAnsi"/>
          <w:sz w:val="18"/>
          <w:szCs w:val="26"/>
          <w:lang w:val="es-CO"/>
        </w:rPr>
        <w:t>Pág. 6, Documento 01., C. 1.</w:t>
      </w:r>
    </w:p>
  </w:footnote>
  <w:footnote w:id="10">
    <w:p w14:paraId="30C6E388" w14:textId="776B6B16" w:rsidR="00271FAD" w:rsidRPr="00BC6206" w:rsidRDefault="00271FAD" w:rsidP="00BC6206">
      <w:pPr>
        <w:pStyle w:val="Textonotapie"/>
        <w:rPr>
          <w:rFonts w:ascii="Century" w:hAnsi="Century" w:cstheme="majorHAnsi"/>
          <w:sz w:val="18"/>
          <w:szCs w:val="26"/>
          <w:lang w:val="es-CO"/>
        </w:rPr>
      </w:pPr>
      <w:r w:rsidRPr="00BC6206">
        <w:rPr>
          <w:rStyle w:val="Refdenotaalpie"/>
          <w:rFonts w:ascii="Century" w:hAnsi="Century" w:cstheme="majorHAnsi"/>
          <w:sz w:val="18"/>
          <w:szCs w:val="26"/>
        </w:rPr>
        <w:footnoteRef/>
      </w:r>
      <w:r w:rsidRPr="00BC6206">
        <w:rPr>
          <w:rFonts w:ascii="Century" w:hAnsi="Century" w:cstheme="majorHAnsi"/>
          <w:sz w:val="18"/>
          <w:szCs w:val="26"/>
        </w:rPr>
        <w:t xml:space="preserve"> </w:t>
      </w:r>
      <w:r w:rsidRPr="00BC6206">
        <w:rPr>
          <w:rFonts w:ascii="Century" w:hAnsi="Century" w:cstheme="majorHAnsi"/>
          <w:sz w:val="18"/>
          <w:szCs w:val="26"/>
          <w:lang w:val="es-CO"/>
        </w:rPr>
        <w:t>Pág. 2, Documento 01., C. 1.</w:t>
      </w:r>
    </w:p>
  </w:footnote>
  <w:footnote w:id="11">
    <w:p w14:paraId="0620C04B" w14:textId="77777777" w:rsidR="000B0AD3" w:rsidRPr="00BC6206" w:rsidRDefault="000B0AD3" w:rsidP="00BC6206">
      <w:pPr>
        <w:pStyle w:val="Textonotapie"/>
        <w:rPr>
          <w:rFonts w:ascii="Century" w:hAnsi="Century" w:cstheme="majorHAnsi"/>
          <w:sz w:val="18"/>
          <w:szCs w:val="26"/>
        </w:rPr>
      </w:pPr>
      <w:r w:rsidRPr="00BC6206">
        <w:rPr>
          <w:rStyle w:val="Refdenotaalpie"/>
          <w:rFonts w:ascii="Century" w:hAnsi="Century" w:cstheme="majorHAnsi"/>
          <w:sz w:val="18"/>
          <w:szCs w:val="26"/>
        </w:rPr>
        <w:footnoteRef/>
      </w:r>
      <w:r w:rsidRPr="00BC6206">
        <w:rPr>
          <w:rFonts w:ascii="Century" w:hAnsi="Century" w:cstheme="majorHAnsi"/>
          <w:sz w:val="18"/>
          <w:szCs w:val="26"/>
        </w:rPr>
        <w:t xml:space="preserve"> Sentencia T-259/19</w:t>
      </w:r>
    </w:p>
  </w:footnote>
  <w:footnote w:id="12">
    <w:p w14:paraId="317D9FF0" w14:textId="77777777" w:rsidR="000B0AD3" w:rsidRPr="00BC6206" w:rsidRDefault="000B0AD3" w:rsidP="00BC6206">
      <w:pPr>
        <w:pStyle w:val="Textonotapie"/>
        <w:rPr>
          <w:rFonts w:ascii="Century" w:hAnsi="Century" w:cstheme="majorHAnsi"/>
          <w:sz w:val="18"/>
          <w:szCs w:val="26"/>
        </w:rPr>
      </w:pPr>
      <w:r w:rsidRPr="00BC6206">
        <w:rPr>
          <w:rStyle w:val="Refdenotaalpie"/>
          <w:rFonts w:ascii="Century" w:hAnsi="Century" w:cstheme="majorHAnsi"/>
          <w:sz w:val="18"/>
          <w:szCs w:val="26"/>
        </w:rPr>
        <w:footnoteRef/>
      </w:r>
      <w:r w:rsidRPr="00BC6206">
        <w:rPr>
          <w:rFonts w:ascii="Century" w:hAnsi="Century" w:cstheme="majorHAnsi"/>
          <w:sz w:val="18"/>
          <w:szCs w:val="26"/>
        </w:rPr>
        <w:t xml:space="preserve"> Sentencia T-074 de 2017 y T-405 de 2017.</w:t>
      </w:r>
    </w:p>
  </w:footnote>
  <w:footnote w:id="13">
    <w:p w14:paraId="3B6D97D9" w14:textId="77777777" w:rsidR="000B0AD3" w:rsidRPr="00BC6206" w:rsidRDefault="000B0AD3" w:rsidP="00BC6206">
      <w:pPr>
        <w:pStyle w:val="Textonotapie"/>
        <w:rPr>
          <w:rFonts w:ascii="Century" w:hAnsi="Century" w:cstheme="majorHAnsi"/>
          <w:sz w:val="18"/>
          <w:szCs w:val="26"/>
        </w:rPr>
      </w:pPr>
      <w:r w:rsidRPr="00BC6206">
        <w:rPr>
          <w:rStyle w:val="Refdenotaalpie"/>
          <w:rFonts w:ascii="Century" w:hAnsi="Century" w:cstheme="majorHAnsi"/>
          <w:sz w:val="18"/>
          <w:szCs w:val="26"/>
        </w:rPr>
        <w:footnoteRef/>
      </w:r>
      <w:r w:rsidRPr="00BC6206">
        <w:rPr>
          <w:rFonts w:ascii="Century" w:hAnsi="Century" w:cstheme="majorHAnsi"/>
          <w:sz w:val="18"/>
          <w:szCs w:val="26"/>
        </w:rPr>
        <w:t xml:space="preserve"> Sentencia T-769 de 2012.</w:t>
      </w:r>
    </w:p>
  </w:footnote>
  <w:footnote w:id="14">
    <w:p w14:paraId="76673B9E" w14:textId="77777777" w:rsidR="000B0AD3" w:rsidRPr="00BC6206" w:rsidRDefault="000B0AD3" w:rsidP="00BC6206">
      <w:pPr>
        <w:pStyle w:val="Textonotapie"/>
        <w:rPr>
          <w:rFonts w:ascii="Century" w:hAnsi="Century" w:cstheme="majorHAnsi"/>
          <w:sz w:val="18"/>
          <w:szCs w:val="26"/>
        </w:rPr>
      </w:pPr>
      <w:r w:rsidRPr="00BC6206">
        <w:rPr>
          <w:rStyle w:val="Refdenotaalpie"/>
          <w:rFonts w:ascii="Century" w:hAnsi="Century" w:cstheme="majorHAnsi"/>
          <w:sz w:val="18"/>
          <w:szCs w:val="26"/>
        </w:rPr>
        <w:footnoteRef/>
      </w:r>
      <w:r w:rsidRPr="00BC6206">
        <w:rPr>
          <w:rFonts w:ascii="Century" w:hAnsi="Century" w:cstheme="majorHAnsi"/>
          <w:sz w:val="18"/>
          <w:szCs w:val="26"/>
        </w:rPr>
        <w:t xml:space="preserve"> Sentencias T-487 de 2014, T-405 de 2017 y T-309 de 2018.</w:t>
      </w:r>
    </w:p>
  </w:footnote>
  <w:footnote w:id="15">
    <w:p w14:paraId="716709CB" w14:textId="77777777" w:rsidR="000B0AD3" w:rsidRPr="00BC6206" w:rsidRDefault="000B0AD3" w:rsidP="00BC6206">
      <w:pPr>
        <w:pStyle w:val="Textonotapie"/>
        <w:rPr>
          <w:rFonts w:ascii="Century" w:hAnsi="Century" w:cstheme="majorHAnsi"/>
          <w:sz w:val="18"/>
          <w:szCs w:val="26"/>
        </w:rPr>
      </w:pPr>
      <w:r w:rsidRPr="00BC6206">
        <w:rPr>
          <w:rStyle w:val="Refdenotaalpie"/>
          <w:rFonts w:ascii="Century" w:hAnsi="Century" w:cstheme="majorHAnsi"/>
          <w:sz w:val="18"/>
          <w:szCs w:val="26"/>
        </w:rPr>
        <w:footnoteRef/>
      </w:r>
      <w:r w:rsidRPr="00BC6206">
        <w:rPr>
          <w:rFonts w:ascii="Century" w:hAnsi="Century" w:cstheme="majorHAnsi"/>
          <w:sz w:val="18"/>
          <w:szCs w:val="26"/>
        </w:rPr>
        <w:t xml:space="preserve"> Sentencias T-154 de 2014; T-674 de 2016; T-062 de 2017; T-032, T-163, T-196 de 2018 y T-446 de 2018, entre otras.</w:t>
      </w:r>
    </w:p>
  </w:footnote>
  <w:footnote w:id="16">
    <w:p w14:paraId="18EF9215" w14:textId="77777777" w:rsidR="000B0AD3" w:rsidRPr="00BC6206" w:rsidRDefault="000B0AD3" w:rsidP="00BC6206">
      <w:pPr>
        <w:pStyle w:val="Textonotapie"/>
        <w:rPr>
          <w:rFonts w:ascii="Century" w:hAnsi="Century" w:cstheme="majorHAnsi"/>
          <w:sz w:val="18"/>
          <w:szCs w:val="26"/>
        </w:rPr>
      </w:pPr>
      <w:r w:rsidRPr="00BC6206">
        <w:rPr>
          <w:rStyle w:val="Refdenotaalpie"/>
          <w:rFonts w:ascii="Century" w:hAnsi="Century" w:cstheme="majorHAnsi"/>
          <w:sz w:val="18"/>
          <w:szCs w:val="26"/>
        </w:rPr>
        <w:footnoteRef/>
      </w:r>
      <w:r w:rsidRPr="00BC6206">
        <w:rPr>
          <w:rFonts w:ascii="Century" w:hAnsi="Century" w:cstheme="majorHAnsi"/>
          <w:sz w:val="18"/>
          <w:szCs w:val="26"/>
        </w:rPr>
        <w:t xml:space="preserve"> Sentencia T-446 de 2018.</w:t>
      </w:r>
    </w:p>
  </w:footnote>
  <w:footnote w:id="17">
    <w:p w14:paraId="39C3E14F" w14:textId="77777777" w:rsidR="000B0AD3" w:rsidRPr="00BC6206" w:rsidRDefault="000B0AD3" w:rsidP="00BC6206">
      <w:pPr>
        <w:pStyle w:val="Textonotapie"/>
        <w:rPr>
          <w:rFonts w:ascii="Century" w:hAnsi="Century" w:cstheme="majorHAnsi"/>
          <w:sz w:val="18"/>
          <w:szCs w:val="26"/>
        </w:rPr>
      </w:pPr>
      <w:r w:rsidRPr="00BC6206">
        <w:rPr>
          <w:rStyle w:val="Refdenotaalpie"/>
          <w:rFonts w:ascii="Century" w:hAnsi="Century" w:cstheme="majorHAnsi"/>
          <w:sz w:val="18"/>
          <w:szCs w:val="26"/>
        </w:rPr>
        <w:footnoteRef/>
      </w:r>
      <w:r w:rsidRPr="00BC6206">
        <w:rPr>
          <w:rFonts w:ascii="Century" w:hAnsi="Century" w:cstheme="majorHAnsi"/>
          <w:sz w:val="18"/>
          <w:szCs w:val="26"/>
        </w:rPr>
        <w:t xml:space="preserve">  En el mismo sentido ver sentencias: T-074 de 2017, T-002 de 2016, T-487 de 2014, T-206 de 2013, T-523 de 2011 y T-405 de 2017, entre otras.</w:t>
      </w:r>
    </w:p>
  </w:footnote>
  <w:footnote w:id="18">
    <w:p w14:paraId="2AA75796" w14:textId="77777777" w:rsidR="000B0AD3" w:rsidRPr="00BC6206" w:rsidRDefault="000B0AD3" w:rsidP="00BC6206">
      <w:pPr>
        <w:pStyle w:val="Textonotapie"/>
        <w:rPr>
          <w:rFonts w:ascii="Century" w:hAnsi="Century" w:cstheme="majorHAnsi"/>
          <w:sz w:val="18"/>
          <w:szCs w:val="26"/>
        </w:rPr>
      </w:pPr>
      <w:r w:rsidRPr="00BC6206">
        <w:rPr>
          <w:rStyle w:val="Refdenotaalpie"/>
          <w:rFonts w:ascii="Century" w:hAnsi="Century" w:cstheme="majorHAnsi"/>
          <w:sz w:val="18"/>
          <w:szCs w:val="26"/>
        </w:rPr>
        <w:footnoteRef/>
      </w:r>
      <w:r w:rsidRPr="00BC6206">
        <w:rPr>
          <w:rFonts w:ascii="Century" w:hAnsi="Century" w:cstheme="majorHAnsi"/>
          <w:sz w:val="18"/>
          <w:szCs w:val="26"/>
        </w:rPr>
        <w:t xml:space="preserve"> Sentencia T-487 de 2014 reiterada las Sentencias T-022 de 2011 y T-405 de 2017.</w:t>
      </w:r>
    </w:p>
  </w:footnote>
  <w:footnote w:id="19">
    <w:p w14:paraId="3FAF8528" w14:textId="3F12B725" w:rsidR="00271FAD" w:rsidRPr="00BC6206" w:rsidRDefault="00271FAD" w:rsidP="00BC6206">
      <w:pPr>
        <w:pStyle w:val="Textonotapie"/>
        <w:rPr>
          <w:rFonts w:ascii="Century" w:hAnsi="Century" w:cstheme="majorHAnsi"/>
          <w:sz w:val="18"/>
          <w:szCs w:val="26"/>
          <w:lang w:val="es-CO"/>
        </w:rPr>
      </w:pPr>
      <w:r w:rsidRPr="00BC6206">
        <w:rPr>
          <w:rStyle w:val="Refdenotaalpie"/>
          <w:rFonts w:ascii="Century" w:hAnsi="Century" w:cstheme="majorHAnsi"/>
          <w:sz w:val="18"/>
          <w:szCs w:val="26"/>
        </w:rPr>
        <w:footnoteRef/>
      </w:r>
      <w:r w:rsidRPr="00BC6206">
        <w:rPr>
          <w:rFonts w:ascii="Century" w:hAnsi="Century" w:cstheme="majorHAnsi"/>
          <w:sz w:val="18"/>
          <w:szCs w:val="26"/>
        </w:rPr>
        <w:t xml:space="preserve"> </w:t>
      </w:r>
      <w:r w:rsidRPr="00BC6206">
        <w:rPr>
          <w:rFonts w:ascii="Century" w:hAnsi="Century" w:cstheme="majorHAnsi"/>
          <w:sz w:val="18"/>
          <w:szCs w:val="26"/>
          <w:lang w:val="es-CO"/>
        </w:rPr>
        <w:t>Pág. 6, Documento 01., C. 1.</w:t>
      </w:r>
    </w:p>
  </w:footnote>
  <w:footnote w:id="20">
    <w:p w14:paraId="49A1B5DF" w14:textId="77777777" w:rsidR="00F65D73" w:rsidRPr="00BC6206" w:rsidRDefault="00F65D73" w:rsidP="00BC6206">
      <w:pPr>
        <w:pStyle w:val="Textonotapie"/>
        <w:rPr>
          <w:rFonts w:ascii="Century" w:hAnsi="Century" w:cstheme="majorHAnsi"/>
          <w:sz w:val="18"/>
          <w:szCs w:val="26"/>
          <w:lang w:val="es-CO"/>
        </w:rPr>
      </w:pPr>
      <w:r w:rsidRPr="00BC6206">
        <w:rPr>
          <w:rStyle w:val="Refdenotaalpie"/>
          <w:rFonts w:ascii="Century" w:hAnsi="Century" w:cstheme="majorHAnsi"/>
          <w:sz w:val="18"/>
          <w:szCs w:val="26"/>
        </w:rPr>
        <w:footnoteRef/>
      </w:r>
      <w:r w:rsidRPr="00BC6206">
        <w:rPr>
          <w:rFonts w:ascii="Century" w:hAnsi="Century" w:cstheme="majorHAnsi"/>
          <w:sz w:val="18"/>
          <w:szCs w:val="26"/>
        </w:rPr>
        <w:t xml:space="preserve"> </w:t>
      </w:r>
      <w:r w:rsidRPr="00BC6206">
        <w:rPr>
          <w:rFonts w:ascii="Century" w:hAnsi="Century" w:cstheme="majorHAnsi"/>
          <w:sz w:val="18"/>
          <w:szCs w:val="26"/>
          <w:lang w:val="es-CO"/>
        </w:rPr>
        <w:t>Pág. 6, Documento 01., C.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F58CE"/>
    <w:multiLevelType w:val="hybridMultilevel"/>
    <w:tmpl w:val="779ADEE2"/>
    <w:lvl w:ilvl="0" w:tplc="610C894A">
      <w:start w:val="1"/>
      <w:numFmt w:val="lowerRoman"/>
      <w:lvlText w:val="(%1)"/>
      <w:lvlJc w:val="left"/>
      <w:pPr>
        <w:ind w:left="3555" w:hanging="72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1" w15:restartNumberingAfterBreak="0">
    <w:nsid w:val="170675A3"/>
    <w:multiLevelType w:val="hybridMultilevel"/>
    <w:tmpl w:val="DFEAB5DE"/>
    <w:lvl w:ilvl="0" w:tplc="E6D2A95C">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2" w15:restartNumberingAfterBreak="0">
    <w:nsid w:val="39C50663"/>
    <w:multiLevelType w:val="hybridMultilevel"/>
    <w:tmpl w:val="E9F4E47E"/>
    <w:lvl w:ilvl="0" w:tplc="90C0908C">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3" w15:restartNumberingAfterBreak="0">
    <w:nsid w:val="44B64BFE"/>
    <w:multiLevelType w:val="hybridMultilevel"/>
    <w:tmpl w:val="C1C2B0C2"/>
    <w:lvl w:ilvl="0" w:tplc="C9DA374C">
      <w:start w:val="1"/>
      <w:numFmt w:val="lowerRoman"/>
      <w:lvlText w:val="(%1)"/>
      <w:lvlJc w:val="left"/>
      <w:pPr>
        <w:ind w:left="3555" w:hanging="72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4" w15:restartNumberingAfterBreak="0">
    <w:nsid w:val="614300B1"/>
    <w:multiLevelType w:val="hybridMultilevel"/>
    <w:tmpl w:val="42029A24"/>
    <w:lvl w:ilvl="0" w:tplc="15387246">
      <w:start w:val="2"/>
      <w:numFmt w:val="decimal"/>
      <w:lvlText w:val="%1."/>
      <w:lvlJc w:val="left"/>
      <w:pPr>
        <w:tabs>
          <w:tab w:val="num" w:pos="3540"/>
        </w:tabs>
        <w:ind w:left="3540" w:hanging="705"/>
      </w:pPr>
      <w:rPr>
        <w:rFonts w:hint="default"/>
      </w:rPr>
    </w:lvl>
    <w:lvl w:ilvl="1" w:tplc="0C0A0019" w:tentative="1">
      <w:start w:val="1"/>
      <w:numFmt w:val="lowerLetter"/>
      <w:lvlText w:val="%2."/>
      <w:lvlJc w:val="left"/>
      <w:pPr>
        <w:tabs>
          <w:tab w:val="num" w:pos="3915"/>
        </w:tabs>
        <w:ind w:left="3915" w:hanging="360"/>
      </w:pPr>
    </w:lvl>
    <w:lvl w:ilvl="2" w:tplc="0C0A001B" w:tentative="1">
      <w:start w:val="1"/>
      <w:numFmt w:val="lowerRoman"/>
      <w:lvlText w:val="%3."/>
      <w:lvlJc w:val="right"/>
      <w:pPr>
        <w:tabs>
          <w:tab w:val="num" w:pos="4635"/>
        </w:tabs>
        <w:ind w:left="4635" w:hanging="180"/>
      </w:pPr>
    </w:lvl>
    <w:lvl w:ilvl="3" w:tplc="0C0A000F" w:tentative="1">
      <w:start w:val="1"/>
      <w:numFmt w:val="decimal"/>
      <w:lvlText w:val="%4."/>
      <w:lvlJc w:val="left"/>
      <w:pPr>
        <w:tabs>
          <w:tab w:val="num" w:pos="5355"/>
        </w:tabs>
        <w:ind w:left="5355" w:hanging="360"/>
      </w:pPr>
    </w:lvl>
    <w:lvl w:ilvl="4" w:tplc="0C0A0019" w:tentative="1">
      <w:start w:val="1"/>
      <w:numFmt w:val="lowerLetter"/>
      <w:lvlText w:val="%5."/>
      <w:lvlJc w:val="left"/>
      <w:pPr>
        <w:tabs>
          <w:tab w:val="num" w:pos="6075"/>
        </w:tabs>
        <w:ind w:left="6075" w:hanging="360"/>
      </w:pPr>
    </w:lvl>
    <w:lvl w:ilvl="5" w:tplc="0C0A001B" w:tentative="1">
      <w:start w:val="1"/>
      <w:numFmt w:val="lowerRoman"/>
      <w:lvlText w:val="%6."/>
      <w:lvlJc w:val="right"/>
      <w:pPr>
        <w:tabs>
          <w:tab w:val="num" w:pos="6795"/>
        </w:tabs>
        <w:ind w:left="6795" w:hanging="180"/>
      </w:pPr>
    </w:lvl>
    <w:lvl w:ilvl="6" w:tplc="0C0A000F" w:tentative="1">
      <w:start w:val="1"/>
      <w:numFmt w:val="decimal"/>
      <w:lvlText w:val="%7."/>
      <w:lvlJc w:val="left"/>
      <w:pPr>
        <w:tabs>
          <w:tab w:val="num" w:pos="7515"/>
        </w:tabs>
        <w:ind w:left="7515" w:hanging="360"/>
      </w:pPr>
    </w:lvl>
    <w:lvl w:ilvl="7" w:tplc="0C0A0019" w:tentative="1">
      <w:start w:val="1"/>
      <w:numFmt w:val="lowerLetter"/>
      <w:lvlText w:val="%8."/>
      <w:lvlJc w:val="left"/>
      <w:pPr>
        <w:tabs>
          <w:tab w:val="num" w:pos="8235"/>
        </w:tabs>
        <w:ind w:left="8235" w:hanging="360"/>
      </w:pPr>
    </w:lvl>
    <w:lvl w:ilvl="8" w:tplc="0C0A001B" w:tentative="1">
      <w:start w:val="1"/>
      <w:numFmt w:val="lowerRoman"/>
      <w:lvlText w:val="%9."/>
      <w:lvlJc w:val="right"/>
      <w:pPr>
        <w:tabs>
          <w:tab w:val="num" w:pos="8955"/>
        </w:tabs>
        <w:ind w:left="8955" w:hanging="180"/>
      </w:pPr>
    </w:lvl>
  </w:abstractNum>
  <w:abstractNum w:abstractNumId="5" w15:restartNumberingAfterBreak="0">
    <w:nsid w:val="733924D8"/>
    <w:multiLevelType w:val="hybridMultilevel"/>
    <w:tmpl w:val="59FCA4D8"/>
    <w:lvl w:ilvl="0" w:tplc="F242596E">
      <w:start w:val="1"/>
      <w:numFmt w:val="decimal"/>
      <w:lvlText w:val="%1."/>
      <w:lvlJc w:val="left"/>
      <w:pPr>
        <w:ind w:left="3195" w:hanging="360"/>
      </w:pPr>
      <w:rPr>
        <w:rFonts w:hint="default"/>
        <w:b/>
      </w:rPr>
    </w:lvl>
    <w:lvl w:ilvl="1" w:tplc="0C0A0019">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_tradnl" w:vendorID="64" w:dllVersion="4096" w:nlCheck="1" w:checkStyle="0"/>
  <w:activeWritingStyle w:appName="MSWord" w:lang="es-ES" w:vendorID="64" w:dllVersion="4096" w:nlCheck="1" w:checkStyle="0"/>
  <w:activeWritingStyle w:appName="MSWord" w:lang="es-419" w:vendorID="64" w:dllVersion="4096" w:nlCheck="1" w:checkStyle="0"/>
  <w:activeWritingStyle w:appName="MSWord" w:lang="es-CO"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864"/>
    <w:rsid w:val="000001C0"/>
    <w:rsid w:val="00004567"/>
    <w:rsid w:val="0000471A"/>
    <w:rsid w:val="0000589A"/>
    <w:rsid w:val="00005C45"/>
    <w:rsid w:val="00011024"/>
    <w:rsid w:val="0001137E"/>
    <w:rsid w:val="00014244"/>
    <w:rsid w:val="00014DC0"/>
    <w:rsid w:val="0001540D"/>
    <w:rsid w:val="0001631A"/>
    <w:rsid w:val="00016376"/>
    <w:rsid w:val="00016E5C"/>
    <w:rsid w:val="0001710B"/>
    <w:rsid w:val="00017867"/>
    <w:rsid w:val="0002082F"/>
    <w:rsid w:val="00022775"/>
    <w:rsid w:val="000241AE"/>
    <w:rsid w:val="000246B5"/>
    <w:rsid w:val="00026AC3"/>
    <w:rsid w:val="0002797D"/>
    <w:rsid w:val="00030A8B"/>
    <w:rsid w:val="00032FEB"/>
    <w:rsid w:val="0003372F"/>
    <w:rsid w:val="0003495A"/>
    <w:rsid w:val="00034E5C"/>
    <w:rsid w:val="000372CC"/>
    <w:rsid w:val="00037A0B"/>
    <w:rsid w:val="000403C4"/>
    <w:rsid w:val="00040548"/>
    <w:rsid w:val="000416F9"/>
    <w:rsid w:val="00041CAB"/>
    <w:rsid w:val="00042334"/>
    <w:rsid w:val="000424DE"/>
    <w:rsid w:val="000428C8"/>
    <w:rsid w:val="00043AA7"/>
    <w:rsid w:val="00043FD7"/>
    <w:rsid w:val="00044AF7"/>
    <w:rsid w:val="00044CE1"/>
    <w:rsid w:val="00044FCC"/>
    <w:rsid w:val="0004647C"/>
    <w:rsid w:val="00047582"/>
    <w:rsid w:val="00047ABE"/>
    <w:rsid w:val="00047BD6"/>
    <w:rsid w:val="00047FC0"/>
    <w:rsid w:val="000511C7"/>
    <w:rsid w:val="00053106"/>
    <w:rsid w:val="00054057"/>
    <w:rsid w:val="00054AD1"/>
    <w:rsid w:val="00054EF1"/>
    <w:rsid w:val="00056373"/>
    <w:rsid w:val="00060C54"/>
    <w:rsid w:val="00060EAB"/>
    <w:rsid w:val="00062EE2"/>
    <w:rsid w:val="0006339E"/>
    <w:rsid w:val="0006513E"/>
    <w:rsid w:val="000654F4"/>
    <w:rsid w:val="00066AC0"/>
    <w:rsid w:val="0006798B"/>
    <w:rsid w:val="00070731"/>
    <w:rsid w:val="00070916"/>
    <w:rsid w:val="00072143"/>
    <w:rsid w:val="00074F3A"/>
    <w:rsid w:val="000761E9"/>
    <w:rsid w:val="00076254"/>
    <w:rsid w:val="0007651F"/>
    <w:rsid w:val="000812DA"/>
    <w:rsid w:val="00081BF8"/>
    <w:rsid w:val="00083948"/>
    <w:rsid w:val="00083C7F"/>
    <w:rsid w:val="00084199"/>
    <w:rsid w:val="00084CAD"/>
    <w:rsid w:val="0008576D"/>
    <w:rsid w:val="000869A3"/>
    <w:rsid w:val="00087713"/>
    <w:rsid w:val="00090F83"/>
    <w:rsid w:val="00092FB1"/>
    <w:rsid w:val="00093B46"/>
    <w:rsid w:val="00096152"/>
    <w:rsid w:val="000969F0"/>
    <w:rsid w:val="00097598"/>
    <w:rsid w:val="000A071A"/>
    <w:rsid w:val="000A0E04"/>
    <w:rsid w:val="000A0EA4"/>
    <w:rsid w:val="000A2878"/>
    <w:rsid w:val="000A2B18"/>
    <w:rsid w:val="000A53BF"/>
    <w:rsid w:val="000A71C5"/>
    <w:rsid w:val="000A79D7"/>
    <w:rsid w:val="000B0AD3"/>
    <w:rsid w:val="000B1779"/>
    <w:rsid w:val="000B2A85"/>
    <w:rsid w:val="000B3332"/>
    <w:rsid w:val="000B50B1"/>
    <w:rsid w:val="000B67E4"/>
    <w:rsid w:val="000B6A16"/>
    <w:rsid w:val="000B7480"/>
    <w:rsid w:val="000B7CFD"/>
    <w:rsid w:val="000B7D1A"/>
    <w:rsid w:val="000C225A"/>
    <w:rsid w:val="000C22D6"/>
    <w:rsid w:val="000C25B8"/>
    <w:rsid w:val="000C2F98"/>
    <w:rsid w:val="000C3321"/>
    <w:rsid w:val="000C3AE3"/>
    <w:rsid w:val="000C4229"/>
    <w:rsid w:val="000C5970"/>
    <w:rsid w:val="000C6638"/>
    <w:rsid w:val="000C7E3C"/>
    <w:rsid w:val="000D09AE"/>
    <w:rsid w:val="000D1816"/>
    <w:rsid w:val="000D5849"/>
    <w:rsid w:val="000D587C"/>
    <w:rsid w:val="000D5CBC"/>
    <w:rsid w:val="000E0579"/>
    <w:rsid w:val="000E0DDF"/>
    <w:rsid w:val="000E0DF5"/>
    <w:rsid w:val="000E104F"/>
    <w:rsid w:val="000E2841"/>
    <w:rsid w:val="000E41D3"/>
    <w:rsid w:val="000E47FF"/>
    <w:rsid w:val="000E6373"/>
    <w:rsid w:val="000E67C9"/>
    <w:rsid w:val="000E7142"/>
    <w:rsid w:val="000E76B6"/>
    <w:rsid w:val="000E79FF"/>
    <w:rsid w:val="000F3632"/>
    <w:rsid w:val="000F43C8"/>
    <w:rsid w:val="000F5FE2"/>
    <w:rsid w:val="00100384"/>
    <w:rsid w:val="001004D3"/>
    <w:rsid w:val="00100E68"/>
    <w:rsid w:val="001028A5"/>
    <w:rsid w:val="00102B63"/>
    <w:rsid w:val="00105B90"/>
    <w:rsid w:val="00107A53"/>
    <w:rsid w:val="00107DB7"/>
    <w:rsid w:val="00112B73"/>
    <w:rsid w:val="001137A1"/>
    <w:rsid w:val="00113B94"/>
    <w:rsid w:val="00113E05"/>
    <w:rsid w:val="00114A59"/>
    <w:rsid w:val="00115D9E"/>
    <w:rsid w:val="00116401"/>
    <w:rsid w:val="00120F38"/>
    <w:rsid w:val="00123E93"/>
    <w:rsid w:val="001250D7"/>
    <w:rsid w:val="00126FE2"/>
    <w:rsid w:val="00127C93"/>
    <w:rsid w:val="00130171"/>
    <w:rsid w:val="00131203"/>
    <w:rsid w:val="00131AED"/>
    <w:rsid w:val="00131D86"/>
    <w:rsid w:val="00131F12"/>
    <w:rsid w:val="00131F99"/>
    <w:rsid w:val="0013420C"/>
    <w:rsid w:val="0013422B"/>
    <w:rsid w:val="0013458C"/>
    <w:rsid w:val="00134AA5"/>
    <w:rsid w:val="00135443"/>
    <w:rsid w:val="0013655A"/>
    <w:rsid w:val="001371D2"/>
    <w:rsid w:val="001408CA"/>
    <w:rsid w:val="00141B29"/>
    <w:rsid w:val="00141CF6"/>
    <w:rsid w:val="00141E08"/>
    <w:rsid w:val="001432EC"/>
    <w:rsid w:val="00145152"/>
    <w:rsid w:val="0014647E"/>
    <w:rsid w:val="0015339E"/>
    <w:rsid w:val="001558A9"/>
    <w:rsid w:val="00161DB8"/>
    <w:rsid w:val="0016208F"/>
    <w:rsid w:val="001632D1"/>
    <w:rsid w:val="0016373B"/>
    <w:rsid w:val="00163E13"/>
    <w:rsid w:val="00170852"/>
    <w:rsid w:val="00173EB5"/>
    <w:rsid w:val="00174829"/>
    <w:rsid w:val="0018028D"/>
    <w:rsid w:val="00181073"/>
    <w:rsid w:val="001816AD"/>
    <w:rsid w:val="001825A3"/>
    <w:rsid w:val="001828B1"/>
    <w:rsid w:val="00187BE8"/>
    <w:rsid w:val="00187D0D"/>
    <w:rsid w:val="00192493"/>
    <w:rsid w:val="001935AE"/>
    <w:rsid w:val="0019498B"/>
    <w:rsid w:val="001953FB"/>
    <w:rsid w:val="001954CF"/>
    <w:rsid w:val="00196FD2"/>
    <w:rsid w:val="001A0821"/>
    <w:rsid w:val="001A1904"/>
    <w:rsid w:val="001A1C79"/>
    <w:rsid w:val="001A3864"/>
    <w:rsid w:val="001A3F24"/>
    <w:rsid w:val="001A40F5"/>
    <w:rsid w:val="001A4427"/>
    <w:rsid w:val="001A72E0"/>
    <w:rsid w:val="001B0752"/>
    <w:rsid w:val="001B0A97"/>
    <w:rsid w:val="001B4D58"/>
    <w:rsid w:val="001B56BF"/>
    <w:rsid w:val="001B7F36"/>
    <w:rsid w:val="001C150A"/>
    <w:rsid w:val="001C1F37"/>
    <w:rsid w:val="001C2008"/>
    <w:rsid w:val="001C2702"/>
    <w:rsid w:val="001C591C"/>
    <w:rsid w:val="001C5ADC"/>
    <w:rsid w:val="001C6324"/>
    <w:rsid w:val="001D1487"/>
    <w:rsid w:val="001D2618"/>
    <w:rsid w:val="001D3B97"/>
    <w:rsid w:val="001D5DEB"/>
    <w:rsid w:val="001D7419"/>
    <w:rsid w:val="001D76F5"/>
    <w:rsid w:val="001E10B0"/>
    <w:rsid w:val="001E18C2"/>
    <w:rsid w:val="001E194E"/>
    <w:rsid w:val="001E1CFB"/>
    <w:rsid w:val="001E1D7F"/>
    <w:rsid w:val="001E1FB4"/>
    <w:rsid w:val="001E27C8"/>
    <w:rsid w:val="001E3036"/>
    <w:rsid w:val="001E4EC0"/>
    <w:rsid w:val="001E54E7"/>
    <w:rsid w:val="001E5C70"/>
    <w:rsid w:val="001E7143"/>
    <w:rsid w:val="001E748F"/>
    <w:rsid w:val="001E7999"/>
    <w:rsid w:val="001F0A7F"/>
    <w:rsid w:val="001F136A"/>
    <w:rsid w:val="001F1B17"/>
    <w:rsid w:val="001F2AEC"/>
    <w:rsid w:val="001F5CE1"/>
    <w:rsid w:val="001F5F8C"/>
    <w:rsid w:val="00200AFD"/>
    <w:rsid w:val="00201CB8"/>
    <w:rsid w:val="00204FAA"/>
    <w:rsid w:val="00205A03"/>
    <w:rsid w:val="00206896"/>
    <w:rsid w:val="0020736A"/>
    <w:rsid w:val="0020737A"/>
    <w:rsid w:val="00210CC8"/>
    <w:rsid w:val="00211B6F"/>
    <w:rsid w:val="00212601"/>
    <w:rsid w:val="00212EA2"/>
    <w:rsid w:val="0021323D"/>
    <w:rsid w:val="002134F4"/>
    <w:rsid w:val="0021392E"/>
    <w:rsid w:val="00214A6D"/>
    <w:rsid w:val="00214BB1"/>
    <w:rsid w:val="002152BC"/>
    <w:rsid w:val="002170BA"/>
    <w:rsid w:val="00217894"/>
    <w:rsid w:val="00221114"/>
    <w:rsid w:val="002244FC"/>
    <w:rsid w:val="0022525C"/>
    <w:rsid w:val="0022737C"/>
    <w:rsid w:val="00227816"/>
    <w:rsid w:val="00230A02"/>
    <w:rsid w:val="0023176D"/>
    <w:rsid w:val="0023204C"/>
    <w:rsid w:val="002323AB"/>
    <w:rsid w:val="00232FCA"/>
    <w:rsid w:val="00234397"/>
    <w:rsid w:val="00237B09"/>
    <w:rsid w:val="00240B34"/>
    <w:rsid w:val="00240C28"/>
    <w:rsid w:val="002428BE"/>
    <w:rsid w:val="00242903"/>
    <w:rsid w:val="0024453D"/>
    <w:rsid w:val="002445FF"/>
    <w:rsid w:val="0024534A"/>
    <w:rsid w:val="002455BD"/>
    <w:rsid w:val="00247889"/>
    <w:rsid w:val="00250CA5"/>
    <w:rsid w:val="00252795"/>
    <w:rsid w:val="00252C16"/>
    <w:rsid w:val="00252EF6"/>
    <w:rsid w:val="00252F07"/>
    <w:rsid w:val="00253930"/>
    <w:rsid w:val="00254324"/>
    <w:rsid w:val="00254C3A"/>
    <w:rsid w:val="00254D59"/>
    <w:rsid w:val="00260B0B"/>
    <w:rsid w:val="00260E6E"/>
    <w:rsid w:val="00262F03"/>
    <w:rsid w:val="00264B62"/>
    <w:rsid w:val="00264DEC"/>
    <w:rsid w:val="002660E7"/>
    <w:rsid w:val="0026669F"/>
    <w:rsid w:val="00267C55"/>
    <w:rsid w:val="002709A9"/>
    <w:rsid w:val="00271FAD"/>
    <w:rsid w:val="00273E9A"/>
    <w:rsid w:val="00273FCC"/>
    <w:rsid w:val="00274281"/>
    <w:rsid w:val="00275286"/>
    <w:rsid w:val="00277F35"/>
    <w:rsid w:val="00280B61"/>
    <w:rsid w:val="00280F02"/>
    <w:rsid w:val="00281272"/>
    <w:rsid w:val="00281B30"/>
    <w:rsid w:val="002830B1"/>
    <w:rsid w:val="00284A59"/>
    <w:rsid w:val="00284EFC"/>
    <w:rsid w:val="0028543F"/>
    <w:rsid w:val="002859C5"/>
    <w:rsid w:val="00285DA6"/>
    <w:rsid w:val="002863F2"/>
    <w:rsid w:val="00290988"/>
    <w:rsid w:val="002911F3"/>
    <w:rsid w:val="00292339"/>
    <w:rsid w:val="00293341"/>
    <w:rsid w:val="00294ABD"/>
    <w:rsid w:val="00296987"/>
    <w:rsid w:val="002A1C36"/>
    <w:rsid w:val="002A1D9C"/>
    <w:rsid w:val="002A1FAB"/>
    <w:rsid w:val="002A2871"/>
    <w:rsid w:val="002A414D"/>
    <w:rsid w:val="002A4A52"/>
    <w:rsid w:val="002A7E0F"/>
    <w:rsid w:val="002B3B9E"/>
    <w:rsid w:val="002B43A0"/>
    <w:rsid w:val="002B5EAE"/>
    <w:rsid w:val="002B6D33"/>
    <w:rsid w:val="002B6E5C"/>
    <w:rsid w:val="002B6F2E"/>
    <w:rsid w:val="002B7781"/>
    <w:rsid w:val="002C13E8"/>
    <w:rsid w:val="002C16A4"/>
    <w:rsid w:val="002C2D3D"/>
    <w:rsid w:val="002C3BBC"/>
    <w:rsid w:val="002C4C6A"/>
    <w:rsid w:val="002C513A"/>
    <w:rsid w:val="002D00D8"/>
    <w:rsid w:val="002D774C"/>
    <w:rsid w:val="002E0EB6"/>
    <w:rsid w:val="002E1135"/>
    <w:rsid w:val="002E21FE"/>
    <w:rsid w:val="002E2799"/>
    <w:rsid w:val="002E2ED4"/>
    <w:rsid w:val="002E3CBC"/>
    <w:rsid w:val="002E40B3"/>
    <w:rsid w:val="002E61FE"/>
    <w:rsid w:val="002E6225"/>
    <w:rsid w:val="002F1817"/>
    <w:rsid w:val="002F1A61"/>
    <w:rsid w:val="002F1B55"/>
    <w:rsid w:val="002F7117"/>
    <w:rsid w:val="002F7452"/>
    <w:rsid w:val="00303265"/>
    <w:rsid w:val="00303F52"/>
    <w:rsid w:val="00304A31"/>
    <w:rsid w:val="0030619B"/>
    <w:rsid w:val="0030646A"/>
    <w:rsid w:val="003069C5"/>
    <w:rsid w:val="00312C42"/>
    <w:rsid w:val="0031376C"/>
    <w:rsid w:val="00316D25"/>
    <w:rsid w:val="00320B2A"/>
    <w:rsid w:val="003211ED"/>
    <w:rsid w:val="00323AFB"/>
    <w:rsid w:val="00324390"/>
    <w:rsid w:val="00324E37"/>
    <w:rsid w:val="003250AB"/>
    <w:rsid w:val="003258E1"/>
    <w:rsid w:val="00327386"/>
    <w:rsid w:val="00327BCF"/>
    <w:rsid w:val="00330397"/>
    <w:rsid w:val="00331837"/>
    <w:rsid w:val="003327FC"/>
    <w:rsid w:val="00333796"/>
    <w:rsid w:val="00334EDF"/>
    <w:rsid w:val="00336ADB"/>
    <w:rsid w:val="00336BF6"/>
    <w:rsid w:val="00340149"/>
    <w:rsid w:val="003406E1"/>
    <w:rsid w:val="0034103C"/>
    <w:rsid w:val="0034242F"/>
    <w:rsid w:val="00342ED7"/>
    <w:rsid w:val="003438BD"/>
    <w:rsid w:val="00343AA1"/>
    <w:rsid w:val="00352630"/>
    <w:rsid w:val="0035295D"/>
    <w:rsid w:val="00352987"/>
    <w:rsid w:val="00353CF9"/>
    <w:rsid w:val="003547CA"/>
    <w:rsid w:val="0035576B"/>
    <w:rsid w:val="00356225"/>
    <w:rsid w:val="00357A5E"/>
    <w:rsid w:val="00364069"/>
    <w:rsid w:val="0036490D"/>
    <w:rsid w:val="00364FD8"/>
    <w:rsid w:val="00365623"/>
    <w:rsid w:val="00365E7A"/>
    <w:rsid w:val="00367591"/>
    <w:rsid w:val="00367EFC"/>
    <w:rsid w:val="003729A0"/>
    <w:rsid w:val="003749D3"/>
    <w:rsid w:val="003754ED"/>
    <w:rsid w:val="00377355"/>
    <w:rsid w:val="00380D92"/>
    <w:rsid w:val="00382D9A"/>
    <w:rsid w:val="003857E0"/>
    <w:rsid w:val="00387463"/>
    <w:rsid w:val="003875BB"/>
    <w:rsid w:val="00387F03"/>
    <w:rsid w:val="0039080D"/>
    <w:rsid w:val="00391DE7"/>
    <w:rsid w:val="003922F5"/>
    <w:rsid w:val="00393505"/>
    <w:rsid w:val="0039623A"/>
    <w:rsid w:val="003972BE"/>
    <w:rsid w:val="003A1EB8"/>
    <w:rsid w:val="003A474B"/>
    <w:rsid w:val="003A4B83"/>
    <w:rsid w:val="003A4E33"/>
    <w:rsid w:val="003A4EA1"/>
    <w:rsid w:val="003A5159"/>
    <w:rsid w:val="003A5385"/>
    <w:rsid w:val="003A5CD8"/>
    <w:rsid w:val="003A604D"/>
    <w:rsid w:val="003A6F0F"/>
    <w:rsid w:val="003A7295"/>
    <w:rsid w:val="003A786A"/>
    <w:rsid w:val="003A7BC9"/>
    <w:rsid w:val="003B1C49"/>
    <w:rsid w:val="003B388E"/>
    <w:rsid w:val="003B3F0B"/>
    <w:rsid w:val="003B4AF7"/>
    <w:rsid w:val="003B4D88"/>
    <w:rsid w:val="003B7FF7"/>
    <w:rsid w:val="003C2FA9"/>
    <w:rsid w:val="003C391B"/>
    <w:rsid w:val="003C3C39"/>
    <w:rsid w:val="003C457B"/>
    <w:rsid w:val="003C56F2"/>
    <w:rsid w:val="003C7FF4"/>
    <w:rsid w:val="003D047D"/>
    <w:rsid w:val="003D0E81"/>
    <w:rsid w:val="003D59A3"/>
    <w:rsid w:val="003E02D5"/>
    <w:rsid w:val="003E24EE"/>
    <w:rsid w:val="003E27A1"/>
    <w:rsid w:val="003E4547"/>
    <w:rsid w:val="003E4984"/>
    <w:rsid w:val="003E61AD"/>
    <w:rsid w:val="003F025E"/>
    <w:rsid w:val="003F0DE3"/>
    <w:rsid w:val="003F1C4A"/>
    <w:rsid w:val="003F4103"/>
    <w:rsid w:val="003F477C"/>
    <w:rsid w:val="003F4CE1"/>
    <w:rsid w:val="003F50E5"/>
    <w:rsid w:val="003F660A"/>
    <w:rsid w:val="003F6F2D"/>
    <w:rsid w:val="003F7628"/>
    <w:rsid w:val="003F7AAD"/>
    <w:rsid w:val="0040036D"/>
    <w:rsid w:val="00401F4A"/>
    <w:rsid w:val="00402BE3"/>
    <w:rsid w:val="0040418C"/>
    <w:rsid w:val="004047BF"/>
    <w:rsid w:val="004050CD"/>
    <w:rsid w:val="004104E9"/>
    <w:rsid w:val="00412D5D"/>
    <w:rsid w:val="00413722"/>
    <w:rsid w:val="00415149"/>
    <w:rsid w:val="004158FB"/>
    <w:rsid w:val="00415EDA"/>
    <w:rsid w:val="004167FD"/>
    <w:rsid w:val="004211CF"/>
    <w:rsid w:val="00421942"/>
    <w:rsid w:val="00422781"/>
    <w:rsid w:val="00422CD4"/>
    <w:rsid w:val="00423607"/>
    <w:rsid w:val="00423B28"/>
    <w:rsid w:val="00424052"/>
    <w:rsid w:val="00425929"/>
    <w:rsid w:val="00425DE8"/>
    <w:rsid w:val="00425EFC"/>
    <w:rsid w:val="004309F2"/>
    <w:rsid w:val="00430DCE"/>
    <w:rsid w:val="004322C3"/>
    <w:rsid w:val="00432A78"/>
    <w:rsid w:val="0043392E"/>
    <w:rsid w:val="00434647"/>
    <w:rsid w:val="00435355"/>
    <w:rsid w:val="0044043A"/>
    <w:rsid w:val="00440C63"/>
    <w:rsid w:val="00444BB9"/>
    <w:rsid w:val="00445EF9"/>
    <w:rsid w:val="004464F2"/>
    <w:rsid w:val="00446B1D"/>
    <w:rsid w:val="004508ED"/>
    <w:rsid w:val="0045175D"/>
    <w:rsid w:val="004524A3"/>
    <w:rsid w:val="00452CA4"/>
    <w:rsid w:val="00453520"/>
    <w:rsid w:val="00460A12"/>
    <w:rsid w:val="00461BF4"/>
    <w:rsid w:val="004627E1"/>
    <w:rsid w:val="00463ADA"/>
    <w:rsid w:val="00464965"/>
    <w:rsid w:val="00466009"/>
    <w:rsid w:val="00466036"/>
    <w:rsid w:val="004679A3"/>
    <w:rsid w:val="00470578"/>
    <w:rsid w:val="004706AB"/>
    <w:rsid w:val="004726FB"/>
    <w:rsid w:val="00472A50"/>
    <w:rsid w:val="004743F5"/>
    <w:rsid w:val="0047577E"/>
    <w:rsid w:val="004762EF"/>
    <w:rsid w:val="00476E9F"/>
    <w:rsid w:val="00480248"/>
    <w:rsid w:val="00480A40"/>
    <w:rsid w:val="004837F3"/>
    <w:rsid w:val="00485899"/>
    <w:rsid w:val="00486A4A"/>
    <w:rsid w:val="0048720E"/>
    <w:rsid w:val="00487E70"/>
    <w:rsid w:val="00490E61"/>
    <w:rsid w:val="004931A3"/>
    <w:rsid w:val="004A30E7"/>
    <w:rsid w:val="004A34C6"/>
    <w:rsid w:val="004A4B8E"/>
    <w:rsid w:val="004A520A"/>
    <w:rsid w:val="004A62E4"/>
    <w:rsid w:val="004A6422"/>
    <w:rsid w:val="004B13EB"/>
    <w:rsid w:val="004B2A6D"/>
    <w:rsid w:val="004B3590"/>
    <w:rsid w:val="004B365A"/>
    <w:rsid w:val="004B713A"/>
    <w:rsid w:val="004B74FA"/>
    <w:rsid w:val="004B7662"/>
    <w:rsid w:val="004C192C"/>
    <w:rsid w:val="004C256E"/>
    <w:rsid w:val="004C4326"/>
    <w:rsid w:val="004C57E2"/>
    <w:rsid w:val="004C601E"/>
    <w:rsid w:val="004C71FD"/>
    <w:rsid w:val="004C73D8"/>
    <w:rsid w:val="004D13AE"/>
    <w:rsid w:val="004D1A63"/>
    <w:rsid w:val="004D1C1E"/>
    <w:rsid w:val="004D1C99"/>
    <w:rsid w:val="004D2266"/>
    <w:rsid w:val="004D364E"/>
    <w:rsid w:val="004D3E1D"/>
    <w:rsid w:val="004D421C"/>
    <w:rsid w:val="004D4FC7"/>
    <w:rsid w:val="004D6D83"/>
    <w:rsid w:val="004D6DC2"/>
    <w:rsid w:val="004D7F24"/>
    <w:rsid w:val="004E048B"/>
    <w:rsid w:val="004E3A1B"/>
    <w:rsid w:val="004E3B8E"/>
    <w:rsid w:val="004E54B2"/>
    <w:rsid w:val="004E7D92"/>
    <w:rsid w:val="004F1D32"/>
    <w:rsid w:val="004F1ED9"/>
    <w:rsid w:val="004F3600"/>
    <w:rsid w:val="004F4139"/>
    <w:rsid w:val="004F527E"/>
    <w:rsid w:val="004F6E46"/>
    <w:rsid w:val="004F7221"/>
    <w:rsid w:val="005008E4"/>
    <w:rsid w:val="005025AC"/>
    <w:rsid w:val="005025F9"/>
    <w:rsid w:val="00502A5F"/>
    <w:rsid w:val="00503685"/>
    <w:rsid w:val="00503DA3"/>
    <w:rsid w:val="00504E5B"/>
    <w:rsid w:val="0050573C"/>
    <w:rsid w:val="00506EF9"/>
    <w:rsid w:val="00507C13"/>
    <w:rsid w:val="00507E1D"/>
    <w:rsid w:val="005107CC"/>
    <w:rsid w:val="00511948"/>
    <w:rsid w:val="005121EE"/>
    <w:rsid w:val="00512631"/>
    <w:rsid w:val="0051546A"/>
    <w:rsid w:val="0051651F"/>
    <w:rsid w:val="0051681F"/>
    <w:rsid w:val="00517633"/>
    <w:rsid w:val="0052054C"/>
    <w:rsid w:val="00520F64"/>
    <w:rsid w:val="0052383D"/>
    <w:rsid w:val="00526141"/>
    <w:rsid w:val="005275C5"/>
    <w:rsid w:val="00531D35"/>
    <w:rsid w:val="00532006"/>
    <w:rsid w:val="005325E7"/>
    <w:rsid w:val="00533338"/>
    <w:rsid w:val="00533DC9"/>
    <w:rsid w:val="005356E5"/>
    <w:rsid w:val="00535A08"/>
    <w:rsid w:val="00536248"/>
    <w:rsid w:val="005366CF"/>
    <w:rsid w:val="00536B24"/>
    <w:rsid w:val="00537F4F"/>
    <w:rsid w:val="00540751"/>
    <w:rsid w:val="005408C2"/>
    <w:rsid w:val="00543777"/>
    <w:rsid w:val="005445FC"/>
    <w:rsid w:val="0054745D"/>
    <w:rsid w:val="0054784F"/>
    <w:rsid w:val="00547ED1"/>
    <w:rsid w:val="00551563"/>
    <w:rsid w:val="00551611"/>
    <w:rsid w:val="00551F02"/>
    <w:rsid w:val="00553B25"/>
    <w:rsid w:val="0055413A"/>
    <w:rsid w:val="00555287"/>
    <w:rsid w:val="005553B6"/>
    <w:rsid w:val="00556766"/>
    <w:rsid w:val="00557960"/>
    <w:rsid w:val="00561080"/>
    <w:rsid w:val="00562378"/>
    <w:rsid w:val="00563C21"/>
    <w:rsid w:val="00565456"/>
    <w:rsid w:val="0056651A"/>
    <w:rsid w:val="0057231D"/>
    <w:rsid w:val="0057295F"/>
    <w:rsid w:val="0057547D"/>
    <w:rsid w:val="0057689C"/>
    <w:rsid w:val="00576AEE"/>
    <w:rsid w:val="00580AF8"/>
    <w:rsid w:val="00581BBE"/>
    <w:rsid w:val="005823BB"/>
    <w:rsid w:val="00585A85"/>
    <w:rsid w:val="00585B9F"/>
    <w:rsid w:val="00587830"/>
    <w:rsid w:val="00590D37"/>
    <w:rsid w:val="00591A38"/>
    <w:rsid w:val="005929DF"/>
    <w:rsid w:val="0059367B"/>
    <w:rsid w:val="00593C19"/>
    <w:rsid w:val="005941B3"/>
    <w:rsid w:val="00597BEE"/>
    <w:rsid w:val="005A0DB4"/>
    <w:rsid w:val="005A1977"/>
    <w:rsid w:val="005A21DF"/>
    <w:rsid w:val="005A2AF8"/>
    <w:rsid w:val="005A2B04"/>
    <w:rsid w:val="005A3647"/>
    <w:rsid w:val="005A3C56"/>
    <w:rsid w:val="005A4082"/>
    <w:rsid w:val="005A6392"/>
    <w:rsid w:val="005A7228"/>
    <w:rsid w:val="005A7B8A"/>
    <w:rsid w:val="005B00BB"/>
    <w:rsid w:val="005B08F5"/>
    <w:rsid w:val="005B0E3F"/>
    <w:rsid w:val="005B18CB"/>
    <w:rsid w:val="005B263B"/>
    <w:rsid w:val="005B32C2"/>
    <w:rsid w:val="005B3B2F"/>
    <w:rsid w:val="005B6E24"/>
    <w:rsid w:val="005B6F79"/>
    <w:rsid w:val="005C063C"/>
    <w:rsid w:val="005C0E61"/>
    <w:rsid w:val="005C178E"/>
    <w:rsid w:val="005C1B25"/>
    <w:rsid w:val="005C2A04"/>
    <w:rsid w:val="005C2BA3"/>
    <w:rsid w:val="005C477D"/>
    <w:rsid w:val="005C701E"/>
    <w:rsid w:val="005C70B0"/>
    <w:rsid w:val="005C717A"/>
    <w:rsid w:val="005C742F"/>
    <w:rsid w:val="005C7F11"/>
    <w:rsid w:val="005C7FDF"/>
    <w:rsid w:val="005D39B3"/>
    <w:rsid w:val="005D4980"/>
    <w:rsid w:val="005D611F"/>
    <w:rsid w:val="005D6966"/>
    <w:rsid w:val="005E2537"/>
    <w:rsid w:val="005E30B0"/>
    <w:rsid w:val="005E420E"/>
    <w:rsid w:val="005E5E6B"/>
    <w:rsid w:val="005E637E"/>
    <w:rsid w:val="005E7E36"/>
    <w:rsid w:val="005F0606"/>
    <w:rsid w:val="005F090A"/>
    <w:rsid w:val="005F29D6"/>
    <w:rsid w:val="005F7499"/>
    <w:rsid w:val="005F760B"/>
    <w:rsid w:val="006015C5"/>
    <w:rsid w:val="00606141"/>
    <w:rsid w:val="006064D2"/>
    <w:rsid w:val="00613F66"/>
    <w:rsid w:val="006147CC"/>
    <w:rsid w:val="0061509A"/>
    <w:rsid w:val="0061514F"/>
    <w:rsid w:val="00616D01"/>
    <w:rsid w:val="00616EEE"/>
    <w:rsid w:val="006177B1"/>
    <w:rsid w:val="00621593"/>
    <w:rsid w:val="00621EB6"/>
    <w:rsid w:val="00621EC4"/>
    <w:rsid w:val="00622DAC"/>
    <w:rsid w:val="006250A6"/>
    <w:rsid w:val="006258CC"/>
    <w:rsid w:val="00626533"/>
    <w:rsid w:val="00631111"/>
    <w:rsid w:val="00632AC6"/>
    <w:rsid w:val="00635FA2"/>
    <w:rsid w:val="006372A0"/>
    <w:rsid w:val="00637621"/>
    <w:rsid w:val="00641FB6"/>
    <w:rsid w:val="00644381"/>
    <w:rsid w:val="00645B90"/>
    <w:rsid w:val="00646B74"/>
    <w:rsid w:val="00646F51"/>
    <w:rsid w:val="00647B90"/>
    <w:rsid w:val="006514DF"/>
    <w:rsid w:val="00653A39"/>
    <w:rsid w:val="00654DF9"/>
    <w:rsid w:val="0065510B"/>
    <w:rsid w:val="006551C3"/>
    <w:rsid w:val="0065546A"/>
    <w:rsid w:val="00656480"/>
    <w:rsid w:val="00656869"/>
    <w:rsid w:val="0065760B"/>
    <w:rsid w:val="006603BD"/>
    <w:rsid w:val="006638B2"/>
    <w:rsid w:val="006648FD"/>
    <w:rsid w:val="00665620"/>
    <w:rsid w:val="00665E0C"/>
    <w:rsid w:val="006700A9"/>
    <w:rsid w:val="006734A0"/>
    <w:rsid w:val="00674F25"/>
    <w:rsid w:val="0067533F"/>
    <w:rsid w:val="00676CCE"/>
    <w:rsid w:val="006777B8"/>
    <w:rsid w:val="00677AAB"/>
    <w:rsid w:val="00681058"/>
    <w:rsid w:val="0068723C"/>
    <w:rsid w:val="00690F1C"/>
    <w:rsid w:val="00693BFC"/>
    <w:rsid w:val="00693FAF"/>
    <w:rsid w:val="006940FB"/>
    <w:rsid w:val="0069436D"/>
    <w:rsid w:val="006967FA"/>
    <w:rsid w:val="00697910"/>
    <w:rsid w:val="00697A80"/>
    <w:rsid w:val="006A03EF"/>
    <w:rsid w:val="006A330A"/>
    <w:rsid w:val="006A46FD"/>
    <w:rsid w:val="006A4DA4"/>
    <w:rsid w:val="006A4E1B"/>
    <w:rsid w:val="006B0EC6"/>
    <w:rsid w:val="006B0F55"/>
    <w:rsid w:val="006B5437"/>
    <w:rsid w:val="006B61B1"/>
    <w:rsid w:val="006B68C6"/>
    <w:rsid w:val="006C1D22"/>
    <w:rsid w:val="006C2B41"/>
    <w:rsid w:val="006C3043"/>
    <w:rsid w:val="006C3B69"/>
    <w:rsid w:val="006C480D"/>
    <w:rsid w:val="006C4CF4"/>
    <w:rsid w:val="006C4F02"/>
    <w:rsid w:val="006C6895"/>
    <w:rsid w:val="006C6EA0"/>
    <w:rsid w:val="006C70DC"/>
    <w:rsid w:val="006D02B0"/>
    <w:rsid w:val="006D1172"/>
    <w:rsid w:val="006D1225"/>
    <w:rsid w:val="006D23B7"/>
    <w:rsid w:val="006D3CB9"/>
    <w:rsid w:val="006E0A70"/>
    <w:rsid w:val="006E0D84"/>
    <w:rsid w:val="006E58D8"/>
    <w:rsid w:val="006F06A1"/>
    <w:rsid w:val="006F0E1D"/>
    <w:rsid w:val="006F0EE4"/>
    <w:rsid w:val="006F1931"/>
    <w:rsid w:val="006F1FE5"/>
    <w:rsid w:val="006F2F34"/>
    <w:rsid w:val="006F4719"/>
    <w:rsid w:val="006F483A"/>
    <w:rsid w:val="006F5A9C"/>
    <w:rsid w:val="007012DF"/>
    <w:rsid w:val="00702513"/>
    <w:rsid w:val="00710CB2"/>
    <w:rsid w:val="007123AA"/>
    <w:rsid w:val="00713791"/>
    <w:rsid w:val="00713AC5"/>
    <w:rsid w:val="007149F3"/>
    <w:rsid w:val="0072127D"/>
    <w:rsid w:val="00721957"/>
    <w:rsid w:val="007223DE"/>
    <w:rsid w:val="00722B7A"/>
    <w:rsid w:val="00722FDA"/>
    <w:rsid w:val="0072354E"/>
    <w:rsid w:val="007249C8"/>
    <w:rsid w:val="00725B18"/>
    <w:rsid w:val="00726031"/>
    <w:rsid w:val="00730228"/>
    <w:rsid w:val="00730C1D"/>
    <w:rsid w:val="007316BB"/>
    <w:rsid w:val="00731E48"/>
    <w:rsid w:val="007339A7"/>
    <w:rsid w:val="00734A3A"/>
    <w:rsid w:val="0073528D"/>
    <w:rsid w:val="007361C7"/>
    <w:rsid w:val="00736A61"/>
    <w:rsid w:val="00740CBF"/>
    <w:rsid w:val="00742B11"/>
    <w:rsid w:val="0074352F"/>
    <w:rsid w:val="00745289"/>
    <w:rsid w:val="007478EC"/>
    <w:rsid w:val="00750F42"/>
    <w:rsid w:val="00755C69"/>
    <w:rsid w:val="00760404"/>
    <w:rsid w:val="007614D5"/>
    <w:rsid w:val="00761920"/>
    <w:rsid w:val="007622EB"/>
    <w:rsid w:val="00762853"/>
    <w:rsid w:val="00763AEA"/>
    <w:rsid w:val="0076697B"/>
    <w:rsid w:val="00766BC1"/>
    <w:rsid w:val="0077069D"/>
    <w:rsid w:val="00770C6E"/>
    <w:rsid w:val="00771596"/>
    <w:rsid w:val="00771BE8"/>
    <w:rsid w:val="00772299"/>
    <w:rsid w:val="00772C7A"/>
    <w:rsid w:val="007735B0"/>
    <w:rsid w:val="00773790"/>
    <w:rsid w:val="00777403"/>
    <w:rsid w:val="00783337"/>
    <w:rsid w:val="007838BB"/>
    <w:rsid w:val="00783D01"/>
    <w:rsid w:val="00785197"/>
    <w:rsid w:val="007851C0"/>
    <w:rsid w:val="007873E4"/>
    <w:rsid w:val="00787401"/>
    <w:rsid w:val="00790D4E"/>
    <w:rsid w:val="007910C4"/>
    <w:rsid w:val="00791DDF"/>
    <w:rsid w:val="00794429"/>
    <w:rsid w:val="00795788"/>
    <w:rsid w:val="0079613F"/>
    <w:rsid w:val="00797563"/>
    <w:rsid w:val="007A1A59"/>
    <w:rsid w:val="007A1C1D"/>
    <w:rsid w:val="007A2142"/>
    <w:rsid w:val="007A3BE6"/>
    <w:rsid w:val="007A3CD6"/>
    <w:rsid w:val="007A4EB6"/>
    <w:rsid w:val="007A7C09"/>
    <w:rsid w:val="007B0702"/>
    <w:rsid w:val="007B0C59"/>
    <w:rsid w:val="007B2FCD"/>
    <w:rsid w:val="007B3A29"/>
    <w:rsid w:val="007B5D7D"/>
    <w:rsid w:val="007B6B94"/>
    <w:rsid w:val="007B7F49"/>
    <w:rsid w:val="007C0F67"/>
    <w:rsid w:val="007C173F"/>
    <w:rsid w:val="007C1C52"/>
    <w:rsid w:val="007C31F0"/>
    <w:rsid w:val="007C36E3"/>
    <w:rsid w:val="007C6CE9"/>
    <w:rsid w:val="007C70A2"/>
    <w:rsid w:val="007D07EC"/>
    <w:rsid w:val="007D2089"/>
    <w:rsid w:val="007D2A68"/>
    <w:rsid w:val="007D4003"/>
    <w:rsid w:val="007E2133"/>
    <w:rsid w:val="007E4C79"/>
    <w:rsid w:val="007F063C"/>
    <w:rsid w:val="007F11C2"/>
    <w:rsid w:val="007F2BC6"/>
    <w:rsid w:val="007F4C21"/>
    <w:rsid w:val="00801F43"/>
    <w:rsid w:val="0080555E"/>
    <w:rsid w:val="00805716"/>
    <w:rsid w:val="008065F2"/>
    <w:rsid w:val="00811DDE"/>
    <w:rsid w:val="008125C5"/>
    <w:rsid w:val="0081294E"/>
    <w:rsid w:val="00812FF1"/>
    <w:rsid w:val="00813506"/>
    <w:rsid w:val="0081667D"/>
    <w:rsid w:val="00817423"/>
    <w:rsid w:val="008200CB"/>
    <w:rsid w:val="008209CF"/>
    <w:rsid w:val="00821A86"/>
    <w:rsid w:val="008224F4"/>
    <w:rsid w:val="00823571"/>
    <w:rsid w:val="008247DA"/>
    <w:rsid w:val="00827C14"/>
    <w:rsid w:val="0083003F"/>
    <w:rsid w:val="0083091A"/>
    <w:rsid w:val="00831922"/>
    <w:rsid w:val="00831CC4"/>
    <w:rsid w:val="00832754"/>
    <w:rsid w:val="00833115"/>
    <w:rsid w:val="00833C02"/>
    <w:rsid w:val="00834305"/>
    <w:rsid w:val="008347BA"/>
    <w:rsid w:val="0083568C"/>
    <w:rsid w:val="0084034E"/>
    <w:rsid w:val="008418EA"/>
    <w:rsid w:val="00842CB3"/>
    <w:rsid w:val="008434E3"/>
    <w:rsid w:val="00843FC2"/>
    <w:rsid w:val="008445E6"/>
    <w:rsid w:val="0084594F"/>
    <w:rsid w:val="00847EE0"/>
    <w:rsid w:val="00850838"/>
    <w:rsid w:val="008508A1"/>
    <w:rsid w:val="00850F32"/>
    <w:rsid w:val="0085128F"/>
    <w:rsid w:val="00851788"/>
    <w:rsid w:val="00854E9D"/>
    <w:rsid w:val="00855869"/>
    <w:rsid w:val="00856733"/>
    <w:rsid w:val="00860940"/>
    <w:rsid w:val="00861769"/>
    <w:rsid w:val="0086361F"/>
    <w:rsid w:val="0086475D"/>
    <w:rsid w:val="0086490D"/>
    <w:rsid w:val="00866BAF"/>
    <w:rsid w:val="0086701F"/>
    <w:rsid w:val="008679D6"/>
    <w:rsid w:val="00870022"/>
    <w:rsid w:val="008712DC"/>
    <w:rsid w:val="00871CE9"/>
    <w:rsid w:val="00872129"/>
    <w:rsid w:val="00872C70"/>
    <w:rsid w:val="008731E7"/>
    <w:rsid w:val="008741ED"/>
    <w:rsid w:val="008743A5"/>
    <w:rsid w:val="00875722"/>
    <w:rsid w:val="00876F9B"/>
    <w:rsid w:val="00880502"/>
    <w:rsid w:val="00880C33"/>
    <w:rsid w:val="00884119"/>
    <w:rsid w:val="00884F14"/>
    <w:rsid w:val="00884FC7"/>
    <w:rsid w:val="00885382"/>
    <w:rsid w:val="0088552B"/>
    <w:rsid w:val="008855C1"/>
    <w:rsid w:val="0088706C"/>
    <w:rsid w:val="008870BB"/>
    <w:rsid w:val="00887A72"/>
    <w:rsid w:val="008912E1"/>
    <w:rsid w:val="008927D8"/>
    <w:rsid w:val="00892A15"/>
    <w:rsid w:val="00892CDA"/>
    <w:rsid w:val="0089312E"/>
    <w:rsid w:val="00894564"/>
    <w:rsid w:val="00894B75"/>
    <w:rsid w:val="008960C7"/>
    <w:rsid w:val="008961D4"/>
    <w:rsid w:val="00896DE7"/>
    <w:rsid w:val="00897456"/>
    <w:rsid w:val="00897C80"/>
    <w:rsid w:val="00897E12"/>
    <w:rsid w:val="008A0DAE"/>
    <w:rsid w:val="008A1461"/>
    <w:rsid w:val="008A16E7"/>
    <w:rsid w:val="008A325B"/>
    <w:rsid w:val="008A72AE"/>
    <w:rsid w:val="008A7623"/>
    <w:rsid w:val="008B002B"/>
    <w:rsid w:val="008B18C6"/>
    <w:rsid w:val="008B323A"/>
    <w:rsid w:val="008B7EA3"/>
    <w:rsid w:val="008C1483"/>
    <w:rsid w:val="008C2B9C"/>
    <w:rsid w:val="008C4116"/>
    <w:rsid w:val="008C4AAB"/>
    <w:rsid w:val="008C6337"/>
    <w:rsid w:val="008C71FE"/>
    <w:rsid w:val="008C7E56"/>
    <w:rsid w:val="008D0175"/>
    <w:rsid w:val="008D07C4"/>
    <w:rsid w:val="008D23E6"/>
    <w:rsid w:val="008D277F"/>
    <w:rsid w:val="008D3A12"/>
    <w:rsid w:val="008D3BAA"/>
    <w:rsid w:val="008D3F82"/>
    <w:rsid w:val="008D447C"/>
    <w:rsid w:val="008D5C12"/>
    <w:rsid w:val="008D5EC8"/>
    <w:rsid w:val="008D60EA"/>
    <w:rsid w:val="008E0511"/>
    <w:rsid w:val="008E1660"/>
    <w:rsid w:val="008E19CE"/>
    <w:rsid w:val="008E23E0"/>
    <w:rsid w:val="008E42B8"/>
    <w:rsid w:val="008E5CB4"/>
    <w:rsid w:val="008E5E82"/>
    <w:rsid w:val="008F0139"/>
    <w:rsid w:val="008F19C8"/>
    <w:rsid w:val="008F26E0"/>
    <w:rsid w:val="008F3EFE"/>
    <w:rsid w:val="008F538B"/>
    <w:rsid w:val="008F647E"/>
    <w:rsid w:val="008F6D15"/>
    <w:rsid w:val="009001FB"/>
    <w:rsid w:val="009021C5"/>
    <w:rsid w:val="00902A81"/>
    <w:rsid w:val="00904E4D"/>
    <w:rsid w:val="00906AB8"/>
    <w:rsid w:val="00911CF1"/>
    <w:rsid w:val="009124E8"/>
    <w:rsid w:val="00913B5C"/>
    <w:rsid w:val="00916302"/>
    <w:rsid w:val="00916860"/>
    <w:rsid w:val="00920841"/>
    <w:rsid w:val="00920B0E"/>
    <w:rsid w:val="00922A9B"/>
    <w:rsid w:val="00922EFE"/>
    <w:rsid w:val="00924B2A"/>
    <w:rsid w:val="00924B6C"/>
    <w:rsid w:val="00924E53"/>
    <w:rsid w:val="00924F52"/>
    <w:rsid w:val="009275B0"/>
    <w:rsid w:val="00927D72"/>
    <w:rsid w:val="00930610"/>
    <w:rsid w:val="00930BCF"/>
    <w:rsid w:val="00931094"/>
    <w:rsid w:val="009319D3"/>
    <w:rsid w:val="009334B4"/>
    <w:rsid w:val="009363F8"/>
    <w:rsid w:val="00936C4D"/>
    <w:rsid w:val="00937774"/>
    <w:rsid w:val="00941C15"/>
    <w:rsid w:val="0094394F"/>
    <w:rsid w:val="00943D08"/>
    <w:rsid w:val="009448CA"/>
    <w:rsid w:val="009448CF"/>
    <w:rsid w:val="009459AA"/>
    <w:rsid w:val="009467D3"/>
    <w:rsid w:val="00950593"/>
    <w:rsid w:val="00950889"/>
    <w:rsid w:val="00950938"/>
    <w:rsid w:val="00950D31"/>
    <w:rsid w:val="009527D9"/>
    <w:rsid w:val="00952CAB"/>
    <w:rsid w:val="00952E21"/>
    <w:rsid w:val="0095435B"/>
    <w:rsid w:val="00955448"/>
    <w:rsid w:val="0095669E"/>
    <w:rsid w:val="00957B31"/>
    <w:rsid w:val="00957FE7"/>
    <w:rsid w:val="009628A1"/>
    <w:rsid w:val="00965207"/>
    <w:rsid w:val="009666A9"/>
    <w:rsid w:val="00966F76"/>
    <w:rsid w:val="0097141B"/>
    <w:rsid w:val="009723ED"/>
    <w:rsid w:val="009733FA"/>
    <w:rsid w:val="009768CA"/>
    <w:rsid w:val="00980FC6"/>
    <w:rsid w:val="0098101B"/>
    <w:rsid w:val="009832BA"/>
    <w:rsid w:val="00984645"/>
    <w:rsid w:val="0098650B"/>
    <w:rsid w:val="009906BC"/>
    <w:rsid w:val="0099084F"/>
    <w:rsid w:val="00990DBE"/>
    <w:rsid w:val="00991992"/>
    <w:rsid w:val="009925F4"/>
    <w:rsid w:val="009932BB"/>
    <w:rsid w:val="00993CB9"/>
    <w:rsid w:val="00993EEE"/>
    <w:rsid w:val="009A2088"/>
    <w:rsid w:val="009A2619"/>
    <w:rsid w:val="009A6208"/>
    <w:rsid w:val="009A70EF"/>
    <w:rsid w:val="009B2094"/>
    <w:rsid w:val="009B2F9A"/>
    <w:rsid w:val="009B345F"/>
    <w:rsid w:val="009B3D31"/>
    <w:rsid w:val="009B5B87"/>
    <w:rsid w:val="009B5FAB"/>
    <w:rsid w:val="009B614B"/>
    <w:rsid w:val="009B706A"/>
    <w:rsid w:val="009B70B8"/>
    <w:rsid w:val="009C0016"/>
    <w:rsid w:val="009C02E1"/>
    <w:rsid w:val="009C4F8F"/>
    <w:rsid w:val="009C7198"/>
    <w:rsid w:val="009C71B7"/>
    <w:rsid w:val="009D0B9A"/>
    <w:rsid w:val="009D2467"/>
    <w:rsid w:val="009D2501"/>
    <w:rsid w:val="009D2961"/>
    <w:rsid w:val="009D370B"/>
    <w:rsid w:val="009D39EE"/>
    <w:rsid w:val="009D43BB"/>
    <w:rsid w:val="009D4F22"/>
    <w:rsid w:val="009D58AC"/>
    <w:rsid w:val="009D668F"/>
    <w:rsid w:val="009D747A"/>
    <w:rsid w:val="009E0425"/>
    <w:rsid w:val="009E04FE"/>
    <w:rsid w:val="009E15DF"/>
    <w:rsid w:val="009E2737"/>
    <w:rsid w:val="009E333D"/>
    <w:rsid w:val="009E5A14"/>
    <w:rsid w:val="009F0449"/>
    <w:rsid w:val="009F064F"/>
    <w:rsid w:val="009F15E4"/>
    <w:rsid w:val="009F1724"/>
    <w:rsid w:val="009F17B0"/>
    <w:rsid w:val="009F18FF"/>
    <w:rsid w:val="009F2288"/>
    <w:rsid w:val="009F6533"/>
    <w:rsid w:val="009F7BC1"/>
    <w:rsid w:val="009F7BFB"/>
    <w:rsid w:val="00A00B03"/>
    <w:rsid w:val="00A02BC6"/>
    <w:rsid w:val="00A02CFE"/>
    <w:rsid w:val="00A02E59"/>
    <w:rsid w:val="00A03FE4"/>
    <w:rsid w:val="00A05728"/>
    <w:rsid w:val="00A10844"/>
    <w:rsid w:val="00A11933"/>
    <w:rsid w:val="00A11AD0"/>
    <w:rsid w:val="00A13968"/>
    <w:rsid w:val="00A14BDE"/>
    <w:rsid w:val="00A14E0E"/>
    <w:rsid w:val="00A15519"/>
    <w:rsid w:val="00A15C96"/>
    <w:rsid w:val="00A208D5"/>
    <w:rsid w:val="00A21A9C"/>
    <w:rsid w:val="00A22220"/>
    <w:rsid w:val="00A228CB"/>
    <w:rsid w:val="00A22E51"/>
    <w:rsid w:val="00A230D3"/>
    <w:rsid w:val="00A237BD"/>
    <w:rsid w:val="00A240A0"/>
    <w:rsid w:val="00A27DA3"/>
    <w:rsid w:val="00A31368"/>
    <w:rsid w:val="00A32E7C"/>
    <w:rsid w:val="00A33216"/>
    <w:rsid w:val="00A332DB"/>
    <w:rsid w:val="00A341DD"/>
    <w:rsid w:val="00A36101"/>
    <w:rsid w:val="00A3757C"/>
    <w:rsid w:val="00A3779C"/>
    <w:rsid w:val="00A41503"/>
    <w:rsid w:val="00A43F4A"/>
    <w:rsid w:val="00A4793E"/>
    <w:rsid w:val="00A47CF1"/>
    <w:rsid w:val="00A52AE5"/>
    <w:rsid w:val="00A5346A"/>
    <w:rsid w:val="00A53AAA"/>
    <w:rsid w:val="00A54B9B"/>
    <w:rsid w:val="00A55CD1"/>
    <w:rsid w:val="00A56312"/>
    <w:rsid w:val="00A56B8D"/>
    <w:rsid w:val="00A56F1D"/>
    <w:rsid w:val="00A57A0D"/>
    <w:rsid w:val="00A60512"/>
    <w:rsid w:val="00A61D5C"/>
    <w:rsid w:val="00A63BDE"/>
    <w:rsid w:val="00A6442E"/>
    <w:rsid w:val="00A64F1B"/>
    <w:rsid w:val="00A66062"/>
    <w:rsid w:val="00A669D9"/>
    <w:rsid w:val="00A7174D"/>
    <w:rsid w:val="00A725D5"/>
    <w:rsid w:val="00A72E3E"/>
    <w:rsid w:val="00A75A33"/>
    <w:rsid w:val="00A75AEC"/>
    <w:rsid w:val="00A75EA4"/>
    <w:rsid w:val="00A77362"/>
    <w:rsid w:val="00A7741C"/>
    <w:rsid w:val="00A80BE6"/>
    <w:rsid w:val="00A830AE"/>
    <w:rsid w:val="00A833E8"/>
    <w:rsid w:val="00A8380C"/>
    <w:rsid w:val="00A83A43"/>
    <w:rsid w:val="00A83C31"/>
    <w:rsid w:val="00A83C4B"/>
    <w:rsid w:val="00A83D2A"/>
    <w:rsid w:val="00A83E18"/>
    <w:rsid w:val="00A83F2F"/>
    <w:rsid w:val="00A86A48"/>
    <w:rsid w:val="00A90741"/>
    <w:rsid w:val="00A90842"/>
    <w:rsid w:val="00A91268"/>
    <w:rsid w:val="00A916A9"/>
    <w:rsid w:val="00A91CCF"/>
    <w:rsid w:val="00A92845"/>
    <w:rsid w:val="00A92DF7"/>
    <w:rsid w:val="00A93005"/>
    <w:rsid w:val="00A94204"/>
    <w:rsid w:val="00A94661"/>
    <w:rsid w:val="00A967EC"/>
    <w:rsid w:val="00A97043"/>
    <w:rsid w:val="00A973A4"/>
    <w:rsid w:val="00A97546"/>
    <w:rsid w:val="00A97874"/>
    <w:rsid w:val="00A97A1D"/>
    <w:rsid w:val="00AA067C"/>
    <w:rsid w:val="00AA0E34"/>
    <w:rsid w:val="00AA2D92"/>
    <w:rsid w:val="00AA3E65"/>
    <w:rsid w:val="00AA3F5A"/>
    <w:rsid w:val="00AA4C0C"/>
    <w:rsid w:val="00AA6D4F"/>
    <w:rsid w:val="00AA6F35"/>
    <w:rsid w:val="00AA6FC8"/>
    <w:rsid w:val="00AB0D01"/>
    <w:rsid w:val="00AB1B20"/>
    <w:rsid w:val="00AB31FA"/>
    <w:rsid w:val="00AB4479"/>
    <w:rsid w:val="00AB68BB"/>
    <w:rsid w:val="00AB6EC6"/>
    <w:rsid w:val="00AB6FC1"/>
    <w:rsid w:val="00AC02F6"/>
    <w:rsid w:val="00AC0A2D"/>
    <w:rsid w:val="00AC16C0"/>
    <w:rsid w:val="00AC5F0B"/>
    <w:rsid w:val="00AC7333"/>
    <w:rsid w:val="00AD0BB3"/>
    <w:rsid w:val="00AD1427"/>
    <w:rsid w:val="00AD3CB9"/>
    <w:rsid w:val="00AD4CAB"/>
    <w:rsid w:val="00AD6D17"/>
    <w:rsid w:val="00AD71CA"/>
    <w:rsid w:val="00AD79F5"/>
    <w:rsid w:val="00AE0021"/>
    <w:rsid w:val="00AE05C1"/>
    <w:rsid w:val="00AE204D"/>
    <w:rsid w:val="00AE262D"/>
    <w:rsid w:val="00AE2F56"/>
    <w:rsid w:val="00AE443B"/>
    <w:rsid w:val="00AE4FF4"/>
    <w:rsid w:val="00AE54D0"/>
    <w:rsid w:val="00AE7282"/>
    <w:rsid w:val="00AE7F08"/>
    <w:rsid w:val="00AF279F"/>
    <w:rsid w:val="00AF3156"/>
    <w:rsid w:val="00AF3EE2"/>
    <w:rsid w:val="00AF48A0"/>
    <w:rsid w:val="00AF53F8"/>
    <w:rsid w:val="00AF6ED6"/>
    <w:rsid w:val="00AF70BA"/>
    <w:rsid w:val="00B01D53"/>
    <w:rsid w:val="00B034AB"/>
    <w:rsid w:val="00B04607"/>
    <w:rsid w:val="00B04E22"/>
    <w:rsid w:val="00B05E68"/>
    <w:rsid w:val="00B06213"/>
    <w:rsid w:val="00B06503"/>
    <w:rsid w:val="00B07195"/>
    <w:rsid w:val="00B11159"/>
    <w:rsid w:val="00B16081"/>
    <w:rsid w:val="00B1769F"/>
    <w:rsid w:val="00B17829"/>
    <w:rsid w:val="00B20010"/>
    <w:rsid w:val="00B2136C"/>
    <w:rsid w:val="00B23EB1"/>
    <w:rsid w:val="00B25971"/>
    <w:rsid w:val="00B263B0"/>
    <w:rsid w:val="00B26CC8"/>
    <w:rsid w:val="00B27442"/>
    <w:rsid w:val="00B2748B"/>
    <w:rsid w:val="00B31614"/>
    <w:rsid w:val="00B3195C"/>
    <w:rsid w:val="00B31B74"/>
    <w:rsid w:val="00B33BA2"/>
    <w:rsid w:val="00B33E25"/>
    <w:rsid w:val="00B33F1B"/>
    <w:rsid w:val="00B3493C"/>
    <w:rsid w:val="00B34AD0"/>
    <w:rsid w:val="00B35966"/>
    <w:rsid w:val="00B35B6A"/>
    <w:rsid w:val="00B372DE"/>
    <w:rsid w:val="00B37864"/>
    <w:rsid w:val="00B406C3"/>
    <w:rsid w:val="00B41D9D"/>
    <w:rsid w:val="00B4278C"/>
    <w:rsid w:val="00B42D7B"/>
    <w:rsid w:val="00B4392E"/>
    <w:rsid w:val="00B45AA6"/>
    <w:rsid w:val="00B45E56"/>
    <w:rsid w:val="00B462C2"/>
    <w:rsid w:val="00B46A03"/>
    <w:rsid w:val="00B47183"/>
    <w:rsid w:val="00B51CC8"/>
    <w:rsid w:val="00B51EFD"/>
    <w:rsid w:val="00B526B4"/>
    <w:rsid w:val="00B53579"/>
    <w:rsid w:val="00B535C6"/>
    <w:rsid w:val="00B5381D"/>
    <w:rsid w:val="00B539B9"/>
    <w:rsid w:val="00B55CA4"/>
    <w:rsid w:val="00B6279C"/>
    <w:rsid w:val="00B7235F"/>
    <w:rsid w:val="00B72D36"/>
    <w:rsid w:val="00B7458D"/>
    <w:rsid w:val="00B7478D"/>
    <w:rsid w:val="00B75657"/>
    <w:rsid w:val="00B77091"/>
    <w:rsid w:val="00B77B84"/>
    <w:rsid w:val="00B80763"/>
    <w:rsid w:val="00B8113F"/>
    <w:rsid w:val="00B81C2B"/>
    <w:rsid w:val="00B82321"/>
    <w:rsid w:val="00B8269C"/>
    <w:rsid w:val="00B83819"/>
    <w:rsid w:val="00B8645C"/>
    <w:rsid w:val="00B9189B"/>
    <w:rsid w:val="00B9197B"/>
    <w:rsid w:val="00B91BCE"/>
    <w:rsid w:val="00B92B12"/>
    <w:rsid w:val="00B92B7D"/>
    <w:rsid w:val="00B92F7C"/>
    <w:rsid w:val="00B9530C"/>
    <w:rsid w:val="00B973BA"/>
    <w:rsid w:val="00B97406"/>
    <w:rsid w:val="00B974F9"/>
    <w:rsid w:val="00BA03B7"/>
    <w:rsid w:val="00BA29F2"/>
    <w:rsid w:val="00BA4853"/>
    <w:rsid w:val="00BA5297"/>
    <w:rsid w:val="00BA5323"/>
    <w:rsid w:val="00BA6475"/>
    <w:rsid w:val="00BB1C59"/>
    <w:rsid w:val="00BB1DE0"/>
    <w:rsid w:val="00BB36CD"/>
    <w:rsid w:val="00BB46B9"/>
    <w:rsid w:val="00BB47F3"/>
    <w:rsid w:val="00BB575F"/>
    <w:rsid w:val="00BB5806"/>
    <w:rsid w:val="00BB5C24"/>
    <w:rsid w:val="00BB60C2"/>
    <w:rsid w:val="00BB709D"/>
    <w:rsid w:val="00BC020C"/>
    <w:rsid w:val="00BC3416"/>
    <w:rsid w:val="00BC38CD"/>
    <w:rsid w:val="00BC3AFD"/>
    <w:rsid w:val="00BC546B"/>
    <w:rsid w:val="00BC6206"/>
    <w:rsid w:val="00BD2A0D"/>
    <w:rsid w:val="00BD6206"/>
    <w:rsid w:val="00BE0680"/>
    <w:rsid w:val="00BE0FB6"/>
    <w:rsid w:val="00BE2097"/>
    <w:rsid w:val="00BE27FF"/>
    <w:rsid w:val="00BE4AE8"/>
    <w:rsid w:val="00BE51EE"/>
    <w:rsid w:val="00BE64F5"/>
    <w:rsid w:val="00BE7A58"/>
    <w:rsid w:val="00BE7E5E"/>
    <w:rsid w:val="00BF28AA"/>
    <w:rsid w:val="00BF2E45"/>
    <w:rsid w:val="00BF32F3"/>
    <w:rsid w:val="00BF5696"/>
    <w:rsid w:val="00BF5C47"/>
    <w:rsid w:val="00BF7140"/>
    <w:rsid w:val="00BF7790"/>
    <w:rsid w:val="00C0071D"/>
    <w:rsid w:val="00C013BE"/>
    <w:rsid w:val="00C02FB4"/>
    <w:rsid w:val="00C032C1"/>
    <w:rsid w:val="00C04A1E"/>
    <w:rsid w:val="00C04C0C"/>
    <w:rsid w:val="00C062D4"/>
    <w:rsid w:val="00C0677D"/>
    <w:rsid w:val="00C069E5"/>
    <w:rsid w:val="00C12DC0"/>
    <w:rsid w:val="00C13B9A"/>
    <w:rsid w:val="00C14B25"/>
    <w:rsid w:val="00C16EF4"/>
    <w:rsid w:val="00C17615"/>
    <w:rsid w:val="00C21BCB"/>
    <w:rsid w:val="00C21D40"/>
    <w:rsid w:val="00C22474"/>
    <w:rsid w:val="00C24AE1"/>
    <w:rsid w:val="00C24DAF"/>
    <w:rsid w:val="00C266D2"/>
    <w:rsid w:val="00C26E36"/>
    <w:rsid w:val="00C3153E"/>
    <w:rsid w:val="00C319F8"/>
    <w:rsid w:val="00C3257D"/>
    <w:rsid w:val="00C33136"/>
    <w:rsid w:val="00C35071"/>
    <w:rsid w:val="00C355F0"/>
    <w:rsid w:val="00C35BE5"/>
    <w:rsid w:val="00C37327"/>
    <w:rsid w:val="00C50834"/>
    <w:rsid w:val="00C510C8"/>
    <w:rsid w:val="00C52A16"/>
    <w:rsid w:val="00C53D3B"/>
    <w:rsid w:val="00C53D78"/>
    <w:rsid w:val="00C5431A"/>
    <w:rsid w:val="00C54407"/>
    <w:rsid w:val="00C56D55"/>
    <w:rsid w:val="00C57415"/>
    <w:rsid w:val="00C6241D"/>
    <w:rsid w:val="00C718F5"/>
    <w:rsid w:val="00C71E38"/>
    <w:rsid w:val="00C75038"/>
    <w:rsid w:val="00C75BB8"/>
    <w:rsid w:val="00C76301"/>
    <w:rsid w:val="00C76F98"/>
    <w:rsid w:val="00C77BEC"/>
    <w:rsid w:val="00C77E77"/>
    <w:rsid w:val="00C8460D"/>
    <w:rsid w:val="00C84639"/>
    <w:rsid w:val="00C90D7E"/>
    <w:rsid w:val="00C911FB"/>
    <w:rsid w:val="00C91C9A"/>
    <w:rsid w:val="00C91F2A"/>
    <w:rsid w:val="00C928A7"/>
    <w:rsid w:val="00C92C29"/>
    <w:rsid w:val="00C93589"/>
    <w:rsid w:val="00C96743"/>
    <w:rsid w:val="00C96F25"/>
    <w:rsid w:val="00CA05DA"/>
    <w:rsid w:val="00CA3550"/>
    <w:rsid w:val="00CA5637"/>
    <w:rsid w:val="00CB2691"/>
    <w:rsid w:val="00CB278E"/>
    <w:rsid w:val="00CB4BE7"/>
    <w:rsid w:val="00CB776A"/>
    <w:rsid w:val="00CB7805"/>
    <w:rsid w:val="00CB7DE6"/>
    <w:rsid w:val="00CB7ED9"/>
    <w:rsid w:val="00CC102D"/>
    <w:rsid w:val="00CC2B74"/>
    <w:rsid w:val="00CC3445"/>
    <w:rsid w:val="00CC4E10"/>
    <w:rsid w:val="00CC71FE"/>
    <w:rsid w:val="00CC789A"/>
    <w:rsid w:val="00CD028F"/>
    <w:rsid w:val="00CD10C8"/>
    <w:rsid w:val="00CD14A6"/>
    <w:rsid w:val="00CD2CB8"/>
    <w:rsid w:val="00CD33B8"/>
    <w:rsid w:val="00CD351F"/>
    <w:rsid w:val="00CD6E4F"/>
    <w:rsid w:val="00CD7451"/>
    <w:rsid w:val="00CD7A7D"/>
    <w:rsid w:val="00CE0286"/>
    <w:rsid w:val="00CE051D"/>
    <w:rsid w:val="00CE0647"/>
    <w:rsid w:val="00CE1548"/>
    <w:rsid w:val="00CE3929"/>
    <w:rsid w:val="00CE5314"/>
    <w:rsid w:val="00CE580A"/>
    <w:rsid w:val="00CE7FB6"/>
    <w:rsid w:val="00CF0CB2"/>
    <w:rsid w:val="00CF113A"/>
    <w:rsid w:val="00CF1B7D"/>
    <w:rsid w:val="00CF2087"/>
    <w:rsid w:val="00CF5D67"/>
    <w:rsid w:val="00CF6AC5"/>
    <w:rsid w:val="00D00DC2"/>
    <w:rsid w:val="00D0323E"/>
    <w:rsid w:val="00D03D3D"/>
    <w:rsid w:val="00D17117"/>
    <w:rsid w:val="00D2022B"/>
    <w:rsid w:val="00D21535"/>
    <w:rsid w:val="00D21913"/>
    <w:rsid w:val="00D22279"/>
    <w:rsid w:val="00D246F3"/>
    <w:rsid w:val="00D24F75"/>
    <w:rsid w:val="00D252AA"/>
    <w:rsid w:val="00D253A1"/>
    <w:rsid w:val="00D25613"/>
    <w:rsid w:val="00D25C8C"/>
    <w:rsid w:val="00D26065"/>
    <w:rsid w:val="00D30DA3"/>
    <w:rsid w:val="00D34AA5"/>
    <w:rsid w:val="00D37096"/>
    <w:rsid w:val="00D4071E"/>
    <w:rsid w:val="00D40A0B"/>
    <w:rsid w:val="00D40C48"/>
    <w:rsid w:val="00D42316"/>
    <w:rsid w:val="00D42C0A"/>
    <w:rsid w:val="00D4352E"/>
    <w:rsid w:val="00D43E14"/>
    <w:rsid w:val="00D51809"/>
    <w:rsid w:val="00D52645"/>
    <w:rsid w:val="00D5282E"/>
    <w:rsid w:val="00D52F31"/>
    <w:rsid w:val="00D53FC5"/>
    <w:rsid w:val="00D56FDA"/>
    <w:rsid w:val="00D619F3"/>
    <w:rsid w:val="00D62EDC"/>
    <w:rsid w:val="00D64F8B"/>
    <w:rsid w:val="00D67D62"/>
    <w:rsid w:val="00D70B15"/>
    <w:rsid w:val="00D711D6"/>
    <w:rsid w:val="00D71F36"/>
    <w:rsid w:val="00D7314A"/>
    <w:rsid w:val="00D73818"/>
    <w:rsid w:val="00D75259"/>
    <w:rsid w:val="00D76710"/>
    <w:rsid w:val="00D77A52"/>
    <w:rsid w:val="00D77CEE"/>
    <w:rsid w:val="00D8012B"/>
    <w:rsid w:val="00D80384"/>
    <w:rsid w:val="00D809EF"/>
    <w:rsid w:val="00D8317C"/>
    <w:rsid w:val="00D83807"/>
    <w:rsid w:val="00D83FAC"/>
    <w:rsid w:val="00D845F9"/>
    <w:rsid w:val="00D87A4B"/>
    <w:rsid w:val="00D87D3C"/>
    <w:rsid w:val="00D918A4"/>
    <w:rsid w:val="00D91A35"/>
    <w:rsid w:val="00D925F0"/>
    <w:rsid w:val="00D950DE"/>
    <w:rsid w:val="00D95411"/>
    <w:rsid w:val="00D96532"/>
    <w:rsid w:val="00D975C0"/>
    <w:rsid w:val="00DA01D9"/>
    <w:rsid w:val="00DA0E65"/>
    <w:rsid w:val="00DA139D"/>
    <w:rsid w:val="00DA1653"/>
    <w:rsid w:val="00DA1F50"/>
    <w:rsid w:val="00DA29EB"/>
    <w:rsid w:val="00DA4C72"/>
    <w:rsid w:val="00DA595C"/>
    <w:rsid w:val="00DB122A"/>
    <w:rsid w:val="00DB1ACB"/>
    <w:rsid w:val="00DB2530"/>
    <w:rsid w:val="00DC0B19"/>
    <w:rsid w:val="00DC0D2E"/>
    <w:rsid w:val="00DC20F6"/>
    <w:rsid w:val="00DC238B"/>
    <w:rsid w:val="00DC296B"/>
    <w:rsid w:val="00DC396F"/>
    <w:rsid w:val="00DC40DA"/>
    <w:rsid w:val="00DC4C65"/>
    <w:rsid w:val="00DC55DF"/>
    <w:rsid w:val="00DD0791"/>
    <w:rsid w:val="00DD11C6"/>
    <w:rsid w:val="00DD25F5"/>
    <w:rsid w:val="00DD2F2E"/>
    <w:rsid w:val="00DD3A2D"/>
    <w:rsid w:val="00DD3AD8"/>
    <w:rsid w:val="00DD3F08"/>
    <w:rsid w:val="00DD490A"/>
    <w:rsid w:val="00DE0A8D"/>
    <w:rsid w:val="00DE1B54"/>
    <w:rsid w:val="00DE23A4"/>
    <w:rsid w:val="00DE3D47"/>
    <w:rsid w:val="00DE6A32"/>
    <w:rsid w:val="00DE7C3F"/>
    <w:rsid w:val="00DF3516"/>
    <w:rsid w:val="00DF496F"/>
    <w:rsid w:val="00DF4C52"/>
    <w:rsid w:val="00DF6308"/>
    <w:rsid w:val="00E006AD"/>
    <w:rsid w:val="00E00844"/>
    <w:rsid w:val="00E02721"/>
    <w:rsid w:val="00E02ADC"/>
    <w:rsid w:val="00E1017C"/>
    <w:rsid w:val="00E13418"/>
    <w:rsid w:val="00E1373F"/>
    <w:rsid w:val="00E170CE"/>
    <w:rsid w:val="00E17214"/>
    <w:rsid w:val="00E17E69"/>
    <w:rsid w:val="00E2095E"/>
    <w:rsid w:val="00E209A8"/>
    <w:rsid w:val="00E21811"/>
    <w:rsid w:val="00E21C1C"/>
    <w:rsid w:val="00E21C20"/>
    <w:rsid w:val="00E2306D"/>
    <w:rsid w:val="00E23497"/>
    <w:rsid w:val="00E25180"/>
    <w:rsid w:val="00E253B8"/>
    <w:rsid w:val="00E25E99"/>
    <w:rsid w:val="00E27A2C"/>
    <w:rsid w:val="00E27A47"/>
    <w:rsid w:val="00E30C2F"/>
    <w:rsid w:val="00E3170C"/>
    <w:rsid w:val="00E3313F"/>
    <w:rsid w:val="00E339E5"/>
    <w:rsid w:val="00E33DC9"/>
    <w:rsid w:val="00E345B8"/>
    <w:rsid w:val="00E35ECD"/>
    <w:rsid w:val="00E36B08"/>
    <w:rsid w:val="00E4061A"/>
    <w:rsid w:val="00E4557F"/>
    <w:rsid w:val="00E5021C"/>
    <w:rsid w:val="00E510D2"/>
    <w:rsid w:val="00E514C3"/>
    <w:rsid w:val="00E538E5"/>
    <w:rsid w:val="00E54296"/>
    <w:rsid w:val="00E5471D"/>
    <w:rsid w:val="00E54D1F"/>
    <w:rsid w:val="00E55605"/>
    <w:rsid w:val="00E563B9"/>
    <w:rsid w:val="00E605A3"/>
    <w:rsid w:val="00E606DE"/>
    <w:rsid w:val="00E628C7"/>
    <w:rsid w:val="00E634FB"/>
    <w:rsid w:val="00E6458B"/>
    <w:rsid w:val="00E659EF"/>
    <w:rsid w:val="00E66236"/>
    <w:rsid w:val="00E66258"/>
    <w:rsid w:val="00E664A9"/>
    <w:rsid w:val="00E66762"/>
    <w:rsid w:val="00E70092"/>
    <w:rsid w:val="00E715F2"/>
    <w:rsid w:val="00E716A3"/>
    <w:rsid w:val="00E71EFB"/>
    <w:rsid w:val="00E72A07"/>
    <w:rsid w:val="00E77F9F"/>
    <w:rsid w:val="00E82D23"/>
    <w:rsid w:val="00E8559F"/>
    <w:rsid w:val="00E855BB"/>
    <w:rsid w:val="00E86504"/>
    <w:rsid w:val="00E868AA"/>
    <w:rsid w:val="00E86C31"/>
    <w:rsid w:val="00E877B8"/>
    <w:rsid w:val="00E87EDC"/>
    <w:rsid w:val="00E910A8"/>
    <w:rsid w:val="00E91CA7"/>
    <w:rsid w:val="00E91EE9"/>
    <w:rsid w:val="00E951D1"/>
    <w:rsid w:val="00E95985"/>
    <w:rsid w:val="00E96F21"/>
    <w:rsid w:val="00E9779B"/>
    <w:rsid w:val="00E97ECE"/>
    <w:rsid w:val="00EA1608"/>
    <w:rsid w:val="00EA2E3B"/>
    <w:rsid w:val="00EA2EBB"/>
    <w:rsid w:val="00EA43DE"/>
    <w:rsid w:val="00EB003D"/>
    <w:rsid w:val="00EB0417"/>
    <w:rsid w:val="00EB0698"/>
    <w:rsid w:val="00EB2031"/>
    <w:rsid w:val="00EB2E4E"/>
    <w:rsid w:val="00EB66C5"/>
    <w:rsid w:val="00EC1A6D"/>
    <w:rsid w:val="00EC41BE"/>
    <w:rsid w:val="00EC4A08"/>
    <w:rsid w:val="00EC4D52"/>
    <w:rsid w:val="00EC5623"/>
    <w:rsid w:val="00ED165C"/>
    <w:rsid w:val="00ED1C17"/>
    <w:rsid w:val="00ED429B"/>
    <w:rsid w:val="00ED4443"/>
    <w:rsid w:val="00ED5F1B"/>
    <w:rsid w:val="00ED6FC5"/>
    <w:rsid w:val="00ED7090"/>
    <w:rsid w:val="00ED73D8"/>
    <w:rsid w:val="00EE1639"/>
    <w:rsid w:val="00EE50DA"/>
    <w:rsid w:val="00EE642C"/>
    <w:rsid w:val="00EE6AE8"/>
    <w:rsid w:val="00EE7CAA"/>
    <w:rsid w:val="00EF07F1"/>
    <w:rsid w:val="00EF18B0"/>
    <w:rsid w:val="00EF2182"/>
    <w:rsid w:val="00EF518E"/>
    <w:rsid w:val="00EF5919"/>
    <w:rsid w:val="00F011EB"/>
    <w:rsid w:val="00F02EAC"/>
    <w:rsid w:val="00F0379F"/>
    <w:rsid w:val="00F045C0"/>
    <w:rsid w:val="00F05171"/>
    <w:rsid w:val="00F06F3B"/>
    <w:rsid w:val="00F1071B"/>
    <w:rsid w:val="00F11A24"/>
    <w:rsid w:val="00F13B5C"/>
    <w:rsid w:val="00F1498C"/>
    <w:rsid w:val="00F1512C"/>
    <w:rsid w:val="00F162CB"/>
    <w:rsid w:val="00F20415"/>
    <w:rsid w:val="00F20811"/>
    <w:rsid w:val="00F217B9"/>
    <w:rsid w:val="00F22079"/>
    <w:rsid w:val="00F2430B"/>
    <w:rsid w:val="00F25E81"/>
    <w:rsid w:val="00F27A39"/>
    <w:rsid w:val="00F27DFA"/>
    <w:rsid w:val="00F31B0E"/>
    <w:rsid w:val="00F320CA"/>
    <w:rsid w:val="00F32C30"/>
    <w:rsid w:val="00F335CE"/>
    <w:rsid w:val="00F337D7"/>
    <w:rsid w:val="00F349F3"/>
    <w:rsid w:val="00F356A9"/>
    <w:rsid w:val="00F403A4"/>
    <w:rsid w:val="00F41815"/>
    <w:rsid w:val="00F41BED"/>
    <w:rsid w:val="00F44896"/>
    <w:rsid w:val="00F460FB"/>
    <w:rsid w:val="00F52E8B"/>
    <w:rsid w:val="00F5364F"/>
    <w:rsid w:val="00F53722"/>
    <w:rsid w:val="00F53E69"/>
    <w:rsid w:val="00F54D7E"/>
    <w:rsid w:val="00F564D0"/>
    <w:rsid w:val="00F56515"/>
    <w:rsid w:val="00F56D65"/>
    <w:rsid w:val="00F60578"/>
    <w:rsid w:val="00F60C0D"/>
    <w:rsid w:val="00F6190E"/>
    <w:rsid w:val="00F62FAC"/>
    <w:rsid w:val="00F6464E"/>
    <w:rsid w:val="00F64EAC"/>
    <w:rsid w:val="00F65D73"/>
    <w:rsid w:val="00F660A2"/>
    <w:rsid w:val="00F661D8"/>
    <w:rsid w:val="00F670AB"/>
    <w:rsid w:val="00F676D6"/>
    <w:rsid w:val="00F67CF1"/>
    <w:rsid w:val="00F67F8C"/>
    <w:rsid w:val="00F73283"/>
    <w:rsid w:val="00F73ABB"/>
    <w:rsid w:val="00F756DA"/>
    <w:rsid w:val="00F7691B"/>
    <w:rsid w:val="00F80891"/>
    <w:rsid w:val="00F812AA"/>
    <w:rsid w:val="00F8474E"/>
    <w:rsid w:val="00F87972"/>
    <w:rsid w:val="00F87AD4"/>
    <w:rsid w:val="00F87E47"/>
    <w:rsid w:val="00F9063B"/>
    <w:rsid w:val="00F916A9"/>
    <w:rsid w:val="00F919CE"/>
    <w:rsid w:val="00F91CB0"/>
    <w:rsid w:val="00F92CFE"/>
    <w:rsid w:val="00F93E05"/>
    <w:rsid w:val="00F94696"/>
    <w:rsid w:val="00F95582"/>
    <w:rsid w:val="00F970FE"/>
    <w:rsid w:val="00F97E1E"/>
    <w:rsid w:val="00FA080B"/>
    <w:rsid w:val="00FA1F32"/>
    <w:rsid w:val="00FA2E6A"/>
    <w:rsid w:val="00FA3FC9"/>
    <w:rsid w:val="00FA49E3"/>
    <w:rsid w:val="00FA6052"/>
    <w:rsid w:val="00FA69E6"/>
    <w:rsid w:val="00FA7884"/>
    <w:rsid w:val="00FB0227"/>
    <w:rsid w:val="00FB0664"/>
    <w:rsid w:val="00FB2585"/>
    <w:rsid w:val="00FB27FA"/>
    <w:rsid w:val="00FB2D45"/>
    <w:rsid w:val="00FB4194"/>
    <w:rsid w:val="00FB50AD"/>
    <w:rsid w:val="00FB78CB"/>
    <w:rsid w:val="00FB7C80"/>
    <w:rsid w:val="00FC16F2"/>
    <w:rsid w:val="00FC4284"/>
    <w:rsid w:val="00FC44E6"/>
    <w:rsid w:val="00FC550D"/>
    <w:rsid w:val="00FC61D7"/>
    <w:rsid w:val="00FC6D67"/>
    <w:rsid w:val="00FC71AA"/>
    <w:rsid w:val="00FC7D3D"/>
    <w:rsid w:val="00FC7F2B"/>
    <w:rsid w:val="00FD08EE"/>
    <w:rsid w:val="00FD0E6C"/>
    <w:rsid w:val="00FD1282"/>
    <w:rsid w:val="00FD3F89"/>
    <w:rsid w:val="00FD5DE3"/>
    <w:rsid w:val="00FE09FA"/>
    <w:rsid w:val="00FE159C"/>
    <w:rsid w:val="00FE2DBB"/>
    <w:rsid w:val="00FE5DF4"/>
    <w:rsid w:val="00FF0C96"/>
    <w:rsid w:val="00FF2DC7"/>
    <w:rsid w:val="00FF3863"/>
    <w:rsid w:val="00FF3E0D"/>
    <w:rsid w:val="00FF60E6"/>
    <w:rsid w:val="00FF65BC"/>
    <w:rsid w:val="00FF7CA4"/>
    <w:rsid w:val="00FF7F2E"/>
    <w:rsid w:val="0239ADA7"/>
    <w:rsid w:val="0289364F"/>
    <w:rsid w:val="069B783E"/>
    <w:rsid w:val="0AE8AE0D"/>
    <w:rsid w:val="0B23E441"/>
    <w:rsid w:val="15C227BD"/>
    <w:rsid w:val="16E8AC46"/>
    <w:rsid w:val="1ACE13D7"/>
    <w:rsid w:val="1BEEED31"/>
    <w:rsid w:val="1D5B27AC"/>
    <w:rsid w:val="20D323E3"/>
    <w:rsid w:val="2341031C"/>
    <w:rsid w:val="25639F72"/>
    <w:rsid w:val="2F67515F"/>
    <w:rsid w:val="301E09EE"/>
    <w:rsid w:val="3451EF08"/>
    <w:rsid w:val="35357577"/>
    <w:rsid w:val="371EF405"/>
    <w:rsid w:val="3BB57191"/>
    <w:rsid w:val="3BE1841D"/>
    <w:rsid w:val="40E3D9D7"/>
    <w:rsid w:val="459BABB0"/>
    <w:rsid w:val="45F805A3"/>
    <w:rsid w:val="468D0A61"/>
    <w:rsid w:val="47EFD89A"/>
    <w:rsid w:val="4C023C71"/>
    <w:rsid w:val="53032E23"/>
    <w:rsid w:val="53A3CBAD"/>
    <w:rsid w:val="565904C6"/>
    <w:rsid w:val="5A4466B0"/>
    <w:rsid w:val="5DA184F3"/>
    <w:rsid w:val="5E888FBE"/>
    <w:rsid w:val="5FACCED2"/>
    <w:rsid w:val="626AADDF"/>
    <w:rsid w:val="6546A371"/>
    <w:rsid w:val="698E25B8"/>
    <w:rsid w:val="6BC34227"/>
    <w:rsid w:val="6F5A2411"/>
    <w:rsid w:val="6FAFC50C"/>
    <w:rsid w:val="6FCFCAC1"/>
    <w:rsid w:val="778BE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B805A"/>
  <w15:chartTrackingRefBased/>
  <w15:docId w15:val="{BA52AA54-513B-469E-A753-66FB88C8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7864"/>
    <w:rPr>
      <w:sz w:val="24"/>
      <w:szCs w:val="24"/>
      <w:lang w:val="es-ES" w:eastAsia="es-ES"/>
    </w:rPr>
  </w:style>
  <w:style w:type="paragraph" w:styleId="Ttulo1">
    <w:name w:val="heading 1"/>
    <w:basedOn w:val="Normal"/>
    <w:next w:val="Normal"/>
    <w:qFormat/>
    <w:rsid w:val="003547CA"/>
    <w:pPr>
      <w:keepNext/>
      <w:overflowPunct w:val="0"/>
      <w:autoSpaceDE w:val="0"/>
      <w:autoSpaceDN w:val="0"/>
      <w:adjustRightInd w:val="0"/>
      <w:jc w:val="both"/>
      <w:textAlignment w:val="baseline"/>
      <w:outlineLvl w:val="0"/>
    </w:pPr>
    <w:rPr>
      <w:rFonts w:ascii="Verdana" w:hAnsi="Verdana"/>
      <w:szCs w:val="20"/>
      <w:lang w:val="es-ES_tradnl"/>
    </w:rPr>
  </w:style>
  <w:style w:type="paragraph" w:styleId="Ttulo2">
    <w:name w:val="heading 2"/>
    <w:basedOn w:val="Normal"/>
    <w:next w:val="Normal"/>
    <w:qFormat/>
    <w:rsid w:val="003547CA"/>
    <w:pPr>
      <w:keepNext/>
      <w:overflowPunct w:val="0"/>
      <w:autoSpaceDE w:val="0"/>
      <w:autoSpaceDN w:val="0"/>
      <w:adjustRightInd w:val="0"/>
      <w:ind w:firstLine="2700"/>
      <w:jc w:val="both"/>
      <w:textAlignment w:val="baseline"/>
      <w:outlineLvl w:val="1"/>
    </w:pPr>
    <w:rPr>
      <w:rFonts w:ascii="Verdana" w:hAnsi="Verdana"/>
      <w:b/>
      <w:szCs w:val="20"/>
      <w:lang w:val="es-ES_tradnl"/>
    </w:rPr>
  </w:style>
  <w:style w:type="paragraph" w:styleId="Ttulo4">
    <w:name w:val="heading 4"/>
    <w:basedOn w:val="Normal"/>
    <w:next w:val="Normal"/>
    <w:link w:val="Ttulo4Car"/>
    <w:qFormat/>
    <w:rsid w:val="0040036D"/>
    <w:pPr>
      <w:keepNext/>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A91268"/>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12D5D"/>
    <w:pPr>
      <w:overflowPunct w:val="0"/>
      <w:autoSpaceDE w:val="0"/>
      <w:autoSpaceDN w:val="0"/>
      <w:adjustRightInd w:val="0"/>
      <w:spacing w:line="360" w:lineRule="auto"/>
      <w:jc w:val="both"/>
      <w:textAlignment w:val="baseline"/>
    </w:pPr>
    <w:rPr>
      <w:rFonts w:ascii="Courier New" w:hAnsi="Courier New"/>
      <w:szCs w:val="20"/>
      <w:lang w:val="es-MX"/>
    </w:rPr>
  </w:style>
  <w:style w:type="paragraph" w:styleId="Sangra2detindependiente">
    <w:name w:val="Body Text Indent 2"/>
    <w:basedOn w:val="Normal"/>
    <w:link w:val="Sangra2detindependienteCar"/>
    <w:rsid w:val="00412D5D"/>
    <w:pPr>
      <w:overflowPunct w:val="0"/>
      <w:autoSpaceDE w:val="0"/>
      <w:autoSpaceDN w:val="0"/>
      <w:adjustRightInd w:val="0"/>
      <w:spacing w:after="120" w:line="480" w:lineRule="auto"/>
      <w:ind w:left="283"/>
      <w:textAlignment w:val="baseline"/>
    </w:pPr>
    <w:rPr>
      <w:sz w:val="20"/>
      <w:szCs w:val="20"/>
    </w:rPr>
  </w:style>
  <w:style w:type="character" w:customStyle="1" w:styleId="TextoindependienteCar">
    <w:name w:val="Texto independiente Car"/>
    <w:link w:val="Textoindependiente"/>
    <w:rsid w:val="00412D5D"/>
    <w:rPr>
      <w:rFonts w:ascii="Courier New" w:hAnsi="Courier New"/>
      <w:sz w:val="24"/>
      <w:lang w:val="es-MX" w:eastAsia="es-ES" w:bidi="ar-SA"/>
    </w:rPr>
  </w:style>
  <w:style w:type="paragraph" w:styleId="Textoindependiente2">
    <w:name w:val="Body Text 2"/>
    <w:basedOn w:val="Normal"/>
    <w:link w:val="Textoindependiente2Car"/>
    <w:rsid w:val="00761920"/>
    <w:pPr>
      <w:spacing w:after="120" w:line="480" w:lineRule="auto"/>
    </w:pPr>
  </w:style>
  <w:style w:type="character" w:styleId="Refdenotaalpie">
    <w:name w:val="footnote reference"/>
    <w:aliases w:val="Texto de nota al pie,referencia nota al pie,Appel note de bas de page,Footnotes refss,Fago Fußnotenzeichen,Ref. de nota al pie 2,Footnote number,BVI fnr,Ref,de nota al pie,Nota a pie,Footnote symbol,Footnote,Char Car Car Car Ca,f,R"/>
    <w:uiPriority w:val="99"/>
    <w:qFormat/>
    <w:rsid w:val="00761920"/>
    <w:rPr>
      <w:rFonts w:cs="Times New Roman"/>
      <w:vertAlign w:val="superscript"/>
    </w:rPr>
  </w:style>
  <w:style w:type="paragraph" w:styleId="Textonotapie">
    <w:name w:val="footnote text"/>
    <w:aliases w:val="Texto nota pie Car,Footnote Text Char Char Char Char Char,Footnote Text Char Char Char Char,Footnote reference,FA Fu,texto de nota al pie,Footnote Text Char Char Char,Footnote Text Char,Footnote Text Char Char Char Char Char Char Char Cha"/>
    <w:basedOn w:val="Normal"/>
    <w:link w:val="TextonotapieCar1"/>
    <w:uiPriority w:val="99"/>
    <w:qFormat/>
    <w:rsid w:val="00761920"/>
    <w:pPr>
      <w:widowControl w:val="0"/>
      <w:overflowPunct w:val="0"/>
      <w:autoSpaceDE w:val="0"/>
      <w:autoSpaceDN w:val="0"/>
      <w:adjustRightInd w:val="0"/>
      <w:jc w:val="both"/>
      <w:textAlignment w:val="baseline"/>
    </w:pPr>
    <w:rPr>
      <w:sz w:val="20"/>
      <w:szCs w:val="20"/>
      <w:lang w:val="es-ES_tradnl"/>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
    <w:link w:val="Textonotapie"/>
    <w:uiPriority w:val="99"/>
    <w:locked/>
    <w:rsid w:val="00761920"/>
    <w:rPr>
      <w:lang w:val="es-ES_tradnl" w:eastAsia="es-ES" w:bidi="ar-SA"/>
    </w:rPr>
  </w:style>
  <w:style w:type="paragraph" w:customStyle="1" w:styleId="Car">
    <w:name w:val="Car"/>
    <w:basedOn w:val="Normal"/>
    <w:rsid w:val="00221114"/>
    <w:pPr>
      <w:spacing w:after="160" w:line="240" w:lineRule="exact"/>
    </w:pPr>
    <w:rPr>
      <w:noProof/>
      <w:color w:val="000000"/>
      <w:sz w:val="20"/>
      <w:szCs w:val="20"/>
      <w:lang w:val="en-US" w:eastAsia="en-US"/>
    </w:rPr>
  </w:style>
  <w:style w:type="character" w:customStyle="1" w:styleId="CarCar2">
    <w:name w:val="Car Car2"/>
    <w:rsid w:val="00234397"/>
    <w:rPr>
      <w:rFonts w:ascii="Courier New" w:hAnsi="Courier New"/>
      <w:sz w:val="24"/>
      <w:lang w:val="es-MX" w:eastAsia="es-ES" w:bidi="ar-SA"/>
    </w:rPr>
  </w:style>
  <w:style w:type="character" w:customStyle="1" w:styleId="CarCar4">
    <w:name w:val="Car Car4"/>
    <w:rsid w:val="0034103C"/>
    <w:rPr>
      <w:rFonts w:ascii="Courier New" w:hAnsi="Courier New"/>
      <w:sz w:val="24"/>
      <w:lang w:val="es-MX" w:eastAsia="es-ES" w:bidi="ar-SA"/>
    </w:rPr>
  </w:style>
  <w:style w:type="character" w:styleId="Hipervnculo">
    <w:name w:val="Hyperlink"/>
    <w:rsid w:val="00A916A9"/>
    <w:rPr>
      <w:color w:val="0000FF"/>
      <w:u w:val="single"/>
    </w:rPr>
  </w:style>
  <w:style w:type="character" w:customStyle="1" w:styleId="textonavy1">
    <w:name w:val="texto_navy1"/>
    <w:rsid w:val="00A916A9"/>
    <w:rPr>
      <w:color w:val="000080"/>
    </w:rPr>
  </w:style>
  <w:style w:type="character" w:customStyle="1" w:styleId="Sangra2detindependienteCar">
    <w:name w:val="Sangría 2 de t. independiente Car"/>
    <w:link w:val="Sangra2detindependiente"/>
    <w:rsid w:val="006015C5"/>
    <w:rPr>
      <w:lang w:val="es-ES" w:eastAsia="es-ES" w:bidi="ar-SA"/>
    </w:rPr>
  </w:style>
  <w:style w:type="character" w:customStyle="1" w:styleId="Ttulo4Car">
    <w:name w:val="Título 4 Car"/>
    <w:link w:val="Ttulo4"/>
    <w:semiHidden/>
    <w:rsid w:val="0040036D"/>
    <w:rPr>
      <w:rFonts w:ascii="Calibri" w:eastAsia="Times New Roman" w:hAnsi="Calibri" w:cs="Times New Roman"/>
      <w:b/>
      <w:bCs/>
      <w:sz w:val="28"/>
      <w:szCs w:val="28"/>
      <w:lang w:val="es-ES" w:eastAsia="es-ES"/>
    </w:rPr>
  </w:style>
  <w:style w:type="character" w:customStyle="1" w:styleId="Textoindependiente2Car">
    <w:name w:val="Texto independiente 2 Car"/>
    <w:link w:val="Textoindependiente2"/>
    <w:rsid w:val="0040036D"/>
    <w:rPr>
      <w:sz w:val="24"/>
      <w:szCs w:val="24"/>
      <w:lang w:val="es-ES" w:eastAsia="es-ES"/>
    </w:rPr>
  </w:style>
  <w:style w:type="character" w:styleId="nfasis">
    <w:name w:val="Emphasis"/>
    <w:qFormat/>
    <w:rsid w:val="009F0449"/>
    <w:rPr>
      <w:i/>
      <w:iCs/>
    </w:rPr>
  </w:style>
  <w:style w:type="paragraph" w:customStyle="1" w:styleId="unico">
    <w:name w:val="unico"/>
    <w:basedOn w:val="Normal"/>
    <w:rsid w:val="00AE7F08"/>
    <w:pPr>
      <w:spacing w:before="100" w:beforeAutospacing="1" w:after="100" w:afterAutospacing="1"/>
    </w:pPr>
  </w:style>
  <w:style w:type="paragraph" w:customStyle="1" w:styleId="cuerpo">
    <w:name w:val="cuerpo"/>
    <w:basedOn w:val="Normal"/>
    <w:rsid w:val="00AE7F08"/>
    <w:pPr>
      <w:spacing w:before="100" w:beforeAutospacing="1" w:after="100" w:afterAutospacing="1"/>
    </w:pPr>
  </w:style>
  <w:style w:type="paragraph" w:styleId="NormalWeb">
    <w:name w:val="Normal (Web)"/>
    <w:basedOn w:val="Normal"/>
    <w:rsid w:val="00056373"/>
    <w:pPr>
      <w:spacing w:before="100" w:beforeAutospacing="1" w:after="100" w:afterAutospacing="1"/>
    </w:pPr>
  </w:style>
  <w:style w:type="paragraph" w:styleId="Textodeglobo">
    <w:name w:val="Balloon Text"/>
    <w:basedOn w:val="Normal"/>
    <w:link w:val="TextodegloboCar"/>
    <w:rsid w:val="00D8317C"/>
    <w:rPr>
      <w:rFonts w:ascii="Segoe UI" w:hAnsi="Segoe UI" w:cs="Segoe UI"/>
      <w:sz w:val="18"/>
      <w:szCs w:val="18"/>
    </w:rPr>
  </w:style>
  <w:style w:type="character" w:customStyle="1" w:styleId="TextodegloboCar">
    <w:name w:val="Texto de globo Car"/>
    <w:link w:val="Textodeglobo"/>
    <w:rsid w:val="00D8317C"/>
    <w:rPr>
      <w:rFonts w:ascii="Segoe UI" w:hAnsi="Segoe UI" w:cs="Segoe UI"/>
      <w:sz w:val="18"/>
      <w:szCs w:val="18"/>
    </w:rPr>
  </w:style>
  <w:style w:type="paragraph" w:styleId="Prrafodelista">
    <w:name w:val="List Paragraph"/>
    <w:basedOn w:val="Normal"/>
    <w:uiPriority w:val="34"/>
    <w:qFormat/>
    <w:rsid w:val="002C4C6A"/>
    <w:pPr>
      <w:ind w:left="708"/>
    </w:pPr>
  </w:style>
  <w:style w:type="character" w:customStyle="1" w:styleId="Refdenotaalpie1Car">
    <w:name w:val="Ref. de nota al pie1 Car"/>
    <w:aliases w:val="Texto de nota al pie Car,referencia nota al pie Car,Footnotes refss Car,Appel note de bas de page Car,Fago Fußnotenzeichen Car"/>
    <w:uiPriority w:val="99"/>
    <w:locked/>
    <w:rsid w:val="00DC20F6"/>
    <w:rPr>
      <w:rFonts w:eastAsia="Times New Roman"/>
      <w:lang w:val="es-ES" w:eastAsia="es-ES"/>
    </w:rPr>
  </w:style>
  <w:style w:type="character" w:customStyle="1" w:styleId="apple-converted-space">
    <w:name w:val="apple-converted-space"/>
    <w:rsid w:val="00DC20F6"/>
  </w:style>
  <w:style w:type="character" w:customStyle="1" w:styleId="apple-style-span">
    <w:name w:val="apple-style-span"/>
    <w:rsid w:val="00F5364F"/>
  </w:style>
  <w:style w:type="paragraph" w:customStyle="1" w:styleId="msolistparagraph0">
    <w:name w:val="msolistparagraph"/>
    <w:basedOn w:val="Normal"/>
    <w:rsid w:val="00F5364F"/>
    <w:pPr>
      <w:spacing w:before="100" w:beforeAutospacing="1" w:after="100" w:afterAutospacing="1"/>
    </w:pPr>
    <w:rPr>
      <w:rFonts w:eastAsia="MS Minngs"/>
    </w:rPr>
  </w:style>
  <w:style w:type="paragraph" w:customStyle="1" w:styleId="Textoindependiente21">
    <w:name w:val="Texto independiente 21"/>
    <w:basedOn w:val="Normal"/>
    <w:rsid w:val="00F5364F"/>
    <w:pPr>
      <w:overflowPunct w:val="0"/>
      <w:autoSpaceDE w:val="0"/>
      <w:autoSpaceDN w:val="0"/>
      <w:adjustRightInd w:val="0"/>
      <w:spacing w:line="360" w:lineRule="auto"/>
      <w:ind w:firstLine="2835"/>
      <w:jc w:val="both"/>
      <w:textAlignment w:val="baseline"/>
    </w:pPr>
    <w:rPr>
      <w:rFonts w:ascii="Verdana" w:hAnsi="Verdana"/>
      <w:szCs w:val="20"/>
    </w:rPr>
  </w:style>
  <w:style w:type="paragraph" w:styleId="Textocomentario">
    <w:name w:val="annotation text"/>
    <w:basedOn w:val="Normal"/>
    <w:link w:val="TextocomentarioCar"/>
    <w:rPr>
      <w:sz w:val="20"/>
      <w:szCs w:val="20"/>
    </w:rPr>
  </w:style>
  <w:style w:type="character" w:customStyle="1" w:styleId="TextocomentarioCar">
    <w:name w:val="Texto comentario Car"/>
    <w:basedOn w:val="Fuentedeprrafopredeter"/>
    <w:link w:val="Textocomentario"/>
    <w:rPr>
      <w:lang w:val="es-ES" w:eastAsia="es-ES"/>
    </w:rPr>
  </w:style>
  <w:style w:type="character" w:styleId="Refdecomentario">
    <w:name w:val="annotation reference"/>
    <w:basedOn w:val="Fuentedeprrafopredeter"/>
    <w:rPr>
      <w:sz w:val="16"/>
      <w:szCs w:val="16"/>
    </w:rPr>
  </w:style>
  <w:style w:type="character" w:styleId="Mencinsinresolver">
    <w:name w:val="Unresolved Mention"/>
    <w:basedOn w:val="Fuentedeprrafopredeter"/>
    <w:uiPriority w:val="99"/>
    <w:semiHidden/>
    <w:unhideWhenUsed/>
    <w:rsid w:val="00A92DF7"/>
    <w:rPr>
      <w:color w:val="605E5C"/>
      <w:shd w:val="clear" w:color="auto" w:fill="E1DFDD"/>
    </w:rPr>
  </w:style>
  <w:style w:type="character" w:customStyle="1" w:styleId="Ttulo5Car">
    <w:name w:val="Título 5 Car"/>
    <w:basedOn w:val="Fuentedeprrafopredeter"/>
    <w:link w:val="Ttulo5"/>
    <w:semiHidden/>
    <w:rsid w:val="00A91268"/>
    <w:rPr>
      <w:rFonts w:asciiTheme="majorHAnsi" w:eastAsiaTheme="majorEastAsia" w:hAnsiTheme="majorHAnsi" w:cstheme="majorBidi"/>
      <w:color w:val="2E74B5" w:themeColor="accent1" w:themeShade="BF"/>
      <w:sz w:val="24"/>
      <w:szCs w:val="24"/>
      <w:lang w:val="es-ES" w:eastAsia="es-ES"/>
    </w:rPr>
  </w:style>
  <w:style w:type="paragraph" w:styleId="Sinespaciado">
    <w:name w:val="No Spacing"/>
    <w:link w:val="SinespaciadoCar"/>
    <w:uiPriority w:val="1"/>
    <w:qFormat/>
    <w:rsid w:val="0018028D"/>
    <w:pPr>
      <w:overflowPunct w:val="0"/>
      <w:autoSpaceDE w:val="0"/>
      <w:autoSpaceDN w:val="0"/>
      <w:adjustRightInd w:val="0"/>
      <w:textAlignment w:val="baseline"/>
    </w:pPr>
    <w:rPr>
      <w:lang w:val="es-ES" w:eastAsia="es-ES"/>
    </w:rPr>
  </w:style>
  <w:style w:type="character" w:customStyle="1" w:styleId="SinespaciadoCar">
    <w:name w:val="Sin espaciado Car"/>
    <w:link w:val="Sinespaciado"/>
    <w:uiPriority w:val="1"/>
    <w:locked/>
    <w:rsid w:val="00693BFC"/>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14198">
      <w:bodyDiv w:val="1"/>
      <w:marLeft w:val="0"/>
      <w:marRight w:val="0"/>
      <w:marTop w:val="0"/>
      <w:marBottom w:val="0"/>
      <w:divBdr>
        <w:top w:val="none" w:sz="0" w:space="0" w:color="auto"/>
        <w:left w:val="none" w:sz="0" w:space="0" w:color="auto"/>
        <w:bottom w:val="none" w:sz="0" w:space="0" w:color="auto"/>
        <w:right w:val="none" w:sz="0" w:space="0" w:color="auto"/>
      </w:divBdr>
    </w:div>
    <w:div w:id="602149991">
      <w:bodyDiv w:val="1"/>
      <w:marLeft w:val="0"/>
      <w:marRight w:val="0"/>
      <w:marTop w:val="0"/>
      <w:marBottom w:val="0"/>
      <w:divBdr>
        <w:top w:val="none" w:sz="0" w:space="0" w:color="auto"/>
        <w:left w:val="none" w:sz="0" w:space="0" w:color="auto"/>
        <w:bottom w:val="none" w:sz="0" w:space="0" w:color="auto"/>
        <w:right w:val="none" w:sz="0" w:space="0" w:color="auto"/>
      </w:divBdr>
    </w:div>
    <w:div w:id="1951744584">
      <w:bodyDiv w:val="1"/>
      <w:marLeft w:val="0"/>
      <w:marRight w:val="0"/>
      <w:marTop w:val="0"/>
      <w:marBottom w:val="0"/>
      <w:divBdr>
        <w:top w:val="none" w:sz="0" w:space="0" w:color="auto"/>
        <w:left w:val="none" w:sz="0" w:space="0" w:color="auto"/>
        <w:bottom w:val="none" w:sz="0" w:space="0" w:color="auto"/>
        <w:right w:val="none" w:sz="0" w:space="0" w:color="auto"/>
      </w:divBdr>
    </w:div>
    <w:div w:id="199957639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95800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b474caecadee4b28"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AA3C4-0D64-47DB-9D2F-BCA374671C6E}">
  <ds:schemaRefs>
    <ds:schemaRef ds:uri="http://schemas.microsoft.com/sharepoint/v3/contenttype/forms"/>
  </ds:schemaRefs>
</ds:datastoreItem>
</file>

<file path=customXml/itemProps2.xml><?xml version="1.0" encoding="utf-8"?>
<ds:datastoreItem xmlns:ds="http://schemas.openxmlformats.org/officeDocument/2006/customXml" ds:itemID="{76BFE41F-5410-4CBC-B6AC-7FA471C198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7C9CDA-FCF2-4C40-8F88-A6F15F23E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4BEB50-0892-4090-8CC6-A25D132B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2733</Words>
  <Characters>15033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17731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jsarazan</dc:creator>
  <cp:keywords/>
  <cp:lastModifiedBy>Hermides Alonso Gaviria Ocampo</cp:lastModifiedBy>
  <cp:revision>7</cp:revision>
  <cp:lastPrinted>2019-05-31T20:19:00Z</cp:lastPrinted>
  <dcterms:created xsi:type="dcterms:W3CDTF">2021-12-13T19:35:00Z</dcterms:created>
  <dcterms:modified xsi:type="dcterms:W3CDTF">2022-03-02T15:51:00Z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