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79E67" w14:textId="77777777" w:rsidR="00826E94" w:rsidRPr="00826E94" w:rsidRDefault="00826E94" w:rsidP="00826E9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826E9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374D65F" w14:textId="77777777" w:rsidR="00826E94" w:rsidRPr="00826E94" w:rsidRDefault="00826E94" w:rsidP="00826E94">
      <w:pPr>
        <w:spacing w:after="0" w:line="240" w:lineRule="auto"/>
        <w:jc w:val="both"/>
        <w:rPr>
          <w:rFonts w:ascii="Arial" w:eastAsia="Times New Roman" w:hAnsi="Arial" w:cs="Arial"/>
          <w:sz w:val="20"/>
          <w:szCs w:val="20"/>
          <w:lang w:val="es-419" w:eastAsia="es-ES"/>
        </w:rPr>
      </w:pPr>
    </w:p>
    <w:p w14:paraId="59EF49D5" w14:textId="28DD5D07" w:rsidR="00826E94" w:rsidRPr="00826E94" w:rsidRDefault="00826E94" w:rsidP="00826E94">
      <w:pPr>
        <w:spacing w:after="0" w:line="240" w:lineRule="auto"/>
        <w:jc w:val="both"/>
        <w:rPr>
          <w:rFonts w:ascii="Arial" w:eastAsia="Times New Roman" w:hAnsi="Arial" w:cs="Arial"/>
          <w:sz w:val="20"/>
          <w:szCs w:val="20"/>
          <w:lang w:val="es-419" w:eastAsia="es-ES"/>
        </w:rPr>
      </w:pPr>
      <w:r w:rsidRPr="00826E94">
        <w:rPr>
          <w:rFonts w:ascii="Arial" w:eastAsia="Times New Roman" w:hAnsi="Arial" w:cs="Arial"/>
          <w:sz w:val="20"/>
          <w:szCs w:val="20"/>
          <w:lang w:val="es-419" w:eastAsia="es-ES"/>
        </w:rPr>
        <w:t>Radicación No.:</w:t>
      </w:r>
      <w:r w:rsidRPr="00826E94">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826E94">
        <w:rPr>
          <w:rFonts w:ascii="Arial" w:eastAsia="Times New Roman" w:hAnsi="Arial" w:cs="Arial"/>
          <w:sz w:val="20"/>
          <w:szCs w:val="20"/>
          <w:lang w:val="es-419" w:eastAsia="es-ES"/>
        </w:rPr>
        <w:t>66001-31-05-005-2021-00079-01</w:t>
      </w:r>
    </w:p>
    <w:p w14:paraId="4BF04F63" w14:textId="08DA6DA9" w:rsidR="00826E94" w:rsidRPr="00826E94" w:rsidRDefault="00826E94" w:rsidP="00826E94">
      <w:pPr>
        <w:spacing w:after="0" w:line="240" w:lineRule="auto"/>
        <w:jc w:val="both"/>
        <w:rPr>
          <w:rFonts w:ascii="Arial" w:eastAsia="Times New Roman" w:hAnsi="Arial" w:cs="Arial"/>
          <w:sz w:val="20"/>
          <w:szCs w:val="20"/>
          <w:lang w:val="es-419" w:eastAsia="es-ES"/>
        </w:rPr>
      </w:pPr>
      <w:r w:rsidRPr="00826E94">
        <w:rPr>
          <w:rFonts w:ascii="Arial" w:eastAsia="Times New Roman" w:hAnsi="Arial" w:cs="Arial"/>
          <w:sz w:val="20"/>
          <w:szCs w:val="20"/>
          <w:lang w:val="es-419" w:eastAsia="es-ES"/>
        </w:rPr>
        <w:t>Proceso:</w:t>
      </w:r>
      <w:r w:rsidRPr="00826E94">
        <w:rPr>
          <w:rFonts w:ascii="Arial" w:eastAsia="Times New Roman" w:hAnsi="Arial" w:cs="Arial"/>
          <w:sz w:val="20"/>
          <w:szCs w:val="20"/>
          <w:lang w:val="es-419" w:eastAsia="es-ES"/>
        </w:rPr>
        <w:tab/>
      </w:r>
      <w:r w:rsidRPr="00826E94">
        <w:rPr>
          <w:rFonts w:ascii="Arial" w:eastAsia="Times New Roman" w:hAnsi="Arial" w:cs="Arial"/>
          <w:sz w:val="20"/>
          <w:szCs w:val="20"/>
          <w:lang w:val="es-419" w:eastAsia="es-ES"/>
        </w:rPr>
        <w:tab/>
        <w:t xml:space="preserve">Acción de tutela </w:t>
      </w:r>
    </w:p>
    <w:p w14:paraId="5D226F17" w14:textId="719773BD" w:rsidR="00826E94" w:rsidRPr="00826E94" w:rsidRDefault="00826E94" w:rsidP="00826E94">
      <w:pPr>
        <w:spacing w:after="0" w:line="240" w:lineRule="auto"/>
        <w:jc w:val="both"/>
        <w:rPr>
          <w:rFonts w:ascii="Arial" w:eastAsia="Times New Roman" w:hAnsi="Arial" w:cs="Arial"/>
          <w:sz w:val="20"/>
          <w:szCs w:val="20"/>
          <w:lang w:val="es-419" w:eastAsia="es-ES"/>
        </w:rPr>
      </w:pPr>
      <w:r w:rsidRPr="00826E94">
        <w:rPr>
          <w:rFonts w:ascii="Arial" w:eastAsia="Times New Roman" w:hAnsi="Arial" w:cs="Arial"/>
          <w:sz w:val="20"/>
          <w:szCs w:val="20"/>
          <w:lang w:val="es-419" w:eastAsia="es-ES"/>
        </w:rPr>
        <w:t>Accionante:</w:t>
      </w:r>
      <w:r w:rsidRPr="00826E94">
        <w:rPr>
          <w:rFonts w:ascii="Arial" w:eastAsia="Times New Roman" w:hAnsi="Arial" w:cs="Arial"/>
          <w:sz w:val="20"/>
          <w:szCs w:val="20"/>
          <w:lang w:val="es-419" w:eastAsia="es-ES"/>
        </w:rPr>
        <w:tab/>
      </w:r>
      <w:r w:rsidRPr="00826E94">
        <w:rPr>
          <w:rFonts w:ascii="Arial" w:eastAsia="Times New Roman" w:hAnsi="Arial" w:cs="Arial"/>
          <w:sz w:val="20"/>
          <w:szCs w:val="20"/>
          <w:lang w:val="es-419" w:eastAsia="es-ES"/>
        </w:rPr>
        <w:tab/>
      </w:r>
      <w:r w:rsidR="00F43443">
        <w:rPr>
          <w:rFonts w:ascii="Arial" w:eastAsia="Times New Roman" w:hAnsi="Arial" w:cs="Arial"/>
          <w:sz w:val="20"/>
          <w:szCs w:val="20"/>
          <w:lang w:val="es-419" w:eastAsia="es-ES"/>
        </w:rPr>
        <w:t>AACP</w:t>
      </w:r>
      <w:r w:rsidRPr="00826E94">
        <w:rPr>
          <w:rFonts w:ascii="Arial" w:eastAsia="Times New Roman" w:hAnsi="Arial" w:cs="Arial"/>
          <w:sz w:val="20"/>
          <w:szCs w:val="20"/>
          <w:lang w:val="es-419" w:eastAsia="es-ES"/>
        </w:rPr>
        <w:t xml:space="preserve"> </w:t>
      </w:r>
    </w:p>
    <w:p w14:paraId="0D0CB54D" w14:textId="21CE5CE6" w:rsidR="00826E94" w:rsidRPr="00826E94" w:rsidRDefault="00826E94" w:rsidP="00826E94">
      <w:pPr>
        <w:spacing w:after="0" w:line="240" w:lineRule="auto"/>
        <w:jc w:val="both"/>
        <w:rPr>
          <w:rFonts w:ascii="Arial" w:eastAsia="Times New Roman" w:hAnsi="Arial" w:cs="Arial"/>
          <w:sz w:val="20"/>
          <w:szCs w:val="20"/>
          <w:lang w:val="es-419" w:eastAsia="es-ES"/>
        </w:rPr>
      </w:pPr>
      <w:r w:rsidRPr="00826E94">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826E94">
        <w:rPr>
          <w:rFonts w:ascii="Arial" w:eastAsia="Times New Roman" w:hAnsi="Arial" w:cs="Arial"/>
          <w:sz w:val="20"/>
          <w:szCs w:val="20"/>
          <w:lang w:val="es-419" w:eastAsia="es-ES"/>
        </w:rPr>
        <w:t>Superintendencia de notariado y registro y otros</w:t>
      </w:r>
    </w:p>
    <w:p w14:paraId="3B940CAF" w14:textId="77777777" w:rsidR="00826E94" w:rsidRPr="00826E94" w:rsidRDefault="00826E94" w:rsidP="00826E94">
      <w:pPr>
        <w:spacing w:after="0" w:line="240" w:lineRule="auto"/>
        <w:jc w:val="both"/>
        <w:rPr>
          <w:rFonts w:ascii="Arial" w:eastAsia="Times New Roman" w:hAnsi="Arial" w:cs="Arial"/>
          <w:sz w:val="20"/>
          <w:szCs w:val="20"/>
          <w:lang w:val="es-419" w:eastAsia="es-ES"/>
        </w:rPr>
      </w:pPr>
      <w:r w:rsidRPr="00826E94">
        <w:rPr>
          <w:rFonts w:ascii="Arial" w:eastAsia="Times New Roman" w:hAnsi="Arial" w:cs="Arial"/>
          <w:sz w:val="20"/>
          <w:szCs w:val="20"/>
          <w:lang w:val="es-419" w:eastAsia="es-ES"/>
        </w:rPr>
        <w:t xml:space="preserve">Juzgado de origen: </w:t>
      </w:r>
      <w:r w:rsidRPr="00826E94">
        <w:rPr>
          <w:rFonts w:ascii="Arial" w:eastAsia="Times New Roman" w:hAnsi="Arial" w:cs="Arial"/>
          <w:sz w:val="20"/>
          <w:szCs w:val="20"/>
          <w:lang w:val="es-419" w:eastAsia="es-ES"/>
        </w:rPr>
        <w:tab/>
        <w:t>Quinto Laboral del Circuito de Pereira</w:t>
      </w:r>
    </w:p>
    <w:p w14:paraId="5450C537" w14:textId="6B2803A5" w:rsidR="00826E94" w:rsidRPr="00826E94" w:rsidRDefault="00826E94" w:rsidP="00826E94">
      <w:pPr>
        <w:spacing w:after="0" w:line="240" w:lineRule="auto"/>
        <w:jc w:val="both"/>
        <w:rPr>
          <w:rFonts w:ascii="Arial" w:eastAsia="Times New Roman" w:hAnsi="Arial" w:cs="Arial"/>
          <w:sz w:val="20"/>
          <w:szCs w:val="20"/>
          <w:lang w:val="es-419" w:eastAsia="es-ES"/>
        </w:rPr>
      </w:pPr>
      <w:r w:rsidRPr="00826E94">
        <w:rPr>
          <w:rFonts w:ascii="Arial" w:eastAsia="Times New Roman" w:hAnsi="Arial" w:cs="Arial"/>
          <w:sz w:val="20"/>
          <w:szCs w:val="20"/>
          <w:lang w:val="es-419" w:eastAsia="es-ES"/>
        </w:rPr>
        <w:t>Magistrada Ponente:</w:t>
      </w:r>
      <w:r>
        <w:rPr>
          <w:rFonts w:ascii="Arial" w:eastAsia="Times New Roman" w:hAnsi="Arial" w:cs="Arial"/>
          <w:sz w:val="20"/>
          <w:szCs w:val="20"/>
          <w:lang w:val="es-419" w:eastAsia="es-ES"/>
        </w:rPr>
        <w:tab/>
      </w:r>
      <w:r w:rsidRPr="00826E94">
        <w:rPr>
          <w:rFonts w:ascii="Arial" w:eastAsia="Times New Roman" w:hAnsi="Arial" w:cs="Arial"/>
          <w:sz w:val="20"/>
          <w:szCs w:val="20"/>
          <w:lang w:val="es-419" w:eastAsia="es-ES"/>
        </w:rPr>
        <w:t>Ana Lucía Caicedo Calderón</w:t>
      </w:r>
    </w:p>
    <w:p w14:paraId="39AAAC7E" w14:textId="77777777" w:rsidR="00826E94" w:rsidRPr="00826E94" w:rsidRDefault="00826E94" w:rsidP="00826E94">
      <w:pPr>
        <w:spacing w:after="0" w:line="240" w:lineRule="auto"/>
        <w:jc w:val="both"/>
        <w:rPr>
          <w:rFonts w:ascii="Arial" w:eastAsia="Times New Roman" w:hAnsi="Arial" w:cs="Arial"/>
          <w:sz w:val="20"/>
          <w:szCs w:val="20"/>
          <w:lang w:val="es-419" w:eastAsia="es-ES"/>
        </w:rPr>
      </w:pPr>
    </w:p>
    <w:p w14:paraId="63A82B9F" w14:textId="4411E857" w:rsidR="00826E94" w:rsidRPr="00826E94" w:rsidRDefault="00826E94" w:rsidP="00826E94">
      <w:pPr>
        <w:spacing w:after="0" w:line="240" w:lineRule="auto"/>
        <w:jc w:val="both"/>
        <w:rPr>
          <w:rFonts w:ascii="Arial" w:eastAsia="Times New Roman" w:hAnsi="Arial" w:cs="Arial"/>
          <w:b/>
          <w:bCs/>
          <w:iCs/>
          <w:sz w:val="20"/>
          <w:szCs w:val="20"/>
          <w:lang w:val="es-419" w:eastAsia="fr-FR"/>
        </w:rPr>
      </w:pPr>
      <w:r w:rsidRPr="00826E94">
        <w:rPr>
          <w:rFonts w:ascii="Arial" w:eastAsia="Times New Roman" w:hAnsi="Arial" w:cs="Arial"/>
          <w:b/>
          <w:bCs/>
          <w:iCs/>
          <w:sz w:val="20"/>
          <w:szCs w:val="20"/>
          <w:u w:val="single"/>
          <w:lang w:val="es-419" w:eastAsia="fr-FR"/>
        </w:rPr>
        <w:t>TEMAS:</w:t>
      </w:r>
      <w:r w:rsidRPr="00826E94">
        <w:rPr>
          <w:rFonts w:ascii="Arial" w:eastAsia="Times New Roman" w:hAnsi="Arial" w:cs="Arial"/>
          <w:b/>
          <w:bCs/>
          <w:iCs/>
          <w:sz w:val="20"/>
          <w:szCs w:val="20"/>
          <w:lang w:val="es-419" w:eastAsia="fr-FR"/>
        </w:rPr>
        <w:tab/>
      </w:r>
      <w:r w:rsidR="008A542B">
        <w:rPr>
          <w:rFonts w:ascii="Arial" w:eastAsia="Times New Roman" w:hAnsi="Arial" w:cs="Arial"/>
          <w:b/>
          <w:bCs/>
          <w:iCs/>
          <w:sz w:val="20"/>
          <w:szCs w:val="20"/>
          <w:lang w:val="es-419" w:eastAsia="fr-FR"/>
        </w:rPr>
        <w:t xml:space="preserve">DEBIDO PROCESO </w:t>
      </w:r>
      <w:r w:rsidRPr="00826E94">
        <w:rPr>
          <w:rFonts w:ascii="Arial" w:eastAsia="Times New Roman" w:hAnsi="Arial" w:cs="Arial"/>
          <w:b/>
          <w:bCs/>
          <w:iCs/>
          <w:sz w:val="20"/>
          <w:szCs w:val="20"/>
          <w:lang w:val="es-419" w:eastAsia="fr-FR"/>
        </w:rPr>
        <w:t xml:space="preserve">/ </w:t>
      </w:r>
      <w:r w:rsidR="008A542B">
        <w:rPr>
          <w:rFonts w:ascii="Arial" w:eastAsia="Times New Roman" w:hAnsi="Arial" w:cs="Arial"/>
          <w:b/>
          <w:bCs/>
          <w:iCs/>
          <w:sz w:val="20"/>
          <w:szCs w:val="20"/>
          <w:lang w:val="es-419" w:eastAsia="fr-FR"/>
        </w:rPr>
        <w:t xml:space="preserve">GARANTÍAS QUE PROTEGE / </w:t>
      </w:r>
      <w:r w:rsidR="00C776E8">
        <w:rPr>
          <w:rFonts w:ascii="Arial" w:eastAsia="Times New Roman" w:hAnsi="Arial" w:cs="Arial"/>
          <w:b/>
          <w:bCs/>
          <w:iCs/>
          <w:sz w:val="20"/>
          <w:szCs w:val="20"/>
          <w:lang w:val="es-419" w:eastAsia="fr-FR"/>
        </w:rPr>
        <w:t xml:space="preserve">PROCEDENCIA DE LA ACCIÓN DE TUTELA / ELEMENTO ESENCIAL, LA EXISTENCIA DE UNA ACCIÓN U OMISIÓN DE LA AUTORIDAD / </w:t>
      </w:r>
      <w:r w:rsidR="00F94798">
        <w:rPr>
          <w:rFonts w:ascii="Arial" w:eastAsia="Times New Roman" w:hAnsi="Arial" w:cs="Arial"/>
          <w:b/>
          <w:bCs/>
          <w:iCs/>
          <w:sz w:val="20"/>
          <w:szCs w:val="20"/>
          <w:lang w:val="es-419" w:eastAsia="fr-FR"/>
        </w:rPr>
        <w:t xml:space="preserve">PERJUICIO IRREMEDIABLE / </w:t>
      </w:r>
      <w:r w:rsidR="00F2430B">
        <w:rPr>
          <w:rFonts w:ascii="Arial" w:eastAsia="Times New Roman" w:hAnsi="Arial" w:cs="Arial"/>
          <w:b/>
          <w:bCs/>
          <w:iCs/>
          <w:sz w:val="20"/>
          <w:szCs w:val="20"/>
          <w:lang w:val="es-419" w:eastAsia="fr-FR"/>
        </w:rPr>
        <w:t>PRINCIPIO DE SUBSIDIARIEDAD / EXISTENCIA DE OTRO MEDIO DE DEFENSA JUDICIAL.</w:t>
      </w:r>
    </w:p>
    <w:p w14:paraId="459E6866" w14:textId="77777777" w:rsidR="00826E94" w:rsidRPr="00826E94" w:rsidRDefault="00826E94" w:rsidP="00826E94">
      <w:pPr>
        <w:spacing w:after="0" w:line="240" w:lineRule="auto"/>
        <w:jc w:val="both"/>
        <w:rPr>
          <w:rFonts w:ascii="Arial" w:eastAsia="Times New Roman" w:hAnsi="Arial" w:cs="Arial"/>
          <w:sz w:val="20"/>
          <w:szCs w:val="20"/>
          <w:lang w:val="es-419" w:eastAsia="es-ES"/>
        </w:rPr>
      </w:pPr>
    </w:p>
    <w:p w14:paraId="6C351F8B" w14:textId="77777777" w:rsidR="00451FFC" w:rsidRPr="00451FFC" w:rsidRDefault="00451FFC" w:rsidP="00451FFC">
      <w:pPr>
        <w:spacing w:after="0" w:line="240" w:lineRule="auto"/>
        <w:jc w:val="both"/>
        <w:rPr>
          <w:rFonts w:ascii="Arial" w:eastAsia="Times New Roman" w:hAnsi="Arial" w:cs="Arial"/>
          <w:sz w:val="20"/>
          <w:szCs w:val="20"/>
          <w:lang w:val="es-419" w:eastAsia="es-ES"/>
        </w:rPr>
      </w:pPr>
      <w:r w:rsidRPr="00451FFC">
        <w:rPr>
          <w:rFonts w:ascii="Arial" w:eastAsia="Times New Roman" w:hAnsi="Arial" w:cs="Arial"/>
          <w:sz w:val="20"/>
          <w:szCs w:val="20"/>
          <w:lang w:val="es-419" w:eastAsia="es-ES"/>
        </w:rPr>
        <w:t>El debido proceso es uno de esos derechos fundamentales que adquiere la mayor jerarquía e importancia en toda clase de actuaciones ya sean judiciales o administrativas, previendo una serie de garantías constitucionales, tal y como lo reitera el Tribunal Constitucional en sentencia T – 007 de 2019:</w:t>
      </w:r>
    </w:p>
    <w:p w14:paraId="4D0809B0" w14:textId="77777777" w:rsidR="00451FFC" w:rsidRPr="00451FFC" w:rsidRDefault="00451FFC" w:rsidP="00451FFC">
      <w:pPr>
        <w:spacing w:after="0" w:line="240" w:lineRule="auto"/>
        <w:jc w:val="both"/>
        <w:rPr>
          <w:rFonts w:ascii="Arial" w:eastAsia="Times New Roman" w:hAnsi="Arial" w:cs="Arial"/>
          <w:sz w:val="20"/>
          <w:szCs w:val="20"/>
          <w:lang w:val="es-419" w:eastAsia="es-ES"/>
        </w:rPr>
      </w:pPr>
    </w:p>
    <w:p w14:paraId="6917F1A3" w14:textId="224C9A7E" w:rsidR="00826E94" w:rsidRPr="00826E94" w:rsidRDefault="008A542B" w:rsidP="00451FF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451FFC" w:rsidRPr="00451FFC">
        <w:rPr>
          <w:rFonts w:ascii="Arial" w:eastAsia="Times New Roman" w:hAnsi="Arial" w:cs="Arial"/>
          <w:sz w:val="20"/>
          <w:szCs w:val="20"/>
          <w:lang w:val="es-419" w:eastAsia="es-ES"/>
        </w:rPr>
        <w:t>El artículo 29 de la Constitución Política consagra el derecho fundamental al debido proceso, el cual debe ser respetado no solo en el ámbito de las actuaciones judiciales sino también en todos los procedimientos y procesos administrativos, de manera que se garantice (i) el acceso a procesos justos y adecuados; (</w:t>
      </w:r>
      <w:proofErr w:type="spellStart"/>
      <w:r w:rsidR="00451FFC" w:rsidRPr="00451FFC">
        <w:rPr>
          <w:rFonts w:ascii="Arial" w:eastAsia="Times New Roman" w:hAnsi="Arial" w:cs="Arial"/>
          <w:sz w:val="20"/>
          <w:szCs w:val="20"/>
          <w:lang w:val="es-419" w:eastAsia="es-ES"/>
        </w:rPr>
        <w:t>ii</w:t>
      </w:r>
      <w:proofErr w:type="spellEnd"/>
      <w:r w:rsidR="00451FFC" w:rsidRPr="00451FFC">
        <w:rPr>
          <w:rFonts w:ascii="Arial" w:eastAsia="Times New Roman" w:hAnsi="Arial" w:cs="Arial"/>
          <w:sz w:val="20"/>
          <w:szCs w:val="20"/>
          <w:lang w:val="es-419" w:eastAsia="es-ES"/>
        </w:rPr>
        <w:t>) el principio de legalidad y las formas administrativas previamente establecidas; (</w:t>
      </w:r>
      <w:proofErr w:type="spellStart"/>
      <w:r w:rsidR="00451FFC" w:rsidRPr="00451FFC">
        <w:rPr>
          <w:rFonts w:ascii="Arial" w:eastAsia="Times New Roman" w:hAnsi="Arial" w:cs="Arial"/>
          <w:sz w:val="20"/>
          <w:szCs w:val="20"/>
          <w:lang w:val="es-419" w:eastAsia="es-ES"/>
        </w:rPr>
        <w:t>iii</w:t>
      </w:r>
      <w:proofErr w:type="spellEnd"/>
      <w:r w:rsidR="00451FFC" w:rsidRPr="00451FFC">
        <w:rPr>
          <w:rFonts w:ascii="Arial" w:eastAsia="Times New Roman" w:hAnsi="Arial" w:cs="Arial"/>
          <w:sz w:val="20"/>
          <w:szCs w:val="20"/>
          <w:lang w:val="es-419" w:eastAsia="es-ES"/>
        </w:rPr>
        <w:t>) los principios de contradicción e imparcialidad; y (</w:t>
      </w:r>
      <w:proofErr w:type="spellStart"/>
      <w:r w:rsidR="00451FFC" w:rsidRPr="00451FFC">
        <w:rPr>
          <w:rFonts w:ascii="Arial" w:eastAsia="Times New Roman" w:hAnsi="Arial" w:cs="Arial"/>
          <w:sz w:val="20"/>
          <w:szCs w:val="20"/>
          <w:lang w:val="es-419" w:eastAsia="es-ES"/>
        </w:rPr>
        <w:t>iv</w:t>
      </w:r>
      <w:proofErr w:type="spellEnd"/>
      <w:r w:rsidR="00451FFC" w:rsidRPr="00451FFC">
        <w:rPr>
          <w:rFonts w:ascii="Arial" w:eastAsia="Times New Roman" w:hAnsi="Arial" w:cs="Arial"/>
          <w:sz w:val="20"/>
          <w:szCs w:val="20"/>
          <w:lang w:val="es-419" w:eastAsia="es-ES"/>
        </w:rPr>
        <w:t>) los derechos fundamentales de los asociados</w:t>
      </w:r>
      <w:r>
        <w:rPr>
          <w:rFonts w:ascii="Arial" w:eastAsia="Times New Roman" w:hAnsi="Arial" w:cs="Arial"/>
          <w:sz w:val="20"/>
          <w:szCs w:val="20"/>
          <w:lang w:val="es-419" w:eastAsia="es-ES"/>
        </w:rPr>
        <w:t>”</w:t>
      </w:r>
      <w:r w:rsidR="00451FFC" w:rsidRPr="00451FFC">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569DD939" w14:textId="77777777" w:rsidR="00826E94" w:rsidRPr="00826E94" w:rsidRDefault="00826E94" w:rsidP="00826E94">
      <w:pPr>
        <w:spacing w:after="0" w:line="240" w:lineRule="auto"/>
        <w:jc w:val="both"/>
        <w:rPr>
          <w:rFonts w:ascii="Arial" w:eastAsia="Times New Roman" w:hAnsi="Arial" w:cs="Arial"/>
          <w:sz w:val="20"/>
          <w:szCs w:val="20"/>
          <w:lang w:val="es-419" w:eastAsia="es-ES"/>
        </w:rPr>
      </w:pPr>
    </w:p>
    <w:p w14:paraId="106C5265" w14:textId="77777777" w:rsidR="008A542B" w:rsidRPr="008A542B" w:rsidRDefault="008A542B" w:rsidP="008A542B">
      <w:pPr>
        <w:spacing w:after="0" w:line="240" w:lineRule="auto"/>
        <w:jc w:val="both"/>
        <w:rPr>
          <w:rFonts w:ascii="Arial" w:eastAsia="Times New Roman" w:hAnsi="Arial" w:cs="Arial"/>
          <w:sz w:val="20"/>
          <w:szCs w:val="20"/>
          <w:lang w:val="es-419" w:eastAsia="es-ES"/>
        </w:rPr>
      </w:pPr>
      <w:r w:rsidRPr="008A542B">
        <w:rPr>
          <w:rFonts w:ascii="Arial" w:eastAsia="Times New Roman" w:hAnsi="Arial" w:cs="Arial"/>
          <w:sz w:val="20"/>
          <w:szCs w:val="20"/>
          <w:lang w:val="es-419" w:eastAsia="es-ES"/>
        </w:rPr>
        <w:t>Es de resaltar que la procedencia de la acción de tutela surge por la acción u omisión de la Autoridad Pública, que amenace o viole grave e inminentemente derechos fundamentales constitucionales. La Cote Constitucional ha manifestado en Sentencia SU-975 de 2003, M.P. Manuel José Cepeda Espinosa.</w:t>
      </w:r>
    </w:p>
    <w:p w14:paraId="26A1B3E1" w14:textId="77777777" w:rsidR="008A542B" w:rsidRPr="008A542B" w:rsidRDefault="008A542B" w:rsidP="008A542B">
      <w:pPr>
        <w:spacing w:after="0" w:line="240" w:lineRule="auto"/>
        <w:jc w:val="both"/>
        <w:rPr>
          <w:rFonts w:ascii="Arial" w:eastAsia="Times New Roman" w:hAnsi="Arial" w:cs="Arial"/>
          <w:sz w:val="20"/>
          <w:szCs w:val="20"/>
          <w:lang w:val="es-419" w:eastAsia="es-ES"/>
        </w:rPr>
      </w:pPr>
    </w:p>
    <w:p w14:paraId="00A345D7" w14:textId="247E7849" w:rsidR="00826E94" w:rsidRPr="00826E94" w:rsidRDefault="008A542B" w:rsidP="008A542B">
      <w:pPr>
        <w:spacing w:after="0" w:line="240" w:lineRule="auto"/>
        <w:jc w:val="both"/>
        <w:rPr>
          <w:rFonts w:ascii="Arial" w:eastAsia="Times New Roman" w:hAnsi="Arial" w:cs="Arial"/>
          <w:sz w:val="20"/>
          <w:szCs w:val="20"/>
          <w:lang w:val="es-419" w:eastAsia="es-ES"/>
        </w:rPr>
      </w:pPr>
      <w:r w:rsidRPr="008A542B">
        <w:rPr>
          <w:rFonts w:ascii="Arial" w:eastAsia="Times New Roman" w:hAnsi="Arial" w:cs="Arial"/>
          <w:sz w:val="20"/>
          <w:szCs w:val="20"/>
          <w:lang w:val="es-419" w:eastAsia="es-ES"/>
        </w:rPr>
        <w:t>“En suma, para que la acción de tutela sea procedente requiere como presupuesto necesario de orden lógico-jurídico, que las acciones u omisiones que amenacen o vulneren los derechos fundamentales existan (…), ya que sin la existencia de un acto concreto de vulneración a un derecho fundamental no hay conducta específica activa u omisiva de la cual proteger al interesado (…)”</w:t>
      </w:r>
    </w:p>
    <w:p w14:paraId="12BAEC53" w14:textId="77777777" w:rsidR="00826E94" w:rsidRPr="00826E94" w:rsidRDefault="00826E94" w:rsidP="00826E94">
      <w:pPr>
        <w:spacing w:after="0" w:line="240" w:lineRule="auto"/>
        <w:jc w:val="both"/>
        <w:rPr>
          <w:rFonts w:ascii="Arial" w:eastAsia="Times New Roman" w:hAnsi="Arial" w:cs="Arial"/>
          <w:sz w:val="20"/>
          <w:szCs w:val="20"/>
          <w:lang w:val="es-419" w:eastAsia="es-ES"/>
        </w:rPr>
      </w:pPr>
    </w:p>
    <w:p w14:paraId="2808EDDE" w14:textId="71BF5DBA" w:rsidR="00826E94" w:rsidRPr="00826E94" w:rsidRDefault="00C776E8" w:rsidP="00826E9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776E8">
        <w:rPr>
          <w:rFonts w:ascii="Arial" w:eastAsia="Times New Roman" w:hAnsi="Arial" w:cs="Arial"/>
          <w:sz w:val="20"/>
          <w:szCs w:val="20"/>
          <w:lang w:val="es-419" w:eastAsia="es-ES"/>
        </w:rPr>
        <w:t>es preciso señalar que la Corte Constitucional en la Sentencia T-105 de 2007 diseñó un test para establecer los eventos en que, como excepción a la regla general, procede la acción de tutela en aras de evitar un perjuicio irremediable dentro de un proceso disciplinario</w:t>
      </w:r>
      <w:r>
        <w:rPr>
          <w:rFonts w:ascii="Arial" w:eastAsia="Times New Roman" w:hAnsi="Arial" w:cs="Arial"/>
          <w:sz w:val="20"/>
          <w:szCs w:val="20"/>
          <w:lang w:val="es-419" w:eastAsia="es-ES"/>
        </w:rPr>
        <w:t>…</w:t>
      </w:r>
    </w:p>
    <w:p w14:paraId="799A2816" w14:textId="7EE21C54" w:rsidR="00826E94" w:rsidRDefault="00826E94" w:rsidP="00826E94">
      <w:pPr>
        <w:spacing w:after="0" w:line="240" w:lineRule="auto"/>
        <w:jc w:val="both"/>
        <w:rPr>
          <w:rFonts w:ascii="Arial" w:eastAsia="Times New Roman" w:hAnsi="Arial" w:cs="Arial"/>
          <w:sz w:val="20"/>
          <w:szCs w:val="20"/>
          <w:lang w:val="es-ES" w:eastAsia="es-ES"/>
        </w:rPr>
      </w:pPr>
    </w:p>
    <w:p w14:paraId="4365BA97" w14:textId="30B41397" w:rsidR="00C776E8" w:rsidRDefault="00C776E8" w:rsidP="00826E94">
      <w:pPr>
        <w:spacing w:after="0" w:line="240" w:lineRule="auto"/>
        <w:jc w:val="both"/>
        <w:rPr>
          <w:rFonts w:ascii="Arial" w:eastAsia="Times New Roman" w:hAnsi="Arial" w:cs="Arial"/>
          <w:sz w:val="20"/>
          <w:szCs w:val="20"/>
          <w:lang w:val="es-ES" w:eastAsia="es-ES"/>
        </w:rPr>
      </w:pPr>
    </w:p>
    <w:p w14:paraId="07604E71" w14:textId="77777777" w:rsidR="00C776E8" w:rsidRPr="00826E94" w:rsidRDefault="00C776E8" w:rsidP="00826E94">
      <w:pPr>
        <w:spacing w:after="0" w:line="240" w:lineRule="auto"/>
        <w:jc w:val="both"/>
        <w:rPr>
          <w:rFonts w:ascii="Arial" w:eastAsia="Times New Roman" w:hAnsi="Arial" w:cs="Arial"/>
          <w:sz w:val="20"/>
          <w:szCs w:val="20"/>
          <w:lang w:val="es-ES" w:eastAsia="es-ES"/>
        </w:rPr>
      </w:pPr>
    </w:p>
    <w:p w14:paraId="1D247A00" w14:textId="77777777" w:rsidR="00574EA0" w:rsidRPr="00826E94" w:rsidRDefault="00574EA0" w:rsidP="00826E94">
      <w:pPr>
        <w:pStyle w:val="Ttulo4"/>
        <w:widowControl w:val="0"/>
        <w:tabs>
          <w:tab w:val="left" w:pos="708"/>
        </w:tabs>
        <w:spacing w:line="276" w:lineRule="auto"/>
        <w:rPr>
          <w:rFonts w:ascii="Tahoma" w:hAnsi="Tahoma" w:cs="Tahoma"/>
          <w:bCs w:val="0"/>
          <w:szCs w:val="24"/>
          <w:lang w:eastAsia="es-MX"/>
        </w:rPr>
      </w:pPr>
      <w:r w:rsidRPr="00826E94">
        <w:rPr>
          <w:rFonts w:ascii="Tahoma" w:hAnsi="Tahoma" w:cs="Tahoma"/>
          <w:szCs w:val="24"/>
          <w:lang w:eastAsia="es-MX"/>
        </w:rPr>
        <w:t>TRIBUNAL SUPERIOR DEL DISTRITO JUDICIAL DE PEREIRA</w:t>
      </w:r>
    </w:p>
    <w:p w14:paraId="1B690C26" w14:textId="77777777" w:rsidR="00574EA0" w:rsidRPr="00826E94" w:rsidRDefault="00574EA0" w:rsidP="00826E94">
      <w:pPr>
        <w:pStyle w:val="Ttulo4"/>
        <w:widowControl w:val="0"/>
        <w:tabs>
          <w:tab w:val="left" w:pos="708"/>
          <w:tab w:val="bar" w:pos="851"/>
          <w:tab w:val="left" w:pos="1418"/>
        </w:tabs>
        <w:spacing w:line="276" w:lineRule="auto"/>
        <w:rPr>
          <w:rFonts w:ascii="Tahoma" w:hAnsi="Tahoma" w:cs="Tahoma"/>
          <w:szCs w:val="24"/>
          <w:lang w:eastAsia="es-MX"/>
        </w:rPr>
      </w:pPr>
      <w:r w:rsidRPr="00826E94">
        <w:rPr>
          <w:rFonts w:ascii="Tahoma" w:hAnsi="Tahoma" w:cs="Tahoma"/>
          <w:szCs w:val="24"/>
          <w:lang w:eastAsia="es-MX"/>
        </w:rPr>
        <w:t>SALA DE DECISIÓN LABORAL No. 1</w:t>
      </w:r>
    </w:p>
    <w:p w14:paraId="32D5BBEF" w14:textId="77777777" w:rsidR="00574EA0" w:rsidRPr="00826E94" w:rsidRDefault="00574EA0" w:rsidP="00826E94">
      <w:pPr>
        <w:pStyle w:val="Sinespaciado"/>
        <w:spacing w:line="276" w:lineRule="auto"/>
        <w:rPr>
          <w:rFonts w:ascii="Tahoma" w:hAnsi="Tahoma" w:cs="Tahoma"/>
          <w:sz w:val="24"/>
          <w:szCs w:val="24"/>
        </w:rPr>
      </w:pPr>
    </w:p>
    <w:p w14:paraId="4C978907" w14:textId="77777777" w:rsidR="00574EA0" w:rsidRPr="00826E94" w:rsidRDefault="00574EA0" w:rsidP="00826E94">
      <w:pPr>
        <w:autoSpaceDE w:val="0"/>
        <w:autoSpaceDN w:val="0"/>
        <w:adjustRightInd w:val="0"/>
        <w:spacing w:after="0" w:line="276" w:lineRule="auto"/>
        <w:jc w:val="center"/>
        <w:rPr>
          <w:rFonts w:ascii="Tahoma" w:hAnsi="Tahoma" w:cs="Tahoma"/>
          <w:b/>
          <w:bCs/>
          <w:sz w:val="24"/>
          <w:szCs w:val="24"/>
        </w:rPr>
      </w:pPr>
      <w:r w:rsidRPr="00826E94">
        <w:rPr>
          <w:rFonts w:ascii="Tahoma" w:hAnsi="Tahoma" w:cs="Tahoma"/>
          <w:sz w:val="24"/>
          <w:szCs w:val="24"/>
        </w:rPr>
        <w:t>Magistrada Ponente:</w:t>
      </w:r>
      <w:r w:rsidRPr="00826E94">
        <w:rPr>
          <w:rFonts w:ascii="Tahoma" w:hAnsi="Tahoma" w:cs="Tahoma"/>
          <w:b/>
          <w:bCs/>
          <w:sz w:val="24"/>
          <w:szCs w:val="24"/>
        </w:rPr>
        <w:t xml:space="preserve"> Ana Lucía Caicedo Calderón</w:t>
      </w:r>
    </w:p>
    <w:p w14:paraId="08207EFC" w14:textId="6E3BD283" w:rsidR="00574EA0" w:rsidRPr="00826E94" w:rsidRDefault="00574EA0" w:rsidP="00826E94">
      <w:pPr>
        <w:pStyle w:val="Sinespaciado"/>
        <w:spacing w:line="276" w:lineRule="auto"/>
        <w:jc w:val="center"/>
        <w:rPr>
          <w:rFonts w:ascii="Tahoma" w:hAnsi="Tahoma" w:cs="Tahoma"/>
          <w:sz w:val="24"/>
          <w:szCs w:val="24"/>
        </w:rPr>
      </w:pPr>
      <w:r w:rsidRPr="00826E94">
        <w:rPr>
          <w:rFonts w:ascii="Tahoma" w:hAnsi="Tahoma" w:cs="Tahoma"/>
          <w:sz w:val="24"/>
          <w:szCs w:val="24"/>
        </w:rPr>
        <w:t xml:space="preserve">Pereira, </w:t>
      </w:r>
      <w:r w:rsidR="00EE448F" w:rsidRPr="00826E94">
        <w:rPr>
          <w:rFonts w:ascii="Tahoma" w:hAnsi="Tahoma" w:cs="Tahoma"/>
          <w:sz w:val="24"/>
          <w:szCs w:val="24"/>
        </w:rPr>
        <w:t>veinti</w:t>
      </w:r>
      <w:r w:rsidR="00AC378E" w:rsidRPr="00826E94">
        <w:rPr>
          <w:rFonts w:ascii="Tahoma" w:hAnsi="Tahoma" w:cs="Tahoma"/>
          <w:sz w:val="24"/>
          <w:szCs w:val="24"/>
        </w:rPr>
        <w:t>uno</w:t>
      </w:r>
      <w:r w:rsidR="00C77FEF" w:rsidRPr="00826E94">
        <w:rPr>
          <w:rFonts w:ascii="Tahoma" w:hAnsi="Tahoma" w:cs="Tahoma"/>
          <w:sz w:val="24"/>
          <w:szCs w:val="24"/>
        </w:rPr>
        <w:t xml:space="preserve"> </w:t>
      </w:r>
      <w:r w:rsidR="00CE3DEE" w:rsidRPr="00826E94">
        <w:rPr>
          <w:rFonts w:ascii="Tahoma" w:hAnsi="Tahoma" w:cs="Tahoma"/>
          <w:sz w:val="24"/>
          <w:szCs w:val="24"/>
        </w:rPr>
        <w:t>(</w:t>
      </w:r>
      <w:r w:rsidR="005637EF" w:rsidRPr="00826E94">
        <w:rPr>
          <w:rFonts w:ascii="Tahoma" w:hAnsi="Tahoma" w:cs="Tahoma"/>
          <w:sz w:val="24"/>
          <w:szCs w:val="24"/>
        </w:rPr>
        <w:t>2</w:t>
      </w:r>
      <w:r w:rsidR="00AC378E" w:rsidRPr="00826E94">
        <w:rPr>
          <w:rFonts w:ascii="Tahoma" w:hAnsi="Tahoma" w:cs="Tahoma"/>
          <w:sz w:val="24"/>
          <w:szCs w:val="24"/>
        </w:rPr>
        <w:t>1</w:t>
      </w:r>
      <w:r w:rsidR="00CE3DEE" w:rsidRPr="00826E94">
        <w:rPr>
          <w:rFonts w:ascii="Tahoma" w:hAnsi="Tahoma" w:cs="Tahoma"/>
          <w:sz w:val="24"/>
          <w:szCs w:val="24"/>
        </w:rPr>
        <w:t>) de abril</w:t>
      </w:r>
      <w:r w:rsidRPr="00826E94">
        <w:rPr>
          <w:rFonts w:ascii="Tahoma" w:hAnsi="Tahoma" w:cs="Tahoma"/>
          <w:sz w:val="24"/>
          <w:szCs w:val="24"/>
        </w:rPr>
        <w:t xml:space="preserve"> de dos mil veintiuno (2021)</w:t>
      </w:r>
    </w:p>
    <w:p w14:paraId="61B44470" w14:textId="77777777" w:rsidR="00574EA0" w:rsidRPr="00826E94" w:rsidRDefault="00574EA0" w:rsidP="00826E94">
      <w:pPr>
        <w:pStyle w:val="Sinespaciado"/>
        <w:spacing w:line="276" w:lineRule="auto"/>
        <w:rPr>
          <w:rFonts w:ascii="Tahoma" w:hAnsi="Tahoma" w:cs="Tahoma"/>
          <w:sz w:val="24"/>
          <w:szCs w:val="24"/>
        </w:rPr>
      </w:pPr>
    </w:p>
    <w:p w14:paraId="5BB2740C" w14:textId="4EDF1111" w:rsidR="00574EA0" w:rsidRPr="00826E94" w:rsidRDefault="00574EA0" w:rsidP="00826E94">
      <w:pPr>
        <w:spacing w:after="0" w:line="276" w:lineRule="auto"/>
        <w:ind w:right="3" w:firstLine="709"/>
        <w:jc w:val="both"/>
        <w:rPr>
          <w:rFonts w:ascii="Tahoma" w:hAnsi="Tahoma" w:cs="Tahoma"/>
          <w:sz w:val="24"/>
          <w:szCs w:val="24"/>
        </w:rPr>
      </w:pPr>
      <w:r w:rsidRPr="00826E94">
        <w:rPr>
          <w:rFonts w:ascii="Tahoma" w:hAnsi="Tahoma" w:cs="Tahoma"/>
          <w:iCs/>
          <w:sz w:val="24"/>
          <w:szCs w:val="24"/>
        </w:rPr>
        <w:t>P</w:t>
      </w:r>
      <w:r w:rsidRPr="00826E94">
        <w:rPr>
          <w:rFonts w:ascii="Tahoma" w:hAnsi="Tahoma" w:cs="Tahoma"/>
          <w:sz w:val="24"/>
          <w:szCs w:val="24"/>
        </w:rPr>
        <w:t>rocede la Judicatura a resolver la impugnación propuesta contra la sentencia proferida el día 1</w:t>
      </w:r>
      <w:r w:rsidR="005F16B3" w:rsidRPr="00826E94">
        <w:rPr>
          <w:rFonts w:ascii="Tahoma" w:hAnsi="Tahoma" w:cs="Tahoma"/>
          <w:sz w:val="24"/>
          <w:szCs w:val="24"/>
        </w:rPr>
        <w:t>7</w:t>
      </w:r>
      <w:r w:rsidRPr="00826E94">
        <w:rPr>
          <w:rFonts w:ascii="Tahoma" w:hAnsi="Tahoma" w:cs="Tahoma"/>
          <w:sz w:val="24"/>
          <w:szCs w:val="24"/>
        </w:rPr>
        <w:t xml:space="preserve"> de marzo de 2021 por el Juzgado </w:t>
      </w:r>
      <w:r w:rsidR="005F16B3" w:rsidRPr="00826E94">
        <w:rPr>
          <w:rFonts w:ascii="Tahoma" w:hAnsi="Tahoma" w:cs="Tahoma"/>
          <w:sz w:val="24"/>
          <w:szCs w:val="24"/>
        </w:rPr>
        <w:t>Quinto</w:t>
      </w:r>
      <w:r w:rsidRPr="00826E94">
        <w:rPr>
          <w:rFonts w:ascii="Tahoma" w:hAnsi="Tahoma" w:cs="Tahoma"/>
          <w:sz w:val="24"/>
          <w:szCs w:val="24"/>
        </w:rPr>
        <w:t xml:space="preserve"> Laboral del Circuito de Pereira, dentro de la acción de tutela impetrada por</w:t>
      </w:r>
      <w:r w:rsidRPr="00826E94">
        <w:rPr>
          <w:rFonts w:ascii="Tahoma" w:hAnsi="Tahoma" w:cs="Tahoma"/>
          <w:b/>
          <w:sz w:val="24"/>
          <w:szCs w:val="24"/>
        </w:rPr>
        <w:t xml:space="preserve"> </w:t>
      </w:r>
      <w:r w:rsidR="00F43443">
        <w:rPr>
          <w:rFonts w:ascii="Tahoma" w:hAnsi="Tahoma" w:cs="Tahoma"/>
          <w:b/>
          <w:sz w:val="24"/>
          <w:szCs w:val="24"/>
        </w:rPr>
        <w:t>AACP</w:t>
      </w:r>
      <w:r w:rsidRPr="00826E94">
        <w:rPr>
          <w:rFonts w:ascii="Tahoma" w:hAnsi="Tahoma" w:cs="Tahoma"/>
          <w:b/>
          <w:sz w:val="24"/>
          <w:szCs w:val="24"/>
        </w:rPr>
        <w:t xml:space="preserve">, </w:t>
      </w:r>
      <w:r w:rsidR="005F16B3" w:rsidRPr="00826E94">
        <w:rPr>
          <w:rFonts w:ascii="Tahoma" w:hAnsi="Tahoma" w:cs="Tahoma"/>
          <w:sz w:val="24"/>
          <w:szCs w:val="24"/>
        </w:rPr>
        <w:t>identificado con Cedula de Ciudadanía  Nº</w:t>
      </w:r>
      <w:r w:rsidR="005B0B4C">
        <w:rPr>
          <w:rFonts w:ascii="Tahoma" w:hAnsi="Tahoma" w:cs="Tahoma"/>
          <w:sz w:val="24"/>
          <w:szCs w:val="24"/>
        </w:rPr>
        <w:t xml:space="preserve">…, </w:t>
      </w:r>
      <w:r w:rsidR="005F16B3" w:rsidRPr="00826E94">
        <w:rPr>
          <w:rFonts w:ascii="Tahoma" w:hAnsi="Tahoma" w:cs="Tahoma"/>
          <w:sz w:val="24"/>
          <w:szCs w:val="24"/>
        </w:rPr>
        <w:t>quien actúa en nombre propio, en calidad de notario</w:t>
      </w:r>
      <w:r w:rsidR="00F43443">
        <w:rPr>
          <w:rFonts w:ascii="Tahoma" w:hAnsi="Tahoma" w:cs="Tahoma"/>
          <w:sz w:val="24"/>
          <w:szCs w:val="24"/>
        </w:rPr>
        <w:t>…</w:t>
      </w:r>
      <w:r w:rsidRPr="00826E94">
        <w:rPr>
          <w:rFonts w:ascii="Tahoma" w:hAnsi="Tahoma" w:cs="Tahoma"/>
          <w:sz w:val="24"/>
          <w:szCs w:val="24"/>
        </w:rPr>
        <w:t xml:space="preserve">, en </w:t>
      </w:r>
      <w:r w:rsidRPr="00826E94">
        <w:rPr>
          <w:rFonts w:ascii="Tahoma" w:hAnsi="Tahoma" w:cs="Tahoma"/>
          <w:bCs/>
          <w:sz w:val="24"/>
          <w:szCs w:val="24"/>
        </w:rPr>
        <w:t>contra de</w:t>
      </w:r>
      <w:r w:rsidR="005F16B3" w:rsidRPr="00826E94">
        <w:rPr>
          <w:rFonts w:ascii="Tahoma" w:hAnsi="Tahoma" w:cs="Tahoma"/>
          <w:sz w:val="24"/>
          <w:szCs w:val="24"/>
        </w:rPr>
        <w:t xml:space="preserve"> la</w:t>
      </w:r>
      <w:r w:rsidR="005F16B3" w:rsidRPr="00826E94">
        <w:rPr>
          <w:rFonts w:ascii="Tahoma" w:hAnsi="Tahoma" w:cs="Tahoma"/>
          <w:b/>
          <w:bCs/>
          <w:sz w:val="24"/>
          <w:szCs w:val="24"/>
        </w:rPr>
        <w:t xml:space="preserve"> Superintendencia de Notariado y Registro</w:t>
      </w:r>
      <w:r w:rsidRPr="00826E94">
        <w:rPr>
          <w:rFonts w:ascii="Tahoma" w:hAnsi="Tahoma" w:cs="Tahoma"/>
          <w:b/>
          <w:bCs/>
          <w:sz w:val="24"/>
          <w:szCs w:val="24"/>
        </w:rPr>
        <w:t xml:space="preserve">, </w:t>
      </w:r>
      <w:r w:rsidRPr="00826E94">
        <w:rPr>
          <w:rFonts w:ascii="Tahoma" w:hAnsi="Tahoma" w:cs="Tahoma"/>
          <w:bCs/>
          <w:sz w:val="24"/>
          <w:szCs w:val="24"/>
        </w:rPr>
        <w:t xml:space="preserve">a través de la cual pretende que se amparen sus derechos fundamentales </w:t>
      </w:r>
      <w:r w:rsidR="00305952" w:rsidRPr="00826E94">
        <w:rPr>
          <w:rFonts w:ascii="Tahoma" w:hAnsi="Tahoma" w:cs="Tahoma"/>
          <w:bCs/>
          <w:sz w:val="24"/>
          <w:szCs w:val="24"/>
        </w:rPr>
        <w:t>al</w:t>
      </w:r>
      <w:r w:rsidR="00305952" w:rsidRPr="00826E94">
        <w:rPr>
          <w:rFonts w:ascii="Tahoma" w:hAnsi="Tahoma" w:cs="Tahoma"/>
          <w:b/>
          <w:bCs/>
          <w:sz w:val="24"/>
          <w:szCs w:val="24"/>
        </w:rPr>
        <w:t xml:space="preserve"> debido proceso</w:t>
      </w:r>
      <w:r w:rsidRPr="00826E94">
        <w:rPr>
          <w:rFonts w:ascii="Tahoma" w:hAnsi="Tahoma" w:cs="Tahoma"/>
          <w:b/>
          <w:bCs/>
          <w:sz w:val="24"/>
          <w:szCs w:val="24"/>
        </w:rPr>
        <w:t>, mínimo vital</w:t>
      </w:r>
      <w:r w:rsidR="00305952" w:rsidRPr="00826E94">
        <w:rPr>
          <w:rFonts w:ascii="Tahoma" w:hAnsi="Tahoma" w:cs="Tahoma"/>
          <w:b/>
          <w:bCs/>
          <w:sz w:val="24"/>
          <w:szCs w:val="24"/>
        </w:rPr>
        <w:t>, buen nombre y honra</w:t>
      </w:r>
      <w:r w:rsidRPr="00826E94">
        <w:rPr>
          <w:rFonts w:ascii="Tahoma" w:hAnsi="Tahoma" w:cs="Tahoma"/>
          <w:b/>
          <w:bCs/>
          <w:sz w:val="24"/>
          <w:szCs w:val="24"/>
        </w:rPr>
        <w:t>.</w:t>
      </w:r>
      <w:r w:rsidR="00E60113" w:rsidRPr="00826E94">
        <w:rPr>
          <w:rFonts w:ascii="Tahoma" w:hAnsi="Tahoma" w:cs="Tahoma"/>
          <w:b/>
          <w:bCs/>
          <w:sz w:val="24"/>
          <w:szCs w:val="24"/>
        </w:rPr>
        <w:t xml:space="preserve"> </w:t>
      </w:r>
      <w:r w:rsidR="00E60113" w:rsidRPr="00826E94">
        <w:rPr>
          <w:rFonts w:ascii="Tahoma" w:hAnsi="Tahoma" w:cs="Tahoma"/>
          <w:sz w:val="24"/>
          <w:szCs w:val="24"/>
        </w:rPr>
        <w:t>El Juzgado de ofi</w:t>
      </w:r>
      <w:r w:rsidR="00D0581A" w:rsidRPr="00826E94">
        <w:rPr>
          <w:rFonts w:ascii="Tahoma" w:hAnsi="Tahoma" w:cs="Tahoma"/>
          <w:sz w:val="24"/>
          <w:szCs w:val="24"/>
        </w:rPr>
        <w:t xml:space="preserve">cio vinculó a la </w:t>
      </w:r>
      <w:r w:rsidR="00D0581A" w:rsidRPr="00826E94">
        <w:rPr>
          <w:rFonts w:ascii="Tahoma" w:hAnsi="Tahoma" w:cs="Tahoma"/>
          <w:b/>
          <w:sz w:val="24"/>
          <w:szCs w:val="24"/>
        </w:rPr>
        <w:t>Procuraduría General de la Nación</w:t>
      </w:r>
      <w:r w:rsidR="00D0581A" w:rsidRPr="00826E94">
        <w:rPr>
          <w:rFonts w:ascii="Tahoma" w:hAnsi="Tahoma" w:cs="Tahoma"/>
          <w:sz w:val="24"/>
          <w:szCs w:val="24"/>
        </w:rPr>
        <w:t xml:space="preserve">. </w:t>
      </w:r>
      <w:r w:rsidRPr="00826E94">
        <w:rPr>
          <w:rFonts w:ascii="Tahoma" w:hAnsi="Tahoma" w:cs="Tahoma"/>
          <w:sz w:val="24"/>
          <w:szCs w:val="24"/>
        </w:rPr>
        <w:t xml:space="preserve"> </w:t>
      </w:r>
    </w:p>
    <w:p w14:paraId="681AD7C2" w14:textId="77777777" w:rsidR="00574EA0" w:rsidRPr="00826E94" w:rsidRDefault="00574EA0" w:rsidP="00826E94">
      <w:pPr>
        <w:pStyle w:val="Sinespaciado"/>
        <w:spacing w:line="276" w:lineRule="auto"/>
        <w:ind w:firstLine="709"/>
        <w:rPr>
          <w:rFonts w:ascii="Tahoma" w:hAnsi="Tahoma" w:cs="Tahoma"/>
          <w:sz w:val="24"/>
          <w:szCs w:val="24"/>
        </w:rPr>
      </w:pPr>
    </w:p>
    <w:p w14:paraId="68D420CA" w14:textId="4EC19110" w:rsidR="00574EA0" w:rsidRPr="00826E94" w:rsidRDefault="00574EA0" w:rsidP="00826E94">
      <w:pPr>
        <w:pStyle w:val="Ttulo4"/>
        <w:numPr>
          <w:ilvl w:val="0"/>
          <w:numId w:val="1"/>
        </w:numPr>
        <w:tabs>
          <w:tab w:val="clear" w:pos="1080"/>
          <w:tab w:val="left" w:pos="426"/>
        </w:tabs>
        <w:spacing w:line="276" w:lineRule="auto"/>
        <w:ind w:left="0" w:firstLine="709"/>
        <w:rPr>
          <w:rFonts w:ascii="Tahoma" w:hAnsi="Tahoma" w:cs="Tahoma"/>
          <w:szCs w:val="24"/>
        </w:rPr>
      </w:pPr>
      <w:r w:rsidRPr="00826E94">
        <w:rPr>
          <w:rFonts w:ascii="Tahoma" w:hAnsi="Tahoma" w:cs="Tahoma"/>
          <w:szCs w:val="24"/>
        </w:rPr>
        <w:t>La demanda</w:t>
      </w:r>
      <w:r w:rsidR="00ED2F4A" w:rsidRPr="00826E94">
        <w:rPr>
          <w:rFonts w:ascii="Tahoma" w:hAnsi="Tahoma" w:cs="Tahoma"/>
          <w:szCs w:val="24"/>
        </w:rPr>
        <w:t xml:space="preserve"> de tutela</w:t>
      </w:r>
    </w:p>
    <w:p w14:paraId="2CFAD421" w14:textId="77777777" w:rsidR="00574EA0" w:rsidRPr="00826E94" w:rsidRDefault="00574EA0" w:rsidP="00826E94">
      <w:pPr>
        <w:spacing w:after="0" w:line="276" w:lineRule="auto"/>
        <w:ind w:firstLine="709"/>
        <w:rPr>
          <w:rFonts w:ascii="Tahoma" w:hAnsi="Tahoma" w:cs="Tahoma"/>
          <w:sz w:val="24"/>
          <w:szCs w:val="24"/>
          <w:lang w:eastAsia="es-ES"/>
        </w:rPr>
      </w:pPr>
    </w:p>
    <w:p w14:paraId="2DA8BB4C" w14:textId="3ADDA738" w:rsidR="00574EA0" w:rsidRPr="00826E94" w:rsidRDefault="00574EA0" w:rsidP="00826E94">
      <w:pPr>
        <w:spacing w:after="0" w:line="276" w:lineRule="auto"/>
        <w:ind w:right="3" w:firstLine="709"/>
        <w:jc w:val="both"/>
        <w:rPr>
          <w:rFonts w:ascii="Tahoma" w:hAnsi="Tahoma" w:cs="Tahoma"/>
          <w:bCs/>
          <w:sz w:val="24"/>
          <w:szCs w:val="24"/>
        </w:rPr>
      </w:pPr>
      <w:r w:rsidRPr="00826E94">
        <w:rPr>
          <w:rFonts w:ascii="Tahoma" w:hAnsi="Tahoma" w:cs="Tahoma"/>
          <w:sz w:val="24"/>
          <w:szCs w:val="24"/>
        </w:rPr>
        <w:lastRenderedPageBreak/>
        <w:t xml:space="preserve">El accionante solicita que se tutelen los derechos constitucionales </w:t>
      </w:r>
      <w:r w:rsidR="005D1A6E" w:rsidRPr="00826E94">
        <w:rPr>
          <w:rFonts w:ascii="Tahoma" w:hAnsi="Tahoma" w:cs="Tahoma"/>
          <w:sz w:val="24"/>
          <w:szCs w:val="24"/>
        </w:rPr>
        <w:t>al debido proceso</w:t>
      </w:r>
      <w:r w:rsidRPr="00826E94">
        <w:rPr>
          <w:rFonts w:ascii="Tahoma" w:hAnsi="Tahoma" w:cs="Tahoma"/>
          <w:sz w:val="24"/>
          <w:szCs w:val="24"/>
        </w:rPr>
        <w:t xml:space="preserve">, </w:t>
      </w:r>
      <w:r w:rsidR="005D1A6E" w:rsidRPr="00826E94">
        <w:rPr>
          <w:rFonts w:ascii="Tahoma" w:hAnsi="Tahoma" w:cs="Tahoma"/>
          <w:sz w:val="24"/>
          <w:szCs w:val="24"/>
        </w:rPr>
        <w:t>mínimo Vital</w:t>
      </w:r>
      <w:r w:rsidRPr="00826E94">
        <w:rPr>
          <w:rFonts w:ascii="Tahoma" w:hAnsi="Tahoma" w:cs="Tahoma"/>
          <w:sz w:val="24"/>
          <w:szCs w:val="24"/>
        </w:rPr>
        <w:t xml:space="preserve">, </w:t>
      </w:r>
      <w:r w:rsidR="005D1A6E" w:rsidRPr="00826E94">
        <w:rPr>
          <w:rFonts w:ascii="Tahoma" w:hAnsi="Tahoma" w:cs="Tahoma"/>
          <w:sz w:val="24"/>
          <w:szCs w:val="24"/>
        </w:rPr>
        <w:t xml:space="preserve">buen nombre </w:t>
      </w:r>
      <w:r w:rsidRPr="00826E94">
        <w:rPr>
          <w:rFonts w:ascii="Tahoma" w:hAnsi="Tahoma" w:cs="Tahoma"/>
          <w:sz w:val="24"/>
          <w:szCs w:val="24"/>
        </w:rPr>
        <w:t xml:space="preserve">y </w:t>
      </w:r>
      <w:r w:rsidR="005D1A6E" w:rsidRPr="00826E94">
        <w:rPr>
          <w:rFonts w:ascii="Tahoma" w:hAnsi="Tahoma" w:cs="Tahoma"/>
          <w:sz w:val="24"/>
          <w:szCs w:val="24"/>
        </w:rPr>
        <w:t>honra</w:t>
      </w:r>
      <w:r w:rsidRPr="00826E94">
        <w:rPr>
          <w:rFonts w:ascii="Tahoma" w:hAnsi="Tahoma" w:cs="Tahoma"/>
          <w:sz w:val="24"/>
          <w:szCs w:val="24"/>
        </w:rPr>
        <w:t xml:space="preserve">. En </w:t>
      </w:r>
      <w:r w:rsidR="00566D01" w:rsidRPr="00826E94">
        <w:rPr>
          <w:rFonts w:ascii="Tahoma" w:hAnsi="Tahoma" w:cs="Tahoma"/>
          <w:sz w:val="24"/>
          <w:szCs w:val="24"/>
        </w:rPr>
        <w:t>consecuencia,</w:t>
      </w:r>
      <w:r w:rsidRPr="00826E94">
        <w:rPr>
          <w:rFonts w:ascii="Tahoma" w:hAnsi="Tahoma" w:cs="Tahoma"/>
          <w:sz w:val="24"/>
          <w:szCs w:val="24"/>
        </w:rPr>
        <w:t xml:space="preserve"> se ordene a </w:t>
      </w:r>
      <w:r w:rsidRPr="00826E94">
        <w:rPr>
          <w:rFonts w:ascii="Tahoma" w:hAnsi="Tahoma" w:cs="Tahoma"/>
          <w:bCs/>
          <w:sz w:val="24"/>
          <w:szCs w:val="24"/>
        </w:rPr>
        <w:t xml:space="preserve">la accionada proceda </w:t>
      </w:r>
      <w:r w:rsidR="005D1A6E" w:rsidRPr="00826E94">
        <w:rPr>
          <w:rFonts w:ascii="Tahoma" w:hAnsi="Tahoma" w:cs="Tahoma"/>
          <w:bCs/>
          <w:sz w:val="24"/>
          <w:szCs w:val="24"/>
        </w:rPr>
        <w:t xml:space="preserve">con la suspensión urgente e inmediata </w:t>
      </w:r>
      <w:r w:rsidR="005D1A6E" w:rsidRPr="00826E94">
        <w:rPr>
          <w:rFonts w:ascii="Tahoma" w:hAnsi="Tahoma" w:cs="Tahoma"/>
          <w:sz w:val="24"/>
          <w:szCs w:val="24"/>
        </w:rPr>
        <w:t>de los efectos sancionatorios del fallo disciplinario en su contra</w:t>
      </w:r>
      <w:r w:rsidR="005637EF" w:rsidRPr="00826E94">
        <w:rPr>
          <w:rFonts w:ascii="Tahoma" w:hAnsi="Tahoma" w:cs="Tahoma"/>
          <w:sz w:val="24"/>
          <w:szCs w:val="24"/>
        </w:rPr>
        <w:t>,</w:t>
      </w:r>
      <w:r w:rsidR="005D1A6E" w:rsidRPr="00826E94">
        <w:rPr>
          <w:rFonts w:ascii="Tahoma" w:hAnsi="Tahoma" w:cs="Tahoma"/>
          <w:sz w:val="24"/>
          <w:szCs w:val="24"/>
        </w:rPr>
        <w:t xml:space="preserve"> de manera transitoria o provisional</w:t>
      </w:r>
      <w:r w:rsidR="005637EF" w:rsidRPr="00826E94">
        <w:rPr>
          <w:rFonts w:ascii="Tahoma" w:hAnsi="Tahoma" w:cs="Tahoma"/>
          <w:sz w:val="24"/>
          <w:szCs w:val="24"/>
        </w:rPr>
        <w:t>,</w:t>
      </w:r>
      <w:r w:rsidR="005D1A6E" w:rsidRPr="00826E94">
        <w:rPr>
          <w:rFonts w:ascii="Tahoma" w:hAnsi="Tahoma" w:cs="Tahoma"/>
          <w:sz w:val="24"/>
          <w:szCs w:val="24"/>
        </w:rPr>
        <w:t xml:space="preserve"> hasta tanto se resuelva de fondo. Así mismo, que se ordene a la accionada notificar en forma personal el acto administrativo que contiene el fallo de primera instancia. En los mismos términos solicitó la imposición de una medida cautelar para la salvaguarda de los derechos fundamentales que considera vulnerados.</w:t>
      </w:r>
    </w:p>
    <w:p w14:paraId="3D262D20" w14:textId="77777777" w:rsidR="00574EA0" w:rsidRPr="00826E94" w:rsidRDefault="00574EA0" w:rsidP="00826E94">
      <w:pPr>
        <w:spacing w:after="0" w:line="276" w:lineRule="auto"/>
        <w:ind w:right="3" w:firstLine="709"/>
        <w:jc w:val="both"/>
        <w:rPr>
          <w:rFonts w:ascii="Tahoma" w:hAnsi="Tahoma" w:cs="Tahoma"/>
          <w:sz w:val="24"/>
          <w:szCs w:val="24"/>
        </w:rPr>
      </w:pPr>
    </w:p>
    <w:p w14:paraId="3B56636D" w14:textId="21E95B90" w:rsidR="00D55B85" w:rsidRPr="00826E94" w:rsidRDefault="00574EA0" w:rsidP="00826E94">
      <w:pPr>
        <w:spacing w:after="0" w:line="276" w:lineRule="auto"/>
        <w:ind w:right="-187" w:firstLine="709"/>
        <w:jc w:val="both"/>
        <w:rPr>
          <w:rFonts w:ascii="Tahoma" w:hAnsi="Tahoma" w:cs="Tahoma"/>
          <w:sz w:val="24"/>
          <w:szCs w:val="24"/>
        </w:rPr>
      </w:pPr>
      <w:r w:rsidRPr="00826E94">
        <w:rPr>
          <w:rFonts w:ascii="Tahoma" w:hAnsi="Tahoma" w:cs="Tahoma"/>
          <w:sz w:val="24"/>
          <w:szCs w:val="24"/>
        </w:rPr>
        <w:t>Para fundar dichas pretensiones, el</w:t>
      </w:r>
      <w:r w:rsidR="00D55B85" w:rsidRPr="00826E94">
        <w:rPr>
          <w:rFonts w:ascii="Tahoma" w:hAnsi="Tahoma" w:cs="Tahoma"/>
          <w:sz w:val="24"/>
          <w:szCs w:val="24"/>
        </w:rPr>
        <w:t xml:space="preserve"> accionante </w:t>
      </w:r>
      <w:r w:rsidRPr="00826E94">
        <w:rPr>
          <w:rFonts w:ascii="Tahoma" w:hAnsi="Tahoma" w:cs="Tahoma"/>
          <w:sz w:val="24"/>
          <w:szCs w:val="24"/>
        </w:rPr>
        <w:t>manifiesta que</w:t>
      </w:r>
      <w:r w:rsidR="00D55B85" w:rsidRPr="00826E94">
        <w:rPr>
          <w:rFonts w:ascii="Tahoma" w:hAnsi="Tahoma" w:cs="Tahoma"/>
          <w:sz w:val="24"/>
          <w:szCs w:val="24"/>
        </w:rPr>
        <w:t xml:space="preserve"> debido a la queja infundada interpuesta en el año 2012 por un quejoso el cual no pudo ser contactado ni </w:t>
      </w:r>
      <w:r w:rsidR="00416360" w:rsidRPr="00826E94">
        <w:rPr>
          <w:rFonts w:ascii="Tahoma" w:hAnsi="Tahoma" w:cs="Tahoma"/>
          <w:sz w:val="24"/>
          <w:szCs w:val="24"/>
        </w:rPr>
        <w:t>identificado, la</w:t>
      </w:r>
      <w:r w:rsidR="00072202" w:rsidRPr="00826E94">
        <w:rPr>
          <w:rFonts w:ascii="Tahoma" w:hAnsi="Tahoma" w:cs="Tahoma"/>
          <w:sz w:val="24"/>
          <w:szCs w:val="24"/>
        </w:rPr>
        <w:t xml:space="preserve"> Superintendencia de Notariado y Registro adelantó y llevo hasta su terminación investigación disciplinaria en su contra, que terminó con la confirmación de la Sanción de suspensión del cargo de Notario</w:t>
      </w:r>
      <w:r w:rsidR="00416360" w:rsidRPr="00826E94">
        <w:rPr>
          <w:rFonts w:ascii="Tahoma" w:hAnsi="Tahoma" w:cs="Tahoma"/>
          <w:sz w:val="24"/>
          <w:szCs w:val="24"/>
        </w:rPr>
        <w:t>, por el termino de 6 meses.</w:t>
      </w:r>
      <w:r w:rsidRPr="00826E94">
        <w:rPr>
          <w:rFonts w:ascii="Tahoma" w:hAnsi="Tahoma" w:cs="Tahoma"/>
          <w:sz w:val="24"/>
          <w:szCs w:val="24"/>
        </w:rPr>
        <w:t xml:space="preserve"> </w:t>
      </w:r>
    </w:p>
    <w:p w14:paraId="04ADA796" w14:textId="77777777" w:rsidR="00D55B85" w:rsidRPr="00826E94" w:rsidRDefault="00D55B85" w:rsidP="00826E94">
      <w:pPr>
        <w:spacing w:after="0" w:line="276" w:lineRule="auto"/>
        <w:ind w:right="-187" w:firstLine="709"/>
        <w:jc w:val="both"/>
        <w:rPr>
          <w:rFonts w:ascii="Tahoma" w:hAnsi="Tahoma" w:cs="Tahoma"/>
          <w:sz w:val="24"/>
          <w:szCs w:val="24"/>
        </w:rPr>
      </w:pPr>
    </w:p>
    <w:p w14:paraId="50E5132F" w14:textId="1502E629" w:rsidR="00574EA0" w:rsidRPr="00826E94" w:rsidRDefault="00574EA0" w:rsidP="00826E94">
      <w:pPr>
        <w:spacing w:after="0" w:line="276" w:lineRule="auto"/>
        <w:ind w:right="-187" w:firstLine="709"/>
        <w:jc w:val="both"/>
        <w:rPr>
          <w:rFonts w:ascii="Tahoma" w:hAnsi="Tahoma" w:cs="Tahoma"/>
          <w:sz w:val="24"/>
          <w:szCs w:val="24"/>
        </w:rPr>
      </w:pPr>
    </w:p>
    <w:p w14:paraId="7F1DC3D1" w14:textId="4F76B19A" w:rsidR="00574EA0" w:rsidRPr="00826E94" w:rsidRDefault="007D28FF" w:rsidP="00826E94">
      <w:pPr>
        <w:spacing w:after="0" w:line="276" w:lineRule="auto"/>
        <w:ind w:right="-187" w:firstLine="709"/>
        <w:jc w:val="both"/>
        <w:rPr>
          <w:rFonts w:ascii="Tahoma" w:hAnsi="Tahoma" w:cs="Tahoma"/>
          <w:sz w:val="24"/>
          <w:szCs w:val="24"/>
        </w:rPr>
      </w:pPr>
      <w:r w:rsidRPr="00826E94">
        <w:rPr>
          <w:rFonts w:ascii="Tahoma" w:hAnsi="Tahoma" w:cs="Tahoma"/>
          <w:sz w:val="24"/>
          <w:szCs w:val="24"/>
        </w:rPr>
        <w:t>Refiere</w:t>
      </w:r>
      <w:r w:rsidR="00E03F17" w:rsidRPr="00826E94">
        <w:rPr>
          <w:rFonts w:ascii="Tahoma" w:hAnsi="Tahoma" w:cs="Tahoma"/>
          <w:sz w:val="24"/>
          <w:szCs w:val="24"/>
        </w:rPr>
        <w:t xml:space="preserve"> que con la sanción afecta sus derechos fundamentales al trabajo, debido proceso, honra, buen nombre, mínimo vital y por lo cual no puede cumplir con sus obligaciones personales, bancarias y el sostenimiento de su familia la cual está conformada por sus tres hijas</w:t>
      </w:r>
      <w:r w:rsidR="006D785A" w:rsidRPr="00826E94">
        <w:rPr>
          <w:rFonts w:ascii="Tahoma" w:hAnsi="Tahoma" w:cs="Tahoma"/>
          <w:sz w:val="24"/>
          <w:szCs w:val="24"/>
        </w:rPr>
        <w:t xml:space="preserve"> menores de edad</w:t>
      </w:r>
      <w:r w:rsidR="00E03F17" w:rsidRPr="00826E94">
        <w:rPr>
          <w:rFonts w:ascii="Tahoma" w:hAnsi="Tahoma" w:cs="Tahoma"/>
          <w:sz w:val="24"/>
          <w:szCs w:val="24"/>
        </w:rPr>
        <w:t xml:space="preserve"> y su madre</w:t>
      </w:r>
      <w:r w:rsidR="006D785A" w:rsidRPr="00826E94">
        <w:rPr>
          <w:rFonts w:ascii="Tahoma" w:hAnsi="Tahoma" w:cs="Tahoma"/>
          <w:sz w:val="24"/>
          <w:szCs w:val="24"/>
        </w:rPr>
        <w:t xml:space="preserve"> de 86 años</w:t>
      </w:r>
      <w:r w:rsidR="00E03F17" w:rsidRPr="00826E94">
        <w:rPr>
          <w:rFonts w:ascii="Tahoma" w:hAnsi="Tahoma" w:cs="Tahoma"/>
          <w:sz w:val="24"/>
          <w:szCs w:val="24"/>
        </w:rPr>
        <w:t>.</w:t>
      </w:r>
    </w:p>
    <w:p w14:paraId="53A6BD8F" w14:textId="77777777" w:rsidR="00574EA0" w:rsidRPr="00826E94" w:rsidRDefault="00574EA0" w:rsidP="00826E94">
      <w:pPr>
        <w:spacing w:after="0" w:line="276" w:lineRule="auto"/>
        <w:ind w:right="-187" w:firstLine="709"/>
        <w:jc w:val="both"/>
        <w:rPr>
          <w:rFonts w:ascii="Tahoma" w:hAnsi="Tahoma" w:cs="Tahoma"/>
          <w:sz w:val="24"/>
          <w:szCs w:val="24"/>
        </w:rPr>
      </w:pPr>
    </w:p>
    <w:p w14:paraId="3EC2F103" w14:textId="250226B2" w:rsidR="00574EA0" w:rsidRPr="00826E94" w:rsidRDefault="00574EA0" w:rsidP="00826E94">
      <w:pPr>
        <w:spacing w:after="0" w:line="276" w:lineRule="auto"/>
        <w:ind w:right="-187" w:firstLine="709"/>
        <w:jc w:val="both"/>
        <w:rPr>
          <w:rFonts w:ascii="Tahoma" w:hAnsi="Tahoma" w:cs="Tahoma"/>
          <w:sz w:val="24"/>
          <w:szCs w:val="24"/>
        </w:rPr>
      </w:pPr>
      <w:r w:rsidRPr="00826E94">
        <w:rPr>
          <w:rFonts w:ascii="Tahoma" w:hAnsi="Tahoma" w:cs="Tahoma"/>
          <w:sz w:val="24"/>
          <w:szCs w:val="24"/>
        </w:rPr>
        <w:t>Indica que</w:t>
      </w:r>
      <w:r w:rsidR="00A71973" w:rsidRPr="00826E94">
        <w:rPr>
          <w:rFonts w:ascii="Tahoma" w:hAnsi="Tahoma" w:cs="Tahoma"/>
          <w:sz w:val="24"/>
          <w:szCs w:val="24"/>
        </w:rPr>
        <w:t xml:space="preserve"> nunca fue notificado de las providencias en su teléfono o correo personal ni mucho menos contactado para presentarse personalmente, pues estas eran remitidas al correo institucional de la notar</w:t>
      </w:r>
      <w:r w:rsidR="005637EF" w:rsidRPr="00826E94">
        <w:rPr>
          <w:rFonts w:ascii="Tahoma" w:hAnsi="Tahoma" w:cs="Tahoma"/>
          <w:sz w:val="24"/>
          <w:szCs w:val="24"/>
        </w:rPr>
        <w:t>í</w:t>
      </w:r>
      <w:r w:rsidR="00A71973" w:rsidRPr="00826E94">
        <w:rPr>
          <w:rFonts w:ascii="Tahoma" w:hAnsi="Tahoma" w:cs="Tahoma"/>
          <w:sz w:val="24"/>
          <w:szCs w:val="24"/>
        </w:rPr>
        <w:t>a, siendo la auxiliar administrativa que presta sus servicios allí quien le informaba sobre cada una de ellas; que tal situación le ha impedido ejercer una debida defensa técnica y oportuna, pues pese a que se pronunció dentro del término legal en primera y segunda instancia, la entidad accionada no dio valor probatorio a sus argumentos y pruebas, ni tampoco dio relevancia a la versión libre que rindió, así como tampoco tuvo presente que los hechos transcurrieron hace más de 9 años.</w:t>
      </w:r>
    </w:p>
    <w:p w14:paraId="06305119" w14:textId="77777777" w:rsidR="005637EF" w:rsidRPr="00826E94" w:rsidRDefault="005637EF" w:rsidP="00826E94">
      <w:pPr>
        <w:spacing w:after="0" w:line="276" w:lineRule="auto"/>
        <w:ind w:right="-187" w:firstLine="709"/>
        <w:jc w:val="both"/>
        <w:rPr>
          <w:rFonts w:ascii="Tahoma" w:hAnsi="Tahoma" w:cs="Tahoma"/>
          <w:sz w:val="24"/>
          <w:szCs w:val="24"/>
        </w:rPr>
      </w:pPr>
    </w:p>
    <w:p w14:paraId="6D2AE09A" w14:textId="5FC32D46" w:rsidR="00574EA0" w:rsidRPr="00826E94" w:rsidRDefault="007D28FF" w:rsidP="00826E94">
      <w:pPr>
        <w:spacing w:after="0" w:line="276" w:lineRule="auto"/>
        <w:ind w:right="-187" w:firstLine="709"/>
        <w:jc w:val="both"/>
        <w:rPr>
          <w:rFonts w:ascii="Tahoma" w:hAnsi="Tahoma" w:cs="Tahoma"/>
          <w:sz w:val="24"/>
          <w:szCs w:val="24"/>
        </w:rPr>
      </w:pPr>
      <w:r w:rsidRPr="00826E94">
        <w:rPr>
          <w:rFonts w:ascii="Tahoma" w:hAnsi="Tahoma" w:cs="Tahoma"/>
          <w:sz w:val="24"/>
          <w:szCs w:val="24"/>
        </w:rPr>
        <w:t>Aduce que ante una queja de alguien indeterminado y con contenido infundado, no procede proceso de investigación alguno; que desde la visita de inspección l</w:t>
      </w:r>
      <w:r w:rsidR="00662A7D" w:rsidRPr="00826E94">
        <w:rPr>
          <w:rFonts w:ascii="Tahoma" w:hAnsi="Tahoma" w:cs="Tahoma"/>
          <w:sz w:val="24"/>
          <w:szCs w:val="24"/>
        </w:rPr>
        <w:t>os motivos</w:t>
      </w:r>
      <w:r w:rsidRPr="00826E94">
        <w:rPr>
          <w:rFonts w:ascii="Tahoma" w:hAnsi="Tahoma" w:cs="Tahoma"/>
          <w:sz w:val="24"/>
          <w:szCs w:val="24"/>
        </w:rPr>
        <w:t xml:space="preserve"> que moti</w:t>
      </w:r>
      <w:r w:rsidR="00662A7D" w:rsidRPr="00826E94">
        <w:rPr>
          <w:rFonts w:ascii="Tahoma" w:hAnsi="Tahoma" w:cs="Tahoma"/>
          <w:sz w:val="24"/>
          <w:szCs w:val="24"/>
        </w:rPr>
        <w:t>varon</w:t>
      </w:r>
      <w:r w:rsidRPr="00826E94">
        <w:rPr>
          <w:rFonts w:ascii="Tahoma" w:hAnsi="Tahoma" w:cs="Tahoma"/>
          <w:sz w:val="24"/>
          <w:szCs w:val="24"/>
        </w:rPr>
        <w:t xml:space="preserve"> la queja fueron subsanados, pues siempre ha colaborado en atención a las observaciones realizadas y </w:t>
      </w:r>
      <w:r w:rsidR="005637EF" w:rsidRPr="00826E94">
        <w:rPr>
          <w:rFonts w:ascii="Tahoma" w:hAnsi="Tahoma" w:cs="Tahoma"/>
          <w:sz w:val="24"/>
          <w:szCs w:val="24"/>
        </w:rPr>
        <w:t xml:space="preserve">en aras de </w:t>
      </w:r>
      <w:r w:rsidRPr="00826E94">
        <w:rPr>
          <w:rFonts w:ascii="Tahoma" w:hAnsi="Tahoma" w:cs="Tahoma"/>
          <w:sz w:val="24"/>
          <w:szCs w:val="24"/>
        </w:rPr>
        <w:t xml:space="preserve">demostrar cuales fueron las razones por las cuales se presentaron algunas inconsistencias en procesos internos de la </w:t>
      </w:r>
      <w:r w:rsidR="006D785A" w:rsidRPr="00826E94">
        <w:rPr>
          <w:rFonts w:ascii="Tahoma" w:hAnsi="Tahoma" w:cs="Tahoma"/>
          <w:sz w:val="24"/>
          <w:szCs w:val="24"/>
        </w:rPr>
        <w:t>notaria</w:t>
      </w:r>
      <w:r w:rsidRPr="00826E94">
        <w:rPr>
          <w:rFonts w:ascii="Tahoma" w:hAnsi="Tahoma" w:cs="Tahoma"/>
          <w:sz w:val="24"/>
          <w:szCs w:val="24"/>
        </w:rPr>
        <w:t>.</w:t>
      </w:r>
    </w:p>
    <w:p w14:paraId="7712E710" w14:textId="77777777" w:rsidR="00574EA0" w:rsidRPr="00826E94" w:rsidRDefault="00574EA0" w:rsidP="00826E94">
      <w:pPr>
        <w:spacing w:after="0" w:line="276" w:lineRule="auto"/>
        <w:ind w:right="-187" w:firstLine="709"/>
        <w:jc w:val="both"/>
        <w:rPr>
          <w:rFonts w:ascii="Tahoma" w:hAnsi="Tahoma" w:cs="Tahoma"/>
          <w:sz w:val="24"/>
          <w:szCs w:val="24"/>
        </w:rPr>
      </w:pPr>
    </w:p>
    <w:p w14:paraId="2B3736CB" w14:textId="77777777" w:rsidR="00574EA0" w:rsidRPr="00826E94" w:rsidRDefault="00574EA0" w:rsidP="00826E94">
      <w:pPr>
        <w:pStyle w:val="Ttulo4"/>
        <w:numPr>
          <w:ilvl w:val="0"/>
          <w:numId w:val="1"/>
        </w:numPr>
        <w:tabs>
          <w:tab w:val="clear" w:pos="1080"/>
        </w:tabs>
        <w:spacing w:line="276" w:lineRule="auto"/>
        <w:ind w:left="0" w:firstLine="709"/>
        <w:rPr>
          <w:rFonts w:ascii="Tahoma" w:hAnsi="Tahoma" w:cs="Tahoma"/>
          <w:szCs w:val="24"/>
        </w:rPr>
      </w:pPr>
      <w:r w:rsidRPr="00826E94">
        <w:rPr>
          <w:rFonts w:ascii="Tahoma" w:hAnsi="Tahoma" w:cs="Tahoma"/>
          <w:szCs w:val="24"/>
        </w:rPr>
        <w:t>Contestación de la demanda</w:t>
      </w:r>
    </w:p>
    <w:p w14:paraId="10780977" w14:textId="77777777" w:rsidR="00C70C86" w:rsidRPr="00826E94" w:rsidRDefault="00C70C86" w:rsidP="00826E94">
      <w:pPr>
        <w:pStyle w:val="Sinespaciado"/>
        <w:spacing w:line="276" w:lineRule="auto"/>
        <w:ind w:firstLine="709"/>
        <w:jc w:val="both"/>
        <w:rPr>
          <w:rFonts w:ascii="Tahoma" w:hAnsi="Tahoma" w:cs="Tahoma"/>
          <w:sz w:val="24"/>
          <w:szCs w:val="24"/>
        </w:rPr>
      </w:pPr>
    </w:p>
    <w:p w14:paraId="2CBF6AC5" w14:textId="720B6E97" w:rsidR="00C70C86" w:rsidRPr="00826E94" w:rsidRDefault="00574EA0" w:rsidP="00826E94">
      <w:pPr>
        <w:pStyle w:val="Sinespaciado"/>
        <w:spacing w:line="276" w:lineRule="auto"/>
        <w:ind w:firstLine="709"/>
        <w:jc w:val="both"/>
        <w:rPr>
          <w:rFonts w:ascii="Tahoma" w:hAnsi="Tahoma" w:cs="Tahoma"/>
          <w:sz w:val="24"/>
          <w:szCs w:val="24"/>
        </w:rPr>
      </w:pPr>
      <w:r w:rsidRPr="00826E94">
        <w:rPr>
          <w:rFonts w:ascii="Tahoma" w:hAnsi="Tahoma" w:cs="Tahoma"/>
          <w:sz w:val="24"/>
          <w:szCs w:val="24"/>
        </w:rPr>
        <w:t>La</w:t>
      </w:r>
      <w:r w:rsidR="00C70C86" w:rsidRPr="00826E94">
        <w:rPr>
          <w:rFonts w:ascii="Tahoma" w:hAnsi="Tahoma" w:cs="Tahoma"/>
          <w:sz w:val="24"/>
          <w:szCs w:val="24"/>
        </w:rPr>
        <w:t xml:space="preserve"> Superintendencia de Notariado y Registro</w:t>
      </w:r>
      <w:r w:rsidRPr="00826E94">
        <w:rPr>
          <w:rFonts w:ascii="Tahoma" w:hAnsi="Tahoma" w:cs="Tahoma"/>
          <w:sz w:val="24"/>
          <w:szCs w:val="24"/>
        </w:rPr>
        <w:t xml:space="preserve"> contestó la presente acción manifestando </w:t>
      </w:r>
      <w:r w:rsidR="00C70C86" w:rsidRPr="00826E94">
        <w:rPr>
          <w:rFonts w:ascii="Tahoma" w:hAnsi="Tahoma" w:cs="Tahoma"/>
          <w:sz w:val="24"/>
          <w:szCs w:val="24"/>
        </w:rPr>
        <w:t>que, durante el transcurso del proceso disciplinario adelantado en contra del accionante, tanto en la primera como en la segunda instancia, se respetó el ejercicio del derecho a la defensa y contradicción prevista en el Código único Disciplinario.</w:t>
      </w:r>
    </w:p>
    <w:p w14:paraId="2FB8E2CD" w14:textId="77777777" w:rsidR="00826AEC" w:rsidRPr="00826E94" w:rsidRDefault="00826AEC" w:rsidP="00826E94">
      <w:pPr>
        <w:pStyle w:val="Sinespaciado"/>
        <w:spacing w:line="276" w:lineRule="auto"/>
        <w:ind w:firstLine="709"/>
        <w:jc w:val="both"/>
        <w:rPr>
          <w:rFonts w:ascii="Tahoma" w:hAnsi="Tahoma" w:cs="Tahoma"/>
          <w:sz w:val="24"/>
          <w:szCs w:val="24"/>
        </w:rPr>
      </w:pPr>
    </w:p>
    <w:p w14:paraId="53F8297D" w14:textId="4E712288" w:rsidR="00574EA0" w:rsidRPr="00826E94" w:rsidRDefault="007A6B5B" w:rsidP="00826E94">
      <w:pPr>
        <w:pStyle w:val="Sinespaciado"/>
        <w:spacing w:line="276" w:lineRule="auto"/>
        <w:ind w:firstLine="709"/>
        <w:jc w:val="both"/>
        <w:rPr>
          <w:rFonts w:ascii="Tahoma" w:hAnsi="Tahoma" w:cs="Tahoma"/>
          <w:sz w:val="24"/>
          <w:szCs w:val="24"/>
        </w:rPr>
      </w:pPr>
      <w:r w:rsidRPr="00826E94">
        <w:rPr>
          <w:rFonts w:ascii="Tahoma" w:hAnsi="Tahoma" w:cs="Tahoma"/>
          <w:sz w:val="24"/>
          <w:szCs w:val="24"/>
        </w:rPr>
        <w:lastRenderedPageBreak/>
        <w:t xml:space="preserve">Sostiene que la </w:t>
      </w:r>
      <w:r w:rsidR="00B7256D" w:rsidRPr="00826E94">
        <w:rPr>
          <w:rFonts w:ascii="Tahoma" w:hAnsi="Tahoma" w:cs="Tahoma"/>
          <w:sz w:val="24"/>
          <w:szCs w:val="24"/>
        </w:rPr>
        <w:t xml:space="preserve">acción de tutela no es el mecanismo idóneo para cuestionar las decisiones adoptadas por la Superintendencia de Notariado y Registro, </w:t>
      </w:r>
      <w:r w:rsidR="005637EF" w:rsidRPr="00826E94">
        <w:rPr>
          <w:rFonts w:ascii="Tahoma" w:hAnsi="Tahoma" w:cs="Tahoma"/>
          <w:sz w:val="24"/>
          <w:szCs w:val="24"/>
        </w:rPr>
        <w:t>má</w:t>
      </w:r>
      <w:r w:rsidR="007D044E" w:rsidRPr="00826E94">
        <w:rPr>
          <w:rFonts w:ascii="Tahoma" w:hAnsi="Tahoma" w:cs="Tahoma"/>
          <w:sz w:val="24"/>
          <w:szCs w:val="24"/>
        </w:rPr>
        <w:t>xime</w:t>
      </w:r>
      <w:r w:rsidR="00B7256D" w:rsidRPr="00826E94">
        <w:rPr>
          <w:rFonts w:ascii="Tahoma" w:hAnsi="Tahoma" w:cs="Tahoma"/>
          <w:sz w:val="24"/>
          <w:szCs w:val="24"/>
        </w:rPr>
        <w:t xml:space="preserve"> cuando se dieron todas las garantías procesales</w:t>
      </w:r>
      <w:r w:rsidR="007D044E" w:rsidRPr="00826E94">
        <w:rPr>
          <w:rFonts w:ascii="Tahoma" w:hAnsi="Tahoma" w:cs="Tahoma"/>
          <w:sz w:val="24"/>
          <w:szCs w:val="24"/>
        </w:rPr>
        <w:t xml:space="preserve"> y Constitucionales que demandan los derechos fundamentales al debido proceso  y defensa</w:t>
      </w:r>
      <w:r w:rsidR="005637EF" w:rsidRPr="00826E94">
        <w:rPr>
          <w:rFonts w:ascii="Tahoma" w:hAnsi="Tahoma" w:cs="Tahoma"/>
          <w:sz w:val="24"/>
          <w:szCs w:val="24"/>
        </w:rPr>
        <w:t>;</w:t>
      </w:r>
      <w:r w:rsidR="007D044E" w:rsidRPr="00826E94">
        <w:rPr>
          <w:rFonts w:ascii="Tahoma" w:hAnsi="Tahoma" w:cs="Tahoma"/>
          <w:sz w:val="24"/>
          <w:szCs w:val="24"/>
        </w:rPr>
        <w:t xml:space="preserve"> por consiguiente, el accionante no puede hacer uso de este mecanismo como </w:t>
      </w:r>
      <w:r w:rsidR="005637EF" w:rsidRPr="00826E94">
        <w:rPr>
          <w:rFonts w:ascii="Tahoma" w:hAnsi="Tahoma" w:cs="Tahoma"/>
          <w:sz w:val="24"/>
          <w:szCs w:val="24"/>
        </w:rPr>
        <w:t>una</w:t>
      </w:r>
      <w:r w:rsidR="007118A7" w:rsidRPr="00826E94">
        <w:rPr>
          <w:rFonts w:ascii="Tahoma" w:hAnsi="Tahoma" w:cs="Tahoma"/>
          <w:sz w:val="24"/>
          <w:szCs w:val="24"/>
        </w:rPr>
        <w:t xml:space="preserve"> </w:t>
      </w:r>
      <w:r w:rsidR="007D044E" w:rsidRPr="00826E94">
        <w:rPr>
          <w:rFonts w:ascii="Tahoma" w:hAnsi="Tahoma" w:cs="Tahoma"/>
          <w:sz w:val="24"/>
          <w:szCs w:val="24"/>
        </w:rPr>
        <w:t>instancia adicional a efectos de dejar sin efectos los resultados de una decisión leg</w:t>
      </w:r>
      <w:r w:rsidR="005637EF" w:rsidRPr="00826E94">
        <w:rPr>
          <w:rFonts w:ascii="Tahoma" w:hAnsi="Tahoma" w:cs="Tahoma"/>
          <w:sz w:val="24"/>
          <w:szCs w:val="24"/>
        </w:rPr>
        <w:t>í</w:t>
      </w:r>
      <w:r w:rsidR="007D044E" w:rsidRPr="00826E94">
        <w:rPr>
          <w:rFonts w:ascii="Tahoma" w:hAnsi="Tahoma" w:cs="Tahoma"/>
          <w:sz w:val="24"/>
          <w:szCs w:val="24"/>
        </w:rPr>
        <w:t>tima, obtenida con las formalidades previstas por el legislador, ni para revivir términos ni posibilidades de defensa ya agotadas o vencidas dentro de los procesos administrativos o judiciales, por lo que solicita se declare la improcedencia de la presente acción.</w:t>
      </w:r>
      <w:r w:rsidR="00B7256D" w:rsidRPr="00826E94">
        <w:rPr>
          <w:rFonts w:ascii="Tahoma" w:hAnsi="Tahoma" w:cs="Tahoma"/>
          <w:sz w:val="24"/>
          <w:szCs w:val="24"/>
        </w:rPr>
        <w:t xml:space="preserve"> </w:t>
      </w:r>
    </w:p>
    <w:p w14:paraId="650BEBC9" w14:textId="77777777" w:rsidR="007D044E" w:rsidRPr="00826E94" w:rsidRDefault="007D044E" w:rsidP="00826E94">
      <w:pPr>
        <w:pStyle w:val="Sinespaciado"/>
        <w:spacing w:line="276" w:lineRule="auto"/>
        <w:ind w:firstLine="709"/>
        <w:jc w:val="both"/>
        <w:rPr>
          <w:rFonts w:ascii="Tahoma" w:hAnsi="Tahoma" w:cs="Tahoma"/>
          <w:sz w:val="24"/>
          <w:szCs w:val="24"/>
        </w:rPr>
      </w:pPr>
    </w:p>
    <w:p w14:paraId="20F4C939" w14:textId="0B7F7F2F" w:rsidR="00574EA0" w:rsidRPr="00826E94" w:rsidRDefault="00EC4CD4" w:rsidP="00826E94">
      <w:pPr>
        <w:pStyle w:val="Sinespaciado"/>
        <w:spacing w:line="276" w:lineRule="auto"/>
        <w:ind w:firstLine="709"/>
        <w:jc w:val="both"/>
        <w:rPr>
          <w:rFonts w:ascii="Tahoma" w:hAnsi="Tahoma" w:cs="Tahoma"/>
          <w:sz w:val="24"/>
          <w:szCs w:val="24"/>
        </w:rPr>
      </w:pPr>
      <w:r w:rsidRPr="00826E94">
        <w:rPr>
          <w:rFonts w:ascii="Tahoma" w:hAnsi="Tahoma" w:cs="Tahoma"/>
          <w:sz w:val="24"/>
          <w:szCs w:val="24"/>
        </w:rPr>
        <w:t>Por su parte, la Procuraduría General de la Nación se pronunció dentro del término otorgado, indicando que no le constan los hechos de la acción tutelar, por cuanto no ha tenido intervención alguna en el asunto objeto de controversia, pues involucra exclusivamente a la Superintendencia de Notariado y Registro, por lo tanto, las actuaciones procesales que dieron como resultado la imposición de una sanción son de su entera responsabilidad, ya que la actuación de la Procuraduría General de la Nación se circunscribe acorde con las disposiciones del artículo 174 de la Ley 734 de 2002, al registro de las decisiones adoptadas. Por ende, solicita se declare la improcedencia de la acción y se le desvincule de la misma.</w:t>
      </w:r>
    </w:p>
    <w:p w14:paraId="353EEA8B" w14:textId="77777777" w:rsidR="00270869" w:rsidRPr="00826E94" w:rsidRDefault="00270869" w:rsidP="00826E94">
      <w:pPr>
        <w:pStyle w:val="Sinespaciado"/>
        <w:spacing w:line="276" w:lineRule="auto"/>
        <w:ind w:firstLine="709"/>
        <w:jc w:val="both"/>
        <w:rPr>
          <w:rFonts w:ascii="Tahoma" w:hAnsi="Tahoma" w:cs="Tahoma"/>
          <w:sz w:val="24"/>
          <w:szCs w:val="24"/>
        </w:rPr>
      </w:pPr>
    </w:p>
    <w:p w14:paraId="69D84B33" w14:textId="77777777" w:rsidR="00574EA0" w:rsidRPr="00826E94" w:rsidRDefault="00574EA0" w:rsidP="00826E94">
      <w:pPr>
        <w:pStyle w:val="Ttulo4"/>
        <w:numPr>
          <w:ilvl w:val="0"/>
          <w:numId w:val="1"/>
        </w:numPr>
        <w:tabs>
          <w:tab w:val="clear" w:pos="1080"/>
        </w:tabs>
        <w:spacing w:line="276" w:lineRule="auto"/>
        <w:ind w:left="0" w:firstLine="709"/>
        <w:rPr>
          <w:rFonts w:ascii="Tahoma" w:hAnsi="Tahoma" w:cs="Tahoma"/>
          <w:szCs w:val="24"/>
        </w:rPr>
      </w:pPr>
      <w:r w:rsidRPr="00826E94">
        <w:rPr>
          <w:rFonts w:ascii="Tahoma" w:hAnsi="Tahoma" w:cs="Tahoma"/>
          <w:szCs w:val="24"/>
        </w:rPr>
        <w:t>Providencia impugnada</w:t>
      </w:r>
    </w:p>
    <w:p w14:paraId="29C9C5E9" w14:textId="77777777" w:rsidR="00574EA0" w:rsidRPr="00826E94" w:rsidRDefault="00574EA0" w:rsidP="00826E94">
      <w:pPr>
        <w:spacing w:after="0" w:line="276" w:lineRule="auto"/>
        <w:ind w:firstLine="709"/>
        <w:rPr>
          <w:rFonts w:ascii="Tahoma" w:hAnsi="Tahoma" w:cs="Tahoma"/>
          <w:sz w:val="24"/>
          <w:szCs w:val="24"/>
          <w:lang w:eastAsia="es-ES"/>
        </w:rPr>
      </w:pPr>
    </w:p>
    <w:p w14:paraId="26FBD6F4" w14:textId="4F7FC4F6" w:rsidR="00AE0C74" w:rsidRPr="00826E94" w:rsidRDefault="00574EA0" w:rsidP="00826E94">
      <w:pPr>
        <w:spacing w:after="0" w:line="276" w:lineRule="auto"/>
        <w:ind w:firstLine="709"/>
        <w:jc w:val="both"/>
        <w:rPr>
          <w:rFonts w:ascii="Tahoma" w:hAnsi="Tahoma" w:cs="Tahoma"/>
          <w:sz w:val="24"/>
          <w:szCs w:val="24"/>
          <w:lang w:eastAsia="es-ES"/>
        </w:rPr>
      </w:pPr>
      <w:r w:rsidRPr="00826E94">
        <w:rPr>
          <w:rFonts w:ascii="Tahoma" w:hAnsi="Tahoma" w:cs="Tahoma"/>
          <w:sz w:val="24"/>
          <w:szCs w:val="24"/>
          <w:lang w:eastAsia="es-ES"/>
        </w:rPr>
        <w:t xml:space="preserve">La jueza de primer grado </w:t>
      </w:r>
      <w:r w:rsidR="00AE0C74" w:rsidRPr="00826E94">
        <w:rPr>
          <w:rFonts w:ascii="Tahoma" w:hAnsi="Tahoma" w:cs="Tahoma"/>
          <w:sz w:val="24"/>
          <w:szCs w:val="24"/>
          <w:lang w:eastAsia="es-ES"/>
        </w:rPr>
        <w:t xml:space="preserve">declaró improcedente la tutela interpuesta por el señor </w:t>
      </w:r>
      <w:r w:rsidR="00F43443">
        <w:rPr>
          <w:rFonts w:ascii="Tahoma" w:hAnsi="Tahoma" w:cs="Tahoma"/>
          <w:sz w:val="24"/>
          <w:szCs w:val="24"/>
          <w:lang w:eastAsia="es-ES"/>
        </w:rPr>
        <w:t>AACP</w:t>
      </w:r>
      <w:r w:rsidR="007118A7" w:rsidRPr="00826E94">
        <w:rPr>
          <w:rFonts w:ascii="Tahoma" w:hAnsi="Tahoma" w:cs="Tahoma"/>
          <w:sz w:val="24"/>
          <w:szCs w:val="24"/>
          <w:lang w:eastAsia="es-ES"/>
        </w:rPr>
        <w:t>,</w:t>
      </w:r>
      <w:r w:rsidR="00AE0C74" w:rsidRPr="00826E94">
        <w:rPr>
          <w:rFonts w:ascii="Tahoma" w:hAnsi="Tahoma" w:cs="Tahoma"/>
          <w:sz w:val="24"/>
          <w:szCs w:val="24"/>
          <w:lang w:eastAsia="es-ES"/>
        </w:rPr>
        <w:t xml:space="preserve"> en contra de la Superintendencia de Notariado y Registro.</w:t>
      </w:r>
      <w:r w:rsidRPr="00826E94">
        <w:rPr>
          <w:rFonts w:ascii="Tahoma" w:hAnsi="Tahoma" w:cs="Tahoma"/>
          <w:sz w:val="24"/>
          <w:szCs w:val="24"/>
          <w:lang w:eastAsia="es-ES"/>
        </w:rPr>
        <w:t xml:space="preserve"> </w:t>
      </w:r>
    </w:p>
    <w:p w14:paraId="0F9A63B0" w14:textId="77777777" w:rsidR="00270869" w:rsidRPr="00826E94" w:rsidRDefault="00270869" w:rsidP="00826E94">
      <w:pPr>
        <w:spacing w:after="0" w:line="276" w:lineRule="auto"/>
        <w:ind w:firstLine="709"/>
        <w:jc w:val="both"/>
        <w:rPr>
          <w:rFonts w:ascii="Tahoma" w:hAnsi="Tahoma" w:cs="Tahoma"/>
          <w:sz w:val="24"/>
          <w:szCs w:val="24"/>
          <w:lang w:eastAsia="es-ES"/>
        </w:rPr>
      </w:pPr>
    </w:p>
    <w:p w14:paraId="207C9A24" w14:textId="15DF9D47" w:rsidR="007772F4" w:rsidRPr="00826E94" w:rsidRDefault="00574EA0" w:rsidP="00826E94">
      <w:pPr>
        <w:spacing w:after="0" w:line="276" w:lineRule="auto"/>
        <w:ind w:firstLine="709"/>
        <w:jc w:val="both"/>
        <w:rPr>
          <w:rFonts w:ascii="Tahoma" w:hAnsi="Tahoma" w:cs="Tahoma"/>
          <w:sz w:val="24"/>
          <w:szCs w:val="24"/>
        </w:rPr>
      </w:pPr>
      <w:r w:rsidRPr="00826E94">
        <w:rPr>
          <w:rFonts w:ascii="Tahoma" w:hAnsi="Tahoma" w:cs="Tahoma"/>
          <w:sz w:val="24"/>
          <w:szCs w:val="24"/>
        </w:rPr>
        <w:t>Para llegar a tal conclusión</w:t>
      </w:r>
      <w:r w:rsidR="00AD524C" w:rsidRPr="00826E94">
        <w:rPr>
          <w:rFonts w:ascii="Tahoma" w:hAnsi="Tahoma" w:cs="Tahoma"/>
          <w:sz w:val="24"/>
          <w:szCs w:val="24"/>
        </w:rPr>
        <w:t>,</w:t>
      </w:r>
      <w:r w:rsidRPr="00826E94">
        <w:rPr>
          <w:rFonts w:ascii="Tahoma" w:hAnsi="Tahoma" w:cs="Tahoma"/>
          <w:sz w:val="24"/>
          <w:szCs w:val="24"/>
        </w:rPr>
        <w:t xml:space="preserve"> la A-quo </w:t>
      </w:r>
      <w:r w:rsidR="00EE1F4F" w:rsidRPr="00826E94">
        <w:rPr>
          <w:rFonts w:ascii="Tahoma" w:hAnsi="Tahoma" w:cs="Tahoma"/>
          <w:sz w:val="24"/>
          <w:szCs w:val="24"/>
        </w:rPr>
        <w:t>inició</w:t>
      </w:r>
      <w:r w:rsidR="00357DB8" w:rsidRPr="00826E94">
        <w:rPr>
          <w:rFonts w:ascii="Tahoma" w:hAnsi="Tahoma" w:cs="Tahoma"/>
          <w:sz w:val="24"/>
          <w:szCs w:val="24"/>
        </w:rPr>
        <w:t xml:space="preserve"> por anotar </w:t>
      </w:r>
      <w:r w:rsidRPr="00826E94">
        <w:rPr>
          <w:rFonts w:ascii="Tahoma" w:hAnsi="Tahoma" w:cs="Tahoma"/>
          <w:sz w:val="24"/>
          <w:szCs w:val="24"/>
        </w:rPr>
        <w:t xml:space="preserve">que </w:t>
      </w:r>
      <w:r w:rsidR="00357DB8" w:rsidRPr="00826E94">
        <w:rPr>
          <w:rFonts w:ascii="Tahoma" w:hAnsi="Tahoma" w:cs="Tahoma"/>
          <w:sz w:val="24"/>
          <w:szCs w:val="24"/>
        </w:rPr>
        <w:t xml:space="preserve">son las entidades </w:t>
      </w:r>
      <w:r w:rsidR="00EE1F4F" w:rsidRPr="00826E94">
        <w:rPr>
          <w:rFonts w:ascii="Tahoma" w:hAnsi="Tahoma" w:cs="Tahoma"/>
          <w:sz w:val="24"/>
          <w:szCs w:val="24"/>
        </w:rPr>
        <w:t>públicas</w:t>
      </w:r>
      <w:r w:rsidR="00357DB8" w:rsidRPr="00826E94">
        <w:rPr>
          <w:rFonts w:ascii="Tahoma" w:hAnsi="Tahoma" w:cs="Tahoma"/>
          <w:sz w:val="24"/>
          <w:szCs w:val="24"/>
        </w:rPr>
        <w:t xml:space="preserve"> quienes tienen la facultad disciplinaria  y entre ellas está la Superintendencia de Notariado y Registro, la cual está sujeta al control judicial que realiza la </w:t>
      </w:r>
      <w:r w:rsidR="00EE1F4F" w:rsidRPr="00826E94">
        <w:rPr>
          <w:rFonts w:ascii="Tahoma" w:hAnsi="Tahoma" w:cs="Tahoma"/>
          <w:sz w:val="24"/>
          <w:szCs w:val="24"/>
        </w:rPr>
        <w:t xml:space="preserve">Jurisdicción Contenciosa Administrativa por la índole de la situación; </w:t>
      </w:r>
      <w:r w:rsidR="00A526D4" w:rsidRPr="00826E94">
        <w:rPr>
          <w:rFonts w:ascii="Tahoma" w:hAnsi="Tahoma" w:cs="Tahoma"/>
          <w:sz w:val="24"/>
          <w:szCs w:val="24"/>
        </w:rPr>
        <w:t>así</w:t>
      </w:r>
      <w:r w:rsidR="00EE1F4F" w:rsidRPr="00826E94">
        <w:rPr>
          <w:rFonts w:ascii="Tahoma" w:hAnsi="Tahoma" w:cs="Tahoma"/>
          <w:sz w:val="24"/>
          <w:szCs w:val="24"/>
        </w:rPr>
        <w:t xml:space="preserve"> mismo </w:t>
      </w:r>
      <w:r w:rsidR="00A526D4" w:rsidRPr="00826E94">
        <w:rPr>
          <w:rFonts w:ascii="Tahoma" w:hAnsi="Tahoma" w:cs="Tahoma"/>
          <w:sz w:val="24"/>
          <w:szCs w:val="24"/>
        </w:rPr>
        <w:t>aclaró</w:t>
      </w:r>
      <w:r w:rsidR="00EE1F4F" w:rsidRPr="00826E94">
        <w:rPr>
          <w:rFonts w:ascii="Tahoma" w:hAnsi="Tahoma" w:cs="Tahoma"/>
          <w:sz w:val="24"/>
          <w:szCs w:val="24"/>
        </w:rPr>
        <w:t xml:space="preserve"> que</w:t>
      </w:r>
      <w:r w:rsidR="00A526D4" w:rsidRPr="00826E94">
        <w:rPr>
          <w:rFonts w:ascii="Tahoma" w:hAnsi="Tahoma" w:cs="Tahoma"/>
          <w:sz w:val="24"/>
          <w:szCs w:val="24"/>
        </w:rPr>
        <w:t xml:space="preserve"> si lo que se busca es determinar si los actos administrativos se ajustan o no a la normatividad aplicable,</w:t>
      </w:r>
      <w:r w:rsidR="00EE1F4F" w:rsidRPr="00826E94">
        <w:rPr>
          <w:rFonts w:ascii="Tahoma" w:hAnsi="Tahoma" w:cs="Tahoma"/>
          <w:sz w:val="24"/>
          <w:szCs w:val="24"/>
        </w:rPr>
        <w:t xml:space="preserve"> </w:t>
      </w:r>
      <w:r w:rsidR="00A526D4" w:rsidRPr="00826E94">
        <w:rPr>
          <w:rFonts w:ascii="Tahoma" w:hAnsi="Tahoma" w:cs="Tahoma"/>
          <w:sz w:val="24"/>
          <w:szCs w:val="24"/>
        </w:rPr>
        <w:t xml:space="preserve">dicha intervención </w:t>
      </w:r>
      <w:r w:rsidR="00EE1F4F" w:rsidRPr="00826E94">
        <w:rPr>
          <w:rFonts w:ascii="Tahoma" w:hAnsi="Tahoma" w:cs="Tahoma"/>
          <w:sz w:val="24"/>
          <w:szCs w:val="24"/>
        </w:rPr>
        <w:t>no corresponde</w:t>
      </w:r>
      <w:r w:rsidR="00A526D4" w:rsidRPr="00826E94">
        <w:rPr>
          <w:rFonts w:ascii="Tahoma" w:hAnsi="Tahoma" w:cs="Tahoma"/>
          <w:sz w:val="24"/>
          <w:szCs w:val="24"/>
        </w:rPr>
        <w:t xml:space="preserve"> al juez constitucional, sino al </w:t>
      </w:r>
      <w:r w:rsidR="00EE1F4F" w:rsidRPr="00826E94">
        <w:rPr>
          <w:rFonts w:ascii="Tahoma" w:hAnsi="Tahoma" w:cs="Tahoma"/>
          <w:sz w:val="24"/>
          <w:szCs w:val="24"/>
        </w:rPr>
        <w:t>juez natural o entidad competente</w:t>
      </w:r>
      <w:r w:rsidR="00E433DD" w:rsidRPr="00826E94">
        <w:rPr>
          <w:rFonts w:ascii="Tahoma" w:hAnsi="Tahoma" w:cs="Tahoma"/>
          <w:sz w:val="24"/>
          <w:szCs w:val="24"/>
        </w:rPr>
        <w:t>, que en el caso concreto sería la aquí accionada</w:t>
      </w:r>
      <w:r w:rsidR="00EE1F4F" w:rsidRPr="00826E94">
        <w:rPr>
          <w:rFonts w:ascii="Tahoma" w:hAnsi="Tahoma" w:cs="Tahoma"/>
          <w:sz w:val="24"/>
          <w:szCs w:val="24"/>
        </w:rPr>
        <w:t xml:space="preserve">.  </w:t>
      </w:r>
    </w:p>
    <w:p w14:paraId="3EA16750" w14:textId="77777777" w:rsidR="00AD524C" w:rsidRPr="00826E94" w:rsidRDefault="00AD524C" w:rsidP="00826E94">
      <w:pPr>
        <w:spacing w:after="0" w:line="276" w:lineRule="auto"/>
        <w:ind w:firstLine="709"/>
        <w:jc w:val="both"/>
        <w:rPr>
          <w:rFonts w:ascii="Tahoma" w:hAnsi="Tahoma" w:cs="Tahoma"/>
          <w:sz w:val="24"/>
          <w:szCs w:val="24"/>
        </w:rPr>
      </w:pPr>
    </w:p>
    <w:p w14:paraId="2781BF18" w14:textId="1921891B" w:rsidR="00357DB8" w:rsidRDefault="007772F4" w:rsidP="00826E94">
      <w:pPr>
        <w:spacing w:after="0" w:line="276" w:lineRule="auto"/>
        <w:ind w:firstLine="709"/>
        <w:jc w:val="both"/>
        <w:rPr>
          <w:rFonts w:ascii="Tahoma" w:hAnsi="Tahoma" w:cs="Tahoma"/>
          <w:sz w:val="24"/>
          <w:szCs w:val="24"/>
        </w:rPr>
      </w:pPr>
      <w:r w:rsidRPr="00826E94">
        <w:rPr>
          <w:rFonts w:ascii="Tahoma" w:hAnsi="Tahoma" w:cs="Tahoma"/>
          <w:sz w:val="24"/>
          <w:szCs w:val="24"/>
        </w:rPr>
        <w:t xml:space="preserve"> Indica que </w:t>
      </w:r>
      <w:r w:rsidR="00DC3C6A" w:rsidRPr="00826E94">
        <w:rPr>
          <w:rFonts w:ascii="Tahoma" w:hAnsi="Tahoma" w:cs="Tahoma"/>
          <w:sz w:val="24"/>
          <w:szCs w:val="24"/>
        </w:rPr>
        <w:t xml:space="preserve">no puede el juez constitucional reemplazar al operador judicial natural en quien legalmente recae la jurisdicción y la competencia; además tratándose de una controversia en la cual se cuestiona la supuesta irregularidad en el procedimiento y en el ejercicio del derecho de defensa, </w:t>
      </w:r>
      <w:r w:rsidR="00755CB3" w:rsidRPr="00826E94">
        <w:rPr>
          <w:rFonts w:ascii="Tahoma" w:hAnsi="Tahoma" w:cs="Tahoma"/>
          <w:sz w:val="24"/>
          <w:szCs w:val="24"/>
        </w:rPr>
        <w:t>el medio idóneo</w:t>
      </w:r>
      <w:r w:rsidRPr="00826E94">
        <w:rPr>
          <w:rFonts w:ascii="Tahoma" w:hAnsi="Tahoma" w:cs="Tahoma"/>
          <w:sz w:val="24"/>
          <w:szCs w:val="24"/>
        </w:rPr>
        <w:t xml:space="preserve"> de control es la nulidad y restablecimiento del derecho</w:t>
      </w:r>
      <w:r w:rsidR="00DC3C6A" w:rsidRPr="00826E94">
        <w:rPr>
          <w:rFonts w:ascii="Tahoma" w:hAnsi="Tahoma" w:cs="Tahoma"/>
          <w:sz w:val="24"/>
          <w:szCs w:val="24"/>
        </w:rPr>
        <w:t>.</w:t>
      </w:r>
    </w:p>
    <w:p w14:paraId="3695809D" w14:textId="77777777" w:rsidR="00DA05CF" w:rsidRPr="00826E94" w:rsidRDefault="00DA05CF" w:rsidP="00826E94">
      <w:pPr>
        <w:spacing w:after="0" w:line="276" w:lineRule="auto"/>
        <w:ind w:firstLine="709"/>
        <w:jc w:val="both"/>
        <w:rPr>
          <w:rFonts w:ascii="Tahoma" w:hAnsi="Tahoma" w:cs="Tahoma"/>
          <w:sz w:val="24"/>
          <w:szCs w:val="24"/>
        </w:rPr>
      </w:pPr>
    </w:p>
    <w:p w14:paraId="32E7B95A" w14:textId="03D8EA6D" w:rsidR="00574EA0" w:rsidRPr="00826E94" w:rsidRDefault="00574EA0" w:rsidP="00826E94">
      <w:pPr>
        <w:spacing w:after="0" w:line="276" w:lineRule="auto"/>
        <w:ind w:firstLine="709"/>
        <w:jc w:val="both"/>
        <w:rPr>
          <w:rFonts w:ascii="Tahoma" w:hAnsi="Tahoma" w:cs="Tahoma"/>
          <w:sz w:val="24"/>
          <w:szCs w:val="24"/>
        </w:rPr>
      </w:pPr>
      <w:r w:rsidRPr="00826E94">
        <w:rPr>
          <w:rFonts w:ascii="Tahoma" w:hAnsi="Tahoma" w:cs="Tahoma"/>
          <w:sz w:val="24"/>
          <w:szCs w:val="24"/>
        </w:rPr>
        <w:t xml:space="preserve">Conforme a lo anterior, indicó la Juzgadora que tal y como se vislumbra </w:t>
      </w:r>
      <w:r w:rsidR="00755CB3" w:rsidRPr="00826E94">
        <w:rPr>
          <w:rFonts w:ascii="Tahoma" w:hAnsi="Tahoma" w:cs="Tahoma"/>
          <w:sz w:val="24"/>
          <w:szCs w:val="24"/>
        </w:rPr>
        <w:t>en el proceso disciplinario</w:t>
      </w:r>
      <w:r w:rsidR="00AD524C" w:rsidRPr="00826E94">
        <w:rPr>
          <w:rFonts w:ascii="Tahoma" w:hAnsi="Tahoma" w:cs="Tahoma"/>
          <w:sz w:val="24"/>
          <w:szCs w:val="24"/>
        </w:rPr>
        <w:t>,</w:t>
      </w:r>
      <w:r w:rsidR="00755CB3" w:rsidRPr="00826E94">
        <w:rPr>
          <w:rFonts w:ascii="Tahoma" w:hAnsi="Tahoma" w:cs="Tahoma"/>
          <w:sz w:val="24"/>
          <w:szCs w:val="24"/>
        </w:rPr>
        <w:t xml:space="preserve"> no se cumplen los presupuestos que hacen procedente  la acción de tutela, por cuanto el trámite adelantado salvaguardó las garantías del accionante como investigado</w:t>
      </w:r>
      <w:r w:rsidR="00DD296A" w:rsidRPr="00826E94">
        <w:rPr>
          <w:rFonts w:ascii="Tahoma" w:hAnsi="Tahoma" w:cs="Tahoma"/>
          <w:sz w:val="24"/>
          <w:szCs w:val="24"/>
        </w:rPr>
        <w:t xml:space="preserve">, en tanto que se agotaron las etapas previas, y en cada una de ellas, se le permitió hacer uso del derecho de contradicción y defensa, siendo prueba de ello, el </w:t>
      </w:r>
      <w:r w:rsidR="00AD524C" w:rsidRPr="00826E94">
        <w:rPr>
          <w:rFonts w:ascii="Tahoma" w:hAnsi="Tahoma" w:cs="Tahoma"/>
          <w:sz w:val="24"/>
          <w:szCs w:val="24"/>
        </w:rPr>
        <w:t xml:space="preserve">hecho de </w:t>
      </w:r>
      <w:r w:rsidR="00DD296A" w:rsidRPr="00826E94">
        <w:rPr>
          <w:rFonts w:ascii="Tahoma" w:hAnsi="Tahoma" w:cs="Tahoma"/>
          <w:sz w:val="24"/>
          <w:szCs w:val="24"/>
        </w:rPr>
        <w:t xml:space="preserve">que el actor hubiera </w:t>
      </w:r>
      <w:r w:rsidR="00AD524C" w:rsidRPr="00826E94">
        <w:rPr>
          <w:rFonts w:ascii="Tahoma" w:hAnsi="Tahoma" w:cs="Tahoma"/>
          <w:sz w:val="24"/>
          <w:szCs w:val="24"/>
        </w:rPr>
        <w:t xml:space="preserve">i) </w:t>
      </w:r>
      <w:r w:rsidR="00DD296A" w:rsidRPr="00826E94">
        <w:rPr>
          <w:rFonts w:ascii="Tahoma" w:hAnsi="Tahoma" w:cs="Tahoma"/>
          <w:sz w:val="24"/>
          <w:szCs w:val="24"/>
        </w:rPr>
        <w:t xml:space="preserve">rendido versión libre, </w:t>
      </w:r>
      <w:proofErr w:type="spellStart"/>
      <w:r w:rsidR="00AD524C" w:rsidRPr="00826E94">
        <w:rPr>
          <w:rFonts w:ascii="Tahoma" w:hAnsi="Tahoma" w:cs="Tahoma"/>
          <w:sz w:val="24"/>
          <w:szCs w:val="24"/>
        </w:rPr>
        <w:t>ii</w:t>
      </w:r>
      <w:proofErr w:type="spellEnd"/>
      <w:r w:rsidR="00AD524C" w:rsidRPr="00826E94">
        <w:rPr>
          <w:rFonts w:ascii="Tahoma" w:hAnsi="Tahoma" w:cs="Tahoma"/>
          <w:sz w:val="24"/>
          <w:szCs w:val="24"/>
        </w:rPr>
        <w:t xml:space="preserve">) </w:t>
      </w:r>
      <w:r w:rsidR="00DD296A" w:rsidRPr="00826E94">
        <w:rPr>
          <w:rFonts w:ascii="Tahoma" w:hAnsi="Tahoma" w:cs="Tahoma"/>
          <w:sz w:val="24"/>
          <w:szCs w:val="24"/>
        </w:rPr>
        <w:t>presenta</w:t>
      </w:r>
      <w:r w:rsidR="00AD524C" w:rsidRPr="00826E94">
        <w:rPr>
          <w:rFonts w:ascii="Tahoma" w:hAnsi="Tahoma" w:cs="Tahoma"/>
          <w:sz w:val="24"/>
          <w:szCs w:val="24"/>
        </w:rPr>
        <w:t>r</w:t>
      </w:r>
      <w:r w:rsidR="00DD296A" w:rsidRPr="00826E94">
        <w:rPr>
          <w:rFonts w:ascii="Tahoma" w:hAnsi="Tahoma" w:cs="Tahoma"/>
          <w:sz w:val="24"/>
          <w:szCs w:val="24"/>
        </w:rPr>
        <w:t xml:space="preserve"> contestación a la formulación de pliego de cargos, </w:t>
      </w:r>
      <w:proofErr w:type="spellStart"/>
      <w:r w:rsidR="00AD524C" w:rsidRPr="00826E94">
        <w:rPr>
          <w:rFonts w:ascii="Tahoma" w:hAnsi="Tahoma" w:cs="Tahoma"/>
          <w:sz w:val="24"/>
          <w:szCs w:val="24"/>
        </w:rPr>
        <w:t>iii</w:t>
      </w:r>
      <w:proofErr w:type="spellEnd"/>
      <w:r w:rsidR="00AD524C" w:rsidRPr="00826E94">
        <w:rPr>
          <w:rFonts w:ascii="Tahoma" w:hAnsi="Tahoma" w:cs="Tahoma"/>
          <w:sz w:val="24"/>
          <w:szCs w:val="24"/>
        </w:rPr>
        <w:t>) formular</w:t>
      </w:r>
      <w:r w:rsidR="00DD296A" w:rsidRPr="00826E94">
        <w:rPr>
          <w:rFonts w:ascii="Tahoma" w:hAnsi="Tahoma" w:cs="Tahoma"/>
          <w:sz w:val="24"/>
          <w:szCs w:val="24"/>
        </w:rPr>
        <w:t xml:space="preserve"> alegatos de conclusión, </w:t>
      </w:r>
      <w:proofErr w:type="spellStart"/>
      <w:r w:rsidR="00AD524C" w:rsidRPr="00826E94">
        <w:rPr>
          <w:rFonts w:ascii="Tahoma" w:hAnsi="Tahoma" w:cs="Tahoma"/>
          <w:sz w:val="24"/>
          <w:szCs w:val="24"/>
        </w:rPr>
        <w:t>iv</w:t>
      </w:r>
      <w:proofErr w:type="spellEnd"/>
      <w:r w:rsidR="00AD524C" w:rsidRPr="00826E94">
        <w:rPr>
          <w:rFonts w:ascii="Tahoma" w:hAnsi="Tahoma" w:cs="Tahoma"/>
          <w:sz w:val="24"/>
          <w:szCs w:val="24"/>
        </w:rPr>
        <w:t>)</w:t>
      </w:r>
      <w:r w:rsidR="007118A7" w:rsidRPr="00826E94">
        <w:rPr>
          <w:rFonts w:ascii="Tahoma" w:hAnsi="Tahoma" w:cs="Tahoma"/>
          <w:sz w:val="24"/>
          <w:szCs w:val="24"/>
        </w:rPr>
        <w:t xml:space="preserve"> </w:t>
      </w:r>
      <w:r w:rsidR="00DD296A" w:rsidRPr="00826E94">
        <w:rPr>
          <w:rFonts w:ascii="Tahoma" w:hAnsi="Tahoma" w:cs="Tahoma"/>
          <w:sz w:val="24"/>
          <w:szCs w:val="24"/>
        </w:rPr>
        <w:t>instaura</w:t>
      </w:r>
      <w:r w:rsidR="00AD524C" w:rsidRPr="00826E94">
        <w:rPr>
          <w:rFonts w:ascii="Tahoma" w:hAnsi="Tahoma" w:cs="Tahoma"/>
          <w:sz w:val="24"/>
          <w:szCs w:val="24"/>
        </w:rPr>
        <w:t>r</w:t>
      </w:r>
      <w:r w:rsidR="00DD296A" w:rsidRPr="00826E94">
        <w:rPr>
          <w:rFonts w:ascii="Tahoma" w:hAnsi="Tahoma" w:cs="Tahoma"/>
          <w:sz w:val="24"/>
          <w:szCs w:val="24"/>
        </w:rPr>
        <w:t xml:space="preserve"> </w:t>
      </w:r>
      <w:r w:rsidR="00DD296A" w:rsidRPr="00826E94">
        <w:rPr>
          <w:rFonts w:ascii="Tahoma" w:hAnsi="Tahoma" w:cs="Tahoma"/>
          <w:sz w:val="24"/>
          <w:szCs w:val="24"/>
        </w:rPr>
        <w:lastRenderedPageBreak/>
        <w:t>los respectivos recursos de instancia</w:t>
      </w:r>
      <w:r w:rsidR="00AD524C" w:rsidRPr="00826E94">
        <w:rPr>
          <w:rFonts w:ascii="Tahoma" w:hAnsi="Tahoma" w:cs="Tahoma"/>
          <w:sz w:val="24"/>
          <w:szCs w:val="24"/>
        </w:rPr>
        <w:t xml:space="preserve">, </w:t>
      </w:r>
      <w:r w:rsidR="00DD296A" w:rsidRPr="00826E94">
        <w:rPr>
          <w:rFonts w:ascii="Tahoma" w:hAnsi="Tahoma" w:cs="Tahoma"/>
          <w:sz w:val="24"/>
          <w:szCs w:val="24"/>
        </w:rPr>
        <w:t>y</w:t>
      </w:r>
      <w:r w:rsidR="00AD524C" w:rsidRPr="00826E94">
        <w:rPr>
          <w:rFonts w:ascii="Tahoma" w:hAnsi="Tahoma" w:cs="Tahoma"/>
          <w:sz w:val="24"/>
          <w:szCs w:val="24"/>
        </w:rPr>
        <w:t>,</w:t>
      </w:r>
      <w:r w:rsidR="00DD296A" w:rsidRPr="00826E94">
        <w:rPr>
          <w:rFonts w:ascii="Tahoma" w:hAnsi="Tahoma" w:cs="Tahoma"/>
          <w:sz w:val="24"/>
          <w:szCs w:val="24"/>
        </w:rPr>
        <w:t xml:space="preserve"> </w:t>
      </w:r>
      <w:r w:rsidR="00AD524C" w:rsidRPr="00826E94">
        <w:rPr>
          <w:rFonts w:ascii="Tahoma" w:hAnsi="Tahoma" w:cs="Tahoma"/>
          <w:sz w:val="24"/>
          <w:szCs w:val="24"/>
        </w:rPr>
        <w:t xml:space="preserve">v) </w:t>
      </w:r>
      <w:r w:rsidR="00DD296A" w:rsidRPr="00826E94">
        <w:rPr>
          <w:rFonts w:ascii="Tahoma" w:hAnsi="Tahoma" w:cs="Tahoma"/>
          <w:sz w:val="24"/>
          <w:szCs w:val="24"/>
        </w:rPr>
        <w:t>presenta</w:t>
      </w:r>
      <w:r w:rsidR="00AD524C" w:rsidRPr="00826E94">
        <w:rPr>
          <w:rFonts w:ascii="Tahoma" w:hAnsi="Tahoma" w:cs="Tahoma"/>
          <w:sz w:val="24"/>
          <w:szCs w:val="24"/>
        </w:rPr>
        <w:t>r</w:t>
      </w:r>
      <w:r w:rsidR="00DD296A" w:rsidRPr="00826E94">
        <w:rPr>
          <w:rFonts w:ascii="Tahoma" w:hAnsi="Tahoma" w:cs="Tahoma"/>
          <w:sz w:val="24"/>
          <w:szCs w:val="24"/>
        </w:rPr>
        <w:t xml:space="preserve"> las pruebas que pretendía hacer valer dentro del trámite de la investigación.</w:t>
      </w:r>
    </w:p>
    <w:p w14:paraId="29391C57" w14:textId="77777777" w:rsidR="00AD524C" w:rsidRPr="00826E94" w:rsidRDefault="00DD296A" w:rsidP="00826E94">
      <w:pPr>
        <w:spacing w:after="0" w:line="276" w:lineRule="auto"/>
        <w:ind w:firstLine="709"/>
        <w:jc w:val="both"/>
        <w:rPr>
          <w:rFonts w:ascii="Tahoma" w:hAnsi="Tahoma" w:cs="Tahoma"/>
          <w:sz w:val="24"/>
          <w:szCs w:val="24"/>
        </w:rPr>
      </w:pPr>
      <w:r w:rsidRPr="00826E94">
        <w:rPr>
          <w:rFonts w:ascii="Tahoma" w:hAnsi="Tahoma" w:cs="Tahoma"/>
          <w:sz w:val="24"/>
          <w:szCs w:val="24"/>
        </w:rPr>
        <w:t xml:space="preserve"> </w:t>
      </w:r>
    </w:p>
    <w:p w14:paraId="10998DB7" w14:textId="215B83E1" w:rsidR="00DD296A" w:rsidRPr="00826E94" w:rsidRDefault="00E0405F" w:rsidP="00826E94">
      <w:pPr>
        <w:spacing w:after="0" w:line="276" w:lineRule="auto"/>
        <w:ind w:firstLine="709"/>
        <w:jc w:val="both"/>
        <w:rPr>
          <w:rFonts w:ascii="Tahoma" w:hAnsi="Tahoma" w:cs="Tahoma"/>
          <w:sz w:val="24"/>
          <w:szCs w:val="24"/>
        </w:rPr>
      </w:pPr>
      <w:r w:rsidRPr="00826E94">
        <w:rPr>
          <w:rFonts w:ascii="Tahoma" w:hAnsi="Tahoma" w:cs="Tahoma"/>
          <w:sz w:val="24"/>
          <w:szCs w:val="24"/>
        </w:rPr>
        <w:t>Por otro lado, con</w:t>
      </w:r>
      <w:r w:rsidR="003349E5" w:rsidRPr="00826E94">
        <w:rPr>
          <w:rFonts w:ascii="Tahoma" w:hAnsi="Tahoma" w:cs="Tahoma"/>
          <w:sz w:val="24"/>
          <w:szCs w:val="24"/>
        </w:rPr>
        <w:t xml:space="preserve"> respecto a la afirmación del actor</w:t>
      </w:r>
      <w:r w:rsidRPr="00826E94">
        <w:rPr>
          <w:rFonts w:ascii="Tahoma" w:hAnsi="Tahoma" w:cs="Tahoma"/>
          <w:sz w:val="24"/>
          <w:szCs w:val="24"/>
        </w:rPr>
        <w:t xml:space="preserve"> sobre la existencia de una queja interpuesta por una persona determinada e indeterminada, señala la juez</w:t>
      </w:r>
      <w:r w:rsidR="00AD524C" w:rsidRPr="00826E94">
        <w:rPr>
          <w:rFonts w:ascii="Tahoma" w:hAnsi="Tahoma" w:cs="Tahoma"/>
          <w:sz w:val="24"/>
          <w:szCs w:val="24"/>
        </w:rPr>
        <w:t>a</w:t>
      </w:r>
      <w:r w:rsidRPr="00826E94">
        <w:rPr>
          <w:rFonts w:ascii="Tahoma" w:hAnsi="Tahoma" w:cs="Tahoma"/>
          <w:sz w:val="24"/>
          <w:szCs w:val="24"/>
        </w:rPr>
        <w:t xml:space="preserve"> que la entidad accionada llev</w:t>
      </w:r>
      <w:r w:rsidR="00AD524C" w:rsidRPr="00826E94">
        <w:rPr>
          <w:rFonts w:ascii="Tahoma" w:hAnsi="Tahoma" w:cs="Tahoma"/>
          <w:sz w:val="24"/>
          <w:szCs w:val="24"/>
        </w:rPr>
        <w:t>ó</w:t>
      </w:r>
      <w:r w:rsidRPr="00826E94">
        <w:rPr>
          <w:rFonts w:ascii="Tahoma" w:hAnsi="Tahoma" w:cs="Tahoma"/>
          <w:sz w:val="24"/>
          <w:szCs w:val="24"/>
        </w:rPr>
        <w:t xml:space="preserve"> a cabo </w:t>
      </w:r>
      <w:r w:rsidR="00AD524C" w:rsidRPr="00826E94">
        <w:rPr>
          <w:rFonts w:ascii="Tahoma" w:hAnsi="Tahoma" w:cs="Tahoma"/>
          <w:sz w:val="24"/>
          <w:szCs w:val="24"/>
        </w:rPr>
        <w:t xml:space="preserve">la </w:t>
      </w:r>
      <w:r w:rsidRPr="00826E94">
        <w:rPr>
          <w:rFonts w:ascii="Tahoma" w:hAnsi="Tahoma" w:cs="Tahoma"/>
          <w:sz w:val="24"/>
          <w:szCs w:val="24"/>
        </w:rPr>
        <w:t>investigación disciplinaria dando cumplimiento a los aspectos inherentes a la noción del debido proceso.</w:t>
      </w:r>
    </w:p>
    <w:p w14:paraId="044D8D09" w14:textId="77777777" w:rsidR="00AD524C" w:rsidRPr="00826E94" w:rsidRDefault="00AD524C" w:rsidP="00826E94">
      <w:pPr>
        <w:spacing w:after="0" w:line="276" w:lineRule="auto"/>
        <w:ind w:firstLine="709"/>
        <w:jc w:val="both"/>
        <w:rPr>
          <w:rFonts w:ascii="Tahoma" w:hAnsi="Tahoma" w:cs="Tahoma"/>
          <w:sz w:val="24"/>
          <w:szCs w:val="24"/>
        </w:rPr>
      </w:pPr>
    </w:p>
    <w:p w14:paraId="4A33F302" w14:textId="0B28F34F" w:rsidR="0083379D" w:rsidRPr="00826E94" w:rsidRDefault="00574EA0" w:rsidP="00826E94">
      <w:pPr>
        <w:spacing w:after="0" w:line="276" w:lineRule="auto"/>
        <w:ind w:firstLine="709"/>
        <w:jc w:val="both"/>
        <w:rPr>
          <w:rFonts w:ascii="Tahoma" w:hAnsi="Tahoma" w:cs="Tahoma"/>
          <w:sz w:val="24"/>
          <w:szCs w:val="24"/>
        </w:rPr>
      </w:pPr>
      <w:r w:rsidRPr="00826E94">
        <w:rPr>
          <w:rFonts w:ascii="Tahoma" w:hAnsi="Tahoma" w:cs="Tahoma"/>
          <w:sz w:val="24"/>
          <w:szCs w:val="24"/>
        </w:rPr>
        <w:t>Finalmente señala</w:t>
      </w:r>
      <w:r w:rsidR="00AD524C" w:rsidRPr="00826E94">
        <w:rPr>
          <w:rFonts w:ascii="Tahoma" w:hAnsi="Tahoma" w:cs="Tahoma"/>
          <w:sz w:val="24"/>
          <w:szCs w:val="24"/>
        </w:rPr>
        <w:t>,</w:t>
      </w:r>
      <w:r w:rsidRPr="00826E94">
        <w:rPr>
          <w:rFonts w:ascii="Tahoma" w:hAnsi="Tahoma" w:cs="Tahoma"/>
          <w:sz w:val="24"/>
          <w:szCs w:val="24"/>
        </w:rPr>
        <w:t xml:space="preserve"> que en </w:t>
      </w:r>
      <w:r w:rsidR="00B10AFF" w:rsidRPr="00826E94">
        <w:rPr>
          <w:rFonts w:ascii="Tahoma" w:hAnsi="Tahoma" w:cs="Tahoma"/>
          <w:sz w:val="24"/>
          <w:szCs w:val="24"/>
        </w:rPr>
        <w:t xml:space="preserve">el </w:t>
      </w:r>
      <w:r w:rsidRPr="00826E94">
        <w:rPr>
          <w:rFonts w:ascii="Tahoma" w:hAnsi="Tahoma" w:cs="Tahoma"/>
          <w:sz w:val="24"/>
          <w:szCs w:val="24"/>
        </w:rPr>
        <w:t xml:space="preserve">presente caso </w:t>
      </w:r>
      <w:r w:rsidR="00DC1723" w:rsidRPr="00826E94">
        <w:rPr>
          <w:rFonts w:ascii="Tahoma" w:hAnsi="Tahoma" w:cs="Tahoma"/>
          <w:sz w:val="24"/>
          <w:szCs w:val="24"/>
        </w:rPr>
        <w:t xml:space="preserve">no se evidencia lesión o amenaza a los derechos fundamentales del actor que amerite la protección a través de </w:t>
      </w:r>
      <w:r w:rsidR="00AD524C" w:rsidRPr="00826E94">
        <w:rPr>
          <w:rFonts w:ascii="Tahoma" w:hAnsi="Tahoma" w:cs="Tahoma"/>
          <w:sz w:val="24"/>
          <w:szCs w:val="24"/>
        </w:rPr>
        <w:t>esta</w:t>
      </w:r>
      <w:r w:rsidR="00E3620C" w:rsidRPr="00826E94">
        <w:rPr>
          <w:rFonts w:ascii="Tahoma" w:hAnsi="Tahoma" w:cs="Tahoma"/>
          <w:sz w:val="24"/>
          <w:szCs w:val="24"/>
        </w:rPr>
        <w:t xml:space="preserve"> acción preferente</w:t>
      </w:r>
      <w:r w:rsidR="00DC1723" w:rsidRPr="00826E94">
        <w:rPr>
          <w:rFonts w:ascii="Tahoma" w:hAnsi="Tahoma" w:cs="Tahoma"/>
          <w:sz w:val="24"/>
          <w:szCs w:val="24"/>
        </w:rPr>
        <w:t xml:space="preserve"> y sumaria, por lo que se considera que la controversia planteada por el actor debe ser ventilada</w:t>
      </w:r>
      <w:r w:rsidR="0083379D" w:rsidRPr="00826E94">
        <w:rPr>
          <w:rFonts w:ascii="Tahoma" w:hAnsi="Tahoma" w:cs="Tahoma"/>
          <w:sz w:val="24"/>
          <w:szCs w:val="24"/>
        </w:rPr>
        <w:t xml:space="preserve"> a través de mecanismos ordinarios ante la </w:t>
      </w:r>
      <w:r w:rsidR="00E3620C" w:rsidRPr="00826E94">
        <w:rPr>
          <w:rFonts w:ascii="Tahoma" w:hAnsi="Tahoma" w:cs="Tahoma"/>
          <w:sz w:val="24"/>
          <w:szCs w:val="24"/>
        </w:rPr>
        <w:t>Jurisdicción Contenciosa</w:t>
      </w:r>
      <w:r w:rsidR="0083379D" w:rsidRPr="00826E94">
        <w:rPr>
          <w:rFonts w:ascii="Tahoma" w:hAnsi="Tahoma" w:cs="Tahoma"/>
          <w:sz w:val="24"/>
          <w:szCs w:val="24"/>
        </w:rPr>
        <w:t xml:space="preserve"> Administrativ</w:t>
      </w:r>
      <w:r w:rsidR="00AD524C" w:rsidRPr="00826E94">
        <w:rPr>
          <w:rFonts w:ascii="Tahoma" w:hAnsi="Tahoma" w:cs="Tahoma"/>
          <w:sz w:val="24"/>
          <w:szCs w:val="24"/>
        </w:rPr>
        <w:t>a</w:t>
      </w:r>
      <w:r w:rsidR="0083379D" w:rsidRPr="00826E94">
        <w:rPr>
          <w:rFonts w:ascii="Tahoma" w:hAnsi="Tahoma" w:cs="Tahoma"/>
          <w:sz w:val="24"/>
          <w:szCs w:val="24"/>
        </w:rPr>
        <w:t>.</w:t>
      </w:r>
    </w:p>
    <w:p w14:paraId="597A7CF8" w14:textId="77777777" w:rsidR="00574EA0" w:rsidRPr="00826E94" w:rsidRDefault="00574EA0" w:rsidP="00826E94">
      <w:pPr>
        <w:spacing w:after="0" w:line="276" w:lineRule="auto"/>
        <w:ind w:firstLine="709"/>
        <w:jc w:val="both"/>
        <w:rPr>
          <w:rFonts w:ascii="Tahoma" w:hAnsi="Tahoma" w:cs="Tahoma"/>
          <w:sz w:val="24"/>
          <w:szCs w:val="24"/>
        </w:rPr>
      </w:pPr>
    </w:p>
    <w:p w14:paraId="4B192344" w14:textId="77777777" w:rsidR="00574EA0" w:rsidRPr="00826E94" w:rsidRDefault="00574EA0" w:rsidP="00826E94">
      <w:pPr>
        <w:pStyle w:val="Ttulo4"/>
        <w:numPr>
          <w:ilvl w:val="0"/>
          <w:numId w:val="1"/>
        </w:numPr>
        <w:tabs>
          <w:tab w:val="clear" w:pos="1080"/>
          <w:tab w:val="left" w:pos="426"/>
        </w:tabs>
        <w:spacing w:line="276" w:lineRule="auto"/>
        <w:ind w:left="0" w:firstLine="709"/>
        <w:rPr>
          <w:rFonts w:ascii="Tahoma" w:hAnsi="Tahoma" w:cs="Tahoma"/>
          <w:szCs w:val="24"/>
        </w:rPr>
      </w:pPr>
      <w:r w:rsidRPr="00826E94">
        <w:rPr>
          <w:rFonts w:ascii="Tahoma" w:hAnsi="Tahoma" w:cs="Tahoma"/>
          <w:szCs w:val="24"/>
        </w:rPr>
        <w:t>Impugnación</w:t>
      </w:r>
    </w:p>
    <w:p w14:paraId="1E6AB422" w14:textId="77777777" w:rsidR="00574EA0" w:rsidRPr="00826E94" w:rsidRDefault="00574EA0" w:rsidP="00826E94">
      <w:pPr>
        <w:spacing w:after="0" w:line="276" w:lineRule="auto"/>
        <w:ind w:firstLine="709"/>
        <w:jc w:val="both"/>
        <w:rPr>
          <w:rFonts w:ascii="Tahoma" w:hAnsi="Tahoma" w:cs="Tahoma"/>
          <w:color w:val="0070C0"/>
          <w:sz w:val="24"/>
          <w:szCs w:val="24"/>
        </w:rPr>
      </w:pPr>
    </w:p>
    <w:p w14:paraId="3F4ECB4E" w14:textId="5AB76661" w:rsidR="00980AD5" w:rsidRPr="00826E94" w:rsidRDefault="00F95982" w:rsidP="00826E94">
      <w:pPr>
        <w:spacing w:after="0" w:line="276" w:lineRule="auto"/>
        <w:ind w:firstLine="709"/>
        <w:jc w:val="both"/>
        <w:rPr>
          <w:rFonts w:ascii="Tahoma" w:hAnsi="Tahoma" w:cs="Tahoma"/>
          <w:sz w:val="24"/>
          <w:szCs w:val="24"/>
        </w:rPr>
      </w:pPr>
      <w:r w:rsidRPr="00826E94">
        <w:rPr>
          <w:rFonts w:ascii="Tahoma" w:hAnsi="Tahoma" w:cs="Tahoma"/>
          <w:sz w:val="24"/>
          <w:szCs w:val="24"/>
        </w:rPr>
        <w:t xml:space="preserve">El señor </w:t>
      </w:r>
      <w:r w:rsidR="00F43443">
        <w:rPr>
          <w:rFonts w:ascii="Tahoma" w:hAnsi="Tahoma" w:cs="Tahoma"/>
          <w:sz w:val="24"/>
          <w:szCs w:val="24"/>
        </w:rPr>
        <w:t>AACP</w:t>
      </w:r>
      <w:r w:rsidRPr="00826E94">
        <w:rPr>
          <w:rFonts w:ascii="Tahoma" w:hAnsi="Tahoma" w:cs="Tahoma"/>
          <w:sz w:val="24"/>
          <w:szCs w:val="24"/>
        </w:rPr>
        <w:t xml:space="preserve"> </w:t>
      </w:r>
      <w:r w:rsidR="00574EA0" w:rsidRPr="00826E94">
        <w:rPr>
          <w:rFonts w:ascii="Tahoma" w:hAnsi="Tahoma" w:cs="Tahoma"/>
          <w:sz w:val="24"/>
          <w:szCs w:val="24"/>
        </w:rPr>
        <w:t xml:space="preserve">impugnó la decisión, arguyendo que </w:t>
      </w:r>
      <w:r w:rsidR="009D0D87" w:rsidRPr="00826E94">
        <w:rPr>
          <w:rFonts w:ascii="Tahoma" w:hAnsi="Tahoma" w:cs="Tahoma"/>
          <w:sz w:val="24"/>
          <w:szCs w:val="24"/>
        </w:rPr>
        <w:t>la decisión no solo desconoce sus derechos, sino que acentúa</w:t>
      </w:r>
      <w:r w:rsidR="00E22973" w:rsidRPr="00826E94">
        <w:rPr>
          <w:rFonts w:ascii="Tahoma" w:hAnsi="Tahoma" w:cs="Tahoma"/>
          <w:sz w:val="24"/>
          <w:szCs w:val="24"/>
        </w:rPr>
        <w:t xml:space="preserve"> su vulneración al negar la </w:t>
      </w:r>
      <w:r w:rsidR="009D0D87" w:rsidRPr="00826E94">
        <w:rPr>
          <w:rFonts w:ascii="Tahoma" w:hAnsi="Tahoma" w:cs="Tahoma"/>
          <w:sz w:val="24"/>
          <w:szCs w:val="24"/>
        </w:rPr>
        <w:t>procedencia del mecanismo constitucional de tutela</w:t>
      </w:r>
      <w:r w:rsidR="00E22973" w:rsidRPr="00826E94">
        <w:rPr>
          <w:rFonts w:ascii="Tahoma" w:hAnsi="Tahoma" w:cs="Tahoma"/>
          <w:sz w:val="24"/>
          <w:szCs w:val="24"/>
        </w:rPr>
        <w:t xml:space="preserve">, sugiriendo otros mecanismos idóneos para la protección de derechos fundamentales en esta etapa del proceso. </w:t>
      </w:r>
    </w:p>
    <w:p w14:paraId="4F3CC420" w14:textId="77777777" w:rsidR="00AD524C" w:rsidRPr="00826E94" w:rsidRDefault="00AD524C" w:rsidP="00826E94">
      <w:pPr>
        <w:spacing w:after="0" w:line="276" w:lineRule="auto"/>
        <w:ind w:firstLine="709"/>
        <w:jc w:val="both"/>
        <w:rPr>
          <w:rFonts w:ascii="Tahoma" w:hAnsi="Tahoma" w:cs="Tahoma"/>
          <w:sz w:val="24"/>
          <w:szCs w:val="24"/>
        </w:rPr>
      </w:pPr>
    </w:p>
    <w:p w14:paraId="00D94239" w14:textId="09017F18" w:rsidR="00574EA0" w:rsidRDefault="00980AD5" w:rsidP="00826E94">
      <w:pPr>
        <w:spacing w:after="0" w:line="276" w:lineRule="auto"/>
        <w:ind w:firstLine="709"/>
        <w:jc w:val="both"/>
        <w:rPr>
          <w:rFonts w:ascii="Tahoma" w:hAnsi="Tahoma" w:cs="Tahoma"/>
          <w:sz w:val="24"/>
          <w:szCs w:val="24"/>
        </w:rPr>
      </w:pPr>
      <w:r w:rsidRPr="00826E94">
        <w:rPr>
          <w:rFonts w:ascii="Tahoma" w:hAnsi="Tahoma" w:cs="Tahoma"/>
          <w:sz w:val="24"/>
          <w:szCs w:val="24"/>
        </w:rPr>
        <w:t xml:space="preserve">Infiere la improcedencia </w:t>
      </w:r>
      <w:r w:rsidR="008B6C62" w:rsidRPr="00826E94">
        <w:rPr>
          <w:rFonts w:ascii="Tahoma" w:hAnsi="Tahoma" w:cs="Tahoma"/>
          <w:sz w:val="24"/>
          <w:szCs w:val="24"/>
        </w:rPr>
        <w:t>de la</w:t>
      </w:r>
      <w:r w:rsidRPr="00826E94">
        <w:rPr>
          <w:rFonts w:ascii="Tahoma" w:hAnsi="Tahoma" w:cs="Tahoma"/>
          <w:sz w:val="24"/>
          <w:szCs w:val="24"/>
        </w:rPr>
        <w:t xml:space="preserve"> actuación disciplinaria en el presente asunto arguyendo que no se dan los presupuestos exigidos para la admisión de la queja, toda vez que la misma es anónima, tendenciosa y carente de fundamento</w:t>
      </w:r>
      <w:r w:rsidR="008B6C62" w:rsidRPr="00826E94">
        <w:rPr>
          <w:rFonts w:ascii="Tahoma" w:hAnsi="Tahoma" w:cs="Tahoma"/>
          <w:sz w:val="24"/>
          <w:szCs w:val="24"/>
        </w:rPr>
        <w:t xml:space="preserve"> probatorio, y por consiguiente no existe un fundamento objetivo para colocar en funcionamiento para la intervención de la Superintendencia de Notariado y Registro con dicha investigación.</w:t>
      </w:r>
    </w:p>
    <w:p w14:paraId="19757438" w14:textId="77777777" w:rsidR="00DA05CF" w:rsidRPr="00826E94" w:rsidRDefault="00DA05CF" w:rsidP="00826E94">
      <w:pPr>
        <w:spacing w:after="0" w:line="276" w:lineRule="auto"/>
        <w:ind w:firstLine="709"/>
        <w:jc w:val="both"/>
        <w:rPr>
          <w:rFonts w:ascii="Tahoma" w:hAnsi="Tahoma" w:cs="Tahoma"/>
          <w:sz w:val="24"/>
          <w:szCs w:val="24"/>
        </w:rPr>
      </w:pPr>
    </w:p>
    <w:p w14:paraId="29CE2394" w14:textId="6C4B7F47" w:rsidR="00574EA0" w:rsidRPr="00826E94" w:rsidRDefault="00574EA0" w:rsidP="00826E94">
      <w:pPr>
        <w:spacing w:after="0" w:line="276" w:lineRule="auto"/>
        <w:ind w:firstLine="709"/>
        <w:jc w:val="both"/>
        <w:rPr>
          <w:rFonts w:ascii="Tahoma" w:hAnsi="Tahoma" w:cs="Tahoma"/>
          <w:sz w:val="24"/>
          <w:szCs w:val="24"/>
        </w:rPr>
      </w:pPr>
      <w:r w:rsidRPr="00826E94">
        <w:rPr>
          <w:rFonts w:ascii="Tahoma" w:hAnsi="Tahoma" w:cs="Tahoma"/>
          <w:sz w:val="24"/>
          <w:szCs w:val="24"/>
        </w:rPr>
        <w:t xml:space="preserve">Señala que </w:t>
      </w:r>
      <w:r w:rsidR="005A1E9A" w:rsidRPr="00826E94">
        <w:rPr>
          <w:rFonts w:ascii="Tahoma" w:hAnsi="Tahoma" w:cs="Tahoma"/>
          <w:sz w:val="24"/>
          <w:szCs w:val="24"/>
        </w:rPr>
        <w:t>su propósito con la acción de tutela</w:t>
      </w:r>
      <w:r w:rsidR="00893611" w:rsidRPr="00826E94">
        <w:rPr>
          <w:rFonts w:ascii="Tahoma" w:hAnsi="Tahoma" w:cs="Tahoma"/>
          <w:sz w:val="24"/>
          <w:szCs w:val="24"/>
        </w:rPr>
        <w:t xml:space="preserve"> fue que se estudiara su caso en contraste con su situación socioeconómica y de salud, permitiéndole la continuación de su vida laboral y por consiguiente poder sufragar los gastos de las personas que tiene a su cargo; sin embargo y siendo este su</w:t>
      </w:r>
      <w:r w:rsidR="00A105FD" w:rsidRPr="00826E94">
        <w:rPr>
          <w:rFonts w:ascii="Tahoma" w:hAnsi="Tahoma" w:cs="Tahoma"/>
          <w:sz w:val="24"/>
          <w:szCs w:val="24"/>
        </w:rPr>
        <w:t xml:space="preserve"> objeto principal</w:t>
      </w:r>
      <w:r w:rsidR="00893611" w:rsidRPr="00826E94">
        <w:rPr>
          <w:rFonts w:ascii="Tahoma" w:hAnsi="Tahoma" w:cs="Tahoma"/>
          <w:sz w:val="24"/>
          <w:szCs w:val="24"/>
        </w:rPr>
        <w:t>,</w:t>
      </w:r>
      <w:r w:rsidR="00A105FD" w:rsidRPr="00826E94">
        <w:rPr>
          <w:rFonts w:ascii="Tahoma" w:hAnsi="Tahoma" w:cs="Tahoma"/>
          <w:sz w:val="24"/>
          <w:szCs w:val="24"/>
        </w:rPr>
        <w:t xml:space="preserve"> en el fallo no se debió hablar y dar trascendencia en lo correspondiente al reintegro.</w:t>
      </w:r>
    </w:p>
    <w:p w14:paraId="276A6466" w14:textId="77777777" w:rsidR="00C256AC" w:rsidRPr="00826E94" w:rsidRDefault="00C256AC" w:rsidP="00826E94">
      <w:pPr>
        <w:spacing w:after="0" w:line="276" w:lineRule="auto"/>
        <w:ind w:firstLine="709"/>
        <w:jc w:val="both"/>
        <w:rPr>
          <w:rFonts w:ascii="Tahoma" w:hAnsi="Tahoma" w:cs="Tahoma"/>
          <w:sz w:val="24"/>
          <w:szCs w:val="24"/>
        </w:rPr>
      </w:pPr>
    </w:p>
    <w:p w14:paraId="3C9520DE" w14:textId="648B8B8F" w:rsidR="00574EA0" w:rsidRPr="00826E94" w:rsidRDefault="00055A1E" w:rsidP="00826E94">
      <w:pPr>
        <w:spacing w:after="0" w:line="276" w:lineRule="auto"/>
        <w:ind w:firstLine="709"/>
        <w:jc w:val="both"/>
        <w:rPr>
          <w:rFonts w:ascii="Tahoma" w:hAnsi="Tahoma" w:cs="Tahoma"/>
          <w:sz w:val="24"/>
          <w:szCs w:val="24"/>
        </w:rPr>
      </w:pPr>
      <w:r w:rsidRPr="00826E94">
        <w:rPr>
          <w:rFonts w:ascii="Tahoma" w:hAnsi="Tahoma" w:cs="Tahoma"/>
          <w:sz w:val="24"/>
          <w:szCs w:val="24"/>
        </w:rPr>
        <w:t xml:space="preserve">Pretende que el Ad </w:t>
      </w:r>
      <w:proofErr w:type="spellStart"/>
      <w:r w:rsidRPr="00826E94">
        <w:rPr>
          <w:rFonts w:ascii="Tahoma" w:hAnsi="Tahoma" w:cs="Tahoma"/>
          <w:sz w:val="24"/>
          <w:szCs w:val="24"/>
        </w:rPr>
        <w:t>quem</w:t>
      </w:r>
      <w:proofErr w:type="spellEnd"/>
      <w:r w:rsidRPr="00826E94">
        <w:rPr>
          <w:rFonts w:ascii="Tahoma" w:hAnsi="Tahoma" w:cs="Tahoma"/>
          <w:sz w:val="24"/>
          <w:szCs w:val="24"/>
        </w:rPr>
        <w:t xml:space="preserve">, revise la decisión de primera instancia, a su parecer por estar carente de coherencia en razón a los hechos y consideraciones expuestas </w:t>
      </w:r>
      <w:r w:rsidR="00A67EE0" w:rsidRPr="00826E94">
        <w:rPr>
          <w:rFonts w:ascii="Tahoma" w:hAnsi="Tahoma" w:cs="Tahoma"/>
          <w:sz w:val="24"/>
          <w:szCs w:val="24"/>
        </w:rPr>
        <w:t>en la</w:t>
      </w:r>
      <w:r w:rsidRPr="00826E94">
        <w:rPr>
          <w:rFonts w:ascii="Tahoma" w:hAnsi="Tahoma" w:cs="Tahoma"/>
          <w:sz w:val="24"/>
          <w:szCs w:val="24"/>
        </w:rPr>
        <w:t xml:space="preserve"> acción constitucional </w:t>
      </w:r>
      <w:r w:rsidR="00A67EE0" w:rsidRPr="00826E94">
        <w:rPr>
          <w:rFonts w:ascii="Tahoma" w:hAnsi="Tahoma" w:cs="Tahoma"/>
          <w:sz w:val="24"/>
          <w:szCs w:val="24"/>
        </w:rPr>
        <w:t>impetrada, aduc</w:t>
      </w:r>
      <w:r w:rsidR="00C256AC" w:rsidRPr="00826E94">
        <w:rPr>
          <w:rFonts w:ascii="Tahoma" w:hAnsi="Tahoma" w:cs="Tahoma"/>
          <w:sz w:val="24"/>
          <w:szCs w:val="24"/>
        </w:rPr>
        <w:t>iendo</w:t>
      </w:r>
      <w:r w:rsidR="00A67EE0" w:rsidRPr="00826E94">
        <w:rPr>
          <w:rFonts w:ascii="Tahoma" w:hAnsi="Tahoma" w:cs="Tahoma"/>
          <w:sz w:val="24"/>
          <w:szCs w:val="24"/>
        </w:rPr>
        <w:t xml:space="preserve"> que no se ajusta a los antecedentes que motivaron la acción ni a los derechos reclamados en incumplimiento </w:t>
      </w:r>
      <w:r w:rsidR="00C256AC" w:rsidRPr="00826E94">
        <w:rPr>
          <w:rFonts w:ascii="Tahoma" w:hAnsi="Tahoma" w:cs="Tahoma"/>
          <w:sz w:val="24"/>
          <w:szCs w:val="24"/>
        </w:rPr>
        <w:t>d</w:t>
      </w:r>
      <w:r w:rsidR="00A67EE0" w:rsidRPr="00826E94">
        <w:rPr>
          <w:rFonts w:ascii="Tahoma" w:hAnsi="Tahoma" w:cs="Tahoma"/>
          <w:sz w:val="24"/>
          <w:szCs w:val="24"/>
        </w:rPr>
        <w:t>el mandato legal al no garantizarle sus derechos.</w:t>
      </w:r>
    </w:p>
    <w:p w14:paraId="657727A9" w14:textId="77777777" w:rsidR="00C256AC" w:rsidRPr="00826E94" w:rsidRDefault="00C256AC" w:rsidP="00826E94">
      <w:pPr>
        <w:spacing w:after="0" w:line="276" w:lineRule="auto"/>
        <w:ind w:firstLine="709"/>
        <w:jc w:val="both"/>
        <w:rPr>
          <w:rFonts w:ascii="Tahoma" w:hAnsi="Tahoma" w:cs="Tahoma"/>
          <w:sz w:val="24"/>
          <w:szCs w:val="24"/>
        </w:rPr>
      </w:pPr>
    </w:p>
    <w:p w14:paraId="4DDB3ADD" w14:textId="15AE942C" w:rsidR="00574EA0" w:rsidRPr="00826E94" w:rsidRDefault="00574EA0" w:rsidP="00826E94">
      <w:pPr>
        <w:spacing w:after="0" w:line="276" w:lineRule="auto"/>
        <w:ind w:firstLine="709"/>
        <w:jc w:val="both"/>
        <w:rPr>
          <w:rFonts w:ascii="Tahoma" w:hAnsi="Tahoma" w:cs="Tahoma"/>
          <w:sz w:val="24"/>
          <w:szCs w:val="24"/>
        </w:rPr>
      </w:pPr>
      <w:r w:rsidRPr="00826E94">
        <w:rPr>
          <w:rFonts w:ascii="Tahoma" w:hAnsi="Tahoma" w:cs="Tahoma"/>
          <w:sz w:val="24"/>
          <w:szCs w:val="24"/>
        </w:rPr>
        <w:t xml:space="preserve">Por último, concluye </w:t>
      </w:r>
      <w:r w:rsidR="00C26920" w:rsidRPr="00826E94">
        <w:rPr>
          <w:rFonts w:ascii="Tahoma" w:hAnsi="Tahoma" w:cs="Tahoma"/>
          <w:sz w:val="24"/>
          <w:szCs w:val="24"/>
        </w:rPr>
        <w:t>que,</w:t>
      </w:r>
      <w:r w:rsidR="00E90F08" w:rsidRPr="00826E94">
        <w:rPr>
          <w:rFonts w:ascii="Tahoma" w:hAnsi="Tahoma" w:cs="Tahoma"/>
          <w:sz w:val="24"/>
          <w:szCs w:val="24"/>
        </w:rPr>
        <w:t xml:space="preserve"> en aras de obtener una sentencia justa, se revoque en su integridad la Sentencia del 17 de marzo de 2021 proferida por el Juzgado </w:t>
      </w:r>
      <w:r w:rsidR="00C26920" w:rsidRPr="00826E94">
        <w:rPr>
          <w:rFonts w:ascii="Tahoma" w:hAnsi="Tahoma" w:cs="Tahoma"/>
          <w:sz w:val="24"/>
          <w:szCs w:val="24"/>
        </w:rPr>
        <w:t xml:space="preserve">Quinto Laboral del Circuito de Pereira Risaralda, sea declarada la improcedencia de la demanda de nulidad y restablecimiento del derecho, y en su lugar, proceda a tutelar derechos que a juicio del actor le fueron vulnerados. </w:t>
      </w:r>
    </w:p>
    <w:p w14:paraId="6E6DFDD5" w14:textId="77777777" w:rsidR="00574EA0" w:rsidRPr="00826E94" w:rsidRDefault="00574EA0" w:rsidP="00826E94">
      <w:pPr>
        <w:spacing w:after="0" w:line="276" w:lineRule="auto"/>
        <w:ind w:firstLine="709"/>
        <w:jc w:val="both"/>
        <w:rPr>
          <w:rFonts w:ascii="Tahoma" w:hAnsi="Tahoma" w:cs="Tahoma"/>
          <w:sz w:val="24"/>
          <w:szCs w:val="24"/>
        </w:rPr>
      </w:pPr>
    </w:p>
    <w:p w14:paraId="0CAFD482" w14:textId="77777777" w:rsidR="00574EA0" w:rsidRPr="00826E94" w:rsidRDefault="00574EA0" w:rsidP="00826E94">
      <w:pPr>
        <w:pStyle w:val="Ttulo4"/>
        <w:numPr>
          <w:ilvl w:val="0"/>
          <w:numId w:val="1"/>
        </w:numPr>
        <w:tabs>
          <w:tab w:val="clear" w:pos="1080"/>
          <w:tab w:val="left" w:pos="426"/>
        </w:tabs>
        <w:spacing w:line="276" w:lineRule="auto"/>
        <w:ind w:left="0" w:firstLine="709"/>
        <w:rPr>
          <w:rFonts w:ascii="Tahoma" w:hAnsi="Tahoma" w:cs="Tahoma"/>
          <w:szCs w:val="24"/>
        </w:rPr>
      </w:pPr>
      <w:r w:rsidRPr="00826E94">
        <w:rPr>
          <w:rFonts w:ascii="Tahoma" w:hAnsi="Tahoma" w:cs="Tahoma"/>
          <w:szCs w:val="24"/>
        </w:rPr>
        <w:lastRenderedPageBreak/>
        <w:t>Consideraciones</w:t>
      </w:r>
    </w:p>
    <w:p w14:paraId="50784A14" w14:textId="77777777" w:rsidR="00574EA0" w:rsidRPr="00826E94" w:rsidRDefault="00574EA0" w:rsidP="00826E94">
      <w:pPr>
        <w:pStyle w:val="Prrafodelista"/>
        <w:tabs>
          <w:tab w:val="left" w:pos="1276"/>
        </w:tabs>
        <w:suppressAutoHyphens/>
        <w:spacing w:after="0" w:line="276" w:lineRule="auto"/>
        <w:ind w:firstLine="709"/>
        <w:jc w:val="both"/>
        <w:rPr>
          <w:rFonts w:ascii="Tahoma" w:hAnsi="Tahoma" w:cs="Tahoma"/>
          <w:b/>
          <w:spacing w:val="-2"/>
          <w:sz w:val="24"/>
          <w:szCs w:val="24"/>
        </w:rPr>
      </w:pPr>
    </w:p>
    <w:p w14:paraId="0F809862" w14:textId="5144FDC4" w:rsidR="00574EA0" w:rsidRPr="00826E94" w:rsidRDefault="00574EA0" w:rsidP="00826E94">
      <w:pPr>
        <w:pStyle w:val="Prrafodelista"/>
        <w:tabs>
          <w:tab w:val="left" w:pos="1276"/>
        </w:tabs>
        <w:suppressAutoHyphens/>
        <w:spacing w:after="0" w:line="276" w:lineRule="auto"/>
        <w:ind w:left="709" w:firstLine="709"/>
        <w:jc w:val="both"/>
        <w:rPr>
          <w:rFonts w:ascii="Tahoma" w:hAnsi="Tahoma" w:cs="Tahoma"/>
          <w:b/>
          <w:spacing w:val="-2"/>
          <w:sz w:val="24"/>
          <w:szCs w:val="24"/>
        </w:rPr>
      </w:pPr>
      <w:r w:rsidRPr="00826E94">
        <w:rPr>
          <w:rFonts w:ascii="Tahoma" w:hAnsi="Tahoma" w:cs="Tahoma"/>
          <w:b/>
          <w:spacing w:val="-2"/>
          <w:sz w:val="24"/>
          <w:szCs w:val="24"/>
        </w:rPr>
        <w:t>5.1 Problema jurídico por resolver</w:t>
      </w:r>
    </w:p>
    <w:p w14:paraId="5EC81B26" w14:textId="77777777" w:rsidR="00C633B9" w:rsidRPr="00826E94" w:rsidRDefault="00C633B9" w:rsidP="00826E94">
      <w:pPr>
        <w:pStyle w:val="Prrafodelista"/>
        <w:tabs>
          <w:tab w:val="left" w:pos="1276"/>
        </w:tabs>
        <w:suppressAutoHyphens/>
        <w:spacing w:after="0" w:line="276" w:lineRule="auto"/>
        <w:ind w:left="709" w:firstLine="709"/>
        <w:jc w:val="both"/>
        <w:rPr>
          <w:rFonts w:ascii="Tahoma" w:hAnsi="Tahoma" w:cs="Tahoma"/>
          <w:b/>
          <w:spacing w:val="-2"/>
          <w:sz w:val="24"/>
          <w:szCs w:val="24"/>
        </w:rPr>
      </w:pPr>
    </w:p>
    <w:p w14:paraId="229DC0D7" w14:textId="3FA2D6B2" w:rsidR="00885133" w:rsidRPr="00826E94" w:rsidRDefault="00574EA0" w:rsidP="00826E94">
      <w:pPr>
        <w:pStyle w:val="Sinespaciado"/>
        <w:spacing w:line="276" w:lineRule="auto"/>
        <w:ind w:left="142" w:firstLine="709"/>
        <w:jc w:val="both"/>
        <w:rPr>
          <w:rFonts w:ascii="Tahoma" w:hAnsi="Tahoma" w:cs="Tahoma"/>
          <w:sz w:val="24"/>
          <w:szCs w:val="24"/>
        </w:rPr>
      </w:pPr>
      <w:r w:rsidRPr="00826E94">
        <w:rPr>
          <w:rFonts w:ascii="Tahoma" w:hAnsi="Tahoma" w:cs="Tahoma"/>
          <w:sz w:val="24"/>
          <w:szCs w:val="24"/>
        </w:rPr>
        <w:t xml:space="preserve">Determinar </w:t>
      </w:r>
      <w:r w:rsidR="00885133" w:rsidRPr="00826E94">
        <w:rPr>
          <w:rFonts w:ascii="Tahoma" w:hAnsi="Tahoma" w:cs="Tahoma"/>
          <w:sz w:val="24"/>
          <w:szCs w:val="24"/>
        </w:rPr>
        <w:t xml:space="preserve">si es procedente la Acción de tutela para atacar el procedimiento administrativo que </w:t>
      </w:r>
      <w:r w:rsidR="00304183" w:rsidRPr="00826E94">
        <w:rPr>
          <w:rFonts w:ascii="Tahoma" w:hAnsi="Tahoma" w:cs="Tahoma"/>
          <w:sz w:val="24"/>
          <w:szCs w:val="24"/>
        </w:rPr>
        <w:t xml:space="preserve">dio lugar a </w:t>
      </w:r>
      <w:r w:rsidR="00885133" w:rsidRPr="00826E94">
        <w:rPr>
          <w:rFonts w:ascii="Tahoma" w:hAnsi="Tahoma" w:cs="Tahoma"/>
          <w:sz w:val="24"/>
          <w:szCs w:val="24"/>
        </w:rPr>
        <w:t>una sanción disciplinaria</w:t>
      </w:r>
      <w:r w:rsidR="00304183" w:rsidRPr="00826E94">
        <w:rPr>
          <w:rFonts w:ascii="Tahoma" w:hAnsi="Tahoma" w:cs="Tahoma"/>
          <w:sz w:val="24"/>
          <w:szCs w:val="24"/>
        </w:rPr>
        <w:t xml:space="preserve"> impuesta al señor </w:t>
      </w:r>
      <w:r w:rsidR="00F43443">
        <w:rPr>
          <w:rFonts w:ascii="Tahoma" w:hAnsi="Tahoma" w:cs="Tahoma"/>
          <w:sz w:val="24"/>
          <w:szCs w:val="24"/>
        </w:rPr>
        <w:t>AACP</w:t>
      </w:r>
      <w:r w:rsidR="00304183" w:rsidRPr="00826E94">
        <w:rPr>
          <w:rFonts w:ascii="Tahoma" w:hAnsi="Tahoma" w:cs="Tahoma"/>
          <w:sz w:val="24"/>
          <w:szCs w:val="24"/>
        </w:rPr>
        <w:t>. En caso afirmativo, se procederá a analizar, si la Superintendencia de Notariado y Registro vulneró los derechos fundamentales del actor dentro del proceso disciplinario promovido en su contra.</w:t>
      </w:r>
    </w:p>
    <w:p w14:paraId="348CA22E" w14:textId="77777777" w:rsidR="00574EA0" w:rsidRPr="00826E94" w:rsidRDefault="00574EA0" w:rsidP="00826E94">
      <w:pPr>
        <w:tabs>
          <w:tab w:val="left" w:pos="1134"/>
          <w:tab w:val="left" w:pos="1701"/>
        </w:tabs>
        <w:autoSpaceDN w:val="0"/>
        <w:spacing w:after="0" w:line="276" w:lineRule="auto"/>
        <w:ind w:firstLine="709"/>
        <w:jc w:val="both"/>
        <w:rPr>
          <w:rFonts w:ascii="Tahoma" w:hAnsi="Tahoma" w:cs="Tahoma"/>
          <w:sz w:val="24"/>
          <w:szCs w:val="24"/>
        </w:rPr>
      </w:pPr>
    </w:p>
    <w:p w14:paraId="3DE2EEC9" w14:textId="45EF7D18" w:rsidR="003B5FE1" w:rsidRPr="00826E94" w:rsidRDefault="00574EA0" w:rsidP="00826E94">
      <w:pPr>
        <w:spacing w:after="0" w:line="276" w:lineRule="auto"/>
        <w:ind w:firstLine="709"/>
        <w:jc w:val="both"/>
        <w:textAlignment w:val="baseline"/>
        <w:rPr>
          <w:rFonts w:ascii="Tahoma" w:hAnsi="Tahoma" w:cs="Tahoma"/>
          <w:b/>
          <w:sz w:val="24"/>
          <w:szCs w:val="24"/>
        </w:rPr>
      </w:pPr>
      <w:r w:rsidRPr="00826E94">
        <w:rPr>
          <w:rFonts w:ascii="Tahoma" w:hAnsi="Tahoma" w:cs="Tahoma"/>
          <w:b/>
          <w:sz w:val="24"/>
          <w:szCs w:val="24"/>
        </w:rPr>
        <w:t xml:space="preserve"> </w:t>
      </w:r>
      <w:r w:rsidRPr="00826E94">
        <w:rPr>
          <w:rFonts w:ascii="Tahoma" w:eastAsia="Times New Roman" w:hAnsi="Tahoma" w:cs="Tahoma"/>
          <w:b/>
          <w:bCs/>
          <w:sz w:val="24"/>
          <w:szCs w:val="24"/>
          <w:bdr w:val="none" w:sz="0" w:space="0" w:color="auto" w:frame="1"/>
          <w:lang w:eastAsia="es-ES"/>
        </w:rPr>
        <w:t xml:space="preserve">5.2 </w:t>
      </w:r>
      <w:r w:rsidRPr="00826E94">
        <w:rPr>
          <w:rFonts w:ascii="Tahoma" w:hAnsi="Tahoma" w:cs="Tahoma"/>
          <w:b/>
          <w:sz w:val="24"/>
          <w:szCs w:val="24"/>
        </w:rPr>
        <w:t>Derecho fundamental al debido proceso</w:t>
      </w:r>
    </w:p>
    <w:p w14:paraId="1DA37D5E" w14:textId="77777777" w:rsidR="00574EA0" w:rsidRPr="00826E94" w:rsidRDefault="00574EA0" w:rsidP="00826E94">
      <w:pPr>
        <w:pStyle w:val="Sinespaciado"/>
        <w:spacing w:line="276" w:lineRule="auto"/>
        <w:ind w:right="142" w:firstLine="709"/>
        <w:jc w:val="both"/>
        <w:rPr>
          <w:rFonts w:ascii="Tahoma" w:hAnsi="Tahoma" w:cs="Tahoma"/>
          <w:b/>
          <w:sz w:val="24"/>
          <w:szCs w:val="24"/>
        </w:rPr>
      </w:pPr>
    </w:p>
    <w:p w14:paraId="2CCB8E3A" w14:textId="49F83A2C" w:rsidR="00574EA0" w:rsidRDefault="00574EA0" w:rsidP="00826E94">
      <w:pPr>
        <w:pStyle w:val="Sinespaciado"/>
        <w:spacing w:line="276" w:lineRule="auto"/>
        <w:ind w:firstLine="709"/>
        <w:jc w:val="both"/>
        <w:rPr>
          <w:rFonts w:ascii="Tahoma" w:hAnsi="Tahoma" w:cs="Tahoma"/>
          <w:sz w:val="24"/>
          <w:szCs w:val="24"/>
        </w:rPr>
      </w:pPr>
      <w:r w:rsidRPr="00826E94">
        <w:rPr>
          <w:rFonts w:ascii="Tahoma" w:hAnsi="Tahoma" w:cs="Tahoma"/>
          <w:sz w:val="24"/>
          <w:szCs w:val="24"/>
        </w:rPr>
        <w:t>El debido proceso es uno de esos derechos fundamentales que adquiere la mayor jerarquía e importancia en toda clase de actuaciones ya sean judiciales o administrativas, previendo una serie de garantías constitucionales, tal y como lo reitera el Tribunal Constitucional en sentencia T – 007 de 2019:</w:t>
      </w:r>
    </w:p>
    <w:p w14:paraId="52DC7BCE" w14:textId="77777777" w:rsidR="00DA05CF" w:rsidRPr="00826E94" w:rsidRDefault="00DA05CF" w:rsidP="00826E94">
      <w:pPr>
        <w:pStyle w:val="Sinespaciado"/>
        <w:spacing w:line="276" w:lineRule="auto"/>
        <w:ind w:firstLine="709"/>
        <w:jc w:val="both"/>
        <w:rPr>
          <w:rFonts w:ascii="Tahoma" w:hAnsi="Tahoma" w:cs="Tahoma"/>
          <w:sz w:val="24"/>
          <w:szCs w:val="24"/>
        </w:rPr>
      </w:pPr>
    </w:p>
    <w:p w14:paraId="13C920CC" w14:textId="32F54D62" w:rsidR="001F6F15" w:rsidRPr="00DA05CF" w:rsidRDefault="00574EA0" w:rsidP="00DA05CF">
      <w:pPr>
        <w:pStyle w:val="Sinespaciado"/>
        <w:ind w:left="426" w:right="420"/>
        <w:jc w:val="both"/>
        <w:rPr>
          <w:rFonts w:ascii="Tahoma" w:hAnsi="Tahoma" w:cs="Tahoma"/>
          <w:i/>
          <w:szCs w:val="24"/>
        </w:rPr>
      </w:pPr>
      <w:r w:rsidRPr="00DA05CF">
        <w:rPr>
          <w:rFonts w:ascii="Tahoma" w:hAnsi="Tahoma" w:cs="Tahoma"/>
          <w:i/>
          <w:szCs w:val="24"/>
        </w:rPr>
        <w:t>El artículo 29 de la Constitución Política consagra el derecho fundamental al debido proceso, el cual debe ser respetado no solo en el ámbito de las actuaciones judiciales sino también en todos los procedimientos y procesos administrativos, de manera que se garantice (</w:t>
      </w:r>
      <w:r w:rsidRPr="00DA05CF">
        <w:rPr>
          <w:rFonts w:ascii="Tahoma" w:hAnsi="Tahoma" w:cs="Tahoma"/>
          <w:i/>
          <w:iCs/>
          <w:szCs w:val="24"/>
        </w:rPr>
        <w:t>i</w:t>
      </w:r>
      <w:r w:rsidRPr="00DA05CF">
        <w:rPr>
          <w:rFonts w:ascii="Tahoma" w:hAnsi="Tahoma" w:cs="Tahoma"/>
          <w:i/>
          <w:szCs w:val="24"/>
        </w:rPr>
        <w:t>) el acceso a procesos justos y adecuados; (</w:t>
      </w:r>
      <w:proofErr w:type="spellStart"/>
      <w:r w:rsidRPr="00DA05CF">
        <w:rPr>
          <w:rFonts w:ascii="Tahoma" w:hAnsi="Tahoma" w:cs="Tahoma"/>
          <w:i/>
          <w:iCs/>
          <w:szCs w:val="24"/>
        </w:rPr>
        <w:t>ii</w:t>
      </w:r>
      <w:proofErr w:type="spellEnd"/>
      <w:r w:rsidRPr="00DA05CF">
        <w:rPr>
          <w:rFonts w:ascii="Tahoma" w:hAnsi="Tahoma" w:cs="Tahoma"/>
          <w:i/>
          <w:szCs w:val="24"/>
        </w:rPr>
        <w:t>) el principio de legalidad y las formas administrativas previamente establecidas; (</w:t>
      </w:r>
      <w:proofErr w:type="spellStart"/>
      <w:r w:rsidRPr="00DA05CF">
        <w:rPr>
          <w:rFonts w:ascii="Tahoma" w:hAnsi="Tahoma" w:cs="Tahoma"/>
          <w:i/>
          <w:iCs/>
          <w:szCs w:val="24"/>
        </w:rPr>
        <w:t>iii</w:t>
      </w:r>
      <w:proofErr w:type="spellEnd"/>
      <w:r w:rsidRPr="00DA05CF">
        <w:rPr>
          <w:rFonts w:ascii="Tahoma" w:hAnsi="Tahoma" w:cs="Tahoma"/>
          <w:i/>
          <w:szCs w:val="24"/>
        </w:rPr>
        <w:t>) los principios de contradicción e imparcialidad; y (</w:t>
      </w:r>
      <w:proofErr w:type="spellStart"/>
      <w:r w:rsidRPr="00DA05CF">
        <w:rPr>
          <w:rFonts w:ascii="Tahoma" w:hAnsi="Tahoma" w:cs="Tahoma"/>
          <w:i/>
          <w:iCs/>
          <w:szCs w:val="24"/>
        </w:rPr>
        <w:t>iv</w:t>
      </w:r>
      <w:proofErr w:type="spellEnd"/>
      <w:r w:rsidRPr="00DA05CF">
        <w:rPr>
          <w:rFonts w:ascii="Tahoma" w:hAnsi="Tahoma" w:cs="Tahoma"/>
          <w:i/>
          <w:szCs w:val="24"/>
        </w:rPr>
        <w:t>) los derechos fundamentales de los 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p>
    <w:p w14:paraId="08C258C3" w14:textId="77777777" w:rsidR="00F9788E" w:rsidRPr="00826E94" w:rsidRDefault="00F9788E" w:rsidP="00826E94">
      <w:pPr>
        <w:tabs>
          <w:tab w:val="left" w:pos="1134"/>
          <w:tab w:val="left" w:pos="1701"/>
        </w:tabs>
        <w:autoSpaceDN w:val="0"/>
        <w:spacing w:after="0" w:line="276" w:lineRule="auto"/>
        <w:ind w:firstLine="709"/>
        <w:jc w:val="both"/>
        <w:rPr>
          <w:rFonts w:ascii="Tahoma" w:hAnsi="Tahoma" w:cs="Tahoma"/>
          <w:sz w:val="24"/>
          <w:szCs w:val="24"/>
        </w:rPr>
      </w:pPr>
    </w:p>
    <w:p w14:paraId="6F5A0309" w14:textId="52050995" w:rsidR="00F9788E" w:rsidRPr="00826E94" w:rsidRDefault="00F9788E" w:rsidP="00826E94">
      <w:pPr>
        <w:spacing w:after="0" w:line="276" w:lineRule="auto"/>
        <w:ind w:firstLine="709"/>
        <w:jc w:val="both"/>
        <w:textAlignment w:val="baseline"/>
        <w:rPr>
          <w:rFonts w:ascii="Tahoma" w:hAnsi="Tahoma" w:cs="Tahoma"/>
          <w:b/>
          <w:sz w:val="24"/>
          <w:szCs w:val="24"/>
        </w:rPr>
      </w:pPr>
      <w:r w:rsidRPr="00826E94">
        <w:rPr>
          <w:rFonts w:ascii="Tahoma" w:hAnsi="Tahoma" w:cs="Tahoma"/>
          <w:b/>
          <w:sz w:val="24"/>
          <w:szCs w:val="24"/>
        </w:rPr>
        <w:t xml:space="preserve"> </w:t>
      </w:r>
      <w:r w:rsidRPr="00826E94">
        <w:rPr>
          <w:rFonts w:ascii="Tahoma" w:eastAsia="Times New Roman" w:hAnsi="Tahoma" w:cs="Tahoma"/>
          <w:b/>
          <w:bCs/>
          <w:sz w:val="24"/>
          <w:szCs w:val="24"/>
          <w:bdr w:val="none" w:sz="0" w:space="0" w:color="auto" w:frame="1"/>
          <w:lang w:eastAsia="es-ES"/>
        </w:rPr>
        <w:t xml:space="preserve">5.3 </w:t>
      </w:r>
      <w:r w:rsidRPr="00826E94">
        <w:rPr>
          <w:rFonts w:ascii="Tahoma" w:hAnsi="Tahoma" w:cs="Tahoma"/>
          <w:b/>
          <w:sz w:val="24"/>
          <w:szCs w:val="24"/>
        </w:rPr>
        <w:t>Procedencia de la Acci</w:t>
      </w:r>
      <w:r w:rsidR="00EE448F" w:rsidRPr="00826E94">
        <w:rPr>
          <w:rFonts w:ascii="Tahoma" w:hAnsi="Tahoma" w:cs="Tahoma"/>
          <w:b/>
          <w:sz w:val="24"/>
          <w:szCs w:val="24"/>
        </w:rPr>
        <w:t>ó</w:t>
      </w:r>
      <w:r w:rsidRPr="00826E94">
        <w:rPr>
          <w:rFonts w:ascii="Tahoma" w:hAnsi="Tahoma" w:cs="Tahoma"/>
          <w:b/>
          <w:sz w:val="24"/>
          <w:szCs w:val="24"/>
        </w:rPr>
        <w:t>n de Tutela</w:t>
      </w:r>
      <w:r w:rsidR="00EE448F" w:rsidRPr="00826E94">
        <w:rPr>
          <w:rFonts w:ascii="Tahoma" w:hAnsi="Tahoma" w:cs="Tahoma"/>
          <w:b/>
          <w:sz w:val="24"/>
          <w:szCs w:val="24"/>
        </w:rPr>
        <w:t xml:space="preserve"> por violación de derechos en procesos disciplinarios:</w:t>
      </w:r>
    </w:p>
    <w:p w14:paraId="129BF556" w14:textId="77777777" w:rsidR="00F9788E" w:rsidRPr="00826E94" w:rsidRDefault="00F9788E" w:rsidP="00826E94">
      <w:pPr>
        <w:spacing w:after="0" w:line="276" w:lineRule="auto"/>
        <w:ind w:firstLine="709"/>
        <w:jc w:val="both"/>
        <w:textAlignment w:val="baseline"/>
        <w:rPr>
          <w:rFonts w:ascii="Tahoma" w:hAnsi="Tahoma" w:cs="Tahoma"/>
          <w:b/>
          <w:sz w:val="24"/>
          <w:szCs w:val="24"/>
        </w:rPr>
      </w:pPr>
    </w:p>
    <w:p w14:paraId="7DBD449D" w14:textId="5CB52859" w:rsidR="00CB10E6" w:rsidRDefault="00CB10E6" w:rsidP="00826E94">
      <w:pPr>
        <w:pStyle w:val="Sinespaciado"/>
        <w:spacing w:line="276" w:lineRule="auto"/>
        <w:ind w:firstLine="709"/>
        <w:jc w:val="both"/>
        <w:rPr>
          <w:rFonts w:ascii="Tahoma" w:hAnsi="Tahoma" w:cs="Tahoma"/>
          <w:iCs/>
          <w:sz w:val="24"/>
          <w:szCs w:val="24"/>
        </w:rPr>
      </w:pPr>
      <w:bookmarkStart w:id="0" w:name="_Hlk71799334"/>
      <w:r w:rsidRPr="00826E94">
        <w:rPr>
          <w:rFonts w:ascii="Tahoma" w:hAnsi="Tahoma" w:cs="Tahoma"/>
          <w:iCs/>
          <w:sz w:val="24"/>
          <w:szCs w:val="24"/>
        </w:rPr>
        <w:t xml:space="preserve">Es de resaltar que la procedencia de la acción de tutela surge por la acción u omisión de la Autoridad Pública, que amenace o viole grave e inminentemente derechos fundamentales constitucionales. La Cote Constitucional ha </w:t>
      </w:r>
      <w:r w:rsidR="00845B81" w:rsidRPr="00826E94">
        <w:rPr>
          <w:rFonts w:ascii="Tahoma" w:hAnsi="Tahoma" w:cs="Tahoma"/>
          <w:iCs/>
          <w:sz w:val="24"/>
          <w:szCs w:val="24"/>
        </w:rPr>
        <w:t>manifestado en</w:t>
      </w:r>
      <w:r w:rsidRPr="00826E94">
        <w:rPr>
          <w:rFonts w:ascii="Tahoma" w:hAnsi="Tahoma" w:cs="Tahoma"/>
          <w:iCs/>
          <w:sz w:val="24"/>
          <w:szCs w:val="24"/>
        </w:rPr>
        <w:t xml:space="preserve"> Sentencia SU-975 </w:t>
      </w:r>
      <w:r w:rsidR="00845B81" w:rsidRPr="00826E94">
        <w:rPr>
          <w:rFonts w:ascii="Tahoma" w:hAnsi="Tahoma" w:cs="Tahoma"/>
          <w:iCs/>
          <w:sz w:val="24"/>
          <w:szCs w:val="24"/>
        </w:rPr>
        <w:t>de</w:t>
      </w:r>
      <w:r w:rsidRPr="00826E94">
        <w:rPr>
          <w:rFonts w:ascii="Tahoma" w:hAnsi="Tahoma" w:cs="Tahoma"/>
          <w:iCs/>
          <w:sz w:val="24"/>
          <w:szCs w:val="24"/>
        </w:rPr>
        <w:t xml:space="preserve"> 2003, M.P.</w:t>
      </w:r>
      <w:r w:rsidR="00845B81" w:rsidRPr="00826E94">
        <w:rPr>
          <w:rFonts w:ascii="Tahoma" w:hAnsi="Tahoma" w:cs="Tahoma"/>
          <w:iCs/>
          <w:sz w:val="24"/>
          <w:szCs w:val="24"/>
        </w:rPr>
        <w:t xml:space="preserve"> Manuel José Cepeda Espinosa.</w:t>
      </w:r>
    </w:p>
    <w:p w14:paraId="2CD9B819" w14:textId="77777777" w:rsidR="00DA05CF" w:rsidRPr="00826E94" w:rsidRDefault="00DA05CF" w:rsidP="00826E94">
      <w:pPr>
        <w:pStyle w:val="Sinespaciado"/>
        <w:spacing w:line="276" w:lineRule="auto"/>
        <w:ind w:firstLine="709"/>
        <w:jc w:val="both"/>
        <w:rPr>
          <w:rFonts w:ascii="Tahoma" w:hAnsi="Tahoma" w:cs="Tahoma"/>
          <w:iCs/>
          <w:sz w:val="24"/>
          <w:szCs w:val="24"/>
        </w:rPr>
      </w:pPr>
    </w:p>
    <w:p w14:paraId="1AD278A9" w14:textId="77777777" w:rsidR="00CB10E6" w:rsidRPr="00DA05CF" w:rsidRDefault="00CB10E6" w:rsidP="00DA05CF">
      <w:pPr>
        <w:pStyle w:val="Sinespaciado"/>
        <w:ind w:left="426" w:right="420"/>
        <w:jc w:val="both"/>
        <w:rPr>
          <w:rFonts w:ascii="Tahoma" w:hAnsi="Tahoma" w:cs="Tahoma"/>
          <w:i/>
          <w:szCs w:val="24"/>
        </w:rPr>
      </w:pPr>
      <w:r w:rsidRPr="00DA05CF">
        <w:rPr>
          <w:rFonts w:ascii="Tahoma" w:hAnsi="Tahoma" w:cs="Tahoma"/>
          <w:i/>
          <w:szCs w:val="24"/>
        </w:rPr>
        <w:t>“En suma, para que la acción de tutela sea procedente requiere como presupuesto necesario de orden lógico-jurídico, que las acciones u omisiones que amenacen o vulneren los derechos fundamentales existan (…), ya que sin la existencia de un acto concreto de vulneración a un derecho fundamental no hay conducta específica activa u omisiva de la cual proteger al interesado (…)”</w:t>
      </w:r>
    </w:p>
    <w:bookmarkEnd w:id="0"/>
    <w:p w14:paraId="176B9FFF" w14:textId="77777777" w:rsidR="00CB10E6" w:rsidRPr="00826E94" w:rsidRDefault="00CB10E6" w:rsidP="00826E94">
      <w:pPr>
        <w:spacing w:after="0" w:line="276" w:lineRule="auto"/>
        <w:ind w:left="357" w:right="6"/>
        <w:jc w:val="both"/>
        <w:rPr>
          <w:rFonts w:ascii="Tahoma" w:hAnsi="Tahoma" w:cs="Tahoma"/>
          <w:i/>
          <w:iCs/>
          <w:sz w:val="24"/>
          <w:szCs w:val="24"/>
        </w:rPr>
      </w:pPr>
    </w:p>
    <w:p w14:paraId="07202154" w14:textId="31F859DA" w:rsidR="00CB10E6" w:rsidRDefault="00CB10E6" w:rsidP="00826E94">
      <w:pPr>
        <w:shd w:val="clear" w:color="auto" w:fill="FFFFFF"/>
        <w:spacing w:after="0" w:line="276" w:lineRule="auto"/>
        <w:ind w:firstLine="357"/>
        <w:jc w:val="both"/>
        <w:rPr>
          <w:rFonts w:ascii="Tahoma" w:eastAsia="Times New Roman" w:hAnsi="Tahoma" w:cs="Tahoma"/>
          <w:sz w:val="24"/>
          <w:szCs w:val="24"/>
          <w:lang w:val="es-ES_tradnl" w:eastAsia="es-CO"/>
        </w:rPr>
      </w:pPr>
      <w:r w:rsidRPr="00826E94">
        <w:rPr>
          <w:rFonts w:ascii="Tahoma" w:hAnsi="Tahoma" w:cs="Tahoma"/>
          <w:sz w:val="24"/>
          <w:szCs w:val="24"/>
        </w:rPr>
        <w:t xml:space="preserve">En este mismo sentido en Sentencia </w:t>
      </w:r>
      <w:r w:rsidRPr="00826E94">
        <w:rPr>
          <w:rFonts w:ascii="Tahoma" w:hAnsi="Tahoma" w:cs="Tahoma"/>
          <w:sz w:val="24"/>
          <w:szCs w:val="24"/>
          <w:shd w:val="clear" w:color="auto" w:fill="FFFFFF"/>
        </w:rPr>
        <w:t xml:space="preserve">T-130/14 </w:t>
      </w:r>
      <w:r w:rsidRPr="00826E94">
        <w:rPr>
          <w:rFonts w:ascii="Tahoma" w:eastAsia="Times New Roman" w:hAnsi="Tahoma" w:cs="Tahoma"/>
          <w:sz w:val="24"/>
          <w:szCs w:val="24"/>
          <w:lang w:val="es-ES_tradnl" w:eastAsia="es-CO"/>
        </w:rPr>
        <w:t>M. P</w:t>
      </w:r>
      <w:r w:rsidRPr="00826E94">
        <w:rPr>
          <w:rFonts w:ascii="Tahoma" w:eastAsia="Times New Roman" w:hAnsi="Tahoma" w:cs="Tahoma"/>
          <w:sz w:val="24"/>
          <w:szCs w:val="24"/>
          <w:lang w:eastAsia="es-CO"/>
        </w:rPr>
        <w:t xml:space="preserve">. </w:t>
      </w:r>
      <w:r w:rsidR="008A542B" w:rsidRPr="00826E94">
        <w:rPr>
          <w:rFonts w:ascii="Tahoma" w:eastAsia="Times New Roman" w:hAnsi="Tahoma" w:cs="Tahoma"/>
          <w:sz w:val="24"/>
          <w:szCs w:val="24"/>
          <w:lang w:val="es-ES_tradnl" w:eastAsia="es-CO"/>
        </w:rPr>
        <w:t xml:space="preserve">Luis Guillermo Guerrero Pérez </w:t>
      </w:r>
      <w:r w:rsidRPr="00826E94">
        <w:rPr>
          <w:rFonts w:ascii="Tahoma" w:eastAsia="Times New Roman" w:hAnsi="Tahoma" w:cs="Tahoma"/>
          <w:sz w:val="24"/>
          <w:szCs w:val="24"/>
          <w:lang w:val="es-ES_tradnl" w:eastAsia="es-CO"/>
        </w:rPr>
        <w:t>se dijo que:</w:t>
      </w:r>
    </w:p>
    <w:p w14:paraId="194BD24D" w14:textId="77777777" w:rsidR="00DA05CF" w:rsidRPr="00826E94" w:rsidRDefault="00DA05CF" w:rsidP="00826E94">
      <w:pPr>
        <w:shd w:val="clear" w:color="auto" w:fill="FFFFFF"/>
        <w:spacing w:after="0" w:line="276" w:lineRule="auto"/>
        <w:ind w:firstLine="357"/>
        <w:jc w:val="both"/>
        <w:rPr>
          <w:rFonts w:ascii="Tahoma" w:eastAsia="Times New Roman" w:hAnsi="Tahoma" w:cs="Tahoma"/>
          <w:sz w:val="24"/>
          <w:szCs w:val="24"/>
          <w:lang w:val="es-ES_tradnl" w:eastAsia="es-CO"/>
        </w:rPr>
      </w:pPr>
    </w:p>
    <w:p w14:paraId="76AB40FE" w14:textId="1F082EA5" w:rsidR="00CB10E6" w:rsidRPr="00DA05CF" w:rsidRDefault="00CB10E6" w:rsidP="00DA05CF">
      <w:pPr>
        <w:pStyle w:val="Sinespaciado"/>
        <w:ind w:left="426" w:right="420"/>
        <w:jc w:val="both"/>
        <w:rPr>
          <w:rFonts w:ascii="Tahoma" w:hAnsi="Tahoma" w:cs="Tahoma"/>
          <w:i/>
          <w:szCs w:val="24"/>
        </w:rPr>
      </w:pPr>
      <w:r w:rsidRPr="00DA05CF">
        <w:rPr>
          <w:rFonts w:ascii="Tahoma" w:hAnsi="Tahoma" w:cs="Tahoma"/>
          <w:i/>
          <w:szCs w:val="24"/>
        </w:rPr>
        <w:t xml:space="preserve">“sí se permite que las personas acudan al mecanismo de amparo constitucional sobre la base de acciones u omisiones inexistentes, presuntas o hipotéticas, y que por tanto no se hayan concretado en el mundo material y jurídico, ello resultaría violatorio del </w:t>
      </w:r>
      <w:r w:rsidRPr="00DA05CF">
        <w:rPr>
          <w:rFonts w:ascii="Tahoma" w:hAnsi="Tahoma" w:cs="Tahoma"/>
          <w:i/>
          <w:szCs w:val="24"/>
        </w:rPr>
        <w:lastRenderedPageBreak/>
        <w:t>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 </w:t>
      </w:r>
    </w:p>
    <w:p w14:paraId="12AE3FE1" w14:textId="77777777" w:rsidR="00DA05CF" w:rsidRDefault="00DA05CF" w:rsidP="00DA05CF">
      <w:pPr>
        <w:pStyle w:val="Sinespaciado"/>
        <w:ind w:left="426" w:right="420"/>
        <w:jc w:val="both"/>
        <w:rPr>
          <w:rFonts w:ascii="Tahoma" w:hAnsi="Tahoma" w:cs="Tahoma"/>
          <w:i/>
          <w:szCs w:val="24"/>
        </w:rPr>
      </w:pPr>
    </w:p>
    <w:p w14:paraId="22E95A4B" w14:textId="0CCF95B0" w:rsidR="00CB10E6" w:rsidRPr="00DA05CF" w:rsidRDefault="00CB10E6" w:rsidP="00DA05CF">
      <w:pPr>
        <w:pStyle w:val="Sinespaciado"/>
        <w:ind w:left="426" w:right="420"/>
        <w:jc w:val="both"/>
        <w:rPr>
          <w:rFonts w:ascii="Tahoma" w:hAnsi="Tahoma" w:cs="Tahoma"/>
          <w:i/>
          <w:szCs w:val="24"/>
        </w:rPr>
      </w:pPr>
      <w:r w:rsidRPr="00DA05CF">
        <w:rPr>
          <w:rFonts w:ascii="Tahoma" w:hAnsi="Tahoma" w:cs="Tahoma"/>
          <w:i/>
          <w:szCs w:val="24"/>
        </w:rPr>
        <w:t>Así pues, cuando el juez constitucional no encuentre ninguna conducta atribuible al accionado respecto de la cual se pueda determinar la presunta amenaza o violación de un derecho fundamental, debe declarar la improcedencia de la acción de tutela”.</w:t>
      </w:r>
    </w:p>
    <w:p w14:paraId="6BD4BDF7" w14:textId="77777777" w:rsidR="00EE448F" w:rsidRPr="00826E94" w:rsidRDefault="00EE448F" w:rsidP="00826E94">
      <w:pPr>
        <w:shd w:val="clear" w:color="auto" w:fill="FFFFFF"/>
        <w:spacing w:after="0" w:line="276" w:lineRule="auto"/>
        <w:ind w:firstLine="709"/>
        <w:jc w:val="both"/>
        <w:rPr>
          <w:rFonts w:ascii="Tahoma" w:eastAsia="Times New Roman" w:hAnsi="Tahoma" w:cs="Tahoma"/>
          <w:i/>
          <w:iCs/>
          <w:sz w:val="24"/>
          <w:szCs w:val="24"/>
          <w:lang w:eastAsia="es-CO"/>
        </w:rPr>
      </w:pPr>
    </w:p>
    <w:p w14:paraId="1270194A" w14:textId="38B1B105" w:rsidR="00CB10E6" w:rsidRDefault="006B28FA" w:rsidP="00826E94">
      <w:pPr>
        <w:pStyle w:val="Sinespaciado"/>
        <w:spacing w:line="276" w:lineRule="auto"/>
        <w:ind w:right="709" w:firstLine="709"/>
        <w:jc w:val="both"/>
        <w:rPr>
          <w:rFonts w:ascii="Tahoma" w:eastAsia="Times New Roman" w:hAnsi="Tahoma" w:cs="Tahoma"/>
          <w:iCs/>
          <w:sz w:val="24"/>
          <w:szCs w:val="24"/>
          <w:lang w:eastAsia="es-CO"/>
        </w:rPr>
      </w:pPr>
      <w:r w:rsidRPr="00826E94">
        <w:rPr>
          <w:rFonts w:ascii="Tahoma" w:eastAsia="Times New Roman" w:hAnsi="Tahoma" w:cs="Tahoma"/>
          <w:iCs/>
          <w:sz w:val="24"/>
          <w:szCs w:val="24"/>
          <w:lang w:eastAsia="es-CO"/>
        </w:rPr>
        <w:t>Ahora</w:t>
      </w:r>
      <w:r w:rsidR="004A5C02" w:rsidRPr="00826E94">
        <w:rPr>
          <w:rFonts w:ascii="Tahoma" w:eastAsia="Times New Roman" w:hAnsi="Tahoma" w:cs="Tahoma"/>
          <w:iCs/>
          <w:sz w:val="24"/>
          <w:szCs w:val="24"/>
          <w:lang w:eastAsia="es-CO"/>
        </w:rPr>
        <w:t>,</w:t>
      </w:r>
      <w:r w:rsidRPr="00826E94">
        <w:rPr>
          <w:rFonts w:ascii="Tahoma" w:eastAsia="Times New Roman" w:hAnsi="Tahoma" w:cs="Tahoma"/>
          <w:iCs/>
          <w:sz w:val="24"/>
          <w:szCs w:val="24"/>
          <w:lang w:eastAsia="es-CO"/>
        </w:rPr>
        <w:t xml:space="preserve"> es preciso señalar que la Corte Constitucional </w:t>
      </w:r>
      <w:r w:rsidR="00EE448F" w:rsidRPr="00826E94">
        <w:rPr>
          <w:rFonts w:ascii="Tahoma" w:eastAsia="Times New Roman" w:hAnsi="Tahoma" w:cs="Tahoma"/>
          <w:iCs/>
          <w:sz w:val="24"/>
          <w:szCs w:val="24"/>
          <w:lang w:eastAsia="es-CO"/>
        </w:rPr>
        <w:t xml:space="preserve">en la </w:t>
      </w:r>
      <w:r w:rsidR="00EE448F" w:rsidRPr="00826E94">
        <w:rPr>
          <w:rFonts w:ascii="Tahoma" w:hAnsi="Tahoma" w:cs="Tahoma"/>
          <w:i/>
          <w:iCs/>
          <w:color w:val="000000"/>
          <w:sz w:val="24"/>
          <w:szCs w:val="24"/>
        </w:rPr>
        <w:t xml:space="preserve">Sentencia T-105 de 2007 </w:t>
      </w:r>
      <w:r w:rsidR="00E346EE" w:rsidRPr="00826E94">
        <w:rPr>
          <w:rFonts w:ascii="Tahoma" w:eastAsia="Times New Roman" w:hAnsi="Tahoma" w:cs="Tahoma"/>
          <w:iCs/>
          <w:sz w:val="24"/>
          <w:szCs w:val="24"/>
          <w:lang w:eastAsia="es-CO"/>
        </w:rPr>
        <w:t>diseñ</w:t>
      </w:r>
      <w:r w:rsidR="00EE448F" w:rsidRPr="00826E94">
        <w:rPr>
          <w:rFonts w:ascii="Tahoma" w:eastAsia="Times New Roman" w:hAnsi="Tahoma" w:cs="Tahoma"/>
          <w:iCs/>
          <w:sz w:val="24"/>
          <w:szCs w:val="24"/>
          <w:lang w:eastAsia="es-CO"/>
        </w:rPr>
        <w:t>ó</w:t>
      </w:r>
      <w:r w:rsidR="00E346EE" w:rsidRPr="00826E94">
        <w:rPr>
          <w:rFonts w:ascii="Tahoma" w:eastAsia="Times New Roman" w:hAnsi="Tahoma" w:cs="Tahoma"/>
          <w:iCs/>
          <w:sz w:val="24"/>
          <w:szCs w:val="24"/>
          <w:lang w:eastAsia="es-CO"/>
        </w:rPr>
        <w:t xml:space="preserve"> un test para establecer los eventos en </w:t>
      </w:r>
      <w:r w:rsidR="00875288" w:rsidRPr="00826E94">
        <w:rPr>
          <w:rFonts w:ascii="Tahoma" w:eastAsia="Times New Roman" w:hAnsi="Tahoma" w:cs="Tahoma"/>
          <w:iCs/>
          <w:sz w:val="24"/>
          <w:szCs w:val="24"/>
          <w:lang w:eastAsia="es-CO"/>
        </w:rPr>
        <w:t>que,</w:t>
      </w:r>
      <w:r w:rsidR="00E346EE" w:rsidRPr="00826E94">
        <w:rPr>
          <w:rFonts w:ascii="Tahoma" w:eastAsia="Times New Roman" w:hAnsi="Tahoma" w:cs="Tahoma"/>
          <w:iCs/>
          <w:sz w:val="24"/>
          <w:szCs w:val="24"/>
          <w:lang w:eastAsia="es-CO"/>
        </w:rPr>
        <w:t xml:space="preserve"> </w:t>
      </w:r>
      <w:r w:rsidR="00875288" w:rsidRPr="00826E94">
        <w:rPr>
          <w:rFonts w:ascii="Tahoma" w:eastAsia="Times New Roman" w:hAnsi="Tahoma" w:cs="Tahoma"/>
          <w:iCs/>
          <w:sz w:val="24"/>
          <w:szCs w:val="24"/>
          <w:lang w:eastAsia="es-CO"/>
        </w:rPr>
        <w:t xml:space="preserve">como excepción a la regla general, </w:t>
      </w:r>
      <w:r w:rsidR="00E346EE" w:rsidRPr="00826E94">
        <w:rPr>
          <w:rFonts w:ascii="Tahoma" w:eastAsia="Times New Roman" w:hAnsi="Tahoma" w:cs="Tahoma"/>
          <w:iCs/>
          <w:sz w:val="24"/>
          <w:szCs w:val="24"/>
          <w:lang w:eastAsia="es-CO"/>
        </w:rPr>
        <w:t xml:space="preserve">procede </w:t>
      </w:r>
      <w:r w:rsidR="00875288" w:rsidRPr="00826E94">
        <w:rPr>
          <w:rFonts w:ascii="Tahoma" w:eastAsia="Times New Roman" w:hAnsi="Tahoma" w:cs="Tahoma"/>
          <w:iCs/>
          <w:sz w:val="24"/>
          <w:szCs w:val="24"/>
          <w:lang w:eastAsia="es-CO"/>
        </w:rPr>
        <w:t>la acción</w:t>
      </w:r>
      <w:r w:rsidR="00DE60C9" w:rsidRPr="00826E94">
        <w:rPr>
          <w:rFonts w:ascii="Tahoma" w:eastAsia="Times New Roman" w:hAnsi="Tahoma" w:cs="Tahoma"/>
          <w:iCs/>
          <w:sz w:val="24"/>
          <w:szCs w:val="24"/>
          <w:lang w:eastAsia="es-CO"/>
        </w:rPr>
        <w:t xml:space="preserve"> de </w:t>
      </w:r>
      <w:r w:rsidR="00875288" w:rsidRPr="00826E94">
        <w:rPr>
          <w:rFonts w:ascii="Tahoma" w:eastAsia="Times New Roman" w:hAnsi="Tahoma" w:cs="Tahoma"/>
          <w:iCs/>
          <w:sz w:val="24"/>
          <w:szCs w:val="24"/>
          <w:lang w:eastAsia="es-CO"/>
        </w:rPr>
        <w:t>t</w:t>
      </w:r>
      <w:r w:rsidR="00DE60C9" w:rsidRPr="00826E94">
        <w:rPr>
          <w:rFonts w:ascii="Tahoma" w:eastAsia="Times New Roman" w:hAnsi="Tahoma" w:cs="Tahoma"/>
          <w:iCs/>
          <w:sz w:val="24"/>
          <w:szCs w:val="24"/>
          <w:lang w:eastAsia="es-CO"/>
        </w:rPr>
        <w:t>utela</w:t>
      </w:r>
      <w:r w:rsidR="00875288" w:rsidRPr="00826E94">
        <w:rPr>
          <w:rFonts w:ascii="Tahoma" w:eastAsia="Times New Roman" w:hAnsi="Tahoma" w:cs="Tahoma"/>
          <w:iCs/>
          <w:sz w:val="24"/>
          <w:szCs w:val="24"/>
          <w:lang w:eastAsia="es-CO"/>
        </w:rPr>
        <w:t xml:space="preserve"> en aras de evitar un perjuicio irremediable</w:t>
      </w:r>
      <w:r w:rsidR="00EE448F" w:rsidRPr="00826E94">
        <w:rPr>
          <w:rFonts w:ascii="Tahoma" w:eastAsia="Times New Roman" w:hAnsi="Tahoma" w:cs="Tahoma"/>
          <w:iCs/>
          <w:sz w:val="24"/>
          <w:szCs w:val="24"/>
          <w:lang w:eastAsia="es-CO"/>
        </w:rPr>
        <w:t xml:space="preserve"> dentro de un proceso disciplinario</w:t>
      </w:r>
      <w:r w:rsidR="00875288" w:rsidRPr="00826E94">
        <w:rPr>
          <w:rFonts w:ascii="Tahoma" w:eastAsia="Times New Roman" w:hAnsi="Tahoma" w:cs="Tahoma"/>
          <w:iCs/>
          <w:sz w:val="24"/>
          <w:szCs w:val="24"/>
          <w:lang w:eastAsia="es-CO"/>
        </w:rPr>
        <w:t xml:space="preserve">, para </w:t>
      </w:r>
      <w:r w:rsidR="00EE448F" w:rsidRPr="00826E94">
        <w:rPr>
          <w:rFonts w:ascii="Tahoma" w:eastAsia="Times New Roman" w:hAnsi="Tahoma" w:cs="Tahoma"/>
          <w:iCs/>
          <w:sz w:val="24"/>
          <w:szCs w:val="24"/>
          <w:lang w:eastAsia="es-CO"/>
        </w:rPr>
        <w:t xml:space="preserve">lo cual </w:t>
      </w:r>
      <w:r w:rsidR="00875288" w:rsidRPr="00826E94">
        <w:rPr>
          <w:rFonts w:ascii="Tahoma" w:eastAsia="Times New Roman" w:hAnsi="Tahoma" w:cs="Tahoma"/>
          <w:iCs/>
          <w:sz w:val="24"/>
          <w:szCs w:val="24"/>
          <w:lang w:eastAsia="es-CO"/>
        </w:rPr>
        <w:t>indica</w:t>
      </w:r>
      <w:r w:rsidR="00E346EE" w:rsidRPr="00826E94">
        <w:rPr>
          <w:rFonts w:ascii="Tahoma" w:eastAsia="Times New Roman" w:hAnsi="Tahoma" w:cs="Tahoma"/>
          <w:iCs/>
          <w:sz w:val="24"/>
          <w:szCs w:val="24"/>
          <w:lang w:eastAsia="es-CO"/>
        </w:rPr>
        <w:t>:</w:t>
      </w:r>
    </w:p>
    <w:p w14:paraId="2FC58956" w14:textId="77777777" w:rsidR="00DA05CF" w:rsidRDefault="00DA05CF" w:rsidP="00DA05CF">
      <w:pPr>
        <w:pStyle w:val="Sinespaciado"/>
        <w:ind w:left="426" w:right="420"/>
        <w:jc w:val="both"/>
        <w:rPr>
          <w:rFonts w:ascii="Tahoma" w:hAnsi="Tahoma" w:cs="Tahoma"/>
          <w:i/>
          <w:szCs w:val="24"/>
        </w:rPr>
      </w:pPr>
    </w:p>
    <w:p w14:paraId="1ADA0C81" w14:textId="4BE51E3B" w:rsidR="00004E46" w:rsidRPr="00DA05CF" w:rsidRDefault="00004E46" w:rsidP="00DA05CF">
      <w:pPr>
        <w:pStyle w:val="Sinespaciado"/>
        <w:ind w:left="426" w:right="420"/>
        <w:jc w:val="both"/>
        <w:rPr>
          <w:rFonts w:ascii="Tahoma" w:hAnsi="Tahoma" w:cs="Tahoma"/>
          <w:i/>
          <w:szCs w:val="24"/>
        </w:rPr>
      </w:pPr>
      <w:r w:rsidRPr="00DA05CF">
        <w:rPr>
          <w:rFonts w:ascii="Tahoma" w:hAnsi="Tahoma" w:cs="Tahoma"/>
          <w:i/>
          <w:szCs w:val="24"/>
        </w:rPr>
        <w:t>“En similar sentido la Corte ha precisado que “en sí misma, la imposición de una sanción disciplinaria no configura un perjuicio irremediable; si se han llevado a cabo las actuaciones procesales prescritas por la ley con el lleno de las garantías y requisitos constitucionales y legales, y se ha impuesto la sanción legalmente prevista para quienes incurran en faltas disciplinarias, se trata de una afectación legítima de los derechos del funcionario público objeto de la medida, y no de la generación de un perjuicio contrario al orden jurídico constitucional. La configuración de un perjuicio irremediable que ha de ser prevenido por vía de la  acción de tutela surge, en este orden de ideas, cuando se presentan circunstancias excepcionales tales como las siguientes: (i) que existan motivos serios y razonables que indiquen que una determinada providencia sancionatoria en materia disciplinaria puede haber sido adoptada con desconocimiento de las garantías constitucionales y legales pertinentes y, por ende, con violación de los derechos fundamentales de los afectados, en particular al debido proceso; (</w:t>
      </w:r>
      <w:proofErr w:type="spellStart"/>
      <w:r w:rsidRPr="00DA05CF">
        <w:rPr>
          <w:rFonts w:ascii="Tahoma" w:hAnsi="Tahoma" w:cs="Tahoma"/>
          <w:i/>
          <w:szCs w:val="24"/>
        </w:rPr>
        <w:t>ii</w:t>
      </w:r>
      <w:proofErr w:type="spellEnd"/>
      <w:r w:rsidRPr="00DA05CF">
        <w:rPr>
          <w:rFonts w:ascii="Tahoma" w:hAnsi="Tahoma" w:cs="Tahoma"/>
          <w:i/>
          <w:szCs w:val="24"/>
        </w:rPr>
        <w:t>) que el perjuicio derivado de la providencia sancionatoria adoptada de manera inconstitucional amenace con hacer nugatorio el ejercicio de uno o más derechos fundamentales de los sujetos disciplinados, (</w:t>
      </w:r>
      <w:proofErr w:type="spellStart"/>
      <w:r w:rsidRPr="00DA05CF">
        <w:rPr>
          <w:rFonts w:ascii="Tahoma" w:hAnsi="Tahoma" w:cs="Tahoma"/>
          <w:i/>
          <w:szCs w:val="24"/>
        </w:rPr>
        <w:t>iii</w:t>
      </w:r>
      <w:proofErr w:type="spellEnd"/>
      <w:r w:rsidRPr="00DA05CF">
        <w:rPr>
          <w:rFonts w:ascii="Tahoma" w:hAnsi="Tahoma" w:cs="Tahoma"/>
          <w:i/>
          <w:szCs w:val="24"/>
        </w:rPr>
        <w:t>) que el perjuicio en cuestión llene los requisitos de ser cierto e inminente, grave y de urgente atención, y (</w:t>
      </w:r>
      <w:proofErr w:type="spellStart"/>
      <w:r w:rsidRPr="00DA05CF">
        <w:rPr>
          <w:rFonts w:ascii="Tahoma" w:hAnsi="Tahoma" w:cs="Tahoma"/>
          <w:i/>
          <w:szCs w:val="24"/>
        </w:rPr>
        <w:t>iv</w:t>
      </w:r>
      <w:proofErr w:type="spellEnd"/>
      <w:r w:rsidRPr="00DA05CF">
        <w:rPr>
          <w:rFonts w:ascii="Tahoma" w:hAnsi="Tahoma" w:cs="Tahoma"/>
          <w:i/>
          <w:szCs w:val="24"/>
        </w:rPr>
        <w:t>) que los medios judiciales ordinarios con los que cuentan los afectados para su defensa no sean lo suficientemente expeditos como para controlar la legalidad y constitucionalidad de las medidas sancionatorias impugnadas con la urgencia requerida para impedir la afectación irremediable del derecho fundamental invocado”</w:t>
      </w:r>
      <w:r w:rsidR="004A5C02" w:rsidRPr="00DA05CF">
        <w:rPr>
          <w:rFonts w:ascii="Tahoma" w:hAnsi="Tahoma" w:cs="Tahoma"/>
          <w:i/>
          <w:szCs w:val="24"/>
        </w:rPr>
        <w:t xml:space="preserve"> </w:t>
      </w:r>
    </w:p>
    <w:p w14:paraId="01BD4C81" w14:textId="77777777" w:rsidR="00574EA0" w:rsidRPr="00826E94" w:rsidRDefault="00574EA0" w:rsidP="00826E94">
      <w:pPr>
        <w:tabs>
          <w:tab w:val="left" w:pos="1701"/>
        </w:tabs>
        <w:autoSpaceDN w:val="0"/>
        <w:spacing w:after="0" w:line="276" w:lineRule="auto"/>
        <w:jc w:val="both"/>
        <w:rPr>
          <w:rFonts w:ascii="Tahoma" w:hAnsi="Tahoma" w:cs="Tahoma"/>
          <w:b/>
          <w:sz w:val="24"/>
          <w:szCs w:val="24"/>
        </w:rPr>
      </w:pPr>
    </w:p>
    <w:p w14:paraId="562CA922" w14:textId="40689FAC" w:rsidR="00574EA0" w:rsidRPr="00826E94" w:rsidRDefault="00574EA0" w:rsidP="00826E94">
      <w:pPr>
        <w:pStyle w:val="Prrafodelista"/>
        <w:tabs>
          <w:tab w:val="left" w:pos="1701"/>
        </w:tabs>
        <w:autoSpaceDN w:val="0"/>
        <w:spacing w:after="0" w:line="276" w:lineRule="auto"/>
        <w:ind w:left="709" w:firstLine="709"/>
        <w:jc w:val="both"/>
        <w:rPr>
          <w:rFonts w:ascii="Tahoma" w:hAnsi="Tahoma" w:cs="Tahoma"/>
          <w:b/>
          <w:sz w:val="24"/>
          <w:szCs w:val="24"/>
        </w:rPr>
      </w:pPr>
      <w:r w:rsidRPr="00826E94">
        <w:rPr>
          <w:rFonts w:ascii="Tahoma" w:hAnsi="Tahoma" w:cs="Tahoma"/>
          <w:b/>
          <w:sz w:val="24"/>
          <w:szCs w:val="24"/>
        </w:rPr>
        <w:t>5.</w:t>
      </w:r>
      <w:r w:rsidR="00F9788E" w:rsidRPr="00826E94">
        <w:rPr>
          <w:rFonts w:ascii="Tahoma" w:hAnsi="Tahoma" w:cs="Tahoma"/>
          <w:b/>
          <w:sz w:val="24"/>
          <w:szCs w:val="24"/>
        </w:rPr>
        <w:t>4</w:t>
      </w:r>
      <w:r w:rsidRPr="00826E94">
        <w:rPr>
          <w:rFonts w:ascii="Tahoma" w:hAnsi="Tahoma" w:cs="Tahoma"/>
          <w:b/>
          <w:sz w:val="24"/>
          <w:szCs w:val="24"/>
        </w:rPr>
        <w:t xml:space="preserve"> Caso en concreto </w:t>
      </w:r>
    </w:p>
    <w:p w14:paraId="0A616702" w14:textId="77777777" w:rsidR="00574EA0" w:rsidRPr="00826E94" w:rsidRDefault="00574EA0" w:rsidP="00826E94">
      <w:pPr>
        <w:tabs>
          <w:tab w:val="left" w:pos="1701"/>
        </w:tabs>
        <w:autoSpaceDN w:val="0"/>
        <w:spacing w:after="0" w:line="276" w:lineRule="auto"/>
        <w:ind w:firstLine="709"/>
        <w:jc w:val="both"/>
        <w:rPr>
          <w:rFonts w:ascii="Tahoma" w:hAnsi="Tahoma" w:cs="Tahoma"/>
          <w:b/>
          <w:sz w:val="24"/>
          <w:szCs w:val="24"/>
        </w:rPr>
      </w:pPr>
    </w:p>
    <w:p w14:paraId="3E6FA5BD" w14:textId="1E74A8FF" w:rsidR="00C47C6B" w:rsidRPr="00826E94" w:rsidRDefault="00574EA0" w:rsidP="00826E94">
      <w:pPr>
        <w:spacing w:after="0" w:line="276" w:lineRule="auto"/>
        <w:ind w:firstLine="709"/>
        <w:jc w:val="both"/>
        <w:rPr>
          <w:rFonts w:ascii="Tahoma" w:hAnsi="Tahoma" w:cs="Tahoma"/>
          <w:sz w:val="24"/>
          <w:szCs w:val="24"/>
        </w:rPr>
      </w:pPr>
      <w:r w:rsidRPr="00826E94">
        <w:rPr>
          <w:rFonts w:ascii="Tahoma" w:hAnsi="Tahoma" w:cs="Tahoma"/>
          <w:sz w:val="24"/>
          <w:szCs w:val="24"/>
        </w:rPr>
        <w:t>En el caso que ocupa la atención de la Sala, el señor</w:t>
      </w:r>
      <w:r w:rsidR="008F1633" w:rsidRPr="00826E94">
        <w:rPr>
          <w:rFonts w:ascii="Tahoma" w:hAnsi="Tahoma" w:cs="Tahoma"/>
          <w:sz w:val="24"/>
          <w:szCs w:val="24"/>
        </w:rPr>
        <w:t xml:space="preserve"> </w:t>
      </w:r>
      <w:r w:rsidR="00F43443">
        <w:rPr>
          <w:rFonts w:ascii="Tahoma" w:hAnsi="Tahoma" w:cs="Tahoma"/>
          <w:sz w:val="24"/>
          <w:szCs w:val="24"/>
        </w:rPr>
        <w:t>AACP</w:t>
      </w:r>
      <w:r w:rsidRPr="00826E94">
        <w:rPr>
          <w:rFonts w:ascii="Tahoma" w:hAnsi="Tahoma" w:cs="Tahoma"/>
          <w:sz w:val="24"/>
          <w:szCs w:val="24"/>
        </w:rPr>
        <w:t xml:space="preserve"> presentó acción Constitucional, con el fin de que se le garantice su</w:t>
      </w:r>
      <w:r w:rsidR="008F1633" w:rsidRPr="00826E94">
        <w:rPr>
          <w:rFonts w:ascii="Tahoma" w:hAnsi="Tahoma" w:cs="Tahoma"/>
          <w:sz w:val="24"/>
          <w:szCs w:val="24"/>
        </w:rPr>
        <w:t>s</w:t>
      </w:r>
      <w:r w:rsidRPr="00826E94">
        <w:rPr>
          <w:rFonts w:ascii="Tahoma" w:hAnsi="Tahoma" w:cs="Tahoma"/>
          <w:sz w:val="24"/>
          <w:szCs w:val="24"/>
        </w:rPr>
        <w:t xml:space="preserve"> derecho</w:t>
      </w:r>
      <w:r w:rsidR="008F1633" w:rsidRPr="00826E94">
        <w:rPr>
          <w:rFonts w:ascii="Tahoma" w:hAnsi="Tahoma" w:cs="Tahoma"/>
          <w:sz w:val="24"/>
          <w:szCs w:val="24"/>
        </w:rPr>
        <w:t>s</w:t>
      </w:r>
      <w:r w:rsidRPr="00826E94">
        <w:rPr>
          <w:rFonts w:ascii="Tahoma" w:hAnsi="Tahoma" w:cs="Tahoma"/>
          <w:sz w:val="24"/>
          <w:szCs w:val="24"/>
        </w:rPr>
        <w:t xml:space="preserve"> fundamental</w:t>
      </w:r>
      <w:r w:rsidR="008F1633" w:rsidRPr="00826E94">
        <w:rPr>
          <w:rFonts w:ascii="Tahoma" w:hAnsi="Tahoma" w:cs="Tahoma"/>
          <w:sz w:val="24"/>
          <w:szCs w:val="24"/>
        </w:rPr>
        <w:t>es</w:t>
      </w:r>
      <w:r w:rsidRPr="00826E94">
        <w:rPr>
          <w:rFonts w:ascii="Tahoma" w:hAnsi="Tahoma" w:cs="Tahoma"/>
          <w:sz w:val="24"/>
          <w:szCs w:val="24"/>
        </w:rPr>
        <w:t xml:space="preserve"> </w:t>
      </w:r>
      <w:r w:rsidR="008F1633" w:rsidRPr="00826E94">
        <w:rPr>
          <w:rFonts w:ascii="Tahoma" w:hAnsi="Tahoma" w:cs="Tahoma"/>
          <w:sz w:val="24"/>
          <w:szCs w:val="24"/>
        </w:rPr>
        <w:t>al debido proceso</w:t>
      </w:r>
      <w:r w:rsidRPr="00826E94">
        <w:rPr>
          <w:rFonts w:ascii="Tahoma" w:hAnsi="Tahoma" w:cs="Tahoma"/>
          <w:sz w:val="24"/>
          <w:szCs w:val="24"/>
        </w:rPr>
        <w:t>, mínimo vital</w:t>
      </w:r>
      <w:r w:rsidR="008F1633" w:rsidRPr="00826E94">
        <w:rPr>
          <w:rFonts w:ascii="Tahoma" w:hAnsi="Tahoma" w:cs="Tahoma"/>
          <w:sz w:val="24"/>
          <w:szCs w:val="24"/>
        </w:rPr>
        <w:t>, buen nombre y honra</w:t>
      </w:r>
      <w:r w:rsidRPr="00826E94">
        <w:rPr>
          <w:rFonts w:ascii="Tahoma" w:hAnsi="Tahoma" w:cs="Tahoma"/>
          <w:sz w:val="24"/>
          <w:szCs w:val="24"/>
        </w:rPr>
        <w:t xml:space="preserve"> alegando su vulneración</w:t>
      </w:r>
      <w:r w:rsidR="008F1633" w:rsidRPr="00826E94">
        <w:rPr>
          <w:rFonts w:ascii="Tahoma" w:hAnsi="Tahoma" w:cs="Tahoma"/>
          <w:sz w:val="24"/>
          <w:szCs w:val="24"/>
        </w:rPr>
        <w:t xml:space="preserve"> por parte de la Superintendencia de Notariado y Registro, </w:t>
      </w:r>
      <w:r w:rsidR="00FE57B7" w:rsidRPr="00826E94">
        <w:rPr>
          <w:rFonts w:ascii="Tahoma" w:hAnsi="Tahoma" w:cs="Tahoma"/>
          <w:sz w:val="24"/>
          <w:szCs w:val="24"/>
        </w:rPr>
        <w:t>a raíz de</w:t>
      </w:r>
      <w:r w:rsidR="008F1633" w:rsidRPr="00826E94">
        <w:rPr>
          <w:rFonts w:ascii="Tahoma" w:hAnsi="Tahoma" w:cs="Tahoma"/>
          <w:sz w:val="24"/>
          <w:szCs w:val="24"/>
        </w:rPr>
        <w:t xml:space="preserve"> una sanción disciplinaria </w:t>
      </w:r>
      <w:r w:rsidR="00C256AC" w:rsidRPr="00826E94">
        <w:rPr>
          <w:rFonts w:ascii="Tahoma" w:hAnsi="Tahoma" w:cs="Tahoma"/>
          <w:sz w:val="24"/>
          <w:szCs w:val="24"/>
        </w:rPr>
        <w:t>que en su calidad de Notario</w:t>
      </w:r>
      <w:r w:rsidR="00F43443">
        <w:rPr>
          <w:rFonts w:ascii="Tahoma" w:hAnsi="Tahoma" w:cs="Tahoma"/>
          <w:sz w:val="24"/>
          <w:szCs w:val="24"/>
        </w:rPr>
        <w:t>…</w:t>
      </w:r>
      <w:r w:rsidR="00C256AC" w:rsidRPr="00826E94">
        <w:rPr>
          <w:rFonts w:ascii="Tahoma" w:hAnsi="Tahoma" w:cs="Tahoma"/>
          <w:sz w:val="24"/>
          <w:szCs w:val="24"/>
        </w:rPr>
        <w:t xml:space="preserve"> le fue impuesta</w:t>
      </w:r>
      <w:r w:rsidR="00FE57B7" w:rsidRPr="00826E94">
        <w:rPr>
          <w:rFonts w:ascii="Tahoma" w:hAnsi="Tahoma" w:cs="Tahoma"/>
          <w:sz w:val="24"/>
          <w:szCs w:val="24"/>
        </w:rPr>
        <w:t>, y en consecuencia solicita que se ordene suspender los efectos de la sanción, hasta tanto se  resuelva de fondo a través del medio de control idóneo.</w:t>
      </w:r>
    </w:p>
    <w:p w14:paraId="43ABEE93" w14:textId="77777777" w:rsidR="00574EA0" w:rsidRPr="00826E94" w:rsidRDefault="00574EA0" w:rsidP="00826E94">
      <w:pPr>
        <w:spacing w:after="0" w:line="276" w:lineRule="auto"/>
        <w:ind w:firstLine="709"/>
        <w:jc w:val="both"/>
        <w:rPr>
          <w:rFonts w:ascii="Tahoma" w:hAnsi="Tahoma" w:cs="Tahoma"/>
          <w:sz w:val="24"/>
          <w:szCs w:val="24"/>
        </w:rPr>
      </w:pPr>
    </w:p>
    <w:p w14:paraId="43C7E569" w14:textId="1ED011D6" w:rsidR="00FE57B7" w:rsidRPr="00826E94" w:rsidRDefault="00574EA0" w:rsidP="00826E94">
      <w:pPr>
        <w:spacing w:after="0" w:line="276" w:lineRule="auto"/>
        <w:ind w:firstLine="709"/>
        <w:jc w:val="both"/>
        <w:rPr>
          <w:rFonts w:ascii="Tahoma" w:eastAsia="Calibri" w:hAnsi="Tahoma" w:cs="Tahoma"/>
          <w:sz w:val="24"/>
          <w:szCs w:val="24"/>
          <w:lang w:val="es-ES"/>
        </w:rPr>
      </w:pPr>
      <w:r w:rsidRPr="00826E94">
        <w:rPr>
          <w:rFonts w:ascii="Tahoma" w:eastAsia="Calibri" w:hAnsi="Tahoma" w:cs="Tahoma"/>
          <w:sz w:val="24"/>
          <w:szCs w:val="24"/>
          <w:lang w:val="es-ES"/>
        </w:rPr>
        <w:t>Record</w:t>
      </w:r>
      <w:r w:rsidR="000F1CA8" w:rsidRPr="00826E94">
        <w:rPr>
          <w:rFonts w:ascii="Tahoma" w:eastAsia="Calibri" w:hAnsi="Tahoma" w:cs="Tahoma"/>
          <w:sz w:val="24"/>
          <w:szCs w:val="24"/>
          <w:lang w:val="es-ES"/>
        </w:rPr>
        <w:t>em</w:t>
      </w:r>
      <w:r w:rsidRPr="00826E94">
        <w:rPr>
          <w:rFonts w:ascii="Tahoma" w:eastAsia="Calibri" w:hAnsi="Tahoma" w:cs="Tahoma"/>
          <w:sz w:val="24"/>
          <w:szCs w:val="24"/>
          <w:lang w:val="es-ES"/>
        </w:rPr>
        <w:t xml:space="preserve">os que en primera instancia </w:t>
      </w:r>
      <w:r w:rsidR="00FE57B7" w:rsidRPr="00826E94">
        <w:rPr>
          <w:rFonts w:ascii="Tahoma" w:eastAsia="Calibri" w:hAnsi="Tahoma" w:cs="Tahoma"/>
          <w:sz w:val="24"/>
          <w:szCs w:val="24"/>
          <w:lang w:val="es-ES"/>
        </w:rPr>
        <w:t>se declaró improcedente la tutela interpuesta</w:t>
      </w:r>
      <w:r w:rsidR="006E4B8D" w:rsidRPr="00826E94">
        <w:rPr>
          <w:rFonts w:ascii="Tahoma" w:eastAsia="Calibri" w:hAnsi="Tahoma" w:cs="Tahoma"/>
          <w:sz w:val="24"/>
          <w:szCs w:val="24"/>
          <w:lang w:val="es-ES"/>
        </w:rPr>
        <w:t xml:space="preserve"> al no hallar la Juez</w:t>
      </w:r>
      <w:r w:rsidR="00C256AC" w:rsidRPr="00826E94">
        <w:rPr>
          <w:rFonts w:ascii="Tahoma" w:eastAsia="Calibri" w:hAnsi="Tahoma" w:cs="Tahoma"/>
          <w:sz w:val="24"/>
          <w:szCs w:val="24"/>
          <w:lang w:val="es-ES"/>
        </w:rPr>
        <w:t>a</w:t>
      </w:r>
      <w:r w:rsidR="006E4B8D" w:rsidRPr="00826E94">
        <w:rPr>
          <w:rFonts w:ascii="Tahoma" w:eastAsia="Calibri" w:hAnsi="Tahoma" w:cs="Tahoma"/>
          <w:sz w:val="24"/>
          <w:szCs w:val="24"/>
          <w:lang w:val="es-ES"/>
        </w:rPr>
        <w:t xml:space="preserve"> lesión o amenaza a los derechos fundamentales invocados por el actor </w:t>
      </w:r>
      <w:r w:rsidR="007A4875" w:rsidRPr="00826E94">
        <w:rPr>
          <w:rFonts w:ascii="Tahoma" w:eastAsia="Calibri" w:hAnsi="Tahoma" w:cs="Tahoma"/>
          <w:sz w:val="24"/>
          <w:szCs w:val="24"/>
          <w:lang w:val="es-ES"/>
        </w:rPr>
        <w:t>toda vez que argu</w:t>
      </w:r>
      <w:r w:rsidR="006E4B8D" w:rsidRPr="00826E94">
        <w:rPr>
          <w:rFonts w:ascii="Tahoma" w:eastAsia="Calibri" w:hAnsi="Tahoma" w:cs="Tahoma"/>
          <w:sz w:val="24"/>
          <w:szCs w:val="24"/>
          <w:lang w:val="es-ES"/>
        </w:rPr>
        <w:t>y</w:t>
      </w:r>
      <w:r w:rsidR="007A4875" w:rsidRPr="00826E94">
        <w:rPr>
          <w:rFonts w:ascii="Tahoma" w:eastAsia="Calibri" w:hAnsi="Tahoma" w:cs="Tahoma"/>
          <w:sz w:val="24"/>
          <w:szCs w:val="24"/>
          <w:lang w:val="es-ES"/>
        </w:rPr>
        <w:t>ó</w:t>
      </w:r>
      <w:r w:rsidR="00C47C6B" w:rsidRPr="00826E94">
        <w:rPr>
          <w:rFonts w:ascii="Tahoma" w:eastAsia="Calibri" w:hAnsi="Tahoma" w:cs="Tahoma"/>
          <w:sz w:val="24"/>
          <w:szCs w:val="24"/>
          <w:lang w:val="es-ES"/>
        </w:rPr>
        <w:t xml:space="preserve"> que la solución de la controversia se </w:t>
      </w:r>
      <w:r w:rsidR="007A4875" w:rsidRPr="00826E94">
        <w:rPr>
          <w:rFonts w:ascii="Tahoma" w:eastAsia="Calibri" w:hAnsi="Tahoma" w:cs="Tahoma"/>
          <w:sz w:val="24"/>
          <w:szCs w:val="24"/>
          <w:lang w:val="es-ES"/>
        </w:rPr>
        <w:t xml:space="preserve">debe </w:t>
      </w:r>
      <w:r w:rsidR="007A4875" w:rsidRPr="00826E94">
        <w:rPr>
          <w:rFonts w:ascii="Tahoma" w:eastAsia="Calibri" w:hAnsi="Tahoma" w:cs="Tahoma"/>
          <w:sz w:val="24"/>
          <w:szCs w:val="24"/>
          <w:lang w:val="es-ES"/>
        </w:rPr>
        <w:lastRenderedPageBreak/>
        <w:t xml:space="preserve">ventilar ante </w:t>
      </w:r>
      <w:r w:rsidR="00C47C6B" w:rsidRPr="00826E94">
        <w:rPr>
          <w:rFonts w:ascii="Tahoma" w:eastAsia="Calibri" w:hAnsi="Tahoma" w:cs="Tahoma"/>
          <w:sz w:val="24"/>
          <w:szCs w:val="24"/>
          <w:lang w:val="es-ES"/>
        </w:rPr>
        <w:t>la Jurisdicción de lo Contencioso Administrativo, a fin de que se determine la validez de las decisiones adoptadas en el proceso de investigación disciplinaria.</w:t>
      </w:r>
    </w:p>
    <w:p w14:paraId="2AB54FB3" w14:textId="77777777" w:rsidR="007A4875" w:rsidRPr="00826E94" w:rsidRDefault="007A4875" w:rsidP="00826E94">
      <w:pPr>
        <w:spacing w:after="0" w:line="276" w:lineRule="auto"/>
        <w:ind w:firstLine="709"/>
        <w:jc w:val="both"/>
        <w:rPr>
          <w:rFonts w:ascii="Tahoma" w:hAnsi="Tahoma" w:cs="Tahoma"/>
          <w:sz w:val="24"/>
          <w:szCs w:val="24"/>
        </w:rPr>
      </w:pPr>
    </w:p>
    <w:p w14:paraId="7288C4A2" w14:textId="3C517618" w:rsidR="00F6525B" w:rsidRPr="00826E94" w:rsidRDefault="007A4875" w:rsidP="00826E94">
      <w:pPr>
        <w:spacing w:after="0" w:line="276" w:lineRule="auto"/>
        <w:ind w:firstLine="709"/>
        <w:jc w:val="both"/>
        <w:rPr>
          <w:rFonts w:ascii="Tahoma" w:hAnsi="Tahoma" w:cs="Tahoma"/>
          <w:color w:val="FF0000"/>
          <w:sz w:val="24"/>
          <w:szCs w:val="24"/>
        </w:rPr>
      </w:pPr>
      <w:r w:rsidRPr="00826E94">
        <w:rPr>
          <w:rFonts w:ascii="Tahoma" w:hAnsi="Tahoma" w:cs="Tahoma"/>
          <w:sz w:val="24"/>
          <w:szCs w:val="24"/>
        </w:rPr>
        <w:t xml:space="preserve">Pues </w:t>
      </w:r>
      <w:r w:rsidR="002D0AFA" w:rsidRPr="00826E94">
        <w:rPr>
          <w:rFonts w:ascii="Tahoma" w:hAnsi="Tahoma" w:cs="Tahoma"/>
          <w:sz w:val="24"/>
          <w:szCs w:val="24"/>
        </w:rPr>
        <w:t>bien, la</w:t>
      </w:r>
      <w:r w:rsidR="00856402" w:rsidRPr="00826E94">
        <w:rPr>
          <w:rFonts w:ascii="Tahoma" w:hAnsi="Tahoma" w:cs="Tahoma"/>
          <w:sz w:val="24"/>
          <w:szCs w:val="24"/>
        </w:rPr>
        <w:t xml:space="preserve"> Sala </w:t>
      </w:r>
      <w:r w:rsidRPr="00826E94">
        <w:rPr>
          <w:rFonts w:ascii="Tahoma" w:hAnsi="Tahoma" w:cs="Tahoma"/>
          <w:sz w:val="24"/>
          <w:szCs w:val="24"/>
        </w:rPr>
        <w:t xml:space="preserve">encuentra ajustada la decisión de primera instancia por cuento, en efecto, </w:t>
      </w:r>
      <w:r w:rsidR="00856402" w:rsidRPr="00826E94">
        <w:rPr>
          <w:rFonts w:ascii="Tahoma" w:hAnsi="Tahoma" w:cs="Tahoma"/>
          <w:sz w:val="24"/>
          <w:szCs w:val="24"/>
        </w:rPr>
        <w:t>tratándose</w:t>
      </w:r>
      <w:r w:rsidR="00E5764A" w:rsidRPr="00826E94">
        <w:rPr>
          <w:rFonts w:ascii="Tahoma" w:hAnsi="Tahoma" w:cs="Tahoma"/>
          <w:sz w:val="24"/>
          <w:szCs w:val="24"/>
        </w:rPr>
        <w:t xml:space="preserve"> de</w:t>
      </w:r>
      <w:r w:rsidR="00F6525B" w:rsidRPr="00826E94">
        <w:rPr>
          <w:rFonts w:ascii="Tahoma" w:hAnsi="Tahoma" w:cs="Tahoma"/>
          <w:sz w:val="24"/>
          <w:szCs w:val="24"/>
        </w:rPr>
        <w:t xml:space="preserve"> resoluciones sancionatorias y actos administrativos de carácter particular </w:t>
      </w:r>
      <w:r w:rsidRPr="00826E94">
        <w:rPr>
          <w:rFonts w:ascii="Tahoma" w:hAnsi="Tahoma" w:cs="Tahoma"/>
          <w:sz w:val="24"/>
          <w:szCs w:val="24"/>
        </w:rPr>
        <w:t>(</w:t>
      </w:r>
      <w:r w:rsidR="00F6525B" w:rsidRPr="00826E94">
        <w:rPr>
          <w:rFonts w:ascii="Tahoma" w:hAnsi="Tahoma" w:cs="Tahoma"/>
          <w:sz w:val="24"/>
          <w:szCs w:val="24"/>
        </w:rPr>
        <w:t>los cuales son susceptibles de ser controvertidos</w:t>
      </w:r>
      <w:r w:rsidRPr="00826E94">
        <w:rPr>
          <w:rFonts w:ascii="Tahoma" w:hAnsi="Tahoma" w:cs="Tahoma"/>
          <w:sz w:val="24"/>
          <w:szCs w:val="24"/>
        </w:rPr>
        <w:t>)</w:t>
      </w:r>
      <w:r w:rsidR="00F6525B" w:rsidRPr="00826E94">
        <w:rPr>
          <w:rFonts w:ascii="Tahoma" w:hAnsi="Tahoma" w:cs="Tahoma"/>
          <w:sz w:val="24"/>
          <w:szCs w:val="24"/>
        </w:rPr>
        <w:t xml:space="preserve">, el medio idóneo de control es la </w:t>
      </w:r>
      <w:r w:rsidRPr="00826E94">
        <w:rPr>
          <w:rFonts w:ascii="Tahoma" w:hAnsi="Tahoma" w:cs="Tahoma"/>
          <w:sz w:val="24"/>
          <w:szCs w:val="24"/>
        </w:rPr>
        <w:t xml:space="preserve">acción de </w:t>
      </w:r>
      <w:r w:rsidR="00F6525B" w:rsidRPr="00826E94">
        <w:rPr>
          <w:rFonts w:ascii="Tahoma" w:hAnsi="Tahoma" w:cs="Tahoma"/>
          <w:sz w:val="24"/>
          <w:szCs w:val="24"/>
        </w:rPr>
        <w:t>nulidad y restablecimiento del derecho consagrado en el artículo 138 del Código de Procedimiento Administrativo y de lo Contencioso administrativo</w:t>
      </w:r>
      <w:r w:rsidRPr="00826E94">
        <w:rPr>
          <w:rFonts w:ascii="Tahoma" w:hAnsi="Tahoma" w:cs="Tahoma"/>
          <w:sz w:val="24"/>
          <w:szCs w:val="24"/>
        </w:rPr>
        <w:t>, que consagra como medida cautelar la suspensión del acto</w:t>
      </w:r>
      <w:r w:rsidR="00F6525B" w:rsidRPr="00826E94">
        <w:rPr>
          <w:rFonts w:ascii="Tahoma" w:hAnsi="Tahoma" w:cs="Tahoma"/>
          <w:sz w:val="24"/>
          <w:szCs w:val="24"/>
        </w:rPr>
        <w:t xml:space="preserve">. </w:t>
      </w:r>
    </w:p>
    <w:p w14:paraId="5F361970" w14:textId="660EE97D" w:rsidR="00763731" w:rsidRPr="00826E94" w:rsidRDefault="00F6525B" w:rsidP="00826E94">
      <w:pPr>
        <w:spacing w:after="0" w:line="276" w:lineRule="auto"/>
        <w:ind w:firstLine="709"/>
        <w:jc w:val="both"/>
        <w:rPr>
          <w:rFonts w:ascii="Tahoma" w:hAnsi="Tahoma" w:cs="Tahoma"/>
          <w:sz w:val="24"/>
          <w:szCs w:val="24"/>
        </w:rPr>
      </w:pPr>
      <w:r w:rsidRPr="00826E94">
        <w:rPr>
          <w:rFonts w:ascii="Tahoma" w:hAnsi="Tahoma" w:cs="Tahoma"/>
          <w:sz w:val="24"/>
          <w:szCs w:val="24"/>
        </w:rPr>
        <w:t xml:space="preserve"> </w:t>
      </w:r>
    </w:p>
    <w:p w14:paraId="46B53C5A" w14:textId="4240853D" w:rsidR="00E17A0B" w:rsidRPr="00826E94" w:rsidRDefault="007A4875" w:rsidP="00826E94">
      <w:pPr>
        <w:spacing w:after="0" w:line="276" w:lineRule="auto"/>
        <w:ind w:firstLine="709"/>
        <w:jc w:val="both"/>
        <w:rPr>
          <w:rFonts w:ascii="Tahoma" w:hAnsi="Tahoma" w:cs="Tahoma"/>
          <w:sz w:val="24"/>
          <w:szCs w:val="24"/>
        </w:rPr>
      </w:pPr>
      <w:r w:rsidRPr="00826E94">
        <w:rPr>
          <w:rFonts w:ascii="Tahoma" w:hAnsi="Tahoma" w:cs="Tahoma"/>
          <w:sz w:val="24"/>
          <w:szCs w:val="24"/>
        </w:rPr>
        <w:t>E</w:t>
      </w:r>
      <w:r w:rsidR="00E5764A" w:rsidRPr="00826E94">
        <w:rPr>
          <w:rFonts w:ascii="Tahoma" w:hAnsi="Tahoma" w:cs="Tahoma"/>
          <w:sz w:val="24"/>
          <w:szCs w:val="24"/>
        </w:rPr>
        <w:t xml:space="preserve">l actor </w:t>
      </w:r>
      <w:r w:rsidRPr="00826E94">
        <w:rPr>
          <w:rFonts w:ascii="Tahoma" w:hAnsi="Tahoma" w:cs="Tahoma"/>
          <w:sz w:val="24"/>
          <w:szCs w:val="24"/>
        </w:rPr>
        <w:t>justifica la interposición de la presente demanda de tutela</w:t>
      </w:r>
      <w:r w:rsidR="00E5764A" w:rsidRPr="00826E94">
        <w:rPr>
          <w:rFonts w:ascii="Tahoma" w:hAnsi="Tahoma" w:cs="Tahoma"/>
          <w:sz w:val="24"/>
          <w:szCs w:val="24"/>
        </w:rPr>
        <w:t xml:space="preserve"> como mecanismo transitorio, para evitar la configuración de un perjuicio irremediable, </w:t>
      </w:r>
      <w:r w:rsidRPr="00826E94">
        <w:rPr>
          <w:rFonts w:ascii="Tahoma" w:hAnsi="Tahoma" w:cs="Tahoma"/>
          <w:sz w:val="24"/>
          <w:szCs w:val="24"/>
        </w:rPr>
        <w:t xml:space="preserve">frente a lo cual hay que decir que </w:t>
      </w:r>
      <w:r w:rsidR="00E5764A" w:rsidRPr="00826E94">
        <w:rPr>
          <w:rFonts w:ascii="Tahoma" w:hAnsi="Tahoma" w:cs="Tahoma"/>
          <w:sz w:val="24"/>
          <w:szCs w:val="24"/>
        </w:rPr>
        <w:t xml:space="preserve">la jurisprudencia </w:t>
      </w:r>
      <w:r w:rsidRPr="00826E94">
        <w:rPr>
          <w:rFonts w:ascii="Tahoma" w:hAnsi="Tahoma" w:cs="Tahoma"/>
          <w:sz w:val="24"/>
          <w:szCs w:val="24"/>
        </w:rPr>
        <w:t>h</w:t>
      </w:r>
      <w:r w:rsidR="00E5764A" w:rsidRPr="00826E94">
        <w:rPr>
          <w:rFonts w:ascii="Tahoma" w:hAnsi="Tahoma" w:cs="Tahoma"/>
          <w:sz w:val="24"/>
          <w:szCs w:val="24"/>
        </w:rPr>
        <w:t xml:space="preserve">a </w:t>
      </w:r>
      <w:r w:rsidRPr="00826E94">
        <w:rPr>
          <w:rFonts w:ascii="Tahoma" w:hAnsi="Tahoma" w:cs="Tahoma"/>
          <w:sz w:val="24"/>
          <w:szCs w:val="24"/>
        </w:rPr>
        <w:t>establecido</w:t>
      </w:r>
      <w:r w:rsidR="00E5764A" w:rsidRPr="00826E94">
        <w:rPr>
          <w:rFonts w:ascii="Tahoma" w:hAnsi="Tahoma" w:cs="Tahoma"/>
          <w:sz w:val="24"/>
          <w:szCs w:val="24"/>
        </w:rPr>
        <w:t xml:space="preserve"> que </w:t>
      </w:r>
      <w:r w:rsidR="00513822" w:rsidRPr="00826E94">
        <w:rPr>
          <w:rFonts w:ascii="Tahoma" w:hAnsi="Tahoma" w:cs="Tahoma"/>
          <w:sz w:val="24"/>
          <w:szCs w:val="24"/>
        </w:rPr>
        <w:t>una sanción disciplinaria no configura un perjuicio irremediable si se ha ejecutado con el lleno de las garantías y requisitos procesales y legales.</w:t>
      </w:r>
    </w:p>
    <w:p w14:paraId="1E9AC324" w14:textId="77777777" w:rsidR="00FC0EC4" w:rsidRPr="00826E94" w:rsidRDefault="00FC0EC4" w:rsidP="00826E94">
      <w:pPr>
        <w:spacing w:after="0" w:line="276" w:lineRule="auto"/>
        <w:ind w:firstLine="709"/>
        <w:jc w:val="both"/>
        <w:rPr>
          <w:rFonts w:ascii="Tahoma" w:hAnsi="Tahoma" w:cs="Tahoma"/>
          <w:sz w:val="24"/>
          <w:szCs w:val="24"/>
        </w:rPr>
      </w:pPr>
    </w:p>
    <w:p w14:paraId="3921F922" w14:textId="4689314F" w:rsidR="00F97762" w:rsidRPr="00826E94" w:rsidRDefault="00EA0BDD" w:rsidP="00826E94">
      <w:pPr>
        <w:spacing w:after="0" w:line="276" w:lineRule="auto"/>
        <w:ind w:firstLine="709"/>
        <w:jc w:val="both"/>
        <w:rPr>
          <w:rFonts w:ascii="Tahoma" w:hAnsi="Tahoma" w:cs="Tahoma"/>
          <w:sz w:val="24"/>
          <w:szCs w:val="24"/>
        </w:rPr>
      </w:pPr>
      <w:r w:rsidRPr="00826E94">
        <w:rPr>
          <w:rFonts w:ascii="Tahoma" w:hAnsi="Tahoma" w:cs="Tahoma"/>
          <w:sz w:val="24"/>
          <w:szCs w:val="24"/>
        </w:rPr>
        <w:t xml:space="preserve">Con todo, y para mayor claridad del asunto, una vez </w:t>
      </w:r>
      <w:r w:rsidR="00411E38" w:rsidRPr="00826E94">
        <w:rPr>
          <w:rFonts w:ascii="Tahoma" w:hAnsi="Tahoma" w:cs="Tahoma"/>
          <w:sz w:val="24"/>
          <w:szCs w:val="24"/>
        </w:rPr>
        <w:t xml:space="preserve">revisada </w:t>
      </w:r>
      <w:r w:rsidRPr="00826E94">
        <w:rPr>
          <w:rFonts w:ascii="Tahoma" w:hAnsi="Tahoma" w:cs="Tahoma"/>
          <w:sz w:val="24"/>
          <w:szCs w:val="24"/>
        </w:rPr>
        <w:t xml:space="preserve">por esta Sala </w:t>
      </w:r>
      <w:r w:rsidR="00411E38" w:rsidRPr="00826E94">
        <w:rPr>
          <w:rFonts w:ascii="Tahoma" w:hAnsi="Tahoma" w:cs="Tahoma"/>
          <w:sz w:val="24"/>
          <w:szCs w:val="24"/>
        </w:rPr>
        <w:t>la documentación que obra en el expediente digital</w:t>
      </w:r>
      <w:r w:rsidRPr="00826E94">
        <w:rPr>
          <w:rFonts w:ascii="Tahoma" w:hAnsi="Tahoma" w:cs="Tahoma"/>
          <w:sz w:val="24"/>
          <w:szCs w:val="24"/>
        </w:rPr>
        <w:t xml:space="preserve">, </w:t>
      </w:r>
      <w:r w:rsidR="00411E38" w:rsidRPr="00826E94">
        <w:rPr>
          <w:rFonts w:ascii="Tahoma" w:hAnsi="Tahoma" w:cs="Tahoma"/>
          <w:sz w:val="24"/>
          <w:szCs w:val="24"/>
        </w:rPr>
        <w:t xml:space="preserve">encuentra acreditado que: </w:t>
      </w:r>
      <w:r w:rsidR="00DA1924" w:rsidRPr="00826E94">
        <w:rPr>
          <w:rFonts w:ascii="Tahoma" w:hAnsi="Tahoma" w:cs="Tahoma"/>
          <w:sz w:val="24"/>
          <w:szCs w:val="24"/>
        </w:rPr>
        <w:t>i)</w:t>
      </w:r>
      <w:r w:rsidR="00E17A0B" w:rsidRPr="00826E94">
        <w:rPr>
          <w:rFonts w:ascii="Tahoma" w:eastAsia="Calibri" w:hAnsi="Tahoma" w:cs="Tahoma"/>
          <w:sz w:val="24"/>
          <w:szCs w:val="24"/>
          <w:lang w:val="es-ES"/>
        </w:rPr>
        <w:t xml:space="preserve"> </w:t>
      </w:r>
      <w:r w:rsidR="00DA1924" w:rsidRPr="00826E94">
        <w:rPr>
          <w:rFonts w:ascii="Tahoma" w:eastAsia="Calibri" w:hAnsi="Tahoma" w:cs="Tahoma"/>
          <w:sz w:val="24"/>
          <w:szCs w:val="24"/>
          <w:lang w:val="es-ES"/>
        </w:rPr>
        <w:t>R</w:t>
      </w:r>
      <w:r w:rsidR="00E17A0B" w:rsidRPr="00826E94">
        <w:rPr>
          <w:rFonts w:ascii="Tahoma" w:eastAsia="Calibri" w:hAnsi="Tahoma" w:cs="Tahoma"/>
          <w:sz w:val="24"/>
          <w:szCs w:val="24"/>
          <w:lang w:val="es-ES"/>
        </w:rPr>
        <w:t>evisada la prueba documental, e</w:t>
      </w:r>
      <w:r w:rsidR="00E17A0B" w:rsidRPr="00826E94">
        <w:rPr>
          <w:rFonts w:ascii="Tahoma" w:hAnsi="Tahoma" w:cs="Tahoma"/>
          <w:sz w:val="24"/>
          <w:szCs w:val="24"/>
        </w:rPr>
        <w:t>s cierto que</w:t>
      </w:r>
      <w:r w:rsidR="000A061F" w:rsidRPr="00826E94">
        <w:rPr>
          <w:rFonts w:ascii="Tahoma" w:hAnsi="Tahoma" w:cs="Tahoma"/>
          <w:sz w:val="24"/>
          <w:szCs w:val="24"/>
        </w:rPr>
        <w:t xml:space="preserve"> hubo una queja presentada por el ciudadano Evelio Castaño Acevedo, mediante oficio Radicado SNR2012ER058376 del 19 de noviembre de 2012</w:t>
      </w:r>
      <w:r w:rsidR="00EB3913" w:rsidRPr="00826E94">
        <w:rPr>
          <w:rFonts w:ascii="Tahoma" w:hAnsi="Tahoma" w:cs="Tahoma"/>
          <w:sz w:val="24"/>
          <w:szCs w:val="24"/>
        </w:rPr>
        <w:t xml:space="preserve"> (Pag.32 a 35, archivo denominado 08 </w:t>
      </w:r>
      <w:r w:rsidR="00DD01AA" w:rsidRPr="00826E94">
        <w:rPr>
          <w:rFonts w:ascii="Tahoma" w:hAnsi="Tahoma" w:cs="Tahoma"/>
          <w:sz w:val="24"/>
          <w:szCs w:val="24"/>
        </w:rPr>
        <w:t>Superintendencia Notariado y Registro allega Respuesta Tutela</w:t>
      </w:r>
      <w:r w:rsidR="00EB3913" w:rsidRPr="00826E94">
        <w:rPr>
          <w:rFonts w:ascii="Tahoma" w:hAnsi="Tahoma" w:cs="Tahoma"/>
          <w:sz w:val="24"/>
          <w:szCs w:val="24"/>
        </w:rPr>
        <w:t>,</w:t>
      </w:r>
      <w:r w:rsidR="00EB3913" w:rsidRPr="00826E94">
        <w:rPr>
          <w:rFonts w:ascii="Tahoma" w:hAnsi="Tahoma" w:cs="Tahoma"/>
          <w:bCs/>
          <w:sz w:val="24"/>
          <w:szCs w:val="24"/>
        </w:rPr>
        <w:t xml:space="preserve"> 2021-00079</w:t>
      </w:r>
      <w:r w:rsidR="00EB3913" w:rsidRPr="00826E94">
        <w:rPr>
          <w:rFonts w:ascii="Tahoma" w:hAnsi="Tahoma" w:cs="Tahoma"/>
          <w:sz w:val="24"/>
          <w:szCs w:val="24"/>
        </w:rPr>
        <w:t>)</w:t>
      </w:r>
      <w:r w:rsidR="000A061F" w:rsidRPr="00826E94">
        <w:rPr>
          <w:rFonts w:ascii="Tahoma" w:hAnsi="Tahoma" w:cs="Tahoma"/>
          <w:sz w:val="24"/>
          <w:szCs w:val="24"/>
        </w:rPr>
        <w:t xml:space="preserve"> en la cual se puso de presente presuntas irregularidades por parte del notario Dr. </w:t>
      </w:r>
      <w:r w:rsidR="00F43443">
        <w:rPr>
          <w:rFonts w:ascii="Tahoma" w:hAnsi="Tahoma" w:cs="Tahoma"/>
          <w:sz w:val="24"/>
          <w:szCs w:val="24"/>
        </w:rPr>
        <w:t>AACP</w:t>
      </w:r>
      <w:r w:rsidR="000A061F" w:rsidRPr="00826E94">
        <w:rPr>
          <w:rFonts w:ascii="Tahoma" w:hAnsi="Tahoma" w:cs="Tahoma"/>
          <w:sz w:val="24"/>
          <w:szCs w:val="24"/>
        </w:rPr>
        <w:t xml:space="preserve"> en el ejercicio de su profesión de Notario</w:t>
      </w:r>
      <w:r w:rsidR="00F43443">
        <w:rPr>
          <w:rFonts w:ascii="Tahoma" w:hAnsi="Tahoma" w:cs="Tahoma"/>
          <w:sz w:val="24"/>
          <w:szCs w:val="24"/>
        </w:rPr>
        <w:t>…</w:t>
      </w:r>
      <w:r w:rsidR="007A4875" w:rsidRPr="00826E94">
        <w:rPr>
          <w:rFonts w:ascii="Tahoma" w:hAnsi="Tahoma" w:cs="Tahoma"/>
          <w:sz w:val="24"/>
          <w:szCs w:val="24"/>
        </w:rPr>
        <w:t>, razón</w:t>
      </w:r>
      <w:r w:rsidR="000A061F" w:rsidRPr="00826E94">
        <w:rPr>
          <w:rFonts w:ascii="Tahoma" w:hAnsi="Tahoma" w:cs="Tahoma"/>
          <w:sz w:val="24"/>
          <w:szCs w:val="24"/>
        </w:rPr>
        <w:t xml:space="preserve"> por la cual la </w:t>
      </w:r>
      <w:r w:rsidR="00DA1924" w:rsidRPr="00826E94">
        <w:rPr>
          <w:rFonts w:ascii="Tahoma" w:hAnsi="Tahoma" w:cs="Tahoma"/>
          <w:sz w:val="24"/>
          <w:szCs w:val="24"/>
        </w:rPr>
        <w:t>Superintendencia de</w:t>
      </w:r>
      <w:r w:rsidR="000A061F" w:rsidRPr="00826E94">
        <w:rPr>
          <w:rFonts w:ascii="Tahoma" w:hAnsi="Tahoma" w:cs="Tahoma"/>
          <w:sz w:val="24"/>
          <w:szCs w:val="24"/>
        </w:rPr>
        <w:t xml:space="preserve"> Notariado y Registro</w:t>
      </w:r>
      <w:r w:rsidR="00DA1924" w:rsidRPr="00826E94">
        <w:rPr>
          <w:rFonts w:ascii="Tahoma" w:hAnsi="Tahoma" w:cs="Tahoma"/>
          <w:sz w:val="24"/>
          <w:szCs w:val="24"/>
        </w:rPr>
        <w:t xml:space="preserve">, mediante el Auto N.º 58 del 24 de enero de 2013, ordenó la indagación preliminar en contra </w:t>
      </w:r>
      <w:r w:rsidR="007A4875" w:rsidRPr="00826E94">
        <w:rPr>
          <w:rFonts w:ascii="Tahoma" w:hAnsi="Tahoma" w:cs="Tahoma"/>
          <w:sz w:val="24"/>
          <w:szCs w:val="24"/>
        </w:rPr>
        <w:t>de dicho funcionario</w:t>
      </w:r>
      <w:r w:rsidR="00EB3913" w:rsidRPr="00826E94">
        <w:rPr>
          <w:rFonts w:ascii="Tahoma" w:hAnsi="Tahoma" w:cs="Tahoma"/>
          <w:sz w:val="24"/>
          <w:szCs w:val="24"/>
        </w:rPr>
        <w:t xml:space="preserve"> (Pag.36 a 38, archivo denominado 08 </w:t>
      </w:r>
      <w:r w:rsidR="00DD01AA" w:rsidRPr="00826E94">
        <w:rPr>
          <w:rFonts w:ascii="Tahoma" w:hAnsi="Tahoma" w:cs="Tahoma"/>
          <w:sz w:val="24"/>
          <w:szCs w:val="24"/>
        </w:rPr>
        <w:t>Superintendencia Notariado y Registro allega Respuesta Tutela</w:t>
      </w:r>
      <w:r w:rsidR="00EB3913" w:rsidRPr="00826E94">
        <w:rPr>
          <w:rFonts w:ascii="Tahoma" w:hAnsi="Tahoma" w:cs="Tahoma"/>
          <w:sz w:val="24"/>
          <w:szCs w:val="24"/>
        </w:rPr>
        <w:t>,</w:t>
      </w:r>
      <w:r w:rsidR="00EB3913" w:rsidRPr="00826E94">
        <w:rPr>
          <w:rFonts w:ascii="Tahoma" w:hAnsi="Tahoma" w:cs="Tahoma"/>
          <w:bCs/>
          <w:sz w:val="24"/>
          <w:szCs w:val="24"/>
        </w:rPr>
        <w:t xml:space="preserve"> 2021-00079</w:t>
      </w:r>
      <w:r w:rsidR="00EB3913" w:rsidRPr="00826E94">
        <w:rPr>
          <w:rFonts w:ascii="Tahoma" w:hAnsi="Tahoma" w:cs="Tahoma"/>
          <w:sz w:val="24"/>
          <w:szCs w:val="24"/>
        </w:rPr>
        <w:t>)</w:t>
      </w:r>
      <w:r w:rsidR="00DA1924" w:rsidRPr="00826E94">
        <w:rPr>
          <w:rFonts w:ascii="Tahoma" w:hAnsi="Tahoma" w:cs="Tahoma"/>
          <w:sz w:val="24"/>
          <w:szCs w:val="24"/>
        </w:rPr>
        <w:t>.</w:t>
      </w:r>
      <w:r w:rsidR="00DD01AA" w:rsidRPr="00826E94">
        <w:rPr>
          <w:rFonts w:ascii="Tahoma" w:hAnsi="Tahoma" w:cs="Tahoma"/>
          <w:sz w:val="24"/>
          <w:szCs w:val="24"/>
        </w:rPr>
        <w:t xml:space="preserve"> </w:t>
      </w:r>
      <w:proofErr w:type="spellStart"/>
      <w:r w:rsidR="001E2FE9" w:rsidRPr="00826E94">
        <w:rPr>
          <w:rFonts w:ascii="Tahoma" w:hAnsi="Tahoma" w:cs="Tahoma"/>
          <w:sz w:val="24"/>
          <w:szCs w:val="24"/>
        </w:rPr>
        <w:t>ii</w:t>
      </w:r>
      <w:proofErr w:type="spellEnd"/>
      <w:r w:rsidR="001E2FE9" w:rsidRPr="00826E94">
        <w:rPr>
          <w:rFonts w:ascii="Tahoma" w:hAnsi="Tahoma" w:cs="Tahoma"/>
          <w:sz w:val="24"/>
          <w:szCs w:val="24"/>
        </w:rPr>
        <w:t xml:space="preserve">) </w:t>
      </w:r>
      <w:r w:rsidR="00DD01AA" w:rsidRPr="00826E94">
        <w:rPr>
          <w:rFonts w:ascii="Tahoma" w:hAnsi="Tahoma" w:cs="Tahoma"/>
          <w:sz w:val="24"/>
          <w:szCs w:val="24"/>
        </w:rPr>
        <w:t xml:space="preserve"> La notificación fue allegada al actor el día 27 de febrero de 2013</w:t>
      </w:r>
      <w:r w:rsidR="00AA7419" w:rsidRPr="00826E94">
        <w:rPr>
          <w:rFonts w:ascii="Tahoma" w:hAnsi="Tahoma" w:cs="Tahoma"/>
          <w:sz w:val="24"/>
          <w:szCs w:val="24"/>
        </w:rPr>
        <w:t xml:space="preserve"> </w:t>
      </w:r>
      <w:bookmarkStart w:id="1" w:name="_Hlk69228035"/>
      <w:r w:rsidR="00DD01AA" w:rsidRPr="00826E94">
        <w:rPr>
          <w:rFonts w:ascii="Tahoma" w:hAnsi="Tahoma" w:cs="Tahoma"/>
          <w:sz w:val="24"/>
          <w:szCs w:val="24"/>
        </w:rPr>
        <w:t>(</w:t>
      </w:r>
      <w:r w:rsidR="00CA3501" w:rsidRPr="00826E94">
        <w:rPr>
          <w:rFonts w:ascii="Tahoma" w:hAnsi="Tahoma" w:cs="Tahoma"/>
          <w:sz w:val="24"/>
          <w:szCs w:val="24"/>
        </w:rPr>
        <w:t>Pág. 48</w:t>
      </w:r>
      <w:r w:rsidR="00DD01AA" w:rsidRPr="00826E94">
        <w:rPr>
          <w:rFonts w:ascii="Tahoma" w:hAnsi="Tahoma" w:cs="Tahoma"/>
          <w:sz w:val="24"/>
          <w:szCs w:val="24"/>
        </w:rPr>
        <w:t>, archivo denominado 08 Superintendencia Notariado y Registro allega Respuesta Tutela,</w:t>
      </w:r>
      <w:r w:rsidR="00DD01AA" w:rsidRPr="00826E94">
        <w:rPr>
          <w:rFonts w:ascii="Tahoma" w:hAnsi="Tahoma" w:cs="Tahoma"/>
          <w:bCs/>
          <w:sz w:val="24"/>
          <w:szCs w:val="24"/>
        </w:rPr>
        <w:t xml:space="preserve"> 2021-00079</w:t>
      </w:r>
      <w:r w:rsidR="00DD01AA" w:rsidRPr="00826E94">
        <w:rPr>
          <w:rFonts w:ascii="Tahoma" w:hAnsi="Tahoma" w:cs="Tahoma"/>
          <w:sz w:val="24"/>
          <w:szCs w:val="24"/>
        </w:rPr>
        <w:t>).</w:t>
      </w:r>
      <w:r w:rsidR="00CA3501" w:rsidRPr="00826E94">
        <w:rPr>
          <w:rFonts w:ascii="Tahoma" w:hAnsi="Tahoma" w:cs="Tahoma"/>
          <w:sz w:val="24"/>
          <w:szCs w:val="24"/>
        </w:rPr>
        <w:t xml:space="preserve"> </w:t>
      </w:r>
      <w:proofErr w:type="spellStart"/>
      <w:r w:rsidR="00E96974" w:rsidRPr="00826E94">
        <w:rPr>
          <w:rFonts w:ascii="Tahoma" w:hAnsi="Tahoma" w:cs="Tahoma"/>
          <w:sz w:val="24"/>
          <w:szCs w:val="24"/>
        </w:rPr>
        <w:t>iii</w:t>
      </w:r>
      <w:proofErr w:type="spellEnd"/>
      <w:r w:rsidR="00E96974" w:rsidRPr="00826E94">
        <w:rPr>
          <w:rFonts w:ascii="Tahoma" w:hAnsi="Tahoma" w:cs="Tahoma"/>
          <w:sz w:val="24"/>
          <w:szCs w:val="24"/>
        </w:rPr>
        <w:t xml:space="preserve">) </w:t>
      </w:r>
      <w:bookmarkEnd w:id="1"/>
      <w:r w:rsidR="00AA7419" w:rsidRPr="00826E94">
        <w:rPr>
          <w:rFonts w:ascii="Tahoma" w:hAnsi="Tahoma" w:cs="Tahoma"/>
          <w:sz w:val="24"/>
          <w:szCs w:val="24"/>
        </w:rPr>
        <w:t>En la misma calenda de la notificación se realizó visita a la Notaría</w:t>
      </w:r>
      <w:r w:rsidR="005B0B4C">
        <w:rPr>
          <w:rFonts w:ascii="Tahoma" w:hAnsi="Tahoma" w:cs="Tahoma"/>
          <w:sz w:val="24"/>
          <w:szCs w:val="24"/>
        </w:rPr>
        <w:t>…</w:t>
      </w:r>
      <w:r w:rsidR="00AA7419" w:rsidRPr="00826E94">
        <w:rPr>
          <w:rFonts w:ascii="Tahoma" w:hAnsi="Tahoma" w:cs="Tahoma"/>
          <w:sz w:val="24"/>
          <w:szCs w:val="24"/>
        </w:rPr>
        <w:t xml:space="preserve"> y de manera aleatoria se inspeccionaron algunas facturas correspondientes a derechos notariales por escrituración y otros conceptos (Pág. 49 a 55, archivo denominado 08 Superintendencia Notariado y Registro allega Respuesta Tutela,</w:t>
      </w:r>
      <w:r w:rsidR="00AA7419" w:rsidRPr="00826E94">
        <w:rPr>
          <w:rFonts w:ascii="Tahoma" w:hAnsi="Tahoma" w:cs="Tahoma"/>
          <w:bCs/>
          <w:sz w:val="24"/>
          <w:szCs w:val="24"/>
        </w:rPr>
        <w:t xml:space="preserve"> 2021-00079</w:t>
      </w:r>
      <w:r w:rsidR="00AA7419" w:rsidRPr="00826E94">
        <w:rPr>
          <w:rFonts w:ascii="Tahoma" w:hAnsi="Tahoma" w:cs="Tahoma"/>
          <w:sz w:val="24"/>
          <w:szCs w:val="24"/>
        </w:rPr>
        <w:t xml:space="preserve">). </w:t>
      </w:r>
      <w:proofErr w:type="spellStart"/>
      <w:r w:rsidR="00AA7419" w:rsidRPr="00826E94">
        <w:rPr>
          <w:rFonts w:ascii="Tahoma" w:hAnsi="Tahoma" w:cs="Tahoma"/>
          <w:sz w:val="24"/>
          <w:szCs w:val="24"/>
        </w:rPr>
        <w:t>iv</w:t>
      </w:r>
      <w:proofErr w:type="spellEnd"/>
      <w:r w:rsidR="00AA7419" w:rsidRPr="00826E94">
        <w:rPr>
          <w:rFonts w:ascii="Tahoma" w:hAnsi="Tahoma" w:cs="Tahoma"/>
          <w:sz w:val="24"/>
          <w:szCs w:val="24"/>
        </w:rPr>
        <w:t>)</w:t>
      </w:r>
      <w:r w:rsidR="00EB6914" w:rsidRPr="00826E94">
        <w:rPr>
          <w:rFonts w:ascii="Tahoma" w:hAnsi="Tahoma" w:cs="Tahoma"/>
          <w:sz w:val="24"/>
          <w:szCs w:val="24"/>
        </w:rPr>
        <w:t xml:space="preserve"> </w:t>
      </w:r>
      <w:r w:rsidR="007A4875" w:rsidRPr="00826E94">
        <w:rPr>
          <w:rFonts w:ascii="Tahoma" w:hAnsi="Tahoma" w:cs="Tahoma"/>
          <w:sz w:val="24"/>
          <w:szCs w:val="24"/>
        </w:rPr>
        <w:t>E</w:t>
      </w:r>
      <w:r w:rsidR="00EB6914" w:rsidRPr="00826E94">
        <w:rPr>
          <w:rFonts w:ascii="Tahoma" w:hAnsi="Tahoma" w:cs="Tahoma"/>
          <w:sz w:val="24"/>
          <w:szCs w:val="24"/>
        </w:rPr>
        <w:t>n la visita se encontraron irregularidades</w:t>
      </w:r>
      <w:r w:rsidR="007A4875" w:rsidRPr="00826E94">
        <w:rPr>
          <w:rFonts w:ascii="Tahoma" w:hAnsi="Tahoma" w:cs="Tahoma"/>
          <w:sz w:val="24"/>
          <w:szCs w:val="24"/>
        </w:rPr>
        <w:t>,</w:t>
      </w:r>
      <w:r w:rsidR="00EB6914" w:rsidRPr="00826E94">
        <w:rPr>
          <w:rFonts w:ascii="Tahoma" w:hAnsi="Tahoma" w:cs="Tahoma"/>
          <w:sz w:val="24"/>
          <w:szCs w:val="24"/>
        </w:rPr>
        <w:t xml:space="preserve"> lo que dio paso a la apertura formal de la investigación disciplinaria, además de </w:t>
      </w:r>
      <w:r w:rsidR="007A4875" w:rsidRPr="00826E94">
        <w:rPr>
          <w:rFonts w:ascii="Tahoma" w:hAnsi="Tahoma" w:cs="Tahoma"/>
          <w:sz w:val="24"/>
          <w:szCs w:val="24"/>
        </w:rPr>
        <w:t xml:space="preserve">que se ordenó </w:t>
      </w:r>
      <w:r w:rsidR="00EB6914" w:rsidRPr="00826E94">
        <w:rPr>
          <w:rFonts w:ascii="Tahoma" w:hAnsi="Tahoma" w:cs="Tahoma"/>
          <w:sz w:val="24"/>
          <w:szCs w:val="24"/>
        </w:rPr>
        <w:t xml:space="preserve">la práctica de </w:t>
      </w:r>
      <w:r w:rsidR="00E60113" w:rsidRPr="00826E94">
        <w:rPr>
          <w:rFonts w:ascii="Tahoma" w:hAnsi="Tahoma" w:cs="Tahoma"/>
          <w:sz w:val="24"/>
          <w:szCs w:val="24"/>
        </w:rPr>
        <w:t>pruebas (</w:t>
      </w:r>
      <w:r w:rsidR="00EB6914" w:rsidRPr="00826E94">
        <w:rPr>
          <w:rFonts w:ascii="Tahoma" w:hAnsi="Tahoma" w:cs="Tahoma"/>
          <w:sz w:val="24"/>
          <w:szCs w:val="24"/>
        </w:rPr>
        <w:t>Pág. 303 a 305, archivo denominado 08 Superintendencia Notariado y Registro allega Respuesta Tutela,</w:t>
      </w:r>
      <w:r w:rsidR="00EB6914" w:rsidRPr="00826E94">
        <w:rPr>
          <w:rFonts w:ascii="Tahoma" w:hAnsi="Tahoma" w:cs="Tahoma"/>
          <w:bCs/>
          <w:sz w:val="24"/>
          <w:szCs w:val="24"/>
        </w:rPr>
        <w:t xml:space="preserve"> 2021-00079</w:t>
      </w:r>
      <w:r w:rsidR="00057134" w:rsidRPr="00826E94">
        <w:rPr>
          <w:rFonts w:ascii="Tahoma" w:hAnsi="Tahoma" w:cs="Tahoma"/>
          <w:sz w:val="24"/>
          <w:szCs w:val="24"/>
        </w:rPr>
        <w:t xml:space="preserve">). </w:t>
      </w:r>
      <w:r w:rsidRPr="00826E94">
        <w:rPr>
          <w:rFonts w:ascii="Tahoma" w:hAnsi="Tahoma" w:cs="Tahoma"/>
          <w:sz w:val="24"/>
          <w:szCs w:val="24"/>
        </w:rPr>
        <w:t>v</w:t>
      </w:r>
      <w:r w:rsidR="00057134" w:rsidRPr="00826E94">
        <w:rPr>
          <w:rFonts w:ascii="Tahoma" w:hAnsi="Tahoma" w:cs="Tahoma"/>
          <w:sz w:val="24"/>
          <w:szCs w:val="24"/>
        </w:rPr>
        <w:t xml:space="preserve">) </w:t>
      </w:r>
      <w:r w:rsidR="005720AB" w:rsidRPr="00826E94">
        <w:rPr>
          <w:rFonts w:ascii="Tahoma" w:hAnsi="Tahoma" w:cs="Tahoma"/>
          <w:sz w:val="24"/>
          <w:szCs w:val="24"/>
        </w:rPr>
        <w:t xml:space="preserve">El 14 de diciembre de 2014 se notificó al investigado, quien rindió versión libre de los hechos ante la Personería Municipal de Marsella el día 23 de enero del año 2015. </w:t>
      </w:r>
      <w:r w:rsidRPr="00826E94">
        <w:rPr>
          <w:rFonts w:ascii="Tahoma" w:hAnsi="Tahoma" w:cs="Tahoma"/>
          <w:sz w:val="24"/>
          <w:szCs w:val="24"/>
        </w:rPr>
        <w:t>v</w:t>
      </w:r>
      <w:r w:rsidR="005720AB" w:rsidRPr="00826E94">
        <w:rPr>
          <w:rFonts w:ascii="Tahoma" w:hAnsi="Tahoma" w:cs="Tahoma"/>
          <w:sz w:val="24"/>
          <w:szCs w:val="24"/>
        </w:rPr>
        <w:t xml:space="preserve">i) Mediante auto </w:t>
      </w:r>
      <w:r w:rsidR="00587D62" w:rsidRPr="00826E94">
        <w:rPr>
          <w:rFonts w:ascii="Tahoma" w:hAnsi="Tahoma" w:cs="Tahoma"/>
          <w:sz w:val="24"/>
          <w:szCs w:val="24"/>
        </w:rPr>
        <w:t>N.º</w:t>
      </w:r>
      <w:r w:rsidR="005720AB" w:rsidRPr="00826E94">
        <w:rPr>
          <w:rFonts w:ascii="Tahoma" w:hAnsi="Tahoma" w:cs="Tahoma"/>
          <w:sz w:val="24"/>
          <w:szCs w:val="24"/>
        </w:rPr>
        <w:t xml:space="preserve">. </w:t>
      </w:r>
      <w:r w:rsidR="00587D62" w:rsidRPr="00826E94">
        <w:rPr>
          <w:rFonts w:ascii="Tahoma" w:hAnsi="Tahoma" w:cs="Tahoma"/>
          <w:sz w:val="24"/>
          <w:szCs w:val="24"/>
        </w:rPr>
        <w:t>0</w:t>
      </w:r>
      <w:r w:rsidR="005720AB" w:rsidRPr="00826E94">
        <w:rPr>
          <w:rFonts w:ascii="Tahoma" w:hAnsi="Tahoma" w:cs="Tahoma"/>
          <w:sz w:val="24"/>
          <w:szCs w:val="24"/>
        </w:rPr>
        <w:t>173 del</w:t>
      </w:r>
      <w:r w:rsidR="00052F31" w:rsidRPr="00826E94">
        <w:rPr>
          <w:rFonts w:ascii="Tahoma" w:hAnsi="Tahoma" w:cs="Tahoma"/>
          <w:sz w:val="24"/>
          <w:szCs w:val="24"/>
        </w:rPr>
        <w:t xml:space="preserve"> 2 de marzo de 2018, se declaró cerrada la etapa de investigación disciplinaria, misma que fue puesta en conocimiento por estado el 6 de mayo de 2018 (Pág.</w:t>
      </w:r>
      <w:r w:rsidR="00052F31" w:rsidRPr="00826E94">
        <w:rPr>
          <w:rFonts w:ascii="Tahoma" w:hAnsi="Tahoma" w:cs="Tahoma"/>
          <w:color w:val="FF0000"/>
          <w:sz w:val="24"/>
          <w:szCs w:val="24"/>
        </w:rPr>
        <w:t xml:space="preserve"> </w:t>
      </w:r>
      <w:r w:rsidR="00052F31" w:rsidRPr="00826E94">
        <w:rPr>
          <w:rFonts w:ascii="Tahoma" w:hAnsi="Tahoma" w:cs="Tahoma"/>
          <w:sz w:val="24"/>
          <w:szCs w:val="24"/>
        </w:rPr>
        <w:t xml:space="preserve">601 </w:t>
      </w:r>
      <w:r w:rsidR="00587D62" w:rsidRPr="00826E94">
        <w:rPr>
          <w:rFonts w:ascii="Tahoma" w:hAnsi="Tahoma" w:cs="Tahoma"/>
          <w:sz w:val="24"/>
          <w:szCs w:val="24"/>
        </w:rPr>
        <w:t>a</w:t>
      </w:r>
      <w:r w:rsidR="00052F31" w:rsidRPr="00826E94">
        <w:rPr>
          <w:rFonts w:ascii="Tahoma" w:hAnsi="Tahoma" w:cs="Tahoma"/>
          <w:sz w:val="24"/>
          <w:szCs w:val="24"/>
        </w:rPr>
        <w:t xml:space="preserve"> 605, archivo denominado 08 Superintendencia Notariado y Registro allega Respuesta Tutela,</w:t>
      </w:r>
      <w:r w:rsidR="00052F31" w:rsidRPr="00826E94">
        <w:rPr>
          <w:rFonts w:ascii="Tahoma" w:hAnsi="Tahoma" w:cs="Tahoma"/>
          <w:bCs/>
          <w:sz w:val="24"/>
          <w:szCs w:val="24"/>
        </w:rPr>
        <w:t xml:space="preserve"> 2021-00079</w:t>
      </w:r>
      <w:r w:rsidR="00052F31" w:rsidRPr="00826E94">
        <w:rPr>
          <w:rFonts w:ascii="Tahoma" w:hAnsi="Tahoma" w:cs="Tahoma"/>
          <w:sz w:val="24"/>
          <w:szCs w:val="24"/>
        </w:rPr>
        <w:t>).</w:t>
      </w:r>
      <w:r w:rsidR="00587D62" w:rsidRPr="00826E94">
        <w:rPr>
          <w:rFonts w:ascii="Tahoma" w:hAnsi="Tahoma" w:cs="Tahoma"/>
          <w:sz w:val="24"/>
          <w:szCs w:val="24"/>
        </w:rPr>
        <w:t xml:space="preserve"> </w:t>
      </w:r>
      <w:proofErr w:type="spellStart"/>
      <w:r w:rsidRPr="00826E94">
        <w:rPr>
          <w:rFonts w:ascii="Tahoma" w:hAnsi="Tahoma" w:cs="Tahoma"/>
          <w:sz w:val="24"/>
          <w:szCs w:val="24"/>
        </w:rPr>
        <w:t>v</w:t>
      </w:r>
      <w:r w:rsidR="00587D62" w:rsidRPr="00826E94">
        <w:rPr>
          <w:rFonts w:ascii="Tahoma" w:hAnsi="Tahoma" w:cs="Tahoma"/>
          <w:sz w:val="24"/>
          <w:szCs w:val="24"/>
        </w:rPr>
        <w:t>ii</w:t>
      </w:r>
      <w:proofErr w:type="spellEnd"/>
      <w:r w:rsidR="00587D62" w:rsidRPr="00826E94">
        <w:rPr>
          <w:rFonts w:ascii="Tahoma" w:hAnsi="Tahoma" w:cs="Tahoma"/>
          <w:sz w:val="24"/>
          <w:szCs w:val="24"/>
        </w:rPr>
        <w:t xml:space="preserve">) Por medio del auto </w:t>
      </w:r>
      <w:r w:rsidR="00411E38" w:rsidRPr="00826E94">
        <w:rPr>
          <w:rFonts w:ascii="Tahoma" w:hAnsi="Tahoma" w:cs="Tahoma"/>
          <w:sz w:val="24"/>
          <w:szCs w:val="24"/>
        </w:rPr>
        <w:t>N.º</w:t>
      </w:r>
      <w:r w:rsidR="00587D62" w:rsidRPr="00826E94">
        <w:rPr>
          <w:rFonts w:ascii="Tahoma" w:hAnsi="Tahoma" w:cs="Tahoma"/>
          <w:sz w:val="24"/>
          <w:szCs w:val="24"/>
        </w:rPr>
        <w:t xml:space="preserve">. 777 del </w:t>
      </w:r>
      <w:r w:rsidR="00411E38" w:rsidRPr="00826E94">
        <w:rPr>
          <w:rFonts w:ascii="Tahoma" w:hAnsi="Tahoma" w:cs="Tahoma"/>
          <w:sz w:val="24"/>
          <w:szCs w:val="24"/>
        </w:rPr>
        <w:t>día</w:t>
      </w:r>
      <w:r w:rsidR="00587D62" w:rsidRPr="00826E94">
        <w:rPr>
          <w:rFonts w:ascii="Tahoma" w:hAnsi="Tahoma" w:cs="Tahoma"/>
          <w:sz w:val="24"/>
          <w:szCs w:val="24"/>
        </w:rPr>
        <w:t xml:space="preserve"> 28 de junio de 2018 se </w:t>
      </w:r>
      <w:r w:rsidR="0070565F" w:rsidRPr="00826E94">
        <w:rPr>
          <w:rFonts w:ascii="Tahoma" w:hAnsi="Tahoma" w:cs="Tahoma"/>
          <w:sz w:val="24"/>
          <w:szCs w:val="24"/>
        </w:rPr>
        <w:t>formuló el pliego de cargos en contra del actor (Pág. 609 a 655, archivo denominado 08 Superintendencia Notariado y Registro allega Respuesta Tutela,</w:t>
      </w:r>
      <w:r w:rsidR="0070565F" w:rsidRPr="00826E94">
        <w:rPr>
          <w:rFonts w:ascii="Tahoma" w:hAnsi="Tahoma" w:cs="Tahoma"/>
          <w:bCs/>
          <w:sz w:val="24"/>
          <w:szCs w:val="24"/>
        </w:rPr>
        <w:t xml:space="preserve"> 2021-00079</w:t>
      </w:r>
      <w:r w:rsidR="0070565F" w:rsidRPr="00826E94">
        <w:rPr>
          <w:rFonts w:ascii="Tahoma" w:hAnsi="Tahoma" w:cs="Tahoma"/>
          <w:sz w:val="24"/>
          <w:szCs w:val="24"/>
        </w:rPr>
        <w:t xml:space="preserve">), por la presunta omisión </w:t>
      </w:r>
      <w:r w:rsidRPr="00826E94">
        <w:rPr>
          <w:rFonts w:ascii="Tahoma" w:hAnsi="Tahoma" w:cs="Tahoma"/>
          <w:sz w:val="24"/>
          <w:szCs w:val="24"/>
        </w:rPr>
        <w:t>en</w:t>
      </w:r>
      <w:r w:rsidR="0070565F" w:rsidRPr="00826E94">
        <w:rPr>
          <w:rFonts w:ascii="Tahoma" w:hAnsi="Tahoma" w:cs="Tahoma"/>
          <w:sz w:val="24"/>
          <w:szCs w:val="24"/>
        </w:rPr>
        <w:t xml:space="preserve"> expedir y entregar al usuario escritura </w:t>
      </w:r>
      <w:r w:rsidR="00BD6690" w:rsidRPr="00826E94">
        <w:rPr>
          <w:rFonts w:ascii="Tahoma" w:hAnsi="Tahoma" w:cs="Tahoma"/>
          <w:sz w:val="24"/>
          <w:szCs w:val="24"/>
        </w:rPr>
        <w:t>Pública</w:t>
      </w:r>
      <w:r w:rsidR="0070565F" w:rsidRPr="00826E94">
        <w:rPr>
          <w:rFonts w:ascii="Tahoma" w:hAnsi="Tahoma" w:cs="Tahoma"/>
          <w:sz w:val="24"/>
          <w:szCs w:val="24"/>
        </w:rPr>
        <w:t>, además de no protocolizar la</w:t>
      </w:r>
      <w:r w:rsidR="00BD6690" w:rsidRPr="00826E94">
        <w:rPr>
          <w:rFonts w:ascii="Tahoma" w:hAnsi="Tahoma" w:cs="Tahoma"/>
          <w:sz w:val="24"/>
          <w:szCs w:val="24"/>
        </w:rPr>
        <w:t xml:space="preserve"> factura de venta </w:t>
      </w:r>
      <w:r w:rsidR="00BD6690" w:rsidRPr="00826E94">
        <w:rPr>
          <w:rFonts w:ascii="Tahoma" w:hAnsi="Tahoma" w:cs="Tahoma"/>
          <w:sz w:val="24"/>
          <w:szCs w:val="24"/>
        </w:rPr>
        <w:lastRenderedPageBreak/>
        <w:t>y escrituras sin el lleno de los requisitos legales, en las cuales se causaron derechos notariales, ordenándose la terminación parcial de los hechos relacionados con el presunto ofrecimiento y prestación de servicios profesionales como abogado, lo cual fue debidamente notificado mediante acta de diligencia de notificación personal con fecha del día 30 de julio de 2018 (Pág. 660 a 661, archivo denominado 08 Superintendencia Notariado y Registro allega Respuesta Tutela,</w:t>
      </w:r>
      <w:r w:rsidR="00BD6690" w:rsidRPr="00826E94">
        <w:rPr>
          <w:rFonts w:ascii="Tahoma" w:hAnsi="Tahoma" w:cs="Tahoma"/>
          <w:bCs/>
          <w:sz w:val="24"/>
          <w:szCs w:val="24"/>
        </w:rPr>
        <w:t xml:space="preserve"> 2021-00079</w:t>
      </w:r>
      <w:r w:rsidR="00BD6690" w:rsidRPr="00826E94">
        <w:rPr>
          <w:rFonts w:ascii="Tahoma" w:hAnsi="Tahoma" w:cs="Tahoma"/>
          <w:sz w:val="24"/>
          <w:szCs w:val="24"/>
        </w:rPr>
        <w:t>).</w:t>
      </w:r>
      <w:r w:rsidR="006F12AD" w:rsidRPr="00826E94">
        <w:rPr>
          <w:rFonts w:ascii="Tahoma" w:hAnsi="Tahoma" w:cs="Tahoma"/>
          <w:sz w:val="24"/>
          <w:szCs w:val="24"/>
        </w:rPr>
        <w:t xml:space="preserve"> </w:t>
      </w:r>
      <w:proofErr w:type="spellStart"/>
      <w:r w:rsidR="006F12AD" w:rsidRPr="00826E94">
        <w:rPr>
          <w:rFonts w:ascii="Tahoma" w:hAnsi="Tahoma" w:cs="Tahoma"/>
          <w:sz w:val="24"/>
          <w:szCs w:val="24"/>
        </w:rPr>
        <w:t>viii</w:t>
      </w:r>
      <w:proofErr w:type="spellEnd"/>
      <w:r w:rsidR="006F12AD" w:rsidRPr="00826E94">
        <w:rPr>
          <w:rFonts w:ascii="Tahoma" w:hAnsi="Tahoma" w:cs="Tahoma"/>
          <w:sz w:val="24"/>
          <w:szCs w:val="24"/>
        </w:rPr>
        <w:t xml:space="preserve">) Mediante auto 947 del 2 de agosto de 2018, </w:t>
      </w:r>
      <w:r w:rsidR="00BE05FE" w:rsidRPr="00826E94">
        <w:rPr>
          <w:rFonts w:ascii="Tahoma" w:hAnsi="Tahoma" w:cs="Tahoma"/>
          <w:sz w:val="24"/>
          <w:szCs w:val="24"/>
        </w:rPr>
        <w:t>se expidió</w:t>
      </w:r>
      <w:r w:rsidR="006F12AD" w:rsidRPr="00826E94">
        <w:rPr>
          <w:rFonts w:ascii="Tahoma" w:hAnsi="Tahoma" w:cs="Tahoma"/>
          <w:sz w:val="24"/>
          <w:szCs w:val="24"/>
        </w:rPr>
        <w:t xml:space="preserve"> copias del expediente No. 005 de 2013, en favor del investigado, según solicitud remitida por</w:t>
      </w:r>
      <w:r w:rsidR="00BE05FE" w:rsidRPr="00826E94">
        <w:rPr>
          <w:rFonts w:ascii="Tahoma" w:hAnsi="Tahoma" w:cs="Tahoma"/>
          <w:sz w:val="24"/>
          <w:szCs w:val="24"/>
        </w:rPr>
        <w:t xml:space="preserve"> el mismo</w:t>
      </w:r>
      <w:r w:rsidR="006F12AD" w:rsidRPr="00826E94">
        <w:rPr>
          <w:rFonts w:ascii="Tahoma" w:hAnsi="Tahoma" w:cs="Tahoma"/>
          <w:sz w:val="24"/>
          <w:szCs w:val="24"/>
        </w:rPr>
        <w:t xml:space="preserve"> a través del correo notamarsella@gmail.com </w:t>
      </w:r>
      <w:r w:rsidR="00BE05FE" w:rsidRPr="00826E94">
        <w:rPr>
          <w:rFonts w:ascii="Tahoma" w:hAnsi="Tahoma" w:cs="Tahoma"/>
          <w:sz w:val="24"/>
          <w:szCs w:val="24"/>
        </w:rPr>
        <w:t>(Pág. 662, archivo denominado 08 Superintendencia Notariado y Registro allega Respuesta Tutela,</w:t>
      </w:r>
      <w:r w:rsidR="00BE05FE" w:rsidRPr="00826E94">
        <w:rPr>
          <w:rFonts w:ascii="Tahoma" w:hAnsi="Tahoma" w:cs="Tahoma"/>
          <w:bCs/>
          <w:sz w:val="24"/>
          <w:szCs w:val="24"/>
        </w:rPr>
        <w:t xml:space="preserve"> 2021-00079</w:t>
      </w:r>
      <w:r w:rsidR="00BE05FE" w:rsidRPr="00826E94">
        <w:rPr>
          <w:rFonts w:ascii="Tahoma" w:hAnsi="Tahoma" w:cs="Tahoma"/>
          <w:sz w:val="24"/>
          <w:szCs w:val="24"/>
        </w:rPr>
        <w:t>).</w:t>
      </w:r>
      <w:r w:rsidR="006F12AD" w:rsidRPr="00826E94">
        <w:rPr>
          <w:rFonts w:ascii="Tahoma" w:hAnsi="Tahoma" w:cs="Tahoma"/>
          <w:sz w:val="24"/>
          <w:szCs w:val="24"/>
        </w:rPr>
        <w:t xml:space="preserve"> </w:t>
      </w:r>
      <w:proofErr w:type="spellStart"/>
      <w:r w:rsidR="00BE05FE" w:rsidRPr="00826E94">
        <w:rPr>
          <w:rFonts w:ascii="Tahoma" w:hAnsi="Tahoma" w:cs="Tahoma"/>
          <w:sz w:val="24"/>
          <w:szCs w:val="24"/>
        </w:rPr>
        <w:t>ix</w:t>
      </w:r>
      <w:proofErr w:type="spellEnd"/>
      <w:r w:rsidR="00BE05FE" w:rsidRPr="00826E94">
        <w:rPr>
          <w:rFonts w:ascii="Tahoma" w:hAnsi="Tahoma" w:cs="Tahoma"/>
          <w:sz w:val="24"/>
          <w:szCs w:val="24"/>
        </w:rPr>
        <w:t>)</w:t>
      </w:r>
      <w:r w:rsidR="00C856E2" w:rsidRPr="00826E94">
        <w:rPr>
          <w:rFonts w:ascii="Tahoma" w:hAnsi="Tahoma" w:cs="Tahoma"/>
          <w:sz w:val="24"/>
          <w:szCs w:val="24"/>
        </w:rPr>
        <w:t xml:space="preserve"> El ahora accionante,</w:t>
      </w:r>
      <w:r w:rsidR="00840B23" w:rsidRPr="00826E94">
        <w:rPr>
          <w:rFonts w:ascii="Tahoma" w:hAnsi="Tahoma" w:cs="Tahoma"/>
          <w:sz w:val="24"/>
          <w:szCs w:val="24"/>
        </w:rPr>
        <w:t xml:space="preserve"> dio contestación a la formulación de cargos </w:t>
      </w:r>
      <w:r w:rsidR="00C35F39" w:rsidRPr="00826E94">
        <w:rPr>
          <w:rFonts w:ascii="Tahoma" w:hAnsi="Tahoma" w:cs="Tahoma"/>
          <w:sz w:val="24"/>
          <w:szCs w:val="24"/>
        </w:rPr>
        <w:t>(Pág. 668 a 672, archivo denominado 08 Superintendencia Notariado y Registro allega Respuesta Tutela,</w:t>
      </w:r>
      <w:r w:rsidR="00C35F39" w:rsidRPr="00826E94">
        <w:rPr>
          <w:rFonts w:ascii="Tahoma" w:hAnsi="Tahoma" w:cs="Tahoma"/>
          <w:bCs/>
          <w:sz w:val="24"/>
          <w:szCs w:val="24"/>
        </w:rPr>
        <w:t xml:space="preserve"> 2021-00079</w:t>
      </w:r>
      <w:r w:rsidR="00C35F39" w:rsidRPr="00826E94">
        <w:rPr>
          <w:rFonts w:ascii="Tahoma" w:hAnsi="Tahoma" w:cs="Tahoma"/>
          <w:sz w:val="24"/>
          <w:szCs w:val="24"/>
        </w:rPr>
        <w:t>)</w:t>
      </w:r>
      <w:r w:rsidR="00840B23" w:rsidRPr="00826E94">
        <w:rPr>
          <w:rFonts w:ascii="Tahoma" w:hAnsi="Tahoma" w:cs="Tahoma"/>
          <w:sz w:val="24"/>
          <w:szCs w:val="24"/>
        </w:rPr>
        <w:t xml:space="preserve">. </w:t>
      </w:r>
      <w:r w:rsidRPr="00826E94">
        <w:rPr>
          <w:rFonts w:ascii="Tahoma" w:hAnsi="Tahoma" w:cs="Tahoma"/>
          <w:sz w:val="24"/>
          <w:szCs w:val="24"/>
        </w:rPr>
        <w:t>x)</w:t>
      </w:r>
      <w:r w:rsidR="00840B23" w:rsidRPr="00826E94">
        <w:rPr>
          <w:rFonts w:ascii="Tahoma" w:hAnsi="Tahoma" w:cs="Tahoma"/>
          <w:sz w:val="24"/>
          <w:szCs w:val="24"/>
        </w:rPr>
        <w:t xml:space="preserve"> </w:t>
      </w:r>
      <w:r w:rsidR="00C856E2" w:rsidRPr="00826E94">
        <w:rPr>
          <w:rFonts w:ascii="Tahoma" w:hAnsi="Tahoma" w:cs="Tahoma"/>
          <w:sz w:val="24"/>
          <w:szCs w:val="24"/>
        </w:rPr>
        <w:t>Se expidió</w:t>
      </w:r>
      <w:r w:rsidR="00840B23" w:rsidRPr="00826E94">
        <w:rPr>
          <w:rFonts w:ascii="Tahoma" w:hAnsi="Tahoma" w:cs="Tahoma"/>
          <w:sz w:val="24"/>
          <w:szCs w:val="24"/>
        </w:rPr>
        <w:t xml:space="preserve"> auto No. </w:t>
      </w:r>
      <w:r w:rsidR="00C35F39" w:rsidRPr="00826E94">
        <w:rPr>
          <w:rFonts w:ascii="Tahoma" w:hAnsi="Tahoma" w:cs="Tahoma"/>
          <w:sz w:val="24"/>
          <w:szCs w:val="24"/>
        </w:rPr>
        <w:t>0</w:t>
      </w:r>
      <w:r w:rsidR="00840B23" w:rsidRPr="00826E94">
        <w:rPr>
          <w:rFonts w:ascii="Tahoma" w:hAnsi="Tahoma" w:cs="Tahoma"/>
          <w:sz w:val="24"/>
          <w:szCs w:val="24"/>
        </w:rPr>
        <w:t xml:space="preserve">1200 del 27 de septiembre de 2018, </w:t>
      </w:r>
      <w:r w:rsidR="00C856E2" w:rsidRPr="00826E94">
        <w:rPr>
          <w:rFonts w:ascii="Tahoma" w:hAnsi="Tahoma" w:cs="Tahoma"/>
          <w:sz w:val="24"/>
          <w:szCs w:val="24"/>
        </w:rPr>
        <w:t xml:space="preserve">con el que </w:t>
      </w:r>
      <w:r w:rsidR="00840B23" w:rsidRPr="00826E94">
        <w:rPr>
          <w:rFonts w:ascii="Tahoma" w:hAnsi="Tahoma" w:cs="Tahoma"/>
          <w:sz w:val="24"/>
          <w:szCs w:val="24"/>
        </w:rPr>
        <w:t xml:space="preserve">se negaron las pruebas solicitadas por el investigado, </w:t>
      </w:r>
      <w:r w:rsidR="00C856E2" w:rsidRPr="00826E94">
        <w:rPr>
          <w:rFonts w:ascii="Tahoma" w:hAnsi="Tahoma" w:cs="Tahoma"/>
          <w:sz w:val="24"/>
          <w:szCs w:val="24"/>
        </w:rPr>
        <w:t>pues fueron consideradas</w:t>
      </w:r>
      <w:r w:rsidR="00840B23" w:rsidRPr="00826E94">
        <w:rPr>
          <w:rFonts w:ascii="Tahoma" w:hAnsi="Tahoma" w:cs="Tahoma"/>
          <w:sz w:val="24"/>
          <w:szCs w:val="24"/>
        </w:rPr>
        <w:t xml:space="preserve"> inconducentes e impertinentes, empero, se decretaron otras en forma oficiosa; </w:t>
      </w:r>
      <w:r w:rsidR="00C856E2" w:rsidRPr="00826E94">
        <w:rPr>
          <w:rFonts w:ascii="Tahoma" w:hAnsi="Tahoma" w:cs="Tahoma"/>
          <w:sz w:val="24"/>
          <w:szCs w:val="24"/>
        </w:rPr>
        <w:t>tal</w:t>
      </w:r>
      <w:r w:rsidR="00840B23" w:rsidRPr="00826E94">
        <w:rPr>
          <w:rFonts w:ascii="Tahoma" w:hAnsi="Tahoma" w:cs="Tahoma"/>
          <w:sz w:val="24"/>
          <w:szCs w:val="24"/>
        </w:rPr>
        <w:t xml:space="preserve"> decisión fue puesta en conocimiento de aquel el 8 de octubre de 2018 a través del correo electrónico, previamente autorizado por él</w:t>
      </w:r>
      <w:r w:rsidRPr="00826E94">
        <w:rPr>
          <w:rFonts w:ascii="Tahoma" w:hAnsi="Tahoma" w:cs="Tahoma"/>
          <w:sz w:val="24"/>
          <w:szCs w:val="24"/>
        </w:rPr>
        <w:t xml:space="preserve">, a saber, </w:t>
      </w:r>
      <w:r w:rsidR="00840B23" w:rsidRPr="00826E94">
        <w:rPr>
          <w:rFonts w:ascii="Tahoma" w:hAnsi="Tahoma" w:cs="Tahoma"/>
          <w:sz w:val="24"/>
          <w:szCs w:val="24"/>
        </w:rPr>
        <w:t xml:space="preserve">notamarsella@gmail.com </w:t>
      </w:r>
      <w:r w:rsidR="0021555F" w:rsidRPr="00826E94">
        <w:rPr>
          <w:rFonts w:ascii="Tahoma" w:hAnsi="Tahoma" w:cs="Tahoma"/>
          <w:sz w:val="24"/>
          <w:szCs w:val="24"/>
        </w:rPr>
        <w:t>(Pág. 673 a 682, archivo denominado 08 Superintendencia Notariado y Registro allega Respuesta Tutela,</w:t>
      </w:r>
      <w:r w:rsidR="0021555F" w:rsidRPr="00826E94">
        <w:rPr>
          <w:rFonts w:ascii="Tahoma" w:hAnsi="Tahoma" w:cs="Tahoma"/>
          <w:bCs/>
          <w:sz w:val="24"/>
          <w:szCs w:val="24"/>
        </w:rPr>
        <w:t xml:space="preserve"> 2021-00079</w:t>
      </w:r>
      <w:r w:rsidR="0021555F" w:rsidRPr="00826E94">
        <w:rPr>
          <w:rFonts w:ascii="Tahoma" w:hAnsi="Tahoma" w:cs="Tahoma"/>
          <w:sz w:val="24"/>
          <w:szCs w:val="24"/>
        </w:rPr>
        <w:t xml:space="preserve">). </w:t>
      </w:r>
      <w:r w:rsidR="00840B23" w:rsidRPr="00826E94">
        <w:rPr>
          <w:rFonts w:ascii="Tahoma" w:hAnsi="Tahoma" w:cs="Tahoma"/>
          <w:sz w:val="24"/>
          <w:szCs w:val="24"/>
        </w:rPr>
        <w:t>x</w:t>
      </w:r>
      <w:r w:rsidRPr="00826E94">
        <w:rPr>
          <w:rFonts w:ascii="Tahoma" w:hAnsi="Tahoma" w:cs="Tahoma"/>
          <w:sz w:val="24"/>
          <w:szCs w:val="24"/>
        </w:rPr>
        <w:t>i</w:t>
      </w:r>
      <w:r w:rsidR="00840B23" w:rsidRPr="00826E94">
        <w:rPr>
          <w:rFonts w:ascii="Tahoma" w:hAnsi="Tahoma" w:cs="Tahoma"/>
          <w:sz w:val="24"/>
          <w:szCs w:val="24"/>
        </w:rPr>
        <w:t xml:space="preserve">) Mediante auto No. 324 del 2 de mayo de 2019, se ordenó correr traslado para presentar </w:t>
      </w:r>
      <w:r w:rsidR="00C856E2" w:rsidRPr="00826E94">
        <w:rPr>
          <w:rFonts w:ascii="Tahoma" w:hAnsi="Tahoma" w:cs="Tahoma"/>
          <w:sz w:val="24"/>
          <w:szCs w:val="24"/>
        </w:rPr>
        <w:t>alegatos</w:t>
      </w:r>
      <w:r w:rsidR="00840B23" w:rsidRPr="00826E94">
        <w:rPr>
          <w:rFonts w:ascii="Tahoma" w:hAnsi="Tahoma" w:cs="Tahoma"/>
          <w:sz w:val="24"/>
          <w:szCs w:val="24"/>
        </w:rPr>
        <w:t xml:space="preserve">, lo cual fue notificado por estado No. 46 del 3 de mayo de 2019 </w:t>
      </w:r>
      <w:r w:rsidR="0021555F" w:rsidRPr="00826E94">
        <w:rPr>
          <w:rFonts w:ascii="Tahoma" w:hAnsi="Tahoma" w:cs="Tahoma"/>
          <w:sz w:val="24"/>
          <w:szCs w:val="24"/>
        </w:rPr>
        <w:t>(Pág. 1491, archivo denominado 08 Superintendencia Notariado y Registro allega Respuesta Tutela,</w:t>
      </w:r>
      <w:r w:rsidR="0021555F" w:rsidRPr="00826E94">
        <w:rPr>
          <w:rFonts w:ascii="Tahoma" w:hAnsi="Tahoma" w:cs="Tahoma"/>
          <w:bCs/>
          <w:sz w:val="24"/>
          <w:szCs w:val="24"/>
        </w:rPr>
        <w:t xml:space="preserve"> 2021-00079</w:t>
      </w:r>
      <w:r w:rsidR="0021555F" w:rsidRPr="00826E94">
        <w:rPr>
          <w:rFonts w:ascii="Tahoma" w:hAnsi="Tahoma" w:cs="Tahoma"/>
          <w:sz w:val="24"/>
          <w:szCs w:val="24"/>
        </w:rPr>
        <w:t>)</w:t>
      </w:r>
      <w:r w:rsidR="00840B23" w:rsidRPr="00826E94">
        <w:rPr>
          <w:rFonts w:ascii="Tahoma" w:hAnsi="Tahoma" w:cs="Tahoma"/>
          <w:sz w:val="24"/>
          <w:szCs w:val="24"/>
        </w:rPr>
        <w:t xml:space="preserve">; por lo que el investigado allegó dentro del término otorgado, escrito </w:t>
      </w:r>
      <w:r w:rsidR="0039504C" w:rsidRPr="00826E94">
        <w:rPr>
          <w:rFonts w:ascii="Tahoma" w:hAnsi="Tahoma" w:cs="Tahoma"/>
          <w:sz w:val="24"/>
          <w:szCs w:val="24"/>
        </w:rPr>
        <w:t xml:space="preserve">enviado </w:t>
      </w:r>
      <w:r w:rsidR="00840B23" w:rsidRPr="00826E94">
        <w:rPr>
          <w:rFonts w:ascii="Tahoma" w:hAnsi="Tahoma" w:cs="Tahoma"/>
          <w:sz w:val="24"/>
          <w:szCs w:val="24"/>
        </w:rPr>
        <w:t xml:space="preserve">desde </w:t>
      </w:r>
      <w:r w:rsidR="0039504C" w:rsidRPr="00826E94">
        <w:rPr>
          <w:rFonts w:ascii="Tahoma" w:hAnsi="Tahoma" w:cs="Tahoma"/>
          <w:sz w:val="24"/>
          <w:szCs w:val="24"/>
        </w:rPr>
        <w:t>el siguiente correo electrónico</w:t>
      </w:r>
      <w:r w:rsidRPr="00826E94">
        <w:rPr>
          <w:rFonts w:ascii="Tahoma" w:hAnsi="Tahoma" w:cs="Tahoma"/>
          <w:sz w:val="24"/>
          <w:szCs w:val="24"/>
        </w:rPr>
        <w:t>:</w:t>
      </w:r>
      <w:r w:rsidR="00A277D1" w:rsidRPr="00826E94">
        <w:rPr>
          <w:rFonts w:ascii="Tahoma" w:hAnsi="Tahoma" w:cs="Tahoma"/>
          <w:sz w:val="24"/>
          <w:szCs w:val="24"/>
        </w:rPr>
        <w:t xml:space="preserve"> </w:t>
      </w:r>
      <w:r w:rsidR="00840B23" w:rsidRPr="00826E94">
        <w:rPr>
          <w:rFonts w:ascii="Tahoma" w:hAnsi="Tahoma" w:cs="Tahoma"/>
          <w:sz w:val="24"/>
          <w:szCs w:val="24"/>
        </w:rPr>
        <w:t xml:space="preserve">notamarsella@gmail.com </w:t>
      </w:r>
      <w:r w:rsidR="0021555F" w:rsidRPr="00826E94">
        <w:rPr>
          <w:rFonts w:ascii="Tahoma" w:hAnsi="Tahoma" w:cs="Tahoma"/>
          <w:sz w:val="24"/>
          <w:szCs w:val="24"/>
        </w:rPr>
        <w:t>(Pág. 1492 a 1495, archivo denominado 08 Superintendencia Notariado y Registro allega Respuesta Tutela,</w:t>
      </w:r>
      <w:r w:rsidR="0021555F" w:rsidRPr="00826E94">
        <w:rPr>
          <w:rFonts w:ascii="Tahoma" w:hAnsi="Tahoma" w:cs="Tahoma"/>
          <w:bCs/>
          <w:sz w:val="24"/>
          <w:szCs w:val="24"/>
        </w:rPr>
        <w:t xml:space="preserve"> 2021-00079</w:t>
      </w:r>
      <w:r w:rsidR="0021555F" w:rsidRPr="00826E94">
        <w:rPr>
          <w:rFonts w:ascii="Tahoma" w:hAnsi="Tahoma" w:cs="Tahoma"/>
          <w:sz w:val="24"/>
          <w:szCs w:val="24"/>
        </w:rPr>
        <w:t>)</w:t>
      </w:r>
      <w:r w:rsidR="0039504C" w:rsidRPr="00826E94">
        <w:rPr>
          <w:rFonts w:ascii="Tahoma" w:hAnsi="Tahoma" w:cs="Tahoma"/>
          <w:sz w:val="24"/>
          <w:szCs w:val="24"/>
        </w:rPr>
        <w:t xml:space="preserve">. </w:t>
      </w:r>
      <w:proofErr w:type="spellStart"/>
      <w:r w:rsidRPr="00826E94">
        <w:rPr>
          <w:rFonts w:ascii="Tahoma" w:hAnsi="Tahoma" w:cs="Tahoma"/>
          <w:sz w:val="24"/>
          <w:szCs w:val="24"/>
        </w:rPr>
        <w:t>xi</w:t>
      </w:r>
      <w:r w:rsidR="00840B23" w:rsidRPr="00826E94">
        <w:rPr>
          <w:rFonts w:ascii="Tahoma" w:hAnsi="Tahoma" w:cs="Tahoma"/>
          <w:sz w:val="24"/>
          <w:szCs w:val="24"/>
        </w:rPr>
        <w:t>i</w:t>
      </w:r>
      <w:proofErr w:type="spellEnd"/>
      <w:r w:rsidR="00840B23" w:rsidRPr="00826E94">
        <w:rPr>
          <w:rFonts w:ascii="Tahoma" w:hAnsi="Tahoma" w:cs="Tahoma"/>
          <w:sz w:val="24"/>
          <w:szCs w:val="24"/>
        </w:rPr>
        <w:t xml:space="preserve">) Vencido el término, la Delegada para Notariado profirió fallo sancionatorio mediante Resolución No. 14981 del 18 de noviembre de 2019, imponiendo suspensión en el ejercicio del cargo, por el término de seis (6) meses, de conformidad con lo previsto en el núm. 2° del artículo 63 de la ley 734 de 2002, </w:t>
      </w:r>
      <w:r w:rsidR="0039504C" w:rsidRPr="00826E94">
        <w:rPr>
          <w:rFonts w:ascii="Tahoma" w:hAnsi="Tahoma" w:cs="Tahoma"/>
          <w:sz w:val="24"/>
          <w:szCs w:val="24"/>
        </w:rPr>
        <w:t>(Pág. 1499 a 1520, archivo denominado 08 Superintendencia Notariado y Registro allega Respuesta Tutela,</w:t>
      </w:r>
      <w:r w:rsidR="0039504C" w:rsidRPr="00826E94">
        <w:rPr>
          <w:rFonts w:ascii="Tahoma" w:hAnsi="Tahoma" w:cs="Tahoma"/>
          <w:bCs/>
          <w:sz w:val="24"/>
          <w:szCs w:val="24"/>
        </w:rPr>
        <w:t xml:space="preserve"> 2021-00079</w:t>
      </w:r>
      <w:r w:rsidR="0039504C" w:rsidRPr="00826E94">
        <w:rPr>
          <w:rFonts w:ascii="Tahoma" w:hAnsi="Tahoma" w:cs="Tahoma"/>
          <w:sz w:val="24"/>
          <w:szCs w:val="24"/>
        </w:rPr>
        <w:t xml:space="preserve">). </w:t>
      </w:r>
      <w:r w:rsidR="00840B23" w:rsidRPr="00826E94">
        <w:rPr>
          <w:rFonts w:ascii="Tahoma" w:hAnsi="Tahoma" w:cs="Tahoma"/>
          <w:sz w:val="24"/>
          <w:szCs w:val="24"/>
        </w:rPr>
        <w:t xml:space="preserve">Lo anterior, fue notificado vía correo electrónico, previa autorización otorgada por el accionante </w:t>
      </w:r>
      <w:r w:rsidR="00F61D04" w:rsidRPr="00826E94">
        <w:rPr>
          <w:rFonts w:ascii="Tahoma" w:hAnsi="Tahoma" w:cs="Tahoma"/>
          <w:sz w:val="24"/>
          <w:szCs w:val="24"/>
        </w:rPr>
        <w:t>(Pág. 1524 a 1545, archivo denominado 08 Superintendencia Notariado y Registro allega Respuesta Tutela,</w:t>
      </w:r>
      <w:r w:rsidR="00F61D04" w:rsidRPr="00826E94">
        <w:rPr>
          <w:rFonts w:ascii="Tahoma" w:hAnsi="Tahoma" w:cs="Tahoma"/>
          <w:bCs/>
          <w:sz w:val="24"/>
          <w:szCs w:val="24"/>
        </w:rPr>
        <w:t xml:space="preserve"> 2021-00079</w:t>
      </w:r>
      <w:r w:rsidR="00F61D04" w:rsidRPr="00826E94">
        <w:rPr>
          <w:rFonts w:ascii="Tahoma" w:hAnsi="Tahoma" w:cs="Tahoma"/>
          <w:sz w:val="24"/>
          <w:szCs w:val="24"/>
        </w:rPr>
        <w:t>).</w:t>
      </w:r>
      <w:r w:rsidR="00840B23" w:rsidRPr="00826E94">
        <w:rPr>
          <w:rFonts w:ascii="Tahoma" w:hAnsi="Tahoma" w:cs="Tahoma"/>
          <w:sz w:val="24"/>
          <w:szCs w:val="24"/>
        </w:rPr>
        <w:t xml:space="preserve"> </w:t>
      </w:r>
      <w:proofErr w:type="spellStart"/>
      <w:r w:rsidRPr="00826E94">
        <w:rPr>
          <w:rFonts w:ascii="Tahoma" w:hAnsi="Tahoma" w:cs="Tahoma"/>
          <w:sz w:val="24"/>
          <w:szCs w:val="24"/>
        </w:rPr>
        <w:t>xiii</w:t>
      </w:r>
      <w:proofErr w:type="spellEnd"/>
      <w:r w:rsidRPr="00826E94">
        <w:rPr>
          <w:rFonts w:ascii="Tahoma" w:hAnsi="Tahoma" w:cs="Tahoma"/>
          <w:sz w:val="24"/>
          <w:szCs w:val="24"/>
        </w:rPr>
        <w:t xml:space="preserve">) </w:t>
      </w:r>
      <w:r w:rsidR="00840B23" w:rsidRPr="00826E94">
        <w:rPr>
          <w:rFonts w:ascii="Tahoma" w:hAnsi="Tahoma" w:cs="Tahoma"/>
          <w:sz w:val="24"/>
          <w:szCs w:val="24"/>
        </w:rPr>
        <w:t xml:space="preserve">La decisión fue apelada y sustentada en debida forma por el investigado, remitiendo el escrito mediante el mismo correo antes referido </w:t>
      </w:r>
      <w:r w:rsidR="00F61D04" w:rsidRPr="00826E94">
        <w:rPr>
          <w:rFonts w:ascii="Tahoma" w:hAnsi="Tahoma" w:cs="Tahoma"/>
          <w:sz w:val="24"/>
          <w:szCs w:val="24"/>
        </w:rPr>
        <w:t>(Pág. 1527, archivo denominado 08 Superintendencia Notariado y Registro allega Respuesta Tutela,</w:t>
      </w:r>
      <w:r w:rsidR="00F61D04" w:rsidRPr="00826E94">
        <w:rPr>
          <w:rFonts w:ascii="Tahoma" w:hAnsi="Tahoma" w:cs="Tahoma"/>
          <w:bCs/>
          <w:sz w:val="24"/>
          <w:szCs w:val="24"/>
        </w:rPr>
        <w:t xml:space="preserve"> 2021-00079</w:t>
      </w:r>
      <w:r w:rsidR="00F61D04" w:rsidRPr="00826E94">
        <w:rPr>
          <w:rFonts w:ascii="Tahoma" w:hAnsi="Tahoma" w:cs="Tahoma"/>
          <w:sz w:val="24"/>
          <w:szCs w:val="24"/>
        </w:rPr>
        <w:t>).</w:t>
      </w:r>
      <w:r w:rsidR="00840B23" w:rsidRPr="00826E94">
        <w:rPr>
          <w:rFonts w:ascii="Tahoma" w:hAnsi="Tahoma" w:cs="Tahoma"/>
          <w:sz w:val="24"/>
          <w:szCs w:val="24"/>
        </w:rPr>
        <w:t xml:space="preserve"> </w:t>
      </w:r>
      <w:proofErr w:type="spellStart"/>
      <w:r w:rsidR="00840B23" w:rsidRPr="00826E94">
        <w:rPr>
          <w:rFonts w:ascii="Tahoma" w:hAnsi="Tahoma" w:cs="Tahoma"/>
          <w:sz w:val="24"/>
          <w:szCs w:val="24"/>
        </w:rPr>
        <w:t>x</w:t>
      </w:r>
      <w:r w:rsidRPr="00826E94">
        <w:rPr>
          <w:rFonts w:ascii="Tahoma" w:hAnsi="Tahoma" w:cs="Tahoma"/>
          <w:sz w:val="24"/>
          <w:szCs w:val="24"/>
        </w:rPr>
        <w:t>iv</w:t>
      </w:r>
      <w:proofErr w:type="spellEnd"/>
      <w:r w:rsidR="00840B23" w:rsidRPr="00826E94">
        <w:rPr>
          <w:rFonts w:ascii="Tahoma" w:hAnsi="Tahoma" w:cs="Tahoma"/>
          <w:sz w:val="24"/>
          <w:szCs w:val="24"/>
        </w:rPr>
        <w:t xml:space="preserve">) En </w:t>
      </w:r>
      <w:r w:rsidRPr="00826E94">
        <w:rPr>
          <w:rFonts w:ascii="Tahoma" w:hAnsi="Tahoma" w:cs="Tahoma"/>
          <w:sz w:val="24"/>
          <w:szCs w:val="24"/>
        </w:rPr>
        <w:t>segunda instancia</w:t>
      </w:r>
      <w:r w:rsidR="00840B23" w:rsidRPr="00826E94">
        <w:rPr>
          <w:rFonts w:ascii="Tahoma" w:hAnsi="Tahoma" w:cs="Tahoma"/>
          <w:sz w:val="24"/>
          <w:szCs w:val="24"/>
        </w:rPr>
        <w:t>, se profirió la Resolución No. 8607 del 16 de octubre de 2020, la cual confirmó la decisión de primer grado, y ordenó su notificación personal, sin embargo, dado que el accionante había autorizado la notificación a través de los medios tecnológicos, la decisión fue puesta en conocim</w:t>
      </w:r>
      <w:bookmarkStart w:id="2" w:name="_GoBack"/>
      <w:bookmarkEnd w:id="2"/>
      <w:r w:rsidR="00840B23" w:rsidRPr="00826E94">
        <w:rPr>
          <w:rFonts w:ascii="Tahoma" w:hAnsi="Tahoma" w:cs="Tahoma"/>
          <w:sz w:val="24"/>
          <w:szCs w:val="24"/>
        </w:rPr>
        <w:t xml:space="preserve">iento del interesado el 11 de noviembre de ese mismo año, al mismo correo electrónico </w:t>
      </w:r>
      <w:r w:rsidRPr="00826E94">
        <w:rPr>
          <w:rFonts w:ascii="Tahoma" w:hAnsi="Tahoma" w:cs="Tahoma"/>
          <w:sz w:val="24"/>
          <w:szCs w:val="24"/>
        </w:rPr>
        <w:t>atrás reseñado</w:t>
      </w:r>
      <w:r w:rsidR="00840B23" w:rsidRPr="00826E94">
        <w:rPr>
          <w:rFonts w:ascii="Tahoma" w:hAnsi="Tahoma" w:cs="Tahoma"/>
          <w:sz w:val="24"/>
          <w:szCs w:val="24"/>
        </w:rPr>
        <w:t xml:space="preserve"> </w:t>
      </w:r>
      <w:r w:rsidR="00306431" w:rsidRPr="00826E94">
        <w:rPr>
          <w:rFonts w:ascii="Tahoma" w:hAnsi="Tahoma" w:cs="Tahoma"/>
          <w:sz w:val="24"/>
          <w:szCs w:val="24"/>
        </w:rPr>
        <w:t>(Pág. 1563 a 1612, archivo denominado 08 Superintendencia Notariado y Registro allega Respuesta Tutela,</w:t>
      </w:r>
      <w:r w:rsidR="00306431" w:rsidRPr="00826E94">
        <w:rPr>
          <w:rFonts w:ascii="Tahoma" w:hAnsi="Tahoma" w:cs="Tahoma"/>
          <w:bCs/>
          <w:sz w:val="24"/>
          <w:szCs w:val="24"/>
        </w:rPr>
        <w:t xml:space="preserve"> 2021-00079</w:t>
      </w:r>
      <w:r w:rsidR="00306431" w:rsidRPr="00826E94">
        <w:rPr>
          <w:rFonts w:ascii="Tahoma" w:hAnsi="Tahoma" w:cs="Tahoma"/>
          <w:sz w:val="24"/>
          <w:szCs w:val="24"/>
        </w:rPr>
        <w:t>)</w:t>
      </w:r>
      <w:r w:rsidR="00840B23" w:rsidRPr="00826E94">
        <w:rPr>
          <w:rFonts w:ascii="Tahoma" w:hAnsi="Tahoma" w:cs="Tahoma"/>
          <w:sz w:val="24"/>
          <w:szCs w:val="24"/>
        </w:rPr>
        <w:t xml:space="preserve">. </w:t>
      </w:r>
      <w:proofErr w:type="spellStart"/>
      <w:r w:rsidR="00840B23" w:rsidRPr="00826E94">
        <w:rPr>
          <w:rFonts w:ascii="Tahoma" w:hAnsi="Tahoma" w:cs="Tahoma"/>
          <w:sz w:val="24"/>
          <w:szCs w:val="24"/>
        </w:rPr>
        <w:t>x</w:t>
      </w:r>
      <w:r w:rsidRPr="00826E94">
        <w:rPr>
          <w:rFonts w:ascii="Tahoma" w:hAnsi="Tahoma" w:cs="Tahoma"/>
          <w:sz w:val="24"/>
          <w:szCs w:val="24"/>
        </w:rPr>
        <w:t>v</w:t>
      </w:r>
      <w:proofErr w:type="spellEnd"/>
      <w:r w:rsidR="00840B23" w:rsidRPr="00826E94">
        <w:rPr>
          <w:rFonts w:ascii="Tahoma" w:hAnsi="Tahoma" w:cs="Tahoma"/>
          <w:sz w:val="24"/>
          <w:szCs w:val="24"/>
        </w:rPr>
        <w:t>) Mediante auto No. 1143 del 14 de diciembre de 2020 se ordenó remitir la decisión a la Procuraduría General de la Nación, como autoridad competente para ejecutar la sanción, de conformidad con lo previsto en el num.7</w:t>
      </w:r>
      <w:r w:rsidRPr="00826E94">
        <w:rPr>
          <w:rFonts w:ascii="Tahoma" w:hAnsi="Tahoma" w:cs="Tahoma"/>
          <w:sz w:val="24"/>
          <w:szCs w:val="24"/>
        </w:rPr>
        <w:t xml:space="preserve"> </w:t>
      </w:r>
      <w:r w:rsidR="00840B23" w:rsidRPr="00826E94">
        <w:rPr>
          <w:rFonts w:ascii="Tahoma" w:hAnsi="Tahoma" w:cs="Tahoma"/>
          <w:sz w:val="24"/>
          <w:szCs w:val="24"/>
        </w:rPr>
        <w:t>del artículo 172 de la Ley 734 de 2002.</w:t>
      </w:r>
    </w:p>
    <w:p w14:paraId="53366931" w14:textId="696E4EC5" w:rsidR="00840B23" w:rsidRPr="00826E94" w:rsidRDefault="00840B23" w:rsidP="00826E94">
      <w:pPr>
        <w:pStyle w:val="Textocomentario"/>
        <w:spacing w:after="0" w:line="276" w:lineRule="auto"/>
        <w:ind w:firstLine="709"/>
        <w:jc w:val="both"/>
        <w:rPr>
          <w:rFonts w:ascii="Tahoma" w:hAnsi="Tahoma" w:cs="Tahoma"/>
          <w:sz w:val="24"/>
          <w:szCs w:val="24"/>
        </w:rPr>
      </w:pPr>
    </w:p>
    <w:p w14:paraId="47D0D0D4" w14:textId="3472F77C" w:rsidR="00840B23" w:rsidRPr="00826E94" w:rsidRDefault="00EA0BDD" w:rsidP="00826E94">
      <w:pPr>
        <w:spacing w:after="0" w:line="276" w:lineRule="auto"/>
        <w:ind w:firstLine="709"/>
        <w:jc w:val="both"/>
        <w:rPr>
          <w:rFonts w:ascii="Tahoma" w:hAnsi="Tahoma" w:cs="Tahoma"/>
          <w:sz w:val="24"/>
          <w:szCs w:val="24"/>
        </w:rPr>
      </w:pPr>
      <w:r w:rsidRPr="00826E94">
        <w:rPr>
          <w:rFonts w:ascii="Tahoma" w:hAnsi="Tahoma" w:cs="Tahoma"/>
          <w:sz w:val="24"/>
          <w:szCs w:val="24"/>
        </w:rPr>
        <w:lastRenderedPageBreak/>
        <w:t xml:space="preserve">Como puede observarse, tal como lo concluyera la </w:t>
      </w:r>
      <w:r w:rsidR="00856402" w:rsidRPr="00826E94">
        <w:rPr>
          <w:rFonts w:ascii="Tahoma" w:hAnsi="Tahoma" w:cs="Tahoma"/>
          <w:sz w:val="24"/>
          <w:szCs w:val="24"/>
        </w:rPr>
        <w:t xml:space="preserve">Jueza de primera instancia, </w:t>
      </w:r>
      <w:r w:rsidRPr="00826E94">
        <w:rPr>
          <w:rFonts w:ascii="Tahoma" w:hAnsi="Tahoma" w:cs="Tahoma"/>
          <w:sz w:val="24"/>
          <w:szCs w:val="24"/>
        </w:rPr>
        <w:t>n</w:t>
      </w:r>
      <w:r w:rsidR="00856402" w:rsidRPr="00826E94">
        <w:rPr>
          <w:rFonts w:ascii="Tahoma" w:hAnsi="Tahoma" w:cs="Tahoma"/>
          <w:sz w:val="24"/>
          <w:szCs w:val="24"/>
        </w:rPr>
        <w:t xml:space="preserve">o se observa que con el proceso disciplinario se haya vulnerado o amenazado derechos fundamentales del accionante, </w:t>
      </w:r>
      <w:r w:rsidR="00EE448F" w:rsidRPr="00826E94">
        <w:rPr>
          <w:rFonts w:ascii="Tahoma" w:hAnsi="Tahoma" w:cs="Tahoma"/>
          <w:sz w:val="24"/>
          <w:szCs w:val="24"/>
        </w:rPr>
        <w:t xml:space="preserve">ni que se le esté causando un perjuicio irremediable porque el proceso disciplinario se tramitó con el lleno de las garantías y requisitos procesales y legales. En consecuencia, </w:t>
      </w:r>
      <w:r w:rsidRPr="00826E94">
        <w:rPr>
          <w:rFonts w:ascii="Tahoma" w:hAnsi="Tahoma" w:cs="Tahoma"/>
          <w:sz w:val="24"/>
          <w:szCs w:val="24"/>
        </w:rPr>
        <w:t xml:space="preserve">no hay lugar a la acción de tutela, porque </w:t>
      </w:r>
      <w:r w:rsidR="00856402" w:rsidRPr="00826E94">
        <w:rPr>
          <w:rFonts w:ascii="Tahoma" w:hAnsi="Tahoma" w:cs="Tahoma"/>
          <w:sz w:val="24"/>
          <w:szCs w:val="24"/>
        </w:rPr>
        <w:t>el medio idóneo para dirimir la controversia, es la Jurisdicción de lo Contencioso Administrativ</w:t>
      </w:r>
      <w:r w:rsidRPr="00826E94">
        <w:rPr>
          <w:rFonts w:ascii="Tahoma" w:hAnsi="Tahoma" w:cs="Tahoma"/>
          <w:sz w:val="24"/>
          <w:szCs w:val="24"/>
        </w:rPr>
        <w:t>o</w:t>
      </w:r>
      <w:r w:rsidR="00856402" w:rsidRPr="00826E94">
        <w:rPr>
          <w:rFonts w:ascii="Tahoma" w:hAnsi="Tahoma" w:cs="Tahoma"/>
          <w:sz w:val="24"/>
          <w:szCs w:val="24"/>
        </w:rPr>
        <w:t xml:space="preserve"> mediante la </w:t>
      </w:r>
      <w:r w:rsidR="00027CDE" w:rsidRPr="00826E94">
        <w:rPr>
          <w:rFonts w:ascii="Tahoma" w:hAnsi="Tahoma" w:cs="Tahoma"/>
          <w:sz w:val="24"/>
          <w:szCs w:val="24"/>
        </w:rPr>
        <w:t>Acción</w:t>
      </w:r>
      <w:r w:rsidR="00856402" w:rsidRPr="00826E94">
        <w:rPr>
          <w:rFonts w:ascii="Tahoma" w:hAnsi="Tahoma" w:cs="Tahoma"/>
          <w:sz w:val="24"/>
          <w:szCs w:val="24"/>
        </w:rPr>
        <w:t xml:space="preserve"> de Nulidad y Restablecimiento del </w:t>
      </w:r>
      <w:r w:rsidR="00027CDE" w:rsidRPr="00826E94">
        <w:rPr>
          <w:rFonts w:ascii="Tahoma" w:hAnsi="Tahoma" w:cs="Tahoma"/>
          <w:sz w:val="24"/>
          <w:szCs w:val="24"/>
        </w:rPr>
        <w:t>Derecho</w:t>
      </w:r>
      <w:r w:rsidR="00856402" w:rsidRPr="00826E94">
        <w:rPr>
          <w:rFonts w:ascii="Tahoma" w:hAnsi="Tahoma" w:cs="Tahoma"/>
          <w:sz w:val="24"/>
          <w:szCs w:val="24"/>
        </w:rPr>
        <w:t>.</w:t>
      </w:r>
    </w:p>
    <w:p w14:paraId="26EB9F20" w14:textId="77777777" w:rsidR="00027CDE" w:rsidRPr="00826E94" w:rsidRDefault="00027CDE" w:rsidP="00826E94">
      <w:pPr>
        <w:tabs>
          <w:tab w:val="left" w:pos="0"/>
          <w:tab w:val="left" w:pos="709"/>
        </w:tabs>
        <w:spacing w:after="0" w:line="276" w:lineRule="auto"/>
        <w:ind w:firstLine="709"/>
        <w:jc w:val="both"/>
        <w:rPr>
          <w:rFonts w:ascii="Tahoma" w:hAnsi="Tahoma" w:cs="Tahoma"/>
          <w:sz w:val="24"/>
          <w:szCs w:val="24"/>
        </w:rPr>
      </w:pPr>
    </w:p>
    <w:p w14:paraId="2288A393" w14:textId="38445EB9" w:rsidR="00574EA0" w:rsidRPr="00826E94" w:rsidRDefault="00027CDE" w:rsidP="00826E94">
      <w:pPr>
        <w:tabs>
          <w:tab w:val="left" w:pos="0"/>
          <w:tab w:val="left" w:pos="709"/>
        </w:tabs>
        <w:spacing w:after="0" w:line="276" w:lineRule="auto"/>
        <w:ind w:firstLine="709"/>
        <w:jc w:val="both"/>
        <w:rPr>
          <w:rFonts w:ascii="Tahoma" w:hAnsi="Tahoma" w:cs="Tahoma"/>
          <w:sz w:val="24"/>
          <w:szCs w:val="24"/>
        </w:rPr>
      </w:pPr>
      <w:r w:rsidRPr="00826E94">
        <w:rPr>
          <w:rFonts w:ascii="Tahoma" w:hAnsi="Tahoma" w:cs="Tahoma"/>
          <w:sz w:val="24"/>
          <w:szCs w:val="24"/>
        </w:rPr>
        <w:tab/>
      </w:r>
      <w:r w:rsidR="004F4A98" w:rsidRPr="00826E94">
        <w:rPr>
          <w:rFonts w:ascii="Tahoma" w:hAnsi="Tahoma" w:cs="Tahoma"/>
          <w:sz w:val="24"/>
          <w:szCs w:val="24"/>
        </w:rPr>
        <w:t>En ese orden de ideas</w:t>
      </w:r>
      <w:r w:rsidR="00574EA0" w:rsidRPr="00826E94">
        <w:rPr>
          <w:rFonts w:ascii="Tahoma" w:hAnsi="Tahoma" w:cs="Tahoma"/>
          <w:sz w:val="24"/>
          <w:szCs w:val="24"/>
        </w:rPr>
        <w:t>,</w:t>
      </w:r>
      <w:r w:rsidR="006F4E79" w:rsidRPr="00826E94">
        <w:rPr>
          <w:rFonts w:ascii="Tahoma" w:hAnsi="Tahoma" w:cs="Tahoma"/>
          <w:sz w:val="24"/>
          <w:szCs w:val="24"/>
        </w:rPr>
        <w:t xml:space="preserve"> la Sala confirmará la decisión tomada</w:t>
      </w:r>
      <w:r w:rsidR="002D1FFF" w:rsidRPr="00826E94">
        <w:rPr>
          <w:rFonts w:ascii="Tahoma" w:hAnsi="Tahoma" w:cs="Tahoma"/>
          <w:sz w:val="24"/>
          <w:szCs w:val="24"/>
        </w:rPr>
        <w:t xml:space="preserve"> por el Juzgado Quinto Laboral del Circuito de Pereira, el día 17 de marzo de los corrientes.</w:t>
      </w:r>
    </w:p>
    <w:p w14:paraId="6EF80475" w14:textId="77777777" w:rsidR="00574EA0" w:rsidRPr="00826E94" w:rsidRDefault="00574EA0" w:rsidP="00826E94">
      <w:pPr>
        <w:spacing w:after="0" w:line="276" w:lineRule="auto"/>
        <w:ind w:firstLine="709"/>
        <w:jc w:val="both"/>
        <w:rPr>
          <w:rFonts w:ascii="Tahoma" w:hAnsi="Tahoma" w:cs="Tahoma"/>
          <w:sz w:val="24"/>
          <w:szCs w:val="24"/>
        </w:rPr>
      </w:pPr>
    </w:p>
    <w:p w14:paraId="3BCFF657" w14:textId="77777777" w:rsidR="00574EA0" w:rsidRPr="00826E94" w:rsidRDefault="00574EA0" w:rsidP="00826E94">
      <w:pPr>
        <w:spacing w:after="0" w:line="276" w:lineRule="auto"/>
        <w:ind w:firstLine="709"/>
        <w:jc w:val="both"/>
        <w:rPr>
          <w:rFonts w:ascii="Tahoma" w:hAnsi="Tahoma" w:cs="Tahoma"/>
          <w:sz w:val="24"/>
          <w:szCs w:val="24"/>
          <w:lang w:eastAsia="es-CO"/>
        </w:rPr>
      </w:pPr>
      <w:r w:rsidRPr="00826E94">
        <w:rPr>
          <w:rFonts w:ascii="Tahoma" w:hAnsi="Tahoma" w:cs="Tahoma"/>
          <w:sz w:val="24"/>
          <w:szCs w:val="24"/>
          <w:lang w:eastAsia="es-CO"/>
        </w:rPr>
        <w:t xml:space="preserve">En mérito de lo expuesto, la </w:t>
      </w:r>
      <w:r w:rsidRPr="00826E94">
        <w:rPr>
          <w:rFonts w:ascii="Tahoma" w:hAnsi="Tahoma" w:cs="Tahoma"/>
          <w:b/>
          <w:sz w:val="24"/>
          <w:szCs w:val="24"/>
          <w:lang w:eastAsia="es-CO"/>
        </w:rPr>
        <w:t>Sala de Decisión Laboral No. 1 del Tribunal Superior del Distrito Judicial de Pereira</w:t>
      </w:r>
      <w:r w:rsidRPr="00826E94">
        <w:rPr>
          <w:rFonts w:ascii="Tahoma" w:hAnsi="Tahoma" w:cs="Tahoma"/>
          <w:sz w:val="24"/>
          <w:szCs w:val="24"/>
          <w:lang w:eastAsia="es-CO"/>
        </w:rPr>
        <w:t>, en nombre del Pueblo y por autoridad de la Constitución y la ley,</w:t>
      </w:r>
    </w:p>
    <w:p w14:paraId="080FC5AF" w14:textId="77777777" w:rsidR="00574EA0" w:rsidRPr="00826E94" w:rsidRDefault="00574EA0" w:rsidP="00826E94">
      <w:pPr>
        <w:spacing w:after="0" w:line="276" w:lineRule="auto"/>
        <w:ind w:firstLine="709"/>
        <w:jc w:val="both"/>
        <w:rPr>
          <w:rFonts w:ascii="Tahoma" w:hAnsi="Tahoma" w:cs="Tahoma"/>
          <w:sz w:val="24"/>
          <w:szCs w:val="24"/>
          <w:lang w:eastAsia="es-CO"/>
        </w:rPr>
      </w:pPr>
    </w:p>
    <w:p w14:paraId="601F8F82" w14:textId="77777777" w:rsidR="00574EA0" w:rsidRPr="00826E94" w:rsidRDefault="00574EA0" w:rsidP="00826E94">
      <w:pPr>
        <w:pStyle w:val="Ttulo4"/>
        <w:spacing w:line="276" w:lineRule="auto"/>
        <w:ind w:firstLine="709"/>
        <w:rPr>
          <w:rFonts w:ascii="Tahoma" w:hAnsi="Tahoma" w:cs="Tahoma"/>
          <w:szCs w:val="24"/>
        </w:rPr>
      </w:pPr>
      <w:r w:rsidRPr="00826E94">
        <w:rPr>
          <w:rFonts w:ascii="Tahoma" w:hAnsi="Tahoma" w:cs="Tahoma"/>
          <w:szCs w:val="24"/>
        </w:rPr>
        <w:t>RESUELVE</w:t>
      </w:r>
    </w:p>
    <w:p w14:paraId="35D14C43" w14:textId="77777777" w:rsidR="00574EA0" w:rsidRPr="00826E94" w:rsidRDefault="00574EA0" w:rsidP="00826E94">
      <w:pPr>
        <w:pStyle w:val="Sinespaciado"/>
        <w:spacing w:line="276" w:lineRule="auto"/>
        <w:ind w:firstLine="709"/>
        <w:rPr>
          <w:rFonts w:ascii="Tahoma" w:hAnsi="Tahoma" w:cs="Tahoma"/>
          <w:sz w:val="24"/>
          <w:szCs w:val="24"/>
        </w:rPr>
      </w:pPr>
    </w:p>
    <w:p w14:paraId="5270D919" w14:textId="3D2F185F" w:rsidR="00574EA0" w:rsidRDefault="003B5FE1" w:rsidP="00826E94">
      <w:pPr>
        <w:spacing w:after="0" w:line="276" w:lineRule="auto"/>
        <w:ind w:firstLine="709"/>
        <w:rPr>
          <w:rFonts w:ascii="Tahoma" w:eastAsia="Calibri" w:hAnsi="Tahoma" w:cs="Tahoma"/>
          <w:bCs/>
          <w:sz w:val="24"/>
          <w:szCs w:val="24"/>
        </w:rPr>
      </w:pPr>
      <w:r w:rsidRPr="00826E94">
        <w:rPr>
          <w:rFonts w:ascii="Tahoma" w:eastAsia="Calibri" w:hAnsi="Tahoma" w:cs="Tahoma"/>
          <w:b/>
          <w:bCs/>
          <w:sz w:val="24"/>
          <w:szCs w:val="24"/>
        </w:rPr>
        <w:t xml:space="preserve">PRIMERO: </w:t>
      </w:r>
      <w:r w:rsidR="004B418D" w:rsidRPr="00826E94">
        <w:rPr>
          <w:rFonts w:ascii="Tahoma" w:eastAsia="Calibri" w:hAnsi="Tahoma" w:cs="Tahoma"/>
          <w:b/>
          <w:sz w:val="24"/>
          <w:szCs w:val="24"/>
        </w:rPr>
        <w:t xml:space="preserve">CONFIRMAR </w:t>
      </w:r>
      <w:r w:rsidRPr="00826E94">
        <w:rPr>
          <w:rFonts w:ascii="Tahoma" w:eastAsia="Calibri" w:hAnsi="Tahoma" w:cs="Tahoma"/>
          <w:bCs/>
          <w:sz w:val="24"/>
          <w:szCs w:val="24"/>
        </w:rPr>
        <w:t>la sentencia proferida por el Juzgado Quinto Laboral del Circuito de Pereira el 17 de marzo de 2021 por las razones expuestas en la parte motiva.</w:t>
      </w:r>
    </w:p>
    <w:p w14:paraId="52C6CAC1" w14:textId="77777777" w:rsidR="007F31F0" w:rsidRPr="00826E94" w:rsidRDefault="007F31F0" w:rsidP="00826E94">
      <w:pPr>
        <w:spacing w:after="0" w:line="276" w:lineRule="auto"/>
        <w:ind w:firstLine="709"/>
        <w:rPr>
          <w:rFonts w:ascii="Tahoma" w:hAnsi="Tahoma" w:cs="Tahoma"/>
          <w:sz w:val="24"/>
          <w:szCs w:val="24"/>
        </w:rPr>
      </w:pPr>
    </w:p>
    <w:p w14:paraId="4E457749" w14:textId="5BB8833E" w:rsidR="00574EA0" w:rsidRPr="00826E94" w:rsidRDefault="003B5FE1" w:rsidP="00826E94">
      <w:pPr>
        <w:spacing w:after="0" w:line="276" w:lineRule="auto"/>
        <w:ind w:right="3" w:firstLine="709"/>
        <w:jc w:val="both"/>
        <w:rPr>
          <w:rFonts w:ascii="Tahoma" w:eastAsia="Calibri" w:hAnsi="Tahoma" w:cs="Tahoma"/>
          <w:bCs/>
          <w:sz w:val="24"/>
          <w:szCs w:val="24"/>
        </w:rPr>
      </w:pPr>
      <w:r w:rsidRPr="00826E94">
        <w:rPr>
          <w:rFonts w:ascii="Tahoma" w:eastAsia="Calibri" w:hAnsi="Tahoma" w:cs="Tahoma"/>
          <w:b/>
          <w:bCs/>
          <w:sz w:val="24"/>
          <w:szCs w:val="24"/>
        </w:rPr>
        <w:t>SEGUNDO</w:t>
      </w:r>
      <w:r w:rsidR="00574EA0" w:rsidRPr="00826E94">
        <w:rPr>
          <w:rFonts w:ascii="Tahoma" w:eastAsia="Calibri" w:hAnsi="Tahoma" w:cs="Tahoma"/>
          <w:b/>
          <w:bCs/>
          <w:sz w:val="24"/>
          <w:szCs w:val="24"/>
        </w:rPr>
        <w:t>:</w:t>
      </w:r>
      <w:r w:rsidR="00574EA0" w:rsidRPr="00826E94">
        <w:rPr>
          <w:rFonts w:ascii="Tahoma" w:eastAsia="Calibri" w:hAnsi="Tahoma" w:cs="Tahoma"/>
          <w:bCs/>
          <w:sz w:val="24"/>
          <w:szCs w:val="24"/>
        </w:rPr>
        <w:t xml:space="preserve"> Notifíquese la decisión por el medio más eficaz</w:t>
      </w:r>
      <w:r w:rsidR="00574EA0" w:rsidRPr="00826E94">
        <w:rPr>
          <w:rFonts w:ascii="Tahoma" w:eastAsia="Calibri" w:hAnsi="Tahoma" w:cs="Tahoma"/>
          <w:b/>
          <w:bCs/>
          <w:sz w:val="24"/>
          <w:szCs w:val="24"/>
        </w:rPr>
        <w:t>.</w:t>
      </w:r>
    </w:p>
    <w:p w14:paraId="59FE183D" w14:textId="77777777" w:rsidR="00574EA0" w:rsidRPr="00826E94" w:rsidRDefault="00574EA0" w:rsidP="00826E94">
      <w:pPr>
        <w:spacing w:after="0" w:line="276" w:lineRule="auto"/>
        <w:ind w:right="3" w:firstLine="709"/>
        <w:jc w:val="both"/>
        <w:rPr>
          <w:rFonts w:ascii="Tahoma" w:eastAsia="Calibri" w:hAnsi="Tahoma" w:cs="Tahoma"/>
          <w:b/>
          <w:bCs/>
          <w:sz w:val="24"/>
          <w:szCs w:val="24"/>
        </w:rPr>
      </w:pPr>
    </w:p>
    <w:p w14:paraId="03F4CB82" w14:textId="77A5F7E1" w:rsidR="00574EA0" w:rsidRPr="00826E94" w:rsidRDefault="00454524" w:rsidP="00826E94">
      <w:pPr>
        <w:spacing w:after="0" w:line="276" w:lineRule="auto"/>
        <w:ind w:right="3" w:firstLine="709"/>
        <w:jc w:val="both"/>
        <w:rPr>
          <w:rFonts w:ascii="Tahoma" w:eastAsia="Calibri" w:hAnsi="Tahoma" w:cs="Tahoma"/>
          <w:bCs/>
          <w:sz w:val="24"/>
          <w:szCs w:val="24"/>
        </w:rPr>
      </w:pPr>
      <w:r w:rsidRPr="00826E94">
        <w:rPr>
          <w:rFonts w:ascii="Tahoma" w:eastAsia="Calibri" w:hAnsi="Tahoma" w:cs="Tahoma"/>
          <w:b/>
          <w:bCs/>
          <w:sz w:val="24"/>
          <w:szCs w:val="24"/>
        </w:rPr>
        <w:t>CUARTO</w:t>
      </w:r>
      <w:r w:rsidR="00574EA0" w:rsidRPr="00826E94">
        <w:rPr>
          <w:rFonts w:ascii="Tahoma" w:eastAsia="Calibri" w:hAnsi="Tahoma" w:cs="Tahoma"/>
          <w:b/>
          <w:bCs/>
          <w:sz w:val="24"/>
          <w:szCs w:val="24"/>
        </w:rPr>
        <w:t>:</w:t>
      </w:r>
      <w:r w:rsidR="00574EA0" w:rsidRPr="00826E94">
        <w:rPr>
          <w:rFonts w:ascii="Tahoma" w:eastAsia="Calibri" w:hAnsi="Tahoma" w:cs="Tahoma"/>
          <w:bCs/>
          <w:sz w:val="24"/>
          <w:szCs w:val="24"/>
        </w:rPr>
        <w:t xml:space="preserve"> Remítase el expediente a la Corte Constitucional para su eventual revisión, conforme al artículo 31 del Decreto 2591 de 1991.</w:t>
      </w:r>
    </w:p>
    <w:p w14:paraId="0646297F" w14:textId="77777777" w:rsidR="00574EA0" w:rsidRPr="00826E94" w:rsidRDefault="00574EA0" w:rsidP="00826E94">
      <w:pPr>
        <w:pStyle w:val="Sinespaciado"/>
        <w:spacing w:line="276" w:lineRule="auto"/>
        <w:ind w:firstLine="709"/>
        <w:rPr>
          <w:rFonts w:ascii="Tahoma" w:hAnsi="Tahoma" w:cs="Tahoma"/>
          <w:sz w:val="24"/>
          <w:szCs w:val="24"/>
        </w:rPr>
      </w:pPr>
    </w:p>
    <w:p w14:paraId="4CB2B3CB" w14:textId="77777777" w:rsidR="00574EA0" w:rsidRPr="00826E94" w:rsidRDefault="00574EA0" w:rsidP="00826E94">
      <w:pPr>
        <w:pStyle w:val="Prrafodelista"/>
        <w:suppressAutoHyphens/>
        <w:spacing w:line="276" w:lineRule="auto"/>
        <w:ind w:firstLine="709"/>
        <w:jc w:val="center"/>
        <w:rPr>
          <w:rFonts w:ascii="Tahoma" w:hAnsi="Tahoma" w:cs="Tahoma"/>
          <w:b/>
          <w:bCs/>
          <w:sz w:val="24"/>
          <w:szCs w:val="24"/>
        </w:rPr>
      </w:pPr>
      <w:r w:rsidRPr="00826E94">
        <w:rPr>
          <w:rFonts w:ascii="Tahoma" w:hAnsi="Tahoma" w:cs="Tahoma"/>
          <w:b/>
          <w:bCs/>
          <w:sz w:val="24"/>
          <w:szCs w:val="24"/>
        </w:rPr>
        <w:t>Notifíquese y Cúmplase</w:t>
      </w:r>
    </w:p>
    <w:p w14:paraId="7EA85799" w14:textId="77777777" w:rsidR="00574EA0" w:rsidRPr="00826E94" w:rsidRDefault="00574EA0" w:rsidP="00826E94">
      <w:pPr>
        <w:pStyle w:val="Prrafodelista"/>
        <w:suppressAutoHyphens/>
        <w:spacing w:line="276" w:lineRule="auto"/>
        <w:ind w:firstLine="709"/>
        <w:jc w:val="both"/>
        <w:rPr>
          <w:rFonts w:ascii="Tahoma" w:hAnsi="Tahoma" w:cs="Tahoma"/>
          <w:sz w:val="24"/>
          <w:szCs w:val="24"/>
        </w:rPr>
      </w:pPr>
    </w:p>
    <w:p w14:paraId="6ECCFC68" w14:textId="77777777" w:rsidR="00826E94" w:rsidRPr="00826E94" w:rsidRDefault="00826E94" w:rsidP="00826E94">
      <w:pPr>
        <w:spacing w:after="0" w:line="276" w:lineRule="auto"/>
        <w:jc w:val="both"/>
        <w:rPr>
          <w:rFonts w:ascii="Tahoma" w:eastAsia="Calibri" w:hAnsi="Tahoma" w:cs="Tahoma"/>
          <w:sz w:val="24"/>
          <w:szCs w:val="24"/>
        </w:rPr>
      </w:pPr>
      <w:bookmarkStart w:id="3" w:name="_Hlk66369736"/>
      <w:r w:rsidRPr="00826E94">
        <w:rPr>
          <w:rFonts w:ascii="Tahoma" w:eastAsia="Calibri" w:hAnsi="Tahoma" w:cs="Tahoma"/>
          <w:sz w:val="24"/>
          <w:szCs w:val="24"/>
        </w:rPr>
        <w:t xml:space="preserve">La Magistrada ponente, </w:t>
      </w:r>
    </w:p>
    <w:p w14:paraId="48FC0AE8" w14:textId="77777777" w:rsidR="00826E94" w:rsidRPr="00826E94" w:rsidRDefault="00826E94" w:rsidP="00826E94">
      <w:pPr>
        <w:spacing w:after="0" w:line="276" w:lineRule="auto"/>
        <w:rPr>
          <w:rFonts w:ascii="Tahoma" w:eastAsia="Calibri" w:hAnsi="Tahoma" w:cs="Tahoma"/>
          <w:sz w:val="24"/>
          <w:szCs w:val="24"/>
        </w:rPr>
      </w:pPr>
    </w:p>
    <w:p w14:paraId="083B3A21" w14:textId="77777777" w:rsidR="00826E94" w:rsidRPr="00826E94" w:rsidRDefault="00826E94" w:rsidP="00826E94">
      <w:pPr>
        <w:spacing w:after="0" w:line="276" w:lineRule="auto"/>
        <w:rPr>
          <w:rFonts w:ascii="Tahoma" w:eastAsia="Calibri" w:hAnsi="Tahoma" w:cs="Tahoma"/>
          <w:sz w:val="24"/>
          <w:szCs w:val="24"/>
        </w:rPr>
      </w:pPr>
    </w:p>
    <w:p w14:paraId="6331C147" w14:textId="77777777" w:rsidR="00826E94" w:rsidRPr="00826E94" w:rsidRDefault="00826E94" w:rsidP="00826E94">
      <w:pPr>
        <w:spacing w:after="0" w:line="276" w:lineRule="auto"/>
        <w:rPr>
          <w:rFonts w:ascii="Tahoma" w:eastAsia="Calibri" w:hAnsi="Tahoma" w:cs="Tahoma"/>
          <w:sz w:val="24"/>
          <w:szCs w:val="24"/>
        </w:rPr>
      </w:pPr>
    </w:p>
    <w:p w14:paraId="06D0B0F7" w14:textId="77777777" w:rsidR="00826E94" w:rsidRPr="00826E94" w:rsidRDefault="00826E94" w:rsidP="00826E94">
      <w:pPr>
        <w:spacing w:after="0" w:line="276" w:lineRule="auto"/>
        <w:jc w:val="center"/>
        <w:rPr>
          <w:rFonts w:ascii="Tahoma" w:eastAsia="Calibri" w:hAnsi="Tahoma" w:cs="Tahoma"/>
          <w:b/>
          <w:sz w:val="24"/>
          <w:szCs w:val="24"/>
        </w:rPr>
      </w:pPr>
      <w:r w:rsidRPr="00826E94">
        <w:rPr>
          <w:rFonts w:ascii="Tahoma" w:eastAsia="Calibri" w:hAnsi="Tahoma" w:cs="Tahoma"/>
          <w:b/>
          <w:sz w:val="24"/>
          <w:szCs w:val="24"/>
        </w:rPr>
        <w:t>ANA LUCÍA CAICEDO CALDERÓN</w:t>
      </w:r>
    </w:p>
    <w:p w14:paraId="0F21A3FD" w14:textId="77777777" w:rsidR="00826E94" w:rsidRPr="00826E94" w:rsidRDefault="00826E94" w:rsidP="00826E94">
      <w:pPr>
        <w:spacing w:after="0" w:line="276" w:lineRule="auto"/>
        <w:rPr>
          <w:rFonts w:ascii="Tahoma" w:eastAsia="Calibri" w:hAnsi="Tahoma" w:cs="Tahoma"/>
          <w:sz w:val="24"/>
          <w:szCs w:val="24"/>
        </w:rPr>
      </w:pPr>
    </w:p>
    <w:p w14:paraId="189CD37D" w14:textId="77777777" w:rsidR="00826E94" w:rsidRPr="00826E94" w:rsidRDefault="00826E94" w:rsidP="00826E94">
      <w:pPr>
        <w:spacing w:after="0" w:line="276" w:lineRule="auto"/>
        <w:rPr>
          <w:rFonts w:ascii="Tahoma" w:eastAsia="Calibri" w:hAnsi="Tahoma" w:cs="Tahoma"/>
          <w:sz w:val="24"/>
          <w:szCs w:val="24"/>
        </w:rPr>
      </w:pPr>
      <w:r w:rsidRPr="00826E94">
        <w:rPr>
          <w:rFonts w:ascii="Tahoma" w:eastAsia="Calibri" w:hAnsi="Tahoma" w:cs="Tahoma"/>
          <w:sz w:val="24"/>
          <w:szCs w:val="24"/>
        </w:rPr>
        <w:t xml:space="preserve">La Magistrada y el Magistrado, </w:t>
      </w:r>
    </w:p>
    <w:p w14:paraId="536A2D30" w14:textId="77777777" w:rsidR="00826E94" w:rsidRPr="00826E94" w:rsidRDefault="00826E94" w:rsidP="00826E94">
      <w:pPr>
        <w:spacing w:after="0" w:line="276" w:lineRule="auto"/>
        <w:rPr>
          <w:rFonts w:ascii="Tahoma" w:eastAsia="Calibri" w:hAnsi="Tahoma" w:cs="Tahoma"/>
          <w:sz w:val="24"/>
          <w:szCs w:val="24"/>
        </w:rPr>
      </w:pPr>
    </w:p>
    <w:p w14:paraId="2B546EEB" w14:textId="77777777" w:rsidR="00826E94" w:rsidRPr="00826E94" w:rsidRDefault="00826E94" w:rsidP="00826E94">
      <w:pPr>
        <w:spacing w:after="0" w:line="276" w:lineRule="auto"/>
        <w:rPr>
          <w:rFonts w:ascii="Tahoma" w:eastAsia="Calibri" w:hAnsi="Tahoma" w:cs="Tahoma"/>
          <w:sz w:val="24"/>
          <w:szCs w:val="24"/>
        </w:rPr>
      </w:pPr>
    </w:p>
    <w:p w14:paraId="612FF719" w14:textId="77777777" w:rsidR="00826E94" w:rsidRPr="00826E94" w:rsidRDefault="00826E94" w:rsidP="00826E94">
      <w:pPr>
        <w:spacing w:after="0" w:line="276" w:lineRule="auto"/>
        <w:rPr>
          <w:rFonts w:ascii="Tahoma" w:eastAsia="Calibri" w:hAnsi="Tahoma" w:cs="Tahoma"/>
          <w:sz w:val="24"/>
          <w:szCs w:val="24"/>
        </w:rPr>
      </w:pPr>
    </w:p>
    <w:p w14:paraId="071A3C65" w14:textId="6C0425C7" w:rsidR="00074DAD" w:rsidRPr="00826E94" w:rsidRDefault="00826E94" w:rsidP="00826E94">
      <w:pPr>
        <w:tabs>
          <w:tab w:val="left" w:pos="4678"/>
        </w:tabs>
        <w:spacing w:after="0" w:line="276" w:lineRule="auto"/>
        <w:rPr>
          <w:rFonts w:ascii="Tahoma" w:eastAsia="Times New Roman" w:hAnsi="Tahoma" w:cs="Tahoma"/>
          <w:b/>
          <w:bCs/>
          <w:sz w:val="24"/>
          <w:szCs w:val="24"/>
        </w:rPr>
      </w:pPr>
      <w:r w:rsidRPr="00826E94">
        <w:rPr>
          <w:rFonts w:ascii="Tahoma" w:eastAsia="Times New Roman" w:hAnsi="Tahoma" w:cs="Tahoma"/>
          <w:b/>
          <w:bCs/>
          <w:sz w:val="24"/>
          <w:szCs w:val="24"/>
        </w:rPr>
        <w:t>OLGA LUCÍA HOYOS SEPÚLVEDA</w:t>
      </w:r>
      <w:r w:rsidRPr="00826E94">
        <w:rPr>
          <w:rFonts w:ascii="Tahoma" w:eastAsia="Times New Roman" w:hAnsi="Tahoma" w:cs="Tahoma"/>
          <w:b/>
          <w:bCs/>
          <w:sz w:val="24"/>
          <w:szCs w:val="24"/>
        </w:rPr>
        <w:tab/>
      </w:r>
      <w:r w:rsidRPr="00826E94">
        <w:rPr>
          <w:rFonts w:ascii="Tahoma" w:hAnsi="Tahoma" w:cs="Tahoma"/>
          <w:b/>
          <w:bCs/>
          <w:sz w:val="24"/>
          <w:szCs w:val="24"/>
        </w:rPr>
        <w:t>GERMAN DARIO GÓEZ VINASCO</w:t>
      </w:r>
      <w:bookmarkEnd w:id="3"/>
    </w:p>
    <w:sectPr w:rsidR="00074DAD" w:rsidRPr="00826E94" w:rsidSect="00332C8C">
      <w:headerReference w:type="even" r:id="rId11"/>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28411F" w16cex:dateUtc="2021-04-19T15:49:00Z"/>
  <w16cex:commentExtensible w16cex:durableId="24284135" w16cex:dateUtc="2021-04-19T15:49:00Z"/>
  <w16cex:commentExtensible w16cex:durableId="2428468B" w16cex:dateUtc="2021-04-19T16:12:00Z"/>
  <w16cex:commentExtensible w16cex:durableId="60969027" w16cex:dateUtc="2021-04-20T13:53:30.7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8B679" w14:textId="77777777" w:rsidR="00382B8E" w:rsidRDefault="00382B8E">
      <w:pPr>
        <w:spacing w:after="0" w:line="240" w:lineRule="auto"/>
      </w:pPr>
      <w:r>
        <w:separator/>
      </w:r>
    </w:p>
  </w:endnote>
  <w:endnote w:type="continuationSeparator" w:id="0">
    <w:p w14:paraId="7FA1A238" w14:textId="77777777" w:rsidR="00382B8E" w:rsidRDefault="0038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00311"/>
      <w:docPartObj>
        <w:docPartGallery w:val="Page Numbers (Bottom of Page)"/>
        <w:docPartUnique/>
      </w:docPartObj>
    </w:sdtPr>
    <w:sdtEndPr>
      <w:rPr>
        <w:rFonts w:ascii="Arial" w:hAnsi="Arial" w:cs="Arial"/>
        <w:sz w:val="18"/>
        <w:szCs w:val="16"/>
        <w:lang w:val="es-ES"/>
      </w:rPr>
    </w:sdtEndPr>
    <w:sdtContent>
      <w:p w14:paraId="697BFF54" w14:textId="77777777" w:rsidR="00074DAD" w:rsidRPr="007F31F0" w:rsidRDefault="00860631">
        <w:pPr>
          <w:pStyle w:val="Piedepgina"/>
          <w:jc w:val="right"/>
          <w:rPr>
            <w:rFonts w:ascii="Arial" w:hAnsi="Arial" w:cs="Arial"/>
            <w:sz w:val="18"/>
            <w:szCs w:val="16"/>
            <w:lang w:val="es-ES"/>
          </w:rPr>
        </w:pPr>
        <w:r w:rsidRPr="007F31F0">
          <w:rPr>
            <w:rFonts w:ascii="Arial" w:hAnsi="Arial" w:cs="Arial"/>
            <w:sz w:val="18"/>
            <w:szCs w:val="16"/>
            <w:lang w:val="es-ES"/>
          </w:rPr>
          <w:fldChar w:fldCharType="begin"/>
        </w:r>
        <w:r w:rsidRPr="007F31F0">
          <w:rPr>
            <w:rFonts w:ascii="Arial" w:hAnsi="Arial" w:cs="Arial"/>
            <w:sz w:val="18"/>
            <w:szCs w:val="16"/>
            <w:lang w:val="es-ES"/>
          </w:rPr>
          <w:instrText>PAGE   \* MERGEFORMAT</w:instrText>
        </w:r>
        <w:r w:rsidRPr="007F31F0">
          <w:rPr>
            <w:rFonts w:ascii="Arial" w:hAnsi="Arial" w:cs="Arial"/>
            <w:sz w:val="18"/>
            <w:szCs w:val="16"/>
            <w:lang w:val="es-ES"/>
          </w:rPr>
          <w:fldChar w:fldCharType="separate"/>
        </w:r>
        <w:r w:rsidRPr="007F31F0">
          <w:rPr>
            <w:rFonts w:ascii="Arial" w:hAnsi="Arial" w:cs="Arial"/>
            <w:sz w:val="18"/>
            <w:szCs w:val="16"/>
            <w:lang w:val="es-ES"/>
          </w:rPr>
          <w:t>3</w:t>
        </w:r>
        <w:r w:rsidRPr="007F31F0">
          <w:rPr>
            <w:rFonts w:ascii="Arial" w:hAnsi="Arial" w:cs="Arial"/>
            <w:sz w:val="18"/>
            <w:szCs w:val="16"/>
            <w:lang w:val="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3CA9" w14:textId="77777777" w:rsidR="00382B8E" w:rsidRDefault="00382B8E">
      <w:pPr>
        <w:spacing w:after="0" w:line="240" w:lineRule="auto"/>
      </w:pPr>
      <w:r>
        <w:separator/>
      </w:r>
    </w:p>
  </w:footnote>
  <w:footnote w:type="continuationSeparator" w:id="0">
    <w:p w14:paraId="3EFE0530" w14:textId="77777777" w:rsidR="00382B8E" w:rsidRDefault="0038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813F" w14:textId="77777777" w:rsidR="00074DAD" w:rsidRDefault="008606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EA3105" w14:textId="77777777" w:rsidR="00074DAD" w:rsidRDefault="00074DA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D85E" w14:textId="6D829A98" w:rsidR="00574EA0" w:rsidRPr="007F31F0" w:rsidRDefault="00574EA0" w:rsidP="007F31F0">
    <w:pPr>
      <w:pStyle w:val="Sinespaciado"/>
      <w:jc w:val="both"/>
      <w:rPr>
        <w:rFonts w:ascii="Arial" w:hAnsi="Arial" w:cs="Arial"/>
        <w:sz w:val="18"/>
        <w:szCs w:val="16"/>
      </w:rPr>
    </w:pPr>
    <w:r w:rsidRPr="007F31F0">
      <w:rPr>
        <w:rFonts w:ascii="Arial" w:hAnsi="Arial" w:cs="Arial"/>
        <w:sz w:val="18"/>
        <w:szCs w:val="16"/>
      </w:rPr>
      <w:t xml:space="preserve">Radicación No.: </w:t>
    </w:r>
    <w:r w:rsidR="00DF78FE" w:rsidRPr="007F31F0">
      <w:rPr>
        <w:rFonts w:ascii="Arial" w:hAnsi="Arial" w:cs="Arial"/>
        <w:bCs/>
        <w:sz w:val="18"/>
        <w:szCs w:val="16"/>
      </w:rPr>
      <w:t>66001-31-05-005-2021-00079-01</w:t>
    </w:r>
  </w:p>
  <w:p w14:paraId="413883A3" w14:textId="0DEADE07" w:rsidR="00574EA0" w:rsidRPr="007F31F0" w:rsidRDefault="00574EA0" w:rsidP="007F31F0">
    <w:pPr>
      <w:pStyle w:val="Sinespaciado"/>
      <w:jc w:val="both"/>
      <w:rPr>
        <w:rFonts w:ascii="Arial" w:hAnsi="Arial" w:cs="Arial"/>
        <w:sz w:val="18"/>
        <w:szCs w:val="16"/>
      </w:rPr>
    </w:pPr>
    <w:r w:rsidRPr="007F31F0">
      <w:rPr>
        <w:rFonts w:ascii="Arial" w:hAnsi="Arial" w:cs="Arial"/>
        <w:sz w:val="18"/>
        <w:szCs w:val="16"/>
      </w:rPr>
      <w:t>Accionante:</w:t>
    </w:r>
    <w:r w:rsidR="00DF78FE" w:rsidRPr="007F31F0">
      <w:rPr>
        <w:rFonts w:ascii="Arial" w:hAnsi="Arial" w:cs="Arial"/>
        <w:bCs/>
        <w:sz w:val="20"/>
        <w:szCs w:val="18"/>
      </w:rPr>
      <w:t xml:space="preserve"> </w:t>
    </w:r>
    <w:r w:rsidR="00DF78FE" w:rsidRPr="007F31F0">
      <w:rPr>
        <w:rFonts w:ascii="Arial" w:hAnsi="Arial" w:cs="Arial"/>
        <w:bCs/>
        <w:sz w:val="18"/>
        <w:szCs w:val="16"/>
      </w:rPr>
      <w:t>AACP</w:t>
    </w:r>
    <w:r w:rsidRPr="007F31F0">
      <w:rPr>
        <w:rFonts w:ascii="Arial" w:hAnsi="Arial" w:cs="Arial"/>
        <w:sz w:val="18"/>
        <w:szCs w:val="16"/>
      </w:rPr>
      <w:t xml:space="preserve">  </w:t>
    </w:r>
  </w:p>
  <w:p w14:paraId="10A71C91" w14:textId="0E708C74" w:rsidR="00074DAD" w:rsidRPr="007F31F0" w:rsidRDefault="00574EA0" w:rsidP="007F31F0">
    <w:pPr>
      <w:pStyle w:val="Sinespaciado"/>
      <w:jc w:val="both"/>
      <w:rPr>
        <w:rFonts w:ascii="Arial" w:hAnsi="Arial" w:cs="Arial"/>
        <w:bCs/>
        <w:sz w:val="18"/>
        <w:szCs w:val="16"/>
      </w:rPr>
    </w:pPr>
    <w:r w:rsidRPr="007F31F0">
      <w:rPr>
        <w:rFonts w:ascii="Arial" w:hAnsi="Arial" w:cs="Arial"/>
        <w:sz w:val="18"/>
        <w:szCs w:val="16"/>
      </w:rPr>
      <w:t xml:space="preserve">Accionado: </w:t>
    </w:r>
    <w:r w:rsidR="006F4E79" w:rsidRPr="007F31F0">
      <w:rPr>
        <w:rFonts w:ascii="Arial" w:hAnsi="Arial" w:cs="Arial"/>
        <w:sz w:val="18"/>
        <w:szCs w:val="16"/>
      </w:rPr>
      <w:t xml:space="preserve"> </w:t>
    </w:r>
    <w:r w:rsidR="006F4E79" w:rsidRPr="007F31F0">
      <w:rPr>
        <w:rFonts w:ascii="Arial" w:hAnsi="Arial" w:cs="Arial"/>
        <w:bCs/>
        <w:sz w:val="18"/>
        <w:szCs w:val="16"/>
      </w:rPr>
      <w:t>Superintendencia de Notariado y Registro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8D"/>
    <w:rsid w:val="00004E46"/>
    <w:rsid w:val="00020A54"/>
    <w:rsid w:val="00027CDE"/>
    <w:rsid w:val="00046E54"/>
    <w:rsid w:val="00052F31"/>
    <w:rsid w:val="000542A2"/>
    <w:rsid w:val="00055A1E"/>
    <w:rsid w:val="00057134"/>
    <w:rsid w:val="00062130"/>
    <w:rsid w:val="00072202"/>
    <w:rsid w:val="00074DAD"/>
    <w:rsid w:val="00094E65"/>
    <w:rsid w:val="000A061F"/>
    <w:rsid w:val="000A2C4D"/>
    <w:rsid w:val="000C50C3"/>
    <w:rsid w:val="000E047E"/>
    <w:rsid w:val="000F1CA8"/>
    <w:rsid w:val="0011502F"/>
    <w:rsid w:val="00145FDE"/>
    <w:rsid w:val="00180FE0"/>
    <w:rsid w:val="00184AF3"/>
    <w:rsid w:val="001939E8"/>
    <w:rsid w:val="001C4B1D"/>
    <w:rsid w:val="001D2356"/>
    <w:rsid w:val="001E2FE9"/>
    <w:rsid w:val="001F6F15"/>
    <w:rsid w:val="00205753"/>
    <w:rsid w:val="00205EBD"/>
    <w:rsid w:val="0021555F"/>
    <w:rsid w:val="00217FCB"/>
    <w:rsid w:val="0025779B"/>
    <w:rsid w:val="00270869"/>
    <w:rsid w:val="002712ED"/>
    <w:rsid w:val="00274C44"/>
    <w:rsid w:val="002B5546"/>
    <w:rsid w:val="002C630A"/>
    <w:rsid w:val="002D0AFA"/>
    <w:rsid w:val="002D1FFF"/>
    <w:rsid w:val="002F05DC"/>
    <w:rsid w:val="00300B03"/>
    <w:rsid w:val="00304183"/>
    <w:rsid w:val="00305952"/>
    <w:rsid w:val="00306431"/>
    <w:rsid w:val="00317F0F"/>
    <w:rsid w:val="00332C8C"/>
    <w:rsid w:val="00333512"/>
    <w:rsid w:val="003349E5"/>
    <w:rsid w:val="00336BA2"/>
    <w:rsid w:val="003473B6"/>
    <w:rsid w:val="00357DB8"/>
    <w:rsid w:val="00360EAD"/>
    <w:rsid w:val="00374A83"/>
    <w:rsid w:val="00382B8E"/>
    <w:rsid w:val="0039504C"/>
    <w:rsid w:val="003B104B"/>
    <w:rsid w:val="003B1D87"/>
    <w:rsid w:val="003B5FE1"/>
    <w:rsid w:val="003C2333"/>
    <w:rsid w:val="003C5198"/>
    <w:rsid w:val="003D5F5B"/>
    <w:rsid w:val="00406952"/>
    <w:rsid w:val="00411E38"/>
    <w:rsid w:val="00416360"/>
    <w:rsid w:val="00420540"/>
    <w:rsid w:val="00451FFC"/>
    <w:rsid w:val="004533EF"/>
    <w:rsid w:val="004538F1"/>
    <w:rsid w:val="00454524"/>
    <w:rsid w:val="00467051"/>
    <w:rsid w:val="004A5C02"/>
    <w:rsid w:val="004B418D"/>
    <w:rsid w:val="004C27A7"/>
    <w:rsid w:val="004E6B91"/>
    <w:rsid w:val="004F4A98"/>
    <w:rsid w:val="00513822"/>
    <w:rsid w:val="00517138"/>
    <w:rsid w:val="00534B58"/>
    <w:rsid w:val="0054265B"/>
    <w:rsid w:val="005637EF"/>
    <w:rsid w:val="00566D01"/>
    <w:rsid w:val="005720AB"/>
    <w:rsid w:val="00574EA0"/>
    <w:rsid w:val="00584554"/>
    <w:rsid w:val="00587D62"/>
    <w:rsid w:val="005A1E9A"/>
    <w:rsid w:val="005A39F9"/>
    <w:rsid w:val="005B0B4C"/>
    <w:rsid w:val="005B67FF"/>
    <w:rsid w:val="005D1A6E"/>
    <w:rsid w:val="005D4168"/>
    <w:rsid w:val="005D68AE"/>
    <w:rsid w:val="005D6E37"/>
    <w:rsid w:val="005E558B"/>
    <w:rsid w:val="005F16B3"/>
    <w:rsid w:val="006069DA"/>
    <w:rsid w:val="0061186B"/>
    <w:rsid w:val="006178C8"/>
    <w:rsid w:val="00637C5C"/>
    <w:rsid w:val="0064595B"/>
    <w:rsid w:val="00662A7D"/>
    <w:rsid w:val="006710D6"/>
    <w:rsid w:val="006823C2"/>
    <w:rsid w:val="0068422F"/>
    <w:rsid w:val="00687A33"/>
    <w:rsid w:val="006965A7"/>
    <w:rsid w:val="006A29A1"/>
    <w:rsid w:val="006A5F9D"/>
    <w:rsid w:val="006B28FA"/>
    <w:rsid w:val="006C14C1"/>
    <w:rsid w:val="006D785A"/>
    <w:rsid w:val="006E0FAC"/>
    <w:rsid w:val="006E4B8D"/>
    <w:rsid w:val="006F12AD"/>
    <w:rsid w:val="006F4E79"/>
    <w:rsid w:val="0070565F"/>
    <w:rsid w:val="007118A7"/>
    <w:rsid w:val="007274EE"/>
    <w:rsid w:val="00730788"/>
    <w:rsid w:val="007365A1"/>
    <w:rsid w:val="0074242D"/>
    <w:rsid w:val="00742F1B"/>
    <w:rsid w:val="00746EF7"/>
    <w:rsid w:val="00755CB3"/>
    <w:rsid w:val="00763731"/>
    <w:rsid w:val="007654CF"/>
    <w:rsid w:val="00767EFE"/>
    <w:rsid w:val="007772F4"/>
    <w:rsid w:val="0078757F"/>
    <w:rsid w:val="007A2D36"/>
    <w:rsid w:val="007A4875"/>
    <w:rsid w:val="007A6B5B"/>
    <w:rsid w:val="007B659B"/>
    <w:rsid w:val="007B695C"/>
    <w:rsid w:val="007C2272"/>
    <w:rsid w:val="007D044E"/>
    <w:rsid w:val="007D28FF"/>
    <w:rsid w:val="007E42D0"/>
    <w:rsid w:val="007F059E"/>
    <w:rsid w:val="007F31F0"/>
    <w:rsid w:val="007F3B08"/>
    <w:rsid w:val="0080033D"/>
    <w:rsid w:val="0080193F"/>
    <w:rsid w:val="00826AEC"/>
    <w:rsid w:val="00826E94"/>
    <w:rsid w:val="0083379D"/>
    <w:rsid w:val="0083597E"/>
    <w:rsid w:val="00840B23"/>
    <w:rsid w:val="00842D7A"/>
    <w:rsid w:val="00845B81"/>
    <w:rsid w:val="00850263"/>
    <w:rsid w:val="00851321"/>
    <w:rsid w:val="00856402"/>
    <w:rsid w:val="00860631"/>
    <w:rsid w:val="008614F8"/>
    <w:rsid w:val="00875288"/>
    <w:rsid w:val="00875FE7"/>
    <w:rsid w:val="00885133"/>
    <w:rsid w:val="00892B57"/>
    <w:rsid w:val="00893611"/>
    <w:rsid w:val="00897B0A"/>
    <w:rsid w:val="008A542B"/>
    <w:rsid w:val="008B6C62"/>
    <w:rsid w:val="008C0BBA"/>
    <w:rsid w:val="008D18AB"/>
    <w:rsid w:val="008F1633"/>
    <w:rsid w:val="00902723"/>
    <w:rsid w:val="00902C6E"/>
    <w:rsid w:val="009247DA"/>
    <w:rsid w:val="009276B7"/>
    <w:rsid w:val="009448C3"/>
    <w:rsid w:val="009454F3"/>
    <w:rsid w:val="009509AD"/>
    <w:rsid w:val="009619D0"/>
    <w:rsid w:val="00980291"/>
    <w:rsid w:val="00980AD5"/>
    <w:rsid w:val="00994F8B"/>
    <w:rsid w:val="009C14BE"/>
    <w:rsid w:val="009C6D4B"/>
    <w:rsid w:val="009D0D87"/>
    <w:rsid w:val="00A01F03"/>
    <w:rsid w:val="00A105FD"/>
    <w:rsid w:val="00A11E3B"/>
    <w:rsid w:val="00A17D86"/>
    <w:rsid w:val="00A277D1"/>
    <w:rsid w:val="00A526D4"/>
    <w:rsid w:val="00A67EE0"/>
    <w:rsid w:val="00A708D2"/>
    <w:rsid w:val="00A71973"/>
    <w:rsid w:val="00A744A9"/>
    <w:rsid w:val="00A76514"/>
    <w:rsid w:val="00AA7419"/>
    <w:rsid w:val="00AB341F"/>
    <w:rsid w:val="00AC0D4C"/>
    <w:rsid w:val="00AC378E"/>
    <w:rsid w:val="00AD524C"/>
    <w:rsid w:val="00AE0BE2"/>
    <w:rsid w:val="00AE0C74"/>
    <w:rsid w:val="00AE2BF1"/>
    <w:rsid w:val="00AF447A"/>
    <w:rsid w:val="00B10AFF"/>
    <w:rsid w:val="00B30876"/>
    <w:rsid w:val="00B33204"/>
    <w:rsid w:val="00B3695F"/>
    <w:rsid w:val="00B40C0D"/>
    <w:rsid w:val="00B511C3"/>
    <w:rsid w:val="00B7256D"/>
    <w:rsid w:val="00B863BD"/>
    <w:rsid w:val="00BA3190"/>
    <w:rsid w:val="00BD1EF9"/>
    <w:rsid w:val="00BD6690"/>
    <w:rsid w:val="00BE05FE"/>
    <w:rsid w:val="00C256AC"/>
    <w:rsid w:val="00C26920"/>
    <w:rsid w:val="00C30219"/>
    <w:rsid w:val="00C35F39"/>
    <w:rsid w:val="00C409B2"/>
    <w:rsid w:val="00C43A74"/>
    <w:rsid w:val="00C476E2"/>
    <w:rsid w:val="00C47C6B"/>
    <w:rsid w:val="00C633B9"/>
    <w:rsid w:val="00C70C86"/>
    <w:rsid w:val="00C776E8"/>
    <w:rsid w:val="00C77FEF"/>
    <w:rsid w:val="00C856E2"/>
    <w:rsid w:val="00CA2F73"/>
    <w:rsid w:val="00CA3501"/>
    <w:rsid w:val="00CB10E6"/>
    <w:rsid w:val="00CE3DEE"/>
    <w:rsid w:val="00CF684F"/>
    <w:rsid w:val="00D0581A"/>
    <w:rsid w:val="00D157C1"/>
    <w:rsid w:val="00D22DF3"/>
    <w:rsid w:val="00D3120C"/>
    <w:rsid w:val="00D55B85"/>
    <w:rsid w:val="00D94319"/>
    <w:rsid w:val="00DA05CF"/>
    <w:rsid w:val="00DA1924"/>
    <w:rsid w:val="00DA645E"/>
    <w:rsid w:val="00DA7D98"/>
    <w:rsid w:val="00DB6F21"/>
    <w:rsid w:val="00DC1723"/>
    <w:rsid w:val="00DC22F0"/>
    <w:rsid w:val="00DC3C6A"/>
    <w:rsid w:val="00DD01AA"/>
    <w:rsid w:val="00DD296A"/>
    <w:rsid w:val="00DD788D"/>
    <w:rsid w:val="00DE57F7"/>
    <w:rsid w:val="00DE60C9"/>
    <w:rsid w:val="00DF78FE"/>
    <w:rsid w:val="00E03F17"/>
    <w:rsid w:val="00E0405F"/>
    <w:rsid w:val="00E16DF7"/>
    <w:rsid w:val="00E17A0B"/>
    <w:rsid w:val="00E22973"/>
    <w:rsid w:val="00E341BC"/>
    <w:rsid w:val="00E346EE"/>
    <w:rsid w:val="00E3620C"/>
    <w:rsid w:val="00E433DD"/>
    <w:rsid w:val="00E5764A"/>
    <w:rsid w:val="00E60113"/>
    <w:rsid w:val="00E872B1"/>
    <w:rsid w:val="00E8790B"/>
    <w:rsid w:val="00E90F08"/>
    <w:rsid w:val="00E9208A"/>
    <w:rsid w:val="00E96974"/>
    <w:rsid w:val="00EA0BDD"/>
    <w:rsid w:val="00EB0F3A"/>
    <w:rsid w:val="00EB3913"/>
    <w:rsid w:val="00EB6914"/>
    <w:rsid w:val="00EC4CD4"/>
    <w:rsid w:val="00ED2F4A"/>
    <w:rsid w:val="00EE00A2"/>
    <w:rsid w:val="00EE1F4F"/>
    <w:rsid w:val="00EE448F"/>
    <w:rsid w:val="00EF7B0A"/>
    <w:rsid w:val="00F221C6"/>
    <w:rsid w:val="00F2430B"/>
    <w:rsid w:val="00F37F7A"/>
    <w:rsid w:val="00F43443"/>
    <w:rsid w:val="00F61D04"/>
    <w:rsid w:val="00F6525B"/>
    <w:rsid w:val="00F85F15"/>
    <w:rsid w:val="00F94798"/>
    <w:rsid w:val="00F95982"/>
    <w:rsid w:val="00F97762"/>
    <w:rsid w:val="00F9788E"/>
    <w:rsid w:val="00FA7912"/>
    <w:rsid w:val="00FC0EC4"/>
    <w:rsid w:val="00FE57B7"/>
    <w:rsid w:val="0D6FC730"/>
    <w:rsid w:val="216B746D"/>
    <w:rsid w:val="21CD11A4"/>
    <w:rsid w:val="279E3F36"/>
    <w:rsid w:val="33E8F0E7"/>
    <w:rsid w:val="38141BB4"/>
    <w:rsid w:val="404E95EE"/>
    <w:rsid w:val="54937CAC"/>
    <w:rsid w:val="6450EE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5089A"/>
  <w15:chartTrackingRefBased/>
  <w15:docId w15:val="{369AEA28-730B-46F6-A412-F7AFFB90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qFormat/>
    <w:rsid w:val="00574EA0"/>
    <w:pPr>
      <w:keepNext/>
      <w:spacing w:after="0" w:line="360" w:lineRule="auto"/>
      <w:jc w:val="center"/>
      <w:outlineLvl w:val="3"/>
    </w:pPr>
    <w:rPr>
      <w:rFonts w:ascii="Verdana" w:eastAsia="Times New Roman" w:hAnsi="Verdana"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88D"/>
  </w:style>
  <w:style w:type="paragraph" w:styleId="Piedepgina">
    <w:name w:val="footer"/>
    <w:basedOn w:val="Normal"/>
    <w:link w:val="PiedepginaCar"/>
    <w:uiPriority w:val="99"/>
    <w:unhideWhenUsed/>
    <w:rsid w:val="00DD7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88D"/>
  </w:style>
  <w:style w:type="character" w:styleId="Nmerodepgina">
    <w:name w:val="page number"/>
    <w:basedOn w:val="Fuentedeprrafopredeter"/>
    <w:rsid w:val="00DD788D"/>
  </w:style>
  <w:style w:type="paragraph" w:styleId="Sinespaciado">
    <w:name w:val="No Spacing"/>
    <w:link w:val="SinespaciadoCar"/>
    <w:qFormat/>
    <w:rsid w:val="00DD788D"/>
    <w:pPr>
      <w:spacing w:after="0" w:line="240" w:lineRule="auto"/>
    </w:pPr>
    <w:rPr>
      <w:lang w:val="es-ES"/>
    </w:rPr>
  </w:style>
  <w:style w:type="character" w:customStyle="1" w:styleId="SinespaciadoCar">
    <w:name w:val="Sin espaciado Car"/>
    <w:link w:val="Sinespaciado"/>
    <w:locked/>
    <w:rsid w:val="00DD788D"/>
    <w:rPr>
      <w:lang w:val="es-ES"/>
    </w:rPr>
  </w:style>
  <w:style w:type="character" w:styleId="Refdecomentario">
    <w:name w:val="annotation reference"/>
    <w:basedOn w:val="Fuentedeprrafopredeter"/>
    <w:uiPriority w:val="99"/>
    <w:semiHidden/>
    <w:unhideWhenUsed/>
    <w:rsid w:val="009619D0"/>
    <w:rPr>
      <w:sz w:val="16"/>
      <w:szCs w:val="16"/>
    </w:rPr>
  </w:style>
  <w:style w:type="paragraph" w:styleId="Textocomentario">
    <w:name w:val="annotation text"/>
    <w:basedOn w:val="Normal"/>
    <w:link w:val="TextocomentarioCar"/>
    <w:uiPriority w:val="99"/>
    <w:unhideWhenUsed/>
    <w:rsid w:val="009619D0"/>
    <w:pPr>
      <w:spacing w:line="240" w:lineRule="auto"/>
    </w:pPr>
    <w:rPr>
      <w:sz w:val="20"/>
      <w:szCs w:val="20"/>
    </w:rPr>
  </w:style>
  <w:style w:type="character" w:customStyle="1" w:styleId="TextocomentarioCar">
    <w:name w:val="Texto comentario Car"/>
    <w:basedOn w:val="Fuentedeprrafopredeter"/>
    <w:link w:val="Textocomentario"/>
    <w:uiPriority w:val="99"/>
    <w:rsid w:val="009619D0"/>
    <w:rPr>
      <w:sz w:val="20"/>
      <w:szCs w:val="20"/>
    </w:rPr>
  </w:style>
  <w:style w:type="paragraph" w:styleId="Asuntodelcomentario">
    <w:name w:val="annotation subject"/>
    <w:basedOn w:val="Textocomentario"/>
    <w:next w:val="Textocomentario"/>
    <w:link w:val="AsuntodelcomentarioCar"/>
    <w:uiPriority w:val="99"/>
    <w:semiHidden/>
    <w:unhideWhenUsed/>
    <w:rsid w:val="009619D0"/>
    <w:rPr>
      <w:b/>
      <w:bCs/>
    </w:rPr>
  </w:style>
  <w:style w:type="character" w:customStyle="1" w:styleId="AsuntodelcomentarioCar">
    <w:name w:val="Asunto del comentario Car"/>
    <w:basedOn w:val="TextocomentarioCar"/>
    <w:link w:val="Asuntodelcomentario"/>
    <w:uiPriority w:val="99"/>
    <w:semiHidden/>
    <w:rsid w:val="009619D0"/>
    <w:rPr>
      <w:b/>
      <w:bCs/>
      <w:sz w:val="20"/>
      <w:szCs w:val="20"/>
    </w:rPr>
  </w:style>
  <w:style w:type="paragraph" w:styleId="Textodeglobo">
    <w:name w:val="Balloon Text"/>
    <w:basedOn w:val="Normal"/>
    <w:link w:val="TextodegloboCar"/>
    <w:uiPriority w:val="99"/>
    <w:semiHidden/>
    <w:unhideWhenUsed/>
    <w:rsid w:val="009509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9AD"/>
    <w:rPr>
      <w:rFonts w:ascii="Segoe UI" w:hAnsi="Segoe UI" w:cs="Segoe UI"/>
      <w:sz w:val="18"/>
      <w:szCs w:val="18"/>
    </w:rPr>
  </w:style>
  <w:style w:type="character" w:customStyle="1" w:styleId="Ttulo4Car">
    <w:name w:val="Título 4 Car"/>
    <w:basedOn w:val="Fuentedeprrafopredeter"/>
    <w:link w:val="Ttulo4"/>
    <w:rsid w:val="00574EA0"/>
    <w:rPr>
      <w:rFonts w:ascii="Verdana" w:eastAsia="Times New Roman" w:hAnsi="Verdana" w:cs="Times New Roman"/>
      <w:b/>
      <w:bCs/>
      <w:sz w:val="24"/>
      <w:szCs w:val="20"/>
      <w:lang w:val="es-ES" w:eastAsia="es-ES"/>
    </w:rPr>
  </w:style>
  <w:style w:type="character" w:styleId="Refdenotaalpie">
    <w:name w:val="footnote reference"/>
    <w:aliases w:val="Texto de nota al pie,Footnotes refss,Appel note de bas de page,Footnote number,f,BVI fnr"/>
    <w:basedOn w:val="Fuentedeprrafopredeter"/>
    <w:uiPriority w:val="99"/>
    <w:rsid w:val="00574EA0"/>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574EA0"/>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574EA0"/>
    <w:rPr>
      <w:rFonts w:ascii="Comic Sans MS" w:eastAsia="Times New Roman" w:hAnsi="Comic Sans MS" w:cs="Times New Roman"/>
      <w:sz w:val="20"/>
      <w:szCs w:val="20"/>
      <w:lang w:val="es-ES_tradnl" w:eastAsia="es-ES"/>
    </w:rPr>
  </w:style>
  <w:style w:type="paragraph" w:styleId="Prrafodelista">
    <w:name w:val="List Paragraph"/>
    <w:basedOn w:val="Normal"/>
    <w:qFormat/>
    <w:rsid w:val="00574EA0"/>
    <w:pPr>
      <w:ind w:left="720"/>
      <w:contextualSpacing/>
    </w:pPr>
    <w:rPr>
      <w:lang w:val="es-ES"/>
    </w:rPr>
  </w:style>
  <w:style w:type="paragraph" w:styleId="NormalWeb">
    <w:name w:val="Normal (Web)"/>
    <w:basedOn w:val="Normal"/>
    <w:uiPriority w:val="99"/>
    <w:semiHidden/>
    <w:unhideWhenUsed/>
    <w:rsid w:val="001F6F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F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9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FD11C-FA12-46F1-84A0-BE0B0E11B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2D47B-3FE1-4746-A28F-41661265A8A0}">
  <ds:schemaRefs>
    <ds:schemaRef ds:uri="http://schemas.microsoft.com/sharepoint/v3/contenttype/forms"/>
  </ds:schemaRefs>
</ds:datastoreItem>
</file>

<file path=customXml/itemProps3.xml><?xml version="1.0" encoding="utf-8"?>
<ds:datastoreItem xmlns:ds="http://schemas.openxmlformats.org/officeDocument/2006/customXml" ds:itemID="{7F9730B3-F2C6-4A6A-85E5-F4688E2E25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E860EB-D704-4CAE-AAD3-AB2FD6F8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4168</Words>
  <Characters>22926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Parra</dc:creator>
  <cp:keywords/>
  <dc:description/>
  <cp:lastModifiedBy>Hermides Alonso Gaviria Ocampo</cp:lastModifiedBy>
  <cp:revision>12</cp:revision>
  <dcterms:created xsi:type="dcterms:W3CDTF">2021-04-19T21:23:00Z</dcterms:created>
  <dcterms:modified xsi:type="dcterms:W3CDTF">2021-05-13T17:04:00Z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