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C9682" w14:textId="77777777" w:rsidR="00123513" w:rsidRPr="00123513" w:rsidRDefault="00123513" w:rsidP="00123513">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GoBack"/>
      <w:bookmarkEnd w:id="0"/>
      <w:r w:rsidRPr="0012351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616A7D4" w14:textId="77777777" w:rsidR="00123513" w:rsidRPr="00123513" w:rsidRDefault="00123513" w:rsidP="00123513">
      <w:pPr>
        <w:spacing w:line="240" w:lineRule="auto"/>
        <w:ind w:firstLine="0"/>
        <w:rPr>
          <w:rFonts w:ascii="Arial" w:eastAsia="Times New Roman" w:hAnsi="Arial" w:cs="Arial"/>
          <w:sz w:val="20"/>
          <w:szCs w:val="20"/>
          <w:lang w:val="es-419" w:eastAsia="es-ES"/>
        </w:rPr>
      </w:pPr>
    </w:p>
    <w:p w14:paraId="2903E7F6" w14:textId="77E901C3" w:rsidR="00123513" w:rsidRPr="00123513" w:rsidRDefault="00123513" w:rsidP="00123513">
      <w:pPr>
        <w:spacing w:line="240" w:lineRule="auto"/>
        <w:ind w:firstLine="0"/>
        <w:rPr>
          <w:rFonts w:ascii="Arial" w:eastAsia="Times New Roman" w:hAnsi="Arial" w:cs="Arial"/>
          <w:sz w:val="20"/>
          <w:szCs w:val="20"/>
          <w:lang w:val="es-419" w:eastAsia="es-ES"/>
        </w:rPr>
      </w:pPr>
      <w:r w:rsidRPr="00123513">
        <w:rPr>
          <w:rFonts w:ascii="Arial" w:eastAsia="Times New Roman" w:hAnsi="Arial" w:cs="Arial"/>
          <w:sz w:val="20"/>
          <w:szCs w:val="20"/>
          <w:lang w:val="es-419" w:eastAsia="es-ES"/>
        </w:rPr>
        <w:t>Radicación No.: 66001310500520180041101</w:t>
      </w:r>
    </w:p>
    <w:p w14:paraId="15E68EE1" w14:textId="40F59E36" w:rsidR="00123513" w:rsidRPr="00123513" w:rsidRDefault="00123513" w:rsidP="00123513">
      <w:pPr>
        <w:spacing w:line="240" w:lineRule="auto"/>
        <w:ind w:firstLine="0"/>
        <w:rPr>
          <w:rFonts w:ascii="Arial" w:eastAsia="Times New Roman" w:hAnsi="Arial" w:cs="Arial"/>
          <w:sz w:val="20"/>
          <w:szCs w:val="20"/>
          <w:lang w:val="es-419" w:eastAsia="es-ES"/>
        </w:rPr>
      </w:pPr>
      <w:r w:rsidRPr="00123513">
        <w:rPr>
          <w:rFonts w:ascii="Arial" w:eastAsia="Times New Roman" w:hAnsi="Arial" w:cs="Arial"/>
          <w:sz w:val="20"/>
          <w:szCs w:val="20"/>
          <w:lang w:val="es-419" w:eastAsia="es-ES"/>
        </w:rPr>
        <w:t xml:space="preserve">Proceso: </w:t>
      </w:r>
      <w:r w:rsidRPr="00123513">
        <w:rPr>
          <w:rFonts w:ascii="Arial" w:eastAsia="Times New Roman" w:hAnsi="Arial" w:cs="Arial"/>
          <w:sz w:val="20"/>
          <w:szCs w:val="20"/>
          <w:lang w:val="es-419" w:eastAsia="es-ES"/>
        </w:rPr>
        <w:tab/>
        <w:t xml:space="preserve">Ordinario Laboral de primera instancia </w:t>
      </w:r>
    </w:p>
    <w:p w14:paraId="4903FE4B" w14:textId="77777777" w:rsidR="00123513" w:rsidRPr="00123513" w:rsidRDefault="00123513" w:rsidP="00123513">
      <w:pPr>
        <w:spacing w:line="240" w:lineRule="auto"/>
        <w:ind w:firstLine="0"/>
        <w:rPr>
          <w:rFonts w:ascii="Arial" w:eastAsia="Times New Roman" w:hAnsi="Arial" w:cs="Arial"/>
          <w:sz w:val="20"/>
          <w:szCs w:val="20"/>
          <w:lang w:val="es-419" w:eastAsia="es-ES"/>
        </w:rPr>
      </w:pPr>
      <w:r w:rsidRPr="00123513">
        <w:rPr>
          <w:rFonts w:ascii="Arial" w:eastAsia="Times New Roman" w:hAnsi="Arial" w:cs="Arial"/>
          <w:sz w:val="20"/>
          <w:szCs w:val="20"/>
          <w:lang w:val="es-419" w:eastAsia="es-ES"/>
        </w:rPr>
        <w:t xml:space="preserve">Demandante: </w:t>
      </w:r>
      <w:r w:rsidRPr="00123513">
        <w:rPr>
          <w:rFonts w:ascii="Arial" w:eastAsia="Times New Roman" w:hAnsi="Arial" w:cs="Arial"/>
          <w:sz w:val="20"/>
          <w:szCs w:val="20"/>
          <w:lang w:val="es-419" w:eastAsia="es-ES"/>
        </w:rPr>
        <w:tab/>
        <w:t>José Conrado Rodríguez Restrepo</w:t>
      </w:r>
    </w:p>
    <w:p w14:paraId="393F51B2" w14:textId="439D9098" w:rsidR="00123513" w:rsidRPr="00123513" w:rsidRDefault="00123513" w:rsidP="00123513">
      <w:pPr>
        <w:spacing w:line="240" w:lineRule="auto"/>
        <w:ind w:firstLine="0"/>
        <w:rPr>
          <w:rFonts w:ascii="Arial" w:eastAsia="Times New Roman" w:hAnsi="Arial" w:cs="Arial"/>
          <w:sz w:val="20"/>
          <w:szCs w:val="20"/>
          <w:lang w:val="es-419" w:eastAsia="es-ES"/>
        </w:rPr>
      </w:pPr>
      <w:r w:rsidRPr="00123513">
        <w:rPr>
          <w:rFonts w:ascii="Arial" w:eastAsia="Times New Roman" w:hAnsi="Arial" w:cs="Arial"/>
          <w:sz w:val="20"/>
          <w:szCs w:val="20"/>
          <w:lang w:val="es-419" w:eastAsia="es-ES"/>
        </w:rPr>
        <w:t xml:space="preserve">Demandado: </w:t>
      </w:r>
      <w:r w:rsidRPr="00123513">
        <w:rPr>
          <w:rFonts w:ascii="Arial" w:eastAsia="Times New Roman" w:hAnsi="Arial" w:cs="Arial"/>
          <w:sz w:val="20"/>
          <w:szCs w:val="20"/>
          <w:lang w:val="es-419" w:eastAsia="es-ES"/>
        </w:rPr>
        <w:tab/>
        <w:t>Departamento de Risaralda</w:t>
      </w:r>
    </w:p>
    <w:p w14:paraId="5E316F78" w14:textId="29C34793" w:rsidR="00123513" w:rsidRPr="00123513" w:rsidRDefault="00123513" w:rsidP="00123513">
      <w:pPr>
        <w:spacing w:line="240" w:lineRule="auto"/>
        <w:ind w:firstLine="0"/>
        <w:rPr>
          <w:rFonts w:ascii="Arial" w:eastAsia="Times New Roman" w:hAnsi="Arial" w:cs="Arial"/>
          <w:sz w:val="20"/>
          <w:szCs w:val="20"/>
          <w:lang w:val="es-419" w:eastAsia="es-ES"/>
        </w:rPr>
      </w:pPr>
      <w:r w:rsidRPr="00123513">
        <w:rPr>
          <w:rFonts w:ascii="Arial" w:eastAsia="Times New Roman" w:hAnsi="Arial" w:cs="Arial"/>
          <w:sz w:val="20"/>
          <w:szCs w:val="20"/>
          <w:lang w:val="es-419" w:eastAsia="es-ES"/>
        </w:rPr>
        <w:t xml:space="preserve">Juzgado: </w:t>
      </w:r>
      <w:r w:rsidRPr="00123513">
        <w:rPr>
          <w:rFonts w:ascii="Arial" w:eastAsia="Times New Roman" w:hAnsi="Arial" w:cs="Arial"/>
          <w:sz w:val="20"/>
          <w:szCs w:val="20"/>
          <w:lang w:val="es-419" w:eastAsia="es-ES"/>
        </w:rPr>
        <w:tab/>
        <w:t>Quinto Laboral del Circuito de Pereira</w:t>
      </w:r>
    </w:p>
    <w:p w14:paraId="298E2763" w14:textId="77777777" w:rsidR="00123513" w:rsidRPr="00123513" w:rsidRDefault="00123513" w:rsidP="00123513">
      <w:pPr>
        <w:spacing w:line="240" w:lineRule="auto"/>
        <w:ind w:firstLine="0"/>
        <w:rPr>
          <w:rFonts w:ascii="Arial" w:eastAsia="Times New Roman" w:hAnsi="Arial" w:cs="Arial"/>
          <w:sz w:val="20"/>
          <w:szCs w:val="20"/>
          <w:lang w:val="es-419" w:eastAsia="es-ES"/>
        </w:rPr>
      </w:pPr>
    </w:p>
    <w:p w14:paraId="4D89BDCE" w14:textId="0C772D94" w:rsidR="00123513" w:rsidRPr="00123513" w:rsidRDefault="00123513" w:rsidP="00123513">
      <w:pPr>
        <w:spacing w:line="240" w:lineRule="auto"/>
        <w:ind w:firstLine="0"/>
        <w:rPr>
          <w:rFonts w:ascii="Arial" w:eastAsia="Times New Roman" w:hAnsi="Arial" w:cs="Arial"/>
          <w:b/>
          <w:bCs/>
          <w:iCs/>
          <w:sz w:val="20"/>
          <w:szCs w:val="20"/>
          <w:lang w:val="es-419" w:eastAsia="fr-FR"/>
        </w:rPr>
      </w:pPr>
      <w:r w:rsidRPr="00123513">
        <w:rPr>
          <w:rFonts w:ascii="Arial" w:eastAsia="Times New Roman" w:hAnsi="Arial" w:cs="Arial"/>
          <w:b/>
          <w:bCs/>
          <w:iCs/>
          <w:sz w:val="20"/>
          <w:szCs w:val="20"/>
          <w:u w:val="single"/>
          <w:lang w:val="es-419" w:eastAsia="fr-FR"/>
        </w:rPr>
        <w:t>TEMAS:</w:t>
      </w:r>
      <w:r w:rsidRPr="00123513">
        <w:rPr>
          <w:rFonts w:ascii="Arial" w:eastAsia="Times New Roman" w:hAnsi="Arial" w:cs="Arial"/>
          <w:b/>
          <w:bCs/>
          <w:iCs/>
          <w:sz w:val="20"/>
          <w:szCs w:val="20"/>
          <w:lang w:val="es-419" w:eastAsia="fr-FR"/>
        </w:rPr>
        <w:tab/>
      </w:r>
      <w:r w:rsidR="006807C2">
        <w:rPr>
          <w:rFonts w:ascii="Arial" w:eastAsia="Times New Roman" w:hAnsi="Arial" w:cs="Arial"/>
          <w:b/>
          <w:bCs/>
          <w:iCs/>
          <w:sz w:val="20"/>
          <w:szCs w:val="20"/>
          <w:lang w:val="es-419" w:eastAsia="fr-FR"/>
        </w:rPr>
        <w:t xml:space="preserve">PENSIÓN DE JUBILACIÓN / RELIQUIDACIÓN / CONVENCIÓN COLECTIVA DE TRABAJO / REQUISITOS </w:t>
      </w:r>
      <w:r w:rsidR="00644D06">
        <w:rPr>
          <w:rFonts w:ascii="Arial" w:eastAsia="Times New Roman" w:hAnsi="Arial" w:cs="Arial"/>
          <w:b/>
          <w:bCs/>
          <w:iCs/>
          <w:sz w:val="20"/>
          <w:szCs w:val="20"/>
          <w:lang w:val="es-419" w:eastAsia="fr-FR"/>
        </w:rPr>
        <w:t xml:space="preserve">DE VALIDEZ </w:t>
      </w:r>
      <w:r w:rsidR="006807C2">
        <w:rPr>
          <w:rFonts w:ascii="Arial" w:eastAsia="Times New Roman" w:hAnsi="Arial" w:cs="Arial"/>
          <w:b/>
          <w:bCs/>
          <w:iCs/>
          <w:sz w:val="20"/>
          <w:szCs w:val="20"/>
          <w:lang w:val="es-419" w:eastAsia="fr-FR"/>
        </w:rPr>
        <w:t>PROBATORI</w:t>
      </w:r>
      <w:r w:rsidR="00223074">
        <w:rPr>
          <w:rFonts w:ascii="Arial" w:eastAsia="Times New Roman" w:hAnsi="Arial" w:cs="Arial"/>
          <w:b/>
          <w:bCs/>
          <w:iCs/>
          <w:sz w:val="20"/>
          <w:szCs w:val="20"/>
          <w:lang w:val="es-419" w:eastAsia="fr-FR"/>
        </w:rPr>
        <w:t>A</w:t>
      </w:r>
      <w:r w:rsidR="006807C2">
        <w:rPr>
          <w:rFonts w:ascii="Arial" w:eastAsia="Times New Roman" w:hAnsi="Arial" w:cs="Arial"/>
          <w:b/>
          <w:bCs/>
          <w:iCs/>
          <w:sz w:val="20"/>
          <w:szCs w:val="20"/>
          <w:lang w:val="es-419" w:eastAsia="fr-FR"/>
        </w:rPr>
        <w:t xml:space="preserve"> / </w:t>
      </w:r>
      <w:r w:rsidR="00644D06">
        <w:rPr>
          <w:rFonts w:ascii="Arial" w:eastAsia="Times New Roman" w:hAnsi="Arial" w:cs="Arial"/>
          <w:b/>
          <w:bCs/>
          <w:iCs/>
          <w:sz w:val="20"/>
          <w:szCs w:val="20"/>
          <w:lang w:val="es-419" w:eastAsia="fr-FR"/>
        </w:rPr>
        <w:t xml:space="preserve">DEPÓSITO </w:t>
      </w:r>
      <w:r w:rsidRPr="00123513">
        <w:rPr>
          <w:rFonts w:ascii="Arial" w:eastAsia="Times New Roman" w:hAnsi="Arial" w:cs="Arial"/>
          <w:b/>
          <w:bCs/>
          <w:iCs/>
          <w:sz w:val="20"/>
          <w:szCs w:val="20"/>
          <w:lang w:val="es-419" w:eastAsia="fr-FR"/>
        </w:rPr>
        <w:t xml:space="preserve">/ </w:t>
      </w:r>
      <w:r w:rsidR="00644D06">
        <w:rPr>
          <w:rFonts w:ascii="Arial" w:eastAsia="Times New Roman" w:hAnsi="Arial" w:cs="Arial"/>
          <w:b/>
          <w:bCs/>
          <w:iCs/>
          <w:sz w:val="20"/>
          <w:szCs w:val="20"/>
          <w:lang w:val="es-419" w:eastAsia="fr-FR"/>
        </w:rPr>
        <w:t xml:space="preserve">FACTORES SALARIALES </w:t>
      </w:r>
      <w:r w:rsidR="00223074">
        <w:rPr>
          <w:rFonts w:ascii="Arial" w:eastAsia="Times New Roman" w:hAnsi="Arial" w:cs="Arial"/>
          <w:b/>
          <w:bCs/>
          <w:iCs/>
          <w:sz w:val="20"/>
          <w:szCs w:val="20"/>
          <w:lang w:val="es-419" w:eastAsia="fr-FR"/>
        </w:rPr>
        <w:t>A TENER EN CUENTA / DEBEN CONSTAR EN LA CONVENCIÓN / EN SU DEFECTO SE ACOGEN FACTORES DE LA LEY APLICABLE AL CASO.</w:t>
      </w:r>
    </w:p>
    <w:p w14:paraId="3843748F" w14:textId="77777777" w:rsidR="00123513" w:rsidRPr="00123513" w:rsidRDefault="00123513" w:rsidP="00123513">
      <w:pPr>
        <w:spacing w:line="240" w:lineRule="auto"/>
        <w:ind w:firstLine="0"/>
        <w:rPr>
          <w:rFonts w:ascii="Arial" w:eastAsia="Times New Roman" w:hAnsi="Arial" w:cs="Arial"/>
          <w:sz w:val="20"/>
          <w:szCs w:val="20"/>
          <w:lang w:val="es-419" w:eastAsia="es-ES"/>
        </w:rPr>
      </w:pPr>
    </w:p>
    <w:p w14:paraId="75DA9934" w14:textId="77777777" w:rsidR="000F490E" w:rsidRPr="000F490E" w:rsidRDefault="000F490E" w:rsidP="000F490E">
      <w:pPr>
        <w:spacing w:line="240" w:lineRule="auto"/>
        <w:ind w:firstLine="0"/>
        <w:rPr>
          <w:rFonts w:ascii="Arial" w:eastAsia="Times New Roman" w:hAnsi="Arial" w:cs="Arial"/>
          <w:sz w:val="20"/>
          <w:szCs w:val="20"/>
          <w:lang w:val="es-419" w:eastAsia="es-ES"/>
        </w:rPr>
      </w:pPr>
      <w:r w:rsidRPr="000F490E">
        <w:rPr>
          <w:rFonts w:ascii="Arial" w:eastAsia="Times New Roman" w:hAnsi="Arial" w:cs="Arial"/>
          <w:sz w:val="20"/>
          <w:szCs w:val="20"/>
          <w:lang w:val="es-419" w:eastAsia="es-ES"/>
        </w:rPr>
        <w:t>Esta Corporación en sentencia del 09-07-2020, dentro del proceso radicado con el número 66001-31-05-004-2018-00259-01, y ponencia de la Magistrada Alejandra María Henao Palacio, al respecto sostuvo:</w:t>
      </w:r>
    </w:p>
    <w:p w14:paraId="5E346903" w14:textId="77777777" w:rsidR="000F490E" w:rsidRPr="000F490E" w:rsidRDefault="000F490E" w:rsidP="000F490E">
      <w:pPr>
        <w:spacing w:line="240" w:lineRule="auto"/>
        <w:ind w:firstLine="0"/>
        <w:rPr>
          <w:rFonts w:ascii="Arial" w:eastAsia="Times New Roman" w:hAnsi="Arial" w:cs="Arial"/>
          <w:sz w:val="20"/>
          <w:szCs w:val="20"/>
          <w:lang w:val="es-419" w:eastAsia="es-ES"/>
        </w:rPr>
      </w:pPr>
    </w:p>
    <w:p w14:paraId="1BAD7215" w14:textId="77777777" w:rsidR="000F490E" w:rsidRPr="000F490E" w:rsidRDefault="000F490E" w:rsidP="000F490E">
      <w:pPr>
        <w:spacing w:line="240" w:lineRule="auto"/>
        <w:ind w:firstLine="0"/>
        <w:rPr>
          <w:rFonts w:ascii="Arial" w:eastAsia="Times New Roman" w:hAnsi="Arial" w:cs="Arial"/>
          <w:sz w:val="20"/>
          <w:szCs w:val="20"/>
          <w:lang w:val="es-419" w:eastAsia="es-ES"/>
        </w:rPr>
      </w:pPr>
      <w:r w:rsidRPr="000F490E">
        <w:rPr>
          <w:rFonts w:ascii="Arial" w:eastAsia="Times New Roman" w:hAnsi="Arial" w:cs="Arial"/>
          <w:sz w:val="20"/>
          <w:szCs w:val="20"/>
          <w:lang w:val="es-419" w:eastAsia="es-ES"/>
        </w:rPr>
        <w:t>“Como fue explicado por la Sala de Casación Laboral en la sentencia SL4982 de 2017, “[l]as convenciones colectivas de trabajo son el resultado del acuerdo mancomunado de la voluntad de las partes, a través del cual se pactan normas de las que derivan derechos y obligaciones para regular sus relaciones sociales durante la vigencia de los contratos de trabajo y, en algunos casos, después de su culminación -conforme ocurría antes de la enmienda constitucional de 2005-, con los regímenes pensionales que en la mayoría de los casos se establecían con particularidades propias, en uno y otro caso, bajo el entendido de que lo pactado no puede afectar los derechos mínimos establecidos en la ley”; de modo que, cuando la convención colectiva no contempla expresamente un derecho o no lo regula en todos sus aspectos, ello no impide su reconocimiento dando aplicación a la ley en lo no regulado por la convención.</w:t>
      </w:r>
    </w:p>
    <w:p w14:paraId="67FE48DF" w14:textId="77777777" w:rsidR="000F490E" w:rsidRPr="000F490E" w:rsidRDefault="000F490E" w:rsidP="000F490E">
      <w:pPr>
        <w:spacing w:line="240" w:lineRule="auto"/>
        <w:ind w:firstLine="0"/>
        <w:rPr>
          <w:rFonts w:ascii="Arial" w:eastAsia="Times New Roman" w:hAnsi="Arial" w:cs="Arial"/>
          <w:sz w:val="20"/>
          <w:szCs w:val="20"/>
          <w:lang w:val="es-419" w:eastAsia="es-ES"/>
        </w:rPr>
      </w:pPr>
    </w:p>
    <w:p w14:paraId="0EDB5AEF" w14:textId="213E8A86" w:rsidR="00123513" w:rsidRPr="00123513" w:rsidRDefault="000F490E" w:rsidP="000F490E">
      <w:pPr>
        <w:spacing w:line="240" w:lineRule="auto"/>
        <w:ind w:firstLine="0"/>
        <w:rPr>
          <w:rFonts w:ascii="Arial" w:eastAsia="Times New Roman" w:hAnsi="Arial" w:cs="Arial"/>
          <w:sz w:val="20"/>
          <w:szCs w:val="20"/>
          <w:lang w:val="es-419" w:eastAsia="es-ES"/>
        </w:rPr>
      </w:pPr>
      <w:r w:rsidRPr="000F490E">
        <w:rPr>
          <w:rFonts w:ascii="Arial" w:eastAsia="Times New Roman" w:hAnsi="Arial" w:cs="Arial"/>
          <w:sz w:val="20"/>
          <w:szCs w:val="20"/>
          <w:lang w:val="es-419" w:eastAsia="es-ES"/>
        </w:rPr>
        <w:t>Dicho de otro modo, existe una complementación entre ambas normas, en la cual, los vacíos dejados por las partes en la convención colectiva de trabajo deben ser llenados mediante la aplicación de la ley vigente (CSJ SL6387 de 2016)”.</w:t>
      </w:r>
    </w:p>
    <w:p w14:paraId="103C3328" w14:textId="77777777" w:rsidR="00123513" w:rsidRPr="00123513" w:rsidRDefault="00123513" w:rsidP="00123513">
      <w:pPr>
        <w:spacing w:line="240" w:lineRule="auto"/>
        <w:ind w:firstLine="0"/>
        <w:rPr>
          <w:rFonts w:ascii="Arial" w:eastAsia="Times New Roman" w:hAnsi="Arial" w:cs="Arial"/>
          <w:sz w:val="20"/>
          <w:szCs w:val="20"/>
          <w:lang w:val="es-419" w:eastAsia="es-ES"/>
        </w:rPr>
      </w:pPr>
    </w:p>
    <w:p w14:paraId="70833F13" w14:textId="30FFC323" w:rsidR="00123513" w:rsidRPr="00123513" w:rsidRDefault="00BD22D2" w:rsidP="00123513">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D22D2">
        <w:rPr>
          <w:rFonts w:ascii="Arial" w:eastAsia="Times New Roman" w:hAnsi="Arial" w:cs="Arial"/>
          <w:sz w:val="20"/>
          <w:szCs w:val="20"/>
          <w:lang w:val="es-419" w:eastAsia="es-ES"/>
        </w:rPr>
        <w:t>de cara a la validez probatoria de la convención colectiva para que sea una verdadera fuente de derechos, el art. 469 del C.S.T preceptúa que sus efectos se derivan de la celebración que de ella se haga por escrito y del depósito que se realice ante la autoridad del Trabajo, lo cual constituye una prueba solemne. No obstante, la Sala en varios asuntos ha indicado que tal aspecto también se suple cuando las partes manifiestan acuerdo frente a su “existencia, términos y aplicabilidad”</w:t>
      </w:r>
      <w:r>
        <w:rPr>
          <w:rFonts w:ascii="Arial" w:eastAsia="Times New Roman" w:hAnsi="Arial" w:cs="Arial"/>
          <w:sz w:val="20"/>
          <w:szCs w:val="20"/>
          <w:lang w:val="es-419" w:eastAsia="es-ES"/>
        </w:rPr>
        <w:t xml:space="preserve"> …</w:t>
      </w:r>
    </w:p>
    <w:p w14:paraId="7617A8EC" w14:textId="77777777" w:rsidR="00123513" w:rsidRPr="00123513" w:rsidRDefault="00123513" w:rsidP="00123513">
      <w:pPr>
        <w:spacing w:line="240" w:lineRule="auto"/>
        <w:ind w:firstLine="0"/>
        <w:rPr>
          <w:rFonts w:ascii="Arial" w:eastAsia="Times New Roman" w:hAnsi="Arial" w:cs="Arial"/>
          <w:sz w:val="20"/>
          <w:szCs w:val="20"/>
          <w:lang w:val="es-419" w:eastAsia="es-ES"/>
        </w:rPr>
      </w:pPr>
    </w:p>
    <w:p w14:paraId="04B84AAB" w14:textId="6E4BD77A" w:rsidR="00123513" w:rsidRPr="00123513" w:rsidRDefault="006807C2" w:rsidP="00123513">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807C2">
        <w:rPr>
          <w:rFonts w:ascii="Arial" w:eastAsia="Times New Roman" w:hAnsi="Arial" w:cs="Arial"/>
          <w:sz w:val="20"/>
          <w:szCs w:val="20"/>
          <w:lang w:val="es-419" w:eastAsia="es-ES"/>
        </w:rPr>
        <w:t>frente a los factores salariales que deben tomarse en cuenta, es del caso indicar que si el origen de la prestación es de carácter convencional – como aquí ocurre –, por regla general deberá ser el mismo texto consensual el que indique qué factores son los que se deben de tener en cuenta para efectos de liquidar la prestación y de no estar indicados en tal documento – como aquí ocurre –, lo correspondiente es acudir a las normas legales que regulan la materia ( SL929-2021, CSJ SL4086-2017), ello para suplir de esa forma el vacío dejado en el instrumento colectivo.</w:t>
      </w:r>
    </w:p>
    <w:p w14:paraId="2D152903" w14:textId="77777777" w:rsidR="00123513" w:rsidRPr="00123513" w:rsidRDefault="00123513" w:rsidP="00123513">
      <w:pPr>
        <w:spacing w:line="240" w:lineRule="auto"/>
        <w:ind w:firstLine="0"/>
        <w:rPr>
          <w:rFonts w:ascii="Arial" w:eastAsia="Times New Roman" w:hAnsi="Arial" w:cs="Arial"/>
          <w:sz w:val="20"/>
          <w:szCs w:val="20"/>
          <w:lang w:eastAsia="es-ES"/>
        </w:rPr>
      </w:pPr>
    </w:p>
    <w:p w14:paraId="1FD315FC" w14:textId="77777777" w:rsidR="00123513" w:rsidRPr="00123513" w:rsidRDefault="00123513" w:rsidP="00123513">
      <w:pPr>
        <w:spacing w:line="240" w:lineRule="auto"/>
        <w:ind w:firstLine="0"/>
        <w:rPr>
          <w:rFonts w:ascii="Arial" w:eastAsia="Times New Roman" w:hAnsi="Arial" w:cs="Arial"/>
          <w:sz w:val="20"/>
          <w:szCs w:val="20"/>
          <w:lang w:eastAsia="es-ES"/>
        </w:rPr>
      </w:pPr>
    </w:p>
    <w:p w14:paraId="7FFF195E" w14:textId="77777777" w:rsidR="00123513" w:rsidRPr="00123513" w:rsidRDefault="00123513" w:rsidP="00123513">
      <w:pPr>
        <w:spacing w:line="240" w:lineRule="auto"/>
        <w:ind w:firstLine="0"/>
        <w:rPr>
          <w:rFonts w:ascii="Arial" w:eastAsia="Times New Roman" w:hAnsi="Arial" w:cs="Arial"/>
          <w:sz w:val="20"/>
          <w:szCs w:val="20"/>
          <w:lang w:eastAsia="es-ES"/>
        </w:rPr>
      </w:pPr>
    </w:p>
    <w:p w14:paraId="08F33F3A" w14:textId="77777777" w:rsidR="001C4672" w:rsidRPr="001C4672" w:rsidRDefault="001C4672" w:rsidP="001C4672">
      <w:pPr>
        <w:spacing w:line="276" w:lineRule="auto"/>
        <w:jc w:val="center"/>
        <w:textAlignment w:val="baseline"/>
        <w:rPr>
          <w:rFonts w:ascii="Tahoma" w:eastAsia="Times New Roman" w:hAnsi="Tahoma" w:cs="Tahoma"/>
          <w:b/>
          <w:bCs/>
          <w:sz w:val="24"/>
          <w:szCs w:val="24"/>
          <w:lang w:val="es-CO" w:eastAsia="es-CO"/>
        </w:rPr>
      </w:pPr>
      <w:bookmarkStart w:id="1" w:name="_Hlk74292694"/>
      <w:r w:rsidRPr="001C4672">
        <w:rPr>
          <w:rFonts w:ascii="Tahoma" w:eastAsia="Times New Roman" w:hAnsi="Tahoma" w:cs="Tahoma"/>
          <w:b/>
          <w:bCs/>
          <w:sz w:val="24"/>
          <w:szCs w:val="24"/>
          <w:lang w:val="es-CO" w:eastAsia="es-CO"/>
        </w:rPr>
        <w:t>TRIBUNAL SUPERIOR DEL DISTRITO JUDICIAL DE PEREIRA</w:t>
      </w:r>
    </w:p>
    <w:p w14:paraId="76CD3B2E" w14:textId="77777777" w:rsidR="001C4672" w:rsidRPr="001C4672" w:rsidRDefault="001C4672" w:rsidP="001C4672">
      <w:pPr>
        <w:spacing w:line="276" w:lineRule="auto"/>
        <w:jc w:val="center"/>
        <w:textAlignment w:val="baseline"/>
        <w:rPr>
          <w:rFonts w:ascii="Tahoma" w:eastAsia="Times New Roman" w:hAnsi="Tahoma" w:cs="Tahoma"/>
          <w:b/>
          <w:bCs/>
          <w:sz w:val="24"/>
          <w:szCs w:val="24"/>
          <w:lang w:val="es-CO" w:eastAsia="es-CO"/>
        </w:rPr>
      </w:pPr>
      <w:r w:rsidRPr="001C4672">
        <w:rPr>
          <w:rFonts w:ascii="Tahoma" w:eastAsia="Times New Roman" w:hAnsi="Tahoma" w:cs="Tahoma"/>
          <w:b/>
          <w:bCs/>
          <w:sz w:val="24"/>
          <w:szCs w:val="24"/>
          <w:lang w:val="es-CO" w:eastAsia="es-CO"/>
        </w:rPr>
        <w:t>SALA DE DECISION LABORAL</w:t>
      </w:r>
    </w:p>
    <w:p w14:paraId="3A644CDF" w14:textId="77777777" w:rsidR="001C4672" w:rsidRPr="001C4672" w:rsidRDefault="001C4672" w:rsidP="001C4672">
      <w:pPr>
        <w:spacing w:line="276" w:lineRule="auto"/>
        <w:jc w:val="center"/>
        <w:rPr>
          <w:rFonts w:ascii="Tahoma" w:eastAsia="Calibri" w:hAnsi="Tahoma" w:cs="Tahoma"/>
          <w:bCs/>
          <w:sz w:val="24"/>
          <w:szCs w:val="24"/>
          <w:lang w:val="es-CO"/>
        </w:rPr>
      </w:pPr>
    </w:p>
    <w:p w14:paraId="34E5D5EA" w14:textId="77777777" w:rsidR="001C4672" w:rsidRPr="001C4672" w:rsidRDefault="001C4672" w:rsidP="001C4672">
      <w:pPr>
        <w:spacing w:line="276" w:lineRule="auto"/>
        <w:jc w:val="center"/>
        <w:textAlignment w:val="baseline"/>
        <w:rPr>
          <w:rFonts w:ascii="Tahoma" w:eastAsia="Times New Roman" w:hAnsi="Tahoma" w:cs="Tahoma"/>
          <w:sz w:val="24"/>
          <w:szCs w:val="24"/>
          <w:lang w:val="es-CO" w:eastAsia="es-CO"/>
        </w:rPr>
      </w:pPr>
      <w:r w:rsidRPr="001C4672">
        <w:rPr>
          <w:rFonts w:ascii="Tahoma" w:eastAsia="Times New Roman" w:hAnsi="Tahoma" w:cs="Tahoma"/>
          <w:sz w:val="24"/>
          <w:szCs w:val="24"/>
          <w:lang w:val="es-CO" w:eastAsia="es-CO"/>
        </w:rPr>
        <w:t>Magistrada Ponente: </w:t>
      </w:r>
      <w:r w:rsidRPr="001C4672">
        <w:rPr>
          <w:rFonts w:ascii="Tahoma" w:eastAsia="Times New Roman" w:hAnsi="Tahoma" w:cs="Tahoma"/>
          <w:b/>
          <w:bCs/>
          <w:sz w:val="24"/>
          <w:szCs w:val="24"/>
          <w:lang w:val="es-CO" w:eastAsia="es-CO"/>
        </w:rPr>
        <w:t>Ana Lucía Caicedo Calderón</w:t>
      </w:r>
      <w:r w:rsidRPr="001C4672">
        <w:rPr>
          <w:rFonts w:ascii="Tahoma" w:eastAsia="Times New Roman" w:hAnsi="Tahoma" w:cs="Tahoma"/>
          <w:sz w:val="24"/>
          <w:szCs w:val="24"/>
          <w:lang w:val="es-CO" w:eastAsia="es-CO"/>
        </w:rPr>
        <w:t> </w:t>
      </w:r>
    </w:p>
    <w:p w14:paraId="704C2FBF" w14:textId="77777777" w:rsidR="001C4672" w:rsidRPr="001C4672" w:rsidRDefault="001C4672" w:rsidP="001C4672">
      <w:pPr>
        <w:spacing w:line="276" w:lineRule="auto"/>
        <w:jc w:val="center"/>
        <w:textAlignment w:val="baseline"/>
        <w:rPr>
          <w:rFonts w:ascii="Tahoma" w:eastAsia="Times New Roman" w:hAnsi="Tahoma" w:cs="Tahoma"/>
          <w:sz w:val="24"/>
          <w:szCs w:val="24"/>
          <w:lang w:val="es-CO" w:eastAsia="es-CO"/>
        </w:rPr>
      </w:pPr>
    </w:p>
    <w:bookmarkEnd w:id="1"/>
    <w:p w14:paraId="60B5C76F" w14:textId="77777777" w:rsidR="00736E2F" w:rsidRPr="001C4672" w:rsidRDefault="00736E2F" w:rsidP="001C4672">
      <w:pPr>
        <w:spacing w:line="276" w:lineRule="auto"/>
        <w:jc w:val="center"/>
        <w:textAlignment w:val="baseline"/>
        <w:rPr>
          <w:rFonts w:ascii="Tahoma" w:eastAsia="Times New Roman" w:hAnsi="Tahoma" w:cs="Tahoma"/>
          <w:sz w:val="24"/>
          <w:szCs w:val="24"/>
          <w:lang w:eastAsia="es-CO"/>
        </w:rPr>
      </w:pPr>
      <w:r w:rsidRPr="001C4672">
        <w:rPr>
          <w:rFonts w:ascii="Tahoma" w:eastAsia="Times New Roman" w:hAnsi="Tahoma" w:cs="Tahoma"/>
          <w:sz w:val="24"/>
          <w:szCs w:val="24"/>
          <w:lang w:eastAsia="es-CO"/>
        </w:rPr>
        <w:t>Pereira, Risaralda, diez (10) de mayo de dos mil veintiuno (2021)  </w:t>
      </w:r>
    </w:p>
    <w:p w14:paraId="38B0C84A" w14:textId="7E275BD8" w:rsidR="00736E2F" w:rsidRPr="001C4672" w:rsidRDefault="00736E2F" w:rsidP="001C4672">
      <w:pPr>
        <w:spacing w:line="276" w:lineRule="auto"/>
        <w:jc w:val="center"/>
        <w:textAlignment w:val="baseline"/>
        <w:rPr>
          <w:rFonts w:ascii="Tahoma" w:eastAsia="Times New Roman" w:hAnsi="Tahoma" w:cs="Tahoma"/>
          <w:sz w:val="24"/>
          <w:szCs w:val="24"/>
          <w:lang w:eastAsia="es-CO"/>
        </w:rPr>
      </w:pPr>
      <w:r w:rsidRPr="001C4672">
        <w:rPr>
          <w:rFonts w:ascii="Tahoma" w:eastAsia="Times New Roman" w:hAnsi="Tahoma" w:cs="Tahoma"/>
          <w:sz w:val="24"/>
          <w:szCs w:val="24"/>
          <w:lang w:eastAsia="es-CO"/>
        </w:rPr>
        <w:t> Acta No.</w:t>
      </w:r>
      <w:r w:rsidR="04BF7DD5" w:rsidRPr="001C4672">
        <w:rPr>
          <w:rFonts w:ascii="Tahoma" w:eastAsia="Times New Roman" w:hAnsi="Tahoma" w:cs="Tahoma"/>
          <w:sz w:val="24"/>
          <w:szCs w:val="24"/>
          <w:lang w:eastAsia="es-CO"/>
        </w:rPr>
        <w:t>68</w:t>
      </w:r>
      <w:r w:rsidRPr="001C4672">
        <w:rPr>
          <w:rFonts w:ascii="Tahoma" w:eastAsia="Times New Roman" w:hAnsi="Tahoma" w:cs="Tahoma"/>
          <w:sz w:val="24"/>
          <w:szCs w:val="24"/>
          <w:lang w:eastAsia="es-CO"/>
        </w:rPr>
        <w:t xml:space="preserve"> del 29 de abril de 2021</w:t>
      </w:r>
    </w:p>
    <w:p w14:paraId="2C3E7E62" w14:textId="77777777" w:rsidR="009646C1" w:rsidRPr="001C4672" w:rsidRDefault="009646C1" w:rsidP="001C4672">
      <w:pPr>
        <w:spacing w:line="276" w:lineRule="auto"/>
        <w:jc w:val="center"/>
        <w:rPr>
          <w:rFonts w:ascii="Tahoma" w:hAnsi="Tahoma" w:cs="Tahoma"/>
          <w:b/>
          <w:sz w:val="24"/>
          <w:szCs w:val="24"/>
        </w:rPr>
      </w:pPr>
    </w:p>
    <w:p w14:paraId="748352CF" w14:textId="56B51C2A" w:rsidR="009646C1" w:rsidRPr="001C4672" w:rsidRDefault="009646C1" w:rsidP="001C4672">
      <w:pPr>
        <w:spacing w:line="276" w:lineRule="auto"/>
        <w:ind w:firstLine="708"/>
        <w:rPr>
          <w:rFonts w:ascii="Tahoma" w:hAnsi="Tahoma" w:cs="Tahoma"/>
          <w:sz w:val="24"/>
          <w:szCs w:val="24"/>
        </w:rPr>
      </w:pPr>
      <w:r w:rsidRPr="001C4672">
        <w:rPr>
          <w:rFonts w:ascii="Tahoma" w:hAnsi="Tahoma" w:cs="Tahoma"/>
          <w:color w:val="000000" w:themeColor="text1"/>
          <w:sz w:val="24"/>
          <w:szCs w:val="24"/>
        </w:rPr>
        <w:t>Teniendo en cuenta que el artículo 15 del Decreto No. 806 del 4 de junio de</w:t>
      </w:r>
      <w:r w:rsidR="0799CDC8" w:rsidRPr="001C4672">
        <w:rPr>
          <w:rFonts w:ascii="Tahoma" w:hAnsi="Tahoma" w:cs="Tahoma"/>
          <w:color w:val="000000" w:themeColor="text1"/>
          <w:sz w:val="24"/>
          <w:szCs w:val="24"/>
        </w:rPr>
        <w:t xml:space="preserve"> </w:t>
      </w:r>
      <w:r w:rsidRPr="001C4672">
        <w:rPr>
          <w:rFonts w:ascii="Tahoma" w:hAnsi="Tahoma" w:cs="Tahoma"/>
          <w:color w:val="000000" w:themeColor="text1"/>
          <w:sz w:val="24"/>
          <w:szCs w:val="24"/>
        </w:rPr>
        <w:t>2020, expedido por el Ministerio de Justicia y del Derecho, estableció que en la</w:t>
      </w:r>
      <w:r w:rsidR="00D32676">
        <w:rPr>
          <w:rFonts w:ascii="Tahoma" w:hAnsi="Tahoma" w:cs="Tahoma"/>
          <w:color w:val="000000" w:themeColor="text1"/>
          <w:sz w:val="24"/>
          <w:szCs w:val="24"/>
        </w:rPr>
        <w:t xml:space="preserve"> </w:t>
      </w:r>
      <w:r w:rsidRPr="001C4672">
        <w:rPr>
          <w:rFonts w:ascii="Tahoma" w:hAnsi="Tahoma" w:cs="Tahoma"/>
          <w:color w:val="000000" w:themeColor="text1"/>
          <w:sz w:val="24"/>
          <w:szCs w:val="24"/>
        </w:rPr>
        <w:t>especialidad laboral se proferirán por escrito las providencias de segunda instancia</w:t>
      </w:r>
      <w:r w:rsidR="00D32676">
        <w:rPr>
          <w:rFonts w:ascii="Tahoma" w:hAnsi="Tahoma" w:cs="Tahoma"/>
          <w:color w:val="000000" w:themeColor="text1"/>
          <w:sz w:val="24"/>
          <w:szCs w:val="24"/>
        </w:rPr>
        <w:t xml:space="preserve"> </w:t>
      </w:r>
      <w:r w:rsidRPr="001C4672">
        <w:rPr>
          <w:rFonts w:ascii="Tahoma" w:hAnsi="Tahoma" w:cs="Tahoma"/>
          <w:color w:val="000000" w:themeColor="text1"/>
          <w:sz w:val="24"/>
          <w:szCs w:val="24"/>
        </w:rPr>
        <w:t>en las que se surta el grado jurisdiccional de consulta o se resuelva el recurso de</w:t>
      </w:r>
      <w:r w:rsidR="00D32676">
        <w:rPr>
          <w:rFonts w:ascii="Tahoma" w:hAnsi="Tahoma" w:cs="Tahoma"/>
          <w:color w:val="000000" w:themeColor="text1"/>
          <w:sz w:val="24"/>
          <w:szCs w:val="24"/>
        </w:rPr>
        <w:t xml:space="preserve"> </w:t>
      </w:r>
      <w:r w:rsidRPr="001C4672">
        <w:rPr>
          <w:rFonts w:ascii="Tahoma" w:hAnsi="Tahoma" w:cs="Tahoma"/>
          <w:color w:val="000000" w:themeColor="text1"/>
          <w:sz w:val="24"/>
          <w:szCs w:val="24"/>
        </w:rPr>
        <w:t xml:space="preserve">apelación de autos o sentencias, la Sala de Decisión Laboral </w:t>
      </w:r>
      <w:r w:rsidR="006F1B80" w:rsidRPr="001C4672">
        <w:rPr>
          <w:rFonts w:ascii="Tahoma" w:hAnsi="Tahoma" w:cs="Tahoma"/>
          <w:color w:val="000000" w:themeColor="text1"/>
          <w:sz w:val="24"/>
          <w:szCs w:val="24"/>
        </w:rPr>
        <w:t xml:space="preserve">No. 1 </w:t>
      </w:r>
      <w:r w:rsidRPr="001C4672">
        <w:rPr>
          <w:rFonts w:ascii="Tahoma" w:hAnsi="Tahoma" w:cs="Tahoma"/>
          <w:color w:val="000000" w:themeColor="text1"/>
          <w:sz w:val="24"/>
          <w:szCs w:val="24"/>
        </w:rPr>
        <w:t>Presidida por la Dra.</w:t>
      </w:r>
      <w:r w:rsidR="006F1B80" w:rsidRPr="001C4672">
        <w:rPr>
          <w:rFonts w:ascii="Tahoma" w:hAnsi="Tahoma" w:cs="Tahoma"/>
          <w:color w:val="000000" w:themeColor="text1"/>
          <w:sz w:val="24"/>
          <w:szCs w:val="24"/>
        </w:rPr>
        <w:t xml:space="preserve"> </w:t>
      </w:r>
      <w:r w:rsidRPr="001C4672">
        <w:rPr>
          <w:rFonts w:ascii="Tahoma" w:hAnsi="Tahoma" w:cs="Tahoma"/>
          <w:color w:val="000000" w:themeColor="text1"/>
          <w:sz w:val="24"/>
          <w:szCs w:val="24"/>
        </w:rPr>
        <w:t>Ana Lucía Caicedo Calderón del Tribunal Superior de Pereira, integrada por las</w:t>
      </w:r>
      <w:r w:rsidR="616EA988" w:rsidRPr="001C4672">
        <w:rPr>
          <w:rFonts w:ascii="Tahoma" w:hAnsi="Tahoma" w:cs="Tahoma"/>
          <w:color w:val="000000" w:themeColor="text1"/>
          <w:sz w:val="24"/>
          <w:szCs w:val="24"/>
        </w:rPr>
        <w:t xml:space="preserve"> </w:t>
      </w:r>
      <w:r w:rsidRPr="001C4672">
        <w:rPr>
          <w:rFonts w:ascii="Tahoma" w:hAnsi="Tahoma" w:cs="Tahoma"/>
          <w:color w:val="000000" w:themeColor="text1"/>
          <w:sz w:val="24"/>
          <w:szCs w:val="24"/>
        </w:rPr>
        <w:t xml:space="preserve">Magistradas </w:t>
      </w:r>
      <w:r w:rsidRPr="001C4672">
        <w:rPr>
          <w:rFonts w:ascii="Tahoma" w:hAnsi="Tahoma" w:cs="Tahoma"/>
          <w:b/>
          <w:color w:val="000000" w:themeColor="text1"/>
          <w:sz w:val="24"/>
          <w:szCs w:val="24"/>
        </w:rPr>
        <w:t xml:space="preserve">ANA </w:t>
      </w:r>
      <w:r w:rsidRPr="001C4672">
        <w:rPr>
          <w:rFonts w:ascii="Tahoma" w:hAnsi="Tahoma" w:cs="Tahoma"/>
          <w:b/>
          <w:color w:val="000000" w:themeColor="text1"/>
          <w:sz w:val="24"/>
          <w:szCs w:val="24"/>
        </w:rPr>
        <w:lastRenderedPageBreak/>
        <w:t>LUCÍA CAICEDO CALDERÓN</w:t>
      </w:r>
      <w:r w:rsidRPr="001C4672">
        <w:rPr>
          <w:rFonts w:ascii="Tahoma" w:hAnsi="Tahoma" w:cs="Tahoma"/>
          <w:color w:val="000000" w:themeColor="text1"/>
          <w:sz w:val="24"/>
          <w:szCs w:val="24"/>
        </w:rPr>
        <w:t xml:space="preserve"> como Ponente, </w:t>
      </w:r>
      <w:r w:rsidRPr="001C4672">
        <w:rPr>
          <w:rFonts w:ascii="Tahoma" w:hAnsi="Tahoma" w:cs="Tahoma"/>
          <w:b/>
          <w:color w:val="000000" w:themeColor="text1"/>
          <w:sz w:val="24"/>
          <w:szCs w:val="24"/>
        </w:rPr>
        <w:t>OLGA LUCÍA HOYOS</w:t>
      </w:r>
      <w:r w:rsidR="53AC1284" w:rsidRPr="001C4672">
        <w:rPr>
          <w:rFonts w:ascii="Tahoma" w:hAnsi="Tahoma" w:cs="Tahoma"/>
          <w:b/>
          <w:color w:val="000000" w:themeColor="text1"/>
          <w:sz w:val="24"/>
          <w:szCs w:val="24"/>
        </w:rPr>
        <w:t xml:space="preserve"> </w:t>
      </w:r>
      <w:r w:rsidRPr="001C4672">
        <w:rPr>
          <w:rFonts w:ascii="Tahoma" w:hAnsi="Tahoma" w:cs="Tahoma"/>
          <w:b/>
          <w:color w:val="000000" w:themeColor="text1"/>
          <w:sz w:val="24"/>
          <w:szCs w:val="24"/>
        </w:rPr>
        <w:t xml:space="preserve">SEPÚLVEDA </w:t>
      </w:r>
      <w:r w:rsidRPr="001C4672">
        <w:rPr>
          <w:rFonts w:ascii="Tahoma" w:hAnsi="Tahoma" w:cs="Tahoma"/>
          <w:color w:val="000000" w:themeColor="text1"/>
          <w:sz w:val="24"/>
          <w:szCs w:val="24"/>
        </w:rPr>
        <w:t>y el Magistrado GERMÁN DARIO GOEZ VINASCO, procede a proferir la</w:t>
      </w:r>
      <w:r w:rsidR="3A5E2B62" w:rsidRPr="001C4672">
        <w:rPr>
          <w:rFonts w:ascii="Tahoma" w:hAnsi="Tahoma" w:cs="Tahoma"/>
          <w:color w:val="000000" w:themeColor="text1"/>
          <w:sz w:val="24"/>
          <w:szCs w:val="24"/>
        </w:rPr>
        <w:t xml:space="preserve"> </w:t>
      </w:r>
      <w:r w:rsidRPr="001C4672">
        <w:rPr>
          <w:rFonts w:ascii="Tahoma" w:hAnsi="Tahoma" w:cs="Tahoma"/>
          <w:color w:val="000000" w:themeColor="text1"/>
          <w:sz w:val="24"/>
          <w:szCs w:val="24"/>
        </w:rPr>
        <w:t>siguiente sentencia escrita dentro del proceso ordinario laboral instaurado por</w:t>
      </w:r>
      <w:r w:rsidRPr="001C4672">
        <w:rPr>
          <w:rFonts w:ascii="Tahoma" w:hAnsi="Tahoma" w:cs="Tahoma"/>
          <w:sz w:val="24"/>
          <w:szCs w:val="24"/>
        </w:rPr>
        <w:t xml:space="preserve"> </w:t>
      </w:r>
      <w:r w:rsidR="003848EB" w:rsidRPr="001C4672">
        <w:rPr>
          <w:rFonts w:ascii="Tahoma" w:hAnsi="Tahoma" w:cs="Tahoma"/>
          <w:b/>
          <w:bCs/>
          <w:sz w:val="24"/>
          <w:szCs w:val="24"/>
        </w:rPr>
        <w:t>José Conrado Rodríguez Restrepo</w:t>
      </w:r>
      <w:r w:rsidRPr="001C4672">
        <w:rPr>
          <w:rFonts w:ascii="Tahoma" w:hAnsi="Tahoma" w:cs="Tahoma"/>
          <w:b/>
          <w:bCs/>
          <w:sz w:val="24"/>
          <w:szCs w:val="24"/>
        </w:rPr>
        <w:t xml:space="preserve"> </w:t>
      </w:r>
      <w:r w:rsidRPr="001C4672">
        <w:rPr>
          <w:rFonts w:ascii="Tahoma" w:hAnsi="Tahoma" w:cs="Tahoma"/>
          <w:sz w:val="24"/>
          <w:szCs w:val="24"/>
        </w:rPr>
        <w:t>en contra de</w:t>
      </w:r>
      <w:r w:rsidR="003848EB" w:rsidRPr="001C4672">
        <w:rPr>
          <w:rFonts w:ascii="Tahoma" w:hAnsi="Tahoma" w:cs="Tahoma"/>
          <w:sz w:val="24"/>
          <w:szCs w:val="24"/>
        </w:rPr>
        <w:t>l</w:t>
      </w:r>
      <w:r w:rsidRPr="001C4672">
        <w:rPr>
          <w:rFonts w:ascii="Tahoma" w:hAnsi="Tahoma" w:cs="Tahoma"/>
          <w:sz w:val="24"/>
          <w:szCs w:val="24"/>
        </w:rPr>
        <w:t xml:space="preserve"> </w:t>
      </w:r>
      <w:r w:rsidR="003848EB" w:rsidRPr="001C4672">
        <w:rPr>
          <w:rFonts w:ascii="Tahoma" w:hAnsi="Tahoma" w:cs="Tahoma"/>
          <w:b/>
          <w:bCs/>
          <w:sz w:val="24"/>
          <w:szCs w:val="24"/>
        </w:rPr>
        <w:t>Departamento de Risaralda.</w:t>
      </w:r>
    </w:p>
    <w:p w14:paraId="6D0CCDE7" w14:textId="77777777" w:rsidR="009646C1" w:rsidRPr="001C4672" w:rsidRDefault="009646C1" w:rsidP="001C4672">
      <w:pPr>
        <w:spacing w:line="276" w:lineRule="auto"/>
        <w:ind w:firstLine="708"/>
        <w:rPr>
          <w:rFonts w:ascii="Tahoma" w:hAnsi="Tahoma" w:cs="Tahoma"/>
          <w:sz w:val="24"/>
          <w:szCs w:val="24"/>
          <w:lang w:val="es-ES_tradnl"/>
        </w:rPr>
      </w:pPr>
    </w:p>
    <w:p w14:paraId="1F43F6C1" w14:textId="77777777" w:rsidR="009646C1" w:rsidRPr="001C4672" w:rsidRDefault="009646C1" w:rsidP="001C4672">
      <w:pPr>
        <w:pStyle w:val="paragraph"/>
        <w:spacing w:before="0" w:beforeAutospacing="0" w:after="0" w:afterAutospacing="0" w:line="276" w:lineRule="auto"/>
        <w:jc w:val="center"/>
        <w:textAlignment w:val="baseline"/>
        <w:rPr>
          <w:rFonts w:ascii="Tahoma" w:hAnsi="Tahoma" w:cs="Tahoma"/>
        </w:rPr>
      </w:pPr>
      <w:r w:rsidRPr="001C4672">
        <w:rPr>
          <w:rStyle w:val="normaltextrun"/>
          <w:rFonts w:ascii="Tahoma" w:hAnsi="Tahoma" w:cs="Tahoma"/>
          <w:b/>
          <w:bCs/>
        </w:rPr>
        <w:t>PUNTO A TRATAR</w:t>
      </w:r>
    </w:p>
    <w:p w14:paraId="0D5E09E1" w14:textId="77777777" w:rsidR="009646C1" w:rsidRPr="001C4672" w:rsidRDefault="009646C1" w:rsidP="001C4672">
      <w:pPr>
        <w:pStyle w:val="Sinespaciado"/>
        <w:spacing w:line="276" w:lineRule="auto"/>
        <w:rPr>
          <w:rFonts w:ascii="Tahoma" w:hAnsi="Tahoma" w:cs="Tahoma"/>
        </w:rPr>
      </w:pPr>
    </w:p>
    <w:p w14:paraId="6BADC651" w14:textId="5C4B8F06" w:rsidR="009646C1" w:rsidRPr="001C4672" w:rsidRDefault="009646C1" w:rsidP="001C4672">
      <w:pPr>
        <w:spacing w:line="276" w:lineRule="auto"/>
        <w:ind w:firstLine="708"/>
        <w:rPr>
          <w:rStyle w:val="normaltextrun"/>
          <w:rFonts w:ascii="Tahoma" w:hAnsi="Tahoma" w:cs="Tahoma"/>
          <w:sz w:val="24"/>
          <w:szCs w:val="24"/>
        </w:rPr>
      </w:pPr>
      <w:r w:rsidRPr="001C4672">
        <w:rPr>
          <w:rStyle w:val="normaltextrun"/>
          <w:rFonts w:ascii="Tahoma" w:hAnsi="Tahoma" w:cs="Tahoma"/>
          <w:sz w:val="24"/>
          <w:szCs w:val="24"/>
        </w:rPr>
        <w:t>Por medio de esta providencia procede la Sala a</w:t>
      </w:r>
      <w:r w:rsidRPr="001C4672">
        <w:rPr>
          <w:rFonts w:ascii="Tahoma" w:hAnsi="Tahoma" w:cs="Tahoma"/>
          <w:sz w:val="24"/>
          <w:szCs w:val="24"/>
        </w:rPr>
        <w:t xml:space="preserve"> revolver los recursos de apelación interpuestos por </w:t>
      </w:r>
      <w:r w:rsidR="003848EB" w:rsidRPr="001C4672">
        <w:rPr>
          <w:rFonts w:ascii="Tahoma" w:hAnsi="Tahoma" w:cs="Tahoma"/>
          <w:sz w:val="24"/>
          <w:szCs w:val="24"/>
          <w:lang w:val="es-CO"/>
        </w:rPr>
        <w:t xml:space="preserve">la parte demandante </w:t>
      </w:r>
      <w:r w:rsidRPr="001C4672">
        <w:rPr>
          <w:rFonts w:ascii="Tahoma" w:hAnsi="Tahoma" w:cs="Tahoma"/>
          <w:sz w:val="24"/>
          <w:szCs w:val="24"/>
          <w:lang w:val="es-CO"/>
        </w:rPr>
        <w:t xml:space="preserve">en contra de la sentencia proferida el </w:t>
      </w:r>
      <w:r w:rsidR="003848EB" w:rsidRPr="001C4672">
        <w:rPr>
          <w:rFonts w:ascii="Tahoma" w:hAnsi="Tahoma" w:cs="Tahoma"/>
          <w:sz w:val="24"/>
          <w:szCs w:val="24"/>
          <w:lang w:val="es-CO"/>
        </w:rPr>
        <w:t>31-01-2020</w:t>
      </w:r>
      <w:r w:rsidRPr="001C4672">
        <w:rPr>
          <w:rFonts w:ascii="Tahoma" w:hAnsi="Tahoma" w:cs="Tahoma"/>
          <w:sz w:val="24"/>
          <w:szCs w:val="24"/>
          <w:lang w:val="es-CO"/>
        </w:rPr>
        <w:t xml:space="preserve">, por el Juzgado </w:t>
      </w:r>
      <w:r w:rsidR="003848EB" w:rsidRPr="001C4672">
        <w:rPr>
          <w:rFonts w:ascii="Tahoma" w:hAnsi="Tahoma" w:cs="Tahoma"/>
          <w:sz w:val="24"/>
          <w:szCs w:val="24"/>
          <w:lang w:val="es-CO"/>
        </w:rPr>
        <w:t xml:space="preserve">Quinto </w:t>
      </w:r>
      <w:r w:rsidRPr="001C4672">
        <w:rPr>
          <w:rFonts w:ascii="Tahoma" w:hAnsi="Tahoma" w:cs="Tahoma"/>
          <w:sz w:val="24"/>
          <w:szCs w:val="24"/>
          <w:lang w:val="es-CO"/>
        </w:rPr>
        <w:t>Laboral del Circuito de Pereira</w:t>
      </w:r>
      <w:r w:rsidRPr="001C4672">
        <w:rPr>
          <w:rStyle w:val="normaltextrun"/>
          <w:rFonts w:ascii="Tahoma" w:hAnsi="Tahoma" w:cs="Tahoma"/>
          <w:sz w:val="24"/>
          <w:szCs w:val="24"/>
        </w:rPr>
        <w:t>.</w:t>
      </w:r>
      <w:r w:rsidRPr="001C4672">
        <w:rPr>
          <w:rStyle w:val="Refdenotaalpie"/>
          <w:rFonts w:ascii="Tahoma" w:hAnsi="Tahoma" w:cs="Tahoma"/>
          <w:sz w:val="24"/>
          <w:szCs w:val="24"/>
        </w:rPr>
        <w:t xml:space="preserve"> </w:t>
      </w:r>
      <w:r w:rsidRPr="001C4672">
        <w:rPr>
          <w:rStyle w:val="normaltextrun"/>
          <w:rFonts w:ascii="Tahoma" w:hAnsi="Tahoma" w:cs="Tahoma"/>
          <w:sz w:val="24"/>
          <w:szCs w:val="24"/>
        </w:rPr>
        <w:t>Para ello se tiene en cuenta lo siguiente: </w:t>
      </w:r>
    </w:p>
    <w:p w14:paraId="59BAC4A0" w14:textId="77777777" w:rsidR="00164C7A" w:rsidRPr="001C4672" w:rsidRDefault="00164C7A" w:rsidP="001C4672">
      <w:pPr>
        <w:spacing w:line="276" w:lineRule="auto"/>
        <w:ind w:firstLine="708"/>
        <w:rPr>
          <w:rFonts w:ascii="Tahoma" w:hAnsi="Tahoma" w:cs="Tahoma"/>
          <w:sz w:val="24"/>
          <w:szCs w:val="24"/>
          <w:lang w:val="es-ES_tradnl"/>
        </w:rPr>
      </w:pPr>
    </w:p>
    <w:p w14:paraId="3B7988E1" w14:textId="77777777" w:rsidR="009646C1" w:rsidRPr="001C4672" w:rsidRDefault="009646C1" w:rsidP="001C4672">
      <w:pPr>
        <w:pStyle w:val="Sinespaciado"/>
        <w:numPr>
          <w:ilvl w:val="0"/>
          <w:numId w:val="1"/>
        </w:numPr>
        <w:tabs>
          <w:tab w:val="left" w:pos="0"/>
          <w:tab w:val="left" w:pos="284"/>
        </w:tabs>
        <w:spacing w:line="276" w:lineRule="auto"/>
        <w:ind w:left="0" w:firstLine="0"/>
        <w:jc w:val="center"/>
        <w:rPr>
          <w:rFonts w:ascii="Tahoma" w:hAnsi="Tahoma" w:cs="Tahoma"/>
          <w:b/>
        </w:rPr>
      </w:pPr>
      <w:r w:rsidRPr="001C4672">
        <w:rPr>
          <w:rFonts w:ascii="Tahoma" w:hAnsi="Tahoma" w:cs="Tahoma"/>
          <w:b/>
        </w:rPr>
        <w:t>La demanda y su contestación</w:t>
      </w:r>
    </w:p>
    <w:p w14:paraId="4084F05D" w14:textId="77777777" w:rsidR="009646C1" w:rsidRPr="001C4672" w:rsidRDefault="009646C1" w:rsidP="001C4672">
      <w:pPr>
        <w:spacing w:line="276" w:lineRule="auto"/>
        <w:rPr>
          <w:rFonts w:ascii="Tahoma" w:hAnsi="Tahoma" w:cs="Tahoma"/>
          <w:sz w:val="24"/>
          <w:szCs w:val="24"/>
          <w:lang w:val="es-CO"/>
        </w:rPr>
      </w:pPr>
    </w:p>
    <w:p w14:paraId="3363A338" w14:textId="1466684D" w:rsidR="00304304" w:rsidRPr="001C4672" w:rsidRDefault="00256E67" w:rsidP="001C4672">
      <w:pPr>
        <w:spacing w:line="276" w:lineRule="auto"/>
        <w:ind w:firstLine="284"/>
        <w:rPr>
          <w:rFonts w:ascii="Tahoma" w:hAnsi="Tahoma" w:cs="Tahoma"/>
          <w:sz w:val="24"/>
          <w:szCs w:val="24"/>
          <w:lang w:val="es-CO"/>
        </w:rPr>
      </w:pPr>
      <w:r w:rsidRPr="001C4672">
        <w:rPr>
          <w:rFonts w:ascii="Tahoma" w:hAnsi="Tahoma" w:cs="Tahoma"/>
          <w:b/>
          <w:bCs/>
          <w:sz w:val="24"/>
          <w:szCs w:val="24"/>
          <w:lang w:val="es-CO"/>
        </w:rPr>
        <w:t>José Conrado Rodríguez Restrepo</w:t>
      </w:r>
      <w:r w:rsidRPr="001C4672">
        <w:rPr>
          <w:rFonts w:ascii="Tahoma" w:hAnsi="Tahoma" w:cs="Tahoma"/>
          <w:sz w:val="24"/>
          <w:szCs w:val="24"/>
          <w:lang w:val="es-CO"/>
        </w:rPr>
        <w:t xml:space="preserve"> solicita que se declare que tiene derecho al reajuste de su mesada pensional teniendo en cuenta </w:t>
      </w:r>
      <w:r w:rsidR="00095FFC" w:rsidRPr="001C4672">
        <w:rPr>
          <w:rFonts w:ascii="Tahoma" w:hAnsi="Tahoma" w:cs="Tahoma"/>
          <w:sz w:val="24"/>
          <w:szCs w:val="24"/>
          <w:lang w:val="es-CO"/>
        </w:rPr>
        <w:t xml:space="preserve">entre </w:t>
      </w:r>
      <w:r w:rsidRPr="001C4672">
        <w:rPr>
          <w:rFonts w:ascii="Tahoma" w:hAnsi="Tahoma" w:cs="Tahoma"/>
          <w:sz w:val="24"/>
          <w:szCs w:val="24"/>
          <w:lang w:val="es-CO"/>
        </w:rPr>
        <w:t xml:space="preserve">los factores salariales devengados durante el último año de servicios, las primas de navidad, vacaciones y demás legales o convencionales. Conforme a ello, aspira a que se condene al </w:t>
      </w:r>
      <w:r w:rsidRPr="001C4672">
        <w:rPr>
          <w:rFonts w:ascii="Tahoma" w:hAnsi="Tahoma" w:cs="Tahoma"/>
          <w:b/>
          <w:bCs/>
          <w:sz w:val="24"/>
          <w:szCs w:val="24"/>
          <w:lang w:val="es-CO"/>
        </w:rPr>
        <w:t xml:space="preserve">Departamento de Risaralda </w:t>
      </w:r>
      <w:r w:rsidRPr="001C4672">
        <w:rPr>
          <w:rFonts w:ascii="Tahoma" w:hAnsi="Tahoma" w:cs="Tahoma"/>
          <w:sz w:val="24"/>
          <w:szCs w:val="24"/>
          <w:lang w:val="es-CO"/>
        </w:rPr>
        <w:t xml:space="preserve">a liquidar la pensión de jubilación </w:t>
      </w:r>
      <w:r w:rsidR="00D06AD6" w:rsidRPr="001C4672">
        <w:rPr>
          <w:rFonts w:ascii="Tahoma" w:hAnsi="Tahoma" w:cs="Tahoma"/>
          <w:sz w:val="24"/>
          <w:szCs w:val="24"/>
          <w:lang w:val="es-CO"/>
        </w:rPr>
        <w:t>dando aplicación de la convención colectiva de trabajo, aplicando el 88% del promedio salarial del último año, esto es, entre el 01-12-1991 y el 30-11-1992</w:t>
      </w:r>
      <w:r w:rsidR="001A3A73" w:rsidRPr="001C4672">
        <w:rPr>
          <w:rFonts w:ascii="Tahoma" w:hAnsi="Tahoma" w:cs="Tahoma"/>
          <w:sz w:val="24"/>
          <w:szCs w:val="24"/>
          <w:lang w:val="es-CO"/>
        </w:rPr>
        <w:t xml:space="preserve">, </w:t>
      </w:r>
      <w:r w:rsidR="00304304" w:rsidRPr="001C4672">
        <w:rPr>
          <w:rFonts w:ascii="Tahoma" w:hAnsi="Tahoma" w:cs="Tahoma"/>
          <w:sz w:val="24"/>
          <w:szCs w:val="24"/>
          <w:lang w:val="es-CO"/>
        </w:rPr>
        <w:t xml:space="preserve">que arrojando </w:t>
      </w:r>
      <w:r w:rsidR="001A3A73" w:rsidRPr="001C4672">
        <w:rPr>
          <w:rFonts w:ascii="Tahoma" w:hAnsi="Tahoma" w:cs="Tahoma"/>
          <w:sz w:val="24"/>
          <w:szCs w:val="24"/>
          <w:lang w:val="es-CO"/>
        </w:rPr>
        <w:t xml:space="preserve">un IBL de $157.070 </w:t>
      </w:r>
      <w:r w:rsidR="00304304" w:rsidRPr="001C4672">
        <w:rPr>
          <w:rFonts w:ascii="Tahoma" w:hAnsi="Tahoma" w:cs="Tahoma"/>
          <w:sz w:val="24"/>
          <w:szCs w:val="24"/>
          <w:lang w:val="es-CO"/>
        </w:rPr>
        <w:t xml:space="preserve">conlleva a </w:t>
      </w:r>
      <w:r w:rsidR="001A3A73" w:rsidRPr="001C4672">
        <w:rPr>
          <w:rFonts w:ascii="Tahoma" w:hAnsi="Tahoma" w:cs="Tahoma"/>
          <w:sz w:val="24"/>
          <w:szCs w:val="24"/>
          <w:lang w:val="es-CO"/>
        </w:rPr>
        <w:t>una primera mesada de $138.221, con la correspondiente actualización de salarios e indexación.</w:t>
      </w:r>
      <w:r w:rsidR="00304304" w:rsidRPr="001C4672">
        <w:rPr>
          <w:rFonts w:ascii="Tahoma" w:hAnsi="Tahoma" w:cs="Tahoma"/>
          <w:sz w:val="24"/>
          <w:szCs w:val="24"/>
          <w:lang w:val="es-CO"/>
        </w:rPr>
        <w:t xml:space="preserve"> Conforme a lo anterior, solicita el pago del retroactivo reliquidado o </w:t>
      </w:r>
      <w:r w:rsidR="00736E2F" w:rsidRPr="001C4672">
        <w:rPr>
          <w:rFonts w:ascii="Tahoma" w:hAnsi="Tahoma" w:cs="Tahoma"/>
          <w:sz w:val="24"/>
          <w:szCs w:val="24"/>
          <w:lang w:val="es-CO"/>
        </w:rPr>
        <w:t xml:space="preserve">las </w:t>
      </w:r>
      <w:r w:rsidR="00304304" w:rsidRPr="001C4672">
        <w:rPr>
          <w:rFonts w:ascii="Tahoma" w:hAnsi="Tahoma" w:cs="Tahoma"/>
          <w:sz w:val="24"/>
          <w:szCs w:val="24"/>
          <w:lang w:val="es-CO"/>
        </w:rPr>
        <w:t>diferencias a su favor a partir del 30-11-1992 y las costas del proceso.</w:t>
      </w:r>
    </w:p>
    <w:p w14:paraId="6A590BA8" w14:textId="75212AA8" w:rsidR="00304304" w:rsidRPr="001C4672" w:rsidRDefault="00304304" w:rsidP="001C4672">
      <w:pPr>
        <w:spacing w:line="276" w:lineRule="auto"/>
        <w:ind w:firstLine="284"/>
        <w:rPr>
          <w:rFonts w:ascii="Tahoma" w:hAnsi="Tahoma" w:cs="Tahoma"/>
          <w:sz w:val="24"/>
          <w:szCs w:val="24"/>
          <w:lang w:val="es-CO"/>
        </w:rPr>
      </w:pPr>
    </w:p>
    <w:p w14:paraId="6C5F4698" w14:textId="04E91DB4" w:rsidR="00256E67" w:rsidRPr="001C4672" w:rsidRDefault="00304304" w:rsidP="001C4672">
      <w:pPr>
        <w:spacing w:line="276" w:lineRule="auto"/>
        <w:ind w:firstLine="284"/>
        <w:rPr>
          <w:rFonts w:ascii="Tahoma" w:hAnsi="Tahoma" w:cs="Tahoma"/>
          <w:sz w:val="24"/>
          <w:szCs w:val="24"/>
          <w:lang w:val="es-CO"/>
        </w:rPr>
      </w:pPr>
      <w:r w:rsidRPr="001C4672">
        <w:rPr>
          <w:rFonts w:ascii="Tahoma" w:hAnsi="Tahoma" w:cs="Tahoma"/>
          <w:sz w:val="24"/>
          <w:szCs w:val="24"/>
          <w:lang w:val="es-CO"/>
        </w:rPr>
        <w:t xml:space="preserve">En sustento de lo pretendido, relata que: </w:t>
      </w:r>
      <w:r w:rsidRPr="001C4672">
        <w:rPr>
          <w:rFonts w:ascii="Tahoma" w:hAnsi="Tahoma" w:cs="Tahoma"/>
          <w:i/>
          <w:iCs/>
          <w:sz w:val="24"/>
          <w:szCs w:val="24"/>
          <w:lang w:val="es-CO"/>
        </w:rPr>
        <w:t xml:space="preserve">i) </w:t>
      </w:r>
      <w:r w:rsidRPr="001C4672">
        <w:rPr>
          <w:rFonts w:ascii="Tahoma" w:hAnsi="Tahoma" w:cs="Tahoma"/>
          <w:iCs/>
          <w:sz w:val="24"/>
          <w:szCs w:val="24"/>
          <w:lang w:val="es-CO"/>
        </w:rPr>
        <w:t>por</w:t>
      </w:r>
      <w:r w:rsidRPr="001C4672">
        <w:rPr>
          <w:rFonts w:ascii="Tahoma" w:hAnsi="Tahoma" w:cs="Tahoma"/>
          <w:i/>
          <w:iCs/>
          <w:sz w:val="24"/>
          <w:szCs w:val="24"/>
          <w:lang w:val="es-CO"/>
        </w:rPr>
        <w:t xml:space="preserve"> </w:t>
      </w:r>
      <w:r w:rsidRPr="001C4672">
        <w:rPr>
          <w:rFonts w:ascii="Tahoma" w:hAnsi="Tahoma" w:cs="Tahoma"/>
          <w:sz w:val="24"/>
          <w:szCs w:val="24"/>
          <w:lang w:val="es-CO"/>
        </w:rPr>
        <w:t xml:space="preserve">Resolución 791 de 1992 de la </w:t>
      </w:r>
      <w:r w:rsidR="00736E2F" w:rsidRPr="001C4672">
        <w:rPr>
          <w:rFonts w:ascii="Tahoma" w:hAnsi="Tahoma" w:cs="Tahoma"/>
          <w:sz w:val="24"/>
          <w:szCs w:val="24"/>
          <w:lang w:val="es-CO"/>
        </w:rPr>
        <w:t>C</w:t>
      </w:r>
      <w:r w:rsidRPr="001C4672">
        <w:rPr>
          <w:rFonts w:ascii="Tahoma" w:hAnsi="Tahoma" w:cs="Tahoma"/>
          <w:sz w:val="24"/>
          <w:szCs w:val="24"/>
          <w:lang w:val="es-CO"/>
        </w:rPr>
        <w:t xml:space="preserve">aja de </w:t>
      </w:r>
      <w:r w:rsidR="00736E2F" w:rsidRPr="001C4672">
        <w:rPr>
          <w:rFonts w:ascii="Tahoma" w:hAnsi="Tahoma" w:cs="Tahoma"/>
          <w:sz w:val="24"/>
          <w:szCs w:val="24"/>
          <w:lang w:val="es-CO"/>
        </w:rPr>
        <w:t>S</w:t>
      </w:r>
      <w:r w:rsidRPr="001C4672">
        <w:rPr>
          <w:rFonts w:ascii="Tahoma" w:hAnsi="Tahoma" w:cs="Tahoma"/>
          <w:sz w:val="24"/>
          <w:szCs w:val="24"/>
          <w:lang w:val="es-CO"/>
        </w:rPr>
        <w:t xml:space="preserve">eguridad </w:t>
      </w:r>
      <w:r w:rsidR="00736E2F" w:rsidRPr="001C4672">
        <w:rPr>
          <w:rFonts w:ascii="Tahoma" w:hAnsi="Tahoma" w:cs="Tahoma"/>
          <w:sz w:val="24"/>
          <w:szCs w:val="24"/>
          <w:lang w:val="es-CO"/>
        </w:rPr>
        <w:t>S</w:t>
      </w:r>
      <w:r w:rsidRPr="001C4672">
        <w:rPr>
          <w:rFonts w:ascii="Tahoma" w:hAnsi="Tahoma" w:cs="Tahoma"/>
          <w:sz w:val="24"/>
          <w:szCs w:val="24"/>
          <w:lang w:val="es-CO"/>
        </w:rPr>
        <w:t>ocial de Risaralda, se le concedió la pensión de jubilación en</w:t>
      </w:r>
      <w:r w:rsidRPr="001C4672">
        <w:rPr>
          <w:rFonts w:ascii="Tahoma" w:hAnsi="Tahoma" w:cs="Tahoma"/>
          <w:sz w:val="24"/>
          <w:szCs w:val="24"/>
          <w:lang w:val="es-CO"/>
        </w:rPr>
        <w:br/>
        <w:t xml:space="preserve">cuantía de $116.118, a partir del 30 de noviembre de 1992; </w:t>
      </w:r>
      <w:proofErr w:type="spellStart"/>
      <w:r w:rsidRPr="001C4672">
        <w:rPr>
          <w:rFonts w:ascii="Tahoma" w:hAnsi="Tahoma" w:cs="Tahoma"/>
          <w:i/>
          <w:iCs/>
          <w:sz w:val="24"/>
          <w:szCs w:val="24"/>
          <w:lang w:val="es-CO"/>
        </w:rPr>
        <w:t>ii</w:t>
      </w:r>
      <w:proofErr w:type="spellEnd"/>
      <w:r w:rsidRPr="001C4672">
        <w:rPr>
          <w:rFonts w:ascii="Tahoma" w:hAnsi="Tahoma" w:cs="Tahoma"/>
          <w:i/>
          <w:iCs/>
          <w:sz w:val="24"/>
          <w:szCs w:val="24"/>
          <w:lang w:val="es-CO"/>
        </w:rPr>
        <w:t xml:space="preserve">) </w:t>
      </w:r>
      <w:r w:rsidRPr="001C4672">
        <w:rPr>
          <w:rFonts w:ascii="Tahoma" w:hAnsi="Tahoma" w:cs="Tahoma"/>
          <w:iCs/>
          <w:sz w:val="24"/>
          <w:szCs w:val="24"/>
          <w:lang w:val="es-CO"/>
        </w:rPr>
        <w:t>que el último cargo desempeñ</w:t>
      </w:r>
      <w:r w:rsidR="00736E2F" w:rsidRPr="001C4672">
        <w:rPr>
          <w:rFonts w:ascii="Tahoma" w:hAnsi="Tahoma" w:cs="Tahoma"/>
          <w:iCs/>
          <w:sz w:val="24"/>
          <w:szCs w:val="24"/>
          <w:lang w:val="es-CO"/>
        </w:rPr>
        <w:t>ad</w:t>
      </w:r>
      <w:r w:rsidRPr="001C4672">
        <w:rPr>
          <w:rFonts w:ascii="Tahoma" w:hAnsi="Tahoma" w:cs="Tahoma"/>
          <w:iCs/>
          <w:sz w:val="24"/>
          <w:szCs w:val="24"/>
          <w:lang w:val="es-CO"/>
        </w:rPr>
        <w:t>o</w:t>
      </w:r>
      <w:r w:rsidR="00736E2F" w:rsidRPr="001C4672">
        <w:rPr>
          <w:rFonts w:ascii="Tahoma" w:hAnsi="Tahoma" w:cs="Tahoma"/>
          <w:iCs/>
          <w:sz w:val="24"/>
          <w:szCs w:val="24"/>
          <w:lang w:val="es-CO"/>
        </w:rPr>
        <w:t xml:space="preserve"> por</w:t>
      </w:r>
      <w:r w:rsidRPr="001C4672">
        <w:rPr>
          <w:rFonts w:ascii="Tahoma" w:hAnsi="Tahoma" w:cs="Tahoma"/>
          <w:iCs/>
          <w:sz w:val="24"/>
          <w:szCs w:val="24"/>
          <w:lang w:val="es-CO"/>
        </w:rPr>
        <w:t xml:space="preserve"> el actor </w:t>
      </w:r>
      <w:r w:rsidRPr="001C4672">
        <w:rPr>
          <w:rFonts w:ascii="Tahoma" w:hAnsi="Tahoma" w:cs="Tahoma"/>
          <w:sz w:val="24"/>
          <w:szCs w:val="24"/>
          <w:lang w:val="es-CO"/>
        </w:rPr>
        <w:t xml:space="preserve">al servicio de la demandada fue como conductor de O.O.P.P, en calidad de trabajador oficial; </w:t>
      </w:r>
      <w:proofErr w:type="spellStart"/>
      <w:r w:rsidRPr="001C4672">
        <w:rPr>
          <w:rFonts w:ascii="Tahoma" w:hAnsi="Tahoma" w:cs="Tahoma"/>
          <w:i/>
          <w:iCs/>
          <w:sz w:val="24"/>
          <w:szCs w:val="24"/>
          <w:lang w:val="es-CO"/>
        </w:rPr>
        <w:t>iii</w:t>
      </w:r>
      <w:proofErr w:type="spellEnd"/>
      <w:r w:rsidRPr="001C4672">
        <w:rPr>
          <w:rFonts w:ascii="Tahoma" w:hAnsi="Tahoma" w:cs="Tahoma"/>
          <w:i/>
          <w:iCs/>
          <w:sz w:val="24"/>
          <w:szCs w:val="24"/>
          <w:lang w:val="es-CO"/>
        </w:rPr>
        <w:t>)</w:t>
      </w:r>
      <w:r w:rsidRPr="001C4672">
        <w:rPr>
          <w:rFonts w:ascii="Tahoma" w:hAnsi="Tahoma" w:cs="Tahoma"/>
          <w:sz w:val="24"/>
          <w:szCs w:val="24"/>
          <w:lang w:val="es-CO"/>
        </w:rPr>
        <w:t xml:space="preserve"> para obtener la jubilación de la convención colectiva, el art. 27 exigía la edad de 50 años y 20 años de servicio, los que cumplió en su totalidad; </w:t>
      </w:r>
      <w:proofErr w:type="spellStart"/>
      <w:r w:rsidRPr="001C4672">
        <w:rPr>
          <w:rFonts w:ascii="Tahoma" w:hAnsi="Tahoma" w:cs="Tahoma"/>
          <w:i/>
          <w:iCs/>
          <w:sz w:val="24"/>
          <w:szCs w:val="24"/>
          <w:lang w:val="es-CO"/>
        </w:rPr>
        <w:t>iv</w:t>
      </w:r>
      <w:proofErr w:type="spellEnd"/>
      <w:r w:rsidRPr="001C4672">
        <w:rPr>
          <w:rFonts w:ascii="Tahoma" w:hAnsi="Tahoma" w:cs="Tahoma"/>
          <w:i/>
          <w:iCs/>
          <w:sz w:val="24"/>
          <w:szCs w:val="24"/>
          <w:lang w:val="es-CO"/>
        </w:rPr>
        <w:t xml:space="preserve">) </w:t>
      </w:r>
      <w:r w:rsidR="00791456" w:rsidRPr="001C4672">
        <w:rPr>
          <w:rFonts w:ascii="Tahoma" w:hAnsi="Tahoma" w:cs="Tahoma"/>
          <w:sz w:val="24"/>
          <w:szCs w:val="24"/>
          <w:lang w:val="es-CO"/>
        </w:rPr>
        <w:t xml:space="preserve">para liquidar la prestación, la demandada tuvo en cuenta el </w:t>
      </w:r>
      <w:proofErr w:type="spellStart"/>
      <w:r w:rsidR="00791456" w:rsidRPr="001C4672">
        <w:rPr>
          <w:rFonts w:ascii="Tahoma" w:hAnsi="Tahoma" w:cs="Tahoma"/>
          <w:sz w:val="24"/>
          <w:szCs w:val="24"/>
          <w:lang w:val="es-CO"/>
        </w:rPr>
        <w:t>Articulo</w:t>
      </w:r>
      <w:proofErr w:type="spellEnd"/>
      <w:r w:rsidR="00791456" w:rsidRPr="001C4672">
        <w:rPr>
          <w:rFonts w:ascii="Tahoma" w:hAnsi="Tahoma" w:cs="Tahoma"/>
          <w:sz w:val="24"/>
          <w:szCs w:val="24"/>
          <w:lang w:val="es-CO"/>
        </w:rPr>
        <w:t xml:space="preserve"> 43 de la convención, es decir, con el salario promedio del último año, además de lo devengado por festivos, asignado el monto del 88%. No </w:t>
      </w:r>
      <w:r w:rsidR="00991786" w:rsidRPr="001C4672">
        <w:rPr>
          <w:rFonts w:ascii="Tahoma" w:hAnsi="Tahoma" w:cs="Tahoma"/>
          <w:sz w:val="24"/>
          <w:szCs w:val="24"/>
          <w:lang w:val="es-CO"/>
        </w:rPr>
        <w:t>obstante,</w:t>
      </w:r>
      <w:r w:rsidR="00791456" w:rsidRPr="001C4672">
        <w:rPr>
          <w:rFonts w:ascii="Tahoma" w:hAnsi="Tahoma" w:cs="Tahoma"/>
          <w:sz w:val="24"/>
          <w:szCs w:val="24"/>
          <w:lang w:val="es-CO"/>
        </w:rPr>
        <w:t xml:space="preserve"> le fueron omitidos los factores salariales como la prima de vacaciones y prima de navidad</w:t>
      </w:r>
      <w:r w:rsidR="00991786" w:rsidRPr="001C4672">
        <w:rPr>
          <w:rFonts w:ascii="Tahoma" w:hAnsi="Tahoma" w:cs="Tahoma"/>
          <w:sz w:val="24"/>
          <w:szCs w:val="24"/>
          <w:lang w:val="es-CO"/>
        </w:rPr>
        <w:t xml:space="preserve">, lo que genera diferencias a su favor; </w:t>
      </w:r>
      <w:r w:rsidR="00991786" w:rsidRPr="001C4672">
        <w:rPr>
          <w:rFonts w:ascii="Tahoma" w:hAnsi="Tahoma" w:cs="Tahoma"/>
          <w:i/>
          <w:iCs/>
          <w:sz w:val="24"/>
          <w:szCs w:val="24"/>
          <w:lang w:val="es-CO"/>
        </w:rPr>
        <w:t>v)</w:t>
      </w:r>
      <w:r w:rsidR="00991786" w:rsidRPr="001C4672">
        <w:rPr>
          <w:rFonts w:ascii="Tahoma" w:hAnsi="Tahoma" w:cs="Tahoma"/>
          <w:sz w:val="24"/>
          <w:szCs w:val="24"/>
          <w:lang w:val="es-CO"/>
        </w:rPr>
        <w:t xml:space="preserve"> el 26-01-2018 reclamó la reliquidación pretendida, siendo negada por resolución 519 del 11-04-2018, negativa que se confirmó por resolución </w:t>
      </w:r>
      <w:r w:rsidR="00D97F72" w:rsidRPr="001C4672">
        <w:rPr>
          <w:rFonts w:ascii="Tahoma" w:hAnsi="Tahoma" w:cs="Tahoma"/>
          <w:sz w:val="24"/>
          <w:szCs w:val="24"/>
          <w:lang w:val="es-CO"/>
        </w:rPr>
        <w:t>287</w:t>
      </w:r>
      <w:r w:rsidR="00991786" w:rsidRPr="001C4672">
        <w:rPr>
          <w:rFonts w:ascii="Tahoma" w:hAnsi="Tahoma" w:cs="Tahoma"/>
          <w:sz w:val="24"/>
          <w:szCs w:val="24"/>
          <w:lang w:val="es-CO"/>
        </w:rPr>
        <w:t xml:space="preserve"> del </w:t>
      </w:r>
      <w:r w:rsidR="00D97F72" w:rsidRPr="001C4672">
        <w:rPr>
          <w:rFonts w:ascii="Tahoma" w:hAnsi="Tahoma" w:cs="Tahoma"/>
          <w:sz w:val="24"/>
          <w:szCs w:val="24"/>
          <w:lang w:val="es-CO"/>
        </w:rPr>
        <w:t>08</w:t>
      </w:r>
      <w:r w:rsidR="00991786" w:rsidRPr="001C4672">
        <w:rPr>
          <w:rFonts w:ascii="Tahoma" w:hAnsi="Tahoma" w:cs="Tahoma"/>
          <w:sz w:val="24"/>
          <w:szCs w:val="24"/>
          <w:lang w:val="es-CO"/>
        </w:rPr>
        <w:t>-0</w:t>
      </w:r>
      <w:r w:rsidR="00D97F72" w:rsidRPr="001C4672">
        <w:rPr>
          <w:rFonts w:ascii="Tahoma" w:hAnsi="Tahoma" w:cs="Tahoma"/>
          <w:sz w:val="24"/>
          <w:szCs w:val="24"/>
          <w:lang w:val="es-CO"/>
        </w:rPr>
        <w:t>6</w:t>
      </w:r>
      <w:r w:rsidR="00991786" w:rsidRPr="001C4672">
        <w:rPr>
          <w:rFonts w:ascii="Tahoma" w:hAnsi="Tahoma" w:cs="Tahoma"/>
          <w:sz w:val="24"/>
          <w:szCs w:val="24"/>
          <w:lang w:val="es-CO"/>
        </w:rPr>
        <w:t>-2018.</w:t>
      </w:r>
    </w:p>
    <w:p w14:paraId="6BC97D15" w14:textId="2BD08744" w:rsidR="00256E67" w:rsidRPr="001C4672" w:rsidRDefault="00256E67" w:rsidP="001C4672">
      <w:pPr>
        <w:spacing w:line="276" w:lineRule="auto"/>
        <w:rPr>
          <w:rFonts w:ascii="Tahoma" w:hAnsi="Tahoma" w:cs="Tahoma"/>
          <w:sz w:val="24"/>
          <w:szCs w:val="24"/>
          <w:lang w:val="es-CO"/>
        </w:rPr>
      </w:pPr>
    </w:p>
    <w:p w14:paraId="03CC619E" w14:textId="7E254898" w:rsidR="009646C1" w:rsidRPr="001C4672" w:rsidRDefault="009646C1" w:rsidP="001C4672">
      <w:pPr>
        <w:spacing w:line="276" w:lineRule="auto"/>
        <w:ind w:firstLine="0"/>
        <w:rPr>
          <w:rFonts w:ascii="Tahoma" w:hAnsi="Tahoma" w:cs="Tahoma"/>
          <w:b/>
          <w:i/>
          <w:iCs/>
          <w:sz w:val="24"/>
          <w:szCs w:val="24"/>
          <w:lang w:val="es-CO"/>
        </w:rPr>
      </w:pPr>
      <w:r w:rsidRPr="001C4672">
        <w:rPr>
          <w:rFonts w:ascii="Tahoma" w:hAnsi="Tahoma" w:cs="Tahoma"/>
          <w:sz w:val="24"/>
          <w:szCs w:val="24"/>
          <w:lang w:val="es-CO"/>
        </w:rPr>
        <w:tab/>
      </w:r>
      <w:r w:rsidR="003255B4" w:rsidRPr="001C4672">
        <w:rPr>
          <w:rFonts w:ascii="Tahoma" w:hAnsi="Tahoma" w:cs="Tahoma"/>
          <w:sz w:val="24"/>
          <w:szCs w:val="24"/>
          <w:lang w:val="es-CO"/>
        </w:rPr>
        <w:t xml:space="preserve">El </w:t>
      </w:r>
      <w:r w:rsidR="003255B4" w:rsidRPr="001C4672">
        <w:rPr>
          <w:rFonts w:ascii="Tahoma" w:hAnsi="Tahoma" w:cs="Tahoma"/>
          <w:b/>
          <w:bCs/>
          <w:sz w:val="24"/>
          <w:szCs w:val="24"/>
          <w:lang w:val="es-CO"/>
        </w:rPr>
        <w:t xml:space="preserve">Departamento de Risaralda, </w:t>
      </w:r>
      <w:r w:rsidR="00164C7A" w:rsidRPr="001C4672">
        <w:rPr>
          <w:rFonts w:ascii="Tahoma" w:hAnsi="Tahoma" w:cs="Tahoma"/>
          <w:bCs/>
          <w:sz w:val="24"/>
          <w:szCs w:val="24"/>
          <w:lang w:val="es-CO"/>
        </w:rPr>
        <w:t>por su contestación extemporánea, se tuvo por no contestada la demanda, teniéndose tal aspecto como indicio grave en su contra.</w:t>
      </w:r>
    </w:p>
    <w:p w14:paraId="1365FDBE" w14:textId="77777777" w:rsidR="009646C1" w:rsidRPr="001C4672" w:rsidRDefault="009646C1" w:rsidP="001C4672">
      <w:pPr>
        <w:spacing w:line="276" w:lineRule="auto"/>
        <w:ind w:firstLine="0"/>
        <w:rPr>
          <w:rFonts w:ascii="Tahoma" w:hAnsi="Tahoma" w:cs="Tahoma"/>
          <w:sz w:val="24"/>
          <w:szCs w:val="24"/>
          <w:lang w:val="es-CO"/>
        </w:rPr>
      </w:pPr>
    </w:p>
    <w:p w14:paraId="4AC41D11" w14:textId="77777777" w:rsidR="009646C1" w:rsidRPr="001C4672" w:rsidRDefault="009646C1" w:rsidP="001C4672">
      <w:pPr>
        <w:pStyle w:val="Sinespaciado"/>
        <w:numPr>
          <w:ilvl w:val="0"/>
          <w:numId w:val="1"/>
        </w:numPr>
        <w:tabs>
          <w:tab w:val="left" w:pos="0"/>
          <w:tab w:val="left" w:pos="284"/>
        </w:tabs>
        <w:spacing w:line="276" w:lineRule="auto"/>
        <w:ind w:left="0" w:firstLine="0"/>
        <w:jc w:val="center"/>
        <w:rPr>
          <w:rFonts w:ascii="Tahoma" w:hAnsi="Tahoma" w:cs="Tahoma"/>
          <w:b/>
        </w:rPr>
      </w:pPr>
      <w:r w:rsidRPr="001C4672">
        <w:rPr>
          <w:rFonts w:ascii="Tahoma" w:hAnsi="Tahoma" w:cs="Tahoma"/>
          <w:b/>
        </w:rPr>
        <w:t>Sentencia de primera instancia</w:t>
      </w:r>
    </w:p>
    <w:p w14:paraId="609BF41C" w14:textId="77777777" w:rsidR="009646C1" w:rsidRPr="001C4672" w:rsidRDefault="009646C1" w:rsidP="001C4672">
      <w:pPr>
        <w:spacing w:line="276" w:lineRule="auto"/>
        <w:ind w:firstLine="0"/>
        <w:rPr>
          <w:rFonts w:ascii="Tahoma" w:hAnsi="Tahoma" w:cs="Tahoma"/>
          <w:b/>
          <w:sz w:val="24"/>
          <w:szCs w:val="24"/>
          <w:lang w:val="es-CO"/>
        </w:rPr>
      </w:pPr>
    </w:p>
    <w:p w14:paraId="59F0B554" w14:textId="775EF6FC" w:rsidR="009646C1" w:rsidRPr="001C4672" w:rsidRDefault="009646C1" w:rsidP="001C4672">
      <w:pPr>
        <w:spacing w:line="276" w:lineRule="auto"/>
        <w:rPr>
          <w:rFonts w:ascii="Tahoma" w:hAnsi="Tahoma" w:cs="Tahoma"/>
          <w:sz w:val="24"/>
          <w:szCs w:val="24"/>
        </w:rPr>
      </w:pPr>
      <w:r w:rsidRPr="001C4672">
        <w:rPr>
          <w:rFonts w:ascii="Tahoma" w:hAnsi="Tahoma" w:cs="Tahoma"/>
          <w:sz w:val="24"/>
          <w:szCs w:val="24"/>
          <w:lang w:val="es-CO"/>
        </w:rPr>
        <w:t xml:space="preserve">La </w:t>
      </w:r>
      <w:r w:rsidRPr="001C4672">
        <w:rPr>
          <w:rFonts w:ascii="Tahoma" w:hAnsi="Tahoma" w:cs="Tahoma"/>
          <w:i/>
          <w:sz w:val="24"/>
          <w:szCs w:val="24"/>
          <w:lang w:val="es-CO"/>
        </w:rPr>
        <w:t>A-quo</w:t>
      </w:r>
      <w:r w:rsidRPr="001C4672">
        <w:rPr>
          <w:rFonts w:ascii="Tahoma" w:hAnsi="Tahoma" w:cs="Tahoma"/>
          <w:sz w:val="24"/>
          <w:szCs w:val="24"/>
          <w:lang w:val="es-CO"/>
        </w:rPr>
        <w:t xml:space="preserve"> </w:t>
      </w:r>
      <w:r w:rsidR="00F031C6" w:rsidRPr="001C4672">
        <w:rPr>
          <w:rFonts w:ascii="Tahoma" w:hAnsi="Tahoma" w:cs="Tahoma"/>
          <w:sz w:val="24"/>
          <w:szCs w:val="24"/>
          <w:lang w:val="es-CO"/>
        </w:rPr>
        <w:t>al decidir la litis, absolvió al Departamento de Risaralda de todas las pretensiones de la demanda, condenado en costas a la parte actora.</w:t>
      </w:r>
    </w:p>
    <w:p w14:paraId="02694B95" w14:textId="77777777" w:rsidR="009646C1" w:rsidRPr="001C4672" w:rsidRDefault="009646C1" w:rsidP="001C4672">
      <w:pPr>
        <w:spacing w:line="276" w:lineRule="auto"/>
        <w:rPr>
          <w:rFonts w:ascii="Tahoma" w:hAnsi="Tahoma" w:cs="Tahoma"/>
          <w:sz w:val="24"/>
          <w:szCs w:val="24"/>
          <w:lang w:val="es-CO"/>
        </w:rPr>
      </w:pPr>
    </w:p>
    <w:p w14:paraId="01D507EF" w14:textId="0936CD10" w:rsidR="006061BC" w:rsidRPr="001C4672" w:rsidRDefault="009646C1" w:rsidP="001C4672">
      <w:pPr>
        <w:spacing w:line="276" w:lineRule="auto"/>
        <w:ind w:firstLine="708"/>
        <w:rPr>
          <w:rFonts w:ascii="Tahoma" w:hAnsi="Tahoma" w:cs="Tahoma"/>
          <w:sz w:val="24"/>
          <w:szCs w:val="24"/>
        </w:rPr>
      </w:pPr>
      <w:r w:rsidRPr="001C4672">
        <w:rPr>
          <w:rFonts w:ascii="Tahoma" w:hAnsi="Tahoma" w:cs="Tahoma"/>
          <w:bCs/>
          <w:sz w:val="24"/>
          <w:szCs w:val="24"/>
          <w:lang w:val="es-CO"/>
        </w:rPr>
        <w:lastRenderedPageBreak/>
        <w:t>A tal determinación arriba,</w:t>
      </w:r>
      <w:r w:rsidR="006061BC" w:rsidRPr="001C4672">
        <w:rPr>
          <w:rFonts w:ascii="Tahoma" w:hAnsi="Tahoma" w:cs="Tahoma"/>
          <w:bCs/>
          <w:sz w:val="24"/>
          <w:szCs w:val="24"/>
          <w:lang w:val="es-CO"/>
        </w:rPr>
        <w:t xml:space="preserve"> luego de revisar la convención colectiva de la que se derivó el derecho pensional, encontrando que a pesar de que aquélla carecía de nota de depósito </w:t>
      </w:r>
      <w:r w:rsidR="006061BC" w:rsidRPr="001C4672">
        <w:rPr>
          <w:rFonts w:ascii="Tahoma" w:hAnsi="Tahoma" w:cs="Tahoma"/>
          <w:sz w:val="24"/>
          <w:szCs w:val="24"/>
        </w:rPr>
        <w:t xml:space="preserve">lo que en principio impedía acudir a su texto para reconocer derechos, lo cierto es que las partes </w:t>
      </w:r>
      <w:r w:rsidR="008952A5" w:rsidRPr="001C4672">
        <w:rPr>
          <w:rFonts w:ascii="Tahoma" w:hAnsi="Tahoma" w:cs="Tahoma"/>
          <w:sz w:val="24"/>
          <w:szCs w:val="24"/>
        </w:rPr>
        <w:t xml:space="preserve">en audiencia </w:t>
      </w:r>
      <w:r w:rsidR="006061BC" w:rsidRPr="001C4672">
        <w:rPr>
          <w:rFonts w:ascii="Tahoma" w:hAnsi="Tahoma" w:cs="Tahoma"/>
          <w:sz w:val="24"/>
          <w:szCs w:val="24"/>
        </w:rPr>
        <w:t>aceptaron su existencia, según se hizo al momento de la fijación del litigio.</w:t>
      </w:r>
    </w:p>
    <w:p w14:paraId="649BF916" w14:textId="4EAFB608" w:rsidR="006061BC" w:rsidRPr="001C4672" w:rsidRDefault="006061BC" w:rsidP="001C4672">
      <w:pPr>
        <w:spacing w:line="276" w:lineRule="auto"/>
        <w:ind w:firstLine="708"/>
        <w:rPr>
          <w:rFonts w:ascii="Tahoma" w:hAnsi="Tahoma" w:cs="Tahoma"/>
          <w:sz w:val="24"/>
          <w:szCs w:val="24"/>
        </w:rPr>
      </w:pPr>
    </w:p>
    <w:p w14:paraId="7254C351" w14:textId="7F8CD0C2" w:rsidR="008E0A87" w:rsidRPr="001C4672" w:rsidRDefault="006061BC" w:rsidP="001C4672">
      <w:pPr>
        <w:spacing w:line="276" w:lineRule="auto"/>
        <w:ind w:firstLine="708"/>
        <w:rPr>
          <w:rFonts w:ascii="Tahoma" w:hAnsi="Tahoma" w:cs="Tahoma"/>
          <w:sz w:val="24"/>
          <w:szCs w:val="24"/>
        </w:rPr>
      </w:pPr>
      <w:r w:rsidRPr="001C4672">
        <w:rPr>
          <w:rFonts w:ascii="Tahoma" w:hAnsi="Tahoma" w:cs="Tahoma"/>
          <w:sz w:val="24"/>
          <w:szCs w:val="24"/>
        </w:rPr>
        <w:t xml:space="preserve">Luego, conforme al contenido de la convención, determinó que allí </w:t>
      </w:r>
      <w:r w:rsidR="00F031C6" w:rsidRPr="001C4672">
        <w:rPr>
          <w:rFonts w:ascii="Tahoma" w:hAnsi="Tahoma" w:cs="Tahoma"/>
          <w:sz w:val="24"/>
          <w:szCs w:val="24"/>
        </w:rPr>
        <w:t xml:space="preserve">no </w:t>
      </w:r>
      <w:r w:rsidRPr="001C4672">
        <w:rPr>
          <w:rFonts w:ascii="Tahoma" w:hAnsi="Tahoma" w:cs="Tahoma"/>
          <w:sz w:val="24"/>
          <w:szCs w:val="24"/>
        </w:rPr>
        <w:t xml:space="preserve">fueron enlistados ni definidos </w:t>
      </w:r>
      <w:r w:rsidR="00F031C6" w:rsidRPr="001C4672">
        <w:rPr>
          <w:rFonts w:ascii="Tahoma" w:hAnsi="Tahoma" w:cs="Tahoma"/>
          <w:sz w:val="24"/>
          <w:szCs w:val="24"/>
        </w:rPr>
        <w:t xml:space="preserve">los factores salariales </w:t>
      </w:r>
      <w:r w:rsidRPr="001C4672">
        <w:rPr>
          <w:rFonts w:ascii="Tahoma" w:hAnsi="Tahoma" w:cs="Tahoma"/>
          <w:sz w:val="24"/>
          <w:szCs w:val="24"/>
        </w:rPr>
        <w:t>que debían de atenderse al momento de definir el quantum pensional</w:t>
      </w:r>
      <w:r w:rsidR="008E0A87" w:rsidRPr="001C4672">
        <w:rPr>
          <w:rFonts w:ascii="Tahoma" w:hAnsi="Tahoma" w:cs="Tahoma"/>
          <w:sz w:val="24"/>
          <w:szCs w:val="24"/>
        </w:rPr>
        <w:t xml:space="preserve">. Además, se fundamentó en la jurisprudencia de esta especialidad para determinar que los trabajadores territoriales para efectos de la pensión de jubilación </w:t>
      </w:r>
      <w:r w:rsidR="00CF37D5" w:rsidRPr="001C4672">
        <w:rPr>
          <w:rFonts w:ascii="Tahoma" w:hAnsi="Tahoma" w:cs="Tahoma"/>
          <w:sz w:val="24"/>
          <w:szCs w:val="24"/>
        </w:rPr>
        <w:t>convencional</w:t>
      </w:r>
      <w:r w:rsidR="008E0A87" w:rsidRPr="001C4672">
        <w:rPr>
          <w:rFonts w:ascii="Tahoma" w:hAnsi="Tahoma" w:cs="Tahoma"/>
          <w:sz w:val="24"/>
          <w:szCs w:val="24"/>
        </w:rPr>
        <w:t xml:space="preserve"> debían atender</w:t>
      </w:r>
      <w:r w:rsidR="00F031C6" w:rsidRPr="001C4672">
        <w:rPr>
          <w:rFonts w:ascii="Tahoma" w:hAnsi="Tahoma" w:cs="Tahoma"/>
          <w:sz w:val="24"/>
          <w:szCs w:val="24"/>
        </w:rPr>
        <w:t xml:space="preserve"> los factores salariales </w:t>
      </w:r>
      <w:r w:rsidR="008E0A87" w:rsidRPr="001C4672">
        <w:rPr>
          <w:rFonts w:ascii="Tahoma" w:hAnsi="Tahoma" w:cs="Tahoma"/>
          <w:sz w:val="24"/>
          <w:szCs w:val="24"/>
        </w:rPr>
        <w:t xml:space="preserve">establecidos </w:t>
      </w:r>
      <w:r w:rsidR="00F031C6" w:rsidRPr="001C4672">
        <w:rPr>
          <w:rFonts w:ascii="Tahoma" w:hAnsi="Tahoma" w:cs="Tahoma"/>
          <w:sz w:val="24"/>
          <w:szCs w:val="24"/>
        </w:rPr>
        <w:t xml:space="preserve">en las normas convencionales </w:t>
      </w:r>
      <w:r w:rsidR="008E0A87" w:rsidRPr="001C4672">
        <w:rPr>
          <w:rFonts w:ascii="Tahoma" w:hAnsi="Tahoma" w:cs="Tahoma"/>
          <w:sz w:val="24"/>
          <w:szCs w:val="24"/>
        </w:rPr>
        <w:t>o en la Ley</w:t>
      </w:r>
      <w:r w:rsidR="00CF37D5" w:rsidRPr="001C4672">
        <w:rPr>
          <w:rFonts w:ascii="Tahoma" w:hAnsi="Tahoma" w:cs="Tahoma"/>
          <w:sz w:val="24"/>
          <w:szCs w:val="24"/>
        </w:rPr>
        <w:t xml:space="preserve"> vigente al momento de la causación del derecho, en caso de no establecer nada el texto colectivo.</w:t>
      </w:r>
    </w:p>
    <w:p w14:paraId="16D437EC" w14:textId="77777777" w:rsidR="00CF37D5" w:rsidRPr="001C4672" w:rsidRDefault="00CF37D5" w:rsidP="001C4672">
      <w:pPr>
        <w:spacing w:line="276" w:lineRule="auto"/>
        <w:ind w:firstLine="708"/>
        <w:rPr>
          <w:rFonts w:ascii="Tahoma" w:hAnsi="Tahoma" w:cs="Tahoma"/>
          <w:sz w:val="24"/>
          <w:szCs w:val="24"/>
        </w:rPr>
      </w:pPr>
    </w:p>
    <w:p w14:paraId="6D2EAF72" w14:textId="385B5483" w:rsidR="003179CB" w:rsidRPr="001C4672" w:rsidRDefault="00950070" w:rsidP="001C4672">
      <w:pPr>
        <w:spacing w:line="276" w:lineRule="auto"/>
        <w:rPr>
          <w:rFonts w:ascii="Tahoma" w:hAnsi="Tahoma" w:cs="Tahoma"/>
          <w:sz w:val="24"/>
          <w:szCs w:val="24"/>
        </w:rPr>
      </w:pPr>
      <w:r w:rsidRPr="001C4672">
        <w:rPr>
          <w:rFonts w:ascii="Tahoma" w:hAnsi="Tahoma" w:cs="Tahoma"/>
          <w:sz w:val="24"/>
          <w:szCs w:val="24"/>
        </w:rPr>
        <w:t xml:space="preserve">Así las cosas, al tener en cuenta que el derecho pensional fue consolidado el </w:t>
      </w:r>
      <w:r w:rsidR="00F031C6" w:rsidRPr="001C4672">
        <w:rPr>
          <w:rFonts w:ascii="Tahoma" w:hAnsi="Tahoma" w:cs="Tahoma"/>
          <w:sz w:val="24"/>
          <w:szCs w:val="24"/>
        </w:rPr>
        <w:t>30</w:t>
      </w:r>
      <w:r w:rsidR="008952A5" w:rsidRPr="001C4672">
        <w:rPr>
          <w:rFonts w:ascii="Tahoma" w:hAnsi="Tahoma" w:cs="Tahoma"/>
          <w:sz w:val="24"/>
          <w:szCs w:val="24"/>
        </w:rPr>
        <w:t>-</w:t>
      </w:r>
      <w:r w:rsidRPr="001C4672">
        <w:rPr>
          <w:rFonts w:ascii="Tahoma" w:hAnsi="Tahoma" w:cs="Tahoma"/>
          <w:sz w:val="24"/>
          <w:szCs w:val="24"/>
        </w:rPr>
        <w:t>11-1992</w:t>
      </w:r>
      <w:r w:rsidR="00F031C6" w:rsidRPr="001C4672">
        <w:rPr>
          <w:rFonts w:ascii="Tahoma" w:hAnsi="Tahoma" w:cs="Tahoma"/>
          <w:sz w:val="24"/>
          <w:szCs w:val="24"/>
        </w:rPr>
        <w:t xml:space="preserve">, </w:t>
      </w:r>
      <w:r w:rsidRPr="001C4672">
        <w:rPr>
          <w:rFonts w:ascii="Tahoma" w:hAnsi="Tahoma" w:cs="Tahoma"/>
          <w:sz w:val="24"/>
          <w:szCs w:val="24"/>
        </w:rPr>
        <w:t xml:space="preserve">a dicho momento, </w:t>
      </w:r>
      <w:r w:rsidR="00F031C6" w:rsidRPr="001C4672">
        <w:rPr>
          <w:rFonts w:ascii="Tahoma" w:hAnsi="Tahoma" w:cs="Tahoma"/>
          <w:sz w:val="24"/>
          <w:szCs w:val="24"/>
        </w:rPr>
        <w:t xml:space="preserve">la </w:t>
      </w:r>
      <w:r w:rsidRPr="001C4672">
        <w:rPr>
          <w:rFonts w:ascii="Tahoma" w:hAnsi="Tahoma" w:cs="Tahoma"/>
          <w:sz w:val="24"/>
          <w:szCs w:val="24"/>
        </w:rPr>
        <w:t xml:space="preserve">norma </w:t>
      </w:r>
      <w:r w:rsidR="00F031C6" w:rsidRPr="001C4672">
        <w:rPr>
          <w:rFonts w:ascii="Tahoma" w:hAnsi="Tahoma" w:cs="Tahoma"/>
          <w:sz w:val="24"/>
          <w:szCs w:val="24"/>
        </w:rPr>
        <w:t xml:space="preserve">vigente </w:t>
      </w:r>
      <w:r w:rsidRPr="001C4672">
        <w:rPr>
          <w:rFonts w:ascii="Tahoma" w:hAnsi="Tahoma" w:cs="Tahoma"/>
          <w:sz w:val="24"/>
          <w:szCs w:val="24"/>
        </w:rPr>
        <w:t xml:space="preserve">era </w:t>
      </w:r>
      <w:r w:rsidR="00F031C6" w:rsidRPr="001C4672">
        <w:rPr>
          <w:rFonts w:ascii="Tahoma" w:hAnsi="Tahoma" w:cs="Tahoma"/>
          <w:sz w:val="24"/>
          <w:szCs w:val="24"/>
        </w:rPr>
        <w:t xml:space="preserve">la Ley 33 de 1985, </w:t>
      </w:r>
      <w:r w:rsidR="003179CB" w:rsidRPr="001C4672">
        <w:rPr>
          <w:rFonts w:ascii="Tahoma" w:hAnsi="Tahoma" w:cs="Tahoma"/>
          <w:sz w:val="24"/>
          <w:szCs w:val="24"/>
        </w:rPr>
        <w:t xml:space="preserve">en cuyo art. 3°, </w:t>
      </w:r>
      <w:r w:rsidR="008952A5" w:rsidRPr="001C4672">
        <w:rPr>
          <w:rFonts w:ascii="Tahoma" w:hAnsi="Tahoma" w:cs="Tahoma"/>
          <w:sz w:val="24"/>
          <w:szCs w:val="24"/>
        </w:rPr>
        <w:t xml:space="preserve">establecía </w:t>
      </w:r>
      <w:r w:rsidRPr="001C4672">
        <w:rPr>
          <w:rFonts w:ascii="Tahoma" w:hAnsi="Tahoma" w:cs="Tahoma"/>
          <w:sz w:val="24"/>
          <w:szCs w:val="24"/>
        </w:rPr>
        <w:t xml:space="preserve">que el </w:t>
      </w:r>
      <w:r w:rsidR="00F031C6" w:rsidRPr="001C4672">
        <w:rPr>
          <w:rFonts w:ascii="Tahoma" w:hAnsi="Tahoma" w:cs="Tahoma"/>
          <w:sz w:val="24"/>
          <w:szCs w:val="24"/>
        </w:rPr>
        <w:t xml:space="preserve">salario </w:t>
      </w:r>
      <w:r w:rsidRPr="001C4672">
        <w:rPr>
          <w:rFonts w:ascii="Tahoma" w:hAnsi="Tahoma" w:cs="Tahoma"/>
          <w:sz w:val="24"/>
          <w:szCs w:val="24"/>
        </w:rPr>
        <w:t xml:space="preserve">a aplicar debía ser aquél </w:t>
      </w:r>
      <w:r w:rsidR="00F031C6" w:rsidRPr="001C4672">
        <w:rPr>
          <w:rFonts w:ascii="Tahoma" w:hAnsi="Tahoma" w:cs="Tahoma"/>
          <w:sz w:val="24"/>
          <w:szCs w:val="24"/>
        </w:rPr>
        <w:t xml:space="preserve">que sirvió de base para </w:t>
      </w:r>
      <w:r w:rsidRPr="001C4672">
        <w:rPr>
          <w:rFonts w:ascii="Tahoma" w:hAnsi="Tahoma" w:cs="Tahoma"/>
          <w:sz w:val="24"/>
          <w:szCs w:val="24"/>
        </w:rPr>
        <w:t>la realización de</w:t>
      </w:r>
      <w:r w:rsidR="00F031C6" w:rsidRPr="001C4672">
        <w:rPr>
          <w:rFonts w:ascii="Tahoma" w:hAnsi="Tahoma" w:cs="Tahoma"/>
          <w:sz w:val="24"/>
          <w:szCs w:val="24"/>
        </w:rPr>
        <w:t xml:space="preserve"> aportes durante el </w:t>
      </w:r>
      <w:r w:rsidRPr="001C4672">
        <w:rPr>
          <w:rFonts w:ascii="Tahoma" w:hAnsi="Tahoma" w:cs="Tahoma"/>
          <w:sz w:val="24"/>
          <w:szCs w:val="24"/>
        </w:rPr>
        <w:t>ú</w:t>
      </w:r>
      <w:r w:rsidR="00F031C6" w:rsidRPr="001C4672">
        <w:rPr>
          <w:rFonts w:ascii="Tahoma" w:hAnsi="Tahoma" w:cs="Tahoma"/>
          <w:sz w:val="24"/>
          <w:szCs w:val="24"/>
        </w:rPr>
        <w:t>ltimo año de servicios</w:t>
      </w:r>
      <w:r w:rsidR="003179CB" w:rsidRPr="001C4672">
        <w:rPr>
          <w:rFonts w:ascii="Tahoma" w:hAnsi="Tahoma" w:cs="Tahoma"/>
          <w:sz w:val="24"/>
          <w:szCs w:val="24"/>
        </w:rPr>
        <w:t xml:space="preserve">, </w:t>
      </w:r>
      <w:r w:rsidR="00F031C6" w:rsidRPr="001C4672">
        <w:rPr>
          <w:rFonts w:ascii="Tahoma" w:hAnsi="Tahoma" w:cs="Tahoma"/>
          <w:sz w:val="24"/>
          <w:szCs w:val="24"/>
        </w:rPr>
        <w:t xml:space="preserve">y </w:t>
      </w:r>
      <w:r w:rsidR="003179CB" w:rsidRPr="001C4672">
        <w:rPr>
          <w:rFonts w:ascii="Tahoma" w:hAnsi="Tahoma" w:cs="Tahoma"/>
          <w:sz w:val="24"/>
          <w:szCs w:val="24"/>
        </w:rPr>
        <w:t xml:space="preserve">remitiéndose a </w:t>
      </w:r>
      <w:r w:rsidR="00F031C6" w:rsidRPr="001C4672">
        <w:rPr>
          <w:rFonts w:ascii="Tahoma" w:hAnsi="Tahoma" w:cs="Tahoma"/>
          <w:sz w:val="24"/>
          <w:szCs w:val="24"/>
        </w:rPr>
        <w:t>la Ley 62 de 1982</w:t>
      </w:r>
      <w:r w:rsidR="003179CB" w:rsidRPr="001C4672">
        <w:rPr>
          <w:rFonts w:ascii="Tahoma" w:hAnsi="Tahoma" w:cs="Tahoma"/>
          <w:sz w:val="24"/>
          <w:szCs w:val="24"/>
        </w:rPr>
        <w:t xml:space="preserve">, se </w:t>
      </w:r>
      <w:r w:rsidR="009323CA" w:rsidRPr="001C4672">
        <w:rPr>
          <w:rFonts w:ascii="Tahoma" w:hAnsi="Tahoma" w:cs="Tahoma"/>
          <w:sz w:val="24"/>
          <w:szCs w:val="24"/>
        </w:rPr>
        <w:t>establecía</w:t>
      </w:r>
      <w:r w:rsidR="003179CB" w:rsidRPr="001C4672">
        <w:rPr>
          <w:rFonts w:ascii="Tahoma" w:hAnsi="Tahoma" w:cs="Tahoma"/>
          <w:sz w:val="24"/>
          <w:szCs w:val="24"/>
        </w:rPr>
        <w:t xml:space="preserve"> </w:t>
      </w:r>
      <w:r w:rsidR="00F031C6" w:rsidRPr="001C4672">
        <w:rPr>
          <w:rFonts w:ascii="Tahoma" w:hAnsi="Tahoma" w:cs="Tahoma"/>
          <w:sz w:val="24"/>
          <w:szCs w:val="24"/>
        </w:rPr>
        <w:t xml:space="preserve">que la base de liquidación </w:t>
      </w:r>
      <w:r w:rsidR="003179CB" w:rsidRPr="001C4672">
        <w:rPr>
          <w:rFonts w:ascii="Tahoma" w:hAnsi="Tahoma" w:cs="Tahoma"/>
          <w:sz w:val="24"/>
          <w:szCs w:val="24"/>
        </w:rPr>
        <w:t>comprendía varios factores salariales</w:t>
      </w:r>
      <w:r w:rsidR="009323CA" w:rsidRPr="001C4672">
        <w:rPr>
          <w:rFonts w:ascii="Tahoma" w:hAnsi="Tahoma" w:cs="Tahoma"/>
          <w:sz w:val="24"/>
          <w:szCs w:val="24"/>
        </w:rPr>
        <w:t>,</w:t>
      </w:r>
      <w:r w:rsidR="003179CB" w:rsidRPr="001C4672">
        <w:rPr>
          <w:rFonts w:ascii="Tahoma" w:hAnsi="Tahoma" w:cs="Tahoma"/>
          <w:sz w:val="24"/>
          <w:szCs w:val="24"/>
        </w:rPr>
        <w:t xml:space="preserve"> en</w:t>
      </w:r>
      <w:r w:rsidR="009323CA" w:rsidRPr="001C4672">
        <w:rPr>
          <w:rFonts w:ascii="Tahoma" w:hAnsi="Tahoma" w:cs="Tahoma"/>
          <w:sz w:val="24"/>
          <w:szCs w:val="24"/>
        </w:rPr>
        <w:t xml:space="preserve">tre </w:t>
      </w:r>
      <w:r w:rsidR="00736E2F" w:rsidRPr="001C4672">
        <w:rPr>
          <w:rFonts w:ascii="Tahoma" w:hAnsi="Tahoma" w:cs="Tahoma"/>
          <w:sz w:val="24"/>
          <w:szCs w:val="24"/>
        </w:rPr>
        <w:t xml:space="preserve">los cuales </w:t>
      </w:r>
      <w:r w:rsidR="003179CB" w:rsidRPr="001C4672">
        <w:rPr>
          <w:rFonts w:ascii="Tahoma" w:hAnsi="Tahoma" w:cs="Tahoma"/>
          <w:sz w:val="24"/>
          <w:szCs w:val="24"/>
        </w:rPr>
        <w:t>no obraban los pretendidos</w:t>
      </w:r>
      <w:r w:rsidR="009323CA" w:rsidRPr="001C4672">
        <w:rPr>
          <w:rFonts w:ascii="Tahoma" w:hAnsi="Tahoma" w:cs="Tahoma"/>
          <w:sz w:val="24"/>
          <w:szCs w:val="24"/>
        </w:rPr>
        <w:t xml:space="preserve"> (primas de vacaciones y navidad)</w:t>
      </w:r>
      <w:r w:rsidR="003179CB" w:rsidRPr="001C4672">
        <w:rPr>
          <w:rFonts w:ascii="Tahoma" w:hAnsi="Tahoma" w:cs="Tahoma"/>
          <w:sz w:val="24"/>
          <w:szCs w:val="24"/>
        </w:rPr>
        <w:t>.</w:t>
      </w:r>
    </w:p>
    <w:p w14:paraId="3868D251" w14:textId="77777777" w:rsidR="003179CB" w:rsidRPr="001C4672" w:rsidRDefault="003179CB" w:rsidP="001C4672">
      <w:pPr>
        <w:spacing w:line="276" w:lineRule="auto"/>
        <w:rPr>
          <w:rFonts w:ascii="Tahoma" w:hAnsi="Tahoma" w:cs="Tahoma"/>
          <w:sz w:val="24"/>
          <w:szCs w:val="24"/>
        </w:rPr>
      </w:pPr>
    </w:p>
    <w:p w14:paraId="031F002D" w14:textId="28A01851" w:rsidR="009646C1" w:rsidRPr="001C4672" w:rsidRDefault="009646C1" w:rsidP="001C4672">
      <w:pPr>
        <w:pStyle w:val="Prrafodelista"/>
        <w:widowControl w:val="0"/>
        <w:numPr>
          <w:ilvl w:val="0"/>
          <w:numId w:val="1"/>
        </w:numPr>
        <w:autoSpaceDE w:val="0"/>
        <w:autoSpaceDN w:val="0"/>
        <w:adjustRightInd w:val="0"/>
        <w:spacing w:line="276" w:lineRule="auto"/>
        <w:jc w:val="center"/>
        <w:rPr>
          <w:rFonts w:ascii="Tahoma" w:hAnsi="Tahoma" w:cs="Tahoma"/>
          <w:b/>
          <w:lang w:val="es-CO"/>
        </w:rPr>
      </w:pPr>
      <w:r w:rsidRPr="001C4672">
        <w:rPr>
          <w:rFonts w:ascii="Tahoma" w:hAnsi="Tahoma" w:cs="Tahoma"/>
          <w:b/>
        </w:rPr>
        <w:t>Recurso</w:t>
      </w:r>
      <w:r w:rsidRPr="001C4672">
        <w:rPr>
          <w:rFonts w:ascii="Tahoma" w:hAnsi="Tahoma" w:cs="Tahoma"/>
          <w:b/>
          <w:lang w:val="es-CO"/>
        </w:rPr>
        <w:t xml:space="preserve"> de apelación</w:t>
      </w:r>
    </w:p>
    <w:p w14:paraId="20D19486" w14:textId="77777777" w:rsidR="003179CB" w:rsidRPr="001C4672" w:rsidRDefault="003179CB" w:rsidP="001C4672">
      <w:pPr>
        <w:spacing w:line="276" w:lineRule="auto"/>
        <w:ind w:firstLine="0"/>
        <w:rPr>
          <w:rFonts w:ascii="Tahoma" w:hAnsi="Tahoma" w:cs="Tahoma"/>
          <w:sz w:val="24"/>
          <w:szCs w:val="24"/>
          <w:lang w:val="es-CO"/>
        </w:rPr>
      </w:pPr>
    </w:p>
    <w:p w14:paraId="142CC005" w14:textId="0B3392A9" w:rsidR="001C35A1" w:rsidRPr="001C4672" w:rsidRDefault="00A163FF" w:rsidP="001C4672">
      <w:pPr>
        <w:spacing w:line="276" w:lineRule="auto"/>
        <w:ind w:firstLine="708"/>
        <w:rPr>
          <w:rFonts w:ascii="Tahoma" w:hAnsi="Tahoma" w:cs="Tahoma"/>
          <w:sz w:val="24"/>
          <w:szCs w:val="24"/>
        </w:rPr>
      </w:pPr>
      <w:r w:rsidRPr="001C4672">
        <w:rPr>
          <w:rFonts w:ascii="Tahoma" w:hAnsi="Tahoma" w:cs="Tahoma"/>
          <w:sz w:val="24"/>
          <w:szCs w:val="24"/>
          <w:lang w:val="es-CO"/>
        </w:rPr>
        <w:t xml:space="preserve">El </w:t>
      </w:r>
      <w:r w:rsidRPr="001C4672">
        <w:rPr>
          <w:rFonts w:ascii="Tahoma" w:hAnsi="Tahoma" w:cs="Tahoma"/>
          <w:b/>
          <w:bCs/>
          <w:sz w:val="24"/>
          <w:szCs w:val="24"/>
          <w:lang w:val="es-CO"/>
        </w:rPr>
        <w:t xml:space="preserve">demandante </w:t>
      </w:r>
      <w:r w:rsidRPr="001C4672">
        <w:rPr>
          <w:rFonts w:ascii="Tahoma" w:hAnsi="Tahoma" w:cs="Tahoma"/>
          <w:sz w:val="24"/>
          <w:szCs w:val="24"/>
          <w:lang w:val="es-CO"/>
        </w:rPr>
        <w:t>atacó la decisión de primer grado</w:t>
      </w:r>
      <w:r w:rsidRPr="001C4672">
        <w:rPr>
          <w:rFonts w:ascii="Tahoma" w:hAnsi="Tahoma" w:cs="Tahoma"/>
          <w:sz w:val="24"/>
          <w:szCs w:val="24"/>
        </w:rPr>
        <w:t xml:space="preserve"> arguyendo que </w:t>
      </w:r>
      <w:r w:rsidR="001C35A1" w:rsidRPr="001C4672">
        <w:rPr>
          <w:rFonts w:ascii="Tahoma" w:hAnsi="Tahoma" w:cs="Tahoma"/>
          <w:sz w:val="24"/>
          <w:szCs w:val="24"/>
        </w:rPr>
        <w:t xml:space="preserve">se debió tener en cuenta que </w:t>
      </w:r>
      <w:r w:rsidRPr="001C4672">
        <w:rPr>
          <w:rFonts w:ascii="Tahoma" w:hAnsi="Tahoma" w:cs="Tahoma"/>
          <w:sz w:val="24"/>
          <w:szCs w:val="24"/>
        </w:rPr>
        <w:t xml:space="preserve">constituye salario no solo la remuneración ordinaria, fija o variable, sino todo </w:t>
      </w:r>
      <w:r w:rsidR="001C35A1" w:rsidRPr="001C4672">
        <w:rPr>
          <w:rFonts w:ascii="Tahoma" w:hAnsi="Tahoma" w:cs="Tahoma"/>
          <w:sz w:val="24"/>
          <w:szCs w:val="24"/>
        </w:rPr>
        <w:t xml:space="preserve">aquello </w:t>
      </w:r>
      <w:r w:rsidRPr="001C4672">
        <w:rPr>
          <w:rFonts w:ascii="Tahoma" w:hAnsi="Tahoma" w:cs="Tahoma"/>
          <w:sz w:val="24"/>
          <w:szCs w:val="24"/>
        </w:rPr>
        <w:t xml:space="preserve">que reciba el trabajador como contraprestación directa del servicio, </w:t>
      </w:r>
      <w:r w:rsidR="001C35A1" w:rsidRPr="001C4672">
        <w:rPr>
          <w:rFonts w:ascii="Tahoma" w:hAnsi="Tahoma" w:cs="Tahoma"/>
          <w:sz w:val="24"/>
          <w:szCs w:val="24"/>
        </w:rPr>
        <w:t xml:space="preserve">cualesquiera que fuera </w:t>
      </w:r>
      <w:r w:rsidRPr="001C4672">
        <w:rPr>
          <w:rFonts w:ascii="Tahoma" w:hAnsi="Tahoma" w:cs="Tahoma"/>
          <w:sz w:val="24"/>
          <w:szCs w:val="24"/>
        </w:rPr>
        <w:t>la forma o denominación que se adopte</w:t>
      </w:r>
      <w:r w:rsidR="001C35A1" w:rsidRPr="001C4672">
        <w:rPr>
          <w:rFonts w:ascii="Tahoma" w:hAnsi="Tahoma" w:cs="Tahoma"/>
          <w:sz w:val="24"/>
          <w:szCs w:val="24"/>
        </w:rPr>
        <w:t xml:space="preserve">, estando entre ellas, las </w:t>
      </w:r>
      <w:r w:rsidRPr="001C4672">
        <w:rPr>
          <w:rFonts w:ascii="Tahoma" w:hAnsi="Tahoma" w:cs="Tahoma"/>
          <w:sz w:val="24"/>
          <w:szCs w:val="24"/>
        </w:rPr>
        <w:t>primas</w:t>
      </w:r>
      <w:r w:rsidR="001C35A1" w:rsidRPr="001C4672">
        <w:rPr>
          <w:rFonts w:ascii="Tahoma" w:hAnsi="Tahoma" w:cs="Tahoma"/>
          <w:sz w:val="24"/>
          <w:szCs w:val="24"/>
        </w:rPr>
        <w:t xml:space="preserve"> y</w:t>
      </w:r>
      <w:r w:rsidRPr="001C4672">
        <w:rPr>
          <w:rFonts w:ascii="Tahoma" w:hAnsi="Tahoma" w:cs="Tahoma"/>
          <w:sz w:val="24"/>
          <w:szCs w:val="24"/>
        </w:rPr>
        <w:t xml:space="preserve"> días trabajados de descanso obligatorio, </w:t>
      </w:r>
      <w:r w:rsidR="001C35A1" w:rsidRPr="001C4672">
        <w:rPr>
          <w:rFonts w:ascii="Tahoma" w:hAnsi="Tahoma" w:cs="Tahoma"/>
          <w:sz w:val="24"/>
          <w:szCs w:val="24"/>
        </w:rPr>
        <w:t xml:space="preserve">entre otros.  Agrega, que </w:t>
      </w:r>
      <w:r w:rsidRPr="001C4672">
        <w:rPr>
          <w:rFonts w:ascii="Tahoma" w:hAnsi="Tahoma" w:cs="Tahoma"/>
          <w:sz w:val="24"/>
          <w:szCs w:val="24"/>
        </w:rPr>
        <w:t xml:space="preserve">la ley 33 de 1985 </w:t>
      </w:r>
      <w:r w:rsidR="00AD613B" w:rsidRPr="001C4672">
        <w:rPr>
          <w:rFonts w:ascii="Tahoma" w:hAnsi="Tahoma" w:cs="Tahoma"/>
          <w:sz w:val="24"/>
          <w:szCs w:val="24"/>
        </w:rPr>
        <w:t xml:space="preserve">si bien </w:t>
      </w:r>
      <w:r w:rsidRPr="001C4672">
        <w:rPr>
          <w:rFonts w:ascii="Tahoma" w:hAnsi="Tahoma" w:cs="Tahoma"/>
          <w:sz w:val="24"/>
          <w:szCs w:val="24"/>
        </w:rPr>
        <w:t>indica</w:t>
      </w:r>
      <w:r w:rsidR="001C35A1" w:rsidRPr="001C4672">
        <w:rPr>
          <w:rFonts w:ascii="Tahoma" w:hAnsi="Tahoma" w:cs="Tahoma"/>
          <w:sz w:val="24"/>
          <w:szCs w:val="24"/>
        </w:rPr>
        <w:t>ba</w:t>
      </w:r>
      <w:r w:rsidRPr="001C4672">
        <w:rPr>
          <w:rFonts w:ascii="Tahoma" w:hAnsi="Tahoma" w:cs="Tahoma"/>
          <w:sz w:val="24"/>
          <w:szCs w:val="24"/>
        </w:rPr>
        <w:t xml:space="preserve"> </w:t>
      </w:r>
      <w:r w:rsidR="001C35A1" w:rsidRPr="001C4672">
        <w:rPr>
          <w:rFonts w:ascii="Tahoma" w:hAnsi="Tahoma" w:cs="Tahoma"/>
          <w:sz w:val="24"/>
          <w:szCs w:val="24"/>
        </w:rPr>
        <w:t xml:space="preserve">cuáles eran </w:t>
      </w:r>
      <w:r w:rsidRPr="001C4672">
        <w:rPr>
          <w:rFonts w:ascii="Tahoma" w:hAnsi="Tahoma" w:cs="Tahoma"/>
          <w:sz w:val="24"/>
          <w:szCs w:val="24"/>
        </w:rPr>
        <w:t xml:space="preserve">los factores salariales que </w:t>
      </w:r>
      <w:r w:rsidR="001C35A1" w:rsidRPr="001C4672">
        <w:rPr>
          <w:rFonts w:ascii="Tahoma" w:hAnsi="Tahoma" w:cs="Tahoma"/>
          <w:sz w:val="24"/>
          <w:szCs w:val="24"/>
        </w:rPr>
        <w:t xml:space="preserve">conforman </w:t>
      </w:r>
      <w:r w:rsidRPr="001C4672">
        <w:rPr>
          <w:rFonts w:ascii="Tahoma" w:hAnsi="Tahoma" w:cs="Tahoma"/>
          <w:sz w:val="24"/>
          <w:szCs w:val="24"/>
        </w:rPr>
        <w:t xml:space="preserve">la base de liquidación pensional, </w:t>
      </w:r>
      <w:r w:rsidR="00AD613B" w:rsidRPr="001C4672">
        <w:rPr>
          <w:rFonts w:ascii="Tahoma" w:hAnsi="Tahoma" w:cs="Tahoma"/>
          <w:sz w:val="24"/>
          <w:szCs w:val="24"/>
        </w:rPr>
        <w:t xml:space="preserve">ello no impedía </w:t>
      </w:r>
      <w:r w:rsidRPr="001C4672">
        <w:rPr>
          <w:rFonts w:ascii="Tahoma" w:hAnsi="Tahoma" w:cs="Tahoma"/>
          <w:sz w:val="24"/>
          <w:szCs w:val="24"/>
        </w:rPr>
        <w:t>la inclusión de otros conceptos devengados por el trabajador durante el último año de servicios</w:t>
      </w:r>
      <w:r w:rsidR="001C35A1" w:rsidRPr="001C4672">
        <w:rPr>
          <w:rFonts w:ascii="Tahoma" w:hAnsi="Tahoma" w:cs="Tahoma"/>
          <w:sz w:val="24"/>
          <w:szCs w:val="24"/>
        </w:rPr>
        <w:t>, como los solicitados en la demanda.</w:t>
      </w:r>
    </w:p>
    <w:p w14:paraId="0E7C9B18" w14:textId="77777777" w:rsidR="001C35A1" w:rsidRPr="001C4672" w:rsidRDefault="001C35A1" w:rsidP="001C4672">
      <w:pPr>
        <w:widowControl w:val="0"/>
        <w:autoSpaceDE w:val="0"/>
        <w:autoSpaceDN w:val="0"/>
        <w:adjustRightInd w:val="0"/>
        <w:spacing w:line="276" w:lineRule="auto"/>
        <w:ind w:firstLine="0"/>
        <w:rPr>
          <w:rFonts w:ascii="Tahoma" w:hAnsi="Tahoma" w:cs="Tahoma"/>
          <w:b/>
          <w:caps/>
          <w:sz w:val="24"/>
          <w:szCs w:val="24"/>
        </w:rPr>
      </w:pPr>
    </w:p>
    <w:p w14:paraId="2876533A" w14:textId="13CF304C" w:rsidR="009646C1" w:rsidRPr="001C4672" w:rsidRDefault="009646C1" w:rsidP="001C4672">
      <w:pPr>
        <w:pStyle w:val="Prrafodelista"/>
        <w:widowControl w:val="0"/>
        <w:numPr>
          <w:ilvl w:val="0"/>
          <w:numId w:val="1"/>
        </w:numPr>
        <w:autoSpaceDE w:val="0"/>
        <w:autoSpaceDN w:val="0"/>
        <w:adjustRightInd w:val="0"/>
        <w:spacing w:line="276" w:lineRule="auto"/>
        <w:jc w:val="center"/>
        <w:rPr>
          <w:rFonts w:ascii="Tahoma" w:hAnsi="Tahoma" w:cs="Tahoma"/>
          <w:b/>
          <w:caps/>
        </w:rPr>
      </w:pPr>
      <w:r w:rsidRPr="001C4672">
        <w:rPr>
          <w:rFonts w:ascii="Tahoma" w:hAnsi="Tahoma" w:cs="Tahoma"/>
          <w:b/>
        </w:rPr>
        <w:t>Alegatos de conclusión</w:t>
      </w:r>
    </w:p>
    <w:p w14:paraId="5E63AE76" w14:textId="77777777" w:rsidR="009646C1" w:rsidRPr="001C4672" w:rsidRDefault="009646C1" w:rsidP="001C4672">
      <w:pPr>
        <w:widowControl w:val="0"/>
        <w:autoSpaceDE w:val="0"/>
        <w:autoSpaceDN w:val="0"/>
        <w:adjustRightInd w:val="0"/>
        <w:spacing w:line="276" w:lineRule="auto"/>
        <w:rPr>
          <w:rFonts w:ascii="Tahoma" w:hAnsi="Tahoma" w:cs="Tahoma"/>
          <w:sz w:val="24"/>
          <w:szCs w:val="24"/>
        </w:rPr>
      </w:pPr>
    </w:p>
    <w:p w14:paraId="3128CF44" w14:textId="51C3EB26" w:rsidR="009646C1" w:rsidRPr="001C4672" w:rsidRDefault="003D59C7" w:rsidP="001C4672">
      <w:pPr>
        <w:spacing w:line="276" w:lineRule="auto"/>
        <w:ind w:firstLine="708"/>
        <w:rPr>
          <w:rStyle w:val="normaltextrun"/>
          <w:rFonts w:ascii="Tahoma" w:hAnsi="Tahoma" w:cs="Tahoma"/>
          <w:color w:val="000000" w:themeColor="text1"/>
          <w:sz w:val="24"/>
          <w:szCs w:val="24"/>
        </w:rPr>
      </w:pPr>
      <w:r w:rsidRPr="001C4672">
        <w:rPr>
          <w:rStyle w:val="normaltextrun"/>
          <w:rFonts w:ascii="Tahoma" w:hAnsi="Tahoma" w:cs="Tahoma"/>
          <w:color w:val="000000"/>
          <w:sz w:val="24"/>
          <w:szCs w:val="24"/>
        </w:rPr>
        <w:t xml:space="preserve">Las partes no presentaron </w:t>
      </w:r>
      <w:r w:rsidR="009646C1" w:rsidRPr="001C4672">
        <w:rPr>
          <w:rStyle w:val="normaltextrun"/>
          <w:rFonts w:ascii="Tahoma" w:hAnsi="Tahoma" w:cs="Tahoma"/>
          <w:color w:val="000000"/>
          <w:sz w:val="24"/>
          <w:szCs w:val="24"/>
        </w:rPr>
        <w:t>alegatos</w:t>
      </w:r>
      <w:r w:rsidRPr="001C4672">
        <w:rPr>
          <w:rStyle w:val="normaltextrun"/>
          <w:rFonts w:ascii="Tahoma" w:hAnsi="Tahoma" w:cs="Tahoma"/>
          <w:color w:val="000000"/>
          <w:sz w:val="24"/>
          <w:szCs w:val="24"/>
        </w:rPr>
        <w:t xml:space="preserve"> y</w:t>
      </w:r>
      <w:r w:rsidR="009646C1" w:rsidRPr="001C4672">
        <w:rPr>
          <w:rStyle w:val="normaltextrun"/>
          <w:rFonts w:ascii="Tahoma" w:hAnsi="Tahoma" w:cs="Tahoma"/>
          <w:color w:val="000000"/>
          <w:sz w:val="24"/>
          <w:szCs w:val="24"/>
        </w:rPr>
        <w:t xml:space="preserve"> </w:t>
      </w:r>
      <w:r w:rsidR="009646C1" w:rsidRPr="001C4672">
        <w:rPr>
          <w:rStyle w:val="normaltextrun"/>
          <w:rFonts w:ascii="Tahoma" w:hAnsi="Tahoma" w:cs="Tahoma"/>
          <w:sz w:val="24"/>
          <w:szCs w:val="24"/>
        </w:rPr>
        <w:t xml:space="preserve">el Ministerio Público </w:t>
      </w:r>
      <w:r w:rsidRPr="001C4672">
        <w:rPr>
          <w:rStyle w:val="normaltextrun"/>
          <w:rFonts w:ascii="Tahoma" w:hAnsi="Tahoma" w:cs="Tahoma"/>
          <w:sz w:val="24"/>
          <w:szCs w:val="24"/>
        </w:rPr>
        <w:t xml:space="preserve">tampoco </w:t>
      </w:r>
      <w:r w:rsidR="009646C1" w:rsidRPr="001C4672">
        <w:rPr>
          <w:rStyle w:val="normaltextrun"/>
          <w:rFonts w:ascii="Tahoma" w:hAnsi="Tahoma" w:cs="Tahoma"/>
          <w:sz w:val="24"/>
          <w:szCs w:val="24"/>
        </w:rPr>
        <w:t>rindió concepto en este asunto.</w:t>
      </w:r>
    </w:p>
    <w:p w14:paraId="2C4970E1" w14:textId="77777777" w:rsidR="00095FFC" w:rsidRPr="001C4672" w:rsidRDefault="00095FFC" w:rsidP="001C4672">
      <w:pPr>
        <w:widowControl w:val="0"/>
        <w:autoSpaceDE w:val="0"/>
        <w:autoSpaceDN w:val="0"/>
        <w:adjustRightInd w:val="0"/>
        <w:spacing w:line="276" w:lineRule="auto"/>
        <w:ind w:firstLine="0"/>
        <w:rPr>
          <w:rFonts w:ascii="Tahoma" w:hAnsi="Tahoma" w:cs="Tahoma"/>
          <w:b/>
          <w:caps/>
          <w:sz w:val="24"/>
          <w:szCs w:val="24"/>
        </w:rPr>
      </w:pPr>
    </w:p>
    <w:p w14:paraId="087253D4" w14:textId="77777777" w:rsidR="009646C1" w:rsidRPr="001C4672" w:rsidRDefault="009646C1" w:rsidP="001C4672">
      <w:pPr>
        <w:pStyle w:val="paragraph"/>
        <w:numPr>
          <w:ilvl w:val="0"/>
          <w:numId w:val="1"/>
        </w:numPr>
        <w:tabs>
          <w:tab w:val="left" w:pos="426"/>
        </w:tabs>
        <w:spacing w:before="0" w:beforeAutospacing="0" w:after="0" w:afterAutospacing="0" w:line="276" w:lineRule="auto"/>
        <w:jc w:val="center"/>
        <w:textAlignment w:val="baseline"/>
        <w:rPr>
          <w:rFonts w:ascii="Tahoma" w:hAnsi="Tahoma" w:cs="Tahoma"/>
          <w:b/>
        </w:rPr>
      </w:pPr>
      <w:r w:rsidRPr="001C4672">
        <w:rPr>
          <w:rStyle w:val="normaltextrun"/>
          <w:rFonts w:ascii="Tahoma" w:hAnsi="Tahoma" w:cs="Tahoma"/>
          <w:b/>
          <w:bCs/>
        </w:rPr>
        <w:t>Problemas jurídicos por resolver</w:t>
      </w:r>
    </w:p>
    <w:p w14:paraId="250699F3" w14:textId="77777777" w:rsidR="009646C1" w:rsidRPr="001C4672" w:rsidRDefault="009646C1" w:rsidP="001C4672">
      <w:pPr>
        <w:pStyle w:val="paragraph"/>
        <w:spacing w:before="0" w:beforeAutospacing="0" w:after="0" w:afterAutospacing="0" w:line="276" w:lineRule="auto"/>
        <w:textAlignment w:val="baseline"/>
        <w:rPr>
          <w:rFonts w:ascii="Tahoma" w:hAnsi="Tahoma" w:cs="Tahoma"/>
        </w:rPr>
      </w:pPr>
      <w:r w:rsidRPr="001C4672">
        <w:rPr>
          <w:rStyle w:val="eop"/>
          <w:rFonts w:ascii="Tahoma" w:hAnsi="Tahoma" w:cs="Tahoma"/>
        </w:rPr>
        <w:t> </w:t>
      </w:r>
    </w:p>
    <w:p w14:paraId="094CC005" w14:textId="7A073CE4" w:rsidR="009646C1" w:rsidRPr="001C4672" w:rsidRDefault="009646C1" w:rsidP="001C4672">
      <w:pPr>
        <w:widowControl w:val="0"/>
        <w:autoSpaceDE w:val="0"/>
        <w:autoSpaceDN w:val="0"/>
        <w:adjustRightInd w:val="0"/>
        <w:spacing w:line="276" w:lineRule="auto"/>
        <w:ind w:firstLine="708"/>
        <w:rPr>
          <w:rStyle w:val="normaltextrun"/>
          <w:rFonts w:ascii="Tahoma" w:hAnsi="Tahoma" w:cs="Tahoma"/>
          <w:sz w:val="24"/>
          <w:szCs w:val="24"/>
        </w:rPr>
      </w:pPr>
      <w:r w:rsidRPr="001C4672">
        <w:rPr>
          <w:rStyle w:val="normaltextrun"/>
          <w:rFonts w:ascii="Tahoma" w:hAnsi="Tahoma" w:cs="Tahoma"/>
          <w:sz w:val="24"/>
          <w:szCs w:val="24"/>
        </w:rPr>
        <w:t>De acuerdo a los argumentos expuestos en la sentencia de primera instancia</w:t>
      </w:r>
      <w:r w:rsidR="00095FFC" w:rsidRPr="001C4672">
        <w:rPr>
          <w:rStyle w:val="normaltextrun"/>
          <w:rFonts w:ascii="Tahoma" w:hAnsi="Tahoma" w:cs="Tahoma"/>
          <w:sz w:val="24"/>
          <w:szCs w:val="24"/>
        </w:rPr>
        <w:t xml:space="preserve"> y</w:t>
      </w:r>
      <w:r w:rsidRPr="001C4672">
        <w:rPr>
          <w:rStyle w:val="normaltextrun"/>
          <w:rFonts w:ascii="Tahoma" w:hAnsi="Tahoma" w:cs="Tahoma"/>
          <w:sz w:val="24"/>
          <w:szCs w:val="24"/>
        </w:rPr>
        <w:t xml:space="preserve"> los fundamentos de la apelación, le corresponde a la Sala resolver </w:t>
      </w:r>
      <w:r w:rsidR="00095FFC" w:rsidRPr="001C4672">
        <w:rPr>
          <w:rStyle w:val="normaltextrun"/>
          <w:rFonts w:ascii="Tahoma" w:hAnsi="Tahoma" w:cs="Tahoma"/>
          <w:sz w:val="24"/>
          <w:szCs w:val="24"/>
        </w:rPr>
        <w:t xml:space="preserve">el </w:t>
      </w:r>
      <w:r w:rsidRPr="001C4672">
        <w:rPr>
          <w:rStyle w:val="normaltextrun"/>
          <w:rFonts w:ascii="Tahoma" w:hAnsi="Tahoma" w:cs="Tahoma"/>
          <w:sz w:val="24"/>
          <w:szCs w:val="24"/>
        </w:rPr>
        <w:t xml:space="preserve">siguiente problema jurídico: </w:t>
      </w:r>
    </w:p>
    <w:p w14:paraId="606F30E5" w14:textId="77777777" w:rsidR="009646C1" w:rsidRPr="001C4672" w:rsidRDefault="009646C1" w:rsidP="001C4672">
      <w:pPr>
        <w:widowControl w:val="0"/>
        <w:autoSpaceDE w:val="0"/>
        <w:autoSpaceDN w:val="0"/>
        <w:adjustRightInd w:val="0"/>
        <w:spacing w:line="276" w:lineRule="auto"/>
        <w:rPr>
          <w:rStyle w:val="normaltextrun"/>
          <w:rFonts w:ascii="Tahoma" w:hAnsi="Tahoma" w:cs="Tahoma"/>
          <w:sz w:val="24"/>
          <w:szCs w:val="24"/>
        </w:rPr>
      </w:pPr>
    </w:p>
    <w:p w14:paraId="24B39A0F" w14:textId="7FD24A62" w:rsidR="009646C1" w:rsidRPr="001C4672" w:rsidRDefault="00736E2F" w:rsidP="001C4672">
      <w:pPr>
        <w:pStyle w:val="Prrafodelista"/>
        <w:widowControl w:val="0"/>
        <w:numPr>
          <w:ilvl w:val="0"/>
          <w:numId w:val="2"/>
        </w:numPr>
        <w:tabs>
          <w:tab w:val="left" w:pos="709"/>
          <w:tab w:val="left" w:pos="993"/>
        </w:tabs>
        <w:autoSpaceDE w:val="0"/>
        <w:autoSpaceDN w:val="0"/>
        <w:adjustRightInd w:val="0"/>
        <w:spacing w:line="276" w:lineRule="auto"/>
        <w:ind w:left="0" w:firstLine="709"/>
        <w:jc w:val="both"/>
        <w:rPr>
          <w:rFonts w:ascii="Tahoma" w:hAnsi="Tahoma" w:cs="Tahoma"/>
        </w:rPr>
      </w:pPr>
      <w:r w:rsidRPr="001C4672">
        <w:rPr>
          <w:rFonts w:ascii="Tahoma" w:hAnsi="Tahoma" w:cs="Tahoma"/>
        </w:rPr>
        <w:t>¿</w:t>
      </w:r>
      <w:r w:rsidR="00095FFC" w:rsidRPr="001C4672">
        <w:rPr>
          <w:rFonts w:ascii="Tahoma" w:hAnsi="Tahoma" w:cs="Tahoma"/>
        </w:rPr>
        <w:t xml:space="preserve">Hay lugar a la reliquidación de la mesada pensional de la pensión de jubilación convencional que disfruta el demandante, teniendo en cuenta las </w:t>
      </w:r>
      <w:r w:rsidR="00324ADC" w:rsidRPr="001C4672">
        <w:rPr>
          <w:rFonts w:ascii="Tahoma" w:hAnsi="Tahoma" w:cs="Tahoma"/>
        </w:rPr>
        <w:t xml:space="preserve">primas de </w:t>
      </w:r>
      <w:r w:rsidR="00095FFC" w:rsidRPr="001C4672">
        <w:rPr>
          <w:rFonts w:ascii="Tahoma" w:hAnsi="Tahoma" w:cs="Tahoma"/>
        </w:rPr>
        <w:t>vacaciones y de navidad como factor salarial</w:t>
      </w:r>
      <w:r w:rsidRPr="001C4672">
        <w:rPr>
          <w:rFonts w:ascii="Tahoma" w:hAnsi="Tahoma" w:cs="Tahoma"/>
        </w:rPr>
        <w:t>?</w:t>
      </w:r>
    </w:p>
    <w:p w14:paraId="1929F543" w14:textId="77777777" w:rsidR="009646C1" w:rsidRPr="001C4672" w:rsidRDefault="009646C1" w:rsidP="001C4672">
      <w:pPr>
        <w:pStyle w:val="Prrafodelista"/>
        <w:widowControl w:val="0"/>
        <w:tabs>
          <w:tab w:val="left" w:pos="709"/>
          <w:tab w:val="left" w:pos="993"/>
        </w:tabs>
        <w:autoSpaceDE w:val="0"/>
        <w:autoSpaceDN w:val="0"/>
        <w:adjustRightInd w:val="0"/>
        <w:spacing w:line="276" w:lineRule="auto"/>
        <w:ind w:left="709"/>
        <w:jc w:val="both"/>
        <w:rPr>
          <w:rFonts w:ascii="Tahoma" w:hAnsi="Tahoma" w:cs="Tahoma"/>
        </w:rPr>
      </w:pPr>
    </w:p>
    <w:p w14:paraId="1BE85EE3" w14:textId="77777777" w:rsidR="009646C1" w:rsidRPr="001C4672" w:rsidRDefault="009646C1" w:rsidP="001C4672">
      <w:pPr>
        <w:pStyle w:val="Prrafodelista"/>
        <w:widowControl w:val="0"/>
        <w:numPr>
          <w:ilvl w:val="0"/>
          <w:numId w:val="1"/>
        </w:numPr>
        <w:autoSpaceDE w:val="0"/>
        <w:autoSpaceDN w:val="0"/>
        <w:adjustRightInd w:val="0"/>
        <w:spacing w:line="276" w:lineRule="auto"/>
        <w:jc w:val="center"/>
        <w:rPr>
          <w:rFonts w:ascii="Tahoma" w:hAnsi="Tahoma" w:cs="Tahoma"/>
          <w:b/>
        </w:rPr>
      </w:pPr>
      <w:r w:rsidRPr="001C4672">
        <w:rPr>
          <w:rFonts w:ascii="Tahoma" w:hAnsi="Tahoma" w:cs="Tahoma"/>
          <w:b/>
        </w:rPr>
        <w:lastRenderedPageBreak/>
        <w:t>Consideraciones</w:t>
      </w:r>
    </w:p>
    <w:p w14:paraId="3C8CE1FD" w14:textId="77777777" w:rsidR="009646C1" w:rsidRPr="001C4672" w:rsidRDefault="009646C1" w:rsidP="001C4672">
      <w:pPr>
        <w:widowControl w:val="0"/>
        <w:autoSpaceDE w:val="0"/>
        <w:autoSpaceDN w:val="0"/>
        <w:adjustRightInd w:val="0"/>
        <w:spacing w:line="276" w:lineRule="auto"/>
        <w:ind w:firstLine="0"/>
        <w:rPr>
          <w:rFonts w:ascii="Tahoma" w:hAnsi="Tahoma" w:cs="Tahoma"/>
          <w:b/>
          <w:sz w:val="24"/>
          <w:szCs w:val="24"/>
        </w:rPr>
      </w:pPr>
    </w:p>
    <w:p w14:paraId="43E01D4C" w14:textId="25A06341" w:rsidR="009646C1" w:rsidRPr="001C4672" w:rsidRDefault="008801D0" w:rsidP="001C4672">
      <w:pPr>
        <w:pStyle w:val="Prrafodelista2"/>
        <w:numPr>
          <w:ilvl w:val="1"/>
          <w:numId w:val="1"/>
        </w:numPr>
        <w:spacing w:after="0"/>
        <w:ind w:left="709" w:hanging="709"/>
        <w:jc w:val="both"/>
        <w:rPr>
          <w:rFonts w:ascii="Tahoma" w:hAnsi="Tahoma" w:cs="Tahoma"/>
          <w:b/>
          <w:bCs/>
          <w:color w:val="000000" w:themeColor="text1"/>
          <w:sz w:val="24"/>
          <w:szCs w:val="24"/>
          <w:lang w:val="es-ES_tradnl"/>
        </w:rPr>
      </w:pPr>
      <w:r w:rsidRPr="001C4672">
        <w:rPr>
          <w:rFonts w:ascii="Tahoma" w:hAnsi="Tahoma" w:cs="Tahoma"/>
          <w:b/>
          <w:bCs/>
          <w:color w:val="000000" w:themeColor="text1"/>
          <w:sz w:val="24"/>
          <w:szCs w:val="24"/>
          <w:lang w:val="es-ES_tradnl"/>
        </w:rPr>
        <w:t>Aspectos por fuera de discusión.</w:t>
      </w:r>
    </w:p>
    <w:p w14:paraId="150C8D1B" w14:textId="1D8E0C25" w:rsidR="008801D0" w:rsidRPr="001C4672" w:rsidRDefault="008801D0" w:rsidP="001C4672">
      <w:pPr>
        <w:pStyle w:val="Prrafodelista2"/>
        <w:spacing w:after="0"/>
        <w:ind w:left="1080"/>
        <w:jc w:val="both"/>
        <w:rPr>
          <w:rFonts w:ascii="Tahoma" w:hAnsi="Tahoma" w:cs="Tahoma"/>
          <w:color w:val="000000" w:themeColor="text1"/>
          <w:sz w:val="24"/>
          <w:szCs w:val="24"/>
          <w:lang w:val="es-ES_tradnl"/>
        </w:rPr>
      </w:pPr>
    </w:p>
    <w:p w14:paraId="0E7B6A11" w14:textId="0D6306B1" w:rsidR="003E1EF0" w:rsidRPr="001C4672" w:rsidRDefault="003E1EF0" w:rsidP="001C4672">
      <w:pPr>
        <w:spacing w:line="276" w:lineRule="auto"/>
        <w:ind w:firstLine="708"/>
        <w:rPr>
          <w:rStyle w:val="normaltextrun"/>
          <w:rFonts w:ascii="Tahoma" w:hAnsi="Tahoma" w:cs="Tahoma"/>
          <w:color w:val="000000"/>
          <w:sz w:val="24"/>
          <w:szCs w:val="24"/>
        </w:rPr>
      </w:pPr>
      <w:r w:rsidRPr="001C4672">
        <w:rPr>
          <w:rStyle w:val="normaltextrun"/>
          <w:rFonts w:ascii="Tahoma" w:hAnsi="Tahoma" w:cs="Tahoma"/>
          <w:color w:val="000000"/>
          <w:sz w:val="24"/>
          <w:szCs w:val="24"/>
        </w:rPr>
        <w:t xml:space="preserve">No existe discusión en el presente asunto respecto de los siguientes hechos: </w:t>
      </w:r>
      <w:r w:rsidRPr="001C4672">
        <w:rPr>
          <w:rStyle w:val="normaltextrun"/>
          <w:rFonts w:ascii="Tahoma" w:hAnsi="Tahoma" w:cs="Tahoma"/>
          <w:i/>
          <w:iCs/>
          <w:color w:val="000000"/>
          <w:sz w:val="24"/>
          <w:szCs w:val="24"/>
        </w:rPr>
        <w:t>i)</w:t>
      </w:r>
      <w:r w:rsidRPr="001C4672">
        <w:rPr>
          <w:rStyle w:val="normaltextrun"/>
          <w:rFonts w:ascii="Tahoma" w:hAnsi="Tahoma" w:cs="Tahoma"/>
          <w:color w:val="000000"/>
          <w:sz w:val="24"/>
          <w:szCs w:val="24"/>
        </w:rPr>
        <w:t xml:space="preserve"> que el Sr. José Conrado Rodríguez, nació el 10 de abril de 1938</w:t>
      </w:r>
      <w:r w:rsidR="005E3A74" w:rsidRPr="001C4672">
        <w:rPr>
          <w:rStyle w:val="normaltextrun"/>
          <w:rFonts w:ascii="Tahoma" w:hAnsi="Tahoma" w:cs="Tahoma"/>
          <w:color w:val="000000"/>
          <w:sz w:val="24"/>
          <w:szCs w:val="24"/>
        </w:rPr>
        <w:t xml:space="preserve">, </w:t>
      </w:r>
      <w:proofErr w:type="spellStart"/>
      <w:r w:rsidR="005E3A74" w:rsidRPr="001C4672">
        <w:rPr>
          <w:rStyle w:val="normaltextrun"/>
          <w:rFonts w:ascii="Tahoma" w:hAnsi="Tahoma" w:cs="Tahoma"/>
          <w:color w:val="000000"/>
          <w:sz w:val="24"/>
          <w:szCs w:val="24"/>
        </w:rPr>
        <w:t>fl</w:t>
      </w:r>
      <w:proofErr w:type="spellEnd"/>
      <w:r w:rsidR="005E3A74" w:rsidRPr="001C4672">
        <w:rPr>
          <w:rStyle w:val="normaltextrun"/>
          <w:rFonts w:ascii="Tahoma" w:hAnsi="Tahoma" w:cs="Tahoma"/>
          <w:color w:val="000000"/>
          <w:sz w:val="24"/>
          <w:szCs w:val="24"/>
        </w:rPr>
        <w:t>. 9</w:t>
      </w:r>
      <w:r w:rsidRPr="001C4672">
        <w:rPr>
          <w:rStyle w:val="normaltextrun"/>
          <w:rFonts w:ascii="Tahoma" w:hAnsi="Tahoma" w:cs="Tahoma"/>
          <w:color w:val="000000"/>
          <w:sz w:val="24"/>
          <w:szCs w:val="24"/>
        </w:rPr>
        <w:t xml:space="preserve">; </w:t>
      </w:r>
      <w:proofErr w:type="spellStart"/>
      <w:r w:rsidRPr="001C4672">
        <w:rPr>
          <w:rStyle w:val="normaltextrun"/>
          <w:rFonts w:ascii="Tahoma" w:hAnsi="Tahoma" w:cs="Tahoma"/>
          <w:i/>
          <w:iCs/>
          <w:color w:val="000000"/>
          <w:sz w:val="24"/>
          <w:szCs w:val="24"/>
        </w:rPr>
        <w:t>ii</w:t>
      </w:r>
      <w:proofErr w:type="spellEnd"/>
      <w:r w:rsidRPr="001C4672">
        <w:rPr>
          <w:rStyle w:val="normaltextrun"/>
          <w:rFonts w:ascii="Tahoma" w:hAnsi="Tahoma" w:cs="Tahoma"/>
          <w:i/>
          <w:iCs/>
          <w:color w:val="000000"/>
          <w:sz w:val="24"/>
          <w:szCs w:val="24"/>
        </w:rPr>
        <w:t>)</w:t>
      </w:r>
      <w:r w:rsidRPr="001C4672">
        <w:rPr>
          <w:rStyle w:val="normaltextrun"/>
          <w:rFonts w:ascii="Tahoma" w:hAnsi="Tahoma" w:cs="Tahoma"/>
          <w:color w:val="000000"/>
          <w:sz w:val="24"/>
          <w:szCs w:val="24"/>
        </w:rPr>
        <w:t xml:space="preserve"> que la pensión de jubilación convencional le fue reconocid</w:t>
      </w:r>
      <w:r w:rsidR="001D2B17" w:rsidRPr="001C4672">
        <w:rPr>
          <w:rStyle w:val="normaltextrun"/>
          <w:rFonts w:ascii="Tahoma" w:hAnsi="Tahoma" w:cs="Tahoma"/>
          <w:color w:val="000000"/>
          <w:sz w:val="24"/>
          <w:szCs w:val="24"/>
        </w:rPr>
        <w:t>a</w:t>
      </w:r>
      <w:r w:rsidRPr="001C4672">
        <w:rPr>
          <w:rStyle w:val="normaltextrun"/>
          <w:rFonts w:ascii="Tahoma" w:hAnsi="Tahoma" w:cs="Tahoma"/>
          <w:color w:val="000000"/>
          <w:sz w:val="24"/>
          <w:szCs w:val="24"/>
        </w:rPr>
        <w:t xml:space="preserve"> desde el </w:t>
      </w:r>
      <w:r w:rsidRPr="001C4672">
        <w:rPr>
          <w:rStyle w:val="normaltextrun"/>
          <w:rFonts w:ascii="Tahoma" w:hAnsi="Tahoma" w:cs="Tahoma"/>
          <w:b/>
          <w:bCs/>
          <w:color w:val="000000"/>
          <w:sz w:val="24"/>
          <w:szCs w:val="24"/>
        </w:rPr>
        <w:t>30-11-1992</w:t>
      </w:r>
      <w:r w:rsidRPr="001C4672">
        <w:rPr>
          <w:rStyle w:val="normaltextrun"/>
          <w:rFonts w:ascii="Tahoma" w:hAnsi="Tahoma" w:cs="Tahoma"/>
          <w:color w:val="000000"/>
          <w:sz w:val="24"/>
          <w:szCs w:val="24"/>
        </w:rPr>
        <w:t xml:space="preserve"> conforme al artículo 43 de la Convención Colectiva aplicada por el Departamento de Risaralda</w:t>
      </w:r>
      <w:r w:rsidR="005E3A74" w:rsidRPr="001C4672">
        <w:rPr>
          <w:rStyle w:val="normaltextrun"/>
          <w:rFonts w:ascii="Tahoma" w:hAnsi="Tahoma" w:cs="Tahoma"/>
          <w:color w:val="000000"/>
          <w:sz w:val="24"/>
          <w:szCs w:val="24"/>
        </w:rPr>
        <w:t xml:space="preserve"> al personal sindicalizado</w:t>
      </w:r>
      <w:r w:rsidRPr="001C4672">
        <w:rPr>
          <w:rStyle w:val="normaltextrun"/>
          <w:rFonts w:ascii="Tahoma" w:hAnsi="Tahoma" w:cs="Tahoma"/>
          <w:color w:val="000000"/>
          <w:sz w:val="24"/>
          <w:szCs w:val="24"/>
        </w:rPr>
        <w:t xml:space="preserve">; </w:t>
      </w:r>
      <w:proofErr w:type="spellStart"/>
      <w:r w:rsidRPr="001C4672">
        <w:rPr>
          <w:rStyle w:val="normaltextrun"/>
          <w:rFonts w:ascii="Tahoma" w:hAnsi="Tahoma" w:cs="Tahoma"/>
          <w:i/>
          <w:iCs/>
          <w:color w:val="000000"/>
          <w:sz w:val="24"/>
          <w:szCs w:val="24"/>
        </w:rPr>
        <w:t>iii</w:t>
      </w:r>
      <w:proofErr w:type="spellEnd"/>
      <w:r w:rsidRPr="001C4672">
        <w:rPr>
          <w:rStyle w:val="normaltextrun"/>
          <w:rFonts w:ascii="Tahoma" w:hAnsi="Tahoma" w:cs="Tahoma"/>
          <w:i/>
          <w:iCs/>
          <w:color w:val="000000"/>
          <w:sz w:val="24"/>
          <w:szCs w:val="24"/>
        </w:rPr>
        <w:t>)</w:t>
      </w:r>
      <w:r w:rsidRPr="001C4672">
        <w:rPr>
          <w:rStyle w:val="normaltextrun"/>
          <w:rFonts w:ascii="Tahoma" w:hAnsi="Tahoma" w:cs="Tahoma"/>
          <w:color w:val="000000"/>
          <w:sz w:val="24"/>
          <w:szCs w:val="24"/>
        </w:rPr>
        <w:t xml:space="preserve"> que en dicho acto se anuncia que la mesada equivaldría al 88% del salario devengado por el trabajador durante el último año de servicio</w:t>
      </w:r>
      <w:r w:rsidR="00020A57" w:rsidRPr="001C4672">
        <w:rPr>
          <w:rStyle w:val="normaltextrun"/>
          <w:rFonts w:ascii="Tahoma" w:hAnsi="Tahoma" w:cs="Tahoma"/>
          <w:color w:val="000000"/>
          <w:sz w:val="24"/>
          <w:szCs w:val="24"/>
        </w:rPr>
        <w:t xml:space="preserve"> inmediatamente anterior, conforme a los salarios que sirvieron de aporte a la caja, en los términos de los artículos 1 y 3 de la Ley 33 de 1985 y la Convención Colectiva</w:t>
      </w:r>
      <w:r w:rsidR="005E3A74" w:rsidRPr="001C4672">
        <w:rPr>
          <w:rStyle w:val="normaltextrun"/>
          <w:rFonts w:ascii="Tahoma" w:hAnsi="Tahoma" w:cs="Tahoma"/>
          <w:color w:val="000000"/>
          <w:sz w:val="24"/>
          <w:szCs w:val="24"/>
        </w:rPr>
        <w:t xml:space="preserve">, </w:t>
      </w:r>
      <w:proofErr w:type="spellStart"/>
      <w:r w:rsidR="005E3A74" w:rsidRPr="001C4672">
        <w:rPr>
          <w:rStyle w:val="normaltextrun"/>
          <w:rFonts w:ascii="Tahoma" w:hAnsi="Tahoma" w:cs="Tahoma"/>
          <w:color w:val="000000"/>
          <w:sz w:val="24"/>
          <w:szCs w:val="24"/>
        </w:rPr>
        <w:t>fl</w:t>
      </w:r>
      <w:proofErr w:type="spellEnd"/>
      <w:r w:rsidR="005E3A74" w:rsidRPr="001C4672">
        <w:rPr>
          <w:rStyle w:val="normaltextrun"/>
          <w:rFonts w:ascii="Tahoma" w:hAnsi="Tahoma" w:cs="Tahoma"/>
          <w:color w:val="000000"/>
          <w:sz w:val="24"/>
          <w:szCs w:val="24"/>
        </w:rPr>
        <w:t>. 10</w:t>
      </w:r>
      <w:r w:rsidR="00020A57" w:rsidRPr="001C4672">
        <w:rPr>
          <w:rStyle w:val="normaltextrun"/>
          <w:rFonts w:ascii="Tahoma" w:hAnsi="Tahoma" w:cs="Tahoma"/>
          <w:color w:val="000000"/>
          <w:sz w:val="24"/>
          <w:szCs w:val="24"/>
        </w:rPr>
        <w:t>-11.</w:t>
      </w:r>
    </w:p>
    <w:p w14:paraId="63991614" w14:textId="77777777" w:rsidR="00736E2F" w:rsidRPr="001C4672" w:rsidRDefault="00736E2F" w:rsidP="001C4672">
      <w:pPr>
        <w:pStyle w:val="Prrafodelista2"/>
        <w:spacing w:after="0"/>
        <w:ind w:left="0"/>
        <w:jc w:val="both"/>
        <w:rPr>
          <w:rFonts w:ascii="Tahoma" w:hAnsi="Tahoma" w:cs="Tahoma"/>
          <w:color w:val="000000" w:themeColor="text1"/>
          <w:sz w:val="24"/>
          <w:szCs w:val="24"/>
        </w:rPr>
      </w:pPr>
    </w:p>
    <w:p w14:paraId="48506DD1" w14:textId="7ADB6C46" w:rsidR="00E05B1B" w:rsidRPr="001C4672" w:rsidRDefault="00E05B1B" w:rsidP="001C4672">
      <w:pPr>
        <w:pStyle w:val="Prrafodelista2"/>
        <w:numPr>
          <w:ilvl w:val="1"/>
          <w:numId w:val="1"/>
        </w:numPr>
        <w:spacing w:after="0"/>
        <w:ind w:left="709" w:hanging="709"/>
        <w:jc w:val="both"/>
        <w:rPr>
          <w:rFonts w:ascii="Tahoma" w:hAnsi="Tahoma" w:cs="Tahoma"/>
          <w:b/>
          <w:bCs/>
          <w:color w:val="000000" w:themeColor="text1"/>
          <w:sz w:val="24"/>
          <w:szCs w:val="24"/>
          <w:lang w:val="es-ES_tradnl"/>
        </w:rPr>
      </w:pPr>
      <w:r w:rsidRPr="001C4672">
        <w:rPr>
          <w:rFonts w:ascii="Tahoma" w:hAnsi="Tahoma" w:cs="Tahoma"/>
          <w:b/>
          <w:bCs/>
          <w:color w:val="000000" w:themeColor="text1"/>
          <w:sz w:val="24"/>
          <w:szCs w:val="24"/>
          <w:lang w:val="es-ES_tradnl"/>
        </w:rPr>
        <w:t>Factores salariales de las pensiones convencionales.</w:t>
      </w:r>
    </w:p>
    <w:p w14:paraId="4EE87EAC" w14:textId="77777777" w:rsidR="00E05B1B" w:rsidRPr="001C4672" w:rsidRDefault="00E05B1B" w:rsidP="001C4672">
      <w:pPr>
        <w:pStyle w:val="Prrafodelista2"/>
        <w:spacing w:after="0"/>
        <w:ind w:left="0"/>
        <w:jc w:val="both"/>
        <w:rPr>
          <w:rFonts w:ascii="Tahoma" w:hAnsi="Tahoma" w:cs="Tahoma"/>
          <w:color w:val="000000" w:themeColor="text1"/>
          <w:sz w:val="24"/>
          <w:szCs w:val="24"/>
          <w:lang w:val="es-ES_tradnl"/>
        </w:rPr>
      </w:pPr>
    </w:p>
    <w:p w14:paraId="4E8BF47B" w14:textId="53486DA8" w:rsidR="0086001B" w:rsidRPr="001C4672" w:rsidRDefault="00E05B1B" w:rsidP="001C4672">
      <w:pPr>
        <w:pStyle w:val="Prrafodelista2"/>
        <w:spacing w:after="0"/>
        <w:ind w:left="0" w:firstLine="708"/>
        <w:jc w:val="both"/>
        <w:rPr>
          <w:rFonts w:ascii="Tahoma" w:hAnsi="Tahoma" w:cs="Tahoma"/>
          <w:color w:val="000000" w:themeColor="text1"/>
          <w:sz w:val="24"/>
          <w:szCs w:val="24"/>
        </w:rPr>
      </w:pPr>
      <w:r w:rsidRPr="001C4672">
        <w:rPr>
          <w:rFonts w:ascii="Tahoma" w:hAnsi="Tahoma" w:cs="Tahoma"/>
          <w:color w:val="000000" w:themeColor="text1"/>
          <w:sz w:val="24"/>
          <w:szCs w:val="24"/>
        </w:rPr>
        <w:t>Esta Corporación en sentencia del 09-07-2020, dentro del proceso radicado con el número 66001-31-05-004-2018-00259-01, y ponencia de la Magistrada Alejandra María Henao Palacio, al respecto sostuvo:</w:t>
      </w:r>
    </w:p>
    <w:p w14:paraId="12C34C74" w14:textId="127A5B48" w:rsidR="00E05B1B" w:rsidRPr="001C4672" w:rsidRDefault="00E05B1B" w:rsidP="001C4672">
      <w:pPr>
        <w:pStyle w:val="Prrafodelista2"/>
        <w:spacing w:after="0"/>
        <w:ind w:left="0"/>
        <w:jc w:val="both"/>
        <w:rPr>
          <w:rFonts w:ascii="Tahoma" w:hAnsi="Tahoma" w:cs="Tahoma"/>
          <w:color w:val="000000" w:themeColor="text1"/>
          <w:sz w:val="24"/>
          <w:szCs w:val="24"/>
        </w:rPr>
      </w:pPr>
    </w:p>
    <w:p w14:paraId="6F4A2BD2" w14:textId="77777777" w:rsidR="00E05B1B" w:rsidRPr="001C4672" w:rsidRDefault="00E05B1B" w:rsidP="001C4672">
      <w:pPr>
        <w:spacing w:line="240" w:lineRule="auto"/>
        <w:ind w:left="426" w:right="420" w:firstLine="0"/>
        <w:rPr>
          <w:rFonts w:ascii="Tahoma" w:hAnsi="Tahoma" w:cs="Tahoma"/>
          <w:szCs w:val="24"/>
        </w:rPr>
      </w:pPr>
      <w:r w:rsidRPr="001C4672">
        <w:rPr>
          <w:rFonts w:ascii="Tahoma" w:hAnsi="Tahoma" w:cs="Tahoma"/>
          <w:color w:val="000000" w:themeColor="text1"/>
          <w:szCs w:val="24"/>
        </w:rPr>
        <w:t>“</w:t>
      </w:r>
      <w:r w:rsidRPr="001C4672">
        <w:rPr>
          <w:rFonts w:ascii="Tahoma" w:hAnsi="Tahoma" w:cs="Tahoma"/>
          <w:szCs w:val="24"/>
        </w:rPr>
        <w:t xml:space="preserve">Como fue explicado por la Sala de Casación Laboral en la sentencia SL4982 de 2017, </w:t>
      </w:r>
      <w:r w:rsidRPr="001C4672">
        <w:rPr>
          <w:rFonts w:ascii="Tahoma" w:hAnsi="Tahoma" w:cs="Tahoma"/>
          <w:i/>
          <w:szCs w:val="24"/>
        </w:rPr>
        <w:t>“[l]as convenciones</w:t>
      </w:r>
      <w:r w:rsidRPr="001C4672">
        <w:rPr>
          <w:rFonts w:ascii="Tahoma" w:hAnsi="Tahoma" w:cs="Tahoma"/>
          <w:i/>
          <w:spacing w:val="-18"/>
          <w:szCs w:val="24"/>
        </w:rPr>
        <w:t xml:space="preserve"> </w:t>
      </w:r>
      <w:r w:rsidRPr="001C4672">
        <w:rPr>
          <w:rFonts w:ascii="Tahoma" w:hAnsi="Tahoma" w:cs="Tahoma"/>
          <w:i/>
          <w:szCs w:val="24"/>
        </w:rPr>
        <w:t>colectivas</w:t>
      </w:r>
      <w:r w:rsidRPr="001C4672">
        <w:rPr>
          <w:rFonts w:ascii="Tahoma" w:hAnsi="Tahoma" w:cs="Tahoma"/>
          <w:i/>
          <w:spacing w:val="-17"/>
          <w:szCs w:val="24"/>
        </w:rPr>
        <w:t xml:space="preserve"> </w:t>
      </w:r>
      <w:r w:rsidRPr="001C4672">
        <w:rPr>
          <w:rFonts w:ascii="Tahoma" w:hAnsi="Tahoma" w:cs="Tahoma"/>
          <w:i/>
          <w:szCs w:val="24"/>
        </w:rPr>
        <w:t>de</w:t>
      </w:r>
      <w:r w:rsidRPr="001C4672">
        <w:rPr>
          <w:rFonts w:ascii="Tahoma" w:hAnsi="Tahoma" w:cs="Tahoma"/>
          <w:i/>
          <w:spacing w:val="-20"/>
          <w:szCs w:val="24"/>
        </w:rPr>
        <w:t xml:space="preserve"> </w:t>
      </w:r>
      <w:r w:rsidRPr="001C4672">
        <w:rPr>
          <w:rFonts w:ascii="Tahoma" w:hAnsi="Tahoma" w:cs="Tahoma"/>
          <w:i/>
          <w:szCs w:val="24"/>
        </w:rPr>
        <w:t>trabajo</w:t>
      </w:r>
      <w:r w:rsidRPr="001C4672">
        <w:rPr>
          <w:rFonts w:ascii="Tahoma" w:hAnsi="Tahoma" w:cs="Tahoma"/>
          <w:i/>
          <w:spacing w:val="-20"/>
          <w:szCs w:val="24"/>
        </w:rPr>
        <w:t xml:space="preserve"> </w:t>
      </w:r>
      <w:r w:rsidRPr="001C4672">
        <w:rPr>
          <w:rFonts w:ascii="Tahoma" w:hAnsi="Tahoma" w:cs="Tahoma"/>
          <w:i/>
          <w:szCs w:val="24"/>
        </w:rPr>
        <w:t>son</w:t>
      </w:r>
      <w:r w:rsidRPr="001C4672">
        <w:rPr>
          <w:rFonts w:ascii="Tahoma" w:hAnsi="Tahoma" w:cs="Tahoma"/>
          <w:i/>
          <w:spacing w:val="-15"/>
          <w:szCs w:val="24"/>
        </w:rPr>
        <w:t xml:space="preserve"> </w:t>
      </w:r>
      <w:r w:rsidRPr="001C4672">
        <w:rPr>
          <w:rFonts w:ascii="Tahoma" w:hAnsi="Tahoma" w:cs="Tahoma"/>
          <w:i/>
          <w:szCs w:val="24"/>
        </w:rPr>
        <w:t>el</w:t>
      </w:r>
      <w:r w:rsidRPr="001C4672">
        <w:rPr>
          <w:rFonts w:ascii="Tahoma" w:hAnsi="Tahoma" w:cs="Tahoma"/>
          <w:i/>
          <w:spacing w:val="-18"/>
          <w:szCs w:val="24"/>
        </w:rPr>
        <w:t xml:space="preserve"> </w:t>
      </w:r>
      <w:r w:rsidRPr="001C4672">
        <w:rPr>
          <w:rFonts w:ascii="Tahoma" w:hAnsi="Tahoma" w:cs="Tahoma"/>
          <w:i/>
          <w:szCs w:val="24"/>
        </w:rPr>
        <w:t>resultado</w:t>
      </w:r>
      <w:r w:rsidRPr="001C4672">
        <w:rPr>
          <w:rFonts w:ascii="Tahoma" w:hAnsi="Tahoma" w:cs="Tahoma"/>
          <w:i/>
          <w:spacing w:val="-15"/>
          <w:szCs w:val="24"/>
        </w:rPr>
        <w:t xml:space="preserve"> </w:t>
      </w:r>
      <w:r w:rsidRPr="001C4672">
        <w:rPr>
          <w:rFonts w:ascii="Tahoma" w:hAnsi="Tahoma" w:cs="Tahoma"/>
          <w:i/>
          <w:szCs w:val="24"/>
        </w:rPr>
        <w:t>del</w:t>
      </w:r>
      <w:r w:rsidRPr="001C4672">
        <w:rPr>
          <w:rFonts w:ascii="Tahoma" w:hAnsi="Tahoma" w:cs="Tahoma"/>
          <w:i/>
          <w:spacing w:val="-19"/>
          <w:szCs w:val="24"/>
        </w:rPr>
        <w:t xml:space="preserve"> </w:t>
      </w:r>
      <w:r w:rsidRPr="001C4672">
        <w:rPr>
          <w:rFonts w:ascii="Tahoma" w:hAnsi="Tahoma" w:cs="Tahoma"/>
          <w:i/>
          <w:szCs w:val="24"/>
        </w:rPr>
        <w:t>acuerdo</w:t>
      </w:r>
      <w:r w:rsidRPr="001C4672">
        <w:rPr>
          <w:rFonts w:ascii="Tahoma" w:hAnsi="Tahoma" w:cs="Tahoma"/>
          <w:i/>
          <w:spacing w:val="-15"/>
          <w:szCs w:val="24"/>
        </w:rPr>
        <w:t xml:space="preserve"> </w:t>
      </w:r>
      <w:r w:rsidRPr="001C4672">
        <w:rPr>
          <w:rFonts w:ascii="Tahoma" w:hAnsi="Tahoma" w:cs="Tahoma"/>
          <w:i/>
          <w:szCs w:val="24"/>
        </w:rPr>
        <w:t>mancomunado</w:t>
      </w:r>
      <w:r w:rsidRPr="001C4672">
        <w:rPr>
          <w:rFonts w:ascii="Tahoma" w:hAnsi="Tahoma" w:cs="Tahoma"/>
          <w:i/>
          <w:spacing w:val="-15"/>
          <w:szCs w:val="24"/>
        </w:rPr>
        <w:t xml:space="preserve"> </w:t>
      </w:r>
      <w:r w:rsidRPr="001C4672">
        <w:rPr>
          <w:rFonts w:ascii="Tahoma" w:hAnsi="Tahoma" w:cs="Tahoma"/>
          <w:i/>
          <w:szCs w:val="24"/>
        </w:rPr>
        <w:t>de</w:t>
      </w:r>
      <w:r w:rsidRPr="001C4672">
        <w:rPr>
          <w:rFonts w:ascii="Tahoma" w:hAnsi="Tahoma" w:cs="Tahoma"/>
          <w:i/>
          <w:spacing w:val="-15"/>
          <w:szCs w:val="24"/>
        </w:rPr>
        <w:t xml:space="preserve"> </w:t>
      </w:r>
      <w:r w:rsidRPr="001C4672">
        <w:rPr>
          <w:rFonts w:ascii="Tahoma" w:hAnsi="Tahoma" w:cs="Tahoma"/>
          <w:i/>
          <w:szCs w:val="24"/>
        </w:rPr>
        <w:t>la</w:t>
      </w:r>
      <w:r w:rsidRPr="001C4672">
        <w:rPr>
          <w:rFonts w:ascii="Tahoma" w:hAnsi="Tahoma" w:cs="Tahoma"/>
          <w:i/>
          <w:spacing w:val="-16"/>
          <w:szCs w:val="24"/>
        </w:rPr>
        <w:t xml:space="preserve"> </w:t>
      </w:r>
      <w:r w:rsidRPr="001C4672">
        <w:rPr>
          <w:rFonts w:ascii="Tahoma" w:hAnsi="Tahoma" w:cs="Tahoma"/>
          <w:i/>
          <w:szCs w:val="24"/>
        </w:rPr>
        <w:t>voluntad de</w:t>
      </w:r>
      <w:r w:rsidRPr="001C4672">
        <w:rPr>
          <w:rFonts w:ascii="Tahoma" w:hAnsi="Tahoma" w:cs="Tahoma"/>
          <w:i/>
          <w:spacing w:val="-9"/>
          <w:szCs w:val="24"/>
        </w:rPr>
        <w:t xml:space="preserve"> </w:t>
      </w:r>
      <w:r w:rsidRPr="001C4672">
        <w:rPr>
          <w:rFonts w:ascii="Tahoma" w:hAnsi="Tahoma" w:cs="Tahoma"/>
          <w:i/>
          <w:szCs w:val="24"/>
        </w:rPr>
        <w:t>las</w:t>
      </w:r>
      <w:r w:rsidRPr="001C4672">
        <w:rPr>
          <w:rFonts w:ascii="Tahoma" w:hAnsi="Tahoma" w:cs="Tahoma"/>
          <w:i/>
          <w:spacing w:val="-5"/>
          <w:szCs w:val="24"/>
        </w:rPr>
        <w:t xml:space="preserve"> </w:t>
      </w:r>
      <w:r w:rsidRPr="001C4672">
        <w:rPr>
          <w:rFonts w:ascii="Tahoma" w:hAnsi="Tahoma" w:cs="Tahoma"/>
          <w:i/>
          <w:szCs w:val="24"/>
        </w:rPr>
        <w:t>partes,</w:t>
      </w:r>
      <w:r w:rsidRPr="001C4672">
        <w:rPr>
          <w:rFonts w:ascii="Tahoma" w:hAnsi="Tahoma" w:cs="Tahoma"/>
          <w:i/>
          <w:spacing w:val="-5"/>
          <w:szCs w:val="24"/>
        </w:rPr>
        <w:t xml:space="preserve"> </w:t>
      </w:r>
      <w:r w:rsidRPr="001C4672">
        <w:rPr>
          <w:rFonts w:ascii="Tahoma" w:hAnsi="Tahoma" w:cs="Tahoma"/>
          <w:i/>
          <w:szCs w:val="24"/>
        </w:rPr>
        <w:t>a</w:t>
      </w:r>
      <w:r w:rsidRPr="001C4672">
        <w:rPr>
          <w:rFonts w:ascii="Tahoma" w:hAnsi="Tahoma" w:cs="Tahoma"/>
          <w:i/>
          <w:spacing w:val="-3"/>
          <w:szCs w:val="24"/>
        </w:rPr>
        <w:t xml:space="preserve"> </w:t>
      </w:r>
      <w:r w:rsidRPr="001C4672">
        <w:rPr>
          <w:rFonts w:ascii="Tahoma" w:hAnsi="Tahoma" w:cs="Tahoma"/>
          <w:i/>
          <w:szCs w:val="24"/>
        </w:rPr>
        <w:t>través</w:t>
      </w:r>
      <w:r w:rsidRPr="001C4672">
        <w:rPr>
          <w:rFonts w:ascii="Tahoma" w:hAnsi="Tahoma" w:cs="Tahoma"/>
          <w:i/>
          <w:spacing w:val="-6"/>
          <w:szCs w:val="24"/>
        </w:rPr>
        <w:t xml:space="preserve"> </w:t>
      </w:r>
      <w:r w:rsidRPr="001C4672">
        <w:rPr>
          <w:rFonts w:ascii="Tahoma" w:hAnsi="Tahoma" w:cs="Tahoma"/>
          <w:i/>
          <w:szCs w:val="24"/>
        </w:rPr>
        <w:t>del</w:t>
      </w:r>
      <w:r w:rsidRPr="001C4672">
        <w:rPr>
          <w:rFonts w:ascii="Tahoma" w:hAnsi="Tahoma" w:cs="Tahoma"/>
          <w:i/>
          <w:spacing w:val="-6"/>
          <w:szCs w:val="24"/>
        </w:rPr>
        <w:t xml:space="preserve"> </w:t>
      </w:r>
      <w:r w:rsidRPr="001C4672">
        <w:rPr>
          <w:rFonts w:ascii="Tahoma" w:hAnsi="Tahoma" w:cs="Tahoma"/>
          <w:i/>
          <w:szCs w:val="24"/>
        </w:rPr>
        <w:t>cual</w:t>
      </w:r>
      <w:r w:rsidRPr="001C4672">
        <w:rPr>
          <w:rFonts w:ascii="Tahoma" w:hAnsi="Tahoma" w:cs="Tahoma"/>
          <w:i/>
          <w:spacing w:val="-2"/>
          <w:szCs w:val="24"/>
        </w:rPr>
        <w:t xml:space="preserve"> </w:t>
      </w:r>
      <w:r w:rsidRPr="001C4672">
        <w:rPr>
          <w:rFonts w:ascii="Tahoma" w:hAnsi="Tahoma" w:cs="Tahoma"/>
          <w:i/>
          <w:szCs w:val="24"/>
        </w:rPr>
        <w:t>se</w:t>
      </w:r>
      <w:r w:rsidRPr="001C4672">
        <w:rPr>
          <w:rFonts w:ascii="Tahoma" w:hAnsi="Tahoma" w:cs="Tahoma"/>
          <w:i/>
          <w:spacing w:val="-8"/>
          <w:szCs w:val="24"/>
        </w:rPr>
        <w:t xml:space="preserve"> </w:t>
      </w:r>
      <w:r w:rsidRPr="001C4672">
        <w:rPr>
          <w:rFonts w:ascii="Tahoma" w:hAnsi="Tahoma" w:cs="Tahoma"/>
          <w:i/>
          <w:szCs w:val="24"/>
        </w:rPr>
        <w:t>pactan</w:t>
      </w:r>
      <w:r w:rsidRPr="001C4672">
        <w:rPr>
          <w:rFonts w:ascii="Tahoma" w:hAnsi="Tahoma" w:cs="Tahoma"/>
          <w:i/>
          <w:spacing w:val="-4"/>
          <w:szCs w:val="24"/>
        </w:rPr>
        <w:t xml:space="preserve"> </w:t>
      </w:r>
      <w:r w:rsidRPr="001C4672">
        <w:rPr>
          <w:rFonts w:ascii="Tahoma" w:hAnsi="Tahoma" w:cs="Tahoma"/>
          <w:i/>
          <w:szCs w:val="24"/>
        </w:rPr>
        <w:t>normas</w:t>
      </w:r>
      <w:r w:rsidRPr="001C4672">
        <w:rPr>
          <w:rFonts w:ascii="Tahoma" w:hAnsi="Tahoma" w:cs="Tahoma"/>
          <w:i/>
          <w:spacing w:val="-5"/>
          <w:szCs w:val="24"/>
        </w:rPr>
        <w:t xml:space="preserve"> </w:t>
      </w:r>
      <w:r w:rsidRPr="001C4672">
        <w:rPr>
          <w:rFonts w:ascii="Tahoma" w:hAnsi="Tahoma" w:cs="Tahoma"/>
          <w:i/>
          <w:szCs w:val="24"/>
        </w:rPr>
        <w:t>de</w:t>
      </w:r>
      <w:r w:rsidRPr="001C4672">
        <w:rPr>
          <w:rFonts w:ascii="Tahoma" w:hAnsi="Tahoma" w:cs="Tahoma"/>
          <w:i/>
          <w:spacing w:val="-4"/>
          <w:szCs w:val="24"/>
        </w:rPr>
        <w:t xml:space="preserve"> </w:t>
      </w:r>
      <w:r w:rsidRPr="001C4672">
        <w:rPr>
          <w:rFonts w:ascii="Tahoma" w:hAnsi="Tahoma" w:cs="Tahoma"/>
          <w:i/>
          <w:szCs w:val="24"/>
        </w:rPr>
        <w:t>las</w:t>
      </w:r>
      <w:r w:rsidRPr="001C4672">
        <w:rPr>
          <w:rFonts w:ascii="Tahoma" w:hAnsi="Tahoma" w:cs="Tahoma"/>
          <w:i/>
          <w:spacing w:val="-5"/>
          <w:szCs w:val="24"/>
        </w:rPr>
        <w:t xml:space="preserve"> </w:t>
      </w:r>
      <w:r w:rsidRPr="001C4672">
        <w:rPr>
          <w:rFonts w:ascii="Tahoma" w:hAnsi="Tahoma" w:cs="Tahoma"/>
          <w:i/>
          <w:szCs w:val="24"/>
        </w:rPr>
        <w:t>que</w:t>
      </w:r>
      <w:r w:rsidRPr="001C4672">
        <w:rPr>
          <w:rFonts w:ascii="Tahoma" w:hAnsi="Tahoma" w:cs="Tahoma"/>
          <w:i/>
          <w:spacing w:val="-4"/>
          <w:szCs w:val="24"/>
        </w:rPr>
        <w:t xml:space="preserve"> </w:t>
      </w:r>
      <w:r w:rsidRPr="001C4672">
        <w:rPr>
          <w:rFonts w:ascii="Tahoma" w:hAnsi="Tahoma" w:cs="Tahoma"/>
          <w:i/>
          <w:szCs w:val="24"/>
        </w:rPr>
        <w:t>derivan</w:t>
      </w:r>
      <w:r w:rsidRPr="001C4672">
        <w:rPr>
          <w:rFonts w:ascii="Tahoma" w:hAnsi="Tahoma" w:cs="Tahoma"/>
          <w:i/>
          <w:spacing w:val="-8"/>
          <w:szCs w:val="24"/>
        </w:rPr>
        <w:t xml:space="preserve"> </w:t>
      </w:r>
      <w:r w:rsidRPr="001C4672">
        <w:rPr>
          <w:rFonts w:ascii="Tahoma" w:hAnsi="Tahoma" w:cs="Tahoma"/>
          <w:i/>
          <w:szCs w:val="24"/>
        </w:rPr>
        <w:t>derechos</w:t>
      </w:r>
      <w:r w:rsidRPr="001C4672">
        <w:rPr>
          <w:rFonts w:ascii="Tahoma" w:hAnsi="Tahoma" w:cs="Tahoma"/>
          <w:i/>
          <w:spacing w:val="-5"/>
          <w:szCs w:val="24"/>
        </w:rPr>
        <w:t xml:space="preserve"> </w:t>
      </w:r>
      <w:r w:rsidRPr="001C4672">
        <w:rPr>
          <w:rFonts w:ascii="Tahoma" w:hAnsi="Tahoma" w:cs="Tahoma"/>
          <w:i/>
          <w:szCs w:val="24"/>
        </w:rPr>
        <w:t>y</w:t>
      </w:r>
      <w:r w:rsidRPr="001C4672">
        <w:rPr>
          <w:rFonts w:ascii="Tahoma" w:hAnsi="Tahoma" w:cs="Tahoma"/>
          <w:i/>
          <w:spacing w:val="-6"/>
          <w:szCs w:val="24"/>
        </w:rPr>
        <w:t xml:space="preserve"> </w:t>
      </w:r>
      <w:r w:rsidRPr="001C4672">
        <w:rPr>
          <w:rFonts w:ascii="Tahoma" w:hAnsi="Tahoma" w:cs="Tahoma"/>
          <w:i/>
          <w:szCs w:val="24"/>
        </w:rPr>
        <w:t>obligaciones para regular sus relaciones sociales durante la vigencia de los contratos de trabajo y, en algunos casos, después de su culminación -conforme ocurría antes de la enmienda constitucional de 2005-, con los regímenes pensionales que en la mayoría de los casos se establecían con particularidades propias, en uno y otro caso, bajo el entendido de que lo pactado</w:t>
      </w:r>
      <w:r w:rsidRPr="001C4672">
        <w:rPr>
          <w:rFonts w:ascii="Tahoma" w:hAnsi="Tahoma" w:cs="Tahoma"/>
          <w:i/>
          <w:spacing w:val="-19"/>
          <w:szCs w:val="24"/>
        </w:rPr>
        <w:t xml:space="preserve"> </w:t>
      </w:r>
      <w:r w:rsidRPr="001C4672">
        <w:rPr>
          <w:rFonts w:ascii="Tahoma" w:hAnsi="Tahoma" w:cs="Tahoma"/>
          <w:i/>
          <w:szCs w:val="24"/>
        </w:rPr>
        <w:t>no</w:t>
      </w:r>
      <w:r w:rsidRPr="001C4672">
        <w:rPr>
          <w:rFonts w:ascii="Tahoma" w:hAnsi="Tahoma" w:cs="Tahoma"/>
          <w:i/>
          <w:spacing w:val="-13"/>
          <w:szCs w:val="24"/>
        </w:rPr>
        <w:t xml:space="preserve"> </w:t>
      </w:r>
      <w:r w:rsidRPr="001C4672">
        <w:rPr>
          <w:rFonts w:ascii="Tahoma" w:hAnsi="Tahoma" w:cs="Tahoma"/>
          <w:i/>
          <w:szCs w:val="24"/>
        </w:rPr>
        <w:t>puede</w:t>
      </w:r>
      <w:r w:rsidRPr="001C4672">
        <w:rPr>
          <w:rFonts w:ascii="Tahoma" w:hAnsi="Tahoma" w:cs="Tahoma"/>
          <w:i/>
          <w:spacing w:val="-13"/>
          <w:szCs w:val="24"/>
        </w:rPr>
        <w:t xml:space="preserve"> </w:t>
      </w:r>
      <w:r w:rsidRPr="001C4672">
        <w:rPr>
          <w:rFonts w:ascii="Tahoma" w:hAnsi="Tahoma" w:cs="Tahoma"/>
          <w:i/>
          <w:szCs w:val="24"/>
        </w:rPr>
        <w:t>afectar</w:t>
      </w:r>
      <w:r w:rsidRPr="001C4672">
        <w:rPr>
          <w:rFonts w:ascii="Tahoma" w:hAnsi="Tahoma" w:cs="Tahoma"/>
          <w:i/>
          <w:spacing w:val="-12"/>
          <w:szCs w:val="24"/>
        </w:rPr>
        <w:t xml:space="preserve"> </w:t>
      </w:r>
      <w:r w:rsidRPr="001C4672">
        <w:rPr>
          <w:rFonts w:ascii="Tahoma" w:hAnsi="Tahoma" w:cs="Tahoma"/>
          <w:i/>
          <w:szCs w:val="24"/>
        </w:rPr>
        <w:t>los</w:t>
      </w:r>
      <w:r w:rsidRPr="001C4672">
        <w:rPr>
          <w:rFonts w:ascii="Tahoma" w:hAnsi="Tahoma" w:cs="Tahoma"/>
          <w:i/>
          <w:spacing w:val="-15"/>
          <w:szCs w:val="24"/>
        </w:rPr>
        <w:t xml:space="preserve"> </w:t>
      </w:r>
      <w:r w:rsidRPr="001C4672">
        <w:rPr>
          <w:rFonts w:ascii="Tahoma" w:hAnsi="Tahoma" w:cs="Tahoma"/>
          <w:i/>
          <w:szCs w:val="24"/>
        </w:rPr>
        <w:t>derechos</w:t>
      </w:r>
      <w:r w:rsidRPr="001C4672">
        <w:rPr>
          <w:rFonts w:ascii="Tahoma" w:hAnsi="Tahoma" w:cs="Tahoma"/>
          <w:i/>
          <w:spacing w:val="-15"/>
          <w:szCs w:val="24"/>
        </w:rPr>
        <w:t xml:space="preserve"> </w:t>
      </w:r>
      <w:r w:rsidRPr="001C4672">
        <w:rPr>
          <w:rFonts w:ascii="Tahoma" w:hAnsi="Tahoma" w:cs="Tahoma"/>
          <w:i/>
          <w:szCs w:val="24"/>
        </w:rPr>
        <w:t>mínimos</w:t>
      </w:r>
      <w:r w:rsidRPr="001C4672">
        <w:rPr>
          <w:rFonts w:ascii="Tahoma" w:hAnsi="Tahoma" w:cs="Tahoma"/>
          <w:i/>
          <w:spacing w:val="-11"/>
          <w:szCs w:val="24"/>
        </w:rPr>
        <w:t xml:space="preserve"> </w:t>
      </w:r>
      <w:r w:rsidRPr="001C4672">
        <w:rPr>
          <w:rFonts w:ascii="Tahoma" w:hAnsi="Tahoma" w:cs="Tahoma"/>
          <w:i/>
          <w:szCs w:val="24"/>
        </w:rPr>
        <w:t>establecidos</w:t>
      </w:r>
      <w:r w:rsidRPr="001C4672">
        <w:rPr>
          <w:rFonts w:ascii="Tahoma" w:hAnsi="Tahoma" w:cs="Tahoma"/>
          <w:i/>
          <w:spacing w:val="-15"/>
          <w:szCs w:val="24"/>
        </w:rPr>
        <w:t xml:space="preserve"> </w:t>
      </w:r>
      <w:r w:rsidRPr="001C4672">
        <w:rPr>
          <w:rFonts w:ascii="Tahoma" w:hAnsi="Tahoma" w:cs="Tahoma"/>
          <w:i/>
          <w:szCs w:val="24"/>
        </w:rPr>
        <w:t>en</w:t>
      </w:r>
      <w:r w:rsidRPr="001C4672">
        <w:rPr>
          <w:rFonts w:ascii="Tahoma" w:hAnsi="Tahoma" w:cs="Tahoma"/>
          <w:i/>
          <w:spacing w:val="-13"/>
          <w:szCs w:val="24"/>
        </w:rPr>
        <w:t xml:space="preserve"> </w:t>
      </w:r>
      <w:r w:rsidRPr="001C4672">
        <w:rPr>
          <w:rFonts w:ascii="Tahoma" w:hAnsi="Tahoma" w:cs="Tahoma"/>
          <w:i/>
          <w:szCs w:val="24"/>
        </w:rPr>
        <w:t>la</w:t>
      </w:r>
      <w:r w:rsidRPr="001C4672">
        <w:rPr>
          <w:rFonts w:ascii="Tahoma" w:hAnsi="Tahoma" w:cs="Tahoma"/>
          <w:i/>
          <w:spacing w:val="-13"/>
          <w:szCs w:val="24"/>
        </w:rPr>
        <w:t xml:space="preserve"> </w:t>
      </w:r>
      <w:r w:rsidRPr="001C4672">
        <w:rPr>
          <w:rFonts w:ascii="Tahoma" w:hAnsi="Tahoma" w:cs="Tahoma"/>
          <w:i/>
          <w:szCs w:val="24"/>
        </w:rPr>
        <w:t>ley”</w:t>
      </w:r>
      <w:r w:rsidRPr="001C4672">
        <w:rPr>
          <w:rFonts w:ascii="Tahoma" w:hAnsi="Tahoma" w:cs="Tahoma"/>
          <w:szCs w:val="24"/>
        </w:rPr>
        <w:t>;</w:t>
      </w:r>
      <w:r w:rsidRPr="001C4672">
        <w:rPr>
          <w:rFonts w:ascii="Tahoma" w:hAnsi="Tahoma" w:cs="Tahoma"/>
          <w:spacing w:val="-14"/>
          <w:szCs w:val="24"/>
        </w:rPr>
        <w:t xml:space="preserve"> </w:t>
      </w:r>
      <w:r w:rsidRPr="001C4672">
        <w:rPr>
          <w:rFonts w:ascii="Tahoma" w:hAnsi="Tahoma" w:cs="Tahoma"/>
          <w:szCs w:val="24"/>
        </w:rPr>
        <w:t>de</w:t>
      </w:r>
      <w:r w:rsidRPr="001C4672">
        <w:rPr>
          <w:rFonts w:ascii="Tahoma" w:hAnsi="Tahoma" w:cs="Tahoma"/>
          <w:spacing w:val="-14"/>
          <w:szCs w:val="24"/>
        </w:rPr>
        <w:t xml:space="preserve"> </w:t>
      </w:r>
      <w:r w:rsidRPr="001C4672">
        <w:rPr>
          <w:rFonts w:ascii="Tahoma" w:hAnsi="Tahoma" w:cs="Tahoma"/>
          <w:szCs w:val="24"/>
        </w:rPr>
        <w:t>modo</w:t>
      </w:r>
      <w:r w:rsidRPr="001C4672">
        <w:rPr>
          <w:rFonts w:ascii="Tahoma" w:hAnsi="Tahoma" w:cs="Tahoma"/>
          <w:spacing w:val="-13"/>
          <w:szCs w:val="24"/>
        </w:rPr>
        <w:t xml:space="preserve"> </w:t>
      </w:r>
      <w:r w:rsidRPr="001C4672">
        <w:rPr>
          <w:rFonts w:ascii="Tahoma" w:hAnsi="Tahoma" w:cs="Tahoma"/>
          <w:szCs w:val="24"/>
        </w:rPr>
        <w:t>que,</w:t>
      </w:r>
      <w:r w:rsidRPr="001C4672">
        <w:rPr>
          <w:rFonts w:ascii="Tahoma" w:hAnsi="Tahoma" w:cs="Tahoma"/>
          <w:spacing w:val="-14"/>
          <w:szCs w:val="24"/>
        </w:rPr>
        <w:t xml:space="preserve"> </w:t>
      </w:r>
      <w:r w:rsidRPr="001C4672">
        <w:rPr>
          <w:rFonts w:ascii="Tahoma" w:hAnsi="Tahoma" w:cs="Tahoma"/>
          <w:szCs w:val="24"/>
        </w:rPr>
        <w:t>cuando la convención colectiva no contempla expresamente un derecho o no lo regula en todos sus aspectos,</w:t>
      </w:r>
      <w:r w:rsidRPr="001C4672">
        <w:rPr>
          <w:rFonts w:ascii="Tahoma" w:hAnsi="Tahoma" w:cs="Tahoma"/>
          <w:spacing w:val="-6"/>
          <w:szCs w:val="24"/>
        </w:rPr>
        <w:t xml:space="preserve"> </w:t>
      </w:r>
      <w:r w:rsidRPr="001C4672">
        <w:rPr>
          <w:rFonts w:ascii="Tahoma" w:hAnsi="Tahoma" w:cs="Tahoma"/>
          <w:szCs w:val="24"/>
        </w:rPr>
        <w:t>ello</w:t>
      </w:r>
      <w:r w:rsidRPr="001C4672">
        <w:rPr>
          <w:rFonts w:ascii="Tahoma" w:hAnsi="Tahoma" w:cs="Tahoma"/>
          <w:spacing w:val="-4"/>
          <w:szCs w:val="24"/>
        </w:rPr>
        <w:t xml:space="preserve"> </w:t>
      </w:r>
      <w:r w:rsidRPr="001C4672">
        <w:rPr>
          <w:rFonts w:ascii="Tahoma" w:hAnsi="Tahoma" w:cs="Tahoma"/>
          <w:szCs w:val="24"/>
        </w:rPr>
        <w:t>no</w:t>
      </w:r>
      <w:r w:rsidRPr="001C4672">
        <w:rPr>
          <w:rFonts w:ascii="Tahoma" w:hAnsi="Tahoma" w:cs="Tahoma"/>
          <w:spacing w:val="-4"/>
          <w:szCs w:val="24"/>
        </w:rPr>
        <w:t xml:space="preserve"> </w:t>
      </w:r>
      <w:r w:rsidRPr="001C4672">
        <w:rPr>
          <w:rFonts w:ascii="Tahoma" w:hAnsi="Tahoma" w:cs="Tahoma"/>
          <w:szCs w:val="24"/>
        </w:rPr>
        <w:t>impide</w:t>
      </w:r>
      <w:r w:rsidRPr="001C4672">
        <w:rPr>
          <w:rFonts w:ascii="Tahoma" w:hAnsi="Tahoma" w:cs="Tahoma"/>
          <w:spacing w:val="-5"/>
          <w:szCs w:val="24"/>
        </w:rPr>
        <w:t xml:space="preserve"> </w:t>
      </w:r>
      <w:r w:rsidRPr="001C4672">
        <w:rPr>
          <w:rFonts w:ascii="Tahoma" w:hAnsi="Tahoma" w:cs="Tahoma"/>
          <w:szCs w:val="24"/>
        </w:rPr>
        <w:t>su</w:t>
      </w:r>
      <w:r w:rsidRPr="001C4672">
        <w:rPr>
          <w:rFonts w:ascii="Tahoma" w:hAnsi="Tahoma" w:cs="Tahoma"/>
          <w:spacing w:val="-4"/>
          <w:szCs w:val="24"/>
        </w:rPr>
        <w:t xml:space="preserve"> </w:t>
      </w:r>
      <w:r w:rsidRPr="001C4672">
        <w:rPr>
          <w:rFonts w:ascii="Tahoma" w:hAnsi="Tahoma" w:cs="Tahoma"/>
          <w:szCs w:val="24"/>
        </w:rPr>
        <w:t>reconocimiento</w:t>
      </w:r>
      <w:r w:rsidRPr="001C4672">
        <w:rPr>
          <w:rFonts w:ascii="Tahoma" w:hAnsi="Tahoma" w:cs="Tahoma"/>
          <w:spacing w:val="-5"/>
          <w:szCs w:val="24"/>
        </w:rPr>
        <w:t xml:space="preserve"> </w:t>
      </w:r>
      <w:r w:rsidRPr="001C4672">
        <w:rPr>
          <w:rFonts w:ascii="Tahoma" w:hAnsi="Tahoma" w:cs="Tahoma"/>
          <w:szCs w:val="24"/>
        </w:rPr>
        <w:t>dando</w:t>
      </w:r>
      <w:r w:rsidRPr="001C4672">
        <w:rPr>
          <w:rFonts w:ascii="Tahoma" w:hAnsi="Tahoma" w:cs="Tahoma"/>
          <w:spacing w:val="-4"/>
          <w:szCs w:val="24"/>
        </w:rPr>
        <w:t xml:space="preserve"> </w:t>
      </w:r>
      <w:r w:rsidRPr="001C4672">
        <w:rPr>
          <w:rFonts w:ascii="Tahoma" w:hAnsi="Tahoma" w:cs="Tahoma"/>
          <w:szCs w:val="24"/>
        </w:rPr>
        <w:t>aplicación</w:t>
      </w:r>
      <w:r w:rsidRPr="001C4672">
        <w:rPr>
          <w:rFonts w:ascii="Tahoma" w:hAnsi="Tahoma" w:cs="Tahoma"/>
          <w:spacing w:val="-4"/>
          <w:szCs w:val="24"/>
        </w:rPr>
        <w:t xml:space="preserve"> </w:t>
      </w:r>
      <w:r w:rsidRPr="001C4672">
        <w:rPr>
          <w:rFonts w:ascii="Tahoma" w:hAnsi="Tahoma" w:cs="Tahoma"/>
          <w:szCs w:val="24"/>
        </w:rPr>
        <w:t>a</w:t>
      </w:r>
      <w:r w:rsidRPr="001C4672">
        <w:rPr>
          <w:rFonts w:ascii="Tahoma" w:hAnsi="Tahoma" w:cs="Tahoma"/>
          <w:spacing w:val="-5"/>
          <w:szCs w:val="24"/>
        </w:rPr>
        <w:t xml:space="preserve"> </w:t>
      </w:r>
      <w:r w:rsidRPr="001C4672">
        <w:rPr>
          <w:rFonts w:ascii="Tahoma" w:hAnsi="Tahoma" w:cs="Tahoma"/>
          <w:szCs w:val="24"/>
        </w:rPr>
        <w:t>la</w:t>
      </w:r>
      <w:r w:rsidRPr="001C4672">
        <w:rPr>
          <w:rFonts w:ascii="Tahoma" w:hAnsi="Tahoma" w:cs="Tahoma"/>
          <w:spacing w:val="-4"/>
          <w:szCs w:val="24"/>
        </w:rPr>
        <w:t xml:space="preserve"> </w:t>
      </w:r>
      <w:r w:rsidRPr="001C4672">
        <w:rPr>
          <w:rFonts w:ascii="Tahoma" w:hAnsi="Tahoma" w:cs="Tahoma"/>
          <w:szCs w:val="24"/>
        </w:rPr>
        <w:t>ley</w:t>
      </w:r>
      <w:r w:rsidRPr="001C4672">
        <w:rPr>
          <w:rFonts w:ascii="Tahoma" w:hAnsi="Tahoma" w:cs="Tahoma"/>
          <w:spacing w:val="-2"/>
          <w:szCs w:val="24"/>
        </w:rPr>
        <w:t xml:space="preserve"> </w:t>
      </w:r>
      <w:r w:rsidRPr="001C4672">
        <w:rPr>
          <w:rFonts w:ascii="Tahoma" w:hAnsi="Tahoma" w:cs="Tahoma"/>
          <w:szCs w:val="24"/>
        </w:rPr>
        <w:t>en</w:t>
      </w:r>
      <w:r w:rsidRPr="001C4672">
        <w:rPr>
          <w:rFonts w:ascii="Tahoma" w:hAnsi="Tahoma" w:cs="Tahoma"/>
          <w:spacing w:val="-5"/>
          <w:szCs w:val="24"/>
        </w:rPr>
        <w:t xml:space="preserve"> </w:t>
      </w:r>
      <w:r w:rsidRPr="001C4672">
        <w:rPr>
          <w:rFonts w:ascii="Tahoma" w:hAnsi="Tahoma" w:cs="Tahoma"/>
          <w:szCs w:val="24"/>
        </w:rPr>
        <w:t>lo</w:t>
      </w:r>
      <w:r w:rsidRPr="001C4672">
        <w:rPr>
          <w:rFonts w:ascii="Tahoma" w:hAnsi="Tahoma" w:cs="Tahoma"/>
          <w:spacing w:val="-4"/>
          <w:szCs w:val="24"/>
        </w:rPr>
        <w:t xml:space="preserve"> </w:t>
      </w:r>
      <w:r w:rsidRPr="001C4672">
        <w:rPr>
          <w:rFonts w:ascii="Tahoma" w:hAnsi="Tahoma" w:cs="Tahoma"/>
          <w:szCs w:val="24"/>
        </w:rPr>
        <w:t>no</w:t>
      </w:r>
      <w:r w:rsidRPr="001C4672">
        <w:rPr>
          <w:rFonts w:ascii="Tahoma" w:hAnsi="Tahoma" w:cs="Tahoma"/>
          <w:spacing w:val="-4"/>
          <w:szCs w:val="24"/>
        </w:rPr>
        <w:t xml:space="preserve"> </w:t>
      </w:r>
      <w:r w:rsidRPr="001C4672">
        <w:rPr>
          <w:rFonts w:ascii="Tahoma" w:hAnsi="Tahoma" w:cs="Tahoma"/>
          <w:szCs w:val="24"/>
        </w:rPr>
        <w:t>regulado</w:t>
      </w:r>
      <w:r w:rsidRPr="001C4672">
        <w:rPr>
          <w:rFonts w:ascii="Tahoma" w:hAnsi="Tahoma" w:cs="Tahoma"/>
          <w:spacing w:val="-5"/>
          <w:szCs w:val="24"/>
        </w:rPr>
        <w:t xml:space="preserve"> </w:t>
      </w:r>
      <w:r w:rsidRPr="001C4672">
        <w:rPr>
          <w:rFonts w:ascii="Tahoma" w:hAnsi="Tahoma" w:cs="Tahoma"/>
          <w:szCs w:val="24"/>
        </w:rPr>
        <w:t>por</w:t>
      </w:r>
      <w:r w:rsidRPr="001C4672">
        <w:rPr>
          <w:rFonts w:ascii="Tahoma" w:hAnsi="Tahoma" w:cs="Tahoma"/>
          <w:spacing w:val="-3"/>
          <w:szCs w:val="24"/>
        </w:rPr>
        <w:t xml:space="preserve"> </w:t>
      </w:r>
      <w:r w:rsidRPr="001C4672">
        <w:rPr>
          <w:rFonts w:ascii="Tahoma" w:hAnsi="Tahoma" w:cs="Tahoma"/>
          <w:szCs w:val="24"/>
        </w:rPr>
        <w:t>la convención.</w:t>
      </w:r>
    </w:p>
    <w:p w14:paraId="0B7FFAA6" w14:textId="77777777" w:rsidR="00E05B1B" w:rsidRPr="001C4672" w:rsidRDefault="00E05B1B" w:rsidP="001C4672">
      <w:pPr>
        <w:pStyle w:val="Textoindependiente"/>
        <w:ind w:left="426" w:right="420"/>
        <w:rPr>
          <w:rFonts w:ascii="Tahoma" w:hAnsi="Tahoma" w:cs="Tahoma"/>
          <w:sz w:val="22"/>
        </w:rPr>
      </w:pPr>
    </w:p>
    <w:p w14:paraId="47BF6063" w14:textId="55C4B6FB" w:rsidR="00E05B1B" w:rsidRPr="001C4672" w:rsidRDefault="00E05B1B" w:rsidP="001C4672">
      <w:pPr>
        <w:spacing w:line="240" w:lineRule="auto"/>
        <w:ind w:left="426" w:right="420" w:firstLine="0"/>
        <w:rPr>
          <w:rFonts w:ascii="Tahoma" w:hAnsi="Tahoma" w:cs="Tahoma"/>
          <w:szCs w:val="24"/>
        </w:rPr>
      </w:pPr>
      <w:r w:rsidRPr="001C4672">
        <w:rPr>
          <w:rFonts w:ascii="Tahoma" w:hAnsi="Tahoma" w:cs="Tahoma"/>
          <w:szCs w:val="24"/>
        </w:rPr>
        <w:t>Dicho</w:t>
      </w:r>
      <w:r w:rsidRPr="001C4672">
        <w:rPr>
          <w:rFonts w:ascii="Tahoma" w:hAnsi="Tahoma" w:cs="Tahoma"/>
          <w:spacing w:val="-5"/>
          <w:szCs w:val="24"/>
        </w:rPr>
        <w:t xml:space="preserve"> </w:t>
      </w:r>
      <w:r w:rsidRPr="001C4672">
        <w:rPr>
          <w:rFonts w:ascii="Tahoma" w:hAnsi="Tahoma" w:cs="Tahoma"/>
          <w:szCs w:val="24"/>
        </w:rPr>
        <w:t>de</w:t>
      </w:r>
      <w:r w:rsidRPr="001C4672">
        <w:rPr>
          <w:rFonts w:ascii="Tahoma" w:hAnsi="Tahoma" w:cs="Tahoma"/>
          <w:spacing w:val="-4"/>
          <w:szCs w:val="24"/>
        </w:rPr>
        <w:t xml:space="preserve"> </w:t>
      </w:r>
      <w:r w:rsidRPr="001C4672">
        <w:rPr>
          <w:rFonts w:ascii="Tahoma" w:hAnsi="Tahoma" w:cs="Tahoma"/>
          <w:szCs w:val="24"/>
        </w:rPr>
        <w:t>otro</w:t>
      </w:r>
      <w:r w:rsidRPr="001C4672">
        <w:rPr>
          <w:rFonts w:ascii="Tahoma" w:hAnsi="Tahoma" w:cs="Tahoma"/>
          <w:spacing w:val="-9"/>
          <w:szCs w:val="24"/>
        </w:rPr>
        <w:t xml:space="preserve"> </w:t>
      </w:r>
      <w:r w:rsidRPr="001C4672">
        <w:rPr>
          <w:rFonts w:ascii="Tahoma" w:hAnsi="Tahoma" w:cs="Tahoma"/>
          <w:szCs w:val="24"/>
        </w:rPr>
        <w:t>modo,</w:t>
      </w:r>
      <w:r w:rsidRPr="001C4672">
        <w:rPr>
          <w:rFonts w:ascii="Tahoma" w:hAnsi="Tahoma" w:cs="Tahoma"/>
          <w:spacing w:val="-5"/>
          <w:szCs w:val="24"/>
        </w:rPr>
        <w:t xml:space="preserve"> </w:t>
      </w:r>
      <w:r w:rsidRPr="001C4672">
        <w:rPr>
          <w:rFonts w:ascii="Tahoma" w:hAnsi="Tahoma" w:cs="Tahoma"/>
          <w:szCs w:val="24"/>
        </w:rPr>
        <w:t>existe</w:t>
      </w:r>
      <w:r w:rsidRPr="001C4672">
        <w:rPr>
          <w:rFonts w:ascii="Tahoma" w:hAnsi="Tahoma" w:cs="Tahoma"/>
          <w:spacing w:val="-9"/>
          <w:szCs w:val="24"/>
        </w:rPr>
        <w:t xml:space="preserve"> </w:t>
      </w:r>
      <w:r w:rsidRPr="001C4672">
        <w:rPr>
          <w:rFonts w:ascii="Tahoma" w:hAnsi="Tahoma" w:cs="Tahoma"/>
          <w:szCs w:val="24"/>
        </w:rPr>
        <w:t>una</w:t>
      </w:r>
      <w:r w:rsidRPr="001C4672">
        <w:rPr>
          <w:rFonts w:ascii="Tahoma" w:hAnsi="Tahoma" w:cs="Tahoma"/>
          <w:spacing w:val="-9"/>
          <w:szCs w:val="24"/>
        </w:rPr>
        <w:t xml:space="preserve"> </w:t>
      </w:r>
      <w:r w:rsidRPr="001C4672">
        <w:rPr>
          <w:rFonts w:ascii="Tahoma" w:hAnsi="Tahoma" w:cs="Tahoma"/>
          <w:szCs w:val="24"/>
        </w:rPr>
        <w:t>complementación</w:t>
      </w:r>
      <w:r w:rsidRPr="001C4672">
        <w:rPr>
          <w:rFonts w:ascii="Tahoma" w:hAnsi="Tahoma" w:cs="Tahoma"/>
          <w:spacing w:val="-5"/>
          <w:szCs w:val="24"/>
        </w:rPr>
        <w:t xml:space="preserve"> </w:t>
      </w:r>
      <w:r w:rsidRPr="001C4672">
        <w:rPr>
          <w:rFonts w:ascii="Tahoma" w:hAnsi="Tahoma" w:cs="Tahoma"/>
          <w:szCs w:val="24"/>
        </w:rPr>
        <w:t>entre</w:t>
      </w:r>
      <w:r w:rsidRPr="001C4672">
        <w:rPr>
          <w:rFonts w:ascii="Tahoma" w:hAnsi="Tahoma" w:cs="Tahoma"/>
          <w:spacing w:val="-8"/>
          <w:szCs w:val="24"/>
        </w:rPr>
        <w:t xml:space="preserve"> </w:t>
      </w:r>
      <w:r w:rsidRPr="001C4672">
        <w:rPr>
          <w:rFonts w:ascii="Tahoma" w:hAnsi="Tahoma" w:cs="Tahoma"/>
          <w:szCs w:val="24"/>
        </w:rPr>
        <w:t>ambas</w:t>
      </w:r>
      <w:r w:rsidRPr="001C4672">
        <w:rPr>
          <w:rFonts w:ascii="Tahoma" w:hAnsi="Tahoma" w:cs="Tahoma"/>
          <w:spacing w:val="-6"/>
          <w:szCs w:val="24"/>
        </w:rPr>
        <w:t xml:space="preserve"> </w:t>
      </w:r>
      <w:r w:rsidRPr="001C4672">
        <w:rPr>
          <w:rFonts w:ascii="Tahoma" w:hAnsi="Tahoma" w:cs="Tahoma"/>
          <w:szCs w:val="24"/>
        </w:rPr>
        <w:t>normas,</w:t>
      </w:r>
      <w:r w:rsidRPr="001C4672">
        <w:rPr>
          <w:rFonts w:ascii="Tahoma" w:hAnsi="Tahoma" w:cs="Tahoma"/>
          <w:spacing w:val="-5"/>
          <w:szCs w:val="24"/>
        </w:rPr>
        <w:t xml:space="preserve"> </w:t>
      </w:r>
      <w:r w:rsidRPr="001C4672">
        <w:rPr>
          <w:rFonts w:ascii="Tahoma" w:hAnsi="Tahoma" w:cs="Tahoma"/>
          <w:szCs w:val="24"/>
        </w:rPr>
        <w:t>en</w:t>
      </w:r>
      <w:r w:rsidRPr="001C4672">
        <w:rPr>
          <w:rFonts w:ascii="Tahoma" w:hAnsi="Tahoma" w:cs="Tahoma"/>
          <w:spacing w:val="-4"/>
          <w:szCs w:val="24"/>
        </w:rPr>
        <w:t xml:space="preserve"> </w:t>
      </w:r>
      <w:r w:rsidRPr="001C4672">
        <w:rPr>
          <w:rFonts w:ascii="Tahoma" w:hAnsi="Tahoma" w:cs="Tahoma"/>
          <w:szCs w:val="24"/>
        </w:rPr>
        <w:t>la</w:t>
      </w:r>
      <w:r w:rsidRPr="001C4672">
        <w:rPr>
          <w:rFonts w:ascii="Tahoma" w:hAnsi="Tahoma" w:cs="Tahoma"/>
          <w:spacing w:val="-5"/>
          <w:szCs w:val="24"/>
        </w:rPr>
        <w:t xml:space="preserve"> </w:t>
      </w:r>
      <w:r w:rsidRPr="001C4672">
        <w:rPr>
          <w:rFonts w:ascii="Tahoma" w:hAnsi="Tahoma" w:cs="Tahoma"/>
          <w:szCs w:val="24"/>
        </w:rPr>
        <w:t>cual,</w:t>
      </w:r>
      <w:r w:rsidRPr="001C4672">
        <w:rPr>
          <w:rFonts w:ascii="Tahoma" w:hAnsi="Tahoma" w:cs="Tahoma"/>
          <w:spacing w:val="-5"/>
          <w:szCs w:val="24"/>
        </w:rPr>
        <w:t xml:space="preserve"> </w:t>
      </w:r>
      <w:r w:rsidRPr="001C4672">
        <w:rPr>
          <w:rFonts w:ascii="Tahoma" w:hAnsi="Tahoma" w:cs="Tahoma"/>
          <w:szCs w:val="24"/>
        </w:rPr>
        <w:t>los</w:t>
      </w:r>
      <w:r w:rsidRPr="001C4672">
        <w:rPr>
          <w:rFonts w:ascii="Tahoma" w:hAnsi="Tahoma" w:cs="Tahoma"/>
          <w:spacing w:val="-6"/>
          <w:szCs w:val="24"/>
        </w:rPr>
        <w:t xml:space="preserve"> </w:t>
      </w:r>
      <w:r w:rsidRPr="001C4672">
        <w:rPr>
          <w:rFonts w:ascii="Tahoma" w:hAnsi="Tahoma" w:cs="Tahoma"/>
          <w:szCs w:val="24"/>
        </w:rPr>
        <w:t xml:space="preserve">vacíos dejados por las partes en la convención colectiva de </w:t>
      </w:r>
      <w:r w:rsidR="003C422C" w:rsidRPr="001C4672">
        <w:rPr>
          <w:rFonts w:ascii="Tahoma" w:hAnsi="Tahoma" w:cs="Tahoma"/>
          <w:szCs w:val="24"/>
        </w:rPr>
        <w:t>trabajo</w:t>
      </w:r>
      <w:r w:rsidRPr="001C4672">
        <w:rPr>
          <w:rFonts w:ascii="Tahoma" w:hAnsi="Tahoma" w:cs="Tahoma"/>
          <w:szCs w:val="24"/>
        </w:rPr>
        <w:t xml:space="preserve"> deben ser llenados mediante la aplicación de la ley vigente (CSJ SL6387 de</w:t>
      </w:r>
      <w:r w:rsidRPr="001C4672">
        <w:rPr>
          <w:rFonts w:ascii="Tahoma" w:hAnsi="Tahoma" w:cs="Tahoma"/>
          <w:spacing w:val="-4"/>
          <w:szCs w:val="24"/>
        </w:rPr>
        <w:t xml:space="preserve"> </w:t>
      </w:r>
      <w:r w:rsidRPr="001C4672">
        <w:rPr>
          <w:rFonts w:ascii="Tahoma" w:hAnsi="Tahoma" w:cs="Tahoma"/>
          <w:szCs w:val="24"/>
        </w:rPr>
        <w:t>2016)</w:t>
      </w:r>
      <w:r w:rsidR="00126A6E" w:rsidRPr="001C4672">
        <w:rPr>
          <w:rFonts w:ascii="Tahoma" w:hAnsi="Tahoma" w:cs="Tahoma"/>
          <w:szCs w:val="24"/>
        </w:rPr>
        <w:t>”</w:t>
      </w:r>
      <w:r w:rsidRPr="001C4672">
        <w:rPr>
          <w:rFonts w:ascii="Tahoma" w:hAnsi="Tahoma" w:cs="Tahoma"/>
          <w:szCs w:val="24"/>
        </w:rPr>
        <w:t>.</w:t>
      </w:r>
    </w:p>
    <w:p w14:paraId="7B0CA2CF" w14:textId="163EF34E" w:rsidR="00E05B1B" w:rsidRPr="001C4672" w:rsidRDefault="00E05B1B" w:rsidP="001C4672">
      <w:pPr>
        <w:pStyle w:val="Prrafodelista2"/>
        <w:spacing w:after="0"/>
        <w:ind w:left="0"/>
        <w:jc w:val="both"/>
        <w:rPr>
          <w:rFonts w:ascii="Tahoma" w:hAnsi="Tahoma" w:cs="Tahoma"/>
          <w:color w:val="000000" w:themeColor="text1"/>
          <w:sz w:val="24"/>
          <w:szCs w:val="24"/>
          <w:lang w:val="es-ES_tradnl"/>
        </w:rPr>
      </w:pPr>
    </w:p>
    <w:p w14:paraId="254021D6" w14:textId="707B2E6E" w:rsidR="0086001B" w:rsidRPr="001C4672" w:rsidRDefault="0086001B" w:rsidP="001C4672">
      <w:pPr>
        <w:pStyle w:val="Prrafodelista2"/>
        <w:numPr>
          <w:ilvl w:val="1"/>
          <w:numId w:val="1"/>
        </w:numPr>
        <w:spacing w:after="0"/>
        <w:ind w:left="709" w:hanging="709"/>
        <w:jc w:val="both"/>
        <w:rPr>
          <w:rFonts w:ascii="Tahoma" w:hAnsi="Tahoma" w:cs="Tahoma"/>
          <w:b/>
          <w:bCs/>
          <w:color w:val="000000" w:themeColor="text1"/>
          <w:sz w:val="24"/>
          <w:szCs w:val="24"/>
          <w:lang w:val="es-ES_tradnl"/>
        </w:rPr>
      </w:pPr>
      <w:r w:rsidRPr="001C4672">
        <w:rPr>
          <w:rFonts w:ascii="Tahoma" w:hAnsi="Tahoma" w:cs="Tahoma"/>
          <w:b/>
          <w:bCs/>
          <w:color w:val="000000" w:themeColor="text1"/>
          <w:sz w:val="24"/>
          <w:szCs w:val="24"/>
          <w:lang w:val="es-ES_tradnl"/>
        </w:rPr>
        <w:t>Caso concreto</w:t>
      </w:r>
    </w:p>
    <w:p w14:paraId="4B27B77D" w14:textId="40FA39D0" w:rsidR="0086001B" w:rsidRPr="001C4672" w:rsidRDefault="0086001B" w:rsidP="001C4672">
      <w:pPr>
        <w:pStyle w:val="Prrafodelista2"/>
        <w:spacing w:after="0"/>
        <w:ind w:left="0"/>
        <w:jc w:val="both"/>
        <w:rPr>
          <w:rFonts w:ascii="Tahoma" w:hAnsi="Tahoma" w:cs="Tahoma"/>
          <w:color w:val="000000" w:themeColor="text1"/>
          <w:sz w:val="24"/>
          <w:szCs w:val="24"/>
        </w:rPr>
      </w:pPr>
    </w:p>
    <w:p w14:paraId="4A77EEE1" w14:textId="771526CD" w:rsidR="000E366B" w:rsidRPr="001C4672" w:rsidRDefault="00B72353" w:rsidP="001C4672">
      <w:pPr>
        <w:pStyle w:val="Prrafodelista2"/>
        <w:spacing w:after="0"/>
        <w:ind w:left="0"/>
        <w:jc w:val="both"/>
        <w:rPr>
          <w:rFonts w:ascii="Tahoma" w:hAnsi="Tahoma" w:cs="Tahoma"/>
          <w:color w:val="000000" w:themeColor="text1"/>
          <w:sz w:val="24"/>
          <w:szCs w:val="24"/>
        </w:rPr>
      </w:pPr>
      <w:r w:rsidRPr="001C4672">
        <w:rPr>
          <w:rFonts w:ascii="Tahoma" w:hAnsi="Tahoma" w:cs="Tahoma"/>
          <w:color w:val="000000" w:themeColor="text1"/>
          <w:sz w:val="24"/>
          <w:szCs w:val="24"/>
        </w:rPr>
        <w:tab/>
      </w:r>
      <w:r w:rsidR="003C422C" w:rsidRPr="001C4672">
        <w:rPr>
          <w:rFonts w:ascii="Tahoma" w:hAnsi="Tahoma" w:cs="Tahoma"/>
          <w:color w:val="000000" w:themeColor="text1"/>
          <w:sz w:val="24"/>
          <w:szCs w:val="24"/>
        </w:rPr>
        <w:t xml:space="preserve">Para empezar, debe decirse que al proceso se arrimaron </w:t>
      </w:r>
      <w:r w:rsidRPr="001C4672">
        <w:rPr>
          <w:rFonts w:ascii="Tahoma" w:hAnsi="Tahoma" w:cs="Tahoma"/>
          <w:color w:val="000000" w:themeColor="text1"/>
          <w:sz w:val="24"/>
          <w:szCs w:val="24"/>
        </w:rPr>
        <w:t>las copias de las convenciones colectivas de trabajo</w:t>
      </w:r>
      <w:r w:rsidR="003C422C" w:rsidRPr="001C4672">
        <w:rPr>
          <w:rFonts w:ascii="Tahoma" w:hAnsi="Tahoma" w:cs="Tahoma"/>
          <w:color w:val="000000" w:themeColor="text1"/>
          <w:sz w:val="24"/>
          <w:szCs w:val="24"/>
        </w:rPr>
        <w:t xml:space="preserve"> de 1991 (</w:t>
      </w:r>
      <w:proofErr w:type="spellStart"/>
      <w:r w:rsidR="003C422C" w:rsidRPr="001C4672">
        <w:rPr>
          <w:rFonts w:ascii="Tahoma" w:hAnsi="Tahoma" w:cs="Tahoma"/>
          <w:color w:val="000000" w:themeColor="text1"/>
          <w:sz w:val="24"/>
          <w:szCs w:val="24"/>
        </w:rPr>
        <w:t>fl</w:t>
      </w:r>
      <w:proofErr w:type="spellEnd"/>
      <w:r w:rsidR="003C422C" w:rsidRPr="001C4672">
        <w:rPr>
          <w:rFonts w:ascii="Tahoma" w:hAnsi="Tahoma" w:cs="Tahoma"/>
          <w:color w:val="000000" w:themeColor="text1"/>
          <w:sz w:val="24"/>
          <w:szCs w:val="24"/>
        </w:rPr>
        <w:t>. 30 al 44) y 1992 (</w:t>
      </w:r>
      <w:proofErr w:type="spellStart"/>
      <w:r w:rsidR="003C422C" w:rsidRPr="001C4672">
        <w:rPr>
          <w:rFonts w:ascii="Tahoma" w:hAnsi="Tahoma" w:cs="Tahoma"/>
          <w:color w:val="000000" w:themeColor="text1"/>
          <w:sz w:val="24"/>
          <w:szCs w:val="24"/>
        </w:rPr>
        <w:t>fls</w:t>
      </w:r>
      <w:proofErr w:type="spellEnd"/>
      <w:r w:rsidR="003C422C" w:rsidRPr="001C4672">
        <w:rPr>
          <w:rFonts w:ascii="Tahoma" w:hAnsi="Tahoma" w:cs="Tahoma"/>
          <w:color w:val="000000" w:themeColor="text1"/>
          <w:sz w:val="24"/>
          <w:szCs w:val="24"/>
        </w:rPr>
        <w:t xml:space="preserve">. 45 – 75 y 115 - 144), las cuales carecen de </w:t>
      </w:r>
      <w:r w:rsidRPr="001C4672">
        <w:rPr>
          <w:rFonts w:ascii="Tahoma" w:hAnsi="Tahoma" w:cs="Tahoma"/>
          <w:color w:val="000000" w:themeColor="text1"/>
          <w:sz w:val="24"/>
          <w:szCs w:val="24"/>
        </w:rPr>
        <w:t xml:space="preserve">las respectivas constancias de depósito, </w:t>
      </w:r>
      <w:r w:rsidR="004B6099" w:rsidRPr="001C4672">
        <w:rPr>
          <w:rFonts w:ascii="Tahoma" w:hAnsi="Tahoma" w:cs="Tahoma"/>
          <w:color w:val="000000" w:themeColor="text1"/>
          <w:sz w:val="24"/>
          <w:szCs w:val="24"/>
        </w:rPr>
        <w:t xml:space="preserve">pero cuyo contenido y </w:t>
      </w:r>
      <w:r w:rsidRPr="001C4672">
        <w:rPr>
          <w:rFonts w:ascii="Tahoma" w:hAnsi="Tahoma" w:cs="Tahoma"/>
          <w:color w:val="000000" w:themeColor="text1"/>
          <w:sz w:val="24"/>
          <w:szCs w:val="24"/>
        </w:rPr>
        <w:t xml:space="preserve">existencia </w:t>
      </w:r>
      <w:r w:rsidR="004B6099" w:rsidRPr="001C4672">
        <w:rPr>
          <w:rFonts w:ascii="Tahoma" w:hAnsi="Tahoma" w:cs="Tahoma"/>
          <w:color w:val="000000" w:themeColor="text1"/>
          <w:sz w:val="24"/>
          <w:szCs w:val="24"/>
        </w:rPr>
        <w:t xml:space="preserve">fue avalado por las dos partes </w:t>
      </w:r>
      <w:r w:rsidR="003C422C" w:rsidRPr="001C4672">
        <w:rPr>
          <w:rFonts w:ascii="Tahoma" w:hAnsi="Tahoma" w:cs="Tahoma"/>
          <w:color w:val="000000" w:themeColor="text1"/>
          <w:sz w:val="24"/>
          <w:szCs w:val="24"/>
        </w:rPr>
        <w:t xml:space="preserve">durante </w:t>
      </w:r>
      <w:r w:rsidRPr="001C4672">
        <w:rPr>
          <w:rFonts w:ascii="Tahoma" w:hAnsi="Tahoma" w:cs="Tahoma"/>
          <w:color w:val="000000" w:themeColor="text1"/>
          <w:sz w:val="24"/>
          <w:szCs w:val="24"/>
        </w:rPr>
        <w:t>la etapa de fijación del litigio</w:t>
      </w:r>
      <w:r w:rsidR="003C422C" w:rsidRPr="001C4672">
        <w:rPr>
          <w:rFonts w:ascii="Tahoma" w:hAnsi="Tahoma" w:cs="Tahoma"/>
          <w:color w:val="000000" w:themeColor="text1"/>
          <w:sz w:val="24"/>
          <w:szCs w:val="24"/>
        </w:rPr>
        <w:t xml:space="preserve"> establecida en el artículo</w:t>
      </w:r>
      <w:r w:rsidRPr="001C4672">
        <w:rPr>
          <w:rFonts w:ascii="Tahoma" w:hAnsi="Tahoma" w:cs="Tahoma"/>
          <w:color w:val="000000" w:themeColor="text1"/>
          <w:sz w:val="24"/>
          <w:szCs w:val="24"/>
        </w:rPr>
        <w:t xml:space="preserve"> 77, parágrafo 1, numeral 3ro., </w:t>
      </w:r>
      <w:r w:rsidR="003C422C" w:rsidRPr="001C4672">
        <w:rPr>
          <w:rFonts w:ascii="Tahoma" w:hAnsi="Tahoma" w:cs="Tahoma"/>
          <w:color w:val="000000" w:themeColor="text1"/>
          <w:sz w:val="24"/>
          <w:szCs w:val="24"/>
        </w:rPr>
        <w:t>como lo refirió la A-quo</w:t>
      </w:r>
      <w:r w:rsidR="000E366B" w:rsidRPr="001C4672">
        <w:rPr>
          <w:rFonts w:ascii="Tahoma" w:hAnsi="Tahoma" w:cs="Tahoma"/>
          <w:color w:val="000000" w:themeColor="text1"/>
          <w:sz w:val="24"/>
          <w:szCs w:val="24"/>
        </w:rPr>
        <w:t xml:space="preserve">.  </w:t>
      </w:r>
    </w:p>
    <w:p w14:paraId="7ACF5AC9" w14:textId="77777777" w:rsidR="000E366B" w:rsidRPr="001C4672" w:rsidRDefault="000E366B" w:rsidP="001C4672">
      <w:pPr>
        <w:pStyle w:val="Prrafodelista2"/>
        <w:spacing w:after="0"/>
        <w:ind w:left="0"/>
        <w:jc w:val="both"/>
        <w:rPr>
          <w:rFonts w:ascii="Tahoma" w:hAnsi="Tahoma" w:cs="Tahoma"/>
          <w:color w:val="000000" w:themeColor="text1"/>
          <w:sz w:val="24"/>
          <w:szCs w:val="24"/>
        </w:rPr>
      </w:pPr>
    </w:p>
    <w:p w14:paraId="06D1016E" w14:textId="2E48050D" w:rsidR="003C422C" w:rsidRPr="001C4672" w:rsidRDefault="000E366B" w:rsidP="001C4672">
      <w:pPr>
        <w:pStyle w:val="Prrafodelista2"/>
        <w:spacing w:after="0"/>
        <w:ind w:left="0" w:firstLine="708"/>
        <w:jc w:val="both"/>
        <w:rPr>
          <w:rFonts w:ascii="Tahoma" w:hAnsi="Tahoma" w:cs="Tahoma"/>
          <w:color w:val="000000" w:themeColor="text1"/>
          <w:sz w:val="24"/>
          <w:szCs w:val="24"/>
        </w:rPr>
      </w:pPr>
      <w:r w:rsidRPr="001C4672">
        <w:rPr>
          <w:rFonts w:ascii="Tahoma" w:hAnsi="Tahoma" w:cs="Tahoma"/>
          <w:color w:val="000000" w:themeColor="text1"/>
          <w:sz w:val="24"/>
          <w:szCs w:val="24"/>
        </w:rPr>
        <w:t>Lo anterior</w:t>
      </w:r>
      <w:r w:rsidR="0003722F" w:rsidRPr="001C4672">
        <w:rPr>
          <w:rFonts w:ascii="Tahoma" w:hAnsi="Tahoma" w:cs="Tahoma"/>
          <w:color w:val="000000" w:themeColor="text1"/>
          <w:sz w:val="24"/>
          <w:szCs w:val="24"/>
        </w:rPr>
        <w:t xml:space="preserve"> cobra mayor importancia </w:t>
      </w:r>
      <w:r w:rsidR="003C422C" w:rsidRPr="001C4672">
        <w:rPr>
          <w:rFonts w:ascii="Tahoma" w:hAnsi="Tahoma" w:cs="Tahoma"/>
          <w:color w:val="000000" w:themeColor="text1"/>
          <w:sz w:val="24"/>
          <w:szCs w:val="24"/>
        </w:rPr>
        <w:t xml:space="preserve">por </w:t>
      </w:r>
      <w:r w:rsidRPr="001C4672">
        <w:rPr>
          <w:rFonts w:ascii="Tahoma" w:hAnsi="Tahoma" w:cs="Tahoma"/>
          <w:color w:val="000000" w:themeColor="text1"/>
          <w:sz w:val="24"/>
          <w:szCs w:val="24"/>
        </w:rPr>
        <w:t>tres</w:t>
      </w:r>
      <w:r w:rsidR="003C422C" w:rsidRPr="001C4672">
        <w:rPr>
          <w:rFonts w:ascii="Tahoma" w:hAnsi="Tahoma" w:cs="Tahoma"/>
          <w:color w:val="000000" w:themeColor="text1"/>
          <w:sz w:val="24"/>
          <w:szCs w:val="24"/>
        </w:rPr>
        <w:t xml:space="preserve"> razones fundamentales: La primera, por cuanto hubo claridad que a la demandada se le tuvo como no contestada la demanda</w:t>
      </w:r>
      <w:r w:rsidRPr="001C4672">
        <w:rPr>
          <w:rFonts w:ascii="Tahoma" w:hAnsi="Tahoma" w:cs="Tahoma"/>
          <w:color w:val="000000" w:themeColor="text1"/>
          <w:sz w:val="24"/>
          <w:szCs w:val="24"/>
        </w:rPr>
        <w:t>, lo que implica que no hubo aceptación ni negación de hechos;</w:t>
      </w:r>
      <w:r w:rsidR="003C422C" w:rsidRPr="001C4672">
        <w:rPr>
          <w:rFonts w:ascii="Tahoma" w:hAnsi="Tahoma" w:cs="Tahoma"/>
          <w:color w:val="000000" w:themeColor="text1"/>
          <w:sz w:val="24"/>
          <w:szCs w:val="24"/>
        </w:rPr>
        <w:t xml:space="preserve"> </w:t>
      </w:r>
      <w:r w:rsidRPr="001C4672">
        <w:rPr>
          <w:rFonts w:ascii="Tahoma" w:hAnsi="Tahoma" w:cs="Tahoma"/>
          <w:color w:val="000000" w:themeColor="text1"/>
          <w:sz w:val="24"/>
          <w:szCs w:val="24"/>
        </w:rPr>
        <w:t xml:space="preserve">la </w:t>
      </w:r>
      <w:r w:rsidR="003C422C" w:rsidRPr="001C4672">
        <w:rPr>
          <w:rFonts w:ascii="Tahoma" w:hAnsi="Tahoma" w:cs="Tahoma"/>
          <w:color w:val="000000" w:themeColor="text1"/>
          <w:sz w:val="24"/>
          <w:szCs w:val="24"/>
        </w:rPr>
        <w:t>segund</w:t>
      </w:r>
      <w:r w:rsidRPr="001C4672">
        <w:rPr>
          <w:rFonts w:ascii="Tahoma" w:hAnsi="Tahoma" w:cs="Tahoma"/>
          <w:color w:val="000000" w:themeColor="text1"/>
          <w:sz w:val="24"/>
          <w:szCs w:val="24"/>
        </w:rPr>
        <w:t>a</w:t>
      </w:r>
      <w:r w:rsidR="003C422C" w:rsidRPr="001C4672">
        <w:rPr>
          <w:rFonts w:ascii="Tahoma" w:hAnsi="Tahoma" w:cs="Tahoma"/>
          <w:color w:val="000000" w:themeColor="text1"/>
          <w:sz w:val="24"/>
          <w:szCs w:val="24"/>
        </w:rPr>
        <w:t xml:space="preserve">, porque lo declarado como </w:t>
      </w:r>
      <w:r w:rsidRPr="001C4672">
        <w:rPr>
          <w:rFonts w:ascii="Tahoma" w:hAnsi="Tahoma" w:cs="Tahoma"/>
          <w:color w:val="000000" w:themeColor="text1"/>
          <w:sz w:val="24"/>
          <w:szCs w:val="24"/>
        </w:rPr>
        <w:t xml:space="preserve">aspectos </w:t>
      </w:r>
      <w:r w:rsidR="003C422C" w:rsidRPr="001C4672">
        <w:rPr>
          <w:rFonts w:ascii="Tahoma" w:hAnsi="Tahoma" w:cs="Tahoma"/>
          <w:color w:val="000000" w:themeColor="text1"/>
          <w:sz w:val="24"/>
          <w:szCs w:val="24"/>
        </w:rPr>
        <w:t>por fuera de debate se circunscribió a los hechos 1-4</w:t>
      </w:r>
      <w:r w:rsidRPr="001C4672">
        <w:rPr>
          <w:rFonts w:ascii="Tahoma" w:hAnsi="Tahoma" w:cs="Tahoma"/>
          <w:color w:val="000000" w:themeColor="text1"/>
          <w:sz w:val="24"/>
          <w:szCs w:val="24"/>
        </w:rPr>
        <w:t xml:space="preserve"> y</w:t>
      </w:r>
      <w:r w:rsidR="003C422C" w:rsidRPr="001C4672">
        <w:rPr>
          <w:rFonts w:ascii="Tahoma" w:hAnsi="Tahoma" w:cs="Tahoma"/>
          <w:color w:val="000000" w:themeColor="text1"/>
          <w:sz w:val="24"/>
          <w:szCs w:val="24"/>
        </w:rPr>
        <w:t xml:space="preserve"> 7-10 que </w:t>
      </w:r>
      <w:r w:rsidR="00B97DF4" w:rsidRPr="001C4672">
        <w:rPr>
          <w:rFonts w:ascii="Tahoma" w:hAnsi="Tahoma" w:cs="Tahoma"/>
          <w:color w:val="000000" w:themeColor="text1"/>
          <w:sz w:val="24"/>
          <w:szCs w:val="24"/>
        </w:rPr>
        <w:t>hacen referencia al contenido del acto administrativo que reconoció la pensión de jubilación del actor</w:t>
      </w:r>
      <w:r w:rsidRPr="001C4672">
        <w:rPr>
          <w:rFonts w:ascii="Tahoma" w:hAnsi="Tahoma" w:cs="Tahoma"/>
          <w:color w:val="000000" w:themeColor="text1"/>
          <w:sz w:val="24"/>
          <w:szCs w:val="24"/>
        </w:rPr>
        <w:t>, l</w:t>
      </w:r>
      <w:r w:rsidR="00B97DF4" w:rsidRPr="001C4672">
        <w:rPr>
          <w:rFonts w:ascii="Tahoma" w:hAnsi="Tahoma" w:cs="Tahoma"/>
          <w:color w:val="000000" w:themeColor="text1"/>
          <w:sz w:val="24"/>
          <w:szCs w:val="24"/>
        </w:rPr>
        <w:t xml:space="preserve">as reclamaciones </w:t>
      </w:r>
      <w:r w:rsidRPr="001C4672">
        <w:rPr>
          <w:rFonts w:ascii="Tahoma" w:hAnsi="Tahoma" w:cs="Tahoma"/>
          <w:color w:val="000000" w:themeColor="text1"/>
          <w:sz w:val="24"/>
          <w:szCs w:val="24"/>
        </w:rPr>
        <w:t xml:space="preserve">administrativas </w:t>
      </w:r>
      <w:r w:rsidR="00B97DF4" w:rsidRPr="001C4672">
        <w:rPr>
          <w:rFonts w:ascii="Tahoma" w:hAnsi="Tahoma" w:cs="Tahoma"/>
          <w:color w:val="000000" w:themeColor="text1"/>
          <w:sz w:val="24"/>
          <w:szCs w:val="24"/>
        </w:rPr>
        <w:t xml:space="preserve">y </w:t>
      </w:r>
      <w:r w:rsidRPr="001C4672">
        <w:rPr>
          <w:rFonts w:ascii="Tahoma" w:hAnsi="Tahoma" w:cs="Tahoma"/>
          <w:color w:val="000000" w:themeColor="text1"/>
          <w:sz w:val="24"/>
          <w:szCs w:val="24"/>
        </w:rPr>
        <w:t xml:space="preserve">la negativa que </w:t>
      </w:r>
      <w:r w:rsidR="00B97DF4" w:rsidRPr="001C4672">
        <w:rPr>
          <w:rFonts w:ascii="Tahoma" w:hAnsi="Tahoma" w:cs="Tahoma"/>
          <w:color w:val="000000" w:themeColor="text1"/>
          <w:sz w:val="24"/>
          <w:szCs w:val="24"/>
        </w:rPr>
        <w:t>sobre el asunto objeto de litigio</w:t>
      </w:r>
      <w:r w:rsidRPr="001C4672">
        <w:rPr>
          <w:rFonts w:ascii="Tahoma" w:hAnsi="Tahoma" w:cs="Tahoma"/>
          <w:color w:val="000000" w:themeColor="text1"/>
          <w:sz w:val="24"/>
          <w:szCs w:val="24"/>
        </w:rPr>
        <w:t xml:space="preserve"> hizo el Departamento de Risaralda en los diferentes </w:t>
      </w:r>
      <w:r w:rsidRPr="001C4672">
        <w:rPr>
          <w:rFonts w:ascii="Tahoma" w:hAnsi="Tahoma" w:cs="Tahoma"/>
          <w:color w:val="000000" w:themeColor="text1"/>
          <w:sz w:val="24"/>
          <w:szCs w:val="24"/>
        </w:rPr>
        <w:lastRenderedPageBreak/>
        <w:t xml:space="preserve">actos administrativos y, tercero, porque en el decreto de pruebas, de manera oficiosa el Juzgado </w:t>
      </w:r>
      <w:r w:rsidR="00B97DF4" w:rsidRPr="001C4672">
        <w:rPr>
          <w:rFonts w:ascii="Tahoma" w:hAnsi="Tahoma" w:cs="Tahoma"/>
          <w:color w:val="000000" w:themeColor="text1"/>
          <w:sz w:val="24"/>
          <w:szCs w:val="24"/>
        </w:rPr>
        <w:t>ordenó al Departamento de Risaralda que allegara al proceso la convención colectiva de 1992, lo cual hizo</w:t>
      </w:r>
      <w:r w:rsidRPr="001C4672">
        <w:rPr>
          <w:rFonts w:ascii="Tahoma" w:hAnsi="Tahoma" w:cs="Tahoma"/>
          <w:color w:val="000000" w:themeColor="text1"/>
          <w:sz w:val="24"/>
          <w:szCs w:val="24"/>
        </w:rPr>
        <w:t xml:space="preserve"> y fue</w:t>
      </w:r>
      <w:r w:rsidR="00B97DF4" w:rsidRPr="001C4672">
        <w:rPr>
          <w:rFonts w:ascii="Tahoma" w:hAnsi="Tahoma" w:cs="Tahoma"/>
          <w:color w:val="000000" w:themeColor="text1"/>
          <w:sz w:val="24"/>
          <w:szCs w:val="24"/>
        </w:rPr>
        <w:t xml:space="preserve"> incorporada </w:t>
      </w:r>
      <w:r w:rsidRPr="001C4672">
        <w:rPr>
          <w:rFonts w:ascii="Tahoma" w:hAnsi="Tahoma" w:cs="Tahoma"/>
          <w:color w:val="000000" w:themeColor="text1"/>
          <w:sz w:val="24"/>
          <w:szCs w:val="24"/>
        </w:rPr>
        <w:t xml:space="preserve">como prueba </w:t>
      </w:r>
      <w:r w:rsidR="00B97DF4" w:rsidRPr="001C4672">
        <w:rPr>
          <w:rFonts w:ascii="Tahoma" w:hAnsi="Tahoma" w:cs="Tahoma"/>
          <w:color w:val="000000" w:themeColor="text1"/>
          <w:sz w:val="24"/>
          <w:szCs w:val="24"/>
        </w:rPr>
        <w:t xml:space="preserve">durante la diligencia de </w:t>
      </w:r>
      <w:r w:rsidRPr="001C4672">
        <w:rPr>
          <w:rFonts w:ascii="Tahoma" w:hAnsi="Tahoma" w:cs="Tahoma"/>
          <w:color w:val="000000" w:themeColor="text1"/>
          <w:sz w:val="24"/>
          <w:szCs w:val="24"/>
        </w:rPr>
        <w:t>trámite</w:t>
      </w:r>
      <w:r w:rsidR="00B97DF4" w:rsidRPr="001C4672">
        <w:rPr>
          <w:rFonts w:ascii="Tahoma" w:hAnsi="Tahoma" w:cs="Tahoma"/>
          <w:color w:val="000000" w:themeColor="text1"/>
          <w:sz w:val="24"/>
          <w:szCs w:val="24"/>
        </w:rPr>
        <w:t xml:space="preserve"> y juzgamiento, según se observa a fol. 153 del expediente.</w:t>
      </w:r>
    </w:p>
    <w:p w14:paraId="3123AF61" w14:textId="77777777" w:rsidR="003C422C" w:rsidRPr="001C4672" w:rsidRDefault="003C422C" w:rsidP="001C4672">
      <w:pPr>
        <w:pStyle w:val="Prrafodelista2"/>
        <w:spacing w:after="0"/>
        <w:ind w:left="0"/>
        <w:jc w:val="both"/>
        <w:rPr>
          <w:rFonts w:ascii="Tahoma" w:hAnsi="Tahoma" w:cs="Tahoma"/>
          <w:color w:val="000000" w:themeColor="text1"/>
          <w:sz w:val="24"/>
          <w:szCs w:val="24"/>
        </w:rPr>
      </w:pPr>
    </w:p>
    <w:p w14:paraId="53B90CB6" w14:textId="4F4E3879" w:rsidR="00B72353" w:rsidRPr="001C4672" w:rsidRDefault="00B72353" w:rsidP="001C4672">
      <w:pPr>
        <w:pStyle w:val="Prrafodelista2"/>
        <w:spacing w:after="0"/>
        <w:ind w:left="0"/>
        <w:jc w:val="both"/>
        <w:rPr>
          <w:rFonts w:ascii="Tahoma" w:hAnsi="Tahoma" w:cs="Tahoma"/>
          <w:color w:val="000000" w:themeColor="text1"/>
          <w:sz w:val="24"/>
          <w:szCs w:val="24"/>
        </w:rPr>
      </w:pPr>
      <w:r w:rsidRPr="001C4672">
        <w:rPr>
          <w:rFonts w:ascii="Tahoma" w:hAnsi="Tahoma" w:cs="Tahoma"/>
          <w:color w:val="000000" w:themeColor="text1"/>
          <w:sz w:val="24"/>
          <w:szCs w:val="24"/>
        </w:rPr>
        <w:tab/>
        <w:t>Ahora, de cara a la validez probatoria de la convención colectiva para que sea una verdadera fuente de derechos, el art. 469 del C.S.T preceptúa que sus efectos se derivan de la celebración que de ella se haga por escrito y del depósito que se realice ante la autoridad del Trabajo, lo cual constituye una prueba solemne. No obstante, la Sala en varios asuntos ha indicado que tal aspecto también se suple cuando las partes manifiestan acuerdo frente a su “existencia, términos y aplicabilidad”</w:t>
      </w:r>
      <w:r w:rsidRPr="001C4672">
        <w:rPr>
          <w:rStyle w:val="Refdenotaalpie"/>
          <w:rFonts w:ascii="Tahoma" w:hAnsi="Tahoma" w:cs="Tahoma"/>
          <w:color w:val="000000" w:themeColor="text1"/>
          <w:sz w:val="24"/>
          <w:szCs w:val="24"/>
        </w:rPr>
        <w:footnoteReference w:id="1"/>
      </w:r>
      <w:r w:rsidRPr="001C4672">
        <w:rPr>
          <w:rFonts w:ascii="Tahoma" w:hAnsi="Tahoma" w:cs="Tahoma"/>
          <w:color w:val="000000" w:themeColor="text1"/>
          <w:sz w:val="24"/>
          <w:szCs w:val="24"/>
        </w:rPr>
        <w:t xml:space="preserve"> y que </w:t>
      </w:r>
      <w:r w:rsidR="00A81291" w:rsidRPr="001C4672">
        <w:rPr>
          <w:rFonts w:ascii="Tahoma" w:hAnsi="Tahoma" w:cs="Tahoma"/>
          <w:color w:val="000000" w:themeColor="text1"/>
          <w:sz w:val="24"/>
          <w:szCs w:val="24"/>
        </w:rPr>
        <w:t xml:space="preserve">se </w:t>
      </w:r>
      <w:r w:rsidRPr="001C4672">
        <w:rPr>
          <w:rFonts w:ascii="Tahoma" w:hAnsi="Tahoma" w:cs="Tahoma"/>
          <w:color w:val="000000" w:themeColor="text1"/>
          <w:sz w:val="24"/>
          <w:szCs w:val="24"/>
        </w:rPr>
        <w:t xml:space="preserve">sustenta en las sentencias CSJ, SL, </w:t>
      </w:r>
      <w:proofErr w:type="spellStart"/>
      <w:r w:rsidRPr="001C4672">
        <w:rPr>
          <w:rFonts w:ascii="Tahoma" w:hAnsi="Tahoma" w:cs="Tahoma"/>
          <w:color w:val="000000" w:themeColor="text1"/>
          <w:sz w:val="24"/>
          <w:szCs w:val="24"/>
        </w:rPr>
        <w:t>Sent</w:t>
      </w:r>
      <w:proofErr w:type="spellEnd"/>
      <w:r w:rsidRPr="001C4672">
        <w:rPr>
          <w:rFonts w:ascii="Tahoma" w:hAnsi="Tahoma" w:cs="Tahoma"/>
          <w:color w:val="000000" w:themeColor="text1"/>
          <w:sz w:val="24"/>
          <w:szCs w:val="24"/>
        </w:rPr>
        <w:t>. 04/06/1998, rad, 10658; 06/12/2001, rad, 16714; 29/09/2004, rad, 22639; 02/09/2008, rad, 30267; 28/01/2015, rad, 45333; 08/05/2019, rad, 58164.</w:t>
      </w:r>
    </w:p>
    <w:p w14:paraId="188266E4" w14:textId="5DB2064D" w:rsidR="008615AC" w:rsidRPr="001C4672" w:rsidRDefault="008615AC" w:rsidP="001C4672">
      <w:pPr>
        <w:pStyle w:val="Prrafodelista2"/>
        <w:spacing w:after="0"/>
        <w:ind w:left="0"/>
        <w:jc w:val="both"/>
        <w:rPr>
          <w:rFonts w:ascii="Tahoma" w:hAnsi="Tahoma" w:cs="Tahoma"/>
          <w:color w:val="000000" w:themeColor="text1"/>
          <w:sz w:val="24"/>
          <w:szCs w:val="24"/>
        </w:rPr>
      </w:pPr>
    </w:p>
    <w:p w14:paraId="11A8B123" w14:textId="1BF69FF6" w:rsidR="008615AC" w:rsidRPr="001C4672" w:rsidRDefault="00277B26" w:rsidP="001C4672">
      <w:pPr>
        <w:pStyle w:val="Prrafodelista2"/>
        <w:spacing w:after="0"/>
        <w:ind w:left="0"/>
        <w:jc w:val="both"/>
        <w:rPr>
          <w:rFonts w:ascii="Tahoma" w:hAnsi="Tahoma" w:cs="Tahoma"/>
          <w:color w:val="000000" w:themeColor="text1"/>
          <w:sz w:val="24"/>
          <w:szCs w:val="24"/>
        </w:rPr>
      </w:pPr>
      <w:r w:rsidRPr="001C4672">
        <w:rPr>
          <w:rFonts w:ascii="Tahoma" w:hAnsi="Tahoma" w:cs="Tahoma"/>
          <w:color w:val="000000" w:themeColor="text1"/>
          <w:sz w:val="24"/>
          <w:szCs w:val="24"/>
        </w:rPr>
        <w:tab/>
        <w:t>Significa ello que, al haber sido la convención colectiva de 1992 arrimada directamente por el Departamento de Risaralda, esa sola circunstancia permite su análisis</w:t>
      </w:r>
      <w:r w:rsidR="002E1962" w:rsidRPr="001C4672">
        <w:rPr>
          <w:rFonts w:ascii="Tahoma" w:hAnsi="Tahoma" w:cs="Tahoma"/>
          <w:color w:val="000000" w:themeColor="text1"/>
          <w:sz w:val="24"/>
          <w:szCs w:val="24"/>
        </w:rPr>
        <w:t xml:space="preserve"> y de esa manera </w:t>
      </w:r>
      <w:r w:rsidR="00A81291" w:rsidRPr="001C4672">
        <w:rPr>
          <w:rFonts w:ascii="Tahoma" w:hAnsi="Tahoma" w:cs="Tahoma"/>
          <w:color w:val="000000" w:themeColor="text1"/>
          <w:sz w:val="24"/>
          <w:szCs w:val="24"/>
        </w:rPr>
        <w:t xml:space="preserve">se le puede otorgar </w:t>
      </w:r>
      <w:r w:rsidR="005F5F57" w:rsidRPr="001C4672">
        <w:rPr>
          <w:rFonts w:ascii="Tahoma" w:hAnsi="Tahoma" w:cs="Tahoma"/>
          <w:color w:val="000000" w:themeColor="text1"/>
          <w:sz w:val="24"/>
          <w:szCs w:val="24"/>
        </w:rPr>
        <w:t>validez probatoria</w:t>
      </w:r>
      <w:r w:rsidR="002E1962" w:rsidRPr="001C4672">
        <w:rPr>
          <w:rFonts w:ascii="Tahoma" w:hAnsi="Tahoma" w:cs="Tahoma"/>
          <w:color w:val="000000" w:themeColor="text1"/>
          <w:sz w:val="24"/>
          <w:szCs w:val="24"/>
        </w:rPr>
        <w:t>.</w:t>
      </w:r>
    </w:p>
    <w:p w14:paraId="00D0BFF7" w14:textId="63610FB7" w:rsidR="005B6FF9" w:rsidRPr="001C4672" w:rsidRDefault="005B6FF9" w:rsidP="001C4672">
      <w:pPr>
        <w:pStyle w:val="Prrafodelista2"/>
        <w:spacing w:after="0"/>
        <w:ind w:left="0"/>
        <w:jc w:val="both"/>
        <w:rPr>
          <w:rFonts w:ascii="Tahoma" w:hAnsi="Tahoma" w:cs="Tahoma"/>
          <w:color w:val="000000" w:themeColor="text1"/>
          <w:sz w:val="24"/>
          <w:szCs w:val="24"/>
        </w:rPr>
      </w:pPr>
    </w:p>
    <w:p w14:paraId="2E3495AE" w14:textId="0406CF71" w:rsidR="0086001B" w:rsidRPr="001C4672" w:rsidRDefault="00620931" w:rsidP="001C4672">
      <w:pPr>
        <w:pStyle w:val="Prrafodelista2"/>
        <w:spacing w:after="0"/>
        <w:ind w:left="0" w:firstLine="708"/>
        <w:jc w:val="both"/>
        <w:rPr>
          <w:rFonts w:ascii="Tahoma" w:hAnsi="Tahoma" w:cs="Tahoma"/>
          <w:color w:val="000000" w:themeColor="text1"/>
          <w:sz w:val="24"/>
          <w:szCs w:val="24"/>
        </w:rPr>
      </w:pPr>
      <w:r w:rsidRPr="001C4672">
        <w:rPr>
          <w:rFonts w:ascii="Tahoma" w:hAnsi="Tahoma" w:cs="Tahoma"/>
          <w:color w:val="000000" w:themeColor="text1"/>
          <w:sz w:val="24"/>
          <w:szCs w:val="24"/>
        </w:rPr>
        <w:t xml:space="preserve">Ahora </w:t>
      </w:r>
      <w:r w:rsidR="005B6FF9" w:rsidRPr="001C4672">
        <w:rPr>
          <w:rFonts w:ascii="Tahoma" w:hAnsi="Tahoma" w:cs="Tahoma"/>
          <w:color w:val="000000" w:themeColor="text1"/>
          <w:sz w:val="24"/>
          <w:szCs w:val="24"/>
        </w:rPr>
        <w:t xml:space="preserve">bien, </w:t>
      </w:r>
      <w:r w:rsidR="0086001B" w:rsidRPr="001C4672">
        <w:rPr>
          <w:rFonts w:ascii="Tahoma" w:hAnsi="Tahoma" w:cs="Tahoma"/>
          <w:color w:val="000000" w:themeColor="text1"/>
          <w:sz w:val="24"/>
          <w:szCs w:val="24"/>
        </w:rPr>
        <w:t xml:space="preserve">para determinar si el Departamento de Risaralda al momento de liquidar la mesada del </w:t>
      </w:r>
      <w:r w:rsidRPr="001C4672">
        <w:rPr>
          <w:rFonts w:ascii="Tahoma" w:hAnsi="Tahoma" w:cs="Tahoma"/>
          <w:color w:val="000000" w:themeColor="text1"/>
          <w:sz w:val="24"/>
          <w:szCs w:val="24"/>
        </w:rPr>
        <w:t xml:space="preserve">actor </w:t>
      </w:r>
      <w:r w:rsidR="0086001B" w:rsidRPr="001C4672">
        <w:rPr>
          <w:rFonts w:ascii="Tahoma" w:hAnsi="Tahoma" w:cs="Tahoma"/>
          <w:color w:val="000000" w:themeColor="text1"/>
          <w:sz w:val="24"/>
          <w:szCs w:val="24"/>
        </w:rPr>
        <w:t xml:space="preserve">debió tener en cuenta como factores salariales las primas de vacaciones y de navidad, </w:t>
      </w:r>
      <w:r w:rsidRPr="001C4672">
        <w:rPr>
          <w:rFonts w:ascii="Tahoma" w:hAnsi="Tahoma" w:cs="Tahoma"/>
          <w:color w:val="000000" w:themeColor="text1"/>
          <w:sz w:val="24"/>
          <w:szCs w:val="24"/>
        </w:rPr>
        <w:t>vale indicar que la convención colectiva de 1992, nada indica sobre los factores salariales a tener en cuenta al momento de liquidar la prestación</w:t>
      </w:r>
      <w:r w:rsidR="0003722F" w:rsidRPr="001C4672">
        <w:rPr>
          <w:rFonts w:ascii="Tahoma" w:hAnsi="Tahoma" w:cs="Tahoma"/>
          <w:color w:val="000000" w:themeColor="text1"/>
          <w:sz w:val="24"/>
          <w:szCs w:val="24"/>
        </w:rPr>
        <w:t>;</w:t>
      </w:r>
      <w:r w:rsidRPr="001C4672">
        <w:rPr>
          <w:rFonts w:ascii="Tahoma" w:hAnsi="Tahoma" w:cs="Tahoma"/>
          <w:color w:val="000000" w:themeColor="text1"/>
          <w:sz w:val="24"/>
          <w:szCs w:val="24"/>
        </w:rPr>
        <w:t xml:space="preserve"> únicamente obran en dicho texto convencional, </w:t>
      </w:r>
      <w:r w:rsidR="00851D8E" w:rsidRPr="001C4672">
        <w:rPr>
          <w:rFonts w:ascii="Tahoma" w:hAnsi="Tahoma" w:cs="Tahoma"/>
          <w:color w:val="000000" w:themeColor="text1"/>
          <w:sz w:val="24"/>
          <w:szCs w:val="24"/>
        </w:rPr>
        <w:t xml:space="preserve">a través de los artículos 27 y 43, </w:t>
      </w:r>
      <w:r w:rsidRPr="001C4672">
        <w:rPr>
          <w:rFonts w:ascii="Tahoma" w:hAnsi="Tahoma" w:cs="Tahoma"/>
          <w:color w:val="000000" w:themeColor="text1"/>
          <w:sz w:val="24"/>
          <w:szCs w:val="24"/>
        </w:rPr>
        <w:t xml:space="preserve">lo relativo a los requisitos para obtener la pensión de jubilación, la tasa prestacional y el tiempo tomado en cuenta para la determinación del IBL, </w:t>
      </w:r>
      <w:r w:rsidR="00851D8E" w:rsidRPr="001C4672">
        <w:rPr>
          <w:rFonts w:ascii="Tahoma" w:hAnsi="Tahoma" w:cs="Tahoma"/>
          <w:color w:val="000000" w:themeColor="text1"/>
          <w:sz w:val="24"/>
          <w:szCs w:val="24"/>
        </w:rPr>
        <w:t>así:</w:t>
      </w:r>
    </w:p>
    <w:p w14:paraId="7FAE2F8C" w14:textId="5C68F578" w:rsidR="00CF0489" w:rsidRPr="001C4672" w:rsidRDefault="00CF0489" w:rsidP="001C4672">
      <w:pPr>
        <w:pStyle w:val="Prrafodelista2"/>
        <w:spacing w:after="0"/>
        <w:ind w:left="0"/>
        <w:jc w:val="both"/>
        <w:rPr>
          <w:rFonts w:ascii="Tahoma" w:hAnsi="Tahoma" w:cs="Tahoma"/>
          <w:color w:val="000000" w:themeColor="text1"/>
          <w:sz w:val="24"/>
          <w:szCs w:val="24"/>
        </w:rPr>
      </w:pPr>
      <w:r w:rsidRPr="001C4672">
        <w:rPr>
          <w:rFonts w:ascii="Tahoma" w:hAnsi="Tahoma" w:cs="Tahoma"/>
          <w:color w:val="000000" w:themeColor="text1"/>
          <w:sz w:val="24"/>
          <w:szCs w:val="24"/>
        </w:rPr>
        <w:t xml:space="preserve">  </w:t>
      </w:r>
    </w:p>
    <w:p w14:paraId="670EA3C3" w14:textId="6834C114" w:rsidR="0016735D" w:rsidRPr="001C4672" w:rsidRDefault="003E532F" w:rsidP="001C4672">
      <w:pPr>
        <w:spacing w:line="240" w:lineRule="auto"/>
        <w:ind w:left="426" w:right="420" w:firstLine="0"/>
        <w:rPr>
          <w:rFonts w:ascii="Tahoma" w:hAnsi="Tahoma" w:cs="Tahoma"/>
          <w:color w:val="000000" w:themeColor="text1"/>
          <w:szCs w:val="24"/>
        </w:rPr>
      </w:pPr>
      <w:r w:rsidRPr="001C4672">
        <w:rPr>
          <w:rFonts w:ascii="Tahoma" w:hAnsi="Tahoma" w:cs="Tahoma"/>
          <w:color w:val="000000" w:themeColor="text1"/>
          <w:szCs w:val="24"/>
        </w:rPr>
        <w:t>“</w:t>
      </w:r>
      <w:r w:rsidR="0016735D" w:rsidRPr="001C4672">
        <w:rPr>
          <w:rFonts w:ascii="Tahoma" w:hAnsi="Tahoma" w:cs="Tahoma"/>
          <w:color w:val="000000" w:themeColor="text1"/>
          <w:szCs w:val="24"/>
        </w:rPr>
        <w:t xml:space="preserve">ARTICULO 27o.- </w:t>
      </w:r>
      <w:r w:rsidRPr="001C4672">
        <w:rPr>
          <w:rFonts w:ascii="Tahoma" w:hAnsi="Tahoma" w:cs="Tahoma"/>
          <w:color w:val="000000" w:themeColor="text1"/>
          <w:szCs w:val="24"/>
        </w:rPr>
        <w:t xml:space="preserve">Jubilación. </w:t>
      </w:r>
      <w:r w:rsidR="0016735D" w:rsidRPr="001C4672">
        <w:rPr>
          <w:rFonts w:ascii="Tahoma" w:hAnsi="Tahoma" w:cs="Tahoma"/>
          <w:color w:val="000000" w:themeColor="text1"/>
          <w:szCs w:val="24"/>
        </w:rPr>
        <w:t>El Departamento de Risaralda</w:t>
      </w:r>
      <w:r w:rsidRPr="001C4672">
        <w:rPr>
          <w:rFonts w:ascii="Tahoma" w:hAnsi="Tahoma" w:cs="Tahoma"/>
          <w:color w:val="000000" w:themeColor="text1"/>
          <w:szCs w:val="24"/>
        </w:rPr>
        <w:t xml:space="preserve"> </w:t>
      </w:r>
      <w:r w:rsidR="0016735D" w:rsidRPr="001C4672">
        <w:rPr>
          <w:rFonts w:ascii="Tahoma" w:hAnsi="Tahoma" w:cs="Tahoma"/>
          <w:color w:val="000000" w:themeColor="text1"/>
          <w:szCs w:val="24"/>
        </w:rPr>
        <w:t>queda obligado a jubilar a sus trabajadores, cuando éstos</w:t>
      </w:r>
      <w:r w:rsidRPr="001C4672">
        <w:rPr>
          <w:rFonts w:ascii="Tahoma" w:hAnsi="Tahoma" w:cs="Tahoma"/>
          <w:color w:val="000000" w:themeColor="text1"/>
          <w:szCs w:val="24"/>
        </w:rPr>
        <w:t xml:space="preserve"> </w:t>
      </w:r>
      <w:r w:rsidR="0016735D" w:rsidRPr="001C4672">
        <w:rPr>
          <w:rFonts w:ascii="Tahoma" w:hAnsi="Tahoma" w:cs="Tahoma"/>
          <w:color w:val="000000" w:themeColor="text1"/>
          <w:szCs w:val="24"/>
        </w:rPr>
        <w:t>cumplan veinte (20) años de servicios continuos o</w:t>
      </w:r>
      <w:r w:rsidRPr="001C4672">
        <w:rPr>
          <w:rFonts w:ascii="Tahoma" w:hAnsi="Tahoma" w:cs="Tahoma"/>
          <w:color w:val="000000" w:themeColor="text1"/>
          <w:szCs w:val="24"/>
        </w:rPr>
        <w:t xml:space="preserve"> </w:t>
      </w:r>
      <w:r w:rsidR="0016735D" w:rsidRPr="001C4672">
        <w:rPr>
          <w:rFonts w:ascii="Tahoma" w:hAnsi="Tahoma" w:cs="Tahoma"/>
          <w:color w:val="000000" w:themeColor="text1"/>
          <w:szCs w:val="24"/>
        </w:rPr>
        <w:t>descontinuos., laborados en el sector oficial, al cumplir éstos</w:t>
      </w:r>
      <w:r w:rsidR="0016735D" w:rsidRPr="001C4672">
        <w:rPr>
          <w:rFonts w:ascii="Tahoma" w:hAnsi="Tahoma" w:cs="Tahoma"/>
          <w:color w:val="000000" w:themeColor="text1"/>
          <w:szCs w:val="24"/>
        </w:rPr>
        <w:br/>
        <w:t>cincuenta (50) años de edad.</w:t>
      </w:r>
    </w:p>
    <w:p w14:paraId="4593ED08" w14:textId="13F19D42" w:rsidR="0016735D" w:rsidRPr="001C4672" w:rsidRDefault="003E532F" w:rsidP="001C4672">
      <w:pPr>
        <w:spacing w:line="240" w:lineRule="auto"/>
        <w:ind w:left="426" w:right="420" w:firstLine="0"/>
        <w:rPr>
          <w:rFonts w:ascii="Tahoma" w:hAnsi="Tahoma" w:cs="Tahoma"/>
          <w:color w:val="000000" w:themeColor="text1"/>
          <w:szCs w:val="24"/>
        </w:rPr>
      </w:pPr>
      <w:r w:rsidRPr="001C4672">
        <w:rPr>
          <w:rFonts w:ascii="Tahoma" w:hAnsi="Tahoma" w:cs="Tahoma"/>
          <w:color w:val="000000" w:themeColor="text1"/>
          <w:szCs w:val="24"/>
        </w:rPr>
        <w:t>….</w:t>
      </w:r>
    </w:p>
    <w:p w14:paraId="2081C555" w14:textId="7902B485" w:rsidR="00BB54D5" w:rsidRPr="001C4672" w:rsidRDefault="00BB54D5" w:rsidP="001C4672">
      <w:pPr>
        <w:spacing w:line="240" w:lineRule="auto"/>
        <w:ind w:left="426" w:right="420" w:firstLine="0"/>
        <w:rPr>
          <w:rFonts w:ascii="Tahoma" w:hAnsi="Tahoma" w:cs="Tahoma"/>
          <w:color w:val="000000" w:themeColor="text1"/>
          <w:szCs w:val="24"/>
        </w:rPr>
      </w:pPr>
      <w:r w:rsidRPr="001C4672">
        <w:rPr>
          <w:rFonts w:ascii="Tahoma" w:hAnsi="Tahoma" w:cs="Tahoma"/>
          <w:color w:val="000000" w:themeColor="text1"/>
          <w:szCs w:val="24"/>
        </w:rPr>
        <w:t xml:space="preserve">ARTICULO 43o.- Plan para </w:t>
      </w:r>
      <w:r w:rsidR="00830BDF" w:rsidRPr="001C4672">
        <w:rPr>
          <w:rFonts w:ascii="Tahoma" w:hAnsi="Tahoma" w:cs="Tahoma"/>
          <w:color w:val="000000" w:themeColor="text1"/>
          <w:szCs w:val="24"/>
        </w:rPr>
        <w:t xml:space="preserve">jubilación. </w:t>
      </w:r>
      <w:r w:rsidRPr="001C4672">
        <w:rPr>
          <w:rFonts w:ascii="Tahoma" w:hAnsi="Tahoma" w:cs="Tahoma"/>
          <w:color w:val="000000" w:themeColor="text1"/>
          <w:szCs w:val="24"/>
        </w:rPr>
        <w:t>A partir de la firma de</w:t>
      </w:r>
      <w:r w:rsidR="003E532F" w:rsidRPr="001C4672">
        <w:rPr>
          <w:rFonts w:ascii="Tahoma" w:hAnsi="Tahoma" w:cs="Tahoma"/>
          <w:color w:val="000000" w:themeColor="text1"/>
          <w:szCs w:val="24"/>
        </w:rPr>
        <w:t xml:space="preserve"> </w:t>
      </w:r>
      <w:r w:rsidRPr="001C4672">
        <w:rPr>
          <w:rFonts w:ascii="Tahoma" w:hAnsi="Tahoma" w:cs="Tahoma"/>
          <w:color w:val="000000" w:themeColor="text1"/>
          <w:szCs w:val="24"/>
        </w:rPr>
        <w:t>la Convención el Departamento reconocerá y pagará a sus</w:t>
      </w:r>
      <w:r w:rsidR="003E532F" w:rsidRPr="001C4672">
        <w:rPr>
          <w:rFonts w:ascii="Tahoma" w:hAnsi="Tahoma" w:cs="Tahoma"/>
          <w:color w:val="000000" w:themeColor="text1"/>
          <w:szCs w:val="24"/>
        </w:rPr>
        <w:t xml:space="preserve"> </w:t>
      </w:r>
      <w:r w:rsidRPr="001C4672">
        <w:rPr>
          <w:rFonts w:ascii="Tahoma" w:hAnsi="Tahoma" w:cs="Tahoma"/>
          <w:color w:val="000000" w:themeColor="text1"/>
          <w:szCs w:val="24"/>
        </w:rPr>
        <w:t>trabajadores (as) la pensión de jubilación con base en el</w:t>
      </w:r>
      <w:r w:rsidR="003E532F" w:rsidRPr="001C4672">
        <w:rPr>
          <w:rFonts w:ascii="Tahoma" w:hAnsi="Tahoma" w:cs="Tahoma"/>
          <w:color w:val="000000" w:themeColor="text1"/>
          <w:szCs w:val="24"/>
        </w:rPr>
        <w:t xml:space="preserve"> </w:t>
      </w:r>
      <w:r w:rsidRPr="001C4672">
        <w:rPr>
          <w:rFonts w:ascii="Tahoma" w:hAnsi="Tahoma" w:cs="Tahoma"/>
          <w:color w:val="000000" w:themeColor="text1"/>
          <w:szCs w:val="24"/>
        </w:rPr>
        <w:t>ochenta y ocho por ciento (88%) del promedio de los salarios</w:t>
      </w:r>
      <w:r w:rsidRPr="001C4672">
        <w:rPr>
          <w:rFonts w:ascii="Tahoma" w:hAnsi="Tahoma" w:cs="Tahoma"/>
          <w:color w:val="000000" w:themeColor="text1"/>
          <w:szCs w:val="24"/>
        </w:rPr>
        <w:br/>
        <w:t>devengados durante el último año. Este beneficio únicamente</w:t>
      </w:r>
      <w:r w:rsidR="003E532F" w:rsidRPr="001C4672">
        <w:rPr>
          <w:rFonts w:ascii="Tahoma" w:hAnsi="Tahoma" w:cs="Tahoma"/>
          <w:color w:val="000000" w:themeColor="text1"/>
          <w:szCs w:val="24"/>
        </w:rPr>
        <w:t xml:space="preserve"> </w:t>
      </w:r>
      <w:r w:rsidRPr="001C4672">
        <w:rPr>
          <w:rFonts w:ascii="Tahoma" w:hAnsi="Tahoma" w:cs="Tahoma"/>
          <w:color w:val="000000" w:themeColor="text1"/>
          <w:szCs w:val="24"/>
        </w:rPr>
        <w:t>se otorgará a las personas que se jubilen a partir del 1o. de</w:t>
      </w:r>
      <w:r w:rsidR="003E532F" w:rsidRPr="001C4672">
        <w:rPr>
          <w:rFonts w:ascii="Tahoma" w:hAnsi="Tahoma" w:cs="Tahoma"/>
          <w:color w:val="000000" w:themeColor="text1"/>
          <w:szCs w:val="24"/>
        </w:rPr>
        <w:t xml:space="preserve"> </w:t>
      </w:r>
      <w:r w:rsidR="00830BDF" w:rsidRPr="001C4672">
        <w:rPr>
          <w:rFonts w:ascii="Tahoma" w:hAnsi="Tahoma" w:cs="Tahoma"/>
          <w:color w:val="000000" w:themeColor="text1"/>
          <w:szCs w:val="24"/>
        </w:rPr>
        <w:t>enero</w:t>
      </w:r>
      <w:r w:rsidRPr="001C4672">
        <w:rPr>
          <w:rFonts w:ascii="Tahoma" w:hAnsi="Tahoma" w:cs="Tahoma"/>
          <w:color w:val="000000" w:themeColor="text1"/>
          <w:szCs w:val="24"/>
        </w:rPr>
        <w:t xml:space="preserve"> de 1992</w:t>
      </w:r>
      <w:r w:rsidR="003E532F" w:rsidRPr="001C4672">
        <w:rPr>
          <w:rFonts w:ascii="Tahoma" w:hAnsi="Tahoma" w:cs="Tahoma"/>
          <w:color w:val="000000" w:themeColor="text1"/>
          <w:szCs w:val="24"/>
        </w:rPr>
        <w:t>”</w:t>
      </w:r>
      <w:r w:rsidRPr="001C4672">
        <w:rPr>
          <w:rFonts w:ascii="Tahoma" w:hAnsi="Tahoma" w:cs="Tahoma"/>
          <w:color w:val="000000" w:themeColor="text1"/>
          <w:szCs w:val="24"/>
        </w:rPr>
        <w:t>.</w:t>
      </w:r>
    </w:p>
    <w:p w14:paraId="691CC4A2" w14:textId="77777777" w:rsidR="00CF0489" w:rsidRPr="001C4672" w:rsidRDefault="00CF0489" w:rsidP="001C4672">
      <w:pPr>
        <w:pStyle w:val="Prrafodelista2"/>
        <w:spacing w:after="0"/>
        <w:ind w:left="0"/>
        <w:jc w:val="both"/>
        <w:rPr>
          <w:rFonts w:ascii="Tahoma" w:hAnsi="Tahoma" w:cs="Tahoma"/>
          <w:color w:val="000000" w:themeColor="text1"/>
          <w:sz w:val="24"/>
          <w:szCs w:val="24"/>
          <w:lang w:val="es-ES_tradnl"/>
        </w:rPr>
      </w:pPr>
    </w:p>
    <w:p w14:paraId="7789BD73" w14:textId="29C84D76" w:rsidR="003C7A49" w:rsidRPr="001C4672" w:rsidRDefault="009A5567" w:rsidP="00D31ABD">
      <w:pPr>
        <w:pStyle w:val="Prrafodelista2"/>
        <w:spacing w:after="0"/>
        <w:ind w:left="0"/>
        <w:jc w:val="both"/>
        <w:rPr>
          <w:rFonts w:ascii="Tahoma" w:hAnsi="Tahoma" w:cs="Tahoma"/>
          <w:color w:val="000000" w:themeColor="text1"/>
          <w:sz w:val="24"/>
          <w:szCs w:val="24"/>
        </w:rPr>
      </w:pPr>
      <w:r w:rsidRPr="001C4672">
        <w:rPr>
          <w:rFonts w:ascii="Tahoma" w:hAnsi="Tahoma" w:cs="Tahoma"/>
          <w:color w:val="000000" w:themeColor="text1"/>
          <w:sz w:val="24"/>
          <w:szCs w:val="24"/>
        </w:rPr>
        <w:tab/>
      </w:r>
      <w:r w:rsidR="00E829D2" w:rsidRPr="001C4672">
        <w:rPr>
          <w:rFonts w:ascii="Tahoma" w:hAnsi="Tahoma" w:cs="Tahoma"/>
          <w:color w:val="000000" w:themeColor="text1"/>
          <w:sz w:val="24"/>
          <w:szCs w:val="24"/>
        </w:rPr>
        <w:t xml:space="preserve">Como los anteriores aspectos no son objeto de debate, frente </w:t>
      </w:r>
      <w:r w:rsidR="003C7A49" w:rsidRPr="001C4672">
        <w:rPr>
          <w:rFonts w:ascii="Tahoma" w:hAnsi="Tahoma" w:cs="Tahoma"/>
          <w:color w:val="000000" w:themeColor="text1"/>
          <w:sz w:val="24"/>
          <w:szCs w:val="24"/>
        </w:rPr>
        <w:t xml:space="preserve">a los factores salariales que deben tomarse en cuenta, es del caso indicar que si el origen de la prestación es de carácter convencional – como aquí ocurre </w:t>
      </w:r>
      <w:r w:rsidR="00BD22D2">
        <w:rPr>
          <w:rFonts w:ascii="Tahoma" w:hAnsi="Tahoma" w:cs="Tahoma"/>
          <w:color w:val="000000" w:themeColor="text1"/>
          <w:sz w:val="24"/>
          <w:szCs w:val="24"/>
        </w:rPr>
        <w:t>–</w:t>
      </w:r>
      <w:r w:rsidR="003C7A49" w:rsidRPr="001C4672">
        <w:rPr>
          <w:rFonts w:ascii="Tahoma" w:hAnsi="Tahoma" w:cs="Tahoma"/>
          <w:color w:val="000000" w:themeColor="text1"/>
          <w:sz w:val="24"/>
          <w:szCs w:val="24"/>
        </w:rPr>
        <w:t xml:space="preserve">, por regla general deberá ser el mismo texto consensual el que indique qué factores son los que se deben de tener en cuenta para efectos de liquidar la prestación y de no estar indicados en tal documento – como aquí ocurre </w:t>
      </w:r>
      <w:r w:rsidR="00BD22D2">
        <w:rPr>
          <w:rFonts w:ascii="Tahoma" w:hAnsi="Tahoma" w:cs="Tahoma"/>
          <w:color w:val="000000" w:themeColor="text1"/>
          <w:sz w:val="24"/>
          <w:szCs w:val="24"/>
        </w:rPr>
        <w:t>–</w:t>
      </w:r>
      <w:r w:rsidR="003C7A49" w:rsidRPr="001C4672">
        <w:rPr>
          <w:rFonts w:ascii="Tahoma" w:hAnsi="Tahoma" w:cs="Tahoma"/>
          <w:color w:val="000000" w:themeColor="text1"/>
          <w:sz w:val="24"/>
          <w:szCs w:val="24"/>
        </w:rPr>
        <w:t xml:space="preserve">, lo correspondiente es </w:t>
      </w:r>
      <w:r w:rsidR="001E690F" w:rsidRPr="001C4672">
        <w:rPr>
          <w:rFonts w:ascii="Tahoma" w:hAnsi="Tahoma" w:cs="Tahoma"/>
          <w:color w:val="000000" w:themeColor="text1"/>
          <w:sz w:val="24"/>
          <w:szCs w:val="24"/>
        </w:rPr>
        <w:t xml:space="preserve">acudir a las normas legales que regulan la materia ( SL929-2021, CSJ SL4086-2017), ello </w:t>
      </w:r>
      <w:r w:rsidR="003C7A49" w:rsidRPr="001C4672">
        <w:rPr>
          <w:rFonts w:ascii="Tahoma" w:hAnsi="Tahoma" w:cs="Tahoma"/>
          <w:color w:val="000000" w:themeColor="text1"/>
          <w:sz w:val="24"/>
          <w:szCs w:val="24"/>
        </w:rPr>
        <w:t>para suplir de esa forma el vacío dejado en el instrumento colectivo.</w:t>
      </w:r>
    </w:p>
    <w:p w14:paraId="7C9091B0" w14:textId="77777777" w:rsidR="003C7A49" w:rsidRPr="001C4672" w:rsidRDefault="003C7A49" w:rsidP="001C4672">
      <w:pPr>
        <w:pStyle w:val="Prrafodelista2"/>
        <w:spacing w:after="0"/>
        <w:ind w:left="0"/>
        <w:jc w:val="both"/>
        <w:rPr>
          <w:rFonts w:ascii="Tahoma" w:hAnsi="Tahoma" w:cs="Tahoma"/>
          <w:color w:val="000000" w:themeColor="text1"/>
          <w:sz w:val="24"/>
          <w:szCs w:val="24"/>
        </w:rPr>
      </w:pPr>
    </w:p>
    <w:p w14:paraId="33592291" w14:textId="1FD2DF3F" w:rsidR="009273A9" w:rsidRPr="001C4672" w:rsidRDefault="006704C4" w:rsidP="001C4672">
      <w:pPr>
        <w:pStyle w:val="Prrafodelista2"/>
        <w:spacing w:after="0"/>
        <w:ind w:left="0" w:firstLine="708"/>
        <w:jc w:val="both"/>
        <w:rPr>
          <w:rFonts w:ascii="Tahoma" w:hAnsi="Tahoma" w:cs="Tahoma"/>
          <w:color w:val="000000" w:themeColor="text1"/>
          <w:sz w:val="24"/>
          <w:szCs w:val="24"/>
        </w:rPr>
      </w:pPr>
      <w:r w:rsidRPr="001C4672">
        <w:rPr>
          <w:rFonts w:ascii="Tahoma" w:hAnsi="Tahoma" w:cs="Tahoma"/>
          <w:color w:val="000000" w:themeColor="text1"/>
          <w:sz w:val="24"/>
          <w:szCs w:val="24"/>
        </w:rPr>
        <w:t>Como l</w:t>
      </w:r>
      <w:r w:rsidR="003C7A49" w:rsidRPr="001C4672">
        <w:rPr>
          <w:rFonts w:ascii="Tahoma" w:hAnsi="Tahoma" w:cs="Tahoma"/>
          <w:color w:val="000000" w:themeColor="text1"/>
          <w:sz w:val="24"/>
          <w:szCs w:val="24"/>
        </w:rPr>
        <w:t xml:space="preserve">o anterior impone a esta Colegiatura analizar cuál es la normatividad que </w:t>
      </w:r>
      <w:r w:rsidR="007C1892" w:rsidRPr="001C4672">
        <w:rPr>
          <w:rFonts w:ascii="Tahoma" w:hAnsi="Tahoma" w:cs="Tahoma"/>
          <w:color w:val="000000" w:themeColor="text1"/>
          <w:sz w:val="24"/>
          <w:szCs w:val="24"/>
        </w:rPr>
        <w:t>establece</w:t>
      </w:r>
      <w:r w:rsidR="003C7A49" w:rsidRPr="001C4672">
        <w:rPr>
          <w:rFonts w:ascii="Tahoma" w:hAnsi="Tahoma" w:cs="Tahoma"/>
          <w:color w:val="000000" w:themeColor="text1"/>
          <w:sz w:val="24"/>
          <w:szCs w:val="24"/>
        </w:rPr>
        <w:t xml:space="preserve"> los factores salariales a tener en cuenta</w:t>
      </w:r>
      <w:r w:rsidRPr="001C4672">
        <w:rPr>
          <w:rFonts w:ascii="Tahoma" w:hAnsi="Tahoma" w:cs="Tahoma"/>
          <w:color w:val="000000" w:themeColor="text1"/>
          <w:sz w:val="24"/>
          <w:szCs w:val="24"/>
        </w:rPr>
        <w:t xml:space="preserve">, </w:t>
      </w:r>
      <w:r w:rsidR="007C1892" w:rsidRPr="001C4672">
        <w:rPr>
          <w:rFonts w:ascii="Tahoma" w:hAnsi="Tahoma" w:cs="Tahoma"/>
          <w:color w:val="000000" w:themeColor="text1"/>
          <w:sz w:val="24"/>
          <w:szCs w:val="24"/>
        </w:rPr>
        <w:t>para el caso, se acude al artículo</w:t>
      </w:r>
      <w:r w:rsidRPr="001C4672">
        <w:rPr>
          <w:rFonts w:ascii="Tahoma" w:hAnsi="Tahoma" w:cs="Tahoma"/>
          <w:color w:val="000000" w:themeColor="text1"/>
          <w:sz w:val="24"/>
          <w:szCs w:val="24"/>
        </w:rPr>
        <w:t xml:space="preserve"> 3ro. de la Ley 33 de 1985, modificada por la Ley 62 de 1985, </w:t>
      </w:r>
      <w:r w:rsidR="007C1892" w:rsidRPr="001C4672">
        <w:rPr>
          <w:rFonts w:ascii="Tahoma" w:hAnsi="Tahoma" w:cs="Tahoma"/>
          <w:color w:val="000000" w:themeColor="text1"/>
          <w:sz w:val="24"/>
          <w:szCs w:val="24"/>
        </w:rPr>
        <w:t xml:space="preserve">que </w:t>
      </w:r>
      <w:r w:rsidRPr="001C4672">
        <w:rPr>
          <w:rFonts w:ascii="Tahoma" w:hAnsi="Tahoma" w:cs="Tahoma"/>
          <w:color w:val="000000" w:themeColor="text1"/>
          <w:sz w:val="24"/>
          <w:szCs w:val="24"/>
        </w:rPr>
        <w:t>estableció</w:t>
      </w:r>
      <w:r w:rsidR="00C861F4" w:rsidRPr="001C4672">
        <w:rPr>
          <w:rFonts w:ascii="Tahoma" w:hAnsi="Tahoma" w:cs="Tahoma"/>
          <w:color w:val="000000" w:themeColor="text1"/>
          <w:sz w:val="24"/>
          <w:szCs w:val="24"/>
        </w:rPr>
        <w:t>:</w:t>
      </w:r>
      <w:r w:rsidRPr="001C4672">
        <w:rPr>
          <w:rFonts w:ascii="Tahoma" w:hAnsi="Tahoma" w:cs="Tahoma"/>
          <w:color w:val="000000" w:themeColor="text1"/>
          <w:sz w:val="24"/>
          <w:szCs w:val="24"/>
        </w:rPr>
        <w:t xml:space="preserve"> </w:t>
      </w:r>
    </w:p>
    <w:p w14:paraId="1639AA11" w14:textId="77777777" w:rsidR="009273A9" w:rsidRPr="001C4672" w:rsidRDefault="009273A9" w:rsidP="001C4672">
      <w:pPr>
        <w:pStyle w:val="Prrafodelista2"/>
        <w:spacing w:after="0"/>
        <w:ind w:left="0" w:firstLine="708"/>
        <w:jc w:val="both"/>
        <w:rPr>
          <w:rFonts w:ascii="Tahoma" w:hAnsi="Tahoma" w:cs="Tahoma"/>
          <w:color w:val="000000" w:themeColor="text1"/>
          <w:sz w:val="24"/>
          <w:szCs w:val="24"/>
        </w:rPr>
      </w:pPr>
    </w:p>
    <w:p w14:paraId="54C6EE89" w14:textId="5BD4772C" w:rsidR="00C861F4" w:rsidRPr="00D31ABD" w:rsidRDefault="006704C4" w:rsidP="00D31ABD">
      <w:pPr>
        <w:pStyle w:val="Prrafodelista2"/>
        <w:spacing w:after="0" w:line="240" w:lineRule="auto"/>
        <w:ind w:left="426" w:right="420" w:hanging="1"/>
        <w:jc w:val="both"/>
        <w:rPr>
          <w:rFonts w:ascii="Tahoma" w:hAnsi="Tahoma" w:cs="Tahoma"/>
          <w:color w:val="000000" w:themeColor="text1"/>
          <w:szCs w:val="24"/>
        </w:rPr>
      </w:pPr>
      <w:r w:rsidRPr="00D31ABD">
        <w:rPr>
          <w:rFonts w:ascii="Tahoma" w:hAnsi="Tahoma" w:cs="Tahoma"/>
          <w:color w:val="000000" w:themeColor="text1"/>
          <w:szCs w:val="24"/>
        </w:rPr>
        <w:t>"</w:t>
      </w:r>
      <w:r w:rsidR="00C861F4" w:rsidRPr="00D31ABD">
        <w:rPr>
          <w:rFonts w:ascii="Tahoma" w:hAnsi="Tahoma" w:cs="Tahoma"/>
          <w:b/>
          <w:bCs/>
          <w:color w:val="000000" w:themeColor="text1"/>
          <w:szCs w:val="24"/>
        </w:rPr>
        <w:t>ARTÍCULO 3º</w:t>
      </w:r>
      <w:r w:rsidR="00C861F4" w:rsidRPr="00D31ABD">
        <w:rPr>
          <w:rFonts w:ascii="Tahoma" w:hAnsi="Tahoma" w:cs="Tahoma"/>
          <w:color w:val="000000" w:themeColor="text1"/>
          <w:szCs w:val="24"/>
        </w:rPr>
        <w:t>.</w:t>
      </w:r>
      <w:r w:rsidR="009273A9" w:rsidRPr="00D31ABD">
        <w:rPr>
          <w:rFonts w:ascii="Tahoma" w:hAnsi="Tahoma" w:cs="Tahoma"/>
          <w:color w:val="000000" w:themeColor="text1"/>
          <w:szCs w:val="24"/>
        </w:rPr>
        <w:t> </w:t>
      </w:r>
      <w:r w:rsidR="00C861F4" w:rsidRPr="00D31ABD">
        <w:rPr>
          <w:rFonts w:ascii="Tahoma" w:hAnsi="Tahoma" w:cs="Tahoma"/>
          <w:color w:val="000000" w:themeColor="text1"/>
          <w:szCs w:val="24"/>
        </w:rPr>
        <w:t xml:space="preserve"> </w:t>
      </w:r>
      <w:r w:rsidR="009273A9" w:rsidRPr="00D31ABD">
        <w:rPr>
          <w:rFonts w:ascii="Tahoma" w:hAnsi="Tahoma" w:cs="Tahoma"/>
          <w:color w:val="000000" w:themeColor="text1"/>
          <w:szCs w:val="24"/>
        </w:rPr>
        <w:t xml:space="preserve">Todos los empleados oficiales de una entidad afiliada a cualquier Caja de </w:t>
      </w:r>
      <w:r w:rsidR="00C861F4" w:rsidRPr="00D31ABD">
        <w:rPr>
          <w:rFonts w:ascii="Tahoma" w:hAnsi="Tahoma" w:cs="Tahoma"/>
          <w:color w:val="000000" w:themeColor="text1"/>
          <w:szCs w:val="24"/>
        </w:rPr>
        <w:t>Previsión</w:t>
      </w:r>
      <w:r w:rsidR="009273A9" w:rsidRPr="00D31ABD">
        <w:rPr>
          <w:rFonts w:ascii="Tahoma" w:hAnsi="Tahoma" w:cs="Tahoma"/>
          <w:color w:val="000000" w:themeColor="text1"/>
          <w:szCs w:val="24"/>
        </w:rPr>
        <w:t xml:space="preserve"> deben pagar los aportes que prevean las normas de dicha Caja</w:t>
      </w:r>
      <w:r w:rsidR="00C861F4" w:rsidRPr="00D31ABD">
        <w:rPr>
          <w:rFonts w:ascii="Tahoma" w:hAnsi="Tahoma" w:cs="Tahoma"/>
          <w:color w:val="000000" w:themeColor="text1"/>
          <w:szCs w:val="24"/>
        </w:rPr>
        <w:t xml:space="preserve"> (…) </w:t>
      </w:r>
    </w:p>
    <w:p w14:paraId="24D854D4" w14:textId="77777777" w:rsidR="00C861F4" w:rsidRPr="00D31ABD" w:rsidRDefault="00C861F4" w:rsidP="00D31ABD">
      <w:pPr>
        <w:pStyle w:val="Prrafodelista2"/>
        <w:spacing w:after="0" w:line="240" w:lineRule="auto"/>
        <w:ind w:left="426" w:right="420" w:hanging="1"/>
        <w:jc w:val="both"/>
        <w:rPr>
          <w:rFonts w:ascii="Tahoma" w:hAnsi="Tahoma" w:cs="Tahoma"/>
          <w:color w:val="000000" w:themeColor="text1"/>
          <w:szCs w:val="24"/>
        </w:rPr>
      </w:pPr>
    </w:p>
    <w:p w14:paraId="4AE78C80" w14:textId="480586AB" w:rsidR="009273A9" w:rsidRPr="00D31ABD" w:rsidRDefault="009273A9" w:rsidP="00D31ABD">
      <w:pPr>
        <w:pStyle w:val="Prrafodelista2"/>
        <w:spacing w:after="0" w:line="240" w:lineRule="auto"/>
        <w:ind w:left="426" w:right="420" w:hanging="1"/>
        <w:jc w:val="both"/>
        <w:rPr>
          <w:rFonts w:ascii="Tahoma" w:hAnsi="Tahoma" w:cs="Tahoma"/>
          <w:b/>
          <w:bCs/>
          <w:color w:val="000000" w:themeColor="text1"/>
          <w:szCs w:val="24"/>
        </w:rPr>
      </w:pPr>
      <w:r w:rsidRPr="00D31ABD">
        <w:rPr>
          <w:rFonts w:ascii="Tahoma" w:hAnsi="Tahoma" w:cs="Tahoma"/>
          <w:color w:val="000000" w:themeColor="text1"/>
          <w:szCs w:val="24"/>
        </w:rPr>
        <w:t xml:space="preserve">Para los efectos previstos en el inciso anterior, la base de liquidación de los aportes proporcionales a la remuneración del empleado oficial estará constituida por los siguientes factores, cuando se trate de empleados del orden nacional: </w:t>
      </w:r>
      <w:r w:rsidRPr="00D31ABD">
        <w:rPr>
          <w:rFonts w:ascii="Tahoma" w:hAnsi="Tahoma" w:cs="Tahoma"/>
          <w:b/>
          <w:bCs/>
          <w:color w:val="000000" w:themeColor="text1"/>
          <w:szCs w:val="24"/>
        </w:rPr>
        <w:t>asignación básica; gastos de representación; prima técnica; dominicales y feriados; horas extras; bonificación por servicios prestados; y trabajo suplementario o realizado en jornada nocturna o en días de descanso obligatorio.</w:t>
      </w:r>
    </w:p>
    <w:p w14:paraId="4AE9BD12" w14:textId="77777777" w:rsidR="00C861F4" w:rsidRPr="00D31ABD" w:rsidRDefault="00C861F4" w:rsidP="00D31ABD">
      <w:pPr>
        <w:pStyle w:val="Prrafodelista2"/>
        <w:spacing w:after="0" w:line="240" w:lineRule="auto"/>
        <w:ind w:left="426" w:right="420" w:firstLine="708"/>
        <w:jc w:val="both"/>
        <w:rPr>
          <w:rFonts w:ascii="Tahoma" w:hAnsi="Tahoma" w:cs="Tahoma"/>
          <w:color w:val="000000" w:themeColor="text1"/>
          <w:szCs w:val="24"/>
        </w:rPr>
      </w:pPr>
    </w:p>
    <w:p w14:paraId="3005DFC6" w14:textId="6AD3B6AA" w:rsidR="009273A9" w:rsidRPr="00D31ABD" w:rsidRDefault="009273A9" w:rsidP="00D31ABD">
      <w:pPr>
        <w:pStyle w:val="Prrafodelista2"/>
        <w:spacing w:after="0" w:line="240" w:lineRule="auto"/>
        <w:ind w:left="426" w:right="420" w:hanging="1"/>
        <w:jc w:val="both"/>
        <w:rPr>
          <w:rFonts w:ascii="Tahoma" w:hAnsi="Tahoma" w:cs="Tahoma"/>
          <w:b/>
          <w:bCs/>
          <w:color w:val="000000" w:themeColor="text1"/>
          <w:szCs w:val="24"/>
        </w:rPr>
      </w:pPr>
      <w:r w:rsidRPr="00D31ABD">
        <w:rPr>
          <w:rFonts w:ascii="Tahoma" w:hAnsi="Tahoma" w:cs="Tahoma"/>
          <w:color w:val="000000" w:themeColor="text1"/>
          <w:szCs w:val="24"/>
        </w:rPr>
        <w:t>En todo caso, las pensiones de los empleados oficiales de cualquier orden,</w:t>
      </w:r>
      <w:r w:rsidRPr="00D31ABD">
        <w:rPr>
          <w:rFonts w:ascii="Tahoma" w:hAnsi="Tahoma" w:cs="Tahoma"/>
          <w:b/>
          <w:bCs/>
          <w:color w:val="000000" w:themeColor="text1"/>
          <w:szCs w:val="24"/>
        </w:rPr>
        <w:t xml:space="preserve"> siempre se liquidarán sobre los mismos factores que hayan servido de base para calcular los aportes</w:t>
      </w:r>
      <w:r w:rsidRPr="00D31ABD">
        <w:rPr>
          <w:rFonts w:ascii="Tahoma" w:hAnsi="Tahoma" w:cs="Tahoma"/>
          <w:color w:val="000000" w:themeColor="text1"/>
          <w:szCs w:val="24"/>
        </w:rPr>
        <w:t>."</w:t>
      </w:r>
      <w:r w:rsidR="00EE6FDB" w:rsidRPr="00D31ABD">
        <w:rPr>
          <w:rFonts w:ascii="Tahoma" w:hAnsi="Tahoma" w:cs="Tahoma"/>
          <w:b/>
          <w:bCs/>
          <w:color w:val="000000" w:themeColor="text1"/>
          <w:szCs w:val="24"/>
        </w:rPr>
        <w:t xml:space="preserve"> </w:t>
      </w:r>
      <w:r w:rsidR="00EE6FDB" w:rsidRPr="00D31ABD">
        <w:rPr>
          <w:rFonts w:ascii="Tahoma" w:hAnsi="Tahoma" w:cs="Tahoma"/>
          <w:color w:val="000000" w:themeColor="text1"/>
          <w:szCs w:val="24"/>
        </w:rPr>
        <w:t>(Negrillas fuera de texto)</w:t>
      </w:r>
    </w:p>
    <w:p w14:paraId="1D1CC7E1" w14:textId="0981CA09" w:rsidR="009273A9" w:rsidRPr="001C4672" w:rsidRDefault="009273A9" w:rsidP="001C4672">
      <w:pPr>
        <w:pStyle w:val="Prrafodelista2"/>
        <w:spacing w:after="0"/>
        <w:ind w:left="0" w:firstLine="708"/>
        <w:jc w:val="both"/>
        <w:rPr>
          <w:rFonts w:ascii="Tahoma" w:hAnsi="Tahoma" w:cs="Tahoma"/>
          <w:color w:val="000000" w:themeColor="text1"/>
          <w:sz w:val="24"/>
          <w:szCs w:val="24"/>
        </w:rPr>
      </w:pPr>
    </w:p>
    <w:p w14:paraId="32F09A1D" w14:textId="07DC6CE1" w:rsidR="00441669" w:rsidRPr="001C4672" w:rsidRDefault="009273A9" w:rsidP="001C4672">
      <w:pPr>
        <w:pStyle w:val="Prrafodelista2"/>
        <w:spacing w:after="0"/>
        <w:ind w:left="0" w:firstLine="708"/>
        <w:jc w:val="both"/>
        <w:rPr>
          <w:rFonts w:ascii="Tahoma" w:hAnsi="Tahoma" w:cs="Tahoma"/>
          <w:color w:val="000000" w:themeColor="text1"/>
          <w:sz w:val="24"/>
          <w:szCs w:val="24"/>
        </w:rPr>
      </w:pPr>
      <w:r w:rsidRPr="001C4672">
        <w:rPr>
          <w:rFonts w:ascii="Tahoma" w:hAnsi="Tahoma" w:cs="Tahoma"/>
          <w:color w:val="000000" w:themeColor="text1"/>
          <w:sz w:val="24"/>
          <w:szCs w:val="24"/>
        </w:rPr>
        <w:t xml:space="preserve">De acuerdo con lo anterior, la pensión de jubilación </w:t>
      </w:r>
      <w:r w:rsidR="00C861F4" w:rsidRPr="001C4672">
        <w:rPr>
          <w:rFonts w:ascii="Tahoma" w:hAnsi="Tahoma" w:cs="Tahoma"/>
          <w:color w:val="000000" w:themeColor="text1"/>
          <w:sz w:val="24"/>
          <w:szCs w:val="24"/>
        </w:rPr>
        <w:t xml:space="preserve">objeto de estudio </w:t>
      </w:r>
      <w:r w:rsidRPr="001C4672">
        <w:rPr>
          <w:rFonts w:ascii="Tahoma" w:hAnsi="Tahoma" w:cs="Tahoma"/>
          <w:color w:val="000000" w:themeColor="text1"/>
          <w:sz w:val="24"/>
          <w:szCs w:val="24"/>
        </w:rPr>
        <w:t>se debe liquidar con los factores que sirvieron de base para los aportes en el último año de servicio efectivo</w:t>
      </w:r>
      <w:r w:rsidR="00C861F4" w:rsidRPr="001C4672">
        <w:rPr>
          <w:rFonts w:ascii="Tahoma" w:hAnsi="Tahoma" w:cs="Tahoma"/>
          <w:color w:val="000000" w:themeColor="text1"/>
          <w:sz w:val="24"/>
          <w:szCs w:val="24"/>
        </w:rPr>
        <w:t xml:space="preserve">, en los cuales no se enlistan la </w:t>
      </w:r>
      <w:r w:rsidR="00C861F4" w:rsidRPr="001C4672">
        <w:rPr>
          <w:rFonts w:ascii="Tahoma" w:hAnsi="Tahoma" w:cs="Tahoma"/>
          <w:b/>
          <w:bCs/>
          <w:color w:val="000000" w:themeColor="text1"/>
          <w:sz w:val="24"/>
          <w:szCs w:val="24"/>
        </w:rPr>
        <w:t xml:space="preserve">prima de vacaciones </w:t>
      </w:r>
      <w:r w:rsidR="00C861F4" w:rsidRPr="001C4672">
        <w:rPr>
          <w:rFonts w:ascii="Tahoma" w:hAnsi="Tahoma" w:cs="Tahoma"/>
          <w:color w:val="000000" w:themeColor="text1"/>
          <w:sz w:val="24"/>
          <w:szCs w:val="24"/>
        </w:rPr>
        <w:t xml:space="preserve">y la </w:t>
      </w:r>
      <w:r w:rsidR="00C861F4" w:rsidRPr="001C4672">
        <w:rPr>
          <w:rFonts w:ascii="Tahoma" w:hAnsi="Tahoma" w:cs="Tahoma"/>
          <w:b/>
          <w:bCs/>
          <w:color w:val="000000" w:themeColor="text1"/>
          <w:sz w:val="24"/>
          <w:szCs w:val="24"/>
        </w:rPr>
        <w:t>prima de navidad</w:t>
      </w:r>
      <w:r w:rsidR="001664D9" w:rsidRPr="001C4672">
        <w:rPr>
          <w:rFonts w:ascii="Tahoma" w:hAnsi="Tahoma" w:cs="Tahoma"/>
          <w:color w:val="000000" w:themeColor="text1"/>
          <w:sz w:val="24"/>
          <w:szCs w:val="24"/>
        </w:rPr>
        <w:t xml:space="preserve"> y en esa medida, tales conceptos no pueden ser incluidos para liquidar la prestación como lo refiere el apelante.</w:t>
      </w:r>
    </w:p>
    <w:p w14:paraId="02CEDAA8" w14:textId="5232458F" w:rsidR="00441669" w:rsidRPr="001C4672" w:rsidRDefault="00441669" w:rsidP="001C4672">
      <w:pPr>
        <w:pStyle w:val="Prrafodelista2"/>
        <w:spacing w:after="0"/>
        <w:ind w:left="0" w:firstLine="708"/>
        <w:jc w:val="both"/>
        <w:rPr>
          <w:rFonts w:ascii="Tahoma" w:hAnsi="Tahoma" w:cs="Tahoma"/>
          <w:color w:val="000000" w:themeColor="text1"/>
          <w:sz w:val="24"/>
          <w:szCs w:val="24"/>
        </w:rPr>
      </w:pPr>
    </w:p>
    <w:p w14:paraId="2EABEDE4" w14:textId="14BD9F12" w:rsidR="00EE6FDB" w:rsidRPr="001C4672" w:rsidRDefault="00EE6FDB" w:rsidP="001C4672">
      <w:pPr>
        <w:pStyle w:val="Prrafodelista2"/>
        <w:spacing w:after="0"/>
        <w:ind w:left="0" w:firstLine="708"/>
        <w:jc w:val="both"/>
        <w:rPr>
          <w:rFonts w:ascii="Tahoma" w:hAnsi="Tahoma" w:cs="Tahoma"/>
          <w:color w:val="000000" w:themeColor="text1"/>
          <w:sz w:val="24"/>
          <w:szCs w:val="24"/>
        </w:rPr>
      </w:pPr>
      <w:r w:rsidRPr="001C4672">
        <w:rPr>
          <w:rFonts w:ascii="Tahoma" w:hAnsi="Tahoma" w:cs="Tahoma"/>
          <w:color w:val="000000" w:themeColor="text1"/>
          <w:sz w:val="24"/>
          <w:szCs w:val="24"/>
        </w:rPr>
        <w:t xml:space="preserve">Frente a tal imposibilidad, la Corte Suprema de Justicia, Sala de Casación Laboral en sentencia SL-1312/2021, </w:t>
      </w:r>
      <w:r w:rsidR="001664D9" w:rsidRPr="001C4672">
        <w:rPr>
          <w:rFonts w:ascii="Tahoma" w:hAnsi="Tahoma" w:cs="Tahoma"/>
          <w:color w:val="000000" w:themeColor="text1"/>
          <w:sz w:val="24"/>
          <w:szCs w:val="24"/>
        </w:rPr>
        <w:t xml:space="preserve">hizo énfasis a </w:t>
      </w:r>
      <w:r w:rsidRPr="001C4672">
        <w:rPr>
          <w:rFonts w:ascii="Tahoma" w:hAnsi="Tahoma" w:cs="Tahoma"/>
          <w:color w:val="000000" w:themeColor="text1"/>
          <w:sz w:val="24"/>
          <w:szCs w:val="24"/>
        </w:rPr>
        <w:t xml:space="preserve">la taxatividad de dicha norma, </w:t>
      </w:r>
      <w:r w:rsidR="001664D9" w:rsidRPr="001C4672">
        <w:rPr>
          <w:rFonts w:ascii="Tahoma" w:hAnsi="Tahoma" w:cs="Tahoma"/>
          <w:color w:val="000000" w:themeColor="text1"/>
          <w:sz w:val="24"/>
          <w:szCs w:val="24"/>
        </w:rPr>
        <w:t>así</w:t>
      </w:r>
      <w:r w:rsidRPr="001C4672">
        <w:rPr>
          <w:rFonts w:ascii="Tahoma" w:hAnsi="Tahoma" w:cs="Tahoma"/>
          <w:color w:val="000000" w:themeColor="text1"/>
          <w:sz w:val="24"/>
          <w:szCs w:val="24"/>
        </w:rPr>
        <w:t>:</w:t>
      </w:r>
    </w:p>
    <w:p w14:paraId="14D21E92" w14:textId="77777777" w:rsidR="00EE6FDB" w:rsidRPr="001C4672" w:rsidRDefault="00EE6FDB" w:rsidP="001C4672">
      <w:pPr>
        <w:pStyle w:val="Prrafodelista2"/>
        <w:spacing w:after="0"/>
        <w:ind w:left="0" w:firstLine="708"/>
        <w:jc w:val="both"/>
        <w:rPr>
          <w:rFonts w:ascii="Tahoma" w:hAnsi="Tahoma" w:cs="Tahoma"/>
          <w:color w:val="000000" w:themeColor="text1"/>
          <w:sz w:val="24"/>
          <w:szCs w:val="24"/>
        </w:rPr>
      </w:pPr>
    </w:p>
    <w:p w14:paraId="5BEB793D" w14:textId="00ECC927" w:rsidR="00EE6FDB" w:rsidRPr="00D31ABD" w:rsidRDefault="00EE6FDB" w:rsidP="00D31ABD">
      <w:pPr>
        <w:spacing w:line="240" w:lineRule="auto"/>
        <w:ind w:left="426" w:right="420" w:firstLine="0"/>
        <w:rPr>
          <w:rFonts w:ascii="Tahoma" w:hAnsi="Tahoma" w:cs="Tahoma"/>
          <w:color w:val="000000" w:themeColor="text1"/>
          <w:szCs w:val="24"/>
        </w:rPr>
      </w:pPr>
      <w:r w:rsidRPr="00D31ABD">
        <w:rPr>
          <w:rFonts w:ascii="Tahoma" w:hAnsi="Tahoma" w:cs="Tahoma"/>
          <w:color w:val="000000" w:themeColor="text1"/>
          <w:szCs w:val="24"/>
        </w:rPr>
        <w:t xml:space="preserve">“…  queda claro que la pensión restringida de jubilación se debe liquidar con los factores que sirvieron de base para los aportes en el último año, que no son otros que los señalados en el artículo 3 de la Ley 33 de 1985, modificado por el 1 de la Ley 62 de ese mismo año, tal cual lo asentó el juez plural. Contrario a lo que aspira la censura, no es posible incorporar otros conceptos, menos aún, todo lo devengado en ese periodo, porque: </w:t>
      </w:r>
    </w:p>
    <w:p w14:paraId="73970DD2" w14:textId="77777777" w:rsidR="00EE6FDB" w:rsidRPr="00D31ABD" w:rsidRDefault="00EE6FDB" w:rsidP="00D31ABD">
      <w:pPr>
        <w:spacing w:line="240" w:lineRule="auto"/>
        <w:ind w:left="426" w:right="420" w:firstLine="0"/>
        <w:rPr>
          <w:rFonts w:ascii="Tahoma" w:hAnsi="Tahoma" w:cs="Tahoma"/>
          <w:color w:val="000000" w:themeColor="text1"/>
          <w:szCs w:val="24"/>
        </w:rPr>
      </w:pPr>
    </w:p>
    <w:p w14:paraId="04FA2A61" w14:textId="77777777" w:rsidR="00EE6FDB" w:rsidRPr="00D31ABD" w:rsidRDefault="00EE6FDB" w:rsidP="00D31ABD">
      <w:pPr>
        <w:widowControl w:val="0"/>
        <w:spacing w:line="240" w:lineRule="auto"/>
        <w:ind w:left="851" w:right="845" w:firstLine="0"/>
        <w:rPr>
          <w:rFonts w:ascii="Tahoma" w:hAnsi="Tahoma" w:cs="Tahoma"/>
          <w:szCs w:val="24"/>
        </w:rPr>
      </w:pPr>
      <w:r w:rsidRPr="00D31ABD">
        <w:rPr>
          <w:rFonts w:ascii="Tahoma" w:hAnsi="Tahoma" w:cs="Tahoma"/>
          <w:szCs w:val="24"/>
        </w:rPr>
        <w:t xml:space="preserve">“[…] </w:t>
      </w:r>
      <w:r w:rsidRPr="00D31ABD">
        <w:rPr>
          <w:rFonts w:ascii="Tahoma" w:hAnsi="Tahoma" w:cs="Tahoma"/>
          <w:b/>
          <w:bCs/>
          <w:i/>
          <w:iCs/>
          <w:szCs w:val="24"/>
          <w:u w:val="single"/>
        </w:rPr>
        <w:t>el artículo 1º de la Ley 62 de 1985, es una norma rígidamente</w:t>
      </w:r>
      <w:r w:rsidRPr="00D31ABD">
        <w:rPr>
          <w:rFonts w:ascii="Tahoma" w:hAnsi="Tahoma" w:cs="Tahoma"/>
          <w:b/>
          <w:bCs/>
          <w:szCs w:val="24"/>
          <w:u w:val="single"/>
        </w:rPr>
        <w:t xml:space="preserve"> </w:t>
      </w:r>
      <w:r w:rsidRPr="00D31ABD">
        <w:rPr>
          <w:rFonts w:ascii="Tahoma" w:hAnsi="Tahoma" w:cs="Tahoma"/>
          <w:b/>
          <w:bCs/>
          <w:i/>
          <w:iCs/>
          <w:szCs w:val="24"/>
          <w:u w:val="single"/>
        </w:rPr>
        <w:t>taxativa (numerus clausus) por lo tanto de interpretación restrictiva</w:t>
      </w:r>
      <w:r w:rsidRPr="00D31ABD">
        <w:rPr>
          <w:rFonts w:ascii="Tahoma" w:hAnsi="Tahoma" w:cs="Tahoma"/>
          <w:szCs w:val="24"/>
        </w:rPr>
        <w:t xml:space="preserve">, y siendo lo anterior así, como efectivamente lo es, no se abre paso la propuesta del recurrente de estimar otros factores salariales, pues, a las claras, dicho planteamiento va más allá de la voluntad del legislador, quien determinó los factores que conforman la base de liquidación pensional y a ellos es que se debe limitar dicha base. De manera que si el legislador hubiese querido que estuviesen más factores salariales así lo hubiere plasmado en la ley; no hay que soslayar que </w:t>
      </w:r>
      <w:r w:rsidRPr="00D31ABD">
        <w:rPr>
          <w:rFonts w:ascii="Tahoma" w:hAnsi="Tahoma" w:cs="Tahoma"/>
          <w:i/>
          <w:szCs w:val="24"/>
        </w:rPr>
        <w:t>«cuando el legislador lo quiere lo dice, si no lo quiera calla»</w:t>
      </w:r>
      <w:r w:rsidRPr="00D31ABD">
        <w:rPr>
          <w:rFonts w:ascii="Tahoma" w:hAnsi="Tahoma" w:cs="Tahoma"/>
          <w:szCs w:val="24"/>
        </w:rPr>
        <w:t>. (</w:t>
      </w:r>
      <w:r w:rsidRPr="00D31ABD">
        <w:rPr>
          <w:rFonts w:ascii="Tahoma" w:hAnsi="Tahoma" w:cs="Tahoma"/>
          <w:bCs/>
          <w:szCs w:val="24"/>
        </w:rPr>
        <w:t>CSJ SL123-2020)</w:t>
      </w:r>
    </w:p>
    <w:p w14:paraId="0A0DF75D" w14:textId="77777777" w:rsidR="0003722F" w:rsidRPr="001C4672" w:rsidRDefault="0003722F" w:rsidP="001C4672">
      <w:pPr>
        <w:pStyle w:val="Prrafodelista2"/>
        <w:spacing w:after="0"/>
        <w:ind w:left="0" w:firstLine="708"/>
        <w:jc w:val="both"/>
        <w:rPr>
          <w:rFonts w:ascii="Tahoma" w:hAnsi="Tahoma" w:cs="Tahoma"/>
          <w:color w:val="000000" w:themeColor="text1"/>
          <w:sz w:val="24"/>
          <w:szCs w:val="24"/>
        </w:rPr>
      </w:pPr>
    </w:p>
    <w:p w14:paraId="25E723F5" w14:textId="5F3186D1" w:rsidR="00441669" w:rsidRPr="001C4672" w:rsidRDefault="00EE6FDB" w:rsidP="001C4672">
      <w:pPr>
        <w:pStyle w:val="Prrafodelista2"/>
        <w:spacing w:after="0"/>
        <w:ind w:left="0" w:firstLine="708"/>
        <w:jc w:val="both"/>
        <w:rPr>
          <w:rFonts w:ascii="Tahoma" w:hAnsi="Tahoma" w:cs="Tahoma"/>
          <w:color w:val="000000" w:themeColor="text1"/>
          <w:sz w:val="24"/>
          <w:szCs w:val="24"/>
        </w:rPr>
      </w:pPr>
      <w:r w:rsidRPr="001C4672">
        <w:rPr>
          <w:rFonts w:ascii="Tahoma" w:hAnsi="Tahoma" w:cs="Tahoma"/>
          <w:color w:val="000000" w:themeColor="text1"/>
          <w:sz w:val="24"/>
          <w:szCs w:val="24"/>
        </w:rPr>
        <w:t>Ahora</w:t>
      </w:r>
      <w:r w:rsidR="00441669" w:rsidRPr="001C4672">
        <w:rPr>
          <w:rFonts w:ascii="Tahoma" w:hAnsi="Tahoma" w:cs="Tahoma"/>
          <w:color w:val="000000" w:themeColor="text1"/>
          <w:sz w:val="24"/>
          <w:szCs w:val="24"/>
        </w:rPr>
        <w:t xml:space="preserve">, </w:t>
      </w:r>
      <w:r w:rsidR="006A7ACB" w:rsidRPr="001C4672">
        <w:rPr>
          <w:rFonts w:ascii="Tahoma" w:hAnsi="Tahoma" w:cs="Tahoma"/>
          <w:color w:val="000000" w:themeColor="text1"/>
          <w:sz w:val="24"/>
          <w:szCs w:val="24"/>
        </w:rPr>
        <w:t xml:space="preserve">en el expediente obran los formatos CLEBP, FORMATO 3 (b) los cuales certifican la asignación mensual, gastos de representación, prima técnica y otros factores salariales </w:t>
      </w:r>
      <w:r w:rsidRPr="001C4672">
        <w:rPr>
          <w:rFonts w:ascii="Tahoma" w:hAnsi="Tahoma" w:cs="Tahoma"/>
          <w:color w:val="000000" w:themeColor="text1"/>
          <w:sz w:val="24"/>
          <w:szCs w:val="24"/>
        </w:rPr>
        <w:t xml:space="preserve">cuando son reconocidos </w:t>
      </w:r>
      <w:r w:rsidR="006A7ACB" w:rsidRPr="001C4672">
        <w:rPr>
          <w:rFonts w:ascii="Tahoma" w:hAnsi="Tahoma" w:cs="Tahoma"/>
          <w:color w:val="000000" w:themeColor="text1"/>
          <w:sz w:val="24"/>
          <w:szCs w:val="24"/>
        </w:rPr>
        <w:t>(</w:t>
      </w:r>
      <w:proofErr w:type="spellStart"/>
      <w:r w:rsidR="006A7ACB" w:rsidRPr="001C4672">
        <w:rPr>
          <w:rFonts w:ascii="Tahoma" w:hAnsi="Tahoma" w:cs="Tahoma"/>
          <w:color w:val="000000" w:themeColor="text1"/>
          <w:sz w:val="24"/>
          <w:szCs w:val="24"/>
        </w:rPr>
        <w:t>fls</w:t>
      </w:r>
      <w:proofErr w:type="spellEnd"/>
      <w:r w:rsidR="006A7ACB" w:rsidRPr="001C4672">
        <w:rPr>
          <w:rFonts w:ascii="Tahoma" w:hAnsi="Tahoma" w:cs="Tahoma"/>
          <w:color w:val="000000" w:themeColor="text1"/>
          <w:sz w:val="24"/>
          <w:szCs w:val="24"/>
        </w:rPr>
        <w:t xml:space="preserve">. 27-24), </w:t>
      </w:r>
      <w:r w:rsidRPr="001C4672">
        <w:rPr>
          <w:rFonts w:ascii="Tahoma" w:hAnsi="Tahoma" w:cs="Tahoma"/>
          <w:color w:val="000000" w:themeColor="text1"/>
          <w:sz w:val="24"/>
          <w:szCs w:val="24"/>
        </w:rPr>
        <w:t xml:space="preserve">pero en el caso, </w:t>
      </w:r>
      <w:r w:rsidR="006A7ACB" w:rsidRPr="001C4672">
        <w:rPr>
          <w:rFonts w:ascii="Tahoma" w:hAnsi="Tahoma" w:cs="Tahoma"/>
          <w:color w:val="000000" w:themeColor="text1"/>
          <w:sz w:val="24"/>
          <w:szCs w:val="24"/>
        </w:rPr>
        <w:t xml:space="preserve">únicamente </w:t>
      </w:r>
      <w:r w:rsidRPr="001C4672">
        <w:rPr>
          <w:rFonts w:ascii="Tahoma" w:hAnsi="Tahoma" w:cs="Tahoma"/>
          <w:color w:val="000000" w:themeColor="text1"/>
          <w:sz w:val="24"/>
          <w:szCs w:val="24"/>
        </w:rPr>
        <w:t xml:space="preserve">se observan </w:t>
      </w:r>
      <w:r w:rsidR="006A7ACB" w:rsidRPr="001C4672">
        <w:rPr>
          <w:rFonts w:ascii="Tahoma" w:hAnsi="Tahoma" w:cs="Tahoma"/>
          <w:color w:val="000000" w:themeColor="text1"/>
          <w:sz w:val="24"/>
          <w:szCs w:val="24"/>
        </w:rPr>
        <w:t>lo</w:t>
      </w:r>
      <w:r w:rsidRPr="001C4672">
        <w:rPr>
          <w:rFonts w:ascii="Tahoma" w:hAnsi="Tahoma" w:cs="Tahoma"/>
          <w:color w:val="000000" w:themeColor="text1"/>
          <w:sz w:val="24"/>
          <w:szCs w:val="24"/>
        </w:rPr>
        <w:t>s</w:t>
      </w:r>
      <w:r w:rsidR="006A7ACB" w:rsidRPr="001C4672">
        <w:rPr>
          <w:rFonts w:ascii="Tahoma" w:hAnsi="Tahoma" w:cs="Tahoma"/>
          <w:color w:val="000000" w:themeColor="text1"/>
          <w:sz w:val="24"/>
          <w:szCs w:val="24"/>
        </w:rPr>
        <w:t xml:space="preserve"> correspondiente</w:t>
      </w:r>
      <w:r w:rsidRPr="001C4672">
        <w:rPr>
          <w:rFonts w:ascii="Tahoma" w:hAnsi="Tahoma" w:cs="Tahoma"/>
          <w:color w:val="000000" w:themeColor="text1"/>
          <w:sz w:val="24"/>
          <w:szCs w:val="24"/>
        </w:rPr>
        <w:t>s</w:t>
      </w:r>
      <w:r w:rsidR="006A7ACB" w:rsidRPr="001C4672">
        <w:rPr>
          <w:rFonts w:ascii="Tahoma" w:hAnsi="Tahoma" w:cs="Tahoma"/>
          <w:color w:val="000000" w:themeColor="text1"/>
          <w:sz w:val="24"/>
          <w:szCs w:val="24"/>
        </w:rPr>
        <w:t xml:space="preserve"> a la asignación mensual, es decir, </w:t>
      </w:r>
      <w:r w:rsidRPr="001C4672">
        <w:rPr>
          <w:rFonts w:ascii="Tahoma" w:hAnsi="Tahoma" w:cs="Tahoma"/>
          <w:color w:val="000000" w:themeColor="text1"/>
          <w:sz w:val="24"/>
          <w:szCs w:val="24"/>
        </w:rPr>
        <w:t xml:space="preserve">carece de </w:t>
      </w:r>
      <w:r w:rsidR="002E1263" w:rsidRPr="001C4672">
        <w:rPr>
          <w:rFonts w:ascii="Tahoma" w:hAnsi="Tahoma" w:cs="Tahoma"/>
          <w:color w:val="000000" w:themeColor="text1"/>
          <w:sz w:val="24"/>
          <w:szCs w:val="24"/>
        </w:rPr>
        <w:t xml:space="preserve">los </w:t>
      </w:r>
      <w:r w:rsidR="006A7ACB" w:rsidRPr="001C4672">
        <w:rPr>
          <w:rFonts w:ascii="Tahoma" w:hAnsi="Tahoma" w:cs="Tahoma"/>
          <w:color w:val="000000" w:themeColor="text1"/>
          <w:sz w:val="24"/>
          <w:szCs w:val="24"/>
        </w:rPr>
        <w:t xml:space="preserve">otros </w:t>
      </w:r>
      <w:r w:rsidR="002E1263" w:rsidRPr="001C4672">
        <w:rPr>
          <w:rFonts w:ascii="Tahoma" w:hAnsi="Tahoma" w:cs="Tahoma"/>
          <w:color w:val="000000" w:themeColor="text1"/>
          <w:sz w:val="24"/>
          <w:szCs w:val="24"/>
        </w:rPr>
        <w:t>conceptos enunciados. D</w:t>
      </w:r>
      <w:r w:rsidR="006A7ACB" w:rsidRPr="001C4672">
        <w:rPr>
          <w:rFonts w:ascii="Tahoma" w:hAnsi="Tahoma" w:cs="Tahoma"/>
          <w:color w:val="000000" w:themeColor="text1"/>
          <w:sz w:val="24"/>
          <w:szCs w:val="24"/>
        </w:rPr>
        <w:t xml:space="preserve">e otro lado, si bien en la </w:t>
      </w:r>
      <w:r w:rsidRPr="001C4672">
        <w:rPr>
          <w:rFonts w:ascii="Tahoma" w:hAnsi="Tahoma" w:cs="Tahoma"/>
          <w:color w:val="000000" w:themeColor="text1"/>
          <w:sz w:val="24"/>
          <w:szCs w:val="24"/>
        </w:rPr>
        <w:t>constancia</w:t>
      </w:r>
      <w:r w:rsidR="006A7ACB" w:rsidRPr="001C4672">
        <w:rPr>
          <w:rFonts w:ascii="Tahoma" w:hAnsi="Tahoma" w:cs="Tahoma"/>
          <w:color w:val="000000" w:themeColor="text1"/>
          <w:sz w:val="24"/>
          <w:szCs w:val="24"/>
        </w:rPr>
        <w:t xml:space="preserve"> de </w:t>
      </w:r>
      <w:proofErr w:type="spellStart"/>
      <w:r w:rsidR="006A7ACB" w:rsidRPr="001C4672">
        <w:rPr>
          <w:rFonts w:ascii="Tahoma" w:hAnsi="Tahoma" w:cs="Tahoma"/>
          <w:color w:val="000000" w:themeColor="text1"/>
          <w:sz w:val="24"/>
          <w:szCs w:val="24"/>
        </w:rPr>
        <w:t>fl</w:t>
      </w:r>
      <w:proofErr w:type="spellEnd"/>
      <w:r w:rsidR="006A7ACB" w:rsidRPr="001C4672">
        <w:rPr>
          <w:rFonts w:ascii="Tahoma" w:hAnsi="Tahoma" w:cs="Tahoma"/>
          <w:color w:val="000000" w:themeColor="text1"/>
          <w:sz w:val="24"/>
          <w:szCs w:val="24"/>
        </w:rPr>
        <w:t>. 24 se certifica el pag</w:t>
      </w:r>
      <w:r w:rsidRPr="001C4672">
        <w:rPr>
          <w:rFonts w:ascii="Tahoma" w:hAnsi="Tahoma" w:cs="Tahoma"/>
          <w:color w:val="000000" w:themeColor="text1"/>
          <w:sz w:val="24"/>
          <w:szCs w:val="24"/>
        </w:rPr>
        <w:t>o</w:t>
      </w:r>
      <w:r w:rsidR="006A7ACB" w:rsidRPr="001C4672">
        <w:rPr>
          <w:rFonts w:ascii="Tahoma" w:hAnsi="Tahoma" w:cs="Tahoma"/>
          <w:color w:val="000000" w:themeColor="text1"/>
          <w:sz w:val="24"/>
          <w:szCs w:val="24"/>
        </w:rPr>
        <w:t xml:space="preserve"> de prima de vacaciones y de navidad para el año 1992, lo cierto es que ninguna prueba, constancia o evidencia obra en el expediente que conlleve a acreditar que </w:t>
      </w:r>
      <w:r w:rsidR="006A7ACB" w:rsidRPr="001C4672">
        <w:rPr>
          <w:rFonts w:ascii="Tahoma" w:hAnsi="Tahoma" w:cs="Tahoma"/>
          <w:color w:val="000000" w:themeColor="text1"/>
          <w:sz w:val="24"/>
          <w:szCs w:val="24"/>
        </w:rPr>
        <w:lastRenderedPageBreak/>
        <w:t xml:space="preserve">dichos conceptos servían de base </w:t>
      </w:r>
      <w:r w:rsidR="00347BCA" w:rsidRPr="001C4672">
        <w:rPr>
          <w:rFonts w:ascii="Tahoma" w:hAnsi="Tahoma" w:cs="Tahoma"/>
          <w:color w:val="000000" w:themeColor="text1"/>
          <w:sz w:val="24"/>
          <w:szCs w:val="24"/>
        </w:rPr>
        <w:t xml:space="preserve">o fueron descontados </w:t>
      </w:r>
      <w:r w:rsidR="006A7ACB" w:rsidRPr="001C4672">
        <w:rPr>
          <w:rFonts w:ascii="Tahoma" w:hAnsi="Tahoma" w:cs="Tahoma"/>
          <w:color w:val="000000" w:themeColor="text1"/>
          <w:sz w:val="24"/>
          <w:szCs w:val="24"/>
        </w:rPr>
        <w:t xml:space="preserve">para </w:t>
      </w:r>
      <w:r w:rsidR="00347BCA" w:rsidRPr="001C4672">
        <w:rPr>
          <w:rFonts w:ascii="Tahoma" w:hAnsi="Tahoma" w:cs="Tahoma"/>
          <w:color w:val="000000" w:themeColor="text1"/>
          <w:sz w:val="24"/>
          <w:szCs w:val="24"/>
        </w:rPr>
        <w:t xml:space="preserve">realizar </w:t>
      </w:r>
      <w:r w:rsidR="006A7ACB" w:rsidRPr="001C4672">
        <w:rPr>
          <w:rFonts w:ascii="Tahoma" w:hAnsi="Tahoma" w:cs="Tahoma"/>
          <w:color w:val="000000" w:themeColor="text1"/>
          <w:sz w:val="24"/>
          <w:szCs w:val="24"/>
        </w:rPr>
        <w:t>los aportes</w:t>
      </w:r>
      <w:r w:rsidR="00347BCA" w:rsidRPr="001C4672">
        <w:rPr>
          <w:rFonts w:ascii="Tahoma" w:hAnsi="Tahoma" w:cs="Tahoma"/>
          <w:color w:val="000000" w:themeColor="text1"/>
          <w:sz w:val="24"/>
          <w:szCs w:val="24"/>
        </w:rPr>
        <w:t xml:space="preserve"> a la Caja de Previsión (</w:t>
      </w:r>
      <w:proofErr w:type="spellStart"/>
      <w:r w:rsidR="00347BCA" w:rsidRPr="001C4672">
        <w:rPr>
          <w:rFonts w:ascii="Tahoma" w:hAnsi="Tahoma" w:cs="Tahoma"/>
          <w:color w:val="000000" w:themeColor="text1"/>
          <w:sz w:val="24"/>
          <w:szCs w:val="24"/>
        </w:rPr>
        <w:t>Caseris</w:t>
      </w:r>
      <w:proofErr w:type="spellEnd"/>
      <w:r w:rsidR="00347BCA" w:rsidRPr="001C4672">
        <w:rPr>
          <w:rFonts w:ascii="Tahoma" w:hAnsi="Tahoma" w:cs="Tahoma"/>
          <w:color w:val="000000" w:themeColor="text1"/>
          <w:sz w:val="24"/>
          <w:szCs w:val="24"/>
        </w:rPr>
        <w:t>)</w:t>
      </w:r>
      <w:r w:rsidRPr="001C4672">
        <w:rPr>
          <w:rFonts w:ascii="Tahoma" w:hAnsi="Tahoma" w:cs="Tahoma"/>
          <w:color w:val="000000" w:themeColor="text1"/>
          <w:sz w:val="24"/>
          <w:szCs w:val="24"/>
        </w:rPr>
        <w:t xml:space="preserve"> y, si en gracia de discusión así lo fuera, ello tampoco tendrían la virtualidad de generar el derecho a la reliquidación pensional, sino a la eventual devolución por parte de la entidad, tal y como lo ha denotado la Jurisprudencia de la Corte Suprema de Justicia</w:t>
      </w:r>
      <w:r w:rsidR="002E1263" w:rsidRPr="001C4672">
        <w:rPr>
          <w:rFonts w:ascii="Tahoma" w:hAnsi="Tahoma" w:cs="Tahoma"/>
          <w:color w:val="000000" w:themeColor="text1"/>
          <w:sz w:val="24"/>
          <w:szCs w:val="24"/>
        </w:rPr>
        <w:t xml:space="preserve"> (</w:t>
      </w:r>
      <w:r w:rsidRPr="001C4672">
        <w:rPr>
          <w:rFonts w:ascii="Tahoma" w:hAnsi="Tahoma" w:cs="Tahoma"/>
          <w:color w:val="000000" w:themeColor="text1"/>
          <w:sz w:val="24"/>
          <w:szCs w:val="24"/>
        </w:rPr>
        <w:t>SL8597/2015</w:t>
      </w:r>
      <w:r w:rsidR="002E1263" w:rsidRPr="001C4672">
        <w:rPr>
          <w:rFonts w:ascii="Tahoma" w:hAnsi="Tahoma" w:cs="Tahoma"/>
          <w:color w:val="000000" w:themeColor="text1"/>
          <w:sz w:val="24"/>
          <w:szCs w:val="24"/>
        </w:rPr>
        <w:t>).</w:t>
      </w:r>
    </w:p>
    <w:p w14:paraId="57AB73F7" w14:textId="2E2E05E7" w:rsidR="006A7ACB" w:rsidRPr="001C4672" w:rsidRDefault="006A7ACB" w:rsidP="001C4672">
      <w:pPr>
        <w:pStyle w:val="Prrafodelista2"/>
        <w:spacing w:after="0"/>
        <w:ind w:left="0" w:firstLine="708"/>
        <w:jc w:val="both"/>
        <w:rPr>
          <w:rFonts w:ascii="Tahoma" w:hAnsi="Tahoma" w:cs="Tahoma"/>
          <w:color w:val="000000" w:themeColor="text1"/>
          <w:sz w:val="24"/>
          <w:szCs w:val="24"/>
        </w:rPr>
      </w:pPr>
    </w:p>
    <w:p w14:paraId="30734765" w14:textId="551BBB80" w:rsidR="001B1736" w:rsidRPr="001C4672" w:rsidRDefault="003F12F7" w:rsidP="001C4672">
      <w:pPr>
        <w:pStyle w:val="Prrafodelista2"/>
        <w:spacing w:after="0"/>
        <w:ind w:left="0" w:firstLine="708"/>
        <w:jc w:val="both"/>
        <w:rPr>
          <w:rFonts w:ascii="Tahoma" w:hAnsi="Tahoma" w:cs="Tahoma"/>
          <w:color w:val="000000" w:themeColor="text1"/>
          <w:sz w:val="24"/>
          <w:szCs w:val="24"/>
        </w:rPr>
      </w:pPr>
      <w:r w:rsidRPr="001C4672">
        <w:rPr>
          <w:rFonts w:ascii="Tahoma" w:hAnsi="Tahoma" w:cs="Tahoma"/>
          <w:color w:val="000000" w:themeColor="text1"/>
          <w:sz w:val="24"/>
          <w:szCs w:val="24"/>
        </w:rPr>
        <w:t xml:space="preserve">Con todo, </w:t>
      </w:r>
      <w:r w:rsidR="006A7ACB" w:rsidRPr="001C4672">
        <w:rPr>
          <w:rFonts w:ascii="Tahoma" w:hAnsi="Tahoma" w:cs="Tahoma"/>
          <w:color w:val="000000" w:themeColor="text1"/>
          <w:sz w:val="24"/>
          <w:szCs w:val="24"/>
        </w:rPr>
        <w:t xml:space="preserve">los </w:t>
      </w:r>
      <w:r w:rsidR="00C861F4" w:rsidRPr="001C4672">
        <w:rPr>
          <w:rFonts w:ascii="Tahoma" w:hAnsi="Tahoma" w:cs="Tahoma"/>
          <w:color w:val="000000" w:themeColor="text1"/>
          <w:sz w:val="24"/>
          <w:szCs w:val="24"/>
        </w:rPr>
        <w:t xml:space="preserve">conceptos </w:t>
      </w:r>
      <w:r w:rsidR="006A7ACB" w:rsidRPr="001C4672">
        <w:rPr>
          <w:rFonts w:ascii="Tahoma" w:hAnsi="Tahoma" w:cs="Tahoma"/>
          <w:color w:val="000000" w:themeColor="text1"/>
          <w:sz w:val="24"/>
          <w:szCs w:val="24"/>
        </w:rPr>
        <w:t xml:space="preserve">que echa de menos </w:t>
      </w:r>
      <w:r w:rsidR="0003722F" w:rsidRPr="001C4672">
        <w:rPr>
          <w:rFonts w:ascii="Tahoma" w:hAnsi="Tahoma" w:cs="Tahoma"/>
          <w:color w:val="000000" w:themeColor="text1"/>
          <w:sz w:val="24"/>
          <w:szCs w:val="24"/>
        </w:rPr>
        <w:t>el demandante, no pueden</w:t>
      </w:r>
      <w:r w:rsidR="00C861F4" w:rsidRPr="001C4672">
        <w:rPr>
          <w:rFonts w:ascii="Tahoma" w:hAnsi="Tahoma" w:cs="Tahoma"/>
          <w:color w:val="000000" w:themeColor="text1"/>
          <w:sz w:val="24"/>
          <w:szCs w:val="24"/>
        </w:rPr>
        <w:t xml:space="preserve"> ser incorporados para </w:t>
      </w:r>
      <w:r w:rsidR="006A7ACB" w:rsidRPr="001C4672">
        <w:rPr>
          <w:rFonts w:ascii="Tahoma" w:hAnsi="Tahoma" w:cs="Tahoma"/>
          <w:color w:val="000000" w:themeColor="text1"/>
          <w:sz w:val="24"/>
          <w:szCs w:val="24"/>
        </w:rPr>
        <w:t>reliquidar la pensión de jubilación que disfruta</w:t>
      </w:r>
      <w:r w:rsidRPr="001C4672">
        <w:rPr>
          <w:rFonts w:ascii="Tahoma" w:hAnsi="Tahoma" w:cs="Tahoma"/>
          <w:color w:val="000000" w:themeColor="text1"/>
          <w:sz w:val="24"/>
          <w:szCs w:val="24"/>
        </w:rPr>
        <w:t xml:space="preserve"> el actor</w:t>
      </w:r>
      <w:r w:rsidR="002E1263" w:rsidRPr="001C4672">
        <w:rPr>
          <w:rFonts w:ascii="Tahoma" w:hAnsi="Tahoma" w:cs="Tahoma"/>
          <w:color w:val="000000" w:themeColor="text1"/>
          <w:sz w:val="24"/>
          <w:szCs w:val="24"/>
        </w:rPr>
        <w:t>, siendo ello s</w:t>
      </w:r>
      <w:r w:rsidR="001B1736" w:rsidRPr="001C4672">
        <w:rPr>
          <w:rFonts w:ascii="Tahoma" w:hAnsi="Tahoma" w:cs="Tahoma"/>
          <w:color w:val="000000" w:themeColor="text1"/>
          <w:sz w:val="24"/>
          <w:szCs w:val="24"/>
        </w:rPr>
        <w:t xml:space="preserve">uficiente, para </w:t>
      </w:r>
      <w:r w:rsidR="002E1263" w:rsidRPr="001C4672">
        <w:rPr>
          <w:rFonts w:ascii="Tahoma" w:hAnsi="Tahoma" w:cs="Tahoma"/>
          <w:color w:val="000000" w:themeColor="text1"/>
          <w:sz w:val="24"/>
          <w:szCs w:val="24"/>
        </w:rPr>
        <w:t xml:space="preserve">concluir </w:t>
      </w:r>
      <w:r w:rsidR="001B1736" w:rsidRPr="001C4672">
        <w:rPr>
          <w:rFonts w:ascii="Tahoma" w:hAnsi="Tahoma" w:cs="Tahoma"/>
          <w:color w:val="000000" w:themeColor="text1"/>
          <w:sz w:val="24"/>
          <w:szCs w:val="24"/>
        </w:rPr>
        <w:t xml:space="preserve">que no hay lugar a </w:t>
      </w:r>
      <w:r w:rsidR="002B7D27" w:rsidRPr="001C4672">
        <w:rPr>
          <w:rFonts w:ascii="Tahoma" w:hAnsi="Tahoma" w:cs="Tahoma"/>
          <w:color w:val="000000" w:themeColor="text1"/>
          <w:sz w:val="24"/>
          <w:szCs w:val="24"/>
        </w:rPr>
        <w:t>reliquidar la pensión de jubilación</w:t>
      </w:r>
      <w:r w:rsidRPr="001C4672">
        <w:rPr>
          <w:rFonts w:ascii="Tahoma" w:hAnsi="Tahoma" w:cs="Tahoma"/>
          <w:color w:val="000000" w:themeColor="text1"/>
          <w:sz w:val="24"/>
          <w:szCs w:val="24"/>
        </w:rPr>
        <w:t xml:space="preserve"> teniendo en cuenta </w:t>
      </w:r>
      <w:r w:rsidR="001B1736" w:rsidRPr="001C4672">
        <w:rPr>
          <w:rFonts w:ascii="Tahoma" w:hAnsi="Tahoma" w:cs="Tahoma"/>
          <w:color w:val="000000" w:themeColor="text1"/>
          <w:sz w:val="24"/>
          <w:szCs w:val="24"/>
        </w:rPr>
        <w:t xml:space="preserve">las primas de navidad y la de vacaciones, en cuanto no coinciden con las establecidas en la norma </w:t>
      </w:r>
      <w:r w:rsidR="004310E4" w:rsidRPr="001C4672">
        <w:rPr>
          <w:rFonts w:ascii="Tahoma" w:hAnsi="Tahoma" w:cs="Tahoma"/>
          <w:color w:val="000000" w:themeColor="text1"/>
          <w:sz w:val="24"/>
          <w:szCs w:val="24"/>
        </w:rPr>
        <w:t xml:space="preserve">que la regula </w:t>
      </w:r>
      <w:r w:rsidR="001614F5" w:rsidRPr="001C4672">
        <w:rPr>
          <w:rFonts w:ascii="Tahoma" w:hAnsi="Tahoma" w:cs="Tahoma"/>
          <w:color w:val="000000" w:themeColor="text1"/>
          <w:sz w:val="24"/>
          <w:szCs w:val="24"/>
        </w:rPr>
        <w:t>y en ese sentido</w:t>
      </w:r>
      <w:r w:rsidR="002E1263" w:rsidRPr="001C4672">
        <w:rPr>
          <w:rFonts w:ascii="Tahoma" w:hAnsi="Tahoma" w:cs="Tahoma"/>
          <w:color w:val="000000" w:themeColor="text1"/>
          <w:sz w:val="24"/>
          <w:szCs w:val="24"/>
        </w:rPr>
        <w:t>, no prospera la alzada.</w:t>
      </w:r>
    </w:p>
    <w:p w14:paraId="4783F750" w14:textId="77777777" w:rsidR="003F12F7" w:rsidRPr="001C4672" w:rsidRDefault="003F12F7" w:rsidP="001C4672">
      <w:pPr>
        <w:pStyle w:val="Prrafodelista2"/>
        <w:spacing w:after="0"/>
        <w:ind w:left="0" w:firstLine="708"/>
        <w:jc w:val="both"/>
        <w:rPr>
          <w:rFonts w:ascii="Tahoma" w:hAnsi="Tahoma" w:cs="Tahoma"/>
          <w:color w:val="000000" w:themeColor="text1"/>
          <w:sz w:val="24"/>
          <w:szCs w:val="24"/>
        </w:rPr>
      </w:pPr>
    </w:p>
    <w:p w14:paraId="6A2E32AC" w14:textId="23F50966" w:rsidR="002E1263" w:rsidRPr="001C4672" w:rsidRDefault="002E1263" w:rsidP="001C4672">
      <w:pPr>
        <w:pStyle w:val="Prrafodelista2"/>
        <w:spacing w:after="0"/>
        <w:ind w:left="0" w:firstLine="708"/>
        <w:jc w:val="both"/>
        <w:rPr>
          <w:rFonts w:ascii="Tahoma" w:hAnsi="Tahoma" w:cs="Tahoma"/>
          <w:color w:val="000000" w:themeColor="text1"/>
          <w:sz w:val="24"/>
          <w:szCs w:val="24"/>
        </w:rPr>
      </w:pPr>
      <w:r w:rsidRPr="001C4672">
        <w:rPr>
          <w:rFonts w:ascii="Tahoma" w:hAnsi="Tahoma" w:cs="Tahoma"/>
          <w:color w:val="000000" w:themeColor="text1"/>
          <w:sz w:val="24"/>
          <w:szCs w:val="24"/>
        </w:rPr>
        <w:t>Así, las cosas, se confirmará la sentencia objeto de recurso y se dispondrán costas en esta instancia a cargo de la parte actora a favor del Departamento de Risaralda.</w:t>
      </w:r>
    </w:p>
    <w:p w14:paraId="698509E1" w14:textId="2FD8DD3F" w:rsidR="002E1263" w:rsidRPr="001C4672" w:rsidRDefault="002E1263" w:rsidP="001C4672">
      <w:pPr>
        <w:pStyle w:val="Prrafodelista2"/>
        <w:spacing w:after="0"/>
        <w:ind w:left="0" w:firstLine="708"/>
        <w:jc w:val="both"/>
        <w:rPr>
          <w:rFonts w:ascii="Tahoma" w:hAnsi="Tahoma" w:cs="Tahoma"/>
          <w:color w:val="000000" w:themeColor="text1"/>
          <w:sz w:val="24"/>
          <w:szCs w:val="24"/>
        </w:rPr>
      </w:pPr>
    </w:p>
    <w:p w14:paraId="220B88B1" w14:textId="0D447B73" w:rsidR="002E1263" w:rsidRPr="001C4672" w:rsidRDefault="002E1263" w:rsidP="001C4672">
      <w:pPr>
        <w:pStyle w:val="Prrafodelista2"/>
        <w:spacing w:after="0"/>
        <w:ind w:left="0" w:firstLine="708"/>
        <w:jc w:val="both"/>
        <w:rPr>
          <w:rFonts w:ascii="Tahoma" w:hAnsi="Tahoma" w:cs="Tahoma"/>
          <w:sz w:val="24"/>
          <w:szCs w:val="24"/>
          <w:lang w:val="es-ES_tradnl"/>
        </w:rPr>
      </w:pPr>
      <w:r w:rsidRPr="001C4672">
        <w:rPr>
          <w:rFonts w:ascii="Tahoma" w:hAnsi="Tahoma" w:cs="Tahoma"/>
          <w:sz w:val="24"/>
          <w:szCs w:val="24"/>
          <w:lang w:val="es-ES_tradnl"/>
        </w:rPr>
        <w:t xml:space="preserve">En mérito de lo expuesto, el </w:t>
      </w:r>
      <w:r w:rsidRPr="001C4672">
        <w:rPr>
          <w:rFonts w:ascii="Tahoma" w:hAnsi="Tahoma" w:cs="Tahoma"/>
          <w:b/>
          <w:sz w:val="24"/>
          <w:szCs w:val="24"/>
          <w:lang w:val="es-ES_tradnl"/>
        </w:rPr>
        <w:t xml:space="preserve">Tribunal Superior del Distrito Judicial de Pereira </w:t>
      </w:r>
      <w:r w:rsidR="00D31ABD">
        <w:rPr>
          <w:rFonts w:ascii="Tahoma" w:hAnsi="Tahoma" w:cs="Tahoma"/>
          <w:b/>
          <w:sz w:val="24"/>
          <w:szCs w:val="24"/>
          <w:lang w:val="es-ES_tradnl"/>
        </w:rPr>
        <w:t>–</w:t>
      </w:r>
      <w:r w:rsidRPr="001C4672">
        <w:rPr>
          <w:rFonts w:ascii="Tahoma" w:hAnsi="Tahoma" w:cs="Tahoma"/>
          <w:b/>
          <w:sz w:val="24"/>
          <w:szCs w:val="24"/>
          <w:lang w:val="es-ES_tradnl"/>
        </w:rPr>
        <w:t xml:space="preserve"> Risaralda, Sala Primera de Decisión Laboral presidida por la Dra. Ana Lucía Caicedo Calderón,</w:t>
      </w:r>
      <w:r w:rsidRPr="001C4672">
        <w:rPr>
          <w:rFonts w:ascii="Tahoma" w:hAnsi="Tahoma" w:cs="Tahoma"/>
          <w:sz w:val="24"/>
          <w:szCs w:val="24"/>
          <w:lang w:val="es-ES_tradnl"/>
        </w:rPr>
        <w:t xml:space="preserve"> administrando justicia en nombre de la República y por autoridad de la ley,</w:t>
      </w:r>
    </w:p>
    <w:p w14:paraId="2F87AD18" w14:textId="77777777" w:rsidR="002E1263" w:rsidRPr="001C4672" w:rsidRDefault="002E1263" w:rsidP="001C4672">
      <w:pPr>
        <w:pStyle w:val="Prrafodelista2"/>
        <w:spacing w:after="0"/>
        <w:ind w:left="0"/>
        <w:jc w:val="both"/>
        <w:rPr>
          <w:rFonts w:ascii="Tahoma" w:hAnsi="Tahoma" w:cs="Tahoma"/>
          <w:sz w:val="24"/>
          <w:szCs w:val="24"/>
          <w:lang w:val="es-ES_tradnl"/>
        </w:rPr>
      </w:pPr>
    </w:p>
    <w:p w14:paraId="03082D71" w14:textId="77777777" w:rsidR="002E1263" w:rsidRPr="001C4672" w:rsidRDefault="002E1263" w:rsidP="001C4672">
      <w:pPr>
        <w:pStyle w:val="NormalWeb"/>
        <w:spacing w:before="0" w:beforeAutospacing="0" w:after="0" w:afterAutospacing="0" w:line="276" w:lineRule="auto"/>
        <w:ind w:firstLine="644"/>
        <w:jc w:val="center"/>
        <w:rPr>
          <w:rFonts w:ascii="Tahoma" w:eastAsia="Tahoma" w:hAnsi="Tahoma" w:cs="Tahoma"/>
          <w:b/>
          <w:bCs/>
        </w:rPr>
      </w:pPr>
      <w:r w:rsidRPr="001C4672">
        <w:rPr>
          <w:rFonts w:ascii="Tahoma" w:eastAsia="Tahoma" w:hAnsi="Tahoma" w:cs="Tahoma"/>
          <w:b/>
          <w:bCs/>
        </w:rPr>
        <w:t>RESUELVE</w:t>
      </w:r>
    </w:p>
    <w:p w14:paraId="6BC3F29C" w14:textId="77777777" w:rsidR="002E1263" w:rsidRPr="001C4672" w:rsidRDefault="002E1263" w:rsidP="001C4672">
      <w:pPr>
        <w:widowControl w:val="0"/>
        <w:autoSpaceDE w:val="0"/>
        <w:autoSpaceDN w:val="0"/>
        <w:adjustRightInd w:val="0"/>
        <w:spacing w:line="276" w:lineRule="auto"/>
        <w:jc w:val="center"/>
        <w:rPr>
          <w:rFonts w:ascii="Tahoma" w:hAnsi="Tahoma" w:cs="Tahoma"/>
          <w:b/>
          <w:sz w:val="24"/>
          <w:szCs w:val="24"/>
        </w:rPr>
      </w:pPr>
    </w:p>
    <w:p w14:paraId="243009D4" w14:textId="77777777" w:rsidR="002E1263" w:rsidRPr="001C4672" w:rsidRDefault="002E1263" w:rsidP="001C4672">
      <w:pPr>
        <w:pStyle w:val="NormalWeb"/>
        <w:spacing w:before="0" w:beforeAutospacing="0" w:after="0" w:afterAutospacing="0" w:line="276" w:lineRule="auto"/>
        <w:ind w:firstLine="644"/>
        <w:jc w:val="both"/>
        <w:rPr>
          <w:rFonts w:ascii="Tahoma" w:eastAsia="Tahoma" w:hAnsi="Tahoma" w:cs="Tahoma"/>
        </w:rPr>
      </w:pPr>
      <w:r w:rsidRPr="001C4672">
        <w:rPr>
          <w:rFonts w:ascii="Tahoma" w:eastAsia="Tahoma" w:hAnsi="Tahoma" w:cs="Tahoma"/>
          <w:b/>
          <w:bCs/>
        </w:rPr>
        <w:t>PRIMERO</w:t>
      </w:r>
      <w:r w:rsidRPr="001C4672">
        <w:rPr>
          <w:rFonts w:ascii="Tahoma" w:eastAsia="Tahoma" w:hAnsi="Tahoma" w:cs="Tahoma"/>
        </w:rPr>
        <w:t>: </w:t>
      </w:r>
      <w:r w:rsidRPr="001C4672">
        <w:rPr>
          <w:rFonts w:ascii="Tahoma" w:eastAsia="Tahoma" w:hAnsi="Tahoma" w:cs="Tahoma"/>
          <w:b/>
          <w:bCs/>
        </w:rPr>
        <w:t xml:space="preserve">CONFIRMAR </w:t>
      </w:r>
      <w:r w:rsidRPr="001C4672">
        <w:rPr>
          <w:rFonts w:ascii="Tahoma" w:eastAsia="Tahoma" w:hAnsi="Tahoma" w:cs="Tahoma"/>
        </w:rPr>
        <w:t>en su integridad</w:t>
      </w:r>
      <w:r w:rsidRPr="001C4672">
        <w:rPr>
          <w:rFonts w:ascii="Tahoma" w:eastAsia="Tahoma" w:hAnsi="Tahoma" w:cs="Tahoma"/>
          <w:b/>
          <w:bCs/>
        </w:rPr>
        <w:t xml:space="preserve"> </w:t>
      </w:r>
      <w:r w:rsidRPr="001C4672">
        <w:rPr>
          <w:rFonts w:ascii="Tahoma" w:eastAsia="Tahoma" w:hAnsi="Tahoma" w:cs="Tahoma"/>
        </w:rPr>
        <w:t>la sentencia proferida por el Juzgado Quinto Laboral de Circuito de Pereira, del 31 de enero de 2020.</w:t>
      </w:r>
    </w:p>
    <w:p w14:paraId="61F5D7DD" w14:textId="77777777" w:rsidR="002E1263" w:rsidRPr="001C4672" w:rsidRDefault="002E1263" w:rsidP="001C4672">
      <w:pPr>
        <w:pStyle w:val="NormalWeb"/>
        <w:spacing w:before="0" w:beforeAutospacing="0" w:after="0" w:afterAutospacing="0" w:line="276" w:lineRule="auto"/>
        <w:ind w:firstLine="644"/>
        <w:jc w:val="both"/>
        <w:rPr>
          <w:rFonts w:ascii="Tahoma" w:eastAsia="Tahoma" w:hAnsi="Tahoma" w:cs="Tahoma"/>
        </w:rPr>
      </w:pPr>
    </w:p>
    <w:p w14:paraId="2F672EED" w14:textId="251F7FDD" w:rsidR="002E1263" w:rsidRPr="001C4672" w:rsidRDefault="002E1263" w:rsidP="001C4672">
      <w:pPr>
        <w:pStyle w:val="NormalWeb"/>
        <w:spacing w:before="0" w:beforeAutospacing="0" w:after="0" w:afterAutospacing="0" w:line="276" w:lineRule="auto"/>
        <w:ind w:firstLine="644"/>
        <w:jc w:val="both"/>
        <w:rPr>
          <w:rFonts w:ascii="Tahoma" w:eastAsia="Tahoma" w:hAnsi="Tahoma" w:cs="Tahoma"/>
        </w:rPr>
      </w:pPr>
      <w:r w:rsidRPr="001C4672">
        <w:rPr>
          <w:rFonts w:ascii="Tahoma" w:eastAsia="Tahoma" w:hAnsi="Tahoma" w:cs="Tahoma"/>
          <w:b/>
          <w:bCs/>
        </w:rPr>
        <w:t>SEGUNDO</w:t>
      </w:r>
      <w:r w:rsidRPr="001C4672">
        <w:rPr>
          <w:rFonts w:ascii="Tahoma" w:eastAsia="Tahoma" w:hAnsi="Tahoma" w:cs="Tahoma"/>
        </w:rPr>
        <w:t>: </w:t>
      </w:r>
      <w:r w:rsidRPr="001C4672">
        <w:rPr>
          <w:rFonts w:ascii="Tahoma" w:eastAsia="Tahoma" w:hAnsi="Tahoma" w:cs="Tahoma"/>
          <w:b/>
          <w:bCs/>
        </w:rPr>
        <w:t>CONDENAR</w:t>
      </w:r>
      <w:r w:rsidRPr="001C4672">
        <w:rPr>
          <w:rFonts w:ascii="Tahoma" w:eastAsia="Tahoma" w:hAnsi="Tahoma" w:cs="Tahoma"/>
        </w:rPr>
        <w:t xml:space="preserve"> en costas de segunda instancia a la parte demandante a favor del Departamento de Risaralda</w:t>
      </w:r>
      <w:r w:rsidR="0003722F" w:rsidRPr="001C4672">
        <w:rPr>
          <w:rFonts w:ascii="Tahoma" w:eastAsia="Tahoma" w:hAnsi="Tahoma" w:cs="Tahoma"/>
        </w:rPr>
        <w:t>, las cuales se liquidarán por el juzgado de origen</w:t>
      </w:r>
      <w:r w:rsidRPr="001C4672">
        <w:rPr>
          <w:rFonts w:ascii="Tahoma" w:eastAsia="Tahoma" w:hAnsi="Tahoma" w:cs="Tahoma"/>
        </w:rPr>
        <w:t>.</w:t>
      </w:r>
    </w:p>
    <w:p w14:paraId="00C49487" w14:textId="77777777" w:rsidR="009646C1" w:rsidRPr="001C4672" w:rsidRDefault="009646C1" w:rsidP="001C4672">
      <w:pPr>
        <w:pStyle w:val="NormalWeb"/>
        <w:spacing w:before="0" w:beforeAutospacing="0" w:after="0" w:afterAutospacing="0" w:line="276" w:lineRule="auto"/>
        <w:ind w:firstLine="644"/>
        <w:jc w:val="both"/>
        <w:rPr>
          <w:rFonts w:ascii="Tahoma" w:eastAsia="Tahoma" w:hAnsi="Tahoma" w:cs="Tahoma"/>
        </w:rPr>
      </w:pPr>
    </w:p>
    <w:p w14:paraId="04A741C2" w14:textId="77777777" w:rsidR="009646C1" w:rsidRPr="001C4672" w:rsidRDefault="009646C1" w:rsidP="001C4672">
      <w:pPr>
        <w:widowControl w:val="0"/>
        <w:autoSpaceDE w:val="0"/>
        <w:autoSpaceDN w:val="0"/>
        <w:adjustRightInd w:val="0"/>
        <w:spacing w:line="276" w:lineRule="auto"/>
        <w:ind w:firstLine="0"/>
        <w:jc w:val="center"/>
        <w:rPr>
          <w:rFonts w:ascii="Tahoma" w:hAnsi="Tahoma" w:cs="Tahoma"/>
          <w:b/>
          <w:sz w:val="24"/>
          <w:szCs w:val="24"/>
        </w:rPr>
      </w:pPr>
      <w:r w:rsidRPr="001C4672">
        <w:rPr>
          <w:rFonts w:ascii="Tahoma" w:hAnsi="Tahoma" w:cs="Tahoma"/>
          <w:b/>
          <w:sz w:val="24"/>
          <w:szCs w:val="24"/>
        </w:rPr>
        <w:t>NOTIFÍQUESE Y CÚMPLASE</w:t>
      </w:r>
    </w:p>
    <w:p w14:paraId="728EAF89" w14:textId="77777777" w:rsidR="001C4672" w:rsidRPr="001C4672" w:rsidRDefault="001C4672" w:rsidP="001C4672">
      <w:pPr>
        <w:spacing w:line="276" w:lineRule="auto"/>
        <w:ind w:firstLine="708"/>
        <w:contextualSpacing/>
        <w:rPr>
          <w:rFonts w:ascii="Tahoma" w:eastAsia="Times New Roman" w:hAnsi="Tahoma" w:cs="Tahoma"/>
          <w:sz w:val="24"/>
          <w:szCs w:val="24"/>
          <w:lang w:val="es-ES_tradnl"/>
        </w:rPr>
      </w:pPr>
      <w:bookmarkStart w:id="2" w:name="_Hlk74294138"/>
    </w:p>
    <w:p w14:paraId="66F11B7F" w14:textId="77777777" w:rsidR="001C4672" w:rsidRPr="001C4672" w:rsidRDefault="001C4672" w:rsidP="001C4672">
      <w:pPr>
        <w:widowControl w:val="0"/>
        <w:autoSpaceDE w:val="0"/>
        <w:autoSpaceDN w:val="0"/>
        <w:adjustRightInd w:val="0"/>
        <w:spacing w:line="276" w:lineRule="auto"/>
        <w:ind w:firstLine="0"/>
        <w:rPr>
          <w:rFonts w:ascii="Tahoma" w:eastAsia="Times New Roman" w:hAnsi="Tahoma" w:cs="Tahoma"/>
          <w:sz w:val="24"/>
          <w:szCs w:val="24"/>
          <w:lang w:eastAsia="es-ES"/>
        </w:rPr>
      </w:pPr>
      <w:r w:rsidRPr="001C4672">
        <w:rPr>
          <w:rFonts w:ascii="Tahoma" w:eastAsia="Times New Roman" w:hAnsi="Tahoma" w:cs="Tahoma"/>
          <w:sz w:val="24"/>
          <w:szCs w:val="24"/>
          <w:lang w:eastAsia="es-ES"/>
        </w:rPr>
        <w:tab/>
        <w:t>La Magistrada ponente,</w:t>
      </w:r>
    </w:p>
    <w:p w14:paraId="4AB8B360" w14:textId="77777777" w:rsidR="001C4672" w:rsidRPr="001C4672" w:rsidRDefault="001C4672" w:rsidP="001C4672">
      <w:pPr>
        <w:spacing w:line="276" w:lineRule="auto"/>
        <w:ind w:firstLine="0"/>
        <w:jc w:val="left"/>
        <w:rPr>
          <w:rFonts w:ascii="Tahoma" w:eastAsia="Times New Roman" w:hAnsi="Tahoma" w:cs="Tahoma"/>
          <w:sz w:val="24"/>
          <w:szCs w:val="24"/>
          <w:lang w:eastAsia="es-ES"/>
        </w:rPr>
      </w:pPr>
    </w:p>
    <w:p w14:paraId="2AC6345B" w14:textId="77777777" w:rsidR="001C4672" w:rsidRPr="001C4672" w:rsidRDefault="001C4672" w:rsidP="001C4672">
      <w:pPr>
        <w:spacing w:line="276" w:lineRule="auto"/>
        <w:ind w:firstLine="0"/>
        <w:jc w:val="left"/>
        <w:rPr>
          <w:rFonts w:ascii="Tahoma" w:eastAsia="Times New Roman" w:hAnsi="Tahoma" w:cs="Tahoma"/>
          <w:sz w:val="24"/>
          <w:szCs w:val="24"/>
          <w:lang w:eastAsia="es-ES"/>
        </w:rPr>
      </w:pPr>
    </w:p>
    <w:p w14:paraId="10D34FAB" w14:textId="77777777" w:rsidR="001C4672" w:rsidRPr="001C4672" w:rsidRDefault="001C4672" w:rsidP="001C4672">
      <w:pPr>
        <w:spacing w:line="276" w:lineRule="auto"/>
        <w:ind w:firstLine="0"/>
        <w:jc w:val="left"/>
        <w:rPr>
          <w:rFonts w:ascii="Tahoma" w:eastAsia="Times New Roman" w:hAnsi="Tahoma" w:cs="Tahoma"/>
          <w:sz w:val="24"/>
          <w:szCs w:val="24"/>
          <w:lang w:eastAsia="es-ES"/>
        </w:rPr>
      </w:pPr>
    </w:p>
    <w:p w14:paraId="15A406F9" w14:textId="77777777" w:rsidR="001C4672" w:rsidRPr="001C4672" w:rsidRDefault="001C4672" w:rsidP="001C4672">
      <w:pPr>
        <w:keepNext/>
        <w:spacing w:line="276" w:lineRule="auto"/>
        <w:ind w:firstLine="0"/>
        <w:jc w:val="center"/>
        <w:outlineLvl w:val="2"/>
        <w:rPr>
          <w:rFonts w:ascii="Tahoma" w:eastAsia="Times New Roman" w:hAnsi="Tahoma" w:cs="Tahoma"/>
          <w:b/>
          <w:bCs/>
          <w:sz w:val="24"/>
          <w:szCs w:val="24"/>
          <w:lang w:eastAsia="es-ES"/>
        </w:rPr>
      </w:pPr>
      <w:r w:rsidRPr="001C4672">
        <w:rPr>
          <w:rFonts w:ascii="Tahoma" w:eastAsia="Times New Roman" w:hAnsi="Tahoma" w:cs="Tahoma"/>
          <w:b/>
          <w:bCs/>
          <w:sz w:val="24"/>
          <w:szCs w:val="24"/>
          <w:lang w:eastAsia="es-ES"/>
        </w:rPr>
        <w:t>ANA LUCÍA CAICEDO CALDERÓN</w:t>
      </w:r>
    </w:p>
    <w:p w14:paraId="50AC4C9B" w14:textId="77777777" w:rsidR="001C4672" w:rsidRPr="001C4672" w:rsidRDefault="001C4672" w:rsidP="001C4672">
      <w:pPr>
        <w:spacing w:line="276" w:lineRule="auto"/>
        <w:ind w:firstLine="0"/>
        <w:jc w:val="left"/>
        <w:rPr>
          <w:rFonts w:ascii="Tahoma" w:eastAsia="Times New Roman" w:hAnsi="Tahoma" w:cs="Tahoma"/>
          <w:sz w:val="24"/>
          <w:szCs w:val="24"/>
          <w:lang w:eastAsia="es-ES"/>
        </w:rPr>
      </w:pPr>
    </w:p>
    <w:p w14:paraId="7D03C174" w14:textId="77777777" w:rsidR="001C4672" w:rsidRPr="001C4672" w:rsidRDefault="001C4672" w:rsidP="001C4672">
      <w:pPr>
        <w:spacing w:line="276" w:lineRule="auto"/>
        <w:ind w:firstLine="708"/>
        <w:jc w:val="left"/>
        <w:rPr>
          <w:rFonts w:ascii="Tahoma" w:eastAsia="Times New Roman" w:hAnsi="Tahoma" w:cs="Tahoma"/>
          <w:sz w:val="24"/>
          <w:szCs w:val="24"/>
          <w:lang w:eastAsia="es-ES"/>
        </w:rPr>
      </w:pPr>
      <w:bookmarkStart w:id="3" w:name="_Hlk62478330"/>
      <w:r w:rsidRPr="001C4672">
        <w:rPr>
          <w:rFonts w:ascii="Tahoma" w:eastAsia="Times New Roman" w:hAnsi="Tahoma" w:cs="Tahoma"/>
          <w:sz w:val="24"/>
          <w:szCs w:val="24"/>
          <w:lang w:eastAsia="es-ES"/>
        </w:rPr>
        <w:t>La Magistrada y el Magistrado,</w:t>
      </w:r>
    </w:p>
    <w:p w14:paraId="1421759B" w14:textId="77777777" w:rsidR="001C4672" w:rsidRPr="001C4672" w:rsidRDefault="001C4672" w:rsidP="001C4672">
      <w:pPr>
        <w:spacing w:line="276" w:lineRule="auto"/>
        <w:ind w:firstLine="0"/>
        <w:jc w:val="left"/>
        <w:rPr>
          <w:rFonts w:ascii="Tahoma" w:eastAsia="Times New Roman" w:hAnsi="Tahoma" w:cs="Tahoma"/>
          <w:sz w:val="24"/>
          <w:szCs w:val="24"/>
          <w:lang w:eastAsia="es-ES"/>
        </w:rPr>
      </w:pPr>
    </w:p>
    <w:p w14:paraId="62A97587" w14:textId="77777777" w:rsidR="001C4672" w:rsidRPr="001C4672" w:rsidRDefault="001C4672" w:rsidP="001C4672">
      <w:pPr>
        <w:spacing w:line="276" w:lineRule="auto"/>
        <w:ind w:firstLine="0"/>
        <w:jc w:val="left"/>
        <w:rPr>
          <w:rFonts w:ascii="Tahoma" w:eastAsia="Times New Roman" w:hAnsi="Tahoma" w:cs="Tahoma"/>
          <w:sz w:val="24"/>
          <w:szCs w:val="24"/>
          <w:lang w:eastAsia="es-ES"/>
        </w:rPr>
      </w:pPr>
    </w:p>
    <w:p w14:paraId="1A0E9B0E" w14:textId="77777777" w:rsidR="001C4672" w:rsidRPr="001C4672" w:rsidRDefault="001C4672" w:rsidP="001C4672">
      <w:pPr>
        <w:spacing w:line="276" w:lineRule="auto"/>
        <w:ind w:firstLine="0"/>
        <w:jc w:val="left"/>
        <w:rPr>
          <w:rFonts w:ascii="Tahoma" w:eastAsia="Times New Roman" w:hAnsi="Tahoma" w:cs="Tahoma"/>
          <w:sz w:val="24"/>
          <w:szCs w:val="24"/>
          <w:lang w:eastAsia="es-ES"/>
        </w:rPr>
      </w:pPr>
    </w:p>
    <w:p w14:paraId="2AA411FB" w14:textId="06889FC7" w:rsidR="005B5103" w:rsidRPr="001C4672" w:rsidRDefault="001C4672" w:rsidP="001C4672">
      <w:pPr>
        <w:spacing w:line="276" w:lineRule="auto"/>
        <w:ind w:firstLine="0"/>
        <w:rPr>
          <w:rFonts w:ascii="Tahoma" w:eastAsia="Times New Roman" w:hAnsi="Tahoma" w:cs="Tahoma"/>
          <w:sz w:val="24"/>
          <w:szCs w:val="24"/>
          <w:lang w:eastAsia="es-ES"/>
        </w:rPr>
      </w:pPr>
      <w:r w:rsidRPr="001C4672">
        <w:rPr>
          <w:rFonts w:ascii="Tahoma" w:eastAsia="Times New Roman" w:hAnsi="Tahoma" w:cs="Tahoma"/>
          <w:b/>
          <w:bCs/>
          <w:sz w:val="24"/>
          <w:szCs w:val="24"/>
          <w:lang w:eastAsia="es-ES"/>
        </w:rPr>
        <w:t>OLGA LUCÍA HOYOS SEPÚLVEDA</w:t>
      </w:r>
      <w:r w:rsidRPr="001C4672">
        <w:rPr>
          <w:rFonts w:ascii="Tahoma" w:eastAsia="Times New Roman" w:hAnsi="Tahoma" w:cs="Tahoma"/>
          <w:b/>
          <w:bCs/>
          <w:sz w:val="24"/>
          <w:szCs w:val="24"/>
          <w:lang w:eastAsia="es-ES"/>
        </w:rPr>
        <w:tab/>
      </w:r>
      <w:r w:rsidRPr="001C4672">
        <w:rPr>
          <w:rFonts w:ascii="Tahoma" w:eastAsia="Times New Roman" w:hAnsi="Tahoma" w:cs="Tahoma"/>
          <w:b/>
          <w:bCs/>
          <w:sz w:val="24"/>
          <w:szCs w:val="24"/>
          <w:lang w:eastAsia="es-ES"/>
        </w:rPr>
        <w:tab/>
        <w:t>GERMÁN DARÍO GÓEZ VINASCO</w:t>
      </w:r>
      <w:bookmarkEnd w:id="2"/>
      <w:bookmarkEnd w:id="3"/>
    </w:p>
    <w:sectPr w:rsidR="005B5103" w:rsidRPr="001C4672" w:rsidSect="00223074">
      <w:headerReference w:type="even" r:id="rId11"/>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77565F" w16cex:dateUtc="2021-05-03T20:24:26.249Z"/>
  <w16cex:commentExtensible w16cex:durableId="606BCC91" w16cex:dateUtc="2021-05-06T17:05:13.7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67A89" w14:textId="77777777" w:rsidR="00F945FB" w:rsidRDefault="00F945FB" w:rsidP="009646C1">
      <w:pPr>
        <w:spacing w:line="240" w:lineRule="auto"/>
      </w:pPr>
      <w:r>
        <w:separator/>
      </w:r>
    </w:p>
  </w:endnote>
  <w:endnote w:type="continuationSeparator" w:id="0">
    <w:p w14:paraId="1E40F3F9" w14:textId="77777777" w:rsidR="00F945FB" w:rsidRDefault="00F945FB" w:rsidP="00964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hAnsi="Arial" w:cs="Arial"/>
        <w:sz w:val="18"/>
      </w:rPr>
    </w:sdtEndPr>
    <w:sdtContent>
      <w:p w14:paraId="3BEEC346" w14:textId="77777777" w:rsidR="003E5696" w:rsidRPr="001C4672" w:rsidRDefault="003E7E5D">
        <w:pPr>
          <w:pStyle w:val="Piedepgina"/>
          <w:jc w:val="right"/>
          <w:rPr>
            <w:rFonts w:ascii="Arial" w:hAnsi="Arial" w:cs="Arial"/>
            <w:sz w:val="18"/>
          </w:rPr>
        </w:pPr>
        <w:r w:rsidRPr="001C4672">
          <w:rPr>
            <w:rFonts w:ascii="Arial" w:hAnsi="Arial" w:cs="Arial"/>
            <w:sz w:val="18"/>
          </w:rPr>
          <w:fldChar w:fldCharType="begin"/>
        </w:r>
        <w:r w:rsidRPr="001C4672">
          <w:rPr>
            <w:rFonts w:ascii="Arial" w:hAnsi="Arial" w:cs="Arial"/>
            <w:sz w:val="18"/>
          </w:rPr>
          <w:instrText>PAGE   \* MERGEFORMAT</w:instrText>
        </w:r>
        <w:r w:rsidRPr="001C4672">
          <w:rPr>
            <w:rFonts w:ascii="Arial" w:hAnsi="Arial" w:cs="Arial"/>
            <w:sz w:val="18"/>
          </w:rPr>
          <w:fldChar w:fldCharType="separate"/>
        </w:r>
        <w:r w:rsidRPr="001C4672">
          <w:rPr>
            <w:rFonts w:ascii="Arial" w:hAnsi="Arial" w:cs="Arial"/>
            <w:noProof/>
            <w:sz w:val="18"/>
          </w:rPr>
          <w:t>4</w:t>
        </w:r>
        <w:r w:rsidRPr="001C4672">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13B30" w14:textId="77777777" w:rsidR="00F945FB" w:rsidRDefault="00F945FB" w:rsidP="009646C1">
      <w:pPr>
        <w:spacing w:line="240" w:lineRule="auto"/>
      </w:pPr>
      <w:r>
        <w:separator/>
      </w:r>
    </w:p>
  </w:footnote>
  <w:footnote w:type="continuationSeparator" w:id="0">
    <w:p w14:paraId="4DB479F2" w14:textId="77777777" w:rsidR="00F945FB" w:rsidRDefault="00F945FB" w:rsidP="009646C1">
      <w:pPr>
        <w:spacing w:line="240" w:lineRule="auto"/>
      </w:pPr>
      <w:r>
        <w:continuationSeparator/>
      </w:r>
    </w:p>
  </w:footnote>
  <w:footnote w:id="1">
    <w:p w14:paraId="7D298CBD" w14:textId="77777777" w:rsidR="00B72353" w:rsidRPr="00D80917" w:rsidRDefault="00B72353" w:rsidP="00AD613B">
      <w:pPr>
        <w:pStyle w:val="Prrafodelista2"/>
        <w:spacing w:after="0" w:line="240" w:lineRule="auto"/>
        <w:ind w:left="0" w:firstLine="709"/>
        <w:jc w:val="both"/>
        <w:rPr>
          <w:rFonts w:ascii="Tahoma" w:hAnsi="Tahoma" w:cs="Tahoma"/>
          <w:color w:val="000000" w:themeColor="text1"/>
          <w:sz w:val="16"/>
          <w:szCs w:val="16"/>
        </w:rPr>
      </w:pPr>
      <w:r w:rsidRPr="00D80917">
        <w:rPr>
          <w:rStyle w:val="Refdenotaalpie"/>
          <w:sz w:val="16"/>
          <w:szCs w:val="16"/>
        </w:rPr>
        <w:footnoteRef/>
      </w:r>
      <w:r w:rsidRPr="00D80917">
        <w:rPr>
          <w:sz w:val="16"/>
          <w:szCs w:val="16"/>
        </w:rPr>
        <w:t xml:space="preserve"> </w:t>
      </w:r>
      <w:r w:rsidRPr="00D80917">
        <w:rPr>
          <w:rFonts w:ascii="Tahoma" w:hAnsi="Tahoma" w:cs="Tahoma"/>
          <w:color w:val="000000" w:themeColor="text1"/>
          <w:sz w:val="16"/>
          <w:szCs w:val="16"/>
        </w:rPr>
        <w:t>M.P. Olga Lucía Hoyos Sepúlveda el 28/01/2020, rad. 2017-00441-01; M.P. Julio César Salazar Muñoz el 15/10/2014, rad. 2013-00530-01.</w:t>
      </w:r>
    </w:p>
    <w:p w14:paraId="3E091AB5" w14:textId="77777777" w:rsidR="00B72353" w:rsidRPr="00D80917" w:rsidRDefault="00B72353" w:rsidP="00AD613B">
      <w:pPr>
        <w:pStyle w:val="Textonotapie"/>
        <w:rPr>
          <w:sz w:val="16"/>
          <w:szCs w:val="16"/>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8090" w14:textId="52B5A99F" w:rsidR="00CC0CBC" w:rsidRPr="00F66710" w:rsidRDefault="00CC0CBC" w:rsidP="00CC0CBC">
    <w:pPr>
      <w:pStyle w:val="NormalWeb"/>
      <w:spacing w:before="0" w:beforeAutospacing="0" w:after="0" w:afterAutospacing="0"/>
      <w:jc w:val="both"/>
      <w:rPr>
        <w:rFonts w:ascii="Tahoma" w:hAnsi="Tahoma" w:cs="Tahoma"/>
        <w:sz w:val="14"/>
        <w:szCs w:val="14"/>
      </w:rPr>
    </w:pPr>
    <w:r w:rsidRPr="00F66710">
      <w:rPr>
        <w:rFonts w:ascii="Tahoma" w:hAnsi="Tahoma" w:cs="Tahoma"/>
        <w:sz w:val="14"/>
        <w:szCs w:val="14"/>
      </w:rPr>
      <w:t>66001310500</w:t>
    </w:r>
    <w:r>
      <w:rPr>
        <w:rFonts w:ascii="Tahoma" w:hAnsi="Tahoma" w:cs="Tahoma"/>
        <w:sz w:val="14"/>
        <w:szCs w:val="14"/>
      </w:rPr>
      <w:t>5</w:t>
    </w:r>
    <w:r w:rsidRPr="00F66710">
      <w:rPr>
        <w:rFonts w:ascii="Tahoma" w:hAnsi="Tahoma" w:cs="Tahoma"/>
        <w:sz w:val="14"/>
        <w:szCs w:val="14"/>
      </w:rPr>
      <w:t>201800</w:t>
    </w:r>
    <w:r>
      <w:rPr>
        <w:rFonts w:ascii="Tahoma" w:hAnsi="Tahoma" w:cs="Tahoma"/>
        <w:sz w:val="14"/>
        <w:szCs w:val="14"/>
      </w:rPr>
      <w:t>411</w:t>
    </w:r>
    <w:r w:rsidRPr="00F66710">
      <w:rPr>
        <w:rFonts w:ascii="Tahoma" w:hAnsi="Tahoma" w:cs="Tahoma"/>
        <w:sz w:val="14"/>
        <w:szCs w:val="14"/>
      </w:rPr>
      <w:t>01</w:t>
    </w:r>
  </w:p>
  <w:p w14:paraId="6606FC8C" w14:textId="1E390DE2" w:rsidR="00CC0CBC" w:rsidRPr="00F66710" w:rsidRDefault="00CC0CBC" w:rsidP="00CC0CBC">
    <w:pPr>
      <w:pStyle w:val="NormalWeb"/>
      <w:spacing w:before="0" w:beforeAutospacing="0" w:after="0" w:afterAutospacing="0"/>
      <w:jc w:val="both"/>
      <w:rPr>
        <w:rFonts w:ascii="Tahoma" w:hAnsi="Tahoma" w:cs="Tahoma"/>
        <w:sz w:val="14"/>
        <w:szCs w:val="14"/>
      </w:rPr>
    </w:pPr>
    <w:r>
      <w:rPr>
        <w:rFonts w:ascii="Tahoma" w:hAnsi="Tahoma" w:cs="Tahoma"/>
        <w:sz w:val="14"/>
        <w:szCs w:val="14"/>
      </w:rPr>
      <w:t>José Conrado Rodríguez Restrepo</w:t>
    </w:r>
  </w:p>
  <w:p w14:paraId="351380C5" w14:textId="0DD657C5" w:rsidR="00CC0CBC" w:rsidRPr="00F66710" w:rsidRDefault="00CC0CBC" w:rsidP="00CC0CBC">
    <w:pPr>
      <w:pStyle w:val="NormalWeb"/>
      <w:spacing w:before="0" w:beforeAutospacing="0" w:after="0" w:afterAutospacing="0"/>
      <w:jc w:val="both"/>
      <w:rPr>
        <w:rFonts w:ascii="Tahoma" w:hAnsi="Tahoma" w:cs="Tahoma"/>
        <w:sz w:val="14"/>
        <w:szCs w:val="14"/>
      </w:rPr>
    </w:pPr>
    <w:r>
      <w:rPr>
        <w:rFonts w:ascii="Tahoma" w:hAnsi="Tahoma" w:cs="Tahoma"/>
        <w:sz w:val="14"/>
        <w:szCs w:val="14"/>
      </w:rPr>
      <w:t xml:space="preserve">Departamento </w:t>
    </w:r>
    <w:proofErr w:type="spellStart"/>
    <w:r>
      <w:rPr>
        <w:rFonts w:ascii="Tahoma" w:hAnsi="Tahoma" w:cs="Tahoma"/>
        <w:sz w:val="14"/>
        <w:szCs w:val="14"/>
      </w:rPr>
      <w:t>del</w:t>
    </w:r>
    <w:proofErr w:type="spellEnd"/>
    <w:r>
      <w:rPr>
        <w:rFonts w:ascii="Tahoma" w:hAnsi="Tahoma" w:cs="Tahoma"/>
        <w:sz w:val="14"/>
        <w:szCs w:val="14"/>
      </w:rPr>
      <w:t xml:space="preserve"> Risaralda</w:t>
    </w:r>
  </w:p>
  <w:p w14:paraId="1FB053DC" w14:textId="77777777" w:rsidR="00CC0CBC" w:rsidRDefault="00CC0CBC" w:rsidP="00CC0CBC">
    <w:pPr>
      <w:pStyle w:val="Encabezado"/>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D633" w14:textId="77777777" w:rsidR="00C372DA" w:rsidRPr="001C4672" w:rsidRDefault="00C372DA" w:rsidP="001C4672">
    <w:pPr>
      <w:pStyle w:val="NormalWeb"/>
      <w:spacing w:before="0" w:beforeAutospacing="0" w:after="0" w:afterAutospacing="0"/>
      <w:jc w:val="both"/>
      <w:rPr>
        <w:rFonts w:ascii="Arial" w:hAnsi="Arial" w:cs="Arial"/>
        <w:sz w:val="18"/>
        <w:szCs w:val="14"/>
      </w:rPr>
    </w:pPr>
    <w:r w:rsidRPr="001C4672">
      <w:rPr>
        <w:rFonts w:ascii="Arial" w:hAnsi="Arial" w:cs="Arial"/>
        <w:sz w:val="18"/>
        <w:szCs w:val="14"/>
      </w:rPr>
      <w:t>66001310500520180041101</w:t>
    </w:r>
  </w:p>
  <w:p w14:paraId="096859D1" w14:textId="77777777" w:rsidR="00C372DA" w:rsidRPr="001C4672" w:rsidRDefault="00C372DA" w:rsidP="001C4672">
    <w:pPr>
      <w:pStyle w:val="NormalWeb"/>
      <w:spacing w:before="0" w:beforeAutospacing="0" w:after="0" w:afterAutospacing="0"/>
      <w:jc w:val="both"/>
      <w:rPr>
        <w:rFonts w:ascii="Arial" w:hAnsi="Arial" w:cs="Arial"/>
        <w:sz w:val="18"/>
        <w:szCs w:val="14"/>
      </w:rPr>
    </w:pPr>
    <w:r w:rsidRPr="001C4672">
      <w:rPr>
        <w:rFonts w:ascii="Arial" w:hAnsi="Arial" w:cs="Arial"/>
        <w:sz w:val="18"/>
        <w:szCs w:val="14"/>
      </w:rPr>
      <w:t>José Conrado Rodríguez Restrepo</w:t>
    </w:r>
  </w:p>
  <w:p w14:paraId="733B45B9" w14:textId="28DA24DC" w:rsidR="003E5696" w:rsidRPr="001C4672" w:rsidRDefault="00C372DA" w:rsidP="001C4672">
    <w:pPr>
      <w:pStyle w:val="NormalWeb"/>
      <w:spacing w:before="0" w:beforeAutospacing="0" w:after="0" w:afterAutospacing="0"/>
      <w:jc w:val="both"/>
      <w:rPr>
        <w:rFonts w:ascii="Arial" w:hAnsi="Arial" w:cs="Arial"/>
        <w:sz w:val="18"/>
        <w:szCs w:val="14"/>
      </w:rPr>
    </w:pPr>
    <w:r w:rsidRPr="001C4672">
      <w:rPr>
        <w:rFonts w:ascii="Arial" w:hAnsi="Arial" w:cs="Arial"/>
        <w:sz w:val="18"/>
        <w:szCs w:val="14"/>
      </w:rPr>
      <w:t>Departamento de Risaralda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 w15:restartNumberingAfterBreak="0">
    <w:nsid w:val="764B647B"/>
    <w:multiLevelType w:val="multilevel"/>
    <w:tmpl w:val="5F7A3B6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C1"/>
    <w:rsid w:val="00020A57"/>
    <w:rsid w:val="0003722F"/>
    <w:rsid w:val="000950A0"/>
    <w:rsid w:val="0009589C"/>
    <w:rsid w:val="00095FFC"/>
    <w:rsid w:val="000E366B"/>
    <w:rsid w:val="000F490E"/>
    <w:rsid w:val="001215CF"/>
    <w:rsid w:val="00123513"/>
    <w:rsid w:val="00126A6E"/>
    <w:rsid w:val="001363CA"/>
    <w:rsid w:val="0014651A"/>
    <w:rsid w:val="001614F5"/>
    <w:rsid w:val="00164C7A"/>
    <w:rsid w:val="001664D9"/>
    <w:rsid w:val="0016735D"/>
    <w:rsid w:val="001A3A73"/>
    <w:rsid w:val="001B1736"/>
    <w:rsid w:val="001C35A1"/>
    <w:rsid w:val="001C4672"/>
    <w:rsid w:val="001D2B17"/>
    <w:rsid w:val="001E690F"/>
    <w:rsid w:val="00223074"/>
    <w:rsid w:val="002311B9"/>
    <w:rsid w:val="00256E67"/>
    <w:rsid w:val="00277B26"/>
    <w:rsid w:val="002B7D27"/>
    <w:rsid w:val="002D45CE"/>
    <w:rsid w:val="002E1263"/>
    <w:rsid w:val="002E1962"/>
    <w:rsid w:val="00304304"/>
    <w:rsid w:val="003179CB"/>
    <w:rsid w:val="00324ADC"/>
    <w:rsid w:val="003255B4"/>
    <w:rsid w:val="00347BCA"/>
    <w:rsid w:val="003848EB"/>
    <w:rsid w:val="003C422C"/>
    <w:rsid w:val="003C7A49"/>
    <w:rsid w:val="003D59C7"/>
    <w:rsid w:val="003E1EF0"/>
    <w:rsid w:val="003E532F"/>
    <w:rsid w:val="003E7E5D"/>
    <w:rsid w:val="003F12F7"/>
    <w:rsid w:val="004005C0"/>
    <w:rsid w:val="004310E4"/>
    <w:rsid w:val="00441669"/>
    <w:rsid w:val="004B6099"/>
    <w:rsid w:val="004D0C0C"/>
    <w:rsid w:val="00535C9E"/>
    <w:rsid w:val="005B5103"/>
    <w:rsid w:val="005B6FF9"/>
    <w:rsid w:val="005E3A74"/>
    <w:rsid w:val="005F5F57"/>
    <w:rsid w:val="006061BC"/>
    <w:rsid w:val="00611A64"/>
    <w:rsid w:val="00620931"/>
    <w:rsid w:val="00644D06"/>
    <w:rsid w:val="006704C4"/>
    <w:rsid w:val="006807C2"/>
    <w:rsid w:val="006A7ACB"/>
    <w:rsid w:val="006E5635"/>
    <w:rsid w:val="006F1B80"/>
    <w:rsid w:val="00715828"/>
    <w:rsid w:val="00736E2F"/>
    <w:rsid w:val="0076281D"/>
    <w:rsid w:val="0078734B"/>
    <w:rsid w:val="00791456"/>
    <w:rsid w:val="007C1892"/>
    <w:rsid w:val="00830BDF"/>
    <w:rsid w:val="00851D8E"/>
    <w:rsid w:val="008548ED"/>
    <w:rsid w:val="0086001B"/>
    <w:rsid w:val="008615AC"/>
    <w:rsid w:val="00863040"/>
    <w:rsid w:val="008801D0"/>
    <w:rsid w:val="008952A5"/>
    <w:rsid w:val="008D7027"/>
    <w:rsid w:val="008E0A87"/>
    <w:rsid w:val="009273A9"/>
    <w:rsid w:val="009323CA"/>
    <w:rsid w:val="00936C29"/>
    <w:rsid w:val="00950070"/>
    <w:rsid w:val="009646C1"/>
    <w:rsid w:val="009673F2"/>
    <w:rsid w:val="00991786"/>
    <w:rsid w:val="009A5567"/>
    <w:rsid w:val="009F742F"/>
    <w:rsid w:val="00A163FF"/>
    <w:rsid w:val="00A80491"/>
    <w:rsid w:val="00A81291"/>
    <w:rsid w:val="00A9230B"/>
    <w:rsid w:val="00AD613B"/>
    <w:rsid w:val="00AE6956"/>
    <w:rsid w:val="00B4657F"/>
    <w:rsid w:val="00B72353"/>
    <w:rsid w:val="00B97DF4"/>
    <w:rsid w:val="00BB54D5"/>
    <w:rsid w:val="00BD22D2"/>
    <w:rsid w:val="00C372DA"/>
    <w:rsid w:val="00C861F4"/>
    <w:rsid w:val="00CB476F"/>
    <w:rsid w:val="00CC0CBC"/>
    <w:rsid w:val="00CF0489"/>
    <w:rsid w:val="00CF37D5"/>
    <w:rsid w:val="00D06AD6"/>
    <w:rsid w:val="00D31ABD"/>
    <w:rsid w:val="00D32676"/>
    <w:rsid w:val="00D340FB"/>
    <w:rsid w:val="00D606E5"/>
    <w:rsid w:val="00D80917"/>
    <w:rsid w:val="00D97F72"/>
    <w:rsid w:val="00DB5660"/>
    <w:rsid w:val="00E05B1B"/>
    <w:rsid w:val="00E44599"/>
    <w:rsid w:val="00E7162A"/>
    <w:rsid w:val="00E829D2"/>
    <w:rsid w:val="00EE6FDB"/>
    <w:rsid w:val="00F031C6"/>
    <w:rsid w:val="00F16B48"/>
    <w:rsid w:val="00F31157"/>
    <w:rsid w:val="00F945FB"/>
    <w:rsid w:val="00FD0355"/>
    <w:rsid w:val="01B638A1"/>
    <w:rsid w:val="04BF7DD5"/>
    <w:rsid w:val="05D2E807"/>
    <w:rsid w:val="0799CDC8"/>
    <w:rsid w:val="3A5E2B62"/>
    <w:rsid w:val="40D7E914"/>
    <w:rsid w:val="53AC1284"/>
    <w:rsid w:val="616EA988"/>
    <w:rsid w:val="7A15AF51"/>
    <w:rsid w:val="7A336A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F6D8"/>
  <w15:chartTrackingRefBased/>
  <w15:docId w15:val="{DA1ADDF1-6A60-4629-BD12-00D690A1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6C1"/>
    <w:pPr>
      <w:spacing w:line="259" w:lineRule="auto"/>
    </w:pPr>
    <w:rPr>
      <w:rFonts w:asciiTheme="minorHAnsi" w:hAnsiTheme="minorHAnsi"/>
      <w:sz w:val="22"/>
      <w:szCs w:val="22"/>
      <w:lang w:val="es-ES"/>
    </w:rPr>
  </w:style>
  <w:style w:type="paragraph" w:styleId="Ttulo4">
    <w:name w:val="heading 4"/>
    <w:basedOn w:val="Normal"/>
    <w:next w:val="Normal"/>
    <w:link w:val="Ttulo4Car"/>
    <w:unhideWhenUsed/>
    <w:qFormat/>
    <w:rsid w:val="009646C1"/>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646C1"/>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9646C1"/>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9646C1"/>
    <w:pPr>
      <w:pBdr>
        <w:top w:val="nil"/>
        <w:left w:val="nil"/>
        <w:bottom w:val="nil"/>
        <w:right w:val="nil"/>
        <w:between w:val="nil"/>
        <w:bar w:val="nil"/>
      </w:pBdr>
      <w:spacing w:line="276" w:lineRule="auto"/>
    </w:pPr>
    <w:rPr>
      <w:rFonts w:ascii="Tahoma" w:eastAsia="Arial Unicode MS" w:hAnsi="Tahoma" w:cs="Arial Unicode MS"/>
      <w:color w:val="000000"/>
      <w:sz w:val="22"/>
      <w:szCs w:val="22"/>
      <w:bdr w:val="nil"/>
      <w:lang w:val="es-ES_tradnl" w:eastAsia="es-ES"/>
    </w:rPr>
  </w:style>
  <w:style w:type="paragraph" w:styleId="Encabezado">
    <w:name w:val="header"/>
    <w:basedOn w:val="Normal"/>
    <w:link w:val="EncabezadoCar"/>
    <w:uiPriority w:val="99"/>
    <w:unhideWhenUsed/>
    <w:rsid w:val="009646C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646C1"/>
    <w:rPr>
      <w:rFonts w:asciiTheme="minorHAnsi" w:hAnsiTheme="minorHAnsi"/>
      <w:sz w:val="22"/>
      <w:szCs w:val="22"/>
      <w:lang w:val="es-ES"/>
    </w:rPr>
  </w:style>
  <w:style w:type="paragraph" w:styleId="Piedepgina">
    <w:name w:val="footer"/>
    <w:basedOn w:val="Normal"/>
    <w:link w:val="PiedepginaCar"/>
    <w:uiPriority w:val="99"/>
    <w:unhideWhenUsed/>
    <w:rsid w:val="009646C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646C1"/>
    <w:rPr>
      <w:rFonts w:asciiTheme="minorHAnsi" w:hAnsiTheme="minorHAnsi"/>
      <w:sz w:val="22"/>
      <w:szCs w:val="22"/>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9646C1"/>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9646C1"/>
    <w:rPr>
      <w:rFonts w:asciiTheme="minorHAnsi" w:hAnsiTheme="minorHAnsi"/>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9646C1"/>
    <w:rPr>
      <w:vertAlign w:val="superscript"/>
    </w:rPr>
  </w:style>
  <w:style w:type="character" w:customStyle="1" w:styleId="SinespaciadoCar">
    <w:name w:val="Sin espaciado Car"/>
    <w:link w:val="Sinespaciado"/>
    <w:uiPriority w:val="1"/>
    <w:locked/>
    <w:rsid w:val="009646C1"/>
  </w:style>
  <w:style w:type="paragraph" w:styleId="Sinespaciado">
    <w:name w:val="No Spacing"/>
    <w:link w:val="SinespaciadoCar"/>
    <w:uiPriority w:val="1"/>
    <w:qFormat/>
    <w:rsid w:val="009646C1"/>
    <w:pPr>
      <w:spacing w:line="240" w:lineRule="auto"/>
      <w:ind w:firstLine="0"/>
      <w:jc w:val="left"/>
    </w:pPr>
  </w:style>
  <w:style w:type="paragraph" w:styleId="Prrafodelista">
    <w:name w:val="List Paragraph"/>
    <w:basedOn w:val="Normal"/>
    <w:uiPriority w:val="34"/>
    <w:qFormat/>
    <w:rsid w:val="009646C1"/>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uiPriority w:val="99"/>
    <w:rsid w:val="009646C1"/>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9646C1"/>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9646C1"/>
  </w:style>
  <w:style w:type="character" w:customStyle="1" w:styleId="eop">
    <w:name w:val="eop"/>
    <w:basedOn w:val="Fuentedeprrafopredeter"/>
    <w:rsid w:val="009646C1"/>
  </w:style>
  <w:style w:type="paragraph" w:customStyle="1" w:styleId="xmsonormal">
    <w:name w:val="x_msonormal"/>
    <w:basedOn w:val="Normal"/>
    <w:rsid w:val="009646C1"/>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9646C1"/>
    <w:pPr>
      <w:spacing w:line="240" w:lineRule="auto"/>
      <w:ind w:firstLine="0"/>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9646C1"/>
    <w:rPr>
      <w:rFonts w:ascii="Tahoma-Bold" w:hAnsi="Tahoma-Bold" w:hint="default"/>
      <w:b/>
      <w:bCs/>
      <w:i w:val="0"/>
      <w:iCs w:val="0"/>
      <w:color w:val="000000"/>
      <w:sz w:val="24"/>
      <w:szCs w:val="24"/>
    </w:rPr>
  </w:style>
  <w:style w:type="character" w:customStyle="1" w:styleId="fontstyle21">
    <w:name w:val="fontstyle21"/>
    <w:basedOn w:val="Fuentedeprrafopredeter"/>
    <w:rsid w:val="009646C1"/>
    <w:rPr>
      <w:rFonts w:ascii="Tahoma" w:hAnsi="Tahoma" w:cs="Tahoma" w:hint="default"/>
      <w:b w:val="0"/>
      <w:bCs w:val="0"/>
      <w:i w:val="0"/>
      <w:iCs w:val="0"/>
      <w:color w:val="000000"/>
      <w:sz w:val="24"/>
      <w:szCs w:val="24"/>
    </w:rPr>
  </w:style>
  <w:style w:type="character" w:customStyle="1" w:styleId="TextoindependienteCar">
    <w:name w:val="Texto independiente Car"/>
    <w:link w:val="Textoindependiente"/>
    <w:locked/>
    <w:rsid w:val="0078734B"/>
    <w:rPr>
      <w:rFonts w:cs="Arial"/>
      <w:lang w:val="es-ES_tradnl" w:eastAsia="es-ES"/>
    </w:rPr>
  </w:style>
  <w:style w:type="paragraph" w:styleId="Textoindependiente">
    <w:name w:val="Body Text"/>
    <w:basedOn w:val="Normal"/>
    <w:link w:val="TextoindependienteCar"/>
    <w:rsid w:val="0078734B"/>
    <w:pPr>
      <w:spacing w:line="240" w:lineRule="auto"/>
      <w:ind w:firstLine="0"/>
    </w:pPr>
    <w:rPr>
      <w:rFonts w:ascii="Arial" w:hAnsi="Arial" w:cs="Arial"/>
      <w:sz w:val="24"/>
      <w:szCs w:val="24"/>
      <w:lang w:val="es-ES_tradnl" w:eastAsia="es-ES"/>
    </w:rPr>
  </w:style>
  <w:style w:type="character" w:customStyle="1" w:styleId="TextoindependienteCar1">
    <w:name w:val="Texto independiente Car1"/>
    <w:basedOn w:val="Fuentedeprrafopredeter"/>
    <w:uiPriority w:val="99"/>
    <w:semiHidden/>
    <w:rsid w:val="0078734B"/>
    <w:rPr>
      <w:rFonts w:asciiTheme="minorHAnsi" w:hAnsiTheme="minorHAnsi"/>
      <w:sz w:val="22"/>
      <w:szCs w:val="22"/>
      <w:lang w:val="es-ES"/>
    </w:rPr>
  </w:style>
  <w:style w:type="character" w:styleId="Hipervnculo">
    <w:name w:val="Hyperlink"/>
    <w:basedOn w:val="Fuentedeprrafopredeter"/>
    <w:uiPriority w:val="99"/>
    <w:semiHidden/>
    <w:unhideWhenUsed/>
    <w:rsid w:val="006704C4"/>
    <w:rPr>
      <w:color w:val="0000FF"/>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heme="minorHAnsi" w:hAnsiTheme="minorHAnsi"/>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E695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956"/>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870178">
      <w:bodyDiv w:val="1"/>
      <w:marLeft w:val="0"/>
      <w:marRight w:val="0"/>
      <w:marTop w:val="0"/>
      <w:marBottom w:val="0"/>
      <w:divBdr>
        <w:top w:val="none" w:sz="0" w:space="0" w:color="auto"/>
        <w:left w:val="none" w:sz="0" w:space="0" w:color="auto"/>
        <w:bottom w:val="none" w:sz="0" w:space="0" w:color="auto"/>
        <w:right w:val="none" w:sz="0" w:space="0" w:color="auto"/>
      </w:divBdr>
    </w:div>
    <w:div w:id="1254821094">
      <w:bodyDiv w:val="1"/>
      <w:marLeft w:val="0"/>
      <w:marRight w:val="0"/>
      <w:marTop w:val="0"/>
      <w:marBottom w:val="0"/>
      <w:divBdr>
        <w:top w:val="none" w:sz="0" w:space="0" w:color="auto"/>
        <w:left w:val="none" w:sz="0" w:space="0" w:color="auto"/>
        <w:bottom w:val="none" w:sz="0" w:space="0" w:color="auto"/>
        <w:right w:val="none" w:sz="0" w:space="0" w:color="auto"/>
      </w:divBdr>
    </w:div>
    <w:div w:id="21001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e6de6949179f440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aed6837c2c82b6a344ae8657996f90cf">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632ec067e6232b27c4931acfd86c19a0"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6476B-241D-4333-A6CF-5AD7CF45C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3AD5C-72F1-45AF-A2C3-218D06177779}">
  <ds:schemaRefs>
    <ds:schemaRef ds:uri="http://schemas.microsoft.com/sharepoint/v3/contenttype/forms"/>
  </ds:schemaRefs>
</ds:datastoreItem>
</file>

<file path=customXml/itemProps3.xml><?xml version="1.0" encoding="utf-8"?>
<ds:datastoreItem xmlns:ds="http://schemas.openxmlformats.org/officeDocument/2006/customXml" ds:itemID="{F8F43A32-6C81-405C-96ED-1E25D4A057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9DFFD-FE31-46A6-AC30-3EF3F8BE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3171</Words>
  <Characters>17445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9</cp:revision>
  <dcterms:created xsi:type="dcterms:W3CDTF">2021-04-29T19:48:00Z</dcterms:created>
  <dcterms:modified xsi:type="dcterms:W3CDTF">2021-06-15T16:48:00Z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