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4AE6B" w14:textId="77777777" w:rsidR="002F361A" w:rsidRPr="002F361A" w:rsidRDefault="002F361A" w:rsidP="002F361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2F361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003F25A" w14:textId="77777777" w:rsidR="002F361A" w:rsidRPr="002F361A" w:rsidRDefault="002F361A" w:rsidP="002F361A">
      <w:pPr>
        <w:spacing w:after="0" w:line="240" w:lineRule="auto"/>
        <w:jc w:val="both"/>
        <w:rPr>
          <w:rFonts w:ascii="Arial" w:eastAsia="Times New Roman" w:hAnsi="Arial" w:cs="Arial"/>
          <w:sz w:val="20"/>
          <w:szCs w:val="20"/>
          <w:lang w:val="es-419" w:eastAsia="es-ES"/>
        </w:rPr>
      </w:pPr>
    </w:p>
    <w:p w14:paraId="3EA0C5CC" w14:textId="77777777" w:rsidR="002F361A" w:rsidRPr="002F361A" w:rsidRDefault="002F361A" w:rsidP="002F361A">
      <w:pPr>
        <w:spacing w:after="0" w:line="240" w:lineRule="auto"/>
        <w:jc w:val="both"/>
        <w:rPr>
          <w:rFonts w:ascii="Arial" w:eastAsia="Times New Roman" w:hAnsi="Arial" w:cs="Arial"/>
          <w:sz w:val="20"/>
          <w:szCs w:val="20"/>
          <w:lang w:val="es-419" w:eastAsia="es-ES"/>
        </w:rPr>
      </w:pPr>
      <w:r w:rsidRPr="002F361A">
        <w:rPr>
          <w:rFonts w:ascii="Arial" w:eastAsia="Times New Roman" w:hAnsi="Arial" w:cs="Arial"/>
          <w:sz w:val="20"/>
          <w:szCs w:val="20"/>
          <w:lang w:val="es-419" w:eastAsia="es-ES"/>
        </w:rPr>
        <w:t>Radicación No.:</w:t>
      </w:r>
      <w:r w:rsidRPr="002F361A">
        <w:rPr>
          <w:rFonts w:ascii="Arial" w:eastAsia="Times New Roman" w:hAnsi="Arial" w:cs="Arial"/>
          <w:sz w:val="20"/>
          <w:szCs w:val="20"/>
          <w:lang w:val="es-419" w:eastAsia="es-ES"/>
        </w:rPr>
        <w:tab/>
      </w:r>
      <w:r w:rsidRPr="002F361A">
        <w:rPr>
          <w:rFonts w:ascii="Arial" w:eastAsia="Times New Roman" w:hAnsi="Arial" w:cs="Arial"/>
          <w:sz w:val="20"/>
          <w:szCs w:val="20"/>
          <w:lang w:val="es-419" w:eastAsia="es-ES"/>
        </w:rPr>
        <w:tab/>
        <w:t>66001-31-05-003-2017-00303-01</w:t>
      </w:r>
    </w:p>
    <w:p w14:paraId="38D0F621" w14:textId="77777777" w:rsidR="002F361A" w:rsidRPr="002F361A" w:rsidRDefault="002F361A" w:rsidP="002F361A">
      <w:pPr>
        <w:spacing w:after="0" w:line="240" w:lineRule="auto"/>
        <w:jc w:val="both"/>
        <w:rPr>
          <w:rFonts w:ascii="Arial" w:eastAsia="Times New Roman" w:hAnsi="Arial" w:cs="Arial"/>
          <w:sz w:val="20"/>
          <w:szCs w:val="20"/>
          <w:lang w:val="es-419" w:eastAsia="es-ES"/>
        </w:rPr>
      </w:pPr>
      <w:r w:rsidRPr="002F361A">
        <w:rPr>
          <w:rFonts w:ascii="Arial" w:eastAsia="Times New Roman" w:hAnsi="Arial" w:cs="Arial"/>
          <w:sz w:val="20"/>
          <w:szCs w:val="20"/>
          <w:lang w:val="es-419" w:eastAsia="es-ES"/>
        </w:rPr>
        <w:t>Proceso:</w:t>
      </w:r>
      <w:r w:rsidRPr="002F361A">
        <w:rPr>
          <w:rFonts w:ascii="Arial" w:eastAsia="Times New Roman" w:hAnsi="Arial" w:cs="Arial"/>
          <w:sz w:val="20"/>
          <w:szCs w:val="20"/>
          <w:lang w:val="es-419" w:eastAsia="es-ES"/>
        </w:rPr>
        <w:tab/>
      </w:r>
      <w:r w:rsidRPr="002F361A">
        <w:rPr>
          <w:rFonts w:ascii="Arial" w:eastAsia="Times New Roman" w:hAnsi="Arial" w:cs="Arial"/>
          <w:sz w:val="20"/>
          <w:szCs w:val="20"/>
          <w:lang w:val="es-419" w:eastAsia="es-ES"/>
        </w:rPr>
        <w:tab/>
        <w:t>Ordinario laboral</w:t>
      </w:r>
    </w:p>
    <w:p w14:paraId="437F33B8" w14:textId="77777777" w:rsidR="002F361A" w:rsidRPr="002F361A" w:rsidRDefault="002F361A" w:rsidP="002F361A">
      <w:pPr>
        <w:spacing w:after="0" w:line="240" w:lineRule="auto"/>
        <w:jc w:val="both"/>
        <w:rPr>
          <w:rFonts w:ascii="Arial" w:eastAsia="Times New Roman" w:hAnsi="Arial" w:cs="Arial"/>
          <w:sz w:val="20"/>
          <w:szCs w:val="20"/>
          <w:lang w:val="es-419" w:eastAsia="es-ES"/>
        </w:rPr>
      </w:pPr>
      <w:r w:rsidRPr="002F361A">
        <w:rPr>
          <w:rFonts w:ascii="Arial" w:eastAsia="Times New Roman" w:hAnsi="Arial" w:cs="Arial"/>
          <w:sz w:val="20"/>
          <w:szCs w:val="20"/>
          <w:lang w:val="es-419" w:eastAsia="es-ES"/>
        </w:rPr>
        <w:t>Demandante:</w:t>
      </w:r>
      <w:r w:rsidRPr="002F361A">
        <w:rPr>
          <w:rFonts w:ascii="Arial" w:eastAsia="Times New Roman" w:hAnsi="Arial" w:cs="Arial"/>
          <w:sz w:val="20"/>
          <w:szCs w:val="20"/>
          <w:lang w:val="es-419" w:eastAsia="es-ES"/>
        </w:rPr>
        <w:tab/>
      </w:r>
      <w:r w:rsidRPr="002F361A">
        <w:rPr>
          <w:rFonts w:ascii="Arial" w:eastAsia="Times New Roman" w:hAnsi="Arial" w:cs="Arial"/>
          <w:sz w:val="20"/>
          <w:szCs w:val="20"/>
          <w:lang w:val="es-419" w:eastAsia="es-ES"/>
        </w:rPr>
        <w:tab/>
        <w:t>Gloria Patricia Velásquez Restrepo</w:t>
      </w:r>
    </w:p>
    <w:p w14:paraId="01EFEA9F" w14:textId="77777777" w:rsidR="002F361A" w:rsidRPr="002F361A" w:rsidRDefault="002F361A" w:rsidP="002F361A">
      <w:pPr>
        <w:spacing w:after="0" w:line="240" w:lineRule="auto"/>
        <w:jc w:val="both"/>
        <w:rPr>
          <w:rFonts w:ascii="Arial" w:eastAsia="Times New Roman" w:hAnsi="Arial" w:cs="Arial"/>
          <w:sz w:val="20"/>
          <w:szCs w:val="20"/>
          <w:lang w:val="es-419" w:eastAsia="es-ES"/>
        </w:rPr>
      </w:pPr>
      <w:r w:rsidRPr="002F361A">
        <w:rPr>
          <w:rFonts w:ascii="Arial" w:eastAsia="Times New Roman" w:hAnsi="Arial" w:cs="Arial"/>
          <w:sz w:val="20"/>
          <w:szCs w:val="20"/>
          <w:lang w:val="es-419" w:eastAsia="es-ES"/>
        </w:rPr>
        <w:t>Demandado:</w:t>
      </w:r>
      <w:r w:rsidRPr="002F361A">
        <w:rPr>
          <w:rFonts w:ascii="Arial" w:eastAsia="Times New Roman" w:hAnsi="Arial" w:cs="Arial"/>
          <w:sz w:val="20"/>
          <w:szCs w:val="20"/>
          <w:lang w:val="es-419" w:eastAsia="es-ES"/>
        </w:rPr>
        <w:tab/>
      </w:r>
      <w:r w:rsidRPr="002F361A">
        <w:rPr>
          <w:rFonts w:ascii="Arial" w:eastAsia="Times New Roman" w:hAnsi="Arial" w:cs="Arial"/>
          <w:sz w:val="20"/>
          <w:szCs w:val="20"/>
          <w:lang w:val="es-419" w:eastAsia="es-ES"/>
        </w:rPr>
        <w:tab/>
        <w:t>Porvenir S.A.</w:t>
      </w:r>
    </w:p>
    <w:p w14:paraId="6C0881E4" w14:textId="77777777" w:rsidR="002F361A" w:rsidRPr="002F361A" w:rsidRDefault="002F361A" w:rsidP="002F361A">
      <w:pPr>
        <w:spacing w:after="0" w:line="240" w:lineRule="auto"/>
        <w:jc w:val="both"/>
        <w:rPr>
          <w:rFonts w:ascii="Arial" w:eastAsia="Times New Roman" w:hAnsi="Arial" w:cs="Arial"/>
          <w:sz w:val="20"/>
          <w:szCs w:val="20"/>
          <w:lang w:val="es-419" w:eastAsia="es-ES"/>
        </w:rPr>
      </w:pPr>
      <w:r w:rsidRPr="002F361A">
        <w:rPr>
          <w:rFonts w:ascii="Arial" w:eastAsia="Times New Roman" w:hAnsi="Arial" w:cs="Arial"/>
          <w:sz w:val="20"/>
          <w:szCs w:val="20"/>
          <w:lang w:val="es-419" w:eastAsia="es-ES"/>
        </w:rPr>
        <w:t xml:space="preserve">Juzgado de origen: </w:t>
      </w:r>
      <w:r w:rsidRPr="002F361A">
        <w:rPr>
          <w:rFonts w:ascii="Arial" w:eastAsia="Times New Roman" w:hAnsi="Arial" w:cs="Arial"/>
          <w:sz w:val="20"/>
          <w:szCs w:val="20"/>
          <w:lang w:val="es-419" w:eastAsia="es-ES"/>
        </w:rPr>
        <w:tab/>
        <w:t>Tercero Laboral del Circuito de Pereira</w:t>
      </w:r>
    </w:p>
    <w:p w14:paraId="32751201" w14:textId="1D6C0783" w:rsidR="002F361A" w:rsidRPr="002F361A" w:rsidRDefault="002F361A" w:rsidP="002F361A">
      <w:pPr>
        <w:spacing w:after="0" w:line="240" w:lineRule="auto"/>
        <w:jc w:val="both"/>
        <w:rPr>
          <w:rFonts w:ascii="Arial" w:eastAsia="Times New Roman" w:hAnsi="Arial" w:cs="Arial"/>
          <w:sz w:val="20"/>
          <w:szCs w:val="20"/>
          <w:lang w:val="es-419" w:eastAsia="es-ES"/>
        </w:rPr>
      </w:pPr>
      <w:r w:rsidRPr="002F361A">
        <w:rPr>
          <w:rFonts w:ascii="Arial" w:eastAsia="Times New Roman" w:hAnsi="Arial" w:cs="Arial"/>
          <w:sz w:val="20"/>
          <w:szCs w:val="20"/>
          <w:lang w:val="es-419" w:eastAsia="es-ES"/>
        </w:rPr>
        <w:t>Magistrada ponente:</w:t>
      </w:r>
      <w:r w:rsidRPr="002F361A">
        <w:rPr>
          <w:rFonts w:ascii="Arial" w:eastAsia="Times New Roman" w:hAnsi="Arial" w:cs="Arial"/>
          <w:sz w:val="20"/>
          <w:szCs w:val="20"/>
          <w:lang w:val="es-419" w:eastAsia="es-ES"/>
        </w:rPr>
        <w:tab/>
        <w:t>Dra. Ana Lucía Caicedo Calderón</w:t>
      </w:r>
    </w:p>
    <w:p w14:paraId="504089C1" w14:textId="77777777" w:rsidR="002F361A" w:rsidRPr="002F361A" w:rsidRDefault="002F361A" w:rsidP="002F361A">
      <w:pPr>
        <w:spacing w:after="0" w:line="240" w:lineRule="auto"/>
        <w:jc w:val="both"/>
        <w:rPr>
          <w:rFonts w:ascii="Arial" w:eastAsia="Times New Roman" w:hAnsi="Arial" w:cs="Arial"/>
          <w:sz w:val="20"/>
          <w:szCs w:val="20"/>
          <w:lang w:val="es-419" w:eastAsia="es-ES"/>
        </w:rPr>
      </w:pPr>
    </w:p>
    <w:p w14:paraId="56F18D29" w14:textId="3DFB6A56" w:rsidR="002F361A" w:rsidRPr="002F361A" w:rsidRDefault="000F3652" w:rsidP="002F361A">
      <w:pPr>
        <w:spacing w:after="0" w:line="240" w:lineRule="auto"/>
        <w:jc w:val="both"/>
        <w:rPr>
          <w:rFonts w:ascii="Arial" w:eastAsia="Times New Roman" w:hAnsi="Arial" w:cs="Arial"/>
          <w:b/>
          <w:bCs/>
          <w:iCs/>
          <w:sz w:val="20"/>
          <w:szCs w:val="20"/>
          <w:lang w:val="es-419" w:eastAsia="fr-FR"/>
        </w:rPr>
      </w:pPr>
      <w:r w:rsidRPr="002F361A">
        <w:rPr>
          <w:rFonts w:ascii="Arial" w:eastAsia="Times New Roman" w:hAnsi="Arial" w:cs="Arial"/>
          <w:b/>
          <w:bCs/>
          <w:iCs/>
          <w:sz w:val="20"/>
          <w:szCs w:val="20"/>
          <w:u w:val="single"/>
          <w:lang w:val="es-419" w:eastAsia="fr-FR"/>
        </w:rPr>
        <w:t>TEMAS:</w:t>
      </w:r>
      <w:r w:rsidRPr="002F361A">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INVALIDEZ / REQUISITOS / FECHA DE ESTRUCTURACIÓN / DEFINICIÓN LEGAL / ENFERMEDADES CONGÉNITAS, CRÓNICAS O DEGENERATIVAS / PERMITEN MODIFICAR LA FECHA FIJADA EN EL DICTAMEN PERICIAL / ANÁLISIS JURISPRUDENCIAL.</w:t>
      </w:r>
    </w:p>
    <w:p w14:paraId="0BC1508A" w14:textId="77777777" w:rsidR="002F361A" w:rsidRPr="002F361A" w:rsidRDefault="002F361A" w:rsidP="002F361A">
      <w:pPr>
        <w:spacing w:after="0" w:line="240" w:lineRule="auto"/>
        <w:jc w:val="both"/>
        <w:rPr>
          <w:rFonts w:ascii="Arial" w:eastAsia="Times New Roman" w:hAnsi="Arial" w:cs="Arial"/>
          <w:sz w:val="20"/>
          <w:szCs w:val="20"/>
          <w:lang w:val="es-419" w:eastAsia="es-ES"/>
        </w:rPr>
      </w:pPr>
    </w:p>
    <w:p w14:paraId="57423275" w14:textId="77777777" w:rsidR="0091194F" w:rsidRPr="0091194F" w:rsidRDefault="0091194F" w:rsidP="0091194F">
      <w:pPr>
        <w:spacing w:after="0" w:line="240" w:lineRule="auto"/>
        <w:jc w:val="both"/>
        <w:rPr>
          <w:rFonts w:ascii="Arial" w:eastAsia="Times New Roman" w:hAnsi="Arial" w:cs="Arial"/>
          <w:sz w:val="20"/>
          <w:szCs w:val="20"/>
          <w:lang w:val="es-419" w:eastAsia="es-ES"/>
        </w:rPr>
      </w:pPr>
      <w:r w:rsidRPr="0091194F">
        <w:rPr>
          <w:rFonts w:ascii="Arial" w:eastAsia="Times New Roman" w:hAnsi="Arial" w:cs="Arial"/>
          <w:sz w:val="20"/>
          <w:szCs w:val="20"/>
          <w:lang w:val="es-419" w:eastAsia="es-ES"/>
        </w:rPr>
        <w:t>Tiene derecho a la pensión de invalidez el afiliado que, por cualquier causa de origen no profesional, no provocada intencionalmente, hubiere perdido el 50% o más de su capacidad laboral, siempre y cuando haya cotizado cincuenta (50) semanas dentro de los tres (3) años anteriores a la fecha de estructuración de su invalidez (Art. 38 y 39 de la Ley 100 de 1993).</w:t>
      </w:r>
    </w:p>
    <w:p w14:paraId="2196A213" w14:textId="77777777" w:rsidR="0091194F" w:rsidRPr="0091194F" w:rsidRDefault="0091194F" w:rsidP="0091194F">
      <w:pPr>
        <w:spacing w:after="0" w:line="240" w:lineRule="auto"/>
        <w:jc w:val="both"/>
        <w:rPr>
          <w:rFonts w:ascii="Arial" w:eastAsia="Times New Roman" w:hAnsi="Arial" w:cs="Arial"/>
          <w:sz w:val="20"/>
          <w:szCs w:val="20"/>
          <w:lang w:val="es-419" w:eastAsia="es-ES"/>
        </w:rPr>
      </w:pPr>
    </w:p>
    <w:p w14:paraId="2AD47823" w14:textId="77777777" w:rsidR="0091194F" w:rsidRPr="0091194F" w:rsidRDefault="0091194F" w:rsidP="0091194F">
      <w:pPr>
        <w:spacing w:after="0" w:line="240" w:lineRule="auto"/>
        <w:jc w:val="both"/>
        <w:rPr>
          <w:rFonts w:ascii="Arial" w:eastAsia="Times New Roman" w:hAnsi="Arial" w:cs="Arial"/>
          <w:sz w:val="20"/>
          <w:szCs w:val="20"/>
          <w:lang w:val="es-419" w:eastAsia="es-ES"/>
        </w:rPr>
      </w:pPr>
      <w:r w:rsidRPr="0091194F">
        <w:rPr>
          <w:rFonts w:ascii="Arial" w:eastAsia="Times New Roman" w:hAnsi="Arial" w:cs="Arial"/>
          <w:sz w:val="20"/>
          <w:szCs w:val="20"/>
          <w:lang w:val="es-419" w:eastAsia="es-ES"/>
        </w:rPr>
        <w:t xml:space="preserve">A su vez, el artículo 3º del Decreto 917 de 1999, aplicable en este asunto por la fecha del dictamen objeto de evaluación en el proceso, define que la fecha de estructuración corresponde al día en que se genera en el individuo una pérdida en su capacidad laboral en forma permanente y definitiva, y puede ser anterior o corresponder a la fecha de calificación. </w:t>
      </w:r>
    </w:p>
    <w:p w14:paraId="3411AA43" w14:textId="77777777" w:rsidR="0091194F" w:rsidRPr="0091194F" w:rsidRDefault="0091194F" w:rsidP="0091194F">
      <w:pPr>
        <w:spacing w:after="0" w:line="240" w:lineRule="auto"/>
        <w:jc w:val="both"/>
        <w:rPr>
          <w:rFonts w:ascii="Arial" w:eastAsia="Times New Roman" w:hAnsi="Arial" w:cs="Arial"/>
          <w:sz w:val="20"/>
          <w:szCs w:val="20"/>
          <w:lang w:val="es-419" w:eastAsia="es-ES"/>
        </w:rPr>
      </w:pPr>
    </w:p>
    <w:p w14:paraId="24BD9420" w14:textId="77777777" w:rsidR="0091194F" w:rsidRPr="0091194F" w:rsidRDefault="0091194F" w:rsidP="0091194F">
      <w:pPr>
        <w:spacing w:after="0" w:line="240" w:lineRule="auto"/>
        <w:jc w:val="both"/>
        <w:rPr>
          <w:rFonts w:ascii="Arial" w:eastAsia="Times New Roman" w:hAnsi="Arial" w:cs="Arial"/>
          <w:sz w:val="20"/>
          <w:szCs w:val="20"/>
          <w:lang w:val="es-419" w:eastAsia="es-ES"/>
        </w:rPr>
      </w:pPr>
      <w:r w:rsidRPr="0091194F">
        <w:rPr>
          <w:rFonts w:ascii="Arial" w:eastAsia="Times New Roman" w:hAnsi="Arial" w:cs="Arial"/>
          <w:sz w:val="20"/>
          <w:szCs w:val="20"/>
          <w:lang w:val="es-419" w:eastAsia="es-ES"/>
        </w:rPr>
        <w:t>Al respecto, ha señalado la Corte Constitucional, en referencia a las pensiones de invalidez causadas por enfermedades congénitas, crónicas o degenerativas, que la fecha de estructuración debe ser la fecha en que por su estado de salud el afiliado ya no pueda volver a trabajar, en consideración a que en dichas enfermedades la pérdida de la capacidad laboral es paulatina o gradual.</w:t>
      </w:r>
    </w:p>
    <w:p w14:paraId="17E8438E" w14:textId="77777777" w:rsidR="0091194F" w:rsidRPr="0091194F" w:rsidRDefault="0091194F" w:rsidP="0091194F">
      <w:pPr>
        <w:spacing w:after="0" w:line="240" w:lineRule="auto"/>
        <w:jc w:val="both"/>
        <w:rPr>
          <w:rFonts w:ascii="Arial" w:eastAsia="Times New Roman" w:hAnsi="Arial" w:cs="Arial"/>
          <w:sz w:val="20"/>
          <w:szCs w:val="20"/>
          <w:lang w:val="es-419" w:eastAsia="es-ES"/>
        </w:rPr>
      </w:pPr>
    </w:p>
    <w:p w14:paraId="123B6E2A" w14:textId="6235A532" w:rsidR="002F361A" w:rsidRPr="002F361A" w:rsidRDefault="0091194F" w:rsidP="0091194F">
      <w:pPr>
        <w:spacing w:after="0" w:line="240" w:lineRule="auto"/>
        <w:jc w:val="both"/>
        <w:rPr>
          <w:rFonts w:ascii="Arial" w:eastAsia="Times New Roman" w:hAnsi="Arial" w:cs="Arial"/>
          <w:sz w:val="20"/>
          <w:szCs w:val="20"/>
          <w:lang w:val="es-419" w:eastAsia="es-ES"/>
        </w:rPr>
      </w:pPr>
      <w:r w:rsidRPr="0091194F">
        <w:rPr>
          <w:rFonts w:ascii="Arial" w:eastAsia="Times New Roman" w:hAnsi="Arial" w:cs="Arial"/>
          <w:sz w:val="20"/>
          <w:szCs w:val="20"/>
          <w:lang w:val="es-419" w:eastAsia="es-ES"/>
        </w:rPr>
        <w:t>De lo anterior se desprende que a quien se le haya determinado una fecha de estructuración de invalidez en forma retroactiva, tiene derecho a que se le tenga en cuenta los aportes realizados al sistema durante el tiempo comprendido entre dicha fecha y el momento en que pierda su capacidad laboral de forma permanente y definitiva.</w:t>
      </w:r>
      <w:r w:rsidR="00E53A19">
        <w:rPr>
          <w:rFonts w:ascii="Arial" w:eastAsia="Times New Roman" w:hAnsi="Arial" w:cs="Arial"/>
          <w:sz w:val="20"/>
          <w:szCs w:val="20"/>
          <w:lang w:val="es-419" w:eastAsia="es-ES"/>
        </w:rPr>
        <w:t xml:space="preserve"> (…)</w:t>
      </w:r>
    </w:p>
    <w:p w14:paraId="0CFE054C" w14:textId="77777777" w:rsidR="002F361A" w:rsidRPr="002F361A" w:rsidRDefault="002F361A" w:rsidP="002F361A">
      <w:pPr>
        <w:spacing w:after="0" w:line="240" w:lineRule="auto"/>
        <w:jc w:val="both"/>
        <w:rPr>
          <w:rFonts w:ascii="Arial" w:eastAsia="Times New Roman" w:hAnsi="Arial" w:cs="Arial"/>
          <w:sz w:val="20"/>
          <w:szCs w:val="20"/>
          <w:lang w:val="es-419" w:eastAsia="es-ES"/>
        </w:rPr>
      </w:pPr>
    </w:p>
    <w:p w14:paraId="081DE564" w14:textId="1F8FB5F7" w:rsidR="002F361A" w:rsidRPr="002F361A" w:rsidRDefault="00E53A19" w:rsidP="002F361A">
      <w:pPr>
        <w:spacing w:after="0" w:line="240" w:lineRule="auto"/>
        <w:jc w:val="both"/>
        <w:rPr>
          <w:rFonts w:ascii="Arial" w:eastAsia="Times New Roman" w:hAnsi="Arial" w:cs="Arial"/>
          <w:sz w:val="20"/>
          <w:szCs w:val="20"/>
          <w:lang w:val="es-419" w:eastAsia="es-ES"/>
        </w:rPr>
      </w:pPr>
      <w:r w:rsidRPr="00E53A19">
        <w:rPr>
          <w:rFonts w:ascii="Arial" w:eastAsia="Times New Roman" w:hAnsi="Arial" w:cs="Arial"/>
          <w:sz w:val="20"/>
          <w:szCs w:val="20"/>
          <w:lang w:val="es-419" w:eastAsia="es-ES"/>
        </w:rPr>
        <w:t>Es de agregar en relación al tema, que la Corte Suprema de Justicia ha entendido que la invalidez se estructura en la fecha en que se determine que no existen posibilidades de mejoría o curación del paciente, ya sea por la falta de eficiencia del tratamiento terapéutico y farmacológico suministrado o porque se renuncia a ellos por cualquier motivo (SL 1193 de 2015)</w:t>
      </w:r>
      <w:r>
        <w:rPr>
          <w:rFonts w:ascii="Arial" w:eastAsia="Times New Roman" w:hAnsi="Arial" w:cs="Arial"/>
          <w:sz w:val="20"/>
          <w:szCs w:val="20"/>
          <w:lang w:val="es-419" w:eastAsia="es-ES"/>
        </w:rPr>
        <w:t>. (…)</w:t>
      </w:r>
    </w:p>
    <w:p w14:paraId="7DF5EA51" w14:textId="77777777" w:rsidR="002F361A" w:rsidRPr="002F361A" w:rsidRDefault="002F361A" w:rsidP="002F361A">
      <w:pPr>
        <w:spacing w:after="0" w:line="240" w:lineRule="auto"/>
        <w:jc w:val="both"/>
        <w:rPr>
          <w:rFonts w:ascii="Arial" w:eastAsia="Times New Roman" w:hAnsi="Arial" w:cs="Arial"/>
          <w:sz w:val="20"/>
          <w:szCs w:val="20"/>
          <w:lang w:val="es-419" w:eastAsia="es-ES"/>
        </w:rPr>
      </w:pPr>
    </w:p>
    <w:p w14:paraId="5E2B2015" w14:textId="43C402FC" w:rsidR="002F361A" w:rsidRPr="002F361A" w:rsidRDefault="0098329D" w:rsidP="002F361A">
      <w:pPr>
        <w:spacing w:after="0" w:line="240" w:lineRule="auto"/>
        <w:jc w:val="both"/>
        <w:rPr>
          <w:rFonts w:ascii="Arial" w:eastAsia="Times New Roman" w:hAnsi="Arial" w:cs="Arial"/>
          <w:sz w:val="20"/>
          <w:szCs w:val="20"/>
          <w:lang w:val="es-419" w:eastAsia="es-ES"/>
        </w:rPr>
      </w:pPr>
      <w:r w:rsidRPr="0098329D">
        <w:rPr>
          <w:rFonts w:ascii="Arial" w:eastAsia="Times New Roman" w:hAnsi="Arial" w:cs="Arial"/>
          <w:sz w:val="20"/>
          <w:szCs w:val="20"/>
          <w:lang w:val="es-419" w:eastAsia="es-ES"/>
        </w:rPr>
        <w:t>Asimismo</w:t>
      </w:r>
      <w:r>
        <w:rPr>
          <w:rFonts w:ascii="Arial" w:eastAsia="Times New Roman" w:hAnsi="Arial" w:cs="Arial"/>
          <w:sz w:val="20"/>
          <w:szCs w:val="20"/>
          <w:lang w:val="es-419" w:eastAsia="es-ES"/>
        </w:rPr>
        <w:t>…</w:t>
      </w:r>
      <w:r w:rsidRPr="0098329D">
        <w:rPr>
          <w:rFonts w:ascii="Arial" w:eastAsia="Times New Roman" w:hAnsi="Arial" w:cs="Arial"/>
          <w:sz w:val="20"/>
          <w:szCs w:val="20"/>
          <w:lang w:val="es-419" w:eastAsia="es-ES"/>
        </w:rPr>
        <w:t>, esta Sala resolvió en un asunto promovido por una persona cuya invalidez se originaba por un enfermedad de carácter crónico y degenerativo y que registraba cotizaciones en fecha posterior a la calificación, tras constatar que cualquier experticia que se practicara al demandante arrojaría un mayor avance de su enfermedad (…)</w:t>
      </w:r>
    </w:p>
    <w:p w14:paraId="377AACCE" w14:textId="51B34FD1" w:rsidR="002F361A" w:rsidRDefault="002F361A" w:rsidP="002F361A">
      <w:pPr>
        <w:spacing w:after="0" w:line="240" w:lineRule="auto"/>
        <w:jc w:val="both"/>
        <w:rPr>
          <w:rFonts w:ascii="Arial" w:eastAsia="Times New Roman" w:hAnsi="Arial" w:cs="Arial"/>
          <w:sz w:val="20"/>
          <w:szCs w:val="20"/>
          <w:lang w:val="es-ES" w:eastAsia="es-ES"/>
        </w:rPr>
      </w:pPr>
    </w:p>
    <w:p w14:paraId="6709EFB2" w14:textId="3AC745BB" w:rsidR="0098329D" w:rsidRDefault="00F004F5" w:rsidP="002F361A">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F004F5">
        <w:rPr>
          <w:rFonts w:ascii="Arial" w:eastAsia="Times New Roman" w:hAnsi="Arial" w:cs="Arial"/>
          <w:sz w:val="20"/>
          <w:szCs w:val="20"/>
          <w:lang w:val="es-ES" w:eastAsia="es-ES"/>
        </w:rPr>
        <w:t>es procedente modificar la fecha de estructuración establecida en el dictamen objeto de la demanda, por cuanto la enfermedad degenerativa que le aqueja, le permitió conservar una capacidad laboral residual en los tres años anteriores a la fecha de la calificación y aún con posterioridad, en los términos establecidos en el precedente jurisprudencial</w:t>
      </w:r>
      <w:r>
        <w:rPr>
          <w:rFonts w:ascii="Arial" w:eastAsia="Times New Roman" w:hAnsi="Arial" w:cs="Arial"/>
          <w:sz w:val="20"/>
          <w:szCs w:val="20"/>
          <w:lang w:val="es-ES" w:eastAsia="es-ES"/>
        </w:rPr>
        <w:t>…</w:t>
      </w:r>
    </w:p>
    <w:p w14:paraId="6870A40D" w14:textId="77777777" w:rsidR="0098329D" w:rsidRPr="002F361A" w:rsidRDefault="0098329D" w:rsidP="002F361A">
      <w:pPr>
        <w:spacing w:after="0" w:line="240" w:lineRule="auto"/>
        <w:jc w:val="both"/>
        <w:rPr>
          <w:rFonts w:ascii="Arial" w:eastAsia="Times New Roman" w:hAnsi="Arial" w:cs="Arial"/>
          <w:sz w:val="20"/>
          <w:szCs w:val="20"/>
          <w:lang w:val="es-ES" w:eastAsia="es-ES"/>
        </w:rPr>
      </w:pPr>
    </w:p>
    <w:p w14:paraId="7844393E" w14:textId="77777777" w:rsidR="002F361A" w:rsidRPr="002F361A" w:rsidRDefault="002F361A" w:rsidP="002F361A">
      <w:pPr>
        <w:spacing w:after="0" w:line="240" w:lineRule="auto"/>
        <w:jc w:val="both"/>
        <w:rPr>
          <w:rFonts w:ascii="Arial" w:eastAsia="Times New Roman" w:hAnsi="Arial" w:cs="Arial"/>
          <w:sz w:val="20"/>
          <w:szCs w:val="20"/>
          <w:lang w:val="es-ES" w:eastAsia="es-ES"/>
        </w:rPr>
      </w:pPr>
    </w:p>
    <w:p w14:paraId="6C54FAA1" w14:textId="77777777" w:rsidR="002F361A" w:rsidRPr="002F361A" w:rsidRDefault="002F361A" w:rsidP="002F361A">
      <w:pPr>
        <w:spacing w:after="0" w:line="240" w:lineRule="auto"/>
        <w:jc w:val="both"/>
        <w:rPr>
          <w:rFonts w:ascii="Arial" w:eastAsia="Times New Roman" w:hAnsi="Arial" w:cs="Arial"/>
          <w:sz w:val="20"/>
          <w:szCs w:val="20"/>
          <w:lang w:val="es-ES" w:eastAsia="es-ES"/>
        </w:rPr>
      </w:pPr>
    </w:p>
    <w:bookmarkEnd w:id="0"/>
    <w:p w14:paraId="4F04057F" w14:textId="77777777" w:rsidR="00606C25" w:rsidRPr="005F3D2F" w:rsidRDefault="00606C25" w:rsidP="005F3D2F">
      <w:pPr>
        <w:spacing w:after="0" w:line="276" w:lineRule="auto"/>
        <w:jc w:val="center"/>
        <w:textAlignment w:val="baseline"/>
        <w:rPr>
          <w:rFonts w:ascii="Tahoma" w:hAnsi="Tahoma" w:cs="Tahoma"/>
          <w:b/>
          <w:bCs/>
          <w:color w:val="000000"/>
          <w:sz w:val="24"/>
          <w:szCs w:val="24"/>
          <w:lang w:eastAsia="es-CO"/>
        </w:rPr>
      </w:pPr>
      <w:r w:rsidRPr="005F3D2F">
        <w:rPr>
          <w:rFonts w:ascii="Tahoma" w:hAnsi="Tahoma" w:cs="Tahoma"/>
          <w:b/>
          <w:bCs/>
          <w:color w:val="000000"/>
          <w:sz w:val="24"/>
          <w:szCs w:val="24"/>
          <w:lang w:eastAsia="es-CO"/>
        </w:rPr>
        <w:t xml:space="preserve">TRIBUNAL SUPERIOR DEL DISTRITO JUDICIAL DE PEREIRA </w:t>
      </w:r>
    </w:p>
    <w:p w14:paraId="702819EB" w14:textId="3DC90093" w:rsidR="00606C25" w:rsidRPr="005F3D2F" w:rsidRDefault="00606C25" w:rsidP="005F3D2F">
      <w:pPr>
        <w:spacing w:after="0" w:line="276" w:lineRule="auto"/>
        <w:jc w:val="center"/>
        <w:textAlignment w:val="baseline"/>
        <w:rPr>
          <w:rFonts w:ascii="Tahoma" w:hAnsi="Tahoma" w:cs="Tahoma"/>
          <w:sz w:val="24"/>
          <w:szCs w:val="24"/>
          <w:lang w:eastAsia="es-CO"/>
        </w:rPr>
      </w:pPr>
      <w:r w:rsidRPr="005F3D2F">
        <w:rPr>
          <w:rFonts w:ascii="Tahoma" w:hAnsi="Tahoma" w:cs="Tahoma"/>
          <w:b/>
          <w:bCs/>
          <w:color w:val="000000"/>
          <w:sz w:val="24"/>
          <w:szCs w:val="24"/>
          <w:lang w:eastAsia="es-CO"/>
        </w:rPr>
        <w:t xml:space="preserve">SALA PRIMERA DE DECISION LABORAL </w:t>
      </w:r>
      <w:r w:rsidRPr="005F3D2F">
        <w:rPr>
          <w:rFonts w:ascii="Tahoma" w:hAnsi="Tahoma" w:cs="Tahoma"/>
          <w:color w:val="000000"/>
          <w:sz w:val="24"/>
          <w:szCs w:val="24"/>
          <w:lang w:eastAsia="es-CO"/>
        </w:rPr>
        <w:t>  </w:t>
      </w:r>
    </w:p>
    <w:p w14:paraId="0F8C738F" w14:textId="77777777" w:rsidR="005F3D2F" w:rsidRDefault="005F3D2F" w:rsidP="005F3D2F">
      <w:pPr>
        <w:spacing w:after="0" w:line="276" w:lineRule="auto"/>
        <w:jc w:val="center"/>
        <w:textAlignment w:val="baseline"/>
        <w:rPr>
          <w:rFonts w:ascii="Tahoma" w:hAnsi="Tahoma" w:cs="Tahoma"/>
          <w:color w:val="000000"/>
          <w:sz w:val="24"/>
          <w:szCs w:val="24"/>
          <w:lang w:eastAsia="es-CO"/>
        </w:rPr>
      </w:pPr>
    </w:p>
    <w:p w14:paraId="4D773C63" w14:textId="03A9436E" w:rsidR="00606C25" w:rsidRPr="005F3D2F" w:rsidRDefault="00606C25" w:rsidP="005F3D2F">
      <w:pPr>
        <w:spacing w:after="0" w:line="276" w:lineRule="auto"/>
        <w:jc w:val="center"/>
        <w:textAlignment w:val="baseline"/>
        <w:rPr>
          <w:rFonts w:ascii="Tahoma" w:hAnsi="Tahoma" w:cs="Tahoma"/>
          <w:sz w:val="24"/>
          <w:szCs w:val="24"/>
          <w:lang w:eastAsia="es-CO"/>
        </w:rPr>
      </w:pPr>
      <w:r w:rsidRPr="005F3D2F">
        <w:rPr>
          <w:rFonts w:ascii="Tahoma" w:hAnsi="Tahoma" w:cs="Tahoma"/>
          <w:color w:val="000000"/>
          <w:sz w:val="24"/>
          <w:szCs w:val="24"/>
          <w:lang w:eastAsia="es-CO"/>
        </w:rPr>
        <w:t>Magistrada Ponente: </w:t>
      </w:r>
      <w:r w:rsidRPr="005F3D2F">
        <w:rPr>
          <w:rFonts w:ascii="Tahoma" w:hAnsi="Tahoma" w:cs="Tahoma"/>
          <w:b/>
          <w:bCs/>
          <w:color w:val="000000"/>
          <w:sz w:val="24"/>
          <w:szCs w:val="24"/>
          <w:lang w:eastAsia="es-CO"/>
        </w:rPr>
        <w:t>Ana Lucía Caicedo Calderón</w:t>
      </w:r>
      <w:r w:rsidRPr="005F3D2F">
        <w:rPr>
          <w:rFonts w:ascii="Tahoma" w:hAnsi="Tahoma" w:cs="Tahoma"/>
          <w:color w:val="000000"/>
          <w:sz w:val="24"/>
          <w:szCs w:val="24"/>
          <w:lang w:eastAsia="es-CO"/>
        </w:rPr>
        <w:t> </w:t>
      </w:r>
    </w:p>
    <w:p w14:paraId="247E8A86" w14:textId="77777777" w:rsidR="000F3652" w:rsidRDefault="000F3652" w:rsidP="00CD60C1">
      <w:pPr>
        <w:spacing w:after="0" w:line="276" w:lineRule="auto"/>
        <w:textAlignment w:val="baseline"/>
        <w:rPr>
          <w:rFonts w:ascii="Tahoma" w:hAnsi="Tahoma" w:cs="Tahoma"/>
          <w:color w:val="000000"/>
          <w:sz w:val="24"/>
          <w:szCs w:val="24"/>
          <w:lang w:eastAsia="es-CO"/>
        </w:rPr>
      </w:pPr>
    </w:p>
    <w:p w14:paraId="72549115" w14:textId="712B4838" w:rsidR="00606C25" w:rsidRPr="005F3D2F" w:rsidRDefault="00606C25" w:rsidP="00CD60C1">
      <w:pPr>
        <w:spacing w:after="0" w:line="276" w:lineRule="auto"/>
        <w:textAlignment w:val="baseline"/>
        <w:rPr>
          <w:rFonts w:ascii="Tahoma" w:hAnsi="Tahoma" w:cs="Tahoma"/>
          <w:sz w:val="24"/>
          <w:szCs w:val="24"/>
          <w:lang w:eastAsia="es-CO"/>
        </w:rPr>
      </w:pPr>
      <w:r w:rsidRPr="005F3D2F">
        <w:rPr>
          <w:rFonts w:ascii="Tahoma" w:hAnsi="Tahoma" w:cs="Tahoma"/>
          <w:color w:val="000000"/>
          <w:sz w:val="24"/>
          <w:szCs w:val="24"/>
          <w:lang w:eastAsia="es-CO"/>
        </w:rPr>
        <w:t> </w:t>
      </w:r>
    </w:p>
    <w:p w14:paraId="314EBAC8" w14:textId="1E49C646" w:rsidR="00606C25" w:rsidRPr="005F3D2F" w:rsidRDefault="00606C25" w:rsidP="005F3D2F">
      <w:pPr>
        <w:spacing w:after="0" w:line="276" w:lineRule="auto"/>
        <w:jc w:val="center"/>
        <w:textAlignment w:val="baseline"/>
        <w:rPr>
          <w:rFonts w:ascii="Tahoma" w:hAnsi="Tahoma" w:cs="Tahoma"/>
          <w:sz w:val="24"/>
          <w:szCs w:val="24"/>
          <w:lang w:eastAsia="es-CO"/>
        </w:rPr>
      </w:pPr>
      <w:r w:rsidRPr="005F3D2F">
        <w:rPr>
          <w:rFonts w:ascii="Tahoma" w:hAnsi="Tahoma" w:cs="Tahoma"/>
          <w:sz w:val="24"/>
          <w:szCs w:val="24"/>
          <w:lang w:eastAsia="es-CO"/>
        </w:rPr>
        <w:t>Pereira, Risaralda,</w:t>
      </w:r>
      <w:r w:rsidR="00EF6CEF" w:rsidRPr="005F3D2F">
        <w:rPr>
          <w:rFonts w:ascii="Tahoma" w:hAnsi="Tahoma" w:cs="Tahoma"/>
          <w:sz w:val="24"/>
          <w:szCs w:val="24"/>
          <w:lang w:eastAsia="es-CO"/>
        </w:rPr>
        <w:t xml:space="preserve"> veinte (20) </w:t>
      </w:r>
      <w:r w:rsidR="002F361A" w:rsidRPr="005F3D2F">
        <w:rPr>
          <w:rFonts w:ascii="Tahoma" w:hAnsi="Tahoma" w:cs="Tahoma"/>
          <w:sz w:val="24"/>
          <w:szCs w:val="24"/>
          <w:lang w:eastAsia="es-CO"/>
        </w:rPr>
        <w:t>de septiembre</w:t>
      </w:r>
      <w:r w:rsidRPr="005F3D2F">
        <w:rPr>
          <w:rFonts w:ascii="Tahoma" w:hAnsi="Tahoma" w:cs="Tahoma"/>
          <w:sz w:val="24"/>
          <w:szCs w:val="24"/>
          <w:lang w:eastAsia="es-CO"/>
        </w:rPr>
        <w:t xml:space="preserve"> de dos mil veintiuno (2021)  </w:t>
      </w:r>
    </w:p>
    <w:p w14:paraId="346050B7" w14:textId="10A0516C" w:rsidR="00606C25" w:rsidRPr="005F3D2F" w:rsidRDefault="00606C25" w:rsidP="005F3D2F">
      <w:pPr>
        <w:spacing w:after="0" w:line="276" w:lineRule="auto"/>
        <w:jc w:val="center"/>
        <w:textAlignment w:val="baseline"/>
        <w:rPr>
          <w:rFonts w:ascii="Tahoma" w:hAnsi="Tahoma" w:cs="Tahoma"/>
          <w:sz w:val="24"/>
          <w:szCs w:val="24"/>
          <w:lang w:eastAsia="es-CO"/>
        </w:rPr>
      </w:pPr>
      <w:r w:rsidRPr="005F3D2F">
        <w:rPr>
          <w:rFonts w:ascii="Tahoma" w:hAnsi="Tahoma" w:cs="Tahoma"/>
          <w:sz w:val="24"/>
          <w:szCs w:val="24"/>
          <w:lang w:eastAsia="es-CO"/>
        </w:rPr>
        <w:t> Acta No. </w:t>
      </w:r>
      <w:r w:rsidR="00A727C4" w:rsidRPr="005F3D2F">
        <w:rPr>
          <w:rFonts w:ascii="Tahoma" w:hAnsi="Tahoma" w:cs="Tahoma"/>
          <w:sz w:val="24"/>
          <w:szCs w:val="24"/>
          <w:lang w:eastAsia="es-CO"/>
        </w:rPr>
        <w:t>145</w:t>
      </w:r>
      <w:r w:rsidRPr="005F3D2F">
        <w:rPr>
          <w:rFonts w:ascii="Tahoma" w:hAnsi="Tahoma" w:cs="Tahoma"/>
          <w:sz w:val="24"/>
          <w:szCs w:val="24"/>
          <w:lang w:eastAsia="es-CO"/>
        </w:rPr>
        <w:t xml:space="preserve"> del </w:t>
      </w:r>
      <w:r w:rsidR="007634F4" w:rsidRPr="005F3D2F">
        <w:rPr>
          <w:rFonts w:ascii="Tahoma" w:hAnsi="Tahoma" w:cs="Tahoma"/>
          <w:sz w:val="24"/>
          <w:szCs w:val="24"/>
          <w:lang w:eastAsia="es-CO"/>
        </w:rPr>
        <w:t>1</w:t>
      </w:r>
      <w:r w:rsidR="00EF6CEF" w:rsidRPr="005F3D2F">
        <w:rPr>
          <w:rFonts w:ascii="Tahoma" w:hAnsi="Tahoma" w:cs="Tahoma"/>
          <w:sz w:val="24"/>
          <w:szCs w:val="24"/>
          <w:lang w:eastAsia="es-CO"/>
        </w:rPr>
        <w:t>6 de septiembre</w:t>
      </w:r>
      <w:r w:rsidRPr="005F3D2F">
        <w:rPr>
          <w:rFonts w:ascii="Tahoma" w:hAnsi="Tahoma" w:cs="Tahoma"/>
          <w:sz w:val="24"/>
          <w:szCs w:val="24"/>
          <w:lang w:eastAsia="es-CO"/>
        </w:rPr>
        <w:t xml:space="preserve"> de 2021  </w:t>
      </w:r>
    </w:p>
    <w:p w14:paraId="6E054FF3" w14:textId="25950C06" w:rsidR="00606C25" w:rsidRDefault="00606C25" w:rsidP="005F3D2F">
      <w:pPr>
        <w:pStyle w:val="Sinespaciado"/>
        <w:spacing w:line="276" w:lineRule="auto"/>
        <w:rPr>
          <w:rFonts w:ascii="Tahoma" w:hAnsi="Tahoma" w:cs="Tahoma"/>
        </w:rPr>
      </w:pPr>
      <w:r w:rsidRPr="005F3D2F">
        <w:rPr>
          <w:rFonts w:ascii="Tahoma" w:hAnsi="Tahoma" w:cs="Tahoma"/>
        </w:rPr>
        <w:tab/>
        <w:t xml:space="preserve"> </w:t>
      </w:r>
    </w:p>
    <w:p w14:paraId="61FB17BF" w14:textId="77777777" w:rsidR="000F3652" w:rsidRPr="005F3D2F" w:rsidRDefault="000F3652" w:rsidP="005F3D2F">
      <w:pPr>
        <w:pStyle w:val="Sinespaciado"/>
        <w:spacing w:line="276" w:lineRule="auto"/>
        <w:rPr>
          <w:rFonts w:ascii="Tahoma" w:hAnsi="Tahoma" w:cs="Tahoma"/>
        </w:rPr>
      </w:pPr>
    </w:p>
    <w:p w14:paraId="4188C1EB" w14:textId="2FF667C0" w:rsidR="004B4BD4" w:rsidRPr="005F3D2F" w:rsidRDefault="00606C25" w:rsidP="005F3D2F">
      <w:pPr>
        <w:spacing w:after="0" w:line="276" w:lineRule="auto"/>
        <w:ind w:firstLine="709"/>
        <w:jc w:val="both"/>
        <w:rPr>
          <w:rFonts w:ascii="Tahoma" w:hAnsi="Tahoma" w:cs="Tahoma"/>
          <w:b/>
          <w:sz w:val="24"/>
          <w:szCs w:val="24"/>
        </w:rPr>
      </w:pPr>
      <w:r w:rsidRPr="005F3D2F">
        <w:rPr>
          <w:rFonts w:ascii="Tahoma" w:hAnsi="Tahoma" w:cs="Tahoma"/>
          <w:color w:val="000000"/>
          <w:sz w:val="24"/>
          <w:szCs w:val="24"/>
          <w:lang w:val="es-ES_tradnl"/>
        </w:rPr>
        <w:lastRenderedPageBreak/>
        <w:t>Teniendo en cuenta que el artículo 15 del Decreto Presidencial No. 806 del 4 de junio de 2020, estableció que en la especialidad laboral se proferirán por escrito</w:t>
      </w:r>
      <w:r w:rsidRPr="005F3D2F">
        <w:rPr>
          <w:rFonts w:ascii="Tahoma" w:hAnsi="Tahoma" w:cs="Tahoma"/>
          <w:sz w:val="24"/>
          <w:szCs w:val="24"/>
        </w:rPr>
        <w:t xml:space="preserve"> </w:t>
      </w:r>
      <w:r w:rsidRPr="005F3D2F">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5F3D2F">
        <w:rPr>
          <w:rFonts w:ascii="Tahoma" w:hAnsi="Tahoma" w:cs="Tahoma"/>
          <w:color w:val="000000"/>
          <w:sz w:val="24"/>
          <w:szCs w:val="24"/>
        </w:rPr>
        <w:t xml:space="preserve">la Sala de </w:t>
      </w:r>
      <w:r w:rsidRPr="005F3D2F">
        <w:rPr>
          <w:rFonts w:ascii="Tahoma" w:hAnsi="Tahoma" w:cs="Tahoma"/>
          <w:sz w:val="24"/>
          <w:szCs w:val="24"/>
        </w:rPr>
        <w:t xml:space="preserve">Decisión Laboral No. 1 del Tribunal Superior de Pereira, </w:t>
      </w:r>
      <w:r w:rsidRPr="005F3D2F">
        <w:rPr>
          <w:rFonts w:ascii="Tahoma" w:hAnsi="Tahoma" w:cs="Tahoma"/>
          <w:color w:val="000000"/>
          <w:sz w:val="24"/>
          <w:szCs w:val="24"/>
        </w:rPr>
        <w:t xml:space="preserve">la Sala de </w:t>
      </w:r>
      <w:r w:rsidRPr="005F3D2F">
        <w:rPr>
          <w:rFonts w:ascii="Tahoma" w:hAnsi="Tahoma" w:cs="Tahoma"/>
          <w:sz w:val="24"/>
          <w:szCs w:val="24"/>
        </w:rPr>
        <w:t xml:space="preserve">Decisión Laboral </w:t>
      </w:r>
      <w:r w:rsidRPr="005F3D2F">
        <w:rPr>
          <w:rFonts w:ascii="Tahoma" w:hAnsi="Tahoma" w:cs="Tahoma"/>
          <w:color w:val="000000"/>
          <w:sz w:val="24"/>
          <w:szCs w:val="24"/>
          <w:lang w:val="es-ES_tradnl"/>
        </w:rPr>
        <w:t>presidida por la Magistrada Ana Lucía Caicedo Calderón -</w:t>
      </w:r>
      <w:r w:rsidRPr="005F3D2F">
        <w:rPr>
          <w:rFonts w:ascii="Tahoma" w:hAnsi="Tahoma" w:cs="Tahoma"/>
          <w:sz w:val="24"/>
          <w:szCs w:val="24"/>
        </w:rPr>
        <w:t>integrada por las Magistradas ANA LUCÍA CAICEDO CALDERÓN como Ponente, OLGA LUCÍA HOYOS SEPÚLVEDA y el Magistrado GERMÁN DARIO GÓEZ VINASCO-, procede a proferir la siguiente sentencia escrita</w:t>
      </w:r>
      <w:r w:rsidRPr="005F3D2F">
        <w:rPr>
          <w:rStyle w:val="normaltextrun"/>
          <w:rFonts w:ascii="Tahoma" w:hAnsi="Tahoma" w:cs="Tahoma"/>
          <w:sz w:val="24"/>
          <w:szCs w:val="24"/>
        </w:rPr>
        <w:t xml:space="preserve"> </w:t>
      </w:r>
      <w:r w:rsidRPr="005F3D2F">
        <w:rPr>
          <w:rFonts w:ascii="Tahoma" w:hAnsi="Tahoma" w:cs="Tahoma"/>
          <w:sz w:val="24"/>
          <w:szCs w:val="24"/>
        </w:rPr>
        <w:t>dentro</w:t>
      </w:r>
      <w:r w:rsidRPr="005F3D2F">
        <w:rPr>
          <w:rStyle w:val="normaltextrun"/>
          <w:rFonts w:ascii="Tahoma" w:hAnsi="Tahoma" w:cs="Tahoma"/>
          <w:sz w:val="24"/>
          <w:szCs w:val="24"/>
        </w:rPr>
        <w:t xml:space="preserve"> del proceso ordinario laboral instaurado por</w:t>
      </w:r>
      <w:r w:rsidRPr="005F3D2F">
        <w:rPr>
          <w:rFonts w:ascii="Tahoma" w:hAnsi="Tahoma" w:cs="Tahoma"/>
          <w:sz w:val="24"/>
          <w:szCs w:val="24"/>
          <w:lang w:val="es-ES_tradnl"/>
        </w:rPr>
        <w:t xml:space="preserve"> </w:t>
      </w:r>
      <w:bookmarkStart w:id="1" w:name="_Hlk63978090"/>
      <w:r w:rsidR="004B4BD4" w:rsidRPr="005F3D2F">
        <w:rPr>
          <w:rFonts w:ascii="Tahoma" w:hAnsi="Tahoma" w:cs="Tahoma"/>
          <w:b/>
          <w:sz w:val="24"/>
          <w:szCs w:val="24"/>
        </w:rPr>
        <w:t>GLORIA PATRICIA VELASQUEZ RESTREPO</w:t>
      </w:r>
      <w:r w:rsidR="004B4BD4" w:rsidRPr="005F3D2F">
        <w:rPr>
          <w:rFonts w:ascii="Tahoma" w:hAnsi="Tahoma" w:cs="Tahoma"/>
          <w:sz w:val="24"/>
          <w:szCs w:val="24"/>
          <w:lang w:val="es-ES_tradnl"/>
        </w:rPr>
        <w:t xml:space="preserve"> </w:t>
      </w:r>
      <w:r w:rsidRPr="005F3D2F">
        <w:rPr>
          <w:rFonts w:ascii="Tahoma" w:hAnsi="Tahoma" w:cs="Tahoma"/>
          <w:sz w:val="24"/>
          <w:szCs w:val="24"/>
          <w:lang w:val="es-ES_tradnl"/>
        </w:rPr>
        <w:t>en contra de</w:t>
      </w:r>
      <w:bookmarkEnd w:id="1"/>
      <w:r w:rsidR="004B4BD4" w:rsidRPr="005F3D2F">
        <w:rPr>
          <w:rFonts w:ascii="Tahoma" w:hAnsi="Tahoma" w:cs="Tahoma"/>
          <w:sz w:val="24"/>
          <w:szCs w:val="24"/>
          <w:lang w:val="es-ES_tradnl"/>
        </w:rPr>
        <w:t xml:space="preserve"> la</w:t>
      </w:r>
      <w:r w:rsidRPr="005F3D2F">
        <w:rPr>
          <w:rFonts w:ascii="Tahoma" w:hAnsi="Tahoma" w:cs="Tahoma"/>
          <w:sz w:val="24"/>
          <w:szCs w:val="24"/>
          <w:lang w:val="es-ES_tradnl"/>
        </w:rPr>
        <w:t xml:space="preserve"> </w:t>
      </w:r>
      <w:r w:rsidR="004B4BD4" w:rsidRPr="005F3D2F">
        <w:rPr>
          <w:rFonts w:ascii="Tahoma" w:hAnsi="Tahoma" w:cs="Tahoma"/>
          <w:b/>
          <w:sz w:val="24"/>
          <w:szCs w:val="24"/>
        </w:rPr>
        <w:t>SOCIEDAD ADMINISTRADORA DE FONDOS DE PENSIONES Y CESANTÍAS PORVENIR S.A.</w:t>
      </w:r>
      <w:r w:rsidR="004B4BD4" w:rsidRPr="005F3D2F">
        <w:rPr>
          <w:rFonts w:ascii="Tahoma" w:hAnsi="Tahoma" w:cs="Tahoma"/>
          <w:bCs/>
          <w:sz w:val="24"/>
          <w:szCs w:val="24"/>
        </w:rPr>
        <w:t xml:space="preserve">, proceso al que fue llamada en garantía la sociedad </w:t>
      </w:r>
      <w:r w:rsidR="004B4BD4" w:rsidRPr="005F3D2F">
        <w:rPr>
          <w:rFonts w:ascii="Tahoma" w:hAnsi="Tahoma" w:cs="Tahoma"/>
          <w:b/>
          <w:sz w:val="24"/>
          <w:szCs w:val="24"/>
        </w:rPr>
        <w:t>BBVA SEGUROS DE VIDA COLOMBIA S.A.</w:t>
      </w:r>
    </w:p>
    <w:p w14:paraId="35C1E25B" w14:textId="6FF39E2B" w:rsidR="436F0165" w:rsidRPr="005F3D2F" w:rsidRDefault="436F0165" w:rsidP="005F3D2F">
      <w:pPr>
        <w:pStyle w:val="paragraph"/>
        <w:spacing w:before="0" w:beforeAutospacing="0" w:after="0" w:afterAutospacing="0" w:line="276" w:lineRule="auto"/>
        <w:jc w:val="center"/>
        <w:rPr>
          <w:rStyle w:val="normaltextrun"/>
          <w:rFonts w:ascii="Tahoma" w:hAnsi="Tahoma" w:cs="Tahoma"/>
          <w:b/>
          <w:bCs/>
          <w:color w:val="000000" w:themeColor="text1"/>
          <w:lang w:val="es-ES"/>
        </w:rPr>
      </w:pPr>
    </w:p>
    <w:p w14:paraId="0CFA39D7" w14:textId="27DF01F9" w:rsidR="00606C25" w:rsidRPr="005F3D2F" w:rsidRDefault="00606C25" w:rsidP="005F3D2F">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5F3D2F">
        <w:rPr>
          <w:rStyle w:val="normaltextrun"/>
          <w:rFonts w:ascii="Tahoma" w:hAnsi="Tahoma" w:cs="Tahoma"/>
          <w:b/>
          <w:bCs/>
          <w:color w:val="000000"/>
          <w:lang w:val="es-ES"/>
        </w:rPr>
        <w:t>PUNTO A TRATAR</w:t>
      </w:r>
    </w:p>
    <w:p w14:paraId="7689AD2B" w14:textId="77777777" w:rsidR="00606C25" w:rsidRPr="005F3D2F" w:rsidRDefault="00606C25" w:rsidP="005F3D2F">
      <w:pPr>
        <w:pStyle w:val="paragraph"/>
        <w:spacing w:before="0" w:beforeAutospacing="0" w:after="0" w:afterAutospacing="0" w:line="276" w:lineRule="auto"/>
        <w:jc w:val="center"/>
        <w:textAlignment w:val="baseline"/>
        <w:rPr>
          <w:rFonts w:ascii="Tahoma" w:hAnsi="Tahoma" w:cs="Tahoma"/>
        </w:rPr>
      </w:pPr>
    </w:p>
    <w:p w14:paraId="5186851D" w14:textId="0E737EA4" w:rsidR="00606C25" w:rsidRPr="005F3D2F" w:rsidRDefault="00606C25" w:rsidP="005F3D2F">
      <w:pPr>
        <w:spacing w:after="0" w:line="276" w:lineRule="auto"/>
        <w:ind w:firstLine="708"/>
        <w:jc w:val="both"/>
        <w:rPr>
          <w:rStyle w:val="normaltextrun"/>
          <w:rFonts w:ascii="Tahoma" w:hAnsi="Tahoma" w:cs="Tahoma"/>
          <w:sz w:val="24"/>
          <w:szCs w:val="24"/>
        </w:rPr>
      </w:pPr>
      <w:r w:rsidRPr="005F3D2F">
        <w:rPr>
          <w:rStyle w:val="normaltextrun"/>
          <w:rFonts w:ascii="Tahoma" w:hAnsi="Tahoma" w:cs="Tahoma"/>
          <w:sz w:val="24"/>
          <w:szCs w:val="24"/>
        </w:rPr>
        <w:t>Por medio de esta providencia</w:t>
      </w:r>
      <w:r w:rsidR="00B32FA1" w:rsidRPr="005F3D2F">
        <w:rPr>
          <w:rStyle w:val="normaltextrun"/>
          <w:rFonts w:ascii="Tahoma" w:hAnsi="Tahoma" w:cs="Tahoma"/>
          <w:sz w:val="24"/>
          <w:szCs w:val="24"/>
        </w:rPr>
        <w:t>,</w:t>
      </w:r>
      <w:r w:rsidRPr="005F3D2F">
        <w:rPr>
          <w:rStyle w:val="normaltextrun"/>
          <w:rFonts w:ascii="Tahoma" w:hAnsi="Tahoma" w:cs="Tahoma"/>
          <w:sz w:val="24"/>
          <w:szCs w:val="24"/>
        </w:rPr>
        <w:t> procede la Sala a</w:t>
      </w:r>
      <w:r w:rsidRPr="005F3D2F">
        <w:rPr>
          <w:rFonts w:ascii="Tahoma" w:hAnsi="Tahoma" w:cs="Tahoma"/>
          <w:sz w:val="24"/>
          <w:szCs w:val="24"/>
        </w:rPr>
        <w:t xml:space="preserve"> resolver el recurso de apelación </w:t>
      </w:r>
      <w:r w:rsidR="00A51DF9" w:rsidRPr="005F3D2F">
        <w:rPr>
          <w:rFonts w:ascii="Tahoma" w:hAnsi="Tahoma" w:cs="Tahoma"/>
          <w:sz w:val="24"/>
          <w:szCs w:val="24"/>
        </w:rPr>
        <w:t>interpuesto</w:t>
      </w:r>
      <w:r w:rsidRPr="005F3D2F">
        <w:rPr>
          <w:rFonts w:ascii="Tahoma" w:hAnsi="Tahoma" w:cs="Tahoma"/>
          <w:sz w:val="24"/>
          <w:szCs w:val="24"/>
        </w:rPr>
        <w:t xml:space="preserve"> por la parte demandada</w:t>
      </w:r>
      <w:r w:rsidR="00B32FA1" w:rsidRPr="005F3D2F">
        <w:rPr>
          <w:rFonts w:ascii="Tahoma" w:hAnsi="Tahoma" w:cs="Tahoma"/>
          <w:sz w:val="24"/>
          <w:szCs w:val="24"/>
        </w:rPr>
        <w:t xml:space="preserve"> y la llamada en garantía, lo mismo que el grado jurisdiccional de consulta en favor de la demandante</w:t>
      </w:r>
      <w:r w:rsidR="00A51DF9" w:rsidRPr="005F3D2F">
        <w:rPr>
          <w:rFonts w:ascii="Tahoma" w:hAnsi="Tahoma" w:cs="Tahoma"/>
          <w:sz w:val="24"/>
          <w:szCs w:val="24"/>
        </w:rPr>
        <w:t>,</w:t>
      </w:r>
      <w:r w:rsidR="00B32FA1" w:rsidRPr="005F3D2F">
        <w:rPr>
          <w:rFonts w:ascii="Tahoma" w:hAnsi="Tahoma" w:cs="Tahoma"/>
          <w:sz w:val="24"/>
          <w:szCs w:val="24"/>
        </w:rPr>
        <w:t xml:space="preserve"> respecto de la sentencia emitida por el Juzgado Tercero Laboral del Circuito de Pereira el pasado 04 de mayo de 2018</w:t>
      </w:r>
      <w:r w:rsidR="00CA799C" w:rsidRPr="005F3D2F">
        <w:rPr>
          <w:rFonts w:ascii="Tahoma" w:hAnsi="Tahoma" w:cs="Tahoma"/>
          <w:sz w:val="24"/>
          <w:szCs w:val="24"/>
        </w:rPr>
        <w:t xml:space="preserve">. Para ello se tiene en cuenta lo </w:t>
      </w:r>
      <w:r w:rsidRPr="005F3D2F">
        <w:rPr>
          <w:rStyle w:val="normaltextrun"/>
          <w:rFonts w:ascii="Tahoma" w:hAnsi="Tahoma" w:cs="Tahoma"/>
          <w:sz w:val="24"/>
          <w:szCs w:val="24"/>
        </w:rPr>
        <w:t>siguiente:</w:t>
      </w:r>
    </w:p>
    <w:p w14:paraId="14002899" w14:textId="3918EF87" w:rsidR="00606C25" w:rsidRPr="005F3D2F" w:rsidRDefault="00606C25" w:rsidP="005F3D2F">
      <w:pPr>
        <w:spacing w:after="0" w:line="276" w:lineRule="auto"/>
        <w:rPr>
          <w:rFonts w:ascii="Tahoma" w:hAnsi="Tahoma" w:cs="Tahoma"/>
          <w:b/>
          <w:bCs/>
          <w:sz w:val="24"/>
          <w:szCs w:val="24"/>
        </w:rPr>
      </w:pPr>
    </w:p>
    <w:p w14:paraId="5E41AC45" w14:textId="599736B0" w:rsidR="00B32FA1" w:rsidRPr="005F3D2F" w:rsidRDefault="00A51DF9" w:rsidP="005F3D2F">
      <w:pPr>
        <w:pStyle w:val="Prrafodelista"/>
        <w:numPr>
          <w:ilvl w:val="0"/>
          <w:numId w:val="4"/>
        </w:numPr>
        <w:spacing w:line="276" w:lineRule="auto"/>
        <w:jc w:val="center"/>
        <w:rPr>
          <w:rFonts w:cs="Tahoma"/>
          <w:b/>
          <w:bCs/>
          <w:szCs w:val="24"/>
        </w:rPr>
      </w:pPr>
      <w:r w:rsidRPr="005F3D2F">
        <w:rPr>
          <w:rFonts w:cs="Tahoma"/>
          <w:b/>
          <w:bCs/>
          <w:szCs w:val="24"/>
        </w:rPr>
        <w:t>ANTECEDENTES PROCESALES</w:t>
      </w:r>
    </w:p>
    <w:p w14:paraId="05BE31E4" w14:textId="77777777" w:rsidR="00A51DF9" w:rsidRPr="005F3D2F" w:rsidRDefault="00A51DF9" w:rsidP="005F3D2F">
      <w:pPr>
        <w:spacing w:after="0" w:line="276" w:lineRule="auto"/>
        <w:jc w:val="center"/>
        <w:rPr>
          <w:rFonts w:ascii="Tahoma" w:hAnsi="Tahoma" w:cs="Tahoma"/>
          <w:b/>
          <w:bCs/>
          <w:sz w:val="24"/>
          <w:szCs w:val="24"/>
        </w:rPr>
      </w:pPr>
    </w:p>
    <w:p w14:paraId="43507B83" w14:textId="58AE2D16" w:rsidR="006C0E85" w:rsidRPr="005F3D2F" w:rsidRDefault="00A51DF9" w:rsidP="005F3D2F">
      <w:pPr>
        <w:spacing w:after="0" w:line="276" w:lineRule="auto"/>
        <w:ind w:firstLine="709"/>
        <w:jc w:val="both"/>
        <w:rPr>
          <w:rFonts w:ascii="Tahoma" w:hAnsi="Tahoma" w:cs="Tahoma"/>
          <w:sz w:val="24"/>
          <w:szCs w:val="24"/>
        </w:rPr>
      </w:pPr>
      <w:r w:rsidRPr="005F3D2F">
        <w:rPr>
          <w:rFonts w:ascii="Tahoma" w:hAnsi="Tahoma" w:cs="Tahoma"/>
          <w:sz w:val="24"/>
          <w:szCs w:val="24"/>
        </w:rPr>
        <w:t xml:space="preserve">Mediante sentencia del </w:t>
      </w:r>
      <w:r w:rsidR="00BF3436" w:rsidRPr="005F3D2F">
        <w:rPr>
          <w:rFonts w:ascii="Tahoma" w:hAnsi="Tahoma" w:cs="Tahoma"/>
          <w:sz w:val="24"/>
          <w:szCs w:val="24"/>
        </w:rPr>
        <w:t>31</w:t>
      </w:r>
      <w:r w:rsidRPr="005F3D2F">
        <w:rPr>
          <w:rFonts w:ascii="Tahoma" w:hAnsi="Tahoma" w:cs="Tahoma"/>
          <w:sz w:val="24"/>
          <w:szCs w:val="24"/>
        </w:rPr>
        <w:t xml:space="preserve"> de mayo de 201</w:t>
      </w:r>
      <w:r w:rsidR="00BF3436" w:rsidRPr="005F3D2F">
        <w:rPr>
          <w:rFonts w:ascii="Tahoma" w:hAnsi="Tahoma" w:cs="Tahoma"/>
          <w:sz w:val="24"/>
          <w:szCs w:val="24"/>
        </w:rPr>
        <w:t>9</w:t>
      </w:r>
      <w:r w:rsidRPr="005F3D2F">
        <w:rPr>
          <w:rFonts w:ascii="Tahoma" w:hAnsi="Tahoma" w:cs="Tahoma"/>
          <w:sz w:val="24"/>
          <w:szCs w:val="24"/>
        </w:rPr>
        <w:t>, con el voto mayoritario de esta Sala y con salvamento</w:t>
      </w:r>
      <w:r w:rsidR="19612CE7" w:rsidRPr="005F3D2F">
        <w:rPr>
          <w:rFonts w:ascii="Tahoma" w:hAnsi="Tahoma" w:cs="Tahoma"/>
          <w:sz w:val="24"/>
          <w:szCs w:val="24"/>
        </w:rPr>
        <w:t xml:space="preserve"> de voto</w:t>
      </w:r>
      <w:r w:rsidRPr="005F3D2F">
        <w:rPr>
          <w:rFonts w:ascii="Tahoma" w:hAnsi="Tahoma" w:cs="Tahoma"/>
          <w:sz w:val="24"/>
          <w:szCs w:val="24"/>
        </w:rPr>
        <w:t xml:space="preserve"> de esta ponente, se decidió </w:t>
      </w:r>
      <w:r w:rsidR="00BF3436" w:rsidRPr="005F3D2F">
        <w:rPr>
          <w:rFonts w:ascii="Tahoma" w:hAnsi="Tahoma" w:cs="Tahoma"/>
          <w:sz w:val="24"/>
          <w:szCs w:val="24"/>
        </w:rPr>
        <w:t>revocar la sentencia de primera instancia y en su defecto declarar probada la excepción de inexistencia de la obligación, cobro de lo no debido, ausencia de derecho sustantivo y falta de causa en las pretensiones, propuesta por la AFP accionada; en virtud de lo cual</w:t>
      </w:r>
      <w:r w:rsidR="00D0095C" w:rsidRPr="005F3D2F">
        <w:rPr>
          <w:rFonts w:ascii="Tahoma" w:hAnsi="Tahoma" w:cs="Tahoma"/>
          <w:sz w:val="24"/>
          <w:szCs w:val="24"/>
        </w:rPr>
        <w:t xml:space="preserve"> se</w:t>
      </w:r>
      <w:r w:rsidR="00BF3436" w:rsidRPr="005F3D2F">
        <w:rPr>
          <w:rFonts w:ascii="Tahoma" w:hAnsi="Tahoma" w:cs="Tahoma"/>
          <w:sz w:val="24"/>
          <w:szCs w:val="24"/>
        </w:rPr>
        <w:t xml:space="preserve"> neg</w:t>
      </w:r>
      <w:r w:rsidR="00D0095C" w:rsidRPr="005F3D2F">
        <w:rPr>
          <w:rFonts w:ascii="Tahoma" w:hAnsi="Tahoma" w:cs="Tahoma"/>
          <w:sz w:val="24"/>
          <w:szCs w:val="24"/>
        </w:rPr>
        <w:t>aron</w:t>
      </w:r>
      <w:r w:rsidR="00BF3436" w:rsidRPr="005F3D2F">
        <w:rPr>
          <w:rFonts w:ascii="Tahoma" w:hAnsi="Tahoma" w:cs="Tahoma"/>
          <w:sz w:val="24"/>
          <w:szCs w:val="24"/>
        </w:rPr>
        <w:t xml:space="preserve"> las pretensiones en contra de Porvenir S.A. y </w:t>
      </w:r>
      <w:r w:rsidR="00D0095C" w:rsidRPr="005F3D2F">
        <w:rPr>
          <w:rFonts w:ascii="Tahoma" w:hAnsi="Tahoma" w:cs="Tahoma"/>
          <w:sz w:val="24"/>
          <w:szCs w:val="24"/>
        </w:rPr>
        <w:t xml:space="preserve">se </w:t>
      </w:r>
      <w:r w:rsidR="00BF3436" w:rsidRPr="005F3D2F">
        <w:rPr>
          <w:rFonts w:ascii="Tahoma" w:hAnsi="Tahoma" w:cs="Tahoma"/>
          <w:sz w:val="24"/>
          <w:szCs w:val="24"/>
        </w:rPr>
        <w:t>condenó en costas de ambas instancia</w:t>
      </w:r>
      <w:r w:rsidR="6122DE19" w:rsidRPr="005F3D2F">
        <w:rPr>
          <w:rFonts w:ascii="Tahoma" w:hAnsi="Tahoma" w:cs="Tahoma"/>
          <w:sz w:val="24"/>
          <w:szCs w:val="24"/>
        </w:rPr>
        <w:t>s</w:t>
      </w:r>
      <w:r w:rsidR="00BF3436" w:rsidRPr="005F3D2F">
        <w:rPr>
          <w:rFonts w:ascii="Tahoma" w:hAnsi="Tahoma" w:cs="Tahoma"/>
          <w:sz w:val="24"/>
          <w:szCs w:val="24"/>
        </w:rPr>
        <w:t xml:space="preserve"> a la demandante.</w:t>
      </w:r>
    </w:p>
    <w:p w14:paraId="45094F9F" w14:textId="77777777" w:rsidR="00D0095C" w:rsidRPr="005F3D2F" w:rsidRDefault="00D0095C" w:rsidP="005F3D2F">
      <w:pPr>
        <w:spacing w:after="0" w:line="276" w:lineRule="auto"/>
        <w:ind w:firstLine="709"/>
        <w:jc w:val="both"/>
        <w:rPr>
          <w:rFonts w:ascii="Tahoma" w:hAnsi="Tahoma" w:cs="Tahoma"/>
          <w:sz w:val="24"/>
          <w:szCs w:val="24"/>
        </w:rPr>
      </w:pPr>
    </w:p>
    <w:p w14:paraId="10E64B6B" w14:textId="3534BD57" w:rsidR="00A51DF9" w:rsidRPr="005F3D2F" w:rsidRDefault="00BF3436" w:rsidP="005F3D2F">
      <w:pPr>
        <w:spacing w:after="0" w:line="276" w:lineRule="auto"/>
        <w:ind w:firstLine="709"/>
        <w:jc w:val="both"/>
        <w:rPr>
          <w:rFonts w:ascii="Tahoma" w:hAnsi="Tahoma" w:cs="Tahoma"/>
          <w:sz w:val="24"/>
          <w:szCs w:val="24"/>
        </w:rPr>
      </w:pPr>
      <w:r w:rsidRPr="005F3D2F">
        <w:rPr>
          <w:rFonts w:ascii="Tahoma" w:hAnsi="Tahoma" w:cs="Tahoma"/>
          <w:sz w:val="24"/>
          <w:szCs w:val="24"/>
        </w:rPr>
        <w:t>Dentro del término legal, la parte demandante interpuso recurso extraordinario de casación contra la citada providencia, el cual fue concedido por esta Corporación mediante auto del 04 de septiembre de 2019, al considerar que le asistía interés económico al casacionista.</w:t>
      </w:r>
    </w:p>
    <w:p w14:paraId="661B49B4" w14:textId="3FE75B4D" w:rsidR="00BF3436" w:rsidRPr="005F3D2F" w:rsidRDefault="00BF3436" w:rsidP="005F3D2F">
      <w:pPr>
        <w:spacing w:after="0" w:line="276" w:lineRule="auto"/>
        <w:ind w:firstLine="709"/>
        <w:jc w:val="both"/>
        <w:rPr>
          <w:rFonts w:ascii="Tahoma" w:hAnsi="Tahoma" w:cs="Tahoma"/>
          <w:sz w:val="24"/>
          <w:szCs w:val="24"/>
        </w:rPr>
      </w:pPr>
    </w:p>
    <w:p w14:paraId="55716501" w14:textId="14F478D4" w:rsidR="0017297B" w:rsidRPr="005F3D2F" w:rsidRDefault="00BF3436" w:rsidP="005F3D2F">
      <w:pPr>
        <w:spacing w:after="0" w:line="276" w:lineRule="auto"/>
        <w:ind w:firstLine="709"/>
        <w:jc w:val="both"/>
        <w:rPr>
          <w:rFonts w:ascii="Tahoma" w:hAnsi="Tahoma" w:cs="Tahoma"/>
          <w:sz w:val="24"/>
          <w:szCs w:val="24"/>
        </w:rPr>
      </w:pPr>
      <w:r w:rsidRPr="005F3D2F">
        <w:rPr>
          <w:rFonts w:ascii="Tahoma" w:hAnsi="Tahoma" w:cs="Tahoma"/>
          <w:sz w:val="24"/>
          <w:szCs w:val="24"/>
        </w:rPr>
        <w:t xml:space="preserve">Una vez remitido el proceso ante la Sala de Casación Laboral de la Corte Suprema de Justicia para </w:t>
      </w:r>
      <w:r w:rsidR="00FC1D2D" w:rsidRPr="005F3D2F">
        <w:rPr>
          <w:rFonts w:ascii="Tahoma" w:hAnsi="Tahoma" w:cs="Tahoma"/>
          <w:sz w:val="24"/>
          <w:szCs w:val="24"/>
        </w:rPr>
        <w:t>lo de su cargo</w:t>
      </w:r>
      <w:r w:rsidRPr="005F3D2F">
        <w:rPr>
          <w:rFonts w:ascii="Tahoma" w:hAnsi="Tahoma" w:cs="Tahoma"/>
          <w:sz w:val="24"/>
          <w:szCs w:val="24"/>
        </w:rPr>
        <w:t xml:space="preserve">, dicha Corporación, mediante auto </w:t>
      </w:r>
      <w:r w:rsidR="00FC1D2D" w:rsidRPr="005F3D2F">
        <w:rPr>
          <w:rFonts w:ascii="Tahoma" w:hAnsi="Tahoma" w:cs="Tahoma"/>
          <w:sz w:val="24"/>
          <w:szCs w:val="24"/>
        </w:rPr>
        <w:t>02 de diciembre de 2020</w:t>
      </w:r>
      <w:r w:rsidR="00BF6A56" w:rsidRPr="005F3D2F">
        <w:rPr>
          <w:rFonts w:ascii="Tahoma" w:hAnsi="Tahoma" w:cs="Tahoma"/>
          <w:sz w:val="24"/>
          <w:szCs w:val="24"/>
        </w:rPr>
        <w:t xml:space="preserve"> (</w:t>
      </w:r>
      <w:proofErr w:type="spellStart"/>
      <w:r w:rsidR="00BF6A56" w:rsidRPr="005F3D2F">
        <w:rPr>
          <w:rFonts w:ascii="Tahoma" w:hAnsi="Tahoma" w:cs="Tahoma"/>
          <w:sz w:val="24"/>
          <w:szCs w:val="24"/>
        </w:rPr>
        <w:t>Fl</w:t>
      </w:r>
      <w:proofErr w:type="spellEnd"/>
      <w:r w:rsidR="00BF6A56" w:rsidRPr="005F3D2F">
        <w:rPr>
          <w:rFonts w:ascii="Tahoma" w:hAnsi="Tahoma" w:cs="Tahoma"/>
          <w:sz w:val="24"/>
          <w:szCs w:val="24"/>
        </w:rPr>
        <w:t xml:space="preserve">. 58, </w:t>
      </w:r>
      <w:proofErr w:type="spellStart"/>
      <w:r w:rsidR="00BF6A56" w:rsidRPr="005F3D2F">
        <w:rPr>
          <w:rFonts w:ascii="Tahoma" w:hAnsi="Tahoma" w:cs="Tahoma"/>
          <w:sz w:val="24"/>
          <w:szCs w:val="24"/>
        </w:rPr>
        <w:t>Cdno</w:t>
      </w:r>
      <w:proofErr w:type="spellEnd"/>
      <w:r w:rsidR="00BF6A56" w:rsidRPr="005F3D2F">
        <w:rPr>
          <w:rFonts w:ascii="Tahoma" w:hAnsi="Tahoma" w:cs="Tahoma"/>
          <w:sz w:val="24"/>
          <w:szCs w:val="24"/>
        </w:rPr>
        <w:t>. 2da. Instancia)</w:t>
      </w:r>
      <w:r w:rsidR="00FC1D2D" w:rsidRPr="005F3D2F">
        <w:rPr>
          <w:rFonts w:ascii="Tahoma" w:hAnsi="Tahoma" w:cs="Tahoma"/>
          <w:sz w:val="24"/>
          <w:szCs w:val="24"/>
        </w:rPr>
        <w:t>,</w:t>
      </w:r>
      <w:r w:rsidR="0017297B" w:rsidRPr="005F3D2F">
        <w:rPr>
          <w:rFonts w:ascii="Tahoma" w:hAnsi="Tahoma" w:cs="Tahoma"/>
          <w:sz w:val="24"/>
          <w:szCs w:val="24"/>
        </w:rPr>
        <w:t xml:space="preserve"> con ponencia de la Magistrada Clara Cecilia Dueñas Quevedo,</w:t>
      </w:r>
      <w:r w:rsidRPr="005F3D2F">
        <w:rPr>
          <w:rFonts w:ascii="Tahoma" w:hAnsi="Tahoma" w:cs="Tahoma"/>
          <w:sz w:val="24"/>
          <w:szCs w:val="24"/>
        </w:rPr>
        <w:t xml:space="preserve"> declaró improcedente, por anticipado, el recurso extraordinario</w:t>
      </w:r>
      <w:r w:rsidR="00FC1D2D" w:rsidRPr="005F3D2F">
        <w:rPr>
          <w:rFonts w:ascii="Tahoma" w:hAnsi="Tahoma" w:cs="Tahoma"/>
          <w:sz w:val="24"/>
          <w:szCs w:val="24"/>
        </w:rPr>
        <w:t xml:space="preserve"> de casación</w:t>
      </w:r>
      <w:r w:rsidRPr="005F3D2F">
        <w:rPr>
          <w:rFonts w:ascii="Tahoma" w:hAnsi="Tahoma" w:cs="Tahoma"/>
          <w:sz w:val="24"/>
          <w:szCs w:val="24"/>
        </w:rPr>
        <w:t xml:space="preserve"> y ordenó la devolución</w:t>
      </w:r>
      <w:r w:rsidR="00FC1D2D" w:rsidRPr="005F3D2F">
        <w:rPr>
          <w:rFonts w:ascii="Tahoma" w:hAnsi="Tahoma" w:cs="Tahoma"/>
          <w:sz w:val="24"/>
          <w:szCs w:val="24"/>
        </w:rPr>
        <w:t xml:space="preserve"> de las diligencias a este Tribunal para que se adoptaran los correctivos procesales pertinentes, </w:t>
      </w:r>
      <w:r w:rsidR="0029026D" w:rsidRPr="005F3D2F">
        <w:rPr>
          <w:rFonts w:ascii="Tahoma" w:hAnsi="Tahoma" w:cs="Tahoma"/>
          <w:sz w:val="24"/>
          <w:szCs w:val="24"/>
        </w:rPr>
        <w:t>al considerar que</w:t>
      </w:r>
      <w:r w:rsidR="0074126D" w:rsidRPr="005F3D2F">
        <w:rPr>
          <w:rFonts w:ascii="Tahoma" w:hAnsi="Tahoma" w:cs="Tahoma"/>
          <w:sz w:val="24"/>
          <w:szCs w:val="24"/>
        </w:rPr>
        <w:t xml:space="preserve"> la sentencia de primera instancia ha debido revisarse bajo </w:t>
      </w:r>
      <w:r w:rsidR="00CA799C" w:rsidRPr="005F3D2F">
        <w:rPr>
          <w:rFonts w:ascii="Tahoma" w:hAnsi="Tahoma" w:cs="Tahoma"/>
          <w:sz w:val="24"/>
          <w:szCs w:val="24"/>
        </w:rPr>
        <w:t xml:space="preserve">el </w:t>
      </w:r>
      <w:r w:rsidR="0074126D" w:rsidRPr="005F3D2F">
        <w:rPr>
          <w:rFonts w:ascii="Tahoma" w:hAnsi="Tahoma" w:cs="Tahoma"/>
          <w:sz w:val="24"/>
          <w:szCs w:val="24"/>
        </w:rPr>
        <w:t>grado jurisdiccional</w:t>
      </w:r>
      <w:r w:rsidR="00BF6A56" w:rsidRPr="005F3D2F">
        <w:rPr>
          <w:rFonts w:ascii="Tahoma" w:hAnsi="Tahoma" w:cs="Tahoma"/>
          <w:sz w:val="24"/>
          <w:szCs w:val="24"/>
        </w:rPr>
        <w:t xml:space="preserve"> de consulta, dado que la decisión fue completamente adversa a las pretensiones de la accionante, quien no apeló</w:t>
      </w:r>
      <w:r w:rsidR="0017297B" w:rsidRPr="005F3D2F">
        <w:rPr>
          <w:rFonts w:ascii="Tahoma" w:hAnsi="Tahoma" w:cs="Tahoma"/>
          <w:sz w:val="24"/>
          <w:szCs w:val="24"/>
        </w:rPr>
        <w:t>. Esto, por cuanto</w:t>
      </w:r>
      <w:r w:rsidR="00BF6A56" w:rsidRPr="005F3D2F">
        <w:rPr>
          <w:rFonts w:ascii="Tahoma" w:hAnsi="Tahoma" w:cs="Tahoma"/>
          <w:sz w:val="24"/>
          <w:szCs w:val="24"/>
        </w:rPr>
        <w:t xml:space="preserve"> en las consideraciones</w:t>
      </w:r>
      <w:r w:rsidR="0017297B" w:rsidRPr="005F3D2F">
        <w:rPr>
          <w:rFonts w:ascii="Tahoma" w:hAnsi="Tahoma" w:cs="Tahoma"/>
          <w:sz w:val="24"/>
          <w:szCs w:val="24"/>
        </w:rPr>
        <w:t xml:space="preserve"> del fallo de primera </w:t>
      </w:r>
      <w:r w:rsidR="0017297B" w:rsidRPr="005F3D2F">
        <w:rPr>
          <w:rFonts w:ascii="Tahoma" w:hAnsi="Tahoma" w:cs="Tahoma"/>
          <w:sz w:val="24"/>
          <w:szCs w:val="24"/>
        </w:rPr>
        <w:lastRenderedPageBreak/>
        <w:t>instancia</w:t>
      </w:r>
      <w:r w:rsidR="00BF6A56" w:rsidRPr="005F3D2F">
        <w:rPr>
          <w:rFonts w:ascii="Tahoma" w:hAnsi="Tahoma" w:cs="Tahoma"/>
          <w:sz w:val="24"/>
          <w:szCs w:val="24"/>
        </w:rPr>
        <w:t xml:space="preserve"> se le dio un carácter definitivo a la protección temporal que le había brindado el juez constitucional</w:t>
      </w:r>
      <w:r w:rsidR="0017297B" w:rsidRPr="005F3D2F">
        <w:rPr>
          <w:rFonts w:ascii="Tahoma" w:hAnsi="Tahoma" w:cs="Tahoma"/>
          <w:sz w:val="24"/>
          <w:szCs w:val="24"/>
        </w:rPr>
        <w:t xml:space="preserve"> a la demandante</w:t>
      </w:r>
      <w:r w:rsidR="00BF6A56" w:rsidRPr="005F3D2F">
        <w:rPr>
          <w:rFonts w:ascii="Tahoma" w:hAnsi="Tahoma" w:cs="Tahoma"/>
          <w:sz w:val="24"/>
          <w:szCs w:val="24"/>
        </w:rPr>
        <w:t xml:space="preserve"> y se precisó </w:t>
      </w:r>
      <w:r w:rsidR="0029026D" w:rsidRPr="005F3D2F">
        <w:rPr>
          <w:rFonts w:ascii="Tahoma" w:hAnsi="Tahoma" w:cs="Tahoma"/>
          <w:sz w:val="24"/>
          <w:szCs w:val="24"/>
        </w:rPr>
        <w:t>que</w:t>
      </w:r>
      <w:r w:rsidR="0017297B" w:rsidRPr="005F3D2F">
        <w:rPr>
          <w:rFonts w:ascii="Tahoma" w:hAnsi="Tahoma" w:cs="Tahoma"/>
          <w:sz w:val="24"/>
          <w:szCs w:val="24"/>
        </w:rPr>
        <w:t>, en tal virtud,</w:t>
      </w:r>
      <w:r w:rsidR="0029026D" w:rsidRPr="005F3D2F">
        <w:rPr>
          <w:rFonts w:ascii="Tahoma" w:hAnsi="Tahoma" w:cs="Tahoma"/>
          <w:sz w:val="24"/>
          <w:szCs w:val="24"/>
        </w:rPr>
        <w:t xml:space="preserve"> la demandada debía continuar pagando </w:t>
      </w:r>
      <w:r w:rsidR="0017297B" w:rsidRPr="005F3D2F">
        <w:rPr>
          <w:rFonts w:ascii="Tahoma" w:hAnsi="Tahoma" w:cs="Tahoma"/>
          <w:sz w:val="24"/>
          <w:szCs w:val="24"/>
        </w:rPr>
        <w:t>la prestación económica por invalidez, pero nada se dijo al respecto en la parte resolutiva del fallo</w:t>
      </w:r>
      <w:r w:rsidR="35D9789E" w:rsidRPr="005F3D2F">
        <w:rPr>
          <w:rFonts w:ascii="Tahoma" w:hAnsi="Tahoma" w:cs="Tahoma"/>
          <w:sz w:val="24"/>
          <w:szCs w:val="24"/>
        </w:rPr>
        <w:t>, que es justamente la parte de la sentencia que resulta obligatoria y vinculante para todos los efectos legales</w:t>
      </w:r>
      <w:r w:rsidR="0017297B" w:rsidRPr="005F3D2F">
        <w:rPr>
          <w:rFonts w:ascii="Tahoma" w:hAnsi="Tahoma" w:cs="Tahoma"/>
          <w:sz w:val="24"/>
          <w:szCs w:val="24"/>
        </w:rPr>
        <w:t>.</w:t>
      </w:r>
    </w:p>
    <w:p w14:paraId="09A298CF" w14:textId="77777777" w:rsidR="0017297B" w:rsidRPr="005F3D2F" w:rsidRDefault="0017297B" w:rsidP="005F3D2F">
      <w:pPr>
        <w:spacing w:after="0" w:line="276" w:lineRule="auto"/>
        <w:ind w:firstLine="709"/>
        <w:jc w:val="both"/>
        <w:rPr>
          <w:rFonts w:ascii="Tahoma" w:hAnsi="Tahoma" w:cs="Tahoma"/>
          <w:sz w:val="24"/>
          <w:szCs w:val="24"/>
        </w:rPr>
      </w:pPr>
    </w:p>
    <w:p w14:paraId="16871719" w14:textId="34497E48" w:rsidR="00E2285E" w:rsidRPr="005F3D2F" w:rsidRDefault="0017297B" w:rsidP="005F3D2F">
      <w:pPr>
        <w:spacing w:after="0" w:line="276" w:lineRule="auto"/>
        <w:ind w:firstLine="709"/>
        <w:jc w:val="both"/>
        <w:rPr>
          <w:rFonts w:ascii="Tahoma" w:hAnsi="Tahoma" w:cs="Tahoma"/>
          <w:sz w:val="24"/>
          <w:szCs w:val="24"/>
        </w:rPr>
      </w:pPr>
      <w:r w:rsidRPr="005F3D2F">
        <w:rPr>
          <w:rFonts w:ascii="Tahoma" w:hAnsi="Tahoma" w:cs="Tahoma"/>
          <w:sz w:val="24"/>
          <w:szCs w:val="24"/>
        </w:rPr>
        <w:t xml:space="preserve">En </w:t>
      </w:r>
      <w:r w:rsidR="00E2285E" w:rsidRPr="005F3D2F">
        <w:rPr>
          <w:rFonts w:ascii="Tahoma" w:hAnsi="Tahoma" w:cs="Tahoma"/>
          <w:sz w:val="24"/>
          <w:szCs w:val="24"/>
        </w:rPr>
        <w:t>acatamiento de la orden impartida</w:t>
      </w:r>
      <w:r w:rsidRPr="005F3D2F">
        <w:rPr>
          <w:rFonts w:ascii="Tahoma" w:hAnsi="Tahoma" w:cs="Tahoma"/>
          <w:sz w:val="24"/>
          <w:szCs w:val="24"/>
        </w:rPr>
        <w:t xml:space="preserve">, mediante auto del </w:t>
      </w:r>
      <w:r w:rsidR="00E2285E" w:rsidRPr="005F3D2F">
        <w:rPr>
          <w:rFonts w:ascii="Tahoma" w:hAnsi="Tahoma" w:cs="Tahoma"/>
          <w:sz w:val="24"/>
          <w:szCs w:val="24"/>
        </w:rPr>
        <w:t xml:space="preserve">2 de junio de 2021, esta ponente </w:t>
      </w:r>
      <w:r w:rsidR="00E2285E" w:rsidRPr="005F3D2F">
        <w:rPr>
          <w:rFonts w:ascii="Tahoma" w:hAnsi="Tahoma" w:cs="Tahoma"/>
          <w:b/>
          <w:sz w:val="24"/>
          <w:szCs w:val="24"/>
        </w:rPr>
        <w:t>dejó sin efecto las actuaciones surtidas con posterioridad al auto del 25 de junio de 2018</w:t>
      </w:r>
      <w:r w:rsidR="00CA799C" w:rsidRPr="005F3D2F">
        <w:rPr>
          <w:rFonts w:ascii="Tahoma" w:hAnsi="Tahoma" w:cs="Tahoma"/>
          <w:b/>
          <w:sz w:val="24"/>
          <w:szCs w:val="24"/>
        </w:rPr>
        <w:t xml:space="preserve"> </w:t>
      </w:r>
      <w:r w:rsidR="00CA799C" w:rsidRPr="005F3D2F">
        <w:rPr>
          <w:rFonts w:ascii="Tahoma" w:hAnsi="Tahoma" w:cs="Tahoma"/>
          <w:sz w:val="24"/>
          <w:szCs w:val="24"/>
        </w:rPr>
        <w:t>(mediante el cual se admitió el recurso de apelación)</w:t>
      </w:r>
      <w:r w:rsidR="00E2285E" w:rsidRPr="005F3D2F">
        <w:rPr>
          <w:rFonts w:ascii="Tahoma" w:hAnsi="Tahoma" w:cs="Tahoma"/>
          <w:sz w:val="24"/>
          <w:szCs w:val="24"/>
        </w:rPr>
        <w:t>, incluido el fallo del 31 de mayo de 2019, para, en su lugar, admitir el grado jurisdiccional de consulta a favor de la demandante.</w:t>
      </w:r>
    </w:p>
    <w:p w14:paraId="6720CCC8" w14:textId="77777777" w:rsidR="00D0095C" w:rsidRPr="005F3D2F" w:rsidRDefault="00D0095C" w:rsidP="005F3D2F">
      <w:pPr>
        <w:spacing w:after="0" w:line="276" w:lineRule="auto"/>
        <w:ind w:firstLine="709"/>
        <w:jc w:val="both"/>
        <w:rPr>
          <w:rFonts w:ascii="Tahoma" w:hAnsi="Tahoma" w:cs="Tahoma"/>
          <w:sz w:val="24"/>
          <w:szCs w:val="24"/>
        </w:rPr>
      </w:pPr>
    </w:p>
    <w:p w14:paraId="685F1EA0" w14:textId="4DA7577D" w:rsidR="00BF3436" w:rsidRPr="005F3D2F" w:rsidRDefault="00E2285E" w:rsidP="005F3D2F">
      <w:pPr>
        <w:spacing w:after="0" w:line="276" w:lineRule="auto"/>
        <w:ind w:firstLine="708"/>
        <w:jc w:val="both"/>
        <w:rPr>
          <w:rFonts w:ascii="Tahoma" w:hAnsi="Tahoma" w:cs="Tahoma"/>
          <w:sz w:val="24"/>
          <w:szCs w:val="24"/>
        </w:rPr>
      </w:pPr>
      <w:r w:rsidRPr="005F3D2F">
        <w:rPr>
          <w:rFonts w:ascii="Tahoma" w:hAnsi="Tahoma" w:cs="Tahoma"/>
          <w:sz w:val="24"/>
          <w:szCs w:val="24"/>
        </w:rPr>
        <w:t>En ese orden de ideas, se procede a proferir nuevamente la sentencia por medio de la cual se resuelv</w:t>
      </w:r>
      <w:r w:rsidR="00CA799C" w:rsidRPr="005F3D2F">
        <w:rPr>
          <w:rFonts w:ascii="Tahoma" w:hAnsi="Tahoma" w:cs="Tahoma"/>
          <w:sz w:val="24"/>
          <w:szCs w:val="24"/>
        </w:rPr>
        <w:t>e</w:t>
      </w:r>
      <w:r w:rsidRPr="005F3D2F">
        <w:rPr>
          <w:rFonts w:ascii="Tahoma" w:hAnsi="Tahoma" w:cs="Tahoma"/>
          <w:sz w:val="24"/>
          <w:szCs w:val="24"/>
        </w:rPr>
        <w:t xml:space="preserve"> la apelación impetrada por la AFP demandada y la llamada en garantía y dentro de la misma providencia se agotará el respectivo grado jurisdiccional de consulta</w:t>
      </w:r>
      <w:r w:rsidR="00CA799C" w:rsidRPr="005F3D2F">
        <w:rPr>
          <w:rFonts w:ascii="Tahoma" w:hAnsi="Tahoma" w:cs="Tahoma"/>
          <w:sz w:val="24"/>
          <w:szCs w:val="24"/>
        </w:rPr>
        <w:t xml:space="preserve"> en favor de la demandante</w:t>
      </w:r>
      <w:r w:rsidRPr="005F3D2F">
        <w:rPr>
          <w:rFonts w:ascii="Tahoma" w:hAnsi="Tahoma" w:cs="Tahoma"/>
          <w:sz w:val="24"/>
          <w:szCs w:val="24"/>
        </w:rPr>
        <w:t xml:space="preserve">, conforme a lo ordenado por el superior. </w:t>
      </w:r>
    </w:p>
    <w:p w14:paraId="39E29CEE" w14:textId="70AC9FB8" w:rsidR="00B32FA1" w:rsidRPr="005F3D2F" w:rsidRDefault="00B32FA1" w:rsidP="005F3D2F">
      <w:pPr>
        <w:spacing w:after="0" w:line="276" w:lineRule="auto"/>
        <w:rPr>
          <w:rFonts w:ascii="Tahoma" w:hAnsi="Tahoma" w:cs="Tahoma"/>
          <w:sz w:val="24"/>
          <w:szCs w:val="24"/>
        </w:rPr>
      </w:pPr>
    </w:p>
    <w:p w14:paraId="71BB5EFB" w14:textId="77777777" w:rsidR="006C0E85" w:rsidRPr="005F3D2F" w:rsidRDefault="00E2285E" w:rsidP="005F3D2F">
      <w:pPr>
        <w:pStyle w:val="Prrafodelista"/>
        <w:numPr>
          <w:ilvl w:val="0"/>
          <w:numId w:val="4"/>
        </w:numPr>
        <w:spacing w:line="276" w:lineRule="auto"/>
        <w:jc w:val="center"/>
        <w:rPr>
          <w:rFonts w:cs="Tahoma"/>
          <w:b/>
          <w:bCs/>
          <w:szCs w:val="24"/>
        </w:rPr>
      </w:pPr>
      <w:r w:rsidRPr="005F3D2F">
        <w:rPr>
          <w:rFonts w:cs="Tahoma"/>
          <w:b/>
          <w:bCs/>
          <w:szCs w:val="24"/>
        </w:rPr>
        <w:t>LA DEMANDA Y SU CONTESTACIÓN</w:t>
      </w:r>
    </w:p>
    <w:p w14:paraId="415E0993" w14:textId="77777777" w:rsidR="006C0E85" w:rsidRPr="005F3D2F" w:rsidRDefault="006C0E85" w:rsidP="005F3D2F">
      <w:pPr>
        <w:pStyle w:val="Prrafodelista"/>
        <w:spacing w:line="276" w:lineRule="auto"/>
        <w:ind w:left="0"/>
        <w:rPr>
          <w:rFonts w:cs="Tahoma"/>
          <w:b/>
          <w:bCs/>
          <w:szCs w:val="24"/>
        </w:rPr>
      </w:pPr>
    </w:p>
    <w:p w14:paraId="6158D2D4" w14:textId="3C37BD18" w:rsidR="006C0E85" w:rsidRPr="005F3D2F" w:rsidRDefault="00E2285E" w:rsidP="005F3D2F">
      <w:pPr>
        <w:pStyle w:val="Prrafodelista"/>
        <w:spacing w:line="276" w:lineRule="auto"/>
        <w:ind w:left="0" w:firstLine="708"/>
        <w:rPr>
          <w:rFonts w:cs="Tahoma"/>
          <w:b/>
          <w:bCs/>
          <w:szCs w:val="24"/>
        </w:rPr>
      </w:pPr>
      <w:r w:rsidRPr="005F3D2F">
        <w:rPr>
          <w:rFonts w:cs="Tahoma"/>
          <w:szCs w:val="24"/>
        </w:rPr>
        <w:t xml:space="preserve">Asegura la demandante que desde “hace algún tiempo” viene padeciendo severos problemas de salud consistentes en “secuelas psiquiátricas y funcionales de esclerosis múltiple”, lo cual la llevó a iniciar proceso de calificación de pérdida de la capacidad laboral ante BBVA PENSIONES Y CESANTÍAS –HOY PORVENIR S.A.- </w:t>
      </w:r>
    </w:p>
    <w:p w14:paraId="1537CA13" w14:textId="77777777" w:rsidR="006C0E85" w:rsidRPr="005F3D2F" w:rsidRDefault="006C0E85" w:rsidP="005F3D2F">
      <w:pPr>
        <w:spacing w:after="0" w:line="276" w:lineRule="auto"/>
        <w:contextualSpacing/>
        <w:jc w:val="both"/>
        <w:rPr>
          <w:rFonts w:ascii="Tahoma" w:hAnsi="Tahoma" w:cs="Tahoma"/>
          <w:sz w:val="24"/>
          <w:szCs w:val="24"/>
        </w:rPr>
      </w:pPr>
    </w:p>
    <w:p w14:paraId="1D8EF531" w14:textId="6B46C671" w:rsidR="00E2285E" w:rsidRPr="005F3D2F" w:rsidRDefault="00E2285E" w:rsidP="005F3D2F">
      <w:pPr>
        <w:spacing w:after="0" w:line="276" w:lineRule="auto"/>
        <w:ind w:firstLine="708"/>
        <w:jc w:val="both"/>
        <w:rPr>
          <w:rFonts w:ascii="Tahoma" w:hAnsi="Tahoma" w:cs="Tahoma"/>
          <w:sz w:val="24"/>
          <w:szCs w:val="24"/>
        </w:rPr>
      </w:pPr>
      <w:r w:rsidRPr="005F3D2F">
        <w:rPr>
          <w:rFonts w:ascii="Tahoma" w:hAnsi="Tahoma" w:cs="Tahoma"/>
          <w:sz w:val="24"/>
          <w:szCs w:val="24"/>
        </w:rPr>
        <w:t xml:space="preserve">Añade que fue calificada el pasado 4 de mayo de 2008 por la Comisión Médico Laboral de la AFP BBVA, que determinó en su caso un porcentaje de pérdida de la capacidad laboral del 69,8%, estructurado el </w:t>
      </w:r>
      <w:r w:rsidRPr="005F3D2F">
        <w:rPr>
          <w:rFonts w:ascii="Tahoma" w:hAnsi="Tahoma" w:cs="Tahoma"/>
          <w:sz w:val="24"/>
          <w:szCs w:val="24"/>
          <w:u w:val="single"/>
        </w:rPr>
        <w:t>10 de junio de 2003</w:t>
      </w:r>
      <w:r w:rsidRPr="005F3D2F">
        <w:rPr>
          <w:rFonts w:ascii="Tahoma" w:hAnsi="Tahoma" w:cs="Tahoma"/>
          <w:sz w:val="24"/>
          <w:szCs w:val="24"/>
        </w:rPr>
        <w:t xml:space="preserve">, con sustento en el cual, el 16 de septiembre de 2008, la AFP demandada le negó el derecho a la pensión de invalidez, argumentando que no registraba el mínimo de semanas cotizadas exigido por el artículo 39 de la Ley 100 de 1993, modificado por la Ley 860 de 2003. </w:t>
      </w:r>
    </w:p>
    <w:p w14:paraId="10611B44" w14:textId="77777777" w:rsidR="00E2285E" w:rsidRPr="005F3D2F" w:rsidRDefault="00E2285E" w:rsidP="005F3D2F">
      <w:pPr>
        <w:spacing w:after="0" w:line="276" w:lineRule="auto"/>
        <w:ind w:firstLine="708"/>
        <w:jc w:val="both"/>
        <w:rPr>
          <w:rFonts w:ascii="Tahoma" w:hAnsi="Tahoma" w:cs="Tahoma"/>
          <w:sz w:val="24"/>
          <w:szCs w:val="24"/>
        </w:rPr>
      </w:pPr>
    </w:p>
    <w:p w14:paraId="785FB799" w14:textId="77777777" w:rsidR="00E2285E" w:rsidRPr="005F3D2F" w:rsidRDefault="00E2285E" w:rsidP="005F3D2F">
      <w:pPr>
        <w:spacing w:after="0" w:line="276" w:lineRule="auto"/>
        <w:ind w:firstLine="708"/>
        <w:jc w:val="both"/>
        <w:rPr>
          <w:rFonts w:ascii="Tahoma" w:hAnsi="Tahoma" w:cs="Tahoma"/>
          <w:sz w:val="24"/>
          <w:szCs w:val="24"/>
        </w:rPr>
      </w:pPr>
      <w:r w:rsidRPr="005F3D2F">
        <w:rPr>
          <w:rFonts w:ascii="Tahoma" w:hAnsi="Tahoma" w:cs="Tahoma"/>
          <w:sz w:val="24"/>
          <w:szCs w:val="24"/>
        </w:rPr>
        <w:t>Informa, además, que el 23 de noviembre de 2016, elevó nueva solicitud a la AFP, pidiéndole que se considerara como fecha de estructuración la de su dictamen, es decir, el 4 de mayo de 2008, y que no se exigiera el 20% de fidelidad al sistema, solicitud que fue igualmente rechazada por la entidad demandada, bajo el argumento que el dictamen se encontraba en firme.</w:t>
      </w:r>
    </w:p>
    <w:p w14:paraId="0B1355C2" w14:textId="77777777" w:rsidR="00E2285E" w:rsidRPr="005F3D2F" w:rsidRDefault="00E2285E" w:rsidP="005F3D2F">
      <w:pPr>
        <w:spacing w:after="0" w:line="276" w:lineRule="auto"/>
        <w:ind w:firstLine="708"/>
        <w:jc w:val="both"/>
        <w:rPr>
          <w:rFonts w:ascii="Tahoma" w:hAnsi="Tahoma" w:cs="Tahoma"/>
          <w:sz w:val="24"/>
          <w:szCs w:val="24"/>
        </w:rPr>
      </w:pPr>
      <w:r w:rsidRPr="005F3D2F">
        <w:rPr>
          <w:rFonts w:ascii="Tahoma" w:hAnsi="Tahoma" w:cs="Tahoma"/>
          <w:sz w:val="24"/>
          <w:szCs w:val="24"/>
        </w:rPr>
        <w:t xml:space="preserve"> </w:t>
      </w:r>
    </w:p>
    <w:p w14:paraId="0D8B0756" w14:textId="0424F47D" w:rsidR="00E2285E" w:rsidRPr="005F3D2F" w:rsidRDefault="00E2285E" w:rsidP="005F3D2F">
      <w:pPr>
        <w:spacing w:after="0" w:line="276" w:lineRule="auto"/>
        <w:ind w:firstLine="708"/>
        <w:jc w:val="both"/>
        <w:rPr>
          <w:rFonts w:ascii="Tahoma" w:hAnsi="Tahoma" w:cs="Tahoma"/>
          <w:sz w:val="24"/>
          <w:szCs w:val="24"/>
        </w:rPr>
      </w:pPr>
      <w:r w:rsidRPr="005F3D2F">
        <w:rPr>
          <w:rFonts w:ascii="Tahoma" w:hAnsi="Tahoma" w:cs="Tahoma"/>
          <w:sz w:val="24"/>
          <w:szCs w:val="24"/>
        </w:rPr>
        <w:t>Señaló finalmente, que mediante fallo de tutela del 4 de abril de 2017, el Juzgado Primero Penal Municipal con Función de Control de Garantías de Pereira, ordenó a la AFP que en el término de 48 horas procediera a examinar la solicitud pensional de la actora tomando como fecha de estructuración de su invalidez la de su última cotización al sistema; ante lo cual, la AFP demandada, mediante oficio del 25 de abril de 2016, dio cumplimiento a la orden impartida y reconoció pensión de invalidez a favor de la demandante.</w:t>
      </w:r>
    </w:p>
    <w:p w14:paraId="18C41FA0" w14:textId="77777777" w:rsidR="006C0E85" w:rsidRPr="005F3D2F" w:rsidRDefault="006C0E85" w:rsidP="005F3D2F">
      <w:pPr>
        <w:spacing w:after="0" w:line="276" w:lineRule="auto"/>
        <w:ind w:firstLine="708"/>
        <w:jc w:val="both"/>
        <w:rPr>
          <w:rFonts w:ascii="Tahoma" w:hAnsi="Tahoma" w:cs="Tahoma"/>
          <w:sz w:val="24"/>
          <w:szCs w:val="24"/>
        </w:rPr>
      </w:pPr>
    </w:p>
    <w:p w14:paraId="29A525EA" w14:textId="1779EB04" w:rsidR="00E2285E" w:rsidRPr="005F3D2F" w:rsidRDefault="00E2285E" w:rsidP="005F3D2F">
      <w:pPr>
        <w:spacing w:after="0" w:line="276" w:lineRule="auto"/>
        <w:ind w:firstLine="708"/>
        <w:jc w:val="both"/>
        <w:rPr>
          <w:rFonts w:ascii="Tahoma" w:hAnsi="Tahoma" w:cs="Tahoma"/>
          <w:sz w:val="24"/>
          <w:szCs w:val="24"/>
        </w:rPr>
      </w:pPr>
      <w:r w:rsidRPr="005F3D2F">
        <w:rPr>
          <w:rFonts w:ascii="Tahoma" w:hAnsi="Tahoma" w:cs="Tahoma"/>
          <w:sz w:val="24"/>
          <w:szCs w:val="24"/>
        </w:rPr>
        <w:lastRenderedPageBreak/>
        <w:t>Con sustento en lo anterior, persigue que la justicia laboral</w:t>
      </w:r>
      <w:r w:rsidR="006C0E85" w:rsidRPr="005F3D2F">
        <w:rPr>
          <w:rFonts w:ascii="Tahoma" w:hAnsi="Tahoma" w:cs="Tahoma"/>
          <w:sz w:val="24"/>
          <w:szCs w:val="24"/>
        </w:rPr>
        <w:t>,</w:t>
      </w:r>
      <w:r w:rsidRPr="005F3D2F">
        <w:rPr>
          <w:rFonts w:ascii="Tahoma" w:hAnsi="Tahoma" w:cs="Tahoma"/>
          <w:sz w:val="24"/>
          <w:szCs w:val="24"/>
        </w:rPr>
        <w:t xml:space="preserve"> declare mediante fallo que haga tránsito a cosa juzgada, que la fecha estructuración de su invalidez coincide con la fecha de </w:t>
      </w:r>
      <w:r w:rsidR="549396F4" w:rsidRPr="005F3D2F">
        <w:rPr>
          <w:rFonts w:ascii="Tahoma" w:hAnsi="Tahoma" w:cs="Tahoma"/>
          <w:sz w:val="24"/>
          <w:szCs w:val="24"/>
        </w:rPr>
        <w:t>la</w:t>
      </w:r>
      <w:r w:rsidRPr="005F3D2F">
        <w:rPr>
          <w:rFonts w:ascii="Tahoma" w:hAnsi="Tahoma" w:cs="Tahoma"/>
          <w:sz w:val="24"/>
          <w:szCs w:val="24"/>
        </w:rPr>
        <w:t xml:space="preserve"> calificación de pérdida de la capacidad laboral, esto es, el </w:t>
      </w:r>
      <w:r w:rsidR="0708BC69" w:rsidRPr="005F3D2F">
        <w:rPr>
          <w:rFonts w:ascii="Tahoma" w:hAnsi="Tahoma" w:cs="Tahoma"/>
          <w:sz w:val="24"/>
          <w:szCs w:val="24"/>
        </w:rPr>
        <w:t>2</w:t>
      </w:r>
      <w:r w:rsidRPr="005F3D2F">
        <w:rPr>
          <w:rFonts w:ascii="Tahoma" w:hAnsi="Tahoma" w:cs="Tahoma"/>
          <w:sz w:val="24"/>
          <w:szCs w:val="24"/>
        </w:rPr>
        <w:t xml:space="preserve"> de mayo de 2008, o, subsidiariamente, se declare que la estructuración fue el 31 de julio de 2011, y se ordene el pago de la pensión de invalidez a partir de cualquiera de estas dos fechas, lo mismo que el pago de los intereses moratorios previstos en el artículo 141 de la Ley 100 de 1993.</w:t>
      </w:r>
    </w:p>
    <w:p w14:paraId="3FAC5A46" w14:textId="77777777" w:rsidR="00E2285E" w:rsidRPr="005F3D2F" w:rsidRDefault="00E2285E" w:rsidP="005F3D2F">
      <w:pPr>
        <w:spacing w:after="0" w:line="276" w:lineRule="auto"/>
        <w:ind w:firstLine="708"/>
        <w:jc w:val="both"/>
        <w:rPr>
          <w:rFonts w:ascii="Tahoma" w:hAnsi="Tahoma" w:cs="Tahoma"/>
          <w:sz w:val="24"/>
          <w:szCs w:val="24"/>
        </w:rPr>
      </w:pPr>
    </w:p>
    <w:p w14:paraId="029B29BE" w14:textId="77777777" w:rsidR="009D4DCF" w:rsidRPr="005F3D2F" w:rsidRDefault="00E2285E" w:rsidP="005F3D2F">
      <w:pPr>
        <w:spacing w:after="0" w:line="276" w:lineRule="auto"/>
        <w:ind w:firstLine="708"/>
        <w:jc w:val="both"/>
        <w:rPr>
          <w:rFonts w:ascii="Tahoma" w:hAnsi="Tahoma" w:cs="Tahoma"/>
          <w:sz w:val="24"/>
          <w:szCs w:val="24"/>
        </w:rPr>
      </w:pPr>
      <w:r w:rsidRPr="005F3D2F">
        <w:rPr>
          <w:rFonts w:ascii="Tahoma" w:hAnsi="Tahoma" w:cs="Tahoma"/>
          <w:sz w:val="24"/>
          <w:szCs w:val="24"/>
        </w:rPr>
        <w:t xml:space="preserve">En respuesta a la demanda, la AFP PORVENIR advirtió que la </w:t>
      </w:r>
      <w:proofErr w:type="spellStart"/>
      <w:r w:rsidRPr="005F3D2F">
        <w:rPr>
          <w:rFonts w:ascii="Tahoma" w:hAnsi="Tahoma" w:cs="Tahoma"/>
          <w:sz w:val="24"/>
          <w:szCs w:val="24"/>
        </w:rPr>
        <w:t>pluricitada</w:t>
      </w:r>
      <w:proofErr w:type="spellEnd"/>
      <w:r w:rsidRPr="005F3D2F">
        <w:rPr>
          <w:rFonts w:ascii="Tahoma" w:hAnsi="Tahoma" w:cs="Tahoma"/>
          <w:sz w:val="24"/>
          <w:szCs w:val="24"/>
        </w:rPr>
        <w:t xml:space="preserve"> calificación de invalidez se emitió con ocasión del envío a la AFP de un concepto no favorable de rehabilitación por parte de la EPS a la que se encontraba afiliada la actora, y la pensión de invalidez le fue reconocida, de manera transitoria, en cumplimiento de una sentencia de tutela. Seguidamente se opuso a las pretensiones, argumentando que el dictamen emitido el 4 de mayo de 2008 se encuentra en firme hace más 9 años, debido a que el mismo no fue objetado por la demandante, y de acuerdo con dicho dictamen</w:t>
      </w:r>
      <w:r w:rsidR="006C0E85" w:rsidRPr="005F3D2F">
        <w:rPr>
          <w:rFonts w:ascii="Tahoma" w:hAnsi="Tahoma" w:cs="Tahoma"/>
          <w:sz w:val="24"/>
          <w:szCs w:val="24"/>
        </w:rPr>
        <w:t>,</w:t>
      </w:r>
      <w:r w:rsidRPr="005F3D2F">
        <w:rPr>
          <w:rFonts w:ascii="Tahoma" w:hAnsi="Tahoma" w:cs="Tahoma"/>
          <w:sz w:val="24"/>
          <w:szCs w:val="24"/>
        </w:rPr>
        <w:t xml:space="preserve"> la fecha de estructuración de invalidez fue el 10 de junio de 2003. Señaló igualmente, que los aportes efectuados por la demandante con posterioridad a la estructuración de la invalidez, no pueden tenerse en cuenta a efectos de predicar el cumplimiento del requisito legal exigido</w:t>
      </w:r>
      <w:r w:rsidR="006C0E85" w:rsidRPr="005F3D2F">
        <w:rPr>
          <w:rFonts w:ascii="Tahoma" w:hAnsi="Tahoma" w:cs="Tahoma"/>
          <w:sz w:val="24"/>
          <w:szCs w:val="24"/>
        </w:rPr>
        <w:t>, pues los efectuó para periodos en lo que ya era considerada invalida</w:t>
      </w:r>
      <w:r w:rsidRPr="005F3D2F">
        <w:rPr>
          <w:rFonts w:ascii="Tahoma" w:hAnsi="Tahoma" w:cs="Tahoma"/>
          <w:sz w:val="24"/>
          <w:szCs w:val="24"/>
        </w:rPr>
        <w:t xml:space="preserve">. Propuso en consecuencia las excepciones de mérito las denominadas </w:t>
      </w:r>
      <w:r w:rsidRPr="005F3D2F">
        <w:rPr>
          <w:rFonts w:ascii="Tahoma" w:hAnsi="Tahoma" w:cs="Tahoma"/>
          <w:i/>
          <w:iCs/>
          <w:sz w:val="24"/>
          <w:szCs w:val="24"/>
        </w:rPr>
        <w:t>“inexistencia de la obligación, cobro de lo no debido, ausencia de derecho sustantivo y falta de causa en las pretensiones de la demanda, afectación al equilibrio financiero del sistema de seguridad social, pago, compensación, buena fe y prescripción”</w:t>
      </w:r>
      <w:r w:rsidRPr="005F3D2F">
        <w:rPr>
          <w:rFonts w:ascii="Tahoma" w:hAnsi="Tahoma" w:cs="Tahoma"/>
          <w:sz w:val="24"/>
          <w:szCs w:val="24"/>
        </w:rPr>
        <w:t xml:space="preserve">. </w:t>
      </w:r>
    </w:p>
    <w:p w14:paraId="47B7B606" w14:textId="77777777" w:rsidR="009D4DCF" w:rsidRPr="005F3D2F" w:rsidRDefault="009D4DCF" w:rsidP="005F3D2F">
      <w:pPr>
        <w:spacing w:after="0" w:line="276" w:lineRule="auto"/>
        <w:ind w:firstLine="708"/>
        <w:jc w:val="both"/>
        <w:rPr>
          <w:rFonts w:ascii="Tahoma" w:hAnsi="Tahoma" w:cs="Tahoma"/>
          <w:sz w:val="24"/>
          <w:szCs w:val="24"/>
        </w:rPr>
      </w:pPr>
    </w:p>
    <w:p w14:paraId="7BBA3C0F" w14:textId="159D1EEA" w:rsidR="006C0E85" w:rsidRPr="005F3D2F" w:rsidRDefault="00E2285E" w:rsidP="005F3D2F">
      <w:pPr>
        <w:spacing w:after="0" w:line="276" w:lineRule="auto"/>
        <w:ind w:firstLine="708"/>
        <w:jc w:val="both"/>
        <w:rPr>
          <w:rFonts w:ascii="Tahoma" w:hAnsi="Tahoma" w:cs="Tahoma"/>
          <w:sz w:val="24"/>
          <w:szCs w:val="24"/>
        </w:rPr>
      </w:pPr>
      <w:r w:rsidRPr="005F3D2F">
        <w:rPr>
          <w:rFonts w:ascii="Tahoma" w:hAnsi="Tahoma" w:cs="Tahoma"/>
          <w:sz w:val="24"/>
          <w:szCs w:val="24"/>
        </w:rPr>
        <w:t xml:space="preserve">De otra parte, llamó en garantía a BBVA SEGUROS DE VIDA COLOMBIA S.A., con quien contrató un póliza colectiva de seguro previsional de invalidez y sobrevivientes para el financiamiento y pago de las pensiones de invalidez y/o supervivencia de sus afiliados, donde la segunda se comprometió con la primera para el pago de las eventuales pensiones de invalidez y sobrevivencia y las incapacidades que se causaran a favor de afiliados de la sociedad administradora, con vigencia desde febrero de 2003 hasta enero de 2004. </w:t>
      </w:r>
    </w:p>
    <w:p w14:paraId="13211426" w14:textId="77777777" w:rsidR="00D0095C" w:rsidRPr="005F3D2F" w:rsidRDefault="00D0095C" w:rsidP="005F3D2F">
      <w:pPr>
        <w:spacing w:after="0" w:line="276" w:lineRule="auto"/>
        <w:ind w:firstLine="708"/>
        <w:jc w:val="both"/>
        <w:rPr>
          <w:rFonts w:ascii="Tahoma" w:hAnsi="Tahoma" w:cs="Tahoma"/>
          <w:sz w:val="24"/>
          <w:szCs w:val="24"/>
        </w:rPr>
      </w:pPr>
    </w:p>
    <w:p w14:paraId="4C182F8C" w14:textId="4C2448AE" w:rsidR="00E2285E" w:rsidRPr="005F3D2F" w:rsidRDefault="00E2285E" w:rsidP="005F3D2F">
      <w:pPr>
        <w:spacing w:after="0" w:line="276" w:lineRule="auto"/>
        <w:ind w:firstLine="708"/>
        <w:jc w:val="both"/>
        <w:rPr>
          <w:rFonts w:ascii="Tahoma" w:hAnsi="Tahoma" w:cs="Tahoma"/>
          <w:sz w:val="24"/>
          <w:szCs w:val="24"/>
        </w:rPr>
      </w:pPr>
      <w:r w:rsidRPr="005F3D2F">
        <w:rPr>
          <w:rFonts w:ascii="Tahoma" w:hAnsi="Tahoma" w:cs="Tahoma"/>
          <w:sz w:val="24"/>
          <w:szCs w:val="24"/>
        </w:rPr>
        <w:t>La Llamada en garantía se op</w:t>
      </w:r>
      <w:r w:rsidR="006C0E85" w:rsidRPr="005F3D2F">
        <w:rPr>
          <w:rFonts w:ascii="Tahoma" w:hAnsi="Tahoma" w:cs="Tahoma"/>
          <w:sz w:val="24"/>
          <w:szCs w:val="24"/>
        </w:rPr>
        <w:t>uso</w:t>
      </w:r>
      <w:r w:rsidRPr="005F3D2F">
        <w:rPr>
          <w:rFonts w:ascii="Tahoma" w:hAnsi="Tahoma" w:cs="Tahoma"/>
          <w:sz w:val="24"/>
          <w:szCs w:val="24"/>
        </w:rPr>
        <w:t xml:space="preserve"> a las pretensiones formuladas, dado que las mismas, a su juicio, carecen de fundamento fáctico y jurídico para ser reconocidas, razón por la cual, deb</w:t>
      </w:r>
      <w:r w:rsidR="006C0E85" w:rsidRPr="005F3D2F">
        <w:rPr>
          <w:rFonts w:ascii="Tahoma" w:hAnsi="Tahoma" w:cs="Tahoma"/>
          <w:sz w:val="24"/>
          <w:szCs w:val="24"/>
        </w:rPr>
        <w:t>ía</w:t>
      </w:r>
      <w:r w:rsidRPr="005F3D2F">
        <w:rPr>
          <w:rFonts w:ascii="Tahoma" w:hAnsi="Tahoma" w:cs="Tahoma"/>
          <w:sz w:val="24"/>
          <w:szCs w:val="24"/>
        </w:rPr>
        <w:t xml:space="preserve"> exonerarse a la demandada de toda responsabilidad como resultado del proceso. Señaló</w:t>
      </w:r>
      <w:r w:rsidR="006C0E85" w:rsidRPr="005F3D2F">
        <w:rPr>
          <w:rFonts w:ascii="Tahoma" w:hAnsi="Tahoma" w:cs="Tahoma"/>
          <w:sz w:val="24"/>
          <w:szCs w:val="24"/>
        </w:rPr>
        <w:t>,</w:t>
      </w:r>
      <w:r w:rsidRPr="005F3D2F">
        <w:rPr>
          <w:rFonts w:ascii="Tahoma" w:hAnsi="Tahoma" w:cs="Tahoma"/>
          <w:sz w:val="24"/>
          <w:szCs w:val="24"/>
        </w:rPr>
        <w:t xml:space="preserve"> frente a la tutela, que si bien en el fallo se decidió tutelar el derecho fundamental al mínimo vital y la seguridad social de la señora VELÁSQUEZ RESTREPO, </w:t>
      </w:r>
      <w:r w:rsidR="006C0E85" w:rsidRPr="005F3D2F">
        <w:rPr>
          <w:rFonts w:ascii="Tahoma" w:hAnsi="Tahoma" w:cs="Tahoma"/>
          <w:sz w:val="24"/>
          <w:szCs w:val="24"/>
        </w:rPr>
        <w:t xml:space="preserve">ello </w:t>
      </w:r>
      <w:r w:rsidRPr="005F3D2F">
        <w:rPr>
          <w:rFonts w:ascii="Tahoma" w:hAnsi="Tahoma" w:cs="Tahoma"/>
          <w:sz w:val="24"/>
          <w:szCs w:val="24"/>
        </w:rPr>
        <w:t>no implica el reconocimiento de la pensión de invalidez aquí pretendida, ni tampoco la obligación de que se asuma dicha prestación en cabeza de PORVENIR S.A.</w:t>
      </w:r>
      <w:r w:rsidR="006C0E85" w:rsidRPr="005F3D2F">
        <w:rPr>
          <w:rFonts w:ascii="Tahoma" w:hAnsi="Tahoma" w:cs="Tahoma"/>
          <w:sz w:val="24"/>
          <w:szCs w:val="24"/>
        </w:rPr>
        <w:t>,</w:t>
      </w:r>
      <w:r w:rsidRPr="005F3D2F">
        <w:rPr>
          <w:rFonts w:ascii="Tahoma" w:hAnsi="Tahoma" w:cs="Tahoma"/>
          <w:sz w:val="24"/>
          <w:szCs w:val="24"/>
        </w:rPr>
        <w:t xml:space="preserve"> ni mucho menos en cabeza de la aseguradora</w:t>
      </w:r>
      <w:r w:rsidR="009D4DCF" w:rsidRPr="005F3D2F">
        <w:rPr>
          <w:rFonts w:ascii="Tahoma" w:hAnsi="Tahoma" w:cs="Tahoma"/>
          <w:sz w:val="24"/>
          <w:szCs w:val="24"/>
        </w:rPr>
        <w:t>;</w:t>
      </w:r>
      <w:r w:rsidRPr="005F3D2F">
        <w:rPr>
          <w:rFonts w:ascii="Tahoma" w:hAnsi="Tahoma" w:cs="Tahoma"/>
          <w:sz w:val="24"/>
          <w:szCs w:val="24"/>
        </w:rPr>
        <w:t xml:space="preserve"> por el contrario</w:t>
      </w:r>
      <w:r w:rsidR="006C0E85" w:rsidRPr="005F3D2F">
        <w:rPr>
          <w:rFonts w:ascii="Tahoma" w:hAnsi="Tahoma" w:cs="Tahoma"/>
          <w:sz w:val="24"/>
          <w:szCs w:val="24"/>
        </w:rPr>
        <w:t>,</w:t>
      </w:r>
      <w:r w:rsidRPr="005F3D2F">
        <w:rPr>
          <w:rFonts w:ascii="Tahoma" w:hAnsi="Tahoma" w:cs="Tahoma"/>
          <w:sz w:val="24"/>
          <w:szCs w:val="24"/>
        </w:rPr>
        <w:t xml:space="preserve"> es</w:t>
      </w:r>
      <w:r w:rsidR="006C0E85" w:rsidRPr="005F3D2F">
        <w:rPr>
          <w:rFonts w:ascii="Tahoma" w:hAnsi="Tahoma" w:cs="Tahoma"/>
          <w:sz w:val="24"/>
          <w:szCs w:val="24"/>
        </w:rPr>
        <w:t>e</w:t>
      </w:r>
      <w:r w:rsidRPr="005F3D2F">
        <w:rPr>
          <w:rFonts w:ascii="Tahoma" w:hAnsi="Tahoma" w:cs="Tahoma"/>
          <w:sz w:val="24"/>
          <w:szCs w:val="24"/>
        </w:rPr>
        <w:t xml:space="preserve"> fallo lo único que ordena, como bien lo menciona el </w:t>
      </w:r>
      <w:r w:rsidR="006C0E85" w:rsidRPr="005F3D2F">
        <w:rPr>
          <w:rFonts w:ascii="Tahoma" w:hAnsi="Tahoma" w:cs="Tahoma"/>
          <w:sz w:val="24"/>
          <w:szCs w:val="24"/>
        </w:rPr>
        <w:t>fragmento</w:t>
      </w:r>
      <w:r w:rsidRPr="005F3D2F">
        <w:rPr>
          <w:rFonts w:ascii="Tahoma" w:hAnsi="Tahoma" w:cs="Tahoma"/>
          <w:sz w:val="24"/>
          <w:szCs w:val="24"/>
        </w:rPr>
        <w:t xml:space="preserve"> transcrito en la demanda, es el estudio que ya se habría realizado arrojando una respuesta negativa por el evidente incumplimiento de los requisitos legales para </w:t>
      </w:r>
      <w:r w:rsidR="006C0E85" w:rsidRPr="005F3D2F">
        <w:rPr>
          <w:rFonts w:ascii="Tahoma" w:hAnsi="Tahoma" w:cs="Tahoma"/>
          <w:sz w:val="24"/>
          <w:szCs w:val="24"/>
        </w:rPr>
        <w:t>acceder a la prestación</w:t>
      </w:r>
      <w:r w:rsidRPr="005F3D2F">
        <w:rPr>
          <w:rFonts w:ascii="Tahoma" w:hAnsi="Tahoma" w:cs="Tahoma"/>
          <w:sz w:val="24"/>
          <w:szCs w:val="24"/>
        </w:rPr>
        <w:t>. Aclaró</w:t>
      </w:r>
      <w:r w:rsidR="006C0E85" w:rsidRPr="005F3D2F">
        <w:rPr>
          <w:rFonts w:ascii="Tahoma" w:hAnsi="Tahoma" w:cs="Tahoma"/>
          <w:sz w:val="24"/>
          <w:szCs w:val="24"/>
        </w:rPr>
        <w:t>,</w:t>
      </w:r>
      <w:r w:rsidRPr="005F3D2F">
        <w:rPr>
          <w:rFonts w:ascii="Tahoma" w:hAnsi="Tahoma" w:cs="Tahoma"/>
          <w:sz w:val="24"/>
          <w:szCs w:val="24"/>
        </w:rPr>
        <w:t xml:space="preserve"> igualmente</w:t>
      </w:r>
      <w:r w:rsidR="006C0E85" w:rsidRPr="005F3D2F">
        <w:rPr>
          <w:rFonts w:ascii="Tahoma" w:hAnsi="Tahoma" w:cs="Tahoma"/>
          <w:sz w:val="24"/>
          <w:szCs w:val="24"/>
        </w:rPr>
        <w:t>,</w:t>
      </w:r>
      <w:r w:rsidRPr="005F3D2F">
        <w:rPr>
          <w:rFonts w:ascii="Tahoma" w:hAnsi="Tahoma" w:cs="Tahoma"/>
          <w:sz w:val="24"/>
          <w:szCs w:val="24"/>
        </w:rPr>
        <w:t xml:space="preserve"> que PORVENIR S.A. no reconoció ninguna pensión de invalidez en cumplimiento de ningún fallo judicial, por el contrario, PORVENIR S.A., en procura de </w:t>
      </w:r>
      <w:r w:rsidRPr="005F3D2F">
        <w:rPr>
          <w:rFonts w:ascii="Tahoma" w:hAnsi="Tahoma" w:cs="Tahoma"/>
          <w:sz w:val="24"/>
          <w:szCs w:val="24"/>
        </w:rPr>
        <w:lastRenderedPageBreak/>
        <w:t>garantizar el mínimo vital de la aquí demandante le reconoció una pensión transitoria durante 4 meses como claramente consta en la comunicación suscrita por</w:t>
      </w:r>
      <w:r w:rsidR="006C0E85" w:rsidRPr="005F3D2F">
        <w:rPr>
          <w:rFonts w:ascii="Tahoma" w:hAnsi="Tahoma" w:cs="Tahoma"/>
          <w:sz w:val="24"/>
          <w:szCs w:val="24"/>
        </w:rPr>
        <w:t xml:space="preserve"> la misma AFP</w:t>
      </w:r>
      <w:r w:rsidRPr="005F3D2F">
        <w:rPr>
          <w:rFonts w:ascii="Tahoma" w:hAnsi="Tahoma" w:cs="Tahoma"/>
          <w:sz w:val="24"/>
          <w:szCs w:val="24"/>
        </w:rPr>
        <w:t>, con sello del 24 de abril de 2017. En este escenario</w:t>
      </w:r>
      <w:r w:rsidR="006C0E85" w:rsidRPr="005F3D2F">
        <w:rPr>
          <w:rFonts w:ascii="Tahoma" w:hAnsi="Tahoma" w:cs="Tahoma"/>
          <w:sz w:val="24"/>
          <w:szCs w:val="24"/>
        </w:rPr>
        <w:t>,</w:t>
      </w:r>
      <w:r w:rsidRPr="005F3D2F">
        <w:rPr>
          <w:rFonts w:ascii="Tahoma" w:hAnsi="Tahoma" w:cs="Tahoma"/>
          <w:sz w:val="24"/>
          <w:szCs w:val="24"/>
        </w:rPr>
        <w:t xml:space="preserve"> la principal consideración que se deberá hacer,</w:t>
      </w:r>
      <w:r w:rsidR="006C0E85" w:rsidRPr="005F3D2F">
        <w:rPr>
          <w:rFonts w:ascii="Tahoma" w:hAnsi="Tahoma" w:cs="Tahoma"/>
          <w:sz w:val="24"/>
          <w:szCs w:val="24"/>
        </w:rPr>
        <w:t xml:space="preserve"> </w:t>
      </w:r>
      <w:r w:rsidRPr="005F3D2F">
        <w:rPr>
          <w:rFonts w:ascii="Tahoma" w:hAnsi="Tahoma" w:cs="Tahoma"/>
          <w:sz w:val="24"/>
          <w:szCs w:val="24"/>
        </w:rPr>
        <w:t xml:space="preserve">es verificar el cumplimiento tanto formal como sustancial de las normas aplicadas por la autoridad competente que profirió el respectivo dictamen de calificación de pérdida de capacidad laboral </w:t>
      </w:r>
      <w:r w:rsidR="006C0E85" w:rsidRPr="005F3D2F">
        <w:rPr>
          <w:rFonts w:ascii="Tahoma" w:hAnsi="Tahoma" w:cs="Tahoma"/>
          <w:sz w:val="24"/>
          <w:szCs w:val="24"/>
        </w:rPr>
        <w:t>de l</w:t>
      </w:r>
      <w:r w:rsidRPr="005F3D2F">
        <w:rPr>
          <w:rFonts w:ascii="Tahoma" w:hAnsi="Tahoma" w:cs="Tahoma"/>
          <w:sz w:val="24"/>
          <w:szCs w:val="24"/>
        </w:rPr>
        <w:t>a aquí demandante, con el objeto de verificar si en efecto dicho dictamen debe ser modificado</w:t>
      </w:r>
      <w:r w:rsidR="006C0E85" w:rsidRPr="005F3D2F">
        <w:rPr>
          <w:rFonts w:ascii="Tahoma" w:hAnsi="Tahoma" w:cs="Tahoma"/>
          <w:sz w:val="24"/>
          <w:szCs w:val="24"/>
        </w:rPr>
        <w:t>, como se persigue en la demanda</w:t>
      </w:r>
      <w:r w:rsidRPr="005F3D2F">
        <w:rPr>
          <w:rFonts w:ascii="Tahoma" w:hAnsi="Tahoma" w:cs="Tahoma"/>
          <w:sz w:val="24"/>
          <w:szCs w:val="24"/>
        </w:rPr>
        <w:t>.</w:t>
      </w:r>
    </w:p>
    <w:p w14:paraId="06D4DE9E" w14:textId="56F98B9A" w:rsidR="009D4DCF" w:rsidRPr="005F3D2F" w:rsidRDefault="009D4DCF" w:rsidP="005F3D2F">
      <w:pPr>
        <w:spacing w:after="0" w:line="276" w:lineRule="auto"/>
        <w:rPr>
          <w:rFonts w:ascii="Tahoma" w:hAnsi="Tahoma" w:cs="Tahoma"/>
          <w:b/>
          <w:bCs/>
          <w:sz w:val="24"/>
          <w:szCs w:val="24"/>
        </w:rPr>
      </w:pPr>
    </w:p>
    <w:p w14:paraId="7F9498ED" w14:textId="5A8EAC5B" w:rsidR="00606C25" w:rsidRPr="005F3D2F" w:rsidRDefault="00606C25" w:rsidP="005F3D2F">
      <w:pPr>
        <w:pStyle w:val="Prrafodelista"/>
        <w:numPr>
          <w:ilvl w:val="0"/>
          <w:numId w:val="4"/>
        </w:numPr>
        <w:spacing w:line="276" w:lineRule="auto"/>
        <w:jc w:val="center"/>
        <w:rPr>
          <w:rFonts w:cs="Tahoma"/>
          <w:b/>
          <w:bCs/>
          <w:szCs w:val="24"/>
        </w:rPr>
      </w:pPr>
      <w:r w:rsidRPr="005F3D2F">
        <w:rPr>
          <w:rFonts w:cs="Tahoma"/>
          <w:b/>
          <w:bCs/>
          <w:szCs w:val="24"/>
        </w:rPr>
        <w:t>SENTENCIA DE PRIMERA INSTANCIA</w:t>
      </w:r>
    </w:p>
    <w:p w14:paraId="54F6151B" w14:textId="1F02B719" w:rsidR="00606C25" w:rsidRPr="005F3D2F" w:rsidRDefault="006C0E85" w:rsidP="005F3D2F">
      <w:pPr>
        <w:tabs>
          <w:tab w:val="left" w:pos="5385"/>
        </w:tabs>
        <w:spacing w:after="0" w:line="276" w:lineRule="auto"/>
        <w:rPr>
          <w:rFonts w:ascii="Tahoma" w:hAnsi="Tahoma" w:cs="Tahoma"/>
          <w:b/>
          <w:bCs/>
          <w:sz w:val="24"/>
          <w:szCs w:val="24"/>
        </w:rPr>
      </w:pPr>
      <w:r w:rsidRPr="005F3D2F">
        <w:rPr>
          <w:rFonts w:ascii="Tahoma" w:hAnsi="Tahoma" w:cs="Tahoma"/>
          <w:b/>
          <w:bCs/>
          <w:sz w:val="24"/>
          <w:szCs w:val="24"/>
        </w:rPr>
        <w:tab/>
      </w:r>
    </w:p>
    <w:p w14:paraId="377CA9E4" w14:textId="34AE8EFE" w:rsidR="00E148B1" w:rsidRPr="005F3D2F" w:rsidRDefault="006C0E85" w:rsidP="005F3D2F">
      <w:pPr>
        <w:spacing w:after="0" w:line="276" w:lineRule="auto"/>
        <w:ind w:firstLine="709"/>
        <w:jc w:val="both"/>
        <w:rPr>
          <w:rFonts w:ascii="Tahoma" w:hAnsi="Tahoma" w:cs="Tahoma"/>
          <w:sz w:val="24"/>
          <w:szCs w:val="24"/>
        </w:rPr>
      </w:pPr>
      <w:r w:rsidRPr="005F3D2F">
        <w:rPr>
          <w:rFonts w:ascii="Tahoma" w:hAnsi="Tahoma" w:cs="Tahoma"/>
          <w:sz w:val="24"/>
          <w:szCs w:val="24"/>
        </w:rPr>
        <w:t xml:space="preserve">La </w:t>
      </w:r>
      <w:r w:rsidRPr="005F3D2F">
        <w:rPr>
          <w:rFonts w:ascii="Tahoma" w:hAnsi="Tahoma" w:cs="Tahoma"/>
          <w:i/>
          <w:iCs/>
          <w:sz w:val="24"/>
          <w:szCs w:val="24"/>
        </w:rPr>
        <w:t xml:space="preserve">a-quo </w:t>
      </w:r>
      <w:r w:rsidRPr="005F3D2F">
        <w:rPr>
          <w:rFonts w:ascii="Tahoma" w:hAnsi="Tahoma" w:cs="Tahoma"/>
          <w:sz w:val="24"/>
          <w:szCs w:val="24"/>
        </w:rPr>
        <w:t xml:space="preserve">declaró que </w:t>
      </w:r>
      <w:r w:rsidRPr="005F3D2F">
        <w:rPr>
          <w:rFonts w:ascii="Tahoma" w:hAnsi="Tahoma" w:cs="Tahoma"/>
          <w:i/>
          <w:iCs/>
          <w:sz w:val="24"/>
          <w:szCs w:val="24"/>
        </w:rPr>
        <w:t>“</w:t>
      </w:r>
      <w:r w:rsidRPr="00F94427">
        <w:rPr>
          <w:rFonts w:ascii="Tahoma" w:hAnsi="Tahoma" w:cs="Tahoma"/>
          <w:i/>
          <w:iCs/>
          <w:szCs w:val="24"/>
        </w:rPr>
        <w:t xml:space="preserve">en virtud de la facultad </w:t>
      </w:r>
      <w:proofErr w:type="spellStart"/>
      <w:r w:rsidRPr="00F94427">
        <w:rPr>
          <w:rFonts w:ascii="Tahoma" w:hAnsi="Tahoma" w:cs="Tahoma"/>
          <w:i/>
          <w:iCs/>
          <w:szCs w:val="24"/>
        </w:rPr>
        <w:t>ultra-petita</w:t>
      </w:r>
      <w:proofErr w:type="spellEnd"/>
      <w:r w:rsidRPr="00F94427">
        <w:rPr>
          <w:rFonts w:ascii="Tahoma" w:hAnsi="Tahoma" w:cs="Tahoma"/>
          <w:i/>
          <w:iCs/>
          <w:szCs w:val="24"/>
        </w:rPr>
        <w:t>, consagrada en el artículo 50 del C.P.L. y de la S.S., la fecha de estructuración de la pérdida de la capacidad laboral que afecta a la señora GLORIA PATRICIA VELÁSQUEZ RESTREPO en cuantía equivalente al 69,8% de origen común corresponde al mes de mayo de 2017</w:t>
      </w:r>
      <w:r w:rsidRPr="005F3D2F">
        <w:rPr>
          <w:rFonts w:ascii="Tahoma" w:hAnsi="Tahoma" w:cs="Tahoma"/>
          <w:i/>
          <w:iCs/>
          <w:sz w:val="24"/>
          <w:szCs w:val="24"/>
        </w:rPr>
        <w:t>”</w:t>
      </w:r>
      <w:r w:rsidRPr="005F3D2F">
        <w:rPr>
          <w:rFonts w:ascii="Tahoma" w:hAnsi="Tahoma" w:cs="Tahoma"/>
          <w:sz w:val="24"/>
          <w:szCs w:val="24"/>
        </w:rPr>
        <w:t xml:space="preserve">, </w:t>
      </w:r>
      <w:r w:rsidR="009D4DCF" w:rsidRPr="005F3D2F">
        <w:rPr>
          <w:rFonts w:ascii="Tahoma" w:hAnsi="Tahoma" w:cs="Tahoma"/>
          <w:sz w:val="24"/>
          <w:szCs w:val="24"/>
        </w:rPr>
        <w:t>en consecuencia</w:t>
      </w:r>
      <w:r w:rsidR="104A5A35" w:rsidRPr="005F3D2F">
        <w:rPr>
          <w:rFonts w:ascii="Tahoma" w:hAnsi="Tahoma" w:cs="Tahoma"/>
          <w:sz w:val="24"/>
          <w:szCs w:val="24"/>
        </w:rPr>
        <w:t xml:space="preserve">, </w:t>
      </w:r>
      <w:r w:rsidRPr="005F3D2F">
        <w:rPr>
          <w:rFonts w:ascii="Tahoma" w:hAnsi="Tahoma" w:cs="Tahoma"/>
          <w:sz w:val="24"/>
          <w:szCs w:val="24"/>
        </w:rPr>
        <w:t>declaró probada la excepción de pago, propuesta oportunamente por la codemandada PORVENIR, y negó las demás pretensiones de la demanda.</w:t>
      </w:r>
    </w:p>
    <w:p w14:paraId="227664F7" w14:textId="77777777" w:rsidR="00E148B1" w:rsidRPr="005F3D2F" w:rsidRDefault="00E148B1" w:rsidP="005F3D2F">
      <w:pPr>
        <w:spacing w:after="0" w:line="276" w:lineRule="auto"/>
        <w:ind w:firstLine="709"/>
        <w:jc w:val="both"/>
        <w:rPr>
          <w:rFonts w:ascii="Tahoma" w:hAnsi="Tahoma" w:cs="Tahoma"/>
          <w:sz w:val="24"/>
          <w:szCs w:val="24"/>
        </w:rPr>
      </w:pPr>
    </w:p>
    <w:p w14:paraId="53EDB67F" w14:textId="448E4EEB" w:rsidR="00321BA9" w:rsidRPr="005F3D2F" w:rsidRDefault="006C0E85" w:rsidP="005F3D2F">
      <w:pPr>
        <w:spacing w:after="0" w:line="276" w:lineRule="auto"/>
        <w:ind w:firstLine="709"/>
        <w:jc w:val="both"/>
        <w:rPr>
          <w:rFonts w:ascii="Tahoma" w:hAnsi="Tahoma" w:cs="Tahoma"/>
          <w:sz w:val="24"/>
          <w:szCs w:val="24"/>
        </w:rPr>
      </w:pPr>
      <w:r w:rsidRPr="005F3D2F">
        <w:rPr>
          <w:rFonts w:ascii="Tahoma" w:hAnsi="Tahoma" w:cs="Tahoma"/>
          <w:sz w:val="24"/>
          <w:szCs w:val="24"/>
        </w:rPr>
        <w:t>En sustento de la decisión, indicó la jueza de primera instancia que la reclamación pensional promovida por la demandante se debe resolver bajo los requisitos previstos en la Ley 860 del año 2003, en la cual se establece que tendrá derecho a la pensión de invalidez quien sea calificado con una pérdida de la capacidad laboral igual o superior al 50%, siempre y cuando acredite al menos 50 semanas cotizadas dentro de los tres (3) años anteriores a la estructuración de la invalidez.</w:t>
      </w:r>
    </w:p>
    <w:p w14:paraId="6339E871" w14:textId="77777777" w:rsidR="00321BA9" w:rsidRPr="005F3D2F" w:rsidRDefault="00321BA9" w:rsidP="005F3D2F">
      <w:pPr>
        <w:spacing w:after="0" w:line="276" w:lineRule="auto"/>
        <w:ind w:firstLine="709"/>
        <w:jc w:val="both"/>
        <w:rPr>
          <w:rFonts w:ascii="Tahoma" w:hAnsi="Tahoma" w:cs="Tahoma"/>
          <w:sz w:val="24"/>
          <w:szCs w:val="24"/>
        </w:rPr>
      </w:pPr>
    </w:p>
    <w:p w14:paraId="39701D9A" w14:textId="617F1448" w:rsidR="006C0E85" w:rsidRPr="005F3D2F" w:rsidRDefault="006C0E85" w:rsidP="005F3D2F">
      <w:pPr>
        <w:spacing w:after="0" w:line="276" w:lineRule="auto"/>
        <w:ind w:firstLine="709"/>
        <w:jc w:val="both"/>
        <w:rPr>
          <w:rFonts w:ascii="Tahoma" w:hAnsi="Tahoma" w:cs="Tahoma"/>
          <w:sz w:val="24"/>
          <w:szCs w:val="24"/>
        </w:rPr>
      </w:pPr>
      <w:r w:rsidRPr="005F3D2F">
        <w:rPr>
          <w:rFonts w:ascii="Tahoma" w:hAnsi="Tahoma" w:cs="Tahoma"/>
          <w:sz w:val="24"/>
          <w:szCs w:val="24"/>
        </w:rPr>
        <w:t>Bajo la anterior premisa, advirtió, como punto de partida, que la fecha de estructuración determinada en el caso de la demandante, le impide en principio acceder a la pensión de invalidez, pues no tiene ni una sola semana cotizada entre los años 2000 y 2003. No obstante, explicó, que en la jurisprudencia constitucional y ordinaria aplicable al caso se previene la posibilidad de establecer, como fecha de estructuración de la invalidez, la misma en la que se haya dictado la calificación o la fecha en que por su estado de salud el afiliado ya no pueda volver a trabajar</w:t>
      </w:r>
      <w:r w:rsidR="00321BA9" w:rsidRPr="005F3D2F">
        <w:rPr>
          <w:rFonts w:ascii="Tahoma" w:hAnsi="Tahoma" w:cs="Tahoma"/>
          <w:sz w:val="24"/>
          <w:szCs w:val="24"/>
        </w:rPr>
        <w:t>, siempre que el calificado padezca una enfermedad de carácter crónica, degenerativa y progresiva</w:t>
      </w:r>
      <w:r w:rsidRPr="005F3D2F">
        <w:rPr>
          <w:rFonts w:ascii="Tahoma" w:hAnsi="Tahoma" w:cs="Tahoma"/>
          <w:sz w:val="24"/>
          <w:szCs w:val="24"/>
        </w:rPr>
        <w:t>.</w:t>
      </w:r>
    </w:p>
    <w:p w14:paraId="1D2C7909" w14:textId="77777777" w:rsidR="006C0E85" w:rsidRPr="005F3D2F" w:rsidRDefault="006C0E85" w:rsidP="005F3D2F">
      <w:pPr>
        <w:spacing w:after="0" w:line="276" w:lineRule="auto"/>
        <w:jc w:val="both"/>
        <w:rPr>
          <w:rFonts w:ascii="Tahoma" w:hAnsi="Tahoma" w:cs="Tahoma"/>
          <w:sz w:val="24"/>
          <w:szCs w:val="24"/>
        </w:rPr>
      </w:pPr>
    </w:p>
    <w:p w14:paraId="267A726F" w14:textId="0A4CE2EE" w:rsidR="00321BA9" w:rsidRPr="005F3D2F" w:rsidRDefault="00881A29" w:rsidP="005F3D2F">
      <w:pPr>
        <w:spacing w:after="0" w:line="276" w:lineRule="auto"/>
        <w:ind w:firstLine="708"/>
        <w:jc w:val="both"/>
        <w:rPr>
          <w:rFonts w:ascii="Tahoma" w:hAnsi="Tahoma" w:cs="Tahoma"/>
          <w:sz w:val="24"/>
          <w:szCs w:val="24"/>
        </w:rPr>
      </w:pPr>
      <w:r w:rsidRPr="005F3D2F">
        <w:rPr>
          <w:rFonts w:ascii="Tahoma" w:hAnsi="Tahoma" w:cs="Tahoma"/>
          <w:sz w:val="24"/>
          <w:szCs w:val="24"/>
        </w:rPr>
        <w:t>Con sustento en lo anterior</w:t>
      </w:r>
      <w:r w:rsidR="006C0E85" w:rsidRPr="005F3D2F">
        <w:rPr>
          <w:rFonts w:ascii="Tahoma" w:hAnsi="Tahoma" w:cs="Tahoma"/>
          <w:sz w:val="24"/>
          <w:szCs w:val="24"/>
        </w:rPr>
        <w:t>, advirtió que la actora no aportó al proceso ni una sola prueba de la que pueda inferirse que, al momento de su calificación, esto es, el 4 de mayo de 2008, se encontraba absolutamente incapacitada para trabajar. Al contrario, lo que se acreditó con su historia laboral, es que registra cotizaciones ininterrumpidas hasta el mes de mayo de 2017, de lo que se desprende, sin equívocos, que hasta esa fecha pudo trabajar y, por ende, debe ser esta la fecha de la estructuración de su estado de invalidez, lo cual coincide con lo ya decidido por la AFP demandada, en razón de lo cual no resulta necesario ordenar lo que ya se está cumpliendo, no obstante</w:t>
      </w:r>
      <w:r w:rsidR="004E21A1" w:rsidRPr="005F3D2F">
        <w:rPr>
          <w:rFonts w:ascii="Tahoma" w:hAnsi="Tahoma" w:cs="Tahoma"/>
          <w:sz w:val="24"/>
          <w:szCs w:val="24"/>
        </w:rPr>
        <w:t>,</w:t>
      </w:r>
      <w:r w:rsidR="006C0E85" w:rsidRPr="005F3D2F">
        <w:rPr>
          <w:rFonts w:ascii="Tahoma" w:hAnsi="Tahoma" w:cs="Tahoma"/>
          <w:sz w:val="24"/>
          <w:szCs w:val="24"/>
        </w:rPr>
        <w:t xml:space="preserve"> aclaró que en virtud de la decisión se </w:t>
      </w:r>
      <w:r w:rsidR="006C0E85" w:rsidRPr="005F3D2F">
        <w:rPr>
          <w:rFonts w:ascii="Tahoma" w:hAnsi="Tahoma" w:cs="Tahoma"/>
          <w:i/>
          <w:sz w:val="24"/>
          <w:szCs w:val="24"/>
        </w:rPr>
        <w:t>“</w:t>
      </w:r>
      <w:r w:rsidR="006C0E85" w:rsidRPr="00F94427">
        <w:rPr>
          <w:rFonts w:ascii="Tahoma" w:hAnsi="Tahoma" w:cs="Tahoma"/>
          <w:i/>
          <w:szCs w:val="24"/>
        </w:rPr>
        <w:t>adopta convertir en definitiva esa protección temporal que le brindó el juzgado constitucional a la actora</w:t>
      </w:r>
      <w:r w:rsidR="006C0E85" w:rsidRPr="005F3D2F">
        <w:rPr>
          <w:rFonts w:ascii="Tahoma" w:hAnsi="Tahoma" w:cs="Tahoma"/>
          <w:i/>
          <w:sz w:val="24"/>
          <w:szCs w:val="24"/>
        </w:rPr>
        <w:t>”</w:t>
      </w:r>
      <w:r w:rsidR="008C7617" w:rsidRPr="005F3D2F">
        <w:rPr>
          <w:rFonts w:ascii="Tahoma" w:hAnsi="Tahoma" w:cs="Tahoma"/>
          <w:sz w:val="24"/>
          <w:szCs w:val="24"/>
        </w:rPr>
        <w:t xml:space="preserve">, sin embargo nada dijo al respecto en la parte resolutiva de la misma. </w:t>
      </w:r>
    </w:p>
    <w:p w14:paraId="4DB9E728" w14:textId="175DC4F3" w:rsidR="009D4DCF" w:rsidRPr="005F3D2F" w:rsidRDefault="009D4DCF" w:rsidP="005F3D2F">
      <w:pPr>
        <w:spacing w:after="0" w:line="276" w:lineRule="auto"/>
        <w:ind w:firstLine="708"/>
        <w:jc w:val="both"/>
        <w:rPr>
          <w:rFonts w:ascii="Tahoma" w:hAnsi="Tahoma" w:cs="Tahoma"/>
          <w:i/>
          <w:iCs/>
          <w:sz w:val="24"/>
          <w:szCs w:val="24"/>
        </w:rPr>
      </w:pPr>
    </w:p>
    <w:p w14:paraId="705D371D" w14:textId="77777777" w:rsidR="00606C25" w:rsidRPr="005F3D2F" w:rsidRDefault="00606C25" w:rsidP="005F3D2F">
      <w:pPr>
        <w:pStyle w:val="Prrafodelista"/>
        <w:numPr>
          <w:ilvl w:val="0"/>
          <w:numId w:val="4"/>
        </w:numPr>
        <w:spacing w:line="276" w:lineRule="auto"/>
        <w:jc w:val="center"/>
        <w:rPr>
          <w:rFonts w:cs="Tahoma"/>
          <w:b/>
          <w:bCs/>
          <w:caps/>
          <w:szCs w:val="24"/>
        </w:rPr>
      </w:pPr>
      <w:r w:rsidRPr="005F3D2F">
        <w:rPr>
          <w:rFonts w:cs="Tahoma"/>
          <w:b/>
          <w:bCs/>
          <w:caps/>
          <w:szCs w:val="24"/>
        </w:rPr>
        <w:t>Recursos de apelación</w:t>
      </w:r>
    </w:p>
    <w:p w14:paraId="44D9BE10" w14:textId="65AE27A1" w:rsidR="00606C25" w:rsidRPr="005F3D2F" w:rsidRDefault="00321BA9" w:rsidP="005F3D2F">
      <w:pPr>
        <w:tabs>
          <w:tab w:val="left" w:pos="3645"/>
        </w:tabs>
        <w:spacing w:after="0" w:line="276" w:lineRule="auto"/>
        <w:rPr>
          <w:rFonts w:ascii="Tahoma" w:hAnsi="Tahoma" w:cs="Tahoma"/>
          <w:b/>
          <w:bCs/>
          <w:sz w:val="24"/>
          <w:szCs w:val="24"/>
        </w:rPr>
      </w:pPr>
      <w:r w:rsidRPr="005F3D2F">
        <w:rPr>
          <w:rFonts w:ascii="Tahoma" w:hAnsi="Tahoma" w:cs="Tahoma"/>
          <w:b/>
          <w:bCs/>
          <w:sz w:val="24"/>
          <w:szCs w:val="24"/>
        </w:rPr>
        <w:tab/>
      </w:r>
    </w:p>
    <w:p w14:paraId="259EC6FE" w14:textId="4123DF0C" w:rsidR="00881A29" w:rsidRPr="005F3D2F" w:rsidRDefault="00321BA9" w:rsidP="005F3D2F">
      <w:pPr>
        <w:spacing w:after="0" w:line="276" w:lineRule="auto"/>
        <w:ind w:firstLine="709"/>
        <w:jc w:val="both"/>
        <w:rPr>
          <w:rFonts w:ascii="Tahoma" w:hAnsi="Tahoma" w:cs="Tahoma"/>
          <w:sz w:val="24"/>
          <w:szCs w:val="24"/>
        </w:rPr>
      </w:pPr>
      <w:r w:rsidRPr="005F3D2F">
        <w:rPr>
          <w:rFonts w:ascii="Tahoma" w:hAnsi="Tahoma" w:cs="Tahoma"/>
          <w:sz w:val="24"/>
          <w:szCs w:val="24"/>
        </w:rPr>
        <w:t>Contra la anterior decisión interpusieron recurso de apelación la AFP demandada y la entidad aseguradora llamada en garantía. La AFP solicita que en sede de segunda instancia se revoque la decisión y en su defecto se absuelva del pago de la pensión de invalidez, alega</w:t>
      </w:r>
      <w:r w:rsidR="009D4DCF" w:rsidRPr="005F3D2F">
        <w:rPr>
          <w:rFonts w:ascii="Tahoma" w:hAnsi="Tahoma" w:cs="Tahoma"/>
          <w:sz w:val="24"/>
          <w:szCs w:val="24"/>
        </w:rPr>
        <w:t>ndo</w:t>
      </w:r>
      <w:r w:rsidRPr="005F3D2F">
        <w:rPr>
          <w:rFonts w:ascii="Tahoma" w:hAnsi="Tahoma" w:cs="Tahoma"/>
          <w:sz w:val="24"/>
          <w:szCs w:val="24"/>
        </w:rPr>
        <w:t xml:space="preserve"> que la parte actora no probó a través de la historia clínica que fuera procedente modificar la fecha de estructuración establecida en el dictamen objeto de la demanda. De igual manera manifestó que no puede decirse que la demandante fuera “invalida” para el año 2017, en razón a que la cesación de cotizaciones en su caso obedece al reconocimiento transitorio de la pensión, en cumplimiento de la sentencia de tutela proferida </w:t>
      </w:r>
      <w:r w:rsidR="009D4DCF" w:rsidRPr="005F3D2F">
        <w:rPr>
          <w:rFonts w:ascii="Tahoma" w:hAnsi="Tahoma" w:cs="Tahoma"/>
          <w:sz w:val="24"/>
          <w:szCs w:val="24"/>
        </w:rPr>
        <w:t xml:space="preserve">por </w:t>
      </w:r>
      <w:r w:rsidRPr="005F3D2F">
        <w:rPr>
          <w:rFonts w:ascii="Tahoma" w:hAnsi="Tahoma" w:cs="Tahoma"/>
          <w:sz w:val="24"/>
          <w:szCs w:val="24"/>
        </w:rPr>
        <w:t xml:space="preserve">la autoridad constitucional, en la que se ordenó el reconocimiento transitorio de la pensión de invalidez y que ordenó tener en forma provisional como fecha de estructuración la que pretendía la parte actora, de modo que no se cumple en este caso el supuesto fáctico descrito en la jurisprudencia a la que acude la </w:t>
      </w:r>
      <w:r w:rsidRPr="005F3D2F">
        <w:rPr>
          <w:rFonts w:ascii="Tahoma" w:hAnsi="Tahoma" w:cs="Tahoma"/>
          <w:i/>
          <w:sz w:val="24"/>
          <w:szCs w:val="24"/>
        </w:rPr>
        <w:t>a-quo</w:t>
      </w:r>
      <w:r w:rsidRPr="005F3D2F">
        <w:rPr>
          <w:rFonts w:ascii="Tahoma" w:hAnsi="Tahoma" w:cs="Tahoma"/>
          <w:sz w:val="24"/>
          <w:szCs w:val="24"/>
        </w:rPr>
        <w:t xml:space="preserve"> para equívocamente acceder a las pretensiones.</w:t>
      </w:r>
    </w:p>
    <w:p w14:paraId="09C8B217" w14:textId="77777777" w:rsidR="00D0095C" w:rsidRPr="005F3D2F" w:rsidRDefault="00D0095C" w:rsidP="005F3D2F">
      <w:pPr>
        <w:spacing w:after="0" w:line="276" w:lineRule="auto"/>
        <w:ind w:firstLine="709"/>
        <w:jc w:val="both"/>
        <w:rPr>
          <w:rFonts w:ascii="Tahoma" w:hAnsi="Tahoma" w:cs="Tahoma"/>
          <w:sz w:val="24"/>
          <w:szCs w:val="24"/>
        </w:rPr>
      </w:pPr>
    </w:p>
    <w:p w14:paraId="6FF32008" w14:textId="009181B1" w:rsidR="00321BA9" w:rsidRPr="005F3D2F" w:rsidRDefault="00881A29" w:rsidP="005F3D2F">
      <w:pPr>
        <w:spacing w:after="0" w:line="276" w:lineRule="auto"/>
        <w:ind w:firstLine="708"/>
        <w:jc w:val="both"/>
        <w:rPr>
          <w:rFonts w:ascii="Tahoma" w:hAnsi="Tahoma" w:cs="Tahoma"/>
          <w:sz w:val="24"/>
          <w:szCs w:val="24"/>
        </w:rPr>
      </w:pPr>
      <w:r w:rsidRPr="005F3D2F">
        <w:rPr>
          <w:rFonts w:ascii="Tahoma" w:hAnsi="Tahoma" w:cs="Tahoma"/>
          <w:sz w:val="24"/>
          <w:szCs w:val="24"/>
        </w:rPr>
        <w:t>Por su parte,</w:t>
      </w:r>
      <w:r w:rsidR="00321BA9" w:rsidRPr="005F3D2F">
        <w:rPr>
          <w:rFonts w:ascii="Tahoma" w:hAnsi="Tahoma" w:cs="Tahoma"/>
          <w:sz w:val="24"/>
          <w:szCs w:val="24"/>
        </w:rPr>
        <w:t xml:space="preserve"> </w:t>
      </w:r>
      <w:r w:rsidR="00321BA9" w:rsidRPr="005F3D2F">
        <w:rPr>
          <w:rFonts w:ascii="Tahoma" w:hAnsi="Tahoma" w:cs="Tahoma"/>
          <w:b/>
          <w:sz w:val="24"/>
          <w:szCs w:val="24"/>
        </w:rPr>
        <w:t>BBVA SEGUROS DE VIDA COLOMBIA S.A.</w:t>
      </w:r>
      <w:r w:rsidR="00321BA9" w:rsidRPr="005F3D2F">
        <w:rPr>
          <w:rFonts w:ascii="Tahoma" w:hAnsi="Tahoma" w:cs="Tahoma"/>
          <w:sz w:val="24"/>
          <w:szCs w:val="24"/>
        </w:rPr>
        <w:t xml:space="preserve"> también reclama la revocatoria de la sentencia, pues no se encuentra una razón válida para establecer</w:t>
      </w:r>
      <w:r w:rsidR="009D4DCF" w:rsidRPr="005F3D2F">
        <w:rPr>
          <w:rFonts w:ascii="Tahoma" w:hAnsi="Tahoma" w:cs="Tahoma"/>
          <w:sz w:val="24"/>
          <w:szCs w:val="24"/>
        </w:rPr>
        <w:t xml:space="preserve"> la pensión de invalidez </w:t>
      </w:r>
      <w:r w:rsidR="00321BA9" w:rsidRPr="005F3D2F">
        <w:rPr>
          <w:rFonts w:ascii="Tahoma" w:hAnsi="Tahoma" w:cs="Tahoma"/>
          <w:sz w:val="24"/>
          <w:szCs w:val="24"/>
        </w:rPr>
        <w:t>de manera definitiva</w:t>
      </w:r>
      <w:r w:rsidR="009D4DCF" w:rsidRPr="005F3D2F">
        <w:rPr>
          <w:rFonts w:ascii="Tahoma" w:hAnsi="Tahoma" w:cs="Tahoma"/>
          <w:sz w:val="24"/>
          <w:szCs w:val="24"/>
        </w:rPr>
        <w:t xml:space="preserve"> </w:t>
      </w:r>
      <w:r w:rsidR="00321BA9" w:rsidRPr="005F3D2F">
        <w:rPr>
          <w:rFonts w:ascii="Tahoma" w:hAnsi="Tahoma" w:cs="Tahoma"/>
          <w:sz w:val="24"/>
          <w:szCs w:val="24"/>
        </w:rPr>
        <w:t xml:space="preserve">de la señora Velásquez Restrepo, puesto que, atendiendo a las mismas razones jurídicas contenidas en el fallo, la actora no cumple con los lineamientos normativos y tampoco se evidencia un acervo probatorio adecuado por parte de esta tendiente a acreditar las lesiones, el grado de enfermedad y la manera cómo </w:t>
      </w:r>
      <w:r w:rsidR="00AF4B16" w:rsidRPr="005F3D2F">
        <w:rPr>
          <w:rFonts w:ascii="Tahoma" w:hAnsi="Tahoma" w:cs="Tahoma"/>
          <w:sz w:val="24"/>
          <w:szCs w:val="24"/>
        </w:rPr>
        <w:t xml:space="preserve">la patología </w:t>
      </w:r>
      <w:r w:rsidR="00321BA9" w:rsidRPr="005F3D2F">
        <w:rPr>
          <w:rFonts w:ascii="Tahoma" w:hAnsi="Tahoma" w:cs="Tahoma"/>
          <w:sz w:val="24"/>
          <w:szCs w:val="24"/>
        </w:rPr>
        <w:t>afecta o afectaba el desarrollo de las actividades laborales de las que se derivaban sus cotizaciones.</w:t>
      </w:r>
    </w:p>
    <w:p w14:paraId="67A68A1D" w14:textId="77777777" w:rsidR="009D4DCF" w:rsidRPr="00F94427" w:rsidRDefault="009D4DCF" w:rsidP="005F3D2F">
      <w:pPr>
        <w:spacing w:after="0" w:line="276" w:lineRule="auto"/>
        <w:jc w:val="center"/>
        <w:rPr>
          <w:rFonts w:ascii="Tahoma" w:hAnsi="Tahoma" w:cs="Tahoma"/>
          <w:bCs/>
          <w:sz w:val="24"/>
          <w:szCs w:val="24"/>
        </w:rPr>
      </w:pPr>
    </w:p>
    <w:p w14:paraId="795F54F2" w14:textId="330C182B" w:rsidR="00606C25" w:rsidRPr="005F3D2F" w:rsidRDefault="00606C25" w:rsidP="005F3D2F">
      <w:pPr>
        <w:pStyle w:val="Prrafodelista"/>
        <w:numPr>
          <w:ilvl w:val="0"/>
          <w:numId w:val="4"/>
        </w:numPr>
        <w:spacing w:line="276" w:lineRule="auto"/>
        <w:jc w:val="center"/>
        <w:rPr>
          <w:rFonts w:cs="Tahoma"/>
          <w:b/>
          <w:caps/>
          <w:szCs w:val="24"/>
        </w:rPr>
      </w:pPr>
      <w:r w:rsidRPr="005F3D2F">
        <w:rPr>
          <w:rFonts w:cs="Tahoma"/>
          <w:b/>
          <w:caps/>
          <w:szCs w:val="24"/>
        </w:rPr>
        <w:t xml:space="preserve">Alegatos de </w:t>
      </w:r>
      <w:r w:rsidRPr="005F3D2F">
        <w:rPr>
          <w:rFonts w:cs="Tahoma"/>
          <w:b/>
          <w:bCs/>
          <w:caps/>
          <w:szCs w:val="24"/>
        </w:rPr>
        <w:t>conclusión</w:t>
      </w:r>
    </w:p>
    <w:p w14:paraId="6EBF17CF" w14:textId="77777777" w:rsidR="00D0095C" w:rsidRPr="00F94427" w:rsidRDefault="00D0095C" w:rsidP="005F3D2F">
      <w:pPr>
        <w:pStyle w:val="Prrafodelista"/>
        <w:spacing w:line="276" w:lineRule="auto"/>
        <w:rPr>
          <w:rFonts w:cs="Tahoma"/>
          <w:caps/>
          <w:szCs w:val="24"/>
        </w:rPr>
      </w:pPr>
    </w:p>
    <w:p w14:paraId="52D33129" w14:textId="77777777" w:rsidR="00BA3695" w:rsidRPr="005F3D2F" w:rsidRDefault="00606C25" w:rsidP="005F3D2F">
      <w:pPr>
        <w:spacing w:after="0" w:line="276" w:lineRule="auto"/>
        <w:ind w:firstLine="709"/>
        <w:jc w:val="both"/>
        <w:rPr>
          <w:rFonts w:ascii="Tahoma" w:hAnsi="Tahoma" w:cs="Tahoma"/>
          <w:sz w:val="24"/>
          <w:szCs w:val="24"/>
        </w:rPr>
      </w:pPr>
      <w:r w:rsidRPr="005F3D2F">
        <w:rPr>
          <w:rFonts w:ascii="Tahoma" w:hAnsi="Tahoma" w:cs="Tahoma"/>
          <w:sz w:val="24"/>
          <w:szCs w:val="24"/>
        </w:rPr>
        <w:t>Analizados los alegatos presentados por</w:t>
      </w:r>
      <w:r w:rsidR="001824B2" w:rsidRPr="005F3D2F">
        <w:rPr>
          <w:rFonts w:ascii="Tahoma" w:hAnsi="Tahoma" w:cs="Tahoma"/>
          <w:sz w:val="24"/>
          <w:szCs w:val="24"/>
        </w:rPr>
        <w:t xml:space="preserve"> las partes y la llamada en garantía</w:t>
      </w:r>
      <w:r w:rsidRPr="005F3D2F">
        <w:rPr>
          <w:rFonts w:ascii="Tahoma" w:hAnsi="Tahoma" w:cs="Tahoma"/>
          <w:sz w:val="24"/>
          <w:szCs w:val="24"/>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w:t>
      </w:r>
    </w:p>
    <w:p w14:paraId="46542ADD" w14:textId="77777777" w:rsidR="00BA3695" w:rsidRPr="005F3D2F" w:rsidRDefault="00BA3695" w:rsidP="005F3D2F">
      <w:pPr>
        <w:spacing w:after="0" w:line="276" w:lineRule="auto"/>
        <w:ind w:firstLine="709"/>
        <w:jc w:val="both"/>
        <w:rPr>
          <w:rFonts w:ascii="Tahoma" w:hAnsi="Tahoma" w:cs="Tahoma"/>
          <w:sz w:val="24"/>
          <w:szCs w:val="24"/>
        </w:rPr>
      </w:pPr>
    </w:p>
    <w:p w14:paraId="3AEA4F47" w14:textId="08E24822" w:rsidR="00BA3695" w:rsidRPr="005F3D2F" w:rsidRDefault="00BA3695" w:rsidP="005F3D2F">
      <w:pPr>
        <w:spacing w:after="0" w:line="276" w:lineRule="auto"/>
        <w:ind w:firstLine="709"/>
        <w:jc w:val="both"/>
        <w:rPr>
          <w:rFonts w:ascii="Tahoma" w:hAnsi="Tahoma" w:cs="Tahoma"/>
          <w:sz w:val="24"/>
          <w:szCs w:val="24"/>
        </w:rPr>
      </w:pPr>
      <w:r w:rsidRPr="005F3D2F">
        <w:rPr>
          <w:rFonts w:ascii="Tahoma" w:hAnsi="Tahoma" w:cs="Tahoma"/>
          <w:sz w:val="24"/>
          <w:szCs w:val="24"/>
        </w:rPr>
        <w:t>Cabe destacar que, en sus alegatos, t</w:t>
      </w:r>
      <w:r w:rsidR="0020729D" w:rsidRPr="005F3D2F">
        <w:rPr>
          <w:rFonts w:ascii="Tahoma" w:hAnsi="Tahoma" w:cs="Tahoma"/>
          <w:sz w:val="24"/>
          <w:szCs w:val="24"/>
        </w:rPr>
        <w:t>anto la AFP demandada como llamada en garantía, señalan que en este asunto no aparece prueba de que la enfermedad sufrida por la actora, “esclerosis múltiple”, tenga el carácter de “</w:t>
      </w:r>
      <w:r w:rsidRPr="005F3D2F">
        <w:rPr>
          <w:rFonts w:ascii="Tahoma" w:hAnsi="Tahoma" w:cs="Tahoma"/>
          <w:sz w:val="24"/>
          <w:szCs w:val="24"/>
        </w:rPr>
        <w:t xml:space="preserve">degenerativa, congénita, progresiva y crónica”, de modo que no podía modificarse la fecha de estructuración determinada en el dictamen de pérdida de la capacidad laboral en virtud del cual se había denegado la pensión de invalidez a la actora. </w:t>
      </w:r>
    </w:p>
    <w:p w14:paraId="1D7E146C" w14:textId="77777777" w:rsidR="00BA3695" w:rsidRPr="005F3D2F" w:rsidRDefault="00BA3695" w:rsidP="005F3D2F">
      <w:pPr>
        <w:spacing w:after="0" w:line="276" w:lineRule="auto"/>
        <w:ind w:firstLine="709"/>
        <w:jc w:val="both"/>
        <w:rPr>
          <w:rFonts w:ascii="Tahoma" w:hAnsi="Tahoma" w:cs="Tahoma"/>
          <w:sz w:val="24"/>
          <w:szCs w:val="24"/>
        </w:rPr>
      </w:pPr>
    </w:p>
    <w:p w14:paraId="594AB9F4" w14:textId="49F029BD" w:rsidR="00606C25" w:rsidRPr="005F3D2F" w:rsidRDefault="00606C25" w:rsidP="005F3D2F">
      <w:pPr>
        <w:spacing w:after="0" w:line="276" w:lineRule="auto"/>
        <w:ind w:firstLine="709"/>
        <w:jc w:val="both"/>
        <w:rPr>
          <w:rFonts w:ascii="Tahoma" w:hAnsi="Tahoma" w:cs="Tahoma"/>
          <w:sz w:val="24"/>
          <w:szCs w:val="24"/>
        </w:rPr>
      </w:pPr>
      <w:r w:rsidRPr="005F3D2F">
        <w:rPr>
          <w:rFonts w:ascii="Tahoma" w:hAnsi="Tahoma" w:cs="Tahoma"/>
          <w:sz w:val="24"/>
          <w:szCs w:val="24"/>
        </w:rPr>
        <w:t>Por otra parte, el Ministerio Público no rindió concepto en este asunto.</w:t>
      </w:r>
    </w:p>
    <w:p w14:paraId="2F898DFB" w14:textId="6DC3AC8A" w:rsidR="009D4DCF" w:rsidRPr="005F3D2F" w:rsidRDefault="009D4DCF" w:rsidP="005F3D2F">
      <w:pPr>
        <w:spacing w:after="0" w:line="276" w:lineRule="auto"/>
        <w:ind w:firstLine="709"/>
        <w:jc w:val="both"/>
        <w:rPr>
          <w:rFonts w:ascii="Tahoma" w:hAnsi="Tahoma" w:cs="Tahoma"/>
          <w:sz w:val="24"/>
          <w:szCs w:val="24"/>
        </w:rPr>
      </w:pPr>
    </w:p>
    <w:p w14:paraId="38C99BCC" w14:textId="77777777" w:rsidR="00606C25" w:rsidRPr="005F3D2F" w:rsidRDefault="00606C25" w:rsidP="005F3D2F">
      <w:pPr>
        <w:pStyle w:val="Prrafodelista"/>
        <w:numPr>
          <w:ilvl w:val="0"/>
          <w:numId w:val="4"/>
        </w:numPr>
        <w:spacing w:line="276" w:lineRule="auto"/>
        <w:jc w:val="center"/>
        <w:rPr>
          <w:rFonts w:cs="Tahoma"/>
          <w:b/>
          <w:bCs/>
          <w:szCs w:val="24"/>
        </w:rPr>
      </w:pPr>
      <w:r w:rsidRPr="005F3D2F">
        <w:rPr>
          <w:rFonts w:cs="Tahoma"/>
          <w:b/>
          <w:bCs/>
          <w:szCs w:val="24"/>
        </w:rPr>
        <w:t>PROBLEMA JURIDICO</w:t>
      </w:r>
    </w:p>
    <w:p w14:paraId="5FCDC1EC" w14:textId="1AE487A5" w:rsidR="00606C25" w:rsidRPr="005F3D2F" w:rsidRDefault="00606C25" w:rsidP="005F3D2F">
      <w:pPr>
        <w:spacing w:after="0" w:line="276" w:lineRule="auto"/>
        <w:jc w:val="center"/>
        <w:rPr>
          <w:rFonts w:ascii="Tahoma" w:hAnsi="Tahoma" w:cs="Tahoma"/>
          <w:b/>
          <w:bCs/>
          <w:sz w:val="24"/>
          <w:szCs w:val="24"/>
        </w:rPr>
      </w:pPr>
    </w:p>
    <w:p w14:paraId="1643F84B" w14:textId="1DD0BF97" w:rsidR="001824B2" w:rsidRPr="005F3D2F" w:rsidRDefault="001824B2" w:rsidP="005F3D2F">
      <w:pPr>
        <w:widowControl w:val="0"/>
        <w:autoSpaceDE w:val="0"/>
        <w:autoSpaceDN w:val="0"/>
        <w:adjustRightInd w:val="0"/>
        <w:spacing w:after="0" w:line="276" w:lineRule="auto"/>
        <w:ind w:firstLine="708"/>
        <w:jc w:val="both"/>
        <w:rPr>
          <w:rFonts w:ascii="Tahoma" w:hAnsi="Tahoma" w:cs="Tahoma"/>
          <w:sz w:val="24"/>
          <w:szCs w:val="24"/>
        </w:rPr>
      </w:pPr>
      <w:r w:rsidRPr="005F3D2F">
        <w:rPr>
          <w:rFonts w:ascii="Tahoma" w:hAnsi="Tahoma" w:cs="Tahoma"/>
          <w:sz w:val="24"/>
          <w:szCs w:val="24"/>
        </w:rPr>
        <w:t xml:space="preserve">Por el esquema del recurso de apelación, le corresponde a la </w:t>
      </w:r>
      <w:r w:rsidR="00037B22" w:rsidRPr="005F3D2F">
        <w:rPr>
          <w:rFonts w:ascii="Tahoma" w:hAnsi="Tahoma" w:cs="Tahoma"/>
          <w:sz w:val="24"/>
          <w:szCs w:val="24"/>
        </w:rPr>
        <w:t>S</w:t>
      </w:r>
      <w:r w:rsidRPr="005F3D2F">
        <w:rPr>
          <w:rFonts w:ascii="Tahoma" w:hAnsi="Tahoma" w:cs="Tahoma"/>
          <w:sz w:val="24"/>
          <w:szCs w:val="24"/>
        </w:rPr>
        <w:t>ala</w:t>
      </w:r>
      <w:r w:rsidR="0FCB5A6B" w:rsidRPr="005F3D2F">
        <w:rPr>
          <w:rFonts w:ascii="Tahoma" w:hAnsi="Tahoma" w:cs="Tahoma"/>
          <w:sz w:val="24"/>
          <w:szCs w:val="24"/>
        </w:rPr>
        <w:t xml:space="preserve"> de Decisión </w:t>
      </w:r>
      <w:r w:rsidR="0FCB5A6B" w:rsidRPr="005F3D2F">
        <w:rPr>
          <w:rFonts w:ascii="Tahoma" w:hAnsi="Tahoma" w:cs="Tahoma"/>
          <w:sz w:val="24"/>
          <w:szCs w:val="24"/>
        </w:rPr>
        <w:lastRenderedPageBreak/>
        <w:t>Laboral</w:t>
      </w:r>
      <w:r w:rsidRPr="005F3D2F">
        <w:rPr>
          <w:rFonts w:ascii="Tahoma" w:hAnsi="Tahoma" w:cs="Tahoma"/>
          <w:sz w:val="24"/>
          <w:szCs w:val="24"/>
        </w:rPr>
        <w:t xml:space="preserve"> verificar si la actora tiene derecho a que la AFP demandada le tenga en cuenta, para efectos de acceder a la pensión de invalidez, los aportes pensionales realizados al sistema con posterioridad a la fecha de estructuración de tal estado, lo cual hace necesario </w:t>
      </w:r>
      <w:r w:rsidR="009D4DCF" w:rsidRPr="005F3D2F">
        <w:rPr>
          <w:rFonts w:ascii="Tahoma" w:hAnsi="Tahoma" w:cs="Tahoma"/>
          <w:sz w:val="24"/>
          <w:szCs w:val="24"/>
        </w:rPr>
        <w:t>establecer previamente si la patología padecida por la demandante corresponde a una enfermedad crónica, degenerativa o congénita</w:t>
      </w:r>
      <w:r w:rsidR="00C25053" w:rsidRPr="005F3D2F">
        <w:rPr>
          <w:rFonts w:ascii="Tahoma" w:hAnsi="Tahoma" w:cs="Tahoma"/>
          <w:sz w:val="24"/>
          <w:szCs w:val="24"/>
        </w:rPr>
        <w:t xml:space="preserve">. En caso positivo, a continuación, se debe determinar </w:t>
      </w:r>
      <w:r w:rsidR="009D4DCF" w:rsidRPr="005F3D2F">
        <w:rPr>
          <w:rFonts w:ascii="Tahoma" w:hAnsi="Tahoma" w:cs="Tahoma"/>
          <w:sz w:val="24"/>
          <w:szCs w:val="24"/>
        </w:rPr>
        <w:t xml:space="preserve">la </w:t>
      </w:r>
      <w:r w:rsidRPr="005F3D2F">
        <w:rPr>
          <w:rFonts w:ascii="Tahoma" w:hAnsi="Tahoma" w:cs="Tahoma"/>
          <w:sz w:val="24"/>
          <w:szCs w:val="24"/>
        </w:rPr>
        <w:t xml:space="preserve">regla </w:t>
      </w:r>
      <w:r w:rsidR="009D4DCF" w:rsidRPr="005F3D2F">
        <w:rPr>
          <w:rFonts w:ascii="Tahoma" w:hAnsi="Tahoma" w:cs="Tahoma"/>
          <w:sz w:val="24"/>
          <w:szCs w:val="24"/>
        </w:rPr>
        <w:t xml:space="preserve">que </w:t>
      </w:r>
      <w:r w:rsidRPr="005F3D2F">
        <w:rPr>
          <w:rFonts w:ascii="Tahoma" w:hAnsi="Tahoma" w:cs="Tahoma"/>
          <w:sz w:val="24"/>
          <w:szCs w:val="24"/>
        </w:rPr>
        <w:t>debe aplicarse frente a la solicitud de reconocimiento de una pensión de invalidez de una persona que padece un</w:t>
      </w:r>
      <w:r w:rsidR="219FC5A1" w:rsidRPr="005F3D2F">
        <w:rPr>
          <w:rFonts w:ascii="Tahoma" w:hAnsi="Tahoma" w:cs="Tahoma"/>
          <w:sz w:val="24"/>
          <w:szCs w:val="24"/>
        </w:rPr>
        <w:t>a</w:t>
      </w:r>
      <w:r w:rsidRPr="005F3D2F">
        <w:rPr>
          <w:rFonts w:ascii="Tahoma" w:hAnsi="Tahoma" w:cs="Tahoma"/>
          <w:sz w:val="24"/>
          <w:szCs w:val="24"/>
        </w:rPr>
        <w:t xml:space="preserve"> enfermedad crónica</w:t>
      </w:r>
      <w:r w:rsidR="008434DF" w:rsidRPr="005F3D2F">
        <w:rPr>
          <w:rFonts w:ascii="Tahoma" w:hAnsi="Tahoma" w:cs="Tahoma"/>
          <w:sz w:val="24"/>
          <w:szCs w:val="24"/>
        </w:rPr>
        <w:t xml:space="preserve"> y/o</w:t>
      </w:r>
      <w:r w:rsidRPr="005F3D2F">
        <w:rPr>
          <w:rFonts w:ascii="Tahoma" w:hAnsi="Tahoma" w:cs="Tahoma"/>
          <w:sz w:val="24"/>
          <w:szCs w:val="24"/>
        </w:rPr>
        <w:t xml:space="preserve"> degenerativa, a quien se le ha determinado una fecha de estructuración de invalidez en forma retroactiva.</w:t>
      </w:r>
      <w:r w:rsidR="00F656EA" w:rsidRPr="005F3D2F">
        <w:rPr>
          <w:rFonts w:ascii="Tahoma" w:hAnsi="Tahoma" w:cs="Tahoma"/>
          <w:sz w:val="24"/>
          <w:szCs w:val="24"/>
        </w:rPr>
        <w:t xml:space="preserve"> Adicionalmente, en sede de consulta, se deberá analizar </w:t>
      </w:r>
      <w:r w:rsidR="00AC7328" w:rsidRPr="005F3D2F">
        <w:rPr>
          <w:rFonts w:ascii="Tahoma" w:hAnsi="Tahoma" w:cs="Tahoma"/>
          <w:sz w:val="24"/>
          <w:szCs w:val="24"/>
        </w:rPr>
        <w:t xml:space="preserve">si la demandante tiene derecho a que se </w:t>
      </w:r>
      <w:r w:rsidR="00881A29" w:rsidRPr="005F3D2F">
        <w:rPr>
          <w:rFonts w:ascii="Tahoma" w:hAnsi="Tahoma" w:cs="Tahoma"/>
          <w:sz w:val="24"/>
          <w:szCs w:val="24"/>
        </w:rPr>
        <w:t>adopte como definitiva la decisión de tutela en virtud de la cual</w:t>
      </w:r>
      <w:r w:rsidR="00AC7328" w:rsidRPr="005F3D2F">
        <w:rPr>
          <w:rFonts w:ascii="Tahoma" w:hAnsi="Tahoma" w:cs="Tahoma"/>
          <w:sz w:val="24"/>
          <w:szCs w:val="24"/>
        </w:rPr>
        <w:t xml:space="preserve"> </w:t>
      </w:r>
      <w:r w:rsidR="00881A29" w:rsidRPr="005F3D2F">
        <w:rPr>
          <w:rFonts w:ascii="Tahoma" w:hAnsi="Tahoma" w:cs="Tahoma"/>
          <w:sz w:val="24"/>
          <w:szCs w:val="24"/>
        </w:rPr>
        <w:t>la</w:t>
      </w:r>
      <w:r w:rsidR="00AC7328" w:rsidRPr="005F3D2F">
        <w:rPr>
          <w:rFonts w:ascii="Tahoma" w:hAnsi="Tahoma" w:cs="Tahoma"/>
          <w:sz w:val="24"/>
          <w:szCs w:val="24"/>
        </w:rPr>
        <w:t xml:space="preserve"> AFP demandada </w:t>
      </w:r>
      <w:r w:rsidR="00881A29" w:rsidRPr="005F3D2F">
        <w:rPr>
          <w:rFonts w:ascii="Tahoma" w:hAnsi="Tahoma" w:cs="Tahoma"/>
          <w:sz w:val="24"/>
          <w:szCs w:val="24"/>
        </w:rPr>
        <w:t>le viene pagando la pensión de invalidez.</w:t>
      </w:r>
      <w:r w:rsidRPr="005F3D2F">
        <w:rPr>
          <w:rFonts w:ascii="Tahoma" w:hAnsi="Tahoma" w:cs="Tahoma"/>
          <w:sz w:val="24"/>
          <w:szCs w:val="24"/>
        </w:rPr>
        <w:t xml:space="preserve"> </w:t>
      </w:r>
    </w:p>
    <w:p w14:paraId="1DBDF173" w14:textId="77777777" w:rsidR="001824B2" w:rsidRPr="005F3D2F" w:rsidRDefault="001824B2" w:rsidP="005F3D2F">
      <w:pPr>
        <w:spacing w:after="0" w:line="276" w:lineRule="auto"/>
        <w:rPr>
          <w:rFonts w:ascii="Tahoma" w:hAnsi="Tahoma" w:cs="Tahoma"/>
          <w:b/>
          <w:bCs/>
          <w:sz w:val="24"/>
          <w:szCs w:val="24"/>
        </w:rPr>
      </w:pPr>
    </w:p>
    <w:p w14:paraId="1F54053F" w14:textId="05085BF7" w:rsidR="00606C25" w:rsidRPr="005F3D2F" w:rsidRDefault="00606C25" w:rsidP="005F3D2F">
      <w:pPr>
        <w:pStyle w:val="Prrafodelista"/>
        <w:numPr>
          <w:ilvl w:val="0"/>
          <w:numId w:val="4"/>
        </w:numPr>
        <w:spacing w:line="276" w:lineRule="auto"/>
        <w:jc w:val="center"/>
        <w:rPr>
          <w:rFonts w:cs="Tahoma"/>
          <w:b/>
          <w:bCs/>
          <w:szCs w:val="24"/>
        </w:rPr>
      </w:pPr>
      <w:r w:rsidRPr="005F3D2F">
        <w:rPr>
          <w:rFonts w:cs="Tahoma"/>
          <w:b/>
          <w:bCs/>
          <w:szCs w:val="24"/>
        </w:rPr>
        <w:t>CONSIDERACIONES</w:t>
      </w:r>
    </w:p>
    <w:p w14:paraId="18877303" w14:textId="221CF2DA" w:rsidR="00606C25" w:rsidRPr="005F3D2F" w:rsidRDefault="00606C25" w:rsidP="005F3D2F">
      <w:pPr>
        <w:spacing w:after="0" w:line="276" w:lineRule="auto"/>
        <w:jc w:val="center"/>
        <w:rPr>
          <w:rFonts w:ascii="Tahoma" w:hAnsi="Tahoma" w:cs="Tahoma"/>
          <w:b/>
          <w:bCs/>
          <w:sz w:val="24"/>
          <w:szCs w:val="24"/>
        </w:rPr>
      </w:pPr>
    </w:p>
    <w:p w14:paraId="7C4CEFDC" w14:textId="1F4CD59B" w:rsidR="00C25053" w:rsidRPr="005F3D2F" w:rsidRDefault="00C25053" w:rsidP="005F3D2F">
      <w:pPr>
        <w:pStyle w:val="Prrafodelista"/>
        <w:numPr>
          <w:ilvl w:val="1"/>
          <w:numId w:val="4"/>
        </w:numPr>
        <w:spacing w:line="276" w:lineRule="auto"/>
        <w:rPr>
          <w:rFonts w:cs="Tahoma"/>
          <w:b/>
          <w:bCs/>
          <w:szCs w:val="24"/>
        </w:rPr>
      </w:pPr>
      <w:r w:rsidRPr="005F3D2F">
        <w:rPr>
          <w:rFonts w:cs="Tahoma"/>
          <w:b/>
          <w:bCs/>
          <w:szCs w:val="24"/>
        </w:rPr>
        <w:t xml:space="preserve">Requisitos para acceder a la pensión de invalidez. - Precedente jurisprudencial frente a las enfermedades </w:t>
      </w:r>
      <w:r w:rsidRPr="005F3D2F">
        <w:rPr>
          <w:rFonts w:cs="Tahoma"/>
          <w:b/>
          <w:szCs w:val="24"/>
        </w:rPr>
        <w:t>congénitas, crónicas o degenerativas</w:t>
      </w:r>
      <w:r w:rsidRPr="005F3D2F">
        <w:rPr>
          <w:rFonts w:cs="Tahoma"/>
          <w:b/>
          <w:bCs/>
          <w:szCs w:val="24"/>
        </w:rPr>
        <w:t xml:space="preserve">: </w:t>
      </w:r>
    </w:p>
    <w:p w14:paraId="72BCDD2A" w14:textId="77777777" w:rsidR="00C25053" w:rsidRPr="005F3D2F" w:rsidRDefault="00C25053" w:rsidP="005F3D2F">
      <w:pPr>
        <w:pStyle w:val="Prrafodelista"/>
        <w:spacing w:line="276" w:lineRule="auto"/>
        <w:ind w:left="1800"/>
        <w:rPr>
          <w:rFonts w:cs="Tahoma"/>
          <w:b/>
          <w:bCs/>
          <w:szCs w:val="24"/>
        </w:rPr>
      </w:pPr>
    </w:p>
    <w:p w14:paraId="7E1A519E" w14:textId="7EDE0C7D" w:rsidR="00881A29" w:rsidRPr="005F3D2F" w:rsidRDefault="00881A29" w:rsidP="005F3D2F">
      <w:pPr>
        <w:spacing w:after="0" w:line="276" w:lineRule="auto"/>
        <w:ind w:firstLine="708"/>
        <w:jc w:val="both"/>
        <w:rPr>
          <w:rFonts w:ascii="Tahoma" w:hAnsi="Tahoma" w:cs="Tahoma"/>
          <w:sz w:val="24"/>
          <w:szCs w:val="24"/>
        </w:rPr>
      </w:pPr>
      <w:r w:rsidRPr="005F3D2F">
        <w:rPr>
          <w:rFonts w:ascii="Tahoma" w:hAnsi="Tahoma" w:cs="Tahoma"/>
          <w:sz w:val="24"/>
          <w:szCs w:val="24"/>
        </w:rPr>
        <w:t xml:space="preserve">Tiene derecho a la pensión de invalidez el afiliado que, por cualquier causa de origen no profesional, no provocada intencionalmente, hubiere perdido el 50% o más de su capacidad laboral, siempre y cuando haya cotizado cincuenta (50) semanas dentro de los tres (3) años anteriores a la </w:t>
      </w:r>
      <w:r w:rsidRPr="005F3D2F">
        <w:rPr>
          <w:rFonts w:ascii="Tahoma" w:hAnsi="Tahoma" w:cs="Tahoma"/>
          <w:sz w:val="24"/>
          <w:szCs w:val="24"/>
          <w:u w:val="single"/>
        </w:rPr>
        <w:t>fecha de estructuración de su invalidez</w:t>
      </w:r>
      <w:r w:rsidR="2EDB10CA" w:rsidRPr="005F3D2F">
        <w:rPr>
          <w:rFonts w:ascii="Tahoma" w:hAnsi="Tahoma" w:cs="Tahoma"/>
          <w:sz w:val="24"/>
          <w:szCs w:val="24"/>
        </w:rPr>
        <w:t xml:space="preserve"> (Art. 38 y 39 de la Ley 100 de 1993)</w:t>
      </w:r>
      <w:r w:rsidRPr="005F3D2F">
        <w:rPr>
          <w:rFonts w:ascii="Tahoma" w:hAnsi="Tahoma" w:cs="Tahoma"/>
          <w:sz w:val="24"/>
          <w:szCs w:val="24"/>
        </w:rPr>
        <w:t>.</w:t>
      </w:r>
    </w:p>
    <w:p w14:paraId="52BA1248" w14:textId="77777777" w:rsidR="00881A29" w:rsidRPr="005F3D2F" w:rsidRDefault="00881A29" w:rsidP="005F3D2F">
      <w:pPr>
        <w:spacing w:after="0" w:line="276" w:lineRule="auto"/>
        <w:ind w:firstLine="708"/>
        <w:jc w:val="both"/>
        <w:rPr>
          <w:rFonts w:ascii="Tahoma" w:hAnsi="Tahoma" w:cs="Tahoma"/>
          <w:sz w:val="24"/>
          <w:szCs w:val="24"/>
        </w:rPr>
      </w:pPr>
    </w:p>
    <w:p w14:paraId="475C45F9" w14:textId="339BB0AB" w:rsidR="00881A29" w:rsidRPr="005F3D2F" w:rsidRDefault="00881A29" w:rsidP="005F3D2F">
      <w:pPr>
        <w:spacing w:after="0" w:line="276" w:lineRule="auto"/>
        <w:ind w:firstLine="708"/>
        <w:jc w:val="both"/>
        <w:rPr>
          <w:rFonts w:ascii="Tahoma" w:hAnsi="Tahoma" w:cs="Tahoma"/>
          <w:sz w:val="24"/>
          <w:szCs w:val="24"/>
          <w:u w:val="single"/>
        </w:rPr>
      </w:pPr>
      <w:r w:rsidRPr="005F3D2F">
        <w:rPr>
          <w:rFonts w:ascii="Tahoma" w:hAnsi="Tahoma" w:cs="Tahoma"/>
          <w:sz w:val="24"/>
          <w:szCs w:val="24"/>
        </w:rPr>
        <w:t>A su vez, el artículo 3º del Decreto 917 de 1999</w:t>
      </w:r>
      <w:r w:rsidR="17049AEB" w:rsidRPr="005F3D2F">
        <w:rPr>
          <w:rFonts w:ascii="Tahoma" w:hAnsi="Tahoma" w:cs="Tahoma"/>
          <w:sz w:val="24"/>
          <w:szCs w:val="24"/>
        </w:rPr>
        <w:t>, aplicable en este asunto por la fecha del dictamen objeto de evaluación en el proceso,</w:t>
      </w:r>
      <w:r w:rsidRPr="005F3D2F">
        <w:rPr>
          <w:rFonts w:ascii="Tahoma" w:hAnsi="Tahoma" w:cs="Tahoma"/>
          <w:sz w:val="24"/>
          <w:szCs w:val="24"/>
        </w:rPr>
        <w:t xml:space="preserve"> define que la fecha de estructuración corresponde al día en que se genera en el individuo una pérdida en su capacidad laboral </w:t>
      </w:r>
      <w:r w:rsidRPr="005F3D2F">
        <w:rPr>
          <w:rFonts w:ascii="Tahoma" w:hAnsi="Tahoma" w:cs="Tahoma"/>
          <w:sz w:val="24"/>
          <w:szCs w:val="24"/>
          <w:u w:val="single"/>
        </w:rPr>
        <w:t xml:space="preserve">en forma permanente y definitiva, </w:t>
      </w:r>
      <w:r w:rsidRPr="005F3D2F">
        <w:rPr>
          <w:rFonts w:ascii="Tahoma" w:hAnsi="Tahoma" w:cs="Tahoma"/>
          <w:b/>
          <w:bCs/>
          <w:sz w:val="24"/>
          <w:szCs w:val="24"/>
          <w:u w:val="single"/>
        </w:rPr>
        <w:t>y puede ser anterior o corresponder a la fecha de calificación.</w:t>
      </w:r>
      <w:r w:rsidRPr="005F3D2F">
        <w:rPr>
          <w:rFonts w:ascii="Tahoma" w:hAnsi="Tahoma" w:cs="Tahoma"/>
          <w:sz w:val="24"/>
          <w:szCs w:val="24"/>
        </w:rPr>
        <w:t xml:space="preserve"> </w:t>
      </w:r>
    </w:p>
    <w:p w14:paraId="39F537ED" w14:textId="77777777" w:rsidR="00881A29" w:rsidRPr="005F3D2F" w:rsidRDefault="00881A29" w:rsidP="005F3D2F">
      <w:pPr>
        <w:spacing w:after="0" w:line="276" w:lineRule="auto"/>
        <w:ind w:firstLine="708"/>
        <w:jc w:val="both"/>
        <w:rPr>
          <w:rFonts w:ascii="Tahoma" w:hAnsi="Tahoma" w:cs="Tahoma"/>
          <w:sz w:val="24"/>
          <w:szCs w:val="24"/>
        </w:rPr>
      </w:pPr>
    </w:p>
    <w:p w14:paraId="0F6F4A1B" w14:textId="16A01B68" w:rsidR="00881A29" w:rsidRPr="005F3D2F" w:rsidRDefault="00881A29" w:rsidP="005F3D2F">
      <w:pPr>
        <w:spacing w:after="0" w:line="276" w:lineRule="auto"/>
        <w:ind w:firstLine="708"/>
        <w:jc w:val="both"/>
        <w:rPr>
          <w:rFonts w:ascii="Tahoma" w:hAnsi="Tahoma" w:cs="Tahoma"/>
          <w:sz w:val="24"/>
          <w:szCs w:val="24"/>
        </w:rPr>
      </w:pPr>
      <w:r w:rsidRPr="005F3D2F">
        <w:rPr>
          <w:rFonts w:ascii="Tahoma" w:hAnsi="Tahoma" w:cs="Tahoma"/>
          <w:sz w:val="24"/>
          <w:szCs w:val="24"/>
        </w:rPr>
        <w:t>Al respecto, ha señalado la Corte Constitucional, en referencia a las pensiones de invalidez causadas por enfermedades congénitas, crónicas o degenerativas, que la fecha de estructuración debe ser la fecha en que por su estado de salud el afiliado ya no pueda volver a trabajar, en consideración a que en dichas enfermedades la pérdida de la capacidad laboral es paulatina o gradual.</w:t>
      </w:r>
    </w:p>
    <w:p w14:paraId="3B7A9A77" w14:textId="77777777" w:rsidR="00881A29" w:rsidRPr="005F3D2F" w:rsidRDefault="00881A29" w:rsidP="005F3D2F">
      <w:pPr>
        <w:spacing w:after="0" w:line="276" w:lineRule="auto"/>
        <w:ind w:firstLine="708"/>
        <w:jc w:val="both"/>
        <w:rPr>
          <w:rFonts w:ascii="Tahoma" w:hAnsi="Tahoma" w:cs="Tahoma"/>
          <w:sz w:val="24"/>
          <w:szCs w:val="24"/>
        </w:rPr>
      </w:pPr>
    </w:p>
    <w:p w14:paraId="6984AAF5" w14:textId="77777777" w:rsidR="00881A29" w:rsidRPr="005F3D2F" w:rsidRDefault="00881A29" w:rsidP="005F3D2F">
      <w:pPr>
        <w:spacing w:after="0" w:line="276" w:lineRule="auto"/>
        <w:ind w:firstLine="708"/>
        <w:jc w:val="both"/>
        <w:rPr>
          <w:rFonts w:ascii="Tahoma" w:hAnsi="Tahoma" w:cs="Tahoma"/>
          <w:sz w:val="24"/>
          <w:szCs w:val="24"/>
        </w:rPr>
      </w:pPr>
      <w:r w:rsidRPr="005F3D2F">
        <w:rPr>
          <w:rFonts w:ascii="Tahoma" w:hAnsi="Tahoma" w:cs="Tahoma"/>
          <w:sz w:val="24"/>
          <w:szCs w:val="24"/>
        </w:rPr>
        <w:t xml:space="preserve">De lo anterior se desprende que a quien se le haya determinado una fecha de estructuración de invalidez en forma retroactiva, tiene derecho a que se le tenga en cuenta los aportes realizados al sistema durante el tiempo comprendido entre dicha fecha y el momento en que pierda su capacidad laboral de forma permanente y definitiva. </w:t>
      </w:r>
    </w:p>
    <w:p w14:paraId="219F7024" w14:textId="77777777" w:rsidR="00881A29" w:rsidRPr="005F3D2F" w:rsidRDefault="00881A29" w:rsidP="005F3D2F">
      <w:pPr>
        <w:spacing w:after="0" w:line="276" w:lineRule="auto"/>
        <w:ind w:firstLine="708"/>
        <w:jc w:val="both"/>
        <w:rPr>
          <w:rFonts w:ascii="Tahoma" w:hAnsi="Tahoma" w:cs="Tahoma"/>
          <w:sz w:val="24"/>
          <w:szCs w:val="24"/>
        </w:rPr>
      </w:pPr>
    </w:p>
    <w:p w14:paraId="7C9DE792" w14:textId="77777777" w:rsidR="00881A29" w:rsidRPr="005F3D2F" w:rsidRDefault="00881A29" w:rsidP="005F3D2F">
      <w:pPr>
        <w:spacing w:after="0" w:line="276" w:lineRule="auto"/>
        <w:ind w:firstLine="708"/>
        <w:jc w:val="both"/>
        <w:rPr>
          <w:rFonts w:ascii="Tahoma" w:hAnsi="Tahoma" w:cs="Tahoma"/>
          <w:sz w:val="24"/>
          <w:szCs w:val="24"/>
        </w:rPr>
      </w:pPr>
      <w:r w:rsidRPr="005F3D2F">
        <w:rPr>
          <w:rFonts w:ascii="Tahoma" w:hAnsi="Tahoma" w:cs="Tahoma"/>
          <w:sz w:val="24"/>
          <w:szCs w:val="24"/>
        </w:rPr>
        <w:t>Para decirlo en los mismos términos del máximo órgano constitucional:</w:t>
      </w:r>
      <w:r w:rsidRPr="005F3D2F">
        <w:rPr>
          <w:rFonts w:ascii="Tahoma" w:hAnsi="Tahoma" w:cs="Tahoma"/>
          <w:i/>
          <w:iCs/>
          <w:sz w:val="24"/>
          <w:szCs w:val="24"/>
        </w:rPr>
        <w:t xml:space="preserve"> “</w:t>
      </w:r>
      <w:r w:rsidRPr="00F94427">
        <w:rPr>
          <w:rFonts w:ascii="Tahoma" w:hAnsi="Tahoma" w:cs="Tahoma"/>
          <w:i/>
          <w:iCs/>
          <w:szCs w:val="24"/>
        </w:rPr>
        <w:t xml:space="preserve">en aquellos casos en los que se deba establecer la fecha de estructuración de la pérdida de la capacidad laboral de una persona que sufra una enfermedad crónica, degenerativa o congénita, que no le impida ejercer actividades laborales remuneradas durante ciertos </w:t>
      </w:r>
      <w:r w:rsidRPr="00F94427">
        <w:rPr>
          <w:rFonts w:ascii="Tahoma" w:hAnsi="Tahoma" w:cs="Tahoma"/>
          <w:i/>
          <w:iCs/>
          <w:szCs w:val="24"/>
        </w:rPr>
        <w:lastRenderedPageBreak/>
        <w:t>periodos de tiempo, la entidad encargada de realizar el dictamen de pérdida de capacidad laboral deberá tener en cuenta que la fecha de estructuración corresponde a aquella en que el afiliado ve disminuidas sus destrezas físicas y mentales, en tal grado, que le impida desarrollar cualquier actividad económicamente productiva</w:t>
      </w:r>
      <w:r w:rsidRPr="005F3D2F">
        <w:rPr>
          <w:rFonts w:ascii="Tahoma" w:hAnsi="Tahoma" w:cs="Tahoma"/>
          <w:i/>
          <w:iCs/>
          <w:sz w:val="24"/>
          <w:szCs w:val="24"/>
        </w:rPr>
        <w:t>”</w:t>
      </w:r>
      <w:r w:rsidRPr="005F3D2F">
        <w:rPr>
          <w:rFonts w:ascii="Tahoma" w:hAnsi="Tahoma" w:cs="Tahoma"/>
          <w:sz w:val="24"/>
          <w:szCs w:val="24"/>
        </w:rPr>
        <w:t>. (Sentencia T-710 de 2009).</w:t>
      </w:r>
    </w:p>
    <w:p w14:paraId="2FD2DE88" w14:textId="507F5FD6" w:rsidR="00881A29" w:rsidRPr="005F3D2F" w:rsidRDefault="00881A29" w:rsidP="005F3D2F">
      <w:pPr>
        <w:spacing w:after="0" w:line="276" w:lineRule="auto"/>
        <w:ind w:firstLine="708"/>
        <w:jc w:val="both"/>
        <w:rPr>
          <w:rFonts w:ascii="Tahoma" w:hAnsi="Tahoma" w:cs="Tahoma"/>
          <w:sz w:val="24"/>
          <w:szCs w:val="24"/>
        </w:rPr>
      </w:pPr>
    </w:p>
    <w:p w14:paraId="7221D04D" w14:textId="4BBAB4C2" w:rsidR="00881A29" w:rsidRPr="005F3D2F" w:rsidRDefault="1A85F836" w:rsidP="005F3D2F">
      <w:pPr>
        <w:spacing w:after="0" w:line="276" w:lineRule="auto"/>
        <w:ind w:firstLine="708"/>
        <w:jc w:val="both"/>
        <w:rPr>
          <w:rFonts w:ascii="Tahoma" w:hAnsi="Tahoma" w:cs="Tahoma"/>
          <w:sz w:val="24"/>
          <w:szCs w:val="24"/>
        </w:rPr>
      </w:pPr>
      <w:r w:rsidRPr="005F3D2F">
        <w:rPr>
          <w:rFonts w:ascii="Tahoma" w:hAnsi="Tahoma" w:cs="Tahoma"/>
          <w:sz w:val="24"/>
          <w:szCs w:val="24"/>
        </w:rPr>
        <w:t>En sentencia anterior a esa, vigente para la época de los hechos materia del</w:t>
      </w:r>
      <w:r w:rsidR="5433ED7C" w:rsidRPr="005F3D2F">
        <w:rPr>
          <w:rFonts w:ascii="Tahoma" w:hAnsi="Tahoma" w:cs="Tahoma"/>
          <w:sz w:val="24"/>
          <w:szCs w:val="24"/>
        </w:rPr>
        <w:t xml:space="preserve"> presente</w:t>
      </w:r>
      <w:r w:rsidRPr="005F3D2F">
        <w:rPr>
          <w:rFonts w:ascii="Tahoma" w:hAnsi="Tahoma" w:cs="Tahoma"/>
          <w:sz w:val="24"/>
          <w:szCs w:val="24"/>
        </w:rPr>
        <w:t xml:space="preserve"> litigio, la Corte Constitucion</w:t>
      </w:r>
      <w:r w:rsidR="2325C273" w:rsidRPr="005F3D2F">
        <w:rPr>
          <w:rFonts w:ascii="Tahoma" w:hAnsi="Tahoma" w:cs="Tahoma"/>
          <w:sz w:val="24"/>
          <w:szCs w:val="24"/>
        </w:rPr>
        <w:t>al</w:t>
      </w:r>
      <w:r w:rsidR="06F5BB06" w:rsidRPr="005F3D2F">
        <w:rPr>
          <w:rFonts w:ascii="Tahoma" w:hAnsi="Tahoma" w:cs="Tahoma"/>
          <w:sz w:val="24"/>
          <w:szCs w:val="24"/>
        </w:rPr>
        <w:t xml:space="preserve"> ya había resuelto un caso similar al que hoy ocupa la atención de la Sala, que por su claridad y pertinencia se transcribe in extenso:</w:t>
      </w:r>
    </w:p>
    <w:p w14:paraId="630954CA" w14:textId="631B64D0" w:rsidR="00881A29" w:rsidRPr="005F3D2F" w:rsidRDefault="00881A29" w:rsidP="005F3D2F">
      <w:pPr>
        <w:spacing w:after="0" w:line="276" w:lineRule="auto"/>
        <w:ind w:firstLine="708"/>
        <w:jc w:val="both"/>
        <w:rPr>
          <w:rFonts w:ascii="Tahoma" w:hAnsi="Tahoma" w:cs="Tahoma"/>
          <w:sz w:val="24"/>
          <w:szCs w:val="24"/>
        </w:rPr>
      </w:pPr>
    </w:p>
    <w:p w14:paraId="32E2E853" w14:textId="78DF2BA6" w:rsidR="00881A29" w:rsidRPr="00F94427" w:rsidRDefault="06F5BB06" w:rsidP="00F94427">
      <w:pPr>
        <w:spacing w:after="0" w:line="240" w:lineRule="auto"/>
        <w:ind w:left="426" w:right="420"/>
        <w:jc w:val="both"/>
        <w:rPr>
          <w:rFonts w:ascii="Tahoma" w:eastAsia="Times New Roman" w:hAnsi="Tahoma" w:cs="Tahoma"/>
          <w:i/>
          <w:iCs/>
          <w:szCs w:val="24"/>
        </w:rPr>
      </w:pPr>
      <w:r w:rsidRPr="00F94427">
        <w:rPr>
          <w:rFonts w:ascii="Tahoma" w:eastAsia="Times New Roman" w:hAnsi="Tahoma" w:cs="Tahoma"/>
          <w:i/>
          <w:iCs/>
          <w:szCs w:val="24"/>
        </w:rPr>
        <w:t>En este contexto, es posible que, en razón del carácter progresivo y degenerativo de la enfermedad, pueden darse casos, como el presente, en los que, no obstante que de manera retroactiva se fije una determinada fecha de estructuración de la invalidez, la persona haya conservado capacidades funcionales, y, de hecho, haya continuado con su vinculación laboral y realizado los correspondientes aportes al sistema de seguridad social hasta el momento en el que se le practicó el examen de calificación de la invalidez. Así pues, el hecho de que la estructuración sea fijada en una fecha anterior al momento en que se pudo verificar la condición de inválido por medio de la calificación de la junta, puede conllevar a que el solicitante de la pensión acumule cotizaciones durante un periodo posterior a la fecha en la que, según los dictámenes médicos, se había estructurado la invalidez, y durante el cual se contaba con las capacidades físicas para continuar trabajando y no existía un dictamen en el que constara la condición de invalidez.</w:t>
      </w:r>
    </w:p>
    <w:p w14:paraId="297B7F45" w14:textId="4667B385" w:rsidR="00881A29" w:rsidRPr="00F94427" w:rsidRDefault="00881A29" w:rsidP="00F94427">
      <w:pPr>
        <w:spacing w:after="0" w:line="240" w:lineRule="auto"/>
        <w:ind w:left="426" w:right="420"/>
        <w:jc w:val="both"/>
        <w:rPr>
          <w:rFonts w:ascii="Tahoma" w:eastAsia="Times New Roman" w:hAnsi="Tahoma" w:cs="Tahoma"/>
          <w:i/>
          <w:iCs/>
          <w:szCs w:val="24"/>
        </w:rPr>
      </w:pPr>
    </w:p>
    <w:p w14:paraId="19A6ACAC" w14:textId="04DC397E" w:rsidR="00881A29" w:rsidRPr="00F94427" w:rsidRDefault="06F5BB06" w:rsidP="00F94427">
      <w:pPr>
        <w:spacing w:after="0" w:line="240" w:lineRule="auto"/>
        <w:ind w:left="426" w:right="420"/>
        <w:jc w:val="both"/>
        <w:rPr>
          <w:rFonts w:ascii="Tahoma" w:eastAsia="Times New Roman" w:hAnsi="Tahoma" w:cs="Tahoma"/>
          <w:i/>
          <w:iCs/>
          <w:szCs w:val="24"/>
        </w:rPr>
      </w:pPr>
      <w:r w:rsidRPr="00F94427">
        <w:rPr>
          <w:rFonts w:ascii="Tahoma" w:eastAsia="Times New Roman" w:hAnsi="Tahoma" w:cs="Tahoma"/>
          <w:i/>
          <w:iCs/>
          <w:szCs w:val="24"/>
        </w:rPr>
        <w:t>En consecuencia, se presenta una dificultad en la contabilización de las semanas de cotización necesarias para acceder a la pensión, toda vez que, si bien la ley señala que tal requisito debe verificarse a la fecha de estructuración, en atención a las condiciones especiales de esta enfermedad, puede ocurrir que, no obstante que haya algunas manifestaciones clínicas, el portador esté en la capacidad de continuar trabajando, y de hecho siga realizando los aportes al sistema por un largo periodo, y, solo tiempo después, ante el progreso de la enfermedad y la gravedad del estado de salud, se vea en la necesidad de solicitar la pensión de invalidez, por lo que al someterse a la calificación de la junta se certifica el estado de invalidez y se fija una fecha de estructuración hacia atrás. Así las cosas, no resulta consecuente que el sistema se beneficie de los aportes hechos con posterioridad a la estructuración para, luego, no tener en cuenta este periodo al momento de verificar el cumplimiento de los requisitos exigidos para el reconocimiento de la pensión.</w:t>
      </w:r>
    </w:p>
    <w:p w14:paraId="427A1854" w14:textId="073E16D2" w:rsidR="00881A29" w:rsidRPr="00F94427" w:rsidRDefault="00881A29" w:rsidP="00F94427">
      <w:pPr>
        <w:spacing w:after="0" w:line="240" w:lineRule="auto"/>
        <w:ind w:left="426" w:right="420"/>
        <w:jc w:val="both"/>
        <w:rPr>
          <w:rFonts w:ascii="Tahoma" w:eastAsia="Times New Roman" w:hAnsi="Tahoma" w:cs="Tahoma"/>
          <w:i/>
          <w:iCs/>
          <w:szCs w:val="24"/>
        </w:rPr>
      </w:pPr>
    </w:p>
    <w:p w14:paraId="6D6E5782" w14:textId="741AE504" w:rsidR="00881A29" w:rsidRPr="00F94427" w:rsidRDefault="06F5BB06" w:rsidP="00F94427">
      <w:pPr>
        <w:spacing w:after="0" w:line="240" w:lineRule="auto"/>
        <w:ind w:left="426" w:right="420"/>
        <w:jc w:val="both"/>
        <w:rPr>
          <w:rFonts w:ascii="Tahoma" w:eastAsia="Times New Roman" w:hAnsi="Tahoma" w:cs="Tahoma"/>
          <w:i/>
          <w:iCs/>
          <w:szCs w:val="24"/>
        </w:rPr>
      </w:pPr>
      <w:r w:rsidRPr="00F94427">
        <w:rPr>
          <w:rFonts w:ascii="Tahoma" w:eastAsia="Times New Roman" w:hAnsi="Tahoma" w:cs="Tahoma"/>
          <w:i/>
          <w:iCs/>
          <w:szCs w:val="24"/>
        </w:rPr>
        <w:t xml:space="preserve">En este contexto, debe tenerse en cuenta que, dado que la pensión de invalidez tiene la finalidad de sustituir los emolumentos dejados de percibir, el solicitante solo tendría interés y necesidad en reclamarla cuando sus condiciones de salud le impidan continuar laborando y por tanto percibiendo ingresos. Así, cabría cuestionarse si es procedente que la respectiva A.F.P. desconozca las cotizaciones realizadas desde la fecha de estructuración hasta el momento de la calificación, cuando efectivamente se pudo establecer el estado de invalidez. </w:t>
      </w:r>
    </w:p>
    <w:p w14:paraId="44AEE984" w14:textId="25F4F1B8" w:rsidR="00881A29" w:rsidRPr="00F94427" w:rsidRDefault="00881A29" w:rsidP="00F94427">
      <w:pPr>
        <w:spacing w:after="0" w:line="240" w:lineRule="auto"/>
        <w:ind w:left="426" w:right="420"/>
        <w:jc w:val="both"/>
        <w:rPr>
          <w:rFonts w:ascii="Tahoma" w:eastAsia="Times New Roman" w:hAnsi="Tahoma" w:cs="Tahoma"/>
          <w:i/>
          <w:iCs/>
          <w:szCs w:val="24"/>
        </w:rPr>
      </w:pPr>
    </w:p>
    <w:p w14:paraId="481D21C4" w14:textId="1B5FF6CD" w:rsidR="00881A29" w:rsidRPr="00F94427" w:rsidRDefault="06F5BB06" w:rsidP="00F94427">
      <w:pPr>
        <w:spacing w:after="0" w:line="240" w:lineRule="auto"/>
        <w:ind w:left="426" w:right="420"/>
        <w:jc w:val="both"/>
        <w:rPr>
          <w:rFonts w:ascii="Tahoma" w:eastAsia="Times New Roman" w:hAnsi="Tahoma" w:cs="Tahoma"/>
          <w:i/>
          <w:iCs/>
          <w:szCs w:val="24"/>
        </w:rPr>
      </w:pPr>
      <w:r w:rsidRPr="00F94427">
        <w:rPr>
          <w:rFonts w:ascii="Tahoma" w:eastAsia="Times New Roman" w:hAnsi="Tahoma" w:cs="Tahoma"/>
          <w:i/>
          <w:iCs/>
          <w:szCs w:val="24"/>
        </w:rPr>
        <w:t>Es de anotar que la anterior dificultad se refiere a aquellos casos en que enfermedades de tipo degenerativo determinan que el afectado continúa cotizando después de una fecha de estructuración que se fija posteriormente en la calificación de la pérdida de las capacidades laborales, mas no cuando a una persona ya se le hubiere practicado la calificación en la que constase el estado de invalidez y pretendiera que se tuviesen en cuenta las cotizaciones que, eventualmente, pudiese haber hecho después de la certificación de la invalidez”.</w:t>
      </w:r>
    </w:p>
    <w:p w14:paraId="4F42EC78" w14:textId="3F601C41" w:rsidR="00881A29" w:rsidRPr="005F3D2F" w:rsidRDefault="06F5BB06" w:rsidP="005F3D2F">
      <w:pPr>
        <w:spacing w:after="0" w:line="276" w:lineRule="auto"/>
        <w:ind w:firstLine="708"/>
        <w:jc w:val="both"/>
        <w:rPr>
          <w:rFonts w:ascii="Tahoma" w:hAnsi="Tahoma" w:cs="Tahoma"/>
          <w:sz w:val="24"/>
          <w:szCs w:val="24"/>
        </w:rPr>
      </w:pPr>
      <w:r w:rsidRPr="005F3D2F">
        <w:rPr>
          <w:rFonts w:ascii="Tahoma" w:hAnsi="Tahoma" w:cs="Tahoma"/>
          <w:sz w:val="24"/>
          <w:szCs w:val="24"/>
        </w:rPr>
        <w:t xml:space="preserve"> </w:t>
      </w:r>
    </w:p>
    <w:p w14:paraId="68991919" w14:textId="013998AC" w:rsidR="00881A29" w:rsidRPr="005F3D2F" w:rsidRDefault="722B4546" w:rsidP="005F3D2F">
      <w:pPr>
        <w:spacing w:after="0" w:line="276" w:lineRule="auto"/>
        <w:ind w:firstLine="708"/>
        <w:jc w:val="both"/>
        <w:rPr>
          <w:rFonts w:ascii="Tahoma" w:hAnsi="Tahoma" w:cs="Tahoma"/>
          <w:sz w:val="24"/>
          <w:szCs w:val="24"/>
        </w:rPr>
      </w:pPr>
      <w:r w:rsidRPr="005F3D2F">
        <w:rPr>
          <w:rFonts w:ascii="Tahoma" w:hAnsi="Tahoma" w:cs="Tahoma"/>
          <w:sz w:val="24"/>
          <w:szCs w:val="24"/>
        </w:rPr>
        <w:t>Es de agregar e</w:t>
      </w:r>
      <w:r w:rsidR="00881A29" w:rsidRPr="005F3D2F">
        <w:rPr>
          <w:rFonts w:ascii="Tahoma" w:hAnsi="Tahoma" w:cs="Tahoma"/>
          <w:sz w:val="24"/>
          <w:szCs w:val="24"/>
        </w:rPr>
        <w:t xml:space="preserve">n relación al tema, </w:t>
      </w:r>
      <w:r w:rsidR="6C48E104" w:rsidRPr="005F3D2F">
        <w:rPr>
          <w:rFonts w:ascii="Tahoma" w:hAnsi="Tahoma" w:cs="Tahoma"/>
          <w:sz w:val="24"/>
          <w:szCs w:val="24"/>
        </w:rPr>
        <w:t xml:space="preserve">que </w:t>
      </w:r>
      <w:r w:rsidR="00881A29" w:rsidRPr="005F3D2F">
        <w:rPr>
          <w:rFonts w:ascii="Tahoma" w:hAnsi="Tahoma" w:cs="Tahoma"/>
          <w:sz w:val="24"/>
          <w:szCs w:val="24"/>
        </w:rPr>
        <w:t xml:space="preserve">la Corte Suprema de Justicia ha entendido que la invalidez se estructura en la fecha en que se determine que no existen </w:t>
      </w:r>
      <w:r w:rsidR="00881A29" w:rsidRPr="005F3D2F">
        <w:rPr>
          <w:rFonts w:ascii="Tahoma" w:hAnsi="Tahoma" w:cs="Tahoma"/>
          <w:sz w:val="24"/>
          <w:szCs w:val="24"/>
        </w:rPr>
        <w:lastRenderedPageBreak/>
        <w:t xml:space="preserve">posibilidades de mejoría o curación del paciente, ya sea por la falta de eficiencia del tratamiento terapéutico y farmacológico suministrado o porque se renuncia a ellos por cualquier motivo (SL 1193 de 2015). Asimismo, ha decantado el órgano de cierre, en la sentencia SL18824 del 8 de noviembre de 2017, con ponencia de la Magistrada Cecilia Margarita Durán </w:t>
      </w:r>
      <w:proofErr w:type="spellStart"/>
      <w:r w:rsidR="00881A29" w:rsidRPr="005F3D2F">
        <w:rPr>
          <w:rFonts w:ascii="Tahoma" w:hAnsi="Tahoma" w:cs="Tahoma"/>
          <w:sz w:val="24"/>
          <w:szCs w:val="24"/>
        </w:rPr>
        <w:t>Ujueta</w:t>
      </w:r>
      <w:proofErr w:type="spellEnd"/>
      <w:r w:rsidR="00881A29" w:rsidRPr="005F3D2F">
        <w:rPr>
          <w:rFonts w:ascii="Tahoma" w:hAnsi="Tahoma" w:cs="Tahoma"/>
          <w:sz w:val="24"/>
          <w:szCs w:val="24"/>
        </w:rPr>
        <w:t>, que puede desatenderse la fecha de estructuración señalada por las Juntas de Calificación, cuando la afectación de salud imposibilite al afiliado hacer uso de su fuerza laboral desde un momento anterior a la estructuración.</w:t>
      </w:r>
    </w:p>
    <w:p w14:paraId="5464CA51" w14:textId="77777777" w:rsidR="00881A29" w:rsidRPr="005F3D2F" w:rsidRDefault="00881A29" w:rsidP="005F3D2F">
      <w:pPr>
        <w:spacing w:after="0" w:line="276" w:lineRule="auto"/>
        <w:ind w:firstLine="708"/>
        <w:jc w:val="both"/>
        <w:rPr>
          <w:rFonts w:ascii="Tahoma" w:hAnsi="Tahoma" w:cs="Tahoma"/>
          <w:sz w:val="24"/>
          <w:szCs w:val="24"/>
        </w:rPr>
      </w:pPr>
    </w:p>
    <w:p w14:paraId="18750951" w14:textId="2B1C19A3" w:rsidR="00F64858" w:rsidRPr="005F3D2F" w:rsidRDefault="33095E51" w:rsidP="005F3D2F">
      <w:pPr>
        <w:spacing w:after="0" w:line="276" w:lineRule="auto"/>
        <w:ind w:firstLine="708"/>
        <w:jc w:val="both"/>
        <w:rPr>
          <w:rFonts w:ascii="Tahoma" w:hAnsi="Tahoma" w:cs="Tahoma"/>
          <w:sz w:val="24"/>
          <w:szCs w:val="24"/>
        </w:rPr>
      </w:pPr>
      <w:r w:rsidRPr="005F3D2F">
        <w:rPr>
          <w:rFonts w:ascii="Tahoma" w:hAnsi="Tahoma" w:cs="Tahoma"/>
          <w:sz w:val="24"/>
          <w:szCs w:val="24"/>
        </w:rPr>
        <w:t>Asimismo</w:t>
      </w:r>
      <w:r w:rsidR="00881A29" w:rsidRPr="005F3D2F">
        <w:rPr>
          <w:rFonts w:ascii="Tahoma" w:hAnsi="Tahoma" w:cs="Tahoma"/>
          <w:sz w:val="24"/>
          <w:szCs w:val="24"/>
        </w:rPr>
        <w:t>, con ponencia de quien aquí cumple igual encargo (sentencia del 17 de junio de 2016, rad. 2014-00164)</w:t>
      </w:r>
      <w:r w:rsidR="3B3C54BC" w:rsidRPr="005F3D2F">
        <w:rPr>
          <w:rFonts w:ascii="Tahoma" w:hAnsi="Tahoma" w:cs="Tahoma"/>
          <w:sz w:val="24"/>
          <w:szCs w:val="24"/>
        </w:rPr>
        <w:t>, esta Sala</w:t>
      </w:r>
      <w:r w:rsidR="00881A29" w:rsidRPr="005F3D2F">
        <w:rPr>
          <w:rFonts w:ascii="Tahoma" w:hAnsi="Tahoma" w:cs="Tahoma"/>
          <w:sz w:val="24"/>
          <w:szCs w:val="24"/>
        </w:rPr>
        <w:t xml:space="preserve"> resolvió en un asunto promovido por una persona cuya invalidez se originaba por un enfermedad de carácter crónico y degenerativo y que registraba cotizaciones en fecha posterior a la calificación, tras constatar que cualquier experticia que se practicara al demandante arrojaría un mayor avance de su enfermedad (…)</w:t>
      </w:r>
      <w:r w:rsidR="0391F389" w:rsidRPr="005F3D2F">
        <w:rPr>
          <w:rFonts w:ascii="Tahoma" w:hAnsi="Tahoma" w:cs="Tahoma"/>
          <w:sz w:val="24"/>
          <w:szCs w:val="24"/>
        </w:rPr>
        <w:t>, que</w:t>
      </w:r>
      <w:r w:rsidR="00881A29" w:rsidRPr="005F3D2F">
        <w:rPr>
          <w:rFonts w:ascii="Tahoma" w:hAnsi="Tahoma" w:cs="Tahoma"/>
          <w:sz w:val="24"/>
          <w:szCs w:val="24"/>
        </w:rPr>
        <w:t xml:space="preserve"> era válido tomar en cuenta las cotizaciones hasta la última que se hiciera, no </w:t>
      </w:r>
      <w:proofErr w:type="spellStart"/>
      <w:r w:rsidR="00881A29" w:rsidRPr="005F3D2F">
        <w:rPr>
          <w:rFonts w:ascii="Tahoma" w:hAnsi="Tahoma" w:cs="Tahoma"/>
          <w:sz w:val="24"/>
          <w:szCs w:val="24"/>
        </w:rPr>
        <w:t>empece</w:t>
      </w:r>
      <w:proofErr w:type="spellEnd"/>
      <w:r w:rsidR="00881A29" w:rsidRPr="005F3D2F">
        <w:rPr>
          <w:rFonts w:ascii="Tahoma" w:hAnsi="Tahoma" w:cs="Tahoma"/>
          <w:sz w:val="24"/>
          <w:szCs w:val="24"/>
        </w:rPr>
        <w:t xml:space="preserve"> a la existencia de las valoraciones médicas posteriores a la primera calificación, por cuanto lo importante en estos casos es que </w:t>
      </w:r>
      <w:r w:rsidR="00881A29" w:rsidRPr="005F3D2F">
        <w:rPr>
          <w:rFonts w:ascii="Tahoma" w:hAnsi="Tahoma" w:cs="Tahoma"/>
          <w:i/>
          <w:iCs/>
          <w:sz w:val="24"/>
          <w:szCs w:val="24"/>
        </w:rPr>
        <w:t>“</w:t>
      </w:r>
      <w:r w:rsidR="00881A29" w:rsidRPr="00BF7448">
        <w:rPr>
          <w:rFonts w:ascii="Tahoma" w:hAnsi="Tahoma" w:cs="Tahoma"/>
          <w:i/>
          <w:iCs/>
          <w:szCs w:val="24"/>
        </w:rPr>
        <w:t>la fecha de estructuración de la pérdida de capacidad laboral debe alcanzar un grado de determinación que refleje la situación médica y laboral real de la persona</w:t>
      </w:r>
      <w:r w:rsidR="00881A29" w:rsidRPr="005F3D2F">
        <w:rPr>
          <w:rFonts w:ascii="Tahoma" w:hAnsi="Tahoma" w:cs="Tahoma"/>
          <w:i/>
          <w:iCs/>
          <w:sz w:val="24"/>
          <w:szCs w:val="24"/>
        </w:rPr>
        <w:t>”</w:t>
      </w:r>
      <w:r w:rsidR="00881A29" w:rsidRPr="005F3D2F">
        <w:rPr>
          <w:rFonts w:ascii="Tahoma" w:hAnsi="Tahoma" w:cs="Tahoma"/>
          <w:sz w:val="24"/>
          <w:szCs w:val="24"/>
        </w:rPr>
        <w:t>, aspecto que puede percibirse con la prueba de su desvinculación total y definitiva de la actividad laboral o lo que es lo mismo, con la cesación de aportes a la seguridad social.</w:t>
      </w:r>
    </w:p>
    <w:p w14:paraId="113F3AB1" w14:textId="758B073D" w:rsidR="00676AFC" w:rsidRPr="005F3D2F" w:rsidRDefault="00676AFC" w:rsidP="005F3D2F">
      <w:pPr>
        <w:spacing w:after="0" w:line="276" w:lineRule="auto"/>
        <w:ind w:firstLine="708"/>
        <w:jc w:val="both"/>
        <w:rPr>
          <w:rFonts w:ascii="Tahoma" w:hAnsi="Tahoma" w:cs="Tahoma"/>
          <w:sz w:val="24"/>
          <w:szCs w:val="24"/>
        </w:rPr>
      </w:pPr>
    </w:p>
    <w:p w14:paraId="512D2EB2" w14:textId="42BF55E2" w:rsidR="00F64858" w:rsidRPr="005F3D2F" w:rsidRDefault="002473AE" w:rsidP="005F3D2F">
      <w:pPr>
        <w:pStyle w:val="Prrafodelista"/>
        <w:numPr>
          <w:ilvl w:val="1"/>
          <w:numId w:val="4"/>
        </w:numPr>
        <w:spacing w:line="276" w:lineRule="auto"/>
        <w:jc w:val="center"/>
        <w:rPr>
          <w:rFonts w:cs="Tahoma"/>
          <w:b/>
          <w:bCs/>
          <w:szCs w:val="24"/>
          <w:bdr w:val="none" w:sz="0" w:space="0" w:color="auto" w:frame="1"/>
        </w:rPr>
      </w:pPr>
      <w:r w:rsidRPr="005F3D2F">
        <w:rPr>
          <w:rFonts w:cs="Tahoma"/>
          <w:b/>
          <w:bCs/>
          <w:szCs w:val="24"/>
          <w:bdr w:val="none" w:sz="0" w:space="0" w:color="auto" w:frame="1"/>
        </w:rPr>
        <w:t>Caso concreto</w:t>
      </w:r>
    </w:p>
    <w:p w14:paraId="2E140349" w14:textId="77777777" w:rsidR="00F64858" w:rsidRPr="005F3D2F" w:rsidRDefault="00F64858" w:rsidP="005F3D2F">
      <w:pPr>
        <w:spacing w:after="0" w:line="276" w:lineRule="auto"/>
        <w:ind w:firstLine="708"/>
        <w:jc w:val="both"/>
        <w:rPr>
          <w:rFonts w:ascii="Tahoma" w:hAnsi="Tahoma" w:cs="Tahoma"/>
          <w:color w:val="212121"/>
          <w:sz w:val="24"/>
          <w:szCs w:val="24"/>
          <w:bdr w:val="none" w:sz="0" w:space="0" w:color="auto" w:frame="1"/>
        </w:rPr>
      </w:pPr>
    </w:p>
    <w:p w14:paraId="422A9760" w14:textId="20DBB267" w:rsidR="00F64858" w:rsidRPr="005F3D2F" w:rsidRDefault="00F64858" w:rsidP="005F3D2F">
      <w:pPr>
        <w:spacing w:after="0" w:line="276" w:lineRule="auto"/>
        <w:ind w:firstLine="708"/>
        <w:jc w:val="both"/>
        <w:rPr>
          <w:rFonts w:ascii="Tahoma" w:hAnsi="Tahoma" w:cs="Tahoma"/>
          <w:sz w:val="24"/>
          <w:szCs w:val="24"/>
          <w:bdr w:val="none" w:sz="0" w:space="0" w:color="auto" w:frame="1"/>
        </w:rPr>
      </w:pPr>
      <w:r w:rsidRPr="005F3D2F">
        <w:rPr>
          <w:rFonts w:ascii="Tahoma" w:hAnsi="Tahoma" w:cs="Tahoma"/>
          <w:sz w:val="24"/>
          <w:szCs w:val="24"/>
          <w:bdr w:val="none" w:sz="0" w:space="0" w:color="auto" w:frame="1"/>
        </w:rPr>
        <w:t>En el presente asunto el ente calificador estableció mediante dictamen del</w:t>
      </w:r>
      <w:r w:rsidRPr="005F3D2F">
        <w:rPr>
          <w:rFonts w:ascii="Tahoma" w:hAnsi="Tahoma" w:cs="Tahoma"/>
          <w:sz w:val="24"/>
          <w:szCs w:val="24"/>
          <w:u w:val="single"/>
          <w:bdr w:val="none" w:sz="0" w:space="0" w:color="auto" w:frame="1"/>
        </w:rPr>
        <w:t xml:space="preserve"> 2 de mayo de 2008</w:t>
      </w:r>
      <w:r w:rsidRPr="005F3D2F">
        <w:rPr>
          <w:rFonts w:ascii="Tahoma" w:hAnsi="Tahoma" w:cs="Tahoma"/>
          <w:sz w:val="24"/>
          <w:szCs w:val="24"/>
          <w:bdr w:val="none" w:sz="0" w:space="0" w:color="auto" w:frame="1"/>
        </w:rPr>
        <w:t>, que la fecha de estructuración de invalidez de la actora correspondía al 10 de junio de 2003, fecha en que se confirmó el diagnóstico de la enfermedad muscular que la aqueja</w:t>
      </w:r>
      <w:r w:rsidR="00AF4B16" w:rsidRPr="005F3D2F">
        <w:rPr>
          <w:rFonts w:ascii="Tahoma" w:hAnsi="Tahoma" w:cs="Tahoma"/>
          <w:sz w:val="24"/>
          <w:szCs w:val="24"/>
          <w:bdr w:val="none" w:sz="0" w:space="0" w:color="auto" w:frame="1"/>
        </w:rPr>
        <w:t xml:space="preserve"> (esclerosis múltiple)</w:t>
      </w:r>
      <w:r w:rsidRPr="005F3D2F">
        <w:rPr>
          <w:rFonts w:ascii="Tahoma" w:hAnsi="Tahoma" w:cs="Tahoma"/>
          <w:sz w:val="24"/>
          <w:szCs w:val="24"/>
          <w:bdr w:val="none" w:sz="0" w:space="0" w:color="auto" w:frame="1"/>
        </w:rPr>
        <w:t xml:space="preserve"> (</w:t>
      </w:r>
      <w:proofErr w:type="spellStart"/>
      <w:r w:rsidRPr="005F3D2F">
        <w:rPr>
          <w:rFonts w:ascii="Tahoma" w:hAnsi="Tahoma" w:cs="Tahoma"/>
          <w:sz w:val="24"/>
          <w:szCs w:val="24"/>
          <w:bdr w:val="none" w:sz="0" w:space="0" w:color="auto" w:frame="1"/>
        </w:rPr>
        <w:t>Fl</w:t>
      </w:r>
      <w:proofErr w:type="spellEnd"/>
      <w:r w:rsidRPr="005F3D2F">
        <w:rPr>
          <w:rFonts w:ascii="Tahoma" w:hAnsi="Tahoma" w:cs="Tahoma"/>
          <w:sz w:val="24"/>
          <w:szCs w:val="24"/>
          <w:bdr w:val="none" w:sz="0" w:space="0" w:color="auto" w:frame="1"/>
        </w:rPr>
        <w:t>. 27).</w:t>
      </w:r>
    </w:p>
    <w:p w14:paraId="2FC4CCA8" w14:textId="2BEC21F9" w:rsidR="00AF4B16" w:rsidRPr="005F3D2F" w:rsidRDefault="00AF4B16" w:rsidP="005F3D2F">
      <w:pPr>
        <w:spacing w:after="0" w:line="276" w:lineRule="auto"/>
        <w:ind w:firstLine="708"/>
        <w:jc w:val="both"/>
        <w:rPr>
          <w:rFonts w:ascii="Tahoma" w:hAnsi="Tahoma" w:cs="Tahoma"/>
          <w:sz w:val="24"/>
          <w:szCs w:val="24"/>
          <w:bdr w:val="none" w:sz="0" w:space="0" w:color="auto" w:frame="1"/>
        </w:rPr>
      </w:pPr>
    </w:p>
    <w:p w14:paraId="22271872" w14:textId="3075574A" w:rsidR="0019455F" w:rsidRPr="005F3D2F" w:rsidRDefault="00AF4B16" w:rsidP="005F3D2F">
      <w:pPr>
        <w:spacing w:after="0" w:line="276" w:lineRule="auto"/>
        <w:ind w:firstLine="709"/>
        <w:jc w:val="both"/>
        <w:rPr>
          <w:rFonts w:ascii="Tahoma" w:hAnsi="Tahoma" w:cs="Tahoma"/>
          <w:bCs/>
          <w:sz w:val="24"/>
          <w:szCs w:val="24"/>
        </w:rPr>
      </w:pPr>
      <w:r w:rsidRPr="005F3D2F">
        <w:rPr>
          <w:rFonts w:ascii="Tahoma" w:hAnsi="Tahoma" w:cs="Tahoma"/>
          <w:bCs/>
          <w:sz w:val="24"/>
          <w:szCs w:val="24"/>
        </w:rPr>
        <w:t>De entrada</w:t>
      </w:r>
      <w:r w:rsidR="0019455F" w:rsidRPr="005F3D2F">
        <w:rPr>
          <w:rFonts w:ascii="Tahoma" w:hAnsi="Tahoma" w:cs="Tahoma"/>
          <w:bCs/>
          <w:sz w:val="24"/>
          <w:szCs w:val="24"/>
        </w:rPr>
        <w:t>,</w:t>
      </w:r>
      <w:r w:rsidRPr="005F3D2F">
        <w:rPr>
          <w:rFonts w:ascii="Tahoma" w:hAnsi="Tahoma" w:cs="Tahoma"/>
          <w:bCs/>
          <w:sz w:val="24"/>
          <w:szCs w:val="24"/>
        </w:rPr>
        <w:t xml:space="preserve"> debe darse por descontado que la enfermedad que aqueja a la demandante tiene un carácter “crónico </w:t>
      </w:r>
      <w:r w:rsidR="00BF7448">
        <w:rPr>
          <w:rFonts w:ascii="Tahoma" w:hAnsi="Tahoma" w:cs="Tahoma"/>
          <w:bCs/>
          <w:sz w:val="24"/>
          <w:szCs w:val="24"/>
        </w:rPr>
        <w:t>–</w:t>
      </w:r>
      <w:r w:rsidRPr="005F3D2F">
        <w:rPr>
          <w:rFonts w:ascii="Tahoma" w:hAnsi="Tahoma" w:cs="Tahoma"/>
          <w:bCs/>
          <w:sz w:val="24"/>
          <w:szCs w:val="24"/>
        </w:rPr>
        <w:t xml:space="preserve"> degenerativo”,</w:t>
      </w:r>
      <w:r w:rsidR="0019455F" w:rsidRPr="005F3D2F">
        <w:rPr>
          <w:rFonts w:ascii="Tahoma" w:hAnsi="Tahoma" w:cs="Tahoma"/>
          <w:bCs/>
          <w:sz w:val="24"/>
          <w:szCs w:val="24"/>
        </w:rPr>
        <w:t xml:space="preserve"> como bien lo decidió la jueza de primera instancia,</w:t>
      </w:r>
      <w:r w:rsidRPr="005F3D2F">
        <w:rPr>
          <w:rFonts w:ascii="Tahoma" w:hAnsi="Tahoma" w:cs="Tahoma"/>
          <w:bCs/>
          <w:sz w:val="24"/>
          <w:szCs w:val="24"/>
        </w:rPr>
        <w:t xml:space="preserve"> lo cual no requiere prueba directa, pues lo contrario a dicha </w:t>
      </w:r>
      <w:r w:rsidR="0019455F" w:rsidRPr="005F3D2F">
        <w:rPr>
          <w:rFonts w:ascii="Tahoma" w:hAnsi="Tahoma" w:cs="Tahoma"/>
          <w:bCs/>
          <w:sz w:val="24"/>
          <w:szCs w:val="24"/>
        </w:rPr>
        <w:t>conclusión</w:t>
      </w:r>
      <w:r w:rsidRPr="005F3D2F">
        <w:rPr>
          <w:rFonts w:ascii="Tahoma" w:hAnsi="Tahoma" w:cs="Tahoma"/>
          <w:bCs/>
          <w:sz w:val="24"/>
          <w:szCs w:val="24"/>
        </w:rPr>
        <w:t xml:space="preserve"> </w:t>
      </w:r>
      <w:r w:rsidR="0019455F" w:rsidRPr="005F3D2F">
        <w:rPr>
          <w:rFonts w:ascii="Tahoma" w:hAnsi="Tahoma" w:cs="Tahoma"/>
          <w:bCs/>
          <w:sz w:val="24"/>
          <w:szCs w:val="24"/>
        </w:rPr>
        <w:t>viene siendo una</w:t>
      </w:r>
      <w:r w:rsidRPr="005F3D2F">
        <w:rPr>
          <w:rFonts w:ascii="Tahoma" w:hAnsi="Tahoma" w:cs="Tahoma"/>
          <w:bCs/>
          <w:sz w:val="24"/>
          <w:szCs w:val="24"/>
        </w:rPr>
        <w:t xml:space="preserve"> enfermedad o secuela física producto de un acontecimiento repentino, como un accidente, o bien una enfermedad de carácter </w:t>
      </w:r>
      <w:r w:rsidR="003D33BF" w:rsidRPr="005F3D2F">
        <w:rPr>
          <w:rFonts w:ascii="Tahoma" w:hAnsi="Tahoma" w:cs="Tahoma"/>
          <w:bCs/>
          <w:sz w:val="24"/>
          <w:szCs w:val="24"/>
        </w:rPr>
        <w:t>in</w:t>
      </w:r>
      <w:r w:rsidRPr="005F3D2F">
        <w:rPr>
          <w:rFonts w:ascii="Tahoma" w:hAnsi="Tahoma" w:cs="Tahoma"/>
          <w:bCs/>
          <w:sz w:val="24"/>
          <w:szCs w:val="24"/>
        </w:rPr>
        <w:t>curable</w:t>
      </w:r>
      <w:r w:rsidR="003D33BF" w:rsidRPr="005F3D2F">
        <w:rPr>
          <w:rFonts w:ascii="Tahoma" w:hAnsi="Tahoma" w:cs="Tahoma"/>
          <w:bCs/>
          <w:sz w:val="24"/>
          <w:szCs w:val="24"/>
        </w:rPr>
        <w:t xml:space="preserve">, como un cáncer de páncreas o de hígado, etc. </w:t>
      </w:r>
    </w:p>
    <w:p w14:paraId="7B0B4398" w14:textId="77777777" w:rsidR="0019455F" w:rsidRPr="005F3D2F" w:rsidRDefault="0019455F" w:rsidP="005F3D2F">
      <w:pPr>
        <w:spacing w:after="0" w:line="276" w:lineRule="auto"/>
        <w:ind w:firstLine="709"/>
        <w:jc w:val="both"/>
        <w:rPr>
          <w:rFonts w:ascii="Tahoma" w:hAnsi="Tahoma" w:cs="Tahoma"/>
          <w:bCs/>
          <w:sz w:val="24"/>
          <w:szCs w:val="24"/>
        </w:rPr>
      </w:pPr>
    </w:p>
    <w:p w14:paraId="61FA6754" w14:textId="7D692329" w:rsidR="00AF4B16" w:rsidRPr="005F3D2F" w:rsidRDefault="00AF4B16" w:rsidP="005F3D2F">
      <w:pPr>
        <w:spacing w:after="0" w:line="276" w:lineRule="auto"/>
        <w:ind w:firstLine="709"/>
        <w:jc w:val="both"/>
        <w:rPr>
          <w:rFonts w:ascii="Tahoma" w:hAnsi="Tahoma" w:cs="Tahoma"/>
          <w:sz w:val="24"/>
          <w:szCs w:val="24"/>
        </w:rPr>
      </w:pPr>
      <w:r w:rsidRPr="005F3D2F">
        <w:rPr>
          <w:rFonts w:ascii="Tahoma" w:hAnsi="Tahoma" w:cs="Tahoma"/>
          <w:sz w:val="24"/>
          <w:szCs w:val="24"/>
        </w:rPr>
        <w:t xml:space="preserve">En un auditorio de carácter judicial, como el conformado con </w:t>
      </w:r>
      <w:r w:rsidR="0019455F" w:rsidRPr="005F3D2F">
        <w:rPr>
          <w:rFonts w:ascii="Tahoma" w:hAnsi="Tahoma" w:cs="Tahoma"/>
          <w:sz w:val="24"/>
          <w:szCs w:val="24"/>
        </w:rPr>
        <w:t>los apoderados de las</w:t>
      </w:r>
      <w:r w:rsidRPr="005F3D2F">
        <w:rPr>
          <w:rFonts w:ascii="Tahoma" w:hAnsi="Tahoma" w:cs="Tahoma"/>
          <w:sz w:val="24"/>
          <w:szCs w:val="24"/>
        </w:rPr>
        <w:t xml:space="preserve"> partes </w:t>
      </w:r>
      <w:r w:rsidR="0019455F" w:rsidRPr="005F3D2F">
        <w:rPr>
          <w:rFonts w:ascii="Tahoma" w:hAnsi="Tahoma" w:cs="Tahoma"/>
          <w:sz w:val="24"/>
          <w:szCs w:val="24"/>
        </w:rPr>
        <w:t>y los</w:t>
      </w:r>
      <w:r w:rsidRPr="005F3D2F">
        <w:rPr>
          <w:rFonts w:ascii="Tahoma" w:hAnsi="Tahoma" w:cs="Tahoma"/>
          <w:sz w:val="24"/>
          <w:szCs w:val="24"/>
        </w:rPr>
        <w:t xml:space="preserve"> sujetos procesales que componen o participan de un juicio laboral, es de esperar que </w:t>
      </w:r>
      <w:r w:rsidR="0C2C1A9B" w:rsidRPr="005F3D2F">
        <w:rPr>
          <w:rFonts w:ascii="Tahoma" w:hAnsi="Tahoma" w:cs="Tahoma"/>
          <w:sz w:val="24"/>
          <w:szCs w:val="24"/>
        </w:rPr>
        <w:t>todos</w:t>
      </w:r>
      <w:r w:rsidRPr="005F3D2F">
        <w:rPr>
          <w:rFonts w:ascii="Tahoma" w:hAnsi="Tahoma" w:cs="Tahoma"/>
          <w:sz w:val="24"/>
          <w:szCs w:val="24"/>
        </w:rPr>
        <w:t xml:space="preserve"> sus integrantes, la mayoría abogados, </w:t>
      </w:r>
      <w:r w:rsidR="0019455F" w:rsidRPr="005F3D2F">
        <w:rPr>
          <w:rFonts w:ascii="Tahoma" w:hAnsi="Tahoma" w:cs="Tahoma"/>
          <w:sz w:val="24"/>
          <w:szCs w:val="24"/>
        </w:rPr>
        <w:t>identifiquen</w:t>
      </w:r>
      <w:r w:rsidRPr="005F3D2F">
        <w:rPr>
          <w:rFonts w:ascii="Tahoma" w:hAnsi="Tahoma" w:cs="Tahoma"/>
          <w:sz w:val="24"/>
          <w:szCs w:val="24"/>
        </w:rPr>
        <w:t xml:space="preserve"> la</w:t>
      </w:r>
      <w:r w:rsidRPr="005F3D2F">
        <w:rPr>
          <w:rFonts w:ascii="Tahoma" w:hAnsi="Tahoma" w:cs="Tahoma"/>
          <w:i/>
          <w:iCs/>
          <w:sz w:val="24"/>
          <w:szCs w:val="24"/>
        </w:rPr>
        <w:t xml:space="preserve"> “esclerosis múltiple” </w:t>
      </w:r>
      <w:r w:rsidR="0019455F" w:rsidRPr="005F3D2F">
        <w:rPr>
          <w:rFonts w:ascii="Tahoma" w:hAnsi="Tahoma" w:cs="Tahoma"/>
          <w:sz w:val="24"/>
          <w:szCs w:val="24"/>
        </w:rPr>
        <w:t>como</w:t>
      </w:r>
      <w:r w:rsidRPr="005F3D2F">
        <w:rPr>
          <w:rFonts w:ascii="Tahoma" w:hAnsi="Tahoma" w:cs="Tahoma"/>
          <w:sz w:val="24"/>
          <w:szCs w:val="24"/>
        </w:rPr>
        <w:t xml:space="preserve"> una enfermedad incurable que tiende a desembocar en problemas graves </w:t>
      </w:r>
      <w:r w:rsidR="0019455F" w:rsidRPr="005F3D2F">
        <w:rPr>
          <w:rFonts w:ascii="Tahoma" w:hAnsi="Tahoma" w:cs="Tahoma"/>
          <w:sz w:val="24"/>
          <w:szCs w:val="24"/>
        </w:rPr>
        <w:t xml:space="preserve">sobre la </w:t>
      </w:r>
      <w:r w:rsidRPr="005F3D2F">
        <w:rPr>
          <w:rFonts w:ascii="Tahoma" w:hAnsi="Tahoma" w:cs="Tahoma"/>
          <w:sz w:val="24"/>
          <w:szCs w:val="24"/>
        </w:rPr>
        <w:t>movilidad y</w:t>
      </w:r>
      <w:r w:rsidR="0019455F" w:rsidRPr="005F3D2F">
        <w:rPr>
          <w:rFonts w:ascii="Tahoma" w:hAnsi="Tahoma" w:cs="Tahoma"/>
          <w:sz w:val="24"/>
          <w:szCs w:val="24"/>
        </w:rPr>
        <w:t xml:space="preserve"> la</w:t>
      </w:r>
      <w:r w:rsidRPr="005F3D2F">
        <w:rPr>
          <w:rFonts w:ascii="Tahoma" w:hAnsi="Tahoma" w:cs="Tahoma"/>
          <w:sz w:val="24"/>
          <w:szCs w:val="24"/>
        </w:rPr>
        <w:t xml:space="preserve"> marcha</w:t>
      </w:r>
      <w:r w:rsidR="0019455F" w:rsidRPr="005F3D2F">
        <w:rPr>
          <w:rFonts w:ascii="Tahoma" w:hAnsi="Tahoma" w:cs="Tahoma"/>
          <w:sz w:val="24"/>
          <w:szCs w:val="24"/>
        </w:rPr>
        <w:t xml:space="preserve"> de quien la padece y</w:t>
      </w:r>
      <w:r w:rsidRPr="005F3D2F">
        <w:rPr>
          <w:rFonts w:ascii="Tahoma" w:hAnsi="Tahoma" w:cs="Tahoma"/>
          <w:sz w:val="24"/>
          <w:szCs w:val="24"/>
        </w:rPr>
        <w:t xml:space="preserve"> cuyos síntomas son graduales y degenerativos. Pedir pruebas de lo obvio o lo notorio, contradice el principio de necesidad de la prueba y hace inaccesible la justicia a quienes más la necesitan, esto es, aquellas personas vulnerables por situaciones asociadas a su salud, edad, educación, etc.    </w:t>
      </w:r>
    </w:p>
    <w:p w14:paraId="76FE2832" w14:textId="77777777" w:rsidR="00F64858" w:rsidRPr="005F3D2F" w:rsidRDefault="00F64858" w:rsidP="005F3D2F">
      <w:pPr>
        <w:spacing w:after="0" w:line="276" w:lineRule="auto"/>
        <w:jc w:val="both"/>
        <w:rPr>
          <w:rFonts w:ascii="Tahoma" w:hAnsi="Tahoma" w:cs="Tahoma"/>
          <w:sz w:val="24"/>
          <w:szCs w:val="24"/>
          <w:bdr w:val="none" w:sz="0" w:space="0" w:color="auto" w:frame="1"/>
        </w:rPr>
      </w:pPr>
    </w:p>
    <w:p w14:paraId="24739D9A" w14:textId="04278C10" w:rsidR="00EA58C0" w:rsidRPr="005F3D2F" w:rsidRDefault="00EA58C0" w:rsidP="005F3D2F">
      <w:pPr>
        <w:spacing w:after="0" w:line="276" w:lineRule="auto"/>
        <w:ind w:firstLine="708"/>
        <w:jc w:val="both"/>
        <w:rPr>
          <w:rFonts w:ascii="Tahoma" w:hAnsi="Tahoma" w:cs="Tahoma"/>
          <w:sz w:val="24"/>
          <w:szCs w:val="24"/>
          <w:bdr w:val="none" w:sz="0" w:space="0" w:color="auto" w:frame="1"/>
        </w:rPr>
      </w:pPr>
      <w:r w:rsidRPr="005F3D2F">
        <w:rPr>
          <w:rFonts w:ascii="Tahoma" w:hAnsi="Tahoma" w:cs="Tahoma"/>
          <w:sz w:val="24"/>
          <w:szCs w:val="24"/>
          <w:bdr w:val="none" w:sz="0" w:space="0" w:color="auto" w:frame="1"/>
        </w:rPr>
        <w:lastRenderedPageBreak/>
        <w:t>Con todo, en la web se puede encontrar abundante información de instituciones de salud serias y reconocidas que se ha</w:t>
      </w:r>
      <w:r w:rsidR="35A9B390" w:rsidRPr="005F3D2F">
        <w:rPr>
          <w:rFonts w:ascii="Tahoma" w:hAnsi="Tahoma" w:cs="Tahoma"/>
          <w:sz w:val="24"/>
          <w:szCs w:val="24"/>
          <w:bdr w:val="none" w:sz="0" w:space="0" w:color="auto" w:frame="1"/>
        </w:rPr>
        <w:t>n</w:t>
      </w:r>
      <w:r w:rsidRPr="005F3D2F">
        <w:rPr>
          <w:rFonts w:ascii="Tahoma" w:hAnsi="Tahoma" w:cs="Tahoma"/>
          <w:sz w:val="24"/>
          <w:szCs w:val="24"/>
          <w:bdr w:val="none" w:sz="0" w:space="0" w:color="auto" w:frame="1"/>
        </w:rPr>
        <w:t xml:space="preserve"> dedicado al estudio de la </w:t>
      </w:r>
      <w:r w:rsidRPr="005F3D2F">
        <w:rPr>
          <w:rFonts w:ascii="Tahoma" w:eastAsia="Arial Narrow" w:hAnsi="Tahoma" w:cs="Tahoma"/>
          <w:i/>
          <w:iCs/>
          <w:sz w:val="24"/>
          <w:szCs w:val="24"/>
          <w:bdr w:val="none" w:sz="0" w:space="0" w:color="auto" w:frame="1"/>
        </w:rPr>
        <w:t>esclerosis múltiple</w:t>
      </w:r>
      <w:r w:rsidRPr="005F3D2F">
        <w:rPr>
          <w:rFonts w:ascii="Tahoma" w:hAnsi="Tahoma" w:cs="Tahoma"/>
          <w:i/>
          <w:iCs/>
          <w:sz w:val="24"/>
          <w:szCs w:val="24"/>
          <w:bdr w:val="none" w:sz="0" w:space="0" w:color="auto" w:frame="1"/>
        </w:rPr>
        <w:t xml:space="preserve"> </w:t>
      </w:r>
      <w:r w:rsidRPr="005F3D2F">
        <w:rPr>
          <w:rFonts w:ascii="Tahoma" w:hAnsi="Tahoma" w:cs="Tahoma"/>
          <w:sz w:val="24"/>
          <w:szCs w:val="24"/>
          <w:bdr w:val="none" w:sz="0" w:space="0" w:color="auto" w:frame="1"/>
        </w:rPr>
        <w:t>de cuyas conclusiones fácilmente se advierte que la enfermedad es progresiva y degenerativa, como por ejemplo la siguiente:</w:t>
      </w:r>
    </w:p>
    <w:p w14:paraId="48AE96E9" w14:textId="77777777" w:rsidR="00EA58C0" w:rsidRPr="00BF7448" w:rsidRDefault="00EA58C0" w:rsidP="00BF7448">
      <w:pPr>
        <w:spacing w:after="0" w:line="276" w:lineRule="auto"/>
        <w:jc w:val="both"/>
        <w:rPr>
          <w:rFonts w:ascii="Tahoma" w:hAnsi="Tahoma" w:cs="Tahoma"/>
          <w:sz w:val="24"/>
          <w:szCs w:val="24"/>
          <w:bdr w:val="none" w:sz="0" w:space="0" w:color="auto" w:frame="1"/>
        </w:rPr>
      </w:pPr>
    </w:p>
    <w:p w14:paraId="380B60A3" w14:textId="119683CD" w:rsidR="00EA58C0" w:rsidRPr="00BF7448" w:rsidRDefault="006A0ADB" w:rsidP="00BF7448">
      <w:pPr>
        <w:shd w:val="clear" w:color="auto" w:fill="FFFFFF" w:themeFill="background1"/>
        <w:spacing w:after="0" w:line="240" w:lineRule="auto"/>
        <w:ind w:left="426" w:right="420"/>
        <w:jc w:val="both"/>
        <w:outlineLvl w:val="3"/>
        <w:rPr>
          <w:rFonts w:ascii="Tahoma" w:eastAsia="Times New Roman" w:hAnsi="Tahoma" w:cs="Tahoma"/>
          <w:b/>
          <w:bCs/>
          <w:i/>
          <w:iCs/>
          <w:color w:val="000000"/>
          <w:szCs w:val="24"/>
          <w:lang w:eastAsia="es-CO"/>
        </w:rPr>
      </w:pPr>
      <w:r w:rsidRPr="00BF7448">
        <w:rPr>
          <w:rFonts w:ascii="Tahoma" w:eastAsia="Times New Roman" w:hAnsi="Tahoma" w:cs="Tahoma"/>
          <w:b/>
          <w:bCs/>
          <w:i/>
          <w:iCs/>
          <w:color w:val="000000" w:themeColor="text1"/>
          <w:szCs w:val="24"/>
          <w:lang w:eastAsia="es-CO"/>
        </w:rPr>
        <w:t>“</w:t>
      </w:r>
      <w:r w:rsidR="00EA58C0" w:rsidRPr="00BF7448">
        <w:rPr>
          <w:rFonts w:ascii="Tahoma" w:eastAsia="Times New Roman" w:hAnsi="Tahoma" w:cs="Tahoma"/>
          <w:b/>
          <w:bCs/>
          <w:i/>
          <w:iCs/>
          <w:color w:val="000000" w:themeColor="text1"/>
          <w:szCs w:val="24"/>
          <w:lang w:eastAsia="es-CO"/>
        </w:rPr>
        <w:t>La Esclerosis Múltiple es una enfermedad degenerativa y crónica del sistema nervioso, de origen autoinmune, que afecta al cerebro y la médula espinal.</w:t>
      </w:r>
    </w:p>
    <w:p w14:paraId="505E8F8B" w14:textId="77777777" w:rsidR="006A0ADB" w:rsidRPr="00BF7448" w:rsidRDefault="006A0ADB" w:rsidP="00BF7448">
      <w:pPr>
        <w:shd w:val="clear" w:color="auto" w:fill="FFFFFF" w:themeFill="background1"/>
        <w:spacing w:after="0" w:line="240" w:lineRule="auto"/>
        <w:ind w:left="426" w:right="420"/>
        <w:jc w:val="both"/>
        <w:rPr>
          <w:rFonts w:ascii="Tahoma" w:eastAsia="Times New Roman" w:hAnsi="Tahoma" w:cs="Tahoma"/>
          <w:i/>
          <w:iCs/>
          <w:color w:val="3A3A3A"/>
          <w:szCs w:val="24"/>
          <w:lang w:eastAsia="es-CO"/>
        </w:rPr>
      </w:pPr>
    </w:p>
    <w:p w14:paraId="27872EC6" w14:textId="5E2F1C53" w:rsidR="00EA58C0" w:rsidRPr="00BF7448" w:rsidRDefault="00EA58C0" w:rsidP="00BF7448">
      <w:pPr>
        <w:shd w:val="clear" w:color="auto" w:fill="FFFFFF" w:themeFill="background1"/>
        <w:spacing w:after="0" w:line="240" w:lineRule="auto"/>
        <w:ind w:left="426" w:right="420"/>
        <w:jc w:val="both"/>
        <w:rPr>
          <w:rFonts w:ascii="Tahoma" w:eastAsia="Times New Roman" w:hAnsi="Tahoma" w:cs="Tahoma"/>
          <w:i/>
          <w:iCs/>
          <w:szCs w:val="24"/>
          <w:lang w:eastAsia="es-CO"/>
        </w:rPr>
      </w:pPr>
      <w:r w:rsidRPr="00BF7448">
        <w:rPr>
          <w:rFonts w:ascii="Tahoma" w:eastAsia="Times New Roman" w:hAnsi="Tahoma" w:cs="Tahoma"/>
          <w:i/>
          <w:iCs/>
          <w:szCs w:val="24"/>
          <w:lang w:eastAsia="es-CO"/>
        </w:rPr>
        <w:t>El </w:t>
      </w:r>
      <w:r w:rsidRPr="00BF7448">
        <w:rPr>
          <w:rFonts w:ascii="Tahoma" w:eastAsia="Times New Roman" w:hAnsi="Tahoma" w:cs="Tahoma"/>
          <w:b/>
          <w:bCs/>
          <w:i/>
          <w:iCs/>
          <w:szCs w:val="24"/>
          <w:lang w:eastAsia="es-CO"/>
        </w:rPr>
        <w:t>sistema inmune ataca a la mielina</w:t>
      </w:r>
      <w:r w:rsidRPr="00BF7448">
        <w:rPr>
          <w:rFonts w:ascii="Tahoma" w:eastAsia="Times New Roman" w:hAnsi="Tahoma" w:cs="Tahoma"/>
          <w:i/>
          <w:iCs/>
          <w:szCs w:val="24"/>
          <w:lang w:eastAsia="es-CO"/>
        </w:rPr>
        <w:t>, que es la sustancia que envuelve las fibras nerviosas o neuronas. La mielina se deteriora y presenta cicatrices, conocidas como esclerosis, entonces aparece la inflamación. Los impulsos nerviosos que circulan por las neuronas se ven entonces entorpecidos o directamente interrumpidos, con los consiguientes efectos en el organismo.</w:t>
      </w:r>
    </w:p>
    <w:p w14:paraId="6C84E2B8" w14:textId="77777777" w:rsidR="006A0ADB" w:rsidRPr="00BF7448" w:rsidRDefault="006A0ADB" w:rsidP="00BF7448">
      <w:pPr>
        <w:shd w:val="clear" w:color="auto" w:fill="FFFFFF" w:themeFill="background1"/>
        <w:spacing w:after="0" w:line="240" w:lineRule="auto"/>
        <w:ind w:left="426" w:right="420"/>
        <w:jc w:val="both"/>
        <w:rPr>
          <w:rFonts w:ascii="Tahoma" w:eastAsia="Times New Roman" w:hAnsi="Tahoma" w:cs="Tahoma"/>
          <w:i/>
          <w:iCs/>
          <w:szCs w:val="24"/>
          <w:lang w:eastAsia="es-CO"/>
        </w:rPr>
      </w:pPr>
    </w:p>
    <w:p w14:paraId="6E8E279A" w14:textId="627EFA81" w:rsidR="00EA58C0" w:rsidRPr="00BF7448" w:rsidRDefault="00EA58C0" w:rsidP="00BF7448">
      <w:pPr>
        <w:shd w:val="clear" w:color="auto" w:fill="FFFFFF" w:themeFill="background1"/>
        <w:spacing w:after="0" w:line="240" w:lineRule="auto"/>
        <w:ind w:left="426" w:right="420"/>
        <w:jc w:val="both"/>
        <w:rPr>
          <w:rFonts w:ascii="Tahoma" w:eastAsia="Times New Roman" w:hAnsi="Tahoma" w:cs="Tahoma"/>
          <w:i/>
          <w:iCs/>
          <w:szCs w:val="24"/>
          <w:lang w:eastAsia="es-CO"/>
        </w:rPr>
      </w:pPr>
      <w:r w:rsidRPr="00BF7448">
        <w:rPr>
          <w:rFonts w:ascii="Tahoma" w:eastAsia="Times New Roman" w:hAnsi="Tahoma" w:cs="Tahoma"/>
          <w:i/>
          <w:iCs/>
          <w:szCs w:val="24"/>
          <w:lang w:eastAsia="es-CO"/>
        </w:rPr>
        <w:t>Los </w:t>
      </w:r>
      <w:r w:rsidRPr="00BF7448">
        <w:rPr>
          <w:rFonts w:ascii="Tahoma" w:eastAsia="Times New Roman" w:hAnsi="Tahoma" w:cs="Tahoma"/>
          <w:b/>
          <w:bCs/>
          <w:i/>
          <w:iCs/>
          <w:szCs w:val="24"/>
          <w:lang w:eastAsia="es-CO"/>
        </w:rPr>
        <w:t>síntomas de la Esclerosis Múltiple</w:t>
      </w:r>
      <w:r w:rsidRPr="00BF7448">
        <w:rPr>
          <w:rFonts w:ascii="Tahoma" w:eastAsia="Times New Roman" w:hAnsi="Tahoma" w:cs="Tahoma"/>
          <w:i/>
          <w:iCs/>
          <w:szCs w:val="24"/>
          <w:lang w:eastAsia="es-CO"/>
        </w:rPr>
        <w:t> son variables dependiendo de la localización, la extensión, la gravedad y el número de las lesiones. Son diferentes para cada persona, por ello se la suele conocer como </w:t>
      </w:r>
      <w:r w:rsidRPr="00BF7448">
        <w:rPr>
          <w:rFonts w:ascii="Tahoma" w:eastAsia="Times New Roman" w:hAnsi="Tahoma" w:cs="Tahoma"/>
          <w:b/>
          <w:bCs/>
          <w:i/>
          <w:iCs/>
          <w:szCs w:val="24"/>
          <w:lang w:eastAsia="es-CO"/>
        </w:rPr>
        <w:t>“la enfermedad de las mil caras”.</w:t>
      </w:r>
      <w:r w:rsidR="6B8D41FA" w:rsidRPr="00BF7448">
        <w:rPr>
          <w:rFonts w:ascii="Tahoma" w:eastAsia="Times New Roman" w:hAnsi="Tahoma" w:cs="Tahoma"/>
          <w:b/>
          <w:bCs/>
          <w:i/>
          <w:iCs/>
          <w:szCs w:val="24"/>
          <w:lang w:eastAsia="es-CO"/>
        </w:rPr>
        <w:t xml:space="preserve"> </w:t>
      </w:r>
      <w:r w:rsidRPr="00BF7448">
        <w:rPr>
          <w:rFonts w:ascii="Tahoma" w:eastAsia="Times New Roman" w:hAnsi="Tahoma" w:cs="Tahoma"/>
          <w:i/>
          <w:iCs/>
          <w:szCs w:val="24"/>
          <w:lang w:eastAsia="es-CO"/>
        </w:rPr>
        <w:t>Los síntomas más habituales son de tipo motor, sensorial y fatiga.</w:t>
      </w:r>
    </w:p>
    <w:p w14:paraId="4415B764" w14:textId="6316ADC4" w:rsidR="4F162412" w:rsidRPr="00BF7448" w:rsidRDefault="4F162412" w:rsidP="00BF7448">
      <w:pPr>
        <w:shd w:val="clear" w:color="auto" w:fill="FFFFFF" w:themeFill="background1"/>
        <w:spacing w:after="0" w:line="240" w:lineRule="auto"/>
        <w:ind w:left="426" w:right="420"/>
        <w:jc w:val="both"/>
        <w:rPr>
          <w:rFonts w:ascii="Tahoma" w:eastAsia="Times New Roman" w:hAnsi="Tahoma" w:cs="Tahoma"/>
          <w:i/>
          <w:iCs/>
          <w:szCs w:val="24"/>
          <w:lang w:eastAsia="es-CO"/>
        </w:rPr>
      </w:pPr>
    </w:p>
    <w:p w14:paraId="5E9233C2" w14:textId="77777777" w:rsidR="00EA58C0" w:rsidRPr="00BF7448" w:rsidRDefault="00EA58C0" w:rsidP="00BF7448">
      <w:pPr>
        <w:shd w:val="clear" w:color="auto" w:fill="FFFFFF" w:themeFill="background1"/>
        <w:spacing w:after="0" w:line="240" w:lineRule="auto"/>
        <w:ind w:left="426" w:right="420"/>
        <w:jc w:val="both"/>
        <w:rPr>
          <w:rFonts w:ascii="Tahoma" w:eastAsia="Times New Roman" w:hAnsi="Tahoma" w:cs="Tahoma"/>
          <w:i/>
          <w:iCs/>
          <w:szCs w:val="24"/>
          <w:lang w:eastAsia="es-CO"/>
        </w:rPr>
      </w:pPr>
      <w:r w:rsidRPr="00BF7448">
        <w:rPr>
          <w:rFonts w:ascii="Tahoma" w:eastAsia="Times New Roman" w:hAnsi="Tahoma" w:cs="Tahoma"/>
          <w:i/>
          <w:iCs/>
          <w:szCs w:val="24"/>
          <w:lang w:eastAsia="es-CO"/>
        </w:rPr>
        <w:t>Algunas manifestaciones de la Esclerosis Múltiple, como el deterioro cognitivo, los trastornos psiquiátricos, el dolor y la fatiga, son frecuentemente subestimadas, sin embargo, son a menudo los principales factores de la discapacidad.</w:t>
      </w:r>
    </w:p>
    <w:p w14:paraId="3D7E8DBC" w14:textId="51983CB6" w:rsidR="4F162412" w:rsidRPr="00BF7448" w:rsidRDefault="4F162412" w:rsidP="00BF7448">
      <w:pPr>
        <w:shd w:val="clear" w:color="auto" w:fill="FFFFFF" w:themeFill="background1"/>
        <w:spacing w:after="0" w:line="240" w:lineRule="auto"/>
        <w:ind w:left="426" w:right="420"/>
        <w:jc w:val="both"/>
        <w:rPr>
          <w:rFonts w:ascii="Tahoma" w:eastAsia="Times New Roman" w:hAnsi="Tahoma" w:cs="Tahoma"/>
          <w:i/>
          <w:iCs/>
          <w:szCs w:val="24"/>
          <w:lang w:eastAsia="es-CO"/>
        </w:rPr>
      </w:pPr>
    </w:p>
    <w:p w14:paraId="29D87A36" w14:textId="77777777" w:rsidR="00EA58C0" w:rsidRPr="00BF7448" w:rsidRDefault="00EA58C0" w:rsidP="00BF7448">
      <w:pPr>
        <w:shd w:val="clear" w:color="auto" w:fill="FFFFFF" w:themeFill="background1"/>
        <w:spacing w:after="0" w:line="240" w:lineRule="auto"/>
        <w:ind w:left="426" w:right="420"/>
        <w:jc w:val="both"/>
        <w:rPr>
          <w:rFonts w:ascii="Tahoma" w:eastAsia="Times New Roman" w:hAnsi="Tahoma" w:cs="Tahoma"/>
          <w:i/>
          <w:iCs/>
          <w:szCs w:val="24"/>
          <w:lang w:eastAsia="es-CO"/>
        </w:rPr>
      </w:pPr>
      <w:r w:rsidRPr="00BF7448">
        <w:rPr>
          <w:rFonts w:ascii="Tahoma" w:eastAsia="Times New Roman" w:hAnsi="Tahoma" w:cs="Tahoma"/>
          <w:i/>
          <w:iCs/>
          <w:szCs w:val="24"/>
          <w:lang w:eastAsia="es-CO"/>
        </w:rPr>
        <w:t>Se desconoce la</w:t>
      </w:r>
      <w:r w:rsidRPr="00BF7448">
        <w:rPr>
          <w:rFonts w:ascii="Tahoma" w:eastAsia="Times New Roman" w:hAnsi="Tahoma" w:cs="Tahoma"/>
          <w:b/>
          <w:bCs/>
          <w:i/>
          <w:iCs/>
          <w:szCs w:val="24"/>
          <w:lang w:eastAsia="es-CO"/>
        </w:rPr>
        <w:t> causa de la Esclerosis Múltiple</w:t>
      </w:r>
      <w:r w:rsidRPr="00BF7448">
        <w:rPr>
          <w:rFonts w:ascii="Tahoma" w:eastAsia="Times New Roman" w:hAnsi="Tahoma" w:cs="Tahoma"/>
          <w:i/>
          <w:iCs/>
          <w:szCs w:val="24"/>
          <w:lang w:eastAsia="es-CO"/>
        </w:rPr>
        <w:t>, pero los estudios actuales indican que puede tener un doble origen, una </w:t>
      </w:r>
      <w:r w:rsidRPr="00BF7448">
        <w:rPr>
          <w:rFonts w:ascii="Tahoma" w:eastAsia="Times New Roman" w:hAnsi="Tahoma" w:cs="Tahoma"/>
          <w:b/>
          <w:bCs/>
          <w:i/>
          <w:iCs/>
          <w:szCs w:val="24"/>
          <w:lang w:eastAsia="es-CO"/>
        </w:rPr>
        <w:t>componente genética</w:t>
      </w:r>
      <w:r w:rsidRPr="00BF7448">
        <w:rPr>
          <w:rFonts w:ascii="Tahoma" w:eastAsia="Times New Roman" w:hAnsi="Tahoma" w:cs="Tahoma"/>
          <w:i/>
          <w:iCs/>
          <w:szCs w:val="24"/>
          <w:lang w:eastAsia="es-CO"/>
        </w:rPr>
        <w:t> asociada a </w:t>
      </w:r>
      <w:r w:rsidRPr="00BF7448">
        <w:rPr>
          <w:rFonts w:ascii="Tahoma" w:eastAsia="Times New Roman" w:hAnsi="Tahoma" w:cs="Tahoma"/>
          <w:b/>
          <w:bCs/>
          <w:i/>
          <w:iCs/>
          <w:szCs w:val="24"/>
          <w:lang w:eastAsia="es-CO"/>
        </w:rPr>
        <w:t>factores ambientales</w:t>
      </w:r>
      <w:r w:rsidRPr="00BF7448">
        <w:rPr>
          <w:rFonts w:ascii="Tahoma" w:eastAsia="Times New Roman" w:hAnsi="Tahoma" w:cs="Tahoma"/>
          <w:i/>
          <w:iCs/>
          <w:szCs w:val="24"/>
          <w:lang w:eastAsia="es-CO"/>
        </w:rPr>
        <w:t>.</w:t>
      </w:r>
    </w:p>
    <w:p w14:paraId="680D624D" w14:textId="77777777" w:rsidR="006A0ADB" w:rsidRPr="00BF7448" w:rsidRDefault="006A0ADB" w:rsidP="00BF7448">
      <w:pPr>
        <w:shd w:val="clear" w:color="auto" w:fill="FFFFFF" w:themeFill="background1"/>
        <w:spacing w:after="0" w:line="240" w:lineRule="auto"/>
        <w:ind w:left="426" w:right="420"/>
        <w:jc w:val="both"/>
        <w:rPr>
          <w:rFonts w:ascii="Tahoma" w:eastAsia="Times New Roman" w:hAnsi="Tahoma" w:cs="Tahoma"/>
          <w:i/>
          <w:iCs/>
          <w:szCs w:val="24"/>
          <w:lang w:eastAsia="es-CO"/>
        </w:rPr>
      </w:pPr>
    </w:p>
    <w:p w14:paraId="70D53032" w14:textId="0888373B" w:rsidR="00EA58C0" w:rsidRPr="00BF7448" w:rsidRDefault="00EA58C0" w:rsidP="00BF7448">
      <w:pPr>
        <w:shd w:val="clear" w:color="auto" w:fill="FFFFFF" w:themeFill="background1"/>
        <w:spacing w:after="0" w:line="240" w:lineRule="auto"/>
        <w:ind w:left="426" w:right="420"/>
        <w:jc w:val="both"/>
        <w:rPr>
          <w:rFonts w:ascii="Tahoma" w:eastAsia="Times New Roman" w:hAnsi="Tahoma" w:cs="Tahoma"/>
          <w:i/>
          <w:iCs/>
          <w:szCs w:val="24"/>
          <w:lang w:eastAsia="es-CO"/>
        </w:rPr>
      </w:pPr>
      <w:r w:rsidRPr="00BF7448">
        <w:rPr>
          <w:rFonts w:ascii="Tahoma" w:eastAsia="Times New Roman" w:hAnsi="Tahoma" w:cs="Tahoma"/>
          <w:i/>
          <w:iCs/>
          <w:szCs w:val="24"/>
          <w:lang w:eastAsia="es-CO"/>
        </w:rPr>
        <w:t>Es una enfermedad que aparece entre los 20 y los 40 años y es más frecuente en mujeres que en hombres, habitualmente hay tres mujeres por cada hombre afectado. En España se calcula que hay 55.000 personas afectadas, en Europa alrededor de 700.000 y en todo el mundo más de 2,5 millones</w:t>
      </w:r>
      <w:r w:rsidR="006A0ADB" w:rsidRPr="00BF7448">
        <w:rPr>
          <w:rFonts w:ascii="Tahoma" w:eastAsia="Times New Roman" w:hAnsi="Tahoma" w:cs="Tahoma"/>
          <w:i/>
          <w:iCs/>
          <w:szCs w:val="24"/>
          <w:lang w:eastAsia="es-CO"/>
        </w:rPr>
        <w:t>”</w:t>
      </w:r>
      <w:r w:rsidRPr="00BF7448">
        <w:rPr>
          <w:rFonts w:ascii="Tahoma" w:eastAsia="Times New Roman" w:hAnsi="Tahoma" w:cs="Tahoma"/>
          <w:i/>
          <w:iCs/>
          <w:szCs w:val="24"/>
          <w:lang w:eastAsia="es-CO"/>
        </w:rPr>
        <w:t>.</w:t>
      </w:r>
      <w:r w:rsidR="006A0ADB" w:rsidRPr="00BF7448">
        <w:rPr>
          <w:rFonts w:ascii="Tahoma" w:eastAsia="Times New Roman" w:hAnsi="Tahoma" w:cs="Tahoma"/>
          <w:i/>
          <w:iCs/>
          <w:szCs w:val="24"/>
          <w:lang w:eastAsia="es-CO"/>
        </w:rPr>
        <w:t xml:space="preserve"> </w:t>
      </w:r>
      <w:r w:rsidR="006A0ADB" w:rsidRPr="00BF7448">
        <w:rPr>
          <w:rStyle w:val="Refdenotaalpie"/>
          <w:rFonts w:ascii="Tahoma" w:eastAsia="Times New Roman" w:hAnsi="Tahoma" w:cs="Tahoma"/>
          <w:i/>
          <w:iCs/>
          <w:szCs w:val="24"/>
          <w:lang w:eastAsia="es-CO"/>
        </w:rPr>
        <w:footnoteReference w:id="1"/>
      </w:r>
    </w:p>
    <w:p w14:paraId="0B10D286" w14:textId="547A449C" w:rsidR="00EA58C0" w:rsidRPr="005F3D2F" w:rsidRDefault="00EA58C0" w:rsidP="005F3D2F">
      <w:pPr>
        <w:spacing w:after="0" w:line="276" w:lineRule="auto"/>
        <w:jc w:val="both"/>
        <w:rPr>
          <w:rFonts w:ascii="Tahoma" w:hAnsi="Tahoma" w:cs="Tahoma"/>
          <w:sz w:val="24"/>
          <w:szCs w:val="24"/>
          <w:bdr w:val="none" w:sz="0" w:space="0" w:color="auto" w:frame="1"/>
        </w:rPr>
      </w:pPr>
    </w:p>
    <w:p w14:paraId="0F58FCB4" w14:textId="755FEF31" w:rsidR="00F64858" w:rsidRPr="005F3D2F" w:rsidRDefault="0019455F" w:rsidP="005F3D2F">
      <w:pPr>
        <w:spacing w:after="0" w:line="276" w:lineRule="auto"/>
        <w:ind w:firstLine="708"/>
        <w:jc w:val="both"/>
        <w:rPr>
          <w:rFonts w:ascii="Tahoma" w:hAnsi="Tahoma" w:cs="Tahoma"/>
          <w:sz w:val="24"/>
          <w:szCs w:val="24"/>
          <w:bdr w:val="none" w:sz="0" w:space="0" w:color="auto" w:frame="1"/>
        </w:rPr>
      </w:pPr>
      <w:r w:rsidRPr="005F3D2F">
        <w:rPr>
          <w:rFonts w:ascii="Tahoma" w:hAnsi="Tahoma" w:cs="Tahoma"/>
          <w:sz w:val="24"/>
          <w:szCs w:val="24"/>
          <w:bdr w:val="none" w:sz="0" w:space="0" w:color="auto" w:frame="1"/>
        </w:rPr>
        <w:t>Aclarado lo anterior, s</w:t>
      </w:r>
      <w:r w:rsidR="00F64858" w:rsidRPr="005F3D2F">
        <w:rPr>
          <w:rFonts w:ascii="Tahoma" w:hAnsi="Tahoma" w:cs="Tahoma"/>
          <w:sz w:val="24"/>
          <w:szCs w:val="24"/>
          <w:bdr w:val="none" w:sz="0" w:space="0" w:color="auto" w:frame="1"/>
        </w:rPr>
        <w:t>e desprende del análisis de la historia laboral de la promotora del litigio (</w:t>
      </w:r>
      <w:proofErr w:type="spellStart"/>
      <w:r w:rsidR="00F64858" w:rsidRPr="005F3D2F">
        <w:rPr>
          <w:rFonts w:ascii="Tahoma" w:hAnsi="Tahoma" w:cs="Tahoma"/>
          <w:sz w:val="24"/>
          <w:szCs w:val="24"/>
          <w:bdr w:val="none" w:sz="0" w:space="0" w:color="auto" w:frame="1"/>
        </w:rPr>
        <w:t>Fl</w:t>
      </w:r>
      <w:proofErr w:type="spellEnd"/>
      <w:r w:rsidR="00F64858" w:rsidRPr="005F3D2F">
        <w:rPr>
          <w:rFonts w:ascii="Tahoma" w:hAnsi="Tahoma" w:cs="Tahoma"/>
          <w:sz w:val="24"/>
          <w:szCs w:val="24"/>
          <w:bdr w:val="none" w:sz="0" w:space="0" w:color="auto" w:frame="1"/>
        </w:rPr>
        <w:t xml:space="preserve">. 30 y s.s. y 152 y s.s.), que </w:t>
      </w:r>
      <w:r w:rsidR="003D33BF" w:rsidRPr="005F3D2F">
        <w:rPr>
          <w:rFonts w:ascii="Tahoma" w:hAnsi="Tahoma" w:cs="Tahoma"/>
          <w:sz w:val="24"/>
          <w:szCs w:val="24"/>
          <w:bdr w:val="none" w:sz="0" w:space="0" w:color="auto" w:frame="1"/>
        </w:rPr>
        <w:t>é</w:t>
      </w:r>
      <w:r w:rsidR="00F64858" w:rsidRPr="005F3D2F">
        <w:rPr>
          <w:rFonts w:ascii="Tahoma" w:hAnsi="Tahoma" w:cs="Tahoma"/>
          <w:sz w:val="24"/>
          <w:szCs w:val="24"/>
          <w:bdr w:val="none" w:sz="0" w:space="0" w:color="auto" w:frame="1"/>
        </w:rPr>
        <w:t>sta inició su vida laboral a finales de 1995, cuando trabajó un poco más de 6 meses para la empresa EMPACAMOS LTDA; que luego registra una afiliación, sin pago alguno, por parte de la patronal “PATRICIA ISABEL BATISTA ROJAS” (a finales de 1999), y posteriormente se vincul</w:t>
      </w:r>
      <w:r w:rsidR="4D3A74F6" w:rsidRPr="005F3D2F">
        <w:rPr>
          <w:rFonts w:ascii="Tahoma" w:hAnsi="Tahoma" w:cs="Tahoma"/>
          <w:sz w:val="24"/>
          <w:szCs w:val="24"/>
          <w:bdr w:val="none" w:sz="0" w:space="0" w:color="auto" w:frame="1"/>
        </w:rPr>
        <w:t>ó</w:t>
      </w:r>
      <w:r w:rsidR="00F64858" w:rsidRPr="005F3D2F">
        <w:rPr>
          <w:rFonts w:ascii="Tahoma" w:hAnsi="Tahoma" w:cs="Tahoma"/>
          <w:sz w:val="24"/>
          <w:szCs w:val="24"/>
          <w:bdr w:val="none" w:sz="0" w:space="0" w:color="auto" w:frame="1"/>
        </w:rPr>
        <w:t xml:space="preserve"> como independiente, a mediados del año 2000, sin que tampoco se registren cotizaciones a su favor sino hasta el mes de febrero de 2005, cuando se vincula como trabajadora del señor ARIEL ALBEIRO MARTINEZ LONDOÑO, con quien cotiza de manera ininterrumpida hasta noviembre de 2011, </w:t>
      </w:r>
      <w:r w:rsidR="1E0AB910" w:rsidRPr="005F3D2F">
        <w:rPr>
          <w:rFonts w:ascii="Tahoma" w:hAnsi="Tahoma" w:cs="Tahoma"/>
          <w:sz w:val="24"/>
          <w:szCs w:val="24"/>
          <w:bdr w:val="none" w:sz="0" w:space="0" w:color="auto" w:frame="1"/>
        </w:rPr>
        <w:t>tras lo cual vuelve</w:t>
      </w:r>
      <w:r w:rsidR="00F64858" w:rsidRPr="005F3D2F">
        <w:rPr>
          <w:rFonts w:ascii="Tahoma" w:hAnsi="Tahoma" w:cs="Tahoma"/>
          <w:sz w:val="24"/>
          <w:szCs w:val="24"/>
          <w:bdr w:val="none" w:sz="0" w:space="0" w:color="auto" w:frame="1"/>
        </w:rPr>
        <w:t xml:space="preserve"> a cotizar como independiente, de manera ininterrumpida, entre el 1º de enero de 2012 y </w:t>
      </w:r>
      <w:r w:rsidR="374C6DB9" w:rsidRPr="005F3D2F">
        <w:rPr>
          <w:rFonts w:ascii="Tahoma" w:hAnsi="Tahoma" w:cs="Tahoma"/>
          <w:sz w:val="24"/>
          <w:szCs w:val="24"/>
          <w:bdr w:val="none" w:sz="0" w:space="0" w:color="auto" w:frame="1"/>
        </w:rPr>
        <w:t>0</w:t>
      </w:r>
      <w:r w:rsidR="00F64858" w:rsidRPr="005F3D2F">
        <w:rPr>
          <w:rFonts w:ascii="Tahoma" w:hAnsi="Tahoma" w:cs="Tahoma"/>
          <w:sz w:val="24"/>
          <w:szCs w:val="24"/>
          <w:bdr w:val="none" w:sz="0" w:space="0" w:color="auto" w:frame="1"/>
        </w:rPr>
        <w:t xml:space="preserve">3 de mayo de 2017. </w:t>
      </w:r>
    </w:p>
    <w:p w14:paraId="63E346A7" w14:textId="77777777" w:rsidR="00F64858" w:rsidRPr="005F3D2F" w:rsidRDefault="00F64858" w:rsidP="005F3D2F">
      <w:pPr>
        <w:spacing w:after="0" w:line="276" w:lineRule="auto"/>
        <w:ind w:firstLine="708"/>
        <w:jc w:val="both"/>
        <w:rPr>
          <w:rFonts w:ascii="Tahoma" w:hAnsi="Tahoma" w:cs="Tahoma"/>
          <w:sz w:val="24"/>
          <w:szCs w:val="24"/>
          <w:bdr w:val="none" w:sz="0" w:space="0" w:color="auto" w:frame="1"/>
        </w:rPr>
      </w:pPr>
    </w:p>
    <w:p w14:paraId="211A5687" w14:textId="5E90962C" w:rsidR="00F64858" w:rsidRPr="005F3D2F" w:rsidRDefault="00F64858" w:rsidP="005F3D2F">
      <w:pPr>
        <w:spacing w:after="0" w:line="276" w:lineRule="auto"/>
        <w:ind w:firstLine="708"/>
        <w:jc w:val="both"/>
        <w:rPr>
          <w:rFonts w:ascii="Tahoma" w:hAnsi="Tahoma" w:cs="Tahoma"/>
          <w:sz w:val="24"/>
          <w:szCs w:val="24"/>
          <w:bdr w:val="none" w:sz="0" w:space="0" w:color="auto" w:frame="1"/>
        </w:rPr>
      </w:pPr>
      <w:r w:rsidRPr="005F3D2F">
        <w:rPr>
          <w:rFonts w:ascii="Tahoma" w:hAnsi="Tahoma" w:cs="Tahoma"/>
          <w:sz w:val="24"/>
          <w:szCs w:val="24"/>
          <w:bdr w:val="none" w:sz="0" w:space="0" w:color="auto" w:frame="1"/>
        </w:rPr>
        <w:t>Es claro igualmente, que en acatamiento del fallo de tutela proferido por el JUZGADO PRIMERO PENAL MUNICIPAL CON CONTROL DE GARANTÍAS DE PEREIRA, la AFP demandada reconoció de manera transitoria la pensión de invalidez a la actora, incluyéndola en nómina de pensionados a partir de</w:t>
      </w:r>
      <w:r w:rsidR="0020729D" w:rsidRPr="005F3D2F">
        <w:rPr>
          <w:rFonts w:ascii="Tahoma" w:hAnsi="Tahoma" w:cs="Tahoma"/>
          <w:sz w:val="24"/>
          <w:szCs w:val="24"/>
          <w:bdr w:val="none" w:sz="0" w:space="0" w:color="auto" w:frame="1"/>
        </w:rPr>
        <w:t>l mes de</w:t>
      </w:r>
      <w:r w:rsidRPr="005F3D2F">
        <w:rPr>
          <w:rFonts w:ascii="Tahoma" w:hAnsi="Tahoma" w:cs="Tahoma"/>
          <w:sz w:val="24"/>
          <w:szCs w:val="24"/>
          <w:bdr w:val="none" w:sz="0" w:space="0" w:color="auto" w:frame="1"/>
        </w:rPr>
        <w:t xml:space="preserve"> mayo de 2017, según </w:t>
      </w:r>
      <w:r w:rsidRPr="005F3D2F">
        <w:rPr>
          <w:rFonts w:ascii="Tahoma" w:hAnsi="Tahoma" w:cs="Tahoma"/>
          <w:sz w:val="24"/>
          <w:szCs w:val="24"/>
          <w:bdr w:val="none" w:sz="0" w:space="0" w:color="auto" w:frame="1"/>
        </w:rPr>
        <w:lastRenderedPageBreak/>
        <w:t>puede observarse en comunicación que le dirigió a la actora el 25 de abril de 2017 (</w:t>
      </w:r>
      <w:proofErr w:type="spellStart"/>
      <w:r w:rsidRPr="005F3D2F">
        <w:rPr>
          <w:rFonts w:ascii="Tahoma" w:hAnsi="Tahoma" w:cs="Tahoma"/>
          <w:sz w:val="24"/>
          <w:szCs w:val="24"/>
          <w:bdr w:val="none" w:sz="0" w:space="0" w:color="auto" w:frame="1"/>
        </w:rPr>
        <w:t>Fl</w:t>
      </w:r>
      <w:proofErr w:type="spellEnd"/>
      <w:r w:rsidRPr="005F3D2F">
        <w:rPr>
          <w:rFonts w:ascii="Tahoma" w:hAnsi="Tahoma" w:cs="Tahoma"/>
          <w:sz w:val="24"/>
          <w:szCs w:val="24"/>
          <w:bdr w:val="none" w:sz="0" w:space="0" w:color="auto" w:frame="1"/>
        </w:rPr>
        <w:t xml:space="preserve">. 137). </w:t>
      </w:r>
    </w:p>
    <w:p w14:paraId="0A763510" w14:textId="77777777" w:rsidR="00F64858" w:rsidRPr="005F3D2F" w:rsidRDefault="00F64858" w:rsidP="005F3D2F">
      <w:pPr>
        <w:spacing w:after="0" w:line="276" w:lineRule="auto"/>
        <w:ind w:firstLine="708"/>
        <w:jc w:val="both"/>
        <w:rPr>
          <w:rFonts w:ascii="Tahoma" w:hAnsi="Tahoma" w:cs="Tahoma"/>
          <w:sz w:val="24"/>
          <w:szCs w:val="24"/>
          <w:bdr w:val="none" w:sz="0" w:space="0" w:color="auto" w:frame="1"/>
        </w:rPr>
      </w:pPr>
    </w:p>
    <w:p w14:paraId="216DC57B" w14:textId="7D5E90CA" w:rsidR="005B5B2D" w:rsidRPr="005F3D2F" w:rsidRDefault="00F64858" w:rsidP="005F3D2F">
      <w:pPr>
        <w:spacing w:after="0" w:line="276" w:lineRule="auto"/>
        <w:ind w:firstLine="708"/>
        <w:jc w:val="both"/>
        <w:rPr>
          <w:rFonts w:ascii="Tahoma" w:hAnsi="Tahoma" w:cs="Tahoma"/>
          <w:sz w:val="24"/>
          <w:szCs w:val="24"/>
          <w:bdr w:val="none" w:sz="0" w:space="0" w:color="auto" w:frame="1"/>
        </w:rPr>
      </w:pPr>
      <w:r w:rsidRPr="005F3D2F">
        <w:rPr>
          <w:rFonts w:ascii="Tahoma" w:hAnsi="Tahoma" w:cs="Tahoma"/>
          <w:sz w:val="24"/>
          <w:szCs w:val="24"/>
          <w:bdr w:val="none" w:sz="0" w:space="0" w:color="auto" w:frame="1"/>
        </w:rPr>
        <w:t xml:space="preserve">De acuerdo a lo anterior, es evidente que el diagnóstico de esclerosis múltiple no fue un obstáculo para </w:t>
      </w:r>
      <w:r w:rsidR="005E0E01" w:rsidRPr="005F3D2F">
        <w:rPr>
          <w:rFonts w:ascii="Tahoma" w:hAnsi="Tahoma" w:cs="Tahoma"/>
          <w:sz w:val="24"/>
          <w:szCs w:val="24"/>
          <w:bdr w:val="none" w:sz="0" w:space="0" w:color="auto" w:frame="1"/>
        </w:rPr>
        <w:t xml:space="preserve">que </w:t>
      </w:r>
      <w:r w:rsidRPr="005F3D2F">
        <w:rPr>
          <w:rFonts w:ascii="Tahoma" w:hAnsi="Tahoma" w:cs="Tahoma"/>
          <w:sz w:val="24"/>
          <w:szCs w:val="24"/>
          <w:bdr w:val="none" w:sz="0" w:space="0" w:color="auto" w:frame="1"/>
        </w:rPr>
        <w:t>la actora trabajar</w:t>
      </w:r>
      <w:r w:rsidR="005E0E01" w:rsidRPr="005F3D2F">
        <w:rPr>
          <w:rFonts w:ascii="Tahoma" w:hAnsi="Tahoma" w:cs="Tahoma"/>
          <w:sz w:val="24"/>
          <w:szCs w:val="24"/>
          <w:bdr w:val="none" w:sz="0" w:space="0" w:color="auto" w:frame="1"/>
        </w:rPr>
        <w:t>a</w:t>
      </w:r>
      <w:r w:rsidRPr="005F3D2F">
        <w:rPr>
          <w:rFonts w:ascii="Tahoma" w:hAnsi="Tahoma" w:cs="Tahoma"/>
          <w:sz w:val="24"/>
          <w:szCs w:val="24"/>
          <w:bdr w:val="none" w:sz="0" w:space="0" w:color="auto" w:frame="1"/>
        </w:rPr>
        <w:t xml:space="preserve"> y cotizar</w:t>
      </w:r>
      <w:r w:rsidR="005E0E01" w:rsidRPr="005F3D2F">
        <w:rPr>
          <w:rFonts w:ascii="Tahoma" w:hAnsi="Tahoma" w:cs="Tahoma"/>
          <w:sz w:val="24"/>
          <w:szCs w:val="24"/>
          <w:bdr w:val="none" w:sz="0" w:space="0" w:color="auto" w:frame="1"/>
        </w:rPr>
        <w:t>a</w:t>
      </w:r>
      <w:r w:rsidRPr="005F3D2F">
        <w:rPr>
          <w:rFonts w:ascii="Tahoma" w:hAnsi="Tahoma" w:cs="Tahoma"/>
          <w:sz w:val="24"/>
          <w:szCs w:val="24"/>
          <w:bdr w:val="none" w:sz="0" w:space="0" w:color="auto" w:frame="1"/>
        </w:rPr>
        <w:t xml:space="preserve"> al sistema como dependiente entre febrero de 2005 y la fecha de su calificación en mayo de 2008, de ahí que la fecha retroactiva de estructuración que se determinó en este último dictamen, no refleja en modo alguno la</w:t>
      </w:r>
      <w:r w:rsidR="32F37DF3" w:rsidRPr="005F3D2F">
        <w:rPr>
          <w:rFonts w:ascii="Tahoma" w:hAnsi="Tahoma" w:cs="Tahoma"/>
          <w:sz w:val="24"/>
          <w:szCs w:val="24"/>
          <w:bdr w:val="none" w:sz="0" w:space="0" w:color="auto" w:frame="1"/>
        </w:rPr>
        <w:t xml:space="preserve"> verdadera</w:t>
      </w:r>
      <w:r w:rsidRPr="005F3D2F">
        <w:rPr>
          <w:rFonts w:ascii="Tahoma" w:hAnsi="Tahoma" w:cs="Tahoma"/>
          <w:sz w:val="24"/>
          <w:szCs w:val="24"/>
          <w:bdr w:val="none" w:sz="0" w:space="0" w:color="auto" w:frame="1"/>
        </w:rPr>
        <w:t xml:space="preserve"> situación médica y laboral de la actora, pues su vinculación al sistema como trabajadora dependiente o subordinada, demuestra que conservaba una capacidad laboral residual lo suficientemente importante como para desarrollar una actividad laboralmente productiva</w:t>
      </w:r>
      <w:r w:rsidR="6AF0105A" w:rsidRPr="005F3D2F">
        <w:rPr>
          <w:rFonts w:ascii="Tahoma" w:hAnsi="Tahoma" w:cs="Tahoma"/>
          <w:sz w:val="24"/>
          <w:szCs w:val="24"/>
          <w:bdr w:val="none" w:sz="0" w:space="0" w:color="auto" w:frame="1"/>
        </w:rPr>
        <w:t>, aunado a que no registra incapacidades médicas asociadas a la enfermedad durante tal periodo</w:t>
      </w:r>
      <w:r w:rsidRPr="005F3D2F">
        <w:rPr>
          <w:rFonts w:ascii="Tahoma" w:hAnsi="Tahoma" w:cs="Tahoma"/>
          <w:sz w:val="24"/>
          <w:szCs w:val="24"/>
          <w:bdr w:val="none" w:sz="0" w:space="0" w:color="auto" w:frame="1"/>
        </w:rPr>
        <w:t xml:space="preserve">. </w:t>
      </w:r>
    </w:p>
    <w:p w14:paraId="5A9BABB8" w14:textId="77777777" w:rsidR="005B5B2D" w:rsidRPr="005F3D2F" w:rsidRDefault="005B5B2D" w:rsidP="005F3D2F">
      <w:pPr>
        <w:spacing w:after="0" w:line="276" w:lineRule="auto"/>
        <w:ind w:firstLine="708"/>
        <w:jc w:val="both"/>
        <w:rPr>
          <w:rFonts w:ascii="Tahoma" w:hAnsi="Tahoma" w:cs="Tahoma"/>
          <w:sz w:val="24"/>
          <w:szCs w:val="24"/>
          <w:bdr w:val="none" w:sz="0" w:space="0" w:color="auto" w:frame="1"/>
        </w:rPr>
      </w:pPr>
    </w:p>
    <w:p w14:paraId="63964308" w14:textId="391B91D9" w:rsidR="00B563C5" w:rsidRPr="005F3D2F" w:rsidRDefault="005B5B2D" w:rsidP="005F3D2F">
      <w:pPr>
        <w:spacing w:after="0" w:line="276" w:lineRule="auto"/>
        <w:ind w:firstLine="708"/>
        <w:jc w:val="both"/>
        <w:rPr>
          <w:rFonts w:ascii="Tahoma" w:hAnsi="Tahoma" w:cs="Tahoma"/>
          <w:sz w:val="24"/>
          <w:szCs w:val="24"/>
        </w:rPr>
      </w:pPr>
      <w:r w:rsidRPr="005F3D2F">
        <w:rPr>
          <w:rFonts w:ascii="Tahoma" w:hAnsi="Tahoma" w:cs="Tahoma"/>
          <w:sz w:val="24"/>
          <w:szCs w:val="24"/>
          <w:bdr w:val="none" w:sz="0" w:space="0" w:color="auto" w:frame="1"/>
        </w:rPr>
        <w:t>S</w:t>
      </w:r>
      <w:r w:rsidR="00F64858" w:rsidRPr="005F3D2F">
        <w:rPr>
          <w:rFonts w:ascii="Tahoma" w:hAnsi="Tahoma" w:cs="Tahoma"/>
          <w:sz w:val="24"/>
          <w:szCs w:val="24"/>
          <w:bdr w:val="none" w:sz="0" w:space="0" w:color="auto" w:frame="1"/>
        </w:rPr>
        <w:t>e aprecia igualmente que</w:t>
      </w:r>
      <w:r w:rsidR="7C9E6D7E" w:rsidRPr="005F3D2F">
        <w:rPr>
          <w:rFonts w:ascii="Tahoma" w:hAnsi="Tahoma" w:cs="Tahoma"/>
          <w:sz w:val="24"/>
          <w:szCs w:val="24"/>
          <w:bdr w:val="none" w:sz="0" w:space="0" w:color="auto" w:frame="1"/>
        </w:rPr>
        <w:t xml:space="preserve"> la actora continuó haciendo aportes </w:t>
      </w:r>
      <w:r w:rsidR="00F64858" w:rsidRPr="005F3D2F">
        <w:rPr>
          <w:rFonts w:ascii="Tahoma" w:hAnsi="Tahoma" w:cs="Tahoma"/>
          <w:sz w:val="24"/>
          <w:szCs w:val="24"/>
          <w:bdr w:val="none" w:sz="0" w:space="0" w:color="auto" w:frame="1"/>
        </w:rPr>
        <w:t>con posterioridad a</w:t>
      </w:r>
      <w:r w:rsidR="00E40FDB" w:rsidRPr="005F3D2F">
        <w:rPr>
          <w:rFonts w:ascii="Tahoma" w:hAnsi="Tahoma" w:cs="Tahoma"/>
          <w:sz w:val="24"/>
          <w:szCs w:val="24"/>
          <w:bdr w:val="none" w:sz="0" w:space="0" w:color="auto" w:frame="1"/>
        </w:rPr>
        <w:t xml:space="preserve"> la fecha de</w:t>
      </w:r>
      <w:r w:rsidR="3BC05474" w:rsidRPr="005F3D2F">
        <w:rPr>
          <w:rFonts w:ascii="Tahoma" w:hAnsi="Tahoma" w:cs="Tahoma"/>
          <w:sz w:val="24"/>
          <w:szCs w:val="24"/>
          <w:bdr w:val="none" w:sz="0" w:space="0" w:color="auto" w:frame="1"/>
        </w:rPr>
        <w:t>l</w:t>
      </w:r>
      <w:r w:rsidR="1A883EB2" w:rsidRPr="005F3D2F">
        <w:rPr>
          <w:rFonts w:ascii="Tahoma" w:hAnsi="Tahoma" w:cs="Tahoma"/>
          <w:sz w:val="24"/>
          <w:szCs w:val="24"/>
          <w:bdr w:val="none" w:sz="0" w:space="0" w:color="auto" w:frame="1"/>
        </w:rPr>
        <w:t xml:space="preserve"> citado</w:t>
      </w:r>
      <w:r w:rsidR="00F64858" w:rsidRPr="005F3D2F">
        <w:rPr>
          <w:rFonts w:ascii="Tahoma" w:hAnsi="Tahoma" w:cs="Tahoma"/>
          <w:sz w:val="24"/>
          <w:szCs w:val="24"/>
          <w:bdr w:val="none" w:sz="0" w:space="0" w:color="auto" w:frame="1"/>
        </w:rPr>
        <w:t xml:space="preserve"> dictamen</w:t>
      </w:r>
      <w:r w:rsidR="214CC813" w:rsidRPr="005F3D2F">
        <w:rPr>
          <w:rFonts w:ascii="Tahoma" w:hAnsi="Tahoma" w:cs="Tahoma"/>
          <w:sz w:val="24"/>
          <w:szCs w:val="24"/>
          <w:bdr w:val="none" w:sz="0" w:space="0" w:color="auto" w:frame="1"/>
        </w:rPr>
        <w:t xml:space="preserve"> y siguió</w:t>
      </w:r>
      <w:r w:rsidR="00F64858" w:rsidRPr="005F3D2F">
        <w:rPr>
          <w:rFonts w:ascii="Tahoma" w:hAnsi="Tahoma" w:cs="Tahoma"/>
          <w:sz w:val="24"/>
          <w:szCs w:val="24"/>
          <w:bdr w:val="none" w:sz="0" w:space="0" w:color="auto" w:frame="1"/>
        </w:rPr>
        <w:t xml:space="preserve"> </w:t>
      </w:r>
      <w:r w:rsidR="76BC093C" w:rsidRPr="005F3D2F">
        <w:rPr>
          <w:rFonts w:ascii="Tahoma" w:hAnsi="Tahoma" w:cs="Tahoma"/>
          <w:sz w:val="24"/>
          <w:szCs w:val="24"/>
          <w:bdr w:val="none" w:sz="0" w:space="0" w:color="auto" w:frame="1"/>
        </w:rPr>
        <w:t>vinculada</w:t>
      </w:r>
      <w:r w:rsidR="74D24DEC" w:rsidRPr="005F3D2F">
        <w:rPr>
          <w:rFonts w:ascii="Tahoma" w:hAnsi="Tahoma" w:cs="Tahoma"/>
          <w:sz w:val="24"/>
          <w:szCs w:val="24"/>
          <w:bdr w:val="none" w:sz="0" w:space="0" w:color="auto" w:frame="1"/>
        </w:rPr>
        <w:t xml:space="preserve"> laboralmente</w:t>
      </w:r>
      <w:r w:rsidR="76BC093C" w:rsidRPr="005F3D2F">
        <w:rPr>
          <w:rFonts w:ascii="Tahoma" w:hAnsi="Tahoma" w:cs="Tahoma"/>
          <w:sz w:val="24"/>
          <w:szCs w:val="24"/>
          <w:bdr w:val="none" w:sz="0" w:space="0" w:color="auto" w:frame="1"/>
        </w:rPr>
        <w:t xml:space="preserve"> con el mismo empleador</w:t>
      </w:r>
      <w:r w:rsidR="0558D27C" w:rsidRPr="005F3D2F">
        <w:rPr>
          <w:rFonts w:ascii="Tahoma" w:hAnsi="Tahoma" w:cs="Tahoma"/>
          <w:sz w:val="24"/>
          <w:szCs w:val="24"/>
          <w:bdr w:val="none" w:sz="0" w:space="0" w:color="auto" w:frame="1"/>
        </w:rPr>
        <w:t xml:space="preserve"> por lo menos </w:t>
      </w:r>
      <w:r w:rsidR="00F64858" w:rsidRPr="005F3D2F">
        <w:rPr>
          <w:rFonts w:ascii="Tahoma" w:hAnsi="Tahoma" w:cs="Tahoma"/>
          <w:sz w:val="24"/>
          <w:szCs w:val="24"/>
          <w:u w:val="single"/>
          <w:bdr w:val="none" w:sz="0" w:space="0" w:color="auto" w:frame="1"/>
        </w:rPr>
        <w:t>hasta noviembre de 2011</w:t>
      </w:r>
      <w:r w:rsidR="184595BE" w:rsidRPr="005F3D2F">
        <w:rPr>
          <w:rFonts w:ascii="Tahoma" w:hAnsi="Tahoma" w:cs="Tahoma"/>
          <w:sz w:val="24"/>
          <w:szCs w:val="24"/>
          <w:u w:val="single"/>
          <w:bdr w:val="none" w:sz="0" w:space="0" w:color="auto" w:frame="1"/>
        </w:rPr>
        <w:t>,</w:t>
      </w:r>
      <w:r w:rsidR="00F64858" w:rsidRPr="005F3D2F">
        <w:rPr>
          <w:rFonts w:ascii="Tahoma" w:hAnsi="Tahoma" w:cs="Tahoma"/>
          <w:sz w:val="24"/>
          <w:szCs w:val="24"/>
          <w:bdr w:val="none" w:sz="0" w:space="0" w:color="auto" w:frame="1"/>
        </w:rPr>
        <w:t xml:space="preserve"> y como independiente de ahí en adelante</w:t>
      </w:r>
      <w:r w:rsidR="06A0006A" w:rsidRPr="005F3D2F">
        <w:rPr>
          <w:rFonts w:ascii="Tahoma" w:hAnsi="Tahoma" w:cs="Tahoma"/>
          <w:sz w:val="24"/>
          <w:szCs w:val="24"/>
          <w:bdr w:val="none" w:sz="0" w:space="0" w:color="auto" w:frame="1"/>
        </w:rPr>
        <w:t>, hasta el ciclo de abril de 2017</w:t>
      </w:r>
      <w:r w:rsidR="508D59A6" w:rsidRPr="005F3D2F">
        <w:rPr>
          <w:rFonts w:ascii="Tahoma" w:hAnsi="Tahoma" w:cs="Tahoma"/>
          <w:sz w:val="24"/>
          <w:szCs w:val="24"/>
          <w:bdr w:val="none" w:sz="0" w:space="0" w:color="auto" w:frame="1"/>
        </w:rPr>
        <w:t>, cuando cesó de manera definitiva el pago de aportes</w:t>
      </w:r>
      <w:r w:rsidR="00F64858" w:rsidRPr="005F3D2F">
        <w:rPr>
          <w:rFonts w:ascii="Tahoma" w:hAnsi="Tahoma" w:cs="Tahoma"/>
          <w:sz w:val="24"/>
          <w:szCs w:val="24"/>
          <w:bdr w:val="none" w:sz="0" w:space="0" w:color="auto" w:frame="1"/>
        </w:rPr>
        <w:t>. Ello</w:t>
      </w:r>
      <w:r w:rsidR="6723FDFE" w:rsidRPr="005F3D2F">
        <w:rPr>
          <w:rFonts w:ascii="Tahoma" w:hAnsi="Tahoma" w:cs="Tahoma"/>
          <w:sz w:val="24"/>
          <w:szCs w:val="24"/>
          <w:bdr w:val="none" w:sz="0" w:space="0" w:color="auto" w:frame="1"/>
        </w:rPr>
        <w:t xml:space="preserve"> se </w:t>
      </w:r>
      <w:r w:rsidR="003D33BF" w:rsidRPr="005F3D2F">
        <w:rPr>
          <w:rFonts w:ascii="Tahoma" w:hAnsi="Tahoma" w:cs="Tahoma"/>
          <w:sz w:val="24"/>
          <w:szCs w:val="24"/>
          <w:bdr w:val="none" w:sz="0" w:space="0" w:color="auto" w:frame="1"/>
        </w:rPr>
        <w:t>explica por e</w:t>
      </w:r>
      <w:r w:rsidR="37A2BCFD" w:rsidRPr="005F3D2F">
        <w:rPr>
          <w:rFonts w:ascii="Tahoma" w:hAnsi="Tahoma" w:cs="Tahoma"/>
          <w:sz w:val="24"/>
          <w:szCs w:val="24"/>
          <w:bdr w:val="none" w:sz="0" w:space="0" w:color="auto" w:frame="1"/>
        </w:rPr>
        <w:t>l hecho de</w:t>
      </w:r>
      <w:r w:rsidR="00F64858" w:rsidRPr="005F3D2F">
        <w:rPr>
          <w:rFonts w:ascii="Tahoma" w:hAnsi="Tahoma" w:cs="Tahoma"/>
          <w:sz w:val="24"/>
          <w:szCs w:val="24"/>
          <w:bdr w:val="none" w:sz="0" w:space="0" w:color="auto" w:frame="1"/>
        </w:rPr>
        <w:t xml:space="preserve"> que la entidad demandada le negó la pensión</w:t>
      </w:r>
      <w:r w:rsidR="5AEF1800" w:rsidRPr="005F3D2F">
        <w:rPr>
          <w:rFonts w:ascii="Tahoma" w:hAnsi="Tahoma" w:cs="Tahoma"/>
          <w:sz w:val="24"/>
          <w:szCs w:val="24"/>
          <w:bdr w:val="none" w:sz="0" w:space="0" w:color="auto" w:frame="1"/>
        </w:rPr>
        <w:t xml:space="preserve"> de invalidez</w:t>
      </w:r>
      <w:r w:rsidR="00F64858" w:rsidRPr="005F3D2F">
        <w:rPr>
          <w:rFonts w:ascii="Tahoma" w:hAnsi="Tahoma" w:cs="Tahoma"/>
          <w:sz w:val="24"/>
          <w:szCs w:val="24"/>
          <w:bdr w:val="none" w:sz="0" w:space="0" w:color="auto" w:frame="1"/>
        </w:rPr>
        <w:t xml:space="preserve"> por primera vez en septiembre de 2008</w:t>
      </w:r>
      <w:r w:rsidR="0EC9CC67" w:rsidRPr="005F3D2F">
        <w:rPr>
          <w:rFonts w:ascii="Tahoma" w:hAnsi="Tahoma" w:cs="Tahoma"/>
          <w:sz w:val="24"/>
          <w:szCs w:val="24"/>
          <w:bdr w:val="none" w:sz="0" w:space="0" w:color="auto" w:frame="1"/>
        </w:rPr>
        <w:t>, tal como se aprecia en el folio</w:t>
      </w:r>
      <w:r w:rsidR="395B4312" w:rsidRPr="005F3D2F">
        <w:rPr>
          <w:rFonts w:ascii="Tahoma" w:hAnsi="Tahoma" w:cs="Tahoma"/>
          <w:sz w:val="24"/>
          <w:szCs w:val="24"/>
          <w:bdr w:val="none" w:sz="0" w:space="0" w:color="auto" w:frame="1"/>
        </w:rPr>
        <w:t xml:space="preserve"> 72</w:t>
      </w:r>
      <w:r w:rsidR="664F071F" w:rsidRPr="005F3D2F">
        <w:rPr>
          <w:rFonts w:ascii="Tahoma" w:hAnsi="Tahoma" w:cs="Tahoma"/>
          <w:sz w:val="24"/>
          <w:szCs w:val="24"/>
          <w:bdr w:val="none" w:sz="0" w:space="0" w:color="auto" w:frame="1"/>
        </w:rPr>
        <w:t xml:space="preserve"> del expediente</w:t>
      </w:r>
      <w:r w:rsidR="383D0AF7" w:rsidRPr="005F3D2F">
        <w:rPr>
          <w:rFonts w:ascii="Tahoma" w:hAnsi="Tahoma" w:cs="Tahoma"/>
          <w:sz w:val="24"/>
          <w:szCs w:val="24"/>
          <w:bdr w:val="none" w:sz="0" w:space="0" w:color="auto" w:frame="1"/>
        </w:rPr>
        <w:t>,</w:t>
      </w:r>
      <w:r w:rsidR="00F64858" w:rsidRPr="005F3D2F">
        <w:rPr>
          <w:rFonts w:ascii="Tahoma" w:hAnsi="Tahoma" w:cs="Tahoma"/>
          <w:sz w:val="24"/>
          <w:szCs w:val="24"/>
          <w:bdr w:val="none" w:sz="0" w:space="0" w:color="auto" w:frame="1"/>
        </w:rPr>
        <w:t xml:space="preserve"> y</w:t>
      </w:r>
      <w:r w:rsidR="4DF2E3BA" w:rsidRPr="005F3D2F">
        <w:rPr>
          <w:rFonts w:ascii="Tahoma" w:hAnsi="Tahoma" w:cs="Tahoma"/>
          <w:sz w:val="24"/>
          <w:szCs w:val="24"/>
          <w:bdr w:val="none" w:sz="0" w:space="0" w:color="auto" w:frame="1"/>
        </w:rPr>
        <w:t xml:space="preserve"> nuevamente</w:t>
      </w:r>
      <w:r w:rsidR="020DA1C2" w:rsidRPr="005F3D2F">
        <w:rPr>
          <w:rFonts w:ascii="Tahoma" w:hAnsi="Tahoma" w:cs="Tahoma"/>
          <w:sz w:val="24"/>
          <w:szCs w:val="24"/>
          <w:bdr w:val="none" w:sz="0" w:space="0" w:color="auto" w:frame="1"/>
        </w:rPr>
        <w:t xml:space="preserve"> </w:t>
      </w:r>
      <w:r w:rsidR="6BB6EB50" w:rsidRPr="005F3D2F">
        <w:rPr>
          <w:rFonts w:ascii="Tahoma" w:hAnsi="Tahoma" w:cs="Tahoma"/>
          <w:sz w:val="24"/>
          <w:szCs w:val="24"/>
          <w:bdr w:val="none" w:sz="0" w:space="0" w:color="auto" w:frame="1"/>
        </w:rPr>
        <w:t xml:space="preserve">volvió a negársela </w:t>
      </w:r>
      <w:r w:rsidR="37D96E90" w:rsidRPr="005F3D2F">
        <w:rPr>
          <w:rFonts w:ascii="Tahoma" w:hAnsi="Tahoma" w:cs="Tahoma"/>
          <w:sz w:val="24"/>
          <w:szCs w:val="24"/>
          <w:bdr w:val="none" w:sz="0" w:space="0" w:color="auto" w:frame="1"/>
        </w:rPr>
        <w:t>el 19 de diciembre</w:t>
      </w:r>
      <w:r w:rsidR="00F64858" w:rsidRPr="005F3D2F">
        <w:rPr>
          <w:rFonts w:ascii="Tahoma" w:hAnsi="Tahoma" w:cs="Tahoma"/>
          <w:sz w:val="24"/>
          <w:szCs w:val="24"/>
          <w:bdr w:val="none" w:sz="0" w:space="0" w:color="auto" w:frame="1"/>
        </w:rPr>
        <w:t xml:space="preserve"> de 2016</w:t>
      </w:r>
      <w:r w:rsidR="786AEED6" w:rsidRPr="005F3D2F">
        <w:rPr>
          <w:rFonts w:ascii="Tahoma" w:hAnsi="Tahoma" w:cs="Tahoma"/>
          <w:sz w:val="24"/>
          <w:szCs w:val="24"/>
          <w:bdr w:val="none" w:sz="0" w:space="0" w:color="auto" w:frame="1"/>
        </w:rPr>
        <w:t xml:space="preserve"> (</w:t>
      </w:r>
      <w:proofErr w:type="spellStart"/>
      <w:r w:rsidR="786AEED6" w:rsidRPr="005F3D2F">
        <w:rPr>
          <w:rFonts w:ascii="Tahoma" w:hAnsi="Tahoma" w:cs="Tahoma"/>
          <w:sz w:val="24"/>
          <w:szCs w:val="24"/>
          <w:bdr w:val="none" w:sz="0" w:space="0" w:color="auto" w:frame="1"/>
        </w:rPr>
        <w:t>Fl</w:t>
      </w:r>
      <w:proofErr w:type="spellEnd"/>
      <w:r w:rsidR="786AEED6" w:rsidRPr="005F3D2F">
        <w:rPr>
          <w:rFonts w:ascii="Tahoma" w:hAnsi="Tahoma" w:cs="Tahoma"/>
          <w:sz w:val="24"/>
          <w:szCs w:val="24"/>
          <w:bdr w:val="none" w:sz="0" w:space="0" w:color="auto" w:frame="1"/>
        </w:rPr>
        <w:t>. 102)</w:t>
      </w:r>
      <w:r w:rsidR="00F64858" w:rsidRPr="005F3D2F">
        <w:rPr>
          <w:rFonts w:ascii="Tahoma" w:hAnsi="Tahoma" w:cs="Tahoma"/>
          <w:sz w:val="24"/>
          <w:szCs w:val="24"/>
          <w:bdr w:val="none" w:sz="0" w:space="0" w:color="auto" w:frame="1"/>
        </w:rPr>
        <w:t>,</w:t>
      </w:r>
      <w:r w:rsidR="14A1FA52" w:rsidRPr="005F3D2F">
        <w:rPr>
          <w:rFonts w:ascii="Tahoma" w:hAnsi="Tahoma" w:cs="Tahoma"/>
          <w:sz w:val="24"/>
          <w:szCs w:val="24"/>
          <w:bdr w:val="none" w:sz="0" w:space="0" w:color="auto" w:frame="1"/>
        </w:rPr>
        <w:t xml:space="preserve"> mediante respuesta al derecho de petición elevado </w:t>
      </w:r>
      <w:r w:rsidR="0A2802CE" w:rsidRPr="005F3D2F">
        <w:rPr>
          <w:rFonts w:ascii="Tahoma" w:hAnsi="Tahoma" w:cs="Tahoma"/>
          <w:sz w:val="24"/>
          <w:szCs w:val="24"/>
          <w:bdr w:val="none" w:sz="0" w:space="0" w:color="auto" w:frame="1"/>
        </w:rPr>
        <w:t xml:space="preserve">el 23 de noviembre de 2016, </w:t>
      </w:r>
      <w:r w:rsidR="44C89122" w:rsidRPr="005F3D2F">
        <w:rPr>
          <w:rFonts w:ascii="Tahoma" w:hAnsi="Tahoma" w:cs="Tahoma"/>
          <w:sz w:val="24"/>
          <w:szCs w:val="24"/>
          <w:bdr w:val="none" w:sz="0" w:space="0" w:color="auto" w:frame="1"/>
        </w:rPr>
        <w:t>por medio</w:t>
      </w:r>
      <w:r w:rsidR="0A2802CE" w:rsidRPr="005F3D2F">
        <w:rPr>
          <w:rFonts w:ascii="Tahoma" w:hAnsi="Tahoma" w:cs="Tahoma"/>
          <w:sz w:val="24"/>
          <w:szCs w:val="24"/>
          <w:bdr w:val="none" w:sz="0" w:space="0" w:color="auto" w:frame="1"/>
        </w:rPr>
        <w:t xml:space="preserve"> </w:t>
      </w:r>
      <w:r w:rsidR="11F0888A" w:rsidRPr="005F3D2F">
        <w:rPr>
          <w:rFonts w:ascii="Tahoma" w:hAnsi="Tahoma" w:cs="Tahoma"/>
          <w:sz w:val="24"/>
          <w:szCs w:val="24"/>
          <w:bdr w:val="none" w:sz="0" w:space="0" w:color="auto" w:frame="1"/>
        </w:rPr>
        <w:t>d</w:t>
      </w:r>
      <w:r w:rsidR="0A2802CE" w:rsidRPr="005F3D2F">
        <w:rPr>
          <w:rFonts w:ascii="Tahoma" w:hAnsi="Tahoma" w:cs="Tahoma"/>
          <w:sz w:val="24"/>
          <w:szCs w:val="24"/>
          <w:bdr w:val="none" w:sz="0" w:space="0" w:color="auto" w:frame="1"/>
        </w:rPr>
        <w:t xml:space="preserve">el cual </w:t>
      </w:r>
      <w:r w:rsidR="215D9DC0" w:rsidRPr="005F3D2F">
        <w:rPr>
          <w:rFonts w:ascii="Tahoma" w:hAnsi="Tahoma" w:cs="Tahoma"/>
          <w:sz w:val="24"/>
          <w:szCs w:val="24"/>
          <w:bdr w:val="none" w:sz="0" w:space="0" w:color="auto" w:frame="1"/>
        </w:rPr>
        <w:t xml:space="preserve">la demandante </w:t>
      </w:r>
      <w:r w:rsidR="0A2802CE" w:rsidRPr="005F3D2F">
        <w:rPr>
          <w:rFonts w:ascii="Tahoma" w:hAnsi="Tahoma" w:cs="Tahoma"/>
          <w:sz w:val="24"/>
          <w:szCs w:val="24"/>
          <w:bdr w:val="none" w:sz="0" w:space="0" w:color="auto" w:frame="1"/>
        </w:rPr>
        <w:t>insistió en el reconocimiento de la pensión de invalidez</w:t>
      </w:r>
      <w:r w:rsidR="638229F3" w:rsidRPr="005F3D2F">
        <w:rPr>
          <w:rFonts w:ascii="Tahoma" w:hAnsi="Tahoma" w:cs="Tahoma"/>
          <w:sz w:val="24"/>
          <w:szCs w:val="24"/>
          <w:bdr w:val="none" w:sz="0" w:space="0" w:color="auto" w:frame="1"/>
        </w:rPr>
        <w:t xml:space="preserve"> (</w:t>
      </w:r>
      <w:proofErr w:type="spellStart"/>
      <w:r w:rsidR="638229F3" w:rsidRPr="005F3D2F">
        <w:rPr>
          <w:rFonts w:ascii="Tahoma" w:hAnsi="Tahoma" w:cs="Tahoma"/>
          <w:sz w:val="24"/>
          <w:szCs w:val="24"/>
          <w:bdr w:val="none" w:sz="0" w:space="0" w:color="auto" w:frame="1"/>
        </w:rPr>
        <w:t>Fl</w:t>
      </w:r>
      <w:proofErr w:type="spellEnd"/>
      <w:r w:rsidR="638229F3" w:rsidRPr="005F3D2F">
        <w:rPr>
          <w:rFonts w:ascii="Tahoma" w:hAnsi="Tahoma" w:cs="Tahoma"/>
          <w:sz w:val="24"/>
          <w:szCs w:val="24"/>
          <w:bdr w:val="none" w:sz="0" w:space="0" w:color="auto" w:frame="1"/>
        </w:rPr>
        <w:t>. 92)</w:t>
      </w:r>
      <w:r w:rsidR="0A2802CE" w:rsidRPr="005F3D2F">
        <w:rPr>
          <w:rFonts w:ascii="Tahoma" w:hAnsi="Tahoma" w:cs="Tahoma"/>
          <w:sz w:val="24"/>
          <w:szCs w:val="24"/>
          <w:bdr w:val="none" w:sz="0" w:space="0" w:color="auto" w:frame="1"/>
        </w:rPr>
        <w:t xml:space="preserve">, </w:t>
      </w:r>
      <w:r w:rsidR="00F64858" w:rsidRPr="005F3D2F">
        <w:rPr>
          <w:rFonts w:ascii="Tahoma" w:hAnsi="Tahoma" w:cs="Tahoma"/>
          <w:sz w:val="24"/>
          <w:szCs w:val="24"/>
          <w:bdr w:val="none" w:sz="0" w:space="0" w:color="auto" w:frame="1"/>
        </w:rPr>
        <w:t>de ahí que</w:t>
      </w:r>
      <w:r w:rsidR="4CF1AFD4" w:rsidRPr="005F3D2F">
        <w:rPr>
          <w:rFonts w:ascii="Tahoma" w:hAnsi="Tahoma" w:cs="Tahoma"/>
          <w:sz w:val="24"/>
          <w:szCs w:val="24"/>
          <w:bdr w:val="none" w:sz="0" w:space="0" w:color="auto" w:frame="1"/>
        </w:rPr>
        <w:t xml:space="preserve"> se aprecia que</w:t>
      </w:r>
      <w:r w:rsidR="00F64858" w:rsidRPr="005F3D2F">
        <w:rPr>
          <w:rFonts w:ascii="Tahoma" w:hAnsi="Tahoma" w:cs="Tahoma"/>
          <w:sz w:val="24"/>
          <w:szCs w:val="24"/>
          <w:bdr w:val="none" w:sz="0" w:space="0" w:color="auto" w:frame="1"/>
        </w:rPr>
        <w:t xml:space="preserve"> la actora fue inducida a error y que por tal motivo realizó cotizaciones que no estaba obligaba a </w:t>
      </w:r>
      <w:r w:rsidR="00E148B1" w:rsidRPr="005F3D2F">
        <w:rPr>
          <w:rFonts w:ascii="Tahoma" w:hAnsi="Tahoma" w:cs="Tahoma"/>
          <w:sz w:val="24"/>
          <w:szCs w:val="24"/>
          <w:bdr w:val="none" w:sz="0" w:space="0" w:color="auto" w:frame="1"/>
        </w:rPr>
        <w:t>sufragar</w:t>
      </w:r>
      <w:r w:rsidR="00F64858" w:rsidRPr="005F3D2F">
        <w:rPr>
          <w:rFonts w:ascii="Tahoma" w:hAnsi="Tahoma" w:cs="Tahoma"/>
          <w:sz w:val="24"/>
          <w:szCs w:val="24"/>
          <w:bdr w:val="none" w:sz="0" w:space="0" w:color="auto" w:frame="1"/>
        </w:rPr>
        <w:t xml:space="preserve"> </w:t>
      </w:r>
      <w:r w:rsidR="378CD5CC" w:rsidRPr="005F3D2F">
        <w:rPr>
          <w:rFonts w:ascii="Tahoma" w:hAnsi="Tahoma" w:cs="Tahoma"/>
          <w:sz w:val="24"/>
          <w:szCs w:val="24"/>
          <w:bdr w:val="none" w:sz="0" w:space="0" w:color="auto" w:frame="1"/>
        </w:rPr>
        <w:t xml:space="preserve">dadas las </w:t>
      </w:r>
      <w:r w:rsidR="00F64858" w:rsidRPr="005F3D2F">
        <w:rPr>
          <w:rFonts w:ascii="Tahoma" w:hAnsi="Tahoma" w:cs="Tahoma"/>
          <w:sz w:val="24"/>
          <w:szCs w:val="24"/>
          <w:bdr w:val="none" w:sz="0" w:space="0" w:color="auto" w:frame="1"/>
        </w:rPr>
        <w:t>condiciones</w:t>
      </w:r>
      <w:r w:rsidR="00E40FDB" w:rsidRPr="005F3D2F">
        <w:rPr>
          <w:rFonts w:ascii="Tahoma" w:hAnsi="Tahoma" w:cs="Tahoma"/>
          <w:sz w:val="24"/>
          <w:szCs w:val="24"/>
          <w:bdr w:val="none" w:sz="0" w:space="0" w:color="auto" w:frame="1"/>
        </w:rPr>
        <w:t xml:space="preserve"> especiales</w:t>
      </w:r>
      <w:r w:rsidR="00F64858" w:rsidRPr="005F3D2F">
        <w:rPr>
          <w:rFonts w:ascii="Tahoma" w:hAnsi="Tahoma" w:cs="Tahoma"/>
          <w:sz w:val="24"/>
          <w:szCs w:val="24"/>
          <w:bdr w:val="none" w:sz="0" w:space="0" w:color="auto" w:frame="1"/>
        </w:rPr>
        <w:t xml:space="preserve"> de salud</w:t>
      </w:r>
      <w:r w:rsidR="52A8B3F4" w:rsidRPr="005F3D2F">
        <w:rPr>
          <w:rFonts w:ascii="Tahoma" w:hAnsi="Tahoma" w:cs="Tahoma"/>
          <w:sz w:val="24"/>
          <w:szCs w:val="24"/>
          <w:bdr w:val="none" w:sz="0" w:space="0" w:color="auto" w:frame="1"/>
        </w:rPr>
        <w:t xml:space="preserve"> que soportaba</w:t>
      </w:r>
      <w:r w:rsidR="1A1D2208" w:rsidRPr="005F3D2F">
        <w:rPr>
          <w:rFonts w:ascii="Tahoma" w:hAnsi="Tahoma" w:cs="Tahoma"/>
          <w:sz w:val="24"/>
          <w:szCs w:val="24"/>
          <w:bdr w:val="none" w:sz="0" w:space="0" w:color="auto" w:frame="1"/>
        </w:rPr>
        <w:t xml:space="preserve">, las cuales le daban derecho a una pensión de invalidez </w:t>
      </w:r>
      <w:r w:rsidR="356C7D4F" w:rsidRPr="005F3D2F">
        <w:rPr>
          <w:rFonts w:ascii="Tahoma" w:hAnsi="Tahoma" w:cs="Tahoma"/>
          <w:sz w:val="24"/>
          <w:szCs w:val="24"/>
          <w:bdr w:val="none" w:sz="0" w:space="0" w:color="auto" w:frame="1"/>
        </w:rPr>
        <w:t>desde la fecha de la calificación.</w:t>
      </w:r>
    </w:p>
    <w:p w14:paraId="79CF591B" w14:textId="0A75DF1A" w:rsidR="00B563C5" w:rsidRPr="005F3D2F" w:rsidRDefault="00B563C5" w:rsidP="005F3D2F">
      <w:pPr>
        <w:spacing w:after="0" w:line="276" w:lineRule="auto"/>
        <w:ind w:firstLine="708"/>
        <w:jc w:val="both"/>
        <w:rPr>
          <w:rFonts w:ascii="Tahoma" w:hAnsi="Tahoma" w:cs="Tahoma"/>
          <w:sz w:val="24"/>
          <w:szCs w:val="24"/>
        </w:rPr>
      </w:pPr>
    </w:p>
    <w:p w14:paraId="29C17C46" w14:textId="2E91DCDD" w:rsidR="00B563C5" w:rsidRPr="005F3D2F" w:rsidRDefault="2C44226D" w:rsidP="005F3D2F">
      <w:pPr>
        <w:spacing w:after="0" w:line="276" w:lineRule="auto"/>
        <w:ind w:firstLine="708"/>
        <w:jc w:val="both"/>
        <w:rPr>
          <w:rFonts w:ascii="Tahoma" w:hAnsi="Tahoma" w:cs="Tahoma"/>
          <w:sz w:val="24"/>
          <w:szCs w:val="24"/>
        </w:rPr>
      </w:pPr>
      <w:r w:rsidRPr="005F3D2F">
        <w:rPr>
          <w:rFonts w:ascii="Tahoma" w:hAnsi="Tahoma" w:cs="Tahoma"/>
          <w:sz w:val="24"/>
          <w:szCs w:val="24"/>
          <w:bdr w:val="none" w:sz="0" w:space="0" w:color="auto" w:frame="1"/>
        </w:rPr>
        <w:t>Con apoyo en lo anterior, es evidente que l</w:t>
      </w:r>
      <w:r w:rsidR="1E462610" w:rsidRPr="005F3D2F">
        <w:rPr>
          <w:rFonts w:ascii="Tahoma" w:hAnsi="Tahoma" w:cs="Tahoma"/>
          <w:sz w:val="24"/>
          <w:szCs w:val="24"/>
          <w:bdr w:val="none" w:sz="0" w:space="0" w:color="auto" w:frame="1"/>
        </w:rPr>
        <w:t xml:space="preserve">a fecha de estructuración del estado de invalidez de la actora debe coincidir </w:t>
      </w:r>
      <w:r w:rsidR="4A3B7A37" w:rsidRPr="005F3D2F">
        <w:rPr>
          <w:rFonts w:ascii="Tahoma" w:hAnsi="Tahoma" w:cs="Tahoma"/>
          <w:sz w:val="24"/>
          <w:szCs w:val="24"/>
          <w:bdr w:val="none" w:sz="0" w:space="0" w:color="auto" w:frame="1"/>
        </w:rPr>
        <w:t>con la fecha de la calificación de</w:t>
      </w:r>
      <w:r w:rsidR="1D4950AD" w:rsidRPr="005F3D2F">
        <w:rPr>
          <w:rFonts w:ascii="Tahoma" w:hAnsi="Tahoma" w:cs="Tahoma"/>
          <w:sz w:val="24"/>
          <w:szCs w:val="24"/>
          <w:bdr w:val="none" w:sz="0" w:space="0" w:color="auto" w:frame="1"/>
        </w:rPr>
        <w:t xml:space="preserve"> su estado de</w:t>
      </w:r>
      <w:r w:rsidR="4A3B7A37" w:rsidRPr="005F3D2F">
        <w:rPr>
          <w:rFonts w:ascii="Tahoma" w:hAnsi="Tahoma" w:cs="Tahoma"/>
          <w:sz w:val="24"/>
          <w:szCs w:val="24"/>
          <w:bdr w:val="none" w:sz="0" w:space="0" w:color="auto" w:frame="1"/>
        </w:rPr>
        <w:t xml:space="preserve"> invalidez,</w:t>
      </w:r>
      <w:r w:rsidR="1BA6E711" w:rsidRPr="005F3D2F">
        <w:rPr>
          <w:rFonts w:ascii="Tahoma" w:hAnsi="Tahoma" w:cs="Tahoma"/>
          <w:sz w:val="24"/>
          <w:szCs w:val="24"/>
          <w:bdr w:val="none" w:sz="0" w:space="0" w:color="auto" w:frame="1"/>
        </w:rPr>
        <w:t xml:space="preserve"> esto es, el 02 de mayo de 2008,</w:t>
      </w:r>
      <w:r w:rsidR="4A3B7A37" w:rsidRPr="005F3D2F">
        <w:rPr>
          <w:rFonts w:ascii="Tahoma" w:hAnsi="Tahoma" w:cs="Tahoma"/>
          <w:sz w:val="24"/>
          <w:szCs w:val="24"/>
          <w:bdr w:val="none" w:sz="0" w:space="0" w:color="auto" w:frame="1"/>
        </w:rPr>
        <w:t xml:space="preserve"> tal como lo permite </w:t>
      </w:r>
      <w:r w:rsidR="651D99FA" w:rsidRPr="005F3D2F">
        <w:rPr>
          <w:rFonts w:ascii="Tahoma" w:hAnsi="Tahoma" w:cs="Tahoma"/>
          <w:sz w:val="24"/>
          <w:szCs w:val="24"/>
          <w:bdr w:val="none" w:sz="0" w:space="0" w:color="auto" w:frame="1"/>
        </w:rPr>
        <w:t xml:space="preserve">el artículo 3 del Decreto 917 de 1999, como </w:t>
      </w:r>
      <w:r w:rsidR="4E7FD360" w:rsidRPr="005F3D2F">
        <w:rPr>
          <w:rFonts w:ascii="Tahoma" w:hAnsi="Tahoma" w:cs="Tahoma"/>
          <w:sz w:val="24"/>
          <w:szCs w:val="24"/>
          <w:bdr w:val="none" w:sz="0" w:space="0" w:color="auto" w:frame="1"/>
        </w:rPr>
        <w:t xml:space="preserve">quiera que </w:t>
      </w:r>
      <w:r w:rsidR="2446B14E" w:rsidRPr="005F3D2F">
        <w:rPr>
          <w:rFonts w:ascii="Tahoma" w:hAnsi="Tahoma" w:cs="Tahoma"/>
          <w:sz w:val="24"/>
          <w:szCs w:val="24"/>
          <w:bdr w:val="none" w:sz="0" w:space="0" w:color="auto" w:frame="1"/>
        </w:rPr>
        <w:t>cualquier fecha anterior a esa</w:t>
      </w:r>
      <w:r w:rsidR="0190A17F" w:rsidRPr="005F3D2F">
        <w:rPr>
          <w:rFonts w:ascii="Tahoma" w:hAnsi="Tahoma" w:cs="Tahoma"/>
          <w:sz w:val="24"/>
          <w:szCs w:val="24"/>
          <w:bdr w:val="none" w:sz="0" w:space="0" w:color="auto" w:frame="1"/>
        </w:rPr>
        <w:t xml:space="preserve"> calenda</w:t>
      </w:r>
      <w:r w:rsidR="2446B14E" w:rsidRPr="005F3D2F">
        <w:rPr>
          <w:rFonts w:ascii="Tahoma" w:hAnsi="Tahoma" w:cs="Tahoma"/>
          <w:sz w:val="24"/>
          <w:szCs w:val="24"/>
          <w:bdr w:val="none" w:sz="0" w:space="0" w:color="auto" w:frame="1"/>
        </w:rPr>
        <w:t xml:space="preserve"> </w:t>
      </w:r>
      <w:r w:rsidR="274CBDAB" w:rsidRPr="005F3D2F">
        <w:rPr>
          <w:rFonts w:ascii="Tahoma" w:hAnsi="Tahoma" w:cs="Tahoma"/>
          <w:sz w:val="24"/>
          <w:szCs w:val="24"/>
          <w:bdr w:val="none" w:sz="0" w:space="0" w:color="auto" w:frame="1"/>
        </w:rPr>
        <w:t>desconocería</w:t>
      </w:r>
      <w:r w:rsidR="2446B14E" w:rsidRPr="005F3D2F">
        <w:rPr>
          <w:rFonts w:ascii="Tahoma" w:hAnsi="Tahoma" w:cs="Tahoma"/>
          <w:sz w:val="24"/>
          <w:szCs w:val="24"/>
          <w:bdr w:val="none" w:sz="0" w:space="0" w:color="auto" w:frame="1"/>
        </w:rPr>
        <w:t xml:space="preserve"> que la actora estuvo activa laboralmente entre febrero de 2005 </w:t>
      </w:r>
      <w:r w:rsidR="48206D5A" w:rsidRPr="005F3D2F">
        <w:rPr>
          <w:rFonts w:ascii="Tahoma" w:hAnsi="Tahoma" w:cs="Tahoma"/>
          <w:sz w:val="24"/>
          <w:szCs w:val="24"/>
          <w:bdr w:val="none" w:sz="0" w:space="0" w:color="auto" w:frame="1"/>
        </w:rPr>
        <w:t xml:space="preserve">y la fecha del citado dictamen y </w:t>
      </w:r>
      <w:r w:rsidR="06AB8A13" w:rsidRPr="005F3D2F">
        <w:rPr>
          <w:rFonts w:ascii="Tahoma" w:hAnsi="Tahoma" w:cs="Tahoma"/>
          <w:sz w:val="24"/>
          <w:szCs w:val="24"/>
          <w:bdr w:val="none" w:sz="0" w:space="0" w:color="auto" w:frame="1"/>
        </w:rPr>
        <w:t xml:space="preserve">efectuó aportes pensionales durante ese prolongado lapso, de modo que la </w:t>
      </w:r>
      <w:r w:rsidR="053B8D83" w:rsidRPr="005F3D2F">
        <w:rPr>
          <w:rFonts w:ascii="Tahoma" w:hAnsi="Tahoma" w:cs="Tahoma"/>
          <w:sz w:val="24"/>
          <w:szCs w:val="24"/>
          <w:bdr w:val="none" w:sz="0" w:space="0" w:color="auto" w:frame="1"/>
        </w:rPr>
        <w:t>radicación de la primera solicitud de reconocimiento de la pensión de invalidez ante el ISS (hoy COLPENSIONES),</w:t>
      </w:r>
      <w:r w:rsidR="2B4CC1CD" w:rsidRPr="005F3D2F">
        <w:rPr>
          <w:rFonts w:ascii="Tahoma" w:hAnsi="Tahoma" w:cs="Tahoma"/>
          <w:sz w:val="24"/>
          <w:szCs w:val="24"/>
          <w:bdr w:val="none" w:sz="0" w:space="0" w:color="auto" w:frame="1"/>
        </w:rPr>
        <w:t xml:space="preserve"> tras la calificación del estado de invalidez,</w:t>
      </w:r>
      <w:r w:rsidR="053B8D83" w:rsidRPr="005F3D2F">
        <w:rPr>
          <w:rFonts w:ascii="Tahoma" w:hAnsi="Tahoma" w:cs="Tahoma"/>
          <w:sz w:val="24"/>
          <w:szCs w:val="24"/>
          <w:bdr w:val="none" w:sz="0" w:space="0" w:color="auto" w:frame="1"/>
        </w:rPr>
        <w:t xml:space="preserve"> ponía de presente</w:t>
      </w:r>
      <w:r w:rsidR="77FDDC75" w:rsidRPr="005F3D2F">
        <w:rPr>
          <w:rFonts w:ascii="Tahoma" w:hAnsi="Tahoma" w:cs="Tahoma"/>
          <w:sz w:val="24"/>
          <w:szCs w:val="24"/>
          <w:bdr w:val="none" w:sz="0" w:space="0" w:color="auto" w:frame="1"/>
        </w:rPr>
        <w:t xml:space="preserve"> que para esa fecha</w:t>
      </w:r>
      <w:r w:rsidR="4B644D25" w:rsidRPr="005F3D2F">
        <w:rPr>
          <w:rFonts w:ascii="Tahoma" w:hAnsi="Tahoma" w:cs="Tahoma"/>
          <w:sz w:val="24"/>
          <w:szCs w:val="24"/>
          <w:bdr w:val="none" w:sz="0" w:space="0" w:color="auto" w:frame="1"/>
        </w:rPr>
        <w:t xml:space="preserve"> la</w:t>
      </w:r>
      <w:r w:rsidR="01724C0E" w:rsidRPr="005F3D2F">
        <w:rPr>
          <w:rFonts w:ascii="Tahoma" w:hAnsi="Tahoma" w:cs="Tahoma"/>
          <w:sz w:val="24"/>
          <w:szCs w:val="24"/>
          <w:bdr w:val="none" w:sz="0" w:space="0" w:color="auto" w:frame="1"/>
        </w:rPr>
        <w:t xml:space="preserve">s limitaciones </w:t>
      </w:r>
      <w:r w:rsidR="7B8FE7CB" w:rsidRPr="005F3D2F">
        <w:rPr>
          <w:rFonts w:ascii="Tahoma" w:hAnsi="Tahoma" w:cs="Tahoma"/>
          <w:sz w:val="24"/>
          <w:szCs w:val="24"/>
          <w:bdr w:val="none" w:sz="0" w:space="0" w:color="auto" w:frame="1"/>
        </w:rPr>
        <w:t xml:space="preserve">físicas </w:t>
      </w:r>
      <w:r w:rsidR="01724C0E" w:rsidRPr="005F3D2F">
        <w:rPr>
          <w:rFonts w:ascii="Tahoma" w:hAnsi="Tahoma" w:cs="Tahoma"/>
          <w:sz w:val="24"/>
          <w:szCs w:val="24"/>
          <w:bdr w:val="none" w:sz="0" w:space="0" w:color="auto" w:frame="1"/>
        </w:rPr>
        <w:t>de la actora</w:t>
      </w:r>
      <w:r w:rsidR="77FDDC75" w:rsidRPr="005F3D2F">
        <w:rPr>
          <w:rFonts w:ascii="Tahoma" w:hAnsi="Tahoma" w:cs="Tahoma"/>
          <w:sz w:val="24"/>
          <w:szCs w:val="24"/>
          <w:bdr w:val="none" w:sz="0" w:space="0" w:color="auto" w:frame="1"/>
        </w:rPr>
        <w:t xml:space="preserve"> ya</w:t>
      </w:r>
      <w:r w:rsidR="053B8D83" w:rsidRPr="005F3D2F">
        <w:rPr>
          <w:rFonts w:ascii="Tahoma" w:hAnsi="Tahoma" w:cs="Tahoma"/>
          <w:sz w:val="24"/>
          <w:szCs w:val="24"/>
          <w:bdr w:val="none" w:sz="0" w:space="0" w:color="auto" w:frame="1"/>
        </w:rPr>
        <w:t xml:space="preserve"> había</w:t>
      </w:r>
      <w:r w:rsidR="7DB12920" w:rsidRPr="005F3D2F">
        <w:rPr>
          <w:rFonts w:ascii="Tahoma" w:hAnsi="Tahoma" w:cs="Tahoma"/>
          <w:sz w:val="24"/>
          <w:szCs w:val="24"/>
          <w:bdr w:val="none" w:sz="0" w:space="0" w:color="auto" w:frame="1"/>
        </w:rPr>
        <w:t>n</w:t>
      </w:r>
      <w:r w:rsidR="053B8D83" w:rsidRPr="005F3D2F">
        <w:rPr>
          <w:rFonts w:ascii="Tahoma" w:hAnsi="Tahoma" w:cs="Tahoma"/>
          <w:sz w:val="24"/>
          <w:szCs w:val="24"/>
          <w:bdr w:val="none" w:sz="0" w:space="0" w:color="auto" w:frame="1"/>
        </w:rPr>
        <w:t xml:space="preserve"> alcanzado un</w:t>
      </w:r>
      <w:r w:rsidR="5EAB9BD9" w:rsidRPr="005F3D2F">
        <w:rPr>
          <w:rFonts w:ascii="Tahoma" w:hAnsi="Tahoma" w:cs="Tahoma"/>
          <w:sz w:val="24"/>
          <w:szCs w:val="24"/>
          <w:bdr w:val="none" w:sz="0" w:space="0" w:color="auto" w:frame="1"/>
        </w:rPr>
        <w:t xml:space="preserve"> grado de determinación que reflejaba su verdadera situación médica y laboral</w:t>
      </w:r>
      <w:r w:rsidR="48206D5A" w:rsidRPr="005F3D2F">
        <w:rPr>
          <w:rFonts w:ascii="Tahoma" w:hAnsi="Tahoma" w:cs="Tahoma"/>
          <w:sz w:val="24"/>
          <w:szCs w:val="24"/>
          <w:bdr w:val="none" w:sz="0" w:space="0" w:color="auto" w:frame="1"/>
        </w:rPr>
        <w:t xml:space="preserve"> </w:t>
      </w:r>
      <w:r w:rsidR="34542456" w:rsidRPr="005F3D2F">
        <w:rPr>
          <w:rFonts w:ascii="Tahoma" w:hAnsi="Tahoma" w:cs="Tahoma"/>
          <w:sz w:val="24"/>
          <w:szCs w:val="24"/>
          <w:bdr w:val="none" w:sz="0" w:space="0" w:color="auto" w:frame="1"/>
        </w:rPr>
        <w:t>y que exteriorizaba</w:t>
      </w:r>
      <w:r w:rsidR="57BF17B8" w:rsidRPr="005F3D2F">
        <w:rPr>
          <w:rFonts w:ascii="Tahoma" w:hAnsi="Tahoma" w:cs="Tahoma"/>
          <w:sz w:val="24"/>
          <w:szCs w:val="24"/>
          <w:bdr w:val="none" w:sz="0" w:space="0" w:color="auto" w:frame="1"/>
        </w:rPr>
        <w:t xml:space="preserve"> </w:t>
      </w:r>
      <w:r w:rsidR="1EFADB2E" w:rsidRPr="005F3D2F">
        <w:rPr>
          <w:rFonts w:ascii="Tahoma" w:hAnsi="Tahoma" w:cs="Tahoma"/>
          <w:sz w:val="24"/>
          <w:szCs w:val="24"/>
          <w:bdr w:val="none" w:sz="0" w:space="0" w:color="auto" w:frame="1"/>
        </w:rPr>
        <w:t xml:space="preserve">su </w:t>
      </w:r>
      <w:r w:rsidR="3E3D991B" w:rsidRPr="005F3D2F">
        <w:rPr>
          <w:rFonts w:ascii="Tahoma" w:hAnsi="Tahoma" w:cs="Tahoma"/>
          <w:sz w:val="24"/>
          <w:szCs w:val="24"/>
          <w:bdr w:val="none" w:sz="0" w:space="0" w:color="auto" w:frame="1"/>
        </w:rPr>
        <w:t>interés</w:t>
      </w:r>
      <w:r w:rsidR="78AEE491" w:rsidRPr="005F3D2F">
        <w:rPr>
          <w:rFonts w:ascii="Tahoma" w:hAnsi="Tahoma" w:cs="Tahoma"/>
          <w:sz w:val="24"/>
          <w:szCs w:val="24"/>
          <w:bdr w:val="none" w:sz="0" w:space="0" w:color="auto" w:frame="1"/>
        </w:rPr>
        <w:t xml:space="preserve"> de</w:t>
      </w:r>
      <w:r w:rsidR="57BF17B8" w:rsidRPr="005F3D2F">
        <w:rPr>
          <w:rFonts w:ascii="Tahoma" w:hAnsi="Tahoma" w:cs="Tahoma"/>
          <w:sz w:val="24"/>
          <w:szCs w:val="24"/>
          <w:bdr w:val="none" w:sz="0" w:space="0" w:color="auto" w:frame="1"/>
        </w:rPr>
        <w:t xml:space="preserve"> </w:t>
      </w:r>
      <w:r w:rsidR="169E19DF" w:rsidRPr="005F3D2F">
        <w:rPr>
          <w:rFonts w:ascii="Tahoma" w:hAnsi="Tahoma" w:cs="Tahoma"/>
          <w:sz w:val="24"/>
          <w:szCs w:val="24"/>
          <w:bdr w:val="none" w:sz="0" w:space="0" w:color="auto" w:frame="1"/>
        </w:rPr>
        <w:t xml:space="preserve">interrumpir </w:t>
      </w:r>
      <w:r w:rsidR="623337E4" w:rsidRPr="005F3D2F">
        <w:rPr>
          <w:rFonts w:ascii="Tahoma" w:hAnsi="Tahoma" w:cs="Tahoma"/>
          <w:sz w:val="24"/>
          <w:szCs w:val="24"/>
          <w:bdr w:val="none" w:sz="0" w:space="0" w:color="auto" w:frame="1"/>
        </w:rPr>
        <w:t xml:space="preserve">la prestación de servicios y empezar a percibir pensión de invalidez, dado que sus condiciones de salud </w:t>
      </w:r>
      <w:r w:rsidR="7C989B53" w:rsidRPr="005F3D2F">
        <w:rPr>
          <w:rFonts w:ascii="Tahoma" w:hAnsi="Tahoma" w:cs="Tahoma"/>
          <w:sz w:val="24"/>
          <w:szCs w:val="24"/>
          <w:bdr w:val="none" w:sz="0" w:space="0" w:color="auto" w:frame="1"/>
        </w:rPr>
        <w:t xml:space="preserve">y la reducción de su ya deteriorada capacidad laboral residual, </w:t>
      </w:r>
      <w:r w:rsidR="623337E4" w:rsidRPr="005F3D2F">
        <w:rPr>
          <w:rFonts w:ascii="Tahoma" w:hAnsi="Tahoma" w:cs="Tahoma"/>
          <w:sz w:val="24"/>
          <w:szCs w:val="24"/>
          <w:bdr w:val="none" w:sz="0" w:space="0" w:color="auto" w:frame="1"/>
        </w:rPr>
        <w:t xml:space="preserve">no le </w:t>
      </w:r>
      <w:r w:rsidR="4F1D91E0" w:rsidRPr="005F3D2F">
        <w:rPr>
          <w:rFonts w:ascii="Tahoma" w:hAnsi="Tahoma" w:cs="Tahoma"/>
          <w:sz w:val="24"/>
          <w:szCs w:val="24"/>
          <w:bdr w:val="none" w:sz="0" w:space="0" w:color="auto" w:frame="1"/>
        </w:rPr>
        <w:t>permitían</w:t>
      </w:r>
      <w:r w:rsidR="623337E4" w:rsidRPr="005F3D2F">
        <w:rPr>
          <w:rFonts w:ascii="Tahoma" w:hAnsi="Tahoma" w:cs="Tahoma"/>
          <w:sz w:val="24"/>
          <w:szCs w:val="24"/>
          <w:bdr w:val="none" w:sz="0" w:space="0" w:color="auto" w:frame="1"/>
        </w:rPr>
        <w:t xml:space="preserve"> continu</w:t>
      </w:r>
      <w:r w:rsidR="4066D9E9" w:rsidRPr="005F3D2F">
        <w:rPr>
          <w:rFonts w:ascii="Tahoma" w:hAnsi="Tahoma" w:cs="Tahoma"/>
          <w:sz w:val="24"/>
          <w:szCs w:val="24"/>
          <w:bdr w:val="none" w:sz="0" w:space="0" w:color="auto" w:frame="1"/>
        </w:rPr>
        <w:t xml:space="preserve">ar </w:t>
      </w:r>
      <w:r w:rsidR="213DB1ED" w:rsidRPr="005F3D2F">
        <w:rPr>
          <w:rFonts w:ascii="Tahoma" w:hAnsi="Tahoma" w:cs="Tahoma"/>
          <w:sz w:val="24"/>
          <w:szCs w:val="24"/>
          <w:bdr w:val="none" w:sz="0" w:space="0" w:color="auto" w:frame="1"/>
        </w:rPr>
        <w:t>desempeñándose con la misma destreza en su trabajo.</w:t>
      </w:r>
    </w:p>
    <w:p w14:paraId="00214B1F" w14:textId="10A66280" w:rsidR="00B563C5" w:rsidRPr="005F3D2F" w:rsidRDefault="00B563C5" w:rsidP="005F3D2F">
      <w:pPr>
        <w:spacing w:after="0" w:line="276" w:lineRule="auto"/>
        <w:ind w:firstLine="708"/>
        <w:jc w:val="both"/>
        <w:rPr>
          <w:rFonts w:ascii="Tahoma" w:hAnsi="Tahoma" w:cs="Tahoma"/>
          <w:sz w:val="24"/>
          <w:szCs w:val="24"/>
        </w:rPr>
      </w:pPr>
    </w:p>
    <w:p w14:paraId="7C34D46D" w14:textId="0D50D1AC" w:rsidR="00B563C5" w:rsidRPr="005F3D2F" w:rsidRDefault="53C3A6BB" w:rsidP="005F3D2F">
      <w:pPr>
        <w:spacing w:after="0" w:line="276" w:lineRule="auto"/>
        <w:ind w:firstLine="708"/>
        <w:jc w:val="both"/>
        <w:rPr>
          <w:rFonts w:ascii="Tahoma" w:hAnsi="Tahoma" w:cs="Tahoma"/>
          <w:sz w:val="24"/>
          <w:szCs w:val="24"/>
        </w:rPr>
      </w:pPr>
      <w:r w:rsidRPr="005F3D2F">
        <w:rPr>
          <w:rFonts w:ascii="Tahoma" w:hAnsi="Tahoma" w:cs="Tahoma"/>
          <w:sz w:val="24"/>
          <w:szCs w:val="24"/>
        </w:rPr>
        <w:t>Corolario de lo expuesto</w:t>
      </w:r>
      <w:r w:rsidR="34EA34BF" w:rsidRPr="005F3D2F">
        <w:rPr>
          <w:rFonts w:ascii="Tahoma" w:hAnsi="Tahoma" w:cs="Tahoma"/>
          <w:sz w:val="24"/>
          <w:szCs w:val="24"/>
        </w:rPr>
        <w:t xml:space="preserve">, en sede consulta se </w:t>
      </w:r>
      <w:r w:rsidR="5F173C91" w:rsidRPr="005F3D2F">
        <w:rPr>
          <w:rFonts w:ascii="Tahoma" w:hAnsi="Tahoma" w:cs="Tahoma"/>
          <w:sz w:val="24"/>
          <w:szCs w:val="24"/>
        </w:rPr>
        <w:t>dirá que la actora tiene derecho a que se contabilicen los aportes pensionales que efectuó entre la fecha de estructuración de su estado de invalidez</w:t>
      </w:r>
      <w:r w:rsidR="36CA871F" w:rsidRPr="005F3D2F">
        <w:rPr>
          <w:rFonts w:ascii="Tahoma" w:hAnsi="Tahoma" w:cs="Tahoma"/>
          <w:sz w:val="24"/>
          <w:szCs w:val="24"/>
        </w:rPr>
        <w:t xml:space="preserve"> (10 de junio de 2003)</w:t>
      </w:r>
      <w:r w:rsidR="5F173C91" w:rsidRPr="005F3D2F">
        <w:rPr>
          <w:rFonts w:ascii="Tahoma" w:hAnsi="Tahoma" w:cs="Tahoma"/>
          <w:sz w:val="24"/>
          <w:szCs w:val="24"/>
        </w:rPr>
        <w:t xml:space="preserve"> y la fecha de cali</w:t>
      </w:r>
      <w:r w:rsidR="70416793" w:rsidRPr="005F3D2F">
        <w:rPr>
          <w:rFonts w:ascii="Tahoma" w:hAnsi="Tahoma" w:cs="Tahoma"/>
          <w:sz w:val="24"/>
          <w:szCs w:val="24"/>
        </w:rPr>
        <w:t>ficación del mismo</w:t>
      </w:r>
      <w:r w:rsidR="543DACC7" w:rsidRPr="005F3D2F">
        <w:rPr>
          <w:rFonts w:ascii="Tahoma" w:hAnsi="Tahoma" w:cs="Tahoma"/>
          <w:sz w:val="24"/>
          <w:szCs w:val="24"/>
        </w:rPr>
        <w:t xml:space="preserve"> (02 de mayo de 2008) y que sea esta última fecha a partir de la cual </w:t>
      </w:r>
      <w:r w:rsidR="5FB557FB" w:rsidRPr="005F3D2F">
        <w:rPr>
          <w:rFonts w:ascii="Tahoma" w:hAnsi="Tahoma" w:cs="Tahoma"/>
          <w:sz w:val="24"/>
          <w:szCs w:val="24"/>
        </w:rPr>
        <w:t xml:space="preserve">se </w:t>
      </w:r>
      <w:r w:rsidR="5FB557FB" w:rsidRPr="005F3D2F">
        <w:rPr>
          <w:rFonts w:ascii="Tahoma" w:hAnsi="Tahoma" w:cs="Tahoma"/>
          <w:sz w:val="24"/>
          <w:szCs w:val="24"/>
        </w:rPr>
        <w:lastRenderedPageBreak/>
        <w:t>calcule la densidad mínima de cotizaciones necesarias para acceder a la prestación reclamada</w:t>
      </w:r>
      <w:r w:rsidR="70416793" w:rsidRPr="005F3D2F">
        <w:rPr>
          <w:rFonts w:ascii="Tahoma" w:hAnsi="Tahoma" w:cs="Tahoma"/>
          <w:sz w:val="24"/>
          <w:szCs w:val="24"/>
        </w:rPr>
        <w:t xml:space="preserve">. En ese orden de ideas, </w:t>
      </w:r>
      <w:r w:rsidR="15BA72F0" w:rsidRPr="005F3D2F">
        <w:rPr>
          <w:rFonts w:ascii="Tahoma" w:hAnsi="Tahoma" w:cs="Tahoma"/>
          <w:sz w:val="24"/>
          <w:szCs w:val="24"/>
        </w:rPr>
        <w:t>se ordenará el reconocimiento de la pensión de</w:t>
      </w:r>
      <w:r w:rsidR="776B9F30" w:rsidRPr="005F3D2F">
        <w:rPr>
          <w:rFonts w:ascii="Tahoma" w:hAnsi="Tahoma" w:cs="Tahoma"/>
          <w:sz w:val="24"/>
          <w:szCs w:val="24"/>
        </w:rPr>
        <w:t xml:space="preserve"> invalidez a la actora desde el 02 de mayo de 2008, como quiera que registra </w:t>
      </w:r>
      <w:r w:rsidR="0D14AF64" w:rsidRPr="005F3D2F">
        <w:rPr>
          <w:rFonts w:ascii="Tahoma" w:hAnsi="Tahoma" w:cs="Tahoma"/>
          <w:sz w:val="24"/>
          <w:szCs w:val="24"/>
        </w:rPr>
        <w:t>un total de</w:t>
      </w:r>
      <w:r w:rsidR="7B4587DD" w:rsidRPr="005F3D2F">
        <w:rPr>
          <w:rFonts w:ascii="Tahoma" w:hAnsi="Tahoma" w:cs="Tahoma"/>
          <w:sz w:val="24"/>
          <w:szCs w:val="24"/>
        </w:rPr>
        <w:t xml:space="preserve"> 150</w:t>
      </w:r>
      <w:r w:rsidR="0D14AF64" w:rsidRPr="005F3D2F">
        <w:rPr>
          <w:rFonts w:ascii="Tahoma" w:hAnsi="Tahoma" w:cs="Tahoma"/>
          <w:sz w:val="24"/>
          <w:szCs w:val="24"/>
        </w:rPr>
        <w:t xml:space="preserve"> semanas cotizadas entre el 02 de mayo de 2005 y el 1° de mayo de 2008, esto es, dentro de los tres años anteriores a la consolidación del estado de inval</w:t>
      </w:r>
      <w:r w:rsidR="6C6721FC" w:rsidRPr="005F3D2F">
        <w:rPr>
          <w:rFonts w:ascii="Tahoma" w:hAnsi="Tahoma" w:cs="Tahoma"/>
          <w:sz w:val="24"/>
          <w:szCs w:val="24"/>
        </w:rPr>
        <w:t>idez</w:t>
      </w:r>
      <w:r w:rsidR="2918D098" w:rsidRPr="005F3D2F">
        <w:rPr>
          <w:rFonts w:ascii="Tahoma" w:hAnsi="Tahoma" w:cs="Tahoma"/>
          <w:sz w:val="24"/>
          <w:szCs w:val="24"/>
        </w:rPr>
        <w:t>, tal como se desprende</w:t>
      </w:r>
      <w:r w:rsidR="252EB470" w:rsidRPr="005F3D2F">
        <w:rPr>
          <w:rFonts w:ascii="Tahoma" w:hAnsi="Tahoma" w:cs="Tahoma"/>
          <w:sz w:val="24"/>
          <w:szCs w:val="24"/>
        </w:rPr>
        <w:t xml:space="preserve"> de la historia laboral aportada por la AFP demandada, visible a folio</w:t>
      </w:r>
      <w:r w:rsidR="2918D098" w:rsidRPr="005F3D2F">
        <w:rPr>
          <w:rFonts w:ascii="Tahoma" w:hAnsi="Tahoma" w:cs="Tahoma"/>
          <w:sz w:val="24"/>
          <w:szCs w:val="24"/>
        </w:rPr>
        <w:t xml:space="preserve"> 170</w:t>
      </w:r>
      <w:r w:rsidR="0CEC7DA8" w:rsidRPr="005F3D2F">
        <w:rPr>
          <w:rFonts w:ascii="Tahoma" w:hAnsi="Tahoma" w:cs="Tahoma"/>
          <w:sz w:val="24"/>
          <w:szCs w:val="24"/>
        </w:rPr>
        <w:t xml:space="preserve"> del expediente digital.</w:t>
      </w:r>
    </w:p>
    <w:p w14:paraId="10A4ECF7" w14:textId="22237502" w:rsidR="008434DF" w:rsidRPr="005F3D2F" w:rsidRDefault="008434DF" w:rsidP="005F3D2F">
      <w:pPr>
        <w:spacing w:after="0" w:line="276" w:lineRule="auto"/>
        <w:ind w:firstLine="708"/>
        <w:jc w:val="both"/>
        <w:rPr>
          <w:rFonts w:ascii="Tahoma" w:hAnsi="Tahoma" w:cs="Tahoma"/>
          <w:sz w:val="24"/>
          <w:szCs w:val="24"/>
        </w:rPr>
      </w:pPr>
    </w:p>
    <w:p w14:paraId="1C4F836D" w14:textId="550D3CE3" w:rsidR="00B563C5" w:rsidRPr="005F3D2F" w:rsidRDefault="008434DF" w:rsidP="005F3D2F">
      <w:pPr>
        <w:spacing w:after="0" w:line="276" w:lineRule="auto"/>
        <w:ind w:firstLine="709"/>
        <w:jc w:val="both"/>
        <w:rPr>
          <w:rFonts w:ascii="Tahoma" w:hAnsi="Tahoma" w:cs="Tahoma"/>
          <w:sz w:val="24"/>
          <w:szCs w:val="24"/>
        </w:rPr>
      </w:pPr>
      <w:r w:rsidRPr="005F3D2F">
        <w:rPr>
          <w:rFonts w:ascii="Tahoma" w:hAnsi="Tahoma" w:cs="Tahoma"/>
          <w:sz w:val="24"/>
          <w:szCs w:val="24"/>
        </w:rPr>
        <w:t>La disertación anterior deja sin piso</w:t>
      </w:r>
      <w:r w:rsidR="33161954" w:rsidRPr="005F3D2F">
        <w:rPr>
          <w:rFonts w:ascii="Tahoma" w:hAnsi="Tahoma" w:cs="Tahoma"/>
          <w:sz w:val="24"/>
          <w:szCs w:val="24"/>
        </w:rPr>
        <w:t xml:space="preserve"> las excepciones de mérito y</w:t>
      </w:r>
      <w:r w:rsidRPr="005F3D2F">
        <w:rPr>
          <w:rFonts w:ascii="Tahoma" w:hAnsi="Tahoma" w:cs="Tahoma"/>
          <w:sz w:val="24"/>
          <w:szCs w:val="24"/>
        </w:rPr>
        <w:t xml:space="preserve"> los fundamentos de las apelaciones, pues la parte actora probó, con suficiencia, a través de su historia clínica y de los aportes que hizo al sistema (ora en calidad de trabajadora dependiente, ora como trabajadora independiente), que </w:t>
      </w:r>
      <w:bookmarkStart w:id="2" w:name="_Hlk84930251"/>
      <w:r w:rsidRPr="005F3D2F">
        <w:rPr>
          <w:rFonts w:ascii="Tahoma" w:hAnsi="Tahoma" w:cs="Tahoma"/>
          <w:sz w:val="24"/>
          <w:szCs w:val="24"/>
        </w:rPr>
        <w:t xml:space="preserve">es procedente modificar la fecha de estructuración establecida en el dictamen objeto de la demanda, </w:t>
      </w:r>
      <w:r w:rsidRPr="005F3D2F">
        <w:rPr>
          <w:rFonts w:ascii="Tahoma" w:hAnsi="Tahoma" w:cs="Tahoma"/>
          <w:b/>
          <w:bCs/>
          <w:sz w:val="24"/>
          <w:szCs w:val="24"/>
        </w:rPr>
        <w:t>por cuanto</w:t>
      </w:r>
      <w:r w:rsidR="001C40C8" w:rsidRPr="005F3D2F">
        <w:rPr>
          <w:rFonts w:ascii="Tahoma" w:hAnsi="Tahoma" w:cs="Tahoma"/>
          <w:b/>
          <w:bCs/>
          <w:sz w:val="24"/>
          <w:szCs w:val="24"/>
        </w:rPr>
        <w:t xml:space="preserve"> la enfermedad degenerativa que le aqueja, le permitió </w:t>
      </w:r>
      <w:r w:rsidRPr="005F3D2F">
        <w:rPr>
          <w:rFonts w:ascii="Tahoma" w:hAnsi="Tahoma" w:cs="Tahoma"/>
          <w:b/>
          <w:bCs/>
          <w:sz w:val="24"/>
          <w:szCs w:val="24"/>
        </w:rPr>
        <w:t>cons</w:t>
      </w:r>
      <w:r w:rsidR="001C40C8" w:rsidRPr="005F3D2F">
        <w:rPr>
          <w:rFonts w:ascii="Tahoma" w:hAnsi="Tahoma" w:cs="Tahoma"/>
          <w:b/>
          <w:bCs/>
          <w:sz w:val="24"/>
          <w:szCs w:val="24"/>
        </w:rPr>
        <w:t>e</w:t>
      </w:r>
      <w:r w:rsidRPr="005F3D2F">
        <w:rPr>
          <w:rFonts w:ascii="Tahoma" w:hAnsi="Tahoma" w:cs="Tahoma"/>
          <w:b/>
          <w:bCs/>
          <w:sz w:val="24"/>
          <w:szCs w:val="24"/>
        </w:rPr>
        <w:t>rv</w:t>
      </w:r>
      <w:r w:rsidR="001C40C8" w:rsidRPr="005F3D2F">
        <w:rPr>
          <w:rFonts w:ascii="Tahoma" w:hAnsi="Tahoma" w:cs="Tahoma"/>
          <w:b/>
          <w:bCs/>
          <w:sz w:val="24"/>
          <w:szCs w:val="24"/>
        </w:rPr>
        <w:t>ar</w:t>
      </w:r>
      <w:r w:rsidRPr="005F3D2F">
        <w:rPr>
          <w:rFonts w:ascii="Tahoma" w:hAnsi="Tahoma" w:cs="Tahoma"/>
          <w:b/>
          <w:bCs/>
          <w:sz w:val="24"/>
          <w:szCs w:val="24"/>
        </w:rPr>
        <w:t xml:space="preserve"> una capacidad laboral residual</w:t>
      </w:r>
      <w:r w:rsidR="001C40C8" w:rsidRPr="005F3D2F">
        <w:rPr>
          <w:rFonts w:ascii="Tahoma" w:hAnsi="Tahoma" w:cs="Tahoma"/>
          <w:b/>
          <w:bCs/>
          <w:sz w:val="24"/>
          <w:szCs w:val="24"/>
        </w:rPr>
        <w:t xml:space="preserve"> en los tres años anteriores a la fecha de la calificación y aún con posterioridad</w:t>
      </w:r>
      <w:r w:rsidR="001C40C8" w:rsidRPr="005F3D2F">
        <w:rPr>
          <w:rFonts w:ascii="Tahoma" w:hAnsi="Tahoma" w:cs="Tahoma"/>
          <w:sz w:val="24"/>
          <w:szCs w:val="24"/>
        </w:rPr>
        <w:t xml:space="preserve">, en los términos establecidos en el precedente jurisprudencial </w:t>
      </w:r>
      <w:bookmarkEnd w:id="2"/>
      <w:r w:rsidR="001C40C8" w:rsidRPr="005F3D2F">
        <w:rPr>
          <w:rFonts w:ascii="Tahoma" w:hAnsi="Tahoma" w:cs="Tahoma"/>
          <w:sz w:val="24"/>
          <w:szCs w:val="24"/>
        </w:rPr>
        <w:t xml:space="preserve">traído a colación. </w:t>
      </w:r>
    </w:p>
    <w:p w14:paraId="4B85138E" w14:textId="77777777" w:rsidR="001C40C8" w:rsidRPr="005F3D2F" w:rsidRDefault="001C40C8" w:rsidP="005F3D2F">
      <w:pPr>
        <w:spacing w:after="0" w:line="276" w:lineRule="auto"/>
        <w:ind w:firstLine="709"/>
        <w:jc w:val="both"/>
        <w:rPr>
          <w:rFonts w:ascii="Tahoma" w:hAnsi="Tahoma" w:cs="Tahoma"/>
          <w:sz w:val="24"/>
          <w:szCs w:val="24"/>
        </w:rPr>
      </w:pPr>
    </w:p>
    <w:p w14:paraId="0DA6A25C" w14:textId="4EE99C12" w:rsidR="00B563C5" w:rsidRPr="005F3D2F" w:rsidRDefault="6C594C21" w:rsidP="005F3D2F">
      <w:pPr>
        <w:spacing w:after="0" w:line="276" w:lineRule="auto"/>
        <w:ind w:firstLine="708"/>
        <w:jc w:val="both"/>
        <w:rPr>
          <w:rFonts w:ascii="Tahoma" w:hAnsi="Tahoma" w:cs="Tahoma"/>
          <w:sz w:val="24"/>
          <w:szCs w:val="24"/>
        </w:rPr>
      </w:pPr>
      <w:r w:rsidRPr="005F3D2F">
        <w:rPr>
          <w:rFonts w:ascii="Tahoma" w:hAnsi="Tahoma" w:cs="Tahoma"/>
          <w:sz w:val="24"/>
          <w:szCs w:val="24"/>
        </w:rPr>
        <w:t xml:space="preserve">El monto de la mesada pensional </w:t>
      </w:r>
      <w:r w:rsidR="0CEC7DA8" w:rsidRPr="005F3D2F">
        <w:rPr>
          <w:rFonts w:ascii="Tahoma" w:hAnsi="Tahoma" w:cs="Tahoma"/>
          <w:sz w:val="24"/>
          <w:szCs w:val="24"/>
        </w:rPr>
        <w:t xml:space="preserve">reconocida </w:t>
      </w:r>
      <w:r w:rsidR="10F084F0" w:rsidRPr="005F3D2F">
        <w:rPr>
          <w:rFonts w:ascii="Tahoma" w:hAnsi="Tahoma" w:cs="Tahoma"/>
          <w:sz w:val="24"/>
          <w:szCs w:val="24"/>
        </w:rPr>
        <w:t xml:space="preserve">será </w:t>
      </w:r>
      <w:r w:rsidR="2CE4D319" w:rsidRPr="005F3D2F">
        <w:rPr>
          <w:rFonts w:ascii="Tahoma" w:hAnsi="Tahoma" w:cs="Tahoma"/>
          <w:sz w:val="24"/>
          <w:szCs w:val="24"/>
        </w:rPr>
        <w:t>de un salario mínimo legal mensual vigente</w:t>
      </w:r>
      <w:r w:rsidR="09B54CB7" w:rsidRPr="005F3D2F">
        <w:rPr>
          <w:rFonts w:ascii="Tahoma" w:hAnsi="Tahoma" w:cs="Tahoma"/>
          <w:sz w:val="24"/>
          <w:szCs w:val="24"/>
        </w:rPr>
        <w:t>, tal como se pide en la demanda,</w:t>
      </w:r>
      <w:r w:rsidR="40F8962D" w:rsidRPr="005F3D2F">
        <w:rPr>
          <w:rFonts w:ascii="Tahoma" w:hAnsi="Tahoma" w:cs="Tahoma"/>
          <w:sz w:val="24"/>
          <w:szCs w:val="24"/>
        </w:rPr>
        <w:t xml:space="preserve"> y por 14 mesadas al año</w:t>
      </w:r>
      <w:r w:rsidR="008434DF" w:rsidRPr="005F3D2F">
        <w:rPr>
          <w:rFonts w:ascii="Tahoma" w:hAnsi="Tahoma" w:cs="Tahoma"/>
          <w:sz w:val="24"/>
          <w:szCs w:val="24"/>
        </w:rPr>
        <w:t xml:space="preserve"> teniendo en cuenta que la fecha de estructuración de la invalidez es anterior al 31 de julio de 2011</w:t>
      </w:r>
      <w:r w:rsidR="1945D4EC" w:rsidRPr="005F3D2F">
        <w:rPr>
          <w:rFonts w:ascii="Tahoma" w:hAnsi="Tahoma" w:cs="Tahoma"/>
          <w:sz w:val="24"/>
          <w:szCs w:val="24"/>
        </w:rPr>
        <w:t>.</w:t>
      </w:r>
      <w:r w:rsidR="40F8962D" w:rsidRPr="005F3D2F">
        <w:rPr>
          <w:rFonts w:ascii="Tahoma" w:hAnsi="Tahoma" w:cs="Tahoma"/>
          <w:sz w:val="24"/>
          <w:szCs w:val="24"/>
        </w:rPr>
        <w:t xml:space="preserve"> </w:t>
      </w:r>
      <w:r w:rsidR="101BE31B" w:rsidRPr="005F3D2F">
        <w:rPr>
          <w:rFonts w:ascii="Tahoma" w:hAnsi="Tahoma" w:cs="Tahoma"/>
          <w:sz w:val="24"/>
          <w:szCs w:val="24"/>
        </w:rPr>
        <w:t>S</w:t>
      </w:r>
      <w:r w:rsidR="40F8962D" w:rsidRPr="005F3D2F">
        <w:rPr>
          <w:rFonts w:ascii="Tahoma" w:hAnsi="Tahoma" w:cs="Tahoma"/>
          <w:sz w:val="24"/>
          <w:szCs w:val="24"/>
        </w:rPr>
        <w:t>e declararán prescr</w:t>
      </w:r>
      <w:r w:rsidR="18BD68F3" w:rsidRPr="005F3D2F">
        <w:rPr>
          <w:rFonts w:ascii="Tahoma" w:hAnsi="Tahoma" w:cs="Tahoma"/>
          <w:sz w:val="24"/>
          <w:szCs w:val="24"/>
        </w:rPr>
        <w:t xml:space="preserve">itas las mesadas causadas con anterioridad al </w:t>
      </w:r>
      <w:r w:rsidR="5176FDE9" w:rsidRPr="005F3D2F">
        <w:rPr>
          <w:rFonts w:ascii="Tahoma" w:hAnsi="Tahoma" w:cs="Tahoma"/>
          <w:sz w:val="24"/>
          <w:szCs w:val="24"/>
        </w:rPr>
        <w:t>1</w:t>
      </w:r>
      <w:r w:rsidR="30EEA8EC" w:rsidRPr="005F3D2F">
        <w:rPr>
          <w:rFonts w:ascii="Tahoma" w:hAnsi="Tahoma" w:cs="Tahoma"/>
          <w:sz w:val="24"/>
          <w:szCs w:val="24"/>
        </w:rPr>
        <w:t>0</w:t>
      </w:r>
      <w:r w:rsidR="5176FDE9" w:rsidRPr="005F3D2F">
        <w:rPr>
          <w:rFonts w:ascii="Tahoma" w:hAnsi="Tahoma" w:cs="Tahoma"/>
          <w:sz w:val="24"/>
          <w:szCs w:val="24"/>
        </w:rPr>
        <w:t xml:space="preserve"> de julio de 2014, como quiera que la demanda se presentó</w:t>
      </w:r>
      <w:r w:rsidR="4441B1E8" w:rsidRPr="005F3D2F">
        <w:rPr>
          <w:rFonts w:ascii="Tahoma" w:hAnsi="Tahoma" w:cs="Tahoma"/>
          <w:sz w:val="24"/>
          <w:szCs w:val="24"/>
        </w:rPr>
        <w:t xml:space="preserve"> el 10 de julio de 2017,</w:t>
      </w:r>
      <w:r w:rsidR="5176FDE9" w:rsidRPr="005F3D2F">
        <w:rPr>
          <w:rFonts w:ascii="Tahoma" w:hAnsi="Tahoma" w:cs="Tahoma"/>
          <w:sz w:val="24"/>
          <w:szCs w:val="24"/>
        </w:rPr>
        <w:t xml:space="preserve"> cuando ya había transcurrido más de tres (3) años desde la fecha de exigibilidad de la obligación. </w:t>
      </w:r>
      <w:r w:rsidR="490CADE2" w:rsidRPr="005F3D2F">
        <w:rPr>
          <w:rFonts w:ascii="Tahoma" w:hAnsi="Tahoma" w:cs="Tahoma"/>
          <w:sz w:val="24"/>
          <w:szCs w:val="24"/>
        </w:rPr>
        <w:t xml:space="preserve">Ello así, la demandante tendrá derecho al pago del retroactivo pensional causado entre el 10 de julio de 2014 y el </w:t>
      </w:r>
      <w:r w:rsidR="358BF556" w:rsidRPr="005F3D2F">
        <w:rPr>
          <w:rFonts w:ascii="Tahoma" w:hAnsi="Tahoma" w:cs="Tahoma"/>
          <w:sz w:val="24"/>
          <w:szCs w:val="24"/>
        </w:rPr>
        <w:t>30 de abril de 2017, como quiera que fue incluida en nómina de pensionados a partir del mes de mayo del mismo año, en virtud del fallo de tut</w:t>
      </w:r>
      <w:r w:rsidR="4A74BA39" w:rsidRPr="005F3D2F">
        <w:rPr>
          <w:rFonts w:ascii="Tahoma" w:hAnsi="Tahoma" w:cs="Tahoma"/>
          <w:sz w:val="24"/>
          <w:szCs w:val="24"/>
        </w:rPr>
        <w:t xml:space="preserve">ela aludido </w:t>
      </w:r>
      <w:r w:rsidR="2A35F57C" w:rsidRPr="005F3D2F">
        <w:rPr>
          <w:rFonts w:ascii="Tahoma" w:hAnsi="Tahoma" w:cs="Tahoma"/>
          <w:sz w:val="24"/>
          <w:szCs w:val="24"/>
        </w:rPr>
        <w:t>líneas</w:t>
      </w:r>
      <w:r w:rsidR="4A74BA39" w:rsidRPr="005F3D2F">
        <w:rPr>
          <w:rFonts w:ascii="Tahoma" w:hAnsi="Tahoma" w:cs="Tahoma"/>
          <w:sz w:val="24"/>
          <w:szCs w:val="24"/>
        </w:rPr>
        <w:t xml:space="preserve"> </w:t>
      </w:r>
      <w:r w:rsidR="3245B576" w:rsidRPr="005F3D2F">
        <w:rPr>
          <w:rFonts w:ascii="Tahoma" w:hAnsi="Tahoma" w:cs="Tahoma"/>
          <w:sz w:val="24"/>
          <w:szCs w:val="24"/>
        </w:rPr>
        <w:t xml:space="preserve">atrás. </w:t>
      </w:r>
    </w:p>
    <w:p w14:paraId="3129F5DC" w14:textId="15CCE116" w:rsidR="00B563C5" w:rsidRPr="005F3D2F" w:rsidRDefault="00B563C5" w:rsidP="005F3D2F">
      <w:pPr>
        <w:spacing w:after="0" w:line="276" w:lineRule="auto"/>
        <w:ind w:firstLine="708"/>
        <w:jc w:val="both"/>
        <w:rPr>
          <w:rFonts w:ascii="Tahoma" w:hAnsi="Tahoma" w:cs="Tahoma"/>
          <w:sz w:val="24"/>
          <w:szCs w:val="24"/>
        </w:rPr>
      </w:pPr>
    </w:p>
    <w:p w14:paraId="634B17B0" w14:textId="10BF1CB3" w:rsidR="4353DF97" w:rsidRPr="005F3D2F" w:rsidRDefault="31D42AC7" w:rsidP="005F3D2F">
      <w:pPr>
        <w:spacing w:after="0" w:line="276" w:lineRule="auto"/>
        <w:ind w:firstLine="708"/>
        <w:jc w:val="both"/>
        <w:rPr>
          <w:rFonts w:ascii="Tahoma" w:eastAsia="Tahoma" w:hAnsi="Tahoma" w:cs="Tahoma"/>
          <w:sz w:val="24"/>
          <w:szCs w:val="24"/>
          <w:lang w:val="es"/>
        </w:rPr>
      </w:pPr>
      <w:r w:rsidRPr="005F3D2F">
        <w:rPr>
          <w:rFonts w:ascii="Tahoma" w:eastAsia="Tahoma" w:hAnsi="Tahoma" w:cs="Tahoma"/>
          <w:sz w:val="24"/>
          <w:szCs w:val="24"/>
        </w:rPr>
        <w:t>Finalmente, en lo que atañe a</w:t>
      </w:r>
      <w:r w:rsidR="7987A2DF" w:rsidRPr="005F3D2F">
        <w:rPr>
          <w:rFonts w:ascii="Tahoma" w:eastAsia="Tahoma" w:hAnsi="Tahoma" w:cs="Tahoma"/>
          <w:sz w:val="24"/>
          <w:szCs w:val="24"/>
        </w:rPr>
        <w:t>l reclamo de</w:t>
      </w:r>
      <w:r w:rsidRPr="005F3D2F">
        <w:rPr>
          <w:rFonts w:ascii="Tahoma" w:eastAsia="Tahoma" w:hAnsi="Tahoma" w:cs="Tahoma"/>
          <w:sz w:val="24"/>
          <w:szCs w:val="24"/>
        </w:rPr>
        <w:t xml:space="preserve"> intereses moratorios, cabe anot</w:t>
      </w:r>
      <w:r w:rsidR="054C6B64" w:rsidRPr="005F3D2F">
        <w:rPr>
          <w:rFonts w:ascii="Tahoma" w:eastAsia="Tahoma" w:hAnsi="Tahoma" w:cs="Tahoma"/>
          <w:sz w:val="24"/>
          <w:szCs w:val="24"/>
        </w:rPr>
        <w:t>ar que la pensión de invalidez a la que tiene derecho la demandante se reconoció con apoyo en una interpretación constitucional del texto legal</w:t>
      </w:r>
      <w:r w:rsidR="706AD6DE" w:rsidRPr="005F3D2F">
        <w:rPr>
          <w:rFonts w:ascii="Tahoma" w:eastAsia="Tahoma" w:hAnsi="Tahoma" w:cs="Tahoma"/>
          <w:sz w:val="24"/>
          <w:szCs w:val="24"/>
        </w:rPr>
        <w:t>,</w:t>
      </w:r>
      <w:r w:rsidR="16FAC888" w:rsidRPr="005F3D2F">
        <w:rPr>
          <w:rFonts w:ascii="Tahoma" w:eastAsia="Tahoma" w:hAnsi="Tahoma" w:cs="Tahoma"/>
          <w:sz w:val="24"/>
          <w:szCs w:val="24"/>
        </w:rPr>
        <w:t xml:space="preserve"> favorable a personas que padecen enfermedades crónicas, degenerativas y progresivas</w:t>
      </w:r>
      <w:r w:rsidR="054C6B64" w:rsidRPr="005F3D2F">
        <w:rPr>
          <w:rFonts w:ascii="Tahoma" w:eastAsia="Tahoma" w:hAnsi="Tahoma" w:cs="Tahoma"/>
          <w:sz w:val="24"/>
          <w:szCs w:val="24"/>
        </w:rPr>
        <w:t xml:space="preserve">, </w:t>
      </w:r>
      <w:r w:rsidR="031A67E9" w:rsidRPr="005F3D2F">
        <w:rPr>
          <w:rFonts w:ascii="Tahoma" w:eastAsia="Tahoma" w:hAnsi="Tahoma" w:cs="Tahoma"/>
          <w:sz w:val="24"/>
          <w:szCs w:val="24"/>
        </w:rPr>
        <w:t>quienes, como atrás se indicó, tienen derecho a que se les contabilice las cotizaciones posteriores a la fecha de estructuración fijada por el ente calificador de la invalidez, bajo el supuesto de que conservaron una c</w:t>
      </w:r>
      <w:r w:rsidR="41BF4D1A" w:rsidRPr="005F3D2F">
        <w:rPr>
          <w:rFonts w:ascii="Tahoma" w:eastAsia="Tahoma" w:hAnsi="Tahoma" w:cs="Tahoma"/>
          <w:sz w:val="24"/>
          <w:szCs w:val="24"/>
        </w:rPr>
        <w:t xml:space="preserve">apacidad laboral residual que les permitió efectuar aportes más allá del momento en que alcanzaron el grado de pérdida de la capacidad laboral suficiente para </w:t>
      </w:r>
      <w:r w:rsidR="0064324C" w:rsidRPr="005F3D2F">
        <w:rPr>
          <w:rFonts w:ascii="Tahoma" w:eastAsia="Tahoma" w:hAnsi="Tahoma" w:cs="Tahoma"/>
          <w:sz w:val="24"/>
          <w:szCs w:val="24"/>
        </w:rPr>
        <w:t>considerarse invalida</w:t>
      </w:r>
      <w:r w:rsidR="519505F5" w:rsidRPr="005F3D2F">
        <w:rPr>
          <w:rFonts w:ascii="Tahoma" w:eastAsia="Tahoma" w:hAnsi="Tahoma" w:cs="Tahoma"/>
          <w:sz w:val="24"/>
          <w:szCs w:val="24"/>
        </w:rPr>
        <w:t>.</w:t>
      </w:r>
      <w:r w:rsidRPr="005F3D2F">
        <w:rPr>
          <w:rFonts w:ascii="Tahoma" w:eastAsia="Tahoma" w:hAnsi="Tahoma" w:cs="Tahoma"/>
          <w:sz w:val="24"/>
          <w:szCs w:val="24"/>
        </w:rPr>
        <w:t xml:space="preserve"> Ello para recordar, que en otras oportunidades esta Corporación ha adoptado la posición que hoy reitera</w:t>
      </w:r>
      <w:r w:rsidRPr="005F3D2F">
        <w:rPr>
          <w:rFonts w:ascii="Tahoma" w:eastAsia="Tahoma" w:hAnsi="Tahoma" w:cs="Tahoma"/>
          <w:sz w:val="24"/>
          <w:szCs w:val="24"/>
          <w:lang w:val="es"/>
        </w:rPr>
        <w:t xml:space="preserve">, según la cual no es procedente la condena por concepto intereses moratorios cuando </w:t>
      </w:r>
      <w:r w:rsidRPr="005F3D2F">
        <w:rPr>
          <w:rFonts w:ascii="Tahoma" w:eastAsia="Arial Unicode MS" w:hAnsi="Tahoma" w:cs="Tahoma"/>
          <w:i/>
          <w:iCs/>
          <w:sz w:val="24"/>
          <w:szCs w:val="24"/>
          <w:lang w:val="es"/>
        </w:rPr>
        <w:t>“la pensión se reconoce en virtud de una interpretación constitucional favorable”</w:t>
      </w:r>
      <w:r w:rsidRPr="005F3D2F">
        <w:rPr>
          <w:rFonts w:ascii="Tahoma" w:eastAsia="Tahoma" w:hAnsi="Tahoma" w:cs="Tahoma"/>
          <w:sz w:val="24"/>
          <w:szCs w:val="24"/>
          <w:lang w:val="es"/>
        </w:rPr>
        <w:t xml:space="preserve">, pues en esos eventos se entiende que la entidad negó la prestación de conformidad con los parámetros legales vigentes, de manera que, en esencia, el peticionario no cumplía con los requisitos para acceder a la prestación reclamada pues esta Corporación, al igual que la Corte Suprema de Justicia, entiende que la introducción de principios constitucionales al discurso jurídico laboral y social, ha cumplido una función trascendental al interpretar la normativa a la </w:t>
      </w:r>
      <w:r w:rsidRPr="005F3D2F">
        <w:rPr>
          <w:rFonts w:ascii="Tahoma" w:eastAsia="Tahoma" w:hAnsi="Tahoma" w:cs="Tahoma"/>
          <w:sz w:val="24"/>
          <w:szCs w:val="24"/>
          <w:lang w:val="es"/>
        </w:rPr>
        <w:lastRenderedPageBreak/>
        <w:t>luz de dichos principios y objetivos que informan la seguridad social, y que en muchos casos no corresponde con el texto literal del precepto</w:t>
      </w:r>
      <w:r w:rsidR="3F69A70D" w:rsidRPr="005F3D2F">
        <w:rPr>
          <w:rFonts w:ascii="Tahoma" w:eastAsia="Tahoma" w:hAnsi="Tahoma" w:cs="Tahoma"/>
          <w:sz w:val="24"/>
          <w:szCs w:val="24"/>
          <w:lang w:val="es"/>
        </w:rPr>
        <w:t xml:space="preserve"> legal</w:t>
      </w:r>
      <w:r w:rsidRPr="005F3D2F">
        <w:rPr>
          <w:rFonts w:ascii="Tahoma" w:eastAsia="Tahoma" w:hAnsi="Tahoma" w:cs="Tahoma"/>
          <w:sz w:val="24"/>
          <w:szCs w:val="24"/>
          <w:lang w:val="es"/>
        </w:rPr>
        <w:t xml:space="preserve"> que las administradoras en su momento debieron aplicar. En esas condiciones, no resulta razonable imponer el pago de intereses moratorios desde la fecha de disfrute de la pensión reconocida, sino desde la fecha de ejecutoria de la presente providencia, como se ordenará. </w:t>
      </w:r>
    </w:p>
    <w:p w14:paraId="4599D050" w14:textId="5B254F1A" w:rsidR="001C40C8" w:rsidRDefault="001C40C8" w:rsidP="005F3D2F">
      <w:pPr>
        <w:spacing w:after="0" w:line="276" w:lineRule="auto"/>
        <w:ind w:firstLine="708"/>
        <w:jc w:val="both"/>
        <w:rPr>
          <w:rFonts w:ascii="Tahoma" w:hAnsi="Tahoma" w:cs="Tahoma"/>
          <w:sz w:val="24"/>
          <w:szCs w:val="24"/>
        </w:rPr>
      </w:pPr>
    </w:p>
    <w:p w14:paraId="41588744" w14:textId="77777777" w:rsidR="00CD60C1" w:rsidRPr="005F3D2F" w:rsidRDefault="00CD60C1" w:rsidP="005F3D2F">
      <w:pPr>
        <w:spacing w:after="0" w:line="276" w:lineRule="auto"/>
        <w:ind w:firstLine="708"/>
        <w:jc w:val="both"/>
        <w:rPr>
          <w:rFonts w:ascii="Tahoma" w:hAnsi="Tahoma" w:cs="Tahoma"/>
          <w:sz w:val="24"/>
          <w:szCs w:val="24"/>
        </w:rPr>
      </w:pPr>
    </w:p>
    <w:p w14:paraId="38D96D1F" w14:textId="77777777" w:rsidR="001C40C8" w:rsidRPr="005F3D2F" w:rsidRDefault="001C40C8" w:rsidP="005F3D2F">
      <w:pPr>
        <w:spacing w:after="0" w:line="276" w:lineRule="auto"/>
        <w:ind w:firstLine="708"/>
        <w:jc w:val="both"/>
        <w:rPr>
          <w:rFonts w:ascii="Tahoma" w:hAnsi="Tahoma" w:cs="Tahoma"/>
          <w:sz w:val="24"/>
          <w:szCs w:val="24"/>
        </w:rPr>
      </w:pPr>
      <w:r w:rsidRPr="005F3D2F">
        <w:rPr>
          <w:rFonts w:ascii="Tahoma" w:hAnsi="Tahoma" w:cs="Tahoma"/>
          <w:noProof/>
          <w:sz w:val="24"/>
          <w:szCs w:val="24"/>
        </w:rPr>
        <w:drawing>
          <wp:inline distT="0" distB="0" distL="0" distR="0" wp14:anchorId="03AC382D" wp14:editId="00F3B6F2">
            <wp:extent cx="4505325" cy="2628900"/>
            <wp:effectExtent l="0" t="0" r="0" b="0"/>
            <wp:docPr id="1741423575" name="Imagen 1741423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05325" cy="2628900"/>
                    </a:xfrm>
                    <a:prstGeom prst="rect">
                      <a:avLst/>
                    </a:prstGeom>
                  </pic:spPr>
                </pic:pic>
              </a:graphicData>
            </a:graphic>
          </wp:inline>
        </w:drawing>
      </w:r>
    </w:p>
    <w:p w14:paraId="083C12DC" w14:textId="7C4A07FA" w:rsidR="001C40C8" w:rsidRDefault="001C40C8" w:rsidP="005F3D2F">
      <w:pPr>
        <w:spacing w:after="0" w:line="276" w:lineRule="auto"/>
        <w:jc w:val="both"/>
        <w:rPr>
          <w:rFonts w:ascii="Tahoma" w:hAnsi="Tahoma" w:cs="Tahoma"/>
          <w:sz w:val="24"/>
          <w:szCs w:val="24"/>
        </w:rPr>
      </w:pPr>
    </w:p>
    <w:p w14:paraId="3F20FE94" w14:textId="77777777" w:rsidR="00CD60C1" w:rsidRPr="005F3D2F" w:rsidRDefault="00CD60C1" w:rsidP="005F3D2F">
      <w:pPr>
        <w:spacing w:after="0" w:line="276" w:lineRule="auto"/>
        <w:jc w:val="both"/>
        <w:rPr>
          <w:rFonts w:ascii="Tahoma" w:hAnsi="Tahoma" w:cs="Tahoma"/>
          <w:sz w:val="24"/>
          <w:szCs w:val="24"/>
        </w:rPr>
      </w:pPr>
    </w:p>
    <w:p w14:paraId="776E15B5" w14:textId="28E61BAD" w:rsidR="003D33BF" w:rsidRPr="005F3D2F" w:rsidRDefault="00F64858" w:rsidP="005F3D2F">
      <w:pPr>
        <w:spacing w:after="0" w:line="276" w:lineRule="auto"/>
        <w:ind w:firstLine="708"/>
        <w:jc w:val="both"/>
        <w:rPr>
          <w:rFonts w:ascii="Tahoma" w:hAnsi="Tahoma" w:cs="Tahoma"/>
          <w:sz w:val="24"/>
          <w:szCs w:val="24"/>
          <w:bdr w:val="none" w:sz="0" w:space="0" w:color="auto" w:frame="1"/>
        </w:rPr>
      </w:pPr>
      <w:r w:rsidRPr="005F3D2F">
        <w:rPr>
          <w:rFonts w:ascii="Tahoma" w:hAnsi="Tahoma" w:cs="Tahoma"/>
          <w:sz w:val="24"/>
          <w:szCs w:val="24"/>
          <w:bdr w:val="none" w:sz="0" w:space="0" w:color="auto" w:frame="1"/>
        </w:rPr>
        <w:t>Corolario de lo anterior,</w:t>
      </w:r>
      <w:r w:rsidR="45D03D71" w:rsidRPr="005F3D2F">
        <w:rPr>
          <w:rFonts w:ascii="Tahoma" w:hAnsi="Tahoma" w:cs="Tahoma"/>
          <w:sz w:val="24"/>
          <w:szCs w:val="24"/>
          <w:bdr w:val="none" w:sz="0" w:space="0" w:color="auto" w:frame="1"/>
        </w:rPr>
        <w:t xml:space="preserve"> se revocará en sede de consulta el fallo de primera instancia y en su defecto condenará al pago del retroactivo pensional a la actora, e</w:t>
      </w:r>
      <w:r w:rsidR="2038A3A1" w:rsidRPr="005F3D2F">
        <w:rPr>
          <w:rFonts w:ascii="Tahoma" w:hAnsi="Tahoma" w:cs="Tahoma"/>
          <w:sz w:val="24"/>
          <w:szCs w:val="24"/>
          <w:bdr w:val="none" w:sz="0" w:space="0" w:color="auto" w:frame="1"/>
        </w:rPr>
        <w:t>l cual asciende a la suma de $25.751.324</w:t>
      </w:r>
      <w:r w:rsidR="21797FA1" w:rsidRPr="005F3D2F">
        <w:rPr>
          <w:rFonts w:ascii="Tahoma" w:hAnsi="Tahoma" w:cs="Tahoma"/>
          <w:sz w:val="24"/>
          <w:szCs w:val="24"/>
          <w:bdr w:val="none" w:sz="0" w:space="0" w:color="auto" w:frame="1"/>
        </w:rPr>
        <w:t>,</w:t>
      </w:r>
      <w:r w:rsidR="54DF9397" w:rsidRPr="005F3D2F">
        <w:rPr>
          <w:rFonts w:ascii="Tahoma" w:hAnsi="Tahoma" w:cs="Tahoma"/>
          <w:sz w:val="24"/>
          <w:szCs w:val="24"/>
          <w:bdr w:val="none" w:sz="0" w:space="0" w:color="auto" w:frame="1"/>
        </w:rPr>
        <w:t xml:space="preserve"> correspondiente a la suma de las mesadas</w:t>
      </w:r>
      <w:r w:rsidR="21797FA1" w:rsidRPr="005F3D2F">
        <w:rPr>
          <w:rFonts w:ascii="Tahoma" w:hAnsi="Tahoma" w:cs="Tahoma"/>
          <w:sz w:val="24"/>
          <w:szCs w:val="24"/>
          <w:bdr w:val="none" w:sz="0" w:space="0" w:color="auto" w:frame="1"/>
        </w:rPr>
        <w:t xml:space="preserve"> causad</w:t>
      </w:r>
      <w:r w:rsidR="6D41BD34" w:rsidRPr="005F3D2F">
        <w:rPr>
          <w:rFonts w:ascii="Tahoma" w:hAnsi="Tahoma" w:cs="Tahoma"/>
          <w:sz w:val="24"/>
          <w:szCs w:val="24"/>
          <w:bdr w:val="none" w:sz="0" w:space="0" w:color="auto" w:frame="1"/>
        </w:rPr>
        <w:t>as</w:t>
      </w:r>
      <w:r w:rsidR="21797FA1" w:rsidRPr="005F3D2F">
        <w:rPr>
          <w:rFonts w:ascii="Tahoma" w:hAnsi="Tahoma" w:cs="Tahoma"/>
          <w:sz w:val="24"/>
          <w:szCs w:val="24"/>
          <w:bdr w:val="none" w:sz="0" w:space="0" w:color="auto" w:frame="1"/>
        </w:rPr>
        <w:t xml:space="preserve"> sobre la base de un SMLMV y por 14 mesadas anuales entre el 10 de julio de 2014 y el 30 de abril </w:t>
      </w:r>
      <w:r w:rsidR="04E3EB4D" w:rsidRPr="005F3D2F">
        <w:rPr>
          <w:rFonts w:ascii="Tahoma" w:hAnsi="Tahoma" w:cs="Tahoma"/>
          <w:sz w:val="24"/>
          <w:szCs w:val="24"/>
          <w:bdr w:val="none" w:sz="0" w:space="0" w:color="auto" w:frame="1"/>
        </w:rPr>
        <w:t>de 2017</w:t>
      </w:r>
      <w:r w:rsidR="003D33BF" w:rsidRPr="005F3D2F">
        <w:rPr>
          <w:rFonts w:ascii="Tahoma" w:hAnsi="Tahoma" w:cs="Tahoma"/>
          <w:sz w:val="24"/>
          <w:szCs w:val="24"/>
          <w:bdr w:val="none" w:sz="0" w:space="0" w:color="auto" w:frame="1"/>
        </w:rPr>
        <w:t xml:space="preserve">. Así mismo, </w:t>
      </w:r>
      <w:r w:rsidR="04E3EB4D" w:rsidRPr="005F3D2F">
        <w:rPr>
          <w:rFonts w:ascii="Tahoma" w:hAnsi="Tahoma" w:cs="Tahoma"/>
          <w:sz w:val="24"/>
          <w:szCs w:val="24"/>
          <w:bdr w:val="none" w:sz="0" w:space="0" w:color="auto" w:frame="1"/>
        </w:rPr>
        <w:t>se declarar</w:t>
      </w:r>
      <w:r w:rsidR="28D310D1" w:rsidRPr="005F3D2F">
        <w:rPr>
          <w:rFonts w:ascii="Tahoma" w:hAnsi="Tahoma" w:cs="Tahoma"/>
          <w:sz w:val="24"/>
          <w:szCs w:val="24"/>
          <w:bdr w:val="none" w:sz="0" w:space="0" w:color="auto" w:frame="1"/>
        </w:rPr>
        <w:t>á</w:t>
      </w:r>
      <w:r w:rsidR="04E3EB4D" w:rsidRPr="005F3D2F">
        <w:rPr>
          <w:rFonts w:ascii="Tahoma" w:hAnsi="Tahoma" w:cs="Tahoma"/>
          <w:sz w:val="24"/>
          <w:szCs w:val="24"/>
          <w:bdr w:val="none" w:sz="0" w:space="0" w:color="auto" w:frame="1"/>
        </w:rPr>
        <w:t xml:space="preserve">n prescritas las mesadas causadas con anterioridad al </w:t>
      </w:r>
      <w:r w:rsidR="0BA66845" w:rsidRPr="005F3D2F">
        <w:rPr>
          <w:rFonts w:ascii="Tahoma" w:hAnsi="Tahoma" w:cs="Tahoma"/>
          <w:sz w:val="24"/>
          <w:szCs w:val="24"/>
          <w:bdr w:val="none" w:sz="0" w:space="0" w:color="auto" w:frame="1"/>
        </w:rPr>
        <w:t>10 de julio de 2014</w:t>
      </w:r>
      <w:r w:rsidR="7D8E0023" w:rsidRPr="005F3D2F">
        <w:rPr>
          <w:rFonts w:ascii="Tahoma" w:hAnsi="Tahoma" w:cs="Tahoma"/>
          <w:sz w:val="24"/>
          <w:szCs w:val="24"/>
          <w:bdr w:val="none" w:sz="0" w:space="0" w:color="auto" w:frame="1"/>
        </w:rPr>
        <w:t>;</w:t>
      </w:r>
      <w:r w:rsidR="0BA66845" w:rsidRPr="005F3D2F">
        <w:rPr>
          <w:rFonts w:ascii="Tahoma" w:hAnsi="Tahoma" w:cs="Tahoma"/>
          <w:sz w:val="24"/>
          <w:szCs w:val="24"/>
          <w:bdr w:val="none" w:sz="0" w:space="0" w:color="auto" w:frame="1"/>
        </w:rPr>
        <w:t xml:space="preserve"> se condenará al pago de intereses moratorios a partir de la fecha de ejecutoria del presente fallo</w:t>
      </w:r>
      <w:r w:rsidR="112D0D95" w:rsidRPr="005F3D2F">
        <w:rPr>
          <w:rFonts w:ascii="Tahoma" w:hAnsi="Tahoma" w:cs="Tahoma"/>
          <w:sz w:val="24"/>
          <w:szCs w:val="24"/>
          <w:bdr w:val="none" w:sz="0" w:space="0" w:color="auto" w:frame="1"/>
        </w:rPr>
        <w:t xml:space="preserve">; </w:t>
      </w:r>
      <w:r w:rsidR="795478A9" w:rsidRPr="005F3D2F">
        <w:rPr>
          <w:rFonts w:ascii="Tahoma" w:hAnsi="Tahoma" w:cs="Tahoma"/>
          <w:sz w:val="24"/>
          <w:szCs w:val="24"/>
          <w:bdr w:val="none" w:sz="0" w:space="0" w:color="auto" w:frame="1"/>
        </w:rPr>
        <w:t>se ordenará que la pensión</w:t>
      </w:r>
      <w:r w:rsidR="4B8ACE29" w:rsidRPr="005F3D2F">
        <w:rPr>
          <w:rFonts w:ascii="Tahoma" w:hAnsi="Tahoma" w:cs="Tahoma"/>
          <w:sz w:val="24"/>
          <w:szCs w:val="24"/>
          <w:bdr w:val="none" w:sz="0" w:space="0" w:color="auto" w:frame="1"/>
        </w:rPr>
        <w:t xml:space="preserve"> de invalidez</w:t>
      </w:r>
      <w:r w:rsidR="795478A9" w:rsidRPr="005F3D2F">
        <w:rPr>
          <w:rFonts w:ascii="Tahoma" w:hAnsi="Tahoma" w:cs="Tahoma"/>
          <w:sz w:val="24"/>
          <w:szCs w:val="24"/>
          <w:bdr w:val="none" w:sz="0" w:space="0" w:color="auto" w:frame="1"/>
        </w:rPr>
        <w:t xml:space="preserve"> se siga reconociendo mientras subsistan las causas que le dieron origen, lo cual le da un carácter definitivo al fallo de tutela en virtud del cual la </w:t>
      </w:r>
      <w:r w:rsidR="4063D237" w:rsidRPr="005F3D2F">
        <w:rPr>
          <w:rFonts w:ascii="Tahoma" w:hAnsi="Tahoma" w:cs="Tahoma"/>
          <w:sz w:val="24"/>
          <w:szCs w:val="24"/>
          <w:bdr w:val="none" w:sz="0" w:space="0" w:color="auto" w:frame="1"/>
        </w:rPr>
        <w:t>demandante fue incluida en nómina de pensionados desde el 1° de mayo de 2017</w:t>
      </w:r>
      <w:r w:rsidR="003D33BF" w:rsidRPr="005F3D2F">
        <w:rPr>
          <w:rFonts w:ascii="Tahoma" w:hAnsi="Tahoma" w:cs="Tahoma"/>
          <w:sz w:val="24"/>
          <w:szCs w:val="24"/>
          <w:bdr w:val="none" w:sz="0" w:space="0" w:color="auto" w:frame="1"/>
        </w:rPr>
        <w:t>.</w:t>
      </w:r>
    </w:p>
    <w:p w14:paraId="1F8B5401" w14:textId="77777777" w:rsidR="003D33BF" w:rsidRPr="005F3D2F" w:rsidRDefault="003D33BF" w:rsidP="005F3D2F">
      <w:pPr>
        <w:spacing w:after="0" w:line="276" w:lineRule="auto"/>
        <w:ind w:firstLine="708"/>
        <w:jc w:val="both"/>
        <w:rPr>
          <w:rFonts w:ascii="Tahoma" w:hAnsi="Tahoma" w:cs="Tahoma"/>
          <w:sz w:val="24"/>
          <w:szCs w:val="24"/>
          <w:bdr w:val="none" w:sz="0" w:space="0" w:color="auto" w:frame="1"/>
        </w:rPr>
      </w:pPr>
    </w:p>
    <w:p w14:paraId="6DD9F9E1" w14:textId="2C2CF6C9" w:rsidR="513A2E7A" w:rsidRPr="005F3D2F" w:rsidRDefault="513A2E7A" w:rsidP="005F3D2F">
      <w:pPr>
        <w:spacing w:after="0" w:line="276" w:lineRule="auto"/>
        <w:ind w:firstLine="708"/>
        <w:jc w:val="both"/>
        <w:rPr>
          <w:rFonts w:ascii="Tahoma" w:hAnsi="Tahoma" w:cs="Tahoma"/>
          <w:sz w:val="24"/>
          <w:szCs w:val="24"/>
        </w:rPr>
      </w:pPr>
      <w:r w:rsidRPr="005F3D2F">
        <w:rPr>
          <w:rFonts w:ascii="Tahoma" w:hAnsi="Tahoma" w:cs="Tahoma"/>
          <w:sz w:val="24"/>
          <w:szCs w:val="24"/>
        </w:rPr>
        <w:t>Finalmente, e</w:t>
      </w:r>
      <w:r w:rsidR="6FF5A4DA" w:rsidRPr="005F3D2F">
        <w:rPr>
          <w:rFonts w:ascii="Tahoma" w:hAnsi="Tahoma" w:cs="Tahoma"/>
          <w:sz w:val="24"/>
          <w:szCs w:val="24"/>
        </w:rPr>
        <w:t>n lo que atañe al</w:t>
      </w:r>
      <w:r w:rsidRPr="005F3D2F">
        <w:rPr>
          <w:rFonts w:ascii="Tahoma" w:hAnsi="Tahoma" w:cs="Tahoma"/>
          <w:sz w:val="24"/>
          <w:szCs w:val="24"/>
        </w:rPr>
        <w:t xml:space="preserve"> </w:t>
      </w:r>
      <w:r w:rsidR="354F974B" w:rsidRPr="005F3D2F">
        <w:rPr>
          <w:rFonts w:ascii="Tahoma" w:hAnsi="Tahoma" w:cs="Tahoma"/>
          <w:sz w:val="24"/>
          <w:szCs w:val="24"/>
        </w:rPr>
        <w:t>llamamiento en garantía, como quiera que la póliza</w:t>
      </w:r>
      <w:r w:rsidR="0E2B0638" w:rsidRPr="005F3D2F">
        <w:rPr>
          <w:rFonts w:ascii="Tahoma" w:hAnsi="Tahoma" w:cs="Tahoma"/>
          <w:sz w:val="24"/>
          <w:szCs w:val="24"/>
        </w:rPr>
        <w:t xml:space="preserve"> previsional</w:t>
      </w:r>
      <w:r w:rsidR="354F974B" w:rsidRPr="005F3D2F">
        <w:rPr>
          <w:rFonts w:ascii="Tahoma" w:hAnsi="Tahoma" w:cs="Tahoma"/>
          <w:sz w:val="24"/>
          <w:szCs w:val="24"/>
        </w:rPr>
        <w:t xml:space="preserve"> en virtud de l</w:t>
      </w:r>
      <w:r w:rsidR="71BAFE85" w:rsidRPr="005F3D2F">
        <w:rPr>
          <w:rFonts w:ascii="Tahoma" w:hAnsi="Tahoma" w:cs="Tahoma"/>
          <w:sz w:val="24"/>
          <w:szCs w:val="24"/>
        </w:rPr>
        <w:t>a cual fue convocada al juicio la aseguradora BBVA SEGUROS DE VIDA COLOMBIA S.A.</w:t>
      </w:r>
      <w:r w:rsidR="7C7CA913" w:rsidRPr="005F3D2F">
        <w:rPr>
          <w:rFonts w:ascii="Tahoma" w:hAnsi="Tahoma" w:cs="Tahoma"/>
          <w:sz w:val="24"/>
          <w:szCs w:val="24"/>
        </w:rPr>
        <w:t xml:space="preserve"> (</w:t>
      </w:r>
      <w:proofErr w:type="spellStart"/>
      <w:r w:rsidR="7C7CA913" w:rsidRPr="005F3D2F">
        <w:rPr>
          <w:rFonts w:ascii="Tahoma" w:hAnsi="Tahoma" w:cs="Tahoma"/>
          <w:sz w:val="24"/>
          <w:szCs w:val="24"/>
        </w:rPr>
        <w:t>Fl</w:t>
      </w:r>
      <w:proofErr w:type="spellEnd"/>
      <w:r w:rsidR="7C7CA913" w:rsidRPr="005F3D2F">
        <w:rPr>
          <w:rFonts w:ascii="Tahoma" w:hAnsi="Tahoma" w:cs="Tahoma"/>
          <w:sz w:val="24"/>
          <w:szCs w:val="24"/>
        </w:rPr>
        <w:t>. 249)</w:t>
      </w:r>
      <w:r w:rsidR="71BAFE85" w:rsidRPr="005F3D2F">
        <w:rPr>
          <w:rFonts w:ascii="Tahoma" w:hAnsi="Tahoma" w:cs="Tahoma"/>
          <w:sz w:val="24"/>
          <w:szCs w:val="24"/>
        </w:rPr>
        <w:t xml:space="preserve">, </w:t>
      </w:r>
      <w:r w:rsidR="66B5F27C" w:rsidRPr="005F3D2F">
        <w:rPr>
          <w:rFonts w:ascii="Tahoma" w:hAnsi="Tahoma" w:cs="Tahoma"/>
          <w:sz w:val="24"/>
          <w:szCs w:val="24"/>
        </w:rPr>
        <w:t xml:space="preserve">estuvo vigente entre </w:t>
      </w:r>
      <w:r w:rsidR="6D077FC8" w:rsidRPr="005F3D2F">
        <w:rPr>
          <w:rFonts w:ascii="Tahoma" w:hAnsi="Tahoma" w:cs="Tahoma"/>
          <w:sz w:val="24"/>
          <w:szCs w:val="24"/>
        </w:rPr>
        <w:t>el 30 de enero de 2003 y</w:t>
      </w:r>
      <w:r w:rsidR="71BAFE85" w:rsidRPr="005F3D2F">
        <w:rPr>
          <w:rFonts w:ascii="Tahoma" w:hAnsi="Tahoma" w:cs="Tahoma"/>
          <w:sz w:val="24"/>
          <w:szCs w:val="24"/>
        </w:rPr>
        <w:t xml:space="preserve"> el 31 de diciembre de 2009,</w:t>
      </w:r>
      <w:r w:rsidR="5C7B1C2D" w:rsidRPr="005F3D2F">
        <w:rPr>
          <w:rFonts w:ascii="Tahoma" w:hAnsi="Tahoma" w:cs="Tahoma"/>
          <w:sz w:val="24"/>
          <w:szCs w:val="24"/>
        </w:rPr>
        <w:t xml:space="preserve"> </w:t>
      </w:r>
      <w:r w:rsidR="0F2C3A1E" w:rsidRPr="005F3D2F">
        <w:rPr>
          <w:rFonts w:ascii="Tahoma" w:hAnsi="Tahoma" w:cs="Tahoma"/>
          <w:sz w:val="24"/>
          <w:szCs w:val="24"/>
        </w:rPr>
        <w:t xml:space="preserve">tal </w:t>
      </w:r>
      <w:r w:rsidR="71BAFE85" w:rsidRPr="005F3D2F">
        <w:rPr>
          <w:rFonts w:ascii="Tahoma" w:hAnsi="Tahoma" w:cs="Tahoma"/>
          <w:sz w:val="24"/>
          <w:szCs w:val="24"/>
        </w:rPr>
        <w:t>como lo</w:t>
      </w:r>
      <w:r w:rsidR="58543569" w:rsidRPr="005F3D2F">
        <w:rPr>
          <w:rFonts w:ascii="Tahoma" w:hAnsi="Tahoma" w:cs="Tahoma"/>
          <w:sz w:val="24"/>
          <w:szCs w:val="24"/>
        </w:rPr>
        <w:t xml:space="preserve"> reconoce la propia</w:t>
      </w:r>
      <w:r w:rsidR="71BAFE85" w:rsidRPr="005F3D2F">
        <w:rPr>
          <w:rFonts w:ascii="Tahoma" w:hAnsi="Tahoma" w:cs="Tahoma"/>
          <w:sz w:val="24"/>
          <w:szCs w:val="24"/>
        </w:rPr>
        <w:t xml:space="preserve"> llamada en ga</w:t>
      </w:r>
      <w:r w:rsidR="094BBFEC" w:rsidRPr="005F3D2F">
        <w:rPr>
          <w:rFonts w:ascii="Tahoma" w:hAnsi="Tahoma" w:cs="Tahoma"/>
          <w:sz w:val="24"/>
          <w:szCs w:val="24"/>
        </w:rPr>
        <w:t>rantía en sus alegatos de conclusión</w:t>
      </w:r>
      <w:r w:rsidR="3E5EC10C" w:rsidRPr="005F3D2F">
        <w:rPr>
          <w:rFonts w:ascii="Tahoma" w:hAnsi="Tahoma" w:cs="Tahoma"/>
          <w:sz w:val="24"/>
          <w:szCs w:val="24"/>
        </w:rPr>
        <w:t xml:space="preserve">, </w:t>
      </w:r>
      <w:r w:rsidR="094CA0E4" w:rsidRPr="005F3D2F">
        <w:rPr>
          <w:rFonts w:ascii="Tahoma" w:hAnsi="Tahoma" w:cs="Tahoma"/>
          <w:sz w:val="24"/>
          <w:szCs w:val="24"/>
        </w:rPr>
        <w:t>es evidente q</w:t>
      </w:r>
      <w:r w:rsidR="6747672F" w:rsidRPr="005F3D2F">
        <w:rPr>
          <w:rFonts w:ascii="Tahoma" w:hAnsi="Tahoma" w:cs="Tahoma"/>
          <w:sz w:val="24"/>
          <w:szCs w:val="24"/>
        </w:rPr>
        <w:t>ue el riesgo ampar</w:t>
      </w:r>
      <w:r w:rsidR="58A8FDAC" w:rsidRPr="005F3D2F">
        <w:rPr>
          <w:rFonts w:ascii="Tahoma" w:hAnsi="Tahoma" w:cs="Tahoma"/>
          <w:sz w:val="24"/>
          <w:szCs w:val="24"/>
        </w:rPr>
        <w:t>ado</w:t>
      </w:r>
      <w:r w:rsidR="6747672F" w:rsidRPr="005F3D2F">
        <w:rPr>
          <w:rFonts w:ascii="Tahoma" w:hAnsi="Tahoma" w:cs="Tahoma"/>
          <w:sz w:val="24"/>
          <w:szCs w:val="24"/>
        </w:rPr>
        <w:t xml:space="preserve"> quedó cubierto por </w:t>
      </w:r>
      <w:r w:rsidR="5E323AAA" w:rsidRPr="005F3D2F">
        <w:rPr>
          <w:rFonts w:ascii="Tahoma" w:hAnsi="Tahoma" w:cs="Tahoma"/>
          <w:sz w:val="24"/>
          <w:szCs w:val="24"/>
        </w:rPr>
        <w:t>dicha</w:t>
      </w:r>
      <w:r w:rsidR="6747672F" w:rsidRPr="005F3D2F">
        <w:rPr>
          <w:rFonts w:ascii="Tahoma" w:hAnsi="Tahoma" w:cs="Tahoma"/>
          <w:sz w:val="24"/>
          <w:szCs w:val="24"/>
        </w:rPr>
        <w:t xml:space="preserve"> póliza, </w:t>
      </w:r>
      <w:r w:rsidR="73E9845A" w:rsidRPr="005F3D2F">
        <w:rPr>
          <w:rFonts w:ascii="Tahoma" w:hAnsi="Tahoma" w:cs="Tahoma"/>
          <w:sz w:val="24"/>
          <w:szCs w:val="24"/>
        </w:rPr>
        <w:t>toda vez que</w:t>
      </w:r>
      <w:r w:rsidR="787931AD" w:rsidRPr="005F3D2F">
        <w:rPr>
          <w:rFonts w:ascii="Tahoma" w:hAnsi="Tahoma" w:cs="Tahoma"/>
          <w:sz w:val="24"/>
          <w:szCs w:val="24"/>
        </w:rPr>
        <w:t xml:space="preserve"> el siniestro se presentó </w:t>
      </w:r>
      <w:r w:rsidR="3147AD1E" w:rsidRPr="005F3D2F">
        <w:rPr>
          <w:rFonts w:ascii="Tahoma" w:hAnsi="Tahoma" w:cs="Tahoma"/>
          <w:sz w:val="24"/>
          <w:szCs w:val="24"/>
        </w:rPr>
        <w:t>durante su vigencia</w:t>
      </w:r>
      <w:r w:rsidR="020BF6B7" w:rsidRPr="005F3D2F">
        <w:rPr>
          <w:rFonts w:ascii="Tahoma" w:hAnsi="Tahoma" w:cs="Tahoma"/>
          <w:sz w:val="24"/>
          <w:szCs w:val="24"/>
        </w:rPr>
        <w:t>, dado que el</w:t>
      </w:r>
      <w:r w:rsidR="6C1DD6AD" w:rsidRPr="005F3D2F">
        <w:rPr>
          <w:rFonts w:ascii="Tahoma" w:hAnsi="Tahoma" w:cs="Tahoma"/>
          <w:sz w:val="24"/>
          <w:szCs w:val="24"/>
        </w:rPr>
        <w:t xml:space="preserve"> estatus y el disfrute de la pensión</w:t>
      </w:r>
      <w:r w:rsidR="45991500" w:rsidRPr="005F3D2F">
        <w:rPr>
          <w:rFonts w:ascii="Tahoma" w:hAnsi="Tahoma" w:cs="Tahoma"/>
          <w:sz w:val="24"/>
          <w:szCs w:val="24"/>
        </w:rPr>
        <w:t xml:space="preserve"> </w:t>
      </w:r>
      <w:r w:rsidR="569879EC" w:rsidRPr="005F3D2F">
        <w:rPr>
          <w:rFonts w:ascii="Tahoma" w:hAnsi="Tahoma" w:cs="Tahoma"/>
          <w:sz w:val="24"/>
          <w:szCs w:val="24"/>
        </w:rPr>
        <w:t>amparada</w:t>
      </w:r>
      <w:r w:rsidR="660BE1FB" w:rsidRPr="005F3D2F">
        <w:rPr>
          <w:rFonts w:ascii="Tahoma" w:hAnsi="Tahoma" w:cs="Tahoma"/>
          <w:sz w:val="24"/>
          <w:szCs w:val="24"/>
        </w:rPr>
        <w:t xml:space="preserve"> se fijó a partir de la </w:t>
      </w:r>
      <w:r w:rsidR="1515CEBE" w:rsidRPr="005F3D2F">
        <w:rPr>
          <w:rFonts w:ascii="Tahoma" w:hAnsi="Tahoma" w:cs="Tahoma"/>
          <w:sz w:val="24"/>
          <w:szCs w:val="24"/>
        </w:rPr>
        <w:t>fecha de calificación de</w:t>
      </w:r>
      <w:r w:rsidR="47BA96C5" w:rsidRPr="005F3D2F">
        <w:rPr>
          <w:rFonts w:ascii="Tahoma" w:hAnsi="Tahoma" w:cs="Tahoma"/>
          <w:sz w:val="24"/>
          <w:szCs w:val="24"/>
        </w:rPr>
        <w:t xml:space="preserve"> </w:t>
      </w:r>
      <w:r w:rsidR="5F9E26E5" w:rsidRPr="005F3D2F">
        <w:rPr>
          <w:rFonts w:ascii="Tahoma" w:hAnsi="Tahoma" w:cs="Tahoma"/>
          <w:sz w:val="24"/>
          <w:szCs w:val="24"/>
        </w:rPr>
        <w:t>invalidez</w:t>
      </w:r>
      <w:r w:rsidR="615E694F" w:rsidRPr="005F3D2F">
        <w:rPr>
          <w:rFonts w:ascii="Tahoma" w:hAnsi="Tahoma" w:cs="Tahoma"/>
          <w:sz w:val="24"/>
          <w:szCs w:val="24"/>
        </w:rPr>
        <w:t xml:space="preserve"> que tuvo lugar </w:t>
      </w:r>
      <w:r w:rsidR="6C1DD6AD" w:rsidRPr="005F3D2F">
        <w:rPr>
          <w:rFonts w:ascii="Tahoma" w:hAnsi="Tahoma" w:cs="Tahoma"/>
          <w:sz w:val="24"/>
          <w:szCs w:val="24"/>
        </w:rPr>
        <w:t>el 02 de mayo de 2008</w:t>
      </w:r>
      <w:r w:rsidR="441737E0" w:rsidRPr="005F3D2F">
        <w:rPr>
          <w:rFonts w:ascii="Tahoma" w:hAnsi="Tahoma" w:cs="Tahoma"/>
          <w:sz w:val="24"/>
          <w:szCs w:val="24"/>
        </w:rPr>
        <w:t>.</w:t>
      </w:r>
      <w:r w:rsidR="094CA0E4" w:rsidRPr="005F3D2F">
        <w:rPr>
          <w:rFonts w:ascii="Tahoma" w:hAnsi="Tahoma" w:cs="Tahoma"/>
          <w:sz w:val="24"/>
          <w:szCs w:val="24"/>
        </w:rPr>
        <w:t xml:space="preserve"> </w:t>
      </w:r>
    </w:p>
    <w:p w14:paraId="0894A1C3" w14:textId="5DBFD894" w:rsidR="0AEE519C" w:rsidRPr="005F3D2F" w:rsidRDefault="0AEE519C" w:rsidP="005F3D2F">
      <w:pPr>
        <w:spacing w:after="0" w:line="276" w:lineRule="auto"/>
        <w:ind w:firstLine="708"/>
        <w:jc w:val="both"/>
        <w:rPr>
          <w:rFonts w:ascii="Tahoma" w:hAnsi="Tahoma" w:cs="Tahoma"/>
          <w:sz w:val="24"/>
          <w:szCs w:val="24"/>
        </w:rPr>
      </w:pPr>
    </w:p>
    <w:p w14:paraId="04FF9B8A" w14:textId="1D43AF17" w:rsidR="4D541D8B" w:rsidRPr="005F3D2F" w:rsidRDefault="4D541D8B" w:rsidP="005F3D2F">
      <w:pPr>
        <w:spacing w:after="0" w:line="276" w:lineRule="auto"/>
        <w:ind w:firstLine="708"/>
        <w:jc w:val="both"/>
        <w:rPr>
          <w:rFonts w:ascii="Tahoma" w:hAnsi="Tahoma" w:cs="Tahoma"/>
          <w:sz w:val="24"/>
          <w:szCs w:val="24"/>
        </w:rPr>
      </w:pPr>
      <w:r w:rsidRPr="005F3D2F">
        <w:rPr>
          <w:rFonts w:ascii="Tahoma" w:hAnsi="Tahoma" w:cs="Tahoma"/>
          <w:sz w:val="24"/>
          <w:szCs w:val="24"/>
        </w:rPr>
        <w:t>En ese orden de ideas, se condenará a la llamada en garantía al pago de</w:t>
      </w:r>
      <w:r w:rsidR="0BF902BD" w:rsidRPr="005F3D2F">
        <w:rPr>
          <w:rFonts w:ascii="Tahoma" w:hAnsi="Tahoma" w:cs="Tahoma"/>
          <w:sz w:val="24"/>
          <w:szCs w:val="24"/>
        </w:rPr>
        <w:t xml:space="preserve"> la suma adicional </w:t>
      </w:r>
      <w:r w:rsidRPr="005F3D2F">
        <w:rPr>
          <w:rFonts w:ascii="Tahoma" w:hAnsi="Tahoma" w:cs="Tahoma"/>
          <w:sz w:val="24"/>
          <w:szCs w:val="24"/>
        </w:rPr>
        <w:t>que sea necesari</w:t>
      </w:r>
      <w:r w:rsidR="6316A3CC" w:rsidRPr="005F3D2F">
        <w:rPr>
          <w:rFonts w:ascii="Tahoma" w:hAnsi="Tahoma" w:cs="Tahoma"/>
          <w:sz w:val="24"/>
          <w:szCs w:val="24"/>
        </w:rPr>
        <w:t>a</w:t>
      </w:r>
      <w:r w:rsidRPr="005F3D2F">
        <w:rPr>
          <w:rFonts w:ascii="Tahoma" w:hAnsi="Tahoma" w:cs="Tahoma"/>
          <w:sz w:val="24"/>
          <w:szCs w:val="24"/>
        </w:rPr>
        <w:t xml:space="preserve"> para </w:t>
      </w:r>
      <w:r w:rsidR="425067EC" w:rsidRPr="005F3D2F">
        <w:rPr>
          <w:rFonts w:ascii="Tahoma" w:hAnsi="Tahoma" w:cs="Tahoma"/>
          <w:sz w:val="24"/>
          <w:szCs w:val="24"/>
        </w:rPr>
        <w:t>completar el capital que financie el monto de la pensión</w:t>
      </w:r>
      <w:r w:rsidR="4A34F9C5" w:rsidRPr="005F3D2F">
        <w:rPr>
          <w:rFonts w:ascii="Tahoma" w:hAnsi="Tahoma" w:cs="Tahoma"/>
          <w:sz w:val="24"/>
          <w:szCs w:val="24"/>
        </w:rPr>
        <w:t xml:space="preserve"> de invalidez</w:t>
      </w:r>
      <w:r w:rsidR="425067EC" w:rsidRPr="005F3D2F">
        <w:rPr>
          <w:rFonts w:ascii="Tahoma" w:hAnsi="Tahoma" w:cs="Tahoma"/>
          <w:sz w:val="24"/>
          <w:szCs w:val="24"/>
        </w:rPr>
        <w:t xml:space="preserve">, </w:t>
      </w:r>
      <w:r w:rsidR="3809E14D" w:rsidRPr="005F3D2F">
        <w:rPr>
          <w:rFonts w:ascii="Tahoma" w:hAnsi="Tahoma" w:cs="Tahoma"/>
          <w:sz w:val="24"/>
          <w:szCs w:val="24"/>
        </w:rPr>
        <w:t xml:space="preserve">conforme a la solicitud que con tal finalidad le formule la tomadora </w:t>
      </w:r>
      <w:r w:rsidR="3467E142" w:rsidRPr="005F3D2F">
        <w:rPr>
          <w:rFonts w:ascii="Tahoma" w:hAnsi="Tahoma" w:cs="Tahoma"/>
          <w:sz w:val="24"/>
          <w:szCs w:val="24"/>
        </w:rPr>
        <w:t xml:space="preserve">de la póliza. </w:t>
      </w:r>
      <w:r w:rsidR="425067EC" w:rsidRPr="005F3D2F">
        <w:rPr>
          <w:rFonts w:ascii="Tahoma" w:hAnsi="Tahoma" w:cs="Tahoma"/>
          <w:sz w:val="24"/>
          <w:szCs w:val="24"/>
        </w:rPr>
        <w:t xml:space="preserve"> </w:t>
      </w:r>
    </w:p>
    <w:p w14:paraId="511F6ECB" w14:textId="6436A9B6" w:rsidR="0AEE519C" w:rsidRPr="005F3D2F" w:rsidRDefault="0AEE519C" w:rsidP="005F3D2F">
      <w:pPr>
        <w:spacing w:after="0" w:line="276" w:lineRule="auto"/>
        <w:ind w:firstLine="708"/>
        <w:jc w:val="both"/>
        <w:rPr>
          <w:rFonts w:ascii="Tahoma" w:hAnsi="Tahoma" w:cs="Tahoma"/>
          <w:sz w:val="24"/>
          <w:szCs w:val="24"/>
        </w:rPr>
      </w:pPr>
    </w:p>
    <w:p w14:paraId="65B9C8ED" w14:textId="1FC77286" w:rsidR="001C40C8" w:rsidRPr="005F3D2F" w:rsidRDefault="001C40C8" w:rsidP="005F3D2F">
      <w:pPr>
        <w:spacing w:after="0" w:line="276" w:lineRule="auto"/>
        <w:ind w:firstLine="708"/>
        <w:jc w:val="both"/>
        <w:rPr>
          <w:rFonts w:ascii="Tahoma" w:hAnsi="Tahoma" w:cs="Tahoma"/>
          <w:sz w:val="24"/>
          <w:szCs w:val="24"/>
          <w:bdr w:val="none" w:sz="0" w:space="0" w:color="auto" w:frame="1"/>
        </w:rPr>
      </w:pPr>
      <w:r w:rsidRPr="005F3D2F">
        <w:rPr>
          <w:rFonts w:ascii="Tahoma" w:hAnsi="Tahoma" w:cs="Tahoma"/>
          <w:sz w:val="24"/>
          <w:szCs w:val="24"/>
          <w:bdr w:val="none" w:sz="0" w:space="0" w:color="auto" w:frame="1"/>
        </w:rPr>
        <w:lastRenderedPageBreak/>
        <w:t xml:space="preserve">Se </w:t>
      </w:r>
      <w:r w:rsidR="262627CF" w:rsidRPr="005F3D2F">
        <w:rPr>
          <w:rFonts w:ascii="Tahoma" w:hAnsi="Tahoma" w:cs="Tahoma"/>
          <w:sz w:val="24"/>
          <w:szCs w:val="24"/>
          <w:bdr w:val="none" w:sz="0" w:space="0" w:color="auto" w:frame="1"/>
        </w:rPr>
        <w:t xml:space="preserve">impondrá el pago de costas procesales de primera instancia a la </w:t>
      </w:r>
      <w:r w:rsidRPr="005F3D2F">
        <w:rPr>
          <w:rFonts w:ascii="Tahoma" w:hAnsi="Tahoma" w:cs="Tahoma"/>
          <w:sz w:val="24"/>
          <w:szCs w:val="24"/>
          <w:bdr w:val="none" w:sz="0" w:space="0" w:color="auto" w:frame="1"/>
        </w:rPr>
        <w:t>entidad demandada</w:t>
      </w:r>
      <w:r w:rsidR="4BF8A2A8" w:rsidRPr="005F3D2F">
        <w:rPr>
          <w:rFonts w:ascii="Tahoma" w:hAnsi="Tahoma" w:cs="Tahoma"/>
          <w:sz w:val="24"/>
          <w:szCs w:val="24"/>
          <w:bdr w:val="none" w:sz="0" w:space="0" w:color="auto" w:frame="1"/>
        </w:rPr>
        <w:t xml:space="preserve"> y a la llamada en garantía</w:t>
      </w:r>
      <w:r w:rsidRPr="005F3D2F">
        <w:rPr>
          <w:rFonts w:ascii="Tahoma" w:hAnsi="Tahoma" w:cs="Tahoma"/>
          <w:sz w:val="24"/>
          <w:szCs w:val="24"/>
          <w:bdr w:val="none" w:sz="0" w:space="0" w:color="auto" w:frame="1"/>
        </w:rPr>
        <w:t xml:space="preserve"> en un 80% </w:t>
      </w:r>
      <w:r w:rsidR="262627CF" w:rsidRPr="005F3D2F">
        <w:rPr>
          <w:rFonts w:ascii="Tahoma" w:hAnsi="Tahoma" w:cs="Tahoma"/>
          <w:sz w:val="24"/>
          <w:szCs w:val="24"/>
          <w:bdr w:val="none" w:sz="0" w:space="0" w:color="auto" w:frame="1"/>
        </w:rPr>
        <w:t>a favor de la demandante</w:t>
      </w:r>
      <w:r w:rsidRPr="005F3D2F">
        <w:rPr>
          <w:rFonts w:ascii="Tahoma" w:hAnsi="Tahoma" w:cs="Tahoma"/>
          <w:sz w:val="24"/>
          <w:szCs w:val="24"/>
          <w:bdr w:val="none" w:sz="0" w:space="0" w:color="auto" w:frame="1"/>
        </w:rPr>
        <w:t xml:space="preserve">. En esta instancia se condenará en costas a las apelantes por no salir avante sus recursos. Las costas serán liquidadas </w:t>
      </w:r>
      <w:r w:rsidR="262627CF" w:rsidRPr="005F3D2F">
        <w:rPr>
          <w:rFonts w:ascii="Tahoma" w:hAnsi="Tahoma" w:cs="Tahoma"/>
          <w:sz w:val="24"/>
          <w:szCs w:val="24"/>
          <w:bdr w:val="none" w:sz="0" w:space="0" w:color="auto" w:frame="1"/>
        </w:rPr>
        <w:t xml:space="preserve">por el juzgado de origen. </w:t>
      </w:r>
    </w:p>
    <w:p w14:paraId="73C600EE" w14:textId="77777777" w:rsidR="001C40C8" w:rsidRPr="005F3D2F" w:rsidRDefault="001C40C8" w:rsidP="005F3D2F">
      <w:pPr>
        <w:spacing w:after="0" w:line="276" w:lineRule="auto"/>
        <w:ind w:firstLine="708"/>
        <w:jc w:val="both"/>
        <w:rPr>
          <w:rFonts w:ascii="Tahoma" w:hAnsi="Tahoma" w:cs="Tahoma"/>
          <w:sz w:val="24"/>
          <w:szCs w:val="24"/>
        </w:rPr>
      </w:pPr>
    </w:p>
    <w:p w14:paraId="73C06FA2" w14:textId="77777777" w:rsidR="00606C25" w:rsidRPr="005F3D2F" w:rsidRDefault="00606C25" w:rsidP="005F3D2F">
      <w:pPr>
        <w:pStyle w:val="Textoindependiente31"/>
        <w:spacing w:line="276" w:lineRule="auto"/>
        <w:ind w:firstLine="708"/>
        <w:rPr>
          <w:rFonts w:ascii="Tahoma" w:hAnsi="Tahoma" w:cs="Tahoma"/>
          <w:szCs w:val="24"/>
        </w:rPr>
      </w:pPr>
      <w:r w:rsidRPr="005F3D2F">
        <w:rPr>
          <w:rFonts w:ascii="Tahoma" w:hAnsi="Tahoma" w:cs="Tahoma"/>
          <w:szCs w:val="24"/>
        </w:rPr>
        <w:t xml:space="preserve">En mérito de lo expuesto, el </w:t>
      </w:r>
      <w:r w:rsidRPr="005F3D2F">
        <w:rPr>
          <w:rFonts w:ascii="Tahoma" w:hAnsi="Tahoma" w:cs="Tahoma"/>
          <w:b/>
          <w:szCs w:val="24"/>
        </w:rPr>
        <w:t>Tribunal Superior del Distrito Judicial de Pereira (Risaralda), Sala de Decisión Laboral presidida por la Magistrada Ana Lucía Caicedo Calderón</w:t>
      </w:r>
      <w:r w:rsidRPr="005F3D2F">
        <w:rPr>
          <w:rFonts w:ascii="Tahoma" w:hAnsi="Tahoma" w:cs="Tahoma"/>
          <w:szCs w:val="24"/>
        </w:rPr>
        <w:t>, administrando justicia en nombre de la República y por autoridad de la Ley,</w:t>
      </w:r>
    </w:p>
    <w:p w14:paraId="388792DD" w14:textId="77777777" w:rsidR="00606C25" w:rsidRPr="005F3D2F" w:rsidRDefault="00606C25" w:rsidP="005F3D2F">
      <w:pPr>
        <w:tabs>
          <w:tab w:val="left" w:pos="748"/>
        </w:tabs>
        <w:spacing w:after="0" w:line="276" w:lineRule="auto"/>
        <w:rPr>
          <w:rFonts w:ascii="Tahoma" w:hAnsi="Tahoma" w:cs="Tahoma"/>
          <w:iCs/>
          <w:sz w:val="24"/>
          <w:szCs w:val="24"/>
          <w:lang w:val="es-ES_tradnl"/>
        </w:rPr>
      </w:pPr>
    </w:p>
    <w:p w14:paraId="4419F4C9" w14:textId="505C163F" w:rsidR="00606C25" w:rsidRPr="005F3D2F" w:rsidRDefault="00606C25" w:rsidP="005F3D2F">
      <w:pPr>
        <w:widowControl w:val="0"/>
        <w:autoSpaceDE w:val="0"/>
        <w:autoSpaceDN w:val="0"/>
        <w:adjustRightInd w:val="0"/>
        <w:spacing w:after="0" w:line="276" w:lineRule="auto"/>
        <w:jc w:val="center"/>
        <w:rPr>
          <w:rFonts w:ascii="Tahoma" w:hAnsi="Tahoma" w:cs="Tahoma"/>
          <w:b/>
          <w:sz w:val="24"/>
          <w:szCs w:val="24"/>
        </w:rPr>
      </w:pPr>
      <w:r w:rsidRPr="005F3D2F">
        <w:rPr>
          <w:rFonts w:ascii="Tahoma" w:hAnsi="Tahoma" w:cs="Tahoma"/>
          <w:b/>
          <w:sz w:val="24"/>
          <w:szCs w:val="24"/>
        </w:rPr>
        <w:t>R E S U E L V E:</w:t>
      </w:r>
    </w:p>
    <w:p w14:paraId="35FA5EBF" w14:textId="77777777" w:rsidR="00E40FDB" w:rsidRPr="005F3D2F" w:rsidRDefault="00E40FDB" w:rsidP="005F3D2F">
      <w:pPr>
        <w:widowControl w:val="0"/>
        <w:autoSpaceDE w:val="0"/>
        <w:autoSpaceDN w:val="0"/>
        <w:adjustRightInd w:val="0"/>
        <w:spacing w:after="0" w:line="276" w:lineRule="auto"/>
        <w:jc w:val="both"/>
        <w:rPr>
          <w:rFonts w:ascii="Tahoma" w:hAnsi="Tahoma" w:cs="Tahoma"/>
          <w:b/>
          <w:sz w:val="24"/>
          <w:szCs w:val="24"/>
        </w:rPr>
      </w:pPr>
    </w:p>
    <w:p w14:paraId="12135A1C" w14:textId="34F55209" w:rsidR="00E40FDB" w:rsidRPr="005F3D2F" w:rsidRDefault="00E40FDB" w:rsidP="005F3D2F">
      <w:pPr>
        <w:widowControl w:val="0"/>
        <w:autoSpaceDE w:val="0"/>
        <w:autoSpaceDN w:val="0"/>
        <w:adjustRightInd w:val="0"/>
        <w:spacing w:after="0" w:line="276" w:lineRule="auto"/>
        <w:ind w:firstLine="709"/>
        <w:jc w:val="both"/>
        <w:rPr>
          <w:rFonts w:ascii="Tahoma" w:hAnsi="Tahoma" w:cs="Tahoma"/>
          <w:sz w:val="24"/>
          <w:szCs w:val="24"/>
        </w:rPr>
      </w:pPr>
      <w:r w:rsidRPr="005F3D2F">
        <w:rPr>
          <w:rFonts w:ascii="Tahoma" w:hAnsi="Tahoma" w:cs="Tahoma"/>
          <w:b/>
          <w:bCs/>
          <w:sz w:val="24"/>
          <w:szCs w:val="24"/>
        </w:rPr>
        <w:t xml:space="preserve">PRIMERO: </w:t>
      </w:r>
      <w:r w:rsidR="38483A1C" w:rsidRPr="005F3D2F">
        <w:rPr>
          <w:rFonts w:ascii="Tahoma" w:hAnsi="Tahoma" w:cs="Tahoma"/>
          <w:b/>
          <w:bCs/>
          <w:sz w:val="24"/>
          <w:szCs w:val="24"/>
        </w:rPr>
        <w:t>REVOCAR</w:t>
      </w:r>
      <w:r w:rsidR="38483A1C" w:rsidRPr="005F3D2F">
        <w:rPr>
          <w:rFonts w:ascii="Tahoma" w:hAnsi="Tahoma" w:cs="Tahoma"/>
          <w:sz w:val="24"/>
          <w:szCs w:val="24"/>
        </w:rPr>
        <w:t xml:space="preserve"> </w:t>
      </w:r>
      <w:r w:rsidR="0002E293" w:rsidRPr="005F3D2F">
        <w:rPr>
          <w:rFonts w:ascii="Tahoma" w:hAnsi="Tahoma" w:cs="Tahoma"/>
          <w:sz w:val="24"/>
          <w:szCs w:val="24"/>
        </w:rPr>
        <w:t xml:space="preserve">en sede de consulta </w:t>
      </w:r>
      <w:r w:rsidR="38483A1C" w:rsidRPr="005F3D2F">
        <w:rPr>
          <w:rFonts w:ascii="Tahoma" w:hAnsi="Tahoma" w:cs="Tahoma"/>
          <w:sz w:val="24"/>
          <w:szCs w:val="24"/>
        </w:rPr>
        <w:t xml:space="preserve">la sentencia de primera instancia dictada por el Juzgado Tercero Laboral del Circuito </w:t>
      </w:r>
      <w:r w:rsidR="19D3E08E" w:rsidRPr="005F3D2F">
        <w:rPr>
          <w:rFonts w:ascii="Tahoma" w:hAnsi="Tahoma" w:cs="Tahoma"/>
          <w:sz w:val="24"/>
          <w:szCs w:val="24"/>
        </w:rPr>
        <w:t xml:space="preserve">el </w:t>
      </w:r>
      <w:r w:rsidR="23B1D8D7" w:rsidRPr="005F3D2F">
        <w:rPr>
          <w:rFonts w:ascii="Tahoma" w:eastAsia="Tahoma" w:hAnsi="Tahoma" w:cs="Tahoma"/>
          <w:color w:val="000000" w:themeColor="text1"/>
          <w:sz w:val="24"/>
          <w:szCs w:val="24"/>
        </w:rPr>
        <w:t>04 de mayo de 2018</w:t>
      </w:r>
      <w:r w:rsidR="19D3E08E" w:rsidRPr="005F3D2F">
        <w:rPr>
          <w:rFonts w:ascii="Tahoma" w:hAnsi="Tahoma" w:cs="Tahoma"/>
          <w:sz w:val="24"/>
          <w:szCs w:val="24"/>
        </w:rPr>
        <w:t>, dentro del</w:t>
      </w:r>
      <w:r w:rsidR="38483A1C" w:rsidRPr="005F3D2F">
        <w:rPr>
          <w:rFonts w:ascii="Tahoma" w:hAnsi="Tahoma" w:cs="Tahoma"/>
          <w:sz w:val="24"/>
          <w:szCs w:val="24"/>
        </w:rPr>
        <w:t xml:space="preserve"> proceso ordinario laboral promovido por </w:t>
      </w:r>
      <w:r w:rsidR="445F663E" w:rsidRPr="005F3D2F">
        <w:rPr>
          <w:rFonts w:ascii="Tahoma" w:eastAsia="Tahoma" w:hAnsi="Tahoma" w:cs="Tahoma"/>
          <w:b/>
          <w:bCs/>
          <w:color w:val="000000" w:themeColor="text1"/>
          <w:sz w:val="24"/>
          <w:szCs w:val="24"/>
        </w:rPr>
        <w:t>GLORIA PATRICIA VELASQUEZ RESTREPO</w:t>
      </w:r>
      <w:r w:rsidR="38483A1C" w:rsidRPr="005F3D2F">
        <w:rPr>
          <w:rFonts w:ascii="Tahoma" w:hAnsi="Tahoma" w:cs="Tahoma"/>
          <w:sz w:val="24"/>
          <w:szCs w:val="24"/>
        </w:rPr>
        <w:t xml:space="preserve"> en contra de </w:t>
      </w:r>
      <w:r w:rsidR="33BCC2F9" w:rsidRPr="005F3D2F">
        <w:rPr>
          <w:rFonts w:ascii="Tahoma" w:hAnsi="Tahoma" w:cs="Tahoma"/>
          <w:sz w:val="24"/>
          <w:szCs w:val="24"/>
          <w:lang w:val="es-ES"/>
        </w:rPr>
        <w:t xml:space="preserve">la </w:t>
      </w:r>
      <w:r w:rsidR="33BCC2F9" w:rsidRPr="005F3D2F">
        <w:rPr>
          <w:rFonts w:ascii="Tahoma" w:hAnsi="Tahoma" w:cs="Tahoma"/>
          <w:b/>
          <w:bCs/>
          <w:sz w:val="24"/>
          <w:szCs w:val="24"/>
        </w:rPr>
        <w:t>SOCIEDAD ADMINISTRADORA DE FONDOS DE PENSIONES Y CESANTÍAS PORVENIR S.A.</w:t>
      </w:r>
      <w:r w:rsidR="203A76F2" w:rsidRPr="005F3D2F">
        <w:rPr>
          <w:rFonts w:ascii="Tahoma" w:hAnsi="Tahoma" w:cs="Tahoma"/>
          <w:sz w:val="24"/>
          <w:szCs w:val="24"/>
        </w:rPr>
        <w:t xml:space="preserve">, </w:t>
      </w:r>
      <w:r w:rsidR="5C3E8951" w:rsidRPr="005F3D2F">
        <w:rPr>
          <w:rFonts w:ascii="Tahoma" w:hAnsi="Tahoma" w:cs="Tahoma"/>
          <w:sz w:val="24"/>
          <w:szCs w:val="24"/>
        </w:rPr>
        <w:t xml:space="preserve">proceso al que fue llamada en garantía la sociedad </w:t>
      </w:r>
      <w:r w:rsidR="5C3E8951" w:rsidRPr="005F3D2F">
        <w:rPr>
          <w:rFonts w:ascii="Tahoma" w:hAnsi="Tahoma" w:cs="Tahoma"/>
          <w:b/>
          <w:bCs/>
          <w:sz w:val="24"/>
          <w:szCs w:val="24"/>
        </w:rPr>
        <w:t>BBVA SEGUROS DE VIDA COLOMBIA S.A.</w:t>
      </w:r>
      <w:r w:rsidR="5C3E8951" w:rsidRPr="005F3D2F">
        <w:rPr>
          <w:rFonts w:ascii="Tahoma" w:hAnsi="Tahoma" w:cs="Tahoma"/>
          <w:sz w:val="24"/>
          <w:szCs w:val="24"/>
        </w:rPr>
        <w:t xml:space="preserve"> </w:t>
      </w:r>
    </w:p>
    <w:p w14:paraId="162A05CD" w14:textId="4866BAE1" w:rsidR="00E40FDB" w:rsidRPr="005F3D2F" w:rsidRDefault="00E40FDB" w:rsidP="005F3D2F">
      <w:pPr>
        <w:widowControl w:val="0"/>
        <w:autoSpaceDE w:val="0"/>
        <w:autoSpaceDN w:val="0"/>
        <w:adjustRightInd w:val="0"/>
        <w:spacing w:after="0" w:line="276" w:lineRule="auto"/>
        <w:ind w:firstLine="708"/>
        <w:jc w:val="both"/>
        <w:rPr>
          <w:rFonts w:ascii="Tahoma" w:hAnsi="Tahoma" w:cs="Tahoma"/>
          <w:sz w:val="24"/>
          <w:szCs w:val="24"/>
        </w:rPr>
      </w:pPr>
    </w:p>
    <w:p w14:paraId="42142754" w14:textId="2E1493CA" w:rsidR="00E40FDB" w:rsidRPr="005F3D2F" w:rsidRDefault="203A76F2" w:rsidP="005F3D2F">
      <w:pPr>
        <w:widowControl w:val="0"/>
        <w:autoSpaceDE w:val="0"/>
        <w:autoSpaceDN w:val="0"/>
        <w:adjustRightInd w:val="0"/>
        <w:spacing w:after="0" w:line="276" w:lineRule="auto"/>
        <w:ind w:firstLine="708"/>
        <w:jc w:val="both"/>
        <w:rPr>
          <w:rFonts w:ascii="Tahoma" w:hAnsi="Tahoma" w:cs="Tahoma"/>
          <w:sz w:val="24"/>
          <w:szCs w:val="24"/>
        </w:rPr>
      </w:pPr>
      <w:r w:rsidRPr="005F3D2F">
        <w:rPr>
          <w:rFonts w:ascii="Tahoma" w:hAnsi="Tahoma" w:cs="Tahoma"/>
          <w:b/>
          <w:bCs/>
          <w:sz w:val="24"/>
          <w:szCs w:val="24"/>
        </w:rPr>
        <w:t>SEGUNDO: DECLARAR</w:t>
      </w:r>
      <w:r w:rsidRPr="005F3D2F">
        <w:rPr>
          <w:rFonts w:ascii="Tahoma" w:hAnsi="Tahoma" w:cs="Tahoma"/>
          <w:sz w:val="24"/>
          <w:szCs w:val="24"/>
        </w:rPr>
        <w:t xml:space="preserve"> que la demandante tiene derecho a la pensión de invalidez desde el 02 de mayo de 2008, en cuantía de un salario mínimo legal mensual vigente y por 14 mesadas al año.</w:t>
      </w:r>
    </w:p>
    <w:p w14:paraId="162F0DE9" w14:textId="56B415FF" w:rsidR="00E40FDB" w:rsidRPr="005F3D2F" w:rsidRDefault="00E40FDB" w:rsidP="005F3D2F">
      <w:pPr>
        <w:widowControl w:val="0"/>
        <w:autoSpaceDE w:val="0"/>
        <w:autoSpaceDN w:val="0"/>
        <w:adjustRightInd w:val="0"/>
        <w:spacing w:after="0" w:line="276" w:lineRule="auto"/>
        <w:ind w:firstLine="708"/>
        <w:jc w:val="both"/>
        <w:rPr>
          <w:rFonts w:ascii="Tahoma" w:hAnsi="Tahoma" w:cs="Tahoma"/>
          <w:sz w:val="24"/>
          <w:szCs w:val="24"/>
        </w:rPr>
      </w:pPr>
    </w:p>
    <w:p w14:paraId="19B0BA02" w14:textId="21F0508F" w:rsidR="00E40FDB" w:rsidRPr="005F3D2F" w:rsidRDefault="203A76F2" w:rsidP="005F3D2F">
      <w:pPr>
        <w:widowControl w:val="0"/>
        <w:autoSpaceDE w:val="0"/>
        <w:autoSpaceDN w:val="0"/>
        <w:adjustRightInd w:val="0"/>
        <w:spacing w:after="0" w:line="276" w:lineRule="auto"/>
        <w:ind w:firstLine="708"/>
        <w:jc w:val="both"/>
        <w:rPr>
          <w:rFonts w:ascii="Tahoma" w:hAnsi="Tahoma" w:cs="Tahoma"/>
          <w:sz w:val="24"/>
          <w:szCs w:val="24"/>
        </w:rPr>
      </w:pPr>
      <w:r w:rsidRPr="005F3D2F">
        <w:rPr>
          <w:rFonts w:ascii="Tahoma" w:hAnsi="Tahoma" w:cs="Tahoma"/>
          <w:b/>
          <w:bCs/>
          <w:sz w:val="24"/>
          <w:szCs w:val="24"/>
        </w:rPr>
        <w:t>TERCERO: DECLARAR</w:t>
      </w:r>
      <w:r w:rsidRPr="005F3D2F">
        <w:rPr>
          <w:rFonts w:ascii="Tahoma" w:hAnsi="Tahoma" w:cs="Tahoma"/>
          <w:sz w:val="24"/>
          <w:szCs w:val="24"/>
        </w:rPr>
        <w:t xml:space="preserve"> prescritas las mesadas pensionales causadas con </w:t>
      </w:r>
      <w:r w:rsidR="70098725" w:rsidRPr="005F3D2F">
        <w:rPr>
          <w:rFonts w:ascii="Tahoma" w:hAnsi="Tahoma" w:cs="Tahoma"/>
          <w:sz w:val="24"/>
          <w:szCs w:val="24"/>
        </w:rPr>
        <w:t>anterioridad al 10 julio de 2014</w:t>
      </w:r>
      <w:r w:rsidR="053D7F49" w:rsidRPr="005F3D2F">
        <w:rPr>
          <w:rFonts w:ascii="Tahoma" w:hAnsi="Tahoma" w:cs="Tahoma"/>
          <w:sz w:val="24"/>
          <w:szCs w:val="24"/>
        </w:rPr>
        <w:t>, conforme se explicó en la parte motiva de la presente providencia</w:t>
      </w:r>
      <w:r w:rsidR="70098725" w:rsidRPr="005F3D2F">
        <w:rPr>
          <w:rFonts w:ascii="Tahoma" w:hAnsi="Tahoma" w:cs="Tahoma"/>
          <w:sz w:val="24"/>
          <w:szCs w:val="24"/>
        </w:rPr>
        <w:t>.</w:t>
      </w:r>
    </w:p>
    <w:p w14:paraId="5986C57D" w14:textId="5E3C38EB" w:rsidR="00E40FDB" w:rsidRPr="005F3D2F" w:rsidRDefault="00E40FDB" w:rsidP="005F3D2F">
      <w:pPr>
        <w:widowControl w:val="0"/>
        <w:autoSpaceDE w:val="0"/>
        <w:autoSpaceDN w:val="0"/>
        <w:adjustRightInd w:val="0"/>
        <w:spacing w:after="0" w:line="276" w:lineRule="auto"/>
        <w:ind w:firstLine="708"/>
        <w:jc w:val="both"/>
        <w:rPr>
          <w:rFonts w:ascii="Tahoma" w:hAnsi="Tahoma" w:cs="Tahoma"/>
          <w:sz w:val="24"/>
          <w:szCs w:val="24"/>
        </w:rPr>
      </w:pPr>
    </w:p>
    <w:p w14:paraId="0F20408F" w14:textId="56E3E09D" w:rsidR="00E40FDB" w:rsidRPr="005F3D2F" w:rsidRDefault="70098725" w:rsidP="005F3D2F">
      <w:pPr>
        <w:widowControl w:val="0"/>
        <w:autoSpaceDE w:val="0"/>
        <w:autoSpaceDN w:val="0"/>
        <w:adjustRightInd w:val="0"/>
        <w:spacing w:after="0" w:line="276" w:lineRule="auto"/>
        <w:ind w:firstLine="708"/>
        <w:jc w:val="both"/>
        <w:rPr>
          <w:rFonts w:ascii="Tahoma" w:hAnsi="Tahoma" w:cs="Tahoma"/>
          <w:sz w:val="24"/>
          <w:szCs w:val="24"/>
        </w:rPr>
      </w:pPr>
      <w:r w:rsidRPr="005F3D2F">
        <w:rPr>
          <w:rFonts w:ascii="Tahoma" w:hAnsi="Tahoma" w:cs="Tahoma"/>
          <w:b/>
          <w:bCs/>
          <w:sz w:val="24"/>
          <w:szCs w:val="24"/>
        </w:rPr>
        <w:t>CUARTO: ORDENAR</w:t>
      </w:r>
      <w:r w:rsidRPr="005F3D2F">
        <w:rPr>
          <w:rFonts w:ascii="Tahoma" w:hAnsi="Tahoma" w:cs="Tahoma"/>
          <w:sz w:val="24"/>
          <w:szCs w:val="24"/>
        </w:rPr>
        <w:t xml:space="preserve"> </w:t>
      </w:r>
      <w:r w:rsidR="1810A5BD" w:rsidRPr="005F3D2F">
        <w:rPr>
          <w:rFonts w:ascii="Tahoma" w:hAnsi="Tahoma" w:cs="Tahoma"/>
          <w:sz w:val="24"/>
          <w:szCs w:val="24"/>
        </w:rPr>
        <w:t>a la</w:t>
      </w:r>
      <w:r w:rsidR="31B1ABA5" w:rsidRPr="005F3D2F">
        <w:rPr>
          <w:rFonts w:ascii="Tahoma" w:hAnsi="Tahoma" w:cs="Tahoma"/>
          <w:sz w:val="24"/>
          <w:szCs w:val="24"/>
        </w:rPr>
        <w:t xml:space="preserve"> AFP</w:t>
      </w:r>
      <w:r w:rsidR="1810A5BD" w:rsidRPr="005F3D2F">
        <w:rPr>
          <w:rFonts w:ascii="Tahoma" w:hAnsi="Tahoma" w:cs="Tahoma"/>
          <w:sz w:val="24"/>
          <w:szCs w:val="24"/>
        </w:rPr>
        <w:t xml:space="preserve"> PORVENIR S.A. </w:t>
      </w:r>
      <w:r w:rsidRPr="005F3D2F">
        <w:rPr>
          <w:rFonts w:ascii="Tahoma" w:hAnsi="Tahoma" w:cs="Tahoma"/>
          <w:sz w:val="24"/>
          <w:szCs w:val="24"/>
        </w:rPr>
        <w:t xml:space="preserve">el pago de las mesadas pensionales causadas a favor de la actora entre el 10 de julio de 2014 y el 30 de abril de 2017, en cuantía de un salario </w:t>
      </w:r>
      <w:r w:rsidR="55C29022" w:rsidRPr="005F3D2F">
        <w:rPr>
          <w:rFonts w:ascii="Tahoma" w:hAnsi="Tahoma" w:cs="Tahoma"/>
          <w:sz w:val="24"/>
          <w:szCs w:val="24"/>
        </w:rPr>
        <w:t>mínimo</w:t>
      </w:r>
      <w:r w:rsidRPr="005F3D2F">
        <w:rPr>
          <w:rFonts w:ascii="Tahoma" w:hAnsi="Tahoma" w:cs="Tahoma"/>
          <w:sz w:val="24"/>
          <w:szCs w:val="24"/>
        </w:rPr>
        <w:t xml:space="preserve"> legal mensual vigente y por 14 mesadas al año, lo cual ascien</w:t>
      </w:r>
      <w:r w:rsidR="3CDBAA9E" w:rsidRPr="005F3D2F">
        <w:rPr>
          <w:rFonts w:ascii="Tahoma" w:hAnsi="Tahoma" w:cs="Tahoma"/>
          <w:sz w:val="24"/>
          <w:szCs w:val="24"/>
        </w:rPr>
        <w:t>de a la suma de</w:t>
      </w:r>
      <w:r w:rsidR="1966DD0B" w:rsidRPr="005F3D2F">
        <w:rPr>
          <w:rFonts w:ascii="Tahoma" w:hAnsi="Tahoma" w:cs="Tahoma"/>
          <w:sz w:val="24"/>
          <w:szCs w:val="24"/>
        </w:rPr>
        <w:t xml:space="preserve"> $25.751.324</w:t>
      </w:r>
      <w:r w:rsidR="1F879012" w:rsidRPr="005F3D2F">
        <w:rPr>
          <w:rFonts w:ascii="Tahoma" w:hAnsi="Tahoma" w:cs="Tahoma"/>
          <w:sz w:val="24"/>
          <w:szCs w:val="24"/>
        </w:rPr>
        <w:t>.</w:t>
      </w:r>
    </w:p>
    <w:p w14:paraId="6CC728A2" w14:textId="2126D709" w:rsidR="00E40FDB" w:rsidRPr="005F3D2F" w:rsidRDefault="00E40FDB" w:rsidP="005F3D2F">
      <w:pPr>
        <w:widowControl w:val="0"/>
        <w:autoSpaceDE w:val="0"/>
        <w:autoSpaceDN w:val="0"/>
        <w:adjustRightInd w:val="0"/>
        <w:spacing w:after="0" w:line="276" w:lineRule="auto"/>
        <w:ind w:firstLine="708"/>
        <w:jc w:val="both"/>
        <w:rPr>
          <w:rFonts w:ascii="Tahoma" w:hAnsi="Tahoma" w:cs="Tahoma"/>
          <w:sz w:val="24"/>
          <w:szCs w:val="24"/>
        </w:rPr>
      </w:pPr>
    </w:p>
    <w:p w14:paraId="61328155" w14:textId="4FCD7B2C" w:rsidR="00E40FDB" w:rsidRPr="005F3D2F" w:rsidRDefault="04C2F267" w:rsidP="005F3D2F">
      <w:pPr>
        <w:widowControl w:val="0"/>
        <w:autoSpaceDE w:val="0"/>
        <w:autoSpaceDN w:val="0"/>
        <w:adjustRightInd w:val="0"/>
        <w:spacing w:after="0" w:line="276" w:lineRule="auto"/>
        <w:ind w:firstLine="708"/>
        <w:jc w:val="both"/>
        <w:rPr>
          <w:rFonts w:ascii="Tahoma" w:hAnsi="Tahoma" w:cs="Tahoma"/>
          <w:b/>
          <w:bCs/>
          <w:sz w:val="24"/>
          <w:szCs w:val="24"/>
        </w:rPr>
      </w:pPr>
      <w:r w:rsidRPr="005F3D2F">
        <w:rPr>
          <w:rFonts w:ascii="Tahoma" w:hAnsi="Tahoma" w:cs="Tahoma"/>
          <w:b/>
          <w:bCs/>
          <w:sz w:val="24"/>
          <w:szCs w:val="24"/>
        </w:rPr>
        <w:t xml:space="preserve">QUINTO: </w:t>
      </w:r>
      <w:r w:rsidR="799C4C2E" w:rsidRPr="005F3D2F">
        <w:rPr>
          <w:rFonts w:ascii="Tahoma" w:hAnsi="Tahoma" w:cs="Tahoma"/>
          <w:b/>
          <w:bCs/>
          <w:sz w:val="24"/>
          <w:szCs w:val="24"/>
        </w:rPr>
        <w:t xml:space="preserve">ORDENAR </w:t>
      </w:r>
      <w:r w:rsidR="799C4C2E" w:rsidRPr="005F3D2F">
        <w:rPr>
          <w:rFonts w:ascii="Tahoma" w:hAnsi="Tahoma" w:cs="Tahoma"/>
          <w:sz w:val="24"/>
          <w:szCs w:val="24"/>
        </w:rPr>
        <w:t>el pago de intereses moratorios sobre las mesadas adeudadas a partir de la fecha de ejecutoria del presente fallo, conforme a lo explicado en precedencia.</w:t>
      </w:r>
    </w:p>
    <w:p w14:paraId="48312791" w14:textId="3783CD3B" w:rsidR="00E40FDB" w:rsidRPr="005F3D2F" w:rsidRDefault="00E40FDB" w:rsidP="005F3D2F">
      <w:pPr>
        <w:widowControl w:val="0"/>
        <w:autoSpaceDE w:val="0"/>
        <w:autoSpaceDN w:val="0"/>
        <w:adjustRightInd w:val="0"/>
        <w:spacing w:after="0" w:line="276" w:lineRule="auto"/>
        <w:ind w:firstLine="708"/>
        <w:jc w:val="both"/>
        <w:rPr>
          <w:rFonts w:ascii="Tahoma" w:hAnsi="Tahoma" w:cs="Tahoma"/>
          <w:sz w:val="24"/>
          <w:szCs w:val="24"/>
        </w:rPr>
      </w:pPr>
    </w:p>
    <w:p w14:paraId="52FE8EEB" w14:textId="211A968D" w:rsidR="00E40FDB" w:rsidRPr="005F3D2F" w:rsidRDefault="04220C04" w:rsidP="005F3D2F">
      <w:pPr>
        <w:widowControl w:val="0"/>
        <w:autoSpaceDE w:val="0"/>
        <w:autoSpaceDN w:val="0"/>
        <w:adjustRightInd w:val="0"/>
        <w:spacing w:after="0" w:line="276" w:lineRule="auto"/>
        <w:ind w:firstLine="708"/>
        <w:jc w:val="both"/>
        <w:rPr>
          <w:rFonts w:ascii="Tahoma" w:hAnsi="Tahoma" w:cs="Tahoma"/>
          <w:sz w:val="24"/>
          <w:szCs w:val="24"/>
        </w:rPr>
      </w:pPr>
      <w:r w:rsidRPr="005F3D2F">
        <w:rPr>
          <w:rFonts w:ascii="Tahoma" w:hAnsi="Tahoma" w:cs="Tahoma"/>
          <w:b/>
          <w:bCs/>
          <w:sz w:val="24"/>
          <w:szCs w:val="24"/>
        </w:rPr>
        <w:t>SEXTO: DECLARAR</w:t>
      </w:r>
      <w:r w:rsidRPr="005F3D2F">
        <w:rPr>
          <w:rFonts w:ascii="Tahoma" w:hAnsi="Tahoma" w:cs="Tahoma"/>
          <w:sz w:val="24"/>
          <w:szCs w:val="24"/>
        </w:rPr>
        <w:t xml:space="preserve"> </w:t>
      </w:r>
      <w:r w:rsidR="16F2E529" w:rsidRPr="005F3D2F">
        <w:rPr>
          <w:rFonts w:ascii="Tahoma" w:hAnsi="Tahoma" w:cs="Tahoma"/>
          <w:sz w:val="24"/>
          <w:szCs w:val="24"/>
        </w:rPr>
        <w:t>el carácter definitivo d</w:t>
      </w:r>
      <w:r w:rsidRPr="005F3D2F">
        <w:rPr>
          <w:rFonts w:ascii="Tahoma" w:hAnsi="Tahoma" w:cs="Tahoma"/>
          <w:sz w:val="24"/>
          <w:szCs w:val="24"/>
        </w:rPr>
        <w:t xml:space="preserve">el fallo de tutela </w:t>
      </w:r>
      <w:r w:rsidR="61F949C3" w:rsidRPr="005F3D2F">
        <w:rPr>
          <w:rFonts w:ascii="Tahoma" w:hAnsi="Tahoma" w:cs="Tahoma"/>
          <w:sz w:val="24"/>
          <w:szCs w:val="24"/>
        </w:rPr>
        <w:t>del 04 de abril de 2017,</w:t>
      </w:r>
      <w:r w:rsidR="626708DC" w:rsidRPr="005F3D2F">
        <w:rPr>
          <w:rFonts w:ascii="Tahoma" w:hAnsi="Tahoma" w:cs="Tahoma"/>
          <w:sz w:val="24"/>
          <w:szCs w:val="24"/>
        </w:rPr>
        <w:t xml:space="preserve"> proferido por el Juzgado Primero Penal Municipal con Función de Control de Garantías, en virtud del cual la demandante fue incluida en nómina de pensionados desde el mes de mayo de 2017.</w:t>
      </w:r>
    </w:p>
    <w:p w14:paraId="54FF6813" w14:textId="0B770DCE" w:rsidR="00E40FDB" w:rsidRPr="005F3D2F" w:rsidRDefault="00E40FDB" w:rsidP="005F3D2F">
      <w:pPr>
        <w:widowControl w:val="0"/>
        <w:autoSpaceDE w:val="0"/>
        <w:autoSpaceDN w:val="0"/>
        <w:adjustRightInd w:val="0"/>
        <w:spacing w:after="0" w:line="276" w:lineRule="auto"/>
        <w:ind w:firstLine="708"/>
        <w:jc w:val="both"/>
        <w:rPr>
          <w:rFonts w:ascii="Tahoma" w:hAnsi="Tahoma" w:cs="Tahoma"/>
          <w:sz w:val="24"/>
          <w:szCs w:val="24"/>
        </w:rPr>
      </w:pPr>
    </w:p>
    <w:p w14:paraId="72C78BCB" w14:textId="3CD36359" w:rsidR="00E40FDB" w:rsidRPr="005F3D2F" w:rsidRDefault="626708DC" w:rsidP="005F3D2F">
      <w:pPr>
        <w:widowControl w:val="0"/>
        <w:autoSpaceDE w:val="0"/>
        <w:autoSpaceDN w:val="0"/>
        <w:adjustRightInd w:val="0"/>
        <w:spacing w:after="0" w:line="276" w:lineRule="auto"/>
        <w:ind w:firstLine="708"/>
        <w:jc w:val="both"/>
        <w:rPr>
          <w:rFonts w:ascii="Tahoma" w:hAnsi="Tahoma" w:cs="Tahoma"/>
          <w:sz w:val="24"/>
          <w:szCs w:val="24"/>
        </w:rPr>
      </w:pPr>
      <w:r w:rsidRPr="005F3D2F">
        <w:rPr>
          <w:rFonts w:ascii="Tahoma" w:hAnsi="Tahoma" w:cs="Tahoma"/>
          <w:b/>
          <w:bCs/>
          <w:sz w:val="24"/>
          <w:szCs w:val="24"/>
        </w:rPr>
        <w:t>S</w:t>
      </w:r>
      <w:r w:rsidR="5EA65D41" w:rsidRPr="005F3D2F">
        <w:rPr>
          <w:rFonts w:ascii="Tahoma" w:hAnsi="Tahoma" w:cs="Tahoma"/>
          <w:b/>
          <w:bCs/>
          <w:sz w:val="24"/>
          <w:szCs w:val="24"/>
        </w:rPr>
        <w:t>É</w:t>
      </w:r>
      <w:r w:rsidRPr="005F3D2F">
        <w:rPr>
          <w:rFonts w:ascii="Tahoma" w:hAnsi="Tahoma" w:cs="Tahoma"/>
          <w:b/>
          <w:bCs/>
          <w:sz w:val="24"/>
          <w:szCs w:val="24"/>
        </w:rPr>
        <w:t xml:space="preserve">PTIMO: </w:t>
      </w:r>
      <w:r w:rsidR="00141F47" w:rsidRPr="005F3D2F">
        <w:rPr>
          <w:rFonts w:ascii="Tahoma" w:hAnsi="Tahoma" w:cs="Tahoma"/>
          <w:sz w:val="24"/>
          <w:szCs w:val="24"/>
        </w:rPr>
        <w:t>C</w:t>
      </w:r>
      <w:r w:rsidRPr="005F3D2F">
        <w:rPr>
          <w:rFonts w:ascii="Tahoma" w:hAnsi="Tahoma" w:cs="Tahoma"/>
          <w:sz w:val="24"/>
          <w:szCs w:val="24"/>
        </w:rPr>
        <w:t xml:space="preserve">onsecuencia del anterior numeral, </w:t>
      </w:r>
      <w:r w:rsidRPr="005F3D2F">
        <w:rPr>
          <w:rFonts w:ascii="Tahoma" w:hAnsi="Tahoma" w:cs="Tahoma"/>
          <w:b/>
          <w:bCs/>
          <w:sz w:val="24"/>
          <w:szCs w:val="24"/>
        </w:rPr>
        <w:t>ORDENAR</w:t>
      </w:r>
      <w:r w:rsidRPr="005F3D2F">
        <w:rPr>
          <w:rFonts w:ascii="Tahoma" w:hAnsi="Tahoma" w:cs="Tahoma"/>
          <w:sz w:val="24"/>
          <w:szCs w:val="24"/>
        </w:rPr>
        <w:t xml:space="preserve"> a la AFP PORVENIR S.A. que </w:t>
      </w:r>
      <w:r w:rsidR="463E0505" w:rsidRPr="005F3D2F">
        <w:rPr>
          <w:rFonts w:ascii="Tahoma" w:hAnsi="Tahoma" w:cs="Tahoma"/>
          <w:sz w:val="24"/>
          <w:szCs w:val="24"/>
        </w:rPr>
        <w:t>continúe</w:t>
      </w:r>
      <w:r w:rsidRPr="005F3D2F">
        <w:rPr>
          <w:rFonts w:ascii="Tahoma" w:hAnsi="Tahoma" w:cs="Tahoma"/>
          <w:sz w:val="24"/>
          <w:szCs w:val="24"/>
        </w:rPr>
        <w:t xml:space="preserve"> pagando</w:t>
      </w:r>
      <w:r w:rsidR="59C42651" w:rsidRPr="005F3D2F">
        <w:rPr>
          <w:rFonts w:ascii="Tahoma" w:hAnsi="Tahoma" w:cs="Tahoma"/>
          <w:sz w:val="24"/>
          <w:szCs w:val="24"/>
        </w:rPr>
        <w:t xml:space="preserve"> sin interrupción</w:t>
      </w:r>
      <w:r w:rsidRPr="005F3D2F">
        <w:rPr>
          <w:rFonts w:ascii="Tahoma" w:hAnsi="Tahoma" w:cs="Tahoma"/>
          <w:sz w:val="24"/>
          <w:szCs w:val="24"/>
        </w:rPr>
        <w:t xml:space="preserve"> la pensión de invalidez a la actora mientras subsistan las c</w:t>
      </w:r>
      <w:r w:rsidR="2EF26F39" w:rsidRPr="005F3D2F">
        <w:rPr>
          <w:rFonts w:ascii="Tahoma" w:hAnsi="Tahoma" w:cs="Tahoma"/>
          <w:sz w:val="24"/>
          <w:szCs w:val="24"/>
        </w:rPr>
        <w:t>ausas que le dieron lugar.</w:t>
      </w:r>
    </w:p>
    <w:p w14:paraId="4557AAD6" w14:textId="65EDCF0C" w:rsidR="00E40FDB" w:rsidRPr="005F3D2F" w:rsidRDefault="00E40FDB" w:rsidP="005F3D2F">
      <w:pPr>
        <w:widowControl w:val="0"/>
        <w:autoSpaceDE w:val="0"/>
        <w:autoSpaceDN w:val="0"/>
        <w:adjustRightInd w:val="0"/>
        <w:spacing w:after="0" w:line="276" w:lineRule="auto"/>
        <w:ind w:firstLine="708"/>
        <w:jc w:val="both"/>
        <w:rPr>
          <w:rFonts w:ascii="Tahoma" w:hAnsi="Tahoma" w:cs="Tahoma"/>
          <w:sz w:val="24"/>
          <w:szCs w:val="24"/>
        </w:rPr>
      </w:pPr>
    </w:p>
    <w:p w14:paraId="635E7866" w14:textId="6847BB20" w:rsidR="00E40FDB" w:rsidRPr="005F3D2F" w:rsidRDefault="44D90F1F" w:rsidP="005F3D2F">
      <w:pPr>
        <w:widowControl w:val="0"/>
        <w:autoSpaceDE w:val="0"/>
        <w:autoSpaceDN w:val="0"/>
        <w:adjustRightInd w:val="0"/>
        <w:spacing w:after="0" w:line="276" w:lineRule="auto"/>
        <w:ind w:firstLine="708"/>
        <w:jc w:val="both"/>
        <w:rPr>
          <w:rFonts w:ascii="Tahoma" w:hAnsi="Tahoma" w:cs="Tahoma"/>
          <w:sz w:val="24"/>
          <w:szCs w:val="24"/>
        </w:rPr>
      </w:pPr>
      <w:r w:rsidRPr="005F3D2F">
        <w:rPr>
          <w:rFonts w:ascii="Tahoma" w:hAnsi="Tahoma" w:cs="Tahoma"/>
          <w:b/>
          <w:bCs/>
          <w:sz w:val="24"/>
          <w:szCs w:val="24"/>
        </w:rPr>
        <w:t>OCTAVO: CONDENAR</w:t>
      </w:r>
      <w:r w:rsidRPr="005F3D2F">
        <w:rPr>
          <w:rFonts w:ascii="Tahoma" w:hAnsi="Tahoma" w:cs="Tahoma"/>
          <w:sz w:val="24"/>
          <w:szCs w:val="24"/>
        </w:rPr>
        <w:t xml:space="preserve"> a la llamada en garantía </w:t>
      </w:r>
      <w:r w:rsidRPr="005F3D2F">
        <w:rPr>
          <w:rFonts w:ascii="Tahoma" w:hAnsi="Tahoma" w:cs="Tahoma"/>
          <w:b/>
          <w:bCs/>
          <w:sz w:val="24"/>
          <w:szCs w:val="24"/>
        </w:rPr>
        <w:t xml:space="preserve">BBVA SEGUROS DE VIDA </w:t>
      </w:r>
      <w:r w:rsidRPr="005F3D2F">
        <w:rPr>
          <w:rFonts w:ascii="Tahoma" w:hAnsi="Tahoma" w:cs="Tahoma"/>
          <w:b/>
          <w:bCs/>
          <w:sz w:val="24"/>
          <w:szCs w:val="24"/>
        </w:rPr>
        <w:lastRenderedPageBreak/>
        <w:t xml:space="preserve">COLOMBIA S.A. </w:t>
      </w:r>
      <w:r w:rsidRPr="005F3D2F">
        <w:rPr>
          <w:rFonts w:ascii="Tahoma" w:hAnsi="Tahoma" w:cs="Tahoma"/>
          <w:sz w:val="24"/>
          <w:szCs w:val="24"/>
        </w:rPr>
        <w:t>al pago de la suma adicional que sea necesaria para completar el capital que financie el monto de la pensión de invalidez reconocida, conforme a la solicitud que con tal finalidad le formule la AFP tomadora de la póliza previsional</w:t>
      </w:r>
      <w:r w:rsidR="5BA58CF3" w:rsidRPr="005F3D2F">
        <w:rPr>
          <w:rFonts w:ascii="Tahoma" w:hAnsi="Tahoma" w:cs="Tahoma"/>
          <w:sz w:val="24"/>
          <w:szCs w:val="24"/>
        </w:rPr>
        <w:t xml:space="preserve"> de las pensiones de invalidez y sobrevivencia de sus afiliados</w:t>
      </w:r>
      <w:r w:rsidRPr="005F3D2F">
        <w:rPr>
          <w:rFonts w:ascii="Tahoma" w:hAnsi="Tahoma" w:cs="Tahoma"/>
          <w:sz w:val="24"/>
          <w:szCs w:val="24"/>
        </w:rPr>
        <w:t>.</w:t>
      </w:r>
    </w:p>
    <w:p w14:paraId="46C1158B" w14:textId="527B8407" w:rsidR="00E40FDB" w:rsidRPr="005F3D2F" w:rsidRDefault="00E40FDB" w:rsidP="005F3D2F">
      <w:pPr>
        <w:widowControl w:val="0"/>
        <w:autoSpaceDE w:val="0"/>
        <w:autoSpaceDN w:val="0"/>
        <w:adjustRightInd w:val="0"/>
        <w:spacing w:after="0" w:line="276" w:lineRule="auto"/>
        <w:jc w:val="both"/>
        <w:rPr>
          <w:rFonts w:ascii="Tahoma" w:hAnsi="Tahoma" w:cs="Tahoma"/>
          <w:sz w:val="24"/>
          <w:szCs w:val="24"/>
        </w:rPr>
      </w:pPr>
    </w:p>
    <w:p w14:paraId="1013C840" w14:textId="7CCA6556" w:rsidR="00E40FDB" w:rsidRPr="005F3D2F" w:rsidRDefault="55C328B1" w:rsidP="005F3D2F">
      <w:pPr>
        <w:widowControl w:val="0"/>
        <w:autoSpaceDE w:val="0"/>
        <w:autoSpaceDN w:val="0"/>
        <w:adjustRightInd w:val="0"/>
        <w:spacing w:after="0" w:line="276" w:lineRule="auto"/>
        <w:ind w:firstLine="709"/>
        <w:jc w:val="both"/>
        <w:rPr>
          <w:rFonts w:ascii="Tahoma" w:hAnsi="Tahoma" w:cs="Tahoma"/>
          <w:sz w:val="24"/>
          <w:szCs w:val="24"/>
        </w:rPr>
      </w:pPr>
      <w:r w:rsidRPr="005F3D2F">
        <w:rPr>
          <w:rFonts w:ascii="Tahoma" w:hAnsi="Tahoma" w:cs="Tahoma"/>
          <w:b/>
          <w:bCs/>
          <w:sz w:val="24"/>
          <w:szCs w:val="24"/>
        </w:rPr>
        <w:t>NOVENO</w:t>
      </w:r>
      <w:r w:rsidR="2566DA8E" w:rsidRPr="005F3D2F">
        <w:rPr>
          <w:rFonts w:ascii="Tahoma" w:hAnsi="Tahoma" w:cs="Tahoma"/>
          <w:b/>
          <w:bCs/>
          <w:sz w:val="24"/>
          <w:szCs w:val="24"/>
        </w:rPr>
        <w:t>: CONDENAR</w:t>
      </w:r>
      <w:r w:rsidR="2566DA8E" w:rsidRPr="005F3D2F">
        <w:rPr>
          <w:rFonts w:ascii="Tahoma" w:hAnsi="Tahoma" w:cs="Tahoma"/>
          <w:sz w:val="24"/>
          <w:szCs w:val="24"/>
        </w:rPr>
        <w:t xml:space="preserve"> en costas </w:t>
      </w:r>
      <w:r w:rsidR="00141F47" w:rsidRPr="005F3D2F">
        <w:rPr>
          <w:rFonts w:ascii="Tahoma" w:hAnsi="Tahoma" w:cs="Tahoma"/>
          <w:sz w:val="24"/>
          <w:szCs w:val="24"/>
        </w:rPr>
        <w:t xml:space="preserve">de </w:t>
      </w:r>
      <w:r w:rsidR="00141F47" w:rsidRPr="005F3D2F">
        <w:rPr>
          <w:rFonts w:ascii="Tahoma" w:hAnsi="Tahoma" w:cs="Tahoma"/>
          <w:b/>
          <w:sz w:val="24"/>
          <w:szCs w:val="24"/>
        </w:rPr>
        <w:t xml:space="preserve">primera </w:t>
      </w:r>
      <w:r w:rsidR="2566DA8E" w:rsidRPr="005F3D2F">
        <w:rPr>
          <w:rFonts w:ascii="Tahoma" w:hAnsi="Tahoma" w:cs="Tahoma"/>
          <w:b/>
          <w:sz w:val="24"/>
          <w:szCs w:val="24"/>
        </w:rPr>
        <w:t>instancia</w:t>
      </w:r>
      <w:r w:rsidR="2566DA8E" w:rsidRPr="005F3D2F">
        <w:rPr>
          <w:rFonts w:ascii="Tahoma" w:hAnsi="Tahoma" w:cs="Tahoma"/>
          <w:sz w:val="24"/>
          <w:szCs w:val="24"/>
        </w:rPr>
        <w:t xml:space="preserve"> a la </w:t>
      </w:r>
      <w:r w:rsidR="62F292F6" w:rsidRPr="005F3D2F">
        <w:rPr>
          <w:rFonts w:ascii="Tahoma" w:hAnsi="Tahoma" w:cs="Tahoma"/>
          <w:b/>
          <w:bCs/>
          <w:sz w:val="24"/>
          <w:szCs w:val="24"/>
        </w:rPr>
        <w:t>SOCIEDAD ADMINISTRADORA DE FONDOS DE PENSIONES Y CESANTÍAS PORVENIR S.A.</w:t>
      </w:r>
      <w:r w:rsidR="62F292F6" w:rsidRPr="005F3D2F">
        <w:rPr>
          <w:rFonts w:ascii="Tahoma" w:hAnsi="Tahoma" w:cs="Tahoma"/>
          <w:sz w:val="24"/>
          <w:szCs w:val="24"/>
        </w:rPr>
        <w:t xml:space="preserve">, y a la llamada en garantía </w:t>
      </w:r>
      <w:r w:rsidR="62F292F6" w:rsidRPr="005F3D2F">
        <w:rPr>
          <w:rFonts w:ascii="Tahoma" w:hAnsi="Tahoma" w:cs="Tahoma"/>
          <w:b/>
          <w:bCs/>
          <w:sz w:val="24"/>
          <w:szCs w:val="24"/>
        </w:rPr>
        <w:t>BBVA SEGUROS DE VIDA COLOMBIA S.A.</w:t>
      </w:r>
      <w:r w:rsidR="62F292F6" w:rsidRPr="005F3D2F">
        <w:rPr>
          <w:rFonts w:ascii="Tahoma" w:hAnsi="Tahoma" w:cs="Tahoma"/>
          <w:sz w:val="24"/>
          <w:szCs w:val="24"/>
        </w:rPr>
        <w:t xml:space="preserve">, en </w:t>
      </w:r>
      <w:r w:rsidR="00141F47" w:rsidRPr="005F3D2F">
        <w:rPr>
          <w:rFonts w:ascii="Tahoma" w:hAnsi="Tahoma" w:cs="Tahoma"/>
          <w:sz w:val="24"/>
          <w:szCs w:val="24"/>
        </w:rPr>
        <w:t>un 8</w:t>
      </w:r>
      <w:r w:rsidR="62F292F6" w:rsidRPr="005F3D2F">
        <w:rPr>
          <w:rFonts w:ascii="Tahoma" w:hAnsi="Tahoma" w:cs="Tahoma"/>
          <w:sz w:val="24"/>
          <w:szCs w:val="24"/>
        </w:rPr>
        <w:t xml:space="preserve">0% de las causadas a favor de la demandante. </w:t>
      </w:r>
    </w:p>
    <w:p w14:paraId="7B9E7FE9" w14:textId="0A9E0E9A" w:rsidR="00141F47" w:rsidRPr="005F3D2F" w:rsidRDefault="00141F47" w:rsidP="005F3D2F">
      <w:pPr>
        <w:widowControl w:val="0"/>
        <w:autoSpaceDE w:val="0"/>
        <w:autoSpaceDN w:val="0"/>
        <w:adjustRightInd w:val="0"/>
        <w:spacing w:after="0" w:line="276" w:lineRule="auto"/>
        <w:ind w:firstLine="709"/>
        <w:jc w:val="both"/>
        <w:rPr>
          <w:rFonts w:ascii="Tahoma" w:hAnsi="Tahoma" w:cs="Tahoma"/>
          <w:sz w:val="24"/>
          <w:szCs w:val="24"/>
        </w:rPr>
      </w:pPr>
    </w:p>
    <w:p w14:paraId="6CA2CE48" w14:textId="1BFC3D63" w:rsidR="00141F47" w:rsidRPr="005F3D2F" w:rsidRDefault="00141F47" w:rsidP="005F3D2F">
      <w:pPr>
        <w:widowControl w:val="0"/>
        <w:autoSpaceDE w:val="0"/>
        <w:autoSpaceDN w:val="0"/>
        <w:adjustRightInd w:val="0"/>
        <w:spacing w:after="0" w:line="276" w:lineRule="auto"/>
        <w:ind w:firstLine="709"/>
        <w:jc w:val="both"/>
        <w:rPr>
          <w:rFonts w:ascii="Tahoma" w:hAnsi="Tahoma" w:cs="Tahoma"/>
          <w:b/>
          <w:sz w:val="24"/>
          <w:szCs w:val="24"/>
        </w:rPr>
      </w:pPr>
      <w:r w:rsidRPr="005F3D2F">
        <w:rPr>
          <w:rFonts w:ascii="Tahoma" w:hAnsi="Tahoma" w:cs="Tahoma"/>
          <w:b/>
          <w:sz w:val="24"/>
          <w:szCs w:val="24"/>
        </w:rPr>
        <w:t xml:space="preserve">DÉCIMO: </w:t>
      </w:r>
      <w:r w:rsidRPr="005F3D2F">
        <w:rPr>
          <w:rFonts w:ascii="Tahoma" w:hAnsi="Tahoma" w:cs="Tahoma"/>
          <w:b/>
          <w:bCs/>
          <w:sz w:val="24"/>
          <w:szCs w:val="24"/>
        </w:rPr>
        <w:t>CONDENAR</w:t>
      </w:r>
      <w:r w:rsidRPr="005F3D2F">
        <w:rPr>
          <w:rFonts w:ascii="Tahoma" w:hAnsi="Tahoma" w:cs="Tahoma"/>
          <w:sz w:val="24"/>
          <w:szCs w:val="24"/>
        </w:rPr>
        <w:t xml:space="preserve"> en costas de </w:t>
      </w:r>
      <w:r w:rsidRPr="005F3D2F">
        <w:rPr>
          <w:rFonts w:ascii="Tahoma" w:hAnsi="Tahoma" w:cs="Tahoma"/>
          <w:b/>
          <w:sz w:val="24"/>
          <w:szCs w:val="24"/>
        </w:rPr>
        <w:t>segunda instancia</w:t>
      </w:r>
      <w:r w:rsidRPr="005F3D2F">
        <w:rPr>
          <w:rFonts w:ascii="Tahoma" w:hAnsi="Tahoma" w:cs="Tahoma"/>
          <w:sz w:val="24"/>
          <w:szCs w:val="24"/>
        </w:rPr>
        <w:t xml:space="preserve"> a la </w:t>
      </w:r>
      <w:r w:rsidRPr="005F3D2F">
        <w:rPr>
          <w:rFonts w:ascii="Tahoma" w:hAnsi="Tahoma" w:cs="Tahoma"/>
          <w:b/>
          <w:bCs/>
          <w:sz w:val="24"/>
          <w:szCs w:val="24"/>
        </w:rPr>
        <w:t>SOCIEDAD ADMINISTRADORA DE FONDOS DE PENSIONES Y CESANTÍAS PORVENIR S.A.</w:t>
      </w:r>
      <w:r w:rsidRPr="005F3D2F">
        <w:rPr>
          <w:rFonts w:ascii="Tahoma" w:hAnsi="Tahoma" w:cs="Tahoma"/>
          <w:sz w:val="24"/>
          <w:szCs w:val="24"/>
        </w:rPr>
        <w:t xml:space="preserve">, y a la llamada en garantía </w:t>
      </w:r>
      <w:r w:rsidRPr="005F3D2F">
        <w:rPr>
          <w:rFonts w:ascii="Tahoma" w:hAnsi="Tahoma" w:cs="Tahoma"/>
          <w:b/>
          <w:bCs/>
          <w:sz w:val="24"/>
          <w:szCs w:val="24"/>
        </w:rPr>
        <w:t>BBVA SEGUROS DE VIDA COLOMBIA S.A.</w:t>
      </w:r>
      <w:r w:rsidRPr="005F3D2F">
        <w:rPr>
          <w:rFonts w:ascii="Tahoma" w:hAnsi="Tahoma" w:cs="Tahoma"/>
          <w:sz w:val="24"/>
          <w:szCs w:val="24"/>
        </w:rPr>
        <w:t>, a favor de la demandante. Las costas de primera y segunda instancia se liquidarán por el juzgado de origen.</w:t>
      </w:r>
    </w:p>
    <w:p w14:paraId="34D03EEB" w14:textId="783DB1A2" w:rsidR="00E40FDB" w:rsidRPr="005F3D2F" w:rsidRDefault="00E40FDB" w:rsidP="005F3D2F">
      <w:pPr>
        <w:pStyle w:val="Prrafodelista"/>
        <w:widowControl w:val="0"/>
        <w:autoSpaceDE w:val="0"/>
        <w:autoSpaceDN w:val="0"/>
        <w:adjustRightInd w:val="0"/>
        <w:spacing w:line="276" w:lineRule="auto"/>
        <w:ind w:left="0"/>
        <w:rPr>
          <w:rFonts w:cs="Tahoma"/>
          <w:b/>
          <w:bCs/>
          <w:szCs w:val="24"/>
        </w:rPr>
      </w:pPr>
    </w:p>
    <w:p w14:paraId="74D689EE" w14:textId="77777777" w:rsidR="005F3D2F" w:rsidRPr="00A676C3" w:rsidRDefault="005F3D2F" w:rsidP="005F3D2F">
      <w:pPr>
        <w:widowControl w:val="0"/>
        <w:autoSpaceDE w:val="0"/>
        <w:autoSpaceDN w:val="0"/>
        <w:adjustRightInd w:val="0"/>
        <w:spacing w:after="0" w:line="276" w:lineRule="auto"/>
        <w:jc w:val="center"/>
        <w:rPr>
          <w:rFonts w:ascii="Tahoma" w:hAnsi="Tahoma" w:cs="Tahoma"/>
          <w:b/>
          <w:sz w:val="24"/>
          <w:szCs w:val="24"/>
        </w:rPr>
      </w:pPr>
      <w:r w:rsidRPr="00A676C3">
        <w:rPr>
          <w:rFonts w:ascii="Tahoma" w:hAnsi="Tahoma" w:cs="Tahoma"/>
          <w:b/>
          <w:sz w:val="24"/>
          <w:szCs w:val="24"/>
        </w:rPr>
        <w:t>NOTIFÍQUESE Y CÚMPLASE</w:t>
      </w:r>
    </w:p>
    <w:p w14:paraId="657660E7" w14:textId="77777777" w:rsidR="005F3D2F" w:rsidRPr="00A676C3" w:rsidRDefault="005F3D2F" w:rsidP="005F3D2F">
      <w:pPr>
        <w:spacing w:after="0" w:line="276" w:lineRule="auto"/>
        <w:contextualSpacing/>
        <w:jc w:val="both"/>
        <w:rPr>
          <w:rFonts w:ascii="Tahoma" w:eastAsia="Times New Roman" w:hAnsi="Tahoma" w:cs="Tahoma"/>
          <w:sz w:val="24"/>
          <w:szCs w:val="24"/>
          <w:lang w:val="es-ES_tradnl"/>
        </w:rPr>
      </w:pPr>
      <w:bookmarkStart w:id="3" w:name="_Hlk74294138"/>
    </w:p>
    <w:p w14:paraId="09706EFD" w14:textId="77777777" w:rsidR="005F3D2F" w:rsidRPr="00A676C3" w:rsidRDefault="005F3D2F" w:rsidP="005F3D2F">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A676C3">
        <w:rPr>
          <w:rFonts w:ascii="Tahoma" w:eastAsia="Times New Roman" w:hAnsi="Tahoma" w:cs="Tahoma"/>
          <w:sz w:val="24"/>
          <w:szCs w:val="24"/>
          <w:lang w:val="es-ES" w:eastAsia="es-ES"/>
        </w:rPr>
        <w:tab/>
        <w:t>La Magistrada ponente,</w:t>
      </w:r>
    </w:p>
    <w:p w14:paraId="395E970F" w14:textId="77777777" w:rsidR="005F3D2F" w:rsidRPr="00A676C3" w:rsidRDefault="005F3D2F" w:rsidP="005F3D2F">
      <w:pPr>
        <w:spacing w:after="0" w:line="276" w:lineRule="auto"/>
        <w:rPr>
          <w:rFonts w:ascii="Tahoma" w:eastAsia="Times New Roman" w:hAnsi="Tahoma" w:cs="Tahoma"/>
          <w:sz w:val="24"/>
          <w:szCs w:val="24"/>
          <w:lang w:val="es-ES" w:eastAsia="es-ES"/>
        </w:rPr>
      </w:pPr>
    </w:p>
    <w:p w14:paraId="7CD5E84C" w14:textId="77777777" w:rsidR="005F3D2F" w:rsidRPr="00A676C3" w:rsidRDefault="005F3D2F" w:rsidP="005F3D2F">
      <w:pPr>
        <w:spacing w:after="0" w:line="276" w:lineRule="auto"/>
        <w:rPr>
          <w:rFonts w:ascii="Tahoma" w:eastAsia="Times New Roman" w:hAnsi="Tahoma" w:cs="Tahoma"/>
          <w:sz w:val="24"/>
          <w:szCs w:val="24"/>
          <w:lang w:val="es-ES" w:eastAsia="es-ES"/>
        </w:rPr>
      </w:pPr>
    </w:p>
    <w:p w14:paraId="353DA13F" w14:textId="77777777" w:rsidR="005F3D2F" w:rsidRPr="00A676C3" w:rsidRDefault="005F3D2F" w:rsidP="005F3D2F">
      <w:pPr>
        <w:spacing w:after="0" w:line="276" w:lineRule="auto"/>
        <w:rPr>
          <w:rFonts w:ascii="Tahoma" w:eastAsia="Times New Roman" w:hAnsi="Tahoma" w:cs="Tahoma"/>
          <w:sz w:val="24"/>
          <w:szCs w:val="24"/>
          <w:lang w:val="es-ES" w:eastAsia="es-ES"/>
        </w:rPr>
      </w:pPr>
    </w:p>
    <w:p w14:paraId="185FCE9F" w14:textId="77777777" w:rsidR="005F3D2F" w:rsidRPr="00A676C3" w:rsidRDefault="005F3D2F" w:rsidP="005F3D2F">
      <w:pPr>
        <w:keepNext/>
        <w:spacing w:after="0" w:line="276" w:lineRule="auto"/>
        <w:jc w:val="center"/>
        <w:outlineLvl w:val="2"/>
        <w:rPr>
          <w:rFonts w:ascii="Tahoma" w:eastAsia="Times New Roman" w:hAnsi="Tahoma" w:cs="Tahoma"/>
          <w:b/>
          <w:bCs/>
          <w:sz w:val="24"/>
          <w:szCs w:val="24"/>
          <w:lang w:val="es-ES" w:eastAsia="es-ES"/>
        </w:rPr>
      </w:pPr>
      <w:r w:rsidRPr="00A676C3">
        <w:rPr>
          <w:rFonts w:ascii="Tahoma" w:eastAsia="Times New Roman" w:hAnsi="Tahoma" w:cs="Tahoma"/>
          <w:b/>
          <w:bCs/>
          <w:sz w:val="24"/>
          <w:szCs w:val="24"/>
          <w:lang w:val="es-ES" w:eastAsia="es-ES"/>
        </w:rPr>
        <w:t>ANA LUCÍA CAICEDO CALDERÓN</w:t>
      </w:r>
    </w:p>
    <w:p w14:paraId="2E867058" w14:textId="77777777" w:rsidR="005F3D2F" w:rsidRPr="00A676C3" w:rsidRDefault="005F3D2F" w:rsidP="005F3D2F">
      <w:pPr>
        <w:spacing w:after="0" w:line="276" w:lineRule="auto"/>
        <w:rPr>
          <w:rFonts w:ascii="Tahoma" w:eastAsia="Times New Roman" w:hAnsi="Tahoma" w:cs="Tahoma"/>
          <w:sz w:val="24"/>
          <w:szCs w:val="24"/>
          <w:lang w:val="es-ES" w:eastAsia="es-ES"/>
        </w:rPr>
      </w:pPr>
    </w:p>
    <w:p w14:paraId="7690BDDA" w14:textId="77777777" w:rsidR="005F3D2F" w:rsidRPr="00A676C3" w:rsidRDefault="005F3D2F" w:rsidP="005F3D2F">
      <w:pPr>
        <w:spacing w:after="0" w:line="276" w:lineRule="auto"/>
        <w:ind w:firstLine="708"/>
        <w:rPr>
          <w:rFonts w:ascii="Tahoma" w:eastAsia="Times New Roman" w:hAnsi="Tahoma" w:cs="Tahoma"/>
          <w:sz w:val="24"/>
          <w:szCs w:val="24"/>
          <w:lang w:val="es-ES" w:eastAsia="es-ES"/>
        </w:rPr>
      </w:pPr>
      <w:bookmarkStart w:id="4" w:name="_Hlk62478330"/>
      <w:r w:rsidRPr="00A676C3">
        <w:rPr>
          <w:rFonts w:ascii="Tahoma" w:eastAsia="Times New Roman" w:hAnsi="Tahoma" w:cs="Tahoma"/>
          <w:sz w:val="24"/>
          <w:szCs w:val="24"/>
          <w:lang w:val="es-ES" w:eastAsia="es-ES"/>
        </w:rPr>
        <w:t>La Magistrada y el Magistrado,</w:t>
      </w:r>
    </w:p>
    <w:p w14:paraId="29D044E4" w14:textId="77777777" w:rsidR="005F3D2F" w:rsidRPr="00A676C3" w:rsidRDefault="005F3D2F" w:rsidP="005F3D2F">
      <w:pPr>
        <w:spacing w:after="0" w:line="276" w:lineRule="auto"/>
        <w:rPr>
          <w:rFonts w:ascii="Tahoma" w:eastAsia="Times New Roman" w:hAnsi="Tahoma" w:cs="Tahoma"/>
          <w:sz w:val="24"/>
          <w:szCs w:val="24"/>
          <w:lang w:val="es-ES" w:eastAsia="es-ES"/>
        </w:rPr>
      </w:pPr>
    </w:p>
    <w:p w14:paraId="35EF997F" w14:textId="77777777" w:rsidR="005F3D2F" w:rsidRPr="00A676C3" w:rsidRDefault="005F3D2F" w:rsidP="005F3D2F">
      <w:pPr>
        <w:spacing w:after="0" w:line="276" w:lineRule="auto"/>
        <w:rPr>
          <w:rFonts w:ascii="Tahoma" w:eastAsia="Times New Roman" w:hAnsi="Tahoma" w:cs="Tahoma"/>
          <w:sz w:val="24"/>
          <w:szCs w:val="24"/>
          <w:lang w:val="es-ES" w:eastAsia="es-ES"/>
        </w:rPr>
      </w:pPr>
    </w:p>
    <w:p w14:paraId="43E07F98" w14:textId="77777777" w:rsidR="005F3D2F" w:rsidRPr="00A676C3" w:rsidRDefault="005F3D2F" w:rsidP="005F3D2F">
      <w:pPr>
        <w:spacing w:after="0" w:line="276" w:lineRule="auto"/>
        <w:rPr>
          <w:rFonts w:ascii="Tahoma" w:eastAsia="Times New Roman" w:hAnsi="Tahoma" w:cs="Tahoma"/>
          <w:sz w:val="24"/>
          <w:szCs w:val="24"/>
          <w:lang w:val="es-ES" w:eastAsia="es-ES"/>
        </w:rPr>
      </w:pPr>
    </w:p>
    <w:p w14:paraId="168BB79F" w14:textId="77777777" w:rsidR="005F3D2F" w:rsidRPr="00A676C3" w:rsidRDefault="005F3D2F" w:rsidP="005F3D2F">
      <w:pPr>
        <w:spacing w:after="0" w:line="276" w:lineRule="auto"/>
        <w:jc w:val="both"/>
        <w:rPr>
          <w:rFonts w:ascii="Tahoma" w:eastAsia="Times New Roman" w:hAnsi="Tahoma" w:cs="Tahoma"/>
          <w:b/>
          <w:bCs/>
          <w:sz w:val="24"/>
          <w:szCs w:val="24"/>
          <w:lang w:val="es-ES" w:eastAsia="es-ES"/>
        </w:rPr>
      </w:pPr>
      <w:r w:rsidRPr="00A676C3">
        <w:rPr>
          <w:rFonts w:ascii="Tahoma" w:eastAsia="Times New Roman" w:hAnsi="Tahoma" w:cs="Tahoma"/>
          <w:b/>
          <w:bCs/>
          <w:sz w:val="24"/>
          <w:szCs w:val="24"/>
          <w:lang w:val="es-ES" w:eastAsia="es-ES"/>
        </w:rPr>
        <w:t>OLGA LUCÍA HOYOS SEPÚLVEDA</w:t>
      </w:r>
      <w:r w:rsidRPr="00A676C3">
        <w:rPr>
          <w:rFonts w:ascii="Tahoma" w:eastAsia="Times New Roman" w:hAnsi="Tahoma" w:cs="Tahoma"/>
          <w:b/>
          <w:bCs/>
          <w:sz w:val="24"/>
          <w:szCs w:val="24"/>
          <w:lang w:val="es-ES" w:eastAsia="es-ES"/>
        </w:rPr>
        <w:tab/>
      </w:r>
      <w:r w:rsidRPr="00A676C3">
        <w:rPr>
          <w:rFonts w:ascii="Tahoma" w:eastAsia="Times New Roman" w:hAnsi="Tahoma" w:cs="Tahoma"/>
          <w:b/>
          <w:bCs/>
          <w:sz w:val="24"/>
          <w:szCs w:val="24"/>
          <w:lang w:val="es-ES" w:eastAsia="es-ES"/>
        </w:rPr>
        <w:tab/>
        <w:t>GERMÁN DARÍO GÓEZ VINASCO</w:t>
      </w:r>
      <w:bookmarkEnd w:id="3"/>
      <w:bookmarkEnd w:id="4"/>
    </w:p>
    <w:p w14:paraId="771B67D1" w14:textId="6F3FF50F" w:rsidR="000C774E" w:rsidRPr="005F3D2F" w:rsidRDefault="005F3D2F" w:rsidP="005F3D2F">
      <w:pPr>
        <w:pStyle w:val="Prrafodelista"/>
        <w:widowControl w:val="0"/>
        <w:autoSpaceDE w:val="0"/>
        <w:autoSpaceDN w:val="0"/>
        <w:adjustRightInd w:val="0"/>
        <w:spacing w:line="276" w:lineRule="auto"/>
        <w:ind w:left="0"/>
        <w:rPr>
          <w:rFonts w:cs="Tahoma"/>
          <w:szCs w:val="24"/>
        </w:rPr>
      </w:pPr>
      <w:bookmarkStart w:id="5" w:name="_GoBack"/>
      <w:bookmarkEnd w:id="5"/>
      <w:r>
        <w:rPr>
          <w:rFonts w:cs="Tahoma"/>
          <w:szCs w:val="24"/>
        </w:rPr>
        <w:t>Salva voto</w:t>
      </w:r>
    </w:p>
    <w:sectPr w:rsidR="000C774E" w:rsidRPr="005F3D2F" w:rsidSect="002F361A">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B74384" w16cex:dateUtc="2021-08-13T13:57:20.507Z"/>
  <w16cex:commentExtensible w16cex:durableId="0F463D06" w16cex:dateUtc="2021-09-14T15:59:49.5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56CA1" w14:textId="77777777" w:rsidR="00BB277A" w:rsidRDefault="00BB277A" w:rsidP="00CA799C">
      <w:pPr>
        <w:spacing w:after="0" w:line="240" w:lineRule="auto"/>
      </w:pPr>
      <w:r>
        <w:separator/>
      </w:r>
    </w:p>
  </w:endnote>
  <w:endnote w:type="continuationSeparator" w:id="0">
    <w:p w14:paraId="6F0E9962" w14:textId="77777777" w:rsidR="00BB277A" w:rsidRDefault="00BB277A" w:rsidP="00CA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876259"/>
      <w:docPartObj>
        <w:docPartGallery w:val="Page Numbers (Bottom of Page)"/>
        <w:docPartUnique/>
      </w:docPartObj>
    </w:sdtPr>
    <w:sdtEndPr>
      <w:rPr>
        <w:rFonts w:ascii="Arial" w:eastAsia="Times New Roman" w:hAnsi="Arial" w:cs="Arial"/>
        <w:sz w:val="18"/>
        <w:szCs w:val="16"/>
        <w:lang w:val="es-ES" w:eastAsia="es-ES"/>
      </w:rPr>
    </w:sdtEndPr>
    <w:sdtContent>
      <w:p w14:paraId="0B94DE7B" w14:textId="37C62C97" w:rsidR="00CA799C" w:rsidRPr="002F361A" w:rsidRDefault="00CA799C">
        <w:pPr>
          <w:pStyle w:val="Piedepgina"/>
          <w:jc w:val="right"/>
          <w:rPr>
            <w:rFonts w:ascii="Arial" w:eastAsia="Times New Roman" w:hAnsi="Arial" w:cs="Arial"/>
            <w:sz w:val="18"/>
            <w:szCs w:val="16"/>
            <w:lang w:val="es-ES" w:eastAsia="es-ES"/>
          </w:rPr>
        </w:pPr>
        <w:r w:rsidRPr="002F361A">
          <w:rPr>
            <w:rFonts w:ascii="Arial" w:eastAsia="Times New Roman" w:hAnsi="Arial" w:cs="Arial"/>
            <w:sz w:val="18"/>
            <w:szCs w:val="16"/>
            <w:lang w:val="es-ES" w:eastAsia="es-ES"/>
          </w:rPr>
          <w:fldChar w:fldCharType="begin"/>
        </w:r>
        <w:r w:rsidRPr="002F361A">
          <w:rPr>
            <w:rFonts w:ascii="Arial" w:eastAsia="Times New Roman" w:hAnsi="Arial" w:cs="Arial"/>
            <w:sz w:val="18"/>
            <w:szCs w:val="16"/>
            <w:lang w:val="es-ES" w:eastAsia="es-ES"/>
          </w:rPr>
          <w:instrText>PAGE   \* MERGEFORMAT</w:instrText>
        </w:r>
        <w:r w:rsidRPr="002F361A">
          <w:rPr>
            <w:rFonts w:ascii="Arial" w:eastAsia="Times New Roman" w:hAnsi="Arial" w:cs="Arial"/>
            <w:sz w:val="18"/>
            <w:szCs w:val="16"/>
            <w:lang w:val="es-ES" w:eastAsia="es-ES"/>
          </w:rPr>
          <w:fldChar w:fldCharType="separate"/>
        </w:r>
        <w:r w:rsidRPr="002F361A">
          <w:rPr>
            <w:rFonts w:ascii="Arial" w:eastAsia="Times New Roman" w:hAnsi="Arial" w:cs="Arial"/>
            <w:sz w:val="18"/>
            <w:szCs w:val="16"/>
            <w:lang w:val="es-ES" w:eastAsia="es-ES"/>
          </w:rPr>
          <w:t>2</w:t>
        </w:r>
        <w:r w:rsidRPr="002F361A">
          <w:rPr>
            <w:rFonts w:ascii="Arial" w:eastAsia="Times New Roman" w:hAnsi="Arial" w:cs="Arial"/>
            <w:sz w:val="18"/>
            <w:szCs w:val="16"/>
            <w:lang w:val="es-ES"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8DF97" w14:textId="77777777" w:rsidR="00BB277A" w:rsidRDefault="00BB277A" w:rsidP="00CA799C">
      <w:pPr>
        <w:spacing w:after="0" w:line="240" w:lineRule="auto"/>
      </w:pPr>
      <w:r>
        <w:separator/>
      </w:r>
    </w:p>
  </w:footnote>
  <w:footnote w:type="continuationSeparator" w:id="0">
    <w:p w14:paraId="32100989" w14:textId="77777777" w:rsidR="00BB277A" w:rsidRDefault="00BB277A" w:rsidP="00CA799C">
      <w:pPr>
        <w:spacing w:after="0" w:line="240" w:lineRule="auto"/>
      </w:pPr>
      <w:r>
        <w:continuationSeparator/>
      </w:r>
    </w:p>
  </w:footnote>
  <w:footnote w:id="1">
    <w:p w14:paraId="6CBB956B" w14:textId="2C44D011" w:rsidR="006A0ADB" w:rsidRPr="00BF7448" w:rsidRDefault="006A0ADB" w:rsidP="00BF7448">
      <w:pPr>
        <w:pStyle w:val="Textonotapie"/>
        <w:jc w:val="both"/>
        <w:rPr>
          <w:rFonts w:ascii="Arial" w:hAnsi="Arial" w:cs="Arial"/>
          <w:sz w:val="18"/>
        </w:rPr>
      </w:pPr>
      <w:r w:rsidRPr="00BF7448">
        <w:rPr>
          <w:rStyle w:val="Refdenotaalpie"/>
          <w:rFonts w:ascii="Arial" w:hAnsi="Arial" w:cs="Arial"/>
          <w:sz w:val="18"/>
        </w:rPr>
        <w:footnoteRef/>
      </w:r>
      <w:r w:rsidRPr="00BF7448">
        <w:rPr>
          <w:rFonts w:ascii="Arial" w:hAnsi="Arial" w:cs="Arial"/>
          <w:sz w:val="18"/>
        </w:rPr>
        <w:t xml:space="preserve"> https://fundaciongaem.org/que-es-la-esclerosis-multiple/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D5F28" w14:textId="764A194E" w:rsidR="00CA799C" w:rsidRPr="002F361A" w:rsidRDefault="00CA799C" w:rsidP="002F361A">
    <w:pPr>
      <w:pStyle w:val="Ttulo"/>
      <w:spacing w:line="240" w:lineRule="auto"/>
      <w:jc w:val="both"/>
      <w:rPr>
        <w:b w:val="0"/>
        <w:sz w:val="18"/>
        <w:szCs w:val="16"/>
      </w:rPr>
    </w:pPr>
    <w:r w:rsidRPr="002F361A">
      <w:rPr>
        <w:b w:val="0"/>
        <w:sz w:val="18"/>
        <w:szCs w:val="16"/>
      </w:rPr>
      <w:t>Radicación No.:</w:t>
    </w:r>
    <w:r w:rsidRPr="002F361A">
      <w:rPr>
        <w:b w:val="0"/>
        <w:sz w:val="18"/>
        <w:szCs w:val="16"/>
      </w:rPr>
      <w:tab/>
      <w:t>66001-31-05-003-2017-00303-01</w:t>
    </w:r>
  </w:p>
  <w:p w14:paraId="4AA84E7B" w14:textId="13B9B1E9" w:rsidR="00CA799C" w:rsidRPr="002F361A" w:rsidRDefault="00CA799C" w:rsidP="002F361A">
    <w:pPr>
      <w:pStyle w:val="Ttulo"/>
      <w:spacing w:line="240" w:lineRule="auto"/>
      <w:jc w:val="both"/>
      <w:rPr>
        <w:b w:val="0"/>
        <w:sz w:val="18"/>
        <w:szCs w:val="16"/>
      </w:rPr>
    </w:pPr>
    <w:r w:rsidRPr="002F361A">
      <w:rPr>
        <w:b w:val="0"/>
        <w:sz w:val="18"/>
        <w:szCs w:val="16"/>
      </w:rPr>
      <w:t>Proceso:</w:t>
    </w:r>
    <w:r w:rsidRPr="002F361A">
      <w:rPr>
        <w:b w:val="0"/>
        <w:sz w:val="18"/>
        <w:szCs w:val="16"/>
      </w:rPr>
      <w:tab/>
      <w:t>Ordinario laboral</w:t>
    </w:r>
  </w:p>
  <w:p w14:paraId="35D7B36E" w14:textId="55EAF2C3" w:rsidR="00CA799C" w:rsidRPr="002F361A" w:rsidRDefault="00CA799C" w:rsidP="002F361A">
    <w:pPr>
      <w:pStyle w:val="Ttulo"/>
      <w:spacing w:line="240" w:lineRule="auto"/>
      <w:jc w:val="both"/>
      <w:rPr>
        <w:b w:val="0"/>
        <w:sz w:val="18"/>
        <w:szCs w:val="16"/>
      </w:rPr>
    </w:pPr>
    <w:r w:rsidRPr="002F361A">
      <w:rPr>
        <w:b w:val="0"/>
        <w:sz w:val="18"/>
        <w:szCs w:val="16"/>
      </w:rPr>
      <w:t>Demandante:</w:t>
    </w:r>
    <w:r w:rsidRPr="002F361A">
      <w:rPr>
        <w:b w:val="0"/>
        <w:sz w:val="18"/>
        <w:szCs w:val="16"/>
      </w:rPr>
      <w:tab/>
      <w:t>Gloria Patricia Velásquez Restrepo</w:t>
    </w:r>
  </w:p>
  <w:p w14:paraId="0165B5F9" w14:textId="317008BE" w:rsidR="00CA799C" w:rsidRPr="002F361A" w:rsidRDefault="00CA799C" w:rsidP="002F361A">
    <w:pPr>
      <w:pStyle w:val="Ttulo"/>
      <w:spacing w:line="240" w:lineRule="auto"/>
      <w:ind w:left="708" w:hanging="708"/>
      <w:jc w:val="both"/>
      <w:rPr>
        <w:b w:val="0"/>
        <w:sz w:val="18"/>
        <w:szCs w:val="16"/>
      </w:rPr>
    </w:pPr>
    <w:r w:rsidRPr="002F361A">
      <w:rPr>
        <w:b w:val="0"/>
        <w:sz w:val="18"/>
        <w:szCs w:val="16"/>
      </w:rPr>
      <w:t>Demandado:</w:t>
    </w:r>
    <w:r w:rsidRPr="002F361A">
      <w:rPr>
        <w:b w:val="0"/>
        <w:sz w:val="18"/>
        <w:szCs w:val="16"/>
      </w:rPr>
      <w:tab/>
      <w:t>Porvenir S.A.</w:t>
    </w:r>
  </w:p>
</w:hdr>
</file>

<file path=word/intelligence.xml><?xml version="1.0" encoding="utf-8"?>
<int:Intelligence xmlns:int="http://schemas.microsoft.com/office/intelligence/2019/intelligence">
  <int:IntelligenceSettings/>
  <int:Manifest>
    <int:WordHash hashCode="0M8e8h8M5lWE4k" id="IixHzLkc"/>
    <int:WordHash hashCode="aW1LnxLDRUan3x" id="TCrZC4KX"/>
  </int:Manifest>
  <int:Observations>
    <int:Content id="IixHzLkc">
      <int:Rejection type="LegacyProofing"/>
    </int:Content>
    <int:Content id="TCrZC4K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4A2"/>
    <w:multiLevelType w:val="multilevel"/>
    <w:tmpl w:val="1D1031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E55EE3"/>
    <w:multiLevelType w:val="multilevel"/>
    <w:tmpl w:val="748C84F0"/>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600" w:hanging="2520"/>
      </w:pPr>
      <w:rPr>
        <w:rFonts w:hint="default"/>
      </w:rPr>
    </w:lvl>
    <w:lvl w:ilvl="8">
      <w:start w:val="1"/>
      <w:numFmt w:val="decimal"/>
      <w:isLgl/>
      <w:lvlText w:val="%1.%2.%3.%4.%5.%6.%7.%8.%9."/>
      <w:lvlJc w:val="left"/>
      <w:pPr>
        <w:ind w:left="3600" w:hanging="2520"/>
      </w:pPr>
      <w:rPr>
        <w:rFonts w:hint="default"/>
      </w:rPr>
    </w:lvl>
  </w:abstractNum>
  <w:abstractNum w:abstractNumId="2" w15:restartNumberingAfterBreak="0">
    <w:nsid w:val="534305A2"/>
    <w:multiLevelType w:val="hybridMultilevel"/>
    <w:tmpl w:val="1F0A3052"/>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B23204F"/>
    <w:multiLevelType w:val="multilevel"/>
    <w:tmpl w:val="34FAA7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BF95E2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14"/>
    <w:rsid w:val="00003BAC"/>
    <w:rsid w:val="0002E293"/>
    <w:rsid w:val="00037B22"/>
    <w:rsid w:val="00070914"/>
    <w:rsid w:val="000C0143"/>
    <w:rsid w:val="000C774E"/>
    <w:rsid w:val="000F3652"/>
    <w:rsid w:val="00141F47"/>
    <w:rsid w:val="0017297B"/>
    <w:rsid w:val="001824B2"/>
    <w:rsid w:val="0019455F"/>
    <w:rsid w:val="001A12A2"/>
    <w:rsid w:val="001C40C8"/>
    <w:rsid w:val="0020729D"/>
    <w:rsid w:val="002473AE"/>
    <w:rsid w:val="0029026D"/>
    <w:rsid w:val="002F361A"/>
    <w:rsid w:val="00321BA9"/>
    <w:rsid w:val="003D33BF"/>
    <w:rsid w:val="003D7AD9"/>
    <w:rsid w:val="004B4BD4"/>
    <w:rsid w:val="004D1D56"/>
    <w:rsid w:val="004E21A1"/>
    <w:rsid w:val="005B5B2D"/>
    <w:rsid w:val="005E0E01"/>
    <w:rsid w:val="005F3D2F"/>
    <w:rsid w:val="00606C25"/>
    <w:rsid w:val="0064249E"/>
    <w:rsid w:val="0064324C"/>
    <w:rsid w:val="00676AFC"/>
    <w:rsid w:val="00692314"/>
    <w:rsid w:val="006A0ADB"/>
    <w:rsid w:val="006B045E"/>
    <w:rsid w:val="006C0E85"/>
    <w:rsid w:val="00734403"/>
    <w:rsid w:val="0074126D"/>
    <w:rsid w:val="007634F4"/>
    <w:rsid w:val="008434DF"/>
    <w:rsid w:val="00881A29"/>
    <w:rsid w:val="008C7617"/>
    <w:rsid w:val="008D3373"/>
    <w:rsid w:val="0091194F"/>
    <w:rsid w:val="0095294A"/>
    <w:rsid w:val="0098329D"/>
    <w:rsid w:val="009D4DCF"/>
    <w:rsid w:val="00A35BB1"/>
    <w:rsid w:val="00A51DF9"/>
    <w:rsid w:val="00A727C4"/>
    <w:rsid w:val="00A7314D"/>
    <w:rsid w:val="00AB698D"/>
    <w:rsid w:val="00AC7328"/>
    <w:rsid w:val="00AE0D27"/>
    <w:rsid w:val="00AF4B16"/>
    <w:rsid w:val="00B1522D"/>
    <w:rsid w:val="00B20ECC"/>
    <w:rsid w:val="00B2532C"/>
    <w:rsid w:val="00B32FA1"/>
    <w:rsid w:val="00B563C5"/>
    <w:rsid w:val="00B57E33"/>
    <w:rsid w:val="00B90DB5"/>
    <w:rsid w:val="00BA3695"/>
    <w:rsid w:val="00BB277A"/>
    <w:rsid w:val="00BF3436"/>
    <w:rsid w:val="00BF6A56"/>
    <w:rsid w:val="00BF7448"/>
    <w:rsid w:val="00C25053"/>
    <w:rsid w:val="00CA799C"/>
    <w:rsid w:val="00CD60C1"/>
    <w:rsid w:val="00CD72D4"/>
    <w:rsid w:val="00D0095C"/>
    <w:rsid w:val="00D5EA24"/>
    <w:rsid w:val="00E148B1"/>
    <w:rsid w:val="00E2285E"/>
    <w:rsid w:val="00E40FDB"/>
    <w:rsid w:val="00E53A19"/>
    <w:rsid w:val="00E769E5"/>
    <w:rsid w:val="00EA58C0"/>
    <w:rsid w:val="00EF6CEF"/>
    <w:rsid w:val="00F004F5"/>
    <w:rsid w:val="00F2722C"/>
    <w:rsid w:val="00F64858"/>
    <w:rsid w:val="00F656EA"/>
    <w:rsid w:val="00F94427"/>
    <w:rsid w:val="00FC1D2D"/>
    <w:rsid w:val="00FF5C59"/>
    <w:rsid w:val="0127DD86"/>
    <w:rsid w:val="014B1276"/>
    <w:rsid w:val="01724C0E"/>
    <w:rsid w:val="01905ACF"/>
    <w:rsid w:val="0190A17F"/>
    <w:rsid w:val="01C2F13B"/>
    <w:rsid w:val="020BF6B7"/>
    <w:rsid w:val="020DA1C2"/>
    <w:rsid w:val="0221BC04"/>
    <w:rsid w:val="024521AA"/>
    <w:rsid w:val="029FF419"/>
    <w:rsid w:val="02B2E34A"/>
    <w:rsid w:val="02D08808"/>
    <w:rsid w:val="02E6E2D7"/>
    <w:rsid w:val="0306855A"/>
    <w:rsid w:val="031A67E9"/>
    <w:rsid w:val="0372A129"/>
    <w:rsid w:val="0391F389"/>
    <w:rsid w:val="03EDA6AD"/>
    <w:rsid w:val="0406FCF1"/>
    <w:rsid w:val="04164E6D"/>
    <w:rsid w:val="04220C04"/>
    <w:rsid w:val="044EB3AB"/>
    <w:rsid w:val="045F7E48"/>
    <w:rsid w:val="0495304F"/>
    <w:rsid w:val="04C2F267"/>
    <w:rsid w:val="04E3EB4D"/>
    <w:rsid w:val="053B8D83"/>
    <w:rsid w:val="053D7F49"/>
    <w:rsid w:val="054C6B64"/>
    <w:rsid w:val="0558D27C"/>
    <w:rsid w:val="058F562B"/>
    <w:rsid w:val="05E135C0"/>
    <w:rsid w:val="0628372B"/>
    <w:rsid w:val="068CAE95"/>
    <w:rsid w:val="06A0006A"/>
    <w:rsid w:val="06AB8A13"/>
    <w:rsid w:val="06F5BB06"/>
    <w:rsid w:val="0708BC69"/>
    <w:rsid w:val="07103165"/>
    <w:rsid w:val="076A1F1A"/>
    <w:rsid w:val="0786546D"/>
    <w:rsid w:val="07FE3F1E"/>
    <w:rsid w:val="081F6451"/>
    <w:rsid w:val="08585EF9"/>
    <w:rsid w:val="086A5986"/>
    <w:rsid w:val="089FB43C"/>
    <w:rsid w:val="090F359D"/>
    <w:rsid w:val="09243FFB"/>
    <w:rsid w:val="094BBFEC"/>
    <w:rsid w:val="094CA0E4"/>
    <w:rsid w:val="095A20D9"/>
    <w:rsid w:val="09B54CB7"/>
    <w:rsid w:val="09E9E65E"/>
    <w:rsid w:val="0A2802CE"/>
    <w:rsid w:val="0A4A4C64"/>
    <w:rsid w:val="0AEE519C"/>
    <w:rsid w:val="0AFECF7C"/>
    <w:rsid w:val="0BA1EFB0"/>
    <w:rsid w:val="0BA66845"/>
    <w:rsid w:val="0BB301C8"/>
    <w:rsid w:val="0BC89E4A"/>
    <w:rsid w:val="0BDBA556"/>
    <w:rsid w:val="0BF3F176"/>
    <w:rsid w:val="0BF902BD"/>
    <w:rsid w:val="0C06CC31"/>
    <w:rsid w:val="0C2C1A9B"/>
    <w:rsid w:val="0C59C590"/>
    <w:rsid w:val="0CEC7DA8"/>
    <w:rsid w:val="0D14AF64"/>
    <w:rsid w:val="0D783A63"/>
    <w:rsid w:val="0E2B0638"/>
    <w:rsid w:val="0E77110F"/>
    <w:rsid w:val="0EA7D7CF"/>
    <w:rsid w:val="0EC9CC67"/>
    <w:rsid w:val="0F2C3A1E"/>
    <w:rsid w:val="0F57FA01"/>
    <w:rsid w:val="0F89B248"/>
    <w:rsid w:val="0FCB5A6B"/>
    <w:rsid w:val="101BE31B"/>
    <w:rsid w:val="103D816E"/>
    <w:rsid w:val="10473246"/>
    <w:rsid w:val="104A5A35"/>
    <w:rsid w:val="10512431"/>
    <w:rsid w:val="10E3969E"/>
    <w:rsid w:val="10E3DB21"/>
    <w:rsid w:val="10F084F0"/>
    <w:rsid w:val="10FCBEFB"/>
    <w:rsid w:val="112D0D95"/>
    <w:rsid w:val="1139A09A"/>
    <w:rsid w:val="11C5CBC5"/>
    <w:rsid w:val="11ECF492"/>
    <w:rsid w:val="11F0888A"/>
    <w:rsid w:val="12917DFD"/>
    <w:rsid w:val="131E271C"/>
    <w:rsid w:val="132FF8DF"/>
    <w:rsid w:val="137329F2"/>
    <w:rsid w:val="139FD576"/>
    <w:rsid w:val="14540631"/>
    <w:rsid w:val="14703A36"/>
    <w:rsid w:val="14A1FA52"/>
    <w:rsid w:val="1515CEBE"/>
    <w:rsid w:val="153B5569"/>
    <w:rsid w:val="1564C716"/>
    <w:rsid w:val="15BA72F0"/>
    <w:rsid w:val="15E77F79"/>
    <w:rsid w:val="15ECA667"/>
    <w:rsid w:val="169E19DF"/>
    <w:rsid w:val="16C8533B"/>
    <w:rsid w:val="16F2E529"/>
    <w:rsid w:val="16FAC888"/>
    <w:rsid w:val="17009777"/>
    <w:rsid w:val="17049AEB"/>
    <w:rsid w:val="177D6D9B"/>
    <w:rsid w:val="17BF3CED"/>
    <w:rsid w:val="1810A5BD"/>
    <w:rsid w:val="184595BE"/>
    <w:rsid w:val="189CA511"/>
    <w:rsid w:val="18BD68F3"/>
    <w:rsid w:val="1911A8F6"/>
    <w:rsid w:val="19211C35"/>
    <w:rsid w:val="19277754"/>
    <w:rsid w:val="1930948E"/>
    <w:rsid w:val="1945D4EC"/>
    <w:rsid w:val="1950C382"/>
    <w:rsid w:val="19612CE7"/>
    <w:rsid w:val="1966DD0B"/>
    <w:rsid w:val="19D3E08E"/>
    <w:rsid w:val="19D9A1B3"/>
    <w:rsid w:val="1A1D2208"/>
    <w:rsid w:val="1A4C7D68"/>
    <w:rsid w:val="1A7AF981"/>
    <w:rsid w:val="1A85F836"/>
    <w:rsid w:val="1A883EB2"/>
    <w:rsid w:val="1A988E52"/>
    <w:rsid w:val="1BA6E711"/>
    <w:rsid w:val="1BB70AA8"/>
    <w:rsid w:val="1BCEB1DB"/>
    <w:rsid w:val="1BF8C9EA"/>
    <w:rsid w:val="1C5BC923"/>
    <w:rsid w:val="1C71BDFA"/>
    <w:rsid w:val="1CAABBAD"/>
    <w:rsid w:val="1CABE105"/>
    <w:rsid w:val="1D2B470F"/>
    <w:rsid w:val="1D4950AD"/>
    <w:rsid w:val="1D701634"/>
    <w:rsid w:val="1DCEDE3B"/>
    <w:rsid w:val="1DFAE877"/>
    <w:rsid w:val="1E05D480"/>
    <w:rsid w:val="1E0AB910"/>
    <w:rsid w:val="1E0DCF2B"/>
    <w:rsid w:val="1E462610"/>
    <w:rsid w:val="1EF2BE38"/>
    <w:rsid w:val="1EFADB2E"/>
    <w:rsid w:val="1F54F84F"/>
    <w:rsid w:val="1F58BF77"/>
    <w:rsid w:val="1F71D9CF"/>
    <w:rsid w:val="1F879012"/>
    <w:rsid w:val="1FBDC3CC"/>
    <w:rsid w:val="1FE143D1"/>
    <w:rsid w:val="1FFFB420"/>
    <w:rsid w:val="2038A3A1"/>
    <w:rsid w:val="203A76F2"/>
    <w:rsid w:val="2051ACFA"/>
    <w:rsid w:val="2075B6DE"/>
    <w:rsid w:val="208E8E99"/>
    <w:rsid w:val="20DD8663"/>
    <w:rsid w:val="20FF24B6"/>
    <w:rsid w:val="21039FD0"/>
    <w:rsid w:val="2117B329"/>
    <w:rsid w:val="213DB1ED"/>
    <w:rsid w:val="214CC813"/>
    <w:rsid w:val="215D9DC0"/>
    <w:rsid w:val="21797FA1"/>
    <w:rsid w:val="2190D182"/>
    <w:rsid w:val="219FC5A1"/>
    <w:rsid w:val="21A10D07"/>
    <w:rsid w:val="22CE599A"/>
    <w:rsid w:val="2325C273"/>
    <w:rsid w:val="23A6D643"/>
    <w:rsid w:val="23B0E1B6"/>
    <w:rsid w:val="23B1D8D7"/>
    <w:rsid w:val="23E838C2"/>
    <w:rsid w:val="2446B14E"/>
    <w:rsid w:val="2452D558"/>
    <w:rsid w:val="2468F174"/>
    <w:rsid w:val="246A29FB"/>
    <w:rsid w:val="248D5615"/>
    <w:rsid w:val="24DD44C2"/>
    <w:rsid w:val="252EB470"/>
    <w:rsid w:val="2566DA8E"/>
    <w:rsid w:val="257B2819"/>
    <w:rsid w:val="2617051C"/>
    <w:rsid w:val="262627CF"/>
    <w:rsid w:val="2647DA35"/>
    <w:rsid w:val="2746863E"/>
    <w:rsid w:val="274CBDAB"/>
    <w:rsid w:val="27937A5F"/>
    <w:rsid w:val="27A1CABD"/>
    <w:rsid w:val="27ACC3EB"/>
    <w:rsid w:val="27CA84EB"/>
    <w:rsid w:val="27D51F4B"/>
    <w:rsid w:val="27EE93AC"/>
    <w:rsid w:val="27F4D0EB"/>
    <w:rsid w:val="28611F09"/>
    <w:rsid w:val="2875492D"/>
    <w:rsid w:val="288EC2F3"/>
    <w:rsid w:val="28D310D1"/>
    <w:rsid w:val="28E7EC86"/>
    <w:rsid w:val="28FE0FD2"/>
    <w:rsid w:val="2918D098"/>
    <w:rsid w:val="291965A6"/>
    <w:rsid w:val="2A35F57C"/>
    <w:rsid w:val="2A606123"/>
    <w:rsid w:val="2A69E145"/>
    <w:rsid w:val="2A7C5B7F"/>
    <w:rsid w:val="2A8D41CF"/>
    <w:rsid w:val="2AE8E879"/>
    <w:rsid w:val="2B4CC1CD"/>
    <w:rsid w:val="2B521DFD"/>
    <w:rsid w:val="2BD6C41B"/>
    <w:rsid w:val="2C00C46C"/>
    <w:rsid w:val="2C44226D"/>
    <w:rsid w:val="2CE4D319"/>
    <w:rsid w:val="2D276C7B"/>
    <w:rsid w:val="2D455653"/>
    <w:rsid w:val="2D51AA30"/>
    <w:rsid w:val="2D5286EF"/>
    <w:rsid w:val="2D7C650F"/>
    <w:rsid w:val="2DC7471C"/>
    <w:rsid w:val="2DCA143B"/>
    <w:rsid w:val="2E0A6E6E"/>
    <w:rsid w:val="2EC6D5D3"/>
    <w:rsid w:val="2EDB10CA"/>
    <w:rsid w:val="2EDF96FF"/>
    <w:rsid w:val="2EEBA6D7"/>
    <w:rsid w:val="2EF23556"/>
    <w:rsid w:val="2EF26F39"/>
    <w:rsid w:val="2F220A5F"/>
    <w:rsid w:val="2F4E82EA"/>
    <w:rsid w:val="2F5D4090"/>
    <w:rsid w:val="2F65E49C"/>
    <w:rsid w:val="2FE86022"/>
    <w:rsid w:val="3010ACEB"/>
    <w:rsid w:val="304EA867"/>
    <w:rsid w:val="3067D0C4"/>
    <w:rsid w:val="30CD0105"/>
    <w:rsid w:val="30D44027"/>
    <w:rsid w:val="30EEA8EC"/>
    <w:rsid w:val="30EF1A7D"/>
    <w:rsid w:val="30F02AAF"/>
    <w:rsid w:val="30F46A11"/>
    <w:rsid w:val="3147AD1E"/>
    <w:rsid w:val="314E9DE5"/>
    <w:rsid w:val="3153A631"/>
    <w:rsid w:val="31AC7D4C"/>
    <w:rsid w:val="31B1ABA5"/>
    <w:rsid w:val="31D42AC7"/>
    <w:rsid w:val="31F59DF7"/>
    <w:rsid w:val="3245B576"/>
    <w:rsid w:val="3275A09D"/>
    <w:rsid w:val="32F37DF3"/>
    <w:rsid w:val="33095E51"/>
    <w:rsid w:val="33161954"/>
    <w:rsid w:val="3372CB85"/>
    <w:rsid w:val="33BCC2F9"/>
    <w:rsid w:val="33BF17FA"/>
    <w:rsid w:val="34542456"/>
    <w:rsid w:val="3467E142"/>
    <w:rsid w:val="3496013C"/>
    <w:rsid w:val="34E6D5FD"/>
    <w:rsid w:val="34EA34BF"/>
    <w:rsid w:val="34FF2F69"/>
    <w:rsid w:val="354F974B"/>
    <w:rsid w:val="355AE85B"/>
    <w:rsid w:val="356C7D4F"/>
    <w:rsid w:val="358BF556"/>
    <w:rsid w:val="35A9B390"/>
    <w:rsid w:val="35D9789E"/>
    <w:rsid w:val="36065D1A"/>
    <w:rsid w:val="366D7520"/>
    <w:rsid w:val="36840754"/>
    <w:rsid w:val="36B40063"/>
    <w:rsid w:val="36CA871F"/>
    <w:rsid w:val="36E0EA5E"/>
    <w:rsid w:val="374C6DB9"/>
    <w:rsid w:val="378A527D"/>
    <w:rsid w:val="378CD5CC"/>
    <w:rsid w:val="37A2BCFD"/>
    <w:rsid w:val="37C88931"/>
    <w:rsid w:val="37D96E90"/>
    <w:rsid w:val="37FD0ACD"/>
    <w:rsid w:val="3809E14D"/>
    <w:rsid w:val="383D0AF7"/>
    <w:rsid w:val="38483A1C"/>
    <w:rsid w:val="3892891D"/>
    <w:rsid w:val="390A4C2C"/>
    <w:rsid w:val="395B4312"/>
    <w:rsid w:val="396A3600"/>
    <w:rsid w:val="396B05C6"/>
    <w:rsid w:val="39AB3788"/>
    <w:rsid w:val="39D7F7A1"/>
    <w:rsid w:val="3A2ABE25"/>
    <w:rsid w:val="3A3DA44C"/>
    <w:rsid w:val="3A588C9B"/>
    <w:rsid w:val="3A9649AA"/>
    <w:rsid w:val="3B0542C0"/>
    <w:rsid w:val="3B309F18"/>
    <w:rsid w:val="3B3C54BC"/>
    <w:rsid w:val="3B5FE74A"/>
    <w:rsid w:val="3B994894"/>
    <w:rsid w:val="3BA5C067"/>
    <w:rsid w:val="3BC05474"/>
    <w:rsid w:val="3BD62A33"/>
    <w:rsid w:val="3C13137B"/>
    <w:rsid w:val="3C16F2CE"/>
    <w:rsid w:val="3CDBAA9E"/>
    <w:rsid w:val="3CE73900"/>
    <w:rsid w:val="3D1B0F2E"/>
    <w:rsid w:val="3D86584E"/>
    <w:rsid w:val="3D8F466E"/>
    <w:rsid w:val="3D9B0E45"/>
    <w:rsid w:val="3D9D8CB8"/>
    <w:rsid w:val="3DB2C32F"/>
    <w:rsid w:val="3E3D991B"/>
    <w:rsid w:val="3E44F846"/>
    <w:rsid w:val="3E5EC10C"/>
    <w:rsid w:val="3E939F6E"/>
    <w:rsid w:val="3F01CAA1"/>
    <w:rsid w:val="3F1BF0DC"/>
    <w:rsid w:val="3F4E9390"/>
    <w:rsid w:val="3F66AAC4"/>
    <w:rsid w:val="3F69A70D"/>
    <w:rsid w:val="3FC4AC49"/>
    <w:rsid w:val="40395593"/>
    <w:rsid w:val="4063D237"/>
    <w:rsid w:val="4066D9E9"/>
    <w:rsid w:val="40A83901"/>
    <w:rsid w:val="40C0B57A"/>
    <w:rsid w:val="40F8962D"/>
    <w:rsid w:val="412B0FC9"/>
    <w:rsid w:val="41BF4D1A"/>
    <w:rsid w:val="41CB4030"/>
    <w:rsid w:val="41DF9A57"/>
    <w:rsid w:val="420DF1F4"/>
    <w:rsid w:val="424A7623"/>
    <w:rsid w:val="425067EC"/>
    <w:rsid w:val="42863452"/>
    <w:rsid w:val="4295B239"/>
    <w:rsid w:val="42D6CC79"/>
    <w:rsid w:val="430CE9D3"/>
    <w:rsid w:val="4353DF97"/>
    <w:rsid w:val="436F0165"/>
    <w:rsid w:val="43E37965"/>
    <w:rsid w:val="43FC521B"/>
    <w:rsid w:val="44041798"/>
    <w:rsid w:val="441737E0"/>
    <w:rsid w:val="4441B1E8"/>
    <w:rsid w:val="445F663E"/>
    <w:rsid w:val="448A9E25"/>
    <w:rsid w:val="449C93C1"/>
    <w:rsid w:val="44B68C17"/>
    <w:rsid w:val="44C89122"/>
    <w:rsid w:val="44D90F1F"/>
    <w:rsid w:val="44DC8C2C"/>
    <w:rsid w:val="44E639E2"/>
    <w:rsid w:val="44F359E8"/>
    <w:rsid w:val="45991500"/>
    <w:rsid w:val="45D03D71"/>
    <w:rsid w:val="46386422"/>
    <w:rsid w:val="463E0505"/>
    <w:rsid w:val="466675F5"/>
    <w:rsid w:val="46C74933"/>
    <w:rsid w:val="46C83ABA"/>
    <w:rsid w:val="47007EC6"/>
    <w:rsid w:val="470C72F3"/>
    <w:rsid w:val="473BB85A"/>
    <w:rsid w:val="47BA96C5"/>
    <w:rsid w:val="47C23EE7"/>
    <w:rsid w:val="47D4953D"/>
    <w:rsid w:val="48206D5A"/>
    <w:rsid w:val="48252355"/>
    <w:rsid w:val="489ACC0F"/>
    <w:rsid w:val="48C539E8"/>
    <w:rsid w:val="48D9E69B"/>
    <w:rsid w:val="48DF5F4B"/>
    <w:rsid w:val="48DF9D7F"/>
    <w:rsid w:val="490CADE2"/>
    <w:rsid w:val="495ADD82"/>
    <w:rsid w:val="49D5A081"/>
    <w:rsid w:val="4A20FD3C"/>
    <w:rsid w:val="4A34F9C5"/>
    <w:rsid w:val="4A369C70"/>
    <w:rsid w:val="4A3B7A37"/>
    <w:rsid w:val="4A74BA39"/>
    <w:rsid w:val="4A7E8D68"/>
    <w:rsid w:val="4B0BD545"/>
    <w:rsid w:val="4B440356"/>
    <w:rsid w:val="4B644D25"/>
    <w:rsid w:val="4B8ACE29"/>
    <w:rsid w:val="4BF79487"/>
    <w:rsid w:val="4BF8A2A8"/>
    <w:rsid w:val="4C3D55A1"/>
    <w:rsid w:val="4C45A2EF"/>
    <w:rsid w:val="4C5FFE3E"/>
    <w:rsid w:val="4C77F1A0"/>
    <w:rsid w:val="4CE65FD8"/>
    <w:rsid w:val="4CE6F750"/>
    <w:rsid w:val="4CF1AFD4"/>
    <w:rsid w:val="4D239BB6"/>
    <w:rsid w:val="4D3A74F6"/>
    <w:rsid w:val="4D4D2BE1"/>
    <w:rsid w:val="4D541D8B"/>
    <w:rsid w:val="4D8F04BE"/>
    <w:rsid w:val="4DAD57BE"/>
    <w:rsid w:val="4DF2E3BA"/>
    <w:rsid w:val="4E18BF3F"/>
    <w:rsid w:val="4E38DF3D"/>
    <w:rsid w:val="4E7FD360"/>
    <w:rsid w:val="4E8004CE"/>
    <w:rsid w:val="4E82C7B1"/>
    <w:rsid w:val="4E940288"/>
    <w:rsid w:val="4E9509AE"/>
    <w:rsid w:val="4EBF6C17"/>
    <w:rsid w:val="4F162412"/>
    <w:rsid w:val="4F1D91E0"/>
    <w:rsid w:val="4F1FDBF1"/>
    <w:rsid w:val="4F49281F"/>
    <w:rsid w:val="4F4E62FB"/>
    <w:rsid w:val="4F6CA4E0"/>
    <w:rsid w:val="4F7378BA"/>
    <w:rsid w:val="4F7E76A3"/>
    <w:rsid w:val="4F8D159D"/>
    <w:rsid w:val="4FB48FA0"/>
    <w:rsid w:val="4FEB03D7"/>
    <w:rsid w:val="501BD52F"/>
    <w:rsid w:val="5030DA0F"/>
    <w:rsid w:val="5045C17E"/>
    <w:rsid w:val="5062EEC9"/>
    <w:rsid w:val="508D59A6"/>
    <w:rsid w:val="50CB05AA"/>
    <w:rsid w:val="50EC6C50"/>
    <w:rsid w:val="513A2E7A"/>
    <w:rsid w:val="514D2CAC"/>
    <w:rsid w:val="5176FDE9"/>
    <w:rsid w:val="519505F5"/>
    <w:rsid w:val="51E191DF"/>
    <w:rsid w:val="52173F41"/>
    <w:rsid w:val="525C2F7D"/>
    <w:rsid w:val="52A8B3F4"/>
    <w:rsid w:val="52E8FD0D"/>
    <w:rsid w:val="53176E66"/>
    <w:rsid w:val="53518FC1"/>
    <w:rsid w:val="5392DD3A"/>
    <w:rsid w:val="53C3A6BB"/>
    <w:rsid w:val="53E51DE5"/>
    <w:rsid w:val="541C9942"/>
    <w:rsid w:val="5433ED7C"/>
    <w:rsid w:val="543DACC7"/>
    <w:rsid w:val="544738E4"/>
    <w:rsid w:val="549396F4"/>
    <w:rsid w:val="54C6CB84"/>
    <w:rsid w:val="54DF9397"/>
    <w:rsid w:val="54EB22D5"/>
    <w:rsid w:val="551AA601"/>
    <w:rsid w:val="55B869A3"/>
    <w:rsid w:val="55C29022"/>
    <w:rsid w:val="55C328B1"/>
    <w:rsid w:val="569879EC"/>
    <w:rsid w:val="56B50302"/>
    <w:rsid w:val="56C066BE"/>
    <w:rsid w:val="56E0E42E"/>
    <w:rsid w:val="57BF17B8"/>
    <w:rsid w:val="57CDD2FF"/>
    <w:rsid w:val="57DB886B"/>
    <w:rsid w:val="57E936E8"/>
    <w:rsid w:val="57FD3153"/>
    <w:rsid w:val="5836CB8D"/>
    <w:rsid w:val="58543569"/>
    <w:rsid w:val="586A2D96"/>
    <w:rsid w:val="58A8FDAC"/>
    <w:rsid w:val="58C71DF2"/>
    <w:rsid w:val="5968CE7F"/>
    <w:rsid w:val="599A3CA7"/>
    <w:rsid w:val="59A031E8"/>
    <w:rsid w:val="59C42651"/>
    <w:rsid w:val="5A55668F"/>
    <w:rsid w:val="5A6E8EEC"/>
    <w:rsid w:val="5A71E7F0"/>
    <w:rsid w:val="5A8384EE"/>
    <w:rsid w:val="5AB2A006"/>
    <w:rsid w:val="5AEF1800"/>
    <w:rsid w:val="5B637A2B"/>
    <w:rsid w:val="5B71243E"/>
    <w:rsid w:val="5BA58CF3"/>
    <w:rsid w:val="5C03C666"/>
    <w:rsid w:val="5C1AED6C"/>
    <w:rsid w:val="5C3E8951"/>
    <w:rsid w:val="5C4E31E4"/>
    <w:rsid w:val="5C7B1C2D"/>
    <w:rsid w:val="5C83F6B9"/>
    <w:rsid w:val="5C8C6A3D"/>
    <w:rsid w:val="5CA02ABE"/>
    <w:rsid w:val="5CB44853"/>
    <w:rsid w:val="5CE216C9"/>
    <w:rsid w:val="5D56A3C9"/>
    <w:rsid w:val="5E1B40E5"/>
    <w:rsid w:val="5E2C7BBC"/>
    <w:rsid w:val="5E323AAA"/>
    <w:rsid w:val="5E3346DF"/>
    <w:rsid w:val="5E5EFB92"/>
    <w:rsid w:val="5E6F2440"/>
    <w:rsid w:val="5E7167B9"/>
    <w:rsid w:val="5E9E161E"/>
    <w:rsid w:val="5EA65D41"/>
    <w:rsid w:val="5EAB9BD9"/>
    <w:rsid w:val="5ED2ECBA"/>
    <w:rsid w:val="5EF15DEF"/>
    <w:rsid w:val="5F173C91"/>
    <w:rsid w:val="5F3B6728"/>
    <w:rsid w:val="5F65D3DE"/>
    <w:rsid w:val="5F9E26E5"/>
    <w:rsid w:val="5FA26F1E"/>
    <w:rsid w:val="5FB557FB"/>
    <w:rsid w:val="604E5217"/>
    <w:rsid w:val="606D198E"/>
    <w:rsid w:val="60D004C8"/>
    <w:rsid w:val="6122DE19"/>
    <w:rsid w:val="615B8CE8"/>
    <w:rsid w:val="615E694F"/>
    <w:rsid w:val="618CC43E"/>
    <w:rsid w:val="61F949C3"/>
    <w:rsid w:val="623337E4"/>
    <w:rsid w:val="62540E8D"/>
    <w:rsid w:val="6254D7DB"/>
    <w:rsid w:val="626708DC"/>
    <w:rsid w:val="62E6C482"/>
    <w:rsid w:val="62F292F6"/>
    <w:rsid w:val="62F33BD9"/>
    <w:rsid w:val="6316A3CC"/>
    <w:rsid w:val="638229F3"/>
    <w:rsid w:val="63BFFE22"/>
    <w:rsid w:val="64157132"/>
    <w:rsid w:val="641649F7"/>
    <w:rsid w:val="65107521"/>
    <w:rsid w:val="651D99FA"/>
    <w:rsid w:val="6540C3B6"/>
    <w:rsid w:val="655716DC"/>
    <w:rsid w:val="65BAF4B6"/>
    <w:rsid w:val="65F6B6F5"/>
    <w:rsid w:val="660BE1FB"/>
    <w:rsid w:val="662F0FDA"/>
    <w:rsid w:val="66470D04"/>
    <w:rsid w:val="664F071F"/>
    <w:rsid w:val="66B5F27C"/>
    <w:rsid w:val="6723FDFE"/>
    <w:rsid w:val="6747672F"/>
    <w:rsid w:val="6750B1B6"/>
    <w:rsid w:val="677C124C"/>
    <w:rsid w:val="677DB727"/>
    <w:rsid w:val="67F44A81"/>
    <w:rsid w:val="683CA3C6"/>
    <w:rsid w:val="68BD96FF"/>
    <w:rsid w:val="68C35011"/>
    <w:rsid w:val="68F3B457"/>
    <w:rsid w:val="694C8BC9"/>
    <w:rsid w:val="699E543A"/>
    <w:rsid w:val="69C7DDA1"/>
    <w:rsid w:val="6AB9005C"/>
    <w:rsid w:val="6AE521C5"/>
    <w:rsid w:val="6AF0105A"/>
    <w:rsid w:val="6B8D41FA"/>
    <w:rsid w:val="6BB6EB50"/>
    <w:rsid w:val="6C1DD6AD"/>
    <w:rsid w:val="6C48E104"/>
    <w:rsid w:val="6C594C21"/>
    <w:rsid w:val="6C5D8C80"/>
    <w:rsid w:val="6C6721FC"/>
    <w:rsid w:val="6C6C4334"/>
    <w:rsid w:val="6CC2B263"/>
    <w:rsid w:val="6D077FC8"/>
    <w:rsid w:val="6D2072B8"/>
    <w:rsid w:val="6D41BD34"/>
    <w:rsid w:val="6D53EA17"/>
    <w:rsid w:val="6DDDA33F"/>
    <w:rsid w:val="6DF95CE1"/>
    <w:rsid w:val="6E1CC287"/>
    <w:rsid w:val="6E45BB21"/>
    <w:rsid w:val="6F2CB97F"/>
    <w:rsid w:val="6FB733E1"/>
    <w:rsid w:val="6FF5A4DA"/>
    <w:rsid w:val="7004AFC1"/>
    <w:rsid w:val="70098725"/>
    <w:rsid w:val="70416793"/>
    <w:rsid w:val="706AD6DE"/>
    <w:rsid w:val="70764935"/>
    <w:rsid w:val="70AC55DB"/>
    <w:rsid w:val="70D8BDA4"/>
    <w:rsid w:val="70FB80BA"/>
    <w:rsid w:val="710158B1"/>
    <w:rsid w:val="7130FDA3"/>
    <w:rsid w:val="71546349"/>
    <w:rsid w:val="717D5BE3"/>
    <w:rsid w:val="71BAFE85"/>
    <w:rsid w:val="71D2EF86"/>
    <w:rsid w:val="71E0F897"/>
    <w:rsid w:val="72258691"/>
    <w:rsid w:val="722B4546"/>
    <w:rsid w:val="72748E05"/>
    <w:rsid w:val="72C67540"/>
    <w:rsid w:val="72C6B279"/>
    <w:rsid w:val="72D845EE"/>
    <w:rsid w:val="72E1166B"/>
    <w:rsid w:val="7319BD11"/>
    <w:rsid w:val="737BCF52"/>
    <w:rsid w:val="73C497E7"/>
    <w:rsid w:val="73E9845A"/>
    <w:rsid w:val="746282DA"/>
    <w:rsid w:val="748C0EA3"/>
    <w:rsid w:val="74A8CCA3"/>
    <w:rsid w:val="74C9B23E"/>
    <w:rsid w:val="74D24DEC"/>
    <w:rsid w:val="750A530F"/>
    <w:rsid w:val="75161AE6"/>
    <w:rsid w:val="756BBD30"/>
    <w:rsid w:val="75E1CC50"/>
    <w:rsid w:val="76515DD3"/>
    <w:rsid w:val="7684C4C8"/>
    <w:rsid w:val="769D3735"/>
    <w:rsid w:val="76BC093C"/>
    <w:rsid w:val="76FDE8CD"/>
    <w:rsid w:val="770FD6D4"/>
    <w:rsid w:val="77593ADC"/>
    <w:rsid w:val="776B9F30"/>
    <w:rsid w:val="77FDDC75"/>
    <w:rsid w:val="786AEED6"/>
    <w:rsid w:val="787931AD"/>
    <w:rsid w:val="787ADCB8"/>
    <w:rsid w:val="788C1CF5"/>
    <w:rsid w:val="78AEE491"/>
    <w:rsid w:val="78E73261"/>
    <w:rsid w:val="78F0D5C0"/>
    <w:rsid w:val="7929A5C1"/>
    <w:rsid w:val="79319347"/>
    <w:rsid w:val="795478A9"/>
    <w:rsid w:val="7961BDDE"/>
    <w:rsid w:val="7987A2DF"/>
    <w:rsid w:val="7988FE95"/>
    <w:rsid w:val="799C4C2E"/>
    <w:rsid w:val="7A8302C2"/>
    <w:rsid w:val="7AC57622"/>
    <w:rsid w:val="7AC6CAC1"/>
    <w:rsid w:val="7ACEEC38"/>
    <w:rsid w:val="7AD1C45E"/>
    <w:rsid w:val="7ADC3607"/>
    <w:rsid w:val="7AF503E6"/>
    <w:rsid w:val="7B29C46A"/>
    <w:rsid w:val="7B4274DF"/>
    <w:rsid w:val="7B4587DD"/>
    <w:rsid w:val="7B7362DD"/>
    <w:rsid w:val="7B745464"/>
    <w:rsid w:val="7B8FE7CB"/>
    <w:rsid w:val="7BA4F442"/>
    <w:rsid w:val="7BD159F0"/>
    <w:rsid w:val="7C614683"/>
    <w:rsid w:val="7C7CA913"/>
    <w:rsid w:val="7C989B53"/>
    <w:rsid w:val="7C9E6D7E"/>
    <w:rsid w:val="7D1827D7"/>
    <w:rsid w:val="7D7E6528"/>
    <w:rsid w:val="7D8E0023"/>
    <w:rsid w:val="7DA70CE8"/>
    <w:rsid w:val="7DB12920"/>
    <w:rsid w:val="7DBAA384"/>
    <w:rsid w:val="7DC03545"/>
    <w:rsid w:val="7DFAAE6C"/>
    <w:rsid w:val="7E05046A"/>
    <w:rsid w:val="7E096520"/>
    <w:rsid w:val="7F0799BC"/>
    <w:rsid w:val="7F0D80E7"/>
    <w:rsid w:val="7F205D03"/>
    <w:rsid w:val="7F98E745"/>
    <w:rsid w:val="7FA4989B"/>
    <w:rsid w:val="7FE09C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5AE6D"/>
  <w15:chartTrackingRefBased/>
  <w15:docId w15:val="{114E192D-A250-4629-8CBB-49BE6D9F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C25"/>
  </w:style>
  <w:style w:type="paragraph" w:styleId="Ttulo4">
    <w:name w:val="heading 4"/>
    <w:basedOn w:val="Normal"/>
    <w:link w:val="Ttulo4Car"/>
    <w:uiPriority w:val="9"/>
    <w:qFormat/>
    <w:rsid w:val="00EA58C0"/>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6C25"/>
    <w:pPr>
      <w:spacing w:after="0" w:line="360" w:lineRule="auto"/>
      <w:ind w:left="720"/>
      <w:contextualSpacing/>
      <w:jc w:val="both"/>
    </w:pPr>
    <w:rPr>
      <w:rFonts w:ascii="Tahoma" w:hAnsi="Tahoma"/>
      <w:sz w:val="24"/>
    </w:rPr>
  </w:style>
  <w:style w:type="paragraph" w:styleId="Sinespaciado">
    <w:name w:val="No Spacing"/>
    <w:link w:val="SinespaciadoCar"/>
    <w:uiPriority w:val="1"/>
    <w:qFormat/>
    <w:rsid w:val="00606C2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606C25"/>
    <w:rPr>
      <w:rFonts w:ascii="Times New Roman" w:eastAsia="Times New Roman" w:hAnsi="Times New Roman" w:cs="Times New Roman"/>
      <w:sz w:val="24"/>
      <w:szCs w:val="24"/>
      <w:lang w:val="es-ES" w:eastAsia="es-ES"/>
    </w:rPr>
  </w:style>
  <w:style w:type="paragraph" w:styleId="Ttulo">
    <w:name w:val="Title"/>
    <w:basedOn w:val="Normal"/>
    <w:link w:val="TtuloCar"/>
    <w:qFormat/>
    <w:rsid w:val="00606C25"/>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606C25"/>
    <w:rPr>
      <w:rFonts w:ascii="Arial" w:eastAsia="Times New Roman" w:hAnsi="Arial" w:cs="Arial"/>
      <w:b/>
      <w:sz w:val="24"/>
      <w:szCs w:val="24"/>
      <w:lang w:val="es-ES" w:eastAsia="es-ES"/>
    </w:rPr>
  </w:style>
  <w:style w:type="paragraph" w:customStyle="1" w:styleId="paragraph">
    <w:name w:val="paragraph"/>
    <w:basedOn w:val="Normal"/>
    <w:rsid w:val="00606C2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606C25"/>
  </w:style>
  <w:style w:type="character" w:customStyle="1" w:styleId="eop">
    <w:name w:val="eop"/>
    <w:basedOn w:val="Fuentedeprrafopredeter"/>
    <w:rsid w:val="00606C25"/>
  </w:style>
  <w:style w:type="paragraph" w:customStyle="1" w:styleId="Poromisin">
    <w:name w:val="Por omisión"/>
    <w:rsid w:val="00606C2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customStyle="1" w:styleId="Textoindependiente31">
    <w:name w:val="Texto independiente 31"/>
    <w:basedOn w:val="Normal"/>
    <w:rsid w:val="00606C25"/>
    <w:pPr>
      <w:spacing w:after="0" w:line="360" w:lineRule="auto"/>
      <w:jc w:val="both"/>
    </w:pPr>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CA79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99C"/>
  </w:style>
  <w:style w:type="paragraph" w:styleId="Piedepgina">
    <w:name w:val="footer"/>
    <w:basedOn w:val="Normal"/>
    <w:link w:val="PiedepginaCar"/>
    <w:uiPriority w:val="99"/>
    <w:unhideWhenUsed/>
    <w:rsid w:val="00CA79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99C"/>
  </w:style>
  <w:style w:type="character" w:customStyle="1" w:styleId="Ttulo4Car">
    <w:name w:val="Título 4 Car"/>
    <w:basedOn w:val="Fuentedeprrafopredeter"/>
    <w:link w:val="Ttulo4"/>
    <w:uiPriority w:val="9"/>
    <w:rsid w:val="00EA58C0"/>
    <w:rPr>
      <w:rFonts w:ascii="Times New Roman" w:eastAsia="Times New Roman" w:hAnsi="Times New Roman" w:cs="Times New Roman"/>
      <w:b/>
      <w:bCs/>
      <w:sz w:val="24"/>
      <w:szCs w:val="24"/>
      <w:lang w:eastAsia="es-CO"/>
    </w:rPr>
  </w:style>
  <w:style w:type="character" w:styleId="Textoennegrita">
    <w:name w:val="Strong"/>
    <w:basedOn w:val="Fuentedeprrafopredeter"/>
    <w:uiPriority w:val="22"/>
    <w:qFormat/>
    <w:rsid w:val="00EA58C0"/>
    <w:rPr>
      <w:b/>
      <w:bCs/>
    </w:rPr>
  </w:style>
  <w:style w:type="paragraph" w:styleId="NormalWeb">
    <w:name w:val="Normal (Web)"/>
    <w:basedOn w:val="Normal"/>
    <w:uiPriority w:val="99"/>
    <w:semiHidden/>
    <w:unhideWhenUsed/>
    <w:rsid w:val="00EA58C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6A0A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0ADB"/>
    <w:rPr>
      <w:sz w:val="20"/>
      <w:szCs w:val="20"/>
    </w:rPr>
  </w:style>
  <w:style w:type="character" w:styleId="Refdenotaalpie">
    <w:name w:val="footnote reference"/>
    <w:basedOn w:val="Fuentedeprrafopredeter"/>
    <w:uiPriority w:val="99"/>
    <w:semiHidden/>
    <w:unhideWhenUsed/>
    <w:rsid w:val="006A0ADB"/>
    <w:rPr>
      <w:vertAlign w:val="superscript"/>
    </w:rPr>
  </w:style>
  <w:style w:type="character" w:styleId="Refdecomentario">
    <w:name w:val="annotation reference"/>
    <w:basedOn w:val="Fuentedeprrafopredeter"/>
    <w:uiPriority w:val="99"/>
    <w:semiHidden/>
    <w:unhideWhenUsed/>
    <w:rsid w:val="005E0E01"/>
    <w:rPr>
      <w:sz w:val="16"/>
      <w:szCs w:val="16"/>
    </w:rPr>
  </w:style>
  <w:style w:type="paragraph" w:styleId="Textocomentario">
    <w:name w:val="annotation text"/>
    <w:basedOn w:val="Normal"/>
    <w:link w:val="TextocomentarioCar"/>
    <w:uiPriority w:val="99"/>
    <w:semiHidden/>
    <w:unhideWhenUsed/>
    <w:rsid w:val="005E0E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0E01"/>
    <w:rPr>
      <w:sz w:val="20"/>
      <w:szCs w:val="20"/>
    </w:rPr>
  </w:style>
  <w:style w:type="paragraph" w:styleId="Asuntodelcomentario">
    <w:name w:val="annotation subject"/>
    <w:basedOn w:val="Textocomentario"/>
    <w:next w:val="Textocomentario"/>
    <w:link w:val="AsuntodelcomentarioCar"/>
    <w:uiPriority w:val="99"/>
    <w:semiHidden/>
    <w:unhideWhenUsed/>
    <w:rsid w:val="005E0E01"/>
    <w:rPr>
      <w:b/>
      <w:bCs/>
    </w:rPr>
  </w:style>
  <w:style w:type="character" w:customStyle="1" w:styleId="AsuntodelcomentarioCar">
    <w:name w:val="Asunto del comentario Car"/>
    <w:basedOn w:val="TextocomentarioCar"/>
    <w:link w:val="Asuntodelcomentario"/>
    <w:uiPriority w:val="99"/>
    <w:semiHidden/>
    <w:rsid w:val="005E0E01"/>
    <w:rPr>
      <w:b/>
      <w:bCs/>
      <w:sz w:val="20"/>
      <w:szCs w:val="20"/>
    </w:rPr>
  </w:style>
  <w:style w:type="paragraph" w:styleId="Textodeglobo">
    <w:name w:val="Balloon Text"/>
    <w:basedOn w:val="Normal"/>
    <w:link w:val="TextodegloboCar"/>
    <w:uiPriority w:val="99"/>
    <w:semiHidden/>
    <w:unhideWhenUsed/>
    <w:rsid w:val="005E0E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0E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43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eacb4a234d06473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f246ec49966e4c10"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E7312-6580-4AD8-9EFA-F386D56D574C}">
  <ds:schemaRefs>
    <ds:schemaRef ds:uri="http://schemas.microsoft.com/sharepoint/v3/contenttype/forms"/>
  </ds:schemaRefs>
</ds:datastoreItem>
</file>

<file path=customXml/itemProps2.xml><?xml version="1.0" encoding="utf-8"?>
<ds:datastoreItem xmlns:ds="http://schemas.openxmlformats.org/officeDocument/2006/customXml" ds:itemID="{20AD771A-F3DD-429E-AF57-A7F7BED47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4210F-AC74-419F-AC14-4C8B985807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FA0181-CDA6-49DF-905F-E11BCCBC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6724</Words>
  <Characters>36983</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9</cp:revision>
  <dcterms:created xsi:type="dcterms:W3CDTF">2021-07-27T13:25:00Z</dcterms:created>
  <dcterms:modified xsi:type="dcterms:W3CDTF">2021-10-12T16:29:00Z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