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9DAA6F" w14:textId="77777777" w:rsidR="00D66A99" w:rsidRPr="00D66A99" w:rsidRDefault="00D66A99" w:rsidP="00D66A99">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Hlk76320119"/>
      <w:r w:rsidRPr="00D66A99">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5CA02536" w14:textId="77777777" w:rsidR="00D66A99" w:rsidRPr="00D66A99" w:rsidRDefault="00D66A99" w:rsidP="00D66A99">
      <w:pPr>
        <w:spacing w:after="0" w:line="240" w:lineRule="auto"/>
        <w:jc w:val="both"/>
        <w:rPr>
          <w:rFonts w:ascii="Arial" w:eastAsia="Times New Roman" w:hAnsi="Arial" w:cs="Arial"/>
          <w:sz w:val="20"/>
          <w:szCs w:val="20"/>
          <w:lang w:val="es-419" w:eastAsia="es-ES"/>
        </w:rPr>
      </w:pPr>
    </w:p>
    <w:p w14:paraId="709461F9" w14:textId="77777777" w:rsidR="00D66A99" w:rsidRPr="00D66A99" w:rsidRDefault="00D66A99" w:rsidP="00D66A99">
      <w:pPr>
        <w:spacing w:after="0" w:line="240" w:lineRule="auto"/>
        <w:jc w:val="both"/>
        <w:rPr>
          <w:rFonts w:ascii="Arial" w:eastAsia="Times New Roman" w:hAnsi="Arial" w:cs="Arial"/>
          <w:sz w:val="20"/>
          <w:szCs w:val="20"/>
          <w:lang w:val="es-419" w:eastAsia="es-ES"/>
        </w:rPr>
      </w:pPr>
      <w:r w:rsidRPr="00D66A99">
        <w:rPr>
          <w:rFonts w:ascii="Arial" w:eastAsia="Times New Roman" w:hAnsi="Arial" w:cs="Arial"/>
          <w:sz w:val="20"/>
          <w:szCs w:val="20"/>
          <w:lang w:val="es-419" w:eastAsia="es-ES"/>
        </w:rPr>
        <w:t>Radicación No.:</w:t>
      </w:r>
      <w:r w:rsidRPr="00D66A99">
        <w:rPr>
          <w:rFonts w:ascii="Arial" w:eastAsia="Times New Roman" w:hAnsi="Arial" w:cs="Arial"/>
          <w:sz w:val="20"/>
          <w:szCs w:val="20"/>
          <w:lang w:val="es-419" w:eastAsia="es-ES"/>
        </w:rPr>
        <w:tab/>
      </w:r>
      <w:r w:rsidRPr="00D66A99">
        <w:rPr>
          <w:rFonts w:ascii="Arial" w:eastAsia="Times New Roman" w:hAnsi="Arial" w:cs="Arial"/>
          <w:sz w:val="20"/>
          <w:szCs w:val="20"/>
          <w:lang w:val="es-419" w:eastAsia="es-ES"/>
        </w:rPr>
        <w:tab/>
        <w:t>66001-31-05-004-2018-00113-01</w:t>
      </w:r>
    </w:p>
    <w:p w14:paraId="077F78C2" w14:textId="41A6DA64" w:rsidR="00D66A99" w:rsidRPr="00D66A99" w:rsidRDefault="00D66A99" w:rsidP="00D66A99">
      <w:pPr>
        <w:spacing w:after="0" w:line="240" w:lineRule="auto"/>
        <w:jc w:val="both"/>
        <w:rPr>
          <w:rFonts w:ascii="Arial" w:eastAsia="Times New Roman" w:hAnsi="Arial" w:cs="Arial"/>
          <w:sz w:val="20"/>
          <w:szCs w:val="20"/>
          <w:lang w:val="es-419" w:eastAsia="es-ES"/>
        </w:rPr>
      </w:pPr>
      <w:r w:rsidRPr="00D66A99">
        <w:rPr>
          <w:rFonts w:ascii="Arial" w:eastAsia="Times New Roman" w:hAnsi="Arial" w:cs="Arial"/>
          <w:sz w:val="20"/>
          <w:szCs w:val="20"/>
          <w:lang w:val="es-419" w:eastAsia="es-ES"/>
        </w:rPr>
        <w:t>Proceso:</w:t>
      </w:r>
      <w:r w:rsidRPr="00D66A99">
        <w:rPr>
          <w:rFonts w:ascii="Arial" w:eastAsia="Times New Roman" w:hAnsi="Arial" w:cs="Arial"/>
          <w:sz w:val="20"/>
          <w:szCs w:val="20"/>
          <w:lang w:val="es-419" w:eastAsia="es-ES"/>
        </w:rPr>
        <w:tab/>
      </w:r>
      <w:r w:rsidRPr="00D66A99">
        <w:rPr>
          <w:rFonts w:ascii="Arial" w:eastAsia="Times New Roman" w:hAnsi="Arial" w:cs="Arial"/>
          <w:sz w:val="20"/>
          <w:szCs w:val="20"/>
          <w:lang w:val="es-419" w:eastAsia="es-ES"/>
        </w:rPr>
        <w:tab/>
        <w:t>Ordinario laboral</w:t>
      </w:r>
    </w:p>
    <w:p w14:paraId="40486DB0" w14:textId="77777777" w:rsidR="00D66A99" w:rsidRPr="00D66A99" w:rsidRDefault="00D66A99" w:rsidP="00D66A99">
      <w:pPr>
        <w:spacing w:after="0" w:line="240" w:lineRule="auto"/>
        <w:jc w:val="both"/>
        <w:rPr>
          <w:rFonts w:ascii="Arial" w:eastAsia="Times New Roman" w:hAnsi="Arial" w:cs="Arial"/>
          <w:sz w:val="20"/>
          <w:szCs w:val="20"/>
          <w:lang w:val="es-419" w:eastAsia="es-ES"/>
        </w:rPr>
      </w:pPr>
      <w:r w:rsidRPr="00D66A99">
        <w:rPr>
          <w:rFonts w:ascii="Arial" w:eastAsia="Times New Roman" w:hAnsi="Arial" w:cs="Arial"/>
          <w:sz w:val="20"/>
          <w:szCs w:val="20"/>
          <w:lang w:val="es-419" w:eastAsia="es-ES"/>
        </w:rPr>
        <w:t>Demandante:</w:t>
      </w:r>
      <w:r w:rsidRPr="00D66A99">
        <w:rPr>
          <w:rFonts w:ascii="Arial" w:eastAsia="Times New Roman" w:hAnsi="Arial" w:cs="Arial"/>
          <w:sz w:val="20"/>
          <w:szCs w:val="20"/>
          <w:lang w:val="es-419" w:eastAsia="es-ES"/>
        </w:rPr>
        <w:tab/>
      </w:r>
      <w:r w:rsidRPr="00D66A99">
        <w:rPr>
          <w:rFonts w:ascii="Arial" w:eastAsia="Times New Roman" w:hAnsi="Arial" w:cs="Arial"/>
          <w:sz w:val="20"/>
          <w:szCs w:val="20"/>
          <w:lang w:val="es-419" w:eastAsia="es-ES"/>
        </w:rPr>
        <w:tab/>
        <w:t xml:space="preserve">María </w:t>
      </w:r>
      <w:proofErr w:type="spellStart"/>
      <w:r w:rsidRPr="00D66A99">
        <w:rPr>
          <w:rFonts w:ascii="Arial" w:eastAsia="Times New Roman" w:hAnsi="Arial" w:cs="Arial"/>
          <w:sz w:val="20"/>
          <w:szCs w:val="20"/>
          <w:lang w:val="es-419" w:eastAsia="es-ES"/>
        </w:rPr>
        <w:t>Mirelia</w:t>
      </w:r>
      <w:proofErr w:type="spellEnd"/>
      <w:r w:rsidRPr="00D66A99">
        <w:rPr>
          <w:rFonts w:ascii="Arial" w:eastAsia="Times New Roman" w:hAnsi="Arial" w:cs="Arial"/>
          <w:sz w:val="20"/>
          <w:szCs w:val="20"/>
          <w:lang w:val="es-419" w:eastAsia="es-ES"/>
        </w:rPr>
        <w:t xml:space="preserve"> Rodríguez Gallego </w:t>
      </w:r>
    </w:p>
    <w:p w14:paraId="35A4D028" w14:textId="77777777" w:rsidR="00D66A99" w:rsidRPr="00D66A99" w:rsidRDefault="00D66A99" w:rsidP="00D66A99">
      <w:pPr>
        <w:spacing w:after="0" w:line="240" w:lineRule="auto"/>
        <w:jc w:val="both"/>
        <w:rPr>
          <w:rFonts w:ascii="Arial" w:eastAsia="Times New Roman" w:hAnsi="Arial" w:cs="Arial"/>
          <w:sz w:val="20"/>
          <w:szCs w:val="20"/>
          <w:lang w:val="es-419" w:eastAsia="es-ES"/>
        </w:rPr>
      </w:pPr>
      <w:r w:rsidRPr="00D66A99">
        <w:rPr>
          <w:rFonts w:ascii="Arial" w:eastAsia="Times New Roman" w:hAnsi="Arial" w:cs="Arial"/>
          <w:sz w:val="20"/>
          <w:szCs w:val="20"/>
          <w:lang w:val="es-419" w:eastAsia="es-ES"/>
        </w:rPr>
        <w:t>Demandado:</w:t>
      </w:r>
      <w:r w:rsidRPr="00D66A99">
        <w:rPr>
          <w:rFonts w:ascii="Arial" w:eastAsia="Times New Roman" w:hAnsi="Arial" w:cs="Arial"/>
          <w:sz w:val="20"/>
          <w:szCs w:val="20"/>
          <w:lang w:val="es-419" w:eastAsia="es-ES"/>
        </w:rPr>
        <w:tab/>
      </w:r>
      <w:r w:rsidRPr="00D66A99">
        <w:rPr>
          <w:rFonts w:ascii="Arial" w:eastAsia="Times New Roman" w:hAnsi="Arial" w:cs="Arial"/>
          <w:sz w:val="20"/>
          <w:szCs w:val="20"/>
          <w:lang w:val="es-419" w:eastAsia="es-ES"/>
        </w:rPr>
        <w:tab/>
        <w:t>Gloria Inés Rojas Barrantes</w:t>
      </w:r>
    </w:p>
    <w:p w14:paraId="0ED2527F" w14:textId="77777777" w:rsidR="00D66A99" w:rsidRPr="00D66A99" w:rsidRDefault="00D66A99" w:rsidP="00D66A99">
      <w:pPr>
        <w:spacing w:after="0" w:line="240" w:lineRule="auto"/>
        <w:jc w:val="both"/>
        <w:rPr>
          <w:rFonts w:ascii="Arial" w:eastAsia="Times New Roman" w:hAnsi="Arial" w:cs="Arial"/>
          <w:sz w:val="20"/>
          <w:szCs w:val="20"/>
          <w:lang w:val="es-419" w:eastAsia="es-ES"/>
        </w:rPr>
      </w:pPr>
      <w:r w:rsidRPr="00D66A99">
        <w:rPr>
          <w:rFonts w:ascii="Arial" w:eastAsia="Times New Roman" w:hAnsi="Arial" w:cs="Arial"/>
          <w:sz w:val="20"/>
          <w:szCs w:val="20"/>
          <w:lang w:val="es-419" w:eastAsia="es-ES"/>
        </w:rPr>
        <w:t xml:space="preserve">Juzgado de origen: </w:t>
      </w:r>
      <w:r w:rsidRPr="00D66A99">
        <w:rPr>
          <w:rFonts w:ascii="Arial" w:eastAsia="Times New Roman" w:hAnsi="Arial" w:cs="Arial"/>
          <w:sz w:val="20"/>
          <w:szCs w:val="20"/>
          <w:lang w:val="es-419" w:eastAsia="es-ES"/>
        </w:rPr>
        <w:tab/>
        <w:t xml:space="preserve">Juzgado Cuarto Laboral del Circuito de Pereira </w:t>
      </w:r>
    </w:p>
    <w:p w14:paraId="06C06E00" w14:textId="35B37BF3" w:rsidR="00D66A99" w:rsidRPr="00D66A99" w:rsidRDefault="00D66A99" w:rsidP="00D66A99">
      <w:pPr>
        <w:spacing w:after="0" w:line="240" w:lineRule="auto"/>
        <w:jc w:val="both"/>
        <w:rPr>
          <w:rFonts w:ascii="Arial" w:eastAsia="Times New Roman" w:hAnsi="Arial" w:cs="Arial"/>
          <w:sz w:val="20"/>
          <w:szCs w:val="20"/>
          <w:lang w:val="es-419" w:eastAsia="es-ES"/>
        </w:rPr>
      </w:pPr>
      <w:r w:rsidRPr="00D66A99">
        <w:rPr>
          <w:rFonts w:ascii="Arial" w:eastAsia="Times New Roman" w:hAnsi="Arial" w:cs="Arial"/>
          <w:sz w:val="20"/>
          <w:szCs w:val="20"/>
          <w:lang w:val="es-419" w:eastAsia="es-ES"/>
        </w:rPr>
        <w:t>Magistrada ponente:</w:t>
      </w:r>
      <w:r w:rsidRPr="00D66A99">
        <w:rPr>
          <w:rFonts w:ascii="Arial" w:eastAsia="Times New Roman" w:hAnsi="Arial" w:cs="Arial"/>
          <w:sz w:val="20"/>
          <w:szCs w:val="20"/>
          <w:lang w:val="es-419" w:eastAsia="es-ES"/>
        </w:rPr>
        <w:tab/>
        <w:t>Dra. Ana Lucía Caicedo Calderón</w:t>
      </w:r>
    </w:p>
    <w:p w14:paraId="1F48A043" w14:textId="77777777" w:rsidR="00D66A99" w:rsidRPr="00D66A99" w:rsidRDefault="00D66A99" w:rsidP="00D66A99">
      <w:pPr>
        <w:spacing w:after="0" w:line="240" w:lineRule="auto"/>
        <w:jc w:val="both"/>
        <w:rPr>
          <w:rFonts w:ascii="Arial" w:eastAsia="Times New Roman" w:hAnsi="Arial" w:cs="Arial"/>
          <w:sz w:val="20"/>
          <w:szCs w:val="20"/>
          <w:lang w:val="es-419" w:eastAsia="es-ES"/>
        </w:rPr>
      </w:pPr>
    </w:p>
    <w:p w14:paraId="4038EEE6" w14:textId="19455B59" w:rsidR="00D66A99" w:rsidRPr="00D66A99" w:rsidRDefault="00252801" w:rsidP="00D66A99">
      <w:pPr>
        <w:spacing w:after="0" w:line="240" w:lineRule="auto"/>
        <w:jc w:val="both"/>
        <w:rPr>
          <w:rFonts w:ascii="Arial" w:eastAsia="Times New Roman" w:hAnsi="Arial" w:cs="Arial"/>
          <w:b/>
          <w:bCs/>
          <w:iCs/>
          <w:sz w:val="20"/>
          <w:szCs w:val="20"/>
          <w:lang w:val="es-419" w:eastAsia="fr-FR"/>
        </w:rPr>
      </w:pPr>
      <w:r w:rsidRPr="00D66A99">
        <w:rPr>
          <w:rFonts w:ascii="Arial" w:eastAsia="Times New Roman" w:hAnsi="Arial" w:cs="Arial"/>
          <w:b/>
          <w:bCs/>
          <w:iCs/>
          <w:sz w:val="20"/>
          <w:szCs w:val="20"/>
          <w:u w:val="single"/>
          <w:lang w:val="es-419" w:eastAsia="fr-FR"/>
        </w:rPr>
        <w:t>TEMAS:</w:t>
      </w:r>
      <w:r w:rsidRPr="00D66A99">
        <w:rPr>
          <w:rFonts w:ascii="Arial" w:eastAsia="Times New Roman" w:hAnsi="Arial" w:cs="Arial"/>
          <w:b/>
          <w:bCs/>
          <w:iCs/>
          <w:sz w:val="20"/>
          <w:szCs w:val="20"/>
          <w:lang w:val="es-419" w:eastAsia="fr-FR"/>
        </w:rPr>
        <w:tab/>
      </w:r>
      <w:r>
        <w:rPr>
          <w:rFonts w:ascii="Arial" w:eastAsia="Times New Roman" w:hAnsi="Arial" w:cs="Arial"/>
          <w:b/>
          <w:bCs/>
          <w:iCs/>
          <w:sz w:val="20"/>
          <w:szCs w:val="20"/>
          <w:lang w:val="es-419" w:eastAsia="fr-FR"/>
        </w:rPr>
        <w:t xml:space="preserve">CONTRATO DE TRABAJO / ELEMENTOS / PRESUNCIÓN DEL ARTÍCULO 24 DEL CÓDIGO SUSTANTIVO DEL TRABAJO / </w:t>
      </w:r>
      <w:r w:rsidR="007B7C3E">
        <w:rPr>
          <w:rFonts w:ascii="Arial" w:eastAsia="Times New Roman" w:hAnsi="Arial" w:cs="Arial"/>
          <w:b/>
          <w:bCs/>
          <w:iCs/>
          <w:sz w:val="20"/>
          <w:szCs w:val="20"/>
          <w:lang w:val="es-419" w:eastAsia="fr-FR"/>
        </w:rPr>
        <w:t xml:space="preserve">FUERZA VINCULANTE / </w:t>
      </w:r>
      <w:r>
        <w:rPr>
          <w:rFonts w:ascii="Arial" w:eastAsia="Times New Roman" w:hAnsi="Arial" w:cs="Arial"/>
          <w:b/>
          <w:bCs/>
          <w:iCs/>
          <w:sz w:val="20"/>
          <w:szCs w:val="20"/>
          <w:lang w:val="es-419" w:eastAsia="fr-FR"/>
        </w:rPr>
        <w:t>INVERSIÓN DE LA CARGA PROBATORIA / EMPLEADOS DE ESTABLECIMIENTO DE COMERCIO / LO SON DEL PROPIETARIO DE ÉSTE.</w:t>
      </w:r>
    </w:p>
    <w:p w14:paraId="6331CF1C" w14:textId="77777777" w:rsidR="00D66A99" w:rsidRPr="00D66A99" w:rsidRDefault="00D66A99" w:rsidP="00D66A99">
      <w:pPr>
        <w:spacing w:after="0" w:line="240" w:lineRule="auto"/>
        <w:jc w:val="both"/>
        <w:rPr>
          <w:rFonts w:ascii="Arial" w:eastAsia="Times New Roman" w:hAnsi="Arial" w:cs="Arial"/>
          <w:sz w:val="20"/>
          <w:szCs w:val="20"/>
          <w:lang w:val="es-419" w:eastAsia="es-ES"/>
        </w:rPr>
      </w:pPr>
    </w:p>
    <w:p w14:paraId="101FA6C2" w14:textId="77777777" w:rsidR="002B6527" w:rsidRPr="002B6527" w:rsidRDefault="002B6527" w:rsidP="002B6527">
      <w:pPr>
        <w:spacing w:after="0" w:line="240" w:lineRule="auto"/>
        <w:jc w:val="both"/>
        <w:rPr>
          <w:rFonts w:ascii="Arial" w:eastAsia="Times New Roman" w:hAnsi="Arial" w:cs="Arial"/>
          <w:sz w:val="20"/>
          <w:szCs w:val="20"/>
          <w:lang w:val="es-419" w:eastAsia="es-ES"/>
        </w:rPr>
      </w:pPr>
      <w:r w:rsidRPr="002B6527">
        <w:rPr>
          <w:rFonts w:ascii="Arial" w:eastAsia="Times New Roman" w:hAnsi="Arial" w:cs="Arial"/>
          <w:sz w:val="20"/>
          <w:szCs w:val="20"/>
          <w:lang w:val="es-419" w:eastAsia="es-ES"/>
        </w:rPr>
        <w:t xml:space="preserve">Conforme al artículo 1° de la Ley 50 de 1990, que subrogó el 23 del Código Sustantivo del Trabajo, el éxito de las pretensiones laborales surgidas con ocasión de un contrato de trabajo, depende de la acreditación suficiente de los elementos esenciales del mismo, sin que para ello baste su enunciación en la demanda, pues se exige la aportación indispensable de pruebas que permitan al juzgador analizar y arribar, por persuasión racional, al convencimiento íntimo sobre lo que constituye el reclamo y las bases sólidas que se invocan para ese efecto. </w:t>
      </w:r>
    </w:p>
    <w:p w14:paraId="294D2CC1" w14:textId="77777777" w:rsidR="002B6527" w:rsidRPr="002B6527" w:rsidRDefault="002B6527" w:rsidP="002B6527">
      <w:pPr>
        <w:spacing w:after="0" w:line="240" w:lineRule="auto"/>
        <w:jc w:val="both"/>
        <w:rPr>
          <w:rFonts w:ascii="Arial" w:eastAsia="Times New Roman" w:hAnsi="Arial" w:cs="Arial"/>
          <w:sz w:val="20"/>
          <w:szCs w:val="20"/>
          <w:lang w:val="es-419" w:eastAsia="es-ES"/>
        </w:rPr>
      </w:pPr>
    </w:p>
    <w:p w14:paraId="08E3520C" w14:textId="4628C534" w:rsidR="00D66A99" w:rsidRPr="00D66A99" w:rsidRDefault="002B6527" w:rsidP="002B6527">
      <w:pPr>
        <w:spacing w:after="0" w:line="240" w:lineRule="auto"/>
        <w:jc w:val="both"/>
        <w:rPr>
          <w:rFonts w:ascii="Arial" w:eastAsia="Times New Roman" w:hAnsi="Arial" w:cs="Arial"/>
          <w:sz w:val="20"/>
          <w:szCs w:val="20"/>
          <w:lang w:val="es-419" w:eastAsia="es-ES"/>
        </w:rPr>
      </w:pPr>
      <w:r w:rsidRPr="002B6527">
        <w:rPr>
          <w:rFonts w:ascii="Arial" w:eastAsia="Times New Roman" w:hAnsi="Arial" w:cs="Arial"/>
          <w:sz w:val="20"/>
          <w:szCs w:val="20"/>
          <w:lang w:val="es-419" w:eastAsia="es-ES"/>
        </w:rPr>
        <w:t>Como es bien sabido, el artículo 2º de la Ley 50 de 1990, que subrogó el 24 del estatuto aludido, establece la presunción según la cual toda prestación personal de un servicio se entiende regida por un contrato laboral</w:t>
      </w:r>
      <w:r>
        <w:rPr>
          <w:rFonts w:ascii="Arial" w:eastAsia="Times New Roman" w:hAnsi="Arial" w:cs="Arial"/>
          <w:sz w:val="20"/>
          <w:szCs w:val="20"/>
          <w:lang w:val="es-419" w:eastAsia="es-ES"/>
        </w:rPr>
        <w:t>…</w:t>
      </w:r>
    </w:p>
    <w:p w14:paraId="13CF46EA" w14:textId="77777777" w:rsidR="00D66A99" w:rsidRPr="00D66A99" w:rsidRDefault="00D66A99" w:rsidP="00D66A99">
      <w:pPr>
        <w:spacing w:after="0" w:line="240" w:lineRule="auto"/>
        <w:jc w:val="both"/>
        <w:rPr>
          <w:rFonts w:ascii="Arial" w:eastAsia="Times New Roman" w:hAnsi="Arial" w:cs="Arial"/>
          <w:sz w:val="20"/>
          <w:szCs w:val="20"/>
          <w:lang w:val="es-419" w:eastAsia="es-ES"/>
        </w:rPr>
      </w:pPr>
    </w:p>
    <w:p w14:paraId="11E04D76" w14:textId="2A7BC9A1" w:rsidR="00D66A99" w:rsidRPr="00D66A99" w:rsidRDefault="009B509C" w:rsidP="00D66A99">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9B509C">
        <w:rPr>
          <w:rFonts w:ascii="Arial" w:eastAsia="Times New Roman" w:hAnsi="Arial" w:cs="Arial"/>
          <w:sz w:val="20"/>
          <w:szCs w:val="20"/>
          <w:lang w:val="es-419" w:eastAsia="es-ES"/>
        </w:rPr>
        <w:t>la Corte Suprema de Justicia ha explicado que si en verdad con el análisis de las pruebas del proceso se demuestra que no hubo subordinación laboral y que la actividad laboral de quien alega su calidad de trabajador se prestó de manera totalmente autónoma e independiente, esto es, libre de cualquier sujeción laboral respecto del beneficiario del servicio, “carece de incidencia determinar a quién incumbía la carga probatoria, por ser sabido que averiguar a cuál de las partes le correspondía solo interesa si el hecho no fue probado en el juicio</w:t>
      </w:r>
      <w:r>
        <w:rPr>
          <w:rFonts w:ascii="Arial" w:eastAsia="Times New Roman" w:hAnsi="Arial" w:cs="Arial"/>
          <w:sz w:val="20"/>
          <w:szCs w:val="20"/>
          <w:lang w:val="es-419" w:eastAsia="es-ES"/>
        </w:rPr>
        <w:t>…”</w:t>
      </w:r>
    </w:p>
    <w:p w14:paraId="65086229" w14:textId="77777777" w:rsidR="00D66A99" w:rsidRPr="00D66A99" w:rsidRDefault="00D66A99" w:rsidP="00D66A99">
      <w:pPr>
        <w:spacing w:after="0" w:line="240" w:lineRule="auto"/>
        <w:jc w:val="both"/>
        <w:rPr>
          <w:rFonts w:ascii="Arial" w:eastAsia="Times New Roman" w:hAnsi="Arial" w:cs="Arial"/>
          <w:sz w:val="20"/>
          <w:szCs w:val="20"/>
          <w:lang w:val="es-419" w:eastAsia="es-ES"/>
        </w:rPr>
      </w:pPr>
    </w:p>
    <w:p w14:paraId="3688786F" w14:textId="1B2322BD" w:rsidR="003F7055" w:rsidRPr="003F7055" w:rsidRDefault="003F7055" w:rsidP="003F7055">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3F7055">
        <w:rPr>
          <w:rFonts w:ascii="Arial" w:eastAsia="Times New Roman" w:hAnsi="Arial" w:cs="Arial"/>
          <w:sz w:val="20"/>
          <w:szCs w:val="20"/>
          <w:lang w:val="es-419" w:eastAsia="es-ES"/>
        </w:rPr>
        <w:t>siendo, entonces, el establecimiento de comercio, un conjunto de bienes, como tal, no tiene capacidad jurídica para ejercer derechos, contraer obligaciones ni para ser representado judicial y extrajudicialmente</w:t>
      </w:r>
      <w:r>
        <w:rPr>
          <w:rFonts w:ascii="Arial" w:eastAsia="Times New Roman" w:hAnsi="Arial" w:cs="Arial"/>
          <w:sz w:val="20"/>
          <w:szCs w:val="20"/>
          <w:lang w:val="es-419" w:eastAsia="es-ES"/>
        </w:rPr>
        <w:t>…</w:t>
      </w:r>
      <w:r w:rsidRPr="003F7055">
        <w:rPr>
          <w:rFonts w:ascii="Arial" w:eastAsia="Times New Roman" w:hAnsi="Arial" w:cs="Arial"/>
          <w:sz w:val="20"/>
          <w:szCs w:val="20"/>
          <w:lang w:val="es-419" w:eastAsia="es-ES"/>
        </w:rPr>
        <w:t xml:space="preserve"> Dicho de otra manera, en tratándose de establecimientos de comercio, es su dueño quien se reputa titular de derechos y obligaciones.</w:t>
      </w:r>
    </w:p>
    <w:p w14:paraId="2C810E78" w14:textId="77777777" w:rsidR="003F7055" w:rsidRPr="003F7055" w:rsidRDefault="003F7055" w:rsidP="003F7055">
      <w:pPr>
        <w:spacing w:after="0" w:line="240" w:lineRule="auto"/>
        <w:jc w:val="both"/>
        <w:rPr>
          <w:rFonts w:ascii="Arial" w:eastAsia="Times New Roman" w:hAnsi="Arial" w:cs="Arial"/>
          <w:sz w:val="20"/>
          <w:szCs w:val="20"/>
          <w:lang w:val="es-419" w:eastAsia="es-ES"/>
        </w:rPr>
      </w:pPr>
    </w:p>
    <w:p w14:paraId="0DAAA4E0" w14:textId="511A85E3" w:rsidR="00D66A99" w:rsidRDefault="003F7055" w:rsidP="003F7055">
      <w:pPr>
        <w:spacing w:after="0" w:line="240" w:lineRule="auto"/>
        <w:jc w:val="both"/>
        <w:rPr>
          <w:rFonts w:ascii="Arial" w:eastAsia="Times New Roman" w:hAnsi="Arial" w:cs="Arial"/>
          <w:sz w:val="20"/>
          <w:szCs w:val="20"/>
          <w:lang w:val="es-419" w:eastAsia="es-ES"/>
        </w:rPr>
      </w:pPr>
      <w:r w:rsidRPr="003F7055">
        <w:rPr>
          <w:rFonts w:ascii="Arial" w:eastAsia="Times New Roman" w:hAnsi="Arial" w:cs="Arial"/>
          <w:sz w:val="20"/>
          <w:szCs w:val="20"/>
          <w:lang w:val="es-419" w:eastAsia="es-ES"/>
        </w:rPr>
        <w:t>Consecuente con lo anterior, queda claro que, si los establecimientos de comercio no pueden, por sí mismos, ejercer derechos y contraer obligaciones, las empleadas para su explotación económica, se entienden vinculadas laboralmente al dueño del establecimiento y obviamente no al establecimiento como tal.</w:t>
      </w:r>
      <w:r>
        <w:rPr>
          <w:rFonts w:ascii="Arial" w:eastAsia="Times New Roman" w:hAnsi="Arial" w:cs="Arial"/>
          <w:sz w:val="20"/>
          <w:szCs w:val="20"/>
          <w:lang w:val="es-419" w:eastAsia="es-ES"/>
        </w:rPr>
        <w:t xml:space="preserve"> (…)</w:t>
      </w:r>
    </w:p>
    <w:p w14:paraId="018F4004" w14:textId="6F97982A" w:rsidR="003F7055" w:rsidRDefault="003F7055" w:rsidP="003F7055">
      <w:pPr>
        <w:spacing w:after="0" w:line="240" w:lineRule="auto"/>
        <w:jc w:val="both"/>
        <w:rPr>
          <w:rFonts w:ascii="Arial" w:eastAsia="Times New Roman" w:hAnsi="Arial" w:cs="Arial"/>
          <w:sz w:val="20"/>
          <w:szCs w:val="20"/>
          <w:lang w:val="es-419" w:eastAsia="es-ES"/>
        </w:rPr>
      </w:pPr>
    </w:p>
    <w:p w14:paraId="25B584BD" w14:textId="3FB200E1" w:rsidR="003F7055" w:rsidRDefault="003F7055" w:rsidP="003F7055">
      <w:pPr>
        <w:spacing w:after="0" w:line="240" w:lineRule="auto"/>
        <w:jc w:val="both"/>
        <w:rPr>
          <w:rFonts w:ascii="Arial" w:eastAsia="Times New Roman" w:hAnsi="Arial" w:cs="Arial"/>
          <w:sz w:val="20"/>
          <w:szCs w:val="20"/>
          <w:lang w:val="es-419" w:eastAsia="es-ES"/>
        </w:rPr>
      </w:pPr>
    </w:p>
    <w:p w14:paraId="2AD896C0" w14:textId="521C0383" w:rsidR="003F7055" w:rsidRDefault="003F7055" w:rsidP="003F7055">
      <w:pPr>
        <w:spacing w:after="0" w:line="240" w:lineRule="auto"/>
        <w:jc w:val="both"/>
        <w:rPr>
          <w:rFonts w:ascii="Arial" w:eastAsia="Times New Roman" w:hAnsi="Arial" w:cs="Arial"/>
          <w:sz w:val="20"/>
          <w:szCs w:val="20"/>
          <w:lang w:val="es-419" w:eastAsia="es-ES"/>
        </w:rPr>
      </w:pPr>
    </w:p>
    <w:p w14:paraId="17BFA889" w14:textId="77777777" w:rsidR="003F7055" w:rsidRPr="00D66A99" w:rsidRDefault="003F7055" w:rsidP="003F7055">
      <w:pPr>
        <w:spacing w:after="0" w:line="240" w:lineRule="auto"/>
        <w:jc w:val="both"/>
        <w:rPr>
          <w:rFonts w:ascii="Arial" w:eastAsia="Times New Roman" w:hAnsi="Arial" w:cs="Arial"/>
          <w:sz w:val="20"/>
          <w:szCs w:val="20"/>
          <w:lang w:val="es-419" w:eastAsia="es-ES"/>
        </w:rPr>
      </w:pPr>
    </w:p>
    <w:p w14:paraId="6683E104" w14:textId="77777777" w:rsidR="00D66A99" w:rsidRPr="00D66A99" w:rsidRDefault="00D66A99" w:rsidP="00D66A99">
      <w:pPr>
        <w:spacing w:after="0" w:line="240" w:lineRule="auto"/>
        <w:jc w:val="both"/>
        <w:rPr>
          <w:rFonts w:ascii="Arial" w:eastAsia="Times New Roman" w:hAnsi="Arial" w:cs="Arial"/>
          <w:sz w:val="20"/>
          <w:szCs w:val="20"/>
          <w:lang w:val="es-ES" w:eastAsia="es-ES"/>
        </w:rPr>
      </w:pPr>
    </w:p>
    <w:p w14:paraId="6C5C46C5" w14:textId="77777777" w:rsidR="00D66A99" w:rsidRPr="00D66A99" w:rsidRDefault="00D66A99" w:rsidP="00D66A99">
      <w:pPr>
        <w:spacing w:after="0" w:line="240" w:lineRule="auto"/>
        <w:jc w:val="both"/>
        <w:rPr>
          <w:rFonts w:ascii="Arial" w:eastAsia="Times New Roman" w:hAnsi="Arial" w:cs="Arial"/>
          <w:sz w:val="20"/>
          <w:szCs w:val="20"/>
          <w:lang w:val="es-ES" w:eastAsia="es-ES"/>
        </w:rPr>
      </w:pPr>
    </w:p>
    <w:p w14:paraId="2B13D81F" w14:textId="77777777" w:rsidR="00D66A99" w:rsidRPr="00D66A99" w:rsidRDefault="00D66A99" w:rsidP="00D66A99">
      <w:pPr>
        <w:spacing w:after="0" w:line="240" w:lineRule="auto"/>
        <w:jc w:val="both"/>
        <w:rPr>
          <w:rFonts w:ascii="Arial" w:eastAsia="Times New Roman" w:hAnsi="Arial" w:cs="Arial"/>
          <w:sz w:val="20"/>
          <w:szCs w:val="20"/>
          <w:lang w:val="es-ES" w:eastAsia="es-ES"/>
        </w:rPr>
      </w:pPr>
    </w:p>
    <w:bookmarkEnd w:id="0"/>
    <w:p w14:paraId="7E6F3B3D" w14:textId="77777777" w:rsidR="00004834" w:rsidRPr="00D66A99" w:rsidRDefault="00004834" w:rsidP="00D66A99">
      <w:pPr>
        <w:spacing w:after="0" w:line="276" w:lineRule="auto"/>
        <w:jc w:val="center"/>
        <w:textAlignment w:val="baseline"/>
        <w:rPr>
          <w:rFonts w:ascii="Tahoma" w:hAnsi="Tahoma" w:cs="Tahoma"/>
          <w:b/>
          <w:bCs/>
          <w:color w:val="000000"/>
          <w:sz w:val="24"/>
          <w:szCs w:val="24"/>
        </w:rPr>
      </w:pPr>
      <w:r w:rsidRPr="00D66A99">
        <w:rPr>
          <w:rFonts w:ascii="Tahoma" w:hAnsi="Tahoma" w:cs="Tahoma"/>
          <w:b/>
          <w:bCs/>
          <w:color w:val="000000"/>
          <w:sz w:val="24"/>
          <w:szCs w:val="24"/>
        </w:rPr>
        <w:t>TRIBUNAL SUPERIOR DEL DISTRITO JUDICIAL DE PEREIRA</w:t>
      </w:r>
    </w:p>
    <w:p w14:paraId="0C408129" w14:textId="77777777" w:rsidR="00004834" w:rsidRPr="00D66A99" w:rsidRDefault="00004834" w:rsidP="00D66A99">
      <w:pPr>
        <w:spacing w:after="0" w:line="276" w:lineRule="auto"/>
        <w:jc w:val="center"/>
        <w:textAlignment w:val="baseline"/>
        <w:rPr>
          <w:rFonts w:ascii="Tahoma" w:hAnsi="Tahoma" w:cs="Tahoma"/>
          <w:b/>
          <w:bCs/>
          <w:color w:val="000000"/>
          <w:sz w:val="24"/>
          <w:szCs w:val="24"/>
        </w:rPr>
      </w:pPr>
      <w:r w:rsidRPr="00D66A99">
        <w:rPr>
          <w:rFonts w:ascii="Tahoma" w:hAnsi="Tahoma" w:cs="Tahoma"/>
          <w:b/>
          <w:bCs/>
          <w:color w:val="000000"/>
          <w:sz w:val="24"/>
          <w:szCs w:val="24"/>
        </w:rPr>
        <w:t>SALA PRIMERA DE DECISION LABORAL</w:t>
      </w:r>
    </w:p>
    <w:p w14:paraId="21A7A7E3" w14:textId="77777777" w:rsidR="00004834" w:rsidRPr="00D66A99" w:rsidRDefault="00004834" w:rsidP="00D66A99">
      <w:pPr>
        <w:spacing w:after="0" w:line="276" w:lineRule="auto"/>
        <w:jc w:val="center"/>
        <w:textAlignment w:val="baseline"/>
        <w:rPr>
          <w:rFonts w:ascii="Tahoma" w:hAnsi="Tahoma" w:cs="Tahoma"/>
          <w:b/>
          <w:bCs/>
          <w:color w:val="000000"/>
          <w:sz w:val="24"/>
          <w:szCs w:val="24"/>
        </w:rPr>
      </w:pPr>
    </w:p>
    <w:p w14:paraId="37E06677" w14:textId="77777777" w:rsidR="00004834" w:rsidRPr="00D66A99" w:rsidRDefault="00004834" w:rsidP="00D66A99">
      <w:pPr>
        <w:spacing w:after="0" w:line="276" w:lineRule="auto"/>
        <w:jc w:val="center"/>
        <w:textAlignment w:val="baseline"/>
        <w:rPr>
          <w:rFonts w:ascii="Tahoma" w:hAnsi="Tahoma" w:cs="Tahoma"/>
          <w:b/>
          <w:bCs/>
          <w:color w:val="000000"/>
          <w:sz w:val="24"/>
          <w:szCs w:val="24"/>
        </w:rPr>
      </w:pPr>
      <w:r w:rsidRPr="00D66A99">
        <w:rPr>
          <w:rFonts w:ascii="Tahoma" w:hAnsi="Tahoma" w:cs="Tahoma"/>
          <w:color w:val="000000"/>
          <w:sz w:val="24"/>
          <w:szCs w:val="24"/>
        </w:rPr>
        <w:t>Magistrada Ponente: </w:t>
      </w:r>
      <w:r w:rsidRPr="00D66A99">
        <w:rPr>
          <w:rFonts w:ascii="Tahoma" w:hAnsi="Tahoma" w:cs="Tahoma"/>
          <w:b/>
          <w:bCs/>
          <w:color w:val="000000"/>
          <w:sz w:val="24"/>
          <w:szCs w:val="24"/>
        </w:rPr>
        <w:t>Ana Lucía Caicedo Calderón</w:t>
      </w:r>
    </w:p>
    <w:p w14:paraId="36C7A325" w14:textId="77777777" w:rsidR="00004834" w:rsidRPr="00D66A99" w:rsidRDefault="00004834" w:rsidP="00D66A99">
      <w:pPr>
        <w:spacing w:after="0" w:line="276" w:lineRule="auto"/>
        <w:jc w:val="center"/>
        <w:textAlignment w:val="baseline"/>
        <w:rPr>
          <w:rFonts w:ascii="Tahoma" w:hAnsi="Tahoma" w:cs="Tahoma"/>
          <w:sz w:val="24"/>
          <w:szCs w:val="24"/>
        </w:rPr>
      </w:pPr>
    </w:p>
    <w:p w14:paraId="23CA99F6" w14:textId="77777777" w:rsidR="00004834" w:rsidRPr="00D66A99" w:rsidRDefault="00004834" w:rsidP="00D66A99">
      <w:pPr>
        <w:spacing w:after="0" w:line="276" w:lineRule="auto"/>
        <w:jc w:val="center"/>
        <w:textAlignment w:val="baseline"/>
        <w:rPr>
          <w:rFonts w:ascii="Tahoma" w:hAnsi="Tahoma" w:cs="Tahoma"/>
          <w:sz w:val="24"/>
          <w:szCs w:val="24"/>
        </w:rPr>
      </w:pPr>
      <w:r w:rsidRPr="00D66A99">
        <w:rPr>
          <w:rFonts w:ascii="Tahoma" w:hAnsi="Tahoma" w:cs="Tahoma"/>
          <w:color w:val="000000"/>
          <w:sz w:val="24"/>
          <w:szCs w:val="24"/>
        </w:rPr>
        <w:t> </w:t>
      </w:r>
    </w:p>
    <w:p w14:paraId="2E812BD7" w14:textId="138AC2E7" w:rsidR="00004834" w:rsidRPr="00D66A99" w:rsidRDefault="00004834" w:rsidP="00D66A99">
      <w:pPr>
        <w:spacing w:after="0" w:line="276" w:lineRule="auto"/>
        <w:jc w:val="center"/>
        <w:textAlignment w:val="baseline"/>
        <w:rPr>
          <w:rFonts w:ascii="Tahoma" w:hAnsi="Tahoma" w:cs="Tahoma"/>
          <w:sz w:val="24"/>
          <w:szCs w:val="24"/>
        </w:rPr>
      </w:pPr>
      <w:r w:rsidRPr="00D66A99">
        <w:rPr>
          <w:rFonts w:ascii="Tahoma" w:hAnsi="Tahoma" w:cs="Tahoma"/>
          <w:sz w:val="24"/>
          <w:szCs w:val="24"/>
        </w:rPr>
        <w:t xml:space="preserve">Pereira, Risaralda, </w:t>
      </w:r>
      <w:r w:rsidR="0042116F" w:rsidRPr="00D66A99">
        <w:rPr>
          <w:rFonts w:ascii="Tahoma" w:hAnsi="Tahoma" w:cs="Tahoma"/>
          <w:sz w:val="24"/>
          <w:szCs w:val="24"/>
        </w:rPr>
        <w:t>quince</w:t>
      </w:r>
      <w:r w:rsidR="00EC099E" w:rsidRPr="00D66A99">
        <w:rPr>
          <w:rFonts w:ascii="Tahoma" w:hAnsi="Tahoma" w:cs="Tahoma"/>
          <w:sz w:val="24"/>
          <w:szCs w:val="24"/>
        </w:rPr>
        <w:t xml:space="preserve"> (1</w:t>
      </w:r>
      <w:r w:rsidR="0042116F" w:rsidRPr="00D66A99">
        <w:rPr>
          <w:rFonts w:ascii="Tahoma" w:hAnsi="Tahoma" w:cs="Tahoma"/>
          <w:sz w:val="24"/>
          <w:szCs w:val="24"/>
        </w:rPr>
        <w:t>5</w:t>
      </w:r>
      <w:r w:rsidR="00EC099E" w:rsidRPr="00D66A99">
        <w:rPr>
          <w:rFonts w:ascii="Tahoma" w:hAnsi="Tahoma" w:cs="Tahoma"/>
          <w:sz w:val="24"/>
          <w:szCs w:val="24"/>
        </w:rPr>
        <w:t xml:space="preserve">) de </w:t>
      </w:r>
      <w:r w:rsidRPr="00D66A99">
        <w:rPr>
          <w:rFonts w:ascii="Tahoma" w:hAnsi="Tahoma" w:cs="Tahoma"/>
          <w:sz w:val="24"/>
          <w:szCs w:val="24"/>
        </w:rPr>
        <w:t>octubre de dos mil veintiuno (2021)  </w:t>
      </w:r>
    </w:p>
    <w:p w14:paraId="2C7B96CC" w14:textId="4592E2B9" w:rsidR="00004834" w:rsidRPr="00D66A99" w:rsidRDefault="00004834" w:rsidP="00D66A99">
      <w:pPr>
        <w:spacing w:after="0" w:line="276" w:lineRule="auto"/>
        <w:jc w:val="center"/>
        <w:textAlignment w:val="baseline"/>
        <w:rPr>
          <w:rFonts w:ascii="Tahoma" w:hAnsi="Tahoma" w:cs="Tahoma"/>
          <w:sz w:val="24"/>
          <w:szCs w:val="24"/>
        </w:rPr>
      </w:pPr>
      <w:r w:rsidRPr="00D66A99">
        <w:rPr>
          <w:rFonts w:ascii="Tahoma" w:hAnsi="Tahoma" w:cs="Tahoma"/>
          <w:sz w:val="24"/>
          <w:szCs w:val="24"/>
        </w:rPr>
        <w:t> Acta No. </w:t>
      </w:r>
      <w:r w:rsidR="0042116F" w:rsidRPr="00D66A99">
        <w:rPr>
          <w:rFonts w:ascii="Tahoma" w:hAnsi="Tahoma" w:cs="Tahoma"/>
          <w:sz w:val="24"/>
          <w:szCs w:val="24"/>
        </w:rPr>
        <w:t>163</w:t>
      </w:r>
      <w:r w:rsidRPr="00D66A99">
        <w:rPr>
          <w:rFonts w:ascii="Tahoma" w:hAnsi="Tahoma" w:cs="Tahoma"/>
          <w:sz w:val="24"/>
          <w:szCs w:val="24"/>
        </w:rPr>
        <w:t xml:space="preserve"> del </w:t>
      </w:r>
      <w:r w:rsidR="0042116F" w:rsidRPr="00D66A99">
        <w:rPr>
          <w:rFonts w:ascii="Tahoma" w:hAnsi="Tahoma" w:cs="Tahoma"/>
          <w:sz w:val="24"/>
          <w:szCs w:val="24"/>
        </w:rPr>
        <w:t>14</w:t>
      </w:r>
      <w:r w:rsidR="00EC099E" w:rsidRPr="00D66A99">
        <w:rPr>
          <w:rFonts w:ascii="Tahoma" w:hAnsi="Tahoma" w:cs="Tahoma"/>
          <w:sz w:val="24"/>
          <w:szCs w:val="24"/>
        </w:rPr>
        <w:t xml:space="preserve"> </w:t>
      </w:r>
      <w:r w:rsidRPr="00D66A99">
        <w:rPr>
          <w:rFonts w:ascii="Tahoma" w:hAnsi="Tahoma" w:cs="Tahoma"/>
          <w:sz w:val="24"/>
          <w:szCs w:val="24"/>
        </w:rPr>
        <w:t>de octubre de 2021  </w:t>
      </w:r>
    </w:p>
    <w:p w14:paraId="6BC76B40" w14:textId="77777777" w:rsidR="00004834" w:rsidRPr="00D66A99" w:rsidRDefault="00004834" w:rsidP="00D66A99">
      <w:pPr>
        <w:spacing w:after="0" w:line="276" w:lineRule="auto"/>
        <w:ind w:firstLine="708"/>
        <w:jc w:val="both"/>
        <w:rPr>
          <w:rFonts w:ascii="Tahoma" w:hAnsi="Tahoma" w:cs="Tahoma"/>
          <w:sz w:val="24"/>
          <w:szCs w:val="24"/>
        </w:rPr>
      </w:pPr>
    </w:p>
    <w:p w14:paraId="381ECA68" w14:textId="6DAB0424" w:rsidR="00004834" w:rsidRPr="00D66A99" w:rsidRDefault="00004834" w:rsidP="00D66A99">
      <w:pPr>
        <w:spacing w:after="0" w:line="276" w:lineRule="auto"/>
        <w:ind w:firstLine="709"/>
        <w:jc w:val="both"/>
        <w:rPr>
          <w:rFonts w:ascii="Tahoma" w:hAnsi="Tahoma" w:cs="Tahoma"/>
          <w:b/>
          <w:bCs/>
          <w:sz w:val="24"/>
          <w:szCs w:val="24"/>
          <w:lang w:val="es-ES_tradnl"/>
        </w:rPr>
      </w:pPr>
      <w:r w:rsidRPr="00D66A99">
        <w:rPr>
          <w:rFonts w:ascii="Tahoma" w:hAnsi="Tahoma" w:cs="Tahoma"/>
          <w:color w:val="000000"/>
          <w:sz w:val="24"/>
          <w:szCs w:val="24"/>
          <w:lang w:val="es-ES_tradnl"/>
        </w:rPr>
        <w:t>Teniendo en cuenta que el artículo 15 del Decreto Presidencial No. 806 del 4 de junio de 2020, estableció que en la especialidad laboral se proferirán por escrito</w:t>
      </w:r>
      <w:r w:rsidRPr="00D66A99">
        <w:rPr>
          <w:rFonts w:ascii="Tahoma" w:hAnsi="Tahoma" w:cs="Tahoma"/>
          <w:sz w:val="24"/>
          <w:szCs w:val="24"/>
        </w:rPr>
        <w:t xml:space="preserve"> </w:t>
      </w:r>
      <w:r w:rsidRPr="00D66A99">
        <w:rPr>
          <w:rFonts w:ascii="Tahoma" w:hAnsi="Tahoma" w:cs="Tahoma"/>
          <w:color w:val="000000"/>
          <w:sz w:val="24"/>
          <w:szCs w:val="24"/>
          <w:lang w:val="es-ES_tradnl"/>
        </w:rPr>
        <w:t xml:space="preserve">las providencias de segunda instancia en las que se surta el grado jurisdiccional de </w:t>
      </w:r>
      <w:r w:rsidRPr="00D66A99">
        <w:rPr>
          <w:rFonts w:ascii="Tahoma" w:hAnsi="Tahoma" w:cs="Tahoma"/>
          <w:color w:val="000000"/>
          <w:sz w:val="24"/>
          <w:szCs w:val="24"/>
          <w:lang w:val="es-ES_tradnl"/>
        </w:rPr>
        <w:lastRenderedPageBreak/>
        <w:t xml:space="preserve">consulta o se resuelva el recurso de apelación de autos o sentencias, </w:t>
      </w:r>
      <w:r w:rsidRPr="00D66A99">
        <w:rPr>
          <w:rFonts w:ascii="Tahoma" w:hAnsi="Tahoma" w:cs="Tahoma"/>
          <w:color w:val="000000"/>
          <w:sz w:val="24"/>
          <w:szCs w:val="24"/>
        </w:rPr>
        <w:t xml:space="preserve">la Sala de </w:t>
      </w:r>
      <w:r w:rsidRPr="00D66A99">
        <w:rPr>
          <w:rFonts w:ascii="Tahoma" w:hAnsi="Tahoma" w:cs="Tahoma"/>
          <w:sz w:val="24"/>
          <w:szCs w:val="24"/>
        </w:rPr>
        <w:t xml:space="preserve">Decisión Laboral No. 1 del Tribunal Superior de Pereira, </w:t>
      </w:r>
      <w:r w:rsidRPr="00D66A99">
        <w:rPr>
          <w:rFonts w:ascii="Tahoma" w:hAnsi="Tahoma" w:cs="Tahoma"/>
          <w:color w:val="000000"/>
          <w:sz w:val="24"/>
          <w:szCs w:val="24"/>
          <w:lang w:val="es-ES_tradnl"/>
        </w:rPr>
        <w:t>presidida por la Magistrada Ana Lucía Caicedo Calderón -</w:t>
      </w:r>
      <w:r w:rsidRPr="00D66A99">
        <w:rPr>
          <w:rFonts w:ascii="Tahoma" w:hAnsi="Tahoma" w:cs="Tahoma"/>
          <w:sz w:val="24"/>
          <w:szCs w:val="24"/>
        </w:rPr>
        <w:t>integrada por las Magistradas ANA LUCÍA CAICEDO CALDERÓN como Ponente, OLGA LUCÍA HOYOS SEPÚLVEDA y el Magistrado GERMÁN DARIO GÓEZ VINASCO-, procede a proferir la siguiente sentencia escrita</w:t>
      </w:r>
      <w:r w:rsidRPr="00D66A99">
        <w:rPr>
          <w:rStyle w:val="normaltextrun"/>
          <w:rFonts w:ascii="Tahoma" w:hAnsi="Tahoma" w:cs="Tahoma"/>
          <w:sz w:val="24"/>
          <w:szCs w:val="24"/>
        </w:rPr>
        <w:t xml:space="preserve"> </w:t>
      </w:r>
      <w:r w:rsidRPr="00D66A99">
        <w:rPr>
          <w:rFonts w:ascii="Tahoma" w:hAnsi="Tahoma" w:cs="Tahoma"/>
          <w:sz w:val="24"/>
          <w:szCs w:val="24"/>
        </w:rPr>
        <w:t>dentro</w:t>
      </w:r>
      <w:r w:rsidRPr="00D66A99">
        <w:rPr>
          <w:rStyle w:val="normaltextrun"/>
          <w:rFonts w:ascii="Tahoma" w:hAnsi="Tahoma" w:cs="Tahoma"/>
          <w:sz w:val="24"/>
          <w:szCs w:val="24"/>
        </w:rPr>
        <w:t xml:space="preserve"> del proceso ordinario laboral instaurado por el </w:t>
      </w:r>
      <w:r w:rsidR="00A402A6" w:rsidRPr="00D66A99">
        <w:rPr>
          <w:rStyle w:val="normaltextrun"/>
          <w:rFonts w:ascii="Tahoma" w:hAnsi="Tahoma" w:cs="Tahoma"/>
          <w:b/>
          <w:bCs/>
          <w:sz w:val="24"/>
          <w:szCs w:val="24"/>
        </w:rPr>
        <w:t>MARÍA MIRELIA RODRÍGUEZ GALLEGO</w:t>
      </w:r>
      <w:r w:rsidRPr="00D66A99">
        <w:rPr>
          <w:rFonts w:ascii="Tahoma" w:hAnsi="Tahoma" w:cs="Tahoma"/>
          <w:sz w:val="24"/>
          <w:szCs w:val="24"/>
          <w:lang w:val="es-ES_tradnl"/>
        </w:rPr>
        <w:t xml:space="preserve"> </w:t>
      </w:r>
      <w:bookmarkStart w:id="1" w:name="_Hlk63978090"/>
      <w:r w:rsidRPr="00D66A99">
        <w:rPr>
          <w:rFonts w:ascii="Tahoma" w:hAnsi="Tahoma" w:cs="Tahoma"/>
          <w:sz w:val="24"/>
          <w:szCs w:val="24"/>
          <w:lang w:val="es-ES_tradnl"/>
        </w:rPr>
        <w:t>en contra de</w:t>
      </w:r>
      <w:bookmarkEnd w:id="1"/>
      <w:r w:rsidRPr="00D66A99">
        <w:rPr>
          <w:rFonts w:ascii="Tahoma" w:hAnsi="Tahoma" w:cs="Tahoma"/>
          <w:sz w:val="24"/>
          <w:szCs w:val="24"/>
          <w:lang w:val="es-ES_tradnl"/>
        </w:rPr>
        <w:t xml:space="preserve"> la</w:t>
      </w:r>
      <w:r w:rsidR="00A402A6" w:rsidRPr="00D66A99">
        <w:rPr>
          <w:rFonts w:ascii="Tahoma" w:hAnsi="Tahoma" w:cs="Tahoma"/>
          <w:sz w:val="24"/>
          <w:szCs w:val="24"/>
          <w:lang w:val="es-ES_tradnl"/>
        </w:rPr>
        <w:t xml:space="preserve">s señoras </w:t>
      </w:r>
      <w:r w:rsidR="00A402A6" w:rsidRPr="00D66A99">
        <w:rPr>
          <w:rFonts w:ascii="Tahoma" w:hAnsi="Tahoma" w:cs="Tahoma"/>
          <w:b/>
          <w:bCs/>
          <w:sz w:val="24"/>
          <w:szCs w:val="24"/>
        </w:rPr>
        <w:t>GLORIA INÉS ROJAS BARRANTES</w:t>
      </w:r>
      <w:r w:rsidR="00A402A6" w:rsidRPr="00D66A99">
        <w:rPr>
          <w:rFonts w:ascii="Tahoma" w:hAnsi="Tahoma" w:cs="Tahoma"/>
          <w:sz w:val="24"/>
          <w:szCs w:val="24"/>
        </w:rPr>
        <w:t xml:space="preserve"> y </w:t>
      </w:r>
      <w:r w:rsidR="00A402A6" w:rsidRPr="00D66A99">
        <w:rPr>
          <w:rFonts w:ascii="Tahoma" w:hAnsi="Tahoma" w:cs="Tahoma"/>
          <w:b/>
          <w:bCs/>
          <w:sz w:val="24"/>
          <w:szCs w:val="24"/>
        </w:rPr>
        <w:t>BLANCA DORIS ROJAS BARRANTES</w:t>
      </w:r>
      <w:r w:rsidR="00212BDB" w:rsidRPr="00D66A99">
        <w:rPr>
          <w:rFonts w:ascii="Tahoma" w:hAnsi="Tahoma" w:cs="Tahoma"/>
          <w:b/>
          <w:bCs/>
          <w:sz w:val="24"/>
          <w:szCs w:val="24"/>
        </w:rPr>
        <w:t>.</w:t>
      </w:r>
      <w:r w:rsidRPr="00D66A99">
        <w:rPr>
          <w:rFonts w:ascii="Tahoma" w:hAnsi="Tahoma" w:cs="Tahoma"/>
          <w:sz w:val="24"/>
          <w:szCs w:val="24"/>
          <w:lang w:val="es-ES_tradnl"/>
        </w:rPr>
        <w:t xml:space="preserve"> </w:t>
      </w:r>
    </w:p>
    <w:p w14:paraId="2CAC44AC" w14:textId="77777777" w:rsidR="00004834" w:rsidRPr="00D66A99" w:rsidRDefault="00004834" w:rsidP="00D66A99">
      <w:pPr>
        <w:spacing w:after="0" w:line="276" w:lineRule="auto"/>
        <w:ind w:firstLine="709"/>
        <w:jc w:val="both"/>
        <w:rPr>
          <w:rFonts w:ascii="Tahoma" w:hAnsi="Tahoma" w:cs="Tahoma"/>
          <w:b/>
          <w:caps/>
          <w:sz w:val="24"/>
          <w:szCs w:val="24"/>
        </w:rPr>
      </w:pPr>
    </w:p>
    <w:p w14:paraId="67D33321" w14:textId="77777777" w:rsidR="00004834" w:rsidRPr="00D66A99" w:rsidRDefault="00004834" w:rsidP="00D66A99">
      <w:pPr>
        <w:pStyle w:val="paragraph"/>
        <w:spacing w:before="0" w:beforeAutospacing="0" w:after="0" w:afterAutospacing="0" w:line="276" w:lineRule="auto"/>
        <w:jc w:val="center"/>
        <w:textAlignment w:val="baseline"/>
        <w:rPr>
          <w:rStyle w:val="normaltextrun"/>
          <w:rFonts w:ascii="Tahoma" w:hAnsi="Tahoma" w:cs="Tahoma"/>
          <w:b/>
          <w:color w:val="000000"/>
          <w:lang w:val="es-ES"/>
        </w:rPr>
      </w:pPr>
      <w:r w:rsidRPr="00D66A99">
        <w:rPr>
          <w:rStyle w:val="normaltextrun"/>
          <w:rFonts w:ascii="Tahoma" w:hAnsi="Tahoma" w:cs="Tahoma"/>
          <w:b/>
          <w:color w:val="000000"/>
          <w:lang w:val="es-ES"/>
        </w:rPr>
        <w:t>PUNTO A TRATAR</w:t>
      </w:r>
    </w:p>
    <w:p w14:paraId="2688EF66" w14:textId="77777777" w:rsidR="00004834" w:rsidRPr="00D66A99" w:rsidRDefault="00004834" w:rsidP="00D66A9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6" w:firstLine="0"/>
        <w:rPr>
          <w:rFonts w:eastAsia="Tahoma" w:cs="Tahoma"/>
          <w:sz w:val="24"/>
          <w:szCs w:val="24"/>
          <w:lang w:val="es-CO"/>
        </w:rPr>
      </w:pPr>
    </w:p>
    <w:p w14:paraId="6E54DAFE" w14:textId="7E5E58CC" w:rsidR="00004834" w:rsidRPr="00D66A99" w:rsidRDefault="00004834" w:rsidP="00D66A99">
      <w:pPr>
        <w:spacing w:after="0" w:line="276" w:lineRule="auto"/>
        <w:ind w:firstLine="708"/>
        <w:jc w:val="both"/>
        <w:rPr>
          <w:rStyle w:val="normaltextrun"/>
          <w:rFonts w:ascii="Tahoma" w:hAnsi="Tahoma" w:cs="Tahoma"/>
          <w:sz w:val="24"/>
          <w:szCs w:val="24"/>
        </w:rPr>
      </w:pPr>
      <w:r w:rsidRPr="00D66A99">
        <w:rPr>
          <w:rStyle w:val="normaltextrun"/>
          <w:rFonts w:ascii="Tahoma" w:hAnsi="Tahoma" w:cs="Tahoma"/>
          <w:sz w:val="24"/>
          <w:szCs w:val="24"/>
        </w:rPr>
        <w:t>Por medio de esta providencia, procede la Sala a</w:t>
      </w:r>
      <w:r w:rsidRPr="00D66A99">
        <w:rPr>
          <w:rFonts w:ascii="Tahoma" w:hAnsi="Tahoma" w:cs="Tahoma"/>
          <w:sz w:val="24"/>
          <w:szCs w:val="24"/>
        </w:rPr>
        <w:t xml:space="preserve"> resolver </w:t>
      </w:r>
      <w:r w:rsidR="00A402A6" w:rsidRPr="00D66A99">
        <w:rPr>
          <w:rFonts w:ascii="Tahoma" w:hAnsi="Tahoma" w:cs="Tahoma"/>
          <w:sz w:val="24"/>
          <w:szCs w:val="24"/>
        </w:rPr>
        <w:t xml:space="preserve">el grado jurisdiccional de consulta sobre la </w:t>
      </w:r>
      <w:r w:rsidRPr="00D66A99">
        <w:rPr>
          <w:rFonts w:ascii="Tahoma" w:hAnsi="Tahoma" w:cs="Tahoma"/>
          <w:sz w:val="24"/>
          <w:szCs w:val="24"/>
        </w:rPr>
        <w:t>decisión emitida por el Juzgado</w:t>
      </w:r>
      <w:r w:rsidR="00A402A6" w:rsidRPr="00D66A99">
        <w:rPr>
          <w:rFonts w:ascii="Tahoma" w:hAnsi="Tahoma" w:cs="Tahoma"/>
          <w:sz w:val="24"/>
          <w:szCs w:val="24"/>
        </w:rPr>
        <w:t xml:space="preserve"> Cuarto</w:t>
      </w:r>
      <w:r w:rsidRPr="00D66A99">
        <w:rPr>
          <w:rFonts w:ascii="Tahoma" w:hAnsi="Tahoma" w:cs="Tahoma"/>
          <w:sz w:val="24"/>
          <w:szCs w:val="24"/>
        </w:rPr>
        <w:t xml:space="preserve"> Laboral del Circuito de </w:t>
      </w:r>
      <w:r w:rsidR="00A402A6" w:rsidRPr="00D66A99">
        <w:rPr>
          <w:rFonts w:ascii="Tahoma" w:hAnsi="Tahoma" w:cs="Tahoma"/>
          <w:sz w:val="24"/>
          <w:szCs w:val="24"/>
        </w:rPr>
        <w:t>Pereira</w:t>
      </w:r>
      <w:r w:rsidRPr="00D66A99">
        <w:rPr>
          <w:rFonts w:ascii="Tahoma" w:hAnsi="Tahoma" w:cs="Tahoma"/>
          <w:sz w:val="24"/>
          <w:szCs w:val="24"/>
        </w:rPr>
        <w:t xml:space="preserve"> el 0</w:t>
      </w:r>
      <w:r w:rsidR="00A402A6" w:rsidRPr="00D66A99">
        <w:rPr>
          <w:rFonts w:ascii="Tahoma" w:hAnsi="Tahoma" w:cs="Tahoma"/>
          <w:sz w:val="24"/>
          <w:szCs w:val="24"/>
        </w:rPr>
        <w:t>5</w:t>
      </w:r>
      <w:r w:rsidRPr="00D66A99">
        <w:rPr>
          <w:rFonts w:ascii="Tahoma" w:hAnsi="Tahoma" w:cs="Tahoma"/>
          <w:sz w:val="24"/>
          <w:szCs w:val="24"/>
        </w:rPr>
        <w:t xml:space="preserve"> de </w:t>
      </w:r>
      <w:r w:rsidR="00A402A6" w:rsidRPr="00D66A99">
        <w:rPr>
          <w:rFonts w:ascii="Tahoma" w:hAnsi="Tahoma" w:cs="Tahoma"/>
          <w:sz w:val="24"/>
          <w:szCs w:val="24"/>
        </w:rPr>
        <w:t>marzo</w:t>
      </w:r>
      <w:r w:rsidRPr="00D66A99">
        <w:rPr>
          <w:rFonts w:ascii="Tahoma" w:hAnsi="Tahoma" w:cs="Tahoma"/>
          <w:sz w:val="24"/>
          <w:szCs w:val="24"/>
        </w:rPr>
        <w:t xml:space="preserve"> de 2021,</w:t>
      </w:r>
      <w:r w:rsidR="00A402A6" w:rsidRPr="00D66A99">
        <w:rPr>
          <w:rFonts w:ascii="Tahoma" w:hAnsi="Tahoma" w:cs="Tahoma"/>
          <w:sz w:val="24"/>
          <w:szCs w:val="24"/>
        </w:rPr>
        <w:t xml:space="preserve"> la cual fuere adversa a la demandante,</w:t>
      </w:r>
      <w:r w:rsidRPr="00D66A99">
        <w:rPr>
          <w:rFonts w:ascii="Tahoma" w:hAnsi="Tahoma" w:cs="Tahoma"/>
          <w:sz w:val="24"/>
          <w:szCs w:val="24"/>
        </w:rPr>
        <w:t xml:space="preserve"> </w:t>
      </w:r>
      <w:r w:rsidRPr="00D66A99">
        <w:rPr>
          <w:rStyle w:val="normaltextrun"/>
          <w:rFonts w:ascii="Tahoma" w:hAnsi="Tahoma" w:cs="Tahoma"/>
          <w:sz w:val="24"/>
          <w:szCs w:val="24"/>
        </w:rPr>
        <w:t>previos los siguientes:</w:t>
      </w:r>
    </w:p>
    <w:p w14:paraId="4862324B" w14:textId="77777777" w:rsidR="00004834" w:rsidRPr="00D66A99" w:rsidRDefault="00004834" w:rsidP="00D66A99">
      <w:pPr>
        <w:spacing w:after="0" w:line="276" w:lineRule="auto"/>
        <w:ind w:firstLine="708"/>
        <w:jc w:val="both"/>
        <w:rPr>
          <w:rFonts w:ascii="Tahoma" w:hAnsi="Tahoma" w:cs="Tahoma"/>
          <w:sz w:val="24"/>
          <w:szCs w:val="24"/>
        </w:rPr>
      </w:pPr>
    </w:p>
    <w:p w14:paraId="7F0A9C20" w14:textId="6B4EE879" w:rsidR="00004834" w:rsidRPr="00D66A99" w:rsidRDefault="00EC099E" w:rsidP="00D66A99">
      <w:pPr>
        <w:pStyle w:val="Prrafodelista"/>
        <w:numPr>
          <w:ilvl w:val="0"/>
          <w:numId w:val="1"/>
        </w:numPr>
        <w:spacing w:after="0" w:line="276" w:lineRule="auto"/>
        <w:ind w:left="0" w:firstLine="0"/>
        <w:jc w:val="center"/>
        <w:rPr>
          <w:rFonts w:ascii="Tahoma" w:hAnsi="Tahoma" w:cs="Tahoma"/>
          <w:b/>
          <w:bCs/>
          <w:sz w:val="24"/>
          <w:szCs w:val="24"/>
        </w:rPr>
      </w:pPr>
      <w:r w:rsidRPr="00D66A99">
        <w:rPr>
          <w:rFonts w:ascii="Tahoma" w:hAnsi="Tahoma" w:cs="Tahoma"/>
          <w:b/>
          <w:bCs/>
          <w:sz w:val="24"/>
          <w:szCs w:val="24"/>
        </w:rPr>
        <w:t>LA DEMANDA Y SU CONTESTACIÓN</w:t>
      </w:r>
    </w:p>
    <w:p w14:paraId="3294FAA4" w14:textId="77777777" w:rsidR="00A402A6" w:rsidRPr="00D66A99" w:rsidRDefault="00A402A6" w:rsidP="00D66A99">
      <w:pPr>
        <w:pStyle w:val="Prrafodelista"/>
        <w:spacing w:after="0" w:line="276" w:lineRule="auto"/>
        <w:ind w:left="0"/>
        <w:rPr>
          <w:rFonts w:ascii="Tahoma" w:hAnsi="Tahoma" w:cs="Tahoma"/>
          <w:b/>
          <w:bCs/>
          <w:sz w:val="24"/>
          <w:szCs w:val="24"/>
        </w:rPr>
      </w:pPr>
    </w:p>
    <w:p w14:paraId="36678C4B" w14:textId="58793BD8" w:rsidR="00A56A3A" w:rsidRPr="00D66A99" w:rsidRDefault="002742EF" w:rsidP="00D66A99">
      <w:pPr>
        <w:spacing w:after="0" w:line="276" w:lineRule="auto"/>
        <w:ind w:firstLine="709"/>
        <w:jc w:val="both"/>
        <w:rPr>
          <w:rFonts w:ascii="Tahoma" w:hAnsi="Tahoma" w:cs="Tahoma"/>
          <w:sz w:val="24"/>
          <w:szCs w:val="24"/>
        </w:rPr>
      </w:pPr>
      <w:r w:rsidRPr="00D66A99">
        <w:rPr>
          <w:rFonts w:ascii="Tahoma" w:hAnsi="Tahoma" w:cs="Tahoma"/>
          <w:sz w:val="24"/>
          <w:szCs w:val="24"/>
        </w:rPr>
        <w:t xml:space="preserve">La señora </w:t>
      </w:r>
      <w:r w:rsidRPr="00D66A99">
        <w:rPr>
          <w:rFonts w:ascii="Tahoma" w:hAnsi="Tahoma" w:cs="Tahoma"/>
          <w:b/>
          <w:bCs/>
          <w:caps/>
          <w:sz w:val="24"/>
          <w:szCs w:val="24"/>
        </w:rPr>
        <w:t>María Mirelia Rodríguez Gallego</w:t>
      </w:r>
      <w:r w:rsidR="00E20B08" w:rsidRPr="00D66A99">
        <w:rPr>
          <w:rFonts w:ascii="Tahoma" w:hAnsi="Tahoma" w:cs="Tahoma"/>
          <w:sz w:val="24"/>
          <w:szCs w:val="24"/>
        </w:rPr>
        <w:t xml:space="preserve">, actuando a través de apoderada judicial designada en amparo de pobreza, </w:t>
      </w:r>
      <w:r w:rsidRPr="00D66A99">
        <w:rPr>
          <w:rFonts w:ascii="Tahoma" w:hAnsi="Tahoma" w:cs="Tahoma"/>
          <w:sz w:val="24"/>
          <w:szCs w:val="24"/>
        </w:rPr>
        <w:t>asegura que ingresó</w:t>
      </w:r>
      <w:r w:rsidR="00A56A3A" w:rsidRPr="00D66A99">
        <w:rPr>
          <w:rFonts w:ascii="Tahoma" w:hAnsi="Tahoma" w:cs="Tahoma"/>
          <w:sz w:val="24"/>
          <w:szCs w:val="24"/>
        </w:rPr>
        <w:t xml:space="preserve"> el 18 de agosto de 2015</w:t>
      </w:r>
      <w:r w:rsidRPr="00D66A99">
        <w:rPr>
          <w:rFonts w:ascii="Tahoma" w:hAnsi="Tahoma" w:cs="Tahoma"/>
          <w:sz w:val="24"/>
          <w:szCs w:val="24"/>
        </w:rPr>
        <w:t xml:space="preserve"> a prestar sus servicios personales como administradora, recepcionista y camarera en el Hotel Golden Americano</w:t>
      </w:r>
      <w:r w:rsidR="00A56A3A" w:rsidRPr="00D66A99">
        <w:rPr>
          <w:rFonts w:ascii="Tahoma" w:hAnsi="Tahoma" w:cs="Tahoma"/>
          <w:sz w:val="24"/>
          <w:szCs w:val="24"/>
        </w:rPr>
        <w:t>, mediante contrato a término fijo inferior a 3 meses, el cual siempre fue prorrogado por el mismo periodo durante toda la relación laboral</w:t>
      </w:r>
      <w:r w:rsidR="00933223" w:rsidRPr="00D66A99">
        <w:rPr>
          <w:rFonts w:ascii="Tahoma" w:hAnsi="Tahoma" w:cs="Tahoma"/>
          <w:sz w:val="24"/>
          <w:szCs w:val="24"/>
        </w:rPr>
        <w:t>, devengando</w:t>
      </w:r>
      <w:r w:rsidR="00FE1355" w:rsidRPr="00D66A99">
        <w:rPr>
          <w:rFonts w:ascii="Tahoma" w:hAnsi="Tahoma" w:cs="Tahoma"/>
          <w:sz w:val="24"/>
          <w:szCs w:val="24"/>
        </w:rPr>
        <w:t xml:space="preserve"> siempre</w:t>
      </w:r>
      <w:r w:rsidR="00933223" w:rsidRPr="00D66A99">
        <w:rPr>
          <w:rFonts w:ascii="Tahoma" w:hAnsi="Tahoma" w:cs="Tahoma"/>
          <w:sz w:val="24"/>
          <w:szCs w:val="24"/>
        </w:rPr>
        <w:t xml:space="preserve"> el salario mínimo</w:t>
      </w:r>
      <w:r w:rsidR="00552A7B" w:rsidRPr="00D66A99">
        <w:rPr>
          <w:rFonts w:ascii="Tahoma" w:hAnsi="Tahoma" w:cs="Tahoma"/>
          <w:sz w:val="24"/>
          <w:szCs w:val="24"/>
        </w:rPr>
        <w:t>.</w:t>
      </w:r>
    </w:p>
    <w:p w14:paraId="3B6394C9" w14:textId="764FB823" w:rsidR="00A56A3A" w:rsidRPr="00D66A99" w:rsidRDefault="00A56A3A" w:rsidP="00D66A99">
      <w:pPr>
        <w:spacing w:after="0" w:line="276" w:lineRule="auto"/>
        <w:ind w:firstLine="709"/>
        <w:jc w:val="both"/>
        <w:rPr>
          <w:rFonts w:ascii="Tahoma" w:hAnsi="Tahoma" w:cs="Tahoma"/>
          <w:sz w:val="24"/>
          <w:szCs w:val="24"/>
        </w:rPr>
      </w:pPr>
    </w:p>
    <w:p w14:paraId="24832EDC" w14:textId="181F2A13" w:rsidR="00552A7B" w:rsidRPr="00D66A99" w:rsidRDefault="00A56A3A" w:rsidP="00D66A99">
      <w:pPr>
        <w:spacing w:after="0" w:line="276" w:lineRule="auto"/>
        <w:ind w:firstLine="709"/>
        <w:jc w:val="both"/>
        <w:rPr>
          <w:rFonts w:ascii="Tahoma" w:hAnsi="Tahoma" w:cs="Tahoma"/>
          <w:sz w:val="24"/>
          <w:szCs w:val="24"/>
        </w:rPr>
      </w:pPr>
      <w:r w:rsidRPr="00D66A99">
        <w:rPr>
          <w:rFonts w:ascii="Tahoma" w:hAnsi="Tahoma" w:cs="Tahoma"/>
          <w:sz w:val="24"/>
          <w:szCs w:val="24"/>
        </w:rPr>
        <w:t>Señala que</w:t>
      </w:r>
      <w:r w:rsidR="00552A7B" w:rsidRPr="00D66A99">
        <w:rPr>
          <w:rFonts w:ascii="Tahoma" w:hAnsi="Tahoma" w:cs="Tahoma"/>
          <w:sz w:val="24"/>
          <w:szCs w:val="24"/>
        </w:rPr>
        <w:t>,</w:t>
      </w:r>
      <w:r w:rsidRPr="00D66A99">
        <w:rPr>
          <w:rFonts w:ascii="Tahoma" w:hAnsi="Tahoma" w:cs="Tahoma"/>
          <w:sz w:val="24"/>
          <w:szCs w:val="24"/>
        </w:rPr>
        <w:t xml:space="preserve"> en cumplimiento del contrato debía cumplir dos (2) turnos</w:t>
      </w:r>
      <w:r w:rsidR="00FE1355" w:rsidRPr="00D66A99">
        <w:rPr>
          <w:rFonts w:ascii="Tahoma" w:hAnsi="Tahoma" w:cs="Tahoma"/>
          <w:sz w:val="24"/>
          <w:szCs w:val="24"/>
        </w:rPr>
        <w:t xml:space="preserve"> u horarios</w:t>
      </w:r>
      <w:r w:rsidRPr="00D66A99">
        <w:rPr>
          <w:rFonts w:ascii="Tahoma" w:hAnsi="Tahoma" w:cs="Tahoma"/>
          <w:sz w:val="24"/>
          <w:szCs w:val="24"/>
        </w:rPr>
        <w:t xml:space="preserve"> asignados por semana</w:t>
      </w:r>
      <w:r w:rsidR="006A3133" w:rsidRPr="00D66A99">
        <w:rPr>
          <w:rFonts w:ascii="Tahoma" w:hAnsi="Tahoma" w:cs="Tahoma"/>
          <w:sz w:val="24"/>
          <w:szCs w:val="24"/>
        </w:rPr>
        <w:t xml:space="preserve">: </w:t>
      </w:r>
      <w:r w:rsidRPr="00D66A99">
        <w:rPr>
          <w:rFonts w:ascii="Tahoma" w:hAnsi="Tahoma" w:cs="Tahoma"/>
          <w:sz w:val="24"/>
          <w:szCs w:val="24"/>
        </w:rPr>
        <w:t>de 08:00 a.m. a 08:00 p.m. y la semana siguiente de 08:00 p.m. a 08:00 a.m.</w:t>
      </w:r>
      <w:r w:rsidR="00FE1355" w:rsidRPr="00D66A99">
        <w:rPr>
          <w:rFonts w:ascii="Tahoma" w:hAnsi="Tahoma" w:cs="Tahoma"/>
          <w:sz w:val="24"/>
          <w:szCs w:val="24"/>
        </w:rPr>
        <w:t>, descansaba dos días cada 15 días,</w:t>
      </w:r>
      <w:r w:rsidRPr="00D66A99">
        <w:rPr>
          <w:rFonts w:ascii="Tahoma" w:hAnsi="Tahoma" w:cs="Tahoma"/>
          <w:sz w:val="24"/>
          <w:szCs w:val="24"/>
        </w:rPr>
        <w:t xml:space="preserve"> y un fin de semana cada quince (15) días debía prestar el servicio de manera continua desde el día sábado a las 08:00 a.m. hasta el martes a la misma hora, pernoctando en el hotel y con solo 3 horas de descanso para dormir.</w:t>
      </w:r>
    </w:p>
    <w:p w14:paraId="20FA7D61" w14:textId="12E68182" w:rsidR="6D21A9FB" w:rsidRPr="00D66A99" w:rsidRDefault="6D21A9FB" w:rsidP="00D66A99">
      <w:pPr>
        <w:spacing w:after="0" w:line="276" w:lineRule="auto"/>
        <w:ind w:firstLine="709"/>
        <w:jc w:val="both"/>
        <w:rPr>
          <w:rFonts w:ascii="Tahoma" w:hAnsi="Tahoma" w:cs="Tahoma"/>
          <w:sz w:val="24"/>
          <w:szCs w:val="24"/>
        </w:rPr>
      </w:pPr>
    </w:p>
    <w:p w14:paraId="3ACED240" w14:textId="75B048FE" w:rsidR="00693329" w:rsidRPr="00D66A99" w:rsidRDefault="00552A7B" w:rsidP="00D66A99">
      <w:pPr>
        <w:spacing w:after="0" w:line="276" w:lineRule="auto"/>
        <w:ind w:firstLine="709"/>
        <w:jc w:val="both"/>
        <w:rPr>
          <w:rFonts w:ascii="Tahoma" w:hAnsi="Tahoma" w:cs="Tahoma"/>
          <w:sz w:val="24"/>
          <w:szCs w:val="24"/>
        </w:rPr>
      </w:pPr>
      <w:r w:rsidRPr="00D66A99">
        <w:rPr>
          <w:rFonts w:ascii="Tahoma" w:hAnsi="Tahoma" w:cs="Tahoma"/>
          <w:sz w:val="24"/>
          <w:szCs w:val="24"/>
        </w:rPr>
        <w:t xml:space="preserve">Agrega que, a lo largo de la relación, hasta el 10 de septiembre de 2016, la demandada la liquidó en 4 oportunidades, así: el 18 de noviembre de 2015, con la suma de $340.000; el 18 de febrero de 2016, $340.000 (por el trimestre de diciembre de 2015 a febrero de 2016); el 18 de mayo de 2016, $415.000 (por el trimestre de marzo a mayo de 2016) y el 18 de agosto de 2016, con $415.000 pesos (por el trimestre de junio a agosto de 2016) y en esta última fecha le </w:t>
      </w:r>
      <w:r w:rsidR="00FE1355" w:rsidRPr="00D66A99">
        <w:rPr>
          <w:rFonts w:ascii="Tahoma" w:hAnsi="Tahoma" w:cs="Tahoma"/>
          <w:sz w:val="24"/>
          <w:szCs w:val="24"/>
        </w:rPr>
        <w:t>concedió</w:t>
      </w:r>
      <w:r w:rsidRPr="00D66A99">
        <w:rPr>
          <w:rFonts w:ascii="Tahoma" w:hAnsi="Tahoma" w:cs="Tahoma"/>
          <w:sz w:val="24"/>
          <w:szCs w:val="24"/>
        </w:rPr>
        <w:t xml:space="preserve"> vacaciones a partir del 20 de septiembre hasta el 10 de septiembre</w:t>
      </w:r>
      <w:r w:rsidR="00693329" w:rsidRPr="00D66A99">
        <w:rPr>
          <w:rFonts w:ascii="Tahoma" w:hAnsi="Tahoma" w:cs="Tahoma"/>
          <w:sz w:val="24"/>
          <w:szCs w:val="24"/>
        </w:rPr>
        <w:t xml:space="preserve"> de 2016, pero</w:t>
      </w:r>
      <w:r w:rsidRPr="00D66A99">
        <w:rPr>
          <w:rFonts w:ascii="Tahoma" w:hAnsi="Tahoma" w:cs="Tahoma"/>
          <w:sz w:val="24"/>
          <w:szCs w:val="24"/>
        </w:rPr>
        <w:t xml:space="preserve"> le hizo firmar </w:t>
      </w:r>
      <w:r w:rsidR="00693329" w:rsidRPr="00D66A99">
        <w:rPr>
          <w:rFonts w:ascii="Tahoma" w:hAnsi="Tahoma" w:cs="Tahoma"/>
          <w:sz w:val="24"/>
          <w:szCs w:val="24"/>
        </w:rPr>
        <w:t>un paz y salvo, donde constaba que le había pagado el total de su liquidación, incluyendo horas extras, recargos nocturnos y festivos.</w:t>
      </w:r>
    </w:p>
    <w:p w14:paraId="52927137" w14:textId="77777777" w:rsidR="00693329" w:rsidRPr="00D66A99" w:rsidRDefault="00693329" w:rsidP="00D66A99">
      <w:pPr>
        <w:spacing w:after="0" w:line="276" w:lineRule="auto"/>
        <w:ind w:firstLine="709"/>
        <w:jc w:val="both"/>
        <w:rPr>
          <w:rFonts w:ascii="Tahoma" w:hAnsi="Tahoma" w:cs="Tahoma"/>
          <w:sz w:val="24"/>
          <w:szCs w:val="24"/>
        </w:rPr>
      </w:pPr>
    </w:p>
    <w:p w14:paraId="69EE7B49" w14:textId="322521E1" w:rsidR="00205F4D" w:rsidRPr="00D66A99" w:rsidRDefault="00693329" w:rsidP="00D66A99">
      <w:pPr>
        <w:spacing w:after="0" w:line="276" w:lineRule="auto"/>
        <w:ind w:firstLine="709"/>
        <w:jc w:val="both"/>
        <w:rPr>
          <w:rFonts w:ascii="Tahoma" w:hAnsi="Tahoma" w:cs="Tahoma"/>
          <w:sz w:val="24"/>
          <w:szCs w:val="24"/>
        </w:rPr>
      </w:pPr>
      <w:r w:rsidRPr="00D66A99">
        <w:rPr>
          <w:rFonts w:ascii="Tahoma" w:hAnsi="Tahoma" w:cs="Tahoma"/>
          <w:sz w:val="24"/>
          <w:szCs w:val="24"/>
        </w:rPr>
        <w:t>Indica que un día antes de la finalización del periodo vacacional, su empleadora se contactó con ella para informarle que no volviera al trabajo, que estaba despedida por haber recibido un supuesto documento que comprometía al hotel a pagar una suma de dinero, lo cual ella desconoce.</w:t>
      </w:r>
    </w:p>
    <w:p w14:paraId="55919086" w14:textId="77777777" w:rsidR="00A402A6" w:rsidRPr="00D66A99" w:rsidRDefault="00A402A6" w:rsidP="00D66A99">
      <w:pPr>
        <w:spacing w:after="0" w:line="276" w:lineRule="auto"/>
        <w:ind w:firstLine="709"/>
        <w:jc w:val="both"/>
        <w:rPr>
          <w:rFonts w:ascii="Tahoma" w:hAnsi="Tahoma" w:cs="Tahoma"/>
          <w:sz w:val="24"/>
          <w:szCs w:val="24"/>
        </w:rPr>
      </w:pPr>
    </w:p>
    <w:p w14:paraId="09B55385" w14:textId="34CB3C7C" w:rsidR="00ED240C" w:rsidRPr="00D66A99" w:rsidRDefault="00205F4D" w:rsidP="00D66A99">
      <w:pPr>
        <w:spacing w:after="0" w:line="276" w:lineRule="auto"/>
        <w:ind w:firstLine="709"/>
        <w:jc w:val="both"/>
        <w:rPr>
          <w:rFonts w:ascii="Tahoma" w:hAnsi="Tahoma" w:cs="Tahoma"/>
          <w:sz w:val="24"/>
          <w:szCs w:val="24"/>
        </w:rPr>
      </w:pPr>
      <w:r w:rsidRPr="00D66A99">
        <w:rPr>
          <w:rFonts w:ascii="Tahoma" w:hAnsi="Tahoma" w:cs="Tahoma"/>
          <w:sz w:val="24"/>
          <w:szCs w:val="24"/>
        </w:rPr>
        <w:t>Finalmente</w:t>
      </w:r>
      <w:r w:rsidR="00FE1355" w:rsidRPr="00D66A99">
        <w:rPr>
          <w:rFonts w:ascii="Tahoma" w:hAnsi="Tahoma" w:cs="Tahoma"/>
          <w:sz w:val="24"/>
          <w:szCs w:val="24"/>
        </w:rPr>
        <w:t>,</w:t>
      </w:r>
      <w:r w:rsidRPr="00D66A99">
        <w:rPr>
          <w:rFonts w:ascii="Tahoma" w:hAnsi="Tahoma" w:cs="Tahoma"/>
          <w:sz w:val="24"/>
          <w:szCs w:val="24"/>
        </w:rPr>
        <w:t xml:space="preserve"> aduce que</w:t>
      </w:r>
      <w:r w:rsidR="00ED240C" w:rsidRPr="00D66A99">
        <w:rPr>
          <w:rFonts w:ascii="Tahoma" w:hAnsi="Tahoma" w:cs="Tahoma"/>
          <w:sz w:val="24"/>
          <w:szCs w:val="24"/>
        </w:rPr>
        <w:t>,</w:t>
      </w:r>
      <w:r w:rsidRPr="00D66A99">
        <w:rPr>
          <w:rFonts w:ascii="Tahoma" w:hAnsi="Tahoma" w:cs="Tahoma"/>
          <w:sz w:val="24"/>
          <w:szCs w:val="24"/>
        </w:rPr>
        <w:t xml:space="preserve"> aunque el establecimiento de comercio</w:t>
      </w:r>
      <w:r w:rsidRPr="00D66A99">
        <w:rPr>
          <w:rFonts w:ascii="Tahoma" w:hAnsi="Tahoma" w:cs="Tahoma"/>
          <w:i/>
          <w:iCs/>
          <w:sz w:val="24"/>
          <w:szCs w:val="24"/>
        </w:rPr>
        <w:t xml:space="preserve"> </w:t>
      </w:r>
      <w:r w:rsidR="00ED240C" w:rsidRPr="00D66A99">
        <w:rPr>
          <w:rFonts w:ascii="Tahoma" w:hAnsi="Tahoma" w:cs="Tahoma"/>
          <w:i/>
          <w:iCs/>
          <w:sz w:val="24"/>
          <w:szCs w:val="24"/>
        </w:rPr>
        <w:t>“</w:t>
      </w:r>
      <w:r w:rsidR="00290280" w:rsidRPr="00D66A99">
        <w:rPr>
          <w:rFonts w:ascii="Tahoma" w:hAnsi="Tahoma" w:cs="Tahoma"/>
          <w:i/>
          <w:iCs/>
          <w:sz w:val="24"/>
          <w:szCs w:val="24"/>
        </w:rPr>
        <w:t xml:space="preserve">Hotel </w:t>
      </w:r>
      <w:r w:rsidR="00ED240C" w:rsidRPr="00D66A99">
        <w:rPr>
          <w:rFonts w:ascii="Tahoma" w:hAnsi="Tahoma" w:cs="Tahoma"/>
          <w:i/>
          <w:iCs/>
          <w:sz w:val="24"/>
          <w:szCs w:val="24"/>
        </w:rPr>
        <w:t>Golden Americano”</w:t>
      </w:r>
      <w:r w:rsidR="00ED240C" w:rsidRPr="00D66A99">
        <w:rPr>
          <w:rFonts w:ascii="Tahoma" w:hAnsi="Tahoma" w:cs="Tahoma"/>
          <w:sz w:val="24"/>
          <w:szCs w:val="24"/>
        </w:rPr>
        <w:t xml:space="preserve"> figuraba a nombre de la señora Gloria Inés Rojas</w:t>
      </w:r>
      <w:r w:rsidR="00357429" w:rsidRPr="00D66A99">
        <w:rPr>
          <w:rFonts w:ascii="Tahoma" w:hAnsi="Tahoma" w:cs="Tahoma"/>
          <w:sz w:val="24"/>
          <w:szCs w:val="24"/>
        </w:rPr>
        <w:t xml:space="preserve"> Barrantes</w:t>
      </w:r>
      <w:r w:rsidR="00ED240C" w:rsidRPr="00D66A99">
        <w:rPr>
          <w:rFonts w:ascii="Tahoma" w:hAnsi="Tahoma" w:cs="Tahoma"/>
          <w:sz w:val="24"/>
          <w:szCs w:val="24"/>
        </w:rPr>
        <w:t>,</w:t>
      </w:r>
      <w:r w:rsidR="00FE1355" w:rsidRPr="00D66A99">
        <w:rPr>
          <w:rFonts w:ascii="Tahoma" w:hAnsi="Tahoma" w:cs="Tahoma"/>
          <w:sz w:val="24"/>
          <w:szCs w:val="24"/>
        </w:rPr>
        <w:t xml:space="preserve"> </w:t>
      </w:r>
      <w:r w:rsidR="00ED240C" w:rsidRPr="00D66A99">
        <w:rPr>
          <w:rFonts w:ascii="Tahoma" w:hAnsi="Tahoma" w:cs="Tahoma"/>
          <w:sz w:val="24"/>
          <w:szCs w:val="24"/>
        </w:rPr>
        <w:t>la verdadera dueña era la hermana de esta, llamada Blanca Inés Rojas Barrantes.</w:t>
      </w:r>
    </w:p>
    <w:p w14:paraId="3BB2E156" w14:textId="77777777" w:rsidR="00ED240C" w:rsidRPr="00D66A99" w:rsidRDefault="00ED240C" w:rsidP="00D66A99">
      <w:pPr>
        <w:spacing w:after="0" w:line="276" w:lineRule="auto"/>
        <w:ind w:firstLine="709"/>
        <w:jc w:val="both"/>
        <w:rPr>
          <w:rFonts w:ascii="Tahoma" w:hAnsi="Tahoma" w:cs="Tahoma"/>
          <w:sz w:val="24"/>
          <w:szCs w:val="24"/>
        </w:rPr>
      </w:pPr>
    </w:p>
    <w:p w14:paraId="6BF713AD" w14:textId="713A25D7" w:rsidR="00357429" w:rsidRPr="00D66A99" w:rsidRDefault="00ED240C" w:rsidP="00D66A99">
      <w:pPr>
        <w:spacing w:after="0" w:line="276" w:lineRule="auto"/>
        <w:ind w:firstLine="709"/>
        <w:jc w:val="both"/>
        <w:rPr>
          <w:rFonts w:ascii="Tahoma" w:hAnsi="Tahoma" w:cs="Tahoma"/>
          <w:sz w:val="24"/>
          <w:szCs w:val="24"/>
        </w:rPr>
      </w:pPr>
      <w:r w:rsidRPr="00D66A99">
        <w:rPr>
          <w:rFonts w:ascii="Tahoma" w:hAnsi="Tahoma" w:cs="Tahoma"/>
          <w:sz w:val="24"/>
          <w:szCs w:val="24"/>
        </w:rPr>
        <w:t>Con sustento en lo anterior, teniendo en cuenta que jamás le pagaron horas extras, recargos nocturnos ni dominicales y festivos, reclama su pago y, con base en ello, la reliquidación de sus prestaciones sociales, los aportes a seguridad social</w:t>
      </w:r>
      <w:r w:rsidR="00212BDB" w:rsidRPr="00D66A99">
        <w:rPr>
          <w:rFonts w:ascii="Tahoma" w:hAnsi="Tahoma" w:cs="Tahoma"/>
          <w:sz w:val="24"/>
          <w:szCs w:val="24"/>
        </w:rPr>
        <w:t xml:space="preserve">, </w:t>
      </w:r>
      <w:r w:rsidRPr="00D66A99">
        <w:rPr>
          <w:rFonts w:ascii="Tahoma" w:hAnsi="Tahoma" w:cs="Tahoma"/>
          <w:sz w:val="24"/>
          <w:szCs w:val="24"/>
        </w:rPr>
        <w:t>la indemnización por despido injusto</w:t>
      </w:r>
      <w:r w:rsidR="00212BDB" w:rsidRPr="00D66A99">
        <w:rPr>
          <w:rFonts w:ascii="Tahoma" w:hAnsi="Tahoma" w:cs="Tahoma"/>
          <w:sz w:val="24"/>
          <w:szCs w:val="24"/>
        </w:rPr>
        <w:t xml:space="preserve"> y la indemnización moratoria prevista en el artículo 65 del C.S.T</w:t>
      </w:r>
      <w:r w:rsidRPr="00D66A99">
        <w:rPr>
          <w:rFonts w:ascii="Tahoma" w:hAnsi="Tahoma" w:cs="Tahoma"/>
          <w:sz w:val="24"/>
          <w:szCs w:val="24"/>
        </w:rPr>
        <w:t>.</w:t>
      </w:r>
      <w:r w:rsidR="00212BDB" w:rsidRPr="00D66A99">
        <w:rPr>
          <w:rFonts w:ascii="Tahoma" w:hAnsi="Tahoma" w:cs="Tahoma"/>
          <w:sz w:val="24"/>
          <w:szCs w:val="24"/>
        </w:rPr>
        <w:t xml:space="preserve"> por el no pago oportuno de las prestaciones sociales a la fecha de terminación del contrato de trabajo, conforme al salario real devengado. </w:t>
      </w:r>
    </w:p>
    <w:p w14:paraId="18B69BDF" w14:textId="77777777" w:rsidR="00357429" w:rsidRPr="00D66A99" w:rsidRDefault="00357429" w:rsidP="00D66A99">
      <w:pPr>
        <w:spacing w:after="0" w:line="276" w:lineRule="auto"/>
        <w:ind w:firstLine="709"/>
        <w:jc w:val="both"/>
        <w:rPr>
          <w:rFonts w:ascii="Tahoma" w:hAnsi="Tahoma" w:cs="Tahoma"/>
          <w:sz w:val="24"/>
          <w:szCs w:val="24"/>
        </w:rPr>
      </w:pPr>
    </w:p>
    <w:p w14:paraId="5069AF94" w14:textId="50037162" w:rsidR="00205F4D" w:rsidRPr="00D66A99" w:rsidRDefault="00357429" w:rsidP="00D66A99">
      <w:pPr>
        <w:spacing w:after="0" w:line="276" w:lineRule="auto"/>
        <w:ind w:firstLine="709"/>
        <w:jc w:val="both"/>
        <w:rPr>
          <w:rFonts w:ascii="Tahoma" w:hAnsi="Tahoma" w:cs="Tahoma"/>
          <w:sz w:val="24"/>
          <w:szCs w:val="24"/>
        </w:rPr>
      </w:pPr>
      <w:r w:rsidRPr="00D66A99">
        <w:rPr>
          <w:rFonts w:ascii="Tahoma" w:hAnsi="Tahoma" w:cs="Tahoma"/>
          <w:sz w:val="24"/>
          <w:szCs w:val="24"/>
        </w:rPr>
        <w:t xml:space="preserve">Las señoras </w:t>
      </w:r>
      <w:r w:rsidRPr="00D66A99">
        <w:rPr>
          <w:rFonts w:ascii="Tahoma" w:hAnsi="Tahoma" w:cs="Tahoma"/>
          <w:b/>
          <w:bCs/>
          <w:sz w:val="24"/>
          <w:szCs w:val="24"/>
        </w:rPr>
        <w:t>GLORIA INÉS ROJAS BARRANTES</w:t>
      </w:r>
      <w:r w:rsidRPr="00D66A99">
        <w:rPr>
          <w:rFonts w:ascii="Tahoma" w:hAnsi="Tahoma" w:cs="Tahoma"/>
          <w:sz w:val="24"/>
          <w:szCs w:val="24"/>
        </w:rPr>
        <w:t xml:space="preserve"> y </w:t>
      </w:r>
      <w:r w:rsidRPr="00D66A99">
        <w:rPr>
          <w:rFonts w:ascii="Tahoma" w:hAnsi="Tahoma" w:cs="Tahoma"/>
          <w:b/>
          <w:bCs/>
          <w:sz w:val="24"/>
          <w:szCs w:val="24"/>
        </w:rPr>
        <w:t>BLANCA DORIS ROJAS BARRANTES</w:t>
      </w:r>
      <w:r w:rsidRPr="00D66A99">
        <w:rPr>
          <w:rFonts w:ascii="Tahoma" w:hAnsi="Tahoma" w:cs="Tahoma"/>
          <w:sz w:val="24"/>
          <w:szCs w:val="24"/>
        </w:rPr>
        <w:t>, actuando a través de curador ad-</w:t>
      </w:r>
      <w:proofErr w:type="spellStart"/>
      <w:r w:rsidRPr="00D66A99">
        <w:rPr>
          <w:rFonts w:ascii="Tahoma" w:hAnsi="Tahoma" w:cs="Tahoma"/>
          <w:sz w:val="24"/>
          <w:szCs w:val="24"/>
        </w:rPr>
        <w:t>litem</w:t>
      </w:r>
      <w:proofErr w:type="spellEnd"/>
      <w:r w:rsidRPr="00D66A99">
        <w:rPr>
          <w:rFonts w:ascii="Tahoma" w:hAnsi="Tahoma" w:cs="Tahoma"/>
          <w:sz w:val="24"/>
          <w:szCs w:val="24"/>
        </w:rPr>
        <w:t>, señala</w:t>
      </w:r>
      <w:r w:rsidR="00FE1355" w:rsidRPr="00D66A99">
        <w:rPr>
          <w:rFonts w:ascii="Tahoma" w:hAnsi="Tahoma" w:cs="Tahoma"/>
          <w:sz w:val="24"/>
          <w:szCs w:val="24"/>
        </w:rPr>
        <w:t>n</w:t>
      </w:r>
      <w:r w:rsidRPr="00D66A99">
        <w:rPr>
          <w:rFonts w:ascii="Tahoma" w:hAnsi="Tahoma" w:cs="Tahoma"/>
          <w:sz w:val="24"/>
          <w:szCs w:val="24"/>
        </w:rPr>
        <w:t xml:space="preserve"> que no le consta ninguno de los hechos alegados </w:t>
      </w:r>
      <w:r w:rsidR="00281903" w:rsidRPr="00D66A99">
        <w:rPr>
          <w:rFonts w:ascii="Tahoma" w:hAnsi="Tahoma" w:cs="Tahoma"/>
          <w:sz w:val="24"/>
          <w:szCs w:val="24"/>
        </w:rPr>
        <w:t>y que el establecimiento de comercio donde supuestamente prestó sus servicios la actora, actualmente se encuentra a nombre del señor Juan Sebastián Álzate Rojas. En tal virtud, se atiene a lo que resulte probado en el proceso y propone como excepciones las denominadas prescripción, innominada o genérica</w:t>
      </w:r>
      <w:r w:rsidR="002001D2" w:rsidRPr="00D66A99">
        <w:rPr>
          <w:rFonts w:ascii="Tahoma" w:hAnsi="Tahoma" w:cs="Tahoma"/>
          <w:sz w:val="24"/>
          <w:szCs w:val="24"/>
        </w:rPr>
        <w:t>.</w:t>
      </w:r>
    </w:p>
    <w:p w14:paraId="2F21989D" w14:textId="36E89AF9" w:rsidR="006A3133" w:rsidRPr="00D66A99" w:rsidRDefault="006A3133" w:rsidP="00D66A99">
      <w:pPr>
        <w:spacing w:after="0" w:line="276" w:lineRule="auto"/>
        <w:ind w:firstLine="709"/>
        <w:jc w:val="both"/>
        <w:rPr>
          <w:rFonts w:ascii="Tahoma" w:hAnsi="Tahoma" w:cs="Tahoma"/>
          <w:sz w:val="24"/>
          <w:szCs w:val="24"/>
        </w:rPr>
      </w:pPr>
    </w:p>
    <w:p w14:paraId="69956BC1" w14:textId="77777777" w:rsidR="003465A4" w:rsidRPr="00D66A99" w:rsidRDefault="006A3133" w:rsidP="00D66A99">
      <w:pPr>
        <w:spacing w:after="0" w:line="276" w:lineRule="auto"/>
        <w:ind w:firstLine="708"/>
        <w:jc w:val="both"/>
        <w:rPr>
          <w:rFonts w:ascii="Tahoma" w:hAnsi="Tahoma" w:cs="Tahoma"/>
          <w:sz w:val="24"/>
          <w:szCs w:val="24"/>
        </w:rPr>
      </w:pPr>
      <w:r w:rsidRPr="00D66A99">
        <w:rPr>
          <w:rFonts w:ascii="Tahoma" w:hAnsi="Tahoma" w:cs="Tahoma"/>
          <w:sz w:val="24"/>
          <w:szCs w:val="24"/>
        </w:rPr>
        <w:t>Cabe señalar que las demandadas fueron emplazadas y están siendo representadas por curador ad-</w:t>
      </w:r>
      <w:proofErr w:type="spellStart"/>
      <w:r w:rsidRPr="00D66A99">
        <w:rPr>
          <w:rFonts w:ascii="Tahoma" w:hAnsi="Tahoma" w:cs="Tahoma"/>
          <w:sz w:val="24"/>
          <w:szCs w:val="24"/>
        </w:rPr>
        <w:t>litem</w:t>
      </w:r>
      <w:proofErr w:type="spellEnd"/>
      <w:r w:rsidRPr="00D66A99">
        <w:rPr>
          <w:rFonts w:ascii="Tahoma" w:hAnsi="Tahoma" w:cs="Tahoma"/>
          <w:sz w:val="24"/>
          <w:szCs w:val="24"/>
        </w:rPr>
        <w:t xml:space="preserve">, porque la demandante así lo pidió luego de intentar notificarlas en la dirección del Hotel, donde la citación fue devuelta con la anotación </w:t>
      </w:r>
      <w:r w:rsidRPr="00D66A99">
        <w:rPr>
          <w:rFonts w:ascii="Tahoma" w:hAnsi="Tahoma" w:cs="Tahoma"/>
          <w:i/>
          <w:iCs/>
          <w:sz w:val="24"/>
          <w:szCs w:val="24"/>
        </w:rPr>
        <w:t>“</w:t>
      </w:r>
      <w:r w:rsidRPr="00440437">
        <w:rPr>
          <w:rFonts w:ascii="Tahoma" w:hAnsi="Tahoma" w:cs="Tahoma"/>
          <w:i/>
          <w:iCs/>
          <w:szCs w:val="24"/>
        </w:rPr>
        <w:t>no fue entregada, ya que el inmueble ubicado en la calle 21 No. 6-26 se encuentra el hotel Panamericana, donde informan que la señora Gloria Inés Rojas no labora en el lugar, lo anterior certifica la señora MILENA SANDOBAL (sic.) con número de contacto 335-8462, persona que atendió nuestra visita. La diligencia se efectuó el día 18 de mayo de 2018 a las 3:PM</w:t>
      </w:r>
      <w:r w:rsidRPr="00D66A99">
        <w:rPr>
          <w:rFonts w:ascii="Tahoma" w:hAnsi="Tahoma" w:cs="Tahoma"/>
          <w:i/>
          <w:iCs/>
          <w:sz w:val="24"/>
          <w:szCs w:val="24"/>
        </w:rPr>
        <w:t>”</w:t>
      </w:r>
      <w:r w:rsidRPr="00D66A99">
        <w:rPr>
          <w:rFonts w:ascii="Tahoma" w:hAnsi="Tahoma" w:cs="Tahoma"/>
          <w:sz w:val="24"/>
          <w:szCs w:val="24"/>
        </w:rPr>
        <w:t>. (</w:t>
      </w:r>
      <w:proofErr w:type="spellStart"/>
      <w:r w:rsidRPr="00D66A99">
        <w:rPr>
          <w:rFonts w:ascii="Tahoma" w:hAnsi="Tahoma" w:cs="Tahoma"/>
          <w:sz w:val="24"/>
          <w:szCs w:val="24"/>
        </w:rPr>
        <w:t>Fl</w:t>
      </w:r>
      <w:proofErr w:type="spellEnd"/>
      <w:r w:rsidRPr="00D66A99">
        <w:rPr>
          <w:rFonts w:ascii="Tahoma" w:hAnsi="Tahoma" w:cs="Tahoma"/>
          <w:sz w:val="24"/>
          <w:szCs w:val="24"/>
        </w:rPr>
        <w:t>. 40) y en los correos electrónicos registrados en el registro mercantil del establecimiento de comercio, como se ordenó en primera instancia.</w:t>
      </w:r>
      <w:r w:rsidR="003465A4" w:rsidRPr="00D66A99">
        <w:rPr>
          <w:rFonts w:ascii="Tahoma" w:hAnsi="Tahoma" w:cs="Tahoma"/>
          <w:sz w:val="24"/>
          <w:szCs w:val="24"/>
        </w:rPr>
        <w:t xml:space="preserve"> </w:t>
      </w:r>
    </w:p>
    <w:p w14:paraId="429A3794" w14:textId="77777777" w:rsidR="00EC099E" w:rsidRPr="00D66A99" w:rsidRDefault="00EC099E" w:rsidP="00D66A99">
      <w:pPr>
        <w:spacing w:after="0" w:line="276" w:lineRule="auto"/>
        <w:jc w:val="both"/>
        <w:rPr>
          <w:rFonts w:ascii="Tahoma" w:hAnsi="Tahoma" w:cs="Tahoma"/>
          <w:sz w:val="24"/>
          <w:szCs w:val="24"/>
        </w:rPr>
      </w:pPr>
    </w:p>
    <w:p w14:paraId="05B3B519" w14:textId="764DDF11" w:rsidR="00A402A6" w:rsidRPr="00D66A99" w:rsidRDefault="00A402A6" w:rsidP="00D66A99">
      <w:pPr>
        <w:pStyle w:val="Prrafodelista"/>
        <w:numPr>
          <w:ilvl w:val="0"/>
          <w:numId w:val="1"/>
        </w:numPr>
        <w:spacing w:after="0" w:line="276" w:lineRule="auto"/>
        <w:ind w:left="0" w:firstLine="0"/>
        <w:jc w:val="center"/>
        <w:rPr>
          <w:rFonts w:ascii="Tahoma" w:hAnsi="Tahoma" w:cs="Tahoma"/>
          <w:b/>
          <w:bCs/>
          <w:sz w:val="24"/>
          <w:szCs w:val="24"/>
        </w:rPr>
      </w:pPr>
      <w:r w:rsidRPr="00D66A99">
        <w:rPr>
          <w:rFonts w:ascii="Tahoma" w:hAnsi="Tahoma" w:cs="Tahoma"/>
          <w:b/>
          <w:bCs/>
          <w:sz w:val="24"/>
          <w:szCs w:val="24"/>
        </w:rPr>
        <w:t>SENTENCIA DE PRIMERA INSTANCIA</w:t>
      </w:r>
    </w:p>
    <w:p w14:paraId="05545B16" w14:textId="2027323D" w:rsidR="002001D2" w:rsidRPr="00D66A99" w:rsidRDefault="002001D2" w:rsidP="00D66A99">
      <w:pPr>
        <w:spacing w:after="0" w:line="276" w:lineRule="auto"/>
        <w:jc w:val="both"/>
        <w:rPr>
          <w:rFonts w:ascii="Tahoma" w:hAnsi="Tahoma" w:cs="Tahoma"/>
          <w:sz w:val="24"/>
          <w:szCs w:val="24"/>
        </w:rPr>
      </w:pPr>
    </w:p>
    <w:p w14:paraId="6015A376" w14:textId="1DE9F276" w:rsidR="006F4A34" w:rsidRPr="00D66A99" w:rsidRDefault="006F4A34" w:rsidP="00D66A99">
      <w:pPr>
        <w:spacing w:after="0" w:line="276" w:lineRule="auto"/>
        <w:ind w:firstLine="708"/>
        <w:jc w:val="both"/>
        <w:rPr>
          <w:rFonts w:ascii="Tahoma" w:hAnsi="Tahoma" w:cs="Tahoma"/>
          <w:sz w:val="24"/>
          <w:szCs w:val="24"/>
        </w:rPr>
      </w:pPr>
      <w:r w:rsidRPr="00D66A99">
        <w:rPr>
          <w:rFonts w:ascii="Tahoma" w:hAnsi="Tahoma" w:cs="Tahoma"/>
          <w:sz w:val="24"/>
          <w:szCs w:val="24"/>
        </w:rPr>
        <w:t xml:space="preserve">La </w:t>
      </w:r>
      <w:r w:rsidRPr="00D66A99">
        <w:rPr>
          <w:rFonts w:ascii="Tahoma" w:hAnsi="Tahoma" w:cs="Tahoma"/>
          <w:i/>
          <w:iCs/>
          <w:sz w:val="24"/>
          <w:szCs w:val="24"/>
        </w:rPr>
        <w:t>a</w:t>
      </w:r>
      <w:r w:rsidR="003465A4" w:rsidRPr="00D66A99">
        <w:rPr>
          <w:rFonts w:ascii="Tahoma" w:hAnsi="Tahoma" w:cs="Tahoma"/>
          <w:i/>
          <w:iCs/>
          <w:sz w:val="24"/>
          <w:szCs w:val="24"/>
        </w:rPr>
        <w:t>-</w:t>
      </w:r>
      <w:r w:rsidRPr="00D66A99">
        <w:rPr>
          <w:rFonts w:ascii="Tahoma" w:hAnsi="Tahoma" w:cs="Tahoma"/>
          <w:i/>
          <w:iCs/>
          <w:sz w:val="24"/>
          <w:szCs w:val="24"/>
        </w:rPr>
        <w:t>quo</w:t>
      </w:r>
      <w:r w:rsidRPr="00D66A99">
        <w:rPr>
          <w:rFonts w:ascii="Tahoma" w:hAnsi="Tahoma" w:cs="Tahoma"/>
          <w:sz w:val="24"/>
          <w:szCs w:val="24"/>
        </w:rPr>
        <w:t xml:space="preserve"> absolvió de las pretensiones y se abstuvo de condenar en costas toda vez que la demandante se encuentra bajo amparo de pobreza</w:t>
      </w:r>
      <w:r w:rsidR="00EC099E" w:rsidRPr="00D66A99">
        <w:rPr>
          <w:rFonts w:ascii="Tahoma" w:hAnsi="Tahoma" w:cs="Tahoma"/>
          <w:sz w:val="24"/>
          <w:szCs w:val="24"/>
        </w:rPr>
        <w:t>;</w:t>
      </w:r>
      <w:r w:rsidRPr="00D66A99">
        <w:rPr>
          <w:rFonts w:ascii="Tahoma" w:hAnsi="Tahoma" w:cs="Tahoma"/>
          <w:sz w:val="24"/>
          <w:szCs w:val="24"/>
        </w:rPr>
        <w:t xml:space="preserve"> para arribar a tal determinación, indicó, básicamente, que aunque el testimonio de la señora Martha Lucía Álzate Salazar podría indicar que se acreditó la prestación personal de la señora María </w:t>
      </w:r>
      <w:proofErr w:type="spellStart"/>
      <w:r w:rsidRPr="00D66A99">
        <w:rPr>
          <w:rFonts w:ascii="Tahoma" w:hAnsi="Tahoma" w:cs="Tahoma"/>
          <w:sz w:val="24"/>
          <w:szCs w:val="24"/>
        </w:rPr>
        <w:t>Mirelia</w:t>
      </w:r>
      <w:proofErr w:type="spellEnd"/>
      <w:r w:rsidRPr="00D66A99">
        <w:rPr>
          <w:rFonts w:ascii="Tahoma" w:hAnsi="Tahoma" w:cs="Tahoma"/>
          <w:sz w:val="24"/>
          <w:szCs w:val="24"/>
        </w:rPr>
        <w:t xml:space="preserve"> en el Hotel Golden Americano, hay otros aspectos que le incumbían demostrar a la demandante y frente a los cuales le quedan muchos vacíos al despacho, lo </w:t>
      </w:r>
      <w:r w:rsidR="00EC099E" w:rsidRPr="00D66A99">
        <w:rPr>
          <w:rFonts w:ascii="Tahoma" w:hAnsi="Tahoma" w:cs="Tahoma"/>
          <w:sz w:val="24"/>
          <w:szCs w:val="24"/>
        </w:rPr>
        <w:t xml:space="preserve">que </w:t>
      </w:r>
      <w:r w:rsidRPr="00D66A99">
        <w:rPr>
          <w:rFonts w:ascii="Tahoma" w:hAnsi="Tahoma" w:cs="Tahoma"/>
          <w:sz w:val="24"/>
          <w:szCs w:val="24"/>
        </w:rPr>
        <w:t xml:space="preserve">lleva al traste las pretensiones. Por ejemplo (señala la a-quo) la señora </w:t>
      </w:r>
      <w:proofErr w:type="spellStart"/>
      <w:r w:rsidRPr="00D66A99">
        <w:rPr>
          <w:rFonts w:ascii="Tahoma" w:hAnsi="Tahoma" w:cs="Tahoma"/>
          <w:sz w:val="24"/>
          <w:szCs w:val="24"/>
        </w:rPr>
        <w:t>Mirel</w:t>
      </w:r>
      <w:r w:rsidR="008451E0" w:rsidRPr="00D66A99">
        <w:rPr>
          <w:rFonts w:ascii="Tahoma" w:hAnsi="Tahoma" w:cs="Tahoma"/>
          <w:sz w:val="24"/>
          <w:szCs w:val="24"/>
        </w:rPr>
        <w:t>i</w:t>
      </w:r>
      <w:r w:rsidRPr="00D66A99">
        <w:rPr>
          <w:rFonts w:ascii="Tahoma" w:hAnsi="Tahoma" w:cs="Tahoma"/>
          <w:sz w:val="24"/>
          <w:szCs w:val="24"/>
        </w:rPr>
        <w:t>a</w:t>
      </w:r>
      <w:proofErr w:type="spellEnd"/>
      <w:r w:rsidRPr="00D66A99">
        <w:rPr>
          <w:rFonts w:ascii="Tahoma" w:hAnsi="Tahoma" w:cs="Tahoma"/>
          <w:sz w:val="24"/>
          <w:szCs w:val="24"/>
        </w:rPr>
        <w:t xml:space="preserve"> en su escrito de demanda y en su interrogatorio de parte, refirió que su empleadora y quien le daba </w:t>
      </w:r>
      <w:r w:rsidR="00EC099E" w:rsidRPr="00D66A99">
        <w:rPr>
          <w:rFonts w:ascii="Tahoma" w:hAnsi="Tahoma" w:cs="Tahoma"/>
          <w:sz w:val="24"/>
          <w:szCs w:val="24"/>
        </w:rPr>
        <w:t>ó</w:t>
      </w:r>
      <w:r w:rsidRPr="00D66A99">
        <w:rPr>
          <w:rFonts w:ascii="Tahoma" w:hAnsi="Tahoma" w:cs="Tahoma"/>
          <w:sz w:val="24"/>
          <w:szCs w:val="24"/>
        </w:rPr>
        <w:t xml:space="preserve">rdenes era Martha Doris, sin </w:t>
      </w:r>
      <w:r w:rsidR="004856A9" w:rsidRPr="00D66A99">
        <w:rPr>
          <w:rFonts w:ascii="Tahoma" w:hAnsi="Tahoma" w:cs="Tahoma"/>
          <w:sz w:val="24"/>
          <w:szCs w:val="24"/>
        </w:rPr>
        <w:t>embargo,</w:t>
      </w:r>
      <w:r w:rsidRPr="00D66A99">
        <w:rPr>
          <w:rFonts w:ascii="Tahoma" w:hAnsi="Tahoma" w:cs="Tahoma"/>
          <w:sz w:val="24"/>
          <w:szCs w:val="24"/>
        </w:rPr>
        <w:t xml:space="preserve"> ello no encontró sustento en las pruebas practicadas en el proceso porque la señora Eliana (testig</w:t>
      </w:r>
      <w:r w:rsidR="000A521A">
        <w:rPr>
          <w:rFonts w:ascii="Tahoma" w:hAnsi="Tahoma" w:cs="Tahoma"/>
          <w:sz w:val="24"/>
          <w:szCs w:val="24"/>
        </w:rPr>
        <w:t>o</w:t>
      </w:r>
      <w:r w:rsidRPr="00D66A99">
        <w:rPr>
          <w:rFonts w:ascii="Tahoma" w:hAnsi="Tahoma" w:cs="Tahoma"/>
          <w:sz w:val="24"/>
          <w:szCs w:val="24"/>
        </w:rPr>
        <w:t>) indicó no saber quién le daba las órdenes y quién era su empleador y Martha refirió claramente y con toda seguridad que era la señora Gloria Inés Rojas, razón por la cual se encuentra</w:t>
      </w:r>
      <w:r w:rsidR="004856A9" w:rsidRPr="00D66A99">
        <w:rPr>
          <w:rFonts w:ascii="Tahoma" w:hAnsi="Tahoma" w:cs="Tahoma"/>
          <w:sz w:val="24"/>
          <w:szCs w:val="24"/>
        </w:rPr>
        <w:t xml:space="preserve"> ahí</w:t>
      </w:r>
      <w:r w:rsidRPr="00D66A99">
        <w:rPr>
          <w:rFonts w:ascii="Tahoma" w:hAnsi="Tahoma" w:cs="Tahoma"/>
          <w:sz w:val="24"/>
          <w:szCs w:val="24"/>
        </w:rPr>
        <w:t xml:space="preserve"> una contradicción.</w:t>
      </w:r>
      <w:r w:rsidR="004856A9" w:rsidRPr="00D66A99">
        <w:rPr>
          <w:rFonts w:ascii="Tahoma" w:hAnsi="Tahoma" w:cs="Tahoma"/>
          <w:sz w:val="24"/>
          <w:szCs w:val="24"/>
        </w:rPr>
        <w:t xml:space="preserve"> En cuanto a los</w:t>
      </w:r>
      <w:r w:rsidRPr="00D66A99">
        <w:rPr>
          <w:rFonts w:ascii="Tahoma" w:hAnsi="Tahoma" w:cs="Tahoma"/>
          <w:sz w:val="24"/>
          <w:szCs w:val="24"/>
        </w:rPr>
        <w:t xml:space="preserve"> </w:t>
      </w:r>
      <w:r w:rsidR="004856A9" w:rsidRPr="00D66A99">
        <w:rPr>
          <w:rFonts w:ascii="Tahoma" w:hAnsi="Tahoma" w:cs="Tahoma"/>
          <w:sz w:val="24"/>
          <w:szCs w:val="24"/>
        </w:rPr>
        <w:t>e</w:t>
      </w:r>
      <w:r w:rsidRPr="00D66A99">
        <w:rPr>
          <w:rFonts w:ascii="Tahoma" w:hAnsi="Tahoma" w:cs="Tahoma"/>
          <w:sz w:val="24"/>
          <w:szCs w:val="24"/>
        </w:rPr>
        <w:t>xtremos</w:t>
      </w:r>
      <w:r w:rsidR="004856A9" w:rsidRPr="00D66A99">
        <w:rPr>
          <w:rFonts w:ascii="Tahoma" w:hAnsi="Tahoma" w:cs="Tahoma"/>
          <w:sz w:val="24"/>
          <w:szCs w:val="24"/>
        </w:rPr>
        <w:t xml:space="preserve"> temporales de la relación laboral</w:t>
      </w:r>
      <w:r w:rsidRPr="00D66A99">
        <w:rPr>
          <w:rFonts w:ascii="Tahoma" w:hAnsi="Tahoma" w:cs="Tahoma"/>
          <w:sz w:val="24"/>
          <w:szCs w:val="24"/>
        </w:rPr>
        <w:t>, no se tiene un testigo directo que refier</w:t>
      </w:r>
      <w:r w:rsidR="004856A9" w:rsidRPr="00D66A99">
        <w:rPr>
          <w:rFonts w:ascii="Tahoma" w:hAnsi="Tahoma" w:cs="Tahoma"/>
          <w:sz w:val="24"/>
          <w:szCs w:val="24"/>
        </w:rPr>
        <w:t>a</w:t>
      </w:r>
      <w:r w:rsidRPr="00D66A99">
        <w:rPr>
          <w:rFonts w:ascii="Tahoma" w:hAnsi="Tahoma" w:cs="Tahoma"/>
          <w:sz w:val="24"/>
          <w:szCs w:val="24"/>
        </w:rPr>
        <w:t xml:space="preserve"> fecha de inicio y fecha de terminación, pues</w:t>
      </w:r>
      <w:r w:rsidR="004856A9" w:rsidRPr="00D66A99">
        <w:rPr>
          <w:rFonts w:ascii="Tahoma" w:hAnsi="Tahoma" w:cs="Tahoma"/>
          <w:sz w:val="24"/>
          <w:szCs w:val="24"/>
        </w:rPr>
        <w:t xml:space="preserve"> la única testig</w:t>
      </w:r>
      <w:r w:rsidR="000A521A">
        <w:rPr>
          <w:rFonts w:ascii="Tahoma" w:hAnsi="Tahoma" w:cs="Tahoma"/>
          <w:sz w:val="24"/>
          <w:szCs w:val="24"/>
        </w:rPr>
        <w:t>o</w:t>
      </w:r>
      <w:r w:rsidR="004856A9" w:rsidRPr="00D66A99">
        <w:rPr>
          <w:rFonts w:ascii="Tahoma" w:hAnsi="Tahoma" w:cs="Tahoma"/>
          <w:sz w:val="24"/>
          <w:szCs w:val="24"/>
        </w:rPr>
        <w:t xml:space="preserve"> que puede dar cuenta de eso lo sabe</w:t>
      </w:r>
      <w:r w:rsidRPr="00D66A99">
        <w:rPr>
          <w:rFonts w:ascii="Tahoma" w:hAnsi="Tahoma" w:cs="Tahoma"/>
          <w:sz w:val="24"/>
          <w:szCs w:val="24"/>
        </w:rPr>
        <w:t xml:space="preserve"> </w:t>
      </w:r>
      <w:r w:rsidR="004856A9" w:rsidRPr="00D66A99">
        <w:rPr>
          <w:rFonts w:ascii="Tahoma" w:hAnsi="Tahoma" w:cs="Tahoma"/>
          <w:sz w:val="24"/>
          <w:szCs w:val="24"/>
        </w:rPr>
        <w:t xml:space="preserve">o supone </w:t>
      </w:r>
      <w:r w:rsidRPr="00D66A99">
        <w:rPr>
          <w:rFonts w:ascii="Tahoma" w:hAnsi="Tahoma" w:cs="Tahoma"/>
          <w:sz w:val="24"/>
          <w:szCs w:val="24"/>
        </w:rPr>
        <w:t>porque la señora vivía</w:t>
      </w:r>
      <w:r w:rsidR="004856A9" w:rsidRPr="00D66A99">
        <w:rPr>
          <w:rFonts w:ascii="Tahoma" w:hAnsi="Tahoma" w:cs="Tahoma"/>
          <w:sz w:val="24"/>
          <w:szCs w:val="24"/>
        </w:rPr>
        <w:t xml:space="preserve"> </w:t>
      </w:r>
      <w:r w:rsidR="004856A9" w:rsidRPr="00D66A99">
        <w:rPr>
          <w:rFonts w:ascii="Tahoma" w:hAnsi="Tahoma" w:cs="Tahoma"/>
          <w:sz w:val="24"/>
          <w:szCs w:val="24"/>
        </w:rPr>
        <w:lastRenderedPageBreak/>
        <w:t>con ella (le pagaba arriendo por un cuarto)</w:t>
      </w:r>
      <w:r w:rsidRPr="00D66A99">
        <w:rPr>
          <w:rFonts w:ascii="Tahoma" w:hAnsi="Tahoma" w:cs="Tahoma"/>
          <w:sz w:val="24"/>
          <w:szCs w:val="24"/>
        </w:rPr>
        <w:t>, sin embargo, no tiene</w:t>
      </w:r>
      <w:r w:rsidR="004856A9" w:rsidRPr="00D66A99">
        <w:rPr>
          <w:rFonts w:ascii="Tahoma" w:hAnsi="Tahoma" w:cs="Tahoma"/>
          <w:sz w:val="24"/>
          <w:szCs w:val="24"/>
        </w:rPr>
        <w:t xml:space="preserve"> certeza ni conocimiento acerca de</w:t>
      </w:r>
      <w:r w:rsidRPr="00D66A99">
        <w:rPr>
          <w:rFonts w:ascii="Tahoma" w:hAnsi="Tahoma" w:cs="Tahoma"/>
          <w:sz w:val="24"/>
          <w:szCs w:val="24"/>
        </w:rPr>
        <w:t xml:space="preserve"> qué tipo de contrato celebr</w:t>
      </w:r>
      <w:r w:rsidR="004856A9" w:rsidRPr="00D66A99">
        <w:rPr>
          <w:rFonts w:ascii="Tahoma" w:hAnsi="Tahoma" w:cs="Tahoma"/>
          <w:sz w:val="24"/>
          <w:szCs w:val="24"/>
        </w:rPr>
        <w:t>ó</w:t>
      </w:r>
      <w:r w:rsidRPr="00D66A99">
        <w:rPr>
          <w:rFonts w:ascii="Tahoma" w:hAnsi="Tahoma" w:cs="Tahoma"/>
          <w:sz w:val="24"/>
          <w:szCs w:val="24"/>
        </w:rPr>
        <w:t>, no sabe concretamente cu</w:t>
      </w:r>
      <w:r w:rsidR="004856A9" w:rsidRPr="00D66A99">
        <w:rPr>
          <w:rFonts w:ascii="Tahoma" w:hAnsi="Tahoma" w:cs="Tahoma"/>
          <w:sz w:val="24"/>
          <w:szCs w:val="24"/>
        </w:rPr>
        <w:t>á</w:t>
      </w:r>
      <w:r w:rsidRPr="00D66A99">
        <w:rPr>
          <w:rFonts w:ascii="Tahoma" w:hAnsi="Tahoma" w:cs="Tahoma"/>
          <w:sz w:val="24"/>
          <w:szCs w:val="24"/>
        </w:rPr>
        <w:t>les eran las condiciones en las que se pusieron de acuerdo para el desarrollo de ese contrato de trabajo. Igualmente, en cuanto a la jornada laboral, el artículo 161 dispone por regla general que la jornada es 8 horas, 48 semanales</w:t>
      </w:r>
      <w:r w:rsidR="004856A9" w:rsidRPr="00D66A99">
        <w:rPr>
          <w:rFonts w:ascii="Tahoma" w:hAnsi="Tahoma" w:cs="Tahoma"/>
          <w:sz w:val="24"/>
          <w:szCs w:val="24"/>
        </w:rPr>
        <w:t xml:space="preserve"> y</w:t>
      </w:r>
      <w:r w:rsidRPr="00D66A99">
        <w:rPr>
          <w:rFonts w:ascii="Tahoma" w:hAnsi="Tahoma" w:cs="Tahoma"/>
          <w:sz w:val="24"/>
          <w:szCs w:val="24"/>
        </w:rPr>
        <w:t xml:space="preserve"> </w:t>
      </w:r>
      <w:r w:rsidR="004856A9" w:rsidRPr="00D66A99">
        <w:rPr>
          <w:rFonts w:ascii="Tahoma" w:hAnsi="Tahoma" w:cs="Tahoma"/>
          <w:sz w:val="24"/>
          <w:szCs w:val="24"/>
        </w:rPr>
        <w:t>l</w:t>
      </w:r>
      <w:r w:rsidRPr="00D66A99">
        <w:rPr>
          <w:rFonts w:ascii="Tahoma" w:hAnsi="Tahoma" w:cs="Tahoma"/>
          <w:sz w:val="24"/>
          <w:szCs w:val="24"/>
        </w:rPr>
        <w:t>a Sala ha decantado completamente el tema del trabajo suplementario exigiendo comprobaciones más contundentes que no dejen duda acerca de su ocurrencia, esto es, que el debate</w:t>
      </w:r>
      <w:r w:rsidR="004856A9" w:rsidRPr="00D66A99">
        <w:rPr>
          <w:rFonts w:ascii="Tahoma" w:hAnsi="Tahoma" w:cs="Tahoma"/>
          <w:sz w:val="24"/>
          <w:szCs w:val="24"/>
        </w:rPr>
        <w:t xml:space="preserve"> probatorio o </w:t>
      </w:r>
      <w:r w:rsidRPr="00D66A99">
        <w:rPr>
          <w:rFonts w:ascii="Tahoma" w:hAnsi="Tahoma" w:cs="Tahoma"/>
          <w:sz w:val="24"/>
          <w:szCs w:val="24"/>
        </w:rPr>
        <w:t>el haz</w:t>
      </w:r>
      <w:r w:rsidR="004856A9" w:rsidRPr="00D66A99">
        <w:rPr>
          <w:rFonts w:ascii="Tahoma" w:hAnsi="Tahoma" w:cs="Tahoma"/>
          <w:sz w:val="24"/>
          <w:szCs w:val="24"/>
        </w:rPr>
        <w:t xml:space="preserve"> sobre el que debe</w:t>
      </w:r>
      <w:r w:rsidRPr="00D66A99">
        <w:rPr>
          <w:rFonts w:ascii="Tahoma" w:hAnsi="Tahoma" w:cs="Tahoma"/>
          <w:sz w:val="24"/>
          <w:szCs w:val="24"/>
        </w:rPr>
        <w:t xml:space="preserve"> </w:t>
      </w:r>
      <w:r w:rsidR="004856A9" w:rsidRPr="00D66A99">
        <w:rPr>
          <w:rFonts w:ascii="Tahoma" w:hAnsi="Tahoma" w:cs="Tahoma"/>
          <w:sz w:val="24"/>
          <w:szCs w:val="24"/>
        </w:rPr>
        <w:t>recaer</w:t>
      </w:r>
      <w:r w:rsidRPr="00D66A99">
        <w:rPr>
          <w:rFonts w:ascii="Tahoma" w:hAnsi="Tahoma" w:cs="Tahoma"/>
          <w:sz w:val="24"/>
          <w:szCs w:val="24"/>
        </w:rPr>
        <w:t xml:space="preserve">, tiene que ser </w:t>
      </w:r>
      <w:r w:rsidR="00EC099E" w:rsidRPr="00D66A99">
        <w:rPr>
          <w:rFonts w:ascii="Tahoma" w:hAnsi="Tahoma" w:cs="Tahoma"/>
          <w:sz w:val="24"/>
          <w:szCs w:val="24"/>
        </w:rPr>
        <w:t>claro y preciso</w:t>
      </w:r>
      <w:r w:rsidRPr="00D66A99">
        <w:rPr>
          <w:rFonts w:ascii="Tahoma" w:hAnsi="Tahoma" w:cs="Tahoma"/>
          <w:sz w:val="24"/>
          <w:szCs w:val="24"/>
        </w:rPr>
        <w:t xml:space="preserve">, </w:t>
      </w:r>
      <w:r w:rsidR="00EC099E" w:rsidRPr="00D66A99">
        <w:rPr>
          <w:rFonts w:ascii="Tahoma" w:hAnsi="Tahoma" w:cs="Tahoma"/>
          <w:sz w:val="24"/>
          <w:szCs w:val="24"/>
        </w:rPr>
        <w:t xml:space="preserve">pues no les </w:t>
      </w:r>
      <w:r w:rsidRPr="00D66A99">
        <w:rPr>
          <w:rFonts w:ascii="Tahoma" w:hAnsi="Tahoma" w:cs="Tahoma"/>
          <w:sz w:val="24"/>
          <w:szCs w:val="24"/>
        </w:rPr>
        <w:t>dable al juzgador hacer cálculos o suposiciones acomodaticias para determinar el número probable de las que se estimen trabajadas</w:t>
      </w:r>
      <w:r w:rsidR="004856A9" w:rsidRPr="00D66A99">
        <w:rPr>
          <w:rFonts w:ascii="Tahoma" w:hAnsi="Tahoma" w:cs="Tahoma"/>
          <w:sz w:val="24"/>
          <w:szCs w:val="24"/>
        </w:rPr>
        <w:t xml:space="preserve"> en tiempo suplementario o en dominicales y festivos</w:t>
      </w:r>
      <w:r w:rsidRPr="00D66A99">
        <w:rPr>
          <w:rFonts w:ascii="Tahoma" w:hAnsi="Tahoma" w:cs="Tahoma"/>
          <w:sz w:val="24"/>
          <w:szCs w:val="24"/>
        </w:rPr>
        <w:t>. La señora María Mirella no acreditó de manera fehacientes su jornada. Ningún documento hay al respecto y lo que obra en el proceso fue construido por la misma demandante.</w:t>
      </w:r>
      <w:r w:rsidR="004856A9" w:rsidRPr="00D66A99">
        <w:rPr>
          <w:rFonts w:ascii="Tahoma" w:hAnsi="Tahoma" w:cs="Tahoma"/>
          <w:sz w:val="24"/>
          <w:szCs w:val="24"/>
        </w:rPr>
        <w:t xml:space="preserve"> Finalmente indica que</w:t>
      </w:r>
      <w:r w:rsidRPr="00D66A99">
        <w:rPr>
          <w:rFonts w:ascii="Tahoma" w:hAnsi="Tahoma" w:cs="Tahoma"/>
          <w:sz w:val="24"/>
          <w:szCs w:val="24"/>
        </w:rPr>
        <w:t xml:space="preserve"> </w:t>
      </w:r>
      <w:r w:rsidR="004856A9" w:rsidRPr="00D66A99">
        <w:rPr>
          <w:rFonts w:ascii="Tahoma" w:hAnsi="Tahoma" w:cs="Tahoma"/>
          <w:sz w:val="24"/>
          <w:szCs w:val="24"/>
        </w:rPr>
        <w:t>l</w:t>
      </w:r>
      <w:r w:rsidRPr="00D66A99">
        <w:rPr>
          <w:rFonts w:ascii="Tahoma" w:hAnsi="Tahoma" w:cs="Tahoma"/>
          <w:sz w:val="24"/>
          <w:szCs w:val="24"/>
        </w:rPr>
        <w:t xml:space="preserve">as declaraciones fueron imprecisas, generándole serias dudas sobre la efectiva jornada servida por María </w:t>
      </w:r>
      <w:proofErr w:type="spellStart"/>
      <w:r w:rsidRPr="00D66A99">
        <w:rPr>
          <w:rFonts w:ascii="Tahoma" w:hAnsi="Tahoma" w:cs="Tahoma"/>
          <w:sz w:val="24"/>
          <w:szCs w:val="24"/>
        </w:rPr>
        <w:t>Mirel</w:t>
      </w:r>
      <w:r w:rsidR="008451E0" w:rsidRPr="00D66A99">
        <w:rPr>
          <w:rFonts w:ascii="Tahoma" w:hAnsi="Tahoma" w:cs="Tahoma"/>
          <w:sz w:val="24"/>
          <w:szCs w:val="24"/>
        </w:rPr>
        <w:t>i</w:t>
      </w:r>
      <w:r w:rsidRPr="00D66A99">
        <w:rPr>
          <w:rFonts w:ascii="Tahoma" w:hAnsi="Tahoma" w:cs="Tahoma"/>
          <w:sz w:val="24"/>
          <w:szCs w:val="24"/>
        </w:rPr>
        <w:t>a</w:t>
      </w:r>
      <w:proofErr w:type="spellEnd"/>
      <w:r w:rsidRPr="00D66A99">
        <w:rPr>
          <w:rFonts w:ascii="Tahoma" w:hAnsi="Tahoma" w:cs="Tahoma"/>
          <w:sz w:val="24"/>
          <w:szCs w:val="24"/>
        </w:rPr>
        <w:t xml:space="preserve">. </w:t>
      </w:r>
    </w:p>
    <w:p w14:paraId="5B4DF6D5" w14:textId="77777777" w:rsidR="006F4A34" w:rsidRPr="00D66A99" w:rsidRDefault="006F4A34" w:rsidP="00D66A99">
      <w:pPr>
        <w:spacing w:after="0" w:line="276" w:lineRule="auto"/>
        <w:jc w:val="both"/>
        <w:rPr>
          <w:rFonts w:ascii="Tahoma" w:hAnsi="Tahoma" w:cs="Tahoma"/>
          <w:sz w:val="24"/>
          <w:szCs w:val="24"/>
        </w:rPr>
      </w:pPr>
    </w:p>
    <w:p w14:paraId="6DB7E3C8" w14:textId="2955E0F1" w:rsidR="008F44AB" w:rsidRPr="00D66A99" w:rsidRDefault="000042DE" w:rsidP="00D66A99">
      <w:pPr>
        <w:pStyle w:val="Prrafodelista"/>
        <w:numPr>
          <w:ilvl w:val="0"/>
          <w:numId w:val="1"/>
        </w:numPr>
        <w:spacing w:after="0" w:line="276" w:lineRule="auto"/>
        <w:ind w:left="0" w:firstLine="0"/>
        <w:jc w:val="center"/>
        <w:rPr>
          <w:rFonts w:ascii="Tahoma" w:hAnsi="Tahoma" w:cs="Tahoma"/>
          <w:b/>
          <w:bCs/>
          <w:sz w:val="24"/>
          <w:szCs w:val="24"/>
        </w:rPr>
      </w:pPr>
      <w:r w:rsidRPr="00D66A99">
        <w:rPr>
          <w:rFonts w:ascii="Tahoma" w:hAnsi="Tahoma" w:cs="Tahoma"/>
          <w:b/>
          <w:bCs/>
          <w:sz w:val="24"/>
          <w:szCs w:val="24"/>
        </w:rPr>
        <w:t xml:space="preserve">GRADO JURISDICCIONAL DE </w:t>
      </w:r>
      <w:r w:rsidR="008F44AB" w:rsidRPr="00D66A99">
        <w:rPr>
          <w:rFonts w:ascii="Tahoma" w:hAnsi="Tahoma" w:cs="Tahoma"/>
          <w:b/>
          <w:bCs/>
          <w:sz w:val="24"/>
          <w:szCs w:val="24"/>
        </w:rPr>
        <w:t>CONSULTA</w:t>
      </w:r>
    </w:p>
    <w:p w14:paraId="4015D5A3" w14:textId="03E86740" w:rsidR="008F44AB" w:rsidRPr="00D66A99" w:rsidRDefault="008F44AB" w:rsidP="00D66A99">
      <w:pPr>
        <w:spacing w:after="0" w:line="276" w:lineRule="auto"/>
        <w:jc w:val="both"/>
        <w:rPr>
          <w:rFonts w:ascii="Tahoma" w:hAnsi="Tahoma" w:cs="Tahoma"/>
          <w:sz w:val="24"/>
          <w:szCs w:val="24"/>
          <w:lang w:val="es-MX"/>
        </w:rPr>
      </w:pPr>
    </w:p>
    <w:p w14:paraId="7DCB111B" w14:textId="240A00C6" w:rsidR="00EC099E" w:rsidRPr="00D66A99" w:rsidRDefault="004856A9" w:rsidP="00D66A99">
      <w:pPr>
        <w:spacing w:after="0" w:line="276" w:lineRule="auto"/>
        <w:ind w:firstLine="709"/>
        <w:jc w:val="both"/>
        <w:rPr>
          <w:rFonts w:ascii="Tahoma" w:hAnsi="Tahoma" w:cs="Tahoma"/>
          <w:sz w:val="24"/>
          <w:szCs w:val="24"/>
          <w:lang w:val="es-MX"/>
        </w:rPr>
      </w:pPr>
      <w:r w:rsidRPr="00D66A99">
        <w:rPr>
          <w:rFonts w:ascii="Tahoma" w:hAnsi="Tahoma" w:cs="Tahoma"/>
          <w:sz w:val="24"/>
          <w:szCs w:val="24"/>
          <w:lang w:val="es-MX"/>
        </w:rPr>
        <w:t>Como las pretensiones de la demandante fueron completamente desestimadas en</w:t>
      </w:r>
      <w:r w:rsidR="008C2525" w:rsidRPr="00D66A99">
        <w:rPr>
          <w:rFonts w:ascii="Tahoma" w:hAnsi="Tahoma" w:cs="Tahoma"/>
          <w:sz w:val="24"/>
          <w:szCs w:val="24"/>
          <w:lang w:val="es-MX"/>
        </w:rPr>
        <w:t xml:space="preserve"> sede de</w:t>
      </w:r>
      <w:r w:rsidRPr="00D66A99">
        <w:rPr>
          <w:rFonts w:ascii="Tahoma" w:hAnsi="Tahoma" w:cs="Tahoma"/>
          <w:sz w:val="24"/>
          <w:szCs w:val="24"/>
          <w:lang w:val="es-MX"/>
        </w:rPr>
        <w:t xml:space="preserve"> primer</w:t>
      </w:r>
      <w:r w:rsidR="008C2525" w:rsidRPr="00D66A99">
        <w:rPr>
          <w:rFonts w:ascii="Tahoma" w:hAnsi="Tahoma" w:cs="Tahoma"/>
          <w:sz w:val="24"/>
          <w:szCs w:val="24"/>
          <w:lang w:val="es-MX"/>
        </w:rPr>
        <w:t xml:space="preserve"> grado</w:t>
      </w:r>
      <w:r w:rsidRPr="00D66A99">
        <w:rPr>
          <w:rFonts w:ascii="Tahoma" w:hAnsi="Tahoma" w:cs="Tahoma"/>
          <w:sz w:val="24"/>
          <w:szCs w:val="24"/>
          <w:lang w:val="es-MX"/>
        </w:rPr>
        <w:t xml:space="preserve">, la </w:t>
      </w:r>
      <w:r w:rsidR="008C2525" w:rsidRPr="00D66A99">
        <w:rPr>
          <w:rFonts w:ascii="Tahoma" w:hAnsi="Tahoma" w:cs="Tahoma"/>
          <w:i/>
          <w:iCs/>
          <w:sz w:val="24"/>
          <w:szCs w:val="24"/>
          <w:lang w:val="es-MX"/>
        </w:rPr>
        <w:t>a-quo</w:t>
      </w:r>
      <w:r w:rsidRPr="00D66A99">
        <w:rPr>
          <w:rFonts w:ascii="Tahoma" w:hAnsi="Tahoma" w:cs="Tahoma"/>
          <w:sz w:val="24"/>
          <w:szCs w:val="24"/>
          <w:lang w:val="es-MX"/>
        </w:rPr>
        <w:t xml:space="preserve"> concedió </w:t>
      </w:r>
      <w:r w:rsidR="008C2525" w:rsidRPr="00D66A99">
        <w:rPr>
          <w:rFonts w:ascii="Tahoma" w:hAnsi="Tahoma" w:cs="Tahoma"/>
          <w:sz w:val="24"/>
          <w:szCs w:val="24"/>
          <w:lang w:val="es-MX"/>
        </w:rPr>
        <w:t xml:space="preserve">el grado jurisdiccional de consulta sobre la sentencia y esta Sala lo admitió mediante auto del 2 de junio de 2021. </w:t>
      </w:r>
    </w:p>
    <w:p w14:paraId="33317DD3" w14:textId="4113850E" w:rsidR="6D21A9FB" w:rsidRPr="00D66A99" w:rsidRDefault="6D21A9FB" w:rsidP="00D66A99">
      <w:pPr>
        <w:spacing w:after="0" w:line="276" w:lineRule="auto"/>
        <w:ind w:firstLine="709"/>
        <w:jc w:val="both"/>
        <w:rPr>
          <w:rFonts w:ascii="Tahoma" w:hAnsi="Tahoma" w:cs="Tahoma"/>
          <w:sz w:val="24"/>
          <w:szCs w:val="24"/>
          <w:lang w:val="es-MX"/>
        </w:rPr>
      </w:pPr>
    </w:p>
    <w:p w14:paraId="20B1B7F1" w14:textId="77777777" w:rsidR="008F44AB" w:rsidRPr="00D66A99" w:rsidRDefault="008F44AB" w:rsidP="00D66A99">
      <w:pPr>
        <w:pStyle w:val="Prrafodelista"/>
        <w:numPr>
          <w:ilvl w:val="0"/>
          <w:numId w:val="2"/>
        </w:numPr>
        <w:spacing w:after="0" w:line="276" w:lineRule="auto"/>
        <w:ind w:left="0" w:firstLine="0"/>
        <w:contextualSpacing w:val="0"/>
        <w:jc w:val="center"/>
        <w:rPr>
          <w:rFonts w:ascii="Tahoma" w:hAnsi="Tahoma" w:cs="Tahoma"/>
          <w:b/>
          <w:caps/>
          <w:sz w:val="24"/>
          <w:szCs w:val="24"/>
        </w:rPr>
      </w:pPr>
      <w:r w:rsidRPr="00D66A99">
        <w:rPr>
          <w:rFonts w:ascii="Tahoma" w:hAnsi="Tahoma" w:cs="Tahoma"/>
          <w:b/>
          <w:caps/>
          <w:sz w:val="24"/>
          <w:szCs w:val="24"/>
        </w:rPr>
        <w:t xml:space="preserve">Alegatos de </w:t>
      </w:r>
      <w:r w:rsidRPr="00D66A99">
        <w:rPr>
          <w:rFonts w:ascii="Tahoma" w:hAnsi="Tahoma" w:cs="Tahoma"/>
          <w:b/>
          <w:bCs/>
          <w:caps/>
          <w:sz w:val="24"/>
          <w:szCs w:val="24"/>
        </w:rPr>
        <w:t>conclusión</w:t>
      </w:r>
    </w:p>
    <w:p w14:paraId="2BACDEDD" w14:textId="77777777" w:rsidR="008F44AB" w:rsidRPr="00D66A99" w:rsidRDefault="008F44AB" w:rsidP="00D66A99">
      <w:pPr>
        <w:widowControl w:val="0"/>
        <w:autoSpaceDE w:val="0"/>
        <w:autoSpaceDN w:val="0"/>
        <w:adjustRightInd w:val="0"/>
        <w:spacing w:after="0" w:line="276" w:lineRule="auto"/>
        <w:rPr>
          <w:rFonts w:ascii="Tahoma" w:hAnsi="Tahoma" w:cs="Tahoma"/>
          <w:sz w:val="24"/>
          <w:szCs w:val="24"/>
        </w:rPr>
      </w:pPr>
    </w:p>
    <w:p w14:paraId="21EE7E5B" w14:textId="21A6C3DA" w:rsidR="008F44AB" w:rsidRPr="00D66A99" w:rsidRDefault="008F44AB" w:rsidP="00D66A99">
      <w:pPr>
        <w:spacing w:after="0" w:line="276" w:lineRule="auto"/>
        <w:ind w:firstLine="708"/>
        <w:jc w:val="both"/>
        <w:rPr>
          <w:rFonts w:ascii="Tahoma" w:hAnsi="Tahoma" w:cs="Tahoma"/>
          <w:sz w:val="24"/>
          <w:szCs w:val="24"/>
        </w:rPr>
      </w:pPr>
      <w:r w:rsidRPr="00D66A99">
        <w:rPr>
          <w:rFonts w:ascii="Tahoma" w:hAnsi="Tahoma" w:cs="Tahoma"/>
          <w:sz w:val="24"/>
          <w:szCs w:val="24"/>
        </w:rPr>
        <w:t xml:space="preserve">Las partes no presentaron </w:t>
      </w:r>
      <w:r w:rsidR="000042DE" w:rsidRPr="00D66A99">
        <w:rPr>
          <w:rFonts w:ascii="Tahoma" w:hAnsi="Tahoma" w:cs="Tahoma"/>
          <w:sz w:val="24"/>
          <w:szCs w:val="24"/>
        </w:rPr>
        <w:t>alegatos de conclusión en esta instancia, como se indicó en la constancia secretar</w:t>
      </w:r>
      <w:r w:rsidR="006D7CFF" w:rsidRPr="00D66A99">
        <w:rPr>
          <w:rFonts w:ascii="Tahoma" w:hAnsi="Tahoma" w:cs="Tahoma"/>
          <w:sz w:val="24"/>
          <w:szCs w:val="24"/>
        </w:rPr>
        <w:t>ial</w:t>
      </w:r>
      <w:r w:rsidR="000042DE" w:rsidRPr="00D66A99">
        <w:rPr>
          <w:rFonts w:ascii="Tahoma" w:hAnsi="Tahoma" w:cs="Tahoma"/>
          <w:sz w:val="24"/>
          <w:szCs w:val="24"/>
        </w:rPr>
        <w:t>.</w:t>
      </w:r>
      <w:r w:rsidR="00EC099E" w:rsidRPr="00D66A99">
        <w:rPr>
          <w:rFonts w:ascii="Tahoma" w:hAnsi="Tahoma" w:cs="Tahoma"/>
          <w:sz w:val="24"/>
          <w:szCs w:val="24"/>
        </w:rPr>
        <w:t xml:space="preserve"> El Min</w:t>
      </w:r>
      <w:r w:rsidR="006D7CFF" w:rsidRPr="00D66A99">
        <w:rPr>
          <w:rFonts w:ascii="Tahoma" w:hAnsi="Tahoma" w:cs="Tahoma"/>
          <w:sz w:val="24"/>
          <w:szCs w:val="24"/>
        </w:rPr>
        <w:t>.</w:t>
      </w:r>
      <w:r w:rsidR="00EC099E" w:rsidRPr="00D66A99">
        <w:rPr>
          <w:rFonts w:ascii="Tahoma" w:hAnsi="Tahoma" w:cs="Tahoma"/>
          <w:sz w:val="24"/>
          <w:szCs w:val="24"/>
        </w:rPr>
        <w:t xml:space="preserve"> Público no rindió concepto en este asunto.</w:t>
      </w:r>
    </w:p>
    <w:p w14:paraId="0EE837BE" w14:textId="77777777" w:rsidR="00372EAD" w:rsidRPr="00D66A99" w:rsidRDefault="00372EAD" w:rsidP="00D66A99">
      <w:pPr>
        <w:spacing w:after="0" w:line="276" w:lineRule="auto"/>
        <w:jc w:val="both"/>
        <w:rPr>
          <w:rFonts w:ascii="Tahoma" w:hAnsi="Tahoma" w:cs="Tahoma"/>
          <w:sz w:val="24"/>
          <w:szCs w:val="24"/>
        </w:rPr>
      </w:pPr>
    </w:p>
    <w:p w14:paraId="495A7C40" w14:textId="60D1E290" w:rsidR="008F44AB" w:rsidRPr="00D66A99" w:rsidRDefault="008F44AB" w:rsidP="00D66A99">
      <w:pPr>
        <w:pStyle w:val="Prrafodelista"/>
        <w:numPr>
          <w:ilvl w:val="0"/>
          <w:numId w:val="2"/>
        </w:numPr>
        <w:spacing w:after="0" w:line="276" w:lineRule="auto"/>
        <w:ind w:left="0" w:firstLine="0"/>
        <w:jc w:val="center"/>
        <w:rPr>
          <w:rFonts w:ascii="Tahoma" w:hAnsi="Tahoma" w:cs="Tahoma"/>
          <w:b/>
          <w:bCs/>
          <w:sz w:val="24"/>
          <w:szCs w:val="24"/>
        </w:rPr>
      </w:pPr>
      <w:r w:rsidRPr="00D66A99">
        <w:rPr>
          <w:rFonts w:ascii="Tahoma" w:hAnsi="Tahoma" w:cs="Tahoma"/>
          <w:b/>
          <w:bCs/>
          <w:sz w:val="24"/>
          <w:szCs w:val="24"/>
        </w:rPr>
        <w:t>PROBLEMA JURIDICO</w:t>
      </w:r>
    </w:p>
    <w:p w14:paraId="60FB795B" w14:textId="77777777" w:rsidR="002B2B12" w:rsidRPr="00D66A99" w:rsidRDefault="002B2B12" w:rsidP="00D66A99">
      <w:pPr>
        <w:spacing w:after="0" w:line="276" w:lineRule="auto"/>
        <w:jc w:val="both"/>
        <w:rPr>
          <w:rFonts w:ascii="Tahoma" w:hAnsi="Tahoma" w:cs="Tahoma"/>
          <w:b/>
          <w:bCs/>
          <w:sz w:val="24"/>
          <w:szCs w:val="24"/>
        </w:rPr>
      </w:pPr>
    </w:p>
    <w:p w14:paraId="18EDD56C" w14:textId="33CC5089" w:rsidR="00500E0C" w:rsidRPr="00D66A99" w:rsidRDefault="008C2525" w:rsidP="00D66A99">
      <w:pPr>
        <w:spacing w:after="0" w:line="276" w:lineRule="auto"/>
        <w:ind w:firstLine="709"/>
        <w:jc w:val="both"/>
        <w:rPr>
          <w:rFonts w:ascii="Tahoma" w:hAnsi="Tahoma" w:cs="Tahoma"/>
          <w:sz w:val="24"/>
          <w:szCs w:val="24"/>
        </w:rPr>
      </w:pPr>
      <w:r w:rsidRPr="00D66A99">
        <w:rPr>
          <w:rFonts w:ascii="Tahoma" w:hAnsi="Tahoma" w:cs="Tahoma"/>
          <w:sz w:val="24"/>
          <w:szCs w:val="24"/>
        </w:rPr>
        <w:t>El</w:t>
      </w:r>
      <w:r w:rsidR="00500E0C" w:rsidRPr="00D66A99">
        <w:rPr>
          <w:rFonts w:ascii="Tahoma" w:hAnsi="Tahoma" w:cs="Tahoma"/>
          <w:sz w:val="24"/>
          <w:szCs w:val="24"/>
        </w:rPr>
        <w:t xml:space="preserve"> problema</w:t>
      </w:r>
      <w:r w:rsidRPr="00D66A99">
        <w:rPr>
          <w:rFonts w:ascii="Tahoma" w:hAnsi="Tahoma" w:cs="Tahoma"/>
          <w:sz w:val="24"/>
          <w:szCs w:val="24"/>
        </w:rPr>
        <w:t xml:space="preserve"> jurídico se centra en determinar </w:t>
      </w:r>
      <w:r w:rsidR="00500E0C" w:rsidRPr="00D66A99">
        <w:rPr>
          <w:rFonts w:ascii="Tahoma" w:hAnsi="Tahoma" w:cs="Tahoma"/>
          <w:sz w:val="24"/>
          <w:szCs w:val="24"/>
        </w:rPr>
        <w:t>si en este asunto</w:t>
      </w:r>
      <w:r w:rsidR="002B2B12" w:rsidRPr="00D66A99">
        <w:rPr>
          <w:rFonts w:ascii="Tahoma" w:hAnsi="Tahoma" w:cs="Tahoma"/>
          <w:sz w:val="24"/>
          <w:szCs w:val="24"/>
        </w:rPr>
        <w:t xml:space="preserve"> la demandante cumplió con la carga de demostrar al menos la prestación personal del servicio y en caso afirmativo, si su contraparte procesal demostró que dichos servicios se dieron desprovistos de subordinación</w:t>
      </w:r>
      <w:r w:rsidR="00111450" w:rsidRPr="00D66A99">
        <w:rPr>
          <w:rFonts w:ascii="Tahoma" w:hAnsi="Tahoma" w:cs="Tahoma"/>
          <w:sz w:val="24"/>
          <w:szCs w:val="24"/>
        </w:rPr>
        <w:t>, es decir,</w:t>
      </w:r>
      <w:r w:rsidR="002B2B12" w:rsidRPr="00D66A99">
        <w:rPr>
          <w:rFonts w:ascii="Tahoma" w:hAnsi="Tahoma" w:cs="Tahoma"/>
          <w:sz w:val="24"/>
          <w:szCs w:val="24"/>
        </w:rPr>
        <w:t xml:space="preserve"> con absoluta autonomía e independencia por parte de la prestadora del servicio</w:t>
      </w:r>
      <w:r w:rsidR="00111450" w:rsidRPr="00D66A99">
        <w:rPr>
          <w:rFonts w:ascii="Tahoma" w:hAnsi="Tahoma" w:cs="Tahoma"/>
          <w:sz w:val="24"/>
          <w:szCs w:val="24"/>
        </w:rPr>
        <w:t xml:space="preserve">. De concluirse la existencia de un contrato de trabajo, la Sala deberá verificar si hay manera de establecer los extremos y horarios en que se desarrolló la </w:t>
      </w:r>
      <w:r w:rsidR="005A0353" w:rsidRPr="00D66A99">
        <w:rPr>
          <w:rFonts w:ascii="Tahoma" w:hAnsi="Tahoma" w:cs="Tahoma"/>
          <w:sz w:val="24"/>
          <w:szCs w:val="24"/>
        </w:rPr>
        <w:t>actividad contratada, con miras a verificar si la empleadora se encuentra en mora del pago de trabajo suplementario, recargos nocturnos, dominicales y festivos</w:t>
      </w:r>
      <w:r w:rsidR="006D7CFF" w:rsidRPr="00D66A99">
        <w:rPr>
          <w:rFonts w:ascii="Tahoma" w:hAnsi="Tahoma" w:cs="Tahoma"/>
          <w:sz w:val="24"/>
          <w:szCs w:val="24"/>
        </w:rPr>
        <w:t xml:space="preserve"> y de la reliquidación de las prestaciones sociales sobre una base salarial superior al salario mínimo</w:t>
      </w:r>
      <w:r w:rsidR="005A0353" w:rsidRPr="00D66A99">
        <w:rPr>
          <w:rFonts w:ascii="Tahoma" w:hAnsi="Tahoma" w:cs="Tahoma"/>
          <w:sz w:val="24"/>
          <w:szCs w:val="24"/>
        </w:rPr>
        <w:t>.</w:t>
      </w:r>
    </w:p>
    <w:p w14:paraId="2AB9A98B" w14:textId="6BBEF982" w:rsidR="00EC099E" w:rsidRPr="00D66A99" w:rsidRDefault="00EC099E" w:rsidP="00D66A99">
      <w:pPr>
        <w:spacing w:after="0" w:line="276" w:lineRule="auto"/>
        <w:ind w:firstLine="709"/>
        <w:jc w:val="both"/>
        <w:rPr>
          <w:rFonts w:ascii="Tahoma" w:hAnsi="Tahoma" w:cs="Tahoma"/>
          <w:sz w:val="24"/>
          <w:szCs w:val="24"/>
        </w:rPr>
      </w:pPr>
    </w:p>
    <w:p w14:paraId="78D9D340" w14:textId="4CC13924" w:rsidR="00BF4CDE" w:rsidRPr="00D66A99" w:rsidRDefault="00BF4CDE" w:rsidP="00D66A99">
      <w:pPr>
        <w:pStyle w:val="Prrafodelista"/>
        <w:numPr>
          <w:ilvl w:val="0"/>
          <w:numId w:val="2"/>
        </w:numPr>
        <w:spacing w:after="0" w:line="276" w:lineRule="auto"/>
        <w:jc w:val="center"/>
        <w:rPr>
          <w:rFonts w:ascii="Tahoma" w:hAnsi="Tahoma" w:cs="Tahoma"/>
          <w:b/>
          <w:bCs/>
          <w:sz w:val="24"/>
          <w:szCs w:val="24"/>
        </w:rPr>
      </w:pPr>
      <w:r w:rsidRPr="00D66A99">
        <w:rPr>
          <w:rFonts w:ascii="Tahoma" w:hAnsi="Tahoma" w:cs="Tahoma"/>
          <w:b/>
          <w:bCs/>
          <w:sz w:val="24"/>
          <w:szCs w:val="24"/>
        </w:rPr>
        <w:t>CONSIDERACIONES</w:t>
      </w:r>
    </w:p>
    <w:p w14:paraId="1BAB6B98" w14:textId="3EB82316" w:rsidR="29377EAE" w:rsidRPr="00D66A99" w:rsidRDefault="29377EAE" w:rsidP="00D66A99">
      <w:pPr>
        <w:spacing w:after="0" w:line="276" w:lineRule="auto"/>
        <w:jc w:val="both"/>
        <w:rPr>
          <w:rFonts w:ascii="Tahoma" w:hAnsi="Tahoma" w:cs="Tahoma"/>
          <w:b/>
          <w:bCs/>
          <w:sz w:val="24"/>
          <w:szCs w:val="24"/>
        </w:rPr>
      </w:pPr>
    </w:p>
    <w:p w14:paraId="241F23E7" w14:textId="4FCF9818" w:rsidR="00BF4CDE" w:rsidRPr="00D66A99" w:rsidRDefault="1FD19A52" w:rsidP="00D66A99">
      <w:pPr>
        <w:spacing w:after="0" w:line="276" w:lineRule="auto"/>
        <w:jc w:val="center"/>
        <w:rPr>
          <w:rFonts w:ascii="Tahoma" w:hAnsi="Tahoma" w:cs="Tahoma"/>
          <w:sz w:val="24"/>
          <w:szCs w:val="24"/>
        </w:rPr>
      </w:pPr>
      <w:r w:rsidRPr="00D66A99">
        <w:rPr>
          <w:rFonts w:ascii="Tahoma" w:hAnsi="Tahoma" w:cs="Tahoma"/>
          <w:b/>
          <w:bCs/>
          <w:sz w:val="24"/>
          <w:szCs w:val="24"/>
        </w:rPr>
        <w:t xml:space="preserve">6.1. </w:t>
      </w:r>
      <w:r w:rsidR="00BF4CDE" w:rsidRPr="00D66A99">
        <w:rPr>
          <w:rFonts w:ascii="Tahoma" w:hAnsi="Tahoma" w:cs="Tahoma"/>
          <w:b/>
          <w:bCs/>
          <w:sz w:val="24"/>
          <w:szCs w:val="24"/>
        </w:rPr>
        <w:t>CONTRATO DE TRABAJO Y REPRESENTANTES DEL EMPLEADOR</w:t>
      </w:r>
    </w:p>
    <w:p w14:paraId="3D0803D0" w14:textId="7059F555" w:rsidR="29377EAE" w:rsidRPr="00D66A99" w:rsidRDefault="29377EAE" w:rsidP="00D66A99">
      <w:pPr>
        <w:spacing w:after="0" w:line="276" w:lineRule="auto"/>
        <w:rPr>
          <w:rFonts w:ascii="Tahoma" w:hAnsi="Tahoma" w:cs="Tahoma"/>
          <w:sz w:val="24"/>
          <w:szCs w:val="24"/>
        </w:rPr>
      </w:pPr>
    </w:p>
    <w:p w14:paraId="2D17789F" w14:textId="1E15F05F" w:rsidR="00BF4CDE" w:rsidRPr="00D66A99" w:rsidRDefault="00BF4CDE" w:rsidP="00D66A99">
      <w:pPr>
        <w:pStyle w:val="Prrafodelista"/>
        <w:spacing w:after="0" w:line="276" w:lineRule="auto"/>
        <w:ind w:left="0" w:firstLine="708"/>
        <w:jc w:val="both"/>
        <w:rPr>
          <w:rFonts w:ascii="Tahoma" w:hAnsi="Tahoma" w:cs="Tahoma"/>
          <w:spacing w:val="-2"/>
          <w:sz w:val="24"/>
          <w:szCs w:val="24"/>
          <w:lang w:val="es-ES"/>
        </w:rPr>
      </w:pPr>
      <w:r w:rsidRPr="00D66A99">
        <w:rPr>
          <w:rFonts w:ascii="Tahoma" w:hAnsi="Tahoma" w:cs="Tahoma"/>
          <w:spacing w:val="-2"/>
          <w:sz w:val="24"/>
          <w:szCs w:val="24"/>
          <w:lang w:val="es-ES"/>
        </w:rPr>
        <w:t xml:space="preserve">Conforme al artículo 1° de la Ley 50 de 1990, que subrogó el 23 del Código Sustantivo del Trabajo, el éxito de las pretensiones laborales surgidas con ocasión de un contrato de trabajo, depende de la acreditación suficiente de los elementos </w:t>
      </w:r>
      <w:r w:rsidRPr="00D66A99">
        <w:rPr>
          <w:rFonts w:ascii="Tahoma" w:hAnsi="Tahoma" w:cs="Tahoma"/>
          <w:spacing w:val="-2"/>
          <w:sz w:val="24"/>
          <w:szCs w:val="24"/>
          <w:lang w:val="es-ES"/>
        </w:rPr>
        <w:lastRenderedPageBreak/>
        <w:t xml:space="preserve">esenciales del mismo, sin que para ello baste su enunciación en la demanda, pues se exige la aportación indispensable de pruebas que permitan al juzgador analizar y arribar, por persuasión racional, al convencimiento íntimo sobre lo que constituye el reclamo y las bases sólidas que se invocan para ese efecto. </w:t>
      </w:r>
    </w:p>
    <w:p w14:paraId="6987D813" w14:textId="0473D9FF" w:rsidR="1240CB78" w:rsidRPr="00D66A99" w:rsidRDefault="1240CB78" w:rsidP="00D66A99">
      <w:pPr>
        <w:pStyle w:val="Prrafodelista"/>
        <w:spacing w:after="0" w:line="276" w:lineRule="auto"/>
        <w:ind w:left="0" w:firstLine="708"/>
        <w:jc w:val="both"/>
        <w:rPr>
          <w:rFonts w:ascii="Tahoma" w:hAnsi="Tahoma" w:cs="Tahoma"/>
          <w:sz w:val="24"/>
          <w:szCs w:val="24"/>
          <w:lang w:val="es-ES"/>
        </w:rPr>
      </w:pPr>
    </w:p>
    <w:p w14:paraId="787B33C4" w14:textId="47A342C2" w:rsidR="00BF4CDE" w:rsidRPr="00D66A99" w:rsidRDefault="00BF4CDE" w:rsidP="00D66A99">
      <w:pPr>
        <w:pStyle w:val="Prrafodelista"/>
        <w:spacing w:after="0" w:line="276" w:lineRule="auto"/>
        <w:ind w:left="0" w:firstLine="708"/>
        <w:jc w:val="both"/>
        <w:rPr>
          <w:rFonts w:ascii="Tahoma" w:hAnsi="Tahoma" w:cs="Tahoma"/>
          <w:spacing w:val="-2"/>
          <w:sz w:val="24"/>
          <w:szCs w:val="24"/>
          <w:lang w:val="es-ES"/>
        </w:rPr>
      </w:pPr>
      <w:r w:rsidRPr="00D66A99">
        <w:rPr>
          <w:rFonts w:ascii="Tahoma" w:hAnsi="Tahoma" w:cs="Tahoma"/>
          <w:spacing w:val="-2"/>
          <w:sz w:val="24"/>
          <w:szCs w:val="24"/>
          <w:lang w:val="es-ES"/>
        </w:rPr>
        <w:t xml:space="preserve">Como es bien sabido, el artículo 2º de la Ley 50 de 1990, que subrogó el 24 del estatuto aludido, establece la presunción según la cual toda prestación personal de un servicio se entiende regida por un contrato laboral, dando por sentado el legislador, en tal evento, que los otros elementos del contrato quedan evidenciados y, entonces, corresponde al empleador demandado desvirtuarlos. </w:t>
      </w:r>
    </w:p>
    <w:p w14:paraId="5D44E24E" w14:textId="77777777" w:rsidR="00BF4CDE" w:rsidRPr="00D66A99" w:rsidRDefault="00BF4CDE" w:rsidP="00D66A99">
      <w:pPr>
        <w:pStyle w:val="Prrafodelista"/>
        <w:spacing w:after="0" w:line="276" w:lineRule="auto"/>
        <w:ind w:left="0" w:firstLine="708"/>
        <w:jc w:val="both"/>
        <w:rPr>
          <w:rFonts w:ascii="Tahoma" w:hAnsi="Tahoma" w:cs="Tahoma"/>
          <w:spacing w:val="-2"/>
          <w:sz w:val="24"/>
          <w:szCs w:val="24"/>
          <w:lang w:val="es-ES"/>
        </w:rPr>
      </w:pPr>
    </w:p>
    <w:p w14:paraId="297DD566" w14:textId="649BC37B" w:rsidR="00BF4CDE" w:rsidRPr="00D66A99" w:rsidRDefault="00BF4CDE" w:rsidP="00D66A99">
      <w:pPr>
        <w:pStyle w:val="Prrafodelista"/>
        <w:spacing w:after="0" w:line="276" w:lineRule="auto"/>
        <w:ind w:left="0" w:firstLine="708"/>
        <w:jc w:val="both"/>
        <w:rPr>
          <w:rFonts w:ascii="Tahoma" w:eastAsia="Times New Roman" w:hAnsi="Tahoma" w:cs="Tahoma"/>
          <w:color w:val="000000"/>
          <w:sz w:val="24"/>
          <w:szCs w:val="24"/>
          <w:shd w:val="clear" w:color="auto" w:fill="FFFFFF"/>
        </w:rPr>
      </w:pPr>
      <w:r w:rsidRPr="00D66A99">
        <w:rPr>
          <w:rFonts w:ascii="Tahoma" w:hAnsi="Tahoma" w:cs="Tahoma"/>
          <w:color w:val="000000" w:themeColor="text1"/>
          <w:sz w:val="24"/>
          <w:szCs w:val="24"/>
        </w:rPr>
        <w:t xml:space="preserve">Como se puede ver, el legislador laboral tuvo a bien estipular que en aquellos asuntos en que la justicia laboral encuentre acreditado que una persona le prestó un servicio personal a otra, debe aplicar con toda la fuerza de una presunción legal el principio rector según el cual </w:t>
      </w:r>
      <w:r w:rsidRPr="00D66A99">
        <w:rPr>
          <w:rFonts w:ascii="Tahoma" w:hAnsi="Tahoma" w:cs="Tahoma"/>
          <w:i/>
          <w:color w:val="000000" w:themeColor="text1"/>
          <w:sz w:val="24"/>
          <w:szCs w:val="24"/>
        </w:rPr>
        <w:t>“</w:t>
      </w:r>
      <w:r w:rsidRPr="00440437">
        <w:rPr>
          <w:rFonts w:ascii="Tahoma" w:eastAsia="Calibri" w:hAnsi="Tahoma" w:cs="Tahoma"/>
          <w:i/>
          <w:color w:val="000000" w:themeColor="text1"/>
          <w:szCs w:val="24"/>
          <w:shd w:val="clear" w:color="auto" w:fill="FFFFFF"/>
        </w:rPr>
        <w:t>toda</w:t>
      </w:r>
      <w:r w:rsidRPr="00440437">
        <w:rPr>
          <w:rFonts w:ascii="Tahoma" w:eastAsia="Times New Roman" w:hAnsi="Tahoma" w:cs="Tahoma"/>
          <w:i/>
          <w:color w:val="000000" w:themeColor="text1"/>
          <w:szCs w:val="24"/>
          <w:shd w:val="clear" w:color="auto" w:fill="FFFFFF"/>
        </w:rPr>
        <w:t xml:space="preserve"> </w:t>
      </w:r>
      <w:r w:rsidRPr="00440437">
        <w:rPr>
          <w:rFonts w:ascii="Tahoma" w:eastAsia="Calibri" w:hAnsi="Tahoma" w:cs="Tahoma"/>
          <w:i/>
          <w:color w:val="000000" w:themeColor="text1"/>
          <w:szCs w:val="24"/>
          <w:shd w:val="clear" w:color="auto" w:fill="FFFFFF"/>
        </w:rPr>
        <w:t>relación</w:t>
      </w:r>
      <w:r w:rsidRPr="00440437">
        <w:rPr>
          <w:rFonts w:ascii="Tahoma" w:eastAsia="Times New Roman" w:hAnsi="Tahoma" w:cs="Tahoma"/>
          <w:i/>
          <w:color w:val="000000" w:themeColor="text1"/>
          <w:szCs w:val="24"/>
          <w:shd w:val="clear" w:color="auto" w:fill="FFFFFF"/>
        </w:rPr>
        <w:t xml:space="preserve"> </w:t>
      </w:r>
      <w:r w:rsidRPr="00440437">
        <w:rPr>
          <w:rFonts w:ascii="Tahoma" w:eastAsia="Calibri" w:hAnsi="Tahoma" w:cs="Tahoma"/>
          <w:i/>
          <w:color w:val="000000" w:themeColor="text1"/>
          <w:szCs w:val="24"/>
          <w:shd w:val="clear" w:color="auto" w:fill="FFFFFF"/>
        </w:rPr>
        <w:t>de</w:t>
      </w:r>
      <w:r w:rsidRPr="00440437">
        <w:rPr>
          <w:rFonts w:ascii="Tahoma" w:eastAsia="Times New Roman" w:hAnsi="Tahoma" w:cs="Tahoma"/>
          <w:i/>
          <w:color w:val="000000" w:themeColor="text1"/>
          <w:szCs w:val="24"/>
          <w:shd w:val="clear" w:color="auto" w:fill="FFFFFF"/>
        </w:rPr>
        <w:t xml:space="preserve"> </w:t>
      </w:r>
      <w:r w:rsidRPr="00440437">
        <w:rPr>
          <w:rFonts w:ascii="Tahoma" w:eastAsia="Calibri" w:hAnsi="Tahoma" w:cs="Tahoma"/>
          <w:i/>
          <w:color w:val="000000" w:themeColor="text1"/>
          <w:szCs w:val="24"/>
          <w:shd w:val="clear" w:color="auto" w:fill="FFFFFF"/>
        </w:rPr>
        <w:t>trabajo</w:t>
      </w:r>
      <w:r w:rsidRPr="00440437">
        <w:rPr>
          <w:rFonts w:ascii="Tahoma" w:eastAsia="Times New Roman" w:hAnsi="Tahoma" w:cs="Tahoma"/>
          <w:i/>
          <w:color w:val="000000" w:themeColor="text1"/>
          <w:szCs w:val="24"/>
          <w:shd w:val="clear" w:color="auto" w:fill="FFFFFF"/>
        </w:rPr>
        <w:t xml:space="preserve"> </w:t>
      </w:r>
      <w:r w:rsidRPr="00440437">
        <w:rPr>
          <w:rFonts w:ascii="Tahoma" w:eastAsia="Calibri" w:hAnsi="Tahoma" w:cs="Tahoma"/>
          <w:i/>
          <w:color w:val="000000" w:themeColor="text1"/>
          <w:szCs w:val="24"/>
          <w:shd w:val="clear" w:color="auto" w:fill="FFFFFF"/>
        </w:rPr>
        <w:t>está</w:t>
      </w:r>
      <w:r w:rsidRPr="00440437">
        <w:rPr>
          <w:rFonts w:ascii="Tahoma" w:eastAsia="Times New Roman" w:hAnsi="Tahoma" w:cs="Tahoma"/>
          <w:i/>
          <w:color w:val="000000" w:themeColor="text1"/>
          <w:szCs w:val="24"/>
          <w:shd w:val="clear" w:color="auto" w:fill="FFFFFF"/>
        </w:rPr>
        <w:t xml:space="preserve"> </w:t>
      </w:r>
      <w:r w:rsidRPr="00440437">
        <w:rPr>
          <w:rFonts w:ascii="Tahoma" w:eastAsia="Calibri" w:hAnsi="Tahoma" w:cs="Tahoma"/>
          <w:i/>
          <w:color w:val="000000" w:themeColor="text1"/>
          <w:szCs w:val="24"/>
          <w:shd w:val="clear" w:color="auto" w:fill="FFFFFF"/>
        </w:rPr>
        <w:t>regida</w:t>
      </w:r>
      <w:r w:rsidRPr="00440437">
        <w:rPr>
          <w:rFonts w:ascii="Tahoma" w:eastAsia="Times New Roman" w:hAnsi="Tahoma" w:cs="Tahoma"/>
          <w:i/>
          <w:color w:val="000000" w:themeColor="text1"/>
          <w:szCs w:val="24"/>
          <w:shd w:val="clear" w:color="auto" w:fill="FFFFFF"/>
        </w:rPr>
        <w:t xml:space="preserve"> </w:t>
      </w:r>
      <w:r w:rsidRPr="00440437">
        <w:rPr>
          <w:rFonts w:ascii="Tahoma" w:eastAsia="Calibri" w:hAnsi="Tahoma" w:cs="Tahoma"/>
          <w:i/>
          <w:color w:val="000000" w:themeColor="text1"/>
          <w:szCs w:val="24"/>
          <w:shd w:val="clear" w:color="auto" w:fill="FFFFFF"/>
        </w:rPr>
        <w:t>por</w:t>
      </w:r>
      <w:r w:rsidRPr="00440437">
        <w:rPr>
          <w:rFonts w:ascii="Tahoma" w:eastAsia="Times New Roman" w:hAnsi="Tahoma" w:cs="Tahoma"/>
          <w:i/>
          <w:color w:val="000000" w:themeColor="text1"/>
          <w:szCs w:val="24"/>
          <w:shd w:val="clear" w:color="auto" w:fill="FFFFFF"/>
        </w:rPr>
        <w:t xml:space="preserve"> </w:t>
      </w:r>
      <w:r w:rsidRPr="00440437">
        <w:rPr>
          <w:rFonts w:ascii="Tahoma" w:eastAsia="Calibri" w:hAnsi="Tahoma" w:cs="Tahoma"/>
          <w:i/>
          <w:color w:val="000000" w:themeColor="text1"/>
          <w:szCs w:val="24"/>
          <w:shd w:val="clear" w:color="auto" w:fill="FFFFFF"/>
        </w:rPr>
        <w:t>un</w:t>
      </w:r>
      <w:r w:rsidRPr="00440437">
        <w:rPr>
          <w:rFonts w:ascii="Tahoma" w:eastAsia="Times New Roman" w:hAnsi="Tahoma" w:cs="Tahoma"/>
          <w:i/>
          <w:color w:val="000000" w:themeColor="text1"/>
          <w:szCs w:val="24"/>
          <w:shd w:val="clear" w:color="auto" w:fill="FFFFFF"/>
        </w:rPr>
        <w:t xml:space="preserve"> </w:t>
      </w:r>
      <w:r w:rsidRPr="00440437">
        <w:rPr>
          <w:rFonts w:ascii="Tahoma" w:eastAsia="Calibri" w:hAnsi="Tahoma" w:cs="Tahoma"/>
          <w:i/>
          <w:color w:val="000000" w:themeColor="text1"/>
          <w:szCs w:val="24"/>
          <w:shd w:val="clear" w:color="auto" w:fill="FFFFFF"/>
        </w:rPr>
        <w:t>contrato</w:t>
      </w:r>
      <w:r w:rsidRPr="00440437">
        <w:rPr>
          <w:rFonts w:ascii="Tahoma" w:eastAsia="Times New Roman" w:hAnsi="Tahoma" w:cs="Tahoma"/>
          <w:i/>
          <w:color w:val="000000" w:themeColor="text1"/>
          <w:szCs w:val="24"/>
          <w:shd w:val="clear" w:color="auto" w:fill="FFFFFF"/>
        </w:rPr>
        <w:t xml:space="preserve"> </w:t>
      </w:r>
      <w:r w:rsidRPr="00440437">
        <w:rPr>
          <w:rFonts w:ascii="Tahoma" w:eastAsia="Calibri" w:hAnsi="Tahoma" w:cs="Tahoma"/>
          <w:i/>
          <w:color w:val="000000" w:themeColor="text1"/>
          <w:szCs w:val="24"/>
          <w:shd w:val="clear" w:color="auto" w:fill="FFFFFF"/>
        </w:rPr>
        <w:t>de</w:t>
      </w:r>
      <w:r w:rsidRPr="00440437">
        <w:rPr>
          <w:rFonts w:ascii="Tahoma" w:eastAsia="Times New Roman" w:hAnsi="Tahoma" w:cs="Tahoma"/>
          <w:i/>
          <w:color w:val="000000" w:themeColor="text1"/>
          <w:szCs w:val="24"/>
          <w:shd w:val="clear" w:color="auto" w:fill="FFFFFF"/>
        </w:rPr>
        <w:t xml:space="preserve"> </w:t>
      </w:r>
      <w:r w:rsidRPr="00440437">
        <w:rPr>
          <w:rFonts w:ascii="Tahoma" w:eastAsia="Calibri" w:hAnsi="Tahoma" w:cs="Tahoma"/>
          <w:i/>
          <w:color w:val="000000" w:themeColor="text1"/>
          <w:szCs w:val="24"/>
          <w:shd w:val="clear" w:color="auto" w:fill="FFFFFF"/>
        </w:rPr>
        <w:t>trabajo</w:t>
      </w:r>
      <w:r w:rsidRPr="00D66A99">
        <w:rPr>
          <w:rFonts w:ascii="Tahoma" w:eastAsia="Times New Roman" w:hAnsi="Tahoma" w:cs="Tahoma"/>
          <w:i/>
          <w:color w:val="000000" w:themeColor="text1"/>
          <w:sz w:val="24"/>
          <w:szCs w:val="24"/>
          <w:shd w:val="clear" w:color="auto" w:fill="FFFFFF"/>
        </w:rPr>
        <w:t>”</w:t>
      </w:r>
      <w:r w:rsidRPr="00D66A99">
        <w:rPr>
          <w:rFonts w:ascii="Tahoma" w:eastAsia="Times New Roman" w:hAnsi="Tahoma" w:cs="Tahoma"/>
          <w:color w:val="000000" w:themeColor="text1"/>
          <w:sz w:val="24"/>
          <w:szCs w:val="24"/>
          <w:shd w:val="clear" w:color="auto" w:fill="FFFFFF"/>
        </w:rPr>
        <w:t xml:space="preserve">. Esto significa, para expresarlo en los términos más recientes de la jurisprudencia laboral, que </w:t>
      </w:r>
      <w:r w:rsidRPr="00D66A99">
        <w:rPr>
          <w:rFonts w:ascii="Tahoma" w:eastAsia="Times New Roman" w:hAnsi="Tahoma" w:cs="Tahoma"/>
          <w:i/>
          <w:color w:val="000000" w:themeColor="text1"/>
          <w:sz w:val="24"/>
          <w:szCs w:val="24"/>
          <w:shd w:val="clear" w:color="auto" w:fill="FFFFFF"/>
        </w:rPr>
        <w:t>“</w:t>
      </w:r>
      <w:r w:rsidRPr="00440437">
        <w:rPr>
          <w:rFonts w:ascii="Tahoma" w:eastAsia="Times New Roman" w:hAnsi="Tahoma" w:cs="Tahoma"/>
          <w:i/>
          <w:color w:val="000000"/>
          <w:szCs w:val="24"/>
          <w:shd w:val="clear" w:color="auto" w:fill="FFFFFF"/>
        </w:rPr>
        <w:t>acreditada la prestación personal del servicio, se presume la existencia de la subordinación laboral, por tanto, corresponde al empleador desvirtuarla demostrando que el trabajo se realizó de manera autónoma e independiente</w:t>
      </w:r>
      <w:r w:rsidRPr="00D66A99">
        <w:rPr>
          <w:rFonts w:ascii="Tahoma" w:eastAsia="Times New Roman" w:hAnsi="Tahoma" w:cs="Tahoma"/>
          <w:i/>
          <w:color w:val="000000"/>
          <w:sz w:val="24"/>
          <w:szCs w:val="24"/>
          <w:shd w:val="clear" w:color="auto" w:fill="FFFFFF"/>
        </w:rPr>
        <w:t>”.</w:t>
      </w:r>
      <w:r w:rsidRPr="00D66A99">
        <w:rPr>
          <w:rFonts w:ascii="Tahoma" w:eastAsia="Times New Roman" w:hAnsi="Tahoma" w:cs="Tahoma"/>
          <w:color w:val="000000"/>
          <w:sz w:val="24"/>
          <w:szCs w:val="24"/>
          <w:shd w:val="clear" w:color="auto" w:fill="FFFFFF"/>
        </w:rPr>
        <w:t xml:space="preserve"> De modo que, por el alcance efectivo del artículo 24 del C.S.T.,</w:t>
      </w:r>
      <w:r w:rsidRPr="00D66A99">
        <w:rPr>
          <w:rFonts w:ascii="Tahoma" w:eastAsia="Times New Roman" w:hAnsi="Tahoma" w:cs="Tahoma"/>
          <w:i/>
          <w:color w:val="000000"/>
          <w:sz w:val="24"/>
          <w:szCs w:val="24"/>
          <w:shd w:val="clear" w:color="auto" w:fill="FFFFFF"/>
        </w:rPr>
        <w:t xml:space="preserve"> </w:t>
      </w:r>
      <w:r w:rsidRPr="00D66A99">
        <w:rPr>
          <w:rFonts w:ascii="Tahoma" w:eastAsia="Times New Roman" w:hAnsi="Tahoma" w:cs="Tahoma"/>
          <w:color w:val="000000"/>
          <w:sz w:val="24"/>
          <w:szCs w:val="24"/>
          <w:shd w:val="clear" w:color="auto" w:fill="FFFFFF"/>
        </w:rPr>
        <w:t>el juez no tiene que verificar si la relación laboral se hizo bajo subordinación, sino que su labor se limita a indagar si aquella se desvirtuó.</w:t>
      </w:r>
    </w:p>
    <w:p w14:paraId="525A719D" w14:textId="77777777" w:rsidR="00BF4CDE" w:rsidRPr="00D66A99" w:rsidRDefault="00BF4CDE" w:rsidP="00D66A99">
      <w:pPr>
        <w:spacing w:after="0" w:line="276" w:lineRule="auto"/>
        <w:jc w:val="both"/>
        <w:rPr>
          <w:rFonts w:ascii="Tahoma" w:hAnsi="Tahoma" w:cs="Tahoma"/>
          <w:sz w:val="24"/>
          <w:szCs w:val="24"/>
        </w:rPr>
      </w:pPr>
    </w:p>
    <w:p w14:paraId="203768ED" w14:textId="0154713A" w:rsidR="00BF4CDE" w:rsidRPr="00D66A99" w:rsidRDefault="00BF4CDE" w:rsidP="00D66A99">
      <w:pPr>
        <w:widowControl w:val="0"/>
        <w:autoSpaceDE w:val="0"/>
        <w:autoSpaceDN w:val="0"/>
        <w:adjustRightInd w:val="0"/>
        <w:spacing w:after="0" w:line="276" w:lineRule="auto"/>
        <w:ind w:firstLine="708"/>
        <w:jc w:val="both"/>
        <w:rPr>
          <w:rFonts w:ascii="Tahoma" w:hAnsi="Tahoma" w:cs="Tahoma"/>
          <w:sz w:val="24"/>
          <w:szCs w:val="24"/>
        </w:rPr>
      </w:pPr>
      <w:r w:rsidRPr="00D66A99">
        <w:rPr>
          <w:rFonts w:ascii="Tahoma" w:hAnsi="Tahoma" w:cs="Tahoma"/>
          <w:sz w:val="24"/>
          <w:szCs w:val="24"/>
        </w:rPr>
        <w:t xml:space="preserve">A este respecto, la Corte Suprema de Justicia ha </w:t>
      </w:r>
      <w:r w:rsidR="003465A4" w:rsidRPr="00D66A99">
        <w:rPr>
          <w:rFonts w:ascii="Tahoma" w:hAnsi="Tahoma" w:cs="Tahoma"/>
          <w:sz w:val="24"/>
          <w:szCs w:val="24"/>
        </w:rPr>
        <w:t>explicado que</w:t>
      </w:r>
      <w:r w:rsidRPr="00D66A99">
        <w:rPr>
          <w:rFonts w:ascii="Tahoma" w:hAnsi="Tahoma" w:cs="Tahoma"/>
          <w:sz w:val="24"/>
          <w:szCs w:val="24"/>
        </w:rPr>
        <w:t xml:space="preserve"> si en verdad con el análisis de las pruebas del proceso se demuestra que no hubo subordinación laboral y que la actividad laboral de quien aleg</w:t>
      </w:r>
      <w:r w:rsidR="008B577F" w:rsidRPr="00D66A99">
        <w:rPr>
          <w:rFonts w:ascii="Tahoma" w:hAnsi="Tahoma" w:cs="Tahoma"/>
          <w:sz w:val="24"/>
          <w:szCs w:val="24"/>
        </w:rPr>
        <w:t>a</w:t>
      </w:r>
      <w:r w:rsidRPr="00D66A99">
        <w:rPr>
          <w:rFonts w:ascii="Tahoma" w:hAnsi="Tahoma" w:cs="Tahoma"/>
          <w:sz w:val="24"/>
          <w:szCs w:val="24"/>
        </w:rPr>
        <w:t xml:space="preserve"> su calidad de trabajador se prestó de manera totalmente autónoma e independiente, esto es, libre de cualquier sujeción laboral respecto del beneficiario del servicio, </w:t>
      </w:r>
      <w:r w:rsidRPr="00D66A99">
        <w:rPr>
          <w:rFonts w:ascii="Tahoma" w:hAnsi="Tahoma" w:cs="Tahoma"/>
          <w:i/>
          <w:sz w:val="24"/>
          <w:szCs w:val="24"/>
        </w:rPr>
        <w:t>“</w:t>
      </w:r>
      <w:r w:rsidRPr="00440437">
        <w:rPr>
          <w:rFonts w:ascii="Tahoma" w:hAnsi="Tahoma" w:cs="Tahoma"/>
          <w:i/>
          <w:szCs w:val="24"/>
        </w:rPr>
        <w:t xml:space="preserve">carece de incidencia determinar a quién incumbía la carga probatoria, por ser sabido que averiguar a cuál de las partes le correspondía solo interesa si el hecho no fue probado en el juicio, porque cuando los hechos relevantes del litigio se encuentran debidamente establecidos, es del todo indiferente que la prueba provenga del demandante o del demandado, o que haya sido producto de la actividad inquisitiva del juez o fruto de una presunción legal </w:t>
      </w:r>
      <w:proofErr w:type="spellStart"/>
      <w:r w:rsidRPr="00440437">
        <w:rPr>
          <w:rFonts w:ascii="Tahoma" w:hAnsi="Tahoma" w:cs="Tahoma"/>
          <w:i/>
          <w:szCs w:val="24"/>
        </w:rPr>
        <w:t>desvirtuable</w:t>
      </w:r>
      <w:proofErr w:type="spellEnd"/>
      <w:r w:rsidRPr="00D66A99">
        <w:rPr>
          <w:rFonts w:ascii="Tahoma" w:hAnsi="Tahoma" w:cs="Tahoma"/>
          <w:i/>
          <w:sz w:val="24"/>
          <w:szCs w:val="24"/>
        </w:rPr>
        <w:t>”</w:t>
      </w:r>
      <w:r w:rsidRPr="00D66A99">
        <w:rPr>
          <w:rFonts w:ascii="Tahoma" w:hAnsi="Tahoma" w:cs="Tahoma"/>
          <w:sz w:val="24"/>
          <w:szCs w:val="24"/>
        </w:rPr>
        <w:t xml:space="preserve">. (Sentencia No. 30437 del </w:t>
      </w:r>
      <w:r w:rsidR="006D7CFF" w:rsidRPr="00D66A99">
        <w:rPr>
          <w:rFonts w:ascii="Tahoma" w:hAnsi="Tahoma" w:cs="Tahoma"/>
          <w:sz w:val="24"/>
          <w:szCs w:val="24"/>
        </w:rPr>
        <w:t>01/07/</w:t>
      </w:r>
      <w:r w:rsidRPr="00D66A99">
        <w:rPr>
          <w:rFonts w:ascii="Tahoma" w:hAnsi="Tahoma" w:cs="Tahoma"/>
          <w:sz w:val="24"/>
          <w:szCs w:val="24"/>
        </w:rPr>
        <w:t>2009</w:t>
      </w:r>
      <w:r w:rsidR="006D7CFF" w:rsidRPr="00D66A99">
        <w:rPr>
          <w:rFonts w:ascii="Tahoma" w:hAnsi="Tahoma" w:cs="Tahoma"/>
          <w:sz w:val="24"/>
          <w:szCs w:val="24"/>
        </w:rPr>
        <w:t>)</w:t>
      </w:r>
      <w:r w:rsidRPr="00D66A99">
        <w:rPr>
          <w:rFonts w:ascii="Tahoma" w:hAnsi="Tahoma" w:cs="Tahoma"/>
          <w:sz w:val="24"/>
          <w:szCs w:val="24"/>
        </w:rPr>
        <w:t>.</w:t>
      </w:r>
    </w:p>
    <w:p w14:paraId="388EA009" w14:textId="5B0B2684" w:rsidR="008B577F" w:rsidRPr="00D66A99" w:rsidRDefault="008B577F" w:rsidP="00D66A99">
      <w:pPr>
        <w:widowControl w:val="0"/>
        <w:autoSpaceDE w:val="0"/>
        <w:autoSpaceDN w:val="0"/>
        <w:adjustRightInd w:val="0"/>
        <w:spacing w:after="0" w:line="276" w:lineRule="auto"/>
        <w:ind w:firstLine="360"/>
        <w:jc w:val="both"/>
        <w:rPr>
          <w:rFonts w:ascii="Tahoma" w:hAnsi="Tahoma" w:cs="Tahoma"/>
          <w:b/>
          <w:bCs/>
          <w:caps/>
          <w:sz w:val="24"/>
          <w:szCs w:val="24"/>
        </w:rPr>
      </w:pPr>
    </w:p>
    <w:p w14:paraId="03D2AE57" w14:textId="77777777" w:rsidR="00A619A9" w:rsidRPr="00D66A99" w:rsidRDefault="00204BEB" w:rsidP="00D66A99">
      <w:pPr>
        <w:pStyle w:val="Prrafodelista"/>
        <w:widowControl w:val="0"/>
        <w:numPr>
          <w:ilvl w:val="1"/>
          <w:numId w:val="2"/>
        </w:numPr>
        <w:autoSpaceDE w:val="0"/>
        <w:autoSpaceDN w:val="0"/>
        <w:adjustRightInd w:val="0"/>
        <w:spacing w:after="0" w:line="276" w:lineRule="auto"/>
        <w:jc w:val="center"/>
        <w:rPr>
          <w:rFonts w:ascii="Tahoma" w:hAnsi="Tahoma" w:cs="Tahoma"/>
          <w:b/>
          <w:bCs/>
          <w:caps/>
          <w:sz w:val="24"/>
          <w:szCs w:val="24"/>
        </w:rPr>
      </w:pPr>
      <w:r w:rsidRPr="00D66A99">
        <w:rPr>
          <w:rFonts w:ascii="Tahoma" w:hAnsi="Tahoma" w:cs="Tahoma"/>
          <w:b/>
          <w:bCs/>
          <w:caps/>
          <w:sz w:val="24"/>
          <w:szCs w:val="24"/>
        </w:rPr>
        <w:t>Establecimiento de comercio y contrato de trabajo</w:t>
      </w:r>
    </w:p>
    <w:p w14:paraId="0BAB9180" w14:textId="77777777" w:rsidR="00372EAD" w:rsidRPr="00D66A99" w:rsidRDefault="00372EAD" w:rsidP="00D66A99">
      <w:pPr>
        <w:widowControl w:val="0"/>
        <w:autoSpaceDE w:val="0"/>
        <w:autoSpaceDN w:val="0"/>
        <w:adjustRightInd w:val="0"/>
        <w:spacing w:after="0" w:line="276" w:lineRule="auto"/>
        <w:ind w:firstLine="360"/>
        <w:jc w:val="both"/>
        <w:rPr>
          <w:rFonts w:ascii="Tahoma" w:hAnsi="Tahoma" w:cs="Tahoma"/>
          <w:color w:val="333333"/>
          <w:sz w:val="24"/>
          <w:szCs w:val="24"/>
          <w:shd w:val="clear" w:color="auto" w:fill="FFFFFF"/>
        </w:rPr>
      </w:pPr>
    </w:p>
    <w:p w14:paraId="50DC83AC" w14:textId="386590A4" w:rsidR="00372EAD" w:rsidRPr="00D66A99" w:rsidRDefault="00A619A9" w:rsidP="00D66A99">
      <w:pPr>
        <w:widowControl w:val="0"/>
        <w:autoSpaceDE w:val="0"/>
        <w:autoSpaceDN w:val="0"/>
        <w:adjustRightInd w:val="0"/>
        <w:spacing w:after="0" w:line="276" w:lineRule="auto"/>
        <w:ind w:firstLine="708"/>
        <w:jc w:val="both"/>
        <w:rPr>
          <w:rFonts w:ascii="Tahoma" w:hAnsi="Tahoma" w:cs="Tahoma"/>
          <w:i/>
          <w:iCs/>
          <w:sz w:val="24"/>
          <w:szCs w:val="24"/>
          <w:shd w:val="clear" w:color="auto" w:fill="FFFFFF"/>
        </w:rPr>
      </w:pPr>
      <w:r w:rsidRPr="00D66A99">
        <w:rPr>
          <w:rFonts w:ascii="Tahoma" w:hAnsi="Tahoma" w:cs="Tahoma"/>
          <w:sz w:val="24"/>
          <w:szCs w:val="24"/>
          <w:shd w:val="clear" w:color="auto" w:fill="FFFFFF"/>
        </w:rPr>
        <w:t xml:space="preserve">Teniendo en cuenta que la demandante </w:t>
      </w:r>
      <w:r w:rsidR="008B577F" w:rsidRPr="00D66A99">
        <w:rPr>
          <w:rFonts w:ascii="Tahoma" w:hAnsi="Tahoma" w:cs="Tahoma"/>
          <w:sz w:val="24"/>
          <w:szCs w:val="24"/>
          <w:shd w:val="clear" w:color="auto" w:fill="FFFFFF"/>
        </w:rPr>
        <w:t xml:space="preserve">aduce que </w:t>
      </w:r>
      <w:r w:rsidRPr="00D66A99">
        <w:rPr>
          <w:rFonts w:ascii="Tahoma" w:hAnsi="Tahoma" w:cs="Tahoma"/>
          <w:sz w:val="24"/>
          <w:szCs w:val="24"/>
          <w:shd w:val="clear" w:color="auto" w:fill="FFFFFF"/>
        </w:rPr>
        <w:t xml:space="preserve">prestaba sus servicios para un hotel, propiedad de una persona natural, es necesario verificar, las obligaciones que emanan de la calidad de propietario de un establecimiento de comercio, para lo cual es necesario consultar primero cuál es la </w:t>
      </w:r>
      <w:r w:rsidR="00204BEB" w:rsidRPr="00D66A99">
        <w:rPr>
          <w:rFonts w:ascii="Tahoma" w:hAnsi="Tahoma" w:cs="Tahoma"/>
          <w:sz w:val="24"/>
          <w:szCs w:val="24"/>
          <w:shd w:val="clear" w:color="auto" w:fill="FFFFFF"/>
        </w:rPr>
        <w:t>definición del concepto</w:t>
      </w:r>
      <w:r w:rsidRPr="00D66A99">
        <w:rPr>
          <w:rFonts w:ascii="Tahoma" w:hAnsi="Tahoma" w:cs="Tahoma"/>
          <w:sz w:val="24"/>
          <w:szCs w:val="24"/>
          <w:shd w:val="clear" w:color="auto" w:fill="FFFFFF"/>
        </w:rPr>
        <w:t xml:space="preserve"> y luego precisar el ámbito de responsabilidad que le interesa al derecho laboral en cuanto a la vinculación de trabajadores al servicio de un empresario. Al respecto, </w:t>
      </w:r>
      <w:r w:rsidR="00956B84" w:rsidRPr="00D66A99">
        <w:rPr>
          <w:rFonts w:ascii="Tahoma" w:hAnsi="Tahoma" w:cs="Tahoma"/>
          <w:sz w:val="24"/>
          <w:szCs w:val="24"/>
          <w:shd w:val="clear" w:color="auto" w:fill="FFFFFF"/>
        </w:rPr>
        <w:t>señala</w:t>
      </w:r>
      <w:r w:rsidRPr="00D66A99">
        <w:rPr>
          <w:rFonts w:ascii="Tahoma" w:hAnsi="Tahoma" w:cs="Tahoma"/>
          <w:sz w:val="24"/>
          <w:szCs w:val="24"/>
          <w:shd w:val="clear" w:color="auto" w:fill="FFFFFF"/>
        </w:rPr>
        <w:t xml:space="preserve"> el Código de Comercio que </w:t>
      </w:r>
      <w:r w:rsidR="00204BEB" w:rsidRPr="00D66A99">
        <w:rPr>
          <w:rFonts w:ascii="Tahoma" w:hAnsi="Tahoma" w:cs="Tahoma"/>
          <w:i/>
          <w:iCs/>
          <w:sz w:val="24"/>
          <w:szCs w:val="24"/>
          <w:shd w:val="clear" w:color="auto" w:fill="FFFFFF"/>
        </w:rPr>
        <w:t>«</w:t>
      </w:r>
      <w:r w:rsidRPr="00440437">
        <w:rPr>
          <w:rFonts w:ascii="Tahoma" w:hAnsi="Tahoma" w:cs="Tahoma"/>
          <w:i/>
          <w:iCs/>
          <w:szCs w:val="24"/>
          <w:shd w:val="clear" w:color="auto" w:fill="FFFFFF"/>
        </w:rPr>
        <w:t>s</w:t>
      </w:r>
      <w:r w:rsidR="00204BEB" w:rsidRPr="00440437">
        <w:rPr>
          <w:rFonts w:ascii="Tahoma" w:hAnsi="Tahoma" w:cs="Tahoma"/>
          <w:i/>
          <w:iCs/>
          <w:szCs w:val="24"/>
          <w:shd w:val="clear" w:color="auto" w:fill="FFFFFF"/>
        </w:rPr>
        <w:t>e entiende por establecimiento de comercio un conjunto de bienes organizados por el empresario para realizar los fines de la empresa. Una misma persona podrá tener varios establecimientos de comercio, y, a su vez, un solo establecimiento de comercio podrá pertenecer a varias personas, y destinarse al desarrollo de diversas actividades comerciales</w:t>
      </w:r>
      <w:r w:rsidR="00204BEB" w:rsidRPr="00D66A99">
        <w:rPr>
          <w:rFonts w:ascii="Tahoma" w:hAnsi="Tahoma" w:cs="Tahoma"/>
          <w:i/>
          <w:iCs/>
          <w:sz w:val="24"/>
          <w:szCs w:val="24"/>
          <w:shd w:val="clear" w:color="auto" w:fill="FFFFFF"/>
        </w:rPr>
        <w:t>.»</w:t>
      </w:r>
      <w:r w:rsidRPr="00D66A99">
        <w:rPr>
          <w:rFonts w:ascii="Tahoma" w:hAnsi="Tahoma" w:cs="Tahoma"/>
          <w:i/>
          <w:iCs/>
          <w:sz w:val="24"/>
          <w:szCs w:val="24"/>
          <w:shd w:val="clear" w:color="auto" w:fill="FFFFFF"/>
        </w:rPr>
        <w:t xml:space="preserve">. </w:t>
      </w:r>
      <w:r w:rsidRPr="00D66A99">
        <w:rPr>
          <w:rFonts w:ascii="Tahoma" w:hAnsi="Tahoma" w:cs="Tahoma"/>
          <w:sz w:val="24"/>
          <w:szCs w:val="24"/>
          <w:shd w:val="clear" w:color="auto" w:fill="FFFFFF"/>
        </w:rPr>
        <w:t>(Art. 515 del Código de Comercio).</w:t>
      </w:r>
    </w:p>
    <w:p w14:paraId="3A314308" w14:textId="77777777" w:rsidR="00372EAD" w:rsidRPr="00D66A99" w:rsidRDefault="00372EAD" w:rsidP="00D66A99">
      <w:pPr>
        <w:widowControl w:val="0"/>
        <w:autoSpaceDE w:val="0"/>
        <w:autoSpaceDN w:val="0"/>
        <w:adjustRightInd w:val="0"/>
        <w:spacing w:after="0" w:line="276" w:lineRule="auto"/>
        <w:ind w:firstLine="360"/>
        <w:jc w:val="both"/>
        <w:rPr>
          <w:rFonts w:ascii="Tahoma" w:hAnsi="Tahoma" w:cs="Tahoma"/>
          <w:i/>
          <w:iCs/>
          <w:sz w:val="24"/>
          <w:szCs w:val="24"/>
          <w:shd w:val="clear" w:color="auto" w:fill="FFFFFF"/>
        </w:rPr>
      </w:pPr>
    </w:p>
    <w:p w14:paraId="4602180F" w14:textId="6530A27B" w:rsidR="00204BEB" w:rsidRPr="00D66A99" w:rsidRDefault="00956B84" w:rsidP="00D66A99">
      <w:pPr>
        <w:widowControl w:val="0"/>
        <w:autoSpaceDE w:val="0"/>
        <w:autoSpaceDN w:val="0"/>
        <w:adjustRightInd w:val="0"/>
        <w:spacing w:after="0" w:line="276" w:lineRule="auto"/>
        <w:ind w:firstLine="708"/>
        <w:jc w:val="both"/>
        <w:rPr>
          <w:rFonts w:ascii="Tahoma" w:hAnsi="Tahoma" w:cs="Tahoma"/>
          <w:sz w:val="24"/>
          <w:szCs w:val="24"/>
        </w:rPr>
      </w:pPr>
      <w:r w:rsidRPr="00D66A99">
        <w:rPr>
          <w:rFonts w:ascii="Tahoma" w:hAnsi="Tahoma" w:cs="Tahoma"/>
          <w:sz w:val="24"/>
          <w:szCs w:val="24"/>
        </w:rPr>
        <w:t>Ello así, s</w:t>
      </w:r>
      <w:r w:rsidR="00372EAD" w:rsidRPr="00D66A99">
        <w:rPr>
          <w:rFonts w:ascii="Tahoma" w:hAnsi="Tahoma" w:cs="Tahoma"/>
          <w:sz w:val="24"/>
          <w:szCs w:val="24"/>
        </w:rPr>
        <w:t xml:space="preserve">iendo, entonces, el establecimiento de comercio, un conjunto de bienes, como tal, no tiene capacidad jurídica para ejercer derechos, contraer obligaciones ni para ser representado judicial y extrajudicialmente, contrario a lo que sucede con las personas jurídicas, entre ellas las sociedades comerciales, que sí disfrutan de tales atributos. Dicho de otra manera, en tratándose de establecimientos de comercio, es su dueño </w:t>
      </w:r>
      <w:r w:rsidRPr="00D66A99">
        <w:rPr>
          <w:rFonts w:ascii="Tahoma" w:hAnsi="Tahoma" w:cs="Tahoma"/>
          <w:sz w:val="24"/>
          <w:szCs w:val="24"/>
        </w:rPr>
        <w:t>quien se reputa</w:t>
      </w:r>
      <w:r w:rsidR="00372EAD" w:rsidRPr="00D66A99">
        <w:rPr>
          <w:rFonts w:ascii="Tahoma" w:hAnsi="Tahoma" w:cs="Tahoma"/>
          <w:sz w:val="24"/>
          <w:szCs w:val="24"/>
        </w:rPr>
        <w:t xml:space="preserve"> titular de derechos y obligaciones.</w:t>
      </w:r>
    </w:p>
    <w:p w14:paraId="696F7CBF" w14:textId="75119555" w:rsidR="00372EAD" w:rsidRPr="00D66A99" w:rsidRDefault="00372EAD" w:rsidP="00D66A99">
      <w:pPr>
        <w:widowControl w:val="0"/>
        <w:autoSpaceDE w:val="0"/>
        <w:autoSpaceDN w:val="0"/>
        <w:adjustRightInd w:val="0"/>
        <w:spacing w:after="0" w:line="276" w:lineRule="auto"/>
        <w:ind w:firstLine="357"/>
        <w:jc w:val="both"/>
        <w:rPr>
          <w:rFonts w:ascii="Tahoma" w:hAnsi="Tahoma" w:cs="Tahoma"/>
          <w:sz w:val="24"/>
          <w:szCs w:val="24"/>
        </w:rPr>
      </w:pPr>
    </w:p>
    <w:p w14:paraId="0B174FAD" w14:textId="4D3C1B86" w:rsidR="00212287" w:rsidRPr="00D66A99" w:rsidRDefault="00372EAD" w:rsidP="00D66A99">
      <w:pPr>
        <w:widowControl w:val="0"/>
        <w:autoSpaceDE w:val="0"/>
        <w:autoSpaceDN w:val="0"/>
        <w:adjustRightInd w:val="0"/>
        <w:spacing w:after="0" w:line="276" w:lineRule="auto"/>
        <w:ind w:firstLine="360"/>
        <w:jc w:val="both"/>
        <w:rPr>
          <w:rFonts w:ascii="Tahoma" w:hAnsi="Tahoma" w:cs="Tahoma"/>
          <w:sz w:val="24"/>
          <w:szCs w:val="24"/>
        </w:rPr>
      </w:pPr>
      <w:r w:rsidRPr="00D66A99">
        <w:rPr>
          <w:rFonts w:ascii="Tahoma" w:hAnsi="Tahoma" w:cs="Tahoma"/>
          <w:sz w:val="24"/>
          <w:szCs w:val="24"/>
        </w:rPr>
        <w:t>Consecuente con lo anterior, queda claro que, si los establecimientos de comercio no pueden, por sí mismos, ejercer derechos y contraer obligaciones, las empleadas para su explotación económica, se entienden vinculadas laboralmente al dueño del establecimiento y obviamente no al establecimiento como tal.</w:t>
      </w:r>
    </w:p>
    <w:p w14:paraId="51BACB0C" w14:textId="77777777" w:rsidR="006D7CFF" w:rsidRPr="00D66A99" w:rsidRDefault="006D7CFF" w:rsidP="00D66A99">
      <w:pPr>
        <w:widowControl w:val="0"/>
        <w:autoSpaceDE w:val="0"/>
        <w:autoSpaceDN w:val="0"/>
        <w:adjustRightInd w:val="0"/>
        <w:spacing w:after="0" w:line="276" w:lineRule="auto"/>
        <w:ind w:firstLine="360"/>
        <w:jc w:val="both"/>
        <w:rPr>
          <w:rFonts w:ascii="Tahoma" w:hAnsi="Tahoma" w:cs="Tahoma"/>
          <w:sz w:val="24"/>
          <w:szCs w:val="24"/>
        </w:rPr>
      </w:pPr>
    </w:p>
    <w:p w14:paraId="630DD6CD" w14:textId="4E82386E" w:rsidR="00212287" w:rsidRPr="00D66A99" w:rsidRDefault="00212287" w:rsidP="00D66A99">
      <w:pPr>
        <w:pStyle w:val="Prrafodelista"/>
        <w:numPr>
          <w:ilvl w:val="1"/>
          <w:numId w:val="2"/>
        </w:numPr>
        <w:spacing w:after="0" w:line="276" w:lineRule="auto"/>
        <w:jc w:val="center"/>
        <w:rPr>
          <w:rFonts w:ascii="Tahoma" w:hAnsi="Tahoma" w:cs="Tahoma"/>
          <w:b/>
          <w:bCs/>
          <w:sz w:val="24"/>
          <w:szCs w:val="24"/>
        </w:rPr>
      </w:pPr>
      <w:r w:rsidRPr="00D66A99">
        <w:rPr>
          <w:rFonts w:ascii="Tahoma" w:hAnsi="Tahoma" w:cs="Tahoma"/>
          <w:b/>
          <w:bCs/>
          <w:sz w:val="24"/>
          <w:szCs w:val="24"/>
        </w:rPr>
        <w:t>DE LA INDEMNIZACIÓN POR TERMINACIÓN UNILATERAL SIN JUSTA CAUS</w:t>
      </w:r>
      <w:r w:rsidR="00D9580D" w:rsidRPr="00D66A99">
        <w:rPr>
          <w:rFonts w:ascii="Tahoma" w:hAnsi="Tahoma" w:cs="Tahoma"/>
          <w:b/>
          <w:bCs/>
          <w:sz w:val="24"/>
          <w:szCs w:val="24"/>
        </w:rPr>
        <w:t>A</w:t>
      </w:r>
    </w:p>
    <w:p w14:paraId="458001FF" w14:textId="77777777" w:rsidR="007B7C3E" w:rsidRPr="00D66A99" w:rsidRDefault="007B7C3E" w:rsidP="00D66A99">
      <w:pPr>
        <w:pStyle w:val="Sinespaciado"/>
        <w:spacing w:line="276" w:lineRule="auto"/>
        <w:rPr>
          <w:rFonts w:ascii="Tahoma" w:hAnsi="Tahoma" w:cs="Tahoma"/>
          <w:sz w:val="24"/>
          <w:szCs w:val="24"/>
        </w:rPr>
      </w:pPr>
    </w:p>
    <w:p w14:paraId="19F22D89" w14:textId="77777777" w:rsidR="00212287" w:rsidRPr="00D66A99" w:rsidRDefault="00212287" w:rsidP="00D66A99">
      <w:pPr>
        <w:widowControl w:val="0"/>
        <w:autoSpaceDE w:val="0"/>
        <w:autoSpaceDN w:val="0"/>
        <w:adjustRightInd w:val="0"/>
        <w:spacing w:after="0" w:line="276" w:lineRule="auto"/>
        <w:ind w:firstLine="708"/>
        <w:jc w:val="both"/>
        <w:rPr>
          <w:rFonts w:ascii="Tahoma" w:hAnsi="Tahoma" w:cs="Tahoma"/>
          <w:sz w:val="24"/>
          <w:szCs w:val="24"/>
        </w:rPr>
      </w:pPr>
      <w:r w:rsidRPr="00D66A99">
        <w:rPr>
          <w:rFonts w:ascii="Tahoma" w:hAnsi="Tahoma" w:cs="Tahoma"/>
          <w:sz w:val="24"/>
          <w:szCs w:val="24"/>
        </w:rPr>
        <w:t>Como es bien sabido, la terminación del contrato laboral de manera unilateral y por justa causa se encuentra reglamentada en el artículo 62 del Código Sustantivo del Trabajo, el cual impone a la parte que le ponga fin a la relación laboral dos limitaciones, una de carácter sustancial y otra de procedimiento.</w:t>
      </w:r>
    </w:p>
    <w:p w14:paraId="7AC9AF24" w14:textId="77777777" w:rsidR="00212287" w:rsidRPr="00D66A99" w:rsidRDefault="00212287" w:rsidP="00D66A99">
      <w:pPr>
        <w:pStyle w:val="Sinespaciado"/>
        <w:spacing w:line="276" w:lineRule="auto"/>
        <w:rPr>
          <w:rFonts w:ascii="Tahoma" w:hAnsi="Tahoma" w:cs="Tahoma"/>
          <w:sz w:val="24"/>
          <w:szCs w:val="24"/>
          <w:lang w:val="es-CO"/>
        </w:rPr>
      </w:pPr>
    </w:p>
    <w:p w14:paraId="2650F822" w14:textId="77777777" w:rsidR="00212287" w:rsidRPr="00D66A99" w:rsidRDefault="00212287" w:rsidP="00D66A99">
      <w:pPr>
        <w:widowControl w:val="0"/>
        <w:autoSpaceDE w:val="0"/>
        <w:autoSpaceDN w:val="0"/>
        <w:adjustRightInd w:val="0"/>
        <w:spacing w:after="0" w:line="276" w:lineRule="auto"/>
        <w:ind w:firstLine="708"/>
        <w:jc w:val="both"/>
        <w:rPr>
          <w:rFonts w:ascii="Tahoma" w:hAnsi="Tahoma" w:cs="Tahoma"/>
          <w:sz w:val="24"/>
          <w:szCs w:val="24"/>
        </w:rPr>
      </w:pPr>
      <w:r w:rsidRPr="00D66A99">
        <w:rPr>
          <w:rFonts w:ascii="Tahoma" w:hAnsi="Tahoma" w:cs="Tahoma"/>
          <w:sz w:val="24"/>
          <w:szCs w:val="24"/>
        </w:rPr>
        <w:t>La primera, tiene que ver con las causas o razones para dar por terminado el contrato, las cuales se encuentran expresamente determinadas para cada una de las partes, existiendo para el caso del empleador 15 causales enumeradas en el literal a) y para el trabajador las 8 del literal b). Por el contrario, la segunda limitación se refiere a la forma de dar por terminado el contrato, la cual se encuentra reglada en el parágrafo del mismo artículo e impone a la parte que decida terminar la relación laboral que le manifieste a la otra, en el momento de la extinción, la causal o el motivo de esa determinación.</w:t>
      </w:r>
    </w:p>
    <w:p w14:paraId="0B4BF42A" w14:textId="77777777" w:rsidR="00212287" w:rsidRPr="00D66A99" w:rsidRDefault="00212287" w:rsidP="00D66A99">
      <w:pPr>
        <w:pStyle w:val="Sinespaciado"/>
        <w:spacing w:line="276" w:lineRule="auto"/>
        <w:rPr>
          <w:rFonts w:ascii="Tahoma" w:hAnsi="Tahoma" w:cs="Tahoma"/>
          <w:sz w:val="24"/>
          <w:szCs w:val="24"/>
        </w:rPr>
      </w:pPr>
    </w:p>
    <w:p w14:paraId="7BE2B17E" w14:textId="77777777" w:rsidR="00212287" w:rsidRPr="00D66A99" w:rsidRDefault="00212287" w:rsidP="00D66A99">
      <w:pPr>
        <w:pStyle w:val="Sangradetextonormal"/>
        <w:spacing w:line="276" w:lineRule="auto"/>
        <w:rPr>
          <w:color w:val="000000" w:themeColor="text1"/>
        </w:rPr>
      </w:pPr>
      <w:r w:rsidRPr="00D66A99">
        <w:rPr>
          <w:color w:val="000000" w:themeColor="text1"/>
        </w:rPr>
        <w:t>Por otra parte, cuando se alega la terminación sin justa causa por parte del empleador, ha sostenido el órgano cierre de la jurisdicción ordinaria, que al trabajador sólo le corresponde demostrar el despido, para que la carga de la prueba recaiga sobre el empleador demandado, en el sentido de que este último deba desplegar toda su actividad probatoria, con el único fin de acreditar que el despido se produjo atendiendo unas justas causas. En torno a los requisitos de fondo y de forma del despido, también ha indicado dicha Corporación, que además de motivarlo en causal reconocida por la ley, debe probarse su veracidad en el litigio, pues si no se acredita el justo motivo, será ilegal intrínsecamente el mismo.</w:t>
      </w:r>
    </w:p>
    <w:p w14:paraId="03F95D64" w14:textId="3B23B9F6" w:rsidR="006D7CFF" w:rsidRPr="00D66A99" w:rsidRDefault="00372EAD" w:rsidP="00D66A99">
      <w:pPr>
        <w:widowControl w:val="0"/>
        <w:autoSpaceDE w:val="0"/>
        <w:autoSpaceDN w:val="0"/>
        <w:adjustRightInd w:val="0"/>
        <w:spacing w:after="0" w:line="276" w:lineRule="auto"/>
        <w:jc w:val="both"/>
        <w:rPr>
          <w:rFonts w:ascii="Tahoma" w:hAnsi="Tahoma" w:cs="Tahoma"/>
          <w:sz w:val="24"/>
          <w:szCs w:val="24"/>
        </w:rPr>
      </w:pPr>
      <w:r w:rsidRPr="00D66A99">
        <w:rPr>
          <w:rFonts w:ascii="Tahoma" w:hAnsi="Tahoma" w:cs="Tahoma"/>
          <w:sz w:val="24"/>
          <w:szCs w:val="24"/>
        </w:rPr>
        <w:t xml:space="preserve"> </w:t>
      </w:r>
    </w:p>
    <w:p w14:paraId="6A5C32B2" w14:textId="59C8E6D0" w:rsidR="00927F69" w:rsidRPr="00D66A99" w:rsidRDefault="00372EAD" w:rsidP="00D66A99">
      <w:pPr>
        <w:pStyle w:val="Prrafodelista"/>
        <w:widowControl w:val="0"/>
        <w:numPr>
          <w:ilvl w:val="1"/>
          <w:numId w:val="2"/>
        </w:numPr>
        <w:autoSpaceDE w:val="0"/>
        <w:autoSpaceDN w:val="0"/>
        <w:adjustRightInd w:val="0"/>
        <w:spacing w:after="0" w:line="276" w:lineRule="auto"/>
        <w:ind w:left="0" w:firstLine="0"/>
        <w:jc w:val="center"/>
        <w:rPr>
          <w:rFonts w:ascii="Tahoma" w:hAnsi="Tahoma" w:cs="Tahoma"/>
          <w:b/>
          <w:bCs/>
          <w:caps/>
          <w:sz w:val="24"/>
          <w:szCs w:val="24"/>
        </w:rPr>
      </w:pPr>
      <w:r w:rsidRPr="00D66A99">
        <w:rPr>
          <w:rFonts w:ascii="Tahoma" w:hAnsi="Tahoma" w:cs="Tahoma"/>
          <w:b/>
          <w:bCs/>
          <w:caps/>
          <w:sz w:val="24"/>
          <w:szCs w:val="24"/>
        </w:rPr>
        <w:t>caso concreto</w:t>
      </w:r>
    </w:p>
    <w:p w14:paraId="0B4BB1D3" w14:textId="034EF09A" w:rsidR="00AA75FE" w:rsidRPr="00D66A99" w:rsidRDefault="00AA75FE" w:rsidP="00D66A99">
      <w:pPr>
        <w:widowControl w:val="0"/>
        <w:autoSpaceDE w:val="0"/>
        <w:autoSpaceDN w:val="0"/>
        <w:adjustRightInd w:val="0"/>
        <w:spacing w:after="0" w:line="276" w:lineRule="auto"/>
        <w:jc w:val="center"/>
        <w:rPr>
          <w:rFonts w:ascii="Tahoma" w:hAnsi="Tahoma" w:cs="Tahoma"/>
          <w:b/>
          <w:bCs/>
          <w:caps/>
          <w:sz w:val="24"/>
          <w:szCs w:val="24"/>
        </w:rPr>
      </w:pPr>
    </w:p>
    <w:p w14:paraId="0670FD1F" w14:textId="7FFD4E15" w:rsidR="00AA75FE" w:rsidRPr="00D66A99" w:rsidRDefault="008B577F" w:rsidP="00D66A99">
      <w:pPr>
        <w:pStyle w:val="Prrafodelista"/>
        <w:widowControl w:val="0"/>
        <w:numPr>
          <w:ilvl w:val="2"/>
          <w:numId w:val="2"/>
        </w:numPr>
        <w:autoSpaceDE w:val="0"/>
        <w:autoSpaceDN w:val="0"/>
        <w:adjustRightInd w:val="0"/>
        <w:spacing w:after="0" w:line="276" w:lineRule="auto"/>
        <w:jc w:val="center"/>
        <w:rPr>
          <w:rFonts w:ascii="Tahoma" w:hAnsi="Tahoma" w:cs="Tahoma"/>
          <w:b/>
          <w:bCs/>
          <w:caps/>
          <w:sz w:val="24"/>
          <w:szCs w:val="24"/>
        </w:rPr>
      </w:pPr>
      <w:r w:rsidRPr="00D66A99">
        <w:rPr>
          <w:rFonts w:ascii="Tahoma" w:hAnsi="Tahoma" w:cs="Tahoma"/>
          <w:b/>
          <w:bCs/>
          <w:sz w:val="24"/>
          <w:szCs w:val="24"/>
        </w:rPr>
        <w:t>Prueba documental y testimonial recaudada</w:t>
      </w:r>
    </w:p>
    <w:p w14:paraId="41262FA2" w14:textId="6C4A8DAE" w:rsidR="00927F69" w:rsidRPr="00D66A99" w:rsidRDefault="00927F69" w:rsidP="00D66A99">
      <w:pPr>
        <w:pStyle w:val="Prrafodelista"/>
        <w:widowControl w:val="0"/>
        <w:autoSpaceDE w:val="0"/>
        <w:autoSpaceDN w:val="0"/>
        <w:adjustRightInd w:val="0"/>
        <w:spacing w:after="0" w:line="276" w:lineRule="auto"/>
        <w:ind w:left="0"/>
        <w:rPr>
          <w:rFonts w:ascii="Tahoma" w:hAnsi="Tahoma" w:cs="Tahoma"/>
          <w:b/>
          <w:bCs/>
          <w:caps/>
          <w:sz w:val="24"/>
          <w:szCs w:val="24"/>
        </w:rPr>
      </w:pPr>
    </w:p>
    <w:p w14:paraId="032A4C6B" w14:textId="052B9DB9" w:rsidR="00B43E80" w:rsidRPr="00D66A99" w:rsidRDefault="00B43E80" w:rsidP="00D66A99">
      <w:pPr>
        <w:pStyle w:val="Prrafodelista"/>
        <w:widowControl w:val="0"/>
        <w:autoSpaceDE w:val="0"/>
        <w:autoSpaceDN w:val="0"/>
        <w:adjustRightInd w:val="0"/>
        <w:spacing w:after="0" w:line="276" w:lineRule="auto"/>
        <w:ind w:left="708"/>
        <w:rPr>
          <w:rFonts w:ascii="Tahoma" w:hAnsi="Tahoma" w:cs="Tahoma"/>
          <w:sz w:val="24"/>
          <w:szCs w:val="24"/>
        </w:rPr>
      </w:pPr>
      <w:r w:rsidRPr="00D66A99">
        <w:rPr>
          <w:rFonts w:ascii="Tahoma" w:hAnsi="Tahoma" w:cs="Tahoma"/>
          <w:sz w:val="24"/>
          <w:szCs w:val="24"/>
        </w:rPr>
        <w:t>Obran como prueba en e</w:t>
      </w:r>
      <w:r w:rsidR="00082E8F" w:rsidRPr="00D66A99">
        <w:rPr>
          <w:rFonts w:ascii="Tahoma" w:hAnsi="Tahoma" w:cs="Tahoma"/>
          <w:sz w:val="24"/>
          <w:szCs w:val="24"/>
        </w:rPr>
        <w:t>ste</w:t>
      </w:r>
      <w:r w:rsidRPr="00D66A99">
        <w:rPr>
          <w:rFonts w:ascii="Tahoma" w:hAnsi="Tahoma" w:cs="Tahoma"/>
          <w:sz w:val="24"/>
          <w:szCs w:val="24"/>
        </w:rPr>
        <w:t xml:space="preserve"> proceso</w:t>
      </w:r>
      <w:r w:rsidR="004823E0" w:rsidRPr="00D66A99">
        <w:rPr>
          <w:rFonts w:ascii="Tahoma" w:hAnsi="Tahoma" w:cs="Tahoma"/>
          <w:sz w:val="24"/>
          <w:szCs w:val="24"/>
        </w:rPr>
        <w:t>,</w:t>
      </w:r>
      <w:r w:rsidRPr="00D66A99">
        <w:rPr>
          <w:rFonts w:ascii="Tahoma" w:hAnsi="Tahoma" w:cs="Tahoma"/>
          <w:sz w:val="24"/>
          <w:szCs w:val="24"/>
        </w:rPr>
        <w:t xml:space="preserve"> los siguientes documentos:</w:t>
      </w:r>
    </w:p>
    <w:p w14:paraId="45E4E30D" w14:textId="77777777" w:rsidR="00B43E80" w:rsidRPr="00D66A99" w:rsidRDefault="00B43E80" w:rsidP="00D66A99">
      <w:pPr>
        <w:pStyle w:val="Prrafodelista"/>
        <w:widowControl w:val="0"/>
        <w:autoSpaceDE w:val="0"/>
        <w:autoSpaceDN w:val="0"/>
        <w:adjustRightInd w:val="0"/>
        <w:spacing w:after="0" w:line="276" w:lineRule="auto"/>
        <w:ind w:left="708"/>
        <w:rPr>
          <w:rFonts w:ascii="Tahoma" w:hAnsi="Tahoma" w:cs="Tahoma"/>
          <w:sz w:val="24"/>
          <w:szCs w:val="24"/>
        </w:rPr>
      </w:pPr>
    </w:p>
    <w:p w14:paraId="55A2EA4C" w14:textId="270052E7" w:rsidR="0087686C" w:rsidRPr="00D66A99" w:rsidRDefault="006654F7" w:rsidP="00D66A99">
      <w:pPr>
        <w:pStyle w:val="Prrafodelista"/>
        <w:widowControl w:val="0"/>
        <w:numPr>
          <w:ilvl w:val="0"/>
          <w:numId w:val="3"/>
        </w:numPr>
        <w:autoSpaceDE w:val="0"/>
        <w:autoSpaceDN w:val="0"/>
        <w:adjustRightInd w:val="0"/>
        <w:spacing w:after="0" w:line="276" w:lineRule="auto"/>
        <w:ind w:left="0" w:firstLine="425"/>
        <w:jc w:val="both"/>
        <w:rPr>
          <w:rFonts w:ascii="Tahoma" w:hAnsi="Tahoma" w:cs="Tahoma"/>
          <w:sz w:val="24"/>
          <w:szCs w:val="24"/>
        </w:rPr>
      </w:pPr>
      <w:r w:rsidRPr="00D66A99">
        <w:rPr>
          <w:rFonts w:ascii="Tahoma" w:hAnsi="Tahoma" w:cs="Tahoma"/>
          <w:caps/>
          <w:sz w:val="24"/>
          <w:szCs w:val="24"/>
        </w:rPr>
        <w:lastRenderedPageBreak/>
        <w:t>C</w:t>
      </w:r>
      <w:r w:rsidRPr="00D66A99">
        <w:rPr>
          <w:rFonts w:ascii="Tahoma" w:hAnsi="Tahoma" w:cs="Tahoma"/>
          <w:sz w:val="24"/>
          <w:szCs w:val="24"/>
        </w:rPr>
        <w:t xml:space="preserve">ertificado de compraventa expedido por la Cámara de Comercio de Pereira, </w:t>
      </w:r>
      <w:r w:rsidR="0087686C" w:rsidRPr="00D66A99">
        <w:rPr>
          <w:rFonts w:ascii="Tahoma" w:hAnsi="Tahoma" w:cs="Tahoma"/>
          <w:sz w:val="24"/>
          <w:szCs w:val="24"/>
        </w:rPr>
        <w:t xml:space="preserve">donde se </w:t>
      </w:r>
      <w:r w:rsidRPr="00D66A99">
        <w:rPr>
          <w:rFonts w:ascii="Tahoma" w:hAnsi="Tahoma" w:cs="Tahoma"/>
          <w:sz w:val="24"/>
          <w:szCs w:val="24"/>
        </w:rPr>
        <w:t>indica</w:t>
      </w:r>
      <w:r w:rsidR="0087686C" w:rsidRPr="00D66A99">
        <w:rPr>
          <w:rFonts w:ascii="Tahoma" w:hAnsi="Tahoma" w:cs="Tahoma"/>
          <w:sz w:val="24"/>
          <w:szCs w:val="24"/>
        </w:rPr>
        <w:t xml:space="preserve"> que la señora GLORIA INÉS</w:t>
      </w:r>
      <w:r w:rsidR="007D3D43" w:rsidRPr="00D66A99">
        <w:rPr>
          <w:rFonts w:ascii="Tahoma" w:hAnsi="Tahoma" w:cs="Tahoma"/>
          <w:sz w:val="24"/>
          <w:szCs w:val="24"/>
        </w:rPr>
        <w:t xml:space="preserve"> </w:t>
      </w:r>
      <w:r w:rsidR="0087686C" w:rsidRPr="00D66A99">
        <w:rPr>
          <w:rFonts w:ascii="Tahoma" w:hAnsi="Tahoma" w:cs="Tahoma"/>
          <w:sz w:val="24"/>
          <w:szCs w:val="24"/>
        </w:rPr>
        <w:t>ROJAS</w:t>
      </w:r>
      <w:r w:rsidR="007D3D43" w:rsidRPr="00D66A99">
        <w:rPr>
          <w:rFonts w:ascii="Tahoma" w:hAnsi="Tahoma" w:cs="Tahoma"/>
          <w:sz w:val="24"/>
          <w:szCs w:val="24"/>
        </w:rPr>
        <w:t xml:space="preserve"> BARRANTES</w:t>
      </w:r>
      <w:r w:rsidR="0087686C" w:rsidRPr="00D66A99">
        <w:rPr>
          <w:rFonts w:ascii="Tahoma" w:hAnsi="Tahoma" w:cs="Tahoma"/>
          <w:sz w:val="24"/>
          <w:szCs w:val="24"/>
        </w:rPr>
        <w:t xml:space="preserve">, el 10 de abril de 2017, le vendió el 100% del establecimiento de comercio denominado HOTEL GOLDEN AMERICANO al comerciante JUAN SEBASTIAN ALZATE ROJAS (se expide el 27 de febrero de 2018, </w:t>
      </w:r>
      <w:proofErr w:type="spellStart"/>
      <w:r w:rsidR="0087686C" w:rsidRPr="00D66A99">
        <w:rPr>
          <w:rFonts w:ascii="Tahoma" w:hAnsi="Tahoma" w:cs="Tahoma"/>
          <w:sz w:val="24"/>
          <w:szCs w:val="24"/>
        </w:rPr>
        <w:t>Fl</w:t>
      </w:r>
      <w:proofErr w:type="spellEnd"/>
      <w:r w:rsidR="0087686C" w:rsidRPr="00D66A99">
        <w:rPr>
          <w:rFonts w:ascii="Tahoma" w:hAnsi="Tahoma" w:cs="Tahoma"/>
          <w:sz w:val="24"/>
          <w:szCs w:val="24"/>
        </w:rPr>
        <w:t>. 20).</w:t>
      </w:r>
    </w:p>
    <w:p w14:paraId="0FF7A903" w14:textId="77777777" w:rsidR="007D3D43" w:rsidRPr="00D66A99" w:rsidRDefault="007D3D43" w:rsidP="00D66A99">
      <w:pPr>
        <w:widowControl w:val="0"/>
        <w:autoSpaceDE w:val="0"/>
        <w:autoSpaceDN w:val="0"/>
        <w:adjustRightInd w:val="0"/>
        <w:spacing w:after="0" w:line="276" w:lineRule="auto"/>
        <w:ind w:left="709" w:hanging="284"/>
        <w:jc w:val="both"/>
        <w:rPr>
          <w:rFonts w:ascii="Tahoma" w:hAnsi="Tahoma" w:cs="Tahoma"/>
          <w:sz w:val="24"/>
          <w:szCs w:val="24"/>
        </w:rPr>
      </w:pPr>
    </w:p>
    <w:p w14:paraId="273F2973" w14:textId="2A9BC041" w:rsidR="0087686C" w:rsidRPr="00D66A99" w:rsidRDefault="007D3D43" w:rsidP="00D66A99">
      <w:pPr>
        <w:pStyle w:val="Prrafodelista"/>
        <w:widowControl w:val="0"/>
        <w:numPr>
          <w:ilvl w:val="0"/>
          <w:numId w:val="3"/>
        </w:numPr>
        <w:autoSpaceDE w:val="0"/>
        <w:autoSpaceDN w:val="0"/>
        <w:adjustRightInd w:val="0"/>
        <w:spacing w:after="0" w:line="276" w:lineRule="auto"/>
        <w:ind w:left="0" w:firstLine="425"/>
        <w:jc w:val="both"/>
        <w:rPr>
          <w:rFonts w:ascii="Tahoma" w:hAnsi="Tahoma" w:cs="Tahoma"/>
          <w:sz w:val="24"/>
          <w:szCs w:val="24"/>
        </w:rPr>
      </w:pPr>
      <w:r w:rsidRPr="00D66A99">
        <w:rPr>
          <w:rFonts w:ascii="Tahoma" w:hAnsi="Tahoma" w:cs="Tahoma"/>
          <w:sz w:val="24"/>
          <w:szCs w:val="24"/>
        </w:rPr>
        <w:t>Constancia de la inspectora de trabajo de la Dirección Territorial de Risaralda, en la que se indica que la señora GLOR</w:t>
      </w:r>
      <w:r w:rsidR="00F24A27" w:rsidRPr="00D66A99">
        <w:rPr>
          <w:rFonts w:ascii="Tahoma" w:hAnsi="Tahoma" w:cs="Tahoma"/>
          <w:sz w:val="24"/>
          <w:szCs w:val="24"/>
        </w:rPr>
        <w:t>I</w:t>
      </w:r>
      <w:r w:rsidRPr="00D66A99">
        <w:rPr>
          <w:rFonts w:ascii="Tahoma" w:hAnsi="Tahoma" w:cs="Tahoma"/>
          <w:sz w:val="24"/>
          <w:szCs w:val="24"/>
        </w:rPr>
        <w:t>A INÉS ROJAS BARRANTES</w:t>
      </w:r>
      <w:r w:rsidRPr="00D66A99">
        <w:rPr>
          <w:rFonts w:ascii="Tahoma" w:hAnsi="Tahoma" w:cs="Tahoma"/>
          <w:i/>
          <w:iCs/>
          <w:sz w:val="24"/>
          <w:szCs w:val="24"/>
        </w:rPr>
        <w:t>, “representante legal Hotel Golden Americano”</w:t>
      </w:r>
      <w:r w:rsidRPr="00D66A99">
        <w:rPr>
          <w:rFonts w:ascii="Tahoma" w:hAnsi="Tahoma" w:cs="Tahoma"/>
          <w:sz w:val="24"/>
          <w:szCs w:val="24"/>
        </w:rPr>
        <w:t xml:space="preserve"> no </w:t>
      </w:r>
      <w:r w:rsidR="00ED1302" w:rsidRPr="00D66A99">
        <w:rPr>
          <w:rFonts w:ascii="Tahoma" w:hAnsi="Tahoma" w:cs="Tahoma"/>
          <w:sz w:val="24"/>
          <w:szCs w:val="24"/>
        </w:rPr>
        <w:t>asistió</w:t>
      </w:r>
      <w:r w:rsidRPr="00D66A99">
        <w:rPr>
          <w:rFonts w:ascii="Tahoma" w:hAnsi="Tahoma" w:cs="Tahoma"/>
          <w:sz w:val="24"/>
          <w:szCs w:val="24"/>
        </w:rPr>
        <w:t xml:space="preserve"> a la audiencia de conciliación </w:t>
      </w:r>
      <w:r w:rsidR="006F01C2" w:rsidRPr="00D66A99">
        <w:rPr>
          <w:rFonts w:ascii="Tahoma" w:hAnsi="Tahoma" w:cs="Tahoma"/>
          <w:sz w:val="24"/>
          <w:szCs w:val="24"/>
        </w:rPr>
        <w:t>citada para el día 18 de abril de 2017</w:t>
      </w:r>
      <w:r w:rsidR="00ED1302" w:rsidRPr="00D66A99">
        <w:rPr>
          <w:rFonts w:ascii="Tahoma" w:hAnsi="Tahoma" w:cs="Tahoma"/>
          <w:sz w:val="24"/>
          <w:szCs w:val="24"/>
        </w:rPr>
        <w:t xml:space="preserve"> a las 09:45 A.M.,</w:t>
      </w:r>
      <w:r w:rsidR="00F24A27" w:rsidRPr="00D66A99">
        <w:rPr>
          <w:rFonts w:ascii="Tahoma" w:hAnsi="Tahoma" w:cs="Tahoma"/>
          <w:sz w:val="24"/>
          <w:szCs w:val="24"/>
        </w:rPr>
        <w:t xml:space="preserve"> solicitada por la señora María </w:t>
      </w:r>
      <w:proofErr w:type="spellStart"/>
      <w:r w:rsidR="00F24A27" w:rsidRPr="00D66A99">
        <w:rPr>
          <w:rFonts w:ascii="Tahoma" w:hAnsi="Tahoma" w:cs="Tahoma"/>
          <w:sz w:val="24"/>
          <w:szCs w:val="24"/>
        </w:rPr>
        <w:t>Mirelia</w:t>
      </w:r>
      <w:proofErr w:type="spellEnd"/>
      <w:r w:rsidR="00F24A27" w:rsidRPr="00D66A99">
        <w:rPr>
          <w:rFonts w:ascii="Tahoma" w:hAnsi="Tahoma" w:cs="Tahoma"/>
          <w:sz w:val="24"/>
          <w:szCs w:val="24"/>
        </w:rPr>
        <w:t xml:space="preserve"> Rodríguez Gallego a través de reclamación del 22 de marzo de 2017</w:t>
      </w:r>
      <w:r w:rsidR="00082E8F" w:rsidRPr="00D66A99">
        <w:rPr>
          <w:rFonts w:ascii="Tahoma" w:hAnsi="Tahoma" w:cs="Tahoma"/>
          <w:sz w:val="24"/>
          <w:szCs w:val="24"/>
        </w:rPr>
        <w:t xml:space="preserve"> (</w:t>
      </w:r>
      <w:proofErr w:type="spellStart"/>
      <w:r w:rsidR="00082E8F" w:rsidRPr="00D66A99">
        <w:rPr>
          <w:rFonts w:ascii="Tahoma" w:hAnsi="Tahoma" w:cs="Tahoma"/>
          <w:sz w:val="24"/>
          <w:szCs w:val="24"/>
        </w:rPr>
        <w:t>Fl</w:t>
      </w:r>
      <w:proofErr w:type="spellEnd"/>
      <w:r w:rsidR="00082E8F" w:rsidRPr="00D66A99">
        <w:rPr>
          <w:rFonts w:ascii="Tahoma" w:hAnsi="Tahoma" w:cs="Tahoma"/>
          <w:sz w:val="24"/>
          <w:szCs w:val="24"/>
        </w:rPr>
        <w:t>. 22)</w:t>
      </w:r>
      <w:r w:rsidR="00F24A27" w:rsidRPr="00D66A99">
        <w:rPr>
          <w:rFonts w:ascii="Tahoma" w:hAnsi="Tahoma" w:cs="Tahoma"/>
          <w:sz w:val="24"/>
          <w:szCs w:val="24"/>
        </w:rPr>
        <w:t>.</w:t>
      </w:r>
      <w:r w:rsidR="00ED1302" w:rsidRPr="00D66A99">
        <w:rPr>
          <w:rFonts w:ascii="Tahoma" w:hAnsi="Tahoma" w:cs="Tahoma"/>
          <w:sz w:val="24"/>
          <w:szCs w:val="24"/>
        </w:rPr>
        <w:t xml:space="preserve"> </w:t>
      </w:r>
    </w:p>
    <w:p w14:paraId="64AC73F0" w14:textId="023D1F18" w:rsidR="371F6B86" w:rsidRPr="00D66A99" w:rsidRDefault="371F6B86" w:rsidP="00D66A99">
      <w:pPr>
        <w:spacing w:after="0" w:line="276" w:lineRule="auto"/>
        <w:ind w:left="65"/>
        <w:jc w:val="both"/>
        <w:rPr>
          <w:rFonts w:ascii="Tahoma" w:hAnsi="Tahoma" w:cs="Tahoma"/>
          <w:sz w:val="24"/>
          <w:szCs w:val="24"/>
        </w:rPr>
      </w:pPr>
    </w:p>
    <w:p w14:paraId="5DD68484" w14:textId="77777777" w:rsidR="00D750E0" w:rsidRPr="00D66A99" w:rsidRDefault="00F24A27" w:rsidP="00D66A99">
      <w:pPr>
        <w:pStyle w:val="Prrafodelista"/>
        <w:widowControl w:val="0"/>
        <w:numPr>
          <w:ilvl w:val="0"/>
          <w:numId w:val="3"/>
        </w:numPr>
        <w:autoSpaceDE w:val="0"/>
        <w:autoSpaceDN w:val="0"/>
        <w:adjustRightInd w:val="0"/>
        <w:spacing w:after="0" w:line="276" w:lineRule="auto"/>
        <w:ind w:left="0" w:firstLine="426"/>
        <w:jc w:val="both"/>
        <w:rPr>
          <w:rFonts w:ascii="Tahoma" w:hAnsi="Tahoma" w:cs="Tahoma"/>
          <w:sz w:val="24"/>
          <w:szCs w:val="24"/>
        </w:rPr>
      </w:pPr>
      <w:r w:rsidRPr="00D66A99">
        <w:rPr>
          <w:rFonts w:ascii="Tahoma" w:hAnsi="Tahoma" w:cs="Tahoma"/>
          <w:sz w:val="24"/>
          <w:szCs w:val="24"/>
        </w:rPr>
        <w:t xml:space="preserve">Certificado de </w:t>
      </w:r>
      <w:r w:rsidR="00956B84" w:rsidRPr="00D66A99">
        <w:rPr>
          <w:rFonts w:ascii="Tahoma" w:hAnsi="Tahoma" w:cs="Tahoma"/>
          <w:sz w:val="24"/>
          <w:szCs w:val="24"/>
        </w:rPr>
        <w:t>matrícula</w:t>
      </w:r>
      <w:r w:rsidRPr="00D66A99">
        <w:rPr>
          <w:rFonts w:ascii="Tahoma" w:hAnsi="Tahoma" w:cs="Tahoma"/>
          <w:sz w:val="24"/>
          <w:szCs w:val="24"/>
        </w:rPr>
        <w:t xml:space="preserve"> del establecimiento de comercio Hotel Golden Americano</w:t>
      </w:r>
      <w:r w:rsidR="00BF57E4" w:rsidRPr="00D66A99">
        <w:rPr>
          <w:rFonts w:ascii="Tahoma" w:hAnsi="Tahoma" w:cs="Tahoma"/>
          <w:sz w:val="24"/>
          <w:szCs w:val="24"/>
        </w:rPr>
        <w:t xml:space="preserve">, expedido por la Cámara de Comercio el 24 de mayo de 2017, en el que se indica que el establecimiento fue matriculado el 27 de marzo de 2006 y figura </w:t>
      </w:r>
      <w:r w:rsidR="00B43E80" w:rsidRPr="00D66A99">
        <w:rPr>
          <w:rFonts w:ascii="Tahoma" w:hAnsi="Tahoma" w:cs="Tahoma"/>
          <w:sz w:val="24"/>
          <w:szCs w:val="24"/>
        </w:rPr>
        <w:t>a nombre del señor Juan Sebastián Álzate Rojas desde el 11 de abril de 2017</w:t>
      </w:r>
      <w:r w:rsidR="00082E8F" w:rsidRPr="00D66A99">
        <w:rPr>
          <w:rFonts w:ascii="Tahoma" w:hAnsi="Tahoma" w:cs="Tahoma"/>
          <w:sz w:val="24"/>
          <w:szCs w:val="24"/>
        </w:rPr>
        <w:t xml:space="preserve"> (</w:t>
      </w:r>
      <w:proofErr w:type="spellStart"/>
      <w:r w:rsidR="00082E8F" w:rsidRPr="00D66A99">
        <w:rPr>
          <w:rFonts w:ascii="Tahoma" w:hAnsi="Tahoma" w:cs="Tahoma"/>
          <w:sz w:val="24"/>
          <w:szCs w:val="24"/>
        </w:rPr>
        <w:t>Fl</w:t>
      </w:r>
      <w:proofErr w:type="spellEnd"/>
      <w:r w:rsidR="00082E8F" w:rsidRPr="00D66A99">
        <w:rPr>
          <w:rFonts w:ascii="Tahoma" w:hAnsi="Tahoma" w:cs="Tahoma"/>
          <w:sz w:val="24"/>
          <w:szCs w:val="24"/>
        </w:rPr>
        <w:t xml:space="preserve">. </w:t>
      </w:r>
      <w:r w:rsidR="00F72E26" w:rsidRPr="00D66A99">
        <w:rPr>
          <w:rFonts w:ascii="Tahoma" w:hAnsi="Tahoma" w:cs="Tahoma"/>
          <w:sz w:val="24"/>
          <w:szCs w:val="24"/>
        </w:rPr>
        <w:t>23)</w:t>
      </w:r>
      <w:r w:rsidR="00B43E80" w:rsidRPr="00D66A99">
        <w:rPr>
          <w:rFonts w:ascii="Tahoma" w:hAnsi="Tahoma" w:cs="Tahoma"/>
          <w:sz w:val="24"/>
          <w:szCs w:val="24"/>
        </w:rPr>
        <w:t>.</w:t>
      </w:r>
    </w:p>
    <w:p w14:paraId="09A6B677" w14:textId="77777777" w:rsidR="00D750E0" w:rsidRPr="00D66A99" w:rsidRDefault="00D750E0" w:rsidP="00D66A99">
      <w:pPr>
        <w:pStyle w:val="Prrafodelista"/>
        <w:spacing w:after="0" w:line="276" w:lineRule="auto"/>
        <w:rPr>
          <w:rFonts w:ascii="Tahoma" w:hAnsi="Tahoma" w:cs="Tahoma"/>
          <w:sz w:val="24"/>
          <w:szCs w:val="24"/>
        </w:rPr>
      </w:pPr>
    </w:p>
    <w:p w14:paraId="0F052C2D" w14:textId="1C07BD90" w:rsidR="00500E0C" w:rsidRPr="00D66A99" w:rsidRDefault="00956B84" w:rsidP="00D66A99">
      <w:pPr>
        <w:pStyle w:val="Prrafodelista"/>
        <w:widowControl w:val="0"/>
        <w:numPr>
          <w:ilvl w:val="0"/>
          <w:numId w:val="3"/>
        </w:numPr>
        <w:autoSpaceDE w:val="0"/>
        <w:autoSpaceDN w:val="0"/>
        <w:adjustRightInd w:val="0"/>
        <w:spacing w:after="0" w:line="276" w:lineRule="auto"/>
        <w:ind w:left="0" w:firstLine="426"/>
        <w:jc w:val="both"/>
        <w:rPr>
          <w:rFonts w:ascii="Tahoma" w:hAnsi="Tahoma" w:cs="Tahoma"/>
          <w:sz w:val="24"/>
          <w:szCs w:val="24"/>
        </w:rPr>
      </w:pPr>
      <w:r w:rsidRPr="00D66A99">
        <w:rPr>
          <w:rFonts w:ascii="Tahoma" w:hAnsi="Tahoma" w:cs="Tahoma"/>
          <w:sz w:val="24"/>
          <w:szCs w:val="24"/>
        </w:rPr>
        <w:t>El 15 de agosto de 2018, la apoderada de la demandante pidió el emplazamiento de las demandadas y aportó certificado reciente del establecimiento de comercio, donde figura ya como nueva propietaria, desde 15 de junio de 2018, la señora Ingrid Victoria Morales Rojas.</w:t>
      </w:r>
    </w:p>
    <w:p w14:paraId="700006BD" w14:textId="77777777" w:rsidR="006D7CFF" w:rsidRPr="00D66A99" w:rsidRDefault="006D7CFF" w:rsidP="00D66A99">
      <w:pPr>
        <w:widowControl w:val="0"/>
        <w:autoSpaceDE w:val="0"/>
        <w:autoSpaceDN w:val="0"/>
        <w:adjustRightInd w:val="0"/>
        <w:spacing w:after="0" w:line="276" w:lineRule="auto"/>
        <w:jc w:val="both"/>
        <w:rPr>
          <w:rFonts w:ascii="Tahoma" w:hAnsi="Tahoma" w:cs="Tahoma"/>
          <w:sz w:val="24"/>
          <w:szCs w:val="24"/>
        </w:rPr>
      </w:pPr>
    </w:p>
    <w:p w14:paraId="2F70901C" w14:textId="060CF89C" w:rsidR="00B5582C" w:rsidRPr="00D66A99" w:rsidRDefault="004823E0" w:rsidP="00D66A99">
      <w:pPr>
        <w:spacing w:after="0" w:line="276" w:lineRule="auto"/>
        <w:ind w:firstLine="426"/>
        <w:jc w:val="both"/>
        <w:rPr>
          <w:rFonts w:ascii="Tahoma" w:hAnsi="Tahoma" w:cs="Tahoma"/>
          <w:sz w:val="24"/>
          <w:szCs w:val="24"/>
        </w:rPr>
      </w:pPr>
      <w:r w:rsidRPr="00D66A99">
        <w:rPr>
          <w:rFonts w:ascii="Tahoma" w:hAnsi="Tahoma" w:cs="Tahoma"/>
          <w:sz w:val="24"/>
          <w:szCs w:val="24"/>
        </w:rPr>
        <w:t>Asimismo, se escuchó en interrogatorio de parte a la señora</w:t>
      </w:r>
      <w:r w:rsidR="008A15BC" w:rsidRPr="00D66A99">
        <w:rPr>
          <w:rFonts w:ascii="Tahoma" w:hAnsi="Tahoma" w:cs="Tahoma"/>
          <w:b/>
          <w:bCs/>
          <w:caps/>
          <w:sz w:val="24"/>
          <w:szCs w:val="24"/>
        </w:rPr>
        <w:t xml:space="preserve"> María Mirelia Rodríguez Gallego</w:t>
      </w:r>
      <w:r w:rsidRPr="00D66A99">
        <w:rPr>
          <w:rFonts w:ascii="Tahoma" w:hAnsi="Tahoma" w:cs="Tahoma"/>
          <w:sz w:val="24"/>
          <w:szCs w:val="24"/>
        </w:rPr>
        <w:t>,</w:t>
      </w:r>
      <w:r w:rsidR="008A15BC" w:rsidRPr="00D66A99">
        <w:rPr>
          <w:rFonts w:ascii="Tahoma" w:hAnsi="Tahoma" w:cs="Tahoma"/>
          <w:sz w:val="24"/>
          <w:szCs w:val="24"/>
        </w:rPr>
        <w:t xml:space="preserve"> </w:t>
      </w:r>
      <w:r w:rsidRPr="00D66A99">
        <w:rPr>
          <w:rFonts w:ascii="Tahoma" w:hAnsi="Tahoma" w:cs="Tahoma"/>
          <w:sz w:val="24"/>
          <w:szCs w:val="24"/>
        </w:rPr>
        <w:t>quien indicó que es soltera, tiene 45 años, estudi</w:t>
      </w:r>
      <w:r w:rsidR="008B577F" w:rsidRPr="00D66A99">
        <w:rPr>
          <w:rFonts w:ascii="Tahoma" w:hAnsi="Tahoma" w:cs="Tahoma"/>
          <w:sz w:val="24"/>
          <w:szCs w:val="24"/>
        </w:rPr>
        <w:t>ó</w:t>
      </w:r>
      <w:r w:rsidRPr="00D66A99">
        <w:rPr>
          <w:rFonts w:ascii="Tahoma" w:hAnsi="Tahoma" w:cs="Tahoma"/>
          <w:sz w:val="24"/>
          <w:szCs w:val="24"/>
        </w:rPr>
        <w:t xml:space="preserve"> todo bachillerato y actualmente trabaja en una peluquería. Señaló que trabajó en el Hotel Golden Americano</w:t>
      </w:r>
      <w:r w:rsidR="00956B84" w:rsidRPr="00D66A99">
        <w:rPr>
          <w:rFonts w:ascii="Tahoma" w:hAnsi="Tahoma" w:cs="Tahoma"/>
          <w:sz w:val="24"/>
          <w:szCs w:val="24"/>
        </w:rPr>
        <w:t xml:space="preserve"> por</w:t>
      </w:r>
      <w:r w:rsidRPr="00D66A99">
        <w:rPr>
          <w:rFonts w:ascii="Tahoma" w:hAnsi="Tahoma" w:cs="Tahoma"/>
          <w:sz w:val="24"/>
          <w:szCs w:val="24"/>
        </w:rPr>
        <w:t xml:space="preserve"> un año completo, entre agosto de 2015 y el 15 de agosto de 2016, que durante ese lapso se ocupó de oficios varios,</w:t>
      </w:r>
      <w:r w:rsidR="00C21E34" w:rsidRPr="00D66A99">
        <w:rPr>
          <w:rFonts w:ascii="Tahoma" w:hAnsi="Tahoma" w:cs="Tahoma"/>
          <w:sz w:val="24"/>
          <w:szCs w:val="24"/>
        </w:rPr>
        <w:t xml:space="preserve"> administración,</w:t>
      </w:r>
      <w:r w:rsidRPr="00D66A99">
        <w:rPr>
          <w:rFonts w:ascii="Tahoma" w:hAnsi="Tahoma" w:cs="Tahoma"/>
          <w:sz w:val="24"/>
          <w:szCs w:val="24"/>
        </w:rPr>
        <w:t xml:space="preserve"> </w:t>
      </w:r>
      <w:r w:rsidR="00B5582C" w:rsidRPr="00D66A99">
        <w:rPr>
          <w:rFonts w:ascii="Tahoma" w:hAnsi="Tahoma" w:cs="Tahoma"/>
          <w:sz w:val="24"/>
          <w:szCs w:val="24"/>
        </w:rPr>
        <w:t>aseo, recepción, en general todo lo que requiriera el hotel, porque solo trabajaban dos personas</w:t>
      </w:r>
      <w:r w:rsidR="00C21E34" w:rsidRPr="00D66A99">
        <w:rPr>
          <w:rFonts w:ascii="Tahoma" w:hAnsi="Tahoma" w:cs="Tahoma"/>
          <w:sz w:val="24"/>
          <w:szCs w:val="24"/>
        </w:rPr>
        <w:t>:</w:t>
      </w:r>
      <w:r w:rsidR="00B5582C" w:rsidRPr="00D66A99">
        <w:rPr>
          <w:rFonts w:ascii="Tahoma" w:hAnsi="Tahoma" w:cs="Tahoma"/>
          <w:sz w:val="24"/>
          <w:szCs w:val="24"/>
        </w:rPr>
        <w:t xml:space="preserve"> una por turno; que las instrucciones del servicio se las daba la señora Blanca Doris Rojas, quien</w:t>
      </w:r>
      <w:r w:rsidR="00C21E34" w:rsidRPr="00D66A99">
        <w:rPr>
          <w:rFonts w:ascii="Tahoma" w:hAnsi="Tahoma" w:cs="Tahoma"/>
          <w:sz w:val="24"/>
          <w:szCs w:val="24"/>
        </w:rPr>
        <w:t xml:space="preserve"> vivía en Armenia e</w:t>
      </w:r>
      <w:r w:rsidR="00B5582C" w:rsidRPr="00D66A99">
        <w:rPr>
          <w:rFonts w:ascii="Tahoma" w:hAnsi="Tahoma" w:cs="Tahoma"/>
          <w:sz w:val="24"/>
          <w:szCs w:val="24"/>
        </w:rPr>
        <w:t xml:space="preserve"> iba muy poco</w:t>
      </w:r>
      <w:r w:rsidR="00C21E34" w:rsidRPr="00D66A99">
        <w:rPr>
          <w:rFonts w:ascii="Tahoma" w:hAnsi="Tahoma" w:cs="Tahoma"/>
          <w:sz w:val="24"/>
          <w:szCs w:val="24"/>
        </w:rPr>
        <w:t xml:space="preserve"> al Hotel</w:t>
      </w:r>
      <w:r w:rsidR="00B5582C" w:rsidRPr="00D66A99">
        <w:rPr>
          <w:rFonts w:ascii="Tahoma" w:hAnsi="Tahoma" w:cs="Tahoma"/>
          <w:sz w:val="24"/>
          <w:szCs w:val="24"/>
        </w:rPr>
        <w:t xml:space="preserve"> y que laboró hasta el 15</w:t>
      </w:r>
      <w:r w:rsidR="008A15BC" w:rsidRPr="00D66A99">
        <w:rPr>
          <w:rFonts w:ascii="Tahoma" w:hAnsi="Tahoma" w:cs="Tahoma"/>
          <w:sz w:val="24"/>
          <w:szCs w:val="24"/>
        </w:rPr>
        <w:t xml:space="preserve"> de agosto</w:t>
      </w:r>
      <w:r w:rsidR="00B5582C" w:rsidRPr="00D66A99">
        <w:rPr>
          <w:rFonts w:ascii="Tahoma" w:hAnsi="Tahoma" w:cs="Tahoma"/>
          <w:sz w:val="24"/>
          <w:szCs w:val="24"/>
        </w:rPr>
        <w:t xml:space="preserve"> de 2016</w:t>
      </w:r>
      <w:r w:rsidR="008A15BC" w:rsidRPr="00D66A99">
        <w:rPr>
          <w:rFonts w:ascii="Tahoma" w:hAnsi="Tahoma" w:cs="Tahoma"/>
          <w:sz w:val="24"/>
          <w:szCs w:val="24"/>
        </w:rPr>
        <w:t>,</w:t>
      </w:r>
      <w:r w:rsidR="00B5582C" w:rsidRPr="00D66A99">
        <w:rPr>
          <w:rFonts w:ascii="Tahoma" w:hAnsi="Tahoma" w:cs="Tahoma"/>
          <w:sz w:val="24"/>
          <w:szCs w:val="24"/>
        </w:rPr>
        <w:t xml:space="preserve"> fecha en la cual</w:t>
      </w:r>
      <w:r w:rsidR="00C21E34" w:rsidRPr="00D66A99">
        <w:rPr>
          <w:rFonts w:ascii="Tahoma" w:hAnsi="Tahoma" w:cs="Tahoma"/>
          <w:sz w:val="24"/>
          <w:szCs w:val="24"/>
        </w:rPr>
        <w:t xml:space="preserve"> su empleadora le dijo que tenía 20 días hábiles de vacaciones y la llevó a una notaría a firmar un paz y salvo y cuando se disponía a regresar</w:t>
      </w:r>
      <w:r w:rsidR="00DD6A41" w:rsidRPr="00D66A99">
        <w:rPr>
          <w:rFonts w:ascii="Tahoma" w:hAnsi="Tahoma" w:cs="Tahoma"/>
          <w:sz w:val="24"/>
          <w:szCs w:val="24"/>
        </w:rPr>
        <w:t xml:space="preserve"> de vacaciones</w:t>
      </w:r>
      <w:r w:rsidR="00C21E34" w:rsidRPr="00D66A99">
        <w:rPr>
          <w:rFonts w:ascii="Tahoma" w:hAnsi="Tahoma" w:cs="Tahoma"/>
          <w:sz w:val="24"/>
          <w:szCs w:val="24"/>
        </w:rPr>
        <w:t>, el 10 de septiembre de ese mismo año, le dijo que estaba despedida por</w:t>
      </w:r>
      <w:r w:rsidR="00DD6A41" w:rsidRPr="00D66A99">
        <w:rPr>
          <w:rFonts w:ascii="Tahoma" w:hAnsi="Tahoma" w:cs="Tahoma"/>
          <w:sz w:val="24"/>
          <w:szCs w:val="24"/>
        </w:rPr>
        <w:t xml:space="preserve"> supuestamente</w:t>
      </w:r>
      <w:r w:rsidR="00C21E34" w:rsidRPr="00D66A99">
        <w:rPr>
          <w:rFonts w:ascii="Tahoma" w:hAnsi="Tahoma" w:cs="Tahoma"/>
          <w:sz w:val="24"/>
          <w:szCs w:val="24"/>
        </w:rPr>
        <w:t xml:space="preserve"> haber recibido un documento sin cerciorarse para quién iba dirigido. Agrega, finalmente, que </w:t>
      </w:r>
      <w:r w:rsidR="006A5508" w:rsidRPr="00D66A99">
        <w:rPr>
          <w:rFonts w:ascii="Tahoma" w:hAnsi="Tahoma" w:cs="Tahoma"/>
          <w:sz w:val="24"/>
          <w:szCs w:val="24"/>
        </w:rPr>
        <w:t xml:space="preserve">su empleadora </w:t>
      </w:r>
      <w:r w:rsidR="006A5508" w:rsidRPr="00D66A99">
        <w:rPr>
          <w:rFonts w:ascii="Tahoma" w:hAnsi="Tahoma" w:cs="Tahoma"/>
          <w:i/>
          <w:iCs/>
          <w:sz w:val="24"/>
          <w:szCs w:val="24"/>
        </w:rPr>
        <w:t>“</w:t>
      </w:r>
      <w:r w:rsidR="006A5508" w:rsidRPr="00563C60">
        <w:rPr>
          <w:rFonts w:ascii="Tahoma" w:hAnsi="Tahoma" w:cs="Tahoma"/>
          <w:i/>
          <w:iCs/>
          <w:szCs w:val="24"/>
        </w:rPr>
        <w:t>la liquidaba cada tres meses</w:t>
      </w:r>
      <w:r w:rsidR="006A5508" w:rsidRPr="00D66A99">
        <w:rPr>
          <w:rFonts w:ascii="Tahoma" w:hAnsi="Tahoma" w:cs="Tahoma"/>
          <w:i/>
          <w:iCs/>
          <w:sz w:val="24"/>
          <w:szCs w:val="24"/>
        </w:rPr>
        <w:t>”</w:t>
      </w:r>
      <w:r w:rsidR="006A5508" w:rsidRPr="00D66A99">
        <w:rPr>
          <w:rFonts w:ascii="Tahoma" w:hAnsi="Tahoma" w:cs="Tahoma"/>
          <w:sz w:val="24"/>
          <w:szCs w:val="24"/>
        </w:rPr>
        <w:t>, le entregaba $340.000 y le hacía firmar un recibo, que nunca le entregó</w:t>
      </w:r>
      <w:r w:rsidR="00DD6A41" w:rsidRPr="00D66A99">
        <w:rPr>
          <w:rFonts w:ascii="Tahoma" w:hAnsi="Tahoma" w:cs="Tahoma"/>
          <w:sz w:val="24"/>
          <w:szCs w:val="24"/>
        </w:rPr>
        <w:t xml:space="preserve"> copia</w:t>
      </w:r>
      <w:r w:rsidR="006A5508" w:rsidRPr="00D66A99">
        <w:rPr>
          <w:rFonts w:ascii="Tahoma" w:hAnsi="Tahoma" w:cs="Tahoma"/>
          <w:sz w:val="24"/>
          <w:szCs w:val="24"/>
        </w:rPr>
        <w:t xml:space="preserve"> y que tampoco le </w:t>
      </w:r>
      <w:r w:rsidR="008B577F" w:rsidRPr="00D66A99">
        <w:rPr>
          <w:rFonts w:ascii="Tahoma" w:hAnsi="Tahoma" w:cs="Tahoma"/>
          <w:sz w:val="24"/>
          <w:szCs w:val="24"/>
        </w:rPr>
        <w:t>facilit</w:t>
      </w:r>
      <w:r w:rsidR="006A5508" w:rsidRPr="00D66A99">
        <w:rPr>
          <w:rFonts w:ascii="Tahoma" w:hAnsi="Tahoma" w:cs="Tahoma"/>
          <w:sz w:val="24"/>
          <w:szCs w:val="24"/>
        </w:rPr>
        <w:t>ó el contrato</w:t>
      </w:r>
      <w:r w:rsidR="008B577F" w:rsidRPr="00D66A99">
        <w:rPr>
          <w:rFonts w:ascii="Tahoma" w:hAnsi="Tahoma" w:cs="Tahoma"/>
          <w:sz w:val="24"/>
          <w:szCs w:val="24"/>
        </w:rPr>
        <w:t xml:space="preserve">; </w:t>
      </w:r>
      <w:r w:rsidR="006A5508" w:rsidRPr="00D66A99">
        <w:rPr>
          <w:rFonts w:ascii="Tahoma" w:hAnsi="Tahoma" w:cs="Tahoma"/>
          <w:sz w:val="24"/>
          <w:szCs w:val="24"/>
        </w:rPr>
        <w:t xml:space="preserve">que no le pagaba horas extras ni seguridad social y cuando la </w:t>
      </w:r>
      <w:r w:rsidR="00956B84" w:rsidRPr="00D66A99">
        <w:rPr>
          <w:rFonts w:ascii="Tahoma" w:hAnsi="Tahoma" w:cs="Tahoma"/>
          <w:sz w:val="24"/>
          <w:szCs w:val="24"/>
        </w:rPr>
        <w:t xml:space="preserve">otra </w:t>
      </w:r>
      <w:r w:rsidR="006A5508" w:rsidRPr="00D66A99">
        <w:rPr>
          <w:rFonts w:ascii="Tahoma" w:hAnsi="Tahoma" w:cs="Tahoma"/>
          <w:sz w:val="24"/>
          <w:szCs w:val="24"/>
        </w:rPr>
        <w:t>compañera descansaba</w:t>
      </w:r>
      <w:r w:rsidR="00956B84" w:rsidRPr="00D66A99">
        <w:rPr>
          <w:rFonts w:ascii="Tahoma" w:hAnsi="Tahoma" w:cs="Tahoma"/>
          <w:sz w:val="24"/>
          <w:szCs w:val="24"/>
        </w:rPr>
        <w:t>,</w:t>
      </w:r>
      <w:r w:rsidR="006A5508" w:rsidRPr="00D66A99">
        <w:rPr>
          <w:rFonts w:ascii="Tahoma" w:hAnsi="Tahoma" w:cs="Tahoma"/>
          <w:sz w:val="24"/>
          <w:szCs w:val="24"/>
        </w:rPr>
        <w:t xml:space="preserve"> a ella le tocaba reemplazarla doblándose el turno. </w:t>
      </w:r>
      <w:r w:rsidR="00C21E34" w:rsidRPr="00D66A99">
        <w:rPr>
          <w:rFonts w:ascii="Tahoma" w:hAnsi="Tahoma" w:cs="Tahoma"/>
          <w:sz w:val="24"/>
          <w:szCs w:val="24"/>
        </w:rPr>
        <w:t xml:space="preserve"> </w:t>
      </w:r>
      <w:r w:rsidR="00B5582C" w:rsidRPr="00D66A99">
        <w:rPr>
          <w:rFonts w:ascii="Tahoma" w:hAnsi="Tahoma" w:cs="Tahoma"/>
          <w:sz w:val="24"/>
          <w:szCs w:val="24"/>
        </w:rPr>
        <w:t xml:space="preserve"> </w:t>
      </w:r>
    </w:p>
    <w:p w14:paraId="7AD46720" w14:textId="77777777" w:rsidR="008A15BC" w:rsidRPr="00D66A99" w:rsidRDefault="008A15BC" w:rsidP="00D66A99">
      <w:pPr>
        <w:spacing w:after="0" w:line="276" w:lineRule="auto"/>
        <w:jc w:val="both"/>
        <w:rPr>
          <w:rFonts w:ascii="Tahoma" w:hAnsi="Tahoma" w:cs="Tahoma"/>
          <w:sz w:val="24"/>
          <w:szCs w:val="24"/>
        </w:rPr>
      </w:pPr>
    </w:p>
    <w:p w14:paraId="07D63720" w14:textId="0A82A6F2" w:rsidR="006E4B12" w:rsidRPr="00D66A99" w:rsidRDefault="006A5508" w:rsidP="00D66A99">
      <w:pPr>
        <w:spacing w:after="0" w:line="276" w:lineRule="auto"/>
        <w:ind w:firstLine="709"/>
        <w:jc w:val="both"/>
        <w:rPr>
          <w:rFonts w:ascii="Tahoma" w:hAnsi="Tahoma" w:cs="Tahoma"/>
          <w:sz w:val="24"/>
          <w:szCs w:val="24"/>
        </w:rPr>
      </w:pPr>
      <w:r w:rsidRPr="00D66A99">
        <w:rPr>
          <w:rFonts w:ascii="Tahoma" w:hAnsi="Tahoma" w:cs="Tahoma"/>
          <w:sz w:val="24"/>
          <w:szCs w:val="24"/>
        </w:rPr>
        <w:t>También</w:t>
      </w:r>
      <w:r w:rsidR="00EF1995" w:rsidRPr="00D66A99">
        <w:rPr>
          <w:rFonts w:ascii="Tahoma" w:hAnsi="Tahoma" w:cs="Tahoma"/>
          <w:sz w:val="24"/>
          <w:szCs w:val="24"/>
        </w:rPr>
        <w:t xml:space="preserve"> rindió</w:t>
      </w:r>
      <w:r w:rsidRPr="00D66A99">
        <w:rPr>
          <w:rFonts w:ascii="Tahoma" w:hAnsi="Tahoma" w:cs="Tahoma"/>
          <w:sz w:val="24"/>
          <w:szCs w:val="24"/>
        </w:rPr>
        <w:t xml:space="preserve"> declar</w:t>
      </w:r>
      <w:r w:rsidR="00EF1995" w:rsidRPr="00D66A99">
        <w:rPr>
          <w:rFonts w:ascii="Tahoma" w:hAnsi="Tahoma" w:cs="Tahoma"/>
          <w:sz w:val="24"/>
          <w:szCs w:val="24"/>
        </w:rPr>
        <w:t>ación</w:t>
      </w:r>
      <w:r w:rsidRPr="00D66A99">
        <w:rPr>
          <w:rFonts w:ascii="Tahoma" w:hAnsi="Tahoma" w:cs="Tahoma"/>
          <w:sz w:val="24"/>
          <w:szCs w:val="24"/>
        </w:rPr>
        <w:t xml:space="preserve"> la señora</w:t>
      </w:r>
      <w:r w:rsidRPr="00D66A99">
        <w:rPr>
          <w:rFonts w:ascii="Tahoma" w:hAnsi="Tahoma" w:cs="Tahoma"/>
          <w:b/>
          <w:bCs/>
          <w:sz w:val="24"/>
          <w:szCs w:val="24"/>
        </w:rPr>
        <w:t xml:space="preserve"> </w:t>
      </w:r>
      <w:r w:rsidR="008A15BC" w:rsidRPr="00D66A99">
        <w:rPr>
          <w:rFonts w:ascii="Tahoma" w:hAnsi="Tahoma" w:cs="Tahoma"/>
          <w:b/>
          <w:bCs/>
          <w:sz w:val="24"/>
          <w:szCs w:val="24"/>
        </w:rPr>
        <w:t>ELIANA CUELLAR ALZATE</w:t>
      </w:r>
      <w:r w:rsidRPr="00D66A99">
        <w:rPr>
          <w:rFonts w:ascii="Tahoma" w:hAnsi="Tahoma" w:cs="Tahoma"/>
          <w:sz w:val="24"/>
          <w:szCs w:val="24"/>
        </w:rPr>
        <w:t>, de</w:t>
      </w:r>
      <w:r w:rsidR="008A15BC" w:rsidRPr="00D66A99">
        <w:rPr>
          <w:rFonts w:ascii="Tahoma" w:hAnsi="Tahoma" w:cs="Tahoma"/>
          <w:sz w:val="24"/>
          <w:szCs w:val="24"/>
        </w:rPr>
        <w:t xml:space="preserve"> 23 años</w:t>
      </w:r>
      <w:r w:rsidRPr="00D66A99">
        <w:rPr>
          <w:rFonts w:ascii="Tahoma" w:hAnsi="Tahoma" w:cs="Tahoma"/>
          <w:sz w:val="24"/>
          <w:szCs w:val="24"/>
        </w:rPr>
        <w:t xml:space="preserve"> de edad</w:t>
      </w:r>
      <w:r w:rsidR="008A15BC" w:rsidRPr="00D66A99">
        <w:rPr>
          <w:rFonts w:ascii="Tahoma" w:hAnsi="Tahoma" w:cs="Tahoma"/>
          <w:sz w:val="24"/>
          <w:szCs w:val="24"/>
        </w:rPr>
        <w:t>, soltera,</w:t>
      </w:r>
      <w:r w:rsidRPr="00D66A99">
        <w:rPr>
          <w:rFonts w:ascii="Tahoma" w:hAnsi="Tahoma" w:cs="Tahoma"/>
          <w:sz w:val="24"/>
          <w:szCs w:val="24"/>
        </w:rPr>
        <w:t xml:space="preserve"> sin hijos</w:t>
      </w:r>
      <w:r w:rsidR="008A15BC" w:rsidRPr="00D66A99">
        <w:rPr>
          <w:rFonts w:ascii="Tahoma" w:hAnsi="Tahoma" w:cs="Tahoma"/>
          <w:sz w:val="24"/>
          <w:szCs w:val="24"/>
        </w:rPr>
        <w:t xml:space="preserve">, bachiller, técnica en bilingüismo, </w:t>
      </w:r>
      <w:r w:rsidRPr="00D66A99">
        <w:rPr>
          <w:rFonts w:ascii="Tahoma" w:hAnsi="Tahoma" w:cs="Tahoma"/>
          <w:sz w:val="24"/>
          <w:szCs w:val="24"/>
        </w:rPr>
        <w:t xml:space="preserve">actualmente </w:t>
      </w:r>
      <w:r w:rsidR="008A15BC" w:rsidRPr="00D66A99">
        <w:rPr>
          <w:rFonts w:ascii="Tahoma" w:hAnsi="Tahoma" w:cs="Tahoma"/>
          <w:sz w:val="24"/>
          <w:szCs w:val="24"/>
        </w:rPr>
        <w:t>estudiante</w:t>
      </w:r>
      <w:r w:rsidRPr="00D66A99">
        <w:rPr>
          <w:rFonts w:ascii="Tahoma" w:hAnsi="Tahoma" w:cs="Tahoma"/>
          <w:sz w:val="24"/>
          <w:szCs w:val="24"/>
        </w:rPr>
        <w:t>. Dijo que conoce a la demandante</w:t>
      </w:r>
      <w:r w:rsidR="008A15BC" w:rsidRPr="00D66A99">
        <w:rPr>
          <w:rFonts w:ascii="Tahoma" w:hAnsi="Tahoma" w:cs="Tahoma"/>
          <w:sz w:val="24"/>
          <w:szCs w:val="24"/>
        </w:rPr>
        <w:t xml:space="preserve"> hace mucho tiempo</w:t>
      </w:r>
      <w:r w:rsidR="00C81E06" w:rsidRPr="00D66A99">
        <w:rPr>
          <w:rFonts w:ascii="Tahoma" w:hAnsi="Tahoma" w:cs="Tahoma"/>
          <w:sz w:val="24"/>
          <w:szCs w:val="24"/>
        </w:rPr>
        <w:t xml:space="preserve">, más de 5 años, porque hizo amistad con un hermano suyo; </w:t>
      </w:r>
      <w:r w:rsidR="00EF1995" w:rsidRPr="00D66A99">
        <w:rPr>
          <w:rFonts w:ascii="Tahoma" w:hAnsi="Tahoma" w:cs="Tahoma"/>
          <w:sz w:val="24"/>
          <w:szCs w:val="24"/>
        </w:rPr>
        <w:t xml:space="preserve">y </w:t>
      </w:r>
      <w:r w:rsidR="00C81E06" w:rsidRPr="00D66A99">
        <w:rPr>
          <w:rFonts w:ascii="Tahoma" w:hAnsi="Tahoma" w:cs="Tahoma"/>
          <w:sz w:val="24"/>
          <w:szCs w:val="24"/>
        </w:rPr>
        <w:t xml:space="preserve">que </w:t>
      </w:r>
      <w:r w:rsidRPr="00D66A99">
        <w:rPr>
          <w:rFonts w:ascii="Tahoma" w:hAnsi="Tahoma" w:cs="Tahoma"/>
          <w:sz w:val="24"/>
          <w:szCs w:val="24"/>
        </w:rPr>
        <w:t>no</w:t>
      </w:r>
      <w:r w:rsidR="008A15BC" w:rsidRPr="00D66A99">
        <w:rPr>
          <w:rFonts w:ascii="Tahoma" w:hAnsi="Tahoma" w:cs="Tahoma"/>
          <w:sz w:val="24"/>
          <w:szCs w:val="24"/>
        </w:rPr>
        <w:t xml:space="preserve"> conoce a las deman</w:t>
      </w:r>
      <w:r w:rsidRPr="00D66A99">
        <w:rPr>
          <w:rFonts w:ascii="Tahoma" w:hAnsi="Tahoma" w:cs="Tahoma"/>
          <w:sz w:val="24"/>
          <w:szCs w:val="24"/>
        </w:rPr>
        <w:t>dadas</w:t>
      </w:r>
      <w:r w:rsidR="008A15BC" w:rsidRPr="00D66A99">
        <w:rPr>
          <w:rFonts w:ascii="Tahoma" w:hAnsi="Tahoma" w:cs="Tahoma"/>
          <w:sz w:val="24"/>
          <w:szCs w:val="24"/>
        </w:rPr>
        <w:t xml:space="preserve">. </w:t>
      </w:r>
      <w:r w:rsidRPr="00D66A99">
        <w:rPr>
          <w:rFonts w:ascii="Tahoma" w:hAnsi="Tahoma" w:cs="Tahoma"/>
          <w:sz w:val="24"/>
          <w:szCs w:val="24"/>
        </w:rPr>
        <w:t xml:space="preserve">En su </w:t>
      </w:r>
      <w:r w:rsidR="008B577F" w:rsidRPr="00D66A99">
        <w:rPr>
          <w:rFonts w:ascii="Tahoma" w:hAnsi="Tahoma" w:cs="Tahoma"/>
          <w:sz w:val="24"/>
          <w:szCs w:val="24"/>
        </w:rPr>
        <w:t>declaración</w:t>
      </w:r>
      <w:r w:rsidR="00EF1995" w:rsidRPr="00D66A99">
        <w:rPr>
          <w:rFonts w:ascii="Tahoma" w:hAnsi="Tahoma" w:cs="Tahoma"/>
          <w:sz w:val="24"/>
          <w:szCs w:val="24"/>
        </w:rPr>
        <w:t>,</w:t>
      </w:r>
      <w:r w:rsidRPr="00D66A99">
        <w:rPr>
          <w:rFonts w:ascii="Tahoma" w:hAnsi="Tahoma" w:cs="Tahoma"/>
          <w:sz w:val="24"/>
          <w:szCs w:val="24"/>
        </w:rPr>
        <w:t xml:space="preserve"> manifestó que sabía que la</w:t>
      </w:r>
      <w:r w:rsidR="00C81E06" w:rsidRPr="00D66A99">
        <w:rPr>
          <w:rFonts w:ascii="Tahoma" w:hAnsi="Tahoma" w:cs="Tahoma"/>
          <w:sz w:val="24"/>
          <w:szCs w:val="24"/>
        </w:rPr>
        <w:t xml:space="preserve"> demandante</w:t>
      </w:r>
      <w:r w:rsidRPr="00D66A99">
        <w:rPr>
          <w:rFonts w:ascii="Tahoma" w:hAnsi="Tahoma" w:cs="Tahoma"/>
          <w:sz w:val="24"/>
          <w:szCs w:val="24"/>
        </w:rPr>
        <w:t xml:space="preserve"> </w:t>
      </w:r>
      <w:r w:rsidR="008A15BC" w:rsidRPr="00D66A99">
        <w:rPr>
          <w:rFonts w:ascii="Tahoma" w:hAnsi="Tahoma" w:cs="Tahoma"/>
          <w:sz w:val="24"/>
          <w:szCs w:val="24"/>
        </w:rPr>
        <w:t>est</w:t>
      </w:r>
      <w:r w:rsidRPr="00D66A99">
        <w:rPr>
          <w:rFonts w:ascii="Tahoma" w:hAnsi="Tahoma" w:cs="Tahoma"/>
          <w:sz w:val="24"/>
          <w:szCs w:val="24"/>
        </w:rPr>
        <w:t>aba</w:t>
      </w:r>
      <w:r w:rsidR="008A15BC" w:rsidRPr="00D66A99">
        <w:rPr>
          <w:rFonts w:ascii="Tahoma" w:hAnsi="Tahoma" w:cs="Tahoma"/>
          <w:sz w:val="24"/>
          <w:szCs w:val="24"/>
        </w:rPr>
        <w:t xml:space="preserve"> demandando porque tuvo problemas</w:t>
      </w:r>
      <w:r w:rsidR="00C81E06" w:rsidRPr="00D66A99">
        <w:rPr>
          <w:rFonts w:ascii="Tahoma" w:hAnsi="Tahoma" w:cs="Tahoma"/>
          <w:sz w:val="24"/>
          <w:szCs w:val="24"/>
        </w:rPr>
        <w:t xml:space="preserve"> con el hotel</w:t>
      </w:r>
      <w:r w:rsidR="008A15BC" w:rsidRPr="00D66A99">
        <w:rPr>
          <w:rFonts w:ascii="Tahoma" w:hAnsi="Tahoma" w:cs="Tahoma"/>
          <w:sz w:val="24"/>
          <w:szCs w:val="24"/>
        </w:rPr>
        <w:t xml:space="preserve"> en cuanto a los horarios</w:t>
      </w:r>
      <w:r w:rsidR="00EF1995" w:rsidRPr="00D66A99">
        <w:rPr>
          <w:rFonts w:ascii="Tahoma" w:hAnsi="Tahoma" w:cs="Tahoma"/>
          <w:sz w:val="24"/>
          <w:szCs w:val="24"/>
        </w:rPr>
        <w:t>;</w:t>
      </w:r>
      <w:r w:rsidR="00C81E06" w:rsidRPr="00D66A99">
        <w:rPr>
          <w:rFonts w:ascii="Tahoma" w:hAnsi="Tahoma" w:cs="Tahoma"/>
          <w:sz w:val="24"/>
          <w:szCs w:val="24"/>
        </w:rPr>
        <w:t xml:space="preserve"> que le consta que María </w:t>
      </w:r>
      <w:proofErr w:type="spellStart"/>
      <w:r w:rsidR="00C81E06" w:rsidRPr="00D66A99">
        <w:rPr>
          <w:rFonts w:ascii="Tahoma" w:hAnsi="Tahoma" w:cs="Tahoma"/>
          <w:sz w:val="24"/>
          <w:szCs w:val="24"/>
        </w:rPr>
        <w:t>Mirelia</w:t>
      </w:r>
      <w:proofErr w:type="spellEnd"/>
      <w:r w:rsidR="00C81E06" w:rsidRPr="00D66A99">
        <w:rPr>
          <w:rFonts w:ascii="Tahoma" w:hAnsi="Tahoma" w:cs="Tahoma"/>
          <w:sz w:val="24"/>
          <w:szCs w:val="24"/>
        </w:rPr>
        <w:t xml:space="preserve"> trabajó en ese </w:t>
      </w:r>
      <w:r w:rsidR="00C81E06" w:rsidRPr="00D66A99">
        <w:rPr>
          <w:rFonts w:ascii="Tahoma" w:hAnsi="Tahoma" w:cs="Tahoma"/>
          <w:sz w:val="24"/>
          <w:szCs w:val="24"/>
        </w:rPr>
        <w:lastRenderedPageBreak/>
        <w:t>hotel porque por esa</w:t>
      </w:r>
      <w:r w:rsidR="00956B84" w:rsidRPr="00D66A99">
        <w:rPr>
          <w:rFonts w:ascii="Tahoma" w:hAnsi="Tahoma" w:cs="Tahoma"/>
          <w:sz w:val="24"/>
          <w:szCs w:val="24"/>
        </w:rPr>
        <w:t xml:space="preserve"> época</w:t>
      </w:r>
      <w:r w:rsidR="00C81E06" w:rsidRPr="00D66A99">
        <w:rPr>
          <w:rFonts w:ascii="Tahoma" w:hAnsi="Tahoma" w:cs="Tahoma"/>
          <w:sz w:val="24"/>
          <w:szCs w:val="24"/>
        </w:rPr>
        <w:t xml:space="preserve"> </w:t>
      </w:r>
      <w:r w:rsidR="008B577F" w:rsidRPr="00D66A99">
        <w:rPr>
          <w:rFonts w:ascii="Tahoma" w:hAnsi="Tahoma" w:cs="Tahoma"/>
          <w:sz w:val="24"/>
          <w:szCs w:val="24"/>
        </w:rPr>
        <w:t>é</w:t>
      </w:r>
      <w:r w:rsidR="00EF1995" w:rsidRPr="00D66A99">
        <w:rPr>
          <w:rFonts w:ascii="Tahoma" w:hAnsi="Tahoma" w:cs="Tahoma"/>
          <w:sz w:val="24"/>
          <w:szCs w:val="24"/>
        </w:rPr>
        <w:t>sta</w:t>
      </w:r>
      <w:r w:rsidR="00C81E06" w:rsidRPr="00D66A99">
        <w:rPr>
          <w:rFonts w:ascii="Tahoma" w:hAnsi="Tahoma" w:cs="Tahoma"/>
          <w:sz w:val="24"/>
          <w:szCs w:val="24"/>
        </w:rPr>
        <w:t xml:space="preserve"> vivía e</w:t>
      </w:r>
      <w:r w:rsidR="00EF1995" w:rsidRPr="00D66A99">
        <w:rPr>
          <w:rFonts w:ascii="Tahoma" w:hAnsi="Tahoma" w:cs="Tahoma"/>
          <w:sz w:val="24"/>
          <w:szCs w:val="24"/>
        </w:rPr>
        <w:t>n su</w:t>
      </w:r>
      <w:r w:rsidR="00C81E06" w:rsidRPr="00D66A99">
        <w:rPr>
          <w:rFonts w:ascii="Tahoma" w:hAnsi="Tahoma" w:cs="Tahoma"/>
          <w:sz w:val="24"/>
          <w:szCs w:val="24"/>
        </w:rPr>
        <w:t xml:space="preserve"> casa</w:t>
      </w:r>
      <w:r w:rsidR="00EF1995" w:rsidRPr="00D66A99">
        <w:rPr>
          <w:rFonts w:ascii="Tahoma" w:hAnsi="Tahoma" w:cs="Tahoma"/>
          <w:sz w:val="24"/>
          <w:szCs w:val="24"/>
        </w:rPr>
        <w:t>, donde</w:t>
      </w:r>
      <w:r w:rsidR="00956B84" w:rsidRPr="00D66A99">
        <w:rPr>
          <w:rFonts w:ascii="Tahoma" w:hAnsi="Tahoma" w:cs="Tahoma"/>
          <w:sz w:val="24"/>
          <w:szCs w:val="24"/>
        </w:rPr>
        <w:t xml:space="preserve"> su mamá le</w:t>
      </w:r>
      <w:r w:rsidR="00EF1995" w:rsidRPr="00D66A99">
        <w:rPr>
          <w:rFonts w:ascii="Tahoma" w:hAnsi="Tahoma" w:cs="Tahoma"/>
          <w:sz w:val="24"/>
          <w:szCs w:val="24"/>
        </w:rPr>
        <w:t xml:space="preserve"> tuvo alquilado un cuarto</w:t>
      </w:r>
      <w:r w:rsidR="00C81E06" w:rsidRPr="00D66A99">
        <w:rPr>
          <w:rFonts w:ascii="Tahoma" w:hAnsi="Tahoma" w:cs="Tahoma"/>
          <w:sz w:val="24"/>
          <w:szCs w:val="24"/>
        </w:rPr>
        <w:t>, además su mamá también trabajó</w:t>
      </w:r>
      <w:r w:rsidR="00EF1995" w:rsidRPr="00D66A99">
        <w:rPr>
          <w:rFonts w:ascii="Tahoma" w:hAnsi="Tahoma" w:cs="Tahoma"/>
          <w:sz w:val="24"/>
          <w:szCs w:val="24"/>
        </w:rPr>
        <w:t xml:space="preserve"> como un mes</w:t>
      </w:r>
      <w:r w:rsidR="00C81E06" w:rsidRPr="00D66A99">
        <w:rPr>
          <w:rFonts w:ascii="Tahoma" w:hAnsi="Tahoma" w:cs="Tahoma"/>
          <w:sz w:val="24"/>
          <w:szCs w:val="24"/>
        </w:rPr>
        <w:t xml:space="preserve"> para el mismo hotel a finales de 2015 y ella la llegó a visitar</w:t>
      </w:r>
      <w:r w:rsidR="0064074B" w:rsidRPr="00D66A99">
        <w:rPr>
          <w:rFonts w:ascii="Tahoma" w:hAnsi="Tahoma" w:cs="Tahoma"/>
          <w:sz w:val="24"/>
          <w:szCs w:val="24"/>
        </w:rPr>
        <w:t>la</w:t>
      </w:r>
      <w:r w:rsidR="00EF1995" w:rsidRPr="00D66A99">
        <w:rPr>
          <w:rFonts w:ascii="Tahoma" w:hAnsi="Tahoma" w:cs="Tahoma"/>
          <w:sz w:val="24"/>
          <w:szCs w:val="24"/>
        </w:rPr>
        <w:t xml:space="preserve"> </w:t>
      </w:r>
      <w:r w:rsidR="00C81E06" w:rsidRPr="00D66A99">
        <w:rPr>
          <w:rFonts w:ascii="Tahoma" w:hAnsi="Tahoma" w:cs="Tahoma"/>
          <w:sz w:val="24"/>
          <w:szCs w:val="24"/>
        </w:rPr>
        <w:t>varias vece</w:t>
      </w:r>
      <w:r w:rsidR="00EF1995" w:rsidRPr="00D66A99">
        <w:rPr>
          <w:rFonts w:ascii="Tahoma" w:hAnsi="Tahoma" w:cs="Tahoma"/>
          <w:sz w:val="24"/>
          <w:szCs w:val="24"/>
        </w:rPr>
        <w:t>s</w:t>
      </w:r>
      <w:r w:rsidR="0064074B" w:rsidRPr="00D66A99">
        <w:rPr>
          <w:rFonts w:ascii="Tahoma" w:hAnsi="Tahoma" w:cs="Tahoma"/>
          <w:sz w:val="24"/>
          <w:szCs w:val="24"/>
        </w:rPr>
        <w:t xml:space="preserve"> allí</w:t>
      </w:r>
      <w:r w:rsidR="00C81E06" w:rsidRPr="00D66A99">
        <w:rPr>
          <w:rFonts w:ascii="Tahoma" w:hAnsi="Tahoma" w:cs="Tahoma"/>
          <w:sz w:val="24"/>
          <w:szCs w:val="24"/>
        </w:rPr>
        <w:t xml:space="preserve">. </w:t>
      </w:r>
      <w:r w:rsidR="00EF1995" w:rsidRPr="00D66A99">
        <w:rPr>
          <w:rFonts w:ascii="Tahoma" w:hAnsi="Tahoma" w:cs="Tahoma"/>
          <w:sz w:val="24"/>
          <w:szCs w:val="24"/>
        </w:rPr>
        <w:t xml:space="preserve">Agrega que </w:t>
      </w:r>
      <w:r w:rsidR="00D067ED" w:rsidRPr="00D66A99">
        <w:rPr>
          <w:rFonts w:ascii="Tahoma" w:hAnsi="Tahoma" w:cs="Tahoma"/>
          <w:sz w:val="24"/>
          <w:szCs w:val="24"/>
        </w:rPr>
        <w:t>recuerda que la demandante empezó a trabajar en el hotel a mitad del año 2015, porque unos meses después empezó a trabajar allí mismo su mamá y ella tiene una muy buena relación con la demandante, aunque no tiene muy claro hasta cu</w:t>
      </w:r>
      <w:r w:rsidR="0064074B" w:rsidRPr="00D66A99">
        <w:rPr>
          <w:rFonts w:ascii="Tahoma" w:hAnsi="Tahoma" w:cs="Tahoma"/>
          <w:sz w:val="24"/>
          <w:szCs w:val="24"/>
        </w:rPr>
        <w:t>á</w:t>
      </w:r>
      <w:r w:rsidR="00D067ED" w:rsidRPr="00D66A99">
        <w:rPr>
          <w:rFonts w:ascii="Tahoma" w:hAnsi="Tahoma" w:cs="Tahoma"/>
          <w:sz w:val="24"/>
          <w:szCs w:val="24"/>
        </w:rPr>
        <w:t>ndo trabajó en el hotel</w:t>
      </w:r>
      <w:r w:rsidR="00DD6A41" w:rsidRPr="00D66A99">
        <w:rPr>
          <w:rFonts w:ascii="Tahoma" w:hAnsi="Tahoma" w:cs="Tahoma"/>
          <w:sz w:val="24"/>
          <w:szCs w:val="24"/>
        </w:rPr>
        <w:t>, ni quienes fueron sus jefes</w:t>
      </w:r>
      <w:r w:rsidR="00D067ED" w:rsidRPr="00D66A99">
        <w:rPr>
          <w:rFonts w:ascii="Tahoma" w:hAnsi="Tahoma" w:cs="Tahoma"/>
          <w:sz w:val="24"/>
          <w:szCs w:val="24"/>
        </w:rPr>
        <w:t>.</w:t>
      </w:r>
    </w:p>
    <w:p w14:paraId="1BDCC86F" w14:textId="35EEDF53" w:rsidR="1240CB78" w:rsidRPr="00D66A99" w:rsidRDefault="1240CB78" w:rsidP="00D66A99">
      <w:pPr>
        <w:spacing w:after="0" w:line="276" w:lineRule="auto"/>
        <w:ind w:firstLine="709"/>
        <w:jc w:val="both"/>
        <w:rPr>
          <w:rFonts w:ascii="Tahoma" w:hAnsi="Tahoma" w:cs="Tahoma"/>
          <w:sz w:val="24"/>
          <w:szCs w:val="24"/>
        </w:rPr>
      </w:pPr>
    </w:p>
    <w:p w14:paraId="05842D41" w14:textId="6477B150" w:rsidR="00D9580D" w:rsidRPr="00D66A99" w:rsidRDefault="00D067ED" w:rsidP="00D66A99">
      <w:pPr>
        <w:spacing w:after="0" w:line="276" w:lineRule="auto"/>
        <w:ind w:firstLine="709"/>
        <w:jc w:val="both"/>
        <w:rPr>
          <w:rFonts w:ascii="Tahoma" w:hAnsi="Tahoma" w:cs="Tahoma"/>
          <w:sz w:val="24"/>
          <w:szCs w:val="24"/>
        </w:rPr>
      </w:pPr>
      <w:r w:rsidRPr="00D66A99">
        <w:rPr>
          <w:rFonts w:ascii="Tahoma" w:hAnsi="Tahoma" w:cs="Tahoma"/>
          <w:sz w:val="24"/>
          <w:szCs w:val="24"/>
        </w:rPr>
        <w:t xml:space="preserve">Finalmente, la señora </w:t>
      </w:r>
      <w:r w:rsidR="006E4B12" w:rsidRPr="00D66A99">
        <w:rPr>
          <w:rFonts w:ascii="Tahoma" w:hAnsi="Tahoma" w:cs="Tahoma"/>
          <w:b/>
          <w:bCs/>
          <w:sz w:val="24"/>
          <w:szCs w:val="24"/>
        </w:rPr>
        <w:t>MARTHA LUCÍA</w:t>
      </w:r>
      <w:r w:rsidR="006865DD" w:rsidRPr="00D66A99">
        <w:rPr>
          <w:rFonts w:ascii="Tahoma" w:hAnsi="Tahoma" w:cs="Tahoma"/>
          <w:b/>
          <w:bCs/>
          <w:sz w:val="24"/>
          <w:szCs w:val="24"/>
        </w:rPr>
        <w:t xml:space="preserve"> ALZATE SALAZAR</w:t>
      </w:r>
      <w:r w:rsidR="008D6074" w:rsidRPr="00D66A99">
        <w:rPr>
          <w:rFonts w:ascii="Tahoma" w:hAnsi="Tahoma" w:cs="Tahoma"/>
          <w:sz w:val="24"/>
          <w:szCs w:val="24"/>
        </w:rPr>
        <w:t xml:space="preserve">, de </w:t>
      </w:r>
      <w:r w:rsidR="006865DD" w:rsidRPr="00D66A99">
        <w:rPr>
          <w:rFonts w:ascii="Tahoma" w:hAnsi="Tahoma" w:cs="Tahoma"/>
          <w:sz w:val="24"/>
          <w:szCs w:val="24"/>
        </w:rPr>
        <w:t>47</w:t>
      </w:r>
      <w:r w:rsidR="008D6074" w:rsidRPr="00D66A99">
        <w:rPr>
          <w:rFonts w:ascii="Tahoma" w:hAnsi="Tahoma" w:cs="Tahoma"/>
          <w:sz w:val="24"/>
          <w:szCs w:val="24"/>
        </w:rPr>
        <w:t xml:space="preserve"> años de edad</w:t>
      </w:r>
      <w:r w:rsidR="006865DD" w:rsidRPr="00D66A99">
        <w:rPr>
          <w:rFonts w:ascii="Tahoma" w:hAnsi="Tahoma" w:cs="Tahoma"/>
          <w:sz w:val="24"/>
          <w:szCs w:val="24"/>
        </w:rPr>
        <w:t>, soltera,</w:t>
      </w:r>
      <w:r w:rsidR="008D6074" w:rsidRPr="00D66A99">
        <w:rPr>
          <w:rFonts w:ascii="Tahoma" w:hAnsi="Tahoma" w:cs="Tahoma"/>
          <w:sz w:val="24"/>
          <w:szCs w:val="24"/>
        </w:rPr>
        <w:t xml:space="preserve"> 3 hijos, hoy</w:t>
      </w:r>
      <w:r w:rsidR="006865DD" w:rsidRPr="00D66A99">
        <w:rPr>
          <w:rFonts w:ascii="Tahoma" w:hAnsi="Tahoma" w:cs="Tahoma"/>
          <w:sz w:val="24"/>
          <w:szCs w:val="24"/>
        </w:rPr>
        <w:t xml:space="preserve"> todos mayores de edad,</w:t>
      </w:r>
      <w:r w:rsidR="008D6074" w:rsidRPr="00D66A99">
        <w:rPr>
          <w:rFonts w:ascii="Tahoma" w:hAnsi="Tahoma" w:cs="Tahoma"/>
          <w:sz w:val="24"/>
          <w:szCs w:val="24"/>
        </w:rPr>
        <w:t xml:space="preserve"> hizo 7 semestres de</w:t>
      </w:r>
      <w:r w:rsidR="006865DD" w:rsidRPr="00D66A99">
        <w:rPr>
          <w:rFonts w:ascii="Tahoma" w:hAnsi="Tahoma" w:cs="Tahoma"/>
          <w:sz w:val="24"/>
          <w:szCs w:val="24"/>
        </w:rPr>
        <w:t xml:space="preserve"> derecho</w:t>
      </w:r>
      <w:r w:rsidR="008D6074" w:rsidRPr="00D66A99">
        <w:rPr>
          <w:rFonts w:ascii="Tahoma" w:hAnsi="Tahoma" w:cs="Tahoma"/>
          <w:sz w:val="24"/>
          <w:szCs w:val="24"/>
        </w:rPr>
        <w:t xml:space="preserve"> y actualmente se dedica a</w:t>
      </w:r>
      <w:r w:rsidR="006865DD" w:rsidRPr="00D66A99">
        <w:rPr>
          <w:rFonts w:ascii="Tahoma" w:hAnsi="Tahoma" w:cs="Tahoma"/>
          <w:sz w:val="24"/>
          <w:szCs w:val="24"/>
        </w:rPr>
        <w:t xml:space="preserve"> oficios varios</w:t>
      </w:r>
      <w:r w:rsidR="003607EC" w:rsidRPr="00D66A99">
        <w:rPr>
          <w:rFonts w:ascii="Tahoma" w:hAnsi="Tahoma" w:cs="Tahoma"/>
          <w:sz w:val="24"/>
          <w:szCs w:val="24"/>
        </w:rPr>
        <w:t>. Manifestó que conoce a la demandante más o menos de</w:t>
      </w:r>
      <w:r w:rsidR="0064074B" w:rsidRPr="00D66A99">
        <w:rPr>
          <w:rFonts w:ascii="Tahoma" w:hAnsi="Tahoma" w:cs="Tahoma"/>
          <w:sz w:val="24"/>
          <w:szCs w:val="24"/>
        </w:rPr>
        <w:t>sde</w:t>
      </w:r>
      <w:r w:rsidR="003607EC" w:rsidRPr="00D66A99">
        <w:rPr>
          <w:rFonts w:ascii="Tahoma" w:hAnsi="Tahoma" w:cs="Tahoma"/>
          <w:sz w:val="24"/>
          <w:szCs w:val="24"/>
        </w:rPr>
        <w:t xml:space="preserve"> 2014, por medio de un hijo suyo</w:t>
      </w:r>
      <w:r w:rsidR="00DD6A41" w:rsidRPr="00D66A99">
        <w:rPr>
          <w:rFonts w:ascii="Tahoma" w:hAnsi="Tahoma" w:cs="Tahoma"/>
          <w:sz w:val="24"/>
          <w:szCs w:val="24"/>
        </w:rPr>
        <w:t xml:space="preserve"> que se la presentó;</w:t>
      </w:r>
      <w:r w:rsidR="003607EC" w:rsidRPr="00D66A99">
        <w:rPr>
          <w:rFonts w:ascii="Tahoma" w:hAnsi="Tahoma" w:cs="Tahoma"/>
          <w:sz w:val="24"/>
          <w:szCs w:val="24"/>
        </w:rPr>
        <w:t xml:space="preserve"> que le consta que empezó a trabajar en el Hotel Golden Americano, ubicado en la calle 21 con carrera 6, porque ella también trabajó allá y por la misma época le tenía alquilado un cuarto a la demandante en su casa (en la 28 con quinta) y recuerda muy bien las fechas porque coinciden con el año en que murió un hermano</w:t>
      </w:r>
      <w:r w:rsidR="00DD6A41" w:rsidRPr="00D66A99">
        <w:rPr>
          <w:rFonts w:ascii="Tahoma" w:hAnsi="Tahoma" w:cs="Tahoma"/>
          <w:sz w:val="24"/>
          <w:szCs w:val="24"/>
        </w:rPr>
        <w:t xml:space="preserve"> suyo</w:t>
      </w:r>
      <w:r w:rsidR="003607EC" w:rsidRPr="00D66A99">
        <w:rPr>
          <w:rFonts w:ascii="Tahoma" w:hAnsi="Tahoma" w:cs="Tahoma"/>
          <w:sz w:val="24"/>
          <w:szCs w:val="24"/>
        </w:rPr>
        <w:t xml:space="preserve"> y la demandante siempre estuvo con ella</w:t>
      </w:r>
      <w:r w:rsidR="0064074B" w:rsidRPr="00D66A99">
        <w:rPr>
          <w:rFonts w:ascii="Tahoma" w:hAnsi="Tahoma" w:cs="Tahoma"/>
          <w:sz w:val="24"/>
          <w:szCs w:val="24"/>
        </w:rPr>
        <w:t>.</w:t>
      </w:r>
      <w:r w:rsidR="003607EC" w:rsidRPr="00D66A99">
        <w:rPr>
          <w:rFonts w:ascii="Tahoma" w:hAnsi="Tahoma" w:cs="Tahoma"/>
          <w:sz w:val="24"/>
          <w:szCs w:val="24"/>
        </w:rPr>
        <w:t xml:space="preserve"> </w:t>
      </w:r>
      <w:r w:rsidR="0064074B" w:rsidRPr="00D66A99">
        <w:rPr>
          <w:rFonts w:ascii="Tahoma" w:hAnsi="Tahoma" w:cs="Tahoma"/>
          <w:sz w:val="24"/>
          <w:szCs w:val="24"/>
        </w:rPr>
        <w:t>S</w:t>
      </w:r>
      <w:r w:rsidR="003607EC" w:rsidRPr="00D66A99">
        <w:rPr>
          <w:rFonts w:ascii="Tahoma" w:hAnsi="Tahoma" w:cs="Tahoma"/>
          <w:sz w:val="24"/>
          <w:szCs w:val="24"/>
        </w:rPr>
        <w:t xml:space="preserve">eguidamente precisó que ella ingresó a laborar en el hotel en noviembre de 2015 y se retiró a finales del mes siguiente, porque no le pagaban todo y era mucho trabajo. Agrega que </w:t>
      </w:r>
      <w:r w:rsidR="00885D4D" w:rsidRPr="00D66A99">
        <w:rPr>
          <w:rFonts w:ascii="Tahoma" w:hAnsi="Tahoma" w:cs="Tahoma"/>
          <w:sz w:val="24"/>
          <w:szCs w:val="24"/>
        </w:rPr>
        <w:t xml:space="preserve">a la demandante le pagaban $640.000, que equivalían al mínimo de la época, que tanto a ella como a la demandante les tocaba hacer de todo: portería, recepcionista, camarera, aseadora, etc. y que mientras ella trabajó, la que daba las órdenes era la señora Gloria, dueña del hotel. </w:t>
      </w:r>
      <w:r w:rsidR="00CA14B5" w:rsidRPr="00D66A99">
        <w:rPr>
          <w:rFonts w:ascii="Tahoma" w:hAnsi="Tahoma" w:cs="Tahoma"/>
          <w:sz w:val="24"/>
          <w:szCs w:val="24"/>
        </w:rPr>
        <w:t xml:space="preserve">Agrega que ella salió del hotel, pero la demandante siguió trabajando allá más o menos hasta agosto de 2016, lo cual recuerda porque su hijo cumple años el 09 de agosto y ella </w:t>
      </w:r>
      <w:r w:rsidR="006044F5" w:rsidRPr="00D66A99">
        <w:rPr>
          <w:rFonts w:ascii="Tahoma" w:hAnsi="Tahoma" w:cs="Tahoma"/>
          <w:sz w:val="24"/>
          <w:szCs w:val="24"/>
        </w:rPr>
        <w:t xml:space="preserve">la </w:t>
      </w:r>
      <w:r w:rsidR="00CA14B5" w:rsidRPr="00D66A99">
        <w:rPr>
          <w:rFonts w:ascii="Tahoma" w:hAnsi="Tahoma" w:cs="Tahoma"/>
          <w:sz w:val="24"/>
          <w:szCs w:val="24"/>
        </w:rPr>
        <w:t xml:space="preserve">invitó a la fiesta y le dijo que no podía porque tenía turno en el hotel </w:t>
      </w:r>
      <w:r w:rsidR="006044F5" w:rsidRPr="00D66A99">
        <w:rPr>
          <w:rFonts w:ascii="Tahoma" w:hAnsi="Tahoma" w:cs="Tahoma"/>
          <w:sz w:val="24"/>
          <w:szCs w:val="24"/>
        </w:rPr>
        <w:t xml:space="preserve">ese día </w:t>
      </w:r>
      <w:r w:rsidR="00CA14B5" w:rsidRPr="00D66A99">
        <w:rPr>
          <w:rFonts w:ascii="Tahoma" w:hAnsi="Tahoma" w:cs="Tahoma"/>
          <w:sz w:val="24"/>
          <w:szCs w:val="24"/>
        </w:rPr>
        <w:t>y</w:t>
      </w:r>
      <w:r w:rsidR="0064074B" w:rsidRPr="00D66A99">
        <w:rPr>
          <w:rFonts w:ascii="Tahoma" w:hAnsi="Tahoma" w:cs="Tahoma"/>
          <w:sz w:val="24"/>
          <w:szCs w:val="24"/>
        </w:rPr>
        <w:t xml:space="preserve"> se dio cuenta que</w:t>
      </w:r>
      <w:r w:rsidR="00CA14B5" w:rsidRPr="00D66A99">
        <w:rPr>
          <w:rFonts w:ascii="Tahoma" w:hAnsi="Tahoma" w:cs="Tahoma"/>
          <w:sz w:val="24"/>
          <w:szCs w:val="24"/>
        </w:rPr>
        <w:t xml:space="preserve"> unos días después salió a vacaciones y no la volvieron a llamar porque supuestamente había recibido un documento sin mirar para quién iba dirigido. Añade que el horario era de 8 a 8, ya fuera en el día o en la noche, y le consta que muchas veces la demandante se tuvo que quedar varios días viviendo en el hotel, porque renunciaba el otro turno y le tocaba a </w:t>
      </w:r>
      <w:r w:rsidR="006044F5" w:rsidRPr="00D66A99">
        <w:rPr>
          <w:rFonts w:ascii="Tahoma" w:hAnsi="Tahoma" w:cs="Tahoma"/>
          <w:sz w:val="24"/>
          <w:szCs w:val="24"/>
        </w:rPr>
        <w:t>ella</w:t>
      </w:r>
      <w:r w:rsidR="0064074B" w:rsidRPr="00D66A99">
        <w:rPr>
          <w:rFonts w:ascii="Tahoma" w:hAnsi="Tahoma" w:cs="Tahoma"/>
          <w:sz w:val="24"/>
          <w:szCs w:val="24"/>
        </w:rPr>
        <w:t xml:space="preserve"> sola</w:t>
      </w:r>
      <w:r w:rsidR="00CA14B5" w:rsidRPr="00D66A99">
        <w:rPr>
          <w:rFonts w:ascii="Tahoma" w:hAnsi="Tahoma" w:cs="Tahoma"/>
          <w:sz w:val="24"/>
          <w:szCs w:val="24"/>
        </w:rPr>
        <w:t xml:space="preserve"> atender </w:t>
      </w:r>
      <w:r w:rsidR="00DD6A41" w:rsidRPr="00D66A99">
        <w:rPr>
          <w:rFonts w:ascii="Tahoma" w:hAnsi="Tahoma" w:cs="Tahoma"/>
          <w:sz w:val="24"/>
          <w:szCs w:val="24"/>
        </w:rPr>
        <w:t xml:space="preserve">el Hotel </w:t>
      </w:r>
      <w:r w:rsidR="00CA14B5" w:rsidRPr="00D66A99">
        <w:rPr>
          <w:rFonts w:ascii="Tahoma" w:hAnsi="Tahoma" w:cs="Tahoma"/>
          <w:sz w:val="24"/>
          <w:szCs w:val="24"/>
        </w:rPr>
        <w:t>mientras</w:t>
      </w:r>
      <w:r w:rsidR="006044F5" w:rsidRPr="00D66A99">
        <w:rPr>
          <w:rFonts w:ascii="Tahoma" w:hAnsi="Tahoma" w:cs="Tahoma"/>
          <w:sz w:val="24"/>
          <w:szCs w:val="24"/>
        </w:rPr>
        <w:t xml:space="preserve"> conseguían un reemplazo.</w:t>
      </w:r>
    </w:p>
    <w:p w14:paraId="3FC781E5" w14:textId="4EDECDDF" w:rsidR="00DD6A41" w:rsidRPr="00D66A99" w:rsidRDefault="00DD6A41" w:rsidP="00D66A99">
      <w:pPr>
        <w:spacing w:after="0" w:line="276" w:lineRule="auto"/>
        <w:ind w:firstLine="709"/>
        <w:jc w:val="both"/>
        <w:rPr>
          <w:rFonts w:ascii="Tahoma" w:hAnsi="Tahoma" w:cs="Tahoma"/>
          <w:sz w:val="24"/>
          <w:szCs w:val="24"/>
        </w:rPr>
      </w:pPr>
    </w:p>
    <w:p w14:paraId="55F88DF4" w14:textId="3E0E7983" w:rsidR="00AA75FE" w:rsidRPr="00D66A99" w:rsidRDefault="008B577F" w:rsidP="00D66A99">
      <w:pPr>
        <w:pStyle w:val="Prrafodelista"/>
        <w:numPr>
          <w:ilvl w:val="2"/>
          <w:numId w:val="2"/>
        </w:numPr>
        <w:spacing w:after="0" w:line="276" w:lineRule="auto"/>
        <w:ind w:left="0" w:firstLine="0"/>
        <w:jc w:val="center"/>
        <w:rPr>
          <w:rFonts w:ascii="Tahoma" w:hAnsi="Tahoma" w:cs="Tahoma"/>
          <w:b/>
          <w:bCs/>
          <w:sz w:val="24"/>
          <w:szCs w:val="24"/>
        </w:rPr>
      </w:pPr>
      <w:r w:rsidRPr="00D66A99">
        <w:rPr>
          <w:rFonts w:ascii="Tahoma" w:hAnsi="Tahoma" w:cs="Tahoma"/>
          <w:b/>
          <w:bCs/>
          <w:sz w:val="24"/>
          <w:szCs w:val="24"/>
        </w:rPr>
        <w:t>Valoración de las pruebas</w:t>
      </w:r>
    </w:p>
    <w:p w14:paraId="33778EEB" w14:textId="0CB29D2C" w:rsidR="00B92737" w:rsidRPr="00D66A99" w:rsidRDefault="00B92737" w:rsidP="00D66A99">
      <w:pPr>
        <w:spacing w:after="0" w:line="276" w:lineRule="auto"/>
        <w:ind w:firstLine="708"/>
        <w:jc w:val="both"/>
        <w:rPr>
          <w:rFonts w:ascii="Tahoma" w:hAnsi="Tahoma" w:cs="Tahoma"/>
          <w:sz w:val="24"/>
          <w:szCs w:val="24"/>
        </w:rPr>
      </w:pPr>
    </w:p>
    <w:p w14:paraId="30926096" w14:textId="309D8192" w:rsidR="00163DE9" w:rsidRPr="00D66A99" w:rsidRDefault="00B92737" w:rsidP="00D66A99">
      <w:pPr>
        <w:spacing w:after="0" w:line="276" w:lineRule="auto"/>
        <w:ind w:firstLine="709"/>
        <w:jc w:val="both"/>
        <w:rPr>
          <w:rFonts w:ascii="Tahoma" w:hAnsi="Tahoma" w:cs="Tahoma"/>
          <w:sz w:val="24"/>
          <w:szCs w:val="24"/>
        </w:rPr>
      </w:pPr>
      <w:r w:rsidRPr="00D66A99">
        <w:rPr>
          <w:rFonts w:ascii="Tahoma" w:hAnsi="Tahoma" w:cs="Tahoma"/>
          <w:sz w:val="24"/>
          <w:szCs w:val="24"/>
        </w:rPr>
        <w:t>Con apoyo en l</w:t>
      </w:r>
      <w:r w:rsidR="008A31A9" w:rsidRPr="00D66A99">
        <w:rPr>
          <w:rFonts w:ascii="Tahoma" w:hAnsi="Tahoma" w:cs="Tahoma"/>
          <w:sz w:val="24"/>
          <w:szCs w:val="24"/>
        </w:rPr>
        <w:t>as</w:t>
      </w:r>
      <w:r w:rsidRPr="00D66A99">
        <w:rPr>
          <w:rFonts w:ascii="Tahoma" w:hAnsi="Tahoma" w:cs="Tahoma"/>
          <w:sz w:val="24"/>
          <w:szCs w:val="24"/>
        </w:rPr>
        <w:t xml:space="preserve"> anterior</w:t>
      </w:r>
      <w:r w:rsidR="008A31A9" w:rsidRPr="00D66A99">
        <w:rPr>
          <w:rFonts w:ascii="Tahoma" w:hAnsi="Tahoma" w:cs="Tahoma"/>
          <w:sz w:val="24"/>
          <w:szCs w:val="24"/>
        </w:rPr>
        <w:t>es pruebas</w:t>
      </w:r>
      <w:r w:rsidRPr="00D66A99">
        <w:rPr>
          <w:rFonts w:ascii="Tahoma" w:hAnsi="Tahoma" w:cs="Tahoma"/>
          <w:sz w:val="24"/>
          <w:szCs w:val="24"/>
        </w:rPr>
        <w:t>, se torna evidente que la actora prestó sus servicios personales en todo tipo de oficios en el Hotel Golden Americano, que para la época de los hechos (</w:t>
      </w:r>
      <w:r w:rsidR="00737E42" w:rsidRPr="00D66A99">
        <w:rPr>
          <w:rFonts w:ascii="Tahoma" w:hAnsi="Tahoma" w:cs="Tahoma"/>
          <w:sz w:val="24"/>
          <w:szCs w:val="24"/>
        </w:rPr>
        <w:t xml:space="preserve">esto es, </w:t>
      </w:r>
      <w:r w:rsidRPr="00D66A99">
        <w:rPr>
          <w:rFonts w:ascii="Tahoma" w:hAnsi="Tahoma" w:cs="Tahoma"/>
          <w:sz w:val="24"/>
          <w:szCs w:val="24"/>
        </w:rPr>
        <w:t>entre</w:t>
      </w:r>
      <w:r w:rsidR="00737E42" w:rsidRPr="00D66A99">
        <w:rPr>
          <w:rFonts w:ascii="Tahoma" w:hAnsi="Tahoma" w:cs="Tahoma"/>
          <w:sz w:val="24"/>
          <w:szCs w:val="24"/>
        </w:rPr>
        <w:t xml:space="preserve"> los años</w:t>
      </w:r>
      <w:r w:rsidRPr="00D66A99">
        <w:rPr>
          <w:rFonts w:ascii="Tahoma" w:hAnsi="Tahoma" w:cs="Tahoma"/>
          <w:sz w:val="24"/>
          <w:szCs w:val="24"/>
        </w:rPr>
        <w:t xml:space="preserve"> 2015 y 2016) era propiedad de la señora GLORIA INÉS ROJAS BARRANTES (</w:t>
      </w:r>
      <w:proofErr w:type="spellStart"/>
      <w:r w:rsidRPr="00D66A99">
        <w:rPr>
          <w:rFonts w:ascii="Tahoma" w:hAnsi="Tahoma" w:cs="Tahoma"/>
          <w:sz w:val="24"/>
          <w:szCs w:val="24"/>
        </w:rPr>
        <w:t>Fl</w:t>
      </w:r>
      <w:proofErr w:type="spellEnd"/>
      <w:r w:rsidRPr="00D66A99">
        <w:rPr>
          <w:rFonts w:ascii="Tahoma" w:hAnsi="Tahoma" w:cs="Tahoma"/>
          <w:sz w:val="24"/>
          <w:szCs w:val="24"/>
        </w:rPr>
        <w:t>. 20)</w:t>
      </w:r>
      <w:r w:rsidR="009901C4" w:rsidRPr="00D66A99">
        <w:rPr>
          <w:rFonts w:ascii="Tahoma" w:hAnsi="Tahoma" w:cs="Tahoma"/>
          <w:sz w:val="24"/>
          <w:szCs w:val="24"/>
        </w:rPr>
        <w:t>.</w:t>
      </w:r>
      <w:r w:rsidRPr="00D66A99">
        <w:rPr>
          <w:rFonts w:ascii="Tahoma" w:hAnsi="Tahoma" w:cs="Tahoma"/>
          <w:sz w:val="24"/>
          <w:szCs w:val="24"/>
        </w:rPr>
        <w:t xml:space="preserve"> </w:t>
      </w:r>
      <w:r w:rsidR="009901C4" w:rsidRPr="00D66A99">
        <w:rPr>
          <w:rFonts w:ascii="Tahoma" w:hAnsi="Tahoma" w:cs="Tahoma"/>
          <w:sz w:val="24"/>
          <w:szCs w:val="24"/>
        </w:rPr>
        <w:t>D</w:t>
      </w:r>
      <w:r w:rsidRPr="00D66A99">
        <w:rPr>
          <w:rFonts w:ascii="Tahoma" w:hAnsi="Tahoma" w:cs="Tahoma"/>
          <w:sz w:val="24"/>
          <w:szCs w:val="24"/>
        </w:rPr>
        <w:t>el mismo modo es claro que hay</w:t>
      </w:r>
      <w:r w:rsidR="00163DE9" w:rsidRPr="00D66A99">
        <w:rPr>
          <w:rFonts w:ascii="Tahoma" w:hAnsi="Tahoma" w:cs="Tahoma"/>
          <w:sz w:val="24"/>
          <w:szCs w:val="24"/>
        </w:rPr>
        <w:t xml:space="preserve"> </w:t>
      </w:r>
      <w:r w:rsidRPr="00D66A99">
        <w:rPr>
          <w:rFonts w:ascii="Tahoma" w:hAnsi="Tahoma" w:cs="Tahoma"/>
          <w:sz w:val="24"/>
          <w:szCs w:val="24"/>
        </w:rPr>
        <w:t>una testig</w:t>
      </w:r>
      <w:r w:rsidR="003F7055">
        <w:rPr>
          <w:rFonts w:ascii="Tahoma" w:hAnsi="Tahoma" w:cs="Tahoma"/>
          <w:sz w:val="24"/>
          <w:szCs w:val="24"/>
        </w:rPr>
        <w:t>o</w:t>
      </w:r>
      <w:r w:rsidRPr="00D66A99">
        <w:rPr>
          <w:rFonts w:ascii="Tahoma" w:hAnsi="Tahoma" w:cs="Tahoma"/>
          <w:sz w:val="24"/>
          <w:szCs w:val="24"/>
        </w:rPr>
        <w:t xml:space="preserve"> directa</w:t>
      </w:r>
      <w:r w:rsidR="00163DE9" w:rsidRPr="00D66A99">
        <w:rPr>
          <w:rFonts w:ascii="Tahoma" w:hAnsi="Tahoma" w:cs="Tahoma"/>
          <w:sz w:val="24"/>
          <w:szCs w:val="24"/>
        </w:rPr>
        <w:t xml:space="preserve">: Martha Lucía Álzate, </w:t>
      </w:r>
      <w:r w:rsidRPr="00D66A99">
        <w:rPr>
          <w:rFonts w:ascii="Tahoma" w:hAnsi="Tahoma" w:cs="Tahoma"/>
          <w:sz w:val="24"/>
          <w:szCs w:val="24"/>
        </w:rPr>
        <w:t xml:space="preserve">que compartió con </w:t>
      </w:r>
      <w:r w:rsidR="00737E42" w:rsidRPr="00D66A99">
        <w:rPr>
          <w:rFonts w:ascii="Tahoma" w:hAnsi="Tahoma" w:cs="Tahoma"/>
          <w:sz w:val="24"/>
          <w:szCs w:val="24"/>
        </w:rPr>
        <w:t>la demandante</w:t>
      </w:r>
      <w:r w:rsidRPr="00D66A99">
        <w:rPr>
          <w:rFonts w:ascii="Tahoma" w:hAnsi="Tahoma" w:cs="Tahoma"/>
          <w:sz w:val="24"/>
          <w:szCs w:val="24"/>
        </w:rPr>
        <w:t xml:space="preserve"> el mismo lugar de trabajo al menos </w:t>
      </w:r>
      <w:r w:rsidR="00163DE9" w:rsidRPr="00D66A99">
        <w:rPr>
          <w:rFonts w:ascii="Tahoma" w:hAnsi="Tahoma" w:cs="Tahoma"/>
          <w:sz w:val="24"/>
          <w:szCs w:val="24"/>
        </w:rPr>
        <w:t>entre noviembre y diciembre de 2015</w:t>
      </w:r>
      <w:r w:rsidR="009901C4" w:rsidRPr="00D66A99">
        <w:rPr>
          <w:rFonts w:ascii="Tahoma" w:hAnsi="Tahoma" w:cs="Tahoma"/>
          <w:sz w:val="24"/>
          <w:szCs w:val="24"/>
        </w:rPr>
        <w:t xml:space="preserve"> y quien ratificó lo </w:t>
      </w:r>
      <w:r w:rsidR="00737E42" w:rsidRPr="00D66A99">
        <w:rPr>
          <w:rFonts w:ascii="Tahoma" w:hAnsi="Tahoma" w:cs="Tahoma"/>
          <w:sz w:val="24"/>
          <w:szCs w:val="24"/>
        </w:rPr>
        <w:t xml:space="preserve">que aquella dijo en la demanda y </w:t>
      </w:r>
      <w:r w:rsidR="003C6E20" w:rsidRPr="00D66A99">
        <w:rPr>
          <w:rFonts w:ascii="Tahoma" w:hAnsi="Tahoma" w:cs="Tahoma"/>
          <w:sz w:val="24"/>
          <w:szCs w:val="24"/>
        </w:rPr>
        <w:t>en</w:t>
      </w:r>
      <w:r w:rsidR="00737E42" w:rsidRPr="00D66A99">
        <w:rPr>
          <w:rFonts w:ascii="Tahoma" w:hAnsi="Tahoma" w:cs="Tahoma"/>
          <w:sz w:val="24"/>
          <w:szCs w:val="24"/>
        </w:rPr>
        <w:t xml:space="preserve"> interrogatorio</w:t>
      </w:r>
      <w:r w:rsidR="003C6E20" w:rsidRPr="00D66A99">
        <w:rPr>
          <w:rFonts w:ascii="Tahoma" w:hAnsi="Tahoma" w:cs="Tahoma"/>
          <w:sz w:val="24"/>
          <w:szCs w:val="24"/>
        </w:rPr>
        <w:t xml:space="preserve"> de parte</w:t>
      </w:r>
      <w:r w:rsidR="00737E42" w:rsidRPr="00D66A99">
        <w:rPr>
          <w:rFonts w:ascii="Tahoma" w:hAnsi="Tahoma" w:cs="Tahoma"/>
          <w:sz w:val="24"/>
          <w:szCs w:val="24"/>
        </w:rPr>
        <w:t xml:space="preserve"> </w:t>
      </w:r>
      <w:r w:rsidR="009901C4" w:rsidRPr="00D66A99">
        <w:rPr>
          <w:rFonts w:ascii="Tahoma" w:hAnsi="Tahoma" w:cs="Tahoma"/>
          <w:sz w:val="24"/>
          <w:szCs w:val="24"/>
        </w:rPr>
        <w:t xml:space="preserve">en cuanto a las funciones del cargo, la remuneración recibida y el horario cumplido por </w:t>
      </w:r>
      <w:r w:rsidR="00737E42" w:rsidRPr="00D66A99">
        <w:rPr>
          <w:rFonts w:ascii="Tahoma" w:hAnsi="Tahoma" w:cs="Tahoma"/>
          <w:sz w:val="24"/>
          <w:szCs w:val="24"/>
        </w:rPr>
        <w:t>ella</w:t>
      </w:r>
      <w:r w:rsidR="009901C4" w:rsidRPr="00D66A99">
        <w:rPr>
          <w:rFonts w:ascii="Tahoma" w:hAnsi="Tahoma" w:cs="Tahoma"/>
          <w:sz w:val="24"/>
          <w:szCs w:val="24"/>
        </w:rPr>
        <w:t>.</w:t>
      </w:r>
    </w:p>
    <w:p w14:paraId="5DD3911E" w14:textId="53A310E0" w:rsidR="00552A7B" w:rsidRPr="00D66A99" w:rsidRDefault="00552A7B" w:rsidP="00D66A99">
      <w:pPr>
        <w:spacing w:after="0" w:line="276" w:lineRule="auto"/>
        <w:ind w:firstLine="709"/>
        <w:jc w:val="both"/>
        <w:rPr>
          <w:rFonts w:ascii="Tahoma" w:hAnsi="Tahoma" w:cs="Tahoma"/>
          <w:sz w:val="24"/>
          <w:szCs w:val="24"/>
        </w:rPr>
      </w:pPr>
    </w:p>
    <w:p w14:paraId="39CBBCE4" w14:textId="34D04A03" w:rsidR="008E0720" w:rsidRPr="00D66A99" w:rsidRDefault="00737E42" w:rsidP="00D66A99">
      <w:pPr>
        <w:spacing w:after="0" w:line="276" w:lineRule="auto"/>
        <w:ind w:firstLine="709"/>
        <w:jc w:val="both"/>
        <w:rPr>
          <w:rFonts w:ascii="Tahoma" w:hAnsi="Tahoma" w:cs="Tahoma"/>
          <w:sz w:val="24"/>
          <w:szCs w:val="24"/>
        </w:rPr>
      </w:pPr>
      <w:r w:rsidRPr="00D66A99">
        <w:rPr>
          <w:rFonts w:ascii="Tahoma" w:hAnsi="Tahoma" w:cs="Tahoma"/>
          <w:sz w:val="24"/>
          <w:szCs w:val="24"/>
        </w:rPr>
        <w:t xml:space="preserve">En ausencia de otras pruebas, lo anterior era suficiente para </w:t>
      </w:r>
      <w:r w:rsidR="008C21B6" w:rsidRPr="00D66A99">
        <w:rPr>
          <w:rFonts w:ascii="Tahoma" w:hAnsi="Tahoma" w:cs="Tahoma"/>
          <w:sz w:val="24"/>
          <w:szCs w:val="24"/>
        </w:rPr>
        <w:t>dar por acreditada</w:t>
      </w:r>
      <w:r w:rsidRPr="00D66A99">
        <w:rPr>
          <w:rFonts w:ascii="Tahoma" w:hAnsi="Tahoma" w:cs="Tahoma"/>
          <w:sz w:val="24"/>
          <w:szCs w:val="24"/>
        </w:rPr>
        <w:t xml:space="preserve"> la existencia de</w:t>
      </w:r>
      <w:r w:rsidR="003C6E20" w:rsidRPr="00D66A99">
        <w:rPr>
          <w:rFonts w:ascii="Tahoma" w:hAnsi="Tahoma" w:cs="Tahoma"/>
          <w:sz w:val="24"/>
          <w:szCs w:val="24"/>
        </w:rPr>
        <w:t xml:space="preserve"> un</w:t>
      </w:r>
      <w:r w:rsidRPr="00D66A99">
        <w:rPr>
          <w:rFonts w:ascii="Tahoma" w:hAnsi="Tahoma" w:cs="Tahoma"/>
          <w:sz w:val="24"/>
          <w:szCs w:val="24"/>
        </w:rPr>
        <w:t xml:space="preserve"> contrato de trabajo</w:t>
      </w:r>
      <w:r w:rsidR="003C6E20" w:rsidRPr="00D66A99">
        <w:rPr>
          <w:rFonts w:ascii="Tahoma" w:hAnsi="Tahoma" w:cs="Tahoma"/>
          <w:sz w:val="24"/>
          <w:szCs w:val="24"/>
        </w:rPr>
        <w:t xml:space="preserve"> entre la demandante y la propietaria del hotel</w:t>
      </w:r>
      <w:r w:rsidR="006D5338" w:rsidRPr="00D66A99">
        <w:rPr>
          <w:rFonts w:ascii="Tahoma" w:hAnsi="Tahoma" w:cs="Tahoma"/>
          <w:sz w:val="24"/>
          <w:szCs w:val="24"/>
        </w:rPr>
        <w:t>,</w:t>
      </w:r>
      <w:r w:rsidR="008402F4" w:rsidRPr="00D66A99">
        <w:rPr>
          <w:rFonts w:ascii="Tahoma" w:hAnsi="Tahoma" w:cs="Tahoma"/>
          <w:sz w:val="24"/>
          <w:szCs w:val="24"/>
        </w:rPr>
        <w:t xml:space="preserve"> </w:t>
      </w:r>
      <w:r w:rsidRPr="00D66A99">
        <w:rPr>
          <w:rFonts w:ascii="Tahoma" w:hAnsi="Tahoma" w:cs="Tahoma"/>
          <w:sz w:val="24"/>
          <w:szCs w:val="24"/>
        </w:rPr>
        <w:t xml:space="preserve">no solo por el </w:t>
      </w:r>
      <w:r w:rsidR="003C6E20" w:rsidRPr="00D66A99">
        <w:rPr>
          <w:rFonts w:ascii="Tahoma" w:hAnsi="Tahoma" w:cs="Tahoma"/>
          <w:sz w:val="24"/>
          <w:szCs w:val="24"/>
        </w:rPr>
        <w:t xml:space="preserve">lapso </w:t>
      </w:r>
      <w:r w:rsidR="00BA57B3" w:rsidRPr="00D66A99">
        <w:rPr>
          <w:rFonts w:ascii="Tahoma" w:hAnsi="Tahoma" w:cs="Tahoma"/>
          <w:sz w:val="24"/>
          <w:szCs w:val="24"/>
        </w:rPr>
        <w:t xml:space="preserve">durante el cual </w:t>
      </w:r>
      <w:r w:rsidR="00112240" w:rsidRPr="00D66A99">
        <w:rPr>
          <w:rFonts w:ascii="Tahoma" w:hAnsi="Tahoma" w:cs="Tahoma"/>
          <w:sz w:val="24"/>
          <w:szCs w:val="24"/>
        </w:rPr>
        <w:t>l</w:t>
      </w:r>
      <w:r w:rsidR="003C6E20" w:rsidRPr="00D66A99">
        <w:rPr>
          <w:rFonts w:ascii="Tahoma" w:hAnsi="Tahoma" w:cs="Tahoma"/>
          <w:sz w:val="24"/>
          <w:szCs w:val="24"/>
        </w:rPr>
        <w:t>a</w:t>
      </w:r>
      <w:r w:rsidR="6524AE0D" w:rsidRPr="00D66A99">
        <w:rPr>
          <w:rFonts w:ascii="Tahoma" w:hAnsi="Tahoma" w:cs="Tahoma"/>
          <w:sz w:val="24"/>
          <w:szCs w:val="24"/>
        </w:rPr>
        <w:t xml:space="preserve"> citada</w:t>
      </w:r>
      <w:r w:rsidR="003C6E20" w:rsidRPr="00D66A99">
        <w:rPr>
          <w:rFonts w:ascii="Tahoma" w:hAnsi="Tahoma" w:cs="Tahoma"/>
          <w:sz w:val="24"/>
          <w:szCs w:val="24"/>
        </w:rPr>
        <w:t xml:space="preserve"> declarante fue compañera</w:t>
      </w:r>
      <w:r w:rsidR="2E086240" w:rsidRPr="00D66A99">
        <w:rPr>
          <w:rFonts w:ascii="Tahoma" w:hAnsi="Tahoma" w:cs="Tahoma"/>
          <w:sz w:val="24"/>
          <w:szCs w:val="24"/>
        </w:rPr>
        <w:t xml:space="preserve"> suya</w:t>
      </w:r>
      <w:r w:rsidR="008C21B6" w:rsidRPr="00D66A99">
        <w:rPr>
          <w:rFonts w:ascii="Tahoma" w:hAnsi="Tahoma" w:cs="Tahoma"/>
          <w:sz w:val="24"/>
          <w:szCs w:val="24"/>
        </w:rPr>
        <w:t xml:space="preserve"> </w:t>
      </w:r>
      <w:r w:rsidR="003C6E20" w:rsidRPr="00D66A99">
        <w:rPr>
          <w:rFonts w:ascii="Tahoma" w:hAnsi="Tahoma" w:cs="Tahoma"/>
          <w:sz w:val="24"/>
          <w:szCs w:val="24"/>
        </w:rPr>
        <w:t xml:space="preserve">en </w:t>
      </w:r>
      <w:r w:rsidR="008C21B6" w:rsidRPr="00D66A99">
        <w:rPr>
          <w:rFonts w:ascii="Tahoma" w:hAnsi="Tahoma" w:cs="Tahoma"/>
          <w:sz w:val="24"/>
          <w:szCs w:val="24"/>
        </w:rPr>
        <w:t>el mismo trabajo, sino más allá de esa fecha, al menos hasta</w:t>
      </w:r>
      <w:r w:rsidR="008E0720" w:rsidRPr="00D66A99">
        <w:rPr>
          <w:rFonts w:ascii="Tahoma" w:hAnsi="Tahoma" w:cs="Tahoma"/>
          <w:sz w:val="24"/>
          <w:szCs w:val="24"/>
        </w:rPr>
        <w:t xml:space="preserve"> el mes de</w:t>
      </w:r>
      <w:r w:rsidR="008C21B6" w:rsidRPr="00D66A99">
        <w:rPr>
          <w:rFonts w:ascii="Tahoma" w:hAnsi="Tahoma" w:cs="Tahoma"/>
          <w:sz w:val="24"/>
          <w:szCs w:val="24"/>
        </w:rPr>
        <w:t xml:space="preserve"> agosto de 2016, </w:t>
      </w:r>
      <w:r w:rsidR="008C21B6" w:rsidRPr="00D66A99">
        <w:rPr>
          <w:rFonts w:ascii="Tahoma" w:hAnsi="Tahoma" w:cs="Tahoma"/>
          <w:sz w:val="24"/>
          <w:szCs w:val="24"/>
        </w:rPr>
        <w:lastRenderedPageBreak/>
        <w:t xml:space="preserve">como quiera </w:t>
      </w:r>
      <w:r w:rsidR="00112240" w:rsidRPr="00D66A99">
        <w:rPr>
          <w:rFonts w:ascii="Tahoma" w:hAnsi="Tahoma" w:cs="Tahoma"/>
          <w:sz w:val="24"/>
          <w:szCs w:val="24"/>
        </w:rPr>
        <w:t xml:space="preserve">que </w:t>
      </w:r>
      <w:r w:rsidR="008C21B6" w:rsidRPr="00D66A99">
        <w:rPr>
          <w:rFonts w:ascii="Tahoma" w:hAnsi="Tahoma" w:cs="Tahoma"/>
          <w:sz w:val="24"/>
          <w:szCs w:val="24"/>
        </w:rPr>
        <w:t xml:space="preserve">la misma deponente, cuyo testimonio se ofrece claro, preciso, </w:t>
      </w:r>
      <w:r w:rsidR="008E0720" w:rsidRPr="00D66A99">
        <w:rPr>
          <w:rFonts w:ascii="Tahoma" w:hAnsi="Tahoma" w:cs="Tahoma"/>
          <w:sz w:val="24"/>
          <w:szCs w:val="24"/>
        </w:rPr>
        <w:t xml:space="preserve">congruente, hilvanado y responsivo, </w:t>
      </w:r>
      <w:r w:rsidR="008C21B6" w:rsidRPr="00D66A99">
        <w:rPr>
          <w:rFonts w:ascii="Tahoma" w:hAnsi="Tahoma" w:cs="Tahoma"/>
          <w:sz w:val="24"/>
          <w:szCs w:val="24"/>
        </w:rPr>
        <w:t xml:space="preserve">indicó que aquella siguió trabajando </w:t>
      </w:r>
      <w:r w:rsidR="00112240" w:rsidRPr="00D66A99">
        <w:rPr>
          <w:rFonts w:ascii="Tahoma" w:hAnsi="Tahoma" w:cs="Tahoma"/>
          <w:sz w:val="24"/>
          <w:szCs w:val="24"/>
        </w:rPr>
        <w:t>en el hotel</w:t>
      </w:r>
      <w:r w:rsidR="008C21B6" w:rsidRPr="00D66A99">
        <w:rPr>
          <w:rFonts w:ascii="Tahoma" w:hAnsi="Tahoma" w:cs="Tahoma"/>
          <w:sz w:val="24"/>
          <w:szCs w:val="24"/>
        </w:rPr>
        <w:t>, siguió viviendo en su casa e incluso ella</w:t>
      </w:r>
      <w:r w:rsidR="00AA75FE" w:rsidRPr="00D66A99">
        <w:rPr>
          <w:rFonts w:ascii="Tahoma" w:hAnsi="Tahoma" w:cs="Tahoma"/>
          <w:sz w:val="24"/>
          <w:szCs w:val="24"/>
        </w:rPr>
        <w:t xml:space="preserve"> misma</w:t>
      </w:r>
      <w:r w:rsidR="008C21B6" w:rsidRPr="00D66A99">
        <w:rPr>
          <w:rFonts w:ascii="Tahoma" w:hAnsi="Tahoma" w:cs="Tahoma"/>
          <w:sz w:val="24"/>
          <w:szCs w:val="24"/>
        </w:rPr>
        <w:t xml:space="preserve"> la visitó en algunas oportunidades en su lugar de trabajo y le consta, además, que muchas veces no llegó a dormir </w:t>
      </w:r>
      <w:r w:rsidR="008E0720" w:rsidRPr="00D66A99">
        <w:rPr>
          <w:rFonts w:ascii="Tahoma" w:hAnsi="Tahoma" w:cs="Tahoma"/>
          <w:sz w:val="24"/>
          <w:szCs w:val="24"/>
        </w:rPr>
        <w:t>a</w:t>
      </w:r>
      <w:r w:rsidR="008C21B6" w:rsidRPr="00D66A99">
        <w:rPr>
          <w:rFonts w:ascii="Tahoma" w:hAnsi="Tahoma" w:cs="Tahoma"/>
          <w:sz w:val="24"/>
          <w:szCs w:val="24"/>
        </w:rPr>
        <w:t xml:space="preserve"> la casa</w:t>
      </w:r>
      <w:r w:rsidR="008E0720" w:rsidRPr="00D66A99">
        <w:rPr>
          <w:rFonts w:ascii="Tahoma" w:hAnsi="Tahoma" w:cs="Tahoma"/>
          <w:sz w:val="24"/>
          <w:szCs w:val="24"/>
        </w:rPr>
        <w:t>,</w:t>
      </w:r>
      <w:r w:rsidR="008C21B6" w:rsidRPr="00D66A99">
        <w:rPr>
          <w:rFonts w:ascii="Tahoma" w:hAnsi="Tahoma" w:cs="Tahoma"/>
          <w:sz w:val="24"/>
          <w:szCs w:val="24"/>
        </w:rPr>
        <w:t xml:space="preserve"> porque le tocaba doblarse en </w:t>
      </w:r>
      <w:r w:rsidR="008402F4" w:rsidRPr="00D66A99">
        <w:rPr>
          <w:rFonts w:ascii="Tahoma" w:hAnsi="Tahoma" w:cs="Tahoma"/>
          <w:sz w:val="24"/>
          <w:szCs w:val="24"/>
        </w:rPr>
        <w:t>la jornada</w:t>
      </w:r>
      <w:r w:rsidR="008C21B6" w:rsidRPr="00D66A99">
        <w:rPr>
          <w:rFonts w:ascii="Tahoma" w:hAnsi="Tahoma" w:cs="Tahoma"/>
          <w:sz w:val="24"/>
          <w:szCs w:val="24"/>
        </w:rPr>
        <w:t xml:space="preserve"> o atender sola el hotel cuando quedaba vacante el otro turno.</w:t>
      </w:r>
    </w:p>
    <w:p w14:paraId="458A542E" w14:textId="77777777" w:rsidR="00D9580D" w:rsidRPr="00D66A99" w:rsidRDefault="00D9580D" w:rsidP="00D66A99">
      <w:pPr>
        <w:spacing w:after="0" w:line="276" w:lineRule="auto"/>
        <w:ind w:firstLine="709"/>
        <w:jc w:val="both"/>
        <w:rPr>
          <w:rFonts w:ascii="Tahoma" w:hAnsi="Tahoma" w:cs="Tahoma"/>
          <w:sz w:val="24"/>
          <w:szCs w:val="24"/>
        </w:rPr>
      </w:pPr>
    </w:p>
    <w:p w14:paraId="430F28E4" w14:textId="19049CDA" w:rsidR="00260395" w:rsidRPr="00D66A99" w:rsidRDefault="008E0720" w:rsidP="00D66A99">
      <w:pPr>
        <w:spacing w:after="0" w:line="276" w:lineRule="auto"/>
        <w:ind w:firstLine="708"/>
        <w:jc w:val="both"/>
        <w:rPr>
          <w:rFonts w:ascii="Tahoma" w:hAnsi="Tahoma" w:cs="Tahoma"/>
          <w:sz w:val="24"/>
          <w:szCs w:val="24"/>
        </w:rPr>
      </w:pPr>
      <w:r w:rsidRPr="00D66A99">
        <w:rPr>
          <w:rFonts w:ascii="Tahoma" w:hAnsi="Tahoma" w:cs="Tahoma"/>
          <w:sz w:val="24"/>
          <w:szCs w:val="24"/>
        </w:rPr>
        <w:t>Bajo el anterior escenario fáctico,</w:t>
      </w:r>
      <w:r w:rsidR="008402F4" w:rsidRPr="00D66A99">
        <w:rPr>
          <w:rFonts w:ascii="Tahoma" w:hAnsi="Tahoma" w:cs="Tahoma"/>
          <w:sz w:val="24"/>
          <w:szCs w:val="24"/>
        </w:rPr>
        <w:t xml:space="preserve"> habiendo quedado acreditada la prestación personal del servicio, no era necesaria la presencia de pruebas indicativas de los demás elementos del contrato de trabajo, esto es, de </w:t>
      </w:r>
      <w:r w:rsidR="00B80503" w:rsidRPr="00D66A99">
        <w:rPr>
          <w:rFonts w:ascii="Tahoma" w:hAnsi="Tahoma" w:cs="Tahoma"/>
          <w:sz w:val="24"/>
          <w:szCs w:val="24"/>
        </w:rPr>
        <w:t>la subordinación</w:t>
      </w:r>
      <w:r w:rsidRPr="00D66A99">
        <w:rPr>
          <w:rFonts w:ascii="Tahoma" w:hAnsi="Tahoma" w:cs="Tahoma"/>
          <w:sz w:val="24"/>
          <w:szCs w:val="24"/>
        </w:rPr>
        <w:t xml:space="preserve"> </w:t>
      </w:r>
      <w:r w:rsidR="00B80503" w:rsidRPr="00D66A99">
        <w:rPr>
          <w:rFonts w:ascii="Tahoma" w:hAnsi="Tahoma" w:cs="Tahoma"/>
          <w:sz w:val="24"/>
          <w:szCs w:val="24"/>
        </w:rPr>
        <w:t>y la remuneración</w:t>
      </w:r>
      <w:r w:rsidR="1B29C902" w:rsidRPr="00D66A99">
        <w:rPr>
          <w:rFonts w:ascii="Tahoma" w:hAnsi="Tahoma" w:cs="Tahoma"/>
          <w:sz w:val="24"/>
          <w:szCs w:val="24"/>
        </w:rPr>
        <w:t xml:space="preserve">, puesto que </w:t>
      </w:r>
      <w:r w:rsidR="00B80503" w:rsidRPr="00D66A99">
        <w:rPr>
          <w:rFonts w:ascii="Tahoma" w:hAnsi="Tahoma" w:cs="Tahoma"/>
          <w:sz w:val="24"/>
          <w:szCs w:val="24"/>
        </w:rPr>
        <w:t>el buen éxito de la pretensión declarativa,</w:t>
      </w:r>
      <w:r w:rsidR="205A1258" w:rsidRPr="00D66A99">
        <w:rPr>
          <w:rFonts w:ascii="Tahoma" w:hAnsi="Tahoma" w:cs="Tahoma"/>
          <w:sz w:val="24"/>
          <w:szCs w:val="24"/>
        </w:rPr>
        <w:t xml:space="preserve"> solo exige la</w:t>
      </w:r>
      <w:r w:rsidR="00B80503" w:rsidRPr="00D66A99">
        <w:rPr>
          <w:rFonts w:ascii="Tahoma" w:hAnsi="Tahoma" w:cs="Tahoma"/>
          <w:sz w:val="24"/>
          <w:szCs w:val="24"/>
        </w:rPr>
        <w:t xml:space="preserve"> demostra</w:t>
      </w:r>
      <w:r w:rsidR="154764C0" w:rsidRPr="00D66A99">
        <w:rPr>
          <w:rFonts w:ascii="Tahoma" w:hAnsi="Tahoma" w:cs="Tahoma"/>
          <w:sz w:val="24"/>
          <w:szCs w:val="24"/>
        </w:rPr>
        <w:t>ción de</w:t>
      </w:r>
      <w:r w:rsidR="00B80503" w:rsidRPr="00D66A99">
        <w:rPr>
          <w:rFonts w:ascii="Tahoma" w:hAnsi="Tahoma" w:cs="Tahoma"/>
          <w:sz w:val="24"/>
          <w:szCs w:val="24"/>
        </w:rPr>
        <w:t xml:space="preserve"> la prestación personal del servicio, con l</w:t>
      </w:r>
      <w:r w:rsidR="75C0579D" w:rsidRPr="00D66A99">
        <w:rPr>
          <w:rFonts w:ascii="Tahoma" w:hAnsi="Tahoma" w:cs="Tahoma"/>
          <w:sz w:val="24"/>
          <w:szCs w:val="24"/>
        </w:rPr>
        <w:t>a</w:t>
      </w:r>
      <w:r w:rsidR="00B80503" w:rsidRPr="00D66A99">
        <w:rPr>
          <w:rFonts w:ascii="Tahoma" w:hAnsi="Tahoma" w:cs="Tahoma"/>
          <w:sz w:val="24"/>
          <w:szCs w:val="24"/>
        </w:rPr>
        <w:t xml:space="preserve"> cual se presum</w:t>
      </w:r>
      <w:r w:rsidR="633E9D8A" w:rsidRPr="00D66A99">
        <w:rPr>
          <w:rFonts w:ascii="Tahoma" w:hAnsi="Tahoma" w:cs="Tahoma"/>
          <w:sz w:val="24"/>
          <w:szCs w:val="24"/>
        </w:rPr>
        <w:t>e</w:t>
      </w:r>
      <w:r w:rsidR="00B80503" w:rsidRPr="00D66A99">
        <w:rPr>
          <w:rFonts w:ascii="Tahoma" w:hAnsi="Tahoma" w:cs="Tahoma"/>
          <w:sz w:val="24"/>
          <w:szCs w:val="24"/>
        </w:rPr>
        <w:t xml:space="preserve"> la existencia de contrato de trabajo (art. 24 del C.S.T.), correspondiéndole a su contraparte desvirtuar la presunción con la prueba de que dicho servicio se prestó con absoluta </w:t>
      </w:r>
      <w:r w:rsidR="00260395" w:rsidRPr="00D66A99">
        <w:rPr>
          <w:rFonts w:ascii="Tahoma" w:hAnsi="Tahoma" w:cs="Tahoma"/>
          <w:sz w:val="24"/>
          <w:szCs w:val="24"/>
        </w:rPr>
        <w:t>independencia y autonomía</w:t>
      </w:r>
      <w:r w:rsidR="00AA75FE" w:rsidRPr="00D66A99">
        <w:rPr>
          <w:rFonts w:ascii="Tahoma" w:hAnsi="Tahoma" w:cs="Tahoma"/>
          <w:sz w:val="24"/>
          <w:szCs w:val="24"/>
        </w:rPr>
        <w:t>, lo cual no ocurrió en este caso, pues las única</w:t>
      </w:r>
      <w:r w:rsidR="00F44012" w:rsidRPr="00D66A99">
        <w:rPr>
          <w:rFonts w:ascii="Tahoma" w:hAnsi="Tahoma" w:cs="Tahoma"/>
          <w:sz w:val="24"/>
          <w:szCs w:val="24"/>
        </w:rPr>
        <w:t>s</w:t>
      </w:r>
      <w:r w:rsidR="00AA75FE" w:rsidRPr="00D66A99">
        <w:rPr>
          <w:rFonts w:ascii="Tahoma" w:hAnsi="Tahoma" w:cs="Tahoma"/>
          <w:sz w:val="24"/>
          <w:szCs w:val="24"/>
        </w:rPr>
        <w:t xml:space="preserve"> pruebas practicadas</w:t>
      </w:r>
      <w:r w:rsidR="00F44012" w:rsidRPr="00D66A99">
        <w:rPr>
          <w:rFonts w:ascii="Tahoma" w:hAnsi="Tahoma" w:cs="Tahoma"/>
          <w:sz w:val="24"/>
          <w:szCs w:val="24"/>
        </w:rPr>
        <w:t xml:space="preserve"> en el proceso</w:t>
      </w:r>
      <w:r w:rsidR="00AA75FE" w:rsidRPr="00D66A99">
        <w:rPr>
          <w:rFonts w:ascii="Tahoma" w:hAnsi="Tahoma" w:cs="Tahoma"/>
          <w:sz w:val="24"/>
          <w:szCs w:val="24"/>
        </w:rPr>
        <w:t xml:space="preserve"> apuntan a demostrar </w:t>
      </w:r>
      <w:r w:rsidR="005601C2" w:rsidRPr="00D66A99">
        <w:rPr>
          <w:rFonts w:ascii="Tahoma" w:hAnsi="Tahoma" w:cs="Tahoma"/>
          <w:sz w:val="24"/>
          <w:szCs w:val="24"/>
        </w:rPr>
        <w:t xml:space="preserve">no solo </w:t>
      </w:r>
      <w:r w:rsidR="00AA75FE" w:rsidRPr="00D66A99">
        <w:rPr>
          <w:rFonts w:ascii="Tahoma" w:hAnsi="Tahoma" w:cs="Tahoma"/>
          <w:sz w:val="24"/>
          <w:szCs w:val="24"/>
        </w:rPr>
        <w:t xml:space="preserve">que la actora prestó sus servicios personales, sino que lo hizo </w:t>
      </w:r>
      <w:r w:rsidR="00387182" w:rsidRPr="00D66A99">
        <w:rPr>
          <w:rFonts w:ascii="Tahoma" w:hAnsi="Tahoma" w:cs="Tahoma"/>
          <w:sz w:val="24"/>
          <w:szCs w:val="24"/>
        </w:rPr>
        <w:t>bajo el cumplimiento de un horario</w:t>
      </w:r>
      <w:r w:rsidR="00F44012" w:rsidRPr="00D66A99">
        <w:rPr>
          <w:rFonts w:ascii="Tahoma" w:hAnsi="Tahoma" w:cs="Tahoma"/>
          <w:sz w:val="24"/>
          <w:szCs w:val="24"/>
        </w:rPr>
        <w:t xml:space="preserve">, siempre en un mismo lugar, según las instrucciones de alguien (ya fuera Blanca o Gloria), </w:t>
      </w:r>
      <w:r w:rsidR="00387182" w:rsidRPr="00D66A99">
        <w:rPr>
          <w:rFonts w:ascii="Tahoma" w:hAnsi="Tahoma" w:cs="Tahoma"/>
          <w:sz w:val="24"/>
          <w:szCs w:val="24"/>
        </w:rPr>
        <w:t>al servicio de un negocio ajeno</w:t>
      </w:r>
      <w:r w:rsidR="00F44012" w:rsidRPr="00D66A99">
        <w:rPr>
          <w:rFonts w:ascii="Tahoma" w:hAnsi="Tahoma" w:cs="Tahoma"/>
          <w:sz w:val="24"/>
          <w:szCs w:val="24"/>
        </w:rPr>
        <w:t xml:space="preserve"> y con el pago de una remuneración periódica. </w:t>
      </w:r>
    </w:p>
    <w:p w14:paraId="75F1B8B6" w14:textId="65255F69" w:rsidR="1240CB78" w:rsidRPr="00D66A99" w:rsidRDefault="1240CB78" w:rsidP="00D66A99">
      <w:pPr>
        <w:spacing w:after="0" w:line="276" w:lineRule="auto"/>
        <w:ind w:firstLine="708"/>
        <w:jc w:val="both"/>
        <w:rPr>
          <w:rFonts w:ascii="Tahoma" w:hAnsi="Tahoma" w:cs="Tahoma"/>
          <w:sz w:val="24"/>
          <w:szCs w:val="24"/>
        </w:rPr>
      </w:pPr>
    </w:p>
    <w:p w14:paraId="169D7EB3" w14:textId="0A5D9DE0" w:rsidR="00CE1843" w:rsidRPr="00D66A99" w:rsidRDefault="00260395" w:rsidP="00D66A99">
      <w:pPr>
        <w:spacing w:after="0" w:line="276" w:lineRule="auto"/>
        <w:ind w:firstLine="708"/>
        <w:jc w:val="both"/>
        <w:rPr>
          <w:rFonts w:ascii="Tahoma" w:hAnsi="Tahoma" w:cs="Tahoma"/>
          <w:sz w:val="24"/>
          <w:szCs w:val="24"/>
        </w:rPr>
      </w:pPr>
      <w:r w:rsidRPr="00D66A99">
        <w:rPr>
          <w:rFonts w:ascii="Tahoma" w:hAnsi="Tahoma" w:cs="Tahoma"/>
          <w:sz w:val="24"/>
          <w:szCs w:val="24"/>
        </w:rPr>
        <w:t xml:space="preserve">Como el servicio se prestó en actividades propias del establecimiento de comercio denominado </w:t>
      </w:r>
      <w:r w:rsidRPr="00D66A99">
        <w:rPr>
          <w:rFonts w:ascii="Tahoma" w:hAnsi="Tahoma" w:cs="Tahoma"/>
          <w:i/>
          <w:iCs/>
          <w:sz w:val="24"/>
          <w:szCs w:val="24"/>
        </w:rPr>
        <w:t>“Hotel Golden Americano”</w:t>
      </w:r>
      <w:r w:rsidRPr="00D66A99">
        <w:rPr>
          <w:rFonts w:ascii="Tahoma" w:hAnsi="Tahoma" w:cs="Tahoma"/>
          <w:sz w:val="24"/>
          <w:szCs w:val="24"/>
        </w:rPr>
        <w:t xml:space="preserve">, ya que las </w:t>
      </w:r>
      <w:r w:rsidR="00112240" w:rsidRPr="00D66A99">
        <w:rPr>
          <w:rFonts w:ascii="Tahoma" w:hAnsi="Tahoma" w:cs="Tahoma"/>
          <w:sz w:val="24"/>
          <w:szCs w:val="24"/>
        </w:rPr>
        <w:t>testig</w:t>
      </w:r>
      <w:r w:rsidR="00957667">
        <w:rPr>
          <w:rFonts w:ascii="Tahoma" w:hAnsi="Tahoma" w:cs="Tahoma"/>
          <w:sz w:val="24"/>
          <w:szCs w:val="24"/>
        </w:rPr>
        <w:t>o</w:t>
      </w:r>
      <w:r w:rsidR="00112240" w:rsidRPr="00D66A99">
        <w:rPr>
          <w:rFonts w:ascii="Tahoma" w:hAnsi="Tahoma" w:cs="Tahoma"/>
          <w:sz w:val="24"/>
          <w:szCs w:val="24"/>
        </w:rPr>
        <w:t>s</w:t>
      </w:r>
      <w:r w:rsidRPr="00D66A99">
        <w:rPr>
          <w:rFonts w:ascii="Tahoma" w:hAnsi="Tahoma" w:cs="Tahoma"/>
          <w:sz w:val="24"/>
          <w:szCs w:val="24"/>
        </w:rPr>
        <w:t>, específicamente, Martha Lucía, refieren que la demandante atendía la recepción del hotel</w:t>
      </w:r>
      <w:r w:rsidR="00CE1843" w:rsidRPr="00D66A99">
        <w:rPr>
          <w:rFonts w:ascii="Tahoma" w:hAnsi="Tahoma" w:cs="Tahoma"/>
          <w:sz w:val="24"/>
          <w:szCs w:val="24"/>
        </w:rPr>
        <w:t>, era camarera, aseadora, portera, etc., se ha de presumir que su verdadera empleadora o contratante fue la propietaria de dicho establecimiento y que cualquier</w:t>
      </w:r>
      <w:r w:rsidR="4C239A00" w:rsidRPr="00D66A99">
        <w:rPr>
          <w:rFonts w:ascii="Tahoma" w:hAnsi="Tahoma" w:cs="Tahoma"/>
          <w:sz w:val="24"/>
          <w:szCs w:val="24"/>
        </w:rPr>
        <w:t xml:space="preserve"> injerencia o</w:t>
      </w:r>
      <w:r w:rsidR="00CE1843" w:rsidRPr="00D66A99">
        <w:rPr>
          <w:rFonts w:ascii="Tahoma" w:hAnsi="Tahoma" w:cs="Tahoma"/>
          <w:sz w:val="24"/>
          <w:szCs w:val="24"/>
        </w:rPr>
        <w:t xml:space="preserve"> incidencia en la contratación por parte de la señora Blanca Doris Rojas, hermana de aquella, fue en calidad de representante de la verdadera obligada</w:t>
      </w:r>
      <w:r w:rsidR="55AED894" w:rsidRPr="00D66A99">
        <w:rPr>
          <w:rFonts w:ascii="Tahoma" w:hAnsi="Tahoma" w:cs="Tahoma"/>
          <w:sz w:val="24"/>
          <w:szCs w:val="24"/>
        </w:rPr>
        <w:t xml:space="preserve"> (Art. 32 C.S.T.)</w:t>
      </w:r>
      <w:r w:rsidR="00CE1843" w:rsidRPr="00D66A99">
        <w:rPr>
          <w:rFonts w:ascii="Tahoma" w:hAnsi="Tahoma" w:cs="Tahoma"/>
          <w:sz w:val="24"/>
          <w:szCs w:val="24"/>
        </w:rPr>
        <w:t>.</w:t>
      </w:r>
    </w:p>
    <w:p w14:paraId="30922BCF" w14:textId="72A7665C" w:rsidR="005601C2" w:rsidRPr="00D66A99" w:rsidRDefault="005601C2" w:rsidP="00D66A99">
      <w:pPr>
        <w:spacing w:after="0" w:line="276" w:lineRule="auto"/>
        <w:ind w:firstLine="708"/>
        <w:jc w:val="both"/>
        <w:rPr>
          <w:rFonts w:ascii="Tahoma" w:hAnsi="Tahoma" w:cs="Tahoma"/>
          <w:sz w:val="24"/>
          <w:szCs w:val="24"/>
        </w:rPr>
      </w:pPr>
    </w:p>
    <w:p w14:paraId="441B6B10" w14:textId="19D78A08" w:rsidR="005601C2" w:rsidRPr="00D66A99" w:rsidRDefault="005601C2" w:rsidP="00D66A99">
      <w:pPr>
        <w:spacing w:after="0" w:line="276" w:lineRule="auto"/>
        <w:ind w:firstLine="709"/>
        <w:jc w:val="both"/>
        <w:rPr>
          <w:rFonts w:ascii="Tahoma" w:hAnsi="Tahoma" w:cs="Tahoma"/>
          <w:sz w:val="24"/>
          <w:szCs w:val="24"/>
        </w:rPr>
      </w:pPr>
      <w:r w:rsidRPr="00D66A99">
        <w:rPr>
          <w:rFonts w:ascii="Tahoma" w:hAnsi="Tahoma" w:cs="Tahoma"/>
          <w:sz w:val="24"/>
          <w:szCs w:val="24"/>
        </w:rPr>
        <w:t xml:space="preserve">Ahora bien, en cuanto al horario de trabajo, con el testimonio de la señora Martha Lucía Álzate, quedó demostrado que durante el </w:t>
      </w:r>
      <w:r w:rsidR="008B3CA5" w:rsidRPr="00D66A99">
        <w:rPr>
          <w:rFonts w:ascii="Tahoma" w:hAnsi="Tahoma" w:cs="Tahoma"/>
          <w:sz w:val="24"/>
          <w:szCs w:val="24"/>
        </w:rPr>
        <w:t>lapso</w:t>
      </w:r>
      <w:r w:rsidRPr="00D66A99">
        <w:rPr>
          <w:rFonts w:ascii="Tahoma" w:hAnsi="Tahoma" w:cs="Tahoma"/>
          <w:sz w:val="24"/>
          <w:szCs w:val="24"/>
        </w:rPr>
        <w:t xml:space="preserve"> que ella trabajó para el mismo hotel, </w:t>
      </w:r>
      <w:r w:rsidR="00B40576" w:rsidRPr="00D66A99">
        <w:rPr>
          <w:rFonts w:ascii="Tahoma" w:hAnsi="Tahoma" w:cs="Tahoma"/>
          <w:sz w:val="24"/>
          <w:szCs w:val="24"/>
        </w:rPr>
        <w:t xml:space="preserve">exactamente </w:t>
      </w:r>
      <w:r w:rsidRPr="00D66A99">
        <w:rPr>
          <w:rFonts w:ascii="Tahoma" w:hAnsi="Tahoma" w:cs="Tahoma"/>
          <w:sz w:val="24"/>
          <w:szCs w:val="24"/>
        </w:rPr>
        <w:t xml:space="preserve">por </w:t>
      </w:r>
      <w:r w:rsidR="00B40576" w:rsidRPr="00D66A99">
        <w:rPr>
          <w:rFonts w:ascii="Tahoma" w:hAnsi="Tahoma" w:cs="Tahoma"/>
          <w:sz w:val="24"/>
          <w:szCs w:val="24"/>
        </w:rPr>
        <w:t>el término de</w:t>
      </w:r>
      <w:r w:rsidRPr="00D66A99">
        <w:rPr>
          <w:rFonts w:ascii="Tahoma" w:hAnsi="Tahoma" w:cs="Tahoma"/>
          <w:sz w:val="24"/>
          <w:szCs w:val="24"/>
        </w:rPr>
        <w:t xml:space="preserve"> </w:t>
      </w:r>
      <w:r w:rsidR="00B40576" w:rsidRPr="00D66A99">
        <w:rPr>
          <w:rFonts w:ascii="Tahoma" w:hAnsi="Tahoma" w:cs="Tahoma"/>
          <w:sz w:val="24"/>
          <w:szCs w:val="24"/>
        </w:rPr>
        <w:t xml:space="preserve">un </w:t>
      </w:r>
      <w:r w:rsidRPr="00D66A99">
        <w:rPr>
          <w:rFonts w:ascii="Tahoma" w:hAnsi="Tahoma" w:cs="Tahoma"/>
          <w:sz w:val="24"/>
          <w:szCs w:val="24"/>
        </w:rPr>
        <w:t>mes</w:t>
      </w:r>
      <w:r w:rsidR="71E31D2F" w:rsidRPr="00D66A99">
        <w:rPr>
          <w:rFonts w:ascii="Tahoma" w:hAnsi="Tahoma" w:cs="Tahoma"/>
          <w:sz w:val="24"/>
          <w:szCs w:val="24"/>
        </w:rPr>
        <w:t>,</w:t>
      </w:r>
      <w:r w:rsidRPr="00D66A99">
        <w:rPr>
          <w:rFonts w:ascii="Tahoma" w:hAnsi="Tahoma" w:cs="Tahoma"/>
          <w:sz w:val="24"/>
          <w:szCs w:val="24"/>
        </w:rPr>
        <w:t xml:space="preserve"> entre</w:t>
      </w:r>
      <w:r w:rsidR="00B40576" w:rsidRPr="00D66A99">
        <w:rPr>
          <w:rFonts w:ascii="Tahoma" w:hAnsi="Tahoma" w:cs="Tahoma"/>
          <w:sz w:val="24"/>
          <w:szCs w:val="24"/>
        </w:rPr>
        <w:t xml:space="preserve"> los meses de</w:t>
      </w:r>
      <w:r w:rsidRPr="00D66A99">
        <w:rPr>
          <w:rFonts w:ascii="Tahoma" w:hAnsi="Tahoma" w:cs="Tahoma"/>
          <w:sz w:val="24"/>
          <w:szCs w:val="24"/>
        </w:rPr>
        <w:t xml:space="preserve"> noviembre y diciembre de 2015, el establecimiento</w:t>
      </w:r>
      <w:r w:rsidR="00B40576" w:rsidRPr="00D66A99">
        <w:rPr>
          <w:rFonts w:ascii="Tahoma" w:hAnsi="Tahoma" w:cs="Tahoma"/>
          <w:sz w:val="24"/>
          <w:szCs w:val="24"/>
        </w:rPr>
        <w:t xml:space="preserve"> de comercio</w:t>
      </w:r>
      <w:r w:rsidRPr="00D66A99">
        <w:rPr>
          <w:rFonts w:ascii="Tahoma" w:hAnsi="Tahoma" w:cs="Tahoma"/>
          <w:sz w:val="24"/>
          <w:szCs w:val="24"/>
        </w:rPr>
        <w:t xml:space="preserve"> solo tenía dos </w:t>
      </w:r>
      <w:r w:rsidR="00B40576" w:rsidRPr="00D66A99">
        <w:rPr>
          <w:rFonts w:ascii="Tahoma" w:hAnsi="Tahoma" w:cs="Tahoma"/>
          <w:sz w:val="24"/>
          <w:szCs w:val="24"/>
        </w:rPr>
        <w:t>empleadas</w:t>
      </w:r>
      <w:r w:rsidRPr="00D66A99">
        <w:rPr>
          <w:rFonts w:ascii="Tahoma" w:hAnsi="Tahoma" w:cs="Tahoma"/>
          <w:sz w:val="24"/>
          <w:szCs w:val="24"/>
        </w:rPr>
        <w:t xml:space="preserve"> (o turnos)</w:t>
      </w:r>
      <w:r w:rsidR="013F6C91" w:rsidRPr="00D66A99">
        <w:rPr>
          <w:rFonts w:ascii="Tahoma" w:hAnsi="Tahoma" w:cs="Tahoma"/>
          <w:sz w:val="24"/>
          <w:szCs w:val="24"/>
        </w:rPr>
        <w:t>:</w:t>
      </w:r>
      <w:r w:rsidR="38AAA338" w:rsidRPr="00D66A99">
        <w:rPr>
          <w:rFonts w:ascii="Tahoma" w:hAnsi="Tahoma" w:cs="Tahoma"/>
          <w:sz w:val="24"/>
          <w:szCs w:val="24"/>
        </w:rPr>
        <w:t xml:space="preserve"> ella y la demandante;</w:t>
      </w:r>
      <w:r w:rsidRPr="00D66A99">
        <w:rPr>
          <w:rFonts w:ascii="Tahoma" w:hAnsi="Tahoma" w:cs="Tahoma"/>
          <w:sz w:val="24"/>
          <w:szCs w:val="24"/>
        </w:rPr>
        <w:t xml:space="preserve"> y como el servicio </w:t>
      </w:r>
      <w:r w:rsidR="01A42CBC" w:rsidRPr="00D66A99">
        <w:rPr>
          <w:rFonts w:ascii="Tahoma" w:hAnsi="Tahoma" w:cs="Tahoma"/>
          <w:sz w:val="24"/>
          <w:szCs w:val="24"/>
        </w:rPr>
        <w:t xml:space="preserve">de hotelería </w:t>
      </w:r>
      <w:r w:rsidR="1CD3EBFF" w:rsidRPr="00D66A99">
        <w:rPr>
          <w:rFonts w:ascii="Tahoma" w:hAnsi="Tahoma" w:cs="Tahoma"/>
          <w:sz w:val="24"/>
          <w:szCs w:val="24"/>
        </w:rPr>
        <w:t>presta</w:t>
      </w:r>
      <w:r w:rsidR="0A43F6F9" w:rsidRPr="00D66A99">
        <w:rPr>
          <w:rFonts w:ascii="Tahoma" w:hAnsi="Tahoma" w:cs="Tahoma"/>
          <w:sz w:val="24"/>
          <w:szCs w:val="24"/>
        </w:rPr>
        <w:t xml:space="preserve"> servicios de</w:t>
      </w:r>
      <w:r w:rsidR="1DD87157" w:rsidRPr="00D66A99">
        <w:rPr>
          <w:rFonts w:ascii="Tahoma" w:hAnsi="Tahoma" w:cs="Tahoma"/>
          <w:sz w:val="24"/>
          <w:szCs w:val="24"/>
        </w:rPr>
        <w:t xml:space="preserve"> hospedaje</w:t>
      </w:r>
      <w:r w:rsidRPr="00D66A99">
        <w:rPr>
          <w:rFonts w:ascii="Tahoma" w:hAnsi="Tahoma" w:cs="Tahoma"/>
          <w:sz w:val="24"/>
          <w:szCs w:val="24"/>
        </w:rPr>
        <w:t xml:space="preserve"> 24 horas</w:t>
      </w:r>
      <w:r w:rsidR="1A3649AA" w:rsidRPr="00D66A99">
        <w:rPr>
          <w:rFonts w:ascii="Tahoma" w:hAnsi="Tahoma" w:cs="Tahoma"/>
          <w:sz w:val="24"/>
          <w:szCs w:val="24"/>
        </w:rPr>
        <w:t xml:space="preserve">, </w:t>
      </w:r>
      <w:r w:rsidR="00B40576" w:rsidRPr="00D66A99">
        <w:rPr>
          <w:rFonts w:ascii="Tahoma" w:hAnsi="Tahoma" w:cs="Tahoma"/>
          <w:sz w:val="24"/>
          <w:szCs w:val="24"/>
        </w:rPr>
        <w:t xml:space="preserve">7 días </w:t>
      </w:r>
      <w:r w:rsidR="125DB8BE" w:rsidRPr="00D66A99">
        <w:rPr>
          <w:rFonts w:ascii="Tahoma" w:hAnsi="Tahoma" w:cs="Tahoma"/>
          <w:sz w:val="24"/>
          <w:szCs w:val="24"/>
        </w:rPr>
        <w:t>a</w:t>
      </w:r>
      <w:r w:rsidR="00B40576" w:rsidRPr="00D66A99">
        <w:rPr>
          <w:rFonts w:ascii="Tahoma" w:hAnsi="Tahoma" w:cs="Tahoma"/>
          <w:sz w:val="24"/>
          <w:szCs w:val="24"/>
        </w:rPr>
        <w:t xml:space="preserve"> la semana</w:t>
      </w:r>
      <w:r w:rsidRPr="00D66A99">
        <w:rPr>
          <w:rFonts w:ascii="Tahoma" w:hAnsi="Tahoma" w:cs="Tahoma"/>
          <w:sz w:val="24"/>
          <w:szCs w:val="24"/>
        </w:rPr>
        <w:t xml:space="preserve">, </w:t>
      </w:r>
      <w:r w:rsidR="05B3B9CD" w:rsidRPr="00D66A99">
        <w:rPr>
          <w:rFonts w:ascii="Tahoma" w:hAnsi="Tahoma" w:cs="Tahoma"/>
          <w:sz w:val="24"/>
          <w:szCs w:val="24"/>
        </w:rPr>
        <w:t xml:space="preserve">como es lógico, </w:t>
      </w:r>
      <w:r w:rsidRPr="00D66A99">
        <w:rPr>
          <w:rFonts w:ascii="Tahoma" w:hAnsi="Tahoma" w:cs="Tahoma"/>
          <w:sz w:val="24"/>
          <w:szCs w:val="24"/>
        </w:rPr>
        <w:t>es evidente que cada turno debía cumplir un horario mínimo 12 horas</w:t>
      </w:r>
      <w:r w:rsidR="00B40576" w:rsidRPr="00D66A99">
        <w:rPr>
          <w:rFonts w:ascii="Tahoma" w:hAnsi="Tahoma" w:cs="Tahoma"/>
          <w:sz w:val="24"/>
          <w:szCs w:val="24"/>
        </w:rPr>
        <w:t xml:space="preserve"> diarias, ya fueran diurnas o nocturnas, y aunque no hay manera de establecer </w:t>
      </w:r>
      <w:r w:rsidR="69966991" w:rsidRPr="00D66A99">
        <w:rPr>
          <w:rFonts w:ascii="Tahoma" w:hAnsi="Tahoma" w:cs="Tahoma"/>
          <w:sz w:val="24"/>
          <w:szCs w:val="24"/>
        </w:rPr>
        <w:t>exactamente en q</w:t>
      </w:r>
      <w:r w:rsidR="19CF25F5" w:rsidRPr="00D66A99">
        <w:rPr>
          <w:rFonts w:ascii="Tahoma" w:hAnsi="Tahoma" w:cs="Tahoma"/>
          <w:sz w:val="24"/>
          <w:szCs w:val="24"/>
        </w:rPr>
        <w:t>ué</w:t>
      </w:r>
      <w:r w:rsidR="69966991" w:rsidRPr="00D66A99">
        <w:rPr>
          <w:rFonts w:ascii="Tahoma" w:hAnsi="Tahoma" w:cs="Tahoma"/>
          <w:sz w:val="24"/>
          <w:szCs w:val="24"/>
        </w:rPr>
        <w:t xml:space="preserve"> </w:t>
      </w:r>
      <w:r w:rsidR="00B40576" w:rsidRPr="00D66A99">
        <w:rPr>
          <w:rFonts w:ascii="Tahoma" w:hAnsi="Tahoma" w:cs="Tahoma"/>
          <w:sz w:val="24"/>
          <w:szCs w:val="24"/>
        </w:rPr>
        <w:t>s</w:t>
      </w:r>
      <w:r w:rsidR="63A266EE" w:rsidRPr="00D66A99">
        <w:rPr>
          <w:rFonts w:ascii="Tahoma" w:hAnsi="Tahoma" w:cs="Tahoma"/>
          <w:sz w:val="24"/>
          <w:szCs w:val="24"/>
        </w:rPr>
        <w:t>emanas la actora cubría</w:t>
      </w:r>
      <w:r w:rsidR="00B40576" w:rsidRPr="00D66A99">
        <w:rPr>
          <w:rFonts w:ascii="Tahoma" w:hAnsi="Tahoma" w:cs="Tahoma"/>
          <w:sz w:val="24"/>
          <w:szCs w:val="24"/>
        </w:rPr>
        <w:t xml:space="preserve"> ho</w:t>
      </w:r>
      <w:r w:rsidR="002630BC" w:rsidRPr="00D66A99">
        <w:rPr>
          <w:rFonts w:ascii="Tahoma" w:hAnsi="Tahoma" w:cs="Tahoma"/>
          <w:sz w:val="24"/>
          <w:szCs w:val="24"/>
        </w:rPr>
        <w:t>ras</w:t>
      </w:r>
      <w:r w:rsidR="00B40576" w:rsidRPr="00D66A99">
        <w:rPr>
          <w:rFonts w:ascii="Tahoma" w:hAnsi="Tahoma" w:cs="Tahoma"/>
          <w:sz w:val="24"/>
          <w:szCs w:val="24"/>
        </w:rPr>
        <w:t xml:space="preserve"> nocturn</w:t>
      </w:r>
      <w:r w:rsidR="002630BC" w:rsidRPr="00D66A99">
        <w:rPr>
          <w:rFonts w:ascii="Tahoma" w:hAnsi="Tahoma" w:cs="Tahoma"/>
          <w:sz w:val="24"/>
          <w:szCs w:val="24"/>
        </w:rPr>
        <w:t>as</w:t>
      </w:r>
      <w:r w:rsidR="00B40576" w:rsidRPr="00D66A99">
        <w:rPr>
          <w:rFonts w:ascii="Tahoma" w:hAnsi="Tahoma" w:cs="Tahoma"/>
          <w:sz w:val="24"/>
          <w:szCs w:val="24"/>
        </w:rPr>
        <w:t>,</w:t>
      </w:r>
      <w:r w:rsidR="5531D6D0" w:rsidRPr="00D66A99">
        <w:rPr>
          <w:rFonts w:ascii="Tahoma" w:hAnsi="Tahoma" w:cs="Tahoma"/>
          <w:sz w:val="24"/>
          <w:szCs w:val="24"/>
        </w:rPr>
        <w:t xml:space="preserve"> es fácil deducir que</w:t>
      </w:r>
      <w:r w:rsidR="008A31A9" w:rsidRPr="00D66A99">
        <w:rPr>
          <w:rFonts w:ascii="Tahoma" w:hAnsi="Tahoma" w:cs="Tahoma"/>
          <w:sz w:val="24"/>
          <w:szCs w:val="24"/>
        </w:rPr>
        <w:t xml:space="preserve"> </w:t>
      </w:r>
      <w:r w:rsidR="11208665" w:rsidRPr="00D66A99">
        <w:rPr>
          <w:rFonts w:ascii="Tahoma" w:hAnsi="Tahoma" w:cs="Tahoma"/>
          <w:sz w:val="24"/>
          <w:szCs w:val="24"/>
        </w:rPr>
        <w:t>l</w:t>
      </w:r>
      <w:r w:rsidR="7072F8FD" w:rsidRPr="00D66A99">
        <w:rPr>
          <w:rFonts w:ascii="Tahoma" w:hAnsi="Tahoma" w:cs="Tahoma"/>
          <w:sz w:val="24"/>
          <w:szCs w:val="24"/>
        </w:rPr>
        <w:t xml:space="preserve">os dos únicos trabajadores permanentes del hotel, se </w:t>
      </w:r>
      <w:r w:rsidR="602686F1" w:rsidRPr="00D66A99">
        <w:rPr>
          <w:rFonts w:ascii="Tahoma" w:hAnsi="Tahoma" w:cs="Tahoma"/>
          <w:sz w:val="24"/>
          <w:szCs w:val="24"/>
        </w:rPr>
        <w:t xml:space="preserve">debían </w:t>
      </w:r>
      <w:r w:rsidR="7072F8FD" w:rsidRPr="00D66A99">
        <w:rPr>
          <w:rFonts w:ascii="Tahoma" w:hAnsi="Tahoma" w:cs="Tahoma"/>
          <w:sz w:val="24"/>
          <w:szCs w:val="24"/>
        </w:rPr>
        <w:t>rota</w:t>
      </w:r>
      <w:r w:rsidR="4D9B019B" w:rsidRPr="00D66A99">
        <w:rPr>
          <w:rFonts w:ascii="Tahoma" w:hAnsi="Tahoma" w:cs="Tahoma"/>
          <w:sz w:val="24"/>
          <w:szCs w:val="24"/>
        </w:rPr>
        <w:t>r</w:t>
      </w:r>
      <w:r w:rsidR="7072F8FD" w:rsidRPr="00D66A99">
        <w:rPr>
          <w:rFonts w:ascii="Tahoma" w:hAnsi="Tahoma" w:cs="Tahoma"/>
          <w:sz w:val="24"/>
          <w:szCs w:val="24"/>
        </w:rPr>
        <w:t xml:space="preserve"> de manera equilibrada los</w:t>
      </w:r>
      <w:r w:rsidR="11208665" w:rsidRPr="00D66A99">
        <w:rPr>
          <w:rFonts w:ascii="Tahoma" w:hAnsi="Tahoma" w:cs="Tahoma"/>
          <w:sz w:val="24"/>
          <w:szCs w:val="24"/>
        </w:rPr>
        <w:t xml:space="preserve"> turnos</w:t>
      </w:r>
      <w:r w:rsidR="4FC56B96" w:rsidRPr="00D66A99">
        <w:rPr>
          <w:rFonts w:ascii="Tahoma" w:hAnsi="Tahoma" w:cs="Tahoma"/>
          <w:sz w:val="24"/>
          <w:szCs w:val="24"/>
        </w:rPr>
        <w:t xml:space="preserve"> entre ellos, e</w:t>
      </w:r>
      <w:r w:rsidR="569ACAA4" w:rsidRPr="00D66A99">
        <w:rPr>
          <w:rFonts w:ascii="Tahoma" w:hAnsi="Tahoma" w:cs="Tahoma"/>
          <w:sz w:val="24"/>
          <w:szCs w:val="24"/>
        </w:rPr>
        <w:t>s</w:t>
      </w:r>
      <w:r w:rsidR="32440CD4" w:rsidRPr="00D66A99">
        <w:rPr>
          <w:rFonts w:ascii="Tahoma" w:hAnsi="Tahoma" w:cs="Tahoma"/>
          <w:sz w:val="24"/>
          <w:szCs w:val="24"/>
        </w:rPr>
        <w:t xml:space="preserve"> decir</w:t>
      </w:r>
      <w:r w:rsidR="569ACAA4" w:rsidRPr="00D66A99">
        <w:rPr>
          <w:rFonts w:ascii="Tahoma" w:hAnsi="Tahoma" w:cs="Tahoma"/>
          <w:sz w:val="24"/>
          <w:szCs w:val="24"/>
        </w:rPr>
        <w:t>, en semanas intercaladas, donde uno cubría el turno nocturno (de 08:00 P.M. a 08:00 A.M.) y otr</w:t>
      </w:r>
      <w:r w:rsidR="3D26C5E9" w:rsidRPr="00D66A99">
        <w:rPr>
          <w:rFonts w:ascii="Tahoma" w:hAnsi="Tahoma" w:cs="Tahoma"/>
          <w:sz w:val="24"/>
          <w:szCs w:val="24"/>
        </w:rPr>
        <w:t>o el diurno (08:00 A.M. a 08:00 P.M.)</w:t>
      </w:r>
      <w:r w:rsidR="40A173E9" w:rsidRPr="00D66A99">
        <w:rPr>
          <w:rFonts w:ascii="Tahoma" w:hAnsi="Tahoma" w:cs="Tahoma"/>
          <w:sz w:val="24"/>
          <w:szCs w:val="24"/>
        </w:rPr>
        <w:t xml:space="preserve"> y viceversa.</w:t>
      </w:r>
    </w:p>
    <w:p w14:paraId="1E0DDFFD" w14:textId="608AB0C6" w:rsidR="371F6B86" w:rsidRPr="00D66A99" w:rsidRDefault="371F6B86" w:rsidP="00D66A99">
      <w:pPr>
        <w:spacing w:after="0" w:line="276" w:lineRule="auto"/>
        <w:ind w:firstLine="709"/>
        <w:jc w:val="both"/>
        <w:rPr>
          <w:rFonts w:ascii="Tahoma" w:hAnsi="Tahoma" w:cs="Tahoma"/>
          <w:sz w:val="24"/>
          <w:szCs w:val="24"/>
        </w:rPr>
      </w:pPr>
    </w:p>
    <w:p w14:paraId="562A3894" w14:textId="1A26DD1A" w:rsidR="301D3BCE" w:rsidRPr="00D66A99" w:rsidRDefault="301D3BCE" w:rsidP="00D66A99">
      <w:pPr>
        <w:spacing w:after="0" w:line="276" w:lineRule="auto"/>
        <w:ind w:firstLine="709"/>
        <w:jc w:val="both"/>
        <w:rPr>
          <w:rFonts w:ascii="Tahoma" w:hAnsi="Tahoma" w:cs="Tahoma"/>
          <w:sz w:val="24"/>
          <w:szCs w:val="24"/>
        </w:rPr>
      </w:pPr>
      <w:r w:rsidRPr="00D66A99">
        <w:rPr>
          <w:rFonts w:ascii="Tahoma" w:hAnsi="Tahoma" w:cs="Tahoma"/>
          <w:sz w:val="24"/>
          <w:szCs w:val="24"/>
        </w:rPr>
        <w:t xml:space="preserve">Con </w:t>
      </w:r>
      <w:r w:rsidR="7EB44C0E" w:rsidRPr="00D66A99">
        <w:rPr>
          <w:rFonts w:ascii="Tahoma" w:hAnsi="Tahoma" w:cs="Tahoma"/>
          <w:sz w:val="24"/>
          <w:szCs w:val="24"/>
        </w:rPr>
        <w:t>el testimonio de</w:t>
      </w:r>
      <w:r w:rsidR="3E787EFA" w:rsidRPr="00D66A99">
        <w:rPr>
          <w:rFonts w:ascii="Tahoma" w:hAnsi="Tahoma" w:cs="Tahoma"/>
          <w:sz w:val="24"/>
          <w:szCs w:val="24"/>
        </w:rPr>
        <w:t xml:space="preserve"> la señora</w:t>
      </w:r>
      <w:r w:rsidR="7EB44C0E" w:rsidRPr="00D66A99">
        <w:rPr>
          <w:rFonts w:ascii="Tahoma" w:hAnsi="Tahoma" w:cs="Tahoma"/>
          <w:sz w:val="24"/>
          <w:szCs w:val="24"/>
        </w:rPr>
        <w:t xml:space="preserve"> </w:t>
      </w:r>
      <w:r w:rsidR="03917A54" w:rsidRPr="00D66A99">
        <w:rPr>
          <w:rFonts w:ascii="Tahoma" w:hAnsi="Tahoma" w:cs="Tahoma"/>
          <w:sz w:val="24"/>
          <w:szCs w:val="24"/>
        </w:rPr>
        <w:t xml:space="preserve">Martha Lucía Álzate </w:t>
      </w:r>
      <w:r w:rsidR="76FAF5C9" w:rsidRPr="00D66A99">
        <w:rPr>
          <w:rFonts w:ascii="Tahoma" w:hAnsi="Tahoma" w:cs="Tahoma"/>
          <w:sz w:val="24"/>
          <w:szCs w:val="24"/>
        </w:rPr>
        <w:t xml:space="preserve">se tiene igualmente acreditado que las condiciones laborales y la existencia de solo dos turnos no varió </w:t>
      </w:r>
      <w:r w:rsidR="6F112EB4" w:rsidRPr="00D66A99">
        <w:rPr>
          <w:rFonts w:ascii="Tahoma" w:hAnsi="Tahoma" w:cs="Tahoma"/>
          <w:sz w:val="24"/>
          <w:szCs w:val="24"/>
        </w:rPr>
        <w:t>tras su</w:t>
      </w:r>
      <w:r w:rsidR="76FAF5C9" w:rsidRPr="00D66A99">
        <w:rPr>
          <w:rFonts w:ascii="Tahoma" w:hAnsi="Tahoma" w:cs="Tahoma"/>
          <w:sz w:val="24"/>
          <w:szCs w:val="24"/>
        </w:rPr>
        <w:t xml:space="preserve"> salida</w:t>
      </w:r>
      <w:r w:rsidR="008A31A9" w:rsidRPr="00D66A99">
        <w:rPr>
          <w:rFonts w:ascii="Tahoma" w:hAnsi="Tahoma" w:cs="Tahoma"/>
          <w:sz w:val="24"/>
          <w:szCs w:val="24"/>
        </w:rPr>
        <w:t xml:space="preserve"> del hotel</w:t>
      </w:r>
      <w:r w:rsidR="76FAF5C9" w:rsidRPr="00D66A99">
        <w:rPr>
          <w:rFonts w:ascii="Tahoma" w:hAnsi="Tahoma" w:cs="Tahoma"/>
          <w:sz w:val="24"/>
          <w:szCs w:val="24"/>
        </w:rPr>
        <w:t xml:space="preserve">, porque indicó de manera </w:t>
      </w:r>
      <w:r w:rsidR="0F48C314" w:rsidRPr="00D66A99">
        <w:rPr>
          <w:rFonts w:ascii="Tahoma" w:hAnsi="Tahoma" w:cs="Tahoma"/>
          <w:sz w:val="24"/>
          <w:szCs w:val="24"/>
        </w:rPr>
        <w:t>espontánea</w:t>
      </w:r>
      <w:r w:rsidR="008A31A9" w:rsidRPr="00D66A99">
        <w:rPr>
          <w:rFonts w:ascii="Tahoma" w:hAnsi="Tahoma" w:cs="Tahoma"/>
          <w:sz w:val="24"/>
          <w:szCs w:val="24"/>
        </w:rPr>
        <w:t xml:space="preserve"> y precisa</w:t>
      </w:r>
      <w:r w:rsidR="7EED6BBF" w:rsidRPr="00D66A99">
        <w:rPr>
          <w:rFonts w:ascii="Tahoma" w:hAnsi="Tahoma" w:cs="Tahoma"/>
          <w:sz w:val="24"/>
          <w:szCs w:val="24"/>
        </w:rPr>
        <w:t>,</w:t>
      </w:r>
      <w:r w:rsidR="0F48C314" w:rsidRPr="00D66A99">
        <w:rPr>
          <w:rFonts w:ascii="Tahoma" w:hAnsi="Tahoma" w:cs="Tahoma"/>
          <w:sz w:val="24"/>
          <w:szCs w:val="24"/>
        </w:rPr>
        <w:t xml:space="preserve"> que en varias oportunidades había constatado que la demandante </w:t>
      </w:r>
      <w:r w:rsidR="68CF9993" w:rsidRPr="00D66A99">
        <w:rPr>
          <w:rFonts w:ascii="Tahoma" w:hAnsi="Tahoma" w:cs="Tahoma"/>
          <w:sz w:val="24"/>
          <w:szCs w:val="24"/>
        </w:rPr>
        <w:t>cubría</w:t>
      </w:r>
      <w:r w:rsidR="0F48C314" w:rsidRPr="00D66A99">
        <w:rPr>
          <w:rFonts w:ascii="Tahoma" w:hAnsi="Tahoma" w:cs="Tahoma"/>
          <w:sz w:val="24"/>
          <w:szCs w:val="24"/>
        </w:rPr>
        <w:t xml:space="preserve"> turnos enteros de 24 horas</w:t>
      </w:r>
      <w:r w:rsidR="68B8D16A" w:rsidRPr="00D66A99">
        <w:rPr>
          <w:rFonts w:ascii="Tahoma" w:hAnsi="Tahoma" w:cs="Tahoma"/>
          <w:sz w:val="24"/>
          <w:szCs w:val="24"/>
        </w:rPr>
        <w:t xml:space="preserve">, cuando el hotel se quedaba sin </w:t>
      </w:r>
      <w:r w:rsidR="00E73082" w:rsidRPr="00D66A99">
        <w:rPr>
          <w:rFonts w:ascii="Tahoma" w:hAnsi="Tahoma" w:cs="Tahoma"/>
          <w:sz w:val="24"/>
          <w:szCs w:val="24"/>
        </w:rPr>
        <w:t>otro</w:t>
      </w:r>
      <w:r w:rsidR="1CF38130" w:rsidRPr="00D66A99">
        <w:rPr>
          <w:rFonts w:ascii="Tahoma" w:hAnsi="Tahoma" w:cs="Tahoma"/>
          <w:sz w:val="24"/>
          <w:szCs w:val="24"/>
        </w:rPr>
        <w:t xml:space="preserve"> trabajador </w:t>
      </w:r>
      <w:r w:rsidR="4A5B4005" w:rsidRPr="00D66A99">
        <w:rPr>
          <w:rFonts w:ascii="Tahoma" w:hAnsi="Tahoma" w:cs="Tahoma"/>
          <w:sz w:val="24"/>
          <w:szCs w:val="24"/>
        </w:rPr>
        <w:t>para alternar o rotar los turnos</w:t>
      </w:r>
      <w:r w:rsidR="1CF38130" w:rsidRPr="00D66A99">
        <w:rPr>
          <w:rFonts w:ascii="Tahoma" w:hAnsi="Tahoma" w:cs="Tahoma"/>
          <w:sz w:val="24"/>
          <w:szCs w:val="24"/>
        </w:rPr>
        <w:t xml:space="preserve">, lo que </w:t>
      </w:r>
      <w:r w:rsidR="1CF38130" w:rsidRPr="00D66A99">
        <w:rPr>
          <w:rFonts w:ascii="Tahoma" w:hAnsi="Tahoma" w:cs="Tahoma"/>
          <w:sz w:val="24"/>
          <w:szCs w:val="24"/>
        </w:rPr>
        <w:lastRenderedPageBreak/>
        <w:t xml:space="preserve">demuestra que la empleadora, durante el </w:t>
      </w:r>
      <w:r w:rsidR="724B9673" w:rsidRPr="00D66A99">
        <w:rPr>
          <w:rFonts w:ascii="Tahoma" w:hAnsi="Tahoma" w:cs="Tahoma"/>
          <w:sz w:val="24"/>
          <w:szCs w:val="24"/>
        </w:rPr>
        <w:t>lapso que la demandante laboró para ella, cubría el servicio</w:t>
      </w:r>
      <w:r w:rsidR="79783C2E" w:rsidRPr="00D66A99">
        <w:rPr>
          <w:rFonts w:ascii="Tahoma" w:hAnsi="Tahoma" w:cs="Tahoma"/>
          <w:sz w:val="24"/>
          <w:szCs w:val="24"/>
        </w:rPr>
        <w:t xml:space="preserve"> del hotel</w:t>
      </w:r>
      <w:r w:rsidR="127C2217" w:rsidRPr="00D66A99">
        <w:rPr>
          <w:rFonts w:ascii="Tahoma" w:hAnsi="Tahoma" w:cs="Tahoma"/>
          <w:sz w:val="24"/>
          <w:szCs w:val="24"/>
        </w:rPr>
        <w:t xml:space="preserve"> </w:t>
      </w:r>
      <w:r w:rsidR="5A85CD94" w:rsidRPr="00D66A99">
        <w:rPr>
          <w:rFonts w:ascii="Tahoma" w:hAnsi="Tahoma" w:cs="Tahoma"/>
          <w:sz w:val="24"/>
          <w:szCs w:val="24"/>
        </w:rPr>
        <w:t>(</w:t>
      </w:r>
      <w:r w:rsidR="127C2217" w:rsidRPr="00D66A99">
        <w:rPr>
          <w:rFonts w:ascii="Tahoma" w:hAnsi="Tahoma" w:cs="Tahoma"/>
          <w:sz w:val="24"/>
          <w:szCs w:val="24"/>
        </w:rPr>
        <w:t>de 24 horas</w:t>
      </w:r>
      <w:r w:rsidR="09CB24D5" w:rsidRPr="00D66A99">
        <w:rPr>
          <w:rFonts w:ascii="Tahoma" w:hAnsi="Tahoma" w:cs="Tahoma"/>
          <w:sz w:val="24"/>
          <w:szCs w:val="24"/>
        </w:rPr>
        <w:t>)</w:t>
      </w:r>
      <w:r w:rsidR="127C2217" w:rsidRPr="00D66A99">
        <w:rPr>
          <w:rFonts w:ascii="Tahoma" w:hAnsi="Tahoma" w:cs="Tahoma"/>
          <w:sz w:val="24"/>
          <w:szCs w:val="24"/>
        </w:rPr>
        <w:t xml:space="preserve"> con solo dos empleados que se alternaban la atención </w:t>
      </w:r>
      <w:r w:rsidR="0469F351" w:rsidRPr="00D66A99">
        <w:rPr>
          <w:rFonts w:ascii="Tahoma" w:hAnsi="Tahoma" w:cs="Tahoma"/>
          <w:sz w:val="24"/>
          <w:szCs w:val="24"/>
        </w:rPr>
        <w:t>al público</w:t>
      </w:r>
      <w:r w:rsidR="4ED42514" w:rsidRPr="00D66A99">
        <w:rPr>
          <w:rFonts w:ascii="Tahoma" w:hAnsi="Tahoma" w:cs="Tahoma"/>
          <w:sz w:val="24"/>
          <w:szCs w:val="24"/>
        </w:rPr>
        <w:t xml:space="preserve"> y los demás oficios de hotel</w:t>
      </w:r>
      <w:r w:rsidR="0469F351" w:rsidRPr="00D66A99">
        <w:rPr>
          <w:rFonts w:ascii="Tahoma" w:hAnsi="Tahoma" w:cs="Tahoma"/>
          <w:sz w:val="24"/>
          <w:szCs w:val="24"/>
        </w:rPr>
        <w:t xml:space="preserve"> </w:t>
      </w:r>
      <w:r w:rsidR="127C2217" w:rsidRPr="00D66A99">
        <w:rPr>
          <w:rFonts w:ascii="Tahoma" w:hAnsi="Tahoma" w:cs="Tahoma"/>
          <w:sz w:val="24"/>
          <w:szCs w:val="24"/>
        </w:rPr>
        <w:t>en turnos de 12 horas</w:t>
      </w:r>
      <w:r w:rsidR="7F3CA7E9" w:rsidRPr="00D66A99">
        <w:rPr>
          <w:rFonts w:ascii="Tahoma" w:hAnsi="Tahoma" w:cs="Tahoma"/>
          <w:sz w:val="24"/>
          <w:szCs w:val="24"/>
        </w:rPr>
        <w:t>.</w:t>
      </w:r>
      <w:r w:rsidR="4688394A" w:rsidRPr="00D66A99">
        <w:rPr>
          <w:rFonts w:ascii="Tahoma" w:hAnsi="Tahoma" w:cs="Tahoma"/>
          <w:sz w:val="24"/>
          <w:szCs w:val="24"/>
        </w:rPr>
        <w:t xml:space="preserve"> Esta situación, según refiere la deponente,</w:t>
      </w:r>
      <w:r w:rsidR="7BE9871E" w:rsidRPr="00D66A99">
        <w:rPr>
          <w:rFonts w:ascii="Tahoma" w:hAnsi="Tahoma" w:cs="Tahoma"/>
          <w:sz w:val="24"/>
          <w:szCs w:val="24"/>
        </w:rPr>
        <w:t xml:space="preserve"> </w:t>
      </w:r>
      <w:r w:rsidR="42A227DF" w:rsidRPr="00D66A99">
        <w:rPr>
          <w:rFonts w:ascii="Tahoma" w:hAnsi="Tahoma" w:cs="Tahoma"/>
          <w:sz w:val="24"/>
          <w:szCs w:val="24"/>
        </w:rPr>
        <w:t xml:space="preserve">se mantuvo a lo largo de la relación laboral, y su afirmación tiene un importante valor probatorio, no solo porque ella misma trabajó en </w:t>
      </w:r>
      <w:r w:rsidR="4FFCF554" w:rsidRPr="00D66A99">
        <w:rPr>
          <w:rFonts w:ascii="Tahoma" w:hAnsi="Tahoma" w:cs="Tahoma"/>
          <w:sz w:val="24"/>
          <w:szCs w:val="24"/>
        </w:rPr>
        <w:t>las mismas</w:t>
      </w:r>
      <w:r w:rsidR="42A227DF" w:rsidRPr="00D66A99">
        <w:rPr>
          <w:rFonts w:ascii="Tahoma" w:hAnsi="Tahoma" w:cs="Tahoma"/>
          <w:sz w:val="24"/>
          <w:szCs w:val="24"/>
        </w:rPr>
        <w:t xml:space="preserve"> condiciones durante un</w:t>
      </w:r>
      <w:r w:rsidR="6E977C06" w:rsidRPr="00D66A99">
        <w:rPr>
          <w:rFonts w:ascii="Tahoma" w:hAnsi="Tahoma" w:cs="Tahoma"/>
          <w:sz w:val="24"/>
          <w:szCs w:val="24"/>
        </w:rPr>
        <w:t xml:space="preserve"> corto lapso, sino porque después siguió siendo </w:t>
      </w:r>
      <w:proofErr w:type="spellStart"/>
      <w:r w:rsidR="6E977C06" w:rsidRPr="00D66A99">
        <w:rPr>
          <w:rFonts w:ascii="Tahoma" w:hAnsi="Tahoma" w:cs="Tahoma"/>
          <w:sz w:val="24"/>
          <w:szCs w:val="24"/>
        </w:rPr>
        <w:t>testiga</w:t>
      </w:r>
      <w:proofErr w:type="spellEnd"/>
      <w:r w:rsidR="6E977C06" w:rsidRPr="00D66A99">
        <w:rPr>
          <w:rFonts w:ascii="Tahoma" w:hAnsi="Tahoma" w:cs="Tahoma"/>
          <w:sz w:val="24"/>
          <w:szCs w:val="24"/>
        </w:rPr>
        <w:t xml:space="preserve"> de las largas jornadas que debía cumplir la demandante, como quiera que </w:t>
      </w:r>
      <w:r w:rsidR="0D5B4D6D" w:rsidRPr="00D66A99">
        <w:rPr>
          <w:rFonts w:ascii="Tahoma" w:hAnsi="Tahoma" w:cs="Tahoma"/>
          <w:sz w:val="24"/>
          <w:szCs w:val="24"/>
        </w:rPr>
        <w:t xml:space="preserve">vivían juntas y como es obvio podía percibir directamente los actos previos y posteriores a la jornada laboral, es decir, podía constatar los momentos en que la demandante se preparaba para irse a trabajar y </w:t>
      </w:r>
      <w:r w:rsidR="51918B0F" w:rsidRPr="00D66A99">
        <w:rPr>
          <w:rFonts w:ascii="Tahoma" w:hAnsi="Tahoma" w:cs="Tahoma"/>
          <w:sz w:val="24"/>
          <w:szCs w:val="24"/>
        </w:rPr>
        <w:t>también</w:t>
      </w:r>
      <w:r w:rsidR="0D5B4D6D" w:rsidRPr="00D66A99">
        <w:rPr>
          <w:rFonts w:ascii="Tahoma" w:hAnsi="Tahoma" w:cs="Tahoma"/>
          <w:sz w:val="24"/>
          <w:szCs w:val="24"/>
        </w:rPr>
        <w:t xml:space="preserve"> p</w:t>
      </w:r>
      <w:r w:rsidR="38174C77" w:rsidRPr="00D66A99">
        <w:rPr>
          <w:rFonts w:ascii="Tahoma" w:hAnsi="Tahoma" w:cs="Tahoma"/>
          <w:sz w:val="24"/>
          <w:szCs w:val="24"/>
        </w:rPr>
        <w:t xml:space="preserve">odía </w:t>
      </w:r>
      <w:r w:rsidR="69CE68B7" w:rsidRPr="00D66A99">
        <w:rPr>
          <w:rFonts w:ascii="Tahoma" w:hAnsi="Tahoma" w:cs="Tahoma"/>
          <w:sz w:val="24"/>
          <w:szCs w:val="24"/>
        </w:rPr>
        <w:t>advertir el momento en que regresaba a descansar luego de</w:t>
      </w:r>
      <w:r w:rsidR="3FD4F4D1" w:rsidRPr="00D66A99">
        <w:rPr>
          <w:rFonts w:ascii="Tahoma" w:hAnsi="Tahoma" w:cs="Tahoma"/>
          <w:sz w:val="24"/>
          <w:szCs w:val="24"/>
        </w:rPr>
        <w:t xml:space="preserve"> cada</w:t>
      </w:r>
      <w:r w:rsidR="69CE68B7" w:rsidRPr="00D66A99">
        <w:rPr>
          <w:rFonts w:ascii="Tahoma" w:hAnsi="Tahoma" w:cs="Tahoma"/>
          <w:sz w:val="24"/>
          <w:szCs w:val="24"/>
        </w:rPr>
        <w:t xml:space="preserve"> jornada</w:t>
      </w:r>
      <w:r w:rsidR="29372E37" w:rsidRPr="00D66A99">
        <w:rPr>
          <w:rFonts w:ascii="Tahoma" w:hAnsi="Tahoma" w:cs="Tahoma"/>
          <w:sz w:val="24"/>
          <w:szCs w:val="24"/>
        </w:rPr>
        <w:t>.</w:t>
      </w:r>
    </w:p>
    <w:p w14:paraId="45F7D5AC" w14:textId="434ED6DD" w:rsidR="371F6B86" w:rsidRPr="00D66A99" w:rsidRDefault="371F6B86" w:rsidP="00D66A99">
      <w:pPr>
        <w:spacing w:after="0" w:line="276" w:lineRule="auto"/>
        <w:ind w:firstLine="709"/>
        <w:jc w:val="both"/>
        <w:rPr>
          <w:rFonts w:ascii="Tahoma" w:hAnsi="Tahoma" w:cs="Tahoma"/>
          <w:sz w:val="24"/>
          <w:szCs w:val="24"/>
        </w:rPr>
      </w:pPr>
    </w:p>
    <w:p w14:paraId="02A7A6CF" w14:textId="2BC45FA3" w:rsidR="40A173E9" w:rsidRPr="00D66A99" w:rsidRDefault="40A173E9" w:rsidP="00D66A99">
      <w:pPr>
        <w:spacing w:after="0" w:line="276" w:lineRule="auto"/>
        <w:ind w:firstLine="709"/>
        <w:jc w:val="both"/>
        <w:rPr>
          <w:rFonts w:ascii="Tahoma" w:hAnsi="Tahoma" w:cs="Tahoma"/>
          <w:sz w:val="24"/>
          <w:szCs w:val="24"/>
        </w:rPr>
      </w:pPr>
      <w:r w:rsidRPr="00D66A99">
        <w:rPr>
          <w:rFonts w:ascii="Tahoma" w:hAnsi="Tahoma" w:cs="Tahoma"/>
          <w:sz w:val="24"/>
          <w:szCs w:val="24"/>
        </w:rPr>
        <w:t>En este escenario, se tiene por acreditado que</w:t>
      </w:r>
      <w:r w:rsidR="0EE049D0" w:rsidRPr="00D66A99">
        <w:rPr>
          <w:rFonts w:ascii="Tahoma" w:hAnsi="Tahoma" w:cs="Tahoma"/>
          <w:sz w:val="24"/>
          <w:szCs w:val="24"/>
        </w:rPr>
        <w:t>,</w:t>
      </w:r>
      <w:r w:rsidRPr="00D66A99">
        <w:rPr>
          <w:rFonts w:ascii="Tahoma" w:hAnsi="Tahoma" w:cs="Tahoma"/>
          <w:sz w:val="24"/>
          <w:szCs w:val="24"/>
        </w:rPr>
        <w:t xml:space="preserve"> durante toda la relación laboral, la demandante </w:t>
      </w:r>
      <w:r w:rsidR="73A65800" w:rsidRPr="00D66A99">
        <w:rPr>
          <w:rFonts w:ascii="Tahoma" w:hAnsi="Tahoma" w:cs="Tahoma"/>
          <w:sz w:val="24"/>
          <w:szCs w:val="24"/>
        </w:rPr>
        <w:t>trabajó un mínimo de 12 horas</w:t>
      </w:r>
      <w:r w:rsidR="7FE1198C" w:rsidRPr="00D66A99">
        <w:rPr>
          <w:rFonts w:ascii="Tahoma" w:hAnsi="Tahoma" w:cs="Tahoma"/>
          <w:sz w:val="24"/>
          <w:szCs w:val="24"/>
        </w:rPr>
        <w:t xml:space="preserve"> diarias</w:t>
      </w:r>
      <w:r w:rsidR="1546E034" w:rsidRPr="00D66A99">
        <w:rPr>
          <w:rFonts w:ascii="Tahoma" w:hAnsi="Tahoma" w:cs="Tahoma"/>
          <w:sz w:val="24"/>
          <w:szCs w:val="24"/>
        </w:rPr>
        <w:t>, 72 horas semanales</w:t>
      </w:r>
      <w:r w:rsidR="6B7C86CB" w:rsidRPr="00D66A99">
        <w:rPr>
          <w:rFonts w:ascii="Tahoma" w:hAnsi="Tahoma" w:cs="Tahoma"/>
          <w:sz w:val="24"/>
          <w:szCs w:val="24"/>
        </w:rPr>
        <w:t>;</w:t>
      </w:r>
      <w:r w:rsidR="34B107BB" w:rsidRPr="00D66A99">
        <w:rPr>
          <w:rFonts w:ascii="Tahoma" w:hAnsi="Tahoma" w:cs="Tahoma"/>
          <w:sz w:val="24"/>
          <w:szCs w:val="24"/>
        </w:rPr>
        <w:t xml:space="preserve"> de modo que laboraba 4 horas extras diarias, que </w:t>
      </w:r>
      <w:r w:rsidR="3E2B16E6" w:rsidRPr="00D66A99">
        <w:rPr>
          <w:rFonts w:ascii="Tahoma" w:hAnsi="Tahoma" w:cs="Tahoma"/>
          <w:sz w:val="24"/>
          <w:szCs w:val="24"/>
        </w:rPr>
        <w:t>equivalen</w:t>
      </w:r>
      <w:r w:rsidR="53EBC565" w:rsidRPr="00D66A99">
        <w:rPr>
          <w:rFonts w:ascii="Tahoma" w:hAnsi="Tahoma" w:cs="Tahoma"/>
          <w:sz w:val="24"/>
          <w:szCs w:val="24"/>
        </w:rPr>
        <w:t xml:space="preserve"> </w:t>
      </w:r>
      <w:r w:rsidR="56438F9A" w:rsidRPr="00D66A99">
        <w:rPr>
          <w:rFonts w:ascii="Tahoma" w:hAnsi="Tahoma" w:cs="Tahoma"/>
          <w:sz w:val="24"/>
          <w:szCs w:val="24"/>
        </w:rPr>
        <w:t>a</w:t>
      </w:r>
      <w:r w:rsidR="34B107BB" w:rsidRPr="00D66A99">
        <w:rPr>
          <w:rFonts w:ascii="Tahoma" w:hAnsi="Tahoma" w:cs="Tahoma"/>
          <w:sz w:val="24"/>
          <w:szCs w:val="24"/>
        </w:rPr>
        <w:t xml:space="preserve"> 24 horas </w:t>
      </w:r>
      <w:r w:rsidR="39B6C9AA" w:rsidRPr="00D66A99">
        <w:rPr>
          <w:rFonts w:ascii="Tahoma" w:hAnsi="Tahoma" w:cs="Tahoma"/>
          <w:sz w:val="24"/>
          <w:szCs w:val="24"/>
        </w:rPr>
        <w:t xml:space="preserve">extras </w:t>
      </w:r>
      <w:r w:rsidR="34B107BB" w:rsidRPr="00D66A99">
        <w:rPr>
          <w:rFonts w:ascii="Tahoma" w:hAnsi="Tahoma" w:cs="Tahoma"/>
          <w:sz w:val="24"/>
          <w:szCs w:val="24"/>
        </w:rPr>
        <w:t>semanales</w:t>
      </w:r>
      <w:r w:rsidR="76278318" w:rsidRPr="00D66A99">
        <w:rPr>
          <w:rFonts w:ascii="Tahoma" w:hAnsi="Tahoma" w:cs="Tahoma"/>
          <w:sz w:val="24"/>
          <w:szCs w:val="24"/>
        </w:rPr>
        <w:t xml:space="preserve">. Asimismo, es claro, como atrás se indicó, </w:t>
      </w:r>
      <w:r w:rsidR="34D3254F" w:rsidRPr="00D66A99">
        <w:rPr>
          <w:rFonts w:ascii="Tahoma" w:hAnsi="Tahoma" w:cs="Tahoma"/>
          <w:sz w:val="24"/>
          <w:szCs w:val="24"/>
        </w:rPr>
        <w:t>que en un mes debía cubrir como mínimo, la mitad de los turnos nocturnos del hot</w:t>
      </w:r>
      <w:r w:rsidR="30D5C48E" w:rsidRPr="00D66A99">
        <w:rPr>
          <w:rFonts w:ascii="Tahoma" w:hAnsi="Tahoma" w:cs="Tahoma"/>
          <w:sz w:val="24"/>
          <w:szCs w:val="24"/>
        </w:rPr>
        <w:t>e</w:t>
      </w:r>
      <w:r w:rsidR="34D3254F" w:rsidRPr="00D66A99">
        <w:rPr>
          <w:rFonts w:ascii="Tahoma" w:hAnsi="Tahoma" w:cs="Tahoma"/>
          <w:sz w:val="24"/>
          <w:szCs w:val="24"/>
        </w:rPr>
        <w:t xml:space="preserve">l, lo que equivale </w:t>
      </w:r>
      <w:r w:rsidR="38E8CDA9" w:rsidRPr="00D66A99">
        <w:rPr>
          <w:rFonts w:ascii="Tahoma" w:hAnsi="Tahoma" w:cs="Tahoma"/>
          <w:sz w:val="24"/>
          <w:szCs w:val="24"/>
        </w:rPr>
        <w:t xml:space="preserve">a </w:t>
      </w:r>
      <w:r w:rsidR="34D3254F" w:rsidRPr="00D66A99">
        <w:rPr>
          <w:rFonts w:ascii="Tahoma" w:hAnsi="Tahoma" w:cs="Tahoma"/>
          <w:sz w:val="24"/>
          <w:szCs w:val="24"/>
        </w:rPr>
        <w:t>dos semanas en horario nocturno</w:t>
      </w:r>
      <w:r w:rsidR="4FCE503E" w:rsidRPr="00D66A99">
        <w:rPr>
          <w:rFonts w:ascii="Tahoma" w:hAnsi="Tahoma" w:cs="Tahoma"/>
          <w:sz w:val="24"/>
          <w:szCs w:val="24"/>
        </w:rPr>
        <w:t xml:space="preserve">. </w:t>
      </w:r>
    </w:p>
    <w:p w14:paraId="12E29D8A" w14:textId="18BD89D8" w:rsidR="371F6B86" w:rsidRPr="00D66A99" w:rsidRDefault="371F6B86" w:rsidP="00D66A99">
      <w:pPr>
        <w:spacing w:after="0" w:line="276" w:lineRule="auto"/>
        <w:ind w:firstLine="709"/>
        <w:jc w:val="both"/>
        <w:rPr>
          <w:rFonts w:ascii="Tahoma" w:hAnsi="Tahoma" w:cs="Tahoma"/>
          <w:sz w:val="24"/>
          <w:szCs w:val="24"/>
        </w:rPr>
      </w:pPr>
    </w:p>
    <w:p w14:paraId="3DDFC11B" w14:textId="068A211B" w:rsidR="371F6B86" w:rsidRPr="00D66A99" w:rsidRDefault="4FCE503E" w:rsidP="00D66A99">
      <w:pPr>
        <w:spacing w:after="0" w:line="276" w:lineRule="auto"/>
        <w:ind w:firstLine="709"/>
        <w:jc w:val="both"/>
        <w:rPr>
          <w:rFonts w:ascii="Tahoma" w:hAnsi="Tahoma" w:cs="Tahoma"/>
          <w:sz w:val="24"/>
          <w:szCs w:val="24"/>
        </w:rPr>
      </w:pPr>
      <w:r w:rsidRPr="00D66A99">
        <w:rPr>
          <w:rFonts w:ascii="Tahoma" w:hAnsi="Tahoma" w:cs="Tahoma"/>
          <w:sz w:val="24"/>
          <w:szCs w:val="24"/>
        </w:rPr>
        <w:t xml:space="preserve">Ello así, la demandante </w:t>
      </w:r>
      <w:r w:rsidR="00D74A9B" w:rsidRPr="00D66A99">
        <w:rPr>
          <w:rFonts w:ascii="Tahoma" w:hAnsi="Tahoma" w:cs="Tahoma"/>
          <w:sz w:val="24"/>
          <w:szCs w:val="24"/>
        </w:rPr>
        <w:t>laboró al menos</w:t>
      </w:r>
      <w:r w:rsidRPr="00D66A99">
        <w:rPr>
          <w:rFonts w:ascii="Tahoma" w:hAnsi="Tahoma" w:cs="Tahoma"/>
          <w:sz w:val="24"/>
          <w:szCs w:val="24"/>
        </w:rPr>
        <w:t xml:space="preserve"> </w:t>
      </w:r>
      <w:r w:rsidR="324CF17C" w:rsidRPr="00D66A99">
        <w:rPr>
          <w:rFonts w:ascii="Tahoma" w:hAnsi="Tahoma" w:cs="Tahoma"/>
          <w:sz w:val="24"/>
          <w:szCs w:val="24"/>
        </w:rPr>
        <w:t>96</w:t>
      </w:r>
      <w:r w:rsidRPr="00D66A99">
        <w:rPr>
          <w:rFonts w:ascii="Tahoma" w:hAnsi="Tahoma" w:cs="Tahoma"/>
          <w:sz w:val="24"/>
          <w:szCs w:val="24"/>
        </w:rPr>
        <w:t xml:space="preserve"> horas </w:t>
      </w:r>
      <w:r w:rsidR="2F20C2D7" w:rsidRPr="00D66A99">
        <w:rPr>
          <w:rFonts w:ascii="Tahoma" w:hAnsi="Tahoma" w:cs="Tahoma"/>
          <w:sz w:val="24"/>
          <w:szCs w:val="24"/>
        </w:rPr>
        <w:t xml:space="preserve">extras </w:t>
      </w:r>
      <w:r w:rsidR="0637F9A3" w:rsidRPr="00D66A99">
        <w:rPr>
          <w:rFonts w:ascii="Tahoma" w:hAnsi="Tahoma" w:cs="Tahoma"/>
          <w:sz w:val="24"/>
          <w:szCs w:val="24"/>
        </w:rPr>
        <w:t>mensuales</w:t>
      </w:r>
      <w:r w:rsidR="2F20C2D7" w:rsidRPr="00D66A99">
        <w:rPr>
          <w:rFonts w:ascii="Tahoma" w:hAnsi="Tahoma" w:cs="Tahoma"/>
          <w:sz w:val="24"/>
          <w:szCs w:val="24"/>
        </w:rPr>
        <w:t xml:space="preserve"> durante todo el tiempo que prestó sus servicios al hotel</w:t>
      </w:r>
      <w:r w:rsidR="00D74A9B" w:rsidRPr="00D66A99">
        <w:rPr>
          <w:rFonts w:ascii="Tahoma" w:hAnsi="Tahoma" w:cs="Tahoma"/>
          <w:sz w:val="24"/>
          <w:szCs w:val="24"/>
        </w:rPr>
        <w:t xml:space="preserve"> (4 horas extras diarias)</w:t>
      </w:r>
      <w:r w:rsidR="00D105BE" w:rsidRPr="00D66A99">
        <w:rPr>
          <w:rFonts w:ascii="Tahoma" w:hAnsi="Tahoma" w:cs="Tahoma"/>
          <w:sz w:val="24"/>
          <w:szCs w:val="24"/>
        </w:rPr>
        <w:t xml:space="preserve">, </w:t>
      </w:r>
      <w:r w:rsidR="1788F8B5" w:rsidRPr="00D66A99">
        <w:rPr>
          <w:rFonts w:ascii="Tahoma" w:hAnsi="Tahoma" w:cs="Tahoma"/>
          <w:sz w:val="24"/>
          <w:szCs w:val="24"/>
        </w:rPr>
        <w:t>del 30 noviembre de 2015 al 15 de agosto de 2016</w:t>
      </w:r>
      <w:r w:rsidR="6E1F80EE" w:rsidRPr="00D66A99">
        <w:rPr>
          <w:rFonts w:ascii="Tahoma" w:hAnsi="Tahoma" w:cs="Tahoma"/>
          <w:sz w:val="24"/>
          <w:szCs w:val="24"/>
        </w:rPr>
        <w:t xml:space="preserve">, </w:t>
      </w:r>
      <w:r w:rsidR="00D74A9B" w:rsidRPr="00D66A99">
        <w:rPr>
          <w:rFonts w:ascii="Tahoma" w:hAnsi="Tahoma" w:cs="Tahoma"/>
          <w:sz w:val="24"/>
          <w:szCs w:val="24"/>
        </w:rPr>
        <w:t xml:space="preserve">en razón de lo cual tiene derecho al pago </w:t>
      </w:r>
      <w:r w:rsidR="6CC47422" w:rsidRPr="00D66A99">
        <w:rPr>
          <w:rFonts w:ascii="Tahoma" w:hAnsi="Tahoma" w:cs="Tahoma"/>
          <w:sz w:val="24"/>
          <w:szCs w:val="24"/>
        </w:rPr>
        <w:t>de recargos nocturnos sobre las horas laboradas entre las 10:00 a.m. y las 06:00 a.m.</w:t>
      </w:r>
      <w:r w:rsidR="37B253FA" w:rsidRPr="00D66A99">
        <w:rPr>
          <w:rFonts w:ascii="Tahoma" w:hAnsi="Tahoma" w:cs="Tahoma"/>
          <w:sz w:val="24"/>
          <w:szCs w:val="24"/>
        </w:rPr>
        <w:t xml:space="preserve">, cuando cubría el turno nocturno </w:t>
      </w:r>
      <w:r w:rsidR="6A0E3E85" w:rsidRPr="00D66A99">
        <w:rPr>
          <w:rFonts w:ascii="Tahoma" w:hAnsi="Tahoma" w:cs="Tahoma"/>
          <w:sz w:val="24"/>
          <w:szCs w:val="24"/>
        </w:rPr>
        <w:t>(</w:t>
      </w:r>
      <w:r w:rsidR="37B253FA" w:rsidRPr="00D66A99">
        <w:rPr>
          <w:rFonts w:ascii="Tahoma" w:hAnsi="Tahoma" w:cs="Tahoma"/>
          <w:sz w:val="24"/>
          <w:szCs w:val="24"/>
        </w:rPr>
        <w:t>2 semanas al mes</w:t>
      </w:r>
      <w:r w:rsidR="52059754" w:rsidRPr="00D66A99">
        <w:rPr>
          <w:rFonts w:ascii="Tahoma" w:hAnsi="Tahoma" w:cs="Tahoma"/>
          <w:sz w:val="24"/>
          <w:szCs w:val="24"/>
        </w:rPr>
        <w:t>)</w:t>
      </w:r>
      <w:r w:rsidR="37B253FA" w:rsidRPr="00D66A99">
        <w:rPr>
          <w:rFonts w:ascii="Tahoma" w:hAnsi="Tahoma" w:cs="Tahoma"/>
          <w:sz w:val="24"/>
          <w:szCs w:val="24"/>
        </w:rPr>
        <w:t xml:space="preserve">. </w:t>
      </w:r>
      <w:r w:rsidR="40521E37" w:rsidRPr="00D66A99">
        <w:rPr>
          <w:rFonts w:ascii="Tahoma" w:hAnsi="Tahoma" w:cs="Tahoma"/>
          <w:sz w:val="24"/>
          <w:szCs w:val="24"/>
        </w:rPr>
        <w:t xml:space="preserve">Cabe aclarar que </w:t>
      </w:r>
      <w:r w:rsidR="63F4D094" w:rsidRPr="00D66A99">
        <w:rPr>
          <w:rFonts w:ascii="Tahoma" w:hAnsi="Tahoma" w:cs="Tahoma"/>
          <w:sz w:val="24"/>
          <w:szCs w:val="24"/>
        </w:rPr>
        <w:t xml:space="preserve">las horas extras laboradas </w:t>
      </w:r>
      <w:r w:rsidR="6CD4F3B8" w:rsidRPr="00D66A99">
        <w:rPr>
          <w:rFonts w:ascii="Tahoma" w:hAnsi="Tahoma" w:cs="Tahoma"/>
          <w:sz w:val="24"/>
          <w:szCs w:val="24"/>
        </w:rPr>
        <w:t xml:space="preserve">en la franja nocturna se liquidarán con el respectivo recargo, tal como se puede apreciar en </w:t>
      </w:r>
      <w:r w:rsidR="00D105BE" w:rsidRPr="00D66A99">
        <w:rPr>
          <w:rFonts w:ascii="Tahoma" w:hAnsi="Tahoma" w:cs="Tahoma"/>
          <w:sz w:val="24"/>
          <w:szCs w:val="24"/>
        </w:rPr>
        <w:t>los</w:t>
      </w:r>
      <w:r w:rsidR="6CD4F3B8" w:rsidRPr="00D66A99">
        <w:rPr>
          <w:rFonts w:ascii="Tahoma" w:hAnsi="Tahoma" w:cs="Tahoma"/>
          <w:sz w:val="24"/>
          <w:szCs w:val="24"/>
        </w:rPr>
        <w:t xml:space="preserve"> siguiente</w:t>
      </w:r>
      <w:r w:rsidR="00D105BE" w:rsidRPr="00D66A99">
        <w:rPr>
          <w:rFonts w:ascii="Tahoma" w:hAnsi="Tahoma" w:cs="Tahoma"/>
          <w:sz w:val="24"/>
          <w:szCs w:val="24"/>
        </w:rPr>
        <w:t>s</w:t>
      </w:r>
      <w:r w:rsidR="6CD4F3B8" w:rsidRPr="00D66A99">
        <w:rPr>
          <w:rFonts w:ascii="Tahoma" w:hAnsi="Tahoma" w:cs="Tahoma"/>
          <w:sz w:val="24"/>
          <w:szCs w:val="24"/>
        </w:rPr>
        <w:t xml:space="preserve"> cuadro</w:t>
      </w:r>
      <w:r w:rsidR="00D105BE" w:rsidRPr="00D66A99">
        <w:rPr>
          <w:rFonts w:ascii="Tahoma" w:hAnsi="Tahoma" w:cs="Tahoma"/>
          <w:sz w:val="24"/>
          <w:szCs w:val="24"/>
        </w:rPr>
        <w:t>s</w:t>
      </w:r>
      <w:r w:rsidR="6CD4F3B8" w:rsidRPr="00D66A99">
        <w:rPr>
          <w:rFonts w:ascii="Tahoma" w:hAnsi="Tahoma" w:cs="Tahoma"/>
          <w:sz w:val="24"/>
          <w:szCs w:val="24"/>
        </w:rPr>
        <w:t xml:space="preserve"> que contiene</w:t>
      </w:r>
      <w:r w:rsidR="00D105BE" w:rsidRPr="00D66A99">
        <w:rPr>
          <w:rFonts w:ascii="Tahoma" w:hAnsi="Tahoma" w:cs="Tahoma"/>
          <w:sz w:val="24"/>
          <w:szCs w:val="24"/>
        </w:rPr>
        <w:t>n</w:t>
      </w:r>
      <w:r w:rsidR="6CD4F3B8" w:rsidRPr="00D66A99">
        <w:rPr>
          <w:rFonts w:ascii="Tahoma" w:hAnsi="Tahoma" w:cs="Tahoma"/>
          <w:sz w:val="24"/>
          <w:szCs w:val="24"/>
        </w:rPr>
        <w:t xml:space="preserve"> la liquidación.</w:t>
      </w:r>
    </w:p>
    <w:p w14:paraId="6517E9E7" w14:textId="77777777" w:rsidR="00D105BE" w:rsidRPr="00D66A99" w:rsidRDefault="00D105BE" w:rsidP="00D66A99">
      <w:pPr>
        <w:spacing w:after="0" w:line="276" w:lineRule="auto"/>
        <w:ind w:firstLine="709"/>
        <w:jc w:val="both"/>
        <w:rPr>
          <w:rFonts w:ascii="Tahoma" w:hAnsi="Tahoma" w:cs="Tahoma"/>
          <w:sz w:val="24"/>
          <w:szCs w:val="24"/>
        </w:rPr>
      </w:pPr>
    </w:p>
    <w:tbl>
      <w:tblPr>
        <w:tblW w:w="5000" w:type="pct"/>
        <w:tblCellMar>
          <w:top w:w="15" w:type="dxa"/>
          <w:left w:w="70" w:type="dxa"/>
          <w:bottom w:w="15" w:type="dxa"/>
          <w:right w:w="70" w:type="dxa"/>
        </w:tblCellMar>
        <w:tblLook w:val="04A0" w:firstRow="1" w:lastRow="0" w:firstColumn="1" w:lastColumn="0" w:noHBand="0" w:noVBand="1"/>
      </w:tblPr>
      <w:tblGrid>
        <w:gridCol w:w="1288"/>
        <w:gridCol w:w="972"/>
        <w:gridCol w:w="972"/>
        <w:gridCol w:w="830"/>
        <w:gridCol w:w="990"/>
        <w:gridCol w:w="1070"/>
        <w:gridCol w:w="888"/>
        <w:gridCol w:w="1017"/>
        <w:gridCol w:w="1030"/>
      </w:tblGrid>
      <w:tr w:rsidR="001E1325" w:rsidRPr="00563C60" w14:paraId="63007820" w14:textId="77777777" w:rsidTr="001E1325">
        <w:trPr>
          <w:trHeight w:val="780"/>
        </w:trPr>
        <w:tc>
          <w:tcPr>
            <w:tcW w:w="850" w:type="pct"/>
            <w:tcBorders>
              <w:top w:val="single" w:sz="8" w:space="0" w:color="auto"/>
              <w:left w:val="single" w:sz="8" w:space="0" w:color="auto"/>
              <w:bottom w:val="single" w:sz="8" w:space="0" w:color="auto"/>
              <w:right w:val="nil"/>
            </w:tcBorders>
            <w:vAlign w:val="center"/>
            <w:hideMark/>
          </w:tcPr>
          <w:p w14:paraId="6C00DEC0" w14:textId="24C8730A" w:rsidR="001E1325" w:rsidRPr="00563C60" w:rsidRDefault="001E1325" w:rsidP="00D66A99">
            <w:pPr>
              <w:spacing w:after="0" w:line="276" w:lineRule="auto"/>
              <w:rPr>
                <w:rFonts w:ascii="Tahoma" w:eastAsia="Times New Roman" w:hAnsi="Tahoma" w:cs="Tahoma"/>
                <w:sz w:val="18"/>
                <w:szCs w:val="24"/>
                <w:lang w:eastAsia="es-CO"/>
              </w:rPr>
            </w:pPr>
            <w:r w:rsidRPr="00563C60">
              <w:rPr>
                <w:rFonts w:ascii="Tahoma" w:eastAsia="Times New Roman" w:hAnsi="Tahoma" w:cs="Tahoma"/>
                <w:sz w:val="18"/>
                <w:szCs w:val="24"/>
                <w:lang w:eastAsia="es-CO"/>
              </w:rPr>
              <w:t>LIQUIDADACI</w:t>
            </w:r>
            <w:r w:rsidR="001162C2" w:rsidRPr="00563C60">
              <w:rPr>
                <w:rFonts w:ascii="Tahoma" w:eastAsia="Times New Roman" w:hAnsi="Tahoma" w:cs="Tahoma"/>
                <w:sz w:val="18"/>
                <w:szCs w:val="24"/>
                <w:lang w:eastAsia="es-CO"/>
              </w:rPr>
              <w:t>Ó</w:t>
            </w:r>
            <w:r w:rsidRPr="00563C60">
              <w:rPr>
                <w:rFonts w:ascii="Tahoma" w:eastAsia="Times New Roman" w:hAnsi="Tahoma" w:cs="Tahoma"/>
                <w:sz w:val="18"/>
                <w:szCs w:val="24"/>
                <w:lang w:eastAsia="es-CO"/>
              </w:rPr>
              <w:t>N HORAS EN TIEMPO</w:t>
            </w:r>
          </w:p>
        </w:tc>
        <w:tc>
          <w:tcPr>
            <w:tcW w:w="811" w:type="pct"/>
            <w:gridSpan w:val="2"/>
            <w:tcBorders>
              <w:top w:val="nil"/>
              <w:left w:val="nil"/>
              <w:bottom w:val="nil"/>
              <w:right w:val="nil"/>
            </w:tcBorders>
            <w:shd w:val="clear" w:color="000000" w:fill="002060"/>
            <w:vAlign w:val="center"/>
            <w:hideMark/>
          </w:tcPr>
          <w:p w14:paraId="786E5EFD" w14:textId="77777777" w:rsidR="001E1325" w:rsidRPr="00563C60" w:rsidRDefault="001E1325" w:rsidP="00D66A99">
            <w:pPr>
              <w:spacing w:after="0" w:line="276" w:lineRule="auto"/>
              <w:jc w:val="center"/>
              <w:rPr>
                <w:rFonts w:ascii="Tahoma" w:eastAsia="Times New Roman" w:hAnsi="Tahoma" w:cs="Tahoma"/>
                <w:b/>
                <w:bCs/>
                <w:color w:val="FFFFFF"/>
                <w:sz w:val="18"/>
                <w:szCs w:val="24"/>
                <w:lang w:eastAsia="es-CO"/>
              </w:rPr>
            </w:pPr>
            <w:r w:rsidRPr="00563C60">
              <w:rPr>
                <w:rFonts w:ascii="Tahoma" w:eastAsia="Times New Roman" w:hAnsi="Tahoma" w:cs="Tahoma"/>
                <w:b/>
                <w:bCs/>
                <w:color w:val="FFFFFF"/>
                <w:sz w:val="18"/>
                <w:szCs w:val="24"/>
                <w:lang w:eastAsia="es-CO"/>
              </w:rPr>
              <w:t>EXTREMOS LABORALES</w:t>
            </w:r>
          </w:p>
        </w:tc>
        <w:tc>
          <w:tcPr>
            <w:tcW w:w="558" w:type="pct"/>
            <w:tcBorders>
              <w:top w:val="nil"/>
              <w:left w:val="nil"/>
              <w:bottom w:val="nil"/>
              <w:right w:val="nil"/>
            </w:tcBorders>
            <w:shd w:val="clear" w:color="000000" w:fill="002060"/>
            <w:vAlign w:val="center"/>
            <w:hideMark/>
          </w:tcPr>
          <w:p w14:paraId="3D3EF7D6" w14:textId="77777777" w:rsidR="001E1325" w:rsidRPr="00563C60" w:rsidRDefault="001E1325" w:rsidP="00D66A99">
            <w:pPr>
              <w:spacing w:after="0" w:line="276" w:lineRule="auto"/>
              <w:jc w:val="center"/>
              <w:rPr>
                <w:rFonts w:ascii="Tahoma" w:eastAsia="Times New Roman" w:hAnsi="Tahoma" w:cs="Tahoma"/>
                <w:b/>
                <w:bCs/>
                <w:color w:val="FFFFFF"/>
                <w:sz w:val="18"/>
                <w:szCs w:val="24"/>
                <w:lang w:eastAsia="es-CO"/>
              </w:rPr>
            </w:pPr>
            <w:r w:rsidRPr="00563C60">
              <w:rPr>
                <w:rFonts w:ascii="Tahoma" w:eastAsia="Times New Roman" w:hAnsi="Tahoma" w:cs="Tahoma"/>
                <w:b/>
                <w:bCs/>
                <w:color w:val="FFFFFF"/>
                <w:sz w:val="18"/>
                <w:szCs w:val="24"/>
                <w:lang w:eastAsia="es-CO"/>
              </w:rPr>
              <w:t>NUMERO DE DIAS</w:t>
            </w:r>
          </w:p>
        </w:tc>
        <w:tc>
          <w:tcPr>
            <w:tcW w:w="538" w:type="pct"/>
            <w:tcBorders>
              <w:top w:val="nil"/>
              <w:left w:val="nil"/>
              <w:bottom w:val="nil"/>
              <w:right w:val="nil"/>
            </w:tcBorders>
            <w:shd w:val="clear" w:color="000000" w:fill="002060"/>
            <w:vAlign w:val="center"/>
            <w:hideMark/>
          </w:tcPr>
          <w:p w14:paraId="33B6A42F" w14:textId="77777777" w:rsidR="001E1325" w:rsidRPr="00563C60" w:rsidRDefault="001E1325" w:rsidP="00D66A99">
            <w:pPr>
              <w:spacing w:after="0" w:line="276" w:lineRule="auto"/>
              <w:jc w:val="center"/>
              <w:rPr>
                <w:rFonts w:ascii="Tahoma" w:eastAsia="Times New Roman" w:hAnsi="Tahoma" w:cs="Tahoma"/>
                <w:b/>
                <w:bCs/>
                <w:color w:val="FFFFFF"/>
                <w:sz w:val="18"/>
                <w:szCs w:val="24"/>
                <w:lang w:eastAsia="es-CO"/>
              </w:rPr>
            </w:pPr>
            <w:r w:rsidRPr="00563C60">
              <w:rPr>
                <w:rFonts w:ascii="Tahoma" w:eastAsia="Times New Roman" w:hAnsi="Tahoma" w:cs="Tahoma"/>
                <w:b/>
                <w:bCs/>
                <w:color w:val="FFFFFF"/>
                <w:sz w:val="18"/>
                <w:szCs w:val="24"/>
                <w:lang w:eastAsia="es-CO"/>
              </w:rPr>
              <w:t>JORNADA LABORADA</w:t>
            </w:r>
          </w:p>
        </w:tc>
        <w:tc>
          <w:tcPr>
            <w:tcW w:w="480" w:type="pct"/>
            <w:tcBorders>
              <w:top w:val="nil"/>
              <w:left w:val="nil"/>
              <w:bottom w:val="nil"/>
              <w:right w:val="nil"/>
            </w:tcBorders>
            <w:shd w:val="clear" w:color="000000" w:fill="002060"/>
            <w:vAlign w:val="center"/>
            <w:hideMark/>
          </w:tcPr>
          <w:p w14:paraId="00C577F1" w14:textId="77777777" w:rsidR="001E1325" w:rsidRPr="00563C60" w:rsidRDefault="001E1325" w:rsidP="00D66A99">
            <w:pPr>
              <w:spacing w:after="0" w:line="276" w:lineRule="auto"/>
              <w:jc w:val="center"/>
              <w:rPr>
                <w:rFonts w:ascii="Tahoma" w:eastAsia="Times New Roman" w:hAnsi="Tahoma" w:cs="Tahoma"/>
                <w:b/>
                <w:bCs/>
                <w:color w:val="FFFFFF"/>
                <w:sz w:val="18"/>
                <w:szCs w:val="24"/>
                <w:lang w:eastAsia="es-CO"/>
              </w:rPr>
            </w:pPr>
            <w:r w:rsidRPr="00563C60">
              <w:rPr>
                <w:rFonts w:ascii="Tahoma" w:eastAsia="Times New Roman" w:hAnsi="Tahoma" w:cs="Tahoma"/>
                <w:b/>
                <w:bCs/>
                <w:color w:val="FFFFFF"/>
                <w:sz w:val="18"/>
                <w:szCs w:val="24"/>
                <w:lang w:eastAsia="es-CO"/>
              </w:rPr>
              <w:t>JORNADA ORDINARIA</w:t>
            </w:r>
          </w:p>
        </w:tc>
        <w:tc>
          <w:tcPr>
            <w:tcW w:w="525" w:type="pct"/>
            <w:tcBorders>
              <w:top w:val="nil"/>
              <w:left w:val="nil"/>
              <w:bottom w:val="nil"/>
              <w:right w:val="nil"/>
            </w:tcBorders>
            <w:shd w:val="clear" w:color="000000" w:fill="002060"/>
            <w:vAlign w:val="center"/>
            <w:hideMark/>
          </w:tcPr>
          <w:p w14:paraId="32971C5D" w14:textId="77777777" w:rsidR="001E1325" w:rsidRPr="00563C60" w:rsidRDefault="001E1325" w:rsidP="00D66A99">
            <w:pPr>
              <w:spacing w:after="0" w:line="276" w:lineRule="auto"/>
              <w:jc w:val="center"/>
              <w:rPr>
                <w:rFonts w:ascii="Tahoma" w:eastAsia="Times New Roman" w:hAnsi="Tahoma" w:cs="Tahoma"/>
                <w:b/>
                <w:bCs/>
                <w:color w:val="FFFFFF"/>
                <w:sz w:val="18"/>
                <w:szCs w:val="24"/>
                <w:lang w:eastAsia="es-CO"/>
              </w:rPr>
            </w:pPr>
            <w:r w:rsidRPr="00563C60">
              <w:rPr>
                <w:rFonts w:ascii="Tahoma" w:eastAsia="Times New Roman" w:hAnsi="Tahoma" w:cs="Tahoma"/>
                <w:b/>
                <w:bCs/>
                <w:color w:val="FFFFFF"/>
                <w:sz w:val="18"/>
                <w:szCs w:val="24"/>
                <w:lang w:eastAsia="es-CO"/>
              </w:rPr>
              <w:t>JORNADA EXTRA DIRUNA</w:t>
            </w:r>
          </w:p>
        </w:tc>
        <w:tc>
          <w:tcPr>
            <w:tcW w:w="467" w:type="pct"/>
            <w:tcBorders>
              <w:top w:val="nil"/>
              <w:left w:val="nil"/>
              <w:bottom w:val="nil"/>
              <w:right w:val="nil"/>
            </w:tcBorders>
            <w:shd w:val="clear" w:color="000000" w:fill="002060"/>
            <w:vAlign w:val="center"/>
            <w:hideMark/>
          </w:tcPr>
          <w:p w14:paraId="6A27DE05" w14:textId="77777777" w:rsidR="001E1325" w:rsidRPr="00563C60" w:rsidRDefault="001E1325" w:rsidP="00D66A99">
            <w:pPr>
              <w:spacing w:after="0" w:line="276" w:lineRule="auto"/>
              <w:jc w:val="center"/>
              <w:rPr>
                <w:rFonts w:ascii="Tahoma" w:eastAsia="Times New Roman" w:hAnsi="Tahoma" w:cs="Tahoma"/>
                <w:b/>
                <w:bCs/>
                <w:color w:val="FFFFFF"/>
                <w:sz w:val="18"/>
                <w:szCs w:val="24"/>
                <w:lang w:eastAsia="es-CO"/>
              </w:rPr>
            </w:pPr>
            <w:r w:rsidRPr="00563C60">
              <w:rPr>
                <w:rFonts w:ascii="Tahoma" w:eastAsia="Times New Roman" w:hAnsi="Tahoma" w:cs="Tahoma"/>
                <w:b/>
                <w:bCs/>
                <w:color w:val="FFFFFF"/>
                <w:sz w:val="18"/>
                <w:szCs w:val="24"/>
                <w:lang w:eastAsia="es-CO"/>
              </w:rPr>
              <w:t>JORNADA EXTRA NOCTURNA</w:t>
            </w:r>
          </w:p>
        </w:tc>
        <w:tc>
          <w:tcPr>
            <w:tcW w:w="772" w:type="pct"/>
            <w:tcBorders>
              <w:top w:val="nil"/>
              <w:left w:val="nil"/>
              <w:bottom w:val="nil"/>
              <w:right w:val="nil"/>
            </w:tcBorders>
            <w:shd w:val="clear" w:color="000000" w:fill="002060"/>
            <w:vAlign w:val="center"/>
            <w:hideMark/>
          </w:tcPr>
          <w:p w14:paraId="167D610A" w14:textId="77777777" w:rsidR="001E1325" w:rsidRPr="00563C60" w:rsidRDefault="001E1325" w:rsidP="00D66A99">
            <w:pPr>
              <w:spacing w:after="0" w:line="276" w:lineRule="auto"/>
              <w:jc w:val="center"/>
              <w:rPr>
                <w:rFonts w:ascii="Tahoma" w:eastAsia="Times New Roman" w:hAnsi="Tahoma" w:cs="Tahoma"/>
                <w:b/>
                <w:bCs/>
                <w:color w:val="FFFFFF"/>
                <w:sz w:val="18"/>
                <w:szCs w:val="24"/>
                <w:lang w:eastAsia="es-CO"/>
              </w:rPr>
            </w:pPr>
            <w:r w:rsidRPr="00563C60">
              <w:rPr>
                <w:rFonts w:ascii="Tahoma" w:eastAsia="Times New Roman" w:hAnsi="Tahoma" w:cs="Tahoma"/>
                <w:b/>
                <w:bCs/>
                <w:color w:val="FFFFFF"/>
                <w:sz w:val="18"/>
                <w:szCs w:val="24"/>
                <w:lang w:eastAsia="es-CO"/>
              </w:rPr>
              <w:t>RECARGO NOCTURNO</w:t>
            </w:r>
          </w:p>
        </w:tc>
      </w:tr>
      <w:tr w:rsidR="001E1325" w:rsidRPr="00563C60" w14:paraId="59520DFA" w14:textId="77777777" w:rsidTr="001E1325">
        <w:trPr>
          <w:trHeight w:val="660"/>
        </w:trPr>
        <w:tc>
          <w:tcPr>
            <w:tcW w:w="850" w:type="pct"/>
            <w:tcBorders>
              <w:top w:val="nil"/>
              <w:left w:val="single" w:sz="4" w:space="0" w:color="auto"/>
              <w:bottom w:val="single" w:sz="4" w:space="0" w:color="auto"/>
              <w:right w:val="single" w:sz="4" w:space="0" w:color="auto"/>
            </w:tcBorders>
            <w:vAlign w:val="bottom"/>
            <w:hideMark/>
          </w:tcPr>
          <w:p w14:paraId="240D4602" w14:textId="77777777" w:rsidR="001E1325" w:rsidRPr="00563C60" w:rsidRDefault="001E1325" w:rsidP="00D66A99">
            <w:pPr>
              <w:spacing w:after="0" w:line="276" w:lineRule="auto"/>
              <w:jc w:val="right"/>
              <w:rPr>
                <w:rFonts w:ascii="Tahoma" w:eastAsia="Times New Roman" w:hAnsi="Tahoma" w:cs="Tahoma"/>
                <w:sz w:val="18"/>
                <w:szCs w:val="24"/>
                <w:lang w:eastAsia="es-CO"/>
              </w:rPr>
            </w:pPr>
            <w:r w:rsidRPr="00563C60">
              <w:rPr>
                <w:rFonts w:ascii="Tahoma" w:eastAsia="Times New Roman" w:hAnsi="Tahoma" w:cs="Tahoma"/>
                <w:sz w:val="18"/>
                <w:szCs w:val="24"/>
                <w:lang w:eastAsia="es-CO"/>
              </w:rPr>
              <w:t>2015</w:t>
            </w:r>
          </w:p>
        </w:tc>
        <w:tc>
          <w:tcPr>
            <w:tcW w:w="405" w:type="pct"/>
            <w:tcBorders>
              <w:top w:val="single" w:sz="4" w:space="0" w:color="auto"/>
              <w:left w:val="single" w:sz="4" w:space="0" w:color="auto"/>
              <w:bottom w:val="single" w:sz="4" w:space="0" w:color="auto"/>
              <w:right w:val="single" w:sz="4" w:space="0" w:color="auto"/>
            </w:tcBorders>
            <w:noWrap/>
            <w:vAlign w:val="bottom"/>
            <w:hideMark/>
          </w:tcPr>
          <w:p w14:paraId="2C438129" w14:textId="3D16AAD1" w:rsidR="001E1325" w:rsidRPr="00563C60" w:rsidRDefault="001E1325" w:rsidP="00D66A99">
            <w:pPr>
              <w:spacing w:after="0" w:line="276" w:lineRule="auto"/>
              <w:jc w:val="center"/>
              <w:rPr>
                <w:rFonts w:ascii="Tahoma" w:eastAsia="Times New Roman" w:hAnsi="Tahoma" w:cs="Tahoma"/>
                <w:sz w:val="18"/>
                <w:szCs w:val="24"/>
                <w:lang w:eastAsia="es-CO"/>
              </w:rPr>
            </w:pPr>
            <w:r w:rsidRPr="00563C60">
              <w:rPr>
                <w:rFonts w:ascii="Tahoma" w:eastAsia="Times New Roman" w:hAnsi="Tahoma" w:cs="Tahoma"/>
                <w:sz w:val="18"/>
                <w:szCs w:val="24"/>
                <w:lang w:eastAsia="es-CO"/>
              </w:rPr>
              <w:t>30/11/</w:t>
            </w:r>
            <w:r w:rsidR="00563C60">
              <w:rPr>
                <w:rFonts w:ascii="Tahoma" w:eastAsia="Times New Roman" w:hAnsi="Tahoma" w:cs="Tahoma"/>
                <w:sz w:val="18"/>
                <w:szCs w:val="24"/>
                <w:lang w:eastAsia="es-CO"/>
              </w:rPr>
              <w:t xml:space="preserve"> </w:t>
            </w:r>
            <w:r w:rsidRPr="00563C60">
              <w:rPr>
                <w:rFonts w:ascii="Tahoma" w:eastAsia="Times New Roman" w:hAnsi="Tahoma" w:cs="Tahoma"/>
                <w:sz w:val="18"/>
                <w:szCs w:val="24"/>
                <w:lang w:eastAsia="es-CO"/>
              </w:rPr>
              <w:t>2015</w:t>
            </w:r>
          </w:p>
        </w:tc>
        <w:tc>
          <w:tcPr>
            <w:tcW w:w="405" w:type="pct"/>
            <w:tcBorders>
              <w:top w:val="single" w:sz="4" w:space="0" w:color="auto"/>
              <w:left w:val="single" w:sz="4" w:space="0" w:color="auto"/>
              <w:bottom w:val="single" w:sz="4" w:space="0" w:color="auto"/>
              <w:right w:val="single" w:sz="4" w:space="0" w:color="auto"/>
            </w:tcBorders>
            <w:noWrap/>
            <w:vAlign w:val="bottom"/>
            <w:hideMark/>
          </w:tcPr>
          <w:p w14:paraId="34BED1D8" w14:textId="30BAFF30" w:rsidR="001E1325" w:rsidRPr="00563C60" w:rsidRDefault="001E1325" w:rsidP="00D66A99">
            <w:pPr>
              <w:spacing w:after="0" w:line="276" w:lineRule="auto"/>
              <w:jc w:val="center"/>
              <w:rPr>
                <w:rFonts w:ascii="Tahoma" w:eastAsia="Times New Roman" w:hAnsi="Tahoma" w:cs="Tahoma"/>
                <w:sz w:val="18"/>
                <w:szCs w:val="24"/>
                <w:lang w:eastAsia="es-CO"/>
              </w:rPr>
            </w:pPr>
            <w:r w:rsidRPr="00563C60">
              <w:rPr>
                <w:rFonts w:ascii="Tahoma" w:eastAsia="Times New Roman" w:hAnsi="Tahoma" w:cs="Tahoma"/>
                <w:sz w:val="18"/>
                <w:szCs w:val="24"/>
                <w:lang w:eastAsia="es-CO"/>
              </w:rPr>
              <w:t>31/12/</w:t>
            </w:r>
            <w:r w:rsidR="001247CF">
              <w:rPr>
                <w:rFonts w:ascii="Tahoma" w:eastAsia="Times New Roman" w:hAnsi="Tahoma" w:cs="Tahoma"/>
                <w:sz w:val="18"/>
                <w:szCs w:val="24"/>
                <w:lang w:eastAsia="es-CO"/>
              </w:rPr>
              <w:t xml:space="preserve"> </w:t>
            </w:r>
            <w:r w:rsidRPr="00563C60">
              <w:rPr>
                <w:rFonts w:ascii="Tahoma" w:eastAsia="Times New Roman" w:hAnsi="Tahoma" w:cs="Tahoma"/>
                <w:sz w:val="18"/>
                <w:szCs w:val="24"/>
                <w:lang w:eastAsia="es-CO"/>
              </w:rPr>
              <w:t>2015</w:t>
            </w:r>
          </w:p>
        </w:tc>
        <w:tc>
          <w:tcPr>
            <w:tcW w:w="558" w:type="pct"/>
            <w:tcBorders>
              <w:top w:val="single" w:sz="4" w:space="0" w:color="auto"/>
              <w:left w:val="single" w:sz="4" w:space="0" w:color="auto"/>
              <w:bottom w:val="single" w:sz="4" w:space="0" w:color="auto"/>
              <w:right w:val="single" w:sz="4" w:space="0" w:color="auto"/>
            </w:tcBorders>
            <w:noWrap/>
            <w:vAlign w:val="bottom"/>
            <w:hideMark/>
          </w:tcPr>
          <w:p w14:paraId="17851E0B" w14:textId="77777777" w:rsidR="001E1325" w:rsidRPr="00563C60" w:rsidRDefault="001E1325" w:rsidP="00D66A99">
            <w:pPr>
              <w:spacing w:after="0" w:line="276" w:lineRule="auto"/>
              <w:jc w:val="center"/>
              <w:rPr>
                <w:rFonts w:ascii="Tahoma" w:eastAsia="Times New Roman" w:hAnsi="Tahoma" w:cs="Tahoma"/>
                <w:sz w:val="18"/>
                <w:szCs w:val="24"/>
                <w:lang w:eastAsia="es-CO"/>
              </w:rPr>
            </w:pPr>
            <w:r w:rsidRPr="00563C60">
              <w:rPr>
                <w:rFonts w:ascii="Tahoma" w:eastAsia="Times New Roman" w:hAnsi="Tahoma" w:cs="Tahoma"/>
                <w:sz w:val="18"/>
                <w:szCs w:val="24"/>
                <w:lang w:eastAsia="es-CO"/>
              </w:rPr>
              <w:t>28</w:t>
            </w:r>
          </w:p>
        </w:tc>
        <w:tc>
          <w:tcPr>
            <w:tcW w:w="538" w:type="pct"/>
            <w:tcBorders>
              <w:top w:val="single" w:sz="4" w:space="0" w:color="auto"/>
              <w:left w:val="single" w:sz="4" w:space="0" w:color="auto"/>
              <w:bottom w:val="single" w:sz="4" w:space="0" w:color="auto"/>
              <w:right w:val="single" w:sz="4" w:space="0" w:color="auto"/>
            </w:tcBorders>
            <w:vAlign w:val="bottom"/>
            <w:hideMark/>
          </w:tcPr>
          <w:p w14:paraId="68DE45EA" w14:textId="77777777" w:rsidR="001E1325" w:rsidRPr="00563C60" w:rsidRDefault="001E1325" w:rsidP="00D66A99">
            <w:pPr>
              <w:spacing w:after="0" w:line="276" w:lineRule="auto"/>
              <w:jc w:val="center"/>
              <w:rPr>
                <w:rFonts w:ascii="Tahoma" w:eastAsia="Times New Roman" w:hAnsi="Tahoma" w:cs="Tahoma"/>
                <w:sz w:val="18"/>
                <w:szCs w:val="24"/>
                <w:lang w:eastAsia="es-CO"/>
              </w:rPr>
            </w:pPr>
            <w:r w:rsidRPr="00563C60">
              <w:rPr>
                <w:rFonts w:ascii="Tahoma" w:eastAsia="Times New Roman" w:hAnsi="Tahoma" w:cs="Tahoma"/>
                <w:sz w:val="18"/>
                <w:szCs w:val="24"/>
                <w:lang w:eastAsia="es-CO"/>
              </w:rPr>
              <w:t>336</w:t>
            </w:r>
          </w:p>
        </w:tc>
        <w:tc>
          <w:tcPr>
            <w:tcW w:w="480" w:type="pct"/>
            <w:tcBorders>
              <w:top w:val="single" w:sz="4" w:space="0" w:color="auto"/>
              <w:left w:val="single" w:sz="4" w:space="0" w:color="auto"/>
              <w:bottom w:val="single" w:sz="4" w:space="0" w:color="auto"/>
              <w:right w:val="single" w:sz="4" w:space="0" w:color="auto"/>
            </w:tcBorders>
            <w:vAlign w:val="bottom"/>
            <w:hideMark/>
          </w:tcPr>
          <w:p w14:paraId="322D0B82" w14:textId="77777777" w:rsidR="001E1325" w:rsidRPr="00563C60" w:rsidRDefault="001E1325" w:rsidP="00D66A99">
            <w:pPr>
              <w:spacing w:after="0" w:line="276" w:lineRule="auto"/>
              <w:jc w:val="center"/>
              <w:rPr>
                <w:rFonts w:ascii="Tahoma" w:eastAsia="Times New Roman" w:hAnsi="Tahoma" w:cs="Tahoma"/>
                <w:sz w:val="18"/>
                <w:szCs w:val="24"/>
                <w:lang w:eastAsia="es-CO"/>
              </w:rPr>
            </w:pPr>
            <w:r w:rsidRPr="00563C60">
              <w:rPr>
                <w:rFonts w:ascii="Tahoma" w:eastAsia="Times New Roman" w:hAnsi="Tahoma" w:cs="Tahoma"/>
                <w:sz w:val="18"/>
                <w:szCs w:val="24"/>
                <w:lang w:eastAsia="es-CO"/>
              </w:rPr>
              <w:t>224</w:t>
            </w:r>
          </w:p>
        </w:tc>
        <w:tc>
          <w:tcPr>
            <w:tcW w:w="525" w:type="pct"/>
            <w:tcBorders>
              <w:top w:val="single" w:sz="4" w:space="0" w:color="auto"/>
              <w:left w:val="single" w:sz="4" w:space="0" w:color="auto"/>
              <w:bottom w:val="single" w:sz="4" w:space="0" w:color="auto"/>
              <w:right w:val="single" w:sz="4" w:space="0" w:color="auto"/>
            </w:tcBorders>
            <w:vAlign w:val="bottom"/>
            <w:hideMark/>
          </w:tcPr>
          <w:p w14:paraId="051F4A7B" w14:textId="77777777" w:rsidR="001E1325" w:rsidRPr="00563C60" w:rsidRDefault="001E1325" w:rsidP="00D66A99">
            <w:pPr>
              <w:spacing w:after="0" w:line="276" w:lineRule="auto"/>
              <w:jc w:val="center"/>
              <w:rPr>
                <w:rFonts w:ascii="Tahoma" w:eastAsia="Times New Roman" w:hAnsi="Tahoma" w:cs="Tahoma"/>
                <w:sz w:val="18"/>
                <w:szCs w:val="24"/>
                <w:lang w:eastAsia="es-CO"/>
              </w:rPr>
            </w:pPr>
            <w:r w:rsidRPr="00563C60">
              <w:rPr>
                <w:rFonts w:ascii="Tahoma" w:eastAsia="Times New Roman" w:hAnsi="Tahoma" w:cs="Tahoma"/>
                <w:sz w:val="18"/>
                <w:szCs w:val="24"/>
                <w:lang w:eastAsia="es-CO"/>
              </w:rPr>
              <w:t>75</w:t>
            </w:r>
          </w:p>
        </w:tc>
        <w:tc>
          <w:tcPr>
            <w:tcW w:w="467" w:type="pct"/>
            <w:tcBorders>
              <w:top w:val="single" w:sz="4" w:space="0" w:color="auto"/>
              <w:left w:val="single" w:sz="4" w:space="0" w:color="auto"/>
              <w:bottom w:val="single" w:sz="4" w:space="0" w:color="auto"/>
              <w:right w:val="single" w:sz="4" w:space="0" w:color="auto"/>
            </w:tcBorders>
            <w:vAlign w:val="bottom"/>
            <w:hideMark/>
          </w:tcPr>
          <w:p w14:paraId="1C78F267" w14:textId="77777777" w:rsidR="001E1325" w:rsidRPr="00563C60" w:rsidRDefault="001E1325" w:rsidP="00D66A99">
            <w:pPr>
              <w:spacing w:after="0" w:line="276" w:lineRule="auto"/>
              <w:jc w:val="center"/>
              <w:rPr>
                <w:rFonts w:ascii="Tahoma" w:eastAsia="Times New Roman" w:hAnsi="Tahoma" w:cs="Tahoma"/>
                <w:sz w:val="18"/>
                <w:szCs w:val="24"/>
                <w:lang w:eastAsia="es-CO"/>
              </w:rPr>
            </w:pPr>
            <w:r w:rsidRPr="00563C60">
              <w:rPr>
                <w:rFonts w:ascii="Tahoma" w:eastAsia="Times New Roman" w:hAnsi="Tahoma" w:cs="Tahoma"/>
                <w:sz w:val="18"/>
                <w:szCs w:val="24"/>
                <w:lang w:eastAsia="es-CO"/>
              </w:rPr>
              <w:t>37</w:t>
            </w:r>
          </w:p>
        </w:tc>
        <w:tc>
          <w:tcPr>
            <w:tcW w:w="772" w:type="pct"/>
            <w:tcBorders>
              <w:top w:val="single" w:sz="4" w:space="0" w:color="auto"/>
              <w:left w:val="single" w:sz="4" w:space="0" w:color="auto"/>
              <w:bottom w:val="single" w:sz="4" w:space="0" w:color="auto"/>
              <w:right w:val="single" w:sz="4" w:space="0" w:color="auto"/>
            </w:tcBorders>
            <w:noWrap/>
            <w:vAlign w:val="bottom"/>
            <w:hideMark/>
          </w:tcPr>
          <w:p w14:paraId="66F82937" w14:textId="77777777" w:rsidR="001E1325" w:rsidRPr="00563C60" w:rsidRDefault="001E1325" w:rsidP="00D66A99">
            <w:pPr>
              <w:spacing w:after="0" w:line="276" w:lineRule="auto"/>
              <w:jc w:val="right"/>
              <w:rPr>
                <w:rFonts w:ascii="Tahoma" w:eastAsia="Times New Roman" w:hAnsi="Tahoma" w:cs="Tahoma"/>
                <w:sz w:val="18"/>
                <w:szCs w:val="24"/>
                <w:lang w:eastAsia="es-CO"/>
              </w:rPr>
            </w:pPr>
            <w:r w:rsidRPr="00563C60">
              <w:rPr>
                <w:rFonts w:ascii="Tahoma" w:eastAsia="Times New Roman" w:hAnsi="Tahoma" w:cs="Tahoma"/>
                <w:sz w:val="18"/>
                <w:szCs w:val="24"/>
                <w:lang w:eastAsia="es-CO"/>
              </w:rPr>
              <w:t>126</w:t>
            </w:r>
          </w:p>
        </w:tc>
      </w:tr>
      <w:tr w:rsidR="001E1325" w:rsidRPr="00563C60" w14:paraId="1DDDF161" w14:textId="77777777" w:rsidTr="001E1325">
        <w:trPr>
          <w:trHeight w:val="300"/>
        </w:trPr>
        <w:tc>
          <w:tcPr>
            <w:tcW w:w="850" w:type="pct"/>
            <w:tcBorders>
              <w:top w:val="single" w:sz="4" w:space="0" w:color="auto"/>
              <w:left w:val="single" w:sz="4" w:space="0" w:color="auto"/>
              <w:bottom w:val="single" w:sz="4" w:space="0" w:color="auto"/>
              <w:right w:val="single" w:sz="4" w:space="0" w:color="auto"/>
            </w:tcBorders>
            <w:vAlign w:val="bottom"/>
            <w:hideMark/>
          </w:tcPr>
          <w:p w14:paraId="3BEF1859" w14:textId="77777777" w:rsidR="001E1325" w:rsidRPr="00563C60" w:rsidRDefault="001E1325" w:rsidP="00D66A99">
            <w:pPr>
              <w:spacing w:after="0" w:line="276" w:lineRule="auto"/>
              <w:jc w:val="right"/>
              <w:rPr>
                <w:rFonts w:ascii="Tahoma" w:eastAsia="Times New Roman" w:hAnsi="Tahoma" w:cs="Tahoma"/>
                <w:sz w:val="18"/>
                <w:szCs w:val="24"/>
                <w:lang w:eastAsia="es-CO"/>
              </w:rPr>
            </w:pPr>
            <w:r w:rsidRPr="00563C60">
              <w:rPr>
                <w:rFonts w:ascii="Tahoma" w:eastAsia="Times New Roman" w:hAnsi="Tahoma" w:cs="Tahoma"/>
                <w:sz w:val="18"/>
                <w:szCs w:val="24"/>
                <w:lang w:eastAsia="es-CO"/>
              </w:rPr>
              <w:t>2016</w:t>
            </w:r>
          </w:p>
        </w:tc>
        <w:tc>
          <w:tcPr>
            <w:tcW w:w="405" w:type="pct"/>
            <w:tcBorders>
              <w:top w:val="single" w:sz="4" w:space="0" w:color="auto"/>
              <w:left w:val="single" w:sz="4" w:space="0" w:color="auto"/>
              <w:bottom w:val="single" w:sz="4" w:space="0" w:color="auto"/>
              <w:right w:val="single" w:sz="4" w:space="0" w:color="auto"/>
            </w:tcBorders>
            <w:noWrap/>
            <w:vAlign w:val="bottom"/>
            <w:hideMark/>
          </w:tcPr>
          <w:p w14:paraId="5E85D0B8" w14:textId="04A64D16" w:rsidR="001E1325" w:rsidRPr="00563C60" w:rsidRDefault="001E1325" w:rsidP="00D66A99">
            <w:pPr>
              <w:spacing w:after="0" w:line="276" w:lineRule="auto"/>
              <w:jc w:val="center"/>
              <w:rPr>
                <w:rFonts w:ascii="Tahoma" w:eastAsia="Times New Roman" w:hAnsi="Tahoma" w:cs="Tahoma"/>
                <w:sz w:val="18"/>
                <w:szCs w:val="24"/>
                <w:lang w:eastAsia="es-CO"/>
              </w:rPr>
            </w:pPr>
            <w:r w:rsidRPr="00563C60">
              <w:rPr>
                <w:rFonts w:ascii="Tahoma" w:eastAsia="Times New Roman" w:hAnsi="Tahoma" w:cs="Tahoma"/>
                <w:sz w:val="18"/>
                <w:szCs w:val="24"/>
                <w:lang w:eastAsia="es-CO"/>
              </w:rPr>
              <w:t>1/01/</w:t>
            </w:r>
            <w:r w:rsidR="001247CF">
              <w:rPr>
                <w:rFonts w:ascii="Tahoma" w:eastAsia="Times New Roman" w:hAnsi="Tahoma" w:cs="Tahoma"/>
                <w:sz w:val="18"/>
                <w:szCs w:val="24"/>
                <w:lang w:eastAsia="es-CO"/>
              </w:rPr>
              <w:t xml:space="preserve"> </w:t>
            </w:r>
            <w:r w:rsidRPr="00563C60">
              <w:rPr>
                <w:rFonts w:ascii="Tahoma" w:eastAsia="Times New Roman" w:hAnsi="Tahoma" w:cs="Tahoma"/>
                <w:sz w:val="18"/>
                <w:szCs w:val="24"/>
                <w:lang w:eastAsia="es-CO"/>
              </w:rPr>
              <w:t>2016</w:t>
            </w:r>
          </w:p>
        </w:tc>
        <w:tc>
          <w:tcPr>
            <w:tcW w:w="405" w:type="pct"/>
            <w:tcBorders>
              <w:top w:val="single" w:sz="4" w:space="0" w:color="auto"/>
              <w:left w:val="single" w:sz="4" w:space="0" w:color="auto"/>
              <w:bottom w:val="single" w:sz="4" w:space="0" w:color="auto"/>
              <w:right w:val="single" w:sz="4" w:space="0" w:color="auto"/>
            </w:tcBorders>
            <w:noWrap/>
            <w:vAlign w:val="bottom"/>
            <w:hideMark/>
          </w:tcPr>
          <w:p w14:paraId="4EA4FA22" w14:textId="7AE7FBFC" w:rsidR="001E1325" w:rsidRPr="00563C60" w:rsidRDefault="001E1325" w:rsidP="00D66A99">
            <w:pPr>
              <w:spacing w:after="0" w:line="276" w:lineRule="auto"/>
              <w:jc w:val="center"/>
              <w:rPr>
                <w:rFonts w:ascii="Tahoma" w:eastAsia="Times New Roman" w:hAnsi="Tahoma" w:cs="Tahoma"/>
                <w:sz w:val="18"/>
                <w:szCs w:val="24"/>
                <w:lang w:eastAsia="es-CO"/>
              </w:rPr>
            </w:pPr>
            <w:r w:rsidRPr="00563C60">
              <w:rPr>
                <w:rFonts w:ascii="Tahoma" w:eastAsia="Times New Roman" w:hAnsi="Tahoma" w:cs="Tahoma"/>
                <w:sz w:val="18"/>
                <w:szCs w:val="24"/>
                <w:lang w:eastAsia="es-CO"/>
              </w:rPr>
              <w:t>15/08/</w:t>
            </w:r>
            <w:r w:rsidR="001247CF">
              <w:rPr>
                <w:rFonts w:ascii="Tahoma" w:eastAsia="Times New Roman" w:hAnsi="Tahoma" w:cs="Tahoma"/>
                <w:sz w:val="18"/>
                <w:szCs w:val="24"/>
                <w:lang w:eastAsia="es-CO"/>
              </w:rPr>
              <w:t xml:space="preserve"> </w:t>
            </w:r>
            <w:r w:rsidRPr="00563C60">
              <w:rPr>
                <w:rFonts w:ascii="Tahoma" w:eastAsia="Times New Roman" w:hAnsi="Tahoma" w:cs="Tahoma"/>
                <w:sz w:val="18"/>
                <w:szCs w:val="24"/>
                <w:lang w:eastAsia="es-CO"/>
              </w:rPr>
              <w:t>2016</w:t>
            </w:r>
          </w:p>
        </w:tc>
        <w:tc>
          <w:tcPr>
            <w:tcW w:w="558" w:type="pct"/>
            <w:tcBorders>
              <w:top w:val="single" w:sz="4" w:space="0" w:color="auto"/>
              <w:left w:val="single" w:sz="4" w:space="0" w:color="auto"/>
              <w:bottom w:val="single" w:sz="4" w:space="0" w:color="auto"/>
              <w:right w:val="single" w:sz="4" w:space="0" w:color="auto"/>
            </w:tcBorders>
            <w:noWrap/>
            <w:vAlign w:val="bottom"/>
            <w:hideMark/>
          </w:tcPr>
          <w:p w14:paraId="2A1CDBA5" w14:textId="77777777" w:rsidR="001E1325" w:rsidRPr="00563C60" w:rsidRDefault="001E1325" w:rsidP="00D66A99">
            <w:pPr>
              <w:spacing w:after="0" w:line="276" w:lineRule="auto"/>
              <w:jc w:val="center"/>
              <w:rPr>
                <w:rFonts w:ascii="Tahoma" w:eastAsia="Times New Roman" w:hAnsi="Tahoma" w:cs="Tahoma"/>
                <w:sz w:val="18"/>
                <w:szCs w:val="24"/>
                <w:lang w:eastAsia="es-CO"/>
              </w:rPr>
            </w:pPr>
            <w:r w:rsidRPr="00563C60">
              <w:rPr>
                <w:rFonts w:ascii="Tahoma" w:eastAsia="Times New Roman" w:hAnsi="Tahoma" w:cs="Tahoma"/>
                <w:sz w:val="18"/>
                <w:szCs w:val="24"/>
                <w:lang w:eastAsia="es-CO"/>
              </w:rPr>
              <w:t>195</w:t>
            </w:r>
          </w:p>
        </w:tc>
        <w:tc>
          <w:tcPr>
            <w:tcW w:w="538" w:type="pct"/>
            <w:tcBorders>
              <w:top w:val="single" w:sz="4" w:space="0" w:color="auto"/>
              <w:left w:val="single" w:sz="4" w:space="0" w:color="auto"/>
              <w:bottom w:val="single" w:sz="4" w:space="0" w:color="auto"/>
              <w:right w:val="single" w:sz="4" w:space="0" w:color="auto"/>
            </w:tcBorders>
            <w:vAlign w:val="bottom"/>
            <w:hideMark/>
          </w:tcPr>
          <w:p w14:paraId="302314FF" w14:textId="77777777" w:rsidR="001E1325" w:rsidRPr="00563C60" w:rsidRDefault="001E1325" w:rsidP="00D66A99">
            <w:pPr>
              <w:spacing w:after="0" w:line="276" w:lineRule="auto"/>
              <w:jc w:val="center"/>
              <w:rPr>
                <w:rFonts w:ascii="Tahoma" w:eastAsia="Times New Roman" w:hAnsi="Tahoma" w:cs="Tahoma"/>
                <w:sz w:val="18"/>
                <w:szCs w:val="24"/>
                <w:lang w:eastAsia="es-CO"/>
              </w:rPr>
            </w:pPr>
            <w:r w:rsidRPr="00563C60">
              <w:rPr>
                <w:rFonts w:ascii="Tahoma" w:eastAsia="Times New Roman" w:hAnsi="Tahoma" w:cs="Tahoma"/>
                <w:sz w:val="18"/>
                <w:szCs w:val="24"/>
                <w:lang w:eastAsia="es-CO"/>
              </w:rPr>
              <w:t>2340</w:t>
            </w:r>
          </w:p>
        </w:tc>
        <w:tc>
          <w:tcPr>
            <w:tcW w:w="480" w:type="pct"/>
            <w:tcBorders>
              <w:top w:val="single" w:sz="4" w:space="0" w:color="auto"/>
              <w:left w:val="single" w:sz="4" w:space="0" w:color="auto"/>
              <w:bottom w:val="single" w:sz="4" w:space="0" w:color="auto"/>
              <w:right w:val="single" w:sz="4" w:space="0" w:color="auto"/>
            </w:tcBorders>
            <w:vAlign w:val="bottom"/>
            <w:hideMark/>
          </w:tcPr>
          <w:p w14:paraId="4CE93C20" w14:textId="77777777" w:rsidR="001E1325" w:rsidRPr="00563C60" w:rsidRDefault="001E1325" w:rsidP="00D66A99">
            <w:pPr>
              <w:spacing w:after="0" w:line="276" w:lineRule="auto"/>
              <w:jc w:val="center"/>
              <w:rPr>
                <w:rFonts w:ascii="Tahoma" w:eastAsia="Times New Roman" w:hAnsi="Tahoma" w:cs="Tahoma"/>
                <w:sz w:val="18"/>
                <w:szCs w:val="24"/>
                <w:lang w:eastAsia="es-CO"/>
              </w:rPr>
            </w:pPr>
            <w:r w:rsidRPr="00563C60">
              <w:rPr>
                <w:rFonts w:ascii="Tahoma" w:eastAsia="Times New Roman" w:hAnsi="Tahoma" w:cs="Tahoma"/>
                <w:sz w:val="18"/>
                <w:szCs w:val="24"/>
                <w:lang w:eastAsia="es-CO"/>
              </w:rPr>
              <w:t>1560</w:t>
            </w:r>
          </w:p>
        </w:tc>
        <w:tc>
          <w:tcPr>
            <w:tcW w:w="525" w:type="pct"/>
            <w:tcBorders>
              <w:top w:val="single" w:sz="4" w:space="0" w:color="auto"/>
              <w:left w:val="single" w:sz="4" w:space="0" w:color="auto"/>
              <w:bottom w:val="single" w:sz="4" w:space="0" w:color="auto"/>
              <w:right w:val="single" w:sz="4" w:space="0" w:color="auto"/>
            </w:tcBorders>
            <w:vAlign w:val="bottom"/>
            <w:hideMark/>
          </w:tcPr>
          <w:p w14:paraId="2AB46806" w14:textId="77777777" w:rsidR="001E1325" w:rsidRPr="00563C60" w:rsidRDefault="001E1325" w:rsidP="00D66A99">
            <w:pPr>
              <w:spacing w:after="0" w:line="276" w:lineRule="auto"/>
              <w:jc w:val="center"/>
              <w:rPr>
                <w:rFonts w:ascii="Tahoma" w:eastAsia="Times New Roman" w:hAnsi="Tahoma" w:cs="Tahoma"/>
                <w:sz w:val="18"/>
                <w:szCs w:val="24"/>
                <w:lang w:eastAsia="es-CO"/>
              </w:rPr>
            </w:pPr>
            <w:r w:rsidRPr="00563C60">
              <w:rPr>
                <w:rFonts w:ascii="Tahoma" w:eastAsia="Times New Roman" w:hAnsi="Tahoma" w:cs="Tahoma"/>
                <w:sz w:val="18"/>
                <w:szCs w:val="24"/>
                <w:lang w:eastAsia="es-CO"/>
              </w:rPr>
              <w:t>520</w:t>
            </w:r>
          </w:p>
        </w:tc>
        <w:tc>
          <w:tcPr>
            <w:tcW w:w="467" w:type="pct"/>
            <w:tcBorders>
              <w:top w:val="single" w:sz="4" w:space="0" w:color="auto"/>
              <w:left w:val="single" w:sz="4" w:space="0" w:color="auto"/>
              <w:bottom w:val="single" w:sz="4" w:space="0" w:color="auto"/>
              <w:right w:val="single" w:sz="4" w:space="0" w:color="auto"/>
            </w:tcBorders>
            <w:vAlign w:val="bottom"/>
            <w:hideMark/>
          </w:tcPr>
          <w:p w14:paraId="66078432" w14:textId="77777777" w:rsidR="001E1325" w:rsidRPr="00563C60" w:rsidRDefault="001E1325" w:rsidP="00D66A99">
            <w:pPr>
              <w:spacing w:after="0" w:line="276" w:lineRule="auto"/>
              <w:jc w:val="center"/>
              <w:rPr>
                <w:rFonts w:ascii="Tahoma" w:eastAsia="Times New Roman" w:hAnsi="Tahoma" w:cs="Tahoma"/>
                <w:sz w:val="18"/>
                <w:szCs w:val="24"/>
                <w:lang w:eastAsia="es-CO"/>
              </w:rPr>
            </w:pPr>
            <w:r w:rsidRPr="00563C60">
              <w:rPr>
                <w:rFonts w:ascii="Tahoma" w:eastAsia="Times New Roman" w:hAnsi="Tahoma" w:cs="Tahoma"/>
                <w:sz w:val="18"/>
                <w:szCs w:val="24"/>
                <w:lang w:eastAsia="es-CO"/>
              </w:rPr>
              <w:t>260</w:t>
            </w:r>
          </w:p>
        </w:tc>
        <w:tc>
          <w:tcPr>
            <w:tcW w:w="772" w:type="pct"/>
            <w:tcBorders>
              <w:top w:val="single" w:sz="4" w:space="0" w:color="auto"/>
              <w:left w:val="single" w:sz="4" w:space="0" w:color="auto"/>
              <w:bottom w:val="single" w:sz="4" w:space="0" w:color="auto"/>
              <w:right w:val="single" w:sz="4" w:space="0" w:color="auto"/>
            </w:tcBorders>
            <w:noWrap/>
            <w:vAlign w:val="bottom"/>
            <w:hideMark/>
          </w:tcPr>
          <w:p w14:paraId="49676015" w14:textId="77777777" w:rsidR="001E1325" w:rsidRPr="00563C60" w:rsidRDefault="001E1325" w:rsidP="00D66A99">
            <w:pPr>
              <w:spacing w:after="0" w:line="276" w:lineRule="auto"/>
              <w:jc w:val="right"/>
              <w:rPr>
                <w:rFonts w:ascii="Tahoma" w:eastAsia="Times New Roman" w:hAnsi="Tahoma" w:cs="Tahoma"/>
                <w:sz w:val="18"/>
                <w:szCs w:val="24"/>
                <w:lang w:eastAsia="es-CO"/>
              </w:rPr>
            </w:pPr>
            <w:r w:rsidRPr="00563C60">
              <w:rPr>
                <w:rFonts w:ascii="Tahoma" w:eastAsia="Times New Roman" w:hAnsi="Tahoma" w:cs="Tahoma"/>
                <w:sz w:val="18"/>
                <w:szCs w:val="24"/>
                <w:lang w:eastAsia="es-CO"/>
              </w:rPr>
              <w:t>878</w:t>
            </w:r>
          </w:p>
        </w:tc>
      </w:tr>
    </w:tbl>
    <w:p w14:paraId="5BE234D8" w14:textId="77777777" w:rsidR="001E1325" w:rsidRPr="00563C60" w:rsidRDefault="001E1325" w:rsidP="00D66A99">
      <w:pPr>
        <w:spacing w:after="0" w:line="276" w:lineRule="auto"/>
        <w:jc w:val="both"/>
        <w:rPr>
          <w:rFonts w:ascii="Tahoma" w:hAnsi="Tahoma" w:cs="Tahoma"/>
          <w:sz w:val="18"/>
          <w:szCs w:val="24"/>
        </w:rPr>
      </w:pPr>
    </w:p>
    <w:tbl>
      <w:tblPr>
        <w:tblW w:w="5000" w:type="pct"/>
        <w:tblLayout w:type="fixed"/>
        <w:tblCellMar>
          <w:top w:w="15" w:type="dxa"/>
          <w:left w:w="70" w:type="dxa"/>
          <w:bottom w:w="15" w:type="dxa"/>
          <w:right w:w="70" w:type="dxa"/>
        </w:tblCellMar>
        <w:tblLook w:val="04A0" w:firstRow="1" w:lastRow="0" w:firstColumn="1" w:lastColumn="0" w:noHBand="0" w:noVBand="1"/>
      </w:tblPr>
      <w:tblGrid>
        <w:gridCol w:w="863"/>
        <w:gridCol w:w="871"/>
        <w:gridCol w:w="728"/>
        <w:gridCol w:w="728"/>
        <w:gridCol w:w="1018"/>
        <w:gridCol w:w="1018"/>
        <w:gridCol w:w="1018"/>
        <w:gridCol w:w="728"/>
        <w:gridCol w:w="993"/>
        <w:gridCol w:w="1092"/>
      </w:tblGrid>
      <w:tr w:rsidR="001754B0" w:rsidRPr="001247CF" w14:paraId="31628D44" w14:textId="77777777" w:rsidTr="001754B0">
        <w:trPr>
          <w:trHeight w:val="1125"/>
        </w:trPr>
        <w:tc>
          <w:tcPr>
            <w:tcW w:w="476" w:type="pct"/>
            <w:tcBorders>
              <w:top w:val="single" w:sz="8" w:space="0" w:color="auto"/>
              <w:left w:val="single" w:sz="8" w:space="0" w:color="auto"/>
              <w:bottom w:val="single" w:sz="8" w:space="0" w:color="auto"/>
              <w:right w:val="nil"/>
            </w:tcBorders>
            <w:vAlign w:val="center"/>
            <w:hideMark/>
          </w:tcPr>
          <w:p w14:paraId="0DADEE36" w14:textId="647817D1" w:rsidR="001E1325" w:rsidRPr="001247CF" w:rsidRDefault="001E1325" w:rsidP="00D66A99">
            <w:pPr>
              <w:spacing w:after="0" w:line="276" w:lineRule="auto"/>
              <w:rPr>
                <w:rFonts w:ascii="Tahoma" w:eastAsia="Times New Roman" w:hAnsi="Tahoma" w:cs="Tahoma"/>
                <w:sz w:val="16"/>
                <w:szCs w:val="24"/>
                <w:lang w:eastAsia="es-CO"/>
              </w:rPr>
            </w:pPr>
            <w:r w:rsidRPr="001247CF">
              <w:rPr>
                <w:rFonts w:ascii="Tahoma" w:eastAsia="Times New Roman" w:hAnsi="Tahoma" w:cs="Tahoma"/>
                <w:sz w:val="16"/>
                <w:szCs w:val="24"/>
                <w:lang w:eastAsia="es-CO"/>
              </w:rPr>
              <w:t>LIQ</w:t>
            </w:r>
            <w:r w:rsidR="001754B0" w:rsidRPr="001247CF">
              <w:rPr>
                <w:rFonts w:ascii="Tahoma" w:eastAsia="Times New Roman" w:hAnsi="Tahoma" w:cs="Tahoma"/>
                <w:sz w:val="16"/>
                <w:szCs w:val="24"/>
                <w:lang w:eastAsia="es-CO"/>
              </w:rPr>
              <w:t>.</w:t>
            </w:r>
            <w:r w:rsidRPr="001247CF">
              <w:rPr>
                <w:rFonts w:ascii="Tahoma" w:eastAsia="Times New Roman" w:hAnsi="Tahoma" w:cs="Tahoma"/>
                <w:sz w:val="16"/>
                <w:szCs w:val="24"/>
                <w:lang w:eastAsia="es-CO"/>
              </w:rPr>
              <w:t xml:space="preserve"> HORAS EN DINERO</w:t>
            </w:r>
          </w:p>
        </w:tc>
        <w:tc>
          <w:tcPr>
            <w:tcW w:w="481" w:type="pct"/>
            <w:tcBorders>
              <w:top w:val="nil"/>
              <w:left w:val="nil"/>
              <w:bottom w:val="nil"/>
              <w:right w:val="nil"/>
            </w:tcBorders>
            <w:shd w:val="clear" w:color="000000" w:fill="002060"/>
            <w:vAlign w:val="center"/>
            <w:hideMark/>
          </w:tcPr>
          <w:p w14:paraId="64984DAE" w14:textId="77777777" w:rsidR="001E1325" w:rsidRPr="001247CF" w:rsidRDefault="001E1325" w:rsidP="00D66A99">
            <w:pPr>
              <w:spacing w:after="0" w:line="276" w:lineRule="auto"/>
              <w:jc w:val="center"/>
              <w:rPr>
                <w:rFonts w:ascii="Tahoma" w:eastAsia="Times New Roman" w:hAnsi="Tahoma" w:cs="Tahoma"/>
                <w:b/>
                <w:bCs/>
                <w:color w:val="FFFFFF"/>
                <w:sz w:val="16"/>
                <w:szCs w:val="24"/>
                <w:lang w:eastAsia="es-CO"/>
              </w:rPr>
            </w:pPr>
            <w:r w:rsidRPr="001247CF">
              <w:rPr>
                <w:rFonts w:ascii="Tahoma" w:eastAsia="Times New Roman" w:hAnsi="Tahoma" w:cs="Tahoma"/>
                <w:b/>
                <w:bCs/>
                <w:color w:val="FFFFFF"/>
                <w:sz w:val="16"/>
                <w:szCs w:val="24"/>
                <w:lang w:eastAsia="es-CO"/>
              </w:rPr>
              <w:t xml:space="preserve">SMLV </w:t>
            </w:r>
          </w:p>
        </w:tc>
        <w:tc>
          <w:tcPr>
            <w:tcW w:w="402" w:type="pct"/>
            <w:tcBorders>
              <w:top w:val="nil"/>
              <w:left w:val="nil"/>
              <w:bottom w:val="nil"/>
              <w:right w:val="nil"/>
            </w:tcBorders>
            <w:shd w:val="clear" w:color="000000" w:fill="002060"/>
            <w:vAlign w:val="center"/>
            <w:hideMark/>
          </w:tcPr>
          <w:p w14:paraId="41E8F1AA" w14:textId="1231DBD6" w:rsidR="001E1325" w:rsidRPr="001247CF" w:rsidRDefault="001E1325" w:rsidP="00D66A99">
            <w:pPr>
              <w:spacing w:after="0" w:line="276" w:lineRule="auto"/>
              <w:jc w:val="center"/>
              <w:rPr>
                <w:rFonts w:ascii="Tahoma" w:eastAsia="Times New Roman" w:hAnsi="Tahoma" w:cs="Tahoma"/>
                <w:b/>
                <w:bCs/>
                <w:color w:val="FFFFFF"/>
                <w:sz w:val="16"/>
                <w:szCs w:val="24"/>
                <w:lang w:eastAsia="es-CO"/>
              </w:rPr>
            </w:pPr>
            <w:r w:rsidRPr="001247CF">
              <w:rPr>
                <w:rFonts w:ascii="Tahoma" w:eastAsia="Times New Roman" w:hAnsi="Tahoma" w:cs="Tahoma"/>
                <w:b/>
                <w:bCs/>
                <w:color w:val="FFFFFF"/>
                <w:sz w:val="16"/>
                <w:szCs w:val="24"/>
                <w:lang w:eastAsia="es-CO"/>
              </w:rPr>
              <w:t>SMLV+AUX TRA</w:t>
            </w:r>
            <w:r w:rsidR="00455047" w:rsidRPr="001247CF">
              <w:rPr>
                <w:rFonts w:ascii="Tahoma" w:eastAsia="Times New Roman" w:hAnsi="Tahoma" w:cs="Tahoma"/>
                <w:b/>
                <w:bCs/>
                <w:color w:val="FFFFFF"/>
                <w:sz w:val="16"/>
                <w:szCs w:val="24"/>
                <w:lang w:eastAsia="es-CO"/>
              </w:rPr>
              <w:t>NS</w:t>
            </w:r>
          </w:p>
        </w:tc>
        <w:tc>
          <w:tcPr>
            <w:tcW w:w="402" w:type="pct"/>
            <w:tcBorders>
              <w:top w:val="nil"/>
              <w:left w:val="nil"/>
              <w:bottom w:val="nil"/>
              <w:right w:val="nil"/>
            </w:tcBorders>
            <w:shd w:val="clear" w:color="000000" w:fill="002060"/>
            <w:vAlign w:val="center"/>
            <w:hideMark/>
          </w:tcPr>
          <w:p w14:paraId="208BDE5A" w14:textId="5581F27B" w:rsidR="001E1325" w:rsidRPr="001247CF" w:rsidRDefault="001E1325" w:rsidP="00D66A99">
            <w:pPr>
              <w:spacing w:after="0" w:line="276" w:lineRule="auto"/>
              <w:jc w:val="center"/>
              <w:rPr>
                <w:rFonts w:ascii="Tahoma" w:eastAsia="Times New Roman" w:hAnsi="Tahoma" w:cs="Tahoma"/>
                <w:b/>
                <w:bCs/>
                <w:color w:val="FFFFFF"/>
                <w:sz w:val="16"/>
                <w:szCs w:val="24"/>
                <w:lang w:eastAsia="es-CO"/>
              </w:rPr>
            </w:pPr>
            <w:r w:rsidRPr="001247CF">
              <w:rPr>
                <w:rFonts w:ascii="Tahoma" w:eastAsia="Times New Roman" w:hAnsi="Tahoma" w:cs="Tahoma"/>
                <w:b/>
                <w:bCs/>
                <w:color w:val="FFFFFF"/>
                <w:sz w:val="16"/>
                <w:szCs w:val="24"/>
                <w:lang w:eastAsia="es-CO"/>
              </w:rPr>
              <w:t>VALOR HORA EXTRA DIURN</w:t>
            </w:r>
          </w:p>
        </w:tc>
        <w:tc>
          <w:tcPr>
            <w:tcW w:w="562" w:type="pct"/>
            <w:tcBorders>
              <w:top w:val="nil"/>
              <w:left w:val="nil"/>
              <w:bottom w:val="nil"/>
              <w:right w:val="nil"/>
            </w:tcBorders>
            <w:shd w:val="clear" w:color="000000" w:fill="002060"/>
            <w:vAlign w:val="center"/>
            <w:hideMark/>
          </w:tcPr>
          <w:p w14:paraId="30DDE323" w14:textId="20AE9345" w:rsidR="001E1325" w:rsidRPr="001247CF" w:rsidRDefault="001E1325" w:rsidP="00D66A99">
            <w:pPr>
              <w:spacing w:after="0" w:line="276" w:lineRule="auto"/>
              <w:jc w:val="center"/>
              <w:rPr>
                <w:rFonts w:ascii="Tahoma" w:eastAsia="Times New Roman" w:hAnsi="Tahoma" w:cs="Tahoma"/>
                <w:b/>
                <w:bCs/>
                <w:color w:val="FFFFFF"/>
                <w:sz w:val="16"/>
                <w:szCs w:val="24"/>
                <w:lang w:eastAsia="es-CO"/>
              </w:rPr>
            </w:pPr>
            <w:r w:rsidRPr="001247CF">
              <w:rPr>
                <w:rFonts w:ascii="Tahoma" w:eastAsia="Times New Roman" w:hAnsi="Tahoma" w:cs="Tahoma"/>
                <w:b/>
                <w:bCs/>
                <w:color w:val="FFFFFF"/>
                <w:sz w:val="16"/>
                <w:szCs w:val="24"/>
                <w:lang w:eastAsia="es-CO"/>
              </w:rPr>
              <w:t>H</w:t>
            </w:r>
            <w:r w:rsidR="00455047" w:rsidRPr="001247CF">
              <w:rPr>
                <w:rFonts w:ascii="Tahoma" w:eastAsia="Times New Roman" w:hAnsi="Tahoma" w:cs="Tahoma"/>
                <w:b/>
                <w:bCs/>
                <w:color w:val="FFFFFF"/>
                <w:sz w:val="16"/>
                <w:szCs w:val="24"/>
                <w:lang w:eastAsia="es-CO"/>
              </w:rPr>
              <w:t>.</w:t>
            </w:r>
            <w:r w:rsidRPr="001247CF">
              <w:rPr>
                <w:rFonts w:ascii="Tahoma" w:eastAsia="Times New Roman" w:hAnsi="Tahoma" w:cs="Tahoma"/>
                <w:b/>
                <w:bCs/>
                <w:color w:val="FFFFFF"/>
                <w:sz w:val="16"/>
                <w:szCs w:val="24"/>
                <w:lang w:eastAsia="es-CO"/>
              </w:rPr>
              <w:t xml:space="preserve"> EXTRAS DIURNAS</w:t>
            </w:r>
          </w:p>
        </w:tc>
        <w:tc>
          <w:tcPr>
            <w:tcW w:w="562" w:type="pct"/>
            <w:tcBorders>
              <w:top w:val="nil"/>
              <w:left w:val="nil"/>
              <w:bottom w:val="nil"/>
              <w:right w:val="nil"/>
            </w:tcBorders>
            <w:shd w:val="clear" w:color="000000" w:fill="002060"/>
            <w:vAlign w:val="center"/>
            <w:hideMark/>
          </w:tcPr>
          <w:p w14:paraId="4B5F7148" w14:textId="25840A0A" w:rsidR="001E1325" w:rsidRPr="001247CF" w:rsidRDefault="001E1325" w:rsidP="00D66A99">
            <w:pPr>
              <w:spacing w:after="0" w:line="276" w:lineRule="auto"/>
              <w:jc w:val="center"/>
              <w:rPr>
                <w:rFonts w:ascii="Tahoma" w:eastAsia="Times New Roman" w:hAnsi="Tahoma" w:cs="Tahoma"/>
                <w:b/>
                <w:bCs/>
                <w:color w:val="FFFFFF"/>
                <w:sz w:val="16"/>
                <w:szCs w:val="24"/>
                <w:lang w:eastAsia="es-CO"/>
              </w:rPr>
            </w:pPr>
            <w:r w:rsidRPr="001247CF">
              <w:rPr>
                <w:rFonts w:ascii="Tahoma" w:eastAsia="Times New Roman" w:hAnsi="Tahoma" w:cs="Tahoma"/>
                <w:b/>
                <w:bCs/>
                <w:color w:val="FFFFFF"/>
                <w:sz w:val="16"/>
                <w:szCs w:val="24"/>
                <w:lang w:eastAsia="es-CO"/>
              </w:rPr>
              <w:t>H</w:t>
            </w:r>
            <w:r w:rsidR="00455047" w:rsidRPr="001247CF">
              <w:rPr>
                <w:rFonts w:ascii="Tahoma" w:eastAsia="Times New Roman" w:hAnsi="Tahoma" w:cs="Tahoma"/>
                <w:b/>
                <w:bCs/>
                <w:color w:val="FFFFFF"/>
                <w:sz w:val="16"/>
                <w:szCs w:val="24"/>
                <w:lang w:eastAsia="es-CO"/>
              </w:rPr>
              <w:t xml:space="preserve">. </w:t>
            </w:r>
            <w:r w:rsidRPr="001247CF">
              <w:rPr>
                <w:rFonts w:ascii="Tahoma" w:eastAsia="Times New Roman" w:hAnsi="Tahoma" w:cs="Tahoma"/>
                <w:b/>
                <w:bCs/>
                <w:color w:val="FFFFFF"/>
                <w:sz w:val="16"/>
                <w:szCs w:val="24"/>
                <w:lang w:eastAsia="es-CO"/>
              </w:rPr>
              <w:t>EXTRAS NOCTURN</w:t>
            </w:r>
          </w:p>
        </w:tc>
        <w:tc>
          <w:tcPr>
            <w:tcW w:w="562" w:type="pct"/>
            <w:tcBorders>
              <w:top w:val="nil"/>
              <w:left w:val="nil"/>
              <w:bottom w:val="nil"/>
              <w:right w:val="nil"/>
            </w:tcBorders>
            <w:shd w:val="clear" w:color="000000" w:fill="002060"/>
            <w:vAlign w:val="center"/>
            <w:hideMark/>
          </w:tcPr>
          <w:p w14:paraId="2789C082" w14:textId="4BB2CD8A" w:rsidR="001E1325" w:rsidRPr="001247CF" w:rsidRDefault="001E1325" w:rsidP="00D66A99">
            <w:pPr>
              <w:spacing w:after="0" w:line="276" w:lineRule="auto"/>
              <w:jc w:val="center"/>
              <w:rPr>
                <w:rFonts w:ascii="Tahoma" w:eastAsia="Times New Roman" w:hAnsi="Tahoma" w:cs="Tahoma"/>
                <w:b/>
                <w:bCs/>
                <w:color w:val="FFFFFF"/>
                <w:sz w:val="16"/>
                <w:szCs w:val="24"/>
                <w:lang w:eastAsia="es-CO"/>
              </w:rPr>
            </w:pPr>
            <w:r w:rsidRPr="001247CF">
              <w:rPr>
                <w:rFonts w:ascii="Tahoma" w:eastAsia="Times New Roman" w:hAnsi="Tahoma" w:cs="Tahoma"/>
                <w:b/>
                <w:bCs/>
                <w:color w:val="FFFFFF"/>
                <w:sz w:val="16"/>
                <w:szCs w:val="24"/>
                <w:lang w:eastAsia="es-CO"/>
              </w:rPr>
              <w:t>R</w:t>
            </w:r>
            <w:r w:rsidR="001247CF">
              <w:rPr>
                <w:rFonts w:ascii="Tahoma" w:eastAsia="Times New Roman" w:hAnsi="Tahoma" w:cs="Tahoma"/>
                <w:b/>
                <w:bCs/>
                <w:color w:val="FFFFFF"/>
                <w:sz w:val="16"/>
                <w:szCs w:val="24"/>
                <w:lang w:eastAsia="es-CO"/>
              </w:rPr>
              <w:t>ECARG</w:t>
            </w:r>
            <w:r w:rsidR="00455047" w:rsidRPr="001247CF">
              <w:rPr>
                <w:rFonts w:ascii="Tahoma" w:eastAsia="Times New Roman" w:hAnsi="Tahoma" w:cs="Tahoma"/>
                <w:b/>
                <w:bCs/>
                <w:color w:val="FFFFFF"/>
                <w:sz w:val="16"/>
                <w:szCs w:val="24"/>
                <w:lang w:eastAsia="es-CO"/>
              </w:rPr>
              <w:t>O</w:t>
            </w:r>
            <w:r w:rsidRPr="001247CF">
              <w:rPr>
                <w:rFonts w:ascii="Tahoma" w:eastAsia="Times New Roman" w:hAnsi="Tahoma" w:cs="Tahoma"/>
                <w:b/>
                <w:bCs/>
                <w:color w:val="FFFFFF"/>
                <w:sz w:val="16"/>
                <w:szCs w:val="24"/>
                <w:lang w:eastAsia="es-CO"/>
              </w:rPr>
              <w:t xml:space="preserve"> NOCT</w:t>
            </w:r>
            <w:r w:rsidR="001247CF">
              <w:rPr>
                <w:rFonts w:ascii="Tahoma" w:eastAsia="Times New Roman" w:hAnsi="Tahoma" w:cs="Tahoma"/>
                <w:b/>
                <w:bCs/>
                <w:color w:val="FFFFFF"/>
                <w:sz w:val="16"/>
                <w:szCs w:val="24"/>
                <w:lang w:eastAsia="es-CO"/>
              </w:rPr>
              <w:t>U</w:t>
            </w:r>
            <w:r w:rsidRPr="001247CF">
              <w:rPr>
                <w:rFonts w:ascii="Tahoma" w:eastAsia="Times New Roman" w:hAnsi="Tahoma" w:cs="Tahoma"/>
                <w:b/>
                <w:bCs/>
                <w:color w:val="FFFFFF"/>
                <w:sz w:val="16"/>
                <w:szCs w:val="24"/>
                <w:lang w:eastAsia="es-CO"/>
              </w:rPr>
              <w:t>RN</w:t>
            </w:r>
          </w:p>
        </w:tc>
        <w:tc>
          <w:tcPr>
            <w:tcW w:w="402" w:type="pct"/>
            <w:tcBorders>
              <w:top w:val="nil"/>
              <w:left w:val="nil"/>
              <w:bottom w:val="nil"/>
              <w:right w:val="nil"/>
            </w:tcBorders>
            <w:shd w:val="clear" w:color="000000" w:fill="002060"/>
            <w:vAlign w:val="center"/>
            <w:hideMark/>
          </w:tcPr>
          <w:p w14:paraId="6AAAFD89" w14:textId="23753F56" w:rsidR="001E1325" w:rsidRPr="001247CF" w:rsidRDefault="001E1325" w:rsidP="00D66A99">
            <w:pPr>
              <w:spacing w:after="0" w:line="276" w:lineRule="auto"/>
              <w:jc w:val="center"/>
              <w:rPr>
                <w:rFonts w:ascii="Tahoma" w:eastAsia="Times New Roman" w:hAnsi="Tahoma" w:cs="Tahoma"/>
                <w:b/>
                <w:bCs/>
                <w:color w:val="FFFFFF"/>
                <w:sz w:val="16"/>
                <w:szCs w:val="24"/>
                <w:lang w:eastAsia="es-CO"/>
              </w:rPr>
            </w:pPr>
            <w:r w:rsidRPr="001247CF">
              <w:rPr>
                <w:rFonts w:ascii="Tahoma" w:eastAsia="Times New Roman" w:hAnsi="Tahoma" w:cs="Tahoma"/>
                <w:b/>
                <w:bCs/>
                <w:color w:val="FFFFFF"/>
                <w:sz w:val="16"/>
                <w:szCs w:val="24"/>
                <w:lang w:eastAsia="es-CO"/>
              </w:rPr>
              <w:t>N</w:t>
            </w:r>
            <w:r w:rsidR="00455047" w:rsidRPr="001247CF">
              <w:rPr>
                <w:rFonts w:ascii="Tahoma" w:eastAsia="Times New Roman" w:hAnsi="Tahoma" w:cs="Tahoma"/>
                <w:b/>
                <w:bCs/>
                <w:color w:val="FFFFFF"/>
                <w:sz w:val="16"/>
                <w:szCs w:val="24"/>
                <w:lang w:eastAsia="es-CO"/>
              </w:rPr>
              <w:t>O.</w:t>
            </w:r>
            <w:r w:rsidRPr="001247CF">
              <w:rPr>
                <w:rFonts w:ascii="Tahoma" w:eastAsia="Times New Roman" w:hAnsi="Tahoma" w:cs="Tahoma"/>
                <w:b/>
                <w:bCs/>
                <w:color w:val="FFFFFF"/>
                <w:sz w:val="16"/>
                <w:szCs w:val="24"/>
                <w:lang w:eastAsia="es-CO"/>
              </w:rPr>
              <w:t xml:space="preserve"> DE MESES AÑO LABORADO</w:t>
            </w:r>
          </w:p>
        </w:tc>
        <w:tc>
          <w:tcPr>
            <w:tcW w:w="548" w:type="pct"/>
            <w:tcBorders>
              <w:top w:val="nil"/>
              <w:left w:val="nil"/>
              <w:bottom w:val="nil"/>
              <w:right w:val="nil"/>
            </w:tcBorders>
            <w:shd w:val="clear" w:color="000000" w:fill="002060"/>
            <w:vAlign w:val="center"/>
            <w:hideMark/>
          </w:tcPr>
          <w:p w14:paraId="3CCD6775" w14:textId="1DCB6E72" w:rsidR="001E1325" w:rsidRPr="001247CF" w:rsidRDefault="001E1325" w:rsidP="00D66A99">
            <w:pPr>
              <w:spacing w:after="0" w:line="276" w:lineRule="auto"/>
              <w:jc w:val="center"/>
              <w:rPr>
                <w:rFonts w:ascii="Tahoma" w:eastAsia="Times New Roman" w:hAnsi="Tahoma" w:cs="Tahoma"/>
                <w:b/>
                <w:bCs/>
                <w:color w:val="FFFFFF"/>
                <w:sz w:val="16"/>
                <w:szCs w:val="24"/>
                <w:lang w:eastAsia="es-CO"/>
              </w:rPr>
            </w:pPr>
            <w:r w:rsidRPr="001247CF">
              <w:rPr>
                <w:rFonts w:ascii="Tahoma" w:eastAsia="Times New Roman" w:hAnsi="Tahoma" w:cs="Tahoma"/>
                <w:b/>
                <w:bCs/>
                <w:color w:val="FFFFFF"/>
                <w:sz w:val="16"/>
                <w:szCs w:val="24"/>
                <w:lang w:eastAsia="es-CO"/>
              </w:rPr>
              <w:t>V</w:t>
            </w:r>
            <w:r w:rsidR="00455047" w:rsidRPr="001247CF">
              <w:rPr>
                <w:rFonts w:ascii="Tahoma" w:eastAsia="Times New Roman" w:hAnsi="Tahoma" w:cs="Tahoma"/>
                <w:b/>
                <w:bCs/>
                <w:color w:val="FFFFFF"/>
                <w:sz w:val="16"/>
                <w:szCs w:val="24"/>
                <w:lang w:eastAsia="es-CO"/>
              </w:rPr>
              <w:t>.</w:t>
            </w:r>
            <w:r w:rsidRPr="001247CF">
              <w:rPr>
                <w:rFonts w:ascii="Tahoma" w:eastAsia="Times New Roman" w:hAnsi="Tahoma" w:cs="Tahoma"/>
                <w:b/>
                <w:bCs/>
                <w:color w:val="FFFFFF"/>
                <w:sz w:val="16"/>
                <w:szCs w:val="24"/>
                <w:lang w:eastAsia="es-CO"/>
              </w:rPr>
              <w:t xml:space="preserve"> PROMEDIO H</w:t>
            </w:r>
            <w:r w:rsidR="00455047" w:rsidRPr="001247CF">
              <w:rPr>
                <w:rFonts w:ascii="Tahoma" w:eastAsia="Times New Roman" w:hAnsi="Tahoma" w:cs="Tahoma"/>
                <w:b/>
                <w:bCs/>
                <w:color w:val="FFFFFF"/>
                <w:sz w:val="16"/>
                <w:szCs w:val="24"/>
                <w:lang w:eastAsia="es-CO"/>
              </w:rPr>
              <w:t>.</w:t>
            </w:r>
            <w:r w:rsidRPr="001247CF">
              <w:rPr>
                <w:rFonts w:ascii="Tahoma" w:eastAsia="Times New Roman" w:hAnsi="Tahoma" w:cs="Tahoma"/>
                <w:b/>
                <w:bCs/>
                <w:color w:val="FFFFFF"/>
                <w:sz w:val="16"/>
                <w:szCs w:val="24"/>
                <w:lang w:eastAsia="es-CO"/>
              </w:rPr>
              <w:t xml:space="preserve"> EXTRAS PARA PAGO PREST</w:t>
            </w:r>
            <w:r w:rsidR="00271F93">
              <w:rPr>
                <w:rFonts w:ascii="Tahoma" w:eastAsia="Times New Roman" w:hAnsi="Tahoma" w:cs="Tahoma"/>
                <w:b/>
                <w:bCs/>
                <w:color w:val="FFFFFF"/>
                <w:sz w:val="16"/>
                <w:szCs w:val="24"/>
                <w:lang w:eastAsia="es-CO"/>
              </w:rPr>
              <w:t>A</w:t>
            </w:r>
            <w:r w:rsidRPr="001247CF">
              <w:rPr>
                <w:rFonts w:ascii="Tahoma" w:eastAsia="Times New Roman" w:hAnsi="Tahoma" w:cs="Tahoma"/>
                <w:b/>
                <w:bCs/>
                <w:color w:val="FFFFFF"/>
                <w:sz w:val="16"/>
                <w:szCs w:val="24"/>
                <w:lang w:eastAsia="es-CO"/>
              </w:rPr>
              <w:t>CIONES SOCIALES</w:t>
            </w:r>
          </w:p>
        </w:tc>
        <w:tc>
          <w:tcPr>
            <w:tcW w:w="603" w:type="pct"/>
            <w:tcBorders>
              <w:top w:val="nil"/>
              <w:left w:val="nil"/>
              <w:bottom w:val="nil"/>
              <w:right w:val="nil"/>
            </w:tcBorders>
            <w:shd w:val="clear" w:color="000000" w:fill="002060"/>
            <w:vAlign w:val="center"/>
            <w:hideMark/>
          </w:tcPr>
          <w:p w14:paraId="2F06C28E" w14:textId="5362ED00" w:rsidR="001E1325" w:rsidRPr="001247CF" w:rsidRDefault="001E1325" w:rsidP="00D66A99">
            <w:pPr>
              <w:spacing w:after="0" w:line="276" w:lineRule="auto"/>
              <w:jc w:val="center"/>
              <w:rPr>
                <w:rFonts w:ascii="Tahoma" w:eastAsia="Times New Roman" w:hAnsi="Tahoma" w:cs="Tahoma"/>
                <w:b/>
                <w:bCs/>
                <w:color w:val="FFFFFF"/>
                <w:sz w:val="16"/>
                <w:szCs w:val="24"/>
                <w:lang w:eastAsia="es-CO"/>
              </w:rPr>
            </w:pPr>
            <w:r w:rsidRPr="001247CF">
              <w:rPr>
                <w:rFonts w:ascii="Tahoma" w:eastAsia="Times New Roman" w:hAnsi="Tahoma" w:cs="Tahoma"/>
                <w:b/>
                <w:bCs/>
                <w:color w:val="FFFFFF"/>
                <w:sz w:val="16"/>
                <w:szCs w:val="24"/>
                <w:lang w:eastAsia="es-CO"/>
              </w:rPr>
              <w:t>TOTAL</w:t>
            </w:r>
            <w:r w:rsidR="00455047" w:rsidRPr="001247CF">
              <w:rPr>
                <w:rFonts w:ascii="Tahoma" w:eastAsia="Times New Roman" w:hAnsi="Tahoma" w:cs="Tahoma"/>
                <w:b/>
                <w:bCs/>
                <w:color w:val="FFFFFF"/>
                <w:sz w:val="16"/>
                <w:szCs w:val="24"/>
                <w:lang w:eastAsia="es-CO"/>
              </w:rPr>
              <w:t xml:space="preserve"> - </w:t>
            </w:r>
            <w:r w:rsidRPr="001247CF">
              <w:rPr>
                <w:rFonts w:ascii="Tahoma" w:eastAsia="Times New Roman" w:hAnsi="Tahoma" w:cs="Tahoma"/>
                <w:b/>
                <w:bCs/>
                <w:color w:val="FFFFFF"/>
                <w:sz w:val="16"/>
                <w:szCs w:val="24"/>
                <w:lang w:eastAsia="es-CO"/>
              </w:rPr>
              <w:t>PAGO PRESTCIONES SOCIALES POR H</w:t>
            </w:r>
            <w:r w:rsidR="00455047" w:rsidRPr="001247CF">
              <w:rPr>
                <w:rFonts w:ascii="Tahoma" w:eastAsia="Times New Roman" w:hAnsi="Tahoma" w:cs="Tahoma"/>
                <w:b/>
                <w:bCs/>
                <w:color w:val="FFFFFF"/>
                <w:sz w:val="16"/>
                <w:szCs w:val="24"/>
                <w:lang w:eastAsia="es-CO"/>
              </w:rPr>
              <w:t>.</w:t>
            </w:r>
            <w:r w:rsidRPr="001247CF">
              <w:rPr>
                <w:rFonts w:ascii="Tahoma" w:eastAsia="Times New Roman" w:hAnsi="Tahoma" w:cs="Tahoma"/>
                <w:b/>
                <w:bCs/>
                <w:color w:val="FFFFFF"/>
                <w:sz w:val="16"/>
                <w:szCs w:val="24"/>
                <w:lang w:eastAsia="es-CO"/>
              </w:rPr>
              <w:t xml:space="preserve"> EXTRAS </w:t>
            </w:r>
          </w:p>
        </w:tc>
      </w:tr>
      <w:tr w:rsidR="001754B0" w:rsidRPr="001247CF" w14:paraId="3AC62803" w14:textId="77777777" w:rsidTr="001754B0">
        <w:trPr>
          <w:trHeight w:val="255"/>
        </w:trPr>
        <w:tc>
          <w:tcPr>
            <w:tcW w:w="476" w:type="pct"/>
            <w:tcBorders>
              <w:top w:val="nil"/>
              <w:left w:val="single" w:sz="4" w:space="0" w:color="auto"/>
              <w:bottom w:val="single" w:sz="4" w:space="0" w:color="auto"/>
              <w:right w:val="single" w:sz="4" w:space="0" w:color="auto"/>
            </w:tcBorders>
            <w:vAlign w:val="bottom"/>
            <w:hideMark/>
          </w:tcPr>
          <w:p w14:paraId="2CD22EB7" w14:textId="77777777" w:rsidR="001E1325" w:rsidRPr="001247CF" w:rsidRDefault="001E1325" w:rsidP="00D66A99">
            <w:pPr>
              <w:spacing w:after="0" w:line="276" w:lineRule="auto"/>
              <w:jc w:val="center"/>
              <w:rPr>
                <w:rFonts w:ascii="Tahoma" w:eastAsia="Times New Roman" w:hAnsi="Tahoma" w:cs="Tahoma"/>
                <w:sz w:val="16"/>
                <w:szCs w:val="24"/>
                <w:lang w:eastAsia="es-CO"/>
              </w:rPr>
            </w:pPr>
            <w:r w:rsidRPr="001247CF">
              <w:rPr>
                <w:rFonts w:ascii="Tahoma" w:eastAsia="Times New Roman" w:hAnsi="Tahoma" w:cs="Tahoma"/>
                <w:sz w:val="16"/>
                <w:szCs w:val="24"/>
                <w:lang w:eastAsia="es-CO"/>
              </w:rPr>
              <w:t>2015</w:t>
            </w:r>
          </w:p>
        </w:tc>
        <w:tc>
          <w:tcPr>
            <w:tcW w:w="481" w:type="pct"/>
            <w:tcBorders>
              <w:top w:val="nil"/>
              <w:left w:val="single" w:sz="4" w:space="0" w:color="auto"/>
              <w:bottom w:val="single" w:sz="4" w:space="0" w:color="auto"/>
              <w:right w:val="single" w:sz="4" w:space="0" w:color="auto"/>
            </w:tcBorders>
            <w:vAlign w:val="bottom"/>
            <w:hideMark/>
          </w:tcPr>
          <w:p w14:paraId="1656E120" w14:textId="7B99F0A5" w:rsidR="001E1325" w:rsidRPr="001247CF" w:rsidRDefault="001E1325" w:rsidP="00D66A99">
            <w:pPr>
              <w:spacing w:after="0" w:line="276" w:lineRule="auto"/>
              <w:rPr>
                <w:rFonts w:ascii="Tahoma" w:eastAsia="Times New Roman" w:hAnsi="Tahoma" w:cs="Tahoma"/>
                <w:sz w:val="16"/>
                <w:szCs w:val="24"/>
                <w:lang w:eastAsia="es-CO"/>
              </w:rPr>
            </w:pPr>
            <w:r w:rsidRPr="001247CF">
              <w:rPr>
                <w:rFonts w:ascii="Tahoma" w:eastAsia="Times New Roman" w:hAnsi="Tahoma" w:cs="Tahoma"/>
                <w:sz w:val="16"/>
                <w:szCs w:val="24"/>
                <w:lang w:eastAsia="es-CO"/>
              </w:rPr>
              <w:t xml:space="preserve">$ 644.350 </w:t>
            </w:r>
          </w:p>
        </w:tc>
        <w:tc>
          <w:tcPr>
            <w:tcW w:w="402" w:type="pct"/>
            <w:tcBorders>
              <w:top w:val="nil"/>
              <w:left w:val="single" w:sz="4" w:space="0" w:color="auto"/>
              <w:bottom w:val="single" w:sz="4" w:space="0" w:color="auto"/>
              <w:right w:val="single" w:sz="4" w:space="0" w:color="auto"/>
            </w:tcBorders>
            <w:vAlign w:val="bottom"/>
            <w:hideMark/>
          </w:tcPr>
          <w:p w14:paraId="1E073669" w14:textId="28951D83" w:rsidR="001E1325" w:rsidRPr="001247CF" w:rsidRDefault="001E1325" w:rsidP="00D66A99">
            <w:pPr>
              <w:spacing w:after="0" w:line="276" w:lineRule="auto"/>
              <w:rPr>
                <w:rFonts w:ascii="Tahoma" w:eastAsia="Times New Roman" w:hAnsi="Tahoma" w:cs="Tahoma"/>
                <w:sz w:val="16"/>
                <w:szCs w:val="24"/>
                <w:lang w:eastAsia="es-CO"/>
              </w:rPr>
            </w:pPr>
            <w:r w:rsidRPr="001247CF">
              <w:rPr>
                <w:rFonts w:ascii="Tahoma" w:eastAsia="Times New Roman" w:hAnsi="Tahoma" w:cs="Tahoma"/>
                <w:sz w:val="16"/>
                <w:szCs w:val="24"/>
                <w:lang w:eastAsia="es-CO"/>
              </w:rPr>
              <w:t xml:space="preserve">$74.000 </w:t>
            </w:r>
          </w:p>
        </w:tc>
        <w:tc>
          <w:tcPr>
            <w:tcW w:w="402" w:type="pct"/>
            <w:tcBorders>
              <w:top w:val="single" w:sz="4" w:space="0" w:color="auto"/>
              <w:left w:val="single" w:sz="4" w:space="0" w:color="auto"/>
              <w:bottom w:val="single" w:sz="4" w:space="0" w:color="auto"/>
              <w:right w:val="single" w:sz="4" w:space="0" w:color="auto"/>
            </w:tcBorders>
            <w:noWrap/>
            <w:vAlign w:val="bottom"/>
            <w:hideMark/>
          </w:tcPr>
          <w:p w14:paraId="15BF0CF3" w14:textId="77777777" w:rsidR="001E1325" w:rsidRPr="001247CF" w:rsidRDefault="001E1325" w:rsidP="00D66A99">
            <w:pPr>
              <w:spacing w:after="0" w:line="276" w:lineRule="auto"/>
              <w:jc w:val="right"/>
              <w:rPr>
                <w:rFonts w:ascii="Tahoma" w:eastAsia="Times New Roman" w:hAnsi="Tahoma" w:cs="Tahoma"/>
                <w:sz w:val="16"/>
                <w:szCs w:val="24"/>
                <w:lang w:eastAsia="es-CO"/>
              </w:rPr>
            </w:pPr>
            <w:r w:rsidRPr="001247CF">
              <w:rPr>
                <w:rFonts w:ascii="Tahoma" w:eastAsia="Times New Roman" w:hAnsi="Tahoma" w:cs="Tahoma"/>
                <w:sz w:val="16"/>
                <w:szCs w:val="24"/>
                <w:lang w:eastAsia="es-CO"/>
              </w:rPr>
              <w:t xml:space="preserve"> $ 3.356 </w:t>
            </w:r>
          </w:p>
        </w:tc>
        <w:tc>
          <w:tcPr>
            <w:tcW w:w="562" w:type="pct"/>
            <w:tcBorders>
              <w:top w:val="single" w:sz="4" w:space="0" w:color="auto"/>
              <w:left w:val="single" w:sz="4" w:space="0" w:color="auto"/>
              <w:bottom w:val="single" w:sz="4" w:space="0" w:color="auto"/>
              <w:right w:val="single" w:sz="4" w:space="0" w:color="auto"/>
            </w:tcBorders>
            <w:vAlign w:val="bottom"/>
            <w:hideMark/>
          </w:tcPr>
          <w:p w14:paraId="5D607F99" w14:textId="77777777" w:rsidR="001E1325" w:rsidRPr="001247CF" w:rsidRDefault="001E1325" w:rsidP="00D66A99">
            <w:pPr>
              <w:spacing w:after="0" w:line="276" w:lineRule="auto"/>
              <w:jc w:val="right"/>
              <w:rPr>
                <w:rFonts w:ascii="Tahoma" w:eastAsia="Times New Roman" w:hAnsi="Tahoma" w:cs="Tahoma"/>
                <w:sz w:val="16"/>
                <w:szCs w:val="24"/>
                <w:lang w:eastAsia="es-CO"/>
              </w:rPr>
            </w:pPr>
            <w:r w:rsidRPr="001247CF">
              <w:rPr>
                <w:rFonts w:ascii="Tahoma" w:eastAsia="Times New Roman" w:hAnsi="Tahoma" w:cs="Tahoma"/>
                <w:sz w:val="16"/>
                <w:szCs w:val="24"/>
                <w:lang w:eastAsia="es-CO"/>
              </w:rPr>
              <w:t xml:space="preserve"> $250.581 </w:t>
            </w:r>
          </w:p>
        </w:tc>
        <w:tc>
          <w:tcPr>
            <w:tcW w:w="562" w:type="pct"/>
            <w:tcBorders>
              <w:top w:val="single" w:sz="4" w:space="0" w:color="auto"/>
              <w:left w:val="single" w:sz="4" w:space="0" w:color="auto"/>
              <w:bottom w:val="single" w:sz="4" w:space="0" w:color="auto"/>
              <w:right w:val="single" w:sz="4" w:space="0" w:color="auto"/>
            </w:tcBorders>
            <w:vAlign w:val="bottom"/>
            <w:hideMark/>
          </w:tcPr>
          <w:p w14:paraId="5A0BE8B2" w14:textId="7290271D" w:rsidR="001E1325" w:rsidRPr="001247CF" w:rsidRDefault="001E1325" w:rsidP="00D66A99">
            <w:pPr>
              <w:spacing w:after="0" w:line="276" w:lineRule="auto"/>
              <w:rPr>
                <w:rFonts w:ascii="Tahoma" w:eastAsia="Times New Roman" w:hAnsi="Tahoma" w:cs="Tahoma"/>
                <w:sz w:val="16"/>
                <w:szCs w:val="24"/>
                <w:lang w:eastAsia="es-CO"/>
              </w:rPr>
            </w:pPr>
            <w:r w:rsidRPr="001247CF">
              <w:rPr>
                <w:rFonts w:ascii="Tahoma" w:eastAsia="Times New Roman" w:hAnsi="Tahoma" w:cs="Tahoma"/>
                <w:sz w:val="16"/>
                <w:szCs w:val="24"/>
                <w:lang w:eastAsia="es-CO"/>
              </w:rPr>
              <w:t xml:space="preserve">$175.406 </w:t>
            </w:r>
          </w:p>
        </w:tc>
        <w:tc>
          <w:tcPr>
            <w:tcW w:w="562" w:type="pct"/>
            <w:tcBorders>
              <w:top w:val="single" w:sz="4" w:space="0" w:color="auto"/>
              <w:left w:val="single" w:sz="4" w:space="0" w:color="auto"/>
              <w:bottom w:val="single" w:sz="4" w:space="0" w:color="auto"/>
              <w:right w:val="single" w:sz="4" w:space="0" w:color="auto"/>
            </w:tcBorders>
            <w:vAlign w:val="bottom"/>
            <w:hideMark/>
          </w:tcPr>
          <w:p w14:paraId="15EAE5E2" w14:textId="68E747B0" w:rsidR="001E1325" w:rsidRPr="001247CF" w:rsidRDefault="001E1325" w:rsidP="00D66A99">
            <w:pPr>
              <w:spacing w:after="0" w:line="276" w:lineRule="auto"/>
              <w:rPr>
                <w:rFonts w:ascii="Tahoma" w:eastAsia="Times New Roman" w:hAnsi="Tahoma" w:cs="Tahoma"/>
                <w:sz w:val="16"/>
                <w:szCs w:val="24"/>
                <w:lang w:eastAsia="es-CO"/>
              </w:rPr>
            </w:pPr>
            <w:r w:rsidRPr="001247CF">
              <w:rPr>
                <w:rFonts w:ascii="Tahoma" w:eastAsia="Times New Roman" w:hAnsi="Tahoma" w:cs="Tahoma"/>
                <w:sz w:val="16"/>
                <w:szCs w:val="24"/>
                <w:lang w:eastAsia="es-CO"/>
              </w:rPr>
              <w:t xml:space="preserve">$118.399 </w:t>
            </w:r>
          </w:p>
        </w:tc>
        <w:tc>
          <w:tcPr>
            <w:tcW w:w="402" w:type="pct"/>
            <w:tcBorders>
              <w:top w:val="single" w:sz="4" w:space="0" w:color="auto"/>
              <w:left w:val="single" w:sz="4" w:space="0" w:color="auto"/>
              <w:bottom w:val="single" w:sz="4" w:space="0" w:color="auto"/>
              <w:right w:val="single" w:sz="4" w:space="0" w:color="auto"/>
            </w:tcBorders>
            <w:vAlign w:val="bottom"/>
            <w:hideMark/>
          </w:tcPr>
          <w:p w14:paraId="6F81D42F" w14:textId="77777777" w:rsidR="001E1325" w:rsidRPr="001247CF" w:rsidRDefault="001E1325" w:rsidP="00D66A99">
            <w:pPr>
              <w:spacing w:after="0" w:line="276" w:lineRule="auto"/>
              <w:jc w:val="center"/>
              <w:rPr>
                <w:rFonts w:ascii="Tahoma" w:eastAsia="Times New Roman" w:hAnsi="Tahoma" w:cs="Tahoma"/>
                <w:sz w:val="16"/>
                <w:szCs w:val="24"/>
                <w:lang w:eastAsia="es-CO"/>
              </w:rPr>
            </w:pPr>
            <w:r w:rsidRPr="001247CF">
              <w:rPr>
                <w:rFonts w:ascii="Tahoma" w:eastAsia="Times New Roman" w:hAnsi="Tahoma" w:cs="Tahoma"/>
                <w:sz w:val="16"/>
                <w:szCs w:val="24"/>
                <w:lang w:eastAsia="es-CO"/>
              </w:rPr>
              <w:t>1</w:t>
            </w:r>
          </w:p>
        </w:tc>
        <w:tc>
          <w:tcPr>
            <w:tcW w:w="548" w:type="pct"/>
            <w:tcBorders>
              <w:top w:val="single" w:sz="4" w:space="0" w:color="auto"/>
              <w:left w:val="single" w:sz="4" w:space="0" w:color="auto"/>
              <w:bottom w:val="single" w:sz="4" w:space="0" w:color="auto"/>
              <w:right w:val="single" w:sz="4" w:space="0" w:color="auto"/>
            </w:tcBorders>
            <w:noWrap/>
            <w:vAlign w:val="bottom"/>
            <w:hideMark/>
          </w:tcPr>
          <w:p w14:paraId="62B5FB0B" w14:textId="77777777" w:rsidR="001E1325" w:rsidRPr="001247CF" w:rsidRDefault="001E1325" w:rsidP="00D66A99">
            <w:pPr>
              <w:spacing w:after="0" w:line="276" w:lineRule="auto"/>
              <w:jc w:val="right"/>
              <w:rPr>
                <w:rFonts w:ascii="Tahoma" w:eastAsia="Times New Roman" w:hAnsi="Tahoma" w:cs="Tahoma"/>
                <w:sz w:val="16"/>
                <w:szCs w:val="24"/>
                <w:lang w:eastAsia="es-CO"/>
              </w:rPr>
            </w:pPr>
            <w:r w:rsidRPr="001247CF">
              <w:rPr>
                <w:rFonts w:ascii="Tahoma" w:eastAsia="Times New Roman" w:hAnsi="Tahoma" w:cs="Tahoma"/>
                <w:sz w:val="16"/>
                <w:szCs w:val="24"/>
                <w:lang w:eastAsia="es-CO"/>
              </w:rPr>
              <w:t xml:space="preserve"> $544.386 </w:t>
            </w:r>
          </w:p>
        </w:tc>
        <w:tc>
          <w:tcPr>
            <w:tcW w:w="603" w:type="pct"/>
            <w:tcBorders>
              <w:top w:val="single" w:sz="4" w:space="0" w:color="auto"/>
              <w:left w:val="single" w:sz="4" w:space="0" w:color="auto"/>
              <w:bottom w:val="single" w:sz="4" w:space="0" w:color="auto"/>
              <w:right w:val="single" w:sz="4" w:space="0" w:color="auto"/>
            </w:tcBorders>
            <w:noWrap/>
            <w:vAlign w:val="bottom"/>
            <w:hideMark/>
          </w:tcPr>
          <w:p w14:paraId="7A6CCB74" w14:textId="77777777" w:rsidR="001E1325" w:rsidRPr="001247CF" w:rsidRDefault="001E1325" w:rsidP="00D66A99">
            <w:pPr>
              <w:spacing w:after="0" w:line="276" w:lineRule="auto"/>
              <w:jc w:val="right"/>
              <w:rPr>
                <w:rFonts w:ascii="Tahoma" w:eastAsia="Times New Roman" w:hAnsi="Tahoma" w:cs="Tahoma"/>
                <w:sz w:val="16"/>
                <w:szCs w:val="24"/>
                <w:lang w:eastAsia="es-CO"/>
              </w:rPr>
            </w:pPr>
            <w:r w:rsidRPr="001247CF">
              <w:rPr>
                <w:rFonts w:ascii="Tahoma" w:eastAsia="Times New Roman" w:hAnsi="Tahoma" w:cs="Tahoma"/>
                <w:sz w:val="16"/>
                <w:szCs w:val="24"/>
                <w:lang w:eastAsia="es-CO"/>
              </w:rPr>
              <w:t xml:space="preserve"> $544.386 </w:t>
            </w:r>
          </w:p>
        </w:tc>
      </w:tr>
      <w:tr w:rsidR="001754B0" w:rsidRPr="001247CF" w14:paraId="65FAE10B" w14:textId="77777777" w:rsidTr="001754B0">
        <w:trPr>
          <w:trHeight w:val="255"/>
        </w:trPr>
        <w:tc>
          <w:tcPr>
            <w:tcW w:w="476" w:type="pct"/>
            <w:tcBorders>
              <w:top w:val="single" w:sz="4" w:space="0" w:color="auto"/>
              <w:left w:val="single" w:sz="4" w:space="0" w:color="auto"/>
              <w:bottom w:val="single" w:sz="4" w:space="0" w:color="auto"/>
              <w:right w:val="single" w:sz="4" w:space="0" w:color="auto"/>
            </w:tcBorders>
            <w:vAlign w:val="bottom"/>
            <w:hideMark/>
          </w:tcPr>
          <w:p w14:paraId="5EF9D321" w14:textId="77777777" w:rsidR="001E1325" w:rsidRPr="001247CF" w:rsidRDefault="001E1325" w:rsidP="00D66A99">
            <w:pPr>
              <w:spacing w:after="0" w:line="276" w:lineRule="auto"/>
              <w:jc w:val="center"/>
              <w:rPr>
                <w:rFonts w:ascii="Tahoma" w:eastAsia="Times New Roman" w:hAnsi="Tahoma" w:cs="Tahoma"/>
                <w:sz w:val="16"/>
                <w:szCs w:val="24"/>
                <w:lang w:eastAsia="es-CO"/>
              </w:rPr>
            </w:pPr>
            <w:r w:rsidRPr="001247CF">
              <w:rPr>
                <w:rFonts w:ascii="Tahoma" w:eastAsia="Times New Roman" w:hAnsi="Tahoma" w:cs="Tahoma"/>
                <w:sz w:val="16"/>
                <w:szCs w:val="24"/>
                <w:lang w:eastAsia="es-CO"/>
              </w:rPr>
              <w:t>2016</w:t>
            </w:r>
          </w:p>
        </w:tc>
        <w:tc>
          <w:tcPr>
            <w:tcW w:w="481" w:type="pct"/>
            <w:tcBorders>
              <w:top w:val="single" w:sz="4" w:space="0" w:color="auto"/>
              <w:left w:val="single" w:sz="4" w:space="0" w:color="auto"/>
              <w:bottom w:val="single" w:sz="4" w:space="0" w:color="auto"/>
              <w:right w:val="single" w:sz="4" w:space="0" w:color="auto"/>
            </w:tcBorders>
            <w:vAlign w:val="bottom"/>
            <w:hideMark/>
          </w:tcPr>
          <w:p w14:paraId="3125833D" w14:textId="5BB1E3C6" w:rsidR="001E1325" w:rsidRPr="001247CF" w:rsidRDefault="001E1325" w:rsidP="00D66A99">
            <w:pPr>
              <w:spacing w:after="0" w:line="276" w:lineRule="auto"/>
              <w:rPr>
                <w:rFonts w:ascii="Tahoma" w:eastAsia="Times New Roman" w:hAnsi="Tahoma" w:cs="Tahoma"/>
                <w:sz w:val="16"/>
                <w:szCs w:val="24"/>
                <w:lang w:eastAsia="es-CO"/>
              </w:rPr>
            </w:pPr>
            <w:r w:rsidRPr="001247CF">
              <w:rPr>
                <w:rFonts w:ascii="Tahoma" w:eastAsia="Times New Roman" w:hAnsi="Tahoma" w:cs="Tahoma"/>
                <w:sz w:val="16"/>
                <w:szCs w:val="24"/>
                <w:lang w:eastAsia="es-CO"/>
              </w:rPr>
              <w:t xml:space="preserve">$ 689.455 </w:t>
            </w:r>
          </w:p>
        </w:tc>
        <w:tc>
          <w:tcPr>
            <w:tcW w:w="402" w:type="pct"/>
            <w:tcBorders>
              <w:top w:val="single" w:sz="4" w:space="0" w:color="auto"/>
              <w:left w:val="single" w:sz="4" w:space="0" w:color="auto"/>
              <w:bottom w:val="single" w:sz="4" w:space="0" w:color="auto"/>
              <w:right w:val="single" w:sz="4" w:space="0" w:color="auto"/>
            </w:tcBorders>
            <w:vAlign w:val="bottom"/>
            <w:hideMark/>
          </w:tcPr>
          <w:p w14:paraId="0728845E" w14:textId="099B5EEB" w:rsidR="001E1325" w:rsidRPr="001247CF" w:rsidRDefault="001E1325" w:rsidP="00D66A99">
            <w:pPr>
              <w:spacing w:after="0" w:line="276" w:lineRule="auto"/>
              <w:rPr>
                <w:rFonts w:ascii="Tahoma" w:eastAsia="Times New Roman" w:hAnsi="Tahoma" w:cs="Tahoma"/>
                <w:sz w:val="16"/>
                <w:szCs w:val="24"/>
                <w:lang w:eastAsia="es-CO"/>
              </w:rPr>
            </w:pPr>
            <w:r w:rsidRPr="001247CF">
              <w:rPr>
                <w:rFonts w:ascii="Tahoma" w:eastAsia="Times New Roman" w:hAnsi="Tahoma" w:cs="Tahoma"/>
                <w:sz w:val="16"/>
                <w:szCs w:val="24"/>
                <w:lang w:eastAsia="es-CO"/>
              </w:rPr>
              <w:t xml:space="preserve">$77.700 </w:t>
            </w:r>
          </w:p>
        </w:tc>
        <w:tc>
          <w:tcPr>
            <w:tcW w:w="402" w:type="pct"/>
            <w:tcBorders>
              <w:top w:val="single" w:sz="4" w:space="0" w:color="auto"/>
              <w:left w:val="single" w:sz="4" w:space="0" w:color="auto"/>
              <w:bottom w:val="single" w:sz="4" w:space="0" w:color="auto"/>
              <w:right w:val="single" w:sz="4" w:space="0" w:color="auto"/>
            </w:tcBorders>
            <w:noWrap/>
            <w:vAlign w:val="bottom"/>
            <w:hideMark/>
          </w:tcPr>
          <w:p w14:paraId="386ACF62" w14:textId="77777777" w:rsidR="001E1325" w:rsidRPr="001247CF" w:rsidRDefault="001E1325" w:rsidP="00D66A99">
            <w:pPr>
              <w:spacing w:after="0" w:line="276" w:lineRule="auto"/>
              <w:jc w:val="right"/>
              <w:rPr>
                <w:rFonts w:ascii="Tahoma" w:eastAsia="Times New Roman" w:hAnsi="Tahoma" w:cs="Tahoma"/>
                <w:sz w:val="16"/>
                <w:szCs w:val="24"/>
                <w:lang w:eastAsia="es-CO"/>
              </w:rPr>
            </w:pPr>
            <w:r w:rsidRPr="001247CF">
              <w:rPr>
                <w:rFonts w:ascii="Tahoma" w:eastAsia="Times New Roman" w:hAnsi="Tahoma" w:cs="Tahoma"/>
                <w:sz w:val="16"/>
                <w:szCs w:val="24"/>
                <w:lang w:eastAsia="es-CO"/>
              </w:rPr>
              <w:t xml:space="preserve"> $ 3.591 </w:t>
            </w:r>
          </w:p>
        </w:tc>
        <w:tc>
          <w:tcPr>
            <w:tcW w:w="562" w:type="pct"/>
            <w:tcBorders>
              <w:top w:val="single" w:sz="4" w:space="0" w:color="auto"/>
              <w:left w:val="single" w:sz="4" w:space="0" w:color="auto"/>
              <w:bottom w:val="single" w:sz="4" w:space="0" w:color="auto"/>
              <w:right w:val="single" w:sz="4" w:space="0" w:color="auto"/>
            </w:tcBorders>
            <w:vAlign w:val="bottom"/>
            <w:hideMark/>
          </w:tcPr>
          <w:p w14:paraId="74A2B625" w14:textId="77777777" w:rsidR="001E1325" w:rsidRPr="001247CF" w:rsidRDefault="001E1325" w:rsidP="00D66A99">
            <w:pPr>
              <w:spacing w:after="0" w:line="276" w:lineRule="auto"/>
              <w:jc w:val="right"/>
              <w:rPr>
                <w:rFonts w:ascii="Tahoma" w:eastAsia="Times New Roman" w:hAnsi="Tahoma" w:cs="Tahoma"/>
                <w:sz w:val="16"/>
                <w:szCs w:val="24"/>
                <w:lang w:eastAsia="es-CO"/>
              </w:rPr>
            </w:pPr>
            <w:r w:rsidRPr="001247CF">
              <w:rPr>
                <w:rFonts w:ascii="Tahoma" w:eastAsia="Times New Roman" w:hAnsi="Tahoma" w:cs="Tahoma"/>
                <w:sz w:val="16"/>
                <w:szCs w:val="24"/>
                <w:lang w:eastAsia="es-CO"/>
              </w:rPr>
              <w:t xml:space="preserve"> $1.867.274 </w:t>
            </w:r>
          </w:p>
        </w:tc>
        <w:tc>
          <w:tcPr>
            <w:tcW w:w="562" w:type="pct"/>
            <w:tcBorders>
              <w:top w:val="single" w:sz="4" w:space="0" w:color="auto"/>
              <w:left w:val="single" w:sz="4" w:space="0" w:color="auto"/>
              <w:bottom w:val="single" w:sz="4" w:space="0" w:color="auto"/>
              <w:right w:val="single" w:sz="4" w:space="0" w:color="auto"/>
            </w:tcBorders>
            <w:vAlign w:val="bottom"/>
            <w:hideMark/>
          </w:tcPr>
          <w:p w14:paraId="21329797" w14:textId="1F3978BA" w:rsidR="001E1325" w:rsidRPr="001247CF" w:rsidRDefault="001E1325" w:rsidP="00D66A99">
            <w:pPr>
              <w:spacing w:after="0" w:line="276" w:lineRule="auto"/>
              <w:rPr>
                <w:rFonts w:ascii="Tahoma" w:eastAsia="Times New Roman" w:hAnsi="Tahoma" w:cs="Tahoma"/>
                <w:sz w:val="16"/>
                <w:szCs w:val="24"/>
                <w:lang w:eastAsia="es-CO"/>
              </w:rPr>
            </w:pPr>
            <w:r w:rsidRPr="001247CF">
              <w:rPr>
                <w:rFonts w:ascii="Tahoma" w:eastAsia="Times New Roman" w:hAnsi="Tahoma" w:cs="Tahoma"/>
                <w:sz w:val="16"/>
                <w:szCs w:val="24"/>
                <w:lang w:eastAsia="es-CO"/>
              </w:rPr>
              <w:t xml:space="preserve">$1.307.092 </w:t>
            </w:r>
          </w:p>
        </w:tc>
        <w:tc>
          <w:tcPr>
            <w:tcW w:w="562" w:type="pct"/>
            <w:tcBorders>
              <w:top w:val="single" w:sz="4" w:space="0" w:color="auto"/>
              <w:left w:val="single" w:sz="4" w:space="0" w:color="auto"/>
              <w:bottom w:val="single" w:sz="4" w:space="0" w:color="auto"/>
              <w:right w:val="single" w:sz="4" w:space="0" w:color="auto"/>
            </w:tcBorders>
            <w:vAlign w:val="bottom"/>
            <w:hideMark/>
          </w:tcPr>
          <w:p w14:paraId="2CEE2FEF" w14:textId="0BB60D19" w:rsidR="001E1325" w:rsidRPr="001247CF" w:rsidRDefault="001E1325" w:rsidP="00D66A99">
            <w:pPr>
              <w:spacing w:after="0" w:line="276" w:lineRule="auto"/>
              <w:rPr>
                <w:rFonts w:ascii="Tahoma" w:eastAsia="Times New Roman" w:hAnsi="Tahoma" w:cs="Tahoma"/>
                <w:sz w:val="16"/>
                <w:szCs w:val="24"/>
                <w:lang w:eastAsia="es-CO"/>
              </w:rPr>
            </w:pPr>
            <w:r w:rsidRPr="001247CF">
              <w:rPr>
                <w:rFonts w:ascii="Tahoma" w:eastAsia="Times New Roman" w:hAnsi="Tahoma" w:cs="Tahoma"/>
                <w:sz w:val="16"/>
                <w:szCs w:val="24"/>
                <w:lang w:eastAsia="es-CO"/>
              </w:rPr>
              <w:t xml:space="preserve">$882.287 </w:t>
            </w:r>
          </w:p>
        </w:tc>
        <w:tc>
          <w:tcPr>
            <w:tcW w:w="402" w:type="pct"/>
            <w:tcBorders>
              <w:top w:val="single" w:sz="4" w:space="0" w:color="auto"/>
              <w:left w:val="single" w:sz="4" w:space="0" w:color="auto"/>
              <w:bottom w:val="single" w:sz="4" w:space="0" w:color="auto"/>
              <w:right w:val="single" w:sz="4" w:space="0" w:color="auto"/>
            </w:tcBorders>
            <w:vAlign w:val="bottom"/>
            <w:hideMark/>
          </w:tcPr>
          <w:p w14:paraId="48B1A084" w14:textId="77777777" w:rsidR="001E1325" w:rsidRPr="001247CF" w:rsidRDefault="001E1325" w:rsidP="00D66A99">
            <w:pPr>
              <w:spacing w:after="0" w:line="276" w:lineRule="auto"/>
              <w:jc w:val="center"/>
              <w:rPr>
                <w:rFonts w:ascii="Tahoma" w:eastAsia="Times New Roman" w:hAnsi="Tahoma" w:cs="Tahoma"/>
                <w:sz w:val="16"/>
                <w:szCs w:val="24"/>
                <w:lang w:eastAsia="es-CO"/>
              </w:rPr>
            </w:pPr>
            <w:r w:rsidRPr="001247CF">
              <w:rPr>
                <w:rFonts w:ascii="Tahoma" w:eastAsia="Times New Roman" w:hAnsi="Tahoma" w:cs="Tahoma"/>
                <w:sz w:val="16"/>
                <w:szCs w:val="24"/>
                <w:lang w:eastAsia="es-CO"/>
              </w:rPr>
              <w:t>7,5</w:t>
            </w:r>
          </w:p>
        </w:tc>
        <w:tc>
          <w:tcPr>
            <w:tcW w:w="548" w:type="pct"/>
            <w:tcBorders>
              <w:top w:val="single" w:sz="4" w:space="0" w:color="auto"/>
              <w:left w:val="single" w:sz="4" w:space="0" w:color="auto"/>
              <w:bottom w:val="single" w:sz="4" w:space="0" w:color="auto"/>
              <w:right w:val="single" w:sz="4" w:space="0" w:color="auto"/>
            </w:tcBorders>
            <w:noWrap/>
            <w:vAlign w:val="bottom"/>
            <w:hideMark/>
          </w:tcPr>
          <w:p w14:paraId="6167C6BC" w14:textId="77777777" w:rsidR="001E1325" w:rsidRPr="001247CF" w:rsidRDefault="001E1325" w:rsidP="00D66A99">
            <w:pPr>
              <w:spacing w:after="0" w:line="276" w:lineRule="auto"/>
              <w:jc w:val="right"/>
              <w:rPr>
                <w:rFonts w:ascii="Tahoma" w:eastAsia="Times New Roman" w:hAnsi="Tahoma" w:cs="Tahoma"/>
                <w:sz w:val="16"/>
                <w:szCs w:val="24"/>
                <w:lang w:eastAsia="es-CO"/>
              </w:rPr>
            </w:pPr>
            <w:r w:rsidRPr="001247CF">
              <w:rPr>
                <w:rFonts w:ascii="Tahoma" w:eastAsia="Times New Roman" w:hAnsi="Tahoma" w:cs="Tahoma"/>
                <w:sz w:val="16"/>
                <w:szCs w:val="24"/>
                <w:lang w:eastAsia="es-CO"/>
              </w:rPr>
              <w:t xml:space="preserve"> $248.970 </w:t>
            </w:r>
          </w:p>
        </w:tc>
        <w:tc>
          <w:tcPr>
            <w:tcW w:w="603" w:type="pct"/>
            <w:tcBorders>
              <w:top w:val="single" w:sz="4" w:space="0" w:color="auto"/>
              <w:left w:val="single" w:sz="4" w:space="0" w:color="auto"/>
              <w:bottom w:val="single" w:sz="4" w:space="0" w:color="auto"/>
              <w:right w:val="single" w:sz="4" w:space="0" w:color="auto"/>
            </w:tcBorders>
            <w:noWrap/>
            <w:vAlign w:val="bottom"/>
            <w:hideMark/>
          </w:tcPr>
          <w:p w14:paraId="654011E1" w14:textId="77777777" w:rsidR="001E1325" w:rsidRPr="001247CF" w:rsidRDefault="001E1325" w:rsidP="00D66A99">
            <w:pPr>
              <w:spacing w:after="0" w:line="276" w:lineRule="auto"/>
              <w:jc w:val="right"/>
              <w:rPr>
                <w:rFonts w:ascii="Tahoma" w:eastAsia="Times New Roman" w:hAnsi="Tahoma" w:cs="Tahoma"/>
                <w:sz w:val="16"/>
                <w:szCs w:val="24"/>
                <w:lang w:eastAsia="es-CO"/>
              </w:rPr>
            </w:pPr>
            <w:r w:rsidRPr="001247CF">
              <w:rPr>
                <w:rFonts w:ascii="Tahoma" w:eastAsia="Times New Roman" w:hAnsi="Tahoma" w:cs="Tahoma"/>
                <w:sz w:val="16"/>
                <w:szCs w:val="24"/>
                <w:lang w:eastAsia="es-CO"/>
              </w:rPr>
              <w:t xml:space="preserve"> $4.056.653 </w:t>
            </w:r>
          </w:p>
        </w:tc>
      </w:tr>
      <w:tr w:rsidR="001754B0" w:rsidRPr="001247CF" w14:paraId="7443A293" w14:textId="77777777" w:rsidTr="001754B0">
        <w:trPr>
          <w:trHeight w:val="315"/>
        </w:trPr>
        <w:tc>
          <w:tcPr>
            <w:tcW w:w="476" w:type="pct"/>
            <w:tcBorders>
              <w:top w:val="single" w:sz="4" w:space="0" w:color="auto"/>
              <w:left w:val="single" w:sz="4" w:space="0" w:color="auto"/>
              <w:bottom w:val="single" w:sz="4" w:space="0" w:color="auto"/>
              <w:right w:val="single" w:sz="4" w:space="0" w:color="auto"/>
            </w:tcBorders>
            <w:vAlign w:val="bottom"/>
            <w:hideMark/>
          </w:tcPr>
          <w:p w14:paraId="649849F2" w14:textId="77777777" w:rsidR="001E1325" w:rsidRPr="001247CF" w:rsidRDefault="001E1325" w:rsidP="00D66A99">
            <w:pPr>
              <w:spacing w:after="0" w:line="276" w:lineRule="auto"/>
              <w:rPr>
                <w:rFonts w:ascii="Tahoma" w:eastAsia="Times New Roman" w:hAnsi="Tahoma" w:cs="Tahoma"/>
                <w:b/>
                <w:bCs/>
                <w:sz w:val="16"/>
                <w:szCs w:val="24"/>
                <w:lang w:eastAsia="es-CO"/>
              </w:rPr>
            </w:pPr>
            <w:r w:rsidRPr="001247CF">
              <w:rPr>
                <w:rFonts w:ascii="Tahoma" w:eastAsia="Times New Roman" w:hAnsi="Tahoma" w:cs="Tahoma"/>
                <w:b/>
                <w:bCs/>
                <w:sz w:val="16"/>
                <w:szCs w:val="24"/>
                <w:lang w:eastAsia="es-CO"/>
              </w:rPr>
              <w:t>TOTAL</w:t>
            </w:r>
          </w:p>
        </w:tc>
        <w:tc>
          <w:tcPr>
            <w:tcW w:w="481" w:type="pct"/>
            <w:tcBorders>
              <w:top w:val="single" w:sz="4" w:space="0" w:color="auto"/>
              <w:left w:val="single" w:sz="4" w:space="0" w:color="auto"/>
              <w:bottom w:val="single" w:sz="4" w:space="0" w:color="auto"/>
              <w:right w:val="single" w:sz="4" w:space="0" w:color="auto"/>
            </w:tcBorders>
            <w:vAlign w:val="bottom"/>
            <w:hideMark/>
          </w:tcPr>
          <w:p w14:paraId="4159B8C8" w14:textId="77777777" w:rsidR="001E1325" w:rsidRPr="001247CF" w:rsidRDefault="001E1325" w:rsidP="00D66A99">
            <w:pPr>
              <w:spacing w:after="0" w:line="276" w:lineRule="auto"/>
              <w:rPr>
                <w:rFonts w:ascii="Tahoma" w:eastAsia="Times New Roman" w:hAnsi="Tahoma" w:cs="Tahoma"/>
                <w:b/>
                <w:bCs/>
                <w:sz w:val="16"/>
                <w:szCs w:val="24"/>
                <w:lang w:eastAsia="es-CO"/>
              </w:rPr>
            </w:pPr>
          </w:p>
        </w:tc>
        <w:tc>
          <w:tcPr>
            <w:tcW w:w="402" w:type="pct"/>
            <w:tcBorders>
              <w:top w:val="single" w:sz="4" w:space="0" w:color="auto"/>
              <w:left w:val="single" w:sz="4" w:space="0" w:color="auto"/>
              <w:bottom w:val="single" w:sz="4" w:space="0" w:color="auto"/>
              <w:right w:val="single" w:sz="4" w:space="0" w:color="auto"/>
            </w:tcBorders>
            <w:vAlign w:val="bottom"/>
            <w:hideMark/>
          </w:tcPr>
          <w:p w14:paraId="2A12B1C4" w14:textId="77777777" w:rsidR="001E1325" w:rsidRPr="001247CF" w:rsidRDefault="001E1325" w:rsidP="00D66A99">
            <w:pPr>
              <w:spacing w:after="0" w:line="276" w:lineRule="auto"/>
              <w:rPr>
                <w:rFonts w:ascii="Tahoma" w:eastAsia="Times New Roman" w:hAnsi="Tahoma" w:cs="Tahoma"/>
                <w:sz w:val="16"/>
                <w:szCs w:val="24"/>
                <w:lang w:eastAsia="es-CO"/>
              </w:rPr>
            </w:pPr>
          </w:p>
        </w:tc>
        <w:tc>
          <w:tcPr>
            <w:tcW w:w="402" w:type="pct"/>
            <w:tcBorders>
              <w:top w:val="single" w:sz="4" w:space="0" w:color="auto"/>
              <w:left w:val="single" w:sz="4" w:space="0" w:color="auto"/>
              <w:bottom w:val="single" w:sz="4" w:space="0" w:color="auto"/>
              <w:right w:val="single" w:sz="4" w:space="0" w:color="auto"/>
            </w:tcBorders>
            <w:vAlign w:val="bottom"/>
            <w:hideMark/>
          </w:tcPr>
          <w:p w14:paraId="2A3A6F44" w14:textId="77777777" w:rsidR="001E1325" w:rsidRPr="001247CF" w:rsidRDefault="001E1325" w:rsidP="00D66A99">
            <w:pPr>
              <w:spacing w:after="0" w:line="276" w:lineRule="auto"/>
              <w:rPr>
                <w:rFonts w:ascii="Tahoma" w:eastAsia="Times New Roman" w:hAnsi="Tahoma" w:cs="Tahoma"/>
                <w:sz w:val="16"/>
                <w:szCs w:val="24"/>
                <w:lang w:eastAsia="es-CO"/>
              </w:rPr>
            </w:pPr>
          </w:p>
        </w:tc>
        <w:tc>
          <w:tcPr>
            <w:tcW w:w="562" w:type="pct"/>
            <w:tcBorders>
              <w:top w:val="single" w:sz="4" w:space="0" w:color="auto"/>
              <w:left w:val="single" w:sz="4" w:space="0" w:color="auto"/>
              <w:bottom w:val="single" w:sz="4" w:space="0" w:color="auto"/>
              <w:right w:val="single" w:sz="4" w:space="0" w:color="auto"/>
            </w:tcBorders>
            <w:vAlign w:val="bottom"/>
            <w:hideMark/>
          </w:tcPr>
          <w:p w14:paraId="1ECB4CFC" w14:textId="77777777" w:rsidR="001E1325" w:rsidRPr="001247CF" w:rsidRDefault="001E1325" w:rsidP="00D66A99">
            <w:pPr>
              <w:spacing w:after="0" w:line="276" w:lineRule="auto"/>
              <w:jc w:val="right"/>
              <w:rPr>
                <w:rFonts w:ascii="Tahoma" w:eastAsia="Times New Roman" w:hAnsi="Tahoma" w:cs="Tahoma"/>
                <w:bCs/>
                <w:sz w:val="16"/>
                <w:szCs w:val="24"/>
                <w:lang w:eastAsia="es-CO"/>
              </w:rPr>
            </w:pPr>
            <w:r w:rsidRPr="001247CF">
              <w:rPr>
                <w:rFonts w:ascii="Tahoma" w:eastAsia="Times New Roman" w:hAnsi="Tahoma" w:cs="Tahoma"/>
                <w:b/>
                <w:bCs/>
                <w:sz w:val="16"/>
                <w:szCs w:val="24"/>
                <w:lang w:eastAsia="es-CO"/>
              </w:rPr>
              <w:t xml:space="preserve"> </w:t>
            </w:r>
            <w:r w:rsidRPr="001247CF">
              <w:rPr>
                <w:rFonts w:ascii="Tahoma" w:eastAsia="Times New Roman" w:hAnsi="Tahoma" w:cs="Tahoma"/>
                <w:bCs/>
                <w:sz w:val="16"/>
                <w:szCs w:val="24"/>
                <w:lang w:eastAsia="es-CO"/>
              </w:rPr>
              <w:t xml:space="preserve">$2.117.855 </w:t>
            </w:r>
          </w:p>
        </w:tc>
        <w:tc>
          <w:tcPr>
            <w:tcW w:w="562" w:type="pct"/>
            <w:tcBorders>
              <w:top w:val="single" w:sz="4" w:space="0" w:color="auto"/>
              <w:left w:val="single" w:sz="4" w:space="0" w:color="auto"/>
              <w:bottom w:val="single" w:sz="4" w:space="0" w:color="auto"/>
              <w:right w:val="single" w:sz="4" w:space="0" w:color="auto"/>
            </w:tcBorders>
            <w:vAlign w:val="bottom"/>
            <w:hideMark/>
          </w:tcPr>
          <w:p w14:paraId="78552BBF" w14:textId="7AD92E57" w:rsidR="001E1325" w:rsidRPr="001247CF" w:rsidRDefault="001E1325" w:rsidP="00D66A99">
            <w:pPr>
              <w:spacing w:after="0" w:line="276" w:lineRule="auto"/>
              <w:rPr>
                <w:rFonts w:ascii="Tahoma" w:eastAsia="Times New Roman" w:hAnsi="Tahoma" w:cs="Tahoma"/>
                <w:bCs/>
                <w:sz w:val="16"/>
                <w:szCs w:val="24"/>
                <w:lang w:eastAsia="es-CO"/>
              </w:rPr>
            </w:pPr>
            <w:r w:rsidRPr="001247CF">
              <w:rPr>
                <w:rFonts w:ascii="Tahoma" w:eastAsia="Times New Roman" w:hAnsi="Tahoma" w:cs="Tahoma"/>
                <w:bCs/>
                <w:sz w:val="16"/>
                <w:szCs w:val="24"/>
                <w:lang w:eastAsia="es-CO"/>
              </w:rPr>
              <w:t xml:space="preserve">$1.482.498 </w:t>
            </w:r>
          </w:p>
        </w:tc>
        <w:tc>
          <w:tcPr>
            <w:tcW w:w="562" w:type="pct"/>
            <w:tcBorders>
              <w:top w:val="single" w:sz="4" w:space="0" w:color="auto"/>
              <w:left w:val="single" w:sz="4" w:space="0" w:color="auto"/>
              <w:bottom w:val="single" w:sz="4" w:space="0" w:color="auto"/>
              <w:right w:val="single" w:sz="4" w:space="0" w:color="auto"/>
            </w:tcBorders>
            <w:vAlign w:val="bottom"/>
            <w:hideMark/>
          </w:tcPr>
          <w:p w14:paraId="767C342C" w14:textId="6221299C" w:rsidR="001E1325" w:rsidRPr="001247CF" w:rsidRDefault="001E1325" w:rsidP="00D66A99">
            <w:pPr>
              <w:spacing w:after="0" w:line="276" w:lineRule="auto"/>
              <w:rPr>
                <w:rFonts w:ascii="Tahoma" w:eastAsia="Times New Roman" w:hAnsi="Tahoma" w:cs="Tahoma"/>
                <w:bCs/>
                <w:sz w:val="16"/>
                <w:szCs w:val="24"/>
                <w:lang w:eastAsia="es-CO"/>
              </w:rPr>
            </w:pPr>
            <w:r w:rsidRPr="001247CF">
              <w:rPr>
                <w:rFonts w:ascii="Tahoma" w:eastAsia="Times New Roman" w:hAnsi="Tahoma" w:cs="Tahoma"/>
                <w:bCs/>
                <w:sz w:val="16"/>
                <w:szCs w:val="24"/>
                <w:lang w:eastAsia="es-CO"/>
              </w:rPr>
              <w:t xml:space="preserve">$1.000.686 </w:t>
            </w:r>
          </w:p>
        </w:tc>
        <w:tc>
          <w:tcPr>
            <w:tcW w:w="402" w:type="pct"/>
            <w:tcBorders>
              <w:top w:val="single" w:sz="4" w:space="0" w:color="auto"/>
              <w:left w:val="single" w:sz="4" w:space="0" w:color="auto"/>
              <w:bottom w:val="single" w:sz="4" w:space="0" w:color="auto"/>
              <w:right w:val="single" w:sz="4" w:space="0" w:color="auto"/>
            </w:tcBorders>
            <w:noWrap/>
            <w:vAlign w:val="bottom"/>
            <w:hideMark/>
          </w:tcPr>
          <w:p w14:paraId="15EA6A82" w14:textId="77777777" w:rsidR="001E1325" w:rsidRPr="001247CF" w:rsidRDefault="001E1325" w:rsidP="00D66A99">
            <w:pPr>
              <w:spacing w:after="0" w:line="276" w:lineRule="auto"/>
              <w:jc w:val="right"/>
              <w:rPr>
                <w:rFonts w:ascii="Tahoma" w:eastAsia="Times New Roman" w:hAnsi="Tahoma" w:cs="Tahoma"/>
                <w:b/>
                <w:bCs/>
                <w:sz w:val="16"/>
                <w:szCs w:val="24"/>
                <w:lang w:eastAsia="es-CO"/>
              </w:rPr>
            </w:pPr>
          </w:p>
        </w:tc>
        <w:tc>
          <w:tcPr>
            <w:tcW w:w="548" w:type="pct"/>
            <w:tcBorders>
              <w:top w:val="single" w:sz="4" w:space="0" w:color="auto"/>
              <w:left w:val="single" w:sz="4" w:space="0" w:color="auto"/>
              <w:bottom w:val="single" w:sz="4" w:space="0" w:color="auto"/>
              <w:right w:val="single" w:sz="4" w:space="0" w:color="auto"/>
            </w:tcBorders>
            <w:noWrap/>
            <w:vAlign w:val="bottom"/>
            <w:hideMark/>
          </w:tcPr>
          <w:p w14:paraId="5D04ADB4" w14:textId="77777777" w:rsidR="001E1325" w:rsidRPr="001247CF" w:rsidRDefault="001E1325" w:rsidP="00D66A99">
            <w:pPr>
              <w:spacing w:after="0" w:line="276" w:lineRule="auto"/>
              <w:rPr>
                <w:rFonts w:ascii="Tahoma" w:eastAsia="Times New Roman" w:hAnsi="Tahoma" w:cs="Tahoma"/>
                <w:sz w:val="16"/>
                <w:szCs w:val="24"/>
                <w:lang w:eastAsia="es-CO"/>
              </w:rPr>
            </w:pPr>
          </w:p>
        </w:tc>
        <w:tc>
          <w:tcPr>
            <w:tcW w:w="603" w:type="pct"/>
            <w:tcBorders>
              <w:top w:val="single" w:sz="4" w:space="0" w:color="auto"/>
              <w:left w:val="single" w:sz="4" w:space="0" w:color="auto"/>
              <w:bottom w:val="single" w:sz="4" w:space="0" w:color="auto"/>
              <w:right w:val="single" w:sz="4" w:space="0" w:color="auto"/>
            </w:tcBorders>
            <w:noWrap/>
            <w:vAlign w:val="bottom"/>
            <w:hideMark/>
          </w:tcPr>
          <w:p w14:paraId="1788C03D" w14:textId="77777777" w:rsidR="001E1325" w:rsidRPr="001247CF" w:rsidRDefault="001E1325" w:rsidP="00D66A99">
            <w:pPr>
              <w:spacing w:after="0" w:line="276" w:lineRule="auto"/>
              <w:jc w:val="right"/>
              <w:rPr>
                <w:rFonts w:ascii="Tahoma" w:eastAsia="Times New Roman" w:hAnsi="Tahoma" w:cs="Tahoma"/>
                <w:b/>
                <w:bCs/>
                <w:sz w:val="16"/>
                <w:szCs w:val="24"/>
                <w:lang w:eastAsia="es-CO"/>
              </w:rPr>
            </w:pPr>
            <w:r w:rsidRPr="001247CF">
              <w:rPr>
                <w:rFonts w:ascii="Tahoma" w:eastAsia="Times New Roman" w:hAnsi="Tahoma" w:cs="Tahoma"/>
                <w:b/>
                <w:bCs/>
                <w:sz w:val="16"/>
                <w:szCs w:val="24"/>
                <w:lang w:eastAsia="es-CO"/>
              </w:rPr>
              <w:t xml:space="preserve"> $4.601.039 </w:t>
            </w:r>
          </w:p>
        </w:tc>
      </w:tr>
    </w:tbl>
    <w:p w14:paraId="45193253" w14:textId="0FE2EC68" w:rsidR="001E1325" w:rsidRPr="00563C60" w:rsidRDefault="001E1325" w:rsidP="00D66A99">
      <w:pPr>
        <w:spacing w:after="0" w:line="276" w:lineRule="auto"/>
        <w:jc w:val="both"/>
        <w:rPr>
          <w:rFonts w:ascii="Tahoma" w:hAnsi="Tahoma" w:cs="Tahoma"/>
          <w:sz w:val="18"/>
          <w:szCs w:val="24"/>
        </w:rPr>
      </w:pPr>
    </w:p>
    <w:p w14:paraId="032D1B1F" w14:textId="3AB9E876" w:rsidR="001162C2" w:rsidRPr="00563C60" w:rsidRDefault="00D105BE" w:rsidP="00D66A99">
      <w:pPr>
        <w:spacing w:after="0" w:line="276" w:lineRule="auto"/>
        <w:jc w:val="center"/>
        <w:rPr>
          <w:rFonts w:ascii="Tahoma" w:hAnsi="Tahoma" w:cs="Tahoma"/>
          <w:b/>
          <w:bCs/>
          <w:sz w:val="18"/>
          <w:szCs w:val="24"/>
        </w:rPr>
      </w:pPr>
      <w:r w:rsidRPr="00563C60">
        <w:rPr>
          <w:rFonts w:ascii="Tahoma" w:hAnsi="Tahoma" w:cs="Tahoma"/>
          <w:b/>
          <w:bCs/>
          <w:sz w:val="18"/>
          <w:szCs w:val="24"/>
        </w:rPr>
        <w:t>Consolidado anual de trabajo suplementario y recargos - r</w:t>
      </w:r>
      <w:r w:rsidR="00705D29" w:rsidRPr="00563C60">
        <w:rPr>
          <w:rFonts w:ascii="Tahoma" w:hAnsi="Tahoma" w:cs="Tahoma"/>
          <w:b/>
          <w:bCs/>
          <w:sz w:val="18"/>
          <w:szCs w:val="24"/>
        </w:rPr>
        <w:t>el</w:t>
      </w:r>
      <w:r w:rsidR="001162C2" w:rsidRPr="00563C60">
        <w:rPr>
          <w:rFonts w:ascii="Tahoma" w:hAnsi="Tahoma" w:cs="Tahoma"/>
          <w:b/>
          <w:bCs/>
          <w:sz w:val="18"/>
          <w:szCs w:val="24"/>
        </w:rPr>
        <w:t>iquidación</w:t>
      </w:r>
      <w:r w:rsidR="00705D29" w:rsidRPr="00563C60">
        <w:rPr>
          <w:rFonts w:ascii="Tahoma" w:hAnsi="Tahoma" w:cs="Tahoma"/>
          <w:b/>
          <w:bCs/>
          <w:sz w:val="18"/>
          <w:szCs w:val="24"/>
        </w:rPr>
        <w:t xml:space="preserve"> de prestaciones sociales </w:t>
      </w:r>
    </w:p>
    <w:p w14:paraId="0917CA7E" w14:textId="77777777" w:rsidR="00D105BE" w:rsidRPr="00563C60" w:rsidRDefault="00D105BE" w:rsidP="00D66A99">
      <w:pPr>
        <w:spacing w:after="0" w:line="276" w:lineRule="auto"/>
        <w:jc w:val="center"/>
        <w:rPr>
          <w:rFonts w:ascii="Tahoma" w:hAnsi="Tahoma" w:cs="Tahoma"/>
          <w:b/>
          <w:bCs/>
          <w:sz w:val="18"/>
          <w:szCs w:val="24"/>
        </w:rPr>
      </w:pPr>
    </w:p>
    <w:tbl>
      <w:tblPr>
        <w:tblW w:w="6920" w:type="dxa"/>
        <w:jc w:val="center"/>
        <w:tblCellMar>
          <w:top w:w="15" w:type="dxa"/>
          <w:left w:w="70" w:type="dxa"/>
          <w:bottom w:w="15" w:type="dxa"/>
          <w:right w:w="70" w:type="dxa"/>
        </w:tblCellMar>
        <w:tblLook w:val="04A0" w:firstRow="1" w:lastRow="0" w:firstColumn="1" w:lastColumn="0" w:noHBand="0" w:noVBand="1"/>
      </w:tblPr>
      <w:tblGrid>
        <w:gridCol w:w="2849"/>
        <w:gridCol w:w="1212"/>
        <w:gridCol w:w="1473"/>
        <w:gridCol w:w="1386"/>
      </w:tblGrid>
      <w:tr w:rsidR="001162C2" w:rsidRPr="00563C60" w14:paraId="6E73520D" w14:textId="77777777" w:rsidTr="00705D29">
        <w:trPr>
          <w:trHeight w:val="795"/>
          <w:jc w:val="center"/>
        </w:trPr>
        <w:tc>
          <w:tcPr>
            <w:tcW w:w="6920" w:type="dxa"/>
            <w:gridSpan w:val="4"/>
            <w:tcBorders>
              <w:top w:val="single" w:sz="8" w:space="0" w:color="auto"/>
              <w:left w:val="single" w:sz="8" w:space="0" w:color="auto"/>
              <w:bottom w:val="single" w:sz="8" w:space="0" w:color="auto"/>
              <w:right w:val="nil"/>
            </w:tcBorders>
            <w:shd w:val="clear" w:color="000000" w:fill="002060"/>
            <w:vAlign w:val="center"/>
            <w:hideMark/>
          </w:tcPr>
          <w:p w14:paraId="49E19739" w14:textId="77777777" w:rsidR="001162C2" w:rsidRPr="00563C60" w:rsidRDefault="001162C2" w:rsidP="00D66A99">
            <w:pPr>
              <w:spacing w:after="0" w:line="276" w:lineRule="auto"/>
              <w:jc w:val="center"/>
              <w:rPr>
                <w:rFonts w:ascii="Tahoma" w:eastAsia="Times New Roman" w:hAnsi="Tahoma" w:cs="Tahoma"/>
                <w:b/>
                <w:bCs/>
                <w:color w:val="FFFFFF"/>
                <w:sz w:val="18"/>
                <w:szCs w:val="24"/>
                <w:lang w:eastAsia="es-CO"/>
              </w:rPr>
            </w:pPr>
            <w:r w:rsidRPr="00563C60">
              <w:rPr>
                <w:rFonts w:ascii="Tahoma" w:eastAsia="Times New Roman" w:hAnsi="Tahoma" w:cs="Tahoma"/>
                <w:b/>
                <w:bCs/>
                <w:color w:val="FFFFFF"/>
                <w:sz w:val="18"/>
                <w:szCs w:val="24"/>
                <w:lang w:eastAsia="es-CO"/>
              </w:rPr>
              <w:t>PAGO PRESTACIONES SOCIALES Y HORAS EXTRAS 2015 SOBRE SALARIO MINIMO VIGENTE</w:t>
            </w:r>
          </w:p>
        </w:tc>
      </w:tr>
      <w:tr w:rsidR="001162C2" w:rsidRPr="00563C60" w14:paraId="55F2BA07" w14:textId="77777777" w:rsidTr="001162C2">
        <w:trPr>
          <w:trHeight w:val="270"/>
          <w:jc w:val="center"/>
        </w:trPr>
        <w:tc>
          <w:tcPr>
            <w:tcW w:w="4061" w:type="dxa"/>
            <w:gridSpan w:val="2"/>
            <w:tcBorders>
              <w:top w:val="single" w:sz="8" w:space="0" w:color="auto"/>
              <w:left w:val="single" w:sz="8" w:space="0" w:color="auto"/>
              <w:bottom w:val="single" w:sz="8" w:space="0" w:color="969696"/>
              <w:right w:val="nil"/>
            </w:tcBorders>
            <w:shd w:val="clear" w:color="000000" w:fill="002060"/>
            <w:noWrap/>
            <w:vAlign w:val="bottom"/>
            <w:hideMark/>
          </w:tcPr>
          <w:p w14:paraId="591FAF96" w14:textId="77777777" w:rsidR="001162C2" w:rsidRPr="00563C60" w:rsidRDefault="001162C2" w:rsidP="00D66A99">
            <w:pPr>
              <w:spacing w:after="0" w:line="276" w:lineRule="auto"/>
              <w:jc w:val="center"/>
              <w:rPr>
                <w:rFonts w:ascii="Tahoma" w:eastAsia="Times New Roman" w:hAnsi="Tahoma" w:cs="Tahoma"/>
                <w:b/>
                <w:bCs/>
                <w:color w:val="FFFFFF"/>
                <w:sz w:val="18"/>
                <w:szCs w:val="24"/>
                <w:lang w:eastAsia="es-CO"/>
              </w:rPr>
            </w:pPr>
            <w:r w:rsidRPr="00563C60">
              <w:rPr>
                <w:rFonts w:ascii="Tahoma" w:eastAsia="Times New Roman" w:hAnsi="Tahoma" w:cs="Tahoma"/>
                <w:b/>
                <w:bCs/>
                <w:color w:val="FFFFFF"/>
                <w:sz w:val="18"/>
                <w:szCs w:val="24"/>
                <w:lang w:eastAsia="es-CO"/>
              </w:rPr>
              <w:t>EXTREMOS LABORALES</w:t>
            </w:r>
          </w:p>
        </w:tc>
        <w:tc>
          <w:tcPr>
            <w:tcW w:w="1473" w:type="dxa"/>
            <w:tcBorders>
              <w:top w:val="nil"/>
              <w:left w:val="nil"/>
              <w:bottom w:val="nil"/>
              <w:right w:val="single" w:sz="8" w:space="0" w:color="auto"/>
            </w:tcBorders>
            <w:noWrap/>
            <w:vAlign w:val="bottom"/>
            <w:hideMark/>
          </w:tcPr>
          <w:p w14:paraId="2F9FF8DE" w14:textId="77777777" w:rsidR="001162C2" w:rsidRPr="00563C60" w:rsidRDefault="001162C2" w:rsidP="00D66A99">
            <w:pPr>
              <w:spacing w:after="0" w:line="276" w:lineRule="auto"/>
              <w:jc w:val="right"/>
              <w:rPr>
                <w:rFonts w:ascii="Tahoma" w:eastAsia="Times New Roman" w:hAnsi="Tahoma" w:cs="Tahoma"/>
                <w:sz w:val="18"/>
                <w:szCs w:val="24"/>
                <w:lang w:eastAsia="es-CO"/>
              </w:rPr>
            </w:pPr>
            <w:r w:rsidRPr="00563C60">
              <w:rPr>
                <w:rFonts w:ascii="Tahoma" w:eastAsia="Times New Roman" w:hAnsi="Tahoma" w:cs="Tahoma"/>
                <w:sz w:val="18"/>
                <w:szCs w:val="24"/>
                <w:lang w:eastAsia="es-CO"/>
              </w:rPr>
              <w:t>30/11/2015</w:t>
            </w:r>
          </w:p>
        </w:tc>
        <w:tc>
          <w:tcPr>
            <w:tcW w:w="1386" w:type="dxa"/>
            <w:tcBorders>
              <w:top w:val="nil"/>
              <w:left w:val="nil"/>
              <w:bottom w:val="nil"/>
              <w:right w:val="single" w:sz="8" w:space="0" w:color="auto"/>
            </w:tcBorders>
            <w:noWrap/>
            <w:vAlign w:val="bottom"/>
            <w:hideMark/>
          </w:tcPr>
          <w:p w14:paraId="271B1B4A" w14:textId="77777777" w:rsidR="001162C2" w:rsidRPr="00563C60" w:rsidRDefault="001162C2" w:rsidP="00D66A99">
            <w:pPr>
              <w:spacing w:after="0" w:line="276" w:lineRule="auto"/>
              <w:jc w:val="right"/>
              <w:rPr>
                <w:rFonts w:ascii="Tahoma" w:eastAsia="Times New Roman" w:hAnsi="Tahoma" w:cs="Tahoma"/>
                <w:sz w:val="18"/>
                <w:szCs w:val="24"/>
                <w:lang w:eastAsia="es-CO"/>
              </w:rPr>
            </w:pPr>
            <w:r w:rsidRPr="00563C60">
              <w:rPr>
                <w:rFonts w:ascii="Tahoma" w:eastAsia="Times New Roman" w:hAnsi="Tahoma" w:cs="Tahoma"/>
                <w:sz w:val="18"/>
                <w:szCs w:val="24"/>
                <w:lang w:eastAsia="es-CO"/>
              </w:rPr>
              <w:t>31/12/2015</w:t>
            </w:r>
          </w:p>
        </w:tc>
      </w:tr>
      <w:tr w:rsidR="001162C2" w:rsidRPr="00563C60" w14:paraId="7E457262" w14:textId="77777777" w:rsidTr="001162C2">
        <w:trPr>
          <w:trHeight w:val="270"/>
          <w:jc w:val="center"/>
        </w:trPr>
        <w:tc>
          <w:tcPr>
            <w:tcW w:w="2849" w:type="dxa"/>
            <w:tcBorders>
              <w:top w:val="single" w:sz="8" w:space="0" w:color="969696"/>
              <w:left w:val="single" w:sz="8" w:space="0" w:color="auto"/>
              <w:bottom w:val="single" w:sz="8" w:space="0" w:color="969696"/>
              <w:right w:val="nil"/>
            </w:tcBorders>
            <w:shd w:val="clear" w:color="000000" w:fill="002060"/>
            <w:noWrap/>
            <w:vAlign w:val="bottom"/>
            <w:hideMark/>
          </w:tcPr>
          <w:p w14:paraId="5BD777B5" w14:textId="77777777" w:rsidR="001162C2" w:rsidRPr="00563C60" w:rsidRDefault="001162C2" w:rsidP="00D66A99">
            <w:pPr>
              <w:spacing w:after="0" w:line="276" w:lineRule="auto"/>
              <w:rPr>
                <w:rFonts w:ascii="Tahoma" w:eastAsia="Times New Roman" w:hAnsi="Tahoma" w:cs="Tahoma"/>
                <w:b/>
                <w:bCs/>
                <w:color w:val="FFFFFF"/>
                <w:sz w:val="18"/>
                <w:szCs w:val="24"/>
                <w:lang w:eastAsia="es-CO"/>
              </w:rPr>
            </w:pPr>
            <w:r w:rsidRPr="00563C60">
              <w:rPr>
                <w:rFonts w:ascii="Tahoma" w:eastAsia="Times New Roman" w:hAnsi="Tahoma" w:cs="Tahoma"/>
                <w:b/>
                <w:bCs/>
                <w:color w:val="FFFFFF"/>
                <w:sz w:val="18"/>
                <w:szCs w:val="24"/>
                <w:lang w:eastAsia="es-CO"/>
              </w:rPr>
              <w:t>CONCEPTO</w:t>
            </w:r>
          </w:p>
        </w:tc>
        <w:tc>
          <w:tcPr>
            <w:tcW w:w="1212" w:type="dxa"/>
            <w:tcBorders>
              <w:top w:val="single" w:sz="8" w:space="0" w:color="969696"/>
              <w:left w:val="dashed" w:sz="4" w:space="0" w:color="969696"/>
              <w:bottom w:val="single" w:sz="8" w:space="0" w:color="969696"/>
              <w:right w:val="dashed" w:sz="4" w:space="0" w:color="969696"/>
            </w:tcBorders>
            <w:shd w:val="clear" w:color="000000" w:fill="002060"/>
            <w:noWrap/>
            <w:vAlign w:val="bottom"/>
            <w:hideMark/>
          </w:tcPr>
          <w:p w14:paraId="74183A6F" w14:textId="77777777" w:rsidR="001162C2" w:rsidRPr="00563C60" w:rsidRDefault="001162C2" w:rsidP="00D66A99">
            <w:pPr>
              <w:spacing w:after="0" w:line="276" w:lineRule="auto"/>
              <w:jc w:val="center"/>
              <w:rPr>
                <w:rFonts w:ascii="Tahoma" w:eastAsia="Times New Roman" w:hAnsi="Tahoma" w:cs="Tahoma"/>
                <w:b/>
                <w:bCs/>
                <w:color w:val="FFFFFF"/>
                <w:sz w:val="18"/>
                <w:szCs w:val="24"/>
                <w:lang w:eastAsia="es-CO"/>
              </w:rPr>
            </w:pPr>
            <w:r w:rsidRPr="00563C60">
              <w:rPr>
                <w:rFonts w:ascii="Tahoma" w:eastAsia="Times New Roman" w:hAnsi="Tahoma" w:cs="Tahoma"/>
                <w:b/>
                <w:bCs/>
                <w:color w:val="FFFFFF"/>
                <w:sz w:val="18"/>
                <w:szCs w:val="24"/>
                <w:lang w:eastAsia="es-CO"/>
              </w:rPr>
              <w:t>DIAS</w:t>
            </w:r>
          </w:p>
        </w:tc>
        <w:tc>
          <w:tcPr>
            <w:tcW w:w="1473" w:type="dxa"/>
            <w:tcBorders>
              <w:top w:val="nil"/>
              <w:left w:val="dashed" w:sz="4" w:space="0" w:color="969696"/>
              <w:bottom w:val="single" w:sz="8" w:space="0" w:color="969696"/>
              <w:right w:val="dashed" w:sz="4" w:space="0" w:color="969696"/>
            </w:tcBorders>
            <w:shd w:val="clear" w:color="000000" w:fill="002060"/>
            <w:noWrap/>
            <w:vAlign w:val="bottom"/>
            <w:hideMark/>
          </w:tcPr>
          <w:p w14:paraId="6086B2CD" w14:textId="77777777" w:rsidR="001162C2" w:rsidRPr="00563C60" w:rsidRDefault="001162C2" w:rsidP="00D66A99">
            <w:pPr>
              <w:spacing w:after="0" w:line="276" w:lineRule="auto"/>
              <w:jc w:val="center"/>
              <w:rPr>
                <w:rFonts w:ascii="Tahoma" w:eastAsia="Times New Roman" w:hAnsi="Tahoma" w:cs="Tahoma"/>
                <w:b/>
                <w:bCs/>
                <w:color w:val="FFFFFF"/>
                <w:sz w:val="18"/>
                <w:szCs w:val="24"/>
                <w:lang w:eastAsia="es-CO"/>
              </w:rPr>
            </w:pPr>
            <w:r w:rsidRPr="00563C60">
              <w:rPr>
                <w:rFonts w:ascii="Tahoma" w:eastAsia="Times New Roman" w:hAnsi="Tahoma" w:cs="Tahoma"/>
                <w:b/>
                <w:bCs/>
                <w:color w:val="FFFFFF"/>
                <w:sz w:val="18"/>
                <w:szCs w:val="24"/>
                <w:lang w:eastAsia="es-CO"/>
              </w:rPr>
              <w:t>DEVENGADO</w:t>
            </w:r>
          </w:p>
        </w:tc>
        <w:tc>
          <w:tcPr>
            <w:tcW w:w="1386" w:type="dxa"/>
            <w:tcBorders>
              <w:top w:val="single" w:sz="8" w:space="0" w:color="969696"/>
              <w:left w:val="dashed" w:sz="4" w:space="0" w:color="969696"/>
              <w:bottom w:val="single" w:sz="8" w:space="0" w:color="969696"/>
              <w:right w:val="single" w:sz="8" w:space="0" w:color="auto"/>
            </w:tcBorders>
            <w:shd w:val="clear" w:color="000000" w:fill="002060"/>
            <w:noWrap/>
            <w:vAlign w:val="bottom"/>
            <w:hideMark/>
          </w:tcPr>
          <w:p w14:paraId="2A8653B1" w14:textId="77777777" w:rsidR="001162C2" w:rsidRPr="00563C60" w:rsidRDefault="001162C2" w:rsidP="00D66A99">
            <w:pPr>
              <w:spacing w:after="0" w:line="276" w:lineRule="auto"/>
              <w:jc w:val="center"/>
              <w:rPr>
                <w:rFonts w:ascii="Tahoma" w:eastAsia="Times New Roman" w:hAnsi="Tahoma" w:cs="Tahoma"/>
                <w:b/>
                <w:bCs/>
                <w:color w:val="FFFFFF"/>
                <w:sz w:val="18"/>
                <w:szCs w:val="24"/>
                <w:lang w:eastAsia="es-CO"/>
              </w:rPr>
            </w:pPr>
            <w:r w:rsidRPr="00563C60">
              <w:rPr>
                <w:rFonts w:ascii="Tahoma" w:eastAsia="Times New Roman" w:hAnsi="Tahoma" w:cs="Tahoma"/>
                <w:b/>
                <w:bCs/>
                <w:color w:val="FFFFFF"/>
                <w:sz w:val="18"/>
                <w:szCs w:val="24"/>
                <w:lang w:eastAsia="es-CO"/>
              </w:rPr>
              <w:t>DEDUCCION</w:t>
            </w:r>
          </w:p>
        </w:tc>
      </w:tr>
      <w:tr w:rsidR="001162C2" w:rsidRPr="00563C60" w14:paraId="7E166C73" w14:textId="77777777" w:rsidTr="001162C2">
        <w:trPr>
          <w:trHeight w:val="255"/>
          <w:jc w:val="center"/>
        </w:trPr>
        <w:tc>
          <w:tcPr>
            <w:tcW w:w="2849" w:type="dxa"/>
            <w:tcBorders>
              <w:top w:val="single" w:sz="8" w:space="0" w:color="969696"/>
              <w:left w:val="single" w:sz="8" w:space="0" w:color="auto"/>
              <w:bottom w:val="dashed" w:sz="4" w:space="0" w:color="969696"/>
              <w:right w:val="nil"/>
            </w:tcBorders>
            <w:noWrap/>
            <w:vAlign w:val="bottom"/>
            <w:hideMark/>
          </w:tcPr>
          <w:p w14:paraId="49420593" w14:textId="77777777" w:rsidR="001162C2" w:rsidRPr="00563C60" w:rsidRDefault="001162C2" w:rsidP="00D66A99">
            <w:pPr>
              <w:spacing w:after="0" w:line="276" w:lineRule="auto"/>
              <w:rPr>
                <w:rFonts w:ascii="Tahoma" w:eastAsia="Times New Roman" w:hAnsi="Tahoma" w:cs="Tahoma"/>
                <w:sz w:val="18"/>
                <w:szCs w:val="24"/>
                <w:lang w:eastAsia="es-CO"/>
              </w:rPr>
            </w:pPr>
            <w:r w:rsidRPr="00563C60">
              <w:rPr>
                <w:rFonts w:ascii="Tahoma" w:eastAsia="Times New Roman" w:hAnsi="Tahoma" w:cs="Tahoma"/>
                <w:sz w:val="18"/>
                <w:szCs w:val="24"/>
                <w:lang w:eastAsia="es-CO"/>
              </w:rPr>
              <w:t>CESANTIAS</w:t>
            </w:r>
          </w:p>
        </w:tc>
        <w:tc>
          <w:tcPr>
            <w:tcW w:w="1212" w:type="dxa"/>
            <w:tcBorders>
              <w:top w:val="nil"/>
              <w:left w:val="dashed" w:sz="4" w:space="0" w:color="969696"/>
              <w:bottom w:val="dashed" w:sz="4" w:space="0" w:color="969696"/>
              <w:right w:val="dashed" w:sz="4" w:space="0" w:color="969696"/>
            </w:tcBorders>
            <w:shd w:val="clear" w:color="000000" w:fill="D9D9D9"/>
            <w:noWrap/>
            <w:vAlign w:val="bottom"/>
            <w:hideMark/>
          </w:tcPr>
          <w:p w14:paraId="04DCA881" w14:textId="77777777" w:rsidR="001162C2" w:rsidRPr="00563C60" w:rsidRDefault="001162C2" w:rsidP="00D66A99">
            <w:pPr>
              <w:spacing w:after="0" w:line="276" w:lineRule="auto"/>
              <w:jc w:val="center"/>
              <w:rPr>
                <w:rFonts w:ascii="Tahoma" w:eastAsia="Times New Roman" w:hAnsi="Tahoma" w:cs="Tahoma"/>
                <w:sz w:val="18"/>
                <w:szCs w:val="24"/>
                <w:lang w:eastAsia="es-CO"/>
              </w:rPr>
            </w:pPr>
            <w:r w:rsidRPr="00563C60">
              <w:rPr>
                <w:rFonts w:ascii="Tahoma" w:eastAsia="Times New Roman" w:hAnsi="Tahoma" w:cs="Tahoma"/>
                <w:sz w:val="18"/>
                <w:szCs w:val="24"/>
                <w:lang w:eastAsia="es-CO"/>
              </w:rPr>
              <w:t>31</w:t>
            </w:r>
          </w:p>
        </w:tc>
        <w:tc>
          <w:tcPr>
            <w:tcW w:w="1473" w:type="dxa"/>
            <w:tcBorders>
              <w:top w:val="nil"/>
              <w:left w:val="dashed" w:sz="4" w:space="0" w:color="969696"/>
              <w:bottom w:val="dashed" w:sz="4" w:space="0" w:color="969696"/>
              <w:right w:val="dashed" w:sz="4" w:space="0" w:color="969696"/>
            </w:tcBorders>
            <w:shd w:val="clear" w:color="000000" w:fill="D9D9D9"/>
            <w:noWrap/>
            <w:vAlign w:val="bottom"/>
            <w:hideMark/>
          </w:tcPr>
          <w:p w14:paraId="20391703" w14:textId="77777777" w:rsidR="001162C2" w:rsidRPr="00563C60" w:rsidRDefault="001162C2" w:rsidP="00D66A99">
            <w:pPr>
              <w:spacing w:after="0" w:line="276" w:lineRule="auto"/>
              <w:jc w:val="right"/>
              <w:rPr>
                <w:rFonts w:ascii="Tahoma" w:eastAsia="Times New Roman" w:hAnsi="Tahoma" w:cs="Tahoma"/>
                <w:sz w:val="18"/>
                <w:szCs w:val="24"/>
                <w:lang w:eastAsia="es-CO"/>
              </w:rPr>
            </w:pPr>
            <w:r w:rsidRPr="00563C60">
              <w:rPr>
                <w:rFonts w:ascii="Tahoma" w:eastAsia="Times New Roman" w:hAnsi="Tahoma" w:cs="Tahoma"/>
                <w:sz w:val="18"/>
                <w:szCs w:val="24"/>
                <w:lang w:eastAsia="es-CO"/>
              </w:rPr>
              <w:t>$ 61.858</w:t>
            </w:r>
          </w:p>
        </w:tc>
        <w:tc>
          <w:tcPr>
            <w:tcW w:w="1386" w:type="dxa"/>
            <w:tcBorders>
              <w:top w:val="nil"/>
              <w:left w:val="dashed" w:sz="4" w:space="0" w:color="969696"/>
              <w:bottom w:val="dashed" w:sz="4" w:space="0" w:color="969696"/>
              <w:right w:val="single" w:sz="8" w:space="0" w:color="auto"/>
            </w:tcBorders>
            <w:shd w:val="clear" w:color="000000" w:fill="D9D9D9"/>
            <w:noWrap/>
            <w:vAlign w:val="bottom"/>
            <w:hideMark/>
          </w:tcPr>
          <w:p w14:paraId="49347FC4" w14:textId="77777777" w:rsidR="001162C2" w:rsidRPr="00563C60" w:rsidRDefault="001162C2" w:rsidP="00D66A99">
            <w:pPr>
              <w:spacing w:after="0" w:line="276" w:lineRule="auto"/>
              <w:jc w:val="right"/>
              <w:rPr>
                <w:rFonts w:ascii="Tahoma" w:eastAsia="Times New Roman" w:hAnsi="Tahoma" w:cs="Tahoma"/>
                <w:sz w:val="18"/>
                <w:szCs w:val="24"/>
                <w:lang w:eastAsia="es-CO"/>
              </w:rPr>
            </w:pPr>
          </w:p>
        </w:tc>
      </w:tr>
      <w:tr w:rsidR="001162C2" w:rsidRPr="00563C60" w14:paraId="50E8CBFA" w14:textId="77777777" w:rsidTr="001162C2">
        <w:trPr>
          <w:trHeight w:val="255"/>
          <w:jc w:val="center"/>
        </w:trPr>
        <w:tc>
          <w:tcPr>
            <w:tcW w:w="2849" w:type="dxa"/>
            <w:tcBorders>
              <w:top w:val="dashed" w:sz="4" w:space="0" w:color="969696"/>
              <w:left w:val="single" w:sz="8" w:space="0" w:color="auto"/>
              <w:bottom w:val="dashed" w:sz="4" w:space="0" w:color="969696"/>
              <w:right w:val="nil"/>
            </w:tcBorders>
            <w:noWrap/>
            <w:vAlign w:val="bottom"/>
            <w:hideMark/>
          </w:tcPr>
          <w:p w14:paraId="3D4B6759" w14:textId="77777777" w:rsidR="001162C2" w:rsidRPr="00563C60" w:rsidRDefault="001162C2" w:rsidP="00D66A99">
            <w:pPr>
              <w:spacing w:after="0" w:line="276" w:lineRule="auto"/>
              <w:rPr>
                <w:rFonts w:ascii="Tahoma" w:eastAsia="Times New Roman" w:hAnsi="Tahoma" w:cs="Tahoma"/>
                <w:sz w:val="18"/>
                <w:szCs w:val="24"/>
                <w:lang w:eastAsia="es-CO"/>
              </w:rPr>
            </w:pPr>
            <w:r w:rsidRPr="00563C60">
              <w:rPr>
                <w:rFonts w:ascii="Tahoma" w:eastAsia="Times New Roman" w:hAnsi="Tahoma" w:cs="Tahoma"/>
                <w:sz w:val="18"/>
                <w:szCs w:val="24"/>
                <w:lang w:eastAsia="es-CO"/>
              </w:rPr>
              <w:t>INTERESES CESANTIAS</w:t>
            </w:r>
          </w:p>
        </w:tc>
        <w:tc>
          <w:tcPr>
            <w:tcW w:w="1212" w:type="dxa"/>
            <w:tcBorders>
              <w:top w:val="nil"/>
              <w:left w:val="dashed" w:sz="4" w:space="0" w:color="969696"/>
              <w:bottom w:val="dashed" w:sz="4" w:space="0" w:color="969696"/>
              <w:right w:val="dashed" w:sz="4" w:space="0" w:color="969696"/>
            </w:tcBorders>
            <w:shd w:val="clear" w:color="000000" w:fill="D9D9D9"/>
            <w:noWrap/>
            <w:vAlign w:val="bottom"/>
            <w:hideMark/>
          </w:tcPr>
          <w:p w14:paraId="10C886A5" w14:textId="77777777" w:rsidR="001162C2" w:rsidRPr="00563C60" w:rsidRDefault="001162C2" w:rsidP="00D66A99">
            <w:pPr>
              <w:spacing w:after="0" w:line="276" w:lineRule="auto"/>
              <w:jc w:val="center"/>
              <w:rPr>
                <w:rFonts w:ascii="Tahoma" w:eastAsia="Times New Roman" w:hAnsi="Tahoma" w:cs="Tahoma"/>
                <w:sz w:val="18"/>
                <w:szCs w:val="24"/>
                <w:lang w:eastAsia="es-CO"/>
              </w:rPr>
            </w:pPr>
            <w:r w:rsidRPr="00563C60">
              <w:rPr>
                <w:rFonts w:ascii="Tahoma" w:eastAsia="Times New Roman" w:hAnsi="Tahoma" w:cs="Tahoma"/>
                <w:sz w:val="18"/>
                <w:szCs w:val="24"/>
                <w:lang w:eastAsia="es-CO"/>
              </w:rPr>
              <w:t>31</w:t>
            </w:r>
          </w:p>
        </w:tc>
        <w:tc>
          <w:tcPr>
            <w:tcW w:w="1473" w:type="dxa"/>
            <w:tcBorders>
              <w:top w:val="dashed" w:sz="4" w:space="0" w:color="969696"/>
              <w:left w:val="dashed" w:sz="4" w:space="0" w:color="969696"/>
              <w:bottom w:val="dashed" w:sz="4" w:space="0" w:color="969696"/>
              <w:right w:val="dashed" w:sz="4" w:space="0" w:color="969696"/>
            </w:tcBorders>
            <w:shd w:val="clear" w:color="000000" w:fill="D9D9D9"/>
            <w:noWrap/>
            <w:vAlign w:val="bottom"/>
            <w:hideMark/>
          </w:tcPr>
          <w:p w14:paraId="77E21C17" w14:textId="77777777" w:rsidR="001162C2" w:rsidRPr="00563C60" w:rsidRDefault="001162C2" w:rsidP="00D66A99">
            <w:pPr>
              <w:spacing w:after="0" w:line="276" w:lineRule="auto"/>
              <w:jc w:val="right"/>
              <w:rPr>
                <w:rFonts w:ascii="Tahoma" w:eastAsia="Times New Roman" w:hAnsi="Tahoma" w:cs="Tahoma"/>
                <w:sz w:val="18"/>
                <w:szCs w:val="24"/>
                <w:lang w:eastAsia="es-CO"/>
              </w:rPr>
            </w:pPr>
            <w:r w:rsidRPr="00563C60">
              <w:rPr>
                <w:rFonts w:ascii="Tahoma" w:eastAsia="Times New Roman" w:hAnsi="Tahoma" w:cs="Tahoma"/>
                <w:sz w:val="18"/>
                <w:szCs w:val="24"/>
                <w:lang w:eastAsia="es-CO"/>
              </w:rPr>
              <w:t>$ 7.423</w:t>
            </w:r>
          </w:p>
        </w:tc>
        <w:tc>
          <w:tcPr>
            <w:tcW w:w="1386" w:type="dxa"/>
            <w:tcBorders>
              <w:top w:val="dashed" w:sz="4" w:space="0" w:color="969696"/>
              <w:left w:val="dashed" w:sz="4" w:space="0" w:color="969696"/>
              <w:bottom w:val="dashed" w:sz="4" w:space="0" w:color="969696"/>
              <w:right w:val="single" w:sz="8" w:space="0" w:color="auto"/>
            </w:tcBorders>
            <w:shd w:val="clear" w:color="000000" w:fill="D9D9D9"/>
            <w:noWrap/>
            <w:vAlign w:val="bottom"/>
            <w:hideMark/>
          </w:tcPr>
          <w:p w14:paraId="385C8861" w14:textId="77777777" w:rsidR="001162C2" w:rsidRPr="00563C60" w:rsidRDefault="001162C2" w:rsidP="00D66A99">
            <w:pPr>
              <w:spacing w:after="0" w:line="276" w:lineRule="auto"/>
              <w:jc w:val="right"/>
              <w:rPr>
                <w:rFonts w:ascii="Tahoma" w:eastAsia="Times New Roman" w:hAnsi="Tahoma" w:cs="Tahoma"/>
                <w:sz w:val="18"/>
                <w:szCs w:val="24"/>
                <w:lang w:eastAsia="es-CO"/>
              </w:rPr>
            </w:pPr>
          </w:p>
        </w:tc>
      </w:tr>
      <w:tr w:rsidR="001162C2" w:rsidRPr="00563C60" w14:paraId="3A65C966" w14:textId="77777777" w:rsidTr="001162C2">
        <w:trPr>
          <w:trHeight w:val="255"/>
          <w:jc w:val="center"/>
        </w:trPr>
        <w:tc>
          <w:tcPr>
            <w:tcW w:w="2849" w:type="dxa"/>
            <w:tcBorders>
              <w:top w:val="dashed" w:sz="4" w:space="0" w:color="969696"/>
              <w:left w:val="single" w:sz="8" w:space="0" w:color="auto"/>
              <w:bottom w:val="dashed" w:sz="4" w:space="0" w:color="969696"/>
              <w:right w:val="nil"/>
            </w:tcBorders>
            <w:noWrap/>
            <w:vAlign w:val="bottom"/>
            <w:hideMark/>
          </w:tcPr>
          <w:p w14:paraId="0DE60E64" w14:textId="77777777" w:rsidR="001162C2" w:rsidRPr="00563C60" w:rsidRDefault="001162C2" w:rsidP="00D66A99">
            <w:pPr>
              <w:spacing w:after="0" w:line="276" w:lineRule="auto"/>
              <w:rPr>
                <w:rFonts w:ascii="Tahoma" w:eastAsia="Times New Roman" w:hAnsi="Tahoma" w:cs="Tahoma"/>
                <w:sz w:val="18"/>
                <w:szCs w:val="24"/>
                <w:lang w:eastAsia="es-CO"/>
              </w:rPr>
            </w:pPr>
            <w:r w:rsidRPr="00563C60">
              <w:rPr>
                <w:rFonts w:ascii="Tahoma" w:eastAsia="Times New Roman" w:hAnsi="Tahoma" w:cs="Tahoma"/>
                <w:sz w:val="18"/>
                <w:szCs w:val="24"/>
                <w:lang w:eastAsia="es-CO"/>
              </w:rPr>
              <w:t>VACACIONES</w:t>
            </w:r>
          </w:p>
        </w:tc>
        <w:tc>
          <w:tcPr>
            <w:tcW w:w="1212" w:type="dxa"/>
            <w:tcBorders>
              <w:top w:val="nil"/>
              <w:left w:val="dashed" w:sz="4" w:space="0" w:color="969696"/>
              <w:bottom w:val="dashed" w:sz="4" w:space="0" w:color="969696"/>
              <w:right w:val="dashed" w:sz="4" w:space="0" w:color="969696"/>
            </w:tcBorders>
            <w:shd w:val="clear" w:color="000000" w:fill="D9D9D9"/>
            <w:noWrap/>
            <w:vAlign w:val="bottom"/>
            <w:hideMark/>
          </w:tcPr>
          <w:p w14:paraId="4DC2BA44" w14:textId="77777777" w:rsidR="001162C2" w:rsidRPr="00563C60" w:rsidRDefault="001162C2" w:rsidP="00D66A99">
            <w:pPr>
              <w:spacing w:after="0" w:line="276" w:lineRule="auto"/>
              <w:jc w:val="center"/>
              <w:rPr>
                <w:rFonts w:ascii="Tahoma" w:eastAsia="Times New Roman" w:hAnsi="Tahoma" w:cs="Tahoma"/>
                <w:sz w:val="18"/>
                <w:szCs w:val="24"/>
                <w:lang w:eastAsia="es-CO"/>
              </w:rPr>
            </w:pPr>
            <w:r w:rsidRPr="00563C60">
              <w:rPr>
                <w:rFonts w:ascii="Tahoma" w:eastAsia="Times New Roman" w:hAnsi="Tahoma" w:cs="Tahoma"/>
                <w:sz w:val="18"/>
                <w:szCs w:val="24"/>
                <w:lang w:eastAsia="es-CO"/>
              </w:rPr>
              <w:t>31</w:t>
            </w:r>
          </w:p>
        </w:tc>
        <w:tc>
          <w:tcPr>
            <w:tcW w:w="1473" w:type="dxa"/>
            <w:tcBorders>
              <w:top w:val="dashed" w:sz="4" w:space="0" w:color="969696"/>
              <w:left w:val="dashed" w:sz="4" w:space="0" w:color="969696"/>
              <w:bottom w:val="dashed" w:sz="4" w:space="0" w:color="969696"/>
              <w:right w:val="dashed" w:sz="4" w:space="0" w:color="969696"/>
            </w:tcBorders>
            <w:shd w:val="clear" w:color="000000" w:fill="D9D9D9"/>
            <w:noWrap/>
            <w:vAlign w:val="bottom"/>
            <w:hideMark/>
          </w:tcPr>
          <w:p w14:paraId="4270956D" w14:textId="77777777" w:rsidR="001162C2" w:rsidRPr="00563C60" w:rsidRDefault="001162C2" w:rsidP="00D66A99">
            <w:pPr>
              <w:spacing w:after="0" w:line="276" w:lineRule="auto"/>
              <w:jc w:val="right"/>
              <w:rPr>
                <w:rFonts w:ascii="Tahoma" w:eastAsia="Times New Roman" w:hAnsi="Tahoma" w:cs="Tahoma"/>
                <w:sz w:val="18"/>
                <w:szCs w:val="24"/>
                <w:lang w:eastAsia="es-CO"/>
              </w:rPr>
            </w:pPr>
            <w:r w:rsidRPr="00563C60">
              <w:rPr>
                <w:rFonts w:ascii="Tahoma" w:eastAsia="Times New Roman" w:hAnsi="Tahoma" w:cs="Tahoma"/>
                <w:sz w:val="18"/>
                <w:szCs w:val="24"/>
                <w:lang w:eastAsia="es-CO"/>
              </w:rPr>
              <w:t>$ 27.743</w:t>
            </w:r>
          </w:p>
        </w:tc>
        <w:tc>
          <w:tcPr>
            <w:tcW w:w="1386" w:type="dxa"/>
            <w:tcBorders>
              <w:top w:val="dashed" w:sz="4" w:space="0" w:color="969696"/>
              <w:left w:val="dashed" w:sz="4" w:space="0" w:color="969696"/>
              <w:bottom w:val="dashed" w:sz="4" w:space="0" w:color="969696"/>
              <w:right w:val="single" w:sz="8" w:space="0" w:color="auto"/>
            </w:tcBorders>
            <w:shd w:val="clear" w:color="000000" w:fill="D9D9D9"/>
            <w:noWrap/>
            <w:vAlign w:val="bottom"/>
            <w:hideMark/>
          </w:tcPr>
          <w:p w14:paraId="74213E73" w14:textId="77777777" w:rsidR="001162C2" w:rsidRPr="00563C60" w:rsidRDefault="001162C2" w:rsidP="00D66A99">
            <w:pPr>
              <w:spacing w:after="0" w:line="276" w:lineRule="auto"/>
              <w:jc w:val="right"/>
              <w:rPr>
                <w:rFonts w:ascii="Tahoma" w:eastAsia="Times New Roman" w:hAnsi="Tahoma" w:cs="Tahoma"/>
                <w:sz w:val="18"/>
                <w:szCs w:val="24"/>
                <w:lang w:eastAsia="es-CO"/>
              </w:rPr>
            </w:pPr>
          </w:p>
        </w:tc>
      </w:tr>
      <w:tr w:rsidR="001162C2" w:rsidRPr="00563C60" w14:paraId="24F940A2" w14:textId="77777777" w:rsidTr="001162C2">
        <w:trPr>
          <w:trHeight w:val="255"/>
          <w:jc w:val="center"/>
        </w:trPr>
        <w:tc>
          <w:tcPr>
            <w:tcW w:w="2849" w:type="dxa"/>
            <w:tcBorders>
              <w:top w:val="dashed" w:sz="4" w:space="0" w:color="969696"/>
              <w:left w:val="single" w:sz="8" w:space="0" w:color="auto"/>
              <w:bottom w:val="dashed" w:sz="4" w:space="0" w:color="969696"/>
              <w:right w:val="nil"/>
            </w:tcBorders>
            <w:noWrap/>
            <w:vAlign w:val="bottom"/>
            <w:hideMark/>
          </w:tcPr>
          <w:p w14:paraId="6DEC1F33" w14:textId="77777777" w:rsidR="001162C2" w:rsidRPr="00563C60" w:rsidRDefault="001162C2" w:rsidP="00D66A99">
            <w:pPr>
              <w:spacing w:after="0" w:line="276" w:lineRule="auto"/>
              <w:rPr>
                <w:rFonts w:ascii="Tahoma" w:eastAsia="Times New Roman" w:hAnsi="Tahoma" w:cs="Tahoma"/>
                <w:sz w:val="18"/>
                <w:szCs w:val="24"/>
                <w:lang w:eastAsia="es-CO"/>
              </w:rPr>
            </w:pPr>
            <w:r w:rsidRPr="00563C60">
              <w:rPr>
                <w:rFonts w:ascii="Tahoma" w:eastAsia="Times New Roman" w:hAnsi="Tahoma" w:cs="Tahoma"/>
                <w:sz w:val="18"/>
                <w:szCs w:val="24"/>
                <w:lang w:eastAsia="es-CO"/>
              </w:rPr>
              <w:t xml:space="preserve">PRIMA </w:t>
            </w:r>
          </w:p>
        </w:tc>
        <w:tc>
          <w:tcPr>
            <w:tcW w:w="1212" w:type="dxa"/>
            <w:tcBorders>
              <w:top w:val="nil"/>
              <w:left w:val="dashed" w:sz="4" w:space="0" w:color="969696"/>
              <w:bottom w:val="dashed" w:sz="4" w:space="0" w:color="969696"/>
              <w:right w:val="dashed" w:sz="4" w:space="0" w:color="969696"/>
            </w:tcBorders>
            <w:shd w:val="clear" w:color="000000" w:fill="D9D9D9"/>
            <w:noWrap/>
            <w:vAlign w:val="bottom"/>
            <w:hideMark/>
          </w:tcPr>
          <w:p w14:paraId="1675DCDE" w14:textId="77777777" w:rsidR="001162C2" w:rsidRPr="00563C60" w:rsidRDefault="001162C2" w:rsidP="00D66A99">
            <w:pPr>
              <w:spacing w:after="0" w:line="276" w:lineRule="auto"/>
              <w:jc w:val="center"/>
              <w:rPr>
                <w:rFonts w:ascii="Tahoma" w:eastAsia="Times New Roman" w:hAnsi="Tahoma" w:cs="Tahoma"/>
                <w:sz w:val="18"/>
                <w:szCs w:val="24"/>
                <w:lang w:eastAsia="es-CO"/>
              </w:rPr>
            </w:pPr>
            <w:r w:rsidRPr="00563C60">
              <w:rPr>
                <w:rFonts w:ascii="Tahoma" w:eastAsia="Times New Roman" w:hAnsi="Tahoma" w:cs="Tahoma"/>
                <w:sz w:val="18"/>
                <w:szCs w:val="24"/>
                <w:lang w:eastAsia="es-CO"/>
              </w:rPr>
              <w:t>31</w:t>
            </w:r>
          </w:p>
        </w:tc>
        <w:tc>
          <w:tcPr>
            <w:tcW w:w="1473" w:type="dxa"/>
            <w:tcBorders>
              <w:top w:val="nil"/>
              <w:left w:val="dashed" w:sz="4" w:space="0" w:color="969696"/>
              <w:bottom w:val="dashed" w:sz="4" w:space="0" w:color="969696"/>
              <w:right w:val="dashed" w:sz="4" w:space="0" w:color="969696"/>
            </w:tcBorders>
            <w:shd w:val="clear" w:color="000000" w:fill="D9D9D9"/>
            <w:noWrap/>
            <w:vAlign w:val="bottom"/>
            <w:hideMark/>
          </w:tcPr>
          <w:p w14:paraId="42A6F582" w14:textId="77777777" w:rsidR="001162C2" w:rsidRPr="00563C60" w:rsidRDefault="001162C2" w:rsidP="00D66A99">
            <w:pPr>
              <w:spacing w:after="0" w:line="276" w:lineRule="auto"/>
              <w:jc w:val="right"/>
              <w:rPr>
                <w:rFonts w:ascii="Tahoma" w:eastAsia="Times New Roman" w:hAnsi="Tahoma" w:cs="Tahoma"/>
                <w:sz w:val="18"/>
                <w:szCs w:val="24"/>
                <w:lang w:eastAsia="es-CO"/>
              </w:rPr>
            </w:pPr>
            <w:r w:rsidRPr="00563C60">
              <w:rPr>
                <w:rFonts w:ascii="Tahoma" w:eastAsia="Times New Roman" w:hAnsi="Tahoma" w:cs="Tahoma"/>
                <w:sz w:val="18"/>
                <w:szCs w:val="24"/>
                <w:lang w:eastAsia="es-CO"/>
              </w:rPr>
              <w:t>$ 61.858</w:t>
            </w:r>
          </w:p>
        </w:tc>
        <w:tc>
          <w:tcPr>
            <w:tcW w:w="1386" w:type="dxa"/>
            <w:tcBorders>
              <w:top w:val="dashed" w:sz="4" w:space="0" w:color="969696"/>
              <w:left w:val="dashed" w:sz="4" w:space="0" w:color="969696"/>
              <w:bottom w:val="dashed" w:sz="4" w:space="0" w:color="969696"/>
              <w:right w:val="single" w:sz="8" w:space="0" w:color="auto"/>
            </w:tcBorders>
            <w:shd w:val="clear" w:color="000000" w:fill="D9D9D9"/>
            <w:noWrap/>
            <w:vAlign w:val="bottom"/>
            <w:hideMark/>
          </w:tcPr>
          <w:p w14:paraId="1A25534C" w14:textId="77777777" w:rsidR="001162C2" w:rsidRPr="00563C60" w:rsidRDefault="001162C2" w:rsidP="00D66A99">
            <w:pPr>
              <w:spacing w:after="0" w:line="276" w:lineRule="auto"/>
              <w:jc w:val="right"/>
              <w:rPr>
                <w:rFonts w:ascii="Tahoma" w:eastAsia="Times New Roman" w:hAnsi="Tahoma" w:cs="Tahoma"/>
                <w:sz w:val="18"/>
                <w:szCs w:val="24"/>
                <w:lang w:eastAsia="es-CO"/>
              </w:rPr>
            </w:pPr>
          </w:p>
        </w:tc>
      </w:tr>
      <w:tr w:rsidR="001162C2" w:rsidRPr="00563C60" w14:paraId="083B7A45" w14:textId="77777777" w:rsidTr="001162C2">
        <w:trPr>
          <w:trHeight w:val="270"/>
          <w:jc w:val="center"/>
        </w:trPr>
        <w:tc>
          <w:tcPr>
            <w:tcW w:w="2849" w:type="dxa"/>
            <w:tcBorders>
              <w:top w:val="dashed" w:sz="4" w:space="0" w:color="969696"/>
              <w:left w:val="single" w:sz="8" w:space="0" w:color="auto"/>
              <w:bottom w:val="dashed" w:sz="4" w:space="0" w:color="969696"/>
              <w:right w:val="nil"/>
            </w:tcBorders>
            <w:noWrap/>
            <w:vAlign w:val="bottom"/>
            <w:hideMark/>
          </w:tcPr>
          <w:p w14:paraId="09315F45" w14:textId="77777777" w:rsidR="001162C2" w:rsidRPr="00563C60" w:rsidRDefault="001162C2" w:rsidP="00D66A99">
            <w:pPr>
              <w:spacing w:after="0" w:line="276" w:lineRule="auto"/>
              <w:rPr>
                <w:rFonts w:ascii="Tahoma" w:eastAsia="Times New Roman" w:hAnsi="Tahoma" w:cs="Tahoma"/>
                <w:sz w:val="18"/>
                <w:szCs w:val="24"/>
                <w:lang w:eastAsia="es-CO"/>
              </w:rPr>
            </w:pPr>
            <w:r w:rsidRPr="00563C60">
              <w:rPr>
                <w:rFonts w:ascii="Tahoma" w:eastAsia="Times New Roman" w:hAnsi="Tahoma" w:cs="Tahoma"/>
                <w:sz w:val="18"/>
                <w:szCs w:val="24"/>
                <w:lang w:eastAsia="es-CO"/>
              </w:rPr>
              <w:t>HORAS EXTRAS DIURNAS</w:t>
            </w:r>
          </w:p>
        </w:tc>
        <w:tc>
          <w:tcPr>
            <w:tcW w:w="1212" w:type="dxa"/>
            <w:tcBorders>
              <w:top w:val="dashed" w:sz="4" w:space="0" w:color="969696"/>
              <w:left w:val="dashed" w:sz="4" w:space="0" w:color="969696"/>
              <w:bottom w:val="dashed" w:sz="4" w:space="0" w:color="969696"/>
              <w:right w:val="dashed" w:sz="4" w:space="0" w:color="969696"/>
            </w:tcBorders>
            <w:noWrap/>
            <w:vAlign w:val="bottom"/>
            <w:hideMark/>
          </w:tcPr>
          <w:p w14:paraId="46209A6E" w14:textId="77777777" w:rsidR="001162C2" w:rsidRPr="00563C60" w:rsidRDefault="001162C2" w:rsidP="00D66A99">
            <w:pPr>
              <w:spacing w:after="0" w:line="276" w:lineRule="auto"/>
              <w:rPr>
                <w:rFonts w:ascii="Tahoma" w:eastAsia="Times New Roman" w:hAnsi="Tahoma" w:cs="Tahoma"/>
                <w:sz w:val="18"/>
                <w:szCs w:val="24"/>
                <w:lang w:eastAsia="es-CO"/>
              </w:rPr>
            </w:pPr>
          </w:p>
        </w:tc>
        <w:tc>
          <w:tcPr>
            <w:tcW w:w="1473" w:type="dxa"/>
            <w:tcBorders>
              <w:top w:val="dashed" w:sz="4" w:space="0" w:color="969696"/>
              <w:left w:val="dashed" w:sz="4" w:space="0" w:color="969696"/>
              <w:bottom w:val="dashed" w:sz="4" w:space="0" w:color="969696"/>
              <w:right w:val="dashed" w:sz="4" w:space="0" w:color="969696"/>
            </w:tcBorders>
            <w:shd w:val="clear" w:color="000000" w:fill="D9D9D9"/>
            <w:noWrap/>
            <w:vAlign w:val="bottom"/>
            <w:hideMark/>
          </w:tcPr>
          <w:p w14:paraId="6BD148EC" w14:textId="77777777" w:rsidR="001162C2" w:rsidRPr="00563C60" w:rsidRDefault="001162C2" w:rsidP="00D66A99">
            <w:pPr>
              <w:spacing w:after="0" w:line="276" w:lineRule="auto"/>
              <w:jc w:val="right"/>
              <w:rPr>
                <w:rFonts w:ascii="Tahoma" w:eastAsia="Times New Roman" w:hAnsi="Tahoma" w:cs="Tahoma"/>
                <w:sz w:val="18"/>
                <w:szCs w:val="24"/>
                <w:lang w:eastAsia="es-CO"/>
              </w:rPr>
            </w:pPr>
            <w:r w:rsidRPr="00563C60">
              <w:rPr>
                <w:rFonts w:ascii="Tahoma" w:eastAsia="Times New Roman" w:hAnsi="Tahoma" w:cs="Tahoma"/>
                <w:sz w:val="18"/>
                <w:szCs w:val="24"/>
                <w:lang w:eastAsia="es-CO"/>
              </w:rPr>
              <w:t xml:space="preserve"> $ -   </w:t>
            </w:r>
          </w:p>
        </w:tc>
        <w:tc>
          <w:tcPr>
            <w:tcW w:w="1386" w:type="dxa"/>
            <w:tcBorders>
              <w:top w:val="dashed" w:sz="4" w:space="0" w:color="969696"/>
              <w:left w:val="dashed" w:sz="4" w:space="0" w:color="969696"/>
              <w:bottom w:val="dashed" w:sz="4" w:space="0" w:color="969696"/>
              <w:right w:val="single" w:sz="8" w:space="0" w:color="auto"/>
            </w:tcBorders>
            <w:noWrap/>
            <w:vAlign w:val="bottom"/>
            <w:hideMark/>
          </w:tcPr>
          <w:p w14:paraId="56E77334" w14:textId="77777777" w:rsidR="001162C2" w:rsidRPr="00563C60" w:rsidRDefault="001162C2" w:rsidP="00D66A99">
            <w:pPr>
              <w:spacing w:after="0" w:line="276" w:lineRule="auto"/>
              <w:jc w:val="right"/>
              <w:rPr>
                <w:rFonts w:ascii="Tahoma" w:eastAsia="Times New Roman" w:hAnsi="Tahoma" w:cs="Tahoma"/>
                <w:sz w:val="18"/>
                <w:szCs w:val="24"/>
                <w:lang w:eastAsia="es-CO"/>
              </w:rPr>
            </w:pPr>
          </w:p>
        </w:tc>
      </w:tr>
      <w:tr w:rsidR="001162C2" w:rsidRPr="00563C60" w14:paraId="1F5B2305" w14:textId="77777777" w:rsidTr="001162C2">
        <w:trPr>
          <w:trHeight w:val="255"/>
          <w:jc w:val="center"/>
        </w:trPr>
        <w:tc>
          <w:tcPr>
            <w:tcW w:w="2849" w:type="dxa"/>
            <w:tcBorders>
              <w:top w:val="nil"/>
              <w:left w:val="single" w:sz="8" w:space="0" w:color="auto"/>
              <w:bottom w:val="nil"/>
              <w:right w:val="nil"/>
            </w:tcBorders>
            <w:noWrap/>
            <w:vAlign w:val="bottom"/>
            <w:hideMark/>
          </w:tcPr>
          <w:p w14:paraId="6CCE5D84" w14:textId="77777777" w:rsidR="001162C2" w:rsidRPr="00563C60" w:rsidRDefault="001162C2" w:rsidP="00D66A99">
            <w:pPr>
              <w:spacing w:after="0" w:line="276" w:lineRule="auto"/>
              <w:rPr>
                <w:rFonts w:ascii="Tahoma" w:eastAsia="Times New Roman" w:hAnsi="Tahoma" w:cs="Tahoma"/>
                <w:sz w:val="18"/>
                <w:szCs w:val="24"/>
                <w:lang w:eastAsia="es-CO"/>
              </w:rPr>
            </w:pPr>
          </w:p>
        </w:tc>
        <w:tc>
          <w:tcPr>
            <w:tcW w:w="1212" w:type="dxa"/>
            <w:tcBorders>
              <w:top w:val="single" w:sz="8" w:space="0" w:color="969696"/>
              <w:left w:val="single" w:sz="4" w:space="0" w:color="969696"/>
              <w:bottom w:val="single" w:sz="4" w:space="0" w:color="969696"/>
              <w:right w:val="single" w:sz="4" w:space="0" w:color="969696"/>
            </w:tcBorders>
            <w:noWrap/>
            <w:vAlign w:val="bottom"/>
            <w:hideMark/>
          </w:tcPr>
          <w:p w14:paraId="43E6707D" w14:textId="77777777" w:rsidR="001162C2" w:rsidRPr="00563C60" w:rsidRDefault="001162C2" w:rsidP="00D66A99">
            <w:pPr>
              <w:spacing w:after="0" w:line="276" w:lineRule="auto"/>
              <w:rPr>
                <w:rFonts w:ascii="Tahoma" w:eastAsia="Times New Roman" w:hAnsi="Tahoma" w:cs="Tahoma"/>
                <w:sz w:val="18"/>
                <w:szCs w:val="24"/>
                <w:lang w:eastAsia="es-CO"/>
              </w:rPr>
            </w:pPr>
            <w:r w:rsidRPr="00563C60">
              <w:rPr>
                <w:rFonts w:ascii="Tahoma" w:eastAsia="Times New Roman" w:hAnsi="Tahoma" w:cs="Tahoma"/>
                <w:sz w:val="18"/>
                <w:szCs w:val="24"/>
                <w:lang w:eastAsia="es-CO"/>
              </w:rPr>
              <w:t>SUBTOTAL</w:t>
            </w:r>
          </w:p>
        </w:tc>
        <w:tc>
          <w:tcPr>
            <w:tcW w:w="1473" w:type="dxa"/>
            <w:tcBorders>
              <w:top w:val="single" w:sz="8" w:space="0" w:color="969696"/>
              <w:left w:val="single" w:sz="4" w:space="0" w:color="969696"/>
              <w:bottom w:val="single" w:sz="4" w:space="0" w:color="969696"/>
              <w:right w:val="single" w:sz="4" w:space="0" w:color="969696"/>
            </w:tcBorders>
            <w:shd w:val="clear" w:color="000000" w:fill="D9D9D9"/>
            <w:noWrap/>
            <w:vAlign w:val="bottom"/>
            <w:hideMark/>
          </w:tcPr>
          <w:p w14:paraId="7A7635A9" w14:textId="77777777" w:rsidR="001162C2" w:rsidRPr="00563C60" w:rsidRDefault="001162C2" w:rsidP="00D66A99">
            <w:pPr>
              <w:spacing w:after="0" w:line="276" w:lineRule="auto"/>
              <w:jc w:val="right"/>
              <w:rPr>
                <w:rFonts w:ascii="Tahoma" w:eastAsia="Times New Roman" w:hAnsi="Tahoma" w:cs="Tahoma"/>
                <w:sz w:val="18"/>
                <w:szCs w:val="24"/>
                <w:lang w:eastAsia="es-CO"/>
              </w:rPr>
            </w:pPr>
            <w:r w:rsidRPr="00563C60">
              <w:rPr>
                <w:rFonts w:ascii="Tahoma" w:eastAsia="Times New Roman" w:hAnsi="Tahoma" w:cs="Tahoma"/>
                <w:sz w:val="18"/>
                <w:szCs w:val="24"/>
                <w:lang w:eastAsia="es-CO"/>
              </w:rPr>
              <w:t>$ 158.882</w:t>
            </w:r>
          </w:p>
        </w:tc>
        <w:tc>
          <w:tcPr>
            <w:tcW w:w="1386" w:type="dxa"/>
            <w:tcBorders>
              <w:top w:val="single" w:sz="8" w:space="0" w:color="969696"/>
              <w:left w:val="single" w:sz="4" w:space="0" w:color="969696"/>
              <w:bottom w:val="single" w:sz="4" w:space="0" w:color="969696"/>
              <w:right w:val="single" w:sz="8" w:space="0" w:color="auto"/>
            </w:tcBorders>
            <w:shd w:val="clear" w:color="000000" w:fill="D9D9D9"/>
            <w:noWrap/>
            <w:vAlign w:val="bottom"/>
            <w:hideMark/>
          </w:tcPr>
          <w:p w14:paraId="23F594D3" w14:textId="77777777" w:rsidR="001162C2" w:rsidRPr="00563C60" w:rsidRDefault="001162C2" w:rsidP="00D66A99">
            <w:pPr>
              <w:spacing w:after="0" w:line="276" w:lineRule="auto"/>
              <w:jc w:val="right"/>
              <w:rPr>
                <w:rFonts w:ascii="Tahoma" w:eastAsia="Times New Roman" w:hAnsi="Tahoma" w:cs="Tahoma"/>
                <w:sz w:val="18"/>
                <w:szCs w:val="24"/>
                <w:lang w:eastAsia="es-CO"/>
              </w:rPr>
            </w:pPr>
            <w:r w:rsidRPr="00563C60">
              <w:rPr>
                <w:rFonts w:ascii="Tahoma" w:eastAsia="Times New Roman" w:hAnsi="Tahoma" w:cs="Tahoma"/>
                <w:sz w:val="18"/>
                <w:szCs w:val="24"/>
                <w:lang w:eastAsia="es-CO"/>
              </w:rPr>
              <w:t>$ 0</w:t>
            </w:r>
          </w:p>
        </w:tc>
      </w:tr>
      <w:tr w:rsidR="001162C2" w:rsidRPr="00563C60" w14:paraId="5912A176" w14:textId="77777777" w:rsidTr="001162C2">
        <w:trPr>
          <w:trHeight w:val="270"/>
          <w:jc w:val="center"/>
        </w:trPr>
        <w:tc>
          <w:tcPr>
            <w:tcW w:w="2849" w:type="dxa"/>
            <w:tcBorders>
              <w:top w:val="single" w:sz="4" w:space="0" w:color="969696"/>
              <w:left w:val="single" w:sz="8" w:space="0" w:color="auto"/>
              <w:bottom w:val="single" w:sz="8" w:space="0" w:color="auto"/>
              <w:right w:val="nil"/>
            </w:tcBorders>
            <w:shd w:val="clear" w:color="000000" w:fill="002060"/>
            <w:noWrap/>
            <w:vAlign w:val="center"/>
            <w:hideMark/>
          </w:tcPr>
          <w:p w14:paraId="065B2B6B" w14:textId="5BA63552" w:rsidR="001162C2" w:rsidRPr="00563C60" w:rsidRDefault="001162C2" w:rsidP="00D66A99">
            <w:pPr>
              <w:spacing w:after="0" w:line="276" w:lineRule="auto"/>
              <w:rPr>
                <w:rFonts w:ascii="Tahoma" w:eastAsia="Times New Roman" w:hAnsi="Tahoma" w:cs="Tahoma"/>
                <w:b/>
                <w:bCs/>
                <w:color w:val="FFFFFF"/>
                <w:sz w:val="18"/>
                <w:szCs w:val="24"/>
                <w:lang w:eastAsia="es-CO"/>
              </w:rPr>
            </w:pPr>
            <w:r w:rsidRPr="00563C60">
              <w:rPr>
                <w:rFonts w:ascii="Tahoma" w:eastAsia="Times New Roman" w:hAnsi="Tahoma" w:cs="Tahoma"/>
                <w:b/>
                <w:bCs/>
                <w:color w:val="FFFFFF"/>
                <w:sz w:val="18"/>
                <w:szCs w:val="24"/>
                <w:lang w:eastAsia="es-CO"/>
              </w:rPr>
              <w:t>TOTAL</w:t>
            </w:r>
            <w:r w:rsidR="00A122B5" w:rsidRPr="00563C60">
              <w:rPr>
                <w:rFonts w:ascii="Tahoma" w:eastAsia="Times New Roman" w:hAnsi="Tahoma" w:cs="Tahoma"/>
                <w:b/>
                <w:bCs/>
                <w:color w:val="FFFFFF"/>
                <w:sz w:val="18"/>
                <w:szCs w:val="24"/>
                <w:lang w:eastAsia="es-CO"/>
              </w:rPr>
              <w:t xml:space="preserve"> - </w:t>
            </w:r>
            <w:r w:rsidRPr="00563C60">
              <w:rPr>
                <w:rFonts w:ascii="Tahoma" w:eastAsia="Times New Roman" w:hAnsi="Tahoma" w:cs="Tahoma"/>
                <w:b/>
                <w:bCs/>
                <w:color w:val="FFFFFF"/>
                <w:sz w:val="18"/>
                <w:szCs w:val="24"/>
                <w:lang w:eastAsia="es-CO"/>
              </w:rPr>
              <w:t>NETO PAGADO</w:t>
            </w:r>
          </w:p>
        </w:tc>
        <w:tc>
          <w:tcPr>
            <w:tcW w:w="1212" w:type="dxa"/>
            <w:tcBorders>
              <w:top w:val="single" w:sz="4" w:space="0" w:color="969696"/>
              <w:left w:val="nil"/>
              <w:bottom w:val="single" w:sz="8" w:space="0" w:color="auto"/>
              <w:right w:val="single" w:sz="4" w:space="0" w:color="969696"/>
            </w:tcBorders>
            <w:shd w:val="clear" w:color="000000" w:fill="002060"/>
            <w:noWrap/>
            <w:vAlign w:val="center"/>
            <w:hideMark/>
          </w:tcPr>
          <w:p w14:paraId="729D6EFA" w14:textId="77777777" w:rsidR="001162C2" w:rsidRPr="00563C60" w:rsidRDefault="001162C2" w:rsidP="00D66A99">
            <w:pPr>
              <w:spacing w:after="0" w:line="276" w:lineRule="auto"/>
              <w:rPr>
                <w:rFonts w:ascii="Tahoma" w:eastAsia="Times New Roman" w:hAnsi="Tahoma" w:cs="Tahoma"/>
                <w:b/>
                <w:bCs/>
                <w:color w:val="FFFFFF"/>
                <w:sz w:val="18"/>
                <w:szCs w:val="24"/>
                <w:lang w:eastAsia="es-CO"/>
              </w:rPr>
            </w:pPr>
          </w:p>
        </w:tc>
        <w:tc>
          <w:tcPr>
            <w:tcW w:w="1473" w:type="dxa"/>
            <w:tcBorders>
              <w:top w:val="nil"/>
              <w:left w:val="nil"/>
              <w:bottom w:val="single" w:sz="8" w:space="0" w:color="auto"/>
              <w:right w:val="nil"/>
            </w:tcBorders>
            <w:noWrap/>
            <w:vAlign w:val="bottom"/>
            <w:hideMark/>
          </w:tcPr>
          <w:p w14:paraId="1CB7551F" w14:textId="77777777" w:rsidR="001162C2" w:rsidRPr="00563C60" w:rsidRDefault="001162C2" w:rsidP="00D66A99">
            <w:pPr>
              <w:spacing w:after="0" w:line="276" w:lineRule="auto"/>
              <w:rPr>
                <w:rFonts w:ascii="Tahoma" w:eastAsia="Times New Roman" w:hAnsi="Tahoma" w:cs="Tahoma"/>
                <w:sz w:val="18"/>
                <w:szCs w:val="24"/>
                <w:lang w:eastAsia="es-CO"/>
              </w:rPr>
            </w:pPr>
          </w:p>
        </w:tc>
        <w:tc>
          <w:tcPr>
            <w:tcW w:w="1386" w:type="dxa"/>
            <w:tcBorders>
              <w:top w:val="single" w:sz="4" w:space="0" w:color="969696"/>
              <w:left w:val="single" w:sz="4" w:space="0" w:color="969696"/>
              <w:bottom w:val="single" w:sz="8" w:space="0" w:color="auto"/>
              <w:right w:val="single" w:sz="8" w:space="0" w:color="auto"/>
            </w:tcBorders>
            <w:shd w:val="clear" w:color="000000" w:fill="D9D9D9"/>
            <w:noWrap/>
            <w:vAlign w:val="center"/>
            <w:hideMark/>
          </w:tcPr>
          <w:p w14:paraId="40495A1B" w14:textId="77777777" w:rsidR="001162C2" w:rsidRPr="00563C60" w:rsidRDefault="001162C2" w:rsidP="00D66A99">
            <w:pPr>
              <w:spacing w:after="0" w:line="276" w:lineRule="auto"/>
              <w:jc w:val="right"/>
              <w:rPr>
                <w:rFonts w:ascii="Tahoma" w:eastAsia="Times New Roman" w:hAnsi="Tahoma" w:cs="Tahoma"/>
                <w:b/>
                <w:bCs/>
                <w:sz w:val="18"/>
                <w:szCs w:val="24"/>
                <w:lang w:eastAsia="es-CO"/>
              </w:rPr>
            </w:pPr>
            <w:r w:rsidRPr="00563C60">
              <w:rPr>
                <w:rFonts w:ascii="Tahoma" w:eastAsia="Times New Roman" w:hAnsi="Tahoma" w:cs="Tahoma"/>
                <w:b/>
                <w:bCs/>
                <w:sz w:val="18"/>
                <w:szCs w:val="24"/>
                <w:lang w:eastAsia="es-CO"/>
              </w:rPr>
              <w:t>$ 158.882</w:t>
            </w:r>
          </w:p>
        </w:tc>
      </w:tr>
    </w:tbl>
    <w:p w14:paraId="0E6EFC5F" w14:textId="03A3DC30" w:rsidR="371F6B86" w:rsidRPr="00563C60" w:rsidRDefault="371F6B86" w:rsidP="00D66A99">
      <w:pPr>
        <w:spacing w:after="0" w:line="276" w:lineRule="auto"/>
        <w:jc w:val="both"/>
        <w:rPr>
          <w:rFonts w:ascii="Tahoma" w:hAnsi="Tahoma" w:cs="Tahoma"/>
          <w:sz w:val="18"/>
          <w:szCs w:val="24"/>
        </w:rPr>
      </w:pPr>
    </w:p>
    <w:p w14:paraId="69E896DE" w14:textId="548B202D" w:rsidR="6D21A9FB" w:rsidRPr="00563C60" w:rsidRDefault="6D21A9FB" w:rsidP="00D66A99">
      <w:pPr>
        <w:spacing w:after="0" w:line="276" w:lineRule="auto"/>
        <w:jc w:val="both"/>
        <w:rPr>
          <w:rFonts w:ascii="Tahoma" w:hAnsi="Tahoma" w:cs="Tahoma"/>
          <w:sz w:val="18"/>
          <w:szCs w:val="24"/>
        </w:rPr>
      </w:pPr>
    </w:p>
    <w:p w14:paraId="3CF66AF4" w14:textId="14C6AC5A" w:rsidR="6D21A9FB" w:rsidRPr="00563C60" w:rsidRDefault="6D21A9FB" w:rsidP="00D66A99">
      <w:pPr>
        <w:spacing w:after="0" w:line="276" w:lineRule="auto"/>
        <w:jc w:val="both"/>
        <w:rPr>
          <w:rFonts w:ascii="Tahoma" w:hAnsi="Tahoma" w:cs="Tahoma"/>
          <w:sz w:val="18"/>
          <w:szCs w:val="24"/>
        </w:rPr>
      </w:pPr>
    </w:p>
    <w:tbl>
      <w:tblPr>
        <w:tblW w:w="8460" w:type="dxa"/>
        <w:jc w:val="center"/>
        <w:tblCellMar>
          <w:top w:w="15" w:type="dxa"/>
          <w:left w:w="70" w:type="dxa"/>
          <w:bottom w:w="15" w:type="dxa"/>
          <w:right w:w="70" w:type="dxa"/>
        </w:tblCellMar>
        <w:tblLook w:val="04A0" w:firstRow="1" w:lastRow="0" w:firstColumn="1" w:lastColumn="0" w:noHBand="0" w:noVBand="1"/>
      </w:tblPr>
      <w:tblGrid>
        <w:gridCol w:w="6774"/>
        <w:gridCol w:w="1540"/>
        <w:gridCol w:w="146"/>
      </w:tblGrid>
      <w:tr w:rsidR="001162C2" w:rsidRPr="00563C60" w14:paraId="610319A0" w14:textId="77777777" w:rsidTr="00D105BE">
        <w:trPr>
          <w:gridAfter w:val="1"/>
          <w:wAfter w:w="36" w:type="dxa"/>
          <w:trHeight w:val="270"/>
          <w:jc w:val="center"/>
        </w:trPr>
        <w:tc>
          <w:tcPr>
            <w:tcW w:w="6884" w:type="dxa"/>
            <w:vMerge w:val="restart"/>
            <w:tcBorders>
              <w:top w:val="nil"/>
              <w:left w:val="nil"/>
              <w:bottom w:val="nil"/>
              <w:right w:val="nil"/>
            </w:tcBorders>
            <w:shd w:val="clear" w:color="000000" w:fill="002060"/>
            <w:vAlign w:val="center"/>
            <w:hideMark/>
          </w:tcPr>
          <w:p w14:paraId="15DD1E4E" w14:textId="06D13D6C" w:rsidR="001162C2" w:rsidRPr="00563C60" w:rsidRDefault="001162C2" w:rsidP="00D66A99">
            <w:pPr>
              <w:spacing w:after="0" w:line="276" w:lineRule="auto"/>
              <w:jc w:val="center"/>
              <w:rPr>
                <w:rFonts w:ascii="Tahoma" w:eastAsia="Times New Roman" w:hAnsi="Tahoma" w:cs="Tahoma"/>
                <w:b/>
                <w:bCs/>
                <w:color w:val="FFFFFF"/>
                <w:sz w:val="18"/>
                <w:szCs w:val="24"/>
                <w:lang w:eastAsia="es-CO"/>
              </w:rPr>
            </w:pPr>
            <w:r w:rsidRPr="00563C60">
              <w:rPr>
                <w:rFonts w:ascii="Tahoma" w:eastAsia="Times New Roman" w:hAnsi="Tahoma" w:cs="Tahoma"/>
                <w:b/>
                <w:bCs/>
                <w:color w:val="FFFFFF"/>
                <w:sz w:val="18"/>
                <w:szCs w:val="24"/>
                <w:lang w:eastAsia="es-CO"/>
              </w:rPr>
              <w:t>DIFERENCIA A CANCELAR POR EXCEDENTE PRESTACIONES SOCIALES POR RECARGOS Y TRABAJO COMPLEMENTARIO 2015</w:t>
            </w:r>
          </w:p>
        </w:tc>
        <w:tc>
          <w:tcPr>
            <w:tcW w:w="1540" w:type="dxa"/>
            <w:tcBorders>
              <w:top w:val="single" w:sz="8" w:space="0" w:color="auto"/>
              <w:left w:val="single" w:sz="8" w:space="0" w:color="auto"/>
              <w:bottom w:val="single" w:sz="4" w:space="0" w:color="auto"/>
              <w:right w:val="single" w:sz="8" w:space="0" w:color="auto"/>
            </w:tcBorders>
            <w:noWrap/>
            <w:vAlign w:val="bottom"/>
            <w:hideMark/>
          </w:tcPr>
          <w:p w14:paraId="5EE06156" w14:textId="77777777" w:rsidR="001162C2" w:rsidRPr="00563C60" w:rsidRDefault="001162C2" w:rsidP="00D66A99">
            <w:pPr>
              <w:spacing w:after="0" w:line="276" w:lineRule="auto"/>
              <w:jc w:val="center"/>
              <w:rPr>
                <w:rFonts w:ascii="Tahoma" w:eastAsia="Times New Roman" w:hAnsi="Tahoma" w:cs="Tahoma"/>
                <w:b/>
                <w:bCs/>
                <w:sz w:val="18"/>
                <w:szCs w:val="24"/>
                <w:lang w:eastAsia="es-CO"/>
              </w:rPr>
            </w:pPr>
            <w:r w:rsidRPr="00563C60">
              <w:rPr>
                <w:rFonts w:ascii="Tahoma" w:eastAsia="Times New Roman" w:hAnsi="Tahoma" w:cs="Tahoma"/>
                <w:b/>
                <w:bCs/>
                <w:sz w:val="18"/>
                <w:szCs w:val="24"/>
                <w:lang w:eastAsia="es-CO"/>
              </w:rPr>
              <w:t xml:space="preserve">VALOR  </w:t>
            </w:r>
          </w:p>
        </w:tc>
      </w:tr>
      <w:tr w:rsidR="001162C2" w:rsidRPr="00563C60" w14:paraId="166B6B61" w14:textId="77777777" w:rsidTr="00D105BE">
        <w:trPr>
          <w:gridAfter w:val="1"/>
          <w:wAfter w:w="36" w:type="dxa"/>
          <w:trHeight w:val="473"/>
          <w:jc w:val="center"/>
        </w:trPr>
        <w:tc>
          <w:tcPr>
            <w:tcW w:w="6884" w:type="dxa"/>
            <w:vMerge/>
            <w:tcBorders>
              <w:top w:val="nil"/>
              <w:left w:val="nil"/>
              <w:bottom w:val="single" w:sz="4" w:space="0" w:color="auto"/>
              <w:right w:val="single" w:sz="4" w:space="0" w:color="auto"/>
            </w:tcBorders>
            <w:vAlign w:val="center"/>
            <w:hideMark/>
          </w:tcPr>
          <w:p w14:paraId="4EFAF2DB" w14:textId="77777777" w:rsidR="001162C2" w:rsidRPr="00563C60" w:rsidRDefault="001162C2" w:rsidP="00D66A99">
            <w:pPr>
              <w:spacing w:after="0" w:line="276" w:lineRule="auto"/>
              <w:rPr>
                <w:rFonts w:ascii="Tahoma" w:eastAsia="Times New Roman" w:hAnsi="Tahoma" w:cs="Tahoma"/>
                <w:b/>
                <w:bCs/>
                <w:color w:val="FFFFFF"/>
                <w:sz w:val="18"/>
                <w:szCs w:val="24"/>
                <w:lang w:eastAsia="es-CO"/>
              </w:rPr>
            </w:pPr>
          </w:p>
        </w:tc>
        <w:tc>
          <w:tcPr>
            <w:tcW w:w="1540" w:type="dxa"/>
            <w:vMerge w:val="restart"/>
            <w:tcBorders>
              <w:top w:val="single" w:sz="4" w:space="0" w:color="auto"/>
              <w:left w:val="single" w:sz="4" w:space="0" w:color="auto"/>
              <w:bottom w:val="single" w:sz="4" w:space="0" w:color="auto"/>
              <w:right w:val="single" w:sz="4" w:space="0" w:color="auto"/>
            </w:tcBorders>
            <w:noWrap/>
            <w:vAlign w:val="bottom"/>
            <w:hideMark/>
          </w:tcPr>
          <w:p w14:paraId="0C438C56" w14:textId="77777777" w:rsidR="001162C2" w:rsidRPr="00563C60" w:rsidRDefault="001162C2" w:rsidP="00D66A99">
            <w:pPr>
              <w:spacing w:after="0" w:line="276" w:lineRule="auto"/>
              <w:jc w:val="center"/>
              <w:rPr>
                <w:rFonts w:ascii="Tahoma" w:eastAsia="Times New Roman" w:hAnsi="Tahoma" w:cs="Tahoma"/>
                <w:sz w:val="18"/>
                <w:szCs w:val="24"/>
                <w:lang w:eastAsia="es-CO"/>
              </w:rPr>
            </w:pPr>
            <w:r w:rsidRPr="00563C60">
              <w:rPr>
                <w:rFonts w:ascii="Tahoma" w:eastAsia="Times New Roman" w:hAnsi="Tahoma" w:cs="Tahoma"/>
                <w:sz w:val="18"/>
                <w:szCs w:val="24"/>
                <w:lang w:eastAsia="es-CO"/>
              </w:rPr>
              <w:t>$ 667.206</w:t>
            </w:r>
          </w:p>
        </w:tc>
      </w:tr>
      <w:tr w:rsidR="001162C2" w:rsidRPr="00563C60" w14:paraId="12A28CC2" w14:textId="77777777" w:rsidTr="00D105BE">
        <w:trPr>
          <w:trHeight w:val="405"/>
          <w:jc w:val="center"/>
        </w:trPr>
        <w:tc>
          <w:tcPr>
            <w:tcW w:w="6884" w:type="dxa"/>
            <w:vMerge/>
            <w:tcBorders>
              <w:top w:val="single" w:sz="4" w:space="0" w:color="auto"/>
              <w:left w:val="nil"/>
              <w:bottom w:val="nil"/>
              <w:right w:val="single" w:sz="4" w:space="0" w:color="auto"/>
            </w:tcBorders>
            <w:vAlign w:val="center"/>
            <w:hideMark/>
          </w:tcPr>
          <w:p w14:paraId="32031B31" w14:textId="77777777" w:rsidR="001162C2" w:rsidRPr="00563C60" w:rsidRDefault="001162C2" w:rsidP="00D66A99">
            <w:pPr>
              <w:spacing w:after="0" w:line="276" w:lineRule="auto"/>
              <w:rPr>
                <w:rFonts w:ascii="Tahoma" w:eastAsia="Times New Roman" w:hAnsi="Tahoma" w:cs="Tahoma"/>
                <w:b/>
                <w:bCs/>
                <w:color w:val="FFFFFF"/>
                <w:sz w:val="18"/>
                <w:szCs w:val="24"/>
                <w:lang w:eastAsia="es-CO"/>
              </w:rPr>
            </w:pPr>
          </w:p>
        </w:tc>
        <w:tc>
          <w:tcPr>
            <w:tcW w:w="1540" w:type="dxa"/>
            <w:vMerge/>
            <w:tcBorders>
              <w:top w:val="single" w:sz="4" w:space="0" w:color="auto"/>
              <w:left w:val="single" w:sz="4" w:space="0" w:color="auto"/>
              <w:bottom w:val="single" w:sz="4" w:space="0" w:color="auto"/>
              <w:right w:val="single" w:sz="4" w:space="0" w:color="auto"/>
            </w:tcBorders>
            <w:vAlign w:val="center"/>
            <w:hideMark/>
          </w:tcPr>
          <w:p w14:paraId="3C36EE0F" w14:textId="77777777" w:rsidR="001162C2" w:rsidRPr="00563C60" w:rsidRDefault="001162C2" w:rsidP="00D66A99">
            <w:pPr>
              <w:spacing w:after="0" w:line="276" w:lineRule="auto"/>
              <w:rPr>
                <w:rFonts w:ascii="Tahoma" w:eastAsia="Times New Roman" w:hAnsi="Tahoma" w:cs="Tahoma"/>
                <w:sz w:val="18"/>
                <w:szCs w:val="24"/>
                <w:lang w:eastAsia="es-CO"/>
              </w:rPr>
            </w:pPr>
          </w:p>
        </w:tc>
        <w:tc>
          <w:tcPr>
            <w:tcW w:w="36" w:type="dxa"/>
            <w:tcBorders>
              <w:top w:val="nil"/>
              <w:left w:val="single" w:sz="4" w:space="0" w:color="auto"/>
              <w:bottom w:val="nil"/>
              <w:right w:val="nil"/>
            </w:tcBorders>
            <w:noWrap/>
            <w:vAlign w:val="bottom"/>
            <w:hideMark/>
          </w:tcPr>
          <w:p w14:paraId="22578553" w14:textId="77777777" w:rsidR="001162C2" w:rsidRPr="00563C60" w:rsidRDefault="001162C2" w:rsidP="00D66A99">
            <w:pPr>
              <w:spacing w:after="0" w:line="276" w:lineRule="auto"/>
              <w:jc w:val="center"/>
              <w:rPr>
                <w:rFonts w:ascii="Tahoma" w:eastAsia="Times New Roman" w:hAnsi="Tahoma" w:cs="Tahoma"/>
                <w:sz w:val="18"/>
                <w:szCs w:val="24"/>
                <w:lang w:eastAsia="es-CO"/>
              </w:rPr>
            </w:pPr>
          </w:p>
        </w:tc>
      </w:tr>
    </w:tbl>
    <w:p w14:paraId="487DB376" w14:textId="1A540D0E" w:rsidR="371F6B86" w:rsidRPr="00563C60" w:rsidRDefault="371F6B86" w:rsidP="00D66A99">
      <w:pPr>
        <w:spacing w:after="0" w:line="276" w:lineRule="auto"/>
        <w:ind w:firstLine="709"/>
        <w:jc w:val="both"/>
        <w:rPr>
          <w:rFonts w:ascii="Tahoma" w:hAnsi="Tahoma" w:cs="Tahoma"/>
          <w:sz w:val="18"/>
          <w:szCs w:val="24"/>
        </w:rPr>
      </w:pPr>
    </w:p>
    <w:tbl>
      <w:tblPr>
        <w:tblW w:w="6920" w:type="dxa"/>
        <w:jc w:val="center"/>
        <w:tblCellMar>
          <w:top w:w="15" w:type="dxa"/>
          <w:left w:w="70" w:type="dxa"/>
          <w:bottom w:w="15" w:type="dxa"/>
          <w:right w:w="70" w:type="dxa"/>
        </w:tblCellMar>
        <w:tblLook w:val="04A0" w:firstRow="1" w:lastRow="0" w:firstColumn="1" w:lastColumn="0" w:noHBand="0" w:noVBand="1"/>
      </w:tblPr>
      <w:tblGrid>
        <w:gridCol w:w="2849"/>
        <w:gridCol w:w="1212"/>
        <w:gridCol w:w="1473"/>
        <w:gridCol w:w="1386"/>
      </w:tblGrid>
      <w:tr w:rsidR="00705D29" w:rsidRPr="00563C60" w14:paraId="5D6EC553" w14:textId="77777777" w:rsidTr="00D105BE">
        <w:trPr>
          <w:trHeight w:val="930"/>
          <w:jc w:val="center"/>
        </w:trPr>
        <w:tc>
          <w:tcPr>
            <w:tcW w:w="6920" w:type="dxa"/>
            <w:gridSpan w:val="4"/>
            <w:tcBorders>
              <w:top w:val="single" w:sz="8" w:space="0" w:color="auto"/>
              <w:left w:val="single" w:sz="8" w:space="0" w:color="auto"/>
              <w:bottom w:val="single" w:sz="8" w:space="0" w:color="auto"/>
              <w:right w:val="nil"/>
            </w:tcBorders>
            <w:shd w:val="clear" w:color="000000" w:fill="002060"/>
            <w:vAlign w:val="center"/>
            <w:hideMark/>
          </w:tcPr>
          <w:p w14:paraId="756276A6" w14:textId="77777777" w:rsidR="00705D29" w:rsidRPr="00563C60" w:rsidRDefault="00705D29" w:rsidP="00D66A99">
            <w:pPr>
              <w:spacing w:after="0" w:line="276" w:lineRule="auto"/>
              <w:jc w:val="center"/>
              <w:rPr>
                <w:rFonts w:ascii="Tahoma" w:eastAsia="Times New Roman" w:hAnsi="Tahoma" w:cs="Tahoma"/>
                <w:b/>
                <w:bCs/>
                <w:color w:val="FFFFFF"/>
                <w:sz w:val="18"/>
                <w:szCs w:val="24"/>
                <w:lang w:eastAsia="es-CO"/>
              </w:rPr>
            </w:pPr>
            <w:r w:rsidRPr="00563C60">
              <w:rPr>
                <w:rFonts w:ascii="Tahoma" w:eastAsia="Times New Roman" w:hAnsi="Tahoma" w:cs="Tahoma"/>
                <w:b/>
                <w:bCs/>
                <w:color w:val="FFFFFF"/>
                <w:sz w:val="18"/>
                <w:szCs w:val="24"/>
                <w:lang w:eastAsia="es-CO"/>
              </w:rPr>
              <w:t>PAGO PRESTACIONES SOCIALES Y HORAS EXTRAS 2016 SOBRE SALARIO MINIMO VIGENTE</w:t>
            </w:r>
          </w:p>
        </w:tc>
      </w:tr>
      <w:tr w:rsidR="00705D29" w:rsidRPr="00563C60" w14:paraId="196F138F" w14:textId="77777777" w:rsidTr="00D105BE">
        <w:trPr>
          <w:trHeight w:val="270"/>
          <w:jc w:val="center"/>
        </w:trPr>
        <w:tc>
          <w:tcPr>
            <w:tcW w:w="4061" w:type="dxa"/>
            <w:gridSpan w:val="2"/>
            <w:tcBorders>
              <w:top w:val="single" w:sz="8" w:space="0" w:color="auto"/>
              <w:left w:val="single" w:sz="8" w:space="0" w:color="auto"/>
              <w:bottom w:val="single" w:sz="8" w:space="0" w:color="969696"/>
              <w:right w:val="nil"/>
            </w:tcBorders>
            <w:shd w:val="clear" w:color="000000" w:fill="002060"/>
            <w:noWrap/>
            <w:vAlign w:val="bottom"/>
            <w:hideMark/>
          </w:tcPr>
          <w:p w14:paraId="7D94E747" w14:textId="77777777" w:rsidR="00705D29" w:rsidRPr="00563C60" w:rsidRDefault="00705D29" w:rsidP="00D66A99">
            <w:pPr>
              <w:spacing w:after="0" w:line="276" w:lineRule="auto"/>
              <w:jc w:val="center"/>
              <w:rPr>
                <w:rFonts w:ascii="Tahoma" w:eastAsia="Times New Roman" w:hAnsi="Tahoma" w:cs="Tahoma"/>
                <w:b/>
                <w:bCs/>
                <w:color w:val="FFFFFF"/>
                <w:sz w:val="18"/>
                <w:szCs w:val="24"/>
                <w:lang w:eastAsia="es-CO"/>
              </w:rPr>
            </w:pPr>
            <w:r w:rsidRPr="00563C60">
              <w:rPr>
                <w:rFonts w:ascii="Tahoma" w:eastAsia="Times New Roman" w:hAnsi="Tahoma" w:cs="Tahoma"/>
                <w:b/>
                <w:bCs/>
                <w:color w:val="FFFFFF"/>
                <w:sz w:val="18"/>
                <w:szCs w:val="24"/>
                <w:lang w:eastAsia="es-CO"/>
              </w:rPr>
              <w:t>EXTREMOS LABORALES</w:t>
            </w:r>
          </w:p>
        </w:tc>
        <w:tc>
          <w:tcPr>
            <w:tcW w:w="1473" w:type="dxa"/>
            <w:tcBorders>
              <w:top w:val="nil"/>
              <w:left w:val="nil"/>
              <w:bottom w:val="nil"/>
              <w:right w:val="single" w:sz="8" w:space="0" w:color="auto"/>
            </w:tcBorders>
            <w:noWrap/>
            <w:vAlign w:val="bottom"/>
            <w:hideMark/>
          </w:tcPr>
          <w:p w14:paraId="54797EBC" w14:textId="77777777" w:rsidR="00705D29" w:rsidRPr="00563C60" w:rsidRDefault="00705D29" w:rsidP="00D66A99">
            <w:pPr>
              <w:spacing w:after="0" w:line="276" w:lineRule="auto"/>
              <w:jc w:val="right"/>
              <w:rPr>
                <w:rFonts w:ascii="Tahoma" w:eastAsia="Times New Roman" w:hAnsi="Tahoma" w:cs="Tahoma"/>
                <w:sz w:val="18"/>
                <w:szCs w:val="24"/>
                <w:lang w:eastAsia="es-CO"/>
              </w:rPr>
            </w:pPr>
            <w:r w:rsidRPr="00563C60">
              <w:rPr>
                <w:rFonts w:ascii="Tahoma" w:eastAsia="Times New Roman" w:hAnsi="Tahoma" w:cs="Tahoma"/>
                <w:sz w:val="18"/>
                <w:szCs w:val="24"/>
                <w:lang w:eastAsia="es-CO"/>
              </w:rPr>
              <w:t>1/01/2016</w:t>
            </w:r>
          </w:p>
        </w:tc>
        <w:tc>
          <w:tcPr>
            <w:tcW w:w="1386" w:type="dxa"/>
            <w:tcBorders>
              <w:top w:val="nil"/>
              <w:left w:val="nil"/>
              <w:bottom w:val="nil"/>
              <w:right w:val="single" w:sz="8" w:space="0" w:color="auto"/>
            </w:tcBorders>
            <w:noWrap/>
            <w:vAlign w:val="bottom"/>
            <w:hideMark/>
          </w:tcPr>
          <w:p w14:paraId="53FFDA85" w14:textId="77777777" w:rsidR="00705D29" w:rsidRPr="00563C60" w:rsidRDefault="00705D29" w:rsidP="00D66A99">
            <w:pPr>
              <w:spacing w:after="0" w:line="276" w:lineRule="auto"/>
              <w:jc w:val="right"/>
              <w:rPr>
                <w:rFonts w:ascii="Tahoma" w:eastAsia="Times New Roman" w:hAnsi="Tahoma" w:cs="Tahoma"/>
                <w:sz w:val="18"/>
                <w:szCs w:val="24"/>
                <w:lang w:eastAsia="es-CO"/>
              </w:rPr>
            </w:pPr>
            <w:r w:rsidRPr="00563C60">
              <w:rPr>
                <w:rFonts w:ascii="Tahoma" w:eastAsia="Times New Roman" w:hAnsi="Tahoma" w:cs="Tahoma"/>
                <w:sz w:val="18"/>
                <w:szCs w:val="24"/>
                <w:lang w:eastAsia="es-CO"/>
              </w:rPr>
              <w:t>15/08/2016</w:t>
            </w:r>
          </w:p>
        </w:tc>
      </w:tr>
      <w:tr w:rsidR="00705D29" w:rsidRPr="00563C60" w14:paraId="77698577" w14:textId="77777777" w:rsidTr="00D105BE">
        <w:trPr>
          <w:trHeight w:val="270"/>
          <w:jc w:val="center"/>
        </w:trPr>
        <w:tc>
          <w:tcPr>
            <w:tcW w:w="2849" w:type="dxa"/>
            <w:tcBorders>
              <w:top w:val="single" w:sz="8" w:space="0" w:color="969696"/>
              <w:left w:val="single" w:sz="8" w:space="0" w:color="auto"/>
              <w:bottom w:val="single" w:sz="8" w:space="0" w:color="969696"/>
              <w:right w:val="nil"/>
            </w:tcBorders>
            <w:shd w:val="clear" w:color="000000" w:fill="002060"/>
            <w:noWrap/>
            <w:vAlign w:val="bottom"/>
            <w:hideMark/>
          </w:tcPr>
          <w:p w14:paraId="554E165C" w14:textId="77777777" w:rsidR="00705D29" w:rsidRPr="00563C60" w:rsidRDefault="00705D29" w:rsidP="00D66A99">
            <w:pPr>
              <w:spacing w:after="0" w:line="276" w:lineRule="auto"/>
              <w:rPr>
                <w:rFonts w:ascii="Tahoma" w:eastAsia="Times New Roman" w:hAnsi="Tahoma" w:cs="Tahoma"/>
                <w:b/>
                <w:bCs/>
                <w:color w:val="FFFFFF"/>
                <w:sz w:val="18"/>
                <w:szCs w:val="24"/>
                <w:lang w:eastAsia="es-CO"/>
              </w:rPr>
            </w:pPr>
            <w:r w:rsidRPr="00563C60">
              <w:rPr>
                <w:rFonts w:ascii="Tahoma" w:eastAsia="Times New Roman" w:hAnsi="Tahoma" w:cs="Tahoma"/>
                <w:b/>
                <w:bCs/>
                <w:color w:val="FFFFFF"/>
                <w:sz w:val="18"/>
                <w:szCs w:val="24"/>
                <w:lang w:eastAsia="es-CO"/>
              </w:rPr>
              <w:t>CONCEPTO</w:t>
            </w:r>
          </w:p>
        </w:tc>
        <w:tc>
          <w:tcPr>
            <w:tcW w:w="1212" w:type="dxa"/>
            <w:tcBorders>
              <w:top w:val="single" w:sz="8" w:space="0" w:color="969696"/>
              <w:left w:val="dashed" w:sz="4" w:space="0" w:color="969696"/>
              <w:bottom w:val="single" w:sz="8" w:space="0" w:color="969696"/>
              <w:right w:val="dashed" w:sz="4" w:space="0" w:color="969696"/>
            </w:tcBorders>
            <w:shd w:val="clear" w:color="000000" w:fill="002060"/>
            <w:noWrap/>
            <w:vAlign w:val="bottom"/>
            <w:hideMark/>
          </w:tcPr>
          <w:p w14:paraId="2FBCB737" w14:textId="77777777" w:rsidR="00705D29" w:rsidRPr="00563C60" w:rsidRDefault="00705D29" w:rsidP="00D66A99">
            <w:pPr>
              <w:spacing w:after="0" w:line="276" w:lineRule="auto"/>
              <w:jc w:val="center"/>
              <w:rPr>
                <w:rFonts w:ascii="Tahoma" w:eastAsia="Times New Roman" w:hAnsi="Tahoma" w:cs="Tahoma"/>
                <w:b/>
                <w:bCs/>
                <w:color w:val="FFFFFF"/>
                <w:sz w:val="18"/>
                <w:szCs w:val="24"/>
                <w:lang w:eastAsia="es-CO"/>
              </w:rPr>
            </w:pPr>
            <w:r w:rsidRPr="00563C60">
              <w:rPr>
                <w:rFonts w:ascii="Tahoma" w:eastAsia="Times New Roman" w:hAnsi="Tahoma" w:cs="Tahoma"/>
                <w:b/>
                <w:bCs/>
                <w:color w:val="FFFFFF"/>
                <w:sz w:val="18"/>
                <w:szCs w:val="24"/>
                <w:lang w:eastAsia="es-CO"/>
              </w:rPr>
              <w:t>DIAS</w:t>
            </w:r>
          </w:p>
        </w:tc>
        <w:tc>
          <w:tcPr>
            <w:tcW w:w="1473" w:type="dxa"/>
            <w:tcBorders>
              <w:top w:val="nil"/>
              <w:left w:val="dashed" w:sz="4" w:space="0" w:color="969696"/>
              <w:bottom w:val="single" w:sz="8" w:space="0" w:color="969696"/>
              <w:right w:val="dashed" w:sz="4" w:space="0" w:color="969696"/>
            </w:tcBorders>
            <w:shd w:val="clear" w:color="000000" w:fill="002060"/>
            <w:noWrap/>
            <w:vAlign w:val="bottom"/>
            <w:hideMark/>
          </w:tcPr>
          <w:p w14:paraId="75CD931E" w14:textId="77777777" w:rsidR="00705D29" w:rsidRPr="00563C60" w:rsidRDefault="00705D29" w:rsidP="00D66A99">
            <w:pPr>
              <w:spacing w:after="0" w:line="276" w:lineRule="auto"/>
              <w:jc w:val="center"/>
              <w:rPr>
                <w:rFonts w:ascii="Tahoma" w:eastAsia="Times New Roman" w:hAnsi="Tahoma" w:cs="Tahoma"/>
                <w:b/>
                <w:bCs/>
                <w:color w:val="FFFFFF"/>
                <w:sz w:val="18"/>
                <w:szCs w:val="24"/>
                <w:lang w:eastAsia="es-CO"/>
              </w:rPr>
            </w:pPr>
            <w:r w:rsidRPr="00563C60">
              <w:rPr>
                <w:rFonts w:ascii="Tahoma" w:eastAsia="Times New Roman" w:hAnsi="Tahoma" w:cs="Tahoma"/>
                <w:b/>
                <w:bCs/>
                <w:color w:val="FFFFFF"/>
                <w:sz w:val="18"/>
                <w:szCs w:val="24"/>
                <w:lang w:eastAsia="es-CO"/>
              </w:rPr>
              <w:t>DEVENGADO</w:t>
            </w:r>
          </w:p>
        </w:tc>
        <w:tc>
          <w:tcPr>
            <w:tcW w:w="1386" w:type="dxa"/>
            <w:tcBorders>
              <w:top w:val="single" w:sz="8" w:space="0" w:color="969696"/>
              <w:left w:val="dashed" w:sz="4" w:space="0" w:color="969696"/>
              <w:bottom w:val="single" w:sz="8" w:space="0" w:color="969696"/>
              <w:right w:val="single" w:sz="8" w:space="0" w:color="auto"/>
            </w:tcBorders>
            <w:shd w:val="clear" w:color="000000" w:fill="002060"/>
            <w:noWrap/>
            <w:vAlign w:val="bottom"/>
            <w:hideMark/>
          </w:tcPr>
          <w:p w14:paraId="6A91D371" w14:textId="77777777" w:rsidR="00705D29" w:rsidRPr="00563C60" w:rsidRDefault="00705D29" w:rsidP="00D66A99">
            <w:pPr>
              <w:spacing w:after="0" w:line="276" w:lineRule="auto"/>
              <w:jc w:val="center"/>
              <w:rPr>
                <w:rFonts w:ascii="Tahoma" w:eastAsia="Times New Roman" w:hAnsi="Tahoma" w:cs="Tahoma"/>
                <w:b/>
                <w:bCs/>
                <w:color w:val="FFFFFF"/>
                <w:sz w:val="18"/>
                <w:szCs w:val="24"/>
                <w:lang w:eastAsia="es-CO"/>
              </w:rPr>
            </w:pPr>
            <w:r w:rsidRPr="00563C60">
              <w:rPr>
                <w:rFonts w:ascii="Tahoma" w:eastAsia="Times New Roman" w:hAnsi="Tahoma" w:cs="Tahoma"/>
                <w:b/>
                <w:bCs/>
                <w:color w:val="FFFFFF"/>
                <w:sz w:val="18"/>
                <w:szCs w:val="24"/>
                <w:lang w:eastAsia="es-CO"/>
              </w:rPr>
              <w:t>DEDUCCION</w:t>
            </w:r>
          </w:p>
        </w:tc>
      </w:tr>
      <w:tr w:rsidR="00705D29" w:rsidRPr="00563C60" w14:paraId="42C5A049" w14:textId="77777777" w:rsidTr="00D105BE">
        <w:trPr>
          <w:trHeight w:val="255"/>
          <w:jc w:val="center"/>
        </w:trPr>
        <w:tc>
          <w:tcPr>
            <w:tcW w:w="2849" w:type="dxa"/>
            <w:tcBorders>
              <w:top w:val="single" w:sz="8" w:space="0" w:color="969696"/>
              <w:left w:val="single" w:sz="8" w:space="0" w:color="auto"/>
              <w:bottom w:val="dashed" w:sz="4" w:space="0" w:color="969696"/>
              <w:right w:val="nil"/>
            </w:tcBorders>
            <w:noWrap/>
            <w:vAlign w:val="bottom"/>
            <w:hideMark/>
          </w:tcPr>
          <w:p w14:paraId="26322A42" w14:textId="77777777" w:rsidR="00705D29" w:rsidRPr="00563C60" w:rsidRDefault="00705D29" w:rsidP="00D66A99">
            <w:pPr>
              <w:spacing w:after="0" w:line="276" w:lineRule="auto"/>
              <w:rPr>
                <w:rFonts w:ascii="Tahoma" w:eastAsia="Times New Roman" w:hAnsi="Tahoma" w:cs="Tahoma"/>
                <w:sz w:val="18"/>
                <w:szCs w:val="24"/>
                <w:lang w:eastAsia="es-CO"/>
              </w:rPr>
            </w:pPr>
            <w:r w:rsidRPr="00563C60">
              <w:rPr>
                <w:rFonts w:ascii="Tahoma" w:eastAsia="Times New Roman" w:hAnsi="Tahoma" w:cs="Tahoma"/>
                <w:sz w:val="18"/>
                <w:szCs w:val="24"/>
                <w:lang w:eastAsia="es-CO"/>
              </w:rPr>
              <w:t>CESANTIAS</w:t>
            </w:r>
          </w:p>
        </w:tc>
        <w:tc>
          <w:tcPr>
            <w:tcW w:w="1212" w:type="dxa"/>
            <w:tcBorders>
              <w:top w:val="nil"/>
              <w:left w:val="dashed" w:sz="4" w:space="0" w:color="969696"/>
              <w:bottom w:val="dashed" w:sz="4" w:space="0" w:color="969696"/>
              <w:right w:val="dashed" w:sz="4" w:space="0" w:color="969696"/>
            </w:tcBorders>
            <w:shd w:val="clear" w:color="000000" w:fill="D9D9D9"/>
            <w:noWrap/>
            <w:vAlign w:val="bottom"/>
            <w:hideMark/>
          </w:tcPr>
          <w:p w14:paraId="6D8BDB8C" w14:textId="77777777" w:rsidR="00705D29" w:rsidRPr="00563C60" w:rsidRDefault="00705D29" w:rsidP="00D66A99">
            <w:pPr>
              <w:spacing w:after="0" w:line="276" w:lineRule="auto"/>
              <w:jc w:val="center"/>
              <w:rPr>
                <w:rFonts w:ascii="Tahoma" w:eastAsia="Times New Roman" w:hAnsi="Tahoma" w:cs="Tahoma"/>
                <w:sz w:val="18"/>
                <w:szCs w:val="24"/>
                <w:lang w:eastAsia="es-CO"/>
              </w:rPr>
            </w:pPr>
            <w:r w:rsidRPr="00563C60">
              <w:rPr>
                <w:rFonts w:ascii="Tahoma" w:eastAsia="Times New Roman" w:hAnsi="Tahoma" w:cs="Tahoma"/>
                <w:sz w:val="18"/>
                <w:szCs w:val="24"/>
                <w:lang w:eastAsia="es-CO"/>
              </w:rPr>
              <w:t>225</w:t>
            </w:r>
          </w:p>
        </w:tc>
        <w:tc>
          <w:tcPr>
            <w:tcW w:w="1473" w:type="dxa"/>
            <w:tcBorders>
              <w:top w:val="nil"/>
              <w:left w:val="dashed" w:sz="4" w:space="0" w:color="969696"/>
              <w:bottom w:val="dashed" w:sz="4" w:space="0" w:color="969696"/>
              <w:right w:val="dashed" w:sz="4" w:space="0" w:color="969696"/>
            </w:tcBorders>
            <w:shd w:val="clear" w:color="000000" w:fill="D9D9D9"/>
            <w:noWrap/>
            <w:vAlign w:val="bottom"/>
            <w:hideMark/>
          </w:tcPr>
          <w:p w14:paraId="29728531" w14:textId="77777777" w:rsidR="00705D29" w:rsidRPr="00563C60" w:rsidRDefault="00705D29" w:rsidP="00D66A99">
            <w:pPr>
              <w:spacing w:after="0" w:line="276" w:lineRule="auto"/>
              <w:jc w:val="right"/>
              <w:rPr>
                <w:rFonts w:ascii="Tahoma" w:eastAsia="Times New Roman" w:hAnsi="Tahoma" w:cs="Tahoma"/>
                <w:sz w:val="18"/>
                <w:szCs w:val="24"/>
                <w:lang w:eastAsia="es-CO"/>
              </w:rPr>
            </w:pPr>
            <w:r w:rsidRPr="00563C60">
              <w:rPr>
                <w:rFonts w:ascii="Tahoma" w:eastAsia="Times New Roman" w:hAnsi="Tahoma" w:cs="Tahoma"/>
                <w:sz w:val="18"/>
                <w:szCs w:val="24"/>
                <w:lang w:eastAsia="es-CO"/>
              </w:rPr>
              <w:t>$ 479.472</w:t>
            </w:r>
          </w:p>
        </w:tc>
        <w:tc>
          <w:tcPr>
            <w:tcW w:w="1386" w:type="dxa"/>
            <w:tcBorders>
              <w:top w:val="nil"/>
              <w:left w:val="dashed" w:sz="4" w:space="0" w:color="969696"/>
              <w:bottom w:val="dashed" w:sz="4" w:space="0" w:color="969696"/>
              <w:right w:val="single" w:sz="8" w:space="0" w:color="auto"/>
            </w:tcBorders>
            <w:shd w:val="clear" w:color="000000" w:fill="D9D9D9"/>
            <w:noWrap/>
            <w:vAlign w:val="bottom"/>
            <w:hideMark/>
          </w:tcPr>
          <w:p w14:paraId="296C820B" w14:textId="77777777" w:rsidR="00705D29" w:rsidRPr="00563C60" w:rsidRDefault="00705D29" w:rsidP="00D66A99">
            <w:pPr>
              <w:spacing w:after="0" w:line="276" w:lineRule="auto"/>
              <w:jc w:val="right"/>
              <w:rPr>
                <w:rFonts w:ascii="Tahoma" w:eastAsia="Times New Roman" w:hAnsi="Tahoma" w:cs="Tahoma"/>
                <w:sz w:val="18"/>
                <w:szCs w:val="24"/>
                <w:lang w:eastAsia="es-CO"/>
              </w:rPr>
            </w:pPr>
          </w:p>
        </w:tc>
      </w:tr>
      <w:tr w:rsidR="00705D29" w:rsidRPr="00563C60" w14:paraId="181F092E" w14:textId="77777777" w:rsidTr="00D105BE">
        <w:trPr>
          <w:trHeight w:val="255"/>
          <w:jc w:val="center"/>
        </w:trPr>
        <w:tc>
          <w:tcPr>
            <w:tcW w:w="2849" w:type="dxa"/>
            <w:tcBorders>
              <w:top w:val="dashed" w:sz="4" w:space="0" w:color="969696"/>
              <w:left w:val="single" w:sz="8" w:space="0" w:color="auto"/>
              <w:bottom w:val="dashed" w:sz="4" w:space="0" w:color="969696"/>
              <w:right w:val="nil"/>
            </w:tcBorders>
            <w:noWrap/>
            <w:vAlign w:val="bottom"/>
            <w:hideMark/>
          </w:tcPr>
          <w:p w14:paraId="32A2E484" w14:textId="77777777" w:rsidR="00705D29" w:rsidRPr="00563C60" w:rsidRDefault="00705D29" w:rsidP="00D66A99">
            <w:pPr>
              <w:spacing w:after="0" w:line="276" w:lineRule="auto"/>
              <w:rPr>
                <w:rFonts w:ascii="Tahoma" w:eastAsia="Times New Roman" w:hAnsi="Tahoma" w:cs="Tahoma"/>
                <w:sz w:val="18"/>
                <w:szCs w:val="24"/>
                <w:lang w:eastAsia="es-CO"/>
              </w:rPr>
            </w:pPr>
            <w:r w:rsidRPr="00563C60">
              <w:rPr>
                <w:rFonts w:ascii="Tahoma" w:eastAsia="Times New Roman" w:hAnsi="Tahoma" w:cs="Tahoma"/>
                <w:sz w:val="18"/>
                <w:szCs w:val="24"/>
                <w:lang w:eastAsia="es-CO"/>
              </w:rPr>
              <w:t>INTERESES CESANTIAS</w:t>
            </w:r>
          </w:p>
        </w:tc>
        <w:tc>
          <w:tcPr>
            <w:tcW w:w="1212" w:type="dxa"/>
            <w:tcBorders>
              <w:top w:val="nil"/>
              <w:left w:val="dashed" w:sz="4" w:space="0" w:color="969696"/>
              <w:bottom w:val="dashed" w:sz="4" w:space="0" w:color="969696"/>
              <w:right w:val="dashed" w:sz="4" w:space="0" w:color="969696"/>
            </w:tcBorders>
            <w:shd w:val="clear" w:color="000000" w:fill="D9D9D9"/>
            <w:noWrap/>
            <w:vAlign w:val="bottom"/>
            <w:hideMark/>
          </w:tcPr>
          <w:p w14:paraId="2E25672F" w14:textId="77777777" w:rsidR="00705D29" w:rsidRPr="00563C60" w:rsidRDefault="00705D29" w:rsidP="00D66A99">
            <w:pPr>
              <w:spacing w:after="0" w:line="276" w:lineRule="auto"/>
              <w:jc w:val="center"/>
              <w:rPr>
                <w:rFonts w:ascii="Tahoma" w:eastAsia="Times New Roman" w:hAnsi="Tahoma" w:cs="Tahoma"/>
                <w:sz w:val="18"/>
                <w:szCs w:val="24"/>
                <w:lang w:eastAsia="es-CO"/>
              </w:rPr>
            </w:pPr>
            <w:r w:rsidRPr="00563C60">
              <w:rPr>
                <w:rFonts w:ascii="Tahoma" w:eastAsia="Times New Roman" w:hAnsi="Tahoma" w:cs="Tahoma"/>
                <w:sz w:val="18"/>
                <w:szCs w:val="24"/>
                <w:lang w:eastAsia="es-CO"/>
              </w:rPr>
              <w:t>225</w:t>
            </w:r>
          </w:p>
        </w:tc>
        <w:tc>
          <w:tcPr>
            <w:tcW w:w="1473" w:type="dxa"/>
            <w:tcBorders>
              <w:top w:val="dashed" w:sz="4" w:space="0" w:color="969696"/>
              <w:left w:val="dashed" w:sz="4" w:space="0" w:color="969696"/>
              <w:bottom w:val="dashed" w:sz="4" w:space="0" w:color="969696"/>
              <w:right w:val="dashed" w:sz="4" w:space="0" w:color="969696"/>
            </w:tcBorders>
            <w:shd w:val="clear" w:color="000000" w:fill="D9D9D9"/>
            <w:noWrap/>
            <w:vAlign w:val="bottom"/>
            <w:hideMark/>
          </w:tcPr>
          <w:p w14:paraId="6BF437A2" w14:textId="77777777" w:rsidR="00705D29" w:rsidRPr="00563C60" w:rsidRDefault="00705D29" w:rsidP="00D66A99">
            <w:pPr>
              <w:spacing w:after="0" w:line="276" w:lineRule="auto"/>
              <w:jc w:val="right"/>
              <w:rPr>
                <w:rFonts w:ascii="Tahoma" w:eastAsia="Times New Roman" w:hAnsi="Tahoma" w:cs="Tahoma"/>
                <w:sz w:val="18"/>
                <w:szCs w:val="24"/>
                <w:lang w:eastAsia="es-CO"/>
              </w:rPr>
            </w:pPr>
            <w:r w:rsidRPr="00563C60">
              <w:rPr>
                <w:rFonts w:ascii="Tahoma" w:eastAsia="Times New Roman" w:hAnsi="Tahoma" w:cs="Tahoma"/>
                <w:sz w:val="18"/>
                <w:szCs w:val="24"/>
                <w:lang w:eastAsia="es-CO"/>
              </w:rPr>
              <w:t>$ 57.537</w:t>
            </w:r>
          </w:p>
        </w:tc>
        <w:tc>
          <w:tcPr>
            <w:tcW w:w="1386" w:type="dxa"/>
            <w:tcBorders>
              <w:top w:val="dashed" w:sz="4" w:space="0" w:color="969696"/>
              <w:left w:val="dashed" w:sz="4" w:space="0" w:color="969696"/>
              <w:bottom w:val="dashed" w:sz="4" w:space="0" w:color="969696"/>
              <w:right w:val="single" w:sz="8" w:space="0" w:color="auto"/>
            </w:tcBorders>
            <w:shd w:val="clear" w:color="000000" w:fill="D9D9D9"/>
            <w:noWrap/>
            <w:vAlign w:val="bottom"/>
            <w:hideMark/>
          </w:tcPr>
          <w:p w14:paraId="13073F96" w14:textId="77777777" w:rsidR="00705D29" w:rsidRPr="00563C60" w:rsidRDefault="00705D29" w:rsidP="00D66A99">
            <w:pPr>
              <w:spacing w:after="0" w:line="276" w:lineRule="auto"/>
              <w:jc w:val="right"/>
              <w:rPr>
                <w:rFonts w:ascii="Tahoma" w:eastAsia="Times New Roman" w:hAnsi="Tahoma" w:cs="Tahoma"/>
                <w:sz w:val="18"/>
                <w:szCs w:val="24"/>
                <w:lang w:eastAsia="es-CO"/>
              </w:rPr>
            </w:pPr>
          </w:p>
        </w:tc>
      </w:tr>
      <w:tr w:rsidR="00705D29" w:rsidRPr="00563C60" w14:paraId="07E00639" w14:textId="77777777" w:rsidTr="00D105BE">
        <w:trPr>
          <w:trHeight w:val="255"/>
          <w:jc w:val="center"/>
        </w:trPr>
        <w:tc>
          <w:tcPr>
            <w:tcW w:w="2849" w:type="dxa"/>
            <w:tcBorders>
              <w:top w:val="dashed" w:sz="4" w:space="0" w:color="969696"/>
              <w:left w:val="single" w:sz="8" w:space="0" w:color="auto"/>
              <w:bottom w:val="dashed" w:sz="4" w:space="0" w:color="969696"/>
              <w:right w:val="nil"/>
            </w:tcBorders>
            <w:noWrap/>
            <w:vAlign w:val="bottom"/>
            <w:hideMark/>
          </w:tcPr>
          <w:p w14:paraId="79AFD936" w14:textId="77777777" w:rsidR="00705D29" w:rsidRPr="00563C60" w:rsidRDefault="00705D29" w:rsidP="00D66A99">
            <w:pPr>
              <w:spacing w:after="0" w:line="276" w:lineRule="auto"/>
              <w:rPr>
                <w:rFonts w:ascii="Tahoma" w:eastAsia="Times New Roman" w:hAnsi="Tahoma" w:cs="Tahoma"/>
                <w:sz w:val="18"/>
                <w:szCs w:val="24"/>
                <w:lang w:eastAsia="es-CO"/>
              </w:rPr>
            </w:pPr>
            <w:r w:rsidRPr="00563C60">
              <w:rPr>
                <w:rFonts w:ascii="Tahoma" w:eastAsia="Times New Roman" w:hAnsi="Tahoma" w:cs="Tahoma"/>
                <w:sz w:val="18"/>
                <w:szCs w:val="24"/>
                <w:lang w:eastAsia="es-CO"/>
              </w:rPr>
              <w:t>VACACIONES</w:t>
            </w:r>
          </w:p>
        </w:tc>
        <w:tc>
          <w:tcPr>
            <w:tcW w:w="1212" w:type="dxa"/>
            <w:tcBorders>
              <w:top w:val="nil"/>
              <w:left w:val="dashed" w:sz="4" w:space="0" w:color="969696"/>
              <w:bottom w:val="dashed" w:sz="4" w:space="0" w:color="969696"/>
              <w:right w:val="dashed" w:sz="4" w:space="0" w:color="969696"/>
            </w:tcBorders>
            <w:shd w:val="clear" w:color="000000" w:fill="D9D9D9"/>
            <w:noWrap/>
            <w:vAlign w:val="bottom"/>
            <w:hideMark/>
          </w:tcPr>
          <w:p w14:paraId="6A2CF2F6" w14:textId="77777777" w:rsidR="00705D29" w:rsidRPr="00563C60" w:rsidRDefault="00705D29" w:rsidP="00D66A99">
            <w:pPr>
              <w:spacing w:after="0" w:line="276" w:lineRule="auto"/>
              <w:jc w:val="center"/>
              <w:rPr>
                <w:rFonts w:ascii="Tahoma" w:eastAsia="Times New Roman" w:hAnsi="Tahoma" w:cs="Tahoma"/>
                <w:sz w:val="18"/>
                <w:szCs w:val="24"/>
                <w:lang w:eastAsia="es-CO"/>
              </w:rPr>
            </w:pPr>
            <w:r w:rsidRPr="00563C60">
              <w:rPr>
                <w:rFonts w:ascii="Tahoma" w:eastAsia="Times New Roman" w:hAnsi="Tahoma" w:cs="Tahoma"/>
                <w:sz w:val="18"/>
                <w:szCs w:val="24"/>
                <w:lang w:eastAsia="es-CO"/>
              </w:rPr>
              <w:t>225</w:t>
            </w:r>
          </w:p>
        </w:tc>
        <w:tc>
          <w:tcPr>
            <w:tcW w:w="1473" w:type="dxa"/>
            <w:tcBorders>
              <w:top w:val="dashed" w:sz="4" w:space="0" w:color="969696"/>
              <w:left w:val="dashed" w:sz="4" w:space="0" w:color="969696"/>
              <w:bottom w:val="dashed" w:sz="4" w:space="0" w:color="969696"/>
              <w:right w:val="dashed" w:sz="4" w:space="0" w:color="969696"/>
            </w:tcBorders>
            <w:shd w:val="clear" w:color="000000" w:fill="D9D9D9"/>
            <w:noWrap/>
            <w:vAlign w:val="bottom"/>
            <w:hideMark/>
          </w:tcPr>
          <w:p w14:paraId="5971BB6E" w14:textId="77777777" w:rsidR="00705D29" w:rsidRPr="00563C60" w:rsidRDefault="00705D29" w:rsidP="00D66A99">
            <w:pPr>
              <w:spacing w:after="0" w:line="276" w:lineRule="auto"/>
              <w:jc w:val="right"/>
              <w:rPr>
                <w:rFonts w:ascii="Tahoma" w:eastAsia="Times New Roman" w:hAnsi="Tahoma" w:cs="Tahoma"/>
                <w:sz w:val="18"/>
                <w:szCs w:val="24"/>
                <w:lang w:eastAsia="es-CO"/>
              </w:rPr>
            </w:pPr>
            <w:r w:rsidRPr="00563C60">
              <w:rPr>
                <w:rFonts w:ascii="Tahoma" w:eastAsia="Times New Roman" w:hAnsi="Tahoma" w:cs="Tahoma"/>
                <w:sz w:val="18"/>
                <w:szCs w:val="24"/>
                <w:lang w:eastAsia="es-CO"/>
              </w:rPr>
              <w:t>$ 293.258</w:t>
            </w:r>
          </w:p>
        </w:tc>
        <w:tc>
          <w:tcPr>
            <w:tcW w:w="1386" w:type="dxa"/>
            <w:tcBorders>
              <w:top w:val="dashed" w:sz="4" w:space="0" w:color="969696"/>
              <w:left w:val="dashed" w:sz="4" w:space="0" w:color="969696"/>
              <w:bottom w:val="dashed" w:sz="4" w:space="0" w:color="969696"/>
              <w:right w:val="single" w:sz="8" w:space="0" w:color="auto"/>
            </w:tcBorders>
            <w:shd w:val="clear" w:color="000000" w:fill="D9D9D9"/>
            <w:noWrap/>
            <w:vAlign w:val="bottom"/>
            <w:hideMark/>
          </w:tcPr>
          <w:p w14:paraId="7B3052A9" w14:textId="77777777" w:rsidR="00705D29" w:rsidRPr="00563C60" w:rsidRDefault="00705D29" w:rsidP="00D66A99">
            <w:pPr>
              <w:spacing w:after="0" w:line="276" w:lineRule="auto"/>
              <w:jc w:val="right"/>
              <w:rPr>
                <w:rFonts w:ascii="Tahoma" w:eastAsia="Times New Roman" w:hAnsi="Tahoma" w:cs="Tahoma"/>
                <w:sz w:val="18"/>
                <w:szCs w:val="24"/>
                <w:lang w:eastAsia="es-CO"/>
              </w:rPr>
            </w:pPr>
          </w:p>
        </w:tc>
      </w:tr>
      <w:tr w:rsidR="00705D29" w:rsidRPr="00563C60" w14:paraId="7E910435" w14:textId="77777777" w:rsidTr="00D105BE">
        <w:trPr>
          <w:trHeight w:val="255"/>
          <w:jc w:val="center"/>
        </w:trPr>
        <w:tc>
          <w:tcPr>
            <w:tcW w:w="2849" w:type="dxa"/>
            <w:tcBorders>
              <w:top w:val="dashed" w:sz="4" w:space="0" w:color="969696"/>
              <w:left w:val="single" w:sz="8" w:space="0" w:color="auto"/>
              <w:bottom w:val="dashed" w:sz="4" w:space="0" w:color="969696"/>
              <w:right w:val="nil"/>
            </w:tcBorders>
            <w:noWrap/>
            <w:vAlign w:val="bottom"/>
            <w:hideMark/>
          </w:tcPr>
          <w:p w14:paraId="385B70AE" w14:textId="77777777" w:rsidR="00705D29" w:rsidRPr="00563C60" w:rsidRDefault="00705D29" w:rsidP="00D66A99">
            <w:pPr>
              <w:spacing w:after="0" w:line="276" w:lineRule="auto"/>
              <w:rPr>
                <w:rFonts w:ascii="Tahoma" w:eastAsia="Times New Roman" w:hAnsi="Tahoma" w:cs="Tahoma"/>
                <w:sz w:val="18"/>
                <w:szCs w:val="24"/>
                <w:lang w:eastAsia="es-CO"/>
              </w:rPr>
            </w:pPr>
            <w:r w:rsidRPr="00563C60">
              <w:rPr>
                <w:rFonts w:ascii="Tahoma" w:eastAsia="Times New Roman" w:hAnsi="Tahoma" w:cs="Tahoma"/>
                <w:sz w:val="18"/>
                <w:szCs w:val="24"/>
                <w:lang w:eastAsia="es-CO"/>
              </w:rPr>
              <w:t xml:space="preserve">PRIMA </w:t>
            </w:r>
          </w:p>
        </w:tc>
        <w:tc>
          <w:tcPr>
            <w:tcW w:w="1212" w:type="dxa"/>
            <w:tcBorders>
              <w:top w:val="nil"/>
              <w:left w:val="dashed" w:sz="4" w:space="0" w:color="969696"/>
              <w:bottom w:val="dashed" w:sz="4" w:space="0" w:color="969696"/>
              <w:right w:val="dashed" w:sz="4" w:space="0" w:color="969696"/>
            </w:tcBorders>
            <w:shd w:val="clear" w:color="000000" w:fill="D9D9D9"/>
            <w:noWrap/>
            <w:vAlign w:val="bottom"/>
            <w:hideMark/>
          </w:tcPr>
          <w:p w14:paraId="26FE90FD" w14:textId="77777777" w:rsidR="00705D29" w:rsidRPr="00563C60" w:rsidRDefault="00705D29" w:rsidP="00D66A99">
            <w:pPr>
              <w:spacing w:after="0" w:line="276" w:lineRule="auto"/>
              <w:jc w:val="center"/>
              <w:rPr>
                <w:rFonts w:ascii="Tahoma" w:eastAsia="Times New Roman" w:hAnsi="Tahoma" w:cs="Tahoma"/>
                <w:sz w:val="18"/>
                <w:szCs w:val="24"/>
                <w:lang w:eastAsia="es-CO"/>
              </w:rPr>
            </w:pPr>
            <w:r w:rsidRPr="00563C60">
              <w:rPr>
                <w:rFonts w:ascii="Tahoma" w:eastAsia="Times New Roman" w:hAnsi="Tahoma" w:cs="Tahoma"/>
                <w:sz w:val="18"/>
                <w:szCs w:val="24"/>
                <w:lang w:eastAsia="es-CO"/>
              </w:rPr>
              <w:t>225</w:t>
            </w:r>
          </w:p>
        </w:tc>
        <w:tc>
          <w:tcPr>
            <w:tcW w:w="1473" w:type="dxa"/>
            <w:tcBorders>
              <w:top w:val="nil"/>
              <w:left w:val="dashed" w:sz="4" w:space="0" w:color="969696"/>
              <w:bottom w:val="dashed" w:sz="4" w:space="0" w:color="969696"/>
              <w:right w:val="dashed" w:sz="4" w:space="0" w:color="969696"/>
            </w:tcBorders>
            <w:shd w:val="clear" w:color="000000" w:fill="D9D9D9"/>
            <w:noWrap/>
            <w:vAlign w:val="bottom"/>
            <w:hideMark/>
          </w:tcPr>
          <w:p w14:paraId="0F0D0238" w14:textId="77777777" w:rsidR="00705D29" w:rsidRPr="00563C60" w:rsidRDefault="00705D29" w:rsidP="00D66A99">
            <w:pPr>
              <w:spacing w:after="0" w:line="276" w:lineRule="auto"/>
              <w:jc w:val="right"/>
              <w:rPr>
                <w:rFonts w:ascii="Tahoma" w:eastAsia="Times New Roman" w:hAnsi="Tahoma" w:cs="Tahoma"/>
                <w:sz w:val="18"/>
                <w:szCs w:val="24"/>
                <w:lang w:eastAsia="es-CO"/>
              </w:rPr>
            </w:pPr>
            <w:r w:rsidRPr="00563C60">
              <w:rPr>
                <w:rFonts w:ascii="Tahoma" w:eastAsia="Times New Roman" w:hAnsi="Tahoma" w:cs="Tahoma"/>
                <w:sz w:val="18"/>
                <w:szCs w:val="24"/>
                <w:lang w:eastAsia="es-CO"/>
              </w:rPr>
              <w:t>$ 479.472</w:t>
            </w:r>
          </w:p>
        </w:tc>
        <w:tc>
          <w:tcPr>
            <w:tcW w:w="1386" w:type="dxa"/>
            <w:tcBorders>
              <w:top w:val="dashed" w:sz="4" w:space="0" w:color="969696"/>
              <w:left w:val="dashed" w:sz="4" w:space="0" w:color="969696"/>
              <w:bottom w:val="dashed" w:sz="4" w:space="0" w:color="969696"/>
              <w:right w:val="single" w:sz="8" w:space="0" w:color="auto"/>
            </w:tcBorders>
            <w:shd w:val="clear" w:color="000000" w:fill="D9D9D9"/>
            <w:noWrap/>
            <w:vAlign w:val="bottom"/>
            <w:hideMark/>
          </w:tcPr>
          <w:p w14:paraId="011ADCB0" w14:textId="77777777" w:rsidR="00705D29" w:rsidRPr="00563C60" w:rsidRDefault="00705D29" w:rsidP="00D66A99">
            <w:pPr>
              <w:spacing w:after="0" w:line="276" w:lineRule="auto"/>
              <w:jc w:val="right"/>
              <w:rPr>
                <w:rFonts w:ascii="Tahoma" w:eastAsia="Times New Roman" w:hAnsi="Tahoma" w:cs="Tahoma"/>
                <w:sz w:val="18"/>
                <w:szCs w:val="24"/>
                <w:lang w:eastAsia="es-CO"/>
              </w:rPr>
            </w:pPr>
          </w:p>
        </w:tc>
      </w:tr>
      <w:tr w:rsidR="00705D29" w:rsidRPr="00563C60" w14:paraId="1EB4FB1F" w14:textId="77777777" w:rsidTr="00D105BE">
        <w:trPr>
          <w:trHeight w:val="270"/>
          <w:jc w:val="center"/>
        </w:trPr>
        <w:tc>
          <w:tcPr>
            <w:tcW w:w="2849" w:type="dxa"/>
            <w:tcBorders>
              <w:top w:val="dashed" w:sz="4" w:space="0" w:color="969696"/>
              <w:left w:val="single" w:sz="8" w:space="0" w:color="auto"/>
              <w:bottom w:val="dashed" w:sz="4" w:space="0" w:color="969696"/>
              <w:right w:val="nil"/>
            </w:tcBorders>
            <w:noWrap/>
            <w:vAlign w:val="bottom"/>
            <w:hideMark/>
          </w:tcPr>
          <w:p w14:paraId="1C5B4EE8" w14:textId="77777777" w:rsidR="00705D29" w:rsidRPr="00563C60" w:rsidRDefault="00705D29" w:rsidP="00D66A99">
            <w:pPr>
              <w:spacing w:after="0" w:line="276" w:lineRule="auto"/>
              <w:rPr>
                <w:rFonts w:ascii="Tahoma" w:eastAsia="Times New Roman" w:hAnsi="Tahoma" w:cs="Tahoma"/>
                <w:sz w:val="18"/>
                <w:szCs w:val="24"/>
                <w:lang w:eastAsia="es-CO"/>
              </w:rPr>
            </w:pPr>
            <w:r w:rsidRPr="00563C60">
              <w:rPr>
                <w:rFonts w:ascii="Tahoma" w:eastAsia="Times New Roman" w:hAnsi="Tahoma" w:cs="Tahoma"/>
                <w:sz w:val="18"/>
                <w:szCs w:val="24"/>
                <w:lang w:eastAsia="es-CO"/>
              </w:rPr>
              <w:t>HORAS EXTRAS DIURNAS</w:t>
            </w:r>
          </w:p>
        </w:tc>
        <w:tc>
          <w:tcPr>
            <w:tcW w:w="1212" w:type="dxa"/>
            <w:tcBorders>
              <w:top w:val="dashed" w:sz="4" w:space="0" w:color="969696"/>
              <w:left w:val="dashed" w:sz="4" w:space="0" w:color="969696"/>
              <w:bottom w:val="dashed" w:sz="4" w:space="0" w:color="969696"/>
              <w:right w:val="dashed" w:sz="4" w:space="0" w:color="969696"/>
            </w:tcBorders>
            <w:noWrap/>
            <w:vAlign w:val="bottom"/>
            <w:hideMark/>
          </w:tcPr>
          <w:p w14:paraId="75EEDDA4" w14:textId="77777777" w:rsidR="00705D29" w:rsidRPr="00563C60" w:rsidRDefault="00705D29" w:rsidP="00D66A99">
            <w:pPr>
              <w:spacing w:after="0" w:line="276" w:lineRule="auto"/>
              <w:rPr>
                <w:rFonts w:ascii="Tahoma" w:eastAsia="Times New Roman" w:hAnsi="Tahoma" w:cs="Tahoma"/>
                <w:sz w:val="18"/>
                <w:szCs w:val="24"/>
                <w:lang w:eastAsia="es-CO"/>
              </w:rPr>
            </w:pPr>
          </w:p>
        </w:tc>
        <w:tc>
          <w:tcPr>
            <w:tcW w:w="1473" w:type="dxa"/>
            <w:tcBorders>
              <w:top w:val="dashed" w:sz="4" w:space="0" w:color="969696"/>
              <w:left w:val="dashed" w:sz="4" w:space="0" w:color="969696"/>
              <w:bottom w:val="dashed" w:sz="4" w:space="0" w:color="969696"/>
              <w:right w:val="dashed" w:sz="4" w:space="0" w:color="969696"/>
            </w:tcBorders>
            <w:shd w:val="clear" w:color="000000" w:fill="D9D9D9"/>
            <w:noWrap/>
            <w:vAlign w:val="bottom"/>
            <w:hideMark/>
          </w:tcPr>
          <w:p w14:paraId="67B9C1BB" w14:textId="77777777" w:rsidR="00705D29" w:rsidRPr="00563C60" w:rsidRDefault="00705D29" w:rsidP="00D66A99">
            <w:pPr>
              <w:spacing w:after="0" w:line="276" w:lineRule="auto"/>
              <w:jc w:val="right"/>
              <w:rPr>
                <w:rFonts w:ascii="Tahoma" w:eastAsia="Times New Roman" w:hAnsi="Tahoma" w:cs="Tahoma"/>
                <w:sz w:val="18"/>
                <w:szCs w:val="24"/>
                <w:lang w:eastAsia="es-CO"/>
              </w:rPr>
            </w:pPr>
            <w:r w:rsidRPr="00563C60">
              <w:rPr>
                <w:rFonts w:ascii="Tahoma" w:eastAsia="Times New Roman" w:hAnsi="Tahoma" w:cs="Tahoma"/>
                <w:sz w:val="18"/>
                <w:szCs w:val="24"/>
                <w:lang w:eastAsia="es-CO"/>
              </w:rPr>
              <w:t xml:space="preserve"> $ -   </w:t>
            </w:r>
          </w:p>
        </w:tc>
        <w:tc>
          <w:tcPr>
            <w:tcW w:w="1386" w:type="dxa"/>
            <w:tcBorders>
              <w:top w:val="dashed" w:sz="4" w:space="0" w:color="969696"/>
              <w:left w:val="dashed" w:sz="4" w:space="0" w:color="969696"/>
              <w:bottom w:val="dashed" w:sz="4" w:space="0" w:color="969696"/>
              <w:right w:val="single" w:sz="8" w:space="0" w:color="auto"/>
            </w:tcBorders>
            <w:noWrap/>
            <w:vAlign w:val="bottom"/>
            <w:hideMark/>
          </w:tcPr>
          <w:p w14:paraId="5C4A052A" w14:textId="77777777" w:rsidR="00705D29" w:rsidRPr="00563C60" w:rsidRDefault="00705D29" w:rsidP="00D66A99">
            <w:pPr>
              <w:spacing w:after="0" w:line="276" w:lineRule="auto"/>
              <w:jc w:val="right"/>
              <w:rPr>
                <w:rFonts w:ascii="Tahoma" w:eastAsia="Times New Roman" w:hAnsi="Tahoma" w:cs="Tahoma"/>
                <w:sz w:val="18"/>
                <w:szCs w:val="24"/>
                <w:lang w:eastAsia="es-CO"/>
              </w:rPr>
            </w:pPr>
          </w:p>
        </w:tc>
      </w:tr>
      <w:tr w:rsidR="00705D29" w:rsidRPr="00563C60" w14:paraId="405FBFE2" w14:textId="77777777" w:rsidTr="00D105BE">
        <w:trPr>
          <w:trHeight w:val="255"/>
          <w:jc w:val="center"/>
        </w:trPr>
        <w:tc>
          <w:tcPr>
            <w:tcW w:w="2849" w:type="dxa"/>
            <w:tcBorders>
              <w:top w:val="nil"/>
              <w:left w:val="single" w:sz="8" w:space="0" w:color="auto"/>
              <w:bottom w:val="nil"/>
              <w:right w:val="nil"/>
            </w:tcBorders>
            <w:noWrap/>
            <w:vAlign w:val="bottom"/>
            <w:hideMark/>
          </w:tcPr>
          <w:p w14:paraId="20128617" w14:textId="77777777" w:rsidR="00705D29" w:rsidRPr="00563C60" w:rsidRDefault="00705D29" w:rsidP="00D66A99">
            <w:pPr>
              <w:spacing w:after="0" w:line="276" w:lineRule="auto"/>
              <w:rPr>
                <w:rFonts w:ascii="Tahoma" w:eastAsia="Times New Roman" w:hAnsi="Tahoma" w:cs="Tahoma"/>
                <w:sz w:val="18"/>
                <w:szCs w:val="24"/>
                <w:lang w:eastAsia="es-CO"/>
              </w:rPr>
            </w:pPr>
          </w:p>
        </w:tc>
        <w:tc>
          <w:tcPr>
            <w:tcW w:w="1212" w:type="dxa"/>
            <w:tcBorders>
              <w:top w:val="single" w:sz="8" w:space="0" w:color="969696"/>
              <w:left w:val="single" w:sz="4" w:space="0" w:color="969696"/>
              <w:bottom w:val="single" w:sz="4" w:space="0" w:color="969696"/>
              <w:right w:val="single" w:sz="4" w:space="0" w:color="969696"/>
            </w:tcBorders>
            <w:noWrap/>
            <w:vAlign w:val="bottom"/>
            <w:hideMark/>
          </w:tcPr>
          <w:p w14:paraId="01AEF22E" w14:textId="77777777" w:rsidR="00705D29" w:rsidRPr="00563C60" w:rsidRDefault="00705D29" w:rsidP="00D66A99">
            <w:pPr>
              <w:spacing w:after="0" w:line="276" w:lineRule="auto"/>
              <w:rPr>
                <w:rFonts w:ascii="Tahoma" w:eastAsia="Times New Roman" w:hAnsi="Tahoma" w:cs="Tahoma"/>
                <w:sz w:val="18"/>
                <w:szCs w:val="24"/>
                <w:lang w:eastAsia="es-CO"/>
              </w:rPr>
            </w:pPr>
            <w:r w:rsidRPr="00563C60">
              <w:rPr>
                <w:rFonts w:ascii="Tahoma" w:eastAsia="Times New Roman" w:hAnsi="Tahoma" w:cs="Tahoma"/>
                <w:sz w:val="18"/>
                <w:szCs w:val="24"/>
                <w:lang w:eastAsia="es-CO"/>
              </w:rPr>
              <w:t>SUBTOTAL</w:t>
            </w:r>
          </w:p>
        </w:tc>
        <w:tc>
          <w:tcPr>
            <w:tcW w:w="1473" w:type="dxa"/>
            <w:tcBorders>
              <w:top w:val="single" w:sz="8" w:space="0" w:color="969696"/>
              <w:left w:val="single" w:sz="4" w:space="0" w:color="969696"/>
              <w:bottom w:val="single" w:sz="4" w:space="0" w:color="969696"/>
              <w:right w:val="single" w:sz="4" w:space="0" w:color="969696"/>
            </w:tcBorders>
            <w:shd w:val="clear" w:color="000000" w:fill="D9D9D9"/>
            <w:noWrap/>
            <w:vAlign w:val="bottom"/>
            <w:hideMark/>
          </w:tcPr>
          <w:p w14:paraId="2F8D8FAD" w14:textId="77777777" w:rsidR="00705D29" w:rsidRPr="00563C60" w:rsidRDefault="00705D29" w:rsidP="00D66A99">
            <w:pPr>
              <w:spacing w:after="0" w:line="276" w:lineRule="auto"/>
              <w:jc w:val="right"/>
              <w:rPr>
                <w:rFonts w:ascii="Tahoma" w:eastAsia="Times New Roman" w:hAnsi="Tahoma" w:cs="Tahoma"/>
                <w:sz w:val="18"/>
                <w:szCs w:val="24"/>
                <w:lang w:eastAsia="es-CO"/>
              </w:rPr>
            </w:pPr>
            <w:r w:rsidRPr="00563C60">
              <w:rPr>
                <w:rFonts w:ascii="Tahoma" w:eastAsia="Times New Roman" w:hAnsi="Tahoma" w:cs="Tahoma"/>
                <w:sz w:val="18"/>
                <w:szCs w:val="24"/>
                <w:lang w:eastAsia="es-CO"/>
              </w:rPr>
              <w:t>$ 1.309.738</w:t>
            </w:r>
          </w:p>
        </w:tc>
        <w:tc>
          <w:tcPr>
            <w:tcW w:w="1386" w:type="dxa"/>
            <w:tcBorders>
              <w:top w:val="single" w:sz="8" w:space="0" w:color="969696"/>
              <w:left w:val="single" w:sz="4" w:space="0" w:color="969696"/>
              <w:bottom w:val="single" w:sz="4" w:space="0" w:color="969696"/>
              <w:right w:val="single" w:sz="8" w:space="0" w:color="auto"/>
            </w:tcBorders>
            <w:shd w:val="clear" w:color="000000" w:fill="D9D9D9"/>
            <w:noWrap/>
            <w:vAlign w:val="bottom"/>
            <w:hideMark/>
          </w:tcPr>
          <w:p w14:paraId="64CDA5D5" w14:textId="77777777" w:rsidR="00705D29" w:rsidRPr="00563C60" w:rsidRDefault="00705D29" w:rsidP="00D66A99">
            <w:pPr>
              <w:spacing w:after="0" w:line="276" w:lineRule="auto"/>
              <w:jc w:val="right"/>
              <w:rPr>
                <w:rFonts w:ascii="Tahoma" w:eastAsia="Times New Roman" w:hAnsi="Tahoma" w:cs="Tahoma"/>
                <w:sz w:val="18"/>
                <w:szCs w:val="24"/>
                <w:lang w:eastAsia="es-CO"/>
              </w:rPr>
            </w:pPr>
            <w:r w:rsidRPr="00563C60">
              <w:rPr>
                <w:rFonts w:ascii="Tahoma" w:eastAsia="Times New Roman" w:hAnsi="Tahoma" w:cs="Tahoma"/>
                <w:sz w:val="18"/>
                <w:szCs w:val="24"/>
                <w:lang w:eastAsia="es-CO"/>
              </w:rPr>
              <w:t>$ 0</w:t>
            </w:r>
          </w:p>
        </w:tc>
      </w:tr>
      <w:tr w:rsidR="00705D29" w:rsidRPr="00563C60" w14:paraId="4D607DC7" w14:textId="77777777" w:rsidTr="00D105BE">
        <w:trPr>
          <w:trHeight w:val="270"/>
          <w:jc w:val="center"/>
        </w:trPr>
        <w:tc>
          <w:tcPr>
            <w:tcW w:w="2849" w:type="dxa"/>
            <w:tcBorders>
              <w:top w:val="single" w:sz="4" w:space="0" w:color="969696"/>
              <w:left w:val="single" w:sz="8" w:space="0" w:color="auto"/>
              <w:bottom w:val="single" w:sz="8" w:space="0" w:color="auto"/>
              <w:right w:val="nil"/>
            </w:tcBorders>
            <w:shd w:val="clear" w:color="000000" w:fill="002060"/>
            <w:noWrap/>
            <w:vAlign w:val="center"/>
            <w:hideMark/>
          </w:tcPr>
          <w:p w14:paraId="34512355" w14:textId="070B3341" w:rsidR="00705D29" w:rsidRPr="00563C60" w:rsidRDefault="00705D29" w:rsidP="00D66A99">
            <w:pPr>
              <w:spacing w:after="0" w:line="276" w:lineRule="auto"/>
              <w:rPr>
                <w:rFonts w:ascii="Tahoma" w:eastAsia="Times New Roman" w:hAnsi="Tahoma" w:cs="Tahoma"/>
                <w:b/>
                <w:bCs/>
                <w:color w:val="FFFFFF"/>
                <w:sz w:val="18"/>
                <w:szCs w:val="24"/>
                <w:lang w:eastAsia="es-CO"/>
              </w:rPr>
            </w:pPr>
            <w:r w:rsidRPr="00563C60">
              <w:rPr>
                <w:rFonts w:ascii="Tahoma" w:eastAsia="Times New Roman" w:hAnsi="Tahoma" w:cs="Tahoma"/>
                <w:b/>
                <w:bCs/>
                <w:color w:val="FFFFFF"/>
                <w:sz w:val="18"/>
                <w:szCs w:val="24"/>
                <w:lang w:eastAsia="es-CO"/>
              </w:rPr>
              <w:t>TOTAL</w:t>
            </w:r>
            <w:r w:rsidR="00A122B5" w:rsidRPr="00563C60">
              <w:rPr>
                <w:rFonts w:ascii="Tahoma" w:eastAsia="Times New Roman" w:hAnsi="Tahoma" w:cs="Tahoma"/>
                <w:b/>
                <w:bCs/>
                <w:color w:val="FFFFFF"/>
                <w:sz w:val="18"/>
                <w:szCs w:val="24"/>
                <w:lang w:eastAsia="es-CO"/>
              </w:rPr>
              <w:t xml:space="preserve">- </w:t>
            </w:r>
            <w:r w:rsidRPr="00563C60">
              <w:rPr>
                <w:rFonts w:ascii="Tahoma" w:eastAsia="Times New Roman" w:hAnsi="Tahoma" w:cs="Tahoma"/>
                <w:b/>
                <w:bCs/>
                <w:color w:val="FFFFFF"/>
                <w:sz w:val="18"/>
                <w:szCs w:val="24"/>
                <w:lang w:eastAsia="es-CO"/>
              </w:rPr>
              <w:t>NETO PAGADO</w:t>
            </w:r>
          </w:p>
        </w:tc>
        <w:tc>
          <w:tcPr>
            <w:tcW w:w="1212" w:type="dxa"/>
            <w:tcBorders>
              <w:top w:val="single" w:sz="4" w:space="0" w:color="969696"/>
              <w:left w:val="nil"/>
              <w:bottom w:val="single" w:sz="8" w:space="0" w:color="auto"/>
              <w:right w:val="single" w:sz="4" w:space="0" w:color="969696"/>
            </w:tcBorders>
            <w:shd w:val="clear" w:color="000000" w:fill="002060"/>
            <w:noWrap/>
            <w:vAlign w:val="center"/>
            <w:hideMark/>
          </w:tcPr>
          <w:p w14:paraId="27C552BD" w14:textId="77777777" w:rsidR="00705D29" w:rsidRPr="00563C60" w:rsidRDefault="00705D29" w:rsidP="00D66A99">
            <w:pPr>
              <w:spacing w:after="0" w:line="276" w:lineRule="auto"/>
              <w:rPr>
                <w:rFonts w:ascii="Tahoma" w:eastAsia="Times New Roman" w:hAnsi="Tahoma" w:cs="Tahoma"/>
                <w:b/>
                <w:bCs/>
                <w:color w:val="FFFFFF"/>
                <w:sz w:val="18"/>
                <w:szCs w:val="24"/>
                <w:lang w:eastAsia="es-CO"/>
              </w:rPr>
            </w:pPr>
          </w:p>
        </w:tc>
        <w:tc>
          <w:tcPr>
            <w:tcW w:w="1473" w:type="dxa"/>
            <w:tcBorders>
              <w:top w:val="nil"/>
              <w:left w:val="nil"/>
              <w:bottom w:val="single" w:sz="8" w:space="0" w:color="auto"/>
              <w:right w:val="nil"/>
            </w:tcBorders>
            <w:noWrap/>
            <w:vAlign w:val="bottom"/>
            <w:hideMark/>
          </w:tcPr>
          <w:p w14:paraId="5803F4DA" w14:textId="77777777" w:rsidR="00705D29" w:rsidRPr="00563C60" w:rsidRDefault="00705D29" w:rsidP="00D66A99">
            <w:pPr>
              <w:spacing w:after="0" w:line="276" w:lineRule="auto"/>
              <w:rPr>
                <w:rFonts w:ascii="Tahoma" w:eastAsia="Times New Roman" w:hAnsi="Tahoma" w:cs="Tahoma"/>
                <w:sz w:val="18"/>
                <w:szCs w:val="24"/>
                <w:lang w:eastAsia="es-CO"/>
              </w:rPr>
            </w:pPr>
          </w:p>
        </w:tc>
        <w:tc>
          <w:tcPr>
            <w:tcW w:w="1386" w:type="dxa"/>
            <w:tcBorders>
              <w:top w:val="single" w:sz="4" w:space="0" w:color="969696"/>
              <w:left w:val="single" w:sz="4" w:space="0" w:color="969696"/>
              <w:bottom w:val="single" w:sz="8" w:space="0" w:color="auto"/>
              <w:right w:val="single" w:sz="8" w:space="0" w:color="auto"/>
            </w:tcBorders>
            <w:shd w:val="clear" w:color="000000" w:fill="D9D9D9"/>
            <w:noWrap/>
            <w:vAlign w:val="center"/>
            <w:hideMark/>
          </w:tcPr>
          <w:p w14:paraId="2AD52105" w14:textId="77777777" w:rsidR="00705D29" w:rsidRPr="00563C60" w:rsidRDefault="00705D29" w:rsidP="00D66A99">
            <w:pPr>
              <w:spacing w:after="0" w:line="276" w:lineRule="auto"/>
              <w:jc w:val="right"/>
              <w:rPr>
                <w:rFonts w:ascii="Tahoma" w:eastAsia="Times New Roman" w:hAnsi="Tahoma" w:cs="Tahoma"/>
                <w:b/>
                <w:bCs/>
                <w:sz w:val="18"/>
                <w:szCs w:val="24"/>
                <w:lang w:eastAsia="es-CO"/>
              </w:rPr>
            </w:pPr>
            <w:r w:rsidRPr="00563C60">
              <w:rPr>
                <w:rFonts w:ascii="Tahoma" w:eastAsia="Times New Roman" w:hAnsi="Tahoma" w:cs="Tahoma"/>
                <w:b/>
                <w:bCs/>
                <w:sz w:val="18"/>
                <w:szCs w:val="24"/>
                <w:lang w:eastAsia="es-CO"/>
              </w:rPr>
              <w:t>$ 1.309.738</w:t>
            </w:r>
          </w:p>
        </w:tc>
      </w:tr>
    </w:tbl>
    <w:p w14:paraId="29484CE6" w14:textId="7C24ABA6" w:rsidR="2AD06E66" w:rsidRPr="00563C60" w:rsidRDefault="2AD06E66" w:rsidP="00D66A99">
      <w:pPr>
        <w:spacing w:after="0" w:line="276" w:lineRule="auto"/>
        <w:ind w:firstLine="709"/>
        <w:jc w:val="both"/>
        <w:rPr>
          <w:rFonts w:ascii="Tahoma" w:hAnsi="Tahoma" w:cs="Tahoma"/>
          <w:sz w:val="18"/>
          <w:szCs w:val="24"/>
        </w:rPr>
      </w:pPr>
    </w:p>
    <w:p w14:paraId="54CD688C" w14:textId="31291D23" w:rsidR="6D21A9FB" w:rsidRPr="00563C60" w:rsidRDefault="6D21A9FB" w:rsidP="00D66A99">
      <w:pPr>
        <w:spacing w:after="0" w:line="276" w:lineRule="auto"/>
        <w:ind w:firstLine="709"/>
        <w:jc w:val="both"/>
        <w:rPr>
          <w:rFonts w:ascii="Tahoma" w:hAnsi="Tahoma" w:cs="Tahoma"/>
          <w:sz w:val="18"/>
          <w:szCs w:val="24"/>
        </w:rPr>
      </w:pPr>
    </w:p>
    <w:tbl>
      <w:tblPr>
        <w:tblW w:w="8460" w:type="dxa"/>
        <w:tblCellMar>
          <w:top w:w="15" w:type="dxa"/>
          <w:left w:w="70" w:type="dxa"/>
          <w:bottom w:w="15" w:type="dxa"/>
          <w:right w:w="70" w:type="dxa"/>
        </w:tblCellMar>
        <w:tblLook w:val="04A0" w:firstRow="1" w:lastRow="0" w:firstColumn="1" w:lastColumn="0" w:noHBand="0" w:noVBand="1"/>
      </w:tblPr>
      <w:tblGrid>
        <w:gridCol w:w="6774"/>
        <w:gridCol w:w="1540"/>
        <w:gridCol w:w="146"/>
      </w:tblGrid>
      <w:tr w:rsidR="00D105BE" w:rsidRPr="00563C60" w14:paraId="025A80D7" w14:textId="77777777" w:rsidTr="00081305">
        <w:trPr>
          <w:gridAfter w:val="1"/>
          <w:wAfter w:w="36" w:type="dxa"/>
          <w:trHeight w:val="270"/>
        </w:trPr>
        <w:tc>
          <w:tcPr>
            <w:tcW w:w="6884" w:type="dxa"/>
            <w:vMerge w:val="restart"/>
            <w:tcBorders>
              <w:top w:val="single" w:sz="4" w:space="0" w:color="auto"/>
              <w:left w:val="single" w:sz="4" w:space="0" w:color="auto"/>
              <w:bottom w:val="single" w:sz="4" w:space="0" w:color="auto"/>
              <w:right w:val="single" w:sz="4" w:space="0" w:color="auto"/>
            </w:tcBorders>
            <w:shd w:val="clear" w:color="000000" w:fill="002060"/>
            <w:vAlign w:val="center"/>
            <w:hideMark/>
          </w:tcPr>
          <w:p w14:paraId="596B9C8B" w14:textId="073E5428" w:rsidR="00D105BE" w:rsidRPr="00563C60" w:rsidRDefault="00D105BE" w:rsidP="00D66A99">
            <w:pPr>
              <w:spacing w:after="0" w:line="276" w:lineRule="auto"/>
              <w:jc w:val="center"/>
              <w:rPr>
                <w:rFonts w:ascii="Tahoma" w:eastAsia="Times New Roman" w:hAnsi="Tahoma" w:cs="Tahoma"/>
                <w:b/>
                <w:bCs/>
                <w:color w:val="FFFFFF"/>
                <w:sz w:val="18"/>
                <w:szCs w:val="24"/>
                <w:lang w:eastAsia="es-CO"/>
              </w:rPr>
            </w:pPr>
            <w:r w:rsidRPr="00563C60">
              <w:rPr>
                <w:rFonts w:ascii="Tahoma" w:eastAsia="Times New Roman" w:hAnsi="Tahoma" w:cs="Tahoma"/>
                <w:b/>
                <w:bCs/>
                <w:color w:val="FFFFFF"/>
                <w:sz w:val="18"/>
                <w:szCs w:val="24"/>
                <w:lang w:eastAsia="es-CO"/>
              </w:rPr>
              <w:t>DIFERENCIA A CANCELAR POR EXCEDENTE PRESTACIONES SOCIALES POR RECARGOS Y TRABAJO COMPLEMENTARIO 2016</w:t>
            </w:r>
          </w:p>
        </w:tc>
        <w:tc>
          <w:tcPr>
            <w:tcW w:w="1540" w:type="dxa"/>
            <w:tcBorders>
              <w:top w:val="single" w:sz="4" w:space="0" w:color="auto"/>
              <w:left w:val="single" w:sz="4" w:space="0" w:color="auto"/>
              <w:bottom w:val="single" w:sz="4" w:space="0" w:color="auto"/>
              <w:right w:val="single" w:sz="4" w:space="0" w:color="auto"/>
            </w:tcBorders>
            <w:noWrap/>
            <w:vAlign w:val="bottom"/>
            <w:hideMark/>
          </w:tcPr>
          <w:p w14:paraId="10615DDC" w14:textId="77777777" w:rsidR="00D105BE" w:rsidRPr="00563C60" w:rsidRDefault="00D105BE" w:rsidP="00D66A99">
            <w:pPr>
              <w:spacing w:after="0" w:line="276" w:lineRule="auto"/>
              <w:jc w:val="center"/>
              <w:rPr>
                <w:rFonts w:ascii="Tahoma" w:eastAsia="Times New Roman" w:hAnsi="Tahoma" w:cs="Tahoma"/>
                <w:b/>
                <w:bCs/>
                <w:sz w:val="18"/>
                <w:szCs w:val="24"/>
                <w:lang w:eastAsia="es-CO"/>
              </w:rPr>
            </w:pPr>
            <w:r w:rsidRPr="00563C60">
              <w:rPr>
                <w:rFonts w:ascii="Tahoma" w:eastAsia="Times New Roman" w:hAnsi="Tahoma" w:cs="Tahoma"/>
                <w:b/>
                <w:bCs/>
                <w:sz w:val="18"/>
                <w:szCs w:val="24"/>
                <w:lang w:eastAsia="es-CO"/>
              </w:rPr>
              <w:t xml:space="preserve">VALOR  </w:t>
            </w:r>
          </w:p>
        </w:tc>
      </w:tr>
      <w:tr w:rsidR="00D105BE" w:rsidRPr="00563C60" w14:paraId="686F4A41" w14:textId="77777777" w:rsidTr="00081305">
        <w:trPr>
          <w:gridAfter w:val="1"/>
          <w:wAfter w:w="36" w:type="dxa"/>
          <w:trHeight w:val="473"/>
        </w:trPr>
        <w:tc>
          <w:tcPr>
            <w:tcW w:w="6884" w:type="dxa"/>
            <w:vMerge/>
            <w:tcBorders>
              <w:top w:val="single" w:sz="4" w:space="0" w:color="auto"/>
              <w:left w:val="single" w:sz="4" w:space="0" w:color="auto"/>
              <w:bottom w:val="single" w:sz="4" w:space="0" w:color="auto"/>
              <w:right w:val="single" w:sz="4" w:space="0" w:color="auto"/>
            </w:tcBorders>
            <w:vAlign w:val="center"/>
            <w:hideMark/>
          </w:tcPr>
          <w:p w14:paraId="650D6942" w14:textId="77777777" w:rsidR="00D105BE" w:rsidRPr="00563C60" w:rsidRDefault="00D105BE" w:rsidP="00D66A99">
            <w:pPr>
              <w:spacing w:after="0" w:line="276" w:lineRule="auto"/>
              <w:rPr>
                <w:rFonts w:ascii="Tahoma" w:eastAsia="Times New Roman" w:hAnsi="Tahoma" w:cs="Tahoma"/>
                <w:b/>
                <w:bCs/>
                <w:color w:val="FFFFFF"/>
                <w:sz w:val="18"/>
                <w:szCs w:val="24"/>
                <w:lang w:eastAsia="es-CO"/>
              </w:rPr>
            </w:pPr>
          </w:p>
        </w:tc>
        <w:tc>
          <w:tcPr>
            <w:tcW w:w="1540" w:type="dxa"/>
            <w:vMerge w:val="restart"/>
            <w:tcBorders>
              <w:left w:val="single" w:sz="4" w:space="0" w:color="auto"/>
              <w:bottom w:val="single" w:sz="4" w:space="0" w:color="auto"/>
              <w:right w:val="single" w:sz="4" w:space="0" w:color="auto"/>
            </w:tcBorders>
            <w:noWrap/>
            <w:vAlign w:val="bottom"/>
            <w:hideMark/>
          </w:tcPr>
          <w:p w14:paraId="4E8BE8D0" w14:textId="77777777" w:rsidR="00D105BE" w:rsidRPr="00563C60" w:rsidRDefault="00D105BE" w:rsidP="00D66A99">
            <w:pPr>
              <w:spacing w:after="0" w:line="276" w:lineRule="auto"/>
              <w:jc w:val="center"/>
              <w:rPr>
                <w:rFonts w:ascii="Tahoma" w:eastAsia="Times New Roman" w:hAnsi="Tahoma" w:cs="Tahoma"/>
                <w:sz w:val="18"/>
                <w:szCs w:val="24"/>
                <w:lang w:eastAsia="es-CO"/>
              </w:rPr>
            </w:pPr>
            <w:r w:rsidRPr="00563C60">
              <w:rPr>
                <w:rFonts w:ascii="Tahoma" w:eastAsia="Times New Roman" w:hAnsi="Tahoma" w:cs="Tahoma"/>
                <w:sz w:val="18"/>
                <w:szCs w:val="24"/>
                <w:lang w:eastAsia="es-CO"/>
              </w:rPr>
              <w:t>$ 4.386.538</w:t>
            </w:r>
          </w:p>
        </w:tc>
      </w:tr>
      <w:tr w:rsidR="00D105BE" w:rsidRPr="00563C60" w14:paraId="1D539B4B" w14:textId="77777777" w:rsidTr="00081305">
        <w:trPr>
          <w:trHeight w:val="270"/>
        </w:trPr>
        <w:tc>
          <w:tcPr>
            <w:tcW w:w="6884" w:type="dxa"/>
            <w:vMerge/>
            <w:tcBorders>
              <w:top w:val="single" w:sz="4" w:space="0" w:color="auto"/>
              <w:left w:val="nil"/>
              <w:bottom w:val="nil"/>
              <w:right w:val="single" w:sz="4" w:space="0" w:color="auto"/>
            </w:tcBorders>
            <w:vAlign w:val="center"/>
            <w:hideMark/>
          </w:tcPr>
          <w:p w14:paraId="10807F86" w14:textId="77777777" w:rsidR="00D105BE" w:rsidRPr="00563C60" w:rsidRDefault="00D105BE" w:rsidP="00D66A99">
            <w:pPr>
              <w:spacing w:after="0" w:line="276" w:lineRule="auto"/>
              <w:rPr>
                <w:rFonts w:ascii="Tahoma" w:eastAsia="Times New Roman" w:hAnsi="Tahoma" w:cs="Tahoma"/>
                <w:b/>
                <w:bCs/>
                <w:color w:val="FFFFFF"/>
                <w:sz w:val="18"/>
                <w:szCs w:val="24"/>
                <w:lang w:eastAsia="es-CO"/>
              </w:rPr>
            </w:pPr>
          </w:p>
        </w:tc>
        <w:tc>
          <w:tcPr>
            <w:tcW w:w="1540" w:type="dxa"/>
            <w:vMerge/>
            <w:tcBorders>
              <w:left w:val="single" w:sz="4" w:space="0" w:color="auto"/>
              <w:bottom w:val="single" w:sz="4" w:space="0" w:color="auto"/>
              <w:right w:val="single" w:sz="4" w:space="0" w:color="auto"/>
            </w:tcBorders>
            <w:vAlign w:val="center"/>
            <w:hideMark/>
          </w:tcPr>
          <w:p w14:paraId="2CA8FE57" w14:textId="77777777" w:rsidR="00D105BE" w:rsidRPr="00563C60" w:rsidRDefault="00D105BE" w:rsidP="00D66A99">
            <w:pPr>
              <w:spacing w:after="0" w:line="276" w:lineRule="auto"/>
              <w:rPr>
                <w:rFonts w:ascii="Tahoma" w:eastAsia="Times New Roman" w:hAnsi="Tahoma" w:cs="Tahoma"/>
                <w:sz w:val="18"/>
                <w:szCs w:val="24"/>
                <w:lang w:eastAsia="es-CO"/>
              </w:rPr>
            </w:pPr>
          </w:p>
        </w:tc>
        <w:tc>
          <w:tcPr>
            <w:tcW w:w="36" w:type="dxa"/>
            <w:tcBorders>
              <w:top w:val="nil"/>
              <w:left w:val="single" w:sz="4" w:space="0" w:color="auto"/>
              <w:bottom w:val="nil"/>
              <w:right w:val="nil"/>
            </w:tcBorders>
            <w:noWrap/>
            <w:vAlign w:val="bottom"/>
            <w:hideMark/>
          </w:tcPr>
          <w:p w14:paraId="6A320E18" w14:textId="77777777" w:rsidR="00D105BE" w:rsidRPr="00563C60" w:rsidRDefault="00D105BE" w:rsidP="00D66A99">
            <w:pPr>
              <w:spacing w:after="0" w:line="276" w:lineRule="auto"/>
              <w:jc w:val="center"/>
              <w:rPr>
                <w:rFonts w:ascii="Tahoma" w:eastAsia="Times New Roman" w:hAnsi="Tahoma" w:cs="Tahoma"/>
                <w:sz w:val="18"/>
                <w:szCs w:val="24"/>
                <w:lang w:eastAsia="es-CO"/>
              </w:rPr>
            </w:pPr>
          </w:p>
        </w:tc>
      </w:tr>
    </w:tbl>
    <w:p w14:paraId="25D9EAE7" w14:textId="4911255E" w:rsidR="00D105BE" w:rsidRPr="00D66A99" w:rsidRDefault="00D105BE" w:rsidP="00D66A99">
      <w:pPr>
        <w:spacing w:after="0" w:line="276" w:lineRule="auto"/>
        <w:ind w:firstLine="709"/>
        <w:jc w:val="both"/>
        <w:rPr>
          <w:rFonts w:ascii="Tahoma" w:hAnsi="Tahoma" w:cs="Tahoma"/>
          <w:sz w:val="24"/>
          <w:szCs w:val="24"/>
        </w:rPr>
      </w:pPr>
    </w:p>
    <w:p w14:paraId="31D36AE1" w14:textId="77777777" w:rsidR="006A3C47" w:rsidRPr="00D66A99" w:rsidRDefault="006A3C47" w:rsidP="00D66A99">
      <w:pPr>
        <w:spacing w:after="0" w:line="276" w:lineRule="auto"/>
        <w:ind w:firstLine="709"/>
        <w:jc w:val="both"/>
        <w:rPr>
          <w:rFonts w:ascii="Tahoma" w:hAnsi="Tahoma" w:cs="Tahoma"/>
          <w:sz w:val="24"/>
          <w:szCs w:val="24"/>
        </w:rPr>
      </w:pPr>
    </w:p>
    <w:p w14:paraId="4E05C647" w14:textId="0680086E" w:rsidR="009C52D0" w:rsidRPr="00D66A99" w:rsidRDefault="006A3C47" w:rsidP="00D66A99">
      <w:pPr>
        <w:spacing w:after="0" w:line="276" w:lineRule="auto"/>
        <w:ind w:firstLine="708"/>
        <w:jc w:val="both"/>
        <w:rPr>
          <w:rFonts w:ascii="Tahoma" w:hAnsi="Tahoma" w:cs="Tahoma"/>
          <w:sz w:val="24"/>
          <w:szCs w:val="24"/>
        </w:rPr>
      </w:pPr>
      <w:r w:rsidRPr="00D66A99">
        <w:rPr>
          <w:rFonts w:ascii="Tahoma" w:hAnsi="Tahoma" w:cs="Tahoma"/>
          <w:sz w:val="24"/>
          <w:szCs w:val="24"/>
        </w:rPr>
        <w:t xml:space="preserve">Como en la demanda se pide el pago de los aportes a la </w:t>
      </w:r>
      <w:r w:rsidR="009C52D0" w:rsidRPr="00D66A99">
        <w:rPr>
          <w:rFonts w:ascii="Tahoma" w:hAnsi="Tahoma" w:cs="Tahoma"/>
          <w:sz w:val="24"/>
          <w:szCs w:val="24"/>
        </w:rPr>
        <w:t xml:space="preserve">seguridad social integral </w:t>
      </w:r>
      <w:r w:rsidRPr="00D66A99">
        <w:rPr>
          <w:rFonts w:ascii="Tahoma" w:hAnsi="Tahoma" w:cs="Tahoma"/>
          <w:sz w:val="24"/>
          <w:szCs w:val="24"/>
        </w:rPr>
        <w:t xml:space="preserve">porque durante la relación laboral la empleadora no afilió a la trabajadora, y en el expediente no hay prueba de lo contrario, </w:t>
      </w:r>
      <w:r w:rsidR="009C52D0" w:rsidRPr="00D66A99">
        <w:rPr>
          <w:rFonts w:ascii="Tahoma" w:hAnsi="Tahoma" w:cs="Tahoma"/>
          <w:sz w:val="24"/>
          <w:szCs w:val="24"/>
        </w:rPr>
        <w:t xml:space="preserve">hay lugar a condenar a la señora </w:t>
      </w:r>
      <w:r w:rsidR="009C52D0" w:rsidRPr="00D66A99">
        <w:rPr>
          <w:rFonts w:ascii="Tahoma" w:hAnsi="Tahoma" w:cs="Tahoma"/>
          <w:b/>
          <w:bCs/>
          <w:sz w:val="24"/>
          <w:szCs w:val="24"/>
        </w:rPr>
        <w:t xml:space="preserve">GLORIA INÉS ROJAS BARRANTES </w:t>
      </w:r>
      <w:r w:rsidR="009C52D0" w:rsidRPr="00D66A99">
        <w:rPr>
          <w:rFonts w:ascii="Tahoma" w:hAnsi="Tahoma" w:cs="Tahoma"/>
          <w:sz w:val="24"/>
          <w:szCs w:val="24"/>
        </w:rPr>
        <w:t xml:space="preserve">a pagar los aportes a la seguridad social en salud, pensiones y riesgos laborales de </w:t>
      </w:r>
      <w:r w:rsidR="009C52D0" w:rsidRPr="00D66A99">
        <w:rPr>
          <w:rFonts w:ascii="Tahoma" w:hAnsi="Tahoma" w:cs="Tahoma"/>
          <w:b/>
          <w:bCs/>
          <w:sz w:val="24"/>
          <w:szCs w:val="24"/>
        </w:rPr>
        <w:t>MARIA MIRELIA RODRIGUEZ GALLEGO</w:t>
      </w:r>
      <w:r w:rsidR="009C52D0" w:rsidRPr="00D66A99">
        <w:rPr>
          <w:rFonts w:ascii="Tahoma" w:hAnsi="Tahoma" w:cs="Tahoma"/>
          <w:sz w:val="24"/>
          <w:szCs w:val="24"/>
        </w:rPr>
        <w:t>, en el porcentaje que le corresponda como empleadora, en la EPS, AFP y ARL en las que se encuentre afiliada o en las que decida afiliarse la demandante, por todo el tiempo que duró la relación laboral</w:t>
      </w:r>
      <w:r w:rsidRPr="00D66A99">
        <w:rPr>
          <w:rFonts w:ascii="Tahoma" w:hAnsi="Tahoma" w:cs="Tahoma"/>
          <w:sz w:val="24"/>
          <w:szCs w:val="24"/>
        </w:rPr>
        <w:t xml:space="preserve">, esto es, del 30 de noviembre de 2015 al 15 de agosto de 2016, </w:t>
      </w:r>
      <w:r w:rsidR="009C52D0" w:rsidRPr="00D66A99">
        <w:rPr>
          <w:rFonts w:ascii="Tahoma" w:hAnsi="Tahoma" w:cs="Tahoma"/>
          <w:sz w:val="24"/>
          <w:szCs w:val="24"/>
        </w:rPr>
        <w:t xml:space="preserve">calculados sobre un Ingreso Base de Cotización de </w:t>
      </w:r>
      <w:r w:rsidR="009C52D0" w:rsidRPr="00D66A99">
        <w:rPr>
          <w:rFonts w:ascii="Tahoma" w:hAnsi="Tahoma" w:cs="Tahoma"/>
          <w:sz w:val="24"/>
          <w:szCs w:val="24"/>
          <w:bdr w:val="none" w:sz="0" w:space="0" w:color="auto" w:frame="1"/>
        </w:rPr>
        <w:t>$1.188.736 para el 2015 y de $1.230.342 para el 2016.</w:t>
      </w:r>
    </w:p>
    <w:p w14:paraId="32280975" w14:textId="7F9DDFFC" w:rsidR="4C5EF5C6" w:rsidRPr="00D66A99" w:rsidRDefault="4C5EF5C6" w:rsidP="00D66A99">
      <w:pPr>
        <w:spacing w:after="0" w:line="276" w:lineRule="auto"/>
        <w:ind w:firstLine="709"/>
        <w:jc w:val="both"/>
        <w:rPr>
          <w:rFonts w:ascii="Tahoma" w:hAnsi="Tahoma" w:cs="Tahoma"/>
          <w:sz w:val="24"/>
          <w:szCs w:val="24"/>
        </w:rPr>
      </w:pPr>
    </w:p>
    <w:p w14:paraId="1D060831" w14:textId="5F0FF081" w:rsidR="66F28F76" w:rsidRPr="00D66A99" w:rsidRDefault="66F28F76" w:rsidP="00D66A99">
      <w:pPr>
        <w:spacing w:after="0" w:line="276" w:lineRule="auto"/>
        <w:ind w:firstLine="709"/>
        <w:jc w:val="both"/>
        <w:rPr>
          <w:rFonts w:ascii="Tahoma" w:hAnsi="Tahoma" w:cs="Tahoma"/>
          <w:sz w:val="24"/>
          <w:szCs w:val="24"/>
        </w:rPr>
      </w:pPr>
      <w:r w:rsidRPr="00D66A99">
        <w:rPr>
          <w:rFonts w:ascii="Tahoma" w:hAnsi="Tahoma" w:cs="Tahoma"/>
          <w:sz w:val="24"/>
          <w:szCs w:val="24"/>
        </w:rPr>
        <w:t>No es posible acceder al pago de dominicales y festivos, como quiera que no hay prueba de la que se pueda inferir si dichos días fueron laborados o coincidieron con el día sem</w:t>
      </w:r>
      <w:r w:rsidR="4EE4CC4C" w:rsidRPr="00D66A99">
        <w:rPr>
          <w:rFonts w:ascii="Tahoma" w:hAnsi="Tahoma" w:cs="Tahoma"/>
          <w:sz w:val="24"/>
          <w:szCs w:val="24"/>
        </w:rPr>
        <w:t>anal de descanso (2 días cada quince días) reconocido por la actora en el interrogatorio de parte.</w:t>
      </w:r>
    </w:p>
    <w:p w14:paraId="7CF7A9DE" w14:textId="77777777" w:rsidR="00D750E0" w:rsidRPr="00D66A99" w:rsidRDefault="00D750E0" w:rsidP="00D66A99">
      <w:pPr>
        <w:spacing w:after="0" w:line="276" w:lineRule="auto"/>
        <w:ind w:firstLine="709"/>
        <w:jc w:val="both"/>
        <w:rPr>
          <w:rFonts w:ascii="Tahoma" w:hAnsi="Tahoma" w:cs="Tahoma"/>
          <w:sz w:val="24"/>
          <w:szCs w:val="24"/>
        </w:rPr>
      </w:pPr>
    </w:p>
    <w:p w14:paraId="1927027D" w14:textId="0797D097" w:rsidR="001330D3" w:rsidRPr="00D66A99" w:rsidRDefault="00B60867" w:rsidP="00D66A99">
      <w:pPr>
        <w:spacing w:after="0" w:line="276" w:lineRule="auto"/>
        <w:ind w:firstLine="708"/>
        <w:jc w:val="both"/>
        <w:rPr>
          <w:rFonts w:ascii="Tahoma" w:hAnsi="Tahoma" w:cs="Tahoma"/>
          <w:sz w:val="24"/>
          <w:szCs w:val="24"/>
        </w:rPr>
      </w:pPr>
      <w:r w:rsidRPr="00D66A99">
        <w:rPr>
          <w:rFonts w:ascii="Tahoma" w:hAnsi="Tahoma" w:cs="Tahoma"/>
          <w:sz w:val="24"/>
          <w:szCs w:val="24"/>
        </w:rPr>
        <w:t xml:space="preserve">En cuanto a la indemnización por despido injusto, </w:t>
      </w:r>
      <w:r w:rsidR="00212287" w:rsidRPr="00D66A99">
        <w:rPr>
          <w:rFonts w:ascii="Tahoma" w:hAnsi="Tahoma" w:cs="Tahoma"/>
          <w:sz w:val="24"/>
          <w:szCs w:val="24"/>
        </w:rPr>
        <w:t>es bien sabido</w:t>
      </w:r>
      <w:r w:rsidR="00D9580D" w:rsidRPr="00D66A99">
        <w:rPr>
          <w:rFonts w:ascii="Tahoma" w:hAnsi="Tahoma" w:cs="Tahoma"/>
          <w:sz w:val="24"/>
          <w:szCs w:val="24"/>
        </w:rPr>
        <w:t xml:space="preserve"> que la trabajadora tenía la carga de acreditar que fue despedida</w:t>
      </w:r>
      <w:r w:rsidR="001B5DDA" w:rsidRPr="00D66A99">
        <w:rPr>
          <w:rFonts w:ascii="Tahoma" w:hAnsi="Tahoma" w:cs="Tahoma"/>
          <w:sz w:val="24"/>
          <w:szCs w:val="24"/>
        </w:rPr>
        <w:t>;</w:t>
      </w:r>
      <w:r w:rsidR="00D9580D" w:rsidRPr="00D66A99">
        <w:rPr>
          <w:rFonts w:ascii="Tahoma" w:hAnsi="Tahoma" w:cs="Tahoma"/>
          <w:sz w:val="24"/>
          <w:szCs w:val="24"/>
        </w:rPr>
        <w:t xml:space="preserve"> sin embargo, en este caso ninguna prueba </w:t>
      </w:r>
      <w:r w:rsidR="001B5DDA" w:rsidRPr="00D66A99">
        <w:rPr>
          <w:rFonts w:ascii="Tahoma" w:hAnsi="Tahoma" w:cs="Tahoma"/>
          <w:sz w:val="24"/>
          <w:szCs w:val="24"/>
        </w:rPr>
        <w:t>se expuso</w:t>
      </w:r>
      <w:r w:rsidR="00D9580D" w:rsidRPr="00D66A99">
        <w:rPr>
          <w:rFonts w:ascii="Tahoma" w:hAnsi="Tahoma" w:cs="Tahoma"/>
          <w:sz w:val="24"/>
          <w:szCs w:val="24"/>
        </w:rPr>
        <w:t xml:space="preserve"> al respecto. La señora Martha Lucía Álzate</w:t>
      </w:r>
      <w:r w:rsidR="00032BFA" w:rsidRPr="00D66A99">
        <w:rPr>
          <w:rFonts w:ascii="Tahoma" w:hAnsi="Tahoma" w:cs="Tahoma"/>
          <w:sz w:val="24"/>
          <w:szCs w:val="24"/>
        </w:rPr>
        <w:t xml:space="preserve"> </w:t>
      </w:r>
      <w:r w:rsidR="00D9580D" w:rsidRPr="00D66A99">
        <w:rPr>
          <w:rFonts w:ascii="Tahoma" w:hAnsi="Tahoma" w:cs="Tahoma"/>
          <w:sz w:val="24"/>
          <w:szCs w:val="24"/>
        </w:rPr>
        <w:t xml:space="preserve">supo por la misma demandante que </w:t>
      </w:r>
      <w:r w:rsidR="00032BFA" w:rsidRPr="00D66A99">
        <w:rPr>
          <w:rFonts w:ascii="Tahoma" w:hAnsi="Tahoma" w:cs="Tahoma"/>
          <w:sz w:val="24"/>
          <w:szCs w:val="24"/>
        </w:rPr>
        <w:t xml:space="preserve">esta </w:t>
      </w:r>
      <w:r w:rsidR="00D9580D" w:rsidRPr="00D66A99">
        <w:rPr>
          <w:rFonts w:ascii="Tahoma" w:hAnsi="Tahoma" w:cs="Tahoma"/>
          <w:sz w:val="24"/>
          <w:szCs w:val="24"/>
        </w:rPr>
        <w:t xml:space="preserve">había sido despedida, </w:t>
      </w:r>
      <w:r w:rsidR="00032BFA" w:rsidRPr="00D66A99">
        <w:rPr>
          <w:rFonts w:ascii="Tahoma" w:hAnsi="Tahoma" w:cs="Tahoma"/>
          <w:sz w:val="24"/>
          <w:szCs w:val="24"/>
        </w:rPr>
        <w:t>de modo que no pudo presenciar de manera directa el momento en que ello ocurrió y la información que tiene al respecto proviene de l</w:t>
      </w:r>
      <w:r w:rsidR="00B44EAF" w:rsidRPr="00D66A99">
        <w:rPr>
          <w:rFonts w:ascii="Tahoma" w:hAnsi="Tahoma" w:cs="Tahoma"/>
          <w:sz w:val="24"/>
          <w:szCs w:val="24"/>
        </w:rPr>
        <w:t>o que le dijo la</w:t>
      </w:r>
      <w:r w:rsidR="00032BFA" w:rsidRPr="00D66A99">
        <w:rPr>
          <w:rFonts w:ascii="Tahoma" w:hAnsi="Tahoma" w:cs="Tahoma"/>
          <w:sz w:val="24"/>
          <w:szCs w:val="24"/>
        </w:rPr>
        <w:t xml:space="preserve"> misma demandante, de modo que </w:t>
      </w:r>
      <w:r w:rsidR="001B5DDA" w:rsidRPr="00D66A99">
        <w:rPr>
          <w:rFonts w:ascii="Tahoma" w:hAnsi="Tahoma" w:cs="Tahoma"/>
          <w:sz w:val="24"/>
          <w:szCs w:val="24"/>
        </w:rPr>
        <w:t>su</w:t>
      </w:r>
      <w:r w:rsidR="00B44EAF" w:rsidRPr="00D66A99">
        <w:rPr>
          <w:rFonts w:ascii="Tahoma" w:hAnsi="Tahoma" w:cs="Tahoma"/>
          <w:sz w:val="24"/>
          <w:szCs w:val="24"/>
        </w:rPr>
        <w:t xml:space="preserve"> </w:t>
      </w:r>
      <w:r w:rsidR="001B5DDA" w:rsidRPr="00D66A99">
        <w:rPr>
          <w:rFonts w:ascii="Tahoma" w:hAnsi="Tahoma" w:cs="Tahoma"/>
          <w:sz w:val="24"/>
          <w:szCs w:val="24"/>
        </w:rPr>
        <w:t>testimonio no es fuente</w:t>
      </w:r>
      <w:r w:rsidR="00032BFA" w:rsidRPr="00D66A99">
        <w:rPr>
          <w:rFonts w:ascii="Tahoma" w:hAnsi="Tahoma" w:cs="Tahoma"/>
          <w:sz w:val="24"/>
          <w:szCs w:val="24"/>
        </w:rPr>
        <w:t xml:space="preserve"> fidedign</w:t>
      </w:r>
      <w:r w:rsidR="00B44EAF" w:rsidRPr="00D66A99">
        <w:rPr>
          <w:rFonts w:ascii="Tahoma" w:hAnsi="Tahoma" w:cs="Tahoma"/>
          <w:sz w:val="24"/>
          <w:szCs w:val="24"/>
        </w:rPr>
        <w:t>a</w:t>
      </w:r>
      <w:r w:rsidR="00032BFA" w:rsidRPr="00D66A99">
        <w:rPr>
          <w:rFonts w:ascii="Tahoma" w:hAnsi="Tahoma" w:cs="Tahoma"/>
          <w:sz w:val="24"/>
          <w:szCs w:val="24"/>
        </w:rPr>
        <w:t xml:space="preserve"> de los hechos que rodearon la terminación del contrato</w:t>
      </w:r>
      <w:r w:rsidR="00B44EAF" w:rsidRPr="00D66A99">
        <w:rPr>
          <w:rFonts w:ascii="Tahoma" w:hAnsi="Tahoma" w:cs="Tahoma"/>
          <w:sz w:val="24"/>
          <w:szCs w:val="24"/>
        </w:rPr>
        <w:t xml:space="preserve"> de trabajo en este caso</w:t>
      </w:r>
      <w:r w:rsidR="00032BFA" w:rsidRPr="00D66A99">
        <w:rPr>
          <w:rFonts w:ascii="Tahoma" w:hAnsi="Tahoma" w:cs="Tahoma"/>
          <w:sz w:val="24"/>
          <w:szCs w:val="24"/>
        </w:rPr>
        <w:t>, motivo por el cual se exonerará de esta pretensión a la demandada.</w:t>
      </w:r>
    </w:p>
    <w:p w14:paraId="2A3EFBAE" w14:textId="77777777" w:rsidR="001330D3" w:rsidRPr="00D66A99" w:rsidRDefault="001330D3" w:rsidP="00D66A99">
      <w:pPr>
        <w:spacing w:after="0" w:line="276" w:lineRule="auto"/>
        <w:ind w:firstLine="708"/>
        <w:jc w:val="both"/>
        <w:rPr>
          <w:rFonts w:ascii="Tahoma" w:hAnsi="Tahoma" w:cs="Tahoma"/>
          <w:sz w:val="24"/>
          <w:szCs w:val="24"/>
        </w:rPr>
      </w:pPr>
    </w:p>
    <w:p w14:paraId="626B1158" w14:textId="4D52E0DC" w:rsidR="001330D3" w:rsidRPr="00D66A99" w:rsidRDefault="0053489D" w:rsidP="00D66A99">
      <w:pPr>
        <w:spacing w:after="0" w:line="276" w:lineRule="auto"/>
        <w:ind w:firstLine="708"/>
        <w:jc w:val="both"/>
        <w:rPr>
          <w:rFonts w:ascii="Tahoma" w:hAnsi="Tahoma" w:cs="Tahoma"/>
          <w:sz w:val="24"/>
          <w:szCs w:val="24"/>
        </w:rPr>
      </w:pPr>
      <w:r w:rsidRPr="00D66A99">
        <w:rPr>
          <w:rFonts w:ascii="Tahoma" w:hAnsi="Tahoma" w:cs="Tahoma"/>
          <w:sz w:val="24"/>
          <w:szCs w:val="24"/>
          <w:shd w:val="clear" w:color="auto" w:fill="FFFFFF"/>
        </w:rPr>
        <w:t>Finalmente, e</w:t>
      </w:r>
      <w:r w:rsidR="001330D3" w:rsidRPr="00D66A99">
        <w:rPr>
          <w:rFonts w:ascii="Tahoma" w:hAnsi="Tahoma" w:cs="Tahoma"/>
          <w:sz w:val="24"/>
          <w:szCs w:val="24"/>
          <w:shd w:val="clear" w:color="auto" w:fill="FFFFFF"/>
        </w:rPr>
        <w:t xml:space="preserve">n lo que </w:t>
      </w:r>
      <w:r w:rsidRPr="00D66A99">
        <w:rPr>
          <w:rFonts w:ascii="Tahoma" w:hAnsi="Tahoma" w:cs="Tahoma"/>
          <w:sz w:val="24"/>
          <w:szCs w:val="24"/>
          <w:shd w:val="clear" w:color="auto" w:fill="FFFFFF"/>
        </w:rPr>
        <w:t>atañe a</w:t>
      </w:r>
      <w:r w:rsidR="001330D3" w:rsidRPr="00D66A99">
        <w:rPr>
          <w:rFonts w:ascii="Tahoma" w:hAnsi="Tahoma" w:cs="Tahoma"/>
          <w:sz w:val="24"/>
          <w:szCs w:val="24"/>
          <w:shd w:val="clear" w:color="auto" w:fill="FFFFFF"/>
        </w:rPr>
        <w:t xml:space="preserve"> la condena al pago de la indemnización moratoria del artículo 65 del C.S.T., es del caso recordar que la Corte Suprema de Justicia en múltiples pronunciamientos ha indicado que no hay lugar a la sanción cuando el empleador acredita razones atendibles y seriamente justificadas que lo pongan en el terreno de la buena fe, pues s</w:t>
      </w:r>
      <w:r w:rsidR="001330D3" w:rsidRPr="00D66A99">
        <w:rPr>
          <w:rFonts w:ascii="Tahoma" w:hAnsi="Tahoma" w:cs="Tahoma"/>
          <w:sz w:val="24"/>
          <w:szCs w:val="24"/>
        </w:rPr>
        <w:t>egún el alto tribunal,</w:t>
      </w:r>
      <w:r w:rsidR="001330D3" w:rsidRPr="00D66A99">
        <w:rPr>
          <w:rStyle w:val="apple-converted-space"/>
          <w:rFonts w:ascii="Tahoma" w:hAnsi="Tahoma" w:cs="Tahoma"/>
          <w:sz w:val="24"/>
          <w:szCs w:val="24"/>
        </w:rPr>
        <w:t> </w:t>
      </w:r>
      <w:r w:rsidR="001330D3" w:rsidRPr="00D66A99">
        <w:rPr>
          <w:rStyle w:val="Textoennegrita"/>
          <w:rFonts w:ascii="Tahoma" w:hAnsi="Tahoma" w:cs="Tahoma"/>
          <w:b w:val="0"/>
          <w:bCs w:val="0"/>
          <w:sz w:val="24"/>
          <w:szCs w:val="24"/>
        </w:rPr>
        <w:t>la condena a esta indemnización no puede ser automática, pues</w:t>
      </w:r>
      <w:r w:rsidR="001330D3" w:rsidRPr="00D66A99">
        <w:rPr>
          <w:rStyle w:val="apple-converted-space"/>
          <w:rFonts w:ascii="Tahoma" w:hAnsi="Tahoma" w:cs="Tahoma"/>
          <w:b/>
          <w:bCs/>
          <w:sz w:val="24"/>
          <w:szCs w:val="24"/>
        </w:rPr>
        <w:t> </w:t>
      </w:r>
      <w:r w:rsidR="001330D3" w:rsidRPr="00D66A99">
        <w:rPr>
          <w:rStyle w:val="Textoennegrita"/>
          <w:rFonts w:ascii="Tahoma" w:hAnsi="Tahoma" w:cs="Tahoma"/>
          <w:b w:val="0"/>
          <w:bCs w:val="0"/>
          <w:sz w:val="24"/>
          <w:szCs w:val="24"/>
        </w:rPr>
        <w:t>su naturaleza sancionatoria exige que esté precedida de un examen de la conducta del empleador</w:t>
      </w:r>
      <w:r w:rsidR="001330D3" w:rsidRPr="00D66A99">
        <w:rPr>
          <w:rFonts w:ascii="Tahoma" w:hAnsi="Tahoma" w:cs="Tahoma"/>
          <w:b/>
          <w:bCs/>
          <w:sz w:val="24"/>
          <w:szCs w:val="24"/>
        </w:rPr>
        <w:t>,</w:t>
      </w:r>
      <w:r w:rsidR="001330D3" w:rsidRPr="00D66A99">
        <w:rPr>
          <w:rFonts w:ascii="Tahoma" w:hAnsi="Tahoma" w:cs="Tahoma"/>
          <w:b/>
          <w:sz w:val="24"/>
          <w:szCs w:val="24"/>
        </w:rPr>
        <w:t xml:space="preserve"> </w:t>
      </w:r>
      <w:r w:rsidR="001330D3" w:rsidRPr="00D66A99">
        <w:rPr>
          <w:rFonts w:ascii="Tahoma" w:hAnsi="Tahoma" w:cs="Tahoma"/>
          <w:sz w:val="24"/>
          <w:szCs w:val="24"/>
        </w:rPr>
        <w:t>para determinar si actuó de buena o mala</w:t>
      </w:r>
      <w:r w:rsidR="001330D3" w:rsidRPr="00D66A99">
        <w:rPr>
          <w:rFonts w:ascii="Tahoma" w:hAnsi="Tahoma" w:cs="Tahoma"/>
          <w:b/>
          <w:sz w:val="24"/>
          <w:szCs w:val="24"/>
        </w:rPr>
        <w:t xml:space="preserve"> </w:t>
      </w:r>
      <w:r w:rsidR="001330D3" w:rsidRPr="00D66A99">
        <w:rPr>
          <w:rFonts w:ascii="Tahoma" w:hAnsi="Tahoma" w:cs="Tahoma"/>
          <w:sz w:val="24"/>
          <w:szCs w:val="24"/>
        </w:rPr>
        <w:t>fe.</w:t>
      </w:r>
    </w:p>
    <w:p w14:paraId="530A240F" w14:textId="77777777" w:rsidR="001330D3" w:rsidRPr="00D66A99" w:rsidRDefault="001330D3" w:rsidP="00D66A99">
      <w:pPr>
        <w:spacing w:after="0" w:line="276" w:lineRule="auto"/>
        <w:ind w:firstLine="708"/>
        <w:jc w:val="both"/>
        <w:rPr>
          <w:rFonts w:ascii="Tahoma" w:hAnsi="Tahoma" w:cs="Tahoma"/>
          <w:sz w:val="24"/>
          <w:szCs w:val="24"/>
        </w:rPr>
      </w:pPr>
    </w:p>
    <w:p w14:paraId="0CA28548" w14:textId="45862D42" w:rsidR="001330D3" w:rsidRPr="00D66A99" w:rsidRDefault="001330D3" w:rsidP="00D66A99">
      <w:pPr>
        <w:spacing w:after="0" w:line="276" w:lineRule="auto"/>
        <w:ind w:firstLine="708"/>
        <w:jc w:val="both"/>
        <w:rPr>
          <w:rFonts w:ascii="Tahoma" w:hAnsi="Tahoma" w:cs="Tahoma"/>
          <w:sz w:val="24"/>
          <w:szCs w:val="24"/>
        </w:rPr>
      </w:pPr>
      <w:r w:rsidRPr="00D66A99">
        <w:rPr>
          <w:rFonts w:ascii="Tahoma" w:hAnsi="Tahoma" w:cs="Tahoma"/>
          <w:sz w:val="24"/>
          <w:szCs w:val="24"/>
        </w:rPr>
        <w:t>A propósito de</w:t>
      </w:r>
      <w:r w:rsidR="002149A5" w:rsidRPr="00D66A99">
        <w:rPr>
          <w:rFonts w:ascii="Tahoma" w:hAnsi="Tahoma" w:cs="Tahoma"/>
          <w:sz w:val="24"/>
          <w:szCs w:val="24"/>
        </w:rPr>
        <w:t xml:space="preserve"> la</w:t>
      </w:r>
      <w:r w:rsidRPr="00D66A99">
        <w:rPr>
          <w:rFonts w:ascii="Tahoma" w:hAnsi="Tahoma" w:cs="Tahoma"/>
          <w:sz w:val="24"/>
          <w:szCs w:val="24"/>
        </w:rPr>
        <w:t xml:space="preserve"> buena fe, en varias oportunidades la Sala de Casación Laboral de la Corte Suprema de Justicia se ha </w:t>
      </w:r>
      <w:r w:rsidR="002149A5" w:rsidRPr="00D66A99">
        <w:rPr>
          <w:rFonts w:ascii="Tahoma" w:hAnsi="Tahoma" w:cs="Tahoma"/>
          <w:sz w:val="24"/>
          <w:szCs w:val="24"/>
        </w:rPr>
        <w:t>ocupado de darle forma conceptual a dicho principio</w:t>
      </w:r>
      <w:r w:rsidRPr="00D66A99">
        <w:rPr>
          <w:rFonts w:ascii="Tahoma" w:hAnsi="Tahoma" w:cs="Tahoma"/>
          <w:sz w:val="24"/>
          <w:szCs w:val="24"/>
        </w:rPr>
        <w:t xml:space="preserve">, y en la sentencia de marzo 16 de 2005, expediente 23987, indicó, rememorando una sentencia del año 1958: que la </w:t>
      </w:r>
      <w:r w:rsidRPr="00D66A99">
        <w:rPr>
          <w:rFonts w:ascii="Tahoma" w:hAnsi="Tahoma" w:cs="Tahoma"/>
          <w:i/>
          <w:iCs/>
          <w:sz w:val="24"/>
          <w:szCs w:val="24"/>
        </w:rPr>
        <w:t>“</w:t>
      </w:r>
      <w:r w:rsidRPr="00271F93">
        <w:rPr>
          <w:rFonts w:ascii="Tahoma" w:hAnsi="Tahoma" w:cs="Tahoma"/>
          <w:i/>
          <w:iCs/>
          <w:szCs w:val="24"/>
        </w:rPr>
        <w:t>La buena fe equivale a obrar con lealtad, con rectitud, de manera honesta, en contraposición con el obrar de mala fe; y se entiende que actúa de mala fe "quien pretende obtener ventajas o beneficios sin una suficiente dosis de probidad o pulcritud", como lo expresó la Sala Civil de esta Corte en sentencia de 23 de junio de 1958</w:t>
      </w:r>
      <w:r w:rsidRPr="00D66A99">
        <w:rPr>
          <w:rFonts w:ascii="Tahoma" w:hAnsi="Tahoma" w:cs="Tahoma"/>
          <w:i/>
          <w:iCs/>
          <w:sz w:val="24"/>
          <w:szCs w:val="24"/>
        </w:rPr>
        <w:t xml:space="preserve">” (Gaceta Judicial, Tomo LXXXVIII, pág. 223). </w:t>
      </w:r>
    </w:p>
    <w:p w14:paraId="6D63204D" w14:textId="44BD8E03" w:rsidR="1240CB78" w:rsidRPr="00D66A99" w:rsidRDefault="1240CB78" w:rsidP="00D66A99">
      <w:pPr>
        <w:spacing w:after="0" w:line="276" w:lineRule="auto"/>
        <w:ind w:firstLine="708"/>
        <w:jc w:val="both"/>
        <w:rPr>
          <w:rFonts w:ascii="Tahoma" w:hAnsi="Tahoma" w:cs="Tahoma"/>
          <w:i/>
          <w:iCs/>
          <w:sz w:val="24"/>
          <w:szCs w:val="24"/>
        </w:rPr>
      </w:pPr>
    </w:p>
    <w:p w14:paraId="3A9C5FF8" w14:textId="7EA49A4A" w:rsidR="00CA2371" w:rsidRPr="00D66A99" w:rsidRDefault="001330D3" w:rsidP="00D66A99">
      <w:pPr>
        <w:spacing w:after="0" w:line="276" w:lineRule="auto"/>
        <w:jc w:val="both"/>
        <w:rPr>
          <w:rFonts w:ascii="Tahoma" w:hAnsi="Tahoma" w:cs="Tahoma"/>
          <w:sz w:val="24"/>
          <w:szCs w:val="24"/>
          <w:bdr w:val="none" w:sz="0" w:space="0" w:color="auto" w:frame="1"/>
        </w:rPr>
      </w:pPr>
      <w:r w:rsidRPr="00D66A99">
        <w:rPr>
          <w:rFonts w:ascii="Tahoma" w:hAnsi="Tahoma" w:cs="Tahoma"/>
          <w:sz w:val="24"/>
          <w:szCs w:val="24"/>
        </w:rPr>
        <w:tab/>
        <w:t xml:space="preserve">Bajo tales premisas, </w:t>
      </w:r>
      <w:r w:rsidRPr="00D66A99">
        <w:rPr>
          <w:rFonts w:ascii="Tahoma" w:hAnsi="Tahoma" w:cs="Tahoma"/>
          <w:sz w:val="24"/>
          <w:szCs w:val="24"/>
          <w:bdr w:val="none" w:sz="0" w:space="0" w:color="auto" w:frame="1"/>
        </w:rPr>
        <w:t xml:space="preserve">en el presente asunto, al haber quedado demostrado que la demandante trabajaba </w:t>
      </w:r>
      <w:r w:rsidR="0053489D" w:rsidRPr="00D66A99">
        <w:rPr>
          <w:rFonts w:ascii="Tahoma" w:hAnsi="Tahoma" w:cs="Tahoma"/>
          <w:sz w:val="24"/>
          <w:szCs w:val="24"/>
          <w:bdr w:val="none" w:sz="0" w:space="0" w:color="auto" w:frame="1"/>
        </w:rPr>
        <w:t xml:space="preserve">jornadas extenuantes de 12 horas diarias, </w:t>
      </w:r>
      <w:r w:rsidRPr="00D66A99">
        <w:rPr>
          <w:rFonts w:ascii="Tahoma" w:hAnsi="Tahoma" w:cs="Tahoma"/>
          <w:sz w:val="24"/>
          <w:szCs w:val="24"/>
          <w:bdr w:val="none" w:sz="0" w:space="0" w:color="auto" w:frame="1"/>
        </w:rPr>
        <w:t>mucho más de 48 horas</w:t>
      </w:r>
      <w:r w:rsidR="0053489D" w:rsidRPr="00D66A99">
        <w:rPr>
          <w:rFonts w:ascii="Tahoma" w:hAnsi="Tahoma" w:cs="Tahoma"/>
          <w:sz w:val="24"/>
          <w:szCs w:val="24"/>
          <w:bdr w:val="none" w:sz="0" w:space="0" w:color="auto" w:frame="1"/>
        </w:rPr>
        <w:t xml:space="preserve"> a la </w:t>
      </w:r>
      <w:r w:rsidRPr="00D66A99">
        <w:rPr>
          <w:rFonts w:ascii="Tahoma" w:hAnsi="Tahoma" w:cs="Tahoma"/>
          <w:sz w:val="24"/>
          <w:szCs w:val="24"/>
          <w:bdr w:val="none" w:sz="0" w:space="0" w:color="auto" w:frame="1"/>
        </w:rPr>
        <w:t>semana,</w:t>
      </w:r>
      <w:r w:rsidR="0053489D" w:rsidRPr="00D66A99">
        <w:rPr>
          <w:rFonts w:ascii="Tahoma" w:hAnsi="Tahoma" w:cs="Tahoma"/>
          <w:sz w:val="24"/>
          <w:szCs w:val="24"/>
          <w:bdr w:val="none" w:sz="0" w:space="0" w:color="auto" w:frame="1"/>
        </w:rPr>
        <w:t xml:space="preserve"> exactamente 72 horas a la semana, de las cuales 24 horas eran horas extras, que jamás fueron pagadas,</w:t>
      </w:r>
      <w:r w:rsidRPr="00D66A99">
        <w:rPr>
          <w:rFonts w:ascii="Tahoma" w:hAnsi="Tahoma" w:cs="Tahoma"/>
          <w:sz w:val="24"/>
          <w:szCs w:val="24"/>
          <w:bdr w:val="none" w:sz="0" w:space="0" w:color="auto" w:frame="1"/>
        </w:rPr>
        <w:t xml:space="preserve"> de contera </w:t>
      </w:r>
      <w:r w:rsidR="0053489D" w:rsidRPr="00D66A99">
        <w:rPr>
          <w:rFonts w:ascii="Tahoma" w:hAnsi="Tahoma" w:cs="Tahoma"/>
          <w:sz w:val="24"/>
          <w:szCs w:val="24"/>
          <w:bdr w:val="none" w:sz="0" w:space="0" w:color="auto" w:frame="1"/>
        </w:rPr>
        <w:t>queda</w:t>
      </w:r>
      <w:r w:rsidRPr="00D66A99">
        <w:rPr>
          <w:rFonts w:ascii="Tahoma" w:hAnsi="Tahoma" w:cs="Tahoma"/>
          <w:sz w:val="24"/>
          <w:szCs w:val="24"/>
          <w:bdr w:val="none" w:sz="0" w:space="0" w:color="auto" w:frame="1"/>
        </w:rPr>
        <w:t xml:space="preserve"> desvirtuada la buena fe de la empleadora, </w:t>
      </w:r>
      <w:r w:rsidR="002149A5" w:rsidRPr="00D66A99">
        <w:rPr>
          <w:rFonts w:ascii="Tahoma" w:hAnsi="Tahoma" w:cs="Tahoma"/>
          <w:sz w:val="24"/>
          <w:szCs w:val="24"/>
          <w:bdr w:val="none" w:sz="0" w:space="0" w:color="auto" w:frame="1"/>
        </w:rPr>
        <w:t>no</w:t>
      </w:r>
      <w:r w:rsidR="0053489D" w:rsidRPr="00D66A99">
        <w:rPr>
          <w:rFonts w:ascii="Tahoma" w:hAnsi="Tahoma" w:cs="Tahoma"/>
          <w:sz w:val="24"/>
          <w:szCs w:val="24"/>
          <w:bdr w:val="none" w:sz="0" w:space="0" w:color="auto" w:frame="1"/>
        </w:rPr>
        <w:t xml:space="preserve"> solo porque no</w:t>
      </w:r>
      <w:r w:rsidR="002149A5" w:rsidRPr="00D66A99">
        <w:rPr>
          <w:rFonts w:ascii="Tahoma" w:hAnsi="Tahoma" w:cs="Tahoma"/>
          <w:sz w:val="24"/>
          <w:szCs w:val="24"/>
          <w:bdr w:val="none" w:sz="0" w:space="0" w:color="auto" w:frame="1"/>
        </w:rPr>
        <w:t xml:space="preserve"> hay una sola prueba del pago d</w:t>
      </w:r>
      <w:r w:rsidR="0053489D" w:rsidRPr="00D66A99">
        <w:rPr>
          <w:rFonts w:ascii="Tahoma" w:hAnsi="Tahoma" w:cs="Tahoma"/>
          <w:sz w:val="24"/>
          <w:szCs w:val="24"/>
          <w:bdr w:val="none" w:sz="0" w:space="0" w:color="auto" w:frame="1"/>
        </w:rPr>
        <w:t>el trabajo suplementario, sino también porque tampoco hay una</w:t>
      </w:r>
      <w:r w:rsidR="002149A5" w:rsidRPr="00D66A99">
        <w:rPr>
          <w:rFonts w:ascii="Tahoma" w:hAnsi="Tahoma" w:cs="Tahoma"/>
          <w:sz w:val="24"/>
          <w:szCs w:val="24"/>
          <w:bdr w:val="none" w:sz="0" w:space="0" w:color="auto" w:frame="1"/>
        </w:rPr>
        <w:t xml:space="preserve"> </w:t>
      </w:r>
      <w:r w:rsidR="0053489D" w:rsidRPr="00D66A99">
        <w:rPr>
          <w:rFonts w:ascii="Tahoma" w:hAnsi="Tahoma" w:cs="Tahoma"/>
          <w:sz w:val="24"/>
          <w:szCs w:val="24"/>
          <w:bdr w:val="none" w:sz="0" w:space="0" w:color="auto" w:frame="1"/>
        </w:rPr>
        <w:t xml:space="preserve">sola </w:t>
      </w:r>
      <w:r w:rsidR="002149A5" w:rsidRPr="00D66A99">
        <w:rPr>
          <w:rFonts w:ascii="Tahoma" w:hAnsi="Tahoma" w:cs="Tahoma"/>
          <w:sz w:val="24"/>
          <w:szCs w:val="24"/>
          <w:bdr w:val="none" w:sz="0" w:space="0" w:color="auto" w:frame="1"/>
        </w:rPr>
        <w:t>razón justificativa del omitido pago, de modo que se impondrá el pago de dicha condena a razón de un</w:t>
      </w:r>
      <w:r w:rsidR="00CA2371" w:rsidRPr="00D66A99">
        <w:rPr>
          <w:rFonts w:ascii="Tahoma" w:hAnsi="Tahoma" w:cs="Tahoma"/>
          <w:sz w:val="24"/>
          <w:szCs w:val="24"/>
          <w:bdr w:val="none" w:sz="0" w:space="0" w:color="auto" w:frame="1"/>
        </w:rPr>
        <w:t xml:space="preserve"> día de</w:t>
      </w:r>
      <w:r w:rsidR="002149A5" w:rsidRPr="00D66A99">
        <w:rPr>
          <w:rFonts w:ascii="Tahoma" w:hAnsi="Tahoma" w:cs="Tahoma"/>
          <w:sz w:val="24"/>
          <w:szCs w:val="24"/>
          <w:bdr w:val="none" w:sz="0" w:space="0" w:color="auto" w:frame="1"/>
        </w:rPr>
        <w:t xml:space="preserve"> salario</w:t>
      </w:r>
      <w:r w:rsidR="00CA2371" w:rsidRPr="00D66A99">
        <w:rPr>
          <w:rFonts w:ascii="Tahoma" w:hAnsi="Tahoma" w:cs="Tahoma"/>
          <w:sz w:val="24"/>
          <w:szCs w:val="24"/>
          <w:bdr w:val="none" w:sz="0" w:space="0" w:color="auto" w:frame="1"/>
        </w:rPr>
        <w:t xml:space="preserve"> ($</w:t>
      </w:r>
      <w:r w:rsidR="001B5DDA" w:rsidRPr="00D66A99">
        <w:rPr>
          <w:rFonts w:ascii="Tahoma" w:hAnsi="Tahoma" w:cs="Tahoma"/>
          <w:sz w:val="24"/>
          <w:szCs w:val="24"/>
          <w:bdr w:val="none" w:sz="0" w:space="0" w:color="auto" w:frame="1"/>
        </w:rPr>
        <w:t>41.011, calculado sobre un salario</w:t>
      </w:r>
      <w:r w:rsidR="004441B8" w:rsidRPr="00D66A99">
        <w:rPr>
          <w:rFonts w:ascii="Tahoma" w:hAnsi="Tahoma" w:cs="Tahoma"/>
          <w:sz w:val="24"/>
          <w:szCs w:val="24"/>
          <w:bdr w:val="none" w:sz="0" w:space="0" w:color="auto" w:frame="1"/>
        </w:rPr>
        <w:t xml:space="preserve"> mensual</w:t>
      </w:r>
      <w:r w:rsidR="001B5DDA" w:rsidRPr="00D66A99">
        <w:rPr>
          <w:rFonts w:ascii="Tahoma" w:hAnsi="Tahoma" w:cs="Tahoma"/>
          <w:sz w:val="24"/>
          <w:szCs w:val="24"/>
          <w:bdr w:val="none" w:sz="0" w:space="0" w:color="auto" w:frame="1"/>
        </w:rPr>
        <w:t xml:space="preserve"> de $1.230.342, que resulta de la suma de la asignación básica salarial de un mínimo más el trabajo suplementario</w:t>
      </w:r>
      <w:r w:rsidR="00CA2371" w:rsidRPr="00D66A99">
        <w:rPr>
          <w:rFonts w:ascii="Tahoma" w:hAnsi="Tahoma" w:cs="Tahoma"/>
          <w:sz w:val="24"/>
          <w:szCs w:val="24"/>
          <w:bdr w:val="none" w:sz="0" w:space="0" w:color="auto" w:frame="1"/>
        </w:rPr>
        <w:t>) por</w:t>
      </w:r>
      <w:r w:rsidR="001B5DDA" w:rsidRPr="00D66A99">
        <w:rPr>
          <w:rFonts w:ascii="Tahoma" w:hAnsi="Tahoma" w:cs="Tahoma"/>
          <w:sz w:val="24"/>
          <w:szCs w:val="24"/>
          <w:bdr w:val="none" w:sz="0" w:space="0" w:color="auto" w:frame="1"/>
        </w:rPr>
        <w:t xml:space="preserve"> cada</w:t>
      </w:r>
      <w:r w:rsidR="00CA2371" w:rsidRPr="00D66A99">
        <w:rPr>
          <w:rFonts w:ascii="Tahoma" w:hAnsi="Tahoma" w:cs="Tahoma"/>
          <w:sz w:val="24"/>
          <w:szCs w:val="24"/>
          <w:bdr w:val="none" w:sz="0" w:space="0" w:color="auto" w:frame="1"/>
        </w:rPr>
        <w:t xml:space="preserve"> día de retardo entre el 1</w:t>
      </w:r>
      <w:r w:rsidR="001B5DDA" w:rsidRPr="00D66A99">
        <w:rPr>
          <w:rFonts w:ascii="Tahoma" w:hAnsi="Tahoma" w:cs="Tahoma"/>
          <w:sz w:val="24"/>
          <w:szCs w:val="24"/>
          <w:bdr w:val="none" w:sz="0" w:space="0" w:color="auto" w:frame="1"/>
        </w:rPr>
        <w:t>6</w:t>
      </w:r>
      <w:r w:rsidR="00CA2371" w:rsidRPr="00D66A99">
        <w:rPr>
          <w:rFonts w:ascii="Tahoma" w:hAnsi="Tahoma" w:cs="Tahoma"/>
          <w:sz w:val="24"/>
          <w:szCs w:val="24"/>
          <w:bdr w:val="none" w:sz="0" w:space="0" w:color="auto" w:frame="1"/>
        </w:rPr>
        <w:t xml:space="preserve"> de agosto de 2016 y</w:t>
      </w:r>
      <w:r w:rsidR="001B5DDA" w:rsidRPr="00D66A99">
        <w:rPr>
          <w:rFonts w:ascii="Tahoma" w:hAnsi="Tahoma" w:cs="Tahoma"/>
          <w:sz w:val="24"/>
          <w:szCs w:val="24"/>
          <w:bdr w:val="none" w:sz="0" w:space="0" w:color="auto" w:frame="1"/>
        </w:rPr>
        <w:t xml:space="preserve"> el 15 de agosto de 2018</w:t>
      </w:r>
      <w:r w:rsidR="004441B8" w:rsidRPr="00D66A99">
        <w:rPr>
          <w:rFonts w:ascii="Tahoma" w:hAnsi="Tahoma" w:cs="Tahoma"/>
          <w:sz w:val="24"/>
          <w:szCs w:val="24"/>
          <w:bdr w:val="none" w:sz="0" w:space="0" w:color="auto" w:frame="1"/>
        </w:rPr>
        <w:t xml:space="preserve"> (lo cual deriva en la suma de $29.527.920)</w:t>
      </w:r>
      <w:r w:rsidR="001B5DDA" w:rsidRPr="00D66A99">
        <w:rPr>
          <w:rFonts w:ascii="Tahoma" w:hAnsi="Tahoma" w:cs="Tahoma"/>
          <w:sz w:val="24"/>
          <w:szCs w:val="24"/>
          <w:bdr w:val="none" w:sz="0" w:space="0" w:color="auto" w:frame="1"/>
        </w:rPr>
        <w:t xml:space="preserve">, fecha a partir de la cual deberá </w:t>
      </w:r>
      <w:r w:rsidR="004441B8" w:rsidRPr="00D66A99">
        <w:rPr>
          <w:rFonts w:ascii="Tahoma" w:hAnsi="Tahoma" w:cs="Tahoma"/>
          <w:sz w:val="24"/>
          <w:szCs w:val="24"/>
          <w:bdr w:val="none" w:sz="0" w:space="0" w:color="auto" w:frame="1"/>
        </w:rPr>
        <w:t xml:space="preserve">cancelar intereses moratorios sobre las sumas adeudadas por salarios y prestaciones sociales a la tasa máxima </w:t>
      </w:r>
      <w:r w:rsidR="00F54765" w:rsidRPr="00D66A99">
        <w:rPr>
          <w:rFonts w:ascii="Tahoma" w:hAnsi="Tahoma" w:cs="Tahoma"/>
          <w:sz w:val="24"/>
          <w:szCs w:val="24"/>
          <w:bdr w:val="none" w:sz="0" w:space="0" w:color="auto" w:frame="1"/>
        </w:rPr>
        <w:t xml:space="preserve">de créditos de libre asignación certificados por la Superintendencia </w:t>
      </w:r>
      <w:r w:rsidR="00F54765" w:rsidRPr="00D66A99">
        <w:rPr>
          <w:rFonts w:ascii="Tahoma" w:hAnsi="Tahoma" w:cs="Tahoma"/>
          <w:sz w:val="24"/>
          <w:szCs w:val="24"/>
          <w:bdr w:val="none" w:sz="0" w:space="0" w:color="auto" w:frame="1"/>
        </w:rPr>
        <w:lastRenderedPageBreak/>
        <w:t>Bancaria,</w:t>
      </w:r>
      <w:r w:rsidR="001B5DDA" w:rsidRPr="00D66A99">
        <w:rPr>
          <w:rFonts w:ascii="Tahoma" w:hAnsi="Tahoma" w:cs="Tahoma"/>
          <w:sz w:val="24"/>
          <w:szCs w:val="24"/>
          <w:bdr w:val="none" w:sz="0" w:space="0" w:color="auto" w:frame="1"/>
        </w:rPr>
        <w:t xml:space="preserve"> </w:t>
      </w:r>
      <w:r w:rsidR="00F54765" w:rsidRPr="00D66A99">
        <w:rPr>
          <w:rFonts w:ascii="Tahoma" w:hAnsi="Tahoma" w:cs="Tahoma"/>
          <w:sz w:val="24"/>
          <w:szCs w:val="24"/>
          <w:bdr w:val="none" w:sz="0" w:space="0" w:color="auto" w:frame="1"/>
        </w:rPr>
        <w:t>hasta la fecha en que se haga efectivo el pago de lo adeudado por dichos conceptos.</w:t>
      </w:r>
    </w:p>
    <w:p w14:paraId="3A9273EB" w14:textId="7C46CE34" w:rsidR="00CA2371" w:rsidRPr="00D66A99" w:rsidRDefault="006B1B76" w:rsidP="00D66A99">
      <w:pPr>
        <w:tabs>
          <w:tab w:val="left" w:pos="0"/>
        </w:tabs>
        <w:spacing w:after="0" w:line="276" w:lineRule="auto"/>
        <w:jc w:val="both"/>
        <w:rPr>
          <w:rFonts w:ascii="Tahoma" w:hAnsi="Tahoma" w:cs="Tahoma"/>
          <w:iCs/>
          <w:sz w:val="24"/>
          <w:szCs w:val="24"/>
          <w:bdr w:val="none" w:sz="0" w:space="0" w:color="auto" w:frame="1"/>
        </w:rPr>
      </w:pPr>
      <w:r w:rsidRPr="00D66A99">
        <w:rPr>
          <w:rFonts w:ascii="Tahoma" w:hAnsi="Tahoma" w:cs="Tahoma"/>
          <w:iCs/>
          <w:sz w:val="24"/>
          <w:szCs w:val="24"/>
          <w:bdr w:val="none" w:sz="0" w:space="0" w:color="auto" w:frame="1"/>
        </w:rPr>
        <w:tab/>
      </w:r>
    </w:p>
    <w:p w14:paraId="4CFB4F94" w14:textId="2CAD98EB" w:rsidR="00971CBF" w:rsidRPr="00D66A99" w:rsidRDefault="006B1B76" w:rsidP="00D66A99">
      <w:pPr>
        <w:spacing w:after="0" w:line="276" w:lineRule="auto"/>
        <w:jc w:val="both"/>
        <w:rPr>
          <w:rFonts w:ascii="Tahoma" w:hAnsi="Tahoma" w:cs="Tahoma"/>
          <w:sz w:val="24"/>
          <w:szCs w:val="24"/>
        </w:rPr>
      </w:pPr>
      <w:r w:rsidRPr="00D66A99">
        <w:rPr>
          <w:rFonts w:ascii="Tahoma" w:hAnsi="Tahoma" w:cs="Tahoma"/>
          <w:iCs/>
          <w:sz w:val="24"/>
          <w:szCs w:val="24"/>
          <w:bdr w:val="none" w:sz="0" w:space="0" w:color="auto" w:frame="1"/>
        </w:rPr>
        <w:tab/>
      </w:r>
      <w:r w:rsidRPr="00D66A99">
        <w:rPr>
          <w:rFonts w:ascii="Tahoma" w:hAnsi="Tahoma" w:cs="Tahoma"/>
          <w:sz w:val="24"/>
          <w:szCs w:val="24"/>
          <w:bdr w:val="none" w:sz="0" w:space="0" w:color="auto" w:frame="1"/>
        </w:rPr>
        <w:t xml:space="preserve">Corolario de lo expuesto, se revocará la sentencia de primera instancia y en su defecto se declarará la existencia de un contrato de trabajo entre la demandante y la señora </w:t>
      </w:r>
      <w:r w:rsidRPr="00D66A99">
        <w:rPr>
          <w:rFonts w:ascii="Tahoma" w:hAnsi="Tahoma" w:cs="Tahoma"/>
          <w:b/>
          <w:bCs/>
          <w:sz w:val="24"/>
          <w:szCs w:val="24"/>
        </w:rPr>
        <w:t>GLORIA INÉS ROJAS BARRANTES</w:t>
      </w:r>
      <w:r w:rsidRPr="00D66A99">
        <w:rPr>
          <w:rFonts w:ascii="Tahoma" w:hAnsi="Tahoma" w:cs="Tahoma"/>
          <w:sz w:val="24"/>
          <w:szCs w:val="24"/>
          <w:bdr w:val="none" w:sz="0" w:space="0" w:color="auto" w:frame="1"/>
        </w:rPr>
        <w:t xml:space="preserve">, como propietaria del establecimiento de comercio denominado “Hotel Golden Americano” entre </w:t>
      </w:r>
      <w:r w:rsidR="00AE12CA" w:rsidRPr="00D66A99">
        <w:rPr>
          <w:rFonts w:ascii="Tahoma" w:hAnsi="Tahoma" w:cs="Tahoma"/>
          <w:sz w:val="24"/>
          <w:szCs w:val="24"/>
          <w:bdr w:val="none" w:sz="0" w:space="0" w:color="auto" w:frame="1"/>
        </w:rPr>
        <w:t>el</w:t>
      </w:r>
      <w:r w:rsidRPr="00D66A99">
        <w:rPr>
          <w:rFonts w:ascii="Tahoma" w:hAnsi="Tahoma" w:cs="Tahoma"/>
          <w:sz w:val="24"/>
          <w:szCs w:val="24"/>
          <w:bdr w:val="none" w:sz="0" w:space="0" w:color="auto" w:frame="1"/>
        </w:rPr>
        <w:t xml:space="preserve"> 30 de noviembre de 2015 y el </w:t>
      </w:r>
      <w:r w:rsidR="00292524" w:rsidRPr="00D66A99">
        <w:rPr>
          <w:rFonts w:ascii="Tahoma" w:hAnsi="Tahoma" w:cs="Tahoma"/>
          <w:sz w:val="24"/>
          <w:szCs w:val="24"/>
          <w:bdr w:val="none" w:sz="0" w:space="0" w:color="auto" w:frame="1"/>
        </w:rPr>
        <w:t>15</w:t>
      </w:r>
      <w:r w:rsidR="00AE12CA" w:rsidRPr="00D66A99">
        <w:rPr>
          <w:rFonts w:ascii="Tahoma" w:hAnsi="Tahoma" w:cs="Tahoma"/>
          <w:sz w:val="24"/>
          <w:szCs w:val="24"/>
          <w:bdr w:val="none" w:sz="0" w:space="0" w:color="auto" w:frame="1"/>
        </w:rPr>
        <w:t xml:space="preserve"> de</w:t>
      </w:r>
      <w:r w:rsidR="00292524" w:rsidRPr="00D66A99">
        <w:rPr>
          <w:rFonts w:ascii="Tahoma" w:hAnsi="Tahoma" w:cs="Tahoma"/>
          <w:sz w:val="24"/>
          <w:szCs w:val="24"/>
          <w:bdr w:val="none" w:sz="0" w:space="0" w:color="auto" w:frame="1"/>
        </w:rPr>
        <w:t xml:space="preserve"> agosto</w:t>
      </w:r>
      <w:r w:rsidR="00AE12CA" w:rsidRPr="00D66A99">
        <w:rPr>
          <w:rFonts w:ascii="Tahoma" w:hAnsi="Tahoma" w:cs="Tahoma"/>
          <w:sz w:val="24"/>
          <w:szCs w:val="24"/>
          <w:bdr w:val="none" w:sz="0" w:space="0" w:color="auto" w:frame="1"/>
        </w:rPr>
        <w:t xml:space="preserve"> 2016</w:t>
      </w:r>
      <w:r w:rsidRPr="00D66A99">
        <w:rPr>
          <w:rFonts w:ascii="Tahoma" w:hAnsi="Tahoma" w:cs="Tahoma"/>
          <w:sz w:val="24"/>
          <w:szCs w:val="24"/>
          <w:bdr w:val="none" w:sz="0" w:space="0" w:color="auto" w:frame="1"/>
        </w:rPr>
        <w:t xml:space="preserve"> y</w:t>
      </w:r>
      <w:r w:rsidR="00AE12CA" w:rsidRPr="00D66A99">
        <w:rPr>
          <w:rFonts w:ascii="Tahoma" w:hAnsi="Tahoma" w:cs="Tahoma"/>
          <w:sz w:val="24"/>
          <w:szCs w:val="24"/>
          <w:bdr w:val="none" w:sz="0" w:space="0" w:color="auto" w:frame="1"/>
        </w:rPr>
        <w:t xml:space="preserve"> se</w:t>
      </w:r>
      <w:r w:rsidRPr="00D66A99">
        <w:rPr>
          <w:rFonts w:ascii="Tahoma" w:hAnsi="Tahoma" w:cs="Tahoma"/>
          <w:sz w:val="24"/>
          <w:szCs w:val="24"/>
          <w:bdr w:val="none" w:sz="0" w:space="0" w:color="auto" w:frame="1"/>
        </w:rPr>
        <w:t xml:space="preserve"> condenará a la codemandada al pago de la suma de</w:t>
      </w:r>
      <w:r w:rsidR="0061339A" w:rsidRPr="00D66A99">
        <w:rPr>
          <w:rFonts w:ascii="Tahoma" w:hAnsi="Tahoma" w:cs="Tahoma"/>
          <w:sz w:val="24"/>
          <w:szCs w:val="24"/>
          <w:bdr w:val="none" w:sz="0" w:space="0" w:color="auto" w:frame="1"/>
        </w:rPr>
        <w:t xml:space="preserve"> </w:t>
      </w:r>
      <w:r w:rsidR="0061339A" w:rsidRPr="00D66A99">
        <w:rPr>
          <w:rFonts w:ascii="Tahoma" w:eastAsia="Times New Roman" w:hAnsi="Tahoma" w:cs="Tahoma"/>
          <w:b/>
          <w:bCs/>
          <w:sz w:val="24"/>
          <w:szCs w:val="24"/>
          <w:lang w:eastAsia="es-CO"/>
        </w:rPr>
        <w:t xml:space="preserve"> </w:t>
      </w:r>
      <w:r w:rsidR="0061339A" w:rsidRPr="00D66A99">
        <w:rPr>
          <w:rFonts w:ascii="Tahoma" w:eastAsia="Times New Roman" w:hAnsi="Tahoma" w:cs="Tahoma"/>
          <w:sz w:val="24"/>
          <w:szCs w:val="24"/>
          <w:lang w:eastAsia="es-CO"/>
        </w:rPr>
        <w:t>$4.601.039</w:t>
      </w:r>
      <w:r w:rsidR="0061339A" w:rsidRPr="00D66A99">
        <w:rPr>
          <w:rFonts w:ascii="Tahoma" w:eastAsia="Times New Roman" w:hAnsi="Tahoma" w:cs="Tahoma"/>
          <w:b/>
          <w:bCs/>
          <w:sz w:val="24"/>
          <w:szCs w:val="24"/>
          <w:lang w:eastAsia="es-CO"/>
        </w:rPr>
        <w:t xml:space="preserve"> </w:t>
      </w:r>
      <w:r w:rsidRPr="00D66A99">
        <w:rPr>
          <w:rFonts w:ascii="Tahoma" w:hAnsi="Tahoma" w:cs="Tahoma"/>
          <w:sz w:val="24"/>
          <w:szCs w:val="24"/>
          <w:bdr w:val="none" w:sz="0" w:space="0" w:color="auto" w:frame="1"/>
        </w:rPr>
        <w:t>por conce</w:t>
      </w:r>
      <w:r w:rsidR="00AE12CA" w:rsidRPr="00D66A99">
        <w:rPr>
          <w:rFonts w:ascii="Tahoma" w:hAnsi="Tahoma" w:cs="Tahoma"/>
          <w:sz w:val="24"/>
          <w:szCs w:val="24"/>
          <w:bdr w:val="none" w:sz="0" w:space="0" w:color="auto" w:frame="1"/>
        </w:rPr>
        <w:t>pto de</w:t>
      </w:r>
      <w:r w:rsidR="00292524" w:rsidRPr="00D66A99">
        <w:rPr>
          <w:rFonts w:ascii="Tahoma" w:hAnsi="Tahoma" w:cs="Tahoma"/>
          <w:sz w:val="24"/>
          <w:szCs w:val="24"/>
          <w:bdr w:val="none" w:sz="0" w:space="0" w:color="auto" w:frame="1"/>
        </w:rPr>
        <w:t xml:space="preserve"> horas extras </w:t>
      </w:r>
      <w:r w:rsidR="610A87FC" w:rsidRPr="00D66A99">
        <w:rPr>
          <w:rFonts w:ascii="Tahoma" w:hAnsi="Tahoma" w:cs="Tahoma"/>
          <w:sz w:val="24"/>
          <w:szCs w:val="24"/>
          <w:bdr w:val="none" w:sz="0" w:space="0" w:color="auto" w:frame="1"/>
        </w:rPr>
        <w:t>y recargos nocturnos</w:t>
      </w:r>
      <w:r w:rsidR="00292524" w:rsidRPr="00D66A99">
        <w:rPr>
          <w:rFonts w:ascii="Tahoma" w:hAnsi="Tahoma" w:cs="Tahoma"/>
          <w:sz w:val="24"/>
          <w:szCs w:val="24"/>
          <w:bdr w:val="none" w:sz="0" w:space="0" w:color="auto" w:frame="1"/>
        </w:rPr>
        <w:t xml:space="preserve"> laborad</w:t>
      </w:r>
      <w:r w:rsidR="2F4C919E" w:rsidRPr="00D66A99">
        <w:rPr>
          <w:rFonts w:ascii="Tahoma" w:hAnsi="Tahoma" w:cs="Tahoma"/>
          <w:sz w:val="24"/>
          <w:szCs w:val="24"/>
          <w:bdr w:val="none" w:sz="0" w:space="0" w:color="auto" w:frame="1"/>
        </w:rPr>
        <w:t>o</w:t>
      </w:r>
      <w:r w:rsidR="00292524" w:rsidRPr="00D66A99">
        <w:rPr>
          <w:rFonts w:ascii="Tahoma" w:hAnsi="Tahoma" w:cs="Tahoma"/>
          <w:sz w:val="24"/>
          <w:szCs w:val="24"/>
          <w:bdr w:val="none" w:sz="0" w:space="0" w:color="auto" w:frame="1"/>
        </w:rPr>
        <w:t xml:space="preserve">s </w:t>
      </w:r>
      <w:r w:rsidR="258584F0" w:rsidRPr="00D66A99">
        <w:rPr>
          <w:rFonts w:ascii="Tahoma" w:hAnsi="Tahoma" w:cs="Tahoma"/>
          <w:sz w:val="24"/>
          <w:szCs w:val="24"/>
          <w:bdr w:val="none" w:sz="0" w:space="0" w:color="auto" w:frame="1"/>
        </w:rPr>
        <w:t>durante dicho lapso</w:t>
      </w:r>
      <w:r w:rsidR="00292524" w:rsidRPr="00D66A99">
        <w:rPr>
          <w:rFonts w:ascii="Tahoma" w:hAnsi="Tahoma" w:cs="Tahoma"/>
          <w:sz w:val="24"/>
          <w:szCs w:val="24"/>
          <w:bdr w:val="none" w:sz="0" w:space="0" w:color="auto" w:frame="1"/>
        </w:rPr>
        <w:t xml:space="preserve">, lo mismo que al pago </w:t>
      </w:r>
      <w:r w:rsidR="00CF117F" w:rsidRPr="00D66A99">
        <w:rPr>
          <w:rFonts w:ascii="Tahoma" w:hAnsi="Tahoma" w:cs="Tahoma"/>
          <w:sz w:val="24"/>
          <w:szCs w:val="24"/>
          <w:bdr w:val="none" w:sz="0" w:space="0" w:color="auto" w:frame="1"/>
        </w:rPr>
        <w:t>de la</w:t>
      </w:r>
      <w:r w:rsidR="0061339A" w:rsidRPr="00D66A99">
        <w:rPr>
          <w:rFonts w:ascii="Tahoma" w:hAnsi="Tahoma" w:cs="Tahoma"/>
          <w:sz w:val="24"/>
          <w:szCs w:val="24"/>
          <w:bdr w:val="none" w:sz="0" w:space="0" w:color="auto" w:frame="1"/>
        </w:rPr>
        <w:t xml:space="preserve"> suma de $1.468.620 por </w:t>
      </w:r>
      <w:r w:rsidR="00AE2744" w:rsidRPr="00D66A99">
        <w:rPr>
          <w:rFonts w:ascii="Tahoma" w:hAnsi="Tahoma" w:cs="Tahoma"/>
          <w:sz w:val="24"/>
          <w:szCs w:val="24"/>
          <w:bdr w:val="none" w:sz="0" w:space="0" w:color="auto" w:frame="1"/>
        </w:rPr>
        <w:t>concepto de la</w:t>
      </w:r>
      <w:r w:rsidR="0061339A" w:rsidRPr="00D66A99">
        <w:rPr>
          <w:rFonts w:ascii="Tahoma" w:hAnsi="Tahoma" w:cs="Tahoma"/>
          <w:sz w:val="24"/>
          <w:szCs w:val="24"/>
          <w:bdr w:val="none" w:sz="0" w:space="0" w:color="auto" w:frame="1"/>
        </w:rPr>
        <w:t xml:space="preserve"> reliquidación de cesantías,</w:t>
      </w:r>
      <w:r w:rsidR="00AE2744" w:rsidRPr="00D66A99">
        <w:rPr>
          <w:rFonts w:ascii="Tahoma" w:hAnsi="Tahoma" w:cs="Tahoma"/>
          <w:sz w:val="24"/>
          <w:szCs w:val="24"/>
          <w:bdr w:val="none" w:sz="0" w:space="0" w:color="auto" w:frame="1"/>
        </w:rPr>
        <w:t xml:space="preserve"> intereses a las cesantías,</w:t>
      </w:r>
      <w:r w:rsidR="0061339A" w:rsidRPr="00D66A99">
        <w:rPr>
          <w:rFonts w:ascii="Tahoma" w:hAnsi="Tahoma" w:cs="Tahoma"/>
          <w:sz w:val="24"/>
          <w:szCs w:val="24"/>
          <w:bdr w:val="none" w:sz="0" w:space="0" w:color="auto" w:frame="1"/>
        </w:rPr>
        <w:t xml:space="preserve"> </w:t>
      </w:r>
      <w:r w:rsidR="00AE2744" w:rsidRPr="00D66A99">
        <w:rPr>
          <w:rFonts w:ascii="Tahoma" w:hAnsi="Tahoma" w:cs="Tahoma"/>
          <w:sz w:val="24"/>
          <w:szCs w:val="24"/>
          <w:bdr w:val="none" w:sz="0" w:space="0" w:color="auto" w:frame="1"/>
        </w:rPr>
        <w:t>prima y vacaciones por todo el tiempo que duró la relación laboral</w:t>
      </w:r>
      <w:r w:rsidR="00CF117F" w:rsidRPr="00D66A99">
        <w:rPr>
          <w:rFonts w:ascii="Tahoma" w:hAnsi="Tahoma" w:cs="Tahoma"/>
          <w:sz w:val="24"/>
          <w:szCs w:val="24"/>
          <w:bdr w:val="none" w:sz="0" w:space="0" w:color="auto" w:frame="1"/>
        </w:rPr>
        <w:t xml:space="preserve"> y al pago de los aportes</w:t>
      </w:r>
      <w:r w:rsidR="00285B18" w:rsidRPr="00D66A99">
        <w:rPr>
          <w:rFonts w:ascii="Tahoma" w:hAnsi="Tahoma" w:cs="Tahoma"/>
          <w:sz w:val="24"/>
          <w:szCs w:val="24"/>
          <w:bdr w:val="none" w:sz="0" w:space="0" w:color="auto" w:frame="1"/>
        </w:rPr>
        <w:t xml:space="preserve"> a seguridad social</w:t>
      </w:r>
      <w:r w:rsidR="00CF117F" w:rsidRPr="00D66A99">
        <w:rPr>
          <w:rFonts w:ascii="Tahoma" w:hAnsi="Tahoma" w:cs="Tahoma"/>
          <w:sz w:val="24"/>
          <w:szCs w:val="24"/>
          <w:bdr w:val="none" w:sz="0" w:space="0" w:color="auto" w:frame="1"/>
        </w:rPr>
        <w:t xml:space="preserve"> </w:t>
      </w:r>
      <w:r w:rsidR="00285B18" w:rsidRPr="00D66A99">
        <w:rPr>
          <w:rFonts w:ascii="Tahoma" w:hAnsi="Tahoma" w:cs="Tahoma"/>
          <w:sz w:val="24"/>
          <w:szCs w:val="24"/>
          <w:bdr w:val="none" w:sz="0" w:space="0" w:color="auto" w:frame="1"/>
        </w:rPr>
        <w:t xml:space="preserve">en salud y pensiones </w:t>
      </w:r>
      <w:r w:rsidR="00CF117F" w:rsidRPr="00D66A99">
        <w:rPr>
          <w:rFonts w:ascii="Tahoma" w:hAnsi="Tahoma" w:cs="Tahoma"/>
          <w:sz w:val="24"/>
          <w:szCs w:val="24"/>
          <w:bdr w:val="none" w:sz="0" w:space="0" w:color="auto" w:frame="1"/>
        </w:rPr>
        <w:t>entre el 30</w:t>
      </w:r>
      <w:r w:rsidR="00285B18" w:rsidRPr="00D66A99">
        <w:rPr>
          <w:rFonts w:ascii="Tahoma" w:hAnsi="Tahoma" w:cs="Tahoma"/>
          <w:sz w:val="24"/>
          <w:szCs w:val="24"/>
          <w:bdr w:val="none" w:sz="0" w:space="0" w:color="auto" w:frame="1"/>
        </w:rPr>
        <w:t xml:space="preserve"> de noviembre de 2015 y el 15 de agosto de 2016</w:t>
      </w:r>
      <w:r w:rsidR="00AE2744" w:rsidRPr="00D66A99">
        <w:rPr>
          <w:rFonts w:ascii="Tahoma" w:hAnsi="Tahoma" w:cs="Tahoma"/>
          <w:sz w:val="24"/>
          <w:szCs w:val="24"/>
          <w:bdr w:val="none" w:sz="0" w:space="0" w:color="auto" w:frame="1"/>
        </w:rPr>
        <w:t xml:space="preserve">, sobre la base de un salario de $1.188.736 para el 2015 y </w:t>
      </w:r>
      <w:r w:rsidR="007936AB" w:rsidRPr="00D66A99">
        <w:rPr>
          <w:rFonts w:ascii="Tahoma" w:hAnsi="Tahoma" w:cs="Tahoma"/>
          <w:sz w:val="24"/>
          <w:szCs w:val="24"/>
          <w:bdr w:val="none" w:sz="0" w:space="0" w:color="auto" w:frame="1"/>
        </w:rPr>
        <w:t>de $1.230.342 para el 2016.</w:t>
      </w:r>
    </w:p>
    <w:p w14:paraId="0E232A5F" w14:textId="1B763EB0" w:rsidR="371F6B86" w:rsidRPr="00D66A99" w:rsidRDefault="371F6B86" w:rsidP="00D66A99">
      <w:pPr>
        <w:spacing w:after="0" w:line="276" w:lineRule="auto"/>
        <w:jc w:val="both"/>
        <w:rPr>
          <w:rFonts w:ascii="Tahoma" w:hAnsi="Tahoma" w:cs="Tahoma"/>
          <w:sz w:val="24"/>
          <w:szCs w:val="24"/>
        </w:rPr>
      </w:pPr>
    </w:p>
    <w:p w14:paraId="074A44D1" w14:textId="5B3DB7B3" w:rsidR="006B1B76" w:rsidRPr="00D66A99" w:rsidRDefault="00971CBF" w:rsidP="00D66A99">
      <w:pPr>
        <w:spacing w:after="0" w:line="276" w:lineRule="auto"/>
        <w:jc w:val="both"/>
        <w:rPr>
          <w:rFonts w:ascii="Tahoma" w:hAnsi="Tahoma" w:cs="Tahoma"/>
          <w:sz w:val="24"/>
          <w:szCs w:val="24"/>
          <w:bdr w:val="none" w:sz="0" w:space="0" w:color="auto" w:frame="1"/>
        </w:rPr>
      </w:pPr>
      <w:r w:rsidRPr="00D66A99">
        <w:rPr>
          <w:rFonts w:ascii="Tahoma" w:hAnsi="Tahoma" w:cs="Tahoma"/>
          <w:iCs/>
          <w:sz w:val="24"/>
          <w:szCs w:val="24"/>
          <w:bdr w:val="none" w:sz="0" w:space="0" w:color="auto" w:frame="1"/>
        </w:rPr>
        <w:tab/>
      </w:r>
      <w:r w:rsidR="00DD7600" w:rsidRPr="00D66A99">
        <w:rPr>
          <w:rFonts w:ascii="Tahoma" w:hAnsi="Tahoma" w:cs="Tahoma"/>
          <w:sz w:val="24"/>
          <w:szCs w:val="24"/>
          <w:bdr w:val="none" w:sz="0" w:space="0" w:color="auto" w:frame="1"/>
        </w:rPr>
        <w:t>Consecuencia de las resultas del proceso, se impondrá el pago de las costas procesales de primera instancia a la codemandada GLORIA INÉS ROJAS</w:t>
      </w:r>
      <w:r w:rsidR="006F2348" w:rsidRPr="00D66A99">
        <w:rPr>
          <w:rFonts w:ascii="Tahoma" w:hAnsi="Tahoma" w:cs="Tahoma"/>
          <w:sz w:val="24"/>
          <w:szCs w:val="24"/>
          <w:bdr w:val="none" w:sz="0" w:space="0" w:color="auto" w:frame="1"/>
        </w:rPr>
        <w:t xml:space="preserve"> BARRANTES y a favor de la demandante, en un </w:t>
      </w:r>
      <w:r w:rsidR="3481A5F8" w:rsidRPr="00D66A99">
        <w:rPr>
          <w:rFonts w:ascii="Tahoma" w:hAnsi="Tahoma" w:cs="Tahoma"/>
          <w:sz w:val="24"/>
          <w:szCs w:val="24"/>
          <w:bdr w:val="none" w:sz="0" w:space="0" w:color="auto" w:frame="1"/>
        </w:rPr>
        <w:t>90</w:t>
      </w:r>
      <w:r w:rsidR="006F2348" w:rsidRPr="00D66A99">
        <w:rPr>
          <w:rFonts w:ascii="Tahoma" w:hAnsi="Tahoma" w:cs="Tahoma"/>
          <w:sz w:val="24"/>
          <w:szCs w:val="24"/>
          <w:bdr w:val="none" w:sz="0" w:space="0" w:color="auto" w:frame="1"/>
        </w:rPr>
        <w:t>%.</w:t>
      </w:r>
    </w:p>
    <w:p w14:paraId="0D532C38" w14:textId="5641E60B" w:rsidR="6D21A9FB" w:rsidRPr="00D66A99" w:rsidRDefault="6D21A9FB" w:rsidP="00D66A99">
      <w:pPr>
        <w:spacing w:after="0" w:line="276" w:lineRule="auto"/>
        <w:jc w:val="both"/>
        <w:rPr>
          <w:rFonts w:ascii="Tahoma" w:hAnsi="Tahoma" w:cs="Tahoma"/>
          <w:sz w:val="24"/>
          <w:szCs w:val="24"/>
        </w:rPr>
      </w:pPr>
    </w:p>
    <w:p w14:paraId="56AAB445" w14:textId="77777777" w:rsidR="00CA2371" w:rsidRPr="00D66A99" w:rsidRDefault="00CA2371" w:rsidP="00D66A99">
      <w:pPr>
        <w:pStyle w:val="Textoindependiente31"/>
        <w:spacing w:line="276" w:lineRule="auto"/>
        <w:ind w:firstLine="708"/>
        <w:rPr>
          <w:rFonts w:ascii="Tahoma" w:hAnsi="Tahoma" w:cs="Tahoma"/>
          <w:szCs w:val="24"/>
        </w:rPr>
      </w:pPr>
      <w:r w:rsidRPr="00D66A99">
        <w:rPr>
          <w:rFonts w:ascii="Tahoma" w:hAnsi="Tahoma" w:cs="Tahoma"/>
          <w:szCs w:val="24"/>
        </w:rPr>
        <w:t xml:space="preserve">En mérito de lo expuesto, el </w:t>
      </w:r>
      <w:r w:rsidRPr="00D66A99">
        <w:rPr>
          <w:rFonts w:ascii="Tahoma" w:hAnsi="Tahoma" w:cs="Tahoma"/>
          <w:b/>
          <w:szCs w:val="24"/>
        </w:rPr>
        <w:t>Tribunal Superior del Distrito Judicial de Pereira (Risaralda), Sala de Decisión Laboral presidida por la Magistrada Ana Lucía Caicedo Calderón</w:t>
      </w:r>
      <w:r w:rsidRPr="00D66A99">
        <w:rPr>
          <w:rFonts w:ascii="Tahoma" w:hAnsi="Tahoma" w:cs="Tahoma"/>
          <w:szCs w:val="24"/>
        </w:rPr>
        <w:t>, administrando justicia en nombre de la República y por autoridad de la Ley,</w:t>
      </w:r>
    </w:p>
    <w:p w14:paraId="6DD297AD" w14:textId="77777777" w:rsidR="00CA2371" w:rsidRPr="00D66A99" w:rsidRDefault="00CA2371" w:rsidP="00D66A99">
      <w:pPr>
        <w:tabs>
          <w:tab w:val="left" w:pos="748"/>
        </w:tabs>
        <w:spacing w:after="0" w:line="276" w:lineRule="auto"/>
        <w:rPr>
          <w:rFonts w:ascii="Tahoma" w:hAnsi="Tahoma" w:cs="Tahoma"/>
          <w:iCs/>
          <w:sz w:val="24"/>
          <w:szCs w:val="24"/>
          <w:lang w:val="es-ES_tradnl"/>
        </w:rPr>
      </w:pPr>
    </w:p>
    <w:p w14:paraId="4311B52B" w14:textId="77777777" w:rsidR="00CA2371" w:rsidRPr="00D66A99" w:rsidRDefault="00CA2371" w:rsidP="00D66A99">
      <w:pPr>
        <w:widowControl w:val="0"/>
        <w:autoSpaceDE w:val="0"/>
        <w:autoSpaceDN w:val="0"/>
        <w:adjustRightInd w:val="0"/>
        <w:spacing w:after="0" w:line="276" w:lineRule="auto"/>
        <w:jc w:val="center"/>
        <w:rPr>
          <w:rFonts w:ascii="Tahoma" w:hAnsi="Tahoma" w:cs="Tahoma"/>
          <w:b/>
          <w:sz w:val="24"/>
          <w:szCs w:val="24"/>
        </w:rPr>
      </w:pPr>
      <w:r w:rsidRPr="00D66A99">
        <w:rPr>
          <w:rFonts w:ascii="Tahoma" w:hAnsi="Tahoma" w:cs="Tahoma"/>
          <w:b/>
          <w:sz w:val="24"/>
          <w:szCs w:val="24"/>
        </w:rPr>
        <w:t>R E S U E L V E:</w:t>
      </w:r>
    </w:p>
    <w:p w14:paraId="19600D10" w14:textId="77777777" w:rsidR="00CA2371" w:rsidRPr="00D66A99" w:rsidRDefault="00CA2371" w:rsidP="00D66A99">
      <w:pPr>
        <w:widowControl w:val="0"/>
        <w:autoSpaceDE w:val="0"/>
        <w:autoSpaceDN w:val="0"/>
        <w:adjustRightInd w:val="0"/>
        <w:spacing w:after="0" w:line="276" w:lineRule="auto"/>
        <w:rPr>
          <w:rFonts w:ascii="Tahoma" w:hAnsi="Tahoma" w:cs="Tahoma"/>
          <w:b/>
          <w:sz w:val="24"/>
          <w:szCs w:val="24"/>
        </w:rPr>
      </w:pPr>
    </w:p>
    <w:p w14:paraId="0A8F3D6E" w14:textId="11FB5553" w:rsidR="0019175A" w:rsidRPr="00D66A99" w:rsidRDefault="00CA2371" w:rsidP="00D66A99">
      <w:pPr>
        <w:spacing w:after="0" w:line="276" w:lineRule="auto"/>
        <w:ind w:firstLine="709"/>
        <w:jc w:val="both"/>
        <w:rPr>
          <w:rFonts w:ascii="Tahoma" w:hAnsi="Tahoma" w:cs="Tahoma"/>
          <w:b/>
          <w:bCs/>
          <w:sz w:val="24"/>
          <w:szCs w:val="24"/>
          <w:lang w:val="es-ES_tradnl"/>
        </w:rPr>
      </w:pPr>
      <w:r w:rsidRPr="00D66A99">
        <w:rPr>
          <w:rFonts w:ascii="Tahoma" w:hAnsi="Tahoma" w:cs="Tahoma"/>
          <w:b/>
          <w:sz w:val="24"/>
          <w:szCs w:val="24"/>
        </w:rPr>
        <w:t>PRIMERO</w:t>
      </w:r>
      <w:r w:rsidRPr="00D66A99">
        <w:rPr>
          <w:rFonts w:ascii="Tahoma" w:hAnsi="Tahoma" w:cs="Tahoma"/>
          <w:bCs/>
          <w:sz w:val="24"/>
          <w:szCs w:val="24"/>
        </w:rPr>
        <w:t xml:space="preserve">: </w:t>
      </w:r>
      <w:r w:rsidR="00285B18" w:rsidRPr="00D66A99">
        <w:rPr>
          <w:rFonts w:ascii="Tahoma" w:hAnsi="Tahoma" w:cs="Tahoma"/>
          <w:b/>
          <w:sz w:val="24"/>
          <w:szCs w:val="24"/>
        </w:rPr>
        <w:t>REVOCAR</w:t>
      </w:r>
      <w:r w:rsidR="00285B18" w:rsidRPr="00D66A99">
        <w:rPr>
          <w:rFonts w:ascii="Tahoma" w:hAnsi="Tahoma" w:cs="Tahoma"/>
          <w:bCs/>
          <w:sz w:val="24"/>
          <w:szCs w:val="24"/>
        </w:rPr>
        <w:t xml:space="preserve"> en sede de consulta la sentencia del 05 de marzo de 2021, proferida </w:t>
      </w:r>
      <w:r w:rsidR="0019175A" w:rsidRPr="00D66A99">
        <w:rPr>
          <w:rFonts w:ascii="Tahoma" w:hAnsi="Tahoma" w:cs="Tahoma"/>
          <w:bCs/>
          <w:sz w:val="24"/>
          <w:szCs w:val="24"/>
        </w:rPr>
        <w:t xml:space="preserve">por el Juzgado Cuarto Laboral del Circuito de Pereira </w:t>
      </w:r>
      <w:r w:rsidR="00285B18" w:rsidRPr="00D66A99">
        <w:rPr>
          <w:rFonts w:ascii="Tahoma" w:hAnsi="Tahoma" w:cs="Tahoma"/>
          <w:bCs/>
          <w:sz w:val="24"/>
          <w:szCs w:val="24"/>
        </w:rPr>
        <w:t>dentro del proceso</w:t>
      </w:r>
      <w:r w:rsidR="0019175A" w:rsidRPr="00D66A99">
        <w:rPr>
          <w:rFonts w:ascii="Tahoma" w:hAnsi="Tahoma" w:cs="Tahoma"/>
          <w:bCs/>
          <w:sz w:val="24"/>
          <w:szCs w:val="24"/>
        </w:rPr>
        <w:t xml:space="preserve"> ordinario laboral de primera instancia</w:t>
      </w:r>
      <w:r w:rsidR="00285B18" w:rsidRPr="00D66A99">
        <w:rPr>
          <w:rFonts w:ascii="Tahoma" w:hAnsi="Tahoma" w:cs="Tahoma"/>
          <w:bCs/>
          <w:sz w:val="24"/>
          <w:szCs w:val="24"/>
        </w:rPr>
        <w:t xml:space="preserve"> promovido por </w:t>
      </w:r>
      <w:r w:rsidR="00285B18" w:rsidRPr="00D66A99">
        <w:rPr>
          <w:rFonts w:ascii="Tahoma" w:hAnsi="Tahoma" w:cs="Tahoma"/>
          <w:b/>
          <w:bCs/>
          <w:caps/>
          <w:sz w:val="24"/>
          <w:szCs w:val="24"/>
        </w:rPr>
        <w:t>María Mirelia Rodríguez Gallego</w:t>
      </w:r>
      <w:r w:rsidR="00285B18" w:rsidRPr="00D66A99">
        <w:rPr>
          <w:rFonts w:ascii="Tahoma" w:hAnsi="Tahoma" w:cs="Tahoma"/>
          <w:sz w:val="24"/>
          <w:szCs w:val="24"/>
        </w:rPr>
        <w:t xml:space="preserve"> en contra de</w:t>
      </w:r>
      <w:r w:rsidR="0019175A" w:rsidRPr="00D66A99">
        <w:rPr>
          <w:rFonts w:ascii="Tahoma" w:hAnsi="Tahoma" w:cs="Tahoma"/>
          <w:sz w:val="24"/>
          <w:szCs w:val="24"/>
        </w:rPr>
        <w:t xml:space="preserve"> las señoras </w:t>
      </w:r>
      <w:r w:rsidR="0019175A" w:rsidRPr="00D66A99">
        <w:rPr>
          <w:rFonts w:ascii="Tahoma" w:hAnsi="Tahoma" w:cs="Tahoma"/>
          <w:b/>
          <w:bCs/>
          <w:sz w:val="24"/>
          <w:szCs w:val="24"/>
        </w:rPr>
        <w:t>GLORIA INÉS ROJAS BARRANTES</w:t>
      </w:r>
      <w:r w:rsidR="0019175A" w:rsidRPr="00D66A99">
        <w:rPr>
          <w:rFonts w:ascii="Tahoma" w:hAnsi="Tahoma" w:cs="Tahoma"/>
          <w:sz w:val="24"/>
          <w:szCs w:val="24"/>
        </w:rPr>
        <w:t xml:space="preserve"> y </w:t>
      </w:r>
      <w:r w:rsidR="0019175A" w:rsidRPr="00D66A99">
        <w:rPr>
          <w:rFonts w:ascii="Tahoma" w:hAnsi="Tahoma" w:cs="Tahoma"/>
          <w:b/>
          <w:bCs/>
          <w:sz w:val="24"/>
          <w:szCs w:val="24"/>
        </w:rPr>
        <w:t>BLANCA DORIS ROJAS BARRANTES.</w:t>
      </w:r>
      <w:r w:rsidR="0019175A" w:rsidRPr="00D66A99">
        <w:rPr>
          <w:rFonts w:ascii="Tahoma" w:hAnsi="Tahoma" w:cs="Tahoma"/>
          <w:sz w:val="24"/>
          <w:szCs w:val="24"/>
          <w:lang w:val="es-ES_tradnl"/>
        </w:rPr>
        <w:t xml:space="preserve"> </w:t>
      </w:r>
    </w:p>
    <w:p w14:paraId="317382B1" w14:textId="720505AD" w:rsidR="0019175A" w:rsidRPr="00D66A99" w:rsidRDefault="0019175A" w:rsidP="00D66A99">
      <w:pPr>
        <w:spacing w:after="0" w:line="276" w:lineRule="auto"/>
        <w:ind w:firstLine="709"/>
        <w:jc w:val="both"/>
        <w:rPr>
          <w:rFonts w:ascii="Tahoma" w:hAnsi="Tahoma" w:cs="Tahoma"/>
          <w:sz w:val="24"/>
          <w:szCs w:val="24"/>
        </w:rPr>
      </w:pPr>
      <w:r w:rsidRPr="00D66A99">
        <w:rPr>
          <w:rFonts w:ascii="Tahoma" w:hAnsi="Tahoma" w:cs="Tahoma"/>
          <w:sz w:val="24"/>
          <w:szCs w:val="24"/>
        </w:rPr>
        <w:t xml:space="preserve"> </w:t>
      </w:r>
    </w:p>
    <w:p w14:paraId="45B7B201" w14:textId="57265F3D" w:rsidR="0019175A" w:rsidRPr="00D66A99" w:rsidRDefault="0019175A" w:rsidP="00D66A99">
      <w:pPr>
        <w:spacing w:after="0" w:line="276" w:lineRule="auto"/>
        <w:ind w:firstLine="709"/>
        <w:jc w:val="both"/>
        <w:rPr>
          <w:rFonts w:ascii="Tahoma" w:hAnsi="Tahoma" w:cs="Tahoma"/>
          <w:sz w:val="24"/>
          <w:szCs w:val="24"/>
        </w:rPr>
      </w:pPr>
      <w:r w:rsidRPr="00D66A99">
        <w:rPr>
          <w:rFonts w:ascii="Tahoma" w:hAnsi="Tahoma" w:cs="Tahoma"/>
          <w:b/>
          <w:bCs/>
          <w:sz w:val="24"/>
          <w:szCs w:val="24"/>
        </w:rPr>
        <w:t>SEGUNDO: DECLARAR</w:t>
      </w:r>
      <w:r w:rsidRPr="00D66A99">
        <w:rPr>
          <w:rFonts w:ascii="Tahoma" w:hAnsi="Tahoma" w:cs="Tahoma"/>
          <w:sz w:val="24"/>
          <w:szCs w:val="24"/>
        </w:rPr>
        <w:t xml:space="preserve"> que entre la señora </w:t>
      </w:r>
      <w:r w:rsidRPr="00D66A99">
        <w:rPr>
          <w:rFonts w:ascii="Tahoma" w:hAnsi="Tahoma" w:cs="Tahoma"/>
          <w:b/>
          <w:bCs/>
          <w:caps/>
          <w:sz w:val="24"/>
          <w:szCs w:val="24"/>
        </w:rPr>
        <w:t xml:space="preserve">María Mirelia Rodríguez Gallego </w:t>
      </w:r>
      <w:r w:rsidRPr="00D66A99">
        <w:rPr>
          <w:rFonts w:ascii="Tahoma" w:hAnsi="Tahoma" w:cs="Tahoma"/>
          <w:sz w:val="24"/>
          <w:szCs w:val="24"/>
        </w:rPr>
        <w:t>y</w:t>
      </w:r>
      <w:r w:rsidRPr="00D66A99">
        <w:rPr>
          <w:rFonts w:ascii="Tahoma" w:hAnsi="Tahoma" w:cs="Tahoma"/>
          <w:b/>
          <w:bCs/>
          <w:sz w:val="24"/>
          <w:szCs w:val="24"/>
        </w:rPr>
        <w:t xml:space="preserve"> </w:t>
      </w:r>
      <w:r w:rsidR="00693880" w:rsidRPr="00D66A99">
        <w:rPr>
          <w:rFonts w:ascii="Tahoma" w:hAnsi="Tahoma" w:cs="Tahoma"/>
          <w:b/>
          <w:bCs/>
          <w:sz w:val="24"/>
          <w:szCs w:val="24"/>
        </w:rPr>
        <w:t xml:space="preserve">GLORIA INÉS ROJAS BARRANTES </w:t>
      </w:r>
      <w:r w:rsidR="00693880" w:rsidRPr="00D66A99">
        <w:rPr>
          <w:rFonts w:ascii="Tahoma" w:hAnsi="Tahoma" w:cs="Tahoma"/>
          <w:sz w:val="24"/>
          <w:szCs w:val="24"/>
        </w:rPr>
        <w:t>existió contrato de trabajo del 30 de noviembre de 2015 al 15 de agosto de 2016.</w:t>
      </w:r>
    </w:p>
    <w:p w14:paraId="7620857E" w14:textId="58AE26E9" w:rsidR="00693880" w:rsidRPr="00D66A99" w:rsidRDefault="00693880" w:rsidP="00D66A99">
      <w:pPr>
        <w:spacing w:after="0" w:line="276" w:lineRule="auto"/>
        <w:ind w:firstLine="709"/>
        <w:jc w:val="both"/>
        <w:rPr>
          <w:rFonts w:ascii="Tahoma" w:hAnsi="Tahoma" w:cs="Tahoma"/>
          <w:sz w:val="24"/>
          <w:szCs w:val="24"/>
        </w:rPr>
      </w:pPr>
    </w:p>
    <w:p w14:paraId="7FFE126C" w14:textId="0E0C6B7C" w:rsidR="00693880" w:rsidRPr="00D66A99" w:rsidRDefault="00693880" w:rsidP="00D66A99">
      <w:pPr>
        <w:spacing w:after="0" w:line="276" w:lineRule="auto"/>
        <w:ind w:firstLine="709"/>
        <w:jc w:val="both"/>
        <w:rPr>
          <w:rFonts w:ascii="Tahoma" w:hAnsi="Tahoma" w:cs="Tahoma"/>
          <w:sz w:val="24"/>
          <w:szCs w:val="24"/>
        </w:rPr>
      </w:pPr>
      <w:r w:rsidRPr="00D66A99">
        <w:rPr>
          <w:rFonts w:ascii="Tahoma" w:hAnsi="Tahoma" w:cs="Tahoma"/>
          <w:b/>
          <w:bCs/>
          <w:sz w:val="24"/>
          <w:szCs w:val="24"/>
        </w:rPr>
        <w:t xml:space="preserve">TERCERO: CONDENAR </w:t>
      </w:r>
      <w:r w:rsidRPr="00D66A99">
        <w:rPr>
          <w:rFonts w:ascii="Tahoma" w:hAnsi="Tahoma" w:cs="Tahoma"/>
          <w:sz w:val="24"/>
          <w:szCs w:val="24"/>
        </w:rPr>
        <w:t xml:space="preserve">a la señora </w:t>
      </w:r>
      <w:r w:rsidRPr="00D66A99">
        <w:rPr>
          <w:rFonts w:ascii="Tahoma" w:hAnsi="Tahoma" w:cs="Tahoma"/>
          <w:b/>
          <w:bCs/>
          <w:sz w:val="24"/>
          <w:szCs w:val="24"/>
        </w:rPr>
        <w:t xml:space="preserve">GLORIA INÉS ROJAS BARRANTES </w:t>
      </w:r>
      <w:r w:rsidRPr="00D66A99">
        <w:rPr>
          <w:rFonts w:ascii="Tahoma" w:hAnsi="Tahoma" w:cs="Tahoma"/>
          <w:sz w:val="24"/>
          <w:szCs w:val="24"/>
        </w:rPr>
        <w:t>a pag</w:t>
      </w:r>
      <w:r w:rsidR="007936AB" w:rsidRPr="00D66A99">
        <w:rPr>
          <w:rFonts w:ascii="Tahoma" w:hAnsi="Tahoma" w:cs="Tahoma"/>
          <w:sz w:val="24"/>
          <w:szCs w:val="24"/>
        </w:rPr>
        <w:t xml:space="preserve">ar a la señora </w:t>
      </w:r>
      <w:r w:rsidR="007936AB" w:rsidRPr="00D66A99">
        <w:rPr>
          <w:rFonts w:ascii="Tahoma" w:hAnsi="Tahoma" w:cs="Tahoma"/>
          <w:b/>
          <w:bCs/>
          <w:sz w:val="24"/>
          <w:szCs w:val="24"/>
        </w:rPr>
        <w:t>MARIA MIRELIA RODRIGUEZ GALLEGO</w:t>
      </w:r>
      <w:r w:rsidRPr="00D66A99">
        <w:rPr>
          <w:rFonts w:ascii="Tahoma" w:hAnsi="Tahoma" w:cs="Tahoma"/>
          <w:b/>
          <w:bCs/>
          <w:sz w:val="24"/>
          <w:szCs w:val="24"/>
        </w:rPr>
        <w:t xml:space="preserve"> </w:t>
      </w:r>
      <w:r w:rsidRPr="00D66A99">
        <w:rPr>
          <w:rFonts w:ascii="Tahoma" w:hAnsi="Tahoma" w:cs="Tahoma"/>
          <w:sz w:val="24"/>
          <w:szCs w:val="24"/>
        </w:rPr>
        <w:t>la suma de</w:t>
      </w:r>
      <w:r w:rsidR="007936AB" w:rsidRPr="00D66A99">
        <w:rPr>
          <w:rFonts w:ascii="Tahoma" w:hAnsi="Tahoma" w:cs="Tahoma"/>
          <w:sz w:val="24"/>
          <w:szCs w:val="24"/>
        </w:rPr>
        <w:t xml:space="preserve"> CUATRO MILLONES SEISCIENTOS UN MIL TREINTA Y NUEVE PESOS (</w:t>
      </w:r>
      <w:r w:rsidR="007936AB" w:rsidRPr="00D66A99">
        <w:rPr>
          <w:rFonts w:ascii="Tahoma" w:eastAsia="Times New Roman" w:hAnsi="Tahoma" w:cs="Tahoma"/>
          <w:sz w:val="24"/>
          <w:szCs w:val="24"/>
          <w:lang w:eastAsia="es-CO"/>
        </w:rPr>
        <w:t>$4.601.039)</w:t>
      </w:r>
      <w:r w:rsidR="007936AB" w:rsidRPr="00D66A99">
        <w:rPr>
          <w:rFonts w:ascii="Tahoma" w:hAnsi="Tahoma" w:cs="Tahoma"/>
          <w:sz w:val="24"/>
          <w:szCs w:val="24"/>
        </w:rPr>
        <w:t>, por</w:t>
      </w:r>
      <w:r w:rsidRPr="00D66A99">
        <w:rPr>
          <w:rFonts w:ascii="Tahoma" w:hAnsi="Tahoma" w:cs="Tahoma"/>
          <w:sz w:val="24"/>
          <w:szCs w:val="24"/>
        </w:rPr>
        <w:t xml:space="preserve"> concepto de trabajo suplementario</w:t>
      </w:r>
      <w:r w:rsidR="007936AB" w:rsidRPr="00D66A99">
        <w:rPr>
          <w:rFonts w:ascii="Tahoma" w:hAnsi="Tahoma" w:cs="Tahoma"/>
          <w:sz w:val="24"/>
          <w:szCs w:val="24"/>
        </w:rPr>
        <w:t>: horas extras (diurnas y nocturnas y recargos nocturnos.</w:t>
      </w:r>
    </w:p>
    <w:p w14:paraId="0D841DDC" w14:textId="77777777" w:rsidR="00790998" w:rsidRPr="00D66A99" w:rsidRDefault="00790998" w:rsidP="00D66A99">
      <w:pPr>
        <w:spacing w:after="0" w:line="276" w:lineRule="auto"/>
        <w:ind w:firstLine="709"/>
        <w:jc w:val="both"/>
        <w:rPr>
          <w:rFonts w:ascii="Tahoma" w:hAnsi="Tahoma" w:cs="Tahoma"/>
          <w:sz w:val="24"/>
          <w:szCs w:val="24"/>
        </w:rPr>
      </w:pPr>
    </w:p>
    <w:p w14:paraId="77CA2A9C" w14:textId="2046E3C8" w:rsidR="007936AB" w:rsidRPr="00D66A99" w:rsidRDefault="007936AB" w:rsidP="00D66A99">
      <w:pPr>
        <w:spacing w:after="0" w:line="276" w:lineRule="auto"/>
        <w:ind w:firstLine="709"/>
        <w:jc w:val="both"/>
        <w:rPr>
          <w:rFonts w:ascii="Tahoma" w:hAnsi="Tahoma" w:cs="Tahoma"/>
          <w:sz w:val="24"/>
          <w:szCs w:val="24"/>
          <w:bdr w:val="none" w:sz="0" w:space="0" w:color="auto" w:frame="1"/>
        </w:rPr>
      </w:pPr>
      <w:r w:rsidRPr="00D66A99">
        <w:rPr>
          <w:rFonts w:ascii="Tahoma" w:hAnsi="Tahoma" w:cs="Tahoma"/>
          <w:b/>
          <w:bCs/>
          <w:sz w:val="24"/>
          <w:szCs w:val="24"/>
        </w:rPr>
        <w:t>CUARTO: CONDENAR</w:t>
      </w:r>
      <w:r w:rsidR="00790998" w:rsidRPr="00D66A99">
        <w:rPr>
          <w:rFonts w:ascii="Tahoma" w:hAnsi="Tahoma" w:cs="Tahoma"/>
          <w:sz w:val="24"/>
          <w:szCs w:val="24"/>
        </w:rPr>
        <w:t xml:space="preserve"> </w:t>
      </w:r>
      <w:r w:rsidRPr="00D66A99">
        <w:rPr>
          <w:rFonts w:ascii="Tahoma" w:hAnsi="Tahoma" w:cs="Tahoma"/>
          <w:sz w:val="24"/>
          <w:szCs w:val="24"/>
        </w:rPr>
        <w:t>a la</w:t>
      </w:r>
      <w:r w:rsidR="00790998" w:rsidRPr="00D66A99">
        <w:rPr>
          <w:rFonts w:ascii="Tahoma" w:hAnsi="Tahoma" w:cs="Tahoma"/>
          <w:sz w:val="24"/>
          <w:szCs w:val="24"/>
        </w:rPr>
        <w:t xml:space="preserve"> señora </w:t>
      </w:r>
      <w:r w:rsidR="00790998" w:rsidRPr="00D66A99">
        <w:rPr>
          <w:rFonts w:ascii="Tahoma" w:hAnsi="Tahoma" w:cs="Tahoma"/>
          <w:b/>
          <w:bCs/>
          <w:sz w:val="24"/>
          <w:szCs w:val="24"/>
        </w:rPr>
        <w:t xml:space="preserve">GLORIA INÉS ROJAS BARRANTES </w:t>
      </w:r>
      <w:r w:rsidR="00790998" w:rsidRPr="00D66A99">
        <w:rPr>
          <w:rFonts w:ascii="Tahoma" w:hAnsi="Tahoma" w:cs="Tahoma"/>
          <w:sz w:val="24"/>
          <w:szCs w:val="24"/>
        </w:rPr>
        <w:t xml:space="preserve">a pagar a la señora </w:t>
      </w:r>
      <w:r w:rsidR="00790998" w:rsidRPr="00D66A99">
        <w:rPr>
          <w:rFonts w:ascii="Tahoma" w:hAnsi="Tahoma" w:cs="Tahoma"/>
          <w:b/>
          <w:bCs/>
          <w:sz w:val="24"/>
          <w:szCs w:val="24"/>
        </w:rPr>
        <w:t xml:space="preserve">MARIA MIRELIA RODRIGUEZ GALLEGO </w:t>
      </w:r>
      <w:r w:rsidR="00790998" w:rsidRPr="00D66A99">
        <w:rPr>
          <w:rFonts w:ascii="Tahoma" w:hAnsi="Tahoma" w:cs="Tahoma"/>
          <w:sz w:val="24"/>
          <w:szCs w:val="24"/>
        </w:rPr>
        <w:t>la suma de UN MILLÓN CUATROCIENTOS SESENTA Y OCHO MIL SEISCIENTOS VEINTE PESOS</w:t>
      </w:r>
      <w:r w:rsidR="00790998" w:rsidRPr="00D66A99">
        <w:rPr>
          <w:rFonts w:ascii="Tahoma" w:hAnsi="Tahoma" w:cs="Tahoma"/>
          <w:sz w:val="24"/>
          <w:szCs w:val="24"/>
          <w:bdr w:val="none" w:sz="0" w:space="0" w:color="auto" w:frame="1"/>
        </w:rPr>
        <w:t xml:space="preserve"> ($1.468.620) </w:t>
      </w:r>
      <w:r w:rsidR="00790998" w:rsidRPr="00D66A99">
        <w:rPr>
          <w:rFonts w:ascii="Tahoma" w:hAnsi="Tahoma" w:cs="Tahoma"/>
          <w:sz w:val="24"/>
          <w:szCs w:val="24"/>
          <w:bdr w:val="none" w:sz="0" w:space="0" w:color="auto" w:frame="1"/>
        </w:rPr>
        <w:lastRenderedPageBreak/>
        <w:t>por concepto de la reliquidación de cesantías, intereses a las cesantías, prima y vacaciones por todo el tiempo que duró la relación laboral.</w:t>
      </w:r>
    </w:p>
    <w:p w14:paraId="5A9D27C7" w14:textId="5A0BD901" w:rsidR="00790998" w:rsidRPr="00D66A99" w:rsidRDefault="00790998" w:rsidP="00D66A99">
      <w:pPr>
        <w:spacing w:after="0" w:line="276" w:lineRule="auto"/>
        <w:ind w:firstLine="709"/>
        <w:jc w:val="both"/>
        <w:rPr>
          <w:rFonts w:ascii="Tahoma" w:hAnsi="Tahoma" w:cs="Tahoma"/>
          <w:sz w:val="24"/>
          <w:szCs w:val="24"/>
          <w:bdr w:val="none" w:sz="0" w:space="0" w:color="auto" w:frame="1"/>
        </w:rPr>
      </w:pPr>
    </w:p>
    <w:p w14:paraId="7175B924" w14:textId="48D23549" w:rsidR="00B82BF0" w:rsidRPr="00D66A99" w:rsidRDefault="00790998" w:rsidP="00D66A99">
      <w:pPr>
        <w:spacing w:after="0" w:line="276" w:lineRule="auto"/>
        <w:ind w:firstLine="708"/>
        <w:jc w:val="both"/>
        <w:rPr>
          <w:rFonts w:ascii="Tahoma" w:hAnsi="Tahoma" w:cs="Tahoma"/>
          <w:sz w:val="24"/>
          <w:szCs w:val="24"/>
        </w:rPr>
      </w:pPr>
      <w:r w:rsidRPr="00D66A99">
        <w:rPr>
          <w:rFonts w:ascii="Tahoma" w:hAnsi="Tahoma" w:cs="Tahoma"/>
          <w:b/>
          <w:bCs/>
          <w:sz w:val="24"/>
          <w:szCs w:val="24"/>
          <w:bdr w:val="none" w:sz="0" w:space="0" w:color="auto" w:frame="1"/>
        </w:rPr>
        <w:t>QUINTO: CONDENAR</w:t>
      </w:r>
      <w:r w:rsidRPr="00D66A99">
        <w:rPr>
          <w:rFonts w:ascii="Tahoma" w:hAnsi="Tahoma" w:cs="Tahoma"/>
          <w:sz w:val="24"/>
          <w:szCs w:val="24"/>
          <w:bdr w:val="none" w:sz="0" w:space="0" w:color="auto" w:frame="1"/>
        </w:rPr>
        <w:t xml:space="preserve"> </w:t>
      </w:r>
      <w:r w:rsidRPr="00D66A99">
        <w:rPr>
          <w:rFonts w:ascii="Tahoma" w:hAnsi="Tahoma" w:cs="Tahoma"/>
          <w:sz w:val="24"/>
          <w:szCs w:val="24"/>
        </w:rPr>
        <w:t xml:space="preserve">a la señora </w:t>
      </w:r>
      <w:r w:rsidRPr="00D66A99">
        <w:rPr>
          <w:rFonts w:ascii="Tahoma" w:hAnsi="Tahoma" w:cs="Tahoma"/>
          <w:b/>
          <w:bCs/>
          <w:sz w:val="24"/>
          <w:szCs w:val="24"/>
        </w:rPr>
        <w:t xml:space="preserve">GLORIA INÉS ROJAS BARRANTES </w:t>
      </w:r>
      <w:r w:rsidRPr="00D66A99">
        <w:rPr>
          <w:rFonts w:ascii="Tahoma" w:hAnsi="Tahoma" w:cs="Tahoma"/>
          <w:sz w:val="24"/>
          <w:szCs w:val="24"/>
        </w:rPr>
        <w:t xml:space="preserve">a pagar los aportes a la seguridad social en salud, pensiones y riesgos laborales de la señora </w:t>
      </w:r>
      <w:r w:rsidRPr="00D66A99">
        <w:rPr>
          <w:rFonts w:ascii="Tahoma" w:hAnsi="Tahoma" w:cs="Tahoma"/>
          <w:b/>
          <w:bCs/>
          <w:sz w:val="24"/>
          <w:szCs w:val="24"/>
        </w:rPr>
        <w:t>MARIA MIRELIA RODRIGUEZ GALLEGO</w:t>
      </w:r>
      <w:r w:rsidR="0072777B" w:rsidRPr="00D66A99">
        <w:rPr>
          <w:rFonts w:ascii="Tahoma" w:hAnsi="Tahoma" w:cs="Tahoma"/>
          <w:sz w:val="24"/>
          <w:szCs w:val="24"/>
        </w:rPr>
        <w:t xml:space="preserve">, en el porcentaje que le corresponda como empleadora, </w:t>
      </w:r>
      <w:r w:rsidRPr="00D66A99">
        <w:rPr>
          <w:rFonts w:ascii="Tahoma" w:hAnsi="Tahoma" w:cs="Tahoma"/>
          <w:sz w:val="24"/>
          <w:szCs w:val="24"/>
        </w:rPr>
        <w:t>en la EPS, AFP y ARL en la</w:t>
      </w:r>
      <w:r w:rsidR="00B82BF0" w:rsidRPr="00D66A99">
        <w:rPr>
          <w:rFonts w:ascii="Tahoma" w:hAnsi="Tahoma" w:cs="Tahoma"/>
          <w:sz w:val="24"/>
          <w:szCs w:val="24"/>
        </w:rPr>
        <w:t>s</w:t>
      </w:r>
      <w:r w:rsidRPr="00D66A99">
        <w:rPr>
          <w:rFonts w:ascii="Tahoma" w:hAnsi="Tahoma" w:cs="Tahoma"/>
          <w:sz w:val="24"/>
          <w:szCs w:val="24"/>
        </w:rPr>
        <w:t xml:space="preserve"> que se encuentre afiliada</w:t>
      </w:r>
      <w:r w:rsidR="00B82BF0" w:rsidRPr="00D66A99">
        <w:rPr>
          <w:rFonts w:ascii="Tahoma" w:hAnsi="Tahoma" w:cs="Tahoma"/>
          <w:sz w:val="24"/>
          <w:szCs w:val="24"/>
        </w:rPr>
        <w:t xml:space="preserve"> o en las que decida afiliarse</w:t>
      </w:r>
      <w:r w:rsidR="00451196" w:rsidRPr="00D66A99">
        <w:rPr>
          <w:rFonts w:ascii="Tahoma" w:hAnsi="Tahoma" w:cs="Tahoma"/>
          <w:sz w:val="24"/>
          <w:szCs w:val="24"/>
        </w:rPr>
        <w:t xml:space="preserve"> la demandante</w:t>
      </w:r>
      <w:r w:rsidR="00B82BF0" w:rsidRPr="00D66A99">
        <w:rPr>
          <w:rFonts w:ascii="Tahoma" w:hAnsi="Tahoma" w:cs="Tahoma"/>
          <w:sz w:val="24"/>
          <w:szCs w:val="24"/>
        </w:rPr>
        <w:t>, por todo el tiempo que duró la relación laboral</w:t>
      </w:r>
      <w:r w:rsidR="006A3C47" w:rsidRPr="00D66A99">
        <w:rPr>
          <w:rFonts w:ascii="Tahoma" w:hAnsi="Tahoma" w:cs="Tahoma"/>
          <w:sz w:val="24"/>
          <w:szCs w:val="24"/>
        </w:rPr>
        <w:t xml:space="preserve">, esto es, del 30 de noviembre de 2015 al 15 de agosto de 2016, </w:t>
      </w:r>
      <w:r w:rsidR="00B82BF0" w:rsidRPr="00D66A99">
        <w:rPr>
          <w:rFonts w:ascii="Tahoma" w:hAnsi="Tahoma" w:cs="Tahoma"/>
          <w:sz w:val="24"/>
          <w:szCs w:val="24"/>
        </w:rPr>
        <w:t xml:space="preserve">calculados sobre un Ingreso Base de Cotización de </w:t>
      </w:r>
      <w:r w:rsidR="00B82BF0" w:rsidRPr="00D66A99">
        <w:rPr>
          <w:rFonts w:ascii="Tahoma" w:hAnsi="Tahoma" w:cs="Tahoma"/>
          <w:sz w:val="24"/>
          <w:szCs w:val="24"/>
          <w:bdr w:val="none" w:sz="0" w:space="0" w:color="auto" w:frame="1"/>
        </w:rPr>
        <w:t>$1.188.736 para el 2015 y de $1.230.342 para el 2016.</w:t>
      </w:r>
    </w:p>
    <w:p w14:paraId="01FAC1C8" w14:textId="2F7D2849" w:rsidR="007936AB" w:rsidRPr="00D66A99" w:rsidRDefault="00B82BF0" w:rsidP="00D66A99">
      <w:pPr>
        <w:spacing w:after="0" w:line="276" w:lineRule="auto"/>
        <w:ind w:firstLine="709"/>
        <w:jc w:val="both"/>
        <w:rPr>
          <w:rFonts w:ascii="Tahoma" w:hAnsi="Tahoma" w:cs="Tahoma"/>
          <w:sz w:val="24"/>
          <w:szCs w:val="24"/>
        </w:rPr>
      </w:pPr>
      <w:r w:rsidRPr="00D66A99">
        <w:rPr>
          <w:rFonts w:ascii="Tahoma" w:hAnsi="Tahoma" w:cs="Tahoma"/>
          <w:sz w:val="24"/>
          <w:szCs w:val="24"/>
        </w:rPr>
        <w:t xml:space="preserve"> </w:t>
      </w:r>
      <w:r w:rsidR="00790998" w:rsidRPr="00D66A99">
        <w:rPr>
          <w:rFonts w:ascii="Tahoma" w:hAnsi="Tahoma" w:cs="Tahoma"/>
          <w:sz w:val="24"/>
          <w:szCs w:val="24"/>
        </w:rPr>
        <w:t xml:space="preserve"> </w:t>
      </w:r>
    </w:p>
    <w:p w14:paraId="2F0A10A1" w14:textId="1985CE78" w:rsidR="0072777B" w:rsidRPr="00D66A99" w:rsidRDefault="00B82BF0" w:rsidP="00D66A99">
      <w:pPr>
        <w:spacing w:after="0" w:line="276" w:lineRule="auto"/>
        <w:ind w:firstLine="708"/>
        <w:jc w:val="both"/>
        <w:rPr>
          <w:rFonts w:ascii="Tahoma" w:hAnsi="Tahoma" w:cs="Tahoma"/>
          <w:sz w:val="24"/>
          <w:szCs w:val="24"/>
          <w:bdr w:val="none" w:sz="0" w:space="0" w:color="auto" w:frame="1"/>
        </w:rPr>
      </w:pPr>
      <w:r w:rsidRPr="00D66A99">
        <w:rPr>
          <w:rFonts w:ascii="Tahoma" w:hAnsi="Tahoma" w:cs="Tahoma"/>
          <w:b/>
          <w:bCs/>
          <w:sz w:val="24"/>
          <w:szCs w:val="24"/>
        </w:rPr>
        <w:t>SEXTO</w:t>
      </w:r>
      <w:r w:rsidR="00693880" w:rsidRPr="00D66A99">
        <w:rPr>
          <w:rFonts w:ascii="Tahoma" w:hAnsi="Tahoma" w:cs="Tahoma"/>
          <w:b/>
          <w:bCs/>
          <w:sz w:val="24"/>
          <w:szCs w:val="24"/>
        </w:rPr>
        <w:t>: CONDENAR</w:t>
      </w:r>
      <w:r w:rsidR="00693880" w:rsidRPr="00D66A99">
        <w:rPr>
          <w:rFonts w:ascii="Tahoma" w:hAnsi="Tahoma" w:cs="Tahoma"/>
          <w:sz w:val="24"/>
          <w:szCs w:val="24"/>
        </w:rPr>
        <w:t xml:space="preserve"> a la señora </w:t>
      </w:r>
      <w:r w:rsidR="00693880" w:rsidRPr="00D66A99">
        <w:rPr>
          <w:rFonts w:ascii="Tahoma" w:hAnsi="Tahoma" w:cs="Tahoma"/>
          <w:b/>
          <w:bCs/>
          <w:sz w:val="24"/>
          <w:szCs w:val="24"/>
        </w:rPr>
        <w:t>GLORIA INÉS ROJAS BARRANTES</w:t>
      </w:r>
      <w:r w:rsidR="00693880" w:rsidRPr="00D66A99">
        <w:rPr>
          <w:rFonts w:ascii="Tahoma" w:hAnsi="Tahoma" w:cs="Tahoma"/>
          <w:sz w:val="24"/>
          <w:szCs w:val="24"/>
        </w:rPr>
        <w:t xml:space="preserve"> </w:t>
      </w:r>
      <w:r w:rsidR="0072777B" w:rsidRPr="00D66A99">
        <w:rPr>
          <w:rFonts w:ascii="Tahoma" w:hAnsi="Tahoma" w:cs="Tahoma"/>
          <w:sz w:val="24"/>
          <w:szCs w:val="24"/>
        </w:rPr>
        <w:t xml:space="preserve">a pagar a la señora </w:t>
      </w:r>
      <w:r w:rsidR="0072777B" w:rsidRPr="00D66A99">
        <w:rPr>
          <w:rFonts w:ascii="Tahoma" w:hAnsi="Tahoma" w:cs="Tahoma"/>
          <w:b/>
          <w:bCs/>
          <w:sz w:val="24"/>
          <w:szCs w:val="24"/>
        </w:rPr>
        <w:t xml:space="preserve">MARIA MIRELIA RODRIGUEZ GALLEGO </w:t>
      </w:r>
      <w:r w:rsidR="00693880" w:rsidRPr="00D66A99">
        <w:rPr>
          <w:rFonts w:ascii="Tahoma" w:hAnsi="Tahoma" w:cs="Tahoma"/>
          <w:sz w:val="24"/>
          <w:szCs w:val="24"/>
        </w:rPr>
        <w:t xml:space="preserve">la suma de </w:t>
      </w:r>
      <w:r w:rsidR="00693880" w:rsidRPr="00D66A99">
        <w:rPr>
          <w:rFonts w:ascii="Tahoma" w:hAnsi="Tahoma" w:cs="Tahoma"/>
          <w:sz w:val="24"/>
          <w:szCs w:val="24"/>
          <w:bdr w:val="none" w:sz="0" w:space="0" w:color="auto" w:frame="1"/>
        </w:rPr>
        <w:t>$</w:t>
      </w:r>
      <w:r w:rsidR="0072777B" w:rsidRPr="00D66A99">
        <w:rPr>
          <w:rFonts w:ascii="Tahoma" w:hAnsi="Tahoma" w:cs="Tahoma"/>
          <w:sz w:val="24"/>
          <w:szCs w:val="24"/>
          <w:bdr w:val="none" w:sz="0" w:space="0" w:color="auto" w:frame="1"/>
        </w:rPr>
        <w:t>41.011</w:t>
      </w:r>
      <w:r w:rsidR="00693880" w:rsidRPr="00D66A99">
        <w:rPr>
          <w:rFonts w:ascii="Tahoma" w:hAnsi="Tahoma" w:cs="Tahoma"/>
          <w:sz w:val="24"/>
          <w:szCs w:val="24"/>
          <w:bdr w:val="none" w:sz="0" w:space="0" w:color="auto" w:frame="1"/>
        </w:rPr>
        <w:t xml:space="preserve"> pesos diarios</w:t>
      </w:r>
      <w:r w:rsidR="0072777B" w:rsidRPr="00D66A99">
        <w:rPr>
          <w:rFonts w:ascii="Tahoma" w:hAnsi="Tahoma" w:cs="Tahoma"/>
          <w:sz w:val="24"/>
          <w:szCs w:val="24"/>
          <w:bdr w:val="none" w:sz="0" w:space="0" w:color="auto" w:frame="1"/>
        </w:rPr>
        <w:t xml:space="preserve"> por cada día de retardo en el pago de lo adeudado por salarios y prestaciones sociales entre el 16 de agosto de 2016 y el 15 de agosto de 2018, lo cual deriva en la suma de $29.527.920, y a partir de esta última fecha a pagarle intereses moratorios sobre las sumas adeudadas por salarios y prestaciones sociales a la tasa máxima de créditos de libre asignación certificados por la Superintendencia Bancaria, hasta la fecha en que se haga efectivo el pago de lo adeudado por dichos conceptos.</w:t>
      </w:r>
    </w:p>
    <w:p w14:paraId="44E329D7" w14:textId="07491F97" w:rsidR="371F6B86" w:rsidRPr="00D66A99" w:rsidRDefault="371F6B86" w:rsidP="00D66A99">
      <w:pPr>
        <w:spacing w:after="0" w:line="276" w:lineRule="auto"/>
        <w:ind w:firstLine="709"/>
        <w:jc w:val="both"/>
        <w:rPr>
          <w:rFonts w:ascii="Tahoma" w:hAnsi="Tahoma" w:cs="Tahoma"/>
          <w:sz w:val="24"/>
          <w:szCs w:val="24"/>
        </w:rPr>
      </w:pPr>
    </w:p>
    <w:p w14:paraId="5EC4C2FE" w14:textId="624525D2" w:rsidR="00DD7600" w:rsidRPr="00D66A99" w:rsidRDefault="00DD7600" w:rsidP="00D66A99">
      <w:pPr>
        <w:spacing w:after="0" w:line="276" w:lineRule="auto"/>
        <w:ind w:firstLine="709"/>
        <w:jc w:val="both"/>
        <w:rPr>
          <w:rFonts w:ascii="Tahoma" w:hAnsi="Tahoma" w:cs="Tahoma"/>
          <w:sz w:val="24"/>
          <w:szCs w:val="24"/>
          <w:bdr w:val="none" w:sz="0" w:space="0" w:color="auto" w:frame="1"/>
        </w:rPr>
      </w:pPr>
      <w:r w:rsidRPr="00D66A99">
        <w:rPr>
          <w:rFonts w:ascii="Tahoma" w:hAnsi="Tahoma" w:cs="Tahoma"/>
          <w:b/>
          <w:bCs/>
          <w:sz w:val="24"/>
          <w:szCs w:val="24"/>
          <w:bdr w:val="none" w:sz="0" w:space="0" w:color="auto" w:frame="1"/>
        </w:rPr>
        <w:t>S</w:t>
      </w:r>
      <w:r w:rsidR="338CE3E1" w:rsidRPr="00D66A99">
        <w:rPr>
          <w:rFonts w:ascii="Tahoma" w:hAnsi="Tahoma" w:cs="Tahoma"/>
          <w:b/>
          <w:bCs/>
          <w:sz w:val="24"/>
          <w:szCs w:val="24"/>
          <w:bdr w:val="none" w:sz="0" w:space="0" w:color="auto" w:frame="1"/>
        </w:rPr>
        <w:t>ÉPTIMO</w:t>
      </w:r>
      <w:r w:rsidRPr="00D66A99">
        <w:rPr>
          <w:rFonts w:ascii="Tahoma" w:hAnsi="Tahoma" w:cs="Tahoma"/>
          <w:b/>
          <w:bCs/>
          <w:sz w:val="24"/>
          <w:szCs w:val="24"/>
          <w:bdr w:val="none" w:sz="0" w:space="0" w:color="auto" w:frame="1"/>
        </w:rPr>
        <w:t>: ABSOLVER</w:t>
      </w:r>
      <w:r w:rsidRPr="00D66A99">
        <w:rPr>
          <w:rFonts w:ascii="Tahoma" w:hAnsi="Tahoma" w:cs="Tahoma"/>
          <w:sz w:val="24"/>
          <w:szCs w:val="24"/>
          <w:bdr w:val="none" w:sz="0" w:space="0" w:color="auto" w:frame="1"/>
        </w:rPr>
        <w:t xml:space="preserve"> de todas las pretensiones a la señora </w:t>
      </w:r>
      <w:r w:rsidRPr="00D66A99">
        <w:rPr>
          <w:rFonts w:ascii="Tahoma" w:hAnsi="Tahoma" w:cs="Tahoma"/>
          <w:b/>
          <w:bCs/>
          <w:sz w:val="24"/>
          <w:szCs w:val="24"/>
        </w:rPr>
        <w:t>BLANCA DORIS ROJAS BARRANTES</w:t>
      </w:r>
      <w:r w:rsidRPr="00D66A99">
        <w:rPr>
          <w:rFonts w:ascii="Tahoma" w:hAnsi="Tahoma" w:cs="Tahoma"/>
          <w:sz w:val="24"/>
          <w:szCs w:val="24"/>
          <w:bdr w:val="none" w:sz="0" w:space="0" w:color="auto" w:frame="1"/>
        </w:rPr>
        <w:t>.</w:t>
      </w:r>
    </w:p>
    <w:p w14:paraId="15FA3824" w14:textId="51828CE8" w:rsidR="00DD7600" w:rsidRPr="00D66A99" w:rsidRDefault="00DD7600" w:rsidP="00D66A99">
      <w:pPr>
        <w:spacing w:after="0" w:line="276" w:lineRule="auto"/>
        <w:ind w:firstLine="709"/>
        <w:jc w:val="both"/>
        <w:rPr>
          <w:rFonts w:ascii="Tahoma" w:hAnsi="Tahoma" w:cs="Tahoma"/>
          <w:iCs/>
          <w:sz w:val="24"/>
          <w:szCs w:val="24"/>
          <w:bdr w:val="none" w:sz="0" w:space="0" w:color="auto" w:frame="1"/>
        </w:rPr>
      </w:pPr>
    </w:p>
    <w:p w14:paraId="18647B52" w14:textId="12FDE38F" w:rsidR="006F2348" w:rsidRPr="00D66A99" w:rsidRDefault="110ADC7C" w:rsidP="00D66A99">
      <w:pPr>
        <w:spacing w:after="0" w:line="276" w:lineRule="auto"/>
        <w:ind w:firstLine="709"/>
        <w:jc w:val="both"/>
        <w:rPr>
          <w:rFonts w:ascii="Tahoma" w:hAnsi="Tahoma" w:cs="Tahoma"/>
          <w:sz w:val="24"/>
          <w:szCs w:val="24"/>
          <w:bdr w:val="none" w:sz="0" w:space="0" w:color="auto" w:frame="1"/>
        </w:rPr>
      </w:pPr>
      <w:r w:rsidRPr="00D66A99">
        <w:rPr>
          <w:rFonts w:ascii="Tahoma" w:hAnsi="Tahoma" w:cs="Tahoma"/>
          <w:b/>
          <w:bCs/>
          <w:sz w:val="24"/>
          <w:szCs w:val="24"/>
          <w:bdr w:val="none" w:sz="0" w:space="0" w:color="auto" w:frame="1"/>
        </w:rPr>
        <w:t>OCTAVO</w:t>
      </w:r>
      <w:r w:rsidR="006F2348" w:rsidRPr="00D66A99">
        <w:rPr>
          <w:rFonts w:ascii="Tahoma" w:hAnsi="Tahoma" w:cs="Tahoma"/>
          <w:b/>
          <w:bCs/>
          <w:sz w:val="24"/>
          <w:szCs w:val="24"/>
          <w:bdr w:val="none" w:sz="0" w:space="0" w:color="auto" w:frame="1"/>
        </w:rPr>
        <w:t>: CONDENAR</w:t>
      </w:r>
      <w:r w:rsidR="006F2348" w:rsidRPr="00D66A99">
        <w:rPr>
          <w:rFonts w:ascii="Tahoma" w:hAnsi="Tahoma" w:cs="Tahoma"/>
          <w:sz w:val="24"/>
          <w:szCs w:val="24"/>
          <w:bdr w:val="none" w:sz="0" w:space="0" w:color="auto" w:frame="1"/>
        </w:rPr>
        <w:t xml:space="preserve"> en costas procesales de primera instancia a la codemandada </w:t>
      </w:r>
      <w:r w:rsidR="006F2348" w:rsidRPr="00D66A99">
        <w:rPr>
          <w:rFonts w:ascii="Tahoma" w:hAnsi="Tahoma" w:cs="Tahoma"/>
          <w:b/>
          <w:bCs/>
          <w:sz w:val="24"/>
          <w:szCs w:val="24"/>
        </w:rPr>
        <w:t xml:space="preserve">GLORIA INÉS ROJAS BARRANTES </w:t>
      </w:r>
      <w:r w:rsidR="006F2348" w:rsidRPr="00D66A99">
        <w:rPr>
          <w:rFonts w:ascii="Tahoma" w:hAnsi="Tahoma" w:cs="Tahoma"/>
          <w:sz w:val="24"/>
          <w:szCs w:val="24"/>
        </w:rPr>
        <w:t xml:space="preserve">y a favor de la demandante </w:t>
      </w:r>
      <w:r w:rsidR="006F2348" w:rsidRPr="00D66A99">
        <w:rPr>
          <w:rFonts w:ascii="Tahoma" w:hAnsi="Tahoma" w:cs="Tahoma"/>
          <w:b/>
          <w:bCs/>
          <w:caps/>
          <w:sz w:val="24"/>
          <w:szCs w:val="24"/>
        </w:rPr>
        <w:t xml:space="preserve">María Mirelia Rodríguez Gallego </w:t>
      </w:r>
      <w:r w:rsidR="006F2348" w:rsidRPr="00D66A99">
        <w:rPr>
          <w:rFonts w:ascii="Tahoma" w:hAnsi="Tahoma" w:cs="Tahoma"/>
          <w:sz w:val="24"/>
          <w:szCs w:val="24"/>
        </w:rPr>
        <w:t xml:space="preserve">en </w:t>
      </w:r>
      <w:r w:rsidR="78598CFC" w:rsidRPr="00D66A99">
        <w:rPr>
          <w:rFonts w:ascii="Tahoma" w:hAnsi="Tahoma" w:cs="Tahoma"/>
          <w:sz w:val="24"/>
          <w:szCs w:val="24"/>
        </w:rPr>
        <w:t>90</w:t>
      </w:r>
      <w:r w:rsidR="006F2348" w:rsidRPr="00D66A99">
        <w:rPr>
          <w:rFonts w:ascii="Tahoma" w:hAnsi="Tahoma" w:cs="Tahoma"/>
          <w:sz w:val="24"/>
          <w:szCs w:val="24"/>
        </w:rPr>
        <w:t>%</w:t>
      </w:r>
      <w:r w:rsidR="006F2348" w:rsidRPr="00D66A99">
        <w:rPr>
          <w:rFonts w:ascii="Tahoma" w:hAnsi="Tahoma" w:cs="Tahoma"/>
          <w:b/>
          <w:bCs/>
          <w:sz w:val="24"/>
          <w:szCs w:val="24"/>
        </w:rPr>
        <w:t xml:space="preserve">. </w:t>
      </w:r>
      <w:r w:rsidR="006F2348" w:rsidRPr="00D66A99">
        <w:rPr>
          <w:rFonts w:ascii="Tahoma" w:hAnsi="Tahoma" w:cs="Tahoma"/>
          <w:sz w:val="24"/>
          <w:szCs w:val="24"/>
        </w:rPr>
        <w:t xml:space="preserve">Liquídense por el juzgado de origen.  </w:t>
      </w:r>
    </w:p>
    <w:p w14:paraId="0B88AFFD" w14:textId="77777777" w:rsidR="00CA2371" w:rsidRPr="00D66A99" w:rsidRDefault="00CA2371" w:rsidP="00D66A99">
      <w:pPr>
        <w:spacing w:after="0" w:line="276" w:lineRule="auto"/>
        <w:ind w:firstLine="709"/>
        <w:jc w:val="both"/>
        <w:rPr>
          <w:rFonts w:ascii="Tahoma" w:hAnsi="Tahoma" w:cs="Tahoma"/>
          <w:bCs/>
          <w:sz w:val="24"/>
          <w:szCs w:val="24"/>
        </w:rPr>
      </w:pPr>
    </w:p>
    <w:p w14:paraId="15D43D80" w14:textId="77777777" w:rsidR="00CA2371" w:rsidRPr="00D66A99" w:rsidRDefault="00CA2371" w:rsidP="00D66A99">
      <w:pPr>
        <w:pStyle w:val="Prrafodelista"/>
        <w:widowControl w:val="0"/>
        <w:autoSpaceDE w:val="0"/>
        <w:autoSpaceDN w:val="0"/>
        <w:adjustRightInd w:val="0"/>
        <w:spacing w:after="0" w:line="276" w:lineRule="auto"/>
        <w:ind w:left="0"/>
        <w:jc w:val="center"/>
        <w:rPr>
          <w:rFonts w:ascii="Tahoma" w:hAnsi="Tahoma" w:cs="Tahoma"/>
          <w:b/>
          <w:bCs/>
          <w:sz w:val="24"/>
          <w:szCs w:val="24"/>
        </w:rPr>
      </w:pPr>
      <w:r w:rsidRPr="00D66A99">
        <w:rPr>
          <w:rFonts w:ascii="Tahoma" w:hAnsi="Tahoma" w:cs="Tahoma"/>
          <w:b/>
          <w:bCs/>
          <w:sz w:val="24"/>
          <w:szCs w:val="24"/>
        </w:rPr>
        <w:t>Notifíquese y cúmplase.</w:t>
      </w:r>
    </w:p>
    <w:p w14:paraId="0A482102" w14:textId="630738F5" w:rsidR="00CA2371" w:rsidRPr="00D66A99" w:rsidRDefault="00CA2371" w:rsidP="00D66A99">
      <w:pPr>
        <w:pStyle w:val="Prrafodelista"/>
        <w:widowControl w:val="0"/>
        <w:autoSpaceDE w:val="0"/>
        <w:autoSpaceDN w:val="0"/>
        <w:adjustRightInd w:val="0"/>
        <w:spacing w:after="0" w:line="276" w:lineRule="auto"/>
        <w:ind w:left="0" w:firstLine="709"/>
        <w:rPr>
          <w:rFonts w:ascii="Tahoma" w:hAnsi="Tahoma" w:cs="Tahoma"/>
          <w:sz w:val="24"/>
          <w:szCs w:val="24"/>
        </w:rPr>
      </w:pPr>
    </w:p>
    <w:p w14:paraId="2720F3EF" w14:textId="77777777" w:rsidR="006F2348" w:rsidRPr="00D66A99" w:rsidRDefault="006F2348" w:rsidP="00D66A99">
      <w:pPr>
        <w:pStyle w:val="Prrafodelista"/>
        <w:widowControl w:val="0"/>
        <w:autoSpaceDE w:val="0"/>
        <w:autoSpaceDN w:val="0"/>
        <w:adjustRightInd w:val="0"/>
        <w:spacing w:after="0" w:line="276" w:lineRule="auto"/>
        <w:ind w:left="0" w:firstLine="709"/>
        <w:rPr>
          <w:rFonts w:ascii="Tahoma" w:hAnsi="Tahoma" w:cs="Tahoma"/>
          <w:sz w:val="24"/>
          <w:szCs w:val="24"/>
        </w:rPr>
      </w:pPr>
    </w:p>
    <w:p w14:paraId="65C286C7" w14:textId="77777777" w:rsidR="00D66A99" w:rsidRPr="00D66A99" w:rsidRDefault="00D66A99" w:rsidP="00D66A99">
      <w:pPr>
        <w:widowControl w:val="0"/>
        <w:autoSpaceDE w:val="0"/>
        <w:autoSpaceDN w:val="0"/>
        <w:adjustRightInd w:val="0"/>
        <w:spacing w:after="0" w:line="276" w:lineRule="auto"/>
        <w:jc w:val="both"/>
        <w:rPr>
          <w:rFonts w:ascii="Tahoma" w:eastAsia="Times New Roman" w:hAnsi="Tahoma" w:cs="Tahoma"/>
          <w:sz w:val="24"/>
          <w:szCs w:val="24"/>
          <w:lang w:val="es-ES" w:eastAsia="es-ES"/>
        </w:rPr>
      </w:pPr>
      <w:r w:rsidRPr="00D66A99">
        <w:rPr>
          <w:rFonts w:ascii="Tahoma" w:eastAsia="Times New Roman" w:hAnsi="Tahoma" w:cs="Tahoma"/>
          <w:sz w:val="24"/>
          <w:szCs w:val="24"/>
          <w:lang w:val="es-ES" w:eastAsia="es-ES"/>
        </w:rPr>
        <w:tab/>
        <w:t>La Magistrada ponente,</w:t>
      </w:r>
    </w:p>
    <w:p w14:paraId="72B966A4" w14:textId="77777777" w:rsidR="00D66A99" w:rsidRPr="00D66A99" w:rsidRDefault="00D66A99" w:rsidP="00D66A99">
      <w:pPr>
        <w:spacing w:after="0" w:line="276" w:lineRule="auto"/>
        <w:rPr>
          <w:rFonts w:ascii="Tahoma" w:eastAsia="Times New Roman" w:hAnsi="Tahoma" w:cs="Tahoma"/>
          <w:sz w:val="24"/>
          <w:szCs w:val="24"/>
          <w:lang w:val="es-ES" w:eastAsia="es-ES"/>
        </w:rPr>
      </w:pPr>
    </w:p>
    <w:p w14:paraId="4DA3A66D" w14:textId="77777777" w:rsidR="00D66A99" w:rsidRPr="00D66A99" w:rsidRDefault="00D66A99" w:rsidP="00D66A99">
      <w:pPr>
        <w:spacing w:after="0" w:line="276" w:lineRule="auto"/>
        <w:rPr>
          <w:rFonts w:ascii="Tahoma" w:eastAsia="Times New Roman" w:hAnsi="Tahoma" w:cs="Tahoma"/>
          <w:sz w:val="24"/>
          <w:szCs w:val="24"/>
          <w:lang w:val="es-ES" w:eastAsia="es-ES"/>
        </w:rPr>
      </w:pPr>
    </w:p>
    <w:p w14:paraId="1A347F63" w14:textId="77777777" w:rsidR="00D66A99" w:rsidRPr="00D66A99" w:rsidRDefault="00D66A99" w:rsidP="00D66A99">
      <w:pPr>
        <w:spacing w:after="0" w:line="276" w:lineRule="auto"/>
        <w:rPr>
          <w:rFonts w:ascii="Tahoma" w:eastAsia="Times New Roman" w:hAnsi="Tahoma" w:cs="Tahoma"/>
          <w:sz w:val="24"/>
          <w:szCs w:val="24"/>
          <w:lang w:val="es-ES" w:eastAsia="es-ES"/>
        </w:rPr>
      </w:pPr>
    </w:p>
    <w:p w14:paraId="6B07BFFF" w14:textId="77777777" w:rsidR="00D66A99" w:rsidRPr="00D66A99" w:rsidRDefault="00D66A99" w:rsidP="00D66A99">
      <w:pPr>
        <w:keepNext/>
        <w:spacing w:after="0" w:line="276" w:lineRule="auto"/>
        <w:jc w:val="center"/>
        <w:outlineLvl w:val="2"/>
        <w:rPr>
          <w:rFonts w:ascii="Tahoma" w:eastAsia="Times New Roman" w:hAnsi="Tahoma" w:cs="Tahoma"/>
          <w:b/>
          <w:bCs/>
          <w:sz w:val="24"/>
          <w:szCs w:val="24"/>
          <w:lang w:val="es-ES" w:eastAsia="es-ES"/>
        </w:rPr>
      </w:pPr>
      <w:r w:rsidRPr="00D66A99">
        <w:rPr>
          <w:rFonts w:ascii="Tahoma" w:eastAsia="Times New Roman" w:hAnsi="Tahoma" w:cs="Tahoma"/>
          <w:b/>
          <w:bCs/>
          <w:sz w:val="24"/>
          <w:szCs w:val="24"/>
          <w:lang w:val="es-ES" w:eastAsia="es-ES"/>
        </w:rPr>
        <w:t>ANA LUCÍA CAICEDO CALDERÓN</w:t>
      </w:r>
    </w:p>
    <w:p w14:paraId="235D7AF8" w14:textId="77777777" w:rsidR="00D66A99" w:rsidRPr="00D66A99" w:rsidRDefault="00D66A99" w:rsidP="00D66A99">
      <w:pPr>
        <w:spacing w:after="0" w:line="276" w:lineRule="auto"/>
        <w:rPr>
          <w:rFonts w:ascii="Tahoma" w:eastAsia="Times New Roman" w:hAnsi="Tahoma" w:cs="Tahoma"/>
          <w:sz w:val="24"/>
          <w:szCs w:val="24"/>
          <w:lang w:val="es-ES" w:eastAsia="es-ES"/>
        </w:rPr>
      </w:pPr>
    </w:p>
    <w:p w14:paraId="54435422" w14:textId="77777777" w:rsidR="00D66A99" w:rsidRPr="00D66A99" w:rsidRDefault="00D66A99" w:rsidP="00D66A99">
      <w:pPr>
        <w:spacing w:after="0" w:line="276" w:lineRule="auto"/>
        <w:ind w:firstLine="708"/>
        <w:rPr>
          <w:rFonts w:ascii="Tahoma" w:eastAsia="Times New Roman" w:hAnsi="Tahoma" w:cs="Tahoma"/>
          <w:sz w:val="24"/>
          <w:szCs w:val="24"/>
          <w:lang w:val="es-ES" w:eastAsia="es-ES"/>
        </w:rPr>
      </w:pPr>
      <w:bookmarkStart w:id="2" w:name="_Hlk62478330"/>
      <w:r w:rsidRPr="00D66A99">
        <w:rPr>
          <w:rFonts w:ascii="Tahoma" w:eastAsia="Times New Roman" w:hAnsi="Tahoma" w:cs="Tahoma"/>
          <w:sz w:val="24"/>
          <w:szCs w:val="24"/>
          <w:lang w:val="es-ES" w:eastAsia="es-ES"/>
        </w:rPr>
        <w:t>La Magistrada y el Magistrado,</w:t>
      </w:r>
    </w:p>
    <w:p w14:paraId="35FF869A" w14:textId="77777777" w:rsidR="00D66A99" w:rsidRPr="00D66A99" w:rsidRDefault="00D66A99" w:rsidP="00D66A99">
      <w:pPr>
        <w:spacing w:after="0" w:line="276" w:lineRule="auto"/>
        <w:rPr>
          <w:rFonts w:ascii="Tahoma" w:eastAsia="Times New Roman" w:hAnsi="Tahoma" w:cs="Tahoma"/>
          <w:sz w:val="24"/>
          <w:szCs w:val="24"/>
          <w:lang w:val="es-ES" w:eastAsia="es-ES"/>
        </w:rPr>
      </w:pPr>
    </w:p>
    <w:p w14:paraId="26DB8B27" w14:textId="77777777" w:rsidR="00D66A99" w:rsidRPr="00D66A99" w:rsidRDefault="00D66A99" w:rsidP="00D66A99">
      <w:pPr>
        <w:spacing w:after="0" w:line="276" w:lineRule="auto"/>
        <w:rPr>
          <w:rFonts w:ascii="Tahoma" w:eastAsia="Times New Roman" w:hAnsi="Tahoma" w:cs="Tahoma"/>
          <w:sz w:val="24"/>
          <w:szCs w:val="24"/>
          <w:lang w:val="es-ES" w:eastAsia="es-ES"/>
        </w:rPr>
      </w:pPr>
    </w:p>
    <w:p w14:paraId="4F761C67" w14:textId="77777777" w:rsidR="00D66A99" w:rsidRPr="00D66A99" w:rsidRDefault="00D66A99" w:rsidP="00D66A99">
      <w:pPr>
        <w:spacing w:after="0" w:line="276" w:lineRule="auto"/>
        <w:rPr>
          <w:rFonts w:ascii="Tahoma" w:eastAsia="Times New Roman" w:hAnsi="Tahoma" w:cs="Tahoma"/>
          <w:sz w:val="24"/>
          <w:szCs w:val="24"/>
          <w:lang w:val="es-ES" w:eastAsia="es-ES"/>
        </w:rPr>
      </w:pPr>
    </w:p>
    <w:p w14:paraId="012C6EF8" w14:textId="77777777" w:rsidR="00D66A99" w:rsidRPr="00D66A99" w:rsidRDefault="00D66A99" w:rsidP="00D66A99">
      <w:pPr>
        <w:spacing w:after="0" w:line="276" w:lineRule="auto"/>
        <w:jc w:val="both"/>
        <w:rPr>
          <w:rFonts w:ascii="Tahoma" w:eastAsia="Times New Roman" w:hAnsi="Tahoma" w:cs="Tahoma"/>
          <w:b/>
          <w:bCs/>
          <w:sz w:val="24"/>
          <w:szCs w:val="24"/>
          <w:lang w:val="es-ES" w:eastAsia="es-ES"/>
        </w:rPr>
      </w:pPr>
      <w:r w:rsidRPr="00D66A99">
        <w:rPr>
          <w:rFonts w:ascii="Tahoma" w:eastAsia="Times New Roman" w:hAnsi="Tahoma" w:cs="Tahoma"/>
          <w:b/>
          <w:bCs/>
          <w:sz w:val="24"/>
          <w:szCs w:val="24"/>
          <w:lang w:val="es-ES" w:eastAsia="es-ES"/>
        </w:rPr>
        <w:t>OLGA LUCÍA HOYOS SEPÚLVEDA</w:t>
      </w:r>
      <w:r w:rsidRPr="00D66A99">
        <w:rPr>
          <w:rFonts w:ascii="Tahoma" w:eastAsia="Times New Roman" w:hAnsi="Tahoma" w:cs="Tahoma"/>
          <w:b/>
          <w:bCs/>
          <w:sz w:val="24"/>
          <w:szCs w:val="24"/>
          <w:lang w:val="es-ES" w:eastAsia="es-ES"/>
        </w:rPr>
        <w:tab/>
      </w:r>
      <w:r w:rsidRPr="00D66A99">
        <w:rPr>
          <w:rFonts w:ascii="Tahoma" w:eastAsia="Times New Roman" w:hAnsi="Tahoma" w:cs="Tahoma"/>
          <w:b/>
          <w:bCs/>
          <w:sz w:val="24"/>
          <w:szCs w:val="24"/>
          <w:lang w:val="es-ES" w:eastAsia="es-ES"/>
        </w:rPr>
        <w:tab/>
        <w:t>GERMÁN DARÍO GÓEZ VINASCO</w:t>
      </w:r>
      <w:bookmarkEnd w:id="2"/>
    </w:p>
    <w:p w14:paraId="6B57FDBD" w14:textId="3D0E858E" w:rsidR="00A56A3A" w:rsidRPr="00D66A99" w:rsidRDefault="00440437" w:rsidP="00D66A99">
      <w:pPr>
        <w:widowControl w:val="0"/>
        <w:autoSpaceDE w:val="0"/>
        <w:autoSpaceDN w:val="0"/>
        <w:adjustRightInd w:val="0"/>
        <w:spacing w:after="0" w:line="276" w:lineRule="auto"/>
        <w:jc w:val="both"/>
        <w:rPr>
          <w:rFonts w:ascii="Tahoma" w:hAnsi="Tahoma" w:cs="Tahoma"/>
          <w:sz w:val="24"/>
          <w:szCs w:val="24"/>
        </w:rPr>
      </w:pPr>
      <w:r>
        <w:rPr>
          <w:rFonts w:ascii="Tahoma" w:hAnsi="Tahoma" w:cs="Tahoma"/>
          <w:sz w:val="24"/>
          <w:szCs w:val="24"/>
        </w:rPr>
        <w:t>Salva voto parcialmente</w:t>
      </w:r>
      <w:bookmarkStart w:id="3" w:name="_GoBack"/>
      <w:bookmarkEnd w:id="3"/>
    </w:p>
    <w:sectPr w:rsidR="00A56A3A" w:rsidRPr="00D66A99" w:rsidSect="00D66A99">
      <w:headerReference w:type="default" r:id="rId10"/>
      <w:footerReference w:type="default" r:id="rId11"/>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AE3D0C5" w16cex:dateUtc="2021-10-12T13:57:08.657Z"/>
  <w16cex:commentExtensible w16cex:durableId="0BC29E22" w16cex:dateUtc="2021-10-12T13:57:27.787Z"/>
  <w16cex:commentExtensible w16cex:durableId="756B85DD" w16cex:dateUtc="2021-10-14T19:39:33.246Z"/>
  <w16cex:commentExtensible w16cex:durableId="553B508B" w16cex:dateUtc="2021-10-14T19:43:15.93Z"/>
  <w16cex:commentExtensible w16cex:durableId="163E8F1C" w16cex:dateUtc="2021-10-14T19:44:31.336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10F455" w14:textId="77777777" w:rsidR="00C67541" w:rsidRDefault="00C67541" w:rsidP="00BF4CDE">
      <w:pPr>
        <w:spacing w:after="0" w:line="240" w:lineRule="auto"/>
      </w:pPr>
      <w:r>
        <w:separator/>
      </w:r>
    </w:p>
  </w:endnote>
  <w:endnote w:type="continuationSeparator" w:id="0">
    <w:p w14:paraId="7729192C" w14:textId="77777777" w:rsidR="00C67541" w:rsidRDefault="00C67541" w:rsidP="00BF4C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5142405"/>
      <w:docPartObj>
        <w:docPartGallery w:val="Page Numbers (Bottom of Page)"/>
        <w:docPartUnique/>
      </w:docPartObj>
    </w:sdtPr>
    <w:sdtEndPr>
      <w:rPr>
        <w:rFonts w:ascii="Arial" w:eastAsia="Tahoma" w:hAnsi="Arial" w:cs="Arial"/>
        <w:iCs/>
        <w:sz w:val="18"/>
        <w:szCs w:val="14"/>
        <w:lang w:val="es-MX"/>
      </w:rPr>
    </w:sdtEndPr>
    <w:sdtContent>
      <w:p w14:paraId="585B66D1" w14:textId="7CCB6452" w:rsidR="000D6F04" w:rsidRPr="00440437" w:rsidRDefault="000D6F04">
        <w:pPr>
          <w:pStyle w:val="Piedepgina"/>
          <w:jc w:val="right"/>
          <w:rPr>
            <w:rFonts w:ascii="Arial" w:eastAsia="Tahoma" w:hAnsi="Arial" w:cs="Arial"/>
            <w:iCs/>
            <w:sz w:val="18"/>
            <w:szCs w:val="14"/>
            <w:lang w:val="es-MX"/>
          </w:rPr>
        </w:pPr>
        <w:r w:rsidRPr="00440437">
          <w:rPr>
            <w:rFonts w:ascii="Arial" w:eastAsia="Tahoma" w:hAnsi="Arial" w:cs="Arial"/>
            <w:iCs/>
            <w:sz w:val="18"/>
            <w:szCs w:val="14"/>
            <w:lang w:val="es-MX"/>
          </w:rPr>
          <w:fldChar w:fldCharType="begin"/>
        </w:r>
        <w:r w:rsidRPr="00440437">
          <w:rPr>
            <w:rFonts w:ascii="Arial" w:eastAsia="Tahoma" w:hAnsi="Arial" w:cs="Arial"/>
            <w:iCs/>
            <w:sz w:val="18"/>
            <w:szCs w:val="14"/>
            <w:lang w:val="es-MX"/>
          </w:rPr>
          <w:instrText>PAGE   \* MERGEFORMAT</w:instrText>
        </w:r>
        <w:r w:rsidRPr="00440437">
          <w:rPr>
            <w:rFonts w:ascii="Arial" w:eastAsia="Tahoma" w:hAnsi="Arial" w:cs="Arial"/>
            <w:iCs/>
            <w:sz w:val="18"/>
            <w:szCs w:val="14"/>
            <w:lang w:val="es-MX"/>
          </w:rPr>
          <w:fldChar w:fldCharType="separate"/>
        </w:r>
        <w:r w:rsidRPr="00440437">
          <w:rPr>
            <w:rFonts w:ascii="Arial" w:eastAsia="Tahoma" w:hAnsi="Arial" w:cs="Arial"/>
            <w:iCs/>
            <w:sz w:val="18"/>
            <w:szCs w:val="14"/>
            <w:lang w:val="es-MX"/>
          </w:rPr>
          <w:t>2</w:t>
        </w:r>
        <w:r w:rsidRPr="00440437">
          <w:rPr>
            <w:rFonts w:ascii="Arial" w:eastAsia="Tahoma" w:hAnsi="Arial" w:cs="Arial"/>
            <w:iCs/>
            <w:sz w:val="18"/>
            <w:szCs w:val="14"/>
            <w:lang w:val="es-MX"/>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BFEC59" w14:textId="77777777" w:rsidR="00C67541" w:rsidRDefault="00C67541" w:rsidP="00BF4CDE">
      <w:pPr>
        <w:spacing w:after="0" w:line="240" w:lineRule="auto"/>
      </w:pPr>
      <w:r>
        <w:separator/>
      </w:r>
    </w:p>
  </w:footnote>
  <w:footnote w:type="continuationSeparator" w:id="0">
    <w:p w14:paraId="63DD511C" w14:textId="77777777" w:rsidR="00C67541" w:rsidRDefault="00C67541" w:rsidP="00BF4C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7ECA3" w14:textId="0D0A4D5F" w:rsidR="000D6F04" w:rsidRPr="00440437" w:rsidRDefault="000D6F04" w:rsidP="00440437">
    <w:pPr>
      <w:spacing w:after="0" w:line="240" w:lineRule="auto"/>
      <w:jc w:val="both"/>
      <w:rPr>
        <w:rFonts w:ascii="Arial" w:eastAsia="Tahoma" w:hAnsi="Arial" w:cs="Arial"/>
        <w:iCs/>
        <w:sz w:val="18"/>
        <w:szCs w:val="14"/>
        <w:lang w:val="es-MX"/>
      </w:rPr>
    </w:pPr>
    <w:r w:rsidRPr="00440437">
      <w:rPr>
        <w:rFonts w:ascii="Arial" w:eastAsia="Tahoma" w:hAnsi="Arial" w:cs="Arial"/>
        <w:bCs/>
        <w:iCs/>
        <w:sz w:val="18"/>
        <w:szCs w:val="14"/>
        <w:lang w:val="es-MX"/>
      </w:rPr>
      <w:t>Radicación No.:</w:t>
    </w:r>
    <w:r w:rsidRPr="00440437">
      <w:rPr>
        <w:rFonts w:ascii="Arial" w:hAnsi="Arial" w:cs="Arial"/>
        <w:iCs/>
        <w:sz w:val="18"/>
        <w:szCs w:val="14"/>
      </w:rPr>
      <w:tab/>
    </w:r>
    <w:r w:rsidRPr="00440437">
      <w:rPr>
        <w:rFonts w:ascii="Arial" w:eastAsia="Tahoma" w:hAnsi="Arial" w:cs="Arial"/>
        <w:iCs/>
        <w:sz w:val="18"/>
        <w:szCs w:val="14"/>
        <w:lang w:val="es-MX"/>
      </w:rPr>
      <w:t>66001-31-05-004-2018-00113-01</w:t>
    </w:r>
  </w:p>
  <w:p w14:paraId="281E09CD" w14:textId="256DF755" w:rsidR="000D6F04" w:rsidRPr="00440437" w:rsidRDefault="000D6F04" w:rsidP="00440437">
    <w:pPr>
      <w:spacing w:after="0" w:line="240" w:lineRule="auto"/>
      <w:jc w:val="both"/>
      <w:rPr>
        <w:rFonts w:ascii="Arial" w:hAnsi="Arial" w:cs="Arial"/>
        <w:iCs/>
        <w:sz w:val="18"/>
        <w:szCs w:val="14"/>
      </w:rPr>
    </w:pPr>
    <w:r w:rsidRPr="00440437">
      <w:rPr>
        <w:rFonts w:ascii="Arial" w:eastAsia="Tahoma" w:hAnsi="Arial" w:cs="Arial"/>
        <w:bCs/>
        <w:iCs/>
        <w:sz w:val="18"/>
        <w:szCs w:val="14"/>
        <w:lang w:val="es-MX"/>
      </w:rPr>
      <w:t>Proceso:</w:t>
    </w:r>
    <w:r w:rsidRPr="00440437">
      <w:rPr>
        <w:rFonts w:ascii="Arial" w:hAnsi="Arial" w:cs="Arial"/>
        <w:iCs/>
        <w:sz w:val="18"/>
        <w:szCs w:val="14"/>
      </w:rPr>
      <w:tab/>
    </w:r>
    <w:r w:rsidRPr="00440437">
      <w:rPr>
        <w:rFonts w:ascii="Arial" w:eastAsia="Tahoma" w:hAnsi="Arial" w:cs="Arial"/>
        <w:iCs/>
        <w:sz w:val="18"/>
        <w:szCs w:val="14"/>
        <w:lang w:val="es-MX"/>
      </w:rPr>
      <w:t>Ordinario laboral</w:t>
    </w:r>
  </w:p>
  <w:p w14:paraId="236AB61F" w14:textId="3EEC1D81" w:rsidR="000D6F04" w:rsidRPr="00440437" w:rsidRDefault="000D6F04" w:rsidP="00440437">
    <w:pPr>
      <w:spacing w:after="0" w:line="240" w:lineRule="auto"/>
      <w:jc w:val="both"/>
      <w:rPr>
        <w:rFonts w:ascii="Arial" w:hAnsi="Arial" w:cs="Arial"/>
        <w:iCs/>
        <w:sz w:val="18"/>
        <w:szCs w:val="14"/>
      </w:rPr>
    </w:pPr>
    <w:r w:rsidRPr="00440437">
      <w:rPr>
        <w:rFonts w:ascii="Arial" w:eastAsia="Tahoma" w:hAnsi="Arial" w:cs="Arial"/>
        <w:bCs/>
        <w:iCs/>
        <w:sz w:val="18"/>
        <w:szCs w:val="14"/>
        <w:lang w:val="es-MX"/>
      </w:rPr>
      <w:t>Demandante:</w:t>
    </w:r>
    <w:r w:rsidRPr="00440437">
      <w:rPr>
        <w:rFonts w:ascii="Arial" w:hAnsi="Arial" w:cs="Arial"/>
        <w:iCs/>
        <w:sz w:val="18"/>
        <w:szCs w:val="14"/>
      </w:rPr>
      <w:tab/>
    </w:r>
    <w:r w:rsidRPr="00440437">
      <w:rPr>
        <w:rFonts w:ascii="Arial" w:eastAsia="Tahoma" w:hAnsi="Arial" w:cs="Arial"/>
        <w:iCs/>
        <w:sz w:val="18"/>
        <w:szCs w:val="14"/>
        <w:lang w:val="es-MX"/>
      </w:rPr>
      <w:t xml:space="preserve">María </w:t>
    </w:r>
    <w:proofErr w:type="spellStart"/>
    <w:r w:rsidRPr="00440437">
      <w:rPr>
        <w:rFonts w:ascii="Arial" w:eastAsia="Tahoma" w:hAnsi="Arial" w:cs="Arial"/>
        <w:iCs/>
        <w:sz w:val="18"/>
        <w:szCs w:val="14"/>
        <w:lang w:val="es-MX"/>
      </w:rPr>
      <w:t>Mi</w:t>
    </w:r>
    <w:r w:rsidR="008451E0" w:rsidRPr="00440437">
      <w:rPr>
        <w:rFonts w:ascii="Arial" w:eastAsia="Tahoma" w:hAnsi="Arial" w:cs="Arial"/>
        <w:iCs/>
        <w:sz w:val="18"/>
        <w:szCs w:val="14"/>
        <w:lang w:val="es-MX"/>
      </w:rPr>
      <w:t>relia</w:t>
    </w:r>
    <w:proofErr w:type="spellEnd"/>
    <w:r w:rsidRPr="00440437">
      <w:rPr>
        <w:rFonts w:ascii="Arial" w:eastAsia="Tahoma" w:hAnsi="Arial" w:cs="Arial"/>
        <w:iCs/>
        <w:sz w:val="18"/>
        <w:szCs w:val="14"/>
        <w:lang w:val="es-MX"/>
      </w:rPr>
      <w:t xml:space="preserve"> Rodríguez Gallego </w:t>
    </w:r>
  </w:p>
  <w:p w14:paraId="0097BCD2" w14:textId="339BECBF" w:rsidR="008451E0" w:rsidRPr="00440437" w:rsidRDefault="000D6F04" w:rsidP="00440437">
    <w:pPr>
      <w:spacing w:after="0" w:line="240" w:lineRule="auto"/>
      <w:ind w:left="708" w:hanging="708"/>
      <w:jc w:val="both"/>
      <w:rPr>
        <w:rFonts w:ascii="Arial" w:eastAsia="Tahoma" w:hAnsi="Arial" w:cs="Arial"/>
        <w:iCs/>
        <w:sz w:val="18"/>
        <w:szCs w:val="14"/>
        <w:lang w:val="es-MX"/>
      </w:rPr>
    </w:pPr>
    <w:r w:rsidRPr="00440437">
      <w:rPr>
        <w:rFonts w:ascii="Arial" w:eastAsia="Tahoma" w:hAnsi="Arial" w:cs="Arial"/>
        <w:bCs/>
        <w:iCs/>
        <w:sz w:val="18"/>
        <w:szCs w:val="14"/>
        <w:lang w:val="es-MX"/>
      </w:rPr>
      <w:t>Demandado:</w:t>
    </w:r>
    <w:r w:rsidRPr="00440437">
      <w:rPr>
        <w:rFonts w:ascii="Arial" w:hAnsi="Arial" w:cs="Arial"/>
        <w:iCs/>
        <w:sz w:val="18"/>
        <w:szCs w:val="14"/>
      </w:rPr>
      <w:tab/>
    </w:r>
    <w:r w:rsidRPr="00440437">
      <w:rPr>
        <w:rFonts w:ascii="Arial" w:eastAsia="Tahoma" w:hAnsi="Arial" w:cs="Arial"/>
        <w:iCs/>
        <w:sz w:val="18"/>
        <w:szCs w:val="14"/>
        <w:lang w:val="es-MX"/>
      </w:rPr>
      <w:t>Gloria Inés Rojas Barrantes</w:t>
    </w:r>
  </w:p>
</w:hdr>
</file>

<file path=word/intelligence.xml><?xml version="1.0" encoding="utf-8"?>
<int:Intelligence xmlns:int="http://schemas.microsoft.com/office/intelligence/2019/intelligence">
  <int:IntelligenceSettings/>
  <int:Manifest>
    <int:WordHash hashCode="luH9tDfJcBBigW" id="dMGU4azk"/>
    <int:WordHash hashCode="0M8e8h8M5lWE4k" id="9zZtSEkK"/>
  </int:Manifest>
  <int:Observations>
    <int:Content id="dMGU4azk">
      <int:Rejection type="LegacyProofing"/>
    </int:Content>
    <int:Content id="9zZtSEkK">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14EC2"/>
    <w:multiLevelType w:val="hybridMultilevel"/>
    <w:tmpl w:val="02327A9E"/>
    <w:lvl w:ilvl="0" w:tplc="43EE7752">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 w15:restartNumberingAfterBreak="0">
    <w:nsid w:val="52781038"/>
    <w:multiLevelType w:val="hybridMultilevel"/>
    <w:tmpl w:val="32868B5E"/>
    <w:lvl w:ilvl="0" w:tplc="1C6E31FE">
      <w:start w:val="6"/>
      <w:numFmt w:val="bullet"/>
      <w:lvlText w:val=""/>
      <w:lvlJc w:val="left"/>
      <w:pPr>
        <w:ind w:left="1068" w:hanging="360"/>
      </w:pPr>
      <w:rPr>
        <w:rFonts w:ascii="Symbol" w:eastAsiaTheme="minorHAnsi" w:hAnsi="Symbol" w:cs="Tahoma"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2" w15:restartNumberingAfterBreak="0">
    <w:nsid w:val="5B23204F"/>
    <w:multiLevelType w:val="multilevel"/>
    <w:tmpl w:val="AAD2A6DA"/>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121"/>
    <w:rsid w:val="000042DE"/>
    <w:rsid w:val="00004834"/>
    <w:rsid w:val="00032BFA"/>
    <w:rsid w:val="00081305"/>
    <w:rsid w:val="00082E8F"/>
    <w:rsid w:val="000A521A"/>
    <w:rsid w:val="000D6F04"/>
    <w:rsid w:val="00111450"/>
    <w:rsid w:val="00112240"/>
    <w:rsid w:val="001162C2"/>
    <w:rsid w:val="001247CF"/>
    <w:rsid w:val="001330D3"/>
    <w:rsid w:val="00163DE9"/>
    <w:rsid w:val="001754B0"/>
    <w:rsid w:val="0019175A"/>
    <w:rsid w:val="001B5DDA"/>
    <w:rsid w:val="001E1325"/>
    <w:rsid w:val="002001D2"/>
    <w:rsid w:val="00204BEB"/>
    <w:rsid w:val="00205F4D"/>
    <w:rsid w:val="00212287"/>
    <w:rsid w:val="00212BDB"/>
    <w:rsid w:val="002149A5"/>
    <w:rsid w:val="00252801"/>
    <w:rsid w:val="00260395"/>
    <w:rsid w:val="002630BC"/>
    <w:rsid w:val="00271F93"/>
    <w:rsid w:val="002742EF"/>
    <w:rsid w:val="00281903"/>
    <w:rsid w:val="00285B18"/>
    <w:rsid w:val="002872F4"/>
    <w:rsid w:val="00290280"/>
    <w:rsid w:val="00292524"/>
    <w:rsid w:val="002B2B12"/>
    <w:rsid w:val="002B6527"/>
    <w:rsid w:val="003212D8"/>
    <w:rsid w:val="003465A4"/>
    <w:rsid w:val="00357429"/>
    <w:rsid w:val="003607EC"/>
    <w:rsid w:val="00372EAD"/>
    <w:rsid w:val="00387182"/>
    <w:rsid w:val="003A3C33"/>
    <w:rsid w:val="003C6E20"/>
    <w:rsid w:val="003D418F"/>
    <w:rsid w:val="003F7055"/>
    <w:rsid w:val="0042116F"/>
    <w:rsid w:val="00425EC1"/>
    <w:rsid w:val="00440437"/>
    <w:rsid w:val="004441B8"/>
    <w:rsid w:val="00451196"/>
    <w:rsid w:val="00455047"/>
    <w:rsid w:val="004823E0"/>
    <w:rsid w:val="004856A9"/>
    <w:rsid w:val="00500E0C"/>
    <w:rsid w:val="00523529"/>
    <w:rsid w:val="0053489D"/>
    <w:rsid w:val="00552A7B"/>
    <w:rsid w:val="005601C2"/>
    <w:rsid w:val="00563C60"/>
    <w:rsid w:val="00566296"/>
    <w:rsid w:val="005A0353"/>
    <w:rsid w:val="005A2AB3"/>
    <w:rsid w:val="0060089C"/>
    <w:rsid w:val="006044F5"/>
    <w:rsid w:val="0061339A"/>
    <w:rsid w:val="00630072"/>
    <w:rsid w:val="0064074B"/>
    <w:rsid w:val="00656499"/>
    <w:rsid w:val="006654F7"/>
    <w:rsid w:val="006865DD"/>
    <w:rsid w:val="006900BD"/>
    <w:rsid w:val="00693329"/>
    <w:rsid w:val="00693880"/>
    <w:rsid w:val="006A3133"/>
    <w:rsid w:val="006A3C47"/>
    <w:rsid w:val="006A5508"/>
    <w:rsid w:val="006B1B76"/>
    <w:rsid w:val="006D5338"/>
    <w:rsid w:val="006D7CFF"/>
    <w:rsid w:val="006E4B12"/>
    <w:rsid w:val="006F01C2"/>
    <w:rsid w:val="006F2348"/>
    <w:rsid w:val="006F4A34"/>
    <w:rsid w:val="00705D29"/>
    <w:rsid w:val="00722967"/>
    <w:rsid w:val="0072777B"/>
    <w:rsid w:val="00737E42"/>
    <w:rsid w:val="007808EF"/>
    <w:rsid w:val="00790998"/>
    <w:rsid w:val="007936AB"/>
    <w:rsid w:val="007B7C3E"/>
    <w:rsid w:val="007D3D43"/>
    <w:rsid w:val="008402F4"/>
    <w:rsid w:val="008451E0"/>
    <w:rsid w:val="0087686C"/>
    <w:rsid w:val="00885D4D"/>
    <w:rsid w:val="008949EC"/>
    <w:rsid w:val="008A15BC"/>
    <w:rsid w:val="008A31A9"/>
    <w:rsid w:val="008B3CA5"/>
    <w:rsid w:val="008B577F"/>
    <w:rsid w:val="008C21B6"/>
    <w:rsid w:val="008C2525"/>
    <w:rsid w:val="008D6074"/>
    <w:rsid w:val="008E0720"/>
    <w:rsid w:val="008F44AB"/>
    <w:rsid w:val="00927F69"/>
    <w:rsid w:val="00933223"/>
    <w:rsid w:val="00956B84"/>
    <w:rsid w:val="00957667"/>
    <w:rsid w:val="00971CBF"/>
    <w:rsid w:val="009901C4"/>
    <w:rsid w:val="009A2DD8"/>
    <w:rsid w:val="009B509C"/>
    <w:rsid w:val="009C52D0"/>
    <w:rsid w:val="00A122B5"/>
    <w:rsid w:val="00A402A6"/>
    <w:rsid w:val="00A56A3A"/>
    <w:rsid w:val="00A619A9"/>
    <w:rsid w:val="00AA75FE"/>
    <w:rsid w:val="00AE12CA"/>
    <w:rsid w:val="00AE2744"/>
    <w:rsid w:val="00AE32BC"/>
    <w:rsid w:val="00B40576"/>
    <w:rsid w:val="00B43E80"/>
    <w:rsid w:val="00B44EAF"/>
    <w:rsid w:val="00B5582C"/>
    <w:rsid w:val="00B60867"/>
    <w:rsid w:val="00B743D9"/>
    <w:rsid w:val="00B80503"/>
    <w:rsid w:val="00B82BF0"/>
    <w:rsid w:val="00B92737"/>
    <w:rsid w:val="00BA57B3"/>
    <w:rsid w:val="00BF4CDE"/>
    <w:rsid w:val="00BF57E4"/>
    <w:rsid w:val="00C21E34"/>
    <w:rsid w:val="00C42CF8"/>
    <w:rsid w:val="00C67541"/>
    <w:rsid w:val="00C81E06"/>
    <w:rsid w:val="00C82210"/>
    <w:rsid w:val="00C96121"/>
    <w:rsid w:val="00CA14B5"/>
    <w:rsid w:val="00CA2371"/>
    <w:rsid w:val="00CC0FB7"/>
    <w:rsid w:val="00CE1843"/>
    <w:rsid w:val="00CF117F"/>
    <w:rsid w:val="00D067ED"/>
    <w:rsid w:val="00D07E7A"/>
    <w:rsid w:val="00D105BE"/>
    <w:rsid w:val="00D66A99"/>
    <w:rsid w:val="00D74A9B"/>
    <w:rsid w:val="00D750E0"/>
    <w:rsid w:val="00D76652"/>
    <w:rsid w:val="00D9580D"/>
    <w:rsid w:val="00DD6A41"/>
    <w:rsid w:val="00DD7600"/>
    <w:rsid w:val="00DE1F3E"/>
    <w:rsid w:val="00DF3C97"/>
    <w:rsid w:val="00E079D4"/>
    <w:rsid w:val="00E20B08"/>
    <w:rsid w:val="00E73082"/>
    <w:rsid w:val="00EC099E"/>
    <w:rsid w:val="00ED1302"/>
    <w:rsid w:val="00ED240C"/>
    <w:rsid w:val="00EF1995"/>
    <w:rsid w:val="00F0246E"/>
    <w:rsid w:val="00F24A27"/>
    <w:rsid w:val="00F44012"/>
    <w:rsid w:val="00F54765"/>
    <w:rsid w:val="00F72E26"/>
    <w:rsid w:val="00FE1355"/>
    <w:rsid w:val="013F6C91"/>
    <w:rsid w:val="01A42CBC"/>
    <w:rsid w:val="03917A54"/>
    <w:rsid w:val="03B48559"/>
    <w:rsid w:val="0456884F"/>
    <w:rsid w:val="0469F351"/>
    <w:rsid w:val="0472E182"/>
    <w:rsid w:val="04873269"/>
    <w:rsid w:val="04D76640"/>
    <w:rsid w:val="05B3B9CD"/>
    <w:rsid w:val="05C20A0F"/>
    <w:rsid w:val="0637F9A3"/>
    <w:rsid w:val="08C09F2F"/>
    <w:rsid w:val="09CB24D5"/>
    <w:rsid w:val="0A0A9E80"/>
    <w:rsid w:val="0A43F6F9"/>
    <w:rsid w:val="0AACA176"/>
    <w:rsid w:val="0B4B7DE0"/>
    <w:rsid w:val="0BB3D5E2"/>
    <w:rsid w:val="0BB6FD10"/>
    <w:rsid w:val="0BCB8696"/>
    <w:rsid w:val="0C45E221"/>
    <w:rsid w:val="0D5B4D6D"/>
    <w:rsid w:val="0EE049D0"/>
    <w:rsid w:val="0F48C314"/>
    <w:rsid w:val="10930861"/>
    <w:rsid w:val="110ADC7C"/>
    <w:rsid w:val="11208665"/>
    <w:rsid w:val="1215B065"/>
    <w:rsid w:val="1240CB78"/>
    <w:rsid w:val="125DB8BE"/>
    <w:rsid w:val="127C2217"/>
    <w:rsid w:val="13097358"/>
    <w:rsid w:val="13B180C6"/>
    <w:rsid w:val="1546E034"/>
    <w:rsid w:val="154764C0"/>
    <w:rsid w:val="154D5127"/>
    <w:rsid w:val="15EC75EB"/>
    <w:rsid w:val="16E92188"/>
    <w:rsid w:val="16F9AFB7"/>
    <w:rsid w:val="1788F8B5"/>
    <w:rsid w:val="17A1BD25"/>
    <w:rsid w:val="196413F6"/>
    <w:rsid w:val="197FFF57"/>
    <w:rsid w:val="19CF25F5"/>
    <w:rsid w:val="1A3649AA"/>
    <w:rsid w:val="1B0C013A"/>
    <w:rsid w:val="1B29C902"/>
    <w:rsid w:val="1C9FCDEA"/>
    <w:rsid w:val="1CD3EBFF"/>
    <w:rsid w:val="1CF38130"/>
    <w:rsid w:val="1DD87157"/>
    <w:rsid w:val="1E3B9E4B"/>
    <w:rsid w:val="1FD19A52"/>
    <w:rsid w:val="1FF93137"/>
    <w:rsid w:val="205A1258"/>
    <w:rsid w:val="20A091FD"/>
    <w:rsid w:val="20D3CBCD"/>
    <w:rsid w:val="21146206"/>
    <w:rsid w:val="217EB979"/>
    <w:rsid w:val="22B03267"/>
    <w:rsid w:val="230411E0"/>
    <w:rsid w:val="258584F0"/>
    <w:rsid w:val="25967D8A"/>
    <w:rsid w:val="270FD381"/>
    <w:rsid w:val="2869FBA2"/>
    <w:rsid w:val="290FBE2D"/>
    <w:rsid w:val="291F73EB"/>
    <w:rsid w:val="29372E37"/>
    <w:rsid w:val="29377EAE"/>
    <w:rsid w:val="29863E78"/>
    <w:rsid w:val="2AD06E66"/>
    <w:rsid w:val="2B056D08"/>
    <w:rsid w:val="2C5714AD"/>
    <w:rsid w:val="2CB7C2B4"/>
    <w:rsid w:val="2D8263B4"/>
    <w:rsid w:val="2E086240"/>
    <w:rsid w:val="2E1D27A6"/>
    <w:rsid w:val="2E59AF9B"/>
    <w:rsid w:val="2F20C2D7"/>
    <w:rsid w:val="2F4C919E"/>
    <w:rsid w:val="301D3BCE"/>
    <w:rsid w:val="30D5C48E"/>
    <w:rsid w:val="3149E1AA"/>
    <w:rsid w:val="3180C22E"/>
    <w:rsid w:val="31CE13CC"/>
    <w:rsid w:val="31DACC16"/>
    <w:rsid w:val="32440CD4"/>
    <w:rsid w:val="324B1590"/>
    <w:rsid w:val="324CF17C"/>
    <w:rsid w:val="3310D133"/>
    <w:rsid w:val="338CE3E1"/>
    <w:rsid w:val="33DDC85A"/>
    <w:rsid w:val="33FF8BE8"/>
    <w:rsid w:val="3475676F"/>
    <w:rsid w:val="3481A5F8"/>
    <w:rsid w:val="34B107BB"/>
    <w:rsid w:val="34D3254F"/>
    <w:rsid w:val="34E9B690"/>
    <w:rsid w:val="35B3705E"/>
    <w:rsid w:val="371F6B86"/>
    <w:rsid w:val="37B0780E"/>
    <w:rsid w:val="37B253FA"/>
    <w:rsid w:val="37F003B2"/>
    <w:rsid w:val="38174C77"/>
    <w:rsid w:val="38AAA338"/>
    <w:rsid w:val="38E8CDA9"/>
    <w:rsid w:val="39B6C9AA"/>
    <w:rsid w:val="3A23F240"/>
    <w:rsid w:val="3B2F91FA"/>
    <w:rsid w:val="3C12CD39"/>
    <w:rsid w:val="3CD40304"/>
    <w:rsid w:val="3CFAE18C"/>
    <w:rsid w:val="3CFEA2A6"/>
    <w:rsid w:val="3D020DC4"/>
    <w:rsid w:val="3D26C5E9"/>
    <w:rsid w:val="3E2B16E6"/>
    <w:rsid w:val="3E787EFA"/>
    <w:rsid w:val="3F939E62"/>
    <w:rsid w:val="3FD4F4D1"/>
    <w:rsid w:val="3FFB1597"/>
    <w:rsid w:val="40521E37"/>
    <w:rsid w:val="40A173E9"/>
    <w:rsid w:val="40AB108B"/>
    <w:rsid w:val="41834E3C"/>
    <w:rsid w:val="42A227DF"/>
    <w:rsid w:val="430A9A50"/>
    <w:rsid w:val="4332B659"/>
    <w:rsid w:val="4375E7DB"/>
    <w:rsid w:val="462AEAD0"/>
    <w:rsid w:val="4688394A"/>
    <w:rsid w:val="46B1843D"/>
    <w:rsid w:val="474BA5AF"/>
    <w:rsid w:val="4806277C"/>
    <w:rsid w:val="49516904"/>
    <w:rsid w:val="497EFCC5"/>
    <w:rsid w:val="4A5B4005"/>
    <w:rsid w:val="4ADF6C84"/>
    <w:rsid w:val="4C239A00"/>
    <w:rsid w:val="4C5EF5C6"/>
    <w:rsid w:val="4C7E8B51"/>
    <w:rsid w:val="4CD0FE71"/>
    <w:rsid w:val="4D9B019B"/>
    <w:rsid w:val="4ED42514"/>
    <w:rsid w:val="4EE4CC4C"/>
    <w:rsid w:val="4F6091C5"/>
    <w:rsid w:val="4FC56B96"/>
    <w:rsid w:val="4FCE503E"/>
    <w:rsid w:val="4FF9F412"/>
    <w:rsid w:val="4FFCF554"/>
    <w:rsid w:val="51918B0F"/>
    <w:rsid w:val="519334BD"/>
    <w:rsid w:val="52059754"/>
    <w:rsid w:val="530C8B9F"/>
    <w:rsid w:val="53EBC565"/>
    <w:rsid w:val="5432ACBA"/>
    <w:rsid w:val="545722E4"/>
    <w:rsid w:val="5531D6D0"/>
    <w:rsid w:val="553BD869"/>
    <w:rsid w:val="55588203"/>
    <w:rsid w:val="55AED894"/>
    <w:rsid w:val="560CF9FA"/>
    <w:rsid w:val="56438F9A"/>
    <w:rsid w:val="5648C3B9"/>
    <w:rsid w:val="569ACAA4"/>
    <w:rsid w:val="57630301"/>
    <w:rsid w:val="581BB3CE"/>
    <w:rsid w:val="59C0092D"/>
    <w:rsid w:val="5A85CD94"/>
    <w:rsid w:val="5AC48EBF"/>
    <w:rsid w:val="5B320524"/>
    <w:rsid w:val="5B42B131"/>
    <w:rsid w:val="5D3B71EE"/>
    <w:rsid w:val="5D62DFCA"/>
    <w:rsid w:val="5DC68DC1"/>
    <w:rsid w:val="5E937A50"/>
    <w:rsid w:val="5F432C48"/>
    <w:rsid w:val="5F62538A"/>
    <w:rsid w:val="602686F1"/>
    <w:rsid w:val="610A87FC"/>
    <w:rsid w:val="61E6A107"/>
    <w:rsid w:val="633E9D8A"/>
    <w:rsid w:val="63A266EE"/>
    <w:rsid w:val="63F1D036"/>
    <w:rsid w:val="63F4D094"/>
    <w:rsid w:val="6436B6A1"/>
    <w:rsid w:val="64418609"/>
    <w:rsid w:val="6524AE0D"/>
    <w:rsid w:val="66F28F76"/>
    <w:rsid w:val="67162BF7"/>
    <w:rsid w:val="6898DF8E"/>
    <w:rsid w:val="68B8D16A"/>
    <w:rsid w:val="68CF9993"/>
    <w:rsid w:val="69966991"/>
    <w:rsid w:val="69CE68B7"/>
    <w:rsid w:val="69F8326B"/>
    <w:rsid w:val="6A0E3E85"/>
    <w:rsid w:val="6B7C86CB"/>
    <w:rsid w:val="6C0886F3"/>
    <w:rsid w:val="6C4C97EE"/>
    <w:rsid w:val="6CC29836"/>
    <w:rsid w:val="6CC47422"/>
    <w:rsid w:val="6CD4F3B8"/>
    <w:rsid w:val="6D21A9FB"/>
    <w:rsid w:val="6DD72D78"/>
    <w:rsid w:val="6DDFCE21"/>
    <w:rsid w:val="6E1F80EE"/>
    <w:rsid w:val="6E977C06"/>
    <w:rsid w:val="6F112EB4"/>
    <w:rsid w:val="6F5A50ED"/>
    <w:rsid w:val="6F72FDD9"/>
    <w:rsid w:val="7072F8FD"/>
    <w:rsid w:val="7133E5EF"/>
    <w:rsid w:val="7153EC67"/>
    <w:rsid w:val="71609F4A"/>
    <w:rsid w:val="71E31D2F"/>
    <w:rsid w:val="724B9673"/>
    <w:rsid w:val="7260E748"/>
    <w:rsid w:val="729E46BD"/>
    <w:rsid w:val="72A14C74"/>
    <w:rsid w:val="73A65800"/>
    <w:rsid w:val="7457A9D3"/>
    <w:rsid w:val="749441C9"/>
    <w:rsid w:val="74DC080B"/>
    <w:rsid w:val="7526830D"/>
    <w:rsid w:val="75C0579D"/>
    <w:rsid w:val="76278318"/>
    <w:rsid w:val="76FAF5C9"/>
    <w:rsid w:val="77C92238"/>
    <w:rsid w:val="7824D054"/>
    <w:rsid w:val="78598CFC"/>
    <w:rsid w:val="794AD561"/>
    <w:rsid w:val="79783C2E"/>
    <w:rsid w:val="7B49788F"/>
    <w:rsid w:val="7B6E4C1D"/>
    <w:rsid w:val="7BE9871E"/>
    <w:rsid w:val="7C22E4A0"/>
    <w:rsid w:val="7C7C2083"/>
    <w:rsid w:val="7CCDF193"/>
    <w:rsid w:val="7CF98E4F"/>
    <w:rsid w:val="7DBA2CA2"/>
    <w:rsid w:val="7DC268A4"/>
    <w:rsid w:val="7E28953E"/>
    <w:rsid w:val="7EB44C0E"/>
    <w:rsid w:val="7EED6BBF"/>
    <w:rsid w:val="7F19BCE8"/>
    <w:rsid w:val="7F3CA7E9"/>
    <w:rsid w:val="7F40EF4C"/>
    <w:rsid w:val="7FE1198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5F2F6"/>
  <w15:chartTrackingRefBased/>
  <w15:docId w15:val="{60696524-E5CC-4704-8DE9-E29136D21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612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qFormat/>
    <w:rsid w:val="00004834"/>
    <w:pPr>
      <w:keepNext/>
      <w:keepLines/>
      <w:spacing w:before="480" w:after="120"/>
    </w:pPr>
    <w:rPr>
      <w:rFonts w:ascii="Calibri" w:eastAsia="Calibri" w:hAnsi="Calibri" w:cs="Calibri"/>
      <w:b/>
      <w:sz w:val="72"/>
      <w:szCs w:val="72"/>
      <w:lang w:val="es-MX" w:eastAsia="es-CO"/>
    </w:rPr>
  </w:style>
  <w:style w:type="character" w:customStyle="1" w:styleId="TtuloCar">
    <w:name w:val="Título Car"/>
    <w:basedOn w:val="Fuentedeprrafopredeter"/>
    <w:link w:val="Ttulo"/>
    <w:rsid w:val="00004834"/>
    <w:rPr>
      <w:rFonts w:ascii="Calibri" w:eastAsia="Calibri" w:hAnsi="Calibri" w:cs="Calibri"/>
      <w:b/>
      <w:sz w:val="72"/>
      <w:szCs w:val="72"/>
      <w:lang w:val="es-MX" w:eastAsia="es-CO"/>
    </w:rPr>
  </w:style>
  <w:style w:type="paragraph" w:customStyle="1" w:styleId="paragraph">
    <w:name w:val="paragraph"/>
    <w:basedOn w:val="Normal"/>
    <w:rsid w:val="00004834"/>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customStyle="1" w:styleId="normaltextrun">
    <w:name w:val="normaltextrun"/>
    <w:basedOn w:val="Fuentedeprrafopredeter"/>
    <w:rsid w:val="00004834"/>
  </w:style>
  <w:style w:type="character" w:customStyle="1" w:styleId="eop">
    <w:name w:val="eop"/>
    <w:basedOn w:val="Fuentedeprrafopredeter"/>
    <w:rsid w:val="00004834"/>
  </w:style>
  <w:style w:type="paragraph" w:styleId="Prrafodelista">
    <w:name w:val="List Paragraph"/>
    <w:basedOn w:val="Normal"/>
    <w:uiPriority w:val="34"/>
    <w:qFormat/>
    <w:rsid w:val="00004834"/>
    <w:pPr>
      <w:ind w:left="720"/>
      <w:contextualSpacing/>
    </w:pPr>
  </w:style>
  <w:style w:type="paragraph" w:customStyle="1" w:styleId="Poromisin">
    <w:name w:val="Por omisión"/>
    <w:rsid w:val="00004834"/>
    <w:pPr>
      <w:pBdr>
        <w:top w:val="nil"/>
        <w:left w:val="nil"/>
        <w:bottom w:val="nil"/>
        <w:right w:val="nil"/>
        <w:between w:val="nil"/>
        <w:bar w:val="nil"/>
      </w:pBdr>
      <w:spacing w:after="0" w:line="276" w:lineRule="auto"/>
      <w:ind w:firstLine="709"/>
      <w:jc w:val="both"/>
    </w:pPr>
    <w:rPr>
      <w:rFonts w:ascii="Tahoma" w:eastAsia="Arial Unicode MS" w:hAnsi="Tahoma" w:cs="Arial Unicode MS"/>
      <w:color w:val="000000"/>
      <w:bdr w:val="nil"/>
      <w:lang w:val="es-ES_tradnl" w:eastAsia="es-ES"/>
    </w:rPr>
  </w:style>
  <w:style w:type="character" w:styleId="Refdenotaalpie">
    <w:name w:val="footnote reference"/>
    <w:basedOn w:val="Fuentedeprrafopredeter"/>
    <w:uiPriority w:val="99"/>
    <w:unhideWhenUsed/>
    <w:rsid w:val="00BF4CDE"/>
    <w:rPr>
      <w:vertAlign w:val="superscript"/>
    </w:rPr>
  </w:style>
  <w:style w:type="paragraph" w:styleId="NormalWeb">
    <w:name w:val="Normal (Web)"/>
    <w:basedOn w:val="Normal"/>
    <w:uiPriority w:val="99"/>
    <w:unhideWhenUsed/>
    <w:rsid w:val="00204BEB"/>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Sangradetextonormal">
    <w:name w:val="Body Text Indent"/>
    <w:basedOn w:val="Normal"/>
    <w:link w:val="SangradetextonormalCar"/>
    <w:rsid w:val="00212287"/>
    <w:pPr>
      <w:widowControl w:val="0"/>
      <w:autoSpaceDE w:val="0"/>
      <w:autoSpaceDN w:val="0"/>
      <w:adjustRightInd w:val="0"/>
      <w:spacing w:after="0" w:line="360" w:lineRule="auto"/>
      <w:ind w:firstLine="708"/>
      <w:jc w:val="both"/>
    </w:pPr>
    <w:rPr>
      <w:rFonts w:ascii="Tahoma" w:eastAsia="Times New Roman" w:hAnsi="Tahoma" w:cs="Tahoma"/>
      <w:sz w:val="24"/>
      <w:szCs w:val="24"/>
      <w:lang w:val="es-ES" w:eastAsia="es-ES"/>
    </w:rPr>
  </w:style>
  <w:style w:type="character" w:customStyle="1" w:styleId="SangradetextonormalCar">
    <w:name w:val="Sangría de texto normal Car"/>
    <w:basedOn w:val="Fuentedeprrafopredeter"/>
    <w:link w:val="Sangradetextonormal"/>
    <w:rsid w:val="00212287"/>
    <w:rPr>
      <w:rFonts w:ascii="Tahoma" w:eastAsia="Times New Roman" w:hAnsi="Tahoma" w:cs="Tahoma"/>
      <w:sz w:val="24"/>
      <w:szCs w:val="24"/>
      <w:lang w:val="es-ES" w:eastAsia="es-ES"/>
    </w:rPr>
  </w:style>
  <w:style w:type="paragraph" w:styleId="Sinespaciado">
    <w:name w:val="No Spacing"/>
    <w:link w:val="SinespaciadoCar"/>
    <w:uiPriority w:val="1"/>
    <w:qFormat/>
    <w:rsid w:val="00212287"/>
    <w:pPr>
      <w:spacing w:after="0" w:line="240" w:lineRule="auto"/>
    </w:pPr>
    <w:rPr>
      <w:lang w:val="es-ES"/>
    </w:rPr>
  </w:style>
  <w:style w:type="character" w:styleId="Textoennegrita">
    <w:name w:val="Strong"/>
    <w:basedOn w:val="Fuentedeprrafopredeter"/>
    <w:uiPriority w:val="22"/>
    <w:qFormat/>
    <w:rsid w:val="001330D3"/>
    <w:rPr>
      <w:b/>
      <w:bCs/>
    </w:rPr>
  </w:style>
  <w:style w:type="character" w:customStyle="1" w:styleId="apple-converted-space">
    <w:name w:val="apple-converted-space"/>
    <w:basedOn w:val="Fuentedeprrafopredeter"/>
    <w:rsid w:val="001330D3"/>
  </w:style>
  <w:style w:type="paragraph" w:styleId="Textoindependiente">
    <w:name w:val="Body Text"/>
    <w:basedOn w:val="Normal"/>
    <w:link w:val="TextoindependienteCar"/>
    <w:uiPriority w:val="99"/>
    <w:unhideWhenUsed/>
    <w:rsid w:val="00CA2371"/>
    <w:pPr>
      <w:spacing w:after="120"/>
    </w:pPr>
  </w:style>
  <w:style w:type="character" w:customStyle="1" w:styleId="TextoindependienteCar">
    <w:name w:val="Texto independiente Car"/>
    <w:basedOn w:val="Fuentedeprrafopredeter"/>
    <w:link w:val="Textoindependiente"/>
    <w:uiPriority w:val="99"/>
    <w:rsid w:val="00CA2371"/>
  </w:style>
  <w:style w:type="character" w:customStyle="1" w:styleId="SinespaciadoCar">
    <w:name w:val="Sin espaciado Car"/>
    <w:link w:val="Sinespaciado"/>
    <w:uiPriority w:val="1"/>
    <w:locked/>
    <w:rsid w:val="00CA2371"/>
    <w:rPr>
      <w:lang w:val="es-ES"/>
    </w:rPr>
  </w:style>
  <w:style w:type="paragraph" w:customStyle="1" w:styleId="Textoindependiente31">
    <w:name w:val="Texto independiente 31"/>
    <w:basedOn w:val="Normal"/>
    <w:rsid w:val="00CA2371"/>
    <w:pPr>
      <w:spacing w:after="0" w:line="360" w:lineRule="auto"/>
      <w:jc w:val="both"/>
    </w:pPr>
    <w:rPr>
      <w:rFonts w:ascii="Arial" w:eastAsia="Times New Roman" w:hAnsi="Arial" w:cs="Times New Roman"/>
      <w:sz w:val="24"/>
      <w:szCs w:val="20"/>
      <w:lang w:val="es-ES_tradnl" w:eastAsia="es-ES"/>
    </w:rPr>
  </w:style>
  <w:style w:type="character" w:styleId="Refdecomentario">
    <w:name w:val="annotation reference"/>
    <w:basedOn w:val="Fuentedeprrafopredeter"/>
    <w:uiPriority w:val="99"/>
    <w:semiHidden/>
    <w:unhideWhenUsed/>
    <w:rsid w:val="00112240"/>
    <w:rPr>
      <w:sz w:val="16"/>
      <w:szCs w:val="16"/>
    </w:rPr>
  </w:style>
  <w:style w:type="paragraph" w:styleId="Textocomentario">
    <w:name w:val="annotation text"/>
    <w:basedOn w:val="Normal"/>
    <w:link w:val="TextocomentarioCar"/>
    <w:uiPriority w:val="99"/>
    <w:semiHidden/>
    <w:unhideWhenUsed/>
    <w:rsid w:val="0011224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12240"/>
    <w:rPr>
      <w:sz w:val="20"/>
      <w:szCs w:val="20"/>
    </w:rPr>
  </w:style>
  <w:style w:type="paragraph" w:styleId="Asuntodelcomentario">
    <w:name w:val="annotation subject"/>
    <w:basedOn w:val="Textocomentario"/>
    <w:next w:val="Textocomentario"/>
    <w:link w:val="AsuntodelcomentarioCar"/>
    <w:uiPriority w:val="99"/>
    <w:semiHidden/>
    <w:unhideWhenUsed/>
    <w:rsid w:val="00112240"/>
    <w:rPr>
      <w:b/>
      <w:bCs/>
    </w:rPr>
  </w:style>
  <w:style w:type="character" w:customStyle="1" w:styleId="AsuntodelcomentarioCar">
    <w:name w:val="Asunto del comentario Car"/>
    <w:basedOn w:val="TextocomentarioCar"/>
    <w:link w:val="Asuntodelcomentario"/>
    <w:uiPriority w:val="99"/>
    <w:semiHidden/>
    <w:rsid w:val="00112240"/>
    <w:rPr>
      <w:b/>
      <w:bCs/>
      <w:sz w:val="20"/>
      <w:szCs w:val="20"/>
    </w:rPr>
  </w:style>
  <w:style w:type="paragraph" w:styleId="Textodeglobo">
    <w:name w:val="Balloon Text"/>
    <w:basedOn w:val="Normal"/>
    <w:link w:val="TextodegloboCar"/>
    <w:uiPriority w:val="99"/>
    <w:semiHidden/>
    <w:unhideWhenUsed/>
    <w:rsid w:val="0011224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12240"/>
    <w:rPr>
      <w:rFonts w:ascii="Segoe UI" w:hAnsi="Segoe UI" w:cs="Segoe UI"/>
      <w:sz w:val="18"/>
      <w:szCs w:val="18"/>
    </w:rPr>
  </w:style>
  <w:style w:type="paragraph" w:styleId="Encabezado">
    <w:name w:val="header"/>
    <w:basedOn w:val="Normal"/>
    <w:link w:val="EncabezadoCar"/>
    <w:uiPriority w:val="99"/>
    <w:unhideWhenUsed/>
    <w:rsid w:val="000D6F0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D6F04"/>
  </w:style>
  <w:style w:type="paragraph" w:styleId="Piedepgina">
    <w:name w:val="footer"/>
    <w:basedOn w:val="Normal"/>
    <w:link w:val="PiedepginaCar"/>
    <w:uiPriority w:val="99"/>
    <w:unhideWhenUsed/>
    <w:rsid w:val="000D6F0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D6F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30480">
      <w:bodyDiv w:val="1"/>
      <w:marLeft w:val="0"/>
      <w:marRight w:val="0"/>
      <w:marTop w:val="0"/>
      <w:marBottom w:val="0"/>
      <w:divBdr>
        <w:top w:val="none" w:sz="0" w:space="0" w:color="auto"/>
        <w:left w:val="none" w:sz="0" w:space="0" w:color="auto"/>
        <w:bottom w:val="none" w:sz="0" w:space="0" w:color="auto"/>
        <w:right w:val="none" w:sz="0" w:space="0" w:color="auto"/>
      </w:divBdr>
    </w:div>
    <w:div w:id="1329943111">
      <w:bodyDiv w:val="1"/>
      <w:marLeft w:val="0"/>
      <w:marRight w:val="0"/>
      <w:marTop w:val="0"/>
      <w:marBottom w:val="0"/>
      <w:divBdr>
        <w:top w:val="none" w:sz="0" w:space="0" w:color="auto"/>
        <w:left w:val="none" w:sz="0" w:space="0" w:color="auto"/>
        <w:bottom w:val="none" w:sz="0" w:space="0" w:color="auto"/>
        <w:right w:val="none" w:sz="0" w:space="0" w:color="auto"/>
      </w:divBdr>
    </w:div>
    <w:div w:id="1691297810">
      <w:bodyDiv w:val="1"/>
      <w:marLeft w:val="0"/>
      <w:marRight w:val="0"/>
      <w:marTop w:val="0"/>
      <w:marBottom w:val="0"/>
      <w:divBdr>
        <w:top w:val="none" w:sz="0" w:space="0" w:color="auto"/>
        <w:left w:val="none" w:sz="0" w:space="0" w:color="auto"/>
        <w:bottom w:val="none" w:sz="0" w:space="0" w:color="auto"/>
        <w:right w:val="none" w:sz="0" w:space="0" w:color="auto"/>
      </w:divBdr>
    </w:div>
    <w:div w:id="1719744057">
      <w:bodyDiv w:val="1"/>
      <w:marLeft w:val="0"/>
      <w:marRight w:val="0"/>
      <w:marTop w:val="0"/>
      <w:marBottom w:val="0"/>
      <w:divBdr>
        <w:top w:val="none" w:sz="0" w:space="0" w:color="auto"/>
        <w:left w:val="none" w:sz="0" w:space="0" w:color="auto"/>
        <w:bottom w:val="none" w:sz="0" w:space="0" w:color="auto"/>
        <w:right w:val="none" w:sz="0" w:space="0" w:color="auto"/>
      </w:divBdr>
    </w:div>
    <w:div w:id="1779909670">
      <w:bodyDiv w:val="1"/>
      <w:marLeft w:val="0"/>
      <w:marRight w:val="0"/>
      <w:marTop w:val="0"/>
      <w:marBottom w:val="0"/>
      <w:divBdr>
        <w:top w:val="none" w:sz="0" w:space="0" w:color="auto"/>
        <w:left w:val="none" w:sz="0" w:space="0" w:color="auto"/>
        <w:bottom w:val="none" w:sz="0" w:space="0" w:color="auto"/>
        <w:right w:val="none" w:sz="0" w:space="0" w:color="auto"/>
      </w:divBdr>
    </w:div>
    <w:div w:id="2022005263">
      <w:bodyDiv w:val="1"/>
      <w:marLeft w:val="0"/>
      <w:marRight w:val="0"/>
      <w:marTop w:val="0"/>
      <w:marBottom w:val="0"/>
      <w:divBdr>
        <w:top w:val="none" w:sz="0" w:space="0" w:color="auto"/>
        <w:left w:val="none" w:sz="0" w:space="0" w:color="auto"/>
        <w:bottom w:val="none" w:sz="0" w:space="0" w:color="auto"/>
        <w:right w:val="none" w:sz="0" w:space="0" w:color="auto"/>
      </w:divBdr>
    </w:div>
    <w:div w:id="206497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38f76fd8f1944c40" Type="http://schemas.microsoft.com/office/2019/09/relationships/intelligence" Target="intelligenc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0d8c4c9996a14b52" Type="http://schemas.microsoft.com/office/2018/08/relationships/commentsExtensible" Target="commentsExtensi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0" ma:contentTypeDescription="Crear nuevo documento." ma:contentTypeScope="" ma:versionID="bc247b6369a3ba194a62665bc471e57f">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df4874d33f1b471045ea7a4edc53b7c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3D6BAF-9036-4793-9FE2-02A0A30E2E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8068B1-A2D4-4030-A0D4-FBA9DDCFF9DE}">
  <ds:schemaRefs>
    <ds:schemaRef ds:uri="http://schemas.microsoft.com/sharepoint/v3/contenttype/forms"/>
  </ds:schemaRefs>
</ds:datastoreItem>
</file>

<file path=customXml/itemProps3.xml><?xml version="1.0" encoding="utf-8"?>
<ds:datastoreItem xmlns:ds="http://schemas.openxmlformats.org/officeDocument/2006/customXml" ds:itemID="{5F7D6046-A9FF-4E26-9C64-1DC6D6301A3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6122</Words>
  <Characters>33672</Characters>
  <Application>Microsoft Office Word</Application>
  <DocSecurity>0</DocSecurity>
  <Lines>280</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Garcés</dc:creator>
  <cp:keywords/>
  <dc:description/>
  <cp:lastModifiedBy>Hermides Alonso Gaviria Ocampo</cp:lastModifiedBy>
  <cp:revision>19</cp:revision>
  <dcterms:created xsi:type="dcterms:W3CDTF">2021-09-30T20:11:00Z</dcterms:created>
  <dcterms:modified xsi:type="dcterms:W3CDTF">2021-11-12T14:54:00Z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