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3030" w14:textId="77777777" w:rsidR="00134B2D" w:rsidRPr="00134B2D" w:rsidRDefault="00134B2D" w:rsidP="00134B2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134B2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7A7BE0" w14:textId="77777777" w:rsidR="00134B2D" w:rsidRPr="00134B2D" w:rsidRDefault="00134B2D" w:rsidP="00134B2D">
      <w:pPr>
        <w:spacing w:after="0" w:line="240" w:lineRule="auto"/>
        <w:jc w:val="both"/>
        <w:rPr>
          <w:rFonts w:ascii="Arial" w:eastAsia="Times New Roman" w:hAnsi="Arial" w:cs="Arial"/>
          <w:sz w:val="20"/>
          <w:szCs w:val="20"/>
          <w:lang w:val="es-419" w:eastAsia="es-ES"/>
        </w:rPr>
      </w:pPr>
    </w:p>
    <w:p w14:paraId="73F73498" w14:textId="1695BDB7" w:rsidR="00134B2D" w:rsidRPr="00134B2D" w:rsidRDefault="00134B2D" w:rsidP="00134B2D">
      <w:pPr>
        <w:spacing w:after="0" w:line="240" w:lineRule="auto"/>
        <w:jc w:val="both"/>
        <w:rPr>
          <w:rFonts w:ascii="Arial" w:eastAsia="Times New Roman" w:hAnsi="Arial" w:cs="Arial"/>
          <w:sz w:val="20"/>
          <w:szCs w:val="20"/>
          <w:lang w:val="es-419" w:eastAsia="es-ES"/>
        </w:rPr>
      </w:pPr>
      <w:r w:rsidRPr="00134B2D">
        <w:rPr>
          <w:rFonts w:ascii="Arial" w:eastAsia="Times New Roman" w:hAnsi="Arial" w:cs="Arial"/>
          <w:sz w:val="20"/>
          <w:szCs w:val="20"/>
          <w:lang w:val="es-419" w:eastAsia="es-ES"/>
        </w:rPr>
        <w:t>Radicación N</w:t>
      </w:r>
      <w:r>
        <w:rPr>
          <w:rFonts w:ascii="Arial" w:eastAsia="Times New Roman" w:hAnsi="Arial" w:cs="Arial"/>
          <w:sz w:val="20"/>
          <w:szCs w:val="20"/>
          <w:lang w:val="es-419" w:eastAsia="es-ES"/>
        </w:rPr>
        <w:t>°</w:t>
      </w:r>
      <w:r w:rsidRPr="00134B2D">
        <w:rPr>
          <w:rFonts w:ascii="Arial" w:eastAsia="Times New Roman" w:hAnsi="Arial" w:cs="Arial"/>
          <w:sz w:val="20"/>
          <w:szCs w:val="20"/>
          <w:lang w:val="es-419" w:eastAsia="es-ES"/>
        </w:rPr>
        <w:t>:</w:t>
      </w:r>
      <w:r>
        <w:rPr>
          <w:rFonts w:ascii="Arial" w:eastAsia="Times New Roman" w:hAnsi="Arial" w:cs="Arial"/>
          <w:sz w:val="20"/>
          <w:szCs w:val="20"/>
          <w:lang w:val="es-419" w:eastAsia="es-ES"/>
        </w:rPr>
        <w:tab/>
        <w:t xml:space="preserve">: </w:t>
      </w:r>
      <w:r w:rsidRPr="00134B2D">
        <w:rPr>
          <w:rFonts w:ascii="Arial" w:eastAsia="Times New Roman" w:hAnsi="Arial" w:cs="Arial"/>
          <w:sz w:val="20"/>
          <w:szCs w:val="20"/>
          <w:lang w:val="es-419" w:eastAsia="es-ES"/>
        </w:rPr>
        <w:t>66001-31-05-001-2012-00909-02</w:t>
      </w:r>
    </w:p>
    <w:p w14:paraId="6DA99F6E" w14:textId="6B79AB4C" w:rsidR="00134B2D" w:rsidRPr="00134B2D" w:rsidRDefault="00134B2D" w:rsidP="00134B2D">
      <w:pPr>
        <w:spacing w:after="0" w:line="240" w:lineRule="auto"/>
        <w:jc w:val="both"/>
        <w:rPr>
          <w:rFonts w:ascii="Arial" w:eastAsia="Times New Roman" w:hAnsi="Arial" w:cs="Arial"/>
          <w:sz w:val="20"/>
          <w:szCs w:val="20"/>
          <w:lang w:val="es-419" w:eastAsia="es-ES"/>
        </w:rPr>
      </w:pPr>
      <w:r w:rsidRPr="00134B2D">
        <w:rPr>
          <w:rFonts w:ascii="Arial" w:eastAsia="Times New Roman" w:hAnsi="Arial" w:cs="Arial"/>
          <w:sz w:val="20"/>
          <w:szCs w:val="20"/>
          <w:lang w:val="es-419" w:eastAsia="es-ES"/>
        </w:rPr>
        <w:t>Proceso</w:t>
      </w:r>
      <w:r w:rsidRPr="00134B2D">
        <w:rPr>
          <w:rFonts w:ascii="Arial" w:eastAsia="Times New Roman" w:hAnsi="Arial" w:cs="Arial"/>
          <w:sz w:val="20"/>
          <w:szCs w:val="20"/>
          <w:lang w:val="es-419" w:eastAsia="es-ES"/>
        </w:rPr>
        <w:tab/>
        <w:t>: Ejecutivo Laboral</w:t>
      </w:r>
    </w:p>
    <w:p w14:paraId="1F5634AD" w14:textId="77777777" w:rsidR="00134B2D" w:rsidRPr="00134B2D" w:rsidRDefault="00134B2D" w:rsidP="00134B2D">
      <w:pPr>
        <w:spacing w:after="0" w:line="240" w:lineRule="auto"/>
        <w:jc w:val="both"/>
        <w:rPr>
          <w:rFonts w:ascii="Arial" w:eastAsia="Times New Roman" w:hAnsi="Arial" w:cs="Arial"/>
          <w:sz w:val="20"/>
          <w:szCs w:val="20"/>
          <w:lang w:val="es-419" w:eastAsia="es-ES"/>
        </w:rPr>
      </w:pPr>
      <w:r w:rsidRPr="00134B2D">
        <w:rPr>
          <w:rFonts w:ascii="Arial" w:eastAsia="Times New Roman" w:hAnsi="Arial" w:cs="Arial"/>
          <w:sz w:val="20"/>
          <w:szCs w:val="20"/>
          <w:lang w:val="es-419" w:eastAsia="es-ES"/>
        </w:rPr>
        <w:t>Demandante</w:t>
      </w:r>
      <w:r w:rsidRPr="00134B2D">
        <w:rPr>
          <w:rFonts w:ascii="Arial" w:eastAsia="Times New Roman" w:hAnsi="Arial" w:cs="Arial"/>
          <w:sz w:val="20"/>
          <w:szCs w:val="20"/>
          <w:lang w:val="es-419" w:eastAsia="es-ES"/>
        </w:rPr>
        <w:tab/>
        <w:t xml:space="preserve">: Humberto Duque García   </w:t>
      </w:r>
    </w:p>
    <w:p w14:paraId="492F921C" w14:textId="77777777" w:rsidR="00134B2D" w:rsidRPr="00134B2D" w:rsidRDefault="00134B2D" w:rsidP="00134B2D">
      <w:pPr>
        <w:spacing w:after="0" w:line="240" w:lineRule="auto"/>
        <w:jc w:val="both"/>
        <w:rPr>
          <w:rFonts w:ascii="Arial" w:eastAsia="Times New Roman" w:hAnsi="Arial" w:cs="Arial"/>
          <w:sz w:val="20"/>
          <w:szCs w:val="20"/>
          <w:lang w:val="es-419" w:eastAsia="es-ES"/>
        </w:rPr>
      </w:pPr>
      <w:r w:rsidRPr="00134B2D">
        <w:rPr>
          <w:rFonts w:ascii="Arial" w:eastAsia="Times New Roman" w:hAnsi="Arial" w:cs="Arial"/>
          <w:sz w:val="20"/>
          <w:szCs w:val="20"/>
          <w:lang w:val="es-419" w:eastAsia="es-ES"/>
        </w:rPr>
        <w:t>Demandado</w:t>
      </w:r>
      <w:r w:rsidRPr="00134B2D">
        <w:rPr>
          <w:rFonts w:ascii="Arial" w:eastAsia="Times New Roman" w:hAnsi="Arial" w:cs="Arial"/>
          <w:sz w:val="20"/>
          <w:szCs w:val="20"/>
          <w:lang w:val="es-419" w:eastAsia="es-ES"/>
        </w:rPr>
        <w:tab/>
        <w:t>: Protección S.A. (sin notificar)</w:t>
      </w:r>
    </w:p>
    <w:p w14:paraId="7BEF236D" w14:textId="35AD7D91" w:rsidR="00134B2D" w:rsidRPr="00134B2D" w:rsidRDefault="00134B2D" w:rsidP="00134B2D">
      <w:pPr>
        <w:spacing w:after="0" w:line="240" w:lineRule="auto"/>
        <w:jc w:val="both"/>
        <w:rPr>
          <w:rFonts w:ascii="Arial" w:eastAsia="Times New Roman" w:hAnsi="Arial" w:cs="Arial"/>
          <w:sz w:val="20"/>
          <w:szCs w:val="20"/>
          <w:lang w:val="es-419" w:eastAsia="es-ES"/>
        </w:rPr>
      </w:pPr>
      <w:r w:rsidRPr="00134B2D">
        <w:rPr>
          <w:rFonts w:ascii="Arial" w:eastAsia="Times New Roman" w:hAnsi="Arial" w:cs="Arial"/>
          <w:sz w:val="20"/>
          <w:szCs w:val="20"/>
          <w:lang w:val="es-419" w:eastAsia="es-ES"/>
        </w:rPr>
        <w:t>Juzgado</w:t>
      </w:r>
      <w:r w:rsidRPr="00134B2D">
        <w:rPr>
          <w:rFonts w:ascii="Arial" w:eastAsia="Times New Roman" w:hAnsi="Arial" w:cs="Arial"/>
          <w:sz w:val="20"/>
          <w:szCs w:val="20"/>
          <w:lang w:val="es-419" w:eastAsia="es-ES"/>
        </w:rPr>
        <w:tab/>
        <w:t>: Juzgado Primero Laboral del Circuito de Pereira</w:t>
      </w:r>
    </w:p>
    <w:p w14:paraId="202F11BF" w14:textId="77777777" w:rsidR="00134B2D" w:rsidRPr="00134B2D" w:rsidRDefault="00134B2D" w:rsidP="00134B2D">
      <w:pPr>
        <w:spacing w:after="0" w:line="240" w:lineRule="auto"/>
        <w:jc w:val="both"/>
        <w:rPr>
          <w:rFonts w:ascii="Arial" w:eastAsia="Times New Roman" w:hAnsi="Arial" w:cs="Arial"/>
          <w:sz w:val="20"/>
          <w:szCs w:val="20"/>
          <w:lang w:val="es-419" w:eastAsia="es-ES"/>
        </w:rPr>
      </w:pPr>
    </w:p>
    <w:p w14:paraId="48C89DAF" w14:textId="2B2AEF2F" w:rsidR="00134B2D" w:rsidRPr="00134B2D" w:rsidRDefault="00134B2D" w:rsidP="00134B2D">
      <w:pPr>
        <w:spacing w:after="0" w:line="240" w:lineRule="auto"/>
        <w:jc w:val="both"/>
        <w:rPr>
          <w:rFonts w:ascii="Arial" w:eastAsia="Times New Roman" w:hAnsi="Arial" w:cs="Arial"/>
          <w:b/>
          <w:bCs/>
          <w:iCs/>
          <w:sz w:val="20"/>
          <w:szCs w:val="20"/>
          <w:lang w:val="es-419" w:eastAsia="fr-FR"/>
        </w:rPr>
      </w:pPr>
      <w:r w:rsidRPr="00134B2D">
        <w:rPr>
          <w:rFonts w:ascii="Arial" w:eastAsia="Times New Roman" w:hAnsi="Arial" w:cs="Arial"/>
          <w:b/>
          <w:bCs/>
          <w:iCs/>
          <w:sz w:val="20"/>
          <w:szCs w:val="20"/>
          <w:u w:val="single"/>
          <w:lang w:val="es-419" w:eastAsia="fr-FR"/>
        </w:rPr>
        <w:t>TEMAS:</w:t>
      </w:r>
      <w:r w:rsidRPr="00134B2D">
        <w:rPr>
          <w:rFonts w:ascii="Arial" w:eastAsia="Times New Roman" w:hAnsi="Arial" w:cs="Arial"/>
          <w:b/>
          <w:bCs/>
          <w:iCs/>
          <w:sz w:val="20"/>
          <w:szCs w:val="20"/>
          <w:lang w:val="es-419" w:eastAsia="fr-FR"/>
        </w:rPr>
        <w:tab/>
      </w:r>
      <w:r w:rsidR="00A71129">
        <w:rPr>
          <w:rFonts w:ascii="Arial" w:eastAsia="Times New Roman" w:hAnsi="Arial" w:cs="Arial"/>
          <w:b/>
          <w:bCs/>
          <w:iCs/>
          <w:sz w:val="20"/>
          <w:szCs w:val="20"/>
          <w:lang w:val="es-419" w:eastAsia="fr-FR"/>
        </w:rPr>
        <w:t xml:space="preserve">PROCESO EJECUTIVO / </w:t>
      </w:r>
      <w:r w:rsidR="00D82892">
        <w:rPr>
          <w:rFonts w:ascii="Arial" w:eastAsia="Times New Roman" w:hAnsi="Arial" w:cs="Arial"/>
          <w:b/>
          <w:bCs/>
          <w:iCs/>
          <w:sz w:val="20"/>
          <w:szCs w:val="20"/>
          <w:lang w:val="es-419" w:eastAsia="fr-FR"/>
        </w:rPr>
        <w:t xml:space="preserve">TÍTULO EJECUTIVO, SENTENCIA </w:t>
      </w:r>
      <w:r w:rsidR="00A96B43">
        <w:rPr>
          <w:rFonts w:ascii="Arial" w:eastAsia="Times New Roman" w:hAnsi="Arial" w:cs="Arial"/>
          <w:b/>
          <w:bCs/>
          <w:iCs/>
          <w:sz w:val="20"/>
          <w:szCs w:val="20"/>
          <w:lang w:val="es-419" w:eastAsia="fr-FR"/>
        </w:rPr>
        <w:t>DEL PROCESO ORDINARIO / MESADAS PENSIONALES / MANDAMIENTO DE PAGO / OBLIGACIÓN LÍQUIDA / CUANTÍA LIQUIDADA O LIQUIDABLE / OBLIGACIÓN DEL JUEZ DE LIQUIDARLA.</w:t>
      </w:r>
    </w:p>
    <w:p w14:paraId="53561F7C" w14:textId="77777777" w:rsidR="00134B2D" w:rsidRPr="00134B2D" w:rsidRDefault="00134B2D" w:rsidP="00134B2D">
      <w:pPr>
        <w:spacing w:after="0" w:line="240" w:lineRule="auto"/>
        <w:jc w:val="both"/>
        <w:rPr>
          <w:rFonts w:ascii="Arial" w:eastAsia="Times New Roman" w:hAnsi="Arial" w:cs="Arial"/>
          <w:sz w:val="20"/>
          <w:szCs w:val="20"/>
          <w:lang w:val="es-419" w:eastAsia="es-ES"/>
        </w:rPr>
      </w:pPr>
    </w:p>
    <w:p w14:paraId="1BF4D83E" w14:textId="77777777" w:rsidR="00990F5A" w:rsidRPr="00990F5A" w:rsidRDefault="00990F5A" w:rsidP="00990F5A">
      <w:pPr>
        <w:spacing w:after="0" w:line="240" w:lineRule="auto"/>
        <w:jc w:val="both"/>
        <w:rPr>
          <w:rFonts w:ascii="Arial" w:eastAsia="Times New Roman" w:hAnsi="Arial" w:cs="Arial"/>
          <w:sz w:val="20"/>
          <w:szCs w:val="20"/>
          <w:lang w:val="es-419" w:eastAsia="es-ES"/>
        </w:rPr>
      </w:pPr>
      <w:r w:rsidRPr="00990F5A">
        <w:rPr>
          <w:rFonts w:ascii="Arial" w:eastAsia="Times New Roman" w:hAnsi="Arial" w:cs="Arial"/>
          <w:sz w:val="20"/>
          <w:szCs w:val="20"/>
          <w:lang w:val="es-419" w:eastAsia="es-ES"/>
        </w:rPr>
        <w:t>Señala el art. 100 del C.P.T. y de la S.S., que “será exigible ejecutivamente el cumplimiento de toda obligación originada en una relación de trabajo, que conste en acto o documento que provenga del deudor o de su causante o que emane de una decisión judicial o arbitral firme”.</w:t>
      </w:r>
    </w:p>
    <w:p w14:paraId="1B18940C" w14:textId="77777777" w:rsidR="00990F5A" w:rsidRPr="00990F5A" w:rsidRDefault="00990F5A" w:rsidP="00990F5A">
      <w:pPr>
        <w:spacing w:after="0" w:line="240" w:lineRule="auto"/>
        <w:jc w:val="both"/>
        <w:rPr>
          <w:rFonts w:ascii="Arial" w:eastAsia="Times New Roman" w:hAnsi="Arial" w:cs="Arial"/>
          <w:sz w:val="20"/>
          <w:szCs w:val="20"/>
          <w:lang w:val="es-419" w:eastAsia="es-ES"/>
        </w:rPr>
      </w:pPr>
      <w:r w:rsidRPr="00990F5A">
        <w:rPr>
          <w:rFonts w:ascii="Arial" w:eastAsia="Times New Roman" w:hAnsi="Arial" w:cs="Arial"/>
          <w:sz w:val="20"/>
          <w:szCs w:val="20"/>
          <w:lang w:val="es-419" w:eastAsia="es-ES"/>
        </w:rPr>
        <w:t xml:space="preserve"> </w:t>
      </w:r>
    </w:p>
    <w:p w14:paraId="18F45BD1" w14:textId="77777777" w:rsidR="00990F5A" w:rsidRPr="00990F5A" w:rsidRDefault="00990F5A" w:rsidP="00990F5A">
      <w:pPr>
        <w:spacing w:after="0" w:line="240" w:lineRule="auto"/>
        <w:jc w:val="both"/>
        <w:rPr>
          <w:rFonts w:ascii="Arial" w:eastAsia="Times New Roman" w:hAnsi="Arial" w:cs="Arial"/>
          <w:sz w:val="20"/>
          <w:szCs w:val="20"/>
          <w:lang w:val="es-419" w:eastAsia="es-ES"/>
        </w:rPr>
      </w:pPr>
      <w:r w:rsidRPr="00990F5A">
        <w:rPr>
          <w:rFonts w:ascii="Arial" w:eastAsia="Times New Roman" w:hAnsi="Arial" w:cs="Arial"/>
          <w:sz w:val="20"/>
          <w:szCs w:val="20"/>
          <w:lang w:val="es-419" w:eastAsia="es-ES"/>
        </w:rPr>
        <w:t xml:space="preserve"> A su vez, el art. 430 del C.G.P., aplicable en esta materia laboral por la integración normativa ordenada por el art. 145 del C.P.T. y de la S.S., señala que, “presentada la demanda acompañada de documento que preste mérito ejecutivo, el juez librará mandamiento ordenando al demandado que cumpla la obligación en la forma pedida, si fuere procedente, o en la que aquel considere legal”.</w:t>
      </w:r>
    </w:p>
    <w:p w14:paraId="71731107" w14:textId="77777777" w:rsidR="00990F5A" w:rsidRPr="00990F5A" w:rsidRDefault="00990F5A" w:rsidP="00990F5A">
      <w:pPr>
        <w:spacing w:after="0" w:line="240" w:lineRule="auto"/>
        <w:jc w:val="both"/>
        <w:rPr>
          <w:rFonts w:ascii="Arial" w:eastAsia="Times New Roman" w:hAnsi="Arial" w:cs="Arial"/>
          <w:sz w:val="20"/>
          <w:szCs w:val="20"/>
          <w:lang w:val="es-419" w:eastAsia="es-ES"/>
        </w:rPr>
      </w:pPr>
      <w:r w:rsidRPr="00990F5A">
        <w:rPr>
          <w:rFonts w:ascii="Arial" w:eastAsia="Times New Roman" w:hAnsi="Arial" w:cs="Arial"/>
          <w:sz w:val="20"/>
          <w:szCs w:val="20"/>
          <w:lang w:val="es-419" w:eastAsia="es-ES"/>
        </w:rPr>
        <w:t xml:space="preserve"> </w:t>
      </w:r>
    </w:p>
    <w:p w14:paraId="66612AE8" w14:textId="77777777" w:rsidR="00990F5A" w:rsidRPr="00990F5A" w:rsidRDefault="00990F5A" w:rsidP="00990F5A">
      <w:pPr>
        <w:spacing w:after="0" w:line="240" w:lineRule="auto"/>
        <w:jc w:val="both"/>
        <w:rPr>
          <w:rFonts w:ascii="Arial" w:eastAsia="Times New Roman" w:hAnsi="Arial" w:cs="Arial"/>
          <w:sz w:val="20"/>
          <w:szCs w:val="20"/>
          <w:lang w:val="es-419" w:eastAsia="es-ES"/>
        </w:rPr>
      </w:pPr>
      <w:r w:rsidRPr="00990F5A">
        <w:rPr>
          <w:rFonts w:ascii="Arial" w:eastAsia="Times New Roman" w:hAnsi="Arial" w:cs="Arial"/>
          <w:sz w:val="20"/>
          <w:szCs w:val="20"/>
          <w:lang w:val="es-419" w:eastAsia="es-ES"/>
        </w:rPr>
        <w:t>Conforme al art. 423 ídem, en lo eventos en que se reclama el pago de una cantidad liquida de dinero e intereses, la demanda podrá versar sobre aquella y estos, desde que se hicieron exigibles hasta que el pago se efectúe. Cabe agregar que el mismo artículo establece que la obligación será dineraria (o liquida) cuando se encuentre expresada en una cifra numérica precisa o sea liquidable por operación aritmética, sin estar sujeta a deducciones indeterminadas.</w:t>
      </w:r>
    </w:p>
    <w:p w14:paraId="38B7FFBE" w14:textId="77777777" w:rsidR="00990F5A" w:rsidRPr="00990F5A" w:rsidRDefault="00990F5A" w:rsidP="00990F5A">
      <w:pPr>
        <w:spacing w:after="0" w:line="240" w:lineRule="auto"/>
        <w:jc w:val="both"/>
        <w:rPr>
          <w:rFonts w:ascii="Arial" w:eastAsia="Times New Roman" w:hAnsi="Arial" w:cs="Arial"/>
          <w:sz w:val="20"/>
          <w:szCs w:val="20"/>
          <w:lang w:val="es-419" w:eastAsia="es-ES"/>
        </w:rPr>
      </w:pPr>
      <w:r w:rsidRPr="00990F5A">
        <w:rPr>
          <w:rFonts w:ascii="Arial" w:eastAsia="Times New Roman" w:hAnsi="Arial" w:cs="Arial"/>
          <w:sz w:val="20"/>
          <w:szCs w:val="20"/>
          <w:lang w:val="es-419" w:eastAsia="es-ES"/>
        </w:rPr>
        <w:t xml:space="preserve"> </w:t>
      </w:r>
    </w:p>
    <w:p w14:paraId="2A02BAE1" w14:textId="2430DC75" w:rsidR="00134B2D" w:rsidRPr="00134B2D" w:rsidRDefault="00990F5A" w:rsidP="00990F5A">
      <w:pPr>
        <w:spacing w:after="0" w:line="240" w:lineRule="auto"/>
        <w:jc w:val="both"/>
        <w:rPr>
          <w:rFonts w:ascii="Arial" w:eastAsia="Times New Roman" w:hAnsi="Arial" w:cs="Arial"/>
          <w:sz w:val="20"/>
          <w:szCs w:val="20"/>
          <w:lang w:val="es-419" w:eastAsia="es-ES"/>
        </w:rPr>
      </w:pPr>
      <w:r w:rsidRPr="00990F5A">
        <w:rPr>
          <w:rFonts w:ascii="Arial" w:eastAsia="Times New Roman" w:hAnsi="Arial" w:cs="Arial"/>
          <w:sz w:val="20"/>
          <w:szCs w:val="20"/>
          <w:lang w:val="es-419" w:eastAsia="es-ES"/>
        </w:rPr>
        <w:t>Lo anterior permite concluir que en aquellos eventos en que se ejecute una obligación pensional determinada en un fallo judicial en firme, en que no se haya concretado el monto de la condena, le corresponde al juez de la ejecución, al momento de decidir sobre el mandamiento de pago, calcular el valor de la mesada pensional a cargo de la ejecutada y con base en ella liquidar el retroactivo pensional adeudado, la indexación y los intereses moratorios si a ellos hubiera lugar</w:t>
      </w:r>
      <w:r>
        <w:rPr>
          <w:rFonts w:ascii="Arial" w:eastAsia="Times New Roman" w:hAnsi="Arial" w:cs="Arial"/>
          <w:sz w:val="20"/>
          <w:szCs w:val="20"/>
          <w:lang w:val="es-419" w:eastAsia="es-ES"/>
        </w:rPr>
        <w:t>…</w:t>
      </w:r>
    </w:p>
    <w:p w14:paraId="45C8139E" w14:textId="77777777" w:rsidR="00134B2D" w:rsidRPr="00134B2D" w:rsidRDefault="00134B2D" w:rsidP="00134B2D">
      <w:pPr>
        <w:spacing w:after="0" w:line="240" w:lineRule="auto"/>
        <w:jc w:val="both"/>
        <w:rPr>
          <w:rFonts w:ascii="Arial" w:eastAsia="Times New Roman" w:hAnsi="Arial" w:cs="Arial"/>
          <w:sz w:val="20"/>
          <w:szCs w:val="20"/>
          <w:lang w:val="es-419" w:eastAsia="es-ES"/>
        </w:rPr>
      </w:pPr>
    </w:p>
    <w:p w14:paraId="27A571FC" w14:textId="6F3F0AAC" w:rsidR="00134B2D" w:rsidRDefault="00A71129" w:rsidP="00134B2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71129">
        <w:rPr>
          <w:rFonts w:ascii="Arial" w:eastAsia="Times New Roman" w:hAnsi="Arial" w:cs="Arial"/>
          <w:sz w:val="20"/>
          <w:szCs w:val="20"/>
          <w:lang w:val="es-419" w:eastAsia="es-ES"/>
        </w:rPr>
        <w:t>se aprecia que con el pago de la suma de $307.274.338, el Fondo de Pensiones demandado se puso al día en el cumplimiento de la sentencia que el ejecutante presenta como título base del recaudo de la obligación reclamada, de modo que no hay lugar a librar mandamiento de pago, como bien lo decidió la a-quo. Por esa misma razón, no habiendo capital insoluto, tampoco hay lugar a analizar si se libra mandamiento de pago por los intereses moratorios</w:t>
      </w:r>
      <w:r>
        <w:rPr>
          <w:rFonts w:ascii="Arial" w:eastAsia="Times New Roman" w:hAnsi="Arial" w:cs="Arial"/>
          <w:sz w:val="20"/>
          <w:szCs w:val="20"/>
          <w:lang w:val="es-419" w:eastAsia="es-ES"/>
        </w:rPr>
        <w:t>…</w:t>
      </w:r>
    </w:p>
    <w:p w14:paraId="29EF40D9" w14:textId="77777777" w:rsidR="00A71129" w:rsidRDefault="00A71129" w:rsidP="00134B2D">
      <w:pPr>
        <w:spacing w:after="0" w:line="240" w:lineRule="auto"/>
        <w:jc w:val="both"/>
        <w:rPr>
          <w:rFonts w:ascii="Arial" w:eastAsia="Times New Roman" w:hAnsi="Arial" w:cs="Arial"/>
          <w:sz w:val="20"/>
          <w:szCs w:val="20"/>
          <w:lang w:val="es-419" w:eastAsia="es-ES"/>
        </w:rPr>
      </w:pPr>
    </w:p>
    <w:p w14:paraId="6819AC81" w14:textId="77777777" w:rsidR="00A71129" w:rsidRPr="00134B2D" w:rsidRDefault="00A71129" w:rsidP="00134B2D">
      <w:pPr>
        <w:spacing w:after="0" w:line="240" w:lineRule="auto"/>
        <w:jc w:val="both"/>
        <w:rPr>
          <w:rFonts w:ascii="Arial" w:eastAsia="Times New Roman" w:hAnsi="Arial" w:cs="Arial"/>
          <w:sz w:val="20"/>
          <w:szCs w:val="20"/>
          <w:lang w:val="es-419" w:eastAsia="es-ES"/>
        </w:rPr>
      </w:pPr>
    </w:p>
    <w:p w14:paraId="1112A55E" w14:textId="77777777" w:rsidR="00134B2D" w:rsidRPr="00134B2D" w:rsidRDefault="00134B2D" w:rsidP="00134B2D">
      <w:pPr>
        <w:spacing w:after="0" w:line="240" w:lineRule="auto"/>
        <w:jc w:val="both"/>
        <w:rPr>
          <w:rFonts w:ascii="Arial" w:eastAsia="Times New Roman" w:hAnsi="Arial" w:cs="Arial"/>
          <w:sz w:val="20"/>
          <w:szCs w:val="20"/>
          <w:lang w:val="es-419" w:eastAsia="es-ES"/>
        </w:rPr>
      </w:pPr>
    </w:p>
    <w:bookmarkEnd w:id="0"/>
    <w:p w14:paraId="72D7135B" w14:textId="77777777" w:rsidR="00E65164" w:rsidRPr="00134B2D" w:rsidRDefault="00E65164" w:rsidP="00134B2D">
      <w:pPr>
        <w:pStyle w:val="Ttulo4"/>
        <w:widowControl w:val="0"/>
        <w:tabs>
          <w:tab w:val="left" w:pos="708"/>
        </w:tabs>
        <w:spacing w:before="0"/>
        <w:jc w:val="center"/>
        <w:rPr>
          <w:rFonts w:ascii="Tahoma" w:hAnsi="Tahoma" w:cs="Tahoma"/>
          <w:b/>
          <w:bCs/>
          <w:i w:val="0"/>
          <w:color w:val="auto"/>
          <w:sz w:val="24"/>
          <w:szCs w:val="24"/>
          <w:lang w:eastAsia="es-MX"/>
        </w:rPr>
      </w:pPr>
      <w:r w:rsidRPr="00134B2D">
        <w:rPr>
          <w:rFonts w:ascii="Tahoma" w:hAnsi="Tahoma" w:cs="Tahoma"/>
          <w:b/>
          <w:bCs/>
          <w:i w:val="0"/>
          <w:color w:val="auto"/>
          <w:sz w:val="24"/>
          <w:szCs w:val="24"/>
          <w:lang w:eastAsia="es-MX"/>
        </w:rPr>
        <w:t>TRIBUNAL SUPERIOR DEL DISTRITO JUDICIAL DE PEREIRA</w:t>
      </w:r>
    </w:p>
    <w:p w14:paraId="400E8A69" w14:textId="77777777" w:rsidR="00E65164" w:rsidRPr="00134B2D" w:rsidRDefault="00E65164" w:rsidP="00134B2D">
      <w:pPr>
        <w:pStyle w:val="Ttulo4"/>
        <w:widowControl w:val="0"/>
        <w:tabs>
          <w:tab w:val="left" w:pos="708"/>
        </w:tabs>
        <w:spacing w:before="0"/>
        <w:jc w:val="center"/>
        <w:rPr>
          <w:rFonts w:ascii="Tahoma" w:hAnsi="Tahoma" w:cs="Tahoma"/>
          <w:b/>
          <w:bCs/>
          <w:i w:val="0"/>
          <w:color w:val="auto"/>
          <w:sz w:val="24"/>
          <w:szCs w:val="24"/>
          <w:lang w:eastAsia="es-MX"/>
        </w:rPr>
      </w:pPr>
      <w:r w:rsidRPr="00134B2D">
        <w:rPr>
          <w:rFonts w:ascii="Tahoma" w:hAnsi="Tahoma" w:cs="Tahoma"/>
          <w:b/>
          <w:bCs/>
          <w:i w:val="0"/>
          <w:color w:val="auto"/>
          <w:sz w:val="24"/>
          <w:szCs w:val="24"/>
          <w:lang w:eastAsia="es-MX"/>
        </w:rPr>
        <w:t>SALA PRIMERA DE DECISIÓN LABORAL</w:t>
      </w:r>
    </w:p>
    <w:p w14:paraId="08E0BDD5" w14:textId="77777777" w:rsidR="00E65164" w:rsidRPr="00134B2D" w:rsidRDefault="00E65164" w:rsidP="00134B2D">
      <w:pPr>
        <w:spacing w:line="276" w:lineRule="auto"/>
        <w:rPr>
          <w:rFonts w:ascii="Tahoma" w:hAnsi="Tahoma" w:cs="Tahoma"/>
          <w:sz w:val="24"/>
          <w:szCs w:val="24"/>
          <w:lang w:eastAsia="es-MX"/>
        </w:rPr>
      </w:pPr>
    </w:p>
    <w:p w14:paraId="30DF4622" w14:textId="77777777" w:rsidR="00E65164" w:rsidRPr="00134B2D" w:rsidRDefault="00E65164" w:rsidP="00752C59">
      <w:pPr>
        <w:spacing w:after="0" w:line="276" w:lineRule="auto"/>
        <w:jc w:val="center"/>
        <w:rPr>
          <w:rFonts w:ascii="Tahoma" w:hAnsi="Tahoma" w:cs="Tahoma"/>
          <w:b/>
          <w:bCs/>
          <w:sz w:val="24"/>
          <w:szCs w:val="24"/>
        </w:rPr>
      </w:pPr>
      <w:r w:rsidRPr="00134B2D">
        <w:rPr>
          <w:rFonts w:ascii="Tahoma" w:hAnsi="Tahoma" w:cs="Tahoma"/>
          <w:bCs/>
          <w:sz w:val="24"/>
          <w:szCs w:val="24"/>
        </w:rPr>
        <w:t>Magistrada Ponente:</w:t>
      </w:r>
      <w:r w:rsidRPr="00134B2D">
        <w:rPr>
          <w:rFonts w:ascii="Tahoma" w:hAnsi="Tahoma" w:cs="Tahoma"/>
          <w:b/>
          <w:bCs/>
          <w:sz w:val="24"/>
          <w:szCs w:val="24"/>
        </w:rPr>
        <w:t xml:space="preserve"> ANA LUCÍA CAICEDO CALDERÓN</w:t>
      </w:r>
    </w:p>
    <w:p w14:paraId="0E81F941" w14:textId="77777777" w:rsidR="00752C59" w:rsidRDefault="00752C59" w:rsidP="00752C59">
      <w:pPr>
        <w:spacing w:after="0" w:line="276" w:lineRule="auto"/>
        <w:jc w:val="center"/>
        <w:textAlignment w:val="baseline"/>
        <w:rPr>
          <w:rFonts w:ascii="Tahoma" w:eastAsia="Times New Roman" w:hAnsi="Tahoma" w:cs="Tahoma"/>
          <w:sz w:val="24"/>
          <w:szCs w:val="24"/>
        </w:rPr>
      </w:pPr>
    </w:p>
    <w:p w14:paraId="32E7F90A" w14:textId="282E2D06" w:rsidR="00471A18" w:rsidRPr="00134B2D" w:rsidRDefault="00471A18" w:rsidP="00752C59">
      <w:pPr>
        <w:spacing w:after="0" w:line="276" w:lineRule="auto"/>
        <w:jc w:val="center"/>
        <w:textAlignment w:val="baseline"/>
        <w:rPr>
          <w:rFonts w:ascii="Tahoma" w:eastAsia="Times New Roman" w:hAnsi="Tahoma" w:cs="Tahoma"/>
          <w:sz w:val="24"/>
          <w:szCs w:val="24"/>
        </w:rPr>
      </w:pPr>
      <w:r w:rsidRPr="00134B2D">
        <w:rPr>
          <w:rFonts w:ascii="Tahoma" w:eastAsia="Times New Roman" w:hAnsi="Tahoma" w:cs="Tahoma"/>
          <w:sz w:val="24"/>
          <w:szCs w:val="24"/>
        </w:rPr>
        <w:t xml:space="preserve">Pereira, Risaralda, </w:t>
      </w:r>
      <w:r w:rsidR="00383115" w:rsidRPr="00134B2D">
        <w:rPr>
          <w:rFonts w:ascii="Tahoma" w:eastAsia="Times New Roman" w:hAnsi="Tahoma" w:cs="Tahoma"/>
          <w:sz w:val="24"/>
          <w:szCs w:val="24"/>
        </w:rPr>
        <w:t>veinti</w:t>
      </w:r>
      <w:r w:rsidR="4D7C74EF" w:rsidRPr="00134B2D">
        <w:rPr>
          <w:rFonts w:ascii="Tahoma" w:eastAsia="Times New Roman" w:hAnsi="Tahoma" w:cs="Tahoma"/>
          <w:sz w:val="24"/>
          <w:szCs w:val="24"/>
        </w:rPr>
        <w:t>cuatro</w:t>
      </w:r>
      <w:r w:rsidR="00383115" w:rsidRPr="00134B2D">
        <w:rPr>
          <w:rFonts w:ascii="Tahoma" w:eastAsia="Times New Roman" w:hAnsi="Tahoma" w:cs="Tahoma"/>
          <w:sz w:val="24"/>
          <w:szCs w:val="24"/>
        </w:rPr>
        <w:t xml:space="preserve"> </w:t>
      </w:r>
      <w:r w:rsidRPr="00134B2D">
        <w:rPr>
          <w:rFonts w:ascii="Tahoma" w:eastAsia="Times New Roman" w:hAnsi="Tahoma" w:cs="Tahoma"/>
          <w:sz w:val="24"/>
          <w:szCs w:val="24"/>
        </w:rPr>
        <w:t>(</w:t>
      </w:r>
      <w:r w:rsidR="00383115" w:rsidRPr="00134B2D">
        <w:rPr>
          <w:rFonts w:ascii="Tahoma" w:eastAsia="Times New Roman" w:hAnsi="Tahoma" w:cs="Tahoma"/>
          <w:sz w:val="24"/>
          <w:szCs w:val="24"/>
        </w:rPr>
        <w:t>2</w:t>
      </w:r>
      <w:r w:rsidR="4CDB6C1B" w:rsidRPr="00134B2D">
        <w:rPr>
          <w:rFonts w:ascii="Tahoma" w:eastAsia="Times New Roman" w:hAnsi="Tahoma" w:cs="Tahoma"/>
          <w:sz w:val="24"/>
          <w:szCs w:val="24"/>
        </w:rPr>
        <w:t>4</w:t>
      </w:r>
      <w:r w:rsidRPr="00134B2D">
        <w:rPr>
          <w:rFonts w:ascii="Tahoma" w:eastAsia="Times New Roman" w:hAnsi="Tahoma" w:cs="Tahoma"/>
          <w:sz w:val="24"/>
          <w:szCs w:val="24"/>
        </w:rPr>
        <w:t>) de noviembre de dos mil veintiuno (2021)  </w:t>
      </w:r>
    </w:p>
    <w:p w14:paraId="0849C9D4" w14:textId="2D37E648" w:rsidR="00471A18" w:rsidRPr="00134B2D" w:rsidRDefault="00471A18" w:rsidP="00752C59">
      <w:pPr>
        <w:spacing w:after="0" w:line="276" w:lineRule="auto"/>
        <w:jc w:val="center"/>
        <w:textAlignment w:val="baseline"/>
        <w:rPr>
          <w:rFonts w:ascii="Tahoma" w:eastAsia="Times New Roman" w:hAnsi="Tahoma" w:cs="Tahoma"/>
          <w:sz w:val="24"/>
          <w:szCs w:val="24"/>
        </w:rPr>
      </w:pPr>
      <w:r w:rsidRPr="00134B2D">
        <w:rPr>
          <w:rFonts w:ascii="Tahoma" w:eastAsia="Times New Roman" w:hAnsi="Tahoma" w:cs="Tahoma"/>
          <w:sz w:val="24"/>
          <w:szCs w:val="24"/>
        </w:rPr>
        <w:t> Acta No. ___ del 1</w:t>
      </w:r>
      <w:r w:rsidR="00524911" w:rsidRPr="00134B2D">
        <w:rPr>
          <w:rFonts w:ascii="Tahoma" w:eastAsia="Times New Roman" w:hAnsi="Tahoma" w:cs="Tahoma"/>
          <w:sz w:val="24"/>
          <w:szCs w:val="24"/>
        </w:rPr>
        <w:t>8</w:t>
      </w:r>
      <w:r w:rsidRPr="00134B2D">
        <w:rPr>
          <w:rFonts w:ascii="Tahoma" w:eastAsia="Times New Roman" w:hAnsi="Tahoma" w:cs="Tahoma"/>
          <w:sz w:val="24"/>
          <w:szCs w:val="24"/>
        </w:rPr>
        <w:t xml:space="preserve"> de noviembre de 2021</w:t>
      </w:r>
    </w:p>
    <w:p w14:paraId="6C528636" w14:textId="77777777" w:rsidR="00E65164" w:rsidRPr="00134B2D" w:rsidRDefault="00E65164" w:rsidP="00752C59">
      <w:pPr>
        <w:spacing w:after="0" w:line="276" w:lineRule="auto"/>
        <w:jc w:val="center"/>
        <w:rPr>
          <w:rFonts w:ascii="Tahoma" w:hAnsi="Tahoma" w:cs="Tahoma"/>
          <w:b/>
          <w:sz w:val="24"/>
          <w:szCs w:val="24"/>
        </w:rPr>
      </w:pPr>
    </w:p>
    <w:p w14:paraId="34F3C782" w14:textId="77777777" w:rsidR="00E65164" w:rsidRPr="00134B2D" w:rsidRDefault="00E65164" w:rsidP="00752C59">
      <w:pPr>
        <w:widowControl w:val="0"/>
        <w:autoSpaceDE w:val="0"/>
        <w:autoSpaceDN w:val="0"/>
        <w:adjustRightInd w:val="0"/>
        <w:spacing w:after="0" w:line="276" w:lineRule="auto"/>
        <w:ind w:firstLine="708"/>
        <w:jc w:val="both"/>
        <w:rPr>
          <w:rFonts w:ascii="Tahoma" w:hAnsi="Tahoma" w:cs="Tahoma"/>
          <w:b/>
          <w:bCs/>
          <w:spacing w:val="-2"/>
          <w:sz w:val="24"/>
          <w:szCs w:val="24"/>
        </w:rPr>
      </w:pPr>
      <w:r w:rsidRPr="00134B2D">
        <w:rPr>
          <w:rFonts w:ascii="Tahoma" w:hAnsi="Tahoma" w:cs="Tahoma"/>
          <w:sz w:val="24"/>
          <w:szCs w:val="24"/>
        </w:rPr>
        <w:t xml:space="preserve">En la fecha, </w:t>
      </w:r>
      <w:r w:rsidRPr="00134B2D">
        <w:rPr>
          <w:rFonts w:ascii="Tahoma" w:hAnsi="Tahoma" w:cs="Tahoma"/>
          <w:spacing w:val="-2"/>
          <w:sz w:val="24"/>
          <w:szCs w:val="24"/>
        </w:rPr>
        <w:t xml:space="preserve">la Sala Primera de Decisión Laboral del Tribunal Superior de Pereira, procede a </w:t>
      </w:r>
      <w:r w:rsidRPr="00134B2D">
        <w:rPr>
          <w:rFonts w:ascii="Tahoma" w:hAnsi="Tahoma" w:cs="Tahoma"/>
          <w:sz w:val="24"/>
          <w:szCs w:val="24"/>
        </w:rPr>
        <w:t xml:space="preserve">decidir el recurso de </w:t>
      </w:r>
      <w:r w:rsidRPr="00134B2D">
        <w:rPr>
          <w:rFonts w:ascii="Tahoma" w:hAnsi="Tahoma" w:cs="Tahoma"/>
          <w:spacing w:val="-2"/>
          <w:sz w:val="24"/>
          <w:szCs w:val="24"/>
        </w:rPr>
        <w:t xml:space="preserve">apelación impetrado por el </w:t>
      </w:r>
      <w:r w:rsidR="001E3523" w:rsidRPr="00134B2D">
        <w:rPr>
          <w:rFonts w:ascii="Tahoma" w:hAnsi="Tahoma" w:cs="Tahoma"/>
          <w:spacing w:val="-2"/>
          <w:sz w:val="24"/>
          <w:szCs w:val="24"/>
        </w:rPr>
        <w:t>ejecutante</w:t>
      </w:r>
      <w:r w:rsidRPr="00134B2D">
        <w:rPr>
          <w:rFonts w:ascii="Tahoma" w:hAnsi="Tahoma" w:cs="Tahoma"/>
          <w:spacing w:val="-2"/>
          <w:sz w:val="24"/>
          <w:szCs w:val="24"/>
        </w:rPr>
        <w:t xml:space="preserve"> en contra del auto del 2 de </w:t>
      </w:r>
      <w:r w:rsidR="001E3523" w:rsidRPr="00134B2D">
        <w:rPr>
          <w:rFonts w:ascii="Tahoma" w:hAnsi="Tahoma" w:cs="Tahoma"/>
          <w:spacing w:val="-2"/>
          <w:sz w:val="24"/>
          <w:szCs w:val="24"/>
        </w:rPr>
        <w:t>agosto</w:t>
      </w:r>
      <w:r w:rsidRPr="00134B2D">
        <w:rPr>
          <w:rFonts w:ascii="Tahoma" w:hAnsi="Tahoma" w:cs="Tahoma"/>
          <w:spacing w:val="-2"/>
          <w:sz w:val="24"/>
          <w:szCs w:val="24"/>
        </w:rPr>
        <w:t xml:space="preserve"> de 20</w:t>
      </w:r>
      <w:r w:rsidR="001E3523" w:rsidRPr="00134B2D">
        <w:rPr>
          <w:rFonts w:ascii="Tahoma" w:hAnsi="Tahoma" w:cs="Tahoma"/>
          <w:spacing w:val="-2"/>
          <w:sz w:val="24"/>
          <w:szCs w:val="24"/>
        </w:rPr>
        <w:t>21</w:t>
      </w:r>
      <w:r w:rsidRPr="00134B2D">
        <w:rPr>
          <w:rFonts w:ascii="Tahoma" w:hAnsi="Tahoma" w:cs="Tahoma"/>
          <w:spacing w:val="-2"/>
          <w:sz w:val="24"/>
          <w:szCs w:val="24"/>
        </w:rPr>
        <w:t xml:space="preserve">, por medio del cual el Juzgado </w:t>
      </w:r>
      <w:r w:rsidR="001E3523" w:rsidRPr="00134B2D">
        <w:rPr>
          <w:rFonts w:ascii="Tahoma" w:hAnsi="Tahoma" w:cs="Tahoma"/>
          <w:spacing w:val="-2"/>
          <w:sz w:val="24"/>
          <w:szCs w:val="24"/>
        </w:rPr>
        <w:t>Primero</w:t>
      </w:r>
      <w:r w:rsidRPr="00134B2D">
        <w:rPr>
          <w:rFonts w:ascii="Tahoma" w:hAnsi="Tahoma" w:cs="Tahoma"/>
          <w:spacing w:val="-2"/>
          <w:sz w:val="24"/>
          <w:szCs w:val="24"/>
        </w:rPr>
        <w:t xml:space="preserve"> Laboral de Pereira </w:t>
      </w:r>
      <w:r w:rsidR="00B72375" w:rsidRPr="00134B2D">
        <w:rPr>
          <w:rFonts w:ascii="Tahoma" w:hAnsi="Tahoma" w:cs="Tahoma"/>
          <w:spacing w:val="-2"/>
          <w:sz w:val="24"/>
          <w:szCs w:val="24"/>
        </w:rPr>
        <w:t xml:space="preserve">se abstuvo de librar mandamiento de pago en contra </w:t>
      </w:r>
      <w:r w:rsidRPr="00134B2D">
        <w:rPr>
          <w:rFonts w:ascii="Tahoma" w:hAnsi="Tahoma" w:cs="Tahoma"/>
          <w:spacing w:val="-2"/>
          <w:sz w:val="24"/>
          <w:szCs w:val="24"/>
        </w:rPr>
        <w:t>de</w:t>
      </w:r>
      <w:r w:rsidR="00B72375" w:rsidRPr="00134B2D">
        <w:rPr>
          <w:rFonts w:ascii="Tahoma" w:hAnsi="Tahoma" w:cs="Tahoma"/>
          <w:spacing w:val="-2"/>
          <w:sz w:val="24"/>
          <w:szCs w:val="24"/>
        </w:rPr>
        <w:t xml:space="preserve"> </w:t>
      </w:r>
      <w:r w:rsidR="00B72375" w:rsidRPr="00134B2D">
        <w:rPr>
          <w:rFonts w:ascii="Tahoma" w:hAnsi="Tahoma" w:cs="Tahoma"/>
          <w:b/>
          <w:bCs/>
          <w:spacing w:val="-2"/>
          <w:sz w:val="24"/>
          <w:szCs w:val="24"/>
        </w:rPr>
        <w:t>PROTECCIÓN S.A.</w:t>
      </w:r>
    </w:p>
    <w:p w14:paraId="07398818" w14:textId="77777777" w:rsidR="00E65164" w:rsidRPr="00134B2D" w:rsidRDefault="00E65164" w:rsidP="00752C59">
      <w:pPr>
        <w:widowControl w:val="0"/>
        <w:autoSpaceDE w:val="0"/>
        <w:autoSpaceDN w:val="0"/>
        <w:adjustRightInd w:val="0"/>
        <w:spacing w:after="0" w:line="276" w:lineRule="auto"/>
        <w:jc w:val="both"/>
        <w:rPr>
          <w:rFonts w:ascii="Tahoma" w:hAnsi="Tahoma" w:cs="Tahoma"/>
          <w:spacing w:val="-2"/>
          <w:sz w:val="24"/>
          <w:szCs w:val="24"/>
        </w:rPr>
      </w:pPr>
    </w:p>
    <w:p w14:paraId="4526A73B" w14:textId="77777777" w:rsidR="00E65164" w:rsidRPr="00134B2D" w:rsidRDefault="00E65164" w:rsidP="00752C59">
      <w:pPr>
        <w:widowControl w:val="0"/>
        <w:autoSpaceDE w:val="0"/>
        <w:autoSpaceDN w:val="0"/>
        <w:adjustRightInd w:val="0"/>
        <w:spacing w:after="0" w:line="276" w:lineRule="auto"/>
        <w:ind w:firstLine="708"/>
        <w:jc w:val="both"/>
        <w:rPr>
          <w:rFonts w:ascii="Tahoma" w:hAnsi="Tahoma" w:cs="Tahoma"/>
          <w:sz w:val="24"/>
          <w:szCs w:val="24"/>
        </w:rPr>
      </w:pPr>
      <w:r w:rsidRPr="00134B2D">
        <w:rPr>
          <w:rFonts w:ascii="Tahoma" w:hAnsi="Tahoma" w:cs="Tahoma"/>
          <w:sz w:val="24"/>
          <w:szCs w:val="24"/>
          <w:lang w:val="es-ES_tradnl"/>
        </w:rPr>
        <w:t xml:space="preserve">En sesión previa que se hizo constar en la mencionada acta, </w:t>
      </w:r>
      <w:r w:rsidRPr="00134B2D">
        <w:rPr>
          <w:rFonts w:ascii="Tahoma" w:hAnsi="Tahoma" w:cs="Tahoma"/>
          <w:color w:val="000000"/>
          <w:sz w:val="24"/>
          <w:szCs w:val="24"/>
        </w:rPr>
        <w:t xml:space="preserve">la Sala 1 de </w:t>
      </w:r>
      <w:r w:rsidRPr="00134B2D">
        <w:rPr>
          <w:rFonts w:ascii="Tahoma" w:hAnsi="Tahoma" w:cs="Tahoma"/>
          <w:sz w:val="24"/>
          <w:szCs w:val="24"/>
        </w:rPr>
        <w:t xml:space="preserve">Decisión Laboral del Tribunal Superior de Pereira, </w:t>
      </w:r>
      <w:r w:rsidRPr="00134B2D">
        <w:rPr>
          <w:rFonts w:ascii="Tahoma" w:hAnsi="Tahoma" w:cs="Tahoma"/>
          <w:color w:val="000000"/>
          <w:sz w:val="24"/>
          <w:szCs w:val="24"/>
          <w:lang w:val="es-ES_tradnl"/>
        </w:rPr>
        <w:t>presidida por la Magistrada Ana Lucía Caicedo Calderón</w:t>
      </w:r>
      <w:r w:rsidR="00B72375" w:rsidRPr="00134B2D">
        <w:rPr>
          <w:rFonts w:ascii="Tahoma" w:hAnsi="Tahoma" w:cs="Tahoma"/>
          <w:color w:val="000000"/>
          <w:sz w:val="24"/>
          <w:szCs w:val="24"/>
          <w:lang w:val="es-ES_tradnl"/>
        </w:rPr>
        <w:t>, como ponente,</w:t>
      </w:r>
      <w:r w:rsidRPr="00134B2D">
        <w:rPr>
          <w:rFonts w:ascii="Tahoma" w:hAnsi="Tahoma" w:cs="Tahoma"/>
          <w:color w:val="000000"/>
          <w:sz w:val="24"/>
          <w:szCs w:val="24"/>
          <w:lang w:val="es-ES_tradnl"/>
        </w:rPr>
        <w:t xml:space="preserve"> e </w:t>
      </w:r>
      <w:r w:rsidRPr="00134B2D">
        <w:rPr>
          <w:rFonts w:ascii="Tahoma" w:hAnsi="Tahoma" w:cs="Tahoma"/>
          <w:sz w:val="24"/>
          <w:szCs w:val="24"/>
        </w:rPr>
        <w:t xml:space="preserve">integrada con la Magistrada OLGA LUCÍA </w:t>
      </w:r>
      <w:r w:rsidRPr="00134B2D">
        <w:rPr>
          <w:rFonts w:ascii="Tahoma" w:hAnsi="Tahoma" w:cs="Tahoma"/>
          <w:sz w:val="24"/>
          <w:szCs w:val="24"/>
        </w:rPr>
        <w:lastRenderedPageBreak/>
        <w:t>HOYOS SEPÚLVEDA y el Magistrado GERMÁN DARIO GÓEZ VINASCO-, discutió y aprobó</w:t>
      </w:r>
      <w:r w:rsidRPr="00134B2D">
        <w:rPr>
          <w:rFonts w:ascii="Tahoma" w:hAnsi="Tahoma" w:cs="Tahoma"/>
          <w:sz w:val="24"/>
          <w:szCs w:val="24"/>
          <w:lang w:val="es-ES_tradnl"/>
        </w:rPr>
        <w:t xml:space="preserve"> el proyecto que presentó la Magistrada Ponente, el cual alude al siguiente auto interlocutorio</w:t>
      </w:r>
      <w:r w:rsidRPr="00134B2D">
        <w:rPr>
          <w:rFonts w:ascii="Tahoma" w:hAnsi="Tahoma" w:cs="Tahoma"/>
          <w:sz w:val="24"/>
          <w:szCs w:val="24"/>
        </w:rPr>
        <w:t>:</w:t>
      </w:r>
    </w:p>
    <w:p w14:paraId="78894F82" w14:textId="491FAC38" w:rsidR="65524CFC" w:rsidRPr="00134B2D" w:rsidRDefault="65524CFC" w:rsidP="00752C59">
      <w:pPr>
        <w:spacing w:after="0" w:line="276" w:lineRule="auto"/>
        <w:rPr>
          <w:rFonts w:ascii="Tahoma" w:hAnsi="Tahoma" w:cs="Tahoma"/>
          <w:sz w:val="24"/>
          <w:szCs w:val="24"/>
        </w:rPr>
      </w:pPr>
    </w:p>
    <w:p w14:paraId="152FADDF" w14:textId="11D57AA4" w:rsidR="20B76D52" w:rsidRPr="00134B2D" w:rsidRDefault="20B76D52" w:rsidP="00752C59">
      <w:pPr>
        <w:pStyle w:val="Prrafodelista"/>
        <w:numPr>
          <w:ilvl w:val="0"/>
          <w:numId w:val="1"/>
        </w:numPr>
        <w:spacing w:line="276" w:lineRule="auto"/>
        <w:jc w:val="center"/>
        <w:rPr>
          <w:rFonts w:ascii="Tahoma" w:eastAsiaTheme="minorEastAsia" w:hAnsi="Tahoma" w:cs="Tahoma"/>
          <w:b/>
          <w:bCs/>
          <w:sz w:val="24"/>
          <w:szCs w:val="24"/>
        </w:rPr>
      </w:pPr>
      <w:r w:rsidRPr="00134B2D">
        <w:rPr>
          <w:rFonts w:ascii="Tahoma" w:eastAsia="Tahoma" w:hAnsi="Tahoma" w:cs="Tahoma"/>
          <w:b/>
          <w:bCs/>
          <w:sz w:val="24"/>
          <w:szCs w:val="24"/>
          <w:lang w:val="es-CO"/>
        </w:rPr>
        <w:t>ANTECEDENTES</w:t>
      </w:r>
    </w:p>
    <w:p w14:paraId="3FECDDD5" w14:textId="1A245122"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3607F639" w14:textId="432E4655"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El </w:t>
      </w:r>
      <w:r w:rsidRPr="00134B2D">
        <w:rPr>
          <w:rFonts w:ascii="Tahoma" w:eastAsia="Tahoma" w:hAnsi="Tahoma" w:cs="Tahoma"/>
          <w:b/>
          <w:bCs/>
          <w:sz w:val="24"/>
          <w:szCs w:val="24"/>
        </w:rPr>
        <w:t>04 de febrero de 2021</w:t>
      </w:r>
      <w:r w:rsidRPr="00134B2D">
        <w:rPr>
          <w:rFonts w:ascii="Tahoma" w:eastAsia="Tahoma" w:hAnsi="Tahoma" w:cs="Tahoma"/>
          <w:sz w:val="24"/>
          <w:szCs w:val="24"/>
        </w:rPr>
        <w:t>, el señor HUMBERTO DUQUE GARCÍA presentó demanda ejecutiva a continuación de ordinario, reclamando el pago de la sentencia del 27 de octubre de 2014, proferida por la Sala Laboral del Tribunal Superior de Pereira, por medio de la cual se condenó a PROTECCIÓN S.A. a pagarle pensión de sobrevivientes desde el 14 de agosto de 2011 en calidad de beneficiario de su fallecida esposa LUZ ELENA OCAMPO QUICENO.</w:t>
      </w:r>
    </w:p>
    <w:p w14:paraId="0D231C60" w14:textId="1932FB1F"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554E84C9" w14:textId="39F10806"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Aduce que presentó cuenta de cobr</w:t>
      </w:r>
      <w:r w:rsidR="007C0675">
        <w:rPr>
          <w:rFonts w:ascii="Tahoma" w:eastAsia="Tahoma" w:hAnsi="Tahoma" w:cs="Tahoma"/>
          <w:sz w:val="24"/>
          <w:szCs w:val="24"/>
        </w:rPr>
        <w:t>o</w:t>
      </w:r>
      <w:r w:rsidRPr="00134B2D">
        <w:rPr>
          <w:rFonts w:ascii="Tahoma" w:eastAsia="Tahoma" w:hAnsi="Tahoma" w:cs="Tahoma"/>
          <w:sz w:val="24"/>
          <w:szCs w:val="24"/>
        </w:rPr>
        <w:t xml:space="preserve"> a la AFP ejecutada el 06 de junio de 2020, solicitando el cumplimiento de la precitada sentencia, ejecutoriada desde el 20 de enero de 2020, que el 21 de octubre de 2020, previa acción de tutela, la AFP indicó que la mesada pensional del actor sería de $956.266 para el año 2020 y reconoce un retroactivo de $96.488.079, advirtiendo que solo se pagaría de aceptarse tal como fue propuesto, lo cual fue rechazado por el ejecutante, al considerar que la mesada era superior a la reconocida.</w:t>
      </w:r>
    </w:p>
    <w:p w14:paraId="6B5507FA" w14:textId="7BFD3730"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6B775B19" w14:textId="06AEC72C"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Añade que el 28 de diciembre de 2020, PROTECCIÓN modificó la oferta inicial e informó que la mesada pensional ascendería a la suma de $3.291.936 y con un retroactivo de $338.775.666 hasta el 30 de noviembre de 2019, pese a lo cual, a la fecha de presentación de la demanda, todavía no se había cumplido.</w:t>
      </w:r>
    </w:p>
    <w:p w14:paraId="37689C9E" w14:textId="416EFC1B"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0415989D" w14:textId="647EE5EB"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Adicionalmente, indica que la mesada en todo caso ha debido ascender a la suma de $2.417.930 al 2011, que incrementada con base en la variación del IPC al 2020, asciende a la suma de </w:t>
      </w:r>
      <w:r w:rsidRPr="00134B2D">
        <w:rPr>
          <w:rFonts w:ascii="Tahoma" w:eastAsia="Tahoma" w:hAnsi="Tahoma" w:cs="Tahoma"/>
          <w:sz w:val="24"/>
          <w:szCs w:val="24"/>
          <w:u w:val="single"/>
        </w:rPr>
        <w:t>$3.417.472</w:t>
      </w:r>
      <w:r w:rsidRPr="00134B2D">
        <w:rPr>
          <w:rFonts w:ascii="Tahoma" w:eastAsia="Tahoma" w:hAnsi="Tahoma" w:cs="Tahoma"/>
          <w:sz w:val="24"/>
          <w:szCs w:val="24"/>
        </w:rPr>
        <w:t>, lo que arroja un retroactivo de $310.629.653 al 31 de diciembre de 2019 y una indexación de $47.899.636, para un total de $358.529.289.</w:t>
      </w:r>
    </w:p>
    <w:p w14:paraId="5EFB20F4" w14:textId="19D1F5B0"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1DCDC7C9" w14:textId="34E319EC"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El 09 de marzo de 2021, antes que se dictara mandamiento de pago, el ejecutante informó que la ejecutada había trasladado a su cuenta la suma de $307.274.338 por concepto de retroactivo, previo descuento de los aportes para el sistema de salud, y que el 1° de marzo siguiente le consignó la suma de $2.943.544 por concepto de la mesada de febrero de 2021, de modo que solicitó continuar el trámite ejecutivo por las sumas insolutas, previo descuento del abono. </w:t>
      </w:r>
    </w:p>
    <w:p w14:paraId="327DD7BB" w14:textId="07C23DE4"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3F962958" w14:textId="4A1EBE59"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Mediante auto del 8 de abril de 2021, el juzgado inadmitió la demanda ejecutiva para que se adecuaran las pretensiones teniendo en cuenta el abono realizado (archivo digital 12).</w:t>
      </w:r>
    </w:p>
    <w:p w14:paraId="57B920B6" w14:textId="1F246A5E" w:rsidR="20B76D52" w:rsidRPr="00134B2D" w:rsidRDefault="20B76D52" w:rsidP="00752C59">
      <w:pPr>
        <w:spacing w:after="0" w:line="276" w:lineRule="auto"/>
        <w:jc w:val="both"/>
        <w:rPr>
          <w:rFonts w:ascii="Tahoma" w:hAnsi="Tahoma" w:cs="Tahoma"/>
          <w:sz w:val="24"/>
          <w:szCs w:val="24"/>
        </w:rPr>
      </w:pPr>
      <w:r w:rsidRPr="00134B2D">
        <w:rPr>
          <w:rFonts w:ascii="Tahoma" w:eastAsia="Tahoma" w:hAnsi="Tahoma" w:cs="Tahoma"/>
          <w:sz w:val="24"/>
          <w:szCs w:val="24"/>
        </w:rPr>
        <w:t xml:space="preserve"> </w:t>
      </w:r>
    </w:p>
    <w:p w14:paraId="7600A167" w14:textId="4724E25C"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El 06 de mayo de 2021, el Juzgado rechazó el mandamiento ejecutivo por falta de subsanación y ordenó la entrega al ejecutante de un título judicial por valor de </w:t>
      </w:r>
      <w:r w:rsidRPr="00134B2D">
        <w:rPr>
          <w:rFonts w:ascii="Tahoma" w:eastAsia="Tahoma" w:hAnsi="Tahoma" w:cs="Tahoma"/>
          <w:sz w:val="24"/>
          <w:szCs w:val="24"/>
        </w:rPr>
        <w:lastRenderedPageBreak/>
        <w:t>$14.000, consignados por PROTECCIÓN S.A., por concepto de gastos del proceso (archivo digital 14).</w:t>
      </w:r>
    </w:p>
    <w:p w14:paraId="040E66EA" w14:textId="3E90EEA5" w:rsidR="20B76D52" w:rsidRPr="00134B2D" w:rsidRDefault="20B76D52" w:rsidP="00752C59">
      <w:pPr>
        <w:spacing w:after="0" w:line="276" w:lineRule="auto"/>
        <w:jc w:val="both"/>
        <w:rPr>
          <w:rFonts w:ascii="Tahoma" w:hAnsi="Tahoma" w:cs="Tahoma"/>
          <w:sz w:val="24"/>
          <w:szCs w:val="24"/>
        </w:rPr>
      </w:pPr>
      <w:r w:rsidRPr="00134B2D">
        <w:rPr>
          <w:rFonts w:ascii="Tahoma" w:eastAsia="Tahoma" w:hAnsi="Tahoma" w:cs="Tahoma"/>
          <w:sz w:val="24"/>
          <w:szCs w:val="24"/>
        </w:rPr>
        <w:t xml:space="preserve"> </w:t>
      </w:r>
    </w:p>
    <w:p w14:paraId="7E0B8738" w14:textId="2F76F380"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Contra la anterior decisión, el 11 de mayo de 2021, presentó recurso de reposición y en subsidio apelación el ejecutante, acreditando que había presentado oportunamente subsanación al escrito de la demanda ejecutiva (archivos 16 y 16,1 del expediente digital).</w:t>
      </w:r>
    </w:p>
    <w:p w14:paraId="3FFB4A55" w14:textId="43C1FE2A"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4EC77037" w14:textId="2AA7B9B7" w:rsidR="20B76D52" w:rsidRPr="00134B2D" w:rsidRDefault="20B76D52" w:rsidP="00752C59">
      <w:pPr>
        <w:pStyle w:val="Prrafodelista"/>
        <w:numPr>
          <w:ilvl w:val="0"/>
          <w:numId w:val="1"/>
        </w:numPr>
        <w:spacing w:line="276" w:lineRule="auto"/>
        <w:jc w:val="center"/>
        <w:rPr>
          <w:rFonts w:ascii="Tahoma" w:eastAsiaTheme="minorEastAsia" w:hAnsi="Tahoma" w:cs="Tahoma"/>
          <w:b/>
          <w:bCs/>
          <w:sz w:val="24"/>
          <w:szCs w:val="24"/>
        </w:rPr>
      </w:pPr>
      <w:r w:rsidRPr="00134B2D">
        <w:rPr>
          <w:rFonts w:ascii="Tahoma" w:eastAsia="Tahoma" w:hAnsi="Tahoma" w:cs="Tahoma"/>
          <w:b/>
          <w:bCs/>
          <w:sz w:val="24"/>
          <w:szCs w:val="24"/>
          <w:lang w:val="es-CO"/>
        </w:rPr>
        <w:t>PROVIDENCIA APELADA</w:t>
      </w:r>
    </w:p>
    <w:p w14:paraId="22F1A15E" w14:textId="5D8FAB5C" w:rsidR="20B76D52" w:rsidRPr="00134B2D" w:rsidRDefault="20B76D52" w:rsidP="00752C59">
      <w:pPr>
        <w:spacing w:after="0" w:line="276" w:lineRule="auto"/>
        <w:jc w:val="both"/>
        <w:rPr>
          <w:rFonts w:ascii="Tahoma" w:hAnsi="Tahoma" w:cs="Tahoma"/>
          <w:sz w:val="24"/>
          <w:szCs w:val="24"/>
        </w:rPr>
      </w:pPr>
      <w:r w:rsidRPr="00134B2D">
        <w:rPr>
          <w:rFonts w:ascii="Tahoma" w:eastAsia="Tahoma" w:hAnsi="Tahoma" w:cs="Tahoma"/>
          <w:sz w:val="24"/>
          <w:szCs w:val="24"/>
        </w:rPr>
        <w:t xml:space="preserve"> </w:t>
      </w:r>
    </w:p>
    <w:p w14:paraId="0E724B9E" w14:textId="2FC29638"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Mediante auto del 02 de agosto de 2021 (Archivo 18 del expediente digital), el Juzgado repuso la orden de rechazo, pero se abstuvo de librar mandamiento de pago, al considerar que con los $338.775.666 que confesó el demandante haber recibido de la AFP ejecutada a título de retroactivo pensional el 30 de noviembre de 2020, se encontraba satisfecho lo reclamado, pues según los cálculos del despacho, la obligación contenida en la sentencia ejecutada asciende a la suma total de $345.510.685, discriminados en la suma de $300.501.108, por concepto del retroactivo pensional y $45.009.577, por indexación, sobre los cuales debió descontarse los aportes a seguridad social en salud y en todo caso no hay lugar al pago de intereses moratorios, pues no fueron concedidos en la sentencia que sirve de título para la presente acción</w:t>
      </w:r>
      <w:r w:rsidR="006929CA" w:rsidRPr="00134B2D">
        <w:rPr>
          <w:rFonts w:ascii="Tahoma" w:eastAsia="Tahoma" w:hAnsi="Tahoma" w:cs="Tahoma"/>
          <w:sz w:val="24"/>
          <w:szCs w:val="24"/>
        </w:rPr>
        <w:t>,</w:t>
      </w:r>
      <w:r w:rsidRPr="00134B2D">
        <w:rPr>
          <w:rFonts w:ascii="Tahoma" w:eastAsia="Tahoma" w:hAnsi="Tahoma" w:cs="Tahoma"/>
          <w:sz w:val="24"/>
          <w:szCs w:val="24"/>
        </w:rPr>
        <w:t xml:space="preserve"> e igual su</w:t>
      </w:r>
      <w:r w:rsidR="006929CA" w:rsidRPr="00134B2D">
        <w:rPr>
          <w:rFonts w:ascii="Tahoma" w:eastAsia="Tahoma" w:hAnsi="Tahoma" w:cs="Tahoma"/>
          <w:sz w:val="24"/>
          <w:szCs w:val="24"/>
        </w:rPr>
        <w:t>e</w:t>
      </w:r>
      <w:r w:rsidRPr="00134B2D">
        <w:rPr>
          <w:rFonts w:ascii="Tahoma" w:eastAsia="Tahoma" w:hAnsi="Tahoma" w:cs="Tahoma"/>
          <w:sz w:val="24"/>
          <w:szCs w:val="24"/>
        </w:rPr>
        <w:t>rte sufre la solicitud de pago de costas que se generen dentro de la presente acción, ante la imposibilidad de librar el mandamiento de pago deprecado.</w:t>
      </w:r>
    </w:p>
    <w:p w14:paraId="2CE004C9" w14:textId="57803117"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15B709EB" w14:textId="08E60E92" w:rsidR="20B76D52" w:rsidRPr="00134B2D" w:rsidRDefault="20B76D52" w:rsidP="00752C59">
      <w:pPr>
        <w:pStyle w:val="Prrafodelista"/>
        <w:numPr>
          <w:ilvl w:val="0"/>
          <w:numId w:val="1"/>
        </w:numPr>
        <w:spacing w:line="276" w:lineRule="auto"/>
        <w:jc w:val="center"/>
        <w:rPr>
          <w:rFonts w:ascii="Tahoma" w:eastAsiaTheme="minorEastAsia" w:hAnsi="Tahoma" w:cs="Tahoma"/>
          <w:b/>
          <w:bCs/>
          <w:sz w:val="24"/>
          <w:szCs w:val="24"/>
        </w:rPr>
      </w:pPr>
      <w:r w:rsidRPr="00134B2D">
        <w:rPr>
          <w:rFonts w:ascii="Tahoma" w:eastAsia="Tahoma" w:hAnsi="Tahoma" w:cs="Tahoma"/>
          <w:b/>
          <w:bCs/>
          <w:sz w:val="24"/>
          <w:szCs w:val="24"/>
          <w:lang w:val="es-CO"/>
        </w:rPr>
        <w:t>FUNDAMENTO DE LA APELACIÓN</w:t>
      </w:r>
    </w:p>
    <w:p w14:paraId="1F39190B" w14:textId="2493A566"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35EFE4A0" w14:textId="736E4FDD"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Contra la anterior decisión interpuso recurso de apelación el ejecutante, al considerar que el despacho subvaloró el monto de la mesada del actor, ya que la causante no cotizó 578 semanas, como se indica en la liquidación, sino 772 semanas, tal como se indica en la historia laboral expedida por PROTECCIÓN S.A., de modo que la tasa de reemplazo no podía ser inferior al 55% y no del 47% como equivocadamente se indicó en la liquidación del despacho, por lo que la mesada inicial debía ascender a la $2.414.930, a partir del 14 de agosto de 2011, ello así, considera que el retroactivo debió ascender a la suma de $310.629.653, aunado a una indexación por valor de $53.472.679,21, e insiste en el pago de los intereses de mora previstos en el artículo 141 de la Ley 100 de 1993, dado que los mismo proceden por mandato de la ley y ante mesadas insolutas, como en este caso, dado que la indexación se ordenó hasta la fecha de ejecutoria de la sentencia (20 de marzo de 2020) y de ahí en adelante deben proceder los intereses, como quiera que la obligación sigue insoluta.</w:t>
      </w:r>
    </w:p>
    <w:p w14:paraId="06598341" w14:textId="0CCE7B43"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67636FF3" w14:textId="4227745B"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De acuerdo a lo anterior, imputando como pago el abono que la ejecutada efectuó el 16 de febrero de 2021, por valor de $307.274.334, considera el ejecutante que la ejecutada todavía le adeuda la suma de $175.920.332,51, en razón de lo cual pide que se libre mandamiento de pago por ese valor.</w:t>
      </w:r>
    </w:p>
    <w:p w14:paraId="13F9F556" w14:textId="32C5D278" w:rsidR="20B76D52" w:rsidRPr="00134B2D" w:rsidRDefault="20B76D52" w:rsidP="00752C59">
      <w:pPr>
        <w:spacing w:after="0" w:line="276" w:lineRule="auto"/>
        <w:jc w:val="both"/>
        <w:rPr>
          <w:rFonts w:ascii="Tahoma" w:hAnsi="Tahoma" w:cs="Tahoma"/>
          <w:sz w:val="24"/>
          <w:szCs w:val="24"/>
        </w:rPr>
      </w:pPr>
      <w:r w:rsidRPr="00134B2D">
        <w:rPr>
          <w:rFonts w:ascii="Tahoma" w:eastAsia="Tahoma" w:hAnsi="Tahoma" w:cs="Tahoma"/>
          <w:b/>
          <w:bCs/>
          <w:sz w:val="24"/>
          <w:szCs w:val="24"/>
          <w:lang w:val="es"/>
        </w:rPr>
        <w:t xml:space="preserve"> </w:t>
      </w:r>
    </w:p>
    <w:p w14:paraId="405E5795" w14:textId="4B2E6F56" w:rsidR="20B76D52" w:rsidRPr="00134B2D" w:rsidRDefault="20B76D52" w:rsidP="00752C59">
      <w:pPr>
        <w:pStyle w:val="Prrafodelista"/>
        <w:numPr>
          <w:ilvl w:val="0"/>
          <w:numId w:val="1"/>
        </w:numPr>
        <w:spacing w:line="276" w:lineRule="auto"/>
        <w:jc w:val="center"/>
        <w:rPr>
          <w:rFonts w:ascii="Tahoma" w:eastAsiaTheme="minorEastAsia" w:hAnsi="Tahoma" w:cs="Tahoma"/>
          <w:b/>
          <w:bCs/>
          <w:sz w:val="24"/>
          <w:szCs w:val="24"/>
        </w:rPr>
      </w:pPr>
      <w:r w:rsidRPr="00134B2D">
        <w:rPr>
          <w:rFonts w:ascii="Tahoma" w:eastAsia="Tahoma" w:hAnsi="Tahoma" w:cs="Tahoma"/>
          <w:b/>
          <w:bCs/>
          <w:sz w:val="24"/>
          <w:szCs w:val="24"/>
          <w:lang w:val="es"/>
        </w:rPr>
        <w:lastRenderedPageBreak/>
        <w:t>PROCEDIBILIDAD DEL RECURSO DE APELACIÓN</w:t>
      </w:r>
    </w:p>
    <w:p w14:paraId="74D15703" w14:textId="2B43DD53" w:rsidR="20B76D52" w:rsidRPr="00134B2D" w:rsidRDefault="20B76D52" w:rsidP="00752C59">
      <w:pPr>
        <w:spacing w:after="0" w:line="276" w:lineRule="auto"/>
        <w:jc w:val="both"/>
        <w:rPr>
          <w:rFonts w:ascii="Tahoma" w:hAnsi="Tahoma" w:cs="Tahoma"/>
          <w:sz w:val="24"/>
          <w:szCs w:val="24"/>
        </w:rPr>
      </w:pPr>
      <w:r w:rsidRPr="00134B2D">
        <w:rPr>
          <w:rFonts w:ascii="Tahoma" w:eastAsia="Tahoma" w:hAnsi="Tahoma" w:cs="Tahoma"/>
          <w:b/>
          <w:bCs/>
          <w:sz w:val="24"/>
          <w:szCs w:val="24"/>
          <w:lang w:val="es"/>
        </w:rPr>
        <w:t xml:space="preserve">  </w:t>
      </w:r>
    </w:p>
    <w:p w14:paraId="2169619B" w14:textId="77290CB7" w:rsidR="20B76D52" w:rsidRPr="00134B2D" w:rsidRDefault="20B76D52" w:rsidP="00752C59">
      <w:pPr>
        <w:spacing w:after="0" w:line="276" w:lineRule="auto"/>
        <w:ind w:firstLine="708"/>
        <w:rPr>
          <w:rFonts w:ascii="Tahoma" w:hAnsi="Tahoma" w:cs="Tahoma"/>
          <w:sz w:val="24"/>
          <w:szCs w:val="24"/>
        </w:rPr>
      </w:pPr>
      <w:r w:rsidRPr="00134B2D">
        <w:rPr>
          <w:rFonts w:ascii="Tahoma" w:eastAsia="Tahoma" w:hAnsi="Tahoma" w:cs="Tahoma"/>
          <w:sz w:val="24"/>
          <w:szCs w:val="24"/>
        </w:rPr>
        <w:t xml:space="preserve">El auto que decide sobre el mandamiento de pago es susceptible del recurso de apelación, según lo dispuesto en el numeral 8 del artículo 29 de la Ley 712 de 2001, que modificó el 65 del C.P.T. y de la S.S. </w:t>
      </w:r>
    </w:p>
    <w:p w14:paraId="5FEE6ACD" w14:textId="0931817C"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6E20C19C" w14:textId="32D8CA36" w:rsidR="20B76D52" w:rsidRPr="00134B2D" w:rsidRDefault="20B76D52" w:rsidP="00752C59">
      <w:pPr>
        <w:pStyle w:val="Prrafodelista"/>
        <w:numPr>
          <w:ilvl w:val="0"/>
          <w:numId w:val="1"/>
        </w:numPr>
        <w:spacing w:line="276" w:lineRule="auto"/>
        <w:jc w:val="center"/>
        <w:rPr>
          <w:rFonts w:ascii="Tahoma" w:eastAsiaTheme="minorEastAsia" w:hAnsi="Tahoma" w:cs="Tahoma"/>
          <w:b/>
          <w:bCs/>
          <w:sz w:val="24"/>
          <w:szCs w:val="24"/>
        </w:rPr>
      </w:pPr>
      <w:r w:rsidRPr="00134B2D">
        <w:rPr>
          <w:rFonts w:ascii="Tahoma" w:eastAsia="Tahoma" w:hAnsi="Tahoma" w:cs="Tahoma"/>
          <w:b/>
          <w:bCs/>
          <w:sz w:val="24"/>
          <w:szCs w:val="24"/>
          <w:lang w:val="es-CO"/>
        </w:rPr>
        <w:t>PROBLEMA JURÍDICO</w:t>
      </w:r>
    </w:p>
    <w:p w14:paraId="656450CC" w14:textId="2B85D533" w:rsidR="20B76D52" w:rsidRPr="00134B2D" w:rsidRDefault="20B76D52" w:rsidP="00752C59">
      <w:pPr>
        <w:spacing w:after="0" w:line="276" w:lineRule="auto"/>
        <w:jc w:val="center"/>
        <w:rPr>
          <w:rFonts w:ascii="Tahoma" w:hAnsi="Tahoma" w:cs="Tahoma"/>
          <w:sz w:val="24"/>
          <w:szCs w:val="24"/>
        </w:rPr>
      </w:pPr>
      <w:r w:rsidRPr="00134B2D">
        <w:rPr>
          <w:rFonts w:ascii="Tahoma" w:eastAsia="Tahoma" w:hAnsi="Tahoma" w:cs="Tahoma"/>
          <w:b/>
          <w:bCs/>
          <w:sz w:val="24"/>
          <w:szCs w:val="24"/>
        </w:rPr>
        <w:t xml:space="preserve"> </w:t>
      </w:r>
    </w:p>
    <w:p w14:paraId="3D9F1AF0" w14:textId="2B999B7E"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El problema jurídico en esta instancia se centra en verificar si hay lugar a librar mandamiento de pago en la forma pedida en la demanda, para lo cual será necesario verificar si el abono efectuado por la ejecutada satisface la obligación reclamada.</w:t>
      </w:r>
      <w:r w:rsidR="006929CA" w:rsidRPr="00134B2D">
        <w:rPr>
          <w:rFonts w:ascii="Tahoma" w:eastAsia="Tahoma" w:hAnsi="Tahoma" w:cs="Tahoma"/>
          <w:sz w:val="24"/>
          <w:szCs w:val="24"/>
        </w:rPr>
        <w:t xml:space="preserve"> En caso, positivo se analizará si hay lugar a librar mandamiento de pago por los intereses de mora del artículo 141 de la ley 100 de 1993.</w:t>
      </w:r>
    </w:p>
    <w:p w14:paraId="0C62EC2A" w14:textId="34AC9EB7"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60ADA73F" w14:textId="05770574" w:rsidR="20B76D52" w:rsidRPr="00134B2D" w:rsidRDefault="20B76D52" w:rsidP="00752C59">
      <w:pPr>
        <w:pStyle w:val="Prrafodelista"/>
        <w:numPr>
          <w:ilvl w:val="0"/>
          <w:numId w:val="1"/>
        </w:numPr>
        <w:spacing w:line="276" w:lineRule="auto"/>
        <w:jc w:val="center"/>
        <w:rPr>
          <w:rFonts w:ascii="Tahoma" w:eastAsiaTheme="minorEastAsia" w:hAnsi="Tahoma" w:cs="Tahoma"/>
          <w:b/>
          <w:bCs/>
          <w:sz w:val="24"/>
          <w:szCs w:val="24"/>
        </w:rPr>
      </w:pPr>
      <w:r w:rsidRPr="00134B2D">
        <w:rPr>
          <w:rFonts w:ascii="Tahoma" w:eastAsia="Tahoma" w:hAnsi="Tahoma" w:cs="Tahoma"/>
          <w:b/>
          <w:bCs/>
          <w:sz w:val="24"/>
          <w:szCs w:val="24"/>
          <w:lang w:val="es-CO"/>
        </w:rPr>
        <w:t>CONSIDERACIONES</w:t>
      </w:r>
    </w:p>
    <w:p w14:paraId="0A85584E" w14:textId="39C75F44"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6B497A9E" w14:textId="18876E92" w:rsidR="20B76D52" w:rsidRPr="00134B2D" w:rsidRDefault="20B76D52" w:rsidP="00752C59">
      <w:pPr>
        <w:pStyle w:val="Prrafodelista"/>
        <w:numPr>
          <w:ilvl w:val="1"/>
          <w:numId w:val="6"/>
        </w:numPr>
        <w:spacing w:line="276" w:lineRule="auto"/>
        <w:rPr>
          <w:rFonts w:ascii="Tahoma" w:hAnsi="Tahoma" w:cs="Tahoma"/>
          <w:b/>
          <w:bCs/>
          <w:sz w:val="24"/>
          <w:szCs w:val="24"/>
        </w:rPr>
      </w:pPr>
      <w:r w:rsidRPr="00134B2D">
        <w:rPr>
          <w:rFonts w:ascii="Tahoma" w:eastAsia="Tahoma" w:hAnsi="Tahoma" w:cs="Tahoma"/>
          <w:b/>
          <w:bCs/>
          <w:sz w:val="24"/>
          <w:szCs w:val="24"/>
        </w:rPr>
        <w:t>EJECUCIÓN DE OBLIGACIONES PENSIONALES</w:t>
      </w:r>
    </w:p>
    <w:p w14:paraId="3373F197" w14:textId="7D7E00FD" w:rsidR="20B76D52" w:rsidRPr="00134B2D" w:rsidRDefault="20B76D52" w:rsidP="00752C59">
      <w:pPr>
        <w:spacing w:after="0" w:line="276" w:lineRule="auto"/>
        <w:jc w:val="both"/>
        <w:rPr>
          <w:rFonts w:ascii="Tahoma" w:hAnsi="Tahoma" w:cs="Tahoma"/>
          <w:sz w:val="24"/>
          <w:szCs w:val="24"/>
        </w:rPr>
      </w:pPr>
      <w:r w:rsidRPr="00134B2D">
        <w:rPr>
          <w:rFonts w:ascii="Tahoma" w:eastAsia="Tahoma" w:hAnsi="Tahoma" w:cs="Tahoma"/>
          <w:sz w:val="24"/>
          <w:szCs w:val="24"/>
        </w:rPr>
        <w:t xml:space="preserve"> </w:t>
      </w:r>
    </w:p>
    <w:p w14:paraId="22C234A5" w14:textId="4D687821" w:rsidR="20B76D52" w:rsidRPr="00207E56" w:rsidRDefault="20B76D52" w:rsidP="00752C59">
      <w:pPr>
        <w:spacing w:after="0" w:line="276" w:lineRule="auto"/>
        <w:ind w:firstLine="720"/>
        <w:jc w:val="both"/>
        <w:rPr>
          <w:rFonts w:ascii="Tahoma" w:hAnsi="Tahoma" w:cs="Tahoma"/>
          <w:sz w:val="24"/>
          <w:szCs w:val="24"/>
        </w:rPr>
      </w:pPr>
      <w:bookmarkStart w:id="1" w:name="_Hlk90023159"/>
      <w:r w:rsidRPr="00134B2D">
        <w:rPr>
          <w:rFonts w:ascii="Tahoma" w:eastAsia="Tahoma" w:hAnsi="Tahoma" w:cs="Tahoma"/>
          <w:sz w:val="24"/>
          <w:szCs w:val="24"/>
        </w:rPr>
        <w:t>Señala el art. 100 del C.P.</w:t>
      </w:r>
      <w:r w:rsidRPr="00207E56">
        <w:rPr>
          <w:rFonts w:ascii="Tahoma" w:eastAsia="Tahoma" w:hAnsi="Tahoma" w:cs="Tahoma"/>
          <w:sz w:val="24"/>
          <w:szCs w:val="24"/>
        </w:rPr>
        <w:t xml:space="preserve">T. y de la S.S., que </w:t>
      </w:r>
      <w:r w:rsidRPr="00207E56">
        <w:rPr>
          <w:rFonts w:ascii="Tahoma" w:eastAsia="Tahoma" w:hAnsi="Tahoma" w:cs="Tahoma"/>
          <w:i/>
          <w:iCs/>
          <w:sz w:val="24"/>
          <w:szCs w:val="24"/>
        </w:rPr>
        <w:t>“</w:t>
      </w:r>
      <w:r w:rsidRPr="00207E56">
        <w:rPr>
          <w:rFonts w:ascii="Tahoma" w:eastAsia="Tahoma" w:hAnsi="Tahoma" w:cs="Tahoma"/>
          <w:i/>
          <w:iCs/>
          <w:szCs w:val="24"/>
        </w:rPr>
        <w:t xml:space="preserve">será exigible ejecutivamente el cumplimiento de toda obligación originada en una relación de trabajo, que conste en acto o documento que provenga del deudor o de su causante </w:t>
      </w:r>
      <w:r w:rsidRPr="00207E56">
        <w:rPr>
          <w:rFonts w:ascii="Tahoma" w:eastAsia="Tahoma" w:hAnsi="Tahoma" w:cs="Tahoma"/>
          <w:i/>
          <w:iCs/>
          <w:szCs w:val="24"/>
          <w:u w:val="single"/>
        </w:rPr>
        <w:t>o que emane de una decisión judicial o arbitral firme</w:t>
      </w:r>
      <w:r w:rsidRPr="00207E56">
        <w:rPr>
          <w:rFonts w:ascii="Tahoma" w:eastAsia="Tahoma" w:hAnsi="Tahoma" w:cs="Tahoma"/>
          <w:i/>
          <w:iCs/>
          <w:sz w:val="24"/>
          <w:szCs w:val="24"/>
        </w:rPr>
        <w:t>”.</w:t>
      </w:r>
    </w:p>
    <w:p w14:paraId="101CED72" w14:textId="2FE1F60E" w:rsidR="20B76D52" w:rsidRPr="00134B2D" w:rsidRDefault="20B76D52" w:rsidP="00752C59">
      <w:pPr>
        <w:spacing w:after="0" w:line="276" w:lineRule="auto"/>
        <w:jc w:val="both"/>
        <w:rPr>
          <w:rFonts w:ascii="Tahoma" w:hAnsi="Tahoma" w:cs="Tahoma"/>
          <w:sz w:val="24"/>
          <w:szCs w:val="24"/>
        </w:rPr>
      </w:pPr>
      <w:r w:rsidRPr="00134B2D">
        <w:rPr>
          <w:rFonts w:ascii="Tahoma" w:eastAsia="Tahoma" w:hAnsi="Tahoma" w:cs="Tahoma"/>
          <w:sz w:val="24"/>
          <w:szCs w:val="24"/>
        </w:rPr>
        <w:t xml:space="preserve"> </w:t>
      </w:r>
    </w:p>
    <w:p w14:paraId="0210B8FA" w14:textId="61D1E4C4"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A su vez, el art. 430 del C.G.P., aplicable en esta materia laboral por la integración normativa ordenada por el art. 145 del C.P.T. y de la S.S., señala que, </w:t>
      </w:r>
      <w:r w:rsidRPr="00134B2D">
        <w:rPr>
          <w:rFonts w:ascii="Tahoma" w:eastAsia="Tahoma" w:hAnsi="Tahoma" w:cs="Tahoma"/>
          <w:color w:val="000000" w:themeColor="text1"/>
          <w:sz w:val="24"/>
          <w:szCs w:val="24"/>
        </w:rPr>
        <w:t>“</w:t>
      </w:r>
      <w:r w:rsidRPr="00752C59">
        <w:rPr>
          <w:rFonts w:ascii="Tahoma" w:eastAsia="Tahoma" w:hAnsi="Tahoma" w:cs="Tahoma"/>
          <w:i/>
          <w:iCs/>
          <w:color w:val="000000" w:themeColor="text1"/>
          <w:szCs w:val="24"/>
        </w:rPr>
        <w:t xml:space="preserve">presentada la demanda acompañada de documento que preste mérito ejecutivo, el juez librará mandamiento ordenando al demandado que cumpla la obligación </w:t>
      </w:r>
      <w:r w:rsidRPr="00752C59">
        <w:rPr>
          <w:rFonts w:ascii="Tahoma" w:eastAsia="Tahoma" w:hAnsi="Tahoma" w:cs="Tahoma"/>
          <w:i/>
          <w:iCs/>
          <w:color w:val="000000" w:themeColor="text1"/>
          <w:szCs w:val="24"/>
          <w:u w:val="single"/>
        </w:rPr>
        <w:t>en la forma pedida</w:t>
      </w:r>
      <w:r w:rsidRPr="00752C59">
        <w:rPr>
          <w:rFonts w:ascii="Tahoma" w:eastAsia="Tahoma" w:hAnsi="Tahoma" w:cs="Tahoma"/>
          <w:i/>
          <w:iCs/>
          <w:color w:val="000000" w:themeColor="text1"/>
          <w:szCs w:val="24"/>
        </w:rPr>
        <w:t xml:space="preserve">, </w:t>
      </w:r>
      <w:r w:rsidRPr="00752C59">
        <w:rPr>
          <w:rFonts w:ascii="Tahoma" w:eastAsia="Tahoma" w:hAnsi="Tahoma" w:cs="Tahoma"/>
          <w:i/>
          <w:iCs/>
          <w:color w:val="000000" w:themeColor="text1"/>
          <w:szCs w:val="24"/>
          <w:u w:val="single"/>
        </w:rPr>
        <w:t>si fuere procedente, o en la que aquel considere legal</w:t>
      </w:r>
      <w:r w:rsidRPr="00134B2D">
        <w:rPr>
          <w:rFonts w:ascii="Tahoma" w:eastAsia="Tahoma" w:hAnsi="Tahoma" w:cs="Tahoma"/>
          <w:i/>
          <w:iCs/>
          <w:color w:val="000000" w:themeColor="text1"/>
          <w:sz w:val="24"/>
          <w:szCs w:val="24"/>
          <w:u w:val="single"/>
        </w:rPr>
        <w:t>”</w:t>
      </w:r>
      <w:r w:rsidRPr="00134B2D">
        <w:rPr>
          <w:rFonts w:ascii="Tahoma" w:eastAsia="Tahoma" w:hAnsi="Tahoma" w:cs="Tahoma"/>
          <w:i/>
          <w:iCs/>
          <w:color w:val="000000" w:themeColor="text1"/>
          <w:sz w:val="24"/>
          <w:szCs w:val="24"/>
        </w:rPr>
        <w:t>.</w:t>
      </w:r>
    </w:p>
    <w:p w14:paraId="4219F6FD" w14:textId="2B9A0850"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56C027D1" w14:textId="15632C63"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Conforme al art. 423 ídem, en lo eventos en que se reclama el pago de una cantidad liquida de dinero e intereses, la demanda podrá versar sobre aquella y estos, desde que se hicieron exigibles hasta que el pago se efectúe. Cabe agregar que el mismo artículo establece que la obligación será dineraria (o liquida) cuando se encuentre expresada en una cifra numérica precisa o sea liquidable por operación aritmética, sin estar sujeta a deducciones indeterminadas.</w:t>
      </w:r>
    </w:p>
    <w:p w14:paraId="4EF64BA5" w14:textId="72D33772"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46B42111" w14:textId="64520AC7"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Lo anterior permite concluir que en aquellos eventos en que se ejecute una obligación pensional determinada en un fallo judicial en firme, en que no se haya concretado el monto de la condena, le corresponde al juez de la ejecución, al momento de decidir sobre el mandamiento de pago, calcular el valor de la mesada pensional a cargo de la ejecutada y con base en ella liquidar el retroactivo pensional adeudado, la indexación y los intereses moratorios si a ellos hubiera lugar</w:t>
      </w:r>
      <w:bookmarkEnd w:id="1"/>
      <w:r w:rsidRPr="00134B2D">
        <w:rPr>
          <w:rFonts w:ascii="Tahoma" w:eastAsia="Tahoma" w:hAnsi="Tahoma" w:cs="Tahoma"/>
          <w:sz w:val="24"/>
          <w:szCs w:val="24"/>
        </w:rPr>
        <w:t>, como quiera que la mesada es liquidable por operación aritmética formulada en la misma ley, en este caso, en el artículo 48 de la Ley 100 de 1993, que señala, en lo que interesa al proceso:</w:t>
      </w:r>
    </w:p>
    <w:p w14:paraId="64CCC392" w14:textId="6AAB0700"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3A4BFA0C" w14:textId="1D2B5D34" w:rsidR="20B76D52" w:rsidRPr="00752C59" w:rsidRDefault="20B76D52" w:rsidP="00752C59">
      <w:pPr>
        <w:spacing w:after="0" w:line="240" w:lineRule="auto"/>
        <w:ind w:left="426" w:right="420"/>
        <w:jc w:val="both"/>
        <w:rPr>
          <w:rFonts w:ascii="Tahoma" w:hAnsi="Tahoma" w:cs="Tahoma"/>
          <w:szCs w:val="24"/>
        </w:rPr>
      </w:pPr>
      <w:r w:rsidRPr="00752C59">
        <w:rPr>
          <w:rFonts w:ascii="Tahoma" w:eastAsia="Tahoma" w:hAnsi="Tahoma" w:cs="Tahoma"/>
          <w:i/>
          <w:iCs/>
          <w:color w:val="333333"/>
          <w:szCs w:val="24"/>
        </w:rPr>
        <w:lastRenderedPageBreak/>
        <w:t>«</w:t>
      </w:r>
      <w:r w:rsidRPr="00752C59">
        <w:rPr>
          <w:rFonts w:ascii="Tahoma" w:eastAsia="Tahoma" w:hAnsi="Tahoma" w:cs="Tahoma"/>
          <w:i/>
          <w:iCs/>
          <w:szCs w:val="24"/>
        </w:rPr>
        <w:t>El monto mensual de la pensión de sobrevivientes por muerte del pensionado será igual al 100% de la pensión que aquel disfrutaba.</w:t>
      </w:r>
    </w:p>
    <w:p w14:paraId="4F28DF6D" w14:textId="550E9C49" w:rsidR="20B76D52" w:rsidRPr="00752C59" w:rsidRDefault="20B76D52" w:rsidP="00752C59">
      <w:pPr>
        <w:spacing w:after="0" w:line="240" w:lineRule="auto"/>
        <w:ind w:left="426" w:right="420"/>
        <w:jc w:val="both"/>
        <w:rPr>
          <w:rFonts w:ascii="Tahoma" w:hAnsi="Tahoma" w:cs="Tahoma"/>
          <w:szCs w:val="24"/>
        </w:rPr>
      </w:pPr>
      <w:r w:rsidRPr="00752C59">
        <w:rPr>
          <w:rFonts w:ascii="Tahoma" w:eastAsia="Tahoma" w:hAnsi="Tahoma" w:cs="Tahoma"/>
          <w:i/>
          <w:iCs/>
          <w:szCs w:val="24"/>
        </w:rPr>
        <w:t xml:space="preserve"> </w:t>
      </w:r>
    </w:p>
    <w:p w14:paraId="00766945" w14:textId="73015637" w:rsidR="20B76D52" w:rsidRPr="00752C59" w:rsidRDefault="20B76D52" w:rsidP="00752C59">
      <w:pPr>
        <w:spacing w:after="0" w:line="240" w:lineRule="auto"/>
        <w:ind w:left="426" w:right="420"/>
        <w:jc w:val="both"/>
        <w:rPr>
          <w:rFonts w:ascii="Tahoma" w:hAnsi="Tahoma" w:cs="Tahoma"/>
          <w:szCs w:val="24"/>
        </w:rPr>
      </w:pPr>
      <w:r w:rsidRPr="00752C59">
        <w:rPr>
          <w:rFonts w:ascii="Tahoma" w:eastAsia="Tahoma" w:hAnsi="Tahoma" w:cs="Tahoma"/>
          <w:i/>
          <w:iCs/>
          <w:szCs w:val="24"/>
        </w:rPr>
        <w:t>El monto mensual de la Pensión total de sobrevivientes por muerte del afiliado será igual al 45% del ingreso base de liquidación más 2% de dicho ingreso por cada cincuenta (50) semanas adicionales de cotización a las primeras quinientas (500) semanas de cotización, sin que exceda el 75% del ingreso base de liquidación.</w:t>
      </w:r>
    </w:p>
    <w:p w14:paraId="3878A0D5" w14:textId="588CB65A" w:rsidR="20B76D52" w:rsidRPr="00752C59" w:rsidRDefault="20B76D52" w:rsidP="00752C59">
      <w:pPr>
        <w:spacing w:after="0" w:line="240" w:lineRule="auto"/>
        <w:ind w:left="426" w:right="420"/>
        <w:jc w:val="both"/>
        <w:rPr>
          <w:rFonts w:ascii="Tahoma" w:hAnsi="Tahoma" w:cs="Tahoma"/>
          <w:szCs w:val="24"/>
        </w:rPr>
      </w:pPr>
      <w:r w:rsidRPr="00752C59">
        <w:rPr>
          <w:rFonts w:ascii="Tahoma" w:eastAsia="Tahoma" w:hAnsi="Tahoma" w:cs="Tahoma"/>
          <w:i/>
          <w:iCs/>
          <w:szCs w:val="24"/>
        </w:rPr>
        <w:t xml:space="preserve"> </w:t>
      </w:r>
    </w:p>
    <w:p w14:paraId="6AFD8AA7" w14:textId="7CC2DA4E" w:rsidR="20B76D52" w:rsidRPr="00752C59" w:rsidRDefault="20B76D52" w:rsidP="00752C59">
      <w:pPr>
        <w:spacing w:after="0" w:line="240" w:lineRule="auto"/>
        <w:ind w:left="426" w:right="420"/>
        <w:jc w:val="both"/>
        <w:rPr>
          <w:rFonts w:ascii="Tahoma" w:hAnsi="Tahoma" w:cs="Tahoma"/>
          <w:szCs w:val="24"/>
        </w:rPr>
      </w:pPr>
      <w:r w:rsidRPr="00752C59">
        <w:rPr>
          <w:rFonts w:ascii="Tahoma" w:eastAsia="Tahoma" w:hAnsi="Tahoma" w:cs="Tahoma"/>
          <w:i/>
          <w:iCs/>
          <w:szCs w:val="24"/>
        </w:rPr>
        <w:t>En ningún caso el monto de la pensión podrá ser inferior al salario mínimo legal mensual vigente, conforme a lo establecido en el artículo 35 de la presente Ley.</w:t>
      </w:r>
    </w:p>
    <w:p w14:paraId="4D65BA82" w14:textId="051D2432"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5042B1CC" w14:textId="5A49E201" w:rsidR="20B76D52" w:rsidRPr="00134B2D" w:rsidRDefault="20B76D52" w:rsidP="00752C59">
      <w:pPr>
        <w:pStyle w:val="Prrafodelista"/>
        <w:numPr>
          <w:ilvl w:val="1"/>
          <w:numId w:val="6"/>
        </w:numPr>
        <w:spacing w:line="276" w:lineRule="auto"/>
        <w:rPr>
          <w:rFonts w:ascii="Tahoma" w:hAnsi="Tahoma" w:cs="Tahoma"/>
          <w:b/>
          <w:bCs/>
          <w:sz w:val="24"/>
          <w:szCs w:val="24"/>
        </w:rPr>
      </w:pPr>
      <w:r w:rsidRPr="00134B2D">
        <w:rPr>
          <w:rFonts w:ascii="Tahoma" w:eastAsia="Tahoma" w:hAnsi="Tahoma" w:cs="Tahoma"/>
          <w:b/>
          <w:bCs/>
          <w:sz w:val="24"/>
          <w:szCs w:val="24"/>
        </w:rPr>
        <w:t>CASO CONCRETO</w:t>
      </w:r>
    </w:p>
    <w:p w14:paraId="3A0A82EA" w14:textId="11154E25" w:rsidR="20B76D52" w:rsidRPr="00134B2D" w:rsidRDefault="20B76D52" w:rsidP="00752C59">
      <w:pPr>
        <w:spacing w:after="0" w:line="276" w:lineRule="auto"/>
        <w:jc w:val="both"/>
        <w:rPr>
          <w:rFonts w:ascii="Tahoma" w:hAnsi="Tahoma" w:cs="Tahoma"/>
          <w:sz w:val="24"/>
          <w:szCs w:val="24"/>
        </w:rPr>
      </w:pPr>
      <w:r w:rsidRPr="00134B2D">
        <w:rPr>
          <w:rFonts w:ascii="Tahoma" w:eastAsia="Tahoma" w:hAnsi="Tahoma" w:cs="Tahoma"/>
          <w:sz w:val="24"/>
          <w:szCs w:val="24"/>
        </w:rPr>
        <w:t xml:space="preserve"> </w:t>
      </w:r>
    </w:p>
    <w:p w14:paraId="75A0B0AE" w14:textId="3CEA7698"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Mediante sentencia del 27 de octubre de 2014, esta Sala decidió revocar la sentencia de primera instancia proferida por el Juzgado Primero Laboral el 03 de marzo de 2014 y en su defecto declaró que el señor HUMBERTO DUQUE GARCÍA tiene derecho a percibir la pensión de sobrevivientes de la señora LUZ ELENA OCAMPO QUICENO, en su calidad de compañero permanente y de manera retroactiva e indexada desde el 14 de agosto de 2011, en la cuantía y con las mesadas pensionales que le correspondan y en tal sentido condenó a la AFP PROTECCIÓN S.A. a su pago, y a SEGUROS BOLIVAR S.A. a cubrir los gastos a su cargo conforme a la póliza previsional suscrita con la AFP ING, hoy Protección, decisión que fue objeto de demanda de casación, resuelta mediante sentencia del seis (6) de noviembre de 2019, en la que la Sala de Casación Laboral de la Corte Suprema de Justicia decidió no casar la sentencia.</w:t>
      </w:r>
    </w:p>
    <w:p w14:paraId="2F1E90C2" w14:textId="2884889B"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61548647" w14:textId="1F835768"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De acuerdo a la historia laboral que obra en el proceso, la causante, LUZ ELENA OCAMPO QUICENO, fallecida el 14 de agosto de 2011, acreditó en toda su vida laboral un total de 772,72 semanas de aportes al sistema pensional, de modo que tiene derecho a que sobre el IBL que resulte del promedio de lo cotizado dentro de los diez (10) años anteriores a su deceso, se aplique una tasa de reemplazo del 55%, conforme al artículo 48 de la Ley 100 de 1993.</w:t>
      </w:r>
    </w:p>
    <w:p w14:paraId="1145011B" w14:textId="6039B6F6"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p w14:paraId="67538626" w14:textId="50488B71" w:rsidR="20B76D52" w:rsidRPr="00134B2D" w:rsidRDefault="20B76D52" w:rsidP="00752C59">
      <w:pPr>
        <w:spacing w:after="0" w:line="276" w:lineRule="auto"/>
        <w:ind w:firstLine="720"/>
        <w:jc w:val="both"/>
        <w:rPr>
          <w:rFonts w:ascii="Tahoma" w:hAnsi="Tahoma" w:cs="Tahoma"/>
          <w:sz w:val="24"/>
          <w:szCs w:val="24"/>
        </w:rPr>
      </w:pPr>
      <w:r w:rsidRPr="00134B2D">
        <w:rPr>
          <w:rFonts w:ascii="Tahoma" w:eastAsia="Tahoma" w:hAnsi="Tahoma" w:cs="Tahoma"/>
          <w:sz w:val="24"/>
          <w:szCs w:val="24"/>
        </w:rPr>
        <w:t xml:space="preserve">Con sustento en lo anterior, esta Corporación procedió a liquidar el IBL necesario para calcular el monto de la primera mesada a favor del ejecutante, encontrando que la misma asciende a </w:t>
      </w:r>
      <w:r w:rsidRPr="00134B2D">
        <w:rPr>
          <w:rFonts w:ascii="Tahoma" w:eastAsia="Tahoma" w:hAnsi="Tahoma" w:cs="Tahoma"/>
          <w:color w:val="000000" w:themeColor="text1"/>
          <w:sz w:val="24"/>
          <w:szCs w:val="24"/>
        </w:rPr>
        <w:t>$2.361.560</w:t>
      </w:r>
      <w:r w:rsidRPr="00134B2D">
        <w:rPr>
          <w:rFonts w:ascii="Tahoma" w:eastAsia="Tahoma" w:hAnsi="Tahoma" w:cs="Tahoma"/>
          <w:sz w:val="24"/>
          <w:szCs w:val="24"/>
        </w:rPr>
        <w:t xml:space="preserve">, a partir del 14 de agosto de 2011, de modo que el retroactivo pensional al 29 de febrero de 2021, ascendía a la suma de $275.742.176 pesos, correspondiente al retroactivo de las mesadas pensionales, cuya indexación, asciende a la suma de $49.937.255, lo que deriva en una suma global de $325.679.431, que, al descontarle el 12% del aporte a seguridad social en salud, deriva en el monto total de </w:t>
      </w:r>
      <w:r w:rsidRPr="00134B2D">
        <w:rPr>
          <w:rFonts w:ascii="Tahoma" w:eastAsia="Tahoma" w:hAnsi="Tahoma" w:cs="Tahoma"/>
          <w:b/>
          <w:bCs/>
          <w:sz w:val="24"/>
          <w:szCs w:val="24"/>
        </w:rPr>
        <w:t>$291.444.751</w:t>
      </w:r>
      <w:r w:rsidRPr="00134B2D">
        <w:rPr>
          <w:rFonts w:ascii="Tahoma" w:eastAsia="Tahoma" w:hAnsi="Tahoma" w:cs="Tahoma"/>
          <w:sz w:val="24"/>
          <w:szCs w:val="24"/>
        </w:rPr>
        <w:t>, conforme a la liquidación que se aprecia a continuación:</w:t>
      </w:r>
    </w:p>
    <w:p w14:paraId="1FB3F5ED" w14:textId="4615E66D" w:rsidR="20B76D52" w:rsidRPr="00134B2D" w:rsidRDefault="20B76D52" w:rsidP="00134B2D">
      <w:pPr>
        <w:spacing w:line="276" w:lineRule="auto"/>
        <w:ind w:firstLine="720"/>
        <w:jc w:val="both"/>
        <w:rPr>
          <w:rFonts w:ascii="Tahoma" w:hAnsi="Tahoma" w:cs="Tahoma"/>
          <w:sz w:val="24"/>
          <w:szCs w:val="24"/>
        </w:rPr>
      </w:pPr>
      <w:r w:rsidRPr="00134B2D">
        <w:rPr>
          <w:rFonts w:ascii="Tahoma" w:eastAsia="Tahoma" w:hAnsi="Tahoma" w:cs="Tahoma"/>
          <w:sz w:val="24"/>
          <w:szCs w:val="24"/>
        </w:rPr>
        <w:t xml:space="preserve"> </w:t>
      </w:r>
    </w:p>
    <w:tbl>
      <w:tblPr>
        <w:tblStyle w:val="Tablaconcuadrculaclara"/>
        <w:tblW w:w="0" w:type="auto"/>
        <w:tblLayout w:type="fixed"/>
        <w:tblLook w:val="06A0" w:firstRow="1" w:lastRow="0" w:firstColumn="1" w:lastColumn="0" w:noHBand="1" w:noVBand="1"/>
      </w:tblPr>
      <w:tblGrid>
        <w:gridCol w:w="344"/>
        <w:gridCol w:w="1033"/>
        <w:gridCol w:w="1033"/>
        <w:gridCol w:w="629"/>
        <w:gridCol w:w="1348"/>
        <w:gridCol w:w="285"/>
        <w:gridCol w:w="1108"/>
        <w:gridCol w:w="644"/>
        <w:gridCol w:w="809"/>
        <w:gridCol w:w="973"/>
        <w:gridCol w:w="629"/>
      </w:tblGrid>
      <w:tr w:rsidR="65524CFC" w14:paraId="64630C5C" w14:textId="77777777" w:rsidTr="591CE4AD">
        <w:trPr>
          <w:trHeight w:val="315"/>
        </w:trPr>
        <w:tc>
          <w:tcPr>
            <w:tcW w:w="303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86FF15" w14:textId="0079F553" w:rsidR="65524CFC" w:rsidRPr="00546F28" w:rsidRDefault="65524CFC" w:rsidP="00796040">
            <w:pPr>
              <w:rPr>
                <w:rFonts w:cstheme="minorHAnsi"/>
              </w:rPr>
            </w:pPr>
            <w:r w:rsidRPr="00546F28">
              <w:rPr>
                <w:rFonts w:eastAsia="Times New Roman" w:cstheme="minorHAnsi"/>
                <w:b/>
                <w:bCs/>
                <w:i/>
                <w:iCs/>
                <w:color w:val="000000" w:themeColor="text1"/>
                <w:sz w:val="16"/>
                <w:szCs w:val="16"/>
              </w:rPr>
              <w:t>Fecha de nacimiento:</w:t>
            </w:r>
          </w:p>
        </w:tc>
        <w:tc>
          <w:tcPr>
            <w:tcW w:w="134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982DD01" w14:textId="632C6266" w:rsidR="65524CFC" w:rsidRPr="00546F28" w:rsidRDefault="65524CFC" w:rsidP="00796040">
            <w:pPr>
              <w:jc w:val="center"/>
              <w:rPr>
                <w:rFonts w:cstheme="minorHAnsi"/>
              </w:rPr>
            </w:pPr>
            <w:r w:rsidRPr="00546F28">
              <w:rPr>
                <w:rFonts w:eastAsia="Times New Roman" w:cstheme="minorHAnsi"/>
                <w:i/>
                <w:iCs/>
                <w:color w:val="000000" w:themeColor="text1"/>
                <w:sz w:val="16"/>
                <w:szCs w:val="16"/>
              </w:rPr>
              <w:t xml:space="preserve">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E712E5" w14:textId="7BD976C6" w:rsidR="65524CFC" w:rsidRPr="00546F28" w:rsidRDefault="65524CFC" w:rsidP="00796040">
            <w:pPr>
              <w:rPr>
                <w:rFonts w:cstheme="minorHAnsi"/>
              </w:rPr>
            </w:pPr>
            <w:r w:rsidRPr="00546F28">
              <w:rPr>
                <w:rFonts w:eastAsia="Times New Roman" w:cstheme="minorHAnsi"/>
                <w:sz w:val="24"/>
                <w:szCs w:val="24"/>
              </w:rPr>
              <w:t xml:space="preserve"> </w:t>
            </w:r>
          </w:p>
        </w:tc>
        <w:tc>
          <w:tcPr>
            <w:tcW w:w="256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B45E0E" w14:textId="5DCEF62F" w:rsidR="65524CFC" w:rsidRPr="00546F28" w:rsidRDefault="65524CFC" w:rsidP="00796040">
            <w:pPr>
              <w:rPr>
                <w:rFonts w:cstheme="minorHAnsi"/>
              </w:rPr>
            </w:pPr>
            <w:r w:rsidRPr="00546F28">
              <w:rPr>
                <w:rFonts w:eastAsia="Times New Roman" w:cstheme="minorHAnsi"/>
                <w:b/>
                <w:bCs/>
                <w:i/>
                <w:iCs/>
                <w:color w:val="000000" w:themeColor="text1"/>
                <w:sz w:val="16"/>
                <w:szCs w:val="16"/>
              </w:rPr>
              <w:t>Fecha reconocimiento pensión:</w:t>
            </w:r>
          </w:p>
        </w:tc>
        <w:tc>
          <w:tcPr>
            <w:tcW w:w="973"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2476D4E" w14:textId="1728A33C" w:rsidR="65524CFC" w:rsidRPr="00546F28" w:rsidRDefault="65524CFC" w:rsidP="00796040">
            <w:pPr>
              <w:jc w:val="center"/>
              <w:rPr>
                <w:rFonts w:cstheme="minorHAnsi"/>
              </w:rPr>
            </w:pPr>
            <w:r w:rsidRPr="00546F28">
              <w:rPr>
                <w:rFonts w:eastAsia="Times New Roman" w:cstheme="minorHAnsi"/>
                <w:i/>
                <w:iCs/>
                <w:color w:val="000000" w:themeColor="text1"/>
                <w:sz w:val="16"/>
                <w:szCs w:val="16"/>
              </w:rPr>
              <w:t>14/08/11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C0CF34" w14:textId="18B466E9" w:rsidR="65524CFC" w:rsidRPr="00546F28" w:rsidRDefault="65524CFC" w:rsidP="00796040">
            <w:pPr>
              <w:rPr>
                <w:rFonts w:cstheme="minorHAnsi"/>
              </w:rPr>
            </w:pPr>
            <w:r w:rsidRPr="00546F28">
              <w:rPr>
                <w:rFonts w:eastAsia="Times New Roman" w:cstheme="minorHAnsi"/>
                <w:sz w:val="24"/>
                <w:szCs w:val="24"/>
              </w:rPr>
              <w:t xml:space="preserve"> </w:t>
            </w:r>
          </w:p>
        </w:tc>
      </w:tr>
      <w:tr w:rsidR="65524CFC" w14:paraId="2B353A59" w14:textId="77777777" w:rsidTr="591CE4AD">
        <w:trPr>
          <w:trHeight w:val="465"/>
        </w:trPr>
        <w:tc>
          <w:tcPr>
            <w:tcW w:w="303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78057E" w14:textId="70962BAE" w:rsidR="65524CFC" w:rsidRPr="00546F28" w:rsidRDefault="65524CFC" w:rsidP="00796040">
            <w:pPr>
              <w:rPr>
                <w:rFonts w:cstheme="minorHAnsi"/>
              </w:rPr>
            </w:pPr>
            <w:r w:rsidRPr="00546F28">
              <w:rPr>
                <w:rFonts w:eastAsia="Times New Roman" w:cstheme="minorHAnsi"/>
                <w:b/>
                <w:bCs/>
                <w:i/>
                <w:iCs/>
                <w:color w:val="000000" w:themeColor="text1"/>
                <w:sz w:val="16"/>
                <w:szCs w:val="16"/>
              </w:rPr>
              <w:t>Total - semanas cotizadas:</w:t>
            </w:r>
          </w:p>
        </w:tc>
        <w:tc>
          <w:tcPr>
            <w:tcW w:w="134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3BA2D81" w14:textId="75B47C8E" w:rsidR="65524CFC" w:rsidRPr="00546F28" w:rsidRDefault="65524CFC" w:rsidP="00796040">
            <w:pPr>
              <w:jc w:val="center"/>
              <w:rPr>
                <w:rFonts w:cstheme="minorHAnsi"/>
              </w:rPr>
            </w:pPr>
            <w:r w:rsidRPr="00546F28">
              <w:rPr>
                <w:rFonts w:eastAsia="Times New Roman" w:cstheme="minorHAnsi"/>
                <w:color w:val="000000" w:themeColor="text1"/>
                <w:sz w:val="24"/>
                <w:szCs w:val="24"/>
              </w:rPr>
              <w:t xml:space="preserve">514,29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B56320" w14:textId="7FE7C3A9" w:rsidR="65524CFC" w:rsidRPr="00546F28" w:rsidRDefault="65524CFC" w:rsidP="00796040">
            <w:pPr>
              <w:rPr>
                <w:rFonts w:cstheme="minorHAnsi"/>
              </w:rPr>
            </w:pPr>
            <w:r w:rsidRPr="00546F28">
              <w:rPr>
                <w:rFonts w:eastAsia="Times New Roman" w:cstheme="minorHAnsi"/>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421D88" w14:textId="5926AF03"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t xml:space="preserve">Tasa Ley 100/93: </w:t>
            </w:r>
          </w:p>
        </w:tc>
        <w:tc>
          <w:tcPr>
            <w:tcW w:w="6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A9709C" w14:textId="73CEF27C" w:rsidR="65524CFC" w:rsidRPr="00546F28" w:rsidRDefault="65524CFC" w:rsidP="00796040">
            <w:pPr>
              <w:jc w:val="center"/>
              <w:rPr>
                <w:rFonts w:cstheme="minorHAnsi"/>
              </w:rPr>
            </w:pPr>
            <w:r w:rsidRPr="00546F28">
              <w:rPr>
                <w:rFonts w:eastAsia="Times New Roman" w:cstheme="minorHAnsi"/>
                <w:b/>
                <w:bCs/>
                <w:color w:val="000000" w:themeColor="text1"/>
                <w:sz w:val="16"/>
                <w:szCs w:val="16"/>
              </w:rPr>
              <w:t>NO</w:t>
            </w:r>
          </w:p>
        </w:tc>
        <w:tc>
          <w:tcPr>
            <w:tcW w:w="80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846FA" w14:textId="3E33D75A"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t>55,00%</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CCA71B" w14:textId="50C55B04"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C8B937" w14:textId="2B9A9007" w:rsidR="65524CFC" w:rsidRPr="00546F28" w:rsidRDefault="65524CFC" w:rsidP="00796040">
            <w:pPr>
              <w:rPr>
                <w:rFonts w:cstheme="minorHAnsi"/>
              </w:rPr>
            </w:pPr>
            <w:r w:rsidRPr="00546F28">
              <w:rPr>
                <w:rFonts w:eastAsia="Times New Roman" w:cstheme="minorHAnsi"/>
                <w:sz w:val="24"/>
                <w:szCs w:val="24"/>
              </w:rPr>
              <w:t xml:space="preserve"> </w:t>
            </w:r>
          </w:p>
        </w:tc>
      </w:tr>
      <w:tr w:rsidR="65524CFC" w14:paraId="5C6B4C26" w14:textId="77777777" w:rsidTr="591CE4AD">
        <w:trPr>
          <w:trHeight w:val="645"/>
        </w:trPr>
        <w:tc>
          <w:tcPr>
            <w:tcW w:w="4387"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B173AA" w14:textId="19FA452B"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t>HISTORIA LABORAL DEL AFILIADO</w:t>
            </w:r>
          </w:p>
        </w:tc>
        <w:tc>
          <w:tcPr>
            <w:tcW w:w="285"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9FE8664" w14:textId="6C647FB8" w:rsidR="65524CFC" w:rsidRPr="00546F28" w:rsidRDefault="65524CFC" w:rsidP="00796040">
            <w:pPr>
              <w:rPr>
                <w:rFonts w:cstheme="minorHAnsi"/>
              </w:rPr>
            </w:pPr>
            <w:r w:rsidRPr="00546F28">
              <w:rPr>
                <w:rFonts w:eastAsia="Times New Roman" w:cstheme="minorHAnsi"/>
                <w:sz w:val="24"/>
                <w:szCs w:val="24"/>
              </w:rPr>
              <w:t xml:space="preserve"> </w:t>
            </w:r>
          </w:p>
        </w:tc>
        <w:tc>
          <w:tcPr>
            <w:tcW w:w="110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DFD2B1" w14:textId="796783A3"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t>Ingreso Base de cotización actualizado</w:t>
            </w:r>
          </w:p>
        </w:tc>
        <w:tc>
          <w:tcPr>
            <w:tcW w:w="145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C190EE" w14:textId="1F0D9347" w:rsidR="65524CFC" w:rsidRPr="00546F28" w:rsidRDefault="4F3A8E1A" w:rsidP="00796040">
            <w:pPr>
              <w:jc w:val="center"/>
              <w:rPr>
                <w:rFonts w:cstheme="minorHAnsi"/>
              </w:rPr>
            </w:pPr>
            <w:r w:rsidRPr="00546F28">
              <w:rPr>
                <w:rFonts w:eastAsia="Times New Roman" w:cstheme="minorHAnsi"/>
                <w:b/>
                <w:bCs/>
                <w:i/>
                <w:iCs/>
                <w:color w:val="000000" w:themeColor="text1"/>
                <w:sz w:val="16"/>
                <w:szCs w:val="16"/>
              </w:rPr>
              <w:t xml:space="preserve">IPC </w:t>
            </w:r>
            <w:proofErr w:type="spellStart"/>
            <w:r w:rsidRPr="00546F28">
              <w:rPr>
                <w:rFonts w:eastAsia="Times New Roman" w:cstheme="minorHAnsi"/>
                <w:b/>
                <w:bCs/>
                <w:i/>
                <w:iCs/>
                <w:color w:val="000000" w:themeColor="text1"/>
                <w:sz w:val="16"/>
                <w:szCs w:val="16"/>
              </w:rPr>
              <w:t>Dane</w:t>
            </w:r>
            <w:proofErr w:type="spellEnd"/>
            <w:r w:rsidRPr="00546F28">
              <w:rPr>
                <w:rFonts w:eastAsia="Times New Roman" w:cstheme="minorHAnsi"/>
                <w:b/>
                <w:bCs/>
                <w:i/>
                <w:iCs/>
                <w:color w:val="000000" w:themeColor="text1"/>
                <w:sz w:val="16"/>
                <w:szCs w:val="16"/>
              </w:rPr>
              <w:t xml:space="preserve">                          </w:t>
            </w:r>
            <w:proofErr w:type="gramStart"/>
            <w:r w:rsidRPr="00546F28">
              <w:rPr>
                <w:rFonts w:eastAsia="Times New Roman" w:cstheme="minorHAnsi"/>
                <w:b/>
                <w:bCs/>
                <w:i/>
                <w:iCs/>
                <w:color w:val="000000" w:themeColor="text1"/>
                <w:sz w:val="16"/>
                <w:szCs w:val="16"/>
              </w:rPr>
              <w:t xml:space="preserve">   (</w:t>
            </w:r>
            <w:proofErr w:type="gramEnd"/>
            <w:r w:rsidRPr="00546F28">
              <w:rPr>
                <w:rFonts w:eastAsia="Times New Roman" w:cstheme="minorHAnsi"/>
                <w:b/>
                <w:bCs/>
                <w:i/>
                <w:iCs/>
                <w:color w:val="000000" w:themeColor="text1"/>
                <w:sz w:val="16"/>
                <w:szCs w:val="16"/>
              </w:rPr>
              <w:t>serie de empalme)</w:t>
            </w:r>
          </w:p>
        </w:tc>
        <w:tc>
          <w:tcPr>
            <w:tcW w:w="973"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0BEDB27" w14:textId="1232D362" w:rsidR="65524CFC" w:rsidRPr="00546F28" w:rsidRDefault="4F3A8E1A" w:rsidP="00796040">
            <w:pPr>
              <w:jc w:val="center"/>
              <w:rPr>
                <w:rFonts w:cstheme="minorHAnsi"/>
                <w:sz w:val="18"/>
              </w:rPr>
            </w:pPr>
            <w:r w:rsidRPr="00546F28">
              <w:rPr>
                <w:rFonts w:eastAsia="Times New Roman" w:cstheme="minorHAnsi"/>
                <w:b/>
                <w:bCs/>
                <w:i/>
                <w:iCs/>
                <w:color w:val="000000" w:themeColor="text1"/>
                <w:sz w:val="18"/>
                <w:szCs w:val="20"/>
              </w:rPr>
              <w:t xml:space="preserve"> Promedio </w:t>
            </w:r>
            <w:r w:rsidRPr="00546F28">
              <w:rPr>
                <w:rFonts w:eastAsia="Times New Roman" w:cstheme="minorHAnsi"/>
                <w:b/>
                <w:bCs/>
                <w:i/>
                <w:iCs/>
                <w:color w:val="000000" w:themeColor="text1"/>
                <w:sz w:val="18"/>
                <w:szCs w:val="20"/>
              </w:rPr>
              <w:lastRenderedPageBreak/>
              <w:t xml:space="preserve">Salarial    </w:t>
            </w:r>
            <w:proofErr w:type="gramStart"/>
            <w:r w:rsidRPr="00546F28">
              <w:rPr>
                <w:rFonts w:eastAsia="Times New Roman" w:cstheme="minorHAnsi"/>
                <w:b/>
                <w:bCs/>
                <w:i/>
                <w:iCs/>
                <w:color w:val="000000" w:themeColor="text1"/>
                <w:sz w:val="18"/>
                <w:szCs w:val="20"/>
              </w:rPr>
              <w:t xml:space="preserve">   (</w:t>
            </w:r>
            <w:proofErr w:type="gramEnd"/>
            <w:r w:rsidRPr="00546F28">
              <w:rPr>
                <w:rFonts w:eastAsia="Times New Roman" w:cstheme="minorHAnsi"/>
                <w:b/>
                <w:bCs/>
                <w:i/>
                <w:iCs/>
                <w:color w:val="000000" w:themeColor="text1"/>
                <w:sz w:val="18"/>
                <w:szCs w:val="20"/>
              </w:rPr>
              <w:t xml:space="preserve">Días x IBC actualizado/total días)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4AEFF4" w14:textId="66D6F2AE" w:rsidR="65524CFC" w:rsidRPr="00546F28" w:rsidRDefault="65524CFC" w:rsidP="00796040">
            <w:pPr>
              <w:rPr>
                <w:rFonts w:cstheme="minorHAnsi"/>
              </w:rPr>
            </w:pPr>
            <w:r w:rsidRPr="00546F28">
              <w:rPr>
                <w:rFonts w:eastAsia="Times New Roman" w:cstheme="minorHAnsi"/>
                <w:sz w:val="24"/>
                <w:szCs w:val="24"/>
              </w:rPr>
              <w:lastRenderedPageBreak/>
              <w:t xml:space="preserve"> </w:t>
            </w:r>
          </w:p>
        </w:tc>
      </w:tr>
      <w:tr w:rsidR="65524CFC" w14:paraId="3DB63396" w14:textId="77777777" w:rsidTr="591CE4AD">
        <w:trPr>
          <w:trHeight w:val="315"/>
        </w:trPr>
        <w:tc>
          <w:tcPr>
            <w:tcW w:w="241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44A06B" w14:textId="30D47221"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lastRenderedPageBreak/>
              <w:t>Fechas de aporte</w:t>
            </w:r>
          </w:p>
        </w:tc>
        <w:tc>
          <w:tcPr>
            <w:tcW w:w="629" w:type="dxa"/>
            <w:vMerge w:val="restart"/>
            <w:tcBorders>
              <w:top w:val="nil"/>
              <w:left w:val="nil"/>
              <w:bottom w:val="single" w:sz="8" w:space="0" w:color="BFBFBF" w:themeColor="background1" w:themeShade="BF"/>
              <w:right w:val="single" w:sz="8" w:space="0" w:color="BFBFBF" w:themeColor="background1" w:themeShade="BF"/>
            </w:tcBorders>
          </w:tcPr>
          <w:p w14:paraId="02FB2ADA" w14:textId="7E22E925"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t>Número de días</w:t>
            </w:r>
          </w:p>
        </w:tc>
        <w:tc>
          <w:tcPr>
            <w:tcW w:w="1348" w:type="dxa"/>
            <w:vMerge w:val="restar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C1A1845" w14:textId="013FC791"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t xml:space="preserve"> Ingreso Base de Cotización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49C124" w14:textId="2EE36F75" w:rsidR="65524CFC" w:rsidRPr="00546F28" w:rsidRDefault="65524CFC" w:rsidP="00796040">
            <w:pPr>
              <w:rPr>
                <w:rFonts w:cstheme="minorHAnsi"/>
              </w:rPr>
            </w:pPr>
            <w:r w:rsidRPr="00546F28">
              <w:rPr>
                <w:rFonts w:eastAsia="Times New Roman" w:cstheme="minorHAnsi"/>
                <w:sz w:val="24"/>
                <w:szCs w:val="24"/>
              </w:rPr>
              <w:t xml:space="preserve"> </w:t>
            </w:r>
          </w:p>
        </w:tc>
        <w:tc>
          <w:tcPr>
            <w:tcW w:w="1108" w:type="dxa"/>
            <w:vMerge/>
            <w:vAlign w:val="center"/>
          </w:tcPr>
          <w:p w14:paraId="55DA4183" w14:textId="77777777" w:rsidR="00D5562B" w:rsidRPr="00546F28" w:rsidRDefault="00D5562B" w:rsidP="00796040">
            <w:pPr>
              <w:rPr>
                <w:rFonts w:cstheme="minorHAnsi"/>
              </w:rPr>
            </w:pPr>
          </w:p>
        </w:tc>
        <w:tc>
          <w:tcPr>
            <w:tcW w:w="644"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4B154D38" w14:textId="444FB43C"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t>IPC Final</w:t>
            </w:r>
          </w:p>
        </w:tc>
        <w:tc>
          <w:tcPr>
            <w:tcW w:w="809" w:type="dxa"/>
            <w:vMerge w:val="restar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4009E3" w14:textId="7B149BE6"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t>IPC Inicial</w:t>
            </w:r>
          </w:p>
        </w:tc>
        <w:tc>
          <w:tcPr>
            <w:tcW w:w="973" w:type="dxa"/>
            <w:vMerge/>
            <w:vAlign w:val="center"/>
          </w:tcPr>
          <w:p w14:paraId="62317E9B" w14:textId="77777777" w:rsidR="00D5562B" w:rsidRPr="00546F28" w:rsidRDefault="00D5562B" w:rsidP="00796040">
            <w:pPr>
              <w:rPr>
                <w:rFonts w:cstheme="minorHAnsi"/>
              </w:rPr>
            </w:pPr>
          </w:p>
        </w:tc>
        <w:tc>
          <w:tcPr>
            <w:tcW w:w="62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37B51C4" w14:textId="4CA9DE1D" w:rsidR="65524CFC" w:rsidRPr="00546F28" w:rsidRDefault="65524CFC" w:rsidP="00796040">
            <w:pPr>
              <w:rPr>
                <w:rFonts w:cstheme="minorHAnsi"/>
              </w:rPr>
            </w:pPr>
            <w:r w:rsidRPr="00546F28">
              <w:rPr>
                <w:rFonts w:eastAsia="Times New Roman" w:cstheme="minorHAnsi"/>
                <w:sz w:val="24"/>
                <w:szCs w:val="24"/>
              </w:rPr>
              <w:t xml:space="preserve"> </w:t>
            </w:r>
          </w:p>
        </w:tc>
      </w:tr>
      <w:tr w:rsidR="65524CFC" w14:paraId="5646DE6F" w14:textId="77777777" w:rsidTr="591CE4AD">
        <w:trPr>
          <w:trHeight w:val="330"/>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FF1E5E" w14:textId="1BF05F37"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t xml:space="preserve"> </w:t>
            </w:r>
          </w:p>
        </w:tc>
        <w:tc>
          <w:tcPr>
            <w:tcW w:w="103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A62CDD" w14:textId="5E030185"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t>Desde</w:t>
            </w:r>
          </w:p>
        </w:tc>
        <w:tc>
          <w:tcPr>
            <w:tcW w:w="103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8DBF141" w14:textId="6988CF07" w:rsidR="65524CFC" w:rsidRPr="00546F28" w:rsidRDefault="65524CFC" w:rsidP="00796040">
            <w:pPr>
              <w:jc w:val="center"/>
              <w:rPr>
                <w:rFonts w:cstheme="minorHAnsi"/>
              </w:rPr>
            </w:pPr>
            <w:r w:rsidRPr="00546F28">
              <w:rPr>
                <w:rFonts w:eastAsia="Times New Roman" w:cstheme="minorHAnsi"/>
                <w:b/>
                <w:bCs/>
                <w:i/>
                <w:iCs/>
                <w:color w:val="000000" w:themeColor="text1"/>
                <w:sz w:val="16"/>
                <w:szCs w:val="16"/>
              </w:rPr>
              <w:t>Hasta</w:t>
            </w:r>
          </w:p>
        </w:tc>
        <w:tc>
          <w:tcPr>
            <w:tcW w:w="629" w:type="dxa"/>
            <w:vMerge/>
            <w:vAlign w:val="center"/>
          </w:tcPr>
          <w:p w14:paraId="3AB59462" w14:textId="77777777" w:rsidR="00D5562B" w:rsidRPr="00546F28" w:rsidRDefault="00D5562B" w:rsidP="00796040">
            <w:pPr>
              <w:rPr>
                <w:rFonts w:cstheme="minorHAnsi"/>
              </w:rPr>
            </w:pPr>
          </w:p>
        </w:tc>
        <w:tc>
          <w:tcPr>
            <w:tcW w:w="1348" w:type="dxa"/>
            <w:vMerge/>
            <w:vAlign w:val="center"/>
          </w:tcPr>
          <w:p w14:paraId="521A8C78" w14:textId="77777777" w:rsidR="00D5562B" w:rsidRPr="00546F28" w:rsidRDefault="00D5562B" w:rsidP="00796040">
            <w:pPr>
              <w:rPr>
                <w:rFonts w:cstheme="minorHAnsi"/>
              </w:rPr>
            </w:pPr>
          </w:p>
        </w:tc>
        <w:tc>
          <w:tcPr>
            <w:tcW w:w="285"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4870D357" w14:textId="1DC5E143" w:rsidR="65524CFC" w:rsidRPr="00546F28" w:rsidRDefault="65524CFC" w:rsidP="00796040">
            <w:pPr>
              <w:rPr>
                <w:rFonts w:cstheme="minorHAnsi"/>
              </w:rPr>
            </w:pPr>
            <w:r w:rsidRPr="00546F28">
              <w:rPr>
                <w:rFonts w:eastAsia="Times New Roman" w:cstheme="minorHAnsi"/>
                <w:sz w:val="24"/>
                <w:szCs w:val="24"/>
              </w:rPr>
              <w:t xml:space="preserve"> </w:t>
            </w:r>
          </w:p>
        </w:tc>
        <w:tc>
          <w:tcPr>
            <w:tcW w:w="1108" w:type="dxa"/>
            <w:vMerge/>
            <w:vAlign w:val="center"/>
          </w:tcPr>
          <w:p w14:paraId="093C92B2" w14:textId="77777777" w:rsidR="00D5562B" w:rsidRPr="00546F28" w:rsidRDefault="00D5562B" w:rsidP="00796040">
            <w:pPr>
              <w:rPr>
                <w:rFonts w:cstheme="minorHAnsi"/>
              </w:rPr>
            </w:pPr>
          </w:p>
        </w:tc>
        <w:tc>
          <w:tcPr>
            <w:tcW w:w="644" w:type="dxa"/>
            <w:vMerge/>
            <w:vAlign w:val="center"/>
          </w:tcPr>
          <w:p w14:paraId="23D24F8F" w14:textId="77777777" w:rsidR="00D5562B" w:rsidRPr="00546F28" w:rsidRDefault="00D5562B" w:rsidP="00796040">
            <w:pPr>
              <w:rPr>
                <w:rFonts w:cstheme="minorHAnsi"/>
              </w:rPr>
            </w:pPr>
          </w:p>
        </w:tc>
        <w:tc>
          <w:tcPr>
            <w:tcW w:w="809" w:type="dxa"/>
            <w:vMerge/>
            <w:vAlign w:val="center"/>
          </w:tcPr>
          <w:p w14:paraId="1476BA3D" w14:textId="77777777" w:rsidR="00D5562B" w:rsidRPr="00546F28" w:rsidRDefault="00D5562B" w:rsidP="00796040">
            <w:pPr>
              <w:rPr>
                <w:rFonts w:cstheme="minorHAnsi"/>
              </w:rPr>
            </w:pPr>
          </w:p>
        </w:tc>
        <w:tc>
          <w:tcPr>
            <w:tcW w:w="973" w:type="dxa"/>
            <w:vMerge/>
            <w:vAlign w:val="center"/>
          </w:tcPr>
          <w:p w14:paraId="62B9E009" w14:textId="77777777" w:rsidR="00D5562B" w:rsidRPr="00546F28" w:rsidRDefault="00D5562B" w:rsidP="00796040">
            <w:pPr>
              <w:rPr>
                <w:rFonts w:cstheme="minorHAnsi"/>
              </w:rPr>
            </w:pPr>
          </w:p>
        </w:tc>
        <w:tc>
          <w:tcPr>
            <w:tcW w:w="62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A3CA03A" w14:textId="6F1955B5" w:rsidR="65524CFC" w:rsidRPr="00546F28" w:rsidRDefault="65524CFC" w:rsidP="00796040">
            <w:pPr>
              <w:rPr>
                <w:rFonts w:cstheme="minorHAnsi"/>
              </w:rPr>
            </w:pPr>
            <w:r w:rsidRPr="00546F28">
              <w:rPr>
                <w:rFonts w:eastAsia="Times New Roman" w:cstheme="minorHAnsi"/>
                <w:sz w:val="24"/>
                <w:szCs w:val="24"/>
              </w:rPr>
              <w:t xml:space="preserve"> </w:t>
            </w:r>
          </w:p>
        </w:tc>
      </w:tr>
      <w:tr w:rsidR="65524CFC" w:rsidRPr="00546F28" w14:paraId="528FE973"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3E6A8A" w14:textId="2A32B3C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EF26EF" w14:textId="29915448" w:rsidR="65524CFC" w:rsidRPr="00546F28" w:rsidRDefault="65524CFC" w:rsidP="00796040">
            <w:pPr>
              <w:rPr>
                <w:rFonts w:cstheme="minorHAnsi"/>
              </w:rPr>
            </w:pPr>
            <w:r w:rsidRPr="00546F28">
              <w:rPr>
                <w:rFonts w:eastAsia="Times New Roman" w:cstheme="minorHAnsi"/>
                <w:color w:val="000000" w:themeColor="text1"/>
                <w:sz w:val="14"/>
                <w:szCs w:val="14"/>
              </w:rPr>
              <w:t>22/04/2000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30A69C" w14:textId="0F62076B" w:rsidR="65524CFC" w:rsidRPr="00546F28" w:rsidRDefault="65524CFC" w:rsidP="00796040">
            <w:pPr>
              <w:rPr>
                <w:rFonts w:cstheme="minorHAnsi"/>
              </w:rPr>
            </w:pPr>
            <w:r w:rsidRPr="00546F28">
              <w:rPr>
                <w:rFonts w:eastAsia="Times New Roman" w:cstheme="minorHAnsi"/>
                <w:color w:val="000000" w:themeColor="text1"/>
                <w:sz w:val="14"/>
                <w:szCs w:val="14"/>
              </w:rPr>
              <w:t>30/04/2000</w:t>
            </w:r>
          </w:p>
        </w:tc>
        <w:tc>
          <w:tcPr>
            <w:tcW w:w="6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3314B4" w14:textId="175A765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9  </w:t>
            </w:r>
          </w:p>
        </w:tc>
        <w:tc>
          <w:tcPr>
            <w:tcW w:w="13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0FE85F3" w14:textId="3E997C4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DC7804" w14:textId="444F6104"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35527F" w14:textId="17D1C377"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923.089 </w:t>
            </w:r>
          </w:p>
        </w:tc>
        <w:tc>
          <w:tcPr>
            <w:tcW w:w="6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A8E71D" w14:textId="758E785A"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80AEEB" w14:textId="5574DE5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39,79 </w:t>
            </w:r>
          </w:p>
        </w:tc>
        <w:tc>
          <w:tcPr>
            <w:tcW w:w="97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B1B335" w14:textId="433AC0A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2.307,72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7B12F8" w14:textId="121C79FD"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1,29</w:t>
            </w:r>
          </w:p>
        </w:tc>
      </w:tr>
      <w:tr w:rsidR="65524CFC" w:rsidRPr="00546F28" w14:paraId="3746F367"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809CA5" w14:textId="1C7CDB9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271C92" w14:textId="52139A98" w:rsidR="65524CFC" w:rsidRPr="00546F28" w:rsidRDefault="65524CFC" w:rsidP="00796040">
            <w:pPr>
              <w:rPr>
                <w:rFonts w:cstheme="minorHAnsi"/>
              </w:rPr>
            </w:pPr>
            <w:r w:rsidRPr="00546F28">
              <w:rPr>
                <w:rFonts w:eastAsia="Times New Roman" w:cstheme="minorHAnsi"/>
                <w:color w:val="000000" w:themeColor="text1"/>
                <w:sz w:val="14"/>
                <w:szCs w:val="14"/>
              </w:rPr>
              <w:t>01/05/2000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2BE96E" w14:textId="06ACD2DF" w:rsidR="65524CFC" w:rsidRPr="00546F28" w:rsidRDefault="65524CFC" w:rsidP="00796040">
            <w:pPr>
              <w:rPr>
                <w:rFonts w:cstheme="minorHAnsi"/>
              </w:rPr>
            </w:pPr>
            <w:r w:rsidRPr="00546F28">
              <w:rPr>
                <w:rFonts w:eastAsia="Times New Roman" w:cstheme="minorHAnsi"/>
                <w:color w:val="000000" w:themeColor="text1"/>
                <w:sz w:val="14"/>
                <w:szCs w:val="14"/>
              </w:rPr>
              <w:t>31/05/2000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470D57" w14:textId="12F2385F"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648605" w14:textId="3414D03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D4FEE9" w14:textId="0682EA4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73AD64" w14:textId="392A6CED"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923.089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6A5F2D" w14:textId="1D05B73D"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A3F303" w14:textId="1FCD5A8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39,79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2710FE" w14:textId="3913216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7.692,41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AB9E41" w14:textId="4ACF8457"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rsidRPr="00546F28" w14:paraId="0EEA9ED7"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61DFD8" w14:textId="2A8E27F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D3D1F2" w14:textId="08EFE855" w:rsidR="65524CFC" w:rsidRPr="00546F28" w:rsidRDefault="65524CFC" w:rsidP="00796040">
            <w:pPr>
              <w:rPr>
                <w:rFonts w:cstheme="minorHAnsi"/>
              </w:rPr>
            </w:pPr>
            <w:r w:rsidRPr="00546F28">
              <w:rPr>
                <w:rFonts w:eastAsia="Times New Roman" w:cstheme="minorHAnsi"/>
                <w:color w:val="000000" w:themeColor="text1"/>
                <w:sz w:val="14"/>
                <w:szCs w:val="14"/>
              </w:rPr>
              <w:t>01/07/2000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90CA90" w14:textId="10E230CE" w:rsidR="65524CFC" w:rsidRPr="00546F28" w:rsidRDefault="65524CFC" w:rsidP="00796040">
            <w:pPr>
              <w:rPr>
                <w:rFonts w:cstheme="minorHAnsi"/>
              </w:rPr>
            </w:pPr>
            <w:r w:rsidRPr="00546F28">
              <w:rPr>
                <w:rFonts w:eastAsia="Times New Roman" w:cstheme="minorHAnsi"/>
                <w:color w:val="000000" w:themeColor="text1"/>
                <w:sz w:val="14"/>
                <w:szCs w:val="14"/>
              </w:rPr>
              <w:t>31/07/2000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0FA1B0" w14:textId="3438365C"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8BE1B8" w14:textId="242D67BB"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AF6E8C" w14:textId="34E786BE"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67C1D6" w14:textId="753C9547"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923.089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73CD9B" w14:textId="7E6FF74E"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571F5C" w14:textId="6416001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39,79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C5A02F" w14:textId="3396580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7.692,41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9F7A6D" w14:textId="096DC0B8"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rsidRPr="00546F28" w14:paraId="6DFDABA8"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D879B0" w14:textId="642B680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B65653" w14:textId="5EB1FE11" w:rsidR="65524CFC" w:rsidRPr="00546F28" w:rsidRDefault="65524CFC" w:rsidP="00796040">
            <w:pPr>
              <w:rPr>
                <w:rFonts w:cstheme="minorHAnsi"/>
              </w:rPr>
            </w:pPr>
            <w:r w:rsidRPr="00546F28">
              <w:rPr>
                <w:rFonts w:eastAsia="Times New Roman" w:cstheme="minorHAnsi"/>
                <w:color w:val="000000" w:themeColor="text1"/>
                <w:sz w:val="14"/>
                <w:szCs w:val="14"/>
              </w:rPr>
              <w:t>01/08/2000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4ABB2B" w14:textId="5A96DA86" w:rsidR="65524CFC" w:rsidRPr="00546F28" w:rsidRDefault="65524CFC" w:rsidP="00796040">
            <w:pPr>
              <w:rPr>
                <w:rFonts w:cstheme="minorHAnsi"/>
              </w:rPr>
            </w:pPr>
            <w:r w:rsidRPr="00546F28">
              <w:rPr>
                <w:rFonts w:eastAsia="Times New Roman" w:cstheme="minorHAnsi"/>
                <w:color w:val="000000" w:themeColor="text1"/>
                <w:sz w:val="14"/>
                <w:szCs w:val="14"/>
              </w:rPr>
              <w:t>31/08/2000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E5B0CC" w14:textId="260448A2"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1401AF" w14:textId="7CA25DA8"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8D96B6" w14:textId="6F680C65"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9F8B0F" w14:textId="147322D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923.089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265AD7" w14:textId="5BA3132C"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97CD0F" w14:textId="30EB046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39,79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4DC7E9" w14:textId="59812F9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7.692,41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34B757" w14:textId="199F8F40"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rsidRPr="00546F28" w14:paraId="1EE446FC"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4AA6E7" w14:textId="5C8D4D2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DBA3DD" w14:textId="5E6A9102" w:rsidR="65524CFC" w:rsidRPr="00546F28" w:rsidRDefault="65524CFC" w:rsidP="00796040">
            <w:pPr>
              <w:rPr>
                <w:rFonts w:cstheme="minorHAnsi"/>
              </w:rPr>
            </w:pPr>
            <w:r w:rsidRPr="00546F28">
              <w:rPr>
                <w:rFonts w:eastAsia="Times New Roman" w:cstheme="minorHAnsi"/>
                <w:color w:val="000000" w:themeColor="text1"/>
                <w:sz w:val="14"/>
                <w:szCs w:val="14"/>
              </w:rPr>
              <w:t>01/09/2000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1FB29B" w14:textId="17898FEA" w:rsidR="65524CFC" w:rsidRPr="00546F28" w:rsidRDefault="65524CFC" w:rsidP="00796040">
            <w:pPr>
              <w:rPr>
                <w:rFonts w:cstheme="minorHAnsi"/>
              </w:rPr>
            </w:pPr>
            <w:r w:rsidRPr="00546F28">
              <w:rPr>
                <w:rFonts w:eastAsia="Times New Roman" w:cstheme="minorHAnsi"/>
                <w:color w:val="000000" w:themeColor="text1"/>
                <w:sz w:val="14"/>
                <w:szCs w:val="14"/>
              </w:rPr>
              <w:t>30/09/2000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C26259" w14:textId="1232D816"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3933BD" w14:textId="04400538"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F68D59" w14:textId="34C96DEC"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05B35D" w14:textId="5C33899A"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923.089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771273" w14:textId="3E64968D"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12F52A" w14:textId="00AE05A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39,79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D67371" w14:textId="0AB96E3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7.692,41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38CF07" w14:textId="4F2055B2"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rsidRPr="00546F28" w14:paraId="1EA612DC"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7BDEAB" w14:textId="63442F1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DA34B2" w14:textId="3523E7C8" w:rsidR="65524CFC" w:rsidRPr="00546F28" w:rsidRDefault="65524CFC" w:rsidP="00796040">
            <w:pPr>
              <w:rPr>
                <w:rFonts w:cstheme="minorHAnsi"/>
              </w:rPr>
            </w:pPr>
            <w:r w:rsidRPr="00546F28">
              <w:rPr>
                <w:rFonts w:eastAsia="Times New Roman" w:cstheme="minorHAnsi"/>
                <w:color w:val="000000" w:themeColor="text1"/>
                <w:sz w:val="14"/>
                <w:szCs w:val="14"/>
              </w:rPr>
              <w:t>01/10/2000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108E64" w14:textId="1276CC12" w:rsidR="65524CFC" w:rsidRPr="00546F28" w:rsidRDefault="65524CFC" w:rsidP="00796040">
            <w:pPr>
              <w:rPr>
                <w:rFonts w:cstheme="minorHAnsi"/>
              </w:rPr>
            </w:pPr>
            <w:r w:rsidRPr="00546F28">
              <w:rPr>
                <w:rFonts w:eastAsia="Times New Roman" w:cstheme="minorHAnsi"/>
                <w:color w:val="000000" w:themeColor="text1"/>
                <w:sz w:val="14"/>
                <w:szCs w:val="14"/>
              </w:rPr>
              <w:t>31/10/2000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FDCF0E" w14:textId="08C50DD9"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875159" w14:textId="64D7E1B6"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33B1C6" w14:textId="100F202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429124" w14:textId="1BE313E0"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923.089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4EB37E" w14:textId="4005F61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48506E" w14:textId="017A6F1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39,79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8EA6AC" w14:textId="2B8EBC5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7.692,41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2CCB40" w14:textId="7BE41159"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rsidRPr="00546F28" w14:paraId="66E253CD"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0BD3D6" w14:textId="47B9A47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141898" w14:textId="5FE9DE62" w:rsidR="65524CFC" w:rsidRPr="00546F28" w:rsidRDefault="65524CFC" w:rsidP="00796040">
            <w:pPr>
              <w:rPr>
                <w:rFonts w:cstheme="minorHAnsi"/>
              </w:rPr>
            </w:pPr>
            <w:r w:rsidRPr="00546F28">
              <w:rPr>
                <w:rFonts w:eastAsia="Times New Roman" w:cstheme="minorHAnsi"/>
                <w:color w:val="000000" w:themeColor="text1"/>
                <w:sz w:val="14"/>
                <w:szCs w:val="14"/>
              </w:rPr>
              <w:t>01/11/2000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2FD5A6" w14:textId="1473D354" w:rsidR="65524CFC" w:rsidRPr="00546F28" w:rsidRDefault="65524CFC" w:rsidP="00796040">
            <w:pPr>
              <w:rPr>
                <w:rFonts w:cstheme="minorHAnsi"/>
              </w:rPr>
            </w:pPr>
            <w:r w:rsidRPr="00546F28">
              <w:rPr>
                <w:rFonts w:eastAsia="Times New Roman" w:cstheme="minorHAnsi"/>
                <w:color w:val="000000" w:themeColor="text1"/>
                <w:sz w:val="14"/>
                <w:szCs w:val="14"/>
              </w:rPr>
              <w:t>30/11/2000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CEE94D" w14:textId="339DA7CC"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8938B8" w14:textId="59591860"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C86EBB" w14:textId="0B90CD07"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BCE05B" w14:textId="390BE73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923.089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9A6457" w14:textId="49E33107"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CD9B6A" w14:textId="0D945E7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39,79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D938FD" w14:textId="080EC05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7.692,41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456769" w14:textId="60B44333"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rsidRPr="00546F28" w14:paraId="01653DF3"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3B7F02" w14:textId="1B6B0E8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FA3168" w14:textId="332D9739" w:rsidR="65524CFC" w:rsidRPr="00546F28" w:rsidRDefault="65524CFC" w:rsidP="00796040">
            <w:pPr>
              <w:rPr>
                <w:rFonts w:cstheme="minorHAnsi"/>
              </w:rPr>
            </w:pPr>
            <w:r w:rsidRPr="00546F28">
              <w:rPr>
                <w:rFonts w:eastAsia="Times New Roman" w:cstheme="minorHAnsi"/>
                <w:color w:val="000000" w:themeColor="text1"/>
                <w:sz w:val="14"/>
                <w:szCs w:val="14"/>
              </w:rPr>
              <w:t>01/12/2000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48A6E8" w14:textId="0A3275EB" w:rsidR="65524CFC" w:rsidRPr="00546F28" w:rsidRDefault="65524CFC" w:rsidP="00796040">
            <w:pPr>
              <w:rPr>
                <w:rFonts w:cstheme="minorHAnsi"/>
              </w:rPr>
            </w:pPr>
            <w:r w:rsidRPr="00546F28">
              <w:rPr>
                <w:rFonts w:eastAsia="Times New Roman" w:cstheme="minorHAnsi"/>
                <w:color w:val="000000" w:themeColor="text1"/>
                <w:sz w:val="14"/>
                <w:szCs w:val="14"/>
              </w:rPr>
              <w:t>31/12/2000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C0E0D0" w14:textId="6F3D6B5D"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EFB22C" w14:textId="26BC7A3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1404E9" w14:textId="584F4B40"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CF2DDD" w14:textId="29088FF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923.089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985172" w14:textId="11A95CC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B61437" w14:textId="7A84A59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39,79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DBDC10" w14:textId="18ABB0D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7.692,41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5B63C0" w14:textId="1488D6B4"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rsidRPr="00546F28" w14:paraId="522EC26B"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71E902" w14:textId="62C3F61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A5105C" w14:textId="2886781D" w:rsidR="65524CFC" w:rsidRPr="00546F28" w:rsidRDefault="65524CFC" w:rsidP="00796040">
            <w:pPr>
              <w:rPr>
                <w:rFonts w:cstheme="minorHAnsi"/>
              </w:rPr>
            </w:pPr>
            <w:r w:rsidRPr="00546F28">
              <w:rPr>
                <w:rFonts w:eastAsia="Times New Roman" w:cstheme="minorHAnsi"/>
                <w:color w:val="000000" w:themeColor="text1"/>
                <w:sz w:val="14"/>
                <w:szCs w:val="14"/>
              </w:rPr>
              <w:t>01/01/2001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ECAA08" w14:textId="4DE61999" w:rsidR="65524CFC" w:rsidRPr="00546F28" w:rsidRDefault="65524CFC" w:rsidP="00796040">
            <w:pPr>
              <w:rPr>
                <w:rFonts w:cstheme="minorHAnsi"/>
              </w:rPr>
            </w:pPr>
            <w:r w:rsidRPr="00546F28">
              <w:rPr>
                <w:rFonts w:eastAsia="Times New Roman" w:cstheme="minorHAnsi"/>
                <w:color w:val="000000" w:themeColor="text1"/>
                <w:sz w:val="14"/>
                <w:szCs w:val="14"/>
              </w:rPr>
              <w:t>31/01/2001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D813F5" w14:textId="2D931417"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13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5DD5B6" w14:textId="4E061FC2"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943.800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FA3480" w14:textId="0427A26C"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D20B2B" w14:textId="594FE163"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1.602.255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7ED5A6" w14:textId="1251DB99"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C991A1" w14:textId="5491517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DC07D0" w14:textId="5560F36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5.785,92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4D8F37" w14:textId="01721569"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1,86</w:t>
            </w:r>
          </w:p>
        </w:tc>
      </w:tr>
      <w:tr w:rsidR="65524CFC" w:rsidRPr="00546F28" w14:paraId="4BCBBB3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DFC750" w14:textId="55DFE6A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90A494" w14:textId="5FF06B30" w:rsidR="65524CFC" w:rsidRPr="00546F28" w:rsidRDefault="65524CFC" w:rsidP="00796040">
            <w:pPr>
              <w:rPr>
                <w:rFonts w:cstheme="minorHAnsi"/>
              </w:rPr>
            </w:pPr>
            <w:r w:rsidRPr="00546F28">
              <w:rPr>
                <w:rFonts w:eastAsia="Times New Roman" w:cstheme="minorHAnsi"/>
                <w:color w:val="000000" w:themeColor="text1"/>
                <w:sz w:val="14"/>
                <w:szCs w:val="14"/>
              </w:rPr>
              <w:t>01/02/2001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1A4C23" w14:textId="423EA689" w:rsidR="65524CFC" w:rsidRPr="00546F28" w:rsidRDefault="65524CFC" w:rsidP="00796040">
            <w:pPr>
              <w:rPr>
                <w:rFonts w:cstheme="minorHAnsi"/>
              </w:rPr>
            </w:pPr>
            <w:r w:rsidRPr="00546F28">
              <w:rPr>
                <w:rFonts w:eastAsia="Times New Roman" w:cstheme="minorHAnsi"/>
                <w:color w:val="000000" w:themeColor="text1"/>
                <w:sz w:val="14"/>
                <w:szCs w:val="14"/>
              </w:rPr>
              <w:t>28/02/2001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25641D" w14:textId="05B2B8BB"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1889AC" w14:textId="66D3FFB8"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2.178.000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3CCBC8" w14:textId="563C351F"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BA6427" w14:textId="62A50C3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3.697.512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62882F" w14:textId="1CFB1B44"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DBD3B6" w14:textId="6498EFA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BD5275" w14:textId="1B15A68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30.812,60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097C1C" w14:textId="0EF70A53"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rsidRPr="00546F28" w14:paraId="73E9BED4"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2DC1B5" w14:textId="5F53C41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1DCCC6" w14:textId="47F6CF05" w:rsidR="65524CFC" w:rsidRPr="00546F28" w:rsidRDefault="65524CFC" w:rsidP="00796040">
            <w:pPr>
              <w:rPr>
                <w:rFonts w:cstheme="minorHAnsi"/>
              </w:rPr>
            </w:pPr>
            <w:r w:rsidRPr="00546F28">
              <w:rPr>
                <w:rFonts w:eastAsia="Times New Roman" w:cstheme="minorHAnsi"/>
                <w:color w:val="000000" w:themeColor="text1"/>
                <w:sz w:val="14"/>
                <w:szCs w:val="14"/>
              </w:rPr>
              <w:t>01/03/2001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55727E" w14:textId="69B817B7" w:rsidR="65524CFC" w:rsidRPr="00546F28" w:rsidRDefault="65524CFC" w:rsidP="00796040">
            <w:pPr>
              <w:rPr>
                <w:rFonts w:cstheme="minorHAnsi"/>
              </w:rPr>
            </w:pPr>
            <w:r w:rsidRPr="00546F28">
              <w:rPr>
                <w:rFonts w:eastAsia="Times New Roman" w:cstheme="minorHAnsi"/>
                <w:color w:val="000000" w:themeColor="text1"/>
                <w:sz w:val="14"/>
                <w:szCs w:val="14"/>
              </w:rPr>
              <w:t>31/03/2001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E6D0C1" w14:textId="73384068"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AB158F" w14:textId="1207CCBE"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2.178.000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361493" w14:textId="5C66B6B6"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ECABC9" w14:textId="6F718058"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3.697.512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AFC0C1" w14:textId="727C654F"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0A9261" w14:textId="01B0E93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C6EF9D" w14:textId="74E0997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30.812,60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B0F183" w14:textId="6944BBE8"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rsidRPr="00546F28" w14:paraId="0757527F"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F550A1" w14:textId="01779EB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4B6503" w14:textId="2687BDC3" w:rsidR="65524CFC" w:rsidRPr="00546F28" w:rsidRDefault="65524CFC" w:rsidP="00796040">
            <w:pPr>
              <w:rPr>
                <w:rFonts w:cstheme="minorHAnsi"/>
              </w:rPr>
            </w:pPr>
            <w:r w:rsidRPr="00546F28">
              <w:rPr>
                <w:rFonts w:eastAsia="Times New Roman" w:cstheme="minorHAnsi"/>
                <w:color w:val="000000" w:themeColor="text1"/>
                <w:sz w:val="14"/>
                <w:szCs w:val="14"/>
              </w:rPr>
              <w:t>01/04/2001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1BF6AF" w14:textId="74FDF046" w:rsidR="65524CFC" w:rsidRPr="00546F28" w:rsidRDefault="65524CFC" w:rsidP="00796040">
            <w:pPr>
              <w:rPr>
                <w:rFonts w:cstheme="minorHAnsi"/>
              </w:rPr>
            </w:pPr>
            <w:r w:rsidRPr="00546F28">
              <w:rPr>
                <w:rFonts w:eastAsia="Times New Roman" w:cstheme="minorHAnsi"/>
                <w:color w:val="000000" w:themeColor="text1"/>
                <w:sz w:val="14"/>
                <w:szCs w:val="14"/>
              </w:rPr>
              <w:t>30/04/2001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330679" w14:textId="01B4A0F9"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32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A8408F" w14:textId="60C6064B"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2.178.000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C290E7" w14:textId="73C26595"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2838A6" w14:textId="70EBA8D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3.697.512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AC0982" w14:textId="3910A6E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DFF0F0" w14:textId="01F4851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48BE12" w14:textId="0488F70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32.866,77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8503C2" w14:textId="7A984AAF"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4,57</w:t>
            </w:r>
          </w:p>
        </w:tc>
      </w:tr>
      <w:tr w:rsidR="65524CFC" w:rsidRPr="00546F28" w14:paraId="5CC0C15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016EFA" w14:textId="2FE1DDB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63A523" w14:textId="13C92CC7" w:rsidR="65524CFC" w:rsidRPr="00546F28" w:rsidRDefault="65524CFC" w:rsidP="00796040">
            <w:pPr>
              <w:rPr>
                <w:rFonts w:cstheme="minorHAnsi"/>
              </w:rPr>
            </w:pPr>
            <w:r w:rsidRPr="00546F28">
              <w:rPr>
                <w:rFonts w:eastAsia="Times New Roman" w:cstheme="minorHAnsi"/>
                <w:color w:val="000000" w:themeColor="text1"/>
                <w:sz w:val="14"/>
                <w:szCs w:val="14"/>
              </w:rPr>
              <w:t>01/05/2001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52A5C3" w14:textId="0DFFF201" w:rsidR="65524CFC" w:rsidRPr="00546F28" w:rsidRDefault="65524CFC" w:rsidP="00796040">
            <w:pPr>
              <w:rPr>
                <w:rFonts w:cstheme="minorHAnsi"/>
              </w:rPr>
            </w:pPr>
            <w:r w:rsidRPr="00546F28">
              <w:rPr>
                <w:rFonts w:eastAsia="Times New Roman" w:cstheme="minorHAnsi"/>
                <w:color w:val="000000" w:themeColor="text1"/>
                <w:sz w:val="14"/>
                <w:szCs w:val="14"/>
              </w:rPr>
              <w:t>31/05/2001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C7896D" w14:textId="2A6624A1"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D3881E" w14:textId="4A5E5F8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2.178.000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486A4D" w14:textId="22B5805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DD6F6D" w14:textId="0BBA7EE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3.697.512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5BCBA5" w14:textId="0D8FE208"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251354" w14:textId="3C926DC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CB10ED" w14:textId="05517B1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30.812,60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D9B109" w14:textId="5C5C9F9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rsidRPr="00546F28" w14:paraId="7180C654"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667235" w14:textId="1E5BF4F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161903" w14:textId="454A678E" w:rsidR="65524CFC" w:rsidRPr="00546F28" w:rsidRDefault="65524CFC" w:rsidP="00796040">
            <w:pPr>
              <w:rPr>
                <w:rFonts w:cstheme="minorHAnsi"/>
              </w:rPr>
            </w:pPr>
            <w:r w:rsidRPr="00546F28">
              <w:rPr>
                <w:rFonts w:eastAsia="Times New Roman" w:cstheme="minorHAnsi"/>
                <w:color w:val="000000" w:themeColor="text1"/>
                <w:sz w:val="14"/>
                <w:szCs w:val="14"/>
              </w:rPr>
              <w:t>01/06/2001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EBE069" w14:textId="5AF3F162" w:rsidR="65524CFC" w:rsidRPr="00546F28" w:rsidRDefault="65524CFC" w:rsidP="00796040">
            <w:pPr>
              <w:rPr>
                <w:rFonts w:cstheme="minorHAnsi"/>
              </w:rPr>
            </w:pPr>
            <w:r w:rsidRPr="00546F28">
              <w:rPr>
                <w:rFonts w:eastAsia="Times New Roman" w:cstheme="minorHAnsi"/>
                <w:color w:val="000000" w:themeColor="text1"/>
                <w:sz w:val="14"/>
                <w:szCs w:val="14"/>
              </w:rPr>
              <w:t>30/06/2001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1B26A8" w14:textId="27509659"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15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5B7E03" w14:textId="763FEF70"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1.089.000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4C7FA0" w14:textId="162FC4CB"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62CD21" w14:textId="06B5DB0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1.848.756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240FA4" w14:textId="4533124E"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8BD521" w14:textId="61B95B4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135920" w14:textId="7333D1A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7.703,15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8E2F5C" w14:textId="2C452C2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2,14</w:t>
            </w:r>
          </w:p>
        </w:tc>
      </w:tr>
      <w:tr w:rsidR="65524CFC" w14:paraId="022AC85F"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689F35" w14:textId="6F20C43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12A351" w14:textId="78B65FA7" w:rsidR="65524CFC" w:rsidRPr="00546F28" w:rsidRDefault="65524CFC" w:rsidP="00796040">
            <w:pPr>
              <w:rPr>
                <w:rFonts w:cstheme="minorHAnsi"/>
              </w:rPr>
            </w:pPr>
            <w:r w:rsidRPr="00546F28">
              <w:rPr>
                <w:rFonts w:eastAsia="Times New Roman" w:cstheme="minorHAnsi"/>
                <w:color w:val="000000" w:themeColor="text1"/>
                <w:sz w:val="14"/>
                <w:szCs w:val="14"/>
              </w:rPr>
              <w:t>01/07/2001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984D18" w14:textId="0CAF5F5B" w:rsidR="65524CFC" w:rsidRPr="00546F28" w:rsidRDefault="65524CFC" w:rsidP="00796040">
            <w:pPr>
              <w:rPr>
                <w:rFonts w:cstheme="minorHAnsi"/>
              </w:rPr>
            </w:pPr>
            <w:r w:rsidRPr="00546F28">
              <w:rPr>
                <w:rFonts w:eastAsia="Times New Roman" w:cstheme="minorHAnsi"/>
                <w:color w:val="000000" w:themeColor="text1"/>
                <w:sz w:val="14"/>
                <w:szCs w:val="14"/>
              </w:rPr>
              <w:t>31/07/2001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EA8BD0" w14:textId="2D02E1F0"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14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91440C" w14:textId="37F00AB9"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1.023.633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190C37" w14:textId="45C2CDF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C76303" w14:textId="4DF7DB6C"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1.737.785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743829" w14:textId="4DD9DBC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02768C" w14:textId="3DB01C6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8EFB72" w14:textId="4B2E7EB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6.758,05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B24172" w14:textId="72D5EF25"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2,00</w:t>
            </w:r>
          </w:p>
        </w:tc>
      </w:tr>
      <w:tr w:rsidR="65524CFC" w14:paraId="54EDD84E"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3F1FFE" w14:textId="4668545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6A2119" w14:textId="6C6133BE" w:rsidR="65524CFC" w:rsidRPr="00546F28" w:rsidRDefault="65524CFC" w:rsidP="00796040">
            <w:pPr>
              <w:rPr>
                <w:rFonts w:cstheme="minorHAnsi"/>
              </w:rPr>
            </w:pPr>
            <w:r w:rsidRPr="00546F28">
              <w:rPr>
                <w:rFonts w:eastAsia="Times New Roman" w:cstheme="minorHAnsi"/>
                <w:color w:val="000000" w:themeColor="text1"/>
                <w:sz w:val="14"/>
                <w:szCs w:val="14"/>
              </w:rPr>
              <w:t>01/08/2001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BD67E7" w14:textId="641349CA" w:rsidR="65524CFC" w:rsidRPr="00546F28" w:rsidRDefault="65524CFC" w:rsidP="00796040">
            <w:pPr>
              <w:rPr>
                <w:rFonts w:cstheme="minorHAnsi"/>
              </w:rPr>
            </w:pPr>
            <w:r w:rsidRPr="00546F28">
              <w:rPr>
                <w:rFonts w:eastAsia="Times New Roman" w:cstheme="minorHAnsi"/>
                <w:color w:val="000000" w:themeColor="text1"/>
                <w:sz w:val="14"/>
                <w:szCs w:val="14"/>
              </w:rPr>
              <w:t>31/08/2001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288015" w14:textId="0DF9A2C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8A0E07" w14:textId="4636D1EF"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8E6559" w14:textId="50FE5A5B"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AB6DDF" w14:textId="7F7C5BBA"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3.395.328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77C005" w14:textId="300DE25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11C0D6" w14:textId="56BC5A1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3BD88B" w14:textId="385E6C9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28.294,40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F20D6C" w14:textId="233820CE"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5018FA8"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20D061" w14:textId="1A0EB01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A3BF02" w14:textId="143291A3" w:rsidR="65524CFC" w:rsidRPr="00546F28" w:rsidRDefault="65524CFC" w:rsidP="00796040">
            <w:pPr>
              <w:rPr>
                <w:rFonts w:cstheme="minorHAnsi"/>
              </w:rPr>
            </w:pPr>
            <w:r w:rsidRPr="00546F28">
              <w:rPr>
                <w:rFonts w:eastAsia="Times New Roman" w:cstheme="minorHAnsi"/>
                <w:color w:val="000000" w:themeColor="text1"/>
                <w:sz w:val="14"/>
                <w:szCs w:val="14"/>
              </w:rPr>
              <w:t>01/09/2001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446AD8" w14:textId="31F3E9E8" w:rsidR="65524CFC" w:rsidRPr="00546F28" w:rsidRDefault="65524CFC" w:rsidP="00796040">
            <w:pPr>
              <w:rPr>
                <w:rFonts w:cstheme="minorHAnsi"/>
              </w:rPr>
            </w:pPr>
            <w:r w:rsidRPr="00546F28">
              <w:rPr>
                <w:rFonts w:eastAsia="Times New Roman" w:cstheme="minorHAnsi"/>
                <w:color w:val="000000" w:themeColor="text1"/>
                <w:sz w:val="14"/>
                <w:szCs w:val="14"/>
              </w:rPr>
              <w:t>30/09/2001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84EB50" w14:textId="4BB755FB"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E98F79" w14:textId="44A6D4D7"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B71968" w14:textId="4BF0A271"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BD843E" w14:textId="76DBEC7A"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3.395.328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2C77DD" w14:textId="649A3081"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D4AAE1" w14:textId="51865B1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FCB5DB" w14:textId="6B1E474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28.294,40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00676A" w14:textId="79EFA015"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34B5225"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940891" w14:textId="3D30310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75D4D6" w14:textId="3813CD8B" w:rsidR="65524CFC" w:rsidRPr="00546F28" w:rsidRDefault="65524CFC" w:rsidP="00796040">
            <w:pPr>
              <w:rPr>
                <w:rFonts w:cstheme="minorHAnsi"/>
              </w:rPr>
            </w:pPr>
            <w:r w:rsidRPr="00546F28">
              <w:rPr>
                <w:rFonts w:eastAsia="Times New Roman" w:cstheme="minorHAnsi"/>
                <w:color w:val="000000" w:themeColor="text1"/>
                <w:sz w:val="14"/>
                <w:szCs w:val="14"/>
              </w:rPr>
              <w:t>01/10/2001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302DCE" w14:textId="4E27FE2D" w:rsidR="65524CFC" w:rsidRPr="00546F28" w:rsidRDefault="65524CFC" w:rsidP="00796040">
            <w:pPr>
              <w:rPr>
                <w:rFonts w:cstheme="minorHAnsi"/>
              </w:rPr>
            </w:pPr>
            <w:r w:rsidRPr="00546F28">
              <w:rPr>
                <w:rFonts w:eastAsia="Times New Roman" w:cstheme="minorHAnsi"/>
                <w:color w:val="000000" w:themeColor="text1"/>
                <w:sz w:val="14"/>
                <w:szCs w:val="14"/>
              </w:rPr>
              <w:t>31/10/2001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6A9B43" w14:textId="539E26F5"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87E0F8" w14:textId="0674596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26D088" w14:textId="1810543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ED4F91" w14:textId="32BA032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3.395.328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A46BA6" w14:textId="539C7B4B"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BD7ABF" w14:textId="7942C61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5517B3" w14:textId="262847C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28.294,40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279936" w14:textId="408F4BF4"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F5FA0D2"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D58865" w14:textId="18CC9DE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56F6D7" w14:textId="14444B4C" w:rsidR="65524CFC" w:rsidRPr="00546F28" w:rsidRDefault="65524CFC" w:rsidP="00796040">
            <w:pPr>
              <w:rPr>
                <w:rFonts w:cstheme="minorHAnsi"/>
              </w:rPr>
            </w:pPr>
            <w:r w:rsidRPr="00546F28">
              <w:rPr>
                <w:rFonts w:eastAsia="Times New Roman" w:cstheme="minorHAnsi"/>
                <w:color w:val="000000" w:themeColor="text1"/>
                <w:sz w:val="14"/>
                <w:szCs w:val="14"/>
              </w:rPr>
              <w:t>01/11/2001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D35D9E" w14:textId="569B1927" w:rsidR="65524CFC" w:rsidRPr="00546F28" w:rsidRDefault="65524CFC" w:rsidP="00796040">
            <w:pPr>
              <w:rPr>
                <w:rFonts w:cstheme="minorHAnsi"/>
              </w:rPr>
            </w:pPr>
            <w:r w:rsidRPr="00546F28">
              <w:rPr>
                <w:rFonts w:eastAsia="Times New Roman" w:cstheme="minorHAnsi"/>
                <w:color w:val="000000" w:themeColor="text1"/>
                <w:sz w:val="14"/>
                <w:szCs w:val="14"/>
              </w:rPr>
              <w:t>30/11/2001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27B9A1" w14:textId="6A1D8B4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3C4810" w14:textId="794F26B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2.000.000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8E80AA" w14:textId="6A2C4C4E"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4655E3" w14:textId="6A4246C5"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3.395.328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CBFA9F" w14:textId="6855964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80CF75" w14:textId="548BA0C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7D2439" w14:textId="11F5E62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28.294,40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6AC619" w14:textId="024D46A1"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F4BFE06"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3C1D52" w14:textId="7362F43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0823AD" w14:textId="75FD2D18" w:rsidR="65524CFC" w:rsidRPr="00546F28" w:rsidRDefault="65524CFC" w:rsidP="00796040">
            <w:pPr>
              <w:rPr>
                <w:rFonts w:cstheme="minorHAnsi"/>
              </w:rPr>
            </w:pPr>
            <w:r w:rsidRPr="00546F28">
              <w:rPr>
                <w:rFonts w:eastAsia="Times New Roman" w:cstheme="minorHAnsi"/>
                <w:color w:val="000000" w:themeColor="text1"/>
                <w:sz w:val="14"/>
                <w:szCs w:val="14"/>
              </w:rPr>
              <w:t>01/12/2001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9E2BA1" w14:textId="460932DC" w:rsidR="65524CFC" w:rsidRPr="00546F28" w:rsidRDefault="65524CFC" w:rsidP="00796040">
            <w:pPr>
              <w:rPr>
                <w:rFonts w:cstheme="minorHAnsi"/>
              </w:rPr>
            </w:pPr>
            <w:r w:rsidRPr="00546F28">
              <w:rPr>
                <w:rFonts w:eastAsia="Times New Roman" w:cstheme="minorHAnsi"/>
                <w:color w:val="000000" w:themeColor="text1"/>
                <w:sz w:val="14"/>
                <w:szCs w:val="14"/>
              </w:rPr>
              <w:t>31/12/2001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D68E0E" w14:textId="37CD6EF8"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68272F" w14:textId="05DEFD12"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866.667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69D563" w14:textId="6DCB6760"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661D18" w14:textId="5D1B913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1.471.309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B35D61" w14:textId="25207BB2"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F040D0" w14:textId="6A54D8D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43,27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F558F2" w14:textId="1E9B34B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12.260,91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D51DF5" w14:textId="47377F3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77C34CF"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C150D0" w14:textId="471DA9D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A4C0CA" w14:textId="0CD1F874" w:rsidR="65524CFC" w:rsidRPr="00546F28" w:rsidRDefault="65524CFC" w:rsidP="00796040">
            <w:pPr>
              <w:rPr>
                <w:rFonts w:cstheme="minorHAnsi"/>
              </w:rPr>
            </w:pPr>
            <w:r w:rsidRPr="00546F28">
              <w:rPr>
                <w:rFonts w:eastAsia="Times New Roman" w:cstheme="minorHAnsi"/>
                <w:color w:val="000000" w:themeColor="text1"/>
                <w:sz w:val="14"/>
                <w:szCs w:val="14"/>
              </w:rPr>
              <w:t>01/01/2002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5E63F6" w14:textId="36318848" w:rsidR="65524CFC" w:rsidRPr="00546F28" w:rsidRDefault="65524CFC" w:rsidP="00796040">
            <w:pPr>
              <w:rPr>
                <w:rFonts w:cstheme="minorHAnsi"/>
              </w:rPr>
            </w:pPr>
            <w:r w:rsidRPr="00546F28">
              <w:rPr>
                <w:rFonts w:eastAsia="Times New Roman" w:cstheme="minorHAnsi"/>
                <w:color w:val="000000" w:themeColor="text1"/>
                <w:sz w:val="14"/>
                <w:szCs w:val="14"/>
              </w:rPr>
              <w:t>31/01/2002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CA199A" w14:textId="4ECFCF4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29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DEB78F" w14:textId="2521F92B"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2.049.000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0DF372" w14:textId="64852787"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96E8AA" w14:textId="20095ABD"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3.231.426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B52DBC" w14:textId="391C1EEB"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7E5776" w14:textId="7CCA23D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53FCFA" w14:textId="7943BA3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26.030,93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1F1689" w14:textId="6BAF5C60"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4,14</w:t>
            </w:r>
          </w:p>
        </w:tc>
      </w:tr>
      <w:tr w:rsidR="65524CFC" w14:paraId="5CCAEE2A"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3F9FB7" w14:textId="2CAD254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460D8A" w14:textId="3696CC21" w:rsidR="65524CFC" w:rsidRPr="00546F28" w:rsidRDefault="65524CFC" w:rsidP="00796040">
            <w:pPr>
              <w:rPr>
                <w:rFonts w:cstheme="minorHAnsi"/>
              </w:rPr>
            </w:pPr>
            <w:r w:rsidRPr="00546F28">
              <w:rPr>
                <w:rFonts w:eastAsia="Times New Roman" w:cstheme="minorHAnsi"/>
                <w:color w:val="000000" w:themeColor="text1"/>
                <w:sz w:val="14"/>
                <w:szCs w:val="14"/>
              </w:rPr>
              <w:t>01/02/2002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B1C8B8" w14:textId="4F803E29" w:rsidR="65524CFC" w:rsidRPr="00546F28" w:rsidRDefault="65524CFC" w:rsidP="00796040">
            <w:pPr>
              <w:rPr>
                <w:rFonts w:cstheme="minorHAnsi"/>
              </w:rPr>
            </w:pPr>
            <w:r w:rsidRPr="00546F28">
              <w:rPr>
                <w:rFonts w:eastAsia="Times New Roman" w:cstheme="minorHAnsi"/>
                <w:color w:val="000000" w:themeColor="text1"/>
                <w:sz w:val="14"/>
                <w:szCs w:val="14"/>
              </w:rPr>
              <w:t>28/02/2002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81C849" w14:textId="2308F529"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6893A8" w14:textId="00472370"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2.120.000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BD083F" w14:textId="3700BB7B"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7D1E33" w14:textId="4C3C5EEA"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3.343.399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86DD86" w14:textId="70956608"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F1074A" w14:textId="3FAB137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B0CE96" w14:textId="005E90B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27.861,65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5B07DB" w14:textId="1E89082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1DE15ACD"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05F200" w14:textId="4CCF4BC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BD064C" w14:textId="3A0B661F" w:rsidR="65524CFC" w:rsidRPr="00546F28" w:rsidRDefault="65524CFC" w:rsidP="00796040">
            <w:pPr>
              <w:rPr>
                <w:rFonts w:cstheme="minorHAnsi"/>
              </w:rPr>
            </w:pPr>
            <w:r w:rsidRPr="00546F28">
              <w:rPr>
                <w:rFonts w:eastAsia="Times New Roman" w:cstheme="minorHAnsi"/>
                <w:color w:val="000000" w:themeColor="text1"/>
                <w:sz w:val="14"/>
                <w:szCs w:val="14"/>
              </w:rPr>
              <w:t>01/04/2002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646151" w14:textId="72EED1E6" w:rsidR="65524CFC" w:rsidRPr="00546F28" w:rsidRDefault="65524CFC" w:rsidP="00796040">
            <w:pPr>
              <w:rPr>
                <w:rFonts w:cstheme="minorHAnsi"/>
              </w:rPr>
            </w:pPr>
            <w:r w:rsidRPr="00546F28">
              <w:rPr>
                <w:rFonts w:eastAsia="Times New Roman" w:cstheme="minorHAnsi"/>
                <w:color w:val="000000" w:themeColor="text1"/>
                <w:sz w:val="14"/>
                <w:szCs w:val="14"/>
              </w:rPr>
              <w:t>30/04/2002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FA659B" w14:textId="73CADD21"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3B0F6C" w14:textId="6A1A6F65"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199.259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EAA34D" w14:textId="3E7F3A74"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483F66" w14:textId="4E2EC84C"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314.246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2959AC" w14:textId="4AC3DDF9"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AF0A5B" w14:textId="5A939F4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BC07B2" w14:textId="188568B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2.618,72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D7482E" w14:textId="5B1A8D91"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0CC3FC4"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291EBF" w14:textId="06C7F62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4C1DC6" w14:textId="2E17D3A3" w:rsidR="65524CFC" w:rsidRPr="00546F28" w:rsidRDefault="65524CFC" w:rsidP="00796040">
            <w:pPr>
              <w:rPr>
                <w:rFonts w:cstheme="minorHAnsi"/>
              </w:rPr>
            </w:pPr>
            <w:r w:rsidRPr="00546F28">
              <w:rPr>
                <w:rFonts w:eastAsia="Times New Roman" w:cstheme="minorHAnsi"/>
                <w:color w:val="000000" w:themeColor="text1"/>
                <w:sz w:val="14"/>
                <w:szCs w:val="14"/>
              </w:rPr>
              <w:t>12/05/2002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B738B3" w14:textId="5BE1EB0D" w:rsidR="65524CFC" w:rsidRPr="00546F28" w:rsidRDefault="65524CFC" w:rsidP="00796040">
            <w:pPr>
              <w:rPr>
                <w:rFonts w:cstheme="minorHAnsi"/>
              </w:rPr>
            </w:pPr>
            <w:r w:rsidRPr="00546F28">
              <w:rPr>
                <w:rFonts w:eastAsia="Times New Roman" w:cstheme="minorHAnsi"/>
                <w:color w:val="000000" w:themeColor="text1"/>
                <w:sz w:val="14"/>
                <w:szCs w:val="14"/>
              </w:rPr>
              <w:t>18/05/2002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1C3077" w14:textId="47C54018"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6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87FF8A" w14:textId="6DDBB2E7"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597.778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F8FD6A" w14:textId="02B82D84"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5B66E3" w14:textId="00A1D99D"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942.741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CD7F61" w14:textId="662C1024"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53D395" w14:textId="2F46C5B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B1B13C" w14:textId="3F3676D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1.571,23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30CC3E" w14:textId="3D574AEA"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0,86</w:t>
            </w:r>
          </w:p>
        </w:tc>
      </w:tr>
      <w:tr w:rsidR="65524CFC" w14:paraId="1DCDCE42"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1EF5C2" w14:textId="1A63414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DD5033" w14:textId="571DB7CC" w:rsidR="65524CFC" w:rsidRPr="00546F28" w:rsidRDefault="65524CFC" w:rsidP="00796040">
            <w:pPr>
              <w:rPr>
                <w:rFonts w:cstheme="minorHAnsi"/>
              </w:rPr>
            </w:pPr>
            <w:r w:rsidRPr="00546F28">
              <w:rPr>
                <w:rFonts w:eastAsia="Times New Roman" w:cstheme="minorHAnsi"/>
                <w:color w:val="000000" w:themeColor="text1"/>
                <w:sz w:val="14"/>
                <w:szCs w:val="14"/>
              </w:rPr>
              <w:t>01/05/2002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8FD2D7" w14:textId="3AF2DFB2" w:rsidR="65524CFC" w:rsidRPr="00546F28" w:rsidRDefault="65524CFC" w:rsidP="00796040">
            <w:pPr>
              <w:rPr>
                <w:rFonts w:cstheme="minorHAnsi"/>
              </w:rPr>
            </w:pPr>
            <w:r w:rsidRPr="00546F28">
              <w:rPr>
                <w:rFonts w:eastAsia="Times New Roman" w:cstheme="minorHAnsi"/>
                <w:color w:val="000000" w:themeColor="text1"/>
                <w:sz w:val="14"/>
                <w:szCs w:val="14"/>
              </w:rPr>
              <w:t>11/05/2002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F46EA8" w14:textId="781E8A25"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11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FFA2A9" w14:textId="6C690F3A"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760.741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CB7670" w14:textId="01FB6467"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50C33D" w14:textId="5F2654C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1.199.745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64D789" w14:textId="023A77D3"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D0EFED" w14:textId="5BE1472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200CCF" w14:textId="3FC401C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3.665,89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3D9678" w14:textId="3D53250A"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1,57</w:t>
            </w:r>
          </w:p>
        </w:tc>
      </w:tr>
      <w:tr w:rsidR="65524CFC" w14:paraId="5882C9CB"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D0A259" w14:textId="54906F6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796E10" w14:textId="04E23ACE" w:rsidR="65524CFC" w:rsidRPr="00546F28" w:rsidRDefault="65524CFC" w:rsidP="00796040">
            <w:pPr>
              <w:rPr>
                <w:rFonts w:cstheme="minorHAnsi"/>
              </w:rPr>
            </w:pPr>
            <w:r w:rsidRPr="00546F28">
              <w:rPr>
                <w:rFonts w:eastAsia="Times New Roman" w:cstheme="minorHAnsi"/>
                <w:color w:val="000000" w:themeColor="text1"/>
                <w:sz w:val="14"/>
                <w:szCs w:val="14"/>
              </w:rPr>
              <w:t>01/06/2002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B6E23E" w14:textId="2D9B9654" w:rsidR="65524CFC" w:rsidRPr="00546F28" w:rsidRDefault="65524CFC" w:rsidP="00796040">
            <w:pPr>
              <w:rPr>
                <w:rFonts w:cstheme="minorHAnsi"/>
              </w:rPr>
            </w:pPr>
            <w:r w:rsidRPr="00546F28">
              <w:rPr>
                <w:rFonts w:eastAsia="Times New Roman" w:cstheme="minorHAnsi"/>
                <w:color w:val="000000" w:themeColor="text1"/>
                <w:sz w:val="14"/>
                <w:szCs w:val="14"/>
              </w:rPr>
              <w:t>30/06/2002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6EAB52" w14:textId="246FABB1"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45294F" w14:textId="722E26AC"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2.074.000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994BE7" w14:textId="3C28419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165FD4" w14:textId="0A99CC7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3.270.853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7F6618" w14:textId="54039A49"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C396EB" w14:textId="42D88DC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CEFCA5" w14:textId="61F636B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27.257,11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2FCE51" w14:textId="1239ACBA"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5B561C2"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8562E8" w14:textId="05EBF3C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6AB25A" w14:textId="31D99722" w:rsidR="65524CFC" w:rsidRPr="00546F28" w:rsidRDefault="65524CFC" w:rsidP="00796040">
            <w:pPr>
              <w:rPr>
                <w:rFonts w:cstheme="minorHAnsi"/>
              </w:rPr>
            </w:pPr>
            <w:r w:rsidRPr="00546F28">
              <w:rPr>
                <w:rFonts w:eastAsia="Times New Roman" w:cstheme="minorHAnsi"/>
                <w:color w:val="000000" w:themeColor="text1"/>
                <w:sz w:val="14"/>
                <w:szCs w:val="14"/>
              </w:rPr>
              <w:t>01/07/2002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C9B9F9" w14:textId="1D9837A5" w:rsidR="65524CFC" w:rsidRPr="00546F28" w:rsidRDefault="65524CFC" w:rsidP="00796040">
            <w:pPr>
              <w:rPr>
                <w:rFonts w:cstheme="minorHAnsi"/>
              </w:rPr>
            </w:pPr>
            <w:r w:rsidRPr="00546F28">
              <w:rPr>
                <w:rFonts w:eastAsia="Times New Roman" w:cstheme="minorHAnsi"/>
                <w:color w:val="000000" w:themeColor="text1"/>
                <w:sz w:val="14"/>
                <w:szCs w:val="14"/>
              </w:rPr>
              <w:t>31/07/2002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99ACBC" w14:textId="5239246D"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EA99E6" w14:textId="62B5E8E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2.074.000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4A62F7" w14:textId="292566A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DAB9B0" w14:textId="6DC490E8"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3.270.853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729E7B" w14:textId="26F2FD14"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2CBAC4" w14:textId="38FBCA7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6FE96E" w14:textId="4A92709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27.257,11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F0ADE7" w14:textId="38C4CC97"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3D9E3E8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3A100D" w14:textId="74502FD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3EE896" w14:textId="4B6BBE43" w:rsidR="65524CFC" w:rsidRPr="00546F28" w:rsidRDefault="65524CFC" w:rsidP="00796040">
            <w:pPr>
              <w:rPr>
                <w:rFonts w:cstheme="minorHAnsi"/>
              </w:rPr>
            </w:pPr>
            <w:r w:rsidRPr="00546F28">
              <w:rPr>
                <w:rFonts w:eastAsia="Times New Roman" w:cstheme="minorHAnsi"/>
                <w:color w:val="000000" w:themeColor="text1"/>
                <w:sz w:val="14"/>
                <w:szCs w:val="14"/>
              </w:rPr>
              <w:t>01/08/2002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A25F94" w14:textId="43F0265D" w:rsidR="65524CFC" w:rsidRPr="00546F28" w:rsidRDefault="65524CFC" w:rsidP="00796040">
            <w:pPr>
              <w:rPr>
                <w:rFonts w:cstheme="minorHAnsi"/>
              </w:rPr>
            </w:pPr>
            <w:r w:rsidRPr="00546F28">
              <w:rPr>
                <w:rFonts w:eastAsia="Times New Roman" w:cstheme="minorHAnsi"/>
                <w:color w:val="000000" w:themeColor="text1"/>
                <w:sz w:val="14"/>
                <w:szCs w:val="14"/>
              </w:rPr>
              <w:t>31/08/2002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BCC0F3" w14:textId="3FBC91E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B216C5" w14:textId="559CBBF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2.073.000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74C506" w14:textId="6F5D9ED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BAFB42" w14:textId="3B12086D"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3.269.276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30935F" w14:textId="41959FA3"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951832" w14:textId="4723713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10177A" w14:textId="09FD71E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27.243,97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9E40F5" w14:textId="0FD4162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1F6EEF3"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38D486" w14:textId="6C3C4DA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8B7FDE" w14:textId="5E8CF1E7" w:rsidR="65524CFC" w:rsidRPr="00546F28" w:rsidRDefault="65524CFC" w:rsidP="00796040">
            <w:pPr>
              <w:rPr>
                <w:rFonts w:cstheme="minorHAnsi"/>
              </w:rPr>
            </w:pPr>
            <w:r w:rsidRPr="00546F28">
              <w:rPr>
                <w:rFonts w:eastAsia="Times New Roman" w:cstheme="minorHAnsi"/>
                <w:color w:val="000000" w:themeColor="text1"/>
                <w:sz w:val="14"/>
                <w:szCs w:val="14"/>
              </w:rPr>
              <w:t>01/09/2002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12CF4C" w14:textId="54B268EB" w:rsidR="65524CFC" w:rsidRPr="00546F28" w:rsidRDefault="65524CFC" w:rsidP="00796040">
            <w:pPr>
              <w:rPr>
                <w:rFonts w:cstheme="minorHAnsi"/>
              </w:rPr>
            </w:pPr>
            <w:r w:rsidRPr="00546F28">
              <w:rPr>
                <w:rFonts w:eastAsia="Times New Roman" w:cstheme="minorHAnsi"/>
                <w:color w:val="000000" w:themeColor="text1"/>
                <w:sz w:val="14"/>
                <w:szCs w:val="14"/>
              </w:rPr>
              <w:t>30/09/2002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85ABAF" w14:textId="763FE3FF"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148734" w14:textId="72AB785A"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2.073.000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922DA7" w14:textId="470446FE"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A9BD62" w14:textId="1FFCD1B0"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3.269.276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B94723" w14:textId="21E0A14F"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76C6AA" w14:textId="7BB9CAE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1E9966" w14:textId="6C18A12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27.243,97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F2DAD0" w14:textId="30D842A7"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191B618B"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216DF5" w14:textId="4AE7FC8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314204" w14:textId="2488C6AD" w:rsidR="65524CFC" w:rsidRPr="00546F28" w:rsidRDefault="65524CFC" w:rsidP="00796040">
            <w:pPr>
              <w:rPr>
                <w:rFonts w:cstheme="minorHAnsi"/>
              </w:rPr>
            </w:pPr>
            <w:r w:rsidRPr="00546F28">
              <w:rPr>
                <w:rFonts w:eastAsia="Times New Roman" w:cstheme="minorHAnsi"/>
                <w:color w:val="000000" w:themeColor="text1"/>
                <w:sz w:val="14"/>
                <w:szCs w:val="14"/>
              </w:rPr>
              <w:t>01/10/2002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B40869" w14:textId="48F08596" w:rsidR="65524CFC" w:rsidRPr="00546F28" w:rsidRDefault="65524CFC" w:rsidP="00796040">
            <w:pPr>
              <w:rPr>
                <w:rFonts w:cstheme="minorHAnsi"/>
              </w:rPr>
            </w:pPr>
            <w:r w:rsidRPr="00546F28">
              <w:rPr>
                <w:rFonts w:eastAsia="Times New Roman" w:cstheme="minorHAnsi"/>
                <w:color w:val="000000" w:themeColor="text1"/>
                <w:sz w:val="14"/>
                <w:szCs w:val="14"/>
              </w:rPr>
              <w:t>31/10/2002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586BBF" w14:textId="5083A8AC"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93BA2E" w14:textId="3806D943"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2.073.000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7B1011" w14:textId="72C3A55C"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0E5662" w14:textId="6CDB31E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3.269.276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5CD09F" w14:textId="6AC17BB4"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025D14" w14:textId="2E2C25D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8D4B7C" w14:textId="045B74B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27.243,97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FF5A96" w14:textId="11687940"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22EDF35"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A157BD" w14:textId="0EA7F4E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A277CD" w14:textId="60AF5CFC" w:rsidR="65524CFC" w:rsidRPr="00546F28" w:rsidRDefault="65524CFC" w:rsidP="00796040">
            <w:pPr>
              <w:rPr>
                <w:rFonts w:cstheme="minorHAnsi"/>
              </w:rPr>
            </w:pPr>
            <w:r w:rsidRPr="00546F28">
              <w:rPr>
                <w:rFonts w:eastAsia="Times New Roman" w:cstheme="minorHAnsi"/>
                <w:color w:val="000000" w:themeColor="text1"/>
                <w:sz w:val="14"/>
                <w:szCs w:val="14"/>
              </w:rPr>
              <w:t>01/11/2002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82E2D4" w14:textId="17FE7106" w:rsidR="65524CFC" w:rsidRPr="00546F28" w:rsidRDefault="65524CFC" w:rsidP="00796040">
            <w:pPr>
              <w:rPr>
                <w:rFonts w:cstheme="minorHAnsi"/>
              </w:rPr>
            </w:pPr>
            <w:r w:rsidRPr="00546F28">
              <w:rPr>
                <w:rFonts w:eastAsia="Times New Roman" w:cstheme="minorHAnsi"/>
                <w:color w:val="000000" w:themeColor="text1"/>
                <w:sz w:val="14"/>
                <w:szCs w:val="14"/>
              </w:rPr>
              <w:t>30/11/2002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AAF342" w14:textId="52505D60"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FDF490" w14:textId="6F76DD7F"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2.073.000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5760D0" w14:textId="20683A77"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A59FC4" w14:textId="2B4D5B27"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3.269.276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741B6F" w14:textId="598E12D7"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1FB1F7" w14:textId="63B825F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D39E1B" w14:textId="00635DC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27.243,97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25653B" w14:textId="2A3832C3"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7A5E479"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7FD96E" w14:textId="7A65306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9A757A" w14:textId="3321F5E3" w:rsidR="65524CFC" w:rsidRPr="00546F28" w:rsidRDefault="65524CFC" w:rsidP="00796040">
            <w:pPr>
              <w:rPr>
                <w:rFonts w:cstheme="minorHAnsi"/>
              </w:rPr>
            </w:pPr>
            <w:r w:rsidRPr="00546F28">
              <w:rPr>
                <w:rFonts w:eastAsia="Times New Roman" w:cstheme="minorHAnsi"/>
                <w:color w:val="000000" w:themeColor="text1"/>
                <w:sz w:val="14"/>
                <w:szCs w:val="14"/>
              </w:rPr>
              <w:t>01/12/2002</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8A4F64" w14:textId="2D6DDAC4" w:rsidR="65524CFC" w:rsidRPr="00546F28" w:rsidRDefault="65524CFC" w:rsidP="00796040">
            <w:pPr>
              <w:rPr>
                <w:rFonts w:cstheme="minorHAnsi"/>
              </w:rPr>
            </w:pPr>
            <w:r w:rsidRPr="00546F28">
              <w:rPr>
                <w:rFonts w:eastAsia="Times New Roman" w:cstheme="minorHAnsi"/>
                <w:color w:val="000000" w:themeColor="text1"/>
                <w:sz w:val="14"/>
                <w:szCs w:val="14"/>
              </w:rPr>
              <w:t>31/12/2002</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014F57" w14:textId="0A16AE47"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5C1805" w14:textId="62E10A96"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2.073.000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7D1AD8" w14:textId="698AB84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03B915" w14:textId="03119E8F"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3.269.276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ADC55D" w14:textId="050C2A53"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532982" w14:textId="694CB08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46,58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2893EA" w14:textId="4EA03FA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27.243,97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7AF5FB" w14:textId="18541450"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927F85A"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94336E" w14:textId="3EF9A1E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2ACFD5" w14:textId="69447A38" w:rsidR="65524CFC" w:rsidRPr="00546F28" w:rsidRDefault="65524CFC" w:rsidP="00796040">
            <w:pPr>
              <w:rPr>
                <w:rFonts w:cstheme="minorHAnsi"/>
              </w:rPr>
            </w:pPr>
            <w:r w:rsidRPr="00546F28">
              <w:rPr>
                <w:rFonts w:eastAsia="Times New Roman" w:cstheme="minorHAnsi"/>
                <w:color w:val="000000" w:themeColor="text1"/>
                <w:sz w:val="14"/>
                <w:szCs w:val="14"/>
              </w:rPr>
              <w:t>01/01/2003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A64A93" w14:textId="22EC86EB" w:rsidR="65524CFC" w:rsidRPr="00546F28" w:rsidRDefault="65524CFC" w:rsidP="00796040">
            <w:pPr>
              <w:rPr>
                <w:rFonts w:cstheme="minorHAnsi"/>
              </w:rPr>
            </w:pPr>
            <w:r w:rsidRPr="00546F28">
              <w:rPr>
                <w:rFonts w:eastAsia="Times New Roman" w:cstheme="minorHAnsi"/>
                <w:color w:val="000000" w:themeColor="text1"/>
                <w:sz w:val="14"/>
                <w:szCs w:val="14"/>
              </w:rPr>
              <w:t>31/01/2003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0CEE9A" w14:textId="0A43968A"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EED8FA" w14:textId="55710918"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2.403.000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1BC19B" w14:textId="7225E803"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6D0245" w14:textId="0962CC0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3.542.025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99217E" w14:textId="6C27C0AE"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AC2D81" w14:textId="05F0F6E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7502D8" w14:textId="6456E95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29.516,88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449A4E" w14:textId="7D15503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DE1EA27"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878E8E" w14:textId="284F2A24" w:rsidR="65524CFC" w:rsidRPr="00546F28" w:rsidRDefault="65524CFC" w:rsidP="00796040">
            <w:pPr>
              <w:rPr>
                <w:rFonts w:cstheme="minorHAnsi"/>
              </w:rPr>
            </w:pPr>
            <w:r w:rsidRPr="00546F28">
              <w:rPr>
                <w:rFonts w:eastAsia="Times New Roman" w:cstheme="minorHAnsi"/>
                <w:i/>
                <w:iCs/>
                <w:color w:val="000000" w:themeColor="text1"/>
                <w:sz w:val="16"/>
                <w:szCs w:val="16"/>
              </w:rPr>
              <w:lastRenderedPageBreak/>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59EC73" w14:textId="6CF4C07A" w:rsidR="65524CFC" w:rsidRPr="00546F28" w:rsidRDefault="65524CFC" w:rsidP="00796040">
            <w:pPr>
              <w:rPr>
                <w:rFonts w:cstheme="minorHAnsi"/>
              </w:rPr>
            </w:pPr>
            <w:r w:rsidRPr="00546F28">
              <w:rPr>
                <w:rFonts w:eastAsia="Times New Roman" w:cstheme="minorHAnsi"/>
                <w:color w:val="000000" w:themeColor="text1"/>
                <w:sz w:val="14"/>
                <w:szCs w:val="14"/>
              </w:rPr>
              <w:t>01/02/2003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5B4C29" w14:textId="2DADF0E7" w:rsidR="65524CFC" w:rsidRPr="00546F28" w:rsidRDefault="65524CFC" w:rsidP="00796040">
            <w:pPr>
              <w:rPr>
                <w:rFonts w:cstheme="minorHAnsi"/>
              </w:rPr>
            </w:pPr>
            <w:r w:rsidRPr="00546F28">
              <w:rPr>
                <w:rFonts w:eastAsia="Times New Roman" w:cstheme="minorHAnsi"/>
                <w:color w:val="000000" w:themeColor="text1"/>
                <w:sz w:val="14"/>
                <w:szCs w:val="14"/>
              </w:rPr>
              <w:t>28/02/2003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026693" w14:textId="69DA8531"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7C052B" w14:textId="767EE756"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2.198.000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3E9748" w14:textId="3CD933CD"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3BBC6A" w14:textId="4A4C96F0"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3.239.855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688DCD" w14:textId="4D46D2CF"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E5BF0F" w14:textId="4D23711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A0EB4E" w14:textId="7929239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26.998,79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5A02F4" w14:textId="3005145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E2CE736"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467190" w14:textId="23B8847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EC51E0" w14:textId="6137183B" w:rsidR="65524CFC" w:rsidRPr="00546F28" w:rsidRDefault="65524CFC" w:rsidP="00796040">
            <w:pPr>
              <w:rPr>
                <w:rFonts w:cstheme="minorHAnsi"/>
              </w:rPr>
            </w:pPr>
            <w:r w:rsidRPr="00546F28">
              <w:rPr>
                <w:rFonts w:eastAsia="Times New Roman" w:cstheme="minorHAnsi"/>
                <w:color w:val="000000" w:themeColor="text1"/>
                <w:sz w:val="14"/>
                <w:szCs w:val="14"/>
              </w:rPr>
              <w:t>01/03/2003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F39201" w14:textId="05C5DCA6" w:rsidR="65524CFC" w:rsidRPr="00546F28" w:rsidRDefault="65524CFC" w:rsidP="00796040">
            <w:pPr>
              <w:rPr>
                <w:rFonts w:cstheme="minorHAnsi"/>
              </w:rPr>
            </w:pPr>
            <w:r w:rsidRPr="00546F28">
              <w:rPr>
                <w:rFonts w:eastAsia="Times New Roman" w:cstheme="minorHAnsi"/>
                <w:color w:val="000000" w:themeColor="text1"/>
                <w:sz w:val="14"/>
                <w:szCs w:val="14"/>
              </w:rPr>
              <w:t>31/03/2003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E036F4" w14:textId="31685516"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3D8DAD" w14:textId="4DC8BDF7"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2.198.000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24C201" w14:textId="7168FF91"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0953E4" w14:textId="034AF2FF"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3.239.855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49395B" w14:textId="32D7A584"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C22A38" w14:textId="7546A2A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67D94A" w14:textId="2231E62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26.998,79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2D037E" w14:textId="160519CC"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D158FFD"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51209C" w14:textId="0881C1A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7D63E3" w14:textId="035E7E4E" w:rsidR="65524CFC" w:rsidRPr="00546F28" w:rsidRDefault="65524CFC" w:rsidP="00796040">
            <w:pPr>
              <w:rPr>
                <w:rFonts w:cstheme="minorHAnsi"/>
              </w:rPr>
            </w:pPr>
            <w:r w:rsidRPr="00546F28">
              <w:rPr>
                <w:rFonts w:eastAsia="Times New Roman" w:cstheme="minorHAnsi"/>
                <w:color w:val="000000" w:themeColor="text1"/>
                <w:sz w:val="14"/>
                <w:szCs w:val="14"/>
              </w:rPr>
              <w:t>01/04/2003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8B0E61" w14:textId="14EC370F" w:rsidR="65524CFC" w:rsidRPr="00546F28" w:rsidRDefault="65524CFC" w:rsidP="00796040">
            <w:pPr>
              <w:rPr>
                <w:rFonts w:cstheme="minorHAnsi"/>
              </w:rPr>
            </w:pPr>
            <w:r w:rsidRPr="00546F28">
              <w:rPr>
                <w:rFonts w:eastAsia="Times New Roman" w:cstheme="minorHAnsi"/>
                <w:color w:val="000000" w:themeColor="text1"/>
                <w:sz w:val="14"/>
                <w:szCs w:val="14"/>
              </w:rPr>
              <w:t>30/04/2003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C527F4" w14:textId="64BA9A6B"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1C432F" w14:textId="7C10DEA3"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2.198.000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B88503" w14:textId="14E36A06"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7C3A22" w14:textId="089309E3"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3.239.855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5FF418" w14:textId="5DF08B79"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642810" w14:textId="6EC389E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235CBF" w14:textId="2C8C316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26.998,79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625D05" w14:textId="47E3BB89"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1A438F73"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B44CEF" w14:textId="5673171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336BFD" w14:textId="0112A0B8" w:rsidR="65524CFC" w:rsidRPr="00546F28" w:rsidRDefault="65524CFC" w:rsidP="00796040">
            <w:pPr>
              <w:rPr>
                <w:rFonts w:cstheme="minorHAnsi"/>
              </w:rPr>
            </w:pPr>
            <w:r w:rsidRPr="00546F28">
              <w:rPr>
                <w:rFonts w:eastAsia="Times New Roman" w:cstheme="minorHAnsi"/>
                <w:color w:val="000000" w:themeColor="text1"/>
                <w:sz w:val="14"/>
                <w:szCs w:val="14"/>
              </w:rPr>
              <w:t>01/05/2003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DE88AD" w14:textId="6F6B9645" w:rsidR="65524CFC" w:rsidRPr="00546F28" w:rsidRDefault="65524CFC" w:rsidP="00796040">
            <w:pPr>
              <w:rPr>
                <w:rFonts w:cstheme="minorHAnsi"/>
              </w:rPr>
            </w:pPr>
            <w:r w:rsidRPr="00546F28">
              <w:rPr>
                <w:rFonts w:eastAsia="Times New Roman" w:cstheme="minorHAnsi"/>
                <w:color w:val="000000" w:themeColor="text1"/>
                <w:sz w:val="14"/>
                <w:szCs w:val="14"/>
              </w:rPr>
              <w:t>31/05/2003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945A31" w14:textId="010B7950"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C26062" w14:textId="7C1286AE"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2.198.000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FAC5EA" w14:textId="414BA2A6"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BB655B" w14:textId="0FD8894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3.239.855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2997D2" w14:textId="0666A8AF"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F9B57C" w14:textId="13E8545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1A637C" w14:textId="3097B0B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26.998,79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342742" w14:textId="14D629AE"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B4DDF58"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25BEF4" w14:textId="6EAC73E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E5E4EE" w14:textId="30D6EE84" w:rsidR="65524CFC" w:rsidRPr="00546F28" w:rsidRDefault="65524CFC" w:rsidP="00796040">
            <w:pPr>
              <w:rPr>
                <w:rFonts w:cstheme="minorHAnsi"/>
              </w:rPr>
            </w:pPr>
            <w:r w:rsidRPr="00546F28">
              <w:rPr>
                <w:rFonts w:eastAsia="Times New Roman" w:cstheme="minorHAnsi"/>
                <w:color w:val="000000" w:themeColor="text1"/>
                <w:sz w:val="14"/>
                <w:szCs w:val="14"/>
              </w:rPr>
              <w:t>01/06/2003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0C91B8" w14:textId="45FCBE52" w:rsidR="65524CFC" w:rsidRPr="00546F28" w:rsidRDefault="65524CFC" w:rsidP="00796040">
            <w:pPr>
              <w:rPr>
                <w:rFonts w:cstheme="minorHAnsi"/>
              </w:rPr>
            </w:pPr>
            <w:r w:rsidRPr="00546F28">
              <w:rPr>
                <w:rFonts w:eastAsia="Times New Roman" w:cstheme="minorHAnsi"/>
                <w:color w:val="000000" w:themeColor="text1"/>
                <w:sz w:val="14"/>
                <w:szCs w:val="14"/>
              </w:rPr>
              <w:t>30/06/2003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9E48B8" w14:textId="7257D574"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89FA57" w14:textId="65B881AF"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2.198.000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6B6692" w14:textId="7D175F33"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933E6C" w14:textId="3518B75B"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3.239.855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972045" w14:textId="6EF8933A"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59CAF3" w14:textId="1A65C2C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6D6792" w14:textId="6020756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26.998,79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936997" w14:textId="70E87D37"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FF337DE"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AB75CD" w14:textId="7DF50F0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F87345" w14:textId="5D944671" w:rsidR="65524CFC" w:rsidRPr="00546F28" w:rsidRDefault="65524CFC" w:rsidP="00796040">
            <w:pPr>
              <w:rPr>
                <w:rFonts w:cstheme="minorHAnsi"/>
              </w:rPr>
            </w:pPr>
            <w:r w:rsidRPr="00546F28">
              <w:rPr>
                <w:rFonts w:eastAsia="Times New Roman" w:cstheme="minorHAnsi"/>
                <w:color w:val="000000" w:themeColor="text1"/>
                <w:sz w:val="14"/>
                <w:szCs w:val="14"/>
              </w:rPr>
              <w:t>01/07/2003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43FAE2" w14:textId="2FDF0321" w:rsidR="65524CFC" w:rsidRPr="00546F28" w:rsidRDefault="65524CFC" w:rsidP="00796040">
            <w:pPr>
              <w:rPr>
                <w:rFonts w:cstheme="minorHAnsi"/>
              </w:rPr>
            </w:pPr>
            <w:r w:rsidRPr="00546F28">
              <w:rPr>
                <w:rFonts w:eastAsia="Times New Roman" w:cstheme="minorHAnsi"/>
                <w:color w:val="000000" w:themeColor="text1"/>
                <w:sz w:val="14"/>
                <w:szCs w:val="14"/>
              </w:rPr>
              <w:t>31/07/2003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935629" w14:textId="5FE851E4"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A9E826" w14:textId="20C6927B"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2.198.000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1EE95F" w14:textId="3C738B94"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5EBF6A" w14:textId="3025F4D0"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3.239.855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369062" w14:textId="32CA3F1A"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B01D8D" w14:textId="4B24B73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035065" w14:textId="1BF16E4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26.998,79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A06E99" w14:textId="1E7DE2A0"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4C7836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8E0250" w14:textId="68F1F1A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BCEEE1" w14:textId="2E64C16E" w:rsidR="65524CFC" w:rsidRPr="00546F28" w:rsidRDefault="65524CFC" w:rsidP="00796040">
            <w:pPr>
              <w:rPr>
                <w:rFonts w:cstheme="minorHAnsi"/>
              </w:rPr>
            </w:pPr>
            <w:r w:rsidRPr="00546F28">
              <w:rPr>
                <w:rFonts w:eastAsia="Times New Roman" w:cstheme="minorHAnsi"/>
                <w:color w:val="000000" w:themeColor="text1"/>
                <w:sz w:val="14"/>
                <w:szCs w:val="14"/>
              </w:rPr>
              <w:t>01/08/2003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D2B4AC" w14:textId="657F1128" w:rsidR="65524CFC" w:rsidRPr="00546F28" w:rsidRDefault="65524CFC" w:rsidP="00796040">
            <w:pPr>
              <w:rPr>
                <w:rFonts w:cstheme="minorHAnsi"/>
              </w:rPr>
            </w:pPr>
            <w:r w:rsidRPr="00546F28">
              <w:rPr>
                <w:rFonts w:eastAsia="Times New Roman" w:cstheme="minorHAnsi"/>
                <w:color w:val="000000" w:themeColor="text1"/>
                <w:sz w:val="14"/>
                <w:szCs w:val="14"/>
              </w:rPr>
              <w:t>31/08/2003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855239" w14:textId="5D00EC96"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13689E" w14:textId="1BEC261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2.563.000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A85197" w14:textId="0B6AB5F3"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E37FAE" w14:textId="3AC07D48"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3.777.865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0B2FA4" w14:textId="3B36355B"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834A0D" w14:textId="784E249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693EC5" w14:textId="50A105B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31.482,21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DE0E97" w14:textId="630B1D45"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2912A13"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3F7B33" w14:textId="48C309A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9B0485" w14:textId="244A9DD7" w:rsidR="65524CFC" w:rsidRPr="00546F28" w:rsidRDefault="65524CFC" w:rsidP="00796040">
            <w:pPr>
              <w:rPr>
                <w:rFonts w:cstheme="minorHAnsi"/>
              </w:rPr>
            </w:pPr>
            <w:r w:rsidRPr="00546F28">
              <w:rPr>
                <w:rFonts w:eastAsia="Times New Roman" w:cstheme="minorHAnsi"/>
                <w:color w:val="000000" w:themeColor="text1"/>
                <w:sz w:val="14"/>
                <w:szCs w:val="14"/>
              </w:rPr>
              <w:t>01/09/2003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704553" w14:textId="26B96C2B" w:rsidR="65524CFC" w:rsidRPr="00546F28" w:rsidRDefault="65524CFC" w:rsidP="00796040">
            <w:pPr>
              <w:rPr>
                <w:rFonts w:cstheme="minorHAnsi"/>
              </w:rPr>
            </w:pPr>
            <w:r w:rsidRPr="00546F28">
              <w:rPr>
                <w:rFonts w:eastAsia="Times New Roman" w:cstheme="minorHAnsi"/>
                <w:color w:val="000000" w:themeColor="text1"/>
                <w:sz w:val="14"/>
                <w:szCs w:val="14"/>
              </w:rPr>
              <w:t>30/09/2003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1A25BF" w14:textId="35E2091E"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C085B3" w14:textId="3CBFA59B"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3.112.000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FFFB2C" w14:textId="58304821"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B15A02" w14:textId="6DEB1B8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4.587.092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6E4C22" w14:textId="38E6EFB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12C76B" w14:textId="797D92E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64B5FF" w14:textId="2DED503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38.225,77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26AEA4" w14:textId="1610C838"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51D9586"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ADBE6F" w14:textId="42363C7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34BFB2" w14:textId="13798636" w:rsidR="65524CFC" w:rsidRPr="00546F28" w:rsidRDefault="65524CFC" w:rsidP="00796040">
            <w:pPr>
              <w:rPr>
                <w:rFonts w:cstheme="minorHAnsi"/>
              </w:rPr>
            </w:pPr>
            <w:r w:rsidRPr="00546F28">
              <w:rPr>
                <w:rFonts w:eastAsia="Times New Roman" w:cstheme="minorHAnsi"/>
                <w:color w:val="000000" w:themeColor="text1"/>
                <w:sz w:val="14"/>
                <w:szCs w:val="14"/>
              </w:rPr>
              <w:t>01/10/2003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B7C99B" w14:textId="2A7BD1C0" w:rsidR="65524CFC" w:rsidRPr="00546F28" w:rsidRDefault="65524CFC" w:rsidP="00796040">
            <w:pPr>
              <w:rPr>
                <w:rFonts w:cstheme="minorHAnsi"/>
              </w:rPr>
            </w:pPr>
            <w:r w:rsidRPr="00546F28">
              <w:rPr>
                <w:rFonts w:eastAsia="Times New Roman" w:cstheme="minorHAnsi"/>
                <w:color w:val="000000" w:themeColor="text1"/>
                <w:sz w:val="14"/>
                <w:szCs w:val="14"/>
              </w:rPr>
              <w:t>31/10/2003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3AAEC9" w14:textId="2602121B"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182688" w14:textId="6227000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3.112.000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DB0648" w14:textId="65430986"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1BE759" w14:textId="32320085"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4.587.092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84C33F" w14:textId="3A12133D"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435BCC" w14:textId="5CA8D6C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BD591B" w14:textId="0D7E9F9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38.225,77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F1C300" w14:textId="029C3291"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3FCB8A9"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87DF95" w14:textId="09A5118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CA6707" w14:textId="529D914A" w:rsidR="65524CFC" w:rsidRPr="00546F28" w:rsidRDefault="65524CFC" w:rsidP="00796040">
            <w:pPr>
              <w:rPr>
                <w:rFonts w:cstheme="minorHAnsi"/>
              </w:rPr>
            </w:pPr>
            <w:r w:rsidRPr="00546F28">
              <w:rPr>
                <w:rFonts w:eastAsia="Times New Roman" w:cstheme="minorHAnsi"/>
                <w:color w:val="000000" w:themeColor="text1"/>
                <w:sz w:val="14"/>
                <w:szCs w:val="14"/>
              </w:rPr>
              <w:t>01/11/2003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3490CE" w14:textId="11A6C3AB" w:rsidR="65524CFC" w:rsidRPr="00546F28" w:rsidRDefault="65524CFC" w:rsidP="00796040">
            <w:pPr>
              <w:rPr>
                <w:rFonts w:cstheme="minorHAnsi"/>
              </w:rPr>
            </w:pPr>
            <w:r w:rsidRPr="00546F28">
              <w:rPr>
                <w:rFonts w:eastAsia="Times New Roman" w:cstheme="minorHAnsi"/>
                <w:color w:val="000000" w:themeColor="text1"/>
                <w:sz w:val="14"/>
                <w:szCs w:val="14"/>
              </w:rPr>
              <w:t>30/11/2003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59D8C6" w14:textId="2C86D187"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D4E4AA" w14:textId="775B07F2"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3.112.000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40141D" w14:textId="127036F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F61519" w14:textId="254936B5"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4.587.092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0C4577" w14:textId="28533713"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544F1F" w14:textId="3E808CE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2A1B69" w14:textId="677A9FE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38.225,77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A3CABB" w14:textId="07485202"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3BC83D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F24707" w14:textId="714BAC3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8B9F09" w14:textId="68D0170B" w:rsidR="65524CFC" w:rsidRPr="00546F28" w:rsidRDefault="65524CFC" w:rsidP="00796040">
            <w:pPr>
              <w:rPr>
                <w:rFonts w:cstheme="minorHAnsi"/>
              </w:rPr>
            </w:pPr>
            <w:r w:rsidRPr="00546F28">
              <w:rPr>
                <w:rFonts w:eastAsia="Times New Roman" w:cstheme="minorHAnsi"/>
                <w:color w:val="000000" w:themeColor="text1"/>
                <w:sz w:val="14"/>
                <w:szCs w:val="14"/>
              </w:rPr>
              <w:t>01/12/2003</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D149ED" w14:textId="67146261" w:rsidR="65524CFC" w:rsidRPr="00546F28" w:rsidRDefault="65524CFC" w:rsidP="00796040">
            <w:pPr>
              <w:rPr>
                <w:rFonts w:cstheme="minorHAnsi"/>
              </w:rPr>
            </w:pPr>
            <w:r w:rsidRPr="00546F28">
              <w:rPr>
                <w:rFonts w:eastAsia="Times New Roman" w:cstheme="minorHAnsi"/>
                <w:color w:val="000000" w:themeColor="text1"/>
                <w:sz w:val="14"/>
                <w:szCs w:val="14"/>
              </w:rPr>
              <w:t>31/12/2003</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97102C" w14:textId="26231F87"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0295FC" w14:textId="76AEE0EE"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3.112.000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63A4FF" w14:textId="7F9E3BD1"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A22030" w14:textId="71F4D9C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4.587.092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2D2439" w14:textId="5934AA28"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9589B8" w14:textId="2C0B81A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49,83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146DDC" w14:textId="5CF7CE1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38.225,77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E00B74" w14:textId="4047A142"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A0B2AB2"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E2A611" w14:textId="2EE56C9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BDB088" w14:textId="59BD0209" w:rsidR="65524CFC" w:rsidRPr="00546F28" w:rsidRDefault="65524CFC" w:rsidP="00796040">
            <w:pPr>
              <w:rPr>
                <w:rFonts w:cstheme="minorHAnsi"/>
              </w:rPr>
            </w:pPr>
            <w:r w:rsidRPr="00546F28">
              <w:rPr>
                <w:rFonts w:eastAsia="Times New Roman" w:cstheme="minorHAnsi"/>
                <w:color w:val="000000" w:themeColor="text1"/>
                <w:sz w:val="14"/>
                <w:szCs w:val="14"/>
              </w:rPr>
              <w:t>01/01/2004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FB0DEC" w14:textId="7A2EF50E" w:rsidR="65524CFC" w:rsidRPr="00546F28" w:rsidRDefault="65524CFC" w:rsidP="00796040">
            <w:pPr>
              <w:rPr>
                <w:rFonts w:cstheme="minorHAnsi"/>
              </w:rPr>
            </w:pPr>
            <w:r w:rsidRPr="00546F28">
              <w:rPr>
                <w:rFonts w:eastAsia="Times New Roman" w:cstheme="minorHAnsi"/>
                <w:color w:val="000000" w:themeColor="text1"/>
                <w:sz w:val="14"/>
                <w:szCs w:val="14"/>
              </w:rPr>
              <w:t>31/01/2004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D10B57" w14:textId="30402B77"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D19BBE" w14:textId="63875F63"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D0FE02" w14:textId="077A813F"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51BAA7" w14:textId="06B1D230"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46FE6A" w14:textId="0708908F"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D4E081" w14:textId="5E68A29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ED1870" w14:textId="74B4CD6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6420F4" w14:textId="77456922"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7BF7A7C"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E3508C" w14:textId="607B371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A0DAFB" w14:textId="0326846A" w:rsidR="65524CFC" w:rsidRPr="00546F28" w:rsidRDefault="65524CFC" w:rsidP="00796040">
            <w:pPr>
              <w:rPr>
                <w:rFonts w:cstheme="minorHAnsi"/>
              </w:rPr>
            </w:pPr>
            <w:r w:rsidRPr="00546F28">
              <w:rPr>
                <w:rFonts w:eastAsia="Times New Roman" w:cstheme="minorHAnsi"/>
                <w:color w:val="000000" w:themeColor="text1"/>
                <w:sz w:val="14"/>
                <w:szCs w:val="14"/>
              </w:rPr>
              <w:t>01/02/2004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8955A0" w14:textId="37EDF8E4" w:rsidR="65524CFC" w:rsidRPr="00546F28" w:rsidRDefault="65524CFC" w:rsidP="00796040">
            <w:pPr>
              <w:rPr>
                <w:rFonts w:cstheme="minorHAnsi"/>
              </w:rPr>
            </w:pPr>
            <w:r w:rsidRPr="00546F28">
              <w:rPr>
                <w:rFonts w:eastAsia="Times New Roman" w:cstheme="minorHAnsi"/>
                <w:color w:val="000000" w:themeColor="text1"/>
                <w:sz w:val="14"/>
                <w:szCs w:val="14"/>
              </w:rPr>
              <w:t>29/02/2004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93B59B" w14:textId="018C8E5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A898D3" w14:textId="43E9076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9B3F4F" w14:textId="4FA671C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DCC763" w14:textId="6BB03CA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FDB0A5" w14:textId="1219AD1A"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10D2B9" w14:textId="330494C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283264" w14:textId="01ED65F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568199" w14:textId="5CE67FA4"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5D70E7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E3EAAA" w14:textId="4FC6ED0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EE19C5" w14:textId="09FF5174" w:rsidR="65524CFC" w:rsidRPr="00546F28" w:rsidRDefault="65524CFC" w:rsidP="00796040">
            <w:pPr>
              <w:rPr>
                <w:rFonts w:cstheme="minorHAnsi"/>
              </w:rPr>
            </w:pPr>
            <w:r w:rsidRPr="00546F28">
              <w:rPr>
                <w:rFonts w:eastAsia="Times New Roman" w:cstheme="minorHAnsi"/>
                <w:color w:val="000000" w:themeColor="text1"/>
                <w:sz w:val="14"/>
                <w:szCs w:val="14"/>
              </w:rPr>
              <w:t>01/03/2004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0AC9A2" w14:textId="5E2FF1B6" w:rsidR="65524CFC" w:rsidRPr="00546F28" w:rsidRDefault="65524CFC" w:rsidP="00796040">
            <w:pPr>
              <w:rPr>
                <w:rFonts w:cstheme="minorHAnsi"/>
              </w:rPr>
            </w:pPr>
            <w:r w:rsidRPr="00546F28">
              <w:rPr>
                <w:rFonts w:eastAsia="Times New Roman" w:cstheme="minorHAnsi"/>
                <w:color w:val="000000" w:themeColor="text1"/>
                <w:sz w:val="14"/>
                <w:szCs w:val="14"/>
              </w:rPr>
              <w:t>31/03/2004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26774D" w14:textId="1CC7741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AEAB48" w14:textId="3A62D7F7"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032BD0" w14:textId="18CA31D1"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A015D3" w14:textId="50279AC0"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900972" w14:textId="34731200"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62A58A" w14:textId="75835D3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6C8BD6" w14:textId="5E6041E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5EEAEB" w14:textId="3FD7D77B"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EA9D039"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C665DE" w14:textId="3820112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D7189A" w14:textId="5BA85BAE" w:rsidR="65524CFC" w:rsidRPr="00546F28" w:rsidRDefault="65524CFC" w:rsidP="00796040">
            <w:pPr>
              <w:rPr>
                <w:rFonts w:cstheme="minorHAnsi"/>
              </w:rPr>
            </w:pPr>
            <w:r w:rsidRPr="00546F28">
              <w:rPr>
                <w:rFonts w:eastAsia="Times New Roman" w:cstheme="minorHAnsi"/>
                <w:color w:val="000000" w:themeColor="text1"/>
                <w:sz w:val="14"/>
                <w:szCs w:val="14"/>
              </w:rPr>
              <w:t>01/04/2004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3C6A62" w14:textId="1E3D7D50" w:rsidR="65524CFC" w:rsidRPr="00546F28" w:rsidRDefault="65524CFC" w:rsidP="00796040">
            <w:pPr>
              <w:rPr>
                <w:rFonts w:cstheme="minorHAnsi"/>
              </w:rPr>
            </w:pPr>
            <w:r w:rsidRPr="00546F28">
              <w:rPr>
                <w:rFonts w:eastAsia="Times New Roman" w:cstheme="minorHAnsi"/>
                <w:color w:val="000000" w:themeColor="text1"/>
                <w:sz w:val="14"/>
                <w:szCs w:val="14"/>
              </w:rPr>
              <w:t>30/04/2004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521527" w14:textId="65EB20B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EF9D3E" w14:textId="734AC857"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2A9AB2" w14:textId="1BF9C726"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2303C6" w14:textId="72211C66"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2A0EA5" w14:textId="67C710ED"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A9648E" w14:textId="2F1D417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14CA9A" w14:textId="7D1D6CC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D8E840" w14:textId="33EE51AC"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32A97F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E9EB89" w14:textId="66A834B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5D4B01" w14:textId="1CA4E31E" w:rsidR="65524CFC" w:rsidRPr="00546F28" w:rsidRDefault="65524CFC" w:rsidP="00796040">
            <w:pPr>
              <w:rPr>
                <w:rFonts w:cstheme="minorHAnsi"/>
              </w:rPr>
            </w:pPr>
            <w:r w:rsidRPr="00546F28">
              <w:rPr>
                <w:rFonts w:eastAsia="Times New Roman" w:cstheme="minorHAnsi"/>
                <w:color w:val="000000" w:themeColor="text1"/>
                <w:sz w:val="14"/>
                <w:szCs w:val="14"/>
              </w:rPr>
              <w:t>01/05/2004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AD0685" w14:textId="7E84D8ED" w:rsidR="65524CFC" w:rsidRPr="00546F28" w:rsidRDefault="65524CFC" w:rsidP="00796040">
            <w:pPr>
              <w:rPr>
                <w:rFonts w:cstheme="minorHAnsi"/>
              </w:rPr>
            </w:pPr>
            <w:r w:rsidRPr="00546F28">
              <w:rPr>
                <w:rFonts w:eastAsia="Times New Roman" w:cstheme="minorHAnsi"/>
                <w:color w:val="000000" w:themeColor="text1"/>
                <w:sz w:val="14"/>
                <w:szCs w:val="14"/>
              </w:rPr>
              <w:t>31/05/2004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4D17AC" w14:textId="70FAA499"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68C1A0" w14:textId="61BE249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EC3796" w14:textId="6F947ED5"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65ED27" w14:textId="27B89232"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0C8407" w14:textId="1F5B35D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35845F" w14:textId="17CA2CD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09FB06" w14:textId="060ACCD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1BB780" w14:textId="6135549C"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30A8CFD"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E765A7" w14:textId="2483EF9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BE5476" w14:textId="1A97B9CD" w:rsidR="65524CFC" w:rsidRPr="00546F28" w:rsidRDefault="65524CFC" w:rsidP="00796040">
            <w:pPr>
              <w:rPr>
                <w:rFonts w:cstheme="minorHAnsi"/>
              </w:rPr>
            </w:pPr>
            <w:r w:rsidRPr="00546F28">
              <w:rPr>
                <w:rFonts w:eastAsia="Times New Roman" w:cstheme="minorHAnsi"/>
                <w:color w:val="000000" w:themeColor="text1"/>
                <w:sz w:val="14"/>
                <w:szCs w:val="14"/>
              </w:rPr>
              <w:t>01/06/2004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0F6319" w14:textId="0BD5D0DB" w:rsidR="65524CFC" w:rsidRPr="00546F28" w:rsidRDefault="65524CFC" w:rsidP="00796040">
            <w:pPr>
              <w:rPr>
                <w:rFonts w:cstheme="minorHAnsi"/>
              </w:rPr>
            </w:pPr>
            <w:r w:rsidRPr="00546F28">
              <w:rPr>
                <w:rFonts w:eastAsia="Times New Roman" w:cstheme="minorHAnsi"/>
                <w:color w:val="000000" w:themeColor="text1"/>
                <w:sz w:val="14"/>
                <w:szCs w:val="14"/>
              </w:rPr>
              <w:t>30/06/2004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385832" w14:textId="1ECC1462"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127DE6" w14:textId="27A82EAF"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C4BADB" w14:textId="06B8E914"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C4FD4A" w14:textId="35E233E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0803F3" w14:textId="4D9F3E92"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BCC9A4" w14:textId="66B0BC8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2C2978" w14:textId="11BE7CC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436579" w14:textId="3D4D9538"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971C933"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AC2B2B" w14:textId="06A64F2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619D0D" w14:textId="1C99C26B" w:rsidR="65524CFC" w:rsidRPr="00546F28" w:rsidRDefault="65524CFC" w:rsidP="00796040">
            <w:pPr>
              <w:rPr>
                <w:rFonts w:cstheme="minorHAnsi"/>
              </w:rPr>
            </w:pPr>
            <w:r w:rsidRPr="00546F28">
              <w:rPr>
                <w:rFonts w:eastAsia="Times New Roman" w:cstheme="minorHAnsi"/>
                <w:color w:val="000000" w:themeColor="text1"/>
                <w:sz w:val="14"/>
                <w:szCs w:val="14"/>
              </w:rPr>
              <w:t>01/07/2004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3245DC" w14:textId="0149506A" w:rsidR="65524CFC" w:rsidRPr="00546F28" w:rsidRDefault="65524CFC" w:rsidP="00796040">
            <w:pPr>
              <w:rPr>
                <w:rFonts w:cstheme="minorHAnsi"/>
              </w:rPr>
            </w:pPr>
            <w:r w:rsidRPr="00546F28">
              <w:rPr>
                <w:rFonts w:eastAsia="Times New Roman" w:cstheme="minorHAnsi"/>
                <w:color w:val="000000" w:themeColor="text1"/>
                <w:sz w:val="14"/>
                <w:szCs w:val="14"/>
              </w:rPr>
              <w:t>31/07/2004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D8E03A" w14:textId="345BF2DC"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63DE46" w14:textId="5A57013C"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10F3DB" w14:textId="62DF283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0F5C5D" w14:textId="550F56E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C9D0A8" w14:textId="2D8688D4"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948C67" w14:textId="5CC8E9D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FBA8A3" w14:textId="251278A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E5096B" w14:textId="788BCC23"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5392A1E"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638251" w14:textId="2058F8C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D6DF8C" w14:textId="44030FB3" w:rsidR="65524CFC" w:rsidRPr="00546F28" w:rsidRDefault="65524CFC" w:rsidP="00796040">
            <w:pPr>
              <w:rPr>
                <w:rFonts w:cstheme="minorHAnsi"/>
              </w:rPr>
            </w:pPr>
            <w:r w:rsidRPr="00546F28">
              <w:rPr>
                <w:rFonts w:eastAsia="Times New Roman" w:cstheme="minorHAnsi"/>
                <w:color w:val="000000" w:themeColor="text1"/>
                <w:sz w:val="14"/>
                <w:szCs w:val="14"/>
              </w:rPr>
              <w:t>01/08/2004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EDEB2D" w14:textId="46CC6F26" w:rsidR="65524CFC" w:rsidRPr="00546F28" w:rsidRDefault="65524CFC" w:rsidP="00796040">
            <w:pPr>
              <w:rPr>
                <w:rFonts w:cstheme="minorHAnsi"/>
              </w:rPr>
            </w:pPr>
            <w:r w:rsidRPr="00546F28">
              <w:rPr>
                <w:rFonts w:eastAsia="Times New Roman" w:cstheme="minorHAnsi"/>
                <w:color w:val="000000" w:themeColor="text1"/>
                <w:sz w:val="14"/>
                <w:szCs w:val="14"/>
              </w:rPr>
              <w:t>31/08/2004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973F4E" w14:textId="356070ED"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7DE3C3" w14:textId="08DB11B1"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4BACD6" w14:textId="16431925"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86DD15" w14:textId="117EAD19"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02E0E4" w14:textId="27BE39D1"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C08F22" w14:textId="5FB2A48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BEF418" w14:textId="2D84A28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358DB7" w14:textId="4E3D8CEE"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385E57C8"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57F13A" w14:textId="4F65925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1E39DE" w14:textId="45BEC2EB" w:rsidR="65524CFC" w:rsidRPr="00546F28" w:rsidRDefault="65524CFC" w:rsidP="00796040">
            <w:pPr>
              <w:rPr>
                <w:rFonts w:cstheme="minorHAnsi"/>
              </w:rPr>
            </w:pPr>
            <w:r w:rsidRPr="00546F28">
              <w:rPr>
                <w:rFonts w:eastAsia="Times New Roman" w:cstheme="minorHAnsi"/>
                <w:color w:val="000000" w:themeColor="text1"/>
                <w:sz w:val="14"/>
                <w:szCs w:val="14"/>
              </w:rPr>
              <w:t>01/09/2004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E3359C" w14:textId="57333A77" w:rsidR="65524CFC" w:rsidRPr="00546F28" w:rsidRDefault="65524CFC" w:rsidP="00796040">
            <w:pPr>
              <w:rPr>
                <w:rFonts w:cstheme="minorHAnsi"/>
              </w:rPr>
            </w:pPr>
            <w:r w:rsidRPr="00546F28">
              <w:rPr>
                <w:rFonts w:eastAsia="Times New Roman" w:cstheme="minorHAnsi"/>
                <w:color w:val="000000" w:themeColor="text1"/>
                <w:sz w:val="14"/>
                <w:szCs w:val="14"/>
              </w:rPr>
              <w:t>30/09/2004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EDD0B9" w14:textId="09F9F774"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726B27" w14:textId="7684E5A0"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960E98" w14:textId="05F15B17"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E2B608" w14:textId="2A9B07E7"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12886B" w14:textId="42681570"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531162" w14:textId="59330EC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54847D" w14:textId="2A6751D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3561BE" w14:textId="3A8C784F"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AE5636F"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EE581F" w14:textId="54C1EE2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774212" w14:textId="1F42DA64" w:rsidR="65524CFC" w:rsidRPr="00546F28" w:rsidRDefault="65524CFC" w:rsidP="00796040">
            <w:pPr>
              <w:rPr>
                <w:rFonts w:cstheme="minorHAnsi"/>
              </w:rPr>
            </w:pPr>
            <w:r w:rsidRPr="00546F28">
              <w:rPr>
                <w:rFonts w:eastAsia="Times New Roman" w:cstheme="minorHAnsi"/>
                <w:color w:val="000000" w:themeColor="text1"/>
                <w:sz w:val="14"/>
                <w:szCs w:val="14"/>
              </w:rPr>
              <w:t>01/10/2004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BE8A70" w14:textId="325A438E" w:rsidR="65524CFC" w:rsidRPr="00546F28" w:rsidRDefault="65524CFC" w:rsidP="00796040">
            <w:pPr>
              <w:rPr>
                <w:rFonts w:cstheme="minorHAnsi"/>
              </w:rPr>
            </w:pPr>
            <w:r w:rsidRPr="00546F28">
              <w:rPr>
                <w:rFonts w:eastAsia="Times New Roman" w:cstheme="minorHAnsi"/>
                <w:color w:val="000000" w:themeColor="text1"/>
                <w:sz w:val="14"/>
                <w:szCs w:val="14"/>
              </w:rPr>
              <w:t>31/10/2004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91FA90" w14:textId="229E462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FA1EC2" w14:textId="4530C4F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D24A28" w14:textId="208250ED"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2C5563" w14:textId="0B5272CD"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6CC825" w14:textId="18FFEADC"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83EFCE" w14:textId="0246EA0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BC0F7C" w14:textId="70B8BE6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DD9CC4" w14:textId="4F631EC8"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885C054"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E23EAC" w14:textId="5994030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754618" w14:textId="1B175680" w:rsidR="65524CFC" w:rsidRPr="00546F28" w:rsidRDefault="65524CFC" w:rsidP="00796040">
            <w:pPr>
              <w:rPr>
                <w:rFonts w:cstheme="minorHAnsi"/>
              </w:rPr>
            </w:pPr>
            <w:r w:rsidRPr="00546F28">
              <w:rPr>
                <w:rFonts w:eastAsia="Times New Roman" w:cstheme="minorHAnsi"/>
                <w:color w:val="000000" w:themeColor="text1"/>
                <w:sz w:val="14"/>
                <w:szCs w:val="14"/>
              </w:rPr>
              <w:t>01/11/2004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12C335" w14:textId="0D081B0D" w:rsidR="65524CFC" w:rsidRPr="00546F28" w:rsidRDefault="65524CFC" w:rsidP="00796040">
            <w:pPr>
              <w:rPr>
                <w:rFonts w:cstheme="minorHAnsi"/>
              </w:rPr>
            </w:pPr>
            <w:r w:rsidRPr="00546F28">
              <w:rPr>
                <w:rFonts w:eastAsia="Times New Roman" w:cstheme="minorHAnsi"/>
                <w:color w:val="000000" w:themeColor="text1"/>
                <w:sz w:val="14"/>
                <w:szCs w:val="14"/>
              </w:rPr>
              <w:t>30/11/2004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BB2B49" w14:textId="03A43C49"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C263F5" w14:textId="14342226"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117FE2" w14:textId="6D35BF73"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2374E6" w14:textId="018725BD"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261B15" w14:textId="62E0E85C"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BF4B0C" w14:textId="041C508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4483CE" w14:textId="69AC81D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868C72" w14:textId="7C06F92F"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42D19EC"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94383C" w14:textId="48CED61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A03007" w14:textId="7456B87A" w:rsidR="65524CFC" w:rsidRPr="00546F28" w:rsidRDefault="65524CFC" w:rsidP="00796040">
            <w:pPr>
              <w:rPr>
                <w:rFonts w:cstheme="minorHAnsi"/>
              </w:rPr>
            </w:pPr>
            <w:r w:rsidRPr="00546F28">
              <w:rPr>
                <w:rFonts w:eastAsia="Times New Roman" w:cstheme="minorHAnsi"/>
                <w:color w:val="000000" w:themeColor="text1"/>
                <w:sz w:val="14"/>
                <w:szCs w:val="14"/>
              </w:rPr>
              <w:t>01/12/2004</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622A3F" w14:textId="02E7205A" w:rsidR="65524CFC" w:rsidRPr="00546F28" w:rsidRDefault="65524CFC" w:rsidP="00796040">
            <w:pPr>
              <w:rPr>
                <w:rFonts w:cstheme="minorHAnsi"/>
              </w:rPr>
            </w:pPr>
            <w:r w:rsidRPr="00546F28">
              <w:rPr>
                <w:rFonts w:eastAsia="Times New Roman" w:cstheme="minorHAnsi"/>
                <w:color w:val="000000" w:themeColor="text1"/>
                <w:sz w:val="14"/>
                <w:szCs w:val="14"/>
              </w:rPr>
              <w:t>31/12/2004</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6F49F0" w14:textId="76D96692"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6AED31" w14:textId="2BD2B6C2"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4.719.120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F1D837" w14:textId="0F000872"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DEC272" w14:textId="3CE1DF7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6.532.019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783F3B" w14:textId="52301B89"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408F4E" w14:textId="255844E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53,07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D3DF9A" w14:textId="2C129FD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54.433,49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B90C39" w14:textId="4A36621B"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F1287E7"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A0E915" w14:textId="68AE6E1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4DCA7C" w14:textId="27E31146" w:rsidR="65524CFC" w:rsidRPr="00546F28" w:rsidRDefault="65524CFC" w:rsidP="00796040">
            <w:pPr>
              <w:rPr>
                <w:rFonts w:cstheme="minorHAnsi"/>
              </w:rPr>
            </w:pPr>
            <w:r w:rsidRPr="00546F28">
              <w:rPr>
                <w:rFonts w:eastAsia="Times New Roman" w:cstheme="minorHAnsi"/>
                <w:color w:val="000000" w:themeColor="text1"/>
                <w:sz w:val="14"/>
                <w:szCs w:val="14"/>
              </w:rPr>
              <w:t>01/01/2005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987EF3" w14:textId="07E4C3D3" w:rsidR="65524CFC" w:rsidRPr="00546F28" w:rsidRDefault="65524CFC" w:rsidP="00796040">
            <w:pPr>
              <w:rPr>
                <w:rFonts w:cstheme="minorHAnsi"/>
              </w:rPr>
            </w:pPr>
            <w:r w:rsidRPr="00546F28">
              <w:rPr>
                <w:rFonts w:eastAsia="Times New Roman" w:cstheme="minorHAnsi"/>
                <w:color w:val="000000" w:themeColor="text1"/>
                <w:sz w:val="14"/>
                <w:szCs w:val="14"/>
              </w:rPr>
              <w:t>31/01/2005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0B2F20" w14:textId="68EFE53F"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77F521" w14:textId="08536469"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DD36F0" w14:textId="68FD268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DC7FF6" w14:textId="63B77416"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D5C1C7" w14:textId="3944D35B"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92B4A5" w14:textId="762C910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125EC0" w14:textId="119BBD5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FF5C19" w14:textId="548700D0"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A5B6863"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7DB1B8" w14:textId="36FA223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17A6E6" w14:textId="3790ECA5" w:rsidR="65524CFC" w:rsidRPr="00546F28" w:rsidRDefault="65524CFC" w:rsidP="00796040">
            <w:pPr>
              <w:rPr>
                <w:rFonts w:cstheme="minorHAnsi"/>
              </w:rPr>
            </w:pPr>
            <w:r w:rsidRPr="00546F28">
              <w:rPr>
                <w:rFonts w:eastAsia="Times New Roman" w:cstheme="minorHAnsi"/>
                <w:color w:val="000000" w:themeColor="text1"/>
                <w:sz w:val="14"/>
                <w:szCs w:val="14"/>
              </w:rPr>
              <w:t>01/02/2005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55E240" w14:textId="6D6FC501" w:rsidR="65524CFC" w:rsidRPr="00546F28" w:rsidRDefault="65524CFC" w:rsidP="00796040">
            <w:pPr>
              <w:rPr>
                <w:rFonts w:cstheme="minorHAnsi"/>
              </w:rPr>
            </w:pPr>
            <w:r w:rsidRPr="00546F28">
              <w:rPr>
                <w:rFonts w:eastAsia="Times New Roman" w:cstheme="minorHAnsi"/>
                <w:color w:val="000000" w:themeColor="text1"/>
                <w:sz w:val="14"/>
                <w:szCs w:val="14"/>
              </w:rPr>
              <w:t>28/02/2005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008921" w14:textId="7A7E97BB"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FA9DA9" w14:textId="681F1EC8"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4C69BE" w14:textId="6C2656C7"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37F97F" w14:textId="48E14186"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5435F8" w14:textId="0412915F"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75D01A" w14:textId="27AC4F7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65D948" w14:textId="09472F3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8F2822" w14:textId="6EFD9D8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24E832E"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36464F" w14:textId="21848BE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CA8EFD" w14:textId="3C32EAB5" w:rsidR="65524CFC" w:rsidRPr="00546F28" w:rsidRDefault="65524CFC" w:rsidP="00796040">
            <w:pPr>
              <w:rPr>
                <w:rFonts w:cstheme="minorHAnsi"/>
              </w:rPr>
            </w:pPr>
            <w:r w:rsidRPr="00546F28">
              <w:rPr>
                <w:rFonts w:eastAsia="Times New Roman" w:cstheme="minorHAnsi"/>
                <w:color w:val="000000" w:themeColor="text1"/>
                <w:sz w:val="14"/>
                <w:szCs w:val="14"/>
              </w:rPr>
              <w:t>01/03/2005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7FC522" w14:textId="227D1324" w:rsidR="65524CFC" w:rsidRPr="00546F28" w:rsidRDefault="65524CFC" w:rsidP="00796040">
            <w:pPr>
              <w:rPr>
                <w:rFonts w:cstheme="minorHAnsi"/>
              </w:rPr>
            </w:pPr>
            <w:r w:rsidRPr="00546F28">
              <w:rPr>
                <w:rFonts w:eastAsia="Times New Roman" w:cstheme="minorHAnsi"/>
                <w:color w:val="000000" w:themeColor="text1"/>
                <w:sz w:val="14"/>
                <w:szCs w:val="14"/>
              </w:rPr>
              <w:t>31/03/2005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D7578A" w14:textId="775564D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CE7670" w14:textId="22AFCC00"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5924CB" w14:textId="71E0BEB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6AEC5A" w14:textId="253CD0E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943F2D" w14:textId="685D1B22"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B65379" w14:textId="3566F80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6F4E0A" w14:textId="0311735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6807AD" w14:textId="6937A0CC"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71B4E773"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5E0AE7" w14:textId="48A545E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5093FE" w14:textId="55C28F37" w:rsidR="65524CFC" w:rsidRPr="00546F28" w:rsidRDefault="65524CFC" w:rsidP="00796040">
            <w:pPr>
              <w:rPr>
                <w:rFonts w:cstheme="minorHAnsi"/>
              </w:rPr>
            </w:pPr>
            <w:r w:rsidRPr="00546F28">
              <w:rPr>
                <w:rFonts w:eastAsia="Times New Roman" w:cstheme="minorHAnsi"/>
                <w:color w:val="000000" w:themeColor="text1"/>
                <w:sz w:val="14"/>
                <w:szCs w:val="14"/>
              </w:rPr>
              <w:t>01/04/2005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AF3A31" w14:textId="62F9D9D2" w:rsidR="65524CFC" w:rsidRPr="00546F28" w:rsidRDefault="65524CFC" w:rsidP="00796040">
            <w:pPr>
              <w:rPr>
                <w:rFonts w:cstheme="minorHAnsi"/>
              </w:rPr>
            </w:pPr>
            <w:r w:rsidRPr="00546F28">
              <w:rPr>
                <w:rFonts w:eastAsia="Times New Roman" w:cstheme="minorHAnsi"/>
                <w:color w:val="000000" w:themeColor="text1"/>
                <w:sz w:val="14"/>
                <w:szCs w:val="14"/>
              </w:rPr>
              <w:t>30/04/2005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2632BE" w14:textId="753A6CDD"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EE0832" w14:textId="519AEA3F"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415D02" w14:textId="4F70789E"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58E180" w14:textId="1DA548E9"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1D345F" w14:textId="35A52CF8"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D1B317" w14:textId="5B8F24D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08C703" w14:textId="126214A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405B3B" w14:textId="00737222"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D3DE07E"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6482E5" w14:textId="2AC2C3C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7F78E7" w14:textId="1F4CDE2C" w:rsidR="65524CFC" w:rsidRPr="00546F28" w:rsidRDefault="65524CFC" w:rsidP="00796040">
            <w:pPr>
              <w:rPr>
                <w:rFonts w:cstheme="minorHAnsi"/>
              </w:rPr>
            </w:pPr>
            <w:r w:rsidRPr="00546F28">
              <w:rPr>
                <w:rFonts w:eastAsia="Times New Roman" w:cstheme="minorHAnsi"/>
                <w:color w:val="000000" w:themeColor="text1"/>
                <w:sz w:val="14"/>
                <w:szCs w:val="14"/>
              </w:rPr>
              <w:t>01/05/2005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090C64" w14:textId="298DF0DE" w:rsidR="65524CFC" w:rsidRPr="00546F28" w:rsidRDefault="65524CFC" w:rsidP="00796040">
            <w:pPr>
              <w:rPr>
                <w:rFonts w:cstheme="minorHAnsi"/>
              </w:rPr>
            </w:pPr>
            <w:r w:rsidRPr="00546F28">
              <w:rPr>
                <w:rFonts w:eastAsia="Times New Roman" w:cstheme="minorHAnsi"/>
                <w:color w:val="000000" w:themeColor="text1"/>
                <w:sz w:val="14"/>
                <w:szCs w:val="14"/>
              </w:rPr>
              <w:t>31/05/2005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B0D63D" w14:textId="28757A9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1E5188" w14:textId="20DF962E"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54290E" w14:textId="1DA54586"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E2B189" w14:textId="07E41E18"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0492A5" w14:textId="6B4BA82A"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9C0A9E" w14:textId="5E42B2F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98BFCB" w14:textId="58A13F3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79C9BC" w14:textId="5152E2ED"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E38E2E6"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E7A461" w14:textId="7F27E15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191103" w14:textId="4AB70A47" w:rsidR="65524CFC" w:rsidRPr="00546F28" w:rsidRDefault="65524CFC" w:rsidP="00796040">
            <w:pPr>
              <w:rPr>
                <w:rFonts w:cstheme="minorHAnsi"/>
              </w:rPr>
            </w:pPr>
            <w:r w:rsidRPr="00546F28">
              <w:rPr>
                <w:rFonts w:eastAsia="Times New Roman" w:cstheme="minorHAnsi"/>
                <w:color w:val="000000" w:themeColor="text1"/>
                <w:sz w:val="14"/>
                <w:szCs w:val="14"/>
              </w:rPr>
              <w:t>01/06/2005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1BD941" w14:textId="48A2E1E0" w:rsidR="65524CFC" w:rsidRPr="00546F28" w:rsidRDefault="65524CFC" w:rsidP="00796040">
            <w:pPr>
              <w:rPr>
                <w:rFonts w:cstheme="minorHAnsi"/>
              </w:rPr>
            </w:pPr>
            <w:r w:rsidRPr="00546F28">
              <w:rPr>
                <w:rFonts w:eastAsia="Times New Roman" w:cstheme="minorHAnsi"/>
                <w:color w:val="000000" w:themeColor="text1"/>
                <w:sz w:val="14"/>
                <w:szCs w:val="14"/>
              </w:rPr>
              <w:t>30/06/2005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9CCBD5" w14:textId="5C59AC0E"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12ABB8" w14:textId="39B11807"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2BF4B1" w14:textId="4A80858F"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620636" w14:textId="61F719E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568B72" w14:textId="482902CA"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D1E265" w14:textId="01C14F7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2D6DB5" w14:textId="7D8834C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4C1863" w14:textId="76159E3F"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B333F5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9F7785" w14:textId="2695D42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44B7AA" w14:textId="3B421A1B" w:rsidR="65524CFC" w:rsidRPr="00546F28" w:rsidRDefault="65524CFC" w:rsidP="00796040">
            <w:pPr>
              <w:rPr>
                <w:rFonts w:cstheme="minorHAnsi"/>
              </w:rPr>
            </w:pPr>
            <w:r w:rsidRPr="00546F28">
              <w:rPr>
                <w:rFonts w:eastAsia="Times New Roman" w:cstheme="minorHAnsi"/>
                <w:color w:val="000000" w:themeColor="text1"/>
                <w:sz w:val="14"/>
                <w:szCs w:val="14"/>
              </w:rPr>
              <w:t>01/07/2005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7B5580" w14:textId="77410F43" w:rsidR="65524CFC" w:rsidRPr="00546F28" w:rsidRDefault="65524CFC" w:rsidP="00796040">
            <w:pPr>
              <w:rPr>
                <w:rFonts w:cstheme="minorHAnsi"/>
              </w:rPr>
            </w:pPr>
            <w:r w:rsidRPr="00546F28">
              <w:rPr>
                <w:rFonts w:eastAsia="Times New Roman" w:cstheme="minorHAnsi"/>
                <w:color w:val="000000" w:themeColor="text1"/>
                <w:sz w:val="14"/>
                <w:szCs w:val="14"/>
              </w:rPr>
              <w:t>31/07/2005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D05F24" w14:textId="4C3524DF"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AE5417" w14:textId="14FE33B7"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EC2862" w14:textId="5995B5DB"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DF21A7" w14:textId="49293E47"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260989" w14:textId="13B353F4"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D8CB3D" w14:textId="364CF8C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DFF9FA" w14:textId="318A2BB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C2AEDF" w14:textId="264C0B47"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7B75C1BD"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31FF79" w14:textId="2A4F230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C7D884" w14:textId="44397819" w:rsidR="65524CFC" w:rsidRPr="00546F28" w:rsidRDefault="65524CFC" w:rsidP="00796040">
            <w:pPr>
              <w:rPr>
                <w:rFonts w:cstheme="minorHAnsi"/>
              </w:rPr>
            </w:pPr>
            <w:r w:rsidRPr="00546F28">
              <w:rPr>
                <w:rFonts w:eastAsia="Times New Roman" w:cstheme="minorHAnsi"/>
                <w:color w:val="000000" w:themeColor="text1"/>
                <w:sz w:val="14"/>
                <w:szCs w:val="14"/>
              </w:rPr>
              <w:t>01/08/2005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A75006" w14:textId="10185BCD" w:rsidR="65524CFC" w:rsidRPr="00546F28" w:rsidRDefault="65524CFC" w:rsidP="00796040">
            <w:pPr>
              <w:rPr>
                <w:rFonts w:cstheme="minorHAnsi"/>
              </w:rPr>
            </w:pPr>
            <w:r w:rsidRPr="00546F28">
              <w:rPr>
                <w:rFonts w:eastAsia="Times New Roman" w:cstheme="minorHAnsi"/>
                <w:color w:val="000000" w:themeColor="text1"/>
                <w:sz w:val="14"/>
                <w:szCs w:val="14"/>
              </w:rPr>
              <w:t>31/08/2005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217645" w14:textId="5F027F3D"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E3DEC9" w14:textId="4E053EC1"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95B645" w14:textId="06330AA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2492F2" w14:textId="7DB2F848"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3A974F" w14:textId="650001A8"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4C8426" w14:textId="65D1D78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50C6F1" w14:textId="07BCB03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93CC45" w14:textId="39328F21"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07E6860"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875873" w14:textId="19CA601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5F022F" w14:textId="6C5B2710" w:rsidR="65524CFC" w:rsidRPr="00546F28" w:rsidRDefault="65524CFC" w:rsidP="00796040">
            <w:pPr>
              <w:rPr>
                <w:rFonts w:cstheme="minorHAnsi"/>
              </w:rPr>
            </w:pPr>
            <w:r w:rsidRPr="00546F28">
              <w:rPr>
                <w:rFonts w:eastAsia="Times New Roman" w:cstheme="minorHAnsi"/>
                <w:color w:val="000000" w:themeColor="text1"/>
                <w:sz w:val="14"/>
                <w:szCs w:val="14"/>
              </w:rPr>
              <w:t>01/09/2005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EA8D09" w14:textId="60A200DA" w:rsidR="65524CFC" w:rsidRPr="00546F28" w:rsidRDefault="65524CFC" w:rsidP="00796040">
            <w:pPr>
              <w:rPr>
                <w:rFonts w:cstheme="minorHAnsi"/>
              </w:rPr>
            </w:pPr>
            <w:r w:rsidRPr="00546F28">
              <w:rPr>
                <w:rFonts w:eastAsia="Times New Roman" w:cstheme="minorHAnsi"/>
                <w:color w:val="000000" w:themeColor="text1"/>
                <w:sz w:val="14"/>
                <w:szCs w:val="14"/>
              </w:rPr>
              <w:t>30/09/2005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BABCC5" w14:textId="304F5BE8"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7E929A" w14:textId="689C9A0A"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4B33C1" w14:textId="1E8BF13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9C09A7" w14:textId="2A23AFD0"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D11593" w14:textId="7E57A9E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21CA99" w14:textId="542A81F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977443" w14:textId="17D5B80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D416C9" w14:textId="4DC91402"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E70492B"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30651F" w14:textId="1B15D7B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AC1DA2" w14:textId="7C481431" w:rsidR="65524CFC" w:rsidRPr="00546F28" w:rsidRDefault="65524CFC" w:rsidP="00796040">
            <w:pPr>
              <w:rPr>
                <w:rFonts w:cstheme="minorHAnsi"/>
              </w:rPr>
            </w:pPr>
            <w:r w:rsidRPr="00546F28">
              <w:rPr>
                <w:rFonts w:eastAsia="Times New Roman" w:cstheme="minorHAnsi"/>
                <w:color w:val="000000" w:themeColor="text1"/>
                <w:sz w:val="14"/>
                <w:szCs w:val="14"/>
              </w:rPr>
              <w:t>01/10/2005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45AA4D" w14:textId="51C6E58A" w:rsidR="65524CFC" w:rsidRPr="00546F28" w:rsidRDefault="65524CFC" w:rsidP="00796040">
            <w:pPr>
              <w:rPr>
                <w:rFonts w:cstheme="minorHAnsi"/>
              </w:rPr>
            </w:pPr>
            <w:r w:rsidRPr="00546F28">
              <w:rPr>
                <w:rFonts w:eastAsia="Times New Roman" w:cstheme="minorHAnsi"/>
                <w:color w:val="000000" w:themeColor="text1"/>
                <w:sz w:val="14"/>
                <w:szCs w:val="14"/>
              </w:rPr>
              <w:t>31/10/2005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7D96B0" w14:textId="4A0BAB6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DA77E7" w14:textId="0CD3567E"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C282D7" w14:textId="1B02BB0B"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CA71BD" w14:textId="7E80CECB"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CB3AF9" w14:textId="2EF7A4C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81C742" w14:textId="2E89F45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5D0F47" w14:textId="6CFC4D6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2DCE28" w14:textId="792EF2FF"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74EBFF35"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E1A54C" w14:textId="3DFF03D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64194E" w14:textId="4AC6A13E" w:rsidR="65524CFC" w:rsidRPr="00546F28" w:rsidRDefault="65524CFC" w:rsidP="00796040">
            <w:pPr>
              <w:rPr>
                <w:rFonts w:cstheme="minorHAnsi"/>
              </w:rPr>
            </w:pPr>
            <w:r w:rsidRPr="00546F28">
              <w:rPr>
                <w:rFonts w:eastAsia="Times New Roman" w:cstheme="minorHAnsi"/>
                <w:color w:val="000000" w:themeColor="text1"/>
                <w:sz w:val="14"/>
                <w:szCs w:val="14"/>
              </w:rPr>
              <w:t>01/11/2005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6E17F0" w14:textId="4C7105D5" w:rsidR="65524CFC" w:rsidRPr="00546F28" w:rsidRDefault="65524CFC" w:rsidP="00796040">
            <w:pPr>
              <w:rPr>
                <w:rFonts w:cstheme="minorHAnsi"/>
              </w:rPr>
            </w:pPr>
            <w:r w:rsidRPr="00546F28">
              <w:rPr>
                <w:rFonts w:eastAsia="Times New Roman" w:cstheme="minorHAnsi"/>
                <w:color w:val="000000" w:themeColor="text1"/>
                <w:sz w:val="14"/>
                <w:szCs w:val="14"/>
              </w:rPr>
              <w:t>30/11/2005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53CE59" w14:textId="29AC2B3D"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86EDB5" w14:textId="2C5266D8"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EE6486" w14:textId="5E525691"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EAC528" w14:textId="0E1E93EA"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479B1C" w14:textId="6749894F"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20F693" w14:textId="74F5B73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CC136D" w14:textId="58CCB9C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CB65D4" w14:textId="4814AE08"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E7A234A"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745B55" w14:textId="27221AC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629FBE" w14:textId="4F66FF8A" w:rsidR="65524CFC" w:rsidRPr="00546F28" w:rsidRDefault="65524CFC" w:rsidP="00796040">
            <w:pPr>
              <w:rPr>
                <w:rFonts w:cstheme="minorHAnsi"/>
              </w:rPr>
            </w:pPr>
            <w:r w:rsidRPr="00546F28">
              <w:rPr>
                <w:rFonts w:eastAsia="Times New Roman" w:cstheme="minorHAnsi"/>
                <w:color w:val="000000" w:themeColor="text1"/>
                <w:sz w:val="14"/>
                <w:szCs w:val="14"/>
              </w:rPr>
              <w:t>01/12/2005</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F04813" w14:textId="6D283CDB" w:rsidR="65524CFC" w:rsidRPr="00546F28" w:rsidRDefault="65524CFC" w:rsidP="00796040">
            <w:pPr>
              <w:rPr>
                <w:rFonts w:cstheme="minorHAnsi"/>
              </w:rPr>
            </w:pPr>
            <w:r w:rsidRPr="00546F28">
              <w:rPr>
                <w:rFonts w:eastAsia="Times New Roman" w:cstheme="minorHAnsi"/>
                <w:color w:val="000000" w:themeColor="text1"/>
                <w:sz w:val="14"/>
                <w:szCs w:val="14"/>
              </w:rPr>
              <w:t>31/12/2005</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754E12" w14:textId="7DCF8FA9"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FD59ED" w14:textId="756C8045"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4.978.672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7C7080" w14:textId="203E49B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731C0B" w14:textId="04876626"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6.532.174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3B1814" w14:textId="3477E3AF"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E53090" w14:textId="386D38B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55,99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3F4C3D" w14:textId="18302E6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54.434,78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F61DC2" w14:textId="76088314"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F0AE4EB"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1FBC18" w14:textId="105AA43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909726" w14:textId="3D6B272E" w:rsidR="65524CFC" w:rsidRPr="00546F28" w:rsidRDefault="65524CFC" w:rsidP="00796040">
            <w:pPr>
              <w:rPr>
                <w:rFonts w:cstheme="minorHAnsi"/>
              </w:rPr>
            </w:pPr>
            <w:r w:rsidRPr="00546F28">
              <w:rPr>
                <w:rFonts w:eastAsia="Times New Roman" w:cstheme="minorHAnsi"/>
                <w:color w:val="000000" w:themeColor="text1"/>
                <w:sz w:val="14"/>
                <w:szCs w:val="14"/>
              </w:rPr>
              <w:t>01/01/2006</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52FCF1" w14:textId="458F8BE7" w:rsidR="65524CFC" w:rsidRPr="00546F28" w:rsidRDefault="65524CFC" w:rsidP="00796040">
            <w:pPr>
              <w:rPr>
                <w:rFonts w:cstheme="minorHAnsi"/>
              </w:rPr>
            </w:pPr>
            <w:r w:rsidRPr="00546F28">
              <w:rPr>
                <w:rFonts w:eastAsia="Times New Roman" w:cstheme="minorHAnsi"/>
                <w:color w:val="000000" w:themeColor="text1"/>
                <w:sz w:val="14"/>
                <w:szCs w:val="14"/>
              </w:rPr>
              <w:t>31/01/2006</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947692" w14:textId="673417CD"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127307" w14:textId="6810E32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5.227.606</w:t>
            </w:r>
          </w:p>
          <w:p w14:paraId="05684210" w14:textId="39241803"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0B5056" w14:textId="26EB97A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3F6279" w14:textId="7E3CF40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6.541.213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56C9F5" w14:textId="34313AA7"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8CF5E4" w14:textId="39263BB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58,70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92CB6F" w14:textId="71CA250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54.510,11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8FAD28" w14:textId="5CC11A7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4CD5D0C"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EECC9E" w14:textId="7F0C8D5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003005" w14:textId="7532E084" w:rsidR="65524CFC" w:rsidRPr="00546F28" w:rsidRDefault="65524CFC" w:rsidP="00796040">
            <w:pPr>
              <w:rPr>
                <w:rFonts w:cstheme="minorHAnsi"/>
              </w:rPr>
            </w:pPr>
            <w:r w:rsidRPr="00546F28">
              <w:rPr>
                <w:rFonts w:eastAsia="Times New Roman" w:cstheme="minorHAnsi"/>
                <w:color w:val="000000" w:themeColor="text1"/>
                <w:sz w:val="14"/>
                <w:szCs w:val="14"/>
              </w:rPr>
              <w:t>01/02/2006</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B314DF" w14:textId="6736D007" w:rsidR="65524CFC" w:rsidRPr="00546F28" w:rsidRDefault="65524CFC" w:rsidP="00796040">
            <w:pPr>
              <w:rPr>
                <w:rFonts w:cstheme="minorHAnsi"/>
              </w:rPr>
            </w:pPr>
            <w:r w:rsidRPr="00546F28">
              <w:rPr>
                <w:rFonts w:eastAsia="Times New Roman" w:cstheme="minorHAnsi"/>
                <w:color w:val="000000" w:themeColor="text1"/>
                <w:sz w:val="14"/>
                <w:szCs w:val="14"/>
              </w:rPr>
              <w:t>28/02/2006</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038303" w14:textId="237358FD"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A8BC84" w14:textId="6744A74F"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5.227.606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933D28" w14:textId="4831031D"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680237" w14:textId="46A09C8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6.541.213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048FF3" w14:textId="7805B0EE"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41E977" w14:textId="34CFD2C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58,70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D33C2F" w14:textId="1B553B3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54.510,11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350887" w14:textId="6B6E4119"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3B98E8C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8A5214" w14:textId="3E0704F7" w:rsidR="65524CFC" w:rsidRPr="00546F28" w:rsidRDefault="65524CFC" w:rsidP="00796040">
            <w:pPr>
              <w:rPr>
                <w:rFonts w:cstheme="minorHAnsi"/>
              </w:rPr>
            </w:pPr>
            <w:r w:rsidRPr="00546F28">
              <w:rPr>
                <w:rFonts w:eastAsia="Times New Roman" w:cstheme="minorHAnsi"/>
                <w:i/>
                <w:iCs/>
                <w:color w:val="000000" w:themeColor="text1"/>
                <w:sz w:val="16"/>
                <w:szCs w:val="16"/>
              </w:rPr>
              <w:lastRenderedPageBreak/>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AB79E9" w14:textId="0FA69565" w:rsidR="65524CFC" w:rsidRPr="00546F28" w:rsidRDefault="65524CFC" w:rsidP="00796040">
            <w:pPr>
              <w:rPr>
                <w:rFonts w:cstheme="minorHAnsi"/>
              </w:rPr>
            </w:pPr>
            <w:r w:rsidRPr="00546F28">
              <w:rPr>
                <w:rFonts w:eastAsia="Times New Roman" w:cstheme="minorHAnsi"/>
                <w:color w:val="000000" w:themeColor="text1"/>
                <w:sz w:val="14"/>
                <w:szCs w:val="14"/>
              </w:rPr>
              <w:t>01/03/2006</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08656D" w14:textId="2462B0F7" w:rsidR="65524CFC" w:rsidRPr="00546F28" w:rsidRDefault="65524CFC" w:rsidP="00796040">
            <w:pPr>
              <w:rPr>
                <w:rFonts w:cstheme="minorHAnsi"/>
              </w:rPr>
            </w:pPr>
            <w:r w:rsidRPr="00546F28">
              <w:rPr>
                <w:rFonts w:eastAsia="Times New Roman" w:cstheme="minorHAnsi"/>
                <w:color w:val="000000" w:themeColor="text1"/>
                <w:sz w:val="14"/>
                <w:szCs w:val="14"/>
              </w:rPr>
              <w:t>31/03/2006</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CE0966" w14:textId="595795FC"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B1D709" w14:textId="5D91F2AC"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5.227.606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AB5DE6" w14:textId="03176A11"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CE6EB7" w14:textId="68F747CB"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6.541.213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F717E2" w14:textId="4633CC5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F60E5C" w14:textId="79CD48D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58,70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752821" w14:textId="594AE68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54.510,11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E2717D" w14:textId="06B4D915"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186FCA4F"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87DD49" w14:textId="41C1E44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62998E" w14:textId="7E7C0321" w:rsidR="65524CFC" w:rsidRPr="00546F28" w:rsidRDefault="65524CFC" w:rsidP="00796040">
            <w:pPr>
              <w:rPr>
                <w:rFonts w:cstheme="minorHAnsi"/>
              </w:rPr>
            </w:pPr>
            <w:r w:rsidRPr="00546F28">
              <w:rPr>
                <w:rFonts w:eastAsia="Times New Roman" w:cstheme="minorHAnsi"/>
                <w:color w:val="000000" w:themeColor="text1"/>
                <w:sz w:val="14"/>
                <w:szCs w:val="14"/>
              </w:rPr>
              <w:t>01/04/2006</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1295E9" w14:textId="4D872E69" w:rsidR="65524CFC" w:rsidRPr="00546F28" w:rsidRDefault="65524CFC" w:rsidP="00796040">
            <w:pPr>
              <w:rPr>
                <w:rFonts w:cstheme="minorHAnsi"/>
              </w:rPr>
            </w:pPr>
            <w:r w:rsidRPr="00546F28">
              <w:rPr>
                <w:rFonts w:eastAsia="Times New Roman" w:cstheme="minorHAnsi"/>
                <w:color w:val="000000" w:themeColor="text1"/>
                <w:sz w:val="14"/>
                <w:szCs w:val="14"/>
              </w:rPr>
              <w:t>30/04/2006</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6A89A8" w14:textId="235F00E1"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1533A7" w14:textId="1955B720"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5.227.606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51E6F2" w14:textId="1C73863F"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715F5D" w14:textId="403EA71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6.541.213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4E9CD1" w14:textId="15336B6C"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509BFB" w14:textId="253B4BD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58,70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2FF35E" w14:textId="3F21AE1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54.510,11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1E61A1" w14:textId="44E90D1B"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67E6A0B"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061EAE" w14:textId="432C51D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5728C1" w14:textId="4E9986B3" w:rsidR="65524CFC" w:rsidRPr="00546F28" w:rsidRDefault="65524CFC" w:rsidP="00796040">
            <w:pPr>
              <w:rPr>
                <w:rFonts w:cstheme="minorHAnsi"/>
              </w:rPr>
            </w:pPr>
            <w:r w:rsidRPr="00546F28">
              <w:rPr>
                <w:rFonts w:eastAsia="Times New Roman" w:cstheme="minorHAnsi"/>
                <w:color w:val="000000" w:themeColor="text1"/>
                <w:sz w:val="14"/>
                <w:szCs w:val="14"/>
              </w:rPr>
              <w:t>01/09/2006</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6F5360" w14:textId="1D9CDCA8" w:rsidR="65524CFC" w:rsidRPr="00546F28" w:rsidRDefault="65524CFC" w:rsidP="00796040">
            <w:pPr>
              <w:rPr>
                <w:rFonts w:cstheme="minorHAnsi"/>
              </w:rPr>
            </w:pPr>
            <w:r w:rsidRPr="00546F28">
              <w:rPr>
                <w:rFonts w:eastAsia="Times New Roman" w:cstheme="minorHAnsi"/>
                <w:color w:val="000000" w:themeColor="text1"/>
                <w:sz w:val="14"/>
                <w:szCs w:val="14"/>
              </w:rPr>
              <w:t>30/09/2006</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F04C5A" w14:textId="383970BC"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572384" w14:textId="07CC2078"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5.227.606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95801A" w14:textId="6DA99B0F"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A5950C" w14:textId="7B8DFE3A"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6.541.213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CF61BB" w14:textId="409358A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F21411" w14:textId="0B5D43A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58,70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A604E0" w14:textId="623B584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54.510,11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44A9D9" w14:textId="6A07D20D"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14969A55"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7F48DF" w14:textId="6EFB125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155312" w14:textId="754E01D1" w:rsidR="65524CFC" w:rsidRPr="00546F28" w:rsidRDefault="65524CFC" w:rsidP="00796040">
            <w:pPr>
              <w:rPr>
                <w:rFonts w:cstheme="minorHAnsi"/>
              </w:rPr>
            </w:pPr>
            <w:r w:rsidRPr="00546F28">
              <w:rPr>
                <w:rFonts w:eastAsia="Times New Roman" w:cstheme="minorHAnsi"/>
                <w:color w:val="000000" w:themeColor="text1"/>
                <w:sz w:val="14"/>
                <w:szCs w:val="14"/>
              </w:rPr>
              <w:t>01/01/2007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9CC26E" w14:textId="48573373" w:rsidR="65524CFC" w:rsidRPr="00546F28" w:rsidRDefault="65524CFC" w:rsidP="00796040">
            <w:pPr>
              <w:rPr>
                <w:rFonts w:cstheme="minorHAnsi"/>
              </w:rPr>
            </w:pPr>
            <w:r w:rsidRPr="00546F28">
              <w:rPr>
                <w:rFonts w:eastAsia="Times New Roman" w:cstheme="minorHAnsi"/>
                <w:color w:val="000000" w:themeColor="text1"/>
                <w:sz w:val="14"/>
                <w:szCs w:val="14"/>
              </w:rPr>
              <w:t>31/01/2007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2FD50F" w14:textId="2299FA55"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4AE019" w14:textId="10D8AACE"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867.742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CFDCC4" w14:textId="4C10903E"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971C44" w14:textId="35B74075"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1.039.254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0E9F41" w14:textId="68CBDCD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610D9B" w14:textId="69F406F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F1B4CF" w14:textId="54EE59D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8.660,45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937EB3" w14:textId="0E404FD2"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D1EADE0"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6D62AA" w14:textId="6898C05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9583BC" w14:textId="30671A36" w:rsidR="65524CFC" w:rsidRPr="00546F28" w:rsidRDefault="65524CFC" w:rsidP="00796040">
            <w:pPr>
              <w:rPr>
                <w:rFonts w:cstheme="minorHAnsi"/>
              </w:rPr>
            </w:pPr>
            <w:r w:rsidRPr="00546F28">
              <w:rPr>
                <w:rFonts w:eastAsia="Times New Roman" w:cstheme="minorHAnsi"/>
                <w:color w:val="000000" w:themeColor="text1"/>
                <w:sz w:val="14"/>
                <w:szCs w:val="14"/>
              </w:rPr>
              <w:t>01/02/2007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632F4B" w14:textId="0513FAFD" w:rsidR="65524CFC" w:rsidRPr="00546F28" w:rsidRDefault="65524CFC" w:rsidP="00796040">
            <w:pPr>
              <w:rPr>
                <w:rFonts w:cstheme="minorHAnsi"/>
              </w:rPr>
            </w:pPr>
            <w:r w:rsidRPr="00546F28">
              <w:rPr>
                <w:rFonts w:eastAsia="Times New Roman" w:cstheme="minorHAnsi"/>
                <w:color w:val="000000" w:themeColor="text1"/>
                <w:sz w:val="14"/>
                <w:szCs w:val="14"/>
              </w:rPr>
              <w:t>28/02/2007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9045B6" w14:textId="2F36EC3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483DA6" w14:textId="520A1378"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1.461.600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4CD8E3" w14:textId="4DC68BB0"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2032A8" w14:textId="263D3D4F"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1.750.490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C5645C" w14:textId="512CB77E"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FE3002" w14:textId="01CFF89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85186" w14:textId="79979D9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14.587,41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798B70" w14:textId="0212FDC3"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7DFC9168"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384F0D" w14:textId="59D52FB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C4051E" w14:textId="29777F5C" w:rsidR="65524CFC" w:rsidRPr="00546F28" w:rsidRDefault="65524CFC" w:rsidP="00796040">
            <w:pPr>
              <w:rPr>
                <w:rFonts w:cstheme="minorHAnsi"/>
              </w:rPr>
            </w:pPr>
            <w:r w:rsidRPr="00546F28">
              <w:rPr>
                <w:rFonts w:eastAsia="Times New Roman" w:cstheme="minorHAnsi"/>
                <w:color w:val="000000" w:themeColor="text1"/>
                <w:sz w:val="14"/>
                <w:szCs w:val="14"/>
              </w:rPr>
              <w:t>01/03/2007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BFF28F" w14:textId="017DE50E" w:rsidR="65524CFC" w:rsidRPr="00546F28" w:rsidRDefault="65524CFC" w:rsidP="00796040">
            <w:pPr>
              <w:rPr>
                <w:rFonts w:cstheme="minorHAnsi"/>
              </w:rPr>
            </w:pPr>
            <w:r w:rsidRPr="00546F28">
              <w:rPr>
                <w:rFonts w:eastAsia="Times New Roman" w:cstheme="minorHAnsi"/>
                <w:color w:val="000000" w:themeColor="text1"/>
                <w:sz w:val="14"/>
                <w:szCs w:val="14"/>
              </w:rPr>
              <w:t>31/03/2007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065E0B" w14:textId="19F9AD05"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B91E16" w14:textId="70667233"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1.461.600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D4CA7D" w14:textId="2F1E6A6B"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12D906" w14:textId="43F35793"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1.750.490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ADD706" w14:textId="20E984C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DE4506" w14:textId="6E249CE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D8614D" w14:textId="77D37D5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14.587,41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B968E0" w14:textId="5E6CCE83"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17B02E6F"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279A06" w14:textId="44890F6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C1F510" w14:textId="435924DD" w:rsidR="65524CFC" w:rsidRPr="00546F28" w:rsidRDefault="65524CFC" w:rsidP="00796040">
            <w:pPr>
              <w:rPr>
                <w:rFonts w:cstheme="minorHAnsi"/>
              </w:rPr>
            </w:pPr>
            <w:r w:rsidRPr="00546F28">
              <w:rPr>
                <w:rFonts w:eastAsia="Times New Roman" w:cstheme="minorHAnsi"/>
                <w:color w:val="000000" w:themeColor="text1"/>
                <w:sz w:val="14"/>
                <w:szCs w:val="14"/>
              </w:rPr>
              <w:t>01/04/2007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96571C" w14:textId="397CF261" w:rsidR="65524CFC" w:rsidRPr="00546F28" w:rsidRDefault="65524CFC" w:rsidP="00796040">
            <w:pPr>
              <w:rPr>
                <w:rFonts w:cstheme="minorHAnsi"/>
              </w:rPr>
            </w:pPr>
            <w:r w:rsidRPr="00546F28">
              <w:rPr>
                <w:rFonts w:eastAsia="Times New Roman" w:cstheme="minorHAnsi"/>
                <w:color w:val="000000" w:themeColor="text1"/>
                <w:sz w:val="14"/>
                <w:szCs w:val="14"/>
              </w:rPr>
              <w:t>30/04/2007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80B29A" w14:textId="72783647"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5072FB" w14:textId="1FA0807A"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1.461.600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251BEE" w14:textId="1B53D09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7FFD57" w14:textId="33C852C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1.750.490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6CE5CA" w14:textId="27479711"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1C4832" w14:textId="68AF320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5EB71E" w14:textId="451AF66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14.587,41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687791" w14:textId="7FE26F8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1914617"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34C9F4" w14:textId="69E188E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24E284" w14:textId="0A525A07" w:rsidR="65524CFC" w:rsidRPr="00546F28" w:rsidRDefault="65524CFC" w:rsidP="00796040">
            <w:pPr>
              <w:rPr>
                <w:rFonts w:cstheme="minorHAnsi"/>
              </w:rPr>
            </w:pPr>
            <w:r w:rsidRPr="00546F28">
              <w:rPr>
                <w:rFonts w:eastAsia="Times New Roman" w:cstheme="minorHAnsi"/>
                <w:color w:val="000000" w:themeColor="text1"/>
                <w:sz w:val="14"/>
                <w:szCs w:val="14"/>
              </w:rPr>
              <w:t>01/05/2007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330C1D" w14:textId="3388E6DE" w:rsidR="65524CFC" w:rsidRPr="00546F28" w:rsidRDefault="65524CFC" w:rsidP="00796040">
            <w:pPr>
              <w:rPr>
                <w:rFonts w:cstheme="minorHAnsi"/>
              </w:rPr>
            </w:pPr>
            <w:r w:rsidRPr="00546F28">
              <w:rPr>
                <w:rFonts w:eastAsia="Times New Roman" w:cstheme="minorHAnsi"/>
                <w:color w:val="000000" w:themeColor="text1"/>
                <w:sz w:val="14"/>
                <w:szCs w:val="14"/>
              </w:rPr>
              <w:t>31/05/2007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A5EAFD" w14:textId="27FC5C9E"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709A77" w14:textId="0CE602F2"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1.461.600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E8CAD8" w14:textId="5E7AB96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DB04D1" w14:textId="6AF872F7"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1.750.490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1182E4" w14:textId="3C49B369"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E59B44" w14:textId="4992AAD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CA4B8C" w14:textId="719C7BC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14.587,41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03F084" w14:textId="5149131D"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736E942"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508AAF" w14:textId="1DB1095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42BAD4" w14:textId="42D29B1B" w:rsidR="65524CFC" w:rsidRPr="00546F28" w:rsidRDefault="65524CFC" w:rsidP="00796040">
            <w:pPr>
              <w:rPr>
                <w:rFonts w:cstheme="minorHAnsi"/>
              </w:rPr>
            </w:pPr>
            <w:r w:rsidRPr="00546F28">
              <w:rPr>
                <w:rFonts w:eastAsia="Times New Roman" w:cstheme="minorHAnsi"/>
                <w:color w:val="000000" w:themeColor="text1"/>
                <w:sz w:val="14"/>
                <w:szCs w:val="14"/>
              </w:rPr>
              <w:t>01/06/2007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76ADA6" w14:textId="42E97067" w:rsidR="65524CFC" w:rsidRPr="00546F28" w:rsidRDefault="65524CFC" w:rsidP="00796040">
            <w:pPr>
              <w:rPr>
                <w:rFonts w:cstheme="minorHAnsi"/>
              </w:rPr>
            </w:pPr>
            <w:r w:rsidRPr="00546F28">
              <w:rPr>
                <w:rFonts w:eastAsia="Times New Roman" w:cstheme="minorHAnsi"/>
                <w:color w:val="000000" w:themeColor="text1"/>
                <w:sz w:val="14"/>
                <w:szCs w:val="14"/>
              </w:rPr>
              <w:t>30/06/2007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89E672" w14:textId="142C612C"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194090" w14:textId="33FFCBA3"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1.461.600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289057" w14:textId="2098F6CC"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DF759C" w14:textId="20FE967C"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1.750.490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A82616" w14:textId="0D9B0EEF"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195AE4" w14:textId="42DD236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975EFE" w14:textId="331F581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14.587,41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3ADA41" w14:textId="73F597B0"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BFE5BDA"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9D2E09" w14:textId="70AB205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241E66" w14:textId="19A432CE" w:rsidR="65524CFC" w:rsidRPr="00546F28" w:rsidRDefault="65524CFC" w:rsidP="00796040">
            <w:pPr>
              <w:rPr>
                <w:rFonts w:cstheme="minorHAnsi"/>
              </w:rPr>
            </w:pPr>
            <w:r w:rsidRPr="00546F28">
              <w:rPr>
                <w:rFonts w:eastAsia="Times New Roman" w:cstheme="minorHAnsi"/>
                <w:color w:val="000000" w:themeColor="text1"/>
                <w:sz w:val="14"/>
                <w:szCs w:val="14"/>
              </w:rPr>
              <w:t>01/07/2007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8B0320" w14:textId="4F27E736" w:rsidR="65524CFC" w:rsidRPr="00546F28" w:rsidRDefault="65524CFC" w:rsidP="00796040">
            <w:pPr>
              <w:rPr>
                <w:rFonts w:cstheme="minorHAnsi"/>
              </w:rPr>
            </w:pPr>
            <w:r w:rsidRPr="00546F28">
              <w:rPr>
                <w:rFonts w:eastAsia="Times New Roman" w:cstheme="minorHAnsi"/>
                <w:color w:val="000000" w:themeColor="text1"/>
                <w:sz w:val="14"/>
                <w:szCs w:val="14"/>
              </w:rPr>
              <w:t>31/07/2007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DB96AB" w14:textId="2C0322C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01298F" w14:textId="0982E32E"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1.461.600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912CF0" w14:textId="6086321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F21346" w14:textId="2EE45213"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1.750.490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D8FF50" w14:textId="7754C513"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2CB1C4" w14:textId="7F696E1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8EE02B" w14:textId="0E08915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14.587,41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BAA3D7" w14:textId="6A89344E"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7E30F0E5"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D65102" w14:textId="7B84B61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10CF83" w14:textId="150A0872" w:rsidR="65524CFC" w:rsidRPr="00546F28" w:rsidRDefault="65524CFC" w:rsidP="00796040">
            <w:pPr>
              <w:rPr>
                <w:rFonts w:cstheme="minorHAnsi"/>
              </w:rPr>
            </w:pPr>
            <w:r w:rsidRPr="00546F28">
              <w:rPr>
                <w:rFonts w:eastAsia="Times New Roman" w:cstheme="minorHAnsi"/>
                <w:color w:val="000000" w:themeColor="text1"/>
                <w:sz w:val="14"/>
                <w:szCs w:val="14"/>
              </w:rPr>
              <w:t>01/08/2007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DF6A10" w14:textId="2917096D" w:rsidR="65524CFC" w:rsidRPr="00546F28" w:rsidRDefault="65524CFC" w:rsidP="00796040">
            <w:pPr>
              <w:rPr>
                <w:rFonts w:cstheme="minorHAnsi"/>
              </w:rPr>
            </w:pPr>
            <w:r w:rsidRPr="00546F28">
              <w:rPr>
                <w:rFonts w:eastAsia="Times New Roman" w:cstheme="minorHAnsi"/>
                <w:color w:val="000000" w:themeColor="text1"/>
                <w:sz w:val="14"/>
                <w:szCs w:val="14"/>
              </w:rPr>
              <w:t>31/08/2007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14186A" w14:textId="75EE3BD6"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BF87BB" w14:textId="435CEA3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1.461.600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E98422" w14:textId="341A3A5B"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1A94A0" w14:textId="1AFADE52"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1.750.490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447A02" w14:textId="58C2BA43"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902882" w14:textId="09796B9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7FE516" w14:textId="6CF11DD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14.587,41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E53077" w14:textId="11606420"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955DDF9"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EC5D78" w14:textId="738BC88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CDCD98" w14:textId="378D28F3" w:rsidR="65524CFC" w:rsidRPr="00546F28" w:rsidRDefault="65524CFC" w:rsidP="00796040">
            <w:pPr>
              <w:rPr>
                <w:rFonts w:cstheme="minorHAnsi"/>
              </w:rPr>
            </w:pPr>
            <w:r w:rsidRPr="00546F28">
              <w:rPr>
                <w:rFonts w:eastAsia="Times New Roman" w:cstheme="minorHAnsi"/>
                <w:color w:val="000000" w:themeColor="text1"/>
                <w:sz w:val="14"/>
                <w:szCs w:val="14"/>
              </w:rPr>
              <w:t>01/09/2007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D5E044" w14:textId="394223B6" w:rsidR="65524CFC" w:rsidRPr="00546F28" w:rsidRDefault="65524CFC" w:rsidP="00796040">
            <w:pPr>
              <w:rPr>
                <w:rFonts w:cstheme="minorHAnsi"/>
              </w:rPr>
            </w:pPr>
            <w:r w:rsidRPr="00546F28">
              <w:rPr>
                <w:rFonts w:eastAsia="Times New Roman" w:cstheme="minorHAnsi"/>
                <w:color w:val="000000" w:themeColor="text1"/>
                <w:sz w:val="14"/>
                <w:szCs w:val="14"/>
              </w:rPr>
              <w:t>30/09/2007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8469E1" w14:textId="7D3FA360"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0BF0E0" w14:textId="27A2FAC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1.461.600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8F1E34" w14:textId="63891BE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436FE9" w14:textId="06124CE7"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1.750.490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3FD8E0" w14:textId="7AB4BE5C"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B104D2" w14:textId="0DB7B45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F9BCEB" w14:textId="60C38DC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14.587,41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3CBEAF" w14:textId="4AF58728"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3DCB4B35"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D9CDC6" w14:textId="5C336B6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9C3ABC" w14:textId="693492F5" w:rsidR="65524CFC" w:rsidRPr="00546F28" w:rsidRDefault="65524CFC" w:rsidP="00796040">
            <w:pPr>
              <w:rPr>
                <w:rFonts w:cstheme="minorHAnsi"/>
              </w:rPr>
            </w:pPr>
            <w:r w:rsidRPr="00546F28">
              <w:rPr>
                <w:rFonts w:eastAsia="Times New Roman" w:cstheme="minorHAnsi"/>
                <w:color w:val="000000" w:themeColor="text1"/>
                <w:sz w:val="14"/>
                <w:szCs w:val="14"/>
              </w:rPr>
              <w:t>01/10/2007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71A380" w14:textId="585DE44C" w:rsidR="65524CFC" w:rsidRPr="00546F28" w:rsidRDefault="65524CFC" w:rsidP="00796040">
            <w:pPr>
              <w:rPr>
                <w:rFonts w:cstheme="minorHAnsi"/>
              </w:rPr>
            </w:pPr>
            <w:r w:rsidRPr="00546F28">
              <w:rPr>
                <w:rFonts w:eastAsia="Times New Roman" w:cstheme="minorHAnsi"/>
                <w:color w:val="000000" w:themeColor="text1"/>
                <w:sz w:val="14"/>
                <w:szCs w:val="14"/>
              </w:rPr>
              <w:t>31/10/2007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782784" w14:textId="5F156C2B"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F71012" w14:textId="5B4D302A"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1.461.600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BC8A62" w14:textId="617280E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5B8589" w14:textId="34D53A0C"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1.750.490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3FB859" w14:textId="1F80B8A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F6C58D" w14:textId="075C6E8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EDD46F" w14:textId="1403957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14.587,41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B1DA90" w14:textId="7B85FA5B"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1423F4C"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848006" w14:textId="2E87B83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691075" w14:textId="1813DAAD" w:rsidR="65524CFC" w:rsidRPr="00546F28" w:rsidRDefault="65524CFC" w:rsidP="00796040">
            <w:pPr>
              <w:rPr>
                <w:rFonts w:cstheme="minorHAnsi"/>
              </w:rPr>
            </w:pPr>
            <w:r w:rsidRPr="00546F28">
              <w:rPr>
                <w:rFonts w:eastAsia="Times New Roman" w:cstheme="minorHAnsi"/>
                <w:color w:val="000000" w:themeColor="text1"/>
                <w:sz w:val="14"/>
                <w:szCs w:val="14"/>
              </w:rPr>
              <w:t>01/11/2007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94F157" w14:textId="24232254" w:rsidR="65524CFC" w:rsidRPr="00546F28" w:rsidRDefault="65524CFC" w:rsidP="00796040">
            <w:pPr>
              <w:rPr>
                <w:rFonts w:cstheme="minorHAnsi"/>
              </w:rPr>
            </w:pPr>
            <w:r w:rsidRPr="00546F28">
              <w:rPr>
                <w:rFonts w:eastAsia="Times New Roman" w:cstheme="minorHAnsi"/>
                <w:color w:val="000000" w:themeColor="text1"/>
                <w:sz w:val="14"/>
                <w:szCs w:val="14"/>
              </w:rPr>
              <w:t>30/11/2007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893320" w14:textId="63DAF99E"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81A98C" w14:textId="053AEBEA"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1.461.600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05094F" w14:textId="64443120"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2F7CA8" w14:textId="7C3469B7"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1.750.490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A7309E" w14:textId="5E40D2B3"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9B1D78" w14:textId="35998A2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0E8304" w14:textId="1F8B236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14.587,41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AC2335" w14:textId="04ADCD8D"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7A63A90D"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00B13D" w14:textId="27470E6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9A2775" w14:textId="58EB804E" w:rsidR="65524CFC" w:rsidRPr="00546F28" w:rsidRDefault="65524CFC" w:rsidP="00796040">
            <w:pPr>
              <w:rPr>
                <w:rFonts w:cstheme="minorHAnsi"/>
              </w:rPr>
            </w:pPr>
            <w:r w:rsidRPr="00546F28">
              <w:rPr>
                <w:rFonts w:eastAsia="Times New Roman" w:cstheme="minorHAnsi"/>
                <w:color w:val="000000" w:themeColor="text1"/>
                <w:sz w:val="14"/>
                <w:szCs w:val="14"/>
              </w:rPr>
              <w:t>01/12/2007</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E19AFA" w14:textId="42995571" w:rsidR="65524CFC" w:rsidRPr="00546F28" w:rsidRDefault="65524CFC" w:rsidP="00796040">
            <w:pPr>
              <w:rPr>
                <w:rFonts w:cstheme="minorHAnsi"/>
              </w:rPr>
            </w:pPr>
            <w:r w:rsidRPr="00546F28">
              <w:rPr>
                <w:rFonts w:eastAsia="Times New Roman" w:cstheme="minorHAnsi"/>
                <w:color w:val="000000" w:themeColor="text1"/>
                <w:sz w:val="14"/>
                <w:szCs w:val="14"/>
              </w:rPr>
              <w:t>31/12/2007</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2D035B" w14:textId="68B195E9"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D6B255" w14:textId="0F0D0592"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1.461.600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F11945" w14:textId="726D85EB"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35B1D9" w14:textId="376FE7EF"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1.750.490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1CA695" w14:textId="0E645799"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E056C3" w14:textId="41FBCD3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61,33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4DAFA7" w14:textId="08E31E0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14.587,41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F813BF" w14:textId="19D15DBA"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39C0D406"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A0B512" w14:textId="49A12D5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4514A0" w14:textId="6FEB4B0D" w:rsidR="65524CFC" w:rsidRPr="00546F28" w:rsidRDefault="65524CFC" w:rsidP="00796040">
            <w:pPr>
              <w:rPr>
                <w:rFonts w:cstheme="minorHAnsi"/>
              </w:rPr>
            </w:pPr>
            <w:r w:rsidRPr="00546F28">
              <w:rPr>
                <w:rFonts w:eastAsia="Times New Roman" w:cstheme="minorHAnsi"/>
                <w:color w:val="000000" w:themeColor="text1"/>
                <w:sz w:val="14"/>
                <w:szCs w:val="14"/>
              </w:rPr>
              <w:t>01/01/2008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6BACD3" w14:textId="42F03BDF" w:rsidR="65524CFC" w:rsidRPr="00546F28" w:rsidRDefault="65524CFC" w:rsidP="00796040">
            <w:pPr>
              <w:rPr>
                <w:rFonts w:cstheme="minorHAnsi"/>
              </w:rPr>
            </w:pPr>
            <w:r w:rsidRPr="00546F28">
              <w:rPr>
                <w:rFonts w:eastAsia="Times New Roman" w:cstheme="minorHAnsi"/>
                <w:color w:val="000000" w:themeColor="text1"/>
                <w:sz w:val="14"/>
                <w:szCs w:val="14"/>
              </w:rPr>
              <w:t>31/01/2008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23BCC7" w14:textId="3F723042"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8FCEED" w14:textId="562DBE73"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3.466.127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1D7785" w14:textId="48723BF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CE1B14" w14:textId="44F77162"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3.927.578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30B765" w14:textId="0A7D546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4640AA" w14:textId="19C08AE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F8A7EF" w14:textId="1AF9B33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32.729,82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EDB266" w14:textId="1EA7014C"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4246F4F"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BA2897" w14:textId="2359B01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1CDD0B" w14:textId="3DF54FB1" w:rsidR="65524CFC" w:rsidRPr="00546F28" w:rsidRDefault="65524CFC" w:rsidP="00796040">
            <w:pPr>
              <w:rPr>
                <w:rFonts w:cstheme="minorHAnsi"/>
              </w:rPr>
            </w:pPr>
            <w:r w:rsidRPr="00546F28">
              <w:rPr>
                <w:rFonts w:eastAsia="Times New Roman" w:cstheme="minorHAnsi"/>
                <w:color w:val="000000" w:themeColor="text1"/>
                <w:sz w:val="14"/>
                <w:szCs w:val="14"/>
              </w:rPr>
              <w:t>01/02/2008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F707C1" w14:textId="10E8B063" w:rsidR="65524CFC" w:rsidRPr="00546F28" w:rsidRDefault="65524CFC" w:rsidP="00796040">
            <w:pPr>
              <w:rPr>
                <w:rFonts w:cstheme="minorHAnsi"/>
              </w:rPr>
            </w:pPr>
            <w:r w:rsidRPr="00546F28">
              <w:rPr>
                <w:rFonts w:eastAsia="Times New Roman" w:cstheme="minorHAnsi"/>
                <w:color w:val="000000" w:themeColor="text1"/>
                <w:sz w:val="14"/>
                <w:szCs w:val="14"/>
              </w:rPr>
              <w:t>29/02/2008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59A552" w14:textId="3BD763FE"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3F29BF" w14:textId="742116C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4.726.538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A5F63A" w14:textId="735599FC"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4FF8BB" w14:textId="2C551EBD"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5.355.790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18958D" w14:textId="7CA7DDA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46E6C0" w14:textId="0E8CD56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F4DB2C" w14:textId="34C1054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44.631,58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308F30" w14:textId="5DE4CEE2"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2AB9C7E"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1363D4" w14:textId="52C6B35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B6F127" w14:textId="1FB3113A" w:rsidR="65524CFC" w:rsidRPr="00546F28" w:rsidRDefault="65524CFC" w:rsidP="00796040">
            <w:pPr>
              <w:rPr>
                <w:rFonts w:cstheme="minorHAnsi"/>
              </w:rPr>
            </w:pPr>
            <w:r w:rsidRPr="00546F28">
              <w:rPr>
                <w:rFonts w:eastAsia="Times New Roman" w:cstheme="minorHAnsi"/>
                <w:color w:val="000000" w:themeColor="text1"/>
                <w:sz w:val="14"/>
                <w:szCs w:val="14"/>
              </w:rPr>
              <w:t>01/03/2008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6029E8" w14:textId="241F8D67" w:rsidR="65524CFC" w:rsidRPr="00546F28" w:rsidRDefault="65524CFC" w:rsidP="00796040">
            <w:pPr>
              <w:rPr>
                <w:rFonts w:cstheme="minorHAnsi"/>
              </w:rPr>
            </w:pPr>
            <w:r w:rsidRPr="00546F28">
              <w:rPr>
                <w:rFonts w:eastAsia="Times New Roman" w:cstheme="minorHAnsi"/>
                <w:color w:val="000000" w:themeColor="text1"/>
                <w:sz w:val="14"/>
                <w:szCs w:val="14"/>
              </w:rPr>
              <w:t>31/03/2008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16361B" w14:textId="5B5B8445"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EA36E0" w14:textId="0FF6E61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4.726.538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DACC44" w14:textId="6C1696FC"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B3890F" w14:textId="59290848"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5.355.790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5B8CF2" w14:textId="3E968807"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2D5367" w14:textId="65CFD3F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871056" w14:textId="240144E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44.631,58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8BA7DC" w14:textId="74E365CF"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DB8E217"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A1F3AF" w14:textId="4E8D152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C22C78" w14:textId="4169C61C" w:rsidR="65524CFC" w:rsidRPr="00546F28" w:rsidRDefault="65524CFC" w:rsidP="00796040">
            <w:pPr>
              <w:rPr>
                <w:rFonts w:cstheme="minorHAnsi"/>
              </w:rPr>
            </w:pPr>
            <w:r w:rsidRPr="00546F28">
              <w:rPr>
                <w:rFonts w:eastAsia="Times New Roman" w:cstheme="minorHAnsi"/>
                <w:color w:val="000000" w:themeColor="text1"/>
                <w:sz w:val="14"/>
                <w:szCs w:val="14"/>
              </w:rPr>
              <w:t>01/04/2008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340E02" w14:textId="66CC559C" w:rsidR="65524CFC" w:rsidRPr="00546F28" w:rsidRDefault="65524CFC" w:rsidP="00796040">
            <w:pPr>
              <w:rPr>
                <w:rFonts w:cstheme="minorHAnsi"/>
              </w:rPr>
            </w:pPr>
            <w:r w:rsidRPr="00546F28">
              <w:rPr>
                <w:rFonts w:eastAsia="Times New Roman" w:cstheme="minorHAnsi"/>
                <w:color w:val="000000" w:themeColor="text1"/>
                <w:sz w:val="14"/>
                <w:szCs w:val="14"/>
              </w:rPr>
              <w:t>30/04/2008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005D47" w14:textId="4369CF2F"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C3F991" w14:textId="2A57E87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4.727.000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8CE0DD" w14:textId="33B95870"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7AAA87" w14:textId="495DED82"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5.356.313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CFC88E" w14:textId="155FFA7C"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1E3F49" w14:textId="103939F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B2DC14" w14:textId="0051CB8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44.635,94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BE5A42" w14:textId="5B512FB9"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BE9D68A"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A7689D" w14:textId="3852886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F87569" w14:textId="474F6271" w:rsidR="65524CFC" w:rsidRPr="00546F28" w:rsidRDefault="65524CFC" w:rsidP="00796040">
            <w:pPr>
              <w:rPr>
                <w:rFonts w:cstheme="minorHAnsi"/>
              </w:rPr>
            </w:pPr>
            <w:r w:rsidRPr="00546F28">
              <w:rPr>
                <w:rFonts w:eastAsia="Times New Roman" w:cstheme="minorHAnsi"/>
                <w:color w:val="000000" w:themeColor="text1"/>
                <w:sz w:val="14"/>
                <w:szCs w:val="14"/>
              </w:rPr>
              <w:t>01/05/2008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685589" w14:textId="461F63A4" w:rsidR="65524CFC" w:rsidRPr="00546F28" w:rsidRDefault="65524CFC" w:rsidP="00796040">
            <w:pPr>
              <w:rPr>
                <w:rFonts w:cstheme="minorHAnsi"/>
              </w:rPr>
            </w:pPr>
            <w:r w:rsidRPr="00546F28">
              <w:rPr>
                <w:rFonts w:eastAsia="Times New Roman" w:cstheme="minorHAnsi"/>
                <w:color w:val="000000" w:themeColor="text1"/>
                <w:sz w:val="14"/>
                <w:szCs w:val="14"/>
              </w:rPr>
              <w:t>31/05/2008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F06AE9" w14:textId="5207C55E"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F4BAFD" w14:textId="294AFCD6"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4.727.000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960BB2" w14:textId="0A6D1556"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BC3971" w14:textId="18CE5D0D"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5.356.313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F896A6" w14:textId="6F7D0FD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FAE788" w14:textId="5F6B41D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E0419B" w14:textId="28C6B12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44.635,94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98EAA8" w14:textId="2B44F261"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7D0BF03"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89ACC1" w14:textId="3D727F9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5188FA" w14:textId="4EABB19C" w:rsidR="65524CFC" w:rsidRPr="00546F28" w:rsidRDefault="65524CFC" w:rsidP="00796040">
            <w:pPr>
              <w:rPr>
                <w:rFonts w:cstheme="minorHAnsi"/>
              </w:rPr>
            </w:pPr>
            <w:r w:rsidRPr="00546F28">
              <w:rPr>
                <w:rFonts w:eastAsia="Times New Roman" w:cstheme="minorHAnsi"/>
                <w:color w:val="000000" w:themeColor="text1"/>
                <w:sz w:val="14"/>
                <w:szCs w:val="14"/>
              </w:rPr>
              <w:t>01/06/2008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4C5AAF" w14:textId="7CC93EC7" w:rsidR="65524CFC" w:rsidRPr="00546F28" w:rsidRDefault="65524CFC" w:rsidP="00796040">
            <w:pPr>
              <w:rPr>
                <w:rFonts w:cstheme="minorHAnsi"/>
              </w:rPr>
            </w:pPr>
            <w:r w:rsidRPr="00546F28">
              <w:rPr>
                <w:rFonts w:eastAsia="Times New Roman" w:cstheme="minorHAnsi"/>
                <w:color w:val="000000" w:themeColor="text1"/>
                <w:sz w:val="14"/>
                <w:szCs w:val="14"/>
              </w:rPr>
              <w:t>30/06/2008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2D157F" w14:textId="75A381FF"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46A981" w14:textId="385BB57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4.727.000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48BCC3" w14:textId="09B4D6B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0C63E5" w14:textId="2198C9FC"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5.356.313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346156" w14:textId="4597EF33"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C36A0D" w14:textId="5157016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9C1821" w14:textId="6A9D6DD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44.635,94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364248" w14:textId="0FE9D04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FF17848"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F7C21E" w14:textId="42A9434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D4B198" w14:textId="2FAD374D" w:rsidR="65524CFC" w:rsidRPr="00546F28" w:rsidRDefault="65524CFC" w:rsidP="00796040">
            <w:pPr>
              <w:rPr>
                <w:rFonts w:cstheme="minorHAnsi"/>
              </w:rPr>
            </w:pPr>
            <w:r w:rsidRPr="00546F28">
              <w:rPr>
                <w:rFonts w:eastAsia="Times New Roman" w:cstheme="minorHAnsi"/>
                <w:color w:val="000000" w:themeColor="text1"/>
                <w:sz w:val="14"/>
                <w:szCs w:val="14"/>
              </w:rPr>
              <w:t>01/07/2008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1E3D77" w14:textId="6C7FA846" w:rsidR="65524CFC" w:rsidRPr="00546F28" w:rsidRDefault="65524CFC" w:rsidP="00796040">
            <w:pPr>
              <w:rPr>
                <w:rFonts w:cstheme="minorHAnsi"/>
              </w:rPr>
            </w:pPr>
            <w:r w:rsidRPr="00546F28">
              <w:rPr>
                <w:rFonts w:eastAsia="Times New Roman" w:cstheme="minorHAnsi"/>
                <w:color w:val="000000" w:themeColor="text1"/>
                <w:sz w:val="14"/>
                <w:szCs w:val="14"/>
              </w:rPr>
              <w:t>31/07/2008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BD91DE" w14:textId="02A4EEDB"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2C27F2" w14:textId="2224325A"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4.727.000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DFBAC8" w14:textId="419FA22E"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F9B859" w14:textId="5B02841C"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5.356.313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49DB46" w14:textId="75E5393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C60A66" w14:textId="612A6D6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FC94A1" w14:textId="60C644E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44.635,94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AB434F" w14:textId="2617D92E"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12874D2"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850A54" w14:textId="5488672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81BEF1" w14:textId="52680FC4" w:rsidR="65524CFC" w:rsidRPr="00546F28" w:rsidRDefault="65524CFC" w:rsidP="00796040">
            <w:pPr>
              <w:rPr>
                <w:rFonts w:cstheme="minorHAnsi"/>
              </w:rPr>
            </w:pPr>
            <w:r w:rsidRPr="00546F28">
              <w:rPr>
                <w:rFonts w:eastAsia="Times New Roman" w:cstheme="minorHAnsi"/>
                <w:color w:val="000000" w:themeColor="text1"/>
                <w:sz w:val="14"/>
                <w:szCs w:val="14"/>
              </w:rPr>
              <w:t>01/08/2008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61F92B" w14:textId="06240FD2" w:rsidR="65524CFC" w:rsidRPr="00546F28" w:rsidRDefault="65524CFC" w:rsidP="00796040">
            <w:pPr>
              <w:rPr>
                <w:rFonts w:cstheme="minorHAnsi"/>
              </w:rPr>
            </w:pPr>
            <w:r w:rsidRPr="00546F28">
              <w:rPr>
                <w:rFonts w:eastAsia="Times New Roman" w:cstheme="minorHAnsi"/>
                <w:color w:val="000000" w:themeColor="text1"/>
                <w:sz w:val="14"/>
                <w:szCs w:val="14"/>
              </w:rPr>
              <w:t>31/08/2008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FB8CA1" w14:textId="33A1380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52F72C" w14:textId="6D8508C5"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4.727.000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3717B3" w14:textId="36172A3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495F10" w14:textId="40AE0812"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5.356.313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6601DA" w14:textId="101B308C"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6DD855" w14:textId="12D0603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667A4C" w14:textId="72EDEE4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44.635,94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27E618" w14:textId="77F7E8EB"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721FDD79"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155B15" w14:textId="07600BD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AA5E91" w14:textId="70FA95B7" w:rsidR="65524CFC" w:rsidRPr="00546F28" w:rsidRDefault="65524CFC" w:rsidP="00796040">
            <w:pPr>
              <w:rPr>
                <w:rFonts w:cstheme="minorHAnsi"/>
              </w:rPr>
            </w:pPr>
            <w:r w:rsidRPr="00546F28">
              <w:rPr>
                <w:rFonts w:eastAsia="Times New Roman" w:cstheme="minorHAnsi"/>
                <w:color w:val="000000" w:themeColor="text1"/>
                <w:sz w:val="14"/>
                <w:szCs w:val="14"/>
              </w:rPr>
              <w:t>01/09/2008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2F6E33" w14:textId="7F000B42" w:rsidR="65524CFC" w:rsidRPr="00546F28" w:rsidRDefault="65524CFC" w:rsidP="00796040">
            <w:pPr>
              <w:rPr>
                <w:rFonts w:cstheme="minorHAnsi"/>
              </w:rPr>
            </w:pPr>
            <w:r w:rsidRPr="00546F28">
              <w:rPr>
                <w:rFonts w:eastAsia="Times New Roman" w:cstheme="minorHAnsi"/>
                <w:color w:val="000000" w:themeColor="text1"/>
                <w:sz w:val="14"/>
                <w:szCs w:val="14"/>
              </w:rPr>
              <w:t>30/09/2008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E43282" w14:textId="24A748C6"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321F77" w14:textId="0CA18E0B"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4.727.000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827AC2" w14:textId="29B2FDB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BEF1B1" w14:textId="583FC1BB"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5.356.313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E16741" w14:textId="08E2C184"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7380AA" w14:textId="66D5672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768FBA" w14:textId="1DC3537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44.635,94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0EF1C1" w14:textId="4DAC0DF0"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bookmarkStart w:id="2" w:name="_GoBack"/>
        <w:bookmarkEnd w:id="2"/>
      </w:tr>
      <w:tr w:rsidR="65524CFC" w14:paraId="4141D1A5"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B6C4BB" w14:textId="3BBCFE0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E3BC6C" w14:textId="280516C4" w:rsidR="65524CFC" w:rsidRPr="00546F28" w:rsidRDefault="65524CFC" w:rsidP="00796040">
            <w:pPr>
              <w:rPr>
                <w:rFonts w:cstheme="minorHAnsi"/>
              </w:rPr>
            </w:pPr>
            <w:r w:rsidRPr="00546F28">
              <w:rPr>
                <w:rFonts w:eastAsia="Times New Roman" w:cstheme="minorHAnsi"/>
                <w:color w:val="000000" w:themeColor="text1"/>
                <w:sz w:val="14"/>
                <w:szCs w:val="14"/>
              </w:rPr>
              <w:t>01/10/2008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9B9E3F" w14:textId="608E86A9" w:rsidR="65524CFC" w:rsidRPr="00546F28" w:rsidRDefault="65524CFC" w:rsidP="00796040">
            <w:pPr>
              <w:rPr>
                <w:rFonts w:cstheme="minorHAnsi"/>
              </w:rPr>
            </w:pPr>
            <w:r w:rsidRPr="00546F28">
              <w:rPr>
                <w:rFonts w:eastAsia="Times New Roman" w:cstheme="minorHAnsi"/>
                <w:color w:val="000000" w:themeColor="text1"/>
                <w:sz w:val="14"/>
                <w:szCs w:val="14"/>
              </w:rPr>
              <w:t>31/10/2008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85EF66" w14:textId="61143EF1"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57E62D" w14:textId="7A0779A6"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4.727.000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D16D50" w14:textId="221CFF47"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879929" w14:textId="76AFA6B5"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5.356.313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7E926A" w14:textId="02C831C7"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2842BC" w14:textId="4EF2F94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8D5471" w14:textId="2988718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44.635,94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3C9E95" w14:textId="2DC4FA2B"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70E30C8"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BA198E" w14:textId="1467EEC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9C2DF8" w14:textId="50CFA475" w:rsidR="65524CFC" w:rsidRPr="00546F28" w:rsidRDefault="65524CFC" w:rsidP="00796040">
            <w:pPr>
              <w:rPr>
                <w:rFonts w:cstheme="minorHAnsi"/>
              </w:rPr>
            </w:pPr>
            <w:r w:rsidRPr="00546F28">
              <w:rPr>
                <w:rFonts w:eastAsia="Times New Roman" w:cstheme="minorHAnsi"/>
                <w:color w:val="000000" w:themeColor="text1"/>
                <w:sz w:val="14"/>
                <w:szCs w:val="14"/>
              </w:rPr>
              <w:t>01/11/2008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CA11E5" w14:textId="3B4381A9" w:rsidR="65524CFC" w:rsidRPr="00546F28" w:rsidRDefault="65524CFC" w:rsidP="00796040">
            <w:pPr>
              <w:rPr>
                <w:rFonts w:cstheme="minorHAnsi"/>
              </w:rPr>
            </w:pPr>
            <w:r w:rsidRPr="00546F28">
              <w:rPr>
                <w:rFonts w:eastAsia="Times New Roman" w:cstheme="minorHAnsi"/>
                <w:color w:val="000000" w:themeColor="text1"/>
                <w:sz w:val="14"/>
                <w:szCs w:val="14"/>
              </w:rPr>
              <w:t>30/11/2008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07A0AD" w14:textId="0FDC197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5A8E0D" w14:textId="189754B5"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4.727.000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7B0FD5" w14:textId="5972EA57"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7092DF" w14:textId="696D6A6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5.356.313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49F583" w14:textId="61D1C2EB"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FEF9A7" w14:textId="1CCD720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8030CF" w14:textId="4D1C646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44.635,94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3D6450" w14:textId="516BABC1"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BE68FFB"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8D070C" w14:textId="290A6B1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99DA88" w14:textId="1789FD8B" w:rsidR="65524CFC" w:rsidRPr="00546F28" w:rsidRDefault="65524CFC" w:rsidP="00796040">
            <w:pPr>
              <w:rPr>
                <w:rFonts w:cstheme="minorHAnsi"/>
              </w:rPr>
            </w:pPr>
            <w:r w:rsidRPr="00546F28">
              <w:rPr>
                <w:rFonts w:eastAsia="Times New Roman" w:cstheme="minorHAnsi"/>
                <w:color w:val="000000" w:themeColor="text1"/>
                <w:sz w:val="14"/>
                <w:szCs w:val="14"/>
              </w:rPr>
              <w:t>01/12/2008</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87BA48" w14:textId="6ED8359A" w:rsidR="65524CFC" w:rsidRPr="00546F28" w:rsidRDefault="65524CFC" w:rsidP="00796040">
            <w:pPr>
              <w:rPr>
                <w:rFonts w:cstheme="minorHAnsi"/>
              </w:rPr>
            </w:pPr>
            <w:r w:rsidRPr="00546F28">
              <w:rPr>
                <w:rFonts w:eastAsia="Times New Roman" w:cstheme="minorHAnsi"/>
                <w:color w:val="000000" w:themeColor="text1"/>
                <w:sz w:val="14"/>
                <w:szCs w:val="14"/>
              </w:rPr>
              <w:t>31/12/2008</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B998BE" w14:textId="789B2EC7"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39884A" w14:textId="45ABF149"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4.727.000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546E7F" w14:textId="3DE719FE"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7FC632" w14:textId="77B20EE0"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5.356.313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CAFE56" w14:textId="6DEA9F57"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2AFBB7" w14:textId="6B33997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64,82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7F2093" w14:textId="48B3D82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44.635,94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01604E" w14:textId="5A821D79"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15847FB"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448AD5" w14:textId="727A72E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CF50C3" w14:textId="122E60B9" w:rsidR="65524CFC" w:rsidRPr="00546F28" w:rsidRDefault="65524CFC" w:rsidP="00796040">
            <w:pPr>
              <w:rPr>
                <w:rFonts w:cstheme="minorHAnsi"/>
              </w:rPr>
            </w:pPr>
            <w:r w:rsidRPr="00546F28">
              <w:rPr>
                <w:rFonts w:eastAsia="Times New Roman" w:cstheme="minorHAnsi"/>
                <w:color w:val="000000" w:themeColor="text1"/>
                <w:sz w:val="14"/>
                <w:szCs w:val="14"/>
              </w:rPr>
              <w:t>01/01/2009</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4470F8" w14:textId="4508D73A" w:rsidR="65524CFC" w:rsidRPr="00546F28" w:rsidRDefault="65524CFC" w:rsidP="00796040">
            <w:pPr>
              <w:rPr>
                <w:rFonts w:cstheme="minorHAnsi"/>
              </w:rPr>
            </w:pPr>
            <w:r w:rsidRPr="00546F28">
              <w:rPr>
                <w:rFonts w:eastAsia="Times New Roman" w:cstheme="minorHAnsi"/>
                <w:color w:val="000000" w:themeColor="text1"/>
                <w:sz w:val="14"/>
                <w:szCs w:val="14"/>
              </w:rPr>
              <w:t>31/01/2009</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6798B0" w14:textId="5377C367"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C3A0BD" w14:textId="47EF1AF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4.727.000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B40B84" w14:textId="1977BA8B"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3FF994" w14:textId="6CDFF560"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4.974.530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642CD4" w14:textId="49C084A2"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319083" w14:textId="3DB1F06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69,80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9C852A" w14:textId="46F8CCE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41.454,42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EC8FA8" w14:textId="7A4F1A64"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12724572"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7075F0" w14:textId="227391D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A7582E" w14:textId="43C6302C" w:rsidR="65524CFC" w:rsidRPr="00546F28" w:rsidRDefault="65524CFC" w:rsidP="00796040">
            <w:pPr>
              <w:rPr>
                <w:rFonts w:cstheme="minorHAnsi"/>
              </w:rPr>
            </w:pPr>
            <w:r w:rsidRPr="00546F28">
              <w:rPr>
                <w:rFonts w:eastAsia="Times New Roman" w:cstheme="minorHAnsi"/>
                <w:color w:val="000000" w:themeColor="text1"/>
                <w:sz w:val="14"/>
                <w:szCs w:val="14"/>
              </w:rPr>
              <w:t>01/02/2009</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6E939B" w14:textId="290C66AF" w:rsidR="65524CFC" w:rsidRPr="00546F28" w:rsidRDefault="65524CFC" w:rsidP="00796040">
            <w:pPr>
              <w:rPr>
                <w:rFonts w:cstheme="minorHAnsi"/>
              </w:rPr>
            </w:pPr>
            <w:r w:rsidRPr="00546F28">
              <w:rPr>
                <w:rFonts w:eastAsia="Times New Roman" w:cstheme="minorHAnsi"/>
                <w:color w:val="000000" w:themeColor="text1"/>
                <w:sz w:val="14"/>
                <w:szCs w:val="14"/>
              </w:rPr>
              <w:t>28/02/2009</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220471" w14:textId="4E1BE84B"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99C8C2" w14:textId="4D0E4E71"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6.006.000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0B18AF" w14:textId="28D0F61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3F9A8B" w14:textId="0A0ABF6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6.320.505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027D8A" w14:textId="54D0994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0CFB44" w14:textId="261AD92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69,80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154E5A" w14:textId="5669F01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52.670,88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2C9E60" w14:textId="745C7435"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2BE31BF2"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C38E82" w14:textId="7991606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7A2742" w14:textId="7A95055D" w:rsidR="65524CFC" w:rsidRPr="00546F28" w:rsidRDefault="65524CFC" w:rsidP="00796040">
            <w:pPr>
              <w:rPr>
                <w:rFonts w:cstheme="minorHAnsi"/>
              </w:rPr>
            </w:pPr>
            <w:r w:rsidRPr="00546F28">
              <w:rPr>
                <w:rFonts w:eastAsia="Times New Roman" w:cstheme="minorHAnsi"/>
                <w:color w:val="000000" w:themeColor="text1"/>
                <w:sz w:val="14"/>
                <w:szCs w:val="14"/>
              </w:rPr>
              <w:t>01/03/2009</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774ED6" w14:textId="22345EF2" w:rsidR="65524CFC" w:rsidRPr="00546F28" w:rsidRDefault="65524CFC" w:rsidP="00796040">
            <w:pPr>
              <w:rPr>
                <w:rFonts w:cstheme="minorHAnsi"/>
              </w:rPr>
            </w:pPr>
            <w:r w:rsidRPr="00546F28">
              <w:rPr>
                <w:rFonts w:eastAsia="Times New Roman" w:cstheme="minorHAnsi"/>
                <w:color w:val="000000" w:themeColor="text1"/>
                <w:sz w:val="14"/>
                <w:szCs w:val="14"/>
              </w:rPr>
              <w:t>17/03/2009</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2C1CCF" w14:textId="2C5FBDA1"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17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D6A786" w14:textId="45ED8982"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3.403.000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0AEA48" w14:textId="727B996B"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03D2B6" w14:textId="22B7FDDA"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3.581.199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CA535F" w14:textId="47A4BAE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C22104" w14:textId="4F9CDFE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69,80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A9072B" w14:textId="25273C4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16.911,22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100CE0" w14:textId="78055D3B"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2,43</w:t>
            </w:r>
          </w:p>
        </w:tc>
      </w:tr>
      <w:tr w:rsidR="65524CFC" w14:paraId="07CF797D"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AA0273" w14:textId="294C3BC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61B8F3" w14:textId="4F20902B" w:rsidR="65524CFC" w:rsidRPr="00546F28" w:rsidRDefault="65524CFC" w:rsidP="00796040">
            <w:pPr>
              <w:rPr>
                <w:rFonts w:cstheme="minorHAnsi"/>
              </w:rPr>
            </w:pPr>
            <w:r w:rsidRPr="00546F28">
              <w:rPr>
                <w:rFonts w:eastAsia="Times New Roman" w:cstheme="minorHAnsi"/>
                <w:color w:val="000000" w:themeColor="text1"/>
                <w:sz w:val="14"/>
                <w:szCs w:val="14"/>
              </w:rPr>
              <w:t>18/03/2009</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AA3B48" w14:textId="58616C8A" w:rsidR="65524CFC" w:rsidRPr="00546F28" w:rsidRDefault="65524CFC" w:rsidP="00796040">
            <w:pPr>
              <w:rPr>
                <w:rFonts w:cstheme="minorHAnsi"/>
              </w:rPr>
            </w:pPr>
            <w:r w:rsidRPr="00546F28">
              <w:rPr>
                <w:rFonts w:eastAsia="Times New Roman" w:cstheme="minorHAnsi"/>
                <w:color w:val="000000" w:themeColor="text1"/>
                <w:sz w:val="14"/>
                <w:szCs w:val="14"/>
              </w:rPr>
              <w:t>31/03/2009</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24328F" w14:textId="332ED13D"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13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21B791" w14:textId="00C0D393"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2.603.000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7009EF" w14:textId="1C81A0D7"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683BD4" w14:textId="32A63C85"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2.739.306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CFA617" w14:textId="193F05AE"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842808" w14:textId="47F7D93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69,80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7C3CCF" w14:textId="6DBC756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9.891,94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877420" w14:textId="27D6AA6A"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1,86</w:t>
            </w:r>
          </w:p>
        </w:tc>
      </w:tr>
      <w:tr w:rsidR="65524CFC" w14:paraId="406256D9"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672235" w14:textId="64601F8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DD1926" w14:textId="071C539A" w:rsidR="65524CFC" w:rsidRPr="00546F28" w:rsidRDefault="65524CFC" w:rsidP="00796040">
            <w:pPr>
              <w:rPr>
                <w:rFonts w:cstheme="minorHAnsi"/>
              </w:rPr>
            </w:pPr>
            <w:r w:rsidRPr="00546F28">
              <w:rPr>
                <w:rFonts w:eastAsia="Times New Roman" w:cstheme="minorHAnsi"/>
                <w:color w:val="000000" w:themeColor="text1"/>
                <w:sz w:val="14"/>
                <w:szCs w:val="14"/>
              </w:rPr>
              <w:t>01/04/2009</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7B7BFC" w14:textId="39BBD0C5" w:rsidR="65524CFC" w:rsidRPr="00546F28" w:rsidRDefault="65524CFC" w:rsidP="00796040">
            <w:pPr>
              <w:rPr>
                <w:rFonts w:cstheme="minorHAnsi"/>
              </w:rPr>
            </w:pPr>
            <w:r w:rsidRPr="00546F28">
              <w:rPr>
                <w:rFonts w:eastAsia="Times New Roman" w:cstheme="minorHAnsi"/>
                <w:color w:val="000000" w:themeColor="text1"/>
                <w:sz w:val="14"/>
                <w:szCs w:val="14"/>
              </w:rPr>
              <w:t>30/04/2009</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308D86" w14:textId="3BE76A93"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488B4A" w14:textId="375B8E10"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6.011.000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860C3A" w14:textId="494D87DC"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C72D07" w14:textId="72BFCFA4"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6.325.767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CC83B6" w14:textId="7C0CECB0"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3247B1" w14:textId="5E9B65F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69,80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C265E7" w14:textId="6D56D65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52.714,72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ED3131" w14:textId="7386E26D"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72E3C76A"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34187D" w14:textId="2E8EE70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6B7410" w14:textId="127E8F8A" w:rsidR="65524CFC" w:rsidRPr="00546F28" w:rsidRDefault="65524CFC" w:rsidP="00796040">
            <w:pPr>
              <w:rPr>
                <w:rFonts w:cstheme="minorHAnsi"/>
              </w:rPr>
            </w:pPr>
            <w:r w:rsidRPr="00546F28">
              <w:rPr>
                <w:rFonts w:eastAsia="Times New Roman" w:cstheme="minorHAnsi"/>
                <w:color w:val="000000" w:themeColor="text1"/>
                <w:sz w:val="14"/>
                <w:szCs w:val="14"/>
              </w:rPr>
              <w:t>01/05/2009</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CFD71E" w14:textId="129E64AD" w:rsidR="65524CFC" w:rsidRPr="00546F28" w:rsidRDefault="65524CFC" w:rsidP="00796040">
            <w:pPr>
              <w:rPr>
                <w:rFonts w:cstheme="minorHAnsi"/>
              </w:rPr>
            </w:pPr>
            <w:r w:rsidRPr="00546F28">
              <w:rPr>
                <w:rFonts w:eastAsia="Times New Roman" w:cstheme="minorHAnsi"/>
                <w:color w:val="000000" w:themeColor="text1"/>
                <w:sz w:val="14"/>
                <w:szCs w:val="14"/>
              </w:rPr>
              <w:t>31/05/2009</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FB3441" w14:textId="291F7F14"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71E296" w14:textId="272E061E"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6.008.000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2F11D3" w14:textId="38986E01"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38922E" w14:textId="74F6F03C"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6.322.610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743EDA" w14:textId="3A33286D"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9A5EA4" w14:textId="0360C21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69,80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5EB46A" w14:textId="7ADB3EA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52.688,42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594FDD" w14:textId="5F92EEF4"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99002D6"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9EF052" w14:textId="49F9199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27C32E" w14:textId="139E9FB5" w:rsidR="65524CFC" w:rsidRPr="00546F28" w:rsidRDefault="65524CFC" w:rsidP="00796040">
            <w:pPr>
              <w:rPr>
                <w:rFonts w:cstheme="minorHAnsi"/>
              </w:rPr>
            </w:pPr>
            <w:r w:rsidRPr="00546F28">
              <w:rPr>
                <w:rFonts w:eastAsia="Times New Roman" w:cstheme="minorHAnsi"/>
                <w:color w:val="000000" w:themeColor="text1"/>
                <w:sz w:val="14"/>
                <w:szCs w:val="14"/>
              </w:rPr>
              <w:t>01/06/2009</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414492" w14:textId="180CB612" w:rsidR="65524CFC" w:rsidRPr="00546F28" w:rsidRDefault="65524CFC" w:rsidP="00796040">
            <w:pPr>
              <w:rPr>
                <w:rFonts w:cstheme="minorHAnsi"/>
              </w:rPr>
            </w:pPr>
            <w:r w:rsidRPr="00546F28">
              <w:rPr>
                <w:rFonts w:eastAsia="Times New Roman" w:cstheme="minorHAnsi"/>
                <w:color w:val="000000" w:themeColor="text1"/>
                <w:sz w:val="14"/>
                <w:szCs w:val="14"/>
              </w:rPr>
              <w:t>30/06/2009</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FB83BD" w14:textId="74828520"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237092" w14:textId="7FFC119B"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6.008.000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91E4CB" w14:textId="30A98FF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B1458D" w14:textId="5060D42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6.322.610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6BDAA0" w14:textId="0E159BC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C1BB1E" w14:textId="638C8A7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69,80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864A90" w14:textId="149FC5E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52.688,42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DBB307" w14:textId="11A87B28"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71E775B5"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96233D" w14:textId="27F77B4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0A13F3" w14:textId="341C446F" w:rsidR="65524CFC" w:rsidRPr="00546F28" w:rsidRDefault="65524CFC" w:rsidP="00796040">
            <w:pPr>
              <w:rPr>
                <w:rFonts w:cstheme="minorHAnsi"/>
              </w:rPr>
            </w:pPr>
            <w:r w:rsidRPr="00546F28">
              <w:rPr>
                <w:rFonts w:eastAsia="Times New Roman" w:cstheme="minorHAnsi"/>
                <w:color w:val="000000" w:themeColor="text1"/>
                <w:sz w:val="14"/>
                <w:szCs w:val="14"/>
              </w:rPr>
              <w:t>01/07/2009</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84A5C6" w14:textId="1BEDA9F6" w:rsidR="65524CFC" w:rsidRPr="00546F28" w:rsidRDefault="65524CFC" w:rsidP="00796040">
            <w:pPr>
              <w:rPr>
                <w:rFonts w:cstheme="minorHAnsi"/>
              </w:rPr>
            </w:pPr>
            <w:r w:rsidRPr="00546F28">
              <w:rPr>
                <w:rFonts w:eastAsia="Times New Roman" w:cstheme="minorHAnsi"/>
                <w:color w:val="000000" w:themeColor="text1"/>
                <w:sz w:val="14"/>
                <w:szCs w:val="14"/>
              </w:rPr>
              <w:t>31/07/2009</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961030" w14:textId="05DAA3CE"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4D4505" w14:textId="66780C02"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6.008.000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7D74DB" w14:textId="2A9FD49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F53F1F" w14:textId="4DDFE12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6.322.610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7B1285" w14:textId="27EE5498"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25A24A" w14:textId="298EE56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69,80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E1EDA2" w14:textId="008EDAD2"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52.688,42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D04AFB" w14:textId="29D8D40A"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622335D"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9A7C12" w14:textId="13B2179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B20C9B" w14:textId="62F649B5" w:rsidR="65524CFC" w:rsidRPr="00546F28" w:rsidRDefault="65524CFC" w:rsidP="00796040">
            <w:pPr>
              <w:rPr>
                <w:rFonts w:cstheme="minorHAnsi"/>
              </w:rPr>
            </w:pPr>
            <w:r w:rsidRPr="00546F28">
              <w:rPr>
                <w:rFonts w:eastAsia="Times New Roman" w:cstheme="minorHAnsi"/>
                <w:color w:val="000000" w:themeColor="text1"/>
                <w:sz w:val="14"/>
                <w:szCs w:val="14"/>
              </w:rPr>
              <w:t>01/08/2009</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8A007E" w14:textId="36DB9B87" w:rsidR="65524CFC" w:rsidRPr="00546F28" w:rsidRDefault="65524CFC" w:rsidP="00796040">
            <w:pPr>
              <w:rPr>
                <w:rFonts w:cstheme="minorHAnsi"/>
              </w:rPr>
            </w:pPr>
            <w:r w:rsidRPr="00546F28">
              <w:rPr>
                <w:rFonts w:eastAsia="Times New Roman" w:cstheme="minorHAnsi"/>
                <w:color w:val="000000" w:themeColor="text1"/>
                <w:sz w:val="14"/>
                <w:szCs w:val="14"/>
              </w:rPr>
              <w:t>31/08/2009</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8FC916" w14:textId="20A28A17"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E0120F" w14:textId="555CA519"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6.008.000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73242A" w14:textId="1B820B17"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2C3E8D" w14:textId="059CBC45"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6.322.610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820430" w14:textId="390E889A"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977800" w14:textId="15EF737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69,80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580C87" w14:textId="64AA7D5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52.688,42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C0764A" w14:textId="321C9DEF"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ED0CC72"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84CE6D" w14:textId="562A443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1DD6D5" w14:textId="69442EEA" w:rsidR="65524CFC" w:rsidRPr="00546F28" w:rsidRDefault="65524CFC" w:rsidP="00796040">
            <w:pPr>
              <w:rPr>
                <w:rFonts w:cstheme="minorHAnsi"/>
              </w:rPr>
            </w:pPr>
            <w:r w:rsidRPr="00546F28">
              <w:rPr>
                <w:rFonts w:eastAsia="Times New Roman" w:cstheme="minorHAnsi"/>
                <w:color w:val="000000" w:themeColor="text1"/>
                <w:sz w:val="14"/>
                <w:szCs w:val="14"/>
              </w:rPr>
              <w:t>01/09/2009</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701293" w14:textId="043B7B97" w:rsidR="65524CFC" w:rsidRPr="00546F28" w:rsidRDefault="65524CFC" w:rsidP="00796040">
            <w:pPr>
              <w:rPr>
                <w:rFonts w:cstheme="minorHAnsi"/>
              </w:rPr>
            </w:pPr>
            <w:r w:rsidRPr="00546F28">
              <w:rPr>
                <w:rFonts w:eastAsia="Times New Roman" w:cstheme="minorHAnsi"/>
                <w:color w:val="000000" w:themeColor="text1"/>
                <w:sz w:val="14"/>
                <w:szCs w:val="14"/>
              </w:rPr>
              <w:t>30/09/2009</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C38F5B" w14:textId="229683C1"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20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E55903" w14:textId="56AD505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4.005.000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F54024" w14:textId="1B9C658C"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32CACB" w14:textId="5F7EAD8C"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4.214.722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973ABB" w14:textId="194627E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3920D0" w14:textId="7FE56A4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69,80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526DE2" w14:textId="7662CB8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23.415,12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78E487" w14:textId="2E38D502"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2,86</w:t>
            </w:r>
          </w:p>
        </w:tc>
      </w:tr>
      <w:tr w:rsidR="65524CFC" w14:paraId="2B3C75C4"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C48FFF" w14:textId="7D6349A7" w:rsidR="65524CFC" w:rsidRPr="00546F28" w:rsidRDefault="65524CFC" w:rsidP="00796040">
            <w:pPr>
              <w:rPr>
                <w:rFonts w:cstheme="minorHAnsi"/>
              </w:rPr>
            </w:pPr>
            <w:r w:rsidRPr="00546F28">
              <w:rPr>
                <w:rFonts w:eastAsia="Times New Roman" w:cstheme="minorHAnsi"/>
                <w:i/>
                <w:iCs/>
                <w:color w:val="000000" w:themeColor="text1"/>
                <w:sz w:val="16"/>
                <w:szCs w:val="16"/>
              </w:rPr>
              <w:lastRenderedPageBreak/>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605F24" w14:textId="00C1F4A2" w:rsidR="65524CFC" w:rsidRPr="00546F28" w:rsidRDefault="65524CFC" w:rsidP="00796040">
            <w:pPr>
              <w:rPr>
                <w:rFonts w:cstheme="minorHAnsi"/>
              </w:rPr>
            </w:pPr>
            <w:r w:rsidRPr="00546F28">
              <w:rPr>
                <w:rFonts w:eastAsia="Times New Roman" w:cstheme="minorHAnsi"/>
                <w:color w:val="000000" w:themeColor="text1"/>
                <w:sz w:val="14"/>
                <w:szCs w:val="14"/>
              </w:rPr>
              <w:t>01/02/2010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4AD9DD" w14:textId="5C130D14" w:rsidR="65524CFC" w:rsidRPr="00546F28" w:rsidRDefault="65524CFC" w:rsidP="00796040">
            <w:pPr>
              <w:rPr>
                <w:rFonts w:cstheme="minorHAnsi"/>
              </w:rPr>
            </w:pPr>
            <w:r w:rsidRPr="00546F28">
              <w:rPr>
                <w:rFonts w:eastAsia="Times New Roman" w:cstheme="minorHAnsi"/>
                <w:color w:val="000000" w:themeColor="text1"/>
                <w:sz w:val="14"/>
                <w:szCs w:val="14"/>
              </w:rPr>
              <w:t>28/02/2010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D7134F" w14:textId="06531621"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42CDB3" w14:textId="7697F2EE"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4.270.000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874472" w14:textId="49319D96"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EAAADA" w14:textId="52E2C49B"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4.405.411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35DD94" w14:textId="1CEA8AA3"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23AB6E" w14:textId="0DB837B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71,20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6AABDF" w14:textId="54F24ED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36.711,76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43A9B4" w14:textId="002D3D04"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F4A04DC"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D98E1D" w14:textId="39FD081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4E5504" w14:textId="4929F6EF" w:rsidR="65524CFC" w:rsidRPr="00546F28" w:rsidRDefault="65524CFC" w:rsidP="00796040">
            <w:pPr>
              <w:rPr>
                <w:rFonts w:cstheme="minorHAnsi"/>
              </w:rPr>
            </w:pPr>
            <w:r w:rsidRPr="00546F28">
              <w:rPr>
                <w:rFonts w:eastAsia="Times New Roman" w:cstheme="minorHAnsi"/>
                <w:color w:val="000000" w:themeColor="text1"/>
                <w:sz w:val="14"/>
                <w:szCs w:val="14"/>
              </w:rPr>
              <w:t>01/03/2010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B0CB5D" w14:textId="506F3FCD" w:rsidR="65524CFC" w:rsidRPr="00546F28" w:rsidRDefault="65524CFC" w:rsidP="00796040">
            <w:pPr>
              <w:rPr>
                <w:rFonts w:cstheme="minorHAnsi"/>
              </w:rPr>
            </w:pPr>
            <w:r w:rsidRPr="00546F28">
              <w:rPr>
                <w:rFonts w:eastAsia="Times New Roman" w:cstheme="minorHAnsi"/>
                <w:color w:val="000000" w:themeColor="text1"/>
                <w:sz w:val="14"/>
                <w:szCs w:val="14"/>
              </w:rPr>
              <w:t>31/03/2010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D749DE" w14:textId="2C916B98"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E36648" w14:textId="7E23CAC7"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4.575.000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FB5C37" w14:textId="16E93470"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6F2400" w14:textId="5F66CE35"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4.720.083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30B14A" w14:textId="144FCBB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2DFF49" w14:textId="3092BA6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71,20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B00869" w14:textId="4468AA5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39.334,03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9B65C3" w14:textId="42330F18"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77AAEE6"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356BBA" w14:textId="6075F81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97B6AB" w14:textId="28EA5A49" w:rsidR="65524CFC" w:rsidRPr="00546F28" w:rsidRDefault="65524CFC" w:rsidP="00796040">
            <w:pPr>
              <w:rPr>
                <w:rFonts w:cstheme="minorHAnsi"/>
              </w:rPr>
            </w:pPr>
            <w:r w:rsidRPr="00546F28">
              <w:rPr>
                <w:rFonts w:eastAsia="Times New Roman" w:cstheme="minorHAnsi"/>
                <w:color w:val="000000" w:themeColor="text1"/>
                <w:sz w:val="14"/>
                <w:szCs w:val="14"/>
              </w:rPr>
              <w:t>01/04/2010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1576E7" w14:textId="77C69D58" w:rsidR="65524CFC" w:rsidRPr="00546F28" w:rsidRDefault="65524CFC" w:rsidP="00796040">
            <w:pPr>
              <w:rPr>
                <w:rFonts w:cstheme="minorHAnsi"/>
              </w:rPr>
            </w:pPr>
            <w:r w:rsidRPr="00546F28">
              <w:rPr>
                <w:rFonts w:eastAsia="Times New Roman" w:cstheme="minorHAnsi"/>
                <w:color w:val="000000" w:themeColor="text1"/>
                <w:sz w:val="14"/>
                <w:szCs w:val="14"/>
              </w:rPr>
              <w:t>30/04/2010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293991" w14:textId="6016D589"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0A1C10" w14:textId="1ECFB5A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4.575.000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0A3370" w14:textId="3614C9C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72A12D" w14:textId="590B783B"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4.720.083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711257" w14:textId="20E194A2"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E7BB43" w14:textId="12A7CD7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71,20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5703C0" w14:textId="3C11A6F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39.334,03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34609E" w14:textId="0041E82D"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0233CB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DA18D3" w14:textId="1BE88BF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069497" w14:textId="66B558C9" w:rsidR="65524CFC" w:rsidRPr="00546F28" w:rsidRDefault="65524CFC" w:rsidP="00796040">
            <w:pPr>
              <w:rPr>
                <w:rFonts w:cstheme="minorHAnsi"/>
              </w:rPr>
            </w:pPr>
            <w:r w:rsidRPr="00546F28">
              <w:rPr>
                <w:rFonts w:eastAsia="Times New Roman" w:cstheme="minorHAnsi"/>
                <w:color w:val="000000" w:themeColor="text1"/>
                <w:sz w:val="14"/>
                <w:szCs w:val="14"/>
              </w:rPr>
              <w:t>01/05/2010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9F6BD0" w14:textId="16C15E80" w:rsidR="65524CFC" w:rsidRPr="00546F28" w:rsidRDefault="65524CFC" w:rsidP="00796040">
            <w:pPr>
              <w:rPr>
                <w:rFonts w:cstheme="minorHAnsi"/>
              </w:rPr>
            </w:pPr>
            <w:r w:rsidRPr="00546F28">
              <w:rPr>
                <w:rFonts w:eastAsia="Times New Roman" w:cstheme="minorHAnsi"/>
                <w:color w:val="000000" w:themeColor="text1"/>
                <w:sz w:val="14"/>
                <w:szCs w:val="14"/>
              </w:rPr>
              <w:t>31/05/2010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925D71" w14:textId="220E9FE2"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AF599D" w14:textId="55B21D7C"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4.666.000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3D1930" w14:textId="5ED1DFB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7CEF47" w14:textId="5D1B0BD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4.813.969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5E4B65" w14:textId="6339357F"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E1DEF9" w14:textId="170DBDF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71,20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95434D" w14:textId="3A9F66D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40.116,41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95004A" w14:textId="5689014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1F66D79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8540A6" w14:textId="524A0B67"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13BFD2" w14:textId="7B2374EA" w:rsidR="65524CFC" w:rsidRPr="00546F28" w:rsidRDefault="65524CFC" w:rsidP="00796040">
            <w:pPr>
              <w:rPr>
                <w:rFonts w:cstheme="minorHAnsi"/>
              </w:rPr>
            </w:pPr>
            <w:r w:rsidRPr="00546F28">
              <w:rPr>
                <w:rFonts w:eastAsia="Times New Roman" w:cstheme="minorHAnsi"/>
                <w:color w:val="000000" w:themeColor="text1"/>
                <w:sz w:val="14"/>
                <w:szCs w:val="14"/>
              </w:rPr>
              <w:t>01/06/2010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E4EB5F" w14:textId="14D15751" w:rsidR="65524CFC" w:rsidRPr="00546F28" w:rsidRDefault="65524CFC" w:rsidP="00796040">
            <w:pPr>
              <w:rPr>
                <w:rFonts w:cstheme="minorHAnsi"/>
              </w:rPr>
            </w:pPr>
            <w:r w:rsidRPr="00546F28">
              <w:rPr>
                <w:rFonts w:eastAsia="Times New Roman" w:cstheme="minorHAnsi"/>
                <w:color w:val="000000" w:themeColor="text1"/>
                <w:sz w:val="14"/>
                <w:szCs w:val="14"/>
              </w:rPr>
              <w:t>30/06/2010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7A7846" w14:textId="2C668770"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C18356" w14:textId="41ECB48F"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4.666.000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4B29DB" w14:textId="34626E3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36D075" w14:textId="522F06F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4.813.969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1BA172" w14:textId="6EA1074B"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1117D5" w14:textId="3077B51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71,20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15A848" w14:textId="2630FFC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40.116,41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D2A83C" w14:textId="6830E42E"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7FB18BC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453256" w14:textId="6BE666ED"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F161D6" w14:textId="7DFA031A" w:rsidR="65524CFC" w:rsidRPr="00546F28" w:rsidRDefault="65524CFC" w:rsidP="00796040">
            <w:pPr>
              <w:rPr>
                <w:rFonts w:cstheme="minorHAnsi"/>
              </w:rPr>
            </w:pPr>
            <w:r w:rsidRPr="00546F28">
              <w:rPr>
                <w:rFonts w:eastAsia="Times New Roman" w:cstheme="minorHAnsi"/>
                <w:color w:val="000000" w:themeColor="text1"/>
                <w:sz w:val="14"/>
                <w:szCs w:val="14"/>
              </w:rPr>
              <w:t>01/07/2010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851368" w14:textId="489E4E2C" w:rsidR="65524CFC" w:rsidRPr="00546F28" w:rsidRDefault="65524CFC" w:rsidP="00796040">
            <w:pPr>
              <w:rPr>
                <w:rFonts w:cstheme="minorHAnsi"/>
              </w:rPr>
            </w:pPr>
            <w:r w:rsidRPr="00546F28">
              <w:rPr>
                <w:rFonts w:eastAsia="Times New Roman" w:cstheme="minorHAnsi"/>
                <w:color w:val="000000" w:themeColor="text1"/>
                <w:sz w:val="14"/>
                <w:szCs w:val="14"/>
              </w:rPr>
              <w:t>31/07/2010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ED55E5" w14:textId="0905D849"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FFF44C" w14:textId="4522737D"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4.666.000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A0EDB0" w14:textId="3CB1BF60"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47C39F" w14:textId="05CA2F07"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4.813.969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F38793" w14:textId="27B99B88"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6A896A" w14:textId="5BD206A0"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71,20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73A766" w14:textId="670FC48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40.116,41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6838EB" w14:textId="6BD1513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0A6D50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5EBEF4" w14:textId="156D2CA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E5B7DA" w14:textId="67D1B58C" w:rsidR="65524CFC" w:rsidRPr="00546F28" w:rsidRDefault="65524CFC" w:rsidP="00796040">
            <w:pPr>
              <w:rPr>
                <w:rFonts w:cstheme="minorHAnsi"/>
              </w:rPr>
            </w:pPr>
            <w:r w:rsidRPr="00546F28">
              <w:rPr>
                <w:rFonts w:eastAsia="Times New Roman" w:cstheme="minorHAnsi"/>
                <w:color w:val="000000" w:themeColor="text1"/>
                <w:sz w:val="14"/>
                <w:szCs w:val="14"/>
              </w:rPr>
              <w:t>01/08/2010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E318DE" w14:textId="5C5D4D9B" w:rsidR="65524CFC" w:rsidRPr="00546F28" w:rsidRDefault="65524CFC" w:rsidP="00796040">
            <w:pPr>
              <w:rPr>
                <w:rFonts w:cstheme="minorHAnsi"/>
              </w:rPr>
            </w:pPr>
            <w:r w:rsidRPr="00546F28">
              <w:rPr>
                <w:rFonts w:eastAsia="Times New Roman" w:cstheme="minorHAnsi"/>
                <w:color w:val="000000" w:themeColor="text1"/>
                <w:sz w:val="14"/>
                <w:szCs w:val="14"/>
              </w:rPr>
              <w:t>31/08/2010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D155DF" w14:textId="38DC48A0"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3AAD0E" w14:textId="3877414C"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4.666.000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53F099" w14:textId="1F171DD6"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7FF7F0" w14:textId="504A3862"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4.813.969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815A00" w14:textId="251645D3"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3F2754" w14:textId="2AE457C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71,20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644D60" w14:textId="2A757FF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40.116,41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D695CB" w14:textId="50DDCD17"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07D0E932"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65761B" w14:textId="1929D62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080F0B" w14:textId="364ACCAD" w:rsidR="65524CFC" w:rsidRPr="00546F28" w:rsidRDefault="65524CFC" w:rsidP="00796040">
            <w:pPr>
              <w:rPr>
                <w:rFonts w:cstheme="minorHAnsi"/>
              </w:rPr>
            </w:pPr>
            <w:r w:rsidRPr="00546F28">
              <w:rPr>
                <w:rFonts w:eastAsia="Times New Roman" w:cstheme="minorHAnsi"/>
                <w:color w:val="000000" w:themeColor="text1"/>
                <w:sz w:val="14"/>
                <w:szCs w:val="14"/>
              </w:rPr>
              <w:t>01/09/2010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DC1B4C" w14:textId="6F95459F" w:rsidR="65524CFC" w:rsidRPr="00546F28" w:rsidRDefault="65524CFC" w:rsidP="00796040">
            <w:pPr>
              <w:rPr>
                <w:rFonts w:cstheme="minorHAnsi"/>
              </w:rPr>
            </w:pPr>
            <w:r w:rsidRPr="00546F28">
              <w:rPr>
                <w:rFonts w:eastAsia="Times New Roman" w:cstheme="minorHAnsi"/>
                <w:color w:val="000000" w:themeColor="text1"/>
                <w:sz w:val="14"/>
                <w:szCs w:val="14"/>
              </w:rPr>
              <w:t>30/09/2010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D018D8" w14:textId="0D115B29"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26DB14" w14:textId="2DA4F742"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4.666.000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EAC2FD" w14:textId="39FE68F2"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277097" w14:textId="056583E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4.813.969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CECD95" w14:textId="07711780"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FE9E90" w14:textId="3239B69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71,20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0C4807" w14:textId="27F51CE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40.116,41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F1F2B1" w14:textId="0A4ECF0D"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14BD10C"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617B49" w14:textId="7A894A3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358CC9" w14:textId="4A180EDA" w:rsidR="65524CFC" w:rsidRPr="00546F28" w:rsidRDefault="65524CFC" w:rsidP="00796040">
            <w:pPr>
              <w:rPr>
                <w:rFonts w:cstheme="minorHAnsi"/>
              </w:rPr>
            </w:pPr>
            <w:r w:rsidRPr="00546F28">
              <w:rPr>
                <w:rFonts w:eastAsia="Times New Roman" w:cstheme="minorHAnsi"/>
                <w:color w:val="000000" w:themeColor="text1"/>
                <w:sz w:val="14"/>
                <w:szCs w:val="14"/>
              </w:rPr>
              <w:t>01/10/2010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1BC263" w14:textId="5EEDF4AC" w:rsidR="65524CFC" w:rsidRPr="00546F28" w:rsidRDefault="65524CFC" w:rsidP="00796040">
            <w:pPr>
              <w:rPr>
                <w:rFonts w:cstheme="minorHAnsi"/>
              </w:rPr>
            </w:pPr>
            <w:r w:rsidRPr="00546F28">
              <w:rPr>
                <w:rFonts w:eastAsia="Times New Roman" w:cstheme="minorHAnsi"/>
                <w:color w:val="000000" w:themeColor="text1"/>
                <w:sz w:val="14"/>
                <w:szCs w:val="14"/>
              </w:rPr>
              <w:t>31/10/2010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A919D5" w14:textId="2B0EA105"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00FF53" w14:textId="124F8FE7"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3.422.000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E221EE" w14:textId="26932AF2"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A61852" w14:textId="4FCAAD6A"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3.530.519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56C0B8" w14:textId="496716AD"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20E17C" w14:textId="5B01DA5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71,20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3C5B8A" w14:textId="29B0FF9E"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29.420,99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E0EEF3" w14:textId="2F6BD1F6"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344C0DA6"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8422CA" w14:textId="169C501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A68528" w14:textId="251DD47D" w:rsidR="65524CFC" w:rsidRPr="00546F28" w:rsidRDefault="65524CFC" w:rsidP="00796040">
            <w:pPr>
              <w:rPr>
                <w:rFonts w:cstheme="minorHAnsi"/>
              </w:rPr>
            </w:pPr>
            <w:r w:rsidRPr="00546F28">
              <w:rPr>
                <w:rFonts w:eastAsia="Times New Roman" w:cstheme="minorHAnsi"/>
                <w:color w:val="000000" w:themeColor="text1"/>
                <w:sz w:val="14"/>
                <w:szCs w:val="14"/>
              </w:rPr>
              <w:t>01/11/2010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4B2EF3" w14:textId="779154AE" w:rsidR="65524CFC" w:rsidRPr="00546F28" w:rsidRDefault="65524CFC" w:rsidP="00796040">
            <w:pPr>
              <w:rPr>
                <w:rFonts w:cstheme="minorHAnsi"/>
              </w:rPr>
            </w:pPr>
            <w:r w:rsidRPr="00546F28">
              <w:rPr>
                <w:rFonts w:eastAsia="Times New Roman" w:cstheme="minorHAnsi"/>
                <w:color w:val="000000" w:themeColor="text1"/>
                <w:sz w:val="14"/>
                <w:szCs w:val="14"/>
              </w:rPr>
              <w:t>30/11/2010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2143EF" w14:textId="1D8B00A8"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7FD35D" w14:textId="0B5EA33B"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2.281.000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3A5495" w14:textId="619807F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E68F87" w14:textId="0A5552EE"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2.353.336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D9927D" w14:textId="1EF62F34"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5608A1" w14:textId="1FE6FDF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71,20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8DE43D" w14:textId="3F0A7DE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19.611,13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D9CE3B" w14:textId="4701769A"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E432616"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AF9192" w14:textId="4F10F85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A0903E" w14:textId="170A376A" w:rsidR="65524CFC" w:rsidRPr="00546F28" w:rsidRDefault="65524CFC" w:rsidP="00796040">
            <w:pPr>
              <w:rPr>
                <w:rFonts w:cstheme="minorHAnsi"/>
              </w:rPr>
            </w:pPr>
            <w:r w:rsidRPr="00546F28">
              <w:rPr>
                <w:rFonts w:eastAsia="Times New Roman" w:cstheme="minorHAnsi"/>
                <w:color w:val="000000" w:themeColor="text1"/>
                <w:sz w:val="14"/>
                <w:szCs w:val="14"/>
              </w:rPr>
              <w:t>01/12/2010</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895DDA" w14:textId="3DDCE7A2" w:rsidR="65524CFC" w:rsidRPr="00546F28" w:rsidRDefault="65524CFC" w:rsidP="00796040">
            <w:pPr>
              <w:rPr>
                <w:rFonts w:cstheme="minorHAnsi"/>
              </w:rPr>
            </w:pPr>
            <w:r w:rsidRPr="00546F28">
              <w:rPr>
                <w:rFonts w:eastAsia="Times New Roman" w:cstheme="minorHAnsi"/>
                <w:color w:val="000000" w:themeColor="text1"/>
                <w:sz w:val="14"/>
                <w:szCs w:val="14"/>
              </w:rPr>
              <w:t>31/12/2010</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1CECDA" w14:textId="35F8EAEC"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509D85" w14:textId="086A66E0"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2.989.000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569C95" w14:textId="6CECD4A5"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457A1C" w14:textId="45FD70E6"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3.083.788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1D5A3D" w14:textId="1A3D4E66"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61F7CD" w14:textId="636AFE8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71,20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E82C48" w14:textId="14240A7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25.698,23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9E409C" w14:textId="721AAC33"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3E1E454"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EB70E2" w14:textId="640D8F76"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B23DD7" w14:textId="3BC7DF97" w:rsidR="65524CFC" w:rsidRPr="00546F28" w:rsidRDefault="65524CFC" w:rsidP="00796040">
            <w:pPr>
              <w:rPr>
                <w:rFonts w:cstheme="minorHAnsi"/>
              </w:rPr>
            </w:pPr>
            <w:r w:rsidRPr="00546F28">
              <w:rPr>
                <w:rFonts w:eastAsia="Times New Roman" w:cstheme="minorHAnsi"/>
                <w:color w:val="000000" w:themeColor="text1"/>
                <w:sz w:val="14"/>
                <w:szCs w:val="14"/>
              </w:rPr>
              <w:t>01/01/2011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BEAF21" w14:textId="7B58A117" w:rsidR="65524CFC" w:rsidRPr="00546F28" w:rsidRDefault="65524CFC" w:rsidP="00796040">
            <w:pPr>
              <w:rPr>
                <w:rFonts w:cstheme="minorHAnsi"/>
              </w:rPr>
            </w:pPr>
            <w:r w:rsidRPr="00546F28">
              <w:rPr>
                <w:rFonts w:eastAsia="Times New Roman" w:cstheme="minorHAnsi"/>
                <w:color w:val="000000" w:themeColor="text1"/>
                <w:sz w:val="14"/>
                <w:szCs w:val="14"/>
              </w:rPr>
              <w:t>31/01/2011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638BA8" w14:textId="6BA8DEE8"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29E7DD" w14:textId="008D24A7"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2.082.000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5D2F68" w14:textId="04969469"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DEEF5D" w14:textId="2D8031AB"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2.082.000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988431" w14:textId="3F6165E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A0FAF5" w14:textId="40F0171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73,45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EDDBC3" w14:textId="741AC19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17.350,00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63D30A" w14:textId="73F406A3"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31F1BFD"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BDA985" w14:textId="6EED294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E2B53F" w14:textId="4FC8D340" w:rsidR="65524CFC" w:rsidRPr="00546F28" w:rsidRDefault="65524CFC" w:rsidP="00796040">
            <w:pPr>
              <w:rPr>
                <w:rFonts w:cstheme="minorHAnsi"/>
              </w:rPr>
            </w:pPr>
            <w:r w:rsidRPr="00546F28">
              <w:rPr>
                <w:rFonts w:eastAsia="Times New Roman" w:cstheme="minorHAnsi"/>
                <w:color w:val="000000" w:themeColor="text1"/>
                <w:sz w:val="14"/>
                <w:szCs w:val="14"/>
              </w:rPr>
              <w:t>01/02/2011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2B5600" w14:textId="15DC7601" w:rsidR="65524CFC" w:rsidRPr="00546F28" w:rsidRDefault="65524CFC" w:rsidP="00796040">
            <w:pPr>
              <w:rPr>
                <w:rFonts w:cstheme="minorHAnsi"/>
              </w:rPr>
            </w:pPr>
            <w:r w:rsidRPr="00546F28">
              <w:rPr>
                <w:rFonts w:eastAsia="Times New Roman" w:cstheme="minorHAnsi"/>
                <w:color w:val="000000" w:themeColor="text1"/>
                <w:sz w:val="14"/>
                <w:szCs w:val="14"/>
              </w:rPr>
              <w:t>28/02/2011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A5A1ED" w14:textId="6B1DC9B7"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5B9696" w14:textId="146AD9C6"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5.644.000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43926D" w14:textId="3F09EA5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B21A3D" w14:textId="697C6D19"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5.644.000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4A8FF1" w14:textId="51AA63F4"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F6B682" w14:textId="14FF159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73,45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00A709" w14:textId="2DC3746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47.033,33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54A271" w14:textId="5C1098D2"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1DC7537B"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2AAD1E" w14:textId="5DFD322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4B9A80" w14:textId="3BE223B9" w:rsidR="65524CFC" w:rsidRPr="00546F28" w:rsidRDefault="65524CFC" w:rsidP="00796040">
            <w:pPr>
              <w:rPr>
                <w:rFonts w:cstheme="minorHAnsi"/>
              </w:rPr>
            </w:pPr>
            <w:r w:rsidRPr="00546F28">
              <w:rPr>
                <w:rFonts w:eastAsia="Times New Roman" w:cstheme="minorHAnsi"/>
                <w:color w:val="000000" w:themeColor="text1"/>
                <w:sz w:val="14"/>
                <w:szCs w:val="14"/>
              </w:rPr>
              <w:t>01/03/2011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8F7880" w14:textId="2D0DBD07" w:rsidR="65524CFC" w:rsidRPr="00546F28" w:rsidRDefault="65524CFC" w:rsidP="00796040">
            <w:pPr>
              <w:rPr>
                <w:rFonts w:cstheme="minorHAnsi"/>
              </w:rPr>
            </w:pPr>
            <w:r w:rsidRPr="00546F28">
              <w:rPr>
                <w:rFonts w:eastAsia="Times New Roman" w:cstheme="minorHAnsi"/>
                <w:color w:val="000000" w:themeColor="text1"/>
                <w:sz w:val="14"/>
                <w:szCs w:val="14"/>
              </w:rPr>
              <w:t>31/03/2011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023593" w14:textId="64A1A684"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8A25B0" w14:textId="5F4F21D9"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4.666.000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233AEE" w14:textId="17B783D8"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A0D20A" w14:textId="4E89B765"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4.666.000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CA9863" w14:textId="0D44B79B"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443859" w14:textId="531BF68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73,45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973E9D" w14:textId="07AE643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38.883,33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42F8FC" w14:textId="0B7274FC"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526AED59"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78CB19" w14:textId="0E399DA8"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F3F7F5" w14:textId="1CE9EE54" w:rsidR="65524CFC" w:rsidRPr="00546F28" w:rsidRDefault="65524CFC" w:rsidP="00796040">
            <w:pPr>
              <w:rPr>
                <w:rFonts w:cstheme="minorHAnsi"/>
              </w:rPr>
            </w:pPr>
            <w:r w:rsidRPr="00546F28">
              <w:rPr>
                <w:rFonts w:eastAsia="Times New Roman" w:cstheme="minorHAnsi"/>
                <w:color w:val="000000" w:themeColor="text1"/>
                <w:sz w:val="14"/>
                <w:szCs w:val="14"/>
              </w:rPr>
              <w:t>01/04/2011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371DAE" w14:textId="0452B90A" w:rsidR="65524CFC" w:rsidRPr="00546F28" w:rsidRDefault="65524CFC" w:rsidP="00796040">
            <w:pPr>
              <w:rPr>
                <w:rFonts w:cstheme="minorHAnsi"/>
              </w:rPr>
            </w:pPr>
            <w:r w:rsidRPr="00546F28">
              <w:rPr>
                <w:rFonts w:eastAsia="Times New Roman" w:cstheme="minorHAnsi"/>
                <w:color w:val="000000" w:themeColor="text1"/>
                <w:sz w:val="14"/>
                <w:szCs w:val="14"/>
              </w:rPr>
              <w:t>30/04/2011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7B1F41" w14:textId="6A5D036C"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73541B" w14:textId="73D583B1"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4.666.000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3C63F8" w14:textId="432C452A"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4B6516" w14:textId="2CD1FF72"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4.666.000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AECD07" w14:textId="72942185"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49EEA3" w14:textId="35288DEA"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73,45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E28F98" w14:textId="21A1539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38.883,33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C5A189" w14:textId="2DA60DDF"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41BA5A1C"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F2C2BC" w14:textId="324563E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BB9E3B" w14:textId="4C362066" w:rsidR="65524CFC" w:rsidRPr="00546F28" w:rsidRDefault="65524CFC" w:rsidP="00796040">
            <w:pPr>
              <w:rPr>
                <w:rFonts w:cstheme="minorHAnsi"/>
              </w:rPr>
            </w:pPr>
            <w:r w:rsidRPr="00546F28">
              <w:rPr>
                <w:rFonts w:eastAsia="Times New Roman" w:cstheme="minorHAnsi"/>
                <w:color w:val="000000" w:themeColor="text1"/>
                <w:sz w:val="14"/>
                <w:szCs w:val="14"/>
              </w:rPr>
              <w:t>01/05/2011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39288C" w14:textId="6896B24C" w:rsidR="65524CFC" w:rsidRPr="00546F28" w:rsidRDefault="65524CFC" w:rsidP="00796040">
            <w:pPr>
              <w:rPr>
                <w:rFonts w:cstheme="minorHAnsi"/>
              </w:rPr>
            </w:pPr>
            <w:r w:rsidRPr="00546F28">
              <w:rPr>
                <w:rFonts w:eastAsia="Times New Roman" w:cstheme="minorHAnsi"/>
                <w:color w:val="000000" w:themeColor="text1"/>
                <w:sz w:val="14"/>
                <w:szCs w:val="14"/>
              </w:rPr>
              <w:t>31/05/2011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609259" w14:textId="06228D7C"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8F9A5A" w14:textId="16FF8FC4"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5.458.000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B6217A" w14:textId="48521CD6"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84003C" w14:textId="69DBF32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5.458.000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44F827" w14:textId="2C3C8E0E"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8E7B5B" w14:textId="6AEA2F04"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73,45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72A0B9" w14:textId="2B79B823"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45.483,33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1A9E9B" w14:textId="0F737E58"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67E483E8"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439CDA" w14:textId="36159269"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456F1B" w14:textId="5516DA47" w:rsidR="65524CFC" w:rsidRPr="00546F28" w:rsidRDefault="65524CFC" w:rsidP="00796040">
            <w:pPr>
              <w:rPr>
                <w:rFonts w:cstheme="minorHAnsi"/>
              </w:rPr>
            </w:pPr>
            <w:r w:rsidRPr="00546F28">
              <w:rPr>
                <w:rFonts w:eastAsia="Times New Roman" w:cstheme="minorHAnsi"/>
                <w:color w:val="000000" w:themeColor="text1"/>
                <w:sz w:val="14"/>
                <w:szCs w:val="14"/>
              </w:rPr>
              <w:t>01/06/2011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0C9074" w14:textId="7EF3CC8D" w:rsidR="65524CFC" w:rsidRPr="00546F28" w:rsidRDefault="65524CFC" w:rsidP="00796040">
            <w:pPr>
              <w:rPr>
                <w:rFonts w:cstheme="minorHAnsi"/>
              </w:rPr>
            </w:pPr>
            <w:r w:rsidRPr="00546F28">
              <w:rPr>
                <w:rFonts w:eastAsia="Times New Roman" w:cstheme="minorHAnsi"/>
                <w:color w:val="000000" w:themeColor="text1"/>
                <w:sz w:val="14"/>
                <w:szCs w:val="14"/>
              </w:rPr>
              <w:t>30/06/2011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D0874B" w14:textId="465470E7"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66B1A9" w14:textId="3D764E8B"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4.814.000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E6D4DA" w14:textId="668D479E"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77E7C1" w14:textId="31FB3DDF"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4.814.000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2A954C" w14:textId="623CFB91"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7EA0C1" w14:textId="5433E8F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73,45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314822" w14:textId="1D7F0C31"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40.116,67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AD58CB" w14:textId="14EAACEC"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76FC54A1"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3372F0" w14:textId="3CB3C6C5"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A1B01F" w14:textId="0BC1BBD9" w:rsidR="65524CFC" w:rsidRPr="00546F28" w:rsidRDefault="65524CFC" w:rsidP="00796040">
            <w:pPr>
              <w:rPr>
                <w:rFonts w:cstheme="minorHAnsi"/>
              </w:rPr>
            </w:pPr>
            <w:r w:rsidRPr="00546F28">
              <w:rPr>
                <w:rFonts w:eastAsia="Times New Roman" w:cstheme="minorHAnsi"/>
                <w:color w:val="000000" w:themeColor="text1"/>
                <w:sz w:val="14"/>
                <w:szCs w:val="14"/>
              </w:rPr>
              <w:t>01/07/2011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178A54" w14:textId="7592208E" w:rsidR="65524CFC" w:rsidRPr="00546F28" w:rsidRDefault="65524CFC" w:rsidP="00796040">
            <w:pPr>
              <w:rPr>
                <w:rFonts w:cstheme="minorHAnsi"/>
              </w:rPr>
            </w:pPr>
            <w:r w:rsidRPr="00546F28">
              <w:rPr>
                <w:rFonts w:eastAsia="Times New Roman" w:cstheme="minorHAnsi"/>
                <w:color w:val="000000" w:themeColor="text1"/>
                <w:sz w:val="14"/>
                <w:szCs w:val="14"/>
              </w:rPr>
              <w:t>31/07/2011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6610D3" w14:textId="37BEF3A8"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30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1F2433" w14:textId="250A4435"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4.814.000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950E1A" w14:textId="064AF0CD"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AFEC50" w14:textId="31278B01"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4.814.000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81E1DA" w14:textId="65C8C6C1"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4A7681" w14:textId="0FDBC4F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73,45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E9DE11" w14:textId="6B577D9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40.116,67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5386B5" w14:textId="61EE4547"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4,29</w:t>
            </w:r>
          </w:p>
        </w:tc>
      </w:tr>
      <w:tr w:rsidR="65524CFC" w14:paraId="33836045" w14:textId="77777777" w:rsidTr="591CE4AD">
        <w:trPr>
          <w:trHeight w:val="315"/>
        </w:trPr>
        <w:tc>
          <w:tcPr>
            <w:tcW w:w="3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898593" w14:textId="43778EFF"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8D00CE" w14:textId="3B202277" w:rsidR="65524CFC" w:rsidRPr="00546F28" w:rsidRDefault="65524CFC" w:rsidP="00796040">
            <w:pPr>
              <w:rPr>
                <w:rFonts w:cstheme="minorHAnsi"/>
              </w:rPr>
            </w:pPr>
            <w:r w:rsidRPr="00546F28">
              <w:rPr>
                <w:rFonts w:eastAsia="Times New Roman" w:cstheme="minorHAnsi"/>
                <w:color w:val="000000" w:themeColor="text1"/>
                <w:sz w:val="14"/>
                <w:szCs w:val="14"/>
              </w:rPr>
              <w:t>01/08/2011</w:t>
            </w:r>
          </w:p>
        </w:tc>
        <w:tc>
          <w:tcPr>
            <w:tcW w:w="10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5A6688" w14:textId="03AB6440" w:rsidR="65524CFC" w:rsidRPr="00546F28" w:rsidRDefault="65524CFC" w:rsidP="00796040">
            <w:pPr>
              <w:rPr>
                <w:rFonts w:cstheme="minorHAnsi"/>
              </w:rPr>
            </w:pPr>
            <w:r w:rsidRPr="00546F28">
              <w:rPr>
                <w:rFonts w:eastAsia="Times New Roman" w:cstheme="minorHAnsi"/>
                <w:color w:val="000000" w:themeColor="text1"/>
                <w:sz w:val="14"/>
                <w:szCs w:val="14"/>
              </w:rPr>
              <w:t>01/08/2011</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A6D165" w14:textId="76C410B0" w:rsidR="65524CFC" w:rsidRPr="00546F28" w:rsidRDefault="65524CFC" w:rsidP="00796040">
            <w:pPr>
              <w:rPr>
                <w:rFonts w:cstheme="minorHAnsi"/>
              </w:rPr>
            </w:pPr>
            <w:r w:rsidRPr="00546F28">
              <w:rPr>
                <w:rFonts w:eastAsia="Times New Roman" w:cstheme="minorHAnsi"/>
                <w:b/>
                <w:bCs/>
                <w:i/>
                <w:iCs/>
                <w:color w:val="000000" w:themeColor="text1"/>
                <w:sz w:val="14"/>
                <w:szCs w:val="14"/>
              </w:rPr>
              <w:t xml:space="preserve">1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F4F22D" w14:textId="5980D831" w:rsidR="65524CFC" w:rsidRPr="00546F28" w:rsidRDefault="65524CFC" w:rsidP="00796040">
            <w:pPr>
              <w:rPr>
                <w:rFonts w:cstheme="minorHAnsi"/>
              </w:rPr>
            </w:pPr>
            <w:r w:rsidRPr="00546F28">
              <w:rPr>
                <w:rFonts w:eastAsia="Times New Roman" w:cstheme="minorHAnsi"/>
                <w:i/>
                <w:iCs/>
                <w:color w:val="000000" w:themeColor="text1"/>
                <w:sz w:val="14"/>
                <w:szCs w:val="14"/>
              </w:rPr>
              <w:t xml:space="preserve"> $        160.000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CE9E23" w14:textId="3AECF0E1" w:rsidR="65524CFC" w:rsidRPr="00546F28" w:rsidRDefault="65524CFC" w:rsidP="00796040">
            <w:pPr>
              <w:rPr>
                <w:rFonts w:cstheme="minorHAnsi"/>
              </w:rPr>
            </w:pPr>
            <w:r w:rsidRPr="00546F28">
              <w:rPr>
                <w:rFonts w:eastAsia="Times New Roman" w:cstheme="minorHAnsi"/>
                <w:i/>
                <w:iCs/>
                <w:color w:val="000000" w:themeColor="text1"/>
                <w:sz w:val="24"/>
                <w:szCs w:val="24"/>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D2E4E0" w14:textId="6B29F7CB"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160.000 </w:t>
            </w:r>
          </w:p>
        </w:tc>
        <w:tc>
          <w:tcPr>
            <w:tcW w:w="6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40458D" w14:textId="0447C89E" w:rsidR="65524CFC" w:rsidRPr="00546F28" w:rsidRDefault="4F3A8E1A" w:rsidP="00796040">
            <w:pPr>
              <w:jc w:val="center"/>
              <w:rPr>
                <w:rFonts w:cstheme="minorHAnsi"/>
              </w:rPr>
            </w:pPr>
            <w:r w:rsidRPr="00546F28">
              <w:rPr>
                <w:rFonts w:eastAsia="Times New Roman" w:cstheme="minorHAnsi"/>
                <w:i/>
                <w:iCs/>
                <w:color w:val="000000" w:themeColor="text1"/>
                <w:sz w:val="16"/>
                <w:szCs w:val="16"/>
              </w:rPr>
              <w:t xml:space="preserve">                      73,45 </w:t>
            </w:r>
          </w:p>
        </w:tc>
        <w:tc>
          <w:tcPr>
            <w:tcW w:w="8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A14376" w14:textId="14BAC50C"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73,45 </w:t>
            </w:r>
          </w:p>
        </w:tc>
        <w:tc>
          <w:tcPr>
            <w:tcW w:w="9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2EB025" w14:textId="3EA6DACB" w:rsidR="65524CFC" w:rsidRPr="00546F28" w:rsidRDefault="65524CFC" w:rsidP="00796040">
            <w:pPr>
              <w:rPr>
                <w:rFonts w:cstheme="minorHAnsi"/>
              </w:rPr>
            </w:pPr>
            <w:r w:rsidRPr="00546F28">
              <w:rPr>
                <w:rFonts w:eastAsia="Times New Roman" w:cstheme="minorHAnsi"/>
                <w:i/>
                <w:iCs/>
                <w:color w:val="000000" w:themeColor="text1"/>
                <w:sz w:val="16"/>
                <w:szCs w:val="16"/>
              </w:rPr>
              <w:t xml:space="preserve">                              44,44 </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93F3DA" w14:textId="743A66DD" w:rsidR="65524CFC" w:rsidRPr="00546F28" w:rsidRDefault="65524CFC" w:rsidP="00796040">
            <w:pPr>
              <w:jc w:val="center"/>
              <w:rPr>
                <w:rFonts w:cstheme="minorHAnsi"/>
              </w:rPr>
            </w:pPr>
            <w:r w:rsidRPr="00546F28">
              <w:rPr>
                <w:rFonts w:eastAsia="Times New Roman" w:cstheme="minorHAnsi"/>
                <w:i/>
                <w:iCs/>
                <w:color w:val="000000" w:themeColor="text1"/>
                <w:sz w:val="20"/>
                <w:szCs w:val="20"/>
              </w:rPr>
              <w:t>0,14</w:t>
            </w:r>
          </w:p>
        </w:tc>
      </w:tr>
      <w:tr w:rsidR="65524CFC" w14:paraId="76BC8E67" w14:textId="77777777" w:rsidTr="591CE4AD">
        <w:trPr>
          <w:trHeight w:val="315"/>
        </w:trPr>
        <w:tc>
          <w:tcPr>
            <w:tcW w:w="241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571B27" w14:textId="7BE0B29C"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w:t>
            </w:r>
          </w:p>
          <w:p w14:paraId="07BFCA31" w14:textId="7CE6C27C" w:rsidR="65524CFC" w:rsidRPr="00546F28" w:rsidRDefault="65524CFC" w:rsidP="00796040">
            <w:pPr>
              <w:rPr>
                <w:rFonts w:cstheme="minorHAnsi"/>
              </w:rPr>
            </w:pPr>
            <w:r w:rsidRPr="00546F28">
              <w:rPr>
                <w:rFonts w:eastAsia="Times New Roman" w:cstheme="minorHAnsi"/>
                <w:b/>
                <w:bCs/>
                <w:i/>
                <w:iCs/>
                <w:color w:val="000000" w:themeColor="text1"/>
                <w:sz w:val="16"/>
                <w:szCs w:val="16"/>
              </w:rPr>
              <w:t>TOTAL - DIAS</w:t>
            </w:r>
          </w:p>
        </w:tc>
        <w:tc>
          <w:tcPr>
            <w:tcW w:w="62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D3435E8" w14:textId="74F96CCC" w:rsidR="65524CFC" w:rsidRPr="00546F28" w:rsidRDefault="65524CFC" w:rsidP="00796040">
            <w:pPr>
              <w:rPr>
                <w:rFonts w:cstheme="minorHAnsi"/>
              </w:rPr>
            </w:pPr>
            <w:r w:rsidRPr="00546F28">
              <w:rPr>
                <w:rFonts w:eastAsia="Times New Roman" w:cstheme="minorHAnsi"/>
                <w:color w:val="000000" w:themeColor="text1"/>
                <w:sz w:val="16"/>
                <w:szCs w:val="16"/>
              </w:rPr>
              <w:t xml:space="preserve"> </w:t>
            </w:r>
          </w:p>
          <w:p w14:paraId="4CCA9495" w14:textId="642599A7" w:rsidR="65524CFC" w:rsidRPr="00546F28" w:rsidRDefault="65524CFC" w:rsidP="00796040">
            <w:pPr>
              <w:rPr>
                <w:rFonts w:cstheme="minorHAnsi"/>
              </w:rPr>
            </w:pPr>
            <w:r w:rsidRPr="00546F28">
              <w:rPr>
                <w:rFonts w:eastAsia="Times New Roman" w:cstheme="minorHAnsi"/>
                <w:color w:val="000000" w:themeColor="text1"/>
                <w:sz w:val="16"/>
                <w:szCs w:val="16"/>
              </w:rPr>
              <w:t xml:space="preserve">3.600  </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EB19B8" w14:textId="518B9A90" w:rsidR="65524CFC" w:rsidRPr="00546F28" w:rsidRDefault="65524CFC" w:rsidP="00796040">
            <w:pPr>
              <w:rPr>
                <w:rFonts w:cstheme="minorHAnsi"/>
              </w:rPr>
            </w:pPr>
            <w:r w:rsidRPr="00546F28">
              <w:rPr>
                <w:rFonts w:eastAsia="Times New Roman" w:cstheme="minorHAnsi"/>
                <w:sz w:val="16"/>
                <w:szCs w:val="16"/>
              </w:rPr>
              <w:t xml:space="preserve"> </w:t>
            </w:r>
          </w:p>
        </w:tc>
        <w:tc>
          <w:tcPr>
            <w:tcW w:w="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DC5A64" w14:textId="27294462" w:rsidR="65524CFC" w:rsidRPr="00546F28" w:rsidRDefault="65524CFC" w:rsidP="00796040">
            <w:pPr>
              <w:rPr>
                <w:rFonts w:cstheme="minorHAnsi"/>
              </w:rPr>
            </w:pPr>
            <w:r w:rsidRPr="00546F28">
              <w:rPr>
                <w:rFonts w:eastAsia="Times New Roman" w:cstheme="minorHAnsi"/>
                <w:sz w:val="16"/>
                <w:szCs w:val="16"/>
              </w:rPr>
              <w:t xml:space="preserve"> </w:t>
            </w:r>
          </w:p>
        </w:tc>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DD8C9F" w14:textId="64D398DB" w:rsidR="65524CFC" w:rsidRPr="00546F28" w:rsidRDefault="65524CFC" w:rsidP="00796040">
            <w:pPr>
              <w:rPr>
                <w:rFonts w:cstheme="minorHAnsi"/>
              </w:rPr>
            </w:pPr>
            <w:r w:rsidRPr="00546F28">
              <w:rPr>
                <w:rFonts w:eastAsia="Times New Roman" w:cstheme="minorHAnsi"/>
                <w:sz w:val="16"/>
                <w:szCs w:val="16"/>
              </w:rPr>
              <w:t xml:space="preserve"> </w:t>
            </w:r>
          </w:p>
        </w:tc>
        <w:tc>
          <w:tcPr>
            <w:tcW w:w="145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C1C8BB" w14:textId="4C3FD6A9" w:rsidR="65524CFC" w:rsidRPr="00546F28" w:rsidRDefault="65524CFC" w:rsidP="00796040">
            <w:pPr>
              <w:rPr>
                <w:rFonts w:cstheme="minorHAnsi"/>
              </w:rPr>
            </w:pPr>
            <w:r w:rsidRPr="00546F28">
              <w:rPr>
                <w:rFonts w:eastAsia="Times New Roman" w:cstheme="minorHAnsi"/>
                <w:b/>
                <w:bCs/>
                <w:i/>
                <w:iCs/>
                <w:color w:val="000000" w:themeColor="text1"/>
                <w:sz w:val="16"/>
                <w:szCs w:val="16"/>
              </w:rPr>
              <w:t xml:space="preserve"> </w:t>
            </w:r>
          </w:p>
          <w:p w14:paraId="13DFC80D" w14:textId="35418F5F" w:rsidR="65524CFC" w:rsidRPr="00546F28" w:rsidRDefault="65524CFC" w:rsidP="00796040">
            <w:pPr>
              <w:rPr>
                <w:rFonts w:cstheme="minorHAnsi"/>
              </w:rPr>
            </w:pPr>
            <w:r w:rsidRPr="00546F28">
              <w:rPr>
                <w:rFonts w:eastAsia="Times New Roman" w:cstheme="minorHAnsi"/>
                <w:b/>
                <w:bCs/>
                <w:i/>
                <w:iCs/>
                <w:color w:val="000000" w:themeColor="text1"/>
                <w:sz w:val="16"/>
                <w:szCs w:val="16"/>
              </w:rPr>
              <w:t>IBL</w:t>
            </w:r>
          </w:p>
        </w:tc>
        <w:tc>
          <w:tcPr>
            <w:tcW w:w="973"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49AD3220" w14:textId="635A74B0" w:rsidR="65524CFC" w:rsidRPr="00546F28" w:rsidRDefault="65524CFC" w:rsidP="00796040">
            <w:pPr>
              <w:rPr>
                <w:rFonts w:cstheme="minorHAnsi"/>
              </w:rPr>
            </w:pPr>
            <w:r w:rsidRPr="00546F28">
              <w:rPr>
                <w:rFonts w:eastAsia="Times New Roman" w:cstheme="minorHAnsi"/>
                <w:color w:val="000000" w:themeColor="text1"/>
                <w:sz w:val="16"/>
                <w:szCs w:val="16"/>
              </w:rPr>
              <w:t xml:space="preserve">          </w:t>
            </w:r>
          </w:p>
          <w:p w14:paraId="6C5A26D7" w14:textId="314D978F" w:rsidR="65524CFC" w:rsidRPr="00546F28" w:rsidRDefault="65524CFC" w:rsidP="00796040">
            <w:pPr>
              <w:rPr>
                <w:rFonts w:cstheme="minorHAnsi"/>
              </w:rPr>
            </w:pPr>
            <w:r w:rsidRPr="00546F28">
              <w:rPr>
                <w:rFonts w:eastAsia="Times New Roman" w:cstheme="minorHAnsi"/>
                <w:color w:val="000000" w:themeColor="text1"/>
                <w:sz w:val="16"/>
                <w:szCs w:val="16"/>
              </w:rPr>
              <w:t>4.293.746</w:t>
            </w:r>
          </w:p>
        </w:tc>
        <w:tc>
          <w:tcPr>
            <w:tcW w:w="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FB0127" w14:textId="629745D0" w:rsidR="65524CFC" w:rsidRPr="00546F28" w:rsidRDefault="65524CFC" w:rsidP="00796040">
            <w:pPr>
              <w:rPr>
                <w:rFonts w:cstheme="minorHAnsi"/>
              </w:rPr>
            </w:pPr>
            <w:r w:rsidRPr="00546F28">
              <w:rPr>
                <w:rFonts w:eastAsia="Times New Roman" w:cstheme="minorHAnsi"/>
                <w:color w:val="000000" w:themeColor="text1"/>
                <w:sz w:val="16"/>
                <w:szCs w:val="16"/>
              </w:rPr>
              <w:t xml:space="preserve"> </w:t>
            </w:r>
          </w:p>
          <w:p w14:paraId="02200E1E" w14:textId="3CBFDAD3" w:rsidR="65524CFC" w:rsidRPr="00546F28" w:rsidRDefault="65524CFC" w:rsidP="00796040">
            <w:pPr>
              <w:rPr>
                <w:rFonts w:cstheme="minorHAnsi"/>
              </w:rPr>
            </w:pPr>
            <w:r w:rsidRPr="00546F28">
              <w:rPr>
                <w:rFonts w:eastAsia="Times New Roman" w:cstheme="minorHAnsi"/>
                <w:color w:val="000000" w:themeColor="text1"/>
                <w:sz w:val="16"/>
                <w:szCs w:val="16"/>
              </w:rPr>
              <w:t>514</w:t>
            </w:r>
          </w:p>
        </w:tc>
      </w:tr>
    </w:tbl>
    <w:p w14:paraId="1FD6D9E4" w14:textId="7D9ADAEF" w:rsidR="20B76D52" w:rsidRDefault="20B76D52" w:rsidP="00752C59">
      <w:pPr>
        <w:spacing w:after="0" w:line="276" w:lineRule="auto"/>
        <w:ind w:firstLine="720"/>
      </w:pPr>
      <w:r w:rsidRPr="65524CFC">
        <w:rPr>
          <w:rFonts w:ascii="Tahoma" w:eastAsia="Tahoma" w:hAnsi="Tahoma" w:cs="Tahoma"/>
          <w:sz w:val="24"/>
          <w:szCs w:val="24"/>
        </w:rPr>
        <w:t xml:space="preserve"> </w:t>
      </w:r>
    </w:p>
    <w:p w14:paraId="718CA558" w14:textId="43919302" w:rsidR="20B76D52" w:rsidRDefault="20B76D52" w:rsidP="00752C59">
      <w:pPr>
        <w:spacing w:after="0" w:line="276" w:lineRule="auto"/>
        <w:ind w:firstLine="720"/>
      </w:pPr>
      <w:r w:rsidRPr="65524CFC">
        <w:rPr>
          <w:rFonts w:ascii="Tahoma" w:eastAsia="Tahoma" w:hAnsi="Tahoma" w:cs="Tahoma"/>
          <w:sz w:val="24"/>
          <w:szCs w:val="24"/>
        </w:rPr>
        <w:t>Semanas cotizadas: 772</w:t>
      </w:r>
    </w:p>
    <w:p w14:paraId="16BB2DB5" w14:textId="3A2DC480" w:rsidR="20B76D52" w:rsidRDefault="20B76D52" w:rsidP="00752C59">
      <w:pPr>
        <w:spacing w:after="0" w:line="276" w:lineRule="auto"/>
        <w:ind w:firstLine="720"/>
      </w:pPr>
      <w:r w:rsidRPr="65524CFC">
        <w:rPr>
          <w:rFonts w:ascii="Tahoma" w:eastAsia="Tahoma" w:hAnsi="Tahoma" w:cs="Tahoma"/>
          <w:sz w:val="24"/>
          <w:szCs w:val="24"/>
        </w:rPr>
        <w:t>Tasa de reemplazo: 55%</w:t>
      </w:r>
    </w:p>
    <w:p w14:paraId="48A1BFA3" w14:textId="265FEC01" w:rsidR="20B76D52" w:rsidRDefault="20B76D52" w:rsidP="00752C59">
      <w:pPr>
        <w:spacing w:after="0" w:line="276" w:lineRule="auto"/>
        <w:ind w:firstLine="720"/>
      </w:pPr>
      <w:r w:rsidRPr="65524CFC">
        <w:rPr>
          <w:rFonts w:ascii="Tahoma" w:eastAsia="Tahoma" w:hAnsi="Tahoma" w:cs="Tahoma"/>
          <w:sz w:val="24"/>
          <w:szCs w:val="24"/>
        </w:rPr>
        <w:t>Primera mesada 2011: $</w:t>
      </w:r>
      <w:r w:rsidRPr="65524CFC">
        <w:rPr>
          <w:rFonts w:ascii="Tahoma" w:eastAsia="Tahoma" w:hAnsi="Tahoma" w:cs="Tahoma"/>
          <w:b/>
          <w:bCs/>
          <w:sz w:val="24"/>
          <w:szCs w:val="24"/>
        </w:rPr>
        <w:t>2.361.560</w:t>
      </w:r>
    </w:p>
    <w:p w14:paraId="5BF250E8" w14:textId="1D7923CF" w:rsidR="20B76D52" w:rsidRDefault="20B76D52" w:rsidP="00752C59">
      <w:pPr>
        <w:spacing w:after="0" w:line="276" w:lineRule="auto"/>
        <w:ind w:firstLine="720"/>
      </w:pPr>
      <w:r w:rsidRPr="65524CFC">
        <w:rPr>
          <w:rFonts w:ascii="Tahoma" w:eastAsia="Tahoma" w:hAnsi="Tahoma" w:cs="Tahoma"/>
          <w:sz w:val="24"/>
          <w:szCs w:val="24"/>
        </w:rPr>
        <w:t xml:space="preserve"> </w:t>
      </w:r>
    </w:p>
    <w:tbl>
      <w:tblPr>
        <w:tblStyle w:val="Tablaconcuadrcula"/>
        <w:tblW w:w="0" w:type="auto"/>
        <w:tblLayout w:type="fixed"/>
        <w:tblLook w:val="06A0" w:firstRow="1" w:lastRow="0" w:firstColumn="1" w:lastColumn="0" w:noHBand="1" w:noVBand="1"/>
      </w:tblPr>
      <w:tblGrid>
        <w:gridCol w:w="841"/>
        <w:gridCol w:w="1094"/>
        <w:gridCol w:w="1290"/>
        <w:gridCol w:w="645"/>
        <w:gridCol w:w="990"/>
        <w:gridCol w:w="885"/>
        <w:gridCol w:w="1065"/>
        <w:gridCol w:w="765"/>
        <w:gridCol w:w="1065"/>
      </w:tblGrid>
      <w:tr w:rsidR="65524CFC" w:rsidRPr="00796040" w14:paraId="546244F4" w14:textId="77777777" w:rsidTr="00796040">
        <w:trPr>
          <w:trHeight w:val="585"/>
        </w:trPr>
        <w:tc>
          <w:tcPr>
            <w:tcW w:w="841" w:type="dxa"/>
            <w:tcBorders>
              <w:top w:val="single" w:sz="8" w:space="0" w:color="auto"/>
              <w:left w:val="single" w:sz="8" w:space="0" w:color="auto"/>
              <w:bottom w:val="single" w:sz="8" w:space="0" w:color="auto"/>
              <w:right w:val="single" w:sz="8" w:space="0" w:color="808000"/>
            </w:tcBorders>
            <w:shd w:val="clear" w:color="auto" w:fill="FFFFCC"/>
          </w:tcPr>
          <w:p w14:paraId="30A55C26" w14:textId="2D635C6F" w:rsidR="65524CFC" w:rsidRPr="00796040" w:rsidRDefault="65524CFC" w:rsidP="65524CFC">
            <w:pPr>
              <w:jc w:val="center"/>
              <w:rPr>
                <w:rFonts w:cstheme="minorHAnsi"/>
              </w:rPr>
            </w:pPr>
            <w:r w:rsidRPr="00796040">
              <w:rPr>
                <w:rFonts w:eastAsia="Times New Roman" w:cstheme="minorHAnsi"/>
                <w:b/>
                <w:bCs/>
                <w:sz w:val="18"/>
                <w:szCs w:val="18"/>
              </w:rPr>
              <w:t>Fecha Liquida:</w:t>
            </w:r>
          </w:p>
        </w:tc>
        <w:tc>
          <w:tcPr>
            <w:tcW w:w="1094" w:type="dxa"/>
            <w:tcBorders>
              <w:top w:val="single" w:sz="8" w:space="0" w:color="auto"/>
              <w:left w:val="single" w:sz="8" w:space="0" w:color="808000"/>
              <w:bottom w:val="single" w:sz="8" w:space="0" w:color="auto"/>
              <w:right w:val="single" w:sz="8" w:space="0" w:color="808000"/>
            </w:tcBorders>
          </w:tcPr>
          <w:p w14:paraId="5CDBFB99" w14:textId="60D4CAAB" w:rsidR="65524CFC" w:rsidRPr="00796040" w:rsidRDefault="65524CFC" w:rsidP="65524CFC">
            <w:pPr>
              <w:jc w:val="center"/>
              <w:rPr>
                <w:rFonts w:cstheme="minorHAnsi"/>
              </w:rPr>
            </w:pPr>
            <w:r w:rsidRPr="00796040">
              <w:rPr>
                <w:rFonts w:eastAsia="Times New Roman" w:cstheme="minorHAnsi"/>
                <w:color w:val="000000" w:themeColor="text1"/>
                <w:sz w:val="20"/>
                <w:szCs w:val="20"/>
              </w:rPr>
              <w:t>10-nov-21</w:t>
            </w:r>
          </w:p>
        </w:tc>
        <w:tc>
          <w:tcPr>
            <w:tcW w:w="1290" w:type="dxa"/>
            <w:tcBorders>
              <w:top w:val="single" w:sz="8" w:space="0" w:color="auto"/>
              <w:left w:val="single" w:sz="8" w:space="0" w:color="808000"/>
              <w:bottom w:val="single" w:sz="8" w:space="0" w:color="auto"/>
              <w:right w:val="single" w:sz="8" w:space="0" w:color="808000"/>
            </w:tcBorders>
            <w:shd w:val="clear" w:color="auto" w:fill="FFFFCC"/>
          </w:tcPr>
          <w:p w14:paraId="35C5031D" w14:textId="4D23A38F" w:rsidR="65524CFC" w:rsidRPr="00796040" w:rsidRDefault="3683CC55" w:rsidP="591CE4AD">
            <w:pPr>
              <w:jc w:val="center"/>
              <w:rPr>
                <w:rFonts w:eastAsia="Times New Roman" w:cstheme="minorHAnsi"/>
                <w:b/>
                <w:bCs/>
                <w:color w:val="000000" w:themeColor="text1"/>
                <w:sz w:val="14"/>
                <w:szCs w:val="14"/>
              </w:rPr>
            </w:pPr>
            <w:r w:rsidRPr="00796040">
              <w:rPr>
                <w:rFonts w:eastAsia="Times New Roman" w:cstheme="minorHAnsi"/>
                <w:b/>
                <w:bCs/>
                <w:color w:val="000000" w:themeColor="text1"/>
                <w:sz w:val="14"/>
                <w:szCs w:val="14"/>
              </w:rPr>
              <w:t>IPC</w:t>
            </w:r>
            <w:r w:rsidR="4F3A8E1A" w:rsidRPr="00796040">
              <w:rPr>
                <w:rFonts w:eastAsia="Times New Roman" w:cstheme="minorHAnsi"/>
                <w:b/>
                <w:bCs/>
                <w:color w:val="000000" w:themeColor="text1"/>
                <w:sz w:val="14"/>
                <w:szCs w:val="14"/>
              </w:rPr>
              <w:t xml:space="preserve"> (</w:t>
            </w:r>
            <w:proofErr w:type="spellStart"/>
            <w:r w:rsidR="4F3A8E1A" w:rsidRPr="00796040">
              <w:rPr>
                <w:rFonts w:eastAsia="Times New Roman" w:cstheme="minorHAnsi"/>
                <w:b/>
                <w:bCs/>
                <w:color w:val="000000" w:themeColor="text1"/>
                <w:sz w:val="14"/>
                <w:szCs w:val="14"/>
              </w:rPr>
              <w:t>Vf</w:t>
            </w:r>
            <w:proofErr w:type="spellEnd"/>
            <w:r w:rsidR="4F3A8E1A" w:rsidRPr="00796040">
              <w:rPr>
                <w:rFonts w:eastAsia="Times New Roman" w:cstheme="minorHAnsi"/>
                <w:b/>
                <w:bCs/>
                <w:color w:val="000000" w:themeColor="text1"/>
                <w:sz w:val="14"/>
                <w:szCs w:val="14"/>
              </w:rPr>
              <w:t>) (FEBRERO 2020)</w:t>
            </w:r>
          </w:p>
        </w:tc>
        <w:tc>
          <w:tcPr>
            <w:tcW w:w="645" w:type="dxa"/>
            <w:tcBorders>
              <w:top w:val="nil"/>
              <w:left w:val="single" w:sz="8" w:space="0" w:color="808000"/>
              <w:bottom w:val="nil"/>
              <w:right w:val="nil"/>
            </w:tcBorders>
            <w:shd w:val="clear" w:color="auto" w:fill="33CCCC"/>
          </w:tcPr>
          <w:p w14:paraId="1987B0AB" w14:textId="7F4F6F04" w:rsidR="65524CFC" w:rsidRPr="00796040" w:rsidRDefault="4F3A8E1A" w:rsidP="591CE4AD">
            <w:pPr>
              <w:jc w:val="center"/>
              <w:rPr>
                <w:rFonts w:eastAsia="Times New Roman" w:cstheme="minorHAnsi"/>
                <w:sz w:val="14"/>
                <w:szCs w:val="14"/>
              </w:rPr>
            </w:pPr>
            <w:r w:rsidRPr="00796040">
              <w:rPr>
                <w:rFonts w:eastAsia="Times New Roman" w:cstheme="minorHAnsi"/>
                <w:sz w:val="14"/>
                <w:szCs w:val="14"/>
              </w:rPr>
              <w:t>104,94</w:t>
            </w:r>
          </w:p>
        </w:tc>
        <w:tc>
          <w:tcPr>
            <w:tcW w:w="990" w:type="dxa"/>
            <w:tcBorders>
              <w:top w:val="nil"/>
              <w:left w:val="nil"/>
              <w:bottom w:val="nil"/>
              <w:right w:val="nil"/>
            </w:tcBorders>
          </w:tcPr>
          <w:p w14:paraId="01051C2F" w14:textId="26EDC0A2" w:rsidR="65524CFC" w:rsidRPr="00796040" w:rsidRDefault="65524CFC" w:rsidP="65524CFC">
            <w:pPr>
              <w:jc w:val="center"/>
              <w:rPr>
                <w:rFonts w:cstheme="minorHAnsi"/>
              </w:rPr>
            </w:pPr>
            <w:r w:rsidRPr="00796040">
              <w:rPr>
                <w:rFonts w:eastAsia="Times New Roman" w:cstheme="minorHAnsi"/>
                <w:sz w:val="24"/>
                <w:szCs w:val="24"/>
              </w:rPr>
              <w:t xml:space="preserve"> </w:t>
            </w:r>
          </w:p>
        </w:tc>
        <w:tc>
          <w:tcPr>
            <w:tcW w:w="885" w:type="dxa"/>
            <w:tcBorders>
              <w:top w:val="nil"/>
              <w:left w:val="nil"/>
              <w:bottom w:val="nil"/>
              <w:right w:val="nil"/>
            </w:tcBorders>
          </w:tcPr>
          <w:p w14:paraId="01543187" w14:textId="66E329EE" w:rsidR="65524CFC" w:rsidRPr="00796040" w:rsidRDefault="65524CFC" w:rsidP="65524CFC">
            <w:pPr>
              <w:jc w:val="center"/>
              <w:rPr>
                <w:rFonts w:cstheme="minorHAnsi"/>
              </w:rPr>
            </w:pPr>
            <w:r w:rsidRPr="00796040">
              <w:rPr>
                <w:rFonts w:eastAsia="Times New Roman" w:cstheme="minorHAnsi"/>
                <w:sz w:val="24"/>
                <w:szCs w:val="24"/>
              </w:rPr>
              <w:t xml:space="preserve"> </w:t>
            </w:r>
          </w:p>
        </w:tc>
        <w:tc>
          <w:tcPr>
            <w:tcW w:w="1065" w:type="dxa"/>
            <w:tcBorders>
              <w:top w:val="nil"/>
              <w:left w:val="nil"/>
              <w:bottom w:val="nil"/>
              <w:right w:val="nil"/>
            </w:tcBorders>
          </w:tcPr>
          <w:p w14:paraId="627D400D" w14:textId="5D501151" w:rsidR="65524CFC" w:rsidRPr="00796040" w:rsidRDefault="65524CFC" w:rsidP="65524CFC">
            <w:pPr>
              <w:jc w:val="center"/>
              <w:rPr>
                <w:rFonts w:cstheme="minorHAnsi"/>
              </w:rPr>
            </w:pPr>
            <w:r w:rsidRPr="00796040">
              <w:rPr>
                <w:rFonts w:eastAsia="Times New Roman" w:cstheme="minorHAnsi"/>
                <w:sz w:val="24"/>
                <w:szCs w:val="24"/>
              </w:rPr>
              <w:t xml:space="preserve"> </w:t>
            </w:r>
          </w:p>
        </w:tc>
        <w:tc>
          <w:tcPr>
            <w:tcW w:w="765" w:type="dxa"/>
            <w:tcBorders>
              <w:top w:val="nil"/>
              <w:left w:val="nil"/>
              <w:bottom w:val="nil"/>
              <w:right w:val="nil"/>
            </w:tcBorders>
          </w:tcPr>
          <w:p w14:paraId="231DC632" w14:textId="57A9CD4E" w:rsidR="65524CFC" w:rsidRPr="00796040" w:rsidRDefault="65524CFC" w:rsidP="65524CFC">
            <w:pPr>
              <w:jc w:val="center"/>
              <w:rPr>
                <w:rFonts w:cstheme="minorHAnsi"/>
              </w:rPr>
            </w:pPr>
            <w:r w:rsidRPr="00796040">
              <w:rPr>
                <w:rFonts w:eastAsia="Times New Roman" w:cstheme="minorHAnsi"/>
                <w:sz w:val="24"/>
                <w:szCs w:val="24"/>
              </w:rPr>
              <w:t xml:space="preserve"> </w:t>
            </w:r>
          </w:p>
        </w:tc>
        <w:tc>
          <w:tcPr>
            <w:tcW w:w="1065" w:type="dxa"/>
            <w:tcBorders>
              <w:top w:val="nil"/>
              <w:left w:val="nil"/>
              <w:bottom w:val="nil"/>
              <w:right w:val="nil"/>
            </w:tcBorders>
          </w:tcPr>
          <w:p w14:paraId="08C6BF92" w14:textId="5B86AE57" w:rsidR="65524CFC" w:rsidRPr="00796040" w:rsidRDefault="65524CFC" w:rsidP="65524CFC">
            <w:pPr>
              <w:jc w:val="center"/>
              <w:rPr>
                <w:rFonts w:cstheme="minorHAnsi"/>
              </w:rPr>
            </w:pPr>
            <w:r w:rsidRPr="00796040">
              <w:rPr>
                <w:rFonts w:eastAsia="Times New Roman" w:cstheme="minorHAnsi"/>
                <w:sz w:val="24"/>
                <w:szCs w:val="24"/>
              </w:rPr>
              <w:t xml:space="preserve"> </w:t>
            </w:r>
          </w:p>
        </w:tc>
      </w:tr>
      <w:tr w:rsidR="65524CFC" w14:paraId="1D34D69C" w14:textId="77777777" w:rsidTr="00796040">
        <w:trPr>
          <w:trHeight w:val="405"/>
        </w:trPr>
        <w:tc>
          <w:tcPr>
            <w:tcW w:w="841" w:type="dxa"/>
            <w:tcBorders>
              <w:top w:val="single" w:sz="8" w:space="0" w:color="auto"/>
              <w:left w:val="nil"/>
              <w:bottom w:val="nil"/>
              <w:right w:val="nil"/>
            </w:tcBorders>
          </w:tcPr>
          <w:p w14:paraId="35A8277A" w14:textId="55763D29" w:rsidR="65524CFC" w:rsidRDefault="65524CFC" w:rsidP="65524CFC">
            <w:pPr>
              <w:jc w:val="center"/>
            </w:pPr>
            <w:r w:rsidRPr="65524CFC">
              <w:rPr>
                <w:rFonts w:ascii="Times New Roman" w:eastAsia="Times New Roman" w:hAnsi="Times New Roman"/>
                <w:sz w:val="24"/>
                <w:szCs w:val="24"/>
              </w:rPr>
              <w:t xml:space="preserve"> </w:t>
            </w:r>
          </w:p>
        </w:tc>
        <w:tc>
          <w:tcPr>
            <w:tcW w:w="1094" w:type="dxa"/>
            <w:tcBorders>
              <w:top w:val="single" w:sz="8" w:space="0" w:color="auto"/>
              <w:left w:val="nil"/>
              <w:bottom w:val="nil"/>
              <w:right w:val="nil"/>
            </w:tcBorders>
          </w:tcPr>
          <w:p w14:paraId="3CA0724D" w14:textId="0BED0DBD" w:rsidR="65524CFC" w:rsidRDefault="65524CFC" w:rsidP="65524CFC">
            <w:pPr>
              <w:jc w:val="center"/>
            </w:pPr>
            <w:r w:rsidRPr="65524CFC">
              <w:rPr>
                <w:rFonts w:ascii="Times New Roman" w:eastAsia="Times New Roman" w:hAnsi="Times New Roman"/>
                <w:sz w:val="24"/>
                <w:szCs w:val="24"/>
              </w:rPr>
              <w:t xml:space="preserve"> </w:t>
            </w:r>
          </w:p>
        </w:tc>
        <w:tc>
          <w:tcPr>
            <w:tcW w:w="1290" w:type="dxa"/>
            <w:tcBorders>
              <w:top w:val="single" w:sz="8" w:space="0" w:color="auto"/>
              <w:left w:val="nil"/>
              <w:bottom w:val="nil"/>
              <w:right w:val="nil"/>
            </w:tcBorders>
          </w:tcPr>
          <w:p w14:paraId="5F8C9F7C" w14:textId="553C6012" w:rsidR="65524CFC" w:rsidRDefault="65524CFC" w:rsidP="65524CFC">
            <w:pPr>
              <w:jc w:val="center"/>
            </w:pPr>
            <w:r w:rsidRPr="65524CFC">
              <w:rPr>
                <w:rFonts w:ascii="Times New Roman" w:eastAsia="Times New Roman" w:hAnsi="Times New Roman"/>
                <w:sz w:val="24"/>
                <w:szCs w:val="24"/>
              </w:rPr>
              <w:t xml:space="preserve"> </w:t>
            </w:r>
          </w:p>
        </w:tc>
        <w:tc>
          <w:tcPr>
            <w:tcW w:w="645" w:type="dxa"/>
            <w:tcBorders>
              <w:top w:val="nil"/>
              <w:left w:val="nil"/>
              <w:bottom w:val="nil"/>
              <w:right w:val="nil"/>
            </w:tcBorders>
          </w:tcPr>
          <w:p w14:paraId="6417834E" w14:textId="6670211C" w:rsidR="65524CFC" w:rsidRDefault="65524CFC" w:rsidP="65524CFC">
            <w:pPr>
              <w:jc w:val="center"/>
            </w:pPr>
            <w:r w:rsidRPr="65524CFC">
              <w:rPr>
                <w:rFonts w:ascii="Times New Roman" w:eastAsia="Times New Roman" w:hAnsi="Times New Roman"/>
                <w:sz w:val="24"/>
                <w:szCs w:val="24"/>
              </w:rPr>
              <w:t xml:space="preserve"> </w:t>
            </w:r>
          </w:p>
        </w:tc>
        <w:tc>
          <w:tcPr>
            <w:tcW w:w="990" w:type="dxa"/>
            <w:tcBorders>
              <w:top w:val="nil"/>
              <w:left w:val="nil"/>
              <w:bottom w:val="nil"/>
              <w:right w:val="nil"/>
            </w:tcBorders>
          </w:tcPr>
          <w:p w14:paraId="60A962CC" w14:textId="78943D91" w:rsidR="65524CFC" w:rsidRDefault="65524CFC" w:rsidP="65524CFC">
            <w:pPr>
              <w:jc w:val="center"/>
            </w:pPr>
            <w:r w:rsidRPr="65524CFC">
              <w:rPr>
                <w:rFonts w:ascii="Times New Roman" w:eastAsia="Times New Roman" w:hAnsi="Times New Roman"/>
                <w:sz w:val="24"/>
                <w:szCs w:val="24"/>
              </w:rPr>
              <w:t xml:space="preserve"> </w:t>
            </w:r>
          </w:p>
        </w:tc>
        <w:tc>
          <w:tcPr>
            <w:tcW w:w="885" w:type="dxa"/>
            <w:tcBorders>
              <w:top w:val="nil"/>
              <w:left w:val="nil"/>
              <w:bottom w:val="nil"/>
              <w:right w:val="nil"/>
            </w:tcBorders>
          </w:tcPr>
          <w:p w14:paraId="54F9EF39" w14:textId="48DD6945" w:rsidR="65524CFC" w:rsidRDefault="65524CFC" w:rsidP="65524CFC">
            <w:pPr>
              <w:jc w:val="center"/>
            </w:pPr>
            <w:r w:rsidRPr="65524CFC">
              <w:rPr>
                <w:rFonts w:ascii="Times New Roman" w:eastAsia="Times New Roman" w:hAnsi="Times New Roman"/>
                <w:sz w:val="24"/>
                <w:szCs w:val="24"/>
              </w:rPr>
              <w:t xml:space="preserve"> </w:t>
            </w:r>
          </w:p>
        </w:tc>
        <w:tc>
          <w:tcPr>
            <w:tcW w:w="1065" w:type="dxa"/>
            <w:tcBorders>
              <w:top w:val="nil"/>
              <w:left w:val="nil"/>
              <w:bottom w:val="nil"/>
              <w:right w:val="nil"/>
            </w:tcBorders>
          </w:tcPr>
          <w:p w14:paraId="4E04840C" w14:textId="06AB9C38" w:rsidR="65524CFC" w:rsidRDefault="65524CFC" w:rsidP="65524CFC">
            <w:pPr>
              <w:jc w:val="center"/>
            </w:pPr>
            <w:r w:rsidRPr="65524CFC">
              <w:rPr>
                <w:rFonts w:ascii="Times New Roman" w:eastAsia="Times New Roman" w:hAnsi="Times New Roman"/>
                <w:sz w:val="24"/>
                <w:szCs w:val="24"/>
              </w:rPr>
              <w:t xml:space="preserve"> </w:t>
            </w:r>
          </w:p>
        </w:tc>
        <w:tc>
          <w:tcPr>
            <w:tcW w:w="765" w:type="dxa"/>
            <w:tcBorders>
              <w:top w:val="nil"/>
              <w:left w:val="nil"/>
              <w:bottom w:val="nil"/>
              <w:right w:val="nil"/>
            </w:tcBorders>
          </w:tcPr>
          <w:p w14:paraId="37B5A8C8" w14:textId="0DFD139C" w:rsidR="65524CFC" w:rsidRDefault="65524CFC" w:rsidP="65524CFC">
            <w:pPr>
              <w:jc w:val="center"/>
            </w:pPr>
            <w:r w:rsidRPr="65524CFC">
              <w:rPr>
                <w:rFonts w:ascii="Times New Roman" w:eastAsia="Times New Roman" w:hAnsi="Times New Roman"/>
                <w:sz w:val="24"/>
                <w:szCs w:val="24"/>
              </w:rPr>
              <w:t xml:space="preserve"> </w:t>
            </w:r>
          </w:p>
        </w:tc>
        <w:tc>
          <w:tcPr>
            <w:tcW w:w="1065" w:type="dxa"/>
            <w:tcBorders>
              <w:top w:val="nil"/>
              <w:left w:val="nil"/>
              <w:bottom w:val="nil"/>
              <w:right w:val="nil"/>
            </w:tcBorders>
          </w:tcPr>
          <w:p w14:paraId="1C3F49DB" w14:textId="65D0719E" w:rsidR="65524CFC" w:rsidRDefault="65524CFC" w:rsidP="65524CFC">
            <w:pPr>
              <w:jc w:val="center"/>
            </w:pPr>
            <w:r w:rsidRPr="65524CFC">
              <w:rPr>
                <w:rFonts w:ascii="Times New Roman" w:eastAsia="Times New Roman" w:hAnsi="Times New Roman"/>
                <w:sz w:val="24"/>
                <w:szCs w:val="24"/>
              </w:rPr>
              <w:t xml:space="preserve"> </w:t>
            </w:r>
          </w:p>
        </w:tc>
      </w:tr>
      <w:tr w:rsidR="65524CFC" w:rsidRPr="00796040" w14:paraId="493B8501" w14:textId="77777777" w:rsidTr="00796040">
        <w:trPr>
          <w:trHeight w:val="812"/>
        </w:trPr>
        <w:tc>
          <w:tcPr>
            <w:tcW w:w="841" w:type="dxa"/>
            <w:tcBorders>
              <w:top w:val="single" w:sz="8" w:space="0" w:color="auto"/>
              <w:left w:val="single" w:sz="8" w:space="0" w:color="auto"/>
              <w:bottom w:val="single" w:sz="8" w:space="0" w:color="auto"/>
              <w:right w:val="single" w:sz="8" w:space="0" w:color="808000"/>
            </w:tcBorders>
            <w:shd w:val="clear" w:color="auto" w:fill="FFFF99"/>
          </w:tcPr>
          <w:p w14:paraId="40D92015" w14:textId="1FA42178" w:rsidR="65524CFC" w:rsidRPr="00796040" w:rsidRDefault="65524CFC" w:rsidP="65524CFC">
            <w:pPr>
              <w:jc w:val="center"/>
              <w:rPr>
                <w:rFonts w:cstheme="minorHAnsi"/>
              </w:rPr>
            </w:pPr>
            <w:r w:rsidRPr="00796040">
              <w:rPr>
                <w:rFonts w:eastAsia="Times New Roman" w:cstheme="minorHAnsi"/>
                <w:b/>
                <w:bCs/>
                <w:sz w:val="16"/>
                <w:szCs w:val="16"/>
              </w:rPr>
              <w:t>IPC (Var. Año anterior)</w:t>
            </w:r>
          </w:p>
        </w:tc>
        <w:tc>
          <w:tcPr>
            <w:tcW w:w="1094" w:type="dxa"/>
            <w:tcBorders>
              <w:top w:val="single" w:sz="8" w:space="0" w:color="auto"/>
              <w:left w:val="single" w:sz="8" w:space="0" w:color="808000"/>
              <w:bottom w:val="single" w:sz="8" w:space="0" w:color="auto"/>
              <w:right w:val="single" w:sz="8" w:space="0" w:color="808000"/>
            </w:tcBorders>
            <w:shd w:val="clear" w:color="auto" w:fill="FFFF99"/>
          </w:tcPr>
          <w:p w14:paraId="709F5C4E" w14:textId="576EB243" w:rsidR="65524CFC" w:rsidRPr="00796040" w:rsidRDefault="65524CFC" w:rsidP="65524CFC">
            <w:pPr>
              <w:jc w:val="center"/>
              <w:rPr>
                <w:rFonts w:cstheme="minorHAnsi"/>
              </w:rPr>
            </w:pPr>
            <w:r w:rsidRPr="00796040">
              <w:rPr>
                <w:rFonts w:eastAsia="Times New Roman" w:cstheme="minorHAnsi"/>
                <w:b/>
                <w:bCs/>
                <w:color w:val="000000" w:themeColor="text1"/>
                <w:sz w:val="16"/>
                <w:szCs w:val="16"/>
              </w:rPr>
              <w:t>Desde</w:t>
            </w:r>
          </w:p>
        </w:tc>
        <w:tc>
          <w:tcPr>
            <w:tcW w:w="1290" w:type="dxa"/>
            <w:tcBorders>
              <w:top w:val="single" w:sz="8" w:space="0" w:color="auto"/>
              <w:left w:val="single" w:sz="8" w:space="0" w:color="808000"/>
              <w:bottom w:val="single" w:sz="8" w:space="0" w:color="auto"/>
              <w:right w:val="single" w:sz="8" w:space="0" w:color="808000"/>
            </w:tcBorders>
            <w:shd w:val="clear" w:color="auto" w:fill="FFFF99"/>
          </w:tcPr>
          <w:p w14:paraId="31182BFA" w14:textId="2C202647" w:rsidR="65524CFC" w:rsidRPr="00796040" w:rsidRDefault="65524CFC" w:rsidP="65524CFC">
            <w:pPr>
              <w:jc w:val="center"/>
              <w:rPr>
                <w:rFonts w:cstheme="minorHAnsi"/>
              </w:rPr>
            </w:pPr>
            <w:r w:rsidRPr="00796040">
              <w:rPr>
                <w:rFonts w:eastAsia="Times New Roman" w:cstheme="minorHAnsi"/>
                <w:b/>
                <w:bCs/>
                <w:color w:val="000000" w:themeColor="text1"/>
                <w:sz w:val="16"/>
                <w:szCs w:val="16"/>
              </w:rPr>
              <w:t>Hasta</w:t>
            </w:r>
          </w:p>
        </w:tc>
        <w:tc>
          <w:tcPr>
            <w:tcW w:w="645" w:type="dxa"/>
            <w:tcBorders>
              <w:top w:val="single" w:sz="8" w:space="0" w:color="auto"/>
              <w:left w:val="single" w:sz="8" w:space="0" w:color="808000"/>
              <w:bottom w:val="single" w:sz="8" w:space="0" w:color="auto"/>
              <w:right w:val="single" w:sz="8" w:space="0" w:color="808000"/>
            </w:tcBorders>
            <w:shd w:val="clear" w:color="auto" w:fill="FFFF99"/>
          </w:tcPr>
          <w:p w14:paraId="2EB6900B" w14:textId="2A093D0B" w:rsidR="65524CFC" w:rsidRPr="00796040" w:rsidRDefault="65524CFC" w:rsidP="65524CFC">
            <w:pPr>
              <w:jc w:val="center"/>
              <w:rPr>
                <w:rFonts w:cstheme="minorHAnsi"/>
              </w:rPr>
            </w:pPr>
            <w:r w:rsidRPr="00796040">
              <w:rPr>
                <w:rFonts w:eastAsia="Times New Roman" w:cstheme="minorHAnsi"/>
                <w:b/>
                <w:bCs/>
                <w:color w:val="000000" w:themeColor="text1"/>
                <w:sz w:val="16"/>
                <w:szCs w:val="16"/>
              </w:rPr>
              <w:t>Causadas</w:t>
            </w:r>
          </w:p>
        </w:tc>
        <w:tc>
          <w:tcPr>
            <w:tcW w:w="990" w:type="dxa"/>
            <w:tcBorders>
              <w:top w:val="single" w:sz="8" w:space="0" w:color="auto"/>
              <w:left w:val="single" w:sz="8" w:space="0" w:color="808000"/>
              <w:bottom w:val="single" w:sz="8" w:space="0" w:color="auto"/>
              <w:right w:val="single" w:sz="8" w:space="0" w:color="808000"/>
            </w:tcBorders>
            <w:shd w:val="clear" w:color="auto" w:fill="FFFF99"/>
          </w:tcPr>
          <w:p w14:paraId="5CC30AC7" w14:textId="4B16C218" w:rsidR="65524CFC" w:rsidRPr="00796040" w:rsidRDefault="65524CFC" w:rsidP="65524CFC">
            <w:pPr>
              <w:jc w:val="center"/>
              <w:rPr>
                <w:rFonts w:cstheme="minorHAnsi"/>
              </w:rPr>
            </w:pPr>
            <w:r w:rsidRPr="00796040">
              <w:rPr>
                <w:rFonts w:eastAsia="Times New Roman" w:cstheme="minorHAnsi"/>
                <w:b/>
                <w:bCs/>
                <w:color w:val="000000" w:themeColor="text1"/>
                <w:sz w:val="16"/>
                <w:szCs w:val="16"/>
              </w:rPr>
              <w:t>Valor- mesada</w:t>
            </w:r>
          </w:p>
        </w:tc>
        <w:tc>
          <w:tcPr>
            <w:tcW w:w="885" w:type="dxa"/>
            <w:tcBorders>
              <w:top w:val="single" w:sz="8" w:space="0" w:color="auto"/>
              <w:left w:val="single" w:sz="8" w:space="0" w:color="808000"/>
              <w:bottom w:val="single" w:sz="8" w:space="0" w:color="auto"/>
              <w:right w:val="single" w:sz="8" w:space="0" w:color="808000"/>
            </w:tcBorders>
            <w:shd w:val="clear" w:color="auto" w:fill="FFFF99"/>
          </w:tcPr>
          <w:p w14:paraId="2F09C3C7" w14:textId="125E9F70" w:rsidR="65524CFC" w:rsidRPr="00796040" w:rsidRDefault="65524CFC" w:rsidP="65524CFC">
            <w:pPr>
              <w:jc w:val="center"/>
              <w:rPr>
                <w:rFonts w:cstheme="minorHAnsi"/>
              </w:rPr>
            </w:pPr>
            <w:r w:rsidRPr="00796040">
              <w:rPr>
                <w:rFonts w:eastAsia="Times New Roman" w:cstheme="minorHAnsi"/>
                <w:b/>
                <w:bCs/>
                <w:color w:val="000000" w:themeColor="text1"/>
                <w:sz w:val="16"/>
                <w:szCs w:val="16"/>
              </w:rPr>
              <w:t>12% SALUD</w:t>
            </w:r>
          </w:p>
        </w:tc>
        <w:tc>
          <w:tcPr>
            <w:tcW w:w="1065" w:type="dxa"/>
            <w:tcBorders>
              <w:top w:val="single" w:sz="8" w:space="0" w:color="auto"/>
              <w:left w:val="single" w:sz="8" w:space="0" w:color="808000"/>
              <w:bottom w:val="single" w:sz="8" w:space="0" w:color="auto"/>
              <w:right w:val="single" w:sz="8" w:space="0" w:color="808000"/>
            </w:tcBorders>
            <w:shd w:val="clear" w:color="auto" w:fill="FFFF99"/>
          </w:tcPr>
          <w:p w14:paraId="785D9354" w14:textId="2B72E274" w:rsidR="65524CFC" w:rsidRPr="00796040" w:rsidRDefault="65524CFC" w:rsidP="65524CFC">
            <w:pPr>
              <w:jc w:val="center"/>
              <w:rPr>
                <w:rFonts w:cstheme="minorHAnsi"/>
              </w:rPr>
            </w:pPr>
            <w:r w:rsidRPr="00796040">
              <w:rPr>
                <w:rFonts w:eastAsia="Times New Roman" w:cstheme="minorHAnsi"/>
                <w:b/>
                <w:bCs/>
                <w:color w:val="000000" w:themeColor="text1"/>
                <w:sz w:val="16"/>
                <w:szCs w:val="16"/>
              </w:rPr>
              <w:t>Mesadas</w:t>
            </w:r>
          </w:p>
        </w:tc>
        <w:tc>
          <w:tcPr>
            <w:tcW w:w="765" w:type="dxa"/>
            <w:tcBorders>
              <w:top w:val="single" w:sz="8" w:space="0" w:color="auto"/>
              <w:left w:val="single" w:sz="8" w:space="0" w:color="808000"/>
              <w:bottom w:val="single" w:sz="8" w:space="0" w:color="auto"/>
              <w:right w:val="single" w:sz="8" w:space="0" w:color="808000"/>
            </w:tcBorders>
            <w:shd w:val="clear" w:color="auto" w:fill="FFFF99"/>
          </w:tcPr>
          <w:p w14:paraId="6C815890" w14:textId="22882E6A" w:rsidR="65524CFC" w:rsidRPr="00796040" w:rsidRDefault="65524CFC" w:rsidP="65524CFC">
            <w:pPr>
              <w:jc w:val="center"/>
              <w:rPr>
                <w:rFonts w:cstheme="minorHAnsi"/>
              </w:rPr>
            </w:pPr>
            <w:r w:rsidRPr="00796040">
              <w:rPr>
                <w:rFonts w:eastAsia="Times New Roman" w:cstheme="minorHAnsi"/>
                <w:b/>
                <w:bCs/>
                <w:color w:val="000000" w:themeColor="text1"/>
                <w:sz w:val="16"/>
                <w:szCs w:val="16"/>
              </w:rPr>
              <w:t>IPC Vo</w:t>
            </w:r>
          </w:p>
        </w:tc>
        <w:tc>
          <w:tcPr>
            <w:tcW w:w="1065" w:type="dxa"/>
            <w:tcBorders>
              <w:top w:val="single" w:sz="8" w:space="0" w:color="auto"/>
              <w:left w:val="single" w:sz="8" w:space="0" w:color="808000"/>
              <w:bottom w:val="single" w:sz="8" w:space="0" w:color="auto"/>
              <w:right w:val="single" w:sz="8" w:space="0" w:color="auto"/>
            </w:tcBorders>
            <w:shd w:val="clear" w:color="auto" w:fill="FFFF99"/>
          </w:tcPr>
          <w:p w14:paraId="774E5C2E" w14:textId="5C8274DC" w:rsidR="65524CFC" w:rsidRPr="00796040" w:rsidRDefault="65524CFC" w:rsidP="65524CFC">
            <w:pPr>
              <w:jc w:val="center"/>
              <w:rPr>
                <w:rFonts w:cstheme="minorHAnsi"/>
              </w:rPr>
            </w:pPr>
            <w:r w:rsidRPr="00796040">
              <w:rPr>
                <w:rFonts w:eastAsia="Times New Roman" w:cstheme="minorHAnsi"/>
                <w:b/>
                <w:bCs/>
                <w:color w:val="000000" w:themeColor="text1"/>
                <w:sz w:val="16"/>
                <w:szCs w:val="16"/>
              </w:rPr>
              <w:t>Indexación</w:t>
            </w:r>
          </w:p>
        </w:tc>
      </w:tr>
      <w:tr w:rsidR="65524CFC" w:rsidRPr="00796040" w14:paraId="44ED0322" w14:textId="77777777" w:rsidTr="00796040">
        <w:trPr>
          <w:trHeight w:val="315"/>
        </w:trPr>
        <w:tc>
          <w:tcPr>
            <w:tcW w:w="841" w:type="dxa"/>
            <w:tcBorders>
              <w:top w:val="single" w:sz="8" w:space="0" w:color="auto"/>
              <w:left w:val="single" w:sz="8" w:space="0" w:color="auto"/>
              <w:bottom w:val="single" w:sz="8" w:space="0" w:color="003366"/>
              <w:right w:val="single" w:sz="8" w:space="0" w:color="003366"/>
            </w:tcBorders>
            <w:shd w:val="clear" w:color="auto" w:fill="FFFFCC"/>
          </w:tcPr>
          <w:p w14:paraId="08FDA017" w14:textId="03B4E38A" w:rsidR="65524CFC" w:rsidRPr="00796040" w:rsidRDefault="65524CFC" w:rsidP="65524CFC">
            <w:pPr>
              <w:jc w:val="center"/>
              <w:rPr>
                <w:rFonts w:cstheme="minorHAnsi"/>
              </w:rPr>
            </w:pPr>
            <w:r w:rsidRPr="00796040">
              <w:rPr>
                <w:rFonts w:eastAsia="Times New Roman" w:cstheme="minorHAnsi"/>
                <w:sz w:val="20"/>
                <w:szCs w:val="20"/>
              </w:rPr>
              <w:t>3,73</w:t>
            </w:r>
          </w:p>
        </w:tc>
        <w:tc>
          <w:tcPr>
            <w:tcW w:w="1094" w:type="dxa"/>
            <w:tcBorders>
              <w:top w:val="single" w:sz="8" w:space="0" w:color="auto"/>
              <w:left w:val="single" w:sz="8" w:space="0" w:color="003366"/>
              <w:bottom w:val="single" w:sz="8" w:space="0" w:color="808000"/>
              <w:right w:val="single" w:sz="8" w:space="0" w:color="808000"/>
            </w:tcBorders>
          </w:tcPr>
          <w:p w14:paraId="6C98C024" w14:textId="6C3535D3" w:rsidR="65524CFC" w:rsidRPr="00796040" w:rsidRDefault="65524CFC" w:rsidP="65524CFC">
            <w:pPr>
              <w:jc w:val="center"/>
              <w:rPr>
                <w:rFonts w:cstheme="minorHAnsi"/>
              </w:rPr>
            </w:pPr>
            <w:r w:rsidRPr="00796040">
              <w:rPr>
                <w:rFonts w:eastAsia="Times New Roman" w:cstheme="minorHAnsi"/>
                <w:color w:val="000000" w:themeColor="text1"/>
                <w:sz w:val="20"/>
                <w:szCs w:val="20"/>
              </w:rPr>
              <w:t>14-ago-11</w:t>
            </w:r>
          </w:p>
        </w:tc>
        <w:tc>
          <w:tcPr>
            <w:tcW w:w="1290" w:type="dxa"/>
            <w:tcBorders>
              <w:top w:val="single" w:sz="8" w:space="0" w:color="auto"/>
              <w:left w:val="single" w:sz="8" w:space="0" w:color="808000"/>
              <w:bottom w:val="single" w:sz="8" w:space="0" w:color="808000"/>
              <w:right w:val="single" w:sz="8" w:space="0" w:color="808000"/>
            </w:tcBorders>
          </w:tcPr>
          <w:p w14:paraId="36293B80" w14:textId="1359FC5E" w:rsidR="65524CFC" w:rsidRPr="00796040" w:rsidRDefault="65524CFC" w:rsidP="65524CFC">
            <w:pPr>
              <w:jc w:val="center"/>
              <w:rPr>
                <w:rFonts w:cstheme="minorHAnsi"/>
              </w:rPr>
            </w:pPr>
            <w:r w:rsidRPr="00796040">
              <w:rPr>
                <w:rFonts w:eastAsia="Times New Roman" w:cstheme="minorHAnsi"/>
                <w:color w:val="000000" w:themeColor="text1"/>
                <w:sz w:val="20"/>
                <w:szCs w:val="20"/>
              </w:rPr>
              <w:t>31-ago-11</w:t>
            </w:r>
          </w:p>
        </w:tc>
        <w:tc>
          <w:tcPr>
            <w:tcW w:w="645" w:type="dxa"/>
            <w:tcBorders>
              <w:top w:val="single" w:sz="8" w:space="0" w:color="auto"/>
              <w:left w:val="single" w:sz="8" w:space="0" w:color="808000"/>
              <w:bottom w:val="nil"/>
              <w:right w:val="nil"/>
            </w:tcBorders>
            <w:shd w:val="clear" w:color="auto" w:fill="FFFFCC"/>
          </w:tcPr>
          <w:p w14:paraId="201A07E3" w14:textId="1A47FBC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auto"/>
              <w:left w:val="single" w:sz="8" w:space="0" w:color="003366"/>
              <w:bottom w:val="single" w:sz="8" w:space="0" w:color="003366"/>
              <w:right w:val="single" w:sz="8" w:space="0" w:color="003366"/>
            </w:tcBorders>
            <w:shd w:val="clear" w:color="auto" w:fill="FFFFCC"/>
          </w:tcPr>
          <w:p w14:paraId="71FBD0C0" w14:textId="2F7281EA" w:rsidR="65524CFC" w:rsidRPr="00796040" w:rsidRDefault="65524CFC" w:rsidP="65524CFC">
            <w:pPr>
              <w:jc w:val="center"/>
              <w:rPr>
                <w:rFonts w:cstheme="minorHAnsi"/>
              </w:rPr>
            </w:pPr>
            <w:r w:rsidRPr="00796040">
              <w:rPr>
                <w:rFonts w:eastAsia="Times New Roman" w:cstheme="minorHAnsi"/>
                <w:sz w:val="20"/>
                <w:szCs w:val="20"/>
              </w:rPr>
              <w:t>1251627</w:t>
            </w:r>
          </w:p>
        </w:tc>
        <w:tc>
          <w:tcPr>
            <w:tcW w:w="885" w:type="dxa"/>
            <w:tcBorders>
              <w:top w:val="single" w:sz="8" w:space="0" w:color="auto"/>
              <w:left w:val="single" w:sz="8" w:space="0" w:color="003366"/>
              <w:bottom w:val="single" w:sz="8" w:space="0" w:color="003366"/>
              <w:right w:val="single" w:sz="8" w:space="0" w:color="003366"/>
            </w:tcBorders>
            <w:shd w:val="clear" w:color="auto" w:fill="FFFFCC"/>
          </w:tcPr>
          <w:p w14:paraId="107D06C8" w14:textId="54D80D7E" w:rsidR="65524CFC" w:rsidRPr="00796040" w:rsidRDefault="65524CFC" w:rsidP="65524CFC">
            <w:pPr>
              <w:jc w:val="center"/>
              <w:rPr>
                <w:rFonts w:cstheme="minorHAnsi"/>
              </w:rPr>
            </w:pPr>
            <w:r w:rsidRPr="00796040">
              <w:rPr>
                <w:rFonts w:eastAsia="Times New Roman" w:cstheme="minorHAnsi"/>
                <w:sz w:val="20"/>
                <w:szCs w:val="20"/>
              </w:rPr>
              <w:t>150195</w:t>
            </w:r>
          </w:p>
        </w:tc>
        <w:tc>
          <w:tcPr>
            <w:tcW w:w="1065" w:type="dxa"/>
            <w:tcBorders>
              <w:top w:val="single" w:sz="8" w:space="0" w:color="auto"/>
              <w:left w:val="single" w:sz="8" w:space="0" w:color="003366"/>
              <w:bottom w:val="single" w:sz="8" w:space="0" w:color="808000"/>
              <w:right w:val="single" w:sz="8" w:space="0" w:color="808000"/>
            </w:tcBorders>
            <w:shd w:val="clear" w:color="auto" w:fill="FFFFCC"/>
          </w:tcPr>
          <w:p w14:paraId="0A368610" w14:textId="05E97FCE" w:rsidR="65524CFC" w:rsidRPr="00796040" w:rsidRDefault="65524CFC" w:rsidP="65524CFC">
            <w:pPr>
              <w:jc w:val="center"/>
              <w:rPr>
                <w:rFonts w:cstheme="minorHAnsi"/>
              </w:rPr>
            </w:pPr>
            <w:r w:rsidRPr="00796040">
              <w:rPr>
                <w:rFonts w:eastAsia="Times New Roman" w:cstheme="minorHAnsi"/>
                <w:color w:val="000000" w:themeColor="text1"/>
                <w:sz w:val="20"/>
                <w:szCs w:val="20"/>
              </w:rPr>
              <w:t>1101432</w:t>
            </w:r>
          </w:p>
        </w:tc>
        <w:tc>
          <w:tcPr>
            <w:tcW w:w="765" w:type="dxa"/>
            <w:tcBorders>
              <w:top w:val="single" w:sz="8" w:space="0" w:color="auto"/>
              <w:left w:val="single" w:sz="8" w:space="0" w:color="808000"/>
              <w:bottom w:val="nil"/>
              <w:right w:val="nil"/>
            </w:tcBorders>
            <w:shd w:val="clear" w:color="auto" w:fill="33CCCC"/>
          </w:tcPr>
          <w:p w14:paraId="3D8ECEC5" w14:textId="5131BF5A" w:rsidR="65524CFC" w:rsidRPr="00796040" w:rsidRDefault="65524CFC" w:rsidP="65524CFC">
            <w:pPr>
              <w:jc w:val="center"/>
              <w:rPr>
                <w:rFonts w:cstheme="minorHAnsi"/>
              </w:rPr>
            </w:pPr>
            <w:r w:rsidRPr="00796040">
              <w:rPr>
                <w:rFonts w:eastAsia="Times New Roman" w:cstheme="minorHAnsi"/>
                <w:sz w:val="16"/>
                <w:szCs w:val="16"/>
              </w:rPr>
              <w:t>75,39</w:t>
            </w:r>
          </w:p>
        </w:tc>
        <w:tc>
          <w:tcPr>
            <w:tcW w:w="1065" w:type="dxa"/>
            <w:tcBorders>
              <w:top w:val="single" w:sz="8" w:space="0" w:color="auto"/>
              <w:left w:val="single" w:sz="8" w:space="0" w:color="003366"/>
              <w:bottom w:val="single" w:sz="8" w:space="0" w:color="003366"/>
              <w:right w:val="single" w:sz="8" w:space="0" w:color="auto"/>
            </w:tcBorders>
            <w:shd w:val="clear" w:color="auto" w:fill="FFFFCC"/>
          </w:tcPr>
          <w:p w14:paraId="5448006F" w14:textId="3EA552BE" w:rsidR="65524CFC" w:rsidRPr="00796040" w:rsidRDefault="65524CFC" w:rsidP="65524CFC">
            <w:pPr>
              <w:jc w:val="center"/>
              <w:rPr>
                <w:rFonts w:cstheme="minorHAnsi"/>
              </w:rPr>
            </w:pPr>
            <w:r w:rsidRPr="00796040">
              <w:rPr>
                <w:rFonts w:eastAsia="Times New Roman" w:cstheme="minorHAnsi"/>
                <w:sz w:val="20"/>
                <w:szCs w:val="20"/>
              </w:rPr>
              <w:t>431719</w:t>
            </w:r>
          </w:p>
        </w:tc>
      </w:tr>
      <w:tr w:rsidR="65524CFC" w:rsidRPr="00796040" w14:paraId="089B9F0B" w14:textId="77777777" w:rsidTr="00796040">
        <w:trPr>
          <w:trHeight w:val="31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36D0901D" w14:textId="0758783C" w:rsidR="65524CFC" w:rsidRPr="00796040" w:rsidRDefault="65524CFC" w:rsidP="65524CFC">
            <w:pPr>
              <w:jc w:val="center"/>
              <w:rPr>
                <w:rFonts w:cstheme="minorHAnsi"/>
              </w:rPr>
            </w:pPr>
            <w:r w:rsidRPr="00796040">
              <w:rPr>
                <w:rFonts w:eastAsia="Times New Roman" w:cstheme="minorHAnsi"/>
                <w:sz w:val="20"/>
                <w:szCs w:val="20"/>
              </w:rPr>
              <w:t>3,73</w:t>
            </w:r>
          </w:p>
        </w:tc>
        <w:tc>
          <w:tcPr>
            <w:tcW w:w="1094" w:type="dxa"/>
            <w:tcBorders>
              <w:top w:val="single" w:sz="8" w:space="0" w:color="808000"/>
              <w:left w:val="single" w:sz="8" w:space="0" w:color="003366"/>
              <w:bottom w:val="single" w:sz="8" w:space="0" w:color="808000"/>
              <w:right w:val="single" w:sz="8" w:space="0" w:color="808000"/>
            </w:tcBorders>
          </w:tcPr>
          <w:p w14:paraId="53DCC005" w14:textId="62C3BA53" w:rsidR="65524CFC" w:rsidRPr="00796040" w:rsidRDefault="65524CFC" w:rsidP="65524CFC">
            <w:pPr>
              <w:jc w:val="center"/>
              <w:rPr>
                <w:rFonts w:cstheme="minorHAnsi"/>
              </w:rPr>
            </w:pPr>
            <w:r w:rsidRPr="00796040">
              <w:rPr>
                <w:rFonts w:eastAsia="Times New Roman" w:cstheme="minorHAnsi"/>
                <w:color w:val="000000" w:themeColor="text1"/>
                <w:sz w:val="20"/>
                <w:szCs w:val="20"/>
              </w:rPr>
              <w:t>01-sep-11</w:t>
            </w:r>
          </w:p>
        </w:tc>
        <w:tc>
          <w:tcPr>
            <w:tcW w:w="1290" w:type="dxa"/>
            <w:tcBorders>
              <w:top w:val="single" w:sz="8" w:space="0" w:color="808000"/>
              <w:left w:val="single" w:sz="8" w:space="0" w:color="808000"/>
              <w:bottom w:val="single" w:sz="8" w:space="0" w:color="808000"/>
              <w:right w:val="single" w:sz="8" w:space="0" w:color="808000"/>
            </w:tcBorders>
          </w:tcPr>
          <w:p w14:paraId="7FFAA2E6" w14:textId="5CB03660" w:rsidR="65524CFC" w:rsidRPr="00796040" w:rsidRDefault="65524CFC" w:rsidP="65524CFC">
            <w:pPr>
              <w:jc w:val="center"/>
              <w:rPr>
                <w:rFonts w:cstheme="minorHAnsi"/>
              </w:rPr>
            </w:pPr>
            <w:r w:rsidRPr="00796040">
              <w:rPr>
                <w:rFonts w:eastAsia="Times New Roman" w:cstheme="minorHAnsi"/>
                <w:color w:val="000000" w:themeColor="text1"/>
                <w:sz w:val="20"/>
                <w:szCs w:val="20"/>
              </w:rPr>
              <w:t>30-sep-11</w:t>
            </w:r>
          </w:p>
        </w:tc>
        <w:tc>
          <w:tcPr>
            <w:tcW w:w="645" w:type="dxa"/>
            <w:tcBorders>
              <w:top w:val="nil"/>
              <w:left w:val="single" w:sz="8" w:space="0" w:color="808000"/>
              <w:bottom w:val="nil"/>
              <w:right w:val="nil"/>
            </w:tcBorders>
            <w:shd w:val="clear" w:color="auto" w:fill="FFFFCC"/>
          </w:tcPr>
          <w:p w14:paraId="2BA192ED" w14:textId="61A4AC2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674DF88" w14:textId="00BBF1F2" w:rsidR="65524CFC" w:rsidRPr="00796040" w:rsidRDefault="65524CFC" w:rsidP="65524CFC">
            <w:pPr>
              <w:jc w:val="center"/>
              <w:rPr>
                <w:rFonts w:cstheme="minorHAnsi"/>
              </w:rPr>
            </w:pPr>
            <w:r w:rsidRPr="00796040">
              <w:rPr>
                <w:rFonts w:eastAsia="Times New Roman" w:cstheme="minorHAnsi"/>
                <w:sz w:val="20"/>
                <w:szCs w:val="20"/>
              </w:rPr>
              <w:t>2361560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3B15DBA3" w14:textId="4541169A" w:rsidR="65524CFC" w:rsidRPr="00796040" w:rsidRDefault="65524CFC" w:rsidP="65524CFC">
            <w:pPr>
              <w:jc w:val="center"/>
              <w:rPr>
                <w:rFonts w:cstheme="minorHAnsi"/>
              </w:rPr>
            </w:pPr>
            <w:r w:rsidRPr="00796040">
              <w:rPr>
                <w:rFonts w:eastAsia="Times New Roman" w:cstheme="minorHAnsi"/>
                <w:sz w:val="20"/>
                <w:szCs w:val="20"/>
              </w:rPr>
              <w:t>283387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548E544B" w14:textId="04714CDF" w:rsidR="65524CFC" w:rsidRPr="00796040" w:rsidRDefault="65524CFC" w:rsidP="65524CFC">
            <w:pPr>
              <w:jc w:val="center"/>
              <w:rPr>
                <w:rFonts w:cstheme="minorHAnsi"/>
              </w:rPr>
            </w:pPr>
            <w:r w:rsidRPr="00796040">
              <w:rPr>
                <w:rFonts w:eastAsia="Times New Roman" w:cstheme="minorHAnsi"/>
                <w:color w:val="000000" w:themeColor="text1"/>
                <w:sz w:val="20"/>
                <w:szCs w:val="20"/>
              </w:rPr>
              <w:t>2078173</w:t>
            </w:r>
          </w:p>
        </w:tc>
        <w:tc>
          <w:tcPr>
            <w:tcW w:w="765" w:type="dxa"/>
            <w:tcBorders>
              <w:top w:val="nil"/>
              <w:left w:val="single" w:sz="8" w:space="0" w:color="808000"/>
              <w:bottom w:val="nil"/>
              <w:right w:val="nil"/>
            </w:tcBorders>
            <w:shd w:val="clear" w:color="auto" w:fill="33CCCC"/>
          </w:tcPr>
          <w:p w14:paraId="755272A3" w14:textId="5DE108C3" w:rsidR="65524CFC" w:rsidRPr="00796040" w:rsidRDefault="65524CFC" w:rsidP="65524CFC">
            <w:pPr>
              <w:jc w:val="center"/>
              <w:rPr>
                <w:rFonts w:cstheme="minorHAnsi"/>
              </w:rPr>
            </w:pPr>
            <w:r w:rsidRPr="00796040">
              <w:rPr>
                <w:rFonts w:eastAsia="Times New Roman" w:cstheme="minorHAnsi"/>
                <w:sz w:val="16"/>
                <w:szCs w:val="16"/>
              </w:rPr>
              <w:t>75,62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0B28EF29" w14:textId="3C2B20CE" w:rsidR="65524CFC" w:rsidRPr="00796040" w:rsidRDefault="65524CFC" w:rsidP="65524CFC">
            <w:pPr>
              <w:jc w:val="center"/>
              <w:rPr>
                <w:rFonts w:cstheme="minorHAnsi"/>
              </w:rPr>
            </w:pPr>
            <w:r w:rsidRPr="00796040">
              <w:rPr>
                <w:rFonts w:eastAsia="Times New Roman" w:cstheme="minorHAnsi"/>
                <w:sz w:val="20"/>
                <w:szCs w:val="20"/>
              </w:rPr>
              <w:t>805766</w:t>
            </w:r>
          </w:p>
        </w:tc>
      </w:tr>
      <w:tr w:rsidR="65524CFC" w:rsidRPr="00796040" w14:paraId="4E13E805" w14:textId="77777777" w:rsidTr="00796040">
        <w:trPr>
          <w:trHeight w:val="31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AA4EE01" w14:textId="3DAC323C" w:rsidR="65524CFC" w:rsidRPr="00796040" w:rsidRDefault="65524CFC" w:rsidP="65524CFC">
            <w:pPr>
              <w:jc w:val="center"/>
              <w:rPr>
                <w:rFonts w:cstheme="minorHAnsi"/>
              </w:rPr>
            </w:pPr>
            <w:r w:rsidRPr="00796040">
              <w:rPr>
                <w:rFonts w:eastAsia="Times New Roman" w:cstheme="minorHAnsi"/>
                <w:sz w:val="20"/>
                <w:szCs w:val="20"/>
              </w:rPr>
              <w:t>3,73</w:t>
            </w:r>
          </w:p>
        </w:tc>
        <w:tc>
          <w:tcPr>
            <w:tcW w:w="1094" w:type="dxa"/>
            <w:tcBorders>
              <w:top w:val="single" w:sz="8" w:space="0" w:color="808000"/>
              <w:left w:val="single" w:sz="8" w:space="0" w:color="003366"/>
              <w:bottom w:val="single" w:sz="8" w:space="0" w:color="808000"/>
              <w:right w:val="single" w:sz="8" w:space="0" w:color="808000"/>
            </w:tcBorders>
          </w:tcPr>
          <w:p w14:paraId="3F78C600" w14:textId="1F614FE6" w:rsidR="65524CFC" w:rsidRPr="00796040" w:rsidRDefault="65524CFC" w:rsidP="65524CFC">
            <w:pPr>
              <w:jc w:val="center"/>
              <w:rPr>
                <w:rFonts w:cstheme="minorHAnsi"/>
              </w:rPr>
            </w:pPr>
            <w:r w:rsidRPr="00796040">
              <w:rPr>
                <w:rFonts w:eastAsia="Times New Roman" w:cstheme="minorHAnsi"/>
                <w:color w:val="000000" w:themeColor="text1"/>
                <w:sz w:val="20"/>
                <w:szCs w:val="20"/>
              </w:rPr>
              <w:t>01-oct-11</w:t>
            </w:r>
          </w:p>
        </w:tc>
        <w:tc>
          <w:tcPr>
            <w:tcW w:w="1290" w:type="dxa"/>
            <w:tcBorders>
              <w:top w:val="single" w:sz="8" w:space="0" w:color="808000"/>
              <w:left w:val="single" w:sz="8" w:space="0" w:color="808000"/>
              <w:bottom w:val="single" w:sz="8" w:space="0" w:color="808000"/>
              <w:right w:val="single" w:sz="8" w:space="0" w:color="808000"/>
            </w:tcBorders>
          </w:tcPr>
          <w:p w14:paraId="5AA48D30" w14:textId="6C96669A" w:rsidR="65524CFC" w:rsidRPr="00796040" w:rsidRDefault="65524CFC" w:rsidP="65524CFC">
            <w:pPr>
              <w:jc w:val="center"/>
              <w:rPr>
                <w:rFonts w:cstheme="minorHAnsi"/>
              </w:rPr>
            </w:pPr>
            <w:r w:rsidRPr="00796040">
              <w:rPr>
                <w:rFonts w:eastAsia="Times New Roman" w:cstheme="minorHAnsi"/>
                <w:color w:val="000000" w:themeColor="text1"/>
                <w:sz w:val="20"/>
                <w:szCs w:val="20"/>
              </w:rPr>
              <w:t>31-oct-11</w:t>
            </w:r>
          </w:p>
        </w:tc>
        <w:tc>
          <w:tcPr>
            <w:tcW w:w="645" w:type="dxa"/>
            <w:tcBorders>
              <w:top w:val="nil"/>
              <w:left w:val="single" w:sz="8" w:space="0" w:color="808000"/>
              <w:bottom w:val="nil"/>
              <w:right w:val="nil"/>
            </w:tcBorders>
            <w:shd w:val="clear" w:color="auto" w:fill="FFFFCC"/>
          </w:tcPr>
          <w:p w14:paraId="22ACA87E" w14:textId="15B6AFF0"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26AEA4FB" w14:textId="4A32ACD5" w:rsidR="65524CFC" w:rsidRPr="00796040" w:rsidRDefault="65524CFC" w:rsidP="65524CFC">
            <w:pPr>
              <w:jc w:val="center"/>
              <w:rPr>
                <w:rFonts w:cstheme="minorHAnsi"/>
              </w:rPr>
            </w:pPr>
            <w:r w:rsidRPr="00796040">
              <w:rPr>
                <w:rFonts w:eastAsia="Times New Roman" w:cstheme="minorHAnsi"/>
                <w:sz w:val="20"/>
                <w:szCs w:val="20"/>
              </w:rPr>
              <w:t>2361560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5541A9DC" w14:textId="71B578D4" w:rsidR="65524CFC" w:rsidRPr="00796040" w:rsidRDefault="65524CFC" w:rsidP="65524CFC">
            <w:pPr>
              <w:jc w:val="center"/>
              <w:rPr>
                <w:rFonts w:cstheme="minorHAnsi"/>
              </w:rPr>
            </w:pPr>
            <w:r w:rsidRPr="00796040">
              <w:rPr>
                <w:rFonts w:eastAsia="Times New Roman" w:cstheme="minorHAnsi"/>
                <w:sz w:val="20"/>
                <w:szCs w:val="20"/>
              </w:rPr>
              <w:t>283387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F697676" w14:textId="032ECB1D" w:rsidR="65524CFC" w:rsidRPr="00796040" w:rsidRDefault="65524CFC" w:rsidP="65524CFC">
            <w:pPr>
              <w:jc w:val="center"/>
              <w:rPr>
                <w:rFonts w:cstheme="minorHAnsi"/>
              </w:rPr>
            </w:pPr>
            <w:r w:rsidRPr="00796040">
              <w:rPr>
                <w:rFonts w:eastAsia="Times New Roman" w:cstheme="minorHAnsi"/>
                <w:color w:val="000000" w:themeColor="text1"/>
                <w:sz w:val="20"/>
                <w:szCs w:val="20"/>
              </w:rPr>
              <w:t>2078173</w:t>
            </w:r>
          </w:p>
        </w:tc>
        <w:tc>
          <w:tcPr>
            <w:tcW w:w="765" w:type="dxa"/>
            <w:tcBorders>
              <w:top w:val="nil"/>
              <w:left w:val="single" w:sz="8" w:space="0" w:color="808000"/>
              <w:bottom w:val="nil"/>
              <w:right w:val="nil"/>
            </w:tcBorders>
            <w:shd w:val="clear" w:color="auto" w:fill="33CCCC"/>
          </w:tcPr>
          <w:p w14:paraId="63F3B1C5" w14:textId="41B0195E" w:rsidR="65524CFC" w:rsidRPr="00796040" w:rsidRDefault="65524CFC" w:rsidP="65524CFC">
            <w:pPr>
              <w:jc w:val="center"/>
              <w:rPr>
                <w:rFonts w:cstheme="minorHAnsi"/>
              </w:rPr>
            </w:pPr>
            <w:r w:rsidRPr="00796040">
              <w:rPr>
                <w:rFonts w:eastAsia="Times New Roman" w:cstheme="minorHAnsi"/>
                <w:sz w:val="16"/>
                <w:szCs w:val="16"/>
              </w:rPr>
              <w:t>75,77</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AD0FA63" w14:textId="044E7AAC" w:rsidR="65524CFC" w:rsidRPr="00796040" w:rsidRDefault="65524CFC" w:rsidP="65524CFC">
            <w:pPr>
              <w:jc w:val="center"/>
              <w:rPr>
                <w:rFonts w:cstheme="minorHAnsi"/>
              </w:rPr>
            </w:pPr>
            <w:r w:rsidRPr="00796040">
              <w:rPr>
                <w:rFonts w:eastAsia="Times New Roman" w:cstheme="minorHAnsi"/>
                <w:sz w:val="20"/>
                <w:szCs w:val="20"/>
              </w:rPr>
              <w:t>800057</w:t>
            </w:r>
          </w:p>
        </w:tc>
      </w:tr>
      <w:tr w:rsidR="65524CFC" w:rsidRPr="00796040" w14:paraId="367A72E2"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FD0EE4D" w14:textId="4A6D7135" w:rsidR="65524CFC" w:rsidRPr="00796040" w:rsidRDefault="65524CFC" w:rsidP="65524CFC">
            <w:pPr>
              <w:jc w:val="center"/>
              <w:rPr>
                <w:rFonts w:cstheme="minorHAnsi"/>
              </w:rPr>
            </w:pPr>
            <w:r w:rsidRPr="00796040">
              <w:rPr>
                <w:rFonts w:eastAsia="Times New Roman" w:cstheme="minorHAnsi"/>
                <w:sz w:val="20"/>
                <w:szCs w:val="20"/>
              </w:rPr>
              <w:t>3,73</w:t>
            </w:r>
          </w:p>
        </w:tc>
        <w:tc>
          <w:tcPr>
            <w:tcW w:w="1094" w:type="dxa"/>
            <w:tcBorders>
              <w:top w:val="single" w:sz="8" w:space="0" w:color="808000"/>
              <w:left w:val="single" w:sz="8" w:space="0" w:color="003366"/>
              <w:bottom w:val="single" w:sz="8" w:space="0" w:color="808000"/>
              <w:right w:val="single" w:sz="8" w:space="0" w:color="808000"/>
            </w:tcBorders>
          </w:tcPr>
          <w:p w14:paraId="7DACBCA8" w14:textId="3DBFD76F" w:rsidR="65524CFC" w:rsidRPr="00796040" w:rsidRDefault="65524CFC" w:rsidP="65524CFC">
            <w:pPr>
              <w:jc w:val="center"/>
              <w:rPr>
                <w:rFonts w:cstheme="minorHAnsi"/>
              </w:rPr>
            </w:pPr>
            <w:r w:rsidRPr="00796040">
              <w:rPr>
                <w:rFonts w:eastAsia="Times New Roman" w:cstheme="minorHAnsi"/>
                <w:color w:val="000000" w:themeColor="text1"/>
                <w:sz w:val="20"/>
                <w:szCs w:val="20"/>
              </w:rPr>
              <w:t>01-nov-11</w:t>
            </w:r>
          </w:p>
        </w:tc>
        <w:tc>
          <w:tcPr>
            <w:tcW w:w="1290" w:type="dxa"/>
            <w:tcBorders>
              <w:top w:val="single" w:sz="8" w:space="0" w:color="808000"/>
              <w:left w:val="single" w:sz="8" w:space="0" w:color="808000"/>
              <w:bottom w:val="single" w:sz="8" w:space="0" w:color="808000"/>
              <w:right w:val="single" w:sz="8" w:space="0" w:color="808000"/>
            </w:tcBorders>
          </w:tcPr>
          <w:p w14:paraId="1D35B920" w14:textId="1220920F" w:rsidR="65524CFC" w:rsidRPr="00796040" w:rsidRDefault="65524CFC" w:rsidP="65524CFC">
            <w:pPr>
              <w:jc w:val="center"/>
              <w:rPr>
                <w:rFonts w:cstheme="minorHAnsi"/>
              </w:rPr>
            </w:pPr>
            <w:r w:rsidRPr="00796040">
              <w:rPr>
                <w:rFonts w:eastAsia="Times New Roman" w:cstheme="minorHAnsi"/>
                <w:color w:val="000000" w:themeColor="text1"/>
                <w:sz w:val="20"/>
                <w:szCs w:val="20"/>
              </w:rPr>
              <w:t>30-nov-11</w:t>
            </w:r>
          </w:p>
        </w:tc>
        <w:tc>
          <w:tcPr>
            <w:tcW w:w="645" w:type="dxa"/>
            <w:tcBorders>
              <w:top w:val="nil"/>
              <w:left w:val="single" w:sz="8" w:space="0" w:color="808000"/>
              <w:bottom w:val="nil"/>
              <w:right w:val="nil"/>
            </w:tcBorders>
            <w:shd w:val="clear" w:color="auto" w:fill="FFFFCC"/>
          </w:tcPr>
          <w:p w14:paraId="3B2A13CF" w14:textId="66C3E30E"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23944B64" w14:textId="526564CC" w:rsidR="65524CFC" w:rsidRPr="00796040" w:rsidRDefault="65524CFC" w:rsidP="65524CFC">
            <w:pPr>
              <w:jc w:val="center"/>
              <w:rPr>
                <w:rFonts w:cstheme="minorHAnsi"/>
              </w:rPr>
            </w:pPr>
            <w:r w:rsidRPr="00796040">
              <w:rPr>
                <w:rFonts w:eastAsia="Times New Roman" w:cstheme="minorHAnsi"/>
                <w:sz w:val="20"/>
                <w:szCs w:val="20"/>
              </w:rPr>
              <w:t>2361560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70ED4B2" w14:textId="717B120C" w:rsidR="65524CFC" w:rsidRPr="00796040" w:rsidRDefault="65524CFC" w:rsidP="65524CFC">
            <w:pPr>
              <w:jc w:val="center"/>
              <w:rPr>
                <w:rFonts w:cstheme="minorHAnsi"/>
              </w:rPr>
            </w:pPr>
            <w:r w:rsidRPr="00796040">
              <w:rPr>
                <w:rFonts w:eastAsia="Times New Roman" w:cstheme="minorHAnsi"/>
                <w:sz w:val="20"/>
                <w:szCs w:val="20"/>
              </w:rPr>
              <w:t>283387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8A40500" w14:textId="5203C1A0" w:rsidR="65524CFC" w:rsidRPr="00796040" w:rsidRDefault="65524CFC" w:rsidP="65524CFC">
            <w:pPr>
              <w:jc w:val="center"/>
              <w:rPr>
                <w:rFonts w:cstheme="minorHAnsi"/>
              </w:rPr>
            </w:pPr>
            <w:r w:rsidRPr="00796040">
              <w:rPr>
                <w:rFonts w:eastAsia="Times New Roman" w:cstheme="minorHAnsi"/>
                <w:color w:val="000000" w:themeColor="text1"/>
                <w:sz w:val="20"/>
                <w:szCs w:val="20"/>
              </w:rPr>
              <w:t>2078173</w:t>
            </w:r>
          </w:p>
        </w:tc>
        <w:tc>
          <w:tcPr>
            <w:tcW w:w="765" w:type="dxa"/>
            <w:tcBorders>
              <w:top w:val="nil"/>
              <w:left w:val="single" w:sz="8" w:space="0" w:color="808000"/>
              <w:bottom w:val="nil"/>
              <w:right w:val="nil"/>
            </w:tcBorders>
            <w:shd w:val="clear" w:color="auto" w:fill="33CCCC"/>
          </w:tcPr>
          <w:p w14:paraId="5EF20485" w14:textId="39972924" w:rsidR="65524CFC" w:rsidRPr="00796040" w:rsidRDefault="65524CFC" w:rsidP="65524CFC">
            <w:pPr>
              <w:jc w:val="center"/>
              <w:rPr>
                <w:rFonts w:cstheme="minorHAnsi"/>
              </w:rPr>
            </w:pPr>
            <w:r w:rsidRPr="00796040">
              <w:rPr>
                <w:rFonts w:eastAsia="Times New Roman" w:cstheme="minorHAnsi"/>
                <w:sz w:val="16"/>
                <w:szCs w:val="16"/>
              </w:rPr>
              <w:t>75,87</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8587CF7" w14:textId="7AD9BAB9" w:rsidR="65524CFC" w:rsidRPr="00796040" w:rsidRDefault="65524CFC" w:rsidP="65524CFC">
            <w:pPr>
              <w:jc w:val="center"/>
              <w:rPr>
                <w:rFonts w:cstheme="minorHAnsi"/>
              </w:rPr>
            </w:pPr>
            <w:r w:rsidRPr="00796040">
              <w:rPr>
                <w:rFonts w:eastAsia="Times New Roman" w:cstheme="minorHAnsi"/>
                <w:sz w:val="20"/>
                <w:szCs w:val="20"/>
              </w:rPr>
              <w:t>796263</w:t>
            </w:r>
          </w:p>
        </w:tc>
      </w:tr>
      <w:tr w:rsidR="65524CFC" w:rsidRPr="00796040" w14:paraId="635FCB36"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00"/>
          </w:tcPr>
          <w:p w14:paraId="7DF32A30" w14:textId="185B55E2" w:rsidR="65524CFC" w:rsidRPr="00796040" w:rsidRDefault="65524CFC" w:rsidP="65524CFC">
            <w:pPr>
              <w:jc w:val="center"/>
              <w:rPr>
                <w:rFonts w:cstheme="minorHAnsi"/>
              </w:rPr>
            </w:pPr>
            <w:r w:rsidRPr="00796040">
              <w:rPr>
                <w:rFonts w:eastAsia="Times New Roman" w:cstheme="minorHAnsi"/>
                <w:sz w:val="20"/>
                <w:szCs w:val="20"/>
              </w:rPr>
              <w:t>3,73</w:t>
            </w:r>
          </w:p>
        </w:tc>
        <w:tc>
          <w:tcPr>
            <w:tcW w:w="1094" w:type="dxa"/>
            <w:tcBorders>
              <w:top w:val="single" w:sz="8" w:space="0" w:color="808000"/>
              <w:left w:val="single" w:sz="8" w:space="0" w:color="003366"/>
              <w:bottom w:val="single" w:sz="8" w:space="0" w:color="808000"/>
              <w:right w:val="single" w:sz="8" w:space="0" w:color="808000"/>
            </w:tcBorders>
            <w:shd w:val="clear" w:color="auto" w:fill="FFFF00"/>
          </w:tcPr>
          <w:p w14:paraId="6496EF04" w14:textId="0671818C" w:rsidR="65524CFC" w:rsidRPr="00796040" w:rsidRDefault="65524CFC" w:rsidP="65524CFC">
            <w:pPr>
              <w:jc w:val="center"/>
              <w:rPr>
                <w:rFonts w:cstheme="minorHAnsi"/>
              </w:rPr>
            </w:pPr>
            <w:r w:rsidRPr="00796040">
              <w:rPr>
                <w:rFonts w:eastAsia="Times New Roman" w:cstheme="minorHAnsi"/>
                <w:color w:val="000000" w:themeColor="text1"/>
                <w:sz w:val="20"/>
                <w:szCs w:val="20"/>
              </w:rPr>
              <w:t>01-dic-11</w:t>
            </w:r>
          </w:p>
        </w:tc>
        <w:tc>
          <w:tcPr>
            <w:tcW w:w="1290" w:type="dxa"/>
            <w:tcBorders>
              <w:top w:val="single" w:sz="8" w:space="0" w:color="808000"/>
              <w:left w:val="single" w:sz="8" w:space="0" w:color="808000"/>
              <w:bottom w:val="single" w:sz="8" w:space="0" w:color="808000"/>
              <w:right w:val="single" w:sz="8" w:space="0" w:color="808000"/>
            </w:tcBorders>
            <w:shd w:val="clear" w:color="auto" w:fill="FFFF00"/>
          </w:tcPr>
          <w:p w14:paraId="42E0C22B" w14:textId="43E0E58F" w:rsidR="65524CFC" w:rsidRPr="00796040" w:rsidRDefault="65524CFC" w:rsidP="65524CFC">
            <w:pPr>
              <w:jc w:val="center"/>
              <w:rPr>
                <w:rFonts w:cstheme="minorHAnsi"/>
              </w:rPr>
            </w:pPr>
            <w:r w:rsidRPr="00796040">
              <w:rPr>
                <w:rFonts w:eastAsia="Times New Roman" w:cstheme="minorHAnsi"/>
                <w:color w:val="000000" w:themeColor="text1"/>
                <w:sz w:val="20"/>
                <w:szCs w:val="20"/>
              </w:rPr>
              <w:t>31-dic-11</w:t>
            </w:r>
          </w:p>
        </w:tc>
        <w:tc>
          <w:tcPr>
            <w:tcW w:w="645" w:type="dxa"/>
            <w:tcBorders>
              <w:top w:val="nil"/>
              <w:left w:val="single" w:sz="8" w:space="0" w:color="808000"/>
              <w:bottom w:val="nil"/>
              <w:right w:val="nil"/>
            </w:tcBorders>
            <w:shd w:val="clear" w:color="auto" w:fill="FFFF00"/>
          </w:tcPr>
          <w:p w14:paraId="1EA73F2E" w14:textId="0F2425A8" w:rsidR="65524CFC" w:rsidRPr="00796040" w:rsidRDefault="65524CFC" w:rsidP="65524CFC">
            <w:pPr>
              <w:jc w:val="center"/>
              <w:rPr>
                <w:rFonts w:cstheme="minorHAnsi"/>
              </w:rPr>
            </w:pPr>
            <w:r w:rsidRPr="00796040">
              <w:rPr>
                <w:rFonts w:eastAsia="Times New Roman" w:cstheme="minorHAnsi"/>
                <w:sz w:val="20"/>
                <w:szCs w:val="20"/>
              </w:rPr>
              <w:t>2,00</w:t>
            </w:r>
          </w:p>
        </w:tc>
        <w:tc>
          <w:tcPr>
            <w:tcW w:w="990" w:type="dxa"/>
            <w:tcBorders>
              <w:top w:val="single" w:sz="8" w:space="0" w:color="003366"/>
              <w:left w:val="single" w:sz="8" w:space="0" w:color="003366"/>
              <w:bottom w:val="single" w:sz="8" w:space="0" w:color="003366"/>
              <w:right w:val="single" w:sz="8" w:space="0" w:color="003366"/>
            </w:tcBorders>
            <w:shd w:val="clear" w:color="auto" w:fill="FFFF00"/>
          </w:tcPr>
          <w:p w14:paraId="739A5A94" w14:textId="4CD5DB1D" w:rsidR="65524CFC" w:rsidRPr="00796040" w:rsidRDefault="65524CFC" w:rsidP="65524CFC">
            <w:pPr>
              <w:jc w:val="center"/>
              <w:rPr>
                <w:rFonts w:cstheme="minorHAnsi"/>
              </w:rPr>
            </w:pPr>
            <w:r w:rsidRPr="00796040">
              <w:rPr>
                <w:rFonts w:eastAsia="Times New Roman" w:cstheme="minorHAnsi"/>
                <w:sz w:val="20"/>
                <w:szCs w:val="20"/>
              </w:rPr>
              <w:t>2361560</w:t>
            </w:r>
          </w:p>
        </w:tc>
        <w:tc>
          <w:tcPr>
            <w:tcW w:w="885" w:type="dxa"/>
            <w:tcBorders>
              <w:top w:val="single" w:sz="8" w:space="0" w:color="003366"/>
              <w:left w:val="single" w:sz="8" w:space="0" w:color="003366"/>
              <w:bottom w:val="single" w:sz="8" w:space="0" w:color="003366"/>
              <w:right w:val="single" w:sz="8" w:space="0" w:color="003366"/>
            </w:tcBorders>
            <w:shd w:val="clear" w:color="auto" w:fill="FFFF00"/>
          </w:tcPr>
          <w:p w14:paraId="317511FE" w14:textId="7E077015" w:rsidR="65524CFC" w:rsidRPr="00796040" w:rsidRDefault="65524CFC" w:rsidP="65524CFC">
            <w:pPr>
              <w:jc w:val="center"/>
              <w:rPr>
                <w:rFonts w:cstheme="minorHAnsi"/>
              </w:rPr>
            </w:pPr>
            <w:r w:rsidRPr="00796040">
              <w:rPr>
                <w:rFonts w:eastAsia="Times New Roman" w:cstheme="minorHAnsi"/>
                <w:sz w:val="20"/>
                <w:szCs w:val="20"/>
              </w:rPr>
              <w:t>283387</w:t>
            </w:r>
          </w:p>
        </w:tc>
        <w:tc>
          <w:tcPr>
            <w:tcW w:w="1065" w:type="dxa"/>
            <w:tcBorders>
              <w:top w:val="single" w:sz="8" w:space="0" w:color="808000"/>
              <w:left w:val="single" w:sz="8" w:space="0" w:color="003366"/>
              <w:bottom w:val="single" w:sz="8" w:space="0" w:color="808000"/>
              <w:right w:val="single" w:sz="8" w:space="0" w:color="808000"/>
            </w:tcBorders>
            <w:shd w:val="clear" w:color="auto" w:fill="FFFF00"/>
          </w:tcPr>
          <w:p w14:paraId="7C894C42" w14:textId="2176AB3A" w:rsidR="65524CFC" w:rsidRPr="00796040" w:rsidRDefault="65524CFC" w:rsidP="65524CFC">
            <w:pPr>
              <w:jc w:val="center"/>
              <w:rPr>
                <w:rFonts w:cstheme="minorHAnsi"/>
              </w:rPr>
            </w:pPr>
            <w:r w:rsidRPr="00796040">
              <w:rPr>
                <w:rFonts w:eastAsia="Times New Roman" w:cstheme="minorHAnsi"/>
                <w:color w:val="000000" w:themeColor="text1"/>
                <w:sz w:val="20"/>
                <w:szCs w:val="20"/>
              </w:rPr>
              <w:t>4439733</w:t>
            </w:r>
          </w:p>
        </w:tc>
        <w:tc>
          <w:tcPr>
            <w:tcW w:w="765" w:type="dxa"/>
            <w:tcBorders>
              <w:top w:val="nil"/>
              <w:left w:val="single" w:sz="8" w:space="0" w:color="808000"/>
              <w:bottom w:val="nil"/>
              <w:right w:val="nil"/>
            </w:tcBorders>
            <w:shd w:val="clear" w:color="auto" w:fill="FFFF00"/>
          </w:tcPr>
          <w:p w14:paraId="2C7BD64A" w14:textId="21CDB431" w:rsidR="65524CFC" w:rsidRPr="00796040" w:rsidRDefault="65524CFC" w:rsidP="65524CFC">
            <w:pPr>
              <w:jc w:val="center"/>
              <w:rPr>
                <w:rFonts w:cstheme="minorHAnsi"/>
              </w:rPr>
            </w:pPr>
            <w:r w:rsidRPr="00796040">
              <w:rPr>
                <w:rFonts w:eastAsia="Times New Roman" w:cstheme="minorHAnsi"/>
                <w:sz w:val="16"/>
                <w:szCs w:val="16"/>
              </w:rPr>
              <w:t>76,19</w:t>
            </w:r>
          </w:p>
        </w:tc>
        <w:tc>
          <w:tcPr>
            <w:tcW w:w="1065" w:type="dxa"/>
            <w:tcBorders>
              <w:top w:val="single" w:sz="8" w:space="0" w:color="003366"/>
              <w:left w:val="single" w:sz="8" w:space="0" w:color="003366"/>
              <w:bottom w:val="single" w:sz="8" w:space="0" w:color="003366"/>
              <w:right w:val="single" w:sz="8" w:space="0" w:color="auto"/>
            </w:tcBorders>
            <w:shd w:val="clear" w:color="auto" w:fill="FFFF00"/>
          </w:tcPr>
          <w:p w14:paraId="646072FB" w14:textId="1BFFD55E" w:rsidR="65524CFC" w:rsidRPr="00796040" w:rsidRDefault="65524CFC" w:rsidP="65524CFC">
            <w:pPr>
              <w:jc w:val="center"/>
              <w:rPr>
                <w:rFonts w:cstheme="minorHAnsi"/>
              </w:rPr>
            </w:pPr>
            <w:r w:rsidRPr="00796040">
              <w:rPr>
                <w:rFonts w:eastAsia="Times New Roman" w:cstheme="minorHAnsi"/>
                <w:sz w:val="20"/>
                <w:szCs w:val="20"/>
              </w:rPr>
              <w:t>1675316</w:t>
            </w:r>
          </w:p>
        </w:tc>
      </w:tr>
      <w:tr w:rsidR="65524CFC" w:rsidRPr="00796040" w14:paraId="4DDB21F9"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9382594" w14:textId="7299B229" w:rsidR="65524CFC" w:rsidRPr="00796040" w:rsidRDefault="65524CFC" w:rsidP="65524CFC">
            <w:pPr>
              <w:jc w:val="center"/>
              <w:rPr>
                <w:rFonts w:cstheme="minorHAnsi"/>
              </w:rPr>
            </w:pPr>
            <w:r w:rsidRPr="00796040">
              <w:rPr>
                <w:rFonts w:eastAsia="Times New Roman" w:cstheme="minorHAnsi"/>
                <w:sz w:val="20"/>
                <w:szCs w:val="20"/>
              </w:rPr>
              <w:t>2,44</w:t>
            </w:r>
          </w:p>
        </w:tc>
        <w:tc>
          <w:tcPr>
            <w:tcW w:w="1094" w:type="dxa"/>
            <w:tcBorders>
              <w:top w:val="single" w:sz="8" w:space="0" w:color="808000"/>
              <w:left w:val="single" w:sz="8" w:space="0" w:color="003366"/>
              <w:bottom w:val="single" w:sz="8" w:space="0" w:color="808000"/>
              <w:right w:val="single" w:sz="8" w:space="0" w:color="808000"/>
            </w:tcBorders>
          </w:tcPr>
          <w:p w14:paraId="117971EA" w14:textId="514D0124" w:rsidR="65524CFC" w:rsidRPr="00796040" w:rsidRDefault="65524CFC" w:rsidP="65524CFC">
            <w:pPr>
              <w:jc w:val="center"/>
              <w:rPr>
                <w:rFonts w:cstheme="minorHAnsi"/>
              </w:rPr>
            </w:pPr>
            <w:r w:rsidRPr="00796040">
              <w:rPr>
                <w:rFonts w:eastAsia="Times New Roman" w:cstheme="minorHAnsi"/>
                <w:color w:val="000000" w:themeColor="text1"/>
                <w:sz w:val="20"/>
                <w:szCs w:val="20"/>
              </w:rPr>
              <w:t>01-ene-12</w:t>
            </w:r>
          </w:p>
        </w:tc>
        <w:tc>
          <w:tcPr>
            <w:tcW w:w="1290" w:type="dxa"/>
            <w:tcBorders>
              <w:top w:val="single" w:sz="8" w:space="0" w:color="808000"/>
              <w:left w:val="single" w:sz="8" w:space="0" w:color="808000"/>
              <w:bottom w:val="single" w:sz="8" w:space="0" w:color="808000"/>
              <w:right w:val="single" w:sz="8" w:space="0" w:color="808000"/>
            </w:tcBorders>
          </w:tcPr>
          <w:p w14:paraId="429D3966" w14:textId="07FB9286" w:rsidR="65524CFC" w:rsidRPr="00796040" w:rsidRDefault="65524CFC" w:rsidP="65524CFC">
            <w:pPr>
              <w:jc w:val="center"/>
              <w:rPr>
                <w:rFonts w:cstheme="minorHAnsi"/>
              </w:rPr>
            </w:pPr>
            <w:r w:rsidRPr="00796040">
              <w:rPr>
                <w:rFonts w:eastAsia="Times New Roman" w:cstheme="minorHAnsi"/>
                <w:color w:val="000000" w:themeColor="text1"/>
                <w:sz w:val="20"/>
                <w:szCs w:val="20"/>
              </w:rPr>
              <w:t>31-ene-12</w:t>
            </w:r>
          </w:p>
        </w:tc>
        <w:tc>
          <w:tcPr>
            <w:tcW w:w="645" w:type="dxa"/>
            <w:tcBorders>
              <w:top w:val="nil"/>
              <w:left w:val="single" w:sz="8" w:space="0" w:color="808000"/>
              <w:bottom w:val="nil"/>
              <w:right w:val="nil"/>
            </w:tcBorders>
            <w:shd w:val="clear" w:color="auto" w:fill="FFFFCC"/>
          </w:tcPr>
          <w:p w14:paraId="3DD3E9F3" w14:textId="5561D45E"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25A4CB3F" w14:textId="1C92674C"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E162DA9" w14:textId="05D7F290"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90E9062" w14:textId="7329B2E9" w:rsidR="65524CFC" w:rsidRPr="00796040" w:rsidRDefault="65524CFC" w:rsidP="65524CFC">
            <w:pPr>
              <w:jc w:val="center"/>
              <w:rPr>
                <w:rFonts w:cstheme="minorHAnsi"/>
              </w:rPr>
            </w:pPr>
            <w:r w:rsidRPr="00796040">
              <w:rPr>
                <w:rFonts w:eastAsia="Times New Roman" w:cstheme="minorHAnsi"/>
                <w:color w:val="000000" w:themeColor="text1"/>
                <w:sz w:val="20"/>
                <w:szCs w:val="20"/>
              </w:rPr>
              <w:t>2155689</w:t>
            </w:r>
          </w:p>
        </w:tc>
        <w:tc>
          <w:tcPr>
            <w:tcW w:w="765" w:type="dxa"/>
            <w:tcBorders>
              <w:top w:val="nil"/>
              <w:left w:val="single" w:sz="8" w:space="0" w:color="808000"/>
              <w:bottom w:val="nil"/>
              <w:right w:val="nil"/>
            </w:tcBorders>
            <w:shd w:val="clear" w:color="auto" w:fill="33CCCC"/>
          </w:tcPr>
          <w:p w14:paraId="7230AA7C" w14:textId="59B4E9A5" w:rsidR="65524CFC" w:rsidRPr="00796040" w:rsidRDefault="65524CFC" w:rsidP="65524CFC">
            <w:pPr>
              <w:jc w:val="center"/>
              <w:rPr>
                <w:rFonts w:cstheme="minorHAnsi"/>
              </w:rPr>
            </w:pPr>
            <w:r w:rsidRPr="00796040">
              <w:rPr>
                <w:rFonts w:eastAsia="Times New Roman" w:cstheme="minorHAnsi"/>
                <w:sz w:val="16"/>
                <w:szCs w:val="16"/>
              </w:rPr>
              <w:t>76,75</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D8E4CFC" w14:textId="0A64B4E5" w:rsidR="65524CFC" w:rsidRPr="00796040" w:rsidRDefault="65524CFC" w:rsidP="65524CFC">
            <w:pPr>
              <w:jc w:val="center"/>
              <w:rPr>
                <w:rFonts w:cstheme="minorHAnsi"/>
              </w:rPr>
            </w:pPr>
            <w:r w:rsidRPr="00796040">
              <w:rPr>
                <w:rFonts w:eastAsia="Times New Roman" w:cstheme="minorHAnsi"/>
                <w:sz w:val="20"/>
                <w:szCs w:val="20"/>
              </w:rPr>
              <w:t>791777</w:t>
            </w:r>
          </w:p>
        </w:tc>
      </w:tr>
      <w:tr w:rsidR="65524CFC" w:rsidRPr="00796040" w14:paraId="53776506"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28F7863" w14:textId="2C3DB2AE" w:rsidR="65524CFC" w:rsidRPr="00796040" w:rsidRDefault="65524CFC" w:rsidP="65524CFC">
            <w:pPr>
              <w:jc w:val="center"/>
              <w:rPr>
                <w:rFonts w:cstheme="minorHAnsi"/>
              </w:rPr>
            </w:pPr>
            <w:r w:rsidRPr="00796040">
              <w:rPr>
                <w:rFonts w:eastAsia="Times New Roman" w:cstheme="minorHAnsi"/>
                <w:sz w:val="20"/>
                <w:szCs w:val="20"/>
              </w:rPr>
              <w:t>2,44</w:t>
            </w:r>
          </w:p>
        </w:tc>
        <w:tc>
          <w:tcPr>
            <w:tcW w:w="1094" w:type="dxa"/>
            <w:tcBorders>
              <w:top w:val="single" w:sz="8" w:space="0" w:color="808000"/>
              <w:left w:val="single" w:sz="8" w:space="0" w:color="003366"/>
              <w:bottom w:val="single" w:sz="8" w:space="0" w:color="808000"/>
              <w:right w:val="single" w:sz="8" w:space="0" w:color="808000"/>
            </w:tcBorders>
          </w:tcPr>
          <w:p w14:paraId="29E51AB5" w14:textId="59258FE7" w:rsidR="65524CFC" w:rsidRPr="00796040" w:rsidRDefault="65524CFC" w:rsidP="65524CFC">
            <w:pPr>
              <w:jc w:val="center"/>
              <w:rPr>
                <w:rFonts w:cstheme="minorHAnsi"/>
              </w:rPr>
            </w:pPr>
            <w:r w:rsidRPr="00796040">
              <w:rPr>
                <w:rFonts w:eastAsia="Times New Roman" w:cstheme="minorHAnsi"/>
                <w:color w:val="000000" w:themeColor="text1"/>
                <w:sz w:val="20"/>
                <w:szCs w:val="20"/>
              </w:rPr>
              <w:t>01-feb-12</w:t>
            </w:r>
          </w:p>
        </w:tc>
        <w:tc>
          <w:tcPr>
            <w:tcW w:w="1290" w:type="dxa"/>
            <w:tcBorders>
              <w:top w:val="single" w:sz="8" w:space="0" w:color="808000"/>
              <w:left w:val="single" w:sz="8" w:space="0" w:color="808000"/>
              <w:bottom w:val="single" w:sz="8" w:space="0" w:color="808000"/>
              <w:right w:val="single" w:sz="8" w:space="0" w:color="808000"/>
            </w:tcBorders>
          </w:tcPr>
          <w:p w14:paraId="3FA3F66F" w14:textId="7B4D9204" w:rsidR="65524CFC" w:rsidRPr="00796040" w:rsidRDefault="65524CFC" w:rsidP="65524CFC">
            <w:pPr>
              <w:jc w:val="center"/>
              <w:rPr>
                <w:rFonts w:cstheme="minorHAnsi"/>
              </w:rPr>
            </w:pPr>
            <w:r w:rsidRPr="00796040">
              <w:rPr>
                <w:rFonts w:eastAsia="Times New Roman" w:cstheme="minorHAnsi"/>
                <w:color w:val="000000" w:themeColor="text1"/>
                <w:sz w:val="20"/>
                <w:szCs w:val="20"/>
              </w:rPr>
              <w:t>29-feb-12</w:t>
            </w:r>
          </w:p>
        </w:tc>
        <w:tc>
          <w:tcPr>
            <w:tcW w:w="645" w:type="dxa"/>
            <w:tcBorders>
              <w:top w:val="nil"/>
              <w:left w:val="single" w:sz="8" w:space="0" w:color="808000"/>
              <w:bottom w:val="nil"/>
              <w:right w:val="nil"/>
            </w:tcBorders>
            <w:shd w:val="clear" w:color="auto" w:fill="FFFFCC"/>
          </w:tcPr>
          <w:p w14:paraId="516F4084" w14:textId="0CE11541"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36C7DF0" w14:textId="12755FBF"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4988ACF" w14:textId="3FE1E673"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7B4A58FB" w14:textId="149BDE12" w:rsidR="65524CFC" w:rsidRPr="00796040" w:rsidRDefault="65524CFC" w:rsidP="65524CFC">
            <w:pPr>
              <w:jc w:val="center"/>
              <w:rPr>
                <w:rFonts w:cstheme="minorHAnsi"/>
              </w:rPr>
            </w:pPr>
            <w:r w:rsidRPr="00796040">
              <w:rPr>
                <w:rFonts w:eastAsia="Times New Roman" w:cstheme="minorHAnsi"/>
                <w:color w:val="000000" w:themeColor="text1"/>
                <w:sz w:val="20"/>
                <w:szCs w:val="20"/>
              </w:rPr>
              <w:t>2155689</w:t>
            </w:r>
          </w:p>
        </w:tc>
        <w:tc>
          <w:tcPr>
            <w:tcW w:w="765" w:type="dxa"/>
            <w:tcBorders>
              <w:top w:val="nil"/>
              <w:left w:val="single" w:sz="8" w:space="0" w:color="808000"/>
              <w:bottom w:val="nil"/>
              <w:right w:val="nil"/>
            </w:tcBorders>
            <w:shd w:val="clear" w:color="auto" w:fill="33CCCC"/>
          </w:tcPr>
          <w:p w14:paraId="10759620" w14:textId="70A7C249" w:rsidR="65524CFC" w:rsidRPr="00796040" w:rsidRDefault="65524CFC" w:rsidP="65524CFC">
            <w:pPr>
              <w:jc w:val="center"/>
              <w:rPr>
                <w:rFonts w:cstheme="minorHAnsi"/>
              </w:rPr>
            </w:pPr>
            <w:r w:rsidRPr="00796040">
              <w:rPr>
                <w:rFonts w:eastAsia="Times New Roman" w:cstheme="minorHAnsi"/>
                <w:sz w:val="16"/>
                <w:szCs w:val="16"/>
              </w:rPr>
              <w:t>77,22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9752DAB" w14:textId="0D2FBEEB" w:rsidR="65524CFC" w:rsidRPr="00796040" w:rsidRDefault="65524CFC" w:rsidP="65524CFC">
            <w:pPr>
              <w:jc w:val="center"/>
              <w:rPr>
                <w:rFonts w:cstheme="minorHAnsi"/>
              </w:rPr>
            </w:pPr>
            <w:r w:rsidRPr="00796040">
              <w:rPr>
                <w:rFonts w:eastAsia="Times New Roman" w:cstheme="minorHAnsi"/>
                <w:sz w:val="20"/>
                <w:szCs w:val="20"/>
              </w:rPr>
              <w:t>773837</w:t>
            </w:r>
          </w:p>
        </w:tc>
      </w:tr>
      <w:tr w:rsidR="65524CFC" w:rsidRPr="00796040" w14:paraId="557EBB97"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BEB7850" w14:textId="1D41BBD6" w:rsidR="65524CFC" w:rsidRPr="00796040" w:rsidRDefault="65524CFC" w:rsidP="65524CFC">
            <w:pPr>
              <w:jc w:val="center"/>
              <w:rPr>
                <w:rFonts w:cstheme="minorHAnsi"/>
              </w:rPr>
            </w:pPr>
            <w:r w:rsidRPr="00796040">
              <w:rPr>
                <w:rFonts w:eastAsia="Times New Roman" w:cstheme="minorHAnsi"/>
                <w:sz w:val="20"/>
                <w:szCs w:val="20"/>
              </w:rPr>
              <w:t>2,44</w:t>
            </w:r>
          </w:p>
        </w:tc>
        <w:tc>
          <w:tcPr>
            <w:tcW w:w="1094" w:type="dxa"/>
            <w:tcBorders>
              <w:top w:val="single" w:sz="8" w:space="0" w:color="808000"/>
              <w:left w:val="single" w:sz="8" w:space="0" w:color="003366"/>
              <w:bottom w:val="single" w:sz="8" w:space="0" w:color="808000"/>
              <w:right w:val="single" w:sz="8" w:space="0" w:color="808000"/>
            </w:tcBorders>
          </w:tcPr>
          <w:p w14:paraId="2B771659" w14:textId="2818D128" w:rsidR="65524CFC" w:rsidRPr="00796040" w:rsidRDefault="65524CFC" w:rsidP="65524CFC">
            <w:pPr>
              <w:jc w:val="center"/>
              <w:rPr>
                <w:rFonts w:cstheme="minorHAnsi"/>
              </w:rPr>
            </w:pPr>
            <w:r w:rsidRPr="00796040">
              <w:rPr>
                <w:rFonts w:eastAsia="Times New Roman" w:cstheme="minorHAnsi"/>
                <w:color w:val="000000" w:themeColor="text1"/>
                <w:sz w:val="20"/>
                <w:szCs w:val="20"/>
              </w:rPr>
              <w:t>01-mar-12</w:t>
            </w:r>
          </w:p>
        </w:tc>
        <w:tc>
          <w:tcPr>
            <w:tcW w:w="1290" w:type="dxa"/>
            <w:tcBorders>
              <w:top w:val="single" w:sz="8" w:space="0" w:color="808000"/>
              <w:left w:val="single" w:sz="8" w:space="0" w:color="808000"/>
              <w:bottom w:val="single" w:sz="8" w:space="0" w:color="808000"/>
              <w:right w:val="single" w:sz="8" w:space="0" w:color="808000"/>
            </w:tcBorders>
          </w:tcPr>
          <w:p w14:paraId="4DE5B5FE" w14:textId="5AB08E83" w:rsidR="65524CFC" w:rsidRPr="00796040" w:rsidRDefault="65524CFC" w:rsidP="65524CFC">
            <w:pPr>
              <w:jc w:val="center"/>
              <w:rPr>
                <w:rFonts w:cstheme="minorHAnsi"/>
              </w:rPr>
            </w:pPr>
            <w:r w:rsidRPr="00796040">
              <w:rPr>
                <w:rFonts w:eastAsia="Times New Roman" w:cstheme="minorHAnsi"/>
                <w:color w:val="000000" w:themeColor="text1"/>
                <w:sz w:val="20"/>
                <w:szCs w:val="20"/>
              </w:rPr>
              <w:t>31-mar-12</w:t>
            </w:r>
          </w:p>
        </w:tc>
        <w:tc>
          <w:tcPr>
            <w:tcW w:w="645" w:type="dxa"/>
            <w:tcBorders>
              <w:top w:val="nil"/>
              <w:left w:val="single" w:sz="8" w:space="0" w:color="808000"/>
              <w:bottom w:val="nil"/>
              <w:right w:val="nil"/>
            </w:tcBorders>
            <w:shd w:val="clear" w:color="auto" w:fill="FFFFCC"/>
          </w:tcPr>
          <w:p w14:paraId="1E785AAB" w14:textId="32CC7610"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3FCBC61D" w14:textId="4ECF854F"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A657641" w14:textId="6F343479"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7F1AF4D" w14:textId="14F331CA" w:rsidR="65524CFC" w:rsidRPr="00796040" w:rsidRDefault="65524CFC" w:rsidP="65524CFC">
            <w:pPr>
              <w:jc w:val="center"/>
              <w:rPr>
                <w:rFonts w:cstheme="minorHAnsi"/>
              </w:rPr>
            </w:pPr>
            <w:r w:rsidRPr="00796040">
              <w:rPr>
                <w:rFonts w:eastAsia="Times New Roman" w:cstheme="minorHAnsi"/>
                <w:color w:val="000000" w:themeColor="text1"/>
                <w:sz w:val="20"/>
                <w:szCs w:val="20"/>
              </w:rPr>
              <w:t>2155689</w:t>
            </w:r>
          </w:p>
        </w:tc>
        <w:tc>
          <w:tcPr>
            <w:tcW w:w="765" w:type="dxa"/>
            <w:tcBorders>
              <w:top w:val="nil"/>
              <w:left w:val="single" w:sz="8" w:space="0" w:color="808000"/>
              <w:bottom w:val="nil"/>
              <w:right w:val="nil"/>
            </w:tcBorders>
            <w:shd w:val="clear" w:color="auto" w:fill="33CCCC"/>
          </w:tcPr>
          <w:p w14:paraId="10D380FF" w14:textId="593B66B9" w:rsidR="65524CFC" w:rsidRPr="00796040" w:rsidRDefault="65524CFC" w:rsidP="65524CFC">
            <w:pPr>
              <w:jc w:val="center"/>
              <w:rPr>
                <w:rFonts w:cstheme="minorHAnsi"/>
              </w:rPr>
            </w:pPr>
            <w:r w:rsidRPr="00796040">
              <w:rPr>
                <w:rFonts w:eastAsia="Times New Roman" w:cstheme="minorHAnsi"/>
                <w:sz w:val="16"/>
                <w:szCs w:val="16"/>
              </w:rPr>
              <w:t>77,31</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7FA6399B" w14:textId="3D047AC2" w:rsidR="65524CFC" w:rsidRPr="00796040" w:rsidRDefault="65524CFC" w:rsidP="65524CFC">
            <w:pPr>
              <w:jc w:val="center"/>
              <w:rPr>
                <w:rFonts w:cstheme="minorHAnsi"/>
              </w:rPr>
            </w:pPr>
            <w:r w:rsidRPr="00796040">
              <w:rPr>
                <w:rFonts w:eastAsia="Times New Roman" w:cstheme="minorHAnsi"/>
                <w:sz w:val="20"/>
                <w:szCs w:val="20"/>
              </w:rPr>
              <w:t>770427</w:t>
            </w:r>
          </w:p>
        </w:tc>
      </w:tr>
      <w:tr w:rsidR="65524CFC" w:rsidRPr="00796040" w14:paraId="52022BA8"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CA5B64A" w14:textId="13840B7D" w:rsidR="65524CFC" w:rsidRPr="00796040" w:rsidRDefault="65524CFC" w:rsidP="65524CFC">
            <w:pPr>
              <w:jc w:val="center"/>
              <w:rPr>
                <w:rFonts w:cstheme="minorHAnsi"/>
              </w:rPr>
            </w:pPr>
            <w:r w:rsidRPr="00796040">
              <w:rPr>
                <w:rFonts w:eastAsia="Times New Roman" w:cstheme="minorHAnsi"/>
                <w:sz w:val="20"/>
                <w:szCs w:val="20"/>
              </w:rPr>
              <w:lastRenderedPageBreak/>
              <w:t>2,44</w:t>
            </w:r>
          </w:p>
        </w:tc>
        <w:tc>
          <w:tcPr>
            <w:tcW w:w="1094" w:type="dxa"/>
            <w:tcBorders>
              <w:top w:val="single" w:sz="8" w:space="0" w:color="808000"/>
              <w:left w:val="single" w:sz="8" w:space="0" w:color="003366"/>
              <w:bottom w:val="single" w:sz="8" w:space="0" w:color="808000"/>
              <w:right w:val="single" w:sz="8" w:space="0" w:color="808000"/>
            </w:tcBorders>
          </w:tcPr>
          <w:p w14:paraId="392B2F46" w14:textId="2D0817EF" w:rsidR="65524CFC" w:rsidRPr="00796040" w:rsidRDefault="65524CFC" w:rsidP="65524CFC">
            <w:pPr>
              <w:jc w:val="center"/>
              <w:rPr>
                <w:rFonts w:cstheme="minorHAnsi"/>
              </w:rPr>
            </w:pPr>
            <w:r w:rsidRPr="00796040">
              <w:rPr>
                <w:rFonts w:eastAsia="Times New Roman" w:cstheme="minorHAnsi"/>
                <w:color w:val="000000" w:themeColor="text1"/>
                <w:sz w:val="20"/>
                <w:szCs w:val="20"/>
              </w:rPr>
              <w:t>01-abr-12</w:t>
            </w:r>
          </w:p>
        </w:tc>
        <w:tc>
          <w:tcPr>
            <w:tcW w:w="1290" w:type="dxa"/>
            <w:tcBorders>
              <w:top w:val="single" w:sz="8" w:space="0" w:color="808000"/>
              <w:left w:val="single" w:sz="8" w:space="0" w:color="808000"/>
              <w:bottom w:val="single" w:sz="8" w:space="0" w:color="808000"/>
              <w:right w:val="single" w:sz="8" w:space="0" w:color="808000"/>
            </w:tcBorders>
          </w:tcPr>
          <w:p w14:paraId="20E2B5F4" w14:textId="01FAC938" w:rsidR="65524CFC" w:rsidRPr="00796040" w:rsidRDefault="65524CFC" w:rsidP="65524CFC">
            <w:pPr>
              <w:jc w:val="center"/>
              <w:rPr>
                <w:rFonts w:cstheme="minorHAnsi"/>
              </w:rPr>
            </w:pPr>
            <w:r w:rsidRPr="00796040">
              <w:rPr>
                <w:rFonts w:eastAsia="Times New Roman" w:cstheme="minorHAnsi"/>
                <w:color w:val="000000" w:themeColor="text1"/>
                <w:sz w:val="20"/>
                <w:szCs w:val="20"/>
              </w:rPr>
              <w:t>30-abr-12</w:t>
            </w:r>
          </w:p>
        </w:tc>
        <w:tc>
          <w:tcPr>
            <w:tcW w:w="645" w:type="dxa"/>
            <w:tcBorders>
              <w:top w:val="nil"/>
              <w:left w:val="single" w:sz="8" w:space="0" w:color="808000"/>
              <w:bottom w:val="nil"/>
              <w:right w:val="nil"/>
            </w:tcBorders>
            <w:shd w:val="clear" w:color="auto" w:fill="FFFFCC"/>
          </w:tcPr>
          <w:p w14:paraId="5263588A" w14:textId="2CB7C284"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7CB9887" w14:textId="2083A022"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066E7E9" w14:textId="75F9DCF4"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780968B" w14:textId="0322D405" w:rsidR="65524CFC" w:rsidRPr="00796040" w:rsidRDefault="65524CFC" w:rsidP="65524CFC">
            <w:pPr>
              <w:jc w:val="center"/>
              <w:rPr>
                <w:rFonts w:cstheme="minorHAnsi"/>
              </w:rPr>
            </w:pPr>
            <w:r w:rsidRPr="00796040">
              <w:rPr>
                <w:rFonts w:eastAsia="Times New Roman" w:cstheme="minorHAnsi"/>
                <w:color w:val="000000" w:themeColor="text1"/>
                <w:sz w:val="20"/>
                <w:szCs w:val="20"/>
              </w:rPr>
              <w:t>2155689</w:t>
            </w:r>
          </w:p>
        </w:tc>
        <w:tc>
          <w:tcPr>
            <w:tcW w:w="765" w:type="dxa"/>
            <w:tcBorders>
              <w:top w:val="nil"/>
              <w:left w:val="single" w:sz="8" w:space="0" w:color="808000"/>
              <w:bottom w:val="nil"/>
              <w:right w:val="nil"/>
            </w:tcBorders>
            <w:shd w:val="clear" w:color="auto" w:fill="33CCCC"/>
          </w:tcPr>
          <w:p w14:paraId="602D3431" w14:textId="4E1D4867" w:rsidR="65524CFC" w:rsidRPr="00796040" w:rsidRDefault="65524CFC" w:rsidP="65524CFC">
            <w:pPr>
              <w:jc w:val="center"/>
              <w:rPr>
                <w:rFonts w:cstheme="minorHAnsi"/>
              </w:rPr>
            </w:pPr>
            <w:r w:rsidRPr="00796040">
              <w:rPr>
                <w:rFonts w:eastAsia="Times New Roman" w:cstheme="minorHAnsi"/>
                <w:sz w:val="16"/>
                <w:szCs w:val="16"/>
              </w:rPr>
              <w:t>77,42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AB7D218" w14:textId="0BB9D587" w:rsidR="65524CFC" w:rsidRPr="00796040" w:rsidRDefault="65524CFC" w:rsidP="65524CFC">
            <w:pPr>
              <w:jc w:val="center"/>
              <w:rPr>
                <w:rFonts w:cstheme="minorHAnsi"/>
              </w:rPr>
            </w:pPr>
            <w:r w:rsidRPr="00796040">
              <w:rPr>
                <w:rFonts w:eastAsia="Times New Roman" w:cstheme="minorHAnsi"/>
                <w:sz w:val="20"/>
                <w:szCs w:val="20"/>
              </w:rPr>
              <w:t>766269</w:t>
            </w:r>
          </w:p>
        </w:tc>
      </w:tr>
      <w:tr w:rsidR="65524CFC" w:rsidRPr="00796040" w14:paraId="5935F5BC"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7166D99F" w14:textId="19102E14" w:rsidR="65524CFC" w:rsidRPr="00796040" w:rsidRDefault="65524CFC" w:rsidP="65524CFC">
            <w:pPr>
              <w:jc w:val="center"/>
              <w:rPr>
                <w:rFonts w:cstheme="minorHAnsi"/>
              </w:rPr>
            </w:pPr>
            <w:r w:rsidRPr="00796040">
              <w:rPr>
                <w:rFonts w:eastAsia="Times New Roman" w:cstheme="minorHAnsi"/>
                <w:sz w:val="20"/>
                <w:szCs w:val="20"/>
              </w:rPr>
              <w:t>2,44</w:t>
            </w:r>
          </w:p>
        </w:tc>
        <w:tc>
          <w:tcPr>
            <w:tcW w:w="1094" w:type="dxa"/>
            <w:tcBorders>
              <w:top w:val="single" w:sz="8" w:space="0" w:color="808000"/>
              <w:left w:val="single" w:sz="8" w:space="0" w:color="003366"/>
              <w:bottom w:val="single" w:sz="8" w:space="0" w:color="808000"/>
              <w:right w:val="single" w:sz="8" w:space="0" w:color="808000"/>
            </w:tcBorders>
          </w:tcPr>
          <w:p w14:paraId="389BD314" w14:textId="518BA23E" w:rsidR="65524CFC" w:rsidRPr="00796040" w:rsidRDefault="65524CFC" w:rsidP="65524CFC">
            <w:pPr>
              <w:jc w:val="center"/>
              <w:rPr>
                <w:rFonts w:cstheme="minorHAnsi"/>
              </w:rPr>
            </w:pPr>
            <w:r w:rsidRPr="00796040">
              <w:rPr>
                <w:rFonts w:eastAsia="Times New Roman" w:cstheme="minorHAnsi"/>
                <w:color w:val="000000" w:themeColor="text1"/>
                <w:sz w:val="20"/>
                <w:szCs w:val="20"/>
              </w:rPr>
              <w:t>01-may-12</w:t>
            </w:r>
          </w:p>
        </w:tc>
        <w:tc>
          <w:tcPr>
            <w:tcW w:w="1290" w:type="dxa"/>
            <w:tcBorders>
              <w:top w:val="single" w:sz="8" w:space="0" w:color="808000"/>
              <w:left w:val="single" w:sz="8" w:space="0" w:color="808000"/>
              <w:bottom w:val="single" w:sz="8" w:space="0" w:color="808000"/>
              <w:right w:val="single" w:sz="8" w:space="0" w:color="808000"/>
            </w:tcBorders>
          </w:tcPr>
          <w:p w14:paraId="0B48FF6C" w14:textId="3EB8ADFC" w:rsidR="65524CFC" w:rsidRPr="00796040" w:rsidRDefault="65524CFC" w:rsidP="65524CFC">
            <w:pPr>
              <w:jc w:val="center"/>
              <w:rPr>
                <w:rFonts w:cstheme="minorHAnsi"/>
              </w:rPr>
            </w:pPr>
            <w:r w:rsidRPr="00796040">
              <w:rPr>
                <w:rFonts w:eastAsia="Times New Roman" w:cstheme="minorHAnsi"/>
                <w:color w:val="000000" w:themeColor="text1"/>
                <w:sz w:val="20"/>
                <w:szCs w:val="20"/>
              </w:rPr>
              <w:t>31-may-12</w:t>
            </w:r>
          </w:p>
        </w:tc>
        <w:tc>
          <w:tcPr>
            <w:tcW w:w="645" w:type="dxa"/>
            <w:tcBorders>
              <w:top w:val="nil"/>
              <w:left w:val="single" w:sz="8" w:space="0" w:color="808000"/>
              <w:bottom w:val="nil"/>
              <w:right w:val="nil"/>
            </w:tcBorders>
            <w:shd w:val="clear" w:color="auto" w:fill="FFFFCC"/>
          </w:tcPr>
          <w:p w14:paraId="560E79E1" w14:textId="477C262B"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3943E58" w14:textId="73D7C482"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70523A9D" w14:textId="31F8A222"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E683E34" w14:textId="631D4FD9" w:rsidR="65524CFC" w:rsidRPr="00796040" w:rsidRDefault="65524CFC" w:rsidP="65524CFC">
            <w:pPr>
              <w:jc w:val="center"/>
              <w:rPr>
                <w:rFonts w:cstheme="minorHAnsi"/>
              </w:rPr>
            </w:pPr>
            <w:r w:rsidRPr="00796040">
              <w:rPr>
                <w:rFonts w:eastAsia="Times New Roman" w:cstheme="minorHAnsi"/>
                <w:color w:val="000000" w:themeColor="text1"/>
                <w:sz w:val="20"/>
                <w:szCs w:val="20"/>
              </w:rPr>
              <w:t>2155689</w:t>
            </w:r>
          </w:p>
        </w:tc>
        <w:tc>
          <w:tcPr>
            <w:tcW w:w="765" w:type="dxa"/>
            <w:tcBorders>
              <w:top w:val="nil"/>
              <w:left w:val="single" w:sz="8" w:space="0" w:color="808000"/>
              <w:bottom w:val="nil"/>
              <w:right w:val="nil"/>
            </w:tcBorders>
            <w:shd w:val="clear" w:color="auto" w:fill="33CCCC"/>
          </w:tcPr>
          <w:p w14:paraId="7C1A5F41" w14:textId="414B96DD" w:rsidR="65524CFC" w:rsidRPr="00796040" w:rsidRDefault="65524CFC" w:rsidP="65524CFC">
            <w:pPr>
              <w:jc w:val="center"/>
              <w:rPr>
                <w:rFonts w:cstheme="minorHAnsi"/>
              </w:rPr>
            </w:pPr>
            <w:r w:rsidRPr="00796040">
              <w:rPr>
                <w:rFonts w:eastAsia="Times New Roman" w:cstheme="minorHAnsi"/>
                <w:sz w:val="16"/>
                <w:szCs w:val="16"/>
              </w:rPr>
              <w:t>77,66</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4A88C3B2" w14:textId="61B0DFA5" w:rsidR="65524CFC" w:rsidRPr="00796040" w:rsidRDefault="65524CFC" w:rsidP="65524CFC">
            <w:pPr>
              <w:jc w:val="center"/>
              <w:rPr>
                <w:rFonts w:cstheme="minorHAnsi"/>
              </w:rPr>
            </w:pPr>
            <w:r w:rsidRPr="00796040">
              <w:rPr>
                <w:rFonts w:eastAsia="Times New Roman" w:cstheme="minorHAnsi"/>
                <w:sz w:val="20"/>
                <w:szCs w:val="20"/>
              </w:rPr>
              <w:t>757239</w:t>
            </w:r>
          </w:p>
        </w:tc>
      </w:tr>
      <w:tr w:rsidR="65524CFC" w:rsidRPr="00796040" w14:paraId="386E5367"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7B0B8240" w14:textId="6D99E1D7" w:rsidR="65524CFC" w:rsidRPr="00796040" w:rsidRDefault="65524CFC" w:rsidP="65524CFC">
            <w:pPr>
              <w:jc w:val="center"/>
              <w:rPr>
                <w:rFonts w:cstheme="minorHAnsi"/>
              </w:rPr>
            </w:pPr>
            <w:r w:rsidRPr="00796040">
              <w:rPr>
                <w:rFonts w:eastAsia="Times New Roman" w:cstheme="minorHAnsi"/>
                <w:sz w:val="20"/>
                <w:szCs w:val="20"/>
              </w:rPr>
              <w:t>2,44</w:t>
            </w:r>
          </w:p>
        </w:tc>
        <w:tc>
          <w:tcPr>
            <w:tcW w:w="1094" w:type="dxa"/>
            <w:tcBorders>
              <w:top w:val="single" w:sz="8" w:space="0" w:color="808000"/>
              <w:left w:val="single" w:sz="8" w:space="0" w:color="003366"/>
              <w:bottom w:val="single" w:sz="8" w:space="0" w:color="808000"/>
              <w:right w:val="single" w:sz="8" w:space="0" w:color="808000"/>
            </w:tcBorders>
          </w:tcPr>
          <w:p w14:paraId="193D8DF3" w14:textId="5037AE71" w:rsidR="65524CFC" w:rsidRPr="00796040" w:rsidRDefault="65524CFC" w:rsidP="65524CFC">
            <w:pPr>
              <w:jc w:val="center"/>
              <w:rPr>
                <w:rFonts w:cstheme="minorHAnsi"/>
              </w:rPr>
            </w:pPr>
            <w:r w:rsidRPr="00796040">
              <w:rPr>
                <w:rFonts w:eastAsia="Times New Roman" w:cstheme="minorHAnsi"/>
                <w:color w:val="000000" w:themeColor="text1"/>
                <w:sz w:val="20"/>
                <w:szCs w:val="20"/>
              </w:rPr>
              <w:t>01-jun-12</w:t>
            </w:r>
          </w:p>
        </w:tc>
        <w:tc>
          <w:tcPr>
            <w:tcW w:w="1290" w:type="dxa"/>
            <w:tcBorders>
              <w:top w:val="single" w:sz="8" w:space="0" w:color="808000"/>
              <w:left w:val="single" w:sz="8" w:space="0" w:color="808000"/>
              <w:bottom w:val="single" w:sz="8" w:space="0" w:color="808000"/>
              <w:right w:val="single" w:sz="8" w:space="0" w:color="808000"/>
            </w:tcBorders>
          </w:tcPr>
          <w:p w14:paraId="51FE4274" w14:textId="098EAEF0" w:rsidR="65524CFC" w:rsidRPr="00796040" w:rsidRDefault="65524CFC" w:rsidP="65524CFC">
            <w:pPr>
              <w:jc w:val="center"/>
              <w:rPr>
                <w:rFonts w:cstheme="minorHAnsi"/>
              </w:rPr>
            </w:pPr>
            <w:r w:rsidRPr="00796040">
              <w:rPr>
                <w:rFonts w:eastAsia="Times New Roman" w:cstheme="minorHAnsi"/>
                <w:color w:val="000000" w:themeColor="text1"/>
                <w:sz w:val="20"/>
                <w:szCs w:val="20"/>
              </w:rPr>
              <w:t>30-jun-12</w:t>
            </w:r>
          </w:p>
        </w:tc>
        <w:tc>
          <w:tcPr>
            <w:tcW w:w="645" w:type="dxa"/>
            <w:tcBorders>
              <w:top w:val="nil"/>
              <w:left w:val="single" w:sz="8" w:space="0" w:color="808000"/>
              <w:bottom w:val="nil"/>
              <w:right w:val="nil"/>
            </w:tcBorders>
            <w:shd w:val="clear" w:color="auto" w:fill="FFFFCC"/>
          </w:tcPr>
          <w:p w14:paraId="4AF8AE25" w14:textId="4EC0403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393F264" w14:textId="0FBD9AFE"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838E69F" w14:textId="5BA63856"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DE2731B" w14:textId="445E3643" w:rsidR="65524CFC" w:rsidRPr="00796040" w:rsidRDefault="65524CFC" w:rsidP="65524CFC">
            <w:pPr>
              <w:jc w:val="center"/>
              <w:rPr>
                <w:rFonts w:cstheme="minorHAnsi"/>
              </w:rPr>
            </w:pPr>
            <w:r w:rsidRPr="00796040">
              <w:rPr>
                <w:rFonts w:eastAsia="Times New Roman" w:cstheme="minorHAnsi"/>
                <w:color w:val="000000" w:themeColor="text1"/>
                <w:sz w:val="20"/>
                <w:szCs w:val="20"/>
              </w:rPr>
              <w:t>2155689</w:t>
            </w:r>
          </w:p>
        </w:tc>
        <w:tc>
          <w:tcPr>
            <w:tcW w:w="765" w:type="dxa"/>
            <w:tcBorders>
              <w:top w:val="nil"/>
              <w:left w:val="single" w:sz="8" w:space="0" w:color="808000"/>
              <w:bottom w:val="nil"/>
              <w:right w:val="nil"/>
            </w:tcBorders>
            <w:shd w:val="clear" w:color="auto" w:fill="33CCCC"/>
          </w:tcPr>
          <w:p w14:paraId="48A74842" w14:textId="06549D2F" w:rsidR="65524CFC" w:rsidRPr="00796040" w:rsidRDefault="65524CFC" w:rsidP="65524CFC">
            <w:pPr>
              <w:jc w:val="center"/>
              <w:rPr>
                <w:rFonts w:cstheme="minorHAnsi"/>
              </w:rPr>
            </w:pPr>
            <w:r w:rsidRPr="00796040">
              <w:rPr>
                <w:rFonts w:eastAsia="Times New Roman" w:cstheme="minorHAnsi"/>
                <w:sz w:val="16"/>
                <w:szCs w:val="16"/>
              </w:rPr>
              <w:t>77,72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01D9578E" w14:textId="36E69936" w:rsidR="65524CFC" w:rsidRPr="00796040" w:rsidRDefault="65524CFC" w:rsidP="65524CFC">
            <w:pPr>
              <w:jc w:val="center"/>
              <w:rPr>
                <w:rFonts w:cstheme="minorHAnsi"/>
              </w:rPr>
            </w:pPr>
            <w:r w:rsidRPr="00796040">
              <w:rPr>
                <w:rFonts w:eastAsia="Times New Roman" w:cstheme="minorHAnsi"/>
                <w:sz w:val="20"/>
                <w:szCs w:val="20"/>
              </w:rPr>
              <w:t>754990</w:t>
            </w:r>
          </w:p>
        </w:tc>
      </w:tr>
      <w:tr w:rsidR="65524CFC" w:rsidRPr="00796040" w14:paraId="3ED92CBF"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C7B6873" w14:textId="68A46647" w:rsidR="65524CFC" w:rsidRPr="00796040" w:rsidRDefault="65524CFC" w:rsidP="65524CFC">
            <w:pPr>
              <w:jc w:val="center"/>
              <w:rPr>
                <w:rFonts w:cstheme="minorHAnsi"/>
              </w:rPr>
            </w:pPr>
            <w:r w:rsidRPr="00796040">
              <w:rPr>
                <w:rFonts w:eastAsia="Times New Roman" w:cstheme="minorHAnsi"/>
                <w:sz w:val="20"/>
                <w:szCs w:val="20"/>
              </w:rPr>
              <w:t>2,44</w:t>
            </w:r>
          </w:p>
        </w:tc>
        <w:tc>
          <w:tcPr>
            <w:tcW w:w="1094" w:type="dxa"/>
            <w:tcBorders>
              <w:top w:val="single" w:sz="8" w:space="0" w:color="808000"/>
              <w:left w:val="single" w:sz="8" w:space="0" w:color="003366"/>
              <w:bottom w:val="single" w:sz="8" w:space="0" w:color="808000"/>
              <w:right w:val="single" w:sz="8" w:space="0" w:color="808000"/>
            </w:tcBorders>
          </w:tcPr>
          <w:p w14:paraId="0232282E" w14:textId="4ACFD837" w:rsidR="65524CFC" w:rsidRPr="00796040" w:rsidRDefault="65524CFC" w:rsidP="65524CFC">
            <w:pPr>
              <w:jc w:val="center"/>
              <w:rPr>
                <w:rFonts w:cstheme="minorHAnsi"/>
              </w:rPr>
            </w:pPr>
            <w:r w:rsidRPr="00796040">
              <w:rPr>
                <w:rFonts w:eastAsia="Times New Roman" w:cstheme="minorHAnsi"/>
                <w:color w:val="000000" w:themeColor="text1"/>
                <w:sz w:val="20"/>
                <w:szCs w:val="20"/>
              </w:rPr>
              <w:t>01-jul-12</w:t>
            </w:r>
          </w:p>
        </w:tc>
        <w:tc>
          <w:tcPr>
            <w:tcW w:w="1290" w:type="dxa"/>
            <w:tcBorders>
              <w:top w:val="single" w:sz="8" w:space="0" w:color="808000"/>
              <w:left w:val="single" w:sz="8" w:space="0" w:color="808000"/>
              <w:bottom w:val="single" w:sz="8" w:space="0" w:color="808000"/>
              <w:right w:val="single" w:sz="8" w:space="0" w:color="808000"/>
            </w:tcBorders>
          </w:tcPr>
          <w:p w14:paraId="388C6DA2" w14:textId="3BCAE93D" w:rsidR="65524CFC" w:rsidRPr="00796040" w:rsidRDefault="65524CFC" w:rsidP="65524CFC">
            <w:pPr>
              <w:jc w:val="center"/>
              <w:rPr>
                <w:rFonts w:cstheme="minorHAnsi"/>
              </w:rPr>
            </w:pPr>
            <w:r w:rsidRPr="00796040">
              <w:rPr>
                <w:rFonts w:eastAsia="Times New Roman" w:cstheme="minorHAnsi"/>
                <w:color w:val="000000" w:themeColor="text1"/>
                <w:sz w:val="20"/>
                <w:szCs w:val="20"/>
              </w:rPr>
              <w:t>31-jul-12</w:t>
            </w:r>
          </w:p>
        </w:tc>
        <w:tc>
          <w:tcPr>
            <w:tcW w:w="645" w:type="dxa"/>
            <w:tcBorders>
              <w:top w:val="nil"/>
              <w:left w:val="single" w:sz="8" w:space="0" w:color="808000"/>
              <w:bottom w:val="nil"/>
              <w:right w:val="nil"/>
            </w:tcBorders>
            <w:shd w:val="clear" w:color="auto" w:fill="FFFFCC"/>
          </w:tcPr>
          <w:p w14:paraId="372D99E9" w14:textId="4EBAFB02"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3BB12C3" w14:textId="71CA94B5"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82F1022" w14:textId="27862079"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A30D706" w14:textId="38E1D215" w:rsidR="65524CFC" w:rsidRPr="00796040" w:rsidRDefault="65524CFC" w:rsidP="65524CFC">
            <w:pPr>
              <w:jc w:val="center"/>
              <w:rPr>
                <w:rFonts w:cstheme="minorHAnsi"/>
              </w:rPr>
            </w:pPr>
            <w:r w:rsidRPr="00796040">
              <w:rPr>
                <w:rFonts w:eastAsia="Times New Roman" w:cstheme="minorHAnsi"/>
                <w:color w:val="000000" w:themeColor="text1"/>
                <w:sz w:val="20"/>
                <w:szCs w:val="20"/>
              </w:rPr>
              <w:t>2155689</w:t>
            </w:r>
          </w:p>
        </w:tc>
        <w:tc>
          <w:tcPr>
            <w:tcW w:w="765" w:type="dxa"/>
            <w:tcBorders>
              <w:top w:val="nil"/>
              <w:left w:val="single" w:sz="8" w:space="0" w:color="808000"/>
              <w:bottom w:val="nil"/>
              <w:right w:val="nil"/>
            </w:tcBorders>
            <w:shd w:val="clear" w:color="auto" w:fill="33CCCC"/>
          </w:tcPr>
          <w:p w14:paraId="197FE458" w14:textId="1766E467" w:rsidR="65524CFC" w:rsidRPr="00796040" w:rsidRDefault="65524CFC" w:rsidP="65524CFC">
            <w:pPr>
              <w:jc w:val="center"/>
              <w:rPr>
                <w:rFonts w:cstheme="minorHAnsi"/>
              </w:rPr>
            </w:pPr>
            <w:r w:rsidRPr="00796040">
              <w:rPr>
                <w:rFonts w:eastAsia="Times New Roman" w:cstheme="minorHAnsi"/>
                <w:sz w:val="16"/>
                <w:szCs w:val="16"/>
              </w:rPr>
              <w:t>77,70</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0AD8C641" w14:textId="2CA77711" w:rsidR="65524CFC" w:rsidRPr="00796040" w:rsidRDefault="65524CFC" w:rsidP="65524CFC">
            <w:pPr>
              <w:jc w:val="center"/>
              <w:rPr>
                <w:rFonts w:cstheme="minorHAnsi"/>
              </w:rPr>
            </w:pPr>
            <w:r w:rsidRPr="00796040">
              <w:rPr>
                <w:rFonts w:eastAsia="Times New Roman" w:cstheme="minorHAnsi"/>
                <w:sz w:val="20"/>
                <w:szCs w:val="20"/>
              </w:rPr>
              <w:t>755740</w:t>
            </w:r>
          </w:p>
        </w:tc>
      </w:tr>
      <w:tr w:rsidR="65524CFC" w:rsidRPr="00796040" w14:paraId="20E4684D"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1D8FF647" w14:textId="75A433B3" w:rsidR="65524CFC" w:rsidRPr="00796040" w:rsidRDefault="65524CFC" w:rsidP="65524CFC">
            <w:pPr>
              <w:jc w:val="center"/>
              <w:rPr>
                <w:rFonts w:cstheme="minorHAnsi"/>
              </w:rPr>
            </w:pPr>
            <w:r w:rsidRPr="00796040">
              <w:rPr>
                <w:rFonts w:eastAsia="Times New Roman" w:cstheme="minorHAnsi"/>
                <w:sz w:val="20"/>
                <w:szCs w:val="20"/>
              </w:rPr>
              <w:t>2,44</w:t>
            </w:r>
          </w:p>
        </w:tc>
        <w:tc>
          <w:tcPr>
            <w:tcW w:w="1094" w:type="dxa"/>
            <w:tcBorders>
              <w:top w:val="single" w:sz="8" w:space="0" w:color="808000"/>
              <w:left w:val="single" w:sz="8" w:space="0" w:color="003366"/>
              <w:bottom w:val="single" w:sz="8" w:space="0" w:color="808000"/>
              <w:right w:val="single" w:sz="8" w:space="0" w:color="808000"/>
            </w:tcBorders>
          </w:tcPr>
          <w:p w14:paraId="263092D1" w14:textId="415B5521" w:rsidR="65524CFC" w:rsidRPr="00796040" w:rsidRDefault="65524CFC" w:rsidP="65524CFC">
            <w:pPr>
              <w:jc w:val="center"/>
              <w:rPr>
                <w:rFonts w:cstheme="minorHAnsi"/>
              </w:rPr>
            </w:pPr>
            <w:r w:rsidRPr="00796040">
              <w:rPr>
                <w:rFonts w:eastAsia="Times New Roman" w:cstheme="minorHAnsi"/>
                <w:color w:val="000000" w:themeColor="text1"/>
                <w:sz w:val="20"/>
                <w:szCs w:val="20"/>
              </w:rPr>
              <w:t>01-ago-12</w:t>
            </w:r>
          </w:p>
        </w:tc>
        <w:tc>
          <w:tcPr>
            <w:tcW w:w="1290" w:type="dxa"/>
            <w:tcBorders>
              <w:top w:val="single" w:sz="8" w:space="0" w:color="808000"/>
              <w:left w:val="single" w:sz="8" w:space="0" w:color="808000"/>
              <w:bottom w:val="single" w:sz="8" w:space="0" w:color="808000"/>
              <w:right w:val="single" w:sz="8" w:space="0" w:color="808000"/>
            </w:tcBorders>
          </w:tcPr>
          <w:p w14:paraId="41330649" w14:textId="38A2C414" w:rsidR="65524CFC" w:rsidRPr="00796040" w:rsidRDefault="65524CFC" w:rsidP="65524CFC">
            <w:pPr>
              <w:jc w:val="center"/>
              <w:rPr>
                <w:rFonts w:cstheme="minorHAnsi"/>
              </w:rPr>
            </w:pPr>
            <w:r w:rsidRPr="00796040">
              <w:rPr>
                <w:rFonts w:eastAsia="Times New Roman" w:cstheme="minorHAnsi"/>
                <w:color w:val="000000" w:themeColor="text1"/>
                <w:sz w:val="20"/>
                <w:szCs w:val="20"/>
              </w:rPr>
              <w:t>31-ago-12</w:t>
            </w:r>
          </w:p>
        </w:tc>
        <w:tc>
          <w:tcPr>
            <w:tcW w:w="645" w:type="dxa"/>
            <w:tcBorders>
              <w:top w:val="nil"/>
              <w:left w:val="single" w:sz="8" w:space="0" w:color="808000"/>
              <w:bottom w:val="nil"/>
              <w:right w:val="nil"/>
            </w:tcBorders>
            <w:shd w:val="clear" w:color="auto" w:fill="FFFFCC"/>
          </w:tcPr>
          <w:p w14:paraId="573F750A" w14:textId="740D8300"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8C7FCEB" w14:textId="39438335"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6E130477" w14:textId="53ECB9C4"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EB073B2" w14:textId="40A6545D" w:rsidR="65524CFC" w:rsidRPr="00796040" w:rsidRDefault="65524CFC" w:rsidP="65524CFC">
            <w:pPr>
              <w:jc w:val="center"/>
              <w:rPr>
                <w:rFonts w:cstheme="minorHAnsi"/>
              </w:rPr>
            </w:pPr>
            <w:r w:rsidRPr="00796040">
              <w:rPr>
                <w:rFonts w:eastAsia="Times New Roman" w:cstheme="minorHAnsi"/>
                <w:color w:val="000000" w:themeColor="text1"/>
                <w:sz w:val="20"/>
                <w:szCs w:val="20"/>
              </w:rPr>
              <w:t>2155689</w:t>
            </w:r>
          </w:p>
        </w:tc>
        <w:tc>
          <w:tcPr>
            <w:tcW w:w="765" w:type="dxa"/>
            <w:tcBorders>
              <w:top w:val="nil"/>
              <w:left w:val="single" w:sz="8" w:space="0" w:color="808000"/>
              <w:bottom w:val="nil"/>
              <w:right w:val="nil"/>
            </w:tcBorders>
            <w:shd w:val="clear" w:color="auto" w:fill="33CCCC"/>
          </w:tcPr>
          <w:p w14:paraId="44D2FD7C" w14:textId="144CA33E" w:rsidR="65524CFC" w:rsidRPr="00796040" w:rsidRDefault="65524CFC" w:rsidP="65524CFC">
            <w:pPr>
              <w:jc w:val="center"/>
              <w:rPr>
                <w:rFonts w:cstheme="minorHAnsi"/>
              </w:rPr>
            </w:pPr>
            <w:r w:rsidRPr="00796040">
              <w:rPr>
                <w:rFonts w:eastAsia="Times New Roman" w:cstheme="minorHAnsi"/>
                <w:sz w:val="16"/>
                <w:szCs w:val="16"/>
              </w:rPr>
              <w:t>77,73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ABB8C71" w14:textId="610CD36A" w:rsidR="65524CFC" w:rsidRPr="00796040" w:rsidRDefault="65524CFC" w:rsidP="65524CFC">
            <w:pPr>
              <w:jc w:val="center"/>
              <w:rPr>
                <w:rFonts w:cstheme="minorHAnsi"/>
              </w:rPr>
            </w:pPr>
            <w:r w:rsidRPr="00796040">
              <w:rPr>
                <w:rFonts w:eastAsia="Times New Roman" w:cstheme="minorHAnsi"/>
                <w:sz w:val="20"/>
                <w:szCs w:val="20"/>
              </w:rPr>
              <w:t>754616</w:t>
            </w:r>
          </w:p>
        </w:tc>
      </w:tr>
      <w:tr w:rsidR="65524CFC" w:rsidRPr="00796040" w14:paraId="4C6851A5"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530D1851" w14:textId="350A5194" w:rsidR="65524CFC" w:rsidRPr="00796040" w:rsidRDefault="65524CFC" w:rsidP="65524CFC">
            <w:pPr>
              <w:jc w:val="center"/>
              <w:rPr>
                <w:rFonts w:cstheme="minorHAnsi"/>
              </w:rPr>
            </w:pPr>
            <w:r w:rsidRPr="00796040">
              <w:rPr>
                <w:rFonts w:eastAsia="Times New Roman" w:cstheme="minorHAnsi"/>
                <w:sz w:val="20"/>
                <w:szCs w:val="20"/>
              </w:rPr>
              <w:t>2,44</w:t>
            </w:r>
          </w:p>
        </w:tc>
        <w:tc>
          <w:tcPr>
            <w:tcW w:w="1094" w:type="dxa"/>
            <w:tcBorders>
              <w:top w:val="single" w:sz="8" w:space="0" w:color="808000"/>
              <w:left w:val="single" w:sz="8" w:space="0" w:color="003366"/>
              <w:bottom w:val="single" w:sz="8" w:space="0" w:color="808000"/>
              <w:right w:val="single" w:sz="8" w:space="0" w:color="808000"/>
            </w:tcBorders>
          </w:tcPr>
          <w:p w14:paraId="7152C9B4" w14:textId="29027DD4" w:rsidR="65524CFC" w:rsidRPr="00796040" w:rsidRDefault="65524CFC" w:rsidP="65524CFC">
            <w:pPr>
              <w:jc w:val="center"/>
              <w:rPr>
                <w:rFonts w:cstheme="minorHAnsi"/>
              </w:rPr>
            </w:pPr>
            <w:r w:rsidRPr="00796040">
              <w:rPr>
                <w:rFonts w:eastAsia="Times New Roman" w:cstheme="minorHAnsi"/>
                <w:color w:val="000000" w:themeColor="text1"/>
                <w:sz w:val="20"/>
                <w:szCs w:val="20"/>
              </w:rPr>
              <w:t>01-sep-12</w:t>
            </w:r>
          </w:p>
        </w:tc>
        <w:tc>
          <w:tcPr>
            <w:tcW w:w="1290" w:type="dxa"/>
            <w:tcBorders>
              <w:top w:val="single" w:sz="8" w:space="0" w:color="808000"/>
              <w:left w:val="single" w:sz="8" w:space="0" w:color="808000"/>
              <w:bottom w:val="single" w:sz="8" w:space="0" w:color="808000"/>
              <w:right w:val="single" w:sz="8" w:space="0" w:color="808000"/>
            </w:tcBorders>
          </w:tcPr>
          <w:p w14:paraId="74C5B7A3" w14:textId="36AEF645" w:rsidR="65524CFC" w:rsidRPr="00796040" w:rsidRDefault="65524CFC" w:rsidP="65524CFC">
            <w:pPr>
              <w:jc w:val="center"/>
              <w:rPr>
                <w:rFonts w:cstheme="minorHAnsi"/>
              </w:rPr>
            </w:pPr>
            <w:r w:rsidRPr="00796040">
              <w:rPr>
                <w:rFonts w:eastAsia="Times New Roman" w:cstheme="minorHAnsi"/>
                <w:color w:val="000000" w:themeColor="text1"/>
                <w:sz w:val="20"/>
                <w:szCs w:val="20"/>
              </w:rPr>
              <w:t>30-sep-12</w:t>
            </w:r>
          </w:p>
        </w:tc>
        <w:tc>
          <w:tcPr>
            <w:tcW w:w="645" w:type="dxa"/>
            <w:tcBorders>
              <w:top w:val="nil"/>
              <w:left w:val="single" w:sz="8" w:space="0" w:color="808000"/>
              <w:bottom w:val="nil"/>
              <w:right w:val="nil"/>
            </w:tcBorders>
            <w:shd w:val="clear" w:color="auto" w:fill="FFFFCC"/>
          </w:tcPr>
          <w:p w14:paraId="6196FDAF" w14:textId="19BD3C05"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9B2E873" w14:textId="60D4B83E"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3FC88FD0" w14:textId="32BDF685"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F90AEE0" w14:textId="3ADC3421" w:rsidR="65524CFC" w:rsidRPr="00796040" w:rsidRDefault="65524CFC" w:rsidP="65524CFC">
            <w:pPr>
              <w:jc w:val="center"/>
              <w:rPr>
                <w:rFonts w:cstheme="minorHAnsi"/>
              </w:rPr>
            </w:pPr>
            <w:r w:rsidRPr="00796040">
              <w:rPr>
                <w:rFonts w:eastAsia="Times New Roman" w:cstheme="minorHAnsi"/>
                <w:color w:val="000000" w:themeColor="text1"/>
                <w:sz w:val="20"/>
                <w:szCs w:val="20"/>
              </w:rPr>
              <w:t>2155689</w:t>
            </w:r>
          </w:p>
        </w:tc>
        <w:tc>
          <w:tcPr>
            <w:tcW w:w="765" w:type="dxa"/>
            <w:tcBorders>
              <w:top w:val="nil"/>
              <w:left w:val="single" w:sz="8" w:space="0" w:color="808000"/>
              <w:bottom w:val="nil"/>
              <w:right w:val="nil"/>
            </w:tcBorders>
            <w:shd w:val="clear" w:color="auto" w:fill="33CCCC"/>
          </w:tcPr>
          <w:p w14:paraId="0D4C72B4" w14:textId="4E31F04A" w:rsidR="65524CFC" w:rsidRPr="00796040" w:rsidRDefault="65524CFC" w:rsidP="65524CFC">
            <w:pPr>
              <w:jc w:val="center"/>
              <w:rPr>
                <w:rFonts w:cstheme="minorHAnsi"/>
              </w:rPr>
            </w:pPr>
            <w:r w:rsidRPr="00796040">
              <w:rPr>
                <w:rFonts w:eastAsia="Times New Roman" w:cstheme="minorHAnsi"/>
                <w:sz w:val="16"/>
                <w:szCs w:val="16"/>
              </w:rPr>
              <w:t>77,96</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E9C0090" w14:textId="5B612D94" w:rsidR="65524CFC" w:rsidRPr="00796040" w:rsidRDefault="65524CFC" w:rsidP="65524CFC">
            <w:pPr>
              <w:jc w:val="center"/>
              <w:rPr>
                <w:rFonts w:cstheme="minorHAnsi"/>
              </w:rPr>
            </w:pPr>
            <w:r w:rsidRPr="00796040">
              <w:rPr>
                <w:rFonts w:eastAsia="Times New Roman" w:cstheme="minorHAnsi"/>
                <w:sz w:val="20"/>
                <w:szCs w:val="20"/>
              </w:rPr>
              <w:t>746030</w:t>
            </w:r>
          </w:p>
        </w:tc>
      </w:tr>
      <w:tr w:rsidR="65524CFC" w:rsidRPr="00796040" w14:paraId="4A32444D"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1F3A1A3" w14:textId="288047CF" w:rsidR="65524CFC" w:rsidRPr="00796040" w:rsidRDefault="65524CFC" w:rsidP="65524CFC">
            <w:pPr>
              <w:jc w:val="center"/>
              <w:rPr>
                <w:rFonts w:cstheme="minorHAnsi"/>
              </w:rPr>
            </w:pPr>
            <w:r w:rsidRPr="00796040">
              <w:rPr>
                <w:rFonts w:eastAsia="Times New Roman" w:cstheme="minorHAnsi"/>
                <w:sz w:val="20"/>
                <w:szCs w:val="20"/>
              </w:rPr>
              <w:t>2,44</w:t>
            </w:r>
          </w:p>
        </w:tc>
        <w:tc>
          <w:tcPr>
            <w:tcW w:w="1094" w:type="dxa"/>
            <w:tcBorders>
              <w:top w:val="single" w:sz="8" w:space="0" w:color="808000"/>
              <w:left w:val="single" w:sz="8" w:space="0" w:color="003366"/>
              <w:bottom w:val="single" w:sz="8" w:space="0" w:color="808000"/>
              <w:right w:val="single" w:sz="8" w:space="0" w:color="808000"/>
            </w:tcBorders>
          </w:tcPr>
          <w:p w14:paraId="39B228E4" w14:textId="1A9244EE" w:rsidR="65524CFC" w:rsidRPr="00796040" w:rsidRDefault="65524CFC" w:rsidP="65524CFC">
            <w:pPr>
              <w:jc w:val="center"/>
              <w:rPr>
                <w:rFonts w:cstheme="minorHAnsi"/>
              </w:rPr>
            </w:pPr>
            <w:r w:rsidRPr="00796040">
              <w:rPr>
                <w:rFonts w:eastAsia="Times New Roman" w:cstheme="minorHAnsi"/>
                <w:color w:val="000000" w:themeColor="text1"/>
                <w:sz w:val="20"/>
                <w:szCs w:val="20"/>
              </w:rPr>
              <w:t>01-oct-12</w:t>
            </w:r>
          </w:p>
        </w:tc>
        <w:tc>
          <w:tcPr>
            <w:tcW w:w="1290" w:type="dxa"/>
            <w:tcBorders>
              <w:top w:val="single" w:sz="8" w:space="0" w:color="808000"/>
              <w:left w:val="single" w:sz="8" w:space="0" w:color="808000"/>
              <w:bottom w:val="single" w:sz="8" w:space="0" w:color="808000"/>
              <w:right w:val="single" w:sz="8" w:space="0" w:color="808000"/>
            </w:tcBorders>
          </w:tcPr>
          <w:p w14:paraId="7A9AF2C8" w14:textId="428552A6" w:rsidR="65524CFC" w:rsidRPr="00796040" w:rsidRDefault="65524CFC" w:rsidP="65524CFC">
            <w:pPr>
              <w:jc w:val="center"/>
              <w:rPr>
                <w:rFonts w:cstheme="minorHAnsi"/>
              </w:rPr>
            </w:pPr>
            <w:r w:rsidRPr="00796040">
              <w:rPr>
                <w:rFonts w:eastAsia="Times New Roman" w:cstheme="minorHAnsi"/>
                <w:color w:val="000000" w:themeColor="text1"/>
                <w:sz w:val="20"/>
                <w:szCs w:val="20"/>
              </w:rPr>
              <w:t>31-oct-12</w:t>
            </w:r>
          </w:p>
        </w:tc>
        <w:tc>
          <w:tcPr>
            <w:tcW w:w="645" w:type="dxa"/>
            <w:tcBorders>
              <w:top w:val="nil"/>
              <w:left w:val="single" w:sz="8" w:space="0" w:color="808000"/>
              <w:bottom w:val="nil"/>
              <w:right w:val="nil"/>
            </w:tcBorders>
            <w:shd w:val="clear" w:color="auto" w:fill="FFFFCC"/>
          </w:tcPr>
          <w:p w14:paraId="51C32123" w14:textId="0E330B44"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B0CC5C8" w14:textId="78CE7363"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D05CC2E" w14:textId="00F70ADF"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02B86AA" w14:textId="1FAA2621" w:rsidR="65524CFC" w:rsidRPr="00796040" w:rsidRDefault="65524CFC" w:rsidP="65524CFC">
            <w:pPr>
              <w:jc w:val="center"/>
              <w:rPr>
                <w:rFonts w:cstheme="minorHAnsi"/>
              </w:rPr>
            </w:pPr>
            <w:r w:rsidRPr="00796040">
              <w:rPr>
                <w:rFonts w:eastAsia="Times New Roman" w:cstheme="minorHAnsi"/>
                <w:color w:val="000000" w:themeColor="text1"/>
                <w:sz w:val="20"/>
                <w:szCs w:val="20"/>
              </w:rPr>
              <w:t>2155689</w:t>
            </w:r>
          </w:p>
        </w:tc>
        <w:tc>
          <w:tcPr>
            <w:tcW w:w="765" w:type="dxa"/>
            <w:tcBorders>
              <w:top w:val="nil"/>
              <w:left w:val="single" w:sz="8" w:space="0" w:color="808000"/>
              <w:bottom w:val="nil"/>
              <w:right w:val="nil"/>
            </w:tcBorders>
            <w:shd w:val="clear" w:color="auto" w:fill="33CCCC"/>
          </w:tcPr>
          <w:p w14:paraId="57AB79D8" w14:textId="773255DC" w:rsidR="65524CFC" w:rsidRPr="00796040" w:rsidRDefault="65524CFC" w:rsidP="65524CFC">
            <w:pPr>
              <w:jc w:val="center"/>
              <w:rPr>
                <w:rFonts w:cstheme="minorHAnsi"/>
              </w:rPr>
            </w:pPr>
            <w:r w:rsidRPr="00796040">
              <w:rPr>
                <w:rFonts w:eastAsia="Times New Roman" w:cstheme="minorHAnsi"/>
                <w:sz w:val="16"/>
                <w:szCs w:val="16"/>
              </w:rPr>
              <w:t>78,08</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1527D6E6" w14:textId="036510CA" w:rsidR="65524CFC" w:rsidRPr="00796040" w:rsidRDefault="65524CFC" w:rsidP="65524CFC">
            <w:pPr>
              <w:jc w:val="center"/>
              <w:rPr>
                <w:rFonts w:cstheme="minorHAnsi"/>
              </w:rPr>
            </w:pPr>
            <w:r w:rsidRPr="00796040">
              <w:rPr>
                <w:rFonts w:eastAsia="Times New Roman" w:cstheme="minorHAnsi"/>
                <w:sz w:val="20"/>
                <w:szCs w:val="20"/>
              </w:rPr>
              <w:t>741570</w:t>
            </w:r>
          </w:p>
        </w:tc>
      </w:tr>
      <w:tr w:rsidR="65524CFC" w:rsidRPr="00796040" w14:paraId="3B723A7A"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7804DB86" w14:textId="4C5D8CCC" w:rsidR="65524CFC" w:rsidRPr="00796040" w:rsidRDefault="65524CFC" w:rsidP="65524CFC">
            <w:pPr>
              <w:jc w:val="center"/>
              <w:rPr>
                <w:rFonts w:cstheme="minorHAnsi"/>
              </w:rPr>
            </w:pPr>
            <w:r w:rsidRPr="00796040">
              <w:rPr>
                <w:rFonts w:eastAsia="Times New Roman" w:cstheme="minorHAnsi"/>
                <w:sz w:val="20"/>
                <w:szCs w:val="20"/>
              </w:rPr>
              <w:t>2,44</w:t>
            </w:r>
          </w:p>
        </w:tc>
        <w:tc>
          <w:tcPr>
            <w:tcW w:w="1094" w:type="dxa"/>
            <w:tcBorders>
              <w:top w:val="single" w:sz="8" w:space="0" w:color="808000"/>
              <w:left w:val="single" w:sz="8" w:space="0" w:color="003366"/>
              <w:bottom w:val="single" w:sz="8" w:space="0" w:color="808000"/>
              <w:right w:val="single" w:sz="8" w:space="0" w:color="808000"/>
            </w:tcBorders>
          </w:tcPr>
          <w:p w14:paraId="56E7ACFC" w14:textId="2F7D9D6D" w:rsidR="65524CFC" w:rsidRPr="00796040" w:rsidRDefault="65524CFC" w:rsidP="65524CFC">
            <w:pPr>
              <w:jc w:val="center"/>
              <w:rPr>
                <w:rFonts w:cstheme="minorHAnsi"/>
              </w:rPr>
            </w:pPr>
            <w:r w:rsidRPr="00796040">
              <w:rPr>
                <w:rFonts w:eastAsia="Times New Roman" w:cstheme="minorHAnsi"/>
                <w:color w:val="000000" w:themeColor="text1"/>
                <w:sz w:val="20"/>
                <w:szCs w:val="20"/>
              </w:rPr>
              <w:t>01-nov-12</w:t>
            </w:r>
          </w:p>
        </w:tc>
        <w:tc>
          <w:tcPr>
            <w:tcW w:w="1290" w:type="dxa"/>
            <w:tcBorders>
              <w:top w:val="single" w:sz="8" w:space="0" w:color="808000"/>
              <w:left w:val="single" w:sz="8" w:space="0" w:color="808000"/>
              <w:bottom w:val="single" w:sz="8" w:space="0" w:color="808000"/>
              <w:right w:val="single" w:sz="8" w:space="0" w:color="808000"/>
            </w:tcBorders>
          </w:tcPr>
          <w:p w14:paraId="7AABBDA1" w14:textId="4C3DCA65" w:rsidR="65524CFC" w:rsidRPr="00796040" w:rsidRDefault="65524CFC" w:rsidP="65524CFC">
            <w:pPr>
              <w:jc w:val="center"/>
              <w:rPr>
                <w:rFonts w:cstheme="minorHAnsi"/>
              </w:rPr>
            </w:pPr>
            <w:r w:rsidRPr="00796040">
              <w:rPr>
                <w:rFonts w:eastAsia="Times New Roman" w:cstheme="minorHAnsi"/>
                <w:color w:val="000000" w:themeColor="text1"/>
                <w:sz w:val="20"/>
                <w:szCs w:val="20"/>
              </w:rPr>
              <w:t>30-nov-12</w:t>
            </w:r>
          </w:p>
        </w:tc>
        <w:tc>
          <w:tcPr>
            <w:tcW w:w="645" w:type="dxa"/>
            <w:tcBorders>
              <w:top w:val="nil"/>
              <w:left w:val="single" w:sz="8" w:space="0" w:color="808000"/>
              <w:bottom w:val="nil"/>
              <w:right w:val="nil"/>
            </w:tcBorders>
            <w:shd w:val="clear" w:color="auto" w:fill="FFFFCC"/>
          </w:tcPr>
          <w:p w14:paraId="4AC1259F" w14:textId="714AF210"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3BB5C666" w14:textId="01B9F422"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44884D0" w14:textId="1D0E7594"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F0DF2E0" w14:textId="22324427" w:rsidR="65524CFC" w:rsidRPr="00796040" w:rsidRDefault="65524CFC" w:rsidP="65524CFC">
            <w:pPr>
              <w:jc w:val="center"/>
              <w:rPr>
                <w:rFonts w:cstheme="minorHAnsi"/>
              </w:rPr>
            </w:pPr>
            <w:r w:rsidRPr="00796040">
              <w:rPr>
                <w:rFonts w:eastAsia="Times New Roman" w:cstheme="minorHAnsi"/>
                <w:color w:val="000000" w:themeColor="text1"/>
                <w:sz w:val="20"/>
                <w:szCs w:val="20"/>
              </w:rPr>
              <w:t>2155689</w:t>
            </w:r>
          </w:p>
        </w:tc>
        <w:tc>
          <w:tcPr>
            <w:tcW w:w="765" w:type="dxa"/>
            <w:tcBorders>
              <w:top w:val="nil"/>
              <w:left w:val="single" w:sz="8" w:space="0" w:color="808000"/>
              <w:bottom w:val="nil"/>
              <w:right w:val="nil"/>
            </w:tcBorders>
            <w:shd w:val="clear" w:color="auto" w:fill="33CCCC"/>
          </w:tcPr>
          <w:p w14:paraId="2EF87C4D" w14:textId="067414EC" w:rsidR="65524CFC" w:rsidRPr="00796040" w:rsidRDefault="65524CFC" w:rsidP="65524CFC">
            <w:pPr>
              <w:jc w:val="center"/>
              <w:rPr>
                <w:rFonts w:cstheme="minorHAnsi"/>
              </w:rPr>
            </w:pPr>
            <w:r w:rsidRPr="00796040">
              <w:rPr>
                <w:rFonts w:eastAsia="Times New Roman" w:cstheme="minorHAnsi"/>
                <w:sz w:val="16"/>
                <w:szCs w:val="16"/>
              </w:rPr>
              <w:t>77,98</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955517E" w14:textId="5221E671" w:rsidR="65524CFC" w:rsidRPr="00796040" w:rsidRDefault="65524CFC" w:rsidP="65524CFC">
            <w:pPr>
              <w:jc w:val="center"/>
              <w:rPr>
                <w:rFonts w:cstheme="minorHAnsi"/>
              </w:rPr>
            </w:pPr>
            <w:r w:rsidRPr="00796040">
              <w:rPr>
                <w:rFonts w:eastAsia="Times New Roman" w:cstheme="minorHAnsi"/>
                <w:sz w:val="20"/>
                <w:szCs w:val="20"/>
              </w:rPr>
              <w:t>745286</w:t>
            </w:r>
          </w:p>
        </w:tc>
      </w:tr>
      <w:tr w:rsidR="65524CFC" w:rsidRPr="00796040" w14:paraId="0E5B60FF"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00"/>
          </w:tcPr>
          <w:p w14:paraId="6BE62C51" w14:textId="0EE23143" w:rsidR="65524CFC" w:rsidRPr="00796040" w:rsidRDefault="65524CFC" w:rsidP="65524CFC">
            <w:pPr>
              <w:jc w:val="center"/>
              <w:rPr>
                <w:rFonts w:cstheme="minorHAnsi"/>
              </w:rPr>
            </w:pPr>
            <w:r w:rsidRPr="00796040">
              <w:rPr>
                <w:rFonts w:eastAsia="Times New Roman" w:cstheme="minorHAnsi"/>
                <w:sz w:val="20"/>
                <w:szCs w:val="20"/>
              </w:rPr>
              <w:t>2,44</w:t>
            </w:r>
          </w:p>
        </w:tc>
        <w:tc>
          <w:tcPr>
            <w:tcW w:w="1094" w:type="dxa"/>
            <w:tcBorders>
              <w:top w:val="single" w:sz="8" w:space="0" w:color="808000"/>
              <w:left w:val="single" w:sz="8" w:space="0" w:color="003366"/>
              <w:bottom w:val="single" w:sz="8" w:space="0" w:color="808000"/>
              <w:right w:val="single" w:sz="8" w:space="0" w:color="808000"/>
            </w:tcBorders>
            <w:shd w:val="clear" w:color="auto" w:fill="FFFF00"/>
          </w:tcPr>
          <w:p w14:paraId="0AF59F39" w14:textId="102A541A" w:rsidR="65524CFC" w:rsidRPr="00796040" w:rsidRDefault="65524CFC" w:rsidP="65524CFC">
            <w:pPr>
              <w:jc w:val="center"/>
              <w:rPr>
                <w:rFonts w:cstheme="minorHAnsi"/>
              </w:rPr>
            </w:pPr>
            <w:r w:rsidRPr="00796040">
              <w:rPr>
                <w:rFonts w:eastAsia="Times New Roman" w:cstheme="minorHAnsi"/>
                <w:color w:val="000000" w:themeColor="text1"/>
                <w:sz w:val="20"/>
                <w:szCs w:val="20"/>
              </w:rPr>
              <w:t>01-dic-12</w:t>
            </w:r>
          </w:p>
        </w:tc>
        <w:tc>
          <w:tcPr>
            <w:tcW w:w="1290" w:type="dxa"/>
            <w:tcBorders>
              <w:top w:val="single" w:sz="8" w:space="0" w:color="808000"/>
              <w:left w:val="single" w:sz="8" w:space="0" w:color="808000"/>
              <w:bottom w:val="single" w:sz="8" w:space="0" w:color="808000"/>
              <w:right w:val="single" w:sz="8" w:space="0" w:color="808000"/>
            </w:tcBorders>
            <w:shd w:val="clear" w:color="auto" w:fill="FFFF00"/>
          </w:tcPr>
          <w:p w14:paraId="698BA926" w14:textId="79C74895" w:rsidR="65524CFC" w:rsidRPr="00796040" w:rsidRDefault="65524CFC" w:rsidP="65524CFC">
            <w:pPr>
              <w:jc w:val="center"/>
              <w:rPr>
                <w:rFonts w:cstheme="minorHAnsi"/>
              </w:rPr>
            </w:pPr>
            <w:r w:rsidRPr="00796040">
              <w:rPr>
                <w:rFonts w:eastAsia="Times New Roman" w:cstheme="minorHAnsi"/>
                <w:color w:val="000000" w:themeColor="text1"/>
                <w:sz w:val="20"/>
                <w:szCs w:val="20"/>
              </w:rPr>
              <w:t>31-dic-12</w:t>
            </w:r>
          </w:p>
        </w:tc>
        <w:tc>
          <w:tcPr>
            <w:tcW w:w="645" w:type="dxa"/>
            <w:tcBorders>
              <w:top w:val="nil"/>
              <w:left w:val="single" w:sz="8" w:space="0" w:color="808000"/>
              <w:bottom w:val="nil"/>
              <w:right w:val="nil"/>
            </w:tcBorders>
            <w:shd w:val="clear" w:color="auto" w:fill="FFFF00"/>
          </w:tcPr>
          <w:p w14:paraId="58FADDAA" w14:textId="151C192E" w:rsidR="65524CFC" w:rsidRPr="00796040" w:rsidRDefault="65524CFC" w:rsidP="65524CFC">
            <w:pPr>
              <w:jc w:val="center"/>
              <w:rPr>
                <w:rFonts w:cstheme="minorHAnsi"/>
              </w:rPr>
            </w:pPr>
            <w:r w:rsidRPr="00796040">
              <w:rPr>
                <w:rFonts w:eastAsia="Times New Roman" w:cstheme="minorHAnsi"/>
                <w:sz w:val="20"/>
                <w:szCs w:val="20"/>
              </w:rPr>
              <w:t>2,00</w:t>
            </w:r>
          </w:p>
        </w:tc>
        <w:tc>
          <w:tcPr>
            <w:tcW w:w="990" w:type="dxa"/>
            <w:tcBorders>
              <w:top w:val="single" w:sz="8" w:space="0" w:color="003366"/>
              <w:left w:val="single" w:sz="8" w:space="0" w:color="003366"/>
              <w:bottom w:val="single" w:sz="8" w:space="0" w:color="003366"/>
              <w:right w:val="single" w:sz="8" w:space="0" w:color="003366"/>
            </w:tcBorders>
            <w:shd w:val="clear" w:color="auto" w:fill="FFFF00"/>
          </w:tcPr>
          <w:p w14:paraId="773F65F6" w14:textId="74026610" w:rsidR="65524CFC" w:rsidRPr="00796040" w:rsidRDefault="65524CFC" w:rsidP="65524CFC">
            <w:pPr>
              <w:jc w:val="center"/>
              <w:rPr>
                <w:rFonts w:cstheme="minorHAnsi"/>
              </w:rPr>
            </w:pPr>
            <w:r w:rsidRPr="00796040">
              <w:rPr>
                <w:rFonts w:eastAsia="Times New Roman" w:cstheme="minorHAnsi"/>
                <w:sz w:val="20"/>
                <w:szCs w:val="20"/>
              </w:rPr>
              <w:t>2449646</w:t>
            </w:r>
          </w:p>
        </w:tc>
        <w:tc>
          <w:tcPr>
            <w:tcW w:w="885" w:type="dxa"/>
            <w:tcBorders>
              <w:top w:val="single" w:sz="8" w:space="0" w:color="003366"/>
              <w:left w:val="single" w:sz="8" w:space="0" w:color="003366"/>
              <w:bottom w:val="single" w:sz="8" w:space="0" w:color="003366"/>
              <w:right w:val="single" w:sz="8" w:space="0" w:color="003366"/>
            </w:tcBorders>
            <w:shd w:val="clear" w:color="auto" w:fill="FFFF00"/>
          </w:tcPr>
          <w:p w14:paraId="5F584E89" w14:textId="20A70616" w:rsidR="65524CFC" w:rsidRPr="00796040" w:rsidRDefault="65524CFC" w:rsidP="65524CFC">
            <w:pPr>
              <w:jc w:val="center"/>
              <w:rPr>
                <w:rFonts w:cstheme="minorHAnsi"/>
              </w:rPr>
            </w:pPr>
            <w:r w:rsidRPr="00796040">
              <w:rPr>
                <w:rFonts w:eastAsia="Times New Roman" w:cstheme="minorHAnsi"/>
                <w:sz w:val="20"/>
                <w:szCs w:val="20"/>
              </w:rPr>
              <w:t>293958</w:t>
            </w:r>
          </w:p>
        </w:tc>
        <w:tc>
          <w:tcPr>
            <w:tcW w:w="1065" w:type="dxa"/>
            <w:tcBorders>
              <w:top w:val="single" w:sz="8" w:space="0" w:color="808000"/>
              <w:left w:val="single" w:sz="8" w:space="0" w:color="003366"/>
              <w:bottom w:val="single" w:sz="8" w:space="0" w:color="808000"/>
              <w:right w:val="single" w:sz="8" w:space="0" w:color="808000"/>
            </w:tcBorders>
            <w:shd w:val="clear" w:color="auto" w:fill="FFFF00"/>
          </w:tcPr>
          <w:p w14:paraId="2A096096" w14:textId="4708A6A1" w:rsidR="65524CFC" w:rsidRPr="00796040" w:rsidRDefault="65524CFC" w:rsidP="65524CFC">
            <w:pPr>
              <w:jc w:val="center"/>
              <w:rPr>
                <w:rFonts w:cstheme="minorHAnsi"/>
              </w:rPr>
            </w:pPr>
            <w:r w:rsidRPr="00796040">
              <w:rPr>
                <w:rFonts w:eastAsia="Times New Roman" w:cstheme="minorHAnsi"/>
                <w:color w:val="000000" w:themeColor="text1"/>
                <w:sz w:val="20"/>
                <w:szCs w:val="20"/>
              </w:rPr>
              <w:t>4605335</w:t>
            </w:r>
          </w:p>
        </w:tc>
        <w:tc>
          <w:tcPr>
            <w:tcW w:w="765" w:type="dxa"/>
            <w:tcBorders>
              <w:top w:val="nil"/>
              <w:left w:val="single" w:sz="8" w:space="0" w:color="808000"/>
              <w:bottom w:val="nil"/>
              <w:right w:val="nil"/>
            </w:tcBorders>
            <w:shd w:val="clear" w:color="auto" w:fill="FFFF00"/>
          </w:tcPr>
          <w:p w14:paraId="6C756394" w14:textId="06411E31" w:rsidR="65524CFC" w:rsidRPr="00796040" w:rsidRDefault="65524CFC" w:rsidP="65524CFC">
            <w:pPr>
              <w:jc w:val="center"/>
              <w:rPr>
                <w:rFonts w:cstheme="minorHAnsi"/>
              </w:rPr>
            </w:pPr>
            <w:r w:rsidRPr="00796040">
              <w:rPr>
                <w:rFonts w:eastAsia="Times New Roman" w:cstheme="minorHAnsi"/>
                <w:sz w:val="16"/>
                <w:szCs w:val="16"/>
              </w:rPr>
              <w:t>78,05</w:t>
            </w:r>
          </w:p>
        </w:tc>
        <w:tc>
          <w:tcPr>
            <w:tcW w:w="1065" w:type="dxa"/>
            <w:tcBorders>
              <w:top w:val="single" w:sz="8" w:space="0" w:color="003366"/>
              <w:left w:val="single" w:sz="8" w:space="0" w:color="003366"/>
              <w:bottom w:val="single" w:sz="8" w:space="0" w:color="003366"/>
              <w:right w:val="single" w:sz="8" w:space="0" w:color="auto"/>
            </w:tcBorders>
            <w:shd w:val="clear" w:color="auto" w:fill="FFFF00"/>
          </w:tcPr>
          <w:p w14:paraId="125A0107" w14:textId="7A1B116B" w:rsidR="65524CFC" w:rsidRPr="00796040" w:rsidRDefault="65524CFC" w:rsidP="65524CFC">
            <w:pPr>
              <w:jc w:val="center"/>
              <w:rPr>
                <w:rFonts w:cstheme="minorHAnsi"/>
              </w:rPr>
            </w:pPr>
            <w:r w:rsidRPr="00796040">
              <w:rPr>
                <w:rFonts w:eastAsia="Times New Roman" w:cstheme="minorHAnsi"/>
                <w:sz w:val="20"/>
                <w:szCs w:val="20"/>
              </w:rPr>
              <w:t>1586643</w:t>
            </w:r>
          </w:p>
        </w:tc>
      </w:tr>
      <w:tr w:rsidR="65524CFC" w:rsidRPr="00796040" w14:paraId="3C88E213"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336D9437" w14:textId="6C8C4E38"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tcPr>
          <w:p w14:paraId="25CBA020" w14:textId="677E606B" w:rsidR="65524CFC" w:rsidRPr="00796040" w:rsidRDefault="65524CFC" w:rsidP="65524CFC">
            <w:pPr>
              <w:jc w:val="center"/>
              <w:rPr>
                <w:rFonts w:cstheme="minorHAnsi"/>
              </w:rPr>
            </w:pPr>
            <w:r w:rsidRPr="00796040">
              <w:rPr>
                <w:rFonts w:eastAsia="Times New Roman" w:cstheme="minorHAnsi"/>
                <w:color w:val="000000" w:themeColor="text1"/>
                <w:sz w:val="20"/>
                <w:szCs w:val="20"/>
              </w:rPr>
              <w:t>01-ene-13</w:t>
            </w:r>
          </w:p>
        </w:tc>
        <w:tc>
          <w:tcPr>
            <w:tcW w:w="1290" w:type="dxa"/>
            <w:tcBorders>
              <w:top w:val="single" w:sz="8" w:space="0" w:color="808000"/>
              <w:left w:val="single" w:sz="8" w:space="0" w:color="808000"/>
              <w:bottom w:val="single" w:sz="8" w:space="0" w:color="808000"/>
              <w:right w:val="single" w:sz="8" w:space="0" w:color="808000"/>
            </w:tcBorders>
          </w:tcPr>
          <w:p w14:paraId="5F38350E" w14:textId="729EFB73" w:rsidR="65524CFC" w:rsidRPr="00796040" w:rsidRDefault="65524CFC" w:rsidP="65524CFC">
            <w:pPr>
              <w:jc w:val="center"/>
              <w:rPr>
                <w:rFonts w:cstheme="minorHAnsi"/>
              </w:rPr>
            </w:pPr>
            <w:r w:rsidRPr="00796040">
              <w:rPr>
                <w:rFonts w:eastAsia="Times New Roman" w:cstheme="minorHAnsi"/>
                <w:color w:val="000000" w:themeColor="text1"/>
                <w:sz w:val="20"/>
                <w:szCs w:val="20"/>
              </w:rPr>
              <w:t>31-ene-13</w:t>
            </w:r>
          </w:p>
        </w:tc>
        <w:tc>
          <w:tcPr>
            <w:tcW w:w="645" w:type="dxa"/>
            <w:tcBorders>
              <w:top w:val="nil"/>
              <w:left w:val="single" w:sz="8" w:space="0" w:color="808000"/>
              <w:bottom w:val="nil"/>
              <w:right w:val="nil"/>
            </w:tcBorders>
            <w:shd w:val="clear" w:color="auto" w:fill="FFFFCC"/>
          </w:tcPr>
          <w:p w14:paraId="0983F672" w14:textId="74D1941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F34351C" w14:textId="16C301AF"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E5E0916" w14:textId="19EF9421"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A83589F" w14:textId="62A50E2D" w:rsidR="65524CFC" w:rsidRPr="00796040" w:rsidRDefault="65524CFC" w:rsidP="65524CFC">
            <w:pPr>
              <w:jc w:val="center"/>
              <w:rPr>
                <w:rFonts w:cstheme="minorHAnsi"/>
              </w:rPr>
            </w:pPr>
            <w:r w:rsidRPr="00796040">
              <w:rPr>
                <w:rFonts w:eastAsia="Times New Roman" w:cstheme="minorHAnsi"/>
                <w:color w:val="000000" w:themeColor="text1"/>
                <w:sz w:val="20"/>
                <w:szCs w:val="20"/>
              </w:rPr>
              <w:t>2208288</w:t>
            </w:r>
          </w:p>
        </w:tc>
        <w:tc>
          <w:tcPr>
            <w:tcW w:w="765" w:type="dxa"/>
            <w:tcBorders>
              <w:top w:val="nil"/>
              <w:left w:val="single" w:sz="8" w:space="0" w:color="808000"/>
              <w:bottom w:val="nil"/>
              <w:right w:val="nil"/>
            </w:tcBorders>
            <w:shd w:val="clear" w:color="auto" w:fill="33CCCC"/>
          </w:tcPr>
          <w:p w14:paraId="26035F8E" w14:textId="731508FB" w:rsidR="65524CFC" w:rsidRPr="00796040" w:rsidRDefault="65524CFC" w:rsidP="65524CFC">
            <w:pPr>
              <w:jc w:val="center"/>
              <w:rPr>
                <w:rFonts w:cstheme="minorHAnsi"/>
              </w:rPr>
            </w:pPr>
            <w:r w:rsidRPr="00796040">
              <w:rPr>
                <w:rFonts w:eastAsia="Times New Roman" w:cstheme="minorHAnsi"/>
                <w:sz w:val="16"/>
                <w:szCs w:val="16"/>
              </w:rPr>
              <w:t>78,28</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4601E657" w14:textId="7A96CB21" w:rsidR="65524CFC" w:rsidRPr="00796040" w:rsidRDefault="65524CFC" w:rsidP="65524CFC">
            <w:pPr>
              <w:jc w:val="center"/>
              <w:rPr>
                <w:rFonts w:cstheme="minorHAnsi"/>
              </w:rPr>
            </w:pPr>
            <w:r w:rsidRPr="00796040">
              <w:rPr>
                <w:rFonts w:eastAsia="Times New Roman" w:cstheme="minorHAnsi"/>
                <w:sz w:val="20"/>
                <w:szCs w:val="20"/>
              </w:rPr>
              <w:t>752082</w:t>
            </w:r>
          </w:p>
        </w:tc>
      </w:tr>
      <w:tr w:rsidR="65524CFC" w:rsidRPr="00796040" w14:paraId="168F0149"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5A09C2D" w14:textId="3D7A80E1"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tcPr>
          <w:p w14:paraId="26C9D209" w14:textId="666C6391" w:rsidR="65524CFC" w:rsidRPr="00796040" w:rsidRDefault="65524CFC" w:rsidP="65524CFC">
            <w:pPr>
              <w:jc w:val="center"/>
              <w:rPr>
                <w:rFonts w:cstheme="minorHAnsi"/>
              </w:rPr>
            </w:pPr>
            <w:r w:rsidRPr="00796040">
              <w:rPr>
                <w:rFonts w:eastAsia="Times New Roman" w:cstheme="minorHAnsi"/>
                <w:color w:val="000000" w:themeColor="text1"/>
                <w:sz w:val="20"/>
                <w:szCs w:val="20"/>
              </w:rPr>
              <w:t>01-feb-13</w:t>
            </w:r>
          </w:p>
        </w:tc>
        <w:tc>
          <w:tcPr>
            <w:tcW w:w="1290" w:type="dxa"/>
            <w:tcBorders>
              <w:top w:val="single" w:sz="8" w:space="0" w:color="808000"/>
              <w:left w:val="single" w:sz="8" w:space="0" w:color="808000"/>
              <w:bottom w:val="single" w:sz="8" w:space="0" w:color="808000"/>
              <w:right w:val="single" w:sz="8" w:space="0" w:color="808000"/>
            </w:tcBorders>
          </w:tcPr>
          <w:p w14:paraId="5EC167E8" w14:textId="0F809239" w:rsidR="65524CFC" w:rsidRPr="00796040" w:rsidRDefault="65524CFC" w:rsidP="65524CFC">
            <w:pPr>
              <w:jc w:val="center"/>
              <w:rPr>
                <w:rFonts w:cstheme="minorHAnsi"/>
              </w:rPr>
            </w:pPr>
            <w:r w:rsidRPr="00796040">
              <w:rPr>
                <w:rFonts w:eastAsia="Times New Roman" w:cstheme="minorHAnsi"/>
                <w:color w:val="000000" w:themeColor="text1"/>
                <w:sz w:val="20"/>
                <w:szCs w:val="20"/>
              </w:rPr>
              <w:t>28-feb-13</w:t>
            </w:r>
          </w:p>
        </w:tc>
        <w:tc>
          <w:tcPr>
            <w:tcW w:w="645" w:type="dxa"/>
            <w:tcBorders>
              <w:top w:val="nil"/>
              <w:left w:val="single" w:sz="8" w:space="0" w:color="808000"/>
              <w:bottom w:val="nil"/>
              <w:right w:val="nil"/>
            </w:tcBorders>
            <w:shd w:val="clear" w:color="auto" w:fill="FFFFCC"/>
          </w:tcPr>
          <w:p w14:paraId="74CB6B62" w14:textId="4515BF2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2F3CD71" w14:textId="54C7E312"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EF9B947" w14:textId="7AC129CA"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F9B48D4" w14:textId="1A1F5F70" w:rsidR="65524CFC" w:rsidRPr="00796040" w:rsidRDefault="65524CFC" w:rsidP="65524CFC">
            <w:pPr>
              <w:jc w:val="center"/>
              <w:rPr>
                <w:rFonts w:cstheme="minorHAnsi"/>
              </w:rPr>
            </w:pPr>
            <w:r w:rsidRPr="00796040">
              <w:rPr>
                <w:rFonts w:eastAsia="Times New Roman" w:cstheme="minorHAnsi"/>
                <w:color w:val="000000" w:themeColor="text1"/>
                <w:sz w:val="20"/>
                <w:szCs w:val="20"/>
              </w:rPr>
              <w:t>2208288</w:t>
            </w:r>
          </w:p>
        </w:tc>
        <w:tc>
          <w:tcPr>
            <w:tcW w:w="765" w:type="dxa"/>
            <w:tcBorders>
              <w:top w:val="nil"/>
              <w:left w:val="single" w:sz="8" w:space="0" w:color="808000"/>
              <w:bottom w:val="nil"/>
              <w:right w:val="nil"/>
            </w:tcBorders>
            <w:shd w:val="clear" w:color="auto" w:fill="33CCCC"/>
          </w:tcPr>
          <w:p w14:paraId="3FB6DA35" w14:textId="294D5E09" w:rsidR="65524CFC" w:rsidRPr="00796040" w:rsidRDefault="65524CFC" w:rsidP="65524CFC">
            <w:pPr>
              <w:jc w:val="center"/>
              <w:rPr>
                <w:rFonts w:cstheme="minorHAnsi"/>
              </w:rPr>
            </w:pPr>
            <w:r w:rsidRPr="00796040">
              <w:rPr>
                <w:rFonts w:eastAsia="Times New Roman" w:cstheme="minorHAnsi"/>
                <w:sz w:val="16"/>
                <w:szCs w:val="16"/>
              </w:rPr>
              <w:t>78,63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C0217E1" w14:textId="174A6B19" w:rsidR="65524CFC" w:rsidRPr="00796040" w:rsidRDefault="65524CFC" w:rsidP="65524CFC">
            <w:pPr>
              <w:jc w:val="center"/>
              <w:rPr>
                <w:rFonts w:cstheme="minorHAnsi"/>
              </w:rPr>
            </w:pPr>
            <w:r w:rsidRPr="00796040">
              <w:rPr>
                <w:rFonts w:eastAsia="Times New Roman" w:cstheme="minorHAnsi"/>
                <w:sz w:val="20"/>
                <w:szCs w:val="20"/>
              </w:rPr>
              <w:t>738904</w:t>
            </w:r>
          </w:p>
        </w:tc>
      </w:tr>
      <w:tr w:rsidR="65524CFC" w:rsidRPr="00796040" w14:paraId="4596F9DF"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023066B" w14:textId="45EEBF48"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tcPr>
          <w:p w14:paraId="55091990" w14:textId="6F7040BB" w:rsidR="65524CFC" w:rsidRPr="00796040" w:rsidRDefault="65524CFC" w:rsidP="65524CFC">
            <w:pPr>
              <w:jc w:val="center"/>
              <w:rPr>
                <w:rFonts w:cstheme="minorHAnsi"/>
              </w:rPr>
            </w:pPr>
            <w:r w:rsidRPr="00796040">
              <w:rPr>
                <w:rFonts w:eastAsia="Times New Roman" w:cstheme="minorHAnsi"/>
                <w:color w:val="000000" w:themeColor="text1"/>
                <w:sz w:val="20"/>
                <w:szCs w:val="20"/>
              </w:rPr>
              <w:t>01-mar-13</w:t>
            </w:r>
          </w:p>
        </w:tc>
        <w:tc>
          <w:tcPr>
            <w:tcW w:w="1290" w:type="dxa"/>
            <w:tcBorders>
              <w:top w:val="single" w:sz="8" w:space="0" w:color="808000"/>
              <w:left w:val="single" w:sz="8" w:space="0" w:color="808000"/>
              <w:bottom w:val="single" w:sz="8" w:space="0" w:color="808000"/>
              <w:right w:val="single" w:sz="8" w:space="0" w:color="808000"/>
            </w:tcBorders>
          </w:tcPr>
          <w:p w14:paraId="3F45E475" w14:textId="0D5240F5" w:rsidR="65524CFC" w:rsidRPr="00796040" w:rsidRDefault="65524CFC" w:rsidP="65524CFC">
            <w:pPr>
              <w:jc w:val="center"/>
              <w:rPr>
                <w:rFonts w:cstheme="minorHAnsi"/>
              </w:rPr>
            </w:pPr>
            <w:r w:rsidRPr="00796040">
              <w:rPr>
                <w:rFonts w:eastAsia="Times New Roman" w:cstheme="minorHAnsi"/>
                <w:color w:val="000000" w:themeColor="text1"/>
                <w:sz w:val="20"/>
                <w:szCs w:val="20"/>
              </w:rPr>
              <w:t>31-mar-13</w:t>
            </w:r>
          </w:p>
        </w:tc>
        <w:tc>
          <w:tcPr>
            <w:tcW w:w="645" w:type="dxa"/>
            <w:tcBorders>
              <w:top w:val="nil"/>
              <w:left w:val="single" w:sz="8" w:space="0" w:color="808000"/>
              <w:bottom w:val="nil"/>
              <w:right w:val="nil"/>
            </w:tcBorders>
            <w:shd w:val="clear" w:color="auto" w:fill="FFFFCC"/>
          </w:tcPr>
          <w:p w14:paraId="523B4F1F" w14:textId="33D1146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06D848C" w14:textId="51484A43"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3EF9883" w14:textId="3585B9C5"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6FC032B" w14:textId="64C81708" w:rsidR="65524CFC" w:rsidRPr="00796040" w:rsidRDefault="65524CFC" w:rsidP="65524CFC">
            <w:pPr>
              <w:jc w:val="center"/>
              <w:rPr>
                <w:rFonts w:cstheme="minorHAnsi"/>
              </w:rPr>
            </w:pPr>
            <w:r w:rsidRPr="00796040">
              <w:rPr>
                <w:rFonts w:eastAsia="Times New Roman" w:cstheme="minorHAnsi"/>
                <w:color w:val="000000" w:themeColor="text1"/>
                <w:sz w:val="20"/>
                <w:szCs w:val="20"/>
              </w:rPr>
              <w:t>2208288</w:t>
            </w:r>
          </w:p>
        </w:tc>
        <w:tc>
          <w:tcPr>
            <w:tcW w:w="765" w:type="dxa"/>
            <w:tcBorders>
              <w:top w:val="nil"/>
              <w:left w:val="single" w:sz="8" w:space="0" w:color="808000"/>
              <w:bottom w:val="nil"/>
              <w:right w:val="nil"/>
            </w:tcBorders>
            <w:shd w:val="clear" w:color="auto" w:fill="33CCCC"/>
          </w:tcPr>
          <w:p w14:paraId="663F519C" w14:textId="30D8786A" w:rsidR="65524CFC" w:rsidRPr="00796040" w:rsidRDefault="65524CFC" w:rsidP="65524CFC">
            <w:pPr>
              <w:jc w:val="center"/>
              <w:rPr>
                <w:rFonts w:cstheme="minorHAnsi"/>
              </w:rPr>
            </w:pPr>
            <w:r w:rsidRPr="00796040">
              <w:rPr>
                <w:rFonts w:eastAsia="Times New Roman" w:cstheme="minorHAnsi"/>
                <w:sz w:val="16"/>
                <w:szCs w:val="16"/>
              </w:rPr>
              <w:t>78,79</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6BC555C" w14:textId="2ED71F0E" w:rsidR="65524CFC" w:rsidRPr="00796040" w:rsidRDefault="65524CFC" w:rsidP="65524CFC">
            <w:pPr>
              <w:jc w:val="center"/>
              <w:rPr>
                <w:rFonts w:cstheme="minorHAnsi"/>
              </w:rPr>
            </w:pPr>
            <w:r w:rsidRPr="00796040">
              <w:rPr>
                <w:rFonts w:eastAsia="Times New Roman" w:cstheme="minorHAnsi"/>
                <w:sz w:val="20"/>
                <w:szCs w:val="20"/>
              </w:rPr>
              <w:t>732919</w:t>
            </w:r>
          </w:p>
        </w:tc>
      </w:tr>
      <w:tr w:rsidR="65524CFC" w:rsidRPr="00796040" w14:paraId="29F379F6"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DBA3024" w14:textId="4814DAE2"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tcPr>
          <w:p w14:paraId="31C6008E" w14:textId="2B0D9DDB" w:rsidR="65524CFC" w:rsidRPr="00796040" w:rsidRDefault="65524CFC" w:rsidP="65524CFC">
            <w:pPr>
              <w:jc w:val="center"/>
              <w:rPr>
                <w:rFonts w:cstheme="minorHAnsi"/>
              </w:rPr>
            </w:pPr>
            <w:r w:rsidRPr="00796040">
              <w:rPr>
                <w:rFonts w:eastAsia="Times New Roman" w:cstheme="minorHAnsi"/>
                <w:color w:val="000000" w:themeColor="text1"/>
                <w:sz w:val="20"/>
                <w:szCs w:val="20"/>
              </w:rPr>
              <w:t>01-abr-13</w:t>
            </w:r>
          </w:p>
        </w:tc>
        <w:tc>
          <w:tcPr>
            <w:tcW w:w="1290" w:type="dxa"/>
            <w:tcBorders>
              <w:top w:val="single" w:sz="8" w:space="0" w:color="808000"/>
              <w:left w:val="single" w:sz="8" w:space="0" w:color="808000"/>
              <w:bottom w:val="single" w:sz="8" w:space="0" w:color="808000"/>
              <w:right w:val="single" w:sz="8" w:space="0" w:color="808000"/>
            </w:tcBorders>
          </w:tcPr>
          <w:p w14:paraId="185E02B4" w14:textId="0B6EC9CA" w:rsidR="65524CFC" w:rsidRPr="00796040" w:rsidRDefault="65524CFC" w:rsidP="65524CFC">
            <w:pPr>
              <w:jc w:val="center"/>
              <w:rPr>
                <w:rFonts w:cstheme="minorHAnsi"/>
              </w:rPr>
            </w:pPr>
            <w:r w:rsidRPr="00796040">
              <w:rPr>
                <w:rFonts w:eastAsia="Times New Roman" w:cstheme="minorHAnsi"/>
                <w:color w:val="000000" w:themeColor="text1"/>
                <w:sz w:val="20"/>
                <w:szCs w:val="20"/>
              </w:rPr>
              <w:t>30-abr-13</w:t>
            </w:r>
          </w:p>
        </w:tc>
        <w:tc>
          <w:tcPr>
            <w:tcW w:w="645" w:type="dxa"/>
            <w:tcBorders>
              <w:top w:val="nil"/>
              <w:left w:val="single" w:sz="8" w:space="0" w:color="808000"/>
              <w:bottom w:val="nil"/>
              <w:right w:val="nil"/>
            </w:tcBorders>
            <w:shd w:val="clear" w:color="auto" w:fill="FFFFCC"/>
          </w:tcPr>
          <w:p w14:paraId="501EAFCA" w14:textId="1D299D38"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9178198" w14:textId="4D56753F"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6AEC548A" w14:textId="003CF4DC"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DB9761B" w14:textId="01CF0CFA" w:rsidR="65524CFC" w:rsidRPr="00796040" w:rsidRDefault="65524CFC" w:rsidP="65524CFC">
            <w:pPr>
              <w:jc w:val="center"/>
              <w:rPr>
                <w:rFonts w:cstheme="minorHAnsi"/>
              </w:rPr>
            </w:pPr>
            <w:r w:rsidRPr="00796040">
              <w:rPr>
                <w:rFonts w:eastAsia="Times New Roman" w:cstheme="minorHAnsi"/>
                <w:color w:val="000000" w:themeColor="text1"/>
                <w:sz w:val="20"/>
                <w:szCs w:val="20"/>
              </w:rPr>
              <w:t>2208288</w:t>
            </w:r>
          </w:p>
        </w:tc>
        <w:tc>
          <w:tcPr>
            <w:tcW w:w="765" w:type="dxa"/>
            <w:tcBorders>
              <w:top w:val="nil"/>
              <w:left w:val="single" w:sz="8" w:space="0" w:color="808000"/>
              <w:bottom w:val="nil"/>
              <w:right w:val="nil"/>
            </w:tcBorders>
            <w:shd w:val="clear" w:color="auto" w:fill="33CCCC"/>
          </w:tcPr>
          <w:p w14:paraId="4338D3AE" w14:textId="12A16E88" w:rsidR="65524CFC" w:rsidRPr="00796040" w:rsidRDefault="65524CFC" w:rsidP="65524CFC">
            <w:pPr>
              <w:jc w:val="center"/>
              <w:rPr>
                <w:rFonts w:cstheme="minorHAnsi"/>
              </w:rPr>
            </w:pPr>
            <w:r w:rsidRPr="00796040">
              <w:rPr>
                <w:rFonts w:eastAsia="Times New Roman" w:cstheme="minorHAnsi"/>
                <w:sz w:val="16"/>
                <w:szCs w:val="16"/>
              </w:rPr>
              <w:t>78,99</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8C486FF" w14:textId="655ACEAD" w:rsidR="65524CFC" w:rsidRPr="00796040" w:rsidRDefault="65524CFC" w:rsidP="65524CFC">
            <w:pPr>
              <w:jc w:val="center"/>
              <w:rPr>
                <w:rFonts w:cstheme="minorHAnsi"/>
              </w:rPr>
            </w:pPr>
            <w:r w:rsidRPr="00796040">
              <w:rPr>
                <w:rFonts w:eastAsia="Times New Roman" w:cstheme="minorHAnsi"/>
                <w:sz w:val="20"/>
                <w:szCs w:val="20"/>
              </w:rPr>
              <w:t>725472</w:t>
            </w:r>
          </w:p>
        </w:tc>
      </w:tr>
      <w:tr w:rsidR="65524CFC" w:rsidRPr="00796040" w14:paraId="0EA27AC6"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A721D50" w14:textId="7ED04A9D"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tcPr>
          <w:p w14:paraId="606ED52A" w14:textId="31B0B12D" w:rsidR="65524CFC" w:rsidRPr="00796040" w:rsidRDefault="65524CFC" w:rsidP="65524CFC">
            <w:pPr>
              <w:jc w:val="center"/>
              <w:rPr>
                <w:rFonts w:cstheme="minorHAnsi"/>
              </w:rPr>
            </w:pPr>
            <w:r w:rsidRPr="00796040">
              <w:rPr>
                <w:rFonts w:eastAsia="Times New Roman" w:cstheme="minorHAnsi"/>
                <w:color w:val="000000" w:themeColor="text1"/>
                <w:sz w:val="20"/>
                <w:szCs w:val="20"/>
              </w:rPr>
              <w:t>01-may-13</w:t>
            </w:r>
          </w:p>
        </w:tc>
        <w:tc>
          <w:tcPr>
            <w:tcW w:w="1290" w:type="dxa"/>
            <w:tcBorders>
              <w:top w:val="single" w:sz="8" w:space="0" w:color="808000"/>
              <w:left w:val="single" w:sz="8" w:space="0" w:color="808000"/>
              <w:bottom w:val="single" w:sz="8" w:space="0" w:color="808000"/>
              <w:right w:val="single" w:sz="8" w:space="0" w:color="808000"/>
            </w:tcBorders>
          </w:tcPr>
          <w:p w14:paraId="0CE4BF09" w14:textId="7535B7E1" w:rsidR="65524CFC" w:rsidRPr="00796040" w:rsidRDefault="65524CFC" w:rsidP="65524CFC">
            <w:pPr>
              <w:jc w:val="center"/>
              <w:rPr>
                <w:rFonts w:cstheme="minorHAnsi"/>
              </w:rPr>
            </w:pPr>
            <w:r w:rsidRPr="00796040">
              <w:rPr>
                <w:rFonts w:eastAsia="Times New Roman" w:cstheme="minorHAnsi"/>
                <w:color w:val="000000" w:themeColor="text1"/>
                <w:sz w:val="20"/>
                <w:szCs w:val="20"/>
              </w:rPr>
              <w:t>31-may-13</w:t>
            </w:r>
          </w:p>
        </w:tc>
        <w:tc>
          <w:tcPr>
            <w:tcW w:w="645" w:type="dxa"/>
            <w:tcBorders>
              <w:top w:val="nil"/>
              <w:left w:val="single" w:sz="8" w:space="0" w:color="808000"/>
              <w:bottom w:val="nil"/>
              <w:right w:val="nil"/>
            </w:tcBorders>
            <w:shd w:val="clear" w:color="auto" w:fill="FFFFCC"/>
          </w:tcPr>
          <w:p w14:paraId="4929E28A" w14:textId="0F59562C"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11CBD4C" w14:textId="054567BD"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41EA8D4" w14:textId="657333BD"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7DD57E9F" w14:textId="0BCECD84" w:rsidR="65524CFC" w:rsidRPr="00796040" w:rsidRDefault="65524CFC" w:rsidP="65524CFC">
            <w:pPr>
              <w:jc w:val="center"/>
              <w:rPr>
                <w:rFonts w:cstheme="minorHAnsi"/>
              </w:rPr>
            </w:pPr>
            <w:r w:rsidRPr="00796040">
              <w:rPr>
                <w:rFonts w:eastAsia="Times New Roman" w:cstheme="minorHAnsi"/>
                <w:color w:val="000000" w:themeColor="text1"/>
                <w:sz w:val="20"/>
                <w:szCs w:val="20"/>
              </w:rPr>
              <w:t>2208288</w:t>
            </w:r>
          </w:p>
        </w:tc>
        <w:tc>
          <w:tcPr>
            <w:tcW w:w="765" w:type="dxa"/>
            <w:tcBorders>
              <w:top w:val="nil"/>
              <w:left w:val="single" w:sz="8" w:space="0" w:color="808000"/>
              <w:bottom w:val="nil"/>
              <w:right w:val="nil"/>
            </w:tcBorders>
            <w:shd w:val="clear" w:color="auto" w:fill="33CCCC"/>
          </w:tcPr>
          <w:p w14:paraId="6DD4DC9B" w14:textId="3AD07E70" w:rsidR="65524CFC" w:rsidRPr="00796040" w:rsidRDefault="65524CFC" w:rsidP="65524CFC">
            <w:pPr>
              <w:jc w:val="center"/>
              <w:rPr>
                <w:rFonts w:cstheme="minorHAnsi"/>
              </w:rPr>
            </w:pPr>
            <w:r w:rsidRPr="00796040">
              <w:rPr>
                <w:rFonts w:eastAsia="Times New Roman" w:cstheme="minorHAnsi"/>
                <w:sz w:val="16"/>
                <w:szCs w:val="16"/>
              </w:rPr>
              <w:t>79,21</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718A785" w14:textId="67813E50" w:rsidR="65524CFC" w:rsidRPr="00796040" w:rsidRDefault="65524CFC" w:rsidP="65524CFC">
            <w:pPr>
              <w:jc w:val="center"/>
              <w:rPr>
                <w:rFonts w:cstheme="minorHAnsi"/>
              </w:rPr>
            </w:pPr>
            <w:r w:rsidRPr="00796040">
              <w:rPr>
                <w:rFonts w:eastAsia="Times New Roman" w:cstheme="minorHAnsi"/>
                <w:sz w:val="20"/>
                <w:szCs w:val="20"/>
              </w:rPr>
              <w:t>717324</w:t>
            </w:r>
          </w:p>
        </w:tc>
      </w:tr>
      <w:tr w:rsidR="65524CFC" w:rsidRPr="00796040" w14:paraId="3DF9BD35"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1430BA5" w14:textId="45624471"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tcPr>
          <w:p w14:paraId="4590819D" w14:textId="6D097116" w:rsidR="65524CFC" w:rsidRPr="00796040" w:rsidRDefault="65524CFC" w:rsidP="65524CFC">
            <w:pPr>
              <w:jc w:val="center"/>
              <w:rPr>
                <w:rFonts w:cstheme="minorHAnsi"/>
              </w:rPr>
            </w:pPr>
            <w:r w:rsidRPr="00796040">
              <w:rPr>
                <w:rFonts w:eastAsia="Times New Roman" w:cstheme="minorHAnsi"/>
                <w:color w:val="000000" w:themeColor="text1"/>
                <w:sz w:val="20"/>
                <w:szCs w:val="20"/>
              </w:rPr>
              <w:t>01-jun-13</w:t>
            </w:r>
          </w:p>
        </w:tc>
        <w:tc>
          <w:tcPr>
            <w:tcW w:w="1290" w:type="dxa"/>
            <w:tcBorders>
              <w:top w:val="single" w:sz="8" w:space="0" w:color="808000"/>
              <w:left w:val="single" w:sz="8" w:space="0" w:color="808000"/>
              <w:bottom w:val="single" w:sz="8" w:space="0" w:color="808000"/>
              <w:right w:val="single" w:sz="8" w:space="0" w:color="808000"/>
            </w:tcBorders>
          </w:tcPr>
          <w:p w14:paraId="70F28C4D" w14:textId="1CD61B15" w:rsidR="65524CFC" w:rsidRPr="00796040" w:rsidRDefault="65524CFC" w:rsidP="65524CFC">
            <w:pPr>
              <w:jc w:val="center"/>
              <w:rPr>
                <w:rFonts w:cstheme="minorHAnsi"/>
              </w:rPr>
            </w:pPr>
            <w:r w:rsidRPr="00796040">
              <w:rPr>
                <w:rFonts w:eastAsia="Times New Roman" w:cstheme="minorHAnsi"/>
                <w:color w:val="000000" w:themeColor="text1"/>
                <w:sz w:val="20"/>
                <w:szCs w:val="20"/>
              </w:rPr>
              <w:t>30-jun-13</w:t>
            </w:r>
          </w:p>
        </w:tc>
        <w:tc>
          <w:tcPr>
            <w:tcW w:w="645" w:type="dxa"/>
            <w:tcBorders>
              <w:top w:val="nil"/>
              <w:left w:val="single" w:sz="8" w:space="0" w:color="808000"/>
              <w:bottom w:val="nil"/>
              <w:right w:val="nil"/>
            </w:tcBorders>
            <w:shd w:val="clear" w:color="auto" w:fill="FFFFCC"/>
          </w:tcPr>
          <w:p w14:paraId="7B62CD84" w14:textId="500CC195"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38C04347" w14:textId="77F7A3C5"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881276A" w14:textId="05AA6D03"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C3CC56D" w14:textId="32555041" w:rsidR="65524CFC" w:rsidRPr="00796040" w:rsidRDefault="65524CFC" w:rsidP="65524CFC">
            <w:pPr>
              <w:jc w:val="center"/>
              <w:rPr>
                <w:rFonts w:cstheme="minorHAnsi"/>
              </w:rPr>
            </w:pPr>
            <w:r w:rsidRPr="00796040">
              <w:rPr>
                <w:rFonts w:eastAsia="Times New Roman" w:cstheme="minorHAnsi"/>
                <w:color w:val="000000" w:themeColor="text1"/>
                <w:sz w:val="20"/>
                <w:szCs w:val="20"/>
              </w:rPr>
              <w:t>2208288</w:t>
            </w:r>
          </w:p>
        </w:tc>
        <w:tc>
          <w:tcPr>
            <w:tcW w:w="765" w:type="dxa"/>
            <w:tcBorders>
              <w:top w:val="nil"/>
              <w:left w:val="single" w:sz="8" w:space="0" w:color="808000"/>
              <w:bottom w:val="nil"/>
              <w:right w:val="nil"/>
            </w:tcBorders>
            <w:shd w:val="clear" w:color="auto" w:fill="33CCCC"/>
          </w:tcPr>
          <w:p w14:paraId="5F505F93" w14:textId="3581BCD2" w:rsidR="65524CFC" w:rsidRPr="00796040" w:rsidRDefault="65524CFC" w:rsidP="65524CFC">
            <w:pPr>
              <w:jc w:val="center"/>
              <w:rPr>
                <w:rFonts w:cstheme="minorHAnsi"/>
              </w:rPr>
            </w:pPr>
            <w:r w:rsidRPr="00796040">
              <w:rPr>
                <w:rFonts w:eastAsia="Times New Roman" w:cstheme="minorHAnsi"/>
                <w:sz w:val="16"/>
                <w:szCs w:val="16"/>
              </w:rPr>
              <w:t>79,39</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76B66029" w14:textId="26D9354E" w:rsidR="65524CFC" w:rsidRPr="00796040" w:rsidRDefault="65524CFC" w:rsidP="65524CFC">
            <w:pPr>
              <w:jc w:val="center"/>
              <w:rPr>
                <w:rFonts w:cstheme="minorHAnsi"/>
              </w:rPr>
            </w:pPr>
            <w:r w:rsidRPr="00796040">
              <w:rPr>
                <w:rFonts w:eastAsia="Times New Roman" w:cstheme="minorHAnsi"/>
                <w:sz w:val="20"/>
                <w:szCs w:val="20"/>
              </w:rPr>
              <w:t>710691</w:t>
            </w:r>
          </w:p>
        </w:tc>
      </w:tr>
      <w:tr w:rsidR="65524CFC" w:rsidRPr="00796040" w14:paraId="3C23BC1F"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BC40857" w14:textId="4949122D"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tcPr>
          <w:p w14:paraId="1B80879E" w14:textId="40720673" w:rsidR="65524CFC" w:rsidRPr="00796040" w:rsidRDefault="65524CFC" w:rsidP="65524CFC">
            <w:pPr>
              <w:jc w:val="center"/>
              <w:rPr>
                <w:rFonts w:cstheme="minorHAnsi"/>
              </w:rPr>
            </w:pPr>
            <w:r w:rsidRPr="00796040">
              <w:rPr>
                <w:rFonts w:eastAsia="Times New Roman" w:cstheme="minorHAnsi"/>
                <w:color w:val="000000" w:themeColor="text1"/>
                <w:sz w:val="20"/>
                <w:szCs w:val="20"/>
              </w:rPr>
              <w:t>01-jul-13</w:t>
            </w:r>
          </w:p>
        </w:tc>
        <w:tc>
          <w:tcPr>
            <w:tcW w:w="1290" w:type="dxa"/>
            <w:tcBorders>
              <w:top w:val="single" w:sz="8" w:space="0" w:color="808000"/>
              <w:left w:val="single" w:sz="8" w:space="0" w:color="808000"/>
              <w:bottom w:val="single" w:sz="8" w:space="0" w:color="808000"/>
              <w:right w:val="single" w:sz="8" w:space="0" w:color="808000"/>
            </w:tcBorders>
          </w:tcPr>
          <w:p w14:paraId="57C251E6" w14:textId="27E7C74B" w:rsidR="65524CFC" w:rsidRPr="00796040" w:rsidRDefault="65524CFC" w:rsidP="65524CFC">
            <w:pPr>
              <w:jc w:val="center"/>
              <w:rPr>
                <w:rFonts w:cstheme="minorHAnsi"/>
              </w:rPr>
            </w:pPr>
            <w:r w:rsidRPr="00796040">
              <w:rPr>
                <w:rFonts w:eastAsia="Times New Roman" w:cstheme="minorHAnsi"/>
                <w:color w:val="000000" w:themeColor="text1"/>
                <w:sz w:val="20"/>
                <w:szCs w:val="20"/>
              </w:rPr>
              <w:t>31-jul-13</w:t>
            </w:r>
          </w:p>
        </w:tc>
        <w:tc>
          <w:tcPr>
            <w:tcW w:w="645" w:type="dxa"/>
            <w:tcBorders>
              <w:top w:val="nil"/>
              <w:left w:val="single" w:sz="8" w:space="0" w:color="808000"/>
              <w:bottom w:val="nil"/>
              <w:right w:val="nil"/>
            </w:tcBorders>
            <w:shd w:val="clear" w:color="auto" w:fill="FFFFCC"/>
          </w:tcPr>
          <w:p w14:paraId="3A465BA9" w14:textId="55F0B217"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BFB1540" w14:textId="410772FB"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7FA23FC4" w14:textId="7C7A8386"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45D88A5" w14:textId="586FA93F" w:rsidR="65524CFC" w:rsidRPr="00796040" w:rsidRDefault="65524CFC" w:rsidP="65524CFC">
            <w:pPr>
              <w:jc w:val="center"/>
              <w:rPr>
                <w:rFonts w:cstheme="minorHAnsi"/>
              </w:rPr>
            </w:pPr>
            <w:r w:rsidRPr="00796040">
              <w:rPr>
                <w:rFonts w:eastAsia="Times New Roman" w:cstheme="minorHAnsi"/>
                <w:color w:val="000000" w:themeColor="text1"/>
                <w:sz w:val="20"/>
                <w:szCs w:val="20"/>
              </w:rPr>
              <w:t>2208288</w:t>
            </w:r>
          </w:p>
        </w:tc>
        <w:tc>
          <w:tcPr>
            <w:tcW w:w="765" w:type="dxa"/>
            <w:tcBorders>
              <w:top w:val="nil"/>
              <w:left w:val="single" w:sz="8" w:space="0" w:color="808000"/>
              <w:bottom w:val="nil"/>
              <w:right w:val="nil"/>
            </w:tcBorders>
            <w:shd w:val="clear" w:color="auto" w:fill="33CCCC"/>
          </w:tcPr>
          <w:p w14:paraId="6759D070" w14:textId="69231632" w:rsidR="65524CFC" w:rsidRPr="00796040" w:rsidRDefault="65524CFC" w:rsidP="65524CFC">
            <w:pPr>
              <w:jc w:val="center"/>
              <w:rPr>
                <w:rFonts w:cstheme="minorHAnsi"/>
              </w:rPr>
            </w:pPr>
            <w:r w:rsidRPr="00796040">
              <w:rPr>
                <w:rFonts w:eastAsia="Times New Roman" w:cstheme="minorHAnsi"/>
                <w:sz w:val="16"/>
                <w:szCs w:val="16"/>
              </w:rPr>
              <w:t>79,43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172FCBF5" w14:textId="0B6EC291" w:rsidR="65524CFC" w:rsidRPr="00796040" w:rsidRDefault="65524CFC" w:rsidP="65524CFC">
            <w:pPr>
              <w:jc w:val="center"/>
              <w:rPr>
                <w:rFonts w:cstheme="minorHAnsi"/>
              </w:rPr>
            </w:pPr>
            <w:r w:rsidRPr="00796040">
              <w:rPr>
                <w:rFonts w:eastAsia="Times New Roman" w:cstheme="minorHAnsi"/>
                <w:sz w:val="20"/>
                <w:szCs w:val="20"/>
              </w:rPr>
              <w:t>709221</w:t>
            </w:r>
          </w:p>
        </w:tc>
      </w:tr>
      <w:tr w:rsidR="65524CFC" w:rsidRPr="00796040" w14:paraId="60994BC2"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31E7C724" w14:textId="1A64567D"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tcPr>
          <w:p w14:paraId="0D3BF375" w14:textId="39ED35B3" w:rsidR="65524CFC" w:rsidRPr="00796040" w:rsidRDefault="65524CFC" w:rsidP="65524CFC">
            <w:pPr>
              <w:jc w:val="center"/>
              <w:rPr>
                <w:rFonts w:cstheme="minorHAnsi"/>
              </w:rPr>
            </w:pPr>
            <w:r w:rsidRPr="00796040">
              <w:rPr>
                <w:rFonts w:eastAsia="Times New Roman" w:cstheme="minorHAnsi"/>
                <w:color w:val="000000" w:themeColor="text1"/>
                <w:sz w:val="20"/>
                <w:szCs w:val="20"/>
              </w:rPr>
              <w:t>01-ago-13</w:t>
            </w:r>
          </w:p>
        </w:tc>
        <w:tc>
          <w:tcPr>
            <w:tcW w:w="1290" w:type="dxa"/>
            <w:tcBorders>
              <w:top w:val="single" w:sz="8" w:space="0" w:color="808000"/>
              <w:left w:val="single" w:sz="8" w:space="0" w:color="808000"/>
              <w:bottom w:val="single" w:sz="8" w:space="0" w:color="808000"/>
              <w:right w:val="single" w:sz="8" w:space="0" w:color="808000"/>
            </w:tcBorders>
          </w:tcPr>
          <w:p w14:paraId="0AA904E9" w14:textId="7FC597DF" w:rsidR="65524CFC" w:rsidRPr="00796040" w:rsidRDefault="65524CFC" w:rsidP="65524CFC">
            <w:pPr>
              <w:jc w:val="center"/>
              <w:rPr>
                <w:rFonts w:cstheme="minorHAnsi"/>
              </w:rPr>
            </w:pPr>
            <w:r w:rsidRPr="00796040">
              <w:rPr>
                <w:rFonts w:eastAsia="Times New Roman" w:cstheme="minorHAnsi"/>
                <w:color w:val="000000" w:themeColor="text1"/>
                <w:sz w:val="20"/>
                <w:szCs w:val="20"/>
              </w:rPr>
              <w:t>31-ago-13</w:t>
            </w:r>
          </w:p>
        </w:tc>
        <w:tc>
          <w:tcPr>
            <w:tcW w:w="645" w:type="dxa"/>
            <w:tcBorders>
              <w:top w:val="nil"/>
              <w:left w:val="single" w:sz="8" w:space="0" w:color="808000"/>
              <w:bottom w:val="nil"/>
              <w:right w:val="nil"/>
            </w:tcBorders>
            <w:shd w:val="clear" w:color="auto" w:fill="FFFFCC"/>
          </w:tcPr>
          <w:p w14:paraId="1E31357D" w14:textId="79FE8917"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22E70E3A" w14:textId="1030D687"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6CC4828C" w14:textId="7AD3E687"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5D5DBD8" w14:textId="03214A8D" w:rsidR="65524CFC" w:rsidRPr="00796040" w:rsidRDefault="65524CFC" w:rsidP="65524CFC">
            <w:pPr>
              <w:jc w:val="center"/>
              <w:rPr>
                <w:rFonts w:cstheme="minorHAnsi"/>
              </w:rPr>
            </w:pPr>
            <w:r w:rsidRPr="00796040">
              <w:rPr>
                <w:rFonts w:eastAsia="Times New Roman" w:cstheme="minorHAnsi"/>
                <w:color w:val="000000" w:themeColor="text1"/>
                <w:sz w:val="20"/>
                <w:szCs w:val="20"/>
              </w:rPr>
              <w:t>2208288</w:t>
            </w:r>
          </w:p>
        </w:tc>
        <w:tc>
          <w:tcPr>
            <w:tcW w:w="765" w:type="dxa"/>
            <w:tcBorders>
              <w:top w:val="nil"/>
              <w:left w:val="single" w:sz="8" w:space="0" w:color="808000"/>
              <w:bottom w:val="nil"/>
              <w:right w:val="nil"/>
            </w:tcBorders>
            <w:shd w:val="clear" w:color="auto" w:fill="33CCCC"/>
          </w:tcPr>
          <w:p w14:paraId="72CCB74D" w14:textId="21B7D6E1" w:rsidR="65524CFC" w:rsidRPr="00796040" w:rsidRDefault="65524CFC" w:rsidP="65524CFC">
            <w:pPr>
              <w:jc w:val="center"/>
              <w:rPr>
                <w:rFonts w:cstheme="minorHAnsi"/>
              </w:rPr>
            </w:pPr>
            <w:r w:rsidRPr="00796040">
              <w:rPr>
                <w:rFonts w:eastAsia="Times New Roman" w:cstheme="minorHAnsi"/>
                <w:sz w:val="16"/>
                <w:szCs w:val="16"/>
              </w:rPr>
              <w:t>79,50</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02235E66" w14:textId="5B6E3D4D" w:rsidR="65524CFC" w:rsidRPr="00796040" w:rsidRDefault="65524CFC" w:rsidP="65524CFC">
            <w:pPr>
              <w:jc w:val="center"/>
              <w:rPr>
                <w:rFonts w:cstheme="minorHAnsi"/>
              </w:rPr>
            </w:pPr>
            <w:r w:rsidRPr="00796040">
              <w:rPr>
                <w:rFonts w:eastAsia="Times New Roman" w:cstheme="minorHAnsi"/>
                <w:sz w:val="20"/>
                <w:szCs w:val="20"/>
              </w:rPr>
              <w:t>706652</w:t>
            </w:r>
          </w:p>
        </w:tc>
      </w:tr>
      <w:tr w:rsidR="65524CFC" w:rsidRPr="00796040" w14:paraId="285D3EEA"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728C2D1C" w14:textId="345E21D3"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tcPr>
          <w:p w14:paraId="3E5AB38A" w14:textId="59A81317" w:rsidR="65524CFC" w:rsidRPr="00796040" w:rsidRDefault="65524CFC" w:rsidP="65524CFC">
            <w:pPr>
              <w:jc w:val="center"/>
              <w:rPr>
                <w:rFonts w:cstheme="minorHAnsi"/>
              </w:rPr>
            </w:pPr>
            <w:r w:rsidRPr="00796040">
              <w:rPr>
                <w:rFonts w:eastAsia="Times New Roman" w:cstheme="minorHAnsi"/>
                <w:color w:val="000000" w:themeColor="text1"/>
                <w:sz w:val="20"/>
                <w:szCs w:val="20"/>
              </w:rPr>
              <w:t>01-sep-13</w:t>
            </w:r>
          </w:p>
        </w:tc>
        <w:tc>
          <w:tcPr>
            <w:tcW w:w="1290" w:type="dxa"/>
            <w:tcBorders>
              <w:top w:val="single" w:sz="8" w:space="0" w:color="808000"/>
              <w:left w:val="single" w:sz="8" w:space="0" w:color="808000"/>
              <w:bottom w:val="single" w:sz="8" w:space="0" w:color="808000"/>
              <w:right w:val="single" w:sz="8" w:space="0" w:color="808000"/>
            </w:tcBorders>
          </w:tcPr>
          <w:p w14:paraId="296C42E4" w14:textId="3EC22289" w:rsidR="65524CFC" w:rsidRPr="00796040" w:rsidRDefault="65524CFC" w:rsidP="65524CFC">
            <w:pPr>
              <w:jc w:val="center"/>
              <w:rPr>
                <w:rFonts w:cstheme="minorHAnsi"/>
              </w:rPr>
            </w:pPr>
            <w:r w:rsidRPr="00796040">
              <w:rPr>
                <w:rFonts w:eastAsia="Times New Roman" w:cstheme="minorHAnsi"/>
                <w:color w:val="000000" w:themeColor="text1"/>
                <w:sz w:val="20"/>
                <w:szCs w:val="20"/>
              </w:rPr>
              <w:t>30-sep-13</w:t>
            </w:r>
          </w:p>
        </w:tc>
        <w:tc>
          <w:tcPr>
            <w:tcW w:w="645" w:type="dxa"/>
            <w:tcBorders>
              <w:top w:val="nil"/>
              <w:left w:val="single" w:sz="8" w:space="0" w:color="808000"/>
              <w:bottom w:val="nil"/>
              <w:right w:val="nil"/>
            </w:tcBorders>
            <w:shd w:val="clear" w:color="auto" w:fill="FFFFCC"/>
          </w:tcPr>
          <w:p w14:paraId="7292AA72" w14:textId="75792559"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45973B41" w14:textId="49B2FBD2"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2B6005D" w14:textId="5BE42294"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774B3E7" w14:textId="7FCED7C1" w:rsidR="65524CFC" w:rsidRPr="00796040" w:rsidRDefault="65524CFC" w:rsidP="65524CFC">
            <w:pPr>
              <w:jc w:val="center"/>
              <w:rPr>
                <w:rFonts w:cstheme="minorHAnsi"/>
              </w:rPr>
            </w:pPr>
            <w:r w:rsidRPr="00796040">
              <w:rPr>
                <w:rFonts w:eastAsia="Times New Roman" w:cstheme="minorHAnsi"/>
                <w:color w:val="000000" w:themeColor="text1"/>
                <w:sz w:val="20"/>
                <w:szCs w:val="20"/>
              </w:rPr>
              <w:t>2208288</w:t>
            </w:r>
          </w:p>
        </w:tc>
        <w:tc>
          <w:tcPr>
            <w:tcW w:w="765" w:type="dxa"/>
            <w:tcBorders>
              <w:top w:val="nil"/>
              <w:left w:val="single" w:sz="8" w:space="0" w:color="808000"/>
              <w:bottom w:val="nil"/>
              <w:right w:val="nil"/>
            </w:tcBorders>
            <w:shd w:val="clear" w:color="auto" w:fill="33CCCC"/>
          </w:tcPr>
          <w:p w14:paraId="75FD13AE" w14:textId="2DE65E33" w:rsidR="65524CFC" w:rsidRPr="00796040" w:rsidRDefault="65524CFC" w:rsidP="65524CFC">
            <w:pPr>
              <w:jc w:val="center"/>
              <w:rPr>
                <w:rFonts w:cstheme="minorHAnsi"/>
              </w:rPr>
            </w:pPr>
            <w:r w:rsidRPr="00796040">
              <w:rPr>
                <w:rFonts w:eastAsia="Times New Roman" w:cstheme="minorHAnsi"/>
                <w:sz w:val="16"/>
                <w:szCs w:val="16"/>
              </w:rPr>
              <w:t>79,73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83C622C" w14:textId="3FD548D5" w:rsidR="65524CFC" w:rsidRPr="00796040" w:rsidRDefault="65524CFC" w:rsidP="65524CFC">
            <w:pPr>
              <w:jc w:val="center"/>
              <w:rPr>
                <w:rFonts w:cstheme="minorHAnsi"/>
              </w:rPr>
            </w:pPr>
            <w:r w:rsidRPr="00796040">
              <w:rPr>
                <w:rFonts w:eastAsia="Times New Roman" w:cstheme="minorHAnsi"/>
                <w:sz w:val="20"/>
                <w:szCs w:val="20"/>
              </w:rPr>
              <w:t>698243</w:t>
            </w:r>
          </w:p>
        </w:tc>
      </w:tr>
      <w:tr w:rsidR="65524CFC" w:rsidRPr="00796040" w14:paraId="54DB6B38"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E6321D1" w14:textId="6CA9CF75"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tcPr>
          <w:p w14:paraId="56DAACF8" w14:textId="0A675D22" w:rsidR="65524CFC" w:rsidRPr="00796040" w:rsidRDefault="65524CFC" w:rsidP="65524CFC">
            <w:pPr>
              <w:jc w:val="center"/>
              <w:rPr>
                <w:rFonts w:cstheme="minorHAnsi"/>
              </w:rPr>
            </w:pPr>
            <w:r w:rsidRPr="00796040">
              <w:rPr>
                <w:rFonts w:eastAsia="Times New Roman" w:cstheme="minorHAnsi"/>
                <w:color w:val="000000" w:themeColor="text1"/>
                <w:sz w:val="20"/>
                <w:szCs w:val="20"/>
              </w:rPr>
              <w:t>01-oct-13</w:t>
            </w:r>
          </w:p>
        </w:tc>
        <w:tc>
          <w:tcPr>
            <w:tcW w:w="1290" w:type="dxa"/>
            <w:tcBorders>
              <w:top w:val="single" w:sz="8" w:space="0" w:color="808000"/>
              <w:left w:val="single" w:sz="8" w:space="0" w:color="808000"/>
              <w:bottom w:val="single" w:sz="8" w:space="0" w:color="808000"/>
              <w:right w:val="single" w:sz="8" w:space="0" w:color="808000"/>
            </w:tcBorders>
          </w:tcPr>
          <w:p w14:paraId="73367D8C" w14:textId="1B1935C4" w:rsidR="65524CFC" w:rsidRPr="00796040" w:rsidRDefault="65524CFC" w:rsidP="65524CFC">
            <w:pPr>
              <w:jc w:val="center"/>
              <w:rPr>
                <w:rFonts w:cstheme="minorHAnsi"/>
              </w:rPr>
            </w:pPr>
            <w:r w:rsidRPr="00796040">
              <w:rPr>
                <w:rFonts w:eastAsia="Times New Roman" w:cstheme="minorHAnsi"/>
                <w:color w:val="000000" w:themeColor="text1"/>
                <w:sz w:val="20"/>
                <w:szCs w:val="20"/>
              </w:rPr>
              <w:t>31-oct-13</w:t>
            </w:r>
          </w:p>
        </w:tc>
        <w:tc>
          <w:tcPr>
            <w:tcW w:w="645" w:type="dxa"/>
            <w:tcBorders>
              <w:top w:val="nil"/>
              <w:left w:val="single" w:sz="8" w:space="0" w:color="808000"/>
              <w:bottom w:val="nil"/>
              <w:right w:val="nil"/>
            </w:tcBorders>
            <w:shd w:val="clear" w:color="auto" w:fill="FFFFCC"/>
          </w:tcPr>
          <w:p w14:paraId="6DD58744" w14:textId="3043298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35BB27CB" w14:textId="1B90B232"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555EE467" w14:textId="22F0A05E"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1FBA5E22" w14:textId="2F1D5178" w:rsidR="65524CFC" w:rsidRPr="00796040" w:rsidRDefault="65524CFC" w:rsidP="65524CFC">
            <w:pPr>
              <w:jc w:val="center"/>
              <w:rPr>
                <w:rFonts w:cstheme="minorHAnsi"/>
              </w:rPr>
            </w:pPr>
            <w:r w:rsidRPr="00796040">
              <w:rPr>
                <w:rFonts w:eastAsia="Times New Roman" w:cstheme="minorHAnsi"/>
                <w:color w:val="000000" w:themeColor="text1"/>
                <w:sz w:val="20"/>
                <w:szCs w:val="20"/>
              </w:rPr>
              <w:t>2208288</w:t>
            </w:r>
          </w:p>
        </w:tc>
        <w:tc>
          <w:tcPr>
            <w:tcW w:w="765" w:type="dxa"/>
            <w:tcBorders>
              <w:top w:val="nil"/>
              <w:left w:val="single" w:sz="8" w:space="0" w:color="808000"/>
              <w:bottom w:val="nil"/>
              <w:right w:val="nil"/>
            </w:tcBorders>
            <w:shd w:val="clear" w:color="auto" w:fill="33CCCC"/>
          </w:tcPr>
          <w:p w14:paraId="64341B21" w14:textId="74DC52BD" w:rsidR="65524CFC" w:rsidRPr="00796040" w:rsidRDefault="65524CFC" w:rsidP="65524CFC">
            <w:pPr>
              <w:jc w:val="center"/>
              <w:rPr>
                <w:rFonts w:cstheme="minorHAnsi"/>
              </w:rPr>
            </w:pPr>
            <w:r w:rsidRPr="00796040">
              <w:rPr>
                <w:rFonts w:eastAsia="Times New Roman" w:cstheme="minorHAnsi"/>
                <w:sz w:val="16"/>
                <w:szCs w:val="16"/>
              </w:rPr>
              <w:t>79,52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4ABABF24" w14:textId="3320A3EB" w:rsidR="65524CFC" w:rsidRPr="00796040" w:rsidRDefault="65524CFC" w:rsidP="65524CFC">
            <w:pPr>
              <w:jc w:val="center"/>
              <w:rPr>
                <w:rFonts w:cstheme="minorHAnsi"/>
              </w:rPr>
            </w:pPr>
            <w:r w:rsidRPr="00796040">
              <w:rPr>
                <w:rFonts w:eastAsia="Times New Roman" w:cstheme="minorHAnsi"/>
                <w:sz w:val="20"/>
                <w:szCs w:val="20"/>
              </w:rPr>
              <w:t>705919</w:t>
            </w:r>
          </w:p>
        </w:tc>
      </w:tr>
      <w:tr w:rsidR="65524CFC" w:rsidRPr="00796040" w14:paraId="77755A17"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1C58822" w14:textId="3229ECC3"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tcPr>
          <w:p w14:paraId="770A64AD" w14:textId="5A8030F8" w:rsidR="65524CFC" w:rsidRPr="00796040" w:rsidRDefault="65524CFC" w:rsidP="65524CFC">
            <w:pPr>
              <w:jc w:val="center"/>
              <w:rPr>
                <w:rFonts w:cstheme="minorHAnsi"/>
              </w:rPr>
            </w:pPr>
            <w:r w:rsidRPr="00796040">
              <w:rPr>
                <w:rFonts w:eastAsia="Times New Roman" w:cstheme="minorHAnsi"/>
                <w:color w:val="000000" w:themeColor="text1"/>
                <w:sz w:val="20"/>
                <w:szCs w:val="20"/>
              </w:rPr>
              <w:t>01-nov-13</w:t>
            </w:r>
          </w:p>
        </w:tc>
        <w:tc>
          <w:tcPr>
            <w:tcW w:w="1290" w:type="dxa"/>
            <w:tcBorders>
              <w:top w:val="single" w:sz="8" w:space="0" w:color="808000"/>
              <w:left w:val="single" w:sz="8" w:space="0" w:color="808000"/>
              <w:bottom w:val="single" w:sz="8" w:space="0" w:color="808000"/>
              <w:right w:val="single" w:sz="8" w:space="0" w:color="808000"/>
            </w:tcBorders>
          </w:tcPr>
          <w:p w14:paraId="305C61B2" w14:textId="0BABB367" w:rsidR="65524CFC" w:rsidRPr="00796040" w:rsidRDefault="65524CFC" w:rsidP="65524CFC">
            <w:pPr>
              <w:jc w:val="center"/>
              <w:rPr>
                <w:rFonts w:cstheme="minorHAnsi"/>
              </w:rPr>
            </w:pPr>
            <w:r w:rsidRPr="00796040">
              <w:rPr>
                <w:rFonts w:eastAsia="Times New Roman" w:cstheme="minorHAnsi"/>
                <w:color w:val="000000" w:themeColor="text1"/>
                <w:sz w:val="20"/>
                <w:szCs w:val="20"/>
              </w:rPr>
              <w:t>30-nov-13</w:t>
            </w:r>
          </w:p>
        </w:tc>
        <w:tc>
          <w:tcPr>
            <w:tcW w:w="645" w:type="dxa"/>
            <w:tcBorders>
              <w:top w:val="nil"/>
              <w:left w:val="single" w:sz="8" w:space="0" w:color="808000"/>
              <w:bottom w:val="nil"/>
              <w:right w:val="nil"/>
            </w:tcBorders>
            <w:shd w:val="clear" w:color="auto" w:fill="FFFFCC"/>
          </w:tcPr>
          <w:p w14:paraId="6080DC80" w14:textId="411FBDD9"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2ABF9BD" w14:textId="0D8330E6"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84119BD" w14:textId="4FAD27B3"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00ADD72" w14:textId="16087E67" w:rsidR="65524CFC" w:rsidRPr="00796040" w:rsidRDefault="65524CFC" w:rsidP="65524CFC">
            <w:pPr>
              <w:jc w:val="center"/>
              <w:rPr>
                <w:rFonts w:cstheme="minorHAnsi"/>
              </w:rPr>
            </w:pPr>
            <w:r w:rsidRPr="00796040">
              <w:rPr>
                <w:rFonts w:eastAsia="Times New Roman" w:cstheme="minorHAnsi"/>
                <w:color w:val="000000" w:themeColor="text1"/>
                <w:sz w:val="20"/>
                <w:szCs w:val="20"/>
              </w:rPr>
              <w:t>2208288</w:t>
            </w:r>
          </w:p>
        </w:tc>
        <w:tc>
          <w:tcPr>
            <w:tcW w:w="765" w:type="dxa"/>
            <w:tcBorders>
              <w:top w:val="nil"/>
              <w:left w:val="single" w:sz="8" w:space="0" w:color="808000"/>
              <w:bottom w:val="nil"/>
              <w:right w:val="nil"/>
            </w:tcBorders>
            <w:shd w:val="clear" w:color="auto" w:fill="33CCCC"/>
          </w:tcPr>
          <w:p w14:paraId="1AA51BBA" w14:textId="760C2EEF" w:rsidR="65524CFC" w:rsidRPr="00796040" w:rsidRDefault="65524CFC" w:rsidP="65524CFC">
            <w:pPr>
              <w:jc w:val="center"/>
              <w:rPr>
                <w:rFonts w:cstheme="minorHAnsi"/>
              </w:rPr>
            </w:pPr>
            <w:r w:rsidRPr="00796040">
              <w:rPr>
                <w:rFonts w:eastAsia="Times New Roman" w:cstheme="minorHAnsi"/>
                <w:sz w:val="16"/>
                <w:szCs w:val="16"/>
              </w:rPr>
              <w:t>79,35</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CDCD426" w14:textId="6130C2A3" w:rsidR="65524CFC" w:rsidRPr="00796040" w:rsidRDefault="65524CFC" w:rsidP="65524CFC">
            <w:pPr>
              <w:jc w:val="center"/>
              <w:rPr>
                <w:rFonts w:cstheme="minorHAnsi"/>
              </w:rPr>
            </w:pPr>
            <w:r w:rsidRPr="00796040">
              <w:rPr>
                <w:rFonts w:eastAsia="Times New Roman" w:cstheme="minorHAnsi"/>
                <w:sz w:val="20"/>
                <w:szCs w:val="20"/>
              </w:rPr>
              <w:t>712162</w:t>
            </w:r>
          </w:p>
        </w:tc>
      </w:tr>
      <w:tr w:rsidR="65524CFC" w:rsidRPr="00796040" w14:paraId="2752B90A"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00"/>
          </w:tcPr>
          <w:p w14:paraId="79B75A99" w14:textId="4484AA27" w:rsidR="65524CFC" w:rsidRPr="00796040" w:rsidRDefault="65524CFC" w:rsidP="65524CFC">
            <w:pPr>
              <w:jc w:val="center"/>
              <w:rPr>
                <w:rFonts w:cstheme="minorHAnsi"/>
              </w:rPr>
            </w:pPr>
            <w:r w:rsidRPr="00796040">
              <w:rPr>
                <w:rFonts w:eastAsia="Times New Roman" w:cstheme="minorHAnsi"/>
                <w:sz w:val="20"/>
                <w:szCs w:val="20"/>
              </w:rPr>
              <w:t>1,94</w:t>
            </w:r>
          </w:p>
        </w:tc>
        <w:tc>
          <w:tcPr>
            <w:tcW w:w="1094" w:type="dxa"/>
            <w:tcBorders>
              <w:top w:val="single" w:sz="8" w:space="0" w:color="808000"/>
              <w:left w:val="single" w:sz="8" w:space="0" w:color="003366"/>
              <w:bottom w:val="single" w:sz="8" w:space="0" w:color="808000"/>
              <w:right w:val="single" w:sz="8" w:space="0" w:color="808000"/>
            </w:tcBorders>
            <w:shd w:val="clear" w:color="auto" w:fill="FFFF00"/>
          </w:tcPr>
          <w:p w14:paraId="41D63A43" w14:textId="6DB09114" w:rsidR="65524CFC" w:rsidRPr="00796040" w:rsidRDefault="65524CFC" w:rsidP="65524CFC">
            <w:pPr>
              <w:jc w:val="center"/>
              <w:rPr>
                <w:rFonts w:cstheme="minorHAnsi"/>
              </w:rPr>
            </w:pPr>
            <w:r w:rsidRPr="00796040">
              <w:rPr>
                <w:rFonts w:eastAsia="Times New Roman" w:cstheme="minorHAnsi"/>
                <w:color w:val="000000" w:themeColor="text1"/>
                <w:sz w:val="20"/>
                <w:szCs w:val="20"/>
              </w:rPr>
              <w:t>01-dic-13</w:t>
            </w:r>
          </w:p>
        </w:tc>
        <w:tc>
          <w:tcPr>
            <w:tcW w:w="1290" w:type="dxa"/>
            <w:tcBorders>
              <w:top w:val="single" w:sz="8" w:space="0" w:color="808000"/>
              <w:left w:val="single" w:sz="8" w:space="0" w:color="808000"/>
              <w:bottom w:val="single" w:sz="8" w:space="0" w:color="808000"/>
              <w:right w:val="single" w:sz="8" w:space="0" w:color="808000"/>
            </w:tcBorders>
            <w:shd w:val="clear" w:color="auto" w:fill="FFFF00"/>
          </w:tcPr>
          <w:p w14:paraId="32817385" w14:textId="1D3DEA44" w:rsidR="65524CFC" w:rsidRPr="00796040" w:rsidRDefault="65524CFC" w:rsidP="65524CFC">
            <w:pPr>
              <w:jc w:val="center"/>
              <w:rPr>
                <w:rFonts w:cstheme="minorHAnsi"/>
              </w:rPr>
            </w:pPr>
            <w:r w:rsidRPr="00796040">
              <w:rPr>
                <w:rFonts w:eastAsia="Times New Roman" w:cstheme="minorHAnsi"/>
                <w:color w:val="000000" w:themeColor="text1"/>
                <w:sz w:val="20"/>
                <w:szCs w:val="20"/>
              </w:rPr>
              <w:t>31-dic-13</w:t>
            </w:r>
          </w:p>
        </w:tc>
        <w:tc>
          <w:tcPr>
            <w:tcW w:w="645" w:type="dxa"/>
            <w:tcBorders>
              <w:top w:val="nil"/>
              <w:left w:val="single" w:sz="8" w:space="0" w:color="808000"/>
              <w:bottom w:val="nil"/>
              <w:right w:val="nil"/>
            </w:tcBorders>
            <w:shd w:val="clear" w:color="auto" w:fill="FFFF00"/>
          </w:tcPr>
          <w:p w14:paraId="062CE36C" w14:textId="05BDD774" w:rsidR="65524CFC" w:rsidRPr="00796040" w:rsidRDefault="65524CFC" w:rsidP="65524CFC">
            <w:pPr>
              <w:jc w:val="center"/>
              <w:rPr>
                <w:rFonts w:cstheme="minorHAnsi"/>
              </w:rPr>
            </w:pPr>
            <w:r w:rsidRPr="00796040">
              <w:rPr>
                <w:rFonts w:eastAsia="Times New Roman" w:cstheme="minorHAnsi"/>
                <w:sz w:val="20"/>
                <w:szCs w:val="20"/>
              </w:rPr>
              <w:t>2,00</w:t>
            </w:r>
          </w:p>
        </w:tc>
        <w:tc>
          <w:tcPr>
            <w:tcW w:w="990" w:type="dxa"/>
            <w:tcBorders>
              <w:top w:val="single" w:sz="8" w:space="0" w:color="003366"/>
              <w:left w:val="single" w:sz="8" w:space="0" w:color="003366"/>
              <w:bottom w:val="single" w:sz="8" w:space="0" w:color="003366"/>
              <w:right w:val="single" w:sz="8" w:space="0" w:color="003366"/>
            </w:tcBorders>
            <w:shd w:val="clear" w:color="auto" w:fill="FFFF00"/>
          </w:tcPr>
          <w:p w14:paraId="294E40ED" w14:textId="288261EC" w:rsidR="65524CFC" w:rsidRPr="00796040" w:rsidRDefault="65524CFC" w:rsidP="65524CFC">
            <w:pPr>
              <w:jc w:val="center"/>
              <w:rPr>
                <w:rFonts w:cstheme="minorHAnsi"/>
              </w:rPr>
            </w:pPr>
            <w:r w:rsidRPr="00796040">
              <w:rPr>
                <w:rFonts w:eastAsia="Times New Roman" w:cstheme="minorHAnsi"/>
                <w:sz w:val="20"/>
                <w:szCs w:val="20"/>
              </w:rPr>
              <w:t>2509418</w:t>
            </w:r>
          </w:p>
        </w:tc>
        <w:tc>
          <w:tcPr>
            <w:tcW w:w="885" w:type="dxa"/>
            <w:tcBorders>
              <w:top w:val="single" w:sz="8" w:space="0" w:color="003366"/>
              <w:left w:val="single" w:sz="8" w:space="0" w:color="003366"/>
              <w:bottom w:val="single" w:sz="8" w:space="0" w:color="003366"/>
              <w:right w:val="single" w:sz="8" w:space="0" w:color="003366"/>
            </w:tcBorders>
            <w:shd w:val="clear" w:color="auto" w:fill="FFFF00"/>
          </w:tcPr>
          <w:p w14:paraId="1D23AAE4" w14:textId="2905E9C4" w:rsidR="65524CFC" w:rsidRPr="00796040" w:rsidRDefault="65524CFC" w:rsidP="65524CFC">
            <w:pPr>
              <w:jc w:val="center"/>
              <w:rPr>
                <w:rFonts w:cstheme="minorHAnsi"/>
              </w:rPr>
            </w:pPr>
            <w:r w:rsidRPr="00796040">
              <w:rPr>
                <w:rFonts w:eastAsia="Times New Roman" w:cstheme="minorHAnsi"/>
                <w:sz w:val="20"/>
                <w:szCs w:val="20"/>
              </w:rPr>
              <w:t>301130</w:t>
            </w:r>
          </w:p>
        </w:tc>
        <w:tc>
          <w:tcPr>
            <w:tcW w:w="1065" w:type="dxa"/>
            <w:tcBorders>
              <w:top w:val="single" w:sz="8" w:space="0" w:color="808000"/>
              <w:left w:val="single" w:sz="8" w:space="0" w:color="003366"/>
              <w:bottom w:val="single" w:sz="8" w:space="0" w:color="808000"/>
              <w:right w:val="single" w:sz="8" w:space="0" w:color="808000"/>
            </w:tcBorders>
            <w:shd w:val="clear" w:color="auto" w:fill="FFFF00"/>
          </w:tcPr>
          <w:p w14:paraId="2C03D6D9" w14:textId="70E7A199" w:rsidR="65524CFC" w:rsidRPr="00796040" w:rsidRDefault="65524CFC" w:rsidP="65524CFC">
            <w:pPr>
              <w:jc w:val="center"/>
              <w:rPr>
                <w:rFonts w:cstheme="minorHAnsi"/>
              </w:rPr>
            </w:pPr>
            <w:r w:rsidRPr="00796040">
              <w:rPr>
                <w:rFonts w:eastAsia="Times New Roman" w:cstheme="minorHAnsi"/>
                <w:color w:val="000000" w:themeColor="text1"/>
                <w:sz w:val="20"/>
                <w:szCs w:val="20"/>
              </w:rPr>
              <w:t>4717705</w:t>
            </w:r>
          </w:p>
        </w:tc>
        <w:tc>
          <w:tcPr>
            <w:tcW w:w="765" w:type="dxa"/>
            <w:tcBorders>
              <w:top w:val="nil"/>
              <w:left w:val="single" w:sz="8" w:space="0" w:color="808000"/>
              <w:bottom w:val="nil"/>
              <w:right w:val="nil"/>
            </w:tcBorders>
            <w:shd w:val="clear" w:color="auto" w:fill="FFFF00"/>
          </w:tcPr>
          <w:p w14:paraId="32757DDB" w14:textId="64271F97" w:rsidR="65524CFC" w:rsidRPr="00796040" w:rsidRDefault="65524CFC" w:rsidP="65524CFC">
            <w:pPr>
              <w:jc w:val="center"/>
              <w:rPr>
                <w:rFonts w:cstheme="minorHAnsi"/>
              </w:rPr>
            </w:pPr>
            <w:r w:rsidRPr="00796040">
              <w:rPr>
                <w:rFonts w:eastAsia="Times New Roman" w:cstheme="minorHAnsi"/>
                <w:sz w:val="16"/>
                <w:szCs w:val="16"/>
              </w:rPr>
              <w:t>79,56</w:t>
            </w:r>
          </w:p>
        </w:tc>
        <w:tc>
          <w:tcPr>
            <w:tcW w:w="1065" w:type="dxa"/>
            <w:tcBorders>
              <w:top w:val="single" w:sz="8" w:space="0" w:color="003366"/>
              <w:left w:val="single" w:sz="8" w:space="0" w:color="003366"/>
              <w:bottom w:val="single" w:sz="8" w:space="0" w:color="003366"/>
              <w:right w:val="single" w:sz="8" w:space="0" w:color="auto"/>
            </w:tcBorders>
            <w:shd w:val="clear" w:color="auto" w:fill="FFFF00"/>
          </w:tcPr>
          <w:p w14:paraId="616E69BC" w14:textId="76E11591" w:rsidR="65524CFC" w:rsidRPr="00796040" w:rsidRDefault="65524CFC" w:rsidP="65524CFC">
            <w:pPr>
              <w:jc w:val="center"/>
              <w:rPr>
                <w:rFonts w:cstheme="minorHAnsi"/>
              </w:rPr>
            </w:pPr>
            <w:r w:rsidRPr="00796040">
              <w:rPr>
                <w:rFonts w:eastAsia="Times New Roman" w:cstheme="minorHAnsi"/>
                <w:sz w:val="20"/>
                <w:szCs w:val="20"/>
              </w:rPr>
              <w:t>1504969</w:t>
            </w:r>
          </w:p>
        </w:tc>
      </w:tr>
      <w:tr w:rsidR="65524CFC" w:rsidRPr="00796040" w14:paraId="791C9552"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1BCFF7C" w14:textId="48BF3AEB"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tcPr>
          <w:p w14:paraId="527F5A92" w14:textId="4017F51F" w:rsidR="65524CFC" w:rsidRPr="00796040" w:rsidRDefault="65524CFC" w:rsidP="65524CFC">
            <w:pPr>
              <w:jc w:val="center"/>
              <w:rPr>
                <w:rFonts w:cstheme="minorHAnsi"/>
              </w:rPr>
            </w:pPr>
            <w:r w:rsidRPr="00796040">
              <w:rPr>
                <w:rFonts w:eastAsia="Times New Roman" w:cstheme="minorHAnsi"/>
                <w:color w:val="000000" w:themeColor="text1"/>
                <w:sz w:val="20"/>
                <w:szCs w:val="20"/>
              </w:rPr>
              <w:t>01-ene-14</w:t>
            </w:r>
          </w:p>
        </w:tc>
        <w:tc>
          <w:tcPr>
            <w:tcW w:w="1290" w:type="dxa"/>
            <w:tcBorders>
              <w:top w:val="single" w:sz="8" w:space="0" w:color="808000"/>
              <w:left w:val="single" w:sz="8" w:space="0" w:color="808000"/>
              <w:bottom w:val="single" w:sz="8" w:space="0" w:color="808000"/>
              <w:right w:val="single" w:sz="8" w:space="0" w:color="808000"/>
            </w:tcBorders>
          </w:tcPr>
          <w:p w14:paraId="75440F72" w14:textId="369854B7" w:rsidR="65524CFC" w:rsidRPr="00796040" w:rsidRDefault="65524CFC" w:rsidP="65524CFC">
            <w:pPr>
              <w:jc w:val="center"/>
              <w:rPr>
                <w:rFonts w:cstheme="minorHAnsi"/>
              </w:rPr>
            </w:pPr>
            <w:r w:rsidRPr="00796040">
              <w:rPr>
                <w:rFonts w:eastAsia="Times New Roman" w:cstheme="minorHAnsi"/>
                <w:color w:val="000000" w:themeColor="text1"/>
                <w:sz w:val="20"/>
                <w:szCs w:val="20"/>
              </w:rPr>
              <w:t>31-ene-14</w:t>
            </w:r>
          </w:p>
        </w:tc>
        <w:tc>
          <w:tcPr>
            <w:tcW w:w="645" w:type="dxa"/>
            <w:tcBorders>
              <w:top w:val="nil"/>
              <w:left w:val="single" w:sz="8" w:space="0" w:color="808000"/>
              <w:bottom w:val="nil"/>
              <w:right w:val="nil"/>
            </w:tcBorders>
            <w:shd w:val="clear" w:color="auto" w:fill="FFFFCC"/>
          </w:tcPr>
          <w:p w14:paraId="7DB3B343" w14:textId="44B42D22"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4688B92C" w14:textId="7A752F23"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DAD781B" w14:textId="62BBBBCB"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4CA1C6A" w14:textId="5D275C29" w:rsidR="65524CFC" w:rsidRPr="00796040" w:rsidRDefault="65524CFC" w:rsidP="65524CFC">
            <w:pPr>
              <w:jc w:val="center"/>
              <w:rPr>
                <w:rFonts w:cstheme="minorHAnsi"/>
              </w:rPr>
            </w:pPr>
            <w:r w:rsidRPr="00796040">
              <w:rPr>
                <w:rFonts w:eastAsia="Times New Roman" w:cstheme="minorHAnsi"/>
                <w:color w:val="000000" w:themeColor="text1"/>
                <w:sz w:val="20"/>
                <w:szCs w:val="20"/>
              </w:rPr>
              <w:t>2251128</w:t>
            </w:r>
          </w:p>
        </w:tc>
        <w:tc>
          <w:tcPr>
            <w:tcW w:w="765" w:type="dxa"/>
            <w:tcBorders>
              <w:top w:val="nil"/>
              <w:left w:val="single" w:sz="8" w:space="0" w:color="808000"/>
              <w:bottom w:val="nil"/>
              <w:right w:val="nil"/>
            </w:tcBorders>
            <w:shd w:val="clear" w:color="auto" w:fill="33CCCC"/>
          </w:tcPr>
          <w:p w14:paraId="3ABBB741" w14:textId="0ED33A02" w:rsidR="65524CFC" w:rsidRPr="00796040" w:rsidRDefault="65524CFC" w:rsidP="65524CFC">
            <w:pPr>
              <w:jc w:val="center"/>
              <w:rPr>
                <w:rFonts w:cstheme="minorHAnsi"/>
              </w:rPr>
            </w:pPr>
            <w:r w:rsidRPr="00796040">
              <w:rPr>
                <w:rFonts w:eastAsia="Times New Roman" w:cstheme="minorHAnsi"/>
                <w:sz w:val="16"/>
                <w:szCs w:val="16"/>
              </w:rPr>
              <w:t>79,95</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70ECA246" w14:textId="60388397" w:rsidR="65524CFC" w:rsidRPr="00796040" w:rsidRDefault="65524CFC" w:rsidP="65524CFC">
            <w:pPr>
              <w:jc w:val="center"/>
              <w:rPr>
                <w:rFonts w:cstheme="minorHAnsi"/>
              </w:rPr>
            </w:pPr>
            <w:r w:rsidRPr="00796040">
              <w:rPr>
                <w:rFonts w:eastAsia="Times New Roman" w:cstheme="minorHAnsi"/>
                <w:sz w:val="20"/>
                <w:szCs w:val="20"/>
              </w:rPr>
              <w:t>703636</w:t>
            </w:r>
          </w:p>
        </w:tc>
      </w:tr>
      <w:tr w:rsidR="65524CFC" w:rsidRPr="00796040" w14:paraId="3E74EEC0"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3BBFC40" w14:textId="608A96AE"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tcPr>
          <w:p w14:paraId="2E805E26" w14:textId="066DAE9E" w:rsidR="65524CFC" w:rsidRPr="00796040" w:rsidRDefault="65524CFC" w:rsidP="65524CFC">
            <w:pPr>
              <w:jc w:val="center"/>
              <w:rPr>
                <w:rFonts w:cstheme="minorHAnsi"/>
              </w:rPr>
            </w:pPr>
            <w:r w:rsidRPr="00796040">
              <w:rPr>
                <w:rFonts w:eastAsia="Times New Roman" w:cstheme="minorHAnsi"/>
                <w:color w:val="000000" w:themeColor="text1"/>
                <w:sz w:val="20"/>
                <w:szCs w:val="20"/>
              </w:rPr>
              <w:t>01-feb-14</w:t>
            </w:r>
          </w:p>
        </w:tc>
        <w:tc>
          <w:tcPr>
            <w:tcW w:w="1290" w:type="dxa"/>
            <w:tcBorders>
              <w:top w:val="single" w:sz="8" w:space="0" w:color="808000"/>
              <w:left w:val="single" w:sz="8" w:space="0" w:color="808000"/>
              <w:bottom w:val="single" w:sz="8" w:space="0" w:color="808000"/>
              <w:right w:val="single" w:sz="8" w:space="0" w:color="808000"/>
            </w:tcBorders>
          </w:tcPr>
          <w:p w14:paraId="66995285" w14:textId="0E472EF8" w:rsidR="65524CFC" w:rsidRPr="00796040" w:rsidRDefault="65524CFC" w:rsidP="65524CFC">
            <w:pPr>
              <w:jc w:val="center"/>
              <w:rPr>
                <w:rFonts w:cstheme="minorHAnsi"/>
              </w:rPr>
            </w:pPr>
            <w:r w:rsidRPr="00796040">
              <w:rPr>
                <w:rFonts w:eastAsia="Times New Roman" w:cstheme="minorHAnsi"/>
                <w:color w:val="000000" w:themeColor="text1"/>
                <w:sz w:val="20"/>
                <w:szCs w:val="20"/>
              </w:rPr>
              <w:t>28-feb-14</w:t>
            </w:r>
          </w:p>
        </w:tc>
        <w:tc>
          <w:tcPr>
            <w:tcW w:w="645" w:type="dxa"/>
            <w:tcBorders>
              <w:top w:val="nil"/>
              <w:left w:val="single" w:sz="8" w:space="0" w:color="808000"/>
              <w:bottom w:val="nil"/>
              <w:right w:val="nil"/>
            </w:tcBorders>
            <w:shd w:val="clear" w:color="auto" w:fill="FFFFCC"/>
          </w:tcPr>
          <w:p w14:paraId="53C330F5" w14:textId="3ADD3493"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3B028577" w14:textId="6419CB54"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DDF2091" w14:textId="5F57BA99"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AA33C55" w14:textId="14D0C86F" w:rsidR="65524CFC" w:rsidRPr="00796040" w:rsidRDefault="65524CFC" w:rsidP="65524CFC">
            <w:pPr>
              <w:jc w:val="center"/>
              <w:rPr>
                <w:rFonts w:cstheme="minorHAnsi"/>
              </w:rPr>
            </w:pPr>
            <w:r w:rsidRPr="00796040">
              <w:rPr>
                <w:rFonts w:eastAsia="Times New Roman" w:cstheme="minorHAnsi"/>
                <w:color w:val="000000" w:themeColor="text1"/>
                <w:sz w:val="20"/>
                <w:szCs w:val="20"/>
              </w:rPr>
              <w:t>2251128</w:t>
            </w:r>
          </w:p>
        </w:tc>
        <w:tc>
          <w:tcPr>
            <w:tcW w:w="765" w:type="dxa"/>
            <w:tcBorders>
              <w:top w:val="nil"/>
              <w:left w:val="single" w:sz="8" w:space="0" w:color="808000"/>
              <w:bottom w:val="nil"/>
              <w:right w:val="nil"/>
            </w:tcBorders>
            <w:shd w:val="clear" w:color="auto" w:fill="33CCCC"/>
          </w:tcPr>
          <w:p w14:paraId="2356032B" w14:textId="434E3E07" w:rsidR="65524CFC" w:rsidRPr="00796040" w:rsidRDefault="65524CFC" w:rsidP="65524CFC">
            <w:pPr>
              <w:jc w:val="center"/>
              <w:rPr>
                <w:rFonts w:cstheme="minorHAnsi"/>
              </w:rPr>
            </w:pPr>
            <w:r w:rsidRPr="00796040">
              <w:rPr>
                <w:rFonts w:eastAsia="Times New Roman" w:cstheme="minorHAnsi"/>
                <w:sz w:val="16"/>
                <w:szCs w:val="16"/>
              </w:rPr>
              <w:t>80,45</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72275444" w14:textId="48201C9D" w:rsidR="65524CFC" w:rsidRPr="00796040" w:rsidRDefault="65524CFC" w:rsidP="65524CFC">
            <w:pPr>
              <w:jc w:val="center"/>
              <w:rPr>
                <w:rFonts w:cstheme="minorHAnsi"/>
              </w:rPr>
            </w:pPr>
            <w:r w:rsidRPr="00796040">
              <w:rPr>
                <w:rFonts w:eastAsia="Times New Roman" w:cstheme="minorHAnsi"/>
                <w:sz w:val="20"/>
                <w:szCs w:val="20"/>
              </w:rPr>
              <w:t>685272</w:t>
            </w:r>
          </w:p>
        </w:tc>
      </w:tr>
      <w:tr w:rsidR="65524CFC" w:rsidRPr="00796040" w14:paraId="738D3C69"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7A77972" w14:textId="3DB0F610"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tcPr>
          <w:p w14:paraId="4FDD8BBC" w14:textId="7FA3B4F4" w:rsidR="65524CFC" w:rsidRPr="00796040" w:rsidRDefault="65524CFC" w:rsidP="65524CFC">
            <w:pPr>
              <w:jc w:val="center"/>
              <w:rPr>
                <w:rFonts w:cstheme="minorHAnsi"/>
              </w:rPr>
            </w:pPr>
            <w:r w:rsidRPr="00796040">
              <w:rPr>
                <w:rFonts w:eastAsia="Times New Roman" w:cstheme="minorHAnsi"/>
                <w:color w:val="000000" w:themeColor="text1"/>
                <w:sz w:val="20"/>
                <w:szCs w:val="20"/>
              </w:rPr>
              <w:t>01-mar-14</w:t>
            </w:r>
          </w:p>
        </w:tc>
        <w:tc>
          <w:tcPr>
            <w:tcW w:w="1290" w:type="dxa"/>
            <w:tcBorders>
              <w:top w:val="single" w:sz="8" w:space="0" w:color="808000"/>
              <w:left w:val="single" w:sz="8" w:space="0" w:color="808000"/>
              <w:bottom w:val="single" w:sz="8" w:space="0" w:color="808000"/>
              <w:right w:val="single" w:sz="8" w:space="0" w:color="808000"/>
            </w:tcBorders>
          </w:tcPr>
          <w:p w14:paraId="0A168E4B" w14:textId="3047491D" w:rsidR="65524CFC" w:rsidRPr="00796040" w:rsidRDefault="65524CFC" w:rsidP="65524CFC">
            <w:pPr>
              <w:jc w:val="center"/>
              <w:rPr>
                <w:rFonts w:cstheme="minorHAnsi"/>
              </w:rPr>
            </w:pPr>
            <w:r w:rsidRPr="00796040">
              <w:rPr>
                <w:rFonts w:eastAsia="Times New Roman" w:cstheme="minorHAnsi"/>
                <w:color w:val="000000" w:themeColor="text1"/>
                <w:sz w:val="20"/>
                <w:szCs w:val="20"/>
              </w:rPr>
              <w:t>31-mar-14</w:t>
            </w:r>
          </w:p>
        </w:tc>
        <w:tc>
          <w:tcPr>
            <w:tcW w:w="645" w:type="dxa"/>
            <w:tcBorders>
              <w:top w:val="nil"/>
              <w:left w:val="single" w:sz="8" w:space="0" w:color="808000"/>
              <w:bottom w:val="nil"/>
              <w:right w:val="nil"/>
            </w:tcBorders>
            <w:shd w:val="clear" w:color="auto" w:fill="FFFFCC"/>
          </w:tcPr>
          <w:p w14:paraId="29A518CF" w14:textId="5D34044B"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BFAE359" w14:textId="227AF1AA"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392797CF" w14:textId="308821D6"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C778695" w14:textId="6AA38EB7" w:rsidR="65524CFC" w:rsidRPr="00796040" w:rsidRDefault="65524CFC" w:rsidP="65524CFC">
            <w:pPr>
              <w:jc w:val="center"/>
              <w:rPr>
                <w:rFonts w:cstheme="minorHAnsi"/>
              </w:rPr>
            </w:pPr>
            <w:r w:rsidRPr="00796040">
              <w:rPr>
                <w:rFonts w:eastAsia="Times New Roman" w:cstheme="minorHAnsi"/>
                <w:color w:val="000000" w:themeColor="text1"/>
                <w:sz w:val="20"/>
                <w:szCs w:val="20"/>
              </w:rPr>
              <w:t>2251128</w:t>
            </w:r>
          </w:p>
        </w:tc>
        <w:tc>
          <w:tcPr>
            <w:tcW w:w="765" w:type="dxa"/>
            <w:tcBorders>
              <w:top w:val="nil"/>
              <w:left w:val="single" w:sz="8" w:space="0" w:color="808000"/>
              <w:bottom w:val="nil"/>
              <w:right w:val="nil"/>
            </w:tcBorders>
            <w:shd w:val="clear" w:color="auto" w:fill="33CCCC"/>
          </w:tcPr>
          <w:p w14:paraId="0B3D2092" w14:textId="42F3E057" w:rsidR="65524CFC" w:rsidRPr="00796040" w:rsidRDefault="65524CFC" w:rsidP="65524CFC">
            <w:pPr>
              <w:jc w:val="center"/>
              <w:rPr>
                <w:rFonts w:cstheme="minorHAnsi"/>
              </w:rPr>
            </w:pPr>
            <w:r w:rsidRPr="00796040">
              <w:rPr>
                <w:rFonts w:eastAsia="Times New Roman" w:cstheme="minorHAnsi"/>
                <w:sz w:val="16"/>
                <w:szCs w:val="16"/>
              </w:rPr>
              <w:t>80,77</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26552CF" w14:textId="30AF9E0C" w:rsidR="65524CFC" w:rsidRPr="00796040" w:rsidRDefault="65524CFC" w:rsidP="65524CFC">
            <w:pPr>
              <w:jc w:val="center"/>
              <w:rPr>
                <w:rFonts w:cstheme="minorHAnsi"/>
              </w:rPr>
            </w:pPr>
            <w:r w:rsidRPr="00796040">
              <w:rPr>
                <w:rFonts w:eastAsia="Times New Roman" w:cstheme="minorHAnsi"/>
                <w:sz w:val="20"/>
                <w:szCs w:val="20"/>
              </w:rPr>
              <w:t>673638</w:t>
            </w:r>
          </w:p>
        </w:tc>
      </w:tr>
      <w:tr w:rsidR="65524CFC" w:rsidRPr="00796040" w14:paraId="6A1B484F"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9AEF461" w14:textId="00108A56"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tcPr>
          <w:p w14:paraId="7BC4B2B4" w14:textId="4D9A9D33" w:rsidR="65524CFC" w:rsidRPr="00796040" w:rsidRDefault="65524CFC" w:rsidP="65524CFC">
            <w:pPr>
              <w:jc w:val="center"/>
              <w:rPr>
                <w:rFonts w:cstheme="minorHAnsi"/>
              </w:rPr>
            </w:pPr>
            <w:r w:rsidRPr="00796040">
              <w:rPr>
                <w:rFonts w:eastAsia="Times New Roman" w:cstheme="minorHAnsi"/>
                <w:color w:val="000000" w:themeColor="text1"/>
                <w:sz w:val="20"/>
                <w:szCs w:val="20"/>
              </w:rPr>
              <w:t>01-abr-14</w:t>
            </w:r>
          </w:p>
        </w:tc>
        <w:tc>
          <w:tcPr>
            <w:tcW w:w="1290" w:type="dxa"/>
            <w:tcBorders>
              <w:top w:val="single" w:sz="8" w:space="0" w:color="808000"/>
              <w:left w:val="single" w:sz="8" w:space="0" w:color="808000"/>
              <w:bottom w:val="single" w:sz="8" w:space="0" w:color="808000"/>
              <w:right w:val="single" w:sz="8" w:space="0" w:color="808000"/>
            </w:tcBorders>
          </w:tcPr>
          <w:p w14:paraId="3F7CFFB7" w14:textId="053CD5D3" w:rsidR="65524CFC" w:rsidRPr="00796040" w:rsidRDefault="65524CFC" w:rsidP="65524CFC">
            <w:pPr>
              <w:jc w:val="center"/>
              <w:rPr>
                <w:rFonts w:cstheme="minorHAnsi"/>
              </w:rPr>
            </w:pPr>
            <w:r w:rsidRPr="00796040">
              <w:rPr>
                <w:rFonts w:eastAsia="Times New Roman" w:cstheme="minorHAnsi"/>
                <w:color w:val="000000" w:themeColor="text1"/>
                <w:sz w:val="20"/>
                <w:szCs w:val="20"/>
              </w:rPr>
              <w:t>30-abr-14</w:t>
            </w:r>
          </w:p>
        </w:tc>
        <w:tc>
          <w:tcPr>
            <w:tcW w:w="645" w:type="dxa"/>
            <w:tcBorders>
              <w:top w:val="nil"/>
              <w:left w:val="single" w:sz="8" w:space="0" w:color="808000"/>
              <w:bottom w:val="nil"/>
              <w:right w:val="nil"/>
            </w:tcBorders>
            <w:shd w:val="clear" w:color="auto" w:fill="FFFFCC"/>
          </w:tcPr>
          <w:p w14:paraId="3D72B3AF" w14:textId="7392B2D7"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DA1B634" w14:textId="5B125D0A"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8B1A4C1" w14:textId="19A1576C"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51B205B" w14:textId="43A33FAF" w:rsidR="65524CFC" w:rsidRPr="00796040" w:rsidRDefault="65524CFC" w:rsidP="65524CFC">
            <w:pPr>
              <w:jc w:val="center"/>
              <w:rPr>
                <w:rFonts w:cstheme="minorHAnsi"/>
              </w:rPr>
            </w:pPr>
            <w:r w:rsidRPr="00796040">
              <w:rPr>
                <w:rFonts w:eastAsia="Times New Roman" w:cstheme="minorHAnsi"/>
                <w:color w:val="000000" w:themeColor="text1"/>
                <w:sz w:val="20"/>
                <w:szCs w:val="20"/>
              </w:rPr>
              <w:t>2251128</w:t>
            </w:r>
          </w:p>
        </w:tc>
        <w:tc>
          <w:tcPr>
            <w:tcW w:w="765" w:type="dxa"/>
            <w:tcBorders>
              <w:top w:val="nil"/>
              <w:left w:val="single" w:sz="8" w:space="0" w:color="808000"/>
              <w:bottom w:val="nil"/>
              <w:right w:val="nil"/>
            </w:tcBorders>
            <w:shd w:val="clear" w:color="auto" w:fill="33CCCC"/>
          </w:tcPr>
          <w:p w14:paraId="65A9F4B5" w14:textId="762796BB" w:rsidR="65524CFC" w:rsidRPr="00796040" w:rsidRDefault="65524CFC" w:rsidP="65524CFC">
            <w:pPr>
              <w:jc w:val="center"/>
              <w:rPr>
                <w:rFonts w:cstheme="minorHAnsi"/>
              </w:rPr>
            </w:pPr>
            <w:r w:rsidRPr="00796040">
              <w:rPr>
                <w:rFonts w:eastAsia="Times New Roman" w:cstheme="minorHAnsi"/>
                <w:sz w:val="16"/>
                <w:szCs w:val="16"/>
              </w:rPr>
              <w:t>81,14</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B162487" w14:textId="0AFBD8DF" w:rsidR="65524CFC" w:rsidRPr="00796040" w:rsidRDefault="65524CFC" w:rsidP="65524CFC">
            <w:pPr>
              <w:jc w:val="center"/>
              <w:rPr>
                <w:rFonts w:cstheme="minorHAnsi"/>
              </w:rPr>
            </w:pPr>
            <w:r w:rsidRPr="00796040">
              <w:rPr>
                <w:rFonts w:eastAsia="Times New Roman" w:cstheme="minorHAnsi"/>
                <w:sz w:val="20"/>
                <w:szCs w:val="20"/>
              </w:rPr>
              <w:t>660301</w:t>
            </w:r>
          </w:p>
        </w:tc>
      </w:tr>
      <w:tr w:rsidR="65524CFC" w:rsidRPr="00796040" w14:paraId="331E5455"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A559569" w14:textId="0BB08CB0"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tcPr>
          <w:p w14:paraId="205B7948" w14:textId="570CC801" w:rsidR="65524CFC" w:rsidRPr="00796040" w:rsidRDefault="65524CFC" w:rsidP="65524CFC">
            <w:pPr>
              <w:jc w:val="center"/>
              <w:rPr>
                <w:rFonts w:cstheme="minorHAnsi"/>
              </w:rPr>
            </w:pPr>
            <w:r w:rsidRPr="00796040">
              <w:rPr>
                <w:rFonts w:eastAsia="Times New Roman" w:cstheme="minorHAnsi"/>
                <w:color w:val="000000" w:themeColor="text1"/>
                <w:sz w:val="20"/>
                <w:szCs w:val="20"/>
              </w:rPr>
              <w:t>01-may-14</w:t>
            </w:r>
          </w:p>
        </w:tc>
        <w:tc>
          <w:tcPr>
            <w:tcW w:w="1290" w:type="dxa"/>
            <w:tcBorders>
              <w:top w:val="single" w:sz="8" w:space="0" w:color="808000"/>
              <w:left w:val="single" w:sz="8" w:space="0" w:color="808000"/>
              <w:bottom w:val="single" w:sz="8" w:space="0" w:color="808000"/>
              <w:right w:val="single" w:sz="8" w:space="0" w:color="808000"/>
            </w:tcBorders>
          </w:tcPr>
          <w:p w14:paraId="2A9371B6" w14:textId="380B2551" w:rsidR="65524CFC" w:rsidRPr="00796040" w:rsidRDefault="65524CFC" w:rsidP="65524CFC">
            <w:pPr>
              <w:jc w:val="center"/>
              <w:rPr>
                <w:rFonts w:cstheme="minorHAnsi"/>
              </w:rPr>
            </w:pPr>
            <w:r w:rsidRPr="00796040">
              <w:rPr>
                <w:rFonts w:eastAsia="Times New Roman" w:cstheme="minorHAnsi"/>
                <w:color w:val="000000" w:themeColor="text1"/>
                <w:sz w:val="20"/>
                <w:szCs w:val="20"/>
              </w:rPr>
              <w:t>31-may-14</w:t>
            </w:r>
          </w:p>
        </w:tc>
        <w:tc>
          <w:tcPr>
            <w:tcW w:w="645" w:type="dxa"/>
            <w:tcBorders>
              <w:top w:val="nil"/>
              <w:left w:val="single" w:sz="8" w:space="0" w:color="808000"/>
              <w:bottom w:val="nil"/>
              <w:right w:val="nil"/>
            </w:tcBorders>
            <w:shd w:val="clear" w:color="auto" w:fill="FFFFCC"/>
          </w:tcPr>
          <w:p w14:paraId="0D3F8DD4" w14:textId="3BA80CA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A7C64C4" w14:textId="2C860E91"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68E1B6B" w14:textId="12D17761"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1CA794C5" w14:textId="37715FD9" w:rsidR="65524CFC" w:rsidRPr="00796040" w:rsidRDefault="65524CFC" w:rsidP="65524CFC">
            <w:pPr>
              <w:jc w:val="center"/>
              <w:rPr>
                <w:rFonts w:cstheme="minorHAnsi"/>
              </w:rPr>
            </w:pPr>
            <w:r w:rsidRPr="00796040">
              <w:rPr>
                <w:rFonts w:eastAsia="Times New Roman" w:cstheme="minorHAnsi"/>
                <w:color w:val="000000" w:themeColor="text1"/>
                <w:sz w:val="20"/>
                <w:szCs w:val="20"/>
              </w:rPr>
              <w:t>2251128</w:t>
            </w:r>
          </w:p>
        </w:tc>
        <w:tc>
          <w:tcPr>
            <w:tcW w:w="765" w:type="dxa"/>
            <w:tcBorders>
              <w:top w:val="nil"/>
              <w:left w:val="single" w:sz="8" w:space="0" w:color="808000"/>
              <w:bottom w:val="nil"/>
              <w:right w:val="nil"/>
            </w:tcBorders>
            <w:shd w:val="clear" w:color="auto" w:fill="33CCCC"/>
          </w:tcPr>
          <w:p w14:paraId="13187C5D" w14:textId="08DA95DE" w:rsidR="65524CFC" w:rsidRPr="00796040" w:rsidRDefault="65524CFC" w:rsidP="65524CFC">
            <w:pPr>
              <w:jc w:val="center"/>
              <w:rPr>
                <w:rFonts w:cstheme="minorHAnsi"/>
              </w:rPr>
            </w:pPr>
            <w:r w:rsidRPr="00796040">
              <w:rPr>
                <w:rFonts w:eastAsia="Times New Roman" w:cstheme="minorHAnsi"/>
                <w:sz w:val="16"/>
                <w:szCs w:val="16"/>
              </w:rPr>
              <w:t>81,53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4A8762E" w14:textId="58915F5A" w:rsidR="65524CFC" w:rsidRPr="00796040" w:rsidRDefault="65524CFC" w:rsidP="65524CFC">
            <w:pPr>
              <w:jc w:val="center"/>
              <w:rPr>
                <w:rFonts w:cstheme="minorHAnsi"/>
              </w:rPr>
            </w:pPr>
            <w:r w:rsidRPr="00796040">
              <w:rPr>
                <w:rFonts w:eastAsia="Times New Roman" w:cstheme="minorHAnsi"/>
                <w:sz w:val="20"/>
                <w:szCs w:val="20"/>
              </w:rPr>
              <w:t>646375</w:t>
            </w:r>
          </w:p>
        </w:tc>
      </w:tr>
      <w:tr w:rsidR="65524CFC" w:rsidRPr="00796040" w14:paraId="152DAF99"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10C757C" w14:textId="2C40AB11"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tcPr>
          <w:p w14:paraId="39BBC6E6" w14:textId="58EE6C39" w:rsidR="65524CFC" w:rsidRPr="00796040" w:rsidRDefault="65524CFC" w:rsidP="65524CFC">
            <w:pPr>
              <w:jc w:val="center"/>
              <w:rPr>
                <w:rFonts w:cstheme="minorHAnsi"/>
              </w:rPr>
            </w:pPr>
            <w:r w:rsidRPr="00796040">
              <w:rPr>
                <w:rFonts w:eastAsia="Times New Roman" w:cstheme="minorHAnsi"/>
                <w:color w:val="000000" w:themeColor="text1"/>
                <w:sz w:val="20"/>
                <w:szCs w:val="20"/>
              </w:rPr>
              <w:t>01-jun-14</w:t>
            </w:r>
          </w:p>
        </w:tc>
        <w:tc>
          <w:tcPr>
            <w:tcW w:w="1290" w:type="dxa"/>
            <w:tcBorders>
              <w:top w:val="single" w:sz="8" w:space="0" w:color="808000"/>
              <w:left w:val="single" w:sz="8" w:space="0" w:color="808000"/>
              <w:bottom w:val="single" w:sz="8" w:space="0" w:color="808000"/>
              <w:right w:val="single" w:sz="8" w:space="0" w:color="808000"/>
            </w:tcBorders>
          </w:tcPr>
          <w:p w14:paraId="44334208" w14:textId="4EC1E600" w:rsidR="65524CFC" w:rsidRPr="00796040" w:rsidRDefault="65524CFC" w:rsidP="65524CFC">
            <w:pPr>
              <w:jc w:val="center"/>
              <w:rPr>
                <w:rFonts w:cstheme="minorHAnsi"/>
              </w:rPr>
            </w:pPr>
            <w:r w:rsidRPr="00796040">
              <w:rPr>
                <w:rFonts w:eastAsia="Times New Roman" w:cstheme="minorHAnsi"/>
                <w:color w:val="000000" w:themeColor="text1"/>
                <w:sz w:val="20"/>
                <w:szCs w:val="20"/>
              </w:rPr>
              <w:t>30-jun-14</w:t>
            </w:r>
          </w:p>
        </w:tc>
        <w:tc>
          <w:tcPr>
            <w:tcW w:w="645" w:type="dxa"/>
            <w:tcBorders>
              <w:top w:val="nil"/>
              <w:left w:val="single" w:sz="8" w:space="0" w:color="808000"/>
              <w:bottom w:val="nil"/>
              <w:right w:val="nil"/>
            </w:tcBorders>
            <w:shd w:val="clear" w:color="auto" w:fill="FFFFCC"/>
          </w:tcPr>
          <w:p w14:paraId="0923F3D9" w14:textId="3FA847F2"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412D44BC" w14:textId="08ED0348"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600B73FA" w14:textId="7C8F223C"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7480C268" w14:textId="3A8D905F" w:rsidR="65524CFC" w:rsidRPr="00796040" w:rsidRDefault="65524CFC" w:rsidP="65524CFC">
            <w:pPr>
              <w:jc w:val="center"/>
              <w:rPr>
                <w:rFonts w:cstheme="minorHAnsi"/>
              </w:rPr>
            </w:pPr>
            <w:r w:rsidRPr="00796040">
              <w:rPr>
                <w:rFonts w:eastAsia="Times New Roman" w:cstheme="minorHAnsi"/>
                <w:color w:val="000000" w:themeColor="text1"/>
                <w:sz w:val="20"/>
                <w:szCs w:val="20"/>
              </w:rPr>
              <w:t>2251128</w:t>
            </w:r>
          </w:p>
        </w:tc>
        <w:tc>
          <w:tcPr>
            <w:tcW w:w="765" w:type="dxa"/>
            <w:tcBorders>
              <w:top w:val="nil"/>
              <w:left w:val="single" w:sz="8" w:space="0" w:color="808000"/>
              <w:bottom w:val="nil"/>
              <w:right w:val="nil"/>
            </w:tcBorders>
            <w:shd w:val="clear" w:color="auto" w:fill="33CCCC"/>
          </w:tcPr>
          <w:p w14:paraId="7E80E516" w14:textId="53B0D20C" w:rsidR="65524CFC" w:rsidRPr="00796040" w:rsidRDefault="65524CFC" w:rsidP="65524CFC">
            <w:pPr>
              <w:jc w:val="center"/>
              <w:rPr>
                <w:rFonts w:cstheme="minorHAnsi"/>
              </w:rPr>
            </w:pPr>
            <w:r w:rsidRPr="00796040">
              <w:rPr>
                <w:rFonts w:eastAsia="Times New Roman" w:cstheme="minorHAnsi"/>
                <w:sz w:val="16"/>
                <w:szCs w:val="16"/>
              </w:rPr>
              <w:t>81,61</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C0CCD3F" w14:textId="580DC378" w:rsidR="65524CFC" w:rsidRPr="00796040" w:rsidRDefault="65524CFC" w:rsidP="65524CFC">
            <w:pPr>
              <w:jc w:val="center"/>
              <w:rPr>
                <w:rFonts w:cstheme="minorHAnsi"/>
              </w:rPr>
            </w:pPr>
            <w:r w:rsidRPr="00796040">
              <w:rPr>
                <w:rFonts w:eastAsia="Times New Roman" w:cstheme="minorHAnsi"/>
                <w:sz w:val="20"/>
                <w:szCs w:val="20"/>
              </w:rPr>
              <w:t>643534</w:t>
            </w:r>
          </w:p>
        </w:tc>
      </w:tr>
      <w:tr w:rsidR="65524CFC" w:rsidRPr="00796040" w14:paraId="5FBA1AF3"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56B5B626" w14:textId="19B7A2D2"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tcPr>
          <w:p w14:paraId="6E2C9586" w14:textId="4B212BFE" w:rsidR="65524CFC" w:rsidRPr="00796040" w:rsidRDefault="65524CFC" w:rsidP="65524CFC">
            <w:pPr>
              <w:jc w:val="center"/>
              <w:rPr>
                <w:rFonts w:cstheme="minorHAnsi"/>
              </w:rPr>
            </w:pPr>
            <w:r w:rsidRPr="00796040">
              <w:rPr>
                <w:rFonts w:eastAsia="Times New Roman" w:cstheme="minorHAnsi"/>
                <w:color w:val="000000" w:themeColor="text1"/>
                <w:sz w:val="20"/>
                <w:szCs w:val="20"/>
              </w:rPr>
              <w:t>01-jul-14</w:t>
            </w:r>
          </w:p>
        </w:tc>
        <w:tc>
          <w:tcPr>
            <w:tcW w:w="1290" w:type="dxa"/>
            <w:tcBorders>
              <w:top w:val="single" w:sz="8" w:space="0" w:color="808000"/>
              <w:left w:val="single" w:sz="8" w:space="0" w:color="808000"/>
              <w:bottom w:val="single" w:sz="8" w:space="0" w:color="808000"/>
              <w:right w:val="single" w:sz="8" w:space="0" w:color="808000"/>
            </w:tcBorders>
          </w:tcPr>
          <w:p w14:paraId="05B1BB7E" w14:textId="0FFD493C" w:rsidR="65524CFC" w:rsidRPr="00796040" w:rsidRDefault="65524CFC" w:rsidP="65524CFC">
            <w:pPr>
              <w:jc w:val="center"/>
              <w:rPr>
                <w:rFonts w:cstheme="minorHAnsi"/>
              </w:rPr>
            </w:pPr>
            <w:r w:rsidRPr="00796040">
              <w:rPr>
                <w:rFonts w:eastAsia="Times New Roman" w:cstheme="minorHAnsi"/>
                <w:color w:val="000000" w:themeColor="text1"/>
                <w:sz w:val="20"/>
                <w:szCs w:val="20"/>
              </w:rPr>
              <w:t>31-jul-14</w:t>
            </w:r>
          </w:p>
        </w:tc>
        <w:tc>
          <w:tcPr>
            <w:tcW w:w="645" w:type="dxa"/>
            <w:tcBorders>
              <w:top w:val="nil"/>
              <w:left w:val="single" w:sz="8" w:space="0" w:color="808000"/>
              <w:bottom w:val="nil"/>
              <w:right w:val="nil"/>
            </w:tcBorders>
            <w:shd w:val="clear" w:color="auto" w:fill="FFFFCC"/>
          </w:tcPr>
          <w:p w14:paraId="3B6E5F64" w14:textId="176DB371"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22DD95E5" w14:textId="247D348D"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0340926" w14:textId="7FA3F7D8"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E0BD040" w14:textId="0F8197EB" w:rsidR="65524CFC" w:rsidRPr="00796040" w:rsidRDefault="65524CFC" w:rsidP="65524CFC">
            <w:pPr>
              <w:jc w:val="center"/>
              <w:rPr>
                <w:rFonts w:cstheme="minorHAnsi"/>
              </w:rPr>
            </w:pPr>
            <w:r w:rsidRPr="00796040">
              <w:rPr>
                <w:rFonts w:eastAsia="Times New Roman" w:cstheme="minorHAnsi"/>
                <w:color w:val="000000" w:themeColor="text1"/>
                <w:sz w:val="20"/>
                <w:szCs w:val="20"/>
              </w:rPr>
              <w:t>2251128</w:t>
            </w:r>
          </w:p>
        </w:tc>
        <w:tc>
          <w:tcPr>
            <w:tcW w:w="765" w:type="dxa"/>
            <w:tcBorders>
              <w:top w:val="nil"/>
              <w:left w:val="single" w:sz="8" w:space="0" w:color="808000"/>
              <w:bottom w:val="nil"/>
              <w:right w:val="nil"/>
            </w:tcBorders>
            <w:shd w:val="clear" w:color="auto" w:fill="33CCCC"/>
          </w:tcPr>
          <w:p w14:paraId="2397093E" w14:textId="104F75B2" w:rsidR="65524CFC" w:rsidRPr="00796040" w:rsidRDefault="65524CFC" w:rsidP="65524CFC">
            <w:pPr>
              <w:jc w:val="center"/>
              <w:rPr>
                <w:rFonts w:cstheme="minorHAnsi"/>
              </w:rPr>
            </w:pPr>
            <w:r w:rsidRPr="00796040">
              <w:rPr>
                <w:rFonts w:eastAsia="Times New Roman" w:cstheme="minorHAnsi"/>
                <w:sz w:val="16"/>
                <w:szCs w:val="16"/>
              </w:rPr>
              <w:t>81,73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CBD8642" w14:textId="7D8E9F88" w:rsidR="65524CFC" w:rsidRPr="00796040" w:rsidRDefault="65524CFC" w:rsidP="65524CFC">
            <w:pPr>
              <w:jc w:val="center"/>
              <w:rPr>
                <w:rFonts w:cstheme="minorHAnsi"/>
              </w:rPr>
            </w:pPr>
            <w:r w:rsidRPr="00796040">
              <w:rPr>
                <w:rFonts w:eastAsia="Times New Roman" w:cstheme="minorHAnsi"/>
                <w:sz w:val="20"/>
                <w:szCs w:val="20"/>
              </w:rPr>
              <w:t>639284</w:t>
            </w:r>
          </w:p>
        </w:tc>
      </w:tr>
      <w:tr w:rsidR="65524CFC" w:rsidRPr="00796040" w14:paraId="0587539F"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5E923E5B" w14:textId="7B96E58A"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tcPr>
          <w:p w14:paraId="36C6CDA2" w14:textId="1F203DD1" w:rsidR="65524CFC" w:rsidRPr="00796040" w:rsidRDefault="65524CFC" w:rsidP="65524CFC">
            <w:pPr>
              <w:jc w:val="center"/>
              <w:rPr>
                <w:rFonts w:cstheme="minorHAnsi"/>
              </w:rPr>
            </w:pPr>
            <w:r w:rsidRPr="00796040">
              <w:rPr>
                <w:rFonts w:eastAsia="Times New Roman" w:cstheme="minorHAnsi"/>
                <w:color w:val="000000" w:themeColor="text1"/>
                <w:sz w:val="20"/>
                <w:szCs w:val="20"/>
              </w:rPr>
              <w:t>01-ago-14</w:t>
            </w:r>
          </w:p>
        </w:tc>
        <w:tc>
          <w:tcPr>
            <w:tcW w:w="1290" w:type="dxa"/>
            <w:tcBorders>
              <w:top w:val="single" w:sz="8" w:space="0" w:color="808000"/>
              <w:left w:val="single" w:sz="8" w:space="0" w:color="808000"/>
              <w:bottom w:val="single" w:sz="8" w:space="0" w:color="808000"/>
              <w:right w:val="single" w:sz="8" w:space="0" w:color="808000"/>
            </w:tcBorders>
          </w:tcPr>
          <w:p w14:paraId="14984925" w14:textId="1F83D523" w:rsidR="65524CFC" w:rsidRPr="00796040" w:rsidRDefault="65524CFC" w:rsidP="65524CFC">
            <w:pPr>
              <w:jc w:val="center"/>
              <w:rPr>
                <w:rFonts w:cstheme="minorHAnsi"/>
              </w:rPr>
            </w:pPr>
            <w:r w:rsidRPr="00796040">
              <w:rPr>
                <w:rFonts w:eastAsia="Times New Roman" w:cstheme="minorHAnsi"/>
                <w:color w:val="000000" w:themeColor="text1"/>
                <w:sz w:val="20"/>
                <w:szCs w:val="20"/>
              </w:rPr>
              <w:t>31-ago-14</w:t>
            </w:r>
          </w:p>
        </w:tc>
        <w:tc>
          <w:tcPr>
            <w:tcW w:w="645" w:type="dxa"/>
            <w:tcBorders>
              <w:top w:val="nil"/>
              <w:left w:val="single" w:sz="8" w:space="0" w:color="808000"/>
              <w:bottom w:val="nil"/>
              <w:right w:val="nil"/>
            </w:tcBorders>
            <w:shd w:val="clear" w:color="auto" w:fill="FFFFCC"/>
          </w:tcPr>
          <w:p w14:paraId="216D7988" w14:textId="4B6C44F6"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235429F" w14:textId="4010E5D8"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6439802C" w14:textId="5DA0C675"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76519B07" w14:textId="0CE18C35" w:rsidR="65524CFC" w:rsidRPr="00796040" w:rsidRDefault="65524CFC" w:rsidP="65524CFC">
            <w:pPr>
              <w:jc w:val="center"/>
              <w:rPr>
                <w:rFonts w:cstheme="minorHAnsi"/>
              </w:rPr>
            </w:pPr>
            <w:r w:rsidRPr="00796040">
              <w:rPr>
                <w:rFonts w:eastAsia="Times New Roman" w:cstheme="minorHAnsi"/>
                <w:color w:val="000000" w:themeColor="text1"/>
                <w:sz w:val="20"/>
                <w:szCs w:val="20"/>
              </w:rPr>
              <w:t>2251128</w:t>
            </w:r>
          </w:p>
        </w:tc>
        <w:tc>
          <w:tcPr>
            <w:tcW w:w="765" w:type="dxa"/>
            <w:tcBorders>
              <w:top w:val="nil"/>
              <w:left w:val="single" w:sz="8" w:space="0" w:color="808000"/>
              <w:bottom w:val="nil"/>
              <w:right w:val="nil"/>
            </w:tcBorders>
            <w:shd w:val="clear" w:color="auto" w:fill="33CCCC"/>
          </w:tcPr>
          <w:p w14:paraId="68BE3459" w14:textId="27B519CE" w:rsidR="65524CFC" w:rsidRPr="00796040" w:rsidRDefault="65524CFC" w:rsidP="65524CFC">
            <w:pPr>
              <w:jc w:val="center"/>
              <w:rPr>
                <w:rFonts w:cstheme="minorHAnsi"/>
              </w:rPr>
            </w:pPr>
            <w:r w:rsidRPr="00796040">
              <w:rPr>
                <w:rFonts w:eastAsia="Times New Roman" w:cstheme="minorHAnsi"/>
                <w:sz w:val="16"/>
                <w:szCs w:val="16"/>
              </w:rPr>
              <w:t>81,90</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6BB7707" w14:textId="5F7042A3" w:rsidR="65524CFC" w:rsidRPr="00796040" w:rsidRDefault="65524CFC" w:rsidP="65524CFC">
            <w:pPr>
              <w:jc w:val="center"/>
              <w:rPr>
                <w:rFonts w:cstheme="minorHAnsi"/>
              </w:rPr>
            </w:pPr>
            <w:r w:rsidRPr="00796040">
              <w:rPr>
                <w:rFonts w:eastAsia="Times New Roman" w:cstheme="minorHAnsi"/>
                <w:sz w:val="20"/>
                <w:szCs w:val="20"/>
              </w:rPr>
              <w:t>633284</w:t>
            </w:r>
          </w:p>
        </w:tc>
      </w:tr>
      <w:tr w:rsidR="65524CFC" w:rsidRPr="00796040" w14:paraId="434A4333"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53BAB7C5" w14:textId="687128A5"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tcPr>
          <w:p w14:paraId="59B62F0C" w14:textId="1576BECD" w:rsidR="65524CFC" w:rsidRPr="00796040" w:rsidRDefault="65524CFC" w:rsidP="65524CFC">
            <w:pPr>
              <w:jc w:val="center"/>
              <w:rPr>
                <w:rFonts w:cstheme="minorHAnsi"/>
              </w:rPr>
            </w:pPr>
            <w:r w:rsidRPr="00796040">
              <w:rPr>
                <w:rFonts w:eastAsia="Times New Roman" w:cstheme="minorHAnsi"/>
                <w:color w:val="000000" w:themeColor="text1"/>
                <w:sz w:val="20"/>
                <w:szCs w:val="20"/>
              </w:rPr>
              <w:t>01-sep-14</w:t>
            </w:r>
          </w:p>
        </w:tc>
        <w:tc>
          <w:tcPr>
            <w:tcW w:w="1290" w:type="dxa"/>
            <w:tcBorders>
              <w:top w:val="single" w:sz="8" w:space="0" w:color="808000"/>
              <w:left w:val="single" w:sz="8" w:space="0" w:color="808000"/>
              <w:bottom w:val="single" w:sz="8" w:space="0" w:color="808000"/>
              <w:right w:val="single" w:sz="8" w:space="0" w:color="808000"/>
            </w:tcBorders>
          </w:tcPr>
          <w:p w14:paraId="43566510" w14:textId="7571C776" w:rsidR="65524CFC" w:rsidRPr="00796040" w:rsidRDefault="65524CFC" w:rsidP="65524CFC">
            <w:pPr>
              <w:jc w:val="center"/>
              <w:rPr>
                <w:rFonts w:cstheme="minorHAnsi"/>
              </w:rPr>
            </w:pPr>
            <w:r w:rsidRPr="00796040">
              <w:rPr>
                <w:rFonts w:eastAsia="Times New Roman" w:cstheme="minorHAnsi"/>
                <w:color w:val="000000" w:themeColor="text1"/>
                <w:sz w:val="20"/>
                <w:szCs w:val="20"/>
              </w:rPr>
              <w:t>30-sep-14</w:t>
            </w:r>
          </w:p>
        </w:tc>
        <w:tc>
          <w:tcPr>
            <w:tcW w:w="645" w:type="dxa"/>
            <w:tcBorders>
              <w:top w:val="nil"/>
              <w:left w:val="single" w:sz="8" w:space="0" w:color="808000"/>
              <w:bottom w:val="nil"/>
              <w:right w:val="nil"/>
            </w:tcBorders>
            <w:shd w:val="clear" w:color="auto" w:fill="FFFFCC"/>
          </w:tcPr>
          <w:p w14:paraId="7BA3AF54" w14:textId="24E4A85E"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D392C46" w14:textId="7BB63A49"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30F815D8" w14:textId="700A6650"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5BC603F5" w14:textId="478728A2" w:rsidR="65524CFC" w:rsidRPr="00796040" w:rsidRDefault="65524CFC" w:rsidP="65524CFC">
            <w:pPr>
              <w:jc w:val="center"/>
              <w:rPr>
                <w:rFonts w:cstheme="minorHAnsi"/>
              </w:rPr>
            </w:pPr>
            <w:r w:rsidRPr="00796040">
              <w:rPr>
                <w:rFonts w:eastAsia="Times New Roman" w:cstheme="minorHAnsi"/>
                <w:color w:val="000000" w:themeColor="text1"/>
                <w:sz w:val="20"/>
                <w:szCs w:val="20"/>
              </w:rPr>
              <w:t>2251128</w:t>
            </w:r>
          </w:p>
        </w:tc>
        <w:tc>
          <w:tcPr>
            <w:tcW w:w="765" w:type="dxa"/>
            <w:tcBorders>
              <w:top w:val="nil"/>
              <w:left w:val="single" w:sz="8" w:space="0" w:color="808000"/>
              <w:bottom w:val="nil"/>
              <w:right w:val="nil"/>
            </w:tcBorders>
            <w:shd w:val="clear" w:color="auto" w:fill="33CCCC"/>
          </w:tcPr>
          <w:p w14:paraId="6F1925AE" w14:textId="4E7E5616" w:rsidR="65524CFC" w:rsidRPr="00796040" w:rsidRDefault="65524CFC" w:rsidP="65524CFC">
            <w:pPr>
              <w:jc w:val="center"/>
              <w:rPr>
                <w:rFonts w:cstheme="minorHAnsi"/>
              </w:rPr>
            </w:pPr>
            <w:r w:rsidRPr="00796040">
              <w:rPr>
                <w:rFonts w:eastAsia="Times New Roman" w:cstheme="minorHAnsi"/>
                <w:sz w:val="16"/>
                <w:szCs w:val="16"/>
              </w:rPr>
              <w:t>82,01</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151A34DC" w14:textId="0B091F62" w:rsidR="65524CFC" w:rsidRPr="00796040" w:rsidRDefault="65524CFC" w:rsidP="65524CFC">
            <w:pPr>
              <w:jc w:val="center"/>
              <w:rPr>
                <w:rFonts w:cstheme="minorHAnsi"/>
              </w:rPr>
            </w:pPr>
            <w:r w:rsidRPr="00796040">
              <w:rPr>
                <w:rFonts w:eastAsia="Times New Roman" w:cstheme="minorHAnsi"/>
                <w:sz w:val="20"/>
                <w:szCs w:val="20"/>
              </w:rPr>
              <w:t>629416</w:t>
            </w:r>
          </w:p>
        </w:tc>
      </w:tr>
      <w:tr w:rsidR="65524CFC" w:rsidRPr="00796040" w14:paraId="3C9209F5"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CAAB5B6" w14:textId="020A4D77"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tcPr>
          <w:p w14:paraId="7DD13580" w14:textId="424CA482" w:rsidR="65524CFC" w:rsidRPr="00796040" w:rsidRDefault="65524CFC" w:rsidP="65524CFC">
            <w:pPr>
              <w:jc w:val="center"/>
              <w:rPr>
                <w:rFonts w:cstheme="minorHAnsi"/>
              </w:rPr>
            </w:pPr>
            <w:r w:rsidRPr="00796040">
              <w:rPr>
                <w:rFonts w:eastAsia="Times New Roman" w:cstheme="minorHAnsi"/>
                <w:color w:val="000000" w:themeColor="text1"/>
                <w:sz w:val="20"/>
                <w:szCs w:val="20"/>
              </w:rPr>
              <w:t>01-oct-14</w:t>
            </w:r>
          </w:p>
        </w:tc>
        <w:tc>
          <w:tcPr>
            <w:tcW w:w="1290" w:type="dxa"/>
            <w:tcBorders>
              <w:top w:val="single" w:sz="8" w:space="0" w:color="808000"/>
              <w:left w:val="single" w:sz="8" w:space="0" w:color="808000"/>
              <w:bottom w:val="single" w:sz="8" w:space="0" w:color="808000"/>
              <w:right w:val="single" w:sz="8" w:space="0" w:color="808000"/>
            </w:tcBorders>
          </w:tcPr>
          <w:p w14:paraId="5188973F" w14:textId="21C26C09" w:rsidR="65524CFC" w:rsidRPr="00796040" w:rsidRDefault="65524CFC" w:rsidP="65524CFC">
            <w:pPr>
              <w:jc w:val="center"/>
              <w:rPr>
                <w:rFonts w:cstheme="minorHAnsi"/>
              </w:rPr>
            </w:pPr>
            <w:r w:rsidRPr="00796040">
              <w:rPr>
                <w:rFonts w:eastAsia="Times New Roman" w:cstheme="minorHAnsi"/>
                <w:color w:val="000000" w:themeColor="text1"/>
                <w:sz w:val="20"/>
                <w:szCs w:val="20"/>
              </w:rPr>
              <w:t>31-oct-14</w:t>
            </w:r>
          </w:p>
        </w:tc>
        <w:tc>
          <w:tcPr>
            <w:tcW w:w="645" w:type="dxa"/>
            <w:tcBorders>
              <w:top w:val="nil"/>
              <w:left w:val="single" w:sz="8" w:space="0" w:color="808000"/>
              <w:bottom w:val="nil"/>
              <w:right w:val="nil"/>
            </w:tcBorders>
            <w:shd w:val="clear" w:color="auto" w:fill="FFFFCC"/>
          </w:tcPr>
          <w:p w14:paraId="24BA7E7C" w14:textId="304AAB71"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B8CB34C" w14:textId="1F0E8B9E"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7E5C7C5" w14:textId="7AEB519C"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4F44D47" w14:textId="402C6BD5" w:rsidR="65524CFC" w:rsidRPr="00796040" w:rsidRDefault="65524CFC" w:rsidP="65524CFC">
            <w:pPr>
              <w:jc w:val="center"/>
              <w:rPr>
                <w:rFonts w:cstheme="minorHAnsi"/>
              </w:rPr>
            </w:pPr>
            <w:r w:rsidRPr="00796040">
              <w:rPr>
                <w:rFonts w:eastAsia="Times New Roman" w:cstheme="minorHAnsi"/>
                <w:color w:val="000000" w:themeColor="text1"/>
                <w:sz w:val="20"/>
                <w:szCs w:val="20"/>
              </w:rPr>
              <w:t>2251128</w:t>
            </w:r>
          </w:p>
        </w:tc>
        <w:tc>
          <w:tcPr>
            <w:tcW w:w="765" w:type="dxa"/>
            <w:tcBorders>
              <w:top w:val="nil"/>
              <w:left w:val="single" w:sz="8" w:space="0" w:color="808000"/>
              <w:bottom w:val="nil"/>
              <w:right w:val="nil"/>
            </w:tcBorders>
            <w:shd w:val="clear" w:color="auto" w:fill="33CCCC"/>
          </w:tcPr>
          <w:p w14:paraId="7198FF3F" w14:textId="4063A3FB" w:rsidR="65524CFC" w:rsidRPr="00796040" w:rsidRDefault="65524CFC" w:rsidP="65524CFC">
            <w:pPr>
              <w:jc w:val="center"/>
              <w:rPr>
                <w:rFonts w:cstheme="minorHAnsi"/>
              </w:rPr>
            </w:pPr>
            <w:r w:rsidRPr="00796040">
              <w:rPr>
                <w:rFonts w:eastAsia="Times New Roman" w:cstheme="minorHAnsi"/>
                <w:sz w:val="16"/>
                <w:szCs w:val="16"/>
              </w:rPr>
              <w:t>82,14</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AED9D86" w14:textId="18EE5843" w:rsidR="65524CFC" w:rsidRPr="00796040" w:rsidRDefault="65524CFC" w:rsidP="65524CFC">
            <w:pPr>
              <w:jc w:val="center"/>
              <w:rPr>
                <w:rFonts w:cstheme="minorHAnsi"/>
              </w:rPr>
            </w:pPr>
            <w:r w:rsidRPr="00796040">
              <w:rPr>
                <w:rFonts w:eastAsia="Times New Roman" w:cstheme="minorHAnsi"/>
                <w:sz w:val="20"/>
                <w:szCs w:val="20"/>
              </w:rPr>
              <w:t>624857</w:t>
            </w:r>
          </w:p>
        </w:tc>
      </w:tr>
      <w:tr w:rsidR="65524CFC" w:rsidRPr="00796040" w14:paraId="6CEB4026"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3DC18891" w14:textId="35C32680"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tcPr>
          <w:p w14:paraId="73EB27C8" w14:textId="3BD9ABBC" w:rsidR="65524CFC" w:rsidRPr="00796040" w:rsidRDefault="65524CFC" w:rsidP="65524CFC">
            <w:pPr>
              <w:jc w:val="center"/>
              <w:rPr>
                <w:rFonts w:cstheme="minorHAnsi"/>
              </w:rPr>
            </w:pPr>
            <w:r w:rsidRPr="00796040">
              <w:rPr>
                <w:rFonts w:eastAsia="Times New Roman" w:cstheme="minorHAnsi"/>
                <w:color w:val="000000" w:themeColor="text1"/>
                <w:sz w:val="20"/>
                <w:szCs w:val="20"/>
              </w:rPr>
              <w:t>01-nov-14</w:t>
            </w:r>
          </w:p>
        </w:tc>
        <w:tc>
          <w:tcPr>
            <w:tcW w:w="1290" w:type="dxa"/>
            <w:tcBorders>
              <w:top w:val="single" w:sz="8" w:space="0" w:color="808000"/>
              <w:left w:val="single" w:sz="8" w:space="0" w:color="808000"/>
              <w:bottom w:val="single" w:sz="8" w:space="0" w:color="808000"/>
              <w:right w:val="single" w:sz="8" w:space="0" w:color="808000"/>
            </w:tcBorders>
          </w:tcPr>
          <w:p w14:paraId="2959DDDB" w14:textId="1A61AF7B" w:rsidR="65524CFC" w:rsidRPr="00796040" w:rsidRDefault="65524CFC" w:rsidP="65524CFC">
            <w:pPr>
              <w:jc w:val="center"/>
              <w:rPr>
                <w:rFonts w:cstheme="minorHAnsi"/>
              </w:rPr>
            </w:pPr>
            <w:r w:rsidRPr="00796040">
              <w:rPr>
                <w:rFonts w:eastAsia="Times New Roman" w:cstheme="minorHAnsi"/>
                <w:color w:val="000000" w:themeColor="text1"/>
                <w:sz w:val="20"/>
                <w:szCs w:val="20"/>
              </w:rPr>
              <w:t>30-nov-14</w:t>
            </w:r>
          </w:p>
        </w:tc>
        <w:tc>
          <w:tcPr>
            <w:tcW w:w="645" w:type="dxa"/>
            <w:tcBorders>
              <w:top w:val="nil"/>
              <w:left w:val="single" w:sz="8" w:space="0" w:color="808000"/>
              <w:bottom w:val="nil"/>
              <w:right w:val="nil"/>
            </w:tcBorders>
            <w:shd w:val="clear" w:color="auto" w:fill="FFFFCC"/>
          </w:tcPr>
          <w:p w14:paraId="35EE7C0B" w14:textId="5073D952"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C48EA58" w14:textId="3B37C156"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C182B84" w14:textId="3EA517DB"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A601A98" w14:textId="492F5764" w:rsidR="65524CFC" w:rsidRPr="00796040" w:rsidRDefault="65524CFC" w:rsidP="65524CFC">
            <w:pPr>
              <w:jc w:val="center"/>
              <w:rPr>
                <w:rFonts w:cstheme="minorHAnsi"/>
              </w:rPr>
            </w:pPr>
            <w:r w:rsidRPr="00796040">
              <w:rPr>
                <w:rFonts w:eastAsia="Times New Roman" w:cstheme="minorHAnsi"/>
                <w:color w:val="000000" w:themeColor="text1"/>
                <w:sz w:val="20"/>
                <w:szCs w:val="20"/>
              </w:rPr>
              <w:t>2251128</w:t>
            </w:r>
          </w:p>
        </w:tc>
        <w:tc>
          <w:tcPr>
            <w:tcW w:w="765" w:type="dxa"/>
            <w:tcBorders>
              <w:top w:val="nil"/>
              <w:left w:val="single" w:sz="8" w:space="0" w:color="808000"/>
              <w:bottom w:val="nil"/>
              <w:right w:val="nil"/>
            </w:tcBorders>
            <w:shd w:val="clear" w:color="auto" w:fill="33CCCC"/>
          </w:tcPr>
          <w:p w14:paraId="31F3DC4B" w14:textId="4FC323D5" w:rsidR="65524CFC" w:rsidRPr="00796040" w:rsidRDefault="65524CFC" w:rsidP="65524CFC">
            <w:pPr>
              <w:jc w:val="center"/>
              <w:rPr>
                <w:rFonts w:cstheme="minorHAnsi"/>
              </w:rPr>
            </w:pPr>
            <w:r w:rsidRPr="00796040">
              <w:rPr>
                <w:rFonts w:eastAsia="Times New Roman" w:cstheme="minorHAnsi"/>
                <w:sz w:val="16"/>
                <w:szCs w:val="16"/>
              </w:rPr>
              <w:t>82,25</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56E02A7" w14:textId="69E2AF00" w:rsidR="65524CFC" w:rsidRPr="00796040" w:rsidRDefault="65524CFC" w:rsidP="65524CFC">
            <w:pPr>
              <w:jc w:val="center"/>
              <w:rPr>
                <w:rFonts w:cstheme="minorHAnsi"/>
              </w:rPr>
            </w:pPr>
            <w:r w:rsidRPr="00796040">
              <w:rPr>
                <w:rFonts w:eastAsia="Times New Roman" w:cstheme="minorHAnsi"/>
                <w:sz w:val="20"/>
                <w:szCs w:val="20"/>
              </w:rPr>
              <w:t>621010</w:t>
            </w:r>
          </w:p>
        </w:tc>
      </w:tr>
      <w:tr w:rsidR="65524CFC" w:rsidRPr="00796040" w14:paraId="1479DB88"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00"/>
          </w:tcPr>
          <w:p w14:paraId="2C9C1424" w14:textId="41F0CAA3" w:rsidR="65524CFC" w:rsidRPr="00796040" w:rsidRDefault="65524CFC" w:rsidP="65524CFC">
            <w:pPr>
              <w:jc w:val="center"/>
              <w:rPr>
                <w:rFonts w:cstheme="minorHAnsi"/>
              </w:rPr>
            </w:pPr>
            <w:r w:rsidRPr="00796040">
              <w:rPr>
                <w:rFonts w:eastAsia="Times New Roman" w:cstheme="minorHAnsi"/>
                <w:sz w:val="20"/>
                <w:szCs w:val="20"/>
              </w:rPr>
              <w:t>3,66</w:t>
            </w:r>
          </w:p>
        </w:tc>
        <w:tc>
          <w:tcPr>
            <w:tcW w:w="1094" w:type="dxa"/>
            <w:tcBorders>
              <w:top w:val="single" w:sz="8" w:space="0" w:color="808000"/>
              <w:left w:val="single" w:sz="8" w:space="0" w:color="003366"/>
              <w:bottom w:val="single" w:sz="8" w:space="0" w:color="808000"/>
              <w:right w:val="single" w:sz="8" w:space="0" w:color="808000"/>
            </w:tcBorders>
            <w:shd w:val="clear" w:color="auto" w:fill="FFFF00"/>
          </w:tcPr>
          <w:p w14:paraId="4D13F367" w14:textId="195D0653" w:rsidR="65524CFC" w:rsidRPr="00796040" w:rsidRDefault="65524CFC" w:rsidP="65524CFC">
            <w:pPr>
              <w:jc w:val="center"/>
              <w:rPr>
                <w:rFonts w:cstheme="minorHAnsi"/>
              </w:rPr>
            </w:pPr>
            <w:r w:rsidRPr="00796040">
              <w:rPr>
                <w:rFonts w:eastAsia="Times New Roman" w:cstheme="minorHAnsi"/>
                <w:color w:val="000000" w:themeColor="text1"/>
                <w:sz w:val="20"/>
                <w:szCs w:val="20"/>
              </w:rPr>
              <w:t>01-dic-14</w:t>
            </w:r>
          </w:p>
        </w:tc>
        <w:tc>
          <w:tcPr>
            <w:tcW w:w="1290" w:type="dxa"/>
            <w:tcBorders>
              <w:top w:val="single" w:sz="8" w:space="0" w:color="808000"/>
              <w:left w:val="single" w:sz="8" w:space="0" w:color="808000"/>
              <w:bottom w:val="single" w:sz="8" w:space="0" w:color="808000"/>
              <w:right w:val="single" w:sz="8" w:space="0" w:color="808000"/>
            </w:tcBorders>
            <w:shd w:val="clear" w:color="auto" w:fill="FFFF00"/>
          </w:tcPr>
          <w:p w14:paraId="296B614F" w14:textId="5BBBD076" w:rsidR="65524CFC" w:rsidRPr="00796040" w:rsidRDefault="65524CFC" w:rsidP="65524CFC">
            <w:pPr>
              <w:jc w:val="center"/>
              <w:rPr>
                <w:rFonts w:cstheme="minorHAnsi"/>
              </w:rPr>
            </w:pPr>
            <w:r w:rsidRPr="00796040">
              <w:rPr>
                <w:rFonts w:eastAsia="Times New Roman" w:cstheme="minorHAnsi"/>
                <w:color w:val="000000" w:themeColor="text1"/>
                <w:sz w:val="20"/>
                <w:szCs w:val="20"/>
              </w:rPr>
              <w:t>31-dic-14</w:t>
            </w:r>
          </w:p>
        </w:tc>
        <w:tc>
          <w:tcPr>
            <w:tcW w:w="645" w:type="dxa"/>
            <w:tcBorders>
              <w:top w:val="nil"/>
              <w:left w:val="single" w:sz="8" w:space="0" w:color="808000"/>
              <w:bottom w:val="nil"/>
              <w:right w:val="nil"/>
            </w:tcBorders>
            <w:shd w:val="clear" w:color="auto" w:fill="FFFF00"/>
          </w:tcPr>
          <w:p w14:paraId="66A9AF73" w14:textId="0E4AD721" w:rsidR="65524CFC" w:rsidRPr="00796040" w:rsidRDefault="65524CFC" w:rsidP="65524CFC">
            <w:pPr>
              <w:jc w:val="center"/>
              <w:rPr>
                <w:rFonts w:cstheme="minorHAnsi"/>
              </w:rPr>
            </w:pPr>
            <w:r w:rsidRPr="00796040">
              <w:rPr>
                <w:rFonts w:eastAsia="Times New Roman" w:cstheme="minorHAnsi"/>
                <w:sz w:val="20"/>
                <w:szCs w:val="20"/>
              </w:rPr>
              <w:t>2,00</w:t>
            </w:r>
          </w:p>
        </w:tc>
        <w:tc>
          <w:tcPr>
            <w:tcW w:w="990" w:type="dxa"/>
            <w:tcBorders>
              <w:top w:val="single" w:sz="8" w:space="0" w:color="003366"/>
              <w:left w:val="single" w:sz="8" w:space="0" w:color="003366"/>
              <w:bottom w:val="single" w:sz="8" w:space="0" w:color="003366"/>
              <w:right w:val="single" w:sz="8" w:space="0" w:color="003366"/>
            </w:tcBorders>
            <w:shd w:val="clear" w:color="auto" w:fill="FFFF00"/>
          </w:tcPr>
          <w:p w14:paraId="191ACC02" w14:textId="33B7D1DE" w:rsidR="65524CFC" w:rsidRPr="00796040" w:rsidRDefault="65524CFC" w:rsidP="65524CFC">
            <w:pPr>
              <w:jc w:val="center"/>
              <w:rPr>
                <w:rFonts w:cstheme="minorHAnsi"/>
              </w:rPr>
            </w:pPr>
            <w:r w:rsidRPr="00796040">
              <w:rPr>
                <w:rFonts w:eastAsia="Times New Roman" w:cstheme="minorHAnsi"/>
                <w:sz w:val="20"/>
                <w:szCs w:val="20"/>
              </w:rPr>
              <w:t>2558100</w:t>
            </w:r>
          </w:p>
        </w:tc>
        <w:tc>
          <w:tcPr>
            <w:tcW w:w="885" w:type="dxa"/>
            <w:tcBorders>
              <w:top w:val="single" w:sz="8" w:space="0" w:color="003366"/>
              <w:left w:val="single" w:sz="8" w:space="0" w:color="003366"/>
              <w:bottom w:val="single" w:sz="8" w:space="0" w:color="003366"/>
              <w:right w:val="single" w:sz="8" w:space="0" w:color="003366"/>
            </w:tcBorders>
            <w:shd w:val="clear" w:color="auto" w:fill="FFFF00"/>
          </w:tcPr>
          <w:p w14:paraId="383D60D9" w14:textId="572C68E2" w:rsidR="65524CFC" w:rsidRPr="00796040" w:rsidRDefault="65524CFC" w:rsidP="65524CFC">
            <w:pPr>
              <w:jc w:val="center"/>
              <w:rPr>
                <w:rFonts w:cstheme="minorHAnsi"/>
              </w:rPr>
            </w:pPr>
            <w:r w:rsidRPr="00796040">
              <w:rPr>
                <w:rFonts w:eastAsia="Times New Roman" w:cstheme="minorHAnsi"/>
                <w:sz w:val="20"/>
                <w:szCs w:val="20"/>
              </w:rPr>
              <w:t>306972</w:t>
            </w:r>
          </w:p>
        </w:tc>
        <w:tc>
          <w:tcPr>
            <w:tcW w:w="1065" w:type="dxa"/>
            <w:tcBorders>
              <w:top w:val="single" w:sz="8" w:space="0" w:color="808000"/>
              <w:left w:val="single" w:sz="8" w:space="0" w:color="003366"/>
              <w:bottom w:val="single" w:sz="8" w:space="0" w:color="808000"/>
              <w:right w:val="single" w:sz="8" w:space="0" w:color="808000"/>
            </w:tcBorders>
            <w:shd w:val="clear" w:color="auto" w:fill="FFFF00"/>
          </w:tcPr>
          <w:p w14:paraId="3534DDCE" w14:textId="1BFD7FC6" w:rsidR="65524CFC" w:rsidRPr="00796040" w:rsidRDefault="65524CFC" w:rsidP="65524CFC">
            <w:pPr>
              <w:jc w:val="center"/>
              <w:rPr>
                <w:rFonts w:cstheme="minorHAnsi"/>
              </w:rPr>
            </w:pPr>
            <w:r w:rsidRPr="00796040">
              <w:rPr>
                <w:rFonts w:eastAsia="Times New Roman" w:cstheme="minorHAnsi"/>
                <w:color w:val="000000" w:themeColor="text1"/>
                <w:sz w:val="20"/>
                <w:szCs w:val="20"/>
              </w:rPr>
              <w:t>4809229</w:t>
            </w:r>
          </w:p>
        </w:tc>
        <w:tc>
          <w:tcPr>
            <w:tcW w:w="765" w:type="dxa"/>
            <w:tcBorders>
              <w:top w:val="nil"/>
              <w:left w:val="single" w:sz="8" w:space="0" w:color="808000"/>
              <w:bottom w:val="nil"/>
              <w:right w:val="nil"/>
            </w:tcBorders>
            <w:shd w:val="clear" w:color="auto" w:fill="FFFF00"/>
          </w:tcPr>
          <w:p w14:paraId="01895253" w14:textId="591EF631" w:rsidR="65524CFC" w:rsidRPr="00796040" w:rsidRDefault="65524CFC" w:rsidP="65524CFC">
            <w:pPr>
              <w:jc w:val="center"/>
              <w:rPr>
                <w:rFonts w:cstheme="minorHAnsi"/>
              </w:rPr>
            </w:pPr>
            <w:r w:rsidRPr="00796040">
              <w:rPr>
                <w:rFonts w:eastAsia="Times New Roman" w:cstheme="minorHAnsi"/>
                <w:sz w:val="16"/>
                <w:szCs w:val="16"/>
              </w:rPr>
              <w:t>82,47</w:t>
            </w:r>
          </w:p>
        </w:tc>
        <w:tc>
          <w:tcPr>
            <w:tcW w:w="1065" w:type="dxa"/>
            <w:tcBorders>
              <w:top w:val="single" w:sz="8" w:space="0" w:color="003366"/>
              <w:left w:val="single" w:sz="8" w:space="0" w:color="003366"/>
              <w:bottom w:val="single" w:sz="8" w:space="0" w:color="003366"/>
              <w:right w:val="single" w:sz="8" w:space="0" w:color="auto"/>
            </w:tcBorders>
            <w:shd w:val="clear" w:color="auto" w:fill="FFFF00"/>
          </w:tcPr>
          <w:p w14:paraId="0969425F" w14:textId="68ADE4F9" w:rsidR="65524CFC" w:rsidRPr="00796040" w:rsidRDefault="65524CFC" w:rsidP="65524CFC">
            <w:pPr>
              <w:jc w:val="center"/>
              <w:rPr>
                <w:rFonts w:cstheme="minorHAnsi"/>
              </w:rPr>
            </w:pPr>
            <w:r w:rsidRPr="00796040">
              <w:rPr>
                <w:rFonts w:eastAsia="Times New Roman" w:cstheme="minorHAnsi"/>
                <w:sz w:val="20"/>
                <w:szCs w:val="20"/>
              </w:rPr>
              <w:t>1310336</w:t>
            </w:r>
          </w:p>
        </w:tc>
      </w:tr>
      <w:tr w:rsidR="65524CFC" w:rsidRPr="00796040" w14:paraId="4B694B68"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543968AC" w14:textId="52ED791C" w:rsidR="65524CFC" w:rsidRPr="00796040" w:rsidRDefault="65524CFC" w:rsidP="65524CFC">
            <w:pPr>
              <w:jc w:val="center"/>
              <w:rPr>
                <w:rFonts w:cstheme="minorHAnsi"/>
              </w:rPr>
            </w:pPr>
            <w:r w:rsidRPr="00796040">
              <w:rPr>
                <w:rFonts w:eastAsia="Times New Roman" w:cstheme="minorHAnsi"/>
                <w:sz w:val="20"/>
                <w:szCs w:val="20"/>
              </w:rPr>
              <w:t>6,77</w:t>
            </w:r>
          </w:p>
        </w:tc>
        <w:tc>
          <w:tcPr>
            <w:tcW w:w="1094" w:type="dxa"/>
            <w:tcBorders>
              <w:top w:val="single" w:sz="8" w:space="0" w:color="808000"/>
              <w:left w:val="single" w:sz="8" w:space="0" w:color="003366"/>
              <w:bottom w:val="single" w:sz="8" w:space="0" w:color="808000"/>
              <w:right w:val="single" w:sz="8" w:space="0" w:color="808000"/>
            </w:tcBorders>
          </w:tcPr>
          <w:p w14:paraId="0D58950B" w14:textId="3126F70F" w:rsidR="65524CFC" w:rsidRPr="00796040" w:rsidRDefault="65524CFC" w:rsidP="65524CFC">
            <w:pPr>
              <w:jc w:val="center"/>
              <w:rPr>
                <w:rFonts w:cstheme="minorHAnsi"/>
              </w:rPr>
            </w:pPr>
            <w:r w:rsidRPr="00796040">
              <w:rPr>
                <w:rFonts w:eastAsia="Times New Roman" w:cstheme="minorHAnsi"/>
                <w:color w:val="000000" w:themeColor="text1"/>
                <w:sz w:val="20"/>
                <w:szCs w:val="20"/>
              </w:rPr>
              <w:t>01-ene-15</w:t>
            </w:r>
          </w:p>
        </w:tc>
        <w:tc>
          <w:tcPr>
            <w:tcW w:w="1290" w:type="dxa"/>
            <w:tcBorders>
              <w:top w:val="single" w:sz="8" w:space="0" w:color="808000"/>
              <w:left w:val="single" w:sz="8" w:space="0" w:color="808000"/>
              <w:bottom w:val="single" w:sz="8" w:space="0" w:color="808000"/>
              <w:right w:val="single" w:sz="8" w:space="0" w:color="808000"/>
            </w:tcBorders>
          </w:tcPr>
          <w:p w14:paraId="75C18AFE" w14:textId="42DA6412" w:rsidR="65524CFC" w:rsidRPr="00796040" w:rsidRDefault="65524CFC" w:rsidP="65524CFC">
            <w:pPr>
              <w:jc w:val="center"/>
              <w:rPr>
                <w:rFonts w:cstheme="minorHAnsi"/>
              </w:rPr>
            </w:pPr>
            <w:r w:rsidRPr="00796040">
              <w:rPr>
                <w:rFonts w:eastAsia="Times New Roman" w:cstheme="minorHAnsi"/>
                <w:color w:val="000000" w:themeColor="text1"/>
                <w:sz w:val="20"/>
                <w:szCs w:val="20"/>
              </w:rPr>
              <w:t>31-ene-15</w:t>
            </w:r>
          </w:p>
        </w:tc>
        <w:tc>
          <w:tcPr>
            <w:tcW w:w="645" w:type="dxa"/>
            <w:tcBorders>
              <w:top w:val="nil"/>
              <w:left w:val="single" w:sz="8" w:space="0" w:color="808000"/>
              <w:bottom w:val="nil"/>
              <w:right w:val="nil"/>
            </w:tcBorders>
            <w:shd w:val="clear" w:color="auto" w:fill="FFFFCC"/>
          </w:tcPr>
          <w:p w14:paraId="6FA44319" w14:textId="42660908"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E47235E" w14:textId="653BA403"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6C75629" w14:textId="11A945B3"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105B3EDD" w14:textId="2A51933D" w:rsidR="65524CFC" w:rsidRPr="00796040" w:rsidRDefault="65524CFC" w:rsidP="65524CFC">
            <w:pPr>
              <w:jc w:val="center"/>
              <w:rPr>
                <w:rFonts w:cstheme="minorHAnsi"/>
              </w:rPr>
            </w:pPr>
            <w:r w:rsidRPr="00796040">
              <w:rPr>
                <w:rFonts w:eastAsia="Times New Roman" w:cstheme="minorHAnsi"/>
                <w:color w:val="000000" w:themeColor="text1"/>
                <w:sz w:val="20"/>
                <w:szCs w:val="20"/>
              </w:rPr>
              <w:t>2333520</w:t>
            </w:r>
          </w:p>
        </w:tc>
        <w:tc>
          <w:tcPr>
            <w:tcW w:w="765" w:type="dxa"/>
            <w:tcBorders>
              <w:top w:val="nil"/>
              <w:left w:val="single" w:sz="8" w:space="0" w:color="808000"/>
              <w:bottom w:val="nil"/>
              <w:right w:val="nil"/>
            </w:tcBorders>
            <w:shd w:val="clear" w:color="auto" w:fill="33CCCC"/>
          </w:tcPr>
          <w:p w14:paraId="68D11D5F" w14:textId="3A30AC0A" w:rsidR="65524CFC" w:rsidRPr="00796040" w:rsidRDefault="65524CFC" w:rsidP="65524CFC">
            <w:pPr>
              <w:jc w:val="center"/>
              <w:rPr>
                <w:rFonts w:cstheme="minorHAnsi"/>
              </w:rPr>
            </w:pPr>
            <w:r w:rsidRPr="00796040">
              <w:rPr>
                <w:rFonts w:eastAsia="Times New Roman" w:cstheme="minorHAnsi"/>
                <w:sz w:val="16"/>
                <w:szCs w:val="16"/>
              </w:rPr>
              <w:t>83,00</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8A1DB6B" w14:textId="76E8E622" w:rsidR="65524CFC" w:rsidRPr="00796040" w:rsidRDefault="65524CFC" w:rsidP="65524CFC">
            <w:pPr>
              <w:jc w:val="center"/>
              <w:rPr>
                <w:rFonts w:cstheme="minorHAnsi"/>
              </w:rPr>
            </w:pPr>
            <w:r w:rsidRPr="00796040">
              <w:rPr>
                <w:rFonts w:eastAsia="Times New Roman" w:cstheme="minorHAnsi"/>
                <w:sz w:val="20"/>
                <w:szCs w:val="20"/>
              </w:rPr>
              <w:t>616836</w:t>
            </w:r>
          </w:p>
        </w:tc>
      </w:tr>
      <w:tr w:rsidR="65524CFC" w:rsidRPr="00796040" w14:paraId="01F9DDBE"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C4DE863" w14:textId="74CC37B4" w:rsidR="65524CFC" w:rsidRPr="00796040" w:rsidRDefault="65524CFC" w:rsidP="65524CFC">
            <w:pPr>
              <w:jc w:val="center"/>
              <w:rPr>
                <w:rFonts w:cstheme="minorHAnsi"/>
              </w:rPr>
            </w:pPr>
            <w:r w:rsidRPr="00796040">
              <w:rPr>
                <w:rFonts w:eastAsia="Times New Roman" w:cstheme="minorHAnsi"/>
                <w:sz w:val="20"/>
                <w:szCs w:val="20"/>
              </w:rPr>
              <w:t>6,77</w:t>
            </w:r>
          </w:p>
        </w:tc>
        <w:tc>
          <w:tcPr>
            <w:tcW w:w="1094" w:type="dxa"/>
            <w:tcBorders>
              <w:top w:val="single" w:sz="8" w:space="0" w:color="808000"/>
              <w:left w:val="single" w:sz="8" w:space="0" w:color="003366"/>
              <w:bottom w:val="single" w:sz="8" w:space="0" w:color="808000"/>
              <w:right w:val="single" w:sz="8" w:space="0" w:color="808000"/>
            </w:tcBorders>
          </w:tcPr>
          <w:p w14:paraId="70B3F3CF" w14:textId="27E0B802" w:rsidR="65524CFC" w:rsidRPr="00796040" w:rsidRDefault="65524CFC" w:rsidP="65524CFC">
            <w:pPr>
              <w:jc w:val="center"/>
              <w:rPr>
                <w:rFonts w:cstheme="minorHAnsi"/>
              </w:rPr>
            </w:pPr>
            <w:r w:rsidRPr="00796040">
              <w:rPr>
                <w:rFonts w:eastAsia="Times New Roman" w:cstheme="minorHAnsi"/>
                <w:color w:val="000000" w:themeColor="text1"/>
                <w:sz w:val="20"/>
                <w:szCs w:val="20"/>
              </w:rPr>
              <w:t>01-feb-15</w:t>
            </w:r>
          </w:p>
        </w:tc>
        <w:tc>
          <w:tcPr>
            <w:tcW w:w="1290" w:type="dxa"/>
            <w:tcBorders>
              <w:top w:val="single" w:sz="8" w:space="0" w:color="808000"/>
              <w:left w:val="single" w:sz="8" w:space="0" w:color="808000"/>
              <w:bottom w:val="single" w:sz="8" w:space="0" w:color="808000"/>
              <w:right w:val="single" w:sz="8" w:space="0" w:color="808000"/>
            </w:tcBorders>
          </w:tcPr>
          <w:p w14:paraId="6C750E02" w14:textId="1ABA3712" w:rsidR="65524CFC" w:rsidRPr="00796040" w:rsidRDefault="65524CFC" w:rsidP="65524CFC">
            <w:pPr>
              <w:jc w:val="center"/>
              <w:rPr>
                <w:rFonts w:cstheme="minorHAnsi"/>
              </w:rPr>
            </w:pPr>
            <w:r w:rsidRPr="00796040">
              <w:rPr>
                <w:rFonts w:eastAsia="Times New Roman" w:cstheme="minorHAnsi"/>
                <w:color w:val="000000" w:themeColor="text1"/>
                <w:sz w:val="20"/>
                <w:szCs w:val="20"/>
              </w:rPr>
              <w:t>28-feb-15</w:t>
            </w:r>
          </w:p>
        </w:tc>
        <w:tc>
          <w:tcPr>
            <w:tcW w:w="645" w:type="dxa"/>
            <w:tcBorders>
              <w:top w:val="nil"/>
              <w:left w:val="single" w:sz="8" w:space="0" w:color="808000"/>
              <w:bottom w:val="nil"/>
              <w:right w:val="nil"/>
            </w:tcBorders>
            <w:shd w:val="clear" w:color="auto" w:fill="FFFFCC"/>
          </w:tcPr>
          <w:p w14:paraId="49AA2072" w14:textId="30A3B0B8"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E687829" w14:textId="6DC39E70"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B51FC52" w14:textId="63D53DE6"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34A552A" w14:textId="32D785D3" w:rsidR="65524CFC" w:rsidRPr="00796040" w:rsidRDefault="65524CFC" w:rsidP="65524CFC">
            <w:pPr>
              <w:jc w:val="center"/>
              <w:rPr>
                <w:rFonts w:cstheme="minorHAnsi"/>
              </w:rPr>
            </w:pPr>
            <w:r w:rsidRPr="00796040">
              <w:rPr>
                <w:rFonts w:eastAsia="Times New Roman" w:cstheme="minorHAnsi"/>
                <w:color w:val="000000" w:themeColor="text1"/>
                <w:sz w:val="20"/>
                <w:szCs w:val="20"/>
              </w:rPr>
              <w:t>2333520</w:t>
            </w:r>
          </w:p>
        </w:tc>
        <w:tc>
          <w:tcPr>
            <w:tcW w:w="765" w:type="dxa"/>
            <w:tcBorders>
              <w:top w:val="nil"/>
              <w:left w:val="single" w:sz="8" w:space="0" w:color="808000"/>
              <w:bottom w:val="nil"/>
              <w:right w:val="nil"/>
            </w:tcBorders>
            <w:shd w:val="clear" w:color="auto" w:fill="33CCCC"/>
          </w:tcPr>
          <w:p w14:paraId="0A7555E0" w14:textId="75D8CE20" w:rsidR="65524CFC" w:rsidRPr="00796040" w:rsidRDefault="65524CFC" w:rsidP="65524CFC">
            <w:pPr>
              <w:jc w:val="center"/>
              <w:rPr>
                <w:rFonts w:cstheme="minorHAnsi"/>
              </w:rPr>
            </w:pPr>
            <w:r w:rsidRPr="00796040">
              <w:rPr>
                <w:rFonts w:eastAsia="Times New Roman" w:cstheme="minorHAnsi"/>
                <w:sz w:val="16"/>
                <w:szCs w:val="16"/>
              </w:rPr>
              <w:t>83,96</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43A94B02" w14:textId="78BC0F9D" w:rsidR="65524CFC" w:rsidRPr="00796040" w:rsidRDefault="65524CFC" w:rsidP="65524CFC">
            <w:pPr>
              <w:jc w:val="center"/>
              <w:rPr>
                <w:rFonts w:cstheme="minorHAnsi"/>
              </w:rPr>
            </w:pPr>
            <w:r w:rsidRPr="00796040">
              <w:rPr>
                <w:rFonts w:eastAsia="Times New Roman" w:cstheme="minorHAnsi"/>
                <w:sz w:val="20"/>
                <w:szCs w:val="20"/>
              </w:rPr>
              <w:t>583102</w:t>
            </w:r>
          </w:p>
        </w:tc>
      </w:tr>
      <w:tr w:rsidR="65524CFC" w:rsidRPr="00796040" w14:paraId="3EA6E2E8"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3830A71D" w14:textId="337651A7" w:rsidR="65524CFC" w:rsidRPr="00796040" w:rsidRDefault="65524CFC" w:rsidP="65524CFC">
            <w:pPr>
              <w:jc w:val="center"/>
              <w:rPr>
                <w:rFonts w:cstheme="minorHAnsi"/>
              </w:rPr>
            </w:pPr>
            <w:r w:rsidRPr="00796040">
              <w:rPr>
                <w:rFonts w:eastAsia="Times New Roman" w:cstheme="minorHAnsi"/>
                <w:sz w:val="20"/>
                <w:szCs w:val="20"/>
              </w:rPr>
              <w:lastRenderedPageBreak/>
              <w:t>6,77</w:t>
            </w:r>
          </w:p>
        </w:tc>
        <w:tc>
          <w:tcPr>
            <w:tcW w:w="1094" w:type="dxa"/>
            <w:tcBorders>
              <w:top w:val="single" w:sz="8" w:space="0" w:color="808000"/>
              <w:left w:val="single" w:sz="8" w:space="0" w:color="003366"/>
              <w:bottom w:val="single" w:sz="8" w:space="0" w:color="808000"/>
              <w:right w:val="single" w:sz="8" w:space="0" w:color="808000"/>
            </w:tcBorders>
          </w:tcPr>
          <w:p w14:paraId="28A4B385" w14:textId="70F4D233" w:rsidR="65524CFC" w:rsidRPr="00796040" w:rsidRDefault="65524CFC" w:rsidP="65524CFC">
            <w:pPr>
              <w:jc w:val="center"/>
              <w:rPr>
                <w:rFonts w:cstheme="minorHAnsi"/>
              </w:rPr>
            </w:pPr>
            <w:r w:rsidRPr="00796040">
              <w:rPr>
                <w:rFonts w:eastAsia="Times New Roman" w:cstheme="minorHAnsi"/>
                <w:color w:val="000000" w:themeColor="text1"/>
                <w:sz w:val="20"/>
                <w:szCs w:val="20"/>
              </w:rPr>
              <w:t>01-mar-15</w:t>
            </w:r>
          </w:p>
        </w:tc>
        <w:tc>
          <w:tcPr>
            <w:tcW w:w="1290" w:type="dxa"/>
            <w:tcBorders>
              <w:top w:val="single" w:sz="8" w:space="0" w:color="808000"/>
              <w:left w:val="single" w:sz="8" w:space="0" w:color="808000"/>
              <w:bottom w:val="single" w:sz="8" w:space="0" w:color="808000"/>
              <w:right w:val="single" w:sz="8" w:space="0" w:color="808000"/>
            </w:tcBorders>
          </w:tcPr>
          <w:p w14:paraId="797B6B14" w14:textId="11C7447A" w:rsidR="65524CFC" w:rsidRPr="00796040" w:rsidRDefault="65524CFC" w:rsidP="65524CFC">
            <w:pPr>
              <w:jc w:val="center"/>
              <w:rPr>
                <w:rFonts w:cstheme="minorHAnsi"/>
              </w:rPr>
            </w:pPr>
            <w:r w:rsidRPr="00796040">
              <w:rPr>
                <w:rFonts w:eastAsia="Times New Roman" w:cstheme="minorHAnsi"/>
                <w:color w:val="000000" w:themeColor="text1"/>
                <w:sz w:val="20"/>
                <w:szCs w:val="20"/>
              </w:rPr>
              <w:t>31-mar-15</w:t>
            </w:r>
          </w:p>
        </w:tc>
        <w:tc>
          <w:tcPr>
            <w:tcW w:w="645" w:type="dxa"/>
            <w:tcBorders>
              <w:top w:val="nil"/>
              <w:left w:val="single" w:sz="8" w:space="0" w:color="808000"/>
              <w:bottom w:val="nil"/>
              <w:right w:val="nil"/>
            </w:tcBorders>
            <w:shd w:val="clear" w:color="auto" w:fill="FFFFCC"/>
          </w:tcPr>
          <w:p w14:paraId="358D52D1" w14:textId="1E01FB42"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1103A5C" w14:textId="16AE8758"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D329541" w14:textId="7F604333"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FD0B64E" w14:textId="21BCF600" w:rsidR="65524CFC" w:rsidRPr="00796040" w:rsidRDefault="65524CFC" w:rsidP="65524CFC">
            <w:pPr>
              <w:jc w:val="center"/>
              <w:rPr>
                <w:rFonts w:cstheme="minorHAnsi"/>
              </w:rPr>
            </w:pPr>
            <w:r w:rsidRPr="00796040">
              <w:rPr>
                <w:rFonts w:eastAsia="Times New Roman" w:cstheme="minorHAnsi"/>
                <w:color w:val="000000" w:themeColor="text1"/>
                <w:sz w:val="20"/>
                <w:szCs w:val="20"/>
              </w:rPr>
              <w:t>2333520</w:t>
            </w:r>
          </w:p>
        </w:tc>
        <w:tc>
          <w:tcPr>
            <w:tcW w:w="765" w:type="dxa"/>
            <w:tcBorders>
              <w:top w:val="nil"/>
              <w:left w:val="single" w:sz="8" w:space="0" w:color="808000"/>
              <w:bottom w:val="nil"/>
              <w:right w:val="nil"/>
            </w:tcBorders>
            <w:shd w:val="clear" w:color="auto" w:fill="33CCCC"/>
          </w:tcPr>
          <w:p w14:paraId="47DF1D9E" w14:textId="1CD3BCE9" w:rsidR="65524CFC" w:rsidRPr="00796040" w:rsidRDefault="65524CFC" w:rsidP="65524CFC">
            <w:pPr>
              <w:jc w:val="center"/>
              <w:rPr>
                <w:rFonts w:cstheme="minorHAnsi"/>
              </w:rPr>
            </w:pPr>
            <w:r w:rsidRPr="00796040">
              <w:rPr>
                <w:rFonts w:eastAsia="Times New Roman" w:cstheme="minorHAnsi"/>
                <w:sz w:val="16"/>
                <w:szCs w:val="16"/>
              </w:rPr>
              <w:t>84,45</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77A4A1B4" w14:textId="5EEAAAF4" w:rsidR="65524CFC" w:rsidRPr="00796040" w:rsidRDefault="65524CFC" w:rsidP="65524CFC">
            <w:pPr>
              <w:jc w:val="center"/>
              <w:rPr>
                <w:rFonts w:cstheme="minorHAnsi"/>
              </w:rPr>
            </w:pPr>
            <w:r w:rsidRPr="00796040">
              <w:rPr>
                <w:rFonts w:eastAsia="Times New Roman" w:cstheme="minorHAnsi"/>
                <w:sz w:val="20"/>
                <w:szCs w:val="20"/>
              </w:rPr>
              <w:t>566179</w:t>
            </w:r>
          </w:p>
        </w:tc>
      </w:tr>
      <w:tr w:rsidR="65524CFC" w:rsidRPr="00796040" w14:paraId="0289527C"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E7454BB" w14:textId="6BAD9CD9" w:rsidR="65524CFC" w:rsidRPr="00796040" w:rsidRDefault="65524CFC" w:rsidP="65524CFC">
            <w:pPr>
              <w:jc w:val="center"/>
              <w:rPr>
                <w:rFonts w:cstheme="minorHAnsi"/>
              </w:rPr>
            </w:pPr>
            <w:r w:rsidRPr="00796040">
              <w:rPr>
                <w:rFonts w:eastAsia="Times New Roman" w:cstheme="minorHAnsi"/>
                <w:sz w:val="20"/>
                <w:szCs w:val="20"/>
              </w:rPr>
              <w:t>6,77</w:t>
            </w:r>
          </w:p>
        </w:tc>
        <w:tc>
          <w:tcPr>
            <w:tcW w:w="1094" w:type="dxa"/>
            <w:tcBorders>
              <w:top w:val="single" w:sz="8" w:space="0" w:color="808000"/>
              <w:left w:val="single" w:sz="8" w:space="0" w:color="003366"/>
              <w:bottom w:val="single" w:sz="8" w:space="0" w:color="808000"/>
              <w:right w:val="single" w:sz="8" w:space="0" w:color="808000"/>
            </w:tcBorders>
          </w:tcPr>
          <w:p w14:paraId="45169D3E" w14:textId="1590A7A3" w:rsidR="65524CFC" w:rsidRPr="00796040" w:rsidRDefault="65524CFC" w:rsidP="65524CFC">
            <w:pPr>
              <w:jc w:val="center"/>
              <w:rPr>
                <w:rFonts w:cstheme="minorHAnsi"/>
              </w:rPr>
            </w:pPr>
            <w:r w:rsidRPr="00796040">
              <w:rPr>
                <w:rFonts w:eastAsia="Times New Roman" w:cstheme="minorHAnsi"/>
                <w:color w:val="000000" w:themeColor="text1"/>
                <w:sz w:val="20"/>
                <w:szCs w:val="20"/>
              </w:rPr>
              <w:t>01-abr-15</w:t>
            </w:r>
          </w:p>
        </w:tc>
        <w:tc>
          <w:tcPr>
            <w:tcW w:w="1290" w:type="dxa"/>
            <w:tcBorders>
              <w:top w:val="single" w:sz="8" w:space="0" w:color="808000"/>
              <w:left w:val="single" w:sz="8" w:space="0" w:color="808000"/>
              <w:bottom w:val="single" w:sz="8" w:space="0" w:color="808000"/>
              <w:right w:val="single" w:sz="8" w:space="0" w:color="808000"/>
            </w:tcBorders>
          </w:tcPr>
          <w:p w14:paraId="40C3E4F9" w14:textId="71BD517C" w:rsidR="65524CFC" w:rsidRPr="00796040" w:rsidRDefault="65524CFC" w:rsidP="65524CFC">
            <w:pPr>
              <w:jc w:val="center"/>
              <w:rPr>
                <w:rFonts w:cstheme="minorHAnsi"/>
              </w:rPr>
            </w:pPr>
            <w:r w:rsidRPr="00796040">
              <w:rPr>
                <w:rFonts w:eastAsia="Times New Roman" w:cstheme="minorHAnsi"/>
                <w:color w:val="000000" w:themeColor="text1"/>
                <w:sz w:val="20"/>
                <w:szCs w:val="20"/>
              </w:rPr>
              <w:t>30-abr-15</w:t>
            </w:r>
          </w:p>
        </w:tc>
        <w:tc>
          <w:tcPr>
            <w:tcW w:w="645" w:type="dxa"/>
            <w:tcBorders>
              <w:top w:val="nil"/>
              <w:left w:val="single" w:sz="8" w:space="0" w:color="808000"/>
              <w:bottom w:val="nil"/>
              <w:right w:val="nil"/>
            </w:tcBorders>
            <w:shd w:val="clear" w:color="auto" w:fill="FFFFCC"/>
          </w:tcPr>
          <w:p w14:paraId="3FACAC6D" w14:textId="3C3B61D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FCA4F84" w14:textId="039DEB14"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35EA2A23" w14:textId="253BA970"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7FAE7B16" w14:textId="6D94FABA" w:rsidR="65524CFC" w:rsidRPr="00796040" w:rsidRDefault="65524CFC" w:rsidP="65524CFC">
            <w:pPr>
              <w:jc w:val="center"/>
              <w:rPr>
                <w:rFonts w:cstheme="minorHAnsi"/>
              </w:rPr>
            </w:pPr>
            <w:r w:rsidRPr="00796040">
              <w:rPr>
                <w:rFonts w:eastAsia="Times New Roman" w:cstheme="minorHAnsi"/>
                <w:color w:val="000000" w:themeColor="text1"/>
                <w:sz w:val="20"/>
                <w:szCs w:val="20"/>
              </w:rPr>
              <w:t>2333520</w:t>
            </w:r>
          </w:p>
        </w:tc>
        <w:tc>
          <w:tcPr>
            <w:tcW w:w="765" w:type="dxa"/>
            <w:tcBorders>
              <w:top w:val="nil"/>
              <w:left w:val="single" w:sz="8" w:space="0" w:color="808000"/>
              <w:bottom w:val="nil"/>
              <w:right w:val="nil"/>
            </w:tcBorders>
            <w:shd w:val="clear" w:color="auto" w:fill="33CCCC"/>
          </w:tcPr>
          <w:p w14:paraId="182E54A0" w14:textId="60A9714C" w:rsidR="65524CFC" w:rsidRPr="00796040" w:rsidRDefault="65524CFC" w:rsidP="65524CFC">
            <w:pPr>
              <w:jc w:val="center"/>
              <w:rPr>
                <w:rFonts w:cstheme="minorHAnsi"/>
              </w:rPr>
            </w:pPr>
            <w:r w:rsidRPr="00796040">
              <w:rPr>
                <w:rFonts w:eastAsia="Times New Roman" w:cstheme="minorHAnsi"/>
                <w:sz w:val="16"/>
                <w:szCs w:val="16"/>
              </w:rPr>
              <w:t>84,90</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7FB32A3" w14:textId="2F841C32" w:rsidR="65524CFC" w:rsidRPr="00796040" w:rsidRDefault="65524CFC" w:rsidP="65524CFC">
            <w:pPr>
              <w:jc w:val="center"/>
              <w:rPr>
                <w:rFonts w:cstheme="minorHAnsi"/>
              </w:rPr>
            </w:pPr>
            <w:r w:rsidRPr="00796040">
              <w:rPr>
                <w:rFonts w:eastAsia="Times New Roman" w:cstheme="minorHAnsi"/>
                <w:sz w:val="20"/>
                <w:szCs w:val="20"/>
              </w:rPr>
              <w:t>550810</w:t>
            </w:r>
          </w:p>
        </w:tc>
      </w:tr>
      <w:tr w:rsidR="65524CFC" w:rsidRPr="00796040" w14:paraId="35474613"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7A0F3A3E" w14:textId="4F4531EF" w:rsidR="65524CFC" w:rsidRPr="00796040" w:rsidRDefault="65524CFC" w:rsidP="65524CFC">
            <w:pPr>
              <w:jc w:val="center"/>
              <w:rPr>
                <w:rFonts w:cstheme="minorHAnsi"/>
              </w:rPr>
            </w:pPr>
            <w:r w:rsidRPr="00796040">
              <w:rPr>
                <w:rFonts w:eastAsia="Times New Roman" w:cstheme="minorHAnsi"/>
                <w:sz w:val="20"/>
                <w:szCs w:val="20"/>
              </w:rPr>
              <w:t>6,77</w:t>
            </w:r>
          </w:p>
        </w:tc>
        <w:tc>
          <w:tcPr>
            <w:tcW w:w="1094" w:type="dxa"/>
            <w:tcBorders>
              <w:top w:val="single" w:sz="8" w:space="0" w:color="808000"/>
              <w:left w:val="single" w:sz="8" w:space="0" w:color="003366"/>
              <w:bottom w:val="single" w:sz="8" w:space="0" w:color="808000"/>
              <w:right w:val="single" w:sz="8" w:space="0" w:color="808000"/>
            </w:tcBorders>
          </w:tcPr>
          <w:p w14:paraId="0757608F" w14:textId="504CD6D7" w:rsidR="65524CFC" w:rsidRPr="00796040" w:rsidRDefault="65524CFC" w:rsidP="65524CFC">
            <w:pPr>
              <w:jc w:val="center"/>
              <w:rPr>
                <w:rFonts w:cstheme="minorHAnsi"/>
              </w:rPr>
            </w:pPr>
            <w:r w:rsidRPr="00796040">
              <w:rPr>
                <w:rFonts w:eastAsia="Times New Roman" w:cstheme="minorHAnsi"/>
                <w:color w:val="000000" w:themeColor="text1"/>
                <w:sz w:val="20"/>
                <w:szCs w:val="20"/>
              </w:rPr>
              <w:t>01-may-15</w:t>
            </w:r>
          </w:p>
        </w:tc>
        <w:tc>
          <w:tcPr>
            <w:tcW w:w="1290" w:type="dxa"/>
            <w:tcBorders>
              <w:top w:val="single" w:sz="8" w:space="0" w:color="808000"/>
              <w:left w:val="single" w:sz="8" w:space="0" w:color="808000"/>
              <w:bottom w:val="single" w:sz="8" w:space="0" w:color="808000"/>
              <w:right w:val="single" w:sz="8" w:space="0" w:color="808000"/>
            </w:tcBorders>
          </w:tcPr>
          <w:p w14:paraId="28554C08" w14:textId="0BAECDEC" w:rsidR="65524CFC" w:rsidRPr="00796040" w:rsidRDefault="65524CFC" w:rsidP="65524CFC">
            <w:pPr>
              <w:jc w:val="center"/>
              <w:rPr>
                <w:rFonts w:cstheme="minorHAnsi"/>
              </w:rPr>
            </w:pPr>
            <w:r w:rsidRPr="00796040">
              <w:rPr>
                <w:rFonts w:eastAsia="Times New Roman" w:cstheme="minorHAnsi"/>
                <w:color w:val="000000" w:themeColor="text1"/>
                <w:sz w:val="20"/>
                <w:szCs w:val="20"/>
              </w:rPr>
              <w:t>31-may-15</w:t>
            </w:r>
          </w:p>
        </w:tc>
        <w:tc>
          <w:tcPr>
            <w:tcW w:w="645" w:type="dxa"/>
            <w:tcBorders>
              <w:top w:val="nil"/>
              <w:left w:val="single" w:sz="8" w:space="0" w:color="808000"/>
              <w:bottom w:val="nil"/>
              <w:right w:val="nil"/>
            </w:tcBorders>
            <w:shd w:val="clear" w:color="auto" w:fill="FFFFCC"/>
          </w:tcPr>
          <w:p w14:paraId="6B76A83B" w14:textId="102895C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407E222E" w14:textId="7B56A9A3"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5F345D02" w14:textId="02FF1050"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52CF7895" w14:textId="3020582C" w:rsidR="65524CFC" w:rsidRPr="00796040" w:rsidRDefault="65524CFC" w:rsidP="65524CFC">
            <w:pPr>
              <w:jc w:val="center"/>
              <w:rPr>
                <w:rFonts w:cstheme="minorHAnsi"/>
              </w:rPr>
            </w:pPr>
            <w:r w:rsidRPr="00796040">
              <w:rPr>
                <w:rFonts w:eastAsia="Times New Roman" w:cstheme="minorHAnsi"/>
                <w:color w:val="000000" w:themeColor="text1"/>
                <w:sz w:val="20"/>
                <w:szCs w:val="20"/>
              </w:rPr>
              <w:t>2333520</w:t>
            </w:r>
          </w:p>
        </w:tc>
        <w:tc>
          <w:tcPr>
            <w:tcW w:w="765" w:type="dxa"/>
            <w:tcBorders>
              <w:top w:val="nil"/>
              <w:left w:val="single" w:sz="8" w:space="0" w:color="808000"/>
              <w:bottom w:val="nil"/>
              <w:right w:val="nil"/>
            </w:tcBorders>
            <w:shd w:val="clear" w:color="auto" w:fill="33CCCC"/>
          </w:tcPr>
          <w:p w14:paraId="0373191E" w14:textId="383E53C5" w:rsidR="65524CFC" w:rsidRPr="00796040" w:rsidRDefault="65524CFC" w:rsidP="65524CFC">
            <w:pPr>
              <w:jc w:val="center"/>
              <w:rPr>
                <w:rFonts w:cstheme="minorHAnsi"/>
              </w:rPr>
            </w:pPr>
            <w:r w:rsidRPr="00796040">
              <w:rPr>
                <w:rFonts w:eastAsia="Times New Roman" w:cstheme="minorHAnsi"/>
                <w:sz w:val="16"/>
                <w:szCs w:val="16"/>
              </w:rPr>
              <w:t>85,12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479F50EB" w14:textId="0BAD6E48" w:rsidR="65524CFC" w:rsidRPr="00796040" w:rsidRDefault="65524CFC" w:rsidP="65524CFC">
            <w:pPr>
              <w:jc w:val="center"/>
              <w:rPr>
                <w:rFonts w:cstheme="minorHAnsi"/>
              </w:rPr>
            </w:pPr>
            <w:r w:rsidRPr="00796040">
              <w:rPr>
                <w:rFonts w:eastAsia="Times New Roman" w:cstheme="minorHAnsi"/>
                <w:sz w:val="20"/>
                <w:szCs w:val="20"/>
              </w:rPr>
              <w:t>543355</w:t>
            </w:r>
          </w:p>
        </w:tc>
      </w:tr>
      <w:tr w:rsidR="65524CFC" w:rsidRPr="00796040" w14:paraId="7E35FD93"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5A4F4351" w14:textId="495B5338" w:rsidR="65524CFC" w:rsidRPr="00796040" w:rsidRDefault="65524CFC" w:rsidP="65524CFC">
            <w:pPr>
              <w:jc w:val="center"/>
              <w:rPr>
                <w:rFonts w:cstheme="minorHAnsi"/>
              </w:rPr>
            </w:pPr>
            <w:r w:rsidRPr="00796040">
              <w:rPr>
                <w:rFonts w:eastAsia="Times New Roman" w:cstheme="minorHAnsi"/>
                <w:sz w:val="20"/>
                <w:szCs w:val="20"/>
              </w:rPr>
              <w:t>6,77</w:t>
            </w:r>
          </w:p>
        </w:tc>
        <w:tc>
          <w:tcPr>
            <w:tcW w:w="1094" w:type="dxa"/>
            <w:tcBorders>
              <w:top w:val="single" w:sz="8" w:space="0" w:color="808000"/>
              <w:left w:val="single" w:sz="8" w:space="0" w:color="003366"/>
              <w:bottom w:val="single" w:sz="8" w:space="0" w:color="808000"/>
              <w:right w:val="single" w:sz="8" w:space="0" w:color="808000"/>
            </w:tcBorders>
          </w:tcPr>
          <w:p w14:paraId="02C48410" w14:textId="0217F7AC" w:rsidR="65524CFC" w:rsidRPr="00796040" w:rsidRDefault="65524CFC" w:rsidP="65524CFC">
            <w:pPr>
              <w:jc w:val="center"/>
              <w:rPr>
                <w:rFonts w:cstheme="minorHAnsi"/>
              </w:rPr>
            </w:pPr>
            <w:r w:rsidRPr="00796040">
              <w:rPr>
                <w:rFonts w:eastAsia="Times New Roman" w:cstheme="minorHAnsi"/>
                <w:color w:val="000000" w:themeColor="text1"/>
                <w:sz w:val="20"/>
                <w:szCs w:val="20"/>
              </w:rPr>
              <w:t>01-jun-15</w:t>
            </w:r>
          </w:p>
        </w:tc>
        <w:tc>
          <w:tcPr>
            <w:tcW w:w="1290" w:type="dxa"/>
            <w:tcBorders>
              <w:top w:val="single" w:sz="8" w:space="0" w:color="808000"/>
              <w:left w:val="single" w:sz="8" w:space="0" w:color="808000"/>
              <w:bottom w:val="single" w:sz="8" w:space="0" w:color="808000"/>
              <w:right w:val="single" w:sz="8" w:space="0" w:color="808000"/>
            </w:tcBorders>
          </w:tcPr>
          <w:p w14:paraId="72777423" w14:textId="4CBE0108" w:rsidR="65524CFC" w:rsidRPr="00796040" w:rsidRDefault="65524CFC" w:rsidP="65524CFC">
            <w:pPr>
              <w:jc w:val="center"/>
              <w:rPr>
                <w:rFonts w:cstheme="minorHAnsi"/>
              </w:rPr>
            </w:pPr>
            <w:r w:rsidRPr="00796040">
              <w:rPr>
                <w:rFonts w:eastAsia="Times New Roman" w:cstheme="minorHAnsi"/>
                <w:color w:val="000000" w:themeColor="text1"/>
                <w:sz w:val="20"/>
                <w:szCs w:val="20"/>
              </w:rPr>
              <w:t>30-jun-15</w:t>
            </w:r>
          </w:p>
        </w:tc>
        <w:tc>
          <w:tcPr>
            <w:tcW w:w="645" w:type="dxa"/>
            <w:tcBorders>
              <w:top w:val="nil"/>
              <w:left w:val="single" w:sz="8" w:space="0" w:color="808000"/>
              <w:bottom w:val="nil"/>
              <w:right w:val="nil"/>
            </w:tcBorders>
            <w:shd w:val="clear" w:color="auto" w:fill="FFFFCC"/>
          </w:tcPr>
          <w:p w14:paraId="671AE1C6" w14:textId="5C65100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2150C73C" w14:textId="71226D14"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EEEDF12" w14:textId="10AECDCF"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4AD8F17" w14:textId="50C74B29" w:rsidR="65524CFC" w:rsidRPr="00796040" w:rsidRDefault="65524CFC" w:rsidP="65524CFC">
            <w:pPr>
              <w:jc w:val="center"/>
              <w:rPr>
                <w:rFonts w:cstheme="minorHAnsi"/>
              </w:rPr>
            </w:pPr>
            <w:r w:rsidRPr="00796040">
              <w:rPr>
                <w:rFonts w:eastAsia="Times New Roman" w:cstheme="minorHAnsi"/>
                <w:color w:val="000000" w:themeColor="text1"/>
                <w:sz w:val="20"/>
                <w:szCs w:val="20"/>
              </w:rPr>
              <w:t>2333520</w:t>
            </w:r>
          </w:p>
        </w:tc>
        <w:tc>
          <w:tcPr>
            <w:tcW w:w="765" w:type="dxa"/>
            <w:tcBorders>
              <w:top w:val="nil"/>
              <w:left w:val="single" w:sz="8" w:space="0" w:color="808000"/>
              <w:bottom w:val="nil"/>
              <w:right w:val="nil"/>
            </w:tcBorders>
            <w:shd w:val="clear" w:color="auto" w:fill="33CCCC"/>
          </w:tcPr>
          <w:p w14:paraId="374777CF" w14:textId="45C84F7B" w:rsidR="65524CFC" w:rsidRPr="00796040" w:rsidRDefault="65524CFC" w:rsidP="65524CFC">
            <w:pPr>
              <w:jc w:val="center"/>
              <w:rPr>
                <w:rFonts w:cstheme="minorHAnsi"/>
              </w:rPr>
            </w:pPr>
            <w:r w:rsidRPr="00796040">
              <w:rPr>
                <w:rFonts w:eastAsia="Times New Roman" w:cstheme="minorHAnsi"/>
                <w:sz w:val="16"/>
                <w:szCs w:val="16"/>
              </w:rPr>
              <w:t>85,21</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1FDCD8D8" w14:textId="6AA4670D" w:rsidR="65524CFC" w:rsidRPr="00796040" w:rsidRDefault="65524CFC" w:rsidP="65524CFC">
            <w:pPr>
              <w:jc w:val="center"/>
              <w:rPr>
                <w:rFonts w:cstheme="minorHAnsi"/>
              </w:rPr>
            </w:pPr>
            <w:r w:rsidRPr="00796040">
              <w:rPr>
                <w:rFonts w:eastAsia="Times New Roman" w:cstheme="minorHAnsi"/>
                <w:sz w:val="20"/>
                <w:szCs w:val="20"/>
              </w:rPr>
              <w:t>540316</w:t>
            </w:r>
          </w:p>
        </w:tc>
      </w:tr>
      <w:tr w:rsidR="65524CFC" w:rsidRPr="00796040" w14:paraId="3E68D2EA"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6E517BA" w14:textId="3B244E06" w:rsidR="65524CFC" w:rsidRPr="00796040" w:rsidRDefault="65524CFC" w:rsidP="65524CFC">
            <w:pPr>
              <w:jc w:val="center"/>
              <w:rPr>
                <w:rFonts w:cstheme="minorHAnsi"/>
              </w:rPr>
            </w:pPr>
            <w:r w:rsidRPr="00796040">
              <w:rPr>
                <w:rFonts w:eastAsia="Times New Roman" w:cstheme="minorHAnsi"/>
                <w:sz w:val="20"/>
                <w:szCs w:val="20"/>
              </w:rPr>
              <w:t>6,77</w:t>
            </w:r>
          </w:p>
        </w:tc>
        <w:tc>
          <w:tcPr>
            <w:tcW w:w="1094" w:type="dxa"/>
            <w:tcBorders>
              <w:top w:val="single" w:sz="8" w:space="0" w:color="808000"/>
              <w:left w:val="single" w:sz="8" w:space="0" w:color="003366"/>
              <w:bottom w:val="single" w:sz="8" w:space="0" w:color="808000"/>
              <w:right w:val="single" w:sz="8" w:space="0" w:color="808000"/>
            </w:tcBorders>
          </w:tcPr>
          <w:p w14:paraId="1BF98A4F" w14:textId="7C7D9B21" w:rsidR="65524CFC" w:rsidRPr="00796040" w:rsidRDefault="65524CFC" w:rsidP="65524CFC">
            <w:pPr>
              <w:jc w:val="center"/>
              <w:rPr>
                <w:rFonts w:cstheme="minorHAnsi"/>
              </w:rPr>
            </w:pPr>
            <w:r w:rsidRPr="00796040">
              <w:rPr>
                <w:rFonts w:eastAsia="Times New Roman" w:cstheme="minorHAnsi"/>
                <w:color w:val="000000" w:themeColor="text1"/>
                <w:sz w:val="20"/>
                <w:szCs w:val="20"/>
              </w:rPr>
              <w:t>01-jul-15</w:t>
            </w:r>
          </w:p>
        </w:tc>
        <w:tc>
          <w:tcPr>
            <w:tcW w:w="1290" w:type="dxa"/>
            <w:tcBorders>
              <w:top w:val="single" w:sz="8" w:space="0" w:color="808000"/>
              <w:left w:val="single" w:sz="8" w:space="0" w:color="808000"/>
              <w:bottom w:val="single" w:sz="8" w:space="0" w:color="808000"/>
              <w:right w:val="single" w:sz="8" w:space="0" w:color="808000"/>
            </w:tcBorders>
          </w:tcPr>
          <w:p w14:paraId="09161ED6" w14:textId="7410885C" w:rsidR="65524CFC" w:rsidRPr="00796040" w:rsidRDefault="65524CFC" w:rsidP="65524CFC">
            <w:pPr>
              <w:jc w:val="center"/>
              <w:rPr>
                <w:rFonts w:cstheme="minorHAnsi"/>
              </w:rPr>
            </w:pPr>
            <w:r w:rsidRPr="00796040">
              <w:rPr>
                <w:rFonts w:eastAsia="Times New Roman" w:cstheme="minorHAnsi"/>
                <w:color w:val="000000" w:themeColor="text1"/>
                <w:sz w:val="20"/>
                <w:szCs w:val="20"/>
              </w:rPr>
              <w:t>31-jul-15</w:t>
            </w:r>
          </w:p>
        </w:tc>
        <w:tc>
          <w:tcPr>
            <w:tcW w:w="645" w:type="dxa"/>
            <w:tcBorders>
              <w:top w:val="nil"/>
              <w:left w:val="single" w:sz="8" w:space="0" w:color="808000"/>
              <w:bottom w:val="nil"/>
              <w:right w:val="nil"/>
            </w:tcBorders>
            <w:shd w:val="clear" w:color="auto" w:fill="FFFFCC"/>
          </w:tcPr>
          <w:p w14:paraId="186965D9" w14:textId="4AF55CC0"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A767AAB" w14:textId="56C2ABEF"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6393425E" w14:textId="6B3B8FFE"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7F163EF5" w14:textId="07BA40A2" w:rsidR="65524CFC" w:rsidRPr="00796040" w:rsidRDefault="65524CFC" w:rsidP="65524CFC">
            <w:pPr>
              <w:jc w:val="center"/>
              <w:rPr>
                <w:rFonts w:cstheme="minorHAnsi"/>
              </w:rPr>
            </w:pPr>
            <w:r w:rsidRPr="00796040">
              <w:rPr>
                <w:rFonts w:eastAsia="Times New Roman" w:cstheme="minorHAnsi"/>
                <w:color w:val="000000" w:themeColor="text1"/>
                <w:sz w:val="20"/>
                <w:szCs w:val="20"/>
              </w:rPr>
              <w:t>2333520</w:t>
            </w:r>
          </w:p>
        </w:tc>
        <w:tc>
          <w:tcPr>
            <w:tcW w:w="765" w:type="dxa"/>
            <w:tcBorders>
              <w:top w:val="nil"/>
              <w:left w:val="single" w:sz="8" w:space="0" w:color="808000"/>
              <w:bottom w:val="nil"/>
              <w:right w:val="nil"/>
            </w:tcBorders>
            <w:shd w:val="clear" w:color="auto" w:fill="33CCCC"/>
          </w:tcPr>
          <w:p w14:paraId="7F057390" w14:textId="08CD9A1D" w:rsidR="65524CFC" w:rsidRPr="00796040" w:rsidRDefault="65524CFC" w:rsidP="65524CFC">
            <w:pPr>
              <w:jc w:val="center"/>
              <w:rPr>
                <w:rFonts w:cstheme="minorHAnsi"/>
              </w:rPr>
            </w:pPr>
            <w:r w:rsidRPr="00796040">
              <w:rPr>
                <w:rFonts w:eastAsia="Times New Roman" w:cstheme="minorHAnsi"/>
                <w:sz w:val="16"/>
                <w:szCs w:val="16"/>
              </w:rPr>
              <w:t>85,37</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4D5AB141" w14:textId="2CECBA46" w:rsidR="65524CFC" w:rsidRPr="00796040" w:rsidRDefault="65524CFC" w:rsidP="65524CFC">
            <w:pPr>
              <w:jc w:val="center"/>
              <w:rPr>
                <w:rFonts w:cstheme="minorHAnsi"/>
              </w:rPr>
            </w:pPr>
            <w:r w:rsidRPr="00796040">
              <w:rPr>
                <w:rFonts w:eastAsia="Times New Roman" w:cstheme="minorHAnsi"/>
                <w:sz w:val="20"/>
                <w:szCs w:val="20"/>
              </w:rPr>
              <w:t>534930</w:t>
            </w:r>
          </w:p>
        </w:tc>
      </w:tr>
      <w:tr w:rsidR="65524CFC" w:rsidRPr="00796040" w14:paraId="37CB9DEF"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58FC6C43" w14:textId="51A2DBBF" w:rsidR="65524CFC" w:rsidRPr="00796040" w:rsidRDefault="65524CFC" w:rsidP="65524CFC">
            <w:pPr>
              <w:jc w:val="center"/>
              <w:rPr>
                <w:rFonts w:cstheme="minorHAnsi"/>
              </w:rPr>
            </w:pPr>
            <w:r w:rsidRPr="00796040">
              <w:rPr>
                <w:rFonts w:eastAsia="Times New Roman" w:cstheme="minorHAnsi"/>
                <w:sz w:val="20"/>
                <w:szCs w:val="20"/>
              </w:rPr>
              <w:t>6,77</w:t>
            </w:r>
          </w:p>
        </w:tc>
        <w:tc>
          <w:tcPr>
            <w:tcW w:w="1094" w:type="dxa"/>
            <w:tcBorders>
              <w:top w:val="single" w:sz="8" w:space="0" w:color="808000"/>
              <w:left w:val="single" w:sz="8" w:space="0" w:color="003366"/>
              <w:bottom w:val="single" w:sz="8" w:space="0" w:color="808000"/>
              <w:right w:val="single" w:sz="8" w:space="0" w:color="808000"/>
            </w:tcBorders>
          </w:tcPr>
          <w:p w14:paraId="725E6BD8" w14:textId="5E5A419A" w:rsidR="65524CFC" w:rsidRPr="00796040" w:rsidRDefault="65524CFC" w:rsidP="65524CFC">
            <w:pPr>
              <w:jc w:val="center"/>
              <w:rPr>
                <w:rFonts w:cstheme="minorHAnsi"/>
              </w:rPr>
            </w:pPr>
            <w:r w:rsidRPr="00796040">
              <w:rPr>
                <w:rFonts w:eastAsia="Times New Roman" w:cstheme="minorHAnsi"/>
                <w:color w:val="000000" w:themeColor="text1"/>
                <w:sz w:val="20"/>
                <w:szCs w:val="20"/>
              </w:rPr>
              <w:t>01-ago-15</w:t>
            </w:r>
          </w:p>
        </w:tc>
        <w:tc>
          <w:tcPr>
            <w:tcW w:w="1290" w:type="dxa"/>
            <w:tcBorders>
              <w:top w:val="single" w:sz="8" w:space="0" w:color="808000"/>
              <w:left w:val="single" w:sz="8" w:space="0" w:color="808000"/>
              <w:bottom w:val="single" w:sz="8" w:space="0" w:color="808000"/>
              <w:right w:val="single" w:sz="8" w:space="0" w:color="808000"/>
            </w:tcBorders>
          </w:tcPr>
          <w:p w14:paraId="31F0DDBB" w14:textId="4E26153A" w:rsidR="65524CFC" w:rsidRPr="00796040" w:rsidRDefault="65524CFC" w:rsidP="65524CFC">
            <w:pPr>
              <w:jc w:val="center"/>
              <w:rPr>
                <w:rFonts w:cstheme="minorHAnsi"/>
              </w:rPr>
            </w:pPr>
            <w:r w:rsidRPr="00796040">
              <w:rPr>
                <w:rFonts w:eastAsia="Times New Roman" w:cstheme="minorHAnsi"/>
                <w:color w:val="000000" w:themeColor="text1"/>
                <w:sz w:val="20"/>
                <w:szCs w:val="20"/>
              </w:rPr>
              <w:t>31-ago-15</w:t>
            </w:r>
          </w:p>
        </w:tc>
        <w:tc>
          <w:tcPr>
            <w:tcW w:w="645" w:type="dxa"/>
            <w:tcBorders>
              <w:top w:val="nil"/>
              <w:left w:val="single" w:sz="8" w:space="0" w:color="808000"/>
              <w:bottom w:val="nil"/>
              <w:right w:val="nil"/>
            </w:tcBorders>
            <w:shd w:val="clear" w:color="auto" w:fill="FFFFCC"/>
          </w:tcPr>
          <w:p w14:paraId="4553991B" w14:textId="045AD7E1"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00D7DBD" w14:textId="28B4D4B1"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5F1C2CFE" w14:textId="12A59E3C"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B7FE044" w14:textId="2461C1C9" w:rsidR="65524CFC" w:rsidRPr="00796040" w:rsidRDefault="65524CFC" w:rsidP="65524CFC">
            <w:pPr>
              <w:jc w:val="center"/>
              <w:rPr>
                <w:rFonts w:cstheme="minorHAnsi"/>
              </w:rPr>
            </w:pPr>
            <w:r w:rsidRPr="00796040">
              <w:rPr>
                <w:rFonts w:eastAsia="Times New Roman" w:cstheme="minorHAnsi"/>
                <w:color w:val="000000" w:themeColor="text1"/>
                <w:sz w:val="20"/>
                <w:szCs w:val="20"/>
              </w:rPr>
              <w:t>2333520</w:t>
            </w:r>
          </w:p>
        </w:tc>
        <w:tc>
          <w:tcPr>
            <w:tcW w:w="765" w:type="dxa"/>
            <w:tcBorders>
              <w:top w:val="nil"/>
              <w:left w:val="single" w:sz="8" w:space="0" w:color="808000"/>
              <w:bottom w:val="nil"/>
              <w:right w:val="nil"/>
            </w:tcBorders>
            <w:shd w:val="clear" w:color="auto" w:fill="33CCCC"/>
          </w:tcPr>
          <w:p w14:paraId="22FF5C00" w14:textId="169BC99B" w:rsidR="65524CFC" w:rsidRPr="00796040" w:rsidRDefault="65524CFC" w:rsidP="65524CFC">
            <w:pPr>
              <w:jc w:val="center"/>
              <w:rPr>
                <w:rFonts w:cstheme="minorHAnsi"/>
              </w:rPr>
            </w:pPr>
            <w:r w:rsidRPr="00796040">
              <w:rPr>
                <w:rFonts w:eastAsia="Times New Roman" w:cstheme="minorHAnsi"/>
                <w:sz w:val="16"/>
                <w:szCs w:val="16"/>
              </w:rPr>
              <w:t>85,78</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D58E039" w14:textId="55B61B01" w:rsidR="65524CFC" w:rsidRPr="00796040" w:rsidRDefault="65524CFC" w:rsidP="65524CFC">
            <w:pPr>
              <w:jc w:val="center"/>
              <w:rPr>
                <w:rFonts w:cstheme="minorHAnsi"/>
              </w:rPr>
            </w:pPr>
            <w:r w:rsidRPr="00796040">
              <w:rPr>
                <w:rFonts w:eastAsia="Times New Roman" w:cstheme="minorHAnsi"/>
                <w:sz w:val="20"/>
                <w:szCs w:val="20"/>
              </w:rPr>
              <w:t>521220</w:t>
            </w:r>
          </w:p>
        </w:tc>
      </w:tr>
      <w:tr w:rsidR="65524CFC" w:rsidRPr="00796040" w14:paraId="2F31B04D"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35A49BC5" w14:textId="1DEADA49" w:rsidR="65524CFC" w:rsidRPr="00796040" w:rsidRDefault="65524CFC" w:rsidP="65524CFC">
            <w:pPr>
              <w:jc w:val="center"/>
              <w:rPr>
                <w:rFonts w:cstheme="minorHAnsi"/>
              </w:rPr>
            </w:pPr>
            <w:r w:rsidRPr="00796040">
              <w:rPr>
                <w:rFonts w:eastAsia="Times New Roman" w:cstheme="minorHAnsi"/>
                <w:sz w:val="20"/>
                <w:szCs w:val="20"/>
              </w:rPr>
              <w:t>6,77</w:t>
            </w:r>
          </w:p>
        </w:tc>
        <w:tc>
          <w:tcPr>
            <w:tcW w:w="1094" w:type="dxa"/>
            <w:tcBorders>
              <w:top w:val="single" w:sz="8" w:space="0" w:color="808000"/>
              <w:left w:val="single" w:sz="8" w:space="0" w:color="003366"/>
              <w:bottom w:val="single" w:sz="8" w:space="0" w:color="808000"/>
              <w:right w:val="single" w:sz="8" w:space="0" w:color="808000"/>
            </w:tcBorders>
          </w:tcPr>
          <w:p w14:paraId="4A5B73EC" w14:textId="427E23CA" w:rsidR="65524CFC" w:rsidRPr="00796040" w:rsidRDefault="65524CFC" w:rsidP="65524CFC">
            <w:pPr>
              <w:jc w:val="center"/>
              <w:rPr>
                <w:rFonts w:cstheme="minorHAnsi"/>
              </w:rPr>
            </w:pPr>
            <w:r w:rsidRPr="00796040">
              <w:rPr>
                <w:rFonts w:eastAsia="Times New Roman" w:cstheme="minorHAnsi"/>
                <w:color w:val="000000" w:themeColor="text1"/>
                <w:sz w:val="20"/>
                <w:szCs w:val="20"/>
              </w:rPr>
              <w:t>01-sep-15</w:t>
            </w:r>
          </w:p>
        </w:tc>
        <w:tc>
          <w:tcPr>
            <w:tcW w:w="1290" w:type="dxa"/>
            <w:tcBorders>
              <w:top w:val="single" w:sz="8" w:space="0" w:color="808000"/>
              <w:left w:val="single" w:sz="8" w:space="0" w:color="808000"/>
              <w:bottom w:val="single" w:sz="8" w:space="0" w:color="808000"/>
              <w:right w:val="single" w:sz="8" w:space="0" w:color="808000"/>
            </w:tcBorders>
          </w:tcPr>
          <w:p w14:paraId="5983B6F1" w14:textId="7A9CBE81" w:rsidR="65524CFC" w:rsidRPr="00796040" w:rsidRDefault="65524CFC" w:rsidP="65524CFC">
            <w:pPr>
              <w:jc w:val="center"/>
              <w:rPr>
                <w:rFonts w:cstheme="minorHAnsi"/>
              </w:rPr>
            </w:pPr>
            <w:r w:rsidRPr="00796040">
              <w:rPr>
                <w:rFonts w:eastAsia="Times New Roman" w:cstheme="minorHAnsi"/>
                <w:color w:val="000000" w:themeColor="text1"/>
                <w:sz w:val="20"/>
                <w:szCs w:val="20"/>
              </w:rPr>
              <w:t>30-sep-15</w:t>
            </w:r>
          </w:p>
        </w:tc>
        <w:tc>
          <w:tcPr>
            <w:tcW w:w="645" w:type="dxa"/>
            <w:tcBorders>
              <w:top w:val="nil"/>
              <w:left w:val="single" w:sz="8" w:space="0" w:color="808000"/>
              <w:bottom w:val="nil"/>
              <w:right w:val="nil"/>
            </w:tcBorders>
            <w:shd w:val="clear" w:color="auto" w:fill="FFFFCC"/>
          </w:tcPr>
          <w:p w14:paraId="343AB308" w14:textId="0FC54349"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06755A4" w14:textId="131FCC3D"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D50B0E3" w14:textId="3CA0CF36"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25FB252" w14:textId="3F86CE4E" w:rsidR="65524CFC" w:rsidRPr="00796040" w:rsidRDefault="65524CFC" w:rsidP="65524CFC">
            <w:pPr>
              <w:jc w:val="center"/>
              <w:rPr>
                <w:rFonts w:cstheme="minorHAnsi"/>
              </w:rPr>
            </w:pPr>
            <w:r w:rsidRPr="00796040">
              <w:rPr>
                <w:rFonts w:eastAsia="Times New Roman" w:cstheme="minorHAnsi"/>
                <w:color w:val="000000" w:themeColor="text1"/>
                <w:sz w:val="20"/>
                <w:szCs w:val="20"/>
              </w:rPr>
              <w:t>2333520</w:t>
            </w:r>
          </w:p>
        </w:tc>
        <w:tc>
          <w:tcPr>
            <w:tcW w:w="765" w:type="dxa"/>
            <w:tcBorders>
              <w:top w:val="nil"/>
              <w:left w:val="single" w:sz="8" w:space="0" w:color="808000"/>
              <w:bottom w:val="nil"/>
              <w:right w:val="nil"/>
            </w:tcBorders>
            <w:shd w:val="clear" w:color="auto" w:fill="33CCCC"/>
          </w:tcPr>
          <w:p w14:paraId="41F92252" w14:textId="2218ABF4" w:rsidR="65524CFC" w:rsidRPr="00796040" w:rsidRDefault="65524CFC" w:rsidP="65524CFC">
            <w:pPr>
              <w:jc w:val="center"/>
              <w:rPr>
                <w:rFonts w:cstheme="minorHAnsi"/>
              </w:rPr>
            </w:pPr>
            <w:r w:rsidRPr="00796040">
              <w:rPr>
                <w:rFonts w:eastAsia="Times New Roman" w:cstheme="minorHAnsi"/>
                <w:sz w:val="16"/>
                <w:szCs w:val="16"/>
              </w:rPr>
              <w:t>86,39</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89BE314" w14:textId="33BA56C6" w:rsidR="65524CFC" w:rsidRPr="00796040" w:rsidRDefault="65524CFC" w:rsidP="65524CFC">
            <w:pPr>
              <w:jc w:val="center"/>
              <w:rPr>
                <w:rFonts w:cstheme="minorHAnsi"/>
              </w:rPr>
            </w:pPr>
            <w:r w:rsidRPr="00796040">
              <w:rPr>
                <w:rFonts w:eastAsia="Times New Roman" w:cstheme="minorHAnsi"/>
                <w:sz w:val="20"/>
                <w:szCs w:val="20"/>
              </w:rPr>
              <w:t>501063</w:t>
            </w:r>
          </w:p>
        </w:tc>
      </w:tr>
      <w:tr w:rsidR="65524CFC" w:rsidRPr="00796040" w14:paraId="7D048BCC"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4878EA8" w14:textId="424F4F86" w:rsidR="65524CFC" w:rsidRPr="00796040" w:rsidRDefault="65524CFC" w:rsidP="65524CFC">
            <w:pPr>
              <w:jc w:val="center"/>
              <w:rPr>
                <w:rFonts w:cstheme="minorHAnsi"/>
              </w:rPr>
            </w:pPr>
            <w:r w:rsidRPr="00796040">
              <w:rPr>
                <w:rFonts w:eastAsia="Times New Roman" w:cstheme="minorHAnsi"/>
                <w:sz w:val="20"/>
                <w:szCs w:val="20"/>
              </w:rPr>
              <w:t>6,77</w:t>
            </w:r>
          </w:p>
        </w:tc>
        <w:tc>
          <w:tcPr>
            <w:tcW w:w="1094" w:type="dxa"/>
            <w:tcBorders>
              <w:top w:val="single" w:sz="8" w:space="0" w:color="808000"/>
              <w:left w:val="single" w:sz="8" w:space="0" w:color="003366"/>
              <w:bottom w:val="single" w:sz="8" w:space="0" w:color="808000"/>
              <w:right w:val="single" w:sz="8" w:space="0" w:color="808000"/>
            </w:tcBorders>
          </w:tcPr>
          <w:p w14:paraId="4A1766F5" w14:textId="6024EC64" w:rsidR="65524CFC" w:rsidRPr="00796040" w:rsidRDefault="65524CFC" w:rsidP="65524CFC">
            <w:pPr>
              <w:jc w:val="center"/>
              <w:rPr>
                <w:rFonts w:cstheme="minorHAnsi"/>
              </w:rPr>
            </w:pPr>
            <w:r w:rsidRPr="00796040">
              <w:rPr>
                <w:rFonts w:eastAsia="Times New Roman" w:cstheme="minorHAnsi"/>
                <w:color w:val="000000" w:themeColor="text1"/>
                <w:sz w:val="20"/>
                <w:szCs w:val="20"/>
              </w:rPr>
              <w:t>01-oct-15</w:t>
            </w:r>
          </w:p>
        </w:tc>
        <w:tc>
          <w:tcPr>
            <w:tcW w:w="1290" w:type="dxa"/>
            <w:tcBorders>
              <w:top w:val="single" w:sz="8" w:space="0" w:color="808000"/>
              <w:left w:val="single" w:sz="8" w:space="0" w:color="808000"/>
              <w:bottom w:val="single" w:sz="8" w:space="0" w:color="808000"/>
              <w:right w:val="single" w:sz="8" w:space="0" w:color="808000"/>
            </w:tcBorders>
          </w:tcPr>
          <w:p w14:paraId="586847E9" w14:textId="217E8E8C" w:rsidR="65524CFC" w:rsidRPr="00796040" w:rsidRDefault="65524CFC" w:rsidP="65524CFC">
            <w:pPr>
              <w:jc w:val="center"/>
              <w:rPr>
                <w:rFonts w:cstheme="minorHAnsi"/>
              </w:rPr>
            </w:pPr>
            <w:r w:rsidRPr="00796040">
              <w:rPr>
                <w:rFonts w:eastAsia="Times New Roman" w:cstheme="minorHAnsi"/>
                <w:color w:val="000000" w:themeColor="text1"/>
                <w:sz w:val="20"/>
                <w:szCs w:val="20"/>
              </w:rPr>
              <w:t>31-oct-15</w:t>
            </w:r>
          </w:p>
        </w:tc>
        <w:tc>
          <w:tcPr>
            <w:tcW w:w="645" w:type="dxa"/>
            <w:tcBorders>
              <w:top w:val="nil"/>
              <w:left w:val="single" w:sz="8" w:space="0" w:color="808000"/>
              <w:bottom w:val="nil"/>
              <w:right w:val="nil"/>
            </w:tcBorders>
            <w:shd w:val="clear" w:color="auto" w:fill="FFFFCC"/>
          </w:tcPr>
          <w:p w14:paraId="42B436C7" w14:textId="57989E4B"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BDE7B14" w14:textId="0C3155B7"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6191DF0A" w14:textId="6DE1183C"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9837D0D" w14:textId="6FB6A69D" w:rsidR="65524CFC" w:rsidRPr="00796040" w:rsidRDefault="65524CFC" w:rsidP="65524CFC">
            <w:pPr>
              <w:jc w:val="center"/>
              <w:rPr>
                <w:rFonts w:cstheme="minorHAnsi"/>
              </w:rPr>
            </w:pPr>
            <w:r w:rsidRPr="00796040">
              <w:rPr>
                <w:rFonts w:eastAsia="Times New Roman" w:cstheme="minorHAnsi"/>
                <w:color w:val="000000" w:themeColor="text1"/>
                <w:sz w:val="20"/>
                <w:szCs w:val="20"/>
              </w:rPr>
              <w:t>2333520</w:t>
            </w:r>
          </w:p>
        </w:tc>
        <w:tc>
          <w:tcPr>
            <w:tcW w:w="765" w:type="dxa"/>
            <w:tcBorders>
              <w:top w:val="nil"/>
              <w:left w:val="single" w:sz="8" w:space="0" w:color="808000"/>
              <w:bottom w:val="nil"/>
              <w:right w:val="nil"/>
            </w:tcBorders>
            <w:shd w:val="clear" w:color="auto" w:fill="33CCCC"/>
          </w:tcPr>
          <w:p w14:paraId="13C714C8" w14:textId="7CA357D5" w:rsidR="65524CFC" w:rsidRPr="00796040" w:rsidRDefault="65524CFC" w:rsidP="65524CFC">
            <w:pPr>
              <w:jc w:val="center"/>
              <w:rPr>
                <w:rFonts w:cstheme="minorHAnsi"/>
              </w:rPr>
            </w:pPr>
            <w:r w:rsidRPr="00796040">
              <w:rPr>
                <w:rFonts w:eastAsia="Times New Roman" w:cstheme="minorHAnsi"/>
                <w:sz w:val="16"/>
                <w:szCs w:val="16"/>
              </w:rPr>
              <w:t>86,98</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B0371B4" w14:textId="1740E53E" w:rsidR="65524CFC" w:rsidRPr="00796040" w:rsidRDefault="65524CFC" w:rsidP="65524CFC">
            <w:pPr>
              <w:jc w:val="center"/>
              <w:rPr>
                <w:rFonts w:cstheme="minorHAnsi"/>
              </w:rPr>
            </w:pPr>
            <w:r w:rsidRPr="00796040">
              <w:rPr>
                <w:rFonts w:eastAsia="Times New Roman" w:cstheme="minorHAnsi"/>
                <w:sz w:val="20"/>
                <w:szCs w:val="20"/>
              </w:rPr>
              <w:t>481835</w:t>
            </w:r>
          </w:p>
        </w:tc>
      </w:tr>
      <w:tr w:rsidR="65524CFC" w:rsidRPr="00796040" w14:paraId="08BB92B6"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7C9A8D86" w14:textId="323CDDFD" w:rsidR="65524CFC" w:rsidRPr="00796040" w:rsidRDefault="65524CFC" w:rsidP="65524CFC">
            <w:pPr>
              <w:jc w:val="center"/>
              <w:rPr>
                <w:rFonts w:cstheme="minorHAnsi"/>
              </w:rPr>
            </w:pPr>
            <w:r w:rsidRPr="00796040">
              <w:rPr>
                <w:rFonts w:eastAsia="Times New Roman" w:cstheme="minorHAnsi"/>
                <w:sz w:val="20"/>
                <w:szCs w:val="20"/>
              </w:rPr>
              <w:t>6,77</w:t>
            </w:r>
          </w:p>
        </w:tc>
        <w:tc>
          <w:tcPr>
            <w:tcW w:w="1094" w:type="dxa"/>
            <w:tcBorders>
              <w:top w:val="single" w:sz="8" w:space="0" w:color="808000"/>
              <w:left w:val="single" w:sz="8" w:space="0" w:color="003366"/>
              <w:bottom w:val="single" w:sz="8" w:space="0" w:color="808000"/>
              <w:right w:val="single" w:sz="8" w:space="0" w:color="808000"/>
            </w:tcBorders>
          </w:tcPr>
          <w:p w14:paraId="2398D8AE" w14:textId="1FE7A677" w:rsidR="65524CFC" w:rsidRPr="00796040" w:rsidRDefault="65524CFC" w:rsidP="65524CFC">
            <w:pPr>
              <w:jc w:val="center"/>
              <w:rPr>
                <w:rFonts w:cstheme="minorHAnsi"/>
              </w:rPr>
            </w:pPr>
            <w:r w:rsidRPr="00796040">
              <w:rPr>
                <w:rFonts w:eastAsia="Times New Roman" w:cstheme="minorHAnsi"/>
                <w:color w:val="000000" w:themeColor="text1"/>
                <w:sz w:val="20"/>
                <w:szCs w:val="20"/>
              </w:rPr>
              <w:t>01-nov-15</w:t>
            </w:r>
          </w:p>
        </w:tc>
        <w:tc>
          <w:tcPr>
            <w:tcW w:w="1290" w:type="dxa"/>
            <w:tcBorders>
              <w:top w:val="single" w:sz="8" w:space="0" w:color="808000"/>
              <w:left w:val="single" w:sz="8" w:space="0" w:color="808000"/>
              <w:bottom w:val="single" w:sz="8" w:space="0" w:color="808000"/>
              <w:right w:val="single" w:sz="8" w:space="0" w:color="808000"/>
            </w:tcBorders>
          </w:tcPr>
          <w:p w14:paraId="73C2CA37" w14:textId="2CDF2DBD" w:rsidR="65524CFC" w:rsidRPr="00796040" w:rsidRDefault="65524CFC" w:rsidP="65524CFC">
            <w:pPr>
              <w:jc w:val="center"/>
              <w:rPr>
                <w:rFonts w:cstheme="minorHAnsi"/>
              </w:rPr>
            </w:pPr>
            <w:r w:rsidRPr="00796040">
              <w:rPr>
                <w:rFonts w:eastAsia="Times New Roman" w:cstheme="minorHAnsi"/>
                <w:color w:val="000000" w:themeColor="text1"/>
                <w:sz w:val="20"/>
                <w:szCs w:val="20"/>
              </w:rPr>
              <w:t>30-nov-15</w:t>
            </w:r>
          </w:p>
        </w:tc>
        <w:tc>
          <w:tcPr>
            <w:tcW w:w="645" w:type="dxa"/>
            <w:tcBorders>
              <w:top w:val="nil"/>
              <w:left w:val="single" w:sz="8" w:space="0" w:color="808000"/>
              <w:bottom w:val="nil"/>
              <w:right w:val="nil"/>
            </w:tcBorders>
            <w:shd w:val="clear" w:color="auto" w:fill="FFFFCC"/>
          </w:tcPr>
          <w:p w14:paraId="18824D71" w14:textId="1EC7F9D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9A2037C" w14:textId="1B0D7DEA"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2D2DBA1" w14:textId="459809A6"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C5E6E20" w14:textId="03EC2D1C" w:rsidR="65524CFC" w:rsidRPr="00796040" w:rsidRDefault="65524CFC" w:rsidP="65524CFC">
            <w:pPr>
              <w:jc w:val="center"/>
              <w:rPr>
                <w:rFonts w:cstheme="minorHAnsi"/>
              </w:rPr>
            </w:pPr>
            <w:r w:rsidRPr="00796040">
              <w:rPr>
                <w:rFonts w:eastAsia="Times New Roman" w:cstheme="minorHAnsi"/>
                <w:color w:val="000000" w:themeColor="text1"/>
                <w:sz w:val="20"/>
                <w:szCs w:val="20"/>
              </w:rPr>
              <w:t>2333520</w:t>
            </w:r>
          </w:p>
        </w:tc>
        <w:tc>
          <w:tcPr>
            <w:tcW w:w="765" w:type="dxa"/>
            <w:tcBorders>
              <w:top w:val="nil"/>
              <w:left w:val="single" w:sz="8" w:space="0" w:color="808000"/>
              <w:bottom w:val="nil"/>
              <w:right w:val="nil"/>
            </w:tcBorders>
            <w:shd w:val="clear" w:color="auto" w:fill="33CCCC"/>
          </w:tcPr>
          <w:p w14:paraId="56B42A00" w14:textId="6DBF70B6" w:rsidR="65524CFC" w:rsidRPr="00796040" w:rsidRDefault="65524CFC" w:rsidP="65524CFC">
            <w:pPr>
              <w:jc w:val="center"/>
              <w:rPr>
                <w:rFonts w:cstheme="minorHAnsi"/>
              </w:rPr>
            </w:pPr>
            <w:r w:rsidRPr="00796040">
              <w:rPr>
                <w:rFonts w:eastAsia="Times New Roman" w:cstheme="minorHAnsi"/>
                <w:sz w:val="16"/>
                <w:szCs w:val="16"/>
              </w:rPr>
              <w:t>87,51</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04220BFC" w14:textId="3457BEA9" w:rsidR="65524CFC" w:rsidRPr="00796040" w:rsidRDefault="65524CFC" w:rsidP="65524CFC">
            <w:pPr>
              <w:jc w:val="center"/>
              <w:rPr>
                <w:rFonts w:cstheme="minorHAnsi"/>
              </w:rPr>
            </w:pPr>
            <w:r w:rsidRPr="00796040">
              <w:rPr>
                <w:rFonts w:eastAsia="Times New Roman" w:cstheme="minorHAnsi"/>
                <w:sz w:val="20"/>
                <w:szCs w:val="20"/>
              </w:rPr>
              <w:t>464784</w:t>
            </w:r>
          </w:p>
        </w:tc>
      </w:tr>
      <w:tr w:rsidR="65524CFC" w:rsidRPr="00796040" w14:paraId="703F130B"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00"/>
          </w:tcPr>
          <w:p w14:paraId="6B73557F" w14:textId="50D621FF" w:rsidR="65524CFC" w:rsidRPr="00796040" w:rsidRDefault="65524CFC" w:rsidP="65524CFC">
            <w:pPr>
              <w:jc w:val="center"/>
              <w:rPr>
                <w:rFonts w:cstheme="minorHAnsi"/>
              </w:rPr>
            </w:pPr>
            <w:r w:rsidRPr="00796040">
              <w:rPr>
                <w:rFonts w:eastAsia="Times New Roman" w:cstheme="minorHAnsi"/>
                <w:sz w:val="20"/>
                <w:szCs w:val="20"/>
              </w:rPr>
              <w:t>6,77</w:t>
            </w:r>
          </w:p>
        </w:tc>
        <w:tc>
          <w:tcPr>
            <w:tcW w:w="1094" w:type="dxa"/>
            <w:tcBorders>
              <w:top w:val="single" w:sz="8" w:space="0" w:color="808000"/>
              <w:left w:val="single" w:sz="8" w:space="0" w:color="003366"/>
              <w:bottom w:val="single" w:sz="8" w:space="0" w:color="808000"/>
              <w:right w:val="single" w:sz="8" w:space="0" w:color="808000"/>
            </w:tcBorders>
            <w:shd w:val="clear" w:color="auto" w:fill="FFFF00"/>
          </w:tcPr>
          <w:p w14:paraId="42E25231" w14:textId="0975C540" w:rsidR="65524CFC" w:rsidRPr="00796040" w:rsidRDefault="65524CFC" w:rsidP="65524CFC">
            <w:pPr>
              <w:jc w:val="center"/>
              <w:rPr>
                <w:rFonts w:cstheme="minorHAnsi"/>
              </w:rPr>
            </w:pPr>
            <w:r w:rsidRPr="00796040">
              <w:rPr>
                <w:rFonts w:eastAsia="Times New Roman" w:cstheme="minorHAnsi"/>
                <w:color w:val="000000" w:themeColor="text1"/>
                <w:sz w:val="20"/>
                <w:szCs w:val="20"/>
              </w:rPr>
              <w:t>01-dic-15</w:t>
            </w:r>
          </w:p>
        </w:tc>
        <w:tc>
          <w:tcPr>
            <w:tcW w:w="1290" w:type="dxa"/>
            <w:tcBorders>
              <w:top w:val="single" w:sz="8" w:space="0" w:color="808000"/>
              <w:left w:val="single" w:sz="8" w:space="0" w:color="808000"/>
              <w:bottom w:val="single" w:sz="8" w:space="0" w:color="808000"/>
              <w:right w:val="single" w:sz="8" w:space="0" w:color="808000"/>
            </w:tcBorders>
            <w:shd w:val="clear" w:color="auto" w:fill="FFFF00"/>
          </w:tcPr>
          <w:p w14:paraId="7DC6A40A" w14:textId="12828865" w:rsidR="65524CFC" w:rsidRPr="00796040" w:rsidRDefault="65524CFC" w:rsidP="65524CFC">
            <w:pPr>
              <w:jc w:val="center"/>
              <w:rPr>
                <w:rFonts w:cstheme="minorHAnsi"/>
              </w:rPr>
            </w:pPr>
            <w:r w:rsidRPr="00796040">
              <w:rPr>
                <w:rFonts w:eastAsia="Times New Roman" w:cstheme="minorHAnsi"/>
                <w:color w:val="000000" w:themeColor="text1"/>
                <w:sz w:val="20"/>
                <w:szCs w:val="20"/>
              </w:rPr>
              <w:t>31-dic-15</w:t>
            </w:r>
          </w:p>
        </w:tc>
        <w:tc>
          <w:tcPr>
            <w:tcW w:w="645" w:type="dxa"/>
            <w:tcBorders>
              <w:top w:val="nil"/>
              <w:left w:val="single" w:sz="8" w:space="0" w:color="808000"/>
              <w:bottom w:val="nil"/>
              <w:right w:val="nil"/>
            </w:tcBorders>
            <w:shd w:val="clear" w:color="auto" w:fill="FFFF00"/>
          </w:tcPr>
          <w:p w14:paraId="2CCB0637" w14:textId="13E6B667" w:rsidR="65524CFC" w:rsidRPr="00796040" w:rsidRDefault="65524CFC" w:rsidP="65524CFC">
            <w:pPr>
              <w:jc w:val="center"/>
              <w:rPr>
                <w:rFonts w:cstheme="minorHAnsi"/>
              </w:rPr>
            </w:pPr>
            <w:r w:rsidRPr="00796040">
              <w:rPr>
                <w:rFonts w:eastAsia="Times New Roman" w:cstheme="minorHAnsi"/>
                <w:sz w:val="20"/>
                <w:szCs w:val="20"/>
              </w:rPr>
              <w:t>2,00</w:t>
            </w:r>
          </w:p>
        </w:tc>
        <w:tc>
          <w:tcPr>
            <w:tcW w:w="990" w:type="dxa"/>
            <w:tcBorders>
              <w:top w:val="single" w:sz="8" w:space="0" w:color="003366"/>
              <w:left w:val="single" w:sz="8" w:space="0" w:color="003366"/>
              <w:bottom w:val="single" w:sz="8" w:space="0" w:color="003366"/>
              <w:right w:val="single" w:sz="8" w:space="0" w:color="003366"/>
            </w:tcBorders>
            <w:shd w:val="clear" w:color="auto" w:fill="FFFF00"/>
          </w:tcPr>
          <w:p w14:paraId="204771E3" w14:textId="56E7B113" w:rsidR="65524CFC" w:rsidRPr="00796040" w:rsidRDefault="65524CFC" w:rsidP="65524CFC">
            <w:pPr>
              <w:jc w:val="center"/>
              <w:rPr>
                <w:rFonts w:cstheme="minorHAnsi"/>
              </w:rPr>
            </w:pPr>
            <w:r w:rsidRPr="00796040">
              <w:rPr>
                <w:rFonts w:eastAsia="Times New Roman" w:cstheme="minorHAnsi"/>
                <w:sz w:val="20"/>
                <w:szCs w:val="20"/>
              </w:rPr>
              <w:t>2651727</w:t>
            </w:r>
          </w:p>
        </w:tc>
        <w:tc>
          <w:tcPr>
            <w:tcW w:w="885" w:type="dxa"/>
            <w:tcBorders>
              <w:top w:val="single" w:sz="8" w:space="0" w:color="003366"/>
              <w:left w:val="single" w:sz="8" w:space="0" w:color="003366"/>
              <w:bottom w:val="single" w:sz="8" w:space="0" w:color="003366"/>
              <w:right w:val="single" w:sz="8" w:space="0" w:color="003366"/>
            </w:tcBorders>
            <w:shd w:val="clear" w:color="auto" w:fill="FFFF00"/>
          </w:tcPr>
          <w:p w14:paraId="0E091EAA" w14:textId="7534B1EB" w:rsidR="65524CFC" w:rsidRPr="00796040" w:rsidRDefault="65524CFC" w:rsidP="65524CFC">
            <w:pPr>
              <w:jc w:val="center"/>
              <w:rPr>
                <w:rFonts w:cstheme="minorHAnsi"/>
              </w:rPr>
            </w:pPr>
            <w:r w:rsidRPr="00796040">
              <w:rPr>
                <w:rFonts w:eastAsia="Times New Roman" w:cstheme="minorHAnsi"/>
                <w:sz w:val="20"/>
                <w:szCs w:val="20"/>
              </w:rPr>
              <w:t>318207</w:t>
            </w:r>
          </w:p>
        </w:tc>
        <w:tc>
          <w:tcPr>
            <w:tcW w:w="1065" w:type="dxa"/>
            <w:tcBorders>
              <w:top w:val="single" w:sz="8" w:space="0" w:color="808000"/>
              <w:left w:val="single" w:sz="8" w:space="0" w:color="003366"/>
              <w:bottom w:val="single" w:sz="8" w:space="0" w:color="808000"/>
              <w:right w:val="single" w:sz="8" w:space="0" w:color="808000"/>
            </w:tcBorders>
            <w:shd w:val="clear" w:color="auto" w:fill="FFFF00"/>
          </w:tcPr>
          <w:p w14:paraId="213910F4" w14:textId="3524A787" w:rsidR="65524CFC" w:rsidRPr="00796040" w:rsidRDefault="65524CFC" w:rsidP="65524CFC">
            <w:pPr>
              <w:jc w:val="center"/>
              <w:rPr>
                <w:rFonts w:cstheme="minorHAnsi"/>
              </w:rPr>
            </w:pPr>
            <w:r w:rsidRPr="00796040">
              <w:rPr>
                <w:rFonts w:eastAsia="Times New Roman" w:cstheme="minorHAnsi"/>
                <w:color w:val="000000" w:themeColor="text1"/>
                <w:sz w:val="20"/>
                <w:szCs w:val="20"/>
              </w:rPr>
              <w:t>4985247</w:t>
            </w:r>
          </w:p>
        </w:tc>
        <w:tc>
          <w:tcPr>
            <w:tcW w:w="765" w:type="dxa"/>
            <w:tcBorders>
              <w:top w:val="nil"/>
              <w:left w:val="single" w:sz="8" w:space="0" w:color="808000"/>
              <w:bottom w:val="nil"/>
              <w:right w:val="nil"/>
            </w:tcBorders>
            <w:shd w:val="clear" w:color="auto" w:fill="FFFF00"/>
          </w:tcPr>
          <w:p w14:paraId="15011B83" w14:textId="5F41032A" w:rsidR="65524CFC" w:rsidRPr="00796040" w:rsidRDefault="65524CFC" w:rsidP="65524CFC">
            <w:pPr>
              <w:jc w:val="center"/>
              <w:rPr>
                <w:rFonts w:cstheme="minorHAnsi"/>
              </w:rPr>
            </w:pPr>
            <w:r w:rsidRPr="00796040">
              <w:rPr>
                <w:rFonts w:eastAsia="Times New Roman" w:cstheme="minorHAnsi"/>
                <w:sz w:val="16"/>
                <w:szCs w:val="16"/>
              </w:rPr>
              <w:t>88,05</w:t>
            </w:r>
          </w:p>
        </w:tc>
        <w:tc>
          <w:tcPr>
            <w:tcW w:w="1065" w:type="dxa"/>
            <w:tcBorders>
              <w:top w:val="single" w:sz="8" w:space="0" w:color="003366"/>
              <w:left w:val="single" w:sz="8" w:space="0" w:color="003366"/>
              <w:bottom w:val="single" w:sz="8" w:space="0" w:color="003366"/>
              <w:right w:val="single" w:sz="8" w:space="0" w:color="auto"/>
            </w:tcBorders>
            <w:shd w:val="clear" w:color="auto" w:fill="FFFF00"/>
          </w:tcPr>
          <w:p w14:paraId="1F3C0674" w14:textId="5AB4F2C0" w:rsidR="65524CFC" w:rsidRPr="00796040" w:rsidRDefault="65524CFC" w:rsidP="65524CFC">
            <w:pPr>
              <w:jc w:val="center"/>
              <w:rPr>
                <w:rFonts w:cstheme="minorHAnsi"/>
              </w:rPr>
            </w:pPr>
            <w:r w:rsidRPr="00796040">
              <w:rPr>
                <w:rFonts w:eastAsia="Times New Roman" w:cstheme="minorHAnsi"/>
                <w:sz w:val="20"/>
                <w:szCs w:val="20"/>
              </w:rPr>
              <w:t>956284</w:t>
            </w:r>
          </w:p>
        </w:tc>
      </w:tr>
      <w:tr w:rsidR="65524CFC" w:rsidRPr="00796040" w14:paraId="7EB1570C"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9A16F76" w14:textId="4816777B"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tcPr>
          <w:p w14:paraId="6D22C029" w14:textId="454F3228" w:rsidR="65524CFC" w:rsidRPr="00796040" w:rsidRDefault="65524CFC" w:rsidP="65524CFC">
            <w:pPr>
              <w:jc w:val="center"/>
              <w:rPr>
                <w:rFonts w:cstheme="minorHAnsi"/>
              </w:rPr>
            </w:pPr>
            <w:r w:rsidRPr="00796040">
              <w:rPr>
                <w:rFonts w:eastAsia="Times New Roman" w:cstheme="minorHAnsi"/>
                <w:color w:val="000000" w:themeColor="text1"/>
                <w:sz w:val="20"/>
                <w:szCs w:val="20"/>
              </w:rPr>
              <w:t>01-ene-16</w:t>
            </w:r>
          </w:p>
        </w:tc>
        <w:tc>
          <w:tcPr>
            <w:tcW w:w="1290" w:type="dxa"/>
            <w:tcBorders>
              <w:top w:val="single" w:sz="8" w:space="0" w:color="808000"/>
              <w:left w:val="single" w:sz="8" w:space="0" w:color="808000"/>
              <w:bottom w:val="single" w:sz="8" w:space="0" w:color="808000"/>
              <w:right w:val="single" w:sz="8" w:space="0" w:color="808000"/>
            </w:tcBorders>
          </w:tcPr>
          <w:p w14:paraId="641F5976" w14:textId="11BF07FA" w:rsidR="65524CFC" w:rsidRPr="00796040" w:rsidRDefault="65524CFC" w:rsidP="65524CFC">
            <w:pPr>
              <w:jc w:val="center"/>
              <w:rPr>
                <w:rFonts w:cstheme="minorHAnsi"/>
              </w:rPr>
            </w:pPr>
            <w:r w:rsidRPr="00796040">
              <w:rPr>
                <w:rFonts w:eastAsia="Times New Roman" w:cstheme="minorHAnsi"/>
                <w:color w:val="000000" w:themeColor="text1"/>
                <w:sz w:val="20"/>
                <w:szCs w:val="20"/>
              </w:rPr>
              <w:t>31-ene-16</w:t>
            </w:r>
          </w:p>
        </w:tc>
        <w:tc>
          <w:tcPr>
            <w:tcW w:w="645" w:type="dxa"/>
            <w:tcBorders>
              <w:top w:val="nil"/>
              <w:left w:val="single" w:sz="8" w:space="0" w:color="808000"/>
              <w:bottom w:val="nil"/>
              <w:right w:val="nil"/>
            </w:tcBorders>
            <w:shd w:val="clear" w:color="auto" w:fill="FFFFCC"/>
          </w:tcPr>
          <w:p w14:paraId="5A1B3395" w14:textId="3946AFD0"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46A87D0" w14:textId="2805B75B"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5AD57DE" w14:textId="28791263"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BEC54C0" w14:textId="085E77F6" w:rsidR="65524CFC" w:rsidRPr="00796040" w:rsidRDefault="65524CFC" w:rsidP="65524CFC">
            <w:pPr>
              <w:jc w:val="center"/>
              <w:rPr>
                <w:rFonts w:cstheme="minorHAnsi"/>
              </w:rPr>
            </w:pPr>
            <w:r w:rsidRPr="00796040">
              <w:rPr>
                <w:rFonts w:eastAsia="Times New Roman" w:cstheme="minorHAnsi"/>
                <w:color w:val="000000" w:themeColor="text1"/>
                <w:sz w:val="20"/>
                <w:szCs w:val="20"/>
              </w:rPr>
              <w:t>2491499</w:t>
            </w:r>
          </w:p>
        </w:tc>
        <w:tc>
          <w:tcPr>
            <w:tcW w:w="765" w:type="dxa"/>
            <w:tcBorders>
              <w:top w:val="nil"/>
              <w:left w:val="single" w:sz="8" w:space="0" w:color="808000"/>
              <w:bottom w:val="nil"/>
              <w:right w:val="nil"/>
            </w:tcBorders>
            <w:shd w:val="clear" w:color="auto" w:fill="33CCCC"/>
          </w:tcPr>
          <w:p w14:paraId="2A62797D" w14:textId="14656246" w:rsidR="65524CFC" w:rsidRPr="00796040" w:rsidRDefault="65524CFC" w:rsidP="65524CFC">
            <w:pPr>
              <w:jc w:val="center"/>
              <w:rPr>
                <w:rFonts w:cstheme="minorHAnsi"/>
              </w:rPr>
            </w:pPr>
            <w:r w:rsidRPr="00796040">
              <w:rPr>
                <w:rFonts w:eastAsia="Times New Roman" w:cstheme="minorHAnsi"/>
                <w:sz w:val="16"/>
                <w:szCs w:val="16"/>
              </w:rPr>
              <w:t>89,19</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78015E4" w14:textId="26F17756" w:rsidR="65524CFC" w:rsidRPr="00796040" w:rsidRDefault="65524CFC" w:rsidP="65524CFC">
            <w:pPr>
              <w:jc w:val="center"/>
              <w:rPr>
                <w:rFonts w:cstheme="minorHAnsi"/>
              </w:rPr>
            </w:pPr>
            <w:r w:rsidRPr="00796040">
              <w:rPr>
                <w:rFonts w:eastAsia="Times New Roman" w:cstheme="minorHAnsi"/>
                <w:sz w:val="20"/>
                <w:szCs w:val="20"/>
              </w:rPr>
              <w:t>439972</w:t>
            </w:r>
          </w:p>
        </w:tc>
      </w:tr>
      <w:tr w:rsidR="65524CFC" w:rsidRPr="00796040" w14:paraId="0F4E4404"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FF871B3" w14:textId="561F076C"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tcPr>
          <w:p w14:paraId="0DEA8F94" w14:textId="11CD651F" w:rsidR="65524CFC" w:rsidRPr="00796040" w:rsidRDefault="65524CFC" w:rsidP="65524CFC">
            <w:pPr>
              <w:jc w:val="center"/>
              <w:rPr>
                <w:rFonts w:cstheme="minorHAnsi"/>
              </w:rPr>
            </w:pPr>
            <w:r w:rsidRPr="00796040">
              <w:rPr>
                <w:rFonts w:eastAsia="Times New Roman" w:cstheme="minorHAnsi"/>
                <w:color w:val="000000" w:themeColor="text1"/>
                <w:sz w:val="20"/>
                <w:szCs w:val="20"/>
              </w:rPr>
              <w:t>01-feb-16</w:t>
            </w:r>
          </w:p>
        </w:tc>
        <w:tc>
          <w:tcPr>
            <w:tcW w:w="1290" w:type="dxa"/>
            <w:tcBorders>
              <w:top w:val="single" w:sz="8" w:space="0" w:color="808000"/>
              <w:left w:val="single" w:sz="8" w:space="0" w:color="808000"/>
              <w:bottom w:val="single" w:sz="8" w:space="0" w:color="808000"/>
              <w:right w:val="single" w:sz="8" w:space="0" w:color="808000"/>
            </w:tcBorders>
          </w:tcPr>
          <w:p w14:paraId="16AF2DD5" w14:textId="70A4468D" w:rsidR="65524CFC" w:rsidRPr="00796040" w:rsidRDefault="65524CFC" w:rsidP="65524CFC">
            <w:pPr>
              <w:jc w:val="center"/>
              <w:rPr>
                <w:rFonts w:cstheme="minorHAnsi"/>
              </w:rPr>
            </w:pPr>
            <w:r w:rsidRPr="00796040">
              <w:rPr>
                <w:rFonts w:eastAsia="Times New Roman" w:cstheme="minorHAnsi"/>
                <w:color w:val="000000" w:themeColor="text1"/>
                <w:sz w:val="20"/>
                <w:szCs w:val="20"/>
              </w:rPr>
              <w:t>29-feb-16</w:t>
            </w:r>
          </w:p>
        </w:tc>
        <w:tc>
          <w:tcPr>
            <w:tcW w:w="645" w:type="dxa"/>
            <w:tcBorders>
              <w:top w:val="nil"/>
              <w:left w:val="single" w:sz="8" w:space="0" w:color="808000"/>
              <w:bottom w:val="nil"/>
              <w:right w:val="nil"/>
            </w:tcBorders>
            <w:shd w:val="clear" w:color="auto" w:fill="FFFFCC"/>
          </w:tcPr>
          <w:p w14:paraId="1ABE507C" w14:textId="6568A99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C557564" w14:textId="3A943433"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51F16B3" w14:textId="0CC14479"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EFCC462" w14:textId="623F8DEC" w:rsidR="65524CFC" w:rsidRPr="00796040" w:rsidRDefault="65524CFC" w:rsidP="65524CFC">
            <w:pPr>
              <w:jc w:val="center"/>
              <w:rPr>
                <w:rFonts w:cstheme="minorHAnsi"/>
              </w:rPr>
            </w:pPr>
            <w:r w:rsidRPr="00796040">
              <w:rPr>
                <w:rFonts w:eastAsia="Times New Roman" w:cstheme="minorHAnsi"/>
                <w:color w:val="000000" w:themeColor="text1"/>
                <w:sz w:val="20"/>
                <w:szCs w:val="20"/>
              </w:rPr>
              <w:t>2491499</w:t>
            </w:r>
          </w:p>
        </w:tc>
        <w:tc>
          <w:tcPr>
            <w:tcW w:w="765" w:type="dxa"/>
            <w:tcBorders>
              <w:top w:val="nil"/>
              <w:left w:val="single" w:sz="8" w:space="0" w:color="808000"/>
              <w:bottom w:val="nil"/>
              <w:right w:val="nil"/>
            </w:tcBorders>
            <w:shd w:val="clear" w:color="auto" w:fill="33CCCC"/>
          </w:tcPr>
          <w:p w14:paraId="21210975" w14:textId="6D83D635" w:rsidR="65524CFC" w:rsidRPr="00796040" w:rsidRDefault="65524CFC" w:rsidP="65524CFC">
            <w:pPr>
              <w:jc w:val="center"/>
              <w:rPr>
                <w:rFonts w:cstheme="minorHAnsi"/>
              </w:rPr>
            </w:pPr>
            <w:r w:rsidRPr="00796040">
              <w:rPr>
                <w:rFonts w:eastAsia="Times New Roman" w:cstheme="minorHAnsi"/>
                <w:sz w:val="16"/>
                <w:szCs w:val="16"/>
              </w:rPr>
              <w:t>90,33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45F3B36D" w14:textId="6CCB278F" w:rsidR="65524CFC" w:rsidRPr="00796040" w:rsidRDefault="65524CFC" w:rsidP="65524CFC">
            <w:pPr>
              <w:jc w:val="center"/>
              <w:rPr>
                <w:rFonts w:cstheme="minorHAnsi"/>
              </w:rPr>
            </w:pPr>
            <w:r w:rsidRPr="00796040">
              <w:rPr>
                <w:rFonts w:eastAsia="Times New Roman" w:cstheme="minorHAnsi"/>
                <w:sz w:val="20"/>
                <w:szCs w:val="20"/>
              </w:rPr>
              <w:t>402976</w:t>
            </w:r>
          </w:p>
        </w:tc>
      </w:tr>
      <w:tr w:rsidR="65524CFC" w:rsidRPr="00796040" w14:paraId="65877229"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204CD4B" w14:textId="3B03212C"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tcPr>
          <w:p w14:paraId="5AC39527" w14:textId="258EE0D8" w:rsidR="65524CFC" w:rsidRPr="00796040" w:rsidRDefault="65524CFC" w:rsidP="65524CFC">
            <w:pPr>
              <w:jc w:val="center"/>
              <w:rPr>
                <w:rFonts w:cstheme="minorHAnsi"/>
              </w:rPr>
            </w:pPr>
            <w:r w:rsidRPr="00796040">
              <w:rPr>
                <w:rFonts w:eastAsia="Times New Roman" w:cstheme="minorHAnsi"/>
                <w:color w:val="000000" w:themeColor="text1"/>
                <w:sz w:val="20"/>
                <w:szCs w:val="20"/>
              </w:rPr>
              <w:t>01-mar-16</w:t>
            </w:r>
          </w:p>
        </w:tc>
        <w:tc>
          <w:tcPr>
            <w:tcW w:w="1290" w:type="dxa"/>
            <w:tcBorders>
              <w:top w:val="single" w:sz="8" w:space="0" w:color="808000"/>
              <w:left w:val="single" w:sz="8" w:space="0" w:color="808000"/>
              <w:bottom w:val="single" w:sz="8" w:space="0" w:color="808000"/>
              <w:right w:val="single" w:sz="8" w:space="0" w:color="808000"/>
            </w:tcBorders>
          </w:tcPr>
          <w:p w14:paraId="0101CC86" w14:textId="572919BE" w:rsidR="65524CFC" w:rsidRPr="00796040" w:rsidRDefault="65524CFC" w:rsidP="65524CFC">
            <w:pPr>
              <w:jc w:val="center"/>
              <w:rPr>
                <w:rFonts w:cstheme="minorHAnsi"/>
              </w:rPr>
            </w:pPr>
            <w:r w:rsidRPr="00796040">
              <w:rPr>
                <w:rFonts w:eastAsia="Times New Roman" w:cstheme="minorHAnsi"/>
                <w:color w:val="000000" w:themeColor="text1"/>
                <w:sz w:val="20"/>
                <w:szCs w:val="20"/>
              </w:rPr>
              <w:t>31-mar-16</w:t>
            </w:r>
          </w:p>
        </w:tc>
        <w:tc>
          <w:tcPr>
            <w:tcW w:w="645" w:type="dxa"/>
            <w:tcBorders>
              <w:top w:val="nil"/>
              <w:left w:val="single" w:sz="8" w:space="0" w:color="808000"/>
              <w:bottom w:val="nil"/>
              <w:right w:val="nil"/>
            </w:tcBorders>
            <w:shd w:val="clear" w:color="auto" w:fill="FFFFCC"/>
          </w:tcPr>
          <w:p w14:paraId="7C808C3D" w14:textId="3B798B7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25506DA" w14:textId="4B600F06"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49EAFA1" w14:textId="059E0DB3"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6D6DA84" w14:textId="07B7FC58" w:rsidR="65524CFC" w:rsidRPr="00796040" w:rsidRDefault="65524CFC" w:rsidP="65524CFC">
            <w:pPr>
              <w:jc w:val="center"/>
              <w:rPr>
                <w:rFonts w:cstheme="minorHAnsi"/>
              </w:rPr>
            </w:pPr>
            <w:r w:rsidRPr="00796040">
              <w:rPr>
                <w:rFonts w:eastAsia="Times New Roman" w:cstheme="minorHAnsi"/>
                <w:color w:val="000000" w:themeColor="text1"/>
                <w:sz w:val="20"/>
                <w:szCs w:val="20"/>
              </w:rPr>
              <w:t>2491499</w:t>
            </w:r>
          </w:p>
        </w:tc>
        <w:tc>
          <w:tcPr>
            <w:tcW w:w="765" w:type="dxa"/>
            <w:tcBorders>
              <w:top w:val="nil"/>
              <w:left w:val="single" w:sz="8" w:space="0" w:color="808000"/>
              <w:bottom w:val="nil"/>
              <w:right w:val="nil"/>
            </w:tcBorders>
            <w:shd w:val="clear" w:color="auto" w:fill="33CCCC"/>
          </w:tcPr>
          <w:p w14:paraId="2DB9360C" w14:textId="52CED9BC" w:rsidR="65524CFC" w:rsidRPr="00796040" w:rsidRDefault="65524CFC" w:rsidP="65524CFC">
            <w:pPr>
              <w:jc w:val="center"/>
              <w:rPr>
                <w:rFonts w:cstheme="minorHAnsi"/>
              </w:rPr>
            </w:pPr>
            <w:r w:rsidRPr="00796040">
              <w:rPr>
                <w:rFonts w:eastAsia="Times New Roman" w:cstheme="minorHAnsi"/>
                <w:sz w:val="16"/>
                <w:szCs w:val="16"/>
              </w:rPr>
              <w:t>91,18</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93784CC" w14:textId="64865261" w:rsidR="65524CFC" w:rsidRPr="00796040" w:rsidRDefault="65524CFC" w:rsidP="65524CFC">
            <w:pPr>
              <w:jc w:val="center"/>
              <w:rPr>
                <w:rFonts w:cstheme="minorHAnsi"/>
              </w:rPr>
            </w:pPr>
            <w:r w:rsidRPr="00796040">
              <w:rPr>
                <w:rFonts w:eastAsia="Times New Roman" w:cstheme="minorHAnsi"/>
                <w:sz w:val="20"/>
                <w:szCs w:val="20"/>
              </w:rPr>
              <w:t>375993</w:t>
            </w:r>
          </w:p>
        </w:tc>
      </w:tr>
      <w:tr w:rsidR="65524CFC" w:rsidRPr="00796040" w14:paraId="728A8630"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7C24DB9C" w14:textId="72CC8685"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tcPr>
          <w:p w14:paraId="44D8FABC" w14:textId="249E4559" w:rsidR="65524CFC" w:rsidRPr="00796040" w:rsidRDefault="65524CFC" w:rsidP="65524CFC">
            <w:pPr>
              <w:jc w:val="center"/>
              <w:rPr>
                <w:rFonts w:cstheme="minorHAnsi"/>
              </w:rPr>
            </w:pPr>
            <w:r w:rsidRPr="00796040">
              <w:rPr>
                <w:rFonts w:eastAsia="Times New Roman" w:cstheme="minorHAnsi"/>
                <w:color w:val="000000" w:themeColor="text1"/>
                <w:sz w:val="20"/>
                <w:szCs w:val="20"/>
              </w:rPr>
              <w:t>01-abr-16</w:t>
            </w:r>
          </w:p>
        </w:tc>
        <w:tc>
          <w:tcPr>
            <w:tcW w:w="1290" w:type="dxa"/>
            <w:tcBorders>
              <w:top w:val="single" w:sz="8" w:space="0" w:color="808000"/>
              <w:left w:val="single" w:sz="8" w:space="0" w:color="808000"/>
              <w:bottom w:val="single" w:sz="8" w:space="0" w:color="808000"/>
              <w:right w:val="single" w:sz="8" w:space="0" w:color="808000"/>
            </w:tcBorders>
          </w:tcPr>
          <w:p w14:paraId="69A9E9DF" w14:textId="1D2F8153" w:rsidR="65524CFC" w:rsidRPr="00796040" w:rsidRDefault="65524CFC" w:rsidP="65524CFC">
            <w:pPr>
              <w:jc w:val="center"/>
              <w:rPr>
                <w:rFonts w:cstheme="minorHAnsi"/>
              </w:rPr>
            </w:pPr>
            <w:r w:rsidRPr="00796040">
              <w:rPr>
                <w:rFonts w:eastAsia="Times New Roman" w:cstheme="minorHAnsi"/>
                <w:color w:val="000000" w:themeColor="text1"/>
                <w:sz w:val="20"/>
                <w:szCs w:val="20"/>
              </w:rPr>
              <w:t>30-abr-16</w:t>
            </w:r>
          </w:p>
        </w:tc>
        <w:tc>
          <w:tcPr>
            <w:tcW w:w="645" w:type="dxa"/>
            <w:tcBorders>
              <w:top w:val="nil"/>
              <w:left w:val="single" w:sz="8" w:space="0" w:color="808000"/>
              <w:bottom w:val="nil"/>
              <w:right w:val="nil"/>
            </w:tcBorders>
            <w:shd w:val="clear" w:color="auto" w:fill="FFFFCC"/>
          </w:tcPr>
          <w:p w14:paraId="61C45E99" w14:textId="3C06DF46"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53DA5BA" w14:textId="02948758"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7AF21F02" w14:textId="2DC91E64"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7362B488" w14:textId="29BF019E" w:rsidR="65524CFC" w:rsidRPr="00796040" w:rsidRDefault="65524CFC" w:rsidP="65524CFC">
            <w:pPr>
              <w:jc w:val="center"/>
              <w:rPr>
                <w:rFonts w:cstheme="minorHAnsi"/>
              </w:rPr>
            </w:pPr>
            <w:r w:rsidRPr="00796040">
              <w:rPr>
                <w:rFonts w:eastAsia="Times New Roman" w:cstheme="minorHAnsi"/>
                <w:color w:val="000000" w:themeColor="text1"/>
                <w:sz w:val="20"/>
                <w:szCs w:val="20"/>
              </w:rPr>
              <w:t>2491499</w:t>
            </w:r>
          </w:p>
        </w:tc>
        <w:tc>
          <w:tcPr>
            <w:tcW w:w="765" w:type="dxa"/>
            <w:tcBorders>
              <w:top w:val="nil"/>
              <w:left w:val="single" w:sz="8" w:space="0" w:color="808000"/>
              <w:bottom w:val="nil"/>
              <w:right w:val="nil"/>
            </w:tcBorders>
            <w:shd w:val="clear" w:color="auto" w:fill="33CCCC"/>
          </w:tcPr>
          <w:p w14:paraId="37030116" w14:textId="13E04AAA" w:rsidR="65524CFC" w:rsidRPr="00796040" w:rsidRDefault="65524CFC" w:rsidP="65524CFC">
            <w:pPr>
              <w:jc w:val="center"/>
              <w:rPr>
                <w:rFonts w:cstheme="minorHAnsi"/>
              </w:rPr>
            </w:pPr>
            <w:r w:rsidRPr="00796040">
              <w:rPr>
                <w:rFonts w:eastAsia="Times New Roman" w:cstheme="minorHAnsi"/>
                <w:sz w:val="16"/>
                <w:szCs w:val="16"/>
              </w:rPr>
              <w:t>91,63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153D58AB" w14:textId="16861FDB" w:rsidR="65524CFC" w:rsidRPr="00796040" w:rsidRDefault="65524CFC" w:rsidP="65524CFC">
            <w:pPr>
              <w:jc w:val="center"/>
              <w:rPr>
                <w:rFonts w:cstheme="minorHAnsi"/>
              </w:rPr>
            </w:pPr>
            <w:r w:rsidRPr="00796040">
              <w:rPr>
                <w:rFonts w:eastAsia="Times New Roman" w:cstheme="minorHAnsi"/>
                <w:sz w:val="20"/>
                <w:szCs w:val="20"/>
              </w:rPr>
              <w:t>361910</w:t>
            </w:r>
          </w:p>
        </w:tc>
      </w:tr>
      <w:tr w:rsidR="65524CFC" w:rsidRPr="00796040" w14:paraId="2EEEB374"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D6F4182" w14:textId="307DEA43"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tcPr>
          <w:p w14:paraId="792DD6CD" w14:textId="6D6FE9E4" w:rsidR="65524CFC" w:rsidRPr="00796040" w:rsidRDefault="65524CFC" w:rsidP="65524CFC">
            <w:pPr>
              <w:jc w:val="center"/>
              <w:rPr>
                <w:rFonts w:cstheme="minorHAnsi"/>
              </w:rPr>
            </w:pPr>
            <w:r w:rsidRPr="00796040">
              <w:rPr>
                <w:rFonts w:eastAsia="Times New Roman" w:cstheme="minorHAnsi"/>
                <w:color w:val="000000" w:themeColor="text1"/>
                <w:sz w:val="20"/>
                <w:szCs w:val="20"/>
              </w:rPr>
              <w:t>01-may-16</w:t>
            </w:r>
          </w:p>
        </w:tc>
        <w:tc>
          <w:tcPr>
            <w:tcW w:w="1290" w:type="dxa"/>
            <w:tcBorders>
              <w:top w:val="single" w:sz="8" w:space="0" w:color="808000"/>
              <w:left w:val="single" w:sz="8" w:space="0" w:color="808000"/>
              <w:bottom w:val="single" w:sz="8" w:space="0" w:color="808000"/>
              <w:right w:val="single" w:sz="8" w:space="0" w:color="808000"/>
            </w:tcBorders>
          </w:tcPr>
          <w:p w14:paraId="188D271A" w14:textId="6BC888B7" w:rsidR="65524CFC" w:rsidRPr="00796040" w:rsidRDefault="65524CFC" w:rsidP="65524CFC">
            <w:pPr>
              <w:jc w:val="center"/>
              <w:rPr>
                <w:rFonts w:cstheme="minorHAnsi"/>
              </w:rPr>
            </w:pPr>
            <w:r w:rsidRPr="00796040">
              <w:rPr>
                <w:rFonts w:eastAsia="Times New Roman" w:cstheme="minorHAnsi"/>
                <w:color w:val="000000" w:themeColor="text1"/>
                <w:sz w:val="20"/>
                <w:szCs w:val="20"/>
              </w:rPr>
              <w:t>31-may-16</w:t>
            </w:r>
          </w:p>
        </w:tc>
        <w:tc>
          <w:tcPr>
            <w:tcW w:w="645" w:type="dxa"/>
            <w:tcBorders>
              <w:top w:val="nil"/>
              <w:left w:val="single" w:sz="8" w:space="0" w:color="808000"/>
              <w:bottom w:val="nil"/>
              <w:right w:val="nil"/>
            </w:tcBorders>
            <w:shd w:val="clear" w:color="auto" w:fill="FFFFCC"/>
          </w:tcPr>
          <w:p w14:paraId="74EA6439" w14:textId="0FB4451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47777F07" w14:textId="00FFD043"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356A1D7" w14:textId="6395FE54"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CACE1F5" w14:textId="1396D75C" w:rsidR="65524CFC" w:rsidRPr="00796040" w:rsidRDefault="65524CFC" w:rsidP="65524CFC">
            <w:pPr>
              <w:jc w:val="center"/>
              <w:rPr>
                <w:rFonts w:cstheme="minorHAnsi"/>
              </w:rPr>
            </w:pPr>
            <w:r w:rsidRPr="00796040">
              <w:rPr>
                <w:rFonts w:eastAsia="Times New Roman" w:cstheme="minorHAnsi"/>
                <w:color w:val="000000" w:themeColor="text1"/>
                <w:sz w:val="20"/>
                <w:szCs w:val="20"/>
              </w:rPr>
              <w:t>2491499</w:t>
            </w:r>
          </w:p>
        </w:tc>
        <w:tc>
          <w:tcPr>
            <w:tcW w:w="765" w:type="dxa"/>
            <w:tcBorders>
              <w:top w:val="nil"/>
              <w:left w:val="single" w:sz="8" w:space="0" w:color="808000"/>
              <w:bottom w:val="nil"/>
              <w:right w:val="nil"/>
            </w:tcBorders>
            <w:shd w:val="clear" w:color="auto" w:fill="33CCCC"/>
          </w:tcPr>
          <w:p w14:paraId="403BD968" w14:textId="76524FD4" w:rsidR="65524CFC" w:rsidRPr="00796040" w:rsidRDefault="65524CFC" w:rsidP="65524CFC">
            <w:pPr>
              <w:jc w:val="center"/>
              <w:rPr>
                <w:rFonts w:cstheme="minorHAnsi"/>
              </w:rPr>
            </w:pPr>
            <w:r w:rsidRPr="00796040">
              <w:rPr>
                <w:rFonts w:eastAsia="Times New Roman" w:cstheme="minorHAnsi"/>
                <w:sz w:val="16"/>
                <w:szCs w:val="16"/>
              </w:rPr>
              <w:t>92,10</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62D93C1" w14:textId="568D570A" w:rsidR="65524CFC" w:rsidRPr="00796040" w:rsidRDefault="65524CFC" w:rsidP="65524CFC">
            <w:pPr>
              <w:jc w:val="center"/>
              <w:rPr>
                <w:rFonts w:cstheme="minorHAnsi"/>
              </w:rPr>
            </w:pPr>
            <w:r w:rsidRPr="00796040">
              <w:rPr>
                <w:rFonts w:eastAsia="Times New Roman" w:cstheme="minorHAnsi"/>
                <w:sz w:val="20"/>
                <w:szCs w:val="20"/>
              </w:rPr>
              <w:t>347349</w:t>
            </w:r>
          </w:p>
        </w:tc>
      </w:tr>
      <w:tr w:rsidR="65524CFC" w:rsidRPr="00796040" w14:paraId="432E3A3F"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E8489E9" w14:textId="68E395FF"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tcPr>
          <w:p w14:paraId="01DBF41C" w14:textId="287957E1" w:rsidR="65524CFC" w:rsidRPr="00796040" w:rsidRDefault="65524CFC" w:rsidP="65524CFC">
            <w:pPr>
              <w:jc w:val="center"/>
              <w:rPr>
                <w:rFonts w:cstheme="minorHAnsi"/>
              </w:rPr>
            </w:pPr>
            <w:r w:rsidRPr="00796040">
              <w:rPr>
                <w:rFonts w:eastAsia="Times New Roman" w:cstheme="minorHAnsi"/>
                <w:color w:val="000000" w:themeColor="text1"/>
                <w:sz w:val="20"/>
                <w:szCs w:val="20"/>
              </w:rPr>
              <w:t>01-jun-16</w:t>
            </w:r>
          </w:p>
        </w:tc>
        <w:tc>
          <w:tcPr>
            <w:tcW w:w="1290" w:type="dxa"/>
            <w:tcBorders>
              <w:top w:val="single" w:sz="8" w:space="0" w:color="808000"/>
              <w:left w:val="single" w:sz="8" w:space="0" w:color="808000"/>
              <w:bottom w:val="single" w:sz="8" w:space="0" w:color="808000"/>
              <w:right w:val="single" w:sz="8" w:space="0" w:color="808000"/>
            </w:tcBorders>
          </w:tcPr>
          <w:p w14:paraId="76ABACF3" w14:textId="3A043153" w:rsidR="65524CFC" w:rsidRPr="00796040" w:rsidRDefault="65524CFC" w:rsidP="65524CFC">
            <w:pPr>
              <w:jc w:val="center"/>
              <w:rPr>
                <w:rFonts w:cstheme="minorHAnsi"/>
              </w:rPr>
            </w:pPr>
            <w:r w:rsidRPr="00796040">
              <w:rPr>
                <w:rFonts w:eastAsia="Times New Roman" w:cstheme="minorHAnsi"/>
                <w:color w:val="000000" w:themeColor="text1"/>
                <w:sz w:val="20"/>
                <w:szCs w:val="20"/>
              </w:rPr>
              <w:t>30-jun-16</w:t>
            </w:r>
          </w:p>
        </w:tc>
        <w:tc>
          <w:tcPr>
            <w:tcW w:w="645" w:type="dxa"/>
            <w:tcBorders>
              <w:top w:val="nil"/>
              <w:left w:val="single" w:sz="8" w:space="0" w:color="808000"/>
              <w:bottom w:val="nil"/>
              <w:right w:val="nil"/>
            </w:tcBorders>
            <w:shd w:val="clear" w:color="auto" w:fill="FFFFCC"/>
          </w:tcPr>
          <w:p w14:paraId="0692FD9F" w14:textId="65929049"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181D62F" w14:textId="45282D4D"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9187F76" w14:textId="2FF8D617"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F183CA1" w14:textId="3F562DCE" w:rsidR="65524CFC" w:rsidRPr="00796040" w:rsidRDefault="65524CFC" w:rsidP="65524CFC">
            <w:pPr>
              <w:jc w:val="center"/>
              <w:rPr>
                <w:rFonts w:cstheme="minorHAnsi"/>
              </w:rPr>
            </w:pPr>
            <w:r w:rsidRPr="00796040">
              <w:rPr>
                <w:rFonts w:eastAsia="Times New Roman" w:cstheme="minorHAnsi"/>
                <w:color w:val="000000" w:themeColor="text1"/>
                <w:sz w:val="20"/>
                <w:szCs w:val="20"/>
              </w:rPr>
              <w:t>2491499</w:t>
            </w:r>
          </w:p>
        </w:tc>
        <w:tc>
          <w:tcPr>
            <w:tcW w:w="765" w:type="dxa"/>
            <w:tcBorders>
              <w:top w:val="nil"/>
              <w:left w:val="single" w:sz="8" w:space="0" w:color="808000"/>
              <w:bottom w:val="nil"/>
              <w:right w:val="nil"/>
            </w:tcBorders>
            <w:shd w:val="clear" w:color="auto" w:fill="33CCCC"/>
          </w:tcPr>
          <w:p w14:paraId="0D8626DC" w14:textId="34635420" w:rsidR="65524CFC" w:rsidRPr="00796040" w:rsidRDefault="65524CFC" w:rsidP="65524CFC">
            <w:pPr>
              <w:jc w:val="center"/>
              <w:rPr>
                <w:rFonts w:cstheme="minorHAnsi"/>
              </w:rPr>
            </w:pPr>
            <w:r w:rsidRPr="00796040">
              <w:rPr>
                <w:rFonts w:eastAsia="Times New Roman" w:cstheme="minorHAnsi"/>
                <w:sz w:val="16"/>
                <w:szCs w:val="16"/>
              </w:rPr>
              <w:t>92,54</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BE9DE77" w14:textId="65615388" w:rsidR="65524CFC" w:rsidRPr="00796040" w:rsidRDefault="65524CFC" w:rsidP="65524CFC">
            <w:pPr>
              <w:jc w:val="center"/>
              <w:rPr>
                <w:rFonts w:cstheme="minorHAnsi"/>
              </w:rPr>
            </w:pPr>
            <w:r w:rsidRPr="00796040">
              <w:rPr>
                <w:rFonts w:eastAsia="Times New Roman" w:cstheme="minorHAnsi"/>
                <w:sz w:val="20"/>
                <w:szCs w:val="20"/>
              </w:rPr>
              <w:t>333851</w:t>
            </w:r>
          </w:p>
        </w:tc>
      </w:tr>
      <w:tr w:rsidR="65524CFC" w:rsidRPr="00796040" w14:paraId="72DC1A3E"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E46E5C2" w14:textId="1D7B6DA1"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tcPr>
          <w:p w14:paraId="1C4B0F19" w14:textId="5BEDC025" w:rsidR="65524CFC" w:rsidRPr="00796040" w:rsidRDefault="65524CFC" w:rsidP="65524CFC">
            <w:pPr>
              <w:jc w:val="center"/>
              <w:rPr>
                <w:rFonts w:cstheme="minorHAnsi"/>
              </w:rPr>
            </w:pPr>
            <w:r w:rsidRPr="00796040">
              <w:rPr>
                <w:rFonts w:eastAsia="Times New Roman" w:cstheme="minorHAnsi"/>
                <w:color w:val="000000" w:themeColor="text1"/>
                <w:sz w:val="20"/>
                <w:szCs w:val="20"/>
              </w:rPr>
              <w:t>01-jul-16</w:t>
            </w:r>
          </w:p>
        </w:tc>
        <w:tc>
          <w:tcPr>
            <w:tcW w:w="1290" w:type="dxa"/>
            <w:tcBorders>
              <w:top w:val="single" w:sz="8" w:space="0" w:color="808000"/>
              <w:left w:val="single" w:sz="8" w:space="0" w:color="808000"/>
              <w:bottom w:val="single" w:sz="8" w:space="0" w:color="808000"/>
              <w:right w:val="single" w:sz="8" w:space="0" w:color="808000"/>
            </w:tcBorders>
          </w:tcPr>
          <w:p w14:paraId="38CE9488" w14:textId="5ADE0BC3" w:rsidR="65524CFC" w:rsidRPr="00796040" w:rsidRDefault="65524CFC" w:rsidP="65524CFC">
            <w:pPr>
              <w:jc w:val="center"/>
              <w:rPr>
                <w:rFonts w:cstheme="minorHAnsi"/>
              </w:rPr>
            </w:pPr>
            <w:r w:rsidRPr="00796040">
              <w:rPr>
                <w:rFonts w:eastAsia="Times New Roman" w:cstheme="minorHAnsi"/>
                <w:color w:val="000000" w:themeColor="text1"/>
                <w:sz w:val="20"/>
                <w:szCs w:val="20"/>
              </w:rPr>
              <w:t>31-jul-16</w:t>
            </w:r>
          </w:p>
        </w:tc>
        <w:tc>
          <w:tcPr>
            <w:tcW w:w="645" w:type="dxa"/>
            <w:tcBorders>
              <w:top w:val="nil"/>
              <w:left w:val="single" w:sz="8" w:space="0" w:color="808000"/>
              <w:bottom w:val="nil"/>
              <w:right w:val="nil"/>
            </w:tcBorders>
            <w:shd w:val="clear" w:color="auto" w:fill="FFFFCC"/>
          </w:tcPr>
          <w:p w14:paraId="25AEF5D5" w14:textId="31EF820C"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A91F1BC" w14:textId="4C4F97C7"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5500EF0" w14:textId="357A8BBC"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70FD834" w14:textId="62A7865F" w:rsidR="65524CFC" w:rsidRPr="00796040" w:rsidRDefault="65524CFC" w:rsidP="65524CFC">
            <w:pPr>
              <w:jc w:val="center"/>
              <w:rPr>
                <w:rFonts w:cstheme="minorHAnsi"/>
              </w:rPr>
            </w:pPr>
            <w:r w:rsidRPr="00796040">
              <w:rPr>
                <w:rFonts w:eastAsia="Times New Roman" w:cstheme="minorHAnsi"/>
                <w:color w:val="000000" w:themeColor="text1"/>
                <w:sz w:val="20"/>
                <w:szCs w:val="20"/>
              </w:rPr>
              <w:t>2491499</w:t>
            </w:r>
          </w:p>
        </w:tc>
        <w:tc>
          <w:tcPr>
            <w:tcW w:w="765" w:type="dxa"/>
            <w:tcBorders>
              <w:top w:val="nil"/>
              <w:left w:val="single" w:sz="8" w:space="0" w:color="808000"/>
              <w:bottom w:val="nil"/>
              <w:right w:val="nil"/>
            </w:tcBorders>
            <w:shd w:val="clear" w:color="auto" w:fill="33CCCC"/>
          </w:tcPr>
          <w:p w14:paraId="63E604A1" w14:textId="3F8BC3AB" w:rsidR="65524CFC" w:rsidRPr="00796040" w:rsidRDefault="65524CFC" w:rsidP="65524CFC">
            <w:pPr>
              <w:jc w:val="center"/>
              <w:rPr>
                <w:rFonts w:cstheme="minorHAnsi"/>
              </w:rPr>
            </w:pPr>
            <w:r w:rsidRPr="00796040">
              <w:rPr>
                <w:rFonts w:eastAsia="Times New Roman" w:cstheme="minorHAnsi"/>
                <w:sz w:val="16"/>
                <w:szCs w:val="16"/>
              </w:rPr>
              <w:t>93,02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13325C2E" w14:textId="1064F7B8" w:rsidR="65524CFC" w:rsidRPr="00796040" w:rsidRDefault="65524CFC" w:rsidP="65524CFC">
            <w:pPr>
              <w:jc w:val="center"/>
              <w:rPr>
                <w:rFonts w:cstheme="minorHAnsi"/>
              </w:rPr>
            </w:pPr>
            <w:r w:rsidRPr="00796040">
              <w:rPr>
                <w:rFonts w:eastAsia="Times New Roman" w:cstheme="minorHAnsi"/>
                <w:sz w:val="20"/>
                <w:szCs w:val="20"/>
              </w:rPr>
              <w:t>319272</w:t>
            </w:r>
          </w:p>
        </w:tc>
      </w:tr>
      <w:tr w:rsidR="65524CFC" w:rsidRPr="00796040" w14:paraId="23932625"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3581D81B" w14:textId="7E4FDDD0"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tcPr>
          <w:p w14:paraId="27B9C703" w14:textId="264416A4" w:rsidR="65524CFC" w:rsidRPr="00796040" w:rsidRDefault="65524CFC" w:rsidP="65524CFC">
            <w:pPr>
              <w:jc w:val="center"/>
              <w:rPr>
                <w:rFonts w:cstheme="minorHAnsi"/>
              </w:rPr>
            </w:pPr>
            <w:r w:rsidRPr="00796040">
              <w:rPr>
                <w:rFonts w:eastAsia="Times New Roman" w:cstheme="minorHAnsi"/>
                <w:color w:val="000000" w:themeColor="text1"/>
                <w:sz w:val="20"/>
                <w:szCs w:val="20"/>
              </w:rPr>
              <w:t>01-ago-16</w:t>
            </w:r>
          </w:p>
        </w:tc>
        <w:tc>
          <w:tcPr>
            <w:tcW w:w="1290" w:type="dxa"/>
            <w:tcBorders>
              <w:top w:val="single" w:sz="8" w:space="0" w:color="808000"/>
              <w:left w:val="single" w:sz="8" w:space="0" w:color="808000"/>
              <w:bottom w:val="single" w:sz="8" w:space="0" w:color="808000"/>
              <w:right w:val="single" w:sz="8" w:space="0" w:color="808000"/>
            </w:tcBorders>
          </w:tcPr>
          <w:p w14:paraId="3F063433" w14:textId="0D3E6806" w:rsidR="65524CFC" w:rsidRPr="00796040" w:rsidRDefault="65524CFC" w:rsidP="65524CFC">
            <w:pPr>
              <w:jc w:val="center"/>
              <w:rPr>
                <w:rFonts w:cstheme="minorHAnsi"/>
              </w:rPr>
            </w:pPr>
            <w:r w:rsidRPr="00796040">
              <w:rPr>
                <w:rFonts w:eastAsia="Times New Roman" w:cstheme="minorHAnsi"/>
                <w:color w:val="000000" w:themeColor="text1"/>
                <w:sz w:val="20"/>
                <w:szCs w:val="20"/>
              </w:rPr>
              <w:t>31-ago-16</w:t>
            </w:r>
          </w:p>
        </w:tc>
        <w:tc>
          <w:tcPr>
            <w:tcW w:w="645" w:type="dxa"/>
            <w:tcBorders>
              <w:top w:val="nil"/>
              <w:left w:val="single" w:sz="8" w:space="0" w:color="808000"/>
              <w:bottom w:val="nil"/>
              <w:right w:val="nil"/>
            </w:tcBorders>
            <w:shd w:val="clear" w:color="auto" w:fill="FFFFCC"/>
          </w:tcPr>
          <w:p w14:paraId="2844F5AE" w14:textId="175D5DD0"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0E76DDE" w14:textId="27A046DB"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391638A" w14:textId="696C07AC"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175442F5" w14:textId="624DB088" w:rsidR="65524CFC" w:rsidRPr="00796040" w:rsidRDefault="65524CFC" w:rsidP="65524CFC">
            <w:pPr>
              <w:jc w:val="center"/>
              <w:rPr>
                <w:rFonts w:cstheme="minorHAnsi"/>
              </w:rPr>
            </w:pPr>
            <w:r w:rsidRPr="00796040">
              <w:rPr>
                <w:rFonts w:eastAsia="Times New Roman" w:cstheme="minorHAnsi"/>
                <w:color w:val="000000" w:themeColor="text1"/>
                <w:sz w:val="20"/>
                <w:szCs w:val="20"/>
              </w:rPr>
              <w:t>2491499</w:t>
            </w:r>
          </w:p>
        </w:tc>
        <w:tc>
          <w:tcPr>
            <w:tcW w:w="765" w:type="dxa"/>
            <w:tcBorders>
              <w:top w:val="nil"/>
              <w:left w:val="single" w:sz="8" w:space="0" w:color="808000"/>
              <w:bottom w:val="nil"/>
              <w:right w:val="nil"/>
            </w:tcBorders>
            <w:shd w:val="clear" w:color="auto" w:fill="33CCCC"/>
          </w:tcPr>
          <w:p w14:paraId="49E2FB50" w14:textId="5D3CD366" w:rsidR="65524CFC" w:rsidRPr="00796040" w:rsidRDefault="65524CFC" w:rsidP="65524CFC">
            <w:pPr>
              <w:jc w:val="center"/>
              <w:rPr>
                <w:rFonts w:cstheme="minorHAnsi"/>
              </w:rPr>
            </w:pPr>
            <w:r w:rsidRPr="00796040">
              <w:rPr>
                <w:rFonts w:eastAsia="Times New Roman" w:cstheme="minorHAnsi"/>
                <w:sz w:val="16"/>
                <w:szCs w:val="16"/>
              </w:rPr>
              <w:t>92,73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65D0DC9" w14:textId="2BD8965C" w:rsidR="65524CFC" w:rsidRPr="00796040" w:rsidRDefault="65524CFC" w:rsidP="65524CFC">
            <w:pPr>
              <w:jc w:val="center"/>
              <w:rPr>
                <w:rFonts w:cstheme="minorHAnsi"/>
              </w:rPr>
            </w:pPr>
            <w:r w:rsidRPr="00796040">
              <w:rPr>
                <w:rFonts w:eastAsia="Times New Roman" w:cstheme="minorHAnsi"/>
                <w:sz w:val="20"/>
                <w:szCs w:val="20"/>
              </w:rPr>
              <w:t>328062</w:t>
            </w:r>
          </w:p>
        </w:tc>
      </w:tr>
      <w:tr w:rsidR="65524CFC" w:rsidRPr="00796040" w14:paraId="7A68A656"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4EDD10E" w14:textId="5E4E0EB0"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tcPr>
          <w:p w14:paraId="1EE22562" w14:textId="5B52CDE9" w:rsidR="65524CFC" w:rsidRPr="00796040" w:rsidRDefault="65524CFC" w:rsidP="65524CFC">
            <w:pPr>
              <w:jc w:val="center"/>
              <w:rPr>
                <w:rFonts w:cstheme="minorHAnsi"/>
              </w:rPr>
            </w:pPr>
            <w:r w:rsidRPr="00796040">
              <w:rPr>
                <w:rFonts w:eastAsia="Times New Roman" w:cstheme="minorHAnsi"/>
                <w:color w:val="000000" w:themeColor="text1"/>
                <w:sz w:val="20"/>
                <w:szCs w:val="20"/>
              </w:rPr>
              <w:t>01-sep-16</w:t>
            </w:r>
          </w:p>
        </w:tc>
        <w:tc>
          <w:tcPr>
            <w:tcW w:w="1290" w:type="dxa"/>
            <w:tcBorders>
              <w:top w:val="single" w:sz="8" w:space="0" w:color="808000"/>
              <w:left w:val="single" w:sz="8" w:space="0" w:color="808000"/>
              <w:bottom w:val="single" w:sz="8" w:space="0" w:color="808000"/>
              <w:right w:val="single" w:sz="8" w:space="0" w:color="808000"/>
            </w:tcBorders>
          </w:tcPr>
          <w:p w14:paraId="5574BA8E" w14:textId="0E83AB5A" w:rsidR="65524CFC" w:rsidRPr="00796040" w:rsidRDefault="65524CFC" w:rsidP="65524CFC">
            <w:pPr>
              <w:jc w:val="center"/>
              <w:rPr>
                <w:rFonts w:cstheme="minorHAnsi"/>
              </w:rPr>
            </w:pPr>
            <w:r w:rsidRPr="00796040">
              <w:rPr>
                <w:rFonts w:eastAsia="Times New Roman" w:cstheme="minorHAnsi"/>
                <w:color w:val="000000" w:themeColor="text1"/>
                <w:sz w:val="20"/>
                <w:szCs w:val="20"/>
              </w:rPr>
              <w:t>30-sep-16</w:t>
            </w:r>
          </w:p>
        </w:tc>
        <w:tc>
          <w:tcPr>
            <w:tcW w:w="645" w:type="dxa"/>
            <w:tcBorders>
              <w:top w:val="nil"/>
              <w:left w:val="single" w:sz="8" w:space="0" w:color="808000"/>
              <w:bottom w:val="nil"/>
              <w:right w:val="nil"/>
            </w:tcBorders>
            <w:shd w:val="clear" w:color="auto" w:fill="FFFFCC"/>
          </w:tcPr>
          <w:p w14:paraId="0C881021" w14:textId="46696B3C"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439D7223" w14:textId="7F1D30E5"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60162E78" w14:textId="7CDFC85C"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1A8DB2E1" w14:textId="0C7E8744" w:rsidR="65524CFC" w:rsidRPr="00796040" w:rsidRDefault="65524CFC" w:rsidP="65524CFC">
            <w:pPr>
              <w:jc w:val="center"/>
              <w:rPr>
                <w:rFonts w:cstheme="minorHAnsi"/>
              </w:rPr>
            </w:pPr>
            <w:r w:rsidRPr="00796040">
              <w:rPr>
                <w:rFonts w:eastAsia="Times New Roman" w:cstheme="minorHAnsi"/>
                <w:color w:val="000000" w:themeColor="text1"/>
                <w:sz w:val="20"/>
                <w:szCs w:val="20"/>
              </w:rPr>
              <w:t>2491499</w:t>
            </w:r>
          </w:p>
        </w:tc>
        <w:tc>
          <w:tcPr>
            <w:tcW w:w="765" w:type="dxa"/>
            <w:tcBorders>
              <w:top w:val="nil"/>
              <w:left w:val="single" w:sz="8" w:space="0" w:color="808000"/>
              <w:bottom w:val="nil"/>
              <w:right w:val="nil"/>
            </w:tcBorders>
            <w:shd w:val="clear" w:color="auto" w:fill="33CCCC"/>
          </w:tcPr>
          <w:p w14:paraId="44A9FF90" w14:textId="6E21198F" w:rsidR="65524CFC" w:rsidRPr="00796040" w:rsidRDefault="65524CFC" w:rsidP="65524CFC">
            <w:pPr>
              <w:jc w:val="center"/>
              <w:rPr>
                <w:rFonts w:cstheme="minorHAnsi"/>
              </w:rPr>
            </w:pPr>
            <w:r w:rsidRPr="00796040">
              <w:rPr>
                <w:rFonts w:eastAsia="Times New Roman" w:cstheme="minorHAnsi"/>
                <w:sz w:val="16"/>
                <w:szCs w:val="16"/>
              </w:rPr>
              <w:t>92,68</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ACDBDC2" w14:textId="0DA22D43" w:rsidR="65524CFC" w:rsidRPr="00796040" w:rsidRDefault="65524CFC" w:rsidP="65524CFC">
            <w:pPr>
              <w:jc w:val="center"/>
              <w:rPr>
                <w:rFonts w:cstheme="minorHAnsi"/>
              </w:rPr>
            </w:pPr>
            <w:r w:rsidRPr="00796040">
              <w:rPr>
                <w:rFonts w:eastAsia="Times New Roman" w:cstheme="minorHAnsi"/>
                <w:sz w:val="20"/>
                <w:szCs w:val="20"/>
              </w:rPr>
              <w:t>329583</w:t>
            </w:r>
          </w:p>
        </w:tc>
      </w:tr>
      <w:tr w:rsidR="65524CFC" w:rsidRPr="00796040" w14:paraId="5D579009"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D7490C8" w14:textId="1CFBB2AB"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tcPr>
          <w:p w14:paraId="1EEAB0CA" w14:textId="464DF8D0" w:rsidR="65524CFC" w:rsidRPr="00796040" w:rsidRDefault="65524CFC" w:rsidP="65524CFC">
            <w:pPr>
              <w:jc w:val="center"/>
              <w:rPr>
                <w:rFonts w:cstheme="minorHAnsi"/>
              </w:rPr>
            </w:pPr>
            <w:r w:rsidRPr="00796040">
              <w:rPr>
                <w:rFonts w:eastAsia="Times New Roman" w:cstheme="minorHAnsi"/>
                <w:color w:val="000000" w:themeColor="text1"/>
                <w:sz w:val="20"/>
                <w:szCs w:val="20"/>
              </w:rPr>
              <w:t>01-oct-16</w:t>
            </w:r>
          </w:p>
        </w:tc>
        <w:tc>
          <w:tcPr>
            <w:tcW w:w="1290" w:type="dxa"/>
            <w:tcBorders>
              <w:top w:val="single" w:sz="8" w:space="0" w:color="808000"/>
              <w:left w:val="single" w:sz="8" w:space="0" w:color="808000"/>
              <w:bottom w:val="single" w:sz="8" w:space="0" w:color="808000"/>
              <w:right w:val="single" w:sz="8" w:space="0" w:color="808000"/>
            </w:tcBorders>
          </w:tcPr>
          <w:p w14:paraId="4A195DE4" w14:textId="7516E86B" w:rsidR="65524CFC" w:rsidRPr="00796040" w:rsidRDefault="65524CFC" w:rsidP="65524CFC">
            <w:pPr>
              <w:jc w:val="center"/>
              <w:rPr>
                <w:rFonts w:cstheme="minorHAnsi"/>
              </w:rPr>
            </w:pPr>
            <w:r w:rsidRPr="00796040">
              <w:rPr>
                <w:rFonts w:eastAsia="Times New Roman" w:cstheme="minorHAnsi"/>
                <w:color w:val="000000" w:themeColor="text1"/>
                <w:sz w:val="20"/>
                <w:szCs w:val="20"/>
              </w:rPr>
              <w:t>31-oct-16</w:t>
            </w:r>
          </w:p>
        </w:tc>
        <w:tc>
          <w:tcPr>
            <w:tcW w:w="645" w:type="dxa"/>
            <w:tcBorders>
              <w:top w:val="nil"/>
              <w:left w:val="single" w:sz="8" w:space="0" w:color="808000"/>
              <w:bottom w:val="nil"/>
              <w:right w:val="nil"/>
            </w:tcBorders>
            <w:shd w:val="clear" w:color="auto" w:fill="FFFFCC"/>
          </w:tcPr>
          <w:p w14:paraId="42CAD817" w14:textId="21655B7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71494FF" w14:textId="2232C1FB"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5E0F8A59" w14:textId="5BC26902"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E88FF80" w14:textId="666DA731" w:rsidR="65524CFC" w:rsidRPr="00796040" w:rsidRDefault="65524CFC" w:rsidP="65524CFC">
            <w:pPr>
              <w:jc w:val="center"/>
              <w:rPr>
                <w:rFonts w:cstheme="minorHAnsi"/>
              </w:rPr>
            </w:pPr>
            <w:r w:rsidRPr="00796040">
              <w:rPr>
                <w:rFonts w:eastAsia="Times New Roman" w:cstheme="minorHAnsi"/>
                <w:color w:val="000000" w:themeColor="text1"/>
                <w:sz w:val="20"/>
                <w:szCs w:val="20"/>
              </w:rPr>
              <w:t>2491499</w:t>
            </w:r>
          </w:p>
        </w:tc>
        <w:tc>
          <w:tcPr>
            <w:tcW w:w="765" w:type="dxa"/>
            <w:tcBorders>
              <w:top w:val="nil"/>
              <w:left w:val="single" w:sz="8" w:space="0" w:color="808000"/>
              <w:bottom w:val="nil"/>
              <w:right w:val="nil"/>
            </w:tcBorders>
            <w:shd w:val="clear" w:color="auto" w:fill="33CCCC"/>
          </w:tcPr>
          <w:p w14:paraId="30DB85C1" w14:textId="3F391CDB" w:rsidR="65524CFC" w:rsidRPr="00796040" w:rsidRDefault="65524CFC" w:rsidP="65524CFC">
            <w:pPr>
              <w:jc w:val="center"/>
              <w:rPr>
                <w:rFonts w:cstheme="minorHAnsi"/>
              </w:rPr>
            </w:pPr>
            <w:r w:rsidRPr="00796040">
              <w:rPr>
                <w:rFonts w:eastAsia="Times New Roman" w:cstheme="minorHAnsi"/>
                <w:sz w:val="16"/>
                <w:szCs w:val="16"/>
              </w:rPr>
              <w:t>92,62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CB22D6A" w14:textId="5F965B78" w:rsidR="65524CFC" w:rsidRPr="00796040" w:rsidRDefault="65524CFC" w:rsidP="65524CFC">
            <w:pPr>
              <w:jc w:val="center"/>
              <w:rPr>
                <w:rFonts w:cstheme="minorHAnsi"/>
              </w:rPr>
            </w:pPr>
            <w:r w:rsidRPr="00796040">
              <w:rPr>
                <w:rFonts w:eastAsia="Times New Roman" w:cstheme="minorHAnsi"/>
                <w:sz w:val="20"/>
                <w:szCs w:val="20"/>
              </w:rPr>
              <w:t>331411</w:t>
            </w:r>
          </w:p>
        </w:tc>
      </w:tr>
      <w:tr w:rsidR="65524CFC" w:rsidRPr="00796040" w14:paraId="0BE12C5A"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AF29D9B" w14:textId="56B4AF8C"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tcPr>
          <w:p w14:paraId="685BAFE9" w14:textId="58FCF311" w:rsidR="65524CFC" w:rsidRPr="00796040" w:rsidRDefault="65524CFC" w:rsidP="65524CFC">
            <w:pPr>
              <w:jc w:val="center"/>
              <w:rPr>
                <w:rFonts w:cstheme="minorHAnsi"/>
              </w:rPr>
            </w:pPr>
            <w:r w:rsidRPr="00796040">
              <w:rPr>
                <w:rFonts w:eastAsia="Times New Roman" w:cstheme="minorHAnsi"/>
                <w:color w:val="000000" w:themeColor="text1"/>
                <w:sz w:val="20"/>
                <w:szCs w:val="20"/>
              </w:rPr>
              <w:t>01-nov-16</w:t>
            </w:r>
          </w:p>
        </w:tc>
        <w:tc>
          <w:tcPr>
            <w:tcW w:w="1290" w:type="dxa"/>
            <w:tcBorders>
              <w:top w:val="single" w:sz="8" w:space="0" w:color="808000"/>
              <w:left w:val="single" w:sz="8" w:space="0" w:color="808000"/>
              <w:bottom w:val="single" w:sz="8" w:space="0" w:color="808000"/>
              <w:right w:val="single" w:sz="8" w:space="0" w:color="808000"/>
            </w:tcBorders>
          </w:tcPr>
          <w:p w14:paraId="0298423D" w14:textId="6980DA6D" w:rsidR="65524CFC" w:rsidRPr="00796040" w:rsidRDefault="65524CFC" w:rsidP="65524CFC">
            <w:pPr>
              <w:jc w:val="center"/>
              <w:rPr>
                <w:rFonts w:cstheme="minorHAnsi"/>
              </w:rPr>
            </w:pPr>
            <w:r w:rsidRPr="00796040">
              <w:rPr>
                <w:rFonts w:eastAsia="Times New Roman" w:cstheme="minorHAnsi"/>
                <w:color w:val="000000" w:themeColor="text1"/>
                <w:sz w:val="20"/>
                <w:szCs w:val="20"/>
              </w:rPr>
              <w:t>30-nov-16</w:t>
            </w:r>
          </w:p>
        </w:tc>
        <w:tc>
          <w:tcPr>
            <w:tcW w:w="645" w:type="dxa"/>
            <w:tcBorders>
              <w:top w:val="nil"/>
              <w:left w:val="single" w:sz="8" w:space="0" w:color="808000"/>
              <w:bottom w:val="nil"/>
              <w:right w:val="nil"/>
            </w:tcBorders>
            <w:shd w:val="clear" w:color="auto" w:fill="FFFFCC"/>
          </w:tcPr>
          <w:p w14:paraId="73B24C3D" w14:textId="1B2F8BE5"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AD2CBB0" w14:textId="0D700BAB"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E0EBE19" w14:textId="37154C6E"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2ECFC1C" w14:textId="1C466141" w:rsidR="65524CFC" w:rsidRPr="00796040" w:rsidRDefault="65524CFC" w:rsidP="65524CFC">
            <w:pPr>
              <w:jc w:val="center"/>
              <w:rPr>
                <w:rFonts w:cstheme="minorHAnsi"/>
              </w:rPr>
            </w:pPr>
            <w:r w:rsidRPr="00796040">
              <w:rPr>
                <w:rFonts w:eastAsia="Times New Roman" w:cstheme="minorHAnsi"/>
                <w:color w:val="000000" w:themeColor="text1"/>
                <w:sz w:val="20"/>
                <w:szCs w:val="20"/>
              </w:rPr>
              <w:t>2491499</w:t>
            </w:r>
          </w:p>
        </w:tc>
        <w:tc>
          <w:tcPr>
            <w:tcW w:w="765" w:type="dxa"/>
            <w:tcBorders>
              <w:top w:val="nil"/>
              <w:left w:val="single" w:sz="8" w:space="0" w:color="808000"/>
              <w:bottom w:val="nil"/>
              <w:right w:val="nil"/>
            </w:tcBorders>
            <w:shd w:val="clear" w:color="auto" w:fill="33CCCC"/>
          </w:tcPr>
          <w:p w14:paraId="0437ADA6" w14:textId="7B5D9CC6" w:rsidR="65524CFC" w:rsidRPr="00796040" w:rsidRDefault="65524CFC" w:rsidP="65524CFC">
            <w:pPr>
              <w:jc w:val="center"/>
              <w:rPr>
                <w:rFonts w:cstheme="minorHAnsi"/>
              </w:rPr>
            </w:pPr>
            <w:r w:rsidRPr="00796040">
              <w:rPr>
                <w:rFonts w:eastAsia="Times New Roman" w:cstheme="minorHAnsi"/>
                <w:sz w:val="16"/>
                <w:szCs w:val="16"/>
              </w:rPr>
              <w:t>92,73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1C304D94" w14:textId="5769D4C7" w:rsidR="65524CFC" w:rsidRPr="00796040" w:rsidRDefault="65524CFC" w:rsidP="65524CFC">
            <w:pPr>
              <w:jc w:val="center"/>
              <w:rPr>
                <w:rFonts w:cstheme="minorHAnsi"/>
              </w:rPr>
            </w:pPr>
            <w:r w:rsidRPr="00796040">
              <w:rPr>
                <w:rFonts w:eastAsia="Times New Roman" w:cstheme="minorHAnsi"/>
                <w:sz w:val="20"/>
                <w:szCs w:val="20"/>
              </w:rPr>
              <w:t>328062</w:t>
            </w:r>
          </w:p>
        </w:tc>
      </w:tr>
      <w:tr w:rsidR="65524CFC" w:rsidRPr="00796040" w14:paraId="360885C2"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00"/>
          </w:tcPr>
          <w:p w14:paraId="0E312652" w14:textId="0DFFFEF9" w:rsidR="65524CFC" w:rsidRPr="00796040" w:rsidRDefault="65524CFC" w:rsidP="65524CFC">
            <w:pPr>
              <w:jc w:val="center"/>
              <w:rPr>
                <w:rFonts w:cstheme="minorHAnsi"/>
              </w:rPr>
            </w:pPr>
            <w:r w:rsidRPr="00796040">
              <w:rPr>
                <w:rFonts w:eastAsia="Times New Roman" w:cstheme="minorHAnsi"/>
                <w:sz w:val="20"/>
                <w:szCs w:val="20"/>
              </w:rPr>
              <w:t>5,75</w:t>
            </w:r>
          </w:p>
        </w:tc>
        <w:tc>
          <w:tcPr>
            <w:tcW w:w="1094" w:type="dxa"/>
            <w:tcBorders>
              <w:top w:val="single" w:sz="8" w:space="0" w:color="808000"/>
              <w:left w:val="single" w:sz="8" w:space="0" w:color="003366"/>
              <w:bottom w:val="single" w:sz="8" w:space="0" w:color="808000"/>
              <w:right w:val="single" w:sz="8" w:space="0" w:color="808000"/>
            </w:tcBorders>
            <w:shd w:val="clear" w:color="auto" w:fill="FFFF00"/>
          </w:tcPr>
          <w:p w14:paraId="0EBE02EC" w14:textId="2FECEBA8" w:rsidR="65524CFC" w:rsidRPr="00796040" w:rsidRDefault="65524CFC" w:rsidP="65524CFC">
            <w:pPr>
              <w:jc w:val="center"/>
              <w:rPr>
                <w:rFonts w:cstheme="minorHAnsi"/>
              </w:rPr>
            </w:pPr>
            <w:r w:rsidRPr="00796040">
              <w:rPr>
                <w:rFonts w:eastAsia="Times New Roman" w:cstheme="minorHAnsi"/>
                <w:color w:val="000000" w:themeColor="text1"/>
                <w:sz w:val="20"/>
                <w:szCs w:val="20"/>
              </w:rPr>
              <w:t>01-dic-16</w:t>
            </w:r>
          </w:p>
        </w:tc>
        <w:tc>
          <w:tcPr>
            <w:tcW w:w="1290" w:type="dxa"/>
            <w:tcBorders>
              <w:top w:val="single" w:sz="8" w:space="0" w:color="808000"/>
              <w:left w:val="single" w:sz="8" w:space="0" w:color="808000"/>
              <w:bottom w:val="single" w:sz="8" w:space="0" w:color="808000"/>
              <w:right w:val="single" w:sz="8" w:space="0" w:color="808000"/>
            </w:tcBorders>
            <w:shd w:val="clear" w:color="auto" w:fill="FFFF00"/>
          </w:tcPr>
          <w:p w14:paraId="32B3AC13" w14:textId="54DB50CC" w:rsidR="65524CFC" w:rsidRPr="00796040" w:rsidRDefault="65524CFC" w:rsidP="65524CFC">
            <w:pPr>
              <w:jc w:val="center"/>
              <w:rPr>
                <w:rFonts w:cstheme="minorHAnsi"/>
              </w:rPr>
            </w:pPr>
            <w:r w:rsidRPr="00796040">
              <w:rPr>
                <w:rFonts w:eastAsia="Times New Roman" w:cstheme="minorHAnsi"/>
                <w:color w:val="000000" w:themeColor="text1"/>
                <w:sz w:val="20"/>
                <w:szCs w:val="20"/>
              </w:rPr>
              <w:t>31-dic-16</w:t>
            </w:r>
          </w:p>
        </w:tc>
        <w:tc>
          <w:tcPr>
            <w:tcW w:w="645" w:type="dxa"/>
            <w:tcBorders>
              <w:top w:val="nil"/>
              <w:left w:val="single" w:sz="8" w:space="0" w:color="808000"/>
              <w:bottom w:val="nil"/>
              <w:right w:val="nil"/>
            </w:tcBorders>
            <w:shd w:val="clear" w:color="auto" w:fill="FFFF00"/>
          </w:tcPr>
          <w:p w14:paraId="01B128C8" w14:textId="5BC75023" w:rsidR="65524CFC" w:rsidRPr="00796040" w:rsidRDefault="65524CFC" w:rsidP="65524CFC">
            <w:pPr>
              <w:jc w:val="center"/>
              <w:rPr>
                <w:rFonts w:cstheme="minorHAnsi"/>
              </w:rPr>
            </w:pPr>
            <w:r w:rsidRPr="00796040">
              <w:rPr>
                <w:rFonts w:eastAsia="Times New Roman" w:cstheme="minorHAnsi"/>
                <w:sz w:val="20"/>
                <w:szCs w:val="20"/>
              </w:rPr>
              <w:t>2,00</w:t>
            </w:r>
          </w:p>
        </w:tc>
        <w:tc>
          <w:tcPr>
            <w:tcW w:w="990" w:type="dxa"/>
            <w:tcBorders>
              <w:top w:val="single" w:sz="8" w:space="0" w:color="003366"/>
              <w:left w:val="single" w:sz="8" w:space="0" w:color="003366"/>
              <w:bottom w:val="single" w:sz="8" w:space="0" w:color="003366"/>
              <w:right w:val="single" w:sz="8" w:space="0" w:color="003366"/>
            </w:tcBorders>
            <w:shd w:val="clear" w:color="auto" w:fill="FFFF00"/>
          </w:tcPr>
          <w:p w14:paraId="5D47639D" w14:textId="53DC70BC" w:rsidR="65524CFC" w:rsidRPr="00796040" w:rsidRDefault="65524CFC" w:rsidP="65524CFC">
            <w:pPr>
              <w:jc w:val="center"/>
              <w:rPr>
                <w:rFonts w:cstheme="minorHAnsi"/>
              </w:rPr>
            </w:pPr>
            <w:r w:rsidRPr="00796040">
              <w:rPr>
                <w:rFonts w:eastAsia="Times New Roman" w:cstheme="minorHAnsi"/>
                <w:sz w:val="20"/>
                <w:szCs w:val="20"/>
              </w:rPr>
              <w:t>2831249</w:t>
            </w:r>
          </w:p>
        </w:tc>
        <w:tc>
          <w:tcPr>
            <w:tcW w:w="885" w:type="dxa"/>
            <w:tcBorders>
              <w:top w:val="single" w:sz="8" w:space="0" w:color="003366"/>
              <w:left w:val="single" w:sz="8" w:space="0" w:color="003366"/>
              <w:bottom w:val="single" w:sz="8" w:space="0" w:color="003366"/>
              <w:right w:val="single" w:sz="8" w:space="0" w:color="003366"/>
            </w:tcBorders>
            <w:shd w:val="clear" w:color="auto" w:fill="FFFF00"/>
          </w:tcPr>
          <w:p w14:paraId="6C808D57" w14:textId="51527F10" w:rsidR="65524CFC" w:rsidRPr="00796040" w:rsidRDefault="65524CFC" w:rsidP="65524CFC">
            <w:pPr>
              <w:jc w:val="center"/>
              <w:rPr>
                <w:rFonts w:cstheme="minorHAnsi"/>
              </w:rPr>
            </w:pPr>
            <w:r w:rsidRPr="00796040">
              <w:rPr>
                <w:rFonts w:eastAsia="Times New Roman" w:cstheme="minorHAnsi"/>
                <w:sz w:val="20"/>
                <w:szCs w:val="20"/>
              </w:rPr>
              <w:t>339750</w:t>
            </w:r>
          </w:p>
        </w:tc>
        <w:tc>
          <w:tcPr>
            <w:tcW w:w="1065" w:type="dxa"/>
            <w:tcBorders>
              <w:top w:val="single" w:sz="8" w:space="0" w:color="808000"/>
              <w:left w:val="single" w:sz="8" w:space="0" w:color="003366"/>
              <w:bottom w:val="single" w:sz="8" w:space="0" w:color="808000"/>
              <w:right w:val="single" w:sz="8" w:space="0" w:color="808000"/>
            </w:tcBorders>
            <w:shd w:val="clear" w:color="auto" w:fill="FFFF00"/>
          </w:tcPr>
          <w:p w14:paraId="6D8910C2" w14:textId="326F55E6" w:rsidR="65524CFC" w:rsidRPr="00796040" w:rsidRDefault="65524CFC" w:rsidP="65524CFC">
            <w:pPr>
              <w:jc w:val="center"/>
              <w:rPr>
                <w:rFonts w:cstheme="minorHAnsi"/>
              </w:rPr>
            </w:pPr>
            <w:r w:rsidRPr="00796040">
              <w:rPr>
                <w:rFonts w:eastAsia="Times New Roman" w:cstheme="minorHAnsi"/>
                <w:color w:val="000000" w:themeColor="text1"/>
                <w:sz w:val="20"/>
                <w:szCs w:val="20"/>
              </w:rPr>
              <w:t>5322748</w:t>
            </w:r>
          </w:p>
        </w:tc>
        <w:tc>
          <w:tcPr>
            <w:tcW w:w="765" w:type="dxa"/>
            <w:tcBorders>
              <w:top w:val="nil"/>
              <w:left w:val="single" w:sz="8" w:space="0" w:color="808000"/>
              <w:bottom w:val="nil"/>
              <w:right w:val="nil"/>
            </w:tcBorders>
            <w:shd w:val="clear" w:color="auto" w:fill="FFFF00"/>
          </w:tcPr>
          <w:p w14:paraId="026EFD4A" w14:textId="4D1C599F" w:rsidR="65524CFC" w:rsidRPr="00796040" w:rsidRDefault="65524CFC" w:rsidP="65524CFC">
            <w:pPr>
              <w:jc w:val="center"/>
              <w:rPr>
                <w:rFonts w:cstheme="minorHAnsi"/>
              </w:rPr>
            </w:pPr>
            <w:r w:rsidRPr="00796040">
              <w:rPr>
                <w:rFonts w:eastAsia="Times New Roman" w:cstheme="minorHAnsi"/>
                <w:sz w:val="16"/>
                <w:szCs w:val="16"/>
              </w:rPr>
              <w:t>93,11</w:t>
            </w:r>
          </w:p>
        </w:tc>
        <w:tc>
          <w:tcPr>
            <w:tcW w:w="1065" w:type="dxa"/>
            <w:tcBorders>
              <w:top w:val="single" w:sz="8" w:space="0" w:color="003366"/>
              <w:left w:val="single" w:sz="8" w:space="0" w:color="003366"/>
              <w:bottom w:val="single" w:sz="8" w:space="0" w:color="003366"/>
              <w:right w:val="single" w:sz="8" w:space="0" w:color="auto"/>
            </w:tcBorders>
            <w:shd w:val="clear" w:color="auto" w:fill="FFFF00"/>
          </w:tcPr>
          <w:p w14:paraId="5B9F44CD" w14:textId="70365C2F" w:rsidR="65524CFC" w:rsidRPr="00796040" w:rsidRDefault="65524CFC" w:rsidP="65524CFC">
            <w:pPr>
              <w:jc w:val="center"/>
              <w:rPr>
                <w:rFonts w:cstheme="minorHAnsi"/>
              </w:rPr>
            </w:pPr>
            <w:r w:rsidRPr="00796040">
              <w:rPr>
                <w:rFonts w:eastAsia="Times New Roman" w:cstheme="minorHAnsi"/>
                <w:sz w:val="20"/>
                <w:szCs w:val="20"/>
              </w:rPr>
              <w:t>676277</w:t>
            </w:r>
          </w:p>
        </w:tc>
      </w:tr>
      <w:tr w:rsidR="65524CFC" w:rsidRPr="00796040" w14:paraId="412584FA"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505B389" w14:textId="1E972DB1"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tcPr>
          <w:p w14:paraId="76AAB714" w14:textId="24B75ED3" w:rsidR="65524CFC" w:rsidRPr="00796040" w:rsidRDefault="65524CFC" w:rsidP="65524CFC">
            <w:pPr>
              <w:jc w:val="center"/>
              <w:rPr>
                <w:rFonts w:cstheme="minorHAnsi"/>
              </w:rPr>
            </w:pPr>
            <w:r w:rsidRPr="00796040">
              <w:rPr>
                <w:rFonts w:eastAsia="Times New Roman" w:cstheme="minorHAnsi"/>
                <w:color w:val="000000" w:themeColor="text1"/>
                <w:sz w:val="20"/>
                <w:szCs w:val="20"/>
              </w:rPr>
              <w:t>01-ene-17</w:t>
            </w:r>
          </w:p>
        </w:tc>
        <w:tc>
          <w:tcPr>
            <w:tcW w:w="1290" w:type="dxa"/>
            <w:tcBorders>
              <w:top w:val="single" w:sz="8" w:space="0" w:color="808000"/>
              <w:left w:val="single" w:sz="8" w:space="0" w:color="808000"/>
              <w:bottom w:val="single" w:sz="8" w:space="0" w:color="808000"/>
              <w:right w:val="single" w:sz="8" w:space="0" w:color="808000"/>
            </w:tcBorders>
          </w:tcPr>
          <w:p w14:paraId="545A1ECF" w14:textId="672A6270" w:rsidR="65524CFC" w:rsidRPr="00796040" w:rsidRDefault="65524CFC" w:rsidP="65524CFC">
            <w:pPr>
              <w:jc w:val="center"/>
              <w:rPr>
                <w:rFonts w:cstheme="minorHAnsi"/>
              </w:rPr>
            </w:pPr>
            <w:r w:rsidRPr="00796040">
              <w:rPr>
                <w:rFonts w:eastAsia="Times New Roman" w:cstheme="minorHAnsi"/>
                <w:color w:val="000000" w:themeColor="text1"/>
                <w:sz w:val="20"/>
                <w:szCs w:val="20"/>
              </w:rPr>
              <w:t>31-ene-17</w:t>
            </w:r>
          </w:p>
        </w:tc>
        <w:tc>
          <w:tcPr>
            <w:tcW w:w="645" w:type="dxa"/>
            <w:tcBorders>
              <w:top w:val="nil"/>
              <w:left w:val="single" w:sz="8" w:space="0" w:color="808000"/>
              <w:bottom w:val="nil"/>
              <w:right w:val="nil"/>
            </w:tcBorders>
            <w:shd w:val="clear" w:color="auto" w:fill="FFFFCC"/>
          </w:tcPr>
          <w:p w14:paraId="55A35F17" w14:textId="61996F7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D34E7C4" w14:textId="33197215"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23CC6F2" w14:textId="70F5F620"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FCAEB68" w14:textId="2B31EEFB" w:rsidR="65524CFC" w:rsidRPr="00796040" w:rsidRDefault="65524CFC" w:rsidP="65524CFC">
            <w:pPr>
              <w:jc w:val="center"/>
              <w:rPr>
                <w:rFonts w:cstheme="minorHAnsi"/>
              </w:rPr>
            </w:pPr>
            <w:r w:rsidRPr="00796040">
              <w:rPr>
                <w:rFonts w:eastAsia="Times New Roman" w:cstheme="minorHAnsi"/>
                <w:color w:val="000000" w:themeColor="text1"/>
                <w:sz w:val="20"/>
                <w:szCs w:val="20"/>
              </w:rPr>
              <w:t>2634760</w:t>
            </w:r>
          </w:p>
        </w:tc>
        <w:tc>
          <w:tcPr>
            <w:tcW w:w="765" w:type="dxa"/>
            <w:tcBorders>
              <w:top w:val="nil"/>
              <w:left w:val="single" w:sz="8" w:space="0" w:color="808000"/>
              <w:bottom w:val="nil"/>
              <w:right w:val="nil"/>
            </w:tcBorders>
            <w:shd w:val="clear" w:color="auto" w:fill="33CCCC"/>
          </w:tcPr>
          <w:p w14:paraId="41F732E7" w14:textId="25B2A8A6" w:rsidR="65524CFC" w:rsidRPr="00796040" w:rsidRDefault="65524CFC" w:rsidP="65524CFC">
            <w:pPr>
              <w:jc w:val="center"/>
              <w:rPr>
                <w:rFonts w:cstheme="minorHAnsi"/>
              </w:rPr>
            </w:pPr>
            <w:r w:rsidRPr="00796040">
              <w:rPr>
                <w:rFonts w:eastAsia="Times New Roman" w:cstheme="minorHAnsi"/>
                <w:sz w:val="16"/>
                <w:szCs w:val="16"/>
              </w:rPr>
              <w:t>94,07</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C082253" w14:textId="14EEB20A" w:rsidR="65524CFC" w:rsidRPr="00796040" w:rsidRDefault="65524CFC" w:rsidP="65524CFC">
            <w:pPr>
              <w:jc w:val="center"/>
              <w:rPr>
                <w:rFonts w:cstheme="minorHAnsi"/>
              </w:rPr>
            </w:pPr>
            <w:r w:rsidRPr="00796040">
              <w:rPr>
                <w:rFonts w:eastAsia="Times New Roman" w:cstheme="minorHAnsi"/>
                <w:sz w:val="20"/>
                <w:szCs w:val="20"/>
              </w:rPr>
              <w:t>304452</w:t>
            </w:r>
          </w:p>
        </w:tc>
      </w:tr>
      <w:tr w:rsidR="65524CFC" w:rsidRPr="00796040" w14:paraId="09B624FE"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1375A334" w14:textId="702E4EA2"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tcPr>
          <w:p w14:paraId="5AC2F00B" w14:textId="22447E8E" w:rsidR="65524CFC" w:rsidRPr="00796040" w:rsidRDefault="65524CFC" w:rsidP="65524CFC">
            <w:pPr>
              <w:jc w:val="center"/>
              <w:rPr>
                <w:rFonts w:cstheme="minorHAnsi"/>
              </w:rPr>
            </w:pPr>
            <w:r w:rsidRPr="00796040">
              <w:rPr>
                <w:rFonts w:eastAsia="Times New Roman" w:cstheme="minorHAnsi"/>
                <w:color w:val="000000" w:themeColor="text1"/>
                <w:sz w:val="20"/>
                <w:szCs w:val="20"/>
              </w:rPr>
              <w:t>01-feb-17</w:t>
            </w:r>
          </w:p>
        </w:tc>
        <w:tc>
          <w:tcPr>
            <w:tcW w:w="1290" w:type="dxa"/>
            <w:tcBorders>
              <w:top w:val="single" w:sz="8" w:space="0" w:color="808000"/>
              <w:left w:val="single" w:sz="8" w:space="0" w:color="808000"/>
              <w:bottom w:val="single" w:sz="8" w:space="0" w:color="808000"/>
              <w:right w:val="single" w:sz="8" w:space="0" w:color="808000"/>
            </w:tcBorders>
          </w:tcPr>
          <w:p w14:paraId="35D6B83B" w14:textId="5A04095B" w:rsidR="65524CFC" w:rsidRPr="00796040" w:rsidRDefault="65524CFC" w:rsidP="65524CFC">
            <w:pPr>
              <w:jc w:val="center"/>
              <w:rPr>
                <w:rFonts w:cstheme="minorHAnsi"/>
              </w:rPr>
            </w:pPr>
            <w:r w:rsidRPr="00796040">
              <w:rPr>
                <w:rFonts w:eastAsia="Times New Roman" w:cstheme="minorHAnsi"/>
                <w:color w:val="000000" w:themeColor="text1"/>
                <w:sz w:val="20"/>
                <w:szCs w:val="20"/>
              </w:rPr>
              <w:t>28-feb-17</w:t>
            </w:r>
          </w:p>
        </w:tc>
        <w:tc>
          <w:tcPr>
            <w:tcW w:w="645" w:type="dxa"/>
            <w:tcBorders>
              <w:top w:val="nil"/>
              <w:left w:val="single" w:sz="8" w:space="0" w:color="808000"/>
              <w:bottom w:val="nil"/>
              <w:right w:val="nil"/>
            </w:tcBorders>
            <w:shd w:val="clear" w:color="auto" w:fill="FFFFCC"/>
          </w:tcPr>
          <w:p w14:paraId="5A1625C2" w14:textId="2A30611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2E68BE5" w14:textId="7D901239"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4E99397" w14:textId="5F883D61"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FB496FF" w14:textId="46589978" w:rsidR="65524CFC" w:rsidRPr="00796040" w:rsidRDefault="65524CFC" w:rsidP="65524CFC">
            <w:pPr>
              <w:jc w:val="center"/>
              <w:rPr>
                <w:rFonts w:cstheme="minorHAnsi"/>
              </w:rPr>
            </w:pPr>
            <w:r w:rsidRPr="00796040">
              <w:rPr>
                <w:rFonts w:eastAsia="Times New Roman" w:cstheme="minorHAnsi"/>
                <w:color w:val="000000" w:themeColor="text1"/>
                <w:sz w:val="20"/>
                <w:szCs w:val="20"/>
              </w:rPr>
              <w:t>2634760</w:t>
            </w:r>
          </w:p>
        </w:tc>
        <w:tc>
          <w:tcPr>
            <w:tcW w:w="765" w:type="dxa"/>
            <w:tcBorders>
              <w:top w:val="nil"/>
              <w:left w:val="single" w:sz="8" w:space="0" w:color="808000"/>
              <w:bottom w:val="nil"/>
              <w:right w:val="nil"/>
            </w:tcBorders>
            <w:shd w:val="clear" w:color="auto" w:fill="33CCCC"/>
          </w:tcPr>
          <w:p w14:paraId="6688FA21" w14:textId="565C0BB1" w:rsidR="65524CFC" w:rsidRPr="00796040" w:rsidRDefault="65524CFC" w:rsidP="65524CFC">
            <w:pPr>
              <w:jc w:val="center"/>
              <w:rPr>
                <w:rFonts w:cstheme="minorHAnsi"/>
              </w:rPr>
            </w:pPr>
            <w:r w:rsidRPr="00796040">
              <w:rPr>
                <w:rFonts w:eastAsia="Times New Roman" w:cstheme="minorHAnsi"/>
                <w:sz w:val="16"/>
                <w:szCs w:val="16"/>
              </w:rPr>
              <w:t>95,01</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ABD45AE" w14:textId="14CFB6A7" w:rsidR="65524CFC" w:rsidRPr="00796040" w:rsidRDefault="65524CFC" w:rsidP="65524CFC">
            <w:pPr>
              <w:jc w:val="center"/>
              <w:rPr>
                <w:rFonts w:cstheme="minorHAnsi"/>
              </w:rPr>
            </w:pPr>
            <w:r w:rsidRPr="00796040">
              <w:rPr>
                <w:rFonts w:eastAsia="Times New Roman" w:cstheme="minorHAnsi"/>
                <w:sz w:val="20"/>
                <w:szCs w:val="20"/>
              </w:rPr>
              <w:t>275373</w:t>
            </w:r>
          </w:p>
        </w:tc>
      </w:tr>
      <w:tr w:rsidR="65524CFC" w:rsidRPr="00796040" w14:paraId="2D7D7ECC"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3F22ACD3" w14:textId="225FC5CC"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tcPr>
          <w:p w14:paraId="2CDCC810" w14:textId="19FCA70C" w:rsidR="65524CFC" w:rsidRPr="00796040" w:rsidRDefault="65524CFC" w:rsidP="65524CFC">
            <w:pPr>
              <w:jc w:val="center"/>
              <w:rPr>
                <w:rFonts w:cstheme="minorHAnsi"/>
              </w:rPr>
            </w:pPr>
            <w:r w:rsidRPr="00796040">
              <w:rPr>
                <w:rFonts w:eastAsia="Times New Roman" w:cstheme="minorHAnsi"/>
                <w:color w:val="000000" w:themeColor="text1"/>
                <w:sz w:val="20"/>
                <w:szCs w:val="20"/>
              </w:rPr>
              <w:t>01-mar-17</w:t>
            </w:r>
          </w:p>
        </w:tc>
        <w:tc>
          <w:tcPr>
            <w:tcW w:w="1290" w:type="dxa"/>
            <w:tcBorders>
              <w:top w:val="single" w:sz="8" w:space="0" w:color="808000"/>
              <w:left w:val="single" w:sz="8" w:space="0" w:color="808000"/>
              <w:bottom w:val="single" w:sz="8" w:space="0" w:color="808000"/>
              <w:right w:val="single" w:sz="8" w:space="0" w:color="808000"/>
            </w:tcBorders>
          </w:tcPr>
          <w:p w14:paraId="69173B76" w14:textId="0FFAE7C6" w:rsidR="65524CFC" w:rsidRPr="00796040" w:rsidRDefault="65524CFC" w:rsidP="65524CFC">
            <w:pPr>
              <w:jc w:val="center"/>
              <w:rPr>
                <w:rFonts w:cstheme="minorHAnsi"/>
              </w:rPr>
            </w:pPr>
            <w:r w:rsidRPr="00796040">
              <w:rPr>
                <w:rFonts w:eastAsia="Times New Roman" w:cstheme="minorHAnsi"/>
                <w:color w:val="000000" w:themeColor="text1"/>
                <w:sz w:val="20"/>
                <w:szCs w:val="20"/>
              </w:rPr>
              <w:t>31-mar-17</w:t>
            </w:r>
          </w:p>
        </w:tc>
        <w:tc>
          <w:tcPr>
            <w:tcW w:w="645" w:type="dxa"/>
            <w:tcBorders>
              <w:top w:val="nil"/>
              <w:left w:val="single" w:sz="8" w:space="0" w:color="808000"/>
              <w:bottom w:val="nil"/>
              <w:right w:val="nil"/>
            </w:tcBorders>
            <w:shd w:val="clear" w:color="auto" w:fill="FFFFCC"/>
          </w:tcPr>
          <w:p w14:paraId="7370C2FD" w14:textId="378B4D03"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2A124862" w14:textId="01B1E1B3"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96B3358" w14:textId="11B23CCC"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C90FF76" w14:textId="053EB5A9" w:rsidR="65524CFC" w:rsidRPr="00796040" w:rsidRDefault="65524CFC" w:rsidP="65524CFC">
            <w:pPr>
              <w:jc w:val="center"/>
              <w:rPr>
                <w:rFonts w:cstheme="minorHAnsi"/>
              </w:rPr>
            </w:pPr>
            <w:r w:rsidRPr="00796040">
              <w:rPr>
                <w:rFonts w:eastAsia="Times New Roman" w:cstheme="minorHAnsi"/>
                <w:color w:val="000000" w:themeColor="text1"/>
                <w:sz w:val="20"/>
                <w:szCs w:val="20"/>
              </w:rPr>
              <w:t>2634760</w:t>
            </w:r>
          </w:p>
        </w:tc>
        <w:tc>
          <w:tcPr>
            <w:tcW w:w="765" w:type="dxa"/>
            <w:tcBorders>
              <w:top w:val="nil"/>
              <w:left w:val="single" w:sz="8" w:space="0" w:color="808000"/>
              <w:bottom w:val="nil"/>
              <w:right w:val="nil"/>
            </w:tcBorders>
            <w:shd w:val="clear" w:color="auto" w:fill="33CCCC"/>
          </w:tcPr>
          <w:p w14:paraId="71072FFE" w14:textId="7934C3BA" w:rsidR="65524CFC" w:rsidRPr="00796040" w:rsidRDefault="65524CFC" w:rsidP="65524CFC">
            <w:pPr>
              <w:jc w:val="center"/>
              <w:rPr>
                <w:rFonts w:cstheme="minorHAnsi"/>
              </w:rPr>
            </w:pPr>
            <w:r w:rsidRPr="00796040">
              <w:rPr>
                <w:rFonts w:eastAsia="Times New Roman" w:cstheme="minorHAnsi"/>
                <w:sz w:val="16"/>
                <w:szCs w:val="16"/>
              </w:rPr>
              <w:t>95,46</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1BA5ABE8" w14:textId="7AA70301" w:rsidR="65524CFC" w:rsidRPr="00796040" w:rsidRDefault="65524CFC" w:rsidP="65524CFC">
            <w:pPr>
              <w:jc w:val="center"/>
              <w:rPr>
                <w:rFonts w:cstheme="minorHAnsi"/>
              </w:rPr>
            </w:pPr>
            <w:r w:rsidRPr="00796040">
              <w:rPr>
                <w:rFonts w:eastAsia="Times New Roman" w:cstheme="minorHAnsi"/>
                <w:sz w:val="20"/>
                <w:szCs w:val="20"/>
              </w:rPr>
              <w:t>261654</w:t>
            </w:r>
          </w:p>
        </w:tc>
      </w:tr>
      <w:tr w:rsidR="65524CFC" w:rsidRPr="00796040" w14:paraId="0584B543"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562C6CA2" w14:textId="0285F0D3"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tcPr>
          <w:p w14:paraId="4C049857" w14:textId="2FAE562E" w:rsidR="65524CFC" w:rsidRPr="00796040" w:rsidRDefault="65524CFC" w:rsidP="65524CFC">
            <w:pPr>
              <w:jc w:val="center"/>
              <w:rPr>
                <w:rFonts w:cstheme="minorHAnsi"/>
              </w:rPr>
            </w:pPr>
            <w:r w:rsidRPr="00796040">
              <w:rPr>
                <w:rFonts w:eastAsia="Times New Roman" w:cstheme="minorHAnsi"/>
                <w:color w:val="000000" w:themeColor="text1"/>
                <w:sz w:val="20"/>
                <w:szCs w:val="20"/>
              </w:rPr>
              <w:t>01-abr-17</w:t>
            </w:r>
          </w:p>
        </w:tc>
        <w:tc>
          <w:tcPr>
            <w:tcW w:w="1290" w:type="dxa"/>
            <w:tcBorders>
              <w:top w:val="single" w:sz="8" w:space="0" w:color="808000"/>
              <w:left w:val="single" w:sz="8" w:space="0" w:color="808000"/>
              <w:bottom w:val="single" w:sz="8" w:space="0" w:color="808000"/>
              <w:right w:val="single" w:sz="8" w:space="0" w:color="808000"/>
            </w:tcBorders>
          </w:tcPr>
          <w:p w14:paraId="107EB2EF" w14:textId="6B97990D" w:rsidR="65524CFC" w:rsidRPr="00796040" w:rsidRDefault="65524CFC" w:rsidP="65524CFC">
            <w:pPr>
              <w:jc w:val="center"/>
              <w:rPr>
                <w:rFonts w:cstheme="minorHAnsi"/>
              </w:rPr>
            </w:pPr>
            <w:r w:rsidRPr="00796040">
              <w:rPr>
                <w:rFonts w:eastAsia="Times New Roman" w:cstheme="minorHAnsi"/>
                <w:color w:val="000000" w:themeColor="text1"/>
                <w:sz w:val="20"/>
                <w:szCs w:val="20"/>
              </w:rPr>
              <w:t>30-abr-17</w:t>
            </w:r>
          </w:p>
        </w:tc>
        <w:tc>
          <w:tcPr>
            <w:tcW w:w="645" w:type="dxa"/>
            <w:tcBorders>
              <w:top w:val="nil"/>
              <w:left w:val="single" w:sz="8" w:space="0" w:color="808000"/>
              <w:bottom w:val="nil"/>
              <w:right w:val="nil"/>
            </w:tcBorders>
            <w:shd w:val="clear" w:color="auto" w:fill="FFFFCC"/>
          </w:tcPr>
          <w:p w14:paraId="591780CB" w14:textId="71CACB71"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86CA953" w14:textId="54CC8BB9"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78FF349" w14:textId="46B8AC5C"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C8F366B" w14:textId="6A00AE58" w:rsidR="65524CFC" w:rsidRPr="00796040" w:rsidRDefault="65524CFC" w:rsidP="65524CFC">
            <w:pPr>
              <w:jc w:val="center"/>
              <w:rPr>
                <w:rFonts w:cstheme="minorHAnsi"/>
              </w:rPr>
            </w:pPr>
            <w:r w:rsidRPr="00796040">
              <w:rPr>
                <w:rFonts w:eastAsia="Times New Roman" w:cstheme="minorHAnsi"/>
                <w:color w:val="000000" w:themeColor="text1"/>
                <w:sz w:val="20"/>
                <w:szCs w:val="20"/>
              </w:rPr>
              <w:t>2634760</w:t>
            </w:r>
          </w:p>
        </w:tc>
        <w:tc>
          <w:tcPr>
            <w:tcW w:w="765" w:type="dxa"/>
            <w:tcBorders>
              <w:top w:val="nil"/>
              <w:left w:val="single" w:sz="8" w:space="0" w:color="808000"/>
              <w:bottom w:val="nil"/>
              <w:right w:val="nil"/>
            </w:tcBorders>
            <w:shd w:val="clear" w:color="auto" w:fill="33CCCC"/>
          </w:tcPr>
          <w:p w14:paraId="2FCFF465" w14:textId="22257EF0" w:rsidR="65524CFC" w:rsidRPr="00796040" w:rsidRDefault="65524CFC" w:rsidP="65524CFC">
            <w:pPr>
              <w:jc w:val="center"/>
              <w:rPr>
                <w:rFonts w:cstheme="minorHAnsi"/>
              </w:rPr>
            </w:pPr>
            <w:r w:rsidRPr="00796040">
              <w:rPr>
                <w:rFonts w:eastAsia="Times New Roman" w:cstheme="minorHAnsi"/>
                <w:sz w:val="16"/>
                <w:szCs w:val="16"/>
              </w:rPr>
              <w:t>95,91</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40E17EA" w14:textId="68A52D63" w:rsidR="65524CFC" w:rsidRPr="00796040" w:rsidRDefault="65524CFC" w:rsidP="65524CFC">
            <w:pPr>
              <w:jc w:val="center"/>
              <w:rPr>
                <w:rFonts w:cstheme="minorHAnsi"/>
              </w:rPr>
            </w:pPr>
            <w:r w:rsidRPr="00796040">
              <w:rPr>
                <w:rFonts w:eastAsia="Times New Roman" w:cstheme="minorHAnsi"/>
                <w:sz w:val="20"/>
                <w:szCs w:val="20"/>
              </w:rPr>
              <w:t>248065</w:t>
            </w:r>
          </w:p>
        </w:tc>
      </w:tr>
      <w:tr w:rsidR="65524CFC" w:rsidRPr="00796040" w14:paraId="4E6302AB"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69B8C42" w14:textId="03AE47F4"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tcPr>
          <w:p w14:paraId="0278EBB7" w14:textId="7A53DEF8" w:rsidR="65524CFC" w:rsidRPr="00796040" w:rsidRDefault="65524CFC" w:rsidP="65524CFC">
            <w:pPr>
              <w:jc w:val="center"/>
              <w:rPr>
                <w:rFonts w:cstheme="minorHAnsi"/>
              </w:rPr>
            </w:pPr>
            <w:r w:rsidRPr="00796040">
              <w:rPr>
                <w:rFonts w:eastAsia="Times New Roman" w:cstheme="minorHAnsi"/>
                <w:color w:val="000000" w:themeColor="text1"/>
                <w:sz w:val="20"/>
                <w:szCs w:val="20"/>
              </w:rPr>
              <w:t>01-may-17</w:t>
            </w:r>
          </w:p>
        </w:tc>
        <w:tc>
          <w:tcPr>
            <w:tcW w:w="1290" w:type="dxa"/>
            <w:tcBorders>
              <w:top w:val="single" w:sz="8" w:space="0" w:color="808000"/>
              <w:left w:val="single" w:sz="8" w:space="0" w:color="808000"/>
              <w:bottom w:val="single" w:sz="8" w:space="0" w:color="808000"/>
              <w:right w:val="single" w:sz="8" w:space="0" w:color="808000"/>
            </w:tcBorders>
          </w:tcPr>
          <w:p w14:paraId="25C5988D" w14:textId="0C650992" w:rsidR="65524CFC" w:rsidRPr="00796040" w:rsidRDefault="65524CFC" w:rsidP="65524CFC">
            <w:pPr>
              <w:jc w:val="center"/>
              <w:rPr>
                <w:rFonts w:cstheme="minorHAnsi"/>
              </w:rPr>
            </w:pPr>
            <w:r w:rsidRPr="00796040">
              <w:rPr>
                <w:rFonts w:eastAsia="Times New Roman" w:cstheme="minorHAnsi"/>
                <w:color w:val="000000" w:themeColor="text1"/>
                <w:sz w:val="20"/>
                <w:szCs w:val="20"/>
              </w:rPr>
              <w:t>31-may-17</w:t>
            </w:r>
          </w:p>
        </w:tc>
        <w:tc>
          <w:tcPr>
            <w:tcW w:w="645" w:type="dxa"/>
            <w:tcBorders>
              <w:top w:val="nil"/>
              <w:left w:val="single" w:sz="8" w:space="0" w:color="808000"/>
              <w:bottom w:val="nil"/>
              <w:right w:val="nil"/>
            </w:tcBorders>
            <w:shd w:val="clear" w:color="auto" w:fill="FFFFCC"/>
          </w:tcPr>
          <w:p w14:paraId="39BD5609" w14:textId="72EEE306"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DB208E2" w14:textId="5932F609"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C7DDE20" w14:textId="00EEDAC8"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1EE9AE4F" w14:textId="41EC6871" w:rsidR="65524CFC" w:rsidRPr="00796040" w:rsidRDefault="65524CFC" w:rsidP="65524CFC">
            <w:pPr>
              <w:jc w:val="center"/>
              <w:rPr>
                <w:rFonts w:cstheme="minorHAnsi"/>
              </w:rPr>
            </w:pPr>
            <w:r w:rsidRPr="00796040">
              <w:rPr>
                <w:rFonts w:eastAsia="Times New Roman" w:cstheme="minorHAnsi"/>
                <w:color w:val="000000" w:themeColor="text1"/>
                <w:sz w:val="20"/>
                <w:szCs w:val="20"/>
              </w:rPr>
              <w:t>2634760</w:t>
            </w:r>
          </w:p>
        </w:tc>
        <w:tc>
          <w:tcPr>
            <w:tcW w:w="765" w:type="dxa"/>
            <w:tcBorders>
              <w:top w:val="nil"/>
              <w:left w:val="single" w:sz="8" w:space="0" w:color="808000"/>
              <w:bottom w:val="nil"/>
              <w:right w:val="nil"/>
            </w:tcBorders>
            <w:shd w:val="clear" w:color="auto" w:fill="33CCCC"/>
          </w:tcPr>
          <w:p w14:paraId="3EE85C09" w14:textId="081A0891" w:rsidR="65524CFC" w:rsidRPr="00796040" w:rsidRDefault="65524CFC" w:rsidP="65524CFC">
            <w:pPr>
              <w:jc w:val="center"/>
              <w:rPr>
                <w:rFonts w:cstheme="minorHAnsi"/>
              </w:rPr>
            </w:pPr>
            <w:r w:rsidRPr="00796040">
              <w:rPr>
                <w:rFonts w:eastAsia="Times New Roman" w:cstheme="minorHAnsi"/>
                <w:sz w:val="16"/>
                <w:szCs w:val="16"/>
              </w:rPr>
              <w:t>96,12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76800825" w14:textId="386C032D" w:rsidR="65524CFC" w:rsidRPr="00796040" w:rsidRDefault="65524CFC" w:rsidP="65524CFC">
            <w:pPr>
              <w:jc w:val="center"/>
              <w:rPr>
                <w:rFonts w:cstheme="minorHAnsi"/>
              </w:rPr>
            </w:pPr>
            <w:r w:rsidRPr="00796040">
              <w:rPr>
                <w:rFonts w:eastAsia="Times New Roman" w:cstheme="minorHAnsi"/>
                <w:sz w:val="20"/>
                <w:szCs w:val="20"/>
              </w:rPr>
              <w:t>241766</w:t>
            </w:r>
          </w:p>
        </w:tc>
      </w:tr>
      <w:tr w:rsidR="65524CFC" w:rsidRPr="00796040" w14:paraId="1D594647"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8C66059" w14:textId="4C7E5975"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tcPr>
          <w:p w14:paraId="580D0CD6" w14:textId="3C1C9FD2" w:rsidR="65524CFC" w:rsidRPr="00796040" w:rsidRDefault="65524CFC" w:rsidP="65524CFC">
            <w:pPr>
              <w:jc w:val="center"/>
              <w:rPr>
                <w:rFonts w:cstheme="minorHAnsi"/>
              </w:rPr>
            </w:pPr>
            <w:r w:rsidRPr="00796040">
              <w:rPr>
                <w:rFonts w:eastAsia="Times New Roman" w:cstheme="minorHAnsi"/>
                <w:color w:val="000000" w:themeColor="text1"/>
                <w:sz w:val="20"/>
                <w:szCs w:val="20"/>
              </w:rPr>
              <w:t>01-jun-17</w:t>
            </w:r>
          </w:p>
        </w:tc>
        <w:tc>
          <w:tcPr>
            <w:tcW w:w="1290" w:type="dxa"/>
            <w:tcBorders>
              <w:top w:val="single" w:sz="8" w:space="0" w:color="808000"/>
              <w:left w:val="single" w:sz="8" w:space="0" w:color="808000"/>
              <w:bottom w:val="single" w:sz="8" w:space="0" w:color="808000"/>
              <w:right w:val="single" w:sz="8" w:space="0" w:color="808000"/>
            </w:tcBorders>
          </w:tcPr>
          <w:p w14:paraId="5D5B9FB0" w14:textId="5CE14E82" w:rsidR="65524CFC" w:rsidRPr="00796040" w:rsidRDefault="65524CFC" w:rsidP="65524CFC">
            <w:pPr>
              <w:jc w:val="center"/>
              <w:rPr>
                <w:rFonts w:cstheme="minorHAnsi"/>
              </w:rPr>
            </w:pPr>
            <w:r w:rsidRPr="00796040">
              <w:rPr>
                <w:rFonts w:eastAsia="Times New Roman" w:cstheme="minorHAnsi"/>
                <w:color w:val="000000" w:themeColor="text1"/>
                <w:sz w:val="20"/>
                <w:szCs w:val="20"/>
              </w:rPr>
              <w:t>30-jun-17</w:t>
            </w:r>
          </w:p>
        </w:tc>
        <w:tc>
          <w:tcPr>
            <w:tcW w:w="645" w:type="dxa"/>
            <w:tcBorders>
              <w:top w:val="nil"/>
              <w:left w:val="single" w:sz="8" w:space="0" w:color="808000"/>
              <w:bottom w:val="nil"/>
              <w:right w:val="nil"/>
            </w:tcBorders>
            <w:shd w:val="clear" w:color="auto" w:fill="FFFFCC"/>
          </w:tcPr>
          <w:p w14:paraId="11B3D08E" w14:textId="0FD421A3"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007F3E3" w14:textId="7DF74EB7"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4C0BA1D" w14:textId="555F866C"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4285A4B" w14:textId="2320751A" w:rsidR="65524CFC" w:rsidRPr="00796040" w:rsidRDefault="65524CFC" w:rsidP="65524CFC">
            <w:pPr>
              <w:jc w:val="center"/>
              <w:rPr>
                <w:rFonts w:cstheme="minorHAnsi"/>
              </w:rPr>
            </w:pPr>
            <w:r w:rsidRPr="00796040">
              <w:rPr>
                <w:rFonts w:eastAsia="Times New Roman" w:cstheme="minorHAnsi"/>
                <w:color w:val="000000" w:themeColor="text1"/>
                <w:sz w:val="20"/>
                <w:szCs w:val="20"/>
              </w:rPr>
              <w:t>2634760</w:t>
            </w:r>
          </w:p>
        </w:tc>
        <w:tc>
          <w:tcPr>
            <w:tcW w:w="765" w:type="dxa"/>
            <w:tcBorders>
              <w:top w:val="nil"/>
              <w:left w:val="single" w:sz="8" w:space="0" w:color="808000"/>
              <w:bottom w:val="nil"/>
              <w:right w:val="nil"/>
            </w:tcBorders>
            <w:shd w:val="clear" w:color="auto" w:fill="33CCCC"/>
          </w:tcPr>
          <w:p w14:paraId="04976FDB" w14:textId="1B752EA7" w:rsidR="65524CFC" w:rsidRPr="00796040" w:rsidRDefault="65524CFC" w:rsidP="65524CFC">
            <w:pPr>
              <w:jc w:val="center"/>
              <w:rPr>
                <w:rFonts w:cstheme="minorHAnsi"/>
              </w:rPr>
            </w:pPr>
            <w:r w:rsidRPr="00796040">
              <w:rPr>
                <w:rFonts w:eastAsia="Times New Roman" w:cstheme="minorHAnsi"/>
                <w:sz w:val="16"/>
                <w:szCs w:val="16"/>
              </w:rPr>
              <w:t>96,23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8D20720" w14:textId="3EB698A4" w:rsidR="65524CFC" w:rsidRPr="00796040" w:rsidRDefault="65524CFC" w:rsidP="65524CFC">
            <w:pPr>
              <w:jc w:val="center"/>
              <w:rPr>
                <w:rFonts w:cstheme="minorHAnsi"/>
              </w:rPr>
            </w:pPr>
            <w:r w:rsidRPr="00796040">
              <w:rPr>
                <w:rFonts w:eastAsia="Times New Roman" w:cstheme="minorHAnsi"/>
                <w:sz w:val="20"/>
                <w:szCs w:val="20"/>
              </w:rPr>
              <w:t>238478</w:t>
            </w:r>
          </w:p>
        </w:tc>
      </w:tr>
      <w:tr w:rsidR="65524CFC" w:rsidRPr="00796040" w14:paraId="7462134E"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75BAF19D" w14:textId="5E3F5272"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tcPr>
          <w:p w14:paraId="0C45803F" w14:textId="7495E7BB" w:rsidR="65524CFC" w:rsidRPr="00796040" w:rsidRDefault="65524CFC" w:rsidP="65524CFC">
            <w:pPr>
              <w:jc w:val="center"/>
              <w:rPr>
                <w:rFonts w:cstheme="minorHAnsi"/>
              </w:rPr>
            </w:pPr>
            <w:r w:rsidRPr="00796040">
              <w:rPr>
                <w:rFonts w:eastAsia="Times New Roman" w:cstheme="minorHAnsi"/>
                <w:color w:val="000000" w:themeColor="text1"/>
                <w:sz w:val="20"/>
                <w:szCs w:val="20"/>
              </w:rPr>
              <w:t>01-jul-17</w:t>
            </w:r>
          </w:p>
        </w:tc>
        <w:tc>
          <w:tcPr>
            <w:tcW w:w="1290" w:type="dxa"/>
            <w:tcBorders>
              <w:top w:val="single" w:sz="8" w:space="0" w:color="808000"/>
              <w:left w:val="single" w:sz="8" w:space="0" w:color="808000"/>
              <w:bottom w:val="single" w:sz="8" w:space="0" w:color="808000"/>
              <w:right w:val="single" w:sz="8" w:space="0" w:color="808000"/>
            </w:tcBorders>
          </w:tcPr>
          <w:p w14:paraId="21136277" w14:textId="176946BE" w:rsidR="65524CFC" w:rsidRPr="00796040" w:rsidRDefault="65524CFC" w:rsidP="65524CFC">
            <w:pPr>
              <w:jc w:val="center"/>
              <w:rPr>
                <w:rFonts w:cstheme="minorHAnsi"/>
              </w:rPr>
            </w:pPr>
            <w:r w:rsidRPr="00796040">
              <w:rPr>
                <w:rFonts w:eastAsia="Times New Roman" w:cstheme="minorHAnsi"/>
                <w:color w:val="000000" w:themeColor="text1"/>
                <w:sz w:val="20"/>
                <w:szCs w:val="20"/>
              </w:rPr>
              <w:t>31-jul-17</w:t>
            </w:r>
          </w:p>
        </w:tc>
        <w:tc>
          <w:tcPr>
            <w:tcW w:w="645" w:type="dxa"/>
            <w:tcBorders>
              <w:top w:val="nil"/>
              <w:left w:val="single" w:sz="8" w:space="0" w:color="808000"/>
              <w:bottom w:val="nil"/>
              <w:right w:val="nil"/>
            </w:tcBorders>
            <w:shd w:val="clear" w:color="auto" w:fill="FFFFCC"/>
          </w:tcPr>
          <w:p w14:paraId="669F63CD" w14:textId="73F789A8"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8CA393B" w14:textId="450EA5A8"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4112184" w14:textId="65273D11"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AD172EF" w14:textId="024B9D71" w:rsidR="65524CFC" w:rsidRPr="00796040" w:rsidRDefault="65524CFC" w:rsidP="65524CFC">
            <w:pPr>
              <w:jc w:val="center"/>
              <w:rPr>
                <w:rFonts w:cstheme="minorHAnsi"/>
              </w:rPr>
            </w:pPr>
            <w:r w:rsidRPr="00796040">
              <w:rPr>
                <w:rFonts w:eastAsia="Times New Roman" w:cstheme="minorHAnsi"/>
                <w:color w:val="000000" w:themeColor="text1"/>
                <w:sz w:val="20"/>
                <w:szCs w:val="20"/>
              </w:rPr>
              <w:t>2634760</w:t>
            </w:r>
          </w:p>
        </w:tc>
        <w:tc>
          <w:tcPr>
            <w:tcW w:w="765" w:type="dxa"/>
            <w:tcBorders>
              <w:top w:val="nil"/>
              <w:left w:val="single" w:sz="8" w:space="0" w:color="808000"/>
              <w:bottom w:val="nil"/>
              <w:right w:val="nil"/>
            </w:tcBorders>
            <w:shd w:val="clear" w:color="auto" w:fill="33CCCC"/>
          </w:tcPr>
          <w:p w14:paraId="30969292" w14:textId="394E6F16" w:rsidR="65524CFC" w:rsidRPr="00796040" w:rsidRDefault="65524CFC" w:rsidP="65524CFC">
            <w:pPr>
              <w:jc w:val="center"/>
              <w:rPr>
                <w:rFonts w:cstheme="minorHAnsi"/>
              </w:rPr>
            </w:pPr>
            <w:r w:rsidRPr="00796040">
              <w:rPr>
                <w:rFonts w:eastAsia="Times New Roman" w:cstheme="minorHAnsi"/>
                <w:sz w:val="16"/>
                <w:szCs w:val="16"/>
              </w:rPr>
              <w:t>96,18</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39ED8F3" w14:textId="45F072A8" w:rsidR="65524CFC" w:rsidRPr="00796040" w:rsidRDefault="65524CFC" w:rsidP="65524CFC">
            <w:pPr>
              <w:jc w:val="center"/>
              <w:rPr>
                <w:rFonts w:cstheme="minorHAnsi"/>
              </w:rPr>
            </w:pPr>
            <w:r w:rsidRPr="00796040">
              <w:rPr>
                <w:rFonts w:eastAsia="Times New Roman" w:cstheme="minorHAnsi"/>
                <w:sz w:val="20"/>
                <w:szCs w:val="20"/>
              </w:rPr>
              <w:t>239972</w:t>
            </w:r>
          </w:p>
        </w:tc>
      </w:tr>
      <w:tr w:rsidR="65524CFC" w:rsidRPr="00796040" w14:paraId="57735D7C"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3853E516" w14:textId="06A53739"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tcPr>
          <w:p w14:paraId="3549D32A" w14:textId="2BC6E3C5" w:rsidR="65524CFC" w:rsidRPr="00796040" w:rsidRDefault="65524CFC" w:rsidP="65524CFC">
            <w:pPr>
              <w:jc w:val="center"/>
              <w:rPr>
                <w:rFonts w:cstheme="minorHAnsi"/>
              </w:rPr>
            </w:pPr>
            <w:r w:rsidRPr="00796040">
              <w:rPr>
                <w:rFonts w:eastAsia="Times New Roman" w:cstheme="minorHAnsi"/>
                <w:color w:val="000000" w:themeColor="text1"/>
                <w:sz w:val="20"/>
                <w:szCs w:val="20"/>
              </w:rPr>
              <w:t>01-ago-17</w:t>
            </w:r>
          </w:p>
        </w:tc>
        <w:tc>
          <w:tcPr>
            <w:tcW w:w="1290" w:type="dxa"/>
            <w:tcBorders>
              <w:top w:val="single" w:sz="8" w:space="0" w:color="808000"/>
              <w:left w:val="single" w:sz="8" w:space="0" w:color="808000"/>
              <w:bottom w:val="single" w:sz="8" w:space="0" w:color="808000"/>
              <w:right w:val="single" w:sz="8" w:space="0" w:color="808000"/>
            </w:tcBorders>
          </w:tcPr>
          <w:p w14:paraId="4797ECA5" w14:textId="0091798F" w:rsidR="65524CFC" w:rsidRPr="00796040" w:rsidRDefault="65524CFC" w:rsidP="65524CFC">
            <w:pPr>
              <w:jc w:val="center"/>
              <w:rPr>
                <w:rFonts w:cstheme="minorHAnsi"/>
              </w:rPr>
            </w:pPr>
            <w:r w:rsidRPr="00796040">
              <w:rPr>
                <w:rFonts w:eastAsia="Times New Roman" w:cstheme="minorHAnsi"/>
                <w:color w:val="000000" w:themeColor="text1"/>
                <w:sz w:val="20"/>
                <w:szCs w:val="20"/>
              </w:rPr>
              <w:t>31-ago-17</w:t>
            </w:r>
          </w:p>
        </w:tc>
        <w:tc>
          <w:tcPr>
            <w:tcW w:w="645" w:type="dxa"/>
            <w:tcBorders>
              <w:top w:val="nil"/>
              <w:left w:val="single" w:sz="8" w:space="0" w:color="808000"/>
              <w:bottom w:val="nil"/>
              <w:right w:val="nil"/>
            </w:tcBorders>
            <w:shd w:val="clear" w:color="auto" w:fill="FFFFCC"/>
          </w:tcPr>
          <w:p w14:paraId="69767B3D" w14:textId="6A8DE31A"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F2068CF" w14:textId="41443CEA"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3BCB0217" w14:textId="66C518EA"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064F52B" w14:textId="57407981" w:rsidR="65524CFC" w:rsidRPr="00796040" w:rsidRDefault="65524CFC" w:rsidP="65524CFC">
            <w:pPr>
              <w:jc w:val="center"/>
              <w:rPr>
                <w:rFonts w:cstheme="minorHAnsi"/>
              </w:rPr>
            </w:pPr>
            <w:r w:rsidRPr="00796040">
              <w:rPr>
                <w:rFonts w:eastAsia="Times New Roman" w:cstheme="minorHAnsi"/>
                <w:color w:val="000000" w:themeColor="text1"/>
                <w:sz w:val="20"/>
                <w:szCs w:val="20"/>
              </w:rPr>
              <w:t>2634760</w:t>
            </w:r>
          </w:p>
        </w:tc>
        <w:tc>
          <w:tcPr>
            <w:tcW w:w="765" w:type="dxa"/>
            <w:tcBorders>
              <w:top w:val="nil"/>
              <w:left w:val="single" w:sz="8" w:space="0" w:color="808000"/>
              <w:bottom w:val="nil"/>
              <w:right w:val="nil"/>
            </w:tcBorders>
            <w:shd w:val="clear" w:color="auto" w:fill="33CCCC"/>
          </w:tcPr>
          <w:p w14:paraId="1305B32B" w14:textId="5D9EC408" w:rsidR="65524CFC" w:rsidRPr="00796040" w:rsidRDefault="65524CFC" w:rsidP="65524CFC">
            <w:pPr>
              <w:jc w:val="center"/>
              <w:rPr>
                <w:rFonts w:cstheme="minorHAnsi"/>
              </w:rPr>
            </w:pPr>
            <w:r w:rsidRPr="00796040">
              <w:rPr>
                <w:rFonts w:eastAsia="Times New Roman" w:cstheme="minorHAnsi"/>
                <w:sz w:val="16"/>
                <w:szCs w:val="16"/>
              </w:rPr>
              <w:t>96,32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73770A3" w14:textId="411AF596" w:rsidR="65524CFC" w:rsidRPr="00796040" w:rsidRDefault="65524CFC" w:rsidP="65524CFC">
            <w:pPr>
              <w:jc w:val="center"/>
              <w:rPr>
                <w:rFonts w:cstheme="minorHAnsi"/>
              </w:rPr>
            </w:pPr>
            <w:r w:rsidRPr="00796040">
              <w:rPr>
                <w:rFonts w:eastAsia="Times New Roman" w:cstheme="minorHAnsi"/>
                <w:sz w:val="20"/>
                <w:szCs w:val="20"/>
              </w:rPr>
              <w:t>235794</w:t>
            </w:r>
          </w:p>
        </w:tc>
      </w:tr>
      <w:tr w:rsidR="65524CFC" w:rsidRPr="00796040" w14:paraId="2FA57D1A"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9FD4115" w14:textId="1A9B9CCB"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tcPr>
          <w:p w14:paraId="0BF1F6D2" w14:textId="2A752163" w:rsidR="65524CFC" w:rsidRPr="00796040" w:rsidRDefault="65524CFC" w:rsidP="65524CFC">
            <w:pPr>
              <w:jc w:val="center"/>
              <w:rPr>
                <w:rFonts w:cstheme="minorHAnsi"/>
              </w:rPr>
            </w:pPr>
            <w:r w:rsidRPr="00796040">
              <w:rPr>
                <w:rFonts w:eastAsia="Times New Roman" w:cstheme="minorHAnsi"/>
                <w:color w:val="000000" w:themeColor="text1"/>
                <w:sz w:val="20"/>
                <w:szCs w:val="20"/>
              </w:rPr>
              <w:t>01-sep-17</w:t>
            </w:r>
          </w:p>
        </w:tc>
        <w:tc>
          <w:tcPr>
            <w:tcW w:w="1290" w:type="dxa"/>
            <w:tcBorders>
              <w:top w:val="single" w:sz="8" w:space="0" w:color="808000"/>
              <w:left w:val="single" w:sz="8" w:space="0" w:color="808000"/>
              <w:bottom w:val="single" w:sz="8" w:space="0" w:color="808000"/>
              <w:right w:val="single" w:sz="8" w:space="0" w:color="808000"/>
            </w:tcBorders>
          </w:tcPr>
          <w:p w14:paraId="15B48F50" w14:textId="0B9F7CA7" w:rsidR="65524CFC" w:rsidRPr="00796040" w:rsidRDefault="65524CFC" w:rsidP="65524CFC">
            <w:pPr>
              <w:jc w:val="center"/>
              <w:rPr>
                <w:rFonts w:cstheme="minorHAnsi"/>
              </w:rPr>
            </w:pPr>
            <w:r w:rsidRPr="00796040">
              <w:rPr>
                <w:rFonts w:eastAsia="Times New Roman" w:cstheme="minorHAnsi"/>
                <w:color w:val="000000" w:themeColor="text1"/>
                <w:sz w:val="20"/>
                <w:szCs w:val="20"/>
              </w:rPr>
              <w:t>30-sep-17</w:t>
            </w:r>
          </w:p>
        </w:tc>
        <w:tc>
          <w:tcPr>
            <w:tcW w:w="645" w:type="dxa"/>
            <w:tcBorders>
              <w:top w:val="nil"/>
              <w:left w:val="single" w:sz="8" w:space="0" w:color="808000"/>
              <w:bottom w:val="nil"/>
              <w:right w:val="nil"/>
            </w:tcBorders>
            <w:shd w:val="clear" w:color="auto" w:fill="FFFFCC"/>
          </w:tcPr>
          <w:p w14:paraId="48FBA484" w14:textId="21AC2065"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2536B1B" w14:textId="7AE1E73B"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7C8201B3" w14:textId="5BA22297"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1009D123" w14:textId="248F0A10" w:rsidR="65524CFC" w:rsidRPr="00796040" w:rsidRDefault="65524CFC" w:rsidP="65524CFC">
            <w:pPr>
              <w:jc w:val="center"/>
              <w:rPr>
                <w:rFonts w:cstheme="minorHAnsi"/>
              </w:rPr>
            </w:pPr>
            <w:r w:rsidRPr="00796040">
              <w:rPr>
                <w:rFonts w:eastAsia="Times New Roman" w:cstheme="minorHAnsi"/>
                <w:color w:val="000000" w:themeColor="text1"/>
                <w:sz w:val="20"/>
                <w:szCs w:val="20"/>
              </w:rPr>
              <w:t>2634760</w:t>
            </w:r>
          </w:p>
        </w:tc>
        <w:tc>
          <w:tcPr>
            <w:tcW w:w="765" w:type="dxa"/>
            <w:tcBorders>
              <w:top w:val="nil"/>
              <w:left w:val="single" w:sz="8" w:space="0" w:color="808000"/>
              <w:bottom w:val="nil"/>
              <w:right w:val="nil"/>
            </w:tcBorders>
            <w:shd w:val="clear" w:color="auto" w:fill="33CCCC"/>
          </w:tcPr>
          <w:p w14:paraId="606B3013" w14:textId="30454642" w:rsidR="65524CFC" w:rsidRPr="00796040" w:rsidRDefault="65524CFC" w:rsidP="65524CFC">
            <w:pPr>
              <w:jc w:val="center"/>
              <w:rPr>
                <w:rFonts w:cstheme="minorHAnsi"/>
              </w:rPr>
            </w:pPr>
            <w:r w:rsidRPr="00796040">
              <w:rPr>
                <w:rFonts w:eastAsia="Times New Roman" w:cstheme="minorHAnsi"/>
                <w:sz w:val="16"/>
                <w:szCs w:val="16"/>
              </w:rPr>
              <w:t>96,36</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389686E" w14:textId="0E0F057A" w:rsidR="65524CFC" w:rsidRPr="00796040" w:rsidRDefault="65524CFC" w:rsidP="65524CFC">
            <w:pPr>
              <w:jc w:val="center"/>
              <w:rPr>
                <w:rFonts w:cstheme="minorHAnsi"/>
              </w:rPr>
            </w:pPr>
            <w:r w:rsidRPr="00796040">
              <w:rPr>
                <w:rFonts w:eastAsia="Times New Roman" w:cstheme="minorHAnsi"/>
                <w:sz w:val="20"/>
                <w:szCs w:val="20"/>
              </w:rPr>
              <w:t>234602</w:t>
            </w:r>
          </w:p>
        </w:tc>
      </w:tr>
      <w:tr w:rsidR="65524CFC" w:rsidRPr="00796040" w14:paraId="29026CA4"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20C8AB0" w14:textId="5C5C6000"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tcPr>
          <w:p w14:paraId="1CA2EBFB" w14:textId="54BC5340" w:rsidR="65524CFC" w:rsidRPr="00796040" w:rsidRDefault="65524CFC" w:rsidP="65524CFC">
            <w:pPr>
              <w:jc w:val="center"/>
              <w:rPr>
                <w:rFonts w:cstheme="minorHAnsi"/>
              </w:rPr>
            </w:pPr>
            <w:r w:rsidRPr="00796040">
              <w:rPr>
                <w:rFonts w:eastAsia="Times New Roman" w:cstheme="minorHAnsi"/>
                <w:color w:val="000000" w:themeColor="text1"/>
                <w:sz w:val="20"/>
                <w:szCs w:val="20"/>
              </w:rPr>
              <w:t>01-oct-17</w:t>
            </w:r>
          </w:p>
        </w:tc>
        <w:tc>
          <w:tcPr>
            <w:tcW w:w="1290" w:type="dxa"/>
            <w:tcBorders>
              <w:top w:val="single" w:sz="8" w:space="0" w:color="808000"/>
              <w:left w:val="single" w:sz="8" w:space="0" w:color="808000"/>
              <w:bottom w:val="single" w:sz="8" w:space="0" w:color="808000"/>
              <w:right w:val="single" w:sz="8" w:space="0" w:color="808000"/>
            </w:tcBorders>
          </w:tcPr>
          <w:p w14:paraId="3806BC00" w14:textId="48295526" w:rsidR="65524CFC" w:rsidRPr="00796040" w:rsidRDefault="65524CFC" w:rsidP="65524CFC">
            <w:pPr>
              <w:jc w:val="center"/>
              <w:rPr>
                <w:rFonts w:cstheme="minorHAnsi"/>
              </w:rPr>
            </w:pPr>
            <w:r w:rsidRPr="00796040">
              <w:rPr>
                <w:rFonts w:eastAsia="Times New Roman" w:cstheme="minorHAnsi"/>
                <w:color w:val="000000" w:themeColor="text1"/>
                <w:sz w:val="20"/>
                <w:szCs w:val="20"/>
              </w:rPr>
              <w:t>31-oct-17</w:t>
            </w:r>
          </w:p>
        </w:tc>
        <w:tc>
          <w:tcPr>
            <w:tcW w:w="645" w:type="dxa"/>
            <w:tcBorders>
              <w:top w:val="nil"/>
              <w:left w:val="single" w:sz="8" w:space="0" w:color="808000"/>
              <w:bottom w:val="nil"/>
              <w:right w:val="nil"/>
            </w:tcBorders>
            <w:shd w:val="clear" w:color="auto" w:fill="FFFFCC"/>
          </w:tcPr>
          <w:p w14:paraId="0F1AAC49" w14:textId="189345B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9E58744" w14:textId="09D5EDB3"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7FFA0217" w14:textId="5B30176A"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FB1B997" w14:textId="1C8F6752" w:rsidR="65524CFC" w:rsidRPr="00796040" w:rsidRDefault="65524CFC" w:rsidP="65524CFC">
            <w:pPr>
              <w:jc w:val="center"/>
              <w:rPr>
                <w:rFonts w:cstheme="minorHAnsi"/>
              </w:rPr>
            </w:pPr>
            <w:r w:rsidRPr="00796040">
              <w:rPr>
                <w:rFonts w:eastAsia="Times New Roman" w:cstheme="minorHAnsi"/>
                <w:color w:val="000000" w:themeColor="text1"/>
                <w:sz w:val="20"/>
                <w:szCs w:val="20"/>
              </w:rPr>
              <w:t>2634760</w:t>
            </w:r>
          </w:p>
        </w:tc>
        <w:tc>
          <w:tcPr>
            <w:tcW w:w="765" w:type="dxa"/>
            <w:tcBorders>
              <w:top w:val="nil"/>
              <w:left w:val="single" w:sz="8" w:space="0" w:color="808000"/>
              <w:bottom w:val="nil"/>
              <w:right w:val="nil"/>
            </w:tcBorders>
            <w:shd w:val="clear" w:color="auto" w:fill="33CCCC"/>
          </w:tcPr>
          <w:p w14:paraId="6A25F6A2" w14:textId="1B896667" w:rsidR="65524CFC" w:rsidRPr="00796040" w:rsidRDefault="65524CFC" w:rsidP="65524CFC">
            <w:pPr>
              <w:jc w:val="center"/>
              <w:rPr>
                <w:rFonts w:cstheme="minorHAnsi"/>
              </w:rPr>
            </w:pPr>
            <w:r w:rsidRPr="00796040">
              <w:rPr>
                <w:rFonts w:eastAsia="Times New Roman" w:cstheme="minorHAnsi"/>
                <w:sz w:val="16"/>
                <w:szCs w:val="16"/>
              </w:rPr>
              <w:t>96,37</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39ADF67" w14:textId="6BF011E2" w:rsidR="65524CFC" w:rsidRPr="00796040" w:rsidRDefault="65524CFC" w:rsidP="65524CFC">
            <w:pPr>
              <w:jc w:val="center"/>
              <w:rPr>
                <w:rFonts w:cstheme="minorHAnsi"/>
              </w:rPr>
            </w:pPr>
            <w:r w:rsidRPr="00796040">
              <w:rPr>
                <w:rFonts w:eastAsia="Times New Roman" w:cstheme="minorHAnsi"/>
                <w:sz w:val="20"/>
                <w:szCs w:val="20"/>
              </w:rPr>
              <w:t>234304</w:t>
            </w:r>
          </w:p>
        </w:tc>
      </w:tr>
      <w:tr w:rsidR="65524CFC" w:rsidRPr="00796040" w14:paraId="5476D5A5"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F35A16D" w14:textId="485A020B"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tcPr>
          <w:p w14:paraId="4A3FE813" w14:textId="3099035F" w:rsidR="65524CFC" w:rsidRPr="00796040" w:rsidRDefault="65524CFC" w:rsidP="65524CFC">
            <w:pPr>
              <w:jc w:val="center"/>
              <w:rPr>
                <w:rFonts w:cstheme="minorHAnsi"/>
              </w:rPr>
            </w:pPr>
            <w:r w:rsidRPr="00796040">
              <w:rPr>
                <w:rFonts w:eastAsia="Times New Roman" w:cstheme="minorHAnsi"/>
                <w:color w:val="000000" w:themeColor="text1"/>
                <w:sz w:val="20"/>
                <w:szCs w:val="20"/>
              </w:rPr>
              <w:t>01-nov-17</w:t>
            </w:r>
          </w:p>
        </w:tc>
        <w:tc>
          <w:tcPr>
            <w:tcW w:w="1290" w:type="dxa"/>
            <w:tcBorders>
              <w:top w:val="single" w:sz="8" w:space="0" w:color="808000"/>
              <w:left w:val="single" w:sz="8" w:space="0" w:color="808000"/>
              <w:bottom w:val="single" w:sz="8" w:space="0" w:color="808000"/>
              <w:right w:val="single" w:sz="8" w:space="0" w:color="808000"/>
            </w:tcBorders>
          </w:tcPr>
          <w:p w14:paraId="127393AF" w14:textId="1411DD73" w:rsidR="65524CFC" w:rsidRPr="00796040" w:rsidRDefault="65524CFC" w:rsidP="65524CFC">
            <w:pPr>
              <w:jc w:val="center"/>
              <w:rPr>
                <w:rFonts w:cstheme="minorHAnsi"/>
              </w:rPr>
            </w:pPr>
            <w:r w:rsidRPr="00796040">
              <w:rPr>
                <w:rFonts w:eastAsia="Times New Roman" w:cstheme="minorHAnsi"/>
                <w:color w:val="000000" w:themeColor="text1"/>
                <w:sz w:val="20"/>
                <w:szCs w:val="20"/>
              </w:rPr>
              <w:t>30-nov-17</w:t>
            </w:r>
          </w:p>
        </w:tc>
        <w:tc>
          <w:tcPr>
            <w:tcW w:w="645" w:type="dxa"/>
            <w:tcBorders>
              <w:top w:val="nil"/>
              <w:left w:val="single" w:sz="8" w:space="0" w:color="808000"/>
              <w:bottom w:val="nil"/>
              <w:right w:val="nil"/>
            </w:tcBorders>
            <w:shd w:val="clear" w:color="auto" w:fill="FFFFCC"/>
          </w:tcPr>
          <w:p w14:paraId="200770F0" w14:textId="794317A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4B8B3E6C" w14:textId="269ADA8D"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549BE0F" w14:textId="12DE7F78"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7CBDBD52" w14:textId="44DCAA10" w:rsidR="65524CFC" w:rsidRPr="00796040" w:rsidRDefault="65524CFC" w:rsidP="65524CFC">
            <w:pPr>
              <w:jc w:val="center"/>
              <w:rPr>
                <w:rFonts w:cstheme="minorHAnsi"/>
              </w:rPr>
            </w:pPr>
            <w:r w:rsidRPr="00796040">
              <w:rPr>
                <w:rFonts w:eastAsia="Times New Roman" w:cstheme="minorHAnsi"/>
                <w:color w:val="000000" w:themeColor="text1"/>
                <w:sz w:val="20"/>
                <w:szCs w:val="20"/>
              </w:rPr>
              <w:t>2634760</w:t>
            </w:r>
          </w:p>
        </w:tc>
        <w:tc>
          <w:tcPr>
            <w:tcW w:w="765" w:type="dxa"/>
            <w:tcBorders>
              <w:top w:val="nil"/>
              <w:left w:val="single" w:sz="8" w:space="0" w:color="808000"/>
              <w:bottom w:val="nil"/>
              <w:right w:val="nil"/>
            </w:tcBorders>
            <w:shd w:val="clear" w:color="auto" w:fill="33CCCC"/>
          </w:tcPr>
          <w:p w14:paraId="3AB12FC4" w14:textId="79837E6E" w:rsidR="65524CFC" w:rsidRPr="00796040" w:rsidRDefault="65524CFC" w:rsidP="65524CFC">
            <w:pPr>
              <w:jc w:val="center"/>
              <w:rPr>
                <w:rFonts w:cstheme="minorHAnsi"/>
              </w:rPr>
            </w:pPr>
            <w:r w:rsidRPr="00796040">
              <w:rPr>
                <w:rFonts w:eastAsia="Times New Roman" w:cstheme="minorHAnsi"/>
                <w:sz w:val="16"/>
                <w:szCs w:val="16"/>
              </w:rPr>
              <w:t>96,55</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09BA2C9E" w14:textId="39610C20" w:rsidR="65524CFC" w:rsidRPr="00796040" w:rsidRDefault="65524CFC" w:rsidP="65524CFC">
            <w:pPr>
              <w:jc w:val="center"/>
              <w:rPr>
                <w:rFonts w:cstheme="minorHAnsi"/>
              </w:rPr>
            </w:pPr>
            <w:r w:rsidRPr="00796040">
              <w:rPr>
                <w:rFonts w:eastAsia="Times New Roman" w:cstheme="minorHAnsi"/>
                <w:sz w:val="20"/>
                <w:szCs w:val="20"/>
              </w:rPr>
              <w:t>228955</w:t>
            </w:r>
          </w:p>
        </w:tc>
      </w:tr>
      <w:tr w:rsidR="65524CFC" w:rsidRPr="00796040" w14:paraId="292B40A9"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00"/>
          </w:tcPr>
          <w:p w14:paraId="6126C9C7" w14:textId="68C3AEFA" w:rsidR="65524CFC" w:rsidRPr="00796040" w:rsidRDefault="65524CFC" w:rsidP="65524CFC">
            <w:pPr>
              <w:jc w:val="center"/>
              <w:rPr>
                <w:rFonts w:cstheme="minorHAnsi"/>
              </w:rPr>
            </w:pPr>
            <w:r w:rsidRPr="00796040">
              <w:rPr>
                <w:rFonts w:eastAsia="Times New Roman" w:cstheme="minorHAnsi"/>
                <w:sz w:val="20"/>
                <w:szCs w:val="20"/>
              </w:rPr>
              <w:t>4,09</w:t>
            </w:r>
          </w:p>
        </w:tc>
        <w:tc>
          <w:tcPr>
            <w:tcW w:w="1094" w:type="dxa"/>
            <w:tcBorders>
              <w:top w:val="single" w:sz="8" w:space="0" w:color="808000"/>
              <w:left w:val="single" w:sz="8" w:space="0" w:color="003366"/>
              <w:bottom w:val="single" w:sz="8" w:space="0" w:color="808000"/>
              <w:right w:val="single" w:sz="8" w:space="0" w:color="808000"/>
            </w:tcBorders>
            <w:shd w:val="clear" w:color="auto" w:fill="FFFF00"/>
          </w:tcPr>
          <w:p w14:paraId="65E13FAA" w14:textId="37BB04E4" w:rsidR="65524CFC" w:rsidRPr="00796040" w:rsidRDefault="65524CFC" w:rsidP="65524CFC">
            <w:pPr>
              <w:jc w:val="center"/>
              <w:rPr>
                <w:rFonts w:cstheme="minorHAnsi"/>
              </w:rPr>
            </w:pPr>
            <w:r w:rsidRPr="00796040">
              <w:rPr>
                <w:rFonts w:eastAsia="Times New Roman" w:cstheme="minorHAnsi"/>
                <w:color w:val="000000" w:themeColor="text1"/>
                <w:sz w:val="20"/>
                <w:szCs w:val="20"/>
              </w:rPr>
              <w:t>01-dic-17</w:t>
            </w:r>
          </w:p>
        </w:tc>
        <w:tc>
          <w:tcPr>
            <w:tcW w:w="1290" w:type="dxa"/>
            <w:tcBorders>
              <w:top w:val="single" w:sz="8" w:space="0" w:color="808000"/>
              <w:left w:val="single" w:sz="8" w:space="0" w:color="808000"/>
              <w:bottom w:val="single" w:sz="8" w:space="0" w:color="808000"/>
              <w:right w:val="single" w:sz="8" w:space="0" w:color="808000"/>
            </w:tcBorders>
            <w:shd w:val="clear" w:color="auto" w:fill="FFFF00"/>
          </w:tcPr>
          <w:p w14:paraId="05AA9BC9" w14:textId="08E368BA" w:rsidR="65524CFC" w:rsidRPr="00796040" w:rsidRDefault="65524CFC" w:rsidP="65524CFC">
            <w:pPr>
              <w:jc w:val="center"/>
              <w:rPr>
                <w:rFonts w:cstheme="minorHAnsi"/>
              </w:rPr>
            </w:pPr>
            <w:r w:rsidRPr="00796040">
              <w:rPr>
                <w:rFonts w:eastAsia="Times New Roman" w:cstheme="minorHAnsi"/>
                <w:color w:val="000000" w:themeColor="text1"/>
                <w:sz w:val="20"/>
                <w:szCs w:val="20"/>
              </w:rPr>
              <w:t>31-dic-17</w:t>
            </w:r>
          </w:p>
        </w:tc>
        <w:tc>
          <w:tcPr>
            <w:tcW w:w="645" w:type="dxa"/>
            <w:tcBorders>
              <w:top w:val="nil"/>
              <w:left w:val="single" w:sz="8" w:space="0" w:color="808000"/>
              <w:bottom w:val="nil"/>
              <w:right w:val="nil"/>
            </w:tcBorders>
            <w:shd w:val="clear" w:color="auto" w:fill="FFFF00"/>
          </w:tcPr>
          <w:p w14:paraId="4BA1B499" w14:textId="17513E54" w:rsidR="65524CFC" w:rsidRPr="00796040" w:rsidRDefault="65524CFC" w:rsidP="65524CFC">
            <w:pPr>
              <w:jc w:val="center"/>
              <w:rPr>
                <w:rFonts w:cstheme="minorHAnsi"/>
              </w:rPr>
            </w:pPr>
            <w:r w:rsidRPr="00796040">
              <w:rPr>
                <w:rFonts w:eastAsia="Times New Roman" w:cstheme="minorHAnsi"/>
                <w:sz w:val="20"/>
                <w:szCs w:val="20"/>
              </w:rPr>
              <w:t>2,00</w:t>
            </w:r>
          </w:p>
        </w:tc>
        <w:tc>
          <w:tcPr>
            <w:tcW w:w="990" w:type="dxa"/>
            <w:tcBorders>
              <w:top w:val="single" w:sz="8" w:space="0" w:color="003366"/>
              <w:left w:val="single" w:sz="8" w:space="0" w:color="003366"/>
              <w:bottom w:val="single" w:sz="8" w:space="0" w:color="003366"/>
              <w:right w:val="single" w:sz="8" w:space="0" w:color="003366"/>
            </w:tcBorders>
            <w:shd w:val="clear" w:color="auto" w:fill="FFFF00"/>
          </w:tcPr>
          <w:p w14:paraId="092B25C9" w14:textId="17F7A380" w:rsidR="65524CFC" w:rsidRPr="00796040" w:rsidRDefault="65524CFC" w:rsidP="65524CFC">
            <w:pPr>
              <w:jc w:val="center"/>
              <w:rPr>
                <w:rFonts w:cstheme="minorHAnsi"/>
              </w:rPr>
            </w:pPr>
            <w:r w:rsidRPr="00796040">
              <w:rPr>
                <w:rFonts w:eastAsia="Times New Roman" w:cstheme="minorHAnsi"/>
                <w:sz w:val="20"/>
                <w:szCs w:val="20"/>
              </w:rPr>
              <w:t>2994046</w:t>
            </w:r>
          </w:p>
        </w:tc>
        <w:tc>
          <w:tcPr>
            <w:tcW w:w="885" w:type="dxa"/>
            <w:tcBorders>
              <w:top w:val="single" w:sz="8" w:space="0" w:color="003366"/>
              <w:left w:val="single" w:sz="8" w:space="0" w:color="003366"/>
              <w:bottom w:val="single" w:sz="8" w:space="0" w:color="003366"/>
              <w:right w:val="single" w:sz="8" w:space="0" w:color="003366"/>
            </w:tcBorders>
            <w:shd w:val="clear" w:color="auto" w:fill="FFFF00"/>
          </w:tcPr>
          <w:p w14:paraId="07E91A61" w14:textId="1D473D15" w:rsidR="65524CFC" w:rsidRPr="00796040" w:rsidRDefault="65524CFC" w:rsidP="65524CFC">
            <w:pPr>
              <w:jc w:val="center"/>
              <w:rPr>
                <w:rFonts w:cstheme="minorHAnsi"/>
              </w:rPr>
            </w:pPr>
            <w:r w:rsidRPr="00796040">
              <w:rPr>
                <w:rFonts w:eastAsia="Times New Roman" w:cstheme="minorHAnsi"/>
                <w:sz w:val="20"/>
                <w:szCs w:val="20"/>
              </w:rPr>
              <w:t>359285</w:t>
            </w:r>
          </w:p>
        </w:tc>
        <w:tc>
          <w:tcPr>
            <w:tcW w:w="1065" w:type="dxa"/>
            <w:tcBorders>
              <w:top w:val="single" w:sz="8" w:space="0" w:color="808000"/>
              <w:left w:val="single" w:sz="8" w:space="0" w:color="003366"/>
              <w:bottom w:val="single" w:sz="8" w:space="0" w:color="808000"/>
              <w:right w:val="single" w:sz="8" w:space="0" w:color="808000"/>
            </w:tcBorders>
            <w:shd w:val="clear" w:color="auto" w:fill="FFFF00"/>
          </w:tcPr>
          <w:p w14:paraId="5DE4B334" w14:textId="02C6476D" w:rsidR="65524CFC" w:rsidRPr="00796040" w:rsidRDefault="65524CFC" w:rsidP="65524CFC">
            <w:pPr>
              <w:jc w:val="center"/>
              <w:rPr>
                <w:rFonts w:cstheme="minorHAnsi"/>
              </w:rPr>
            </w:pPr>
            <w:r w:rsidRPr="00796040">
              <w:rPr>
                <w:rFonts w:eastAsia="Times New Roman" w:cstheme="minorHAnsi"/>
                <w:color w:val="000000" w:themeColor="text1"/>
                <w:sz w:val="20"/>
                <w:szCs w:val="20"/>
              </w:rPr>
              <w:t>5628806</w:t>
            </w:r>
          </w:p>
        </w:tc>
        <w:tc>
          <w:tcPr>
            <w:tcW w:w="765" w:type="dxa"/>
            <w:tcBorders>
              <w:top w:val="nil"/>
              <w:left w:val="single" w:sz="8" w:space="0" w:color="808000"/>
              <w:bottom w:val="nil"/>
              <w:right w:val="nil"/>
            </w:tcBorders>
            <w:shd w:val="clear" w:color="auto" w:fill="FFFF00"/>
          </w:tcPr>
          <w:p w14:paraId="64D7F340" w14:textId="55FA4FFF" w:rsidR="65524CFC" w:rsidRPr="00796040" w:rsidRDefault="65524CFC" w:rsidP="65524CFC">
            <w:pPr>
              <w:jc w:val="center"/>
              <w:rPr>
                <w:rFonts w:cstheme="minorHAnsi"/>
              </w:rPr>
            </w:pPr>
            <w:r w:rsidRPr="00796040">
              <w:rPr>
                <w:rFonts w:eastAsia="Times New Roman" w:cstheme="minorHAnsi"/>
                <w:sz w:val="16"/>
                <w:szCs w:val="16"/>
              </w:rPr>
              <w:t>96,92</w:t>
            </w:r>
          </w:p>
        </w:tc>
        <w:tc>
          <w:tcPr>
            <w:tcW w:w="1065" w:type="dxa"/>
            <w:tcBorders>
              <w:top w:val="single" w:sz="8" w:space="0" w:color="003366"/>
              <w:left w:val="single" w:sz="8" w:space="0" w:color="003366"/>
              <w:bottom w:val="single" w:sz="8" w:space="0" w:color="003366"/>
              <w:right w:val="single" w:sz="8" w:space="0" w:color="auto"/>
            </w:tcBorders>
            <w:shd w:val="clear" w:color="auto" w:fill="FFFF00"/>
          </w:tcPr>
          <w:p w14:paraId="5F064B98" w14:textId="0E65BBA7" w:rsidR="65524CFC" w:rsidRPr="00796040" w:rsidRDefault="65524CFC" w:rsidP="65524CFC">
            <w:pPr>
              <w:jc w:val="center"/>
              <w:rPr>
                <w:rFonts w:cstheme="minorHAnsi"/>
              </w:rPr>
            </w:pPr>
            <w:r w:rsidRPr="00796040">
              <w:rPr>
                <w:rFonts w:eastAsia="Times New Roman" w:cstheme="minorHAnsi"/>
                <w:sz w:val="20"/>
                <w:szCs w:val="20"/>
              </w:rPr>
              <w:t>465776</w:t>
            </w:r>
          </w:p>
        </w:tc>
      </w:tr>
      <w:tr w:rsidR="65524CFC" w:rsidRPr="00796040" w14:paraId="30D7699B"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C5D1E12" w14:textId="4D53D946" w:rsidR="65524CFC" w:rsidRPr="00796040" w:rsidRDefault="65524CFC" w:rsidP="65524CFC">
            <w:pPr>
              <w:jc w:val="center"/>
              <w:rPr>
                <w:rFonts w:cstheme="minorHAnsi"/>
              </w:rPr>
            </w:pPr>
            <w:r w:rsidRPr="00796040">
              <w:rPr>
                <w:rFonts w:eastAsia="Times New Roman" w:cstheme="minorHAnsi"/>
                <w:sz w:val="20"/>
                <w:szCs w:val="20"/>
              </w:rPr>
              <w:t>3,18</w:t>
            </w:r>
          </w:p>
        </w:tc>
        <w:tc>
          <w:tcPr>
            <w:tcW w:w="1094" w:type="dxa"/>
            <w:tcBorders>
              <w:top w:val="single" w:sz="8" w:space="0" w:color="808000"/>
              <w:left w:val="single" w:sz="8" w:space="0" w:color="003366"/>
              <w:bottom w:val="single" w:sz="8" w:space="0" w:color="808000"/>
              <w:right w:val="single" w:sz="8" w:space="0" w:color="808000"/>
            </w:tcBorders>
          </w:tcPr>
          <w:p w14:paraId="5B5F33F9" w14:textId="6714ABFD" w:rsidR="65524CFC" w:rsidRPr="00796040" w:rsidRDefault="65524CFC" w:rsidP="65524CFC">
            <w:pPr>
              <w:jc w:val="center"/>
              <w:rPr>
                <w:rFonts w:cstheme="minorHAnsi"/>
              </w:rPr>
            </w:pPr>
            <w:r w:rsidRPr="00796040">
              <w:rPr>
                <w:rFonts w:eastAsia="Times New Roman" w:cstheme="minorHAnsi"/>
                <w:color w:val="000000" w:themeColor="text1"/>
                <w:sz w:val="20"/>
                <w:szCs w:val="20"/>
              </w:rPr>
              <w:t>01-ene-18</w:t>
            </w:r>
          </w:p>
        </w:tc>
        <w:tc>
          <w:tcPr>
            <w:tcW w:w="1290" w:type="dxa"/>
            <w:tcBorders>
              <w:top w:val="single" w:sz="8" w:space="0" w:color="808000"/>
              <w:left w:val="single" w:sz="8" w:space="0" w:color="808000"/>
              <w:bottom w:val="single" w:sz="8" w:space="0" w:color="808000"/>
              <w:right w:val="single" w:sz="8" w:space="0" w:color="808000"/>
            </w:tcBorders>
          </w:tcPr>
          <w:p w14:paraId="4CF7E50B" w14:textId="67894114" w:rsidR="65524CFC" w:rsidRPr="00796040" w:rsidRDefault="65524CFC" w:rsidP="65524CFC">
            <w:pPr>
              <w:jc w:val="center"/>
              <w:rPr>
                <w:rFonts w:cstheme="minorHAnsi"/>
              </w:rPr>
            </w:pPr>
            <w:r w:rsidRPr="00796040">
              <w:rPr>
                <w:rFonts w:eastAsia="Times New Roman" w:cstheme="minorHAnsi"/>
                <w:color w:val="000000" w:themeColor="text1"/>
                <w:sz w:val="20"/>
                <w:szCs w:val="20"/>
              </w:rPr>
              <w:t>31-ene-18</w:t>
            </w:r>
          </w:p>
        </w:tc>
        <w:tc>
          <w:tcPr>
            <w:tcW w:w="645" w:type="dxa"/>
            <w:tcBorders>
              <w:top w:val="nil"/>
              <w:left w:val="single" w:sz="8" w:space="0" w:color="808000"/>
              <w:bottom w:val="nil"/>
              <w:right w:val="nil"/>
            </w:tcBorders>
            <w:shd w:val="clear" w:color="auto" w:fill="FFFFCC"/>
          </w:tcPr>
          <w:p w14:paraId="7CCF1401" w14:textId="62D744D1"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305B29B0" w14:textId="3B726F5B"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8447C1F" w14:textId="6C88ECE0"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4CE8BB7" w14:textId="2D67A356" w:rsidR="65524CFC" w:rsidRPr="00796040" w:rsidRDefault="65524CFC" w:rsidP="65524CFC">
            <w:pPr>
              <w:jc w:val="center"/>
              <w:rPr>
                <w:rFonts w:cstheme="minorHAnsi"/>
              </w:rPr>
            </w:pPr>
            <w:r w:rsidRPr="00796040">
              <w:rPr>
                <w:rFonts w:eastAsia="Times New Roman" w:cstheme="minorHAnsi"/>
                <w:color w:val="000000" w:themeColor="text1"/>
                <w:sz w:val="20"/>
                <w:szCs w:val="20"/>
              </w:rPr>
              <w:t>2742522</w:t>
            </w:r>
          </w:p>
        </w:tc>
        <w:tc>
          <w:tcPr>
            <w:tcW w:w="765" w:type="dxa"/>
            <w:tcBorders>
              <w:top w:val="nil"/>
              <w:left w:val="single" w:sz="8" w:space="0" w:color="808000"/>
              <w:bottom w:val="nil"/>
              <w:right w:val="nil"/>
            </w:tcBorders>
            <w:shd w:val="clear" w:color="auto" w:fill="33CCCC"/>
          </w:tcPr>
          <w:p w14:paraId="6AACAD7E" w14:textId="2BCD213F" w:rsidR="65524CFC" w:rsidRPr="00796040" w:rsidRDefault="65524CFC" w:rsidP="65524CFC">
            <w:pPr>
              <w:jc w:val="center"/>
              <w:rPr>
                <w:rFonts w:cstheme="minorHAnsi"/>
              </w:rPr>
            </w:pPr>
            <w:r w:rsidRPr="00796040">
              <w:rPr>
                <w:rFonts w:eastAsia="Times New Roman" w:cstheme="minorHAnsi"/>
                <w:sz w:val="16"/>
                <w:szCs w:val="16"/>
              </w:rPr>
              <w:t>97,53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7D169CDF" w14:textId="4DF1C006" w:rsidR="65524CFC" w:rsidRPr="00796040" w:rsidRDefault="65524CFC" w:rsidP="65524CFC">
            <w:pPr>
              <w:jc w:val="center"/>
              <w:rPr>
                <w:rFonts w:cstheme="minorHAnsi"/>
              </w:rPr>
            </w:pPr>
            <w:r w:rsidRPr="00796040">
              <w:rPr>
                <w:rFonts w:eastAsia="Times New Roman" w:cstheme="minorHAnsi"/>
                <w:sz w:val="20"/>
                <w:szCs w:val="20"/>
              </w:rPr>
              <w:t>208368</w:t>
            </w:r>
          </w:p>
        </w:tc>
      </w:tr>
      <w:tr w:rsidR="65524CFC" w:rsidRPr="00796040" w14:paraId="4893FDA3"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5A572F96" w14:textId="01D8D2EC" w:rsidR="65524CFC" w:rsidRPr="00796040" w:rsidRDefault="65524CFC" w:rsidP="65524CFC">
            <w:pPr>
              <w:jc w:val="center"/>
              <w:rPr>
                <w:rFonts w:cstheme="minorHAnsi"/>
              </w:rPr>
            </w:pPr>
            <w:r w:rsidRPr="00796040">
              <w:rPr>
                <w:rFonts w:eastAsia="Times New Roman" w:cstheme="minorHAnsi"/>
                <w:sz w:val="20"/>
                <w:szCs w:val="20"/>
              </w:rPr>
              <w:lastRenderedPageBreak/>
              <w:t>3,18</w:t>
            </w:r>
          </w:p>
        </w:tc>
        <w:tc>
          <w:tcPr>
            <w:tcW w:w="1094" w:type="dxa"/>
            <w:tcBorders>
              <w:top w:val="single" w:sz="8" w:space="0" w:color="808000"/>
              <w:left w:val="single" w:sz="8" w:space="0" w:color="003366"/>
              <w:bottom w:val="single" w:sz="8" w:space="0" w:color="808000"/>
              <w:right w:val="single" w:sz="8" w:space="0" w:color="808000"/>
            </w:tcBorders>
          </w:tcPr>
          <w:p w14:paraId="6542EB19" w14:textId="7FE9E044" w:rsidR="65524CFC" w:rsidRPr="00796040" w:rsidRDefault="65524CFC" w:rsidP="65524CFC">
            <w:pPr>
              <w:jc w:val="center"/>
              <w:rPr>
                <w:rFonts w:cstheme="minorHAnsi"/>
              </w:rPr>
            </w:pPr>
            <w:r w:rsidRPr="00796040">
              <w:rPr>
                <w:rFonts w:eastAsia="Times New Roman" w:cstheme="minorHAnsi"/>
                <w:color w:val="000000" w:themeColor="text1"/>
                <w:sz w:val="20"/>
                <w:szCs w:val="20"/>
              </w:rPr>
              <w:t>01-feb-18</w:t>
            </w:r>
          </w:p>
        </w:tc>
        <w:tc>
          <w:tcPr>
            <w:tcW w:w="1290" w:type="dxa"/>
            <w:tcBorders>
              <w:top w:val="single" w:sz="8" w:space="0" w:color="808000"/>
              <w:left w:val="single" w:sz="8" w:space="0" w:color="808000"/>
              <w:bottom w:val="single" w:sz="8" w:space="0" w:color="808000"/>
              <w:right w:val="single" w:sz="8" w:space="0" w:color="808000"/>
            </w:tcBorders>
          </w:tcPr>
          <w:p w14:paraId="0F9C0E1B" w14:textId="5EB0E2E3" w:rsidR="65524CFC" w:rsidRPr="00796040" w:rsidRDefault="65524CFC" w:rsidP="65524CFC">
            <w:pPr>
              <w:jc w:val="center"/>
              <w:rPr>
                <w:rFonts w:cstheme="minorHAnsi"/>
              </w:rPr>
            </w:pPr>
            <w:r w:rsidRPr="00796040">
              <w:rPr>
                <w:rFonts w:eastAsia="Times New Roman" w:cstheme="minorHAnsi"/>
                <w:color w:val="000000" w:themeColor="text1"/>
                <w:sz w:val="20"/>
                <w:szCs w:val="20"/>
              </w:rPr>
              <w:t>28-feb-18</w:t>
            </w:r>
          </w:p>
        </w:tc>
        <w:tc>
          <w:tcPr>
            <w:tcW w:w="645" w:type="dxa"/>
            <w:tcBorders>
              <w:top w:val="nil"/>
              <w:left w:val="single" w:sz="8" w:space="0" w:color="808000"/>
              <w:bottom w:val="nil"/>
              <w:right w:val="nil"/>
            </w:tcBorders>
            <w:shd w:val="clear" w:color="auto" w:fill="FFFFCC"/>
          </w:tcPr>
          <w:p w14:paraId="5ACDA7F9" w14:textId="16FA0B80"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108193E" w14:textId="36B367FC"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2C22096" w14:textId="01091406"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73B381C" w14:textId="5CD369CB" w:rsidR="65524CFC" w:rsidRPr="00796040" w:rsidRDefault="65524CFC" w:rsidP="65524CFC">
            <w:pPr>
              <w:jc w:val="center"/>
              <w:rPr>
                <w:rFonts w:cstheme="minorHAnsi"/>
              </w:rPr>
            </w:pPr>
            <w:r w:rsidRPr="00796040">
              <w:rPr>
                <w:rFonts w:eastAsia="Times New Roman" w:cstheme="minorHAnsi"/>
                <w:color w:val="000000" w:themeColor="text1"/>
                <w:sz w:val="20"/>
                <w:szCs w:val="20"/>
              </w:rPr>
              <w:t>2742522</w:t>
            </w:r>
          </w:p>
        </w:tc>
        <w:tc>
          <w:tcPr>
            <w:tcW w:w="765" w:type="dxa"/>
            <w:tcBorders>
              <w:top w:val="nil"/>
              <w:left w:val="single" w:sz="8" w:space="0" w:color="808000"/>
              <w:bottom w:val="nil"/>
              <w:right w:val="nil"/>
            </w:tcBorders>
            <w:shd w:val="clear" w:color="auto" w:fill="33CCCC"/>
          </w:tcPr>
          <w:p w14:paraId="3CE9F4F4" w14:textId="2BF16B7B" w:rsidR="65524CFC" w:rsidRPr="00796040" w:rsidRDefault="65524CFC" w:rsidP="65524CFC">
            <w:pPr>
              <w:jc w:val="center"/>
              <w:rPr>
                <w:rFonts w:cstheme="minorHAnsi"/>
              </w:rPr>
            </w:pPr>
            <w:r w:rsidRPr="00796040">
              <w:rPr>
                <w:rFonts w:eastAsia="Times New Roman" w:cstheme="minorHAnsi"/>
                <w:sz w:val="16"/>
                <w:szCs w:val="16"/>
              </w:rPr>
              <w:t>98,22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9C0F6B5" w14:textId="75CEDAAC" w:rsidR="65524CFC" w:rsidRPr="00796040" w:rsidRDefault="65524CFC" w:rsidP="65524CFC">
            <w:pPr>
              <w:jc w:val="center"/>
              <w:rPr>
                <w:rFonts w:cstheme="minorHAnsi"/>
              </w:rPr>
            </w:pPr>
            <w:r w:rsidRPr="00796040">
              <w:rPr>
                <w:rFonts w:eastAsia="Times New Roman" w:cstheme="minorHAnsi"/>
                <w:sz w:val="20"/>
                <w:szCs w:val="20"/>
              </w:rPr>
              <w:t>187637</w:t>
            </w:r>
          </w:p>
        </w:tc>
      </w:tr>
      <w:tr w:rsidR="65524CFC" w:rsidRPr="00796040" w14:paraId="390FCF83"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54C7F6B" w14:textId="1924AE19" w:rsidR="65524CFC" w:rsidRPr="00796040" w:rsidRDefault="65524CFC" w:rsidP="65524CFC">
            <w:pPr>
              <w:jc w:val="center"/>
              <w:rPr>
                <w:rFonts w:cstheme="minorHAnsi"/>
              </w:rPr>
            </w:pPr>
            <w:r w:rsidRPr="00796040">
              <w:rPr>
                <w:rFonts w:eastAsia="Times New Roman" w:cstheme="minorHAnsi"/>
                <w:sz w:val="20"/>
                <w:szCs w:val="20"/>
              </w:rPr>
              <w:t>3,18</w:t>
            </w:r>
          </w:p>
        </w:tc>
        <w:tc>
          <w:tcPr>
            <w:tcW w:w="1094" w:type="dxa"/>
            <w:tcBorders>
              <w:top w:val="single" w:sz="8" w:space="0" w:color="808000"/>
              <w:left w:val="single" w:sz="8" w:space="0" w:color="003366"/>
              <w:bottom w:val="single" w:sz="8" w:space="0" w:color="808000"/>
              <w:right w:val="single" w:sz="8" w:space="0" w:color="808000"/>
            </w:tcBorders>
          </w:tcPr>
          <w:p w14:paraId="124A0F5B" w14:textId="3F676590" w:rsidR="65524CFC" w:rsidRPr="00796040" w:rsidRDefault="65524CFC" w:rsidP="65524CFC">
            <w:pPr>
              <w:jc w:val="center"/>
              <w:rPr>
                <w:rFonts w:cstheme="minorHAnsi"/>
              </w:rPr>
            </w:pPr>
            <w:r w:rsidRPr="00796040">
              <w:rPr>
                <w:rFonts w:eastAsia="Times New Roman" w:cstheme="minorHAnsi"/>
                <w:color w:val="000000" w:themeColor="text1"/>
                <w:sz w:val="20"/>
                <w:szCs w:val="20"/>
              </w:rPr>
              <w:t>01-mar-18</w:t>
            </w:r>
          </w:p>
        </w:tc>
        <w:tc>
          <w:tcPr>
            <w:tcW w:w="1290" w:type="dxa"/>
            <w:tcBorders>
              <w:top w:val="single" w:sz="8" w:space="0" w:color="808000"/>
              <w:left w:val="single" w:sz="8" w:space="0" w:color="808000"/>
              <w:bottom w:val="single" w:sz="8" w:space="0" w:color="808000"/>
              <w:right w:val="single" w:sz="8" w:space="0" w:color="808000"/>
            </w:tcBorders>
          </w:tcPr>
          <w:p w14:paraId="3E6B19EB" w14:textId="04A22B7E" w:rsidR="65524CFC" w:rsidRPr="00796040" w:rsidRDefault="65524CFC" w:rsidP="65524CFC">
            <w:pPr>
              <w:jc w:val="center"/>
              <w:rPr>
                <w:rFonts w:cstheme="minorHAnsi"/>
              </w:rPr>
            </w:pPr>
            <w:r w:rsidRPr="00796040">
              <w:rPr>
                <w:rFonts w:eastAsia="Times New Roman" w:cstheme="minorHAnsi"/>
                <w:color w:val="000000" w:themeColor="text1"/>
                <w:sz w:val="20"/>
                <w:szCs w:val="20"/>
              </w:rPr>
              <w:t>31-mar-18</w:t>
            </w:r>
          </w:p>
        </w:tc>
        <w:tc>
          <w:tcPr>
            <w:tcW w:w="645" w:type="dxa"/>
            <w:tcBorders>
              <w:top w:val="nil"/>
              <w:left w:val="single" w:sz="8" w:space="0" w:color="808000"/>
              <w:bottom w:val="nil"/>
              <w:right w:val="nil"/>
            </w:tcBorders>
            <w:shd w:val="clear" w:color="auto" w:fill="FFFFCC"/>
          </w:tcPr>
          <w:p w14:paraId="1152262C" w14:textId="580A63B7"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0B8483C" w14:textId="70310F42"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3772191" w14:textId="18D5D390"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2DE2A7E" w14:textId="2B0C4237" w:rsidR="65524CFC" w:rsidRPr="00796040" w:rsidRDefault="65524CFC" w:rsidP="65524CFC">
            <w:pPr>
              <w:jc w:val="center"/>
              <w:rPr>
                <w:rFonts w:cstheme="minorHAnsi"/>
              </w:rPr>
            </w:pPr>
            <w:r w:rsidRPr="00796040">
              <w:rPr>
                <w:rFonts w:eastAsia="Times New Roman" w:cstheme="minorHAnsi"/>
                <w:color w:val="000000" w:themeColor="text1"/>
                <w:sz w:val="20"/>
                <w:szCs w:val="20"/>
              </w:rPr>
              <w:t>2742522</w:t>
            </w:r>
          </w:p>
        </w:tc>
        <w:tc>
          <w:tcPr>
            <w:tcW w:w="765" w:type="dxa"/>
            <w:tcBorders>
              <w:top w:val="nil"/>
              <w:left w:val="single" w:sz="8" w:space="0" w:color="808000"/>
              <w:bottom w:val="nil"/>
              <w:right w:val="nil"/>
            </w:tcBorders>
            <w:shd w:val="clear" w:color="auto" w:fill="33CCCC"/>
          </w:tcPr>
          <w:p w14:paraId="6DD31516" w14:textId="0F671242" w:rsidR="65524CFC" w:rsidRPr="00796040" w:rsidRDefault="65524CFC" w:rsidP="65524CFC">
            <w:pPr>
              <w:jc w:val="center"/>
              <w:rPr>
                <w:rFonts w:cstheme="minorHAnsi"/>
              </w:rPr>
            </w:pPr>
            <w:r w:rsidRPr="00796040">
              <w:rPr>
                <w:rFonts w:eastAsia="Times New Roman" w:cstheme="minorHAnsi"/>
                <w:sz w:val="16"/>
                <w:szCs w:val="16"/>
              </w:rPr>
              <w:t>98,45</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0AF68CF4" w14:textId="3131A110" w:rsidR="65524CFC" w:rsidRPr="00796040" w:rsidRDefault="65524CFC" w:rsidP="65524CFC">
            <w:pPr>
              <w:jc w:val="center"/>
              <w:rPr>
                <w:rFonts w:cstheme="minorHAnsi"/>
              </w:rPr>
            </w:pPr>
            <w:r w:rsidRPr="00796040">
              <w:rPr>
                <w:rFonts w:eastAsia="Times New Roman" w:cstheme="minorHAnsi"/>
                <w:sz w:val="20"/>
                <w:szCs w:val="20"/>
              </w:rPr>
              <w:t>180792</w:t>
            </w:r>
          </w:p>
        </w:tc>
      </w:tr>
      <w:tr w:rsidR="65524CFC" w:rsidRPr="00796040" w14:paraId="0C7254FC"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74B39D85" w14:textId="3F00928B" w:rsidR="65524CFC" w:rsidRPr="00796040" w:rsidRDefault="65524CFC" w:rsidP="65524CFC">
            <w:pPr>
              <w:jc w:val="center"/>
              <w:rPr>
                <w:rFonts w:cstheme="minorHAnsi"/>
              </w:rPr>
            </w:pPr>
            <w:r w:rsidRPr="00796040">
              <w:rPr>
                <w:rFonts w:eastAsia="Times New Roman" w:cstheme="minorHAnsi"/>
                <w:sz w:val="20"/>
                <w:szCs w:val="20"/>
              </w:rPr>
              <w:t>3,18</w:t>
            </w:r>
          </w:p>
        </w:tc>
        <w:tc>
          <w:tcPr>
            <w:tcW w:w="1094" w:type="dxa"/>
            <w:tcBorders>
              <w:top w:val="single" w:sz="8" w:space="0" w:color="808000"/>
              <w:left w:val="single" w:sz="8" w:space="0" w:color="003366"/>
              <w:bottom w:val="single" w:sz="8" w:space="0" w:color="808000"/>
              <w:right w:val="single" w:sz="8" w:space="0" w:color="808000"/>
            </w:tcBorders>
          </w:tcPr>
          <w:p w14:paraId="07C9C8C2" w14:textId="3E9D1EC3" w:rsidR="65524CFC" w:rsidRPr="00796040" w:rsidRDefault="65524CFC" w:rsidP="65524CFC">
            <w:pPr>
              <w:jc w:val="center"/>
              <w:rPr>
                <w:rFonts w:cstheme="minorHAnsi"/>
              </w:rPr>
            </w:pPr>
            <w:r w:rsidRPr="00796040">
              <w:rPr>
                <w:rFonts w:eastAsia="Times New Roman" w:cstheme="minorHAnsi"/>
                <w:color w:val="000000" w:themeColor="text1"/>
                <w:sz w:val="20"/>
                <w:szCs w:val="20"/>
              </w:rPr>
              <w:t>01-abr-18</w:t>
            </w:r>
          </w:p>
        </w:tc>
        <w:tc>
          <w:tcPr>
            <w:tcW w:w="1290" w:type="dxa"/>
            <w:tcBorders>
              <w:top w:val="single" w:sz="8" w:space="0" w:color="808000"/>
              <w:left w:val="single" w:sz="8" w:space="0" w:color="808000"/>
              <w:bottom w:val="single" w:sz="8" w:space="0" w:color="808000"/>
              <w:right w:val="single" w:sz="8" w:space="0" w:color="808000"/>
            </w:tcBorders>
          </w:tcPr>
          <w:p w14:paraId="42B55226" w14:textId="343FB794" w:rsidR="65524CFC" w:rsidRPr="00796040" w:rsidRDefault="65524CFC" w:rsidP="65524CFC">
            <w:pPr>
              <w:jc w:val="center"/>
              <w:rPr>
                <w:rFonts w:cstheme="minorHAnsi"/>
              </w:rPr>
            </w:pPr>
            <w:r w:rsidRPr="00796040">
              <w:rPr>
                <w:rFonts w:eastAsia="Times New Roman" w:cstheme="minorHAnsi"/>
                <w:color w:val="000000" w:themeColor="text1"/>
                <w:sz w:val="20"/>
                <w:szCs w:val="20"/>
              </w:rPr>
              <w:t>30-abr-18</w:t>
            </w:r>
          </w:p>
        </w:tc>
        <w:tc>
          <w:tcPr>
            <w:tcW w:w="645" w:type="dxa"/>
            <w:tcBorders>
              <w:top w:val="nil"/>
              <w:left w:val="single" w:sz="8" w:space="0" w:color="808000"/>
              <w:bottom w:val="nil"/>
              <w:right w:val="nil"/>
            </w:tcBorders>
            <w:shd w:val="clear" w:color="auto" w:fill="FFFFCC"/>
          </w:tcPr>
          <w:p w14:paraId="45388357" w14:textId="32429FBE"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DE8B611" w14:textId="474AC7D6"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7AE2A14" w14:textId="02385B5B"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74913D52" w14:textId="0DBD72BA" w:rsidR="65524CFC" w:rsidRPr="00796040" w:rsidRDefault="65524CFC" w:rsidP="65524CFC">
            <w:pPr>
              <w:jc w:val="center"/>
              <w:rPr>
                <w:rFonts w:cstheme="minorHAnsi"/>
              </w:rPr>
            </w:pPr>
            <w:r w:rsidRPr="00796040">
              <w:rPr>
                <w:rFonts w:eastAsia="Times New Roman" w:cstheme="minorHAnsi"/>
                <w:color w:val="000000" w:themeColor="text1"/>
                <w:sz w:val="20"/>
                <w:szCs w:val="20"/>
              </w:rPr>
              <w:t>2742522</w:t>
            </w:r>
          </w:p>
        </w:tc>
        <w:tc>
          <w:tcPr>
            <w:tcW w:w="765" w:type="dxa"/>
            <w:tcBorders>
              <w:top w:val="nil"/>
              <w:left w:val="single" w:sz="8" w:space="0" w:color="808000"/>
              <w:bottom w:val="nil"/>
              <w:right w:val="nil"/>
            </w:tcBorders>
            <w:shd w:val="clear" w:color="auto" w:fill="33CCCC"/>
          </w:tcPr>
          <w:p w14:paraId="41CCC730" w14:textId="79D8034F" w:rsidR="65524CFC" w:rsidRPr="00796040" w:rsidRDefault="65524CFC" w:rsidP="65524CFC">
            <w:pPr>
              <w:jc w:val="center"/>
              <w:rPr>
                <w:rFonts w:cstheme="minorHAnsi"/>
              </w:rPr>
            </w:pPr>
            <w:r w:rsidRPr="00796040">
              <w:rPr>
                <w:rFonts w:eastAsia="Times New Roman" w:cstheme="minorHAnsi"/>
                <w:sz w:val="16"/>
                <w:szCs w:val="16"/>
              </w:rPr>
              <w:t>98,91</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7A5AF38" w14:textId="29EB0963" w:rsidR="65524CFC" w:rsidRPr="00796040" w:rsidRDefault="65524CFC" w:rsidP="65524CFC">
            <w:pPr>
              <w:jc w:val="center"/>
              <w:rPr>
                <w:rFonts w:cstheme="minorHAnsi"/>
              </w:rPr>
            </w:pPr>
            <w:r w:rsidRPr="00796040">
              <w:rPr>
                <w:rFonts w:eastAsia="Times New Roman" w:cstheme="minorHAnsi"/>
                <w:sz w:val="20"/>
                <w:szCs w:val="20"/>
              </w:rPr>
              <w:t>167197</w:t>
            </w:r>
          </w:p>
        </w:tc>
      </w:tr>
      <w:tr w:rsidR="65524CFC" w:rsidRPr="00796040" w14:paraId="423463EF"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649665A" w14:textId="3149AF71" w:rsidR="65524CFC" w:rsidRPr="00796040" w:rsidRDefault="65524CFC" w:rsidP="65524CFC">
            <w:pPr>
              <w:jc w:val="center"/>
              <w:rPr>
                <w:rFonts w:cstheme="minorHAnsi"/>
              </w:rPr>
            </w:pPr>
            <w:r w:rsidRPr="00796040">
              <w:rPr>
                <w:rFonts w:eastAsia="Times New Roman" w:cstheme="minorHAnsi"/>
                <w:sz w:val="20"/>
                <w:szCs w:val="20"/>
              </w:rPr>
              <w:t>3,18</w:t>
            </w:r>
          </w:p>
        </w:tc>
        <w:tc>
          <w:tcPr>
            <w:tcW w:w="1094" w:type="dxa"/>
            <w:tcBorders>
              <w:top w:val="single" w:sz="8" w:space="0" w:color="808000"/>
              <w:left w:val="single" w:sz="8" w:space="0" w:color="003366"/>
              <w:bottom w:val="single" w:sz="8" w:space="0" w:color="808000"/>
              <w:right w:val="single" w:sz="8" w:space="0" w:color="808000"/>
            </w:tcBorders>
          </w:tcPr>
          <w:p w14:paraId="578849CA" w14:textId="16BE5AAA" w:rsidR="65524CFC" w:rsidRPr="00796040" w:rsidRDefault="65524CFC" w:rsidP="65524CFC">
            <w:pPr>
              <w:jc w:val="center"/>
              <w:rPr>
                <w:rFonts w:cstheme="minorHAnsi"/>
              </w:rPr>
            </w:pPr>
            <w:r w:rsidRPr="00796040">
              <w:rPr>
                <w:rFonts w:eastAsia="Times New Roman" w:cstheme="minorHAnsi"/>
                <w:color w:val="000000" w:themeColor="text1"/>
                <w:sz w:val="20"/>
                <w:szCs w:val="20"/>
              </w:rPr>
              <w:t>01-may-18</w:t>
            </w:r>
          </w:p>
        </w:tc>
        <w:tc>
          <w:tcPr>
            <w:tcW w:w="1290" w:type="dxa"/>
            <w:tcBorders>
              <w:top w:val="single" w:sz="8" w:space="0" w:color="808000"/>
              <w:left w:val="single" w:sz="8" w:space="0" w:color="808000"/>
              <w:bottom w:val="single" w:sz="8" w:space="0" w:color="808000"/>
              <w:right w:val="single" w:sz="8" w:space="0" w:color="808000"/>
            </w:tcBorders>
          </w:tcPr>
          <w:p w14:paraId="0081332D" w14:textId="6127BC40" w:rsidR="65524CFC" w:rsidRPr="00796040" w:rsidRDefault="65524CFC" w:rsidP="65524CFC">
            <w:pPr>
              <w:jc w:val="center"/>
              <w:rPr>
                <w:rFonts w:cstheme="minorHAnsi"/>
              </w:rPr>
            </w:pPr>
            <w:r w:rsidRPr="00796040">
              <w:rPr>
                <w:rFonts w:eastAsia="Times New Roman" w:cstheme="minorHAnsi"/>
                <w:color w:val="000000" w:themeColor="text1"/>
                <w:sz w:val="20"/>
                <w:szCs w:val="20"/>
              </w:rPr>
              <w:t>31-may-18</w:t>
            </w:r>
          </w:p>
        </w:tc>
        <w:tc>
          <w:tcPr>
            <w:tcW w:w="645" w:type="dxa"/>
            <w:tcBorders>
              <w:top w:val="nil"/>
              <w:left w:val="single" w:sz="8" w:space="0" w:color="808000"/>
              <w:bottom w:val="nil"/>
              <w:right w:val="nil"/>
            </w:tcBorders>
            <w:shd w:val="clear" w:color="auto" w:fill="FFFFCC"/>
          </w:tcPr>
          <w:p w14:paraId="6CCE8BD0" w14:textId="37429DF3"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23B38B01" w14:textId="49B83015"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5ECEB33" w14:textId="75B1D972"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18BBF5B" w14:textId="7CE99B24" w:rsidR="65524CFC" w:rsidRPr="00796040" w:rsidRDefault="65524CFC" w:rsidP="65524CFC">
            <w:pPr>
              <w:jc w:val="center"/>
              <w:rPr>
                <w:rFonts w:cstheme="minorHAnsi"/>
              </w:rPr>
            </w:pPr>
            <w:r w:rsidRPr="00796040">
              <w:rPr>
                <w:rFonts w:eastAsia="Times New Roman" w:cstheme="minorHAnsi"/>
                <w:color w:val="000000" w:themeColor="text1"/>
                <w:sz w:val="20"/>
                <w:szCs w:val="20"/>
              </w:rPr>
              <w:t>2742522</w:t>
            </w:r>
          </w:p>
        </w:tc>
        <w:tc>
          <w:tcPr>
            <w:tcW w:w="765" w:type="dxa"/>
            <w:tcBorders>
              <w:top w:val="nil"/>
              <w:left w:val="single" w:sz="8" w:space="0" w:color="808000"/>
              <w:bottom w:val="nil"/>
              <w:right w:val="nil"/>
            </w:tcBorders>
            <w:shd w:val="clear" w:color="auto" w:fill="33CCCC"/>
          </w:tcPr>
          <w:p w14:paraId="05764D95" w14:textId="4F992FF4" w:rsidR="65524CFC" w:rsidRPr="00796040" w:rsidRDefault="65524CFC" w:rsidP="65524CFC">
            <w:pPr>
              <w:jc w:val="center"/>
              <w:rPr>
                <w:rFonts w:cstheme="minorHAnsi"/>
              </w:rPr>
            </w:pPr>
            <w:r w:rsidRPr="00796040">
              <w:rPr>
                <w:rFonts w:eastAsia="Times New Roman" w:cstheme="minorHAnsi"/>
                <w:sz w:val="16"/>
                <w:szCs w:val="16"/>
              </w:rPr>
              <w:t>99,16</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E61E021" w14:textId="62D88F48" w:rsidR="65524CFC" w:rsidRPr="00796040" w:rsidRDefault="65524CFC" w:rsidP="65524CFC">
            <w:pPr>
              <w:jc w:val="center"/>
              <w:rPr>
                <w:rFonts w:cstheme="minorHAnsi"/>
              </w:rPr>
            </w:pPr>
            <w:r w:rsidRPr="00796040">
              <w:rPr>
                <w:rFonts w:eastAsia="Times New Roman" w:cstheme="minorHAnsi"/>
                <w:sz w:val="20"/>
                <w:szCs w:val="20"/>
              </w:rPr>
              <w:t>159861</w:t>
            </w:r>
          </w:p>
        </w:tc>
      </w:tr>
      <w:tr w:rsidR="65524CFC" w:rsidRPr="00796040" w14:paraId="226F29D9"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C8BDD24" w14:textId="2A6EF238" w:rsidR="65524CFC" w:rsidRPr="00796040" w:rsidRDefault="65524CFC" w:rsidP="65524CFC">
            <w:pPr>
              <w:jc w:val="center"/>
              <w:rPr>
                <w:rFonts w:cstheme="minorHAnsi"/>
              </w:rPr>
            </w:pPr>
            <w:r w:rsidRPr="00796040">
              <w:rPr>
                <w:rFonts w:eastAsia="Times New Roman" w:cstheme="minorHAnsi"/>
                <w:sz w:val="20"/>
                <w:szCs w:val="20"/>
              </w:rPr>
              <w:t>3,18</w:t>
            </w:r>
          </w:p>
        </w:tc>
        <w:tc>
          <w:tcPr>
            <w:tcW w:w="1094" w:type="dxa"/>
            <w:tcBorders>
              <w:top w:val="single" w:sz="8" w:space="0" w:color="808000"/>
              <w:left w:val="single" w:sz="8" w:space="0" w:color="003366"/>
              <w:bottom w:val="single" w:sz="8" w:space="0" w:color="808000"/>
              <w:right w:val="single" w:sz="8" w:space="0" w:color="808000"/>
            </w:tcBorders>
          </w:tcPr>
          <w:p w14:paraId="1CBC322F" w14:textId="02348D1E" w:rsidR="65524CFC" w:rsidRPr="00796040" w:rsidRDefault="65524CFC" w:rsidP="65524CFC">
            <w:pPr>
              <w:jc w:val="center"/>
              <w:rPr>
                <w:rFonts w:cstheme="minorHAnsi"/>
              </w:rPr>
            </w:pPr>
            <w:r w:rsidRPr="00796040">
              <w:rPr>
                <w:rFonts w:eastAsia="Times New Roman" w:cstheme="minorHAnsi"/>
                <w:color w:val="000000" w:themeColor="text1"/>
                <w:sz w:val="20"/>
                <w:szCs w:val="20"/>
              </w:rPr>
              <w:t>01-jun-18</w:t>
            </w:r>
          </w:p>
        </w:tc>
        <w:tc>
          <w:tcPr>
            <w:tcW w:w="1290" w:type="dxa"/>
            <w:tcBorders>
              <w:top w:val="single" w:sz="8" w:space="0" w:color="808000"/>
              <w:left w:val="single" w:sz="8" w:space="0" w:color="808000"/>
              <w:bottom w:val="single" w:sz="8" w:space="0" w:color="808000"/>
              <w:right w:val="single" w:sz="8" w:space="0" w:color="808000"/>
            </w:tcBorders>
          </w:tcPr>
          <w:p w14:paraId="2DB53FF0" w14:textId="69B31673" w:rsidR="65524CFC" w:rsidRPr="00796040" w:rsidRDefault="65524CFC" w:rsidP="65524CFC">
            <w:pPr>
              <w:jc w:val="center"/>
              <w:rPr>
                <w:rFonts w:cstheme="minorHAnsi"/>
              </w:rPr>
            </w:pPr>
            <w:r w:rsidRPr="00796040">
              <w:rPr>
                <w:rFonts w:eastAsia="Times New Roman" w:cstheme="minorHAnsi"/>
                <w:color w:val="000000" w:themeColor="text1"/>
                <w:sz w:val="20"/>
                <w:szCs w:val="20"/>
              </w:rPr>
              <w:t>30-jun-18</w:t>
            </w:r>
          </w:p>
        </w:tc>
        <w:tc>
          <w:tcPr>
            <w:tcW w:w="645" w:type="dxa"/>
            <w:tcBorders>
              <w:top w:val="nil"/>
              <w:left w:val="single" w:sz="8" w:space="0" w:color="808000"/>
              <w:bottom w:val="nil"/>
              <w:right w:val="nil"/>
            </w:tcBorders>
            <w:shd w:val="clear" w:color="auto" w:fill="FFFFCC"/>
          </w:tcPr>
          <w:p w14:paraId="6D95B43E" w14:textId="75697CBF"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2543F24" w14:textId="2E6452A4"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52EAA01" w14:textId="5922E4B9"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495F48E" w14:textId="47116AF4" w:rsidR="65524CFC" w:rsidRPr="00796040" w:rsidRDefault="65524CFC" w:rsidP="65524CFC">
            <w:pPr>
              <w:jc w:val="center"/>
              <w:rPr>
                <w:rFonts w:cstheme="minorHAnsi"/>
              </w:rPr>
            </w:pPr>
            <w:r w:rsidRPr="00796040">
              <w:rPr>
                <w:rFonts w:eastAsia="Times New Roman" w:cstheme="minorHAnsi"/>
                <w:color w:val="000000" w:themeColor="text1"/>
                <w:sz w:val="20"/>
                <w:szCs w:val="20"/>
              </w:rPr>
              <w:t>2742522</w:t>
            </w:r>
          </w:p>
        </w:tc>
        <w:tc>
          <w:tcPr>
            <w:tcW w:w="765" w:type="dxa"/>
            <w:tcBorders>
              <w:top w:val="nil"/>
              <w:left w:val="single" w:sz="8" w:space="0" w:color="808000"/>
              <w:bottom w:val="nil"/>
              <w:right w:val="nil"/>
            </w:tcBorders>
            <w:shd w:val="clear" w:color="auto" w:fill="33CCCC"/>
          </w:tcPr>
          <w:p w14:paraId="5BCD5607" w14:textId="3896EDA2" w:rsidR="65524CFC" w:rsidRPr="00796040" w:rsidRDefault="65524CFC" w:rsidP="65524CFC">
            <w:pPr>
              <w:jc w:val="center"/>
              <w:rPr>
                <w:rFonts w:cstheme="minorHAnsi"/>
              </w:rPr>
            </w:pPr>
            <w:r w:rsidRPr="00796040">
              <w:rPr>
                <w:rFonts w:eastAsia="Times New Roman" w:cstheme="minorHAnsi"/>
                <w:sz w:val="16"/>
                <w:szCs w:val="16"/>
              </w:rPr>
              <w:t>99,31</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763ED48" w14:textId="330957FA" w:rsidR="65524CFC" w:rsidRPr="00796040" w:rsidRDefault="65524CFC" w:rsidP="65524CFC">
            <w:pPr>
              <w:jc w:val="center"/>
              <w:rPr>
                <w:rFonts w:cstheme="minorHAnsi"/>
              </w:rPr>
            </w:pPr>
            <w:r w:rsidRPr="00796040">
              <w:rPr>
                <w:rFonts w:eastAsia="Times New Roman" w:cstheme="minorHAnsi"/>
                <w:sz w:val="20"/>
                <w:szCs w:val="20"/>
              </w:rPr>
              <w:t>155477</w:t>
            </w:r>
          </w:p>
        </w:tc>
      </w:tr>
      <w:tr w:rsidR="65524CFC" w:rsidRPr="00796040" w14:paraId="628D8005"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7CFC0380" w14:textId="6746E3E1" w:rsidR="65524CFC" w:rsidRPr="00796040" w:rsidRDefault="65524CFC" w:rsidP="65524CFC">
            <w:pPr>
              <w:jc w:val="center"/>
              <w:rPr>
                <w:rFonts w:cstheme="minorHAnsi"/>
              </w:rPr>
            </w:pPr>
            <w:r w:rsidRPr="00796040">
              <w:rPr>
                <w:rFonts w:eastAsia="Times New Roman" w:cstheme="minorHAnsi"/>
                <w:sz w:val="20"/>
                <w:szCs w:val="20"/>
              </w:rPr>
              <w:t>3,18</w:t>
            </w:r>
          </w:p>
        </w:tc>
        <w:tc>
          <w:tcPr>
            <w:tcW w:w="1094" w:type="dxa"/>
            <w:tcBorders>
              <w:top w:val="single" w:sz="8" w:space="0" w:color="808000"/>
              <w:left w:val="single" w:sz="8" w:space="0" w:color="003366"/>
              <w:bottom w:val="single" w:sz="8" w:space="0" w:color="808000"/>
              <w:right w:val="single" w:sz="8" w:space="0" w:color="808000"/>
            </w:tcBorders>
          </w:tcPr>
          <w:p w14:paraId="01C94054" w14:textId="759928BE" w:rsidR="65524CFC" w:rsidRPr="00796040" w:rsidRDefault="65524CFC" w:rsidP="65524CFC">
            <w:pPr>
              <w:jc w:val="center"/>
              <w:rPr>
                <w:rFonts w:cstheme="minorHAnsi"/>
              </w:rPr>
            </w:pPr>
            <w:r w:rsidRPr="00796040">
              <w:rPr>
                <w:rFonts w:eastAsia="Times New Roman" w:cstheme="minorHAnsi"/>
                <w:color w:val="000000" w:themeColor="text1"/>
                <w:sz w:val="20"/>
                <w:szCs w:val="20"/>
              </w:rPr>
              <w:t>01-jul-18</w:t>
            </w:r>
          </w:p>
        </w:tc>
        <w:tc>
          <w:tcPr>
            <w:tcW w:w="1290" w:type="dxa"/>
            <w:tcBorders>
              <w:top w:val="single" w:sz="8" w:space="0" w:color="808000"/>
              <w:left w:val="single" w:sz="8" w:space="0" w:color="808000"/>
              <w:bottom w:val="single" w:sz="8" w:space="0" w:color="808000"/>
              <w:right w:val="single" w:sz="8" w:space="0" w:color="808000"/>
            </w:tcBorders>
          </w:tcPr>
          <w:p w14:paraId="13439775" w14:textId="5C1A3657" w:rsidR="65524CFC" w:rsidRPr="00796040" w:rsidRDefault="65524CFC" w:rsidP="65524CFC">
            <w:pPr>
              <w:jc w:val="center"/>
              <w:rPr>
                <w:rFonts w:cstheme="minorHAnsi"/>
              </w:rPr>
            </w:pPr>
            <w:r w:rsidRPr="00796040">
              <w:rPr>
                <w:rFonts w:eastAsia="Times New Roman" w:cstheme="minorHAnsi"/>
                <w:color w:val="000000" w:themeColor="text1"/>
                <w:sz w:val="20"/>
                <w:szCs w:val="20"/>
              </w:rPr>
              <w:t>31-jul-18</w:t>
            </w:r>
          </w:p>
        </w:tc>
        <w:tc>
          <w:tcPr>
            <w:tcW w:w="645" w:type="dxa"/>
            <w:tcBorders>
              <w:top w:val="nil"/>
              <w:left w:val="single" w:sz="8" w:space="0" w:color="808000"/>
              <w:bottom w:val="nil"/>
              <w:right w:val="nil"/>
            </w:tcBorders>
            <w:shd w:val="clear" w:color="auto" w:fill="FFFFCC"/>
          </w:tcPr>
          <w:p w14:paraId="26C6C0CD" w14:textId="04BC709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EE1A6EC" w14:textId="644C67F0"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666BAFB9" w14:textId="5E11C03C"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F305899" w14:textId="1CE29DC6" w:rsidR="65524CFC" w:rsidRPr="00796040" w:rsidRDefault="65524CFC" w:rsidP="65524CFC">
            <w:pPr>
              <w:jc w:val="center"/>
              <w:rPr>
                <w:rFonts w:cstheme="minorHAnsi"/>
              </w:rPr>
            </w:pPr>
            <w:r w:rsidRPr="00796040">
              <w:rPr>
                <w:rFonts w:eastAsia="Times New Roman" w:cstheme="minorHAnsi"/>
                <w:color w:val="000000" w:themeColor="text1"/>
                <w:sz w:val="20"/>
                <w:szCs w:val="20"/>
              </w:rPr>
              <w:t>2742522</w:t>
            </w:r>
          </w:p>
        </w:tc>
        <w:tc>
          <w:tcPr>
            <w:tcW w:w="765" w:type="dxa"/>
            <w:tcBorders>
              <w:top w:val="nil"/>
              <w:left w:val="single" w:sz="8" w:space="0" w:color="808000"/>
              <w:bottom w:val="nil"/>
              <w:right w:val="nil"/>
            </w:tcBorders>
            <w:shd w:val="clear" w:color="auto" w:fill="33CCCC"/>
          </w:tcPr>
          <w:p w14:paraId="103BFE05" w14:textId="1D41C335" w:rsidR="65524CFC" w:rsidRPr="00796040" w:rsidRDefault="65524CFC" w:rsidP="65524CFC">
            <w:pPr>
              <w:jc w:val="center"/>
              <w:rPr>
                <w:rFonts w:cstheme="minorHAnsi"/>
              </w:rPr>
            </w:pPr>
            <w:r w:rsidRPr="00796040">
              <w:rPr>
                <w:rFonts w:eastAsia="Times New Roman" w:cstheme="minorHAnsi"/>
                <w:sz w:val="16"/>
                <w:szCs w:val="16"/>
              </w:rPr>
              <w:t>99,18</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F0F137A" w14:textId="3CF8CD3C" w:rsidR="65524CFC" w:rsidRPr="00796040" w:rsidRDefault="65524CFC" w:rsidP="65524CFC">
            <w:pPr>
              <w:jc w:val="center"/>
              <w:rPr>
                <w:rFonts w:cstheme="minorHAnsi"/>
              </w:rPr>
            </w:pPr>
            <w:r w:rsidRPr="00796040">
              <w:rPr>
                <w:rFonts w:eastAsia="Times New Roman" w:cstheme="minorHAnsi"/>
                <w:sz w:val="20"/>
                <w:szCs w:val="20"/>
              </w:rPr>
              <w:t>159275</w:t>
            </w:r>
          </w:p>
        </w:tc>
      </w:tr>
      <w:tr w:rsidR="65524CFC" w:rsidRPr="00796040" w14:paraId="6DDAB75A"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06F79AB" w14:textId="301AF9AB" w:rsidR="65524CFC" w:rsidRPr="00796040" w:rsidRDefault="65524CFC" w:rsidP="65524CFC">
            <w:pPr>
              <w:jc w:val="center"/>
              <w:rPr>
                <w:rFonts w:cstheme="minorHAnsi"/>
              </w:rPr>
            </w:pPr>
            <w:r w:rsidRPr="00796040">
              <w:rPr>
                <w:rFonts w:eastAsia="Times New Roman" w:cstheme="minorHAnsi"/>
                <w:sz w:val="20"/>
                <w:szCs w:val="20"/>
              </w:rPr>
              <w:t>3,18</w:t>
            </w:r>
          </w:p>
        </w:tc>
        <w:tc>
          <w:tcPr>
            <w:tcW w:w="1094" w:type="dxa"/>
            <w:tcBorders>
              <w:top w:val="single" w:sz="8" w:space="0" w:color="808000"/>
              <w:left w:val="single" w:sz="8" w:space="0" w:color="003366"/>
              <w:bottom w:val="single" w:sz="8" w:space="0" w:color="808000"/>
              <w:right w:val="single" w:sz="8" w:space="0" w:color="808000"/>
            </w:tcBorders>
          </w:tcPr>
          <w:p w14:paraId="0D4E4532" w14:textId="4A1075DF" w:rsidR="65524CFC" w:rsidRPr="00796040" w:rsidRDefault="65524CFC" w:rsidP="65524CFC">
            <w:pPr>
              <w:jc w:val="center"/>
              <w:rPr>
                <w:rFonts w:cstheme="minorHAnsi"/>
              </w:rPr>
            </w:pPr>
            <w:r w:rsidRPr="00796040">
              <w:rPr>
                <w:rFonts w:eastAsia="Times New Roman" w:cstheme="minorHAnsi"/>
                <w:color w:val="000000" w:themeColor="text1"/>
                <w:sz w:val="20"/>
                <w:szCs w:val="20"/>
              </w:rPr>
              <w:t>01-ago-18</w:t>
            </w:r>
          </w:p>
        </w:tc>
        <w:tc>
          <w:tcPr>
            <w:tcW w:w="1290" w:type="dxa"/>
            <w:tcBorders>
              <w:top w:val="single" w:sz="8" w:space="0" w:color="808000"/>
              <w:left w:val="single" w:sz="8" w:space="0" w:color="808000"/>
              <w:bottom w:val="single" w:sz="8" w:space="0" w:color="808000"/>
              <w:right w:val="single" w:sz="8" w:space="0" w:color="808000"/>
            </w:tcBorders>
          </w:tcPr>
          <w:p w14:paraId="71892874" w14:textId="68EC1A9B" w:rsidR="65524CFC" w:rsidRPr="00796040" w:rsidRDefault="65524CFC" w:rsidP="65524CFC">
            <w:pPr>
              <w:jc w:val="center"/>
              <w:rPr>
                <w:rFonts w:cstheme="minorHAnsi"/>
              </w:rPr>
            </w:pPr>
            <w:r w:rsidRPr="00796040">
              <w:rPr>
                <w:rFonts w:eastAsia="Times New Roman" w:cstheme="minorHAnsi"/>
                <w:color w:val="000000" w:themeColor="text1"/>
                <w:sz w:val="20"/>
                <w:szCs w:val="20"/>
              </w:rPr>
              <w:t>31-ago-18</w:t>
            </w:r>
          </w:p>
        </w:tc>
        <w:tc>
          <w:tcPr>
            <w:tcW w:w="645" w:type="dxa"/>
            <w:tcBorders>
              <w:top w:val="nil"/>
              <w:left w:val="single" w:sz="8" w:space="0" w:color="808000"/>
              <w:bottom w:val="nil"/>
              <w:right w:val="nil"/>
            </w:tcBorders>
            <w:shd w:val="clear" w:color="auto" w:fill="FFFFCC"/>
          </w:tcPr>
          <w:p w14:paraId="231EC578" w14:textId="0178ECE0"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EF3551D" w14:textId="164084B5"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2BC5E28" w14:textId="31DB9EC2"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141EA488" w14:textId="27676BF6" w:rsidR="65524CFC" w:rsidRPr="00796040" w:rsidRDefault="65524CFC" w:rsidP="65524CFC">
            <w:pPr>
              <w:jc w:val="center"/>
              <w:rPr>
                <w:rFonts w:cstheme="minorHAnsi"/>
              </w:rPr>
            </w:pPr>
            <w:r w:rsidRPr="00796040">
              <w:rPr>
                <w:rFonts w:eastAsia="Times New Roman" w:cstheme="minorHAnsi"/>
                <w:color w:val="000000" w:themeColor="text1"/>
                <w:sz w:val="20"/>
                <w:szCs w:val="20"/>
              </w:rPr>
              <w:t>2742522</w:t>
            </w:r>
          </w:p>
        </w:tc>
        <w:tc>
          <w:tcPr>
            <w:tcW w:w="765" w:type="dxa"/>
            <w:tcBorders>
              <w:top w:val="nil"/>
              <w:left w:val="single" w:sz="8" w:space="0" w:color="808000"/>
              <w:bottom w:val="nil"/>
              <w:right w:val="nil"/>
            </w:tcBorders>
            <w:shd w:val="clear" w:color="auto" w:fill="33CCCC"/>
          </w:tcPr>
          <w:p w14:paraId="6F6581A8" w14:textId="0299B6B8" w:rsidR="65524CFC" w:rsidRPr="00796040" w:rsidRDefault="65524CFC" w:rsidP="65524CFC">
            <w:pPr>
              <w:jc w:val="center"/>
              <w:rPr>
                <w:rFonts w:cstheme="minorHAnsi"/>
              </w:rPr>
            </w:pPr>
            <w:r w:rsidRPr="00796040">
              <w:rPr>
                <w:rFonts w:eastAsia="Times New Roman" w:cstheme="minorHAnsi"/>
                <w:sz w:val="16"/>
                <w:szCs w:val="16"/>
              </w:rPr>
              <w:t>99,30</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444B060" w14:textId="751EF9D4" w:rsidR="65524CFC" w:rsidRPr="00796040" w:rsidRDefault="65524CFC" w:rsidP="65524CFC">
            <w:pPr>
              <w:jc w:val="center"/>
              <w:rPr>
                <w:rFonts w:cstheme="minorHAnsi"/>
              </w:rPr>
            </w:pPr>
            <w:r w:rsidRPr="00796040">
              <w:rPr>
                <w:rFonts w:eastAsia="Times New Roman" w:cstheme="minorHAnsi"/>
                <w:sz w:val="20"/>
                <w:szCs w:val="20"/>
              </w:rPr>
              <w:t>155769</w:t>
            </w:r>
          </w:p>
        </w:tc>
      </w:tr>
      <w:tr w:rsidR="65524CFC" w:rsidRPr="00796040" w14:paraId="17129931"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FDBF567" w14:textId="2AE623A0" w:rsidR="65524CFC" w:rsidRPr="00796040" w:rsidRDefault="65524CFC" w:rsidP="65524CFC">
            <w:pPr>
              <w:jc w:val="center"/>
              <w:rPr>
                <w:rFonts w:cstheme="minorHAnsi"/>
              </w:rPr>
            </w:pPr>
            <w:r w:rsidRPr="00796040">
              <w:rPr>
                <w:rFonts w:eastAsia="Times New Roman" w:cstheme="minorHAnsi"/>
                <w:sz w:val="20"/>
                <w:szCs w:val="20"/>
              </w:rPr>
              <w:t>3,18</w:t>
            </w:r>
          </w:p>
        </w:tc>
        <w:tc>
          <w:tcPr>
            <w:tcW w:w="1094" w:type="dxa"/>
            <w:tcBorders>
              <w:top w:val="single" w:sz="8" w:space="0" w:color="808000"/>
              <w:left w:val="single" w:sz="8" w:space="0" w:color="003366"/>
              <w:bottom w:val="single" w:sz="8" w:space="0" w:color="808000"/>
              <w:right w:val="single" w:sz="8" w:space="0" w:color="808000"/>
            </w:tcBorders>
          </w:tcPr>
          <w:p w14:paraId="681E3670" w14:textId="487DF5FE" w:rsidR="65524CFC" w:rsidRPr="00796040" w:rsidRDefault="65524CFC" w:rsidP="65524CFC">
            <w:pPr>
              <w:jc w:val="center"/>
              <w:rPr>
                <w:rFonts w:cstheme="minorHAnsi"/>
              </w:rPr>
            </w:pPr>
            <w:r w:rsidRPr="00796040">
              <w:rPr>
                <w:rFonts w:eastAsia="Times New Roman" w:cstheme="minorHAnsi"/>
                <w:color w:val="000000" w:themeColor="text1"/>
                <w:sz w:val="20"/>
                <w:szCs w:val="20"/>
              </w:rPr>
              <w:t>01-sep-18</w:t>
            </w:r>
          </w:p>
        </w:tc>
        <w:tc>
          <w:tcPr>
            <w:tcW w:w="1290" w:type="dxa"/>
            <w:tcBorders>
              <w:top w:val="single" w:sz="8" w:space="0" w:color="808000"/>
              <w:left w:val="single" w:sz="8" w:space="0" w:color="808000"/>
              <w:bottom w:val="single" w:sz="8" w:space="0" w:color="808000"/>
              <w:right w:val="single" w:sz="8" w:space="0" w:color="808000"/>
            </w:tcBorders>
          </w:tcPr>
          <w:p w14:paraId="12B276CD" w14:textId="429FFE4C" w:rsidR="65524CFC" w:rsidRPr="00796040" w:rsidRDefault="65524CFC" w:rsidP="65524CFC">
            <w:pPr>
              <w:jc w:val="center"/>
              <w:rPr>
                <w:rFonts w:cstheme="minorHAnsi"/>
              </w:rPr>
            </w:pPr>
            <w:r w:rsidRPr="00796040">
              <w:rPr>
                <w:rFonts w:eastAsia="Times New Roman" w:cstheme="minorHAnsi"/>
                <w:color w:val="000000" w:themeColor="text1"/>
                <w:sz w:val="20"/>
                <w:szCs w:val="20"/>
              </w:rPr>
              <w:t>30-sep-18</w:t>
            </w:r>
          </w:p>
        </w:tc>
        <w:tc>
          <w:tcPr>
            <w:tcW w:w="645" w:type="dxa"/>
            <w:tcBorders>
              <w:top w:val="nil"/>
              <w:left w:val="single" w:sz="8" w:space="0" w:color="808000"/>
              <w:bottom w:val="nil"/>
              <w:right w:val="nil"/>
            </w:tcBorders>
            <w:shd w:val="clear" w:color="auto" w:fill="FFFFCC"/>
          </w:tcPr>
          <w:p w14:paraId="2175A5CA" w14:textId="3EE913F5"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B30F942" w14:textId="0445D59C"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56D34165" w14:textId="3EDDB17C"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1FA1F878" w14:textId="5705E0FA" w:rsidR="65524CFC" w:rsidRPr="00796040" w:rsidRDefault="65524CFC" w:rsidP="65524CFC">
            <w:pPr>
              <w:jc w:val="center"/>
              <w:rPr>
                <w:rFonts w:cstheme="minorHAnsi"/>
              </w:rPr>
            </w:pPr>
            <w:r w:rsidRPr="00796040">
              <w:rPr>
                <w:rFonts w:eastAsia="Times New Roman" w:cstheme="minorHAnsi"/>
                <w:color w:val="000000" w:themeColor="text1"/>
                <w:sz w:val="20"/>
                <w:szCs w:val="20"/>
              </w:rPr>
              <w:t>2742522</w:t>
            </w:r>
          </w:p>
        </w:tc>
        <w:tc>
          <w:tcPr>
            <w:tcW w:w="765" w:type="dxa"/>
            <w:tcBorders>
              <w:top w:val="nil"/>
              <w:left w:val="single" w:sz="8" w:space="0" w:color="808000"/>
              <w:bottom w:val="nil"/>
              <w:right w:val="nil"/>
            </w:tcBorders>
            <w:shd w:val="clear" w:color="auto" w:fill="33CCCC"/>
          </w:tcPr>
          <w:p w14:paraId="30B6174A" w14:textId="4999B6E2" w:rsidR="65524CFC" w:rsidRPr="00796040" w:rsidRDefault="65524CFC" w:rsidP="65524CFC">
            <w:pPr>
              <w:jc w:val="center"/>
              <w:rPr>
                <w:rFonts w:cstheme="minorHAnsi"/>
              </w:rPr>
            </w:pPr>
            <w:r w:rsidRPr="00796040">
              <w:rPr>
                <w:rFonts w:eastAsia="Times New Roman" w:cstheme="minorHAnsi"/>
                <w:sz w:val="16"/>
                <w:szCs w:val="16"/>
              </w:rPr>
              <w:t>99,47</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EEFDA0A" w14:textId="18C827BC" w:rsidR="65524CFC" w:rsidRPr="00796040" w:rsidRDefault="65524CFC" w:rsidP="65524CFC">
            <w:pPr>
              <w:jc w:val="center"/>
              <w:rPr>
                <w:rFonts w:cstheme="minorHAnsi"/>
              </w:rPr>
            </w:pPr>
            <w:r w:rsidRPr="00796040">
              <w:rPr>
                <w:rFonts w:eastAsia="Times New Roman" w:cstheme="minorHAnsi"/>
                <w:sz w:val="20"/>
                <w:szCs w:val="20"/>
              </w:rPr>
              <w:t>150815</w:t>
            </w:r>
          </w:p>
        </w:tc>
      </w:tr>
      <w:tr w:rsidR="65524CFC" w:rsidRPr="00796040" w14:paraId="127235D2"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7F764872" w14:textId="7A3CCE4F" w:rsidR="65524CFC" w:rsidRPr="00796040" w:rsidRDefault="65524CFC" w:rsidP="65524CFC">
            <w:pPr>
              <w:jc w:val="center"/>
              <w:rPr>
                <w:rFonts w:cstheme="minorHAnsi"/>
              </w:rPr>
            </w:pPr>
            <w:r w:rsidRPr="00796040">
              <w:rPr>
                <w:rFonts w:eastAsia="Times New Roman" w:cstheme="minorHAnsi"/>
                <w:sz w:val="20"/>
                <w:szCs w:val="20"/>
              </w:rPr>
              <w:t>3,18</w:t>
            </w:r>
          </w:p>
        </w:tc>
        <w:tc>
          <w:tcPr>
            <w:tcW w:w="1094" w:type="dxa"/>
            <w:tcBorders>
              <w:top w:val="single" w:sz="8" w:space="0" w:color="808000"/>
              <w:left w:val="single" w:sz="8" w:space="0" w:color="003366"/>
              <w:bottom w:val="single" w:sz="8" w:space="0" w:color="808000"/>
              <w:right w:val="single" w:sz="8" w:space="0" w:color="808000"/>
            </w:tcBorders>
          </w:tcPr>
          <w:p w14:paraId="541059D7" w14:textId="40425C58" w:rsidR="65524CFC" w:rsidRPr="00796040" w:rsidRDefault="65524CFC" w:rsidP="65524CFC">
            <w:pPr>
              <w:jc w:val="center"/>
              <w:rPr>
                <w:rFonts w:cstheme="minorHAnsi"/>
              </w:rPr>
            </w:pPr>
            <w:r w:rsidRPr="00796040">
              <w:rPr>
                <w:rFonts w:eastAsia="Times New Roman" w:cstheme="minorHAnsi"/>
                <w:color w:val="000000" w:themeColor="text1"/>
                <w:sz w:val="20"/>
                <w:szCs w:val="20"/>
              </w:rPr>
              <w:t>01-oct-18</w:t>
            </w:r>
          </w:p>
        </w:tc>
        <w:tc>
          <w:tcPr>
            <w:tcW w:w="1290" w:type="dxa"/>
            <w:tcBorders>
              <w:top w:val="single" w:sz="8" w:space="0" w:color="808000"/>
              <w:left w:val="single" w:sz="8" w:space="0" w:color="808000"/>
              <w:bottom w:val="single" w:sz="8" w:space="0" w:color="808000"/>
              <w:right w:val="single" w:sz="8" w:space="0" w:color="808000"/>
            </w:tcBorders>
          </w:tcPr>
          <w:p w14:paraId="5A6864F0" w14:textId="125A4027" w:rsidR="65524CFC" w:rsidRPr="00796040" w:rsidRDefault="65524CFC" w:rsidP="65524CFC">
            <w:pPr>
              <w:jc w:val="center"/>
              <w:rPr>
                <w:rFonts w:cstheme="minorHAnsi"/>
              </w:rPr>
            </w:pPr>
            <w:r w:rsidRPr="00796040">
              <w:rPr>
                <w:rFonts w:eastAsia="Times New Roman" w:cstheme="minorHAnsi"/>
                <w:color w:val="000000" w:themeColor="text1"/>
                <w:sz w:val="20"/>
                <w:szCs w:val="20"/>
              </w:rPr>
              <w:t>31-oct-18</w:t>
            </w:r>
          </w:p>
        </w:tc>
        <w:tc>
          <w:tcPr>
            <w:tcW w:w="645" w:type="dxa"/>
            <w:tcBorders>
              <w:top w:val="nil"/>
              <w:left w:val="single" w:sz="8" w:space="0" w:color="808000"/>
              <w:bottom w:val="nil"/>
              <w:right w:val="nil"/>
            </w:tcBorders>
            <w:shd w:val="clear" w:color="auto" w:fill="FFFFCC"/>
          </w:tcPr>
          <w:p w14:paraId="35330E00" w14:textId="0C19C4A2"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5C81F1A" w14:textId="7057C958"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6E032D1F" w14:textId="2D520C5D"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FCB9F1F" w14:textId="27B73D09" w:rsidR="65524CFC" w:rsidRPr="00796040" w:rsidRDefault="65524CFC" w:rsidP="65524CFC">
            <w:pPr>
              <w:jc w:val="center"/>
              <w:rPr>
                <w:rFonts w:cstheme="minorHAnsi"/>
              </w:rPr>
            </w:pPr>
            <w:r w:rsidRPr="00796040">
              <w:rPr>
                <w:rFonts w:eastAsia="Times New Roman" w:cstheme="minorHAnsi"/>
                <w:color w:val="000000" w:themeColor="text1"/>
                <w:sz w:val="20"/>
                <w:szCs w:val="20"/>
              </w:rPr>
              <w:t>2742522</w:t>
            </w:r>
          </w:p>
        </w:tc>
        <w:tc>
          <w:tcPr>
            <w:tcW w:w="765" w:type="dxa"/>
            <w:tcBorders>
              <w:top w:val="nil"/>
              <w:left w:val="single" w:sz="8" w:space="0" w:color="808000"/>
              <w:bottom w:val="nil"/>
              <w:right w:val="nil"/>
            </w:tcBorders>
            <w:shd w:val="clear" w:color="auto" w:fill="33CCCC"/>
          </w:tcPr>
          <w:p w14:paraId="68D0E98F" w14:textId="6DF102C7" w:rsidR="65524CFC" w:rsidRPr="00796040" w:rsidRDefault="65524CFC" w:rsidP="65524CFC">
            <w:pPr>
              <w:jc w:val="center"/>
              <w:rPr>
                <w:rFonts w:cstheme="minorHAnsi"/>
              </w:rPr>
            </w:pPr>
            <w:r w:rsidRPr="00796040">
              <w:rPr>
                <w:rFonts w:eastAsia="Times New Roman" w:cstheme="minorHAnsi"/>
                <w:sz w:val="16"/>
                <w:szCs w:val="16"/>
              </w:rPr>
              <w:t>99,59</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4FB8739" w14:textId="49F703E3" w:rsidR="65524CFC" w:rsidRPr="00796040" w:rsidRDefault="65524CFC" w:rsidP="65524CFC">
            <w:pPr>
              <w:jc w:val="center"/>
              <w:rPr>
                <w:rFonts w:cstheme="minorHAnsi"/>
              </w:rPr>
            </w:pPr>
            <w:r w:rsidRPr="00796040">
              <w:rPr>
                <w:rFonts w:eastAsia="Times New Roman" w:cstheme="minorHAnsi"/>
                <w:sz w:val="20"/>
                <w:szCs w:val="20"/>
              </w:rPr>
              <w:t>147329</w:t>
            </w:r>
          </w:p>
        </w:tc>
      </w:tr>
      <w:tr w:rsidR="65524CFC" w:rsidRPr="00796040" w14:paraId="5687B2A8"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BDB54F4" w14:textId="7FC6ADA0" w:rsidR="65524CFC" w:rsidRPr="00796040" w:rsidRDefault="65524CFC" w:rsidP="65524CFC">
            <w:pPr>
              <w:jc w:val="center"/>
              <w:rPr>
                <w:rFonts w:cstheme="minorHAnsi"/>
              </w:rPr>
            </w:pPr>
            <w:r w:rsidRPr="00796040">
              <w:rPr>
                <w:rFonts w:eastAsia="Times New Roman" w:cstheme="minorHAnsi"/>
                <w:sz w:val="20"/>
                <w:szCs w:val="20"/>
              </w:rPr>
              <w:t>3,18</w:t>
            </w:r>
          </w:p>
        </w:tc>
        <w:tc>
          <w:tcPr>
            <w:tcW w:w="1094" w:type="dxa"/>
            <w:tcBorders>
              <w:top w:val="single" w:sz="8" w:space="0" w:color="808000"/>
              <w:left w:val="single" w:sz="8" w:space="0" w:color="003366"/>
              <w:bottom w:val="single" w:sz="8" w:space="0" w:color="808000"/>
              <w:right w:val="single" w:sz="8" w:space="0" w:color="808000"/>
            </w:tcBorders>
          </w:tcPr>
          <w:p w14:paraId="5273B361" w14:textId="544740E1" w:rsidR="65524CFC" w:rsidRPr="00796040" w:rsidRDefault="65524CFC" w:rsidP="65524CFC">
            <w:pPr>
              <w:jc w:val="center"/>
              <w:rPr>
                <w:rFonts w:cstheme="minorHAnsi"/>
              </w:rPr>
            </w:pPr>
            <w:r w:rsidRPr="00796040">
              <w:rPr>
                <w:rFonts w:eastAsia="Times New Roman" w:cstheme="minorHAnsi"/>
                <w:color w:val="000000" w:themeColor="text1"/>
                <w:sz w:val="20"/>
                <w:szCs w:val="20"/>
              </w:rPr>
              <w:t>01-nov-18</w:t>
            </w:r>
          </w:p>
        </w:tc>
        <w:tc>
          <w:tcPr>
            <w:tcW w:w="1290" w:type="dxa"/>
            <w:tcBorders>
              <w:top w:val="single" w:sz="8" w:space="0" w:color="808000"/>
              <w:left w:val="single" w:sz="8" w:space="0" w:color="808000"/>
              <w:bottom w:val="single" w:sz="8" w:space="0" w:color="808000"/>
              <w:right w:val="single" w:sz="8" w:space="0" w:color="808000"/>
            </w:tcBorders>
          </w:tcPr>
          <w:p w14:paraId="103027BE" w14:textId="63F4C4D1" w:rsidR="65524CFC" w:rsidRPr="00796040" w:rsidRDefault="65524CFC" w:rsidP="65524CFC">
            <w:pPr>
              <w:jc w:val="center"/>
              <w:rPr>
                <w:rFonts w:cstheme="minorHAnsi"/>
              </w:rPr>
            </w:pPr>
            <w:r w:rsidRPr="00796040">
              <w:rPr>
                <w:rFonts w:eastAsia="Times New Roman" w:cstheme="minorHAnsi"/>
                <w:color w:val="000000" w:themeColor="text1"/>
                <w:sz w:val="20"/>
                <w:szCs w:val="20"/>
              </w:rPr>
              <w:t>30-nov-18</w:t>
            </w:r>
          </w:p>
        </w:tc>
        <w:tc>
          <w:tcPr>
            <w:tcW w:w="645" w:type="dxa"/>
            <w:tcBorders>
              <w:top w:val="nil"/>
              <w:left w:val="single" w:sz="8" w:space="0" w:color="808000"/>
              <w:bottom w:val="nil"/>
              <w:right w:val="nil"/>
            </w:tcBorders>
            <w:shd w:val="clear" w:color="auto" w:fill="FFFFCC"/>
          </w:tcPr>
          <w:p w14:paraId="495B4206" w14:textId="26DF8035"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53DC471" w14:textId="4B5B35BC"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141174F" w14:textId="01F273D4"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E594AA4" w14:textId="34E99AD4" w:rsidR="65524CFC" w:rsidRPr="00796040" w:rsidRDefault="65524CFC" w:rsidP="65524CFC">
            <w:pPr>
              <w:jc w:val="center"/>
              <w:rPr>
                <w:rFonts w:cstheme="minorHAnsi"/>
              </w:rPr>
            </w:pPr>
            <w:r w:rsidRPr="00796040">
              <w:rPr>
                <w:rFonts w:eastAsia="Times New Roman" w:cstheme="minorHAnsi"/>
                <w:color w:val="000000" w:themeColor="text1"/>
                <w:sz w:val="20"/>
                <w:szCs w:val="20"/>
              </w:rPr>
              <w:t>2742522</w:t>
            </w:r>
          </w:p>
        </w:tc>
        <w:tc>
          <w:tcPr>
            <w:tcW w:w="765" w:type="dxa"/>
            <w:tcBorders>
              <w:top w:val="nil"/>
              <w:left w:val="single" w:sz="8" w:space="0" w:color="808000"/>
              <w:bottom w:val="nil"/>
              <w:right w:val="nil"/>
            </w:tcBorders>
            <w:shd w:val="clear" w:color="auto" w:fill="33CCCC"/>
          </w:tcPr>
          <w:p w14:paraId="222B4E63" w14:textId="546C7371" w:rsidR="65524CFC" w:rsidRPr="00796040" w:rsidRDefault="65524CFC" w:rsidP="65524CFC">
            <w:pPr>
              <w:jc w:val="center"/>
              <w:rPr>
                <w:rFonts w:cstheme="minorHAnsi"/>
              </w:rPr>
            </w:pPr>
            <w:r w:rsidRPr="00796040">
              <w:rPr>
                <w:rFonts w:eastAsia="Times New Roman" w:cstheme="minorHAnsi"/>
                <w:sz w:val="16"/>
                <w:szCs w:val="16"/>
              </w:rPr>
              <w:t>99,70</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4A84502A" w14:textId="27E4CEB3" w:rsidR="65524CFC" w:rsidRPr="00796040" w:rsidRDefault="65524CFC" w:rsidP="65524CFC">
            <w:pPr>
              <w:jc w:val="center"/>
              <w:rPr>
                <w:rFonts w:cstheme="minorHAnsi"/>
              </w:rPr>
            </w:pPr>
            <w:r w:rsidRPr="00796040">
              <w:rPr>
                <w:rFonts w:eastAsia="Times New Roman" w:cstheme="minorHAnsi"/>
                <w:sz w:val="20"/>
                <w:szCs w:val="20"/>
              </w:rPr>
              <w:t>144141</w:t>
            </w:r>
          </w:p>
        </w:tc>
      </w:tr>
      <w:tr w:rsidR="65524CFC" w:rsidRPr="00796040" w14:paraId="4F132F18"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00"/>
          </w:tcPr>
          <w:p w14:paraId="5B608E06" w14:textId="52825E37" w:rsidR="65524CFC" w:rsidRPr="00796040" w:rsidRDefault="65524CFC" w:rsidP="65524CFC">
            <w:pPr>
              <w:jc w:val="center"/>
              <w:rPr>
                <w:rFonts w:cstheme="minorHAnsi"/>
              </w:rPr>
            </w:pPr>
            <w:r w:rsidRPr="00796040">
              <w:rPr>
                <w:rFonts w:eastAsia="Times New Roman" w:cstheme="minorHAnsi"/>
                <w:sz w:val="20"/>
                <w:szCs w:val="20"/>
              </w:rPr>
              <w:t>3,18</w:t>
            </w:r>
          </w:p>
        </w:tc>
        <w:tc>
          <w:tcPr>
            <w:tcW w:w="1094" w:type="dxa"/>
            <w:tcBorders>
              <w:top w:val="single" w:sz="8" w:space="0" w:color="808000"/>
              <w:left w:val="single" w:sz="8" w:space="0" w:color="003366"/>
              <w:bottom w:val="single" w:sz="8" w:space="0" w:color="808000"/>
              <w:right w:val="single" w:sz="8" w:space="0" w:color="808000"/>
            </w:tcBorders>
            <w:shd w:val="clear" w:color="auto" w:fill="FFFF00"/>
          </w:tcPr>
          <w:p w14:paraId="40A6CB38" w14:textId="774E9333" w:rsidR="65524CFC" w:rsidRPr="00796040" w:rsidRDefault="65524CFC" w:rsidP="65524CFC">
            <w:pPr>
              <w:jc w:val="center"/>
              <w:rPr>
                <w:rFonts w:cstheme="minorHAnsi"/>
              </w:rPr>
            </w:pPr>
            <w:r w:rsidRPr="00796040">
              <w:rPr>
                <w:rFonts w:eastAsia="Times New Roman" w:cstheme="minorHAnsi"/>
                <w:color w:val="000000" w:themeColor="text1"/>
                <w:sz w:val="20"/>
                <w:szCs w:val="20"/>
              </w:rPr>
              <w:t>01-dic-18</w:t>
            </w:r>
          </w:p>
        </w:tc>
        <w:tc>
          <w:tcPr>
            <w:tcW w:w="1290" w:type="dxa"/>
            <w:tcBorders>
              <w:top w:val="single" w:sz="8" w:space="0" w:color="808000"/>
              <w:left w:val="single" w:sz="8" w:space="0" w:color="808000"/>
              <w:bottom w:val="single" w:sz="8" w:space="0" w:color="808000"/>
              <w:right w:val="single" w:sz="8" w:space="0" w:color="808000"/>
            </w:tcBorders>
            <w:shd w:val="clear" w:color="auto" w:fill="FFFF00"/>
          </w:tcPr>
          <w:p w14:paraId="14FF45C9" w14:textId="236B6641" w:rsidR="65524CFC" w:rsidRPr="00796040" w:rsidRDefault="65524CFC" w:rsidP="65524CFC">
            <w:pPr>
              <w:jc w:val="center"/>
              <w:rPr>
                <w:rFonts w:cstheme="minorHAnsi"/>
              </w:rPr>
            </w:pPr>
            <w:r w:rsidRPr="00796040">
              <w:rPr>
                <w:rFonts w:eastAsia="Times New Roman" w:cstheme="minorHAnsi"/>
                <w:color w:val="000000" w:themeColor="text1"/>
                <w:sz w:val="20"/>
                <w:szCs w:val="20"/>
              </w:rPr>
              <w:t>31-dic-18</w:t>
            </w:r>
          </w:p>
        </w:tc>
        <w:tc>
          <w:tcPr>
            <w:tcW w:w="645" w:type="dxa"/>
            <w:tcBorders>
              <w:top w:val="nil"/>
              <w:left w:val="single" w:sz="8" w:space="0" w:color="808000"/>
              <w:bottom w:val="nil"/>
              <w:right w:val="nil"/>
            </w:tcBorders>
            <w:shd w:val="clear" w:color="auto" w:fill="FFFF00"/>
          </w:tcPr>
          <w:p w14:paraId="7520A632" w14:textId="7AE33EB5" w:rsidR="65524CFC" w:rsidRPr="00796040" w:rsidRDefault="65524CFC" w:rsidP="65524CFC">
            <w:pPr>
              <w:jc w:val="center"/>
              <w:rPr>
                <w:rFonts w:cstheme="minorHAnsi"/>
              </w:rPr>
            </w:pPr>
            <w:r w:rsidRPr="00796040">
              <w:rPr>
                <w:rFonts w:eastAsia="Times New Roman" w:cstheme="minorHAnsi"/>
                <w:sz w:val="20"/>
                <w:szCs w:val="20"/>
              </w:rPr>
              <w:t>2,00</w:t>
            </w:r>
          </w:p>
        </w:tc>
        <w:tc>
          <w:tcPr>
            <w:tcW w:w="990" w:type="dxa"/>
            <w:tcBorders>
              <w:top w:val="single" w:sz="8" w:space="0" w:color="003366"/>
              <w:left w:val="single" w:sz="8" w:space="0" w:color="003366"/>
              <w:bottom w:val="single" w:sz="8" w:space="0" w:color="003366"/>
              <w:right w:val="single" w:sz="8" w:space="0" w:color="003366"/>
            </w:tcBorders>
            <w:shd w:val="clear" w:color="auto" w:fill="FFFF00"/>
          </w:tcPr>
          <w:p w14:paraId="4C635D3E" w14:textId="7485C288" w:rsidR="65524CFC" w:rsidRPr="00796040" w:rsidRDefault="65524CFC" w:rsidP="65524CFC">
            <w:pPr>
              <w:jc w:val="center"/>
              <w:rPr>
                <w:rFonts w:cstheme="minorHAnsi"/>
              </w:rPr>
            </w:pPr>
            <w:r w:rsidRPr="00796040">
              <w:rPr>
                <w:rFonts w:eastAsia="Times New Roman" w:cstheme="minorHAnsi"/>
                <w:sz w:val="20"/>
                <w:szCs w:val="20"/>
              </w:rPr>
              <w:t>3116502</w:t>
            </w:r>
          </w:p>
        </w:tc>
        <w:tc>
          <w:tcPr>
            <w:tcW w:w="885" w:type="dxa"/>
            <w:tcBorders>
              <w:top w:val="single" w:sz="8" w:space="0" w:color="003366"/>
              <w:left w:val="single" w:sz="8" w:space="0" w:color="003366"/>
              <w:bottom w:val="single" w:sz="8" w:space="0" w:color="003366"/>
              <w:right w:val="single" w:sz="8" w:space="0" w:color="003366"/>
            </w:tcBorders>
            <w:shd w:val="clear" w:color="auto" w:fill="FFFF00"/>
          </w:tcPr>
          <w:p w14:paraId="40291506" w14:textId="7E2CE6BD" w:rsidR="65524CFC" w:rsidRPr="00796040" w:rsidRDefault="65524CFC" w:rsidP="65524CFC">
            <w:pPr>
              <w:jc w:val="center"/>
              <w:rPr>
                <w:rFonts w:cstheme="minorHAnsi"/>
              </w:rPr>
            </w:pPr>
            <w:r w:rsidRPr="00796040">
              <w:rPr>
                <w:rFonts w:eastAsia="Times New Roman" w:cstheme="minorHAnsi"/>
                <w:sz w:val="20"/>
                <w:szCs w:val="20"/>
              </w:rPr>
              <w:t>373980</w:t>
            </w:r>
          </w:p>
        </w:tc>
        <w:tc>
          <w:tcPr>
            <w:tcW w:w="1065" w:type="dxa"/>
            <w:tcBorders>
              <w:top w:val="single" w:sz="8" w:space="0" w:color="808000"/>
              <w:left w:val="single" w:sz="8" w:space="0" w:color="003366"/>
              <w:bottom w:val="single" w:sz="8" w:space="0" w:color="808000"/>
              <w:right w:val="single" w:sz="8" w:space="0" w:color="808000"/>
            </w:tcBorders>
            <w:shd w:val="clear" w:color="auto" w:fill="FFFF00"/>
          </w:tcPr>
          <w:p w14:paraId="654FC3CD" w14:textId="70E5E919" w:rsidR="65524CFC" w:rsidRPr="00796040" w:rsidRDefault="65524CFC" w:rsidP="65524CFC">
            <w:pPr>
              <w:jc w:val="center"/>
              <w:rPr>
                <w:rFonts w:cstheme="minorHAnsi"/>
              </w:rPr>
            </w:pPr>
            <w:r w:rsidRPr="00796040">
              <w:rPr>
                <w:rFonts w:eastAsia="Times New Roman" w:cstheme="minorHAnsi"/>
                <w:color w:val="000000" w:themeColor="text1"/>
                <w:sz w:val="20"/>
                <w:szCs w:val="20"/>
              </w:rPr>
              <w:t>5859024</w:t>
            </w:r>
          </w:p>
        </w:tc>
        <w:tc>
          <w:tcPr>
            <w:tcW w:w="765" w:type="dxa"/>
            <w:tcBorders>
              <w:top w:val="nil"/>
              <w:left w:val="single" w:sz="8" w:space="0" w:color="808000"/>
              <w:bottom w:val="nil"/>
              <w:right w:val="nil"/>
            </w:tcBorders>
            <w:shd w:val="clear" w:color="auto" w:fill="FFFF00"/>
          </w:tcPr>
          <w:p w14:paraId="6297B3D5" w14:textId="7A9D6883" w:rsidR="65524CFC" w:rsidRPr="00796040" w:rsidRDefault="65524CFC" w:rsidP="65524CFC">
            <w:pPr>
              <w:jc w:val="center"/>
              <w:rPr>
                <w:rFonts w:cstheme="minorHAnsi"/>
              </w:rPr>
            </w:pPr>
            <w:r w:rsidRPr="00796040">
              <w:rPr>
                <w:rFonts w:eastAsia="Times New Roman" w:cstheme="minorHAnsi"/>
                <w:sz w:val="16"/>
                <w:szCs w:val="16"/>
              </w:rPr>
              <w:t>100,00</w:t>
            </w:r>
          </w:p>
        </w:tc>
        <w:tc>
          <w:tcPr>
            <w:tcW w:w="1065" w:type="dxa"/>
            <w:tcBorders>
              <w:top w:val="single" w:sz="8" w:space="0" w:color="003366"/>
              <w:left w:val="single" w:sz="8" w:space="0" w:color="003366"/>
              <w:bottom w:val="single" w:sz="8" w:space="0" w:color="003366"/>
              <w:right w:val="single" w:sz="8" w:space="0" w:color="auto"/>
            </w:tcBorders>
            <w:shd w:val="clear" w:color="auto" w:fill="FFFF00"/>
          </w:tcPr>
          <w:p w14:paraId="3725E8EC" w14:textId="0BBCE61A" w:rsidR="65524CFC" w:rsidRPr="00796040" w:rsidRDefault="65524CFC" w:rsidP="65524CFC">
            <w:pPr>
              <w:jc w:val="center"/>
              <w:rPr>
                <w:rFonts w:cstheme="minorHAnsi"/>
              </w:rPr>
            </w:pPr>
            <w:r w:rsidRPr="00796040">
              <w:rPr>
                <w:rFonts w:eastAsia="Times New Roman" w:cstheme="minorHAnsi"/>
                <w:sz w:val="20"/>
                <w:szCs w:val="20"/>
              </w:rPr>
              <w:t>289436</w:t>
            </w:r>
          </w:p>
        </w:tc>
      </w:tr>
      <w:tr w:rsidR="65524CFC" w:rsidRPr="00796040" w14:paraId="13BAF815"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2D48E87" w14:textId="13861FDB"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tcPr>
          <w:p w14:paraId="26EE2D7A" w14:textId="0E34BC84" w:rsidR="65524CFC" w:rsidRPr="00796040" w:rsidRDefault="65524CFC" w:rsidP="65524CFC">
            <w:pPr>
              <w:jc w:val="center"/>
              <w:rPr>
                <w:rFonts w:cstheme="minorHAnsi"/>
              </w:rPr>
            </w:pPr>
            <w:r w:rsidRPr="00796040">
              <w:rPr>
                <w:rFonts w:eastAsia="Times New Roman" w:cstheme="minorHAnsi"/>
                <w:color w:val="000000" w:themeColor="text1"/>
                <w:sz w:val="20"/>
                <w:szCs w:val="20"/>
              </w:rPr>
              <w:t>01-ene-19</w:t>
            </w:r>
          </w:p>
        </w:tc>
        <w:tc>
          <w:tcPr>
            <w:tcW w:w="1290" w:type="dxa"/>
            <w:tcBorders>
              <w:top w:val="single" w:sz="8" w:space="0" w:color="808000"/>
              <w:left w:val="single" w:sz="8" w:space="0" w:color="808000"/>
              <w:bottom w:val="single" w:sz="8" w:space="0" w:color="808000"/>
              <w:right w:val="single" w:sz="8" w:space="0" w:color="808000"/>
            </w:tcBorders>
          </w:tcPr>
          <w:p w14:paraId="6321DD01" w14:textId="1703F098" w:rsidR="65524CFC" w:rsidRPr="00796040" w:rsidRDefault="65524CFC" w:rsidP="65524CFC">
            <w:pPr>
              <w:jc w:val="center"/>
              <w:rPr>
                <w:rFonts w:cstheme="minorHAnsi"/>
              </w:rPr>
            </w:pPr>
            <w:r w:rsidRPr="00796040">
              <w:rPr>
                <w:rFonts w:eastAsia="Times New Roman" w:cstheme="minorHAnsi"/>
                <w:color w:val="000000" w:themeColor="text1"/>
                <w:sz w:val="20"/>
                <w:szCs w:val="20"/>
              </w:rPr>
              <w:t>31-ene-19</w:t>
            </w:r>
          </w:p>
        </w:tc>
        <w:tc>
          <w:tcPr>
            <w:tcW w:w="645" w:type="dxa"/>
            <w:tcBorders>
              <w:top w:val="nil"/>
              <w:left w:val="single" w:sz="8" w:space="0" w:color="808000"/>
              <w:bottom w:val="nil"/>
              <w:right w:val="nil"/>
            </w:tcBorders>
            <w:shd w:val="clear" w:color="auto" w:fill="FFFFCC"/>
          </w:tcPr>
          <w:p w14:paraId="48631F48" w14:textId="6127FBDB"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8181CA9" w14:textId="7B89CD2A"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7336A10" w14:textId="76B888AD"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77E82C9" w14:textId="7125E4E1" w:rsidR="65524CFC" w:rsidRPr="00796040" w:rsidRDefault="65524CFC" w:rsidP="65524CFC">
            <w:pPr>
              <w:jc w:val="center"/>
              <w:rPr>
                <w:rFonts w:cstheme="minorHAnsi"/>
              </w:rPr>
            </w:pPr>
            <w:r w:rsidRPr="00796040">
              <w:rPr>
                <w:rFonts w:eastAsia="Times New Roman" w:cstheme="minorHAnsi"/>
                <w:color w:val="000000" w:themeColor="text1"/>
                <w:sz w:val="20"/>
                <w:szCs w:val="20"/>
              </w:rPr>
              <w:t>2829734</w:t>
            </w:r>
          </w:p>
        </w:tc>
        <w:tc>
          <w:tcPr>
            <w:tcW w:w="765" w:type="dxa"/>
            <w:tcBorders>
              <w:top w:val="nil"/>
              <w:left w:val="single" w:sz="8" w:space="0" w:color="808000"/>
              <w:bottom w:val="nil"/>
              <w:right w:val="nil"/>
            </w:tcBorders>
            <w:shd w:val="clear" w:color="auto" w:fill="33CCCC"/>
          </w:tcPr>
          <w:p w14:paraId="3102D4AB" w14:textId="61EE5F9E" w:rsidR="65524CFC" w:rsidRPr="00796040" w:rsidRDefault="65524CFC" w:rsidP="65524CFC">
            <w:pPr>
              <w:jc w:val="center"/>
              <w:rPr>
                <w:rFonts w:cstheme="minorHAnsi"/>
              </w:rPr>
            </w:pPr>
            <w:r w:rsidRPr="00796040">
              <w:rPr>
                <w:rFonts w:eastAsia="Times New Roman" w:cstheme="minorHAnsi"/>
                <w:sz w:val="16"/>
                <w:szCs w:val="16"/>
              </w:rPr>
              <w:t>100,60</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749AF52F" w14:textId="1AA11804" w:rsidR="65524CFC" w:rsidRPr="00796040" w:rsidRDefault="65524CFC" w:rsidP="65524CFC">
            <w:pPr>
              <w:jc w:val="center"/>
              <w:rPr>
                <w:rFonts w:cstheme="minorHAnsi"/>
              </w:rPr>
            </w:pPr>
            <w:r w:rsidRPr="00796040">
              <w:rPr>
                <w:rFonts w:eastAsia="Times New Roman" w:cstheme="minorHAnsi"/>
                <w:sz w:val="20"/>
                <w:szCs w:val="20"/>
              </w:rPr>
              <w:t>122078</w:t>
            </w:r>
          </w:p>
        </w:tc>
      </w:tr>
      <w:tr w:rsidR="65524CFC" w:rsidRPr="00796040" w14:paraId="3DBC31C2"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139E725B" w14:textId="13424153"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tcPr>
          <w:p w14:paraId="737F99E7" w14:textId="09E0981B" w:rsidR="65524CFC" w:rsidRPr="00796040" w:rsidRDefault="65524CFC" w:rsidP="65524CFC">
            <w:pPr>
              <w:jc w:val="center"/>
              <w:rPr>
                <w:rFonts w:cstheme="minorHAnsi"/>
              </w:rPr>
            </w:pPr>
            <w:r w:rsidRPr="00796040">
              <w:rPr>
                <w:rFonts w:eastAsia="Times New Roman" w:cstheme="minorHAnsi"/>
                <w:color w:val="000000" w:themeColor="text1"/>
                <w:sz w:val="20"/>
                <w:szCs w:val="20"/>
              </w:rPr>
              <w:t>01-feb-19</w:t>
            </w:r>
          </w:p>
        </w:tc>
        <w:tc>
          <w:tcPr>
            <w:tcW w:w="1290" w:type="dxa"/>
            <w:tcBorders>
              <w:top w:val="single" w:sz="8" w:space="0" w:color="808000"/>
              <w:left w:val="single" w:sz="8" w:space="0" w:color="808000"/>
              <w:bottom w:val="single" w:sz="8" w:space="0" w:color="808000"/>
              <w:right w:val="single" w:sz="8" w:space="0" w:color="808000"/>
            </w:tcBorders>
          </w:tcPr>
          <w:p w14:paraId="1AC1347D" w14:textId="00FA3DEE" w:rsidR="65524CFC" w:rsidRPr="00796040" w:rsidRDefault="65524CFC" w:rsidP="65524CFC">
            <w:pPr>
              <w:jc w:val="center"/>
              <w:rPr>
                <w:rFonts w:cstheme="minorHAnsi"/>
              </w:rPr>
            </w:pPr>
            <w:r w:rsidRPr="00796040">
              <w:rPr>
                <w:rFonts w:eastAsia="Times New Roman" w:cstheme="minorHAnsi"/>
                <w:color w:val="000000" w:themeColor="text1"/>
                <w:sz w:val="20"/>
                <w:szCs w:val="20"/>
              </w:rPr>
              <w:t>28-feb-19</w:t>
            </w:r>
          </w:p>
        </w:tc>
        <w:tc>
          <w:tcPr>
            <w:tcW w:w="645" w:type="dxa"/>
            <w:tcBorders>
              <w:top w:val="nil"/>
              <w:left w:val="single" w:sz="8" w:space="0" w:color="808000"/>
              <w:bottom w:val="nil"/>
              <w:right w:val="nil"/>
            </w:tcBorders>
            <w:shd w:val="clear" w:color="auto" w:fill="FFFFCC"/>
          </w:tcPr>
          <w:p w14:paraId="4CB823C2" w14:textId="36CB0AB1"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3688E3D4" w14:textId="75D575B9"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549DCF45" w14:textId="5E8A6D86"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0D10995" w14:textId="74AB4D08" w:rsidR="65524CFC" w:rsidRPr="00796040" w:rsidRDefault="65524CFC" w:rsidP="65524CFC">
            <w:pPr>
              <w:jc w:val="center"/>
              <w:rPr>
                <w:rFonts w:cstheme="minorHAnsi"/>
              </w:rPr>
            </w:pPr>
            <w:r w:rsidRPr="00796040">
              <w:rPr>
                <w:rFonts w:eastAsia="Times New Roman" w:cstheme="minorHAnsi"/>
                <w:color w:val="000000" w:themeColor="text1"/>
                <w:sz w:val="20"/>
                <w:szCs w:val="20"/>
              </w:rPr>
              <w:t>2829734</w:t>
            </w:r>
          </w:p>
        </w:tc>
        <w:tc>
          <w:tcPr>
            <w:tcW w:w="765" w:type="dxa"/>
            <w:tcBorders>
              <w:top w:val="nil"/>
              <w:left w:val="single" w:sz="8" w:space="0" w:color="808000"/>
              <w:bottom w:val="nil"/>
              <w:right w:val="nil"/>
            </w:tcBorders>
            <w:shd w:val="clear" w:color="auto" w:fill="33CCCC"/>
          </w:tcPr>
          <w:p w14:paraId="30C15946" w14:textId="6E72C16D" w:rsidR="65524CFC" w:rsidRPr="00796040" w:rsidRDefault="65524CFC" w:rsidP="65524CFC">
            <w:pPr>
              <w:jc w:val="center"/>
              <w:rPr>
                <w:rFonts w:cstheme="minorHAnsi"/>
              </w:rPr>
            </w:pPr>
            <w:r w:rsidRPr="00796040">
              <w:rPr>
                <w:rFonts w:eastAsia="Times New Roman" w:cstheme="minorHAnsi"/>
                <w:sz w:val="16"/>
                <w:szCs w:val="16"/>
              </w:rPr>
              <w:t>101,18</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8DC7AC4" w14:textId="7B3B4921" w:rsidR="65524CFC" w:rsidRPr="00796040" w:rsidRDefault="65524CFC" w:rsidP="65524CFC">
            <w:pPr>
              <w:jc w:val="center"/>
              <w:rPr>
                <w:rFonts w:cstheme="minorHAnsi"/>
              </w:rPr>
            </w:pPr>
            <w:r w:rsidRPr="00796040">
              <w:rPr>
                <w:rFonts w:eastAsia="Times New Roman" w:cstheme="minorHAnsi"/>
                <w:sz w:val="20"/>
                <w:szCs w:val="20"/>
              </w:rPr>
              <w:t>105157</w:t>
            </w:r>
          </w:p>
        </w:tc>
      </w:tr>
      <w:tr w:rsidR="65524CFC" w:rsidRPr="00796040" w14:paraId="67C64F93"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D1DE271" w14:textId="05B5ABCE"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tcPr>
          <w:p w14:paraId="078F090E" w14:textId="41F56C09" w:rsidR="65524CFC" w:rsidRPr="00796040" w:rsidRDefault="65524CFC" w:rsidP="65524CFC">
            <w:pPr>
              <w:jc w:val="center"/>
              <w:rPr>
                <w:rFonts w:cstheme="minorHAnsi"/>
              </w:rPr>
            </w:pPr>
            <w:r w:rsidRPr="00796040">
              <w:rPr>
                <w:rFonts w:eastAsia="Times New Roman" w:cstheme="minorHAnsi"/>
                <w:color w:val="000000" w:themeColor="text1"/>
                <w:sz w:val="20"/>
                <w:szCs w:val="20"/>
              </w:rPr>
              <w:t>01-mar-19</w:t>
            </w:r>
          </w:p>
        </w:tc>
        <w:tc>
          <w:tcPr>
            <w:tcW w:w="1290" w:type="dxa"/>
            <w:tcBorders>
              <w:top w:val="single" w:sz="8" w:space="0" w:color="808000"/>
              <w:left w:val="single" w:sz="8" w:space="0" w:color="808000"/>
              <w:bottom w:val="single" w:sz="8" w:space="0" w:color="808000"/>
              <w:right w:val="single" w:sz="8" w:space="0" w:color="808000"/>
            </w:tcBorders>
          </w:tcPr>
          <w:p w14:paraId="38F2915E" w14:textId="4FA3E7B5" w:rsidR="65524CFC" w:rsidRPr="00796040" w:rsidRDefault="65524CFC" w:rsidP="65524CFC">
            <w:pPr>
              <w:jc w:val="center"/>
              <w:rPr>
                <w:rFonts w:cstheme="minorHAnsi"/>
              </w:rPr>
            </w:pPr>
            <w:r w:rsidRPr="00796040">
              <w:rPr>
                <w:rFonts w:eastAsia="Times New Roman" w:cstheme="minorHAnsi"/>
                <w:color w:val="000000" w:themeColor="text1"/>
                <w:sz w:val="20"/>
                <w:szCs w:val="20"/>
              </w:rPr>
              <w:t>31-mar-19</w:t>
            </w:r>
          </w:p>
        </w:tc>
        <w:tc>
          <w:tcPr>
            <w:tcW w:w="645" w:type="dxa"/>
            <w:tcBorders>
              <w:top w:val="nil"/>
              <w:left w:val="single" w:sz="8" w:space="0" w:color="808000"/>
              <w:bottom w:val="nil"/>
              <w:right w:val="nil"/>
            </w:tcBorders>
            <w:shd w:val="clear" w:color="auto" w:fill="FFFFCC"/>
          </w:tcPr>
          <w:p w14:paraId="2873866B" w14:textId="4C6A4458"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FAB28CD" w14:textId="10F26814"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306E1C3B" w14:textId="771B4A32"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1396FC43" w14:textId="5129C306" w:rsidR="65524CFC" w:rsidRPr="00796040" w:rsidRDefault="65524CFC" w:rsidP="65524CFC">
            <w:pPr>
              <w:jc w:val="center"/>
              <w:rPr>
                <w:rFonts w:cstheme="minorHAnsi"/>
              </w:rPr>
            </w:pPr>
            <w:r w:rsidRPr="00796040">
              <w:rPr>
                <w:rFonts w:eastAsia="Times New Roman" w:cstheme="minorHAnsi"/>
                <w:color w:val="000000" w:themeColor="text1"/>
                <w:sz w:val="20"/>
                <w:szCs w:val="20"/>
              </w:rPr>
              <w:t>2829734</w:t>
            </w:r>
          </w:p>
        </w:tc>
        <w:tc>
          <w:tcPr>
            <w:tcW w:w="765" w:type="dxa"/>
            <w:tcBorders>
              <w:top w:val="nil"/>
              <w:left w:val="single" w:sz="8" w:space="0" w:color="808000"/>
              <w:bottom w:val="nil"/>
              <w:right w:val="nil"/>
            </w:tcBorders>
            <w:shd w:val="clear" w:color="auto" w:fill="33CCCC"/>
          </w:tcPr>
          <w:p w14:paraId="30A63BE8" w14:textId="3F4BAD2D" w:rsidR="65524CFC" w:rsidRPr="00796040" w:rsidRDefault="65524CFC" w:rsidP="65524CFC">
            <w:pPr>
              <w:jc w:val="center"/>
              <w:rPr>
                <w:rFonts w:cstheme="minorHAnsi"/>
              </w:rPr>
            </w:pPr>
            <w:r w:rsidRPr="00796040">
              <w:rPr>
                <w:rFonts w:eastAsia="Times New Roman" w:cstheme="minorHAnsi"/>
                <w:sz w:val="16"/>
                <w:szCs w:val="16"/>
              </w:rPr>
              <w:t>101,62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49F47E14" w14:textId="24814AE8" w:rsidR="65524CFC" w:rsidRPr="00796040" w:rsidRDefault="65524CFC" w:rsidP="65524CFC">
            <w:pPr>
              <w:jc w:val="center"/>
              <w:rPr>
                <w:rFonts w:cstheme="minorHAnsi"/>
              </w:rPr>
            </w:pPr>
            <w:r w:rsidRPr="00796040">
              <w:rPr>
                <w:rFonts w:eastAsia="Times New Roman" w:cstheme="minorHAnsi"/>
                <w:sz w:val="20"/>
                <w:szCs w:val="20"/>
              </w:rPr>
              <w:t>92449</w:t>
            </w:r>
          </w:p>
        </w:tc>
      </w:tr>
      <w:tr w:rsidR="65524CFC" w:rsidRPr="00796040" w14:paraId="5B877E04"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071EBA58" w14:textId="599A6E0F"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tcPr>
          <w:p w14:paraId="7DA293CA" w14:textId="2A6F0996" w:rsidR="65524CFC" w:rsidRPr="00796040" w:rsidRDefault="65524CFC" w:rsidP="65524CFC">
            <w:pPr>
              <w:jc w:val="center"/>
              <w:rPr>
                <w:rFonts w:cstheme="minorHAnsi"/>
              </w:rPr>
            </w:pPr>
            <w:r w:rsidRPr="00796040">
              <w:rPr>
                <w:rFonts w:eastAsia="Times New Roman" w:cstheme="minorHAnsi"/>
                <w:color w:val="000000" w:themeColor="text1"/>
                <w:sz w:val="20"/>
                <w:szCs w:val="20"/>
              </w:rPr>
              <w:t>01-abr-19</w:t>
            </w:r>
          </w:p>
        </w:tc>
        <w:tc>
          <w:tcPr>
            <w:tcW w:w="1290" w:type="dxa"/>
            <w:tcBorders>
              <w:top w:val="single" w:sz="8" w:space="0" w:color="808000"/>
              <w:left w:val="single" w:sz="8" w:space="0" w:color="808000"/>
              <w:bottom w:val="single" w:sz="8" w:space="0" w:color="808000"/>
              <w:right w:val="single" w:sz="8" w:space="0" w:color="808000"/>
            </w:tcBorders>
          </w:tcPr>
          <w:p w14:paraId="78899BFE" w14:textId="4E29FD08" w:rsidR="65524CFC" w:rsidRPr="00796040" w:rsidRDefault="65524CFC" w:rsidP="65524CFC">
            <w:pPr>
              <w:jc w:val="center"/>
              <w:rPr>
                <w:rFonts w:cstheme="minorHAnsi"/>
              </w:rPr>
            </w:pPr>
            <w:r w:rsidRPr="00796040">
              <w:rPr>
                <w:rFonts w:eastAsia="Times New Roman" w:cstheme="minorHAnsi"/>
                <w:color w:val="000000" w:themeColor="text1"/>
                <w:sz w:val="20"/>
                <w:szCs w:val="20"/>
              </w:rPr>
              <w:t>30-abr-19</w:t>
            </w:r>
          </w:p>
        </w:tc>
        <w:tc>
          <w:tcPr>
            <w:tcW w:w="645" w:type="dxa"/>
            <w:tcBorders>
              <w:top w:val="nil"/>
              <w:left w:val="single" w:sz="8" w:space="0" w:color="808000"/>
              <w:bottom w:val="nil"/>
              <w:right w:val="nil"/>
            </w:tcBorders>
            <w:shd w:val="clear" w:color="auto" w:fill="FFFFCC"/>
          </w:tcPr>
          <w:p w14:paraId="63238013" w14:textId="58449717"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031CAA3" w14:textId="5D0B60E1"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A329E78" w14:textId="7ADEEE21"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791A1116" w14:textId="11CDDE3E" w:rsidR="65524CFC" w:rsidRPr="00796040" w:rsidRDefault="65524CFC" w:rsidP="65524CFC">
            <w:pPr>
              <w:jc w:val="center"/>
              <w:rPr>
                <w:rFonts w:cstheme="minorHAnsi"/>
              </w:rPr>
            </w:pPr>
            <w:r w:rsidRPr="00796040">
              <w:rPr>
                <w:rFonts w:eastAsia="Times New Roman" w:cstheme="minorHAnsi"/>
                <w:color w:val="000000" w:themeColor="text1"/>
                <w:sz w:val="20"/>
                <w:szCs w:val="20"/>
              </w:rPr>
              <w:t>2829734</w:t>
            </w:r>
          </w:p>
        </w:tc>
        <w:tc>
          <w:tcPr>
            <w:tcW w:w="765" w:type="dxa"/>
            <w:tcBorders>
              <w:top w:val="nil"/>
              <w:left w:val="single" w:sz="8" w:space="0" w:color="808000"/>
              <w:bottom w:val="nil"/>
              <w:right w:val="nil"/>
            </w:tcBorders>
            <w:shd w:val="clear" w:color="auto" w:fill="33CCCC"/>
          </w:tcPr>
          <w:p w14:paraId="09B39A6E" w14:textId="5F6A4C7C" w:rsidR="65524CFC" w:rsidRPr="00796040" w:rsidRDefault="65524CFC" w:rsidP="65524CFC">
            <w:pPr>
              <w:jc w:val="center"/>
              <w:rPr>
                <w:rFonts w:cstheme="minorHAnsi"/>
              </w:rPr>
            </w:pPr>
            <w:r w:rsidRPr="00796040">
              <w:rPr>
                <w:rFonts w:eastAsia="Times New Roman" w:cstheme="minorHAnsi"/>
                <w:sz w:val="16"/>
                <w:szCs w:val="16"/>
              </w:rPr>
              <w:t>102,12</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DAED29C" w14:textId="321C40D0" w:rsidR="65524CFC" w:rsidRPr="00796040" w:rsidRDefault="65524CFC" w:rsidP="65524CFC">
            <w:pPr>
              <w:jc w:val="center"/>
              <w:rPr>
                <w:rFonts w:cstheme="minorHAnsi"/>
              </w:rPr>
            </w:pPr>
            <w:r w:rsidRPr="00796040">
              <w:rPr>
                <w:rFonts w:eastAsia="Times New Roman" w:cstheme="minorHAnsi"/>
                <w:sz w:val="20"/>
                <w:szCs w:val="20"/>
              </w:rPr>
              <w:t>78142</w:t>
            </w:r>
          </w:p>
        </w:tc>
      </w:tr>
      <w:tr w:rsidR="65524CFC" w:rsidRPr="00796040" w14:paraId="5169D5DA"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0486854" w14:textId="538AE03D"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tcPr>
          <w:p w14:paraId="7079166E" w14:textId="18FFA188" w:rsidR="65524CFC" w:rsidRPr="00796040" w:rsidRDefault="65524CFC" w:rsidP="65524CFC">
            <w:pPr>
              <w:jc w:val="center"/>
              <w:rPr>
                <w:rFonts w:cstheme="minorHAnsi"/>
              </w:rPr>
            </w:pPr>
            <w:r w:rsidRPr="00796040">
              <w:rPr>
                <w:rFonts w:eastAsia="Times New Roman" w:cstheme="minorHAnsi"/>
                <w:color w:val="000000" w:themeColor="text1"/>
                <w:sz w:val="20"/>
                <w:szCs w:val="20"/>
              </w:rPr>
              <w:t>01-may-19</w:t>
            </w:r>
          </w:p>
        </w:tc>
        <w:tc>
          <w:tcPr>
            <w:tcW w:w="1290" w:type="dxa"/>
            <w:tcBorders>
              <w:top w:val="single" w:sz="8" w:space="0" w:color="808000"/>
              <w:left w:val="single" w:sz="8" w:space="0" w:color="808000"/>
              <w:bottom w:val="single" w:sz="8" w:space="0" w:color="808000"/>
              <w:right w:val="single" w:sz="8" w:space="0" w:color="808000"/>
            </w:tcBorders>
          </w:tcPr>
          <w:p w14:paraId="37F9777E" w14:textId="6EA57186" w:rsidR="65524CFC" w:rsidRPr="00796040" w:rsidRDefault="65524CFC" w:rsidP="65524CFC">
            <w:pPr>
              <w:jc w:val="center"/>
              <w:rPr>
                <w:rFonts w:cstheme="minorHAnsi"/>
              </w:rPr>
            </w:pPr>
            <w:r w:rsidRPr="00796040">
              <w:rPr>
                <w:rFonts w:eastAsia="Times New Roman" w:cstheme="minorHAnsi"/>
                <w:color w:val="000000" w:themeColor="text1"/>
                <w:sz w:val="20"/>
                <w:szCs w:val="20"/>
              </w:rPr>
              <w:t>31-may-19</w:t>
            </w:r>
          </w:p>
        </w:tc>
        <w:tc>
          <w:tcPr>
            <w:tcW w:w="645" w:type="dxa"/>
            <w:tcBorders>
              <w:top w:val="nil"/>
              <w:left w:val="single" w:sz="8" w:space="0" w:color="808000"/>
              <w:bottom w:val="nil"/>
              <w:right w:val="nil"/>
            </w:tcBorders>
            <w:shd w:val="clear" w:color="auto" w:fill="FFFFCC"/>
          </w:tcPr>
          <w:p w14:paraId="4FC09B56" w14:textId="089C7A64"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B7FD3A4" w14:textId="0F14302F"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52ACC3BD" w14:textId="56385AFC"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35287A42" w14:textId="64720D3E" w:rsidR="65524CFC" w:rsidRPr="00796040" w:rsidRDefault="65524CFC" w:rsidP="65524CFC">
            <w:pPr>
              <w:jc w:val="center"/>
              <w:rPr>
                <w:rFonts w:cstheme="minorHAnsi"/>
              </w:rPr>
            </w:pPr>
            <w:r w:rsidRPr="00796040">
              <w:rPr>
                <w:rFonts w:eastAsia="Times New Roman" w:cstheme="minorHAnsi"/>
                <w:color w:val="000000" w:themeColor="text1"/>
                <w:sz w:val="20"/>
                <w:szCs w:val="20"/>
              </w:rPr>
              <w:t>2829734</w:t>
            </w:r>
          </w:p>
        </w:tc>
        <w:tc>
          <w:tcPr>
            <w:tcW w:w="765" w:type="dxa"/>
            <w:tcBorders>
              <w:top w:val="nil"/>
              <w:left w:val="single" w:sz="8" w:space="0" w:color="808000"/>
              <w:bottom w:val="nil"/>
              <w:right w:val="nil"/>
            </w:tcBorders>
            <w:shd w:val="clear" w:color="auto" w:fill="33CCCC"/>
          </w:tcPr>
          <w:p w14:paraId="788D62A8" w14:textId="0B4AF6AC" w:rsidR="65524CFC" w:rsidRPr="00796040" w:rsidRDefault="65524CFC" w:rsidP="65524CFC">
            <w:pPr>
              <w:jc w:val="center"/>
              <w:rPr>
                <w:rFonts w:cstheme="minorHAnsi"/>
              </w:rPr>
            </w:pPr>
            <w:r w:rsidRPr="00796040">
              <w:rPr>
                <w:rFonts w:eastAsia="Times New Roman" w:cstheme="minorHAnsi"/>
                <w:sz w:val="16"/>
                <w:szCs w:val="16"/>
              </w:rPr>
              <w:t>102,44</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BA29F52" w14:textId="25814214" w:rsidR="65524CFC" w:rsidRPr="00796040" w:rsidRDefault="65524CFC" w:rsidP="65524CFC">
            <w:pPr>
              <w:jc w:val="center"/>
              <w:rPr>
                <w:rFonts w:cstheme="minorHAnsi"/>
              </w:rPr>
            </w:pPr>
            <w:r w:rsidRPr="00796040">
              <w:rPr>
                <w:rFonts w:eastAsia="Times New Roman" w:cstheme="minorHAnsi"/>
                <w:sz w:val="20"/>
                <w:szCs w:val="20"/>
              </w:rPr>
              <w:t>69058</w:t>
            </w:r>
          </w:p>
        </w:tc>
      </w:tr>
      <w:tr w:rsidR="65524CFC" w:rsidRPr="00796040" w14:paraId="5BA20DA2"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0A3BDB8" w14:textId="61283CB9"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tcPr>
          <w:p w14:paraId="518E907A" w14:textId="4D971CF4" w:rsidR="65524CFC" w:rsidRPr="00796040" w:rsidRDefault="65524CFC" w:rsidP="65524CFC">
            <w:pPr>
              <w:jc w:val="center"/>
              <w:rPr>
                <w:rFonts w:cstheme="minorHAnsi"/>
              </w:rPr>
            </w:pPr>
            <w:r w:rsidRPr="00796040">
              <w:rPr>
                <w:rFonts w:eastAsia="Times New Roman" w:cstheme="minorHAnsi"/>
                <w:color w:val="000000" w:themeColor="text1"/>
                <w:sz w:val="20"/>
                <w:szCs w:val="20"/>
              </w:rPr>
              <w:t>01-jun-19</w:t>
            </w:r>
          </w:p>
        </w:tc>
        <w:tc>
          <w:tcPr>
            <w:tcW w:w="1290" w:type="dxa"/>
            <w:tcBorders>
              <w:top w:val="single" w:sz="8" w:space="0" w:color="808000"/>
              <w:left w:val="single" w:sz="8" w:space="0" w:color="808000"/>
              <w:bottom w:val="single" w:sz="8" w:space="0" w:color="808000"/>
              <w:right w:val="single" w:sz="8" w:space="0" w:color="808000"/>
            </w:tcBorders>
          </w:tcPr>
          <w:p w14:paraId="69049F9B" w14:textId="34CC51AC" w:rsidR="65524CFC" w:rsidRPr="00796040" w:rsidRDefault="65524CFC" w:rsidP="65524CFC">
            <w:pPr>
              <w:jc w:val="center"/>
              <w:rPr>
                <w:rFonts w:cstheme="minorHAnsi"/>
              </w:rPr>
            </w:pPr>
            <w:r w:rsidRPr="00796040">
              <w:rPr>
                <w:rFonts w:eastAsia="Times New Roman" w:cstheme="minorHAnsi"/>
                <w:color w:val="000000" w:themeColor="text1"/>
                <w:sz w:val="20"/>
                <w:szCs w:val="20"/>
              </w:rPr>
              <w:t>30-jun-19</w:t>
            </w:r>
          </w:p>
        </w:tc>
        <w:tc>
          <w:tcPr>
            <w:tcW w:w="645" w:type="dxa"/>
            <w:tcBorders>
              <w:top w:val="nil"/>
              <w:left w:val="single" w:sz="8" w:space="0" w:color="808000"/>
              <w:bottom w:val="nil"/>
              <w:right w:val="nil"/>
            </w:tcBorders>
            <w:shd w:val="clear" w:color="auto" w:fill="FFFFCC"/>
          </w:tcPr>
          <w:p w14:paraId="08AA72D9" w14:textId="5CA6E208"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58447C4D" w14:textId="6863295C"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43F69D0" w14:textId="79157FBB"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2BCC148" w14:textId="70A354D6" w:rsidR="65524CFC" w:rsidRPr="00796040" w:rsidRDefault="65524CFC" w:rsidP="65524CFC">
            <w:pPr>
              <w:jc w:val="center"/>
              <w:rPr>
                <w:rFonts w:cstheme="minorHAnsi"/>
              </w:rPr>
            </w:pPr>
            <w:r w:rsidRPr="00796040">
              <w:rPr>
                <w:rFonts w:eastAsia="Times New Roman" w:cstheme="minorHAnsi"/>
                <w:color w:val="000000" w:themeColor="text1"/>
                <w:sz w:val="20"/>
                <w:szCs w:val="20"/>
              </w:rPr>
              <w:t>2829734</w:t>
            </w:r>
          </w:p>
        </w:tc>
        <w:tc>
          <w:tcPr>
            <w:tcW w:w="765" w:type="dxa"/>
            <w:tcBorders>
              <w:top w:val="nil"/>
              <w:left w:val="single" w:sz="8" w:space="0" w:color="808000"/>
              <w:bottom w:val="nil"/>
              <w:right w:val="nil"/>
            </w:tcBorders>
            <w:shd w:val="clear" w:color="auto" w:fill="33CCCC"/>
          </w:tcPr>
          <w:p w14:paraId="45676B4A" w14:textId="3E9EB6B3" w:rsidR="65524CFC" w:rsidRPr="00796040" w:rsidRDefault="65524CFC" w:rsidP="65524CFC">
            <w:pPr>
              <w:jc w:val="center"/>
              <w:rPr>
                <w:rFonts w:cstheme="minorHAnsi"/>
              </w:rPr>
            </w:pPr>
            <w:r w:rsidRPr="00796040">
              <w:rPr>
                <w:rFonts w:eastAsia="Times New Roman" w:cstheme="minorHAnsi"/>
                <w:sz w:val="16"/>
                <w:szCs w:val="16"/>
              </w:rPr>
              <w:t>102,71</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5404318" w14:textId="6B930071" w:rsidR="65524CFC" w:rsidRPr="00796040" w:rsidRDefault="65524CFC" w:rsidP="65524CFC">
            <w:pPr>
              <w:jc w:val="center"/>
              <w:rPr>
                <w:rFonts w:cstheme="minorHAnsi"/>
              </w:rPr>
            </w:pPr>
            <w:r w:rsidRPr="00796040">
              <w:rPr>
                <w:rFonts w:eastAsia="Times New Roman" w:cstheme="minorHAnsi"/>
                <w:sz w:val="20"/>
                <w:szCs w:val="20"/>
              </w:rPr>
              <w:t>61438</w:t>
            </w:r>
          </w:p>
        </w:tc>
      </w:tr>
      <w:tr w:rsidR="65524CFC" w:rsidRPr="00796040" w14:paraId="1EE22729"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098F55A" w14:textId="702E66E9"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tcPr>
          <w:p w14:paraId="79AEE577" w14:textId="7EA05598" w:rsidR="65524CFC" w:rsidRPr="00796040" w:rsidRDefault="65524CFC" w:rsidP="65524CFC">
            <w:pPr>
              <w:jc w:val="center"/>
              <w:rPr>
                <w:rFonts w:cstheme="minorHAnsi"/>
              </w:rPr>
            </w:pPr>
            <w:r w:rsidRPr="00796040">
              <w:rPr>
                <w:rFonts w:eastAsia="Times New Roman" w:cstheme="minorHAnsi"/>
                <w:color w:val="000000" w:themeColor="text1"/>
                <w:sz w:val="20"/>
                <w:szCs w:val="20"/>
              </w:rPr>
              <w:t>01-jul-19</w:t>
            </w:r>
          </w:p>
        </w:tc>
        <w:tc>
          <w:tcPr>
            <w:tcW w:w="1290" w:type="dxa"/>
            <w:tcBorders>
              <w:top w:val="single" w:sz="8" w:space="0" w:color="808000"/>
              <w:left w:val="single" w:sz="8" w:space="0" w:color="808000"/>
              <w:bottom w:val="single" w:sz="8" w:space="0" w:color="808000"/>
              <w:right w:val="single" w:sz="8" w:space="0" w:color="808000"/>
            </w:tcBorders>
          </w:tcPr>
          <w:p w14:paraId="02A5E837" w14:textId="08386FC5" w:rsidR="65524CFC" w:rsidRPr="00796040" w:rsidRDefault="65524CFC" w:rsidP="65524CFC">
            <w:pPr>
              <w:jc w:val="center"/>
              <w:rPr>
                <w:rFonts w:cstheme="minorHAnsi"/>
              </w:rPr>
            </w:pPr>
            <w:r w:rsidRPr="00796040">
              <w:rPr>
                <w:rFonts w:eastAsia="Times New Roman" w:cstheme="minorHAnsi"/>
                <w:color w:val="000000" w:themeColor="text1"/>
                <w:sz w:val="20"/>
                <w:szCs w:val="20"/>
              </w:rPr>
              <w:t>31-jul-19</w:t>
            </w:r>
          </w:p>
        </w:tc>
        <w:tc>
          <w:tcPr>
            <w:tcW w:w="645" w:type="dxa"/>
            <w:tcBorders>
              <w:top w:val="nil"/>
              <w:left w:val="single" w:sz="8" w:space="0" w:color="808000"/>
              <w:bottom w:val="nil"/>
              <w:right w:val="nil"/>
            </w:tcBorders>
            <w:shd w:val="clear" w:color="auto" w:fill="FFFFCC"/>
          </w:tcPr>
          <w:p w14:paraId="4ABB3A47" w14:textId="39289BBE"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5291DB4" w14:textId="023ECB06"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17331970" w14:textId="6E03062C"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FAEFCEF" w14:textId="509BA621" w:rsidR="65524CFC" w:rsidRPr="00796040" w:rsidRDefault="65524CFC" w:rsidP="65524CFC">
            <w:pPr>
              <w:jc w:val="center"/>
              <w:rPr>
                <w:rFonts w:cstheme="minorHAnsi"/>
              </w:rPr>
            </w:pPr>
            <w:r w:rsidRPr="00796040">
              <w:rPr>
                <w:rFonts w:eastAsia="Times New Roman" w:cstheme="minorHAnsi"/>
                <w:color w:val="000000" w:themeColor="text1"/>
                <w:sz w:val="20"/>
                <w:szCs w:val="20"/>
              </w:rPr>
              <w:t>2829734</w:t>
            </w:r>
          </w:p>
        </w:tc>
        <w:tc>
          <w:tcPr>
            <w:tcW w:w="765" w:type="dxa"/>
            <w:tcBorders>
              <w:top w:val="nil"/>
              <w:left w:val="single" w:sz="8" w:space="0" w:color="808000"/>
              <w:bottom w:val="nil"/>
              <w:right w:val="nil"/>
            </w:tcBorders>
            <w:shd w:val="clear" w:color="auto" w:fill="33CCCC"/>
          </w:tcPr>
          <w:p w14:paraId="088FA3ED" w14:textId="0BD4FB7E" w:rsidR="65524CFC" w:rsidRPr="00796040" w:rsidRDefault="65524CFC" w:rsidP="65524CFC">
            <w:pPr>
              <w:jc w:val="center"/>
              <w:rPr>
                <w:rFonts w:cstheme="minorHAnsi"/>
              </w:rPr>
            </w:pPr>
            <w:r w:rsidRPr="00796040">
              <w:rPr>
                <w:rFonts w:eastAsia="Times New Roman" w:cstheme="minorHAnsi"/>
                <w:sz w:val="16"/>
                <w:szCs w:val="16"/>
              </w:rPr>
              <w:t>102,94</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67FDEE91" w14:textId="4DD4F9E9" w:rsidR="65524CFC" w:rsidRPr="00796040" w:rsidRDefault="65524CFC" w:rsidP="65524CFC">
            <w:pPr>
              <w:jc w:val="center"/>
              <w:rPr>
                <w:rFonts w:cstheme="minorHAnsi"/>
              </w:rPr>
            </w:pPr>
            <w:r w:rsidRPr="00796040">
              <w:rPr>
                <w:rFonts w:eastAsia="Times New Roman" w:cstheme="minorHAnsi"/>
                <w:sz w:val="20"/>
                <w:szCs w:val="20"/>
              </w:rPr>
              <w:t>54978</w:t>
            </w:r>
          </w:p>
        </w:tc>
      </w:tr>
      <w:tr w:rsidR="65524CFC" w:rsidRPr="00796040" w14:paraId="126ADEAF"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3BD18434" w14:textId="4E7310C5"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tcPr>
          <w:p w14:paraId="0452322A" w14:textId="37956F1F" w:rsidR="65524CFC" w:rsidRPr="00796040" w:rsidRDefault="65524CFC" w:rsidP="65524CFC">
            <w:pPr>
              <w:jc w:val="center"/>
              <w:rPr>
                <w:rFonts w:cstheme="minorHAnsi"/>
              </w:rPr>
            </w:pPr>
            <w:r w:rsidRPr="00796040">
              <w:rPr>
                <w:rFonts w:eastAsia="Times New Roman" w:cstheme="minorHAnsi"/>
                <w:color w:val="000000" w:themeColor="text1"/>
                <w:sz w:val="20"/>
                <w:szCs w:val="20"/>
              </w:rPr>
              <w:t>01-ago-19</w:t>
            </w:r>
          </w:p>
        </w:tc>
        <w:tc>
          <w:tcPr>
            <w:tcW w:w="1290" w:type="dxa"/>
            <w:tcBorders>
              <w:top w:val="single" w:sz="8" w:space="0" w:color="808000"/>
              <w:left w:val="single" w:sz="8" w:space="0" w:color="808000"/>
              <w:bottom w:val="single" w:sz="8" w:space="0" w:color="808000"/>
              <w:right w:val="single" w:sz="8" w:space="0" w:color="808000"/>
            </w:tcBorders>
          </w:tcPr>
          <w:p w14:paraId="5225D6C6" w14:textId="557D378D" w:rsidR="65524CFC" w:rsidRPr="00796040" w:rsidRDefault="65524CFC" w:rsidP="65524CFC">
            <w:pPr>
              <w:jc w:val="center"/>
              <w:rPr>
                <w:rFonts w:cstheme="minorHAnsi"/>
              </w:rPr>
            </w:pPr>
            <w:r w:rsidRPr="00796040">
              <w:rPr>
                <w:rFonts w:eastAsia="Times New Roman" w:cstheme="minorHAnsi"/>
                <w:color w:val="000000" w:themeColor="text1"/>
                <w:sz w:val="20"/>
                <w:szCs w:val="20"/>
              </w:rPr>
              <w:t>31-ago-19</w:t>
            </w:r>
          </w:p>
        </w:tc>
        <w:tc>
          <w:tcPr>
            <w:tcW w:w="645" w:type="dxa"/>
            <w:tcBorders>
              <w:top w:val="nil"/>
              <w:left w:val="single" w:sz="8" w:space="0" w:color="808000"/>
              <w:bottom w:val="nil"/>
              <w:right w:val="nil"/>
            </w:tcBorders>
            <w:shd w:val="clear" w:color="auto" w:fill="FFFFCC"/>
          </w:tcPr>
          <w:p w14:paraId="7C5FCEBB" w14:textId="08A71225"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393D482" w14:textId="114FE0F4"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63BD55D6" w14:textId="630DCB05"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5FD1F0B3" w14:textId="35E233A4" w:rsidR="65524CFC" w:rsidRPr="00796040" w:rsidRDefault="65524CFC" w:rsidP="65524CFC">
            <w:pPr>
              <w:jc w:val="center"/>
              <w:rPr>
                <w:rFonts w:cstheme="minorHAnsi"/>
              </w:rPr>
            </w:pPr>
            <w:r w:rsidRPr="00796040">
              <w:rPr>
                <w:rFonts w:eastAsia="Times New Roman" w:cstheme="minorHAnsi"/>
                <w:color w:val="000000" w:themeColor="text1"/>
                <w:sz w:val="20"/>
                <w:szCs w:val="20"/>
              </w:rPr>
              <w:t>2829734</w:t>
            </w:r>
          </w:p>
        </w:tc>
        <w:tc>
          <w:tcPr>
            <w:tcW w:w="765" w:type="dxa"/>
            <w:tcBorders>
              <w:top w:val="nil"/>
              <w:left w:val="single" w:sz="8" w:space="0" w:color="808000"/>
              <w:bottom w:val="nil"/>
              <w:right w:val="nil"/>
            </w:tcBorders>
            <w:shd w:val="clear" w:color="auto" w:fill="33CCCC"/>
          </w:tcPr>
          <w:p w14:paraId="2362EA0B" w14:textId="5741093D" w:rsidR="65524CFC" w:rsidRPr="00796040" w:rsidRDefault="65524CFC" w:rsidP="65524CFC">
            <w:pPr>
              <w:jc w:val="center"/>
              <w:rPr>
                <w:rFonts w:cstheme="minorHAnsi"/>
              </w:rPr>
            </w:pPr>
            <w:r w:rsidRPr="00796040">
              <w:rPr>
                <w:rFonts w:eastAsia="Times New Roman" w:cstheme="minorHAnsi"/>
                <w:sz w:val="16"/>
                <w:szCs w:val="16"/>
              </w:rPr>
              <w:t>103,03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74E1BBA0" w14:textId="025A0F35" w:rsidR="65524CFC" w:rsidRPr="00796040" w:rsidRDefault="65524CFC" w:rsidP="65524CFC">
            <w:pPr>
              <w:jc w:val="center"/>
              <w:rPr>
                <w:rFonts w:cstheme="minorHAnsi"/>
              </w:rPr>
            </w:pPr>
            <w:r w:rsidRPr="00796040">
              <w:rPr>
                <w:rFonts w:eastAsia="Times New Roman" w:cstheme="minorHAnsi"/>
                <w:sz w:val="20"/>
                <w:szCs w:val="20"/>
              </w:rPr>
              <w:t>52458</w:t>
            </w:r>
          </w:p>
        </w:tc>
      </w:tr>
      <w:tr w:rsidR="65524CFC" w:rsidRPr="00796040" w14:paraId="0922F90C"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E8F29F0" w14:textId="181AA6C1"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tcPr>
          <w:p w14:paraId="3D7F5398" w14:textId="4A7180BF" w:rsidR="65524CFC" w:rsidRPr="00796040" w:rsidRDefault="65524CFC" w:rsidP="65524CFC">
            <w:pPr>
              <w:jc w:val="center"/>
              <w:rPr>
                <w:rFonts w:cstheme="minorHAnsi"/>
              </w:rPr>
            </w:pPr>
            <w:r w:rsidRPr="00796040">
              <w:rPr>
                <w:rFonts w:eastAsia="Times New Roman" w:cstheme="minorHAnsi"/>
                <w:color w:val="000000" w:themeColor="text1"/>
                <w:sz w:val="20"/>
                <w:szCs w:val="20"/>
              </w:rPr>
              <w:t>01-sep-19</w:t>
            </w:r>
          </w:p>
        </w:tc>
        <w:tc>
          <w:tcPr>
            <w:tcW w:w="1290" w:type="dxa"/>
            <w:tcBorders>
              <w:top w:val="single" w:sz="8" w:space="0" w:color="808000"/>
              <w:left w:val="single" w:sz="8" w:space="0" w:color="808000"/>
              <w:bottom w:val="single" w:sz="8" w:space="0" w:color="808000"/>
              <w:right w:val="single" w:sz="8" w:space="0" w:color="808000"/>
            </w:tcBorders>
          </w:tcPr>
          <w:p w14:paraId="17A7BFCB" w14:textId="1ECD2989" w:rsidR="65524CFC" w:rsidRPr="00796040" w:rsidRDefault="65524CFC" w:rsidP="65524CFC">
            <w:pPr>
              <w:jc w:val="center"/>
              <w:rPr>
                <w:rFonts w:cstheme="minorHAnsi"/>
              </w:rPr>
            </w:pPr>
            <w:r w:rsidRPr="00796040">
              <w:rPr>
                <w:rFonts w:eastAsia="Times New Roman" w:cstheme="minorHAnsi"/>
                <w:color w:val="000000" w:themeColor="text1"/>
                <w:sz w:val="20"/>
                <w:szCs w:val="20"/>
              </w:rPr>
              <w:t>30-sep-19</w:t>
            </w:r>
          </w:p>
        </w:tc>
        <w:tc>
          <w:tcPr>
            <w:tcW w:w="645" w:type="dxa"/>
            <w:tcBorders>
              <w:top w:val="nil"/>
              <w:left w:val="single" w:sz="8" w:space="0" w:color="808000"/>
              <w:bottom w:val="nil"/>
              <w:right w:val="nil"/>
            </w:tcBorders>
            <w:shd w:val="clear" w:color="auto" w:fill="FFFFCC"/>
          </w:tcPr>
          <w:p w14:paraId="078F3B68" w14:textId="60CA4A9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0B0D206" w14:textId="1A4B82D1"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5085C69C" w14:textId="6C8D2258"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DDFAB88" w14:textId="29C4A81E" w:rsidR="65524CFC" w:rsidRPr="00796040" w:rsidRDefault="65524CFC" w:rsidP="65524CFC">
            <w:pPr>
              <w:jc w:val="center"/>
              <w:rPr>
                <w:rFonts w:cstheme="minorHAnsi"/>
              </w:rPr>
            </w:pPr>
            <w:r w:rsidRPr="00796040">
              <w:rPr>
                <w:rFonts w:eastAsia="Times New Roman" w:cstheme="minorHAnsi"/>
                <w:color w:val="000000" w:themeColor="text1"/>
                <w:sz w:val="20"/>
                <w:szCs w:val="20"/>
              </w:rPr>
              <w:t>2829734</w:t>
            </w:r>
          </w:p>
        </w:tc>
        <w:tc>
          <w:tcPr>
            <w:tcW w:w="765" w:type="dxa"/>
            <w:tcBorders>
              <w:top w:val="nil"/>
              <w:left w:val="single" w:sz="8" w:space="0" w:color="808000"/>
              <w:bottom w:val="nil"/>
              <w:right w:val="nil"/>
            </w:tcBorders>
            <w:shd w:val="clear" w:color="auto" w:fill="33CCCC"/>
          </w:tcPr>
          <w:p w14:paraId="68F011E6" w14:textId="366CFF96" w:rsidR="65524CFC" w:rsidRPr="00796040" w:rsidRDefault="65524CFC" w:rsidP="65524CFC">
            <w:pPr>
              <w:jc w:val="center"/>
              <w:rPr>
                <w:rFonts w:cstheme="minorHAnsi"/>
              </w:rPr>
            </w:pPr>
            <w:r w:rsidRPr="00796040">
              <w:rPr>
                <w:rFonts w:eastAsia="Times New Roman" w:cstheme="minorHAnsi"/>
                <w:sz w:val="16"/>
                <w:szCs w:val="16"/>
              </w:rPr>
              <w:t>103,26</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12A9940" w14:textId="7B16F0AC" w:rsidR="65524CFC" w:rsidRPr="00796040" w:rsidRDefault="65524CFC" w:rsidP="65524CFC">
            <w:pPr>
              <w:jc w:val="center"/>
              <w:rPr>
                <w:rFonts w:cstheme="minorHAnsi"/>
              </w:rPr>
            </w:pPr>
            <w:r w:rsidRPr="00796040">
              <w:rPr>
                <w:rFonts w:eastAsia="Times New Roman" w:cstheme="minorHAnsi"/>
                <w:sz w:val="20"/>
                <w:szCs w:val="20"/>
              </w:rPr>
              <w:t>46039</w:t>
            </w:r>
          </w:p>
        </w:tc>
      </w:tr>
      <w:tr w:rsidR="65524CFC" w:rsidRPr="00796040" w14:paraId="469AC5BC"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6FC87D5C" w14:textId="17FCC3EF"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tcPr>
          <w:p w14:paraId="4F33D158" w14:textId="40907213" w:rsidR="65524CFC" w:rsidRPr="00796040" w:rsidRDefault="65524CFC" w:rsidP="65524CFC">
            <w:pPr>
              <w:jc w:val="center"/>
              <w:rPr>
                <w:rFonts w:cstheme="minorHAnsi"/>
              </w:rPr>
            </w:pPr>
            <w:r w:rsidRPr="00796040">
              <w:rPr>
                <w:rFonts w:eastAsia="Times New Roman" w:cstheme="minorHAnsi"/>
                <w:color w:val="000000" w:themeColor="text1"/>
                <w:sz w:val="20"/>
                <w:szCs w:val="20"/>
              </w:rPr>
              <w:t>01-oct-19</w:t>
            </w:r>
          </w:p>
        </w:tc>
        <w:tc>
          <w:tcPr>
            <w:tcW w:w="1290" w:type="dxa"/>
            <w:tcBorders>
              <w:top w:val="single" w:sz="8" w:space="0" w:color="808000"/>
              <w:left w:val="single" w:sz="8" w:space="0" w:color="808000"/>
              <w:bottom w:val="single" w:sz="8" w:space="0" w:color="808000"/>
              <w:right w:val="single" w:sz="8" w:space="0" w:color="808000"/>
            </w:tcBorders>
          </w:tcPr>
          <w:p w14:paraId="661881B5" w14:textId="341D49B6" w:rsidR="65524CFC" w:rsidRPr="00796040" w:rsidRDefault="65524CFC" w:rsidP="65524CFC">
            <w:pPr>
              <w:jc w:val="center"/>
              <w:rPr>
                <w:rFonts w:cstheme="minorHAnsi"/>
              </w:rPr>
            </w:pPr>
            <w:r w:rsidRPr="00796040">
              <w:rPr>
                <w:rFonts w:eastAsia="Times New Roman" w:cstheme="minorHAnsi"/>
                <w:color w:val="000000" w:themeColor="text1"/>
                <w:sz w:val="20"/>
                <w:szCs w:val="20"/>
              </w:rPr>
              <w:t>31-oct-19</w:t>
            </w:r>
          </w:p>
        </w:tc>
        <w:tc>
          <w:tcPr>
            <w:tcW w:w="645" w:type="dxa"/>
            <w:tcBorders>
              <w:top w:val="nil"/>
              <w:left w:val="single" w:sz="8" w:space="0" w:color="808000"/>
              <w:bottom w:val="nil"/>
              <w:right w:val="nil"/>
            </w:tcBorders>
            <w:shd w:val="clear" w:color="auto" w:fill="FFFFCC"/>
          </w:tcPr>
          <w:p w14:paraId="2024A12E" w14:textId="32AB54D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1DDF2DF0" w14:textId="05F2DA3B"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82678E8" w14:textId="01D4AFC9"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48A412FA" w14:textId="2965D99C" w:rsidR="65524CFC" w:rsidRPr="00796040" w:rsidRDefault="65524CFC" w:rsidP="65524CFC">
            <w:pPr>
              <w:jc w:val="center"/>
              <w:rPr>
                <w:rFonts w:cstheme="minorHAnsi"/>
              </w:rPr>
            </w:pPr>
            <w:r w:rsidRPr="00796040">
              <w:rPr>
                <w:rFonts w:eastAsia="Times New Roman" w:cstheme="minorHAnsi"/>
                <w:color w:val="000000" w:themeColor="text1"/>
                <w:sz w:val="20"/>
                <w:szCs w:val="20"/>
              </w:rPr>
              <w:t>2829734</w:t>
            </w:r>
          </w:p>
        </w:tc>
        <w:tc>
          <w:tcPr>
            <w:tcW w:w="765" w:type="dxa"/>
            <w:tcBorders>
              <w:top w:val="nil"/>
              <w:left w:val="single" w:sz="8" w:space="0" w:color="808000"/>
              <w:bottom w:val="nil"/>
              <w:right w:val="nil"/>
            </w:tcBorders>
            <w:shd w:val="clear" w:color="auto" w:fill="33CCCC"/>
          </w:tcPr>
          <w:p w14:paraId="117DD902" w14:textId="688C5226" w:rsidR="65524CFC" w:rsidRPr="00796040" w:rsidRDefault="65524CFC" w:rsidP="65524CFC">
            <w:pPr>
              <w:jc w:val="center"/>
              <w:rPr>
                <w:rFonts w:cstheme="minorHAnsi"/>
              </w:rPr>
            </w:pPr>
            <w:r w:rsidRPr="00796040">
              <w:rPr>
                <w:rFonts w:eastAsia="Times New Roman" w:cstheme="minorHAnsi"/>
                <w:sz w:val="16"/>
                <w:szCs w:val="16"/>
              </w:rPr>
              <w:t>103,43</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28E25FA" w14:textId="7DDB8F99" w:rsidR="65524CFC" w:rsidRPr="00796040" w:rsidRDefault="65524CFC" w:rsidP="65524CFC">
            <w:pPr>
              <w:jc w:val="center"/>
              <w:rPr>
                <w:rFonts w:cstheme="minorHAnsi"/>
              </w:rPr>
            </w:pPr>
            <w:r w:rsidRPr="00796040">
              <w:rPr>
                <w:rFonts w:eastAsia="Times New Roman" w:cstheme="minorHAnsi"/>
                <w:sz w:val="20"/>
                <w:szCs w:val="20"/>
              </w:rPr>
              <w:t>41312</w:t>
            </w:r>
          </w:p>
        </w:tc>
      </w:tr>
      <w:tr w:rsidR="65524CFC" w:rsidRPr="00796040" w14:paraId="3B53F5EA"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319B17BA" w14:textId="7DC94836"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tcPr>
          <w:p w14:paraId="0F43ECAD" w14:textId="74330AF4" w:rsidR="65524CFC" w:rsidRPr="00796040" w:rsidRDefault="65524CFC" w:rsidP="65524CFC">
            <w:pPr>
              <w:jc w:val="center"/>
              <w:rPr>
                <w:rFonts w:cstheme="minorHAnsi"/>
              </w:rPr>
            </w:pPr>
            <w:r w:rsidRPr="00796040">
              <w:rPr>
                <w:rFonts w:eastAsia="Times New Roman" w:cstheme="minorHAnsi"/>
                <w:color w:val="000000" w:themeColor="text1"/>
                <w:sz w:val="20"/>
                <w:szCs w:val="20"/>
              </w:rPr>
              <w:t>01-nov-19</w:t>
            </w:r>
          </w:p>
        </w:tc>
        <w:tc>
          <w:tcPr>
            <w:tcW w:w="1290" w:type="dxa"/>
            <w:tcBorders>
              <w:top w:val="single" w:sz="8" w:space="0" w:color="808000"/>
              <w:left w:val="single" w:sz="8" w:space="0" w:color="808000"/>
              <w:bottom w:val="single" w:sz="8" w:space="0" w:color="808000"/>
              <w:right w:val="single" w:sz="8" w:space="0" w:color="808000"/>
            </w:tcBorders>
          </w:tcPr>
          <w:p w14:paraId="10E3A63E" w14:textId="049B0883" w:rsidR="65524CFC" w:rsidRPr="00796040" w:rsidRDefault="65524CFC" w:rsidP="65524CFC">
            <w:pPr>
              <w:jc w:val="center"/>
              <w:rPr>
                <w:rFonts w:cstheme="minorHAnsi"/>
              </w:rPr>
            </w:pPr>
            <w:r w:rsidRPr="00796040">
              <w:rPr>
                <w:rFonts w:eastAsia="Times New Roman" w:cstheme="minorHAnsi"/>
                <w:color w:val="000000" w:themeColor="text1"/>
                <w:sz w:val="20"/>
                <w:szCs w:val="20"/>
              </w:rPr>
              <w:t>30-nov-19</w:t>
            </w:r>
          </w:p>
        </w:tc>
        <w:tc>
          <w:tcPr>
            <w:tcW w:w="645" w:type="dxa"/>
            <w:tcBorders>
              <w:top w:val="nil"/>
              <w:left w:val="single" w:sz="8" w:space="0" w:color="808000"/>
              <w:bottom w:val="nil"/>
              <w:right w:val="nil"/>
            </w:tcBorders>
            <w:shd w:val="clear" w:color="auto" w:fill="FFFFCC"/>
          </w:tcPr>
          <w:p w14:paraId="2D7A1E36" w14:textId="7382E90D"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664F5D03" w14:textId="5EDAD0CA"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45672487" w14:textId="688EB515"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08989C7E" w14:textId="6E11981D" w:rsidR="65524CFC" w:rsidRPr="00796040" w:rsidRDefault="65524CFC" w:rsidP="65524CFC">
            <w:pPr>
              <w:jc w:val="center"/>
              <w:rPr>
                <w:rFonts w:cstheme="minorHAnsi"/>
              </w:rPr>
            </w:pPr>
            <w:r w:rsidRPr="00796040">
              <w:rPr>
                <w:rFonts w:eastAsia="Times New Roman" w:cstheme="minorHAnsi"/>
                <w:color w:val="000000" w:themeColor="text1"/>
                <w:sz w:val="20"/>
                <w:szCs w:val="20"/>
              </w:rPr>
              <w:t>2829734</w:t>
            </w:r>
          </w:p>
        </w:tc>
        <w:tc>
          <w:tcPr>
            <w:tcW w:w="765" w:type="dxa"/>
            <w:tcBorders>
              <w:top w:val="nil"/>
              <w:left w:val="single" w:sz="8" w:space="0" w:color="808000"/>
              <w:bottom w:val="nil"/>
              <w:right w:val="nil"/>
            </w:tcBorders>
            <w:shd w:val="clear" w:color="auto" w:fill="33CCCC"/>
          </w:tcPr>
          <w:p w14:paraId="18C3427D" w14:textId="1B626543" w:rsidR="65524CFC" w:rsidRPr="00796040" w:rsidRDefault="65524CFC" w:rsidP="65524CFC">
            <w:pPr>
              <w:jc w:val="center"/>
              <w:rPr>
                <w:rFonts w:cstheme="minorHAnsi"/>
              </w:rPr>
            </w:pPr>
            <w:r w:rsidRPr="00796040">
              <w:rPr>
                <w:rFonts w:eastAsia="Times New Roman" w:cstheme="minorHAnsi"/>
                <w:sz w:val="16"/>
                <w:szCs w:val="16"/>
              </w:rPr>
              <w:t>103,54</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58341404" w14:textId="76B4546D" w:rsidR="65524CFC" w:rsidRPr="00796040" w:rsidRDefault="65524CFC" w:rsidP="65524CFC">
            <w:pPr>
              <w:jc w:val="center"/>
              <w:rPr>
                <w:rFonts w:cstheme="minorHAnsi"/>
              </w:rPr>
            </w:pPr>
            <w:r w:rsidRPr="00796040">
              <w:rPr>
                <w:rFonts w:eastAsia="Times New Roman" w:cstheme="minorHAnsi"/>
                <w:sz w:val="20"/>
                <w:szCs w:val="20"/>
              </w:rPr>
              <w:t>38262</w:t>
            </w:r>
          </w:p>
        </w:tc>
      </w:tr>
      <w:tr w:rsidR="65524CFC" w:rsidRPr="00796040" w14:paraId="6D4ABF21"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00"/>
          </w:tcPr>
          <w:p w14:paraId="13B72C5B" w14:textId="0F052A7F" w:rsidR="65524CFC" w:rsidRPr="00796040" w:rsidRDefault="65524CFC" w:rsidP="65524CFC">
            <w:pPr>
              <w:jc w:val="center"/>
              <w:rPr>
                <w:rFonts w:cstheme="minorHAnsi"/>
              </w:rPr>
            </w:pPr>
            <w:r w:rsidRPr="00796040">
              <w:rPr>
                <w:rFonts w:eastAsia="Times New Roman" w:cstheme="minorHAnsi"/>
                <w:sz w:val="20"/>
                <w:szCs w:val="20"/>
              </w:rPr>
              <w:t>3,80</w:t>
            </w:r>
          </w:p>
        </w:tc>
        <w:tc>
          <w:tcPr>
            <w:tcW w:w="1094" w:type="dxa"/>
            <w:tcBorders>
              <w:top w:val="single" w:sz="8" w:space="0" w:color="808000"/>
              <w:left w:val="single" w:sz="8" w:space="0" w:color="003366"/>
              <w:bottom w:val="single" w:sz="8" w:space="0" w:color="808000"/>
              <w:right w:val="single" w:sz="8" w:space="0" w:color="808000"/>
            </w:tcBorders>
            <w:shd w:val="clear" w:color="auto" w:fill="FFFF00"/>
          </w:tcPr>
          <w:p w14:paraId="312C17FE" w14:textId="19E407AF" w:rsidR="65524CFC" w:rsidRPr="00796040" w:rsidRDefault="65524CFC" w:rsidP="65524CFC">
            <w:pPr>
              <w:jc w:val="center"/>
              <w:rPr>
                <w:rFonts w:cstheme="minorHAnsi"/>
              </w:rPr>
            </w:pPr>
            <w:r w:rsidRPr="00796040">
              <w:rPr>
                <w:rFonts w:eastAsia="Times New Roman" w:cstheme="minorHAnsi"/>
                <w:color w:val="000000" w:themeColor="text1"/>
                <w:sz w:val="20"/>
                <w:szCs w:val="20"/>
              </w:rPr>
              <w:t>01-dic-19</w:t>
            </w:r>
          </w:p>
        </w:tc>
        <w:tc>
          <w:tcPr>
            <w:tcW w:w="1290" w:type="dxa"/>
            <w:tcBorders>
              <w:top w:val="single" w:sz="8" w:space="0" w:color="808000"/>
              <w:left w:val="single" w:sz="8" w:space="0" w:color="808000"/>
              <w:bottom w:val="single" w:sz="8" w:space="0" w:color="808000"/>
              <w:right w:val="single" w:sz="8" w:space="0" w:color="808000"/>
            </w:tcBorders>
            <w:shd w:val="clear" w:color="auto" w:fill="FFFF00"/>
          </w:tcPr>
          <w:p w14:paraId="3BBB7A26" w14:textId="117387D1" w:rsidR="65524CFC" w:rsidRPr="00796040" w:rsidRDefault="65524CFC" w:rsidP="65524CFC">
            <w:pPr>
              <w:jc w:val="center"/>
              <w:rPr>
                <w:rFonts w:cstheme="minorHAnsi"/>
              </w:rPr>
            </w:pPr>
            <w:r w:rsidRPr="00796040">
              <w:rPr>
                <w:rFonts w:eastAsia="Times New Roman" w:cstheme="minorHAnsi"/>
                <w:color w:val="000000" w:themeColor="text1"/>
                <w:sz w:val="20"/>
                <w:szCs w:val="20"/>
              </w:rPr>
              <w:t>31-dic-19</w:t>
            </w:r>
          </w:p>
        </w:tc>
        <w:tc>
          <w:tcPr>
            <w:tcW w:w="645" w:type="dxa"/>
            <w:tcBorders>
              <w:top w:val="nil"/>
              <w:left w:val="single" w:sz="8" w:space="0" w:color="808000"/>
              <w:bottom w:val="nil"/>
              <w:right w:val="nil"/>
            </w:tcBorders>
            <w:shd w:val="clear" w:color="auto" w:fill="FFFF00"/>
          </w:tcPr>
          <w:p w14:paraId="34B334C6" w14:textId="7848E7C4" w:rsidR="65524CFC" w:rsidRPr="00796040" w:rsidRDefault="65524CFC" w:rsidP="65524CFC">
            <w:pPr>
              <w:jc w:val="center"/>
              <w:rPr>
                <w:rFonts w:cstheme="minorHAnsi"/>
              </w:rPr>
            </w:pPr>
            <w:r w:rsidRPr="00796040">
              <w:rPr>
                <w:rFonts w:eastAsia="Times New Roman" w:cstheme="minorHAnsi"/>
                <w:sz w:val="20"/>
                <w:szCs w:val="20"/>
              </w:rPr>
              <w:t>2,00</w:t>
            </w:r>
          </w:p>
        </w:tc>
        <w:tc>
          <w:tcPr>
            <w:tcW w:w="990" w:type="dxa"/>
            <w:tcBorders>
              <w:top w:val="single" w:sz="8" w:space="0" w:color="003366"/>
              <w:left w:val="single" w:sz="8" w:space="0" w:color="003366"/>
              <w:bottom w:val="single" w:sz="8" w:space="0" w:color="003366"/>
              <w:right w:val="single" w:sz="8" w:space="0" w:color="003366"/>
            </w:tcBorders>
            <w:shd w:val="clear" w:color="auto" w:fill="FFFF00"/>
          </w:tcPr>
          <w:p w14:paraId="70F1295A" w14:textId="5CBDE801" w:rsidR="65524CFC" w:rsidRPr="00796040" w:rsidRDefault="65524CFC" w:rsidP="65524CFC">
            <w:pPr>
              <w:jc w:val="center"/>
              <w:rPr>
                <w:rFonts w:cstheme="minorHAnsi"/>
              </w:rPr>
            </w:pPr>
            <w:r w:rsidRPr="00796040">
              <w:rPr>
                <w:rFonts w:eastAsia="Times New Roman" w:cstheme="minorHAnsi"/>
                <w:sz w:val="20"/>
                <w:szCs w:val="20"/>
              </w:rPr>
              <w:t>3215607</w:t>
            </w:r>
          </w:p>
        </w:tc>
        <w:tc>
          <w:tcPr>
            <w:tcW w:w="885" w:type="dxa"/>
            <w:tcBorders>
              <w:top w:val="single" w:sz="8" w:space="0" w:color="003366"/>
              <w:left w:val="single" w:sz="8" w:space="0" w:color="003366"/>
              <w:bottom w:val="single" w:sz="8" w:space="0" w:color="003366"/>
              <w:right w:val="single" w:sz="8" w:space="0" w:color="003366"/>
            </w:tcBorders>
            <w:shd w:val="clear" w:color="auto" w:fill="FFFF00"/>
          </w:tcPr>
          <w:p w14:paraId="6A441721" w14:textId="4EDB3A1D" w:rsidR="65524CFC" w:rsidRPr="00796040" w:rsidRDefault="65524CFC" w:rsidP="65524CFC">
            <w:pPr>
              <w:jc w:val="center"/>
              <w:rPr>
                <w:rFonts w:cstheme="minorHAnsi"/>
              </w:rPr>
            </w:pPr>
            <w:r w:rsidRPr="00796040">
              <w:rPr>
                <w:rFonts w:eastAsia="Times New Roman" w:cstheme="minorHAnsi"/>
                <w:sz w:val="20"/>
                <w:szCs w:val="20"/>
              </w:rPr>
              <w:t>385873</w:t>
            </w:r>
          </w:p>
        </w:tc>
        <w:tc>
          <w:tcPr>
            <w:tcW w:w="1065" w:type="dxa"/>
            <w:tcBorders>
              <w:top w:val="single" w:sz="8" w:space="0" w:color="808000"/>
              <w:left w:val="single" w:sz="8" w:space="0" w:color="003366"/>
              <w:bottom w:val="single" w:sz="8" w:space="0" w:color="808000"/>
              <w:right w:val="single" w:sz="8" w:space="0" w:color="808000"/>
            </w:tcBorders>
            <w:shd w:val="clear" w:color="auto" w:fill="FFFF00"/>
          </w:tcPr>
          <w:p w14:paraId="592B68A0" w14:textId="2E330FB2" w:rsidR="65524CFC" w:rsidRPr="00796040" w:rsidRDefault="65524CFC" w:rsidP="65524CFC">
            <w:pPr>
              <w:jc w:val="center"/>
              <w:rPr>
                <w:rFonts w:cstheme="minorHAnsi"/>
              </w:rPr>
            </w:pPr>
            <w:r w:rsidRPr="00796040">
              <w:rPr>
                <w:rFonts w:eastAsia="Times New Roman" w:cstheme="minorHAnsi"/>
                <w:color w:val="000000" w:themeColor="text1"/>
                <w:sz w:val="20"/>
                <w:szCs w:val="20"/>
              </w:rPr>
              <w:t>6045341</w:t>
            </w:r>
          </w:p>
        </w:tc>
        <w:tc>
          <w:tcPr>
            <w:tcW w:w="765" w:type="dxa"/>
            <w:tcBorders>
              <w:top w:val="nil"/>
              <w:left w:val="single" w:sz="8" w:space="0" w:color="808000"/>
              <w:bottom w:val="nil"/>
              <w:right w:val="nil"/>
            </w:tcBorders>
            <w:shd w:val="clear" w:color="auto" w:fill="FFFF00"/>
          </w:tcPr>
          <w:p w14:paraId="7D0F8A18" w14:textId="3951F45D" w:rsidR="65524CFC" w:rsidRPr="00796040" w:rsidRDefault="65524CFC" w:rsidP="65524CFC">
            <w:pPr>
              <w:jc w:val="center"/>
              <w:rPr>
                <w:rFonts w:cstheme="minorHAnsi"/>
              </w:rPr>
            </w:pPr>
            <w:r w:rsidRPr="00796040">
              <w:rPr>
                <w:rFonts w:eastAsia="Times New Roman" w:cstheme="minorHAnsi"/>
                <w:sz w:val="16"/>
                <w:szCs w:val="16"/>
              </w:rPr>
              <w:t>103,80</w:t>
            </w:r>
          </w:p>
        </w:tc>
        <w:tc>
          <w:tcPr>
            <w:tcW w:w="1065" w:type="dxa"/>
            <w:tcBorders>
              <w:top w:val="single" w:sz="8" w:space="0" w:color="003366"/>
              <w:left w:val="single" w:sz="8" w:space="0" w:color="003366"/>
              <w:bottom w:val="single" w:sz="8" w:space="0" w:color="003366"/>
              <w:right w:val="single" w:sz="8" w:space="0" w:color="auto"/>
            </w:tcBorders>
            <w:shd w:val="clear" w:color="auto" w:fill="FFFF00"/>
          </w:tcPr>
          <w:p w14:paraId="027A894B" w14:textId="2D62BC11" w:rsidR="65524CFC" w:rsidRPr="00796040" w:rsidRDefault="65524CFC" w:rsidP="65524CFC">
            <w:pPr>
              <w:jc w:val="center"/>
              <w:rPr>
                <w:rFonts w:cstheme="minorHAnsi"/>
              </w:rPr>
            </w:pPr>
            <w:r w:rsidRPr="00796040">
              <w:rPr>
                <w:rFonts w:eastAsia="Times New Roman" w:cstheme="minorHAnsi"/>
                <w:sz w:val="20"/>
                <w:szCs w:val="20"/>
              </w:rPr>
              <w:t>66394</w:t>
            </w:r>
          </w:p>
        </w:tc>
      </w:tr>
      <w:tr w:rsidR="65524CFC" w:rsidRPr="00796040" w14:paraId="2B1A5EFA"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2F24A0BB" w14:textId="5C8A543E" w:rsidR="65524CFC" w:rsidRPr="00796040" w:rsidRDefault="65524CFC" w:rsidP="65524CFC">
            <w:pPr>
              <w:jc w:val="center"/>
              <w:rPr>
                <w:rFonts w:cstheme="minorHAnsi"/>
              </w:rPr>
            </w:pPr>
            <w:r w:rsidRPr="00796040">
              <w:rPr>
                <w:rFonts w:eastAsia="Times New Roman" w:cstheme="minorHAnsi"/>
                <w:sz w:val="20"/>
                <w:szCs w:val="20"/>
              </w:rPr>
              <w:t>1,61</w:t>
            </w:r>
          </w:p>
        </w:tc>
        <w:tc>
          <w:tcPr>
            <w:tcW w:w="1094" w:type="dxa"/>
            <w:tcBorders>
              <w:top w:val="single" w:sz="8" w:space="0" w:color="808000"/>
              <w:left w:val="single" w:sz="8" w:space="0" w:color="003366"/>
              <w:bottom w:val="single" w:sz="8" w:space="0" w:color="808000"/>
              <w:right w:val="single" w:sz="8" w:space="0" w:color="808000"/>
            </w:tcBorders>
          </w:tcPr>
          <w:p w14:paraId="587F0B28" w14:textId="427481CB" w:rsidR="65524CFC" w:rsidRPr="00796040" w:rsidRDefault="65524CFC" w:rsidP="65524CFC">
            <w:pPr>
              <w:jc w:val="center"/>
              <w:rPr>
                <w:rFonts w:cstheme="minorHAnsi"/>
              </w:rPr>
            </w:pPr>
            <w:r w:rsidRPr="00796040">
              <w:rPr>
                <w:rFonts w:eastAsia="Times New Roman" w:cstheme="minorHAnsi"/>
                <w:color w:val="000000" w:themeColor="text1"/>
                <w:sz w:val="20"/>
                <w:szCs w:val="20"/>
              </w:rPr>
              <w:t>01-ene-20</w:t>
            </w:r>
          </w:p>
        </w:tc>
        <w:tc>
          <w:tcPr>
            <w:tcW w:w="1290" w:type="dxa"/>
            <w:tcBorders>
              <w:top w:val="single" w:sz="8" w:space="0" w:color="808000"/>
              <w:left w:val="single" w:sz="8" w:space="0" w:color="808000"/>
              <w:bottom w:val="single" w:sz="8" w:space="0" w:color="808000"/>
              <w:right w:val="single" w:sz="8" w:space="0" w:color="808000"/>
            </w:tcBorders>
          </w:tcPr>
          <w:p w14:paraId="02376F17" w14:textId="3611C0C1" w:rsidR="65524CFC" w:rsidRPr="00796040" w:rsidRDefault="65524CFC" w:rsidP="65524CFC">
            <w:pPr>
              <w:jc w:val="center"/>
              <w:rPr>
                <w:rFonts w:cstheme="minorHAnsi"/>
              </w:rPr>
            </w:pPr>
            <w:r w:rsidRPr="00796040">
              <w:rPr>
                <w:rFonts w:eastAsia="Times New Roman" w:cstheme="minorHAnsi"/>
                <w:color w:val="000000" w:themeColor="text1"/>
                <w:sz w:val="20"/>
                <w:szCs w:val="20"/>
              </w:rPr>
              <w:t>31-ene-20</w:t>
            </w:r>
          </w:p>
        </w:tc>
        <w:tc>
          <w:tcPr>
            <w:tcW w:w="645" w:type="dxa"/>
            <w:tcBorders>
              <w:top w:val="nil"/>
              <w:left w:val="single" w:sz="8" w:space="0" w:color="808000"/>
              <w:bottom w:val="nil"/>
              <w:right w:val="nil"/>
            </w:tcBorders>
            <w:shd w:val="clear" w:color="auto" w:fill="FFFFCC"/>
          </w:tcPr>
          <w:p w14:paraId="449FFB6A" w14:textId="7EE1E08B"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78299417" w14:textId="59163688" w:rsidR="65524CFC" w:rsidRPr="00796040" w:rsidRDefault="65524CFC" w:rsidP="65524CFC">
            <w:pPr>
              <w:jc w:val="center"/>
              <w:rPr>
                <w:rFonts w:cstheme="minorHAnsi"/>
              </w:rPr>
            </w:pPr>
            <w:r w:rsidRPr="00796040">
              <w:rPr>
                <w:rFonts w:eastAsia="Times New Roman" w:cstheme="minorHAnsi"/>
                <w:sz w:val="20"/>
                <w:szCs w:val="20"/>
              </w:rPr>
              <w:t>3337800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086E9A95" w14:textId="748903BE" w:rsidR="65524CFC" w:rsidRPr="00796040" w:rsidRDefault="65524CFC" w:rsidP="65524CFC">
            <w:pPr>
              <w:jc w:val="center"/>
              <w:rPr>
                <w:rFonts w:cstheme="minorHAnsi"/>
              </w:rPr>
            </w:pPr>
            <w:r w:rsidRPr="00796040">
              <w:rPr>
                <w:rFonts w:eastAsia="Times New Roman" w:cstheme="minorHAnsi"/>
                <w:sz w:val="20"/>
                <w:szCs w:val="20"/>
              </w:rPr>
              <w:t>400536</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100E782" w14:textId="7DD1B659" w:rsidR="65524CFC" w:rsidRPr="00796040" w:rsidRDefault="65524CFC" w:rsidP="65524CFC">
            <w:pPr>
              <w:jc w:val="center"/>
              <w:rPr>
                <w:rFonts w:cstheme="minorHAnsi"/>
              </w:rPr>
            </w:pPr>
            <w:r w:rsidRPr="00796040">
              <w:rPr>
                <w:rFonts w:eastAsia="Times New Roman" w:cstheme="minorHAnsi"/>
                <w:color w:val="000000" w:themeColor="text1"/>
                <w:sz w:val="20"/>
                <w:szCs w:val="20"/>
              </w:rPr>
              <w:t>2937264</w:t>
            </w:r>
          </w:p>
        </w:tc>
        <w:tc>
          <w:tcPr>
            <w:tcW w:w="765" w:type="dxa"/>
            <w:tcBorders>
              <w:top w:val="nil"/>
              <w:left w:val="single" w:sz="8" w:space="0" w:color="808000"/>
              <w:bottom w:val="nil"/>
              <w:right w:val="nil"/>
            </w:tcBorders>
            <w:shd w:val="clear" w:color="auto" w:fill="33CCCC"/>
          </w:tcPr>
          <w:p w14:paraId="788AE5AF" w14:textId="3280F0F5" w:rsidR="65524CFC" w:rsidRPr="00796040" w:rsidRDefault="65524CFC" w:rsidP="65524CFC">
            <w:pPr>
              <w:jc w:val="center"/>
              <w:rPr>
                <w:rFonts w:cstheme="minorHAnsi"/>
              </w:rPr>
            </w:pPr>
            <w:r w:rsidRPr="00796040">
              <w:rPr>
                <w:rFonts w:eastAsia="Times New Roman" w:cstheme="minorHAnsi"/>
                <w:sz w:val="16"/>
                <w:szCs w:val="16"/>
              </w:rPr>
              <w:t>104,24</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29C7669B" w14:textId="5D8ACAEF" w:rsidR="65524CFC" w:rsidRPr="00796040" w:rsidRDefault="65524CFC" w:rsidP="65524CFC">
            <w:pPr>
              <w:jc w:val="center"/>
              <w:rPr>
                <w:rFonts w:cstheme="minorHAnsi"/>
              </w:rPr>
            </w:pPr>
            <w:r w:rsidRPr="00796040">
              <w:rPr>
                <w:rFonts w:eastAsia="Times New Roman" w:cstheme="minorHAnsi"/>
                <w:sz w:val="20"/>
                <w:szCs w:val="20"/>
              </w:rPr>
              <w:t>19725</w:t>
            </w:r>
          </w:p>
        </w:tc>
      </w:tr>
      <w:tr w:rsidR="65524CFC" w:rsidRPr="00796040" w14:paraId="3FF439F3"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43336432" w14:textId="7808F120" w:rsidR="65524CFC" w:rsidRPr="00796040" w:rsidRDefault="65524CFC" w:rsidP="65524CFC">
            <w:pPr>
              <w:jc w:val="center"/>
              <w:rPr>
                <w:rFonts w:cstheme="minorHAnsi"/>
              </w:rPr>
            </w:pPr>
            <w:r w:rsidRPr="00796040">
              <w:rPr>
                <w:rFonts w:eastAsia="Times New Roman" w:cstheme="minorHAnsi"/>
                <w:sz w:val="20"/>
                <w:szCs w:val="20"/>
              </w:rPr>
              <w:t>1,61</w:t>
            </w:r>
          </w:p>
        </w:tc>
        <w:tc>
          <w:tcPr>
            <w:tcW w:w="1094" w:type="dxa"/>
            <w:tcBorders>
              <w:top w:val="single" w:sz="8" w:space="0" w:color="808000"/>
              <w:left w:val="single" w:sz="8" w:space="0" w:color="003366"/>
              <w:bottom w:val="single" w:sz="8" w:space="0" w:color="808000"/>
              <w:right w:val="single" w:sz="8" w:space="0" w:color="808000"/>
            </w:tcBorders>
          </w:tcPr>
          <w:p w14:paraId="52D767BD" w14:textId="27496760" w:rsidR="65524CFC" w:rsidRPr="00796040" w:rsidRDefault="65524CFC" w:rsidP="65524CFC">
            <w:pPr>
              <w:jc w:val="center"/>
              <w:rPr>
                <w:rFonts w:cstheme="minorHAnsi"/>
              </w:rPr>
            </w:pPr>
            <w:r w:rsidRPr="00796040">
              <w:rPr>
                <w:rFonts w:eastAsia="Times New Roman" w:cstheme="minorHAnsi"/>
                <w:color w:val="000000" w:themeColor="text1"/>
                <w:sz w:val="20"/>
                <w:szCs w:val="20"/>
              </w:rPr>
              <w:t>01-feb-20</w:t>
            </w:r>
          </w:p>
        </w:tc>
        <w:tc>
          <w:tcPr>
            <w:tcW w:w="1290" w:type="dxa"/>
            <w:tcBorders>
              <w:top w:val="single" w:sz="8" w:space="0" w:color="808000"/>
              <w:left w:val="single" w:sz="8" w:space="0" w:color="808000"/>
              <w:bottom w:val="single" w:sz="8" w:space="0" w:color="808000"/>
              <w:right w:val="single" w:sz="8" w:space="0" w:color="808000"/>
            </w:tcBorders>
          </w:tcPr>
          <w:p w14:paraId="6DF32ACA" w14:textId="430F4B0D" w:rsidR="65524CFC" w:rsidRPr="00796040" w:rsidRDefault="65524CFC" w:rsidP="65524CFC">
            <w:pPr>
              <w:jc w:val="center"/>
              <w:rPr>
                <w:rFonts w:cstheme="minorHAnsi"/>
              </w:rPr>
            </w:pPr>
            <w:r w:rsidRPr="00796040">
              <w:rPr>
                <w:rFonts w:eastAsia="Times New Roman" w:cstheme="minorHAnsi"/>
                <w:color w:val="000000" w:themeColor="text1"/>
                <w:sz w:val="20"/>
                <w:szCs w:val="20"/>
              </w:rPr>
              <w:t>29-feb-20</w:t>
            </w:r>
          </w:p>
        </w:tc>
        <w:tc>
          <w:tcPr>
            <w:tcW w:w="645" w:type="dxa"/>
            <w:tcBorders>
              <w:top w:val="nil"/>
              <w:left w:val="single" w:sz="8" w:space="0" w:color="808000"/>
              <w:bottom w:val="nil"/>
              <w:right w:val="nil"/>
            </w:tcBorders>
            <w:shd w:val="clear" w:color="auto" w:fill="FFFFCC"/>
          </w:tcPr>
          <w:p w14:paraId="6D9F8FD6" w14:textId="36963D5B" w:rsidR="65524CFC" w:rsidRPr="00796040" w:rsidRDefault="65524CFC" w:rsidP="65524CFC">
            <w:pPr>
              <w:jc w:val="center"/>
              <w:rPr>
                <w:rFonts w:cstheme="minorHAnsi"/>
              </w:rPr>
            </w:pPr>
            <w:r w:rsidRPr="00796040">
              <w:rPr>
                <w:rFonts w:eastAsia="Times New Roman" w:cstheme="minorHAnsi"/>
                <w:sz w:val="20"/>
                <w:szCs w:val="20"/>
              </w:rPr>
              <w:t>1,00</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05DAD892" w14:textId="43921E22" w:rsidR="65524CFC" w:rsidRPr="00796040" w:rsidRDefault="65524CFC" w:rsidP="65524CFC">
            <w:pPr>
              <w:jc w:val="center"/>
              <w:rPr>
                <w:rFonts w:cstheme="minorHAnsi"/>
              </w:rPr>
            </w:pPr>
            <w:r w:rsidRPr="00796040">
              <w:rPr>
                <w:rFonts w:eastAsia="Times New Roman" w:cstheme="minorHAnsi"/>
                <w:sz w:val="20"/>
                <w:szCs w:val="20"/>
              </w:rPr>
              <w:t>3337800</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B4BA9DF" w14:textId="7938EB38" w:rsidR="65524CFC" w:rsidRPr="00796040" w:rsidRDefault="65524CFC" w:rsidP="65524CFC">
            <w:pPr>
              <w:jc w:val="center"/>
              <w:rPr>
                <w:rFonts w:cstheme="minorHAnsi"/>
              </w:rPr>
            </w:pPr>
            <w:r w:rsidRPr="00796040">
              <w:rPr>
                <w:rFonts w:eastAsia="Times New Roman" w:cstheme="minorHAnsi"/>
                <w:sz w:val="20"/>
                <w:szCs w:val="20"/>
              </w:rPr>
              <w:t>400536</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2843A5EA" w14:textId="6B1F33A6" w:rsidR="65524CFC" w:rsidRPr="00796040" w:rsidRDefault="65524CFC" w:rsidP="65524CFC">
            <w:pPr>
              <w:jc w:val="center"/>
              <w:rPr>
                <w:rFonts w:cstheme="minorHAnsi"/>
              </w:rPr>
            </w:pPr>
            <w:r w:rsidRPr="00796040">
              <w:rPr>
                <w:rFonts w:eastAsia="Times New Roman" w:cstheme="minorHAnsi"/>
                <w:color w:val="000000" w:themeColor="text1"/>
                <w:sz w:val="20"/>
                <w:szCs w:val="20"/>
              </w:rPr>
              <w:t>2937264</w:t>
            </w:r>
          </w:p>
        </w:tc>
        <w:tc>
          <w:tcPr>
            <w:tcW w:w="765" w:type="dxa"/>
            <w:tcBorders>
              <w:top w:val="nil"/>
              <w:left w:val="single" w:sz="8" w:space="0" w:color="808000"/>
              <w:bottom w:val="nil"/>
              <w:right w:val="nil"/>
            </w:tcBorders>
            <w:shd w:val="clear" w:color="auto" w:fill="33CCCC"/>
          </w:tcPr>
          <w:p w14:paraId="7103F9C5" w14:textId="4FE15574" w:rsidR="65524CFC" w:rsidRPr="00796040" w:rsidRDefault="65524CFC" w:rsidP="65524CFC">
            <w:pPr>
              <w:jc w:val="center"/>
              <w:rPr>
                <w:rFonts w:cstheme="minorHAnsi"/>
              </w:rPr>
            </w:pPr>
            <w:r w:rsidRPr="00796040">
              <w:rPr>
                <w:rFonts w:eastAsia="Times New Roman" w:cstheme="minorHAnsi"/>
                <w:sz w:val="16"/>
                <w:szCs w:val="16"/>
              </w:rPr>
              <w:t>104,94</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3CCC0413" w14:textId="7A8C1235" w:rsidR="65524CFC" w:rsidRPr="00796040" w:rsidRDefault="65524CFC" w:rsidP="65524CFC">
            <w:pPr>
              <w:jc w:val="center"/>
              <w:rPr>
                <w:rFonts w:cstheme="minorHAnsi"/>
              </w:rPr>
            </w:pPr>
            <w:r w:rsidRPr="00796040">
              <w:rPr>
                <w:rFonts w:eastAsia="Times New Roman" w:cstheme="minorHAnsi"/>
                <w:sz w:val="20"/>
                <w:szCs w:val="20"/>
              </w:rPr>
              <w:t>0</w:t>
            </w:r>
          </w:p>
        </w:tc>
      </w:tr>
      <w:tr w:rsidR="65524CFC" w:rsidRPr="00796040" w14:paraId="1472F202" w14:textId="77777777" w:rsidTr="00796040">
        <w:trPr>
          <w:trHeight w:val="405"/>
        </w:trPr>
        <w:tc>
          <w:tcPr>
            <w:tcW w:w="841" w:type="dxa"/>
            <w:tcBorders>
              <w:top w:val="single" w:sz="8" w:space="0" w:color="003366"/>
              <w:left w:val="single" w:sz="8" w:space="0" w:color="auto"/>
              <w:bottom w:val="single" w:sz="8" w:space="0" w:color="003366"/>
              <w:right w:val="single" w:sz="8" w:space="0" w:color="003366"/>
            </w:tcBorders>
            <w:shd w:val="clear" w:color="auto" w:fill="FFFFCC"/>
          </w:tcPr>
          <w:p w14:paraId="1A32BE58" w14:textId="637B88A8" w:rsidR="65524CFC" w:rsidRPr="00796040" w:rsidRDefault="65524CFC" w:rsidP="65524CFC">
            <w:pPr>
              <w:jc w:val="center"/>
              <w:rPr>
                <w:rFonts w:cstheme="minorHAnsi"/>
              </w:rPr>
            </w:pPr>
            <w:r w:rsidRPr="00796040">
              <w:rPr>
                <w:rFonts w:eastAsia="Times New Roman" w:cstheme="minorHAnsi"/>
                <w:sz w:val="20"/>
                <w:szCs w:val="20"/>
              </w:rPr>
              <w:t xml:space="preserve"> </w:t>
            </w:r>
          </w:p>
        </w:tc>
        <w:tc>
          <w:tcPr>
            <w:tcW w:w="1094" w:type="dxa"/>
            <w:tcBorders>
              <w:top w:val="single" w:sz="8" w:space="0" w:color="808000"/>
              <w:left w:val="single" w:sz="8" w:space="0" w:color="003366"/>
              <w:bottom w:val="single" w:sz="8" w:space="0" w:color="808000"/>
              <w:right w:val="single" w:sz="8" w:space="0" w:color="808000"/>
            </w:tcBorders>
          </w:tcPr>
          <w:p w14:paraId="566AFAFF" w14:textId="3BA88C34" w:rsidR="65524CFC" w:rsidRPr="00796040" w:rsidRDefault="65524CFC" w:rsidP="65524CFC">
            <w:pPr>
              <w:jc w:val="center"/>
              <w:rPr>
                <w:rFonts w:cstheme="minorHAnsi"/>
              </w:rPr>
            </w:pPr>
            <w:r w:rsidRPr="00796040">
              <w:rPr>
                <w:rFonts w:eastAsia="Times New Roman" w:cstheme="minorHAnsi"/>
                <w:color w:val="000000" w:themeColor="text1"/>
                <w:sz w:val="20"/>
                <w:szCs w:val="20"/>
              </w:rPr>
              <w:t xml:space="preserve"> </w:t>
            </w:r>
          </w:p>
        </w:tc>
        <w:tc>
          <w:tcPr>
            <w:tcW w:w="1290" w:type="dxa"/>
            <w:tcBorders>
              <w:top w:val="single" w:sz="8" w:space="0" w:color="808000"/>
              <w:left w:val="single" w:sz="8" w:space="0" w:color="808000"/>
              <w:bottom w:val="single" w:sz="8" w:space="0" w:color="808000"/>
              <w:right w:val="single" w:sz="8" w:space="0" w:color="808000"/>
            </w:tcBorders>
          </w:tcPr>
          <w:p w14:paraId="59629F75" w14:textId="37FDEDE4" w:rsidR="65524CFC" w:rsidRPr="00796040" w:rsidRDefault="65524CFC" w:rsidP="65524CFC">
            <w:pPr>
              <w:jc w:val="center"/>
              <w:rPr>
                <w:rFonts w:cstheme="minorHAnsi"/>
              </w:rPr>
            </w:pPr>
            <w:r w:rsidRPr="00796040">
              <w:rPr>
                <w:rFonts w:eastAsia="Times New Roman" w:cstheme="minorHAnsi"/>
                <w:color w:val="000000" w:themeColor="text1"/>
                <w:sz w:val="20"/>
                <w:szCs w:val="20"/>
              </w:rPr>
              <w:t xml:space="preserve"> </w:t>
            </w:r>
          </w:p>
        </w:tc>
        <w:tc>
          <w:tcPr>
            <w:tcW w:w="645" w:type="dxa"/>
            <w:tcBorders>
              <w:top w:val="nil"/>
              <w:left w:val="single" w:sz="8" w:space="0" w:color="808000"/>
              <w:bottom w:val="nil"/>
              <w:right w:val="nil"/>
            </w:tcBorders>
            <w:shd w:val="clear" w:color="auto" w:fill="FFFFCC"/>
          </w:tcPr>
          <w:p w14:paraId="1B4ED188" w14:textId="1B2A70AE" w:rsidR="65524CFC" w:rsidRPr="00796040" w:rsidRDefault="65524CFC" w:rsidP="65524CFC">
            <w:pPr>
              <w:jc w:val="center"/>
              <w:rPr>
                <w:rFonts w:cstheme="minorHAnsi"/>
              </w:rPr>
            </w:pPr>
            <w:r w:rsidRPr="00796040">
              <w:rPr>
                <w:rFonts w:eastAsia="Times New Roman" w:cstheme="minorHAnsi"/>
                <w:sz w:val="20"/>
                <w:szCs w:val="20"/>
              </w:rPr>
              <w:t xml:space="preserve"> </w:t>
            </w:r>
          </w:p>
        </w:tc>
        <w:tc>
          <w:tcPr>
            <w:tcW w:w="990" w:type="dxa"/>
            <w:tcBorders>
              <w:top w:val="single" w:sz="8" w:space="0" w:color="003366"/>
              <w:left w:val="single" w:sz="8" w:space="0" w:color="003366"/>
              <w:bottom w:val="single" w:sz="8" w:space="0" w:color="003366"/>
              <w:right w:val="single" w:sz="8" w:space="0" w:color="003366"/>
            </w:tcBorders>
            <w:shd w:val="clear" w:color="auto" w:fill="FFFFCC"/>
          </w:tcPr>
          <w:p w14:paraId="2C2857F6" w14:textId="6FFBA92E" w:rsidR="591CE4AD" w:rsidRPr="00796040" w:rsidRDefault="591CE4AD" w:rsidP="591CE4AD">
            <w:pPr>
              <w:jc w:val="center"/>
              <w:rPr>
                <w:rFonts w:eastAsia="Times New Roman" w:cstheme="minorHAnsi"/>
                <w:sz w:val="14"/>
                <w:szCs w:val="14"/>
              </w:rPr>
            </w:pPr>
          </w:p>
          <w:p w14:paraId="4E6E3FE2" w14:textId="2A021378" w:rsidR="65524CFC" w:rsidRPr="00796040" w:rsidRDefault="65524CFC" w:rsidP="65524CFC">
            <w:pPr>
              <w:jc w:val="center"/>
              <w:rPr>
                <w:rFonts w:cstheme="minorHAnsi"/>
              </w:rPr>
            </w:pPr>
            <w:r w:rsidRPr="00796040">
              <w:rPr>
                <w:rFonts w:eastAsia="Times New Roman" w:cstheme="minorHAnsi"/>
                <w:sz w:val="14"/>
                <w:szCs w:val="14"/>
              </w:rPr>
              <w:t>N/A</w:t>
            </w:r>
          </w:p>
          <w:p w14:paraId="2A6B3F25" w14:textId="589E6740" w:rsidR="65524CFC" w:rsidRPr="00796040" w:rsidRDefault="65524CFC" w:rsidP="65524CFC">
            <w:pPr>
              <w:jc w:val="center"/>
              <w:rPr>
                <w:rFonts w:cstheme="minorHAnsi"/>
              </w:rPr>
            </w:pPr>
            <w:r w:rsidRPr="00796040">
              <w:rPr>
                <w:rFonts w:eastAsia="Times New Roman" w:cstheme="minorHAnsi"/>
                <w:sz w:val="14"/>
                <w:szCs w:val="14"/>
              </w:rPr>
              <w:t xml:space="preserve"> </w:t>
            </w:r>
          </w:p>
        </w:tc>
        <w:tc>
          <w:tcPr>
            <w:tcW w:w="885" w:type="dxa"/>
            <w:tcBorders>
              <w:top w:val="single" w:sz="8" w:space="0" w:color="003366"/>
              <w:left w:val="single" w:sz="8" w:space="0" w:color="003366"/>
              <w:bottom w:val="single" w:sz="8" w:space="0" w:color="003366"/>
              <w:right w:val="single" w:sz="8" w:space="0" w:color="003366"/>
            </w:tcBorders>
            <w:shd w:val="clear" w:color="auto" w:fill="FFFFCC"/>
          </w:tcPr>
          <w:p w14:paraId="21C13127" w14:textId="3A59752E" w:rsidR="65524CFC" w:rsidRPr="00796040" w:rsidRDefault="4F3A8E1A" w:rsidP="591CE4AD">
            <w:pPr>
              <w:jc w:val="center"/>
              <w:rPr>
                <w:rFonts w:eastAsia="Times New Roman" w:cstheme="minorHAnsi"/>
                <w:b/>
                <w:bCs/>
                <w:sz w:val="14"/>
                <w:szCs w:val="14"/>
              </w:rPr>
            </w:pPr>
            <w:r w:rsidRPr="00796040">
              <w:rPr>
                <w:rFonts w:eastAsia="Times New Roman" w:cstheme="minorHAnsi"/>
                <w:b/>
                <w:bCs/>
                <w:sz w:val="14"/>
                <w:szCs w:val="14"/>
              </w:rPr>
              <w:t xml:space="preserve"> </w:t>
            </w:r>
          </w:p>
          <w:p w14:paraId="31E058ED" w14:textId="33F0D05F" w:rsidR="65524CFC" w:rsidRPr="00796040" w:rsidRDefault="4F3A8E1A" w:rsidP="591CE4AD">
            <w:pPr>
              <w:jc w:val="center"/>
              <w:rPr>
                <w:rFonts w:eastAsia="Times New Roman" w:cstheme="minorHAnsi"/>
                <w:b/>
                <w:bCs/>
                <w:sz w:val="14"/>
                <w:szCs w:val="14"/>
              </w:rPr>
            </w:pPr>
            <w:r w:rsidRPr="00796040">
              <w:rPr>
                <w:rFonts w:eastAsia="Times New Roman" w:cstheme="minorHAnsi"/>
                <w:b/>
                <w:bCs/>
                <w:sz w:val="14"/>
                <w:szCs w:val="14"/>
              </w:rPr>
              <w:t>34.234.680</w:t>
            </w:r>
          </w:p>
        </w:tc>
        <w:tc>
          <w:tcPr>
            <w:tcW w:w="1065" w:type="dxa"/>
            <w:tcBorders>
              <w:top w:val="single" w:sz="8" w:space="0" w:color="808000"/>
              <w:left w:val="single" w:sz="8" w:space="0" w:color="003366"/>
              <w:bottom w:val="single" w:sz="8" w:space="0" w:color="808000"/>
              <w:right w:val="single" w:sz="8" w:space="0" w:color="808000"/>
            </w:tcBorders>
            <w:shd w:val="clear" w:color="auto" w:fill="FFFFCC"/>
          </w:tcPr>
          <w:p w14:paraId="61DB5717" w14:textId="7499A6F5" w:rsidR="65524CFC" w:rsidRPr="00796040" w:rsidRDefault="4F3A8E1A" w:rsidP="591CE4AD">
            <w:pPr>
              <w:jc w:val="center"/>
              <w:rPr>
                <w:rFonts w:eastAsia="Times New Roman" w:cstheme="minorHAnsi"/>
                <w:b/>
                <w:bCs/>
                <w:color w:val="000000" w:themeColor="text1"/>
                <w:sz w:val="14"/>
                <w:szCs w:val="14"/>
              </w:rPr>
            </w:pPr>
            <w:r w:rsidRPr="00796040">
              <w:rPr>
                <w:rFonts w:eastAsia="Times New Roman" w:cstheme="minorHAnsi"/>
                <w:b/>
                <w:bCs/>
                <w:color w:val="000000" w:themeColor="text1"/>
                <w:sz w:val="14"/>
                <w:szCs w:val="14"/>
              </w:rPr>
              <w:t xml:space="preserve"> </w:t>
            </w:r>
          </w:p>
          <w:p w14:paraId="496C4FD1" w14:textId="50BFC6E5" w:rsidR="65524CFC" w:rsidRPr="00796040" w:rsidRDefault="61F67905" w:rsidP="591CE4AD">
            <w:pPr>
              <w:jc w:val="center"/>
              <w:rPr>
                <w:rFonts w:eastAsia="Times New Roman" w:cstheme="minorHAnsi"/>
                <w:b/>
                <w:bCs/>
                <w:color w:val="000000" w:themeColor="text1"/>
                <w:sz w:val="14"/>
                <w:szCs w:val="14"/>
              </w:rPr>
            </w:pPr>
            <w:r w:rsidRPr="00796040">
              <w:rPr>
                <w:rFonts w:eastAsia="Times New Roman" w:cstheme="minorHAnsi"/>
                <w:b/>
                <w:bCs/>
                <w:color w:val="000000" w:themeColor="text1"/>
                <w:sz w:val="14"/>
                <w:szCs w:val="14"/>
              </w:rPr>
              <w:t>$</w:t>
            </w:r>
            <w:r w:rsidR="4F3A8E1A" w:rsidRPr="00796040">
              <w:rPr>
                <w:rFonts w:eastAsia="Times New Roman" w:cstheme="minorHAnsi"/>
                <w:b/>
                <w:bCs/>
                <w:color w:val="000000" w:themeColor="text1"/>
                <w:sz w:val="14"/>
                <w:szCs w:val="14"/>
              </w:rPr>
              <w:t>275.742.176</w:t>
            </w:r>
          </w:p>
        </w:tc>
        <w:tc>
          <w:tcPr>
            <w:tcW w:w="765" w:type="dxa"/>
            <w:tcBorders>
              <w:top w:val="nil"/>
              <w:left w:val="single" w:sz="8" w:space="0" w:color="808000"/>
              <w:bottom w:val="nil"/>
              <w:right w:val="nil"/>
            </w:tcBorders>
            <w:shd w:val="clear" w:color="auto" w:fill="33CCCC"/>
          </w:tcPr>
          <w:p w14:paraId="77121531" w14:textId="709325CD" w:rsidR="65524CFC" w:rsidRPr="00796040" w:rsidRDefault="4F3A8E1A" w:rsidP="591CE4AD">
            <w:pPr>
              <w:jc w:val="center"/>
              <w:rPr>
                <w:rFonts w:eastAsia="Times New Roman" w:cstheme="minorHAnsi"/>
                <w:b/>
                <w:bCs/>
                <w:sz w:val="14"/>
                <w:szCs w:val="14"/>
              </w:rPr>
            </w:pPr>
            <w:r w:rsidRPr="00796040">
              <w:rPr>
                <w:rFonts w:eastAsia="Times New Roman" w:cstheme="minorHAnsi"/>
                <w:b/>
                <w:bCs/>
                <w:sz w:val="14"/>
                <w:szCs w:val="14"/>
              </w:rPr>
              <w:t xml:space="preserve"> </w:t>
            </w:r>
          </w:p>
        </w:tc>
        <w:tc>
          <w:tcPr>
            <w:tcW w:w="1065" w:type="dxa"/>
            <w:tcBorders>
              <w:top w:val="single" w:sz="8" w:space="0" w:color="003366"/>
              <w:left w:val="single" w:sz="8" w:space="0" w:color="003366"/>
              <w:bottom w:val="single" w:sz="8" w:space="0" w:color="003366"/>
              <w:right w:val="single" w:sz="8" w:space="0" w:color="auto"/>
            </w:tcBorders>
            <w:shd w:val="clear" w:color="auto" w:fill="FFFFCC"/>
          </w:tcPr>
          <w:p w14:paraId="416B00CE" w14:textId="76F83DF4" w:rsidR="591CE4AD" w:rsidRPr="00796040" w:rsidRDefault="591CE4AD" w:rsidP="591CE4AD">
            <w:pPr>
              <w:jc w:val="center"/>
              <w:rPr>
                <w:rFonts w:eastAsia="Times New Roman" w:cstheme="minorHAnsi"/>
                <w:b/>
                <w:bCs/>
                <w:sz w:val="14"/>
                <w:szCs w:val="14"/>
              </w:rPr>
            </w:pPr>
          </w:p>
          <w:p w14:paraId="5636FCD3" w14:textId="652FAE82" w:rsidR="65524CFC" w:rsidRPr="00796040" w:rsidRDefault="23146DAB" w:rsidP="591CE4AD">
            <w:pPr>
              <w:jc w:val="center"/>
              <w:rPr>
                <w:rFonts w:eastAsia="Times New Roman" w:cstheme="minorHAnsi"/>
                <w:b/>
                <w:bCs/>
                <w:sz w:val="14"/>
                <w:szCs w:val="14"/>
              </w:rPr>
            </w:pPr>
            <w:r w:rsidRPr="00796040">
              <w:rPr>
                <w:rFonts w:eastAsia="Times New Roman" w:cstheme="minorHAnsi"/>
                <w:b/>
                <w:bCs/>
                <w:sz w:val="14"/>
                <w:szCs w:val="14"/>
              </w:rPr>
              <w:t>$</w:t>
            </w:r>
            <w:r w:rsidR="4F3A8E1A" w:rsidRPr="00796040">
              <w:rPr>
                <w:rFonts w:eastAsia="Times New Roman" w:cstheme="minorHAnsi"/>
                <w:b/>
                <w:bCs/>
                <w:sz w:val="14"/>
                <w:szCs w:val="14"/>
              </w:rPr>
              <w:t>49.937.255</w:t>
            </w:r>
          </w:p>
          <w:p w14:paraId="36FB709F" w14:textId="2E595CC4" w:rsidR="65524CFC" w:rsidRPr="00796040" w:rsidRDefault="4F3A8E1A" w:rsidP="591CE4AD">
            <w:pPr>
              <w:jc w:val="center"/>
              <w:rPr>
                <w:rFonts w:eastAsia="Times New Roman" w:cstheme="minorHAnsi"/>
                <w:b/>
                <w:bCs/>
                <w:sz w:val="14"/>
                <w:szCs w:val="14"/>
              </w:rPr>
            </w:pPr>
            <w:r w:rsidRPr="00796040">
              <w:rPr>
                <w:rFonts w:eastAsia="Times New Roman" w:cstheme="minorHAnsi"/>
                <w:b/>
                <w:bCs/>
                <w:sz w:val="14"/>
                <w:szCs w:val="14"/>
              </w:rPr>
              <w:t xml:space="preserve"> </w:t>
            </w:r>
          </w:p>
        </w:tc>
      </w:tr>
    </w:tbl>
    <w:p w14:paraId="2E64C8B4" w14:textId="77777777" w:rsidR="006929CA" w:rsidRPr="00796040" w:rsidRDefault="006929CA" w:rsidP="00796040">
      <w:pPr>
        <w:spacing w:after="0" w:line="276" w:lineRule="auto"/>
        <w:ind w:firstLine="720"/>
        <w:jc w:val="both"/>
        <w:rPr>
          <w:rFonts w:ascii="Tahoma" w:eastAsia="Tahoma" w:hAnsi="Tahoma" w:cs="Tahoma"/>
          <w:sz w:val="24"/>
          <w:szCs w:val="24"/>
        </w:rPr>
      </w:pPr>
    </w:p>
    <w:p w14:paraId="453808BD" w14:textId="77777777" w:rsidR="006929CA" w:rsidRPr="00796040" w:rsidRDefault="20B76D52" w:rsidP="00796040">
      <w:pPr>
        <w:spacing w:after="0" w:line="276" w:lineRule="auto"/>
        <w:ind w:firstLine="720"/>
        <w:jc w:val="both"/>
        <w:rPr>
          <w:rFonts w:ascii="Tahoma" w:eastAsia="Tahoma" w:hAnsi="Tahoma" w:cs="Tahoma"/>
          <w:color w:val="000000" w:themeColor="text1"/>
          <w:sz w:val="24"/>
          <w:szCs w:val="24"/>
        </w:rPr>
      </w:pPr>
      <w:r w:rsidRPr="00796040">
        <w:rPr>
          <w:rFonts w:ascii="Tahoma" w:eastAsia="Tahoma" w:hAnsi="Tahoma" w:cs="Tahoma"/>
          <w:sz w:val="24"/>
          <w:szCs w:val="24"/>
        </w:rPr>
        <w:t xml:space="preserve">Bajo estas condiciones, se aprecia que con el pago de la suma de </w:t>
      </w:r>
      <w:r w:rsidRPr="00796040">
        <w:rPr>
          <w:rFonts w:ascii="Tahoma" w:eastAsia="Tahoma" w:hAnsi="Tahoma" w:cs="Tahoma"/>
          <w:color w:val="000000" w:themeColor="text1"/>
          <w:sz w:val="24"/>
          <w:szCs w:val="24"/>
        </w:rPr>
        <w:t xml:space="preserve">$307.274.338, el Fondo de Pensiones demandado se puso al día </w:t>
      </w:r>
      <w:r w:rsidR="006929CA" w:rsidRPr="00796040">
        <w:rPr>
          <w:rFonts w:ascii="Tahoma" w:eastAsia="Tahoma" w:hAnsi="Tahoma" w:cs="Tahoma"/>
          <w:color w:val="000000" w:themeColor="text1"/>
          <w:sz w:val="24"/>
          <w:szCs w:val="24"/>
        </w:rPr>
        <w:t xml:space="preserve">en </w:t>
      </w:r>
      <w:r w:rsidRPr="00796040">
        <w:rPr>
          <w:rFonts w:ascii="Tahoma" w:eastAsia="Tahoma" w:hAnsi="Tahoma" w:cs="Tahoma"/>
          <w:color w:val="000000" w:themeColor="text1"/>
          <w:sz w:val="24"/>
          <w:szCs w:val="24"/>
        </w:rPr>
        <w:t xml:space="preserve">el cumplimiento de la sentencia que el ejecutante presenta como título base del recaudo de la obligación reclamada, de modo que no hay lugar a librar </w:t>
      </w:r>
      <w:r w:rsidR="66BF29C2" w:rsidRPr="00796040">
        <w:rPr>
          <w:rFonts w:ascii="Tahoma" w:eastAsia="Tahoma" w:hAnsi="Tahoma" w:cs="Tahoma"/>
          <w:color w:val="000000" w:themeColor="text1"/>
          <w:sz w:val="24"/>
          <w:szCs w:val="24"/>
        </w:rPr>
        <w:t>mandamiento</w:t>
      </w:r>
      <w:r w:rsidRPr="00796040">
        <w:rPr>
          <w:rFonts w:ascii="Tahoma" w:eastAsia="Tahoma" w:hAnsi="Tahoma" w:cs="Tahoma"/>
          <w:color w:val="000000" w:themeColor="text1"/>
          <w:sz w:val="24"/>
          <w:szCs w:val="24"/>
        </w:rPr>
        <w:t xml:space="preserve"> de pago, como bien lo decidió la a-quo</w:t>
      </w:r>
      <w:r w:rsidR="006929CA" w:rsidRPr="00796040">
        <w:rPr>
          <w:rFonts w:ascii="Tahoma" w:eastAsia="Tahoma" w:hAnsi="Tahoma" w:cs="Tahoma"/>
          <w:color w:val="000000" w:themeColor="text1"/>
          <w:sz w:val="24"/>
          <w:szCs w:val="24"/>
        </w:rPr>
        <w:t xml:space="preserve">. Por esa misma razón, no habiendo capital insoluto, tampoco hay lugar a analizar si se libra mandamiento de pago por los intereses moratorios del artículo 141 de la ley 100 de 1993, por ser una pretensión accesoria a la pretensión principal. </w:t>
      </w:r>
      <w:r w:rsidRPr="00796040">
        <w:rPr>
          <w:rFonts w:ascii="Tahoma" w:eastAsia="Tahoma" w:hAnsi="Tahoma" w:cs="Tahoma"/>
          <w:color w:val="000000" w:themeColor="text1"/>
          <w:sz w:val="24"/>
          <w:szCs w:val="24"/>
        </w:rPr>
        <w:t xml:space="preserve"> </w:t>
      </w:r>
    </w:p>
    <w:p w14:paraId="431ED435" w14:textId="77777777" w:rsidR="006929CA" w:rsidRPr="00796040" w:rsidRDefault="006929CA" w:rsidP="00796040">
      <w:pPr>
        <w:spacing w:after="0" w:line="276" w:lineRule="auto"/>
        <w:ind w:firstLine="720"/>
        <w:jc w:val="both"/>
        <w:rPr>
          <w:rFonts w:ascii="Tahoma" w:eastAsia="Tahoma" w:hAnsi="Tahoma" w:cs="Tahoma"/>
          <w:color w:val="000000" w:themeColor="text1"/>
          <w:sz w:val="24"/>
          <w:szCs w:val="24"/>
        </w:rPr>
      </w:pPr>
    </w:p>
    <w:p w14:paraId="35071774" w14:textId="77777777" w:rsidR="006929CA" w:rsidRPr="00796040" w:rsidRDefault="006929CA" w:rsidP="00796040">
      <w:pPr>
        <w:spacing w:after="0" w:line="276" w:lineRule="auto"/>
        <w:ind w:firstLine="720"/>
        <w:jc w:val="both"/>
        <w:rPr>
          <w:rFonts w:ascii="Tahoma" w:eastAsia="Tahoma" w:hAnsi="Tahoma" w:cs="Tahoma"/>
          <w:color w:val="000000" w:themeColor="text1"/>
          <w:sz w:val="24"/>
          <w:szCs w:val="24"/>
        </w:rPr>
      </w:pPr>
      <w:r w:rsidRPr="00796040">
        <w:rPr>
          <w:rFonts w:ascii="Tahoma" w:eastAsia="Tahoma" w:hAnsi="Tahoma" w:cs="Tahoma"/>
          <w:color w:val="000000" w:themeColor="text1"/>
          <w:sz w:val="24"/>
          <w:szCs w:val="24"/>
        </w:rPr>
        <w:t>E</w:t>
      </w:r>
      <w:r w:rsidR="20B76D52" w:rsidRPr="00796040">
        <w:rPr>
          <w:rFonts w:ascii="Tahoma" w:eastAsia="Tahoma" w:hAnsi="Tahoma" w:cs="Tahoma"/>
          <w:color w:val="000000" w:themeColor="text1"/>
          <w:sz w:val="24"/>
          <w:szCs w:val="24"/>
        </w:rPr>
        <w:t xml:space="preserve">n razón de lo </w:t>
      </w:r>
      <w:r w:rsidRPr="00796040">
        <w:rPr>
          <w:rFonts w:ascii="Tahoma" w:eastAsia="Tahoma" w:hAnsi="Tahoma" w:cs="Tahoma"/>
          <w:color w:val="000000" w:themeColor="text1"/>
          <w:sz w:val="24"/>
          <w:szCs w:val="24"/>
        </w:rPr>
        <w:t>anterior</w:t>
      </w:r>
      <w:r w:rsidR="20B76D52" w:rsidRPr="00796040">
        <w:rPr>
          <w:rFonts w:ascii="Tahoma" w:eastAsia="Tahoma" w:hAnsi="Tahoma" w:cs="Tahoma"/>
          <w:color w:val="000000" w:themeColor="text1"/>
          <w:sz w:val="24"/>
          <w:szCs w:val="24"/>
        </w:rPr>
        <w:t xml:space="preserve"> se confirmará la decisión objeto de recurso. </w:t>
      </w:r>
    </w:p>
    <w:p w14:paraId="78E393B5" w14:textId="77777777" w:rsidR="006929CA" w:rsidRPr="00796040" w:rsidRDefault="006929CA" w:rsidP="00796040">
      <w:pPr>
        <w:spacing w:after="0" w:line="276" w:lineRule="auto"/>
        <w:ind w:firstLine="720"/>
        <w:jc w:val="both"/>
        <w:rPr>
          <w:rFonts w:ascii="Tahoma" w:eastAsia="Tahoma" w:hAnsi="Tahoma" w:cs="Tahoma"/>
          <w:color w:val="000000" w:themeColor="text1"/>
          <w:sz w:val="24"/>
          <w:szCs w:val="24"/>
        </w:rPr>
      </w:pPr>
    </w:p>
    <w:p w14:paraId="0931A9DC" w14:textId="6C1B9302" w:rsidR="20B76D52" w:rsidRPr="00796040" w:rsidRDefault="20B76D52" w:rsidP="00796040">
      <w:pPr>
        <w:spacing w:after="0" w:line="276" w:lineRule="auto"/>
        <w:ind w:firstLine="720"/>
        <w:jc w:val="both"/>
        <w:rPr>
          <w:rFonts w:ascii="Tahoma" w:hAnsi="Tahoma" w:cs="Tahoma"/>
          <w:sz w:val="24"/>
          <w:szCs w:val="24"/>
        </w:rPr>
      </w:pPr>
      <w:r w:rsidRPr="00796040">
        <w:rPr>
          <w:rFonts w:ascii="Tahoma" w:eastAsia="Tahoma" w:hAnsi="Tahoma" w:cs="Tahoma"/>
          <w:color w:val="000000" w:themeColor="text1"/>
          <w:sz w:val="24"/>
          <w:szCs w:val="24"/>
        </w:rPr>
        <w:lastRenderedPageBreak/>
        <w:t xml:space="preserve">Sin costas en esta instancia, dado que aún no se ha trabado la litis en este asunto. </w:t>
      </w:r>
    </w:p>
    <w:p w14:paraId="507AA25E" w14:textId="19FCDAE6" w:rsidR="20B76D52" w:rsidRPr="00796040" w:rsidRDefault="20B76D52" w:rsidP="00796040">
      <w:pPr>
        <w:spacing w:after="0" w:line="276" w:lineRule="auto"/>
        <w:ind w:firstLine="720"/>
        <w:jc w:val="both"/>
        <w:rPr>
          <w:rFonts w:ascii="Tahoma" w:hAnsi="Tahoma" w:cs="Tahoma"/>
          <w:sz w:val="24"/>
          <w:szCs w:val="24"/>
        </w:rPr>
      </w:pPr>
      <w:r w:rsidRPr="00796040">
        <w:rPr>
          <w:rFonts w:ascii="Tahoma" w:eastAsia="Tahoma" w:hAnsi="Tahoma" w:cs="Tahoma"/>
          <w:sz w:val="24"/>
          <w:szCs w:val="24"/>
        </w:rPr>
        <w:t xml:space="preserve"> </w:t>
      </w:r>
    </w:p>
    <w:p w14:paraId="06C215F9" w14:textId="5D13CC29" w:rsidR="20B76D52" w:rsidRPr="00796040" w:rsidRDefault="20B76D52" w:rsidP="00796040">
      <w:pPr>
        <w:spacing w:after="0" w:line="276" w:lineRule="auto"/>
        <w:ind w:firstLine="720"/>
        <w:jc w:val="both"/>
        <w:rPr>
          <w:rFonts w:ascii="Tahoma" w:hAnsi="Tahoma" w:cs="Tahoma"/>
          <w:sz w:val="24"/>
          <w:szCs w:val="24"/>
        </w:rPr>
      </w:pPr>
      <w:r w:rsidRPr="00796040">
        <w:rPr>
          <w:rFonts w:ascii="Tahoma" w:eastAsia="Tahoma" w:hAnsi="Tahoma" w:cs="Tahoma"/>
          <w:sz w:val="24"/>
          <w:szCs w:val="24"/>
        </w:rPr>
        <w:t xml:space="preserve">En mérito de lo expuesto, el </w:t>
      </w:r>
      <w:r w:rsidRPr="00796040">
        <w:rPr>
          <w:rFonts w:ascii="Tahoma" w:eastAsia="Tahoma" w:hAnsi="Tahoma" w:cs="Tahoma"/>
          <w:b/>
          <w:bCs/>
          <w:sz w:val="24"/>
          <w:szCs w:val="24"/>
        </w:rPr>
        <w:t xml:space="preserve">Tribunal Superior del Distrito Judicial de Pereira (Risaralda), Sala </w:t>
      </w:r>
      <w:r w:rsidR="00A66A12">
        <w:rPr>
          <w:rFonts w:ascii="Tahoma" w:eastAsia="Tahoma" w:hAnsi="Tahoma" w:cs="Tahoma"/>
          <w:b/>
          <w:bCs/>
          <w:sz w:val="24"/>
          <w:szCs w:val="24"/>
        </w:rPr>
        <w:t xml:space="preserve">Primera </w:t>
      </w:r>
      <w:r w:rsidRPr="00796040">
        <w:rPr>
          <w:rFonts w:ascii="Tahoma" w:eastAsia="Tahoma" w:hAnsi="Tahoma" w:cs="Tahoma"/>
          <w:b/>
          <w:bCs/>
          <w:sz w:val="24"/>
          <w:szCs w:val="24"/>
        </w:rPr>
        <w:t>de Decisión Laboral</w:t>
      </w:r>
      <w:r w:rsidRPr="00796040">
        <w:rPr>
          <w:rFonts w:ascii="Tahoma" w:eastAsia="Tahoma" w:hAnsi="Tahoma" w:cs="Tahoma"/>
          <w:sz w:val="24"/>
          <w:szCs w:val="24"/>
        </w:rPr>
        <w:t>, administrando justicia en nombre de la República y por autoridad de la Ley,</w:t>
      </w:r>
      <w:r w:rsidRPr="00796040">
        <w:rPr>
          <w:rFonts w:ascii="Tahoma" w:eastAsia="Tahoma" w:hAnsi="Tahoma" w:cs="Tahoma"/>
          <w:sz w:val="24"/>
          <w:szCs w:val="24"/>
          <w:lang w:val="es"/>
        </w:rPr>
        <w:t xml:space="preserve"> </w:t>
      </w:r>
      <w:r w:rsidRPr="00796040">
        <w:rPr>
          <w:rFonts w:ascii="Tahoma" w:eastAsia="Tahoma" w:hAnsi="Tahoma" w:cs="Tahoma"/>
          <w:sz w:val="24"/>
          <w:szCs w:val="24"/>
        </w:rPr>
        <w:t xml:space="preserve"> </w:t>
      </w:r>
    </w:p>
    <w:p w14:paraId="0EE65BEA" w14:textId="60097D02" w:rsidR="20B76D52" w:rsidRPr="00796040" w:rsidRDefault="20B76D52" w:rsidP="00796040">
      <w:pPr>
        <w:spacing w:after="0" w:line="276" w:lineRule="auto"/>
        <w:jc w:val="center"/>
        <w:rPr>
          <w:rFonts w:ascii="Tahoma" w:hAnsi="Tahoma" w:cs="Tahoma"/>
          <w:sz w:val="24"/>
          <w:szCs w:val="24"/>
        </w:rPr>
      </w:pPr>
      <w:r w:rsidRPr="00796040">
        <w:rPr>
          <w:rFonts w:ascii="Tahoma" w:eastAsia="Tahoma" w:hAnsi="Tahoma" w:cs="Tahoma"/>
          <w:sz w:val="24"/>
          <w:szCs w:val="24"/>
        </w:rPr>
        <w:t xml:space="preserve"> </w:t>
      </w:r>
    </w:p>
    <w:p w14:paraId="614833F4" w14:textId="59AF3A94" w:rsidR="20B76D52" w:rsidRPr="00796040" w:rsidRDefault="20B76D52" w:rsidP="00796040">
      <w:pPr>
        <w:spacing w:after="0" w:line="276" w:lineRule="auto"/>
        <w:jc w:val="center"/>
        <w:rPr>
          <w:rFonts w:ascii="Tahoma" w:hAnsi="Tahoma" w:cs="Tahoma"/>
          <w:sz w:val="24"/>
          <w:szCs w:val="24"/>
        </w:rPr>
      </w:pPr>
      <w:r w:rsidRPr="00796040">
        <w:rPr>
          <w:rFonts w:ascii="Tahoma" w:eastAsia="Tahoma" w:hAnsi="Tahoma" w:cs="Tahoma"/>
          <w:b/>
          <w:bCs/>
          <w:sz w:val="24"/>
          <w:szCs w:val="24"/>
        </w:rPr>
        <w:t>RESUELVE:</w:t>
      </w:r>
      <w:r w:rsidRPr="00796040">
        <w:rPr>
          <w:rFonts w:ascii="Tahoma" w:eastAsia="Tahoma" w:hAnsi="Tahoma" w:cs="Tahoma"/>
          <w:sz w:val="24"/>
          <w:szCs w:val="24"/>
        </w:rPr>
        <w:t xml:space="preserve"> </w:t>
      </w:r>
    </w:p>
    <w:p w14:paraId="6D707131" w14:textId="5B8C3B8D" w:rsidR="20B76D52" w:rsidRPr="00796040" w:rsidRDefault="20B76D52" w:rsidP="00796040">
      <w:pPr>
        <w:spacing w:after="0" w:line="276" w:lineRule="auto"/>
        <w:rPr>
          <w:rFonts w:ascii="Tahoma" w:hAnsi="Tahoma" w:cs="Tahoma"/>
          <w:sz w:val="24"/>
          <w:szCs w:val="24"/>
        </w:rPr>
      </w:pPr>
      <w:r w:rsidRPr="00796040">
        <w:rPr>
          <w:rFonts w:ascii="Tahoma" w:eastAsia="Tahoma" w:hAnsi="Tahoma" w:cs="Tahoma"/>
          <w:sz w:val="24"/>
          <w:szCs w:val="24"/>
        </w:rPr>
        <w:t xml:space="preserve"> </w:t>
      </w:r>
      <w:r w:rsidRPr="00796040">
        <w:rPr>
          <w:rFonts w:ascii="Tahoma" w:eastAsia="Segoe UI" w:hAnsi="Tahoma" w:cs="Tahoma"/>
          <w:sz w:val="24"/>
          <w:szCs w:val="24"/>
        </w:rPr>
        <w:t xml:space="preserve"> </w:t>
      </w:r>
    </w:p>
    <w:p w14:paraId="456BF235" w14:textId="4B0D1BAB" w:rsidR="20B76D52" w:rsidRPr="00796040" w:rsidRDefault="20B76D52" w:rsidP="00796040">
      <w:pPr>
        <w:spacing w:after="0" w:line="276" w:lineRule="auto"/>
        <w:ind w:firstLine="705"/>
        <w:jc w:val="both"/>
        <w:rPr>
          <w:rFonts w:ascii="Tahoma" w:hAnsi="Tahoma" w:cs="Tahoma"/>
          <w:sz w:val="24"/>
          <w:szCs w:val="24"/>
        </w:rPr>
      </w:pPr>
      <w:r w:rsidRPr="00796040">
        <w:rPr>
          <w:rFonts w:ascii="Tahoma" w:eastAsia="Tahoma" w:hAnsi="Tahoma" w:cs="Tahoma"/>
          <w:b/>
          <w:bCs/>
          <w:sz w:val="24"/>
          <w:szCs w:val="24"/>
        </w:rPr>
        <w:t xml:space="preserve">PRIMERO:  CONFIRMAR el auto </w:t>
      </w:r>
      <w:r w:rsidRPr="00796040">
        <w:rPr>
          <w:rFonts w:ascii="Tahoma" w:eastAsia="Tahoma" w:hAnsi="Tahoma" w:cs="Tahoma"/>
          <w:color w:val="000000" w:themeColor="text1"/>
          <w:sz w:val="24"/>
          <w:szCs w:val="24"/>
        </w:rPr>
        <w:t>del 02 de agosto de 2021, mediante el cual el juzgado de primera instancia se abstuvo de librar mandamiento de pago en este asunto.</w:t>
      </w:r>
    </w:p>
    <w:p w14:paraId="3E650BE2" w14:textId="773DD277" w:rsidR="20B76D52" w:rsidRPr="00796040" w:rsidRDefault="20B76D52" w:rsidP="00796040">
      <w:pPr>
        <w:spacing w:after="0" w:line="276" w:lineRule="auto"/>
        <w:ind w:firstLine="705"/>
        <w:jc w:val="both"/>
        <w:rPr>
          <w:rFonts w:ascii="Tahoma" w:hAnsi="Tahoma" w:cs="Tahoma"/>
          <w:sz w:val="24"/>
          <w:szCs w:val="24"/>
        </w:rPr>
      </w:pPr>
      <w:r w:rsidRPr="00796040">
        <w:rPr>
          <w:rFonts w:ascii="Tahoma" w:eastAsia="Times New Roman" w:hAnsi="Tahoma" w:cs="Tahoma"/>
          <w:sz w:val="24"/>
          <w:szCs w:val="24"/>
        </w:rPr>
        <w:t xml:space="preserve"> </w:t>
      </w:r>
    </w:p>
    <w:p w14:paraId="3A4C31B3" w14:textId="06C28BB5" w:rsidR="20B76D52" w:rsidRPr="00796040" w:rsidRDefault="20B76D52" w:rsidP="00796040">
      <w:pPr>
        <w:spacing w:after="0" w:line="276" w:lineRule="auto"/>
        <w:ind w:firstLine="705"/>
        <w:jc w:val="both"/>
        <w:rPr>
          <w:rFonts w:ascii="Tahoma" w:hAnsi="Tahoma" w:cs="Tahoma"/>
          <w:sz w:val="24"/>
          <w:szCs w:val="24"/>
        </w:rPr>
      </w:pPr>
      <w:r w:rsidRPr="00796040">
        <w:rPr>
          <w:rFonts w:ascii="Tahoma" w:eastAsia="Tahoma" w:hAnsi="Tahoma" w:cs="Tahoma"/>
          <w:b/>
          <w:bCs/>
          <w:sz w:val="24"/>
          <w:szCs w:val="24"/>
        </w:rPr>
        <w:t>SEGUNDO:</w:t>
      </w:r>
      <w:r w:rsidRPr="00796040">
        <w:rPr>
          <w:rFonts w:ascii="Tahoma" w:eastAsia="Tahoma" w:hAnsi="Tahoma" w:cs="Tahoma"/>
          <w:sz w:val="24"/>
          <w:szCs w:val="24"/>
        </w:rPr>
        <w:t xml:space="preserve"> </w:t>
      </w:r>
      <w:r w:rsidR="006929CA" w:rsidRPr="00796040">
        <w:rPr>
          <w:rFonts w:ascii="Tahoma" w:eastAsia="Tahoma" w:hAnsi="Tahoma" w:cs="Tahoma"/>
          <w:sz w:val="24"/>
          <w:szCs w:val="24"/>
        </w:rPr>
        <w:t>S</w:t>
      </w:r>
      <w:r w:rsidRPr="00796040">
        <w:rPr>
          <w:rFonts w:ascii="Tahoma" w:eastAsia="Tahoma" w:hAnsi="Tahoma" w:cs="Tahoma"/>
          <w:sz w:val="24"/>
          <w:szCs w:val="24"/>
        </w:rPr>
        <w:t>in costas en esta instancia, conforme a lo explicado en precedencia.</w:t>
      </w:r>
    </w:p>
    <w:p w14:paraId="70A8E988" w14:textId="3639AC09" w:rsidR="20B76D52" w:rsidRPr="00796040" w:rsidRDefault="20B76D52" w:rsidP="00A66A12">
      <w:pPr>
        <w:spacing w:after="0" w:line="276" w:lineRule="auto"/>
        <w:ind w:firstLine="705"/>
        <w:jc w:val="both"/>
        <w:rPr>
          <w:rFonts w:ascii="Tahoma" w:hAnsi="Tahoma" w:cs="Tahoma"/>
          <w:sz w:val="24"/>
          <w:szCs w:val="24"/>
        </w:rPr>
      </w:pPr>
      <w:r w:rsidRPr="00796040">
        <w:rPr>
          <w:rFonts w:ascii="Tahoma" w:eastAsia="Segoe UI" w:hAnsi="Tahoma" w:cs="Tahoma"/>
          <w:sz w:val="24"/>
          <w:szCs w:val="24"/>
        </w:rPr>
        <w:t xml:space="preserve">  </w:t>
      </w:r>
    </w:p>
    <w:p w14:paraId="7CB0C6C1" w14:textId="1DCFF1E4" w:rsidR="20B76D52" w:rsidRPr="00796040" w:rsidRDefault="20B76D52" w:rsidP="00796040">
      <w:pPr>
        <w:spacing w:after="0" w:line="276" w:lineRule="auto"/>
        <w:jc w:val="center"/>
        <w:rPr>
          <w:rFonts w:ascii="Tahoma" w:hAnsi="Tahoma" w:cs="Tahoma"/>
          <w:sz w:val="24"/>
          <w:szCs w:val="24"/>
        </w:rPr>
      </w:pPr>
      <w:r w:rsidRPr="00796040">
        <w:rPr>
          <w:rFonts w:ascii="Tahoma" w:eastAsia="Tahoma" w:hAnsi="Tahoma" w:cs="Tahoma"/>
          <w:b/>
          <w:bCs/>
          <w:caps/>
          <w:sz w:val="24"/>
          <w:szCs w:val="24"/>
        </w:rPr>
        <w:t xml:space="preserve">NOTIFÍQUESE Y CÚMPLASE </w:t>
      </w:r>
      <w:r w:rsidRPr="00796040">
        <w:rPr>
          <w:rFonts w:ascii="Tahoma" w:eastAsia="Tahoma" w:hAnsi="Tahoma" w:cs="Tahoma"/>
          <w:sz w:val="24"/>
          <w:szCs w:val="24"/>
        </w:rPr>
        <w:t xml:space="preserve"> </w:t>
      </w:r>
    </w:p>
    <w:p w14:paraId="56A8B56D" w14:textId="0E729D12" w:rsidR="20B76D52" w:rsidRPr="00796040" w:rsidRDefault="20B76D52" w:rsidP="00796040">
      <w:pPr>
        <w:spacing w:after="0" w:line="276" w:lineRule="auto"/>
        <w:jc w:val="both"/>
        <w:rPr>
          <w:rFonts w:ascii="Tahoma" w:hAnsi="Tahoma" w:cs="Tahoma"/>
          <w:sz w:val="24"/>
          <w:szCs w:val="24"/>
        </w:rPr>
      </w:pPr>
      <w:r w:rsidRPr="00796040">
        <w:rPr>
          <w:rFonts w:ascii="Tahoma" w:eastAsia="Tahoma" w:hAnsi="Tahoma" w:cs="Tahoma"/>
          <w:sz w:val="24"/>
          <w:szCs w:val="24"/>
        </w:rPr>
        <w:t xml:space="preserve"> </w:t>
      </w:r>
    </w:p>
    <w:p w14:paraId="4FF66F3E" w14:textId="77D59CDA" w:rsidR="20B76D52" w:rsidRPr="00796040" w:rsidRDefault="20B76D52" w:rsidP="00796040">
      <w:pPr>
        <w:spacing w:after="0" w:line="276" w:lineRule="auto"/>
        <w:jc w:val="both"/>
        <w:rPr>
          <w:rFonts w:ascii="Tahoma" w:hAnsi="Tahoma" w:cs="Tahoma"/>
          <w:sz w:val="24"/>
          <w:szCs w:val="24"/>
        </w:rPr>
      </w:pPr>
      <w:r w:rsidRPr="00796040">
        <w:rPr>
          <w:rFonts w:ascii="Tahoma" w:eastAsia="Segoe UI" w:hAnsi="Tahoma" w:cs="Tahoma"/>
          <w:sz w:val="24"/>
          <w:szCs w:val="24"/>
        </w:rPr>
        <w:t xml:space="preserve"> </w:t>
      </w:r>
    </w:p>
    <w:p w14:paraId="7764C772" w14:textId="77777777" w:rsidR="00796040" w:rsidRPr="00796040" w:rsidRDefault="00796040" w:rsidP="00796040">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96040">
        <w:rPr>
          <w:rFonts w:ascii="Tahoma" w:eastAsia="Times New Roman" w:hAnsi="Tahoma" w:cs="Tahoma"/>
          <w:sz w:val="24"/>
          <w:szCs w:val="24"/>
          <w:lang w:val="es-ES" w:eastAsia="es-ES"/>
        </w:rPr>
        <w:tab/>
        <w:t>La Magistrada ponente,</w:t>
      </w:r>
    </w:p>
    <w:p w14:paraId="70445706" w14:textId="77777777" w:rsidR="00796040" w:rsidRPr="00796040" w:rsidRDefault="00796040" w:rsidP="00796040">
      <w:pPr>
        <w:spacing w:after="0" w:line="276" w:lineRule="auto"/>
        <w:rPr>
          <w:rFonts w:ascii="Tahoma" w:eastAsia="Times New Roman" w:hAnsi="Tahoma" w:cs="Tahoma"/>
          <w:sz w:val="24"/>
          <w:szCs w:val="24"/>
          <w:lang w:val="es-ES" w:eastAsia="es-ES"/>
        </w:rPr>
      </w:pPr>
    </w:p>
    <w:p w14:paraId="08CB6FB4" w14:textId="77777777" w:rsidR="00796040" w:rsidRPr="00796040" w:rsidRDefault="00796040" w:rsidP="00796040">
      <w:pPr>
        <w:spacing w:after="0" w:line="276" w:lineRule="auto"/>
        <w:rPr>
          <w:rFonts w:ascii="Tahoma" w:eastAsia="Times New Roman" w:hAnsi="Tahoma" w:cs="Tahoma"/>
          <w:sz w:val="24"/>
          <w:szCs w:val="24"/>
          <w:lang w:val="es-ES" w:eastAsia="es-ES"/>
        </w:rPr>
      </w:pPr>
    </w:p>
    <w:p w14:paraId="7F88FCDE" w14:textId="77777777" w:rsidR="00796040" w:rsidRPr="00796040" w:rsidRDefault="00796040" w:rsidP="00796040">
      <w:pPr>
        <w:spacing w:after="0" w:line="276" w:lineRule="auto"/>
        <w:rPr>
          <w:rFonts w:ascii="Tahoma" w:eastAsia="Times New Roman" w:hAnsi="Tahoma" w:cs="Tahoma"/>
          <w:sz w:val="24"/>
          <w:szCs w:val="24"/>
          <w:lang w:val="es-ES" w:eastAsia="es-ES"/>
        </w:rPr>
      </w:pPr>
    </w:p>
    <w:p w14:paraId="4559BE7E" w14:textId="77777777" w:rsidR="00796040" w:rsidRPr="00796040" w:rsidRDefault="00796040" w:rsidP="00796040">
      <w:pPr>
        <w:keepNext/>
        <w:spacing w:after="0" w:line="276" w:lineRule="auto"/>
        <w:jc w:val="center"/>
        <w:outlineLvl w:val="2"/>
        <w:rPr>
          <w:rFonts w:ascii="Tahoma" w:eastAsia="Times New Roman" w:hAnsi="Tahoma" w:cs="Tahoma"/>
          <w:b/>
          <w:bCs/>
          <w:sz w:val="24"/>
          <w:szCs w:val="24"/>
          <w:lang w:val="es-ES" w:eastAsia="es-ES"/>
        </w:rPr>
      </w:pPr>
      <w:r w:rsidRPr="00796040">
        <w:rPr>
          <w:rFonts w:ascii="Tahoma" w:eastAsia="Times New Roman" w:hAnsi="Tahoma" w:cs="Tahoma"/>
          <w:b/>
          <w:bCs/>
          <w:sz w:val="24"/>
          <w:szCs w:val="24"/>
          <w:lang w:val="es-ES" w:eastAsia="es-ES"/>
        </w:rPr>
        <w:t>ANA LUCÍA CAICEDO CALDERÓN</w:t>
      </w:r>
    </w:p>
    <w:p w14:paraId="1EEDCCB4" w14:textId="77777777" w:rsidR="00796040" w:rsidRPr="00796040" w:rsidRDefault="00796040" w:rsidP="00796040">
      <w:pPr>
        <w:spacing w:after="0" w:line="276" w:lineRule="auto"/>
        <w:rPr>
          <w:rFonts w:ascii="Tahoma" w:eastAsia="Times New Roman" w:hAnsi="Tahoma" w:cs="Tahoma"/>
          <w:sz w:val="24"/>
          <w:szCs w:val="24"/>
          <w:lang w:val="es-ES" w:eastAsia="es-ES"/>
        </w:rPr>
      </w:pPr>
    </w:p>
    <w:p w14:paraId="23D2E292" w14:textId="77777777" w:rsidR="00796040" w:rsidRPr="00796040" w:rsidRDefault="00796040" w:rsidP="00796040">
      <w:pPr>
        <w:spacing w:after="0" w:line="276" w:lineRule="auto"/>
        <w:ind w:firstLine="708"/>
        <w:rPr>
          <w:rFonts w:ascii="Tahoma" w:eastAsia="Times New Roman" w:hAnsi="Tahoma" w:cs="Tahoma"/>
          <w:sz w:val="24"/>
          <w:szCs w:val="24"/>
          <w:lang w:val="es-ES" w:eastAsia="es-ES"/>
        </w:rPr>
      </w:pPr>
      <w:bookmarkStart w:id="3" w:name="_Hlk62478330"/>
      <w:r w:rsidRPr="00796040">
        <w:rPr>
          <w:rFonts w:ascii="Tahoma" w:eastAsia="Times New Roman" w:hAnsi="Tahoma" w:cs="Tahoma"/>
          <w:sz w:val="24"/>
          <w:szCs w:val="24"/>
          <w:lang w:val="es-ES" w:eastAsia="es-ES"/>
        </w:rPr>
        <w:t>La Magistrada y el Magistrado,</w:t>
      </w:r>
    </w:p>
    <w:p w14:paraId="6C4AB1F6" w14:textId="77777777" w:rsidR="00796040" w:rsidRPr="00796040" w:rsidRDefault="00796040" w:rsidP="00796040">
      <w:pPr>
        <w:spacing w:after="0" w:line="276" w:lineRule="auto"/>
        <w:rPr>
          <w:rFonts w:ascii="Tahoma" w:eastAsia="Times New Roman" w:hAnsi="Tahoma" w:cs="Tahoma"/>
          <w:sz w:val="24"/>
          <w:szCs w:val="24"/>
          <w:lang w:val="es-ES" w:eastAsia="es-ES"/>
        </w:rPr>
      </w:pPr>
    </w:p>
    <w:p w14:paraId="089A09AE" w14:textId="77777777" w:rsidR="00796040" w:rsidRPr="00796040" w:rsidRDefault="00796040" w:rsidP="00796040">
      <w:pPr>
        <w:spacing w:after="0" w:line="276" w:lineRule="auto"/>
        <w:rPr>
          <w:rFonts w:ascii="Tahoma" w:eastAsia="Times New Roman" w:hAnsi="Tahoma" w:cs="Tahoma"/>
          <w:sz w:val="24"/>
          <w:szCs w:val="24"/>
          <w:lang w:val="es-ES" w:eastAsia="es-ES"/>
        </w:rPr>
      </w:pPr>
    </w:p>
    <w:p w14:paraId="18720D7D" w14:textId="77777777" w:rsidR="00796040" w:rsidRPr="00796040" w:rsidRDefault="00796040" w:rsidP="00796040">
      <w:pPr>
        <w:spacing w:after="0" w:line="276" w:lineRule="auto"/>
        <w:rPr>
          <w:rFonts w:ascii="Tahoma" w:eastAsia="Times New Roman" w:hAnsi="Tahoma" w:cs="Tahoma"/>
          <w:sz w:val="24"/>
          <w:szCs w:val="24"/>
          <w:lang w:val="es-ES" w:eastAsia="es-ES"/>
        </w:rPr>
      </w:pPr>
    </w:p>
    <w:p w14:paraId="4AC28084" w14:textId="38EA9770" w:rsidR="006024D0" w:rsidRPr="00796040" w:rsidRDefault="00796040" w:rsidP="00796040">
      <w:pPr>
        <w:spacing w:after="0" w:line="276" w:lineRule="auto"/>
        <w:jc w:val="both"/>
        <w:rPr>
          <w:rFonts w:ascii="Tahoma" w:eastAsia="Times New Roman" w:hAnsi="Tahoma" w:cs="Tahoma"/>
          <w:b/>
          <w:bCs/>
          <w:sz w:val="24"/>
          <w:szCs w:val="24"/>
          <w:lang w:val="es-ES" w:eastAsia="es-ES"/>
        </w:rPr>
      </w:pPr>
      <w:r w:rsidRPr="00796040">
        <w:rPr>
          <w:rFonts w:ascii="Tahoma" w:eastAsia="Times New Roman" w:hAnsi="Tahoma" w:cs="Tahoma"/>
          <w:b/>
          <w:bCs/>
          <w:sz w:val="24"/>
          <w:szCs w:val="24"/>
          <w:lang w:val="es-ES" w:eastAsia="es-ES"/>
        </w:rPr>
        <w:t>GERMÁN DARÍO GÓEZ VINASCO</w:t>
      </w:r>
      <w:bookmarkEnd w:id="3"/>
      <w:r w:rsidRPr="00796040">
        <w:rPr>
          <w:rFonts w:ascii="Tahoma" w:eastAsia="Times New Roman" w:hAnsi="Tahoma" w:cs="Tahoma"/>
          <w:b/>
          <w:bCs/>
          <w:sz w:val="24"/>
          <w:szCs w:val="24"/>
          <w:lang w:val="es-ES" w:eastAsia="es-ES"/>
        </w:rPr>
        <w:tab/>
      </w:r>
      <w:r w:rsidRPr="00796040">
        <w:rPr>
          <w:rFonts w:ascii="Tahoma" w:eastAsia="Times New Roman" w:hAnsi="Tahoma" w:cs="Tahoma"/>
          <w:b/>
          <w:bCs/>
          <w:sz w:val="24"/>
          <w:szCs w:val="24"/>
          <w:lang w:val="es-ES" w:eastAsia="es-ES"/>
        </w:rPr>
        <w:tab/>
        <w:t>OLGA LUCÍA HOYOS SEPÚLVEDA</w:t>
      </w:r>
    </w:p>
    <w:sectPr w:rsidR="006024D0" w:rsidRPr="00796040" w:rsidSect="009E27A3">
      <w:headerReference w:type="default" r:id="rId10"/>
      <w:footerReference w:type="default" r:id="rId11"/>
      <w:pgSz w:w="12242" w:h="18722" w:code="258"/>
      <w:pgMar w:top="1985" w:right="1361" w:bottom="1418" w:left="1928" w:header="567" w:footer="567" w:gutter="0"/>
      <w:cols w:space="720"/>
      <w:noEndnote/>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D62A9D" w16cex:dateUtc="2021-11-17T13:43:18.21Z"/>
  <w16cex:commentExtensible w16cex:durableId="54E66C87" w16cex:dateUtc="2021-11-18T13:01:14.2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8A81" w14:textId="77777777" w:rsidR="002A08F5" w:rsidRDefault="002A08F5" w:rsidP="00471A18">
      <w:pPr>
        <w:spacing w:after="0" w:line="240" w:lineRule="auto"/>
      </w:pPr>
      <w:r>
        <w:separator/>
      </w:r>
    </w:p>
  </w:endnote>
  <w:endnote w:type="continuationSeparator" w:id="0">
    <w:p w14:paraId="3A4CB6E9" w14:textId="77777777" w:rsidR="002A08F5" w:rsidRDefault="002A08F5" w:rsidP="0047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56478"/>
      <w:docPartObj>
        <w:docPartGallery w:val="Page Numbers (Bottom of Page)"/>
        <w:docPartUnique/>
      </w:docPartObj>
    </w:sdtPr>
    <w:sdtContent>
      <w:p w14:paraId="7681C582" w14:textId="1DBD06EB" w:rsidR="00F7226E" w:rsidRDefault="00F7226E">
        <w:pPr>
          <w:pStyle w:val="Piedepgina"/>
          <w:jc w:val="right"/>
        </w:pPr>
        <w:r w:rsidRPr="00A66A12">
          <w:rPr>
            <w:rFonts w:ascii="Arial" w:hAnsi="Arial" w:cs="Arial"/>
            <w:sz w:val="18"/>
            <w:szCs w:val="16"/>
            <w:lang w:val="es-ES" w:eastAsia="es-ES"/>
          </w:rPr>
          <w:fldChar w:fldCharType="begin"/>
        </w:r>
        <w:r w:rsidRPr="00A66A12">
          <w:rPr>
            <w:rFonts w:ascii="Arial" w:hAnsi="Arial" w:cs="Arial"/>
            <w:sz w:val="18"/>
            <w:szCs w:val="16"/>
            <w:lang w:val="es-ES" w:eastAsia="es-ES"/>
          </w:rPr>
          <w:instrText>PAGE   \* MERGEFORMAT</w:instrText>
        </w:r>
        <w:r w:rsidRPr="00A66A12">
          <w:rPr>
            <w:rFonts w:ascii="Arial" w:hAnsi="Arial" w:cs="Arial"/>
            <w:sz w:val="18"/>
            <w:szCs w:val="16"/>
            <w:lang w:val="es-ES" w:eastAsia="es-ES"/>
          </w:rPr>
          <w:fldChar w:fldCharType="separate"/>
        </w:r>
        <w:r w:rsidRPr="00A66A12">
          <w:rPr>
            <w:rFonts w:ascii="Arial" w:hAnsi="Arial" w:cs="Arial"/>
            <w:sz w:val="18"/>
            <w:szCs w:val="16"/>
            <w:lang w:val="es-ES" w:eastAsia="es-ES"/>
          </w:rPr>
          <w:t>2</w:t>
        </w:r>
        <w:r w:rsidRPr="00A66A12">
          <w:rPr>
            <w:rFonts w:ascii="Arial" w:hAnsi="Arial" w:cs="Arial"/>
            <w:sz w:val="18"/>
            <w:szCs w:val="16"/>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8FB91" w14:textId="77777777" w:rsidR="002A08F5" w:rsidRDefault="002A08F5" w:rsidP="00471A18">
      <w:pPr>
        <w:spacing w:after="0" w:line="240" w:lineRule="auto"/>
      </w:pPr>
      <w:r>
        <w:separator/>
      </w:r>
    </w:p>
  </w:footnote>
  <w:footnote w:type="continuationSeparator" w:id="0">
    <w:p w14:paraId="6E8F4837" w14:textId="77777777" w:rsidR="002A08F5" w:rsidRDefault="002A08F5" w:rsidP="0047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2655" w14:textId="1D169B97" w:rsidR="00F7226E" w:rsidRPr="00A66A12" w:rsidRDefault="00F7226E" w:rsidP="00A66A12">
    <w:pPr>
      <w:pStyle w:val="NormalWeb"/>
      <w:spacing w:before="0" w:beforeAutospacing="0" w:after="0" w:afterAutospacing="0"/>
      <w:rPr>
        <w:rFonts w:ascii="Arial" w:hAnsi="Arial" w:cs="Arial"/>
        <w:sz w:val="18"/>
        <w:szCs w:val="16"/>
      </w:rPr>
    </w:pPr>
    <w:r w:rsidRPr="00A66A12">
      <w:rPr>
        <w:rFonts w:ascii="Arial" w:hAnsi="Arial" w:cs="Arial"/>
        <w:sz w:val="18"/>
        <w:szCs w:val="16"/>
      </w:rPr>
      <w:t xml:space="preserve">Radicación No. </w:t>
    </w:r>
    <w:r w:rsidRPr="00A66A12">
      <w:rPr>
        <w:rFonts w:ascii="Arial" w:hAnsi="Arial" w:cs="Arial"/>
        <w:sz w:val="18"/>
        <w:szCs w:val="16"/>
      </w:rPr>
      <w:tab/>
      <w:t>: 66001-31-05-001-2012-00909-02</w:t>
    </w:r>
  </w:p>
  <w:p w14:paraId="3B356372" w14:textId="77777777" w:rsidR="00F7226E" w:rsidRPr="00A66A12" w:rsidRDefault="00F7226E" w:rsidP="00A66A12">
    <w:pPr>
      <w:pStyle w:val="NormalWeb"/>
      <w:spacing w:before="0" w:beforeAutospacing="0" w:after="0" w:afterAutospacing="0"/>
      <w:rPr>
        <w:rFonts w:ascii="Arial" w:hAnsi="Arial" w:cs="Arial"/>
        <w:sz w:val="18"/>
        <w:szCs w:val="16"/>
      </w:rPr>
    </w:pPr>
    <w:r w:rsidRPr="00A66A12">
      <w:rPr>
        <w:rFonts w:ascii="Arial" w:hAnsi="Arial" w:cs="Arial"/>
        <w:sz w:val="18"/>
        <w:szCs w:val="16"/>
      </w:rPr>
      <w:t>Proceso</w:t>
    </w:r>
    <w:r w:rsidRPr="00A66A12">
      <w:rPr>
        <w:rFonts w:ascii="Arial" w:hAnsi="Arial" w:cs="Arial"/>
        <w:sz w:val="18"/>
        <w:szCs w:val="16"/>
      </w:rPr>
      <w:tab/>
    </w:r>
    <w:r w:rsidRPr="00A66A12">
      <w:rPr>
        <w:rFonts w:ascii="Arial" w:hAnsi="Arial" w:cs="Arial"/>
        <w:sz w:val="18"/>
        <w:szCs w:val="16"/>
      </w:rPr>
      <w:tab/>
      <w:t>: Ejecutivo Laboral</w:t>
    </w:r>
  </w:p>
  <w:p w14:paraId="0A34DAB8" w14:textId="77777777" w:rsidR="00F7226E" w:rsidRPr="00A66A12" w:rsidRDefault="00F7226E" w:rsidP="00A66A12">
    <w:pPr>
      <w:pStyle w:val="NormalWeb"/>
      <w:spacing w:before="0" w:beforeAutospacing="0" w:after="0" w:afterAutospacing="0"/>
      <w:rPr>
        <w:rFonts w:ascii="Arial" w:hAnsi="Arial" w:cs="Arial"/>
        <w:sz w:val="18"/>
        <w:szCs w:val="16"/>
      </w:rPr>
    </w:pPr>
    <w:r w:rsidRPr="00A66A12">
      <w:rPr>
        <w:rFonts w:ascii="Arial" w:hAnsi="Arial" w:cs="Arial"/>
        <w:sz w:val="18"/>
        <w:szCs w:val="16"/>
      </w:rPr>
      <w:t>Demandante</w:t>
    </w:r>
    <w:r w:rsidRPr="00A66A12">
      <w:rPr>
        <w:rFonts w:ascii="Arial" w:hAnsi="Arial" w:cs="Arial"/>
        <w:sz w:val="18"/>
        <w:szCs w:val="16"/>
      </w:rPr>
      <w:tab/>
      <w:t xml:space="preserve">: Humberto Duque García   </w:t>
    </w:r>
  </w:p>
  <w:p w14:paraId="507F1677" w14:textId="6DC6C59A" w:rsidR="00F7226E" w:rsidRPr="00A66A12" w:rsidRDefault="00F7226E" w:rsidP="00A66A12">
    <w:pPr>
      <w:pStyle w:val="NormalWeb"/>
      <w:spacing w:before="0" w:beforeAutospacing="0" w:after="0" w:afterAutospacing="0"/>
      <w:rPr>
        <w:rFonts w:ascii="Arial" w:hAnsi="Arial" w:cs="Arial"/>
        <w:sz w:val="18"/>
        <w:szCs w:val="16"/>
      </w:rPr>
    </w:pPr>
    <w:r w:rsidRPr="00A66A12">
      <w:rPr>
        <w:rFonts w:ascii="Arial" w:hAnsi="Arial" w:cs="Arial"/>
        <w:sz w:val="18"/>
        <w:szCs w:val="16"/>
      </w:rPr>
      <w:t>Demandado</w:t>
    </w:r>
    <w:r w:rsidRPr="00A66A12">
      <w:rPr>
        <w:rFonts w:ascii="Arial" w:hAnsi="Arial" w:cs="Arial"/>
        <w:sz w:val="18"/>
        <w:szCs w:val="16"/>
      </w:rPr>
      <w:tab/>
      <w:t>: Protección S.A. (sin notificar)</w:t>
    </w:r>
  </w:p>
</w:hdr>
</file>

<file path=word/intelligence.xml><?xml version="1.0" encoding="utf-8"?>
<int:Intelligence xmlns:int="http://schemas.microsoft.com/office/intelligence/2019/intelligence">
  <int:IntelligenceSettings/>
  <int:Manifest>
    <int:WordHash hashCode="fK9PrakSFyrjjG" id="3wJk5TUI"/>
    <int:WordHash hashCode="7bFSmhgps5DzBg" id="Shda0M0H"/>
  </int:Manifest>
  <int:Observations>
    <int:Content id="3wJk5TUI">
      <int:Rejection type="LegacyProofing"/>
    </int:Content>
    <int:Content id="Shda0M0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A19"/>
    <w:multiLevelType w:val="multilevel"/>
    <w:tmpl w:val="6F1CEEF4"/>
    <w:lvl w:ilvl="0">
      <w:start w:val="1"/>
      <w:numFmt w:val="decimal"/>
      <w:lvlText w:val="%1."/>
      <w:lvlJc w:val="left"/>
      <w:pPr>
        <w:ind w:left="720" w:hanging="360"/>
      </w:pPr>
      <w:rPr>
        <w:rFonts w:cs="Times New Roman" w:hint="default"/>
        <w:b/>
        <w:bCs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1" w15:restartNumberingAfterBreak="0">
    <w:nsid w:val="068B224B"/>
    <w:multiLevelType w:val="hybridMultilevel"/>
    <w:tmpl w:val="31FAB0D0"/>
    <w:lvl w:ilvl="0" w:tplc="C530525E">
      <w:start w:val="1"/>
      <w:numFmt w:val="decimal"/>
      <w:lvlText w:val="%1."/>
      <w:lvlJc w:val="left"/>
      <w:pPr>
        <w:ind w:left="720" w:hanging="360"/>
      </w:pPr>
      <w:rPr>
        <w:rFonts w:ascii="Tahoma" w:hAnsi="Tahoma" w:cs="Tahoma" w:hint="default"/>
      </w:rPr>
    </w:lvl>
    <w:lvl w:ilvl="1" w:tplc="170476B2">
      <w:start w:val="1"/>
      <w:numFmt w:val="decimal"/>
      <w:lvlText w:val="%2."/>
      <w:lvlJc w:val="left"/>
      <w:pPr>
        <w:ind w:left="1440" w:hanging="360"/>
      </w:pPr>
    </w:lvl>
    <w:lvl w:ilvl="2" w:tplc="040A2D80">
      <w:start w:val="1"/>
      <w:numFmt w:val="lowerRoman"/>
      <w:lvlText w:val="%3."/>
      <w:lvlJc w:val="right"/>
      <w:pPr>
        <w:ind w:left="2160" w:hanging="180"/>
      </w:pPr>
    </w:lvl>
    <w:lvl w:ilvl="3" w:tplc="128E5618">
      <w:start w:val="1"/>
      <w:numFmt w:val="decimal"/>
      <w:lvlText w:val="%4."/>
      <w:lvlJc w:val="left"/>
      <w:pPr>
        <w:ind w:left="2880" w:hanging="360"/>
      </w:pPr>
    </w:lvl>
    <w:lvl w:ilvl="4" w:tplc="26F85934">
      <w:start w:val="1"/>
      <w:numFmt w:val="lowerLetter"/>
      <w:lvlText w:val="%5."/>
      <w:lvlJc w:val="left"/>
      <w:pPr>
        <w:ind w:left="3600" w:hanging="360"/>
      </w:pPr>
    </w:lvl>
    <w:lvl w:ilvl="5" w:tplc="7B8289BA">
      <w:start w:val="1"/>
      <w:numFmt w:val="lowerRoman"/>
      <w:lvlText w:val="%6."/>
      <w:lvlJc w:val="right"/>
      <w:pPr>
        <w:ind w:left="4320" w:hanging="180"/>
      </w:pPr>
    </w:lvl>
    <w:lvl w:ilvl="6" w:tplc="23B436B8">
      <w:start w:val="1"/>
      <w:numFmt w:val="decimal"/>
      <w:lvlText w:val="%7."/>
      <w:lvlJc w:val="left"/>
      <w:pPr>
        <w:ind w:left="5040" w:hanging="360"/>
      </w:pPr>
    </w:lvl>
    <w:lvl w:ilvl="7" w:tplc="89C27D7C">
      <w:start w:val="1"/>
      <w:numFmt w:val="lowerLetter"/>
      <w:lvlText w:val="%8."/>
      <w:lvlJc w:val="left"/>
      <w:pPr>
        <w:ind w:left="5760" w:hanging="360"/>
      </w:pPr>
    </w:lvl>
    <w:lvl w:ilvl="8" w:tplc="857C7C22">
      <w:start w:val="1"/>
      <w:numFmt w:val="lowerRoman"/>
      <w:lvlText w:val="%9."/>
      <w:lvlJc w:val="right"/>
      <w:pPr>
        <w:ind w:left="6480" w:hanging="180"/>
      </w:pPr>
    </w:lvl>
  </w:abstractNum>
  <w:abstractNum w:abstractNumId="2" w15:restartNumberingAfterBreak="0">
    <w:nsid w:val="1EA96C51"/>
    <w:multiLevelType w:val="multilevel"/>
    <w:tmpl w:val="8250A6BC"/>
    <w:lvl w:ilvl="0">
      <w:start w:val="6"/>
      <w:numFmt w:val="decimal"/>
      <w:lvlText w:val="%1."/>
      <w:lvlJc w:val="left"/>
      <w:pPr>
        <w:ind w:left="450" w:hanging="450"/>
      </w:pPr>
      <w:rPr>
        <w:rFonts w:ascii="Tahoma" w:eastAsia="Tahoma" w:hAnsi="Tahoma" w:cs="Tahoma" w:hint="default"/>
      </w:rPr>
    </w:lvl>
    <w:lvl w:ilvl="1">
      <w:start w:val="1"/>
      <w:numFmt w:val="decimal"/>
      <w:lvlText w:val="%1.%2."/>
      <w:lvlJc w:val="left"/>
      <w:pPr>
        <w:ind w:left="720" w:hanging="720"/>
      </w:pPr>
      <w:rPr>
        <w:rFonts w:ascii="Tahoma" w:eastAsia="Tahoma" w:hAnsi="Tahoma" w:cs="Tahoma" w:hint="default"/>
      </w:rPr>
    </w:lvl>
    <w:lvl w:ilvl="2">
      <w:start w:val="1"/>
      <w:numFmt w:val="decimal"/>
      <w:lvlText w:val="%1.%2.%3."/>
      <w:lvlJc w:val="left"/>
      <w:pPr>
        <w:ind w:left="720" w:hanging="720"/>
      </w:pPr>
      <w:rPr>
        <w:rFonts w:ascii="Tahoma" w:eastAsia="Tahoma" w:hAnsi="Tahoma" w:cs="Tahoma" w:hint="default"/>
      </w:rPr>
    </w:lvl>
    <w:lvl w:ilvl="3">
      <w:start w:val="1"/>
      <w:numFmt w:val="decimal"/>
      <w:lvlText w:val="%1.%2.%3.%4."/>
      <w:lvlJc w:val="left"/>
      <w:pPr>
        <w:ind w:left="1080" w:hanging="1080"/>
      </w:pPr>
      <w:rPr>
        <w:rFonts w:ascii="Tahoma" w:eastAsia="Tahoma" w:hAnsi="Tahoma" w:cs="Tahoma" w:hint="default"/>
      </w:rPr>
    </w:lvl>
    <w:lvl w:ilvl="4">
      <w:start w:val="1"/>
      <w:numFmt w:val="decimal"/>
      <w:lvlText w:val="%1.%2.%3.%4.%5."/>
      <w:lvlJc w:val="left"/>
      <w:pPr>
        <w:ind w:left="1080" w:hanging="1080"/>
      </w:pPr>
      <w:rPr>
        <w:rFonts w:ascii="Tahoma" w:eastAsia="Tahoma" w:hAnsi="Tahoma" w:cs="Tahoma" w:hint="default"/>
      </w:rPr>
    </w:lvl>
    <w:lvl w:ilvl="5">
      <w:start w:val="1"/>
      <w:numFmt w:val="decimal"/>
      <w:lvlText w:val="%1.%2.%3.%4.%5.%6."/>
      <w:lvlJc w:val="left"/>
      <w:pPr>
        <w:ind w:left="1440" w:hanging="1440"/>
      </w:pPr>
      <w:rPr>
        <w:rFonts w:ascii="Tahoma" w:eastAsia="Tahoma" w:hAnsi="Tahoma" w:cs="Tahoma" w:hint="default"/>
      </w:rPr>
    </w:lvl>
    <w:lvl w:ilvl="6">
      <w:start w:val="1"/>
      <w:numFmt w:val="decimal"/>
      <w:lvlText w:val="%1.%2.%3.%4.%5.%6.%7."/>
      <w:lvlJc w:val="left"/>
      <w:pPr>
        <w:ind w:left="1440" w:hanging="1440"/>
      </w:pPr>
      <w:rPr>
        <w:rFonts w:ascii="Tahoma" w:eastAsia="Tahoma" w:hAnsi="Tahoma" w:cs="Tahoma" w:hint="default"/>
      </w:rPr>
    </w:lvl>
    <w:lvl w:ilvl="7">
      <w:start w:val="1"/>
      <w:numFmt w:val="decimal"/>
      <w:lvlText w:val="%1.%2.%3.%4.%5.%6.%7.%8."/>
      <w:lvlJc w:val="left"/>
      <w:pPr>
        <w:ind w:left="1800" w:hanging="1800"/>
      </w:pPr>
      <w:rPr>
        <w:rFonts w:ascii="Tahoma" w:eastAsia="Tahoma" w:hAnsi="Tahoma" w:cs="Tahoma" w:hint="default"/>
      </w:rPr>
    </w:lvl>
    <w:lvl w:ilvl="8">
      <w:start w:val="1"/>
      <w:numFmt w:val="decimal"/>
      <w:lvlText w:val="%1.%2.%3.%4.%5.%6.%7.%8.%9."/>
      <w:lvlJc w:val="left"/>
      <w:pPr>
        <w:ind w:left="1800" w:hanging="1800"/>
      </w:pPr>
      <w:rPr>
        <w:rFonts w:ascii="Tahoma" w:eastAsia="Tahoma" w:hAnsi="Tahoma" w:cs="Tahoma" w:hint="default"/>
      </w:rPr>
    </w:lvl>
  </w:abstractNum>
  <w:abstractNum w:abstractNumId="3" w15:restartNumberingAfterBreak="0">
    <w:nsid w:val="3A131FE1"/>
    <w:multiLevelType w:val="multilevel"/>
    <w:tmpl w:val="C37A9A00"/>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b/>
        <w:bCs/>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2152" w:hanging="144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875" w:hanging="216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4" w15:restartNumberingAfterBreak="0">
    <w:nsid w:val="5FEF2DD7"/>
    <w:multiLevelType w:val="hybridMultilevel"/>
    <w:tmpl w:val="E82A50A6"/>
    <w:lvl w:ilvl="0" w:tplc="2F72A3C2">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5" w15:restartNumberingAfterBreak="0">
    <w:nsid w:val="79E341A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D0"/>
    <w:rsid w:val="000174B6"/>
    <w:rsid w:val="00061F41"/>
    <w:rsid w:val="000A233A"/>
    <w:rsid w:val="00134849"/>
    <w:rsid w:val="00134B2D"/>
    <w:rsid w:val="001D5C3D"/>
    <w:rsid w:val="001D5FC3"/>
    <w:rsid w:val="001E3523"/>
    <w:rsid w:val="00207E56"/>
    <w:rsid w:val="00212478"/>
    <w:rsid w:val="00221E00"/>
    <w:rsid w:val="0024617A"/>
    <w:rsid w:val="00246F67"/>
    <w:rsid w:val="002A08F5"/>
    <w:rsid w:val="002B3591"/>
    <w:rsid w:val="002C33B4"/>
    <w:rsid w:val="002D7208"/>
    <w:rsid w:val="0033140D"/>
    <w:rsid w:val="0034717C"/>
    <w:rsid w:val="00377E2B"/>
    <w:rsid w:val="00383115"/>
    <w:rsid w:val="003902D0"/>
    <w:rsid w:val="00396F90"/>
    <w:rsid w:val="0044277B"/>
    <w:rsid w:val="00471A18"/>
    <w:rsid w:val="00481D9E"/>
    <w:rsid w:val="004850D9"/>
    <w:rsid w:val="004A2631"/>
    <w:rsid w:val="0052071F"/>
    <w:rsid w:val="00524911"/>
    <w:rsid w:val="00527A53"/>
    <w:rsid w:val="00536E01"/>
    <w:rsid w:val="00546F28"/>
    <w:rsid w:val="00594851"/>
    <w:rsid w:val="005B064C"/>
    <w:rsid w:val="006024D0"/>
    <w:rsid w:val="00637DDE"/>
    <w:rsid w:val="006929CA"/>
    <w:rsid w:val="006B6883"/>
    <w:rsid w:val="0070117C"/>
    <w:rsid w:val="00701C57"/>
    <w:rsid w:val="00730118"/>
    <w:rsid w:val="00731711"/>
    <w:rsid w:val="007335AA"/>
    <w:rsid w:val="00752C59"/>
    <w:rsid w:val="00781F4D"/>
    <w:rsid w:val="00796040"/>
    <w:rsid w:val="007C0675"/>
    <w:rsid w:val="008405C7"/>
    <w:rsid w:val="008C5390"/>
    <w:rsid w:val="009109C6"/>
    <w:rsid w:val="009355DD"/>
    <w:rsid w:val="0093779E"/>
    <w:rsid w:val="00975ADD"/>
    <w:rsid w:val="00990F5A"/>
    <w:rsid w:val="009C21A6"/>
    <w:rsid w:val="009C6BB3"/>
    <w:rsid w:val="009E00F9"/>
    <w:rsid w:val="009E27A3"/>
    <w:rsid w:val="009E4E2D"/>
    <w:rsid w:val="00A03A45"/>
    <w:rsid w:val="00A506AB"/>
    <w:rsid w:val="00A66A12"/>
    <w:rsid w:val="00A71129"/>
    <w:rsid w:val="00A96B43"/>
    <w:rsid w:val="00AA1F00"/>
    <w:rsid w:val="00B26FCF"/>
    <w:rsid w:val="00B72375"/>
    <w:rsid w:val="00BA1BCD"/>
    <w:rsid w:val="00BC09B5"/>
    <w:rsid w:val="00C30B8E"/>
    <w:rsid w:val="00C53C67"/>
    <w:rsid w:val="00C749D6"/>
    <w:rsid w:val="00C91534"/>
    <w:rsid w:val="00CF0ECE"/>
    <w:rsid w:val="00D10079"/>
    <w:rsid w:val="00D34172"/>
    <w:rsid w:val="00D5562B"/>
    <w:rsid w:val="00D82892"/>
    <w:rsid w:val="00D84407"/>
    <w:rsid w:val="00DA2B17"/>
    <w:rsid w:val="00E13C50"/>
    <w:rsid w:val="00E34259"/>
    <w:rsid w:val="00E65164"/>
    <w:rsid w:val="00EC284A"/>
    <w:rsid w:val="00ED20BD"/>
    <w:rsid w:val="00ED5E66"/>
    <w:rsid w:val="00F42FD8"/>
    <w:rsid w:val="00F53517"/>
    <w:rsid w:val="00F7226E"/>
    <w:rsid w:val="00F73958"/>
    <w:rsid w:val="03D296A4"/>
    <w:rsid w:val="20B76D52"/>
    <w:rsid w:val="229416E6"/>
    <w:rsid w:val="23146DAB"/>
    <w:rsid w:val="2C71A7FB"/>
    <w:rsid w:val="3292966C"/>
    <w:rsid w:val="3683CC55"/>
    <w:rsid w:val="3DB39A02"/>
    <w:rsid w:val="4264C061"/>
    <w:rsid w:val="43BC3EAB"/>
    <w:rsid w:val="4613DE07"/>
    <w:rsid w:val="48B3B64B"/>
    <w:rsid w:val="4CDB6C1B"/>
    <w:rsid w:val="4D7C74EF"/>
    <w:rsid w:val="4F3A8E1A"/>
    <w:rsid w:val="5068FB11"/>
    <w:rsid w:val="591CE4AD"/>
    <w:rsid w:val="5FB30E88"/>
    <w:rsid w:val="6172E1CE"/>
    <w:rsid w:val="61F67905"/>
    <w:rsid w:val="62447AFA"/>
    <w:rsid w:val="65524CFC"/>
    <w:rsid w:val="66BF29C2"/>
    <w:rsid w:val="682CFD62"/>
    <w:rsid w:val="69F04DC7"/>
    <w:rsid w:val="6C7296BF"/>
    <w:rsid w:val="722069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27055"/>
  <w14:defaultImageDpi w14:val="0"/>
  <w15:docId w15:val="{DB8F9FD8-2EB1-493F-BEA7-B1CC3A57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E65164"/>
    <w:pPr>
      <w:keepNext/>
      <w:keepLines/>
      <w:spacing w:before="40" w:after="0" w:line="276" w:lineRule="auto"/>
      <w:outlineLvl w:val="3"/>
    </w:pPr>
    <w:rPr>
      <w:rFonts w:ascii="Calibri Light" w:hAnsi="Calibri Light"/>
      <w:i/>
      <w:iCs/>
      <w:color w:val="2F549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E65164"/>
    <w:rPr>
      <w:rFonts w:ascii="Calibri Light" w:hAnsi="Calibri Light" w:cs="Times New Roman"/>
      <w:i/>
      <w:iCs/>
      <w:color w:val="2F5496"/>
      <w:lang w:val="x-none" w:eastAsia="en-US"/>
    </w:rPr>
  </w:style>
  <w:style w:type="paragraph" w:styleId="NormalWeb">
    <w:name w:val="Normal (Web)"/>
    <w:basedOn w:val="Normal"/>
    <w:uiPriority w:val="99"/>
    <w:unhideWhenUsed/>
    <w:rsid w:val="00E65164"/>
    <w:pPr>
      <w:spacing w:before="100" w:beforeAutospacing="1" w:after="100" w:afterAutospacing="1" w:line="240" w:lineRule="auto"/>
    </w:pPr>
    <w:rPr>
      <w:rFonts w:ascii="Times New Roman" w:hAnsi="Times New Roman"/>
      <w:sz w:val="24"/>
      <w:szCs w:val="24"/>
      <w:lang w:val="es-ES" w:eastAsia="es-ES"/>
    </w:rPr>
  </w:style>
  <w:style w:type="paragraph" w:customStyle="1" w:styleId="paragraph">
    <w:name w:val="paragraph"/>
    <w:basedOn w:val="Normal"/>
    <w:rsid w:val="00E65164"/>
    <w:pPr>
      <w:spacing w:before="100" w:beforeAutospacing="1" w:after="100" w:afterAutospacing="1" w:line="240" w:lineRule="auto"/>
    </w:pPr>
    <w:rPr>
      <w:rFonts w:ascii="Times New Roman" w:hAnsi="Times New Roman"/>
      <w:sz w:val="24"/>
      <w:szCs w:val="24"/>
      <w:lang w:eastAsia="es-ES_tradnl"/>
    </w:rPr>
  </w:style>
  <w:style w:type="character" w:customStyle="1" w:styleId="normaltextrun">
    <w:name w:val="normaltextrun"/>
    <w:basedOn w:val="Fuentedeprrafopredeter"/>
    <w:rsid w:val="00E65164"/>
    <w:rPr>
      <w:rFonts w:cs="Times New Roman"/>
    </w:rPr>
  </w:style>
  <w:style w:type="character" w:customStyle="1" w:styleId="eop">
    <w:name w:val="eop"/>
    <w:basedOn w:val="Fuentedeprrafopredeter"/>
    <w:rsid w:val="00E65164"/>
    <w:rPr>
      <w:rFonts w:cs="Times New Roman"/>
    </w:rPr>
  </w:style>
  <w:style w:type="paragraph" w:styleId="Prrafodelista">
    <w:name w:val="List Paragraph"/>
    <w:basedOn w:val="Normal"/>
    <w:uiPriority w:val="34"/>
    <w:qFormat/>
    <w:rsid w:val="00134849"/>
    <w:pPr>
      <w:spacing w:after="0"/>
      <w:ind w:left="720" w:firstLine="709"/>
      <w:contextualSpacing/>
      <w:jc w:val="both"/>
    </w:pPr>
    <w:rPr>
      <w:rFonts w:eastAsia="Times New Roman"/>
      <w:lang w:val="es-ES" w:eastAsia="en-US"/>
    </w:rPr>
  </w:style>
  <w:style w:type="paragraph" w:styleId="Encabezado">
    <w:name w:val="header"/>
    <w:basedOn w:val="Normal"/>
    <w:link w:val="EncabezadoCar"/>
    <w:uiPriority w:val="99"/>
    <w:unhideWhenUsed/>
    <w:rsid w:val="00471A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A18"/>
  </w:style>
  <w:style w:type="paragraph" w:styleId="Piedepgina">
    <w:name w:val="footer"/>
    <w:basedOn w:val="Normal"/>
    <w:link w:val="PiedepginaCar"/>
    <w:uiPriority w:val="99"/>
    <w:unhideWhenUsed/>
    <w:rsid w:val="00471A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A18"/>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clara">
    <w:name w:val="Grid Table Light"/>
    <w:basedOn w:val="Tabla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722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647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35a0d672d30849f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1bc9a3445665451b" Type="http://schemas.microsoft.com/office/2019/09/relationships/intelligence" Target="intelligenc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79AB7-5604-467A-AEE9-88C68FEAB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90F90-D920-4BBA-8CA0-B21B262C70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9105BB-82E1-41C6-9C04-E4DCE793F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6835</Words>
  <Characters>37595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15</cp:revision>
  <dcterms:created xsi:type="dcterms:W3CDTF">2021-11-05T16:28:00Z</dcterms:created>
  <dcterms:modified xsi:type="dcterms:W3CDTF">2021-12-10T15:17:00Z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