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EE67" w14:textId="77777777" w:rsidR="00AB3A62" w:rsidRPr="00AB3A62" w:rsidRDefault="00AB3A62" w:rsidP="00AB3A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B3A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A8B25E" w14:textId="77777777" w:rsidR="00AB3A62" w:rsidRPr="00AB3A62" w:rsidRDefault="00AB3A62" w:rsidP="00AB3A62">
      <w:pPr>
        <w:spacing w:after="0" w:line="240" w:lineRule="auto"/>
        <w:jc w:val="both"/>
        <w:rPr>
          <w:rFonts w:ascii="Arial" w:eastAsia="Times New Roman" w:hAnsi="Arial" w:cs="Arial"/>
          <w:sz w:val="20"/>
          <w:szCs w:val="20"/>
          <w:lang w:val="es-419" w:eastAsia="es-ES"/>
        </w:rPr>
      </w:pPr>
    </w:p>
    <w:p w14:paraId="6CA36FFA" w14:textId="77777777" w:rsidR="00AB3A62" w:rsidRPr="005A7B4B" w:rsidRDefault="00AB3A62" w:rsidP="00AB3A62">
      <w:pPr>
        <w:spacing w:after="0" w:line="240" w:lineRule="auto"/>
        <w:jc w:val="both"/>
        <w:rPr>
          <w:rFonts w:ascii="Arial" w:eastAsia="Times New Roman" w:hAnsi="Arial" w:cs="Arial"/>
          <w:sz w:val="20"/>
          <w:szCs w:val="20"/>
          <w:lang w:val="es-419" w:eastAsia="es-ES"/>
        </w:rPr>
      </w:pPr>
      <w:r w:rsidRPr="005A7B4B">
        <w:rPr>
          <w:rFonts w:ascii="Arial" w:eastAsia="Times New Roman" w:hAnsi="Arial" w:cs="Arial"/>
          <w:sz w:val="20"/>
          <w:szCs w:val="20"/>
          <w:lang w:val="es-419" w:eastAsia="es-ES"/>
        </w:rPr>
        <w:t>Radicación No: 66001-31-05-001-2019-00071-01</w:t>
      </w:r>
    </w:p>
    <w:p w14:paraId="550BCCB8" w14:textId="12E74116" w:rsidR="00AB3A62" w:rsidRPr="005A7B4B" w:rsidRDefault="00AB3A62" w:rsidP="00AB3A62">
      <w:pPr>
        <w:spacing w:after="0" w:line="240" w:lineRule="auto"/>
        <w:jc w:val="both"/>
        <w:rPr>
          <w:rFonts w:ascii="Arial" w:eastAsia="Times New Roman" w:hAnsi="Arial" w:cs="Arial"/>
          <w:sz w:val="20"/>
          <w:szCs w:val="20"/>
          <w:lang w:val="es-419" w:eastAsia="es-ES"/>
        </w:rPr>
      </w:pPr>
      <w:r w:rsidRPr="005A7B4B">
        <w:rPr>
          <w:rFonts w:ascii="Arial" w:eastAsia="Times New Roman" w:hAnsi="Arial" w:cs="Arial"/>
          <w:sz w:val="20"/>
          <w:szCs w:val="20"/>
          <w:lang w:val="es-419" w:eastAsia="es-ES"/>
        </w:rPr>
        <w:t>Proceso:</w:t>
      </w:r>
      <w:r w:rsidRPr="005A7B4B">
        <w:rPr>
          <w:rFonts w:ascii="Arial" w:eastAsia="Times New Roman" w:hAnsi="Arial" w:cs="Arial"/>
          <w:sz w:val="20"/>
          <w:szCs w:val="20"/>
          <w:lang w:val="es-419" w:eastAsia="es-ES"/>
        </w:rPr>
        <w:tab/>
        <w:t xml:space="preserve">Ordinario Laboral </w:t>
      </w:r>
    </w:p>
    <w:p w14:paraId="40B99545" w14:textId="4CB8A48F" w:rsidR="00AB3A62" w:rsidRPr="005A7B4B" w:rsidRDefault="00AB3A62" w:rsidP="00AB3A62">
      <w:pPr>
        <w:spacing w:after="0" w:line="240" w:lineRule="auto"/>
        <w:jc w:val="both"/>
        <w:rPr>
          <w:rFonts w:ascii="Arial" w:eastAsia="Times New Roman" w:hAnsi="Arial" w:cs="Arial"/>
          <w:sz w:val="20"/>
          <w:szCs w:val="20"/>
          <w:lang w:val="es-419" w:eastAsia="es-ES"/>
        </w:rPr>
      </w:pPr>
      <w:r w:rsidRPr="005A7B4B">
        <w:rPr>
          <w:rFonts w:ascii="Arial" w:eastAsia="Times New Roman" w:hAnsi="Arial" w:cs="Arial"/>
          <w:sz w:val="20"/>
          <w:szCs w:val="20"/>
          <w:lang w:val="es-419" w:eastAsia="es-ES"/>
        </w:rPr>
        <w:t>Demandante:</w:t>
      </w:r>
      <w:r w:rsidRPr="005A7B4B">
        <w:rPr>
          <w:rFonts w:ascii="Arial" w:eastAsia="Times New Roman" w:hAnsi="Arial" w:cs="Arial"/>
          <w:sz w:val="20"/>
          <w:szCs w:val="20"/>
          <w:lang w:val="es-419" w:eastAsia="es-ES"/>
        </w:rPr>
        <w:tab/>
        <w:t xml:space="preserve">Alexander Reinosa Arboleda </w:t>
      </w:r>
    </w:p>
    <w:p w14:paraId="2AA05D85" w14:textId="2D0C4C41" w:rsidR="00AB3A62" w:rsidRPr="005A7B4B" w:rsidRDefault="00AB3A62" w:rsidP="00AB3A62">
      <w:pPr>
        <w:spacing w:after="0" w:line="240" w:lineRule="auto"/>
        <w:jc w:val="both"/>
        <w:rPr>
          <w:rFonts w:ascii="Arial" w:eastAsia="Times New Roman" w:hAnsi="Arial" w:cs="Arial"/>
          <w:sz w:val="20"/>
          <w:szCs w:val="20"/>
          <w:lang w:val="es-419" w:eastAsia="es-ES"/>
        </w:rPr>
      </w:pPr>
      <w:r w:rsidRPr="005A7B4B">
        <w:rPr>
          <w:rFonts w:ascii="Arial" w:eastAsia="Times New Roman" w:hAnsi="Arial" w:cs="Arial"/>
          <w:sz w:val="20"/>
          <w:szCs w:val="20"/>
          <w:lang w:val="es-419" w:eastAsia="es-ES"/>
        </w:rPr>
        <w:t>Demandado:</w:t>
      </w:r>
      <w:r w:rsidRPr="005A7B4B">
        <w:rPr>
          <w:rFonts w:ascii="Arial" w:eastAsia="Times New Roman" w:hAnsi="Arial" w:cs="Arial"/>
          <w:sz w:val="20"/>
          <w:szCs w:val="20"/>
          <w:lang w:val="es-419" w:eastAsia="es-ES"/>
        </w:rPr>
        <w:tab/>
        <w:t>Comunicación Celular S.A. – COMCEL S.A.</w:t>
      </w:r>
    </w:p>
    <w:p w14:paraId="70CFAEE4" w14:textId="7988AB48" w:rsidR="00AB3A62" w:rsidRPr="00AB3A62" w:rsidRDefault="00AB3A62" w:rsidP="00AB3A62">
      <w:pPr>
        <w:spacing w:after="0" w:line="240" w:lineRule="auto"/>
        <w:jc w:val="both"/>
        <w:rPr>
          <w:rFonts w:ascii="Arial" w:eastAsia="Times New Roman" w:hAnsi="Arial" w:cs="Arial"/>
          <w:sz w:val="20"/>
          <w:szCs w:val="20"/>
          <w:lang w:val="es-419" w:eastAsia="es-ES"/>
        </w:rPr>
      </w:pPr>
      <w:r w:rsidRPr="005A7B4B">
        <w:rPr>
          <w:rFonts w:ascii="Arial" w:eastAsia="Times New Roman" w:hAnsi="Arial" w:cs="Arial"/>
          <w:sz w:val="20"/>
          <w:szCs w:val="20"/>
          <w:lang w:val="es-419" w:eastAsia="es-ES"/>
        </w:rPr>
        <w:t>Juzgado:</w:t>
      </w:r>
      <w:r w:rsidRPr="005A7B4B">
        <w:rPr>
          <w:rFonts w:ascii="Arial" w:eastAsia="Times New Roman" w:hAnsi="Arial" w:cs="Arial"/>
          <w:sz w:val="20"/>
          <w:szCs w:val="20"/>
          <w:lang w:val="es-419" w:eastAsia="es-ES"/>
        </w:rPr>
        <w:tab/>
        <w:t>Quinto Laboral del Circuito de Pereira</w:t>
      </w:r>
    </w:p>
    <w:p w14:paraId="6A754C7F" w14:textId="77777777" w:rsidR="00AB3A62" w:rsidRPr="00AB3A62" w:rsidRDefault="00AB3A62" w:rsidP="00AB3A62">
      <w:pPr>
        <w:spacing w:after="0" w:line="240" w:lineRule="auto"/>
        <w:jc w:val="both"/>
        <w:rPr>
          <w:rFonts w:ascii="Arial" w:eastAsia="Times New Roman" w:hAnsi="Arial" w:cs="Arial"/>
          <w:sz w:val="20"/>
          <w:szCs w:val="20"/>
          <w:lang w:val="es-419" w:eastAsia="es-ES"/>
        </w:rPr>
      </w:pPr>
    </w:p>
    <w:p w14:paraId="3104A517" w14:textId="521001D9" w:rsidR="00AB3A62" w:rsidRPr="00AB3A62" w:rsidRDefault="00AB3A62" w:rsidP="00AB3A62">
      <w:pPr>
        <w:spacing w:after="0" w:line="240" w:lineRule="auto"/>
        <w:jc w:val="both"/>
        <w:rPr>
          <w:rFonts w:ascii="Arial" w:eastAsia="Times New Roman" w:hAnsi="Arial" w:cs="Arial"/>
          <w:b/>
          <w:bCs/>
          <w:iCs/>
          <w:sz w:val="20"/>
          <w:szCs w:val="20"/>
          <w:lang w:val="es-419" w:eastAsia="fr-FR"/>
        </w:rPr>
      </w:pPr>
      <w:r w:rsidRPr="00AB3A62">
        <w:rPr>
          <w:rFonts w:ascii="Arial" w:eastAsia="Times New Roman" w:hAnsi="Arial" w:cs="Arial"/>
          <w:b/>
          <w:bCs/>
          <w:iCs/>
          <w:sz w:val="20"/>
          <w:szCs w:val="20"/>
          <w:u w:val="single"/>
          <w:lang w:val="es-419" w:eastAsia="fr-FR"/>
        </w:rPr>
        <w:t>TEMAS:</w:t>
      </w:r>
      <w:r w:rsidRPr="00AB3A62">
        <w:rPr>
          <w:rFonts w:ascii="Arial" w:eastAsia="Times New Roman" w:hAnsi="Arial" w:cs="Arial"/>
          <w:b/>
          <w:bCs/>
          <w:iCs/>
          <w:sz w:val="20"/>
          <w:szCs w:val="20"/>
          <w:lang w:val="es-419" w:eastAsia="fr-FR"/>
        </w:rPr>
        <w:tab/>
      </w:r>
      <w:r w:rsidR="00DF13E8">
        <w:rPr>
          <w:rFonts w:ascii="Arial" w:eastAsia="Times New Roman" w:hAnsi="Arial" w:cs="Arial"/>
          <w:b/>
          <w:bCs/>
          <w:iCs/>
          <w:sz w:val="20"/>
          <w:szCs w:val="20"/>
          <w:lang w:val="es-419" w:eastAsia="fr-FR"/>
        </w:rPr>
        <w:t xml:space="preserve">CONTRATO DE TRABAJO / TERMINACIÓN CON JUSTA CAUSA / REGULACIÓN LEGAL / LIMITACIONES / </w:t>
      </w:r>
      <w:r w:rsidR="00DC57AB">
        <w:rPr>
          <w:rFonts w:ascii="Arial" w:eastAsia="Times New Roman" w:hAnsi="Arial" w:cs="Arial"/>
          <w:b/>
          <w:bCs/>
          <w:iCs/>
          <w:sz w:val="20"/>
          <w:szCs w:val="20"/>
          <w:lang w:val="es-419" w:eastAsia="fr-FR"/>
        </w:rPr>
        <w:t>SUSTANCIAL</w:t>
      </w:r>
      <w:r w:rsidR="00C913B9">
        <w:rPr>
          <w:rFonts w:ascii="Arial" w:eastAsia="Times New Roman" w:hAnsi="Arial" w:cs="Arial"/>
          <w:b/>
          <w:bCs/>
          <w:iCs/>
          <w:sz w:val="20"/>
          <w:szCs w:val="20"/>
          <w:lang w:val="es-419" w:eastAsia="fr-FR"/>
        </w:rPr>
        <w:t xml:space="preserve"> Y </w:t>
      </w:r>
      <w:r w:rsidR="00DC57AB">
        <w:rPr>
          <w:rFonts w:ascii="Arial" w:eastAsia="Times New Roman" w:hAnsi="Arial" w:cs="Arial"/>
          <w:b/>
          <w:bCs/>
          <w:iCs/>
          <w:sz w:val="20"/>
          <w:szCs w:val="20"/>
          <w:lang w:val="es-419" w:eastAsia="fr-FR"/>
        </w:rPr>
        <w:t>PROCEDIMENTAL</w:t>
      </w:r>
      <w:r w:rsidR="00C913B9">
        <w:rPr>
          <w:rFonts w:ascii="Arial" w:eastAsia="Times New Roman" w:hAnsi="Arial" w:cs="Arial"/>
          <w:b/>
          <w:bCs/>
          <w:iCs/>
          <w:sz w:val="20"/>
          <w:szCs w:val="20"/>
          <w:lang w:val="es-419" w:eastAsia="fr-FR"/>
        </w:rPr>
        <w:t xml:space="preserve"> / </w:t>
      </w:r>
      <w:r w:rsidR="00DC57AB">
        <w:rPr>
          <w:rFonts w:ascii="Arial" w:eastAsia="Times New Roman" w:hAnsi="Arial" w:cs="Arial"/>
          <w:b/>
          <w:bCs/>
          <w:iCs/>
          <w:sz w:val="20"/>
          <w:szCs w:val="20"/>
          <w:lang w:val="es-419" w:eastAsia="fr-FR"/>
        </w:rPr>
        <w:t xml:space="preserve">CARGA PROBATORIA DE </w:t>
      </w:r>
      <w:r w:rsidR="00C913B9">
        <w:rPr>
          <w:rFonts w:ascii="Arial" w:eastAsia="Times New Roman" w:hAnsi="Arial" w:cs="Arial"/>
          <w:b/>
          <w:bCs/>
          <w:iCs/>
          <w:sz w:val="20"/>
          <w:szCs w:val="20"/>
          <w:lang w:val="es-419" w:eastAsia="fr-FR"/>
        </w:rPr>
        <w:t>AMBAS PARTES /</w:t>
      </w:r>
      <w:r w:rsidR="004A765B">
        <w:rPr>
          <w:rFonts w:ascii="Arial" w:eastAsia="Times New Roman" w:hAnsi="Arial" w:cs="Arial"/>
          <w:b/>
          <w:bCs/>
          <w:iCs/>
          <w:sz w:val="20"/>
          <w:szCs w:val="20"/>
          <w:lang w:val="es-419" w:eastAsia="fr-FR"/>
        </w:rPr>
        <w:t xml:space="preserve"> INMEDIATEZ / DEBE HACERSE VALER EN UN TÉRMINO RAZONABLE /</w:t>
      </w:r>
      <w:r w:rsidR="00C913B9">
        <w:rPr>
          <w:rFonts w:ascii="Arial" w:eastAsia="Times New Roman" w:hAnsi="Arial" w:cs="Arial"/>
          <w:b/>
          <w:bCs/>
          <w:iCs/>
          <w:sz w:val="20"/>
          <w:szCs w:val="20"/>
          <w:lang w:val="es-419" w:eastAsia="fr-FR"/>
        </w:rPr>
        <w:t xml:space="preserve"> GRAVEDAD DE LAS FALTAS </w:t>
      </w:r>
      <w:r w:rsidR="004A765B">
        <w:rPr>
          <w:rFonts w:ascii="Arial" w:eastAsia="Times New Roman" w:hAnsi="Arial" w:cs="Arial"/>
          <w:b/>
          <w:bCs/>
          <w:iCs/>
          <w:sz w:val="20"/>
          <w:szCs w:val="20"/>
          <w:lang w:val="es-419" w:eastAsia="fr-FR"/>
        </w:rPr>
        <w:t xml:space="preserve">/ </w:t>
      </w:r>
      <w:r w:rsidR="00A87A4B">
        <w:rPr>
          <w:rFonts w:ascii="Arial" w:eastAsia="Times New Roman" w:hAnsi="Arial" w:cs="Arial"/>
          <w:b/>
          <w:bCs/>
          <w:iCs/>
          <w:sz w:val="20"/>
          <w:szCs w:val="20"/>
          <w:lang w:val="es-419" w:eastAsia="fr-FR"/>
        </w:rPr>
        <w:t xml:space="preserve">CALIFICACIÓN POR LAS PARTES / </w:t>
      </w:r>
      <w:r w:rsidR="00522209">
        <w:rPr>
          <w:rFonts w:ascii="Arial" w:eastAsia="Times New Roman" w:hAnsi="Arial" w:cs="Arial"/>
          <w:b/>
          <w:bCs/>
          <w:iCs/>
          <w:sz w:val="20"/>
          <w:szCs w:val="20"/>
          <w:lang w:val="es-419" w:eastAsia="fr-FR"/>
        </w:rPr>
        <w:t xml:space="preserve">NO PUEDE </w:t>
      </w:r>
      <w:r w:rsidR="00A87A4B">
        <w:rPr>
          <w:rFonts w:ascii="Arial" w:eastAsia="Times New Roman" w:hAnsi="Arial" w:cs="Arial"/>
          <w:b/>
          <w:bCs/>
          <w:iCs/>
          <w:sz w:val="20"/>
          <w:szCs w:val="20"/>
          <w:lang w:val="es-419" w:eastAsia="fr-FR"/>
        </w:rPr>
        <w:t xml:space="preserve">EL JUEZ </w:t>
      </w:r>
      <w:r w:rsidR="00522209">
        <w:rPr>
          <w:rFonts w:ascii="Arial" w:eastAsia="Times New Roman" w:hAnsi="Arial" w:cs="Arial"/>
          <w:b/>
          <w:bCs/>
          <w:iCs/>
          <w:sz w:val="20"/>
          <w:szCs w:val="20"/>
          <w:lang w:val="es-419" w:eastAsia="fr-FR"/>
        </w:rPr>
        <w:t>INMISCUIRSE.</w:t>
      </w:r>
    </w:p>
    <w:p w14:paraId="1A3E2DFD" w14:textId="77777777" w:rsidR="00AB3A62" w:rsidRPr="00AB3A62" w:rsidRDefault="00AB3A62" w:rsidP="00AB3A62">
      <w:pPr>
        <w:spacing w:after="0" w:line="240" w:lineRule="auto"/>
        <w:jc w:val="both"/>
        <w:rPr>
          <w:rFonts w:ascii="Arial" w:eastAsia="Times New Roman" w:hAnsi="Arial" w:cs="Arial"/>
          <w:sz w:val="20"/>
          <w:szCs w:val="20"/>
          <w:lang w:val="es-419" w:eastAsia="es-ES"/>
        </w:rPr>
      </w:pPr>
    </w:p>
    <w:p w14:paraId="68B2E9BE" w14:textId="31A78E69" w:rsidR="00424A94" w:rsidRPr="00424A94" w:rsidRDefault="00255B73" w:rsidP="00424A9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la </w:t>
      </w:r>
      <w:r w:rsidR="00424A94" w:rsidRPr="00424A94">
        <w:rPr>
          <w:rFonts w:ascii="Arial" w:eastAsia="Times New Roman" w:hAnsi="Arial" w:cs="Arial"/>
          <w:sz w:val="20"/>
          <w:szCs w:val="20"/>
          <w:lang w:val="es-419" w:eastAsia="es-ES"/>
        </w:rPr>
        <w:t>terminación del contrato laboral de manera unilateral y por justa causa se encuentra reglamentada en el artículo 62 del Código Sustantivo del Trabajo, el cual impone a la parte que le ponga fin a la relación laboral dos limitaciones, una de carácter sustancial y otra procedimental.</w:t>
      </w:r>
    </w:p>
    <w:p w14:paraId="32BDFC96" w14:textId="77777777" w:rsidR="00424A94" w:rsidRPr="00424A94" w:rsidRDefault="00424A94" w:rsidP="00424A94">
      <w:pPr>
        <w:spacing w:after="0" w:line="240" w:lineRule="auto"/>
        <w:jc w:val="both"/>
        <w:rPr>
          <w:rFonts w:ascii="Arial" w:eastAsia="Times New Roman" w:hAnsi="Arial" w:cs="Arial"/>
          <w:sz w:val="20"/>
          <w:szCs w:val="20"/>
          <w:lang w:val="es-419" w:eastAsia="es-ES"/>
        </w:rPr>
      </w:pPr>
    </w:p>
    <w:p w14:paraId="3D8FC2CF" w14:textId="53D24632" w:rsidR="00424A94" w:rsidRPr="00424A94" w:rsidRDefault="00424A94" w:rsidP="00424A94">
      <w:pPr>
        <w:spacing w:after="0" w:line="240" w:lineRule="auto"/>
        <w:jc w:val="both"/>
        <w:rPr>
          <w:rFonts w:ascii="Arial" w:eastAsia="Times New Roman" w:hAnsi="Arial" w:cs="Arial"/>
          <w:sz w:val="20"/>
          <w:szCs w:val="20"/>
          <w:lang w:val="es-419" w:eastAsia="es-ES"/>
        </w:rPr>
      </w:pPr>
      <w:r w:rsidRPr="00424A94">
        <w:rPr>
          <w:rFonts w:ascii="Arial" w:eastAsia="Times New Roman" w:hAnsi="Arial" w:cs="Arial"/>
          <w:sz w:val="20"/>
          <w:szCs w:val="20"/>
          <w:lang w:val="es-419" w:eastAsia="es-ES"/>
        </w:rPr>
        <w:t>La primera, tiene que ver con las causas o razones para dar por terminado el contrato, las cuales se encuentran expresamente determinadas para cada una de las partes</w:t>
      </w:r>
      <w:r w:rsidR="00255B73">
        <w:rPr>
          <w:rFonts w:ascii="Arial" w:eastAsia="Times New Roman" w:hAnsi="Arial" w:cs="Arial"/>
          <w:sz w:val="20"/>
          <w:szCs w:val="20"/>
          <w:lang w:val="es-419" w:eastAsia="es-ES"/>
        </w:rPr>
        <w:t>…</w:t>
      </w:r>
      <w:r w:rsidRPr="00424A94">
        <w:rPr>
          <w:rFonts w:ascii="Arial" w:eastAsia="Times New Roman" w:hAnsi="Arial" w:cs="Arial"/>
          <w:sz w:val="20"/>
          <w:szCs w:val="20"/>
          <w:lang w:val="es-419" w:eastAsia="es-ES"/>
        </w:rPr>
        <w:t xml:space="preserve"> Por el contrario, 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4F316181" w14:textId="77777777" w:rsidR="00424A94" w:rsidRPr="00424A94" w:rsidRDefault="00424A94" w:rsidP="00424A94">
      <w:pPr>
        <w:spacing w:after="0" w:line="240" w:lineRule="auto"/>
        <w:jc w:val="both"/>
        <w:rPr>
          <w:rFonts w:ascii="Arial" w:eastAsia="Times New Roman" w:hAnsi="Arial" w:cs="Arial"/>
          <w:sz w:val="20"/>
          <w:szCs w:val="20"/>
          <w:lang w:val="es-419" w:eastAsia="es-ES"/>
        </w:rPr>
      </w:pPr>
    </w:p>
    <w:p w14:paraId="5E76F316" w14:textId="6BF85EE7" w:rsidR="00AB3A62" w:rsidRPr="00AB3A62" w:rsidRDefault="00424A94" w:rsidP="00424A94">
      <w:pPr>
        <w:spacing w:after="0" w:line="240" w:lineRule="auto"/>
        <w:jc w:val="both"/>
        <w:rPr>
          <w:rFonts w:ascii="Arial" w:eastAsia="Times New Roman" w:hAnsi="Arial" w:cs="Arial"/>
          <w:sz w:val="20"/>
          <w:szCs w:val="20"/>
          <w:lang w:val="es-419" w:eastAsia="es-ES"/>
        </w:rPr>
      </w:pPr>
      <w:r w:rsidRPr="00424A94">
        <w:rPr>
          <w:rFonts w:ascii="Arial" w:eastAsia="Times New Roman" w:hAnsi="Arial" w:cs="Arial"/>
          <w:sz w:val="20"/>
          <w:szCs w:val="20"/>
          <w:lang w:val="es-419" w:eastAsia="es-ES"/>
        </w:rPr>
        <w:t>Por otra parte, cuando se alega la terminación sin justa causa por parte del empleador, ha sostenido el órgano de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w:t>
      </w:r>
      <w:r w:rsidR="00255B73">
        <w:rPr>
          <w:rFonts w:ascii="Arial" w:eastAsia="Times New Roman" w:hAnsi="Arial" w:cs="Arial"/>
          <w:sz w:val="20"/>
          <w:szCs w:val="20"/>
          <w:lang w:val="es-419" w:eastAsia="es-ES"/>
        </w:rPr>
        <w:t>…</w:t>
      </w:r>
    </w:p>
    <w:p w14:paraId="14588B54" w14:textId="77777777" w:rsidR="00AB3A62" w:rsidRPr="00AB3A62" w:rsidRDefault="00AB3A62" w:rsidP="00AB3A62">
      <w:pPr>
        <w:spacing w:after="0" w:line="240" w:lineRule="auto"/>
        <w:jc w:val="both"/>
        <w:rPr>
          <w:rFonts w:ascii="Arial" w:eastAsia="Times New Roman" w:hAnsi="Arial" w:cs="Arial"/>
          <w:sz w:val="20"/>
          <w:szCs w:val="20"/>
          <w:lang w:val="es-419" w:eastAsia="es-ES"/>
        </w:rPr>
      </w:pPr>
    </w:p>
    <w:p w14:paraId="75C13BAF" w14:textId="43F4A58D" w:rsidR="00255B73" w:rsidRPr="00255B73" w:rsidRDefault="00107EBE" w:rsidP="00255B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55B73" w:rsidRPr="00255B73">
        <w:rPr>
          <w:rFonts w:ascii="Arial" w:eastAsia="Times New Roman" w:hAnsi="Arial" w:cs="Arial"/>
          <w:sz w:val="20"/>
          <w:szCs w:val="20"/>
          <w:lang w:val="es-419" w:eastAsia="es-ES"/>
        </w:rPr>
        <w:t>Sala de Casación Laboral Corte Suprema de Justicia</w:t>
      </w:r>
      <w:r>
        <w:rPr>
          <w:rFonts w:ascii="Arial" w:eastAsia="Times New Roman" w:hAnsi="Arial" w:cs="Arial"/>
          <w:sz w:val="20"/>
          <w:szCs w:val="20"/>
          <w:lang w:val="es-419" w:eastAsia="es-ES"/>
        </w:rPr>
        <w:t>…</w:t>
      </w:r>
      <w:r w:rsidR="00255B73" w:rsidRPr="00255B73">
        <w:rPr>
          <w:rFonts w:ascii="Arial" w:eastAsia="Times New Roman" w:hAnsi="Arial" w:cs="Arial"/>
          <w:sz w:val="20"/>
          <w:szCs w:val="20"/>
          <w:lang w:val="es-419" w:eastAsia="es-ES"/>
        </w:rPr>
        <w:t>:</w:t>
      </w:r>
    </w:p>
    <w:p w14:paraId="111BABA1" w14:textId="77777777" w:rsidR="00255B73" w:rsidRPr="00255B73" w:rsidRDefault="00255B73" w:rsidP="00255B73">
      <w:pPr>
        <w:spacing w:after="0" w:line="240" w:lineRule="auto"/>
        <w:jc w:val="both"/>
        <w:rPr>
          <w:rFonts w:ascii="Arial" w:eastAsia="Times New Roman" w:hAnsi="Arial" w:cs="Arial"/>
          <w:sz w:val="20"/>
          <w:szCs w:val="20"/>
          <w:lang w:val="es-419" w:eastAsia="es-ES"/>
        </w:rPr>
      </w:pPr>
    </w:p>
    <w:p w14:paraId="23E5E46B" w14:textId="28554BCC" w:rsidR="00AB3A62" w:rsidRPr="00AB3A62" w:rsidRDefault="00107EBE" w:rsidP="00255B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255B73" w:rsidRPr="00255B73">
        <w:rPr>
          <w:rFonts w:ascii="Arial" w:eastAsia="Times New Roman" w:hAnsi="Arial" w:cs="Arial"/>
          <w:sz w:val="20"/>
          <w:szCs w:val="20"/>
          <w:lang w:val="es-419" w:eastAsia="es-ES"/>
        </w:rPr>
        <w:t xml:space="preserve"> en lo que tiene que ver con la extemporaneidad del despido</w:t>
      </w:r>
      <w:r>
        <w:rPr>
          <w:rFonts w:ascii="Arial" w:eastAsia="Times New Roman" w:hAnsi="Arial" w:cs="Arial"/>
          <w:sz w:val="20"/>
          <w:szCs w:val="20"/>
          <w:lang w:val="es-419" w:eastAsia="es-ES"/>
        </w:rPr>
        <w:t>…</w:t>
      </w:r>
      <w:r w:rsidR="00255B73" w:rsidRPr="00255B73">
        <w:rPr>
          <w:rFonts w:ascii="Arial" w:eastAsia="Times New Roman" w:hAnsi="Arial" w:cs="Arial"/>
          <w:sz w:val="20"/>
          <w:szCs w:val="20"/>
          <w:lang w:val="es-419" w:eastAsia="es-ES"/>
        </w:rPr>
        <w:t xml:space="preserve"> conviene recordar que esta Corporación ha sostenido de forma pacífica que la terminación del contrato de trabajo por justa causa por parte del empleador debe ser, además de explícita y concreta, tempestiva, toda vez que  aun cuando el legislador no ha establecido límites temporales máximos para que ante tal situación este invoque en su favor la condición resolutoria del vínculo jurídico, no puede olvidarse que entre las causas que le dan origen y la determinación de despido que se adopte, no debería mediar término o, a lo sumo, el que resulte apenas razonable</w:t>
      </w:r>
      <w:r>
        <w:rPr>
          <w:rFonts w:ascii="Arial" w:eastAsia="Times New Roman" w:hAnsi="Arial" w:cs="Arial"/>
          <w:sz w:val="20"/>
          <w:szCs w:val="20"/>
          <w:lang w:val="es-419" w:eastAsia="es-ES"/>
        </w:rPr>
        <w:t>…”</w:t>
      </w:r>
    </w:p>
    <w:p w14:paraId="45789A9D" w14:textId="77777777" w:rsidR="00AB3A62" w:rsidRPr="00AB3A62" w:rsidRDefault="00AB3A62" w:rsidP="00AB3A62">
      <w:pPr>
        <w:spacing w:after="0" w:line="240" w:lineRule="auto"/>
        <w:jc w:val="both"/>
        <w:rPr>
          <w:rFonts w:ascii="Arial" w:eastAsia="Times New Roman" w:hAnsi="Arial" w:cs="Arial"/>
          <w:sz w:val="20"/>
          <w:szCs w:val="20"/>
          <w:lang w:val="es-419" w:eastAsia="es-ES"/>
        </w:rPr>
      </w:pPr>
    </w:p>
    <w:p w14:paraId="3ED04649" w14:textId="36AD99FD" w:rsidR="00AB3A62" w:rsidRPr="00AB3A62" w:rsidRDefault="00EE0231" w:rsidP="00AB3A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0231">
        <w:rPr>
          <w:rFonts w:ascii="Arial" w:eastAsia="Times New Roman" w:hAnsi="Arial" w:cs="Arial"/>
          <w:sz w:val="20"/>
          <w:szCs w:val="20"/>
          <w:lang w:val="es-419" w:eastAsia="es-ES"/>
        </w:rPr>
        <w:t>aparte de las obligaciones y prohibiciones expresas que contiene el Código Sustantivo del Trabajo, el empleador, según su propia realidad operativa y a partir de las particularidades y perfiles que exige la actividad contratada, puede fijar una serie de faltas o conductas sancionable y graduar el nivel de gravedad de las mismas, con miras a impedir su configuración. Dichas faltas pueden ser calificadas como graves y dar lugar a la terminación de la relación laboral, siempre y cuando así lo disponga el pacto, convención, fallo arbitral, contrato individual de trabajo o reglamento interno de trabajo</w:t>
      </w:r>
      <w:r>
        <w:rPr>
          <w:rFonts w:ascii="Arial" w:eastAsia="Times New Roman" w:hAnsi="Arial" w:cs="Arial"/>
          <w:sz w:val="20"/>
          <w:szCs w:val="20"/>
          <w:lang w:val="es-419" w:eastAsia="es-ES"/>
        </w:rPr>
        <w:t>…</w:t>
      </w:r>
    </w:p>
    <w:p w14:paraId="572542C6" w14:textId="77777777" w:rsidR="00AB3A62" w:rsidRPr="00AB3A62" w:rsidRDefault="00AB3A62" w:rsidP="00AB3A62">
      <w:pPr>
        <w:spacing w:after="0" w:line="240" w:lineRule="auto"/>
        <w:jc w:val="both"/>
        <w:rPr>
          <w:rFonts w:ascii="Arial" w:eastAsia="Times New Roman" w:hAnsi="Arial" w:cs="Arial"/>
          <w:sz w:val="20"/>
          <w:szCs w:val="20"/>
          <w:lang w:val="es-ES" w:eastAsia="es-ES"/>
        </w:rPr>
      </w:pPr>
    </w:p>
    <w:p w14:paraId="4B7F811E" w14:textId="115A4977" w:rsidR="00AB3A62" w:rsidRDefault="00214E3D" w:rsidP="00AB3A6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14E3D">
        <w:rPr>
          <w:rFonts w:ascii="Arial" w:eastAsia="Times New Roman" w:hAnsi="Arial" w:cs="Arial"/>
          <w:sz w:val="20"/>
          <w:szCs w:val="20"/>
          <w:lang w:val="es-ES" w:eastAsia="es-ES"/>
        </w:rPr>
        <w:t>cuando la falta cometida es alguna de aquellas calificadas como graves en un acto (contrato, reglamento, etc.), el juez queda impedido para pronunciarse sobre ella, es decir, le queda vedado cualquier juicio de valor sobre la falta que previamente haya sido calificada y graduada en alguno de los actos referidos en el numeral 6 del artículo 62 del Código Sustantivo del Trabajo.</w:t>
      </w:r>
    </w:p>
    <w:p w14:paraId="0D9F7AEE" w14:textId="3A3BC152" w:rsidR="00214E3D" w:rsidRDefault="00214E3D" w:rsidP="00AB3A62">
      <w:pPr>
        <w:spacing w:after="0" w:line="240" w:lineRule="auto"/>
        <w:jc w:val="both"/>
        <w:rPr>
          <w:rFonts w:ascii="Arial" w:eastAsia="Times New Roman" w:hAnsi="Arial" w:cs="Arial"/>
          <w:sz w:val="20"/>
          <w:szCs w:val="20"/>
          <w:lang w:val="es-ES" w:eastAsia="es-ES"/>
        </w:rPr>
      </w:pPr>
    </w:p>
    <w:p w14:paraId="21743DDC" w14:textId="77777777" w:rsidR="00214E3D" w:rsidRPr="00AB3A62" w:rsidRDefault="00214E3D" w:rsidP="00AB3A62">
      <w:pPr>
        <w:spacing w:after="0" w:line="240" w:lineRule="auto"/>
        <w:jc w:val="both"/>
        <w:rPr>
          <w:rFonts w:ascii="Arial" w:eastAsia="Times New Roman" w:hAnsi="Arial" w:cs="Arial"/>
          <w:sz w:val="20"/>
          <w:szCs w:val="20"/>
          <w:lang w:val="es-ES" w:eastAsia="es-ES"/>
        </w:rPr>
      </w:pPr>
    </w:p>
    <w:p w14:paraId="758937E8" w14:textId="77777777" w:rsidR="00AB3A62" w:rsidRPr="00AB3A62" w:rsidRDefault="00AB3A62" w:rsidP="00AB3A62">
      <w:pPr>
        <w:spacing w:after="0" w:line="240" w:lineRule="auto"/>
        <w:jc w:val="both"/>
        <w:rPr>
          <w:rFonts w:ascii="Arial" w:eastAsia="Times New Roman" w:hAnsi="Arial" w:cs="Arial"/>
          <w:sz w:val="20"/>
          <w:szCs w:val="20"/>
          <w:lang w:val="es-ES" w:eastAsia="es-ES"/>
        </w:rPr>
      </w:pPr>
    </w:p>
    <w:bookmarkEnd w:id="0"/>
    <w:p w14:paraId="66DCC0E6" w14:textId="77777777" w:rsidR="00EF49BD" w:rsidRPr="005A7B4B" w:rsidRDefault="00EF49BD" w:rsidP="005A7B4B">
      <w:pPr>
        <w:spacing w:after="0" w:line="276" w:lineRule="auto"/>
        <w:jc w:val="center"/>
        <w:rPr>
          <w:rFonts w:ascii="Tahoma" w:hAnsi="Tahoma" w:cs="Tahoma"/>
          <w:sz w:val="24"/>
          <w:szCs w:val="24"/>
        </w:rPr>
      </w:pPr>
      <w:r w:rsidRPr="005A7B4B">
        <w:rPr>
          <w:rFonts w:ascii="Tahoma" w:eastAsia="Tahoma" w:hAnsi="Tahoma" w:cs="Tahoma"/>
          <w:b/>
          <w:bCs/>
          <w:sz w:val="24"/>
          <w:szCs w:val="24"/>
          <w:lang w:val="es"/>
        </w:rPr>
        <w:t xml:space="preserve">TRIBUNAL SUPERIOR DEL DISTRITO JUDICIAL DE PEREIRA </w:t>
      </w:r>
    </w:p>
    <w:p w14:paraId="3DE118D0" w14:textId="77777777" w:rsidR="00EF49BD" w:rsidRPr="005A7B4B" w:rsidRDefault="00EF49BD" w:rsidP="005A7B4B">
      <w:pPr>
        <w:spacing w:after="0" w:line="276" w:lineRule="auto"/>
        <w:jc w:val="center"/>
        <w:rPr>
          <w:rFonts w:ascii="Tahoma" w:hAnsi="Tahoma" w:cs="Tahoma"/>
          <w:sz w:val="24"/>
          <w:szCs w:val="24"/>
        </w:rPr>
      </w:pPr>
      <w:r w:rsidRPr="005A7B4B">
        <w:rPr>
          <w:rFonts w:ascii="Tahoma" w:eastAsia="Tahoma" w:hAnsi="Tahoma" w:cs="Tahoma"/>
          <w:b/>
          <w:bCs/>
          <w:sz w:val="24"/>
          <w:szCs w:val="24"/>
          <w:lang w:val="es"/>
        </w:rPr>
        <w:t>SALA PRIMERA DE DECISION LABORAL</w:t>
      </w:r>
    </w:p>
    <w:p w14:paraId="7F81B48E" w14:textId="77777777" w:rsidR="00EF49BD" w:rsidRPr="005A7B4B" w:rsidRDefault="00EF49BD" w:rsidP="005A7B4B">
      <w:pPr>
        <w:spacing w:after="0" w:line="276" w:lineRule="auto"/>
        <w:jc w:val="center"/>
        <w:rPr>
          <w:rFonts w:ascii="Tahoma" w:hAnsi="Tahoma" w:cs="Tahoma"/>
          <w:sz w:val="24"/>
          <w:szCs w:val="24"/>
        </w:rPr>
      </w:pPr>
      <w:r w:rsidRPr="005A7B4B">
        <w:rPr>
          <w:rFonts w:ascii="Tahoma" w:eastAsia="Tahoma" w:hAnsi="Tahoma" w:cs="Tahoma"/>
          <w:b/>
          <w:bCs/>
          <w:sz w:val="24"/>
          <w:szCs w:val="24"/>
          <w:lang w:val="es"/>
        </w:rPr>
        <w:t xml:space="preserve"> </w:t>
      </w:r>
    </w:p>
    <w:p w14:paraId="2DF8B95A" w14:textId="77777777" w:rsidR="00EF49BD" w:rsidRPr="005A7B4B" w:rsidRDefault="00EF49BD" w:rsidP="005A7B4B">
      <w:pPr>
        <w:spacing w:after="0" w:line="276" w:lineRule="auto"/>
        <w:jc w:val="center"/>
        <w:rPr>
          <w:rFonts w:ascii="Tahoma" w:hAnsi="Tahoma" w:cs="Tahoma"/>
          <w:sz w:val="24"/>
          <w:szCs w:val="24"/>
        </w:rPr>
      </w:pPr>
      <w:r w:rsidRPr="005A7B4B">
        <w:rPr>
          <w:rFonts w:ascii="Tahoma" w:eastAsia="Tahoma" w:hAnsi="Tahoma" w:cs="Tahoma"/>
          <w:sz w:val="24"/>
          <w:szCs w:val="24"/>
          <w:lang w:val="es"/>
        </w:rPr>
        <w:t xml:space="preserve">Magistrada Ponente: </w:t>
      </w:r>
      <w:r w:rsidRPr="005A7B4B">
        <w:rPr>
          <w:rFonts w:ascii="Tahoma" w:eastAsia="Tahoma" w:hAnsi="Tahoma" w:cs="Tahoma"/>
          <w:b/>
          <w:bCs/>
          <w:sz w:val="24"/>
          <w:szCs w:val="24"/>
          <w:lang w:val="es"/>
        </w:rPr>
        <w:t>Ana Lucía Caicedo Calderón</w:t>
      </w:r>
    </w:p>
    <w:p w14:paraId="39EB7EA6" w14:textId="77777777" w:rsidR="00EF49BD" w:rsidRPr="005A7B4B" w:rsidRDefault="00EF49BD" w:rsidP="005A7B4B">
      <w:pPr>
        <w:spacing w:after="0" w:line="276" w:lineRule="auto"/>
        <w:jc w:val="center"/>
        <w:rPr>
          <w:rFonts w:ascii="Tahoma" w:hAnsi="Tahoma" w:cs="Tahoma"/>
          <w:sz w:val="24"/>
          <w:szCs w:val="24"/>
        </w:rPr>
      </w:pPr>
      <w:r w:rsidRPr="005A7B4B">
        <w:rPr>
          <w:rFonts w:ascii="Tahoma" w:eastAsia="Tahoma" w:hAnsi="Tahoma" w:cs="Tahoma"/>
          <w:b/>
          <w:bCs/>
          <w:sz w:val="24"/>
          <w:szCs w:val="24"/>
          <w:lang w:val="es"/>
        </w:rPr>
        <w:t xml:space="preserve"> </w:t>
      </w:r>
    </w:p>
    <w:p w14:paraId="1A666EB0" w14:textId="3FC66C2A" w:rsidR="00EF49BD" w:rsidRPr="005A7B4B" w:rsidRDefault="00EF49BD" w:rsidP="005A7B4B">
      <w:pPr>
        <w:spacing w:after="0" w:line="276" w:lineRule="auto"/>
        <w:jc w:val="center"/>
        <w:textAlignment w:val="baseline"/>
        <w:rPr>
          <w:rFonts w:ascii="Tahoma" w:eastAsia="Times New Roman" w:hAnsi="Tahoma" w:cs="Tahoma"/>
          <w:sz w:val="24"/>
          <w:szCs w:val="24"/>
          <w:lang w:eastAsia="es-CO"/>
        </w:rPr>
      </w:pPr>
      <w:r w:rsidRPr="005A7B4B">
        <w:rPr>
          <w:rFonts w:ascii="Tahoma" w:eastAsia="Times New Roman" w:hAnsi="Tahoma" w:cs="Tahoma"/>
          <w:sz w:val="24"/>
          <w:szCs w:val="24"/>
          <w:lang w:eastAsia="es-CO"/>
        </w:rPr>
        <w:t>Pereira, Risaralda, ocho (8) de noviembre de dos mil veintiuno (2021)  </w:t>
      </w:r>
    </w:p>
    <w:p w14:paraId="66B11B3E" w14:textId="763DF686" w:rsidR="00EF49BD" w:rsidRPr="005A7B4B" w:rsidRDefault="00EF49BD" w:rsidP="005A7B4B">
      <w:pPr>
        <w:spacing w:after="0" w:line="276" w:lineRule="auto"/>
        <w:jc w:val="center"/>
        <w:textAlignment w:val="baseline"/>
        <w:rPr>
          <w:rFonts w:ascii="Tahoma" w:eastAsia="Times New Roman" w:hAnsi="Tahoma" w:cs="Tahoma"/>
          <w:sz w:val="24"/>
          <w:szCs w:val="24"/>
          <w:lang w:eastAsia="es-CO"/>
        </w:rPr>
      </w:pPr>
      <w:r w:rsidRPr="005A7B4B">
        <w:rPr>
          <w:rFonts w:ascii="Tahoma" w:eastAsia="Times New Roman" w:hAnsi="Tahoma" w:cs="Tahoma"/>
          <w:sz w:val="24"/>
          <w:szCs w:val="24"/>
          <w:lang w:eastAsia="es-CO"/>
        </w:rPr>
        <w:t> Acta No. </w:t>
      </w:r>
      <w:r w:rsidR="5307479F" w:rsidRPr="005A7B4B">
        <w:rPr>
          <w:rFonts w:ascii="Tahoma" w:eastAsia="Times New Roman" w:hAnsi="Tahoma" w:cs="Tahoma"/>
          <w:sz w:val="24"/>
          <w:szCs w:val="24"/>
          <w:lang w:eastAsia="es-CO"/>
        </w:rPr>
        <w:t>176</w:t>
      </w:r>
      <w:r w:rsidRPr="005A7B4B">
        <w:rPr>
          <w:rFonts w:ascii="Tahoma" w:eastAsia="Times New Roman" w:hAnsi="Tahoma" w:cs="Tahoma"/>
          <w:sz w:val="24"/>
          <w:szCs w:val="24"/>
          <w:lang w:eastAsia="es-CO"/>
        </w:rPr>
        <w:t xml:space="preserve"> del 8 de noviembre de 2021</w:t>
      </w:r>
    </w:p>
    <w:p w14:paraId="42EA49AA" w14:textId="77777777" w:rsidR="000C62D3" w:rsidRPr="005A7B4B" w:rsidRDefault="000C62D3" w:rsidP="005A7B4B">
      <w:pPr>
        <w:spacing w:after="0" w:line="276" w:lineRule="auto"/>
        <w:jc w:val="both"/>
        <w:textAlignment w:val="baseline"/>
        <w:rPr>
          <w:rFonts w:ascii="Tahoma" w:hAnsi="Tahoma" w:cs="Tahoma"/>
          <w:sz w:val="24"/>
          <w:szCs w:val="24"/>
        </w:rPr>
      </w:pPr>
    </w:p>
    <w:p w14:paraId="3118C890" w14:textId="102B4B70" w:rsidR="000C62D3" w:rsidRPr="005A7B4B" w:rsidRDefault="000C62D3" w:rsidP="005A7B4B">
      <w:pPr>
        <w:spacing w:after="0" w:line="276" w:lineRule="auto"/>
        <w:ind w:firstLine="709"/>
        <w:jc w:val="both"/>
        <w:rPr>
          <w:rFonts w:ascii="Tahoma" w:hAnsi="Tahoma" w:cs="Tahoma"/>
          <w:b/>
          <w:bCs/>
          <w:sz w:val="24"/>
          <w:szCs w:val="24"/>
          <w:lang w:val="es-ES_tradnl"/>
        </w:rPr>
      </w:pPr>
      <w:r w:rsidRPr="005A7B4B">
        <w:rPr>
          <w:rFonts w:ascii="Tahoma" w:hAnsi="Tahoma" w:cs="Tahoma"/>
          <w:color w:val="000000"/>
          <w:sz w:val="24"/>
          <w:szCs w:val="24"/>
          <w:lang w:val="es-ES_tradnl"/>
        </w:rPr>
        <w:lastRenderedPageBreak/>
        <w:t>Teniendo en cuenta que el artículo 15 del Decreto Presidencial No. 806 del 4 de junio de 2020, estableció que en la especialidad laboral se proferirán por escrito</w:t>
      </w:r>
      <w:r w:rsidRPr="005A7B4B">
        <w:rPr>
          <w:rFonts w:ascii="Tahoma" w:hAnsi="Tahoma" w:cs="Tahoma"/>
          <w:sz w:val="24"/>
          <w:szCs w:val="24"/>
        </w:rPr>
        <w:t xml:space="preserve"> </w:t>
      </w:r>
      <w:r w:rsidRPr="005A7B4B">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5A7B4B">
        <w:rPr>
          <w:rFonts w:ascii="Tahoma" w:hAnsi="Tahoma" w:cs="Tahoma"/>
          <w:color w:val="000000"/>
          <w:sz w:val="24"/>
          <w:szCs w:val="24"/>
        </w:rPr>
        <w:t xml:space="preserve">la Sala de </w:t>
      </w:r>
      <w:r w:rsidRPr="005A7B4B">
        <w:rPr>
          <w:rFonts w:ascii="Tahoma" w:hAnsi="Tahoma" w:cs="Tahoma"/>
          <w:sz w:val="24"/>
          <w:szCs w:val="24"/>
        </w:rPr>
        <w:t xml:space="preserve">Decisión Laboral No. 1 del Tribunal Superior de Pereira, </w:t>
      </w:r>
      <w:r w:rsidRPr="005A7B4B">
        <w:rPr>
          <w:rFonts w:ascii="Tahoma" w:hAnsi="Tahoma" w:cs="Tahoma"/>
          <w:color w:val="000000"/>
          <w:sz w:val="24"/>
          <w:szCs w:val="24"/>
          <w:lang w:val="es-ES_tradnl"/>
        </w:rPr>
        <w:t>presidida por la Magistrada Ana Lucía Caicedo Calderón -</w:t>
      </w:r>
      <w:r w:rsidRPr="005A7B4B">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5A7B4B">
        <w:rPr>
          <w:rStyle w:val="normaltextrun"/>
          <w:rFonts w:ascii="Tahoma" w:hAnsi="Tahoma" w:cs="Tahoma"/>
          <w:sz w:val="24"/>
          <w:szCs w:val="24"/>
        </w:rPr>
        <w:t xml:space="preserve"> </w:t>
      </w:r>
      <w:r w:rsidRPr="005A7B4B">
        <w:rPr>
          <w:rFonts w:ascii="Tahoma" w:hAnsi="Tahoma" w:cs="Tahoma"/>
          <w:sz w:val="24"/>
          <w:szCs w:val="24"/>
        </w:rPr>
        <w:t>dentro</w:t>
      </w:r>
      <w:r w:rsidRPr="005A7B4B">
        <w:rPr>
          <w:rStyle w:val="normaltextrun"/>
          <w:rFonts w:ascii="Tahoma" w:hAnsi="Tahoma" w:cs="Tahoma"/>
          <w:sz w:val="24"/>
          <w:szCs w:val="24"/>
        </w:rPr>
        <w:t xml:space="preserve"> del proceso ordinario laboral instaurado por </w:t>
      </w:r>
      <w:r w:rsidR="005D2BAD" w:rsidRPr="005A7B4B">
        <w:rPr>
          <w:rStyle w:val="normaltextrun"/>
          <w:rFonts w:ascii="Tahoma" w:hAnsi="Tahoma" w:cs="Tahoma"/>
          <w:b/>
          <w:sz w:val="24"/>
          <w:szCs w:val="24"/>
        </w:rPr>
        <w:t>Alexander Reinosa Arboleda</w:t>
      </w:r>
      <w:r w:rsidR="005D2BAD" w:rsidRPr="005A7B4B">
        <w:rPr>
          <w:rFonts w:ascii="Tahoma" w:hAnsi="Tahoma" w:cs="Tahoma"/>
          <w:sz w:val="24"/>
          <w:szCs w:val="24"/>
          <w:lang w:val="es-ES_tradnl"/>
        </w:rPr>
        <w:t xml:space="preserve"> </w:t>
      </w:r>
      <w:bookmarkStart w:id="1" w:name="_Hlk63978090"/>
      <w:r w:rsidRPr="005A7B4B">
        <w:rPr>
          <w:rFonts w:ascii="Tahoma" w:hAnsi="Tahoma" w:cs="Tahoma"/>
          <w:sz w:val="24"/>
          <w:szCs w:val="24"/>
          <w:lang w:val="es-ES_tradnl"/>
        </w:rPr>
        <w:t>en contra de</w:t>
      </w:r>
      <w:bookmarkEnd w:id="1"/>
      <w:r w:rsidRPr="005A7B4B">
        <w:rPr>
          <w:rFonts w:ascii="Tahoma" w:hAnsi="Tahoma" w:cs="Tahoma"/>
          <w:sz w:val="24"/>
          <w:szCs w:val="24"/>
          <w:lang w:val="es-ES_tradnl"/>
        </w:rPr>
        <w:t xml:space="preserve"> </w:t>
      </w:r>
      <w:r w:rsidR="005D2BAD" w:rsidRPr="005A7B4B">
        <w:rPr>
          <w:rFonts w:ascii="Tahoma" w:hAnsi="Tahoma" w:cs="Tahoma"/>
          <w:b/>
          <w:bCs/>
          <w:sz w:val="24"/>
          <w:szCs w:val="24"/>
          <w:lang w:val="es-ES_tradnl"/>
        </w:rPr>
        <w:t xml:space="preserve">Comunicación Celular </w:t>
      </w:r>
      <w:r w:rsidR="00493ADD" w:rsidRPr="005A7B4B">
        <w:rPr>
          <w:rFonts w:ascii="Tahoma" w:hAnsi="Tahoma" w:cs="Tahoma"/>
          <w:b/>
          <w:bCs/>
          <w:sz w:val="24"/>
          <w:szCs w:val="24"/>
          <w:lang w:val="es-ES_tradnl"/>
        </w:rPr>
        <w:t xml:space="preserve">S.A. -COMCEL S.A.- </w:t>
      </w:r>
      <w:r w:rsidR="00493ADD" w:rsidRPr="005A7B4B">
        <w:rPr>
          <w:rFonts w:ascii="Tahoma" w:hAnsi="Tahoma" w:cs="Tahoma"/>
          <w:sz w:val="24"/>
          <w:szCs w:val="24"/>
          <w:lang w:val="es-ES_tradnl"/>
        </w:rPr>
        <w:t>en adelante</w:t>
      </w:r>
      <w:r w:rsidR="00493ADD" w:rsidRPr="005A7B4B">
        <w:rPr>
          <w:rFonts w:ascii="Tahoma" w:hAnsi="Tahoma" w:cs="Tahoma"/>
          <w:b/>
          <w:bCs/>
          <w:sz w:val="24"/>
          <w:szCs w:val="24"/>
          <w:lang w:val="es-ES_tradnl"/>
        </w:rPr>
        <w:t xml:space="preserve"> COMCEL.</w:t>
      </w:r>
    </w:p>
    <w:p w14:paraId="1ED312EF" w14:textId="77777777" w:rsidR="000C62D3" w:rsidRPr="005A7B4B" w:rsidRDefault="000C62D3" w:rsidP="005A7B4B">
      <w:pPr>
        <w:spacing w:after="0" w:line="276" w:lineRule="auto"/>
        <w:jc w:val="both"/>
        <w:rPr>
          <w:rFonts w:ascii="Tahoma" w:hAnsi="Tahoma" w:cs="Tahoma"/>
          <w:b/>
          <w:caps/>
          <w:sz w:val="24"/>
          <w:szCs w:val="24"/>
        </w:rPr>
      </w:pPr>
    </w:p>
    <w:p w14:paraId="36414D6B" w14:textId="440868E4" w:rsidR="00793736" w:rsidRPr="005A7B4B" w:rsidRDefault="000C62D3" w:rsidP="005A7B4B">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5A7B4B">
        <w:rPr>
          <w:rStyle w:val="normaltextrun"/>
          <w:rFonts w:ascii="Tahoma" w:eastAsia="Calibri" w:hAnsi="Tahoma" w:cs="Tahoma"/>
          <w:b/>
          <w:bCs/>
          <w:color w:val="000000"/>
          <w:lang w:val="es-ES"/>
        </w:rPr>
        <w:t>PUNTO A TRATAR</w:t>
      </w:r>
    </w:p>
    <w:p w14:paraId="0D117C43" w14:textId="249288C6" w:rsidR="000C62D3" w:rsidRPr="005A7B4B" w:rsidRDefault="000C62D3" w:rsidP="005A7B4B">
      <w:pPr>
        <w:spacing w:beforeLines="160" w:before="384" w:after="0" w:line="276" w:lineRule="auto"/>
        <w:ind w:firstLine="709"/>
        <w:jc w:val="both"/>
        <w:rPr>
          <w:rStyle w:val="normaltextrun"/>
          <w:rFonts w:ascii="Tahoma" w:hAnsi="Tahoma" w:cs="Tahoma"/>
          <w:sz w:val="24"/>
          <w:szCs w:val="24"/>
        </w:rPr>
      </w:pPr>
      <w:r w:rsidRPr="005A7B4B">
        <w:rPr>
          <w:rStyle w:val="normaltextrun"/>
          <w:rFonts w:ascii="Tahoma" w:hAnsi="Tahoma" w:cs="Tahoma"/>
          <w:sz w:val="24"/>
          <w:szCs w:val="24"/>
        </w:rPr>
        <w:t>Por medio de esta providencia, procede la Sala a</w:t>
      </w:r>
      <w:r w:rsidRPr="005A7B4B">
        <w:rPr>
          <w:rFonts w:ascii="Tahoma" w:hAnsi="Tahoma" w:cs="Tahoma"/>
          <w:sz w:val="24"/>
          <w:szCs w:val="24"/>
        </w:rPr>
        <w:t xml:space="preserve"> resolver </w:t>
      </w:r>
      <w:r w:rsidR="00493ADD" w:rsidRPr="005A7B4B">
        <w:rPr>
          <w:rFonts w:ascii="Tahoma" w:hAnsi="Tahoma" w:cs="Tahoma"/>
          <w:sz w:val="24"/>
          <w:szCs w:val="24"/>
        </w:rPr>
        <w:t>el recurso de apelación</w:t>
      </w:r>
      <w:r w:rsidRPr="005A7B4B">
        <w:rPr>
          <w:rFonts w:ascii="Tahoma" w:hAnsi="Tahoma" w:cs="Tahoma"/>
          <w:sz w:val="24"/>
          <w:szCs w:val="24"/>
        </w:rPr>
        <w:t xml:space="preserve"> </w:t>
      </w:r>
      <w:r w:rsidR="00D108F1" w:rsidRPr="005A7B4B">
        <w:rPr>
          <w:rFonts w:ascii="Tahoma" w:hAnsi="Tahoma" w:cs="Tahoma"/>
          <w:sz w:val="24"/>
          <w:szCs w:val="24"/>
        </w:rPr>
        <w:t xml:space="preserve">interpuesto contra </w:t>
      </w:r>
      <w:r w:rsidRPr="005A7B4B">
        <w:rPr>
          <w:rFonts w:ascii="Tahoma" w:hAnsi="Tahoma" w:cs="Tahoma"/>
          <w:sz w:val="24"/>
          <w:szCs w:val="24"/>
        </w:rPr>
        <w:t xml:space="preserve">la decisión emitida por el Juzgado </w:t>
      </w:r>
      <w:r w:rsidR="00493ADD" w:rsidRPr="005A7B4B">
        <w:rPr>
          <w:rFonts w:ascii="Tahoma" w:hAnsi="Tahoma" w:cs="Tahoma"/>
          <w:sz w:val="24"/>
          <w:szCs w:val="24"/>
        </w:rPr>
        <w:t xml:space="preserve">Quinto </w:t>
      </w:r>
      <w:r w:rsidRPr="005A7B4B">
        <w:rPr>
          <w:rFonts w:ascii="Tahoma" w:hAnsi="Tahoma" w:cs="Tahoma"/>
          <w:sz w:val="24"/>
          <w:szCs w:val="24"/>
        </w:rPr>
        <w:t xml:space="preserve">Laboral del Circuito de </w:t>
      </w:r>
      <w:r w:rsidR="00493ADD" w:rsidRPr="005A7B4B">
        <w:rPr>
          <w:rFonts w:ascii="Tahoma" w:hAnsi="Tahoma" w:cs="Tahoma"/>
          <w:sz w:val="24"/>
          <w:szCs w:val="24"/>
        </w:rPr>
        <w:t>Pereira</w:t>
      </w:r>
      <w:r w:rsidRPr="005A7B4B">
        <w:rPr>
          <w:rFonts w:ascii="Tahoma" w:hAnsi="Tahoma" w:cs="Tahoma"/>
          <w:sz w:val="24"/>
          <w:szCs w:val="24"/>
        </w:rPr>
        <w:t xml:space="preserve"> el </w:t>
      </w:r>
      <w:r w:rsidR="00493ADD" w:rsidRPr="005A7B4B">
        <w:rPr>
          <w:rFonts w:ascii="Tahoma" w:hAnsi="Tahoma" w:cs="Tahoma"/>
          <w:sz w:val="24"/>
          <w:szCs w:val="24"/>
        </w:rPr>
        <w:t>19</w:t>
      </w:r>
      <w:r w:rsidRPr="005A7B4B">
        <w:rPr>
          <w:rFonts w:ascii="Tahoma" w:hAnsi="Tahoma" w:cs="Tahoma"/>
          <w:sz w:val="24"/>
          <w:szCs w:val="24"/>
        </w:rPr>
        <w:t xml:space="preserve"> de </w:t>
      </w:r>
      <w:r w:rsidR="00493ADD" w:rsidRPr="005A7B4B">
        <w:rPr>
          <w:rFonts w:ascii="Tahoma" w:hAnsi="Tahoma" w:cs="Tahoma"/>
          <w:sz w:val="24"/>
          <w:szCs w:val="24"/>
        </w:rPr>
        <w:t>mayo</w:t>
      </w:r>
      <w:r w:rsidRPr="005A7B4B">
        <w:rPr>
          <w:rFonts w:ascii="Tahoma" w:hAnsi="Tahoma" w:cs="Tahoma"/>
          <w:sz w:val="24"/>
          <w:szCs w:val="24"/>
        </w:rPr>
        <w:t xml:space="preserve"> de 2021</w:t>
      </w:r>
      <w:r w:rsidR="00D108F1" w:rsidRPr="005A7B4B">
        <w:rPr>
          <w:rFonts w:ascii="Tahoma" w:hAnsi="Tahoma" w:cs="Tahoma"/>
          <w:sz w:val="24"/>
          <w:szCs w:val="24"/>
        </w:rPr>
        <w:t xml:space="preserve">. Para ello se tiene en cuenta </w:t>
      </w:r>
      <w:r w:rsidRPr="005A7B4B">
        <w:rPr>
          <w:rStyle w:val="normaltextrun"/>
          <w:rFonts w:ascii="Tahoma" w:hAnsi="Tahoma" w:cs="Tahoma"/>
          <w:sz w:val="24"/>
          <w:szCs w:val="24"/>
        </w:rPr>
        <w:t>lo siguiente:</w:t>
      </w:r>
    </w:p>
    <w:p w14:paraId="3A0B6835" w14:textId="77777777" w:rsidR="00493ADD" w:rsidRPr="005A7B4B" w:rsidRDefault="00493ADD" w:rsidP="005A7B4B">
      <w:pPr>
        <w:spacing w:after="0" w:line="276" w:lineRule="auto"/>
        <w:ind w:firstLine="709"/>
        <w:jc w:val="both"/>
        <w:rPr>
          <w:rFonts w:ascii="Tahoma" w:hAnsi="Tahoma" w:cs="Tahoma"/>
          <w:sz w:val="24"/>
          <w:szCs w:val="24"/>
        </w:rPr>
      </w:pPr>
    </w:p>
    <w:p w14:paraId="23DB7D4E" w14:textId="3CF8BDE3" w:rsidR="00EE4508" w:rsidRPr="005A7B4B" w:rsidRDefault="005A3C7D" w:rsidP="005A7B4B">
      <w:pPr>
        <w:pStyle w:val="Prrafodelista"/>
        <w:numPr>
          <w:ilvl w:val="0"/>
          <w:numId w:val="1"/>
        </w:numPr>
        <w:spacing w:after="0" w:line="276" w:lineRule="auto"/>
        <w:ind w:left="0" w:firstLine="0"/>
        <w:jc w:val="center"/>
        <w:rPr>
          <w:rFonts w:ascii="Tahoma" w:hAnsi="Tahoma" w:cs="Tahoma"/>
          <w:b/>
          <w:bCs/>
          <w:sz w:val="24"/>
          <w:szCs w:val="24"/>
        </w:rPr>
      </w:pPr>
      <w:r w:rsidRPr="005A7B4B">
        <w:rPr>
          <w:rFonts w:ascii="Tahoma" w:hAnsi="Tahoma" w:cs="Tahoma"/>
          <w:b/>
          <w:bCs/>
          <w:sz w:val="24"/>
          <w:szCs w:val="24"/>
        </w:rPr>
        <w:t>LA DEMANDA Y SU CONTESTACIÓN</w:t>
      </w:r>
    </w:p>
    <w:p w14:paraId="256CF8D8" w14:textId="4C9AB471" w:rsidR="00493ADD" w:rsidRPr="005A7B4B" w:rsidRDefault="00493ADD" w:rsidP="005A7B4B">
      <w:pPr>
        <w:pStyle w:val="Prrafodelista"/>
        <w:spacing w:after="0" w:line="276" w:lineRule="auto"/>
        <w:ind w:left="0"/>
        <w:rPr>
          <w:rFonts w:ascii="Tahoma" w:hAnsi="Tahoma" w:cs="Tahoma"/>
          <w:b/>
          <w:bCs/>
          <w:sz w:val="24"/>
          <w:szCs w:val="24"/>
        </w:rPr>
      </w:pPr>
    </w:p>
    <w:p w14:paraId="52D38EA1" w14:textId="56FDB67E" w:rsidR="00986761" w:rsidRPr="005A7B4B" w:rsidRDefault="00CC0E5B" w:rsidP="005A7B4B">
      <w:pPr>
        <w:spacing w:after="0" w:line="276" w:lineRule="auto"/>
        <w:ind w:firstLine="708"/>
        <w:jc w:val="both"/>
        <w:rPr>
          <w:rFonts w:ascii="Tahoma" w:hAnsi="Tahoma" w:cs="Tahoma"/>
          <w:sz w:val="24"/>
          <w:szCs w:val="24"/>
        </w:rPr>
      </w:pPr>
      <w:r w:rsidRPr="005A7B4B">
        <w:rPr>
          <w:rFonts w:ascii="Tahoma" w:hAnsi="Tahoma" w:cs="Tahoma"/>
          <w:sz w:val="24"/>
          <w:szCs w:val="24"/>
        </w:rPr>
        <w:t>En lo que interesa a la resolución del recurso de apelación, e</w:t>
      </w:r>
      <w:r w:rsidR="003B6CC2" w:rsidRPr="005A7B4B">
        <w:rPr>
          <w:rFonts w:ascii="Tahoma" w:hAnsi="Tahoma" w:cs="Tahoma"/>
          <w:sz w:val="24"/>
          <w:szCs w:val="24"/>
        </w:rPr>
        <w:t xml:space="preserve">l señor </w:t>
      </w:r>
      <w:r w:rsidR="003B6CC2" w:rsidRPr="005A7B4B">
        <w:rPr>
          <w:rFonts w:ascii="Tahoma" w:hAnsi="Tahoma" w:cs="Tahoma"/>
          <w:b/>
          <w:bCs/>
          <w:caps/>
          <w:sz w:val="24"/>
          <w:szCs w:val="24"/>
        </w:rPr>
        <w:t>Alexander Reinosa Arboleda</w:t>
      </w:r>
      <w:r w:rsidR="003B6CC2" w:rsidRPr="005A7B4B">
        <w:rPr>
          <w:rFonts w:ascii="Tahoma" w:hAnsi="Tahoma" w:cs="Tahoma"/>
          <w:sz w:val="24"/>
          <w:szCs w:val="24"/>
        </w:rPr>
        <w:t xml:space="preserve"> afirma que fue contratado el 23 de junio de 2009 por la demandada </w:t>
      </w:r>
      <w:r w:rsidR="003B6CC2" w:rsidRPr="005A7B4B">
        <w:rPr>
          <w:rFonts w:ascii="Tahoma" w:hAnsi="Tahoma" w:cs="Tahoma"/>
          <w:b/>
          <w:bCs/>
          <w:sz w:val="24"/>
          <w:szCs w:val="24"/>
        </w:rPr>
        <w:t>COMCEL S.A.</w:t>
      </w:r>
      <w:r w:rsidR="003B6CC2" w:rsidRPr="005A7B4B">
        <w:rPr>
          <w:rFonts w:ascii="Tahoma" w:hAnsi="Tahoma" w:cs="Tahoma"/>
          <w:sz w:val="24"/>
          <w:szCs w:val="24"/>
        </w:rPr>
        <w:t>, mediante contrato a término indefinido, para ocupar el cargo de “consultor de servicio personalizado a clientes” en la ciudad Pereira</w:t>
      </w:r>
      <w:r w:rsidR="003A03C5" w:rsidRPr="005A7B4B">
        <w:rPr>
          <w:rFonts w:ascii="Tahoma" w:hAnsi="Tahoma" w:cs="Tahoma"/>
          <w:sz w:val="24"/>
          <w:szCs w:val="24"/>
        </w:rPr>
        <w:t>, devengando como último salario la suma de $2.131.000</w:t>
      </w:r>
      <w:r w:rsidR="000318C0" w:rsidRPr="005A7B4B">
        <w:rPr>
          <w:rFonts w:ascii="Tahoma" w:hAnsi="Tahoma" w:cs="Tahoma"/>
          <w:sz w:val="24"/>
          <w:szCs w:val="24"/>
        </w:rPr>
        <w:t>.</w:t>
      </w:r>
    </w:p>
    <w:p w14:paraId="0A144067" w14:textId="45F75AF4" w:rsidR="00CE63E1" w:rsidRPr="005A7B4B" w:rsidRDefault="00CE63E1" w:rsidP="005A7B4B">
      <w:pPr>
        <w:spacing w:after="0" w:line="276" w:lineRule="auto"/>
        <w:jc w:val="both"/>
        <w:rPr>
          <w:rFonts w:ascii="Tahoma" w:hAnsi="Tahoma" w:cs="Tahoma"/>
          <w:sz w:val="24"/>
          <w:szCs w:val="24"/>
        </w:rPr>
      </w:pPr>
    </w:p>
    <w:p w14:paraId="59405699" w14:textId="77777777" w:rsidR="00C154F7" w:rsidRPr="005A7B4B" w:rsidRDefault="00CE63E1" w:rsidP="005A7B4B">
      <w:pPr>
        <w:spacing w:after="0" w:line="276" w:lineRule="auto"/>
        <w:ind w:firstLine="708"/>
        <w:jc w:val="both"/>
        <w:rPr>
          <w:rFonts w:ascii="Tahoma" w:hAnsi="Tahoma" w:cs="Tahoma"/>
          <w:sz w:val="24"/>
          <w:szCs w:val="24"/>
        </w:rPr>
      </w:pPr>
      <w:r w:rsidRPr="005A7B4B">
        <w:rPr>
          <w:rFonts w:ascii="Tahoma" w:hAnsi="Tahoma" w:cs="Tahoma"/>
          <w:sz w:val="24"/>
          <w:szCs w:val="24"/>
        </w:rPr>
        <w:t xml:space="preserve">Añade que el 23 de mayo de 2018, acudió a diligencia de descargos dentro de la investigación que le inició la empleadora </w:t>
      </w:r>
      <w:r w:rsidR="003F1B7A" w:rsidRPr="005A7B4B">
        <w:rPr>
          <w:rFonts w:ascii="Tahoma" w:hAnsi="Tahoma" w:cs="Tahoma"/>
          <w:sz w:val="24"/>
          <w:szCs w:val="24"/>
        </w:rPr>
        <w:t>por supuestas infracciones o incumplimiento</w:t>
      </w:r>
      <w:r w:rsidR="00C154F7" w:rsidRPr="005A7B4B">
        <w:rPr>
          <w:rFonts w:ascii="Tahoma" w:hAnsi="Tahoma" w:cs="Tahoma"/>
          <w:sz w:val="24"/>
          <w:szCs w:val="24"/>
        </w:rPr>
        <w:t>s en torno a las metas de retención mínimas en diciembre de 2017, enero, febrero y marzo de 2018.</w:t>
      </w:r>
    </w:p>
    <w:p w14:paraId="056B1D9B" w14:textId="77777777" w:rsidR="00C154F7" w:rsidRPr="005A7B4B" w:rsidRDefault="00C154F7" w:rsidP="005A7B4B">
      <w:pPr>
        <w:spacing w:after="0" w:line="276" w:lineRule="auto"/>
        <w:ind w:firstLine="708"/>
        <w:jc w:val="both"/>
        <w:rPr>
          <w:rFonts w:ascii="Tahoma" w:hAnsi="Tahoma" w:cs="Tahoma"/>
          <w:sz w:val="24"/>
          <w:szCs w:val="24"/>
        </w:rPr>
      </w:pPr>
    </w:p>
    <w:p w14:paraId="0DCCE93B" w14:textId="5000E171" w:rsidR="005C20AD" w:rsidRPr="005A7B4B" w:rsidRDefault="00C154F7" w:rsidP="005A7B4B">
      <w:pPr>
        <w:spacing w:after="0" w:line="276" w:lineRule="auto"/>
        <w:ind w:firstLine="709"/>
        <w:jc w:val="both"/>
        <w:rPr>
          <w:rFonts w:ascii="Tahoma" w:hAnsi="Tahoma" w:cs="Tahoma"/>
          <w:sz w:val="24"/>
          <w:szCs w:val="24"/>
        </w:rPr>
      </w:pPr>
      <w:r w:rsidRPr="005A7B4B">
        <w:rPr>
          <w:rFonts w:ascii="Tahoma" w:hAnsi="Tahoma" w:cs="Tahoma"/>
          <w:sz w:val="24"/>
          <w:szCs w:val="24"/>
        </w:rPr>
        <w:t xml:space="preserve">Como resultado de la investigación, su contrato fue terminado el 19 de junio de 2018, </w:t>
      </w:r>
      <w:r w:rsidR="00136A92" w:rsidRPr="005A7B4B">
        <w:rPr>
          <w:rFonts w:ascii="Tahoma" w:hAnsi="Tahoma" w:cs="Tahoma"/>
          <w:sz w:val="24"/>
          <w:szCs w:val="24"/>
        </w:rPr>
        <w:t>por</w:t>
      </w:r>
      <w:r w:rsidRPr="005A7B4B">
        <w:rPr>
          <w:rFonts w:ascii="Tahoma" w:hAnsi="Tahoma" w:cs="Tahoma"/>
          <w:sz w:val="24"/>
          <w:szCs w:val="24"/>
        </w:rPr>
        <w:t xml:space="preserve"> incumplimiento de las metas asignadas en retención de clientes</w:t>
      </w:r>
      <w:r w:rsidR="00136A92" w:rsidRPr="005A7B4B">
        <w:rPr>
          <w:rFonts w:ascii="Tahoma" w:hAnsi="Tahoma" w:cs="Tahoma"/>
          <w:sz w:val="24"/>
          <w:szCs w:val="24"/>
        </w:rPr>
        <w:t>, pese a que nunca hubo requerimiento previo para mejorar o corregir los resultado</w:t>
      </w:r>
      <w:r w:rsidR="005C20AD" w:rsidRPr="005A7B4B">
        <w:rPr>
          <w:rFonts w:ascii="Tahoma" w:hAnsi="Tahoma" w:cs="Tahoma"/>
          <w:sz w:val="24"/>
          <w:szCs w:val="24"/>
        </w:rPr>
        <w:t>s</w:t>
      </w:r>
      <w:r w:rsidR="00136A92" w:rsidRPr="005A7B4B">
        <w:rPr>
          <w:rFonts w:ascii="Tahoma" w:hAnsi="Tahoma" w:cs="Tahoma"/>
          <w:sz w:val="24"/>
          <w:szCs w:val="24"/>
        </w:rPr>
        <w:t xml:space="preserve"> de retención</w:t>
      </w:r>
      <w:r w:rsidR="00973DD7" w:rsidRPr="005A7B4B">
        <w:rPr>
          <w:rFonts w:ascii="Tahoma" w:hAnsi="Tahoma" w:cs="Tahoma"/>
          <w:sz w:val="24"/>
          <w:szCs w:val="24"/>
        </w:rPr>
        <w:t xml:space="preserve"> y no hubo </w:t>
      </w:r>
      <w:r w:rsidR="005A3C7D" w:rsidRPr="005A7B4B">
        <w:rPr>
          <w:rFonts w:ascii="Tahoma" w:hAnsi="Tahoma" w:cs="Tahoma"/>
          <w:sz w:val="24"/>
          <w:szCs w:val="24"/>
        </w:rPr>
        <w:t>inmediatez</w:t>
      </w:r>
      <w:r w:rsidR="00973DD7" w:rsidRPr="005A7B4B">
        <w:rPr>
          <w:rFonts w:ascii="Tahoma" w:hAnsi="Tahoma" w:cs="Tahoma"/>
          <w:sz w:val="24"/>
          <w:szCs w:val="24"/>
        </w:rPr>
        <w:t xml:space="preserve"> entre los periodos evaluados (conducta reprochada) y la fecha en que fue citado a descargos.</w:t>
      </w:r>
    </w:p>
    <w:p w14:paraId="22AA19FB" w14:textId="72B36C2D" w:rsidR="005C20AD" w:rsidRPr="005A7B4B" w:rsidRDefault="005C20AD" w:rsidP="005A7B4B">
      <w:pPr>
        <w:spacing w:after="0" w:line="276" w:lineRule="auto"/>
        <w:ind w:firstLine="709"/>
        <w:jc w:val="both"/>
        <w:rPr>
          <w:rFonts w:ascii="Tahoma" w:hAnsi="Tahoma" w:cs="Tahoma"/>
          <w:sz w:val="24"/>
          <w:szCs w:val="24"/>
        </w:rPr>
      </w:pPr>
    </w:p>
    <w:p w14:paraId="6849EAD0" w14:textId="451FC088" w:rsidR="005C20AD" w:rsidRPr="005A7B4B" w:rsidRDefault="005C20AD" w:rsidP="005A7B4B">
      <w:pPr>
        <w:spacing w:after="0" w:line="276" w:lineRule="auto"/>
        <w:ind w:firstLine="709"/>
        <w:jc w:val="both"/>
        <w:rPr>
          <w:rFonts w:ascii="Tahoma" w:hAnsi="Tahoma" w:cs="Tahoma"/>
          <w:sz w:val="24"/>
          <w:szCs w:val="24"/>
        </w:rPr>
      </w:pPr>
      <w:r w:rsidRPr="005A7B4B">
        <w:rPr>
          <w:rFonts w:ascii="Tahoma" w:hAnsi="Tahoma" w:cs="Tahoma"/>
          <w:sz w:val="24"/>
          <w:szCs w:val="24"/>
        </w:rPr>
        <w:t xml:space="preserve">Con sustento en lo anterior, pide que se declare que su despido </w:t>
      </w:r>
      <w:r w:rsidR="00F4185E" w:rsidRPr="005A7B4B">
        <w:rPr>
          <w:rFonts w:ascii="Tahoma" w:hAnsi="Tahoma" w:cs="Tahoma"/>
          <w:sz w:val="24"/>
          <w:szCs w:val="24"/>
        </w:rPr>
        <w:t>fue injusto y</w:t>
      </w:r>
      <w:r w:rsidR="0034104A" w:rsidRPr="005A7B4B">
        <w:rPr>
          <w:rFonts w:ascii="Tahoma" w:hAnsi="Tahoma" w:cs="Tahoma"/>
          <w:sz w:val="24"/>
          <w:szCs w:val="24"/>
        </w:rPr>
        <w:t>,</w:t>
      </w:r>
      <w:r w:rsidR="00F4185E" w:rsidRPr="005A7B4B">
        <w:rPr>
          <w:rFonts w:ascii="Tahoma" w:hAnsi="Tahoma" w:cs="Tahoma"/>
          <w:sz w:val="24"/>
          <w:szCs w:val="24"/>
        </w:rPr>
        <w:t xml:space="preserve"> en </w:t>
      </w:r>
      <w:r w:rsidR="0034104A" w:rsidRPr="005A7B4B">
        <w:rPr>
          <w:rFonts w:ascii="Tahoma" w:hAnsi="Tahoma" w:cs="Tahoma"/>
          <w:sz w:val="24"/>
          <w:szCs w:val="24"/>
        </w:rPr>
        <w:t xml:space="preserve">tal </w:t>
      </w:r>
      <w:r w:rsidR="00F4185E" w:rsidRPr="005A7B4B">
        <w:rPr>
          <w:rFonts w:ascii="Tahoma" w:hAnsi="Tahoma" w:cs="Tahoma"/>
          <w:sz w:val="24"/>
          <w:szCs w:val="24"/>
        </w:rPr>
        <w:t>virtud</w:t>
      </w:r>
      <w:r w:rsidR="0034104A" w:rsidRPr="005A7B4B">
        <w:rPr>
          <w:rFonts w:ascii="Tahoma" w:hAnsi="Tahoma" w:cs="Tahoma"/>
          <w:sz w:val="24"/>
          <w:szCs w:val="24"/>
        </w:rPr>
        <w:t>,</w:t>
      </w:r>
      <w:r w:rsidR="00F4185E" w:rsidRPr="005A7B4B">
        <w:rPr>
          <w:rFonts w:ascii="Tahoma" w:hAnsi="Tahoma" w:cs="Tahoma"/>
          <w:sz w:val="24"/>
          <w:szCs w:val="24"/>
        </w:rPr>
        <w:t xml:space="preserve"> se condene</w:t>
      </w:r>
      <w:r w:rsidR="00A865EA" w:rsidRPr="005A7B4B">
        <w:rPr>
          <w:rFonts w:ascii="Tahoma" w:hAnsi="Tahoma" w:cs="Tahoma"/>
          <w:sz w:val="24"/>
          <w:szCs w:val="24"/>
        </w:rPr>
        <w:t xml:space="preserve"> a la demandada</w:t>
      </w:r>
      <w:r w:rsidR="00F4185E" w:rsidRPr="005A7B4B">
        <w:rPr>
          <w:rFonts w:ascii="Tahoma" w:hAnsi="Tahoma" w:cs="Tahoma"/>
          <w:sz w:val="24"/>
          <w:szCs w:val="24"/>
        </w:rPr>
        <w:t xml:space="preserve"> al reintegr</w:t>
      </w:r>
      <w:r w:rsidR="00A865EA" w:rsidRPr="005A7B4B">
        <w:rPr>
          <w:rFonts w:ascii="Tahoma" w:hAnsi="Tahoma" w:cs="Tahoma"/>
          <w:sz w:val="24"/>
          <w:szCs w:val="24"/>
        </w:rPr>
        <w:t>arlo</w:t>
      </w:r>
      <w:r w:rsidR="00F4185E" w:rsidRPr="005A7B4B">
        <w:rPr>
          <w:rFonts w:ascii="Tahoma" w:hAnsi="Tahoma" w:cs="Tahoma"/>
          <w:sz w:val="24"/>
          <w:szCs w:val="24"/>
        </w:rPr>
        <w:t xml:space="preserve"> laboral</w:t>
      </w:r>
      <w:r w:rsidR="00A865EA" w:rsidRPr="005A7B4B">
        <w:rPr>
          <w:rFonts w:ascii="Tahoma" w:hAnsi="Tahoma" w:cs="Tahoma"/>
          <w:sz w:val="24"/>
          <w:szCs w:val="24"/>
        </w:rPr>
        <w:t>mente</w:t>
      </w:r>
      <w:r w:rsidR="00F4185E" w:rsidRPr="005A7B4B">
        <w:rPr>
          <w:rFonts w:ascii="Tahoma" w:hAnsi="Tahoma" w:cs="Tahoma"/>
          <w:sz w:val="24"/>
          <w:szCs w:val="24"/>
        </w:rPr>
        <w:t>, sin solución de continuidad</w:t>
      </w:r>
      <w:r w:rsidR="0034104A" w:rsidRPr="005A7B4B">
        <w:rPr>
          <w:rFonts w:ascii="Tahoma" w:hAnsi="Tahoma" w:cs="Tahoma"/>
          <w:sz w:val="24"/>
          <w:szCs w:val="24"/>
        </w:rPr>
        <w:t>, junto con el pago de todos los salarios, prestaciones y acreencias dejadas de percibir, así como</w:t>
      </w:r>
      <w:r w:rsidR="0043195C" w:rsidRPr="005A7B4B">
        <w:rPr>
          <w:rFonts w:ascii="Tahoma" w:hAnsi="Tahoma" w:cs="Tahoma"/>
          <w:sz w:val="24"/>
          <w:szCs w:val="24"/>
        </w:rPr>
        <w:t xml:space="preserve"> el pago de</w:t>
      </w:r>
      <w:r w:rsidR="0034104A" w:rsidRPr="005A7B4B">
        <w:rPr>
          <w:rFonts w:ascii="Tahoma" w:hAnsi="Tahoma" w:cs="Tahoma"/>
          <w:sz w:val="24"/>
          <w:szCs w:val="24"/>
        </w:rPr>
        <w:t xml:space="preserve"> </w:t>
      </w:r>
      <w:r w:rsidR="0043195C" w:rsidRPr="005A7B4B">
        <w:rPr>
          <w:rFonts w:ascii="Tahoma" w:hAnsi="Tahoma" w:cs="Tahoma"/>
          <w:sz w:val="24"/>
          <w:szCs w:val="24"/>
        </w:rPr>
        <w:t>los aportes a seguridad social causados entre el momento del despido</w:t>
      </w:r>
      <w:r w:rsidR="00D20432" w:rsidRPr="005A7B4B">
        <w:rPr>
          <w:rFonts w:ascii="Tahoma" w:hAnsi="Tahoma" w:cs="Tahoma"/>
          <w:sz w:val="24"/>
          <w:szCs w:val="24"/>
        </w:rPr>
        <w:t xml:space="preserve"> y la fecha efectiva de reintegro.</w:t>
      </w:r>
    </w:p>
    <w:p w14:paraId="6E29F5CF" w14:textId="5AC80AF9" w:rsidR="00A865EA" w:rsidRPr="005A7B4B" w:rsidRDefault="00A865EA" w:rsidP="005A7B4B">
      <w:pPr>
        <w:spacing w:after="0" w:line="276" w:lineRule="auto"/>
        <w:ind w:firstLine="709"/>
        <w:jc w:val="both"/>
        <w:rPr>
          <w:rFonts w:ascii="Tahoma" w:hAnsi="Tahoma" w:cs="Tahoma"/>
          <w:sz w:val="24"/>
          <w:szCs w:val="24"/>
        </w:rPr>
      </w:pPr>
    </w:p>
    <w:p w14:paraId="6F97024D" w14:textId="1A316A95" w:rsidR="00B447CE" w:rsidRPr="005A7B4B" w:rsidRDefault="00A865EA" w:rsidP="005A7B4B">
      <w:pPr>
        <w:spacing w:after="0" w:line="276" w:lineRule="auto"/>
        <w:ind w:firstLine="708"/>
        <w:jc w:val="both"/>
        <w:rPr>
          <w:rFonts w:ascii="Tahoma" w:hAnsi="Tahoma" w:cs="Tahoma"/>
          <w:sz w:val="24"/>
          <w:szCs w:val="24"/>
        </w:rPr>
      </w:pPr>
      <w:r w:rsidRPr="005A7B4B">
        <w:rPr>
          <w:rFonts w:ascii="Tahoma" w:hAnsi="Tahoma" w:cs="Tahoma"/>
          <w:sz w:val="24"/>
          <w:szCs w:val="24"/>
        </w:rPr>
        <w:t xml:space="preserve">En respuesta a la demanda </w:t>
      </w:r>
      <w:r w:rsidRPr="005A7B4B">
        <w:rPr>
          <w:rFonts w:ascii="Tahoma" w:hAnsi="Tahoma" w:cs="Tahoma"/>
          <w:b/>
          <w:bCs/>
          <w:sz w:val="24"/>
          <w:szCs w:val="24"/>
        </w:rPr>
        <w:t xml:space="preserve">COMUNICACIONES CELULAR S.A. -COMCEL S.A.- </w:t>
      </w:r>
      <w:r w:rsidRPr="005A7B4B">
        <w:rPr>
          <w:rFonts w:ascii="Tahoma" w:hAnsi="Tahoma" w:cs="Tahoma"/>
          <w:sz w:val="24"/>
          <w:szCs w:val="24"/>
        </w:rPr>
        <w:t>acepta la existencia del contrato de trabajo</w:t>
      </w:r>
      <w:r w:rsidR="00F429F6" w:rsidRPr="005A7B4B">
        <w:rPr>
          <w:rFonts w:ascii="Tahoma" w:hAnsi="Tahoma" w:cs="Tahoma"/>
          <w:sz w:val="24"/>
          <w:szCs w:val="24"/>
        </w:rPr>
        <w:t xml:space="preserve"> y su fecha de terminación</w:t>
      </w:r>
      <w:r w:rsidR="00A406AA" w:rsidRPr="005A7B4B">
        <w:rPr>
          <w:rFonts w:ascii="Tahoma" w:hAnsi="Tahoma" w:cs="Tahoma"/>
          <w:sz w:val="24"/>
          <w:szCs w:val="24"/>
        </w:rPr>
        <w:t xml:space="preserve"> y afirma</w:t>
      </w:r>
      <w:r w:rsidR="004E6E63" w:rsidRPr="005A7B4B">
        <w:rPr>
          <w:rFonts w:ascii="Tahoma" w:hAnsi="Tahoma" w:cs="Tahoma"/>
          <w:sz w:val="24"/>
          <w:szCs w:val="24"/>
        </w:rPr>
        <w:t>,</w:t>
      </w:r>
      <w:r w:rsidR="00A406AA" w:rsidRPr="005A7B4B">
        <w:rPr>
          <w:rFonts w:ascii="Tahoma" w:hAnsi="Tahoma" w:cs="Tahoma"/>
          <w:sz w:val="24"/>
          <w:szCs w:val="24"/>
        </w:rPr>
        <w:t xml:space="preserve"> en su defensa</w:t>
      </w:r>
      <w:r w:rsidR="004E6E63" w:rsidRPr="005A7B4B">
        <w:rPr>
          <w:rFonts w:ascii="Tahoma" w:hAnsi="Tahoma" w:cs="Tahoma"/>
          <w:sz w:val="24"/>
          <w:szCs w:val="24"/>
        </w:rPr>
        <w:t>,</w:t>
      </w:r>
      <w:r w:rsidR="00A406AA" w:rsidRPr="005A7B4B">
        <w:rPr>
          <w:rFonts w:ascii="Tahoma" w:hAnsi="Tahoma" w:cs="Tahoma"/>
          <w:sz w:val="24"/>
          <w:szCs w:val="24"/>
        </w:rPr>
        <w:t xml:space="preserve"> que el contrato finalizó con justa causa imputable al trabajador, en los </w:t>
      </w:r>
      <w:r w:rsidR="00A406AA" w:rsidRPr="005A7B4B">
        <w:rPr>
          <w:rFonts w:ascii="Tahoma" w:hAnsi="Tahoma" w:cs="Tahoma"/>
          <w:sz w:val="24"/>
          <w:szCs w:val="24"/>
        </w:rPr>
        <w:lastRenderedPageBreak/>
        <w:t>términos de los numerales 2°, 4° y 6° del artículo 62 del C.S.T., modificado por el artículo 7° del Dto</w:t>
      </w:r>
      <w:r w:rsidR="00793736" w:rsidRPr="005A7B4B">
        <w:rPr>
          <w:rFonts w:ascii="Tahoma" w:hAnsi="Tahoma" w:cs="Tahoma"/>
          <w:sz w:val="24"/>
          <w:szCs w:val="24"/>
        </w:rPr>
        <w:t>.</w:t>
      </w:r>
      <w:r w:rsidR="00A406AA" w:rsidRPr="005A7B4B">
        <w:rPr>
          <w:rFonts w:ascii="Tahoma" w:hAnsi="Tahoma" w:cs="Tahoma"/>
          <w:sz w:val="24"/>
          <w:szCs w:val="24"/>
        </w:rPr>
        <w:t xml:space="preserve"> 2351 de 1965, en concordancia con </w:t>
      </w:r>
      <w:r w:rsidR="004E6E63" w:rsidRPr="005A7B4B">
        <w:rPr>
          <w:rFonts w:ascii="Tahoma" w:hAnsi="Tahoma" w:cs="Tahoma"/>
          <w:sz w:val="24"/>
          <w:szCs w:val="24"/>
        </w:rPr>
        <w:t>los</w:t>
      </w:r>
      <w:r w:rsidR="00A406AA" w:rsidRPr="005A7B4B">
        <w:rPr>
          <w:rFonts w:ascii="Tahoma" w:hAnsi="Tahoma" w:cs="Tahoma"/>
          <w:sz w:val="24"/>
          <w:szCs w:val="24"/>
        </w:rPr>
        <w:t xml:space="preserve"> numeral</w:t>
      </w:r>
      <w:r w:rsidR="004E6E63" w:rsidRPr="005A7B4B">
        <w:rPr>
          <w:rFonts w:ascii="Tahoma" w:hAnsi="Tahoma" w:cs="Tahoma"/>
          <w:sz w:val="24"/>
          <w:szCs w:val="24"/>
        </w:rPr>
        <w:t>es</w:t>
      </w:r>
      <w:r w:rsidR="00A406AA" w:rsidRPr="005A7B4B">
        <w:rPr>
          <w:rFonts w:ascii="Tahoma" w:hAnsi="Tahoma" w:cs="Tahoma"/>
          <w:sz w:val="24"/>
          <w:szCs w:val="24"/>
        </w:rPr>
        <w:t xml:space="preserve"> 1° y 5° del artículo 58 del C.S.T., así como las contenidas </w:t>
      </w:r>
      <w:r w:rsidR="004E6E63" w:rsidRPr="005A7B4B">
        <w:rPr>
          <w:rFonts w:ascii="Tahoma" w:hAnsi="Tahoma" w:cs="Tahoma"/>
          <w:sz w:val="24"/>
          <w:szCs w:val="24"/>
        </w:rPr>
        <w:t>en los numerales 1° y 5° del artícul</w:t>
      </w:r>
      <w:bookmarkStart w:id="2" w:name="_GoBack"/>
      <w:bookmarkEnd w:id="2"/>
      <w:r w:rsidR="004E6E63" w:rsidRPr="005A7B4B">
        <w:rPr>
          <w:rFonts w:ascii="Tahoma" w:hAnsi="Tahoma" w:cs="Tahoma"/>
          <w:sz w:val="24"/>
          <w:szCs w:val="24"/>
        </w:rPr>
        <w:t xml:space="preserve">o 52 y numeral 4° del artículo 58 del Reglamento Interno de Trabajo de COMCEL S.A., conforme a los hechos, razones y causales que fueron expuestos en la comunicación del 19 de junio de 2018, en la cual se indicó, básicamente, que </w:t>
      </w:r>
      <w:r w:rsidR="00452F79" w:rsidRPr="005A7B4B">
        <w:rPr>
          <w:rFonts w:ascii="Tahoma" w:hAnsi="Tahoma" w:cs="Tahoma"/>
          <w:sz w:val="24"/>
          <w:szCs w:val="24"/>
        </w:rPr>
        <w:t>el trabajador había incumplido</w:t>
      </w:r>
      <w:r w:rsidR="00256A88" w:rsidRPr="005A7B4B">
        <w:rPr>
          <w:rFonts w:ascii="Tahoma" w:hAnsi="Tahoma" w:cs="Tahoma"/>
          <w:sz w:val="24"/>
          <w:szCs w:val="24"/>
        </w:rPr>
        <w:t xml:space="preserve"> de manera injustificada</w:t>
      </w:r>
      <w:r w:rsidR="00452F79" w:rsidRPr="005A7B4B">
        <w:rPr>
          <w:rFonts w:ascii="Tahoma" w:hAnsi="Tahoma" w:cs="Tahoma"/>
          <w:sz w:val="24"/>
          <w:szCs w:val="24"/>
        </w:rPr>
        <w:t xml:space="preserve"> con los presupuestos de puntos y retención en los meses de diciembre de 2017, enero, febrero y marzo de 2018</w:t>
      </w:r>
      <w:r w:rsidR="00256A88" w:rsidRPr="005A7B4B">
        <w:rPr>
          <w:rFonts w:ascii="Tahoma" w:hAnsi="Tahoma" w:cs="Tahoma"/>
          <w:sz w:val="24"/>
          <w:szCs w:val="24"/>
        </w:rPr>
        <w:t xml:space="preserve">, lo cual constituye </w:t>
      </w:r>
      <w:r w:rsidR="00614C2B" w:rsidRPr="005A7B4B">
        <w:rPr>
          <w:rFonts w:ascii="Tahoma" w:hAnsi="Tahoma" w:cs="Tahoma"/>
          <w:sz w:val="24"/>
          <w:szCs w:val="24"/>
        </w:rPr>
        <w:t>una falta grave de conformidad con lo pactado expresamente en el contrato de trabajo, que no es aislada, pues los resultados fueron insatisfactorios por 4 meses consecutivos.</w:t>
      </w:r>
      <w:r w:rsidR="00B22438" w:rsidRPr="005A7B4B">
        <w:rPr>
          <w:rFonts w:ascii="Tahoma" w:hAnsi="Tahoma" w:cs="Tahoma"/>
          <w:sz w:val="24"/>
          <w:szCs w:val="24"/>
        </w:rPr>
        <w:t xml:space="preserve"> Por tal razón, se opone a la prosperidad de</w:t>
      </w:r>
      <w:r w:rsidR="00EE4508" w:rsidRPr="005A7B4B">
        <w:rPr>
          <w:rFonts w:ascii="Tahoma" w:hAnsi="Tahoma" w:cs="Tahoma"/>
          <w:sz w:val="24"/>
          <w:szCs w:val="24"/>
        </w:rPr>
        <w:t xml:space="preserve"> las</w:t>
      </w:r>
      <w:r w:rsidR="00B22438" w:rsidRPr="005A7B4B">
        <w:rPr>
          <w:rFonts w:ascii="Tahoma" w:hAnsi="Tahoma" w:cs="Tahoma"/>
          <w:sz w:val="24"/>
          <w:szCs w:val="24"/>
        </w:rPr>
        <w:t xml:space="preserve"> pretensiones y propone como excepciones las denominadas </w:t>
      </w:r>
      <w:r w:rsidR="00B22438" w:rsidRPr="005A7B4B">
        <w:rPr>
          <w:rFonts w:ascii="Tahoma" w:hAnsi="Tahoma" w:cs="Tahoma"/>
          <w:i/>
          <w:iCs/>
          <w:sz w:val="24"/>
          <w:szCs w:val="24"/>
        </w:rPr>
        <w:t xml:space="preserve">“inexistencia de las obligaciones reclamadas, cobro de lo no debido, </w:t>
      </w:r>
      <w:r w:rsidR="00E5077A" w:rsidRPr="005A7B4B">
        <w:rPr>
          <w:rFonts w:ascii="Tahoma" w:hAnsi="Tahoma" w:cs="Tahoma"/>
          <w:i/>
          <w:iCs/>
          <w:sz w:val="24"/>
          <w:szCs w:val="24"/>
        </w:rPr>
        <w:t>falta de t</w:t>
      </w:r>
      <w:r w:rsidR="000F3073" w:rsidRPr="005A7B4B">
        <w:rPr>
          <w:rFonts w:ascii="Tahoma" w:hAnsi="Tahoma" w:cs="Tahoma"/>
          <w:i/>
          <w:iCs/>
          <w:sz w:val="24"/>
          <w:szCs w:val="24"/>
        </w:rPr>
        <w:t>í</w:t>
      </w:r>
      <w:r w:rsidR="00E5077A" w:rsidRPr="005A7B4B">
        <w:rPr>
          <w:rFonts w:ascii="Tahoma" w:hAnsi="Tahoma" w:cs="Tahoma"/>
          <w:i/>
          <w:iCs/>
          <w:sz w:val="24"/>
          <w:szCs w:val="24"/>
        </w:rPr>
        <w:t>tulo y causa en la demandante</w:t>
      </w:r>
      <w:r w:rsidR="00EE4508" w:rsidRPr="005A7B4B">
        <w:rPr>
          <w:rFonts w:ascii="Tahoma" w:hAnsi="Tahoma" w:cs="Tahoma"/>
          <w:i/>
          <w:iCs/>
          <w:sz w:val="24"/>
          <w:szCs w:val="24"/>
        </w:rPr>
        <w:t>”</w:t>
      </w:r>
      <w:r w:rsidR="00EE4508" w:rsidRPr="005A7B4B">
        <w:rPr>
          <w:rFonts w:ascii="Tahoma" w:hAnsi="Tahoma" w:cs="Tahoma"/>
          <w:sz w:val="24"/>
          <w:szCs w:val="24"/>
        </w:rPr>
        <w:t>.</w:t>
      </w:r>
    </w:p>
    <w:p w14:paraId="4C29F0CC" w14:textId="65230F78" w:rsidR="644FA205" w:rsidRPr="005A7B4B" w:rsidRDefault="644FA205" w:rsidP="005A7B4B">
      <w:pPr>
        <w:spacing w:after="0" w:line="276" w:lineRule="auto"/>
        <w:ind w:firstLine="708"/>
        <w:jc w:val="both"/>
        <w:rPr>
          <w:rFonts w:ascii="Tahoma" w:hAnsi="Tahoma" w:cs="Tahoma"/>
          <w:sz w:val="24"/>
          <w:szCs w:val="24"/>
        </w:rPr>
      </w:pPr>
    </w:p>
    <w:p w14:paraId="30087E26" w14:textId="30509FE1" w:rsidR="00B447CE" w:rsidRPr="005A7B4B" w:rsidRDefault="00B447CE" w:rsidP="005A7B4B">
      <w:pPr>
        <w:pStyle w:val="Prrafodelista"/>
        <w:numPr>
          <w:ilvl w:val="0"/>
          <w:numId w:val="1"/>
        </w:numPr>
        <w:spacing w:after="0" w:line="276" w:lineRule="auto"/>
        <w:ind w:left="0" w:firstLine="0"/>
        <w:jc w:val="center"/>
        <w:rPr>
          <w:rFonts w:ascii="Tahoma" w:hAnsi="Tahoma" w:cs="Tahoma"/>
          <w:b/>
          <w:bCs/>
          <w:sz w:val="24"/>
          <w:szCs w:val="24"/>
        </w:rPr>
      </w:pPr>
      <w:r w:rsidRPr="005A7B4B">
        <w:rPr>
          <w:rFonts w:ascii="Tahoma" w:hAnsi="Tahoma" w:cs="Tahoma"/>
          <w:b/>
          <w:bCs/>
          <w:sz w:val="24"/>
          <w:szCs w:val="24"/>
        </w:rPr>
        <w:t>SENTENCIA DE PRIMERA INSTANCIA</w:t>
      </w:r>
    </w:p>
    <w:p w14:paraId="091B4F2F" w14:textId="249B7AB3" w:rsidR="00EE4508" w:rsidRPr="005A7B4B" w:rsidRDefault="00EE4508" w:rsidP="005A7B4B">
      <w:pPr>
        <w:spacing w:after="0" w:line="276" w:lineRule="auto"/>
        <w:ind w:firstLine="708"/>
        <w:jc w:val="both"/>
        <w:rPr>
          <w:rFonts w:ascii="Tahoma" w:hAnsi="Tahoma" w:cs="Tahoma"/>
          <w:sz w:val="24"/>
          <w:szCs w:val="24"/>
        </w:rPr>
      </w:pPr>
    </w:p>
    <w:p w14:paraId="7BBEDF65" w14:textId="4260F901" w:rsidR="00CC0E5B" w:rsidRPr="005A7B4B" w:rsidRDefault="00CC0E5B" w:rsidP="005A7B4B">
      <w:pPr>
        <w:spacing w:after="0" w:line="276" w:lineRule="auto"/>
        <w:ind w:firstLine="708"/>
        <w:jc w:val="both"/>
        <w:rPr>
          <w:rFonts w:ascii="Tahoma" w:hAnsi="Tahoma" w:cs="Tahoma"/>
          <w:sz w:val="24"/>
          <w:szCs w:val="24"/>
        </w:rPr>
      </w:pPr>
      <w:r w:rsidRPr="005A7B4B">
        <w:rPr>
          <w:rFonts w:ascii="Tahoma" w:hAnsi="Tahoma" w:cs="Tahoma"/>
          <w:sz w:val="24"/>
          <w:szCs w:val="24"/>
        </w:rPr>
        <w:t xml:space="preserve">La </w:t>
      </w:r>
      <w:r w:rsidRPr="005A7B4B">
        <w:rPr>
          <w:rFonts w:ascii="Tahoma" w:hAnsi="Tahoma" w:cs="Tahoma"/>
          <w:i/>
          <w:iCs/>
          <w:sz w:val="24"/>
          <w:szCs w:val="24"/>
        </w:rPr>
        <w:t>a-quo</w:t>
      </w:r>
      <w:r w:rsidRPr="005A7B4B">
        <w:rPr>
          <w:rFonts w:ascii="Tahoma" w:hAnsi="Tahoma" w:cs="Tahoma"/>
          <w:sz w:val="24"/>
          <w:szCs w:val="24"/>
        </w:rPr>
        <w:t xml:space="preserve"> </w:t>
      </w:r>
      <w:r w:rsidR="0007669A" w:rsidRPr="005A7B4B">
        <w:rPr>
          <w:rFonts w:ascii="Tahoma" w:hAnsi="Tahoma" w:cs="Tahoma"/>
          <w:sz w:val="24"/>
          <w:szCs w:val="24"/>
        </w:rPr>
        <w:t xml:space="preserve">declaró probada la excepción de </w:t>
      </w:r>
      <w:r w:rsidR="0007669A" w:rsidRPr="005A7B4B">
        <w:rPr>
          <w:rFonts w:ascii="Tahoma" w:hAnsi="Tahoma" w:cs="Tahoma"/>
          <w:i/>
          <w:iCs/>
          <w:sz w:val="24"/>
          <w:szCs w:val="24"/>
        </w:rPr>
        <w:t>“inexistencia de las obligaciones reclamadas y cobro de lo no debido</w:t>
      </w:r>
      <w:r w:rsidR="008D340E" w:rsidRPr="005A7B4B">
        <w:rPr>
          <w:rFonts w:ascii="Tahoma" w:hAnsi="Tahoma" w:cs="Tahoma"/>
          <w:i/>
          <w:iCs/>
          <w:sz w:val="24"/>
          <w:szCs w:val="24"/>
        </w:rPr>
        <w:t>”</w:t>
      </w:r>
      <w:r w:rsidR="0007669A" w:rsidRPr="005A7B4B">
        <w:rPr>
          <w:rFonts w:ascii="Tahoma" w:hAnsi="Tahoma" w:cs="Tahoma"/>
          <w:sz w:val="24"/>
          <w:szCs w:val="24"/>
        </w:rPr>
        <w:t>, propuesta por COMCEL S.A. y en consecuencia denegó la totalidad de las pretensiones incoadas por el demandante y lo condenó en costas procesales de primera instancia a favor del demandado.</w:t>
      </w:r>
    </w:p>
    <w:p w14:paraId="1310D541" w14:textId="77777777" w:rsidR="00CC0E5B" w:rsidRPr="005A7B4B" w:rsidRDefault="00CC0E5B" w:rsidP="005A7B4B">
      <w:pPr>
        <w:spacing w:after="0" w:line="276" w:lineRule="auto"/>
        <w:ind w:firstLine="708"/>
        <w:jc w:val="both"/>
        <w:rPr>
          <w:rFonts w:ascii="Tahoma" w:hAnsi="Tahoma" w:cs="Tahoma"/>
          <w:sz w:val="24"/>
          <w:szCs w:val="24"/>
        </w:rPr>
      </w:pPr>
    </w:p>
    <w:p w14:paraId="6154D532" w14:textId="7D72ADFA" w:rsidR="00DC31BC" w:rsidRPr="005A7B4B" w:rsidRDefault="0007669A"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Para arribar a tal determinación, señaló que d</w:t>
      </w:r>
      <w:r w:rsidR="00DC31BC" w:rsidRPr="005A7B4B">
        <w:rPr>
          <w:rFonts w:ascii="Tahoma" w:hAnsi="Tahoma" w:cs="Tahoma"/>
          <w:color w:val="000000" w:themeColor="text1"/>
          <w:sz w:val="24"/>
          <w:szCs w:val="24"/>
        </w:rPr>
        <w:t>esde el año 2011 existía al interior de Comcel la obligación de cumplir las metas, siendo catalogado el incumplimiento de las mismas como una falta grave y por ende causal de terminación del contrato</w:t>
      </w:r>
      <w:r w:rsidR="008412B0" w:rsidRPr="005A7B4B">
        <w:rPr>
          <w:rFonts w:ascii="Tahoma" w:hAnsi="Tahoma" w:cs="Tahoma"/>
          <w:color w:val="000000" w:themeColor="text1"/>
          <w:sz w:val="24"/>
          <w:szCs w:val="24"/>
        </w:rPr>
        <w:t>;</w:t>
      </w:r>
      <w:r w:rsidR="00DC31BC" w:rsidRPr="005A7B4B">
        <w:rPr>
          <w:rFonts w:ascii="Tahoma" w:hAnsi="Tahoma" w:cs="Tahoma"/>
          <w:color w:val="000000" w:themeColor="text1"/>
          <w:sz w:val="24"/>
          <w:szCs w:val="24"/>
        </w:rPr>
        <w:t xml:space="preserve"> no obstante, las consecuencias disciplinarias</w:t>
      </w:r>
      <w:r w:rsidR="008412B0" w:rsidRPr="005A7B4B">
        <w:rPr>
          <w:rFonts w:ascii="Tahoma" w:hAnsi="Tahoma" w:cs="Tahoma"/>
          <w:color w:val="000000" w:themeColor="text1"/>
          <w:sz w:val="24"/>
          <w:szCs w:val="24"/>
        </w:rPr>
        <w:t xml:space="preserve">, como las </w:t>
      </w:r>
      <w:r w:rsidR="00DC31BC" w:rsidRPr="005A7B4B">
        <w:rPr>
          <w:rFonts w:ascii="Tahoma" w:hAnsi="Tahoma" w:cs="Tahoma"/>
          <w:color w:val="000000" w:themeColor="text1"/>
          <w:sz w:val="24"/>
          <w:szCs w:val="24"/>
        </w:rPr>
        <w:t>citaci</w:t>
      </w:r>
      <w:r w:rsidR="008412B0" w:rsidRPr="005A7B4B">
        <w:rPr>
          <w:rFonts w:ascii="Tahoma" w:hAnsi="Tahoma" w:cs="Tahoma"/>
          <w:color w:val="000000" w:themeColor="text1"/>
          <w:sz w:val="24"/>
          <w:szCs w:val="24"/>
        </w:rPr>
        <w:t>ones</w:t>
      </w:r>
      <w:r w:rsidR="00DC31BC" w:rsidRPr="005A7B4B">
        <w:rPr>
          <w:rFonts w:ascii="Tahoma" w:hAnsi="Tahoma" w:cs="Tahoma"/>
          <w:color w:val="000000" w:themeColor="text1"/>
          <w:sz w:val="24"/>
          <w:szCs w:val="24"/>
        </w:rPr>
        <w:t xml:space="preserve"> a descargos o </w:t>
      </w:r>
      <w:r w:rsidR="008412B0" w:rsidRPr="005A7B4B">
        <w:rPr>
          <w:rFonts w:ascii="Tahoma" w:hAnsi="Tahoma" w:cs="Tahoma"/>
          <w:color w:val="000000" w:themeColor="text1"/>
          <w:sz w:val="24"/>
          <w:szCs w:val="24"/>
        </w:rPr>
        <w:t xml:space="preserve">las </w:t>
      </w:r>
      <w:r w:rsidR="00DC31BC" w:rsidRPr="005A7B4B">
        <w:rPr>
          <w:rFonts w:ascii="Tahoma" w:hAnsi="Tahoma" w:cs="Tahoma"/>
          <w:color w:val="000000" w:themeColor="text1"/>
          <w:sz w:val="24"/>
          <w:szCs w:val="24"/>
        </w:rPr>
        <w:t>suspensiones y</w:t>
      </w:r>
      <w:r w:rsidR="008412B0" w:rsidRPr="005A7B4B">
        <w:rPr>
          <w:rFonts w:ascii="Tahoma" w:hAnsi="Tahoma" w:cs="Tahoma"/>
          <w:color w:val="000000" w:themeColor="text1"/>
          <w:sz w:val="24"/>
          <w:szCs w:val="24"/>
        </w:rPr>
        <w:t xml:space="preserve"> los consecuentes</w:t>
      </w:r>
      <w:r w:rsidR="00DC31BC" w:rsidRPr="005A7B4B">
        <w:rPr>
          <w:rFonts w:ascii="Tahoma" w:hAnsi="Tahoma" w:cs="Tahoma"/>
          <w:color w:val="000000" w:themeColor="text1"/>
          <w:sz w:val="24"/>
          <w:szCs w:val="24"/>
        </w:rPr>
        <w:t xml:space="preserve"> despidos por esta causal solamente se empezaron a dar desde el 2017 y 2018, coincidiendo con el cambio de medición de metas por el sistema de puntos, la nueva modalidad contractual por comisiones y la incorporación del </w:t>
      </w:r>
      <w:r w:rsidR="008D340E" w:rsidRPr="005A7B4B">
        <w:rPr>
          <w:rFonts w:ascii="Tahoma" w:hAnsi="Tahoma" w:cs="Tahoma"/>
          <w:color w:val="000000" w:themeColor="text1"/>
          <w:sz w:val="24"/>
          <w:szCs w:val="24"/>
        </w:rPr>
        <w:t>modelo</w:t>
      </w:r>
      <w:r w:rsidR="00DC31BC" w:rsidRPr="005A7B4B">
        <w:rPr>
          <w:rFonts w:ascii="Tahoma" w:hAnsi="Tahoma" w:cs="Tahoma"/>
          <w:color w:val="000000" w:themeColor="text1"/>
          <w:sz w:val="24"/>
          <w:szCs w:val="24"/>
        </w:rPr>
        <w:t xml:space="preserve"> único de ventas de hogar, tal como se desprende de lo dicho por</w:t>
      </w:r>
      <w:r w:rsidR="00E40D3D" w:rsidRPr="005A7B4B">
        <w:rPr>
          <w:rFonts w:ascii="Tahoma" w:hAnsi="Tahoma" w:cs="Tahoma"/>
          <w:color w:val="000000" w:themeColor="text1"/>
          <w:sz w:val="24"/>
          <w:szCs w:val="24"/>
        </w:rPr>
        <w:t xml:space="preserve"> las señoras</w:t>
      </w:r>
      <w:r w:rsidR="00DC31BC" w:rsidRPr="005A7B4B">
        <w:rPr>
          <w:rFonts w:ascii="Tahoma" w:hAnsi="Tahoma" w:cs="Tahoma"/>
          <w:color w:val="000000" w:themeColor="text1"/>
          <w:sz w:val="24"/>
          <w:szCs w:val="24"/>
        </w:rPr>
        <w:t xml:space="preserve"> PAULA ANDREA SUAZA BUITRAGO y LUZ ÁNGELA LÓPEZ GIRALDO.</w:t>
      </w:r>
    </w:p>
    <w:p w14:paraId="2A20CD34" w14:textId="77777777" w:rsidR="00E40D3D" w:rsidRPr="005A7B4B" w:rsidRDefault="00E40D3D" w:rsidP="005A7B4B">
      <w:pPr>
        <w:pStyle w:val="Prrafodelista"/>
        <w:spacing w:after="0" w:line="276" w:lineRule="auto"/>
        <w:ind w:left="1069"/>
        <w:jc w:val="both"/>
        <w:rPr>
          <w:rFonts w:ascii="Tahoma" w:hAnsi="Tahoma" w:cs="Tahoma"/>
          <w:color w:val="000000" w:themeColor="text1"/>
          <w:sz w:val="24"/>
          <w:szCs w:val="24"/>
        </w:rPr>
      </w:pPr>
    </w:p>
    <w:p w14:paraId="6FD28339" w14:textId="23EAAE8A" w:rsidR="00AD57EF" w:rsidRPr="005A7B4B" w:rsidRDefault="00E40D3D"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Aparte de lo anterior, contrario a lo indicado por el demandante en su interrogatorio de parte, l</w:t>
      </w:r>
      <w:r w:rsidR="00AD57EF" w:rsidRPr="005A7B4B">
        <w:rPr>
          <w:rFonts w:ascii="Tahoma" w:hAnsi="Tahoma" w:cs="Tahoma"/>
          <w:color w:val="000000" w:themeColor="text1"/>
          <w:sz w:val="24"/>
          <w:szCs w:val="24"/>
        </w:rPr>
        <w:t xml:space="preserve">as metas sí eran informadas mensualmente por el correo electrónico corporativo, situación de la que estaban enterados los trabajadores, incluyendo </w:t>
      </w:r>
      <w:r w:rsidRPr="005A7B4B">
        <w:rPr>
          <w:rFonts w:ascii="Tahoma" w:hAnsi="Tahoma" w:cs="Tahoma"/>
          <w:color w:val="000000" w:themeColor="text1"/>
          <w:sz w:val="24"/>
          <w:szCs w:val="24"/>
        </w:rPr>
        <w:t>obviamente al</w:t>
      </w:r>
      <w:r w:rsidR="00AD57EF" w:rsidRPr="005A7B4B">
        <w:rPr>
          <w:rFonts w:ascii="Tahoma" w:hAnsi="Tahoma" w:cs="Tahoma"/>
          <w:color w:val="000000" w:themeColor="text1"/>
          <w:sz w:val="24"/>
          <w:szCs w:val="24"/>
        </w:rPr>
        <w:t xml:space="preserve"> demandante, siendo necesario el uso constante de esta herramienta para muchos procesos y no solo consulta, lo que implica que, aunque no se tuviera una hora establecida para revisarlo dentro de la jornada laboral, debía hacerse, resultando poco creíble </w:t>
      </w:r>
      <w:r w:rsidRPr="005A7B4B">
        <w:rPr>
          <w:rFonts w:ascii="Tahoma" w:hAnsi="Tahoma" w:cs="Tahoma"/>
          <w:color w:val="000000" w:themeColor="text1"/>
          <w:sz w:val="24"/>
          <w:szCs w:val="24"/>
        </w:rPr>
        <w:t xml:space="preserve">para la </w:t>
      </w:r>
      <w:r w:rsidRPr="005A7B4B">
        <w:rPr>
          <w:rFonts w:ascii="Tahoma" w:hAnsi="Tahoma" w:cs="Tahoma"/>
          <w:i/>
          <w:iCs/>
          <w:color w:val="000000" w:themeColor="text1"/>
          <w:sz w:val="24"/>
          <w:szCs w:val="24"/>
        </w:rPr>
        <w:t>a-quo</w:t>
      </w:r>
      <w:r w:rsidR="00AD57EF" w:rsidRPr="005A7B4B">
        <w:rPr>
          <w:rFonts w:ascii="Tahoma" w:hAnsi="Tahoma" w:cs="Tahoma"/>
          <w:color w:val="000000" w:themeColor="text1"/>
          <w:sz w:val="24"/>
          <w:szCs w:val="24"/>
        </w:rPr>
        <w:t xml:space="preserve"> </w:t>
      </w:r>
      <w:r w:rsidRPr="005A7B4B">
        <w:rPr>
          <w:rFonts w:ascii="Tahoma" w:hAnsi="Tahoma" w:cs="Tahoma"/>
          <w:color w:val="000000" w:themeColor="text1"/>
          <w:sz w:val="24"/>
          <w:szCs w:val="24"/>
        </w:rPr>
        <w:t>la manifestación en torno a que el demandante</w:t>
      </w:r>
      <w:r w:rsidR="00AD57EF" w:rsidRPr="005A7B4B">
        <w:rPr>
          <w:rFonts w:ascii="Tahoma" w:hAnsi="Tahoma" w:cs="Tahoma"/>
          <w:color w:val="000000" w:themeColor="text1"/>
          <w:sz w:val="24"/>
          <w:szCs w:val="24"/>
        </w:rPr>
        <w:t xml:space="preserve"> no pudo observar las metas que se le remitían, </w:t>
      </w:r>
      <w:r w:rsidRPr="005A7B4B">
        <w:rPr>
          <w:rFonts w:ascii="Tahoma" w:hAnsi="Tahoma" w:cs="Tahoma"/>
          <w:color w:val="000000" w:themeColor="text1"/>
          <w:sz w:val="24"/>
          <w:szCs w:val="24"/>
        </w:rPr>
        <w:t xml:space="preserve">máxime </w:t>
      </w:r>
      <w:r w:rsidR="00AD57EF" w:rsidRPr="005A7B4B">
        <w:rPr>
          <w:rFonts w:ascii="Tahoma" w:hAnsi="Tahoma" w:cs="Tahoma"/>
          <w:color w:val="000000" w:themeColor="text1"/>
          <w:sz w:val="24"/>
          <w:szCs w:val="24"/>
        </w:rPr>
        <w:t xml:space="preserve">cuando el mismo aseguró que pasaba como mucho 4 o 5 días sin abrirlo y las metas llegaban cada mes, es decir que en un mes, fácilmente pudo tener la oportunidad de verlas 6 veces o, siguiendo lo informado por la señora SUAZA BUITRAGO, pudo acceder de manera diaria a las mismas, por lo que si no las vio, bien pudo haber sido por su voluntad de no hacerlo y no por serle imposible. </w:t>
      </w:r>
    </w:p>
    <w:p w14:paraId="38C1F3EC" w14:textId="0BF8AC61" w:rsidR="00D62F31" w:rsidRPr="005A7B4B" w:rsidRDefault="00D62F31" w:rsidP="005A7B4B">
      <w:pPr>
        <w:spacing w:after="0" w:line="276" w:lineRule="auto"/>
        <w:rPr>
          <w:rFonts w:ascii="Tahoma" w:hAnsi="Tahoma" w:cs="Tahoma"/>
          <w:color w:val="000000" w:themeColor="text1"/>
          <w:sz w:val="24"/>
          <w:szCs w:val="24"/>
        </w:rPr>
      </w:pPr>
    </w:p>
    <w:p w14:paraId="21B562C6" w14:textId="1013261E" w:rsidR="00E63061" w:rsidRPr="005A7B4B" w:rsidRDefault="00E40D3D"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lastRenderedPageBreak/>
        <w:t>Seguidamente explicó que aun cuando l</w:t>
      </w:r>
      <w:r w:rsidR="00D62F31" w:rsidRPr="005A7B4B">
        <w:rPr>
          <w:rFonts w:ascii="Tahoma" w:hAnsi="Tahoma" w:cs="Tahoma"/>
          <w:color w:val="000000" w:themeColor="text1"/>
          <w:sz w:val="24"/>
          <w:szCs w:val="24"/>
        </w:rPr>
        <w:t xml:space="preserve">a medición por puntos y la retención de clientes son dos indicadores de cumplimiento de metas independientes, en la medida que </w:t>
      </w:r>
      <w:r w:rsidR="000F3073" w:rsidRPr="005A7B4B">
        <w:rPr>
          <w:rFonts w:ascii="Tahoma" w:hAnsi="Tahoma" w:cs="Tahoma"/>
          <w:color w:val="000000" w:themeColor="text1"/>
          <w:sz w:val="24"/>
          <w:szCs w:val="24"/>
        </w:rPr>
        <w:t>los puntos cuantifican</w:t>
      </w:r>
      <w:r w:rsidR="00D62F31" w:rsidRPr="005A7B4B">
        <w:rPr>
          <w:rFonts w:ascii="Tahoma" w:hAnsi="Tahoma" w:cs="Tahoma"/>
          <w:color w:val="000000" w:themeColor="text1"/>
          <w:sz w:val="24"/>
          <w:szCs w:val="24"/>
        </w:rPr>
        <w:t xml:space="preserve"> </w:t>
      </w:r>
      <w:r w:rsidRPr="005A7B4B">
        <w:rPr>
          <w:rFonts w:ascii="Tahoma" w:hAnsi="Tahoma" w:cs="Tahoma"/>
          <w:color w:val="000000" w:themeColor="text1"/>
          <w:sz w:val="24"/>
          <w:szCs w:val="24"/>
        </w:rPr>
        <w:t xml:space="preserve">el número de </w:t>
      </w:r>
      <w:r w:rsidR="00D62F31" w:rsidRPr="005A7B4B">
        <w:rPr>
          <w:rFonts w:ascii="Tahoma" w:hAnsi="Tahoma" w:cs="Tahoma"/>
          <w:color w:val="000000" w:themeColor="text1"/>
          <w:sz w:val="24"/>
          <w:szCs w:val="24"/>
        </w:rPr>
        <w:t>ventas y las retenciones el máximo número de desactivaciones que puede permitirse un consultor durante el mes, en principio, el cumplimiento de las retenciones no est</w:t>
      </w:r>
      <w:r w:rsidR="0031321E" w:rsidRPr="005A7B4B">
        <w:rPr>
          <w:rFonts w:ascii="Tahoma" w:hAnsi="Tahoma" w:cs="Tahoma"/>
          <w:color w:val="000000" w:themeColor="text1"/>
          <w:sz w:val="24"/>
          <w:szCs w:val="24"/>
        </w:rPr>
        <w:t>aría</w:t>
      </w:r>
      <w:r w:rsidR="00D62F31" w:rsidRPr="005A7B4B">
        <w:rPr>
          <w:rFonts w:ascii="Tahoma" w:hAnsi="Tahoma" w:cs="Tahoma"/>
          <w:color w:val="000000" w:themeColor="text1"/>
          <w:sz w:val="24"/>
          <w:szCs w:val="24"/>
        </w:rPr>
        <w:t xml:space="preserve"> a</w:t>
      </w:r>
      <w:r w:rsidR="0031321E" w:rsidRPr="005A7B4B">
        <w:rPr>
          <w:rFonts w:ascii="Tahoma" w:hAnsi="Tahoma" w:cs="Tahoma"/>
          <w:color w:val="000000" w:themeColor="text1"/>
          <w:sz w:val="24"/>
          <w:szCs w:val="24"/>
        </w:rPr>
        <w:t>tado</w:t>
      </w:r>
      <w:r w:rsidR="00D62F31" w:rsidRPr="005A7B4B">
        <w:rPr>
          <w:rFonts w:ascii="Tahoma" w:hAnsi="Tahoma" w:cs="Tahoma"/>
          <w:color w:val="000000" w:themeColor="text1"/>
          <w:sz w:val="24"/>
          <w:szCs w:val="24"/>
        </w:rPr>
        <w:t xml:space="preserve"> a la adaptación del modelo de puntos</w:t>
      </w:r>
      <w:r w:rsidR="0031321E" w:rsidRPr="005A7B4B">
        <w:rPr>
          <w:rFonts w:ascii="Tahoma" w:hAnsi="Tahoma" w:cs="Tahoma"/>
          <w:color w:val="000000" w:themeColor="text1"/>
          <w:sz w:val="24"/>
          <w:szCs w:val="24"/>
        </w:rPr>
        <w:t xml:space="preserve"> (por ventas)</w:t>
      </w:r>
      <w:r w:rsidR="000F3073" w:rsidRPr="005A7B4B">
        <w:rPr>
          <w:rFonts w:ascii="Tahoma" w:hAnsi="Tahoma" w:cs="Tahoma"/>
          <w:color w:val="000000" w:themeColor="text1"/>
          <w:sz w:val="24"/>
          <w:szCs w:val="24"/>
        </w:rPr>
        <w:t>. P</w:t>
      </w:r>
      <w:r w:rsidR="00D62F31" w:rsidRPr="005A7B4B">
        <w:rPr>
          <w:rFonts w:ascii="Tahoma" w:hAnsi="Tahoma" w:cs="Tahoma"/>
          <w:color w:val="000000" w:themeColor="text1"/>
          <w:sz w:val="24"/>
          <w:szCs w:val="24"/>
        </w:rPr>
        <w:t>or ende, aunque el demandante</w:t>
      </w:r>
      <w:r w:rsidR="0031321E" w:rsidRPr="005A7B4B">
        <w:rPr>
          <w:rFonts w:ascii="Tahoma" w:hAnsi="Tahoma" w:cs="Tahoma"/>
          <w:color w:val="000000" w:themeColor="text1"/>
          <w:sz w:val="24"/>
          <w:szCs w:val="24"/>
        </w:rPr>
        <w:t>,</w:t>
      </w:r>
      <w:r w:rsidR="00D62F31" w:rsidRPr="005A7B4B">
        <w:rPr>
          <w:rFonts w:ascii="Tahoma" w:hAnsi="Tahoma" w:cs="Tahoma"/>
          <w:color w:val="000000" w:themeColor="text1"/>
          <w:sz w:val="24"/>
          <w:szCs w:val="24"/>
        </w:rPr>
        <w:t xml:space="preserve"> se encontrara en transición para pasar de la medición de las ventas por puntos en los meses de diciembre de 2017, enero, febrero y marzo de 2018, tal adaptación no aplicaba a la retención y</w:t>
      </w:r>
      <w:r w:rsidR="0031321E" w:rsidRPr="005A7B4B">
        <w:rPr>
          <w:rFonts w:ascii="Tahoma" w:hAnsi="Tahoma" w:cs="Tahoma"/>
          <w:color w:val="000000" w:themeColor="text1"/>
          <w:sz w:val="24"/>
          <w:szCs w:val="24"/>
        </w:rPr>
        <w:t>,</w:t>
      </w:r>
      <w:r w:rsidR="00D62F31" w:rsidRPr="005A7B4B">
        <w:rPr>
          <w:rFonts w:ascii="Tahoma" w:hAnsi="Tahoma" w:cs="Tahoma"/>
          <w:color w:val="000000" w:themeColor="text1"/>
          <w:sz w:val="24"/>
          <w:szCs w:val="24"/>
        </w:rPr>
        <w:t xml:space="preserve"> por ende</w:t>
      </w:r>
      <w:r w:rsidR="0031321E" w:rsidRPr="005A7B4B">
        <w:rPr>
          <w:rFonts w:ascii="Tahoma" w:hAnsi="Tahoma" w:cs="Tahoma"/>
          <w:color w:val="000000" w:themeColor="text1"/>
          <w:sz w:val="24"/>
          <w:szCs w:val="24"/>
        </w:rPr>
        <w:t>,</w:t>
      </w:r>
      <w:r w:rsidR="00D62F31" w:rsidRPr="005A7B4B">
        <w:rPr>
          <w:rFonts w:ascii="Tahoma" w:hAnsi="Tahoma" w:cs="Tahoma"/>
          <w:color w:val="000000" w:themeColor="text1"/>
          <w:sz w:val="24"/>
          <w:szCs w:val="24"/>
        </w:rPr>
        <w:t xml:space="preserve"> estaba en la obligación de cumplir</w:t>
      </w:r>
      <w:r w:rsidR="0031321E" w:rsidRPr="005A7B4B">
        <w:rPr>
          <w:rFonts w:ascii="Tahoma" w:hAnsi="Tahoma" w:cs="Tahoma"/>
          <w:color w:val="000000" w:themeColor="text1"/>
          <w:sz w:val="24"/>
          <w:szCs w:val="24"/>
        </w:rPr>
        <w:t xml:space="preserve"> dicha</w:t>
      </w:r>
      <w:r w:rsidR="00D62F31" w:rsidRPr="005A7B4B">
        <w:rPr>
          <w:rFonts w:ascii="Tahoma" w:hAnsi="Tahoma" w:cs="Tahoma"/>
          <w:color w:val="000000" w:themeColor="text1"/>
          <w:sz w:val="24"/>
          <w:szCs w:val="24"/>
        </w:rPr>
        <w:t xml:space="preserve"> meta, en la medida que no se adujo por ninguna de las partes o </w:t>
      </w:r>
      <w:r w:rsidR="0031321E" w:rsidRPr="005A7B4B">
        <w:rPr>
          <w:rFonts w:ascii="Tahoma" w:hAnsi="Tahoma" w:cs="Tahoma"/>
          <w:color w:val="000000" w:themeColor="text1"/>
          <w:sz w:val="24"/>
          <w:szCs w:val="24"/>
        </w:rPr>
        <w:t>por los</w:t>
      </w:r>
      <w:r w:rsidR="00D62F31" w:rsidRPr="005A7B4B">
        <w:rPr>
          <w:rFonts w:ascii="Tahoma" w:hAnsi="Tahoma" w:cs="Tahoma"/>
          <w:color w:val="000000" w:themeColor="text1"/>
          <w:sz w:val="24"/>
          <w:szCs w:val="24"/>
        </w:rPr>
        <w:t xml:space="preserve"> deponentes que esta medición de retenciones h</w:t>
      </w:r>
      <w:r w:rsidR="0031321E" w:rsidRPr="005A7B4B">
        <w:rPr>
          <w:rFonts w:ascii="Tahoma" w:hAnsi="Tahoma" w:cs="Tahoma"/>
          <w:color w:val="000000" w:themeColor="text1"/>
          <w:sz w:val="24"/>
          <w:szCs w:val="24"/>
        </w:rPr>
        <w:t>ubiere</w:t>
      </w:r>
      <w:r w:rsidR="00D62F31" w:rsidRPr="005A7B4B">
        <w:rPr>
          <w:rFonts w:ascii="Tahoma" w:hAnsi="Tahoma" w:cs="Tahoma"/>
          <w:color w:val="000000" w:themeColor="text1"/>
          <w:sz w:val="24"/>
          <w:szCs w:val="24"/>
        </w:rPr>
        <w:t xml:space="preserve"> sufrido algún cambio o modificación con relación a la forma como se venía desarrollando.</w:t>
      </w:r>
    </w:p>
    <w:p w14:paraId="55B0F8F2" w14:textId="216AD3E8" w:rsidR="00793736" w:rsidRPr="005A7B4B" w:rsidRDefault="00793736" w:rsidP="005A7B4B">
      <w:pPr>
        <w:spacing w:after="0" w:line="276" w:lineRule="auto"/>
        <w:ind w:firstLine="708"/>
        <w:jc w:val="both"/>
        <w:rPr>
          <w:rFonts w:ascii="Tahoma" w:hAnsi="Tahoma" w:cs="Tahoma"/>
          <w:color w:val="000000" w:themeColor="text1"/>
          <w:sz w:val="24"/>
          <w:szCs w:val="24"/>
        </w:rPr>
      </w:pPr>
    </w:p>
    <w:p w14:paraId="18F97B7A" w14:textId="45D23577" w:rsidR="00E63061" w:rsidRPr="005A7B4B" w:rsidRDefault="0031321E"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Adicionalmente, señaló que la empresa respetó el debido proceso, pues s</w:t>
      </w:r>
      <w:r w:rsidR="00F1006B" w:rsidRPr="005A7B4B">
        <w:rPr>
          <w:rFonts w:ascii="Tahoma" w:hAnsi="Tahoma" w:cs="Tahoma"/>
          <w:color w:val="000000" w:themeColor="text1"/>
          <w:sz w:val="24"/>
          <w:szCs w:val="24"/>
        </w:rPr>
        <w:t xml:space="preserve">e encuentra plenamente comprobado </w:t>
      </w:r>
      <w:r w:rsidRPr="005A7B4B">
        <w:rPr>
          <w:rFonts w:ascii="Tahoma" w:hAnsi="Tahoma" w:cs="Tahoma"/>
          <w:color w:val="000000" w:themeColor="text1"/>
          <w:sz w:val="24"/>
          <w:szCs w:val="24"/>
        </w:rPr>
        <w:t>que fue</w:t>
      </w:r>
      <w:r w:rsidR="00F1006B" w:rsidRPr="005A7B4B">
        <w:rPr>
          <w:rFonts w:ascii="Tahoma" w:hAnsi="Tahoma" w:cs="Tahoma"/>
          <w:color w:val="000000" w:themeColor="text1"/>
          <w:sz w:val="24"/>
          <w:szCs w:val="24"/>
        </w:rPr>
        <w:t xml:space="preserve"> cit</w:t>
      </w:r>
      <w:r w:rsidRPr="005A7B4B">
        <w:rPr>
          <w:rFonts w:ascii="Tahoma" w:hAnsi="Tahoma" w:cs="Tahoma"/>
          <w:color w:val="000000" w:themeColor="text1"/>
          <w:sz w:val="24"/>
          <w:szCs w:val="24"/>
        </w:rPr>
        <w:t>ado</w:t>
      </w:r>
      <w:r w:rsidR="00F1006B" w:rsidRPr="005A7B4B">
        <w:rPr>
          <w:rFonts w:ascii="Tahoma" w:hAnsi="Tahoma" w:cs="Tahoma"/>
          <w:color w:val="000000" w:themeColor="text1"/>
          <w:sz w:val="24"/>
          <w:szCs w:val="24"/>
        </w:rPr>
        <w:t xml:space="preserve"> a descargos con el fin de que expusiera los hechos que rodearon el incumplimiento de las metas </w:t>
      </w:r>
      <w:r w:rsidRPr="005A7B4B">
        <w:rPr>
          <w:rFonts w:ascii="Tahoma" w:hAnsi="Tahoma" w:cs="Tahoma"/>
          <w:color w:val="000000" w:themeColor="text1"/>
          <w:sz w:val="24"/>
          <w:szCs w:val="24"/>
        </w:rPr>
        <w:t xml:space="preserve">asignadas y se le </w:t>
      </w:r>
      <w:r w:rsidR="00F1006B" w:rsidRPr="005A7B4B">
        <w:rPr>
          <w:rFonts w:ascii="Tahoma" w:hAnsi="Tahoma" w:cs="Tahoma"/>
          <w:color w:val="000000" w:themeColor="text1"/>
          <w:sz w:val="24"/>
          <w:szCs w:val="24"/>
        </w:rPr>
        <w:t>puso de presente los reportes en los que</w:t>
      </w:r>
      <w:r w:rsidRPr="005A7B4B">
        <w:rPr>
          <w:rFonts w:ascii="Tahoma" w:hAnsi="Tahoma" w:cs="Tahoma"/>
          <w:color w:val="000000" w:themeColor="text1"/>
          <w:sz w:val="24"/>
          <w:szCs w:val="24"/>
        </w:rPr>
        <w:t xml:space="preserve"> se</w:t>
      </w:r>
      <w:r w:rsidR="00F1006B" w:rsidRPr="005A7B4B">
        <w:rPr>
          <w:rFonts w:ascii="Tahoma" w:hAnsi="Tahoma" w:cs="Tahoma"/>
          <w:color w:val="000000" w:themeColor="text1"/>
          <w:sz w:val="24"/>
          <w:szCs w:val="24"/>
        </w:rPr>
        <w:t xml:space="preserve"> basaron </w:t>
      </w:r>
      <w:r w:rsidRPr="005A7B4B">
        <w:rPr>
          <w:rFonts w:ascii="Tahoma" w:hAnsi="Tahoma" w:cs="Tahoma"/>
          <w:color w:val="000000" w:themeColor="text1"/>
          <w:sz w:val="24"/>
          <w:szCs w:val="24"/>
        </w:rPr>
        <w:t>las</w:t>
      </w:r>
      <w:r w:rsidR="00F1006B" w:rsidRPr="005A7B4B">
        <w:rPr>
          <w:rFonts w:ascii="Tahoma" w:hAnsi="Tahoma" w:cs="Tahoma"/>
          <w:color w:val="000000" w:themeColor="text1"/>
          <w:sz w:val="24"/>
          <w:szCs w:val="24"/>
        </w:rPr>
        <w:t xml:space="preserve"> acusaciones</w:t>
      </w:r>
      <w:r w:rsidRPr="005A7B4B">
        <w:rPr>
          <w:rFonts w:ascii="Tahoma" w:hAnsi="Tahoma" w:cs="Tahoma"/>
          <w:color w:val="000000" w:themeColor="text1"/>
          <w:sz w:val="24"/>
          <w:szCs w:val="24"/>
        </w:rPr>
        <w:t xml:space="preserve">, de modo que el demandante tuvo la oportunidad de </w:t>
      </w:r>
      <w:r w:rsidR="00F1006B" w:rsidRPr="005A7B4B">
        <w:rPr>
          <w:rFonts w:ascii="Tahoma" w:hAnsi="Tahoma" w:cs="Tahoma"/>
          <w:color w:val="000000" w:themeColor="text1"/>
          <w:sz w:val="24"/>
          <w:szCs w:val="24"/>
        </w:rPr>
        <w:t>exculpar su conducta con las pruebas que encontrara pertinentes</w:t>
      </w:r>
      <w:r w:rsidRPr="005A7B4B">
        <w:rPr>
          <w:rFonts w:ascii="Tahoma" w:hAnsi="Tahoma" w:cs="Tahoma"/>
          <w:color w:val="000000" w:themeColor="text1"/>
          <w:sz w:val="24"/>
          <w:szCs w:val="24"/>
        </w:rPr>
        <w:t>,</w:t>
      </w:r>
      <w:r w:rsidR="00F1006B" w:rsidRPr="005A7B4B">
        <w:rPr>
          <w:rFonts w:ascii="Tahoma" w:hAnsi="Tahoma" w:cs="Tahoma"/>
          <w:color w:val="000000" w:themeColor="text1"/>
          <w:sz w:val="24"/>
          <w:szCs w:val="24"/>
        </w:rPr>
        <w:t xml:space="preserve"> incluso con la asistencia de testigos, mismos que él rechazó, limitándose a argumentar que no conocía las metas propuestas por no tener tiempo de revisar el correo, circunstancia que fue desacreditada en </w:t>
      </w:r>
      <w:r w:rsidRPr="005A7B4B">
        <w:rPr>
          <w:rFonts w:ascii="Tahoma" w:hAnsi="Tahoma" w:cs="Tahoma"/>
          <w:color w:val="000000" w:themeColor="text1"/>
          <w:sz w:val="24"/>
          <w:szCs w:val="24"/>
        </w:rPr>
        <w:t>el</w:t>
      </w:r>
      <w:r w:rsidR="00F1006B" w:rsidRPr="005A7B4B">
        <w:rPr>
          <w:rFonts w:ascii="Tahoma" w:hAnsi="Tahoma" w:cs="Tahoma"/>
          <w:color w:val="000000" w:themeColor="text1"/>
          <w:sz w:val="24"/>
          <w:szCs w:val="24"/>
        </w:rPr>
        <w:t xml:space="preserve"> proceso. </w:t>
      </w:r>
    </w:p>
    <w:p w14:paraId="5EE28E58" w14:textId="79C4911F" w:rsidR="644FA205" w:rsidRPr="005A7B4B" w:rsidRDefault="644FA205" w:rsidP="005A7B4B">
      <w:pPr>
        <w:spacing w:after="0" w:line="276" w:lineRule="auto"/>
        <w:ind w:firstLine="708"/>
        <w:jc w:val="both"/>
        <w:rPr>
          <w:rFonts w:ascii="Tahoma" w:hAnsi="Tahoma" w:cs="Tahoma"/>
          <w:color w:val="000000" w:themeColor="text1"/>
          <w:sz w:val="24"/>
          <w:szCs w:val="24"/>
        </w:rPr>
      </w:pPr>
    </w:p>
    <w:p w14:paraId="7236EB2C" w14:textId="3FA25941" w:rsidR="00B447CE" w:rsidRPr="005A7B4B" w:rsidRDefault="0031321E"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 xml:space="preserve">Con sustento en lo anterior, </w:t>
      </w:r>
      <w:r w:rsidR="00257D92" w:rsidRPr="005A7B4B">
        <w:rPr>
          <w:rFonts w:ascii="Tahoma" w:hAnsi="Tahoma" w:cs="Tahoma"/>
          <w:color w:val="000000" w:themeColor="text1"/>
          <w:sz w:val="24"/>
          <w:szCs w:val="24"/>
        </w:rPr>
        <w:t>concluyó que e</w:t>
      </w:r>
      <w:r w:rsidR="00B447CE" w:rsidRPr="005A7B4B">
        <w:rPr>
          <w:rFonts w:ascii="Tahoma" w:hAnsi="Tahoma" w:cs="Tahoma"/>
          <w:color w:val="000000" w:themeColor="text1"/>
          <w:sz w:val="24"/>
          <w:szCs w:val="24"/>
        </w:rPr>
        <w:t xml:space="preserve">l hecho de no alcanzar las metas de cumplimiento de cada mes fue catalogado como una justa causa de terminación del contrato autónoma, permitida </w:t>
      </w:r>
      <w:r w:rsidR="00D8470C" w:rsidRPr="005A7B4B">
        <w:rPr>
          <w:rFonts w:ascii="Tahoma" w:hAnsi="Tahoma" w:cs="Tahoma"/>
          <w:color w:val="000000" w:themeColor="text1"/>
          <w:sz w:val="24"/>
          <w:szCs w:val="24"/>
        </w:rPr>
        <w:t>en</w:t>
      </w:r>
      <w:r w:rsidR="00B447CE" w:rsidRPr="005A7B4B">
        <w:rPr>
          <w:rFonts w:ascii="Tahoma" w:hAnsi="Tahoma" w:cs="Tahoma"/>
          <w:color w:val="000000" w:themeColor="text1"/>
          <w:sz w:val="24"/>
          <w:szCs w:val="24"/>
        </w:rPr>
        <w:t xml:space="preserve"> la segunda parte del numeral 6 del art. 62 del CST, </w:t>
      </w:r>
      <w:r w:rsidR="00D8470C" w:rsidRPr="005A7B4B">
        <w:rPr>
          <w:rFonts w:ascii="Tahoma" w:hAnsi="Tahoma" w:cs="Tahoma"/>
          <w:color w:val="000000" w:themeColor="text1"/>
          <w:sz w:val="24"/>
          <w:szCs w:val="24"/>
        </w:rPr>
        <w:t xml:space="preserve">por </w:t>
      </w:r>
      <w:r w:rsidR="00B447CE" w:rsidRPr="005A7B4B">
        <w:rPr>
          <w:rFonts w:ascii="Tahoma" w:hAnsi="Tahoma" w:cs="Tahoma"/>
          <w:color w:val="000000" w:themeColor="text1"/>
          <w:sz w:val="24"/>
          <w:szCs w:val="24"/>
        </w:rPr>
        <w:t xml:space="preserve">cuanto las partes </w:t>
      </w:r>
      <w:r w:rsidR="00D8470C" w:rsidRPr="005A7B4B">
        <w:rPr>
          <w:rFonts w:ascii="Tahoma" w:hAnsi="Tahoma" w:cs="Tahoma"/>
          <w:color w:val="000000" w:themeColor="text1"/>
          <w:sz w:val="24"/>
          <w:szCs w:val="24"/>
        </w:rPr>
        <w:t xml:space="preserve">pueden </w:t>
      </w:r>
      <w:r w:rsidR="00B447CE" w:rsidRPr="005A7B4B">
        <w:rPr>
          <w:rFonts w:ascii="Tahoma" w:hAnsi="Tahoma" w:cs="Tahoma"/>
          <w:color w:val="000000" w:themeColor="text1"/>
          <w:sz w:val="24"/>
          <w:szCs w:val="24"/>
        </w:rPr>
        <w:t>estipul</w:t>
      </w:r>
      <w:r w:rsidR="00D8470C" w:rsidRPr="005A7B4B">
        <w:rPr>
          <w:rFonts w:ascii="Tahoma" w:hAnsi="Tahoma" w:cs="Tahoma"/>
          <w:color w:val="000000" w:themeColor="text1"/>
          <w:sz w:val="24"/>
          <w:szCs w:val="24"/>
        </w:rPr>
        <w:t>ar</w:t>
      </w:r>
      <w:r w:rsidR="00B447CE" w:rsidRPr="005A7B4B">
        <w:rPr>
          <w:rFonts w:ascii="Tahoma" w:hAnsi="Tahoma" w:cs="Tahoma"/>
          <w:color w:val="000000" w:themeColor="text1"/>
          <w:sz w:val="24"/>
          <w:szCs w:val="24"/>
        </w:rPr>
        <w:t xml:space="preserve"> otros hechos que constituyan justa causa</w:t>
      </w:r>
      <w:r w:rsidR="00D8470C" w:rsidRPr="005A7B4B">
        <w:rPr>
          <w:rFonts w:ascii="Tahoma" w:hAnsi="Tahoma" w:cs="Tahoma"/>
          <w:color w:val="000000" w:themeColor="text1"/>
          <w:sz w:val="24"/>
          <w:szCs w:val="24"/>
        </w:rPr>
        <w:t xml:space="preserve">. En ese sentido, concluyó, que </w:t>
      </w:r>
      <w:r w:rsidR="00B447CE" w:rsidRPr="005A7B4B">
        <w:rPr>
          <w:rFonts w:ascii="Tahoma" w:hAnsi="Tahoma" w:cs="Tahoma"/>
          <w:color w:val="000000" w:themeColor="text1"/>
          <w:sz w:val="24"/>
          <w:szCs w:val="24"/>
        </w:rPr>
        <w:t>la demandada actuó conforme a derecho, al comunicarle al demandante los motivos de la terminación y la justa causa que invoca</w:t>
      </w:r>
      <w:r w:rsidR="00D8470C" w:rsidRPr="005A7B4B">
        <w:rPr>
          <w:rFonts w:ascii="Tahoma" w:hAnsi="Tahoma" w:cs="Tahoma"/>
          <w:color w:val="000000" w:themeColor="text1"/>
          <w:sz w:val="24"/>
          <w:szCs w:val="24"/>
        </w:rPr>
        <w:t>b</w:t>
      </w:r>
      <w:r w:rsidR="00B447CE" w:rsidRPr="005A7B4B">
        <w:rPr>
          <w:rFonts w:ascii="Tahoma" w:hAnsi="Tahoma" w:cs="Tahoma"/>
          <w:color w:val="000000" w:themeColor="text1"/>
          <w:sz w:val="24"/>
          <w:szCs w:val="24"/>
        </w:rPr>
        <w:t>a mediante la carta de despido</w:t>
      </w:r>
      <w:r w:rsidR="00257D92" w:rsidRPr="005A7B4B">
        <w:rPr>
          <w:rFonts w:ascii="Tahoma" w:hAnsi="Tahoma" w:cs="Tahoma"/>
          <w:color w:val="000000" w:themeColor="text1"/>
          <w:sz w:val="24"/>
          <w:szCs w:val="24"/>
        </w:rPr>
        <w:t>, en razón de lo cual no hay lugar a la indemnización por despido injusto, como quiera que el despido fue a todas luces justo.</w:t>
      </w:r>
    </w:p>
    <w:p w14:paraId="43E956DC" w14:textId="030401B9" w:rsidR="00951CE8" w:rsidRPr="005A7B4B" w:rsidRDefault="00951CE8" w:rsidP="005A7B4B">
      <w:pPr>
        <w:pStyle w:val="Sangradetextonormal"/>
        <w:spacing w:after="0" w:line="276" w:lineRule="auto"/>
        <w:ind w:left="-284"/>
        <w:jc w:val="center"/>
        <w:rPr>
          <w:rFonts w:ascii="Tahoma" w:hAnsi="Tahoma" w:cs="Tahoma"/>
          <w:b/>
          <w:bCs/>
          <w:color w:val="000000" w:themeColor="text1"/>
        </w:rPr>
      </w:pPr>
    </w:p>
    <w:p w14:paraId="0B1C9FC5" w14:textId="6B6A997F" w:rsidR="00951CE8" w:rsidRPr="005A7B4B" w:rsidRDefault="00257D92" w:rsidP="005A7B4B">
      <w:pPr>
        <w:pStyle w:val="Sangradetextonormal"/>
        <w:numPr>
          <w:ilvl w:val="0"/>
          <w:numId w:val="1"/>
        </w:numPr>
        <w:spacing w:after="0" w:line="276" w:lineRule="auto"/>
        <w:ind w:left="0" w:firstLine="0"/>
        <w:jc w:val="center"/>
        <w:rPr>
          <w:rFonts w:ascii="Tahoma" w:hAnsi="Tahoma" w:cs="Tahoma"/>
          <w:b/>
          <w:bCs/>
          <w:color w:val="000000" w:themeColor="text1"/>
        </w:rPr>
      </w:pPr>
      <w:r w:rsidRPr="005A7B4B">
        <w:rPr>
          <w:rFonts w:ascii="Tahoma" w:hAnsi="Tahoma" w:cs="Tahoma"/>
          <w:b/>
          <w:bCs/>
          <w:color w:val="000000" w:themeColor="text1"/>
        </w:rPr>
        <w:t xml:space="preserve">RECURSO DE </w:t>
      </w:r>
      <w:r w:rsidR="00951CE8" w:rsidRPr="005A7B4B">
        <w:rPr>
          <w:rFonts w:ascii="Tahoma" w:hAnsi="Tahoma" w:cs="Tahoma"/>
          <w:b/>
          <w:bCs/>
          <w:color w:val="000000" w:themeColor="text1"/>
        </w:rPr>
        <w:t>APELACIÓN</w:t>
      </w:r>
    </w:p>
    <w:p w14:paraId="5678E3E3" w14:textId="76CB6F14" w:rsidR="00CD1347" w:rsidRPr="005A7B4B" w:rsidRDefault="00CD1347" w:rsidP="005A7B4B">
      <w:pPr>
        <w:pStyle w:val="Sangradetextonormal"/>
        <w:spacing w:after="0" w:line="276" w:lineRule="auto"/>
        <w:ind w:left="0" w:firstLine="0"/>
        <w:jc w:val="both"/>
        <w:rPr>
          <w:rFonts w:ascii="Tahoma" w:hAnsi="Tahoma" w:cs="Tahoma"/>
          <w:color w:val="000000" w:themeColor="text1"/>
        </w:rPr>
      </w:pPr>
    </w:p>
    <w:p w14:paraId="474376E9" w14:textId="658F1DFC" w:rsidR="00787D2C" w:rsidRPr="005A7B4B" w:rsidRDefault="00257D92" w:rsidP="005A7B4B">
      <w:pPr>
        <w:pStyle w:val="Sangradetextonormal"/>
        <w:spacing w:after="0" w:line="276" w:lineRule="auto"/>
        <w:ind w:left="-284"/>
        <w:jc w:val="both"/>
        <w:rPr>
          <w:rFonts w:ascii="Tahoma" w:hAnsi="Tahoma" w:cs="Tahoma"/>
          <w:color w:val="000000" w:themeColor="text1"/>
        </w:rPr>
      </w:pPr>
      <w:r w:rsidRPr="005A7B4B">
        <w:rPr>
          <w:rFonts w:ascii="Tahoma" w:hAnsi="Tahoma" w:cs="Tahoma"/>
          <w:color w:val="000000" w:themeColor="text1"/>
        </w:rPr>
        <w:t xml:space="preserve">El </w:t>
      </w:r>
      <w:r w:rsidR="58CEDACE" w:rsidRPr="005A7B4B">
        <w:rPr>
          <w:rFonts w:ascii="Tahoma" w:hAnsi="Tahoma" w:cs="Tahoma"/>
          <w:color w:val="000000" w:themeColor="text1"/>
        </w:rPr>
        <w:t xml:space="preserve">demandante </w:t>
      </w:r>
      <w:r w:rsidRPr="005A7B4B">
        <w:rPr>
          <w:rFonts w:ascii="Tahoma" w:hAnsi="Tahoma" w:cs="Tahoma"/>
          <w:color w:val="000000" w:themeColor="text1"/>
        </w:rPr>
        <w:t>se opone a exoneración de la condena, pues</w:t>
      </w:r>
      <w:r w:rsidR="00AF1111" w:rsidRPr="005A7B4B">
        <w:rPr>
          <w:rFonts w:ascii="Tahoma" w:hAnsi="Tahoma" w:cs="Tahoma"/>
          <w:color w:val="000000" w:themeColor="text1"/>
        </w:rPr>
        <w:t xml:space="preserve"> la sanción (o despido) no fue inmediata al hecho configurativo de la justa causa invocada, pues los resultados de retención se consolidaban mensualmente, de modo que resulta</w:t>
      </w:r>
      <w:r w:rsidR="00787D2C" w:rsidRPr="005A7B4B">
        <w:rPr>
          <w:rFonts w:ascii="Tahoma" w:hAnsi="Tahoma" w:cs="Tahoma"/>
          <w:color w:val="000000" w:themeColor="text1"/>
        </w:rPr>
        <w:t xml:space="preserve"> equivocado que hayan dejado transcurrir varios meses para la citación a descargos por los resultados de</w:t>
      </w:r>
      <w:r w:rsidR="00AF1111" w:rsidRPr="005A7B4B">
        <w:rPr>
          <w:rFonts w:ascii="Tahoma" w:hAnsi="Tahoma" w:cs="Tahoma"/>
          <w:color w:val="000000" w:themeColor="text1"/>
        </w:rPr>
        <w:t xml:space="preserve"> </w:t>
      </w:r>
      <w:r w:rsidR="00787D2C" w:rsidRPr="005A7B4B">
        <w:rPr>
          <w:rFonts w:ascii="Tahoma" w:hAnsi="Tahoma" w:cs="Tahoma"/>
          <w:color w:val="000000" w:themeColor="text1"/>
        </w:rPr>
        <w:t>los meses de diciembre de 2017, enero, febrero y marzo de 2018; además, no fue acreditado por el empleador que al demandante se le hubiere dado la posibilidad de corregir sus resultados</w:t>
      </w:r>
      <w:r w:rsidR="001B0917" w:rsidRPr="005A7B4B">
        <w:rPr>
          <w:rFonts w:ascii="Tahoma" w:hAnsi="Tahoma" w:cs="Tahoma"/>
          <w:color w:val="000000" w:themeColor="text1"/>
        </w:rPr>
        <w:t xml:space="preserve"> y tampoco se pudo establecer que haya sido retroalimentado o capacitado para alcanzar las exigentes metas del empleador. </w:t>
      </w:r>
    </w:p>
    <w:p w14:paraId="5A9FEAE4" w14:textId="44030DA3" w:rsidR="001B0917" w:rsidRPr="005A7B4B" w:rsidRDefault="001B0917" w:rsidP="005A7B4B">
      <w:pPr>
        <w:pStyle w:val="Sangradetextonormal"/>
        <w:spacing w:after="0" w:line="276" w:lineRule="auto"/>
        <w:ind w:left="-284"/>
        <w:jc w:val="both"/>
        <w:rPr>
          <w:rFonts w:ascii="Tahoma" w:hAnsi="Tahoma" w:cs="Tahoma"/>
          <w:color w:val="000000" w:themeColor="text1"/>
        </w:rPr>
      </w:pPr>
    </w:p>
    <w:p w14:paraId="602D943D" w14:textId="134567A8" w:rsidR="00E63061" w:rsidRPr="005A7B4B" w:rsidRDefault="001B0917" w:rsidP="005A7B4B">
      <w:pPr>
        <w:pStyle w:val="Sangradetextonormal"/>
        <w:spacing w:after="0" w:line="276" w:lineRule="auto"/>
        <w:ind w:left="-284"/>
        <w:jc w:val="both"/>
        <w:rPr>
          <w:rFonts w:ascii="Tahoma" w:hAnsi="Tahoma" w:cs="Tahoma"/>
          <w:color w:val="000000" w:themeColor="text1"/>
        </w:rPr>
      </w:pPr>
      <w:r w:rsidRPr="005A7B4B">
        <w:rPr>
          <w:rFonts w:ascii="Tahoma" w:hAnsi="Tahoma" w:cs="Tahoma"/>
          <w:color w:val="000000" w:themeColor="text1"/>
        </w:rPr>
        <w:t xml:space="preserve">Aparte de lo anterior, señala el apelante que el empleador fue pasivo y tolerante por muchos años con los malos resultados de retención, pues las declarantes, principalmente ANGELA LÓPEZ, </w:t>
      </w:r>
      <w:r w:rsidR="00CD1347" w:rsidRPr="005A7B4B">
        <w:rPr>
          <w:rFonts w:ascii="Tahoma" w:hAnsi="Tahoma" w:cs="Tahoma"/>
          <w:color w:val="000000" w:themeColor="text1"/>
        </w:rPr>
        <w:t xml:space="preserve">indicó que no cumplió los bloques de retención (o las </w:t>
      </w:r>
      <w:r w:rsidR="00CD1347" w:rsidRPr="005A7B4B">
        <w:rPr>
          <w:rFonts w:ascii="Tahoma" w:hAnsi="Tahoma" w:cs="Tahoma"/>
          <w:color w:val="000000" w:themeColor="text1"/>
        </w:rPr>
        <w:lastRenderedPageBreak/>
        <w:t>metas) y no fue despedida y además informó que el demandante era muy efectivo en el área de retenciones y tenía mejores resultados que el promedio y jamás fue requerido por incumplimientos ni se le realizaron recapacitaciones o realimentaciones para mejorar su actuar.</w:t>
      </w:r>
    </w:p>
    <w:p w14:paraId="6D63F525" w14:textId="5FA17C9A" w:rsidR="644FA205" w:rsidRPr="005A7B4B" w:rsidRDefault="644FA205" w:rsidP="005A7B4B">
      <w:pPr>
        <w:pStyle w:val="Sangradetextonormal"/>
        <w:spacing w:after="0" w:line="276" w:lineRule="auto"/>
        <w:ind w:left="-284"/>
        <w:jc w:val="both"/>
        <w:rPr>
          <w:rFonts w:ascii="Tahoma" w:eastAsia="Calibri" w:hAnsi="Tahoma" w:cs="Tahoma"/>
          <w:color w:val="000000" w:themeColor="text1"/>
        </w:rPr>
      </w:pPr>
    </w:p>
    <w:p w14:paraId="3533D243" w14:textId="06F2BD9C" w:rsidR="000C62D3" w:rsidRPr="005A7B4B" w:rsidRDefault="00E63061" w:rsidP="005A7B4B">
      <w:pPr>
        <w:pStyle w:val="Sangradetextonormal"/>
        <w:numPr>
          <w:ilvl w:val="0"/>
          <w:numId w:val="1"/>
        </w:numPr>
        <w:spacing w:after="0" w:line="276" w:lineRule="auto"/>
        <w:ind w:left="0" w:firstLine="0"/>
        <w:jc w:val="center"/>
        <w:rPr>
          <w:rFonts w:ascii="Tahoma" w:hAnsi="Tahoma" w:cs="Tahoma"/>
          <w:b/>
          <w:bCs/>
          <w:color w:val="000000" w:themeColor="text1"/>
        </w:rPr>
      </w:pPr>
      <w:r w:rsidRPr="005A7B4B">
        <w:rPr>
          <w:rFonts w:ascii="Tahoma" w:hAnsi="Tahoma" w:cs="Tahoma"/>
          <w:b/>
          <w:bCs/>
          <w:color w:val="000000" w:themeColor="text1"/>
        </w:rPr>
        <w:t>ALEGATOS</w:t>
      </w:r>
    </w:p>
    <w:p w14:paraId="2960B296" w14:textId="162070C1" w:rsidR="00793736" w:rsidRPr="005A7B4B" w:rsidRDefault="00793736" w:rsidP="005A7B4B">
      <w:pPr>
        <w:pStyle w:val="Sangradetextonormal"/>
        <w:spacing w:after="0" w:line="276" w:lineRule="auto"/>
        <w:jc w:val="center"/>
        <w:rPr>
          <w:rFonts w:ascii="Tahoma" w:hAnsi="Tahoma" w:cs="Tahoma"/>
          <w:b/>
          <w:bCs/>
          <w:color w:val="000000" w:themeColor="text1"/>
        </w:rPr>
      </w:pPr>
    </w:p>
    <w:p w14:paraId="5EFFCB20" w14:textId="68A65BB0" w:rsidR="00793736" w:rsidRPr="005A7B4B" w:rsidRDefault="00793736" w:rsidP="005A7B4B">
      <w:pPr>
        <w:spacing w:after="0" w:line="276" w:lineRule="auto"/>
        <w:ind w:firstLine="709"/>
        <w:jc w:val="both"/>
        <w:rPr>
          <w:rFonts w:ascii="Tahoma" w:hAnsi="Tahoma" w:cs="Tahoma"/>
          <w:sz w:val="24"/>
          <w:szCs w:val="24"/>
        </w:rPr>
      </w:pPr>
      <w:r w:rsidRPr="005A7B4B">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1186FF7" w14:textId="77777777" w:rsidR="00CD1347" w:rsidRPr="005A7B4B" w:rsidRDefault="00CD1347" w:rsidP="005A7B4B">
      <w:pPr>
        <w:spacing w:after="0" w:line="276" w:lineRule="auto"/>
        <w:ind w:firstLine="709"/>
        <w:jc w:val="both"/>
        <w:rPr>
          <w:rFonts w:ascii="Tahoma" w:hAnsi="Tahoma" w:cs="Tahoma"/>
          <w:sz w:val="24"/>
          <w:szCs w:val="24"/>
        </w:rPr>
      </w:pPr>
    </w:p>
    <w:p w14:paraId="3D663D3D" w14:textId="72CBA1B7" w:rsidR="00E63061" w:rsidRPr="005A7B4B" w:rsidRDefault="00E63061" w:rsidP="005A7B4B">
      <w:pPr>
        <w:pStyle w:val="Sangradetextonormal"/>
        <w:numPr>
          <w:ilvl w:val="0"/>
          <w:numId w:val="1"/>
        </w:numPr>
        <w:spacing w:after="0" w:line="276" w:lineRule="auto"/>
        <w:ind w:left="0" w:firstLine="0"/>
        <w:jc w:val="center"/>
        <w:rPr>
          <w:rFonts w:ascii="Tahoma" w:hAnsi="Tahoma" w:cs="Tahoma"/>
          <w:b/>
          <w:bCs/>
          <w:color w:val="000000" w:themeColor="text1"/>
        </w:rPr>
      </w:pPr>
      <w:r w:rsidRPr="005A7B4B">
        <w:rPr>
          <w:rFonts w:ascii="Tahoma" w:hAnsi="Tahoma" w:cs="Tahoma"/>
          <w:b/>
          <w:bCs/>
          <w:color w:val="000000" w:themeColor="text1"/>
        </w:rPr>
        <w:t>PROBLEMA JURIDICO</w:t>
      </w:r>
    </w:p>
    <w:p w14:paraId="0907F167" w14:textId="10C4C314" w:rsidR="00793736" w:rsidRPr="005A7B4B" w:rsidRDefault="00793736" w:rsidP="005A7B4B">
      <w:pPr>
        <w:pStyle w:val="Sangradetextonormal"/>
        <w:spacing w:after="0" w:line="276" w:lineRule="auto"/>
        <w:ind w:left="706" w:firstLine="0"/>
        <w:rPr>
          <w:rFonts w:ascii="Tahoma" w:hAnsi="Tahoma" w:cs="Tahoma"/>
          <w:b/>
          <w:bCs/>
          <w:color w:val="000000" w:themeColor="text1"/>
        </w:rPr>
      </w:pPr>
    </w:p>
    <w:p w14:paraId="29F6E9F0" w14:textId="3BD6592B" w:rsidR="00CD1347" w:rsidRPr="005A7B4B" w:rsidRDefault="00793736" w:rsidP="005A7B4B">
      <w:pPr>
        <w:pStyle w:val="Sinespaciado"/>
        <w:spacing w:line="276" w:lineRule="auto"/>
        <w:ind w:firstLine="709"/>
        <w:jc w:val="both"/>
        <w:rPr>
          <w:rFonts w:ascii="Tahoma" w:hAnsi="Tahoma" w:cs="Tahoma"/>
        </w:rPr>
      </w:pPr>
      <w:r w:rsidRPr="005A7B4B">
        <w:rPr>
          <w:rFonts w:ascii="Tahoma" w:hAnsi="Tahoma" w:cs="Tahoma"/>
        </w:rPr>
        <w:t xml:space="preserve">El problema jurídico en este asunto se contrae a determinar si </w:t>
      </w:r>
      <w:r w:rsidR="00D8470C" w:rsidRPr="005A7B4B">
        <w:rPr>
          <w:rFonts w:ascii="Tahoma" w:hAnsi="Tahoma" w:cs="Tahoma"/>
        </w:rPr>
        <w:t xml:space="preserve">el despido del demandante obedeció a una justa causa. </w:t>
      </w:r>
    </w:p>
    <w:p w14:paraId="4B19E599" w14:textId="77777777" w:rsidR="00CD1347" w:rsidRPr="005A7B4B" w:rsidRDefault="00CD1347" w:rsidP="005A7B4B">
      <w:pPr>
        <w:pStyle w:val="Sinespaciado"/>
        <w:spacing w:line="276" w:lineRule="auto"/>
        <w:ind w:firstLine="709"/>
        <w:jc w:val="both"/>
        <w:rPr>
          <w:rFonts w:ascii="Tahoma" w:hAnsi="Tahoma" w:cs="Tahoma"/>
        </w:rPr>
      </w:pPr>
    </w:p>
    <w:p w14:paraId="00AEA65A" w14:textId="320C9D29" w:rsidR="00713516" w:rsidRPr="005A7B4B" w:rsidRDefault="00E63061" w:rsidP="005A7B4B">
      <w:pPr>
        <w:pStyle w:val="Sinespaciado"/>
        <w:numPr>
          <w:ilvl w:val="0"/>
          <w:numId w:val="1"/>
        </w:numPr>
        <w:spacing w:line="276" w:lineRule="auto"/>
        <w:ind w:left="0" w:firstLine="0"/>
        <w:jc w:val="center"/>
        <w:rPr>
          <w:rFonts w:ascii="Tahoma" w:hAnsi="Tahoma" w:cs="Tahoma"/>
        </w:rPr>
      </w:pPr>
      <w:r w:rsidRPr="005A7B4B">
        <w:rPr>
          <w:rFonts w:ascii="Tahoma" w:hAnsi="Tahoma" w:cs="Tahoma"/>
          <w:b/>
          <w:bCs/>
          <w:color w:val="000000" w:themeColor="text1"/>
        </w:rPr>
        <w:t>CONSIDERACIONES</w:t>
      </w:r>
    </w:p>
    <w:p w14:paraId="2C4E753D" w14:textId="2B3BF578" w:rsidR="0072481B" w:rsidRPr="005A7B4B" w:rsidRDefault="0072481B" w:rsidP="005A7B4B">
      <w:pPr>
        <w:pStyle w:val="Sinespaciado"/>
        <w:spacing w:line="276" w:lineRule="auto"/>
        <w:rPr>
          <w:rFonts w:ascii="Tahoma" w:hAnsi="Tahoma" w:cs="Tahoma"/>
          <w:b/>
          <w:bCs/>
        </w:rPr>
      </w:pPr>
    </w:p>
    <w:p w14:paraId="448F92ED" w14:textId="0355838A" w:rsidR="00713516" w:rsidRPr="005A7B4B" w:rsidRDefault="00713516" w:rsidP="005A7B4B">
      <w:pPr>
        <w:pStyle w:val="Sinespaciado"/>
        <w:numPr>
          <w:ilvl w:val="1"/>
          <w:numId w:val="1"/>
        </w:numPr>
        <w:spacing w:line="276" w:lineRule="auto"/>
        <w:ind w:left="0" w:firstLine="0"/>
        <w:jc w:val="both"/>
        <w:rPr>
          <w:rFonts w:ascii="Tahoma" w:hAnsi="Tahoma" w:cs="Tahoma"/>
        </w:rPr>
      </w:pPr>
      <w:r w:rsidRPr="005A7B4B">
        <w:rPr>
          <w:rFonts w:ascii="Tahoma" w:hAnsi="Tahoma" w:cs="Tahoma"/>
          <w:b/>
          <w:bCs/>
        </w:rPr>
        <w:t>DE LA TERMINACIÓN UNILATERAL CON JUSTA CAUSA</w:t>
      </w:r>
    </w:p>
    <w:p w14:paraId="0A4B4FDA" w14:textId="4D6D03D1" w:rsidR="0072481B" w:rsidRPr="005A7B4B" w:rsidRDefault="0072481B" w:rsidP="005A7B4B">
      <w:pPr>
        <w:pStyle w:val="Sangradetextonormal"/>
        <w:spacing w:after="0" w:line="276" w:lineRule="auto"/>
        <w:ind w:left="0" w:firstLine="0"/>
        <w:jc w:val="both"/>
        <w:rPr>
          <w:rFonts w:ascii="Tahoma" w:hAnsi="Tahoma" w:cs="Tahoma"/>
          <w:color w:val="000000" w:themeColor="text1"/>
        </w:rPr>
      </w:pPr>
    </w:p>
    <w:p w14:paraId="1133B738" w14:textId="49F0A4C8" w:rsidR="00713516" w:rsidRPr="005A7B4B" w:rsidRDefault="00713516" w:rsidP="005A7B4B">
      <w:pPr>
        <w:pStyle w:val="Sangradetextonormal"/>
        <w:spacing w:after="0" w:line="276" w:lineRule="auto"/>
        <w:ind w:left="0" w:firstLine="708"/>
        <w:jc w:val="both"/>
        <w:rPr>
          <w:rFonts w:ascii="Tahoma" w:hAnsi="Tahoma" w:cs="Tahoma"/>
          <w:color w:val="000000" w:themeColor="text1"/>
        </w:rPr>
      </w:pPr>
      <w:r w:rsidRPr="005A7B4B">
        <w:rPr>
          <w:rFonts w:ascii="Tahoma" w:hAnsi="Tahoma" w:cs="Tahoma"/>
          <w:color w:val="000000" w:themeColor="text1"/>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w:t>
      </w:r>
      <w:r w:rsidR="003C1089" w:rsidRPr="005A7B4B">
        <w:rPr>
          <w:rFonts w:ascii="Tahoma" w:hAnsi="Tahoma" w:cs="Tahoma"/>
          <w:color w:val="000000" w:themeColor="text1"/>
        </w:rPr>
        <w:t xml:space="preserve"> procedimental</w:t>
      </w:r>
      <w:r w:rsidRPr="005A7B4B">
        <w:rPr>
          <w:rFonts w:ascii="Tahoma" w:hAnsi="Tahoma" w:cs="Tahoma"/>
          <w:color w:val="000000" w:themeColor="text1"/>
        </w:rPr>
        <w:t>.</w:t>
      </w:r>
    </w:p>
    <w:p w14:paraId="08088FC0" w14:textId="77777777" w:rsidR="00713516" w:rsidRPr="005A7B4B" w:rsidRDefault="00713516" w:rsidP="005A7B4B">
      <w:pPr>
        <w:pStyle w:val="Sinespaciado"/>
        <w:spacing w:line="276" w:lineRule="auto"/>
        <w:ind w:left="1068"/>
        <w:jc w:val="both"/>
        <w:rPr>
          <w:rFonts w:ascii="Tahoma" w:hAnsi="Tahoma" w:cs="Tahoma"/>
          <w:lang w:val="es-CO"/>
        </w:rPr>
      </w:pPr>
    </w:p>
    <w:p w14:paraId="2C2B6109" w14:textId="77777777" w:rsidR="0072481B" w:rsidRPr="005A7B4B" w:rsidRDefault="00713516" w:rsidP="005A7B4B">
      <w:pPr>
        <w:pStyle w:val="Sangradetextonormal"/>
        <w:spacing w:after="0" w:line="276" w:lineRule="auto"/>
        <w:ind w:left="0"/>
        <w:jc w:val="both"/>
        <w:rPr>
          <w:rFonts w:ascii="Tahoma" w:hAnsi="Tahoma" w:cs="Tahoma"/>
          <w:color w:val="000000" w:themeColor="text1"/>
        </w:rPr>
      </w:pPr>
      <w:r w:rsidRPr="005A7B4B">
        <w:rPr>
          <w:rFonts w:ascii="Tahoma" w:hAnsi="Tahoma" w:cs="Tahoma"/>
          <w:color w:val="000000" w:themeColor="text1"/>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 Por el contrario, 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1DF93989" w14:textId="77777777" w:rsidR="0072481B" w:rsidRPr="005A7B4B" w:rsidRDefault="0072481B" w:rsidP="005A7B4B">
      <w:pPr>
        <w:pStyle w:val="Sangradetextonormal"/>
        <w:spacing w:after="0" w:line="276" w:lineRule="auto"/>
        <w:ind w:left="0"/>
        <w:jc w:val="both"/>
        <w:rPr>
          <w:rFonts w:ascii="Tahoma" w:hAnsi="Tahoma" w:cs="Tahoma"/>
          <w:color w:val="000000" w:themeColor="text1"/>
        </w:rPr>
      </w:pPr>
    </w:p>
    <w:p w14:paraId="08BC1553" w14:textId="77777777" w:rsidR="0072481B" w:rsidRPr="005A7B4B" w:rsidRDefault="00713516" w:rsidP="005A7B4B">
      <w:pPr>
        <w:pStyle w:val="Sangradetextonormal"/>
        <w:spacing w:after="0" w:line="276" w:lineRule="auto"/>
        <w:ind w:left="0"/>
        <w:jc w:val="both"/>
        <w:rPr>
          <w:rFonts w:ascii="Tahoma" w:hAnsi="Tahoma" w:cs="Tahoma"/>
          <w:color w:val="000000" w:themeColor="text1"/>
        </w:rPr>
      </w:pPr>
      <w:r w:rsidRPr="005A7B4B">
        <w:rPr>
          <w:rFonts w:ascii="Tahoma" w:hAnsi="Tahoma" w:cs="Tahoma"/>
          <w:color w:val="000000" w:themeColor="text1"/>
        </w:rPr>
        <w:t>Por otra parte, cuando se alega la terminación sin justa causa por parte del empleador, ha sostenido el órgano de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1238940F" w14:textId="77777777" w:rsidR="0072481B" w:rsidRPr="005A7B4B" w:rsidRDefault="0072481B" w:rsidP="005A7B4B">
      <w:pPr>
        <w:pStyle w:val="Sangradetextonormal"/>
        <w:spacing w:after="0" w:line="276" w:lineRule="auto"/>
        <w:ind w:left="0"/>
        <w:jc w:val="both"/>
        <w:rPr>
          <w:rFonts w:ascii="Tahoma" w:hAnsi="Tahoma" w:cs="Tahoma"/>
          <w:color w:val="000000" w:themeColor="text1"/>
        </w:rPr>
      </w:pPr>
    </w:p>
    <w:p w14:paraId="1D7C4221" w14:textId="45DB8F76" w:rsidR="00713516" w:rsidRPr="005A7B4B" w:rsidRDefault="00713516" w:rsidP="005A7B4B">
      <w:pPr>
        <w:pStyle w:val="Sangradetextonormal"/>
        <w:spacing w:after="0" w:line="276" w:lineRule="auto"/>
        <w:ind w:left="0" w:firstLine="708"/>
        <w:jc w:val="both"/>
        <w:rPr>
          <w:rFonts w:ascii="Tahoma" w:hAnsi="Tahoma" w:cs="Tahoma"/>
          <w:color w:val="000000" w:themeColor="text1"/>
        </w:rPr>
      </w:pPr>
      <w:r w:rsidRPr="005A7B4B">
        <w:rPr>
          <w:rFonts w:ascii="Tahoma" w:hAnsi="Tahoma" w:cs="Tahoma"/>
          <w:color w:val="000000" w:themeColor="text1"/>
        </w:rPr>
        <w:t>Por último, la norma también exige que el hecho que se invoque como motivo de terminación del contrato de trabajo debe ser presente y no pretérito respecto al conocimiento que de él tenga el patrono o el trabajador, según sea el caso.</w:t>
      </w:r>
    </w:p>
    <w:p w14:paraId="131B83CD" w14:textId="6C235377" w:rsidR="00E2033D" w:rsidRPr="005A7B4B" w:rsidRDefault="00E2033D" w:rsidP="005A7B4B">
      <w:pPr>
        <w:pStyle w:val="Sangradetextonormal"/>
        <w:spacing w:after="0" w:line="276" w:lineRule="auto"/>
        <w:ind w:left="0" w:firstLine="0"/>
        <w:jc w:val="both"/>
        <w:rPr>
          <w:rFonts w:ascii="Tahoma" w:hAnsi="Tahoma" w:cs="Tahoma"/>
          <w:color w:val="000000" w:themeColor="text1"/>
        </w:rPr>
      </w:pPr>
    </w:p>
    <w:p w14:paraId="6F1AC0DD" w14:textId="093D895F" w:rsidR="00A41EA9" w:rsidRPr="005A7B4B" w:rsidRDefault="00A41EA9" w:rsidP="005A7B4B">
      <w:pPr>
        <w:pStyle w:val="Sangradetextonormal"/>
        <w:numPr>
          <w:ilvl w:val="1"/>
          <w:numId w:val="1"/>
        </w:numPr>
        <w:spacing w:after="0" w:line="276" w:lineRule="auto"/>
        <w:ind w:left="0" w:firstLine="0"/>
        <w:jc w:val="both"/>
        <w:rPr>
          <w:rFonts w:ascii="Tahoma" w:hAnsi="Tahoma" w:cs="Tahoma"/>
          <w:b/>
          <w:bCs/>
          <w:color w:val="000000" w:themeColor="text1"/>
        </w:rPr>
      </w:pPr>
      <w:r w:rsidRPr="005A7B4B">
        <w:rPr>
          <w:rFonts w:ascii="Tahoma" w:hAnsi="Tahoma" w:cs="Tahoma"/>
          <w:b/>
          <w:bCs/>
          <w:color w:val="000000" w:themeColor="text1"/>
        </w:rPr>
        <w:t>INMEDIATEZ</w:t>
      </w:r>
      <w:r w:rsidR="00AA5F28" w:rsidRPr="005A7B4B">
        <w:rPr>
          <w:rFonts w:ascii="Tahoma" w:hAnsi="Tahoma" w:cs="Tahoma"/>
          <w:b/>
          <w:bCs/>
          <w:color w:val="000000" w:themeColor="text1"/>
        </w:rPr>
        <w:t xml:space="preserve"> Y TEMPESTIVIDAD</w:t>
      </w:r>
      <w:r w:rsidRPr="005A7B4B">
        <w:rPr>
          <w:rFonts w:ascii="Tahoma" w:hAnsi="Tahoma" w:cs="Tahoma"/>
          <w:b/>
          <w:bCs/>
          <w:color w:val="000000" w:themeColor="text1"/>
        </w:rPr>
        <w:t xml:space="preserve"> COMO REQUISITO DE VALIDEZ DEL DESPIDO CON JUSTA CAUSA</w:t>
      </w:r>
    </w:p>
    <w:p w14:paraId="7065CC6D" w14:textId="78245C1E" w:rsidR="00A41EA9" w:rsidRPr="005A7B4B" w:rsidRDefault="00A41EA9" w:rsidP="005A7B4B">
      <w:pPr>
        <w:pStyle w:val="Sangradetextonormal"/>
        <w:spacing w:after="0" w:line="276" w:lineRule="auto"/>
        <w:ind w:left="0" w:firstLine="0"/>
        <w:rPr>
          <w:rFonts w:ascii="Tahoma" w:hAnsi="Tahoma" w:cs="Tahoma"/>
          <w:color w:val="000000" w:themeColor="text1"/>
        </w:rPr>
      </w:pPr>
    </w:p>
    <w:p w14:paraId="4574C6A3" w14:textId="2CD07645" w:rsidR="00EC1D15" w:rsidRPr="005A7B4B" w:rsidRDefault="00EC1D15" w:rsidP="005A7B4B">
      <w:pPr>
        <w:pStyle w:val="Sangradetextonormal"/>
        <w:spacing w:after="0" w:line="276" w:lineRule="auto"/>
        <w:ind w:left="0" w:firstLine="708"/>
        <w:jc w:val="both"/>
        <w:rPr>
          <w:rFonts w:ascii="Tahoma" w:hAnsi="Tahoma" w:cs="Tahoma"/>
          <w:color w:val="000000" w:themeColor="text1"/>
        </w:rPr>
      </w:pPr>
      <w:r w:rsidRPr="005A7B4B">
        <w:rPr>
          <w:rFonts w:ascii="Tahoma" w:hAnsi="Tahoma" w:cs="Tahoma"/>
          <w:color w:val="000000" w:themeColor="text1"/>
        </w:rPr>
        <w:t>Este último requisito de inmediatez, con arreglo al cual debe haber un tiempo prudente entre el hecho configurativo de la justa causa y la fecha del despido, ha sido delimitado</w:t>
      </w:r>
      <w:r w:rsidR="005C4EF3" w:rsidRPr="005A7B4B">
        <w:rPr>
          <w:rFonts w:ascii="Tahoma" w:hAnsi="Tahoma" w:cs="Tahoma"/>
          <w:color w:val="000000" w:themeColor="text1"/>
        </w:rPr>
        <w:t xml:space="preserve"> por la </w:t>
      </w:r>
      <w:bookmarkStart w:id="3" w:name="_Hlk90457358"/>
      <w:r w:rsidR="005C4EF3" w:rsidRPr="005A7B4B">
        <w:rPr>
          <w:rFonts w:ascii="Tahoma" w:hAnsi="Tahoma" w:cs="Tahoma"/>
          <w:color w:val="000000" w:themeColor="text1"/>
        </w:rPr>
        <w:t>Sala de Casación Laboral Corte Suprema de Justicia, en los siguientes términos:</w:t>
      </w:r>
    </w:p>
    <w:p w14:paraId="3AD2ADE5" w14:textId="77777777" w:rsidR="005C4EF3" w:rsidRPr="005A7B4B" w:rsidRDefault="005C4EF3" w:rsidP="005A7B4B">
      <w:pPr>
        <w:pStyle w:val="Sangradetextonormal"/>
        <w:spacing w:after="0" w:line="276" w:lineRule="auto"/>
        <w:ind w:left="709" w:hanging="1"/>
        <w:jc w:val="both"/>
        <w:rPr>
          <w:rFonts w:ascii="Tahoma" w:hAnsi="Tahoma" w:cs="Tahoma"/>
          <w:i/>
        </w:rPr>
      </w:pPr>
    </w:p>
    <w:p w14:paraId="1CBB6ED4" w14:textId="76992E4A" w:rsidR="00A41EA9" w:rsidRPr="006F3E59" w:rsidRDefault="00A41EA9" w:rsidP="006F3E59">
      <w:pPr>
        <w:pStyle w:val="Sangradetextonormal"/>
        <w:spacing w:after="0" w:line="240" w:lineRule="auto"/>
        <w:ind w:left="426" w:right="420" w:firstLine="0"/>
        <w:jc w:val="both"/>
        <w:rPr>
          <w:rFonts w:ascii="Tahoma" w:hAnsi="Tahoma" w:cs="Tahoma"/>
          <w:i/>
          <w:sz w:val="22"/>
        </w:rPr>
      </w:pPr>
      <w:r w:rsidRPr="006F3E59">
        <w:rPr>
          <w:rFonts w:ascii="Tahoma" w:hAnsi="Tahoma" w:cs="Tahoma"/>
          <w:i/>
          <w:sz w:val="22"/>
        </w:rPr>
        <w:t xml:space="preserve">Ahora bien, en lo que tiene que ver con la extemporaneidad del despido -punto (i)-, conviene recordar que esta Corporación, ha sostenido de forma pacífica que la terminación del contrato de trabajo por justa causa por parte del empleador debe ser, además de explícita y concreta, tempestiva, toda vez que  aun cuando el legislador no ha establecido límites temporales máximos para que ante tal situación este invoque en su favor la condición resolutoria del vínculo jurídico, no puede olvidarse que entre las causas que le dan origen y la determinación de despido que se adopte, no debería mediar término o, a lo sumo, </w:t>
      </w:r>
      <w:r w:rsidRPr="006F3E59">
        <w:rPr>
          <w:rFonts w:ascii="Tahoma" w:hAnsi="Tahoma" w:cs="Tahoma"/>
          <w:i/>
          <w:sz w:val="22"/>
          <w:u w:val="single"/>
        </w:rPr>
        <w:t>el que resulte apenas razonable</w:t>
      </w:r>
      <w:bookmarkEnd w:id="3"/>
      <w:r w:rsidRPr="006F3E59">
        <w:rPr>
          <w:rFonts w:ascii="Tahoma" w:hAnsi="Tahoma" w:cs="Tahoma"/>
          <w:i/>
          <w:sz w:val="22"/>
        </w:rPr>
        <w:t>, y que de no proceder el empleador a despedir a su trabajador de forma inmediata o dentro de un término prudencial, en sana lógica se entenderá que absolvió, perdonó, condonó o dispensó la presunta falta.</w:t>
      </w:r>
    </w:p>
    <w:p w14:paraId="5D978844" w14:textId="77777777" w:rsidR="00A41EA9" w:rsidRPr="006F3E59" w:rsidRDefault="00A41EA9" w:rsidP="006F3E59">
      <w:pPr>
        <w:pStyle w:val="Sangradetextonormal"/>
        <w:spacing w:after="0" w:line="240" w:lineRule="auto"/>
        <w:ind w:left="426" w:right="420" w:hanging="1"/>
        <w:jc w:val="both"/>
        <w:rPr>
          <w:rFonts w:ascii="Tahoma" w:hAnsi="Tahoma" w:cs="Tahoma"/>
          <w:i/>
          <w:sz w:val="22"/>
        </w:rPr>
      </w:pPr>
    </w:p>
    <w:p w14:paraId="19537CF6" w14:textId="0C857D4B" w:rsidR="00A41EA9" w:rsidRPr="006F3E59" w:rsidRDefault="00A41EA9" w:rsidP="006F3E59">
      <w:pPr>
        <w:pStyle w:val="Sangradetextonormal"/>
        <w:spacing w:after="0" w:line="240" w:lineRule="auto"/>
        <w:ind w:left="426" w:right="420" w:firstLine="0"/>
        <w:jc w:val="both"/>
        <w:rPr>
          <w:rFonts w:ascii="Tahoma" w:hAnsi="Tahoma" w:cs="Tahoma"/>
          <w:i/>
          <w:sz w:val="22"/>
        </w:rPr>
      </w:pPr>
      <w:r w:rsidRPr="006F3E59">
        <w:rPr>
          <w:rFonts w:ascii="Tahoma" w:hAnsi="Tahoma" w:cs="Tahoma"/>
          <w:i/>
          <w:sz w:val="22"/>
        </w:rPr>
        <w:t xml:space="preserve">Así, el principio de inmediatez laboral presupone una acción u omisión del trabajador, junto a la relación cercana de temporalidad que debe existir entre el conocimiento de la misma por parte del empleador y la activación de los mecanismos para configurar el despido con justa causa. Allí, el patrono realiza una evaluación subjetiva sobre la gravedad de la supuesta falta y establece sus consecuencias en un término razonable. </w:t>
      </w:r>
    </w:p>
    <w:p w14:paraId="18BFAF79" w14:textId="77777777" w:rsidR="00A41EA9" w:rsidRPr="006F3E59" w:rsidRDefault="00A41EA9" w:rsidP="006F3E59">
      <w:pPr>
        <w:pStyle w:val="Sangradetextonormal"/>
        <w:spacing w:after="0" w:line="240" w:lineRule="auto"/>
        <w:ind w:left="426" w:right="420" w:hanging="1"/>
        <w:jc w:val="both"/>
        <w:rPr>
          <w:rFonts w:ascii="Tahoma" w:hAnsi="Tahoma" w:cs="Tahoma"/>
          <w:i/>
          <w:sz w:val="22"/>
        </w:rPr>
      </w:pPr>
    </w:p>
    <w:p w14:paraId="3C4C9EC7" w14:textId="2CC27467" w:rsidR="005C4EF3" w:rsidRPr="006F3E59" w:rsidRDefault="00A41EA9" w:rsidP="006F3E59">
      <w:pPr>
        <w:pStyle w:val="Sangradetextonormal"/>
        <w:spacing w:after="0" w:line="240" w:lineRule="auto"/>
        <w:ind w:left="426" w:right="420" w:firstLine="0"/>
        <w:jc w:val="both"/>
        <w:rPr>
          <w:rFonts w:ascii="Tahoma" w:hAnsi="Tahoma" w:cs="Tahoma"/>
          <w:i/>
          <w:sz w:val="22"/>
        </w:rPr>
      </w:pPr>
      <w:r w:rsidRPr="006F3E59">
        <w:rPr>
          <w:rFonts w:ascii="Tahoma" w:hAnsi="Tahoma" w:cs="Tahoma"/>
          <w:i/>
          <w:sz w:val="22"/>
        </w:rPr>
        <w:t xml:space="preserve">En tal dirección, el mencionado principio se aplica frente a conductas que suponen un juicio de valor de la conducta contractual del trabajador o un reproche, por ejemplo, respecto al incumplimiento de sus obligaciones laborales, observancia del régimen disciplinario, deber de actuar de buena fe y con lealtad, acatar las medidas de seguridad en el empleo, evitar perjuicios a su empleador, entre otras. </w:t>
      </w:r>
      <w:r w:rsidR="005C4EF3" w:rsidRPr="006F3E59">
        <w:rPr>
          <w:rFonts w:ascii="Tahoma" w:hAnsi="Tahoma" w:cs="Tahoma"/>
          <w:iCs/>
          <w:sz w:val="22"/>
        </w:rPr>
        <w:t>(Sentencia CSJ SL18110-2016)</w:t>
      </w:r>
      <w:r w:rsidR="006F3E59">
        <w:rPr>
          <w:rFonts w:ascii="Tahoma" w:hAnsi="Tahoma" w:cs="Tahoma"/>
          <w:i/>
          <w:iCs/>
          <w:sz w:val="22"/>
        </w:rPr>
        <w:t>.</w:t>
      </w:r>
    </w:p>
    <w:p w14:paraId="536BDDA8" w14:textId="77777777" w:rsidR="00A41EA9" w:rsidRPr="005A7B4B" w:rsidRDefault="00A41EA9" w:rsidP="005A7B4B">
      <w:pPr>
        <w:pStyle w:val="Sangradetextonormal"/>
        <w:spacing w:after="0" w:line="276" w:lineRule="auto"/>
        <w:ind w:left="0" w:firstLine="0"/>
        <w:jc w:val="both"/>
        <w:rPr>
          <w:rFonts w:ascii="Tahoma" w:hAnsi="Tahoma" w:cs="Tahoma"/>
          <w:color w:val="000000" w:themeColor="text1"/>
        </w:rPr>
      </w:pPr>
    </w:p>
    <w:p w14:paraId="0926F7C7" w14:textId="4BBF54BD" w:rsidR="00E2033D" w:rsidRPr="005A7B4B" w:rsidRDefault="00E2033D" w:rsidP="005A7B4B">
      <w:pPr>
        <w:pStyle w:val="Sangradetextonormal"/>
        <w:numPr>
          <w:ilvl w:val="1"/>
          <w:numId w:val="1"/>
        </w:numPr>
        <w:spacing w:after="0" w:line="276" w:lineRule="auto"/>
        <w:ind w:left="0" w:firstLine="0"/>
        <w:jc w:val="both"/>
        <w:rPr>
          <w:rFonts w:ascii="Tahoma" w:hAnsi="Tahoma" w:cs="Tahoma"/>
          <w:b/>
          <w:bCs/>
          <w:color w:val="000000" w:themeColor="text1"/>
        </w:rPr>
      </w:pPr>
      <w:r w:rsidRPr="005A7B4B">
        <w:rPr>
          <w:rFonts w:ascii="Tahoma" w:hAnsi="Tahoma" w:cs="Tahoma"/>
          <w:b/>
          <w:bCs/>
          <w:color w:val="000000" w:themeColor="text1"/>
        </w:rPr>
        <w:t>CALIFICACIÓN DE LA GRAVEDAD DE LA FALTA COMETIDA POR EL TRABAJADOR</w:t>
      </w:r>
    </w:p>
    <w:p w14:paraId="0622AABC" w14:textId="77777777" w:rsidR="00AA5F28" w:rsidRPr="005A7B4B" w:rsidRDefault="00AA5F28" w:rsidP="005A7B4B">
      <w:pPr>
        <w:pStyle w:val="Sangradetextonormal"/>
        <w:spacing w:after="0" w:line="276" w:lineRule="auto"/>
        <w:ind w:left="1068" w:firstLine="0"/>
        <w:rPr>
          <w:rFonts w:ascii="Tahoma" w:hAnsi="Tahoma" w:cs="Tahoma"/>
          <w:b/>
          <w:bCs/>
          <w:color w:val="000000" w:themeColor="text1"/>
        </w:rPr>
      </w:pPr>
    </w:p>
    <w:p w14:paraId="31E7FF03" w14:textId="77777777" w:rsidR="00F006CF" w:rsidRPr="005A7B4B" w:rsidRDefault="00E2033D" w:rsidP="005A7B4B">
      <w:pPr>
        <w:pStyle w:val="NormalWeb"/>
        <w:spacing w:before="0" w:beforeAutospacing="0" w:after="0" w:afterAutospacing="0" w:line="276" w:lineRule="auto"/>
        <w:ind w:firstLine="708"/>
        <w:jc w:val="both"/>
        <w:rPr>
          <w:rFonts w:ascii="Tahoma" w:hAnsi="Tahoma" w:cs="Tahoma"/>
        </w:rPr>
      </w:pPr>
      <w:r w:rsidRPr="005A7B4B">
        <w:rPr>
          <w:rFonts w:ascii="Tahoma" w:hAnsi="Tahoma" w:cs="Tahoma"/>
        </w:rPr>
        <w:t xml:space="preserve">El </w:t>
      </w:r>
      <w:r w:rsidR="00A43733" w:rsidRPr="005A7B4B">
        <w:rPr>
          <w:rFonts w:ascii="Tahoma" w:hAnsi="Tahoma" w:cs="Tahoma"/>
        </w:rPr>
        <w:t>C</w:t>
      </w:r>
      <w:r w:rsidRPr="005A7B4B">
        <w:rPr>
          <w:rFonts w:ascii="Tahoma" w:hAnsi="Tahoma" w:cs="Tahoma"/>
        </w:rPr>
        <w:t xml:space="preserve">ódigo </w:t>
      </w:r>
      <w:r w:rsidR="00A43733" w:rsidRPr="005A7B4B">
        <w:rPr>
          <w:rFonts w:ascii="Tahoma" w:hAnsi="Tahoma" w:cs="Tahoma"/>
        </w:rPr>
        <w:t>S</w:t>
      </w:r>
      <w:r w:rsidRPr="005A7B4B">
        <w:rPr>
          <w:rFonts w:ascii="Tahoma" w:hAnsi="Tahoma" w:cs="Tahoma"/>
        </w:rPr>
        <w:t xml:space="preserve">ustantivo del </w:t>
      </w:r>
      <w:r w:rsidR="00A43733" w:rsidRPr="005A7B4B">
        <w:rPr>
          <w:rFonts w:ascii="Tahoma" w:hAnsi="Tahoma" w:cs="Tahoma"/>
        </w:rPr>
        <w:t>T</w:t>
      </w:r>
      <w:r w:rsidRPr="005A7B4B">
        <w:rPr>
          <w:rFonts w:ascii="Tahoma" w:hAnsi="Tahoma" w:cs="Tahoma"/>
        </w:rPr>
        <w:t xml:space="preserve">rabajo </w:t>
      </w:r>
      <w:r w:rsidR="00AE6336" w:rsidRPr="005A7B4B">
        <w:rPr>
          <w:rFonts w:ascii="Tahoma" w:hAnsi="Tahoma" w:cs="Tahoma"/>
        </w:rPr>
        <w:t xml:space="preserve">no consagra de manera expresa </w:t>
      </w:r>
      <w:r w:rsidR="00A43733" w:rsidRPr="005A7B4B">
        <w:rPr>
          <w:rFonts w:ascii="Tahoma" w:hAnsi="Tahoma" w:cs="Tahoma"/>
        </w:rPr>
        <w:t>las</w:t>
      </w:r>
      <w:r w:rsidRPr="005A7B4B">
        <w:rPr>
          <w:rFonts w:ascii="Tahoma" w:hAnsi="Tahoma" w:cs="Tahoma"/>
        </w:rPr>
        <w:t xml:space="preserve"> faltas graves o leves que pueda cometer el trabajador</w:t>
      </w:r>
      <w:r w:rsidR="00AE6336" w:rsidRPr="005A7B4B">
        <w:rPr>
          <w:rFonts w:ascii="Tahoma" w:hAnsi="Tahoma" w:cs="Tahoma"/>
        </w:rPr>
        <w:t>; l</w:t>
      </w:r>
      <w:r w:rsidRPr="005A7B4B">
        <w:rPr>
          <w:rFonts w:ascii="Tahoma" w:hAnsi="Tahoma" w:cs="Tahoma"/>
        </w:rPr>
        <w:t xml:space="preserve">o que sí contiene </w:t>
      </w:r>
      <w:r w:rsidR="00A43733" w:rsidRPr="005A7B4B">
        <w:rPr>
          <w:rFonts w:ascii="Tahoma" w:hAnsi="Tahoma" w:cs="Tahoma"/>
        </w:rPr>
        <w:t>la ley l</w:t>
      </w:r>
      <w:r w:rsidRPr="005A7B4B">
        <w:rPr>
          <w:rFonts w:ascii="Tahoma" w:hAnsi="Tahoma" w:cs="Tahoma"/>
        </w:rPr>
        <w:t>aboral es una lista expresa de obligaciones y prohibiciones del trabajador, donde no existe un nivel de gravedad sino una simple obligación o prohibición sin fijar escalas.</w:t>
      </w:r>
      <w:r w:rsidR="00A43733" w:rsidRPr="005A7B4B">
        <w:rPr>
          <w:rFonts w:ascii="Tahoma" w:hAnsi="Tahoma" w:cs="Tahoma"/>
        </w:rPr>
        <w:t xml:space="preserve"> </w:t>
      </w:r>
    </w:p>
    <w:p w14:paraId="21E078DB" w14:textId="77777777" w:rsidR="00AA5F28" w:rsidRPr="005A7B4B" w:rsidRDefault="00AA5F28" w:rsidP="005A7B4B">
      <w:pPr>
        <w:pStyle w:val="NormalWeb"/>
        <w:spacing w:before="0" w:beforeAutospacing="0" w:after="0" w:afterAutospacing="0" w:line="276" w:lineRule="auto"/>
        <w:ind w:firstLine="708"/>
        <w:jc w:val="both"/>
        <w:rPr>
          <w:rFonts w:ascii="Tahoma" w:hAnsi="Tahoma" w:cs="Tahoma"/>
        </w:rPr>
      </w:pPr>
    </w:p>
    <w:p w14:paraId="4F96C65D" w14:textId="2C2EDDF3" w:rsidR="00E2033D" w:rsidRPr="005A7B4B" w:rsidRDefault="00E2033D" w:rsidP="005A7B4B">
      <w:pPr>
        <w:pStyle w:val="NormalWeb"/>
        <w:spacing w:before="0" w:beforeAutospacing="0" w:after="0" w:afterAutospacing="0" w:line="276" w:lineRule="auto"/>
        <w:ind w:firstLine="708"/>
        <w:jc w:val="both"/>
        <w:rPr>
          <w:rFonts w:ascii="Tahoma" w:hAnsi="Tahoma" w:cs="Tahoma"/>
        </w:rPr>
      </w:pPr>
      <w:r w:rsidRPr="005A7B4B">
        <w:rPr>
          <w:rFonts w:ascii="Tahoma" w:hAnsi="Tahoma" w:cs="Tahoma"/>
        </w:rPr>
        <w:t xml:space="preserve">Sin embargo, el numeral 6 del artículo 62 del </w:t>
      </w:r>
      <w:r w:rsidR="00A43733" w:rsidRPr="005A7B4B">
        <w:rPr>
          <w:rFonts w:ascii="Tahoma" w:hAnsi="Tahoma" w:cs="Tahoma"/>
        </w:rPr>
        <w:t>C</w:t>
      </w:r>
      <w:r w:rsidRPr="005A7B4B">
        <w:rPr>
          <w:rFonts w:ascii="Tahoma" w:hAnsi="Tahoma" w:cs="Tahoma"/>
        </w:rPr>
        <w:t xml:space="preserve">ódigo </w:t>
      </w:r>
      <w:r w:rsidR="00A43733" w:rsidRPr="005A7B4B">
        <w:rPr>
          <w:rFonts w:ascii="Tahoma" w:hAnsi="Tahoma" w:cs="Tahoma"/>
        </w:rPr>
        <w:t>S</w:t>
      </w:r>
      <w:r w:rsidRPr="005A7B4B">
        <w:rPr>
          <w:rFonts w:ascii="Tahoma" w:hAnsi="Tahoma" w:cs="Tahoma"/>
        </w:rPr>
        <w:t xml:space="preserve">ustantivo del </w:t>
      </w:r>
      <w:r w:rsidR="00A43733" w:rsidRPr="005A7B4B">
        <w:rPr>
          <w:rFonts w:ascii="Tahoma" w:hAnsi="Tahoma" w:cs="Tahoma"/>
        </w:rPr>
        <w:t>T</w:t>
      </w:r>
      <w:r w:rsidRPr="005A7B4B">
        <w:rPr>
          <w:rFonts w:ascii="Tahoma" w:hAnsi="Tahoma" w:cs="Tahoma"/>
        </w:rPr>
        <w:t>rabajo señala como causal para despedir al trabajador por justa causa</w:t>
      </w:r>
      <w:r w:rsidR="00A43733" w:rsidRPr="005A7B4B">
        <w:rPr>
          <w:rFonts w:ascii="Tahoma" w:hAnsi="Tahoma" w:cs="Tahoma"/>
        </w:rPr>
        <w:t xml:space="preserve">: </w:t>
      </w:r>
      <w:r w:rsidRPr="005A7B4B">
        <w:rPr>
          <w:rFonts w:ascii="Tahoma" w:hAnsi="Tahoma" w:cs="Tahoma"/>
          <w:i/>
          <w:iCs/>
          <w:shd w:val="clear" w:color="auto" w:fill="FFFFFF"/>
        </w:rPr>
        <w:t>«</w:t>
      </w:r>
      <w:r w:rsidRPr="006F3E59">
        <w:rPr>
          <w:rFonts w:ascii="Tahoma" w:hAnsi="Tahoma" w:cs="Tahoma"/>
          <w:i/>
          <w:iCs/>
          <w:sz w:val="22"/>
          <w:shd w:val="clear" w:color="auto" w:fill="FFFFFF"/>
        </w:rPr>
        <w:t xml:space="preserve">Cualquier violación grave de las obligaciones o prohibiciones especiales que incumben al trabajador de acuerdo con los artículos 58 y 60 del Código Sustantivo del Trabajo, o cualquier falta grave calificada </w:t>
      </w:r>
      <w:r w:rsidRPr="006F3E59">
        <w:rPr>
          <w:rFonts w:ascii="Tahoma" w:hAnsi="Tahoma" w:cs="Tahoma"/>
          <w:i/>
          <w:iCs/>
          <w:sz w:val="22"/>
          <w:shd w:val="clear" w:color="auto" w:fill="FFFFFF"/>
        </w:rPr>
        <w:lastRenderedPageBreak/>
        <w:t>como tal en pactos o convenciones colectivas, fallos arbitrales, contratos individuales o reglamentos</w:t>
      </w:r>
      <w:r w:rsidRPr="005A7B4B">
        <w:rPr>
          <w:rFonts w:ascii="Tahoma" w:hAnsi="Tahoma" w:cs="Tahoma"/>
          <w:i/>
          <w:iCs/>
          <w:shd w:val="clear" w:color="auto" w:fill="FFFFFF"/>
        </w:rPr>
        <w:t>.»</w:t>
      </w:r>
    </w:p>
    <w:p w14:paraId="1B47A09C" w14:textId="77777777" w:rsidR="00AA5F28" w:rsidRPr="005A7B4B" w:rsidRDefault="00AA5F28" w:rsidP="005A7B4B">
      <w:pPr>
        <w:pStyle w:val="Sangradetextonormal"/>
        <w:spacing w:after="0" w:line="276" w:lineRule="auto"/>
        <w:ind w:left="0" w:firstLine="0"/>
        <w:jc w:val="both"/>
        <w:rPr>
          <w:rFonts w:ascii="Tahoma" w:hAnsi="Tahoma" w:cs="Tahoma"/>
          <w:i/>
          <w:iCs/>
          <w:shd w:val="clear" w:color="auto" w:fill="FFFFFF"/>
        </w:rPr>
      </w:pPr>
    </w:p>
    <w:p w14:paraId="3B46C971" w14:textId="2050758C" w:rsidR="00E2033D" w:rsidRPr="005A7B4B" w:rsidRDefault="00A43733" w:rsidP="005A7B4B">
      <w:pPr>
        <w:pStyle w:val="Sangradetextonormal"/>
        <w:spacing w:after="0" w:line="276" w:lineRule="auto"/>
        <w:ind w:left="0" w:firstLine="708"/>
        <w:jc w:val="both"/>
        <w:rPr>
          <w:rFonts w:ascii="Tahoma" w:hAnsi="Tahoma" w:cs="Tahoma"/>
          <w:shd w:val="clear" w:color="auto" w:fill="FFFFFF"/>
        </w:rPr>
      </w:pPr>
      <w:r w:rsidRPr="005A7B4B">
        <w:rPr>
          <w:rFonts w:ascii="Tahoma" w:hAnsi="Tahoma" w:cs="Tahoma"/>
          <w:shd w:val="clear" w:color="auto" w:fill="FFFFFF"/>
        </w:rPr>
        <w:t>De modo que a</w:t>
      </w:r>
      <w:r w:rsidR="00E2033D" w:rsidRPr="005A7B4B">
        <w:rPr>
          <w:rFonts w:ascii="Tahoma" w:hAnsi="Tahoma" w:cs="Tahoma"/>
          <w:shd w:val="clear" w:color="auto" w:fill="FFFFFF"/>
        </w:rPr>
        <w:t xml:space="preserve">parte de las obligaciones y prohibiciones expresas que contiene el </w:t>
      </w:r>
      <w:r w:rsidR="00F006CF" w:rsidRPr="005A7B4B">
        <w:rPr>
          <w:rFonts w:ascii="Tahoma" w:hAnsi="Tahoma" w:cs="Tahoma"/>
          <w:shd w:val="clear" w:color="auto" w:fill="FFFFFF"/>
        </w:rPr>
        <w:t>C</w:t>
      </w:r>
      <w:r w:rsidR="00E2033D" w:rsidRPr="005A7B4B">
        <w:rPr>
          <w:rFonts w:ascii="Tahoma" w:hAnsi="Tahoma" w:cs="Tahoma"/>
          <w:shd w:val="clear" w:color="auto" w:fill="FFFFFF"/>
        </w:rPr>
        <w:t xml:space="preserve">ódigo </w:t>
      </w:r>
      <w:r w:rsidR="00F006CF" w:rsidRPr="005A7B4B">
        <w:rPr>
          <w:rFonts w:ascii="Tahoma" w:hAnsi="Tahoma" w:cs="Tahoma"/>
          <w:shd w:val="clear" w:color="auto" w:fill="FFFFFF"/>
        </w:rPr>
        <w:t>S</w:t>
      </w:r>
      <w:r w:rsidR="00E2033D" w:rsidRPr="005A7B4B">
        <w:rPr>
          <w:rFonts w:ascii="Tahoma" w:hAnsi="Tahoma" w:cs="Tahoma"/>
          <w:shd w:val="clear" w:color="auto" w:fill="FFFFFF"/>
        </w:rPr>
        <w:t xml:space="preserve">ustantivo del </w:t>
      </w:r>
      <w:r w:rsidR="00F006CF" w:rsidRPr="005A7B4B">
        <w:rPr>
          <w:rFonts w:ascii="Tahoma" w:hAnsi="Tahoma" w:cs="Tahoma"/>
          <w:shd w:val="clear" w:color="auto" w:fill="FFFFFF"/>
        </w:rPr>
        <w:t>T</w:t>
      </w:r>
      <w:r w:rsidR="00E2033D" w:rsidRPr="005A7B4B">
        <w:rPr>
          <w:rFonts w:ascii="Tahoma" w:hAnsi="Tahoma" w:cs="Tahoma"/>
          <w:shd w:val="clear" w:color="auto" w:fill="FFFFFF"/>
        </w:rPr>
        <w:t>rabajo, el empleador</w:t>
      </w:r>
      <w:r w:rsidR="00F006CF" w:rsidRPr="005A7B4B">
        <w:rPr>
          <w:rFonts w:ascii="Tahoma" w:hAnsi="Tahoma" w:cs="Tahoma"/>
          <w:shd w:val="clear" w:color="auto" w:fill="FFFFFF"/>
        </w:rPr>
        <w:t>,</w:t>
      </w:r>
      <w:r w:rsidR="00E2033D" w:rsidRPr="005A7B4B">
        <w:rPr>
          <w:rFonts w:ascii="Tahoma" w:hAnsi="Tahoma" w:cs="Tahoma"/>
          <w:shd w:val="clear" w:color="auto" w:fill="FFFFFF"/>
        </w:rPr>
        <w:t xml:space="preserve"> según su propia realidad operativa </w:t>
      </w:r>
      <w:r w:rsidRPr="005A7B4B">
        <w:rPr>
          <w:rFonts w:ascii="Tahoma" w:hAnsi="Tahoma" w:cs="Tahoma"/>
          <w:shd w:val="clear" w:color="auto" w:fill="FFFFFF"/>
        </w:rPr>
        <w:t>y a partir de las particularidades y perfiles que exige la actividad contratada</w:t>
      </w:r>
      <w:r w:rsidR="00E2033D" w:rsidRPr="005A7B4B">
        <w:rPr>
          <w:rFonts w:ascii="Tahoma" w:hAnsi="Tahoma" w:cs="Tahoma"/>
          <w:shd w:val="clear" w:color="auto" w:fill="FFFFFF"/>
        </w:rPr>
        <w:t>,</w:t>
      </w:r>
      <w:r w:rsidR="00F006CF" w:rsidRPr="005A7B4B">
        <w:rPr>
          <w:rFonts w:ascii="Tahoma" w:hAnsi="Tahoma" w:cs="Tahoma"/>
          <w:shd w:val="clear" w:color="auto" w:fill="FFFFFF"/>
        </w:rPr>
        <w:t xml:space="preserve"> puede fijar una serie de faltas</w:t>
      </w:r>
      <w:r w:rsidR="00A672C9" w:rsidRPr="005A7B4B">
        <w:rPr>
          <w:rFonts w:ascii="Tahoma" w:hAnsi="Tahoma" w:cs="Tahoma"/>
          <w:shd w:val="clear" w:color="auto" w:fill="FFFFFF"/>
        </w:rPr>
        <w:t xml:space="preserve"> o conductas sancionable</w:t>
      </w:r>
      <w:r w:rsidR="00F006CF" w:rsidRPr="005A7B4B">
        <w:rPr>
          <w:rFonts w:ascii="Tahoma" w:hAnsi="Tahoma" w:cs="Tahoma"/>
          <w:shd w:val="clear" w:color="auto" w:fill="FFFFFF"/>
        </w:rPr>
        <w:t xml:space="preserve"> y</w:t>
      </w:r>
      <w:r w:rsidRPr="005A7B4B">
        <w:rPr>
          <w:rFonts w:ascii="Tahoma" w:hAnsi="Tahoma" w:cs="Tahoma"/>
          <w:shd w:val="clear" w:color="auto" w:fill="FFFFFF"/>
        </w:rPr>
        <w:t xml:space="preserve"> </w:t>
      </w:r>
      <w:r w:rsidR="00F006CF" w:rsidRPr="005A7B4B">
        <w:rPr>
          <w:rFonts w:ascii="Tahoma" w:hAnsi="Tahoma" w:cs="Tahoma"/>
          <w:shd w:val="clear" w:color="auto" w:fill="FFFFFF"/>
        </w:rPr>
        <w:t>graduar el nivel de gravedad de las mismas, con miras a impedir su configuración</w:t>
      </w:r>
      <w:r w:rsidR="00042099" w:rsidRPr="005A7B4B">
        <w:rPr>
          <w:rFonts w:ascii="Tahoma" w:hAnsi="Tahoma" w:cs="Tahoma"/>
          <w:shd w:val="clear" w:color="auto" w:fill="FFFFFF"/>
        </w:rPr>
        <w:t>. Dichas faltas pueden ser calificadas como graves</w:t>
      </w:r>
      <w:r w:rsidR="00E2033D" w:rsidRPr="005A7B4B">
        <w:rPr>
          <w:rFonts w:ascii="Tahoma" w:hAnsi="Tahoma" w:cs="Tahoma"/>
          <w:shd w:val="clear" w:color="auto" w:fill="FFFFFF"/>
        </w:rPr>
        <w:t xml:space="preserve"> </w:t>
      </w:r>
      <w:r w:rsidR="00042099" w:rsidRPr="005A7B4B">
        <w:rPr>
          <w:rFonts w:ascii="Tahoma" w:hAnsi="Tahoma" w:cs="Tahoma"/>
          <w:shd w:val="clear" w:color="auto" w:fill="FFFFFF"/>
        </w:rPr>
        <w:t>y dar lugar a la terminación de la relación laboral,</w:t>
      </w:r>
      <w:r w:rsidR="00A672C9" w:rsidRPr="005A7B4B">
        <w:rPr>
          <w:rFonts w:ascii="Tahoma" w:hAnsi="Tahoma" w:cs="Tahoma"/>
          <w:shd w:val="clear" w:color="auto" w:fill="FFFFFF"/>
        </w:rPr>
        <w:t xml:space="preserve"> siempre y cuando así lo disponga el pacto, convención, fallo arbitral, contrato individual de trabajo o reglamento interno de trabajo.</w:t>
      </w:r>
    </w:p>
    <w:p w14:paraId="0B4BE4CC" w14:textId="77777777" w:rsidR="00D8056E" w:rsidRPr="005A7B4B" w:rsidRDefault="00D8056E" w:rsidP="005A7B4B">
      <w:pPr>
        <w:pStyle w:val="Sangradetextonormal"/>
        <w:spacing w:after="0" w:line="276" w:lineRule="auto"/>
        <w:ind w:left="0" w:firstLine="360"/>
        <w:jc w:val="both"/>
        <w:rPr>
          <w:rFonts w:ascii="Tahoma" w:hAnsi="Tahoma" w:cs="Tahoma"/>
          <w:shd w:val="clear" w:color="auto" w:fill="FFFFFF"/>
        </w:rPr>
      </w:pPr>
    </w:p>
    <w:p w14:paraId="25DD07AA" w14:textId="0F74B4E1" w:rsidR="00E2033D" w:rsidRPr="005A7B4B" w:rsidRDefault="00A672C9" w:rsidP="005A7B4B">
      <w:pPr>
        <w:pStyle w:val="Sangradetextonormal"/>
        <w:spacing w:after="0" w:line="276" w:lineRule="auto"/>
        <w:ind w:left="0" w:firstLine="360"/>
        <w:jc w:val="both"/>
        <w:rPr>
          <w:rFonts w:ascii="Tahoma" w:hAnsi="Tahoma" w:cs="Tahoma"/>
          <w:shd w:val="clear" w:color="auto" w:fill="FFFFFF"/>
        </w:rPr>
      </w:pPr>
      <w:r w:rsidRPr="005A7B4B">
        <w:rPr>
          <w:rFonts w:ascii="Tahoma" w:hAnsi="Tahoma" w:cs="Tahoma"/>
          <w:shd w:val="clear" w:color="auto" w:fill="FFFFFF"/>
        </w:rPr>
        <w:t>Volviendo a la norma transcrita (numeral 6 del artículo 62 de</w:t>
      </w:r>
      <w:r w:rsidR="009C07D9" w:rsidRPr="005A7B4B">
        <w:rPr>
          <w:rFonts w:ascii="Tahoma" w:hAnsi="Tahoma" w:cs="Tahoma"/>
          <w:shd w:val="clear" w:color="auto" w:fill="FFFFFF"/>
        </w:rPr>
        <w:t>l C.S.T.), de su contenido se</w:t>
      </w:r>
      <w:r w:rsidR="00E2033D" w:rsidRPr="005A7B4B">
        <w:rPr>
          <w:rFonts w:ascii="Tahoma" w:hAnsi="Tahoma" w:cs="Tahoma"/>
          <w:shd w:val="clear" w:color="auto" w:fill="FFFFFF"/>
        </w:rPr>
        <w:t xml:space="preserve"> desprenden dos situaciones diferentes:</w:t>
      </w:r>
    </w:p>
    <w:p w14:paraId="3E34E83B" w14:textId="77777777" w:rsidR="00AA5F28" w:rsidRPr="005A7B4B" w:rsidRDefault="00AA5F28" w:rsidP="005A7B4B">
      <w:pPr>
        <w:pStyle w:val="Sangradetextonormal"/>
        <w:spacing w:after="0" w:line="276" w:lineRule="auto"/>
        <w:ind w:left="0" w:firstLine="0"/>
        <w:jc w:val="both"/>
        <w:rPr>
          <w:rFonts w:ascii="Tahoma" w:hAnsi="Tahoma" w:cs="Tahoma"/>
          <w:shd w:val="clear" w:color="auto" w:fill="FFFFFF"/>
        </w:rPr>
      </w:pPr>
    </w:p>
    <w:p w14:paraId="2602D65C" w14:textId="7A26C616" w:rsidR="00E2033D" w:rsidRPr="005A7B4B" w:rsidRDefault="009C07D9" w:rsidP="005A7B4B">
      <w:pPr>
        <w:pStyle w:val="Sangradetextonormal"/>
        <w:numPr>
          <w:ilvl w:val="0"/>
          <w:numId w:val="3"/>
        </w:numPr>
        <w:spacing w:after="0" w:line="276" w:lineRule="auto"/>
        <w:ind w:left="714" w:hanging="357"/>
        <w:jc w:val="both"/>
        <w:rPr>
          <w:rFonts w:ascii="Tahoma" w:hAnsi="Tahoma" w:cs="Tahoma"/>
        </w:rPr>
      </w:pPr>
      <w:r w:rsidRPr="005A7B4B">
        <w:rPr>
          <w:rFonts w:ascii="Tahoma" w:hAnsi="Tahoma" w:cs="Tahoma"/>
        </w:rPr>
        <w:t xml:space="preserve">El despido que se deriva de la </w:t>
      </w:r>
      <w:r w:rsidR="00E2033D" w:rsidRPr="005A7B4B">
        <w:rPr>
          <w:rFonts w:ascii="Tahoma" w:hAnsi="Tahoma" w:cs="Tahoma"/>
        </w:rPr>
        <w:t>violación de las obligaciones y prohibiciones contenidas en los artículos 58 y 60 del C.S.T.</w:t>
      </w:r>
    </w:p>
    <w:p w14:paraId="2BF20D89" w14:textId="4BA545BE" w:rsidR="003C1996" w:rsidRPr="005A7B4B" w:rsidRDefault="003C1996" w:rsidP="005A7B4B">
      <w:pPr>
        <w:pStyle w:val="Sangradetextonormal"/>
        <w:spacing w:after="0" w:line="276" w:lineRule="auto"/>
        <w:ind w:left="720" w:firstLine="0"/>
        <w:jc w:val="both"/>
        <w:rPr>
          <w:rFonts w:ascii="Tahoma" w:eastAsia="Calibri" w:hAnsi="Tahoma" w:cs="Tahoma"/>
        </w:rPr>
      </w:pPr>
    </w:p>
    <w:p w14:paraId="78DAA44E" w14:textId="6D3AA4F0" w:rsidR="008774B3" w:rsidRPr="005A7B4B" w:rsidRDefault="009C07D9" w:rsidP="005A7B4B">
      <w:pPr>
        <w:pStyle w:val="Sangradetextonormal"/>
        <w:numPr>
          <w:ilvl w:val="0"/>
          <w:numId w:val="3"/>
        </w:numPr>
        <w:spacing w:after="0" w:line="276" w:lineRule="auto"/>
        <w:jc w:val="both"/>
        <w:rPr>
          <w:rFonts w:ascii="Tahoma" w:hAnsi="Tahoma" w:cs="Tahoma"/>
        </w:rPr>
      </w:pPr>
      <w:r w:rsidRPr="005A7B4B">
        <w:rPr>
          <w:rFonts w:ascii="Tahoma" w:hAnsi="Tahoma" w:cs="Tahoma"/>
        </w:rPr>
        <w:t xml:space="preserve">Y el despido que obedece a la comisión de </w:t>
      </w:r>
      <w:r w:rsidR="00E2033D" w:rsidRPr="005A7B4B">
        <w:rPr>
          <w:rFonts w:ascii="Tahoma" w:hAnsi="Tahoma" w:cs="Tahoma"/>
        </w:rPr>
        <w:t>cualquier falta grave calificada como tal en el reglamento de trabajo y similares.</w:t>
      </w:r>
    </w:p>
    <w:p w14:paraId="6C73D8EC" w14:textId="77777777" w:rsidR="004B4FBB" w:rsidRPr="005A7B4B" w:rsidRDefault="004B4FBB" w:rsidP="005A7B4B">
      <w:pPr>
        <w:spacing w:after="0" w:line="276" w:lineRule="auto"/>
        <w:jc w:val="both"/>
        <w:rPr>
          <w:rFonts w:ascii="Tahoma" w:hAnsi="Tahoma" w:cs="Tahoma"/>
          <w:color w:val="000000" w:themeColor="text1"/>
          <w:sz w:val="24"/>
          <w:szCs w:val="24"/>
        </w:rPr>
      </w:pPr>
    </w:p>
    <w:p w14:paraId="75CE9598" w14:textId="77777777" w:rsidR="00AF0BB5" w:rsidRPr="005A7B4B" w:rsidRDefault="00081B2E" w:rsidP="005A7B4B">
      <w:pPr>
        <w:pStyle w:val="NormalWeb"/>
        <w:spacing w:before="0" w:beforeAutospacing="0" w:after="0" w:afterAutospacing="0" w:line="276" w:lineRule="auto"/>
        <w:ind w:firstLine="360"/>
        <w:jc w:val="both"/>
        <w:rPr>
          <w:rFonts w:ascii="Tahoma" w:hAnsi="Tahoma" w:cs="Tahoma"/>
        </w:rPr>
      </w:pPr>
      <w:r w:rsidRPr="005A7B4B">
        <w:rPr>
          <w:rFonts w:ascii="Tahoma" w:hAnsi="Tahoma" w:cs="Tahoma"/>
        </w:rPr>
        <w:t xml:space="preserve">La jurisprudencia de la </w:t>
      </w:r>
      <w:r w:rsidR="009C07D9" w:rsidRPr="005A7B4B">
        <w:rPr>
          <w:rFonts w:ascii="Tahoma" w:hAnsi="Tahoma" w:cs="Tahoma"/>
        </w:rPr>
        <w:t>S</w:t>
      </w:r>
      <w:r w:rsidRPr="005A7B4B">
        <w:rPr>
          <w:rFonts w:ascii="Tahoma" w:hAnsi="Tahoma" w:cs="Tahoma"/>
        </w:rPr>
        <w:t xml:space="preserve">ala </w:t>
      </w:r>
      <w:r w:rsidR="009C07D9" w:rsidRPr="005A7B4B">
        <w:rPr>
          <w:rFonts w:ascii="Tahoma" w:hAnsi="Tahoma" w:cs="Tahoma"/>
        </w:rPr>
        <w:t>L</w:t>
      </w:r>
      <w:r w:rsidRPr="005A7B4B">
        <w:rPr>
          <w:rFonts w:ascii="Tahoma" w:hAnsi="Tahoma" w:cs="Tahoma"/>
        </w:rPr>
        <w:t xml:space="preserve">aboral de la </w:t>
      </w:r>
      <w:r w:rsidR="009C07D9" w:rsidRPr="005A7B4B">
        <w:rPr>
          <w:rFonts w:ascii="Tahoma" w:hAnsi="Tahoma" w:cs="Tahoma"/>
        </w:rPr>
        <w:t>C</w:t>
      </w:r>
      <w:r w:rsidRPr="005A7B4B">
        <w:rPr>
          <w:rFonts w:ascii="Tahoma" w:hAnsi="Tahoma" w:cs="Tahoma"/>
        </w:rPr>
        <w:t xml:space="preserve">orte </w:t>
      </w:r>
      <w:r w:rsidR="009C07D9" w:rsidRPr="005A7B4B">
        <w:rPr>
          <w:rFonts w:ascii="Tahoma" w:hAnsi="Tahoma" w:cs="Tahoma"/>
        </w:rPr>
        <w:t>S</w:t>
      </w:r>
      <w:r w:rsidRPr="005A7B4B">
        <w:rPr>
          <w:rFonts w:ascii="Tahoma" w:hAnsi="Tahoma" w:cs="Tahoma"/>
        </w:rPr>
        <w:t xml:space="preserve">uprema de </w:t>
      </w:r>
      <w:r w:rsidR="009C07D9" w:rsidRPr="005A7B4B">
        <w:rPr>
          <w:rFonts w:ascii="Tahoma" w:hAnsi="Tahoma" w:cs="Tahoma"/>
        </w:rPr>
        <w:t>J</w:t>
      </w:r>
      <w:r w:rsidRPr="005A7B4B">
        <w:rPr>
          <w:rFonts w:ascii="Tahoma" w:hAnsi="Tahoma" w:cs="Tahoma"/>
        </w:rPr>
        <w:t>usticia tiene dicho que en el primer caso la gravedad de la falta debe ser calificada por un juez, y en el segundo caso la gravedad de la falta es calificada o determinada por las</w:t>
      </w:r>
      <w:r w:rsidR="009C07D9" w:rsidRPr="005A7B4B">
        <w:rPr>
          <w:rFonts w:ascii="Tahoma" w:hAnsi="Tahoma" w:cs="Tahoma"/>
        </w:rPr>
        <w:t xml:space="preserve"> mismas</w:t>
      </w:r>
      <w:r w:rsidRPr="005A7B4B">
        <w:rPr>
          <w:rFonts w:ascii="Tahoma" w:hAnsi="Tahoma" w:cs="Tahoma"/>
        </w:rPr>
        <w:t xml:space="preserve"> partes del contrato de trabajo, o en el reglamento de trabajo</w:t>
      </w:r>
      <w:r w:rsidR="009C07D9" w:rsidRPr="005A7B4B">
        <w:rPr>
          <w:rFonts w:ascii="Tahoma" w:hAnsi="Tahoma" w:cs="Tahoma"/>
        </w:rPr>
        <w:t xml:space="preserve"> y similares.</w:t>
      </w:r>
    </w:p>
    <w:p w14:paraId="75BD5ED6" w14:textId="77777777" w:rsidR="00AF0BB5" w:rsidRPr="005A7B4B" w:rsidRDefault="00AF0BB5" w:rsidP="005A7B4B">
      <w:pPr>
        <w:pStyle w:val="NormalWeb"/>
        <w:spacing w:before="0" w:beforeAutospacing="0" w:after="0" w:afterAutospacing="0" w:line="276" w:lineRule="auto"/>
        <w:ind w:firstLine="360"/>
        <w:jc w:val="both"/>
        <w:rPr>
          <w:rFonts w:ascii="Tahoma" w:hAnsi="Tahoma" w:cs="Tahoma"/>
        </w:rPr>
      </w:pPr>
    </w:p>
    <w:p w14:paraId="5E9E12EC" w14:textId="2E6ADDDF" w:rsidR="00081B2E" w:rsidRPr="005A7B4B" w:rsidRDefault="00081B2E" w:rsidP="005A7B4B">
      <w:pPr>
        <w:pStyle w:val="NormalWeb"/>
        <w:spacing w:before="0" w:beforeAutospacing="0" w:after="0" w:afterAutospacing="0" w:line="276" w:lineRule="auto"/>
        <w:ind w:firstLine="360"/>
        <w:jc w:val="both"/>
        <w:rPr>
          <w:rFonts w:ascii="Tahoma" w:hAnsi="Tahoma" w:cs="Tahoma"/>
        </w:rPr>
      </w:pPr>
      <w:r w:rsidRPr="005A7B4B">
        <w:rPr>
          <w:rFonts w:ascii="Tahoma" w:hAnsi="Tahoma" w:cs="Tahoma"/>
        </w:rPr>
        <w:t xml:space="preserve">En sentencia 38855 del 28 de agosto de 2012, con ponencia del magistrado Carlos Ernesto Molina Monsalve, la </w:t>
      </w:r>
      <w:r w:rsidR="009C07D9" w:rsidRPr="005A7B4B">
        <w:rPr>
          <w:rFonts w:ascii="Tahoma" w:hAnsi="Tahoma" w:cs="Tahoma"/>
        </w:rPr>
        <w:t>S</w:t>
      </w:r>
      <w:r w:rsidRPr="005A7B4B">
        <w:rPr>
          <w:rFonts w:ascii="Tahoma" w:hAnsi="Tahoma" w:cs="Tahoma"/>
        </w:rPr>
        <w:t xml:space="preserve">ala </w:t>
      </w:r>
      <w:r w:rsidR="009C07D9" w:rsidRPr="005A7B4B">
        <w:rPr>
          <w:rFonts w:ascii="Tahoma" w:hAnsi="Tahoma" w:cs="Tahoma"/>
        </w:rPr>
        <w:t>L</w:t>
      </w:r>
      <w:r w:rsidRPr="005A7B4B">
        <w:rPr>
          <w:rFonts w:ascii="Tahoma" w:hAnsi="Tahoma" w:cs="Tahoma"/>
        </w:rPr>
        <w:t xml:space="preserve">aboral de la </w:t>
      </w:r>
      <w:r w:rsidR="009C07D9" w:rsidRPr="005A7B4B">
        <w:rPr>
          <w:rFonts w:ascii="Tahoma" w:hAnsi="Tahoma" w:cs="Tahoma"/>
        </w:rPr>
        <w:t>C</w:t>
      </w:r>
      <w:r w:rsidRPr="005A7B4B">
        <w:rPr>
          <w:rFonts w:ascii="Tahoma" w:hAnsi="Tahoma" w:cs="Tahoma"/>
        </w:rPr>
        <w:t xml:space="preserve">orte </w:t>
      </w:r>
      <w:r w:rsidR="009C07D9" w:rsidRPr="005A7B4B">
        <w:rPr>
          <w:rFonts w:ascii="Tahoma" w:hAnsi="Tahoma" w:cs="Tahoma"/>
        </w:rPr>
        <w:t>S</w:t>
      </w:r>
      <w:r w:rsidRPr="005A7B4B">
        <w:rPr>
          <w:rFonts w:ascii="Tahoma" w:hAnsi="Tahoma" w:cs="Tahoma"/>
        </w:rPr>
        <w:t xml:space="preserve">uprema de </w:t>
      </w:r>
      <w:r w:rsidR="009C07D9" w:rsidRPr="005A7B4B">
        <w:rPr>
          <w:rFonts w:ascii="Tahoma" w:hAnsi="Tahoma" w:cs="Tahoma"/>
        </w:rPr>
        <w:t>J</w:t>
      </w:r>
      <w:r w:rsidRPr="005A7B4B">
        <w:rPr>
          <w:rFonts w:ascii="Tahoma" w:hAnsi="Tahoma" w:cs="Tahoma"/>
        </w:rPr>
        <w:t>usticia recoge su propia jurisprudencia de antaño sobre el tema que nos ocupa</w:t>
      </w:r>
      <w:r w:rsidR="00D8056E" w:rsidRPr="005A7B4B">
        <w:rPr>
          <w:rFonts w:ascii="Tahoma" w:hAnsi="Tahoma" w:cs="Tahoma"/>
        </w:rPr>
        <w:t>, así</w:t>
      </w:r>
      <w:r w:rsidRPr="005A7B4B">
        <w:rPr>
          <w:rFonts w:ascii="Tahoma" w:hAnsi="Tahoma" w:cs="Tahoma"/>
        </w:rPr>
        <w:t>:</w:t>
      </w:r>
    </w:p>
    <w:p w14:paraId="279AF7E6" w14:textId="3DD830BA" w:rsidR="00081B2E" w:rsidRPr="005A7B4B" w:rsidRDefault="00081B2E" w:rsidP="005A7B4B">
      <w:pPr>
        <w:pStyle w:val="Sangradetextonormal"/>
        <w:spacing w:after="0" w:line="276" w:lineRule="auto"/>
        <w:ind w:left="0" w:firstLine="0"/>
        <w:rPr>
          <w:rFonts w:ascii="Tahoma" w:hAnsi="Tahoma" w:cs="Tahoma"/>
        </w:rPr>
      </w:pPr>
    </w:p>
    <w:p w14:paraId="55E70451" w14:textId="4B4C1EBA" w:rsidR="00081B2E" w:rsidRPr="006F3E59" w:rsidRDefault="00081B2E" w:rsidP="006F3E59">
      <w:pPr>
        <w:pStyle w:val="NormalWeb"/>
        <w:spacing w:before="0" w:beforeAutospacing="0" w:after="0" w:afterAutospacing="0"/>
        <w:ind w:left="426" w:right="420"/>
        <w:jc w:val="both"/>
        <w:rPr>
          <w:rFonts w:ascii="Tahoma" w:hAnsi="Tahoma" w:cs="Tahoma"/>
          <w:i/>
          <w:iCs/>
          <w:sz w:val="22"/>
        </w:rPr>
      </w:pPr>
      <w:r w:rsidRPr="006F3E59">
        <w:rPr>
          <w:rFonts w:ascii="Tahoma" w:hAnsi="Tahoma" w:cs="Tahoma"/>
          <w:i/>
          <w:iCs/>
          <w:sz w:val="22"/>
        </w:rPr>
        <w:t xml:space="preserve">«Por lo anterior se concluye que la diferencia entre violación de las obligaciones del trabajador y la falta cometida por el mismo, no es lo que determina la diferencia entre las dos partes del numeral indicado. La violación de las obligaciones y prohibiciones a que se refieren los artículos 58 y 60 del Código Sustantivo del Trabajo, constituye por sí misma una falta, pero esa violación ha de ser grave para que resulte justa causa de terminación del contrato. Por otra parte, cualquier falta que se establezca en pactos o convenciones colectivas, fallos arbitrales, contratos individuales o reglamentos, implica una violación de lo dispuesto en tales actos, </w:t>
      </w:r>
      <w:r w:rsidR="00114AA2" w:rsidRPr="006F3E59">
        <w:rPr>
          <w:rFonts w:ascii="Tahoma" w:hAnsi="Tahoma" w:cs="Tahoma"/>
          <w:i/>
          <w:iCs/>
          <w:sz w:val="22"/>
        </w:rPr>
        <w:t>que,</w:t>
      </w:r>
      <w:r w:rsidRPr="006F3E59">
        <w:rPr>
          <w:rFonts w:ascii="Tahoma" w:hAnsi="Tahoma" w:cs="Tahoma"/>
          <w:i/>
          <w:iCs/>
          <w:sz w:val="22"/>
        </w:rPr>
        <w:t xml:space="preserve"> si se califica en ellos de grave, constituye justa causa para dar por terminado el contrato.</w:t>
      </w:r>
    </w:p>
    <w:p w14:paraId="4243A8ED" w14:textId="0EBDE917" w:rsidR="00114AA2" w:rsidRPr="006F3E59" w:rsidRDefault="00114AA2" w:rsidP="006F3E59">
      <w:pPr>
        <w:pStyle w:val="NormalWeb"/>
        <w:spacing w:before="0" w:beforeAutospacing="0" w:after="0" w:afterAutospacing="0"/>
        <w:ind w:left="426" w:right="420"/>
        <w:jc w:val="both"/>
        <w:rPr>
          <w:rFonts w:ascii="Tahoma" w:hAnsi="Tahoma" w:cs="Tahoma"/>
          <w:i/>
          <w:iCs/>
          <w:sz w:val="22"/>
        </w:rPr>
      </w:pPr>
    </w:p>
    <w:p w14:paraId="1A9D73D1" w14:textId="77777777" w:rsidR="00081B2E" w:rsidRPr="006F3E59" w:rsidRDefault="00081B2E" w:rsidP="006F3E59">
      <w:pPr>
        <w:pStyle w:val="NormalWeb"/>
        <w:spacing w:before="0" w:beforeAutospacing="0" w:after="0" w:afterAutospacing="0"/>
        <w:ind w:left="426" w:right="420"/>
        <w:jc w:val="both"/>
        <w:rPr>
          <w:rFonts w:ascii="Tahoma" w:hAnsi="Tahoma" w:cs="Tahoma"/>
          <w:i/>
          <w:iCs/>
          <w:sz w:val="22"/>
        </w:rPr>
      </w:pPr>
      <w:r w:rsidRPr="006F3E59">
        <w:rPr>
          <w:rFonts w:ascii="Tahoma" w:hAnsi="Tahoma" w:cs="Tahoma"/>
          <w:i/>
          <w:iCs/>
          <w:sz w:val="22"/>
        </w:rPr>
        <w:t xml:space="preserve">En el primer concepto la gravedad debe ser calificada por el que aplique la norma, </w:t>
      </w:r>
      <w:r w:rsidRPr="006F3E59">
        <w:rPr>
          <w:rFonts w:ascii="Tahoma" w:hAnsi="Tahoma" w:cs="Tahoma"/>
          <w:i/>
          <w:iCs/>
          <w:sz w:val="22"/>
          <w:u w:val="single"/>
        </w:rPr>
        <w:t>en el segundo la calificación de grave ha de constar en los actos que consagran la falta</w:t>
      </w:r>
      <w:r w:rsidRPr="006F3E59">
        <w:rPr>
          <w:rFonts w:ascii="Tahoma" w:hAnsi="Tahoma" w:cs="Tahoma"/>
          <w:i/>
          <w:iCs/>
          <w:sz w:val="22"/>
        </w:rPr>
        <w:t>…»</w:t>
      </w:r>
    </w:p>
    <w:p w14:paraId="7EF01E2B" w14:textId="16F8B933" w:rsidR="00AA5F28" w:rsidRPr="005A7B4B" w:rsidRDefault="00AA5F28" w:rsidP="005A7B4B">
      <w:pPr>
        <w:pStyle w:val="Sangradetextonormal"/>
        <w:spacing w:after="0" w:line="276" w:lineRule="auto"/>
        <w:ind w:left="0" w:firstLine="0"/>
        <w:rPr>
          <w:rFonts w:ascii="Tahoma" w:hAnsi="Tahoma" w:cs="Tahoma"/>
        </w:rPr>
      </w:pPr>
    </w:p>
    <w:p w14:paraId="001AB016" w14:textId="1A6F43CF" w:rsidR="00081B2E" w:rsidRPr="005A7B4B" w:rsidRDefault="00081B2E" w:rsidP="005A7B4B">
      <w:pPr>
        <w:pStyle w:val="NormalWeb"/>
        <w:spacing w:before="0" w:beforeAutospacing="0" w:after="0" w:afterAutospacing="0" w:line="276" w:lineRule="auto"/>
        <w:ind w:firstLine="708"/>
        <w:jc w:val="both"/>
        <w:rPr>
          <w:rFonts w:ascii="Tahoma" w:hAnsi="Tahoma" w:cs="Tahoma"/>
        </w:rPr>
      </w:pPr>
      <w:r w:rsidRPr="005A7B4B">
        <w:rPr>
          <w:rFonts w:ascii="Tahoma" w:hAnsi="Tahoma" w:cs="Tahoma"/>
        </w:rPr>
        <w:t xml:space="preserve">En consecuencia, si la falta cometida por el trabajador trata sobre las obligaciones y prohibiciones que expresamente señala el </w:t>
      </w:r>
      <w:r w:rsidR="00D8056E" w:rsidRPr="005A7B4B">
        <w:rPr>
          <w:rFonts w:ascii="Tahoma" w:hAnsi="Tahoma" w:cs="Tahoma"/>
        </w:rPr>
        <w:t>Código Sustantivo del Trabajo</w:t>
      </w:r>
      <w:r w:rsidRPr="005A7B4B">
        <w:rPr>
          <w:rFonts w:ascii="Tahoma" w:hAnsi="Tahoma" w:cs="Tahoma"/>
        </w:rPr>
        <w:t>, como la gravedad no está definida por la ley</w:t>
      </w:r>
      <w:r w:rsidR="006D349B" w:rsidRPr="005A7B4B">
        <w:rPr>
          <w:rFonts w:ascii="Tahoma" w:hAnsi="Tahoma" w:cs="Tahoma"/>
        </w:rPr>
        <w:t>,</w:t>
      </w:r>
      <w:r w:rsidRPr="005A7B4B">
        <w:rPr>
          <w:rFonts w:ascii="Tahoma" w:hAnsi="Tahoma" w:cs="Tahoma"/>
        </w:rPr>
        <w:t xml:space="preserve"> le corresponde al juez determinar esa gravedad.</w:t>
      </w:r>
      <w:r w:rsidR="009C07D9" w:rsidRPr="005A7B4B">
        <w:rPr>
          <w:rFonts w:ascii="Tahoma" w:hAnsi="Tahoma" w:cs="Tahoma"/>
        </w:rPr>
        <w:t xml:space="preserve"> </w:t>
      </w:r>
      <w:r w:rsidRPr="005A7B4B">
        <w:rPr>
          <w:rFonts w:ascii="Tahoma" w:hAnsi="Tahoma" w:cs="Tahoma"/>
        </w:rPr>
        <w:t>El empleador</w:t>
      </w:r>
      <w:r w:rsidR="006D349B" w:rsidRPr="005A7B4B">
        <w:rPr>
          <w:rFonts w:ascii="Tahoma" w:hAnsi="Tahoma" w:cs="Tahoma"/>
        </w:rPr>
        <w:t>,</w:t>
      </w:r>
      <w:r w:rsidRPr="005A7B4B">
        <w:rPr>
          <w:rFonts w:ascii="Tahoma" w:hAnsi="Tahoma" w:cs="Tahoma"/>
        </w:rPr>
        <w:t xml:space="preserve"> según su criterio puede calificar como grave </w:t>
      </w:r>
      <w:r w:rsidRPr="005A7B4B">
        <w:rPr>
          <w:rFonts w:ascii="Tahoma" w:hAnsi="Tahoma" w:cs="Tahoma"/>
        </w:rPr>
        <w:lastRenderedPageBreak/>
        <w:t>una de esas faltas y despedir al trabajador, pero el trabajador puede demandar y el juez será quien determine si en efecto esa falta ameritaba el despido o no.</w:t>
      </w:r>
    </w:p>
    <w:p w14:paraId="3F4CBDE9" w14:textId="5CC24324" w:rsidR="00081B2E" w:rsidRPr="005A7B4B" w:rsidRDefault="00081B2E" w:rsidP="005A7B4B">
      <w:pPr>
        <w:pStyle w:val="Sangradetextonormal"/>
        <w:spacing w:after="0" w:line="276" w:lineRule="auto"/>
        <w:ind w:left="0" w:firstLine="0"/>
        <w:rPr>
          <w:rFonts w:ascii="Tahoma" w:hAnsi="Tahoma" w:cs="Tahoma"/>
        </w:rPr>
      </w:pPr>
    </w:p>
    <w:p w14:paraId="4C23B633" w14:textId="54E85A72" w:rsidR="00114AA2" w:rsidRPr="005A7B4B" w:rsidRDefault="00081B2E" w:rsidP="005A7B4B">
      <w:pPr>
        <w:pStyle w:val="NormalWeb"/>
        <w:spacing w:before="0" w:beforeAutospacing="0" w:after="0" w:afterAutospacing="0" w:line="276" w:lineRule="auto"/>
        <w:ind w:firstLine="708"/>
        <w:jc w:val="both"/>
        <w:rPr>
          <w:rFonts w:ascii="Tahoma" w:hAnsi="Tahoma" w:cs="Tahoma"/>
        </w:rPr>
      </w:pPr>
      <w:r w:rsidRPr="005A7B4B">
        <w:rPr>
          <w:rFonts w:ascii="Tahoma" w:hAnsi="Tahoma" w:cs="Tahoma"/>
        </w:rPr>
        <w:t xml:space="preserve">De otra parte, </w:t>
      </w:r>
      <w:bookmarkStart w:id="4" w:name="_Hlk90457629"/>
      <w:r w:rsidR="006D349B" w:rsidRPr="005A7B4B">
        <w:rPr>
          <w:rFonts w:ascii="Tahoma" w:hAnsi="Tahoma" w:cs="Tahoma"/>
        </w:rPr>
        <w:t xml:space="preserve">cuando </w:t>
      </w:r>
      <w:r w:rsidRPr="005A7B4B">
        <w:rPr>
          <w:rFonts w:ascii="Tahoma" w:hAnsi="Tahoma" w:cs="Tahoma"/>
        </w:rPr>
        <w:t xml:space="preserve">la falta cometida es </w:t>
      </w:r>
      <w:r w:rsidR="006D349B" w:rsidRPr="005A7B4B">
        <w:rPr>
          <w:rFonts w:ascii="Tahoma" w:hAnsi="Tahoma" w:cs="Tahoma"/>
        </w:rPr>
        <w:t xml:space="preserve">alguna de aquellas calificadas como graves en un acto (contrato, reglamento, etc.), </w:t>
      </w:r>
      <w:r w:rsidRPr="005A7B4B">
        <w:rPr>
          <w:rFonts w:ascii="Tahoma" w:hAnsi="Tahoma" w:cs="Tahoma"/>
        </w:rPr>
        <w:t>el juez queda impedido para pronunciarse sobre ella</w:t>
      </w:r>
      <w:r w:rsidR="00AA5F28" w:rsidRPr="005A7B4B">
        <w:rPr>
          <w:rFonts w:ascii="Tahoma" w:hAnsi="Tahoma" w:cs="Tahoma"/>
        </w:rPr>
        <w:t xml:space="preserve">, es decir, le queda vedado cualquier juicio de valor sobre la falta que previamente haya sido calificada </w:t>
      </w:r>
      <w:r w:rsidR="007667D6" w:rsidRPr="005A7B4B">
        <w:rPr>
          <w:rFonts w:ascii="Tahoma" w:hAnsi="Tahoma" w:cs="Tahoma"/>
        </w:rPr>
        <w:t>y graduada en alguno de los actos referidos en el numeral 6 del artículo 62 del Código Sustantivo del Trabajo.</w:t>
      </w:r>
    </w:p>
    <w:bookmarkEnd w:id="4"/>
    <w:p w14:paraId="6D40C174" w14:textId="77777777" w:rsidR="00114AA2" w:rsidRPr="005A7B4B" w:rsidRDefault="00114AA2" w:rsidP="005A7B4B">
      <w:pPr>
        <w:pStyle w:val="NormalWeb"/>
        <w:spacing w:before="0" w:beforeAutospacing="0" w:after="0" w:afterAutospacing="0" w:line="276" w:lineRule="auto"/>
        <w:ind w:firstLine="708"/>
        <w:jc w:val="both"/>
        <w:rPr>
          <w:rFonts w:ascii="Tahoma" w:hAnsi="Tahoma" w:cs="Tahoma"/>
        </w:rPr>
      </w:pPr>
    </w:p>
    <w:p w14:paraId="61FC2FF7" w14:textId="2E8BF81C" w:rsidR="003C1996" w:rsidRPr="005A7B4B" w:rsidRDefault="00081B2E" w:rsidP="005A7B4B">
      <w:pPr>
        <w:pStyle w:val="NormalWeb"/>
        <w:spacing w:before="0" w:beforeAutospacing="0" w:after="0" w:afterAutospacing="0" w:line="276" w:lineRule="auto"/>
        <w:ind w:firstLine="708"/>
        <w:jc w:val="both"/>
        <w:rPr>
          <w:rFonts w:ascii="Tahoma" w:hAnsi="Tahoma" w:cs="Tahoma"/>
        </w:rPr>
      </w:pPr>
      <w:r w:rsidRPr="005A7B4B">
        <w:rPr>
          <w:rFonts w:ascii="Tahoma" w:hAnsi="Tahoma" w:cs="Tahoma"/>
        </w:rPr>
        <w:t>Por lo anterior, las falta</w:t>
      </w:r>
      <w:r w:rsidR="007667D6" w:rsidRPr="005A7B4B">
        <w:rPr>
          <w:rFonts w:ascii="Tahoma" w:hAnsi="Tahoma" w:cs="Tahoma"/>
        </w:rPr>
        <w:t>s</w:t>
      </w:r>
      <w:r w:rsidRPr="005A7B4B">
        <w:rPr>
          <w:rFonts w:ascii="Tahoma" w:hAnsi="Tahoma" w:cs="Tahoma"/>
        </w:rPr>
        <w:t xml:space="preserve"> que se incluyan en el contrato de trabajo o el reglamento de trabajo, debe</w:t>
      </w:r>
      <w:r w:rsidR="007667D6" w:rsidRPr="005A7B4B">
        <w:rPr>
          <w:rFonts w:ascii="Tahoma" w:hAnsi="Tahoma" w:cs="Tahoma"/>
        </w:rPr>
        <w:t>n</w:t>
      </w:r>
      <w:r w:rsidRPr="005A7B4B">
        <w:rPr>
          <w:rFonts w:ascii="Tahoma" w:hAnsi="Tahoma" w:cs="Tahoma"/>
        </w:rPr>
        <w:t xml:space="preserve"> estar previamente calificada</w:t>
      </w:r>
      <w:r w:rsidR="007667D6" w:rsidRPr="005A7B4B">
        <w:rPr>
          <w:rFonts w:ascii="Tahoma" w:hAnsi="Tahoma" w:cs="Tahoma"/>
        </w:rPr>
        <w:t>s</w:t>
      </w:r>
      <w:r w:rsidRPr="005A7B4B">
        <w:rPr>
          <w:rFonts w:ascii="Tahoma" w:hAnsi="Tahoma" w:cs="Tahoma"/>
        </w:rPr>
        <w:t>, es decir, se debe tipificar la falta y la consecuencia de cometerla</w:t>
      </w:r>
      <w:r w:rsidR="007667D6" w:rsidRPr="005A7B4B">
        <w:rPr>
          <w:rFonts w:ascii="Tahoma" w:hAnsi="Tahoma" w:cs="Tahoma"/>
        </w:rPr>
        <w:t>, como garantía del principio de legalidad en las relaciones de trabajo</w:t>
      </w:r>
      <w:r w:rsidRPr="005A7B4B">
        <w:rPr>
          <w:rFonts w:ascii="Tahoma" w:hAnsi="Tahoma" w:cs="Tahoma"/>
        </w:rPr>
        <w:t>.</w:t>
      </w:r>
    </w:p>
    <w:p w14:paraId="11716656" w14:textId="39892375" w:rsidR="003C1996" w:rsidRPr="005A7B4B" w:rsidRDefault="003C1996" w:rsidP="005A7B4B">
      <w:pPr>
        <w:pStyle w:val="NormalWeb"/>
        <w:spacing w:before="0" w:beforeAutospacing="0" w:after="0" w:afterAutospacing="0" w:line="276" w:lineRule="auto"/>
        <w:ind w:firstLine="708"/>
        <w:jc w:val="both"/>
        <w:rPr>
          <w:rFonts w:ascii="Tahoma" w:hAnsi="Tahoma" w:cs="Tahoma"/>
        </w:rPr>
      </w:pPr>
    </w:p>
    <w:p w14:paraId="08546FEF" w14:textId="45C65C4C" w:rsidR="00E2033D" w:rsidRPr="005A7B4B" w:rsidRDefault="00E2033D" w:rsidP="005A7B4B">
      <w:pPr>
        <w:pStyle w:val="Prrafodelista"/>
        <w:numPr>
          <w:ilvl w:val="1"/>
          <w:numId w:val="1"/>
        </w:numPr>
        <w:spacing w:after="0" w:line="276" w:lineRule="auto"/>
        <w:ind w:left="0" w:firstLine="0"/>
        <w:jc w:val="both"/>
        <w:rPr>
          <w:rFonts w:ascii="Tahoma" w:hAnsi="Tahoma" w:cs="Tahoma"/>
          <w:b/>
          <w:bCs/>
          <w:sz w:val="24"/>
          <w:szCs w:val="24"/>
        </w:rPr>
      </w:pPr>
      <w:r w:rsidRPr="005A7B4B">
        <w:rPr>
          <w:rFonts w:ascii="Tahoma" w:hAnsi="Tahoma" w:cs="Tahoma"/>
          <w:b/>
          <w:bCs/>
          <w:sz w:val="24"/>
          <w:szCs w:val="24"/>
        </w:rPr>
        <w:t>CASO CONCRETO</w:t>
      </w:r>
    </w:p>
    <w:p w14:paraId="65CFBC1B" w14:textId="4BA4979F" w:rsidR="00954DA4" w:rsidRPr="005A7B4B" w:rsidRDefault="00954DA4" w:rsidP="005A7B4B">
      <w:pPr>
        <w:spacing w:after="0" w:line="276" w:lineRule="auto"/>
        <w:jc w:val="center"/>
        <w:rPr>
          <w:rFonts w:ascii="Tahoma" w:hAnsi="Tahoma" w:cs="Tahoma"/>
          <w:b/>
          <w:bCs/>
          <w:sz w:val="24"/>
          <w:szCs w:val="24"/>
        </w:rPr>
      </w:pPr>
    </w:p>
    <w:p w14:paraId="533324E7" w14:textId="06CD838B" w:rsidR="00954DA4" w:rsidRPr="005A7B4B" w:rsidRDefault="007D4CE0" w:rsidP="005A7B4B">
      <w:pPr>
        <w:pStyle w:val="Prrafodelista"/>
        <w:numPr>
          <w:ilvl w:val="2"/>
          <w:numId w:val="1"/>
        </w:numPr>
        <w:spacing w:after="0" w:line="276" w:lineRule="auto"/>
        <w:ind w:left="0" w:firstLine="0"/>
        <w:jc w:val="both"/>
        <w:rPr>
          <w:rFonts w:ascii="Tahoma" w:hAnsi="Tahoma" w:cs="Tahoma"/>
          <w:b/>
          <w:bCs/>
          <w:sz w:val="24"/>
          <w:szCs w:val="24"/>
        </w:rPr>
      </w:pPr>
      <w:r w:rsidRPr="005A7B4B">
        <w:rPr>
          <w:rFonts w:ascii="Tahoma" w:hAnsi="Tahoma" w:cs="Tahoma"/>
          <w:b/>
          <w:bCs/>
          <w:sz w:val="24"/>
          <w:szCs w:val="24"/>
        </w:rPr>
        <w:t xml:space="preserve"> </w:t>
      </w:r>
      <w:r w:rsidR="00D8056E" w:rsidRPr="005A7B4B">
        <w:rPr>
          <w:rFonts w:ascii="Tahoma" w:hAnsi="Tahoma" w:cs="Tahoma"/>
          <w:b/>
          <w:bCs/>
          <w:sz w:val="24"/>
          <w:szCs w:val="24"/>
        </w:rPr>
        <w:t>Prueba Documental</w:t>
      </w:r>
    </w:p>
    <w:p w14:paraId="6099F620" w14:textId="43DE2FC5" w:rsidR="00E2033D" w:rsidRPr="005A7B4B" w:rsidRDefault="00E2033D" w:rsidP="005A7B4B">
      <w:pPr>
        <w:spacing w:after="0" w:line="276" w:lineRule="auto"/>
        <w:jc w:val="both"/>
        <w:rPr>
          <w:rFonts w:ascii="Tahoma" w:hAnsi="Tahoma" w:cs="Tahoma"/>
          <w:sz w:val="24"/>
          <w:szCs w:val="24"/>
        </w:rPr>
      </w:pPr>
    </w:p>
    <w:p w14:paraId="3DDB76C0" w14:textId="6BB81E53" w:rsidR="00954DA4" w:rsidRPr="005A7B4B" w:rsidRDefault="00954DA4" w:rsidP="005A7B4B">
      <w:pPr>
        <w:pStyle w:val="Prrafodelista"/>
        <w:numPr>
          <w:ilvl w:val="0"/>
          <w:numId w:val="6"/>
        </w:numPr>
        <w:spacing w:after="0" w:line="276" w:lineRule="auto"/>
        <w:jc w:val="both"/>
        <w:rPr>
          <w:rFonts w:ascii="Tahoma" w:hAnsi="Tahoma" w:cs="Tahoma"/>
          <w:sz w:val="24"/>
          <w:szCs w:val="24"/>
        </w:rPr>
      </w:pPr>
      <w:r w:rsidRPr="005A7B4B">
        <w:rPr>
          <w:rFonts w:ascii="Tahoma" w:hAnsi="Tahoma" w:cs="Tahoma"/>
          <w:sz w:val="24"/>
          <w:szCs w:val="24"/>
        </w:rPr>
        <w:t xml:space="preserve">Otrosí al contrato individual de trabajo celebrado entre COMCEL S.A. y ALEXANDER REINOSA ARBOLEDA </w:t>
      </w:r>
      <w:r w:rsidR="00393F06" w:rsidRPr="005A7B4B">
        <w:rPr>
          <w:rFonts w:ascii="Tahoma" w:hAnsi="Tahoma" w:cs="Tahoma"/>
          <w:sz w:val="24"/>
          <w:szCs w:val="24"/>
        </w:rPr>
        <w:t>(</w:t>
      </w:r>
      <w:proofErr w:type="spellStart"/>
      <w:r w:rsidR="00393F06" w:rsidRPr="005A7B4B">
        <w:rPr>
          <w:rFonts w:ascii="Tahoma" w:hAnsi="Tahoma" w:cs="Tahoma"/>
          <w:sz w:val="24"/>
          <w:szCs w:val="24"/>
        </w:rPr>
        <w:t>Fl</w:t>
      </w:r>
      <w:proofErr w:type="spellEnd"/>
      <w:r w:rsidR="00393F06" w:rsidRPr="005A7B4B">
        <w:rPr>
          <w:rFonts w:ascii="Tahoma" w:hAnsi="Tahoma" w:cs="Tahoma"/>
          <w:sz w:val="24"/>
          <w:szCs w:val="24"/>
        </w:rPr>
        <w:t>. 31), fechado el 1° de junio de 2011, en el que las partes convienen modificar el contrato de trabajo adicionando tres cláusulas</w:t>
      </w:r>
      <w:r w:rsidR="007122E8" w:rsidRPr="005A7B4B">
        <w:rPr>
          <w:rFonts w:ascii="Tahoma" w:hAnsi="Tahoma" w:cs="Tahoma"/>
          <w:sz w:val="24"/>
          <w:szCs w:val="24"/>
        </w:rPr>
        <w:t>, de la</w:t>
      </w:r>
      <w:r w:rsidR="006A26AD" w:rsidRPr="005A7B4B">
        <w:rPr>
          <w:rFonts w:ascii="Tahoma" w:hAnsi="Tahoma" w:cs="Tahoma"/>
          <w:sz w:val="24"/>
          <w:szCs w:val="24"/>
        </w:rPr>
        <w:t>s</w:t>
      </w:r>
      <w:r w:rsidR="007122E8" w:rsidRPr="005A7B4B">
        <w:rPr>
          <w:rFonts w:ascii="Tahoma" w:hAnsi="Tahoma" w:cs="Tahoma"/>
          <w:sz w:val="24"/>
          <w:szCs w:val="24"/>
        </w:rPr>
        <w:t xml:space="preserve"> que</w:t>
      </w:r>
      <w:r w:rsidR="006A26AD" w:rsidRPr="005A7B4B">
        <w:rPr>
          <w:rFonts w:ascii="Tahoma" w:hAnsi="Tahoma" w:cs="Tahoma"/>
          <w:sz w:val="24"/>
          <w:szCs w:val="24"/>
        </w:rPr>
        <w:t xml:space="preserve"> solo la cláusula segunda</w:t>
      </w:r>
      <w:r w:rsidR="007122E8" w:rsidRPr="005A7B4B">
        <w:rPr>
          <w:rFonts w:ascii="Tahoma" w:hAnsi="Tahoma" w:cs="Tahoma"/>
          <w:sz w:val="24"/>
          <w:szCs w:val="24"/>
        </w:rPr>
        <w:t xml:space="preserve"> interesa</w:t>
      </w:r>
      <w:r w:rsidR="006A26AD" w:rsidRPr="005A7B4B">
        <w:rPr>
          <w:rFonts w:ascii="Tahoma" w:hAnsi="Tahoma" w:cs="Tahoma"/>
          <w:sz w:val="24"/>
          <w:szCs w:val="24"/>
        </w:rPr>
        <w:t xml:space="preserve"> a la resolución del presente asunto</w:t>
      </w:r>
      <w:r w:rsidR="007122E8" w:rsidRPr="005A7B4B">
        <w:rPr>
          <w:rFonts w:ascii="Tahoma" w:hAnsi="Tahoma" w:cs="Tahoma"/>
          <w:sz w:val="24"/>
          <w:szCs w:val="24"/>
        </w:rPr>
        <w:t>:</w:t>
      </w:r>
    </w:p>
    <w:p w14:paraId="50AFF4BC" w14:textId="77777777" w:rsidR="004B4FBB" w:rsidRPr="005A7B4B" w:rsidRDefault="004B4FBB" w:rsidP="005A7B4B">
      <w:pPr>
        <w:spacing w:after="0" w:line="276" w:lineRule="auto"/>
        <w:jc w:val="both"/>
        <w:rPr>
          <w:rFonts w:ascii="Tahoma" w:hAnsi="Tahoma" w:cs="Tahoma"/>
          <w:sz w:val="24"/>
          <w:szCs w:val="24"/>
        </w:rPr>
      </w:pPr>
    </w:p>
    <w:p w14:paraId="075D461F" w14:textId="1BD46907" w:rsidR="007122E8" w:rsidRPr="006F3E59" w:rsidRDefault="007D4CE0" w:rsidP="006F3E59">
      <w:pPr>
        <w:pStyle w:val="Prrafodelista"/>
        <w:spacing w:after="0" w:line="240" w:lineRule="auto"/>
        <w:ind w:left="426" w:right="420"/>
        <w:jc w:val="both"/>
        <w:rPr>
          <w:rFonts w:ascii="Tahoma" w:hAnsi="Tahoma" w:cs="Tahoma"/>
          <w:i/>
          <w:iCs/>
          <w:szCs w:val="24"/>
        </w:rPr>
      </w:pPr>
      <w:r w:rsidRPr="006F3E59">
        <w:rPr>
          <w:rFonts w:ascii="Tahoma" w:hAnsi="Tahoma" w:cs="Tahoma"/>
          <w:i/>
          <w:iCs/>
          <w:szCs w:val="24"/>
        </w:rPr>
        <w:t>“</w:t>
      </w:r>
      <w:r w:rsidR="007122E8" w:rsidRPr="006F3E59">
        <w:rPr>
          <w:rFonts w:ascii="Tahoma" w:hAnsi="Tahoma" w:cs="Tahoma"/>
          <w:i/>
          <w:iCs/>
          <w:szCs w:val="24"/>
        </w:rPr>
        <w:t xml:space="preserve">Cláusula segunda – </w:t>
      </w:r>
      <w:r w:rsidR="00D8056E" w:rsidRPr="006F3E59">
        <w:rPr>
          <w:rFonts w:ascii="Tahoma" w:hAnsi="Tahoma" w:cs="Tahoma"/>
          <w:i/>
          <w:iCs/>
          <w:szCs w:val="24"/>
        </w:rPr>
        <w:t>C</w:t>
      </w:r>
      <w:r w:rsidR="007122E8" w:rsidRPr="006F3E59">
        <w:rPr>
          <w:rFonts w:ascii="Tahoma" w:hAnsi="Tahoma" w:cs="Tahoma"/>
          <w:i/>
          <w:iCs/>
          <w:szCs w:val="24"/>
        </w:rPr>
        <w:t xml:space="preserve">ausales especiales de terminación del contrato de trabajo: </w:t>
      </w:r>
      <w:r w:rsidR="00D8056E" w:rsidRPr="006F3E59">
        <w:rPr>
          <w:rFonts w:ascii="Tahoma" w:hAnsi="Tahoma" w:cs="Tahoma"/>
          <w:i/>
          <w:iCs/>
          <w:szCs w:val="24"/>
        </w:rPr>
        <w:t>L</w:t>
      </w:r>
      <w:r w:rsidR="007122E8" w:rsidRPr="006F3E59">
        <w:rPr>
          <w:rFonts w:ascii="Tahoma" w:hAnsi="Tahoma" w:cs="Tahoma"/>
          <w:i/>
          <w:iCs/>
          <w:szCs w:val="24"/>
        </w:rPr>
        <w:t>as partes acuerdan expresamente que son justas causas para dar por terminado unilateralmente en contrato de trabajo, las enumeradas en los artículos 62 y 63 del Código Sustantivo de Trabajo modificados por el artículo 7° del Decreto 2351 de 1965. Así mismo, acuerdan que constituyen falta grave en los términos del literal a) del artículo 7° del Decreto Ley 2351 de 1965</w:t>
      </w:r>
      <w:r w:rsidR="00CA3BDF" w:rsidRPr="006F3E59">
        <w:rPr>
          <w:rFonts w:ascii="Tahoma" w:hAnsi="Tahoma" w:cs="Tahoma"/>
          <w:i/>
          <w:iCs/>
          <w:szCs w:val="24"/>
        </w:rPr>
        <w:t>, norma que subrogó el artículo 62 del C.S.T., merecedor incluso de la terminación del contrato de trabajo con justa causa imputable al trabajador, las faltas que para el efecto se califiquen como graves por las partes, las cuales son las siguientes:</w:t>
      </w:r>
    </w:p>
    <w:p w14:paraId="5EBA4048" w14:textId="77777777" w:rsidR="004B4FBB" w:rsidRPr="006F3E59" w:rsidRDefault="004B4FBB" w:rsidP="006F3E59">
      <w:pPr>
        <w:pStyle w:val="Prrafodelista"/>
        <w:spacing w:after="0" w:line="240" w:lineRule="auto"/>
        <w:ind w:left="426" w:right="420"/>
        <w:jc w:val="both"/>
        <w:rPr>
          <w:rFonts w:ascii="Tahoma" w:hAnsi="Tahoma" w:cs="Tahoma"/>
          <w:i/>
          <w:iCs/>
          <w:szCs w:val="24"/>
        </w:rPr>
      </w:pPr>
    </w:p>
    <w:p w14:paraId="121C813E" w14:textId="57403C71" w:rsidR="00CA3BDF" w:rsidRPr="006F3E59" w:rsidRDefault="00CA3BDF" w:rsidP="006F3E59">
      <w:pPr>
        <w:pStyle w:val="Prrafodelista"/>
        <w:numPr>
          <w:ilvl w:val="0"/>
          <w:numId w:val="5"/>
        </w:numPr>
        <w:spacing w:after="0" w:line="240" w:lineRule="auto"/>
        <w:ind w:left="426" w:right="420"/>
        <w:jc w:val="both"/>
        <w:rPr>
          <w:rFonts w:ascii="Tahoma" w:hAnsi="Tahoma" w:cs="Tahoma"/>
          <w:i/>
          <w:iCs/>
          <w:szCs w:val="24"/>
        </w:rPr>
      </w:pPr>
      <w:r w:rsidRPr="006F3E59">
        <w:rPr>
          <w:rFonts w:ascii="Tahoma" w:hAnsi="Tahoma" w:cs="Tahoma"/>
          <w:i/>
          <w:iCs/>
          <w:szCs w:val="24"/>
        </w:rPr>
        <w:t xml:space="preserve">Incumplimiento en las metas mínimas establecidas por el empleador, mes a mes en temas de retención, cambios UP y </w:t>
      </w:r>
      <w:proofErr w:type="spellStart"/>
      <w:r w:rsidRPr="006F3E59">
        <w:rPr>
          <w:rFonts w:ascii="Tahoma" w:hAnsi="Tahoma" w:cs="Tahoma"/>
          <w:i/>
          <w:iCs/>
          <w:szCs w:val="24"/>
        </w:rPr>
        <w:t>DownGrade</w:t>
      </w:r>
      <w:proofErr w:type="spellEnd"/>
      <w:r w:rsidRPr="006F3E59">
        <w:rPr>
          <w:rFonts w:ascii="Tahoma" w:hAnsi="Tahoma" w:cs="Tahoma"/>
          <w:i/>
          <w:iCs/>
          <w:szCs w:val="24"/>
        </w:rPr>
        <w:t>, ventas, tiempos de atención, solución en el primer contacto.</w:t>
      </w:r>
    </w:p>
    <w:p w14:paraId="565B9650" w14:textId="77777777" w:rsidR="00CA3BDF" w:rsidRPr="006F3E59" w:rsidRDefault="00CA3BDF" w:rsidP="006F3E59">
      <w:pPr>
        <w:pStyle w:val="Prrafodelista"/>
        <w:spacing w:after="0" w:line="240" w:lineRule="auto"/>
        <w:ind w:left="426" w:right="420"/>
        <w:jc w:val="both"/>
        <w:rPr>
          <w:rFonts w:ascii="Tahoma" w:hAnsi="Tahoma" w:cs="Tahoma"/>
          <w:i/>
          <w:iCs/>
          <w:szCs w:val="24"/>
        </w:rPr>
      </w:pPr>
    </w:p>
    <w:p w14:paraId="6B67CF8B" w14:textId="4C26893A" w:rsidR="00CA3BDF" w:rsidRPr="006F3E59" w:rsidRDefault="00CA3BDF" w:rsidP="006F3E59">
      <w:pPr>
        <w:pStyle w:val="Prrafodelista"/>
        <w:numPr>
          <w:ilvl w:val="0"/>
          <w:numId w:val="5"/>
        </w:numPr>
        <w:spacing w:after="0" w:line="240" w:lineRule="auto"/>
        <w:ind w:left="426" w:right="420"/>
        <w:jc w:val="both"/>
        <w:rPr>
          <w:rFonts w:ascii="Tahoma" w:hAnsi="Tahoma" w:cs="Tahoma"/>
          <w:i/>
          <w:iCs/>
          <w:szCs w:val="24"/>
        </w:rPr>
      </w:pPr>
      <w:r w:rsidRPr="006F3E59">
        <w:rPr>
          <w:rFonts w:ascii="Tahoma" w:hAnsi="Tahoma" w:cs="Tahoma"/>
          <w:i/>
          <w:iCs/>
          <w:szCs w:val="24"/>
        </w:rPr>
        <w:t>Incumplimiento del protocolo del servicio establecido por el empleador.</w:t>
      </w:r>
    </w:p>
    <w:p w14:paraId="173C0276" w14:textId="77777777" w:rsidR="00CA3BDF" w:rsidRPr="006F3E59" w:rsidRDefault="00CA3BDF" w:rsidP="006F3E59">
      <w:pPr>
        <w:pStyle w:val="Prrafodelista"/>
        <w:spacing w:after="0" w:line="240" w:lineRule="auto"/>
        <w:ind w:left="426" w:right="420"/>
        <w:rPr>
          <w:rFonts w:ascii="Tahoma" w:hAnsi="Tahoma" w:cs="Tahoma"/>
          <w:i/>
          <w:iCs/>
          <w:szCs w:val="24"/>
        </w:rPr>
      </w:pPr>
    </w:p>
    <w:p w14:paraId="28D06FFA" w14:textId="301906D6" w:rsidR="00CA3BDF" w:rsidRPr="006F3E59" w:rsidRDefault="00CA3BDF" w:rsidP="006F3E59">
      <w:pPr>
        <w:pStyle w:val="Prrafodelista"/>
        <w:numPr>
          <w:ilvl w:val="0"/>
          <w:numId w:val="5"/>
        </w:numPr>
        <w:spacing w:after="0" w:line="240" w:lineRule="auto"/>
        <w:ind w:left="426" w:right="420"/>
        <w:jc w:val="both"/>
        <w:rPr>
          <w:rFonts w:ascii="Tahoma" w:hAnsi="Tahoma" w:cs="Tahoma"/>
          <w:szCs w:val="24"/>
        </w:rPr>
      </w:pPr>
      <w:r w:rsidRPr="006F3E59">
        <w:rPr>
          <w:rFonts w:ascii="Tahoma" w:hAnsi="Tahoma" w:cs="Tahoma"/>
          <w:i/>
          <w:iCs/>
          <w:szCs w:val="24"/>
        </w:rPr>
        <w:t>Falta de actitud de servicio y mal trato a los clientes del empleador</w:t>
      </w:r>
      <w:r w:rsidR="007D4CE0" w:rsidRPr="006F3E59">
        <w:rPr>
          <w:rFonts w:ascii="Tahoma" w:hAnsi="Tahoma" w:cs="Tahoma"/>
          <w:i/>
          <w:iCs/>
          <w:szCs w:val="24"/>
        </w:rPr>
        <w:t>”</w:t>
      </w:r>
      <w:r w:rsidR="004A0B42" w:rsidRPr="006F3E59">
        <w:rPr>
          <w:rFonts w:ascii="Tahoma" w:hAnsi="Tahoma" w:cs="Tahoma"/>
          <w:szCs w:val="24"/>
        </w:rPr>
        <w:t>.</w:t>
      </w:r>
    </w:p>
    <w:p w14:paraId="0E0FCD51" w14:textId="23D99A68" w:rsidR="004A0B42" w:rsidRPr="005A7B4B" w:rsidRDefault="004A0B42" w:rsidP="005A7B4B">
      <w:pPr>
        <w:spacing w:after="0" w:line="276" w:lineRule="auto"/>
        <w:jc w:val="both"/>
        <w:rPr>
          <w:rFonts w:ascii="Tahoma" w:hAnsi="Tahoma" w:cs="Tahoma"/>
          <w:sz w:val="24"/>
          <w:szCs w:val="24"/>
        </w:rPr>
      </w:pPr>
    </w:p>
    <w:p w14:paraId="7FD21952" w14:textId="4EC35167" w:rsidR="00114AA2" w:rsidRPr="005A7B4B" w:rsidRDefault="004A0B42" w:rsidP="005A7B4B">
      <w:pPr>
        <w:pStyle w:val="Prrafodelista"/>
        <w:numPr>
          <w:ilvl w:val="0"/>
          <w:numId w:val="6"/>
        </w:numPr>
        <w:spacing w:after="0" w:line="276" w:lineRule="auto"/>
        <w:jc w:val="both"/>
        <w:rPr>
          <w:rFonts w:ascii="Tahoma" w:hAnsi="Tahoma" w:cs="Tahoma"/>
          <w:sz w:val="24"/>
          <w:szCs w:val="24"/>
        </w:rPr>
      </w:pPr>
      <w:r w:rsidRPr="005A7B4B">
        <w:rPr>
          <w:rFonts w:ascii="Tahoma" w:hAnsi="Tahoma" w:cs="Tahoma"/>
          <w:sz w:val="24"/>
          <w:szCs w:val="24"/>
        </w:rPr>
        <w:t>Citación a diligencia de descargos – proceso disciplinario: el 21 de mayo de 2018, la empresa citó al demandante a diligencia de descargos, indicando que había tenido conocimiento de su presunto incumplimiento a sus deberes y obligaciones del cargo que ocupa</w:t>
      </w:r>
      <w:r w:rsidR="006A26AD" w:rsidRPr="005A7B4B">
        <w:rPr>
          <w:rFonts w:ascii="Tahoma" w:hAnsi="Tahoma" w:cs="Tahoma"/>
          <w:sz w:val="24"/>
          <w:szCs w:val="24"/>
        </w:rPr>
        <w:t>ba</w:t>
      </w:r>
      <w:r w:rsidRPr="005A7B4B">
        <w:rPr>
          <w:rFonts w:ascii="Tahoma" w:hAnsi="Tahoma" w:cs="Tahoma"/>
          <w:sz w:val="24"/>
          <w:szCs w:val="24"/>
        </w:rPr>
        <w:t>, con relación al incumplimiento de las cuotas mínimas de presupuestos y metas de indicadores mes a mes en</w:t>
      </w:r>
      <w:r w:rsidR="00C12D22" w:rsidRPr="005A7B4B">
        <w:rPr>
          <w:rFonts w:ascii="Tahoma" w:hAnsi="Tahoma" w:cs="Tahoma"/>
          <w:sz w:val="24"/>
          <w:szCs w:val="24"/>
        </w:rPr>
        <w:t xml:space="preserve"> su cargo como Consultor de Servicio Personalizado a Clientes</w:t>
      </w:r>
      <w:r w:rsidR="000F0951" w:rsidRPr="005A7B4B">
        <w:rPr>
          <w:rFonts w:ascii="Tahoma" w:hAnsi="Tahoma" w:cs="Tahoma"/>
          <w:sz w:val="24"/>
          <w:szCs w:val="24"/>
        </w:rPr>
        <w:t xml:space="preserve">. </w:t>
      </w:r>
      <w:r w:rsidR="0093757A" w:rsidRPr="005A7B4B">
        <w:rPr>
          <w:rFonts w:ascii="Tahoma" w:hAnsi="Tahoma" w:cs="Tahoma"/>
          <w:sz w:val="24"/>
          <w:szCs w:val="24"/>
        </w:rPr>
        <w:t>Lo anterior s</w:t>
      </w:r>
      <w:r w:rsidR="00C12D22" w:rsidRPr="005A7B4B">
        <w:rPr>
          <w:rFonts w:ascii="Tahoma" w:hAnsi="Tahoma" w:cs="Tahoma"/>
          <w:sz w:val="24"/>
          <w:szCs w:val="24"/>
        </w:rPr>
        <w:t xml:space="preserve">egún las cifras mensuales de diciembre de 2017, enero, febrero y marzo de 2018, </w:t>
      </w:r>
      <w:r w:rsidR="00C12D22" w:rsidRPr="005A7B4B">
        <w:rPr>
          <w:rFonts w:ascii="Tahoma" w:hAnsi="Tahoma" w:cs="Tahoma"/>
          <w:sz w:val="24"/>
          <w:szCs w:val="24"/>
        </w:rPr>
        <w:lastRenderedPageBreak/>
        <w:t xml:space="preserve">que reflejan, en lo correspondiente </w:t>
      </w:r>
      <w:r w:rsidR="00706856" w:rsidRPr="005A7B4B">
        <w:rPr>
          <w:rFonts w:ascii="Tahoma" w:hAnsi="Tahoma" w:cs="Tahoma"/>
          <w:sz w:val="24"/>
          <w:szCs w:val="24"/>
        </w:rPr>
        <w:t xml:space="preserve">a </w:t>
      </w:r>
      <w:r w:rsidR="00290884" w:rsidRPr="005A7B4B">
        <w:rPr>
          <w:rFonts w:ascii="Tahoma" w:hAnsi="Tahoma" w:cs="Tahoma"/>
          <w:sz w:val="24"/>
          <w:szCs w:val="24"/>
        </w:rPr>
        <w:t xml:space="preserve">los </w:t>
      </w:r>
      <w:r w:rsidR="00706856" w:rsidRPr="005A7B4B">
        <w:rPr>
          <w:rFonts w:ascii="Tahoma" w:hAnsi="Tahoma" w:cs="Tahoma"/>
          <w:sz w:val="24"/>
          <w:szCs w:val="24"/>
        </w:rPr>
        <w:t>citados meses, un porcentaje de retención del 62%, 51%, 48% y 14%, respectivamente, y se agrega que esta información ser</w:t>
      </w:r>
      <w:r w:rsidR="00290884" w:rsidRPr="005A7B4B">
        <w:rPr>
          <w:rFonts w:ascii="Tahoma" w:hAnsi="Tahoma" w:cs="Tahoma"/>
          <w:sz w:val="24"/>
          <w:szCs w:val="24"/>
        </w:rPr>
        <w:t>í</w:t>
      </w:r>
      <w:r w:rsidR="00706856" w:rsidRPr="005A7B4B">
        <w:rPr>
          <w:rFonts w:ascii="Tahoma" w:hAnsi="Tahoma" w:cs="Tahoma"/>
          <w:sz w:val="24"/>
          <w:szCs w:val="24"/>
        </w:rPr>
        <w:t>a revisada durante la diligencia de descargos, pues representa un aparente desconocimiento a los deberes y obligaciones propias del cargo y una omisión a las metas que le han sido comunicadas y lo establecido en su contrato individual de trabajo y otrosíes suscritos durante la relación laboral</w:t>
      </w:r>
      <w:r w:rsidR="00290884" w:rsidRPr="005A7B4B">
        <w:rPr>
          <w:rFonts w:ascii="Tahoma" w:hAnsi="Tahoma" w:cs="Tahoma"/>
          <w:sz w:val="24"/>
          <w:szCs w:val="24"/>
        </w:rPr>
        <w:t xml:space="preserve">. Se le </w:t>
      </w:r>
      <w:r w:rsidR="00706856" w:rsidRPr="005A7B4B">
        <w:rPr>
          <w:rFonts w:ascii="Tahoma" w:hAnsi="Tahoma" w:cs="Tahoma"/>
          <w:sz w:val="24"/>
          <w:szCs w:val="24"/>
        </w:rPr>
        <w:t xml:space="preserve">advierte </w:t>
      </w:r>
      <w:r w:rsidR="00290884" w:rsidRPr="005A7B4B">
        <w:rPr>
          <w:rFonts w:ascii="Tahoma" w:hAnsi="Tahoma" w:cs="Tahoma"/>
          <w:sz w:val="24"/>
          <w:szCs w:val="24"/>
        </w:rPr>
        <w:t xml:space="preserve">al trabajador </w:t>
      </w:r>
      <w:r w:rsidR="00706856" w:rsidRPr="005A7B4B">
        <w:rPr>
          <w:rFonts w:ascii="Tahoma" w:hAnsi="Tahoma" w:cs="Tahoma"/>
          <w:sz w:val="24"/>
          <w:szCs w:val="24"/>
        </w:rPr>
        <w:t>que la diligencia se llevaría a cabo el 23 de mayo de 2018 a las 10:00 a.m.</w:t>
      </w:r>
      <w:r w:rsidR="00114AA2" w:rsidRPr="005A7B4B">
        <w:rPr>
          <w:rFonts w:ascii="Tahoma" w:hAnsi="Tahoma" w:cs="Tahoma"/>
          <w:sz w:val="24"/>
          <w:szCs w:val="24"/>
        </w:rPr>
        <w:t xml:space="preserve">, de conformidad con el reglamento interno de trabajo y </w:t>
      </w:r>
      <w:r w:rsidR="00290884" w:rsidRPr="005A7B4B">
        <w:rPr>
          <w:rFonts w:ascii="Tahoma" w:hAnsi="Tahoma" w:cs="Tahoma"/>
          <w:sz w:val="24"/>
          <w:szCs w:val="24"/>
        </w:rPr>
        <w:t xml:space="preserve">que </w:t>
      </w:r>
      <w:r w:rsidR="00114AA2" w:rsidRPr="005A7B4B">
        <w:rPr>
          <w:rFonts w:ascii="Tahoma" w:hAnsi="Tahoma" w:cs="Tahoma"/>
          <w:sz w:val="24"/>
          <w:szCs w:val="24"/>
        </w:rPr>
        <w:t>allí podría controvertir las pruebas que se tienen y aportar las que considerara necesarias.</w:t>
      </w:r>
    </w:p>
    <w:p w14:paraId="7A39A5D1" w14:textId="77777777" w:rsidR="00185138" w:rsidRPr="005A7B4B" w:rsidRDefault="00185138" w:rsidP="005A7B4B">
      <w:pPr>
        <w:pStyle w:val="Prrafodelista"/>
        <w:spacing w:after="0" w:line="276" w:lineRule="auto"/>
        <w:jc w:val="both"/>
        <w:rPr>
          <w:rFonts w:ascii="Tahoma" w:hAnsi="Tahoma" w:cs="Tahoma"/>
          <w:sz w:val="24"/>
          <w:szCs w:val="24"/>
        </w:rPr>
      </w:pPr>
    </w:p>
    <w:p w14:paraId="6E055089" w14:textId="7C5DDFA1" w:rsidR="004A0B42" w:rsidRPr="005A7B4B" w:rsidRDefault="00114AA2" w:rsidP="005A7B4B">
      <w:pPr>
        <w:pStyle w:val="Prrafodelista"/>
        <w:numPr>
          <w:ilvl w:val="0"/>
          <w:numId w:val="6"/>
        </w:numPr>
        <w:spacing w:after="0" w:line="276" w:lineRule="auto"/>
        <w:jc w:val="both"/>
        <w:rPr>
          <w:rFonts w:ascii="Tahoma" w:hAnsi="Tahoma" w:cs="Tahoma"/>
          <w:sz w:val="24"/>
          <w:szCs w:val="24"/>
        </w:rPr>
      </w:pPr>
      <w:r w:rsidRPr="005A7B4B">
        <w:rPr>
          <w:rFonts w:ascii="Tahoma" w:hAnsi="Tahoma" w:cs="Tahoma"/>
          <w:sz w:val="24"/>
          <w:szCs w:val="24"/>
        </w:rPr>
        <w:t>Acta de descargos</w:t>
      </w:r>
      <w:r w:rsidR="004A0B42" w:rsidRPr="005A7B4B">
        <w:rPr>
          <w:rFonts w:ascii="Tahoma" w:hAnsi="Tahoma" w:cs="Tahoma"/>
          <w:sz w:val="24"/>
          <w:szCs w:val="24"/>
        </w:rPr>
        <w:t xml:space="preserve"> </w:t>
      </w:r>
      <w:r w:rsidR="00185138" w:rsidRPr="005A7B4B">
        <w:rPr>
          <w:rFonts w:ascii="Tahoma" w:hAnsi="Tahoma" w:cs="Tahoma"/>
          <w:sz w:val="24"/>
          <w:szCs w:val="24"/>
        </w:rPr>
        <w:t>del 23 de mayo de 2018 (</w:t>
      </w:r>
      <w:proofErr w:type="spellStart"/>
      <w:r w:rsidR="00185138" w:rsidRPr="005A7B4B">
        <w:rPr>
          <w:rFonts w:ascii="Tahoma" w:hAnsi="Tahoma" w:cs="Tahoma"/>
          <w:sz w:val="24"/>
          <w:szCs w:val="24"/>
        </w:rPr>
        <w:t>Fl</w:t>
      </w:r>
      <w:proofErr w:type="spellEnd"/>
      <w:r w:rsidR="00185138" w:rsidRPr="005A7B4B">
        <w:rPr>
          <w:rFonts w:ascii="Tahoma" w:hAnsi="Tahoma" w:cs="Tahoma"/>
          <w:sz w:val="24"/>
          <w:szCs w:val="24"/>
        </w:rPr>
        <w:t xml:space="preserve">. 120), en el que el demandante afirma que jamás había sido llamado a descargos anteriormente ni había sido sancionado </w:t>
      </w:r>
      <w:r w:rsidR="000B5123" w:rsidRPr="005A7B4B">
        <w:rPr>
          <w:rFonts w:ascii="Tahoma" w:hAnsi="Tahoma" w:cs="Tahoma"/>
          <w:sz w:val="24"/>
          <w:szCs w:val="24"/>
        </w:rPr>
        <w:t>disciplinariamente y reconoce que ha sido capacitado sobre los diferentes procedimientos que debe realizar en su labor diaria</w:t>
      </w:r>
      <w:r w:rsidR="00A32611" w:rsidRPr="005A7B4B">
        <w:rPr>
          <w:rFonts w:ascii="Tahoma" w:hAnsi="Tahoma" w:cs="Tahoma"/>
          <w:sz w:val="24"/>
          <w:szCs w:val="24"/>
        </w:rPr>
        <w:t xml:space="preserve">. En cuanto a las funciones como consultor de servicios personalizado a clientes, el demandante indica que entre sus </w:t>
      </w:r>
      <w:r w:rsidR="0043708E" w:rsidRPr="005A7B4B">
        <w:rPr>
          <w:rFonts w:ascii="Tahoma" w:hAnsi="Tahoma" w:cs="Tahoma"/>
          <w:sz w:val="24"/>
          <w:szCs w:val="24"/>
        </w:rPr>
        <w:t>funciones estaba</w:t>
      </w:r>
      <w:r w:rsidR="00924118" w:rsidRPr="005A7B4B">
        <w:rPr>
          <w:rFonts w:ascii="Tahoma" w:hAnsi="Tahoma" w:cs="Tahoma"/>
          <w:sz w:val="24"/>
          <w:szCs w:val="24"/>
        </w:rPr>
        <w:t>n</w:t>
      </w:r>
      <w:r w:rsidR="0043708E" w:rsidRPr="005A7B4B">
        <w:rPr>
          <w:rFonts w:ascii="Tahoma" w:hAnsi="Tahoma" w:cs="Tahoma"/>
          <w:sz w:val="24"/>
          <w:szCs w:val="24"/>
        </w:rPr>
        <w:t xml:space="preserve"> las relacionadas con labores de retención al usuarios y demás funciones asignadas por su coordinador o superiores inmediatos</w:t>
      </w:r>
      <w:r w:rsidR="00290884" w:rsidRPr="005A7B4B">
        <w:rPr>
          <w:rFonts w:ascii="Tahoma" w:hAnsi="Tahoma" w:cs="Tahoma"/>
          <w:sz w:val="24"/>
          <w:szCs w:val="24"/>
        </w:rPr>
        <w:t>. E</w:t>
      </w:r>
      <w:r w:rsidR="0043708E" w:rsidRPr="005A7B4B">
        <w:rPr>
          <w:rFonts w:ascii="Tahoma" w:hAnsi="Tahoma" w:cs="Tahoma"/>
          <w:sz w:val="24"/>
          <w:szCs w:val="24"/>
        </w:rPr>
        <w:t xml:space="preserve">xplica que la retención consiste en un proceso de fidelización al cliente por alguna inconformidad manifestada ante la compañía y que los indicadores de retención se miden </w:t>
      </w:r>
      <w:r w:rsidR="0043708E" w:rsidRPr="005A7B4B">
        <w:rPr>
          <w:rFonts w:ascii="Tahoma" w:hAnsi="Tahoma" w:cs="Tahoma"/>
          <w:i/>
          <w:iCs/>
          <w:sz w:val="24"/>
          <w:szCs w:val="24"/>
        </w:rPr>
        <w:t>“</w:t>
      </w:r>
      <w:r w:rsidR="0043708E" w:rsidRPr="006F3E59">
        <w:rPr>
          <w:rFonts w:ascii="Tahoma" w:hAnsi="Tahoma" w:cs="Tahoma"/>
          <w:i/>
          <w:iCs/>
          <w:szCs w:val="24"/>
        </w:rPr>
        <w:t>a través de un porcentaje de la cantidad de usuarios que visitan el CAV</w:t>
      </w:r>
      <w:r w:rsidR="00D578BD" w:rsidRPr="006F3E59">
        <w:rPr>
          <w:rFonts w:ascii="Tahoma" w:hAnsi="Tahoma" w:cs="Tahoma"/>
          <w:i/>
          <w:iCs/>
          <w:szCs w:val="24"/>
        </w:rPr>
        <w:t xml:space="preserve"> (…) y se mide a través de la cantidad de usuario que ingresan al CAV versus personas atendidas por el consultor, versus retenidos</w:t>
      </w:r>
      <w:r w:rsidR="00D578BD" w:rsidRPr="005A7B4B">
        <w:rPr>
          <w:rFonts w:ascii="Tahoma" w:hAnsi="Tahoma" w:cs="Tahoma"/>
          <w:i/>
          <w:iCs/>
          <w:sz w:val="24"/>
          <w:szCs w:val="24"/>
        </w:rPr>
        <w:t>”</w:t>
      </w:r>
      <w:r w:rsidR="00D578BD" w:rsidRPr="005A7B4B">
        <w:rPr>
          <w:rFonts w:ascii="Tahoma" w:hAnsi="Tahoma" w:cs="Tahoma"/>
          <w:sz w:val="24"/>
          <w:szCs w:val="24"/>
        </w:rPr>
        <w:t>, haciendo uso de las herramientas de retención con que cuenta la compañía, las cuales están publicadas en el portal SAC de la compañía, los cuales muchas veces no est</w:t>
      </w:r>
      <w:r w:rsidR="007D4CE0" w:rsidRPr="005A7B4B">
        <w:rPr>
          <w:rFonts w:ascii="Tahoma" w:hAnsi="Tahoma" w:cs="Tahoma"/>
          <w:sz w:val="24"/>
          <w:szCs w:val="24"/>
        </w:rPr>
        <w:t>aban</w:t>
      </w:r>
      <w:r w:rsidR="00D578BD" w:rsidRPr="005A7B4B">
        <w:rPr>
          <w:rFonts w:ascii="Tahoma" w:hAnsi="Tahoma" w:cs="Tahoma"/>
          <w:sz w:val="24"/>
          <w:szCs w:val="24"/>
        </w:rPr>
        <w:t xml:space="preserve"> disponible</w:t>
      </w:r>
      <w:r w:rsidR="007D4CE0" w:rsidRPr="005A7B4B">
        <w:rPr>
          <w:rFonts w:ascii="Tahoma" w:hAnsi="Tahoma" w:cs="Tahoma"/>
          <w:sz w:val="24"/>
          <w:szCs w:val="24"/>
        </w:rPr>
        <w:t>s</w:t>
      </w:r>
      <w:r w:rsidR="00D578BD" w:rsidRPr="005A7B4B">
        <w:rPr>
          <w:rFonts w:ascii="Tahoma" w:hAnsi="Tahoma" w:cs="Tahoma"/>
          <w:sz w:val="24"/>
          <w:szCs w:val="24"/>
        </w:rPr>
        <w:t xml:space="preserve"> por mantenimiento o actualización del aplicativo</w:t>
      </w:r>
      <w:r w:rsidR="00290884" w:rsidRPr="005A7B4B">
        <w:rPr>
          <w:rFonts w:ascii="Tahoma" w:hAnsi="Tahoma" w:cs="Tahoma"/>
          <w:sz w:val="24"/>
          <w:szCs w:val="24"/>
        </w:rPr>
        <w:t>. En vista de la respuesta anterior,</w:t>
      </w:r>
      <w:r w:rsidR="00D578BD" w:rsidRPr="005A7B4B">
        <w:rPr>
          <w:rFonts w:ascii="Tahoma" w:hAnsi="Tahoma" w:cs="Tahoma"/>
          <w:sz w:val="24"/>
          <w:szCs w:val="24"/>
        </w:rPr>
        <w:t xml:space="preserve"> </w:t>
      </w:r>
      <w:r w:rsidR="0006784F" w:rsidRPr="005A7B4B">
        <w:rPr>
          <w:rFonts w:ascii="Tahoma" w:hAnsi="Tahoma" w:cs="Tahoma"/>
          <w:sz w:val="24"/>
          <w:szCs w:val="24"/>
        </w:rPr>
        <w:t xml:space="preserve">el entrevistador </w:t>
      </w:r>
      <w:r w:rsidR="00D578BD" w:rsidRPr="005A7B4B">
        <w:rPr>
          <w:rFonts w:ascii="Tahoma" w:hAnsi="Tahoma" w:cs="Tahoma"/>
          <w:sz w:val="24"/>
          <w:szCs w:val="24"/>
        </w:rPr>
        <w:t xml:space="preserve">le preguntó si alguna vez había reportado un daño de la página donde están colgadas las herramientas de retención para los meses evaluados, </w:t>
      </w:r>
      <w:r w:rsidR="00DD64B3" w:rsidRPr="005A7B4B">
        <w:rPr>
          <w:rFonts w:ascii="Tahoma" w:hAnsi="Tahoma" w:cs="Tahoma"/>
          <w:sz w:val="24"/>
          <w:szCs w:val="24"/>
        </w:rPr>
        <w:t>respondiendo que no lo había hecho porque la afluencia de público no le daba tiempo</w:t>
      </w:r>
      <w:r w:rsidR="007D4CE0" w:rsidRPr="005A7B4B">
        <w:rPr>
          <w:rFonts w:ascii="Tahoma" w:hAnsi="Tahoma" w:cs="Tahoma"/>
          <w:sz w:val="24"/>
          <w:szCs w:val="24"/>
        </w:rPr>
        <w:t xml:space="preserve"> de hacerlo</w:t>
      </w:r>
      <w:r w:rsidR="00DD64B3" w:rsidRPr="005A7B4B">
        <w:rPr>
          <w:rFonts w:ascii="Tahoma" w:hAnsi="Tahoma" w:cs="Tahoma"/>
          <w:sz w:val="24"/>
          <w:szCs w:val="24"/>
        </w:rPr>
        <w:t>, pero</w:t>
      </w:r>
      <w:r w:rsidR="00AB026F" w:rsidRPr="005A7B4B">
        <w:rPr>
          <w:rFonts w:ascii="Tahoma" w:hAnsi="Tahoma" w:cs="Tahoma"/>
          <w:sz w:val="24"/>
          <w:szCs w:val="24"/>
        </w:rPr>
        <w:t xml:space="preserve"> en todo caso</w:t>
      </w:r>
      <w:r w:rsidR="00DD64B3" w:rsidRPr="005A7B4B">
        <w:rPr>
          <w:rFonts w:ascii="Tahoma" w:hAnsi="Tahoma" w:cs="Tahoma"/>
          <w:sz w:val="24"/>
          <w:szCs w:val="24"/>
        </w:rPr>
        <w:t xml:space="preserve"> le comunicaba los daños al supervisor o coordinador</w:t>
      </w:r>
      <w:r w:rsidR="007D4CE0" w:rsidRPr="005A7B4B">
        <w:rPr>
          <w:rFonts w:ascii="Tahoma" w:hAnsi="Tahoma" w:cs="Tahoma"/>
          <w:sz w:val="24"/>
          <w:szCs w:val="24"/>
        </w:rPr>
        <w:t>. F</w:t>
      </w:r>
      <w:r w:rsidR="006B0368" w:rsidRPr="005A7B4B">
        <w:rPr>
          <w:rFonts w:ascii="Tahoma" w:hAnsi="Tahoma" w:cs="Tahoma"/>
          <w:sz w:val="24"/>
          <w:szCs w:val="24"/>
        </w:rPr>
        <w:t xml:space="preserve">inalmente, </w:t>
      </w:r>
      <w:r w:rsidR="00435159" w:rsidRPr="005A7B4B">
        <w:rPr>
          <w:rFonts w:ascii="Tahoma" w:hAnsi="Tahoma" w:cs="Tahoma"/>
          <w:sz w:val="24"/>
          <w:szCs w:val="24"/>
        </w:rPr>
        <w:t>el entrevistador le puso de presente los resultados de retención y ventas de los meses evaluados</w:t>
      </w:r>
      <w:r w:rsidR="004F1EAF" w:rsidRPr="005A7B4B">
        <w:rPr>
          <w:rFonts w:ascii="Tahoma" w:hAnsi="Tahoma" w:cs="Tahoma"/>
          <w:sz w:val="24"/>
          <w:szCs w:val="24"/>
        </w:rPr>
        <w:t xml:space="preserve"> y señaló que no las conocía debido a que</w:t>
      </w:r>
      <w:r w:rsidR="007D4CE0" w:rsidRPr="005A7B4B">
        <w:rPr>
          <w:rFonts w:ascii="Tahoma" w:hAnsi="Tahoma" w:cs="Tahoma"/>
          <w:sz w:val="24"/>
          <w:szCs w:val="24"/>
        </w:rPr>
        <w:t xml:space="preserve"> se</w:t>
      </w:r>
      <w:r w:rsidR="004F1EAF" w:rsidRPr="005A7B4B">
        <w:rPr>
          <w:rFonts w:ascii="Tahoma" w:hAnsi="Tahoma" w:cs="Tahoma"/>
          <w:sz w:val="24"/>
          <w:szCs w:val="24"/>
        </w:rPr>
        <w:t xml:space="preserve"> las notificaron a través de correo electrónico y no las vio por la cantidad de correo</w:t>
      </w:r>
      <w:r w:rsidR="00AB026F" w:rsidRPr="005A7B4B">
        <w:rPr>
          <w:rFonts w:ascii="Tahoma" w:hAnsi="Tahoma" w:cs="Tahoma"/>
          <w:sz w:val="24"/>
          <w:szCs w:val="24"/>
        </w:rPr>
        <w:t>s</w:t>
      </w:r>
      <w:r w:rsidR="004F1EAF" w:rsidRPr="005A7B4B">
        <w:rPr>
          <w:rFonts w:ascii="Tahoma" w:hAnsi="Tahoma" w:cs="Tahoma"/>
          <w:sz w:val="24"/>
          <w:szCs w:val="24"/>
        </w:rPr>
        <w:t xml:space="preserve"> que llegan, por falta de tiempo, porque debía estar trabajando en contingencia y por las extensas jornadas laborales</w:t>
      </w:r>
      <w:r w:rsidR="00290884" w:rsidRPr="005A7B4B">
        <w:rPr>
          <w:rFonts w:ascii="Tahoma" w:hAnsi="Tahoma" w:cs="Tahoma"/>
          <w:sz w:val="24"/>
          <w:szCs w:val="24"/>
        </w:rPr>
        <w:t xml:space="preserve">, aclarando que </w:t>
      </w:r>
      <w:r w:rsidR="004F1EAF" w:rsidRPr="005A7B4B">
        <w:rPr>
          <w:rFonts w:ascii="Tahoma" w:hAnsi="Tahoma" w:cs="Tahoma"/>
          <w:sz w:val="24"/>
          <w:szCs w:val="24"/>
        </w:rPr>
        <w:t>después de terminada la jornada laboral no hay forma de sacar tiempo para leer los correos porque como padre de familia deb</w:t>
      </w:r>
      <w:r w:rsidR="007D4CE0" w:rsidRPr="005A7B4B">
        <w:rPr>
          <w:rFonts w:ascii="Tahoma" w:hAnsi="Tahoma" w:cs="Tahoma"/>
          <w:sz w:val="24"/>
          <w:szCs w:val="24"/>
        </w:rPr>
        <w:t>ía</w:t>
      </w:r>
      <w:r w:rsidR="004F1EAF" w:rsidRPr="005A7B4B">
        <w:rPr>
          <w:rFonts w:ascii="Tahoma" w:hAnsi="Tahoma" w:cs="Tahoma"/>
          <w:sz w:val="24"/>
          <w:szCs w:val="24"/>
        </w:rPr>
        <w:t xml:space="preserve"> estar con su hija</w:t>
      </w:r>
      <w:r w:rsidR="00290884" w:rsidRPr="005A7B4B">
        <w:rPr>
          <w:rFonts w:ascii="Tahoma" w:hAnsi="Tahoma" w:cs="Tahoma"/>
          <w:sz w:val="24"/>
          <w:szCs w:val="24"/>
        </w:rPr>
        <w:t xml:space="preserve">, además de que </w:t>
      </w:r>
      <w:r w:rsidR="004F1EAF" w:rsidRPr="005A7B4B">
        <w:rPr>
          <w:rFonts w:ascii="Tahoma" w:hAnsi="Tahoma" w:cs="Tahoma"/>
          <w:sz w:val="24"/>
          <w:szCs w:val="24"/>
        </w:rPr>
        <w:t>salía muy cansado</w:t>
      </w:r>
      <w:r w:rsidR="00327495" w:rsidRPr="005A7B4B">
        <w:rPr>
          <w:rFonts w:ascii="Tahoma" w:hAnsi="Tahoma" w:cs="Tahoma"/>
          <w:sz w:val="24"/>
          <w:szCs w:val="24"/>
        </w:rPr>
        <w:t>.</w:t>
      </w:r>
    </w:p>
    <w:p w14:paraId="653F7DC0" w14:textId="3563D7F5" w:rsidR="00AB026F" w:rsidRPr="005A7B4B" w:rsidRDefault="00AB026F" w:rsidP="005A7B4B">
      <w:pPr>
        <w:spacing w:after="0" w:line="276" w:lineRule="auto"/>
        <w:jc w:val="both"/>
        <w:rPr>
          <w:rFonts w:ascii="Tahoma" w:hAnsi="Tahoma" w:cs="Tahoma"/>
          <w:sz w:val="24"/>
          <w:szCs w:val="24"/>
        </w:rPr>
      </w:pPr>
    </w:p>
    <w:p w14:paraId="5260AAF1" w14:textId="549356A3" w:rsidR="00AB026F" w:rsidRPr="005A7B4B" w:rsidRDefault="00AB026F" w:rsidP="005A7B4B">
      <w:pPr>
        <w:pStyle w:val="Prrafodelista"/>
        <w:numPr>
          <w:ilvl w:val="0"/>
          <w:numId w:val="6"/>
        </w:numPr>
        <w:spacing w:after="0" w:line="276" w:lineRule="auto"/>
        <w:jc w:val="both"/>
        <w:rPr>
          <w:rFonts w:ascii="Tahoma" w:hAnsi="Tahoma" w:cs="Tahoma"/>
          <w:sz w:val="24"/>
          <w:szCs w:val="24"/>
        </w:rPr>
      </w:pPr>
      <w:r w:rsidRPr="005A7B4B">
        <w:rPr>
          <w:rFonts w:ascii="Tahoma" w:eastAsia="Times New Roman" w:hAnsi="Tahoma" w:cs="Tahoma"/>
          <w:sz w:val="24"/>
          <w:szCs w:val="24"/>
          <w:lang w:eastAsia="es-ES"/>
        </w:rPr>
        <w:t>Las metas de indicadores asignados para diciembre de 2017, enero, febrero y marzo de 2018 allegados por la demandada, con las capturas de pantalla de los correos electrónicos dirigidos al actor el 05 de diciembre de 2017, 05 de enero de 2018, 24 de enero de 2018, 02 de febrero, 28 de febrero y 12 de marzo de 2018 (</w:t>
      </w:r>
      <w:proofErr w:type="spellStart"/>
      <w:r w:rsidRPr="005A7B4B">
        <w:rPr>
          <w:rFonts w:ascii="Tahoma" w:eastAsia="Times New Roman" w:hAnsi="Tahoma" w:cs="Tahoma"/>
          <w:sz w:val="24"/>
          <w:szCs w:val="24"/>
          <w:lang w:eastAsia="es-ES"/>
        </w:rPr>
        <w:t>Fls</w:t>
      </w:r>
      <w:proofErr w:type="spellEnd"/>
      <w:r w:rsidRPr="005A7B4B">
        <w:rPr>
          <w:rFonts w:ascii="Tahoma" w:eastAsia="Times New Roman" w:hAnsi="Tahoma" w:cs="Tahoma"/>
          <w:sz w:val="24"/>
          <w:szCs w:val="24"/>
          <w:lang w:eastAsia="es-ES"/>
        </w:rPr>
        <w:t xml:space="preserve">. 257 a 268), así como se observa en los cuadros </w:t>
      </w:r>
      <w:r w:rsidRPr="005A7B4B">
        <w:rPr>
          <w:rFonts w:ascii="Tahoma" w:eastAsia="Times New Roman" w:hAnsi="Tahoma" w:cs="Tahoma"/>
          <w:sz w:val="24"/>
          <w:szCs w:val="24"/>
          <w:lang w:eastAsia="es-ES"/>
        </w:rPr>
        <w:lastRenderedPageBreak/>
        <w:t>comparativos remitidos con la citación a descargos el cumplimiento del trabajador demandante sobre las metas asignadas.</w:t>
      </w:r>
    </w:p>
    <w:p w14:paraId="0F05C4A7" w14:textId="4E3511EE" w:rsidR="007D4CE0" w:rsidRPr="005A7B4B" w:rsidRDefault="007D4CE0" w:rsidP="005A7B4B">
      <w:pPr>
        <w:pStyle w:val="Prrafodelista"/>
        <w:spacing w:after="0" w:line="276" w:lineRule="auto"/>
        <w:jc w:val="both"/>
        <w:rPr>
          <w:rFonts w:ascii="Tahoma" w:hAnsi="Tahoma" w:cs="Tahoma"/>
          <w:sz w:val="24"/>
          <w:szCs w:val="24"/>
        </w:rPr>
      </w:pPr>
    </w:p>
    <w:p w14:paraId="57F44889" w14:textId="2A19E4E7" w:rsidR="007D4CE0" w:rsidRPr="005A7B4B" w:rsidRDefault="00F71ADC" w:rsidP="005A7B4B">
      <w:pPr>
        <w:pStyle w:val="Prrafodelista"/>
        <w:numPr>
          <w:ilvl w:val="0"/>
          <w:numId w:val="6"/>
        </w:numPr>
        <w:spacing w:after="0" w:line="276" w:lineRule="auto"/>
        <w:jc w:val="both"/>
        <w:rPr>
          <w:rFonts w:ascii="Tahoma" w:hAnsi="Tahoma" w:cs="Tahoma"/>
          <w:sz w:val="24"/>
          <w:szCs w:val="24"/>
        </w:rPr>
      </w:pPr>
      <w:r w:rsidRPr="005A7B4B">
        <w:rPr>
          <w:rFonts w:ascii="Tahoma" w:hAnsi="Tahoma" w:cs="Tahoma"/>
          <w:sz w:val="24"/>
          <w:szCs w:val="24"/>
        </w:rPr>
        <w:t xml:space="preserve">Carta de </w:t>
      </w:r>
      <w:r w:rsidR="001D2173" w:rsidRPr="005A7B4B">
        <w:rPr>
          <w:rFonts w:ascii="Tahoma" w:hAnsi="Tahoma" w:cs="Tahoma"/>
          <w:sz w:val="24"/>
          <w:szCs w:val="24"/>
        </w:rPr>
        <w:t>despido</w:t>
      </w:r>
      <w:r w:rsidRPr="005A7B4B">
        <w:rPr>
          <w:rFonts w:ascii="Tahoma" w:hAnsi="Tahoma" w:cs="Tahoma"/>
          <w:sz w:val="24"/>
          <w:szCs w:val="24"/>
        </w:rPr>
        <w:t xml:space="preserve"> del 19 de junio de 2018, </w:t>
      </w:r>
      <w:r w:rsidR="000C31FA" w:rsidRPr="005A7B4B">
        <w:rPr>
          <w:rFonts w:ascii="Tahoma" w:hAnsi="Tahoma" w:cs="Tahoma"/>
          <w:sz w:val="24"/>
          <w:szCs w:val="24"/>
        </w:rPr>
        <w:t xml:space="preserve">en la que básicamente se indica que resultaba inaceptable que no hubiera cumplido con las cuotas mínimas de presupuesto y metas de indicadores mes a mes en los meses de diciembre de 2017, enero, febrero y marzo de 2018, </w:t>
      </w:r>
      <w:r w:rsidR="00785DB6" w:rsidRPr="005A7B4B">
        <w:rPr>
          <w:rFonts w:ascii="Tahoma" w:hAnsi="Tahoma" w:cs="Tahoma"/>
          <w:sz w:val="24"/>
          <w:szCs w:val="24"/>
        </w:rPr>
        <w:t>con lo que incumplió gravemente con las obligaciones propias del cargo, lo que generó una afectación de los ingresos de la compañía por cuatro meses consecutivos, pese a contar con las herramientas adecuadas para el cumplimiento de sus funciones y particularmente con el acompañamiento de parte de la empresa para el cumplimiento de las metas que le son asignadas cada mes</w:t>
      </w:r>
      <w:r w:rsidR="00290884" w:rsidRPr="005A7B4B">
        <w:rPr>
          <w:rFonts w:ascii="Tahoma" w:hAnsi="Tahoma" w:cs="Tahoma"/>
          <w:sz w:val="24"/>
          <w:szCs w:val="24"/>
        </w:rPr>
        <w:t xml:space="preserve">. En ese sentido afirma </w:t>
      </w:r>
      <w:r w:rsidR="00785DB6" w:rsidRPr="005A7B4B">
        <w:rPr>
          <w:rFonts w:ascii="Tahoma" w:hAnsi="Tahoma" w:cs="Tahoma"/>
          <w:sz w:val="24"/>
          <w:szCs w:val="24"/>
        </w:rPr>
        <w:t xml:space="preserve">que no existe justificación para su incumplimiento, sin que </w:t>
      </w:r>
      <w:r w:rsidR="00290884" w:rsidRPr="005A7B4B">
        <w:rPr>
          <w:rFonts w:ascii="Tahoma" w:hAnsi="Tahoma" w:cs="Tahoma"/>
          <w:sz w:val="24"/>
          <w:szCs w:val="24"/>
        </w:rPr>
        <w:t xml:space="preserve">lo </w:t>
      </w:r>
      <w:r w:rsidR="00785DB6" w:rsidRPr="005A7B4B">
        <w:rPr>
          <w:rFonts w:ascii="Tahoma" w:hAnsi="Tahoma" w:cs="Tahoma"/>
          <w:sz w:val="24"/>
          <w:szCs w:val="24"/>
        </w:rPr>
        <w:t xml:space="preserve">haya podido justificar </w:t>
      </w:r>
      <w:r w:rsidR="00290884" w:rsidRPr="005A7B4B">
        <w:rPr>
          <w:rFonts w:ascii="Tahoma" w:hAnsi="Tahoma" w:cs="Tahoma"/>
          <w:sz w:val="24"/>
          <w:szCs w:val="24"/>
        </w:rPr>
        <w:t>-</w:t>
      </w:r>
      <w:r w:rsidR="00785DB6" w:rsidRPr="005A7B4B">
        <w:rPr>
          <w:rFonts w:ascii="Tahoma" w:hAnsi="Tahoma" w:cs="Tahoma"/>
          <w:sz w:val="24"/>
          <w:szCs w:val="24"/>
        </w:rPr>
        <w:t>el incumplimiento</w:t>
      </w:r>
      <w:r w:rsidR="00290884" w:rsidRPr="005A7B4B">
        <w:rPr>
          <w:rFonts w:ascii="Tahoma" w:hAnsi="Tahoma" w:cs="Tahoma"/>
          <w:sz w:val="24"/>
          <w:szCs w:val="24"/>
        </w:rPr>
        <w:t>-</w:t>
      </w:r>
      <w:r w:rsidR="00785DB6" w:rsidRPr="005A7B4B">
        <w:rPr>
          <w:rFonts w:ascii="Tahoma" w:hAnsi="Tahoma" w:cs="Tahoma"/>
          <w:sz w:val="24"/>
          <w:szCs w:val="24"/>
        </w:rPr>
        <w:t xml:space="preserve"> en la diligencia de descargos, porque mostró una actitud negligente, irresponsable y descuidada con el cumplimiento de metas</w:t>
      </w:r>
      <w:r w:rsidR="00195DB4" w:rsidRPr="005A7B4B">
        <w:rPr>
          <w:rFonts w:ascii="Tahoma" w:hAnsi="Tahoma" w:cs="Tahoma"/>
          <w:sz w:val="24"/>
          <w:szCs w:val="24"/>
        </w:rPr>
        <w:t xml:space="preserve">, </w:t>
      </w:r>
      <w:r w:rsidR="00290884" w:rsidRPr="005A7B4B">
        <w:rPr>
          <w:rFonts w:ascii="Tahoma" w:hAnsi="Tahoma" w:cs="Tahoma"/>
          <w:sz w:val="24"/>
          <w:szCs w:val="24"/>
        </w:rPr>
        <w:t xml:space="preserve">además de </w:t>
      </w:r>
      <w:r w:rsidR="00195DB4" w:rsidRPr="005A7B4B">
        <w:rPr>
          <w:rFonts w:ascii="Tahoma" w:hAnsi="Tahoma" w:cs="Tahoma"/>
          <w:sz w:val="24"/>
          <w:szCs w:val="24"/>
        </w:rPr>
        <w:t xml:space="preserve">que reconoció que las metas eran informadas por correos electrónicos, pero no los revisaba. </w:t>
      </w:r>
    </w:p>
    <w:p w14:paraId="70A3BAEF" w14:textId="74913A04" w:rsidR="006F595D" w:rsidRPr="005A7B4B" w:rsidRDefault="006F595D" w:rsidP="005A7B4B">
      <w:pPr>
        <w:spacing w:after="0" w:line="276" w:lineRule="auto"/>
        <w:jc w:val="both"/>
        <w:rPr>
          <w:rFonts w:ascii="Tahoma" w:hAnsi="Tahoma" w:cs="Tahoma"/>
          <w:sz w:val="24"/>
          <w:szCs w:val="24"/>
        </w:rPr>
      </w:pPr>
    </w:p>
    <w:p w14:paraId="026B9315" w14:textId="3F178A7B" w:rsidR="006F595D" w:rsidRPr="005A7B4B" w:rsidRDefault="0060236D" w:rsidP="005A7B4B">
      <w:pPr>
        <w:pStyle w:val="Prrafodelista"/>
        <w:numPr>
          <w:ilvl w:val="2"/>
          <w:numId w:val="1"/>
        </w:numPr>
        <w:spacing w:after="0" w:line="276" w:lineRule="auto"/>
        <w:ind w:left="0" w:firstLine="0"/>
        <w:jc w:val="both"/>
        <w:rPr>
          <w:rFonts w:ascii="Tahoma" w:hAnsi="Tahoma" w:cs="Tahoma"/>
          <w:b/>
          <w:bCs/>
          <w:sz w:val="24"/>
          <w:szCs w:val="24"/>
        </w:rPr>
      </w:pPr>
      <w:r w:rsidRPr="005A7B4B">
        <w:rPr>
          <w:rFonts w:ascii="Tahoma" w:hAnsi="Tahoma" w:cs="Tahoma"/>
          <w:b/>
          <w:bCs/>
          <w:sz w:val="24"/>
          <w:szCs w:val="24"/>
        </w:rPr>
        <w:t>ANALISIS DE LA PRUEBA DOCUMENTAL Y VALORACIÓN DE LOS TESTIMONIOS</w:t>
      </w:r>
    </w:p>
    <w:p w14:paraId="49C3C9B0" w14:textId="5702E762" w:rsidR="0060236D" w:rsidRPr="005A7B4B" w:rsidRDefault="0060236D" w:rsidP="005A7B4B">
      <w:pPr>
        <w:spacing w:after="0" w:line="276" w:lineRule="auto"/>
        <w:jc w:val="both"/>
        <w:rPr>
          <w:rFonts w:ascii="Tahoma" w:hAnsi="Tahoma" w:cs="Tahoma"/>
          <w:sz w:val="24"/>
          <w:szCs w:val="24"/>
        </w:rPr>
      </w:pPr>
    </w:p>
    <w:p w14:paraId="2954B83C" w14:textId="79A7EECA" w:rsidR="00500B1A" w:rsidRPr="005A7B4B" w:rsidRDefault="00091502" w:rsidP="005A7B4B">
      <w:pPr>
        <w:spacing w:after="0" w:line="276" w:lineRule="auto"/>
        <w:ind w:firstLine="709"/>
        <w:jc w:val="both"/>
        <w:rPr>
          <w:rFonts w:ascii="Tahoma" w:hAnsi="Tahoma" w:cs="Tahoma"/>
          <w:color w:val="000000" w:themeColor="text1"/>
          <w:sz w:val="24"/>
          <w:szCs w:val="24"/>
        </w:rPr>
      </w:pPr>
      <w:r w:rsidRPr="005A7B4B">
        <w:rPr>
          <w:rFonts w:ascii="Tahoma" w:hAnsi="Tahoma" w:cs="Tahoma"/>
          <w:sz w:val="24"/>
          <w:szCs w:val="24"/>
        </w:rPr>
        <w:t xml:space="preserve">Todas las deponentes, esto es, PAULA </w:t>
      </w:r>
      <w:r w:rsidRPr="005A7B4B">
        <w:rPr>
          <w:rFonts w:ascii="Tahoma" w:hAnsi="Tahoma" w:cs="Tahoma"/>
          <w:color w:val="000000" w:themeColor="text1"/>
          <w:sz w:val="24"/>
          <w:szCs w:val="24"/>
        </w:rPr>
        <w:t>ANDREA SUAZA BUITRAGO y LUZ ÁNGELA LÓPEZ GIRALDO, antiguas compañeras de trabajo del demandante y citadas por este al proceso, y MONICA MARÍA URIBE, gerente de servicios de la región 2 de COMCEL (Antioquia, Chocó y Eje Cafetero), citada al proceso por la</w:t>
      </w:r>
      <w:r w:rsidR="000667CD" w:rsidRPr="005A7B4B">
        <w:rPr>
          <w:rFonts w:ascii="Tahoma" w:hAnsi="Tahoma" w:cs="Tahoma"/>
          <w:color w:val="000000" w:themeColor="text1"/>
          <w:sz w:val="24"/>
          <w:szCs w:val="24"/>
        </w:rPr>
        <w:t xml:space="preserve"> empresa</w:t>
      </w:r>
      <w:r w:rsidRPr="005A7B4B">
        <w:rPr>
          <w:rFonts w:ascii="Tahoma" w:hAnsi="Tahoma" w:cs="Tahoma"/>
          <w:color w:val="000000" w:themeColor="text1"/>
          <w:sz w:val="24"/>
          <w:szCs w:val="24"/>
        </w:rPr>
        <w:t xml:space="preserve"> demandada, </w:t>
      </w:r>
      <w:r w:rsidR="00776CEB" w:rsidRPr="005A7B4B">
        <w:rPr>
          <w:rFonts w:ascii="Tahoma" w:hAnsi="Tahoma" w:cs="Tahoma"/>
          <w:color w:val="000000" w:themeColor="text1"/>
          <w:sz w:val="24"/>
          <w:szCs w:val="24"/>
        </w:rPr>
        <w:t xml:space="preserve">coincidieron en señalar que el indicador de retención corresponde al número de desactivaciones (o retiros) que puede </w:t>
      </w:r>
      <w:r w:rsidR="000667CD" w:rsidRPr="005A7B4B">
        <w:rPr>
          <w:rFonts w:ascii="Tahoma" w:hAnsi="Tahoma" w:cs="Tahoma"/>
          <w:color w:val="000000" w:themeColor="text1"/>
          <w:sz w:val="24"/>
          <w:szCs w:val="24"/>
        </w:rPr>
        <w:t>permitirse</w:t>
      </w:r>
      <w:r w:rsidR="00776CEB" w:rsidRPr="005A7B4B">
        <w:rPr>
          <w:rFonts w:ascii="Tahoma" w:hAnsi="Tahoma" w:cs="Tahoma"/>
          <w:color w:val="000000" w:themeColor="text1"/>
          <w:sz w:val="24"/>
          <w:szCs w:val="24"/>
        </w:rPr>
        <w:t xml:space="preserve"> un asesor en un mes y que la meta varía mes a mes conforme a los valores históricos acumulados en cada Centro de Atención (CAV), dado que cada asesor es dotado de recursos, herramientas y estrategias dirigidas a retener aquellos clientes que se presentan a la oficina o CAV con la intención de cancelar un plan o contrato.</w:t>
      </w:r>
      <w:r w:rsidR="00500B1A" w:rsidRPr="005A7B4B">
        <w:rPr>
          <w:rFonts w:ascii="Tahoma" w:hAnsi="Tahoma" w:cs="Tahoma"/>
          <w:color w:val="000000" w:themeColor="text1"/>
          <w:sz w:val="24"/>
          <w:szCs w:val="24"/>
        </w:rPr>
        <w:t xml:space="preserve"> </w:t>
      </w:r>
    </w:p>
    <w:p w14:paraId="740AD809" w14:textId="77777777" w:rsidR="00500B1A" w:rsidRPr="005A7B4B" w:rsidRDefault="00500B1A" w:rsidP="005A7B4B">
      <w:pPr>
        <w:spacing w:after="0" w:line="276" w:lineRule="auto"/>
        <w:ind w:firstLine="709"/>
        <w:jc w:val="both"/>
        <w:rPr>
          <w:rFonts w:ascii="Tahoma" w:hAnsi="Tahoma" w:cs="Tahoma"/>
          <w:color w:val="000000" w:themeColor="text1"/>
          <w:sz w:val="24"/>
          <w:szCs w:val="24"/>
        </w:rPr>
      </w:pPr>
    </w:p>
    <w:p w14:paraId="53DB854F" w14:textId="768CCF69" w:rsidR="00BD5CBE" w:rsidRPr="005A7B4B" w:rsidRDefault="00CD322A"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 xml:space="preserve">La señora </w:t>
      </w:r>
      <w:r w:rsidR="00BD5CBE" w:rsidRPr="005A7B4B">
        <w:rPr>
          <w:rFonts w:ascii="Tahoma" w:hAnsi="Tahoma" w:cs="Tahoma"/>
          <w:caps/>
          <w:color w:val="000000" w:themeColor="text1"/>
          <w:sz w:val="24"/>
          <w:szCs w:val="24"/>
        </w:rPr>
        <w:t>PAULA ANDREA SUAZA BUITRAGO</w:t>
      </w:r>
      <w:r w:rsidR="00BD5CBE" w:rsidRPr="005A7B4B">
        <w:rPr>
          <w:rFonts w:ascii="Tahoma" w:hAnsi="Tahoma" w:cs="Tahoma"/>
          <w:color w:val="000000" w:themeColor="text1"/>
          <w:sz w:val="24"/>
          <w:szCs w:val="24"/>
        </w:rPr>
        <w:t xml:space="preserve"> </w:t>
      </w:r>
      <w:r w:rsidR="00500B1A" w:rsidRPr="005A7B4B">
        <w:rPr>
          <w:rFonts w:ascii="Tahoma" w:hAnsi="Tahoma" w:cs="Tahoma"/>
          <w:color w:val="000000" w:themeColor="text1"/>
          <w:sz w:val="24"/>
          <w:szCs w:val="24"/>
        </w:rPr>
        <w:t>dijo que en efecto las metas</w:t>
      </w:r>
      <w:r w:rsidRPr="005A7B4B">
        <w:rPr>
          <w:rFonts w:ascii="Tahoma" w:hAnsi="Tahoma" w:cs="Tahoma"/>
          <w:color w:val="000000" w:themeColor="text1"/>
          <w:sz w:val="24"/>
          <w:szCs w:val="24"/>
        </w:rPr>
        <w:t xml:space="preserve"> (o indicadores)</w:t>
      </w:r>
      <w:r w:rsidR="00500B1A" w:rsidRPr="005A7B4B">
        <w:rPr>
          <w:rFonts w:ascii="Tahoma" w:hAnsi="Tahoma" w:cs="Tahoma"/>
          <w:color w:val="000000" w:themeColor="text1"/>
          <w:sz w:val="24"/>
          <w:szCs w:val="24"/>
        </w:rPr>
        <w:t xml:space="preserve"> llegaban al correo</w:t>
      </w:r>
      <w:r w:rsidR="000667CD" w:rsidRPr="005A7B4B">
        <w:rPr>
          <w:rFonts w:ascii="Tahoma" w:hAnsi="Tahoma" w:cs="Tahoma"/>
          <w:color w:val="000000" w:themeColor="text1"/>
          <w:sz w:val="24"/>
          <w:szCs w:val="24"/>
        </w:rPr>
        <w:t xml:space="preserve"> cada mes</w:t>
      </w:r>
      <w:r w:rsidR="00500B1A" w:rsidRPr="005A7B4B">
        <w:rPr>
          <w:rFonts w:ascii="Tahoma" w:hAnsi="Tahoma" w:cs="Tahoma"/>
          <w:color w:val="000000" w:themeColor="text1"/>
          <w:sz w:val="24"/>
          <w:szCs w:val="24"/>
        </w:rPr>
        <w:t xml:space="preserve"> y además eran socializadas</w:t>
      </w:r>
      <w:r w:rsidR="00BD5CBE" w:rsidRPr="005A7B4B">
        <w:rPr>
          <w:rFonts w:ascii="Tahoma" w:hAnsi="Tahoma" w:cs="Tahoma"/>
          <w:color w:val="000000" w:themeColor="text1"/>
          <w:sz w:val="24"/>
          <w:szCs w:val="24"/>
        </w:rPr>
        <w:t xml:space="preserve"> en reuniones conjuntas con toda la planta de los CAV</w:t>
      </w:r>
      <w:r w:rsidRPr="005A7B4B">
        <w:rPr>
          <w:rFonts w:ascii="Tahoma" w:hAnsi="Tahoma" w:cs="Tahoma"/>
          <w:color w:val="000000" w:themeColor="text1"/>
          <w:sz w:val="24"/>
          <w:szCs w:val="24"/>
        </w:rPr>
        <w:t>, de modo que</w:t>
      </w:r>
      <w:r w:rsidR="000667CD" w:rsidRPr="005A7B4B">
        <w:rPr>
          <w:rFonts w:ascii="Tahoma" w:hAnsi="Tahoma" w:cs="Tahoma"/>
          <w:color w:val="000000" w:themeColor="text1"/>
          <w:sz w:val="24"/>
          <w:szCs w:val="24"/>
        </w:rPr>
        <w:t>, ella misma concluye, que había</w:t>
      </w:r>
      <w:r w:rsidR="00500B1A" w:rsidRPr="005A7B4B">
        <w:rPr>
          <w:rFonts w:ascii="Tahoma" w:hAnsi="Tahoma" w:cs="Tahoma"/>
          <w:color w:val="000000" w:themeColor="text1"/>
          <w:sz w:val="24"/>
          <w:szCs w:val="24"/>
        </w:rPr>
        <w:t xml:space="preserve"> un</w:t>
      </w:r>
      <w:r w:rsidRPr="005A7B4B">
        <w:rPr>
          <w:rFonts w:ascii="Tahoma" w:hAnsi="Tahoma" w:cs="Tahoma"/>
          <w:color w:val="000000" w:themeColor="text1"/>
          <w:sz w:val="24"/>
          <w:szCs w:val="24"/>
        </w:rPr>
        <w:t>a</w:t>
      </w:r>
      <w:r w:rsidR="00500B1A" w:rsidRPr="005A7B4B">
        <w:rPr>
          <w:rFonts w:ascii="Tahoma" w:hAnsi="Tahoma" w:cs="Tahoma"/>
          <w:color w:val="000000" w:themeColor="text1"/>
          <w:sz w:val="24"/>
          <w:szCs w:val="24"/>
        </w:rPr>
        <w:t xml:space="preserve"> obligación</w:t>
      </w:r>
      <w:r w:rsidR="000667CD" w:rsidRPr="005A7B4B">
        <w:rPr>
          <w:rFonts w:ascii="Tahoma" w:hAnsi="Tahoma" w:cs="Tahoma"/>
          <w:color w:val="000000" w:themeColor="text1"/>
          <w:sz w:val="24"/>
          <w:szCs w:val="24"/>
        </w:rPr>
        <w:t xml:space="preserve"> de</w:t>
      </w:r>
      <w:r w:rsidR="00500B1A" w:rsidRPr="005A7B4B">
        <w:rPr>
          <w:rFonts w:ascii="Tahoma" w:hAnsi="Tahoma" w:cs="Tahoma"/>
          <w:color w:val="000000" w:themeColor="text1"/>
          <w:sz w:val="24"/>
          <w:szCs w:val="24"/>
        </w:rPr>
        <w:t xml:space="preserve"> revisar el correo, porque por este medio se informaban los cambios y se pedían autorizaciones especiales para muchos casos</w:t>
      </w:r>
      <w:r w:rsidRPr="005A7B4B">
        <w:rPr>
          <w:rFonts w:ascii="Tahoma" w:hAnsi="Tahoma" w:cs="Tahoma"/>
          <w:color w:val="000000" w:themeColor="text1"/>
          <w:sz w:val="24"/>
          <w:szCs w:val="24"/>
        </w:rPr>
        <w:t xml:space="preserve">. Tan importante era el correo institucional, que ella lo mantenía abierto </w:t>
      </w:r>
      <w:r w:rsidR="00BD5CBE" w:rsidRPr="005A7B4B">
        <w:rPr>
          <w:rFonts w:ascii="Tahoma" w:hAnsi="Tahoma" w:cs="Tahoma"/>
          <w:color w:val="000000" w:themeColor="text1"/>
          <w:sz w:val="24"/>
          <w:szCs w:val="24"/>
        </w:rPr>
        <w:t xml:space="preserve">junto </w:t>
      </w:r>
      <w:r w:rsidRPr="005A7B4B">
        <w:rPr>
          <w:rFonts w:ascii="Tahoma" w:hAnsi="Tahoma" w:cs="Tahoma"/>
          <w:color w:val="000000" w:themeColor="text1"/>
          <w:sz w:val="24"/>
          <w:szCs w:val="24"/>
        </w:rPr>
        <w:t>con los aplicativos de atención al cliente mientras trabajaba.</w:t>
      </w:r>
      <w:r w:rsidR="00BD5CBE" w:rsidRPr="005A7B4B">
        <w:rPr>
          <w:rFonts w:ascii="Tahoma" w:hAnsi="Tahoma" w:cs="Tahoma"/>
          <w:color w:val="000000" w:themeColor="text1"/>
          <w:sz w:val="24"/>
          <w:szCs w:val="24"/>
        </w:rPr>
        <w:t xml:space="preserve"> </w:t>
      </w:r>
    </w:p>
    <w:p w14:paraId="42D6C502" w14:textId="77777777" w:rsidR="00BD5CBE" w:rsidRPr="005A7B4B" w:rsidRDefault="00BD5CBE" w:rsidP="005A7B4B">
      <w:pPr>
        <w:spacing w:after="0" w:line="276" w:lineRule="auto"/>
        <w:ind w:firstLine="708"/>
        <w:jc w:val="both"/>
        <w:rPr>
          <w:rFonts w:ascii="Tahoma" w:hAnsi="Tahoma" w:cs="Tahoma"/>
          <w:color w:val="000000" w:themeColor="text1"/>
          <w:sz w:val="24"/>
          <w:szCs w:val="24"/>
        </w:rPr>
      </w:pPr>
    </w:p>
    <w:p w14:paraId="370843E5" w14:textId="7F756FF5" w:rsidR="0082457A" w:rsidRPr="005A7B4B" w:rsidRDefault="00BD5CBE"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 xml:space="preserve">Por su parte, </w:t>
      </w:r>
      <w:r w:rsidR="0082457A" w:rsidRPr="005A7B4B">
        <w:rPr>
          <w:rFonts w:ascii="Tahoma" w:hAnsi="Tahoma" w:cs="Tahoma"/>
          <w:color w:val="000000" w:themeColor="text1"/>
          <w:sz w:val="24"/>
          <w:szCs w:val="24"/>
        </w:rPr>
        <w:t xml:space="preserve">LUZ ÁNGELA LÓPEZ GIRALDO, aunque evasiva, imprecisa y escueta en sus respuestas, dijo que a los indicadores asignados no los llamaría metas sino </w:t>
      </w:r>
      <w:r w:rsidR="000667CD" w:rsidRPr="005A7B4B">
        <w:rPr>
          <w:rFonts w:ascii="Tahoma" w:hAnsi="Tahoma" w:cs="Tahoma"/>
          <w:color w:val="000000" w:themeColor="text1"/>
          <w:sz w:val="24"/>
          <w:szCs w:val="24"/>
        </w:rPr>
        <w:t>“</w:t>
      </w:r>
      <w:r w:rsidR="0082457A" w:rsidRPr="005A7B4B">
        <w:rPr>
          <w:rFonts w:ascii="Tahoma" w:hAnsi="Tahoma" w:cs="Tahoma"/>
          <w:color w:val="000000" w:themeColor="text1"/>
          <w:sz w:val="24"/>
          <w:szCs w:val="24"/>
        </w:rPr>
        <w:t>topes</w:t>
      </w:r>
      <w:r w:rsidR="000667CD" w:rsidRPr="005A7B4B">
        <w:rPr>
          <w:rFonts w:ascii="Tahoma" w:hAnsi="Tahoma" w:cs="Tahoma"/>
          <w:color w:val="000000" w:themeColor="text1"/>
          <w:sz w:val="24"/>
          <w:szCs w:val="24"/>
        </w:rPr>
        <w:t>”</w:t>
      </w:r>
      <w:r w:rsidR="0082457A" w:rsidRPr="005A7B4B">
        <w:rPr>
          <w:rFonts w:ascii="Tahoma" w:hAnsi="Tahoma" w:cs="Tahoma"/>
          <w:color w:val="000000" w:themeColor="text1"/>
          <w:sz w:val="24"/>
          <w:szCs w:val="24"/>
        </w:rPr>
        <w:t xml:space="preserve"> de cuánto vender, desactivar o activar y que muchas veces ella misma no cumplió con tales topes, pese a lo cual no recibió citaciones a descargos ni amonestaciones, al punto que su contrato fue terminado en 2020 y recibió indemnización por despido injusto. Dijo también, que no se socializaban los </w:t>
      </w:r>
      <w:r w:rsidR="0082457A" w:rsidRPr="005A7B4B">
        <w:rPr>
          <w:rFonts w:ascii="Tahoma" w:hAnsi="Tahoma" w:cs="Tahoma"/>
          <w:color w:val="000000" w:themeColor="text1"/>
          <w:sz w:val="24"/>
          <w:szCs w:val="24"/>
        </w:rPr>
        <w:lastRenderedPageBreak/>
        <w:t xml:space="preserve">indicadores, que algunas veces llegaba un correo o se enteraban </w:t>
      </w:r>
      <w:r w:rsidR="000667CD" w:rsidRPr="005A7B4B">
        <w:rPr>
          <w:rFonts w:ascii="Tahoma" w:hAnsi="Tahoma" w:cs="Tahoma"/>
          <w:color w:val="000000" w:themeColor="text1"/>
          <w:sz w:val="24"/>
          <w:szCs w:val="24"/>
        </w:rPr>
        <w:t xml:space="preserve">de ellos </w:t>
      </w:r>
      <w:r w:rsidR="0082457A" w:rsidRPr="005A7B4B">
        <w:rPr>
          <w:rFonts w:ascii="Tahoma" w:hAnsi="Tahoma" w:cs="Tahoma"/>
          <w:color w:val="000000" w:themeColor="text1"/>
          <w:sz w:val="24"/>
          <w:szCs w:val="24"/>
        </w:rPr>
        <w:t>por</w:t>
      </w:r>
      <w:r w:rsidR="000667CD" w:rsidRPr="005A7B4B">
        <w:rPr>
          <w:rFonts w:ascii="Tahoma" w:hAnsi="Tahoma" w:cs="Tahoma"/>
          <w:color w:val="000000" w:themeColor="text1"/>
          <w:sz w:val="24"/>
          <w:szCs w:val="24"/>
        </w:rPr>
        <w:t xml:space="preserve"> boca de los</w:t>
      </w:r>
      <w:r w:rsidR="0082457A" w:rsidRPr="005A7B4B">
        <w:rPr>
          <w:rFonts w:ascii="Tahoma" w:hAnsi="Tahoma" w:cs="Tahoma"/>
          <w:color w:val="000000" w:themeColor="text1"/>
          <w:sz w:val="24"/>
          <w:szCs w:val="24"/>
        </w:rPr>
        <w:t xml:space="preserve"> trabajadores que </w:t>
      </w:r>
      <w:r w:rsidR="00882150" w:rsidRPr="005A7B4B">
        <w:rPr>
          <w:rFonts w:ascii="Tahoma" w:hAnsi="Tahoma" w:cs="Tahoma"/>
          <w:color w:val="000000" w:themeColor="text1"/>
          <w:sz w:val="24"/>
          <w:szCs w:val="24"/>
        </w:rPr>
        <w:t xml:space="preserve">sí </w:t>
      </w:r>
      <w:r w:rsidR="0082457A" w:rsidRPr="005A7B4B">
        <w:rPr>
          <w:rFonts w:ascii="Tahoma" w:hAnsi="Tahoma" w:cs="Tahoma"/>
          <w:color w:val="000000" w:themeColor="text1"/>
          <w:sz w:val="24"/>
          <w:szCs w:val="24"/>
        </w:rPr>
        <w:t>comisionaban</w:t>
      </w:r>
      <w:r w:rsidR="00882150" w:rsidRPr="005A7B4B">
        <w:rPr>
          <w:rFonts w:ascii="Tahoma" w:hAnsi="Tahoma" w:cs="Tahoma"/>
          <w:color w:val="000000" w:themeColor="text1"/>
          <w:sz w:val="24"/>
          <w:szCs w:val="24"/>
        </w:rPr>
        <w:t>, a quienes</w:t>
      </w:r>
      <w:r w:rsidR="0082457A" w:rsidRPr="005A7B4B">
        <w:rPr>
          <w:rFonts w:ascii="Tahoma" w:hAnsi="Tahoma" w:cs="Tahoma"/>
          <w:color w:val="000000" w:themeColor="text1"/>
          <w:sz w:val="24"/>
          <w:szCs w:val="24"/>
        </w:rPr>
        <w:t xml:space="preserve"> los median así</w:t>
      </w:r>
      <w:r w:rsidR="00882150" w:rsidRPr="005A7B4B">
        <w:rPr>
          <w:rFonts w:ascii="Tahoma" w:hAnsi="Tahoma" w:cs="Tahoma"/>
          <w:color w:val="000000" w:themeColor="text1"/>
          <w:sz w:val="24"/>
          <w:szCs w:val="24"/>
        </w:rPr>
        <w:t>;</w:t>
      </w:r>
      <w:r w:rsidR="0082457A" w:rsidRPr="005A7B4B">
        <w:rPr>
          <w:rFonts w:ascii="Tahoma" w:hAnsi="Tahoma" w:cs="Tahoma"/>
          <w:color w:val="000000" w:themeColor="text1"/>
          <w:sz w:val="24"/>
          <w:szCs w:val="24"/>
        </w:rPr>
        <w:t xml:space="preserve"> ello a partir de la fusión de Comcel con Telmex, en la que pasaron a vestir</w:t>
      </w:r>
      <w:r w:rsidR="000667CD" w:rsidRPr="005A7B4B">
        <w:rPr>
          <w:rFonts w:ascii="Tahoma" w:hAnsi="Tahoma" w:cs="Tahoma"/>
          <w:color w:val="000000" w:themeColor="text1"/>
          <w:sz w:val="24"/>
          <w:szCs w:val="24"/>
        </w:rPr>
        <w:t>se</w:t>
      </w:r>
      <w:r w:rsidR="0082457A" w:rsidRPr="005A7B4B">
        <w:rPr>
          <w:rFonts w:ascii="Tahoma" w:hAnsi="Tahoma" w:cs="Tahoma"/>
          <w:color w:val="000000" w:themeColor="text1"/>
          <w:sz w:val="24"/>
          <w:szCs w:val="24"/>
        </w:rPr>
        <w:t xml:space="preserve"> de azul a rojo</w:t>
      </w:r>
      <w:r w:rsidR="00882150" w:rsidRPr="005A7B4B">
        <w:rPr>
          <w:rFonts w:ascii="Tahoma" w:hAnsi="Tahoma" w:cs="Tahoma"/>
          <w:color w:val="000000" w:themeColor="text1"/>
          <w:sz w:val="24"/>
          <w:szCs w:val="24"/>
        </w:rPr>
        <w:t>, más o menos</w:t>
      </w:r>
      <w:r w:rsidR="0082457A" w:rsidRPr="005A7B4B">
        <w:rPr>
          <w:rFonts w:ascii="Tahoma" w:hAnsi="Tahoma" w:cs="Tahoma"/>
          <w:color w:val="000000" w:themeColor="text1"/>
          <w:sz w:val="24"/>
          <w:szCs w:val="24"/>
        </w:rPr>
        <w:t xml:space="preserve"> en el 2012 o 2013</w:t>
      </w:r>
      <w:r w:rsidR="00882150" w:rsidRPr="005A7B4B">
        <w:rPr>
          <w:rFonts w:ascii="Tahoma" w:hAnsi="Tahoma" w:cs="Tahoma"/>
          <w:color w:val="000000" w:themeColor="text1"/>
          <w:sz w:val="24"/>
          <w:szCs w:val="24"/>
        </w:rPr>
        <w:t xml:space="preserve">, </w:t>
      </w:r>
      <w:r w:rsidR="0082457A" w:rsidRPr="005A7B4B">
        <w:rPr>
          <w:rFonts w:ascii="Tahoma" w:hAnsi="Tahoma" w:cs="Tahoma"/>
          <w:color w:val="000000" w:themeColor="text1"/>
          <w:sz w:val="24"/>
          <w:szCs w:val="24"/>
        </w:rPr>
        <w:t>y que, en el 2018 empez</w:t>
      </w:r>
      <w:r w:rsidR="00882150" w:rsidRPr="005A7B4B">
        <w:rPr>
          <w:rFonts w:ascii="Tahoma" w:hAnsi="Tahoma" w:cs="Tahoma"/>
          <w:color w:val="000000" w:themeColor="text1"/>
          <w:sz w:val="24"/>
          <w:szCs w:val="24"/>
        </w:rPr>
        <w:t>aron</w:t>
      </w:r>
      <w:r w:rsidR="0082457A" w:rsidRPr="005A7B4B">
        <w:rPr>
          <w:rFonts w:ascii="Tahoma" w:hAnsi="Tahoma" w:cs="Tahoma"/>
          <w:color w:val="000000" w:themeColor="text1"/>
          <w:sz w:val="24"/>
          <w:szCs w:val="24"/>
        </w:rPr>
        <w:t xml:space="preserve"> a llegar correo</w:t>
      </w:r>
      <w:r w:rsidR="00882150" w:rsidRPr="005A7B4B">
        <w:rPr>
          <w:rFonts w:ascii="Tahoma" w:hAnsi="Tahoma" w:cs="Tahoma"/>
          <w:color w:val="000000" w:themeColor="text1"/>
          <w:sz w:val="24"/>
          <w:szCs w:val="24"/>
        </w:rPr>
        <w:t>s</w:t>
      </w:r>
      <w:r w:rsidR="0082457A" w:rsidRPr="005A7B4B">
        <w:rPr>
          <w:rFonts w:ascii="Tahoma" w:hAnsi="Tahoma" w:cs="Tahoma"/>
          <w:color w:val="000000" w:themeColor="text1"/>
          <w:sz w:val="24"/>
          <w:szCs w:val="24"/>
        </w:rPr>
        <w:t xml:space="preserve"> y al mismo tiempo las citaciones a descargos masivos, sin que fuera común que por ese medio se les dieran a conocer directrices o funciones.</w:t>
      </w:r>
    </w:p>
    <w:p w14:paraId="7F869579" w14:textId="69212D47" w:rsidR="00882150" w:rsidRPr="005A7B4B" w:rsidRDefault="00882150" w:rsidP="005A7B4B">
      <w:pPr>
        <w:spacing w:after="0" w:line="276" w:lineRule="auto"/>
        <w:ind w:firstLine="708"/>
        <w:jc w:val="both"/>
        <w:rPr>
          <w:rFonts w:ascii="Tahoma" w:hAnsi="Tahoma" w:cs="Tahoma"/>
          <w:color w:val="000000" w:themeColor="text1"/>
          <w:sz w:val="24"/>
          <w:szCs w:val="24"/>
        </w:rPr>
      </w:pPr>
    </w:p>
    <w:p w14:paraId="77954094" w14:textId="36A95902" w:rsidR="00776CEB" w:rsidRPr="005A7B4B" w:rsidRDefault="00882150"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Ambas</w:t>
      </w:r>
      <w:r w:rsidR="009A7C1E" w:rsidRPr="005A7B4B">
        <w:rPr>
          <w:rFonts w:ascii="Tahoma" w:hAnsi="Tahoma" w:cs="Tahoma"/>
          <w:color w:val="000000" w:themeColor="text1"/>
          <w:sz w:val="24"/>
          <w:szCs w:val="24"/>
        </w:rPr>
        <w:t xml:space="preserve"> deponentes</w:t>
      </w:r>
      <w:r w:rsidRPr="005A7B4B">
        <w:rPr>
          <w:rFonts w:ascii="Tahoma" w:hAnsi="Tahoma" w:cs="Tahoma"/>
          <w:color w:val="000000" w:themeColor="text1"/>
          <w:sz w:val="24"/>
          <w:szCs w:val="24"/>
        </w:rPr>
        <w:t xml:space="preserve">, como bien lo resalta el apelante, coincidieron en señalar que el demandante siempre fue muy productivo, en la medida en que atendía a muchos usuarios de forma ágil, </w:t>
      </w:r>
      <w:r w:rsidR="009A7C1E" w:rsidRPr="005A7B4B">
        <w:rPr>
          <w:rFonts w:ascii="Tahoma" w:hAnsi="Tahoma" w:cs="Tahoma"/>
          <w:color w:val="000000" w:themeColor="text1"/>
          <w:sz w:val="24"/>
          <w:szCs w:val="24"/>
        </w:rPr>
        <w:t>aunque</w:t>
      </w:r>
      <w:r w:rsidRPr="005A7B4B">
        <w:rPr>
          <w:rFonts w:ascii="Tahoma" w:hAnsi="Tahoma" w:cs="Tahoma"/>
          <w:color w:val="000000" w:themeColor="text1"/>
          <w:sz w:val="24"/>
          <w:szCs w:val="24"/>
        </w:rPr>
        <w:t xml:space="preserve"> que no saben si realmente cumplía las metas aducidas por la demandada, porque las cambiaban constantemente de CAV, sin poder precisar si estuvieron en el mismo con el demandante </w:t>
      </w:r>
      <w:r w:rsidR="009A7C1E" w:rsidRPr="005A7B4B">
        <w:rPr>
          <w:rFonts w:ascii="Tahoma" w:hAnsi="Tahoma" w:cs="Tahoma"/>
          <w:color w:val="000000" w:themeColor="text1"/>
          <w:sz w:val="24"/>
          <w:szCs w:val="24"/>
        </w:rPr>
        <w:t xml:space="preserve">durante </w:t>
      </w:r>
      <w:r w:rsidRPr="005A7B4B">
        <w:rPr>
          <w:rFonts w:ascii="Tahoma" w:hAnsi="Tahoma" w:cs="Tahoma"/>
          <w:color w:val="000000" w:themeColor="text1"/>
          <w:sz w:val="24"/>
          <w:szCs w:val="24"/>
        </w:rPr>
        <w:t>los últimos meses</w:t>
      </w:r>
      <w:r w:rsidR="009A7C1E" w:rsidRPr="005A7B4B">
        <w:rPr>
          <w:rFonts w:ascii="Tahoma" w:hAnsi="Tahoma" w:cs="Tahoma"/>
          <w:color w:val="000000" w:themeColor="text1"/>
          <w:sz w:val="24"/>
          <w:szCs w:val="24"/>
        </w:rPr>
        <w:t xml:space="preserve"> que aquel trabajó allí</w:t>
      </w:r>
      <w:r w:rsidRPr="005A7B4B">
        <w:rPr>
          <w:rFonts w:ascii="Tahoma" w:hAnsi="Tahoma" w:cs="Tahoma"/>
          <w:color w:val="000000" w:themeColor="text1"/>
          <w:sz w:val="24"/>
          <w:szCs w:val="24"/>
        </w:rPr>
        <w:t>.</w:t>
      </w:r>
    </w:p>
    <w:p w14:paraId="19C862EB" w14:textId="77777777" w:rsidR="009A7C1E" w:rsidRPr="005A7B4B" w:rsidRDefault="009A7C1E" w:rsidP="005A7B4B">
      <w:pPr>
        <w:spacing w:after="0" w:line="276" w:lineRule="auto"/>
        <w:ind w:firstLine="708"/>
        <w:jc w:val="both"/>
        <w:rPr>
          <w:rFonts w:ascii="Tahoma" w:hAnsi="Tahoma" w:cs="Tahoma"/>
          <w:color w:val="000000" w:themeColor="text1"/>
          <w:sz w:val="24"/>
          <w:szCs w:val="24"/>
        </w:rPr>
      </w:pPr>
    </w:p>
    <w:p w14:paraId="170EC595" w14:textId="7844A467" w:rsidR="0060236D" w:rsidRPr="005A7B4B" w:rsidRDefault="0060236D" w:rsidP="005A7B4B">
      <w:pPr>
        <w:spacing w:after="0" w:line="276" w:lineRule="auto"/>
        <w:ind w:firstLine="709"/>
        <w:jc w:val="both"/>
        <w:rPr>
          <w:rFonts w:ascii="Tahoma" w:hAnsi="Tahoma" w:cs="Tahoma"/>
          <w:sz w:val="24"/>
          <w:szCs w:val="24"/>
        </w:rPr>
      </w:pPr>
      <w:r w:rsidRPr="005A7B4B">
        <w:rPr>
          <w:rFonts w:ascii="Tahoma" w:hAnsi="Tahoma" w:cs="Tahoma"/>
          <w:sz w:val="24"/>
          <w:szCs w:val="24"/>
        </w:rPr>
        <w:t>En su interrogatorio de parte y en la diligencia de descargos, el demandante afirmó que no tenía tiempo de revisar las metas de retención asignadas por su empleador, pues las mismas variaban mes a mes y eran informadas por medio de correo</w:t>
      </w:r>
      <w:r w:rsidR="003C2DA5" w:rsidRPr="005A7B4B">
        <w:rPr>
          <w:rFonts w:ascii="Tahoma" w:hAnsi="Tahoma" w:cs="Tahoma"/>
          <w:sz w:val="24"/>
          <w:szCs w:val="24"/>
        </w:rPr>
        <w:t>s</w:t>
      </w:r>
      <w:r w:rsidRPr="005A7B4B">
        <w:rPr>
          <w:rFonts w:ascii="Tahoma" w:hAnsi="Tahoma" w:cs="Tahoma"/>
          <w:sz w:val="24"/>
          <w:szCs w:val="24"/>
        </w:rPr>
        <w:t xml:space="preserve"> electrónico</w:t>
      </w:r>
      <w:r w:rsidR="003C2DA5" w:rsidRPr="005A7B4B">
        <w:rPr>
          <w:rFonts w:ascii="Tahoma" w:hAnsi="Tahoma" w:cs="Tahoma"/>
          <w:sz w:val="24"/>
          <w:szCs w:val="24"/>
        </w:rPr>
        <w:t>s</w:t>
      </w:r>
      <w:r w:rsidRPr="005A7B4B">
        <w:rPr>
          <w:rFonts w:ascii="Tahoma" w:hAnsi="Tahoma" w:cs="Tahoma"/>
          <w:sz w:val="24"/>
          <w:szCs w:val="24"/>
        </w:rPr>
        <w:t xml:space="preserve">, que no tenía tiempo de consultar por </w:t>
      </w:r>
      <w:r w:rsidR="003C2DA5" w:rsidRPr="005A7B4B">
        <w:rPr>
          <w:rFonts w:ascii="Tahoma" w:hAnsi="Tahoma" w:cs="Tahoma"/>
          <w:sz w:val="24"/>
          <w:szCs w:val="24"/>
        </w:rPr>
        <w:t>la cantidad de trabajo, pero contradictoriamente, afirmó a reglón seguido, que casi siempre cumplió con los indicadores asignados, afirmación que luce confusa, porque si no conocía la meta de retención ¿cómo puede asegurar que la cumplía?</w:t>
      </w:r>
    </w:p>
    <w:p w14:paraId="2576F697" w14:textId="5FDED399" w:rsidR="009A7C1E" w:rsidRPr="005A7B4B" w:rsidRDefault="009A7C1E" w:rsidP="005A7B4B">
      <w:pPr>
        <w:spacing w:after="0" w:line="276" w:lineRule="auto"/>
        <w:ind w:firstLine="709"/>
        <w:jc w:val="both"/>
        <w:rPr>
          <w:rFonts w:ascii="Tahoma" w:hAnsi="Tahoma" w:cs="Tahoma"/>
          <w:sz w:val="24"/>
          <w:szCs w:val="24"/>
        </w:rPr>
      </w:pPr>
    </w:p>
    <w:p w14:paraId="02687F22" w14:textId="30821621" w:rsidR="009A7C1E" w:rsidRPr="005A7B4B" w:rsidRDefault="009A7C1E" w:rsidP="005A7B4B">
      <w:pPr>
        <w:spacing w:after="0" w:line="276" w:lineRule="auto"/>
        <w:ind w:firstLine="708"/>
        <w:jc w:val="both"/>
        <w:rPr>
          <w:rFonts w:ascii="Tahoma" w:hAnsi="Tahoma" w:cs="Tahoma"/>
          <w:sz w:val="24"/>
          <w:szCs w:val="24"/>
        </w:rPr>
      </w:pPr>
      <w:r w:rsidRPr="005A7B4B">
        <w:rPr>
          <w:rFonts w:ascii="Tahoma" w:hAnsi="Tahoma" w:cs="Tahoma"/>
          <w:sz w:val="24"/>
          <w:szCs w:val="24"/>
        </w:rPr>
        <w:t>El análisis conjunto de las pruebas antes relacionadas, permiten concluir, en primer término, que el incumplimiento de la</w:t>
      </w:r>
      <w:r w:rsidR="00DA4172" w:rsidRPr="005A7B4B">
        <w:rPr>
          <w:rFonts w:ascii="Tahoma" w:hAnsi="Tahoma" w:cs="Tahoma"/>
          <w:sz w:val="24"/>
          <w:szCs w:val="24"/>
        </w:rPr>
        <w:t>s</w:t>
      </w:r>
      <w:r w:rsidRPr="005A7B4B">
        <w:rPr>
          <w:rFonts w:ascii="Tahoma" w:hAnsi="Tahoma" w:cs="Tahoma"/>
          <w:sz w:val="24"/>
          <w:szCs w:val="24"/>
        </w:rPr>
        <w:t xml:space="preserve"> metas de retención se encontraba calificado como una falta grave sancionada con despido y que dichas metas variaban mes a mes en función del flujo de atención y los datos históricos de cada CAV u oficina de CO</w:t>
      </w:r>
      <w:r w:rsidR="00DA4172" w:rsidRPr="005A7B4B">
        <w:rPr>
          <w:rFonts w:ascii="Tahoma" w:hAnsi="Tahoma" w:cs="Tahoma"/>
          <w:sz w:val="24"/>
          <w:szCs w:val="24"/>
        </w:rPr>
        <w:t>MCEL.</w:t>
      </w:r>
    </w:p>
    <w:p w14:paraId="0997C137" w14:textId="1DDC0A90" w:rsidR="00DA4172" w:rsidRPr="005A7B4B" w:rsidRDefault="00DA4172" w:rsidP="005A7B4B">
      <w:pPr>
        <w:spacing w:after="0" w:line="276" w:lineRule="auto"/>
        <w:ind w:firstLine="708"/>
        <w:jc w:val="both"/>
        <w:rPr>
          <w:rFonts w:ascii="Tahoma" w:hAnsi="Tahoma" w:cs="Tahoma"/>
          <w:sz w:val="24"/>
          <w:szCs w:val="24"/>
        </w:rPr>
      </w:pPr>
    </w:p>
    <w:p w14:paraId="1D8DF6E7" w14:textId="70E50200" w:rsidR="00DA4172" w:rsidRPr="005A7B4B" w:rsidRDefault="00DA4172" w:rsidP="005A7B4B">
      <w:pPr>
        <w:spacing w:after="0" w:line="276" w:lineRule="auto"/>
        <w:ind w:firstLine="708"/>
        <w:jc w:val="both"/>
        <w:rPr>
          <w:rFonts w:ascii="Tahoma" w:hAnsi="Tahoma" w:cs="Tahoma"/>
          <w:sz w:val="24"/>
          <w:szCs w:val="24"/>
        </w:rPr>
      </w:pPr>
      <w:r w:rsidRPr="005A7B4B">
        <w:rPr>
          <w:rFonts w:ascii="Tahoma" w:hAnsi="Tahoma" w:cs="Tahoma"/>
          <w:sz w:val="24"/>
          <w:szCs w:val="24"/>
        </w:rPr>
        <w:t>También se infiere de las pruebas, que las metas eran informadas a través del correo electrónico de cada asesor y que además los indicadores eran socializados en reuniones periódicas con la Gerente Zonal, los coordinadores, subdirectores y encargados de cada unidad.</w:t>
      </w:r>
    </w:p>
    <w:p w14:paraId="1C8ABFE6" w14:textId="11F0A4D0" w:rsidR="00DA4172" w:rsidRPr="005A7B4B" w:rsidRDefault="00DA4172" w:rsidP="005A7B4B">
      <w:pPr>
        <w:spacing w:after="0" w:line="276" w:lineRule="auto"/>
        <w:ind w:firstLine="708"/>
        <w:jc w:val="both"/>
        <w:rPr>
          <w:rFonts w:ascii="Tahoma" w:hAnsi="Tahoma" w:cs="Tahoma"/>
          <w:sz w:val="24"/>
          <w:szCs w:val="24"/>
        </w:rPr>
      </w:pPr>
    </w:p>
    <w:p w14:paraId="30B62D27" w14:textId="4DFF5609" w:rsidR="00DA4172" w:rsidRPr="005A7B4B" w:rsidRDefault="00DA4172" w:rsidP="005A7B4B">
      <w:pPr>
        <w:spacing w:after="0" w:line="276" w:lineRule="auto"/>
        <w:ind w:firstLine="708"/>
        <w:jc w:val="both"/>
        <w:rPr>
          <w:rFonts w:ascii="Tahoma" w:hAnsi="Tahoma" w:cs="Tahoma"/>
          <w:sz w:val="24"/>
          <w:szCs w:val="24"/>
        </w:rPr>
      </w:pPr>
      <w:r w:rsidRPr="005A7B4B">
        <w:rPr>
          <w:rFonts w:ascii="Tahoma" w:hAnsi="Tahoma" w:cs="Tahoma"/>
          <w:sz w:val="24"/>
          <w:szCs w:val="24"/>
        </w:rPr>
        <w:t xml:space="preserve">Del mismo modo, se </w:t>
      </w:r>
      <w:r w:rsidR="0041097C" w:rsidRPr="005A7B4B">
        <w:rPr>
          <w:rFonts w:ascii="Tahoma" w:hAnsi="Tahoma" w:cs="Tahoma"/>
          <w:sz w:val="24"/>
          <w:szCs w:val="24"/>
        </w:rPr>
        <w:t xml:space="preserve">sabe </w:t>
      </w:r>
      <w:r w:rsidRPr="005A7B4B">
        <w:rPr>
          <w:rFonts w:ascii="Tahoma" w:hAnsi="Tahoma" w:cs="Tahoma"/>
          <w:sz w:val="24"/>
          <w:szCs w:val="24"/>
        </w:rPr>
        <w:t>que las metas de retención correspond</w:t>
      </w:r>
      <w:r w:rsidR="003F2F34" w:rsidRPr="005A7B4B">
        <w:rPr>
          <w:rFonts w:ascii="Tahoma" w:hAnsi="Tahoma" w:cs="Tahoma"/>
          <w:sz w:val="24"/>
          <w:szCs w:val="24"/>
        </w:rPr>
        <w:t>en</w:t>
      </w:r>
      <w:r w:rsidRPr="005A7B4B">
        <w:rPr>
          <w:rFonts w:ascii="Tahoma" w:hAnsi="Tahoma" w:cs="Tahoma"/>
          <w:sz w:val="24"/>
          <w:szCs w:val="24"/>
        </w:rPr>
        <w:t xml:space="preserve"> al número mínimo de clientes que cada asesor p</w:t>
      </w:r>
      <w:r w:rsidR="003F2F34" w:rsidRPr="005A7B4B">
        <w:rPr>
          <w:rFonts w:ascii="Tahoma" w:hAnsi="Tahoma" w:cs="Tahoma"/>
          <w:sz w:val="24"/>
          <w:szCs w:val="24"/>
        </w:rPr>
        <w:t>uede</w:t>
      </w:r>
      <w:r w:rsidR="0041097C" w:rsidRPr="005A7B4B">
        <w:rPr>
          <w:rFonts w:ascii="Tahoma" w:hAnsi="Tahoma" w:cs="Tahoma"/>
          <w:sz w:val="24"/>
          <w:szCs w:val="24"/>
        </w:rPr>
        <w:t xml:space="preserve"> dejar perder a la compañía, es decir, que la métrica de retención responde a la necesidad de fidelizar y conservar clientes, de modo que</w:t>
      </w:r>
      <w:r w:rsidR="003F2F34" w:rsidRPr="005A7B4B">
        <w:rPr>
          <w:rFonts w:ascii="Tahoma" w:hAnsi="Tahoma" w:cs="Tahoma"/>
          <w:sz w:val="24"/>
          <w:szCs w:val="24"/>
        </w:rPr>
        <w:t xml:space="preserve"> es lógico </w:t>
      </w:r>
      <w:r w:rsidR="00760F6A" w:rsidRPr="005A7B4B">
        <w:rPr>
          <w:rFonts w:ascii="Tahoma" w:hAnsi="Tahoma" w:cs="Tahoma"/>
          <w:sz w:val="24"/>
          <w:szCs w:val="24"/>
        </w:rPr>
        <w:t>suponer que hace</w:t>
      </w:r>
      <w:r w:rsidR="003F2F34" w:rsidRPr="005A7B4B">
        <w:rPr>
          <w:rFonts w:ascii="Tahoma" w:hAnsi="Tahoma" w:cs="Tahoma"/>
          <w:sz w:val="24"/>
          <w:szCs w:val="24"/>
        </w:rPr>
        <w:t xml:space="preserve"> </w:t>
      </w:r>
      <w:r w:rsidR="0041097C" w:rsidRPr="005A7B4B">
        <w:rPr>
          <w:rFonts w:ascii="Tahoma" w:hAnsi="Tahoma" w:cs="Tahoma"/>
          <w:sz w:val="24"/>
          <w:szCs w:val="24"/>
        </w:rPr>
        <w:t xml:space="preserve">parte del compromiso esencial del asesor emplear todo tipo de estrategias encaminadas a persuadir a los clientes de permanecer en la compañía, </w:t>
      </w:r>
      <w:r w:rsidR="003F2F34" w:rsidRPr="005A7B4B">
        <w:rPr>
          <w:rFonts w:ascii="Tahoma" w:hAnsi="Tahoma" w:cs="Tahoma"/>
          <w:sz w:val="24"/>
          <w:szCs w:val="24"/>
        </w:rPr>
        <w:t>por lo que</w:t>
      </w:r>
      <w:r w:rsidR="0041097C" w:rsidRPr="005A7B4B">
        <w:rPr>
          <w:rFonts w:ascii="Tahoma" w:hAnsi="Tahoma" w:cs="Tahoma"/>
          <w:sz w:val="24"/>
          <w:szCs w:val="24"/>
        </w:rPr>
        <w:t xml:space="preserve"> </w:t>
      </w:r>
      <w:r w:rsidR="00760F6A" w:rsidRPr="005A7B4B">
        <w:rPr>
          <w:rFonts w:ascii="Tahoma" w:hAnsi="Tahoma" w:cs="Tahoma"/>
          <w:sz w:val="24"/>
          <w:szCs w:val="24"/>
        </w:rPr>
        <w:t xml:space="preserve">se </w:t>
      </w:r>
      <w:r w:rsidR="0041097C" w:rsidRPr="005A7B4B">
        <w:rPr>
          <w:rFonts w:ascii="Tahoma" w:hAnsi="Tahoma" w:cs="Tahoma"/>
          <w:sz w:val="24"/>
          <w:szCs w:val="24"/>
        </w:rPr>
        <w:t xml:space="preserve">registra </w:t>
      </w:r>
      <w:r w:rsidR="003F2F34" w:rsidRPr="005A7B4B">
        <w:rPr>
          <w:rFonts w:ascii="Tahoma" w:hAnsi="Tahoma" w:cs="Tahoma"/>
          <w:sz w:val="24"/>
          <w:szCs w:val="24"/>
        </w:rPr>
        <w:t>comprensible</w:t>
      </w:r>
      <w:r w:rsidR="0041097C" w:rsidRPr="005A7B4B">
        <w:rPr>
          <w:rFonts w:ascii="Tahoma" w:hAnsi="Tahoma" w:cs="Tahoma"/>
          <w:sz w:val="24"/>
          <w:szCs w:val="24"/>
        </w:rPr>
        <w:t xml:space="preserve"> que el incumplimiento de este indicador </w:t>
      </w:r>
      <w:r w:rsidR="00760F6A" w:rsidRPr="005A7B4B">
        <w:rPr>
          <w:rFonts w:ascii="Tahoma" w:hAnsi="Tahoma" w:cs="Tahoma"/>
          <w:sz w:val="24"/>
          <w:szCs w:val="24"/>
        </w:rPr>
        <w:t>haya sido</w:t>
      </w:r>
      <w:r w:rsidR="0041097C" w:rsidRPr="005A7B4B">
        <w:rPr>
          <w:rFonts w:ascii="Tahoma" w:hAnsi="Tahoma" w:cs="Tahoma"/>
          <w:sz w:val="24"/>
          <w:szCs w:val="24"/>
        </w:rPr>
        <w:t xml:space="preserve"> califi</w:t>
      </w:r>
      <w:r w:rsidR="00760F6A" w:rsidRPr="005A7B4B">
        <w:rPr>
          <w:rFonts w:ascii="Tahoma" w:hAnsi="Tahoma" w:cs="Tahoma"/>
          <w:sz w:val="24"/>
          <w:szCs w:val="24"/>
        </w:rPr>
        <w:t>cado</w:t>
      </w:r>
      <w:r w:rsidR="0041097C" w:rsidRPr="005A7B4B">
        <w:rPr>
          <w:rFonts w:ascii="Tahoma" w:hAnsi="Tahoma" w:cs="Tahoma"/>
          <w:sz w:val="24"/>
          <w:szCs w:val="24"/>
        </w:rPr>
        <w:t xml:space="preserve"> como grave</w:t>
      </w:r>
      <w:r w:rsidR="00760F6A" w:rsidRPr="005A7B4B">
        <w:rPr>
          <w:rFonts w:ascii="Tahoma" w:hAnsi="Tahoma" w:cs="Tahoma"/>
          <w:sz w:val="24"/>
          <w:szCs w:val="24"/>
        </w:rPr>
        <w:t xml:space="preserve"> en el contrato</w:t>
      </w:r>
      <w:r w:rsidR="0041097C" w:rsidRPr="005A7B4B">
        <w:rPr>
          <w:rFonts w:ascii="Tahoma" w:hAnsi="Tahoma" w:cs="Tahoma"/>
          <w:sz w:val="24"/>
          <w:szCs w:val="24"/>
        </w:rPr>
        <w:t>, debido a</w:t>
      </w:r>
      <w:r w:rsidR="003F2F34" w:rsidRPr="005A7B4B">
        <w:rPr>
          <w:rFonts w:ascii="Tahoma" w:hAnsi="Tahoma" w:cs="Tahoma"/>
          <w:sz w:val="24"/>
          <w:szCs w:val="24"/>
        </w:rPr>
        <w:t xml:space="preserve"> las serias repercusiones económicas que supone</w:t>
      </w:r>
      <w:r w:rsidR="00760F6A" w:rsidRPr="005A7B4B">
        <w:rPr>
          <w:rFonts w:ascii="Tahoma" w:hAnsi="Tahoma" w:cs="Tahoma"/>
          <w:sz w:val="24"/>
          <w:szCs w:val="24"/>
        </w:rPr>
        <w:t xml:space="preserve"> para una empresa de telecomunicaciones</w:t>
      </w:r>
      <w:r w:rsidR="003F2F34" w:rsidRPr="005A7B4B">
        <w:rPr>
          <w:rFonts w:ascii="Tahoma" w:hAnsi="Tahoma" w:cs="Tahoma"/>
          <w:sz w:val="24"/>
          <w:szCs w:val="24"/>
        </w:rPr>
        <w:t xml:space="preserve"> la desviación de</w:t>
      </w:r>
      <w:r w:rsidR="00760F6A" w:rsidRPr="005A7B4B">
        <w:rPr>
          <w:rFonts w:ascii="Tahoma" w:hAnsi="Tahoma" w:cs="Tahoma"/>
          <w:sz w:val="24"/>
          <w:szCs w:val="24"/>
        </w:rPr>
        <w:t xml:space="preserve"> su</w:t>
      </w:r>
      <w:r w:rsidR="003F2F34" w:rsidRPr="005A7B4B">
        <w:rPr>
          <w:rFonts w:ascii="Tahoma" w:hAnsi="Tahoma" w:cs="Tahoma"/>
          <w:sz w:val="24"/>
          <w:szCs w:val="24"/>
        </w:rPr>
        <w:t xml:space="preserve"> clientela.</w:t>
      </w:r>
    </w:p>
    <w:p w14:paraId="2F7E2560" w14:textId="156C9D62" w:rsidR="003F2F34" w:rsidRPr="005A7B4B" w:rsidRDefault="003F2F34" w:rsidP="005A7B4B">
      <w:pPr>
        <w:spacing w:after="0" w:line="276" w:lineRule="auto"/>
        <w:ind w:firstLine="708"/>
        <w:jc w:val="both"/>
        <w:rPr>
          <w:rFonts w:ascii="Tahoma" w:hAnsi="Tahoma" w:cs="Tahoma"/>
          <w:sz w:val="24"/>
          <w:szCs w:val="24"/>
        </w:rPr>
      </w:pPr>
    </w:p>
    <w:p w14:paraId="02DE7359" w14:textId="4FC1041D" w:rsidR="003F2F34" w:rsidRPr="005A7B4B" w:rsidRDefault="003F2F34"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sz w:val="24"/>
          <w:szCs w:val="24"/>
        </w:rPr>
        <w:t>Estas razones serían suficientes para confirmar la justeza del despido,</w:t>
      </w:r>
      <w:r w:rsidR="000365E5" w:rsidRPr="005A7B4B">
        <w:rPr>
          <w:rFonts w:ascii="Tahoma" w:hAnsi="Tahoma" w:cs="Tahoma"/>
          <w:sz w:val="24"/>
          <w:szCs w:val="24"/>
        </w:rPr>
        <w:t xml:space="preserve"> toda vez</w:t>
      </w:r>
      <w:r w:rsidRPr="005A7B4B">
        <w:rPr>
          <w:rFonts w:ascii="Tahoma" w:hAnsi="Tahoma" w:cs="Tahoma"/>
          <w:sz w:val="24"/>
          <w:szCs w:val="24"/>
        </w:rPr>
        <w:t xml:space="preserve"> </w:t>
      </w:r>
      <w:r w:rsidR="000365E5" w:rsidRPr="005A7B4B">
        <w:rPr>
          <w:rFonts w:ascii="Tahoma" w:hAnsi="Tahoma" w:cs="Tahoma"/>
          <w:sz w:val="24"/>
          <w:szCs w:val="24"/>
        </w:rPr>
        <w:t>que la empresa</w:t>
      </w:r>
      <w:r w:rsidRPr="005A7B4B">
        <w:rPr>
          <w:rFonts w:ascii="Tahoma" w:hAnsi="Tahoma" w:cs="Tahoma"/>
          <w:sz w:val="24"/>
          <w:szCs w:val="24"/>
        </w:rPr>
        <w:t xml:space="preserve"> demandad</w:t>
      </w:r>
      <w:r w:rsidR="000365E5" w:rsidRPr="005A7B4B">
        <w:rPr>
          <w:rFonts w:ascii="Tahoma" w:hAnsi="Tahoma" w:cs="Tahoma"/>
          <w:sz w:val="24"/>
          <w:szCs w:val="24"/>
        </w:rPr>
        <w:t>a</w:t>
      </w:r>
      <w:r w:rsidRPr="005A7B4B">
        <w:rPr>
          <w:rFonts w:ascii="Tahoma" w:hAnsi="Tahoma" w:cs="Tahoma"/>
          <w:sz w:val="24"/>
          <w:szCs w:val="24"/>
        </w:rPr>
        <w:t xml:space="preserve"> demostró que el trabajador incumplió por cuatro (4) meses consecutivos las metas de retención, como quiera que </w:t>
      </w:r>
      <w:r w:rsidR="000365E5" w:rsidRPr="005A7B4B">
        <w:rPr>
          <w:rFonts w:ascii="Tahoma" w:hAnsi="Tahoma" w:cs="Tahoma"/>
          <w:sz w:val="24"/>
          <w:szCs w:val="24"/>
        </w:rPr>
        <w:t xml:space="preserve">bajo su gestión la </w:t>
      </w:r>
      <w:r w:rsidR="000365E5" w:rsidRPr="005A7B4B">
        <w:rPr>
          <w:rFonts w:ascii="Tahoma" w:hAnsi="Tahoma" w:cs="Tahoma"/>
          <w:sz w:val="24"/>
          <w:szCs w:val="24"/>
        </w:rPr>
        <w:lastRenderedPageBreak/>
        <w:t>compañía perdió más clientes de los permitidos por los indicadores (o metas) en cada periodo; no obstante, el apelante aduce que las declarante</w:t>
      </w:r>
      <w:r w:rsidR="00214E3D">
        <w:rPr>
          <w:rFonts w:ascii="Tahoma" w:hAnsi="Tahoma" w:cs="Tahoma"/>
          <w:sz w:val="24"/>
          <w:szCs w:val="24"/>
        </w:rPr>
        <w:t>s</w:t>
      </w:r>
      <w:r w:rsidR="000365E5" w:rsidRPr="005A7B4B">
        <w:rPr>
          <w:rFonts w:ascii="Tahoma" w:hAnsi="Tahoma" w:cs="Tahoma"/>
          <w:sz w:val="24"/>
          <w:szCs w:val="24"/>
        </w:rPr>
        <w:t xml:space="preserve"> también incumplieron con los indicadores y no sufrieron las mismas consecuencias del demandante, lo que supondría un trato discriminatorio en contra de este. Esta afirmación, sin embargo, no encuentra un respaldo objetivo en las pruebas que obran en el proceso, que permita</w:t>
      </w:r>
      <w:r w:rsidR="00760F6A" w:rsidRPr="005A7B4B">
        <w:rPr>
          <w:rFonts w:ascii="Tahoma" w:hAnsi="Tahoma" w:cs="Tahoma"/>
          <w:sz w:val="24"/>
          <w:szCs w:val="24"/>
        </w:rPr>
        <w:t xml:space="preserve"> al juzgador</w:t>
      </w:r>
      <w:r w:rsidR="000365E5" w:rsidRPr="005A7B4B">
        <w:rPr>
          <w:rFonts w:ascii="Tahoma" w:hAnsi="Tahoma" w:cs="Tahoma"/>
          <w:sz w:val="24"/>
          <w:szCs w:val="24"/>
        </w:rPr>
        <w:t xml:space="preserve"> hacer un comparativo de cumplimiento entre las metas </w:t>
      </w:r>
      <w:r w:rsidR="004D2587" w:rsidRPr="005A7B4B">
        <w:rPr>
          <w:rFonts w:ascii="Tahoma" w:hAnsi="Tahoma" w:cs="Tahoma"/>
          <w:sz w:val="24"/>
          <w:szCs w:val="24"/>
        </w:rPr>
        <w:t xml:space="preserve">del demandante y de las señoras </w:t>
      </w:r>
      <w:r w:rsidR="004D2587" w:rsidRPr="005A7B4B">
        <w:rPr>
          <w:rFonts w:ascii="Tahoma" w:hAnsi="Tahoma" w:cs="Tahoma"/>
          <w:color w:val="000000" w:themeColor="text1"/>
          <w:sz w:val="24"/>
          <w:szCs w:val="24"/>
        </w:rPr>
        <w:t>LUZ ÁNGELA LÓPEZ GIRALDO</w:t>
      </w:r>
      <w:r w:rsidR="004D2587" w:rsidRPr="005A7B4B">
        <w:rPr>
          <w:rFonts w:ascii="Tahoma" w:hAnsi="Tahoma" w:cs="Tahoma"/>
          <w:sz w:val="24"/>
          <w:szCs w:val="24"/>
        </w:rPr>
        <w:t xml:space="preserve"> y </w:t>
      </w:r>
      <w:r w:rsidR="004D2587" w:rsidRPr="005A7B4B">
        <w:rPr>
          <w:rFonts w:ascii="Tahoma" w:hAnsi="Tahoma" w:cs="Tahoma"/>
          <w:caps/>
          <w:color w:val="000000" w:themeColor="text1"/>
          <w:sz w:val="24"/>
          <w:szCs w:val="24"/>
        </w:rPr>
        <w:t xml:space="preserve">PAULA ANDREA SUAZA BUITRAGO, </w:t>
      </w:r>
      <w:r w:rsidR="004D2587" w:rsidRPr="005A7B4B">
        <w:rPr>
          <w:rFonts w:ascii="Tahoma" w:hAnsi="Tahoma" w:cs="Tahoma"/>
          <w:color w:val="000000" w:themeColor="text1"/>
          <w:sz w:val="24"/>
          <w:szCs w:val="24"/>
        </w:rPr>
        <w:t>pues el demandante tuvo un acumulado de 4 meses de malos resultados, mientras que las referidas declarantes señalaron que ellas “en algunos meses” no habían cumplido con la meta, lo que no significa que tuvieran peores</w:t>
      </w:r>
      <w:r w:rsidR="00C474BD" w:rsidRPr="005A7B4B">
        <w:rPr>
          <w:rFonts w:ascii="Tahoma" w:hAnsi="Tahoma" w:cs="Tahoma"/>
          <w:color w:val="000000" w:themeColor="text1"/>
          <w:sz w:val="24"/>
          <w:szCs w:val="24"/>
        </w:rPr>
        <w:t xml:space="preserve"> </w:t>
      </w:r>
      <w:r w:rsidR="004D2587" w:rsidRPr="005A7B4B">
        <w:rPr>
          <w:rFonts w:ascii="Tahoma" w:hAnsi="Tahoma" w:cs="Tahoma"/>
          <w:color w:val="000000" w:themeColor="text1"/>
          <w:sz w:val="24"/>
          <w:szCs w:val="24"/>
        </w:rPr>
        <w:t>resultados que el demandante, como parece insinuarlo el apelante</w:t>
      </w:r>
      <w:r w:rsidR="00C474BD" w:rsidRPr="005A7B4B">
        <w:rPr>
          <w:rFonts w:ascii="Tahoma" w:hAnsi="Tahoma" w:cs="Tahoma"/>
          <w:color w:val="000000" w:themeColor="text1"/>
          <w:sz w:val="24"/>
          <w:szCs w:val="24"/>
        </w:rPr>
        <w:t>.</w:t>
      </w:r>
    </w:p>
    <w:p w14:paraId="0A25501D" w14:textId="547F1A36" w:rsidR="004D2587" w:rsidRPr="005A7B4B" w:rsidRDefault="004D2587" w:rsidP="005A7B4B">
      <w:pPr>
        <w:spacing w:after="0" w:line="276" w:lineRule="auto"/>
        <w:ind w:firstLine="708"/>
        <w:jc w:val="both"/>
        <w:rPr>
          <w:rFonts w:ascii="Tahoma" w:hAnsi="Tahoma" w:cs="Tahoma"/>
          <w:color w:val="000000" w:themeColor="text1"/>
          <w:sz w:val="24"/>
          <w:szCs w:val="24"/>
        </w:rPr>
      </w:pPr>
    </w:p>
    <w:p w14:paraId="29C622F8" w14:textId="35C3D9FE" w:rsidR="00A91F73" w:rsidRPr="005A7B4B" w:rsidRDefault="00127364"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 xml:space="preserve">Adicionalmente, la </w:t>
      </w:r>
      <w:r w:rsidR="00EC0936" w:rsidRPr="005A7B4B">
        <w:rPr>
          <w:rFonts w:ascii="Tahoma" w:hAnsi="Tahoma" w:cs="Tahoma"/>
          <w:color w:val="000000" w:themeColor="text1"/>
          <w:sz w:val="24"/>
          <w:szCs w:val="24"/>
        </w:rPr>
        <w:t xml:space="preserve">decisión adoptada se produjo dentro de un término </w:t>
      </w:r>
      <w:r w:rsidR="00C474BD" w:rsidRPr="005A7B4B">
        <w:rPr>
          <w:rFonts w:ascii="Tahoma" w:hAnsi="Tahoma" w:cs="Tahoma"/>
          <w:color w:val="000000" w:themeColor="text1"/>
          <w:sz w:val="24"/>
          <w:szCs w:val="24"/>
        </w:rPr>
        <w:t>razonable</w:t>
      </w:r>
      <w:r w:rsidR="00EC0936" w:rsidRPr="005A7B4B">
        <w:rPr>
          <w:rFonts w:ascii="Tahoma" w:hAnsi="Tahoma" w:cs="Tahoma"/>
          <w:color w:val="000000" w:themeColor="text1"/>
          <w:sz w:val="24"/>
          <w:szCs w:val="24"/>
        </w:rPr>
        <w:t xml:space="preserve"> contado </w:t>
      </w:r>
      <w:r w:rsidR="00F62A7D" w:rsidRPr="005A7B4B">
        <w:rPr>
          <w:rFonts w:ascii="Tahoma" w:hAnsi="Tahoma" w:cs="Tahoma"/>
          <w:color w:val="000000" w:themeColor="text1"/>
          <w:sz w:val="24"/>
          <w:szCs w:val="24"/>
        </w:rPr>
        <w:t>desde el último mes evaluado, pues</w:t>
      </w:r>
      <w:r w:rsidR="000721FF" w:rsidRPr="005A7B4B">
        <w:rPr>
          <w:rFonts w:ascii="Tahoma" w:hAnsi="Tahoma" w:cs="Tahoma"/>
          <w:color w:val="000000" w:themeColor="text1"/>
          <w:sz w:val="24"/>
          <w:szCs w:val="24"/>
        </w:rPr>
        <w:t>to</w:t>
      </w:r>
      <w:r w:rsidR="00A91F73" w:rsidRPr="005A7B4B">
        <w:rPr>
          <w:rFonts w:ascii="Tahoma" w:hAnsi="Tahoma" w:cs="Tahoma"/>
          <w:color w:val="000000" w:themeColor="text1"/>
          <w:sz w:val="24"/>
          <w:szCs w:val="24"/>
        </w:rPr>
        <w:t xml:space="preserve"> que</w:t>
      </w:r>
      <w:r w:rsidR="000721FF" w:rsidRPr="005A7B4B">
        <w:rPr>
          <w:rFonts w:ascii="Tahoma" w:hAnsi="Tahoma" w:cs="Tahoma"/>
          <w:color w:val="000000" w:themeColor="text1"/>
          <w:sz w:val="24"/>
          <w:szCs w:val="24"/>
        </w:rPr>
        <w:t xml:space="preserve"> la diligencia de descargos fue citada para el 23 de mayo de 2018</w:t>
      </w:r>
      <w:r w:rsidR="0081217F" w:rsidRPr="005A7B4B">
        <w:rPr>
          <w:rFonts w:ascii="Tahoma" w:hAnsi="Tahoma" w:cs="Tahoma"/>
          <w:color w:val="000000" w:themeColor="text1"/>
          <w:sz w:val="24"/>
          <w:szCs w:val="24"/>
        </w:rPr>
        <w:t xml:space="preserve"> y en ella se indagó por los indicadores de los meses comprendidos entre diciembre de 2017 y marzo de 2018, es decir, no transcurrieron más de dos meses entre la fecha de corte del periodo evaluado y las explicaciones que la empresa le pidió al </w:t>
      </w:r>
      <w:r w:rsidR="0099064E" w:rsidRPr="005A7B4B">
        <w:rPr>
          <w:rFonts w:ascii="Tahoma" w:hAnsi="Tahoma" w:cs="Tahoma"/>
          <w:color w:val="000000" w:themeColor="text1"/>
          <w:sz w:val="24"/>
          <w:szCs w:val="24"/>
        </w:rPr>
        <w:t xml:space="preserve">trabajador y tampoco transcurrió más de un mes </w:t>
      </w:r>
      <w:r w:rsidR="00A91F73" w:rsidRPr="005A7B4B">
        <w:rPr>
          <w:rFonts w:ascii="Tahoma" w:hAnsi="Tahoma" w:cs="Tahoma"/>
          <w:color w:val="000000" w:themeColor="text1"/>
          <w:sz w:val="24"/>
          <w:szCs w:val="24"/>
        </w:rPr>
        <w:t xml:space="preserve">entre la diligencia de descargos y la fecha de entrega de la carta de despido, el 19 de junio del mismo año. </w:t>
      </w:r>
    </w:p>
    <w:p w14:paraId="7224A8D2" w14:textId="129AF64A" w:rsidR="644FA205" w:rsidRPr="005A7B4B" w:rsidRDefault="644FA205" w:rsidP="005A7B4B">
      <w:pPr>
        <w:spacing w:after="0" w:line="276" w:lineRule="auto"/>
        <w:ind w:firstLine="708"/>
        <w:jc w:val="both"/>
        <w:rPr>
          <w:rFonts w:ascii="Tahoma" w:hAnsi="Tahoma" w:cs="Tahoma"/>
          <w:color w:val="000000" w:themeColor="text1"/>
          <w:sz w:val="24"/>
          <w:szCs w:val="24"/>
        </w:rPr>
      </w:pPr>
    </w:p>
    <w:p w14:paraId="40BD85A4" w14:textId="2F03619E" w:rsidR="00684C56" w:rsidRPr="005A7B4B" w:rsidRDefault="00C474BD" w:rsidP="005A7B4B">
      <w:pPr>
        <w:spacing w:after="0" w:line="276" w:lineRule="auto"/>
        <w:ind w:firstLine="708"/>
        <w:jc w:val="both"/>
        <w:rPr>
          <w:rFonts w:ascii="Tahoma" w:hAnsi="Tahoma" w:cs="Tahoma"/>
          <w:color w:val="000000" w:themeColor="text1"/>
          <w:sz w:val="24"/>
          <w:szCs w:val="24"/>
        </w:rPr>
      </w:pPr>
      <w:r w:rsidRPr="005A7B4B">
        <w:rPr>
          <w:rFonts w:ascii="Tahoma" w:hAnsi="Tahoma" w:cs="Tahoma"/>
          <w:color w:val="000000" w:themeColor="text1"/>
          <w:sz w:val="24"/>
          <w:szCs w:val="24"/>
        </w:rPr>
        <w:t>Además, t</w:t>
      </w:r>
      <w:r w:rsidR="00A91F73" w:rsidRPr="005A7B4B">
        <w:rPr>
          <w:rFonts w:ascii="Tahoma" w:hAnsi="Tahoma" w:cs="Tahoma"/>
          <w:color w:val="000000" w:themeColor="text1"/>
          <w:sz w:val="24"/>
          <w:szCs w:val="24"/>
        </w:rPr>
        <w:t xml:space="preserve">eniendo en cuenta que el despido en este caso obedece al incumplimiento de indicadores medidos periódicamente por el empleador y que </w:t>
      </w:r>
      <w:r w:rsidR="004844DF" w:rsidRPr="005A7B4B">
        <w:rPr>
          <w:rFonts w:ascii="Tahoma" w:hAnsi="Tahoma" w:cs="Tahoma"/>
          <w:color w:val="000000" w:themeColor="text1"/>
          <w:sz w:val="24"/>
          <w:szCs w:val="24"/>
        </w:rPr>
        <w:t>los resultados</w:t>
      </w:r>
      <w:r w:rsidR="00A91F73" w:rsidRPr="005A7B4B">
        <w:rPr>
          <w:rFonts w:ascii="Tahoma" w:hAnsi="Tahoma" w:cs="Tahoma"/>
          <w:color w:val="000000" w:themeColor="text1"/>
          <w:sz w:val="24"/>
          <w:szCs w:val="24"/>
        </w:rPr>
        <w:t xml:space="preserve"> global</w:t>
      </w:r>
      <w:r w:rsidR="004844DF" w:rsidRPr="005A7B4B">
        <w:rPr>
          <w:rFonts w:ascii="Tahoma" w:hAnsi="Tahoma" w:cs="Tahoma"/>
          <w:color w:val="000000" w:themeColor="text1"/>
          <w:sz w:val="24"/>
          <w:szCs w:val="24"/>
        </w:rPr>
        <w:t>es</w:t>
      </w:r>
      <w:r w:rsidR="00A91F73" w:rsidRPr="005A7B4B">
        <w:rPr>
          <w:rFonts w:ascii="Tahoma" w:hAnsi="Tahoma" w:cs="Tahoma"/>
          <w:color w:val="000000" w:themeColor="text1"/>
          <w:sz w:val="24"/>
          <w:szCs w:val="24"/>
        </w:rPr>
        <w:t xml:space="preserve"> y comparativo</w:t>
      </w:r>
      <w:r w:rsidR="004844DF" w:rsidRPr="005A7B4B">
        <w:rPr>
          <w:rFonts w:ascii="Tahoma" w:hAnsi="Tahoma" w:cs="Tahoma"/>
          <w:color w:val="000000" w:themeColor="text1"/>
          <w:sz w:val="24"/>
          <w:szCs w:val="24"/>
        </w:rPr>
        <w:t>s</w:t>
      </w:r>
      <w:r w:rsidR="00A91F73" w:rsidRPr="005A7B4B">
        <w:rPr>
          <w:rFonts w:ascii="Tahoma" w:hAnsi="Tahoma" w:cs="Tahoma"/>
          <w:color w:val="000000" w:themeColor="text1"/>
          <w:sz w:val="24"/>
          <w:szCs w:val="24"/>
        </w:rPr>
        <w:t xml:space="preserve"> de</w:t>
      </w:r>
      <w:r w:rsidR="004844DF" w:rsidRPr="005A7B4B">
        <w:rPr>
          <w:rFonts w:ascii="Tahoma" w:hAnsi="Tahoma" w:cs="Tahoma"/>
          <w:color w:val="000000" w:themeColor="text1"/>
          <w:sz w:val="24"/>
          <w:szCs w:val="24"/>
        </w:rPr>
        <w:t xml:space="preserve"> los fragmentos evaluados exigen algún tiempo para su análisis, considera la Sala que en el caso </w:t>
      </w:r>
      <w:proofErr w:type="spellStart"/>
      <w:r w:rsidR="004844DF" w:rsidRPr="005A7B4B">
        <w:rPr>
          <w:rFonts w:ascii="Tahoma" w:hAnsi="Tahoma" w:cs="Tahoma"/>
          <w:i/>
          <w:iCs/>
          <w:color w:val="000000" w:themeColor="text1"/>
          <w:sz w:val="24"/>
          <w:szCs w:val="24"/>
        </w:rPr>
        <w:t>sub-examine</w:t>
      </w:r>
      <w:proofErr w:type="spellEnd"/>
      <w:r w:rsidR="004844DF" w:rsidRPr="005A7B4B">
        <w:rPr>
          <w:rFonts w:ascii="Tahoma" w:hAnsi="Tahoma" w:cs="Tahoma"/>
          <w:color w:val="000000" w:themeColor="text1"/>
          <w:sz w:val="24"/>
          <w:szCs w:val="24"/>
        </w:rPr>
        <w:t xml:space="preserve"> </w:t>
      </w:r>
      <w:r w:rsidR="000667CD" w:rsidRPr="005A7B4B">
        <w:rPr>
          <w:rFonts w:ascii="Tahoma" w:hAnsi="Tahoma" w:cs="Tahoma"/>
          <w:color w:val="000000" w:themeColor="text1"/>
          <w:sz w:val="24"/>
          <w:szCs w:val="24"/>
        </w:rPr>
        <w:t xml:space="preserve">un término inferior a dos meses es más que razonable para que la empresa adopte los correctivos </w:t>
      </w:r>
      <w:r w:rsidRPr="005A7B4B">
        <w:rPr>
          <w:rFonts w:ascii="Tahoma" w:hAnsi="Tahoma" w:cs="Tahoma"/>
          <w:color w:val="000000" w:themeColor="text1"/>
          <w:sz w:val="24"/>
          <w:szCs w:val="24"/>
        </w:rPr>
        <w:t xml:space="preserve">que considere necesario, tras la evaluación objetiva de sus resultados y bajo los criterios comparativos que tenga, los cuales no son objeto de valoración por el juez, pues la configuración de la causal tan solo exige que el empleado no cumpla con los indicadores evaluados, </w:t>
      </w:r>
      <w:r w:rsidR="00684C56" w:rsidRPr="005A7B4B">
        <w:rPr>
          <w:rFonts w:ascii="Tahoma" w:hAnsi="Tahoma" w:cs="Tahoma"/>
          <w:color w:val="000000" w:themeColor="text1"/>
          <w:sz w:val="24"/>
          <w:szCs w:val="24"/>
        </w:rPr>
        <w:t xml:space="preserve">y en este caso no hay duda de que </w:t>
      </w:r>
      <w:r w:rsidR="006E723A" w:rsidRPr="005A7B4B">
        <w:rPr>
          <w:rFonts w:ascii="Tahoma" w:hAnsi="Tahoma" w:cs="Tahoma"/>
          <w:color w:val="000000" w:themeColor="text1"/>
          <w:sz w:val="24"/>
          <w:szCs w:val="24"/>
        </w:rPr>
        <w:t xml:space="preserve">el demandante </w:t>
      </w:r>
      <w:r w:rsidR="00684C56" w:rsidRPr="005A7B4B">
        <w:rPr>
          <w:rFonts w:ascii="Tahoma" w:hAnsi="Tahoma" w:cs="Tahoma"/>
          <w:color w:val="000000" w:themeColor="text1"/>
          <w:sz w:val="24"/>
          <w:szCs w:val="24"/>
        </w:rPr>
        <w:t>incumplió la meta de retención, incluso en el último mes evaluado, tuvo 7 veces más cancelaciones (o desactivaciones) de las esperadas, es decir, tan solo cumplió con el 14% de las metas de retención.</w:t>
      </w:r>
    </w:p>
    <w:p w14:paraId="6610DA23" w14:textId="77777777" w:rsidR="00EE7D31" w:rsidRPr="005A7B4B" w:rsidRDefault="00EE7D31" w:rsidP="005A7B4B">
      <w:pPr>
        <w:spacing w:after="0" w:line="276" w:lineRule="auto"/>
        <w:ind w:firstLine="708"/>
        <w:jc w:val="both"/>
        <w:rPr>
          <w:rFonts w:ascii="Tahoma" w:hAnsi="Tahoma" w:cs="Tahoma"/>
          <w:color w:val="000000" w:themeColor="text1"/>
          <w:sz w:val="24"/>
          <w:szCs w:val="24"/>
        </w:rPr>
      </w:pPr>
    </w:p>
    <w:p w14:paraId="1E17FD1B" w14:textId="0CD3E22F" w:rsidR="00127364" w:rsidRPr="005A7B4B" w:rsidRDefault="00127364" w:rsidP="005A7B4B">
      <w:pPr>
        <w:spacing w:after="0" w:line="276" w:lineRule="auto"/>
        <w:ind w:firstLine="708"/>
        <w:jc w:val="both"/>
        <w:rPr>
          <w:rFonts w:ascii="Tahoma" w:eastAsia="Times New Roman" w:hAnsi="Tahoma" w:cs="Tahoma"/>
          <w:sz w:val="24"/>
          <w:szCs w:val="24"/>
          <w:lang w:eastAsia="es-ES"/>
        </w:rPr>
      </w:pPr>
      <w:r w:rsidRPr="005A7B4B">
        <w:rPr>
          <w:rFonts w:ascii="Tahoma" w:hAnsi="Tahoma" w:cs="Tahoma"/>
          <w:color w:val="000000" w:themeColor="text1"/>
          <w:sz w:val="24"/>
          <w:szCs w:val="24"/>
        </w:rPr>
        <w:t>A todo lo anterior habría que agregar que el trabajador actuó con desdén al no preocuparse por conocer la meta de ventas y retenciones de cada mes, pues confesó</w:t>
      </w:r>
      <w:r w:rsidR="006E723A" w:rsidRPr="005A7B4B">
        <w:rPr>
          <w:rFonts w:ascii="Tahoma" w:hAnsi="Tahoma" w:cs="Tahoma"/>
          <w:color w:val="000000" w:themeColor="text1"/>
          <w:sz w:val="24"/>
          <w:szCs w:val="24"/>
        </w:rPr>
        <w:t xml:space="preserve"> que</w:t>
      </w:r>
      <w:r w:rsidR="00966EA9" w:rsidRPr="005A7B4B">
        <w:rPr>
          <w:rFonts w:ascii="Tahoma" w:hAnsi="Tahoma" w:cs="Tahoma"/>
          <w:color w:val="000000" w:themeColor="text1"/>
          <w:sz w:val="24"/>
          <w:szCs w:val="24"/>
        </w:rPr>
        <w:t xml:space="preserve"> no</w:t>
      </w:r>
      <w:r w:rsidR="006E723A" w:rsidRPr="005A7B4B">
        <w:rPr>
          <w:rFonts w:ascii="Tahoma" w:hAnsi="Tahoma" w:cs="Tahoma"/>
          <w:color w:val="000000" w:themeColor="text1"/>
          <w:sz w:val="24"/>
          <w:szCs w:val="24"/>
        </w:rPr>
        <w:t xml:space="preserve"> </w:t>
      </w:r>
      <w:r w:rsidR="00966EA9" w:rsidRPr="005A7B4B">
        <w:rPr>
          <w:rFonts w:ascii="Tahoma" w:hAnsi="Tahoma" w:cs="Tahoma"/>
          <w:color w:val="000000" w:themeColor="text1"/>
          <w:sz w:val="24"/>
          <w:szCs w:val="24"/>
        </w:rPr>
        <w:t>revisaba</w:t>
      </w:r>
      <w:r w:rsidRPr="005A7B4B">
        <w:rPr>
          <w:rFonts w:ascii="Tahoma" w:hAnsi="Tahoma" w:cs="Tahoma"/>
          <w:color w:val="000000" w:themeColor="text1"/>
          <w:sz w:val="24"/>
          <w:szCs w:val="24"/>
        </w:rPr>
        <w:t xml:space="preserve"> los </w:t>
      </w:r>
      <w:r w:rsidR="00806D76" w:rsidRPr="005A7B4B">
        <w:rPr>
          <w:rFonts w:ascii="Tahoma" w:hAnsi="Tahoma" w:cs="Tahoma"/>
          <w:color w:val="000000" w:themeColor="text1"/>
          <w:sz w:val="24"/>
          <w:szCs w:val="24"/>
        </w:rPr>
        <w:t>mensajes electrónicos</w:t>
      </w:r>
      <w:r w:rsidRPr="005A7B4B">
        <w:rPr>
          <w:rFonts w:ascii="Tahoma" w:hAnsi="Tahoma" w:cs="Tahoma"/>
          <w:color w:val="000000" w:themeColor="text1"/>
          <w:sz w:val="24"/>
          <w:szCs w:val="24"/>
        </w:rPr>
        <w:t xml:space="preserve"> donde se informaba la meta que aplicaba en cada mensualidad y </w:t>
      </w:r>
      <w:r w:rsidR="00EE7D31" w:rsidRPr="005A7B4B">
        <w:rPr>
          <w:rFonts w:ascii="Tahoma" w:hAnsi="Tahoma" w:cs="Tahoma"/>
          <w:color w:val="000000" w:themeColor="text1"/>
          <w:sz w:val="24"/>
          <w:szCs w:val="24"/>
        </w:rPr>
        <w:t>trat</w:t>
      </w:r>
      <w:r w:rsidR="00125284" w:rsidRPr="005A7B4B">
        <w:rPr>
          <w:rFonts w:ascii="Tahoma" w:hAnsi="Tahoma" w:cs="Tahoma"/>
          <w:color w:val="000000" w:themeColor="text1"/>
          <w:sz w:val="24"/>
          <w:szCs w:val="24"/>
        </w:rPr>
        <w:t>ó</w:t>
      </w:r>
      <w:r w:rsidR="00EE7D31" w:rsidRPr="005A7B4B">
        <w:rPr>
          <w:rFonts w:ascii="Tahoma" w:hAnsi="Tahoma" w:cs="Tahoma"/>
          <w:color w:val="000000" w:themeColor="text1"/>
          <w:sz w:val="24"/>
          <w:szCs w:val="24"/>
        </w:rPr>
        <w:t xml:space="preserve"> de exculparse con </w:t>
      </w:r>
      <w:r w:rsidR="00966EA9" w:rsidRPr="005A7B4B">
        <w:rPr>
          <w:rFonts w:ascii="Tahoma" w:hAnsi="Tahoma" w:cs="Tahoma"/>
          <w:color w:val="000000" w:themeColor="text1"/>
          <w:sz w:val="24"/>
          <w:szCs w:val="24"/>
        </w:rPr>
        <w:t>la</w:t>
      </w:r>
      <w:r w:rsidR="00EE7D31" w:rsidRPr="005A7B4B">
        <w:rPr>
          <w:rFonts w:ascii="Tahoma" w:hAnsi="Tahoma" w:cs="Tahoma"/>
          <w:color w:val="000000" w:themeColor="text1"/>
          <w:sz w:val="24"/>
          <w:szCs w:val="24"/>
        </w:rPr>
        <w:t xml:space="preserve"> disculpa</w:t>
      </w:r>
      <w:r w:rsidR="00966EA9" w:rsidRPr="005A7B4B">
        <w:rPr>
          <w:rFonts w:ascii="Tahoma" w:hAnsi="Tahoma" w:cs="Tahoma"/>
          <w:color w:val="000000" w:themeColor="text1"/>
          <w:sz w:val="24"/>
          <w:szCs w:val="24"/>
        </w:rPr>
        <w:t xml:space="preserve"> de que no le quedaba tiempo</w:t>
      </w:r>
      <w:r w:rsidR="00EE7D31" w:rsidRPr="005A7B4B">
        <w:rPr>
          <w:rFonts w:ascii="Tahoma" w:hAnsi="Tahoma" w:cs="Tahoma"/>
          <w:color w:val="000000" w:themeColor="text1"/>
          <w:sz w:val="24"/>
          <w:szCs w:val="24"/>
        </w:rPr>
        <w:t xml:space="preserve">, </w:t>
      </w:r>
      <w:r w:rsidR="00125284" w:rsidRPr="005A7B4B">
        <w:rPr>
          <w:rFonts w:ascii="Tahoma" w:hAnsi="Tahoma" w:cs="Tahoma"/>
          <w:color w:val="000000" w:themeColor="text1"/>
          <w:sz w:val="24"/>
          <w:szCs w:val="24"/>
        </w:rPr>
        <w:t xml:space="preserve">pese a que </w:t>
      </w:r>
      <w:r w:rsidR="00EE7D31" w:rsidRPr="005A7B4B">
        <w:rPr>
          <w:rFonts w:ascii="Tahoma" w:hAnsi="Tahoma" w:cs="Tahoma"/>
          <w:color w:val="000000" w:themeColor="text1"/>
          <w:sz w:val="24"/>
          <w:szCs w:val="24"/>
        </w:rPr>
        <w:t xml:space="preserve">hoy en día se puede revisar un correo a través de múltiples dispositivos a la mano de cualquiera: celulares, computadores, </w:t>
      </w:r>
      <w:proofErr w:type="spellStart"/>
      <w:r w:rsidR="00EE7D31" w:rsidRPr="005A7B4B">
        <w:rPr>
          <w:rFonts w:ascii="Tahoma" w:hAnsi="Tahoma" w:cs="Tahoma"/>
          <w:color w:val="000000" w:themeColor="text1"/>
          <w:sz w:val="24"/>
          <w:szCs w:val="24"/>
        </w:rPr>
        <w:t>tablets</w:t>
      </w:r>
      <w:proofErr w:type="spellEnd"/>
      <w:r w:rsidR="00EE7D31" w:rsidRPr="005A7B4B">
        <w:rPr>
          <w:rFonts w:ascii="Tahoma" w:hAnsi="Tahoma" w:cs="Tahoma"/>
          <w:color w:val="000000" w:themeColor="text1"/>
          <w:sz w:val="24"/>
          <w:szCs w:val="24"/>
        </w:rPr>
        <w:t xml:space="preserve">, etc., </w:t>
      </w:r>
      <w:r w:rsidR="00966EA9" w:rsidRPr="005A7B4B">
        <w:rPr>
          <w:rFonts w:ascii="Tahoma" w:hAnsi="Tahoma" w:cs="Tahoma"/>
          <w:color w:val="000000" w:themeColor="text1"/>
          <w:sz w:val="24"/>
          <w:szCs w:val="24"/>
        </w:rPr>
        <w:t xml:space="preserve">y por el tamaño del mensaje, correspondiente a un pequeño cuadro mensual, según se puede ver en los folios </w:t>
      </w:r>
      <w:r w:rsidR="00966EA9" w:rsidRPr="005A7B4B">
        <w:rPr>
          <w:rFonts w:ascii="Tahoma" w:eastAsia="Times New Roman" w:hAnsi="Tahoma" w:cs="Tahoma"/>
          <w:sz w:val="24"/>
          <w:szCs w:val="24"/>
          <w:lang w:eastAsia="es-ES"/>
        </w:rPr>
        <w:t>-</w:t>
      </w:r>
      <w:proofErr w:type="spellStart"/>
      <w:r w:rsidR="00966EA9" w:rsidRPr="005A7B4B">
        <w:rPr>
          <w:rFonts w:ascii="Tahoma" w:eastAsia="Times New Roman" w:hAnsi="Tahoma" w:cs="Tahoma"/>
          <w:sz w:val="24"/>
          <w:szCs w:val="24"/>
          <w:lang w:eastAsia="es-ES"/>
        </w:rPr>
        <w:t>Fls</w:t>
      </w:r>
      <w:proofErr w:type="spellEnd"/>
      <w:r w:rsidR="00966EA9" w:rsidRPr="005A7B4B">
        <w:rPr>
          <w:rFonts w:ascii="Tahoma" w:eastAsia="Times New Roman" w:hAnsi="Tahoma" w:cs="Tahoma"/>
          <w:sz w:val="24"/>
          <w:szCs w:val="24"/>
          <w:lang w:eastAsia="es-ES"/>
        </w:rPr>
        <w:t>. 257 a 268-, su revisión y análisis no debía tomar más de cinco minutos</w:t>
      </w:r>
      <w:r w:rsidR="0076581E" w:rsidRPr="005A7B4B">
        <w:rPr>
          <w:rFonts w:ascii="Tahoma" w:eastAsia="Times New Roman" w:hAnsi="Tahoma" w:cs="Tahoma"/>
          <w:sz w:val="24"/>
          <w:szCs w:val="24"/>
          <w:lang w:eastAsia="es-ES"/>
        </w:rPr>
        <w:t>.</w:t>
      </w:r>
    </w:p>
    <w:p w14:paraId="2164D9C2" w14:textId="3502A18C" w:rsidR="009E38D1" w:rsidRPr="005A7B4B" w:rsidRDefault="009E38D1" w:rsidP="005A7B4B">
      <w:pPr>
        <w:spacing w:after="0" w:line="276" w:lineRule="auto"/>
        <w:ind w:firstLine="708"/>
        <w:jc w:val="both"/>
        <w:rPr>
          <w:rFonts w:ascii="Tahoma" w:eastAsia="Times New Roman" w:hAnsi="Tahoma" w:cs="Tahoma"/>
          <w:sz w:val="24"/>
          <w:szCs w:val="24"/>
          <w:lang w:eastAsia="es-ES"/>
        </w:rPr>
      </w:pPr>
    </w:p>
    <w:p w14:paraId="137878CA" w14:textId="0922AB7E" w:rsidR="0076581E" w:rsidRPr="005A7B4B" w:rsidRDefault="009E38D1" w:rsidP="005A7B4B">
      <w:pPr>
        <w:spacing w:after="0" w:line="276" w:lineRule="auto"/>
        <w:ind w:firstLine="708"/>
        <w:jc w:val="both"/>
        <w:rPr>
          <w:rFonts w:ascii="Tahoma" w:hAnsi="Tahoma" w:cs="Tahoma"/>
          <w:sz w:val="24"/>
          <w:szCs w:val="24"/>
        </w:rPr>
      </w:pPr>
      <w:r w:rsidRPr="005A7B4B">
        <w:rPr>
          <w:rFonts w:ascii="Tahoma" w:hAnsi="Tahoma" w:cs="Tahoma"/>
          <w:sz w:val="24"/>
          <w:szCs w:val="24"/>
        </w:rPr>
        <w:t xml:space="preserve">Con todo, se concluye que el actor tenía pleno conocimiento de las metas establecidas por la empresa y contaba con todas las herramientas de trabajo para el </w:t>
      </w:r>
      <w:r w:rsidRPr="005A7B4B">
        <w:rPr>
          <w:rFonts w:ascii="Tahoma" w:hAnsi="Tahoma" w:cs="Tahoma"/>
          <w:sz w:val="24"/>
          <w:szCs w:val="24"/>
        </w:rPr>
        <w:lastRenderedPageBreak/>
        <w:t>cumplimiento de las mismas y no hubo mejoría alguna respecto del cumplimiento de las funciones y obligaciones propias del cargo por 4 meses consecutivos, configurándose así la justa causa para la finalización del contrato de trabajo.</w:t>
      </w:r>
    </w:p>
    <w:p w14:paraId="51EBDCED" w14:textId="60620FCB" w:rsidR="644FA205" w:rsidRPr="005A7B4B" w:rsidRDefault="644FA205" w:rsidP="005A7B4B">
      <w:pPr>
        <w:spacing w:after="0" w:line="276" w:lineRule="auto"/>
        <w:ind w:firstLine="708"/>
        <w:jc w:val="both"/>
        <w:rPr>
          <w:rFonts w:ascii="Tahoma" w:hAnsi="Tahoma" w:cs="Tahoma"/>
          <w:sz w:val="24"/>
          <w:szCs w:val="24"/>
        </w:rPr>
      </w:pPr>
    </w:p>
    <w:p w14:paraId="173CA0D0" w14:textId="6636E21C" w:rsidR="009057D2" w:rsidRPr="005A7B4B" w:rsidRDefault="0076581E" w:rsidP="005A7B4B">
      <w:pPr>
        <w:spacing w:after="0" w:line="276" w:lineRule="auto"/>
        <w:ind w:firstLine="708"/>
        <w:jc w:val="both"/>
        <w:rPr>
          <w:rFonts w:ascii="Tahoma" w:eastAsia="Times New Roman" w:hAnsi="Tahoma" w:cs="Tahoma"/>
          <w:sz w:val="24"/>
          <w:szCs w:val="24"/>
          <w:lang w:eastAsia="es-ES"/>
        </w:rPr>
      </w:pPr>
      <w:r w:rsidRPr="005A7B4B">
        <w:rPr>
          <w:rFonts w:ascii="Tahoma" w:eastAsia="Times New Roman" w:hAnsi="Tahoma" w:cs="Tahoma"/>
          <w:sz w:val="24"/>
          <w:szCs w:val="24"/>
          <w:lang w:eastAsia="es-ES"/>
        </w:rPr>
        <w:t xml:space="preserve">Por lo anterior, </w:t>
      </w:r>
      <w:r w:rsidR="009057D2" w:rsidRPr="005A7B4B">
        <w:rPr>
          <w:rFonts w:ascii="Tahoma" w:eastAsia="Times New Roman" w:hAnsi="Tahoma" w:cs="Tahoma"/>
          <w:sz w:val="24"/>
          <w:szCs w:val="24"/>
          <w:lang w:eastAsia="es-ES"/>
        </w:rPr>
        <w:t xml:space="preserve">se confirmará </w:t>
      </w:r>
      <w:r w:rsidR="00FA123A" w:rsidRPr="005A7B4B">
        <w:rPr>
          <w:rFonts w:ascii="Tahoma" w:eastAsia="Times New Roman" w:hAnsi="Tahoma" w:cs="Tahoma"/>
          <w:sz w:val="24"/>
          <w:szCs w:val="24"/>
          <w:lang w:eastAsia="es-ES"/>
        </w:rPr>
        <w:t>en su integridad el fallo apelado y se impondrá el pago de las costas de segunda instancia al demandante</w:t>
      </w:r>
      <w:r w:rsidR="1EBDE107" w:rsidRPr="005A7B4B">
        <w:rPr>
          <w:rFonts w:ascii="Tahoma" w:eastAsia="Times New Roman" w:hAnsi="Tahoma" w:cs="Tahoma"/>
          <w:sz w:val="24"/>
          <w:szCs w:val="24"/>
          <w:lang w:eastAsia="es-ES"/>
        </w:rPr>
        <w:t xml:space="preserve">. </w:t>
      </w:r>
    </w:p>
    <w:p w14:paraId="63B3247D" w14:textId="6AB6ECF3" w:rsidR="3A800CD9" w:rsidRPr="005A7B4B" w:rsidRDefault="3A800CD9" w:rsidP="005A7B4B">
      <w:pPr>
        <w:spacing w:after="0" w:line="276" w:lineRule="auto"/>
        <w:ind w:firstLine="708"/>
        <w:jc w:val="both"/>
        <w:rPr>
          <w:rFonts w:ascii="Tahoma" w:eastAsia="Times New Roman" w:hAnsi="Tahoma" w:cs="Tahoma"/>
          <w:sz w:val="24"/>
          <w:szCs w:val="24"/>
          <w:lang w:eastAsia="es-ES"/>
        </w:rPr>
      </w:pPr>
    </w:p>
    <w:p w14:paraId="1F7684FF" w14:textId="77777777" w:rsidR="009057D2" w:rsidRPr="005A7B4B" w:rsidRDefault="009057D2" w:rsidP="005A7B4B">
      <w:pPr>
        <w:pStyle w:val="paragraph"/>
        <w:spacing w:before="0" w:beforeAutospacing="0" w:after="0" w:afterAutospacing="0" w:line="276" w:lineRule="auto"/>
        <w:ind w:firstLine="705"/>
        <w:textAlignment w:val="baseline"/>
        <w:rPr>
          <w:rFonts w:ascii="Tahoma" w:hAnsi="Tahoma" w:cs="Tahoma"/>
        </w:rPr>
      </w:pPr>
      <w:r w:rsidRPr="005A7B4B">
        <w:rPr>
          <w:rStyle w:val="normaltextrun"/>
          <w:rFonts w:ascii="Tahoma" w:hAnsi="Tahoma" w:cs="Tahoma"/>
        </w:rPr>
        <w:t>En mérito de lo expuesto, el </w:t>
      </w:r>
      <w:r w:rsidRPr="005A7B4B">
        <w:rPr>
          <w:rStyle w:val="normaltextrun"/>
          <w:rFonts w:ascii="Tahoma" w:hAnsi="Tahoma" w:cs="Tahoma"/>
          <w:b/>
          <w:bCs/>
        </w:rPr>
        <w:t>Tribunal Superior del Distrito Judicial de Pereira (Risaralda), Sala de Decisión Laboral presidida por la Magistrada Ana Lucía Caicedo Calderón</w:t>
      </w:r>
      <w:r w:rsidRPr="005A7B4B">
        <w:rPr>
          <w:rStyle w:val="normaltextrun"/>
          <w:rFonts w:ascii="Tahoma" w:hAnsi="Tahoma" w:cs="Tahoma"/>
        </w:rPr>
        <w:t>, administrando justicia en nombre de la República y por autoridad de la Ley,</w:t>
      </w:r>
      <w:r w:rsidRPr="005A7B4B">
        <w:rPr>
          <w:rStyle w:val="normaltextrun"/>
          <w:rFonts w:ascii="Tahoma" w:hAnsi="Tahoma" w:cs="Tahoma"/>
          <w:lang w:val="es-ES"/>
        </w:rPr>
        <w:t> </w:t>
      </w:r>
      <w:r w:rsidRPr="005A7B4B">
        <w:rPr>
          <w:rStyle w:val="eop"/>
          <w:rFonts w:ascii="Tahoma" w:hAnsi="Tahoma" w:cs="Tahoma"/>
        </w:rPr>
        <w:t> </w:t>
      </w:r>
    </w:p>
    <w:p w14:paraId="20D8DBDE" w14:textId="77777777" w:rsidR="009057D2" w:rsidRPr="005A7B4B" w:rsidRDefault="009057D2" w:rsidP="005A7B4B">
      <w:pPr>
        <w:pStyle w:val="paragraph"/>
        <w:spacing w:before="0" w:beforeAutospacing="0" w:after="0" w:afterAutospacing="0" w:line="276" w:lineRule="auto"/>
        <w:jc w:val="center"/>
        <w:textAlignment w:val="baseline"/>
        <w:rPr>
          <w:rFonts w:ascii="Tahoma" w:hAnsi="Tahoma" w:cs="Tahoma"/>
        </w:rPr>
      </w:pPr>
      <w:r w:rsidRPr="005A7B4B">
        <w:rPr>
          <w:rStyle w:val="eop"/>
          <w:rFonts w:ascii="Tahoma" w:hAnsi="Tahoma" w:cs="Tahoma"/>
        </w:rPr>
        <w:t> </w:t>
      </w:r>
    </w:p>
    <w:p w14:paraId="3A779416" w14:textId="77777777" w:rsidR="009057D2" w:rsidRPr="005A7B4B" w:rsidRDefault="009057D2" w:rsidP="005A7B4B">
      <w:pPr>
        <w:pStyle w:val="paragraph"/>
        <w:spacing w:before="0" w:beforeAutospacing="0" w:after="0" w:afterAutospacing="0" w:line="276" w:lineRule="auto"/>
        <w:jc w:val="center"/>
        <w:textAlignment w:val="baseline"/>
        <w:rPr>
          <w:rFonts w:ascii="Tahoma" w:hAnsi="Tahoma" w:cs="Tahoma"/>
        </w:rPr>
      </w:pPr>
      <w:r w:rsidRPr="005A7B4B">
        <w:rPr>
          <w:rStyle w:val="normaltextrun"/>
          <w:rFonts w:ascii="Tahoma" w:hAnsi="Tahoma" w:cs="Tahoma"/>
          <w:b/>
          <w:bCs/>
        </w:rPr>
        <w:t>RESUELVE:</w:t>
      </w:r>
      <w:r w:rsidRPr="005A7B4B">
        <w:rPr>
          <w:rStyle w:val="eop"/>
          <w:rFonts w:ascii="Tahoma" w:hAnsi="Tahoma" w:cs="Tahoma"/>
        </w:rPr>
        <w:t> </w:t>
      </w:r>
    </w:p>
    <w:p w14:paraId="1878F1ED" w14:textId="77777777" w:rsidR="009057D2" w:rsidRPr="005A7B4B" w:rsidRDefault="009057D2" w:rsidP="005A7B4B">
      <w:pPr>
        <w:pStyle w:val="paragraph"/>
        <w:spacing w:before="0" w:beforeAutospacing="0" w:after="0" w:afterAutospacing="0" w:line="276" w:lineRule="auto"/>
        <w:textAlignment w:val="baseline"/>
        <w:rPr>
          <w:rStyle w:val="eop"/>
          <w:rFonts w:ascii="Tahoma" w:hAnsi="Tahoma" w:cs="Tahoma"/>
        </w:rPr>
      </w:pPr>
      <w:r w:rsidRPr="005A7B4B">
        <w:rPr>
          <w:rStyle w:val="eop"/>
          <w:rFonts w:ascii="Tahoma" w:hAnsi="Tahoma" w:cs="Tahoma"/>
        </w:rPr>
        <w:t> </w:t>
      </w:r>
    </w:p>
    <w:p w14:paraId="7606124D" w14:textId="0DCE5F87" w:rsidR="009057D2" w:rsidRPr="005A7B4B" w:rsidRDefault="009057D2" w:rsidP="005A7B4B">
      <w:pPr>
        <w:pStyle w:val="paragraph"/>
        <w:spacing w:before="0" w:beforeAutospacing="0" w:after="0" w:afterAutospacing="0" w:line="276" w:lineRule="auto"/>
        <w:ind w:firstLine="705"/>
        <w:jc w:val="both"/>
        <w:textAlignment w:val="baseline"/>
        <w:rPr>
          <w:rStyle w:val="eop"/>
          <w:rFonts w:ascii="Tahoma" w:hAnsi="Tahoma" w:cs="Tahoma"/>
        </w:rPr>
      </w:pPr>
      <w:r w:rsidRPr="005A7B4B">
        <w:rPr>
          <w:rStyle w:val="normaltextrun"/>
          <w:rFonts w:ascii="Tahoma" w:hAnsi="Tahoma" w:cs="Tahoma"/>
          <w:b/>
          <w:bCs/>
        </w:rPr>
        <w:t>PRIMERO: CONFIRMAR </w:t>
      </w:r>
      <w:r w:rsidRPr="005A7B4B">
        <w:rPr>
          <w:rStyle w:val="normaltextrun"/>
          <w:rFonts w:ascii="Tahoma" w:hAnsi="Tahoma" w:cs="Tahoma"/>
        </w:rPr>
        <w:t>en sede de apelación el fallo de la referencia, por las razones expuestas en la parte motiva de esta providencia.</w:t>
      </w:r>
      <w:r w:rsidRPr="005A7B4B">
        <w:rPr>
          <w:rStyle w:val="eop"/>
          <w:rFonts w:ascii="Tahoma" w:hAnsi="Tahoma" w:cs="Tahoma"/>
        </w:rPr>
        <w:t> </w:t>
      </w:r>
    </w:p>
    <w:p w14:paraId="413367C7" w14:textId="77777777" w:rsidR="009057D2" w:rsidRPr="005A7B4B" w:rsidRDefault="009057D2" w:rsidP="005A7B4B">
      <w:pPr>
        <w:pStyle w:val="paragraph"/>
        <w:spacing w:before="0" w:beforeAutospacing="0" w:after="0" w:afterAutospacing="0" w:line="276" w:lineRule="auto"/>
        <w:ind w:firstLine="705"/>
        <w:jc w:val="both"/>
        <w:textAlignment w:val="baseline"/>
        <w:rPr>
          <w:rStyle w:val="eop"/>
          <w:rFonts w:ascii="Tahoma" w:hAnsi="Tahoma" w:cs="Tahoma"/>
        </w:rPr>
      </w:pPr>
    </w:p>
    <w:p w14:paraId="2A1DA464" w14:textId="423246B4" w:rsidR="009057D2" w:rsidRPr="005A7B4B" w:rsidRDefault="009057D2" w:rsidP="005A7B4B">
      <w:pPr>
        <w:pStyle w:val="paragraph"/>
        <w:spacing w:before="0" w:beforeAutospacing="0" w:after="0" w:afterAutospacing="0" w:line="276" w:lineRule="auto"/>
        <w:ind w:firstLine="705"/>
        <w:jc w:val="both"/>
        <w:textAlignment w:val="baseline"/>
        <w:rPr>
          <w:rStyle w:val="normaltextrun"/>
          <w:rFonts w:ascii="Tahoma" w:hAnsi="Tahoma" w:cs="Tahoma"/>
        </w:rPr>
      </w:pPr>
      <w:r w:rsidRPr="005A7B4B">
        <w:rPr>
          <w:rStyle w:val="normaltextrun"/>
          <w:rFonts w:ascii="Tahoma" w:hAnsi="Tahoma" w:cs="Tahoma"/>
          <w:b/>
          <w:bCs/>
        </w:rPr>
        <w:t>SEGUNDO: COSTAS </w:t>
      </w:r>
      <w:r w:rsidRPr="005A7B4B">
        <w:rPr>
          <w:rStyle w:val="normaltextrun"/>
          <w:rFonts w:ascii="Tahoma" w:hAnsi="Tahoma" w:cs="Tahoma"/>
        </w:rPr>
        <w:t>de segunda instancia</w:t>
      </w:r>
      <w:r w:rsidR="42C21BD1" w:rsidRPr="005A7B4B">
        <w:rPr>
          <w:rStyle w:val="normaltextrun"/>
          <w:rFonts w:ascii="Tahoma" w:hAnsi="Tahoma" w:cs="Tahoma"/>
        </w:rPr>
        <w:t xml:space="preserve"> a cargo </w:t>
      </w:r>
      <w:r w:rsidR="516F78F9" w:rsidRPr="005A7B4B">
        <w:rPr>
          <w:rStyle w:val="normaltextrun"/>
          <w:rFonts w:ascii="Tahoma" w:hAnsi="Tahoma" w:cs="Tahoma"/>
        </w:rPr>
        <w:t>de la parte demandante, a favor de la parte demandada, las cuales se liquidarán por el juzgado de origen</w:t>
      </w:r>
      <w:r w:rsidRPr="005A7B4B">
        <w:rPr>
          <w:rStyle w:val="normaltextrun"/>
          <w:rFonts w:ascii="Tahoma" w:hAnsi="Tahoma" w:cs="Tahoma"/>
        </w:rPr>
        <w:t>.</w:t>
      </w:r>
    </w:p>
    <w:p w14:paraId="639BB8D2" w14:textId="77777777" w:rsidR="009057D2" w:rsidRPr="005A7B4B" w:rsidRDefault="009057D2" w:rsidP="005A7B4B">
      <w:pPr>
        <w:pStyle w:val="paragraph"/>
        <w:spacing w:before="0" w:beforeAutospacing="0" w:after="0" w:afterAutospacing="0" w:line="276" w:lineRule="auto"/>
        <w:jc w:val="both"/>
        <w:textAlignment w:val="baseline"/>
        <w:rPr>
          <w:rFonts w:ascii="Tahoma" w:hAnsi="Tahoma" w:cs="Tahoma"/>
        </w:rPr>
      </w:pPr>
    </w:p>
    <w:p w14:paraId="680E3225" w14:textId="77777777" w:rsidR="009057D2" w:rsidRPr="005A7B4B" w:rsidRDefault="009057D2" w:rsidP="005A7B4B">
      <w:pPr>
        <w:pStyle w:val="paragraph"/>
        <w:spacing w:before="0" w:beforeAutospacing="0" w:after="0" w:afterAutospacing="0" w:line="276" w:lineRule="auto"/>
        <w:jc w:val="center"/>
        <w:textAlignment w:val="baseline"/>
        <w:rPr>
          <w:rFonts w:ascii="Tahoma" w:hAnsi="Tahoma" w:cs="Tahoma"/>
        </w:rPr>
      </w:pPr>
      <w:r w:rsidRPr="005A7B4B">
        <w:rPr>
          <w:rStyle w:val="normaltextrun"/>
          <w:rFonts w:ascii="Tahoma" w:hAnsi="Tahoma" w:cs="Tahoma"/>
          <w:b/>
          <w:bCs/>
          <w:caps/>
        </w:rPr>
        <w:t>NOTIFÍQUESE Y CÚMPLASE </w:t>
      </w:r>
      <w:r w:rsidRPr="005A7B4B">
        <w:rPr>
          <w:rStyle w:val="eop"/>
          <w:rFonts w:ascii="Tahoma" w:hAnsi="Tahoma" w:cs="Tahoma"/>
        </w:rPr>
        <w:t> </w:t>
      </w:r>
    </w:p>
    <w:p w14:paraId="291B4016" w14:textId="77777777" w:rsidR="009057D2" w:rsidRPr="005A7B4B" w:rsidRDefault="009057D2" w:rsidP="005A7B4B">
      <w:pPr>
        <w:pStyle w:val="paragraph"/>
        <w:spacing w:before="0" w:beforeAutospacing="0" w:after="0" w:afterAutospacing="0" w:line="276" w:lineRule="auto"/>
        <w:jc w:val="both"/>
        <w:textAlignment w:val="baseline"/>
        <w:rPr>
          <w:rFonts w:ascii="Tahoma" w:hAnsi="Tahoma" w:cs="Tahoma"/>
        </w:rPr>
      </w:pPr>
    </w:p>
    <w:p w14:paraId="15765BF2" w14:textId="77777777" w:rsidR="009057D2" w:rsidRPr="005A7B4B" w:rsidRDefault="009057D2" w:rsidP="005A7B4B">
      <w:pPr>
        <w:pStyle w:val="paragraph"/>
        <w:spacing w:before="0" w:beforeAutospacing="0" w:after="0" w:afterAutospacing="0" w:line="276" w:lineRule="auto"/>
        <w:textAlignment w:val="baseline"/>
        <w:rPr>
          <w:rFonts w:ascii="Tahoma" w:hAnsi="Tahoma" w:cs="Tahoma"/>
        </w:rPr>
      </w:pPr>
    </w:p>
    <w:p w14:paraId="20259FB3" w14:textId="77777777" w:rsidR="005A7B4B" w:rsidRPr="005A7B4B" w:rsidRDefault="005A7B4B" w:rsidP="005A7B4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5E6C5B1C"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7DF02D24"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0200B478"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701812C4" w14:textId="77777777" w:rsidR="005A7B4B" w:rsidRPr="005A7B4B" w:rsidRDefault="005A7B4B" w:rsidP="005A7B4B">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6694EBBB"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7A243F85" w14:textId="77777777" w:rsidR="005A7B4B" w:rsidRPr="005A7B4B" w:rsidRDefault="005A7B4B" w:rsidP="005A7B4B">
      <w:pPr>
        <w:spacing w:after="0" w:line="276" w:lineRule="auto"/>
        <w:ind w:firstLine="708"/>
        <w:rPr>
          <w:rFonts w:ascii="Tahoma" w:eastAsia="Times New Roman" w:hAnsi="Tahoma" w:cs="Tahoma"/>
          <w:sz w:val="24"/>
          <w:szCs w:val="24"/>
          <w:lang w:val="es-ES" w:eastAsia="es-ES"/>
        </w:rPr>
      </w:pPr>
      <w:bookmarkStart w:id="5" w:name="_Hlk62478330"/>
      <w:r w:rsidRPr="005A7B4B">
        <w:rPr>
          <w:rFonts w:ascii="Tahoma" w:eastAsia="Times New Roman" w:hAnsi="Tahoma" w:cs="Tahoma"/>
          <w:sz w:val="24"/>
          <w:szCs w:val="24"/>
          <w:lang w:val="es-ES" w:eastAsia="es-ES"/>
        </w:rPr>
        <w:t>La Magistrada y el Magistrado,</w:t>
      </w:r>
    </w:p>
    <w:p w14:paraId="5BA5C24F"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011C273F"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301A477F" w14:textId="77777777" w:rsidR="005A7B4B" w:rsidRPr="005A7B4B" w:rsidRDefault="005A7B4B" w:rsidP="005A7B4B">
      <w:pPr>
        <w:spacing w:after="0" w:line="276" w:lineRule="auto"/>
        <w:rPr>
          <w:rFonts w:ascii="Tahoma" w:eastAsia="Times New Roman" w:hAnsi="Tahoma" w:cs="Tahoma"/>
          <w:sz w:val="24"/>
          <w:szCs w:val="24"/>
          <w:lang w:val="es-ES" w:eastAsia="es-ES"/>
        </w:rPr>
      </w:pPr>
    </w:p>
    <w:p w14:paraId="3D690A93" w14:textId="539622E0" w:rsidR="00CE63E1" w:rsidRPr="005A7B4B" w:rsidRDefault="005A7B4B" w:rsidP="005A7B4B">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5"/>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CE63E1" w:rsidRPr="005A7B4B" w:rsidSect="00522209">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512CA" w16cex:dateUtc="2021-11-03T14:50:56.071Z"/>
  <w16cex:commentExtensible w16cex:durableId="275585A8" w16cex:dateUtc="2021-11-03T14:51:24.835Z"/>
  <w16cex:commentExtensible w16cex:durableId="0FB16C28" w16cex:dateUtc="2021-11-03T14:56:41.389Z"/>
  <w16cex:commentExtensible w16cex:durableId="56B75FA4" w16cex:dateUtc="2021-11-03T19:23:45.805Z"/>
  <w16cex:commentExtensible w16cex:durableId="1292B476" w16cex:dateUtc="2021-11-03T19:23:58.571Z"/>
  <w16cex:commentExtensible w16cex:durableId="122B8B28" w16cex:dateUtc="2021-11-03T20:06:3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90BF" w14:textId="77777777" w:rsidR="009C0A72" w:rsidRDefault="009C0A72" w:rsidP="00D108F1">
      <w:pPr>
        <w:spacing w:after="0" w:line="240" w:lineRule="auto"/>
      </w:pPr>
      <w:r>
        <w:separator/>
      </w:r>
    </w:p>
  </w:endnote>
  <w:endnote w:type="continuationSeparator" w:id="0">
    <w:p w14:paraId="148B2FA2" w14:textId="77777777" w:rsidR="009C0A72" w:rsidRDefault="009C0A72" w:rsidP="00D1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63548"/>
      <w:docPartObj>
        <w:docPartGallery w:val="Page Numbers (Bottom of Page)"/>
        <w:docPartUnique/>
      </w:docPartObj>
    </w:sdtPr>
    <w:sdtEndPr/>
    <w:sdtContent>
      <w:p w14:paraId="6F17A147" w14:textId="3B88D4DF" w:rsidR="00D108F1" w:rsidRDefault="00D108F1">
        <w:pPr>
          <w:pStyle w:val="Piedepgina"/>
          <w:jc w:val="right"/>
        </w:pPr>
        <w:r w:rsidRPr="00AB3A62">
          <w:rPr>
            <w:rFonts w:ascii="Arial" w:eastAsia="Tahoma" w:hAnsi="Arial" w:cs="Arial"/>
            <w:bCs/>
            <w:sz w:val="18"/>
            <w:szCs w:val="18"/>
            <w:lang w:val="es"/>
          </w:rPr>
          <w:fldChar w:fldCharType="begin"/>
        </w:r>
        <w:r w:rsidRPr="00AB3A62">
          <w:rPr>
            <w:rFonts w:ascii="Arial" w:eastAsia="Tahoma" w:hAnsi="Arial" w:cs="Arial"/>
            <w:bCs/>
            <w:sz w:val="18"/>
            <w:szCs w:val="18"/>
            <w:lang w:val="es"/>
          </w:rPr>
          <w:instrText>PAGE   \* MERGEFORMAT</w:instrText>
        </w:r>
        <w:r w:rsidRPr="00AB3A62">
          <w:rPr>
            <w:rFonts w:ascii="Arial" w:eastAsia="Tahoma" w:hAnsi="Arial" w:cs="Arial"/>
            <w:bCs/>
            <w:sz w:val="18"/>
            <w:szCs w:val="18"/>
            <w:lang w:val="es"/>
          </w:rPr>
          <w:fldChar w:fldCharType="separate"/>
        </w:r>
        <w:r w:rsidRPr="00AB3A62">
          <w:rPr>
            <w:rFonts w:ascii="Arial" w:eastAsia="Tahoma" w:hAnsi="Arial" w:cs="Arial"/>
            <w:bCs/>
            <w:sz w:val="18"/>
            <w:szCs w:val="18"/>
            <w:lang w:val="es"/>
          </w:rPr>
          <w:t>2</w:t>
        </w:r>
        <w:r w:rsidRPr="00AB3A62">
          <w:rPr>
            <w:rFonts w:ascii="Arial" w:eastAsia="Tahoma" w:hAnsi="Arial" w:cs="Arial"/>
            <w:bCs/>
            <w:sz w:val="18"/>
            <w:szCs w:val="18"/>
            <w:lang w:val="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4D06" w14:textId="77777777" w:rsidR="009C0A72" w:rsidRDefault="009C0A72" w:rsidP="00D108F1">
      <w:pPr>
        <w:spacing w:after="0" w:line="240" w:lineRule="auto"/>
      </w:pPr>
      <w:r>
        <w:separator/>
      </w:r>
    </w:p>
  </w:footnote>
  <w:footnote w:type="continuationSeparator" w:id="0">
    <w:p w14:paraId="7C6059D0" w14:textId="77777777" w:rsidR="009C0A72" w:rsidRDefault="009C0A72" w:rsidP="00D1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5B60" w14:textId="6A576F2F" w:rsidR="00D108F1" w:rsidRPr="00AB3A62" w:rsidRDefault="00D108F1" w:rsidP="00AB3A62">
    <w:pPr>
      <w:spacing w:after="0" w:line="240" w:lineRule="auto"/>
      <w:jc w:val="both"/>
      <w:rPr>
        <w:rFonts w:ascii="Arial" w:hAnsi="Arial" w:cs="Arial"/>
      </w:rPr>
    </w:pPr>
    <w:r w:rsidRPr="00AB3A62">
      <w:rPr>
        <w:rFonts w:ascii="Arial" w:eastAsia="Tahoma" w:hAnsi="Arial" w:cs="Arial"/>
        <w:bCs/>
        <w:sz w:val="18"/>
        <w:szCs w:val="18"/>
        <w:lang w:val="es"/>
      </w:rPr>
      <w:t>Radicación No:</w:t>
    </w:r>
    <w:r w:rsidR="00AB3A62">
      <w:rPr>
        <w:rFonts w:ascii="Arial" w:eastAsia="Tahoma" w:hAnsi="Arial" w:cs="Arial"/>
        <w:bCs/>
        <w:sz w:val="18"/>
        <w:szCs w:val="18"/>
        <w:lang w:val="es"/>
      </w:rPr>
      <w:tab/>
    </w:r>
    <w:r w:rsidRPr="00AB3A62">
      <w:rPr>
        <w:rFonts w:ascii="Arial" w:eastAsia="Tahoma" w:hAnsi="Arial" w:cs="Arial"/>
        <w:sz w:val="18"/>
        <w:szCs w:val="18"/>
        <w:lang w:val="es"/>
      </w:rPr>
      <w:t>66001-31-05-001-2019-00071-01</w:t>
    </w:r>
  </w:p>
  <w:p w14:paraId="2839438C" w14:textId="37514CE5" w:rsidR="00D108F1" w:rsidRPr="00AB3A62" w:rsidRDefault="00D108F1" w:rsidP="00AB3A62">
    <w:pPr>
      <w:spacing w:after="0" w:line="240" w:lineRule="auto"/>
      <w:jc w:val="both"/>
      <w:rPr>
        <w:rFonts w:ascii="Arial" w:hAnsi="Arial" w:cs="Arial"/>
      </w:rPr>
    </w:pPr>
    <w:r w:rsidRPr="00AB3A62">
      <w:rPr>
        <w:rFonts w:ascii="Arial" w:eastAsia="Tahoma" w:hAnsi="Arial" w:cs="Arial"/>
        <w:bCs/>
        <w:sz w:val="18"/>
        <w:szCs w:val="18"/>
        <w:lang w:val="es"/>
      </w:rPr>
      <w:t>Proceso:</w:t>
    </w:r>
    <w:r w:rsidRPr="00AB3A62">
      <w:rPr>
        <w:rFonts w:ascii="Arial" w:hAnsi="Arial" w:cs="Arial"/>
      </w:rPr>
      <w:tab/>
    </w:r>
    <w:r w:rsidRPr="00AB3A62">
      <w:rPr>
        <w:rFonts w:ascii="Arial" w:eastAsia="Tahoma" w:hAnsi="Arial" w:cs="Arial"/>
        <w:sz w:val="18"/>
        <w:szCs w:val="18"/>
        <w:lang w:val="es"/>
      </w:rPr>
      <w:t xml:space="preserve">Ordinario Laboral </w:t>
    </w:r>
  </w:p>
  <w:p w14:paraId="37E12B40" w14:textId="44FFB978" w:rsidR="00D108F1" w:rsidRPr="00AB3A62" w:rsidRDefault="00D108F1" w:rsidP="00AB3A62">
    <w:pPr>
      <w:spacing w:after="0" w:line="240" w:lineRule="auto"/>
      <w:jc w:val="both"/>
      <w:rPr>
        <w:rFonts w:ascii="Arial" w:hAnsi="Arial" w:cs="Arial"/>
      </w:rPr>
    </w:pPr>
    <w:r w:rsidRPr="00AB3A62">
      <w:rPr>
        <w:rFonts w:ascii="Arial" w:eastAsia="Tahoma" w:hAnsi="Arial" w:cs="Arial"/>
        <w:bCs/>
        <w:sz w:val="18"/>
        <w:szCs w:val="18"/>
        <w:lang w:val="es"/>
      </w:rPr>
      <w:t>Demandante:</w:t>
    </w:r>
    <w:r w:rsidRPr="00AB3A62">
      <w:rPr>
        <w:rFonts w:ascii="Arial" w:hAnsi="Arial" w:cs="Arial"/>
      </w:rPr>
      <w:tab/>
    </w:r>
    <w:r w:rsidRPr="00AB3A62">
      <w:rPr>
        <w:rFonts w:ascii="Arial" w:hAnsi="Arial" w:cs="Arial"/>
        <w:sz w:val="18"/>
        <w:szCs w:val="18"/>
      </w:rPr>
      <w:t xml:space="preserve">Alexander Reinosa Arboleda </w:t>
    </w:r>
  </w:p>
  <w:p w14:paraId="6BDB5956" w14:textId="12EF3720" w:rsidR="00D108F1" w:rsidRPr="00AB3A62" w:rsidRDefault="00D108F1" w:rsidP="00AB3A62">
    <w:pPr>
      <w:spacing w:after="0" w:line="240" w:lineRule="auto"/>
      <w:jc w:val="both"/>
      <w:rPr>
        <w:rFonts w:ascii="Arial" w:hAnsi="Arial" w:cs="Arial"/>
      </w:rPr>
    </w:pPr>
    <w:r w:rsidRPr="00AB3A62">
      <w:rPr>
        <w:rFonts w:ascii="Arial" w:eastAsia="Tahoma" w:hAnsi="Arial" w:cs="Arial"/>
        <w:bCs/>
        <w:sz w:val="18"/>
        <w:szCs w:val="18"/>
        <w:lang w:val="es"/>
      </w:rPr>
      <w:t>Demandado:</w:t>
    </w:r>
    <w:r w:rsidRPr="00AB3A62">
      <w:rPr>
        <w:rFonts w:ascii="Arial" w:hAnsi="Arial" w:cs="Arial"/>
      </w:rPr>
      <w:tab/>
    </w:r>
    <w:r w:rsidRPr="00AB3A62">
      <w:rPr>
        <w:rFonts w:ascii="Arial" w:eastAsia="Tahoma" w:hAnsi="Arial" w:cs="Arial"/>
        <w:sz w:val="18"/>
        <w:szCs w:val="18"/>
        <w:lang w:val="es"/>
      </w:rPr>
      <w:t xml:space="preserve">Comunicación Celular S.A. </w:t>
    </w:r>
    <w:r w:rsidR="00AB3A62">
      <w:rPr>
        <w:rFonts w:ascii="Arial" w:eastAsia="Tahoma" w:hAnsi="Arial" w:cs="Arial"/>
        <w:sz w:val="18"/>
        <w:szCs w:val="18"/>
        <w:lang w:val="es"/>
      </w:rPr>
      <w:t xml:space="preserve">– </w:t>
    </w:r>
    <w:r w:rsidRPr="00AB3A62">
      <w:rPr>
        <w:rFonts w:ascii="Arial" w:eastAsia="Tahoma" w:hAnsi="Arial" w:cs="Arial"/>
        <w:sz w:val="18"/>
        <w:szCs w:val="18"/>
        <w:lang w:val="es"/>
      </w:rPr>
      <w:t>COMCEL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C68"/>
    <w:multiLevelType w:val="hybridMultilevel"/>
    <w:tmpl w:val="5484C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5EEF"/>
    <w:multiLevelType w:val="hybridMultilevel"/>
    <w:tmpl w:val="11DC8014"/>
    <w:lvl w:ilvl="0" w:tplc="D50E0DC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 w15:restartNumberingAfterBreak="0">
    <w:nsid w:val="19E23238"/>
    <w:multiLevelType w:val="multilevel"/>
    <w:tmpl w:val="8EF24C48"/>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43BE1A1A"/>
    <w:multiLevelType w:val="hybridMultilevel"/>
    <w:tmpl w:val="3A30B7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C66F97"/>
    <w:multiLevelType w:val="hybridMultilevel"/>
    <w:tmpl w:val="F7A628C0"/>
    <w:lvl w:ilvl="0" w:tplc="D5B4F6A2">
      <w:start w:val="6"/>
      <w:numFmt w:val="bullet"/>
      <w:lvlText w:val="-"/>
      <w:lvlJc w:val="left"/>
      <w:pPr>
        <w:ind w:left="720" w:hanging="360"/>
      </w:pPr>
      <w:rPr>
        <w:rFonts w:ascii="Tahoma" w:eastAsiaTheme="minorHAnsi" w:hAnsi="Tahoma" w:cs="Tahoma" w:hint="default"/>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B224ED"/>
    <w:multiLevelType w:val="hybridMultilevel"/>
    <w:tmpl w:val="8C983E94"/>
    <w:lvl w:ilvl="0" w:tplc="FB24523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7C"/>
    <w:rsid w:val="00027F17"/>
    <w:rsid w:val="000318C0"/>
    <w:rsid w:val="000365E5"/>
    <w:rsid w:val="00042099"/>
    <w:rsid w:val="000667CD"/>
    <w:rsid w:val="0006784F"/>
    <w:rsid w:val="000721FF"/>
    <w:rsid w:val="0007669A"/>
    <w:rsid w:val="00081B2E"/>
    <w:rsid w:val="00091502"/>
    <w:rsid w:val="000B5123"/>
    <w:rsid w:val="000C31FA"/>
    <w:rsid w:val="000C62D3"/>
    <w:rsid w:val="000F0951"/>
    <w:rsid w:val="000F3073"/>
    <w:rsid w:val="00107EBE"/>
    <w:rsid w:val="00114AA2"/>
    <w:rsid w:val="00125284"/>
    <w:rsid w:val="00127364"/>
    <w:rsid w:val="00136A92"/>
    <w:rsid w:val="0014717D"/>
    <w:rsid w:val="00185138"/>
    <w:rsid w:val="00195DB4"/>
    <w:rsid w:val="001B0917"/>
    <w:rsid w:val="001D2173"/>
    <w:rsid w:val="00214E3D"/>
    <w:rsid w:val="0024489E"/>
    <w:rsid w:val="00255B73"/>
    <w:rsid w:val="00256A88"/>
    <w:rsid w:val="00257D92"/>
    <w:rsid w:val="00290884"/>
    <w:rsid w:val="0030277C"/>
    <w:rsid w:val="0031321E"/>
    <w:rsid w:val="00327495"/>
    <w:rsid w:val="0034104A"/>
    <w:rsid w:val="00393F06"/>
    <w:rsid w:val="003A03C5"/>
    <w:rsid w:val="003B6CC2"/>
    <w:rsid w:val="003C1089"/>
    <w:rsid w:val="003C1996"/>
    <w:rsid w:val="003C2DA5"/>
    <w:rsid w:val="003F1B7A"/>
    <w:rsid w:val="003F2F34"/>
    <w:rsid w:val="0041097C"/>
    <w:rsid w:val="00424A94"/>
    <w:rsid w:val="0043195C"/>
    <w:rsid w:val="00435159"/>
    <w:rsid w:val="0043708E"/>
    <w:rsid w:val="00437285"/>
    <w:rsid w:val="00452F79"/>
    <w:rsid w:val="004844DF"/>
    <w:rsid w:val="00493ADD"/>
    <w:rsid w:val="004A0B42"/>
    <w:rsid w:val="004A765B"/>
    <w:rsid w:val="004B4FBB"/>
    <w:rsid w:val="004C2243"/>
    <w:rsid w:val="004C4649"/>
    <w:rsid w:val="004D2587"/>
    <w:rsid w:val="004E6E63"/>
    <w:rsid w:val="004F1EAF"/>
    <w:rsid w:val="00500B1A"/>
    <w:rsid w:val="00522209"/>
    <w:rsid w:val="005A3C7D"/>
    <w:rsid w:val="005A7B4B"/>
    <w:rsid w:val="005C20AD"/>
    <w:rsid w:val="005C4EF3"/>
    <w:rsid w:val="005D2BAD"/>
    <w:rsid w:val="0060236D"/>
    <w:rsid w:val="00614C2B"/>
    <w:rsid w:val="00684C56"/>
    <w:rsid w:val="006A26AD"/>
    <w:rsid w:val="006B0368"/>
    <w:rsid w:val="006D349B"/>
    <w:rsid w:val="006E723A"/>
    <w:rsid w:val="006F3E59"/>
    <w:rsid w:val="006F595D"/>
    <w:rsid w:val="00706856"/>
    <w:rsid w:val="007122E8"/>
    <w:rsid w:val="00713516"/>
    <w:rsid w:val="0072481B"/>
    <w:rsid w:val="00760F6A"/>
    <w:rsid w:val="0076581E"/>
    <w:rsid w:val="007667D6"/>
    <w:rsid w:val="00773DB2"/>
    <w:rsid w:val="00776CEB"/>
    <w:rsid w:val="00785DB6"/>
    <w:rsid w:val="00787D2C"/>
    <w:rsid w:val="00793736"/>
    <w:rsid w:val="007D4CE0"/>
    <w:rsid w:val="007E1098"/>
    <w:rsid w:val="007E3C80"/>
    <w:rsid w:val="00806336"/>
    <w:rsid w:val="00806D76"/>
    <w:rsid w:val="0081217F"/>
    <w:rsid w:val="0082457A"/>
    <w:rsid w:val="008412B0"/>
    <w:rsid w:val="008774B3"/>
    <w:rsid w:val="00882150"/>
    <w:rsid w:val="008A213A"/>
    <w:rsid w:val="008D340E"/>
    <w:rsid w:val="009057D2"/>
    <w:rsid w:val="00924118"/>
    <w:rsid w:val="0093757A"/>
    <w:rsid w:val="00951CE8"/>
    <w:rsid w:val="00954DA4"/>
    <w:rsid w:val="00966EA9"/>
    <w:rsid w:val="00973DD7"/>
    <w:rsid w:val="00986761"/>
    <w:rsid w:val="0099064E"/>
    <w:rsid w:val="009A7C1E"/>
    <w:rsid w:val="009C07D9"/>
    <w:rsid w:val="009C0A72"/>
    <w:rsid w:val="009E38D1"/>
    <w:rsid w:val="00A32611"/>
    <w:rsid w:val="00A406AA"/>
    <w:rsid w:val="00A41EA9"/>
    <w:rsid w:val="00A43733"/>
    <w:rsid w:val="00A672C9"/>
    <w:rsid w:val="00A865EA"/>
    <w:rsid w:val="00A87A4B"/>
    <w:rsid w:val="00A91F73"/>
    <w:rsid w:val="00AA5F28"/>
    <w:rsid w:val="00AB026F"/>
    <w:rsid w:val="00AB3A62"/>
    <w:rsid w:val="00AD57EF"/>
    <w:rsid w:val="00AE6336"/>
    <w:rsid w:val="00AF0BB5"/>
    <w:rsid w:val="00AF1111"/>
    <w:rsid w:val="00AF764E"/>
    <w:rsid w:val="00B22438"/>
    <w:rsid w:val="00B447CE"/>
    <w:rsid w:val="00B86B1B"/>
    <w:rsid w:val="00B96CA6"/>
    <w:rsid w:val="00BD5CBE"/>
    <w:rsid w:val="00C12D22"/>
    <w:rsid w:val="00C154F7"/>
    <w:rsid w:val="00C474BD"/>
    <w:rsid w:val="00C54525"/>
    <w:rsid w:val="00C913B9"/>
    <w:rsid w:val="00CA3BDF"/>
    <w:rsid w:val="00CC0E5B"/>
    <w:rsid w:val="00CD1347"/>
    <w:rsid w:val="00CD322A"/>
    <w:rsid w:val="00CE63E1"/>
    <w:rsid w:val="00D108F1"/>
    <w:rsid w:val="00D20432"/>
    <w:rsid w:val="00D27296"/>
    <w:rsid w:val="00D578BD"/>
    <w:rsid w:val="00D62F31"/>
    <w:rsid w:val="00D8056E"/>
    <w:rsid w:val="00D8470C"/>
    <w:rsid w:val="00DA4172"/>
    <w:rsid w:val="00DC31BC"/>
    <w:rsid w:val="00DC57AB"/>
    <w:rsid w:val="00DD64B3"/>
    <w:rsid w:val="00DF13E8"/>
    <w:rsid w:val="00E2033D"/>
    <w:rsid w:val="00E40D3D"/>
    <w:rsid w:val="00E5077A"/>
    <w:rsid w:val="00E63061"/>
    <w:rsid w:val="00E979F1"/>
    <w:rsid w:val="00EC0936"/>
    <w:rsid w:val="00EC1D15"/>
    <w:rsid w:val="00ED0600"/>
    <w:rsid w:val="00EE0231"/>
    <w:rsid w:val="00EE4508"/>
    <w:rsid w:val="00EE6AE2"/>
    <w:rsid w:val="00EE7D31"/>
    <w:rsid w:val="00EF49BD"/>
    <w:rsid w:val="00F006CF"/>
    <w:rsid w:val="00F1006B"/>
    <w:rsid w:val="00F4185E"/>
    <w:rsid w:val="00F429F6"/>
    <w:rsid w:val="00F62A7D"/>
    <w:rsid w:val="00F64C7A"/>
    <w:rsid w:val="00F71ADC"/>
    <w:rsid w:val="00FA123A"/>
    <w:rsid w:val="00FA363D"/>
    <w:rsid w:val="00FB759B"/>
    <w:rsid w:val="06EC7B6E"/>
    <w:rsid w:val="06F977CE"/>
    <w:rsid w:val="0AE11384"/>
    <w:rsid w:val="1759F625"/>
    <w:rsid w:val="1EBDE107"/>
    <w:rsid w:val="277037DC"/>
    <w:rsid w:val="30AE0F56"/>
    <w:rsid w:val="334AFA25"/>
    <w:rsid w:val="385C8BFA"/>
    <w:rsid w:val="3A800CD9"/>
    <w:rsid w:val="3B54CEFF"/>
    <w:rsid w:val="42C21BD1"/>
    <w:rsid w:val="516F78F9"/>
    <w:rsid w:val="5307479F"/>
    <w:rsid w:val="53C21EDA"/>
    <w:rsid w:val="58CEDACE"/>
    <w:rsid w:val="5D50B127"/>
    <w:rsid w:val="644FA205"/>
    <w:rsid w:val="75FB61F2"/>
    <w:rsid w:val="7F891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7EE"/>
  <w15:chartTrackingRefBased/>
  <w15:docId w15:val="{7FAB6C92-9BCB-416C-9305-B98D2B0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508"/>
    <w:pPr>
      <w:ind w:left="720"/>
      <w:contextualSpacing/>
    </w:pPr>
  </w:style>
  <w:style w:type="paragraph" w:styleId="Sangradetextonormal">
    <w:name w:val="Body Text Indent"/>
    <w:basedOn w:val="Normal"/>
    <w:link w:val="SangradetextonormalCar"/>
    <w:uiPriority w:val="99"/>
    <w:unhideWhenUsed/>
    <w:rsid w:val="00B447CE"/>
    <w:pPr>
      <w:spacing w:after="120" w:line="360" w:lineRule="auto"/>
      <w:ind w:left="283" w:firstLine="709"/>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rsid w:val="00B447CE"/>
    <w:rPr>
      <w:rFonts w:ascii="Arial" w:hAnsi="Arial" w:cs="Arial"/>
      <w:sz w:val="24"/>
      <w:szCs w:val="24"/>
    </w:rPr>
  </w:style>
  <w:style w:type="paragraph" w:styleId="Ttulo">
    <w:name w:val="Title"/>
    <w:basedOn w:val="Normal"/>
    <w:next w:val="Normal"/>
    <w:link w:val="TtuloCar"/>
    <w:qFormat/>
    <w:rsid w:val="000C62D3"/>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0C62D3"/>
    <w:rPr>
      <w:rFonts w:ascii="Calibri" w:eastAsia="Calibri" w:hAnsi="Calibri" w:cs="Calibri"/>
      <w:b/>
      <w:sz w:val="72"/>
      <w:szCs w:val="72"/>
      <w:lang w:val="es-MX" w:eastAsia="es-CO"/>
    </w:rPr>
  </w:style>
  <w:style w:type="paragraph" w:customStyle="1" w:styleId="paragraph">
    <w:name w:val="paragraph"/>
    <w:basedOn w:val="Normal"/>
    <w:rsid w:val="000C62D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0C62D3"/>
  </w:style>
  <w:style w:type="character" w:customStyle="1" w:styleId="eop">
    <w:name w:val="eop"/>
    <w:basedOn w:val="Fuentedeprrafopredeter"/>
    <w:rsid w:val="000C62D3"/>
  </w:style>
  <w:style w:type="paragraph" w:customStyle="1" w:styleId="Poromisin">
    <w:name w:val="Por omisión"/>
    <w:rsid w:val="000C62D3"/>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inespaciado">
    <w:name w:val="No Spacing"/>
    <w:link w:val="SinespaciadoCar"/>
    <w:uiPriority w:val="1"/>
    <w:qFormat/>
    <w:rsid w:val="0079373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793736"/>
    <w:pPr>
      <w:spacing w:after="0" w:line="360" w:lineRule="auto"/>
      <w:jc w:val="both"/>
    </w:pPr>
    <w:rPr>
      <w:rFonts w:ascii="Arial" w:eastAsia="Times New Roman" w:hAnsi="Arial" w:cs="Times New Roman"/>
      <w:sz w:val="24"/>
      <w:szCs w:val="20"/>
      <w:lang w:val="es-ES_tradnl" w:eastAsia="es-ES"/>
    </w:rPr>
  </w:style>
  <w:style w:type="character" w:customStyle="1" w:styleId="SinespaciadoCar">
    <w:name w:val="Sin espaciado Car"/>
    <w:link w:val="Sinespaciado"/>
    <w:uiPriority w:val="1"/>
    <w:locked/>
    <w:rsid w:val="00793736"/>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203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D10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8F1"/>
  </w:style>
  <w:style w:type="paragraph" w:styleId="Piedepgina">
    <w:name w:val="footer"/>
    <w:basedOn w:val="Normal"/>
    <w:link w:val="PiedepginaCar"/>
    <w:uiPriority w:val="99"/>
    <w:unhideWhenUsed/>
    <w:rsid w:val="00D10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8F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86B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312">
      <w:bodyDiv w:val="1"/>
      <w:marLeft w:val="0"/>
      <w:marRight w:val="0"/>
      <w:marTop w:val="0"/>
      <w:marBottom w:val="0"/>
      <w:divBdr>
        <w:top w:val="none" w:sz="0" w:space="0" w:color="auto"/>
        <w:left w:val="none" w:sz="0" w:space="0" w:color="auto"/>
        <w:bottom w:val="none" w:sz="0" w:space="0" w:color="auto"/>
        <w:right w:val="none" w:sz="0" w:space="0" w:color="auto"/>
      </w:divBdr>
    </w:div>
    <w:div w:id="153031232">
      <w:bodyDiv w:val="1"/>
      <w:marLeft w:val="0"/>
      <w:marRight w:val="0"/>
      <w:marTop w:val="0"/>
      <w:marBottom w:val="0"/>
      <w:divBdr>
        <w:top w:val="none" w:sz="0" w:space="0" w:color="auto"/>
        <w:left w:val="none" w:sz="0" w:space="0" w:color="auto"/>
        <w:bottom w:val="none" w:sz="0" w:space="0" w:color="auto"/>
        <w:right w:val="none" w:sz="0" w:space="0" w:color="auto"/>
      </w:divBdr>
    </w:div>
    <w:div w:id="595290335">
      <w:bodyDiv w:val="1"/>
      <w:marLeft w:val="0"/>
      <w:marRight w:val="0"/>
      <w:marTop w:val="0"/>
      <w:marBottom w:val="0"/>
      <w:divBdr>
        <w:top w:val="none" w:sz="0" w:space="0" w:color="auto"/>
        <w:left w:val="none" w:sz="0" w:space="0" w:color="auto"/>
        <w:bottom w:val="none" w:sz="0" w:space="0" w:color="auto"/>
        <w:right w:val="none" w:sz="0" w:space="0" w:color="auto"/>
      </w:divBdr>
    </w:div>
    <w:div w:id="714889421">
      <w:bodyDiv w:val="1"/>
      <w:marLeft w:val="0"/>
      <w:marRight w:val="0"/>
      <w:marTop w:val="0"/>
      <w:marBottom w:val="0"/>
      <w:divBdr>
        <w:top w:val="none" w:sz="0" w:space="0" w:color="auto"/>
        <w:left w:val="none" w:sz="0" w:space="0" w:color="auto"/>
        <w:bottom w:val="none" w:sz="0" w:space="0" w:color="auto"/>
        <w:right w:val="none" w:sz="0" w:space="0" w:color="auto"/>
      </w:divBdr>
    </w:div>
    <w:div w:id="774448028">
      <w:bodyDiv w:val="1"/>
      <w:marLeft w:val="0"/>
      <w:marRight w:val="0"/>
      <w:marTop w:val="0"/>
      <w:marBottom w:val="0"/>
      <w:divBdr>
        <w:top w:val="none" w:sz="0" w:space="0" w:color="auto"/>
        <w:left w:val="none" w:sz="0" w:space="0" w:color="auto"/>
        <w:bottom w:val="none" w:sz="0" w:space="0" w:color="auto"/>
        <w:right w:val="none" w:sz="0" w:space="0" w:color="auto"/>
      </w:divBdr>
    </w:div>
    <w:div w:id="1028945001">
      <w:bodyDiv w:val="1"/>
      <w:marLeft w:val="0"/>
      <w:marRight w:val="0"/>
      <w:marTop w:val="0"/>
      <w:marBottom w:val="0"/>
      <w:divBdr>
        <w:top w:val="none" w:sz="0" w:space="0" w:color="auto"/>
        <w:left w:val="none" w:sz="0" w:space="0" w:color="auto"/>
        <w:bottom w:val="none" w:sz="0" w:space="0" w:color="auto"/>
        <w:right w:val="none" w:sz="0" w:space="0" w:color="auto"/>
      </w:divBdr>
    </w:div>
    <w:div w:id="1071004065">
      <w:bodyDiv w:val="1"/>
      <w:marLeft w:val="0"/>
      <w:marRight w:val="0"/>
      <w:marTop w:val="0"/>
      <w:marBottom w:val="0"/>
      <w:divBdr>
        <w:top w:val="none" w:sz="0" w:space="0" w:color="auto"/>
        <w:left w:val="none" w:sz="0" w:space="0" w:color="auto"/>
        <w:bottom w:val="none" w:sz="0" w:space="0" w:color="auto"/>
        <w:right w:val="none" w:sz="0" w:space="0" w:color="auto"/>
      </w:divBdr>
    </w:div>
    <w:div w:id="1475639823">
      <w:bodyDiv w:val="1"/>
      <w:marLeft w:val="0"/>
      <w:marRight w:val="0"/>
      <w:marTop w:val="0"/>
      <w:marBottom w:val="0"/>
      <w:divBdr>
        <w:top w:val="none" w:sz="0" w:space="0" w:color="auto"/>
        <w:left w:val="none" w:sz="0" w:space="0" w:color="auto"/>
        <w:bottom w:val="none" w:sz="0" w:space="0" w:color="auto"/>
        <w:right w:val="none" w:sz="0" w:space="0" w:color="auto"/>
      </w:divBdr>
    </w:div>
    <w:div w:id="1476296450">
      <w:bodyDiv w:val="1"/>
      <w:marLeft w:val="0"/>
      <w:marRight w:val="0"/>
      <w:marTop w:val="0"/>
      <w:marBottom w:val="0"/>
      <w:divBdr>
        <w:top w:val="none" w:sz="0" w:space="0" w:color="auto"/>
        <w:left w:val="none" w:sz="0" w:space="0" w:color="auto"/>
        <w:bottom w:val="none" w:sz="0" w:space="0" w:color="auto"/>
        <w:right w:val="none" w:sz="0" w:space="0" w:color="auto"/>
      </w:divBdr>
    </w:div>
    <w:div w:id="1663193152">
      <w:bodyDiv w:val="1"/>
      <w:marLeft w:val="0"/>
      <w:marRight w:val="0"/>
      <w:marTop w:val="0"/>
      <w:marBottom w:val="0"/>
      <w:divBdr>
        <w:top w:val="none" w:sz="0" w:space="0" w:color="auto"/>
        <w:left w:val="none" w:sz="0" w:space="0" w:color="auto"/>
        <w:bottom w:val="none" w:sz="0" w:space="0" w:color="auto"/>
        <w:right w:val="none" w:sz="0" w:space="0" w:color="auto"/>
      </w:divBdr>
    </w:div>
    <w:div w:id="1853252472">
      <w:bodyDiv w:val="1"/>
      <w:marLeft w:val="0"/>
      <w:marRight w:val="0"/>
      <w:marTop w:val="0"/>
      <w:marBottom w:val="0"/>
      <w:divBdr>
        <w:top w:val="none" w:sz="0" w:space="0" w:color="auto"/>
        <w:left w:val="none" w:sz="0" w:space="0" w:color="auto"/>
        <w:bottom w:val="none" w:sz="0" w:space="0" w:color="auto"/>
        <w:right w:val="none" w:sz="0" w:space="0" w:color="auto"/>
      </w:divBdr>
    </w:div>
    <w:div w:id="1899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d5132d7dc2b34fb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F36D-716A-4463-A6C1-AED51B0F8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89365-F60B-4D51-B934-8722CBB6D5C9}">
  <ds:schemaRefs>
    <ds:schemaRef ds:uri="http://schemas.microsoft.com/sharepoint/v3/contenttype/forms"/>
  </ds:schemaRefs>
</ds:datastoreItem>
</file>

<file path=customXml/itemProps3.xml><?xml version="1.0" encoding="utf-8"?>
<ds:datastoreItem xmlns:ds="http://schemas.openxmlformats.org/officeDocument/2006/customXml" ds:itemID="{66B739E7-A43F-4BBD-B655-CA80D73E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5755</Words>
  <Characters>31657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5</cp:revision>
  <dcterms:created xsi:type="dcterms:W3CDTF">2021-10-29T20:10:00Z</dcterms:created>
  <dcterms:modified xsi:type="dcterms:W3CDTF">2021-12-15T15:59:00Z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