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D75" w:rsidRPr="00B94D75" w:rsidRDefault="00B94D75" w:rsidP="00B94D7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B94D7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94D75" w:rsidRPr="00B94D75" w:rsidRDefault="00B94D75" w:rsidP="00B94D75">
      <w:pPr>
        <w:spacing w:after="0" w:line="240" w:lineRule="auto"/>
        <w:jc w:val="both"/>
        <w:rPr>
          <w:rFonts w:ascii="Arial" w:eastAsia="Times New Roman" w:hAnsi="Arial" w:cs="Arial"/>
          <w:sz w:val="20"/>
          <w:szCs w:val="20"/>
          <w:lang w:val="es-419" w:eastAsia="es-ES"/>
        </w:rPr>
      </w:pPr>
    </w:p>
    <w:p w:rsidR="00B94D75" w:rsidRPr="00B94D75" w:rsidRDefault="00B94D75" w:rsidP="00F8303A">
      <w:pPr>
        <w:spacing w:after="0" w:line="240" w:lineRule="auto"/>
        <w:jc w:val="both"/>
        <w:textAlignment w:val="baseline"/>
        <w:rPr>
          <w:rFonts w:ascii="Arial" w:eastAsia="Times New Roman" w:hAnsi="Arial" w:cs="Arial"/>
          <w:bCs/>
          <w:iCs/>
          <w:sz w:val="20"/>
          <w:szCs w:val="20"/>
          <w:lang w:val="es-419" w:eastAsia="fr-FR"/>
        </w:rPr>
      </w:pPr>
      <w:r w:rsidRPr="00B94D75">
        <w:rPr>
          <w:rFonts w:ascii="Arial" w:eastAsia="Times New Roman" w:hAnsi="Arial" w:cs="Arial"/>
          <w:b/>
          <w:bCs/>
          <w:iCs/>
          <w:sz w:val="20"/>
          <w:szCs w:val="20"/>
          <w:u w:val="single"/>
          <w:lang w:val="es-419" w:eastAsia="fr-FR"/>
        </w:rPr>
        <w:t>TEMAS:</w:t>
      </w:r>
      <w:r w:rsidRPr="00B94D75">
        <w:rPr>
          <w:rFonts w:ascii="Arial" w:eastAsia="Times New Roman" w:hAnsi="Arial" w:cs="Arial"/>
          <w:b/>
          <w:bCs/>
          <w:iCs/>
          <w:sz w:val="20"/>
          <w:szCs w:val="20"/>
          <w:lang w:val="es-419" w:eastAsia="fr-FR"/>
        </w:rPr>
        <w:tab/>
        <w:t xml:space="preserve">INEFICACIA TRASLADO DE RÉGIMEN PENSIONAL / </w:t>
      </w:r>
      <w:r w:rsidR="00F8303A">
        <w:rPr>
          <w:rFonts w:ascii="Arial" w:eastAsia="Times New Roman" w:hAnsi="Arial" w:cs="Arial"/>
          <w:b/>
          <w:bCs/>
          <w:iCs/>
          <w:sz w:val="20"/>
          <w:szCs w:val="20"/>
          <w:lang w:val="es-419" w:eastAsia="fr-FR"/>
        </w:rPr>
        <w:t>LEGITIMACIÓN EN LA CUASA POR ACTIVA / LA TIENE EL AFILIADO AL SISTEMA / NO EL YA PENSIONADO / SITUACIÓN JURÍDICA CONSOLIDADA / NUEVA POSICIÓN DE LA CORTE SUPREMA DE JUSTICIA.</w:t>
      </w:r>
    </w:p>
    <w:p w:rsidR="00B94D75" w:rsidRDefault="00B94D75" w:rsidP="00B94D75">
      <w:pPr>
        <w:spacing w:after="0" w:line="240" w:lineRule="auto"/>
        <w:jc w:val="both"/>
        <w:rPr>
          <w:rFonts w:ascii="Arial" w:eastAsia="Times New Roman" w:hAnsi="Arial" w:cs="Arial"/>
          <w:sz w:val="20"/>
          <w:szCs w:val="20"/>
          <w:lang w:val="es-419" w:eastAsia="es-ES"/>
        </w:rPr>
      </w:pPr>
    </w:p>
    <w:p w:rsidR="00F8303A" w:rsidRDefault="00F8303A" w:rsidP="00B94D75">
      <w:pPr>
        <w:spacing w:after="0" w:line="240" w:lineRule="auto"/>
        <w:jc w:val="both"/>
        <w:rPr>
          <w:rFonts w:ascii="Arial" w:eastAsia="Times New Roman" w:hAnsi="Arial" w:cs="Arial"/>
          <w:sz w:val="20"/>
          <w:szCs w:val="20"/>
          <w:lang w:val="es-419" w:eastAsia="es-ES"/>
        </w:rPr>
      </w:pPr>
      <w:r w:rsidRPr="00F8303A">
        <w:rPr>
          <w:rFonts w:ascii="Arial" w:eastAsia="Times New Roman" w:hAnsi="Arial" w:cs="Arial"/>
          <w:sz w:val="20"/>
          <w:szCs w:val="20"/>
          <w:lang w:val="es-419" w:eastAsia="es-ES"/>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w:t>
      </w:r>
      <w:r>
        <w:rPr>
          <w:rFonts w:ascii="Arial" w:eastAsia="Times New Roman" w:hAnsi="Arial" w:cs="Arial"/>
          <w:sz w:val="20"/>
          <w:szCs w:val="20"/>
          <w:lang w:val="es-419" w:eastAsia="es-ES"/>
        </w:rPr>
        <w:t xml:space="preserve"> (…)</w:t>
      </w:r>
    </w:p>
    <w:p w:rsidR="00F8303A" w:rsidRDefault="00F8303A" w:rsidP="00B94D75">
      <w:pPr>
        <w:spacing w:after="0" w:line="240" w:lineRule="auto"/>
        <w:jc w:val="both"/>
        <w:rPr>
          <w:rFonts w:ascii="Arial" w:eastAsia="Times New Roman" w:hAnsi="Arial" w:cs="Arial"/>
          <w:sz w:val="20"/>
          <w:szCs w:val="20"/>
          <w:lang w:val="es-419" w:eastAsia="es-ES"/>
        </w:rPr>
      </w:pPr>
    </w:p>
    <w:p w:rsidR="00055F68" w:rsidRPr="00055F68" w:rsidRDefault="00055F68" w:rsidP="00055F68">
      <w:pPr>
        <w:spacing w:after="0" w:line="240" w:lineRule="auto"/>
        <w:jc w:val="both"/>
        <w:rPr>
          <w:rFonts w:ascii="Arial" w:eastAsia="Times New Roman" w:hAnsi="Arial" w:cs="Arial"/>
          <w:sz w:val="20"/>
          <w:szCs w:val="20"/>
          <w:lang w:val="es-419" w:eastAsia="es-ES"/>
        </w:rPr>
      </w:pPr>
      <w:r w:rsidRPr="00055F68">
        <w:rPr>
          <w:rFonts w:ascii="Arial" w:eastAsia="Times New Roman" w:hAnsi="Arial" w:cs="Arial"/>
          <w:sz w:val="20"/>
          <w:szCs w:val="20"/>
          <w:lang w:val="es-419" w:eastAsia="es-ES"/>
        </w:rPr>
        <w:t>El literal a) del artículo 13 de la Ley 100 de 1993, modificado por el artículo 2° de la Ley 797 de 2003 establece que la afiliación al sistema general de pensiones es obligatoria para todos los trabajadores dependientes e independientes</w:t>
      </w:r>
      <w:r w:rsidR="00F8303A">
        <w:rPr>
          <w:rFonts w:ascii="Arial" w:eastAsia="Times New Roman" w:hAnsi="Arial" w:cs="Arial"/>
          <w:sz w:val="20"/>
          <w:szCs w:val="20"/>
          <w:lang w:val="es-419" w:eastAsia="es-ES"/>
        </w:rPr>
        <w:t>…</w:t>
      </w:r>
      <w:r w:rsidRPr="00055F68">
        <w:rPr>
          <w:rFonts w:ascii="Arial" w:eastAsia="Times New Roman" w:hAnsi="Arial" w:cs="Arial"/>
          <w:sz w:val="20"/>
          <w:szCs w:val="20"/>
          <w:lang w:val="es-419" w:eastAsia="es-ES"/>
        </w:rPr>
        <w:t xml:space="preserve"> permitiendo a continuación el literal e), el traslado de los afiliados entre ambos regímenes pensionales, por una sola vez cada cinco años, contados a partir de la selección inicial; prohibiéndoles ese movimiento cuando les faltaren menos de diez años para cumplir la edad para tener derecho a la pensión de vejez. </w:t>
      </w:r>
    </w:p>
    <w:p w:rsidR="00055F68" w:rsidRPr="00055F68" w:rsidRDefault="00055F68" w:rsidP="00055F68">
      <w:pPr>
        <w:spacing w:after="0" w:line="240" w:lineRule="auto"/>
        <w:jc w:val="both"/>
        <w:rPr>
          <w:rFonts w:ascii="Arial" w:eastAsia="Times New Roman" w:hAnsi="Arial" w:cs="Arial"/>
          <w:sz w:val="20"/>
          <w:szCs w:val="20"/>
          <w:lang w:val="es-419" w:eastAsia="es-ES"/>
        </w:rPr>
      </w:pPr>
      <w:r w:rsidRPr="00055F68">
        <w:rPr>
          <w:rFonts w:ascii="Arial" w:eastAsia="Times New Roman" w:hAnsi="Arial" w:cs="Arial"/>
          <w:sz w:val="20"/>
          <w:szCs w:val="20"/>
          <w:lang w:val="es-419" w:eastAsia="es-ES"/>
        </w:rPr>
        <w:t xml:space="preserve"> </w:t>
      </w:r>
    </w:p>
    <w:p w:rsidR="00B94D75" w:rsidRDefault="00055F68" w:rsidP="00055F68">
      <w:pPr>
        <w:spacing w:after="0" w:line="240" w:lineRule="auto"/>
        <w:jc w:val="both"/>
        <w:rPr>
          <w:rFonts w:ascii="Arial" w:eastAsia="Times New Roman" w:hAnsi="Arial" w:cs="Arial"/>
          <w:sz w:val="20"/>
          <w:szCs w:val="20"/>
          <w:lang w:val="es-419" w:eastAsia="es-ES"/>
        </w:rPr>
      </w:pPr>
      <w:r w:rsidRPr="00055F68">
        <w:rPr>
          <w:rFonts w:ascii="Arial" w:eastAsia="Times New Roman" w:hAnsi="Arial" w:cs="Arial"/>
          <w:sz w:val="20"/>
          <w:szCs w:val="20"/>
          <w:lang w:val="es-419" w:eastAsia="es-ES"/>
        </w:rPr>
        <w:t>Bajo esa normativa, la Sala de Casación Laboral de la Corte Suprema de Justicia ha encaminado su análisis con el objeto de verificar el cumplimiento de los requisitos legales que materializan el traslado entre los regímenes pensionales de los afiliados al sistema general de pensiones desde la perspectiva de la eficacia del acto jurídico que perfecciona el cambio de régimen pensional, de conformidad con las reglas jurisprudenciales que se explicaron con anterioridad; pudiéndose observar que en todas esos procesos los demandantes actuaban en calidad de afiliados</w:t>
      </w:r>
      <w:r>
        <w:rPr>
          <w:rFonts w:ascii="Arial" w:eastAsia="Times New Roman" w:hAnsi="Arial" w:cs="Arial"/>
          <w:sz w:val="20"/>
          <w:szCs w:val="20"/>
          <w:lang w:val="es-419" w:eastAsia="es-ES"/>
        </w:rPr>
        <w:t>…</w:t>
      </w:r>
      <w:r w:rsidR="00F8303A">
        <w:rPr>
          <w:rFonts w:ascii="Arial" w:eastAsia="Times New Roman" w:hAnsi="Arial" w:cs="Arial"/>
          <w:sz w:val="20"/>
          <w:szCs w:val="20"/>
          <w:lang w:val="es-419" w:eastAsia="es-ES"/>
        </w:rPr>
        <w:t xml:space="preserve"> </w:t>
      </w:r>
      <w:r w:rsidR="00F8303A" w:rsidRPr="00F8303A">
        <w:rPr>
          <w:rFonts w:ascii="Arial" w:eastAsia="Times New Roman" w:hAnsi="Arial" w:cs="Arial"/>
          <w:sz w:val="20"/>
          <w:szCs w:val="20"/>
          <w:lang w:val="es-419" w:eastAsia="es-ES"/>
        </w:rPr>
        <w:t>históricamente solo se conoce una providencia por parte del máximo órgano de la jurisdicción ordinaria laboral en la que se ordenó el retornó al RPM de un demandante que se encontraba disfrutando la pensión de vejez en el 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 vigente a la fecha</w:t>
      </w:r>
      <w:r w:rsidR="00F8303A">
        <w:rPr>
          <w:rFonts w:ascii="Arial" w:eastAsia="Times New Roman" w:hAnsi="Arial" w:cs="Arial"/>
          <w:sz w:val="20"/>
          <w:szCs w:val="20"/>
          <w:lang w:val="es-419" w:eastAsia="es-ES"/>
        </w:rPr>
        <w:t>…</w:t>
      </w:r>
    </w:p>
    <w:p w:rsidR="00B94D75" w:rsidRDefault="00B94D75" w:rsidP="00B94D75">
      <w:pPr>
        <w:spacing w:after="0" w:line="240" w:lineRule="auto"/>
        <w:jc w:val="both"/>
        <w:rPr>
          <w:rFonts w:ascii="Arial" w:eastAsia="Times New Roman" w:hAnsi="Arial" w:cs="Arial"/>
          <w:sz w:val="20"/>
          <w:szCs w:val="20"/>
          <w:lang w:val="es-419" w:eastAsia="es-ES"/>
        </w:rPr>
      </w:pPr>
    </w:p>
    <w:p w:rsidR="00F8303A" w:rsidRPr="00F8303A" w:rsidRDefault="00F8303A" w:rsidP="00F8303A">
      <w:pPr>
        <w:spacing w:after="0" w:line="240" w:lineRule="auto"/>
        <w:jc w:val="both"/>
        <w:rPr>
          <w:rFonts w:ascii="Arial" w:eastAsia="Times New Roman" w:hAnsi="Arial" w:cs="Arial"/>
          <w:sz w:val="20"/>
          <w:szCs w:val="20"/>
          <w:lang w:val="es-419" w:eastAsia="es-ES"/>
        </w:rPr>
      </w:pPr>
      <w:r w:rsidRPr="00F8303A">
        <w:rPr>
          <w:rFonts w:ascii="Arial" w:eastAsia="Times New Roman" w:hAnsi="Arial" w:cs="Arial"/>
          <w:sz w:val="20"/>
          <w:szCs w:val="20"/>
          <w:lang w:val="es-419" w:eastAsia="es-ES"/>
        </w:rPr>
        <w:t xml:space="preserve">Ahora bien, en sentencia SL2820 de 4 de agosto de 2020, la Sala de Descongestión N°1 de la Sala de Casación Laboral de la Corte Suprema de Justicia confirmó la decisión proferida por la Sala Laboral del Tribunal Superior del Distrito Judicial de Medellín en la que negó las pretensiones elevadas por un demandante que ostentaba la calidad de pensionado del régimen de ahorro individual con solidaridad desde hace aproximadamente 20 años, expresando sucintamente que “la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 </w:t>
      </w:r>
    </w:p>
    <w:p w:rsidR="00F8303A" w:rsidRPr="00F8303A" w:rsidRDefault="00F8303A" w:rsidP="00F8303A">
      <w:pPr>
        <w:spacing w:after="0" w:line="240" w:lineRule="auto"/>
        <w:jc w:val="both"/>
        <w:rPr>
          <w:rFonts w:ascii="Arial" w:eastAsia="Times New Roman" w:hAnsi="Arial" w:cs="Arial"/>
          <w:sz w:val="20"/>
          <w:szCs w:val="20"/>
          <w:lang w:val="es-419" w:eastAsia="es-ES"/>
        </w:rPr>
      </w:pPr>
      <w:r w:rsidRPr="00F8303A">
        <w:rPr>
          <w:rFonts w:ascii="Arial" w:eastAsia="Times New Roman" w:hAnsi="Arial" w:cs="Arial"/>
          <w:sz w:val="20"/>
          <w:szCs w:val="20"/>
          <w:lang w:val="es-419" w:eastAsia="es-ES"/>
        </w:rPr>
        <w:t xml:space="preserve"> </w:t>
      </w:r>
    </w:p>
    <w:p w:rsidR="00B94D75" w:rsidRDefault="00F8303A" w:rsidP="00F8303A">
      <w:pPr>
        <w:spacing w:after="0" w:line="240" w:lineRule="auto"/>
        <w:jc w:val="both"/>
        <w:rPr>
          <w:rFonts w:ascii="Arial" w:eastAsia="Times New Roman" w:hAnsi="Arial" w:cs="Arial"/>
          <w:sz w:val="20"/>
          <w:szCs w:val="20"/>
          <w:lang w:val="es-419" w:eastAsia="es-ES"/>
        </w:rPr>
      </w:pPr>
      <w:r w:rsidRPr="00F8303A">
        <w:rPr>
          <w:rFonts w:ascii="Arial" w:eastAsia="Times New Roman" w:hAnsi="Arial" w:cs="Arial"/>
          <w:sz w:val="20"/>
          <w:szCs w:val="20"/>
          <w:lang w:val="es-419" w:eastAsia="es-ES"/>
        </w:rPr>
        <w:t>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pensiones, pues al alcanzar la gracia pensional, su calidad de afiliado muta a la de pensionado, quedando consolidada y definida su situación jurídica pensional bajo el imperio del régimen de ahorro individual con solidaridad.</w:t>
      </w:r>
    </w:p>
    <w:p w:rsidR="00F8303A" w:rsidRDefault="00F8303A" w:rsidP="00F8303A">
      <w:pPr>
        <w:spacing w:after="0" w:line="240" w:lineRule="auto"/>
        <w:jc w:val="both"/>
        <w:rPr>
          <w:rFonts w:ascii="Arial" w:eastAsia="Times New Roman" w:hAnsi="Arial" w:cs="Arial"/>
          <w:sz w:val="20"/>
          <w:szCs w:val="20"/>
          <w:lang w:val="es-419" w:eastAsia="es-ES"/>
        </w:rPr>
      </w:pPr>
    </w:p>
    <w:p w:rsidR="00B94D75" w:rsidRPr="00B94D75" w:rsidRDefault="00B94D75" w:rsidP="00B94D75">
      <w:pPr>
        <w:spacing w:after="0" w:line="240" w:lineRule="auto"/>
        <w:jc w:val="both"/>
        <w:rPr>
          <w:rFonts w:ascii="Arial" w:eastAsia="Times New Roman" w:hAnsi="Arial" w:cs="Arial"/>
          <w:sz w:val="20"/>
          <w:szCs w:val="20"/>
          <w:lang w:val="es-419" w:eastAsia="es-ES"/>
        </w:rPr>
      </w:pPr>
    </w:p>
    <w:p w:rsidR="00B94D75" w:rsidRPr="00B94D75" w:rsidRDefault="00B94D75" w:rsidP="00B94D75">
      <w:pPr>
        <w:spacing w:after="0" w:line="240" w:lineRule="auto"/>
        <w:jc w:val="both"/>
        <w:rPr>
          <w:rFonts w:ascii="Arial" w:eastAsia="Times New Roman" w:hAnsi="Arial" w:cs="Arial"/>
          <w:sz w:val="20"/>
          <w:szCs w:val="20"/>
          <w:lang w:val="es-419" w:eastAsia="es-ES"/>
        </w:rPr>
      </w:pPr>
    </w:p>
    <w:p w:rsidR="004348E0" w:rsidRPr="00B94D75" w:rsidRDefault="004348E0"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TRIBUNAL SUPERIOR DEL DISTRITO JUDICIAL</w:t>
      </w:r>
      <w:r w:rsidRPr="00B94D75">
        <w:rPr>
          <w:rFonts w:ascii="Arial" w:eastAsia="Times New Roman" w:hAnsi="Arial" w:cs="Arial"/>
          <w:sz w:val="24"/>
          <w:szCs w:val="24"/>
          <w:lang w:eastAsia="es-CO"/>
        </w:rPr>
        <w:t>  </w:t>
      </w:r>
    </w:p>
    <w:p w:rsidR="004348E0" w:rsidRPr="00B94D75" w:rsidRDefault="004348E0"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SALA DE DECISIÓN LABORAL </w:t>
      </w:r>
      <w:r w:rsidRPr="00B94D75">
        <w:rPr>
          <w:rFonts w:ascii="Arial" w:eastAsia="Times New Roman" w:hAnsi="Arial" w:cs="Arial"/>
          <w:sz w:val="24"/>
          <w:szCs w:val="24"/>
          <w:lang w:eastAsia="es-CO"/>
        </w:rPr>
        <w:t> </w:t>
      </w:r>
    </w:p>
    <w:p w:rsidR="004348E0" w:rsidRPr="00B94D75" w:rsidRDefault="004348E0"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MAGISTRADO PONENTE: JULIO CÉSAR SALAZAR MUÑOZ </w:t>
      </w:r>
      <w:r w:rsidRPr="00B94D75">
        <w:rPr>
          <w:rFonts w:ascii="Arial" w:eastAsia="Times New Roman" w:hAnsi="Arial" w:cs="Arial"/>
          <w:sz w:val="24"/>
          <w:szCs w:val="24"/>
          <w:lang w:eastAsia="es-CO"/>
        </w:rPr>
        <w:t>  </w:t>
      </w:r>
    </w:p>
    <w:p w:rsidR="00B94D75" w:rsidRDefault="00B94D75" w:rsidP="00B94D75">
      <w:pPr>
        <w:spacing w:after="0" w:line="276" w:lineRule="auto"/>
        <w:jc w:val="center"/>
        <w:textAlignment w:val="baseline"/>
        <w:rPr>
          <w:rFonts w:ascii="Arial" w:eastAsia="Times New Roman" w:hAnsi="Arial" w:cs="Arial"/>
          <w:bCs/>
          <w:sz w:val="24"/>
          <w:szCs w:val="24"/>
          <w:lang w:eastAsia="es-CO"/>
        </w:rPr>
      </w:pPr>
    </w:p>
    <w:p w:rsidR="00CE01B2" w:rsidRPr="00B94D75" w:rsidRDefault="00B94D75" w:rsidP="00B94D75">
      <w:pPr>
        <w:spacing w:after="0" w:line="276" w:lineRule="auto"/>
        <w:jc w:val="center"/>
        <w:textAlignment w:val="baseline"/>
        <w:rPr>
          <w:rFonts w:ascii="Arial" w:eastAsia="Times New Roman" w:hAnsi="Arial" w:cs="Arial"/>
          <w:bCs/>
          <w:sz w:val="24"/>
          <w:szCs w:val="24"/>
          <w:lang w:eastAsia="es-CO"/>
        </w:rPr>
      </w:pPr>
      <w:r w:rsidRPr="00B94D75">
        <w:rPr>
          <w:rFonts w:ascii="Arial" w:eastAsia="Times New Roman" w:hAnsi="Arial" w:cs="Arial"/>
          <w:bCs/>
          <w:sz w:val="24"/>
          <w:szCs w:val="24"/>
          <w:lang w:eastAsia="es-CO"/>
        </w:rPr>
        <w:t>Pereira, tres de marzo de dos mil veintiuno</w:t>
      </w:r>
    </w:p>
    <w:p w:rsidR="004348E0" w:rsidRPr="00B94D75" w:rsidRDefault="00CE01B2"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bCs/>
          <w:sz w:val="24"/>
          <w:szCs w:val="24"/>
          <w:lang w:eastAsia="es-CO"/>
        </w:rPr>
        <w:t>Acta de Sala de Discusión No 32 de 1º de marzo de 2021</w:t>
      </w:r>
      <w:r w:rsidR="004348E0" w:rsidRPr="00B94D75">
        <w:rPr>
          <w:rFonts w:ascii="Arial" w:eastAsia="Times New Roman" w:hAnsi="Arial" w:cs="Arial"/>
          <w:sz w:val="24"/>
          <w:szCs w:val="24"/>
          <w:lang w:eastAsia="es-CO"/>
        </w:rPr>
        <w:t>  </w:t>
      </w:r>
    </w:p>
    <w:p w:rsidR="004348E0" w:rsidRPr="00B94D75" w:rsidRDefault="004348E0" w:rsidP="00B94D75">
      <w:pPr>
        <w:spacing w:after="0" w:line="276" w:lineRule="auto"/>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lastRenderedPageBreak/>
        <w:t xml:space="preserve">Se resuelve el recurso de apelación interpuesto por la señora </w:t>
      </w:r>
      <w:r w:rsidR="00844955" w:rsidRPr="00B94D75">
        <w:rPr>
          <w:rFonts w:ascii="Arial" w:eastAsia="Times New Roman" w:hAnsi="Arial" w:cs="Arial"/>
          <w:sz w:val="24"/>
          <w:szCs w:val="24"/>
          <w:lang w:eastAsia="es-CO"/>
        </w:rPr>
        <w:t>ELIZABETH MARÍN CARDONA</w:t>
      </w:r>
      <w:r w:rsidRPr="00B94D75">
        <w:rPr>
          <w:rFonts w:ascii="Arial" w:eastAsia="Times New Roman" w:hAnsi="Arial" w:cs="Arial"/>
          <w:sz w:val="24"/>
          <w:szCs w:val="24"/>
          <w:lang w:eastAsia="es-CO"/>
        </w:rPr>
        <w:t xml:space="preserve"> en contra de la sentencia proferida por el Juzgado </w:t>
      </w:r>
      <w:r w:rsidR="00844955" w:rsidRPr="00B94D75">
        <w:rPr>
          <w:rFonts w:ascii="Arial" w:eastAsia="Times New Roman" w:hAnsi="Arial" w:cs="Arial"/>
          <w:sz w:val="24"/>
          <w:szCs w:val="24"/>
          <w:lang w:eastAsia="es-CO"/>
        </w:rPr>
        <w:t>Primero</w:t>
      </w:r>
      <w:r w:rsidRPr="00B94D75">
        <w:rPr>
          <w:rFonts w:ascii="Arial" w:eastAsia="Times New Roman" w:hAnsi="Arial" w:cs="Arial"/>
          <w:sz w:val="24"/>
          <w:szCs w:val="24"/>
          <w:lang w:eastAsia="es-CO"/>
        </w:rPr>
        <w:t xml:space="preserve"> Laboral del Circuito el </w:t>
      </w:r>
      <w:r w:rsidR="00844955" w:rsidRPr="00B94D75">
        <w:rPr>
          <w:rFonts w:ascii="Arial" w:eastAsia="Times New Roman" w:hAnsi="Arial" w:cs="Arial"/>
          <w:sz w:val="24"/>
          <w:szCs w:val="24"/>
          <w:lang w:eastAsia="es-CO"/>
        </w:rPr>
        <w:t>15 de septiembre de 2021</w:t>
      </w:r>
      <w:r w:rsidRPr="00B94D75">
        <w:rPr>
          <w:rFonts w:ascii="Arial" w:eastAsia="Times New Roman" w:hAnsi="Arial" w:cs="Arial"/>
          <w:sz w:val="24"/>
          <w:szCs w:val="24"/>
          <w:lang w:eastAsia="es-CO"/>
        </w:rPr>
        <w:t>, dentro del proceso que le promueve a</w:t>
      </w:r>
      <w:r w:rsidR="008E7076" w:rsidRPr="00B94D75">
        <w:rPr>
          <w:rFonts w:ascii="Arial" w:eastAsia="Times New Roman" w:hAnsi="Arial" w:cs="Arial"/>
          <w:sz w:val="24"/>
          <w:szCs w:val="24"/>
          <w:lang w:eastAsia="es-CO"/>
        </w:rPr>
        <w:t>l</w:t>
      </w:r>
      <w:r w:rsidRPr="00B94D75">
        <w:rPr>
          <w:rFonts w:ascii="Arial" w:eastAsia="Times New Roman" w:hAnsi="Arial" w:cs="Arial"/>
          <w:sz w:val="24"/>
          <w:szCs w:val="24"/>
          <w:lang w:eastAsia="es-CO"/>
        </w:rPr>
        <w:t xml:space="preserve"> fondo privado de pensiones PROTECCIÓN S.A.</w:t>
      </w:r>
      <w:r w:rsidR="008E7076" w:rsidRPr="00B94D75">
        <w:rPr>
          <w:rFonts w:ascii="Arial" w:eastAsia="Times New Roman" w:hAnsi="Arial" w:cs="Arial"/>
          <w:sz w:val="24"/>
          <w:szCs w:val="24"/>
          <w:lang w:eastAsia="es-CO"/>
        </w:rPr>
        <w:t xml:space="preserve"> y</w:t>
      </w:r>
      <w:r w:rsidRPr="00B94D75">
        <w:rPr>
          <w:rFonts w:ascii="Arial" w:eastAsia="Times New Roman" w:hAnsi="Arial" w:cs="Arial"/>
          <w:sz w:val="24"/>
          <w:szCs w:val="24"/>
          <w:lang w:eastAsia="es-CO"/>
        </w:rPr>
        <w:t xml:space="preserve"> a la ADMINISTRADORA COLOMBIANA DE PENSIONES, cuya radicación corresponde al N°</w:t>
      </w:r>
      <w:r w:rsidR="00B94D75">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66001</w:t>
      </w:r>
      <w:r w:rsidR="008E7076" w:rsidRPr="00B94D75">
        <w:rPr>
          <w:rFonts w:ascii="Arial" w:eastAsia="Times New Roman" w:hAnsi="Arial" w:cs="Arial"/>
          <w:sz w:val="24"/>
          <w:szCs w:val="24"/>
          <w:lang w:eastAsia="es-CO"/>
        </w:rPr>
        <w:t>310500120160030401</w:t>
      </w: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8E7076"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xml:space="preserve">Se reconoce personería para actuar dentro del proceso de la referencia a la doctora MARILUZ GALLEGO BEDOYA, como apoderada de la Administradora Colombiana de Pensiones, en los términos y para los efectos del memorial de sustitución de poder que fue allegado </w:t>
      </w:r>
      <w:r w:rsidR="008E7076" w:rsidRPr="00B94D75">
        <w:rPr>
          <w:rFonts w:ascii="Arial" w:eastAsia="Times New Roman" w:hAnsi="Arial" w:cs="Arial"/>
          <w:sz w:val="24"/>
          <w:szCs w:val="24"/>
          <w:lang w:eastAsia="es-CO"/>
        </w:rPr>
        <w:t>el pasado 18 de diciembre de 2021 y que fue debidamente incluido en el expediente digitalizado.</w:t>
      </w:r>
    </w:p>
    <w:p w:rsidR="004348E0" w:rsidRPr="00B94D75" w:rsidRDefault="004348E0" w:rsidP="00B94D75">
      <w:pPr>
        <w:spacing w:after="0" w:line="276" w:lineRule="auto"/>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ANTECEDENTES</w:t>
      </w:r>
      <w:r w:rsidRPr="00B94D75">
        <w:rPr>
          <w:rFonts w:ascii="Arial" w:eastAsia="Times New Roman" w:hAnsi="Arial" w:cs="Arial"/>
          <w:sz w:val="24"/>
          <w:szCs w:val="24"/>
          <w:lang w:eastAsia="es-CO"/>
        </w:rPr>
        <w:t> </w:t>
      </w:r>
    </w:p>
    <w:p w:rsidR="004348E0" w:rsidRPr="00B94D75" w:rsidRDefault="004348E0"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0219BA"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Pretende la señora Esperanza Amaya Ríos que se declare la nulidad del traslado al régimen de ahorro individual con solidaridad efectuado a través del fondo privado de pensiones </w:t>
      </w:r>
      <w:r w:rsidR="00A67E49" w:rsidRPr="00B94D75">
        <w:rPr>
          <w:rFonts w:ascii="Arial" w:eastAsia="Times New Roman" w:hAnsi="Arial" w:cs="Arial"/>
          <w:sz w:val="24"/>
          <w:szCs w:val="24"/>
          <w:lang w:eastAsia="es-CO"/>
        </w:rPr>
        <w:t>Protección</w:t>
      </w:r>
      <w:r w:rsidRPr="00B94D75">
        <w:rPr>
          <w:rFonts w:ascii="Arial" w:eastAsia="Times New Roman" w:hAnsi="Arial" w:cs="Arial"/>
          <w:sz w:val="24"/>
          <w:szCs w:val="24"/>
          <w:lang w:eastAsia="es-CO"/>
        </w:rPr>
        <w:t xml:space="preserve"> S.A. </w:t>
      </w:r>
      <w:r w:rsidR="00A67E49" w:rsidRPr="00B94D75">
        <w:rPr>
          <w:rFonts w:ascii="Arial" w:eastAsia="Times New Roman" w:hAnsi="Arial" w:cs="Arial"/>
          <w:sz w:val="24"/>
          <w:szCs w:val="24"/>
          <w:lang w:eastAsia="es-CO"/>
        </w:rPr>
        <w:t>el 8 de febrero de 1996 y consecuencialmente que se declare válida, vigente y sin solución de continuidad la afiliación primigenia efectuada al régimen de prima media con prestación definida realizada a través del Instituto de Seguros Sociales. Con base en esas declaraciones aspira que se condene al fondo privado de pensiones demandado a girar</w:t>
      </w:r>
      <w:r w:rsidR="000219BA" w:rsidRPr="00B94D75">
        <w:rPr>
          <w:rFonts w:ascii="Arial" w:eastAsia="Times New Roman" w:hAnsi="Arial" w:cs="Arial"/>
          <w:sz w:val="24"/>
          <w:szCs w:val="24"/>
          <w:lang w:eastAsia="es-CO"/>
        </w:rPr>
        <w:t xml:space="preserve"> a favor de la Administradora Colombiana de Pensiones</w:t>
      </w:r>
      <w:r w:rsidR="00A67E49" w:rsidRPr="00B94D75">
        <w:rPr>
          <w:rFonts w:ascii="Arial" w:eastAsia="Times New Roman" w:hAnsi="Arial" w:cs="Arial"/>
          <w:sz w:val="24"/>
          <w:szCs w:val="24"/>
          <w:lang w:eastAsia="es-CO"/>
        </w:rPr>
        <w:t xml:space="preserve"> la totalidad de</w:t>
      </w:r>
      <w:r w:rsidR="000219BA" w:rsidRPr="00B94D75">
        <w:rPr>
          <w:rFonts w:ascii="Arial" w:eastAsia="Times New Roman" w:hAnsi="Arial" w:cs="Arial"/>
          <w:sz w:val="24"/>
          <w:szCs w:val="24"/>
          <w:lang w:eastAsia="es-CO"/>
        </w:rPr>
        <w:t>l capital inmerso en la cuenta de ahorro individual, para que posteriormente se condene a esta última entidad a reconocer y pagar la pensión de vejez a partir del 1° de agosto de 2013, los intereses moratorios del artículo 141 de la ley 100 de 1993 o en su defecto la indexación de las sumas reconocidas y las costas procesales a su favor.</w:t>
      </w:r>
    </w:p>
    <w:p w:rsidR="000219BA" w:rsidRPr="00B94D75" w:rsidRDefault="000219BA" w:rsidP="00B94D75">
      <w:pPr>
        <w:spacing w:after="0" w:line="276" w:lineRule="auto"/>
        <w:jc w:val="both"/>
        <w:textAlignment w:val="baseline"/>
        <w:rPr>
          <w:rFonts w:ascii="Arial" w:eastAsia="Times New Roman" w:hAnsi="Arial" w:cs="Arial"/>
          <w:sz w:val="24"/>
          <w:szCs w:val="24"/>
          <w:lang w:eastAsia="es-CO"/>
        </w:rPr>
      </w:pPr>
    </w:p>
    <w:p w:rsidR="00A67E49" w:rsidRPr="00B94D75" w:rsidRDefault="000219BA"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xml:space="preserve">Refiere que nació el 1° de agosto de 1956, por lo que a 1° de abril de 1994 tenía cumplidos más de 35 años edad; el 3 de noviembre de 1980 se afilió al régimen de prima media con prestación definida por medio del Instituto de Seguros Sociales; </w:t>
      </w:r>
      <w:r w:rsidR="00067438" w:rsidRPr="00B94D75">
        <w:rPr>
          <w:rFonts w:ascii="Arial" w:eastAsia="Times New Roman" w:hAnsi="Arial" w:cs="Arial"/>
          <w:sz w:val="24"/>
          <w:szCs w:val="24"/>
          <w:lang w:eastAsia="es-CO"/>
        </w:rPr>
        <w:t xml:space="preserve">el 8 de febrero de 1996 suscribió formulario de afiliación con la AFP Protección S.A., operando el traslado entre regímenes pensionales; para lograr esa vinculación, una asesora comercial del fondo privado de pensiones demandado le expresó que era necesario que se trasladara inmediatamente </w:t>
      </w:r>
      <w:r w:rsidR="00093DE7" w:rsidRPr="00B94D75">
        <w:rPr>
          <w:rFonts w:ascii="Arial" w:eastAsia="Times New Roman" w:hAnsi="Arial" w:cs="Arial"/>
          <w:sz w:val="24"/>
          <w:szCs w:val="24"/>
          <w:lang w:eastAsia="es-CO"/>
        </w:rPr>
        <w:t xml:space="preserve">al régimen de ahorro individual con solidaridad, ya el ISS iba a desaparecer y con él los aportes que había efectuado en toda su vida laboral; de la misma manera le dijo que se podría pensionar anticipadamente, pero no le puso de presente otros aspectos de suma relevancia para su futuro pensional; el 19 de septiembre de 2013, ante la imposibilidad de trasladarse al régimen de prima media con prestación definida, decidió </w:t>
      </w:r>
      <w:r w:rsidR="00093DE7" w:rsidRPr="00B94D75">
        <w:rPr>
          <w:rFonts w:ascii="Arial" w:eastAsia="Times New Roman" w:hAnsi="Arial" w:cs="Arial"/>
          <w:b/>
          <w:bCs/>
          <w:sz w:val="24"/>
          <w:szCs w:val="24"/>
          <w:lang w:eastAsia="es-CO"/>
        </w:rPr>
        <w:t>solicitar el reconocimiento y pago de la pensión de vejez ante la AFP Protección S.A., quien el 16 de junio de 2014 resuelve la petición reconociendo la garantía de pensión mínima de manera temporal, mientras se redimía el bono pensional</w:t>
      </w:r>
      <w:r w:rsidR="52468D71" w:rsidRPr="00B94D75">
        <w:rPr>
          <w:rFonts w:ascii="Arial" w:eastAsia="Times New Roman" w:hAnsi="Arial" w:cs="Arial"/>
          <w:b/>
          <w:bCs/>
          <w:sz w:val="24"/>
          <w:szCs w:val="24"/>
          <w:lang w:eastAsia="es-CO"/>
        </w:rPr>
        <w:t xml:space="preserve">. </w:t>
      </w:r>
      <w:r w:rsidR="52468D71" w:rsidRPr="00B94D75">
        <w:rPr>
          <w:rFonts w:ascii="Arial" w:eastAsia="Times New Roman" w:hAnsi="Arial" w:cs="Arial"/>
          <w:sz w:val="24"/>
          <w:szCs w:val="24"/>
          <w:lang w:eastAsia="es-CO"/>
        </w:rPr>
        <w:t>Finalmente se duele de que</w:t>
      </w:r>
      <w:r w:rsidR="00093DE7" w:rsidRPr="00B94D75">
        <w:rPr>
          <w:rFonts w:ascii="Arial" w:eastAsia="Times New Roman" w:hAnsi="Arial" w:cs="Arial"/>
          <w:b/>
          <w:bCs/>
          <w:sz w:val="24"/>
          <w:szCs w:val="24"/>
          <w:lang w:eastAsia="es-CO"/>
        </w:rPr>
        <w:t xml:space="preserve"> </w:t>
      </w:r>
      <w:r w:rsidR="00093DE7" w:rsidRPr="00B94D75">
        <w:rPr>
          <w:rFonts w:ascii="Arial" w:eastAsia="Times New Roman" w:hAnsi="Arial" w:cs="Arial"/>
          <w:sz w:val="24"/>
          <w:szCs w:val="24"/>
          <w:lang w:eastAsia="es-CO"/>
        </w:rPr>
        <w:t>con la misma densidad de cotizaciones obtendría en el RPM una mesada pensional del orden de $1.249.651,58</w:t>
      </w:r>
      <w:r w:rsidR="49F7B38D" w:rsidRPr="00B94D75">
        <w:rPr>
          <w:rFonts w:ascii="Arial" w:eastAsia="Times New Roman" w:hAnsi="Arial" w:cs="Arial"/>
          <w:sz w:val="24"/>
          <w:szCs w:val="24"/>
          <w:lang w:eastAsia="es-CO"/>
        </w:rPr>
        <w:t>.</w:t>
      </w:r>
      <w:r w:rsidR="00093DE7" w:rsidRPr="00B94D75">
        <w:rPr>
          <w:rFonts w:ascii="Arial" w:eastAsia="Times New Roman" w:hAnsi="Arial" w:cs="Arial"/>
          <w:sz w:val="24"/>
          <w:szCs w:val="24"/>
          <w:lang w:eastAsia="es-CO"/>
        </w:rPr>
        <w:t xml:space="preserve"> </w:t>
      </w:r>
      <w:r w:rsidR="15ABEF83" w:rsidRPr="00B94D75">
        <w:rPr>
          <w:rFonts w:ascii="Arial" w:eastAsia="Times New Roman" w:hAnsi="Arial" w:cs="Arial"/>
          <w:sz w:val="24"/>
          <w:szCs w:val="24"/>
          <w:lang w:eastAsia="es-CO"/>
        </w:rPr>
        <w:t>E</w:t>
      </w:r>
      <w:r w:rsidR="00093DE7" w:rsidRPr="00B94D75">
        <w:rPr>
          <w:rFonts w:ascii="Arial" w:eastAsia="Times New Roman" w:hAnsi="Arial" w:cs="Arial"/>
          <w:sz w:val="24"/>
          <w:szCs w:val="24"/>
          <w:lang w:eastAsia="es-CO"/>
        </w:rPr>
        <w:t xml:space="preserve">l 11 de marzo de 2016 en medio de sus condiciones pensionales, solicitó a la Administradora Colombiana </w:t>
      </w:r>
      <w:r w:rsidR="00093DE7" w:rsidRPr="00B94D75">
        <w:rPr>
          <w:rFonts w:ascii="Arial" w:eastAsia="Times New Roman" w:hAnsi="Arial" w:cs="Arial"/>
          <w:sz w:val="24"/>
          <w:szCs w:val="24"/>
          <w:lang w:eastAsia="es-CO"/>
        </w:rPr>
        <w:lastRenderedPageBreak/>
        <w:t>de Pensiones el reconocimiento y pago de la pensión de vejez, la cual fue negada al no estar vinculada en esa entidad.</w:t>
      </w:r>
      <w:r w:rsidRPr="00B94D75">
        <w:rPr>
          <w:rFonts w:ascii="Arial" w:eastAsia="Times New Roman" w:hAnsi="Arial" w:cs="Arial"/>
          <w:sz w:val="24"/>
          <w:szCs w:val="24"/>
          <w:lang w:eastAsia="es-CO"/>
        </w:rPr>
        <w:t xml:space="preserve"> </w:t>
      </w:r>
    </w:p>
    <w:p w:rsidR="00B17826" w:rsidRPr="00B94D75" w:rsidRDefault="00B17826" w:rsidP="00B94D75">
      <w:pPr>
        <w:spacing w:after="0" w:line="276" w:lineRule="auto"/>
        <w:jc w:val="both"/>
        <w:textAlignment w:val="baseline"/>
        <w:rPr>
          <w:rFonts w:ascii="Arial" w:eastAsia="Times New Roman" w:hAnsi="Arial" w:cs="Arial"/>
          <w:sz w:val="24"/>
          <w:szCs w:val="24"/>
          <w:lang w:eastAsia="es-CO"/>
        </w:rPr>
      </w:pPr>
    </w:p>
    <w:p w:rsidR="00B17826" w:rsidRPr="00B94D75" w:rsidRDefault="00B17826"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xml:space="preserve">Al contestar la demanda -fls.120 a </w:t>
      </w:r>
      <w:r w:rsidR="00314D8E" w:rsidRPr="00B94D75">
        <w:rPr>
          <w:rFonts w:ascii="Arial" w:eastAsia="Times New Roman" w:hAnsi="Arial" w:cs="Arial"/>
          <w:sz w:val="24"/>
          <w:szCs w:val="24"/>
          <w:lang w:eastAsia="es-CO"/>
        </w:rPr>
        <w:t>127- la Administradora Colombiana de Pensiones manifestó que no se dan los presupuestos legales ni jurisprudenciales para que la señora Elizabeth Marín Cardona retorne al régimen de prima media con prestación definida, añadiendo que la afiliación de la demandante al régimen de ahorro individual con solidaridad se hizo con el lleno de los requisitos exigidos para el año 1996. Se opuso a la totalidad de las pretensiones y formuló las excepciones de mérito que denominó “</w:t>
      </w:r>
      <w:r w:rsidR="00314D8E" w:rsidRPr="00B94D75">
        <w:rPr>
          <w:rFonts w:ascii="Arial" w:eastAsia="Times New Roman" w:hAnsi="Arial" w:cs="Arial"/>
          <w:i/>
          <w:sz w:val="24"/>
          <w:szCs w:val="24"/>
          <w:lang w:eastAsia="es-CO"/>
        </w:rPr>
        <w:t>Inexistencia de la obligación demandada”, “Prescripción</w:t>
      </w:r>
      <w:r w:rsidR="00314D8E" w:rsidRPr="00B94D75">
        <w:rPr>
          <w:rFonts w:ascii="Arial" w:eastAsia="Times New Roman" w:hAnsi="Arial" w:cs="Arial"/>
          <w:sz w:val="24"/>
          <w:szCs w:val="24"/>
          <w:lang w:eastAsia="es-CO"/>
        </w:rPr>
        <w:t>” y “</w:t>
      </w:r>
      <w:r w:rsidR="00314D8E" w:rsidRPr="00B94D75">
        <w:rPr>
          <w:rFonts w:ascii="Arial" w:eastAsia="Times New Roman" w:hAnsi="Arial" w:cs="Arial"/>
          <w:i/>
          <w:sz w:val="24"/>
          <w:szCs w:val="24"/>
          <w:lang w:eastAsia="es-CO"/>
        </w:rPr>
        <w:t>Declaratoria de otras excepciones”.</w:t>
      </w:r>
    </w:p>
    <w:p w:rsidR="00314D8E" w:rsidRPr="00B94D75" w:rsidRDefault="00314D8E" w:rsidP="00B94D75">
      <w:pPr>
        <w:spacing w:after="0" w:line="276" w:lineRule="auto"/>
        <w:jc w:val="both"/>
        <w:textAlignment w:val="baseline"/>
        <w:rPr>
          <w:rFonts w:ascii="Arial" w:eastAsia="Times New Roman" w:hAnsi="Arial" w:cs="Arial"/>
          <w:sz w:val="24"/>
          <w:szCs w:val="24"/>
          <w:lang w:eastAsia="es-CO"/>
        </w:rPr>
      </w:pPr>
    </w:p>
    <w:p w:rsidR="00314D8E" w:rsidRPr="00B94D75" w:rsidRDefault="00314D8E" w:rsidP="00B94D75">
      <w:pPr>
        <w:spacing w:after="0" w:line="276" w:lineRule="auto"/>
        <w:jc w:val="both"/>
        <w:textAlignment w:val="baseline"/>
        <w:rPr>
          <w:rFonts w:ascii="Arial" w:eastAsia="Times New Roman" w:hAnsi="Arial" w:cs="Arial"/>
          <w:i/>
          <w:sz w:val="24"/>
          <w:szCs w:val="24"/>
          <w:lang w:eastAsia="es-CO"/>
        </w:rPr>
      </w:pPr>
      <w:r w:rsidRPr="00B94D75">
        <w:rPr>
          <w:rFonts w:ascii="Arial" w:eastAsia="Times New Roman" w:hAnsi="Arial" w:cs="Arial"/>
          <w:sz w:val="24"/>
          <w:szCs w:val="24"/>
          <w:lang w:eastAsia="es-CO"/>
        </w:rPr>
        <w:t xml:space="preserve">El fondo privado de pensiones Protección S.A. dio respuesta a la acción -fls.156 a 166- </w:t>
      </w:r>
      <w:r w:rsidR="00FA35A0" w:rsidRPr="00B94D75">
        <w:rPr>
          <w:rFonts w:ascii="Arial" w:eastAsia="Times New Roman" w:hAnsi="Arial" w:cs="Arial"/>
          <w:sz w:val="24"/>
          <w:szCs w:val="24"/>
          <w:lang w:eastAsia="es-CO"/>
        </w:rPr>
        <w:t>aceptando que la señora Elizabeth Marín Cardona se encuentra pensionada dentro del régimen de ahorro individual con solidaridad, en los términos expuestos en el libelo introductorio; frente a los demás hechos sostuvo que no eran ciertos o que no le constaban. Se opuso a las pretensiones y planteó las excepciones de fondo de “</w:t>
      </w:r>
      <w:r w:rsidR="00FA35A0" w:rsidRPr="00B94D75">
        <w:rPr>
          <w:rFonts w:ascii="Arial" w:eastAsia="Times New Roman" w:hAnsi="Arial" w:cs="Arial"/>
          <w:i/>
          <w:sz w:val="24"/>
          <w:szCs w:val="24"/>
          <w:lang w:eastAsia="es-CO"/>
        </w:rPr>
        <w:t>No cumplimiento de requisitos para realizar el traslado”, “Inexistencia de la obligación demandada por inexistencia de causa jurídica”, “Pleno conocimiento del accionante sobre las consecuencias que le acarreaba el traslado”, “</w:t>
      </w:r>
      <w:r w:rsidR="007C6A61" w:rsidRPr="00B94D75">
        <w:rPr>
          <w:rFonts w:ascii="Arial" w:eastAsia="Times New Roman" w:hAnsi="Arial" w:cs="Arial"/>
          <w:i/>
          <w:sz w:val="24"/>
          <w:szCs w:val="24"/>
          <w:lang w:eastAsia="es-CO"/>
        </w:rPr>
        <w:t>Improcedencia de intereses moratorios”, “Prescripción</w:t>
      </w:r>
      <w:r w:rsidR="007C6A61" w:rsidRPr="00B94D75">
        <w:rPr>
          <w:rFonts w:ascii="Arial" w:eastAsia="Times New Roman" w:hAnsi="Arial" w:cs="Arial"/>
          <w:sz w:val="24"/>
          <w:szCs w:val="24"/>
          <w:lang w:eastAsia="es-CO"/>
        </w:rPr>
        <w:t>” y “</w:t>
      </w:r>
      <w:r w:rsidR="007C6A61" w:rsidRPr="00B94D75">
        <w:rPr>
          <w:rFonts w:ascii="Arial" w:eastAsia="Times New Roman" w:hAnsi="Arial" w:cs="Arial"/>
          <w:i/>
          <w:sz w:val="24"/>
          <w:szCs w:val="24"/>
          <w:lang w:eastAsia="es-CO"/>
        </w:rPr>
        <w:t>Saneamiento del vicio del consentimiento”.</w:t>
      </w:r>
    </w:p>
    <w:p w:rsidR="00B85380" w:rsidRPr="00B94D75" w:rsidRDefault="00B85380" w:rsidP="00B94D75">
      <w:pPr>
        <w:spacing w:after="0" w:line="276" w:lineRule="auto"/>
        <w:jc w:val="both"/>
        <w:textAlignment w:val="baseline"/>
        <w:rPr>
          <w:rFonts w:ascii="Arial" w:eastAsia="Times New Roman" w:hAnsi="Arial" w:cs="Arial"/>
          <w:i/>
          <w:sz w:val="24"/>
          <w:szCs w:val="24"/>
          <w:lang w:eastAsia="es-CO"/>
        </w:rPr>
      </w:pPr>
    </w:p>
    <w:p w:rsidR="00B85380" w:rsidRPr="00B94D75" w:rsidRDefault="00B8538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xml:space="preserve">En sentencia de 15 de septiembre de 2020, la funcionaria de primer grado trajo a colación la línea jurisprudencial </w:t>
      </w:r>
      <w:r w:rsidR="004C501B" w:rsidRPr="00B94D75">
        <w:rPr>
          <w:rFonts w:ascii="Arial" w:eastAsia="Times New Roman" w:hAnsi="Arial" w:cs="Arial"/>
          <w:sz w:val="24"/>
          <w:szCs w:val="24"/>
          <w:lang w:eastAsia="es-CO"/>
        </w:rPr>
        <w:t>vigente sobre el tema en discusión</w:t>
      </w:r>
      <w:r w:rsidR="00CE6546" w:rsidRPr="00B94D75">
        <w:rPr>
          <w:rFonts w:ascii="Arial" w:eastAsia="Times New Roman" w:hAnsi="Arial" w:cs="Arial"/>
          <w:sz w:val="24"/>
          <w:szCs w:val="24"/>
          <w:lang w:eastAsia="es-CO"/>
        </w:rPr>
        <w:t xml:space="preserve">, manifestando posteriormente que en este tipo de casos en los que los afiliados al sistema general de pensiones </w:t>
      </w:r>
      <w:r w:rsidR="00125373" w:rsidRPr="00B94D75">
        <w:rPr>
          <w:rFonts w:ascii="Arial" w:eastAsia="Times New Roman" w:hAnsi="Arial" w:cs="Arial"/>
          <w:sz w:val="24"/>
          <w:szCs w:val="24"/>
          <w:lang w:eastAsia="es-CO"/>
        </w:rPr>
        <w:t xml:space="preserve">manifiestan no haber recibido parcial o totalmente la información que les debía suministrar </w:t>
      </w:r>
      <w:r w:rsidR="00093E71" w:rsidRPr="00B94D75">
        <w:rPr>
          <w:rFonts w:ascii="Arial" w:eastAsia="Times New Roman" w:hAnsi="Arial" w:cs="Arial"/>
          <w:sz w:val="24"/>
          <w:szCs w:val="24"/>
          <w:lang w:eastAsia="es-CO"/>
        </w:rPr>
        <w:t xml:space="preserve">el fondo privado de pensiones con el que se surte el traslado entre regímenes pensionales, siempre debe analizarse si </w:t>
      </w:r>
      <w:r w:rsidR="00E775FB" w:rsidRPr="00B94D75">
        <w:rPr>
          <w:rFonts w:ascii="Arial" w:eastAsia="Times New Roman" w:hAnsi="Arial" w:cs="Arial"/>
          <w:sz w:val="24"/>
          <w:szCs w:val="24"/>
          <w:lang w:eastAsia="es-CO"/>
        </w:rPr>
        <w:t xml:space="preserve">el acto jurídico por medio del cual se materializó </w:t>
      </w:r>
      <w:r w:rsidR="00134FBC" w:rsidRPr="00B94D75">
        <w:rPr>
          <w:rFonts w:ascii="Arial" w:eastAsia="Times New Roman" w:hAnsi="Arial" w:cs="Arial"/>
          <w:sz w:val="24"/>
          <w:szCs w:val="24"/>
          <w:lang w:eastAsia="es-CO"/>
        </w:rPr>
        <w:t>esa afiliación se hizo o no en términos de eficacia, como se deduce de la lectura de los artículos 13 y 271 de la Ley 100 de 1993</w:t>
      </w:r>
      <w:r w:rsidR="00C32537" w:rsidRPr="00B94D75">
        <w:rPr>
          <w:rFonts w:ascii="Arial" w:eastAsia="Times New Roman" w:hAnsi="Arial" w:cs="Arial"/>
          <w:sz w:val="24"/>
          <w:szCs w:val="24"/>
          <w:lang w:eastAsia="es-CO"/>
        </w:rPr>
        <w:t xml:space="preserve">; no obstante, al analizar el caso de la señora Elizabeth Marín Cardona, sostuvo que </w:t>
      </w:r>
      <w:r w:rsidR="004662C3" w:rsidRPr="00B94D75">
        <w:rPr>
          <w:rFonts w:ascii="Arial" w:eastAsia="Times New Roman" w:hAnsi="Arial" w:cs="Arial"/>
          <w:sz w:val="24"/>
          <w:szCs w:val="24"/>
          <w:lang w:eastAsia="es-CO"/>
        </w:rPr>
        <w:t>de conformidad con lo expuesto en la demanda y el soporte probatorio inmerso en el plenario, se encuentra demostrado que ella no ostenta la calidad de afiliada dentro del sistema general de pensiones, ya que su situación pensional se consolidó definitivamente en el año 2014</w:t>
      </w:r>
      <w:r w:rsidR="007A6D94" w:rsidRPr="00B94D75">
        <w:rPr>
          <w:rFonts w:ascii="Arial" w:eastAsia="Times New Roman" w:hAnsi="Arial" w:cs="Arial"/>
          <w:sz w:val="24"/>
          <w:szCs w:val="24"/>
          <w:lang w:eastAsia="es-CO"/>
        </w:rPr>
        <w:t xml:space="preserve"> cuando el fondo privado de pensiones Protección S.A., ante solicitud elevada por ella, </w:t>
      </w:r>
      <w:r w:rsidR="00C11C61" w:rsidRPr="00B94D75">
        <w:rPr>
          <w:rFonts w:ascii="Arial" w:eastAsia="Times New Roman" w:hAnsi="Arial" w:cs="Arial"/>
          <w:sz w:val="24"/>
          <w:szCs w:val="24"/>
          <w:lang w:eastAsia="es-CO"/>
        </w:rPr>
        <w:t>le reconoció y empezó a pagar provisionalmente la garantía de pensión mínima</w:t>
      </w:r>
      <w:r w:rsidR="009A30D8" w:rsidRPr="00B94D75">
        <w:rPr>
          <w:rFonts w:ascii="Arial" w:eastAsia="Times New Roman" w:hAnsi="Arial" w:cs="Arial"/>
          <w:sz w:val="24"/>
          <w:szCs w:val="24"/>
          <w:lang w:eastAsia="es-CO"/>
        </w:rPr>
        <w:t xml:space="preserve">, dejando a un lado su status de afiliada para </w:t>
      </w:r>
      <w:r w:rsidR="003C32D9" w:rsidRPr="00B94D75">
        <w:rPr>
          <w:rFonts w:ascii="Arial" w:eastAsia="Times New Roman" w:hAnsi="Arial" w:cs="Arial"/>
          <w:sz w:val="24"/>
          <w:szCs w:val="24"/>
          <w:lang w:eastAsia="es-CO"/>
        </w:rPr>
        <w:t>convertirse en pensionada dentro del régimen de ahorro individual con solidaridad</w:t>
      </w:r>
      <w:r w:rsidR="00AB723C" w:rsidRPr="00B94D75">
        <w:rPr>
          <w:rFonts w:ascii="Arial" w:eastAsia="Times New Roman" w:hAnsi="Arial" w:cs="Arial"/>
          <w:sz w:val="24"/>
          <w:szCs w:val="24"/>
          <w:lang w:eastAsia="es-CO"/>
        </w:rPr>
        <w:t xml:space="preserve">, por lo que al quedar definida esa situación, no </w:t>
      </w:r>
      <w:r w:rsidR="00AA7715" w:rsidRPr="00B94D75">
        <w:rPr>
          <w:rFonts w:ascii="Arial" w:eastAsia="Times New Roman" w:hAnsi="Arial" w:cs="Arial"/>
          <w:sz w:val="24"/>
          <w:szCs w:val="24"/>
          <w:lang w:eastAsia="es-CO"/>
        </w:rPr>
        <w:t>está</w:t>
      </w:r>
      <w:r w:rsidR="00AB723C" w:rsidRPr="00B94D75">
        <w:rPr>
          <w:rFonts w:ascii="Arial" w:eastAsia="Times New Roman" w:hAnsi="Arial" w:cs="Arial"/>
          <w:sz w:val="24"/>
          <w:szCs w:val="24"/>
          <w:lang w:eastAsia="es-CO"/>
        </w:rPr>
        <w:t xml:space="preserve"> facultada legalmente para pedir la ineficacia del traslado </w:t>
      </w:r>
      <w:r w:rsidR="00FE41C1" w:rsidRPr="00B94D75">
        <w:rPr>
          <w:rFonts w:ascii="Arial" w:eastAsia="Times New Roman" w:hAnsi="Arial" w:cs="Arial"/>
          <w:sz w:val="24"/>
          <w:szCs w:val="24"/>
          <w:lang w:eastAsia="es-CO"/>
        </w:rPr>
        <w:t>entre regímenes pensionales por cuanto esa acción solo la pueden ejercer los afiliados al sistema general de pensiones</w:t>
      </w:r>
      <w:r w:rsidR="00586002" w:rsidRPr="00B94D75">
        <w:rPr>
          <w:rFonts w:ascii="Arial" w:eastAsia="Times New Roman" w:hAnsi="Arial" w:cs="Arial"/>
          <w:sz w:val="24"/>
          <w:szCs w:val="24"/>
          <w:lang w:eastAsia="es-CO"/>
        </w:rPr>
        <w:t xml:space="preserve">. Por las razones expuestas negó la totalidad de las pretensiones y condenó en costas procesales a la demandante </w:t>
      </w:r>
      <w:r w:rsidR="00903EBB" w:rsidRPr="00B94D75">
        <w:rPr>
          <w:rFonts w:ascii="Arial" w:eastAsia="Times New Roman" w:hAnsi="Arial" w:cs="Arial"/>
          <w:sz w:val="24"/>
          <w:szCs w:val="24"/>
          <w:lang w:eastAsia="es-CO"/>
        </w:rPr>
        <w:t>a favor de las entidades accionadas.</w:t>
      </w:r>
    </w:p>
    <w:p w:rsidR="0073111B" w:rsidRPr="00B94D75" w:rsidRDefault="0073111B" w:rsidP="00B94D75">
      <w:pPr>
        <w:spacing w:after="0" w:line="276" w:lineRule="auto"/>
        <w:jc w:val="both"/>
        <w:textAlignment w:val="baseline"/>
        <w:rPr>
          <w:rFonts w:ascii="Arial" w:eastAsia="Times New Roman" w:hAnsi="Arial" w:cs="Arial"/>
          <w:sz w:val="24"/>
          <w:szCs w:val="24"/>
          <w:lang w:eastAsia="es-CO"/>
        </w:rPr>
      </w:pPr>
    </w:p>
    <w:p w:rsidR="0073111B" w:rsidRPr="00B94D75" w:rsidRDefault="0073111B"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xml:space="preserve">Inconforme con la decisión, la apoderada judicial de la señora Elizabeth </w:t>
      </w:r>
      <w:r w:rsidR="00055ED1" w:rsidRPr="00B94D75">
        <w:rPr>
          <w:rFonts w:ascii="Arial" w:eastAsia="Times New Roman" w:hAnsi="Arial" w:cs="Arial"/>
          <w:sz w:val="24"/>
          <w:szCs w:val="24"/>
          <w:lang w:eastAsia="es-CO"/>
        </w:rPr>
        <w:t xml:space="preserve">Marín Cardona interpuso recurso de apelación manifestando que </w:t>
      </w:r>
      <w:r w:rsidR="00A90E7D" w:rsidRPr="00B94D75">
        <w:rPr>
          <w:rFonts w:ascii="Arial" w:eastAsia="Times New Roman" w:hAnsi="Arial" w:cs="Arial"/>
          <w:sz w:val="24"/>
          <w:szCs w:val="24"/>
          <w:lang w:eastAsia="es-CO"/>
        </w:rPr>
        <w:t xml:space="preserve">independientemente de </w:t>
      </w:r>
      <w:r w:rsidR="00A90E7D" w:rsidRPr="00B94D75">
        <w:rPr>
          <w:rFonts w:ascii="Arial" w:eastAsia="Times New Roman" w:hAnsi="Arial" w:cs="Arial"/>
          <w:sz w:val="24"/>
          <w:szCs w:val="24"/>
          <w:lang w:eastAsia="es-CO"/>
        </w:rPr>
        <w:lastRenderedPageBreak/>
        <w:t xml:space="preserve">la condición que ostente la demandante actualmente, lo que se </w:t>
      </w:r>
      <w:r w:rsidR="00AA7715" w:rsidRPr="00B94D75">
        <w:rPr>
          <w:rFonts w:ascii="Arial" w:eastAsia="Times New Roman" w:hAnsi="Arial" w:cs="Arial"/>
          <w:sz w:val="24"/>
          <w:szCs w:val="24"/>
          <w:lang w:eastAsia="es-CO"/>
        </w:rPr>
        <w:t>está</w:t>
      </w:r>
      <w:r w:rsidR="00A90E7D" w:rsidRPr="00B94D75">
        <w:rPr>
          <w:rFonts w:ascii="Arial" w:eastAsia="Times New Roman" w:hAnsi="Arial" w:cs="Arial"/>
          <w:sz w:val="24"/>
          <w:szCs w:val="24"/>
          <w:lang w:eastAsia="es-CO"/>
        </w:rPr>
        <w:t xml:space="preserve"> controvirtiendo en el presente evento es </w:t>
      </w:r>
      <w:r w:rsidR="000223C0" w:rsidRPr="00B94D75">
        <w:rPr>
          <w:rFonts w:ascii="Arial" w:eastAsia="Times New Roman" w:hAnsi="Arial" w:cs="Arial"/>
          <w:sz w:val="24"/>
          <w:szCs w:val="24"/>
          <w:lang w:eastAsia="es-CO"/>
        </w:rPr>
        <w:t>el acto jurídico por medio del cual se materializó el traslado de la actora al régimen de ahorro individual con solidaridad en el año 1996</w:t>
      </w:r>
      <w:r w:rsidR="00605B48" w:rsidRPr="00B94D75">
        <w:rPr>
          <w:rFonts w:ascii="Arial" w:eastAsia="Times New Roman" w:hAnsi="Arial" w:cs="Arial"/>
          <w:sz w:val="24"/>
          <w:szCs w:val="24"/>
          <w:lang w:eastAsia="es-CO"/>
        </w:rPr>
        <w:t xml:space="preserve">, y teniendo en cuenta que el fondo privado de pensiones </w:t>
      </w:r>
      <w:r w:rsidR="00B615D9" w:rsidRPr="00B94D75">
        <w:rPr>
          <w:rFonts w:ascii="Arial" w:eastAsia="Times New Roman" w:hAnsi="Arial" w:cs="Arial"/>
          <w:sz w:val="24"/>
          <w:szCs w:val="24"/>
          <w:lang w:eastAsia="es-CO"/>
        </w:rPr>
        <w:t>Protección S.A., quien tiene la carga probatoria en este tipo de procesos, no acreditó haber suministrado la totalidad de información que debía ponerle de presente a</w:t>
      </w:r>
      <w:r w:rsidR="0013234A" w:rsidRPr="00B94D75">
        <w:rPr>
          <w:rFonts w:ascii="Arial" w:eastAsia="Times New Roman" w:hAnsi="Arial" w:cs="Arial"/>
          <w:sz w:val="24"/>
          <w:szCs w:val="24"/>
          <w:lang w:eastAsia="es-CO"/>
        </w:rPr>
        <w:t xml:space="preserve"> la accionante al momento de suscribir el formulario de afiliación, ese acto jurídico se torna ineficaz de acuerdo con la jurisprudencia emitida por la Sala de Casación Laboral de la Corte Suprema de Justicia, lo que significa que</w:t>
      </w:r>
      <w:r w:rsidR="00F513B0" w:rsidRPr="00B94D75">
        <w:rPr>
          <w:rFonts w:ascii="Arial" w:eastAsia="Times New Roman" w:hAnsi="Arial" w:cs="Arial"/>
          <w:sz w:val="24"/>
          <w:szCs w:val="24"/>
          <w:lang w:eastAsia="es-CO"/>
        </w:rPr>
        <w:t xml:space="preserve"> al estar viciado ese primer acto, el traslado realmente no </w:t>
      </w:r>
      <w:r w:rsidR="00E86695" w:rsidRPr="00B94D75">
        <w:rPr>
          <w:rFonts w:ascii="Arial" w:eastAsia="Times New Roman" w:hAnsi="Arial" w:cs="Arial"/>
          <w:sz w:val="24"/>
          <w:szCs w:val="24"/>
          <w:lang w:eastAsia="es-CO"/>
        </w:rPr>
        <w:t xml:space="preserve">surtió efectos en la vida jurídica y por lo tanto todos los actos ejecutados posteriormente </w:t>
      </w:r>
      <w:r w:rsidR="000B2265" w:rsidRPr="00B94D75">
        <w:rPr>
          <w:rFonts w:ascii="Arial" w:eastAsia="Times New Roman" w:hAnsi="Arial" w:cs="Arial"/>
          <w:sz w:val="24"/>
          <w:szCs w:val="24"/>
          <w:lang w:eastAsia="es-CO"/>
        </w:rPr>
        <w:t>corren la misma suerte; motivos por el que solicita la revocatoria de la sentencia proferida por el Juzgado Primero Laboral del Circuito y en su lugar se acceda a la totalidad de las pretensiones de la demanda.</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ALEGATOS DE CONCLUSIÓN</w:t>
      </w:r>
      <w:r w:rsidRPr="00B94D75">
        <w:rPr>
          <w:rFonts w:ascii="Arial" w:eastAsia="Times New Roman" w:hAnsi="Arial" w:cs="Arial"/>
          <w:sz w:val="24"/>
          <w:szCs w:val="24"/>
          <w:lang w:eastAsia="es-CO"/>
        </w:rPr>
        <w:t>  </w:t>
      </w:r>
    </w:p>
    <w:p w:rsidR="004348E0" w:rsidRPr="00B94D75" w:rsidRDefault="004348E0"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en término los alegatos de conclusión en esta instancia. </w:t>
      </w:r>
    </w:p>
    <w:p w:rsidR="006622EE" w:rsidRPr="00B94D75" w:rsidRDefault="006622EE" w:rsidP="00B94D75">
      <w:pPr>
        <w:spacing w:after="0" w:line="276" w:lineRule="auto"/>
        <w:jc w:val="both"/>
        <w:textAlignment w:val="baseline"/>
        <w:rPr>
          <w:rFonts w:ascii="Arial" w:eastAsia="Times New Roman" w:hAnsi="Arial" w:cs="Arial"/>
          <w:sz w:val="24"/>
          <w:szCs w:val="24"/>
          <w:lang w:eastAsia="es-CO"/>
        </w:rPr>
      </w:pPr>
    </w:p>
    <w:p w:rsidR="004348E0" w:rsidRPr="00B94D75" w:rsidRDefault="000322E8"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En cuanto al contenido de los alegatos de conclusión emitidos por la parte actora</w:t>
      </w:r>
      <w:r w:rsidR="00025FB0" w:rsidRPr="00B94D75">
        <w:rPr>
          <w:rFonts w:ascii="Arial" w:eastAsia="Times New Roman" w:hAnsi="Arial" w:cs="Arial"/>
          <w:sz w:val="24"/>
          <w:szCs w:val="24"/>
          <w:lang w:eastAsia="es-CO"/>
        </w:rPr>
        <w:t xml:space="preserve">, conforme con lo previsto en el </w:t>
      </w:r>
      <w:r w:rsidR="004348E0" w:rsidRPr="00B94D75">
        <w:rPr>
          <w:rFonts w:ascii="Arial" w:eastAsia="Times New Roman" w:hAnsi="Arial" w:cs="Arial"/>
          <w:sz w:val="24"/>
          <w:szCs w:val="24"/>
          <w:lang w:eastAsia="es-CO"/>
        </w:rPr>
        <w:t>artículo 279 del CGP en el que se dispone que </w:t>
      </w:r>
      <w:r w:rsidR="004348E0" w:rsidRPr="00B94D75">
        <w:rPr>
          <w:rFonts w:ascii="Arial" w:eastAsia="Times New Roman" w:hAnsi="Arial" w:cs="Arial"/>
          <w:i/>
          <w:iCs/>
          <w:sz w:val="24"/>
          <w:szCs w:val="24"/>
          <w:lang w:eastAsia="es-CO"/>
        </w:rPr>
        <w:t>“</w:t>
      </w:r>
      <w:r w:rsidR="004348E0" w:rsidRPr="00AA7715">
        <w:rPr>
          <w:rFonts w:ascii="Arial" w:eastAsia="Times New Roman" w:hAnsi="Arial" w:cs="Arial"/>
          <w:i/>
          <w:iCs/>
          <w:szCs w:val="24"/>
          <w:lang w:eastAsia="es-CO"/>
        </w:rPr>
        <w:t>No se podrá hacer transcripciones o reproducciones de actas, decisiones o conceptos que obren en el expediente</w:t>
      </w:r>
      <w:r w:rsidR="004348E0" w:rsidRPr="00B94D75">
        <w:rPr>
          <w:rFonts w:ascii="Arial" w:eastAsia="Times New Roman" w:hAnsi="Arial" w:cs="Arial"/>
          <w:sz w:val="24"/>
          <w:szCs w:val="24"/>
          <w:lang w:eastAsia="es-CO"/>
        </w:rPr>
        <w:t>”, baste decir que, en aplicación del principio de consonancia, los argumentos</w:t>
      </w:r>
      <w:r w:rsidR="009D748C" w:rsidRPr="00B94D75">
        <w:rPr>
          <w:rFonts w:ascii="Arial" w:eastAsia="Times New Roman" w:hAnsi="Arial" w:cs="Arial"/>
          <w:sz w:val="24"/>
          <w:szCs w:val="24"/>
          <w:lang w:eastAsia="es-CO"/>
        </w:rPr>
        <w:t xml:space="preserve"> allí</w:t>
      </w:r>
      <w:r w:rsidR="004348E0" w:rsidRPr="00B94D75">
        <w:rPr>
          <w:rFonts w:ascii="Arial" w:eastAsia="Times New Roman" w:hAnsi="Arial" w:cs="Arial"/>
          <w:sz w:val="24"/>
          <w:szCs w:val="24"/>
          <w:lang w:eastAsia="es-CO"/>
        </w:rPr>
        <w:t xml:space="preserve"> expuestos guardan coherencia con los emitidos en la sustentación del recurso de apelación; mientras que los narrados por las entidades accionadas </w:t>
      </w:r>
      <w:r w:rsidR="009D748C" w:rsidRPr="00B94D75">
        <w:rPr>
          <w:rFonts w:ascii="Arial" w:eastAsia="Times New Roman" w:hAnsi="Arial" w:cs="Arial"/>
          <w:sz w:val="24"/>
          <w:szCs w:val="24"/>
          <w:lang w:eastAsia="es-CO"/>
        </w:rPr>
        <w:t>Protección S.A.</w:t>
      </w:r>
      <w:r w:rsidR="004348E0" w:rsidRPr="00B94D75">
        <w:rPr>
          <w:rFonts w:ascii="Arial" w:eastAsia="Times New Roman" w:hAnsi="Arial" w:cs="Arial"/>
          <w:sz w:val="24"/>
          <w:szCs w:val="24"/>
          <w:lang w:eastAsia="es-CO"/>
        </w:rPr>
        <w:t xml:space="preserve"> y la Administradora Colombiana de Pensiones, se centran en solicitar la ratificación de la sentencia proferida por el Juzgado </w:t>
      </w:r>
      <w:r w:rsidR="009D748C" w:rsidRPr="00B94D75">
        <w:rPr>
          <w:rFonts w:ascii="Arial" w:eastAsia="Times New Roman" w:hAnsi="Arial" w:cs="Arial"/>
          <w:sz w:val="24"/>
          <w:szCs w:val="24"/>
          <w:lang w:eastAsia="es-CO"/>
        </w:rPr>
        <w:t>Primero</w:t>
      </w:r>
      <w:r w:rsidR="004348E0" w:rsidRPr="00B94D75">
        <w:rPr>
          <w:rFonts w:ascii="Arial" w:eastAsia="Times New Roman" w:hAnsi="Arial" w:cs="Arial"/>
          <w:sz w:val="24"/>
          <w:szCs w:val="24"/>
          <w:lang w:eastAsia="es-CO"/>
        </w:rPr>
        <w:t xml:space="preserve"> Laboral del Circuito</w:t>
      </w:r>
      <w:r w:rsidR="009D748C" w:rsidRPr="00B94D75">
        <w:rPr>
          <w:rFonts w:ascii="Arial" w:eastAsia="Times New Roman" w:hAnsi="Arial" w:cs="Arial"/>
          <w:sz w:val="24"/>
          <w:szCs w:val="24"/>
          <w:lang w:eastAsia="es-CO"/>
        </w:rPr>
        <w:t>.</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PROBLEMAS JURÍDICOS </w:t>
      </w: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AA7715">
      <w:pPr>
        <w:spacing w:after="0" w:line="276" w:lineRule="auto"/>
        <w:ind w:left="426" w:right="420"/>
        <w:jc w:val="both"/>
        <w:textAlignment w:val="baseline"/>
        <w:rPr>
          <w:rFonts w:ascii="Arial" w:eastAsia="Times New Roman" w:hAnsi="Arial" w:cs="Arial"/>
          <w:i/>
          <w:sz w:val="24"/>
          <w:szCs w:val="24"/>
          <w:lang w:eastAsia="es-CO"/>
        </w:rPr>
      </w:pPr>
      <w:r w:rsidRPr="00B94D75">
        <w:rPr>
          <w:rFonts w:ascii="Arial" w:eastAsia="Times New Roman" w:hAnsi="Arial" w:cs="Arial"/>
          <w:b/>
          <w:bCs/>
          <w:i/>
          <w:sz w:val="24"/>
          <w:szCs w:val="24"/>
          <w:lang w:eastAsia="es-CO"/>
        </w:rPr>
        <w:t xml:space="preserve">¿Se encuentra legitimada la señora </w:t>
      </w:r>
      <w:r w:rsidR="00F10F12" w:rsidRPr="00B94D75">
        <w:rPr>
          <w:rFonts w:ascii="Arial" w:eastAsia="Times New Roman" w:hAnsi="Arial" w:cs="Arial"/>
          <w:b/>
          <w:bCs/>
          <w:i/>
          <w:sz w:val="24"/>
          <w:szCs w:val="24"/>
          <w:lang w:eastAsia="es-CO"/>
        </w:rPr>
        <w:t>Elizabeth Marín Cardona</w:t>
      </w:r>
      <w:r w:rsidRPr="00B94D75">
        <w:rPr>
          <w:rFonts w:ascii="Arial" w:eastAsia="Times New Roman" w:hAnsi="Arial" w:cs="Arial"/>
          <w:b/>
          <w:bCs/>
          <w:i/>
          <w:sz w:val="24"/>
          <w:szCs w:val="24"/>
          <w:lang w:eastAsia="es-CO"/>
        </w:rPr>
        <w:t xml:space="preserve"> para buscar la declaratoria de ineficacia del acto jurídico por medio del cual, en calidad de afiliada del sistema general de pensiones, se trasladó del régimen de prima media con prestación definida al de ahorro individual con solidaridad e</w:t>
      </w:r>
      <w:r w:rsidR="00F10F12" w:rsidRPr="00B94D75">
        <w:rPr>
          <w:rFonts w:ascii="Arial" w:eastAsia="Times New Roman" w:hAnsi="Arial" w:cs="Arial"/>
          <w:b/>
          <w:bCs/>
          <w:i/>
          <w:sz w:val="24"/>
          <w:szCs w:val="24"/>
          <w:lang w:eastAsia="es-CO"/>
        </w:rPr>
        <w:t>l 8 de febrero de 1996</w:t>
      </w:r>
      <w:r w:rsidRPr="00B94D75">
        <w:rPr>
          <w:rFonts w:ascii="Arial" w:eastAsia="Times New Roman" w:hAnsi="Arial" w:cs="Arial"/>
          <w:b/>
          <w:bCs/>
          <w:i/>
          <w:sz w:val="24"/>
          <w:szCs w:val="24"/>
          <w:lang w:eastAsia="es-CO"/>
        </w:rPr>
        <w:t>?</w:t>
      </w:r>
      <w:r w:rsidRPr="00B94D75">
        <w:rPr>
          <w:rFonts w:ascii="Arial" w:eastAsia="Times New Roman" w:hAnsi="Arial" w:cs="Arial"/>
          <w:i/>
          <w:sz w:val="24"/>
          <w:szCs w:val="24"/>
          <w:lang w:eastAsia="es-CO"/>
        </w:rPr>
        <w:t> </w:t>
      </w:r>
    </w:p>
    <w:p w:rsidR="004348E0" w:rsidRPr="00B94D75" w:rsidRDefault="004348E0" w:rsidP="00AA7715">
      <w:pPr>
        <w:spacing w:after="0" w:line="276" w:lineRule="auto"/>
        <w:ind w:left="426" w:right="420"/>
        <w:jc w:val="both"/>
        <w:textAlignment w:val="baseline"/>
        <w:rPr>
          <w:rFonts w:ascii="Arial" w:eastAsia="Times New Roman" w:hAnsi="Arial" w:cs="Arial"/>
          <w:i/>
          <w:sz w:val="24"/>
          <w:szCs w:val="24"/>
          <w:lang w:eastAsia="es-CO"/>
        </w:rPr>
      </w:pPr>
      <w:r w:rsidRPr="00B94D75">
        <w:rPr>
          <w:rFonts w:ascii="Arial" w:eastAsia="Times New Roman" w:hAnsi="Arial" w:cs="Arial"/>
          <w:i/>
          <w:sz w:val="24"/>
          <w:szCs w:val="24"/>
          <w:lang w:eastAsia="es-CO"/>
        </w:rPr>
        <w:t> </w:t>
      </w:r>
    </w:p>
    <w:p w:rsidR="004348E0" w:rsidRPr="00B94D75" w:rsidRDefault="004348E0" w:rsidP="00AA7715">
      <w:pPr>
        <w:spacing w:after="0" w:line="276" w:lineRule="auto"/>
        <w:ind w:left="426" w:right="420"/>
        <w:jc w:val="both"/>
        <w:textAlignment w:val="baseline"/>
        <w:rPr>
          <w:rFonts w:ascii="Arial" w:eastAsia="Times New Roman" w:hAnsi="Arial" w:cs="Arial"/>
          <w:i/>
          <w:sz w:val="24"/>
          <w:szCs w:val="24"/>
          <w:lang w:eastAsia="es-CO"/>
        </w:rPr>
      </w:pPr>
      <w:r w:rsidRPr="00B94D75">
        <w:rPr>
          <w:rFonts w:ascii="Arial" w:eastAsia="Times New Roman" w:hAnsi="Arial" w:cs="Arial"/>
          <w:b/>
          <w:bCs/>
          <w:i/>
          <w:sz w:val="24"/>
          <w:szCs w:val="24"/>
          <w:lang w:eastAsia="es-CO"/>
        </w:rPr>
        <w:t>De conformidad con la respuesta al interrogante anterior ¿Hay lugar a acceder a las pretensiones de la demanda?</w:t>
      </w:r>
      <w:r w:rsidRPr="00B94D75">
        <w:rPr>
          <w:rFonts w:ascii="Arial" w:eastAsia="Times New Roman" w:hAnsi="Arial" w:cs="Arial"/>
          <w:i/>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Con el propósito de dar solución a los interrogantes en el caso concreto, la Sala considera necesario precisar, el siguiente: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5829D5"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 xml:space="preserve">1. </w:t>
      </w:r>
      <w:r w:rsidR="004348E0" w:rsidRPr="00B94D75">
        <w:rPr>
          <w:rFonts w:ascii="Arial" w:eastAsia="Times New Roman" w:hAnsi="Arial" w:cs="Arial"/>
          <w:b/>
          <w:bCs/>
          <w:sz w:val="24"/>
          <w:szCs w:val="24"/>
          <w:lang w:eastAsia="es-CO"/>
        </w:rPr>
        <w:t>LEGITIMACIÓN EN LA CAUSA</w:t>
      </w:r>
    </w:p>
    <w:p w:rsidR="004348E0" w:rsidRPr="00B94D75" w:rsidRDefault="004348E0"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bookmarkStart w:id="0" w:name="_Hlk69290268"/>
      <w:r w:rsidRPr="00B94D75">
        <w:rPr>
          <w:rFonts w:ascii="Arial" w:eastAsia="Times New Roman" w:hAnsi="Arial" w:cs="Arial"/>
          <w:sz w:val="24"/>
          <w:szCs w:val="24"/>
          <w:lang w:eastAsia="es-CO"/>
        </w:rPr>
        <w:t xml:space="preserve">Ha definido la Corte Suprema de Justicia que la legitimación en la causa es un presupuesto sustancial indispensable para estimar las pretensiones de la demanda, </w:t>
      </w:r>
      <w:r w:rsidRPr="00B94D75">
        <w:rPr>
          <w:rFonts w:ascii="Arial" w:eastAsia="Times New Roman" w:hAnsi="Arial" w:cs="Arial"/>
          <w:sz w:val="24"/>
          <w:szCs w:val="24"/>
          <w:lang w:eastAsia="es-CO"/>
        </w:rPr>
        <w:lastRenderedPageBreak/>
        <w:t>en la medida en que una de las partes tiene la titularidad de exigir de la otra el cumplimiento de una obligación en consideración a la relación jurídico-sustancial existente entre ellas. </w:t>
      </w:r>
    </w:p>
    <w:bookmarkEnd w:id="0"/>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Ahora, frente a la falta de tal presupuesto, en sentencia SC1230 de 25 de abril de 2018 la Sala Civil enseñó que sea por activa o por pasiva, no impide que se resuelva de fondo la litis, sino que se constituye en un motivo para decidirla adversamente al actor, al no tratarse de un presupuesto procesal, lo que resumió en los siguientes términos: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AA7715" w:rsidRDefault="004348E0" w:rsidP="00AA7715">
      <w:pPr>
        <w:spacing w:after="0" w:line="240" w:lineRule="auto"/>
        <w:ind w:left="426" w:right="420"/>
        <w:jc w:val="both"/>
        <w:textAlignment w:val="baseline"/>
        <w:rPr>
          <w:rFonts w:ascii="Arial" w:eastAsia="Times New Roman" w:hAnsi="Arial" w:cs="Arial"/>
          <w:i/>
          <w:iCs/>
          <w:szCs w:val="24"/>
          <w:lang w:eastAsia="es-CO"/>
        </w:rPr>
      </w:pPr>
      <w:r w:rsidRPr="00AA7715">
        <w:rPr>
          <w:rFonts w:ascii="Arial" w:eastAsia="Times New Roman" w:hAnsi="Arial" w:cs="Arial"/>
          <w:i/>
          <w:iCs/>
          <w:szCs w:val="24"/>
          <w:lang w:eastAsia="es-CO"/>
        </w:rPr>
        <w:t>“«… preciso es notar cómo la legitimación en la causa, ha dicho insistentemente la Corte, es cuestión propia del derecho sustancial y no del procesal, por cuanto alude a la pretensión debatida en el litigio y no a los requisitos indispensables para la integración y desarrollo válido de éste. Por eso, su ausencia no constituye impedimento para resolver de fondo la litis, sino motivo para decidirla adversamente, pues ello es lo que se aviene cuando quien reclama un derecho no es su titular o cuando lo aduce ante quien no es el llamado a contradecirlo, pronunciamiento ese que, por ende, no sólo tiene que ser desestimatorio sino con fuerza de cosa juzgada material para que ponga punto final al debate, distinto de un fallo inhibitorio carente de sentido lógico por cuanto tras apartarse de la validez del proceso siendo éste formalmente puro, conduce a la inconveniente práctica de que quien no es titular del derecho insista en reclamarlo o para que siéndolo en la realidad lo aduzca nuevamente frente a quien no es el llamado a responder.”.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5829D5" w:rsidP="00B94D75">
      <w:pPr>
        <w:spacing w:after="0" w:line="276" w:lineRule="auto"/>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 xml:space="preserve">2. </w:t>
      </w:r>
      <w:r w:rsidR="004348E0" w:rsidRPr="00B94D75">
        <w:rPr>
          <w:rFonts w:ascii="Arial" w:eastAsia="Times New Roman" w:hAnsi="Arial" w:cs="Arial"/>
          <w:b/>
          <w:bCs/>
          <w:sz w:val="24"/>
          <w:szCs w:val="24"/>
          <w:lang w:eastAsia="es-CO"/>
        </w:rPr>
        <w:t>EL TRASLADO ENTRE REGÍMENES PENSIONALES</w:t>
      </w:r>
      <w:r w:rsidR="004348E0" w:rsidRPr="00B94D75">
        <w:rPr>
          <w:rFonts w:ascii="Arial" w:eastAsia="Times New Roman" w:hAnsi="Arial" w:cs="Arial"/>
          <w:sz w:val="24"/>
          <w:szCs w:val="24"/>
          <w:lang w:eastAsia="es-CO"/>
        </w:rPr>
        <w:t> </w:t>
      </w:r>
    </w:p>
    <w:p w:rsidR="004348E0" w:rsidRPr="00B94D75" w:rsidRDefault="004348E0"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El literal a) del artículo 13 de la Ley 100 de 1993, modificado por el artículo 2° de la Ley 797 de 2003 establece que la afiliación al sistema general de pensiones es obligatoria para todos los trabajadores dependientes e independientes; previendo posteriormente en el literal b) de la norma en comento que, la selección de uno cualquiera de los regímenes pensionales coexistentes en el sistema general de pensiones es libre y voluntaria por parte del afiliado; permitiendo a continuación el literal e), el traslado de los afiliados</w:t>
      </w:r>
      <w:r w:rsidRPr="00B94D75">
        <w:rPr>
          <w:rFonts w:ascii="Arial" w:eastAsia="Times New Roman" w:hAnsi="Arial" w:cs="Arial"/>
          <w:b/>
          <w:bCs/>
          <w:sz w:val="24"/>
          <w:szCs w:val="24"/>
          <w:lang w:eastAsia="es-CO"/>
        </w:rPr>
        <w:t> </w:t>
      </w:r>
      <w:r w:rsidRPr="00B94D75">
        <w:rPr>
          <w:rFonts w:ascii="Arial" w:eastAsia="Times New Roman" w:hAnsi="Arial" w:cs="Arial"/>
          <w:sz w:val="24"/>
          <w:szCs w:val="24"/>
          <w:lang w:eastAsia="es-CO"/>
        </w:rPr>
        <w:t>entre ambos regímenes pensionales, por una sola vez cada cinco años, contados a partir de la selección inicial; prohibiéndoles ese movimiento cuando les faltaren menos de diez años para cumplir la edad para tener derecho a la pensión de vejez.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Bajo esa normativa, la Sala de Casación Laboral de la Corte Suprema de Justicia ha encaminado su análisis con el objeto de verificar el cumplimiento de los requisitos legales que materializan el traslado entre los regímenes pensionales de</w:t>
      </w:r>
      <w:r w:rsidRPr="00B94D75">
        <w:rPr>
          <w:rFonts w:ascii="Arial" w:eastAsia="Times New Roman" w:hAnsi="Arial" w:cs="Arial"/>
          <w:b/>
          <w:bCs/>
          <w:sz w:val="24"/>
          <w:szCs w:val="24"/>
          <w:lang w:eastAsia="es-CO"/>
        </w:rPr>
        <w:t> los afiliados al sistema general de pensiones</w:t>
      </w:r>
      <w:r w:rsidRPr="00B94D75">
        <w:rPr>
          <w:rFonts w:ascii="Arial" w:eastAsia="Times New Roman" w:hAnsi="Arial" w:cs="Arial"/>
          <w:sz w:val="24"/>
          <w:szCs w:val="24"/>
          <w:lang w:eastAsia="es-CO"/>
        </w:rPr>
        <w:t> desde la perspectiva de la eficacia del acto jurídico que perfecciona el cambio de régimen pensional, de conformidad con las</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reglas jurisprudenciales que se explicaron</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con anterioridad;</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pudiéndose observar</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que</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en todas esos procesos los demandantes actuaban en calidad de afiliados (ya fueran</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beneficiarios del régimen de transición,</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o estuvieren</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próximos a cumplir la totalidad de requisitos exigidos para pensionarse,</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o tuvieren</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requisitos cumplidos pero sin habérseles reconocido y en general cualquier tipo de</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reclamante como</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afiliado activo o inactivo en el sistema).</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Mientras que,</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históricamente solo se</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conoce</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una</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providencia</w:t>
      </w:r>
      <w:r w:rsidR="00402009">
        <w:rPr>
          <w:rFonts w:ascii="Arial" w:eastAsia="Times New Roman" w:hAnsi="Arial" w:cs="Arial"/>
          <w:sz w:val="24"/>
          <w:szCs w:val="24"/>
          <w:lang w:eastAsia="es-CO"/>
        </w:rPr>
        <w:t xml:space="preserve"> </w:t>
      </w:r>
      <w:r w:rsidRPr="00B94D75">
        <w:rPr>
          <w:rFonts w:ascii="Arial" w:eastAsia="Times New Roman" w:hAnsi="Arial" w:cs="Arial"/>
          <w:sz w:val="24"/>
          <w:szCs w:val="24"/>
          <w:lang w:eastAsia="es-CO"/>
        </w:rPr>
        <w:t xml:space="preserve">por parte del máximo órgano de la jurisdicción ordinaria laboral en la que se ordenó el retornó al RPM de un demandante que se encontraba disfrutando la pensión de vejez en el </w:t>
      </w:r>
      <w:r w:rsidRPr="00B94D75">
        <w:rPr>
          <w:rFonts w:ascii="Arial" w:eastAsia="Times New Roman" w:hAnsi="Arial" w:cs="Arial"/>
          <w:sz w:val="24"/>
          <w:szCs w:val="24"/>
          <w:lang w:eastAsia="es-CO"/>
        </w:rPr>
        <w:lastRenderedPageBreak/>
        <w:t>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 vigente a la fecha, amén que, ese caso contenía una particularidad que no puede pasarse por alto, consistente en que en el momento en que se produjo la afiliación del accionante al RAIS, él ya contaba con el status de pensionado al cumplir con los requisitos exigidos en la Ley 33 de 1985.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bookmarkStart w:id="1" w:name="_Hlk69290431"/>
      <w:r w:rsidRPr="00B94D75">
        <w:rPr>
          <w:rFonts w:ascii="Arial" w:eastAsia="Times New Roman" w:hAnsi="Arial" w:cs="Arial"/>
          <w:sz w:val="24"/>
          <w:szCs w:val="24"/>
          <w:lang w:eastAsia="es-CO"/>
        </w:rPr>
        <w:t>Ahora bien, en sentencia SL2820 de 4 de agosto de 2020, la Sala de Descongestión N°1 de la Sala de Casación Laboral de la Corte Suprema de Justicia confirmó la decisión proferida por la Sala Laboral del Tribunal Superior del Distrito Judicial de Medellín en l</w:t>
      </w:r>
      <w:r w:rsidR="401A8C19" w:rsidRPr="00B94D75">
        <w:rPr>
          <w:rFonts w:ascii="Arial" w:eastAsia="Times New Roman" w:hAnsi="Arial" w:cs="Arial"/>
          <w:sz w:val="24"/>
          <w:szCs w:val="24"/>
          <w:lang w:eastAsia="es-CO"/>
        </w:rPr>
        <w:t>a</w:t>
      </w:r>
      <w:r w:rsidRPr="00B94D75">
        <w:rPr>
          <w:rFonts w:ascii="Arial" w:eastAsia="Times New Roman" w:hAnsi="Arial" w:cs="Arial"/>
          <w:sz w:val="24"/>
          <w:szCs w:val="24"/>
          <w:lang w:eastAsia="es-CO"/>
        </w:rPr>
        <w:t xml:space="preserve"> que negó las pretensiones elevadas por un demandante que ostentaba la calidad de pensionado del régimen de ahorro individual con solidaridad desde hace aproximadamente 20 años, expresando sucintamente que </w:t>
      </w:r>
      <w:r w:rsidRPr="00B94D75">
        <w:rPr>
          <w:rFonts w:ascii="Arial" w:eastAsia="Times New Roman" w:hAnsi="Arial" w:cs="Arial"/>
          <w:i/>
          <w:iCs/>
          <w:sz w:val="24"/>
          <w:szCs w:val="24"/>
          <w:lang w:eastAsia="es-CO"/>
        </w:rPr>
        <w:t>“</w:t>
      </w:r>
      <w:r w:rsidRPr="00AA7715">
        <w:rPr>
          <w:rFonts w:ascii="Arial" w:eastAsia="Times New Roman" w:hAnsi="Arial" w:cs="Arial"/>
          <w:i/>
          <w:iCs/>
          <w:szCs w:val="24"/>
          <w:lang w:eastAsia="es-CO"/>
        </w:rPr>
        <w:t>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w:t>
      </w:r>
      <w:r w:rsidRPr="00B94D75">
        <w:rPr>
          <w:rFonts w:ascii="Arial" w:eastAsia="Times New Roman" w:hAnsi="Arial" w:cs="Arial"/>
          <w:i/>
          <w:iCs/>
          <w:sz w:val="24"/>
          <w:szCs w:val="24"/>
          <w:lang w:eastAsia="es-CO"/>
        </w:rPr>
        <w:t>.”</w:t>
      </w: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pensiones, pues al alcanzar la gracia pensional, su calidad de afiliado muta a la de pensionado, quedando consolidada y definida su situación jurídica pensional bajo el imperio del régimen de ahorro individual con solidaridad. </w:t>
      </w:r>
    </w:p>
    <w:bookmarkEnd w:id="1"/>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Es que de aceptarse la aplicación de la tesis de la ineficacia de los traslados para aquellas personas que han adquirido el derecho pensional y que han incorporado esos recursos a su patrimonio, ocurriría lo siguiente: i) se transgrediría la prohibición contemplada en el literal e) del artículo 13 de la Ley 100 de 1993 modificado por el artículo 2° de la Ley 797 de 2003, norma que fue declarada exequible en la sentencia C-1024 de 2004 en la que se arguyó que no es posible permitir el traslado de afiliados al sistema </w:t>
      </w:r>
      <w:r w:rsidRPr="00B94D75">
        <w:rPr>
          <w:rFonts w:ascii="Arial" w:eastAsia="Times New Roman" w:hAnsi="Arial" w:cs="Arial"/>
          <w:b/>
          <w:bCs/>
          <w:sz w:val="24"/>
          <w:szCs w:val="24"/>
          <w:lang w:eastAsia="es-CO"/>
        </w:rPr>
        <w:t>que están próximos a concretar el derecho a la pensión de vejez</w:t>
      </w:r>
      <w:r w:rsidRPr="00B94D75">
        <w:rPr>
          <w:rFonts w:ascii="Arial" w:eastAsia="Times New Roman" w:hAnsi="Arial" w:cs="Arial"/>
          <w:sz w:val="24"/>
          <w:szCs w:val="24"/>
          <w:lang w:eastAsia="es-CO"/>
        </w:rPr>
        <w:t>, pues dicha prohibición contiene en sí la protección de la sostenibilidad financiera del sistema pensional; </w:t>
      </w:r>
      <w:proofErr w:type="spellStart"/>
      <w:r w:rsidRPr="00B94D75">
        <w:rPr>
          <w:rFonts w:ascii="Arial" w:eastAsia="Times New Roman" w:hAnsi="Arial" w:cs="Arial"/>
          <w:sz w:val="24"/>
          <w:szCs w:val="24"/>
          <w:lang w:eastAsia="es-CO"/>
        </w:rPr>
        <w:t>ii</w:t>
      </w:r>
      <w:proofErr w:type="spellEnd"/>
      <w:r w:rsidRPr="00B94D75">
        <w:rPr>
          <w:rFonts w:ascii="Arial" w:eastAsia="Times New Roman" w:hAnsi="Arial" w:cs="Arial"/>
          <w:sz w:val="24"/>
          <w:szCs w:val="24"/>
          <w:lang w:eastAsia="es-CO"/>
        </w:rPr>
        <w:t>) se quebrantaría el cambio de plan de capitalización o de pensiones y de entidades administradoras dispuesto en el artículo 107 de la Ley 100 de 1993, en el que se faculta a </w:t>
      </w:r>
      <w:r w:rsidRPr="00B94D75">
        <w:rPr>
          <w:rFonts w:ascii="Arial" w:eastAsia="Times New Roman" w:hAnsi="Arial" w:cs="Arial"/>
          <w:b/>
          <w:bCs/>
          <w:sz w:val="24"/>
          <w:szCs w:val="24"/>
          <w:lang w:eastAsia="es-CO"/>
        </w:rPr>
        <w:t>todos los afiliados al régimen de ahorro individual con solidaridad</w:t>
      </w:r>
      <w:r w:rsidRPr="00B94D75">
        <w:rPr>
          <w:rFonts w:ascii="Arial" w:eastAsia="Times New Roman" w:hAnsi="Arial" w:cs="Arial"/>
          <w:sz w:val="24"/>
          <w:szCs w:val="24"/>
          <w:lang w:eastAsia="es-CO"/>
        </w:rPr>
        <w:t> </w:t>
      </w:r>
      <w:r w:rsidRPr="00B94D75">
        <w:rPr>
          <w:rFonts w:ascii="Arial" w:eastAsia="Times New Roman" w:hAnsi="Arial" w:cs="Arial"/>
          <w:b/>
          <w:bCs/>
          <w:sz w:val="24"/>
          <w:szCs w:val="24"/>
          <w:u w:val="single"/>
          <w:lang w:eastAsia="es-CO"/>
        </w:rPr>
        <w:t>y que no haya adquirido la calidad de pensionado</w:t>
      </w:r>
      <w:r w:rsidRPr="00B94D75">
        <w:rPr>
          <w:rFonts w:ascii="Arial" w:eastAsia="Times New Roman" w:hAnsi="Arial" w:cs="Arial"/>
          <w:sz w:val="24"/>
          <w:szCs w:val="24"/>
          <w:lang w:eastAsia="es-CO"/>
        </w:rPr>
        <w:t xml:space="preserve">, a transferir voluntariamente el valor de su cuenta de ahorro individual a otro plan de capitalización o de pensiones autorizados, o trasladarse a otra entidad administradora, pues con ello lo que se busca es garantizar el servicio administrativo y financiero de las pensiones en el RAIS, asegurar la estabilidad financiera y rentabilidad de las inversiones, lo que permite </w:t>
      </w:r>
      <w:r w:rsidRPr="00B94D75">
        <w:rPr>
          <w:rFonts w:ascii="Arial" w:eastAsia="Times New Roman" w:hAnsi="Arial" w:cs="Arial"/>
          <w:sz w:val="24"/>
          <w:szCs w:val="24"/>
          <w:lang w:eastAsia="es-CO"/>
        </w:rPr>
        <w:lastRenderedPageBreak/>
        <w:t>garantizar el cumplimiento de los principios previstos en el artículo 2° de la Ley 100 de 1993, tal y como lo explicó la Corte Constitucional en la sentencia C-841 de 2003, en la que declaró exequible la expresión “</w:t>
      </w:r>
      <w:r w:rsidRPr="00AA7715">
        <w:rPr>
          <w:rFonts w:ascii="Arial" w:eastAsia="Times New Roman" w:hAnsi="Arial" w:cs="Arial"/>
          <w:b/>
          <w:bCs/>
          <w:i/>
          <w:iCs/>
          <w:szCs w:val="24"/>
          <w:lang w:eastAsia="es-CO"/>
        </w:rPr>
        <w:t>y que no haya adquirido la calidad de pensionado</w:t>
      </w:r>
      <w:r w:rsidRPr="00B94D75">
        <w:rPr>
          <w:rFonts w:ascii="Arial" w:eastAsia="Times New Roman" w:hAnsi="Arial" w:cs="Arial"/>
          <w:b/>
          <w:bCs/>
          <w:i/>
          <w:iCs/>
          <w:sz w:val="24"/>
          <w:szCs w:val="24"/>
          <w:lang w:eastAsia="es-CO"/>
        </w:rPr>
        <w:t>” </w:t>
      </w:r>
      <w:r w:rsidRPr="00B94D75">
        <w:rPr>
          <w:rFonts w:ascii="Arial" w:eastAsia="Times New Roman" w:hAnsi="Arial" w:cs="Arial"/>
          <w:sz w:val="24"/>
          <w:szCs w:val="24"/>
          <w:lang w:eastAsia="es-CO"/>
        </w:rPr>
        <w:t>contenida en el referido artículo 107 de la ley 100 de 1993, concluyendo al respecto que “</w:t>
      </w:r>
      <w:r w:rsidRPr="00AA7715">
        <w:rPr>
          <w:rFonts w:ascii="Arial" w:eastAsia="Times New Roman" w:hAnsi="Arial" w:cs="Arial"/>
          <w:b/>
          <w:bCs/>
          <w:i/>
          <w:iCs/>
          <w:color w:val="2D2D2D"/>
          <w:szCs w:val="24"/>
          <w:lang w:eastAsia="es-CO"/>
        </w:rPr>
        <w:t>la limitación del traslado de la cuenta de ahorro pensional cuando se ha adquirido la calidad de pensionado, resulta efectivamente conducente para el logro de los fines de eficiencia administrativa y financiera de las entidades administradoras y de sostenibilidad y rentabilidad del sistema</w:t>
      </w:r>
      <w:r w:rsidRPr="00B94D75">
        <w:rPr>
          <w:rFonts w:ascii="Arial" w:eastAsia="Times New Roman" w:hAnsi="Arial" w:cs="Arial"/>
          <w:i/>
          <w:iCs/>
          <w:color w:val="2D2D2D"/>
          <w:sz w:val="24"/>
          <w:szCs w:val="24"/>
          <w:lang w:eastAsia="es-CO"/>
        </w:rPr>
        <w:t>”.</w:t>
      </w:r>
      <w:r w:rsidRPr="00B94D75">
        <w:rPr>
          <w:rFonts w:ascii="Arial" w:eastAsia="Times New Roman" w:hAnsi="Arial" w:cs="Arial"/>
          <w:color w:val="2D2D2D"/>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A más de lo anterior, de accederse a las acciones de ineficacia interpuestas por los pensionados del régimen de ahorro individual con solidaridad, se correría con el riesgo de llegar a situaciones inadmisibles, como atinadamente lo explicó en la Sala Laboral del Tribunal Superior de Medellín en sentencia de 14 de agosto de 2019 dentro del proceso radicado con el número 050013105007 2015-01295 01, en el que expresó: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AA7715" w:rsidRDefault="004348E0" w:rsidP="00AA7715">
      <w:pPr>
        <w:spacing w:after="0" w:line="240" w:lineRule="auto"/>
        <w:ind w:left="426" w:right="420"/>
        <w:jc w:val="both"/>
        <w:textAlignment w:val="baseline"/>
        <w:rPr>
          <w:rFonts w:ascii="Arial" w:eastAsia="Times New Roman" w:hAnsi="Arial" w:cs="Arial"/>
          <w:i/>
          <w:iCs/>
          <w:szCs w:val="24"/>
          <w:lang w:eastAsia="es-CO"/>
        </w:rPr>
      </w:pPr>
      <w:r w:rsidRPr="00AA7715">
        <w:rPr>
          <w:rFonts w:ascii="Arial" w:eastAsia="Times New Roman" w:hAnsi="Arial" w:cs="Arial"/>
          <w:i/>
          <w:iCs/>
          <w:szCs w:val="24"/>
          <w:lang w:eastAsia="es-CO"/>
        </w:rPr>
        <w:t>“Por último, ha de reiterarse por esta Sala que sostener la tesis de la ineficacia de la afiliación para pensionados del régimen de ahorro individual es un camino que puede conducir a situaciones del todo insostenibles, por cuanto la consolidación de ese nuevo estatus supone en muchos casos la participación de terceros de buena fe, como cuando se ha optado por pensionarse bajo la modalidad de renta vitalicia y se ha contratado con una aseguradora su pago. Las palabras de la Corte Constitucional, en la sentencia C-841 de 2003, acuden con autoridad para esclarecer ese </w:t>
      </w:r>
      <w:proofErr w:type="spellStart"/>
      <w:r w:rsidRPr="00AA7715">
        <w:rPr>
          <w:rFonts w:ascii="Arial" w:eastAsia="Times New Roman" w:hAnsi="Arial" w:cs="Arial"/>
          <w:i/>
          <w:iCs/>
          <w:szCs w:val="24"/>
          <w:lang w:eastAsia="es-CO"/>
        </w:rPr>
        <w:t>reductio</w:t>
      </w:r>
      <w:proofErr w:type="spellEnd"/>
      <w:r w:rsidRPr="00AA7715">
        <w:rPr>
          <w:rFonts w:ascii="Arial" w:eastAsia="Times New Roman" w:hAnsi="Arial" w:cs="Arial"/>
          <w:i/>
          <w:iCs/>
          <w:szCs w:val="24"/>
          <w:lang w:eastAsia="es-CO"/>
        </w:rPr>
        <w:t> ad </w:t>
      </w:r>
      <w:proofErr w:type="spellStart"/>
      <w:r w:rsidRPr="00AA7715">
        <w:rPr>
          <w:rFonts w:ascii="Arial" w:eastAsia="Times New Roman" w:hAnsi="Arial" w:cs="Arial"/>
          <w:i/>
          <w:iCs/>
          <w:szCs w:val="24"/>
          <w:lang w:eastAsia="es-CO"/>
        </w:rPr>
        <w:t>absurdum</w:t>
      </w:r>
      <w:proofErr w:type="spellEnd"/>
      <w:r w:rsidRPr="00AA7715">
        <w:rPr>
          <w:rFonts w:ascii="Arial" w:eastAsia="Times New Roman" w:hAnsi="Arial" w:cs="Arial"/>
          <w:i/>
          <w:iCs/>
          <w:szCs w:val="24"/>
          <w:lang w:eastAsia="es-CO"/>
        </w:rPr>
        <w:t>:  </w:t>
      </w:r>
    </w:p>
    <w:p w:rsidR="004348E0" w:rsidRPr="00AA7715" w:rsidRDefault="004348E0" w:rsidP="00AA7715">
      <w:pPr>
        <w:spacing w:after="0" w:line="240" w:lineRule="auto"/>
        <w:ind w:left="426" w:right="420"/>
        <w:jc w:val="both"/>
        <w:textAlignment w:val="baseline"/>
        <w:rPr>
          <w:rFonts w:ascii="Arial" w:eastAsia="Times New Roman" w:hAnsi="Arial" w:cs="Arial"/>
          <w:i/>
          <w:iCs/>
          <w:szCs w:val="24"/>
          <w:lang w:eastAsia="es-CO"/>
        </w:rPr>
      </w:pPr>
      <w:r w:rsidRPr="00AA7715">
        <w:rPr>
          <w:rFonts w:ascii="Arial" w:eastAsia="Times New Roman" w:hAnsi="Arial" w:cs="Arial"/>
          <w:i/>
          <w:iCs/>
          <w:szCs w:val="24"/>
          <w:lang w:eastAsia="es-CO"/>
        </w:rPr>
        <w:t> </w:t>
      </w:r>
    </w:p>
    <w:p w:rsidR="004348E0" w:rsidRPr="00AA7715" w:rsidRDefault="004348E0" w:rsidP="00AA7715">
      <w:pPr>
        <w:spacing w:after="0" w:line="240" w:lineRule="auto"/>
        <w:ind w:left="709" w:right="703"/>
        <w:jc w:val="both"/>
        <w:textAlignment w:val="baseline"/>
        <w:rPr>
          <w:rFonts w:ascii="Arial" w:eastAsia="Times New Roman" w:hAnsi="Arial" w:cs="Arial"/>
          <w:i/>
          <w:iCs/>
          <w:szCs w:val="24"/>
          <w:lang w:eastAsia="es-CO"/>
        </w:rPr>
      </w:pPr>
      <w:r w:rsidRPr="00AA7715">
        <w:rPr>
          <w:rFonts w:ascii="Arial" w:eastAsia="Times New Roman" w:hAnsi="Arial" w:cs="Arial"/>
          <w:i/>
          <w:iCs/>
          <w:szCs w:val="24"/>
          <w:lang w:eastAsia="es-CO"/>
        </w:rPr>
        <w:t>“Cuando se trata de la modalidad de renta vitalicia inmediata, la naturaleza misma del contrato no permitiría el traslado en ningún caso, dado que el afiliado adquiere la condición de pensionado desde el momento mismo en que contrata la renta vitalicia. Este tipo de plan pensional es, por expresa definición legal, un contrato irrevocable entre el afiliado y una aseguradora, mediante el cual el afiliado adquiere un seguro que le otorga al beneficiario y sus descendientes el derecho a recibir una renta vitalicia mensual. Por su naturaleza, como contrato de seguro que es, los riesgos financieros y de contingencias propias de este tipo de contrato se trasladan a la compañía aseguradora, quien a partir de la celebración del mismo debe hacer las reservas necesarias, adquirir reaseguros y adoptar otras medidas para garantizar la rentabilidad y estabilidad del contrato. Por ello, resulta efectivamente conducente para garantizar la sostenibilidad del sistema y servicios administrativos y financieros adecuados, restringir la posibilidad de traslado en esta modalidad de pensión. De no establecerse esta restricción, ninguna aseguradora aceptaría asumir los costos de una renta vitalicia, si la continuidad de la relación con el beneficiario quedara sometida a su mera voluntad.”  </w:t>
      </w:r>
    </w:p>
    <w:p w:rsidR="004348E0" w:rsidRPr="00AA7715" w:rsidRDefault="004348E0" w:rsidP="00AA7715">
      <w:pPr>
        <w:spacing w:after="0" w:line="240" w:lineRule="auto"/>
        <w:ind w:left="426" w:right="420"/>
        <w:jc w:val="both"/>
        <w:textAlignment w:val="baseline"/>
        <w:rPr>
          <w:rFonts w:ascii="Arial" w:eastAsia="Times New Roman" w:hAnsi="Arial" w:cs="Arial"/>
          <w:i/>
          <w:iCs/>
          <w:szCs w:val="24"/>
          <w:lang w:eastAsia="es-CO"/>
        </w:rPr>
      </w:pPr>
      <w:r w:rsidRPr="00AA7715">
        <w:rPr>
          <w:rFonts w:ascii="Arial" w:eastAsia="Times New Roman" w:hAnsi="Arial" w:cs="Arial"/>
          <w:i/>
          <w:iCs/>
          <w:szCs w:val="24"/>
          <w:lang w:eastAsia="es-CO"/>
        </w:rPr>
        <w:t> </w:t>
      </w:r>
    </w:p>
    <w:p w:rsidR="004348E0" w:rsidRPr="00AA7715" w:rsidRDefault="004348E0" w:rsidP="00AA7715">
      <w:pPr>
        <w:spacing w:after="0" w:line="240" w:lineRule="auto"/>
        <w:ind w:left="426" w:right="420"/>
        <w:jc w:val="both"/>
        <w:textAlignment w:val="baseline"/>
        <w:rPr>
          <w:rFonts w:ascii="Arial" w:eastAsia="Times New Roman" w:hAnsi="Arial" w:cs="Arial"/>
          <w:i/>
          <w:iCs/>
          <w:szCs w:val="24"/>
          <w:lang w:eastAsia="es-CO"/>
        </w:rPr>
      </w:pPr>
      <w:r w:rsidRPr="00AA7715">
        <w:rPr>
          <w:rFonts w:ascii="Arial" w:eastAsia="Times New Roman" w:hAnsi="Arial" w:cs="Arial"/>
          <w:i/>
          <w:iCs/>
          <w:szCs w:val="24"/>
          <w:lang w:eastAsia="es-CO"/>
        </w:rPr>
        <w:t>Valga también mencionar además las situaciones de quienes se han pensionado anticipadamente y han negociado su bono pensional antes de la fecha de redención normal. Ese tercero inversionista que se ha beneficiado en el mercado de valores, mediante un negocio totalmente legítimo, querrá una respuesta cuando la justicia laboral disponga la anulación de esa transacción”.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CASO CONCRETO</w:t>
      </w:r>
      <w:r w:rsidRPr="00B94D75">
        <w:rPr>
          <w:rFonts w:ascii="Arial" w:eastAsia="Times New Roman" w:hAnsi="Arial" w:cs="Arial"/>
          <w:sz w:val="24"/>
          <w:szCs w:val="24"/>
          <w:lang w:eastAsia="es-CO"/>
        </w:rPr>
        <w:t>  </w:t>
      </w:r>
    </w:p>
    <w:p w:rsidR="00BB29E6" w:rsidRPr="00B94D75" w:rsidRDefault="00BB29E6" w:rsidP="00B94D75">
      <w:pPr>
        <w:spacing w:after="0" w:line="276" w:lineRule="auto"/>
        <w:jc w:val="both"/>
        <w:textAlignment w:val="baseline"/>
        <w:rPr>
          <w:rFonts w:ascii="Arial" w:eastAsia="Times New Roman" w:hAnsi="Arial" w:cs="Arial"/>
          <w:sz w:val="24"/>
          <w:szCs w:val="24"/>
          <w:lang w:eastAsia="es-CO"/>
        </w:rPr>
      </w:pPr>
    </w:p>
    <w:p w:rsidR="00BB29E6" w:rsidRPr="00B94D75" w:rsidRDefault="00BB29E6"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xml:space="preserve">Al iniciar la presenta acción, </w:t>
      </w:r>
      <w:r w:rsidR="00FC350E" w:rsidRPr="00B94D75">
        <w:rPr>
          <w:rFonts w:ascii="Arial" w:eastAsia="Times New Roman" w:hAnsi="Arial" w:cs="Arial"/>
          <w:sz w:val="24"/>
          <w:szCs w:val="24"/>
          <w:lang w:eastAsia="es-CO"/>
        </w:rPr>
        <w:t xml:space="preserve">la señora Elizabeth Marín Cardona expuso entre otras cosas que el 19 de septiembre de 2013, ante la imposibilidad de trasladarse al régimen de prima media con prestación definida, decidió solicitar el reconocimiento </w:t>
      </w:r>
      <w:r w:rsidR="00FC350E" w:rsidRPr="00B94D75">
        <w:rPr>
          <w:rFonts w:ascii="Arial" w:eastAsia="Times New Roman" w:hAnsi="Arial" w:cs="Arial"/>
          <w:sz w:val="24"/>
          <w:szCs w:val="24"/>
          <w:lang w:eastAsia="es-CO"/>
        </w:rPr>
        <w:lastRenderedPageBreak/>
        <w:t>y pago de la pensión de vejez ante la AFP Protección S.A., quien el 16 de junio de 2014 resuelve la petición reconociendo la garantía de pensión mínima de manera temporal, mientras se redimía el bono pensional</w:t>
      </w:r>
      <w:r w:rsidR="006E5837" w:rsidRPr="00B94D75">
        <w:rPr>
          <w:rFonts w:ascii="Arial" w:eastAsia="Times New Roman" w:hAnsi="Arial" w:cs="Arial"/>
          <w:sz w:val="24"/>
          <w:szCs w:val="24"/>
          <w:lang w:eastAsia="es-CO"/>
        </w:rPr>
        <w:t>.</w:t>
      </w:r>
    </w:p>
    <w:p w:rsidR="006E5837" w:rsidRPr="00B94D75" w:rsidRDefault="006E5837" w:rsidP="00B94D75">
      <w:pPr>
        <w:spacing w:after="0" w:line="276" w:lineRule="auto"/>
        <w:jc w:val="both"/>
        <w:textAlignment w:val="baseline"/>
        <w:rPr>
          <w:rFonts w:ascii="Arial" w:eastAsia="Times New Roman" w:hAnsi="Arial" w:cs="Arial"/>
          <w:sz w:val="24"/>
          <w:szCs w:val="24"/>
          <w:lang w:eastAsia="es-CO"/>
        </w:rPr>
      </w:pPr>
    </w:p>
    <w:p w:rsidR="006E5837" w:rsidRPr="00B94D75" w:rsidRDefault="006E5837"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xml:space="preserve">En efecto, </w:t>
      </w:r>
      <w:r w:rsidR="007D079D" w:rsidRPr="00B94D75">
        <w:rPr>
          <w:rFonts w:ascii="Arial" w:eastAsia="Times New Roman" w:hAnsi="Arial" w:cs="Arial"/>
          <w:sz w:val="24"/>
          <w:szCs w:val="24"/>
          <w:lang w:eastAsia="es-CO"/>
        </w:rPr>
        <w:t>luego de elevar la solicitud de reconocimiento de la pensión de vejez</w:t>
      </w:r>
      <w:r w:rsidR="00765CB5" w:rsidRPr="00B94D75">
        <w:rPr>
          <w:rFonts w:ascii="Arial" w:eastAsia="Times New Roman" w:hAnsi="Arial" w:cs="Arial"/>
          <w:sz w:val="24"/>
          <w:szCs w:val="24"/>
          <w:lang w:eastAsia="es-CO"/>
        </w:rPr>
        <w:t xml:space="preserve"> el </w:t>
      </w:r>
      <w:r w:rsidR="00822B6D" w:rsidRPr="00B94D75">
        <w:rPr>
          <w:rFonts w:ascii="Arial" w:eastAsia="Times New Roman" w:hAnsi="Arial" w:cs="Arial"/>
          <w:sz w:val="24"/>
          <w:szCs w:val="24"/>
          <w:lang w:eastAsia="es-CO"/>
        </w:rPr>
        <w:t>19 de septiembre de 2013, la AFP Protección S.A. emite la comunicación VEJ</w:t>
      </w:r>
      <w:r w:rsidR="00BD66A3" w:rsidRPr="00B94D75">
        <w:rPr>
          <w:rFonts w:ascii="Arial" w:eastAsia="Times New Roman" w:hAnsi="Arial" w:cs="Arial"/>
          <w:sz w:val="24"/>
          <w:szCs w:val="24"/>
          <w:lang w:eastAsia="es-CO"/>
        </w:rPr>
        <w:t>-C.31295403 de 16 de junio de 2014 -fl.172- en l</w:t>
      </w:r>
      <w:r w:rsidR="736B2D0B" w:rsidRPr="00B94D75">
        <w:rPr>
          <w:rFonts w:ascii="Arial" w:eastAsia="Times New Roman" w:hAnsi="Arial" w:cs="Arial"/>
          <w:sz w:val="24"/>
          <w:szCs w:val="24"/>
          <w:lang w:eastAsia="es-CO"/>
        </w:rPr>
        <w:t>a</w:t>
      </w:r>
      <w:r w:rsidR="00BD66A3" w:rsidRPr="00B94D75">
        <w:rPr>
          <w:rFonts w:ascii="Arial" w:eastAsia="Times New Roman" w:hAnsi="Arial" w:cs="Arial"/>
          <w:sz w:val="24"/>
          <w:szCs w:val="24"/>
          <w:lang w:eastAsia="es-CO"/>
        </w:rPr>
        <w:t xml:space="preserve"> que le informa </w:t>
      </w:r>
      <w:r w:rsidR="00853D32" w:rsidRPr="00B94D75">
        <w:rPr>
          <w:rFonts w:ascii="Arial" w:eastAsia="Times New Roman" w:hAnsi="Arial" w:cs="Arial"/>
          <w:sz w:val="24"/>
          <w:szCs w:val="24"/>
          <w:lang w:eastAsia="es-CO"/>
        </w:rPr>
        <w:t xml:space="preserve">a la señora Elizabeth Marín Cardona que después de analizar su caso llegaron a la conclusión que ella cumple con los requisitos exigidos en el artículo 65 de la Ley 100 de </w:t>
      </w:r>
      <w:r w:rsidR="003048C0" w:rsidRPr="00B94D75">
        <w:rPr>
          <w:rFonts w:ascii="Arial" w:eastAsia="Times New Roman" w:hAnsi="Arial" w:cs="Arial"/>
          <w:sz w:val="24"/>
          <w:szCs w:val="24"/>
          <w:lang w:eastAsia="es-CO"/>
        </w:rPr>
        <w:t>1993</w:t>
      </w:r>
      <w:r w:rsidR="0012227D" w:rsidRPr="00B94D75">
        <w:rPr>
          <w:rFonts w:ascii="Arial" w:eastAsia="Times New Roman" w:hAnsi="Arial" w:cs="Arial"/>
          <w:sz w:val="24"/>
          <w:szCs w:val="24"/>
          <w:lang w:eastAsia="es-CO"/>
        </w:rPr>
        <w:t xml:space="preserve"> para acceder a la garantía de pensión mínima, explicando que de acuerdo con el artículo 3° del Decreto 142 de 2006</w:t>
      </w:r>
      <w:r w:rsidR="00490A04" w:rsidRPr="00B94D75">
        <w:rPr>
          <w:rFonts w:ascii="Arial" w:eastAsia="Times New Roman" w:hAnsi="Arial" w:cs="Arial"/>
          <w:sz w:val="24"/>
          <w:szCs w:val="24"/>
          <w:lang w:eastAsia="es-CO"/>
        </w:rPr>
        <w:t xml:space="preserve"> se le reconocerá temporalmente esa prestación económica</w:t>
      </w:r>
      <w:r w:rsidR="00685228" w:rsidRPr="00B94D75">
        <w:rPr>
          <w:rFonts w:ascii="Arial" w:eastAsia="Times New Roman" w:hAnsi="Arial" w:cs="Arial"/>
          <w:sz w:val="24"/>
          <w:szCs w:val="24"/>
          <w:lang w:eastAsia="es-CO"/>
        </w:rPr>
        <w:t xml:space="preserve"> hasta la fecha de redención del bono pensional a que tiene derecho</w:t>
      </w:r>
      <w:r w:rsidR="003A5118" w:rsidRPr="00B94D75">
        <w:rPr>
          <w:rFonts w:ascii="Arial" w:eastAsia="Times New Roman" w:hAnsi="Arial" w:cs="Arial"/>
          <w:sz w:val="24"/>
          <w:szCs w:val="24"/>
          <w:lang w:eastAsia="es-CO"/>
        </w:rPr>
        <w:t xml:space="preserve">, especificando que la Oficina de Bonos Pensionales del Ministerio de Hacienda y Crédito Público </w:t>
      </w:r>
      <w:r w:rsidR="005D0192" w:rsidRPr="00B94D75">
        <w:rPr>
          <w:rFonts w:ascii="Arial" w:eastAsia="Times New Roman" w:hAnsi="Arial" w:cs="Arial"/>
          <w:sz w:val="24"/>
          <w:szCs w:val="24"/>
          <w:lang w:eastAsia="es-CO"/>
        </w:rPr>
        <w:t xml:space="preserve">aprobó la referida garantía de manera temporal </w:t>
      </w:r>
      <w:r w:rsidR="00061F3B" w:rsidRPr="00B94D75">
        <w:rPr>
          <w:rFonts w:ascii="Arial" w:eastAsia="Times New Roman" w:hAnsi="Arial" w:cs="Arial"/>
          <w:sz w:val="24"/>
          <w:szCs w:val="24"/>
          <w:lang w:eastAsia="es-CO"/>
        </w:rPr>
        <w:t>al verificarse que el saldo de la cuenta de ahorro individual no contaba con el capital suficiente para financiar</w:t>
      </w:r>
      <w:r w:rsidR="00A00581" w:rsidRPr="00B94D75">
        <w:rPr>
          <w:rFonts w:ascii="Arial" w:eastAsia="Times New Roman" w:hAnsi="Arial" w:cs="Arial"/>
          <w:sz w:val="24"/>
          <w:szCs w:val="24"/>
          <w:lang w:eastAsia="es-CO"/>
        </w:rPr>
        <w:t xml:space="preserve"> una pensión mínima</w:t>
      </w:r>
      <w:r w:rsidR="00650332" w:rsidRPr="00B94D75">
        <w:rPr>
          <w:rFonts w:ascii="Arial" w:eastAsia="Times New Roman" w:hAnsi="Arial" w:cs="Arial"/>
          <w:sz w:val="24"/>
          <w:szCs w:val="24"/>
          <w:lang w:eastAsia="es-CO"/>
        </w:rPr>
        <w:t xml:space="preserve">; por lo que, dando cumplimiento a la instrucción de la OBP reconoció </w:t>
      </w:r>
      <w:r w:rsidR="00DC3014" w:rsidRPr="00B94D75">
        <w:rPr>
          <w:rFonts w:ascii="Arial" w:eastAsia="Times New Roman" w:hAnsi="Arial" w:cs="Arial"/>
          <w:sz w:val="24"/>
          <w:szCs w:val="24"/>
          <w:lang w:eastAsia="es-CO"/>
        </w:rPr>
        <w:t>la prestación económica a partir del 1° de junio de 2014</w:t>
      </w:r>
      <w:r w:rsidR="008A5377" w:rsidRPr="00B94D75">
        <w:rPr>
          <w:rFonts w:ascii="Arial" w:eastAsia="Times New Roman" w:hAnsi="Arial" w:cs="Arial"/>
          <w:sz w:val="24"/>
          <w:szCs w:val="24"/>
          <w:lang w:eastAsia="es-CO"/>
        </w:rPr>
        <w:t xml:space="preserve"> y por 13 mesadas anuales.</w:t>
      </w:r>
    </w:p>
    <w:p w:rsidR="00435DB4" w:rsidRPr="00B94D75" w:rsidRDefault="00435DB4" w:rsidP="00B94D75">
      <w:pPr>
        <w:spacing w:after="0" w:line="276" w:lineRule="auto"/>
        <w:jc w:val="both"/>
        <w:textAlignment w:val="baseline"/>
        <w:rPr>
          <w:rFonts w:ascii="Arial" w:eastAsia="Times New Roman" w:hAnsi="Arial" w:cs="Arial"/>
          <w:sz w:val="24"/>
          <w:szCs w:val="24"/>
          <w:lang w:eastAsia="es-CO"/>
        </w:rPr>
      </w:pPr>
    </w:p>
    <w:p w:rsidR="00435DB4" w:rsidRPr="00B94D75" w:rsidRDefault="00435DB4"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xml:space="preserve">Así mismo, obra </w:t>
      </w:r>
      <w:r w:rsidR="00FF0B5E" w:rsidRPr="00B94D75">
        <w:rPr>
          <w:rFonts w:ascii="Arial" w:eastAsia="Times New Roman" w:hAnsi="Arial" w:cs="Arial"/>
          <w:sz w:val="24"/>
          <w:szCs w:val="24"/>
          <w:lang w:eastAsia="es-CO"/>
        </w:rPr>
        <w:t xml:space="preserve">certificación emitida por el fondo privado de pensiones Protección S.A. el </w:t>
      </w:r>
      <w:r w:rsidR="000E0205" w:rsidRPr="00B94D75">
        <w:rPr>
          <w:rFonts w:ascii="Arial" w:eastAsia="Times New Roman" w:hAnsi="Arial" w:cs="Arial"/>
          <w:sz w:val="24"/>
          <w:szCs w:val="24"/>
          <w:lang w:eastAsia="es-CO"/>
        </w:rPr>
        <w:t>9 de agosto de 2017 -fl.354- en l</w:t>
      </w:r>
      <w:r w:rsidR="05968BF4" w:rsidRPr="00B94D75">
        <w:rPr>
          <w:rFonts w:ascii="Arial" w:eastAsia="Times New Roman" w:hAnsi="Arial" w:cs="Arial"/>
          <w:sz w:val="24"/>
          <w:szCs w:val="24"/>
          <w:lang w:eastAsia="es-CO"/>
        </w:rPr>
        <w:t>a</w:t>
      </w:r>
      <w:r w:rsidR="000E0205" w:rsidRPr="00B94D75">
        <w:rPr>
          <w:rFonts w:ascii="Arial" w:eastAsia="Times New Roman" w:hAnsi="Arial" w:cs="Arial"/>
          <w:sz w:val="24"/>
          <w:szCs w:val="24"/>
          <w:lang w:eastAsia="es-CO"/>
        </w:rPr>
        <w:t xml:space="preserve"> que hace constar que la señora Elizabeth Marín Cardona ostenta la calidad de pensionada</w:t>
      </w:r>
      <w:r w:rsidR="004B5662" w:rsidRPr="00B94D75">
        <w:rPr>
          <w:rFonts w:ascii="Arial" w:eastAsia="Times New Roman" w:hAnsi="Arial" w:cs="Arial"/>
          <w:sz w:val="24"/>
          <w:szCs w:val="24"/>
          <w:lang w:eastAsia="es-CO"/>
        </w:rPr>
        <w:t xml:space="preserve"> en el régimen de ahorro individual con solidaridad devengando una mesada mensual equivalente al salario mínimo legal mensual vigente.</w:t>
      </w:r>
    </w:p>
    <w:p w:rsidR="004B5662" w:rsidRPr="00B94D75" w:rsidRDefault="004B5662" w:rsidP="00B94D75">
      <w:pPr>
        <w:spacing w:after="0" w:line="276" w:lineRule="auto"/>
        <w:jc w:val="both"/>
        <w:textAlignment w:val="baseline"/>
        <w:rPr>
          <w:rFonts w:ascii="Arial" w:eastAsia="Times New Roman" w:hAnsi="Arial" w:cs="Arial"/>
          <w:sz w:val="24"/>
          <w:szCs w:val="24"/>
          <w:lang w:eastAsia="es-CO"/>
        </w:rPr>
      </w:pPr>
    </w:p>
    <w:p w:rsidR="004348E0" w:rsidRPr="00B94D75" w:rsidRDefault="004B5662"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Conforme con la confesión hecha por la señora Elizabeth Marín Cardona</w:t>
      </w:r>
      <w:r w:rsidR="00393283" w:rsidRPr="00B94D75">
        <w:rPr>
          <w:rFonts w:ascii="Arial" w:eastAsia="Times New Roman" w:hAnsi="Arial" w:cs="Arial"/>
          <w:sz w:val="24"/>
          <w:szCs w:val="24"/>
          <w:lang w:eastAsia="es-CO"/>
        </w:rPr>
        <w:t xml:space="preserve"> al iniciar la presente acción, la cual se encuentra adicionalmente soportada en los documentos referidos precedentemente</w:t>
      </w:r>
      <w:r w:rsidR="00C71A56" w:rsidRPr="00B94D75">
        <w:rPr>
          <w:rFonts w:ascii="Arial" w:eastAsia="Times New Roman" w:hAnsi="Arial" w:cs="Arial"/>
          <w:sz w:val="24"/>
          <w:szCs w:val="24"/>
          <w:lang w:eastAsia="es-CO"/>
        </w:rPr>
        <w:t xml:space="preserve">, no hay dudas en que se consolidó un hecho que extinguió el derecho que la accionante tenía como afiliada al sistema general de pensiones </w:t>
      </w:r>
      <w:r w:rsidR="004348E0" w:rsidRPr="00B94D75">
        <w:rPr>
          <w:rFonts w:ascii="Arial" w:eastAsia="Times New Roman" w:hAnsi="Arial" w:cs="Arial"/>
          <w:sz w:val="24"/>
          <w:szCs w:val="24"/>
          <w:lang w:eastAsia="es-CO"/>
        </w:rPr>
        <w:t>a movilizarse entre los dos regímenes pensionales que l</w:t>
      </w:r>
      <w:r w:rsidR="00C71A56" w:rsidRPr="00B94D75">
        <w:rPr>
          <w:rFonts w:ascii="Arial" w:eastAsia="Times New Roman" w:hAnsi="Arial" w:cs="Arial"/>
          <w:sz w:val="24"/>
          <w:szCs w:val="24"/>
          <w:lang w:eastAsia="es-CO"/>
        </w:rPr>
        <w:t>o</w:t>
      </w:r>
      <w:r w:rsidR="004348E0" w:rsidRPr="00B94D75">
        <w:rPr>
          <w:rFonts w:ascii="Arial" w:eastAsia="Times New Roman" w:hAnsi="Arial" w:cs="Arial"/>
          <w:sz w:val="24"/>
          <w:szCs w:val="24"/>
          <w:lang w:eastAsia="es-CO"/>
        </w:rPr>
        <w:t xml:space="preserve"> conforman; ya que al adquirir la calidad de pensionada, su situación jurídica quedó definida y consolidada bajo el imperio del régimen jurídico de la pensión de vejez en el régimen de ahorro individual con solidaridad, la cual se ha incorporado efectivamente a su patrimonio y ha generado una serie de actos que comprometen recursos y responsabilidades obligacionales de terceros de buena fe.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En el anterior orden de ideas, como consecuencia de haber perdido la accionante la calidad de afiliada al sistema general de pensiones exigida -para movilizarse entre el RPM y el RAIS- en el literal b) del artículo 13 de la Ley 100 de 1993 modificado por el artículo 2° de la Ley 797 de 2003, no queda otro camino que confirmar la sentencia proferida por el Juzgado </w:t>
      </w:r>
      <w:r w:rsidR="007374DB" w:rsidRPr="00B94D75">
        <w:rPr>
          <w:rFonts w:ascii="Arial" w:eastAsia="Times New Roman" w:hAnsi="Arial" w:cs="Arial"/>
          <w:sz w:val="24"/>
          <w:szCs w:val="24"/>
          <w:lang w:eastAsia="es-CO"/>
        </w:rPr>
        <w:t>Primero</w:t>
      </w:r>
      <w:r w:rsidRPr="00B94D75">
        <w:rPr>
          <w:rFonts w:ascii="Arial" w:eastAsia="Times New Roman" w:hAnsi="Arial" w:cs="Arial"/>
          <w:sz w:val="24"/>
          <w:szCs w:val="24"/>
          <w:lang w:eastAsia="es-CO"/>
        </w:rPr>
        <w:t> Laboral del Circuito, al no encontrase legitimada en la causa por activa para exigir de la judicatura la declaratoria de ineficacia de los actos jurídicos que ejecutó en su entonces condición de afiliada, resultando jurídicamente inviable, como ya se explicó, ordenar su paso como pensionada del RAIS al RPM.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lastRenderedPageBreak/>
        <w:t>Costas en esta sede a cargo de la parte actora en un 100% y por partes iguales a favor de las entidades accionadas.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En mérito de lo expuesto, la </w:t>
      </w:r>
      <w:r w:rsidRPr="00B94D75">
        <w:rPr>
          <w:rFonts w:ascii="Arial" w:eastAsia="Times New Roman" w:hAnsi="Arial" w:cs="Arial"/>
          <w:b/>
          <w:bCs/>
          <w:sz w:val="24"/>
          <w:szCs w:val="24"/>
          <w:lang w:eastAsia="es-CO"/>
        </w:rPr>
        <w:t>Sala de Decisión Laboral del Tribunal Superior de Pereira</w:t>
      </w:r>
      <w:r w:rsidRPr="00B94D75">
        <w:rPr>
          <w:rFonts w:ascii="Arial" w:eastAsia="Times New Roman" w:hAnsi="Arial" w:cs="Arial"/>
          <w:sz w:val="24"/>
          <w:szCs w:val="24"/>
          <w:lang w:eastAsia="es-CO"/>
        </w:rPr>
        <w:t>, administrando justicia en nombre de la República y por autoridad de la ley,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center"/>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RESUELVE</w:t>
      </w: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 </w:t>
      </w: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PRIMERO. CONFIRMAR </w:t>
      </w:r>
      <w:r w:rsidRPr="00B94D75">
        <w:rPr>
          <w:rFonts w:ascii="Arial" w:eastAsia="Times New Roman" w:hAnsi="Arial" w:cs="Arial"/>
          <w:sz w:val="24"/>
          <w:szCs w:val="24"/>
          <w:lang w:eastAsia="es-CO"/>
        </w:rPr>
        <w:t>la sentencia recurrida.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b/>
          <w:bCs/>
          <w:sz w:val="24"/>
          <w:szCs w:val="24"/>
          <w:lang w:eastAsia="es-CO"/>
        </w:rPr>
        <w:t>SEGUNDO. CONDENAR </w:t>
      </w:r>
      <w:r w:rsidRPr="00B94D75">
        <w:rPr>
          <w:rFonts w:ascii="Arial" w:eastAsia="Times New Roman" w:hAnsi="Arial" w:cs="Arial"/>
          <w:sz w:val="24"/>
          <w:szCs w:val="24"/>
          <w:lang w:eastAsia="es-CO"/>
        </w:rPr>
        <w:t>en costas en esta instancia la parte actora en un 100% y por partes iguales a favor de las entidades accionadas. </w:t>
      </w:r>
    </w:p>
    <w:p w:rsidR="004348E0" w:rsidRPr="00B94D75" w:rsidRDefault="004348E0"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           </w:t>
      </w:r>
    </w:p>
    <w:p w:rsidR="00CE01B2" w:rsidRPr="00B94D75" w:rsidRDefault="00CE01B2" w:rsidP="00B94D75">
      <w:pPr>
        <w:spacing w:after="0" w:line="276" w:lineRule="auto"/>
        <w:jc w:val="both"/>
        <w:textAlignment w:val="baseline"/>
        <w:rPr>
          <w:rFonts w:ascii="Arial" w:eastAsia="Times New Roman" w:hAnsi="Arial" w:cs="Arial"/>
          <w:sz w:val="24"/>
          <w:szCs w:val="24"/>
          <w:lang w:eastAsia="es-CO"/>
        </w:rPr>
      </w:pPr>
      <w:r w:rsidRPr="00B94D75">
        <w:rPr>
          <w:rFonts w:ascii="Arial" w:eastAsia="Times New Roman" w:hAnsi="Arial" w:cs="Arial"/>
          <w:sz w:val="24"/>
          <w:szCs w:val="24"/>
          <w:lang w:eastAsia="es-CO"/>
        </w:rPr>
        <w:t>Notifíquese por estado y a los correos de los apoderados judiciales de las partes.</w:t>
      </w:r>
    </w:p>
    <w:p w:rsidR="00CE01B2" w:rsidRPr="00B94D75" w:rsidRDefault="00CE01B2" w:rsidP="00B94D75">
      <w:pPr>
        <w:spacing w:after="0" w:line="276" w:lineRule="auto"/>
        <w:jc w:val="both"/>
        <w:textAlignment w:val="baseline"/>
        <w:rPr>
          <w:rFonts w:ascii="Arial" w:eastAsia="Times New Roman" w:hAnsi="Arial" w:cs="Arial"/>
          <w:sz w:val="24"/>
          <w:szCs w:val="24"/>
          <w:lang w:eastAsia="es-CO"/>
        </w:rPr>
      </w:pPr>
    </w:p>
    <w:p w:rsidR="00B94D75" w:rsidRPr="00B94D75" w:rsidRDefault="00B94D75" w:rsidP="00B94D75">
      <w:pPr>
        <w:spacing w:after="0" w:line="288" w:lineRule="auto"/>
        <w:jc w:val="both"/>
        <w:textAlignment w:val="baseline"/>
        <w:rPr>
          <w:rFonts w:ascii="Arial" w:eastAsia="Calibri" w:hAnsi="Arial" w:cs="Arial"/>
          <w:sz w:val="24"/>
          <w:szCs w:val="24"/>
          <w:lang w:val="es-ES" w:eastAsia="es-ES"/>
        </w:rPr>
      </w:pPr>
      <w:r w:rsidRPr="00B94D75">
        <w:rPr>
          <w:rFonts w:ascii="Arial" w:eastAsia="Calibri" w:hAnsi="Arial" w:cs="Arial"/>
          <w:sz w:val="24"/>
          <w:szCs w:val="24"/>
          <w:lang w:val="es-ES" w:eastAsia="es-ES"/>
        </w:rPr>
        <w:t>Quienes integran la Sala,</w:t>
      </w:r>
    </w:p>
    <w:p w:rsidR="00B94D75" w:rsidRPr="00B94D75" w:rsidRDefault="00B94D75" w:rsidP="00B94D7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94D75" w:rsidRPr="00B94D75" w:rsidRDefault="00B94D75" w:rsidP="00B94D7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94D75" w:rsidRPr="00B94D75" w:rsidRDefault="00B94D75" w:rsidP="00B94D7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94D75" w:rsidRPr="00B94D75" w:rsidRDefault="00B94D75" w:rsidP="00B94D75">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B94D75">
        <w:rPr>
          <w:rFonts w:ascii="Arial" w:eastAsia="Times New Roman" w:hAnsi="Arial" w:cs="Arial"/>
          <w:b/>
          <w:spacing w:val="-4"/>
          <w:sz w:val="24"/>
          <w:szCs w:val="24"/>
          <w:lang w:val="es-ES_tradnl" w:eastAsia="es-ES"/>
        </w:rPr>
        <w:t>JULIO CÉSAR SALAZAR MUÑOZ</w:t>
      </w:r>
    </w:p>
    <w:p w:rsidR="00B94D75" w:rsidRPr="00B94D75" w:rsidRDefault="00B94D75" w:rsidP="00B94D75">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B94D75">
        <w:rPr>
          <w:rFonts w:ascii="Arial" w:eastAsia="Times New Roman" w:hAnsi="Arial" w:cs="Arial"/>
          <w:spacing w:val="-4"/>
          <w:sz w:val="24"/>
          <w:szCs w:val="24"/>
          <w:lang w:val="es-ES_tradnl" w:eastAsia="es-ES"/>
        </w:rPr>
        <w:t>Magistrado Ponente</w:t>
      </w:r>
    </w:p>
    <w:p w:rsidR="00B94D75" w:rsidRPr="00B94D75" w:rsidRDefault="00B94D75" w:rsidP="00B94D7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94D75" w:rsidRPr="00B94D75" w:rsidRDefault="00B94D75" w:rsidP="00B94D7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94D75" w:rsidRPr="00B94D75" w:rsidRDefault="00B94D75" w:rsidP="00B94D7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94D75" w:rsidRPr="00B94D75" w:rsidRDefault="00B94D75" w:rsidP="00B94D75">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B94D75">
        <w:rPr>
          <w:rFonts w:ascii="Arial" w:eastAsia="Times New Roman" w:hAnsi="Arial" w:cs="Arial"/>
          <w:b/>
          <w:bCs/>
          <w:spacing w:val="-4"/>
          <w:sz w:val="24"/>
          <w:szCs w:val="24"/>
          <w:lang w:val="es-ES_tradnl" w:eastAsia="es-ES"/>
        </w:rPr>
        <w:t>ANA LUCÍA CAICEDO CALDERÓN</w:t>
      </w:r>
      <w:r w:rsidRPr="00B94D75">
        <w:rPr>
          <w:rFonts w:ascii="Arial" w:eastAsia="Times New Roman" w:hAnsi="Arial" w:cs="Arial"/>
          <w:b/>
          <w:bCs/>
          <w:spacing w:val="-4"/>
          <w:sz w:val="24"/>
          <w:szCs w:val="24"/>
          <w:lang w:val="es-ES_tradnl" w:eastAsia="es-ES"/>
        </w:rPr>
        <w:tab/>
      </w:r>
      <w:r w:rsidRPr="00B94D75">
        <w:rPr>
          <w:rFonts w:ascii="Arial" w:eastAsia="Times New Roman" w:hAnsi="Arial" w:cs="Arial"/>
          <w:b/>
          <w:bCs/>
          <w:spacing w:val="-4"/>
          <w:sz w:val="24"/>
          <w:szCs w:val="24"/>
          <w:lang w:val="es-ES_tradnl" w:eastAsia="es-ES"/>
        </w:rPr>
        <w:tab/>
      </w:r>
      <w:r w:rsidRPr="00B94D75">
        <w:rPr>
          <w:rFonts w:ascii="Arial" w:eastAsia="Times New Roman" w:hAnsi="Arial" w:cs="Arial"/>
          <w:b/>
          <w:bCs/>
          <w:spacing w:val="-2"/>
          <w:sz w:val="24"/>
          <w:szCs w:val="24"/>
          <w:lang w:val="es-ES_tradnl" w:eastAsia="es-ES"/>
        </w:rPr>
        <w:t>GERMÁN DARÍO GÓEZ VINASCO</w:t>
      </w:r>
    </w:p>
    <w:p w:rsidR="00B94D75" w:rsidRPr="00B94D75" w:rsidRDefault="00B94D75" w:rsidP="00B94D75">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B94D75">
        <w:rPr>
          <w:rFonts w:ascii="Arial" w:eastAsia="Times New Roman" w:hAnsi="Arial" w:cs="Arial"/>
          <w:bCs/>
          <w:spacing w:val="-4"/>
          <w:sz w:val="24"/>
          <w:szCs w:val="24"/>
          <w:lang w:val="es-ES_tradnl" w:eastAsia="es-ES"/>
        </w:rPr>
        <w:t>Magistrada</w:t>
      </w:r>
      <w:r w:rsidRPr="00B94D75">
        <w:rPr>
          <w:rFonts w:ascii="Arial" w:eastAsia="Times New Roman" w:hAnsi="Arial" w:cs="Arial"/>
          <w:bCs/>
          <w:spacing w:val="-4"/>
          <w:sz w:val="24"/>
          <w:szCs w:val="24"/>
          <w:lang w:val="es-ES_tradnl" w:eastAsia="es-ES"/>
        </w:rPr>
        <w:tab/>
      </w:r>
      <w:r w:rsidRPr="00B94D75">
        <w:rPr>
          <w:rFonts w:ascii="Arial" w:eastAsia="Times New Roman" w:hAnsi="Arial" w:cs="Arial"/>
          <w:bCs/>
          <w:spacing w:val="-4"/>
          <w:sz w:val="24"/>
          <w:szCs w:val="24"/>
          <w:lang w:val="es-ES_tradnl" w:eastAsia="es-ES"/>
        </w:rPr>
        <w:tab/>
      </w:r>
      <w:r w:rsidRPr="00B94D75">
        <w:rPr>
          <w:rFonts w:ascii="Arial" w:eastAsia="Times New Roman" w:hAnsi="Arial" w:cs="Arial"/>
          <w:bCs/>
          <w:spacing w:val="-4"/>
          <w:sz w:val="24"/>
          <w:szCs w:val="24"/>
          <w:lang w:val="es-ES_tradnl" w:eastAsia="es-ES"/>
        </w:rPr>
        <w:tab/>
      </w:r>
      <w:r w:rsidRPr="00B94D75">
        <w:rPr>
          <w:rFonts w:ascii="Arial" w:eastAsia="Times New Roman" w:hAnsi="Arial" w:cs="Arial"/>
          <w:bCs/>
          <w:spacing w:val="-4"/>
          <w:sz w:val="24"/>
          <w:szCs w:val="24"/>
          <w:lang w:val="es-ES_tradnl" w:eastAsia="es-ES"/>
        </w:rPr>
        <w:tab/>
      </w:r>
      <w:r w:rsidRPr="00B94D75">
        <w:rPr>
          <w:rFonts w:ascii="Arial" w:eastAsia="Times New Roman" w:hAnsi="Arial" w:cs="Arial"/>
          <w:bCs/>
          <w:spacing w:val="-4"/>
          <w:sz w:val="24"/>
          <w:szCs w:val="24"/>
          <w:lang w:val="es-ES_tradnl" w:eastAsia="es-ES"/>
        </w:rPr>
        <w:tab/>
      </w:r>
      <w:r w:rsidRPr="00B94D75">
        <w:rPr>
          <w:rFonts w:ascii="Arial" w:eastAsia="Times New Roman" w:hAnsi="Arial" w:cs="Arial"/>
          <w:b/>
          <w:bCs/>
          <w:spacing w:val="-4"/>
          <w:sz w:val="24"/>
          <w:szCs w:val="24"/>
          <w:lang w:val="es-ES_tradnl" w:eastAsia="es-ES"/>
        </w:rPr>
        <w:tab/>
      </w:r>
      <w:r w:rsidRPr="00B94D75">
        <w:rPr>
          <w:rFonts w:ascii="Arial" w:eastAsia="Times New Roman" w:hAnsi="Arial" w:cs="Arial"/>
          <w:bCs/>
          <w:spacing w:val="-4"/>
          <w:sz w:val="24"/>
          <w:szCs w:val="24"/>
          <w:lang w:val="es-ES_tradnl" w:eastAsia="es-ES"/>
        </w:rPr>
        <w:t>Magistrado</w:t>
      </w:r>
    </w:p>
    <w:p w:rsidR="004348E0" w:rsidRPr="00B94D75" w:rsidRDefault="00B94D75" w:rsidP="00B94D75">
      <w:pPr>
        <w:spacing w:after="0" w:line="276" w:lineRule="auto"/>
        <w:jc w:val="both"/>
        <w:textAlignment w:val="baseline"/>
        <w:rPr>
          <w:rFonts w:ascii="Arial" w:hAnsi="Arial" w:cs="Arial"/>
          <w:sz w:val="24"/>
          <w:szCs w:val="24"/>
        </w:rPr>
      </w:pPr>
      <w:r>
        <w:rPr>
          <w:rFonts w:ascii="Arial" w:hAnsi="Arial" w:cs="Arial"/>
          <w:sz w:val="24"/>
          <w:szCs w:val="24"/>
        </w:rPr>
        <w:t>Aclara voto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Aclara voto</w:t>
      </w:r>
      <w:bookmarkStart w:id="2" w:name="_GoBack"/>
      <w:bookmarkEnd w:id="2"/>
    </w:p>
    <w:sectPr w:rsidR="004348E0" w:rsidRPr="00B94D75" w:rsidSect="00F8303A">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BE6824" w16cex:dateUtc="2021-03-02T19:56:40.1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BF7" w:rsidRDefault="00FD6BF7" w:rsidP="00CE01B2">
      <w:pPr>
        <w:spacing w:after="0" w:line="240" w:lineRule="auto"/>
      </w:pPr>
      <w:r>
        <w:separator/>
      </w:r>
    </w:p>
  </w:endnote>
  <w:endnote w:type="continuationSeparator" w:id="0">
    <w:p w:rsidR="00FD6BF7" w:rsidRDefault="00FD6BF7" w:rsidP="00C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7428"/>
      <w:docPartObj>
        <w:docPartGallery w:val="Page Numbers (Bottom of Page)"/>
        <w:docPartUnique/>
      </w:docPartObj>
    </w:sdtPr>
    <w:sdtEndPr>
      <w:rPr>
        <w:rFonts w:ascii="Arial" w:hAnsi="Arial" w:cs="Arial"/>
        <w:sz w:val="24"/>
      </w:rPr>
    </w:sdtEndPr>
    <w:sdtContent>
      <w:p w:rsidR="00CE01B2" w:rsidRPr="00B94D75" w:rsidRDefault="00CE01B2">
        <w:pPr>
          <w:pStyle w:val="Piedepgina"/>
          <w:jc w:val="right"/>
          <w:rPr>
            <w:rFonts w:ascii="Arial" w:hAnsi="Arial" w:cs="Arial"/>
            <w:sz w:val="24"/>
          </w:rPr>
        </w:pPr>
        <w:r w:rsidRPr="00B94D75">
          <w:rPr>
            <w:rFonts w:ascii="Arial" w:hAnsi="Arial" w:cs="Arial"/>
            <w:sz w:val="18"/>
            <w:szCs w:val="16"/>
          </w:rPr>
          <w:fldChar w:fldCharType="begin"/>
        </w:r>
        <w:r w:rsidRPr="00B94D75">
          <w:rPr>
            <w:rFonts w:ascii="Arial" w:hAnsi="Arial" w:cs="Arial"/>
            <w:sz w:val="18"/>
            <w:szCs w:val="16"/>
          </w:rPr>
          <w:instrText xml:space="preserve"> PAGE   \* MERGEFORMAT </w:instrText>
        </w:r>
        <w:r w:rsidRPr="00B94D75">
          <w:rPr>
            <w:rFonts w:ascii="Arial" w:hAnsi="Arial" w:cs="Arial"/>
            <w:sz w:val="18"/>
            <w:szCs w:val="16"/>
          </w:rPr>
          <w:fldChar w:fldCharType="separate"/>
        </w:r>
        <w:r w:rsidR="003656BF" w:rsidRPr="00B94D75">
          <w:rPr>
            <w:rFonts w:ascii="Arial" w:hAnsi="Arial" w:cs="Arial"/>
            <w:noProof/>
            <w:sz w:val="18"/>
            <w:szCs w:val="16"/>
          </w:rPr>
          <w:t>13</w:t>
        </w:r>
        <w:r w:rsidRPr="00B94D75">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BF7" w:rsidRDefault="00FD6BF7" w:rsidP="00CE01B2">
      <w:pPr>
        <w:spacing w:after="0" w:line="240" w:lineRule="auto"/>
      </w:pPr>
      <w:r>
        <w:separator/>
      </w:r>
    </w:p>
  </w:footnote>
  <w:footnote w:type="continuationSeparator" w:id="0">
    <w:p w:rsidR="00FD6BF7" w:rsidRDefault="00FD6BF7" w:rsidP="00C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D75" w:rsidRPr="00B94D75" w:rsidRDefault="00B94D75" w:rsidP="00B94D75">
    <w:pPr>
      <w:pStyle w:val="Encabezado"/>
      <w:jc w:val="center"/>
      <w:rPr>
        <w:rFonts w:ascii="Arial" w:eastAsia="Times New Roman" w:hAnsi="Arial" w:cs="Arial"/>
        <w:sz w:val="18"/>
        <w:szCs w:val="14"/>
        <w:lang w:eastAsia="es-CO"/>
      </w:rPr>
    </w:pPr>
    <w:r w:rsidRPr="00B94D75">
      <w:rPr>
        <w:rFonts w:ascii="Arial" w:eastAsia="Times New Roman" w:hAnsi="Arial" w:cs="Arial"/>
        <w:sz w:val="18"/>
        <w:szCs w:val="14"/>
        <w:lang w:eastAsia="es-CO"/>
      </w:rPr>
      <w:t>Elizabeth Marín Cardona Vs Colpensiones y otra</w:t>
    </w:r>
  </w:p>
  <w:p w:rsidR="00CE01B2" w:rsidRPr="00B94D75" w:rsidRDefault="00B94D75" w:rsidP="00B94D75">
    <w:pPr>
      <w:pStyle w:val="Encabezado"/>
      <w:jc w:val="center"/>
      <w:rPr>
        <w:sz w:val="28"/>
      </w:rPr>
    </w:pPr>
    <w:r w:rsidRPr="00B94D75">
      <w:rPr>
        <w:rFonts w:ascii="Arial" w:eastAsia="Times New Roman" w:hAnsi="Arial" w:cs="Arial"/>
        <w:sz w:val="18"/>
        <w:szCs w:val="14"/>
        <w:lang w:eastAsia="es-CO"/>
      </w:rPr>
      <w:t>Rad. 66001310500120160030401</w:t>
    </w:r>
  </w:p>
  <w:p w:rsidR="00CE01B2" w:rsidRDefault="00CE01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F7932"/>
    <w:multiLevelType w:val="multilevel"/>
    <w:tmpl w:val="9F8E8F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1AB0A7C"/>
    <w:multiLevelType w:val="hybridMultilevel"/>
    <w:tmpl w:val="DDCA40F4"/>
    <w:lvl w:ilvl="0" w:tplc="91502D7C">
      <w:start w:val="2"/>
      <w:numFmt w:val="upperRoman"/>
      <w:lvlText w:val="%1."/>
      <w:lvlJc w:val="right"/>
      <w:pPr>
        <w:tabs>
          <w:tab w:val="num" w:pos="720"/>
        </w:tabs>
        <w:ind w:left="720" w:hanging="360"/>
      </w:pPr>
    </w:lvl>
    <w:lvl w:ilvl="1" w:tplc="4BBCDE82" w:tentative="1">
      <w:start w:val="1"/>
      <w:numFmt w:val="upperRoman"/>
      <w:lvlText w:val="%2."/>
      <w:lvlJc w:val="right"/>
      <w:pPr>
        <w:tabs>
          <w:tab w:val="num" w:pos="1440"/>
        </w:tabs>
        <w:ind w:left="1440" w:hanging="360"/>
      </w:pPr>
    </w:lvl>
    <w:lvl w:ilvl="2" w:tplc="CA00FBA8" w:tentative="1">
      <w:start w:val="1"/>
      <w:numFmt w:val="upperRoman"/>
      <w:lvlText w:val="%3."/>
      <w:lvlJc w:val="right"/>
      <w:pPr>
        <w:tabs>
          <w:tab w:val="num" w:pos="2160"/>
        </w:tabs>
        <w:ind w:left="2160" w:hanging="360"/>
      </w:pPr>
    </w:lvl>
    <w:lvl w:ilvl="3" w:tplc="1F42898E" w:tentative="1">
      <w:start w:val="1"/>
      <w:numFmt w:val="upperRoman"/>
      <w:lvlText w:val="%4."/>
      <w:lvlJc w:val="right"/>
      <w:pPr>
        <w:tabs>
          <w:tab w:val="num" w:pos="2880"/>
        </w:tabs>
        <w:ind w:left="2880" w:hanging="360"/>
      </w:pPr>
    </w:lvl>
    <w:lvl w:ilvl="4" w:tplc="AAE6C9F6" w:tentative="1">
      <w:start w:val="1"/>
      <w:numFmt w:val="upperRoman"/>
      <w:lvlText w:val="%5."/>
      <w:lvlJc w:val="right"/>
      <w:pPr>
        <w:tabs>
          <w:tab w:val="num" w:pos="3600"/>
        </w:tabs>
        <w:ind w:left="3600" w:hanging="360"/>
      </w:pPr>
    </w:lvl>
    <w:lvl w:ilvl="5" w:tplc="7110D62C" w:tentative="1">
      <w:start w:val="1"/>
      <w:numFmt w:val="upperRoman"/>
      <w:lvlText w:val="%6."/>
      <w:lvlJc w:val="right"/>
      <w:pPr>
        <w:tabs>
          <w:tab w:val="num" w:pos="4320"/>
        </w:tabs>
        <w:ind w:left="4320" w:hanging="360"/>
      </w:pPr>
    </w:lvl>
    <w:lvl w:ilvl="6" w:tplc="E6D2A650" w:tentative="1">
      <w:start w:val="1"/>
      <w:numFmt w:val="upperRoman"/>
      <w:lvlText w:val="%7."/>
      <w:lvlJc w:val="right"/>
      <w:pPr>
        <w:tabs>
          <w:tab w:val="num" w:pos="5040"/>
        </w:tabs>
        <w:ind w:left="5040" w:hanging="360"/>
      </w:pPr>
    </w:lvl>
    <w:lvl w:ilvl="7" w:tplc="FF6ED9A2" w:tentative="1">
      <w:start w:val="1"/>
      <w:numFmt w:val="upperRoman"/>
      <w:lvlText w:val="%8."/>
      <w:lvlJc w:val="right"/>
      <w:pPr>
        <w:tabs>
          <w:tab w:val="num" w:pos="5760"/>
        </w:tabs>
        <w:ind w:left="5760" w:hanging="360"/>
      </w:pPr>
    </w:lvl>
    <w:lvl w:ilvl="8" w:tplc="CC406200" w:tentative="1">
      <w:start w:val="1"/>
      <w:numFmt w:val="upperRoman"/>
      <w:lvlText w:val="%9."/>
      <w:lvlJc w:val="right"/>
      <w:pPr>
        <w:tabs>
          <w:tab w:val="num" w:pos="6480"/>
        </w:tabs>
        <w:ind w:left="6480" w:hanging="360"/>
      </w:pPr>
    </w:lvl>
  </w:abstractNum>
  <w:abstractNum w:abstractNumId="2" w15:restartNumberingAfterBreak="0">
    <w:nsid w:val="59280DC4"/>
    <w:multiLevelType w:val="hybridMultilevel"/>
    <w:tmpl w:val="AB182EE4"/>
    <w:lvl w:ilvl="0" w:tplc="BC4EA5E4">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0270D2B"/>
    <w:multiLevelType w:val="hybridMultilevel"/>
    <w:tmpl w:val="DB04DB94"/>
    <w:lvl w:ilvl="0" w:tplc="124C4008">
      <w:start w:val="1"/>
      <w:numFmt w:val="decimal"/>
      <w:lvlText w:val="%1."/>
      <w:lvlJc w:val="left"/>
      <w:pPr>
        <w:ind w:left="1080" w:hanging="360"/>
      </w:pPr>
      <w:rPr>
        <w:rFonts w:ascii="Arial" w:hAnsi="Arial" w:cs="Arial"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7B011768"/>
    <w:multiLevelType w:val="hybridMultilevel"/>
    <w:tmpl w:val="315A9E7A"/>
    <w:lvl w:ilvl="0" w:tplc="317A735A">
      <w:start w:val="1"/>
      <w:numFmt w:val="upperRoman"/>
      <w:lvlText w:val="%1."/>
      <w:lvlJc w:val="right"/>
      <w:pPr>
        <w:tabs>
          <w:tab w:val="num" w:pos="720"/>
        </w:tabs>
        <w:ind w:left="720" w:hanging="360"/>
      </w:pPr>
    </w:lvl>
    <w:lvl w:ilvl="1" w:tplc="9E72FC68" w:tentative="1">
      <w:start w:val="1"/>
      <w:numFmt w:val="upperRoman"/>
      <w:lvlText w:val="%2."/>
      <w:lvlJc w:val="right"/>
      <w:pPr>
        <w:tabs>
          <w:tab w:val="num" w:pos="1440"/>
        </w:tabs>
        <w:ind w:left="1440" w:hanging="360"/>
      </w:pPr>
    </w:lvl>
    <w:lvl w:ilvl="2" w:tplc="D7289180" w:tentative="1">
      <w:start w:val="1"/>
      <w:numFmt w:val="upperRoman"/>
      <w:lvlText w:val="%3."/>
      <w:lvlJc w:val="right"/>
      <w:pPr>
        <w:tabs>
          <w:tab w:val="num" w:pos="2160"/>
        </w:tabs>
        <w:ind w:left="2160" w:hanging="360"/>
      </w:pPr>
    </w:lvl>
    <w:lvl w:ilvl="3" w:tplc="6374D4B0" w:tentative="1">
      <w:start w:val="1"/>
      <w:numFmt w:val="upperRoman"/>
      <w:lvlText w:val="%4."/>
      <w:lvlJc w:val="right"/>
      <w:pPr>
        <w:tabs>
          <w:tab w:val="num" w:pos="2880"/>
        </w:tabs>
        <w:ind w:left="2880" w:hanging="360"/>
      </w:pPr>
    </w:lvl>
    <w:lvl w:ilvl="4" w:tplc="FD96EFFA" w:tentative="1">
      <w:start w:val="1"/>
      <w:numFmt w:val="upperRoman"/>
      <w:lvlText w:val="%5."/>
      <w:lvlJc w:val="right"/>
      <w:pPr>
        <w:tabs>
          <w:tab w:val="num" w:pos="3600"/>
        </w:tabs>
        <w:ind w:left="3600" w:hanging="360"/>
      </w:pPr>
    </w:lvl>
    <w:lvl w:ilvl="5" w:tplc="E2AC5E68" w:tentative="1">
      <w:start w:val="1"/>
      <w:numFmt w:val="upperRoman"/>
      <w:lvlText w:val="%6."/>
      <w:lvlJc w:val="right"/>
      <w:pPr>
        <w:tabs>
          <w:tab w:val="num" w:pos="4320"/>
        </w:tabs>
        <w:ind w:left="4320" w:hanging="360"/>
      </w:pPr>
    </w:lvl>
    <w:lvl w:ilvl="6" w:tplc="11DA26C6" w:tentative="1">
      <w:start w:val="1"/>
      <w:numFmt w:val="upperRoman"/>
      <w:lvlText w:val="%7."/>
      <w:lvlJc w:val="right"/>
      <w:pPr>
        <w:tabs>
          <w:tab w:val="num" w:pos="5040"/>
        </w:tabs>
        <w:ind w:left="5040" w:hanging="360"/>
      </w:pPr>
    </w:lvl>
    <w:lvl w:ilvl="7" w:tplc="C63A30DC" w:tentative="1">
      <w:start w:val="1"/>
      <w:numFmt w:val="upperRoman"/>
      <w:lvlText w:val="%8."/>
      <w:lvlJc w:val="right"/>
      <w:pPr>
        <w:tabs>
          <w:tab w:val="num" w:pos="5760"/>
        </w:tabs>
        <w:ind w:left="5760" w:hanging="360"/>
      </w:pPr>
    </w:lvl>
    <w:lvl w:ilvl="8" w:tplc="D75ED3F0" w:tentative="1">
      <w:start w:val="1"/>
      <w:numFmt w:val="upperRoman"/>
      <w:lvlText w:val="%9."/>
      <w:lvlJc w:val="righ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8E0"/>
    <w:rsid w:val="000219BA"/>
    <w:rsid w:val="000223C0"/>
    <w:rsid w:val="00025FB0"/>
    <w:rsid w:val="000322E8"/>
    <w:rsid w:val="00055ED1"/>
    <w:rsid w:val="00055F68"/>
    <w:rsid w:val="00061F3B"/>
    <w:rsid w:val="00067438"/>
    <w:rsid w:val="00082464"/>
    <w:rsid w:val="00093DE7"/>
    <w:rsid w:val="00093E71"/>
    <w:rsid w:val="000B2265"/>
    <w:rsid w:val="000E0205"/>
    <w:rsid w:val="000F6357"/>
    <w:rsid w:val="00110F6E"/>
    <w:rsid w:val="0012227D"/>
    <w:rsid w:val="00125373"/>
    <w:rsid w:val="0013234A"/>
    <w:rsid w:val="00134FBC"/>
    <w:rsid w:val="00153A99"/>
    <w:rsid w:val="002C32EB"/>
    <w:rsid w:val="003048C0"/>
    <w:rsid w:val="00314D8E"/>
    <w:rsid w:val="003656BF"/>
    <w:rsid w:val="00393283"/>
    <w:rsid w:val="003A5118"/>
    <w:rsid w:val="003B70AE"/>
    <w:rsid w:val="003C32D9"/>
    <w:rsid w:val="00402009"/>
    <w:rsid w:val="004348E0"/>
    <w:rsid w:val="00435DB4"/>
    <w:rsid w:val="00457FC7"/>
    <w:rsid w:val="004662C3"/>
    <w:rsid w:val="00490A04"/>
    <w:rsid w:val="004B5662"/>
    <w:rsid w:val="004C501B"/>
    <w:rsid w:val="005829D5"/>
    <w:rsid w:val="00586002"/>
    <w:rsid w:val="005C441C"/>
    <w:rsid w:val="005D0192"/>
    <w:rsid w:val="00605B48"/>
    <w:rsid w:val="00650332"/>
    <w:rsid w:val="006622EE"/>
    <w:rsid w:val="00685228"/>
    <w:rsid w:val="006E5837"/>
    <w:rsid w:val="0073111B"/>
    <w:rsid w:val="007374DB"/>
    <w:rsid w:val="00754C82"/>
    <w:rsid w:val="00765CB5"/>
    <w:rsid w:val="007A6D94"/>
    <w:rsid w:val="007C44A2"/>
    <w:rsid w:val="007C6A61"/>
    <w:rsid w:val="007D079D"/>
    <w:rsid w:val="007D64F0"/>
    <w:rsid w:val="00822B6D"/>
    <w:rsid w:val="00844955"/>
    <w:rsid w:val="00853D32"/>
    <w:rsid w:val="008A5377"/>
    <w:rsid w:val="008C27AC"/>
    <w:rsid w:val="008E7076"/>
    <w:rsid w:val="00903EBB"/>
    <w:rsid w:val="009A30D8"/>
    <w:rsid w:val="009D748C"/>
    <w:rsid w:val="00A00581"/>
    <w:rsid w:val="00A661DA"/>
    <w:rsid w:val="00A67E49"/>
    <w:rsid w:val="00A90E7D"/>
    <w:rsid w:val="00AA7715"/>
    <w:rsid w:val="00AB723C"/>
    <w:rsid w:val="00B17826"/>
    <w:rsid w:val="00B615D9"/>
    <w:rsid w:val="00B85380"/>
    <w:rsid w:val="00B94D75"/>
    <w:rsid w:val="00BB29E6"/>
    <w:rsid w:val="00BD66A3"/>
    <w:rsid w:val="00C11C61"/>
    <w:rsid w:val="00C32537"/>
    <w:rsid w:val="00C45623"/>
    <w:rsid w:val="00C71A56"/>
    <w:rsid w:val="00C91BAD"/>
    <w:rsid w:val="00CE01B2"/>
    <w:rsid w:val="00CE6546"/>
    <w:rsid w:val="00DC3014"/>
    <w:rsid w:val="00E21653"/>
    <w:rsid w:val="00E479C8"/>
    <w:rsid w:val="00E775FB"/>
    <w:rsid w:val="00E86695"/>
    <w:rsid w:val="00F05D77"/>
    <w:rsid w:val="00F10F12"/>
    <w:rsid w:val="00F513B0"/>
    <w:rsid w:val="00F8303A"/>
    <w:rsid w:val="00FA35A0"/>
    <w:rsid w:val="00FC350E"/>
    <w:rsid w:val="00FD6BF7"/>
    <w:rsid w:val="00FE41C1"/>
    <w:rsid w:val="00FF0B5E"/>
    <w:rsid w:val="0339FA7B"/>
    <w:rsid w:val="05968BF4"/>
    <w:rsid w:val="05F0C9D5"/>
    <w:rsid w:val="0B913E8C"/>
    <w:rsid w:val="0C565840"/>
    <w:rsid w:val="0E45C42A"/>
    <w:rsid w:val="113ECCBB"/>
    <w:rsid w:val="11D124AE"/>
    <w:rsid w:val="14C44F37"/>
    <w:rsid w:val="1503A1B1"/>
    <w:rsid w:val="15ABEF83"/>
    <w:rsid w:val="2006CECA"/>
    <w:rsid w:val="27A7A6F3"/>
    <w:rsid w:val="3ABE245B"/>
    <w:rsid w:val="3AFFFE37"/>
    <w:rsid w:val="3D2EDBF8"/>
    <w:rsid w:val="401A8C19"/>
    <w:rsid w:val="49F7B38D"/>
    <w:rsid w:val="4B0AFED5"/>
    <w:rsid w:val="52468D71"/>
    <w:rsid w:val="6AA767D2"/>
    <w:rsid w:val="71B8C97B"/>
    <w:rsid w:val="736B2D0B"/>
    <w:rsid w:val="7FC233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57DF"/>
  <w15:docId w15:val="{14313FA3-7684-4672-9B11-BBB138CD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4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348E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348E0"/>
  </w:style>
  <w:style w:type="character" w:customStyle="1" w:styleId="eop">
    <w:name w:val="eop"/>
    <w:basedOn w:val="Fuentedeprrafopredeter"/>
    <w:rsid w:val="004348E0"/>
  </w:style>
  <w:style w:type="paragraph" w:styleId="Prrafodelista">
    <w:name w:val="List Paragraph"/>
    <w:basedOn w:val="Normal"/>
    <w:uiPriority w:val="34"/>
    <w:qFormat/>
    <w:rsid w:val="005829D5"/>
    <w:pPr>
      <w:ind w:left="720"/>
      <w:contextualSpacing/>
    </w:pPr>
  </w:style>
  <w:style w:type="paragraph" w:styleId="Textocomentario">
    <w:name w:val="annotation text"/>
    <w:basedOn w:val="Normal"/>
    <w:link w:val="TextocomentarioCar"/>
    <w:uiPriority w:val="99"/>
    <w:semiHidden/>
    <w:unhideWhenUsed/>
    <w:rsid w:val="005C44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441C"/>
    <w:rPr>
      <w:sz w:val="20"/>
      <w:szCs w:val="20"/>
    </w:rPr>
  </w:style>
  <w:style w:type="character" w:styleId="Refdecomentario">
    <w:name w:val="annotation reference"/>
    <w:basedOn w:val="Fuentedeprrafopredeter"/>
    <w:uiPriority w:val="99"/>
    <w:semiHidden/>
    <w:unhideWhenUsed/>
    <w:rsid w:val="005C441C"/>
    <w:rPr>
      <w:sz w:val="16"/>
      <w:szCs w:val="16"/>
    </w:rPr>
  </w:style>
  <w:style w:type="paragraph" w:styleId="Textodeglobo">
    <w:name w:val="Balloon Text"/>
    <w:basedOn w:val="Normal"/>
    <w:link w:val="TextodegloboCar"/>
    <w:uiPriority w:val="99"/>
    <w:semiHidden/>
    <w:unhideWhenUsed/>
    <w:rsid w:val="00E216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165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C27AC"/>
    <w:rPr>
      <w:b/>
      <w:bCs/>
    </w:rPr>
  </w:style>
  <w:style w:type="character" w:customStyle="1" w:styleId="AsuntodelcomentarioCar">
    <w:name w:val="Asunto del comentario Car"/>
    <w:basedOn w:val="TextocomentarioCar"/>
    <w:link w:val="Asuntodelcomentario"/>
    <w:uiPriority w:val="99"/>
    <w:semiHidden/>
    <w:rsid w:val="008C27AC"/>
    <w:rPr>
      <w:b/>
      <w:bCs/>
      <w:sz w:val="20"/>
      <w:szCs w:val="20"/>
    </w:rPr>
  </w:style>
  <w:style w:type="paragraph" w:styleId="Encabezado">
    <w:name w:val="header"/>
    <w:basedOn w:val="Normal"/>
    <w:link w:val="EncabezadoCar"/>
    <w:uiPriority w:val="99"/>
    <w:unhideWhenUsed/>
    <w:rsid w:val="00CE01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1B2"/>
  </w:style>
  <w:style w:type="paragraph" w:styleId="Piedepgina">
    <w:name w:val="footer"/>
    <w:basedOn w:val="Normal"/>
    <w:link w:val="PiedepginaCar"/>
    <w:uiPriority w:val="99"/>
    <w:unhideWhenUsed/>
    <w:rsid w:val="00CE01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1B2"/>
  </w:style>
  <w:style w:type="paragraph" w:styleId="Textoindependiente">
    <w:name w:val="Body Text"/>
    <w:basedOn w:val="Normal"/>
    <w:link w:val="TextoindependienteCar"/>
    <w:unhideWhenUsed/>
    <w:rsid w:val="00CE01B2"/>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CE01B2"/>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176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06">
          <w:marLeft w:val="0"/>
          <w:marRight w:val="0"/>
          <w:marTop w:val="0"/>
          <w:marBottom w:val="0"/>
          <w:divBdr>
            <w:top w:val="none" w:sz="0" w:space="0" w:color="auto"/>
            <w:left w:val="none" w:sz="0" w:space="0" w:color="auto"/>
            <w:bottom w:val="none" w:sz="0" w:space="0" w:color="auto"/>
            <w:right w:val="none" w:sz="0" w:space="0" w:color="auto"/>
          </w:divBdr>
        </w:div>
        <w:div w:id="1290431618">
          <w:marLeft w:val="0"/>
          <w:marRight w:val="0"/>
          <w:marTop w:val="0"/>
          <w:marBottom w:val="0"/>
          <w:divBdr>
            <w:top w:val="none" w:sz="0" w:space="0" w:color="auto"/>
            <w:left w:val="none" w:sz="0" w:space="0" w:color="auto"/>
            <w:bottom w:val="none" w:sz="0" w:space="0" w:color="auto"/>
            <w:right w:val="none" w:sz="0" w:space="0" w:color="auto"/>
          </w:divBdr>
        </w:div>
        <w:div w:id="1609000613">
          <w:marLeft w:val="0"/>
          <w:marRight w:val="0"/>
          <w:marTop w:val="0"/>
          <w:marBottom w:val="0"/>
          <w:divBdr>
            <w:top w:val="none" w:sz="0" w:space="0" w:color="auto"/>
            <w:left w:val="none" w:sz="0" w:space="0" w:color="auto"/>
            <w:bottom w:val="none" w:sz="0" w:space="0" w:color="auto"/>
            <w:right w:val="none" w:sz="0" w:space="0" w:color="auto"/>
          </w:divBdr>
        </w:div>
        <w:div w:id="1610237135">
          <w:marLeft w:val="0"/>
          <w:marRight w:val="0"/>
          <w:marTop w:val="0"/>
          <w:marBottom w:val="0"/>
          <w:divBdr>
            <w:top w:val="none" w:sz="0" w:space="0" w:color="auto"/>
            <w:left w:val="none" w:sz="0" w:space="0" w:color="auto"/>
            <w:bottom w:val="none" w:sz="0" w:space="0" w:color="auto"/>
            <w:right w:val="none" w:sz="0" w:space="0" w:color="auto"/>
          </w:divBdr>
        </w:div>
        <w:div w:id="1123572476">
          <w:marLeft w:val="0"/>
          <w:marRight w:val="0"/>
          <w:marTop w:val="0"/>
          <w:marBottom w:val="0"/>
          <w:divBdr>
            <w:top w:val="none" w:sz="0" w:space="0" w:color="auto"/>
            <w:left w:val="none" w:sz="0" w:space="0" w:color="auto"/>
            <w:bottom w:val="none" w:sz="0" w:space="0" w:color="auto"/>
            <w:right w:val="none" w:sz="0" w:space="0" w:color="auto"/>
          </w:divBdr>
        </w:div>
        <w:div w:id="625045656">
          <w:marLeft w:val="0"/>
          <w:marRight w:val="0"/>
          <w:marTop w:val="0"/>
          <w:marBottom w:val="0"/>
          <w:divBdr>
            <w:top w:val="none" w:sz="0" w:space="0" w:color="auto"/>
            <w:left w:val="none" w:sz="0" w:space="0" w:color="auto"/>
            <w:bottom w:val="none" w:sz="0" w:space="0" w:color="auto"/>
            <w:right w:val="none" w:sz="0" w:space="0" w:color="auto"/>
          </w:divBdr>
        </w:div>
        <w:div w:id="257061810">
          <w:marLeft w:val="0"/>
          <w:marRight w:val="0"/>
          <w:marTop w:val="0"/>
          <w:marBottom w:val="0"/>
          <w:divBdr>
            <w:top w:val="none" w:sz="0" w:space="0" w:color="auto"/>
            <w:left w:val="none" w:sz="0" w:space="0" w:color="auto"/>
            <w:bottom w:val="none" w:sz="0" w:space="0" w:color="auto"/>
            <w:right w:val="none" w:sz="0" w:space="0" w:color="auto"/>
          </w:divBdr>
        </w:div>
        <w:div w:id="479231628">
          <w:marLeft w:val="0"/>
          <w:marRight w:val="0"/>
          <w:marTop w:val="0"/>
          <w:marBottom w:val="0"/>
          <w:divBdr>
            <w:top w:val="none" w:sz="0" w:space="0" w:color="auto"/>
            <w:left w:val="none" w:sz="0" w:space="0" w:color="auto"/>
            <w:bottom w:val="none" w:sz="0" w:space="0" w:color="auto"/>
            <w:right w:val="none" w:sz="0" w:space="0" w:color="auto"/>
          </w:divBdr>
        </w:div>
        <w:div w:id="1543322876">
          <w:marLeft w:val="0"/>
          <w:marRight w:val="0"/>
          <w:marTop w:val="0"/>
          <w:marBottom w:val="0"/>
          <w:divBdr>
            <w:top w:val="none" w:sz="0" w:space="0" w:color="auto"/>
            <w:left w:val="none" w:sz="0" w:space="0" w:color="auto"/>
            <w:bottom w:val="none" w:sz="0" w:space="0" w:color="auto"/>
            <w:right w:val="none" w:sz="0" w:space="0" w:color="auto"/>
          </w:divBdr>
        </w:div>
        <w:div w:id="954597464">
          <w:marLeft w:val="0"/>
          <w:marRight w:val="0"/>
          <w:marTop w:val="0"/>
          <w:marBottom w:val="0"/>
          <w:divBdr>
            <w:top w:val="none" w:sz="0" w:space="0" w:color="auto"/>
            <w:left w:val="none" w:sz="0" w:space="0" w:color="auto"/>
            <w:bottom w:val="none" w:sz="0" w:space="0" w:color="auto"/>
            <w:right w:val="none" w:sz="0" w:space="0" w:color="auto"/>
          </w:divBdr>
        </w:div>
        <w:div w:id="866680584">
          <w:marLeft w:val="0"/>
          <w:marRight w:val="0"/>
          <w:marTop w:val="0"/>
          <w:marBottom w:val="0"/>
          <w:divBdr>
            <w:top w:val="none" w:sz="0" w:space="0" w:color="auto"/>
            <w:left w:val="none" w:sz="0" w:space="0" w:color="auto"/>
            <w:bottom w:val="none" w:sz="0" w:space="0" w:color="auto"/>
            <w:right w:val="none" w:sz="0" w:space="0" w:color="auto"/>
          </w:divBdr>
        </w:div>
        <w:div w:id="1900555807">
          <w:marLeft w:val="0"/>
          <w:marRight w:val="0"/>
          <w:marTop w:val="0"/>
          <w:marBottom w:val="0"/>
          <w:divBdr>
            <w:top w:val="none" w:sz="0" w:space="0" w:color="auto"/>
            <w:left w:val="none" w:sz="0" w:space="0" w:color="auto"/>
            <w:bottom w:val="none" w:sz="0" w:space="0" w:color="auto"/>
            <w:right w:val="none" w:sz="0" w:space="0" w:color="auto"/>
          </w:divBdr>
        </w:div>
        <w:div w:id="1846674321">
          <w:marLeft w:val="0"/>
          <w:marRight w:val="0"/>
          <w:marTop w:val="0"/>
          <w:marBottom w:val="0"/>
          <w:divBdr>
            <w:top w:val="none" w:sz="0" w:space="0" w:color="auto"/>
            <w:left w:val="none" w:sz="0" w:space="0" w:color="auto"/>
            <w:bottom w:val="none" w:sz="0" w:space="0" w:color="auto"/>
            <w:right w:val="none" w:sz="0" w:space="0" w:color="auto"/>
          </w:divBdr>
        </w:div>
        <w:div w:id="1235045421">
          <w:marLeft w:val="0"/>
          <w:marRight w:val="0"/>
          <w:marTop w:val="0"/>
          <w:marBottom w:val="0"/>
          <w:divBdr>
            <w:top w:val="none" w:sz="0" w:space="0" w:color="auto"/>
            <w:left w:val="none" w:sz="0" w:space="0" w:color="auto"/>
            <w:bottom w:val="none" w:sz="0" w:space="0" w:color="auto"/>
            <w:right w:val="none" w:sz="0" w:space="0" w:color="auto"/>
          </w:divBdr>
        </w:div>
        <w:div w:id="1915579380">
          <w:marLeft w:val="0"/>
          <w:marRight w:val="0"/>
          <w:marTop w:val="0"/>
          <w:marBottom w:val="0"/>
          <w:divBdr>
            <w:top w:val="none" w:sz="0" w:space="0" w:color="auto"/>
            <w:left w:val="none" w:sz="0" w:space="0" w:color="auto"/>
            <w:bottom w:val="none" w:sz="0" w:space="0" w:color="auto"/>
            <w:right w:val="none" w:sz="0" w:space="0" w:color="auto"/>
          </w:divBdr>
        </w:div>
        <w:div w:id="491068528">
          <w:marLeft w:val="0"/>
          <w:marRight w:val="0"/>
          <w:marTop w:val="0"/>
          <w:marBottom w:val="0"/>
          <w:divBdr>
            <w:top w:val="none" w:sz="0" w:space="0" w:color="auto"/>
            <w:left w:val="none" w:sz="0" w:space="0" w:color="auto"/>
            <w:bottom w:val="none" w:sz="0" w:space="0" w:color="auto"/>
            <w:right w:val="none" w:sz="0" w:space="0" w:color="auto"/>
          </w:divBdr>
        </w:div>
        <w:div w:id="122694855">
          <w:marLeft w:val="0"/>
          <w:marRight w:val="0"/>
          <w:marTop w:val="0"/>
          <w:marBottom w:val="0"/>
          <w:divBdr>
            <w:top w:val="none" w:sz="0" w:space="0" w:color="auto"/>
            <w:left w:val="none" w:sz="0" w:space="0" w:color="auto"/>
            <w:bottom w:val="none" w:sz="0" w:space="0" w:color="auto"/>
            <w:right w:val="none" w:sz="0" w:space="0" w:color="auto"/>
          </w:divBdr>
        </w:div>
        <w:div w:id="1622497708">
          <w:marLeft w:val="0"/>
          <w:marRight w:val="0"/>
          <w:marTop w:val="0"/>
          <w:marBottom w:val="0"/>
          <w:divBdr>
            <w:top w:val="none" w:sz="0" w:space="0" w:color="auto"/>
            <w:left w:val="none" w:sz="0" w:space="0" w:color="auto"/>
            <w:bottom w:val="none" w:sz="0" w:space="0" w:color="auto"/>
            <w:right w:val="none" w:sz="0" w:space="0" w:color="auto"/>
          </w:divBdr>
        </w:div>
        <w:div w:id="1130518030">
          <w:marLeft w:val="0"/>
          <w:marRight w:val="0"/>
          <w:marTop w:val="0"/>
          <w:marBottom w:val="0"/>
          <w:divBdr>
            <w:top w:val="none" w:sz="0" w:space="0" w:color="auto"/>
            <w:left w:val="none" w:sz="0" w:space="0" w:color="auto"/>
            <w:bottom w:val="none" w:sz="0" w:space="0" w:color="auto"/>
            <w:right w:val="none" w:sz="0" w:space="0" w:color="auto"/>
          </w:divBdr>
        </w:div>
        <w:div w:id="141701301">
          <w:marLeft w:val="0"/>
          <w:marRight w:val="0"/>
          <w:marTop w:val="0"/>
          <w:marBottom w:val="0"/>
          <w:divBdr>
            <w:top w:val="none" w:sz="0" w:space="0" w:color="auto"/>
            <w:left w:val="none" w:sz="0" w:space="0" w:color="auto"/>
            <w:bottom w:val="none" w:sz="0" w:space="0" w:color="auto"/>
            <w:right w:val="none" w:sz="0" w:space="0" w:color="auto"/>
          </w:divBdr>
        </w:div>
        <w:div w:id="871261803">
          <w:marLeft w:val="0"/>
          <w:marRight w:val="0"/>
          <w:marTop w:val="0"/>
          <w:marBottom w:val="0"/>
          <w:divBdr>
            <w:top w:val="none" w:sz="0" w:space="0" w:color="auto"/>
            <w:left w:val="none" w:sz="0" w:space="0" w:color="auto"/>
            <w:bottom w:val="none" w:sz="0" w:space="0" w:color="auto"/>
            <w:right w:val="none" w:sz="0" w:space="0" w:color="auto"/>
          </w:divBdr>
        </w:div>
        <w:div w:id="932250342">
          <w:marLeft w:val="0"/>
          <w:marRight w:val="0"/>
          <w:marTop w:val="0"/>
          <w:marBottom w:val="0"/>
          <w:divBdr>
            <w:top w:val="none" w:sz="0" w:space="0" w:color="auto"/>
            <w:left w:val="none" w:sz="0" w:space="0" w:color="auto"/>
            <w:bottom w:val="none" w:sz="0" w:space="0" w:color="auto"/>
            <w:right w:val="none" w:sz="0" w:space="0" w:color="auto"/>
          </w:divBdr>
        </w:div>
        <w:div w:id="1071121152">
          <w:marLeft w:val="0"/>
          <w:marRight w:val="0"/>
          <w:marTop w:val="0"/>
          <w:marBottom w:val="0"/>
          <w:divBdr>
            <w:top w:val="none" w:sz="0" w:space="0" w:color="auto"/>
            <w:left w:val="none" w:sz="0" w:space="0" w:color="auto"/>
            <w:bottom w:val="none" w:sz="0" w:space="0" w:color="auto"/>
            <w:right w:val="none" w:sz="0" w:space="0" w:color="auto"/>
          </w:divBdr>
        </w:div>
        <w:div w:id="732461247">
          <w:marLeft w:val="0"/>
          <w:marRight w:val="0"/>
          <w:marTop w:val="0"/>
          <w:marBottom w:val="0"/>
          <w:divBdr>
            <w:top w:val="none" w:sz="0" w:space="0" w:color="auto"/>
            <w:left w:val="none" w:sz="0" w:space="0" w:color="auto"/>
            <w:bottom w:val="none" w:sz="0" w:space="0" w:color="auto"/>
            <w:right w:val="none" w:sz="0" w:space="0" w:color="auto"/>
          </w:divBdr>
        </w:div>
        <w:div w:id="1880124439">
          <w:marLeft w:val="0"/>
          <w:marRight w:val="0"/>
          <w:marTop w:val="0"/>
          <w:marBottom w:val="0"/>
          <w:divBdr>
            <w:top w:val="none" w:sz="0" w:space="0" w:color="auto"/>
            <w:left w:val="none" w:sz="0" w:space="0" w:color="auto"/>
            <w:bottom w:val="none" w:sz="0" w:space="0" w:color="auto"/>
            <w:right w:val="none" w:sz="0" w:space="0" w:color="auto"/>
          </w:divBdr>
        </w:div>
        <w:div w:id="1150905870">
          <w:marLeft w:val="0"/>
          <w:marRight w:val="0"/>
          <w:marTop w:val="0"/>
          <w:marBottom w:val="0"/>
          <w:divBdr>
            <w:top w:val="none" w:sz="0" w:space="0" w:color="auto"/>
            <w:left w:val="none" w:sz="0" w:space="0" w:color="auto"/>
            <w:bottom w:val="none" w:sz="0" w:space="0" w:color="auto"/>
            <w:right w:val="none" w:sz="0" w:space="0" w:color="auto"/>
          </w:divBdr>
        </w:div>
        <w:div w:id="1086463868">
          <w:marLeft w:val="0"/>
          <w:marRight w:val="0"/>
          <w:marTop w:val="0"/>
          <w:marBottom w:val="0"/>
          <w:divBdr>
            <w:top w:val="none" w:sz="0" w:space="0" w:color="auto"/>
            <w:left w:val="none" w:sz="0" w:space="0" w:color="auto"/>
            <w:bottom w:val="none" w:sz="0" w:space="0" w:color="auto"/>
            <w:right w:val="none" w:sz="0" w:space="0" w:color="auto"/>
          </w:divBdr>
        </w:div>
        <w:div w:id="1771319901">
          <w:marLeft w:val="0"/>
          <w:marRight w:val="0"/>
          <w:marTop w:val="0"/>
          <w:marBottom w:val="0"/>
          <w:divBdr>
            <w:top w:val="none" w:sz="0" w:space="0" w:color="auto"/>
            <w:left w:val="none" w:sz="0" w:space="0" w:color="auto"/>
            <w:bottom w:val="none" w:sz="0" w:space="0" w:color="auto"/>
            <w:right w:val="none" w:sz="0" w:space="0" w:color="auto"/>
          </w:divBdr>
        </w:div>
        <w:div w:id="824904213">
          <w:marLeft w:val="0"/>
          <w:marRight w:val="0"/>
          <w:marTop w:val="0"/>
          <w:marBottom w:val="0"/>
          <w:divBdr>
            <w:top w:val="none" w:sz="0" w:space="0" w:color="auto"/>
            <w:left w:val="none" w:sz="0" w:space="0" w:color="auto"/>
            <w:bottom w:val="none" w:sz="0" w:space="0" w:color="auto"/>
            <w:right w:val="none" w:sz="0" w:space="0" w:color="auto"/>
          </w:divBdr>
        </w:div>
        <w:div w:id="1668051942">
          <w:marLeft w:val="0"/>
          <w:marRight w:val="0"/>
          <w:marTop w:val="0"/>
          <w:marBottom w:val="0"/>
          <w:divBdr>
            <w:top w:val="none" w:sz="0" w:space="0" w:color="auto"/>
            <w:left w:val="none" w:sz="0" w:space="0" w:color="auto"/>
            <w:bottom w:val="none" w:sz="0" w:space="0" w:color="auto"/>
            <w:right w:val="none" w:sz="0" w:space="0" w:color="auto"/>
          </w:divBdr>
        </w:div>
        <w:div w:id="1517160078">
          <w:marLeft w:val="0"/>
          <w:marRight w:val="0"/>
          <w:marTop w:val="0"/>
          <w:marBottom w:val="0"/>
          <w:divBdr>
            <w:top w:val="none" w:sz="0" w:space="0" w:color="auto"/>
            <w:left w:val="none" w:sz="0" w:space="0" w:color="auto"/>
            <w:bottom w:val="none" w:sz="0" w:space="0" w:color="auto"/>
            <w:right w:val="none" w:sz="0" w:space="0" w:color="auto"/>
          </w:divBdr>
        </w:div>
        <w:div w:id="300967302">
          <w:marLeft w:val="0"/>
          <w:marRight w:val="0"/>
          <w:marTop w:val="0"/>
          <w:marBottom w:val="0"/>
          <w:divBdr>
            <w:top w:val="none" w:sz="0" w:space="0" w:color="auto"/>
            <w:left w:val="none" w:sz="0" w:space="0" w:color="auto"/>
            <w:bottom w:val="none" w:sz="0" w:space="0" w:color="auto"/>
            <w:right w:val="none" w:sz="0" w:space="0" w:color="auto"/>
          </w:divBdr>
        </w:div>
        <w:div w:id="1789465690">
          <w:marLeft w:val="0"/>
          <w:marRight w:val="0"/>
          <w:marTop w:val="0"/>
          <w:marBottom w:val="0"/>
          <w:divBdr>
            <w:top w:val="none" w:sz="0" w:space="0" w:color="auto"/>
            <w:left w:val="none" w:sz="0" w:space="0" w:color="auto"/>
            <w:bottom w:val="none" w:sz="0" w:space="0" w:color="auto"/>
            <w:right w:val="none" w:sz="0" w:space="0" w:color="auto"/>
          </w:divBdr>
        </w:div>
        <w:div w:id="1148134331">
          <w:marLeft w:val="0"/>
          <w:marRight w:val="0"/>
          <w:marTop w:val="0"/>
          <w:marBottom w:val="0"/>
          <w:divBdr>
            <w:top w:val="none" w:sz="0" w:space="0" w:color="auto"/>
            <w:left w:val="none" w:sz="0" w:space="0" w:color="auto"/>
            <w:bottom w:val="none" w:sz="0" w:space="0" w:color="auto"/>
            <w:right w:val="none" w:sz="0" w:space="0" w:color="auto"/>
          </w:divBdr>
        </w:div>
        <w:div w:id="1291012543">
          <w:marLeft w:val="0"/>
          <w:marRight w:val="0"/>
          <w:marTop w:val="0"/>
          <w:marBottom w:val="0"/>
          <w:divBdr>
            <w:top w:val="none" w:sz="0" w:space="0" w:color="auto"/>
            <w:left w:val="none" w:sz="0" w:space="0" w:color="auto"/>
            <w:bottom w:val="none" w:sz="0" w:space="0" w:color="auto"/>
            <w:right w:val="none" w:sz="0" w:space="0" w:color="auto"/>
          </w:divBdr>
        </w:div>
        <w:div w:id="1132598731">
          <w:marLeft w:val="0"/>
          <w:marRight w:val="0"/>
          <w:marTop w:val="0"/>
          <w:marBottom w:val="0"/>
          <w:divBdr>
            <w:top w:val="none" w:sz="0" w:space="0" w:color="auto"/>
            <w:left w:val="none" w:sz="0" w:space="0" w:color="auto"/>
            <w:bottom w:val="none" w:sz="0" w:space="0" w:color="auto"/>
            <w:right w:val="none" w:sz="0" w:space="0" w:color="auto"/>
          </w:divBdr>
        </w:div>
        <w:div w:id="299504374">
          <w:marLeft w:val="0"/>
          <w:marRight w:val="0"/>
          <w:marTop w:val="0"/>
          <w:marBottom w:val="0"/>
          <w:divBdr>
            <w:top w:val="none" w:sz="0" w:space="0" w:color="auto"/>
            <w:left w:val="none" w:sz="0" w:space="0" w:color="auto"/>
            <w:bottom w:val="none" w:sz="0" w:space="0" w:color="auto"/>
            <w:right w:val="none" w:sz="0" w:space="0" w:color="auto"/>
          </w:divBdr>
        </w:div>
        <w:div w:id="1996646062">
          <w:marLeft w:val="0"/>
          <w:marRight w:val="0"/>
          <w:marTop w:val="0"/>
          <w:marBottom w:val="0"/>
          <w:divBdr>
            <w:top w:val="none" w:sz="0" w:space="0" w:color="auto"/>
            <w:left w:val="none" w:sz="0" w:space="0" w:color="auto"/>
            <w:bottom w:val="none" w:sz="0" w:space="0" w:color="auto"/>
            <w:right w:val="none" w:sz="0" w:space="0" w:color="auto"/>
          </w:divBdr>
        </w:div>
        <w:div w:id="892079898">
          <w:marLeft w:val="0"/>
          <w:marRight w:val="0"/>
          <w:marTop w:val="0"/>
          <w:marBottom w:val="0"/>
          <w:divBdr>
            <w:top w:val="none" w:sz="0" w:space="0" w:color="auto"/>
            <w:left w:val="none" w:sz="0" w:space="0" w:color="auto"/>
            <w:bottom w:val="none" w:sz="0" w:space="0" w:color="auto"/>
            <w:right w:val="none" w:sz="0" w:space="0" w:color="auto"/>
          </w:divBdr>
        </w:div>
        <w:div w:id="1504319727">
          <w:marLeft w:val="0"/>
          <w:marRight w:val="0"/>
          <w:marTop w:val="0"/>
          <w:marBottom w:val="0"/>
          <w:divBdr>
            <w:top w:val="none" w:sz="0" w:space="0" w:color="auto"/>
            <w:left w:val="none" w:sz="0" w:space="0" w:color="auto"/>
            <w:bottom w:val="none" w:sz="0" w:space="0" w:color="auto"/>
            <w:right w:val="none" w:sz="0" w:space="0" w:color="auto"/>
          </w:divBdr>
        </w:div>
        <w:div w:id="279920445">
          <w:marLeft w:val="0"/>
          <w:marRight w:val="0"/>
          <w:marTop w:val="0"/>
          <w:marBottom w:val="0"/>
          <w:divBdr>
            <w:top w:val="none" w:sz="0" w:space="0" w:color="auto"/>
            <w:left w:val="none" w:sz="0" w:space="0" w:color="auto"/>
            <w:bottom w:val="none" w:sz="0" w:space="0" w:color="auto"/>
            <w:right w:val="none" w:sz="0" w:space="0" w:color="auto"/>
          </w:divBdr>
        </w:div>
        <w:div w:id="561407539">
          <w:marLeft w:val="0"/>
          <w:marRight w:val="0"/>
          <w:marTop w:val="0"/>
          <w:marBottom w:val="0"/>
          <w:divBdr>
            <w:top w:val="none" w:sz="0" w:space="0" w:color="auto"/>
            <w:left w:val="none" w:sz="0" w:space="0" w:color="auto"/>
            <w:bottom w:val="none" w:sz="0" w:space="0" w:color="auto"/>
            <w:right w:val="none" w:sz="0" w:space="0" w:color="auto"/>
          </w:divBdr>
        </w:div>
        <w:div w:id="1363701996">
          <w:marLeft w:val="0"/>
          <w:marRight w:val="0"/>
          <w:marTop w:val="0"/>
          <w:marBottom w:val="0"/>
          <w:divBdr>
            <w:top w:val="none" w:sz="0" w:space="0" w:color="auto"/>
            <w:left w:val="none" w:sz="0" w:space="0" w:color="auto"/>
            <w:bottom w:val="none" w:sz="0" w:space="0" w:color="auto"/>
            <w:right w:val="none" w:sz="0" w:space="0" w:color="auto"/>
          </w:divBdr>
        </w:div>
        <w:div w:id="837036292">
          <w:marLeft w:val="0"/>
          <w:marRight w:val="0"/>
          <w:marTop w:val="0"/>
          <w:marBottom w:val="0"/>
          <w:divBdr>
            <w:top w:val="none" w:sz="0" w:space="0" w:color="auto"/>
            <w:left w:val="none" w:sz="0" w:space="0" w:color="auto"/>
            <w:bottom w:val="none" w:sz="0" w:space="0" w:color="auto"/>
            <w:right w:val="none" w:sz="0" w:space="0" w:color="auto"/>
          </w:divBdr>
        </w:div>
        <w:div w:id="2139100542">
          <w:marLeft w:val="0"/>
          <w:marRight w:val="0"/>
          <w:marTop w:val="0"/>
          <w:marBottom w:val="0"/>
          <w:divBdr>
            <w:top w:val="none" w:sz="0" w:space="0" w:color="auto"/>
            <w:left w:val="none" w:sz="0" w:space="0" w:color="auto"/>
            <w:bottom w:val="none" w:sz="0" w:space="0" w:color="auto"/>
            <w:right w:val="none" w:sz="0" w:space="0" w:color="auto"/>
          </w:divBdr>
        </w:div>
        <w:div w:id="401684696">
          <w:marLeft w:val="0"/>
          <w:marRight w:val="0"/>
          <w:marTop w:val="0"/>
          <w:marBottom w:val="0"/>
          <w:divBdr>
            <w:top w:val="none" w:sz="0" w:space="0" w:color="auto"/>
            <w:left w:val="none" w:sz="0" w:space="0" w:color="auto"/>
            <w:bottom w:val="none" w:sz="0" w:space="0" w:color="auto"/>
            <w:right w:val="none" w:sz="0" w:space="0" w:color="auto"/>
          </w:divBdr>
        </w:div>
        <w:div w:id="1390959274">
          <w:marLeft w:val="0"/>
          <w:marRight w:val="0"/>
          <w:marTop w:val="0"/>
          <w:marBottom w:val="0"/>
          <w:divBdr>
            <w:top w:val="none" w:sz="0" w:space="0" w:color="auto"/>
            <w:left w:val="none" w:sz="0" w:space="0" w:color="auto"/>
            <w:bottom w:val="none" w:sz="0" w:space="0" w:color="auto"/>
            <w:right w:val="none" w:sz="0" w:space="0" w:color="auto"/>
          </w:divBdr>
        </w:div>
        <w:div w:id="1294169008">
          <w:marLeft w:val="0"/>
          <w:marRight w:val="0"/>
          <w:marTop w:val="0"/>
          <w:marBottom w:val="0"/>
          <w:divBdr>
            <w:top w:val="none" w:sz="0" w:space="0" w:color="auto"/>
            <w:left w:val="none" w:sz="0" w:space="0" w:color="auto"/>
            <w:bottom w:val="none" w:sz="0" w:space="0" w:color="auto"/>
            <w:right w:val="none" w:sz="0" w:space="0" w:color="auto"/>
          </w:divBdr>
        </w:div>
        <w:div w:id="1280337744">
          <w:marLeft w:val="0"/>
          <w:marRight w:val="0"/>
          <w:marTop w:val="0"/>
          <w:marBottom w:val="0"/>
          <w:divBdr>
            <w:top w:val="none" w:sz="0" w:space="0" w:color="auto"/>
            <w:left w:val="none" w:sz="0" w:space="0" w:color="auto"/>
            <w:bottom w:val="none" w:sz="0" w:space="0" w:color="auto"/>
            <w:right w:val="none" w:sz="0" w:space="0" w:color="auto"/>
          </w:divBdr>
        </w:div>
        <w:div w:id="376587864">
          <w:marLeft w:val="0"/>
          <w:marRight w:val="0"/>
          <w:marTop w:val="0"/>
          <w:marBottom w:val="0"/>
          <w:divBdr>
            <w:top w:val="none" w:sz="0" w:space="0" w:color="auto"/>
            <w:left w:val="none" w:sz="0" w:space="0" w:color="auto"/>
            <w:bottom w:val="none" w:sz="0" w:space="0" w:color="auto"/>
            <w:right w:val="none" w:sz="0" w:space="0" w:color="auto"/>
          </w:divBdr>
        </w:div>
        <w:div w:id="771710579">
          <w:marLeft w:val="0"/>
          <w:marRight w:val="0"/>
          <w:marTop w:val="0"/>
          <w:marBottom w:val="0"/>
          <w:divBdr>
            <w:top w:val="none" w:sz="0" w:space="0" w:color="auto"/>
            <w:left w:val="none" w:sz="0" w:space="0" w:color="auto"/>
            <w:bottom w:val="none" w:sz="0" w:space="0" w:color="auto"/>
            <w:right w:val="none" w:sz="0" w:space="0" w:color="auto"/>
          </w:divBdr>
        </w:div>
        <w:div w:id="2041320335">
          <w:marLeft w:val="0"/>
          <w:marRight w:val="0"/>
          <w:marTop w:val="0"/>
          <w:marBottom w:val="0"/>
          <w:divBdr>
            <w:top w:val="none" w:sz="0" w:space="0" w:color="auto"/>
            <w:left w:val="none" w:sz="0" w:space="0" w:color="auto"/>
            <w:bottom w:val="none" w:sz="0" w:space="0" w:color="auto"/>
            <w:right w:val="none" w:sz="0" w:space="0" w:color="auto"/>
          </w:divBdr>
        </w:div>
        <w:div w:id="1941141044">
          <w:marLeft w:val="0"/>
          <w:marRight w:val="0"/>
          <w:marTop w:val="0"/>
          <w:marBottom w:val="0"/>
          <w:divBdr>
            <w:top w:val="none" w:sz="0" w:space="0" w:color="auto"/>
            <w:left w:val="none" w:sz="0" w:space="0" w:color="auto"/>
            <w:bottom w:val="none" w:sz="0" w:space="0" w:color="auto"/>
            <w:right w:val="none" w:sz="0" w:space="0" w:color="auto"/>
          </w:divBdr>
        </w:div>
        <w:div w:id="1407069233">
          <w:marLeft w:val="0"/>
          <w:marRight w:val="0"/>
          <w:marTop w:val="0"/>
          <w:marBottom w:val="0"/>
          <w:divBdr>
            <w:top w:val="none" w:sz="0" w:space="0" w:color="auto"/>
            <w:left w:val="none" w:sz="0" w:space="0" w:color="auto"/>
            <w:bottom w:val="none" w:sz="0" w:space="0" w:color="auto"/>
            <w:right w:val="none" w:sz="0" w:space="0" w:color="auto"/>
          </w:divBdr>
        </w:div>
        <w:div w:id="1887712990">
          <w:marLeft w:val="0"/>
          <w:marRight w:val="0"/>
          <w:marTop w:val="0"/>
          <w:marBottom w:val="0"/>
          <w:divBdr>
            <w:top w:val="none" w:sz="0" w:space="0" w:color="auto"/>
            <w:left w:val="none" w:sz="0" w:space="0" w:color="auto"/>
            <w:bottom w:val="none" w:sz="0" w:space="0" w:color="auto"/>
            <w:right w:val="none" w:sz="0" w:space="0" w:color="auto"/>
          </w:divBdr>
        </w:div>
        <w:div w:id="2012490278">
          <w:marLeft w:val="0"/>
          <w:marRight w:val="0"/>
          <w:marTop w:val="0"/>
          <w:marBottom w:val="0"/>
          <w:divBdr>
            <w:top w:val="none" w:sz="0" w:space="0" w:color="auto"/>
            <w:left w:val="none" w:sz="0" w:space="0" w:color="auto"/>
            <w:bottom w:val="none" w:sz="0" w:space="0" w:color="auto"/>
            <w:right w:val="none" w:sz="0" w:space="0" w:color="auto"/>
          </w:divBdr>
        </w:div>
        <w:div w:id="421100333">
          <w:marLeft w:val="0"/>
          <w:marRight w:val="0"/>
          <w:marTop w:val="0"/>
          <w:marBottom w:val="0"/>
          <w:divBdr>
            <w:top w:val="none" w:sz="0" w:space="0" w:color="auto"/>
            <w:left w:val="none" w:sz="0" w:space="0" w:color="auto"/>
            <w:bottom w:val="none" w:sz="0" w:space="0" w:color="auto"/>
            <w:right w:val="none" w:sz="0" w:space="0" w:color="auto"/>
          </w:divBdr>
        </w:div>
        <w:div w:id="148177061">
          <w:marLeft w:val="0"/>
          <w:marRight w:val="0"/>
          <w:marTop w:val="0"/>
          <w:marBottom w:val="0"/>
          <w:divBdr>
            <w:top w:val="none" w:sz="0" w:space="0" w:color="auto"/>
            <w:left w:val="none" w:sz="0" w:space="0" w:color="auto"/>
            <w:bottom w:val="none" w:sz="0" w:space="0" w:color="auto"/>
            <w:right w:val="none" w:sz="0" w:space="0" w:color="auto"/>
          </w:divBdr>
        </w:div>
        <w:div w:id="1077244407">
          <w:marLeft w:val="0"/>
          <w:marRight w:val="0"/>
          <w:marTop w:val="0"/>
          <w:marBottom w:val="0"/>
          <w:divBdr>
            <w:top w:val="none" w:sz="0" w:space="0" w:color="auto"/>
            <w:left w:val="none" w:sz="0" w:space="0" w:color="auto"/>
            <w:bottom w:val="none" w:sz="0" w:space="0" w:color="auto"/>
            <w:right w:val="none" w:sz="0" w:space="0" w:color="auto"/>
          </w:divBdr>
        </w:div>
        <w:div w:id="936912425">
          <w:marLeft w:val="0"/>
          <w:marRight w:val="0"/>
          <w:marTop w:val="0"/>
          <w:marBottom w:val="0"/>
          <w:divBdr>
            <w:top w:val="none" w:sz="0" w:space="0" w:color="auto"/>
            <w:left w:val="none" w:sz="0" w:space="0" w:color="auto"/>
            <w:bottom w:val="none" w:sz="0" w:space="0" w:color="auto"/>
            <w:right w:val="none" w:sz="0" w:space="0" w:color="auto"/>
          </w:divBdr>
        </w:div>
        <w:div w:id="375349266">
          <w:marLeft w:val="0"/>
          <w:marRight w:val="0"/>
          <w:marTop w:val="0"/>
          <w:marBottom w:val="0"/>
          <w:divBdr>
            <w:top w:val="none" w:sz="0" w:space="0" w:color="auto"/>
            <w:left w:val="none" w:sz="0" w:space="0" w:color="auto"/>
            <w:bottom w:val="none" w:sz="0" w:space="0" w:color="auto"/>
            <w:right w:val="none" w:sz="0" w:space="0" w:color="auto"/>
          </w:divBdr>
          <w:divsChild>
            <w:div w:id="798306781">
              <w:marLeft w:val="0"/>
              <w:marRight w:val="0"/>
              <w:marTop w:val="0"/>
              <w:marBottom w:val="0"/>
              <w:divBdr>
                <w:top w:val="none" w:sz="0" w:space="0" w:color="auto"/>
                <w:left w:val="none" w:sz="0" w:space="0" w:color="auto"/>
                <w:bottom w:val="none" w:sz="0" w:space="0" w:color="auto"/>
                <w:right w:val="none" w:sz="0" w:space="0" w:color="auto"/>
              </w:divBdr>
            </w:div>
            <w:div w:id="13044382">
              <w:marLeft w:val="0"/>
              <w:marRight w:val="0"/>
              <w:marTop w:val="0"/>
              <w:marBottom w:val="0"/>
              <w:divBdr>
                <w:top w:val="none" w:sz="0" w:space="0" w:color="auto"/>
                <w:left w:val="none" w:sz="0" w:space="0" w:color="auto"/>
                <w:bottom w:val="none" w:sz="0" w:space="0" w:color="auto"/>
                <w:right w:val="none" w:sz="0" w:space="0" w:color="auto"/>
              </w:divBdr>
            </w:div>
            <w:div w:id="1552382933">
              <w:marLeft w:val="0"/>
              <w:marRight w:val="0"/>
              <w:marTop w:val="0"/>
              <w:marBottom w:val="0"/>
              <w:divBdr>
                <w:top w:val="none" w:sz="0" w:space="0" w:color="auto"/>
                <w:left w:val="none" w:sz="0" w:space="0" w:color="auto"/>
                <w:bottom w:val="none" w:sz="0" w:space="0" w:color="auto"/>
                <w:right w:val="none" w:sz="0" w:space="0" w:color="auto"/>
              </w:divBdr>
            </w:div>
            <w:div w:id="1222904367">
              <w:marLeft w:val="0"/>
              <w:marRight w:val="0"/>
              <w:marTop w:val="0"/>
              <w:marBottom w:val="0"/>
              <w:divBdr>
                <w:top w:val="none" w:sz="0" w:space="0" w:color="auto"/>
                <w:left w:val="none" w:sz="0" w:space="0" w:color="auto"/>
                <w:bottom w:val="none" w:sz="0" w:space="0" w:color="auto"/>
                <w:right w:val="none" w:sz="0" w:space="0" w:color="auto"/>
              </w:divBdr>
            </w:div>
            <w:div w:id="1085031302">
              <w:marLeft w:val="0"/>
              <w:marRight w:val="0"/>
              <w:marTop w:val="0"/>
              <w:marBottom w:val="0"/>
              <w:divBdr>
                <w:top w:val="none" w:sz="0" w:space="0" w:color="auto"/>
                <w:left w:val="none" w:sz="0" w:space="0" w:color="auto"/>
                <w:bottom w:val="none" w:sz="0" w:space="0" w:color="auto"/>
                <w:right w:val="none" w:sz="0" w:space="0" w:color="auto"/>
              </w:divBdr>
            </w:div>
          </w:divsChild>
        </w:div>
        <w:div w:id="848443338">
          <w:marLeft w:val="0"/>
          <w:marRight w:val="0"/>
          <w:marTop w:val="0"/>
          <w:marBottom w:val="0"/>
          <w:divBdr>
            <w:top w:val="none" w:sz="0" w:space="0" w:color="auto"/>
            <w:left w:val="none" w:sz="0" w:space="0" w:color="auto"/>
            <w:bottom w:val="none" w:sz="0" w:space="0" w:color="auto"/>
            <w:right w:val="none" w:sz="0" w:space="0" w:color="auto"/>
          </w:divBdr>
        </w:div>
        <w:div w:id="1403677414">
          <w:marLeft w:val="0"/>
          <w:marRight w:val="0"/>
          <w:marTop w:val="0"/>
          <w:marBottom w:val="0"/>
          <w:divBdr>
            <w:top w:val="none" w:sz="0" w:space="0" w:color="auto"/>
            <w:left w:val="none" w:sz="0" w:space="0" w:color="auto"/>
            <w:bottom w:val="none" w:sz="0" w:space="0" w:color="auto"/>
            <w:right w:val="none" w:sz="0" w:space="0" w:color="auto"/>
          </w:divBdr>
        </w:div>
        <w:div w:id="264578341">
          <w:marLeft w:val="0"/>
          <w:marRight w:val="0"/>
          <w:marTop w:val="0"/>
          <w:marBottom w:val="0"/>
          <w:divBdr>
            <w:top w:val="none" w:sz="0" w:space="0" w:color="auto"/>
            <w:left w:val="none" w:sz="0" w:space="0" w:color="auto"/>
            <w:bottom w:val="none" w:sz="0" w:space="0" w:color="auto"/>
            <w:right w:val="none" w:sz="0" w:space="0" w:color="auto"/>
          </w:divBdr>
        </w:div>
        <w:div w:id="221718151">
          <w:marLeft w:val="0"/>
          <w:marRight w:val="0"/>
          <w:marTop w:val="0"/>
          <w:marBottom w:val="0"/>
          <w:divBdr>
            <w:top w:val="none" w:sz="0" w:space="0" w:color="auto"/>
            <w:left w:val="none" w:sz="0" w:space="0" w:color="auto"/>
            <w:bottom w:val="none" w:sz="0" w:space="0" w:color="auto"/>
            <w:right w:val="none" w:sz="0" w:space="0" w:color="auto"/>
          </w:divBdr>
        </w:div>
        <w:div w:id="225461849">
          <w:marLeft w:val="0"/>
          <w:marRight w:val="0"/>
          <w:marTop w:val="0"/>
          <w:marBottom w:val="0"/>
          <w:divBdr>
            <w:top w:val="none" w:sz="0" w:space="0" w:color="auto"/>
            <w:left w:val="none" w:sz="0" w:space="0" w:color="auto"/>
            <w:bottom w:val="none" w:sz="0" w:space="0" w:color="auto"/>
            <w:right w:val="none" w:sz="0" w:space="0" w:color="auto"/>
          </w:divBdr>
        </w:div>
        <w:div w:id="1528562355">
          <w:marLeft w:val="0"/>
          <w:marRight w:val="0"/>
          <w:marTop w:val="0"/>
          <w:marBottom w:val="0"/>
          <w:divBdr>
            <w:top w:val="none" w:sz="0" w:space="0" w:color="auto"/>
            <w:left w:val="none" w:sz="0" w:space="0" w:color="auto"/>
            <w:bottom w:val="none" w:sz="0" w:space="0" w:color="auto"/>
            <w:right w:val="none" w:sz="0" w:space="0" w:color="auto"/>
          </w:divBdr>
        </w:div>
        <w:div w:id="186984894">
          <w:marLeft w:val="0"/>
          <w:marRight w:val="0"/>
          <w:marTop w:val="0"/>
          <w:marBottom w:val="0"/>
          <w:divBdr>
            <w:top w:val="none" w:sz="0" w:space="0" w:color="auto"/>
            <w:left w:val="none" w:sz="0" w:space="0" w:color="auto"/>
            <w:bottom w:val="none" w:sz="0" w:space="0" w:color="auto"/>
            <w:right w:val="none" w:sz="0" w:space="0" w:color="auto"/>
          </w:divBdr>
        </w:div>
        <w:div w:id="1866479027">
          <w:marLeft w:val="0"/>
          <w:marRight w:val="0"/>
          <w:marTop w:val="0"/>
          <w:marBottom w:val="0"/>
          <w:divBdr>
            <w:top w:val="none" w:sz="0" w:space="0" w:color="auto"/>
            <w:left w:val="none" w:sz="0" w:space="0" w:color="auto"/>
            <w:bottom w:val="none" w:sz="0" w:space="0" w:color="auto"/>
            <w:right w:val="none" w:sz="0" w:space="0" w:color="auto"/>
          </w:divBdr>
        </w:div>
        <w:div w:id="921258426">
          <w:marLeft w:val="0"/>
          <w:marRight w:val="0"/>
          <w:marTop w:val="0"/>
          <w:marBottom w:val="0"/>
          <w:divBdr>
            <w:top w:val="none" w:sz="0" w:space="0" w:color="auto"/>
            <w:left w:val="none" w:sz="0" w:space="0" w:color="auto"/>
            <w:bottom w:val="none" w:sz="0" w:space="0" w:color="auto"/>
            <w:right w:val="none" w:sz="0" w:space="0" w:color="auto"/>
          </w:divBdr>
        </w:div>
        <w:div w:id="2000234182">
          <w:marLeft w:val="0"/>
          <w:marRight w:val="0"/>
          <w:marTop w:val="0"/>
          <w:marBottom w:val="0"/>
          <w:divBdr>
            <w:top w:val="none" w:sz="0" w:space="0" w:color="auto"/>
            <w:left w:val="none" w:sz="0" w:space="0" w:color="auto"/>
            <w:bottom w:val="none" w:sz="0" w:space="0" w:color="auto"/>
            <w:right w:val="none" w:sz="0" w:space="0" w:color="auto"/>
          </w:divBdr>
        </w:div>
        <w:div w:id="96368051">
          <w:marLeft w:val="0"/>
          <w:marRight w:val="0"/>
          <w:marTop w:val="0"/>
          <w:marBottom w:val="0"/>
          <w:divBdr>
            <w:top w:val="none" w:sz="0" w:space="0" w:color="auto"/>
            <w:left w:val="none" w:sz="0" w:space="0" w:color="auto"/>
            <w:bottom w:val="none" w:sz="0" w:space="0" w:color="auto"/>
            <w:right w:val="none" w:sz="0" w:space="0" w:color="auto"/>
          </w:divBdr>
        </w:div>
        <w:div w:id="1845898962">
          <w:marLeft w:val="0"/>
          <w:marRight w:val="0"/>
          <w:marTop w:val="0"/>
          <w:marBottom w:val="0"/>
          <w:divBdr>
            <w:top w:val="none" w:sz="0" w:space="0" w:color="auto"/>
            <w:left w:val="none" w:sz="0" w:space="0" w:color="auto"/>
            <w:bottom w:val="none" w:sz="0" w:space="0" w:color="auto"/>
            <w:right w:val="none" w:sz="0" w:space="0" w:color="auto"/>
          </w:divBdr>
        </w:div>
        <w:div w:id="1153721623">
          <w:marLeft w:val="0"/>
          <w:marRight w:val="0"/>
          <w:marTop w:val="0"/>
          <w:marBottom w:val="0"/>
          <w:divBdr>
            <w:top w:val="none" w:sz="0" w:space="0" w:color="auto"/>
            <w:left w:val="none" w:sz="0" w:space="0" w:color="auto"/>
            <w:bottom w:val="none" w:sz="0" w:space="0" w:color="auto"/>
            <w:right w:val="none" w:sz="0" w:space="0" w:color="auto"/>
          </w:divBdr>
        </w:div>
        <w:div w:id="525750637">
          <w:marLeft w:val="0"/>
          <w:marRight w:val="0"/>
          <w:marTop w:val="0"/>
          <w:marBottom w:val="0"/>
          <w:divBdr>
            <w:top w:val="none" w:sz="0" w:space="0" w:color="auto"/>
            <w:left w:val="none" w:sz="0" w:space="0" w:color="auto"/>
            <w:bottom w:val="none" w:sz="0" w:space="0" w:color="auto"/>
            <w:right w:val="none" w:sz="0" w:space="0" w:color="auto"/>
          </w:divBdr>
          <w:divsChild>
            <w:div w:id="321588606">
              <w:marLeft w:val="-75"/>
              <w:marRight w:val="0"/>
              <w:marTop w:val="30"/>
              <w:marBottom w:val="30"/>
              <w:divBdr>
                <w:top w:val="none" w:sz="0" w:space="0" w:color="auto"/>
                <w:left w:val="none" w:sz="0" w:space="0" w:color="auto"/>
                <w:bottom w:val="none" w:sz="0" w:space="0" w:color="auto"/>
                <w:right w:val="none" w:sz="0" w:space="0" w:color="auto"/>
              </w:divBdr>
              <w:divsChild>
                <w:div w:id="811799389">
                  <w:marLeft w:val="0"/>
                  <w:marRight w:val="0"/>
                  <w:marTop w:val="0"/>
                  <w:marBottom w:val="0"/>
                  <w:divBdr>
                    <w:top w:val="none" w:sz="0" w:space="0" w:color="auto"/>
                    <w:left w:val="none" w:sz="0" w:space="0" w:color="auto"/>
                    <w:bottom w:val="none" w:sz="0" w:space="0" w:color="auto"/>
                    <w:right w:val="none" w:sz="0" w:space="0" w:color="auto"/>
                  </w:divBdr>
                  <w:divsChild>
                    <w:div w:id="1070276511">
                      <w:marLeft w:val="0"/>
                      <w:marRight w:val="0"/>
                      <w:marTop w:val="0"/>
                      <w:marBottom w:val="0"/>
                      <w:divBdr>
                        <w:top w:val="none" w:sz="0" w:space="0" w:color="auto"/>
                        <w:left w:val="none" w:sz="0" w:space="0" w:color="auto"/>
                        <w:bottom w:val="none" w:sz="0" w:space="0" w:color="auto"/>
                        <w:right w:val="none" w:sz="0" w:space="0" w:color="auto"/>
                      </w:divBdr>
                    </w:div>
                  </w:divsChild>
                </w:div>
                <w:div w:id="2030443567">
                  <w:marLeft w:val="0"/>
                  <w:marRight w:val="0"/>
                  <w:marTop w:val="0"/>
                  <w:marBottom w:val="0"/>
                  <w:divBdr>
                    <w:top w:val="none" w:sz="0" w:space="0" w:color="auto"/>
                    <w:left w:val="none" w:sz="0" w:space="0" w:color="auto"/>
                    <w:bottom w:val="none" w:sz="0" w:space="0" w:color="auto"/>
                    <w:right w:val="none" w:sz="0" w:space="0" w:color="auto"/>
                  </w:divBdr>
                  <w:divsChild>
                    <w:div w:id="1643383104">
                      <w:marLeft w:val="0"/>
                      <w:marRight w:val="0"/>
                      <w:marTop w:val="0"/>
                      <w:marBottom w:val="0"/>
                      <w:divBdr>
                        <w:top w:val="none" w:sz="0" w:space="0" w:color="auto"/>
                        <w:left w:val="none" w:sz="0" w:space="0" w:color="auto"/>
                        <w:bottom w:val="none" w:sz="0" w:space="0" w:color="auto"/>
                        <w:right w:val="none" w:sz="0" w:space="0" w:color="auto"/>
                      </w:divBdr>
                    </w:div>
                  </w:divsChild>
                </w:div>
                <w:div w:id="329062525">
                  <w:marLeft w:val="0"/>
                  <w:marRight w:val="0"/>
                  <w:marTop w:val="0"/>
                  <w:marBottom w:val="0"/>
                  <w:divBdr>
                    <w:top w:val="none" w:sz="0" w:space="0" w:color="auto"/>
                    <w:left w:val="none" w:sz="0" w:space="0" w:color="auto"/>
                    <w:bottom w:val="none" w:sz="0" w:space="0" w:color="auto"/>
                    <w:right w:val="none" w:sz="0" w:space="0" w:color="auto"/>
                  </w:divBdr>
                  <w:divsChild>
                    <w:div w:id="1050497560">
                      <w:marLeft w:val="0"/>
                      <w:marRight w:val="0"/>
                      <w:marTop w:val="0"/>
                      <w:marBottom w:val="0"/>
                      <w:divBdr>
                        <w:top w:val="none" w:sz="0" w:space="0" w:color="auto"/>
                        <w:left w:val="none" w:sz="0" w:space="0" w:color="auto"/>
                        <w:bottom w:val="none" w:sz="0" w:space="0" w:color="auto"/>
                        <w:right w:val="none" w:sz="0" w:space="0" w:color="auto"/>
                      </w:divBdr>
                    </w:div>
                  </w:divsChild>
                </w:div>
                <w:div w:id="239027026">
                  <w:marLeft w:val="0"/>
                  <w:marRight w:val="0"/>
                  <w:marTop w:val="0"/>
                  <w:marBottom w:val="0"/>
                  <w:divBdr>
                    <w:top w:val="none" w:sz="0" w:space="0" w:color="auto"/>
                    <w:left w:val="none" w:sz="0" w:space="0" w:color="auto"/>
                    <w:bottom w:val="none" w:sz="0" w:space="0" w:color="auto"/>
                    <w:right w:val="none" w:sz="0" w:space="0" w:color="auto"/>
                  </w:divBdr>
                  <w:divsChild>
                    <w:div w:id="2006519082">
                      <w:marLeft w:val="0"/>
                      <w:marRight w:val="0"/>
                      <w:marTop w:val="0"/>
                      <w:marBottom w:val="0"/>
                      <w:divBdr>
                        <w:top w:val="none" w:sz="0" w:space="0" w:color="auto"/>
                        <w:left w:val="none" w:sz="0" w:space="0" w:color="auto"/>
                        <w:bottom w:val="none" w:sz="0" w:space="0" w:color="auto"/>
                        <w:right w:val="none" w:sz="0" w:space="0" w:color="auto"/>
                      </w:divBdr>
                    </w:div>
                  </w:divsChild>
                </w:div>
                <w:div w:id="242184659">
                  <w:marLeft w:val="0"/>
                  <w:marRight w:val="0"/>
                  <w:marTop w:val="0"/>
                  <w:marBottom w:val="0"/>
                  <w:divBdr>
                    <w:top w:val="none" w:sz="0" w:space="0" w:color="auto"/>
                    <w:left w:val="none" w:sz="0" w:space="0" w:color="auto"/>
                    <w:bottom w:val="none" w:sz="0" w:space="0" w:color="auto"/>
                    <w:right w:val="none" w:sz="0" w:space="0" w:color="auto"/>
                  </w:divBdr>
                  <w:divsChild>
                    <w:div w:id="848522007">
                      <w:marLeft w:val="0"/>
                      <w:marRight w:val="0"/>
                      <w:marTop w:val="0"/>
                      <w:marBottom w:val="0"/>
                      <w:divBdr>
                        <w:top w:val="none" w:sz="0" w:space="0" w:color="auto"/>
                        <w:left w:val="none" w:sz="0" w:space="0" w:color="auto"/>
                        <w:bottom w:val="none" w:sz="0" w:space="0" w:color="auto"/>
                        <w:right w:val="none" w:sz="0" w:space="0" w:color="auto"/>
                      </w:divBdr>
                    </w:div>
                    <w:div w:id="22248932">
                      <w:marLeft w:val="0"/>
                      <w:marRight w:val="0"/>
                      <w:marTop w:val="0"/>
                      <w:marBottom w:val="0"/>
                      <w:divBdr>
                        <w:top w:val="none" w:sz="0" w:space="0" w:color="auto"/>
                        <w:left w:val="none" w:sz="0" w:space="0" w:color="auto"/>
                        <w:bottom w:val="none" w:sz="0" w:space="0" w:color="auto"/>
                        <w:right w:val="none" w:sz="0" w:space="0" w:color="auto"/>
                      </w:divBdr>
                    </w:div>
                    <w:div w:id="1386560723">
                      <w:marLeft w:val="0"/>
                      <w:marRight w:val="0"/>
                      <w:marTop w:val="0"/>
                      <w:marBottom w:val="0"/>
                      <w:divBdr>
                        <w:top w:val="none" w:sz="0" w:space="0" w:color="auto"/>
                        <w:left w:val="none" w:sz="0" w:space="0" w:color="auto"/>
                        <w:bottom w:val="none" w:sz="0" w:space="0" w:color="auto"/>
                        <w:right w:val="none" w:sz="0" w:space="0" w:color="auto"/>
                      </w:divBdr>
                    </w:div>
                  </w:divsChild>
                </w:div>
                <w:div w:id="1458454477">
                  <w:marLeft w:val="0"/>
                  <w:marRight w:val="0"/>
                  <w:marTop w:val="0"/>
                  <w:marBottom w:val="0"/>
                  <w:divBdr>
                    <w:top w:val="none" w:sz="0" w:space="0" w:color="auto"/>
                    <w:left w:val="none" w:sz="0" w:space="0" w:color="auto"/>
                    <w:bottom w:val="none" w:sz="0" w:space="0" w:color="auto"/>
                    <w:right w:val="none" w:sz="0" w:space="0" w:color="auto"/>
                  </w:divBdr>
                  <w:divsChild>
                    <w:div w:id="1358921492">
                      <w:marLeft w:val="0"/>
                      <w:marRight w:val="0"/>
                      <w:marTop w:val="0"/>
                      <w:marBottom w:val="0"/>
                      <w:divBdr>
                        <w:top w:val="none" w:sz="0" w:space="0" w:color="auto"/>
                        <w:left w:val="none" w:sz="0" w:space="0" w:color="auto"/>
                        <w:bottom w:val="none" w:sz="0" w:space="0" w:color="auto"/>
                        <w:right w:val="none" w:sz="0" w:space="0" w:color="auto"/>
                      </w:divBdr>
                    </w:div>
                  </w:divsChild>
                </w:div>
                <w:div w:id="1607227435">
                  <w:marLeft w:val="0"/>
                  <w:marRight w:val="0"/>
                  <w:marTop w:val="0"/>
                  <w:marBottom w:val="0"/>
                  <w:divBdr>
                    <w:top w:val="none" w:sz="0" w:space="0" w:color="auto"/>
                    <w:left w:val="none" w:sz="0" w:space="0" w:color="auto"/>
                    <w:bottom w:val="none" w:sz="0" w:space="0" w:color="auto"/>
                    <w:right w:val="none" w:sz="0" w:space="0" w:color="auto"/>
                  </w:divBdr>
                  <w:divsChild>
                    <w:div w:id="705376165">
                      <w:marLeft w:val="0"/>
                      <w:marRight w:val="0"/>
                      <w:marTop w:val="0"/>
                      <w:marBottom w:val="0"/>
                      <w:divBdr>
                        <w:top w:val="none" w:sz="0" w:space="0" w:color="auto"/>
                        <w:left w:val="none" w:sz="0" w:space="0" w:color="auto"/>
                        <w:bottom w:val="none" w:sz="0" w:space="0" w:color="auto"/>
                        <w:right w:val="none" w:sz="0" w:space="0" w:color="auto"/>
                      </w:divBdr>
                    </w:div>
                  </w:divsChild>
                </w:div>
                <w:div w:id="1128863669">
                  <w:marLeft w:val="0"/>
                  <w:marRight w:val="0"/>
                  <w:marTop w:val="0"/>
                  <w:marBottom w:val="0"/>
                  <w:divBdr>
                    <w:top w:val="none" w:sz="0" w:space="0" w:color="auto"/>
                    <w:left w:val="none" w:sz="0" w:space="0" w:color="auto"/>
                    <w:bottom w:val="none" w:sz="0" w:space="0" w:color="auto"/>
                    <w:right w:val="none" w:sz="0" w:space="0" w:color="auto"/>
                  </w:divBdr>
                  <w:divsChild>
                    <w:div w:id="288172329">
                      <w:marLeft w:val="0"/>
                      <w:marRight w:val="0"/>
                      <w:marTop w:val="0"/>
                      <w:marBottom w:val="0"/>
                      <w:divBdr>
                        <w:top w:val="none" w:sz="0" w:space="0" w:color="auto"/>
                        <w:left w:val="none" w:sz="0" w:space="0" w:color="auto"/>
                        <w:bottom w:val="none" w:sz="0" w:space="0" w:color="auto"/>
                        <w:right w:val="none" w:sz="0" w:space="0" w:color="auto"/>
                      </w:divBdr>
                    </w:div>
                    <w:div w:id="789010533">
                      <w:marLeft w:val="0"/>
                      <w:marRight w:val="0"/>
                      <w:marTop w:val="0"/>
                      <w:marBottom w:val="0"/>
                      <w:divBdr>
                        <w:top w:val="none" w:sz="0" w:space="0" w:color="auto"/>
                        <w:left w:val="none" w:sz="0" w:space="0" w:color="auto"/>
                        <w:bottom w:val="none" w:sz="0" w:space="0" w:color="auto"/>
                        <w:right w:val="none" w:sz="0" w:space="0" w:color="auto"/>
                      </w:divBdr>
                    </w:div>
                  </w:divsChild>
                </w:div>
                <w:div w:id="1098450197">
                  <w:marLeft w:val="0"/>
                  <w:marRight w:val="0"/>
                  <w:marTop w:val="0"/>
                  <w:marBottom w:val="0"/>
                  <w:divBdr>
                    <w:top w:val="none" w:sz="0" w:space="0" w:color="auto"/>
                    <w:left w:val="none" w:sz="0" w:space="0" w:color="auto"/>
                    <w:bottom w:val="none" w:sz="0" w:space="0" w:color="auto"/>
                    <w:right w:val="none" w:sz="0" w:space="0" w:color="auto"/>
                  </w:divBdr>
                  <w:divsChild>
                    <w:div w:id="250898020">
                      <w:marLeft w:val="0"/>
                      <w:marRight w:val="0"/>
                      <w:marTop w:val="0"/>
                      <w:marBottom w:val="0"/>
                      <w:divBdr>
                        <w:top w:val="none" w:sz="0" w:space="0" w:color="auto"/>
                        <w:left w:val="none" w:sz="0" w:space="0" w:color="auto"/>
                        <w:bottom w:val="none" w:sz="0" w:space="0" w:color="auto"/>
                        <w:right w:val="none" w:sz="0" w:space="0" w:color="auto"/>
                      </w:divBdr>
                    </w:div>
                  </w:divsChild>
                </w:div>
                <w:div w:id="1072434885">
                  <w:marLeft w:val="0"/>
                  <w:marRight w:val="0"/>
                  <w:marTop w:val="0"/>
                  <w:marBottom w:val="0"/>
                  <w:divBdr>
                    <w:top w:val="none" w:sz="0" w:space="0" w:color="auto"/>
                    <w:left w:val="none" w:sz="0" w:space="0" w:color="auto"/>
                    <w:bottom w:val="none" w:sz="0" w:space="0" w:color="auto"/>
                    <w:right w:val="none" w:sz="0" w:space="0" w:color="auto"/>
                  </w:divBdr>
                  <w:divsChild>
                    <w:div w:id="2084715516">
                      <w:marLeft w:val="0"/>
                      <w:marRight w:val="0"/>
                      <w:marTop w:val="0"/>
                      <w:marBottom w:val="0"/>
                      <w:divBdr>
                        <w:top w:val="none" w:sz="0" w:space="0" w:color="auto"/>
                        <w:left w:val="none" w:sz="0" w:space="0" w:color="auto"/>
                        <w:bottom w:val="none" w:sz="0" w:space="0" w:color="auto"/>
                        <w:right w:val="none" w:sz="0" w:space="0" w:color="auto"/>
                      </w:divBdr>
                    </w:div>
                  </w:divsChild>
                </w:div>
                <w:div w:id="402342073">
                  <w:marLeft w:val="0"/>
                  <w:marRight w:val="0"/>
                  <w:marTop w:val="0"/>
                  <w:marBottom w:val="0"/>
                  <w:divBdr>
                    <w:top w:val="none" w:sz="0" w:space="0" w:color="auto"/>
                    <w:left w:val="none" w:sz="0" w:space="0" w:color="auto"/>
                    <w:bottom w:val="none" w:sz="0" w:space="0" w:color="auto"/>
                    <w:right w:val="none" w:sz="0" w:space="0" w:color="auto"/>
                  </w:divBdr>
                  <w:divsChild>
                    <w:div w:id="612980692">
                      <w:marLeft w:val="0"/>
                      <w:marRight w:val="0"/>
                      <w:marTop w:val="0"/>
                      <w:marBottom w:val="0"/>
                      <w:divBdr>
                        <w:top w:val="none" w:sz="0" w:space="0" w:color="auto"/>
                        <w:left w:val="none" w:sz="0" w:space="0" w:color="auto"/>
                        <w:bottom w:val="none" w:sz="0" w:space="0" w:color="auto"/>
                        <w:right w:val="none" w:sz="0" w:space="0" w:color="auto"/>
                      </w:divBdr>
                    </w:div>
                    <w:div w:id="2071153475">
                      <w:marLeft w:val="0"/>
                      <w:marRight w:val="0"/>
                      <w:marTop w:val="0"/>
                      <w:marBottom w:val="0"/>
                      <w:divBdr>
                        <w:top w:val="none" w:sz="0" w:space="0" w:color="auto"/>
                        <w:left w:val="none" w:sz="0" w:space="0" w:color="auto"/>
                        <w:bottom w:val="none" w:sz="0" w:space="0" w:color="auto"/>
                        <w:right w:val="none" w:sz="0" w:space="0" w:color="auto"/>
                      </w:divBdr>
                    </w:div>
                    <w:div w:id="1903978143">
                      <w:marLeft w:val="0"/>
                      <w:marRight w:val="0"/>
                      <w:marTop w:val="0"/>
                      <w:marBottom w:val="0"/>
                      <w:divBdr>
                        <w:top w:val="none" w:sz="0" w:space="0" w:color="auto"/>
                        <w:left w:val="none" w:sz="0" w:space="0" w:color="auto"/>
                        <w:bottom w:val="none" w:sz="0" w:space="0" w:color="auto"/>
                        <w:right w:val="none" w:sz="0" w:space="0" w:color="auto"/>
                      </w:divBdr>
                    </w:div>
                  </w:divsChild>
                </w:div>
                <w:div w:id="1860117336">
                  <w:marLeft w:val="0"/>
                  <w:marRight w:val="0"/>
                  <w:marTop w:val="0"/>
                  <w:marBottom w:val="0"/>
                  <w:divBdr>
                    <w:top w:val="none" w:sz="0" w:space="0" w:color="auto"/>
                    <w:left w:val="none" w:sz="0" w:space="0" w:color="auto"/>
                    <w:bottom w:val="none" w:sz="0" w:space="0" w:color="auto"/>
                    <w:right w:val="none" w:sz="0" w:space="0" w:color="auto"/>
                  </w:divBdr>
                  <w:divsChild>
                    <w:div w:id="5129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4313">
          <w:marLeft w:val="0"/>
          <w:marRight w:val="0"/>
          <w:marTop w:val="0"/>
          <w:marBottom w:val="0"/>
          <w:divBdr>
            <w:top w:val="none" w:sz="0" w:space="0" w:color="auto"/>
            <w:left w:val="none" w:sz="0" w:space="0" w:color="auto"/>
            <w:bottom w:val="none" w:sz="0" w:space="0" w:color="auto"/>
            <w:right w:val="none" w:sz="0" w:space="0" w:color="auto"/>
          </w:divBdr>
        </w:div>
        <w:div w:id="1581712263">
          <w:marLeft w:val="0"/>
          <w:marRight w:val="0"/>
          <w:marTop w:val="0"/>
          <w:marBottom w:val="0"/>
          <w:divBdr>
            <w:top w:val="none" w:sz="0" w:space="0" w:color="auto"/>
            <w:left w:val="none" w:sz="0" w:space="0" w:color="auto"/>
            <w:bottom w:val="none" w:sz="0" w:space="0" w:color="auto"/>
            <w:right w:val="none" w:sz="0" w:space="0" w:color="auto"/>
          </w:divBdr>
        </w:div>
        <w:div w:id="1308973522">
          <w:marLeft w:val="0"/>
          <w:marRight w:val="0"/>
          <w:marTop w:val="0"/>
          <w:marBottom w:val="0"/>
          <w:divBdr>
            <w:top w:val="none" w:sz="0" w:space="0" w:color="auto"/>
            <w:left w:val="none" w:sz="0" w:space="0" w:color="auto"/>
            <w:bottom w:val="none" w:sz="0" w:space="0" w:color="auto"/>
            <w:right w:val="none" w:sz="0" w:space="0" w:color="auto"/>
          </w:divBdr>
        </w:div>
        <w:div w:id="2032409686">
          <w:marLeft w:val="0"/>
          <w:marRight w:val="0"/>
          <w:marTop w:val="0"/>
          <w:marBottom w:val="0"/>
          <w:divBdr>
            <w:top w:val="none" w:sz="0" w:space="0" w:color="auto"/>
            <w:left w:val="none" w:sz="0" w:space="0" w:color="auto"/>
            <w:bottom w:val="none" w:sz="0" w:space="0" w:color="auto"/>
            <w:right w:val="none" w:sz="0" w:space="0" w:color="auto"/>
          </w:divBdr>
        </w:div>
        <w:div w:id="367224212">
          <w:marLeft w:val="0"/>
          <w:marRight w:val="0"/>
          <w:marTop w:val="0"/>
          <w:marBottom w:val="0"/>
          <w:divBdr>
            <w:top w:val="none" w:sz="0" w:space="0" w:color="auto"/>
            <w:left w:val="none" w:sz="0" w:space="0" w:color="auto"/>
            <w:bottom w:val="none" w:sz="0" w:space="0" w:color="auto"/>
            <w:right w:val="none" w:sz="0" w:space="0" w:color="auto"/>
          </w:divBdr>
        </w:div>
        <w:div w:id="86075153">
          <w:marLeft w:val="0"/>
          <w:marRight w:val="0"/>
          <w:marTop w:val="0"/>
          <w:marBottom w:val="0"/>
          <w:divBdr>
            <w:top w:val="none" w:sz="0" w:space="0" w:color="auto"/>
            <w:left w:val="none" w:sz="0" w:space="0" w:color="auto"/>
            <w:bottom w:val="none" w:sz="0" w:space="0" w:color="auto"/>
            <w:right w:val="none" w:sz="0" w:space="0" w:color="auto"/>
          </w:divBdr>
        </w:div>
        <w:div w:id="450127910">
          <w:marLeft w:val="0"/>
          <w:marRight w:val="0"/>
          <w:marTop w:val="0"/>
          <w:marBottom w:val="0"/>
          <w:divBdr>
            <w:top w:val="none" w:sz="0" w:space="0" w:color="auto"/>
            <w:left w:val="none" w:sz="0" w:space="0" w:color="auto"/>
            <w:bottom w:val="none" w:sz="0" w:space="0" w:color="auto"/>
            <w:right w:val="none" w:sz="0" w:space="0" w:color="auto"/>
          </w:divBdr>
        </w:div>
        <w:div w:id="496387730">
          <w:marLeft w:val="0"/>
          <w:marRight w:val="0"/>
          <w:marTop w:val="0"/>
          <w:marBottom w:val="0"/>
          <w:divBdr>
            <w:top w:val="none" w:sz="0" w:space="0" w:color="auto"/>
            <w:left w:val="none" w:sz="0" w:space="0" w:color="auto"/>
            <w:bottom w:val="none" w:sz="0" w:space="0" w:color="auto"/>
            <w:right w:val="none" w:sz="0" w:space="0" w:color="auto"/>
          </w:divBdr>
        </w:div>
        <w:div w:id="1916551199">
          <w:marLeft w:val="0"/>
          <w:marRight w:val="0"/>
          <w:marTop w:val="0"/>
          <w:marBottom w:val="0"/>
          <w:divBdr>
            <w:top w:val="none" w:sz="0" w:space="0" w:color="auto"/>
            <w:left w:val="none" w:sz="0" w:space="0" w:color="auto"/>
            <w:bottom w:val="none" w:sz="0" w:space="0" w:color="auto"/>
            <w:right w:val="none" w:sz="0" w:space="0" w:color="auto"/>
          </w:divBdr>
        </w:div>
        <w:div w:id="2092115877">
          <w:marLeft w:val="0"/>
          <w:marRight w:val="0"/>
          <w:marTop w:val="0"/>
          <w:marBottom w:val="0"/>
          <w:divBdr>
            <w:top w:val="none" w:sz="0" w:space="0" w:color="auto"/>
            <w:left w:val="none" w:sz="0" w:space="0" w:color="auto"/>
            <w:bottom w:val="none" w:sz="0" w:space="0" w:color="auto"/>
            <w:right w:val="none" w:sz="0" w:space="0" w:color="auto"/>
          </w:divBdr>
        </w:div>
        <w:div w:id="1895314828">
          <w:marLeft w:val="0"/>
          <w:marRight w:val="0"/>
          <w:marTop w:val="0"/>
          <w:marBottom w:val="0"/>
          <w:divBdr>
            <w:top w:val="none" w:sz="0" w:space="0" w:color="auto"/>
            <w:left w:val="none" w:sz="0" w:space="0" w:color="auto"/>
            <w:bottom w:val="none" w:sz="0" w:space="0" w:color="auto"/>
            <w:right w:val="none" w:sz="0" w:space="0" w:color="auto"/>
          </w:divBdr>
        </w:div>
        <w:div w:id="1389452019">
          <w:marLeft w:val="0"/>
          <w:marRight w:val="0"/>
          <w:marTop w:val="0"/>
          <w:marBottom w:val="0"/>
          <w:divBdr>
            <w:top w:val="none" w:sz="0" w:space="0" w:color="auto"/>
            <w:left w:val="none" w:sz="0" w:space="0" w:color="auto"/>
            <w:bottom w:val="none" w:sz="0" w:space="0" w:color="auto"/>
            <w:right w:val="none" w:sz="0" w:space="0" w:color="auto"/>
          </w:divBdr>
        </w:div>
        <w:div w:id="1145396813">
          <w:marLeft w:val="0"/>
          <w:marRight w:val="0"/>
          <w:marTop w:val="0"/>
          <w:marBottom w:val="0"/>
          <w:divBdr>
            <w:top w:val="none" w:sz="0" w:space="0" w:color="auto"/>
            <w:left w:val="none" w:sz="0" w:space="0" w:color="auto"/>
            <w:bottom w:val="none" w:sz="0" w:space="0" w:color="auto"/>
            <w:right w:val="none" w:sz="0" w:space="0" w:color="auto"/>
          </w:divBdr>
        </w:div>
        <w:div w:id="1331104164">
          <w:marLeft w:val="0"/>
          <w:marRight w:val="0"/>
          <w:marTop w:val="0"/>
          <w:marBottom w:val="0"/>
          <w:divBdr>
            <w:top w:val="none" w:sz="0" w:space="0" w:color="auto"/>
            <w:left w:val="none" w:sz="0" w:space="0" w:color="auto"/>
            <w:bottom w:val="none" w:sz="0" w:space="0" w:color="auto"/>
            <w:right w:val="none" w:sz="0" w:space="0" w:color="auto"/>
          </w:divBdr>
        </w:div>
        <w:div w:id="1385981890">
          <w:marLeft w:val="0"/>
          <w:marRight w:val="0"/>
          <w:marTop w:val="0"/>
          <w:marBottom w:val="0"/>
          <w:divBdr>
            <w:top w:val="none" w:sz="0" w:space="0" w:color="auto"/>
            <w:left w:val="none" w:sz="0" w:space="0" w:color="auto"/>
            <w:bottom w:val="none" w:sz="0" w:space="0" w:color="auto"/>
            <w:right w:val="none" w:sz="0" w:space="0" w:color="auto"/>
          </w:divBdr>
        </w:div>
        <w:div w:id="842628893">
          <w:marLeft w:val="0"/>
          <w:marRight w:val="0"/>
          <w:marTop w:val="0"/>
          <w:marBottom w:val="0"/>
          <w:divBdr>
            <w:top w:val="none" w:sz="0" w:space="0" w:color="auto"/>
            <w:left w:val="none" w:sz="0" w:space="0" w:color="auto"/>
            <w:bottom w:val="none" w:sz="0" w:space="0" w:color="auto"/>
            <w:right w:val="none" w:sz="0" w:space="0" w:color="auto"/>
          </w:divBdr>
        </w:div>
        <w:div w:id="626740999">
          <w:marLeft w:val="0"/>
          <w:marRight w:val="0"/>
          <w:marTop w:val="0"/>
          <w:marBottom w:val="0"/>
          <w:divBdr>
            <w:top w:val="none" w:sz="0" w:space="0" w:color="auto"/>
            <w:left w:val="none" w:sz="0" w:space="0" w:color="auto"/>
            <w:bottom w:val="none" w:sz="0" w:space="0" w:color="auto"/>
            <w:right w:val="none" w:sz="0" w:space="0" w:color="auto"/>
          </w:divBdr>
        </w:div>
        <w:div w:id="1802265279">
          <w:marLeft w:val="0"/>
          <w:marRight w:val="0"/>
          <w:marTop w:val="0"/>
          <w:marBottom w:val="0"/>
          <w:divBdr>
            <w:top w:val="none" w:sz="0" w:space="0" w:color="auto"/>
            <w:left w:val="none" w:sz="0" w:space="0" w:color="auto"/>
            <w:bottom w:val="none" w:sz="0" w:space="0" w:color="auto"/>
            <w:right w:val="none" w:sz="0" w:space="0" w:color="auto"/>
          </w:divBdr>
        </w:div>
        <w:div w:id="1297447139">
          <w:marLeft w:val="0"/>
          <w:marRight w:val="0"/>
          <w:marTop w:val="0"/>
          <w:marBottom w:val="0"/>
          <w:divBdr>
            <w:top w:val="none" w:sz="0" w:space="0" w:color="auto"/>
            <w:left w:val="none" w:sz="0" w:space="0" w:color="auto"/>
            <w:bottom w:val="none" w:sz="0" w:space="0" w:color="auto"/>
            <w:right w:val="none" w:sz="0" w:space="0" w:color="auto"/>
          </w:divBdr>
        </w:div>
        <w:div w:id="1189180469">
          <w:marLeft w:val="0"/>
          <w:marRight w:val="0"/>
          <w:marTop w:val="0"/>
          <w:marBottom w:val="0"/>
          <w:divBdr>
            <w:top w:val="none" w:sz="0" w:space="0" w:color="auto"/>
            <w:left w:val="none" w:sz="0" w:space="0" w:color="auto"/>
            <w:bottom w:val="none" w:sz="0" w:space="0" w:color="auto"/>
            <w:right w:val="none" w:sz="0" w:space="0" w:color="auto"/>
          </w:divBdr>
        </w:div>
        <w:div w:id="1267425985">
          <w:marLeft w:val="0"/>
          <w:marRight w:val="0"/>
          <w:marTop w:val="0"/>
          <w:marBottom w:val="0"/>
          <w:divBdr>
            <w:top w:val="none" w:sz="0" w:space="0" w:color="auto"/>
            <w:left w:val="none" w:sz="0" w:space="0" w:color="auto"/>
            <w:bottom w:val="none" w:sz="0" w:space="0" w:color="auto"/>
            <w:right w:val="none" w:sz="0" w:space="0" w:color="auto"/>
          </w:divBdr>
        </w:div>
        <w:div w:id="410741507">
          <w:marLeft w:val="0"/>
          <w:marRight w:val="0"/>
          <w:marTop w:val="0"/>
          <w:marBottom w:val="0"/>
          <w:divBdr>
            <w:top w:val="none" w:sz="0" w:space="0" w:color="auto"/>
            <w:left w:val="none" w:sz="0" w:space="0" w:color="auto"/>
            <w:bottom w:val="none" w:sz="0" w:space="0" w:color="auto"/>
            <w:right w:val="none" w:sz="0" w:space="0" w:color="auto"/>
          </w:divBdr>
        </w:div>
        <w:div w:id="2003698730">
          <w:marLeft w:val="0"/>
          <w:marRight w:val="0"/>
          <w:marTop w:val="0"/>
          <w:marBottom w:val="0"/>
          <w:divBdr>
            <w:top w:val="none" w:sz="0" w:space="0" w:color="auto"/>
            <w:left w:val="none" w:sz="0" w:space="0" w:color="auto"/>
            <w:bottom w:val="none" w:sz="0" w:space="0" w:color="auto"/>
            <w:right w:val="none" w:sz="0" w:space="0" w:color="auto"/>
          </w:divBdr>
        </w:div>
        <w:div w:id="1167477908">
          <w:marLeft w:val="0"/>
          <w:marRight w:val="0"/>
          <w:marTop w:val="0"/>
          <w:marBottom w:val="0"/>
          <w:divBdr>
            <w:top w:val="none" w:sz="0" w:space="0" w:color="auto"/>
            <w:left w:val="none" w:sz="0" w:space="0" w:color="auto"/>
            <w:bottom w:val="none" w:sz="0" w:space="0" w:color="auto"/>
            <w:right w:val="none" w:sz="0" w:space="0" w:color="auto"/>
          </w:divBdr>
        </w:div>
        <w:div w:id="1888762299">
          <w:marLeft w:val="0"/>
          <w:marRight w:val="0"/>
          <w:marTop w:val="0"/>
          <w:marBottom w:val="0"/>
          <w:divBdr>
            <w:top w:val="none" w:sz="0" w:space="0" w:color="auto"/>
            <w:left w:val="none" w:sz="0" w:space="0" w:color="auto"/>
            <w:bottom w:val="none" w:sz="0" w:space="0" w:color="auto"/>
            <w:right w:val="none" w:sz="0" w:space="0" w:color="auto"/>
          </w:divBdr>
        </w:div>
        <w:div w:id="1337538798">
          <w:marLeft w:val="0"/>
          <w:marRight w:val="0"/>
          <w:marTop w:val="0"/>
          <w:marBottom w:val="0"/>
          <w:divBdr>
            <w:top w:val="none" w:sz="0" w:space="0" w:color="auto"/>
            <w:left w:val="none" w:sz="0" w:space="0" w:color="auto"/>
            <w:bottom w:val="none" w:sz="0" w:space="0" w:color="auto"/>
            <w:right w:val="none" w:sz="0" w:space="0" w:color="auto"/>
          </w:divBdr>
          <w:divsChild>
            <w:div w:id="716397725">
              <w:marLeft w:val="0"/>
              <w:marRight w:val="0"/>
              <w:marTop w:val="0"/>
              <w:marBottom w:val="0"/>
              <w:divBdr>
                <w:top w:val="none" w:sz="0" w:space="0" w:color="auto"/>
                <w:left w:val="none" w:sz="0" w:space="0" w:color="auto"/>
                <w:bottom w:val="none" w:sz="0" w:space="0" w:color="auto"/>
                <w:right w:val="none" w:sz="0" w:space="0" w:color="auto"/>
              </w:divBdr>
            </w:div>
            <w:div w:id="421877019">
              <w:marLeft w:val="0"/>
              <w:marRight w:val="0"/>
              <w:marTop w:val="0"/>
              <w:marBottom w:val="0"/>
              <w:divBdr>
                <w:top w:val="none" w:sz="0" w:space="0" w:color="auto"/>
                <w:left w:val="none" w:sz="0" w:space="0" w:color="auto"/>
                <w:bottom w:val="none" w:sz="0" w:space="0" w:color="auto"/>
                <w:right w:val="none" w:sz="0" w:space="0" w:color="auto"/>
              </w:divBdr>
            </w:div>
            <w:div w:id="78915151">
              <w:marLeft w:val="0"/>
              <w:marRight w:val="0"/>
              <w:marTop w:val="0"/>
              <w:marBottom w:val="0"/>
              <w:divBdr>
                <w:top w:val="none" w:sz="0" w:space="0" w:color="auto"/>
                <w:left w:val="none" w:sz="0" w:space="0" w:color="auto"/>
                <w:bottom w:val="none" w:sz="0" w:space="0" w:color="auto"/>
                <w:right w:val="none" w:sz="0" w:space="0" w:color="auto"/>
              </w:divBdr>
            </w:div>
            <w:div w:id="666250528">
              <w:marLeft w:val="0"/>
              <w:marRight w:val="0"/>
              <w:marTop w:val="0"/>
              <w:marBottom w:val="0"/>
              <w:divBdr>
                <w:top w:val="none" w:sz="0" w:space="0" w:color="auto"/>
                <w:left w:val="none" w:sz="0" w:space="0" w:color="auto"/>
                <w:bottom w:val="none" w:sz="0" w:space="0" w:color="auto"/>
                <w:right w:val="none" w:sz="0" w:space="0" w:color="auto"/>
              </w:divBdr>
            </w:div>
            <w:div w:id="1168208589">
              <w:marLeft w:val="0"/>
              <w:marRight w:val="0"/>
              <w:marTop w:val="0"/>
              <w:marBottom w:val="0"/>
              <w:divBdr>
                <w:top w:val="none" w:sz="0" w:space="0" w:color="auto"/>
                <w:left w:val="none" w:sz="0" w:space="0" w:color="auto"/>
                <w:bottom w:val="none" w:sz="0" w:space="0" w:color="auto"/>
                <w:right w:val="none" w:sz="0" w:space="0" w:color="auto"/>
              </w:divBdr>
            </w:div>
          </w:divsChild>
        </w:div>
        <w:div w:id="116028722">
          <w:marLeft w:val="0"/>
          <w:marRight w:val="0"/>
          <w:marTop w:val="0"/>
          <w:marBottom w:val="0"/>
          <w:divBdr>
            <w:top w:val="none" w:sz="0" w:space="0" w:color="auto"/>
            <w:left w:val="none" w:sz="0" w:space="0" w:color="auto"/>
            <w:bottom w:val="none" w:sz="0" w:space="0" w:color="auto"/>
            <w:right w:val="none" w:sz="0" w:space="0" w:color="auto"/>
          </w:divBdr>
          <w:divsChild>
            <w:div w:id="312489484">
              <w:marLeft w:val="0"/>
              <w:marRight w:val="0"/>
              <w:marTop w:val="0"/>
              <w:marBottom w:val="0"/>
              <w:divBdr>
                <w:top w:val="none" w:sz="0" w:space="0" w:color="auto"/>
                <w:left w:val="none" w:sz="0" w:space="0" w:color="auto"/>
                <w:bottom w:val="none" w:sz="0" w:space="0" w:color="auto"/>
                <w:right w:val="none" w:sz="0" w:space="0" w:color="auto"/>
              </w:divBdr>
            </w:div>
            <w:div w:id="2114546166">
              <w:marLeft w:val="0"/>
              <w:marRight w:val="0"/>
              <w:marTop w:val="0"/>
              <w:marBottom w:val="0"/>
              <w:divBdr>
                <w:top w:val="none" w:sz="0" w:space="0" w:color="auto"/>
                <w:left w:val="none" w:sz="0" w:space="0" w:color="auto"/>
                <w:bottom w:val="none" w:sz="0" w:space="0" w:color="auto"/>
                <w:right w:val="none" w:sz="0" w:space="0" w:color="auto"/>
              </w:divBdr>
            </w:div>
            <w:div w:id="991369903">
              <w:marLeft w:val="0"/>
              <w:marRight w:val="0"/>
              <w:marTop w:val="0"/>
              <w:marBottom w:val="0"/>
              <w:divBdr>
                <w:top w:val="none" w:sz="0" w:space="0" w:color="auto"/>
                <w:left w:val="none" w:sz="0" w:space="0" w:color="auto"/>
                <w:bottom w:val="none" w:sz="0" w:space="0" w:color="auto"/>
                <w:right w:val="none" w:sz="0" w:space="0" w:color="auto"/>
              </w:divBdr>
            </w:div>
            <w:div w:id="1668442178">
              <w:marLeft w:val="0"/>
              <w:marRight w:val="0"/>
              <w:marTop w:val="0"/>
              <w:marBottom w:val="0"/>
              <w:divBdr>
                <w:top w:val="none" w:sz="0" w:space="0" w:color="auto"/>
                <w:left w:val="none" w:sz="0" w:space="0" w:color="auto"/>
                <w:bottom w:val="none" w:sz="0" w:space="0" w:color="auto"/>
                <w:right w:val="none" w:sz="0" w:space="0" w:color="auto"/>
              </w:divBdr>
            </w:div>
            <w:div w:id="1216552118">
              <w:marLeft w:val="0"/>
              <w:marRight w:val="0"/>
              <w:marTop w:val="0"/>
              <w:marBottom w:val="0"/>
              <w:divBdr>
                <w:top w:val="none" w:sz="0" w:space="0" w:color="auto"/>
                <w:left w:val="none" w:sz="0" w:space="0" w:color="auto"/>
                <w:bottom w:val="none" w:sz="0" w:space="0" w:color="auto"/>
                <w:right w:val="none" w:sz="0" w:space="0" w:color="auto"/>
              </w:divBdr>
            </w:div>
          </w:divsChild>
        </w:div>
        <w:div w:id="494802965">
          <w:marLeft w:val="0"/>
          <w:marRight w:val="0"/>
          <w:marTop w:val="0"/>
          <w:marBottom w:val="0"/>
          <w:divBdr>
            <w:top w:val="none" w:sz="0" w:space="0" w:color="auto"/>
            <w:left w:val="none" w:sz="0" w:space="0" w:color="auto"/>
            <w:bottom w:val="none" w:sz="0" w:space="0" w:color="auto"/>
            <w:right w:val="none" w:sz="0" w:space="0" w:color="auto"/>
          </w:divBdr>
        </w:div>
        <w:div w:id="1900363311">
          <w:marLeft w:val="0"/>
          <w:marRight w:val="0"/>
          <w:marTop w:val="0"/>
          <w:marBottom w:val="0"/>
          <w:divBdr>
            <w:top w:val="none" w:sz="0" w:space="0" w:color="auto"/>
            <w:left w:val="none" w:sz="0" w:space="0" w:color="auto"/>
            <w:bottom w:val="none" w:sz="0" w:space="0" w:color="auto"/>
            <w:right w:val="none" w:sz="0" w:space="0" w:color="auto"/>
          </w:divBdr>
        </w:div>
        <w:div w:id="491605524">
          <w:marLeft w:val="0"/>
          <w:marRight w:val="0"/>
          <w:marTop w:val="0"/>
          <w:marBottom w:val="0"/>
          <w:divBdr>
            <w:top w:val="none" w:sz="0" w:space="0" w:color="auto"/>
            <w:left w:val="none" w:sz="0" w:space="0" w:color="auto"/>
            <w:bottom w:val="none" w:sz="0" w:space="0" w:color="auto"/>
            <w:right w:val="none" w:sz="0" w:space="0" w:color="auto"/>
          </w:divBdr>
        </w:div>
        <w:div w:id="105514392">
          <w:marLeft w:val="0"/>
          <w:marRight w:val="0"/>
          <w:marTop w:val="0"/>
          <w:marBottom w:val="0"/>
          <w:divBdr>
            <w:top w:val="none" w:sz="0" w:space="0" w:color="auto"/>
            <w:left w:val="none" w:sz="0" w:space="0" w:color="auto"/>
            <w:bottom w:val="none" w:sz="0" w:space="0" w:color="auto"/>
            <w:right w:val="none" w:sz="0" w:space="0" w:color="auto"/>
          </w:divBdr>
        </w:div>
        <w:div w:id="342048966">
          <w:marLeft w:val="0"/>
          <w:marRight w:val="0"/>
          <w:marTop w:val="0"/>
          <w:marBottom w:val="0"/>
          <w:divBdr>
            <w:top w:val="none" w:sz="0" w:space="0" w:color="auto"/>
            <w:left w:val="none" w:sz="0" w:space="0" w:color="auto"/>
            <w:bottom w:val="none" w:sz="0" w:space="0" w:color="auto"/>
            <w:right w:val="none" w:sz="0" w:space="0" w:color="auto"/>
          </w:divBdr>
        </w:div>
        <w:div w:id="1976792261">
          <w:marLeft w:val="0"/>
          <w:marRight w:val="0"/>
          <w:marTop w:val="0"/>
          <w:marBottom w:val="0"/>
          <w:divBdr>
            <w:top w:val="none" w:sz="0" w:space="0" w:color="auto"/>
            <w:left w:val="none" w:sz="0" w:space="0" w:color="auto"/>
            <w:bottom w:val="none" w:sz="0" w:space="0" w:color="auto"/>
            <w:right w:val="none" w:sz="0" w:space="0" w:color="auto"/>
          </w:divBdr>
        </w:div>
        <w:div w:id="1197423921">
          <w:marLeft w:val="0"/>
          <w:marRight w:val="0"/>
          <w:marTop w:val="0"/>
          <w:marBottom w:val="0"/>
          <w:divBdr>
            <w:top w:val="none" w:sz="0" w:space="0" w:color="auto"/>
            <w:left w:val="none" w:sz="0" w:space="0" w:color="auto"/>
            <w:bottom w:val="none" w:sz="0" w:space="0" w:color="auto"/>
            <w:right w:val="none" w:sz="0" w:space="0" w:color="auto"/>
          </w:divBdr>
        </w:div>
        <w:div w:id="202405944">
          <w:marLeft w:val="0"/>
          <w:marRight w:val="0"/>
          <w:marTop w:val="0"/>
          <w:marBottom w:val="0"/>
          <w:divBdr>
            <w:top w:val="none" w:sz="0" w:space="0" w:color="auto"/>
            <w:left w:val="none" w:sz="0" w:space="0" w:color="auto"/>
            <w:bottom w:val="none" w:sz="0" w:space="0" w:color="auto"/>
            <w:right w:val="none" w:sz="0" w:space="0" w:color="auto"/>
          </w:divBdr>
        </w:div>
        <w:div w:id="379747518">
          <w:marLeft w:val="0"/>
          <w:marRight w:val="0"/>
          <w:marTop w:val="0"/>
          <w:marBottom w:val="0"/>
          <w:divBdr>
            <w:top w:val="none" w:sz="0" w:space="0" w:color="auto"/>
            <w:left w:val="none" w:sz="0" w:space="0" w:color="auto"/>
            <w:bottom w:val="none" w:sz="0" w:space="0" w:color="auto"/>
            <w:right w:val="none" w:sz="0" w:space="0" w:color="auto"/>
          </w:divBdr>
        </w:div>
        <w:div w:id="1026759076">
          <w:marLeft w:val="0"/>
          <w:marRight w:val="0"/>
          <w:marTop w:val="0"/>
          <w:marBottom w:val="0"/>
          <w:divBdr>
            <w:top w:val="none" w:sz="0" w:space="0" w:color="auto"/>
            <w:left w:val="none" w:sz="0" w:space="0" w:color="auto"/>
            <w:bottom w:val="none" w:sz="0" w:space="0" w:color="auto"/>
            <w:right w:val="none" w:sz="0" w:space="0" w:color="auto"/>
          </w:divBdr>
        </w:div>
        <w:div w:id="1141070065">
          <w:marLeft w:val="0"/>
          <w:marRight w:val="0"/>
          <w:marTop w:val="0"/>
          <w:marBottom w:val="0"/>
          <w:divBdr>
            <w:top w:val="none" w:sz="0" w:space="0" w:color="auto"/>
            <w:left w:val="none" w:sz="0" w:space="0" w:color="auto"/>
            <w:bottom w:val="none" w:sz="0" w:space="0" w:color="auto"/>
            <w:right w:val="none" w:sz="0" w:space="0" w:color="auto"/>
          </w:divBdr>
        </w:div>
        <w:div w:id="1178620009">
          <w:marLeft w:val="0"/>
          <w:marRight w:val="0"/>
          <w:marTop w:val="0"/>
          <w:marBottom w:val="0"/>
          <w:divBdr>
            <w:top w:val="none" w:sz="0" w:space="0" w:color="auto"/>
            <w:left w:val="none" w:sz="0" w:space="0" w:color="auto"/>
            <w:bottom w:val="none" w:sz="0" w:space="0" w:color="auto"/>
            <w:right w:val="none" w:sz="0" w:space="0" w:color="auto"/>
          </w:divBdr>
        </w:div>
        <w:div w:id="1639457912">
          <w:marLeft w:val="0"/>
          <w:marRight w:val="0"/>
          <w:marTop w:val="0"/>
          <w:marBottom w:val="0"/>
          <w:divBdr>
            <w:top w:val="none" w:sz="0" w:space="0" w:color="auto"/>
            <w:left w:val="none" w:sz="0" w:space="0" w:color="auto"/>
            <w:bottom w:val="none" w:sz="0" w:space="0" w:color="auto"/>
            <w:right w:val="none" w:sz="0" w:space="0" w:color="auto"/>
          </w:divBdr>
        </w:div>
        <w:div w:id="389157538">
          <w:marLeft w:val="0"/>
          <w:marRight w:val="0"/>
          <w:marTop w:val="0"/>
          <w:marBottom w:val="0"/>
          <w:divBdr>
            <w:top w:val="none" w:sz="0" w:space="0" w:color="auto"/>
            <w:left w:val="none" w:sz="0" w:space="0" w:color="auto"/>
            <w:bottom w:val="none" w:sz="0" w:space="0" w:color="auto"/>
            <w:right w:val="none" w:sz="0" w:space="0" w:color="auto"/>
          </w:divBdr>
        </w:div>
        <w:div w:id="1391997444">
          <w:marLeft w:val="0"/>
          <w:marRight w:val="0"/>
          <w:marTop w:val="0"/>
          <w:marBottom w:val="0"/>
          <w:divBdr>
            <w:top w:val="none" w:sz="0" w:space="0" w:color="auto"/>
            <w:left w:val="none" w:sz="0" w:space="0" w:color="auto"/>
            <w:bottom w:val="none" w:sz="0" w:space="0" w:color="auto"/>
            <w:right w:val="none" w:sz="0" w:space="0" w:color="auto"/>
          </w:divBdr>
        </w:div>
        <w:div w:id="1712268402">
          <w:marLeft w:val="0"/>
          <w:marRight w:val="0"/>
          <w:marTop w:val="0"/>
          <w:marBottom w:val="0"/>
          <w:divBdr>
            <w:top w:val="none" w:sz="0" w:space="0" w:color="auto"/>
            <w:left w:val="none" w:sz="0" w:space="0" w:color="auto"/>
            <w:bottom w:val="none" w:sz="0" w:space="0" w:color="auto"/>
            <w:right w:val="none" w:sz="0" w:space="0" w:color="auto"/>
          </w:divBdr>
        </w:div>
        <w:div w:id="965816392">
          <w:marLeft w:val="0"/>
          <w:marRight w:val="0"/>
          <w:marTop w:val="0"/>
          <w:marBottom w:val="0"/>
          <w:divBdr>
            <w:top w:val="none" w:sz="0" w:space="0" w:color="auto"/>
            <w:left w:val="none" w:sz="0" w:space="0" w:color="auto"/>
            <w:bottom w:val="none" w:sz="0" w:space="0" w:color="auto"/>
            <w:right w:val="none" w:sz="0" w:space="0" w:color="auto"/>
          </w:divBdr>
        </w:div>
        <w:div w:id="1477843234">
          <w:marLeft w:val="0"/>
          <w:marRight w:val="0"/>
          <w:marTop w:val="0"/>
          <w:marBottom w:val="0"/>
          <w:divBdr>
            <w:top w:val="none" w:sz="0" w:space="0" w:color="auto"/>
            <w:left w:val="none" w:sz="0" w:space="0" w:color="auto"/>
            <w:bottom w:val="none" w:sz="0" w:space="0" w:color="auto"/>
            <w:right w:val="none" w:sz="0" w:space="0" w:color="auto"/>
          </w:divBdr>
        </w:div>
        <w:div w:id="774403739">
          <w:marLeft w:val="0"/>
          <w:marRight w:val="0"/>
          <w:marTop w:val="0"/>
          <w:marBottom w:val="0"/>
          <w:divBdr>
            <w:top w:val="none" w:sz="0" w:space="0" w:color="auto"/>
            <w:left w:val="none" w:sz="0" w:space="0" w:color="auto"/>
            <w:bottom w:val="none" w:sz="0" w:space="0" w:color="auto"/>
            <w:right w:val="none" w:sz="0" w:space="0" w:color="auto"/>
          </w:divBdr>
        </w:div>
        <w:div w:id="826021474">
          <w:marLeft w:val="0"/>
          <w:marRight w:val="0"/>
          <w:marTop w:val="0"/>
          <w:marBottom w:val="0"/>
          <w:divBdr>
            <w:top w:val="none" w:sz="0" w:space="0" w:color="auto"/>
            <w:left w:val="none" w:sz="0" w:space="0" w:color="auto"/>
            <w:bottom w:val="none" w:sz="0" w:space="0" w:color="auto"/>
            <w:right w:val="none" w:sz="0" w:space="0" w:color="auto"/>
          </w:divBdr>
        </w:div>
        <w:div w:id="733502749">
          <w:marLeft w:val="0"/>
          <w:marRight w:val="0"/>
          <w:marTop w:val="0"/>
          <w:marBottom w:val="0"/>
          <w:divBdr>
            <w:top w:val="none" w:sz="0" w:space="0" w:color="auto"/>
            <w:left w:val="none" w:sz="0" w:space="0" w:color="auto"/>
            <w:bottom w:val="none" w:sz="0" w:space="0" w:color="auto"/>
            <w:right w:val="none" w:sz="0" w:space="0" w:color="auto"/>
          </w:divBdr>
        </w:div>
        <w:div w:id="987785446">
          <w:marLeft w:val="0"/>
          <w:marRight w:val="0"/>
          <w:marTop w:val="0"/>
          <w:marBottom w:val="0"/>
          <w:divBdr>
            <w:top w:val="none" w:sz="0" w:space="0" w:color="auto"/>
            <w:left w:val="none" w:sz="0" w:space="0" w:color="auto"/>
            <w:bottom w:val="none" w:sz="0" w:space="0" w:color="auto"/>
            <w:right w:val="none" w:sz="0" w:space="0" w:color="auto"/>
          </w:divBdr>
        </w:div>
        <w:div w:id="1560554940">
          <w:marLeft w:val="0"/>
          <w:marRight w:val="0"/>
          <w:marTop w:val="0"/>
          <w:marBottom w:val="0"/>
          <w:divBdr>
            <w:top w:val="none" w:sz="0" w:space="0" w:color="auto"/>
            <w:left w:val="none" w:sz="0" w:space="0" w:color="auto"/>
            <w:bottom w:val="none" w:sz="0" w:space="0" w:color="auto"/>
            <w:right w:val="none" w:sz="0" w:space="0" w:color="auto"/>
          </w:divBdr>
        </w:div>
        <w:div w:id="303853502">
          <w:marLeft w:val="0"/>
          <w:marRight w:val="0"/>
          <w:marTop w:val="0"/>
          <w:marBottom w:val="0"/>
          <w:divBdr>
            <w:top w:val="none" w:sz="0" w:space="0" w:color="auto"/>
            <w:left w:val="none" w:sz="0" w:space="0" w:color="auto"/>
            <w:bottom w:val="none" w:sz="0" w:space="0" w:color="auto"/>
            <w:right w:val="none" w:sz="0" w:space="0" w:color="auto"/>
          </w:divBdr>
        </w:div>
        <w:div w:id="2139566165">
          <w:marLeft w:val="0"/>
          <w:marRight w:val="0"/>
          <w:marTop w:val="0"/>
          <w:marBottom w:val="0"/>
          <w:divBdr>
            <w:top w:val="none" w:sz="0" w:space="0" w:color="auto"/>
            <w:left w:val="none" w:sz="0" w:space="0" w:color="auto"/>
            <w:bottom w:val="none" w:sz="0" w:space="0" w:color="auto"/>
            <w:right w:val="none" w:sz="0" w:space="0" w:color="auto"/>
          </w:divBdr>
        </w:div>
        <w:div w:id="1221282946">
          <w:marLeft w:val="0"/>
          <w:marRight w:val="0"/>
          <w:marTop w:val="0"/>
          <w:marBottom w:val="0"/>
          <w:divBdr>
            <w:top w:val="none" w:sz="0" w:space="0" w:color="auto"/>
            <w:left w:val="none" w:sz="0" w:space="0" w:color="auto"/>
            <w:bottom w:val="none" w:sz="0" w:space="0" w:color="auto"/>
            <w:right w:val="none" w:sz="0" w:space="0" w:color="auto"/>
          </w:divBdr>
        </w:div>
        <w:div w:id="734857697">
          <w:marLeft w:val="0"/>
          <w:marRight w:val="0"/>
          <w:marTop w:val="0"/>
          <w:marBottom w:val="0"/>
          <w:divBdr>
            <w:top w:val="none" w:sz="0" w:space="0" w:color="auto"/>
            <w:left w:val="none" w:sz="0" w:space="0" w:color="auto"/>
            <w:bottom w:val="none" w:sz="0" w:space="0" w:color="auto"/>
            <w:right w:val="none" w:sz="0" w:space="0" w:color="auto"/>
          </w:divBdr>
        </w:div>
        <w:div w:id="407070367">
          <w:marLeft w:val="0"/>
          <w:marRight w:val="0"/>
          <w:marTop w:val="0"/>
          <w:marBottom w:val="0"/>
          <w:divBdr>
            <w:top w:val="none" w:sz="0" w:space="0" w:color="auto"/>
            <w:left w:val="none" w:sz="0" w:space="0" w:color="auto"/>
            <w:bottom w:val="none" w:sz="0" w:space="0" w:color="auto"/>
            <w:right w:val="none" w:sz="0" w:space="0" w:color="auto"/>
          </w:divBdr>
        </w:div>
        <w:div w:id="1998802178">
          <w:marLeft w:val="0"/>
          <w:marRight w:val="0"/>
          <w:marTop w:val="0"/>
          <w:marBottom w:val="0"/>
          <w:divBdr>
            <w:top w:val="none" w:sz="0" w:space="0" w:color="auto"/>
            <w:left w:val="none" w:sz="0" w:space="0" w:color="auto"/>
            <w:bottom w:val="none" w:sz="0" w:space="0" w:color="auto"/>
            <w:right w:val="none" w:sz="0" w:space="0" w:color="auto"/>
          </w:divBdr>
        </w:div>
        <w:div w:id="1754664377">
          <w:marLeft w:val="0"/>
          <w:marRight w:val="0"/>
          <w:marTop w:val="0"/>
          <w:marBottom w:val="0"/>
          <w:divBdr>
            <w:top w:val="none" w:sz="0" w:space="0" w:color="auto"/>
            <w:left w:val="none" w:sz="0" w:space="0" w:color="auto"/>
            <w:bottom w:val="none" w:sz="0" w:space="0" w:color="auto"/>
            <w:right w:val="none" w:sz="0" w:space="0" w:color="auto"/>
          </w:divBdr>
        </w:div>
        <w:div w:id="1842545082">
          <w:marLeft w:val="0"/>
          <w:marRight w:val="0"/>
          <w:marTop w:val="0"/>
          <w:marBottom w:val="0"/>
          <w:divBdr>
            <w:top w:val="none" w:sz="0" w:space="0" w:color="auto"/>
            <w:left w:val="none" w:sz="0" w:space="0" w:color="auto"/>
            <w:bottom w:val="none" w:sz="0" w:space="0" w:color="auto"/>
            <w:right w:val="none" w:sz="0" w:space="0" w:color="auto"/>
          </w:divBdr>
        </w:div>
        <w:div w:id="1039890592">
          <w:marLeft w:val="0"/>
          <w:marRight w:val="0"/>
          <w:marTop w:val="0"/>
          <w:marBottom w:val="0"/>
          <w:divBdr>
            <w:top w:val="none" w:sz="0" w:space="0" w:color="auto"/>
            <w:left w:val="none" w:sz="0" w:space="0" w:color="auto"/>
            <w:bottom w:val="none" w:sz="0" w:space="0" w:color="auto"/>
            <w:right w:val="none" w:sz="0" w:space="0" w:color="auto"/>
          </w:divBdr>
        </w:div>
        <w:div w:id="1075662603">
          <w:marLeft w:val="0"/>
          <w:marRight w:val="0"/>
          <w:marTop w:val="0"/>
          <w:marBottom w:val="0"/>
          <w:divBdr>
            <w:top w:val="none" w:sz="0" w:space="0" w:color="auto"/>
            <w:left w:val="none" w:sz="0" w:space="0" w:color="auto"/>
            <w:bottom w:val="none" w:sz="0" w:space="0" w:color="auto"/>
            <w:right w:val="none" w:sz="0" w:space="0" w:color="auto"/>
          </w:divBdr>
        </w:div>
        <w:div w:id="1707023057">
          <w:marLeft w:val="0"/>
          <w:marRight w:val="0"/>
          <w:marTop w:val="0"/>
          <w:marBottom w:val="0"/>
          <w:divBdr>
            <w:top w:val="none" w:sz="0" w:space="0" w:color="auto"/>
            <w:left w:val="none" w:sz="0" w:space="0" w:color="auto"/>
            <w:bottom w:val="none" w:sz="0" w:space="0" w:color="auto"/>
            <w:right w:val="none" w:sz="0" w:space="0" w:color="auto"/>
          </w:divBdr>
        </w:div>
        <w:div w:id="1577394148">
          <w:marLeft w:val="0"/>
          <w:marRight w:val="0"/>
          <w:marTop w:val="0"/>
          <w:marBottom w:val="0"/>
          <w:divBdr>
            <w:top w:val="none" w:sz="0" w:space="0" w:color="auto"/>
            <w:left w:val="none" w:sz="0" w:space="0" w:color="auto"/>
            <w:bottom w:val="none" w:sz="0" w:space="0" w:color="auto"/>
            <w:right w:val="none" w:sz="0" w:space="0" w:color="auto"/>
          </w:divBdr>
        </w:div>
        <w:div w:id="1949503786">
          <w:marLeft w:val="0"/>
          <w:marRight w:val="0"/>
          <w:marTop w:val="0"/>
          <w:marBottom w:val="0"/>
          <w:divBdr>
            <w:top w:val="none" w:sz="0" w:space="0" w:color="auto"/>
            <w:left w:val="none" w:sz="0" w:space="0" w:color="auto"/>
            <w:bottom w:val="none" w:sz="0" w:space="0" w:color="auto"/>
            <w:right w:val="none" w:sz="0" w:space="0" w:color="auto"/>
          </w:divBdr>
        </w:div>
        <w:div w:id="392235869">
          <w:marLeft w:val="0"/>
          <w:marRight w:val="0"/>
          <w:marTop w:val="0"/>
          <w:marBottom w:val="0"/>
          <w:divBdr>
            <w:top w:val="none" w:sz="0" w:space="0" w:color="auto"/>
            <w:left w:val="none" w:sz="0" w:space="0" w:color="auto"/>
            <w:bottom w:val="none" w:sz="0" w:space="0" w:color="auto"/>
            <w:right w:val="none" w:sz="0" w:space="0" w:color="auto"/>
          </w:divBdr>
        </w:div>
        <w:div w:id="1882934331">
          <w:marLeft w:val="0"/>
          <w:marRight w:val="0"/>
          <w:marTop w:val="0"/>
          <w:marBottom w:val="0"/>
          <w:divBdr>
            <w:top w:val="none" w:sz="0" w:space="0" w:color="auto"/>
            <w:left w:val="none" w:sz="0" w:space="0" w:color="auto"/>
            <w:bottom w:val="none" w:sz="0" w:space="0" w:color="auto"/>
            <w:right w:val="none" w:sz="0" w:space="0" w:color="auto"/>
          </w:divBdr>
        </w:div>
        <w:div w:id="329217106">
          <w:marLeft w:val="0"/>
          <w:marRight w:val="0"/>
          <w:marTop w:val="0"/>
          <w:marBottom w:val="0"/>
          <w:divBdr>
            <w:top w:val="none" w:sz="0" w:space="0" w:color="auto"/>
            <w:left w:val="none" w:sz="0" w:space="0" w:color="auto"/>
            <w:bottom w:val="none" w:sz="0" w:space="0" w:color="auto"/>
            <w:right w:val="none" w:sz="0" w:space="0" w:color="auto"/>
          </w:divBdr>
        </w:div>
        <w:div w:id="506402272">
          <w:marLeft w:val="0"/>
          <w:marRight w:val="0"/>
          <w:marTop w:val="0"/>
          <w:marBottom w:val="0"/>
          <w:divBdr>
            <w:top w:val="none" w:sz="0" w:space="0" w:color="auto"/>
            <w:left w:val="none" w:sz="0" w:space="0" w:color="auto"/>
            <w:bottom w:val="none" w:sz="0" w:space="0" w:color="auto"/>
            <w:right w:val="none" w:sz="0" w:space="0" w:color="auto"/>
          </w:divBdr>
        </w:div>
        <w:div w:id="1354310346">
          <w:marLeft w:val="0"/>
          <w:marRight w:val="0"/>
          <w:marTop w:val="0"/>
          <w:marBottom w:val="0"/>
          <w:divBdr>
            <w:top w:val="none" w:sz="0" w:space="0" w:color="auto"/>
            <w:left w:val="none" w:sz="0" w:space="0" w:color="auto"/>
            <w:bottom w:val="none" w:sz="0" w:space="0" w:color="auto"/>
            <w:right w:val="none" w:sz="0" w:space="0" w:color="auto"/>
          </w:divBdr>
        </w:div>
        <w:div w:id="938177411">
          <w:marLeft w:val="0"/>
          <w:marRight w:val="0"/>
          <w:marTop w:val="0"/>
          <w:marBottom w:val="0"/>
          <w:divBdr>
            <w:top w:val="none" w:sz="0" w:space="0" w:color="auto"/>
            <w:left w:val="none" w:sz="0" w:space="0" w:color="auto"/>
            <w:bottom w:val="none" w:sz="0" w:space="0" w:color="auto"/>
            <w:right w:val="none" w:sz="0" w:space="0" w:color="auto"/>
          </w:divBdr>
        </w:div>
        <w:div w:id="103035089">
          <w:marLeft w:val="0"/>
          <w:marRight w:val="0"/>
          <w:marTop w:val="0"/>
          <w:marBottom w:val="0"/>
          <w:divBdr>
            <w:top w:val="none" w:sz="0" w:space="0" w:color="auto"/>
            <w:left w:val="none" w:sz="0" w:space="0" w:color="auto"/>
            <w:bottom w:val="none" w:sz="0" w:space="0" w:color="auto"/>
            <w:right w:val="none" w:sz="0" w:space="0" w:color="auto"/>
          </w:divBdr>
        </w:div>
        <w:div w:id="1707829000">
          <w:marLeft w:val="0"/>
          <w:marRight w:val="0"/>
          <w:marTop w:val="0"/>
          <w:marBottom w:val="0"/>
          <w:divBdr>
            <w:top w:val="none" w:sz="0" w:space="0" w:color="auto"/>
            <w:left w:val="none" w:sz="0" w:space="0" w:color="auto"/>
            <w:bottom w:val="none" w:sz="0" w:space="0" w:color="auto"/>
            <w:right w:val="none" w:sz="0" w:space="0" w:color="auto"/>
          </w:divBdr>
        </w:div>
        <w:div w:id="98212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b49bc02c6fb448e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E9B33-5122-4648-B588-2ABB9E79AE01}">
  <ds:schemaRefs>
    <ds:schemaRef ds:uri="http://schemas.microsoft.com/office/2006/metadata/properties"/>
    <ds:schemaRef ds:uri="http://schemas.microsoft.com/office/infopath/2007/PartnerControls"/>
    <ds:schemaRef ds:uri="263eb5da-2fbb-442b-8ecc-8a249418e2b8"/>
  </ds:schemaRefs>
</ds:datastoreItem>
</file>

<file path=customXml/itemProps2.xml><?xml version="1.0" encoding="utf-8"?>
<ds:datastoreItem xmlns:ds="http://schemas.openxmlformats.org/officeDocument/2006/customXml" ds:itemID="{9EFA365D-E856-4929-BEB6-52B71FF5014F}">
  <ds:schemaRefs>
    <ds:schemaRef ds:uri="http://schemas.microsoft.com/sharepoint/v3/contenttype/forms"/>
  </ds:schemaRefs>
</ds:datastoreItem>
</file>

<file path=customXml/itemProps3.xml><?xml version="1.0" encoding="utf-8"?>
<ds:datastoreItem xmlns:ds="http://schemas.openxmlformats.org/officeDocument/2006/customXml" ds:itemID="{0979AED3-B38F-4D76-B34F-527184409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4316</Words>
  <Characters>23742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8</cp:revision>
  <dcterms:created xsi:type="dcterms:W3CDTF">2021-03-03T13:24:00Z</dcterms:created>
  <dcterms:modified xsi:type="dcterms:W3CDTF">2021-04-14T16:05:00Z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