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A50" w:rsidRPr="00710A50" w:rsidRDefault="00710A50" w:rsidP="00710A5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710A5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10A50" w:rsidRPr="00710A50" w:rsidRDefault="00710A50" w:rsidP="00710A50">
      <w:pPr>
        <w:spacing w:after="0" w:line="240" w:lineRule="auto"/>
        <w:jc w:val="both"/>
        <w:rPr>
          <w:rFonts w:ascii="Arial" w:eastAsia="Times New Roman" w:hAnsi="Arial" w:cs="Arial"/>
          <w:sz w:val="20"/>
          <w:szCs w:val="20"/>
          <w:lang w:val="es-419" w:eastAsia="es-ES"/>
        </w:rPr>
      </w:pPr>
    </w:p>
    <w:p w:rsidR="00710A50" w:rsidRPr="00710A50" w:rsidRDefault="00710A50" w:rsidP="00710A50">
      <w:pPr>
        <w:spacing w:after="0" w:line="240" w:lineRule="auto"/>
        <w:jc w:val="both"/>
        <w:rPr>
          <w:rFonts w:ascii="Arial" w:eastAsia="Times New Roman" w:hAnsi="Arial" w:cs="Arial"/>
          <w:sz w:val="20"/>
          <w:szCs w:val="20"/>
          <w:lang w:val="es-419" w:eastAsia="es-ES"/>
        </w:rPr>
      </w:pPr>
      <w:r w:rsidRPr="00710A50">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710A50">
        <w:rPr>
          <w:rFonts w:ascii="Arial" w:eastAsia="Times New Roman" w:hAnsi="Arial" w:cs="Arial"/>
          <w:sz w:val="20"/>
          <w:szCs w:val="20"/>
          <w:lang w:val="es-419" w:eastAsia="es-ES"/>
        </w:rPr>
        <w:t>Auto de 19 de mayo de 2021</w:t>
      </w:r>
    </w:p>
    <w:p w:rsidR="00710A50" w:rsidRPr="00710A50" w:rsidRDefault="00710A50" w:rsidP="00710A50">
      <w:pPr>
        <w:spacing w:after="0" w:line="240" w:lineRule="auto"/>
        <w:jc w:val="both"/>
        <w:rPr>
          <w:rFonts w:ascii="Arial" w:eastAsia="Times New Roman" w:hAnsi="Arial" w:cs="Arial"/>
          <w:sz w:val="20"/>
          <w:szCs w:val="20"/>
          <w:lang w:val="es-419" w:eastAsia="es-ES"/>
        </w:rPr>
      </w:pPr>
      <w:r w:rsidRPr="00710A50">
        <w:rPr>
          <w:rFonts w:ascii="Arial" w:eastAsia="Times New Roman" w:hAnsi="Arial" w:cs="Arial"/>
          <w:sz w:val="20"/>
          <w:szCs w:val="20"/>
          <w:lang w:val="es-419" w:eastAsia="es-ES"/>
        </w:rPr>
        <w:t>Radicación Nro.</w:t>
      </w:r>
      <w:r w:rsidRPr="00710A50">
        <w:rPr>
          <w:rFonts w:ascii="Arial" w:eastAsia="Times New Roman" w:hAnsi="Arial" w:cs="Arial"/>
          <w:sz w:val="20"/>
          <w:szCs w:val="20"/>
          <w:lang w:val="es-419" w:eastAsia="es-ES"/>
        </w:rPr>
        <w:tab/>
        <w:t>66001-31-05-003-2019-00161-01</w:t>
      </w:r>
    </w:p>
    <w:p w:rsidR="00710A50" w:rsidRPr="00710A50" w:rsidRDefault="00710A50" w:rsidP="00710A50">
      <w:pPr>
        <w:spacing w:after="0" w:line="240" w:lineRule="auto"/>
        <w:jc w:val="both"/>
        <w:rPr>
          <w:rFonts w:ascii="Arial" w:eastAsia="Times New Roman" w:hAnsi="Arial" w:cs="Arial"/>
          <w:sz w:val="20"/>
          <w:szCs w:val="20"/>
          <w:lang w:val="es-419" w:eastAsia="es-ES"/>
        </w:rPr>
      </w:pPr>
      <w:r w:rsidRPr="00710A50">
        <w:rPr>
          <w:rFonts w:ascii="Arial" w:eastAsia="Times New Roman" w:hAnsi="Arial" w:cs="Arial"/>
          <w:sz w:val="20"/>
          <w:szCs w:val="20"/>
          <w:lang w:val="es-419" w:eastAsia="es-ES"/>
        </w:rPr>
        <w:t>Proceso</w:t>
      </w:r>
      <w:r w:rsidRPr="00710A50">
        <w:rPr>
          <w:rFonts w:ascii="Arial" w:eastAsia="Times New Roman" w:hAnsi="Arial" w:cs="Arial"/>
          <w:sz w:val="20"/>
          <w:szCs w:val="20"/>
          <w:lang w:val="es-419" w:eastAsia="es-ES"/>
        </w:rPr>
        <w:tab/>
      </w:r>
      <w:r w:rsidRPr="00710A50">
        <w:rPr>
          <w:rFonts w:ascii="Arial" w:eastAsia="Times New Roman" w:hAnsi="Arial" w:cs="Arial"/>
          <w:sz w:val="20"/>
          <w:szCs w:val="20"/>
          <w:lang w:val="es-419" w:eastAsia="es-ES"/>
        </w:rPr>
        <w:tab/>
        <w:t>Ordinario Laboral</w:t>
      </w:r>
    </w:p>
    <w:p w:rsidR="00710A50" w:rsidRPr="00710A50" w:rsidRDefault="00710A50" w:rsidP="00710A50">
      <w:pPr>
        <w:spacing w:after="0" w:line="240" w:lineRule="auto"/>
        <w:jc w:val="both"/>
        <w:rPr>
          <w:rFonts w:ascii="Arial" w:eastAsia="Times New Roman" w:hAnsi="Arial" w:cs="Arial"/>
          <w:sz w:val="20"/>
          <w:szCs w:val="20"/>
          <w:lang w:val="es-419" w:eastAsia="es-ES"/>
        </w:rPr>
      </w:pPr>
      <w:r w:rsidRPr="00710A50">
        <w:rPr>
          <w:rFonts w:ascii="Arial" w:eastAsia="Times New Roman" w:hAnsi="Arial" w:cs="Arial"/>
          <w:sz w:val="20"/>
          <w:szCs w:val="20"/>
          <w:lang w:val="es-419" w:eastAsia="es-ES"/>
        </w:rPr>
        <w:t>Demandante:</w:t>
      </w:r>
      <w:r w:rsidRPr="00710A50">
        <w:rPr>
          <w:rFonts w:ascii="Arial" w:eastAsia="Times New Roman" w:hAnsi="Arial" w:cs="Arial"/>
          <w:sz w:val="20"/>
          <w:szCs w:val="20"/>
          <w:lang w:val="es-419" w:eastAsia="es-ES"/>
        </w:rPr>
        <w:tab/>
      </w:r>
      <w:r w:rsidRPr="00710A50">
        <w:rPr>
          <w:rFonts w:ascii="Arial" w:eastAsia="Times New Roman" w:hAnsi="Arial" w:cs="Arial"/>
          <w:sz w:val="20"/>
          <w:szCs w:val="20"/>
          <w:lang w:val="es-419" w:eastAsia="es-ES"/>
        </w:rPr>
        <w:tab/>
        <w:t xml:space="preserve">Uriel Buriticá  </w:t>
      </w:r>
    </w:p>
    <w:p w:rsidR="00710A50" w:rsidRPr="00710A50" w:rsidRDefault="00710A50" w:rsidP="00710A50">
      <w:pPr>
        <w:spacing w:after="0" w:line="240" w:lineRule="auto"/>
        <w:jc w:val="both"/>
        <w:rPr>
          <w:rFonts w:ascii="Arial" w:eastAsia="Times New Roman" w:hAnsi="Arial" w:cs="Arial"/>
          <w:sz w:val="20"/>
          <w:szCs w:val="20"/>
          <w:lang w:val="es-419" w:eastAsia="es-ES"/>
        </w:rPr>
      </w:pPr>
      <w:r w:rsidRPr="00710A50">
        <w:rPr>
          <w:rFonts w:ascii="Arial" w:eastAsia="Times New Roman" w:hAnsi="Arial" w:cs="Arial"/>
          <w:sz w:val="20"/>
          <w:szCs w:val="20"/>
          <w:lang w:val="es-419" w:eastAsia="es-ES"/>
        </w:rPr>
        <w:t>Demandado:</w:t>
      </w:r>
      <w:r w:rsidRPr="00710A50">
        <w:rPr>
          <w:rFonts w:ascii="Arial" w:eastAsia="Times New Roman" w:hAnsi="Arial" w:cs="Arial"/>
          <w:sz w:val="20"/>
          <w:szCs w:val="20"/>
          <w:lang w:val="es-419" w:eastAsia="es-ES"/>
        </w:rPr>
        <w:tab/>
      </w:r>
      <w:r w:rsidRPr="00710A50">
        <w:rPr>
          <w:rFonts w:ascii="Arial" w:eastAsia="Times New Roman" w:hAnsi="Arial" w:cs="Arial"/>
          <w:sz w:val="20"/>
          <w:szCs w:val="20"/>
          <w:lang w:val="es-419" w:eastAsia="es-ES"/>
        </w:rPr>
        <w:tab/>
        <w:t xml:space="preserve">Empresa de Acueducto y Alcantarillado de Pereira </w:t>
      </w:r>
      <w:r>
        <w:rPr>
          <w:rFonts w:ascii="Arial" w:eastAsia="Times New Roman" w:hAnsi="Arial" w:cs="Arial"/>
          <w:sz w:val="20"/>
          <w:szCs w:val="20"/>
          <w:lang w:val="es-419" w:eastAsia="es-ES"/>
        </w:rPr>
        <w:t xml:space="preserve">y </w:t>
      </w:r>
      <w:r w:rsidRPr="00710A50">
        <w:rPr>
          <w:rFonts w:ascii="Arial" w:eastAsia="Times New Roman" w:hAnsi="Arial" w:cs="Arial"/>
          <w:sz w:val="20"/>
          <w:szCs w:val="20"/>
          <w:lang w:val="es-419" w:eastAsia="es-ES"/>
        </w:rPr>
        <w:t>Colpensiones</w:t>
      </w:r>
    </w:p>
    <w:p w:rsidR="00710A50" w:rsidRPr="00710A50" w:rsidRDefault="00710A50" w:rsidP="00710A50">
      <w:pPr>
        <w:spacing w:after="0" w:line="240" w:lineRule="auto"/>
        <w:jc w:val="both"/>
        <w:rPr>
          <w:rFonts w:ascii="Arial" w:eastAsia="Times New Roman" w:hAnsi="Arial" w:cs="Arial"/>
          <w:sz w:val="20"/>
          <w:szCs w:val="20"/>
          <w:lang w:val="es-419" w:eastAsia="es-ES"/>
        </w:rPr>
      </w:pPr>
      <w:r w:rsidRPr="00710A50">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r>
      <w:r w:rsidRPr="00710A50">
        <w:rPr>
          <w:rFonts w:ascii="Arial" w:eastAsia="Times New Roman" w:hAnsi="Arial" w:cs="Arial"/>
          <w:sz w:val="20"/>
          <w:szCs w:val="20"/>
          <w:lang w:val="es-419" w:eastAsia="es-ES"/>
        </w:rPr>
        <w:t>Julio César Salazar Muñoz</w:t>
      </w:r>
    </w:p>
    <w:p w:rsidR="00710A50" w:rsidRPr="00710A50" w:rsidRDefault="00710A50" w:rsidP="00710A50">
      <w:pPr>
        <w:spacing w:after="0" w:line="240" w:lineRule="auto"/>
        <w:jc w:val="both"/>
        <w:rPr>
          <w:rFonts w:ascii="Arial" w:eastAsia="Times New Roman" w:hAnsi="Arial" w:cs="Arial"/>
          <w:sz w:val="20"/>
          <w:szCs w:val="20"/>
          <w:lang w:val="es-419" w:eastAsia="es-ES"/>
        </w:rPr>
      </w:pPr>
      <w:r w:rsidRPr="00710A50">
        <w:rPr>
          <w:rFonts w:ascii="Arial" w:eastAsia="Times New Roman" w:hAnsi="Arial" w:cs="Arial"/>
          <w:sz w:val="20"/>
          <w:szCs w:val="20"/>
          <w:lang w:val="es-419" w:eastAsia="es-ES"/>
        </w:rPr>
        <w:t>Juzgado de origen:</w:t>
      </w:r>
      <w:r w:rsidRPr="00710A50">
        <w:rPr>
          <w:rFonts w:ascii="Arial" w:eastAsia="Times New Roman" w:hAnsi="Arial" w:cs="Arial"/>
          <w:sz w:val="20"/>
          <w:szCs w:val="20"/>
          <w:lang w:val="es-419" w:eastAsia="es-ES"/>
        </w:rPr>
        <w:tab/>
        <w:t>Juzgado Tercero Laboral del Circuito</w:t>
      </w:r>
    </w:p>
    <w:p w:rsidR="00710A50" w:rsidRPr="00710A50" w:rsidRDefault="00710A50" w:rsidP="00710A50">
      <w:pPr>
        <w:spacing w:after="0" w:line="240" w:lineRule="auto"/>
        <w:jc w:val="both"/>
        <w:rPr>
          <w:rFonts w:ascii="Arial" w:eastAsia="Times New Roman" w:hAnsi="Arial" w:cs="Arial"/>
          <w:sz w:val="20"/>
          <w:szCs w:val="20"/>
          <w:lang w:val="es-419" w:eastAsia="es-ES"/>
        </w:rPr>
      </w:pPr>
    </w:p>
    <w:p w:rsidR="00710A50" w:rsidRPr="00710A50" w:rsidRDefault="00710A50" w:rsidP="00710A50">
      <w:pPr>
        <w:spacing w:after="0" w:line="240" w:lineRule="auto"/>
        <w:jc w:val="both"/>
        <w:rPr>
          <w:rFonts w:ascii="Arial" w:eastAsia="Times New Roman" w:hAnsi="Arial" w:cs="Arial"/>
          <w:b/>
          <w:bCs/>
          <w:iCs/>
          <w:sz w:val="20"/>
          <w:szCs w:val="20"/>
          <w:lang w:val="es-419" w:eastAsia="fr-FR"/>
        </w:rPr>
      </w:pPr>
      <w:r w:rsidRPr="00710A50">
        <w:rPr>
          <w:rFonts w:ascii="Arial" w:eastAsia="Times New Roman" w:hAnsi="Arial" w:cs="Arial"/>
          <w:b/>
          <w:bCs/>
          <w:iCs/>
          <w:sz w:val="20"/>
          <w:szCs w:val="20"/>
          <w:u w:val="single"/>
          <w:lang w:val="es-419" w:eastAsia="fr-FR"/>
        </w:rPr>
        <w:t>TEMAS:</w:t>
      </w:r>
      <w:r w:rsidRPr="00710A50">
        <w:rPr>
          <w:rFonts w:ascii="Arial" w:eastAsia="Times New Roman" w:hAnsi="Arial" w:cs="Arial"/>
          <w:b/>
          <w:bCs/>
          <w:iCs/>
          <w:sz w:val="20"/>
          <w:szCs w:val="20"/>
          <w:lang w:val="es-419" w:eastAsia="fr-FR"/>
        </w:rPr>
        <w:tab/>
      </w:r>
      <w:r w:rsidR="00234439">
        <w:rPr>
          <w:rFonts w:ascii="Arial" w:eastAsia="Times New Roman" w:hAnsi="Arial" w:cs="Arial"/>
          <w:b/>
          <w:bCs/>
          <w:iCs/>
          <w:sz w:val="20"/>
          <w:szCs w:val="20"/>
          <w:lang w:val="es-419" w:eastAsia="fr-FR"/>
        </w:rPr>
        <w:t xml:space="preserve">COSA JUZGADA / </w:t>
      </w:r>
      <w:r w:rsidR="0056405F">
        <w:rPr>
          <w:rFonts w:ascii="Arial" w:eastAsia="Times New Roman" w:hAnsi="Arial" w:cs="Arial"/>
          <w:b/>
          <w:bCs/>
          <w:iCs/>
          <w:sz w:val="20"/>
          <w:szCs w:val="20"/>
          <w:lang w:val="es-419" w:eastAsia="fr-FR"/>
        </w:rPr>
        <w:t xml:space="preserve">DEFINICIÓN / FINALIDAD </w:t>
      </w:r>
      <w:r w:rsidRPr="00710A50">
        <w:rPr>
          <w:rFonts w:ascii="Arial" w:eastAsia="Times New Roman" w:hAnsi="Arial" w:cs="Arial"/>
          <w:b/>
          <w:bCs/>
          <w:iCs/>
          <w:sz w:val="20"/>
          <w:szCs w:val="20"/>
          <w:lang w:val="es-419" w:eastAsia="fr-FR"/>
        </w:rPr>
        <w:t xml:space="preserve">/ </w:t>
      </w:r>
      <w:r w:rsidR="0056405F">
        <w:rPr>
          <w:rFonts w:ascii="Arial" w:eastAsia="Times New Roman" w:hAnsi="Arial" w:cs="Arial"/>
          <w:b/>
          <w:bCs/>
          <w:iCs/>
          <w:sz w:val="20"/>
          <w:szCs w:val="20"/>
          <w:lang w:val="es-419" w:eastAsia="fr-FR"/>
        </w:rPr>
        <w:t xml:space="preserve">ELEMENTOS / IDENTIDAD DE OBJETO, CAUSA Y PARTES / ENTRE RECONOCIMIENTO DE PENSIÓN Y PAGO DE APORTES PENSIONALES NO HAY </w:t>
      </w:r>
      <w:r w:rsidR="00143712">
        <w:rPr>
          <w:rFonts w:ascii="Arial" w:eastAsia="Times New Roman" w:hAnsi="Arial" w:cs="Arial"/>
          <w:b/>
          <w:bCs/>
          <w:iCs/>
          <w:sz w:val="20"/>
          <w:szCs w:val="20"/>
          <w:lang w:val="es-419" w:eastAsia="fr-FR"/>
        </w:rPr>
        <w:t>SIMILITUD DE OBJETO.</w:t>
      </w:r>
    </w:p>
    <w:p w:rsidR="00710A50" w:rsidRPr="00710A50" w:rsidRDefault="00710A50" w:rsidP="00710A50">
      <w:pPr>
        <w:spacing w:after="0" w:line="240" w:lineRule="auto"/>
        <w:jc w:val="both"/>
        <w:rPr>
          <w:rFonts w:ascii="Arial" w:eastAsia="Times New Roman" w:hAnsi="Arial" w:cs="Arial"/>
          <w:sz w:val="20"/>
          <w:szCs w:val="20"/>
          <w:lang w:val="es-419" w:eastAsia="es-ES"/>
        </w:rPr>
      </w:pPr>
    </w:p>
    <w:p w:rsidR="00007DAD" w:rsidRPr="00007DAD" w:rsidRDefault="00007DAD" w:rsidP="00007DAD">
      <w:pPr>
        <w:spacing w:after="0" w:line="240" w:lineRule="auto"/>
        <w:jc w:val="both"/>
        <w:rPr>
          <w:rFonts w:ascii="Arial" w:eastAsia="Times New Roman" w:hAnsi="Arial" w:cs="Arial"/>
          <w:sz w:val="20"/>
          <w:szCs w:val="20"/>
          <w:lang w:val="es-419" w:eastAsia="es-ES"/>
        </w:rPr>
      </w:pPr>
      <w:r w:rsidRPr="00007DAD">
        <w:rPr>
          <w:rFonts w:ascii="Arial" w:eastAsia="Times New Roman" w:hAnsi="Arial" w:cs="Arial"/>
          <w:sz w:val="20"/>
          <w:szCs w:val="20"/>
          <w:lang w:val="es-419" w:eastAsia="es-ES"/>
        </w:rPr>
        <w:t xml:space="preserve">El fenómeno de la cosa juzgada representa una institución jurídico-procesal tendiente a obtener la inmutabilidad, estabilidad y respeto de las decisiones judiciales que de acuerdo a las disposiciones de la legislación adjetiva han quedado en firme. En tal sentido constituye pilar fundamental del principio superior del debido proceso, al impedir a los funcionarios encargados de administrar justicia, reabrir litigios que ya han sido resueltos con anterioridad, lo que garantiza la estabilidad jurídica y le otorga seriedad y seguridad al sistema. </w:t>
      </w:r>
    </w:p>
    <w:p w:rsidR="00007DAD" w:rsidRPr="00007DAD" w:rsidRDefault="00007DAD" w:rsidP="00007DAD">
      <w:pPr>
        <w:spacing w:after="0" w:line="240" w:lineRule="auto"/>
        <w:jc w:val="both"/>
        <w:rPr>
          <w:rFonts w:ascii="Arial" w:eastAsia="Times New Roman" w:hAnsi="Arial" w:cs="Arial"/>
          <w:sz w:val="20"/>
          <w:szCs w:val="20"/>
          <w:lang w:val="es-419" w:eastAsia="es-ES"/>
        </w:rPr>
      </w:pPr>
    </w:p>
    <w:p w:rsidR="00007DAD" w:rsidRPr="00007DAD" w:rsidRDefault="00007DAD" w:rsidP="00007DAD">
      <w:pPr>
        <w:spacing w:after="0" w:line="240" w:lineRule="auto"/>
        <w:jc w:val="both"/>
        <w:rPr>
          <w:rFonts w:ascii="Arial" w:eastAsia="Times New Roman" w:hAnsi="Arial" w:cs="Arial"/>
          <w:sz w:val="20"/>
          <w:szCs w:val="20"/>
          <w:lang w:val="es-419" w:eastAsia="es-ES"/>
        </w:rPr>
      </w:pPr>
      <w:r w:rsidRPr="00007DAD">
        <w:rPr>
          <w:rFonts w:ascii="Arial" w:eastAsia="Times New Roman" w:hAnsi="Arial" w:cs="Arial"/>
          <w:sz w:val="20"/>
          <w:szCs w:val="20"/>
          <w:lang w:val="es-419" w:eastAsia="es-ES"/>
        </w:rPr>
        <w:t>Por disposición del artículo 303 del C.G.P aplicable en los procesos laborales según autoriza el Art. 145 del C.P.T.S.S., para que frente a un proceso pueda pregonarse la ocurrencia de la cosa juzgada es necesario que se presente identidad de objeto, identidad de causa e identidad jurídica de las partes.</w:t>
      </w:r>
    </w:p>
    <w:p w:rsidR="00007DAD" w:rsidRPr="00007DAD" w:rsidRDefault="00007DAD" w:rsidP="00007DAD">
      <w:pPr>
        <w:spacing w:after="0" w:line="240" w:lineRule="auto"/>
        <w:jc w:val="both"/>
        <w:rPr>
          <w:rFonts w:ascii="Arial" w:eastAsia="Times New Roman" w:hAnsi="Arial" w:cs="Arial"/>
          <w:sz w:val="20"/>
          <w:szCs w:val="20"/>
          <w:lang w:val="es-419" w:eastAsia="es-ES"/>
        </w:rPr>
      </w:pPr>
    </w:p>
    <w:p w:rsidR="00710A50" w:rsidRPr="00710A50" w:rsidRDefault="00007DAD" w:rsidP="00007DAD">
      <w:pPr>
        <w:spacing w:after="0" w:line="240" w:lineRule="auto"/>
        <w:jc w:val="both"/>
        <w:rPr>
          <w:rFonts w:ascii="Arial" w:eastAsia="Times New Roman" w:hAnsi="Arial" w:cs="Arial"/>
          <w:sz w:val="20"/>
          <w:szCs w:val="20"/>
          <w:lang w:val="es-419" w:eastAsia="es-ES"/>
        </w:rPr>
      </w:pPr>
      <w:r w:rsidRPr="00007DAD">
        <w:rPr>
          <w:rFonts w:ascii="Arial" w:eastAsia="Times New Roman" w:hAnsi="Arial" w:cs="Arial"/>
          <w:sz w:val="20"/>
          <w:szCs w:val="20"/>
          <w:lang w:val="es-419" w:eastAsia="es-ES"/>
        </w:rPr>
        <w:t>La valoración de identidad de dos procesos, en relación a estos tres elementos que configuran la institución jurídico-procesal de la cosa juzgada, no deben ser interpretados a tal punto de considerar, que el juicio primigenio debe ser una fiel copia del contemporáneo</w:t>
      </w:r>
      <w:r w:rsidR="00234439">
        <w:rPr>
          <w:rFonts w:ascii="Arial" w:eastAsia="Times New Roman" w:hAnsi="Arial" w:cs="Arial"/>
          <w:sz w:val="20"/>
          <w:szCs w:val="20"/>
          <w:lang w:val="es-419" w:eastAsia="es-ES"/>
        </w:rPr>
        <w:t>…</w:t>
      </w:r>
    </w:p>
    <w:p w:rsidR="00710A50" w:rsidRPr="00710A50" w:rsidRDefault="00710A50" w:rsidP="00710A50">
      <w:pPr>
        <w:spacing w:after="0" w:line="240" w:lineRule="auto"/>
        <w:jc w:val="both"/>
        <w:rPr>
          <w:rFonts w:ascii="Arial" w:eastAsia="Times New Roman" w:hAnsi="Arial" w:cs="Arial"/>
          <w:sz w:val="20"/>
          <w:szCs w:val="20"/>
          <w:lang w:val="es-419" w:eastAsia="es-ES"/>
        </w:rPr>
      </w:pPr>
    </w:p>
    <w:p w:rsidR="00710A50" w:rsidRPr="00710A50" w:rsidRDefault="00234439" w:rsidP="00710A50">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34439">
        <w:rPr>
          <w:rFonts w:ascii="Arial" w:eastAsia="Times New Roman" w:hAnsi="Arial" w:cs="Arial"/>
          <w:sz w:val="20"/>
          <w:szCs w:val="20"/>
          <w:lang w:val="es-419" w:eastAsia="es-ES"/>
        </w:rPr>
        <w:t>en el presente caso existe identidad de partes y causa en tanto que confluyen los mismos litigantes que comparecieron al juicio anterior y, la causa, en ambos, es la prestación del servicio del señor Buriticá a favor de la referida entidad, el objeto no es el mismo, pues, como ya se anotó en precedencia, lo que ahora se pretende es el pago de los aportes pensionales a Colpensiones y no el reconocimiento por parte del empleador de una prestación originada en el sistema general de pensiones.</w:t>
      </w:r>
    </w:p>
    <w:p w:rsidR="00710A50" w:rsidRPr="00710A50" w:rsidRDefault="00710A50" w:rsidP="00710A50">
      <w:pPr>
        <w:spacing w:after="0" w:line="240" w:lineRule="auto"/>
        <w:jc w:val="both"/>
        <w:rPr>
          <w:rFonts w:ascii="Arial" w:eastAsia="Times New Roman" w:hAnsi="Arial" w:cs="Arial"/>
          <w:sz w:val="20"/>
          <w:szCs w:val="20"/>
          <w:lang w:val="es-419" w:eastAsia="es-ES"/>
        </w:rPr>
      </w:pPr>
    </w:p>
    <w:p w:rsidR="00710A50" w:rsidRPr="00710A50" w:rsidRDefault="00710A50" w:rsidP="00710A50">
      <w:pPr>
        <w:spacing w:after="0" w:line="240" w:lineRule="auto"/>
        <w:jc w:val="both"/>
        <w:rPr>
          <w:rFonts w:ascii="Arial" w:eastAsia="Times New Roman" w:hAnsi="Arial" w:cs="Arial"/>
          <w:sz w:val="20"/>
          <w:szCs w:val="20"/>
          <w:lang w:val="es-ES" w:eastAsia="es-ES"/>
        </w:rPr>
      </w:pPr>
    </w:p>
    <w:p w:rsidR="00710A50" w:rsidRPr="00710A50" w:rsidRDefault="00710A50" w:rsidP="00710A50">
      <w:pPr>
        <w:spacing w:after="0" w:line="240" w:lineRule="auto"/>
        <w:jc w:val="both"/>
        <w:rPr>
          <w:rFonts w:ascii="Arial" w:eastAsia="Times New Roman" w:hAnsi="Arial" w:cs="Arial"/>
          <w:sz w:val="20"/>
          <w:szCs w:val="20"/>
          <w:lang w:val="es-ES" w:eastAsia="es-ES"/>
        </w:rPr>
      </w:pPr>
    </w:p>
    <w:p w:rsidR="009D62BA" w:rsidRPr="004D1F91" w:rsidRDefault="009D62BA" w:rsidP="009D62BA">
      <w:pPr>
        <w:spacing w:after="0"/>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TRIBUNAL SUPERIOR DEL DISTRITO JUDICIAL</w:t>
      </w:r>
    </w:p>
    <w:p w:rsidR="009D62BA" w:rsidRPr="004D1F91" w:rsidRDefault="009D62BA" w:rsidP="009D62BA">
      <w:pPr>
        <w:spacing w:after="0"/>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SALA DE DECISIÓN LABORAL</w:t>
      </w:r>
    </w:p>
    <w:p w:rsidR="009D62BA" w:rsidRPr="004D1F91" w:rsidRDefault="009D62BA" w:rsidP="009D62BA">
      <w:pPr>
        <w:spacing w:after="0"/>
        <w:jc w:val="center"/>
        <w:textAlignment w:val="baseline"/>
        <w:rPr>
          <w:rFonts w:ascii="Arial" w:eastAsia="Times New Roman" w:hAnsi="Arial" w:cs="Arial"/>
          <w:sz w:val="24"/>
          <w:szCs w:val="24"/>
          <w:lang w:eastAsia="es-CO"/>
        </w:rPr>
      </w:pPr>
      <w:r w:rsidRPr="004D1F91">
        <w:rPr>
          <w:rFonts w:ascii="Arial" w:eastAsia="Times New Roman" w:hAnsi="Arial" w:cs="Arial"/>
          <w:b/>
          <w:bCs/>
          <w:sz w:val="24"/>
          <w:szCs w:val="24"/>
          <w:lang w:eastAsia="es-CO"/>
        </w:rPr>
        <w:t>MAGISTRADO PONENTE: JULIO CÉSAR SALAZAR MUÑOZ</w:t>
      </w:r>
    </w:p>
    <w:p w:rsidR="009D62BA" w:rsidRDefault="009D62BA" w:rsidP="009D62BA">
      <w:pPr>
        <w:spacing w:after="0"/>
        <w:jc w:val="center"/>
        <w:textAlignment w:val="baseline"/>
        <w:rPr>
          <w:rFonts w:ascii="Arial" w:eastAsia="Times New Roman" w:hAnsi="Arial" w:cs="Arial"/>
          <w:bCs/>
          <w:sz w:val="24"/>
          <w:szCs w:val="24"/>
          <w:lang w:eastAsia="es-CO"/>
        </w:rPr>
      </w:pPr>
    </w:p>
    <w:p w:rsidR="001F6553" w:rsidRPr="00D474D5" w:rsidRDefault="00D474D5" w:rsidP="009D62BA">
      <w:pPr>
        <w:spacing w:after="0"/>
        <w:jc w:val="center"/>
        <w:textAlignment w:val="baseline"/>
        <w:rPr>
          <w:rFonts w:ascii="Arial" w:hAnsi="Arial" w:cs="Arial"/>
          <w:sz w:val="24"/>
          <w:szCs w:val="24"/>
          <w:lang w:val="es-ES"/>
        </w:rPr>
      </w:pPr>
      <w:r w:rsidRPr="00D474D5">
        <w:rPr>
          <w:rFonts w:ascii="Arial" w:hAnsi="Arial" w:cs="Arial"/>
          <w:bCs/>
          <w:sz w:val="24"/>
          <w:szCs w:val="24"/>
          <w:lang w:val="es-ES"/>
        </w:rPr>
        <w:t xml:space="preserve">Pereira, diecinueve de mayo de dos mil veintiuno </w:t>
      </w:r>
    </w:p>
    <w:p w:rsidR="001F6553" w:rsidRPr="00EC3CC6" w:rsidRDefault="001F6553" w:rsidP="009D62BA">
      <w:pPr>
        <w:spacing w:after="0"/>
        <w:jc w:val="center"/>
        <w:textAlignment w:val="baseline"/>
        <w:rPr>
          <w:rFonts w:ascii="Arial" w:hAnsi="Arial" w:cs="Arial"/>
          <w:sz w:val="24"/>
          <w:szCs w:val="24"/>
          <w:lang w:val="es-ES"/>
        </w:rPr>
      </w:pPr>
      <w:r w:rsidRPr="00EC3CC6">
        <w:rPr>
          <w:rFonts w:ascii="Arial" w:hAnsi="Arial" w:cs="Arial"/>
          <w:sz w:val="24"/>
          <w:szCs w:val="24"/>
          <w:lang w:val="es-ES"/>
        </w:rPr>
        <w:t>Acta de Sala de Discusión No</w:t>
      </w:r>
      <w:r w:rsidR="00AF106E" w:rsidRPr="00EC3CC6">
        <w:rPr>
          <w:rFonts w:ascii="Arial" w:hAnsi="Arial" w:cs="Arial"/>
          <w:sz w:val="24"/>
          <w:szCs w:val="24"/>
          <w:lang w:val="es-ES"/>
        </w:rPr>
        <w:t xml:space="preserve"> 076</w:t>
      </w:r>
      <w:r w:rsidRPr="00EC3CC6">
        <w:rPr>
          <w:rFonts w:ascii="Arial" w:hAnsi="Arial" w:cs="Arial"/>
          <w:sz w:val="24"/>
          <w:szCs w:val="24"/>
          <w:lang w:val="es-ES"/>
        </w:rPr>
        <w:t xml:space="preserve"> de </w:t>
      </w:r>
      <w:r w:rsidR="00AF106E" w:rsidRPr="00EC3CC6">
        <w:rPr>
          <w:rFonts w:ascii="Arial" w:hAnsi="Arial" w:cs="Arial"/>
          <w:sz w:val="24"/>
          <w:szCs w:val="24"/>
          <w:lang w:val="es-ES"/>
        </w:rPr>
        <w:t>18</w:t>
      </w:r>
      <w:r w:rsidRPr="00EC3CC6">
        <w:rPr>
          <w:rFonts w:ascii="Arial" w:hAnsi="Arial" w:cs="Arial"/>
          <w:sz w:val="24"/>
          <w:szCs w:val="24"/>
          <w:lang w:val="es-ES"/>
        </w:rPr>
        <w:t xml:space="preserve"> de mayo de 2021</w:t>
      </w:r>
    </w:p>
    <w:p w:rsidR="001F6553" w:rsidRPr="009D62BA" w:rsidRDefault="001F6553" w:rsidP="009D62BA">
      <w:pPr>
        <w:spacing w:after="0"/>
        <w:jc w:val="both"/>
        <w:rPr>
          <w:rFonts w:ascii="Arial" w:hAnsi="Arial" w:cs="Arial"/>
          <w:sz w:val="24"/>
          <w:szCs w:val="24"/>
        </w:rPr>
      </w:pPr>
    </w:p>
    <w:p w:rsidR="001F6553" w:rsidRPr="00BE0D51" w:rsidRDefault="001F6553" w:rsidP="009D62BA">
      <w:pPr>
        <w:spacing w:after="0"/>
        <w:jc w:val="both"/>
        <w:rPr>
          <w:rFonts w:ascii="Arial" w:hAnsi="Arial" w:cs="Arial"/>
          <w:spacing w:val="-4"/>
          <w:sz w:val="24"/>
          <w:szCs w:val="24"/>
        </w:rPr>
      </w:pPr>
      <w:r w:rsidRPr="00BE0D51">
        <w:rPr>
          <w:rFonts w:ascii="Arial" w:hAnsi="Arial" w:cs="Arial"/>
          <w:spacing w:val="-4"/>
          <w:sz w:val="24"/>
          <w:szCs w:val="24"/>
        </w:rPr>
        <w:t xml:space="preserve">En la fecha, la Sala de Decisión Laboral del Tribunal Superior del Distrito Judicial de Pereira procede a resolver el recurso de apelación interpuesto por la </w:t>
      </w:r>
      <w:r w:rsidRPr="00BE0D51">
        <w:rPr>
          <w:rFonts w:ascii="Arial" w:hAnsi="Arial" w:cs="Arial"/>
          <w:b/>
          <w:spacing w:val="-4"/>
          <w:sz w:val="24"/>
          <w:szCs w:val="24"/>
        </w:rPr>
        <w:t>Empresa de Acueducto y Alcantarillado de Pereira S.A.S E.S.P</w:t>
      </w:r>
      <w:r w:rsidRPr="00BE0D51">
        <w:rPr>
          <w:rFonts w:ascii="Arial" w:hAnsi="Arial" w:cs="Arial"/>
          <w:spacing w:val="-4"/>
          <w:sz w:val="24"/>
          <w:szCs w:val="24"/>
        </w:rPr>
        <w:t xml:space="preserve">. contra el auto proferido </w:t>
      </w:r>
      <w:r w:rsidR="0044297D" w:rsidRPr="00BE0D51">
        <w:rPr>
          <w:rFonts w:ascii="Arial" w:hAnsi="Arial" w:cs="Arial"/>
          <w:spacing w:val="-4"/>
          <w:sz w:val="24"/>
          <w:szCs w:val="24"/>
        </w:rPr>
        <w:t xml:space="preserve">el 17 de junio de 2020 </w:t>
      </w:r>
      <w:r w:rsidRPr="00BE0D51">
        <w:rPr>
          <w:rFonts w:ascii="Arial" w:hAnsi="Arial" w:cs="Arial"/>
          <w:spacing w:val="-4"/>
          <w:sz w:val="24"/>
          <w:szCs w:val="24"/>
        </w:rPr>
        <w:t xml:space="preserve">por medio del cual </w:t>
      </w:r>
      <w:r w:rsidR="0044297D" w:rsidRPr="00BE0D51">
        <w:rPr>
          <w:rFonts w:ascii="Arial" w:hAnsi="Arial" w:cs="Arial"/>
          <w:spacing w:val="-4"/>
          <w:sz w:val="24"/>
          <w:szCs w:val="24"/>
        </w:rPr>
        <w:t>el Juzgado Tercero Laboral del Circuito de Pereira</w:t>
      </w:r>
      <w:r w:rsidRPr="00BE0D51">
        <w:rPr>
          <w:rFonts w:ascii="Arial" w:hAnsi="Arial" w:cs="Arial"/>
          <w:spacing w:val="-4"/>
          <w:sz w:val="24"/>
          <w:szCs w:val="24"/>
        </w:rPr>
        <w:t xml:space="preserve"> declaró no probada la excepción de cosa juzgada </w:t>
      </w:r>
      <w:r w:rsidR="0044297D" w:rsidRPr="00BE0D51">
        <w:rPr>
          <w:rFonts w:ascii="Arial" w:hAnsi="Arial" w:cs="Arial"/>
          <w:spacing w:val="-4"/>
          <w:sz w:val="24"/>
          <w:szCs w:val="24"/>
        </w:rPr>
        <w:t xml:space="preserve">dentro del proceso que adelanta contra esa entidad el señor </w:t>
      </w:r>
      <w:r w:rsidR="0044297D" w:rsidRPr="00BE0D51">
        <w:rPr>
          <w:rFonts w:ascii="Arial" w:hAnsi="Arial" w:cs="Arial"/>
          <w:b/>
          <w:spacing w:val="-4"/>
          <w:sz w:val="24"/>
          <w:szCs w:val="24"/>
        </w:rPr>
        <w:t>Uriel Buriticá</w:t>
      </w:r>
      <w:r w:rsidRPr="00BE0D51">
        <w:rPr>
          <w:rFonts w:ascii="Arial" w:hAnsi="Arial" w:cs="Arial"/>
          <w:spacing w:val="-4"/>
          <w:sz w:val="24"/>
          <w:szCs w:val="24"/>
        </w:rPr>
        <w:t>,</w:t>
      </w:r>
      <w:r w:rsidR="00C20EB5" w:rsidRPr="00BE0D51">
        <w:rPr>
          <w:rFonts w:ascii="Arial" w:hAnsi="Arial" w:cs="Arial"/>
          <w:spacing w:val="-4"/>
          <w:sz w:val="24"/>
          <w:szCs w:val="24"/>
        </w:rPr>
        <w:t xml:space="preserve"> donde fue vinculada la Administradora Colombiana de Pensiones –</w:t>
      </w:r>
      <w:r w:rsidR="00BE0D51" w:rsidRPr="00BE0D51">
        <w:rPr>
          <w:rFonts w:ascii="Arial" w:hAnsi="Arial" w:cs="Arial"/>
          <w:spacing w:val="-4"/>
          <w:sz w:val="24"/>
          <w:szCs w:val="24"/>
        </w:rPr>
        <w:t xml:space="preserve"> </w:t>
      </w:r>
      <w:r w:rsidR="00C20EB5" w:rsidRPr="00BE0D51">
        <w:rPr>
          <w:rFonts w:ascii="Arial" w:hAnsi="Arial" w:cs="Arial"/>
          <w:spacing w:val="-4"/>
          <w:sz w:val="24"/>
          <w:szCs w:val="24"/>
        </w:rPr>
        <w:t>Colpensiones</w:t>
      </w:r>
      <w:r w:rsidR="00BE0D51" w:rsidRPr="00BE0D51">
        <w:rPr>
          <w:rFonts w:ascii="Arial" w:hAnsi="Arial" w:cs="Arial"/>
          <w:spacing w:val="-4"/>
          <w:sz w:val="24"/>
          <w:szCs w:val="24"/>
        </w:rPr>
        <w:t>,</w:t>
      </w:r>
      <w:r w:rsidRPr="00BE0D51">
        <w:rPr>
          <w:rFonts w:ascii="Arial" w:hAnsi="Arial" w:cs="Arial"/>
          <w:spacing w:val="-4"/>
          <w:sz w:val="24"/>
          <w:szCs w:val="24"/>
        </w:rPr>
        <w:t xml:space="preserve"> cuya radicación corresponde al número </w:t>
      </w:r>
      <w:r w:rsidR="0044297D" w:rsidRPr="00BE0D51">
        <w:rPr>
          <w:rFonts w:ascii="Arial" w:hAnsi="Arial" w:cs="Arial"/>
          <w:spacing w:val="-4"/>
          <w:sz w:val="24"/>
          <w:szCs w:val="24"/>
        </w:rPr>
        <w:t>66001310500320190016101</w:t>
      </w:r>
      <w:r w:rsidRPr="00BE0D51">
        <w:rPr>
          <w:rFonts w:ascii="Arial" w:hAnsi="Arial" w:cs="Arial"/>
          <w:spacing w:val="-4"/>
          <w:sz w:val="24"/>
          <w:szCs w:val="24"/>
        </w:rPr>
        <w:t>.</w:t>
      </w:r>
    </w:p>
    <w:p w:rsidR="00C20EB5" w:rsidRPr="00BE0D51" w:rsidRDefault="00C20EB5" w:rsidP="009D62BA">
      <w:pPr>
        <w:spacing w:after="0"/>
        <w:jc w:val="both"/>
        <w:rPr>
          <w:rFonts w:ascii="Arial" w:hAnsi="Arial" w:cs="Arial"/>
          <w:spacing w:val="-4"/>
          <w:sz w:val="24"/>
          <w:szCs w:val="24"/>
        </w:rPr>
      </w:pPr>
    </w:p>
    <w:p w:rsidR="001F6553" w:rsidRPr="00BE0D51" w:rsidRDefault="001F6553" w:rsidP="00EC3CC6">
      <w:pPr>
        <w:spacing w:after="0"/>
        <w:jc w:val="center"/>
        <w:rPr>
          <w:rFonts w:ascii="Arial" w:hAnsi="Arial" w:cs="Arial"/>
          <w:b/>
          <w:spacing w:val="-4"/>
          <w:sz w:val="24"/>
          <w:szCs w:val="24"/>
        </w:rPr>
      </w:pPr>
      <w:r w:rsidRPr="00BE0D51">
        <w:rPr>
          <w:rFonts w:ascii="Arial" w:hAnsi="Arial" w:cs="Arial"/>
          <w:b/>
          <w:spacing w:val="-4"/>
          <w:sz w:val="24"/>
          <w:szCs w:val="24"/>
        </w:rPr>
        <w:t>ANTECEDENTES</w:t>
      </w:r>
    </w:p>
    <w:p w:rsidR="001F6553" w:rsidRPr="00BE0D51" w:rsidRDefault="001F6553" w:rsidP="009D62BA">
      <w:pPr>
        <w:spacing w:after="0"/>
        <w:jc w:val="both"/>
        <w:rPr>
          <w:rFonts w:ascii="Arial" w:hAnsi="Arial" w:cs="Arial"/>
          <w:spacing w:val="-4"/>
          <w:sz w:val="24"/>
          <w:szCs w:val="24"/>
        </w:rPr>
      </w:pPr>
    </w:p>
    <w:p w:rsidR="00E76869" w:rsidRPr="00BE0D51" w:rsidRDefault="001F6553" w:rsidP="00EC3CC6">
      <w:pPr>
        <w:spacing w:after="0"/>
        <w:jc w:val="both"/>
        <w:rPr>
          <w:rFonts w:ascii="Arial" w:hAnsi="Arial" w:cs="Arial"/>
          <w:spacing w:val="-4"/>
          <w:sz w:val="24"/>
          <w:szCs w:val="24"/>
        </w:rPr>
      </w:pPr>
      <w:r w:rsidRPr="00BE0D51">
        <w:rPr>
          <w:rFonts w:ascii="Arial" w:hAnsi="Arial" w:cs="Arial"/>
          <w:spacing w:val="-4"/>
          <w:sz w:val="24"/>
          <w:szCs w:val="24"/>
        </w:rPr>
        <w:t>Pretende</w:t>
      </w:r>
      <w:r w:rsidR="00E76869" w:rsidRPr="00BE0D51">
        <w:rPr>
          <w:rFonts w:ascii="Arial" w:hAnsi="Arial" w:cs="Arial"/>
          <w:spacing w:val="-4"/>
          <w:sz w:val="24"/>
          <w:szCs w:val="24"/>
        </w:rPr>
        <w:t xml:space="preserve"> el señor Uriel </w:t>
      </w:r>
      <w:r w:rsidR="12156CF1" w:rsidRPr="00BE0D51">
        <w:rPr>
          <w:rFonts w:ascii="Arial" w:hAnsi="Arial" w:cs="Arial"/>
          <w:spacing w:val="-4"/>
          <w:sz w:val="24"/>
          <w:szCs w:val="24"/>
        </w:rPr>
        <w:t>Buriticá que</w:t>
      </w:r>
      <w:r w:rsidR="00E76869" w:rsidRPr="00BE0D51">
        <w:rPr>
          <w:rFonts w:ascii="Arial" w:hAnsi="Arial" w:cs="Arial"/>
          <w:spacing w:val="-4"/>
          <w:sz w:val="24"/>
          <w:szCs w:val="24"/>
        </w:rPr>
        <w:t xml:space="preserve"> la justicia laboral declare que la Empresa de Acueducto y Alcantarillado de Pereira S.A.S. E.S.P.  tenía la obligación de cancelar al Instituto de Seguros Sociales hoy Colpensiones los aportes pensionales desde el año </w:t>
      </w:r>
      <w:bookmarkStart w:id="0" w:name="_GoBack"/>
      <w:bookmarkEnd w:id="0"/>
      <w:r w:rsidR="00E76869" w:rsidRPr="00BE0D51">
        <w:rPr>
          <w:rFonts w:ascii="Arial" w:hAnsi="Arial" w:cs="Arial"/>
          <w:spacing w:val="-4"/>
          <w:sz w:val="24"/>
          <w:szCs w:val="24"/>
        </w:rPr>
        <w:lastRenderedPageBreak/>
        <w:t xml:space="preserve">1981 hasta el momento en que adquirió su estatus de pensionado y, </w:t>
      </w:r>
      <w:r w:rsidR="74D8D03A" w:rsidRPr="00BE0D51">
        <w:rPr>
          <w:rFonts w:ascii="Arial" w:hAnsi="Arial" w:cs="Arial"/>
          <w:spacing w:val="-4"/>
          <w:sz w:val="24"/>
          <w:szCs w:val="24"/>
        </w:rPr>
        <w:t xml:space="preserve">como </w:t>
      </w:r>
      <w:r w:rsidR="00E76869" w:rsidRPr="00BE0D51">
        <w:rPr>
          <w:rFonts w:ascii="Arial" w:hAnsi="Arial" w:cs="Arial"/>
          <w:spacing w:val="-4"/>
          <w:sz w:val="24"/>
          <w:szCs w:val="24"/>
        </w:rPr>
        <w:t>consecuencia de ello, debe ser condenad</w:t>
      </w:r>
      <w:r w:rsidR="3E06714F" w:rsidRPr="00BE0D51">
        <w:rPr>
          <w:rFonts w:ascii="Arial" w:hAnsi="Arial" w:cs="Arial"/>
          <w:spacing w:val="-4"/>
          <w:sz w:val="24"/>
          <w:szCs w:val="24"/>
        </w:rPr>
        <w:t>a</w:t>
      </w:r>
      <w:r w:rsidR="00E76869" w:rsidRPr="00BE0D51">
        <w:rPr>
          <w:rFonts w:ascii="Arial" w:hAnsi="Arial" w:cs="Arial"/>
          <w:spacing w:val="-4"/>
          <w:sz w:val="24"/>
          <w:szCs w:val="24"/>
        </w:rPr>
        <w:t xml:space="preserve"> a realizar el pago de tales emolumentos.</w:t>
      </w:r>
    </w:p>
    <w:p w:rsidR="00E76869" w:rsidRPr="00BE0D51" w:rsidRDefault="00E76869" w:rsidP="00EC3CC6">
      <w:pPr>
        <w:spacing w:after="0"/>
        <w:jc w:val="both"/>
        <w:rPr>
          <w:rFonts w:ascii="Arial" w:hAnsi="Arial" w:cs="Arial"/>
          <w:spacing w:val="-4"/>
          <w:sz w:val="24"/>
          <w:szCs w:val="24"/>
        </w:rPr>
      </w:pPr>
    </w:p>
    <w:p w:rsidR="00C20EB5" w:rsidRPr="00BE0D51" w:rsidRDefault="00E76869" w:rsidP="00EC3CC6">
      <w:pPr>
        <w:spacing w:after="0"/>
        <w:jc w:val="both"/>
        <w:rPr>
          <w:rFonts w:ascii="Arial" w:hAnsi="Arial" w:cs="Arial"/>
          <w:spacing w:val="-4"/>
          <w:sz w:val="24"/>
          <w:szCs w:val="24"/>
        </w:rPr>
      </w:pPr>
      <w:r w:rsidRPr="00BE0D51">
        <w:rPr>
          <w:rFonts w:ascii="Arial" w:hAnsi="Arial" w:cs="Arial"/>
          <w:spacing w:val="-4"/>
          <w:sz w:val="24"/>
          <w:szCs w:val="24"/>
        </w:rPr>
        <w:t xml:space="preserve">Al margen de lo anterior, reclama que </w:t>
      </w:r>
      <w:r w:rsidR="00C82868" w:rsidRPr="00BE0D51">
        <w:rPr>
          <w:rFonts w:ascii="Arial" w:hAnsi="Arial" w:cs="Arial"/>
          <w:spacing w:val="-4"/>
          <w:sz w:val="24"/>
          <w:szCs w:val="24"/>
        </w:rPr>
        <w:t>se declare que la accionada debió incrementarle la pensión de jubilación conforme lo dispone la Ley 4</w:t>
      </w:r>
      <w:r w:rsidR="00624515" w:rsidRPr="00BE0D51">
        <w:rPr>
          <w:rFonts w:ascii="Arial" w:hAnsi="Arial" w:cs="Arial"/>
          <w:spacing w:val="-4"/>
          <w:sz w:val="24"/>
          <w:szCs w:val="24"/>
        </w:rPr>
        <w:t xml:space="preserve">45 de 1998 </w:t>
      </w:r>
      <w:r w:rsidR="00C82868" w:rsidRPr="00BE0D51">
        <w:rPr>
          <w:rFonts w:ascii="Arial" w:hAnsi="Arial" w:cs="Arial"/>
          <w:spacing w:val="-4"/>
          <w:sz w:val="24"/>
          <w:szCs w:val="24"/>
        </w:rPr>
        <w:t>y en tal virtud solicita que se condene a esa entidad a efectuar la referida reliquidación</w:t>
      </w:r>
      <w:r w:rsidR="00624515" w:rsidRPr="00BE0D51">
        <w:rPr>
          <w:rFonts w:ascii="Arial" w:hAnsi="Arial" w:cs="Arial"/>
          <w:spacing w:val="-4"/>
          <w:sz w:val="24"/>
          <w:szCs w:val="24"/>
        </w:rPr>
        <w:t xml:space="preserve"> y cancelar la diferencia que resulte a su favor, con los respectivos intereses moratorios </w:t>
      </w:r>
    </w:p>
    <w:p w:rsidR="00C20EB5" w:rsidRPr="00BE0D51" w:rsidRDefault="00C20EB5" w:rsidP="00EC3CC6">
      <w:pPr>
        <w:spacing w:after="0"/>
        <w:jc w:val="both"/>
        <w:rPr>
          <w:rFonts w:ascii="Arial" w:hAnsi="Arial" w:cs="Arial"/>
          <w:spacing w:val="-4"/>
          <w:sz w:val="24"/>
          <w:szCs w:val="24"/>
        </w:rPr>
      </w:pPr>
    </w:p>
    <w:p w:rsidR="00E76869" w:rsidRPr="00BE0D51" w:rsidRDefault="00C20EB5" w:rsidP="00EC3CC6">
      <w:pPr>
        <w:spacing w:after="0"/>
        <w:jc w:val="both"/>
        <w:rPr>
          <w:rFonts w:ascii="Arial" w:hAnsi="Arial" w:cs="Arial"/>
          <w:spacing w:val="-4"/>
          <w:sz w:val="24"/>
          <w:szCs w:val="24"/>
        </w:rPr>
      </w:pPr>
      <w:r w:rsidRPr="00BE0D51">
        <w:rPr>
          <w:rFonts w:ascii="Arial" w:hAnsi="Arial" w:cs="Arial"/>
          <w:spacing w:val="-4"/>
          <w:sz w:val="24"/>
          <w:szCs w:val="24"/>
        </w:rPr>
        <w:t>Por otro lado, considera que debe ser tenido en cuenta</w:t>
      </w:r>
      <w:r w:rsidR="00C82868" w:rsidRPr="00BE0D51">
        <w:rPr>
          <w:rFonts w:ascii="Arial" w:hAnsi="Arial" w:cs="Arial"/>
          <w:spacing w:val="-4"/>
          <w:sz w:val="24"/>
          <w:szCs w:val="24"/>
        </w:rPr>
        <w:t xml:space="preserve"> el tiempo </w:t>
      </w:r>
      <w:r w:rsidRPr="00BE0D51">
        <w:rPr>
          <w:rFonts w:ascii="Arial" w:hAnsi="Arial" w:cs="Arial"/>
          <w:spacing w:val="-4"/>
          <w:sz w:val="24"/>
          <w:szCs w:val="24"/>
        </w:rPr>
        <w:t>en que prestó el servicio militar obligatorio</w:t>
      </w:r>
      <w:r w:rsidR="00EB2883" w:rsidRPr="00BE0D51">
        <w:rPr>
          <w:rFonts w:ascii="Arial" w:hAnsi="Arial" w:cs="Arial"/>
          <w:spacing w:val="-4"/>
          <w:sz w:val="24"/>
          <w:szCs w:val="24"/>
        </w:rPr>
        <w:t xml:space="preserve"> para efectos </w:t>
      </w:r>
      <w:r w:rsidR="6DBA5F57" w:rsidRPr="00BE0D51">
        <w:rPr>
          <w:rFonts w:ascii="Arial" w:hAnsi="Arial" w:cs="Arial"/>
          <w:spacing w:val="-4"/>
          <w:sz w:val="24"/>
          <w:szCs w:val="24"/>
        </w:rPr>
        <w:t xml:space="preserve">de definir </w:t>
      </w:r>
      <w:r w:rsidR="00EB2883" w:rsidRPr="00BE0D51">
        <w:rPr>
          <w:rFonts w:ascii="Arial" w:hAnsi="Arial" w:cs="Arial"/>
          <w:spacing w:val="-4"/>
          <w:sz w:val="24"/>
          <w:szCs w:val="24"/>
        </w:rPr>
        <w:t>el derecho pensional que le asiste.</w:t>
      </w:r>
    </w:p>
    <w:p w:rsidR="001F6553" w:rsidRPr="00BE0D51" w:rsidRDefault="001F6553" w:rsidP="00EC3CC6">
      <w:pPr>
        <w:spacing w:after="0"/>
        <w:jc w:val="both"/>
        <w:rPr>
          <w:rFonts w:ascii="Arial" w:hAnsi="Arial" w:cs="Arial"/>
          <w:spacing w:val="-4"/>
          <w:sz w:val="24"/>
          <w:szCs w:val="24"/>
        </w:rPr>
      </w:pPr>
    </w:p>
    <w:p w:rsidR="00372B3A" w:rsidRPr="00BE0D51" w:rsidRDefault="00D90080" w:rsidP="00EC3CC6">
      <w:pPr>
        <w:spacing w:after="0"/>
        <w:jc w:val="both"/>
        <w:rPr>
          <w:rFonts w:ascii="Arial" w:hAnsi="Arial" w:cs="Arial"/>
          <w:spacing w:val="-4"/>
          <w:sz w:val="24"/>
          <w:szCs w:val="24"/>
        </w:rPr>
      </w:pPr>
      <w:r w:rsidRPr="00BE0D51">
        <w:rPr>
          <w:rFonts w:ascii="Arial" w:hAnsi="Arial" w:cs="Arial"/>
          <w:spacing w:val="-4"/>
          <w:sz w:val="24"/>
          <w:szCs w:val="24"/>
        </w:rPr>
        <w:t xml:space="preserve">Como fundamento de tales peticiones, precisa que laboró al servicio de la Empresa Públicas de Pereira desde el 15 de agosto de 1961 hasta el 15 de agosto de 1981, siendo afiliado al liquidado Instituto de Seguros Sociales desde el 1º de enero de 1967 hasta el 1º septiembre de 1981; que mediante Resolución No 25 del 27 de agosto de 1981 las Empresas Públicas de Pereira le otorgó la pensión convencional, por </w:t>
      </w:r>
      <w:r w:rsidR="001C4C03" w:rsidRPr="00BE0D51">
        <w:rPr>
          <w:rFonts w:ascii="Arial" w:hAnsi="Arial" w:cs="Arial"/>
          <w:spacing w:val="-4"/>
          <w:sz w:val="24"/>
          <w:szCs w:val="24"/>
        </w:rPr>
        <w:t>haber prestado sus servicios por 20 años a esa entidad, quedando obligada a afiliarlo al Seguro Social</w:t>
      </w:r>
      <w:r w:rsidR="00372B3A" w:rsidRPr="00BE0D51">
        <w:rPr>
          <w:rFonts w:ascii="Arial" w:hAnsi="Arial" w:cs="Arial"/>
          <w:spacing w:val="-4"/>
          <w:sz w:val="24"/>
          <w:szCs w:val="24"/>
        </w:rPr>
        <w:t xml:space="preserve"> y descontar el aporte, conforme  lo indica el artículo 3º del referido acto administrativo.</w:t>
      </w:r>
    </w:p>
    <w:p w:rsidR="00372B3A" w:rsidRPr="00BE0D51" w:rsidRDefault="00372B3A" w:rsidP="00EC3CC6">
      <w:pPr>
        <w:spacing w:after="0"/>
        <w:jc w:val="both"/>
        <w:rPr>
          <w:rFonts w:ascii="Arial" w:hAnsi="Arial" w:cs="Arial"/>
          <w:spacing w:val="-4"/>
          <w:sz w:val="24"/>
          <w:szCs w:val="24"/>
        </w:rPr>
      </w:pPr>
    </w:p>
    <w:p w:rsidR="00D1102F" w:rsidRPr="00BE0D51" w:rsidRDefault="00372B3A" w:rsidP="00EC3CC6">
      <w:pPr>
        <w:spacing w:after="0"/>
        <w:jc w:val="both"/>
        <w:rPr>
          <w:rFonts w:ascii="Arial" w:hAnsi="Arial" w:cs="Arial"/>
          <w:spacing w:val="-4"/>
          <w:sz w:val="24"/>
          <w:szCs w:val="24"/>
        </w:rPr>
      </w:pPr>
      <w:r w:rsidRPr="00BE0D51">
        <w:rPr>
          <w:rFonts w:ascii="Arial" w:hAnsi="Arial" w:cs="Arial"/>
          <w:spacing w:val="-4"/>
          <w:sz w:val="24"/>
          <w:szCs w:val="24"/>
        </w:rPr>
        <w:t>Informa que las Empresas Públicas de Pereira SA. E.S.P., fue escindida y creada la Empresa de Acueducto y Alcantarillado de Pereira S.A. E.S.P., quedando entonces la pensión convencional reconoc</w:t>
      </w:r>
      <w:r w:rsidR="00624515" w:rsidRPr="00BE0D51">
        <w:rPr>
          <w:rFonts w:ascii="Arial" w:hAnsi="Arial" w:cs="Arial"/>
          <w:spacing w:val="-4"/>
          <w:sz w:val="24"/>
          <w:szCs w:val="24"/>
        </w:rPr>
        <w:t xml:space="preserve">ida a cargo de ésta última, entidad que, con posterioridad, </w:t>
      </w:r>
      <w:r w:rsidRPr="00BE0D51">
        <w:rPr>
          <w:rFonts w:ascii="Arial" w:hAnsi="Arial" w:cs="Arial"/>
          <w:spacing w:val="-4"/>
          <w:sz w:val="24"/>
          <w:szCs w:val="24"/>
        </w:rPr>
        <w:t>se transformó en sociedad anónima de economía mixta de Servicios Públicos Domiciliarios</w:t>
      </w:r>
      <w:r w:rsidR="00D1102F" w:rsidRPr="00BE0D51">
        <w:rPr>
          <w:rFonts w:ascii="Arial" w:hAnsi="Arial" w:cs="Arial"/>
          <w:spacing w:val="-4"/>
          <w:sz w:val="24"/>
          <w:szCs w:val="24"/>
        </w:rPr>
        <w:t>.</w:t>
      </w:r>
    </w:p>
    <w:p w:rsidR="00D1102F" w:rsidRPr="00BE0D51" w:rsidRDefault="00D1102F" w:rsidP="00EC3CC6">
      <w:pPr>
        <w:spacing w:after="0"/>
        <w:jc w:val="both"/>
        <w:rPr>
          <w:rFonts w:ascii="Arial" w:hAnsi="Arial" w:cs="Arial"/>
          <w:spacing w:val="-4"/>
          <w:sz w:val="24"/>
          <w:szCs w:val="24"/>
        </w:rPr>
      </w:pPr>
    </w:p>
    <w:p w:rsidR="00D1102F" w:rsidRPr="00BE0D51" w:rsidRDefault="00D1102F" w:rsidP="00EC3CC6">
      <w:pPr>
        <w:spacing w:after="0"/>
        <w:jc w:val="both"/>
        <w:rPr>
          <w:rFonts w:ascii="Arial" w:hAnsi="Arial" w:cs="Arial"/>
          <w:spacing w:val="-4"/>
          <w:sz w:val="24"/>
          <w:szCs w:val="24"/>
        </w:rPr>
      </w:pPr>
      <w:r w:rsidRPr="00BE0D51">
        <w:rPr>
          <w:rFonts w:ascii="Arial" w:hAnsi="Arial" w:cs="Arial"/>
          <w:spacing w:val="-4"/>
          <w:sz w:val="24"/>
          <w:szCs w:val="24"/>
        </w:rPr>
        <w:t>Refiere que en un proceso laboral previo cuyo conocimiento correspondió al Juzgado Tercero Laboral del Circuito de Pereira, demandó a la Empresa de Acueducto y Alcantarillado de Pereira, S.A.S. E.S.P. para que le fuera reconocida la pensión sanción, pretensión que fue negada en ambas instancias.</w:t>
      </w:r>
    </w:p>
    <w:p w:rsidR="00D1102F" w:rsidRPr="00BE0D51" w:rsidRDefault="00D1102F" w:rsidP="00EC3CC6">
      <w:pPr>
        <w:spacing w:after="0"/>
        <w:jc w:val="both"/>
        <w:rPr>
          <w:rFonts w:ascii="Arial" w:hAnsi="Arial" w:cs="Arial"/>
          <w:spacing w:val="-4"/>
          <w:sz w:val="24"/>
          <w:szCs w:val="24"/>
        </w:rPr>
      </w:pPr>
    </w:p>
    <w:p w:rsidR="00D1102F" w:rsidRPr="00BE0D51" w:rsidRDefault="00D1102F" w:rsidP="00EC3CC6">
      <w:pPr>
        <w:spacing w:after="0"/>
        <w:jc w:val="both"/>
        <w:rPr>
          <w:rFonts w:ascii="Arial" w:hAnsi="Arial" w:cs="Arial"/>
          <w:spacing w:val="-4"/>
          <w:sz w:val="24"/>
          <w:szCs w:val="24"/>
        </w:rPr>
      </w:pPr>
      <w:r w:rsidRPr="00BE0D51">
        <w:rPr>
          <w:rFonts w:ascii="Arial" w:hAnsi="Arial" w:cs="Arial"/>
          <w:spacing w:val="-4"/>
          <w:sz w:val="24"/>
          <w:szCs w:val="24"/>
        </w:rPr>
        <w:t>Indica que no le ha sido realizado el incremento de la pensión convencional y, considera que el tiempo en el que prestó el servicio militar debe ser tenido en cuenta para el reconocimiento de la pensión de vejez.</w:t>
      </w:r>
    </w:p>
    <w:p w:rsidR="00D1102F" w:rsidRPr="00BE0D51" w:rsidRDefault="00D1102F" w:rsidP="00EC3CC6">
      <w:pPr>
        <w:spacing w:after="0"/>
        <w:jc w:val="both"/>
        <w:rPr>
          <w:rFonts w:ascii="Arial" w:hAnsi="Arial" w:cs="Arial"/>
          <w:spacing w:val="-4"/>
          <w:sz w:val="24"/>
          <w:szCs w:val="24"/>
        </w:rPr>
      </w:pPr>
    </w:p>
    <w:p w:rsidR="00234FE8" w:rsidRPr="00BE0D51" w:rsidRDefault="001F6553" w:rsidP="00EC3CC6">
      <w:pPr>
        <w:spacing w:after="0"/>
        <w:jc w:val="both"/>
        <w:rPr>
          <w:rFonts w:ascii="Arial" w:hAnsi="Arial" w:cs="Arial"/>
          <w:spacing w:val="-4"/>
          <w:sz w:val="24"/>
          <w:szCs w:val="24"/>
        </w:rPr>
      </w:pPr>
      <w:r w:rsidRPr="00BE0D51">
        <w:rPr>
          <w:rFonts w:ascii="Arial" w:hAnsi="Arial" w:cs="Arial"/>
          <w:spacing w:val="-4"/>
          <w:sz w:val="24"/>
          <w:szCs w:val="24"/>
        </w:rPr>
        <w:t>Al dar respuesta a la demanda –fls.</w:t>
      </w:r>
      <w:r w:rsidR="00234FE8" w:rsidRPr="00BE0D51">
        <w:rPr>
          <w:rFonts w:ascii="Arial" w:hAnsi="Arial" w:cs="Arial"/>
          <w:spacing w:val="-4"/>
          <w:sz w:val="24"/>
          <w:szCs w:val="24"/>
        </w:rPr>
        <w:t xml:space="preserve">139 </w:t>
      </w:r>
      <w:r w:rsidRPr="00BE0D51">
        <w:rPr>
          <w:rFonts w:ascii="Arial" w:hAnsi="Arial" w:cs="Arial"/>
          <w:spacing w:val="-4"/>
          <w:sz w:val="24"/>
          <w:szCs w:val="24"/>
        </w:rPr>
        <w:t xml:space="preserve">a </w:t>
      </w:r>
      <w:r w:rsidR="00234FE8" w:rsidRPr="00BE0D51">
        <w:rPr>
          <w:rFonts w:ascii="Arial" w:hAnsi="Arial" w:cs="Arial"/>
          <w:spacing w:val="-4"/>
          <w:sz w:val="24"/>
          <w:szCs w:val="24"/>
        </w:rPr>
        <w:t>231</w:t>
      </w:r>
      <w:r w:rsidR="4D3AEDA1" w:rsidRPr="00BE0D51">
        <w:rPr>
          <w:rFonts w:ascii="Arial" w:hAnsi="Arial" w:cs="Arial"/>
          <w:spacing w:val="-4"/>
          <w:sz w:val="24"/>
          <w:szCs w:val="24"/>
        </w:rPr>
        <w:t>- la</w:t>
      </w:r>
      <w:r w:rsidR="00234FE8" w:rsidRPr="00BE0D51">
        <w:rPr>
          <w:rFonts w:ascii="Arial" w:hAnsi="Arial" w:cs="Arial"/>
          <w:spacing w:val="-4"/>
          <w:sz w:val="24"/>
          <w:szCs w:val="24"/>
        </w:rPr>
        <w:t xml:space="preserve"> Empresa de Acueducto y Alcantarillado de Pereira S.A. E.S.P.</w:t>
      </w:r>
      <w:r w:rsidRPr="00BE0D51">
        <w:rPr>
          <w:rFonts w:ascii="Arial" w:hAnsi="Arial" w:cs="Arial"/>
          <w:spacing w:val="-4"/>
          <w:sz w:val="24"/>
          <w:szCs w:val="24"/>
        </w:rPr>
        <w:t xml:space="preserve"> </w:t>
      </w:r>
      <w:r w:rsidR="00234FE8" w:rsidRPr="00BE0D51">
        <w:rPr>
          <w:rFonts w:ascii="Arial" w:hAnsi="Arial" w:cs="Arial"/>
          <w:spacing w:val="-4"/>
          <w:sz w:val="24"/>
          <w:szCs w:val="24"/>
        </w:rPr>
        <w:t>formuló la excepción de cosa juzgada, soportada en el hecho de que con anterioridad el actor había impetrado una acción con idénticos supuestos fácticos y aspiraciones, pues en el proceso previo alegaba la falta de cotizaciones al ISS y la obligación de la entidad de asumir su pago.</w:t>
      </w:r>
    </w:p>
    <w:p w:rsidR="001F6553" w:rsidRPr="00BE0D51" w:rsidRDefault="001F6553" w:rsidP="00EC3CC6">
      <w:pPr>
        <w:spacing w:after="0"/>
        <w:jc w:val="both"/>
        <w:rPr>
          <w:rFonts w:ascii="Arial" w:eastAsia="Times New Roman" w:hAnsi="Arial" w:cs="Arial"/>
          <w:spacing w:val="-4"/>
          <w:sz w:val="24"/>
          <w:szCs w:val="24"/>
          <w:lang w:val="es-ES_tradnl" w:eastAsia="es-ES"/>
        </w:rPr>
      </w:pPr>
    </w:p>
    <w:p w:rsidR="009D70B3" w:rsidRPr="00BE0D51" w:rsidRDefault="009D70B3" w:rsidP="00EC3CC6">
      <w:pPr>
        <w:spacing w:after="0"/>
        <w:jc w:val="both"/>
        <w:rPr>
          <w:rFonts w:ascii="Arial" w:hAnsi="Arial" w:cs="Arial"/>
          <w:spacing w:val="-4"/>
          <w:sz w:val="24"/>
          <w:szCs w:val="24"/>
        </w:rPr>
      </w:pPr>
      <w:r w:rsidRPr="00BE0D51">
        <w:rPr>
          <w:rFonts w:ascii="Arial" w:hAnsi="Arial" w:cs="Arial"/>
          <w:spacing w:val="-4"/>
          <w:sz w:val="24"/>
          <w:szCs w:val="24"/>
        </w:rPr>
        <w:t xml:space="preserve">Instalada la Audiencia de que trata el artículo 77 del Código Procesal del Trabajo y la Seguridad Social, luego de surtida la etapa de conciliación, procedió la funcionaria de primer grado a resolver la excepción previa de </w:t>
      </w:r>
      <w:r w:rsidR="00AE377F" w:rsidRPr="00BE0D51">
        <w:rPr>
          <w:rFonts w:ascii="Arial" w:hAnsi="Arial" w:cs="Arial"/>
          <w:spacing w:val="-4"/>
          <w:sz w:val="24"/>
          <w:szCs w:val="24"/>
        </w:rPr>
        <w:t>C</w:t>
      </w:r>
      <w:r w:rsidRPr="00BE0D51">
        <w:rPr>
          <w:rFonts w:ascii="Arial" w:hAnsi="Arial" w:cs="Arial"/>
          <w:spacing w:val="-4"/>
          <w:sz w:val="24"/>
          <w:szCs w:val="24"/>
        </w:rPr>
        <w:t xml:space="preserve">osa Juzgada </w:t>
      </w:r>
      <w:r w:rsidR="00AE377F" w:rsidRPr="00BE0D51">
        <w:rPr>
          <w:rFonts w:ascii="Arial" w:hAnsi="Arial" w:cs="Arial"/>
          <w:spacing w:val="-4"/>
          <w:sz w:val="24"/>
          <w:szCs w:val="24"/>
        </w:rPr>
        <w:t>y</w:t>
      </w:r>
      <w:r w:rsidR="076B4C47" w:rsidRPr="00BE0D51">
        <w:rPr>
          <w:rFonts w:ascii="Arial" w:hAnsi="Arial" w:cs="Arial"/>
          <w:spacing w:val="-4"/>
          <w:sz w:val="24"/>
          <w:szCs w:val="24"/>
        </w:rPr>
        <w:t>,</w:t>
      </w:r>
      <w:r w:rsidR="00AE377F" w:rsidRPr="00BE0D51">
        <w:rPr>
          <w:rFonts w:ascii="Arial" w:hAnsi="Arial" w:cs="Arial"/>
          <w:spacing w:val="-4"/>
          <w:sz w:val="24"/>
          <w:szCs w:val="24"/>
        </w:rPr>
        <w:t xml:space="preserve"> para ello</w:t>
      </w:r>
      <w:r w:rsidR="2C55EF90" w:rsidRPr="00BE0D51">
        <w:rPr>
          <w:rFonts w:ascii="Arial" w:hAnsi="Arial" w:cs="Arial"/>
          <w:spacing w:val="-4"/>
          <w:sz w:val="24"/>
          <w:szCs w:val="24"/>
        </w:rPr>
        <w:t>,</w:t>
      </w:r>
      <w:r w:rsidR="00AE377F" w:rsidRPr="00BE0D51">
        <w:rPr>
          <w:rFonts w:ascii="Arial" w:hAnsi="Arial" w:cs="Arial"/>
          <w:spacing w:val="-4"/>
          <w:sz w:val="24"/>
          <w:szCs w:val="24"/>
        </w:rPr>
        <w:t xml:space="preserve"> examin</w:t>
      </w:r>
      <w:r w:rsidR="2AB385D5" w:rsidRPr="00BE0D51">
        <w:rPr>
          <w:rFonts w:ascii="Arial" w:hAnsi="Arial" w:cs="Arial"/>
          <w:spacing w:val="-4"/>
          <w:sz w:val="24"/>
          <w:szCs w:val="24"/>
        </w:rPr>
        <w:t>ó</w:t>
      </w:r>
      <w:r w:rsidR="00AE377F" w:rsidRPr="00BE0D51">
        <w:rPr>
          <w:rFonts w:ascii="Arial" w:hAnsi="Arial" w:cs="Arial"/>
          <w:spacing w:val="-4"/>
          <w:sz w:val="24"/>
          <w:szCs w:val="24"/>
        </w:rPr>
        <w:t xml:space="preserve"> el proceso que el demandante adelantó ante ese Despacho Judicial en contra de la Empresa de Acueducto y Alcantarillado de Pereira radicado con el numero 66001310500320070039600, encontrando que en aquélla oportunidad </w:t>
      </w:r>
      <w:r w:rsidR="00C43F44" w:rsidRPr="00BE0D51">
        <w:rPr>
          <w:rFonts w:ascii="Arial" w:hAnsi="Arial" w:cs="Arial"/>
          <w:spacing w:val="-4"/>
          <w:sz w:val="24"/>
          <w:szCs w:val="24"/>
        </w:rPr>
        <w:t xml:space="preserve">el actor reclamaba de la entidad el reconocimiento y pago de la pensión de jubilación bajo los postulados del artículo 1º de la Ley 33 de 1985 y de manera subsidiaria el pago de la </w:t>
      </w:r>
      <w:r w:rsidR="00C43F44" w:rsidRPr="00BE0D51">
        <w:rPr>
          <w:rFonts w:ascii="Arial" w:hAnsi="Arial" w:cs="Arial"/>
          <w:spacing w:val="-4"/>
          <w:sz w:val="24"/>
          <w:szCs w:val="24"/>
        </w:rPr>
        <w:lastRenderedPageBreak/>
        <w:t>pensión de vejez de conformidad con la previsiones del artículo 36 de la Ley 100 de 1993.</w:t>
      </w:r>
    </w:p>
    <w:p w:rsidR="00C41B37" w:rsidRPr="00BE0D51" w:rsidRDefault="00C41B37" w:rsidP="00EC3CC6">
      <w:pPr>
        <w:spacing w:after="0"/>
        <w:jc w:val="both"/>
        <w:rPr>
          <w:rFonts w:ascii="Arial" w:hAnsi="Arial" w:cs="Arial"/>
          <w:spacing w:val="-4"/>
          <w:sz w:val="24"/>
          <w:szCs w:val="24"/>
        </w:rPr>
      </w:pPr>
    </w:p>
    <w:p w:rsidR="00C41B37" w:rsidRPr="00BE0D51" w:rsidRDefault="00C41B37" w:rsidP="00EC3CC6">
      <w:pPr>
        <w:spacing w:after="0"/>
        <w:jc w:val="both"/>
        <w:rPr>
          <w:rFonts w:ascii="Arial" w:hAnsi="Arial" w:cs="Arial"/>
          <w:spacing w:val="-4"/>
          <w:sz w:val="24"/>
          <w:szCs w:val="24"/>
        </w:rPr>
      </w:pPr>
      <w:r w:rsidRPr="00BE0D51">
        <w:rPr>
          <w:rFonts w:ascii="Arial" w:hAnsi="Arial" w:cs="Arial"/>
          <w:spacing w:val="-4"/>
          <w:sz w:val="24"/>
          <w:szCs w:val="24"/>
        </w:rPr>
        <w:t>Verificó la funcionaria que</w:t>
      </w:r>
      <w:r w:rsidR="3360A06E" w:rsidRPr="00BE0D51">
        <w:rPr>
          <w:rFonts w:ascii="Arial" w:hAnsi="Arial" w:cs="Arial"/>
          <w:spacing w:val="-4"/>
          <w:sz w:val="24"/>
          <w:szCs w:val="24"/>
        </w:rPr>
        <w:t>,</w:t>
      </w:r>
      <w:r w:rsidRPr="00BE0D51">
        <w:rPr>
          <w:rFonts w:ascii="Arial" w:hAnsi="Arial" w:cs="Arial"/>
          <w:spacing w:val="-4"/>
          <w:sz w:val="24"/>
          <w:szCs w:val="24"/>
        </w:rPr>
        <w:t xml:space="preserve"> en la actualidad, el actor pretende </w:t>
      </w:r>
      <w:r w:rsidRPr="00BE0D51">
        <w:rPr>
          <w:rFonts w:ascii="Arial" w:hAnsi="Arial" w:cs="Arial"/>
          <w:i/>
          <w:iCs/>
          <w:spacing w:val="-4"/>
          <w:sz w:val="24"/>
          <w:szCs w:val="24"/>
        </w:rPr>
        <w:t>i)</w:t>
      </w:r>
      <w:r w:rsidRPr="00BE0D51">
        <w:rPr>
          <w:rFonts w:ascii="Arial" w:hAnsi="Arial" w:cs="Arial"/>
          <w:spacing w:val="-4"/>
          <w:sz w:val="24"/>
          <w:szCs w:val="24"/>
        </w:rPr>
        <w:t xml:space="preserve"> el pago de los aportes pensionales a Colpensiones, causados a partir del año 1981, </w:t>
      </w:r>
      <w:proofErr w:type="spellStart"/>
      <w:r w:rsidRPr="00BE0D51">
        <w:rPr>
          <w:rFonts w:ascii="Arial" w:hAnsi="Arial" w:cs="Arial"/>
          <w:i/>
          <w:iCs/>
          <w:spacing w:val="-4"/>
          <w:sz w:val="24"/>
          <w:szCs w:val="24"/>
        </w:rPr>
        <w:t>ii</w:t>
      </w:r>
      <w:proofErr w:type="spellEnd"/>
      <w:r w:rsidR="00B02F9D" w:rsidRPr="00BE0D51">
        <w:rPr>
          <w:rFonts w:ascii="Arial" w:hAnsi="Arial" w:cs="Arial"/>
          <w:i/>
          <w:iCs/>
          <w:spacing w:val="-4"/>
          <w:sz w:val="24"/>
          <w:szCs w:val="24"/>
        </w:rPr>
        <w:t>)</w:t>
      </w:r>
      <w:r w:rsidR="00B02F9D" w:rsidRPr="00BE0D51">
        <w:rPr>
          <w:rFonts w:ascii="Arial" w:hAnsi="Arial" w:cs="Arial"/>
          <w:spacing w:val="-4"/>
          <w:sz w:val="24"/>
          <w:szCs w:val="24"/>
        </w:rPr>
        <w:t xml:space="preserve"> la</w:t>
      </w:r>
      <w:r w:rsidRPr="00BE0D51">
        <w:rPr>
          <w:rFonts w:ascii="Arial" w:hAnsi="Arial" w:cs="Arial"/>
          <w:spacing w:val="-4"/>
          <w:sz w:val="24"/>
          <w:szCs w:val="24"/>
        </w:rPr>
        <w:t xml:space="preserve"> reliquidación de la mesada pensional</w:t>
      </w:r>
      <w:r w:rsidR="00624515" w:rsidRPr="00BE0D51">
        <w:rPr>
          <w:rFonts w:ascii="Arial" w:hAnsi="Arial" w:cs="Arial"/>
          <w:spacing w:val="-4"/>
          <w:sz w:val="24"/>
          <w:szCs w:val="24"/>
        </w:rPr>
        <w:t xml:space="preserve"> convencional</w:t>
      </w:r>
      <w:r w:rsidR="004B1BC9" w:rsidRPr="00BE0D51">
        <w:rPr>
          <w:rFonts w:ascii="Arial" w:hAnsi="Arial" w:cs="Arial"/>
          <w:spacing w:val="-4"/>
          <w:sz w:val="24"/>
          <w:szCs w:val="24"/>
        </w:rPr>
        <w:t>,</w:t>
      </w:r>
      <w:r w:rsidRPr="00BE0D51">
        <w:rPr>
          <w:rFonts w:ascii="Arial" w:hAnsi="Arial" w:cs="Arial"/>
          <w:spacing w:val="-4"/>
          <w:sz w:val="24"/>
          <w:szCs w:val="24"/>
        </w:rPr>
        <w:t xml:space="preserve"> </w:t>
      </w:r>
      <w:proofErr w:type="spellStart"/>
      <w:r w:rsidRPr="00BE0D51">
        <w:rPr>
          <w:rFonts w:ascii="Arial" w:hAnsi="Arial" w:cs="Arial"/>
          <w:i/>
          <w:iCs/>
          <w:spacing w:val="-4"/>
          <w:sz w:val="24"/>
          <w:szCs w:val="24"/>
        </w:rPr>
        <w:t>iii</w:t>
      </w:r>
      <w:proofErr w:type="spellEnd"/>
      <w:r w:rsidRPr="00BE0D51">
        <w:rPr>
          <w:rFonts w:ascii="Arial" w:hAnsi="Arial" w:cs="Arial"/>
          <w:i/>
          <w:iCs/>
          <w:spacing w:val="-4"/>
          <w:sz w:val="24"/>
          <w:szCs w:val="24"/>
        </w:rPr>
        <w:t>)</w:t>
      </w:r>
      <w:r w:rsidR="004B1BC9" w:rsidRPr="00BE0D51">
        <w:rPr>
          <w:rFonts w:ascii="Arial" w:hAnsi="Arial" w:cs="Arial"/>
          <w:spacing w:val="-4"/>
          <w:sz w:val="24"/>
          <w:szCs w:val="24"/>
        </w:rPr>
        <w:t xml:space="preserve"> la sumatoria del tiempo en que prestó su servicio militar </w:t>
      </w:r>
      <w:r w:rsidR="00B02F9D" w:rsidRPr="00BE0D51">
        <w:rPr>
          <w:rFonts w:ascii="Arial" w:hAnsi="Arial" w:cs="Arial"/>
          <w:spacing w:val="-4"/>
          <w:sz w:val="24"/>
          <w:szCs w:val="24"/>
        </w:rPr>
        <w:t xml:space="preserve">y </w:t>
      </w:r>
      <w:proofErr w:type="spellStart"/>
      <w:r w:rsidR="00B02F9D" w:rsidRPr="00BE0D51">
        <w:rPr>
          <w:rFonts w:ascii="Arial" w:hAnsi="Arial" w:cs="Arial"/>
          <w:spacing w:val="-4"/>
          <w:sz w:val="24"/>
          <w:szCs w:val="24"/>
        </w:rPr>
        <w:t>iv</w:t>
      </w:r>
      <w:proofErr w:type="spellEnd"/>
      <w:r w:rsidR="004B1BC9" w:rsidRPr="00BE0D51">
        <w:rPr>
          <w:rFonts w:ascii="Arial" w:hAnsi="Arial" w:cs="Arial"/>
          <w:i/>
          <w:iCs/>
          <w:spacing w:val="-4"/>
          <w:sz w:val="24"/>
          <w:szCs w:val="24"/>
        </w:rPr>
        <w:t>)</w:t>
      </w:r>
      <w:r w:rsidR="004B1BC9" w:rsidRPr="00BE0D51">
        <w:rPr>
          <w:rFonts w:ascii="Arial" w:hAnsi="Arial" w:cs="Arial"/>
          <w:spacing w:val="-4"/>
          <w:sz w:val="24"/>
          <w:szCs w:val="24"/>
        </w:rPr>
        <w:t xml:space="preserve"> el pago de las mesadas pensionales de manera retroactiva con sus respectivos intereses.</w:t>
      </w:r>
    </w:p>
    <w:p w:rsidR="009D70B3" w:rsidRPr="00BE0D51" w:rsidRDefault="009D70B3" w:rsidP="00EC3CC6">
      <w:pPr>
        <w:spacing w:after="0"/>
        <w:jc w:val="both"/>
        <w:rPr>
          <w:rFonts w:ascii="Arial" w:hAnsi="Arial" w:cs="Arial"/>
          <w:spacing w:val="-4"/>
          <w:sz w:val="24"/>
          <w:szCs w:val="24"/>
        </w:rPr>
      </w:pPr>
    </w:p>
    <w:p w:rsidR="004B1BC9" w:rsidRPr="00BE0D51" w:rsidRDefault="004B1BC9" w:rsidP="00EC3CC6">
      <w:pPr>
        <w:spacing w:after="0"/>
        <w:jc w:val="both"/>
        <w:rPr>
          <w:rFonts w:ascii="Arial" w:hAnsi="Arial" w:cs="Arial"/>
          <w:spacing w:val="-4"/>
          <w:sz w:val="24"/>
          <w:szCs w:val="24"/>
        </w:rPr>
      </w:pPr>
      <w:r w:rsidRPr="00BE0D51">
        <w:rPr>
          <w:rFonts w:ascii="Arial" w:hAnsi="Arial" w:cs="Arial"/>
          <w:spacing w:val="-4"/>
          <w:sz w:val="24"/>
          <w:szCs w:val="24"/>
        </w:rPr>
        <w:t>De acuerdo con lo expuesto consideró que</w:t>
      </w:r>
      <w:r w:rsidR="497E1C83" w:rsidRPr="00BE0D51">
        <w:rPr>
          <w:rFonts w:ascii="Arial" w:hAnsi="Arial" w:cs="Arial"/>
          <w:spacing w:val="-4"/>
          <w:sz w:val="24"/>
          <w:szCs w:val="24"/>
        </w:rPr>
        <w:t>,</w:t>
      </w:r>
      <w:r w:rsidRPr="00BE0D51">
        <w:rPr>
          <w:rFonts w:ascii="Arial" w:hAnsi="Arial" w:cs="Arial"/>
          <w:spacing w:val="-4"/>
          <w:sz w:val="24"/>
          <w:szCs w:val="24"/>
        </w:rPr>
        <w:t xml:space="preserve"> si bien se presentaba identidad de sujetos y de supuestos fácticos, las pretensiones no eran idénticas y en ese entendido no podía prosperar la excepción previa formulada.</w:t>
      </w:r>
    </w:p>
    <w:p w:rsidR="004B1BC9" w:rsidRPr="00BE0D51" w:rsidRDefault="004B1BC9" w:rsidP="00EC3CC6">
      <w:pPr>
        <w:spacing w:after="0"/>
        <w:jc w:val="both"/>
        <w:rPr>
          <w:rFonts w:ascii="Arial" w:hAnsi="Arial" w:cs="Arial"/>
          <w:spacing w:val="-4"/>
          <w:sz w:val="24"/>
          <w:szCs w:val="24"/>
        </w:rPr>
      </w:pPr>
    </w:p>
    <w:p w:rsidR="00823675" w:rsidRPr="00BE0D51" w:rsidRDefault="004B1BC9" w:rsidP="00EC3CC6">
      <w:pPr>
        <w:spacing w:after="0"/>
        <w:jc w:val="both"/>
        <w:rPr>
          <w:rFonts w:ascii="Arial" w:hAnsi="Arial" w:cs="Arial"/>
          <w:spacing w:val="-4"/>
          <w:sz w:val="24"/>
          <w:szCs w:val="24"/>
        </w:rPr>
      </w:pPr>
      <w:r w:rsidRPr="00BE0D51">
        <w:rPr>
          <w:rFonts w:ascii="Arial" w:hAnsi="Arial" w:cs="Arial"/>
          <w:spacing w:val="-4"/>
          <w:sz w:val="24"/>
          <w:szCs w:val="24"/>
        </w:rPr>
        <w:t>Incon</w:t>
      </w:r>
      <w:r w:rsidR="00552359" w:rsidRPr="00BE0D51">
        <w:rPr>
          <w:rFonts w:ascii="Arial" w:hAnsi="Arial" w:cs="Arial"/>
          <w:spacing w:val="-4"/>
          <w:sz w:val="24"/>
          <w:szCs w:val="24"/>
        </w:rPr>
        <w:t xml:space="preserve">forme con lo decidido, la Empresa de Acueducto y Alcantarillado de Pereira S.A. E.S.P. impugnó señalando que la declaratoria de cosa juzgada la pretende de </w:t>
      </w:r>
      <w:r w:rsidR="00823675" w:rsidRPr="00BE0D51">
        <w:rPr>
          <w:rFonts w:ascii="Arial" w:hAnsi="Arial" w:cs="Arial"/>
          <w:spacing w:val="-4"/>
          <w:sz w:val="24"/>
          <w:szCs w:val="24"/>
        </w:rPr>
        <w:t xml:space="preserve">la primera pretensión del actor, toda vez que los aportes </w:t>
      </w:r>
      <w:r w:rsidR="1713F8DE" w:rsidRPr="00BE0D51">
        <w:rPr>
          <w:rFonts w:ascii="Arial" w:hAnsi="Arial" w:cs="Arial"/>
          <w:spacing w:val="-4"/>
          <w:sz w:val="24"/>
          <w:szCs w:val="24"/>
        </w:rPr>
        <w:t xml:space="preserve">a </w:t>
      </w:r>
      <w:r w:rsidR="00823675" w:rsidRPr="00BE0D51">
        <w:rPr>
          <w:rFonts w:ascii="Arial" w:hAnsi="Arial" w:cs="Arial"/>
          <w:spacing w:val="-4"/>
          <w:sz w:val="24"/>
          <w:szCs w:val="24"/>
        </w:rPr>
        <w:t>pensiones que pretende que haga la entidad a Colpensiones, tiene</w:t>
      </w:r>
      <w:r w:rsidR="59385407" w:rsidRPr="00BE0D51">
        <w:rPr>
          <w:rFonts w:ascii="Arial" w:hAnsi="Arial" w:cs="Arial"/>
          <w:spacing w:val="-4"/>
          <w:sz w:val="24"/>
          <w:szCs w:val="24"/>
        </w:rPr>
        <w:t>n</w:t>
      </w:r>
      <w:r w:rsidR="00823675" w:rsidRPr="00BE0D51">
        <w:rPr>
          <w:rFonts w:ascii="Arial" w:hAnsi="Arial" w:cs="Arial"/>
          <w:spacing w:val="-4"/>
          <w:sz w:val="24"/>
          <w:szCs w:val="24"/>
        </w:rPr>
        <w:t xml:space="preserve"> como finalidad el reconocimiento de una pensión de origen legal, pretensión que ya fue solicitada en el proceso radicado No 2007-0396 tramitado en el juzgado que ahora conoce del presente asunto.</w:t>
      </w:r>
    </w:p>
    <w:p w:rsidR="00823675" w:rsidRPr="00BE0D51" w:rsidRDefault="00823675" w:rsidP="00EC3CC6">
      <w:pPr>
        <w:spacing w:after="0"/>
        <w:jc w:val="both"/>
        <w:rPr>
          <w:rFonts w:ascii="Arial" w:hAnsi="Arial" w:cs="Arial"/>
          <w:spacing w:val="-4"/>
          <w:sz w:val="24"/>
          <w:szCs w:val="24"/>
        </w:rPr>
      </w:pPr>
    </w:p>
    <w:p w:rsidR="00351790" w:rsidRPr="00BE0D51" w:rsidRDefault="1AA769B8" w:rsidP="00EC3CC6">
      <w:pPr>
        <w:spacing w:after="0"/>
        <w:jc w:val="both"/>
        <w:rPr>
          <w:rFonts w:ascii="Arial" w:hAnsi="Arial" w:cs="Arial"/>
          <w:spacing w:val="-4"/>
          <w:sz w:val="24"/>
          <w:szCs w:val="24"/>
        </w:rPr>
      </w:pPr>
      <w:r w:rsidRPr="00BE0D51">
        <w:rPr>
          <w:rFonts w:ascii="Arial" w:hAnsi="Arial" w:cs="Arial"/>
          <w:spacing w:val="-4"/>
          <w:sz w:val="24"/>
          <w:szCs w:val="24"/>
        </w:rPr>
        <w:t>C</w:t>
      </w:r>
      <w:r w:rsidR="00823675" w:rsidRPr="00BE0D51">
        <w:rPr>
          <w:rFonts w:ascii="Arial" w:hAnsi="Arial" w:cs="Arial"/>
          <w:spacing w:val="-4"/>
          <w:sz w:val="24"/>
          <w:szCs w:val="24"/>
        </w:rPr>
        <w:t xml:space="preserve">onsidera </w:t>
      </w:r>
      <w:r w:rsidR="578830D8" w:rsidRPr="00BE0D51">
        <w:rPr>
          <w:rFonts w:ascii="Arial" w:hAnsi="Arial" w:cs="Arial"/>
          <w:spacing w:val="-4"/>
          <w:sz w:val="24"/>
          <w:szCs w:val="24"/>
        </w:rPr>
        <w:t xml:space="preserve">también </w:t>
      </w:r>
      <w:r w:rsidR="00823675" w:rsidRPr="00BE0D51">
        <w:rPr>
          <w:rFonts w:ascii="Arial" w:hAnsi="Arial" w:cs="Arial"/>
          <w:spacing w:val="-4"/>
          <w:sz w:val="24"/>
          <w:szCs w:val="24"/>
        </w:rPr>
        <w:t xml:space="preserve">que </w:t>
      </w:r>
      <w:r w:rsidR="13A35AA9" w:rsidRPr="00BE0D51">
        <w:rPr>
          <w:rFonts w:ascii="Arial" w:hAnsi="Arial" w:cs="Arial"/>
          <w:spacing w:val="-4"/>
          <w:sz w:val="24"/>
          <w:szCs w:val="24"/>
        </w:rPr>
        <w:t>la demanda</w:t>
      </w:r>
      <w:r w:rsidR="00823675" w:rsidRPr="00BE0D51">
        <w:rPr>
          <w:rFonts w:ascii="Arial" w:hAnsi="Arial" w:cs="Arial"/>
          <w:spacing w:val="-4"/>
          <w:sz w:val="24"/>
          <w:szCs w:val="24"/>
        </w:rPr>
        <w:t xml:space="preserve"> plantea un </w:t>
      </w:r>
      <w:r w:rsidR="009D70B3" w:rsidRPr="00BE0D51">
        <w:rPr>
          <w:rFonts w:ascii="Arial" w:hAnsi="Arial" w:cs="Arial"/>
          <w:spacing w:val="-4"/>
          <w:sz w:val="24"/>
          <w:szCs w:val="24"/>
        </w:rPr>
        <w:t>problema jurídico de doble connotación</w:t>
      </w:r>
      <w:r w:rsidR="00823675" w:rsidRPr="00BE0D51">
        <w:rPr>
          <w:rFonts w:ascii="Arial" w:hAnsi="Arial" w:cs="Arial"/>
          <w:spacing w:val="-4"/>
          <w:sz w:val="24"/>
          <w:szCs w:val="24"/>
        </w:rPr>
        <w:t xml:space="preserve"> como lo es la </w:t>
      </w:r>
      <w:proofErr w:type="spellStart"/>
      <w:r w:rsidR="00823675" w:rsidRPr="00BE0D51">
        <w:rPr>
          <w:rFonts w:ascii="Arial" w:hAnsi="Arial" w:cs="Arial"/>
          <w:spacing w:val="-4"/>
          <w:sz w:val="24"/>
          <w:szCs w:val="24"/>
        </w:rPr>
        <w:t>compartibilidad</w:t>
      </w:r>
      <w:proofErr w:type="spellEnd"/>
      <w:r w:rsidR="00823675" w:rsidRPr="00BE0D51">
        <w:rPr>
          <w:rFonts w:ascii="Arial" w:hAnsi="Arial" w:cs="Arial"/>
          <w:spacing w:val="-4"/>
          <w:sz w:val="24"/>
          <w:szCs w:val="24"/>
        </w:rPr>
        <w:t xml:space="preserve"> y la compatibilidad pensional, partiendo del reconocimiento convencional que hizo la entidad</w:t>
      </w:r>
      <w:r w:rsidR="00351790" w:rsidRPr="00BE0D51">
        <w:rPr>
          <w:rFonts w:ascii="Arial" w:hAnsi="Arial" w:cs="Arial"/>
          <w:spacing w:val="-4"/>
          <w:sz w:val="24"/>
          <w:szCs w:val="24"/>
        </w:rPr>
        <w:t xml:space="preserve"> y la decisión de no hacer aporte alguno al Seguro Social, pues a</w:t>
      </w:r>
      <w:r w:rsidR="3E125D1A" w:rsidRPr="00BE0D51">
        <w:rPr>
          <w:rFonts w:ascii="Arial" w:hAnsi="Arial" w:cs="Arial"/>
          <w:spacing w:val="-4"/>
          <w:sz w:val="24"/>
          <w:szCs w:val="24"/>
        </w:rPr>
        <w:t>l asumir</w:t>
      </w:r>
      <w:r w:rsidR="00351790" w:rsidRPr="00BE0D51">
        <w:rPr>
          <w:rFonts w:ascii="Arial" w:hAnsi="Arial" w:cs="Arial"/>
          <w:spacing w:val="-4"/>
          <w:sz w:val="24"/>
          <w:szCs w:val="24"/>
        </w:rPr>
        <w:t xml:space="preserve"> el pago de la </w:t>
      </w:r>
      <w:r w:rsidR="135D41E8" w:rsidRPr="00BE0D51">
        <w:rPr>
          <w:rFonts w:ascii="Arial" w:hAnsi="Arial" w:cs="Arial"/>
          <w:spacing w:val="-4"/>
          <w:sz w:val="24"/>
          <w:szCs w:val="24"/>
        </w:rPr>
        <w:t>contingencia</w:t>
      </w:r>
      <w:r w:rsidR="7D1FA703" w:rsidRPr="00BE0D51">
        <w:rPr>
          <w:rFonts w:ascii="Arial" w:hAnsi="Arial" w:cs="Arial"/>
          <w:spacing w:val="-4"/>
          <w:sz w:val="24"/>
          <w:szCs w:val="24"/>
        </w:rPr>
        <w:t>,</w:t>
      </w:r>
      <w:r w:rsidR="00351790" w:rsidRPr="00BE0D51">
        <w:rPr>
          <w:rFonts w:ascii="Arial" w:hAnsi="Arial" w:cs="Arial"/>
          <w:spacing w:val="-4"/>
          <w:sz w:val="24"/>
          <w:szCs w:val="24"/>
        </w:rPr>
        <w:t xml:space="preserve"> no era su deber efectuar cotizaciones al sistema pensional, </w:t>
      </w:r>
      <w:r w:rsidR="7417780E" w:rsidRPr="00BE0D51">
        <w:rPr>
          <w:rFonts w:ascii="Arial" w:hAnsi="Arial" w:cs="Arial"/>
          <w:spacing w:val="-4"/>
          <w:sz w:val="24"/>
          <w:szCs w:val="24"/>
        </w:rPr>
        <w:t>toda vez que</w:t>
      </w:r>
      <w:r w:rsidR="00351790" w:rsidRPr="00BE0D51">
        <w:rPr>
          <w:rFonts w:ascii="Arial" w:hAnsi="Arial" w:cs="Arial"/>
          <w:spacing w:val="-4"/>
          <w:sz w:val="24"/>
          <w:szCs w:val="24"/>
        </w:rPr>
        <w:t xml:space="preserve"> no esperaba compartir la prestación.</w:t>
      </w:r>
    </w:p>
    <w:p w:rsidR="00351790" w:rsidRPr="00BE0D51" w:rsidRDefault="00351790" w:rsidP="00EC3CC6">
      <w:pPr>
        <w:spacing w:after="0"/>
        <w:jc w:val="both"/>
        <w:rPr>
          <w:rFonts w:ascii="Arial" w:hAnsi="Arial" w:cs="Arial"/>
          <w:spacing w:val="-4"/>
          <w:sz w:val="24"/>
          <w:szCs w:val="24"/>
        </w:rPr>
      </w:pPr>
    </w:p>
    <w:p w:rsidR="009D70B3" w:rsidRPr="00BE0D51" w:rsidRDefault="00351790" w:rsidP="00EC3CC6">
      <w:pPr>
        <w:spacing w:after="0"/>
        <w:jc w:val="both"/>
        <w:rPr>
          <w:rFonts w:ascii="Arial" w:hAnsi="Arial" w:cs="Arial"/>
          <w:spacing w:val="-4"/>
          <w:sz w:val="24"/>
          <w:szCs w:val="24"/>
        </w:rPr>
      </w:pPr>
      <w:r w:rsidRPr="00BE0D51">
        <w:rPr>
          <w:rFonts w:ascii="Arial" w:hAnsi="Arial" w:cs="Arial"/>
          <w:spacing w:val="-4"/>
          <w:sz w:val="24"/>
          <w:szCs w:val="24"/>
        </w:rPr>
        <w:t xml:space="preserve">Insiste que </w:t>
      </w:r>
      <w:r w:rsidR="66670130" w:rsidRPr="00BE0D51">
        <w:rPr>
          <w:rFonts w:ascii="Arial" w:hAnsi="Arial" w:cs="Arial"/>
          <w:spacing w:val="-4"/>
          <w:sz w:val="24"/>
          <w:szCs w:val="24"/>
        </w:rPr>
        <w:t>la pretensión</w:t>
      </w:r>
      <w:r w:rsidR="005B3E75" w:rsidRPr="00BE0D51">
        <w:rPr>
          <w:rFonts w:ascii="Arial" w:hAnsi="Arial" w:cs="Arial"/>
          <w:spacing w:val="-4"/>
          <w:sz w:val="24"/>
          <w:szCs w:val="24"/>
        </w:rPr>
        <w:t xml:space="preserve"> de pago de aporte por parte de esa entidad a Colpensiones, tiene relación directa e </w:t>
      </w:r>
      <w:r w:rsidR="413D9C0D" w:rsidRPr="00BE0D51">
        <w:rPr>
          <w:rFonts w:ascii="Arial" w:hAnsi="Arial" w:cs="Arial"/>
          <w:spacing w:val="-4"/>
          <w:sz w:val="24"/>
          <w:szCs w:val="24"/>
        </w:rPr>
        <w:t>íntima</w:t>
      </w:r>
      <w:r w:rsidR="005B3E75" w:rsidRPr="00BE0D51">
        <w:rPr>
          <w:rFonts w:ascii="Arial" w:hAnsi="Arial" w:cs="Arial"/>
          <w:spacing w:val="-4"/>
          <w:sz w:val="24"/>
          <w:szCs w:val="24"/>
        </w:rPr>
        <w:t xml:space="preserve"> con el proceso original, porque allí, con idénticos hechos se pretendía una prestación de origen legal, aspiración que ya fue decidida por la justicia laboral</w:t>
      </w:r>
    </w:p>
    <w:p w:rsidR="009D70B3" w:rsidRPr="00BE0D51" w:rsidRDefault="009D70B3" w:rsidP="00EC3CC6">
      <w:pPr>
        <w:spacing w:after="0"/>
        <w:jc w:val="both"/>
        <w:rPr>
          <w:rFonts w:ascii="Arial" w:hAnsi="Arial" w:cs="Arial"/>
          <w:spacing w:val="-4"/>
          <w:sz w:val="24"/>
          <w:szCs w:val="24"/>
        </w:rPr>
      </w:pPr>
    </w:p>
    <w:p w:rsidR="009D70B3" w:rsidRPr="00BE0D51" w:rsidRDefault="009D70B3" w:rsidP="009D62BA">
      <w:pPr>
        <w:spacing w:after="0"/>
        <w:jc w:val="center"/>
        <w:textAlignment w:val="baseline"/>
        <w:rPr>
          <w:rFonts w:ascii="Arial" w:hAnsi="Arial" w:cs="Arial"/>
          <w:spacing w:val="-4"/>
          <w:sz w:val="24"/>
          <w:szCs w:val="24"/>
          <w:lang w:val="es-ES"/>
        </w:rPr>
      </w:pPr>
      <w:r w:rsidRPr="00BE0D51">
        <w:rPr>
          <w:rFonts w:ascii="Arial" w:hAnsi="Arial" w:cs="Arial"/>
          <w:b/>
          <w:bCs/>
          <w:spacing w:val="-4"/>
          <w:sz w:val="24"/>
          <w:szCs w:val="24"/>
        </w:rPr>
        <w:t>ALEGATOS DE CONCLUSIÓN</w:t>
      </w:r>
    </w:p>
    <w:p w:rsidR="00967659" w:rsidRPr="00BE0D51" w:rsidRDefault="00967659" w:rsidP="009D62BA">
      <w:pPr>
        <w:spacing w:after="0"/>
        <w:jc w:val="center"/>
        <w:textAlignment w:val="baseline"/>
        <w:rPr>
          <w:rFonts w:ascii="Arial" w:hAnsi="Arial" w:cs="Arial"/>
          <w:spacing w:val="-4"/>
          <w:sz w:val="24"/>
          <w:szCs w:val="24"/>
          <w:lang w:val="es-ES"/>
        </w:rPr>
      </w:pPr>
    </w:p>
    <w:p w:rsidR="00967659" w:rsidRPr="00BE0D51" w:rsidRDefault="00967659" w:rsidP="009D62BA">
      <w:pPr>
        <w:spacing w:after="0"/>
        <w:jc w:val="both"/>
        <w:textAlignment w:val="baseline"/>
        <w:rPr>
          <w:rFonts w:ascii="Arial" w:hAnsi="Arial" w:cs="Arial"/>
          <w:spacing w:val="-4"/>
          <w:sz w:val="24"/>
          <w:szCs w:val="24"/>
          <w:lang w:val="es-ES"/>
        </w:rPr>
      </w:pPr>
      <w:r w:rsidRPr="00BE0D51">
        <w:rPr>
          <w:rFonts w:ascii="Arial" w:hAnsi="Arial" w:cs="Arial"/>
          <w:spacing w:val="-4"/>
          <w:sz w:val="24"/>
          <w:szCs w:val="24"/>
          <w:lang w:val="es-ES"/>
        </w:rPr>
        <w:t>Colpensiones en sus alegatos trajo a colación la providencia profer</w:t>
      </w:r>
      <w:r w:rsidR="00B02F9D" w:rsidRPr="00BE0D51">
        <w:rPr>
          <w:rFonts w:ascii="Arial" w:hAnsi="Arial" w:cs="Arial"/>
          <w:spacing w:val="-4"/>
          <w:sz w:val="24"/>
          <w:szCs w:val="24"/>
          <w:lang w:val="es-ES"/>
        </w:rPr>
        <w:t>ida</w:t>
      </w:r>
      <w:r w:rsidRPr="00BE0D51">
        <w:rPr>
          <w:rFonts w:ascii="Arial" w:hAnsi="Arial" w:cs="Arial"/>
          <w:spacing w:val="-4"/>
          <w:sz w:val="24"/>
          <w:szCs w:val="24"/>
          <w:lang w:val="es-ES"/>
        </w:rPr>
        <w:t xml:space="preserve"> por esta Corporación el 21 de septiembre de 2020, radicación No 66001</w:t>
      </w:r>
      <w:r w:rsidR="00C06E19" w:rsidRPr="00BE0D51">
        <w:rPr>
          <w:rFonts w:ascii="Arial" w:hAnsi="Arial" w:cs="Arial"/>
          <w:spacing w:val="-4"/>
          <w:sz w:val="24"/>
          <w:szCs w:val="24"/>
          <w:lang w:val="es-ES"/>
        </w:rPr>
        <w:t>-</w:t>
      </w:r>
      <w:r w:rsidRPr="00BE0D51">
        <w:rPr>
          <w:rFonts w:ascii="Arial" w:hAnsi="Arial" w:cs="Arial"/>
          <w:spacing w:val="-4"/>
          <w:sz w:val="24"/>
          <w:szCs w:val="24"/>
          <w:lang w:val="es-ES"/>
        </w:rPr>
        <w:t>31</w:t>
      </w:r>
      <w:r w:rsidR="00C06E19" w:rsidRPr="00BE0D51">
        <w:rPr>
          <w:rFonts w:ascii="Arial" w:hAnsi="Arial" w:cs="Arial"/>
          <w:spacing w:val="-4"/>
          <w:sz w:val="24"/>
          <w:szCs w:val="24"/>
          <w:lang w:val="es-ES"/>
        </w:rPr>
        <w:t>-</w:t>
      </w:r>
      <w:r w:rsidRPr="00BE0D51">
        <w:rPr>
          <w:rFonts w:ascii="Arial" w:hAnsi="Arial" w:cs="Arial"/>
          <w:spacing w:val="-4"/>
          <w:sz w:val="24"/>
          <w:szCs w:val="24"/>
          <w:lang w:val="es-ES"/>
        </w:rPr>
        <w:t>05</w:t>
      </w:r>
      <w:r w:rsidR="00C06E19" w:rsidRPr="00BE0D51">
        <w:rPr>
          <w:rFonts w:ascii="Arial" w:hAnsi="Arial" w:cs="Arial"/>
          <w:spacing w:val="-4"/>
          <w:sz w:val="24"/>
          <w:szCs w:val="24"/>
          <w:lang w:val="es-ES"/>
        </w:rPr>
        <w:t>-</w:t>
      </w:r>
      <w:r w:rsidRPr="00BE0D51">
        <w:rPr>
          <w:rFonts w:ascii="Arial" w:hAnsi="Arial" w:cs="Arial"/>
          <w:spacing w:val="-4"/>
          <w:sz w:val="24"/>
          <w:szCs w:val="24"/>
          <w:lang w:val="es-ES"/>
        </w:rPr>
        <w:t>003</w:t>
      </w:r>
      <w:r w:rsidR="00C06E19" w:rsidRPr="00BE0D51">
        <w:rPr>
          <w:rFonts w:ascii="Arial" w:hAnsi="Arial" w:cs="Arial"/>
          <w:spacing w:val="-4"/>
          <w:sz w:val="24"/>
          <w:szCs w:val="24"/>
          <w:lang w:val="es-ES"/>
        </w:rPr>
        <w:t>-</w:t>
      </w:r>
      <w:r w:rsidRPr="00BE0D51">
        <w:rPr>
          <w:rFonts w:ascii="Arial" w:hAnsi="Arial" w:cs="Arial"/>
          <w:spacing w:val="-4"/>
          <w:sz w:val="24"/>
          <w:szCs w:val="24"/>
          <w:lang w:val="es-ES"/>
        </w:rPr>
        <w:t>2019</w:t>
      </w:r>
      <w:r w:rsidR="00C06E19" w:rsidRPr="00BE0D51">
        <w:rPr>
          <w:rFonts w:ascii="Arial" w:hAnsi="Arial" w:cs="Arial"/>
          <w:spacing w:val="-4"/>
          <w:sz w:val="24"/>
          <w:szCs w:val="24"/>
          <w:lang w:val="es-ES"/>
        </w:rPr>
        <w:t>-</w:t>
      </w:r>
      <w:r w:rsidRPr="00BE0D51">
        <w:rPr>
          <w:rFonts w:ascii="Arial" w:hAnsi="Arial" w:cs="Arial"/>
          <w:spacing w:val="-4"/>
          <w:sz w:val="24"/>
          <w:szCs w:val="24"/>
          <w:lang w:val="es-ES"/>
        </w:rPr>
        <w:t>00161</w:t>
      </w:r>
      <w:r w:rsidR="00C06E19" w:rsidRPr="00BE0D51">
        <w:rPr>
          <w:rFonts w:ascii="Arial" w:hAnsi="Arial" w:cs="Arial"/>
          <w:spacing w:val="-4"/>
          <w:sz w:val="24"/>
          <w:szCs w:val="24"/>
          <w:lang w:val="es-ES"/>
        </w:rPr>
        <w:t>-</w:t>
      </w:r>
      <w:r w:rsidRPr="00BE0D51">
        <w:rPr>
          <w:rFonts w:ascii="Arial" w:hAnsi="Arial" w:cs="Arial"/>
          <w:spacing w:val="-4"/>
          <w:sz w:val="24"/>
          <w:szCs w:val="24"/>
          <w:lang w:val="es-ES"/>
        </w:rPr>
        <w:t>01</w:t>
      </w:r>
      <w:r w:rsidR="00B02F9D" w:rsidRPr="00BE0D51">
        <w:rPr>
          <w:rFonts w:ascii="Arial" w:hAnsi="Arial" w:cs="Arial"/>
          <w:spacing w:val="-4"/>
          <w:sz w:val="24"/>
          <w:szCs w:val="24"/>
          <w:lang w:val="es-ES"/>
        </w:rPr>
        <w:t>,</w:t>
      </w:r>
      <w:r w:rsidRPr="00BE0D51">
        <w:rPr>
          <w:rFonts w:ascii="Arial" w:hAnsi="Arial" w:cs="Arial"/>
          <w:spacing w:val="-4"/>
          <w:sz w:val="24"/>
          <w:szCs w:val="24"/>
          <w:lang w:val="es-ES"/>
        </w:rPr>
        <w:t xml:space="preserve"> con ponencia de la Magistrada Olga Lucía Hoyos Sepúlveda, para indicar que en el presente asunto se dan los presupuestos necesarios para declarar la cosa juzgada</w:t>
      </w:r>
      <w:r w:rsidR="2C55C6DC" w:rsidRPr="00BE0D51">
        <w:rPr>
          <w:rFonts w:ascii="Arial" w:hAnsi="Arial" w:cs="Arial"/>
          <w:spacing w:val="-4"/>
          <w:sz w:val="24"/>
          <w:szCs w:val="24"/>
          <w:lang w:val="es-ES"/>
        </w:rPr>
        <w:t>,</w:t>
      </w:r>
      <w:r w:rsidRPr="00BE0D51">
        <w:rPr>
          <w:rFonts w:ascii="Arial" w:hAnsi="Arial" w:cs="Arial"/>
          <w:spacing w:val="-4"/>
          <w:sz w:val="24"/>
          <w:szCs w:val="24"/>
          <w:lang w:val="es-ES"/>
        </w:rPr>
        <w:t xml:space="preserve"> </w:t>
      </w:r>
      <w:r w:rsidR="0016261B" w:rsidRPr="00BE0D51">
        <w:rPr>
          <w:rFonts w:ascii="Arial" w:hAnsi="Arial" w:cs="Arial"/>
          <w:spacing w:val="-4"/>
          <w:sz w:val="24"/>
          <w:szCs w:val="24"/>
          <w:lang w:val="es-ES"/>
        </w:rPr>
        <w:t xml:space="preserve">en tanto el señor </w:t>
      </w:r>
      <w:r w:rsidR="4B4E528C" w:rsidRPr="00BE0D51">
        <w:rPr>
          <w:rFonts w:ascii="Arial" w:hAnsi="Arial" w:cs="Arial"/>
          <w:spacing w:val="-4"/>
          <w:sz w:val="24"/>
          <w:szCs w:val="24"/>
          <w:lang w:val="es-ES"/>
        </w:rPr>
        <w:t>Buriticá</w:t>
      </w:r>
      <w:r w:rsidR="0016261B" w:rsidRPr="00BE0D51">
        <w:rPr>
          <w:rFonts w:ascii="Arial" w:hAnsi="Arial" w:cs="Arial"/>
          <w:spacing w:val="-4"/>
          <w:sz w:val="24"/>
          <w:szCs w:val="24"/>
          <w:lang w:val="es-ES"/>
        </w:rPr>
        <w:t xml:space="preserve"> </w:t>
      </w:r>
      <w:r w:rsidR="1FA24872" w:rsidRPr="00BE0D51">
        <w:rPr>
          <w:rFonts w:ascii="Arial" w:hAnsi="Arial" w:cs="Arial"/>
          <w:spacing w:val="-4"/>
          <w:sz w:val="24"/>
          <w:szCs w:val="24"/>
          <w:lang w:val="es-ES"/>
        </w:rPr>
        <w:t>señala</w:t>
      </w:r>
      <w:r w:rsidR="0016261B" w:rsidRPr="00BE0D51">
        <w:rPr>
          <w:rFonts w:ascii="Arial" w:hAnsi="Arial" w:cs="Arial"/>
          <w:spacing w:val="-4"/>
          <w:sz w:val="24"/>
          <w:szCs w:val="24"/>
          <w:lang w:val="es-ES"/>
        </w:rPr>
        <w:t>, en ambos procesos que la Empresa de Acueducto y Alcantarillado de Pereira se sustrajo de la obligación de pagar aportes pensionales, reclamando en la primera acción el pago de la sanción por la ausencia de afiliación y en la demanda actual</w:t>
      </w:r>
      <w:r w:rsidR="6AFAAC0D" w:rsidRPr="00BE0D51">
        <w:rPr>
          <w:rFonts w:ascii="Arial" w:hAnsi="Arial" w:cs="Arial"/>
          <w:spacing w:val="-4"/>
          <w:sz w:val="24"/>
          <w:szCs w:val="24"/>
          <w:lang w:val="es-ES"/>
        </w:rPr>
        <w:t>,</w:t>
      </w:r>
      <w:r w:rsidR="0016261B" w:rsidRPr="00BE0D51">
        <w:rPr>
          <w:rFonts w:ascii="Arial" w:hAnsi="Arial" w:cs="Arial"/>
          <w:spacing w:val="-4"/>
          <w:sz w:val="24"/>
          <w:szCs w:val="24"/>
          <w:lang w:val="es-ES"/>
        </w:rPr>
        <w:t xml:space="preserve"> que cancele a Colpensiones los aportes pensional</w:t>
      </w:r>
      <w:r w:rsidR="4E80FDF7" w:rsidRPr="00BE0D51">
        <w:rPr>
          <w:rFonts w:ascii="Arial" w:hAnsi="Arial" w:cs="Arial"/>
          <w:spacing w:val="-4"/>
          <w:sz w:val="24"/>
          <w:szCs w:val="24"/>
          <w:lang w:val="es-ES"/>
        </w:rPr>
        <w:t>es</w:t>
      </w:r>
      <w:r w:rsidR="0016261B" w:rsidRPr="00BE0D51">
        <w:rPr>
          <w:rFonts w:ascii="Arial" w:hAnsi="Arial" w:cs="Arial"/>
          <w:spacing w:val="-4"/>
          <w:sz w:val="24"/>
          <w:szCs w:val="24"/>
          <w:lang w:val="es-ES"/>
        </w:rPr>
        <w:t xml:space="preserve"> desde el año 1981 hasta la fecha en que alcanzó los 60 años de edad.</w:t>
      </w:r>
      <w:r w:rsidRPr="00BE0D51">
        <w:rPr>
          <w:rFonts w:ascii="Arial" w:hAnsi="Arial" w:cs="Arial"/>
          <w:spacing w:val="-4"/>
          <w:sz w:val="24"/>
          <w:szCs w:val="24"/>
          <w:lang w:val="es-ES"/>
        </w:rPr>
        <w:t xml:space="preserve"> </w:t>
      </w:r>
    </w:p>
    <w:p w:rsidR="6F90060F" w:rsidRPr="00BE0D51" w:rsidRDefault="6F90060F" w:rsidP="009D62BA">
      <w:pPr>
        <w:spacing w:after="0"/>
        <w:jc w:val="both"/>
        <w:rPr>
          <w:rFonts w:ascii="Arial" w:hAnsi="Arial" w:cs="Arial"/>
          <w:spacing w:val="-4"/>
          <w:sz w:val="24"/>
          <w:szCs w:val="24"/>
          <w:lang w:val="es-ES"/>
        </w:rPr>
      </w:pPr>
    </w:p>
    <w:p w:rsidR="00AE377F" w:rsidRPr="00BE0D51" w:rsidRDefault="0016261B" w:rsidP="009D62BA">
      <w:pPr>
        <w:spacing w:after="0"/>
        <w:jc w:val="both"/>
        <w:textAlignment w:val="baseline"/>
        <w:rPr>
          <w:rFonts w:ascii="Arial" w:hAnsi="Arial" w:cs="Arial"/>
          <w:spacing w:val="-4"/>
          <w:sz w:val="24"/>
          <w:szCs w:val="24"/>
        </w:rPr>
      </w:pPr>
      <w:r w:rsidRPr="00BE0D51">
        <w:rPr>
          <w:rFonts w:ascii="Arial" w:hAnsi="Arial" w:cs="Arial"/>
          <w:spacing w:val="-4"/>
          <w:sz w:val="24"/>
          <w:szCs w:val="24"/>
        </w:rPr>
        <w:t xml:space="preserve">El demandante a su turno insistió </w:t>
      </w:r>
      <w:r w:rsidR="0FB833D6" w:rsidRPr="00BE0D51">
        <w:rPr>
          <w:rFonts w:ascii="Arial" w:hAnsi="Arial" w:cs="Arial"/>
          <w:spacing w:val="-4"/>
          <w:sz w:val="24"/>
          <w:szCs w:val="24"/>
        </w:rPr>
        <w:t xml:space="preserve">en </w:t>
      </w:r>
      <w:r w:rsidRPr="00BE0D51">
        <w:rPr>
          <w:rFonts w:ascii="Arial" w:hAnsi="Arial" w:cs="Arial"/>
          <w:spacing w:val="-4"/>
          <w:sz w:val="24"/>
          <w:szCs w:val="24"/>
        </w:rPr>
        <w:t>que la</w:t>
      </w:r>
      <w:r w:rsidR="3688CD71" w:rsidRPr="00BE0D51">
        <w:rPr>
          <w:rFonts w:ascii="Arial" w:hAnsi="Arial" w:cs="Arial"/>
          <w:spacing w:val="-4"/>
          <w:sz w:val="24"/>
          <w:szCs w:val="24"/>
        </w:rPr>
        <w:t>s</w:t>
      </w:r>
      <w:r w:rsidRPr="00BE0D51">
        <w:rPr>
          <w:rFonts w:ascii="Arial" w:hAnsi="Arial" w:cs="Arial"/>
          <w:spacing w:val="-4"/>
          <w:sz w:val="24"/>
          <w:szCs w:val="24"/>
        </w:rPr>
        <w:t xml:space="preserve"> pretensiones en ambos casos son diversas, pues en la demanda actual solicita que se cancele a Colpensiones el pago de los referidos aportes y no la pensión de vejez a cargo de la demandada, como se </w:t>
      </w:r>
      <w:r w:rsidR="7DAA3D17" w:rsidRPr="00BE0D51">
        <w:rPr>
          <w:rFonts w:ascii="Arial" w:hAnsi="Arial" w:cs="Arial"/>
          <w:spacing w:val="-4"/>
          <w:sz w:val="24"/>
          <w:szCs w:val="24"/>
        </w:rPr>
        <w:t>solicitó</w:t>
      </w:r>
      <w:r w:rsidRPr="00BE0D51">
        <w:rPr>
          <w:rFonts w:ascii="Arial" w:hAnsi="Arial" w:cs="Arial"/>
          <w:spacing w:val="-4"/>
          <w:sz w:val="24"/>
          <w:szCs w:val="24"/>
        </w:rPr>
        <w:t xml:space="preserve"> en la acci</w:t>
      </w:r>
      <w:r w:rsidR="00AE377F" w:rsidRPr="00BE0D51">
        <w:rPr>
          <w:rFonts w:ascii="Arial" w:hAnsi="Arial" w:cs="Arial"/>
          <w:spacing w:val="-4"/>
          <w:sz w:val="24"/>
          <w:szCs w:val="24"/>
        </w:rPr>
        <w:t>ón primigenia, por lo que no se configura la cosa juzgada y en ese sentido, debe confirmarse la decisión de primer grado.</w:t>
      </w:r>
    </w:p>
    <w:p w:rsidR="6F90060F" w:rsidRPr="00BE0D51" w:rsidRDefault="6F90060F" w:rsidP="009D62BA">
      <w:pPr>
        <w:spacing w:after="0"/>
        <w:jc w:val="both"/>
        <w:rPr>
          <w:rFonts w:ascii="Arial" w:hAnsi="Arial" w:cs="Arial"/>
          <w:spacing w:val="-4"/>
          <w:sz w:val="24"/>
          <w:szCs w:val="24"/>
        </w:rPr>
      </w:pPr>
    </w:p>
    <w:p w:rsidR="00AE377F" w:rsidRPr="00BE0D51" w:rsidRDefault="00AE377F" w:rsidP="009D62BA">
      <w:pPr>
        <w:spacing w:after="0"/>
        <w:jc w:val="both"/>
        <w:textAlignment w:val="baseline"/>
        <w:rPr>
          <w:rFonts w:ascii="Arial" w:hAnsi="Arial" w:cs="Arial"/>
          <w:spacing w:val="-4"/>
          <w:sz w:val="24"/>
          <w:szCs w:val="24"/>
        </w:rPr>
      </w:pPr>
      <w:r w:rsidRPr="00BE0D51">
        <w:rPr>
          <w:rFonts w:ascii="Arial" w:hAnsi="Arial" w:cs="Arial"/>
          <w:spacing w:val="-4"/>
          <w:sz w:val="24"/>
          <w:szCs w:val="24"/>
        </w:rPr>
        <w:lastRenderedPageBreak/>
        <w:t>La entidad recurrente guardó silencio dentro el término que le fue conferido para alegar.</w:t>
      </w:r>
    </w:p>
    <w:p w:rsidR="009D62BA" w:rsidRPr="00BE0D51" w:rsidRDefault="009D62BA" w:rsidP="009D62BA">
      <w:pPr>
        <w:spacing w:after="0"/>
        <w:jc w:val="both"/>
        <w:textAlignment w:val="baseline"/>
        <w:rPr>
          <w:rFonts w:ascii="Arial" w:hAnsi="Arial" w:cs="Arial"/>
          <w:spacing w:val="-4"/>
          <w:sz w:val="24"/>
          <w:szCs w:val="24"/>
        </w:rPr>
      </w:pPr>
    </w:p>
    <w:p w:rsidR="009D70B3" w:rsidRPr="00BE0D51" w:rsidRDefault="009D70B3" w:rsidP="00EC3CC6">
      <w:pPr>
        <w:pStyle w:val="paragraph"/>
        <w:spacing w:before="0" w:beforeAutospacing="0" w:after="0" w:afterAutospacing="0" w:line="276" w:lineRule="auto"/>
        <w:jc w:val="center"/>
        <w:textAlignment w:val="baseline"/>
        <w:rPr>
          <w:rFonts w:ascii="Arial" w:hAnsi="Arial" w:cs="Arial"/>
          <w:b/>
          <w:bCs/>
          <w:spacing w:val="-4"/>
        </w:rPr>
      </w:pPr>
      <w:r w:rsidRPr="00BE0D51">
        <w:rPr>
          <w:rStyle w:val="normaltextrun"/>
          <w:rFonts w:ascii="Arial" w:hAnsi="Arial" w:cs="Arial"/>
          <w:b/>
          <w:bCs/>
          <w:spacing w:val="-4"/>
        </w:rPr>
        <w:t>PROBLEMA JURÍDICO </w:t>
      </w:r>
      <w:r w:rsidRPr="00BE0D51">
        <w:rPr>
          <w:rStyle w:val="eop"/>
          <w:rFonts w:ascii="Arial" w:hAnsi="Arial" w:cs="Arial"/>
          <w:b/>
          <w:bCs/>
          <w:spacing w:val="-4"/>
        </w:rPr>
        <w:t xml:space="preserve"> </w:t>
      </w:r>
    </w:p>
    <w:p w:rsidR="009D70B3" w:rsidRPr="00BE0D51" w:rsidRDefault="009D70B3" w:rsidP="00EC3CC6">
      <w:pPr>
        <w:pStyle w:val="paragraph"/>
        <w:spacing w:before="0" w:beforeAutospacing="0" w:after="0" w:afterAutospacing="0" w:line="276" w:lineRule="auto"/>
        <w:ind w:left="398" w:right="441"/>
        <w:rPr>
          <w:rStyle w:val="normaltextrun"/>
          <w:rFonts w:ascii="Arial" w:hAnsi="Arial" w:cs="Arial"/>
          <w:i/>
          <w:iCs/>
          <w:spacing w:val="-4"/>
        </w:rPr>
      </w:pPr>
    </w:p>
    <w:p w:rsidR="009D70B3" w:rsidRPr="00BE0D51" w:rsidRDefault="009D70B3" w:rsidP="00EC3CC6">
      <w:pPr>
        <w:pStyle w:val="paragraph"/>
        <w:spacing w:before="0" w:beforeAutospacing="0" w:after="0" w:afterAutospacing="0" w:line="276" w:lineRule="auto"/>
        <w:ind w:left="398" w:right="441"/>
        <w:jc w:val="both"/>
        <w:textAlignment w:val="baseline"/>
        <w:rPr>
          <w:rStyle w:val="normaltextrun"/>
          <w:rFonts w:ascii="Arial" w:hAnsi="Arial" w:cs="Arial"/>
          <w:b/>
          <w:bCs/>
          <w:i/>
          <w:iCs/>
          <w:spacing w:val="-4"/>
        </w:rPr>
      </w:pPr>
      <w:r w:rsidRPr="00BE0D51">
        <w:rPr>
          <w:rStyle w:val="normaltextrun"/>
          <w:rFonts w:ascii="Arial" w:hAnsi="Arial" w:cs="Arial"/>
          <w:b/>
          <w:bCs/>
          <w:i/>
          <w:iCs/>
          <w:spacing w:val="-4"/>
        </w:rPr>
        <w:t>¿</w:t>
      </w:r>
      <w:r w:rsidR="00B974F0" w:rsidRPr="00BE0D51">
        <w:rPr>
          <w:rStyle w:val="normaltextrun"/>
          <w:rFonts w:ascii="Arial" w:hAnsi="Arial" w:cs="Arial"/>
          <w:b/>
          <w:bCs/>
          <w:i/>
          <w:iCs/>
          <w:spacing w:val="-4"/>
        </w:rPr>
        <w:t xml:space="preserve">Se configuran los </w:t>
      </w:r>
      <w:r w:rsidR="42F38D9B" w:rsidRPr="00BE0D51">
        <w:rPr>
          <w:rStyle w:val="normaltextrun"/>
          <w:rFonts w:ascii="Arial" w:hAnsi="Arial" w:cs="Arial"/>
          <w:b/>
          <w:bCs/>
          <w:i/>
          <w:iCs/>
          <w:spacing w:val="-4"/>
        </w:rPr>
        <w:t>presupuestos legales</w:t>
      </w:r>
      <w:r w:rsidR="00B974F0" w:rsidRPr="00BE0D51">
        <w:rPr>
          <w:rStyle w:val="normaltextrun"/>
          <w:rFonts w:ascii="Arial" w:hAnsi="Arial" w:cs="Arial"/>
          <w:b/>
          <w:bCs/>
          <w:i/>
          <w:iCs/>
          <w:spacing w:val="-4"/>
        </w:rPr>
        <w:t xml:space="preserve"> para declarar probada la excepción de cosa juzgada</w:t>
      </w:r>
      <w:r w:rsidRPr="00BE0D51">
        <w:rPr>
          <w:rStyle w:val="normaltextrun"/>
          <w:rFonts w:ascii="Arial" w:hAnsi="Arial" w:cs="Arial"/>
          <w:b/>
          <w:bCs/>
          <w:i/>
          <w:iCs/>
          <w:spacing w:val="-4"/>
        </w:rPr>
        <w:t>?</w:t>
      </w:r>
    </w:p>
    <w:p w:rsidR="009D70B3" w:rsidRPr="00BE0D51" w:rsidRDefault="009D70B3" w:rsidP="00EC3CC6">
      <w:pPr>
        <w:pStyle w:val="paragraph"/>
        <w:spacing w:before="0" w:beforeAutospacing="0" w:after="0" w:afterAutospacing="0" w:line="276" w:lineRule="auto"/>
        <w:ind w:right="441"/>
        <w:rPr>
          <w:rStyle w:val="eop"/>
          <w:rFonts w:ascii="Arial" w:hAnsi="Arial" w:cs="Arial"/>
          <w:spacing w:val="-4"/>
        </w:rPr>
      </w:pPr>
    </w:p>
    <w:p w:rsidR="009D70B3" w:rsidRPr="00BE0D51" w:rsidRDefault="009D70B3" w:rsidP="00EC3CC6">
      <w:pPr>
        <w:pStyle w:val="paragraph"/>
        <w:spacing w:before="0" w:beforeAutospacing="0" w:after="0" w:afterAutospacing="0" w:line="276" w:lineRule="auto"/>
        <w:ind w:right="441"/>
        <w:rPr>
          <w:rStyle w:val="eop"/>
          <w:rFonts w:ascii="Arial" w:hAnsi="Arial" w:cs="Arial"/>
          <w:spacing w:val="-4"/>
        </w:rPr>
      </w:pPr>
      <w:r w:rsidRPr="00BE0D51">
        <w:rPr>
          <w:rStyle w:val="eop"/>
          <w:rFonts w:ascii="Arial" w:hAnsi="Arial" w:cs="Arial"/>
          <w:spacing w:val="-4"/>
        </w:rPr>
        <w:t>En orden a resolver tal interrogante se considera:</w:t>
      </w:r>
    </w:p>
    <w:p w:rsidR="009D70B3" w:rsidRPr="00BE0D51" w:rsidRDefault="009D70B3" w:rsidP="00EC3CC6">
      <w:pPr>
        <w:spacing w:after="0"/>
        <w:jc w:val="both"/>
        <w:rPr>
          <w:rFonts w:ascii="Arial" w:eastAsia="Times New Roman" w:hAnsi="Arial" w:cs="Arial"/>
          <w:spacing w:val="-4"/>
          <w:sz w:val="24"/>
          <w:szCs w:val="24"/>
          <w:lang w:val="es-ES" w:eastAsia="es-ES"/>
        </w:rPr>
      </w:pPr>
    </w:p>
    <w:p w:rsidR="001F6553" w:rsidRPr="00BE0D51" w:rsidRDefault="001F6553" w:rsidP="00EC3CC6">
      <w:pPr>
        <w:spacing w:after="0"/>
        <w:jc w:val="both"/>
        <w:rPr>
          <w:rFonts w:ascii="Arial" w:eastAsia="Times New Roman" w:hAnsi="Arial" w:cs="Arial"/>
          <w:b/>
          <w:bCs/>
          <w:spacing w:val="-4"/>
          <w:sz w:val="24"/>
          <w:szCs w:val="24"/>
          <w:lang w:eastAsia="es-ES"/>
        </w:rPr>
      </w:pPr>
      <w:r w:rsidRPr="00BE0D51">
        <w:rPr>
          <w:rFonts w:ascii="Arial" w:eastAsia="Times New Roman" w:hAnsi="Arial" w:cs="Arial"/>
          <w:b/>
          <w:bCs/>
          <w:spacing w:val="-4"/>
          <w:sz w:val="24"/>
          <w:szCs w:val="24"/>
          <w:lang w:eastAsia="es-ES"/>
        </w:rPr>
        <w:t>EL FENOMENO DE LA COSA JUZGADA</w:t>
      </w:r>
    </w:p>
    <w:p w:rsidR="001F6553" w:rsidRPr="00BE0D51" w:rsidRDefault="001F6553" w:rsidP="00EC3CC6">
      <w:pPr>
        <w:spacing w:after="0"/>
        <w:jc w:val="both"/>
        <w:rPr>
          <w:rFonts w:ascii="Arial" w:eastAsia="Times New Roman" w:hAnsi="Arial" w:cs="Arial"/>
          <w:spacing w:val="-4"/>
          <w:sz w:val="24"/>
          <w:szCs w:val="24"/>
          <w:lang w:eastAsia="es-ES"/>
        </w:rPr>
      </w:pPr>
    </w:p>
    <w:p w:rsidR="001F6553" w:rsidRPr="00BE0D51" w:rsidRDefault="001F6553" w:rsidP="00EC3CC6">
      <w:pPr>
        <w:spacing w:after="0"/>
        <w:jc w:val="both"/>
        <w:rPr>
          <w:rFonts w:ascii="Arial" w:eastAsia="Times New Roman" w:hAnsi="Arial" w:cs="Arial"/>
          <w:spacing w:val="-4"/>
          <w:sz w:val="24"/>
          <w:szCs w:val="24"/>
          <w:lang w:eastAsia="es-ES"/>
        </w:rPr>
      </w:pPr>
      <w:r w:rsidRPr="00BE0D51">
        <w:rPr>
          <w:rFonts w:ascii="Arial" w:eastAsia="Times New Roman" w:hAnsi="Arial" w:cs="Arial"/>
          <w:spacing w:val="-4"/>
          <w:sz w:val="24"/>
          <w:szCs w:val="24"/>
          <w:lang w:eastAsia="es-ES"/>
        </w:rPr>
        <w:t xml:space="preserve">El fenómeno de la cosa juzgada representa una institución jurídico-procesal tendiente a obtener la inmutabilidad, estabilidad y respeto de las decisiones judiciales que de acuerdo a las disposiciones de la legislación adjetiva han quedado en firme. En tal sentido constituye pilar fundamental del principio superior del debido proceso, al impedir a los funcionarios encargados de administrar justicia, reabrir litigios que ya han sido resueltos con anterioridad, lo que garantiza la estabilidad jurídica y le otorga seriedad y seguridad al sistema. </w:t>
      </w:r>
    </w:p>
    <w:p w:rsidR="001F6553" w:rsidRPr="00BE0D51" w:rsidRDefault="001F6553" w:rsidP="00EC3CC6">
      <w:pPr>
        <w:spacing w:after="0"/>
        <w:jc w:val="both"/>
        <w:rPr>
          <w:rFonts w:ascii="Arial" w:eastAsia="Times New Roman" w:hAnsi="Arial" w:cs="Arial"/>
          <w:spacing w:val="-4"/>
          <w:sz w:val="24"/>
          <w:szCs w:val="24"/>
          <w:lang w:eastAsia="es-ES"/>
        </w:rPr>
      </w:pPr>
    </w:p>
    <w:p w:rsidR="001F6553" w:rsidRPr="00BE0D51" w:rsidRDefault="001F6553" w:rsidP="00EC3CC6">
      <w:pPr>
        <w:spacing w:after="0"/>
        <w:jc w:val="both"/>
        <w:rPr>
          <w:rFonts w:ascii="Arial" w:eastAsia="Times New Roman" w:hAnsi="Arial" w:cs="Arial"/>
          <w:spacing w:val="-4"/>
          <w:sz w:val="24"/>
          <w:szCs w:val="24"/>
          <w:lang w:eastAsia="es-ES"/>
        </w:rPr>
      </w:pPr>
      <w:r w:rsidRPr="00BE0D51">
        <w:rPr>
          <w:rFonts w:ascii="Arial" w:eastAsia="Times New Roman" w:hAnsi="Arial" w:cs="Arial"/>
          <w:spacing w:val="-4"/>
          <w:sz w:val="24"/>
          <w:szCs w:val="24"/>
          <w:lang w:eastAsia="es-ES"/>
        </w:rPr>
        <w:t>Por disposición del artículo 303 del C.G.P aplicable en los procesos laborales según autoriza el Art. 145 del C.P.T.S.S., para que frente a un proceso pueda pregonarse la ocurrencia de la cosa juzgada es necesario que se presente identidad de objeto, identidad de causa e identidad jurídica de las partes.</w:t>
      </w:r>
    </w:p>
    <w:p w:rsidR="001F6553" w:rsidRPr="00BE0D51" w:rsidRDefault="001F6553" w:rsidP="00EC3CC6">
      <w:pPr>
        <w:spacing w:after="0"/>
        <w:ind w:right="284"/>
        <w:jc w:val="both"/>
        <w:rPr>
          <w:rFonts w:ascii="Arial" w:eastAsia="Times New Roman" w:hAnsi="Arial" w:cs="Arial"/>
          <w:spacing w:val="-4"/>
          <w:sz w:val="24"/>
          <w:szCs w:val="24"/>
          <w:lang w:eastAsia="es-ES"/>
        </w:rPr>
      </w:pPr>
    </w:p>
    <w:p w:rsidR="001F6553" w:rsidRPr="00BE0D51" w:rsidRDefault="001F6553" w:rsidP="00EC3CC6">
      <w:pPr>
        <w:spacing w:after="0"/>
        <w:jc w:val="both"/>
        <w:rPr>
          <w:rFonts w:ascii="Arial" w:eastAsia="Times New Roman" w:hAnsi="Arial" w:cs="Arial"/>
          <w:spacing w:val="-4"/>
          <w:sz w:val="24"/>
          <w:szCs w:val="24"/>
          <w:lang w:eastAsia="es-ES"/>
        </w:rPr>
      </w:pPr>
      <w:r w:rsidRPr="00BE0D51">
        <w:rPr>
          <w:rFonts w:ascii="Arial" w:eastAsia="Times New Roman" w:hAnsi="Arial" w:cs="Arial"/>
          <w:spacing w:val="-4"/>
          <w:sz w:val="24"/>
          <w:szCs w:val="24"/>
          <w:lang w:eastAsia="es-ES"/>
        </w:rPr>
        <w:t>La valoración de identidad de dos procesos, en relación a estos tres elementos que configuran la institución jurídico-procesal de la cosa juzgada, no deben ser interpretados a tal punto de considerar, que el juicio primigenio debe ser una fiel copia del contemporáneo, por cuanto lo que se busca, según lo ha expuesto la Honorable Sala de Casación Laboral de la Corte Suprema de Justicia</w:t>
      </w:r>
      <w:r w:rsidRPr="00BE0D51">
        <w:rPr>
          <w:rFonts w:ascii="Arial" w:eastAsia="Times New Roman" w:hAnsi="Arial" w:cs="Arial"/>
          <w:spacing w:val="-4"/>
          <w:sz w:val="24"/>
          <w:szCs w:val="24"/>
          <w:vertAlign w:val="superscript"/>
          <w:lang w:eastAsia="es-ES"/>
        </w:rPr>
        <w:footnoteReference w:id="1"/>
      </w:r>
      <w:r w:rsidRPr="00BE0D51">
        <w:rPr>
          <w:rFonts w:ascii="Arial" w:eastAsia="Times New Roman" w:hAnsi="Arial" w:cs="Arial"/>
          <w:spacing w:val="-4"/>
          <w:sz w:val="24"/>
          <w:szCs w:val="24"/>
          <w:lang w:eastAsia="es-ES"/>
        </w:rPr>
        <w:t xml:space="preserve">, es: </w:t>
      </w:r>
    </w:p>
    <w:p w:rsidR="001F6553" w:rsidRPr="00BE0D51" w:rsidRDefault="001F6553" w:rsidP="00EC3CC6">
      <w:pPr>
        <w:spacing w:after="0"/>
        <w:ind w:right="284"/>
        <w:jc w:val="both"/>
        <w:rPr>
          <w:rFonts w:ascii="Arial" w:eastAsia="Times New Roman" w:hAnsi="Arial" w:cs="Arial"/>
          <w:spacing w:val="-4"/>
          <w:sz w:val="24"/>
          <w:szCs w:val="24"/>
          <w:lang w:eastAsia="es-ES"/>
        </w:rPr>
      </w:pPr>
    </w:p>
    <w:p w:rsidR="001F6553" w:rsidRPr="00BE0D51" w:rsidRDefault="001F6553" w:rsidP="00B030BA">
      <w:pPr>
        <w:spacing w:after="0" w:line="240" w:lineRule="auto"/>
        <w:ind w:left="426" w:right="420"/>
        <w:jc w:val="both"/>
        <w:rPr>
          <w:rFonts w:ascii="Arial" w:eastAsia="Times New Roman" w:hAnsi="Arial" w:cs="Arial"/>
          <w:spacing w:val="-4"/>
          <w:szCs w:val="24"/>
          <w:lang w:eastAsia="es-ES"/>
        </w:rPr>
      </w:pPr>
      <w:r w:rsidRPr="00BE0D51">
        <w:rPr>
          <w:rFonts w:ascii="Arial" w:eastAsia="Times New Roman" w:hAnsi="Arial" w:cs="Arial"/>
          <w:spacing w:val="-4"/>
          <w:szCs w:val="24"/>
          <w:lang w:eastAsia="es-ES"/>
        </w:rPr>
        <w:t>“…</w:t>
      </w:r>
      <w:r w:rsidR="00B030BA" w:rsidRPr="00BE0D51">
        <w:rPr>
          <w:rFonts w:ascii="Arial" w:eastAsia="Times New Roman" w:hAnsi="Arial" w:cs="Arial"/>
          <w:spacing w:val="-4"/>
          <w:szCs w:val="24"/>
          <w:lang w:eastAsia="es-ES"/>
        </w:rPr>
        <w:t xml:space="preserve"> </w:t>
      </w:r>
      <w:r w:rsidRPr="00BE0D51">
        <w:rPr>
          <w:rFonts w:ascii="Arial" w:eastAsia="Times New Roman" w:hAnsi="Arial" w:cs="Arial"/>
          <w:i/>
          <w:iCs/>
          <w:spacing w:val="-4"/>
          <w:szCs w:val="24"/>
          <w:lang w:val="es-ES_tradnl" w:eastAsia="es-ES"/>
        </w:rPr>
        <w:t>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r w:rsidRPr="00BE0D51">
        <w:rPr>
          <w:rFonts w:ascii="Arial" w:eastAsia="Times New Roman" w:hAnsi="Arial" w:cs="Arial"/>
          <w:i/>
          <w:spacing w:val="-4"/>
          <w:szCs w:val="24"/>
          <w:lang w:val="es-ES" w:eastAsia="es-ES"/>
        </w:rPr>
        <w:t>.”.</w:t>
      </w:r>
    </w:p>
    <w:p w:rsidR="001F6553" w:rsidRPr="00BE0D51" w:rsidRDefault="001F6553" w:rsidP="00EC3CC6">
      <w:pPr>
        <w:spacing w:after="0"/>
        <w:ind w:right="284"/>
        <w:jc w:val="both"/>
        <w:rPr>
          <w:rFonts w:ascii="Arial" w:eastAsia="Times New Roman" w:hAnsi="Arial" w:cs="Arial"/>
          <w:b/>
          <w:spacing w:val="-4"/>
          <w:sz w:val="24"/>
          <w:szCs w:val="24"/>
          <w:lang w:eastAsia="es-ES"/>
        </w:rPr>
      </w:pPr>
    </w:p>
    <w:p w:rsidR="001F6553" w:rsidRPr="00BE0D51" w:rsidRDefault="001F6553" w:rsidP="00EC3CC6">
      <w:pPr>
        <w:spacing w:after="0"/>
        <w:ind w:right="284"/>
        <w:jc w:val="both"/>
        <w:rPr>
          <w:rFonts w:ascii="Arial" w:eastAsia="Times New Roman" w:hAnsi="Arial" w:cs="Arial"/>
          <w:b/>
          <w:spacing w:val="-4"/>
          <w:sz w:val="24"/>
          <w:szCs w:val="24"/>
          <w:lang w:eastAsia="es-ES"/>
        </w:rPr>
      </w:pPr>
      <w:r w:rsidRPr="00BE0D51">
        <w:rPr>
          <w:rFonts w:ascii="Arial" w:eastAsia="Times New Roman" w:hAnsi="Arial" w:cs="Arial"/>
          <w:b/>
          <w:spacing w:val="-4"/>
          <w:sz w:val="24"/>
          <w:szCs w:val="24"/>
          <w:lang w:eastAsia="es-ES"/>
        </w:rPr>
        <w:t>EL CASO CONCRETO</w:t>
      </w:r>
    </w:p>
    <w:p w:rsidR="001F6553" w:rsidRPr="00BE0D51" w:rsidRDefault="001F6553" w:rsidP="00EC3CC6">
      <w:pPr>
        <w:spacing w:after="0"/>
        <w:jc w:val="both"/>
        <w:rPr>
          <w:rFonts w:ascii="Arial" w:eastAsia="Times New Roman" w:hAnsi="Arial" w:cs="Arial"/>
          <w:spacing w:val="-4"/>
          <w:sz w:val="24"/>
          <w:szCs w:val="24"/>
          <w:lang w:val="es-ES_tradnl" w:eastAsia="es-ES"/>
        </w:rPr>
      </w:pPr>
    </w:p>
    <w:p w:rsidR="00AB566D" w:rsidRPr="00BE0D51" w:rsidRDefault="15DB400A" w:rsidP="00EC3CC6">
      <w:pPr>
        <w:spacing w:after="0"/>
        <w:jc w:val="both"/>
        <w:rPr>
          <w:rFonts w:ascii="Arial" w:eastAsia="Times New Roman" w:hAnsi="Arial" w:cs="Arial"/>
          <w:spacing w:val="-4"/>
          <w:sz w:val="24"/>
          <w:szCs w:val="24"/>
          <w:lang w:val="es-ES" w:eastAsia="es-ES"/>
        </w:rPr>
      </w:pPr>
      <w:r w:rsidRPr="00BE0D51">
        <w:rPr>
          <w:rFonts w:ascii="Arial" w:eastAsia="Times New Roman" w:hAnsi="Arial" w:cs="Arial"/>
          <w:spacing w:val="-4"/>
          <w:sz w:val="24"/>
          <w:szCs w:val="24"/>
          <w:lang w:val="es-ES" w:eastAsia="es-ES"/>
        </w:rPr>
        <w:t>Los antecedentes señalan que</w:t>
      </w:r>
      <w:r w:rsidR="00B974F0" w:rsidRPr="00BE0D51">
        <w:rPr>
          <w:rFonts w:ascii="Arial" w:eastAsia="Times New Roman" w:hAnsi="Arial" w:cs="Arial"/>
          <w:spacing w:val="-4"/>
          <w:sz w:val="24"/>
          <w:szCs w:val="24"/>
          <w:lang w:val="es-ES" w:eastAsia="es-ES"/>
        </w:rPr>
        <w:t xml:space="preserve"> la excepción de cosa juzgada formulada por el mandatario judicial de la Empresa de Acueducto y Alcantarillado de Pereira S.A. E.S.P</w:t>
      </w:r>
      <w:r w:rsidR="48D76464" w:rsidRPr="00BE0D51">
        <w:rPr>
          <w:rFonts w:ascii="Arial" w:eastAsia="Times New Roman" w:hAnsi="Arial" w:cs="Arial"/>
          <w:spacing w:val="-4"/>
          <w:sz w:val="24"/>
          <w:szCs w:val="24"/>
          <w:lang w:val="es-ES" w:eastAsia="es-ES"/>
        </w:rPr>
        <w:t>,</w:t>
      </w:r>
      <w:r w:rsidR="00B974F0" w:rsidRPr="00BE0D51">
        <w:rPr>
          <w:rFonts w:ascii="Arial" w:eastAsia="Times New Roman" w:hAnsi="Arial" w:cs="Arial"/>
          <w:spacing w:val="-4"/>
          <w:sz w:val="24"/>
          <w:szCs w:val="24"/>
          <w:lang w:val="es-ES" w:eastAsia="es-ES"/>
        </w:rPr>
        <w:t xml:space="preserve"> se reduce a la primera pretensión declarativa y condenatoria de la demanda </w:t>
      </w:r>
      <w:r w:rsidR="00AB566D" w:rsidRPr="00BE0D51">
        <w:rPr>
          <w:rFonts w:ascii="Arial" w:eastAsia="Times New Roman" w:hAnsi="Arial" w:cs="Arial"/>
          <w:spacing w:val="-4"/>
          <w:sz w:val="24"/>
          <w:szCs w:val="24"/>
          <w:lang w:val="es-ES" w:eastAsia="es-ES"/>
        </w:rPr>
        <w:t>iniciada por el señor Uriel Buriticá</w:t>
      </w:r>
      <w:r w:rsidR="299F913F" w:rsidRPr="00BE0D51">
        <w:rPr>
          <w:rFonts w:ascii="Arial" w:eastAsia="Times New Roman" w:hAnsi="Arial" w:cs="Arial"/>
          <w:spacing w:val="-4"/>
          <w:sz w:val="24"/>
          <w:szCs w:val="24"/>
          <w:lang w:val="es-ES" w:eastAsia="es-ES"/>
        </w:rPr>
        <w:t>,</w:t>
      </w:r>
      <w:r w:rsidR="00AB566D" w:rsidRPr="00BE0D51">
        <w:rPr>
          <w:rFonts w:ascii="Arial" w:eastAsia="Times New Roman" w:hAnsi="Arial" w:cs="Arial"/>
          <w:spacing w:val="-4"/>
          <w:sz w:val="24"/>
          <w:szCs w:val="24"/>
          <w:lang w:val="es-ES" w:eastAsia="es-ES"/>
        </w:rPr>
        <w:t xml:space="preserve"> consistente en </w:t>
      </w:r>
      <w:r w:rsidR="00B974F0" w:rsidRPr="00BE0D51">
        <w:rPr>
          <w:rFonts w:ascii="Arial" w:eastAsia="Times New Roman" w:hAnsi="Arial" w:cs="Arial"/>
          <w:spacing w:val="-4"/>
          <w:sz w:val="24"/>
          <w:szCs w:val="24"/>
          <w:lang w:val="es-ES" w:eastAsia="es-ES"/>
        </w:rPr>
        <w:t xml:space="preserve">que se declare que la accionada </w:t>
      </w:r>
      <w:r w:rsidR="00AB566D" w:rsidRPr="00BE0D51">
        <w:rPr>
          <w:rFonts w:ascii="Arial" w:eastAsia="Times New Roman" w:hAnsi="Arial" w:cs="Arial"/>
          <w:spacing w:val="-4"/>
          <w:sz w:val="24"/>
          <w:szCs w:val="24"/>
          <w:lang w:val="es-ES" w:eastAsia="es-ES"/>
        </w:rPr>
        <w:t>tenía</w:t>
      </w:r>
      <w:r w:rsidR="00B974F0" w:rsidRPr="00BE0D51">
        <w:rPr>
          <w:rFonts w:ascii="Arial" w:eastAsia="Times New Roman" w:hAnsi="Arial" w:cs="Arial"/>
          <w:spacing w:val="-4"/>
          <w:sz w:val="24"/>
          <w:szCs w:val="24"/>
          <w:lang w:val="es-ES" w:eastAsia="es-ES"/>
        </w:rPr>
        <w:t xml:space="preserve"> la obligación de cancelar al Instituto de Seguros </w:t>
      </w:r>
      <w:r w:rsidR="7A9D34BA" w:rsidRPr="00BE0D51">
        <w:rPr>
          <w:rFonts w:ascii="Arial" w:eastAsia="Times New Roman" w:hAnsi="Arial" w:cs="Arial"/>
          <w:spacing w:val="-4"/>
          <w:sz w:val="24"/>
          <w:szCs w:val="24"/>
          <w:lang w:val="es-ES" w:eastAsia="es-ES"/>
        </w:rPr>
        <w:t>Sociales los</w:t>
      </w:r>
      <w:r w:rsidR="00AB566D" w:rsidRPr="00BE0D51">
        <w:rPr>
          <w:rFonts w:ascii="Arial" w:eastAsia="Times New Roman" w:hAnsi="Arial" w:cs="Arial"/>
          <w:spacing w:val="-4"/>
          <w:sz w:val="24"/>
          <w:szCs w:val="24"/>
          <w:lang w:val="es-ES" w:eastAsia="es-ES"/>
        </w:rPr>
        <w:t xml:space="preserve"> aportes pensionales desde el año 1981 y hasta el momento en que adquirió su estatus de pensionado.</w:t>
      </w:r>
    </w:p>
    <w:p w:rsidR="0CCB883E" w:rsidRPr="00BE0D51" w:rsidRDefault="0CCB883E" w:rsidP="00EC3CC6">
      <w:pPr>
        <w:spacing w:after="0"/>
        <w:jc w:val="both"/>
        <w:rPr>
          <w:rFonts w:ascii="Arial" w:hAnsi="Arial" w:cs="Arial"/>
          <w:spacing w:val="-4"/>
          <w:sz w:val="24"/>
          <w:szCs w:val="24"/>
          <w:lang w:val="es-ES" w:eastAsia="es-ES"/>
        </w:rPr>
      </w:pPr>
    </w:p>
    <w:p w:rsidR="00CF2330" w:rsidRPr="00BE0D51" w:rsidRDefault="00CF2330" w:rsidP="00EC3CC6">
      <w:pPr>
        <w:spacing w:after="0"/>
        <w:jc w:val="both"/>
        <w:rPr>
          <w:rFonts w:ascii="Arial" w:eastAsia="Times New Roman" w:hAnsi="Arial" w:cs="Arial"/>
          <w:i/>
          <w:iCs/>
          <w:spacing w:val="-4"/>
          <w:sz w:val="24"/>
          <w:szCs w:val="24"/>
          <w:lang w:val="es-ES" w:eastAsia="es-ES"/>
        </w:rPr>
      </w:pPr>
      <w:r w:rsidRPr="00BE0D51">
        <w:rPr>
          <w:rFonts w:ascii="Arial" w:eastAsia="Times New Roman" w:hAnsi="Arial" w:cs="Arial"/>
          <w:spacing w:val="-4"/>
          <w:sz w:val="24"/>
          <w:szCs w:val="24"/>
          <w:lang w:val="es-ES" w:eastAsia="es-ES"/>
        </w:rPr>
        <w:t>Ahora bien, obra en el plenario la sentencia proferida por el Juzgado Tercero Laboral del Circuito de Pereira el 18 de diciembre de 2007, dentro del proceso adelantado por el señor Uriel Buriticá contra Empresa de Acueducto y Alcantarillado de Pereira  S.A. E.S.P. –</w:t>
      </w:r>
      <w:proofErr w:type="spellStart"/>
      <w:r w:rsidRPr="00BE0D51">
        <w:rPr>
          <w:rFonts w:ascii="Arial" w:eastAsia="Times New Roman" w:hAnsi="Arial" w:cs="Arial"/>
          <w:spacing w:val="-4"/>
          <w:sz w:val="24"/>
          <w:szCs w:val="24"/>
          <w:lang w:val="es-ES" w:eastAsia="es-ES"/>
        </w:rPr>
        <w:t>fl</w:t>
      </w:r>
      <w:proofErr w:type="spellEnd"/>
      <w:r w:rsidRPr="00BE0D51">
        <w:rPr>
          <w:rFonts w:ascii="Arial" w:eastAsia="Times New Roman" w:hAnsi="Arial" w:cs="Arial"/>
          <w:spacing w:val="-4"/>
          <w:sz w:val="24"/>
          <w:szCs w:val="24"/>
          <w:lang w:val="es-ES" w:eastAsia="es-ES"/>
        </w:rPr>
        <w:t xml:space="preserve"> 59 del expediente digital de primera in</w:t>
      </w:r>
      <w:r w:rsidR="65A29ADE" w:rsidRPr="00BE0D51">
        <w:rPr>
          <w:rFonts w:ascii="Arial" w:eastAsia="Times New Roman" w:hAnsi="Arial" w:cs="Arial"/>
          <w:spacing w:val="-4"/>
          <w:sz w:val="24"/>
          <w:szCs w:val="24"/>
          <w:lang w:val="es-ES" w:eastAsia="es-ES"/>
        </w:rPr>
        <w:t>s</w:t>
      </w:r>
      <w:r w:rsidRPr="00BE0D51">
        <w:rPr>
          <w:rFonts w:ascii="Arial" w:eastAsia="Times New Roman" w:hAnsi="Arial" w:cs="Arial"/>
          <w:spacing w:val="-4"/>
          <w:sz w:val="24"/>
          <w:szCs w:val="24"/>
          <w:lang w:val="es-ES" w:eastAsia="es-ES"/>
        </w:rPr>
        <w:t xml:space="preserve">tancia-, en la que se </w:t>
      </w:r>
      <w:r w:rsidR="6F1EF0B6" w:rsidRPr="00BE0D51">
        <w:rPr>
          <w:rFonts w:ascii="Arial" w:eastAsia="Times New Roman" w:hAnsi="Arial" w:cs="Arial"/>
          <w:spacing w:val="-4"/>
          <w:sz w:val="24"/>
          <w:szCs w:val="24"/>
          <w:lang w:val="es-ES" w:eastAsia="es-ES"/>
        </w:rPr>
        <w:t>concluye, por</w:t>
      </w:r>
      <w:r w:rsidRPr="00BE0D51">
        <w:rPr>
          <w:rFonts w:ascii="Arial" w:eastAsia="Times New Roman" w:hAnsi="Arial" w:cs="Arial"/>
          <w:spacing w:val="-4"/>
          <w:sz w:val="24"/>
          <w:szCs w:val="24"/>
          <w:lang w:val="es-ES" w:eastAsia="es-ES"/>
        </w:rPr>
        <w:t xml:space="preserve"> los hechos </w:t>
      </w:r>
      <w:r w:rsidRPr="00BE0D51">
        <w:rPr>
          <w:rFonts w:ascii="Arial" w:eastAsia="Times New Roman" w:hAnsi="Arial" w:cs="Arial"/>
          <w:spacing w:val="-4"/>
          <w:sz w:val="24"/>
          <w:szCs w:val="24"/>
          <w:lang w:val="es-ES" w:eastAsia="es-ES"/>
        </w:rPr>
        <w:lastRenderedPageBreak/>
        <w:t xml:space="preserve">y pretensiones allí plasmados, que el actor pretendía de esa entidad el reconocimiento y pago de la pensión de jubilación prevista en la Ley 33 de 1985 o en su defecto la pensión de vejez, de conformidad con lo dispuesto en el artículo 36 de la Ley 100 de 1993, pretensiones ambas que fueron negadas tanto por la </w:t>
      </w:r>
      <w:r w:rsidRPr="00BE0D51">
        <w:rPr>
          <w:rFonts w:ascii="Arial" w:eastAsia="Times New Roman" w:hAnsi="Arial" w:cs="Arial"/>
          <w:i/>
          <w:iCs/>
          <w:spacing w:val="-4"/>
          <w:sz w:val="24"/>
          <w:szCs w:val="24"/>
          <w:lang w:val="es-ES" w:eastAsia="es-ES"/>
        </w:rPr>
        <w:t xml:space="preserve"> a quo </w:t>
      </w:r>
      <w:r w:rsidRPr="00BE0D51">
        <w:rPr>
          <w:rFonts w:ascii="Arial" w:eastAsia="Times New Roman" w:hAnsi="Arial" w:cs="Arial"/>
          <w:spacing w:val="-4"/>
          <w:sz w:val="24"/>
          <w:szCs w:val="24"/>
          <w:lang w:val="es-ES" w:eastAsia="es-ES"/>
        </w:rPr>
        <w:t xml:space="preserve">como por el </w:t>
      </w:r>
      <w:r w:rsidRPr="00BE0D51">
        <w:rPr>
          <w:rFonts w:ascii="Arial" w:eastAsia="Times New Roman" w:hAnsi="Arial" w:cs="Arial"/>
          <w:i/>
          <w:iCs/>
          <w:spacing w:val="-4"/>
          <w:sz w:val="24"/>
          <w:szCs w:val="24"/>
          <w:lang w:val="es-ES" w:eastAsia="es-ES"/>
        </w:rPr>
        <w:t xml:space="preserve">ad </w:t>
      </w:r>
      <w:proofErr w:type="spellStart"/>
      <w:r w:rsidRPr="00BE0D51">
        <w:rPr>
          <w:rFonts w:ascii="Arial" w:eastAsia="Times New Roman" w:hAnsi="Arial" w:cs="Arial"/>
          <w:i/>
          <w:iCs/>
          <w:spacing w:val="-4"/>
          <w:sz w:val="24"/>
          <w:szCs w:val="24"/>
          <w:lang w:val="es-ES" w:eastAsia="es-ES"/>
        </w:rPr>
        <w:t>quem</w:t>
      </w:r>
      <w:proofErr w:type="spellEnd"/>
      <w:r w:rsidRPr="00BE0D51">
        <w:rPr>
          <w:rFonts w:ascii="Arial" w:eastAsia="Times New Roman" w:hAnsi="Arial" w:cs="Arial"/>
          <w:i/>
          <w:iCs/>
          <w:spacing w:val="-4"/>
          <w:sz w:val="24"/>
          <w:szCs w:val="24"/>
          <w:lang w:val="es-ES" w:eastAsia="es-ES"/>
        </w:rPr>
        <w:t>.</w:t>
      </w:r>
    </w:p>
    <w:p w:rsidR="00CF2330" w:rsidRPr="00BE0D51" w:rsidRDefault="00CF2330" w:rsidP="00EC3CC6">
      <w:pPr>
        <w:spacing w:after="0"/>
        <w:jc w:val="both"/>
        <w:rPr>
          <w:rFonts w:ascii="Arial" w:eastAsia="Times New Roman" w:hAnsi="Arial" w:cs="Arial"/>
          <w:spacing w:val="-4"/>
          <w:sz w:val="24"/>
          <w:szCs w:val="24"/>
          <w:lang w:val="es-ES_tradnl" w:eastAsia="es-ES"/>
        </w:rPr>
      </w:pPr>
    </w:p>
    <w:p w:rsidR="001702B7" w:rsidRPr="00BE0D51" w:rsidRDefault="00543B94" w:rsidP="00EC3CC6">
      <w:pPr>
        <w:spacing w:after="0"/>
        <w:jc w:val="both"/>
        <w:rPr>
          <w:rFonts w:ascii="Arial" w:eastAsia="Times New Roman" w:hAnsi="Arial" w:cs="Arial"/>
          <w:spacing w:val="-4"/>
          <w:sz w:val="24"/>
          <w:szCs w:val="24"/>
          <w:lang w:val="es-ES" w:eastAsia="es-ES"/>
        </w:rPr>
      </w:pPr>
      <w:r w:rsidRPr="00BE0D51">
        <w:rPr>
          <w:rFonts w:ascii="Arial" w:eastAsia="Times New Roman" w:hAnsi="Arial" w:cs="Arial"/>
          <w:spacing w:val="-4"/>
          <w:sz w:val="24"/>
          <w:szCs w:val="24"/>
          <w:lang w:val="es-ES" w:eastAsia="es-ES"/>
        </w:rPr>
        <w:t>Como viene de verse, si bien en el presente caso existe i</w:t>
      </w:r>
      <w:r w:rsidR="001702B7" w:rsidRPr="00BE0D51">
        <w:rPr>
          <w:rFonts w:ascii="Arial" w:eastAsia="Times New Roman" w:hAnsi="Arial" w:cs="Arial"/>
          <w:spacing w:val="-4"/>
          <w:sz w:val="24"/>
          <w:szCs w:val="24"/>
          <w:lang w:val="es-ES" w:eastAsia="es-ES"/>
        </w:rPr>
        <w:t>dentidad de partes y causa en tanto que confluyen los mismos litigantes que comparecieron al juicio anterior y, la causa</w:t>
      </w:r>
      <w:r w:rsidR="6BD681C6" w:rsidRPr="00BE0D51">
        <w:rPr>
          <w:rFonts w:ascii="Arial" w:eastAsia="Times New Roman" w:hAnsi="Arial" w:cs="Arial"/>
          <w:spacing w:val="-4"/>
          <w:sz w:val="24"/>
          <w:szCs w:val="24"/>
          <w:lang w:val="es-ES" w:eastAsia="es-ES"/>
        </w:rPr>
        <w:t>,</w:t>
      </w:r>
      <w:r w:rsidR="001702B7" w:rsidRPr="00BE0D51">
        <w:rPr>
          <w:rFonts w:ascii="Arial" w:eastAsia="Times New Roman" w:hAnsi="Arial" w:cs="Arial"/>
          <w:spacing w:val="-4"/>
          <w:sz w:val="24"/>
          <w:szCs w:val="24"/>
          <w:lang w:val="es-ES" w:eastAsia="es-ES"/>
        </w:rPr>
        <w:t xml:space="preserve"> </w:t>
      </w:r>
      <w:r w:rsidR="5C9CD706" w:rsidRPr="00BE0D51">
        <w:rPr>
          <w:rFonts w:ascii="Arial" w:eastAsia="Times New Roman" w:hAnsi="Arial" w:cs="Arial"/>
          <w:spacing w:val="-4"/>
          <w:sz w:val="24"/>
          <w:szCs w:val="24"/>
          <w:lang w:val="es-ES" w:eastAsia="es-ES"/>
        </w:rPr>
        <w:t>en ambos</w:t>
      </w:r>
      <w:r w:rsidR="158EF2D3" w:rsidRPr="00BE0D51">
        <w:rPr>
          <w:rFonts w:ascii="Arial" w:eastAsia="Times New Roman" w:hAnsi="Arial" w:cs="Arial"/>
          <w:spacing w:val="-4"/>
          <w:sz w:val="24"/>
          <w:szCs w:val="24"/>
          <w:lang w:val="es-ES" w:eastAsia="es-ES"/>
        </w:rPr>
        <w:t>,</w:t>
      </w:r>
      <w:r w:rsidR="5C9CD706" w:rsidRPr="00BE0D51">
        <w:rPr>
          <w:rFonts w:ascii="Arial" w:eastAsia="Times New Roman" w:hAnsi="Arial" w:cs="Arial"/>
          <w:spacing w:val="-4"/>
          <w:sz w:val="24"/>
          <w:szCs w:val="24"/>
          <w:lang w:val="es-ES" w:eastAsia="es-ES"/>
        </w:rPr>
        <w:t xml:space="preserve"> </w:t>
      </w:r>
      <w:r w:rsidR="001702B7" w:rsidRPr="00BE0D51">
        <w:rPr>
          <w:rFonts w:ascii="Arial" w:eastAsia="Times New Roman" w:hAnsi="Arial" w:cs="Arial"/>
          <w:spacing w:val="-4"/>
          <w:sz w:val="24"/>
          <w:szCs w:val="24"/>
          <w:lang w:val="es-ES" w:eastAsia="es-ES"/>
        </w:rPr>
        <w:t>es la prestación del servicio del señor Buriticá a favor de la referida entidad, el objeto no es el mismo, pues</w:t>
      </w:r>
      <w:r w:rsidR="57E689D1" w:rsidRPr="00BE0D51">
        <w:rPr>
          <w:rFonts w:ascii="Arial" w:eastAsia="Times New Roman" w:hAnsi="Arial" w:cs="Arial"/>
          <w:spacing w:val="-4"/>
          <w:sz w:val="24"/>
          <w:szCs w:val="24"/>
          <w:lang w:val="es-ES" w:eastAsia="es-ES"/>
        </w:rPr>
        <w:t>,</w:t>
      </w:r>
      <w:r w:rsidR="001702B7" w:rsidRPr="00BE0D51">
        <w:rPr>
          <w:rFonts w:ascii="Arial" w:eastAsia="Times New Roman" w:hAnsi="Arial" w:cs="Arial"/>
          <w:spacing w:val="-4"/>
          <w:sz w:val="24"/>
          <w:szCs w:val="24"/>
          <w:lang w:val="es-ES" w:eastAsia="es-ES"/>
        </w:rPr>
        <w:t xml:space="preserve"> como ya se anotó en precedencia</w:t>
      </w:r>
      <w:r w:rsidR="09355F78" w:rsidRPr="00BE0D51">
        <w:rPr>
          <w:rFonts w:ascii="Arial" w:eastAsia="Times New Roman" w:hAnsi="Arial" w:cs="Arial"/>
          <w:spacing w:val="-4"/>
          <w:sz w:val="24"/>
          <w:szCs w:val="24"/>
          <w:lang w:val="es-ES" w:eastAsia="es-ES"/>
        </w:rPr>
        <w:t>,</w:t>
      </w:r>
      <w:r w:rsidR="001702B7" w:rsidRPr="00BE0D51">
        <w:rPr>
          <w:rFonts w:ascii="Arial" w:eastAsia="Times New Roman" w:hAnsi="Arial" w:cs="Arial"/>
          <w:spacing w:val="-4"/>
          <w:sz w:val="24"/>
          <w:szCs w:val="24"/>
          <w:lang w:val="es-ES" w:eastAsia="es-ES"/>
        </w:rPr>
        <w:t xml:space="preserve"> lo que ahora se pretende es el pago de los aportes pensionales a Colpensiones y no el reconocimiento por parte del empleador de una prestación originada en el sistema general de pensiones.</w:t>
      </w:r>
    </w:p>
    <w:p w:rsidR="001702B7" w:rsidRPr="00BE0D51" w:rsidRDefault="001702B7" w:rsidP="00EC3CC6">
      <w:pPr>
        <w:spacing w:after="0"/>
        <w:jc w:val="both"/>
        <w:rPr>
          <w:rFonts w:ascii="Arial" w:eastAsia="Times New Roman" w:hAnsi="Arial" w:cs="Arial"/>
          <w:spacing w:val="-4"/>
          <w:sz w:val="24"/>
          <w:szCs w:val="24"/>
          <w:lang w:val="es-ES_tradnl" w:eastAsia="es-ES"/>
        </w:rPr>
      </w:pPr>
    </w:p>
    <w:p w:rsidR="001F6553" w:rsidRPr="00BE0D51" w:rsidRDefault="001702B7" w:rsidP="00EC3CC6">
      <w:pPr>
        <w:spacing w:after="0"/>
        <w:jc w:val="both"/>
        <w:rPr>
          <w:rFonts w:ascii="Arial" w:eastAsia="Times New Roman" w:hAnsi="Arial" w:cs="Arial"/>
          <w:spacing w:val="-4"/>
          <w:sz w:val="24"/>
          <w:szCs w:val="24"/>
          <w:lang w:val="es-ES_tradnl" w:eastAsia="es-ES"/>
        </w:rPr>
      </w:pPr>
      <w:r w:rsidRPr="00BE0D51">
        <w:rPr>
          <w:rFonts w:ascii="Arial" w:eastAsia="Times New Roman" w:hAnsi="Arial" w:cs="Arial"/>
          <w:spacing w:val="-4"/>
          <w:sz w:val="24"/>
          <w:szCs w:val="24"/>
          <w:lang w:val="es-ES_tradnl" w:eastAsia="es-ES"/>
        </w:rPr>
        <w:t xml:space="preserve">Ahora, el que el pago de tales emolumentos tenga como </w:t>
      </w:r>
      <w:r w:rsidR="00234439" w:rsidRPr="00BE0D51">
        <w:rPr>
          <w:rFonts w:ascii="Arial" w:eastAsia="Times New Roman" w:hAnsi="Arial" w:cs="Arial"/>
          <w:spacing w:val="-4"/>
          <w:sz w:val="24"/>
          <w:szCs w:val="24"/>
          <w:lang w:val="es-ES_tradnl" w:eastAsia="es-ES"/>
        </w:rPr>
        <w:t>finalidad el</w:t>
      </w:r>
      <w:r w:rsidRPr="00BE0D51">
        <w:rPr>
          <w:rFonts w:ascii="Arial" w:eastAsia="Times New Roman" w:hAnsi="Arial" w:cs="Arial"/>
          <w:spacing w:val="-4"/>
          <w:sz w:val="24"/>
          <w:szCs w:val="24"/>
          <w:lang w:val="es-ES_tradnl" w:eastAsia="es-ES"/>
        </w:rPr>
        <w:t xml:space="preserve"> reconocimiento y pago de una pensión u otra prestación del sistema, es una situación ajena al recurrente, </w:t>
      </w:r>
      <w:r w:rsidR="00AB3C21" w:rsidRPr="00BE0D51">
        <w:rPr>
          <w:rFonts w:ascii="Arial" w:eastAsia="Times New Roman" w:hAnsi="Arial" w:cs="Arial"/>
          <w:spacing w:val="-4"/>
          <w:sz w:val="24"/>
          <w:szCs w:val="24"/>
          <w:lang w:val="es-ES_tradnl" w:eastAsia="es-ES"/>
        </w:rPr>
        <w:t>pues en cualquier caso no estaría a su cargo tal obligación.</w:t>
      </w:r>
    </w:p>
    <w:p w:rsidR="001702B7" w:rsidRPr="00BE0D51" w:rsidRDefault="001702B7" w:rsidP="00EC3CC6">
      <w:pPr>
        <w:spacing w:after="0"/>
        <w:jc w:val="both"/>
        <w:rPr>
          <w:rFonts w:ascii="Arial" w:eastAsia="Times New Roman" w:hAnsi="Arial" w:cs="Arial"/>
          <w:spacing w:val="-4"/>
          <w:sz w:val="24"/>
          <w:szCs w:val="24"/>
          <w:lang w:val="es-ES_tradnl" w:eastAsia="es-ES"/>
        </w:rPr>
      </w:pPr>
    </w:p>
    <w:p w:rsidR="001F6553" w:rsidRPr="00BE0D51" w:rsidRDefault="001F6553" w:rsidP="00EC3CC6">
      <w:pPr>
        <w:spacing w:after="0"/>
        <w:jc w:val="both"/>
        <w:rPr>
          <w:rFonts w:ascii="Arial" w:eastAsia="Times New Roman" w:hAnsi="Arial" w:cs="Arial"/>
          <w:spacing w:val="-4"/>
          <w:sz w:val="24"/>
          <w:szCs w:val="24"/>
          <w:lang w:val="es-ES" w:eastAsia="es-ES"/>
        </w:rPr>
      </w:pPr>
      <w:r w:rsidRPr="00BE0D51">
        <w:rPr>
          <w:rFonts w:ascii="Arial" w:eastAsia="Times New Roman" w:hAnsi="Arial" w:cs="Arial"/>
          <w:spacing w:val="-4"/>
          <w:sz w:val="24"/>
          <w:szCs w:val="24"/>
          <w:lang w:val="es-ES" w:eastAsia="es-ES"/>
        </w:rPr>
        <w:t xml:space="preserve">De allí que al no existir identidad </w:t>
      </w:r>
      <w:r w:rsidR="00AB3C21" w:rsidRPr="00BE0D51">
        <w:rPr>
          <w:rFonts w:ascii="Arial" w:eastAsia="Times New Roman" w:hAnsi="Arial" w:cs="Arial"/>
          <w:spacing w:val="-4"/>
          <w:sz w:val="24"/>
          <w:szCs w:val="24"/>
          <w:lang w:val="es-ES" w:eastAsia="es-ES"/>
        </w:rPr>
        <w:t>e</w:t>
      </w:r>
      <w:r w:rsidR="5547C816" w:rsidRPr="00BE0D51">
        <w:rPr>
          <w:rFonts w:ascii="Arial" w:eastAsia="Times New Roman" w:hAnsi="Arial" w:cs="Arial"/>
          <w:spacing w:val="-4"/>
          <w:sz w:val="24"/>
          <w:szCs w:val="24"/>
          <w:lang w:val="es-ES" w:eastAsia="es-ES"/>
        </w:rPr>
        <w:t>n el</w:t>
      </w:r>
      <w:r w:rsidR="00AB3C21" w:rsidRPr="00BE0D51">
        <w:rPr>
          <w:rFonts w:ascii="Arial" w:eastAsia="Times New Roman" w:hAnsi="Arial" w:cs="Arial"/>
          <w:spacing w:val="-4"/>
          <w:sz w:val="24"/>
          <w:szCs w:val="24"/>
          <w:lang w:val="es-ES" w:eastAsia="es-ES"/>
        </w:rPr>
        <w:t xml:space="preserve"> objeto</w:t>
      </w:r>
      <w:r w:rsidRPr="00BE0D51">
        <w:rPr>
          <w:rFonts w:ascii="Arial" w:eastAsia="Times New Roman" w:hAnsi="Arial" w:cs="Arial"/>
          <w:spacing w:val="-4"/>
          <w:sz w:val="24"/>
          <w:szCs w:val="24"/>
          <w:lang w:val="es-ES" w:eastAsia="es-ES"/>
        </w:rPr>
        <w:t xml:space="preserve"> y en las pretensiones de ambos procesos, no pueda reconocerse la existencia de cosa juzgada.</w:t>
      </w:r>
    </w:p>
    <w:p w:rsidR="001F6553" w:rsidRPr="00BE0D51" w:rsidRDefault="001F6553" w:rsidP="00EC3CC6">
      <w:pPr>
        <w:spacing w:after="0"/>
        <w:jc w:val="both"/>
        <w:rPr>
          <w:rFonts w:ascii="Arial" w:eastAsia="Times New Roman" w:hAnsi="Arial" w:cs="Arial"/>
          <w:spacing w:val="-4"/>
          <w:sz w:val="24"/>
          <w:szCs w:val="24"/>
          <w:lang w:val="es-ES_tradnl" w:eastAsia="es-ES"/>
        </w:rPr>
      </w:pPr>
    </w:p>
    <w:p w:rsidR="001F6553" w:rsidRPr="00BE0D51" w:rsidRDefault="001F6553" w:rsidP="00EC3CC6">
      <w:pPr>
        <w:spacing w:after="0"/>
        <w:jc w:val="both"/>
        <w:rPr>
          <w:rFonts w:ascii="Arial" w:eastAsia="Times New Roman" w:hAnsi="Arial" w:cs="Arial"/>
          <w:spacing w:val="-4"/>
          <w:sz w:val="24"/>
          <w:szCs w:val="24"/>
          <w:lang w:val="es-ES_tradnl" w:eastAsia="es-ES"/>
        </w:rPr>
      </w:pPr>
      <w:r w:rsidRPr="00BE0D51">
        <w:rPr>
          <w:rFonts w:ascii="Arial" w:eastAsia="Times New Roman" w:hAnsi="Arial" w:cs="Arial"/>
          <w:spacing w:val="-4"/>
          <w:sz w:val="24"/>
          <w:szCs w:val="24"/>
          <w:lang w:val="es-ES_tradnl" w:eastAsia="es-ES"/>
        </w:rPr>
        <w:t xml:space="preserve">En el anterior de ideas, se </w:t>
      </w:r>
      <w:r w:rsidR="00C20EB5" w:rsidRPr="00BE0D51">
        <w:rPr>
          <w:rFonts w:ascii="Arial" w:eastAsia="Times New Roman" w:hAnsi="Arial" w:cs="Arial"/>
          <w:spacing w:val="-4"/>
          <w:sz w:val="24"/>
          <w:szCs w:val="24"/>
          <w:lang w:val="es-ES_tradnl" w:eastAsia="es-ES"/>
        </w:rPr>
        <w:t xml:space="preserve">confirmará </w:t>
      </w:r>
      <w:r w:rsidRPr="00BE0D51">
        <w:rPr>
          <w:rFonts w:ascii="Arial" w:eastAsia="Times New Roman" w:hAnsi="Arial" w:cs="Arial"/>
          <w:spacing w:val="-4"/>
          <w:sz w:val="24"/>
          <w:szCs w:val="24"/>
          <w:lang w:val="es-ES_tradnl" w:eastAsia="es-ES"/>
        </w:rPr>
        <w:t xml:space="preserve">el auto proferido el </w:t>
      </w:r>
      <w:r w:rsidR="00C20EB5" w:rsidRPr="00BE0D51">
        <w:rPr>
          <w:rFonts w:ascii="Arial" w:eastAsia="Times New Roman" w:hAnsi="Arial" w:cs="Arial"/>
          <w:spacing w:val="-4"/>
          <w:sz w:val="24"/>
          <w:szCs w:val="24"/>
          <w:lang w:val="es-ES_tradnl" w:eastAsia="es-ES"/>
        </w:rPr>
        <w:t>17 de junio de 2020 por el Juzgado Tercero Laboral del Circuito de Pereira</w:t>
      </w:r>
      <w:r w:rsidRPr="00BE0D51">
        <w:rPr>
          <w:rFonts w:ascii="Arial" w:eastAsia="Times New Roman" w:hAnsi="Arial" w:cs="Arial"/>
          <w:spacing w:val="-4"/>
          <w:sz w:val="24"/>
          <w:szCs w:val="24"/>
          <w:lang w:val="es-ES_tradnl" w:eastAsia="es-ES"/>
        </w:rPr>
        <w:t>.</w:t>
      </w:r>
    </w:p>
    <w:p w:rsidR="001F6553" w:rsidRPr="00BE0D51" w:rsidRDefault="001F6553" w:rsidP="00EC3CC6">
      <w:pPr>
        <w:spacing w:after="0"/>
        <w:jc w:val="both"/>
        <w:rPr>
          <w:rFonts w:ascii="Arial" w:eastAsia="Times New Roman" w:hAnsi="Arial" w:cs="Arial"/>
          <w:spacing w:val="-4"/>
          <w:sz w:val="24"/>
          <w:szCs w:val="24"/>
          <w:lang w:val="es-ES_tradnl" w:eastAsia="es-ES"/>
        </w:rPr>
      </w:pPr>
    </w:p>
    <w:p w:rsidR="001F6553" w:rsidRPr="00BE0D51" w:rsidRDefault="001F6553" w:rsidP="00EC3CC6">
      <w:pPr>
        <w:spacing w:after="0"/>
        <w:jc w:val="both"/>
        <w:rPr>
          <w:rFonts w:ascii="Arial" w:eastAsia="Times New Roman" w:hAnsi="Arial" w:cs="Arial"/>
          <w:spacing w:val="-4"/>
          <w:sz w:val="24"/>
          <w:szCs w:val="24"/>
          <w:lang w:val="es-ES_tradnl" w:eastAsia="es-ES"/>
        </w:rPr>
      </w:pPr>
      <w:r w:rsidRPr="00BE0D51">
        <w:rPr>
          <w:rFonts w:ascii="Arial" w:eastAsia="Times New Roman" w:hAnsi="Arial" w:cs="Arial"/>
          <w:spacing w:val="-4"/>
          <w:sz w:val="24"/>
          <w:szCs w:val="24"/>
          <w:lang w:val="es-ES_tradnl" w:eastAsia="es-ES"/>
        </w:rPr>
        <w:t xml:space="preserve">Costas </w:t>
      </w:r>
      <w:r w:rsidR="00C20EB5" w:rsidRPr="00BE0D51">
        <w:rPr>
          <w:rFonts w:ascii="Arial" w:eastAsia="Times New Roman" w:hAnsi="Arial" w:cs="Arial"/>
          <w:spacing w:val="-4"/>
          <w:sz w:val="24"/>
          <w:szCs w:val="24"/>
          <w:lang w:val="es-ES_tradnl" w:eastAsia="es-ES"/>
        </w:rPr>
        <w:t>a cargo del recurrente</w:t>
      </w:r>
      <w:r w:rsidRPr="00BE0D51">
        <w:rPr>
          <w:rFonts w:ascii="Arial" w:eastAsia="Times New Roman" w:hAnsi="Arial" w:cs="Arial"/>
          <w:spacing w:val="-4"/>
          <w:sz w:val="24"/>
          <w:szCs w:val="24"/>
          <w:lang w:val="es-ES_tradnl" w:eastAsia="es-ES"/>
        </w:rPr>
        <w:t>.</w:t>
      </w:r>
    </w:p>
    <w:p w:rsidR="001F6553" w:rsidRPr="00BE0D51" w:rsidRDefault="001F6553" w:rsidP="00EC3CC6">
      <w:pPr>
        <w:spacing w:after="0"/>
        <w:jc w:val="both"/>
        <w:rPr>
          <w:rFonts w:ascii="Arial" w:eastAsia="Times New Roman" w:hAnsi="Arial" w:cs="Arial"/>
          <w:spacing w:val="-4"/>
          <w:sz w:val="24"/>
          <w:szCs w:val="24"/>
          <w:lang w:val="es-ES_tradnl" w:eastAsia="es-ES"/>
        </w:rPr>
      </w:pPr>
    </w:p>
    <w:p w:rsidR="001F6553" w:rsidRPr="00BE0D51" w:rsidRDefault="001F6553" w:rsidP="00EC3CC6">
      <w:pPr>
        <w:spacing w:after="0"/>
        <w:jc w:val="both"/>
        <w:rPr>
          <w:rFonts w:ascii="Arial" w:hAnsi="Arial" w:cs="Arial"/>
          <w:spacing w:val="-4"/>
          <w:sz w:val="24"/>
          <w:szCs w:val="24"/>
        </w:rPr>
      </w:pPr>
      <w:r w:rsidRPr="00BE0D51">
        <w:rPr>
          <w:rFonts w:ascii="Arial" w:hAnsi="Arial" w:cs="Arial"/>
          <w:spacing w:val="-4"/>
          <w:sz w:val="24"/>
          <w:szCs w:val="24"/>
        </w:rPr>
        <w:t xml:space="preserve">En mérito de lo expuesto, la </w:t>
      </w:r>
      <w:r w:rsidRPr="00BE0D51">
        <w:rPr>
          <w:rFonts w:ascii="Arial" w:hAnsi="Arial" w:cs="Arial"/>
          <w:b/>
          <w:spacing w:val="-4"/>
          <w:sz w:val="24"/>
          <w:szCs w:val="24"/>
        </w:rPr>
        <w:t>Sala de Decisión del Tribunal Superior de Pereira</w:t>
      </w:r>
      <w:r w:rsidRPr="00BE0D51">
        <w:rPr>
          <w:rFonts w:ascii="Arial" w:hAnsi="Arial" w:cs="Arial"/>
          <w:spacing w:val="-4"/>
          <w:sz w:val="24"/>
          <w:szCs w:val="24"/>
        </w:rPr>
        <w:t xml:space="preserve">, </w:t>
      </w:r>
    </w:p>
    <w:p w:rsidR="001F6553" w:rsidRPr="00BE0D51" w:rsidRDefault="001F6553" w:rsidP="00EC3CC6">
      <w:pPr>
        <w:spacing w:after="0"/>
        <w:jc w:val="both"/>
        <w:rPr>
          <w:rFonts w:ascii="Arial" w:hAnsi="Arial" w:cs="Arial"/>
          <w:spacing w:val="-4"/>
          <w:sz w:val="24"/>
          <w:szCs w:val="24"/>
        </w:rPr>
      </w:pPr>
    </w:p>
    <w:p w:rsidR="001F6553" w:rsidRPr="00BE0D51" w:rsidRDefault="001F6553" w:rsidP="00EC3CC6">
      <w:pPr>
        <w:widowControl w:val="0"/>
        <w:autoSpaceDE w:val="0"/>
        <w:autoSpaceDN w:val="0"/>
        <w:adjustRightInd w:val="0"/>
        <w:spacing w:after="0"/>
        <w:jc w:val="center"/>
        <w:rPr>
          <w:rFonts w:ascii="Arial" w:hAnsi="Arial" w:cs="Arial"/>
          <w:b/>
          <w:spacing w:val="-4"/>
          <w:sz w:val="24"/>
          <w:szCs w:val="24"/>
        </w:rPr>
      </w:pPr>
      <w:r w:rsidRPr="00BE0D51">
        <w:rPr>
          <w:rFonts w:ascii="Arial" w:hAnsi="Arial" w:cs="Arial"/>
          <w:b/>
          <w:spacing w:val="-4"/>
          <w:sz w:val="24"/>
          <w:szCs w:val="24"/>
        </w:rPr>
        <w:t>RESUELVE</w:t>
      </w:r>
    </w:p>
    <w:p w:rsidR="001F6553" w:rsidRPr="00BE0D51" w:rsidRDefault="001F6553" w:rsidP="00EC3CC6">
      <w:pPr>
        <w:widowControl w:val="0"/>
        <w:autoSpaceDE w:val="0"/>
        <w:autoSpaceDN w:val="0"/>
        <w:adjustRightInd w:val="0"/>
        <w:spacing w:after="0"/>
        <w:jc w:val="both"/>
        <w:rPr>
          <w:rFonts w:ascii="Arial" w:hAnsi="Arial" w:cs="Arial"/>
          <w:b/>
          <w:spacing w:val="-4"/>
          <w:sz w:val="24"/>
          <w:szCs w:val="24"/>
        </w:rPr>
      </w:pPr>
    </w:p>
    <w:p w:rsidR="001F6553" w:rsidRPr="00BE0D51" w:rsidRDefault="00C20EB5" w:rsidP="00EC3CC6">
      <w:pPr>
        <w:widowControl w:val="0"/>
        <w:autoSpaceDE w:val="0"/>
        <w:autoSpaceDN w:val="0"/>
        <w:adjustRightInd w:val="0"/>
        <w:spacing w:after="0"/>
        <w:jc w:val="both"/>
        <w:rPr>
          <w:rFonts w:ascii="Arial" w:hAnsi="Arial" w:cs="Arial"/>
          <w:spacing w:val="-4"/>
          <w:sz w:val="24"/>
          <w:szCs w:val="24"/>
        </w:rPr>
      </w:pPr>
      <w:r w:rsidRPr="00BE0D51">
        <w:rPr>
          <w:rFonts w:ascii="Arial" w:hAnsi="Arial" w:cs="Arial"/>
          <w:b/>
          <w:spacing w:val="-4"/>
          <w:sz w:val="24"/>
          <w:szCs w:val="24"/>
        </w:rPr>
        <w:t>CONFIRMAR</w:t>
      </w:r>
      <w:r w:rsidR="001F6553" w:rsidRPr="00BE0D51">
        <w:rPr>
          <w:rFonts w:ascii="Arial" w:hAnsi="Arial" w:cs="Arial"/>
          <w:b/>
          <w:spacing w:val="-4"/>
          <w:sz w:val="24"/>
          <w:szCs w:val="24"/>
        </w:rPr>
        <w:t xml:space="preserve"> </w:t>
      </w:r>
      <w:r w:rsidR="001F6553" w:rsidRPr="00BE0D51">
        <w:rPr>
          <w:rFonts w:ascii="Arial" w:hAnsi="Arial" w:cs="Arial"/>
          <w:spacing w:val="-4"/>
          <w:sz w:val="24"/>
          <w:szCs w:val="24"/>
        </w:rPr>
        <w:t xml:space="preserve">el auto proferido por el Juzgado </w:t>
      </w:r>
      <w:r w:rsidRPr="00BE0D51">
        <w:rPr>
          <w:rFonts w:ascii="Arial" w:hAnsi="Arial" w:cs="Arial"/>
          <w:spacing w:val="-4"/>
          <w:sz w:val="24"/>
          <w:szCs w:val="24"/>
        </w:rPr>
        <w:t>Tercero</w:t>
      </w:r>
      <w:r w:rsidR="001F6553" w:rsidRPr="00BE0D51">
        <w:rPr>
          <w:rFonts w:ascii="Arial" w:hAnsi="Arial" w:cs="Arial"/>
          <w:spacing w:val="-4"/>
          <w:sz w:val="24"/>
          <w:szCs w:val="24"/>
        </w:rPr>
        <w:t xml:space="preserve"> Laboral del Circuito el </w:t>
      </w:r>
      <w:r w:rsidRPr="00BE0D51">
        <w:rPr>
          <w:rFonts w:ascii="Arial" w:hAnsi="Arial" w:cs="Arial"/>
          <w:spacing w:val="-4"/>
          <w:sz w:val="24"/>
          <w:szCs w:val="24"/>
        </w:rPr>
        <w:t>17</w:t>
      </w:r>
      <w:r w:rsidR="001F6553" w:rsidRPr="00BE0D51">
        <w:rPr>
          <w:rFonts w:ascii="Arial" w:hAnsi="Arial" w:cs="Arial"/>
          <w:spacing w:val="-4"/>
          <w:sz w:val="24"/>
          <w:szCs w:val="24"/>
        </w:rPr>
        <w:t xml:space="preserve"> de </w:t>
      </w:r>
      <w:r w:rsidRPr="00BE0D51">
        <w:rPr>
          <w:rFonts w:ascii="Arial" w:hAnsi="Arial" w:cs="Arial"/>
          <w:spacing w:val="-4"/>
          <w:sz w:val="24"/>
          <w:szCs w:val="24"/>
        </w:rPr>
        <w:t>junio de 2</w:t>
      </w:r>
      <w:r w:rsidR="001F6553" w:rsidRPr="00BE0D51">
        <w:rPr>
          <w:rFonts w:ascii="Arial" w:hAnsi="Arial" w:cs="Arial"/>
          <w:spacing w:val="-4"/>
          <w:sz w:val="24"/>
          <w:szCs w:val="24"/>
        </w:rPr>
        <w:t>0</w:t>
      </w:r>
      <w:r w:rsidR="00AF106E" w:rsidRPr="00BE0D51">
        <w:rPr>
          <w:rFonts w:ascii="Arial" w:hAnsi="Arial" w:cs="Arial"/>
          <w:spacing w:val="-4"/>
          <w:sz w:val="24"/>
          <w:szCs w:val="24"/>
        </w:rPr>
        <w:t>20</w:t>
      </w:r>
      <w:r w:rsidR="001F6553" w:rsidRPr="00BE0D51">
        <w:rPr>
          <w:rFonts w:ascii="Arial" w:hAnsi="Arial" w:cs="Arial"/>
          <w:spacing w:val="-4"/>
          <w:sz w:val="24"/>
          <w:szCs w:val="24"/>
        </w:rPr>
        <w:t>.</w:t>
      </w:r>
    </w:p>
    <w:p w:rsidR="001F6553" w:rsidRPr="00BE0D51" w:rsidRDefault="001F6553" w:rsidP="00EC3CC6">
      <w:pPr>
        <w:widowControl w:val="0"/>
        <w:autoSpaceDE w:val="0"/>
        <w:autoSpaceDN w:val="0"/>
        <w:adjustRightInd w:val="0"/>
        <w:spacing w:after="0"/>
        <w:jc w:val="both"/>
        <w:rPr>
          <w:rFonts w:ascii="Arial" w:hAnsi="Arial" w:cs="Arial"/>
          <w:spacing w:val="-4"/>
          <w:sz w:val="24"/>
          <w:szCs w:val="24"/>
        </w:rPr>
      </w:pPr>
    </w:p>
    <w:p w:rsidR="001F6553" w:rsidRPr="00BE0D51" w:rsidRDefault="001F6553" w:rsidP="00EC3CC6">
      <w:pPr>
        <w:widowControl w:val="0"/>
        <w:autoSpaceDE w:val="0"/>
        <w:autoSpaceDN w:val="0"/>
        <w:adjustRightInd w:val="0"/>
        <w:spacing w:after="0"/>
        <w:jc w:val="both"/>
        <w:rPr>
          <w:rFonts w:ascii="Arial" w:hAnsi="Arial" w:cs="Arial"/>
          <w:spacing w:val="-4"/>
          <w:sz w:val="24"/>
          <w:szCs w:val="24"/>
        </w:rPr>
      </w:pPr>
      <w:r w:rsidRPr="00BE0D51">
        <w:rPr>
          <w:rFonts w:ascii="Arial" w:hAnsi="Arial" w:cs="Arial"/>
          <w:spacing w:val="-4"/>
          <w:sz w:val="24"/>
          <w:szCs w:val="24"/>
        </w:rPr>
        <w:t xml:space="preserve">Costas </w:t>
      </w:r>
      <w:r w:rsidR="00C20EB5" w:rsidRPr="00BE0D51">
        <w:rPr>
          <w:rFonts w:ascii="Arial" w:hAnsi="Arial" w:cs="Arial"/>
          <w:spacing w:val="-4"/>
          <w:sz w:val="24"/>
          <w:szCs w:val="24"/>
        </w:rPr>
        <w:t>a cargo de la Empresa de Acueducto y Alcantarillado de Pereira S.A. E.S.P.</w:t>
      </w:r>
    </w:p>
    <w:p w:rsidR="001F6553" w:rsidRPr="00BE0D51" w:rsidRDefault="001F6553" w:rsidP="00EC3CC6">
      <w:pPr>
        <w:spacing w:after="0"/>
        <w:jc w:val="both"/>
        <w:rPr>
          <w:rFonts w:ascii="Arial" w:hAnsi="Arial" w:cs="Arial"/>
          <w:spacing w:val="-4"/>
          <w:sz w:val="24"/>
          <w:szCs w:val="24"/>
          <w:lang w:val="es-ES_tradnl"/>
        </w:rPr>
      </w:pPr>
    </w:p>
    <w:p w:rsidR="001F6553" w:rsidRPr="00BE0D51" w:rsidRDefault="00C20EB5" w:rsidP="00EC3CC6">
      <w:pPr>
        <w:spacing w:after="0"/>
        <w:jc w:val="both"/>
        <w:rPr>
          <w:rFonts w:ascii="Arial" w:eastAsia="Times New Roman" w:hAnsi="Arial" w:cs="Arial"/>
          <w:spacing w:val="-4"/>
          <w:sz w:val="24"/>
          <w:szCs w:val="24"/>
          <w:lang w:eastAsia="es-ES"/>
        </w:rPr>
      </w:pPr>
      <w:r w:rsidRPr="00BE0D51">
        <w:rPr>
          <w:rFonts w:ascii="Arial" w:eastAsia="Times New Roman" w:hAnsi="Arial" w:cs="Arial"/>
          <w:spacing w:val="-4"/>
          <w:sz w:val="24"/>
          <w:szCs w:val="24"/>
          <w:lang w:eastAsia="es-ES"/>
        </w:rPr>
        <w:t>Notifíquese a las partes por estado y a los correos reportados por sus mandatarios judiciales</w:t>
      </w:r>
      <w:r w:rsidR="00BE0D51" w:rsidRPr="00BE0D51">
        <w:rPr>
          <w:rFonts w:ascii="Arial" w:eastAsia="Times New Roman" w:hAnsi="Arial" w:cs="Arial"/>
          <w:spacing w:val="-4"/>
          <w:sz w:val="24"/>
          <w:szCs w:val="24"/>
          <w:lang w:eastAsia="es-ES"/>
        </w:rPr>
        <w:t>.</w:t>
      </w:r>
    </w:p>
    <w:p w:rsidR="00C20EB5" w:rsidRPr="00EC3CC6" w:rsidRDefault="00C20EB5" w:rsidP="00EC3CC6">
      <w:pPr>
        <w:spacing w:after="0"/>
        <w:jc w:val="both"/>
        <w:rPr>
          <w:rFonts w:ascii="Arial" w:eastAsia="Times New Roman" w:hAnsi="Arial" w:cs="Arial"/>
          <w:sz w:val="24"/>
          <w:szCs w:val="24"/>
          <w:lang w:eastAsia="es-ES"/>
        </w:rPr>
      </w:pPr>
    </w:p>
    <w:p w:rsidR="00B030BA" w:rsidRPr="00B030BA" w:rsidRDefault="00B030BA" w:rsidP="00B030BA">
      <w:pPr>
        <w:spacing w:after="0"/>
        <w:jc w:val="both"/>
        <w:textAlignment w:val="baseline"/>
        <w:rPr>
          <w:rFonts w:ascii="Arial" w:eastAsia="Times New Roman" w:hAnsi="Arial" w:cs="Arial"/>
          <w:sz w:val="24"/>
          <w:szCs w:val="24"/>
          <w:lang w:eastAsia="es-CO"/>
        </w:rPr>
      </w:pPr>
      <w:r w:rsidRPr="00B030BA">
        <w:rPr>
          <w:rFonts w:ascii="Arial" w:eastAsia="Times New Roman" w:hAnsi="Arial" w:cs="Arial"/>
          <w:sz w:val="24"/>
          <w:szCs w:val="24"/>
          <w:lang w:eastAsia="es-CO"/>
        </w:rPr>
        <w:t>Quienes Integran la Sala,</w:t>
      </w:r>
    </w:p>
    <w:p w:rsidR="00B030BA" w:rsidRPr="00B030BA" w:rsidRDefault="00B030BA" w:rsidP="00B030BA">
      <w:pPr>
        <w:spacing w:after="0"/>
        <w:textAlignment w:val="baseline"/>
        <w:rPr>
          <w:rFonts w:ascii="Arial" w:eastAsia="Times New Roman" w:hAnsi="Arial" w:cs="Arial"/>
          <w:sz w:val="24"/>
          <w:szCs w:val="24"/>
          <w:lang w:eastAsia="es-CO"/>
        </w:rPr>
      </w:pPr>
    </w:p>
    <w:p w:rsidR="00B030BA" w:rsidRDefault="00B030BA" w:rsidP="00B030BA">
      <w:pPr>
        <w:spacing w:after="0"/>
        <w:jc w:val="both"/>
        <w:textAlignment w:val="baseline"/>
        <w:rPr>
          <w:rFonts w:ascii="Arial" w:eastAsia="Times New Roman" w:hAnsi="Arial" w:cs="Arial"/>
          <w:sz w:val="24"/>
          <w:szCs w:val="24"/>
          <w:lang w:eastAsia="es-CO"/>
        </w:rPr>
      </w:pPr>
    </w:p>
    <w:p w:rsidR="00BE0D51" w:rsidRPr="00B030BA" w:rsidRDefault="00BE0D51" w:rsidP="00B030BA">
      <w:pPr>
        <w:spacing w:after="0"/>
        <w:jc w:val="both"/>
        <w:textAlignment w:val="baseline"/>
        <w:rPr>
          <w:rFonts w:ascii="Arial" w:eastAsia="Times New Roman" w:hAnsi="Arial" w:cs="Arial"/>
          <w:sz w:val="24"/>
          <w:szCs w:val="24"/>
          <w:lang w:eastAsia="es-CO"/>
        </w:rPr>
      </w:pPr>
    </w:p>
    <w:p w:rsidR="00B030BA" w:rsidRPr="00B030BA" w:rsidRDefault="00B030BA" w:rsidP="00B030BA">
      <w:pPr>
        <w:spacing w:after="0"/>
        <w:jc w:val="center"/>
        <w:textAlignment w:val="baseline"/>
        <w:rPr>
          <w:rFonts w:ascii="Arial" w:eastAsia="Times New Roman" w:hAnsi="Arial" w:cs="Arial"/>
          <w:sz w:val="24"/>
          <w:szCs w:val="24"/>
          <w:lang w:eastAsia="es-CO"/>
        </w:rPr>
      </w:pPr>
      <w:r w:rsidRPr="00B030BA">
        <w:rPr>
          <w:rFonts w:ascii="Arial" w:eastAsia="Times New Roman" w:hAnsi="Arial" w:cs="Arial"/>
          <w:b/>
          <w:bCs/>
          <w:sz w:val="24"/>
          <w:szCs w:val="24"/>
          <w:lang w:val="es-ES" w:eastAsia="es-CO"/>
        </w:rPr>
        <w:t>JULIO CÉSAR SALAZAR MUÑOZ</w:t>
      </w:r>
    </w:p>
    <w:p w:rsidR="00B030BA" w:rsidRPr="00B030BA" w:rsidRDefault="00B030BA" w:rsidP="00B030BA">
      <w:pPr>
        <w:spacing w:after="0"/>
        <w:jc w:val="center"/>
        <w:textAlignment w:val="baseline"/>
        <w:rPr>
          <w:rFonts w:ascii="Arial" w:eastAsia="Times New Roman" w:hAnsi="Arial" w:cs="Arial"/>
          <w:sz w:val="24"/>
          <w:szCs w:val="24"/>
          <w:lang w:eastAsia="es-CO"/>
        </w:rPr>
      </w:pPr>
      <w:r w:rsidRPr="00B030BA">
        <w:rPr>
          <w:rFonts w:ascii="Arial" w:eastAsia="Times New Roman" w:hAnsi="Arial" w:cs="Arial"/>
          <w:sz w:val="24"/>
          <w:szCs w:val="24"/>
          <w:lang w:val="es-ES" w:eastAsia="es-CO"/>
        </w:rPr>
        <w:t>Magistrado Ponente</w:t>
      </w:r>
    </w:p>
    <w:p w:rsidR="00B030BA" w:rsidRPr="00B030BA" w:rsidRDefault="00B030BA" w:rsidP="00B030BA">
      <w:pPr>
        <w:spacing w:after="0"/>
        <w:textAlignment w:val="baseline"/>
        <w:rPr>
          <w:rFonts w:ascii="Arial" w:eastAsia="Times New Roman" w:hAnsi="Arial" w:cs="Arial"/>
          <w:sz w:val="24"/>
          <w:szCs w:val="24"/>
          <w:lang w:eastAsia="es-CO"/>
        </w:rPr>
      </w:pPr>
    </w:p>
    <w:p w:rsidR="00B030BA" w:rsidRDefault="00B030BA" w:rsidP="00B030BA">
      <w:pPr>
        <w:spacing w:after="0"/>
        <w:textAlignment w:val="baseline"/>
        <w:rPr>
          <w:rFonts w:ascii="Arial" w:eastAsia="Times New Roman" w:hAnsi="Arial" w:cs="Arial"/>
          <w:sz w:val="24"/>
          <w:szCs w:val="24"/>
          <w:lang w:eastAsia="es-CO"/>
        </w:rPr>
      </w:pPr>
    </w:p>
    <w:p w:rsidR="00BE0D51" w:rsidRPr="00B030BA" w:rsidRDefault="00BE0D51" w:rsidP="00B030BA">
      <w:pPr>
        <w:spacing w:after="0"/>
        <w:textAlignment w:val="baseline"/>
        <w:rPr>
          <w:rFonts w:ascii="Arial" w:eastAsia="Times New Roman" w:hAnsi="Arial" w:cs="Arial"/>
          <w:sz w:val="24"/>
          <w:szCs w:val="24"/>
          <w:lang w:eastAsia="es-CO"/>
        </w:rPr>
      </w:pPr>
    </w:p>
    <w:p w:rsidR="00B030BA" w:rsidRPr="00B030BA" w:rsidRDefault="00B030BA" w:rsidP="00BE0D51">
      <w:pPr>
        <w:spacing w:after="0"/>
        <w:textAlignment w:val="baseline"/>
        <w:rPr>
          <w:rFonts w:ascii="Arial" w:eastAsia="Times New Roman" w:hAnsi="Arial" w:cs="Arial"/>
          <w:sz w:val="24"/>
          <w:szCs w:val="24"/>
          <w:lang w:eastAsia="es-CO"/>
        </w:rPr>
      </w:pPr>
      <w:r w:rsidRPr="00B030BA">
        <w:rPr>
          <w:rFonts w:ascii="Arial" w:eastAsia="Times New Roman" w:hAnsi="Arial" w:cs="Arial"/>
          <w:b/>
          <w:bCs/>
          <w:sz w:val="24"/>
          <w:szCs w:val="24"/>
          <w:lang w:val="es-ES" w:eastAsia="es-CO"/>
        </w:rPr>
        <w:t>ANA LUCÍA CAICEDO CALDERÓN</w:t>
      </w:r>
      <w:r w:rsidRPr="00B030BA">
        <w:rPr>
          <w:rFonts w:ascii="Arial" w:eastAsia="Times New Roman" w:hAnsi="Arial" w:cs="Arial"/>
          <w:sz w:val="24"/>
          <w:szCs w:val="24"/>
          <w:lang w:eastAsia="es-CO"/>
        </w:rPr>
        <w:t> </w:t>
      </w:r>
      <w:r w:rsidR="00BE0D51">
        <w:rPr>
          <w:rFonts w:ascii="Arial" w:eastAsia="Times New Roman" w:hAnsi="Arial" w:cs="Arial"/>
          <w:sz w:val="24"/>
          <w:szCs w:val="24"/>
          <w:lang w:eastAsia="es-CO"/>
        </w:rPr>
        <w:tab/>
      </w:r>
      <w:r w:rsidR="00BE0D51">
        <w:rPr>
          <w:rFonts w:ascii="Arial" w:eastAsia="Times New Roman" w:hAnsi="Arial" w:cs="Arial"/>
          <w:sz w:val="24"/>
          <w:szCs w:val="24"/>
          <w:lang w:eastAsia="es-CO"/>
        </w:rPr>
        <w:tab/>
      </w:r>
      <w:r w:rsidR="00BE0D51" w:rsidRPr="00B030BA">
        <w:rPr>
          <w:rFonts w:ascii="Arial" w:eastAsia="Times New Roman" w:hAnsi="Arial" w:cs="Arial"/>
          <w:b/>
          <w:bCs/>
          <w:sz w:val="24"/>
          <w:szCs w:val="24"/>
          <w:lang w:eastAsia="es-CO"/>
        </w:rPr>
        <w:t>GERMÁN DARÍO GÓEZ VINASCO</w:t>
      </w:r>
    </w:p>
    <w:p w:rsidR="00BE0D51" w:rsidRPr="00B030BA" w:rsidRDefault="00B030BA" w:rsidP="00BE0D51">
      <w:pPr>
        <w:spacing w:after="0"/>
        <w:jc w:val="both"/>
        <w:textAlignment w:val="baseline"/>
        <w:rPr>
          <w:rFonts w:ascii="Arial" w:hAnsi="Arial" w:cs="Arial"/>
          <w:sz w:val="24"/>
          <w:szCs w:val="24"/>
        </w:rPr>
      </w:pPr>
      <w:r w:rsidRPr="00B030BA">
        <w:rPr>
          <w:rFonts w:ascii="Arial" w:eastAsia="Times New Roman" w:hAnsi="Arial" w:cs="Arial"/>
          <w:sz w:val="24"/>
          <w:szCs w:val="24"/>
          <w:lang w:val="es-ES" w:eastAsia="es-CO"/>
        </w:rPr>
        <w:t>Magistrada</w:t>
      </w:r>
      <w:r w:rsidR="00BE0D51">
        <w:rPr>
          <w:rFonts w:ascii="Arial" w:eastAsia="Times New Roman" w:hAnsi="Arial" w:cs="Arial"/>
          <w:sz w:val="24"/>
          <w:szCs w:val="24"/>
          <w:lang w:val="es-ES" w:eastAsia="es-CO"/>
        </w:rPr>
        <w:tab/>
      </w:r>
      <w:r w:rsidR="00BE0D51">
        <w:rPr>
          <w:rFonts w:ascii="Arial" w:eastAsia="Times New Roman" w:hAnsi="Arial" w:cs="Arial"/>
          <w:sz w:val="24"/>
          <w:szCs w:val="24"/>
          <w:lang w:val="es-ES" w:eastAsia="es-CO"/>
        </w:rPr>
        <w:tab/>
      </w:r>
      <w:r w:rsidR="00BE0D51">
        <w:rPr>
          <w:rFonts w:ascii="Arial" w:eastAsia="Times New Roman" w:hAnsi="Arial" w:cs="Arial"/>
          <w:sz w:val="24"/>
          <w:szCs w:val="24"/>
          <w:lang w:val="es-ES" w:eastAsia="es-CO"/>
        </w:rPr>
        <w:tab/>
      </w:r>
      <w:r w:rsidR="00BE0D51">
        <w:rPr>
          <w:rFonts w:ascii="Arial" w:eastAsia="Times New Roman" w:hAnsi="Arial" w:cs="Arial"/>
          <w:sz w:val="24"/>
          <w:szCs w:val="24"/>
          <w:lang w:val="es-ES" w:eastAsia="es-CO"/>
        </w:rPr>
        <w:tab/>
      </w:r>
      <w:r w:rsidR="00BE0D51">
        <w:rPr>
          <w:rFonts w:ascii="Arial" w:eastAsia="Times New Roman" w:hAnsi="Arial" w:cs="Arial"/>
          <w:sz w:val="24"/>
          <w:szCs w:val="24"/>
          <w:lang w:val="es-ES" w:eastAsia="es-CO"/>
        </w:rPr>
        <w:tab/>
      </w:r>
      <w:r w:rsidR="00BE0D51">
        <w:rPr>
          <w:rFonts w:ascii="Arial" w:eastAsia="Times New Roman" w:hAnsi="Arial" w:cs="Arial"/>
          <w:sz w:val="24"/>
          <w:szCs w:val="24"/>
          <w:lang w:val="es-ES" w:eastAsia="es-CO"/>
        </w:rPr>
        <w:tab/>
      </w:r>
      <w:r w:rsidR="00BE0D51" w:rsidRPr="00B030BA">
        <w:rPr>
          <w:rFonts w:ascii="Arial" w:eastAsia="Times New Roman" w:hAnsi="Arial" w:cs="Arial"/>
          <w:sz w:val="24"/>
          <w:szCs w:val="24"/>
          <w:lang w:val="es-ES" w:eastAsia="es-CO"/>
        </w:rPr>
        <w:t>Magistrado</w:t>
      </w:r>
    </w:p>
    <w:p w:rsidR="00B030BA" w:rsidRPr="00B030BA" w:rsidRDefault="00B030BA" w:rsidP="00BE0D51">
      <w:pPr>
        <w:spacing w:after="0"/>
        <w:textAlignment w:val="baseline"/>
        <w:rPr>
          <w:rFonts w:ascii="Arial" w:hAnsi="Arial" w:cs="Arial"/>
          <w:sz w:val="24"/>
          <w:szCs w:val="24"/>
        </w:rPr>
      </w:pPr>
      <w:r>
        <w:rPr>
          <w:rFonts w:ascii="Arial" w:hAnsi="Arial" w:cs="Arial"/>
          <w:sz w:val="24"/>
          <w:szCs w:val="24"/>
        </w:rPr>
        <w:t>Impedida</w:t>
      </w:r>
    </w:p>
    <w:sectPr w:rsidR="00B030BA" w:rsidRPr="00B030BA" w:rsidSect="00143712">
      <w:headerReference w:type="default" r:id="rId9"/>
      <w:footerReference w:type="default" r:id="rId10"/>
      <w:headerReference w:type="firs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68514A" w16cex:dateUtc="2021-05-06T16:14:34.626Z"/>
  <w16cex:commentExtensible w16cex:durableId="181BBD41" w16cex:dateUtc="2021-05-18T15:37:06.3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FD9" w:rsidRDefault="00C56FD9" w:rsidP="001F6553">
      <w:pPr>
        <w:spacing w:after="0" w:line="240" w:lineRule="auto"/>
      </w:pPr>
      <w:r>
        <w:separator/>
      </w:r>
    </w:p>
  </w:endnote>
  <w:endnote w:type="continuationSeparator" w:id="0">
    <w:p w:rsidR="00C56FD9" w:rsidRDefault="00C56FD9" w:rsidP="001F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25E" w:rsidRPr="00A73830" w:rsidRDefault="006E61A7" w:rsidP="00A73830">
    <w:pPr>
      <w:pStyle w:val="Piedepgina"/>
      <w:spacing w:after="0" w:line="240" w:lineRule="auto"/>
      <w:jc w:val="right"/>
      <w:rPr>
        <w:rFonts w:ascii="Arial" w:hAnsi="Arial" w:cs="Arial"/>
        <w:sz w:val="18"/>
        <w:szCs w:val="20"/>
      </w:rPr>
    </w:pPr>
    <w:r w:rsidRPr="00A73830">
      <w:rPr>
        <w:rFonts w:ascii="Arial" w:hAnsi="Arial" w:cs="Arial"/>
        <w:sz w:val="18"/>
        <w:szCs w:val="20"/>
      </w:rPr>
      <w:fldChar w:fldCharType="begin"/>
    </w:r>
    <w:r w:rsidR="00FE21AF" w:rsidRPr="00A73830">
      <w:rPr>
        <w:rFonts w:ascii="Arial" w:hAnsi="Arial" w:cs="Arial"/>
        <w:sz w:val="18"/>
        <w:szCs w:val="20"/>
      </w:rPr>
      <w:instrText>PAGE   \* MERGEFORMAT</w:instrText>
    </w:r>
    <w:r w:rsidRPr="00A73830">
      <w:rPr>
        <w:rFonts w:ascii="Arial" w:hAnsi="Arial" w:cs="Arial"/>
        <w:sz w:val="18"/>
        <w:szCs w:val="20"/>
      </w:rPr>
      <w:fldChar w:fldCharType="separate"/>
    </w:r>
    <w:r w:rsidR="00AF106E" w:rsidRPr="00A73830">
      <w:rPr>
        <w:rFonts w:ascii="Arial" w:hAnsi="Arial" w:cs="Arial"/>
        <w:noProof/>
        <w:sz w:val="18"/>
        <w:szCs w:val="20"/>
        <w:lang w:val="es-ES"/>
      </w:rPr>
      <w:t>7</w:t>
    </w:r>
    <w:r w:rsidRPr="00A73830">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FD9" w:rsidRDefault="00C56FD9" w:rsidP="001F6553">
      <w:pPr>
        <w:spacing w:after="0" w:line="240" w:lineRule="auto"/>
      </w:pPr>
      <w:r>
        <w:separator/>
      </w:r>
    </w:p>
  </w:footnote>
  <w:footnote w:type="continuationSeparator" w:id="0">
    <w:p w:rsidR="00C56FD9" w:rsidRDefault="00C56FD9" w:rsidP="001F6553">
      <w:pPr>
        <w:spacing w:after="0" w:line="240" w:lineRule="auto"/>
      </w:pPr>
      <w:r>
        <w:continuationSeparator/>
      </w:r>
    </w:p>
  </w:footnote>
  <w:footnote w:id="1">
    <w:p w:rsidR="001F6553" w:rsidRPr="00B030BA" w:rsidRDefault="001F6553" w:rsidP="00B030BA">
      <w:pPr>
        <w:pStyle w:val="Textonotapie"/>
        <w:jc w:val="both"/>
        <w:rPr>
          <w:rFonts w:ascii="Arial" w:hAnsi="Arial" w:cs="Arial"/>
          <w:sz w:val="18"/>
          <w:szCs w:val="16"/>
        </w:rPr>
      </w:pPr>
      <w:r w:rsidRPr="00B030BA">
        <w:rPr>
          <w:rStyle w:val="Refdenotaalpie"/>
          <w:rFonts w:ascii="Arial" w:hAnsi="Arial" w:cs="Arial"/>
          <w:sz w:val="18"/>
          <w:szCs w:val="16"/>
        </w:rPr>
        <w:footnoteRef/>
      </w:r>
      <w:r w:rsidRPr="00B030BA">
        <w:rPr>
          <w:rFonts w:ascii="Arial" w:hAnsi="Arial" w:cs="Arial"/>
          <w:sz w:val="18"/>
          <w:szCs w:val="16"/>
        </w:rPr>
        <w:t xml:space="preserve"> Corte Suprema de Justicia. Sala de Casación Laboral. Sentencia del 18 de agosto de 1998. Radicación No. 10819. M.P. Dr. José Roberto Herrera Vergara.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A50" w:rsidRDefault="00C20EB5" w:rsidP="00710A50">
    <w:pPr>
      <w:pStyle w:val="Encabezado"/>
      <w:spacing w:after="0" w:line="240" w:lineRule="auto"/>
      <w:jc w:val="center"/>
      <w:rPr>
        <w:rFonts w:ascii="Arial" w:hAnsi="Arial" w:cs="Arial"/>
        <w:sz w:val="18"/>
        <w:szCs w:val="14"/>
      </w:rPr>
    </w:pPr>
    <w:r w:rsidRPr="00710A50">
      <w:rPr>
        <w:rFonts w:ascii="Arial" w:hAnsi="Arial" w:cs="Arial"/>
        <w:sz w:val="18"/>
        <w:szCs w:val="14"/>
      </w:rPr>
      <w:t>Uriel Buriticá</w:t>
    </w:r>
    <w:r w:rsidR="00FE21AF" w:rsidRPr="00710A50">
      <w:rPr>
        <w:rFonts w:ascii="Arial" w:hAnsi="Arial" w:cs="Arial"/>
        <w:sz w:val="18"/>
        <w:szCs w:val="14"/>
      </w:rPr>
      <w:t xml:space="preserve"> Vs </w:t>
    </w:r>
    <w:r w:rsidR="000114CA" w:rsidRPr="00710A50">
      <w:rPr>
        <w:rFonts w:ascii="Arial" w:hAnsi="Arial" w:cs="Arial"/>
        <w:sz w:val="18"/>
        <w:szCs w:val="14"/>
      </w:rPr>
      <w:t>Empresa de Acueducto y Alcantarillado de Pereira S.A. E.S.P. y otro</w:t>
    </w:r>
  </w:p>
  <w:p w:rsidR="00593CD6" w:rsidRPr="00710A50" w:rsidRDefault="00FE21AF" w:rsidP="00710A50">
    <w:pPr>
      <w:pStyle w:val="Encabezado"/>
      <w:spacing w:after="0" w:line="240" w:lineRule="auto"/>
      <w:jc w:val="center"/>
      <w:rPr>
        <w:rFonts w:ascii="Arial" w:hAnsi="Arial" w:cs="Arial"/>
        <w:sz w:val="18"/>
        <w:szCs w:val="14"/>
      </w:rPr>
    </w:pPr>
    <w:r w:rsidRPr="00710A50">
      <w:rPr>
        <w:rFonts w:ascii="Arial" w:hAnsi="Arial" w:cs="Arial"/>
        <w:sz w:val="18"/>
        <w:szCs w:val="14"/>
      </w:rPr>
      <w:t xml:space="preserve">Rad. </w:t>
    </w:r>
    <w:r w:rsidRPr="00710A50">
      <w:rPr>
        <w:rFonts w:ascii="Arial" w:hAnsi="Arial" w:cs="Arial"/>
        <w:bCs/>
        <w:spacing w:val="2"/>
        <w:sz w:val="18"/>
        <w:szCs w:val="14"/>
      </w:rPr>
      <w:t>66001-31-05-00</w:t>
    </w:r>
    <w:r w:rsidR="000114CA" w:rsidRPr="00710A50">
      <w:rPr>
        <w:rFonts w:ascii="Arial" w:hAnsi="Arial" w:cs="Arial"/>
        <w:bCs/>
        <w:spacing w:val="2"/>
        <w:sz w:val="18"/>
        <w:szCs w:val="14"/>
      </w:rPr>
      <w:t>3</w:t>
    </w:r>
    <w:r w:rsidRPr="00710A50">
      <w:rPr>
        <w:rFonts w:ascii="Arial" w:hAnsi="Arial" w:cs="Arial"/>
        <w:bCs/>
        <w:spacing w:val="2"/>
        <w:sz w:val="18"/>
        <w:szCs w:val="14"/>
      </w:rPr>
      <w:t>-20</w:t>
    </w:r>
    <w:r w:rsidR="000114CA" w:rsidRPr="00710A50">
      <w:rPr>
        <w:rFonts w:ascii="Arial" w:hAnsi="Arial" w:cs="Arial"/>
        <w:bCs/>
        <w:spacing w:val="2"/>
        <w:sz w:val="18"/>
        <w:szCs w:val="14"/>
      </w:rPr>
      <w:t>19</w:t>
    </w:r>
    <w:r w:rsidRPr="00710A50">
      <w:rPr>
        <w:rFonts w:ascii="Arial" w:hAnsi="Arial" w:cs="Arial"/>
        <w:bCs/>
        <w:spacing w:val="2"/>
        <w:sz w:val="18"/>
        <w:szCs w:val="14"/>
      </w:rPr>
      <w:t>-00</w:t>
    </w:r>
    <w:r w:rsidR="000114CA" w:rsidRPr="00710A50">
      <w:rPr>
        <w:rFonts w:ascii="Arial" w:hAnsi="Arial" w:cs="Arial"/>
        <w:bCs/>
        <w:spacing w:val="2"/>
        <w:sz w:val="18"/>
        <w:szCs w:val="14"/>
      </w:rPr>
      <w:t>161</w:t>
    </w:r>
    <w:r w:rsidRPr="00710A50">
      <w:rPr>
        <w:rFonts w:ascii="Arial" w:hAnsi="Arial" w:cs="Arial"/>
        <w:bCs/>
        <w:spacing w:val="2"/>
        <w:sz w:val="18"/>
        <w:szCs w:val="14"/>
      </w:rPr>
      <w:t>-01</w:t>
    </w:r>
  </w:p>
  <w:p w:rsidR="00E3725E" w:rsidRPr="0085647C" w:rsidRDefault="00C56FD9" w:rsidP="00710A50">
    <w:pPr>
      <w:pStyle w:val="Encabezado"/>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25E" w:rsidRDefault="00C56FD9" w:rsidP="0085647C">
    <w:pPr>
      <w:pStyle w:val="Encabezado"/>
      <w:ind w:right="360"/>
      <w:rPr>
        <w:lang w:val="es-MX"/>
      </w:rPr>
    </w:pPr>
  </w:p>
  <w:p w:rsidR="00E3725E" w:rsidRPr="00AF106E" w:rsidRDefault="00C56FD9" w:rsidP="0085647C">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553"/>
    <w:rsid w:val="00007DAD"/>
    <w:rsid w:val="000114CA"/>
    <w:rsid w:val="00143712"/>
    <w:rsid w:val="0016261B"/>
    <w:rsid w:val="001702B7"/>
    <w:rsid w:val="001C4C03"/>
    <w:rsid w:val="001F6553"/>
    <w:rsid w:val="00234439"/>
    <w:rsid w:val="00234FE8"/>
    <w:rsid w:val="00351790"/>
    <w:rsid w:val="00372B3A"/>
    <w:rsid w:val="0044297D"/>
    <w:rsid w:val="004721D2"/>
    <w:rsid w:val="004B1BC9"/>
    <w:rsid w:val="004B462F"/>
    <w:rsid w:val="005335C8"/>
    <w:rsid w:val="00543B94"/>
    <w:rsid w:val="00552359"/>
    <w:rsid w:val="0056405F"/>
    <w:rsid w:val="005B3E75"/>
    <w:rsid w:val="00624515"/>
    <w:rsid w:val="00650AD6"/>
    <w:rsid w:val="006E61A7"/>
    <w:rsid w:val="00710A50"/>
    <w:rsid w:val="007672EA"/>
    <w:rsid w:val="008031CD"/>
    <w:rsid w:val="00823675"/>
    <w:rsid w:val="008C6974"/>
    <w:rsid w:val="00967659"/>
    <w:rsid w:val="009D62BA"/>
    <w:rsid w:val="009D70B3"/>
    <w:rsid w:val="00A73830"/>
    <w:rsid w:val="00AB3C21"/>
    <w:rsid w:val="00AB566D"/>
    <w:rsid w:val="00AE377F"/>
    <w:rsid w:val="00AF106E"/>
    <w:rsid w:val="00B02F9D"/>
    <w:rsid w:val="00B030BA"/>
    <w:rsid w:val="00B974F0"/>
    <w:rsid w:val="00BE0D51"/>
    <w:rsid w:val="00C06E19"/>
    <w:rsid w:val="00C20EB5"/>
    <w:rsid w:val="00C41B37"/>
    <w:rsid w:val="00C43F44"/>
    <w:rsid w:val="00C56FD9"/>
    <w:rsid w:val="00C82868"/>
    <w:rsid w:val="00CF2330"/>
    <w:rsid w:val="00D1102F"/>
    <w:rsid w:val="00D474D5"/>
    <w:rsid w:val="00D90080"/>
    <w:rsid w:val="00E20E13"/>
    <w:rsid w:val="00E76869"/>
    <w:rsid w:val="00EB2883"/>
    <w:rsid w:val="00EC3CC6"/>
    <w:rsid w:val="00FE21AF"/>
    <w:rsid w:val="02FC0973"/>
    <w:rsid w:val="03B922EF"/>
    <w:rsid w:val="03CACBB3"/>
    <w:rsid w:val="046DBCFB"/>
    <w:rsid w:val="076B4C47"/>
    <w:rsid w:val="083FCA75"/>
    <w:rsid w:val="09355F78"/>
    <w:rsid w:val="0CCB883E"/>
    <w:rsid w:val="0FB833D6"/>
    <w:rsid w:val="12156CF1"/>
    <w:rsid w:val="135D41E8"/>
    <w:rsid w:val="13A35AA9"/>
    <w:rsid w:val="158EF2D3"/>
    <w:rsid w:val="15D4BAF6"/>
    <w:rsid w:val="15DB400A"/>
    <w:rsid w:val="1713F8DE"/>
    <w:rsid w:val="1852541E"/>
    <w:rsid w:val="1949639E"/>
    <w:rsid w:val="1AA769B8"/>
    <w:rsid w:val="1B0563D7"/>
    <w:rsid w:val="1CC37810"/>
    <w:rsid w:val="1D864C0A"/>
    <w:rsid w:val="1FA24872"/>
    <w:rsid w:val="21B937A3"/>
    <w:rsid w:val="27EA8F88"/>
    <w:rsid w:val="299F913F"/>
    <w:rsid w:val="2AB385D5"/>
    <w:rsid w:val="2C55C6DC"/>
    <w:rsid w:val="2C55EF90"/>
    <w:rsid w:val="3192B6AB"/>
    <w:rsid w:val="3360A06E"/>
    <w:rsid w:val="36092EA5"/>
    <w:rsid w:val="3688CD71"/>
    <w:rsid w:val="3B50636E"/>
    <w:rsid w:val="3E06714F"/>
    <w:rsid w:val="3E125D1A"/>
    <w:rsid w:val="40BC3ABF"/>
    <w:rsid w:val="4104F537"/>
    <w:rsid w:val="413D9C0D"/>
    <w:rsid w:val="42F38D9B"/>
    <w:rsid w:val="48D76464"/>
    <w:rsid w:val="497E1C83"/>
    <w:rsid w:val="4AD52328"/>
    <w:rsid w:val="4B4E528C"/>
    <w:rsid w:val="4C10E792"/>
    <w:rsid w:val="4D3AEDA1"/>
    <w:rsid w:val="4E80FDF7"/>
    <w:rsid w:val="542D1FEF"/>
    <w:rsid w:val="5547C816"/>
    <w:rsid w:val="578830D8"/>
    <w:rsid w:val="57E28953"/>
    <w:rsid w:val="57E689D1"/>
    <w:rsid w:val="59385407"/>
    <w:rsid w:val="5C9CD706"/>
    <w:rsid w:val="5FBCDFFB"/>
    <w:rsid w:val="60274C88"/>
    <w:rsid w:val="61C18952"/>
    <w:rsid w:val="64C1C405"/>
    <w:rsid w:val="6537B777"/>
    <w:rsid w:val="65A29ADE"/>
    <w:rsid w:val="66670130"/>
    <w:rsid w:val="6A60D380"/>
    <w:rsid w:val="6AFAAC0D"/>
    <w:rsid w:val="6BD681C6"/>
    <w:rsid w:val="6C67A7E6"/>
    <w:rsid w:val="6CAB6359"/>
    <w:rsid w:val="6DBA5F57"/>
    <w:rsid w:val="6F1EF0B6"/>
    <w:rsid w:val="6F90060F"/>
    <w:rsid w:val="70455DD8"/>
    <w:rsid w:val="737CFE9A"/>
    <w:rsid w:val="737F7AC6"/>
    <w:rsid w:val="7417780E"/>
    <w:rsid w:val="747ACE33"/>
    <w:rsid w:val="74D8D03A"/>
    <w:rsid w:val="751B4B27"/>
    <w:rsid w:val="75EB7C0B"/>
    <w:rsid w:val="76B49F5C"/>
    <w:rsid w:val="78506FBD"/>
    <w:rsid w:val="7A9D34BA"/>
    <w:rsid w:val="7BC54EB8"/>
    <w:rsid w:val="7C341762"/>
    <w:rsid w:val="7D1FA703"/>
    <w:rsid w:val="7DAA3D17"/>
    <w:rsid w:val="7DF68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92DD"/>
  <w15:docId w15:val="{D89AF4EB-5920-4543-9136-16943AE27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553"/>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6553"/>
    <w:pPr>
      <w:tabs>
        <w:tab w:val="center" w:pos="4419"/>
        <w:tab w:val="right" w:pos="8838"/>
      </w:tabs>
    </w:pPr>
  </w:style>
  <w:style w:type="character" w:customStyle="1" w:styleId="EncabezadoCar">
    <w:name w:val="Encabezado Car"/>
    <w:basedOn w:val="Fuentedeprrafopredeter"/>
    <w:link w:val="Encabezado"/>
    <w:uiPriority w:val="99"/>
    <w:rsid w:val="001F6553"/>
    <w:rPr>
      <w:rFonts w:ascii="Calibri" w:eastAsia="Calibri" w:hAnsi="Calibri" w:cs="Times New Roman"/>
      <w:lang w:val="es-CO"/>
    </w:rPr>
  </w:style>
  <w:style w:type="paragraph" w:styleId="Piedepgina">
    <w:name w:val="footer"/>
    <w:basedOn w:val="Normal"/>
    <w:link w:val="PiedepginaCar"/>
    <w:unhideWhenUsed/>
    <w:rsid w:val="001F6553"/>
    <w:pPr>
      <w:tabs>
        <w:tab w:val="center" w:pos="4419"/>
        <w:tab w:val="right" w:pos="8838"/>
      </w:tabs>
    </w:pPr>
  </w:style>
  <w:style w:type="character" w:customStyle="1" w:styleId="PiedepginaCar">
    <w:name w:val="Pie de página Car"/>
    <w:basedOn w:val="Fuentedeprrafopredeter"/>
    <w:link w:val="Piedepgina"/>
    <w:rsid w:val="001F6553"/>
    <w:rPr>
      <w:rFonts w:ascii="Calibri" w:eastAsia="Calibri" w:hAnsi="Calibri" w:cs="Times New Roman"/>
      <w:lang w:val="es-CO"/>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r"/>
    <w:basedOn w:val="Normal"/>
    <w:link w:val="TextonotapieCar1"/>
    <w:rsid w:val="001F6553"/>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uiPriority w:val="99"/>
    <w:semiHidden/>
    <w:rsid w:val="001F6553"/>
    <w:rPr>
      <w:rFonts w:ascii="Calibri" w:eastAsia="Calibri" w:hAnsi="Calibri" w:cs="Times New Roman"/>
      <w:sz w:val="20"/>
      <w:szCs w:val="20"/>
      <w:lang w:val="es-CO"/>
    </w:rPr>
  </w:style>
  <w:style w:type="character" w:styleId="Refdenotaalpie">
    <w:name w:val="footnote reference"/>
    <w:rsid w:val="001F6553"/>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
    <w:link w:val="Textonotapie"/>
    <w:rsid w:val="001F6553"/>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rsid w:val="001F6553"/>
    <w:pPr>
      <w:tabs>
        <w:tab w:val="left" w:pos="-720"/>
      </w:tabs>
      <w:suppressAutoHyphens/>
      <w:spacing w:after="0" w:line="360" w:lineRule="auto"/>
      <w:ind w:right="567"/>
      <w:jc w:val="both"/>
    </w:pPr>
    <w:rPr>
      <w:rFonts w:ascii="Arial" w:eastAsia="Times New Roman" w:hAnsi="Arial"/>
      <w:spacing w:val="-3"/>
      <w:sz w:val="24"/>
      <w:szCs w:val="20"/>
      <w:lang w:val="es-ES_tradnl" w:eastAsia="es-ES"/>
    </w:rPr>
  </w:style>
  <w:style w:type="paragraph" w:customStyle="1" w:styleId="BodyText21">
    <w:name w:val="Body Text 21"/>
    <w:basedOn w:val="Normal"/>
    <w:rsid w:val="001F6553"/>
    <w:pPr>
      <w:spacing w:after="0" w:line="360" w:lineRule="auto"/>
      <w:jc w:val="both"/>
    </w:pPr>
    <w:rPr>
      <w:rFonts w:ascii="Arial" w:eastAsia="Times New Roman" w:hAnsi="Arial"/>
      <w:b/>
      <w:sz w:val="28"/>
      <w:szCs w:val="20"/>
      <w:lang w:val="es-ES_tradnl" w:eastAsia="es-ES"/>
    </w:rPr>
  </w:style>
  <w:style w:type="paragraph" w:customStyle="1" w:styleId="paragraph">
    <w:name w:val="paragraph"/>
    <w:basedOn w:val="Normal"/>
    <w:rsid w:val="009D70B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9D70B3"/>
  </w:style>
  <w:style w:type="character" w:customStyle="1" w:styleId="eop">
    <w:name w:val="eop"/>
    <w:basedOn w:val="Fuentedeprrafopredeter"/>
    <w:rsid w:val="009D70B3"/>
  </w:style>
  <w:style w:type="paragraph" w:styleId="Textocomentario">
    <w:name w:val="annotation text"/>
    <w:basedOn w:val="Normal"/>
    <w:link w:val="TextocomentarioCar"/>
    <w:uiPriority w:val="99"/>
    <w:semiHidden/>
    <w:unhideWhenUsed/>
    <w:rsid w:val="006E61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61A7"/>
    <w:rPr>
      <w:rFonts w:ascii="Calibri" w:eastAsia="Calibri" w:hAnsi="Calibri" w:cs="Times New Roman"/>
      <w:sz w:val="20"/>
      <w:szCs w:val="20"/>
      <w:lang w:val="es-CO"/>
    </w:rPr>
  </w:style>
  <w:style w:type="character" w:styleId="Refdecomentario">
    <w:name w:val="annotation reference"/>
    <w:basedOn w:val="Fuentedeprrafopredeter"/>
    <w:uiPriority w:val="99"/>
    <w:semiHidden/>
    <w:unhideWhenUsed/>
    <w:rsid w:val="006E61A7"/>
    <w:rPr>
      <w:sz w:val="16"/>
      <w:szCs w:val="16"/>
    </w:rPr>
  </w:style>
  <w:style w:type="paragraph" w:styleId="Textodeglobo">
    <w:name w:val="Balloon Text"/>
    <w:basedOn w:val="Normal"/>
    <w:link w:val="TextodegloboCar"/>
    <w:uiPriority w:val="99"/>
    <w:semiHidden/>
    <w:unhideWhenUsed/>
    <w:rsid w:val="00AF1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06E"/>
    <w:rPr>
      <w:rFonts w:ascii="Tahoma" w:eastAsia="Calibri"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391225f961644bb8"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CB344-0FD2-4C61-8361-FE75E3A2ED07}">
  <ds:schemaRefs>
    <ds:schemaRef ds:uri="http://schemas.microsoft.com/sharepoint/v3/contenttype/forms"/>
  </ds:schemaRefs>
</ds:datastoreItem>
</file>

<file path=customXml/itemProps2.xml><?xml version="1.0" encoding="utf-8"?>
<ds:datastoreItem xmlns:ds="http://schemas.openxmlformats.org/officeDocument/2006/customXml" ds:itemID="{DA86B417-7F4F-4A2B-80F9-CD1B4A53EE5D}">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5AEEF34C-E098-407E-B4CB-715FBD60B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2196</Words>
  <Characters>12082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22</cp:revision>
  <dcterms:created xsi:type="dcterms:W3CDTF">2021-05-04T23:59:00Z</dcterms:created>
  <dcterms:modified xsi:type="dcterms:W3CDTF">2021-06-04T15:26:00Z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