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6C2" w:rsidRPr="004F46C2" w:rsidRDefault="004F46C2" w:rsidP="004F46C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4F46C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46C2" w:rsidRPr="004F46C2" w:rsidRDefault="004F46C2" w:rsidP="004F46C2">
      <w:pPr>
        <w:jc w:val="both"/>
        <w:rPr>
          <w:rFonts w:ascii="Arial" w:hAnsi="Arial" w:cs="Arial"/>
          <w:lang w:val="es-419"/>
        </w:rPr>
      </w:pPr>
    </w:p>
    <w:p w:rsidR="004F46C2" w:rsidRPr="004F46C2" w:rsidRDefault="004F46C2" w:rsidP="004F46C2">
      <w:pPr>
        <w:jc w:val="both"/>
        <w:rPr>
          <w:rFonts w:ascii="Arial" w:hAnsi="Arial" w:cs="Arial"/>
          <w:lang w:val="es-419"/>
        </w:rPr>
      </w:pPr>
      <w:r w:rsidRPr="004F46C2">
        <w:rPr>
          <w:rFonts w:ascii="Arial" w:hAnsi="Arial" w:cs="Arial"/>
          <w:lang w:val="es-419"/>
        </w:rPr>
        <w:t>Providencia:</w:t>
      </w:r>
      <w:r>
        <w:rPr>
          <w:rFonts w:ascii="Arial" w:hAnsi="Arial" w:cs="Arial"/>
          <w:lang w:val="es-419"/>
        </w:rPr>
        <w:tab/>
      </w:r>
      <w:r w:rsidRPr="004F46C2">
        <w:rPr>
          <w:rFonts w:ascii="Arial" w:hAnsi="Arial" w:cs="Arial"/>
          <w:lang w:val="es-419"/>
        </w:rPr>
        <w:tab/>
        <w:t>Sentencia de 21 de junio de 2021</w:t>
      </w:r>
    </w:p>
    <w:p w:rsidR="004F46C2" w:rsidRPr="004F46C2" w:rsidRDefault="004F46C2" w:rsidP="004F46C2">
      <w:pPr>
        <w:jc w:val="both"/>
        <w:rPr>
          <w:rFonts w:ascii="Arial" w:hAnsi="Arial" w:cs="Arial"/>
          <w:lang w:val="es-419"/>
        </w:rPr>
      </w:pPr>
      <w:r w:rsidRPr="004F46C2">
        <w:rPr>
          <w:rFonts w:ascii="Arial" w:hAnsi="Arial" w:cs="Arial"/>
          <w:lang w:val="es-419"/>
        </w:rPr>
        <w:t>Radicación Nro.:</w:t>
      </w:r>
      <w:r w:rsidRPr="004F46C2">
        <w:rPr>
          <w:rFonts w:ascii="Arial" w:hAnsi="Arial" w:cs="Arial"/>
          <w:lang w:val="es-419"/>
        </w:rPr>
        <w:tab/>
        <w:t>66001-31-05-005-2021-00166-01</w:t>
      </w:r>
    </w:p>
    <w:p w:rsidR="004F46C2" w:rsidRPr="004F46C2" w:rsidRDefault="004F46C2" w:rsidP="004F46C2">
      <w:pPr>
        <w:jc w:val="both"/>
        <w:rPr>
          <w:rFonts w:ascii="Arial" w:hAnsi="Arial" w:cs="Arial"/>
          <w:lang w:val="es-419"/>
        </w:rPr>
      </w:pPr>
      <w:r w:rsidRPr="004F46C2">
        <w:rPr>
          <w:rFonts w:ascii="Arial" w:hAnsi="Arial" w:cs="Arial"/>
          <w:lang w:val="es-419"/>
        </w:rPr>
        <w:t>Accionante:</w:t>
      </w:r>
      <w:r w:rsidRPr="004F46C2">
        <w:rPr>
          <w:rFonts w:ascii="Arial" w:hAnsi="Arial" w:cs="Arial"/>
          <w:lang w:val="es-419"/>
        </w:rPr>
        <w:tab/>
      </w:r>
      <w:r w:rsidRPr="004F46C2">
        <w:rPr>
          <w:rFonts w:ascii="Arial" w:hAnsi="Arial" w:cs="Arial"/>
          <w:lang w:val="es-419"/>
        </w:rPr>
        <w:tab/>
        <w:t>Alirio Morales Bermúdez</w:t>
      </w:r>
    </w:p>
    <w:p w:rsidR="004F46C2" w:rsidRPr="004F46C2" w:rsidRDefault="004F46C2" w:rsidP="004F46C2">
      <w:pPr>
        <w:jc w:val="both"/>
        <w:rPr>
          <w:rFonts w:ascii="Arial" w:hAnsi="Arial" w:cs="Arial"/>
          <w:lang w:val="es-419"/>
        </w:rPr>
      </w:pPr>
      <w:r w:rsidRPr="004F46C2">
        <w:rPr>
          <w:rFonts w:ascii="Arial" w:hAnsi="Arial" w:cs="Arial"/>
          <w:lang w:val="es-419"/>
        </w:rPr>
        <w:t>Accionados:</w:t>
      </w:r>
      <w:r>
        <w:rPr>
          <w:rFonts w:ascii="Arial" w:hAnsi="Arial" w:cs="Arial"/>
          <w:lang w:val="es-419"/>
        </w:rPr>
        <w:tab/>
      </w:r>
      <w:r w:rsidRPr="004F46C2">
        <w:rPr>
          <w:rFonts w:ascii="Arial" w:hAnsi="Arial" w:cs="Arial"/>
          <w:lang w:val="es-419"/>
        </w:rPr>
        <w:tab/>
        <w:t>Colpensiones.</w:t>
      </w:r>
    </w:p>
    <w:p w:rsidR="004F46C2" w:rsidRPr="004F46C2" w:rsidRDefault="004F46C2" w:rsidP="004F46C2">
      <w:pPr>
        <w:jc w:val="both"/>
        <w:rPr>
          <w:rFonts w:ascii="Arial" w:hAnsi="Arial" w:cs="Arial"/>
          <w:lang w:val="es-419"/>
        </w:rPr>
      </w:pPr>
      <w:r w:rsidRPr="004F46C2">
        <w:rPr>
          <w:rFonts w:ascii="Arial" w:hAnsi="Arial" w:cs="Arial"/>
          <w:lang w:val="es-419"/>
        </w:rPr>
        <w:t>Proceso:</w:t>
      </w:r>
      <w:r w:rsidRPr="004F46C2">
        <w:rPr>
          <w:rFonts w:ascii="Arial" w:hAnsi="Arial" w:cs="Arial"/>
          <w:lang w:val="es-419"/>
        </w:rPr>
        <w:tab/>
      </w:r>
      <w:r>
        <w:rPr>
          <w:rFonts w:ascii="Arial" w:hAnsi="Arial" w:cs="Arial"/>
          <w:lang w:val="es-419"/>
        </w:rPr>
        <w:tab/>
      </w:r>
      <w:r w:rsidRPr="004F46C2">
        <w:rPr>
          <w:rFonts w:ascii="Arial" w:hAnsi="Arial" w:cs="Arial"/>
          <w:lang w:val="es-419"/>
        </w:rPr>
        <w:t xml:space="preserve">Acción de Tutela </w:t>
      </w:r>
    </w:p>
    <w:p w:rsidR="004F46C2" w:rsidRPr="004F46C2" w:rsidRDefault="004F46C2" w:rsidP="004F46C2">
      <w:pPr>
        <w:jc w:val="both"/>
        <w:rPr>
          <w:rFonts w:ascii="Arial" w:hAnsi="Arial" w:cs="Arial"/>
          <w:lang w:val="es-419"/>
        </w:rPr>
      </w:pPr>
      <w:r w:rsidRPr="004F46C2">
        <w:rPr>
          <w:rFonts w:ascii="Arial" w:hAnsi="Arial" w:cs="Arial"/>
          <w:lang w:val="es-419"/>
        </w:rPr>
        <w:t>Juzgado de Origen:</w:t>
      </w:r>
      <w:r>
        <w:rPr>
          <w:rFonts w:ascii="Arial" w:hAnsi="Arial" w:cs="Arial"/>
          <w:lang w:val="es-419"/>
        </w:rPr>
        <w:tab/>
      </w:r>
      <w:r w:rsidRPr="004F46C2">
        <w:rPr>
          <w:rFonts w:ascii="Arial" w:hAnsi="Arial" w:cs="Arial"/>
          <w:lang w:val="es-419"/>
        </w:rPr>
        <w:t>Juzgado Quinto Laboral de Circuito</w:t>
      </w:r>
    </w:p>
    <w:p w:rsidR="004F46C2" w:rsidRPr="004F46C2" w:rsidRDefault="004F46C2" w:rsidP="004F46C2">
      <w:pPr>
        <w:jc w:val="both"/>
        <w:rPr>
          <w:rFonts w:ascii="Arial" w:hAnsi="Arial" w:cs="Arial"/>
          <w:lang w:val="es-419"/>
        </w:rPr>
      </w:pPr>
      <w:r w:rsidRPr="004F46C2">
        <w:rPr>
          <w:rFonts w:ascii="Arial" w:hAnsi="Arial" w:cs="Arial"/>
          <w:lang w:val="es-419"/>
        </w:rPr>
        <w:t>Magistrado Ponente:</w:t>
      </w:r>
      <w:r w:rsidRPr="004F46C2">
        <w:rPr>
          <w:rFonts w:ascii="Arial" w:hAnsi="Arial" w:cs="Arial"/>
          <w:lang w:val="es-419"/>
        </w:rPr>
        <w:tab/>
        <w:t>Julio César Salazar Muñoz</w:t>
      </w:r>
    </w:p>
    <w:p w:rsidR="004F46C2" w:rsidRPr="004F46C2" w:rsidRDefault="004F46C2" w:rsidP="004F46C2">
      <w:pPr>
        <w:jc w:val="both"/>
        <w:rPr>
          <w:rFonts w:ascii="Arial" w:hAnsi="Arial" w:cs="Arial"/>
          <w:lang w:val="es-419"/>
        </w:rPr>
      </w:pPr>
    </w:p>
    <w:p w:rsidR="004F46C2" w:rsidRPr="004F46C2" w:rsidRDefault="004F46C2" w:rsidP="004F46C2">
      <w:pPr>
        <w:jc w:val="both"/>
        <w:rPr>
          <w:rFonts w:ascii="Arial" w:hAnsi="Arial" w:cs="Arial"/>
          <w:b/>
          <w:bCs/>
          <w:iCs/>
          <w:lang w:val="es-419" w:eastAsia="fr-FR"/>
        </w:rPr>
      </w:pPr>
      <w:r w:rsidRPr="004F46C2">
        <w:rPr>
          <w:rFonts w:ascii="Arial" w:hAnsi="Arial" w:cs="Arial"/>
          <w:b/>
          <w:bCs/>
          <w:iCs/>
          <w:u w:val="single"/>
          <w:lang w:val="es-419" w:eastAsia="fr-FR"/>
        </w:rPr>
        <w:t>TEMAS:</w:t>
      </w:r>
      <w:r w:rsidRPr="004F46C2">
        <w:rPr>
          <w:rFonts w:ascii="Arial" w:hAnsi="Arial" w:cs="Arial"/>
          <w:b/>
          <w:bCs/>
          <w:iCs/>
          <w:lang w:val="es-419" w:eastAsia="fr-FR"/>
        </w:rPr>
        <w:tab/>
      </w:r>
      <w:r w:rsidR="00521C84">
        <w:rPr>
          <w:rFonts w:ascii="Arial" w:hAnsi="Arial" w:cs="Arial"/>
          <w:b/>
          <w:bCs/>
          <w:iCs/>
          <w:lang w:val="es-419" w:eastAsia="fr-FR"/>
        </w:rPr>
        <w:t xml:space="preserve">SEGURIDAD SOCIAL / CALIFICACIÓN DE PÉRDIDA DE CAPACIDAD LABORAL / RECONOCIMIENTO PREVIO DE INDEMNIZACIÓN SUSTITUTIVA DE PENSIÓN DE VEJEZ / NO </w:t>
      </w:r>
      <w:bookmarkStart w:id="1" w:name="_GoBack"/>
      <w:bookmarkEnd w:id="1"/>
      <w:r w:rsidR="00521C84">
        <w:rPr>
          <w:rFonts w:ascii="Arial" w:hAnsi="Arial" w:cs="Arial"/>
          <w:b/>
          <w:bCs/>
          <w:iCs/>
          <w:lang w:val="es-419" w:eastAsia="fr-FR"/>
        </w:rPr>
        <w:t>ES OBSTÁCULO PARA ACCEDER A LA CALIFICACIÓN / NI AL RECONOCIMIENTO DE OTRA PRESTACIÓN</w:t>
      </w:r>
      <w:r w:rsidR="0052243B">
        <w:rPr>
          <w:rFonts w:ascii="Arial" w:hAnsi="Arial" w:cs="Arial"/>
          <w:b/>
          <w:bCs/>
          <w:iCs/>
          <w:lang w:val="es-419" w:eastAsia="fr-FR"/>
        </w:rPr>
        <w:t xml:space="preserve"> POR UNA CONTINGENCIA DIFERENTE.</w:t>
      </w:r>
    </w:p>
    <w:p w:rsidR="004F46C2" w:rsidRPr="004F46C2" w:rsidRDefault="004F46C2" w:rsidP="004F46C2">
      <w:pPr>
        <w:jc w:val="both"/>
        <w:rPr>
          <w:rFonts w:ascii="Arial" w:hAnsi="Arial" w:cs="Arial"/>
          <w:lang w:val="es-419"/>
        </w:rPr>
      </w:pPr>
    </w:p>
    <w:p w:rsidR="00B05A8F" w:rsidRPr="00B05A8F" w:rsidRDefault="00B05A8F" w:rsidP="00B05A8F">
      <w:pPr>
        <w:jc w:val="both"/>
        <w:rPr>
          <w:rFonts w:ascii="Arial" w:hAnsi="Arial" w:cs="Arial"/>
          <w:lang w:val="es-419"/>
        </w:rPr>
      </w:pPr>
      <w:r w:rsidRPr="00B05A8F">
        <w:rPr>
          <w:rFonts w:ascii="Arial" w:hAnsi="Arial" w:cs="Arial"/>
          <w:lang w:val="es-419"/>
        </w:rPr>
        <w:t xml:space="preserve">El decreto 019 de 2012, en su artículo 142, determinó las autoridades responsables de establecer la pérdida de capacidad laboral.  El mentado artículo señala lo siguiente. </w:t>
      </w:r>
    </w:p>
    <w:p w:rsidR="00B05A8F" w:rsidRPr="00B05A8F" w:rsidRDefault="00B05A8F" w:rsidP="00B05A8F">
      <w:pPr>
        <w:jc w:val="both"/>
        <w:rPr>
          <w:rFonts w:ascii="Arial" w:hAnsi="Arial" w:cs="Arial"/>
          <w:lang w:val="es-419"/>
        </w:rPr>
      </w:pPr>
      <w:r w:rsidRPr="00B05A8F">
        <w:rPr>
          <w:rFonts w:ascii="Arial" w:hAnsi="Arial" w:cs="Arial"/>
          <w:lang w:val="es-419"/>
        </w:rPr>
        <w:t xml:space="preserve"> </w:t>
      </w:r>
    </w:p>
    <w:p w:rsidR="004F46C2" w:rsidRPr="004F46C2" w:rsidRDefault="00B05A8F" w:rsidP="00B05A8F">
      <w:pPr>
        <w:jc w:val="both"/>
        <w:rPr>
          <w:rFonts w:ascii="Arial" w:hAnsi="Arial" w:cs="Arial"/>
          <w:lang w:val="es-419"/>
        </w:rPr>
      </w:pPr>
      <w:r w:rsidRPr="00B05A8F">
        <w:rPr>
          <w:rFonts w:ascii="Arial" w:hAnsi="Arial" w:cs="Arial"/>
          <w:lang w:val="es-419"/>
        </w:rPr>
        <w:t>“</w:t>
      </w:r>
      <w:r>
        <w:rPr>
          <w:rFonts w:ascii="Arial" w:hAnsi="Arial" w:cs="Arial"/>
          <w:lang w:val="es-419"/>
        </w:rPr>
        <w:t xml:space="preserve">… </w:t>
      </w:r>
      <w:r w:rsidRPr="00B05A8F">
        <w:rPr>
          <w:rFonts w:ascii="Arial" w:hAnsi="Arial" w:cs="Arial"/>
          <w:lang w:val="es-419"/>
        </w:rPr>
        <w:t>Corresponde al Instituto de Seguros Sociales, Administradora Colombiana de Pensiones – COLPENSIONES</w:t>
      </w:r>
      <w:r>
        <w:rPr>
          <w:rFonts w:ascii="Arial" w:hAnsi="Arial" w:cs="Arial"/>
          <w:lang w:val="es-419"/>
        </w:rPr>
        <w:t>…</w:t>
      </w:r>
      <w:r w:rsidRPr="00B05A8F">
        <w:rPr>
          <w:rFonts w:ascii="Arial" w:hAnsi="Arial" w:cs="Arial"/>
          <w:lang w:val="es-419"/>
        </w:rPr>
        <w:t>, determinar en una primera oportunidad la pérdida de capacidad laboral y calificar el grado de invalidez y el origen de estas contingencias</w:t>
      </w:r>
      <w:r w:rsidR="0099348B">
        <w:rPr>
          <w:rFonts w:ascii="Arial" w:hAnsi="Arial" w:cs="Arial"/>
          <w:lang w:val="es-419"/>
        </w:rPr>
        <w:t>…”</w:t>
      </w:r>
    </w:p>
    <w:p w:rsidR="004F46C2" w:rsidRPr="004F46C2" w:rsidRDefault="004F46C2" w:rsidP="004F46C2">
      <w:pPr>
        <w:jc w:val="both"/>
        <w:rPr>
          <w:rFonts w:ascii="Arial" w:hAnsi="Arial" w:cs="Arial"/>
          <w:lang w:val="es-419"/>
        </w:rPr>
      </w:pPr>
    </w:p>
    <w:p w:rsidR="0099348B" w:rsidRPr="0099348B" w:rsidRDefault="0099348B" w:rsidP="0099348B">
      <w:pPr>
        <w:jc w:val="both"/>
        <w:rPr>
          <w:rFonts w:ascii="Arial" w:hAnsi="Arial" w:cs="Arial"/>
          <w:lang w:val="es-419"/>
        </w:rPr>
      </w:pPr>
      <w:r>
        <w:rPr>
          <w:rFonts w:ascii="Arial" w:hAnsi="Arial" w:cs="Arial"/>
          <w:lang w:val="es-419"/>
        </w:rPr>
        <w:t xml:space="preserve">… </w:t>
      </w:r>
      <w:r w:rsidRPr="0099348B">
        <w:rPr>
          <w:rFonts w:ascii="Arial" w:hAnsi="Arial" w:cs="Arial"/>
          <w:lang w:val="es-419"/>
        </w:rPr>
        <w:t>es necesario precisar que la negativa de la accionada para calificar la pérdida de capacidad laboral del actor, se soporta en que le fue reconocida la indemnización sustitutiva de la pensión de vejez, según lo informa el propio accionante y se puede corroborar en la Resolución SUB 89424 de 2018, que se aportó.</w:t>
      </w:r>
    </w:p>
    <w:p w:rsidR="0099348B" w:rsidRPr="0099348B" w:rsidRDefault="0099348B" w:rsidP="0099348B">
      <w:pPr>
        <w:jc w:val="both"/>
        <w:rPr>
          <w:rFonts w:ascii="Arial" w:hAnsi="Arial" w:cs="Arial"/>
          <w:lang w:val="es-419"/>
        </w:rPr>
      </w:pPr>
    </w:p>
    <w:p w:rsidR="004F46C2" w:rsidRPr="004F46C2" w:rsidRDefault="0099348B" w:rsidP="0099348B">
      <w:pPr>
        <w:jc w:val="both"/>
        <w:rPr>
          <w:rFonts w:ascii="Arial" w:hAnsi="Arial" w:cs="Arial"/>
          <w:lang w:val="es-419"/>
        </w:rPr>
      </w:pPr>
      <w:r w:rsidRPr="0099348B">
        <w:rPr>
          <w:rFonts w:ascii="Arial" w:hAnsi="Arial" w:cs="Arial"/>
          <w:lang w:val="es-419"/>
        </w:rPr>
        <w:t>Verificado entonces que es este el fundamento jurídico de Colpensiones para negarse a iniciar el proceso de calificación que reclama el demandante, coincide la Sala con la decisión de la juez de primer grado de amparar los derechos fundamentales a la vida digna, mínimo vital y seguridad social.</w:t>
      </w:r>
      <w:r>
        <w:rPr>
          <w:rFonts w:ascii="Arial" w:hAnsi="Arial" w:cs="Arial"/>
          <w:lang w:val="es-419"/>
        </w:rPr>
        <w:t xml:space="preserve"> </w:t>
      </w:r>
    </w:p>
    <w:p w:rsidR="004F46C2" w:rsidRPr="004F46C2" w:rsidRDefault="004F46C2" w:rsidP="004F46C2">
      <w:pPr>
        <w:jc w:val="both"/>
        <w:rPr>
          <w:rFonts w:ascii="Arial" w:hAnsi="Arial" w:cs="Arial"/>
          <w:lang w:val="es-419"/>
        </w:rPr>
      </w:pPr>
    </w:p>
    <w:p w:rsidR="00521C84" w:rsidRPr="00521C84" w:rsidRDefault="00521C84" w:rsidP="00521C84">
      <w:pPr>
        <w:jc w:val="both"/>
        <w:rPr>
          <w:rFonts w:ascii="Arial" w:hAnsi="Arial" w:cs="Arial"/>
          <w:lang w:val="es-419"/>
        </w:rPr>
      </w:pPr>
      <w:r w:rsidRPr="00521C84">
        <w:rPr>
          <w:rFonts w:ascii="Arial" w:hAnsi="Arial" w:cs="Arial"/>
          <w:lang w:val="es-419"/>
        </w:rPr>
        <w:t>En efecto, la Sala de Casación Laboral en la Sentencia SL3784 de 2019, reiterada en la SL2816 de 2020 señaló:</w:t>
      </w:r>
    </w:p>
    <w:p w:rsidR="00521C84" w:rsidRPr="00521C84" w:rsidRDefault="00521C84" w:rsidP="00521C84">
      <w:pPr>
        <w:jc w:val="both"/>
        <w:rPr>
          <w:rFonts w:ascii="Arial" w:hAnsi="Arial" w:cs="Arial"/>
          <w:lang w:val="es-419"/>
        </w:rPr>
      </w:pPr>
    </w:p>
    <w:p w:rsidR="004F46C2" w:rsidRPr="004F46C2" w:rsidRDefault="00521C84" w:rsidP="00521C84">
      <w:pPr>
        <w:jc w:val="both"/>
        <w:rPr>
          <w:rFonts w:ascii="Arial" w:hAnsi="Arial" w:cs="Arial"/>
          <w:lang w:val="es-419"/>
        </w:rPr>
      </w:pPr>
      <w:r w:rsidRPr="00521C84">
        <w:rPr>
          <w:rFonts w:ascii="Arial" w:hAnsi="Arial" w:cs="Arial"/>
          <w:lang w:val="es-419"/>
        </w:rPr>
        <w:t>“De entrada, advierte la Sala que de manera reiterada, su jurisprudencia ha establecido que, de acuerdo a la filosofía y los principios del sistema general de seguridad social, el reconocimiento de la indemnización sustitutiva de una contingencia en el régimen de invalidez, vejez y muerte por origen común, no afecta el otorgamiento del derecho pensional por un riesgo diferente al que corresponde a dicha indemnización en ese mismo régimen (CSJ SL 30123, 20 nov. 2007, CSJ SL11234-2015 y CSJ SL1416-2019), es decir, que dichas prestaciones no son incompatibles, y que la afiliación al sistema no desaparece con el pago de tal indemnización”.</w:t>
      </w:r>
    </w:p>
    <w:p w:rsidR="004F46C2" w:rsidRPr="004F46C2" w:rsidRDefault="004F46C2" w:rsidP="004F46C2">
      <w:pPr>
        <w:jc w:val="both"/>
        <w:rPr>
          <w:rFonts w:ascii="Arial" w:hAnsi="Arial" w:cs="Arial"/>
          <w:lang w:val="es-ES"/>
        </w:rPr>
      </w:pPr>
    </w:p>
    <w:p w:rsidR="004F46C2" w:rsidRPr="004F46C2" w:rsidRDefault="004F46C2" w:rsidP="004F46C2">
      <w:pPr>
        <w:jc w:val="both"/>
        <w:rPr>
          <w:rFonts w:ascii="Arial" w:hAnsi="Arial" w:cs="Arial"/>
          <w:lang w:val="es-ES"/>
        </w:rPr>
      </w:pPr>
    </w:p>
    <w:p w:rsidR="004F46C2" w:rsidRPr="004F46C2" w:rsidRDefault="004F46C2" w:rsidP="004F46C2">
      <w:pPr>
        <w:jc w:val="both"/>
        <w:rPr>
          <w:rFonts w:ascii="Arial" w:hAnsi="Arial" w:cs="Arial"/>
          <w:lang w:val="es-ES"/>
        </w:rPr>
      </w:pPr>
    </w:p>
    <w:bookmarkEnd w:id="0"/>
    <w:p w:rsidR="00AA5E72" w:rsidRPr="004F46C2" w:rsidRDefault="00AA5E72" w:rsidP="004F46C2">
      <w:pPr>
        <w:pStyle w:val="Ttulo3"/>
        <w:spacing w:line="276" w:lineRule="auto"/>
        <w:jc w:val="center"/>
        <w:rPr>
          <w:rFonts w:cs="Arial"/>
          <w:sz w:val="24"/>
          <w:szCs w:val="24"/>
        </w:rPr>
      </w:pPr>
      <w:r w:rsidRPr="004F46C2">
        <w:rPr>
          <w:rFonts w:cs="Arial"/>
          <w:sz w:val="24"/>
          <w:szCs w:val="24"/>
        </w:rPr>
        <w:t>TRIBUNAL SUPERIOR DEL DISTRITO JUDICIAL</w:t>
      </w:r>
    </w:p>
    <w:p w:rsidR="00AA5E72" w:rsidRPr="004F46C2" w:rsidRDefault="00AA5E72" w:rsidP="004F46C2">
      <w:pPr>
        <w:spacing w:line="276" w:lineRule="auto"/>
        <w:jc w:val="center"/>
        <w:rPr>
          <w:rFonts w:ascii="Arial" w:hAnsi="Arial" w:cs="Arial"/>
          <w:b/>
          <w:sz w:val="24"/>
          <w:szCs w:val="24"/>
        </w:rPr>
      </w:pPr>
      <w:r w:rsidRPr="004F46C2">
        <w:rPr>
          <w:rFonts w:ascii="Arial" w:hAnsi="Arial" w:cs="Arial"/>
          <w:b/>
          <w:sz w:val="24"/>
          <w:szCs w:val="24"/>
        </w:rPr>
        <w:t>SALA LABORAL</w:t>
      </w:r>
    </w:p>
    <w:p w:rsidR="00AA5E72" w:rsidRPr="004F46C2" w:rsidRDefault="00AA5E72" w:rsidP="004F46C2">
      <w:pPr>
        <w:spacing w:line="276" w:lineRule="auto"/>
        <w:jc w:val="center"/>
        <w:rPr>
          <w:rFonts w:ascii="Arial" w:hAnsi="Arial" w:cs="Arial"/>
          <w:b/>
          <w:sz w:val="24"/>
          <w:szCs w:val="24"/>
        </w:rPr>
      </w:pPr>
      <w:r w:rsidRPr="004F46C2">
        <w:rPr>
          <w:rFonts w:ascii="Arial" w:hAnsi="Arial" w:cs="Arial"/>
          <w:b/>
          <w:sz w:val="24"/>
          <w:szCs w:val="24"/>
        </w:rPr>
        <w:t>MAGISTRADO PONENTE: JULIO CÉSAR SALAZAR MUÑOZ</w:t>
      </w:r>
    </w:p>
    <w:p w:rsidR="00AA5E72" w:rsidRPr="004F46C2" w:rsidRDefault="00AA5E72" w:rsidP="004F46C2">
      <w:pPr>
        <w:spacing w:line="276" w:lineRule="auto"/>
        <w:jc w:val="center"/>
        <w:rPr>
          <w:rFonts w:ascii="Arial" w:hAnsi="Arial" w:cs="Arial"/>
          <w:sz w:val="24"/>
          <w:szCs w:val="24"/>
        </w:rPr>
      </w:pPr>
    </w:p>
    <w:p w:rsidR="00414D2E" w:rsidRPr="004F46C2" w:rsidRDefault="00AA5E72" w:rsidP="004F46C2">
      <w:pPr>
        <w:spacing w:line="276" w:lineRule="auto"/>
        <w:jc w:val="center"/>
        <w:rPr>
          <w:rFonts w:ascii="Arial" w:hAnsi="Arial" w:cs="Arial"/>
          <w:sz w:val="24"/>
          <w:szCs w:val="24"/>
        </w:rPr>
      </w:pPr>
      <w:r w:rsidRPr="004F46C2">
        <w:rPr>
          <w:rFonts w:ascii="Arial" w:hAnsi="Arial" w:cs="Arial"/>
          <w:sz w:val="24"/>
          <w:szCs w:val="24"/>
        </w:rPr>
        <w:t xml:space="preserve">Pereira, </w:t>
      </w:r>
      <w:r w:rsidR="008C61F8" w:rsidRPr="004F46C2">
        <w:rPr>
          <w:rFonts w:ascii="Arial" w:hAnsi="Arial" w:cs="Arial"/>
          <w:sz w:val="24"/>
          <w:szCs w:val="24"/>
        </w:rPr>
        <w:t>veintiuno</w:t>
      </w:r>
      <w:r w:rsidR="00A54EDF" w:rsidRPr="004F46C2">
        <w:rPr>
          <w:rFonts w:ascii="Arial" w:hAnsi="Arial" w:cs="Arial"/>
          <w:sz w:val="24"/>
          <w:szCs w:val="24"/>
        </w:rPr>
        <w:t xml:space="preserve"> de junio de dos mil veintiuno</w:t>
      </w:r>
    </w:p>
    <w:p w:rsidR="00AA5E72" w:rsidRPr="004F46C2" w:rsidRDefault="00AA5E72" w:rsidP="004F46C2">
      <w:pPr>
        <w:spacing w:line="276" w:lineRule="auto"/>
        <w:jc w:val="center"/>
        <w:rPr>
          <w:rFonts w:ascii="Arial" w:hAnsi="Arial" w:cs="Arial"/>
          <w:sz w:val="24"/>
          <w:szCs w:val="24"/>
        </w:rPr>
      </w:pPr>
      <w:r w:rsidRPr="004F46C2">
        <w:rPr>
          <w:rFonts w:ascii="Arial" w:hAnsi="Arial" w:cs="Arial"/>
          <w:sz w:val="24"/>
          <w:szCs w:val="24"/>
        </w:rPr>
        <w:t>Acta N° 0</w:t>
      </w:r>
      <w:r w:rsidR="00B60D5F" w:rsidRPr="004F46C2">
        <w:rPr>
          <w:rFonts w:ascii="Arial" w:hAnsi="Arial" w:cs="Arial"/>
          <w:sz w:val="24"/>
          <w:szCs w:val="24"/>
        </w:rPr>
        <w:t>74</w:t>
      </w:r>
      <w:r w:rsidRPr="004F46C2">
        <w:rPr>
          <w:rFonts w:ascii="Arial" w:hAnsi="Arial" w:cs="Arial"/>
          <w:sz w:val="24"/>
          <w:szCs w:val="24"/>
        </w:rPr>
        <w:t xml:space="preserve"> de </w:t>
      </w:r>
      <w:r w:rsidR="008C61F8" w:rsidRPr="004F46C2">
        <w:rPr>
          <w:rFonts w:ascii="Arial" w:hAnsi="Arial" w:cs="Arial"/>
          <w:sz w:val="24"/>
          <w:szCs w:val="24"/>
        </w:rPr>
        <w:t>21</w:t>
      </w:r>
      <w:r w:rsidR="00A54EDF" w:rsidRPr="004F46C2">
        <w:rPr>
          <w:rFonts w:ascii="Arial" w:hAnsi="Arial" w:cs="Arial"/>
          <w:sz w:val="24"/>
          <w:szCs w:val="24"/>
        </w:rPr>
        <w:t xml:space="preserve"> de junio de 2021</w:t>
      </w:r>
    </w:p>
    <w:p w:rsidR="00F929BF" w:rsidRPr="004F46C2" w:rsidRDefault="00F929BF" w:rsidP="004F46C2">
      <w:pPr>
        <w:pStyle w:val="Textoindependiente"/>
        <w:spacing w:line="276" w:lineRule="auto"/>
        <w:rPr>
          <w:rFonts w:cs="Arial"/>
          <w:sz w:val="24"/>
          <w:szCs w:val="24"/>
        </w:rPr>
      </w:pPr>
    </w:p>
    <w:p w:rsidR="00270B67" w:rsidRPr="004F46C2" w:rsidRDefault="00270B67" w:rsidP="004F46C2">
      <w:pPr>
        <w:pStyle w:val="Textoindependiente"/>
        <w:spacing w:line="276" w:lineRule="auto"/>
        <w:rPr>
          <w:rFonts w:cs="Arial"/>
          <w:sz w:val="24"/>
          <w:szCs w:val="24"/>
        </w:rPr>
      </w:pPr>
    </w:p>
    <w:p w:rsidR="008808F6" w:rsidRPr="004F46C2" w:rsidRDefault="00AA5E72" w:rsidP="004F46C2">
      <w:pPr>
        <w:pStyle w:val="Textoindependiente"/>
        <w:spacing w:line="276" w:lineRule="auto"/>
        <w:rPr>
          <w:rFonts w:cs="Arial"/>
          <w:b/>
          <w:sz w:val="24"/>
          <w:szCs w:val="24"/>
        </w:rPr>
      </w:pPr>
      <w:r w:rsidRPr="004F46C2">
        <w:rPr>
          <w:rFonts w:cs="Arial"/>
          <w:sz w:val="24"/>
          <w:szCs w:val="24"/>
        </w:rPr>
        <w:t xml:space="preserve">Procede la Sala </w:t>
      </w:r>
      <w:r w:rsidR="00270B67" w:rsidRPr="004F46C2">
        <w:rPr>
          <w:rFonts w:cs="Arial"/>
          <w:sz w:val="24"/>
          <w:szCs w:val="24"/>
        </w:rPr>
        <w:t xml:space="preserve">de Decisión </w:t>
      </w:r>
      <w:r w:rsidRPr="004F46C2">
        <w:rPr>
          <w:rFonts w:cs="Arial"/>
          <w:sz w:val="24"/>
          <w:szCs w:val="24"/>
        </w:rPr>
        <w:t xml:space="preserve">Laboral </w:t>
      </w:r>
      <w:r w:rsidR="00270B67" w:rsidRPr="004F46C2">
        <w:rPr>
          <w:rFonts w:cs="Arial"/>
          <w:sz w:val="24"/>
          <w:szCs w:val="24"/>
        </w:rPr>
        <w:t xml:space="preserve">No 3º </w:t>
      </w:r>
      <w:r w:rsidRPr="004F46C2">
        <w:rPr>
          <w:rFonts w:cs="Arial"/>
          <w:sz w:val="24"/>
          <w:szCs w:val="24"/>
        </w:rPr>
        <w:t xml:space="preserve">del Tribunal Superior del Distrito Judicial de Pereira a </w:t>
      </w:r>
      <w:r w:rsidR="008808F6" w:rsidRPr="004F46C2">
        <w:rPr>
          <w:rFonts w:cs="Arial"/>
          <w:sz w:val="24"/>
          <w:szCs w:val="24"/>
        </w:rPr>
        <w:t xml:space="preserve">decir la impugnación formulada </w:t>
      </w:r>
      <w:r w:rsidR="00783980" w:rsidRPr="004F46C2">
        <w:rPr>
          <w:rFonts w:cs="Arial"/>
          <w:sz w:val="24"/>
          <w:szCs w:val="24"/>
        </w:rPr>
        <w:t xml:space="preserve">por </w:t>
      </w:r>
      <w:r w:rsidR="008D0B07" w:rsidRPr="004F46C2">
        <w:rPr>
          <w:rFonts w:cs="Arial"/>
          <w:b/>
          <w:sz w:val="24"/>
          <w:szCs w:val="24"/>
        </w:rPr>
        <w:t>COLPENSIONES</w:t>
      </w:r>
      <w:r w:rsidR="008808F6" w:rsidRPr="004F46C2">
        <w:rPr>
          <w:rFonts w:cs="Arial"/>
          <w:sz w:val="24"/>
          <w:szCs w:val="24"/>
        </w:rPr>
        <w:t xml:space="preserve"> contra la sentencia proferida por el Juzgado </w:t>
      </w:r>
      <w:r w:rsidR="00A54EDF" w:rsidRPr="004F46C2">
        <w:rPr>
          <w:rFonts w:cs="Arial"/>
          <w:sz w:val="24"/>
          <w:szCs w:val="24"/>
        </w:rPr>
        <w:t>Quinto</w:t>
      </w:r>
      <w:r w:rsidR="008808F6" w:rsidRPr="004F46C2">
        <w:rPr>
          <w:rFonts w:cs="Arial"/>
          <w:sz w:val="24"/>
          <w:szCs w:val="24"/>
        </w:rPr>
        <w:t xml:space="preserve"> Laboral del Circuito de Pereira el día </w:t>
      </w:r>
      <w:r w:rsidR="00A54EDF" w:rsidRPr="004F46C2">
        <w:rPr>
          <w:rFonts w:cs="Arial"/>
          <w:sz w:val="24"/>
          <w:szCs w:val="24"/>
        </w:rPr>
        <w:t>7</w:t>
      </w:r>
      <w:r w:rsidR="00252870" w:rsidRPr="004F46C2">
        <w:rPr>
          <w:rFonts w:cs="Arial"/>
          <w:sz w:val="24"/>
          <w:szCs w:val="24"/>
        </w:rPr>
        <w:t xml:space="preserve"> de </w:t>
      </w:r>
      <w:r w:rsidR="00A54EDF" w:rsidRPr="004F46C2">
        <w:rPr>
          <w:rFonts w:cs="Arial"/>
          <w:sz w:val="24"/>
          <w:szCs w:val="24"/>
        </w:rPr>
        <w:t>mayo</w:t>
      </w:r>
      <w:r w:rsidR="00252870" w:rsidRPr="004F46C2">
        <w:rPr>
          <w:rFonts w:cs="Arial"/>
          <w:sz w:val="24"/>
          <w:szCs w:val="24"/>
        </w:rPr>
        <w:t xml:space="preserve"> de 20</w:t>
      </w:r>
      <w:r w:rsidR="00A54EDF" w:rsidRPr="004F46C2">
        <w:rPr>
          <w:rFonts w:cs="Arial"/>
          <w:sz w:val="24"/>
          <w:szCs w:val="24"/>
        </w:rPr>
        <w:t>21</w:t>
      </w:r>
      <w:r w:rsidR="008808F6" w:rsidRPr="004F46C2">
        <w:rPr>
          <w:rFonts w:cs="Arial"/>
          <w:sz w:val="24"/>
          <w:szCs w:val="24"/>
        </w:rPr>
        <w:t xml:space="preserve">, dentro de la acción de tutela </w:t>
      </w:r>
      <w:r w:rsidR="008D0B07" w:rsidRPr="004F46C2">
        <w:rPr>
          <w:rFonts w:cs="Arial"/>
          <w:sz w:val="24"/>
          <w:szCs w:val="24"/>
        </w:rPr>
        <w:t xml:space="preserve">que le promueve </w:t>
      </w:r>
      <w:r w:rsidR="00A54EDF" w:rsidRPr="004F46C2">
        <w:rPr>
          <w:rFonts w:cs="Arial"/>
          <w:sz w:val="24"/>
          <w:szCs w:val="24"/>
        </w:rPr>
        <w:t>e</w:t>
      </w:r>
      <w:r w:rsidR="00252870" w:rsidRPr="004F46C2">
        <w:rPr>
          <w:rFonts w:cs="Arial"/>
          <w:sz w:val="24"/>
          <w:szCs w:val="24"/>
        </w:rPr>
        <w:t>l señor</w:t>
      </w:r>
      <w:r w:rsidR="008D0B07" w:rsidRPr="004F46C2">
        <w:rPr>
          <w:rFonts w:cs="Arial"/>
          <w:sz w:val="24"/>
          <w:szCs w:val="24"/>
        </w:rPr>
        <w:t xml:space="preserve"> </w:t>
      </w:r>
      <w:r w:rsidR="00A54EDF" w:rsidRPr="004F46C2">
        <w:rPr>
          <w:rFonts w:cs="Arial"/>
          <w:b/>
          <w:sz w:val="24"/>
          <w:szCs w:val="24"/>
        </w:rPr>
        <w:t>ALIRIO MORALES BERMUDEZ</w:t>
      </w:r>
      <w:r w:rsidR="008D0B07" w:rsidRPr="004F46C2">
        <w:rPr>
          <w:rFonts w:cs="Arial"/>
          <w:b/>
          <w:sz w:val="24"/>
          <w:szCs w:val="24"/>
        </w:rPr>
        <w:t>.</w:t>
      </w:r>
    </w:p>
    <w:p w:rsidR="008808F6" w:rsidRPr="004F46C2" w:rsidRDefault="008808F6" w:rsidP="004F46C2">
      <w:pPr>
        <w:pStyle w:val="Textoindependiente"/>
        <w:spacing w:line="276" w:lineRule="auto"/>
        <w:rPr>
          <w:rFonts w:cs="Arial"/>
          <w:b/>
          <w:sz w:val="24"/>
          <w:szCs w:val="24"/>
        </w:rPr>
      </w:pPr>
    </w:p>
    <w:p w:rsidR="00AA5E72" w:rsidRPr="004F46C2" w:rsidRDefault="00AA5E72" w:rsidP="004F46C2">
      <w:pPr>
        <w:pStyle w:val="Ttulo2"/>
        <w:spacing w:line="276" w:lineRule="auto"/>
        <w:rPr>
          <w:rFonts w:cs="Arial"/>
          <w:szCs w:val="24"/>
        </w:rPr>
      </w:pPr>
      <w:r w:rsidRPr="004F46C2">
        <w:rPr>
          <w:rFonts w:cs="Arial"/>
          <w:szCs w:val="24"/>
        </w:rPr>
        <w:t>HECHOS QUE ORIGINARON LA ACCIÓN:</w:t>
      </w:r>
    </w:p>
    <w:p w:rsidR="00AA5E72" w:rsidRPr="004F46C2" w:rsidRDefault="00AA5E72" w:rsidP="004F46C2">
      <w:pPr>
        <w:spacing w:line="276" w:lineRule="auto"/>
        <w:jc w:val="both"/>
        <w:rPr>
          <w:rFonts w:ascii="Arial" w:hAnsi="Arial" w:cs="Arial"/>
          <w:sz w:val="24"/>
          <w:szCs w:val="24"/>
        </w:rPr>
      </w:pPr>
    </w:p>
    <w:p w:rsidR="00A077EF" w:rsidRPr="004F46C2" w:rsidRDefault="00A54EDF" w:rsidP="004F46C2">
      <w:pPr>
        <w:spacing w:line="276" w:lineRule="auto"/>
        <w:jc w:val="both"/>
        <w:rPr>
          <w:rFonts w:ascii="Arial" w:hAnsi="Arial" w:cs="Arial"/>
          <w:sz w:val="24"/>
          <w:szCs w:val="24"/>
        </w:rPr>
      </w:pPr>
      <w:r w:rsidRPr="004F46C2">
        <w:rPr>
          <w:rFonts w:ascii="Arial" w:hAnsi="Arial" w:cs="Arial"/>
          <w:sz w:val="24"/>
          <w:szCs w:val="24"/>
        </w:rPr>
        <w:lastRenderedPageBreak/>
        <w:t xml:space="preserve">Informa el señor Alirio Morales </w:t>
      </w:r>
      <w:r w:rsidR="006C700C" w:rsidRPr="004F46C2">
        <w:rPr>
          <w:rFonts w:ascii="Arial" w:hAnsi="Arial" w:cs="Arial"/>
          <w:sz w:val="24"/>
          <w:szCs w:val="24"/>
        </w:rPr>
        <w:t>Bermúdez</w:t>
      </w:r>
      <w:r w:rsidRPr="004F46C2">
        <w:rPr>
          <w:rFonts w:ascii="Arial" w:hAnsi="Arial" w:cs="Arial"/>
          <w:sz w:val="24"/>
          <w:szCs w:val="24"/>
        </w:rPr>
        <w:t xml:space="preserve">, que en la actualidad cuenta con 68 años de edad; </w:t>
      </w:r>
      <w:r w:rsidR="008C5534" w:rsidRPr="004F46C2">
        <w:rPr>
          <w:rFonts w:ascii="Arial" w:hAnsi="Arial" w:cs="Arial"/>
          <w:sz w:val="24"/>
          <w:szCs w:val="24"/>
        </w:rPr>
        <w:t xml:space="preserve"> que</w:t>
      </w:r>
      <w:r w:rsidR="00252870" w:rsidRPr="004F46C2">
        <w:rPr>
          <w:rFonts w:ascii="Arial" w:hAnsi="Arial" w:cs="Arial"/>
          <w:sz w:val="24"/>
          <w:szCs w:val="24"/>
        </w:rPr>
        <w:t xml:space="preserve"> dadas las múltiples patologías que padece, el día </w:t>
      </w:r>
      <w:r w:rsidRPr="004F46C2">
        <w:rPr>
          <w:rFonts w:ascii="Arial" w:hAnsi="Arial" w:cs="Arial"/>
          <w:sz w:val="24"/>
          <w:szCs w:val="24"/>
        </w:rPr>
        <w:t>30 de marzo de 2021</w:t>
      </w:r>
      <w:r w:rsidR="00252870" w:rsidRPr="004F46C2">
        <w:rPr>
          <w:rFonts w:ascii="Arial" w:hAnsi="Arial" w:cs="Arial"/>
          <w:sz w:val="24"/>
          <w:szCs w:val="24"/>
        </w:rPr>
        <w:t xml:space="preserve"> elevó solicitud de calificación de pérdida de la capacidad laboral ante Colpensiones, entidad a la cual ha cotiza</w:t>
      </w:r>
      <w:r w:rsidR="008C5534" w:rsidRPr="004F46C2">
        <w:rPr>
          <w:rFonts w:ascii="Arial" w:hAnsi="Arial" w:cs="Arial"/>
          <w:sz w:val="24"/>
          <w:szCs w:val="24"/>
        </w:rPr>
        <w:t>do durante toda su vida laboral</w:t>
      </w:r>
      <w:r w:rsidR="00252870" w:rsidRPr="004F46C2">
        <w:rPr>
          <w:rFonts w:ascii="Arial" w:hAnsi="Arial" w:cs="Arial"/>
          <w:sz w:val="24"/>
          <w:szCs w:val="24"/>
        </w:rPr>
        <w:t xml:space="preserve"> para los riesgos de invalidez, vejez y muerte; que la entidad, el </w:t>
      </w:r>
      <w:r w:rsidRPr="004F46C2">
        <w:rPr>
          <w:rFonts w:ascii="Arial" w:hAnsi="Arial" w:cs="Arial"/>
          <w:sz w:val="24"/>
          <w:szCs w:val="24"/>
        </w:rPr>
        <w:t>6 de abril de igual año</w:t>
      </w:r>
      <w:r w:rsidR="00252870" w:rsidRPr="004F46C2">
        <w:rPr>
          <w:rFonts w:ascii="Arial" w:hAnsi="Arial" w:cs="Arial"/>
          <w:sz w:val="24"/>
          <w:szCs w:val="24"/>
        </w:rPr>
        <w:t xml:space="preserve"> le informó </w:t>
      </w:r>
      <w:r w:rsidR="008C5534" w:rsidRPr="004F46C2">
        <w:rPr>
          <w:rFonts w:ascii="Arial" w:hAnsi="Arial" w:cs="Arial"/>
          <w:sz w:val="24"/>
          <w:szCs w:val="24"/>
        </w:rPr>
        <w:t>su</w:t>
      </w:r>
      <w:r w:rsidR="00252870" w:rsidRPr="004F46C2">
        <w:rPr>
          <w:rFonts w:ascii="Arial" w:hAnsi="Arial" w:cs="Arial"/>
          <w:sz w:val="24"/>
          <w:szCs w:val="24"/>
        </w:rPr>
        <w:t xml:space="preserve"> negativa de adelantar el trámite pretendido, a</w:t>
      </w:r>
      <w:r w:rsidR="008C5534" w:rsidRPr="004F46C2">
        <w:rPr>
          <w:rFonts w:ascii="Arial" w:hAnsi="Arial" w:cs="Arial"/>
          <w:sz w:val="24"/>
          <w:szCs w:val="24"/>
        </w:rPr>
        <w:t>duciendo</w:t>
      </w:r>
      <w:r w:rsidR="00252870" w:rsidRPr="004F46C2">
        <w:rPr>
          <w:rFonts w:ascii="Arial" w:hAnsi="Arial" w:cs="Arial"/>
          <w:sz w:val="24"/>
          <w:szCs w:val="24"/>
        </w:rPr>
        <w:t xml:space="preserve"> el reconocimiento de la indemnización sustitutiva de la pensión de vejez como argumento para sustraerse de tal obligación, lo </w:t>
      </w:r>
      <w:r w:rsidR="007761DA" w:rsidRPr="004F46C2">
        <w:rPr>
          <w:rFonts w:ascii="Arial" w:hAnsi="Arial" w:cs="Arial"/>
          <w:sz w:val="24"/>
          <w:szCs w:val="24"/>
        </w:rPr>
        <w:t xml:space="preserve">que estima se constituye en una violación </w:t>
      </w:r>
      <w:r w:rsidRPr="004F46C2">
        <w:rPr>
          <w:rFonts w:ascii="Arial" w:hAnsi="Arial" w:cs="Arial"/>
          <w:sz w:val="24"/>
          <w:szCs w:val="24"/>
        </w:rPr>
        <w:t xml:space="preserve">a los derechos fundamentales a la vida digna, mínimo vital y seguridad </w:t>
      </w:r>
      <w:r w:rsidR="007761DA" w:rsidRPr="004F46C2">
        <w:rPr>
          <w:rFonts w:ascii="Arial" w:hAnsi="Arial" w:cs="Arial"/>
          <w:sz w:val="24"/>
          <w:szCs w:val="24"/>
        </w:rPr>
        <w:t>social.</w:t>
      </w:r>
    </w:p>
    <w:p w:rsidR="005A0B06" w:rsidRPr="004F46C2" w:rsidRDefault="005A0B06" w:rsidP="004F46C2">
      <w:pPr>
        <w:spacing w:line="276" w:lineRule="auto"/>
        <w:jc w:val="both"/>
        <w:rPr>
          <w:rFonts w:ascii="Arial" w:hAnsi="Arial" w:cs="Arial"/>
          <w:sz w:val="24"/>
          <w:szCs w:val="24"/>
        </w:rPr>
      </w:pPr>
    </w:p>
    <w:p w:rsidR="0029044D" w:rsidRPr="004F46C2" w:rsidRDefault="0029044D" w:rsidP="004F46C2">
      <w:pPr>
        <w:spacing w:line="276" w:lineRule="auto"/>
        <w:jc w:val="both"/>
        <w:rPr>
          <w:rFonts w:ascii="Arial" w:hAnsi="Arial" w:cs="Arial"/>
          <w:sz w:val="24"/>
          <w:szCs w:val="24"/>
        </w:rPr>
      </w:pPr>
      <w:r w:rsidRPr="004F46C2">
        <w:rPr>
          <w:rFonts w:ascii="Arial" w:hAnsi="Arial" w:cs="Arial"/>
          <w:sz w:val="24"/>
          <w:szCs w:val="24"/>
        </w:rPr>
        <w:t xml:space="preserve">Refiere que en la actualidad se encuentra en precarias condiciones </w:t>
      </w:r>
      <w:r w:rsidR="00A54EDF" w:rsidRPr="004F46C2">
        <w:rPr>
          <w:rFonts w:ascii="Arial" w:hAnsi="Arial" w:cs="Arial"/>
          <w:sz w:val="24"/>
          <w:szCs w:val="24"/>
        </w:rPr>
        <w:t>económicas que le impiden acceder a la valoración ante la Junta Regional de Calificación de Invalidez de manera particular, pues no cuenta con los ingresos que le permitan sufragar su costo, por lo que solicita la intervención del juez de tutela en aras a que sean protegidas su garantías constitucionales</w:t>
      </w:r>
      <w:r w:rsidR="007761DA" w:rsidRPr="004F46C2">
        <w:rPr>
          <w:rFonts w:ascii="Arial" w:hAnsi="Arial" w:cs="Arial"/>
          <w:sz w:val="24"/>
          <w:szCs w:val="24"/>
        </w:rPr>
        <w:t xml:space="preserve"> con el fin de que se ordene </w:t>
      </w:r>
      <w:r w:rsidR="00D20027" w:rsidRPr="004F46C2">
        <w:rPr>
          <w:rFonts w:ascii="Arial" w:hAnsi="Arial" w:cs="Arial"/>
          <w:sz w:val="24"/>
          <w:szCs w:val="24"/>
        </w:rPr>
        <w:t xml:space="preserve">a Colpensiones </w:t>
      </w:r>
      <w:r w:rsidR="007761DA" w:rsidRPr="004F46C2">
        <w:rPr>
          <w:rFonts w:ascii="Arial" w:hAnsi="Arial" w:cs="Arial"/>
          <w:sz w:val="24"/>
          <w:szCs w:val="24"/>
        </w:rPr>
        <w:t>realizar la calificación de su capacidad laboral.</w:t>
      </w:r>
    </w:p>
    <w:p w:rsidR="007761DA" w:rsidRPr="004F46C2" w:rsidRDefault="007761DA" w:rsidP="004F46C2">
      <w:pPr>
        <w:spacing w:line="276" w:lineRule="auto"/>
        <w:jc w:val="both"/>
        <w:rPr>
          <w:rFonts w:ascii="Arial" w:hAnsi="Arial" w:cs="Arial"/>
          <w:sz w:val="24"/>
          <w:szCs w:val="24"/>
        </w:rPr>
      </w:pPr>
    </w:p>
    <w:p w:rsidR="00AA5E72" w:rsidRPr="004F46C2" w:rsidRDefault="00AA5E72" w:rsidP="004F46C2">
      <w:pPr>
        <w:spacing w:line="276" w:lineRule="auto"/>
        <w:jc w:val="center"/>
        <w:rPr>
          <w:rFonts w:ascii="Arial" w:hAnsi="Arial" w:cs="Arial"/>
          <w:b/>
          <w:sz w:val="24"/>
          <w:szCs w:val="24"/>
        </w:rPr>
      </w:pPr>
      <w:r w:rsidRPr="004F46C2">
        <w:rPr>
          <w:rFonts w:ascii="Arial" w:hAnsi="Arial" w:cs="Arial"/>
          <w:b/>
          <w:sz w:val="24"/>
          <w:szCs w:val="24"/>
        </w:rPr>
        <w:t>TRÁMITE IMPARTIDO</w:t>
      </w:r>
    </w:p>
    <w:p w:rsidR="000F4FBC" w:rsidRPr="004F46C2" w:rsidRDefault="000F4FBC" w:rsidP="004F46C2">
      <w:pPr>
        <w:spacing w:line="276" w:lineRule="auto"/>
        <w:jc w:val="both"/>
        <w:rPr>
          <w:rFonts w:ascii="Arial" w:hAnsi="Arial" w:cs="Arial"/>
          <w:sz w:val="24"/>
          <w:szCs w:val="24"/>
        </w:rPr>
      </w:pPr>
    </w:p>
    <w:p w:rsidR="00C51996" w:rsidRPr="004F46C2" w:rsidRDefault="003F0FCF" w:rsidP="004F46C2">
      <w:pPr>
        <w:spacing w:line="276" w:lineRule="auto"/>
        <w:jc w:val="both"/>
        <w:rPr>
          <w:rFonts w:ascii="Arial" w:hAnsi="Arial" w:cs="Arial"/>
          <w:sz w:val="24"/>
          <w:szCs w:val="24"/>
        </w:rPr>
      </w:pPr>
      <w:r w:rsidRPr="004F46C2">
        <w:rPr>
          <w:rFonts w:ascii="Arial" w:hAnsi="Arial" w:cs="Arial"/>
          <w:sz w:val="24"/>
          <w:szCs w:val="24"/>
        </w:rPr>
        <w:t xml:space="preserve">La acción correspondió </w:t>
      </w:r>
      <w:r w:rsidR="00AA63FC" w:rsidRPr="004F46C2">
        <w:rPr>
          <w:rFonts w:ascii="Arial" w:hAnsi="Arial" w:cs="Arial"/>
          <w:sz w:val="24"/>
          <w:szCs w:val="24"/>
        </w:rPr>
        <w:t xml:space="preserve">por reparto al Juzgado </w:t>
      </w:r>
      <w:r w:rsidR="00A54EDF" w:rsidRPr="004F46C2">
        <w:rPr>
          <w:rFonts w:ascii="Arial" w:hAnsi="Arial" w:cs="Arial"/>
          <w:sz w:val="24"/>
          <w:szCs w:val="24"/>
        </w:rPr>
        <w:t>Quinto</w:t>
      </w:r>
      <w:r w:rsidR="00AA63FC" w:rsidRPr="004F46C2">
        <w:rPr>
          <w:rFonts w:ascii="Arial" w:hAnsi="Arial" w:cs="Arial"/>
          <w:sz w:val="24"/>
          <w:szCs w:val="24"/>
        </w:rPr>
        <w:t xml:space="preserve"> Laboral del Circuito, el cual, </w:t>
      </w:r>
      <w:r w:rsidR="00A54EDF" w:rsidRPr="004F46C2">
        <w:rPr>
          <w:rFonts w:ascii="Arial" w:hAnsi="Arial" w:cs="Arial"/>
          <w:sz w:val="24"/>
          <w:szCs w:val="24"/>
        </w:rPr>
        <w:t>mediante auto de fecha 26 de abril de 2021 procedió a</w:t>
      </w:r>
      <w:r w:rsidR="00AA63FC" w:rsidRPr="004F46C2">
        <w:rPr>
          <w:rFonts w:ascii="Arial" w:hAnsi="Arial" w:cs="Arial"/>
          <w:sz w:val="24"/>
          <w:szCs w:val="24"/>
        </w:rPr>
        <w:t xml:space="preserve"> admitirla</w:t>
      </w:r>
      <w:r w:rsidR="00860E49" w:rsidRPr="004F46C2">
        <w:rPr>
          <w:rFonts w:ascii="Arial" w:hAnsi="Arial" w:cs="Arial"/>
          <w:sz w:val="24"/>
          <w:szCs w:val="24"/>
        </w:rPr>
        <w:t>, corriéndole traslado</w:t>
      </w:r>
      <w:r w:rsidR="00AA63FC" w:rsidRPr="004F46C2">
        <w:rPr>
          <w:rFonts w:ascii="Arial" w:hAnsi="Arial" w:cs="Arial"/>
          <w:sz w:val="24"/>
          <w:szCs w:val="24"/>
        </w:rPr>
        <w:t xml:space="preserve"> a Colpensiones por dos días, para que </w:t>
      </w:r>
      <w:r w:rsidR="00897503" w:rsidRPr="004F46C2">
        <w:rPr>
          <w:rFonts w:ascii="Arial" w:hAnsi="Arial" w:cs="Arial"/>
          <w:sz w:val="24"/>
          <w:szCs w:val="24"/>
        </w:rPr>
        <w:t>ejerciera su derecho de defensa</w:t>
      </w:r>
      <w:r w:rsidR="00C51996" w:rsidRPr="004F46C2">
        <w:rPr>
          <w:rFonts w:ascii="Arial" w:hAnsi="Arial" w:cs="Arial"/>
          <w:sz w:val="24"/>
          <w:szCs w:val="24"/>
        </w:rPr>
        <w:t>.</w:t>
      </w:r>
    </w:p>
    <w:p w:rsidR="00C51996" w:rsidRPr="004F46C2" w:rsidRDefault="00C51996" w:rsidP="004F46C2">
      <w:pPr>
        <w:spacing w:line="276" w:lineRule="auto"/>
        <w:jc w:val="both"/>
        <w:rPr>
          <w:rFonts w:ascii="Arial" w:hAnsi="Arial" w:cs="Arial"/>
          <w:sz w:val="24"/>
          <w:szCs w:val="24"/>
        </w:rPr>
      </w:pPr>
    </w:p>
    <w:p w:rsidR="00860E49" w:rsidRPr="004F46C2" w:rsidRDefault="00C51996" w:rsidP="004F46C2">
      <w:pPr>
        <w:spacing w:line="276" w:lineRule="auto"/>
        <w:jc w:val="both"/>
        <w:rPr>
          <w:rFonts w:ascii="Arial" w:hAnsi="Arial" w:cs="Arial"/>
          <w:sz w:val="24"/>
          <w:szCs w:val="24"/>
        </w:rPr>
      </w:pPr>
      <w:r w:rsidRPr="004F46C2">
        <w:rPr>
          <w:rFonts w:ascii="Arial" w:hAnsi="Arial" w:cs="Arial"/>
          <w:sz w:val="24"/>
          <w:szCs w:val="24"/>
        </w:rPr>
        <w:t xml:space="preserve">En comunicación de fecha </w:t>
      </w:r>
      <w:r w:rsidR="00860E49" w:rsidRPr="004F46C2">
        <w:rPr>
          <w:rFonts w:ascii="Arial" w:hAnsi="Arial" w:cs="Arial"/>
          <w:sz w:val="24"/>
          <w:szCs w:val="24"/>
        </w:rPr>
        <w:t xml:space="preserve">27 de abril </w:t>
      </w:r>
      <w:r w:rsidRPr="004F46C2">
        <w:rPr>
          <w:rFonts w:ascii="Arial" w:hAnsi="Arial" w:cs="Arial"/>
          <w:sz w:val="24"/>
          <w:szCs w:val="24"/>
        </w:rPr>
        <w:t xml:space="preserve">del año que avanza, Colpensiones se pronunció </w:t>
      </w:r>
      <w:r w:rsidR="00FE4090" w:rsidRPr="004F46C2">
        <w:rPr>
          <w:rFonts w:ascii="Arial" w:hAnsi="Arial" w:cs="Arial"/>
          <w:sz w:val="24"/>
          <w:szCs w:val="24"/>
        </w:rPr>
        <w:t>señalando que</w:t>
      </w:r>
      <w:r w:rsidR="00860E49" w:rsidRPr="004F46C2">
        <w:rPr>
          <w:rFonts w:ascii="Arial" w:hAnsi="Arial" w:cs="Arial"/>
          <w:sz w:val="24"/>
          <w:szCs w:val="24"/>
        </w:rPr>
        <w:t xml:space="preserve"> la protección reclamada por el señor Alirio Morales </w:t>
      </w:r>
      <w:r w:rsidR="006C700C" w:rsidRPr="004F46C2">
        <w:rPr>
          <w:rFonts w:ascii="Arial" w:hAnsi="Arial" w:cs="Arial"/>
          <w:sz w:val="24"/>
          <w:szCs w:val="24"/>
        </w:rPr>
        <w:t>Bermúdez</w:t>
      </w:r>
      <w:r w:rsidR="00860E49" w:rsidRPr="004F46C2">
        <w:rPr>
          <w:rFonts w:ascii="Arial" w:hAnsi="Arial" w:cs="Arial"/>
          <w:sz w:val="24"/>
          <w:szCs w:val="24"/>
        </w:rPr>
        <w:t xml:space="preserve"> es improcedente, toda vez que no se evidencia la ocurrencia de un perjuicio irremediable que permite al juez de tutela invadir la órbita del juez natural, máxima cuando no existe evidencia de la vulneración que reclama el tutelante.</w:t>
      </w:r>
    </w:p>
    <w:p w:rsidR="004E799F" w:rsidRPr="004F46C2" w:rsidRDefault="004E799F" w:rsidP="004F46C2">
      <w:pPr>
        <w:spacing w:line="276" w:lineRule="auto"/>
        <w:jc w:val="both"/>
        <w:rPr>
          <w:rFonts w:ascii="Arial" w:hAnsi="Arial" w:cs="Arial"/>
          <w:sz w:val="24"/>
          <w:szCs w:val="24"/>
        </w:rPr>
      </w:pPr>
    </w:p>
    <w:p w:rsidR="00A75F47" w:rsidRPr="004F46C2" w:rsidRDefault="00377FC8" w:rsidP="004F46C2">
      <w:pPr>
        <w:spacing w:line="276" w:lineRule="auto"/>
        <w:jc w:val="both"/>
        <w:rPr>
          <w:rFonts w:ascii="Arial" w:hAnsi="Arial" w:cs="Arial"/>
          <w:sz w:val="24"/>
          <w:szCs w:val="24"/>
        </w:rPr>
      </w:pPr>
      <w:r w:rsidRPr="004F46C2">
        <w:rPr>
          <w:rFonts w:ascii="Arial" w:hAnsi="Arial" w:cs="Arial"/>
          <w:sz w:val="24"/>
          <w:szCs w:val="24"/>
        </w:rPr>
        <w:t xml:space="preserve">Llegado el día del fallo, la funcionaria de primer </w:t>
      </w:r>
      <w:r w:rsidR="004E799F" w:rsidRPr="004F46C2">
        <w:rPr>
          <w:rFonts w:ascii="Arial" w:hAnsi="Arial" w:cs="Arial"/>
          <w:sz w:val="24"/>
          <w:szCs w:val="24"/>
        </w:rPr>
        <w:t xml:space="preserve">grado amparó </w:t>
      </w:r>
      <w:r w:rsidR="00806CBA" w:rsidRPr="004F46C2">
        <w:rPr>
          <w:rFonts w:ascii="Arial" w:hAnsi="Arial" w:cs="Arial"/>
          <w:sz w:val="24"/>
          <w:szCs w:val="24"/>
        </w:rPr>
        <w:t>los derechos fundamentales a la vida digna, mínimo vital y seguridad social del actor a evidenciar que la negativa de Colpensiones a realizar la valoración de la pérdida de capacidad laboral atenta contra tales garantías, en la medida en que el haber obtenido la indemnización sustitutiva de la pensión de vejez, no puede ser un obstáculo para tal fin, pues tanto la jurisprudencia local como la naci</w:t>
      </w:r>
      <w:r w:rsidR="7FE6BEA4" w:rsidRPr="004F46C2">
        <w:rPr>
          <w:rFonts w:ascii="Arial" w:hAnsi="Arial" w:cs="Arial"/>
          <w:sz w:val="24"/>
          <w:szCs w:val="24"/>
        </w:rPr>
        <w:t>o</w:t>
      </w:r>
      <w:r w:rsidR="00806CBA" w:rsidRPr="004F46C2">
        <w:rPr>
          <w:rFonts w:ascii="Arial" w:hAnsi="Arial" w:cs="Arial"/>
          <w:sz w:val="24"/>
          <w:szCs w:val="24"/>
        </w:rPr>
        <w:t>n</w:t>
      </w:r>
      <w:r w:rsidR="6F5ADAF5" w:rsidRPr="004F46C2">
        <w:rPr>
          <w:rFonts w:ascii="Arial" w:hAnsi="Arial" w:cs="Arial"/>
          <w:sz w:val="24"/>
          <w:szCs w:val="24"/>
        </w:rPr>
        <w:t>al</w:t>
      </w:r>
      <w:r w:rsidR="00806CBA" w:rsidRPr="004F46C2">
        <w:rPr>
          <w:rFonts w:ascii="Arial" w:hAnsi="Arial" w:cs="Arial"/>
          <w:sz w:val="24"/>
          <w:szCs w:val="24"/>
        </w:rPr>
        <w:t xml:space="preserve"> ha </w:t>
      </w:r>
      <w:r w:rsidR="41FA6D11" w:rsidRPr="004F46C2">
        <w:rPr>
          <w:rFonts w:ascii="Arial" w:hAnsi="Arial" w:cs="Arial"/>
          <w:sz w:val="24"/>
          <w:szCs w:val="24"/>
        </w:rPr>
        <w:t>resuelt</w:t>
      </w:r>
      <w:r w:rsidR="00806CBA" w:rsidRPr="004F46C2">
        <w:rPr>
          <w:rFonts w:ascii="Arial" w:hAnsi="Arial" w:cs="Arial"/>
          <w:sz w:val="24"/>
          <w:szCs w:val="24"/>
        </w:rPr>
        <w:t>o casos en los cuales se reconoce la pensión de invalidez a pesar de haberse recibido la primera de las prestaciones enunciadas</w:t>
      </w:r>
      <w:r w:rsidR="00A75F47" w:rsidRPr="004F46C2">
        <w:rPr>
          <w:rFonts w:ascii="Arial" w:hAnsi="Arial" w:cs="Arial"/>
          <w:sz w:val="24"/>
          <w:szCs w:val="24"/>
        </w:rPr>
        <w:t>.</w:t>
      </w:r>
    </w:p>
    <w:p w:rsidR="00A75F47" w:rsidRPr="004F46C2" w:rsidRDefault="00A75F47" w:rsidP="004F46C2">
      <w:pPr>
        <w:spacing w:line="276" w:lineRule="auto"/>
        <w:jc w:val="both"/>
        <w:rPr>
          <w:rFonts w:ascii="Arial" w:hAnsi="Arial" w:cs="Arial"/>
          <w:sz w:val="24"/>
          <w:szCs w:val="24"/>
        </w:rPr>
      </w:pPr>
    </w:p>
    <w:p w:rsidR="00934B90" w:rsidRPr="004F46C2" w:rsidRDefault="00A75F47" w:rsidP="004F46C2">
      <w:pPr>
        <w:spacing w:line="276" w:lineRule="auto"/>
        <w:jc w:val="both"/>
        <w:rPr>
          <w:rFonts w:ascii="Arial" w:hAnsi="Arial" w:cs="Arial"/>
          <w:sz w:val="24"/>
          <w:szCs w:val="24"/>
        </w:rPr>
      </w:pPr>
      <w:r w:rsidRPr="004F46C2">
        <w:rPr>
          <w:rFonts w:ascii="Arial" w:hAnsi="Arial" w:cs="Arial"/>
          <w:sz w:val="24"/>
          <w:szCs w:val="24"/>
        </w:rPr>
        <w:t xml:space="preserve">En </w:t>
      </w:r>
      <w:r w:rsidR="004F46C2" w:rsidRPr="004F46C2">
        <w:rPr>
          <w:rFonts w:ascii="Arial" w:hAnsi="Arial" w:cs="Arial"/>
          <w:sz w:val="24"/>
          <w:szCs w:val="24"/>
        </w:rPr>
        <w:t>consecuencia,</w:t>
      </w:r>
      <w:r w:rsidRPr="004F46C2">
        <w:rPr>
          <w:rFonts w:ascii="Arial" w:hAnsi="Arial" w:cs="Arial"/>
          <w:sz w:val="24"/>
          <w:szCs w:val="24"/>
        </w:rPr>
        <w:t xml:space="preserve"> ordenó a Colpensiones que en el término improrrogable de 48 horas procediera, a través de Medicina </w:t>
      </w:r>
      <w:r w:rsidR="00CD1A28" w:rsidRPr="004F46C2">
        <w:rPr>
          <w:rFonts w:ascii="Arial" w:hAnsi="Arial" w:cs="Arial"/>
          <w:sz w:val="24"/>
          <w:szCs w:val="24"/>
        </w:rPr>
        <w:t>a reactivar el trámite de calificación de pérdida de capacidad laboral iniciado por el tutelante</w:t>
      </w:r>
      <w:r w:rsidR="00BE1672" w:rsidRPr="004F46C2">
        <w:rPr>
          <w:rFonts w:ascii="Arial" w:hAnsi="Arial" w:cs="Arial"/>
          <w:sz w:val="24"/>
          <w:szCs w:val="24"/>
        </w:rPr>
        <w:t>.</w:t>
      </w:r>
    </w:p>
    <w:p w:rsidR="00F94D2B" w:rsidRPr="004F46C2" w:rsidRDefault="009A2512" w:rsidP="004F46C2">
      <w:pPr>
        <w:spacing w:line="276" w:lineRule="auto"/>
        <w:jc w:val="both"/>
        <w:rPr>
          <w:rFonts w:ascii="Arial" w:hAnsi="Arial" w:cs="Arial"/>
          <w:sz w:val="24"/>
          <w:szCs w:val="24"/>
        </w:rPr>
      </w:pPr>
      <w:r w:rsidRPr="004F46C2">
        <w:rPr>
          <w:rFonts w:ascii="Arial" w:hAnsi="Arial" w:cs="Arial"/>
          <w:sz w:val="24"/>
          <w:szCs w:val="24"/>
        </w:rPr>
        <w:t xml:space="preserve"> </w:t>
      </w:r>
    </w:p>
    <w:p w:rsidR="00CD1A28" w:rsidRPr="004F46C2" w:rsidRDefault="002F1D86" w:rsidP="004F46C2">
      <w:pPr>
        <w:spacing w:line="276" w:lineRule="auto"/>
        <w:jc w:val="both"/>
        <w:rPr>
          <w:rFonts w:ascii="Arial" w:hAnsi="Arial" w:cs="Arial"/>
          <w:sz w:val="24"/>
          <w:szCs w:val="24"/>
        </w:rPr>
      </w:pPr>
      <w:r w:rsidRPr="004F46C2">
        <w:rPr>
          <w:rFonts w:ascii="Arial" w:hAnsi="Arial" w:cs="Arial"/>
          <w:sz w:val="24"/>
          <w:szCs w:val="24"/>
        </w:rPr>
        <w:t>Inconforme con la decisión</w:t>
      </w:r>
      <w:r w:rsidR="00CD6AED" w:rsidRPr="004F46C2">
        <w:rPr>
          <w:rFonts w:ascii="Arial" w:hAnsi="Arial" w:cs="Arial"/>
          <w:sz w:val="24"/>
          <w:szCs w:val="24"/>
        </w:rPr>
        <w:t xml:space="preserve"> </w:t>
      </w:r>
      <w:r w:rsidR="00587610" w:rsidRPr="004F46C2">
        <w:rPr>
          <w:rFonts w:ascii="Arial" w:hAnsi="Arial" w:cs="Arial"/>
          <w:sz w:val="24"/>
          <w:szCs w:val="24"/>
        </w:rPr>
        <w:t xml:space="preserve">la </w:t>
      </w:r>
      <w:r w:rsidR="00BE1672" w:rsidRPr="004F46C2">
        <w:rPr>
          <w:rFonts w:ascii="Arial" w:hAnsi="Arial" w:cs="Arial"/>
          <w:sz w:val="24"/>
          <w:szCs w:val="24"/>
        </w:rPr>
        <w:t xml:space="preserve">entidad accionada la impugnó </w:t>
      </w:r>
      <w:r w:rsidR="00CD1A28" w:rsidRPr="004F46C2">
        <w:rPr>
          <w:rFonts w:ascii="Arial" w:hAnsi="Arial" w:cs="Arial"/>
          <w:sz w:val="24"/>
          <w:szCs w:val="24"/>
        </w:rPr>
        <w:t>señalando que la valoración que pretende por el señor Morales Bermúdez es incompatible con el reconocimiento de la indemnización sustitutiva reconocida por la entidad.</w:t>
      </w:r>
    </w:p>
    <w:p w:rsidR="00CD1A28" w:rsidRPr="004F46C2" w:rsidRDefault="00CD1A28" w:rsidP="004F46C2">
      <w:pPr>
        <w:spacing w:line="276" w:lineRule="auto"/>
        <w:jc w:val="both"/>
        <w:rPr>
          <w:rFonts w:ascii="Arial" w:hAnsi="Arial" w:cs="Arial"/>
          <w:sz w:val="24"/>
          <w:szCs w:val="24"/>
        </w:rPr>
      </w:pPr>
    </w:p>
    <w:p w:rsidR="00CD1A28" w:rsidRPr="004F46C2" w:rsidRDefault="004F46C2" w:rsidP="004F46C2">
      <w:pPr>
        <w:spacing w:line="276" w:lineRule="auto"/>
        <w:jc w:val="both"/>
        <w:rPr>
          <w:rFonts w:ascii="Arial" w:hAnsi="Arial" w:cs="Arial"/>
          <w:sz w:val="24"/>
          <w:szCs w:val="24"/>
        </w:rPr>
      </w:pPr>
      <w:r w:rsidRPr="004F46C2">
        <w:rPr>
          <w:rFonts w:ascii="Arial" w:hAnsi="Arial" w:cs="Arial"/>
          <w:sz w:val="24"/>
          <w:szCs w:val="24"/>
        </w:rPr>
        <w:t>Además,</w:t>
      </w:r>
      <w:r w:rsidR="00CD1A28" w:rsidRPr="004F46C2">
        <w:rPr>
          <w:rFonts w:ascii="Arial" w:hAnsi="Arial" w:cs="Arial"/>
          <w:sz w:val="24"/>
          <w:szCs w:val="24"/>
        </w:rPr>
        <w:t xml:space="preserve"> señaló que la acción de tutela es improcedente para resolver las pretensiones de esta acción, debido a que existen mecanismos ordinarios de defensa judicial a través de los cuales se deben tramitar las controversias generadas </w:t>
      </w:r>
      <w:r w:rsidR="00CD1A28" w:rsidRPr="004F46C2">
        <w:rPr>
          <w:rFonts w:ascii="Arial" w:hAnsi="Arial" w:cs="Arial"/>
          <w:sz w:val="24"/>
          <w:szCs w:val="24"/>
        </w:rPr>
        <w:lastRenderedPageBreak/>
        <w:t>entre los afiliados y las entidades que integran el Sistema Pensional, sin que sea posible en esta caso, invadir la órbita del juez natural, porque ni siquiera se acredita la ocurrencia de un perjuicio irremediable.</w:t>
      </w:r>
    </w:p>
    <w:p w:rsidR="00473EB4" w:rsidRPr="004F46C2" w:rsidRDefault="00473EB4" w:rsidP="004F46C2">
      <w:pPr>
        <w:spacing w:line="276" w:lineRule="auto"/>
        <w:jc w:val="both"/>
        <w:rPr>
          <w:rFonts w:ascii="Arial" w:hAnsi="Arial" w:cs="Arial"/>
          <w:sz w:val="24"/>
          <w:szCs w:val="24"/>
        </w:rPr>
      </w:pPr>
    </w:p>
    <w:p w:rsidR="00DB2D89" w:rsidRPr="004F46C2" w:rsidRDefault="00DB2D89" w:rsidP="004F46C2">
      <w:pPr>
        <w:pStyle w:val="Ttulo2"/>
        <w:spacing w:line="276" w:lineRule="auto"/>
        <w:jc w:val="center"/>
        <w:rPr>
          <w:rFonts w:cs="Arial"/>
          <w:szCs w:val="24"/>
        </w:rPr>
      </w:pPr>
      <w:r w:rsidRPr="004F46C2">
        <w:rPr>
          <w:rFonts w:cs="Arial"/>
          <w:szCs w:val="24"/>
        </w:rPr>
        <w:t>CONSIDERACIONES DE LA SALA</w:t>
      </w:r>
    </w:p>
    <w:p w:rsidR="00DB2D89" w:rsidRPr="004F46C2" w:rsidRDefault="00DB2D89" w:rsidP="004F46C2">
      <w:pPr>
        <w:spacing w:line="276" w:lineRule="auto"/>
        <w:jc w:val="both"/>
        <w:rPr>
          <w:rFonts w:ascii="Arial" w:hAnsi="Arial" w:cs="Arial"/>
          <w:sz w:val="24"/>
          <w:szCs w:val="24"/>
        </w:rPr>
      </w:pPr>
    </w:p>
    <w:p w:rsidR="00DB2D89" w:rsidRPr="004F46C2" w:rsidRDefault="00DB2D89" w:rsidP="004F46C2">
      <w:pPr>
        <w:pStyle w:val="Textoindependiente2"/>
        <w:spacing w:line="276" w:lineRule="auto"/>
        <w:ind w:right="0"/>
        <w:rPr>
          <w:rFonts w:cs="Arial"/>
          <w:szCs w:val="24"/>
        </w:rPr>
      </w:pPr>
      <w:r w:rsidRPr="004F46C2">
        <w:rPr>
          <w:rFonts w:cs="Arial"/>
          <w:szCs w:val="24"/>
        </w:rPr>
        <w:t>El asunto bajo análisis plantea a la Sala el siguiente problema jurídico:</w:t>
      </w:r>
    </w:p>
    <w:p w:rsidR="00DB2D89" w:rsidRPr="004F46C2" w:rsidRDefault="00DB2D89" w:rsidP="004F46C2">
      <w:pPr>
        <w:pStyle w:val="Textoindependiente2"/>
        <w:spacing w:line="276" w:lineRule="auto"/>
        <w:ind w:right="0"/>
        <w:rPr>
          <w:rFonts w:cs="Arial"/>
          <w:szCs w:val="24"/>
        </w:rPr>
      </w:pPr>
    </w:p>
    <w:p w:rsidR="00DB2D89" w:rsidRPr="004F46C2" w:rsidRDefault="00DB2D89" w:rsidP="004F46C2">
      <w:pPr>
        <w:spacing w:line="276" w:lineRule="auto"/>
        <w:ind w:left="360" w:right="380"/>
        <w:jc w:val="both"/>
        <w:rPr>
          <w:rFonts w:ascii="Arial" w:hAnsi="Arial" w:cs="Arial"/>
          <w:b/>
          <w:i/>
          <w:sz w:val="24"/>
          <w:szCs w:val="24"/>
        </w:rPr>
      </w:pPr>
      <w:r w:rsidRPr="004F46C2">
        <w:rPr>
          <w:rFonts w:ascii="Arial" w:hAnsi="Arial" w:cs="Arial"/>
          <w:b/>
          <w:i/>
          <w:sz w:val="24"/>
          <w:szCs w:val="24"/>
        </w:rPr>
        <w:t>¿</w:t>
      </w:r>
      <w:r w:rsidR="00BE1672" w:rsidRPr="004F46C2">
        <w:rPr>
          <w:rFonts w:ascii="Arial" w:hAnsi="Arial" w:cs="Arial"/>
          <w:b/>
          <w:i/>
          <w:sz w:val="24"/>
          <w:szCs w:val="24"/>
        </w:rPr>
        <w:t>Pesé al reconocimiento de la indemnización sustitutiva de la pensión de vejez al accionante, está obligada Colpensiones</w:t>
      </w:r>
      <w:r w:rsidR="00AE5370" w:rsidRPr="004F46C2">
        <w:rPr>
          <w:rFonts w:ascii="Arial" w:hAnsi="Arial" w:cs="Arial"/>
          <w:b/>
          <w:i/>
          <w:sz w:val="24"/>
          <w:szCs w:val="24"/>
        </w:rPr>
        <w:t xml:space="preserve"> a</w:t>
      </w:r>
      <w:r w:rsidR="00BE1672" w:rsidRPr="004F46C2">
        <w:rPr>
          <w:rFonts w:ascii="Arial" w:hAnsi="Arial" w:cs="Arial"/>
          <w:b/>
          <w:i/>
          <w:sz w:val="24"/>
          <w:szCs w:val="24"/>
        </w:rPr>
        <w:t xml:space="preserve"> determinar su pérdida de capacidad laboral</w:t>
      </w:r>
      <w:r w:rsidRPr="004F46C2">
        <w:rPr>
          <w:rFonts w:ascii="Arial" w:hAnsi="Arial" w:cs="Arial"/>
          <w:b/>
          <w:i/>
          <w:sz w:val="24"/>
          <w:szCs w:val="24"/>
        </w:rPr>
        <w:t>?</w:t>
      </w:r>
    </w:p>
    <w:p w:rsidR="006D1E2B" w:rsidRPr="004F46C2" w:rsidRDefault="006D1E2B" w:rsidP="004F46C2">
      <w:pPr>
        <w:spacing w:line="276" w:lineRule="auto"/>
        <w:ind w:right="380"/>
        <w:jc w:val="both"/>
        <w:rPr>
          <w:rFonts w:ascii="Arial" w:hAnsi="Arial" w:cs="Arial"/>
          <w:b/>
          <w:i/>
          <w:sz w:val="24"/>
          <w:szCs w:val="24"/>
        </w:rPr>
      </w:pPr>
    </w:p>
    <w:p w:rsidR="00DB2D89" w:rsidRPr="004F46C2" w:rsidRDefault="00DB2D89" w:rsidP="004F46C2">
      <w:pPr>
        <w:pStyle w:val="NormalWeb"/>
        <w:spacing w:before="0" w:beforeAutospacing="0" w:after="0" w:afterAutospacing="0" w:line="276" w:lineRule="auto"/>
        <w:jc w:val="both"/>
        <w:rPr>
          <w:rFonts w:ascii="Arial" w:hAnsi="Arial" w:cs="Arial"/>
        </w:rPr>
      </w:pPr>
      <w:r w:rsidRPr="004F46C2">
        <w:rPr>
          <w:rFonts w:ascii="Arial" w:hAnsi="Arial" w:cs="Arial"/>
        </w:rPr>
        <w:t>Antes de abordar el interrogante formulado, cabe recordar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59588E75" w:rsidRPr="004F46C2" w:rsidRDefault="59588E75" w:rsidP="004F46C2">
      <w:pPr>
        <w:spacing w:line="276" w:lineRule="auto"/>
        <w:ind w:right="46"/>
        <w:jc w:val="both"/>
        <w:rPr>
          <w:rFonts w:ascii="Arial" w:hAnsi="Arial" w:cs="Arial"/>
          <w:b/>
          <w:bCs/>
          <w:sz w:val="24"/>
          <w:szCs w:val="24"/>
        </w:rPr>
      </w:pPr>
    </w:p>
    <w:p w:rsidR="000E3E67" w:rsidRPr="004F46C2" w:rsidRDefault="000E3E67" w:rsidP="004F46C2">
      <w:pPr>
        <w:spacing w:line="276" w:lineRule="auto"/>
        <w:ind w:right="46"/>
        <w:jc w:val="both"/>
        <w:rPr>
          <w:rFonts w:ascii="Arial" w:hAnsi="Arial" w:cs="Arial"/>
          <w:b/>
          <w:sz w:val="24"/>
          <w:szCs w:val="24"/>
        </w:rPr>
      </w:pPr>
      <w:r w:rsidRPr="004F46C2">
        <w:rPr>
          <w:rFonts w:ascii="Arial" w:hAnsi="Arial" w:cs="Arial"/>
          <w:b/>
          <w:bCs/>
          <w:sz w:val="24"/>
          <w:szCs w:val="24"/>
        </w:rPr>
        <w:t>1.</w:t>
      </w:r>
      <w:r w:rsidRPr="004F46C2">
        <w:rPr>
          <w:rFonts w:ascii="Arial" w:hAnsi="Arial" w:cs="Arial"/>
          <w:sz w:val="24"/>
          <w:szCs w:val="24"/>
        </w:rPr>
        <w:t xml:space="preserve"> </w:t>
      </w:r>
      <w:r w:rsidRPr="004F46C2">
        <w:rPr>
          <w:rFonts w:ascii="Arial" w:hAnsi="Arial" w:cs="Arial"/>
          <w:b/>
          <w:bCs/>
          <w:sz w:val="24"/>
          <w:szCs w:val="24"/>
        </w:rPr>
        <w:t>SUBSIDIARIDAD DE LA ACCION DE TUTELA.</w:t>
      </w:r>
    </w:p>
    <w:p w:rsidR="65776E56" w:rsidRPr="004F46C2" w:rsidRDefault="65776E56" w:rsidP="004F46C2">
      <w:pPr>
        <w:spacing w:line="276" w:lineRule="auto"/>
        <w:jc w:val="both"/>
        <w:rPr>
          <w:rFonts w:ascii="Arial" w:hAnsi="Arial" w:cs="Arial"/>
          <w:sz w:val="24"/>
          <w:szCs w:val="24"/>
        </w:rPr>
      </w:pPr>
    </w:p>
    <w:p w:rsidR="000E3E67" w:rsidRPr="004F46C2" w:rsidRDefault="000E3E67" w:rsidP="004F46C2">
      <w:pPr>
        <w:spacing w:line="276" w:lineRule="auto"/>
        <w:jc w:val="both"/>
        <w:rPr>
          <w:rFonts w:ascii="Arial" w:hAnsi="Arial" w:cs="Arial"/>
          <w:i/>
          <w:sz w:val="24"/>
          <w:szCs w:val="24"/>
        </w:rPr>
      </w:pPr>
      <w:r w:rsidRPr="004F46C2">
        <w:rPr>
          <w:rFonts w:ascii="Arial" w:hAnsi="Arial" w:cs="Arial"/>
          <w:sz w:val="24"/>
          <w:szCs w:val="24"/>
        </w:rPr>
        <w:t xml:space="preserve">Según el inciso 3° del mismo canon, la acción de tutela </w:t>
      </w:r>
      <w:r w:rsidRPr="004F46C2">
        <w:rPr>
          <w:rFonts w:ascii="Arial" w:hAnsi="Arial" w:cs="Arial"/>
          <w:i/>
          <w:sz w:val="24"/>
          <w:szCs w:val="24"/>
        </w:rPr>
        <w:t>“</w:t>
      </w:r>
      <w:r w:rsidRPr="00552416">
        <w:rPr>
          <w:rFonts w:ascii="Arial" w:hAnsi="Arial" w:cs="Arial"/>
          <w:i/>
          <w:sz w:val="22"/>
          <w:szCs w:val="24"/>
        </w:rPr>
        <w:t>solo procederá cuando el afectado no disponga de otro medio de defensa judicial, salvo que aquella se utilice como mecanismo transitorio para evitar un perjuicio irremediable</w:t>
      </w:r>
      <w:r w:rsidRPr="004F46C2">
        <w:rPr>
          <w:rFonts w:ascii="Arial" w:hAnsi="Arial" w:cs="Arial"/>
          <w:i/>
          <w:sz w:val="24"/>
          <w:szCs w:val="24"/>
        </w:rPr>
        <w:t>”.</w:t>
      </w:r>
    </w:p>
    <w:p w:rsidR="000E3E67" w:rsidRPr="004F46C2" w:rsidRDefault="000E3E67" w:rsidP="004F46C2">
      <w:pPr>
        <w:spacing w:line="276" w:lineRule="auto"/>
        <w:jc w:val="both"/>
        <w:rPr>
          <w:rFonts w:ascii="Arial" w:hAnsi="Arial" w:cs="Arial"/>
          <w:i/>
          <w:sz w:val="24"/>
          <w:szCs w:val="24"/>
        </w:rPr>
      </w:pPr>
    </w:p>
    <w:p w:rsidR="000E3E67" w:rsidRPr="004F46C2" w:rsidRDefault="000E3E67" w:rsidP="004F46C2">
      <w:pPr>
        <w:spacing w:line="276" w:lineRule="auto"/>
        <w:jc w:val="both"/>
        <w:rPr>
          <w:rFonts w:ascii="Arial" w:hAnsi="Arial" w:cs="Arial"/>
          <w:sz w:val="24"/>
          <w:szCs w:val="24"/>
        </w:rPr>
      </w:pPr>
      <w:r w:rsidRPr="004F46C2">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0E3E67" w:rsidRPr="004F46C2" w:rsidRDefault="000E3E67" w:rsidP="004F46C2">
      <w:pPr>
        <w:spacing w:line="276" w:lineRule="auto"/>
        <w:jc w:val="both"/>
        <w:rPr>
          <w:rFonts w:ascii="Arial" w:eastAsia="Arial" w:hAnsi="Arial" w:cs="Arial"/>
          <w:b/>
          <w:bCs/>
          <w:sz w:val="24"/>
          <w:szCs w:val="24"/>
          <w:lang w:val="es-ES"/>
        </w:rPr>
      </w:pPr>
    </w:p>
    <w:p w:rsidR="000E3E67" w:rsidRPr="004F46C2" w:rsidRDefault="6EC2433B" w:rsidP="004F46C2">
      <w:pPr>
        <w:spacing w:line="276" w:lineRule="auto"/>
        <w:jc w:val="both"/>
        <w:rPr>
          <w:rFonts w:ascii="Arial" w:eastAsia="Arial" w:hAnsi="Arial" w:cs="Arial"/>
          <w:b/>
          <w:bCs/>
          <w:sz w:val="24"/>
          <w:szCs w:val="24"/>
          <w:lang w:val="es-ES"/>
        </w:rPr>
      </w:pPr>
      <w:r w:rsidRPr="004F46C2">
        <w:rPr>
          <w:rFonts w:ascii="Arial" w:eastAsia="Arial" w:hAnsi="Arial" w:cs="Arial"/>
          <w:b/>
          <w:bCs/>
          <w:sz w:val="24"/>
          <w:szCs w:val="24"/>
          <w:lang w:val="es-ES"/>
        </w:rPr>
        <w:t>2. ENTIDADES RESPONSABLES DE LA CALIFICACIÓN DE LA PÉRDIDA DE CAPACIDAD LABORAL.</w:t>
      </w:r>
    </w:p>
    <w:p w:rsidR="000E3E67" w:rsidRPr="004F46C2" w:rsidRDefault="6EC2433B" w:rsidP="004F46C2">
      <w:pPr>
        <w:spacing w:line="276" w:lineRule="auto"/>
        <w:jc w:val="both"/>
        <w:rPr>
          <w:rFonts w:ascii="Arial" w:hAnsi="Arial" w:cs="Arial"/>
          <w:sz w:val="24"/>
          <w:szCs w:val="24"/>
        </w:rPr>
      </w:pPr>
      <w:r w:rsidRPr="004F46C2">
        <w:rPr>
          <w:rFonts w:ascii="Arial" w:eastAsia="Arial" w:hAnsi="Arial" w:cs="Arial"/>
          <w:sz w:val="24"/>
          <w:szCs w:val="24"/>
          <w:lang w:val="es-ES"/>
        </w:rPr>
        <w:t xml:space="preserve"> </w:t>
      </w:r>
    </w:p>
    <w:p w:rsidR="000E3E67" w:rsidRPr="004F46C2" w:rsidRDefault="6EC2433B" w:rsidP="004F46C2">
      <w:pPr>
        <w:spacing w:line="276" w:lineRule="auto"/>
        <w:jc w:val="both"/>
        <w:rPr>
          <w:rFonts w:ascii="Arial" w:hAnsi="Arial" w:cs="Arial"/>
          <w:sz w:val="24"/>
          <w:szCs w:val="24"/>
        </w:rPr>
      </w:pPr>
      <w:r w:rsidRPr="004F46C2">
        <w:rPr>
          <w:rFonts w:ascii="Arial" w:eastAsia="Arial" w:hAnsi="Arial" w:cs="Arial"/>
          <w:sz w:val="24"/>
          <w:szCs w:val="24"/>
          <w:lang w:val="es-ES"/>
        </w:rPr>
        <w:t>El decreto 019 de 2012, en su artículo 142,</w:t>
      </w:r>
      <w:r w:rsidRPr="004F46C2">
        <w:rPr>
          <w:rFonts w:ascii="Arial" w:eastAsia="Arial" w:hAnsi="Arial" w:cs="Arial"/>
          <w:b/>
          <w:bCs/>
          <w:sz w:val="24"/>
          <w:szCs w:val="24"/>
          <w:lang w:val="es-ES"/>
        </w:rPr>
        <w:t xml:space="preserve"> </w:t>
      </w:r>
      <w:r w:rsidRPr="004F46C2">
        <w:rPr>
          <w:rFonts w:ascii="Arial" w:eastAsia="Arial" w:hAnsi="Arial" w:cs="Arial"/>
          <w:sz w:val="24"/>
          <w:szCs w:val="24"/>
          <w:lang w:val="es-ES"/>
        </w:rPr>
        <w:t xml:space="preserve">determinó las autoridades responsables de establecer la pérdida de capacidad laboral.  El mentado artículo señala lo siguiente. </w:t>
      </w:r>
    </w:p>
    <w:p w:rsidR="000E3E67" w:rsidRPr="004F46C2" w:rsidRDefault="6EC2433B" w:rsidP="004F46C2">
      <w:pPr>
        <w:spacing w:line="276" w:lineRule="auto"/>
        <w:jc w:val="both"/>
        <w:rPr>
          <w:rFonts w:ascii="Arial" w:hAnsi="Arial" w:cs="Arial"/>
          <w:sz w:val="24"/>
          <w:szCs w:val="24"/>
        </w:rPr>
      </w:pPr>
      <w:r w:rsidRPr="004F46C2">
        <w:rPr>
          <w:rFonts w:ascii="Arial" w:eastAsia="Arial" w:hAnsi="Arial" w:cs="Arial"/>
          <w:sz w:val="24"/>
          <w:szCs w:val="24"/>
          <w:lang w:val="es-ES"/>
        </w:rPr>
        <w:t xml:space="preserve"> </w:t>
      </w:r>
    </w:p>
    <w:p w:rsidR="000E3E67" w:rsidRPr="00552416" w:rsidRDefault="6EC2433B" w:rsidP="00552416">
      <w:pPr>
        <w:ind w:left="426" w:right="418"/>
        <w:jc w:val="both"/>
        <w:rPr>
          <w:rFonts w:ascii="Arial" w:hAnsi="Arial" w:cs="Arial"/>
          <w:sz w:val="22"/>
          <w:szCs w:val="24"/>
        </w:rPr>
      </w:pPr>
      <w:r w:rsidRPr="00552416">
        <w:rPr>
          <w:rFonts w:ascii="Arial" w:eastAsia="Arial" w:hAnsi="Arial" w:cs="Arial"/>
          <w:i/>
          <w:iCs/>
          <w:sz w:val="22"/>
          <w:szCs w:val="24"/>
          <w:lang w:val="es-ES"/>
        </w:rPr>
        <w:t xml:space="preserve">“El artículo </w:t>
      </w:r>
      <w:hyperlink r:id="rId11" w:anchor="41">
        <w:r w:rsidRPr="00552416">
          <w:rPr>
            <w:rFonts w:ascii="Arial" w:eastAsia="Arial" w:hAnsi="Arial" w:cs="Arial"/>
            <w:i/>
            <w:iCs/>
            <w:sz w:val="22"/>
            <w:szCs w:val="24"/>
            <w:lang w:val="es-ES"/>
          </w:rPr>
          <w:t>41</w:t>
        </w:r>
      </w:hyperlink>
      <w:r w:rsidRPr="00552416">
        <w:rPr>
          <w:rFonts w:ascii="Arial" w:eastAsia="Arial" w:hAnsi="Arial" w:cs="Arial"/>
          <w:i/>
          <w:iCs/>
          <w:sz w:val="22"/>
          <w:szCs w:val="24"/>
          <w:lang w:val="es-ES"/>
        </w:rPr>
        <w:t xml:space="preserve"> de la Ley 100 de 1993, modificado por el artículo 52 de la Ley 962 de 2005, quedará así:</w:t>
      </w:r>
    </w:p>
    <w:p w:rsidR="000E3E67" w:rsidRPr="00552416" w:rsidRDefault="6EC2433B" w:rsidP="00552416">
      <w:pPr>
        <w:ind w:left="426" w:right="418"/>
        <w:jc w:val="both"/>
        <w:rPr>
          <w:rFonts w:ascii="Arial" w:hAnsi="Arial" w:cs="Arial"/>
          <w:sz w:val="22"/>
          <w:szCs w:val="24"/>
        </w:rPr>
      </w:pPr>
      <w:r w:rsidRPr="00552416">
        <w:rPr>
          <w:rFonts w:ascii="Arial" w:eastAsia="Arial" w:hAnsi="Arial" w:cs="Arial"/>
          <w:i/>
          <w:iCs/>
          <w:sz w:val="22"/>
          <w:szCs w:val="24"/>
          <w:lang w:val="es-ES"/>
        </w:rPr>
        <w:t xml:space="preserve"> </w:t>
      </w:r>
    </w:p>
    <w:p w:rsidR="000E3E67" w:rsidRPr="00552416" w:rsidRDefault="6EC2433B" w:rsidP="00552416">
      <w:pPr>
        <w:ind w:left="426" w:right="418"/>
        <w:jc w:val="both"/>
        <w:rPr>
          <w:rFonts w:ascii="Arial" w:hAnsi="Arial" w:cs="Arial"/>
          <w:sz w:val="22"/>
          <w:szCs w:val="24"/>
        </w:rPr>
      </w:pPr>
      <w:r w:rsidRPr="00552416">
        <w:rPr>
          <w:rFonts w:ascii="Arial" w:eastAsia="Arial" w:hAnsi="Arial" w:cs="Arial"/>
          <w:i/>
          <w:iCs/>
          <w:sz w:val="22"/>
          <w:szCs w:val="24"/>
          <w:lang w:val="es-ES"/>
        </w:rPr>
        <w:t xml:space="preserve">"Artículo </w:t>
      </w:r>
      <w:r w:rsidR="00552416" w:rsidRPr="00552416">
        <w:rPr>
          <w:rFonts w:ascii="Arial" w:eastAsia="Arial" w:hAnsi="Arial" w:cs="Arial"/>
          <w:i/>
          <w:iCs/>
          <w:sz w:val="22"/>
          <w:szCs w:val="24"/>
          <w:lang w:val="es-ES"/>
        </w:rPr>
        <w:t>41. Calificación</w:t>
      </w:r>
      <w:r w:rsidRPr="00552416">
        <w:rPr>
          <w:rFonts w:ascii="Arial" w:eastAsia="Arial" w:hAnsi="Arial" w:cs="Arial"/>
          <w:i/>
          <w:iCs/>
          <w:sz w:val="22"/>
          <w:szCs w:val="24"/>
          <w:lang w:val="es-ES"/>
        </w:rPr>
        <w:t xml:space="preserve"> del Estado de Invalidez. El estado de invalidez será determinado de conformidad con lo dispuesto en los artículos siguientes y con base en el manual único para la calificación de invalidez vigente a la fecha de calificación. Este manual será expedido por el Gobierno Nacional y deberá contemplar los criterios técnicos de evaluación para calificar la imposibilidad que tenga el afectado para desempeñar su trabajo por pérdida de su capacidad laboral.</w:t>
      </w:r>
    </w:p>
    <w:p w:rsidR="000E3E67" w:rsidRPr="004F46C2" w:rsidRDefault="6EC2433B" w:rsidP="004F46C2">
      <w:pPr>
        <w:spacing w:line="276" w:lineRule="auto"/>
        <w:jc w:val="both"/>
        <w:rPr>
          <w:rFonts w:ascii="Arial" w:hAnsi="Arial" w:cs="Arial"/>
          <w:sz w:val="24"/>
          <w:szCs w:val="24"/>
        </w:rPr>
      </w:pPr>
      <w:r w:rsidRPr="004F46C2">
        <w:rPr>
          <w:rFonts w:ascii="Arial" w:eastAsia="Arial" w:hAnsi="Arial" w:cs="Arial"/>
          <w:i/>
          <w:iCs/>
          <w:sz w:val="24"/>
          <w:szCs w:val="24"/>
          <w:lang w:val="es-ES"/>
        </w:rPr>
        <w:t xml:space="preserve"> </w:t>
      </w:r>
    </w:p>
    <w:p w:rsidR="000E3E67" w:rsidRPr="00552416" w:rsidRDefault="6EC2433B" w:rsidP="00552416">
      <w:pPr>
        <w:ind w:left="426" w:right="418"/>
        <w:jc w:val="both"/>
        <w:rPr>
          <w:rFonts w:ascii="Arial" w:eastAsia="Arial" w:hAnsi="Arial" w:cs="Arial"/>
          <w:i/>
          <w:iCs/>
          <w:sz w:val="22"/>
          <w:szCs w:val="24"/>
          <w:lang w:val="es-ES"/>
        </w:rPr>
      </w:pPr>
      <w:r w:rsidRPr="00552416">
        <w:rPr>
          <w:rFonts w:ascii="Arial" w:eastAsia="Arial" w:hAnsi="Arial" w:cs="Arial"/>
          <w:i/>
          <w:iCs/>
          <w:sz w:val="22"/>
          <w:szCs w:val="24"/>
          <w:lang w:val="es-ES"/>
        </w:rPr>
        <w:t xml:space="preserve">Corresponde al Instituto de Seguros Sociales, </w:t>
      </w:r>
      <w:r w:rsidRPr="00552416">
        <w:rPr>
          <w:rFonts w:ascii="Arial" w:eastAsia="Arial" w:hAnsi="Arial" w:cs="Arial"/>
          <w:b/>
          <w:i/>
          <w:iCs/>
          <w:sz w:val="22"/>
          <w:szCs w:val="24"/>
          <w:lang w:val="es-ES"/>
        </w:rPr>
        <w:t xml:space="preserve">Administradora Colombiana de Pensiones </w:t>
      </w:r>
      <w:r w:rsidR="00552416" w:rsidRPr="00552416">
        <w:rPr>
          <w:rFonts w:ascii="Arial" w:eastAsia="Arial" w:hAnsi="Arial" w:cs="Arial"/>
          <w:b/>
          <w:i/>
          <w:iCs/>
          <w:sz w:val="22"/>
          <w:szCs w:val="24"/>
          <w:lang w:val="es-ES"/>
        </w:rPr>
        <w:t xml:space="preserve">– </w:t>
      </w:r>
      <w:r w:rsidRPr="00552416">
        <w:rPr>
          <w:rFonts w:ascii="Arial" w:eastAsia="Arial" w:hAnsi="Arial" w:cs="Arial"/>
          <w:b/>
          <w:i/>
          <w:iCs/>
          <w:sz w:val="22"/>
          <w:szCs w:val="24"/>
          <w:lang w:val="es-ES"/>
        </w:rPr>
        <w:t>COLPENSIONES</w:t>
      </w:r>
      <w:r w:rsidRPr="00552416">
        <w:rPr>
          <w:rFonts w:ascii="Arial" w:eastAsia="Arial" w:hAnsi="Arial" w:cs="Arial"/>
          <w:i/>
          <w:iCs/>
          <w:sz w:val="22"/>
          <w:szCs w:val="24"/>
          <w:lang w:val="es-ES"/>
        </w:rPr>
        <w:t xml:space="preserve">, a las Administradoras de Riesgos Profesionales - ARP, a las Compañías de Seguros que asuman el riesgo de invalidez y muerte, y a las Entidades Promotoras de Salud EPS, determinar en una primera oportunidad la pérdida de capacidad laboral y calificar el grado de invalidez y el origen de estas contingencias. En caso de que el interesado no esté de acuerdo con la calificación </w:t>
      </w:r>
      <w:r w:rsidRPr="00552416">
        <w:rPr>
          <w:rFonts w:ascii="Arial" w:eastAsia="Arial" w:hAnsi="Arial" w:cs="Arial"/>
          <w:i/>
          <w:iCs/>
          <w:sz w:val="22"/>
          <w:szCs w:val="24"/>
          <w:lang w:val="es-ES"/>
        </w:rPr>
        <w:lastRenderedPageBreak/>
        <w:t>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 (Negrilla para resaltar).</w:t>
      </w:r>
    </w:p>
    <w:p w:rsidR="000E3E67" w:rsidRPr="004F46C2" w:rsidRDefault="6EC2433B" w:rsidP="004F46C2">
      <w:pPr>
        <w:spacing w:line="276" w:lineRule="auto"/>
        <w:jc w:val="both"/>
        <w:rPr>
          <w:rFonts w:ascii="Arial" w:hAnsi="Arial" w:cs="Arial"/>
          <w:sz w:val="24"/>
          <w:szCs w:val="24"/>
        </w:rPr>
      </w:pPr>
      <w:r w:rsidRPr="004F46C2">
        <w:rPr>
          <w:rFonts w:ascii="Arial" w:hAnsi="Arial" w:cs="Arial"/>
          <w:sz w:val="24"/>
          <w:szCs w:val="24"/>
          <w:lang w:val="es-ES"/>
        </w:rPr>
        <w:t xml:space="preserve"> </w:t>
      </w:r>
    </w:p>
    <w:p w:rsidR="000E3E67" w:rsidRPr="004F46C2" w:rsidRDefault="6EC2433B" w:rsidP="004F46C2">
      <w:pPr>
        <w:spacing w:line="276" w:lineRule="auto"/>
        <w:jc w:val="both"/>
        <w:rPr>
          <w:rFonts w:ascii="Arial" w:hAnsi="Arial" w:cs="Arial"/>
          <w:sz w:val="24"/>
          <w:szCs w:val="24"/>
        </w:rPr>
      </w:pPr>
      <w:r w:rsidRPr="004F46C2">
        <w:rPr>
          <w:rFonts w:ascii="Arial" w:eastAsia="Arial" w:hAnsi="Arial" w:cs="Arial"/>
          <w:sz w:val="24"/>
          <w:szCs w:val="24"/>
          <w:lang w:val="es-ES"/>
        </w:rPr>
        <w:t>Conforme la disposición en cita es claro que a Colpensiones, entre otras entidades</w:t>
      </w:r>
      <w:r w:rsidR="00552416">
        <w:rPr>
          <w:rFonts w:ascii="Arial" w:eastAsia="Arial" w:hAnsi="Arial" w:cs="Arial"/>
          <w:sz w:val="24"/>
          <w:szCs w:val="24"/>
          <w:lang w:val="es-ES"/>
        </w:rPr>
        <w:t>,</w:t>
      </w:r>
      <w:r w:rsidRPr="004F46C2">
        <w:rPr>
          <w:rFonts w:ascii="Arial" w:eastAsia="Arial" w:hAnsi="Arial" w:cs="Arial"/>
          <w:sz w:val="24"/>
          <w:szCs w:val="24"/>
          <w:lang w:val="es-ES"/>
        </w:rPr>
        <w:t xml:space="preserve"> les está asignada la función de calificar la pérdida de capacidad laboral de sus afiliados.</w:t>
      </w:r>
    </w:p>
    <w:p w:rsidR="000E3E67" w:rsidRPr="004F46C2" w:rsidRDefault="000E3E67" w:rsidP="004F46C2">
      <w:pPr>
        <w:spacing w:line="276" w:lineRule="auto"/>
        <w:jc w:val="both"/>
        <w:rPr>
          <w:rFonts w:ascii="Arial" w:hAnsi="Arial" w:cs="Arial"/>
          <w:sz w:val="24"/>
          <w:szCs w:val="24"/>
        </w:rPr>
      </w:pPr>
    </w:p>
    <w:p w:rsidR="000E3E67" w:rsidRPr="004F46C2" w:rsidRDefault="0058443E" w:rsidP="004F46C2">
      <w:pPr>
        <w:spacing w:line="276" w:lineRule="auto"/>
        <w:jc w:val="both"/>
        <w:rPr>
          <w:rFonts w:ascii="Arial" w:hAnsi="Arial" w:cs="Arial"/>
          <w:b/>
          <w:bCs/>
          <w:sz w:val="24"/>
          <w:szCs w:val="24"/>
        </w:rPr>
      </w:pPr>
      <w:r w:rsidRPr="004F46C2">
        <w:rPr>
          <w:rFonts w:ascii="Arial" w:hAnsi="Arial" w:cs="Arial"/>
          <w:b/>
          <w:bCs/>
          <w:sz w:val="24"/>
          <w:szCs w:val="24"/>
        </w:rPr>
        <w:t xml:space="preserve">3. </w:t>
      </w:r>
      <w:r w:rsidR="000E3E67" w:rsidRPr="004F46C2">
        <w:rPr>
          <w:rFonts w:ascii="Arial" w:hAnsi="Arial" w:cs="Arial"/>
          <w:b/>
          <w:bCs/>
          <w:sz w:val="24"/>
          <w:szCs w:val="24"/>
        </w:rPr>
        <w:t>CASO CONCRETO</w:t>
      </w:r>
    </w:p>
    <w:p w:rsidR="000E3E67" w:rsidRPr="004F46C2" w:rsidRDefault="000E3E67" w:rsidP="004F46C2">
      <w:pPr>
        <w:pStyle w:val="Textoindependiente"/>
        <w:spacing w:line="276" w:lineRule="auto"/>
        <w:rPr>
          <w:rFonts w:cs="Arial"/>
          <w:sz w:val="24"/>
          <w:szCs w:val="24"/>
        </w:rPr>
      </w:pPr>
    </w:p>
    <w:p w:rsidR="000E3E67" w:rsidRPr="004F46C2" w:rsidRDefault="23C50BEB" w:rsidP="004F46C2">
      <w:pPr>
        <w:pStyle w:val="Textoindependiente"/>
        <w:spacing w:line="276" w:lineRule="auto"/>
        <w:rPr>
          <w:rFonts w:cs="Arial"/>
          <w:sz w:val="24"/>
          <w:szCs w:val="24"/>
        </w:rPr>
      </w:pPr>
      <w:r w:rsidRPr="004F46C2">
        <w:rPr>
          <w:rFonts w:cs="Arial"/>
          <w:sz w:val="24"/>
          <w:szCs w:val="24"/>
        </w:rPr>
        <w:t xml:space="preserve">En </w:t>
      </w:r>
      <w:r w:rsidR="006D1E2B" w:rsidRPr="004F46C2">
        <w:rPr>
          <w:rFonts w:cs="Arial"/>
          <w:sz w:val="24"/>
          <w:szCs w:val="24"/>
        </w:rPr>
        <w:t xml:space="preserve">el líbelo inicial el señor Morales Bermúdez afirma tener 68 años de edad y padecer una serie de enfermedades que han menguado su capacidad laboral, </w:t>
      </w:r>
      <w:r w:rsidR="00305834" w:rsidRPr="004F46C2">
        <w:rPr>
          <w:rFonts w:cs="Arial"/>
          <w:sz w:val="24"/>
          <w:szCs w:val="24"/>
        </w:rPr>
        <w:t>afirmaciones ambas que no cuenta</w:t>
      </w:r>
      <w:r w:rsidR="2A37E6C2" w:rsidRPr="004F46C2">
        <w:rPr>
          <w:rFonts w:cs="Arial"/>
          <w:sz w:val="24"/>
          <w:szCs w:val="24"/>
        </w:rPr>
        <w:t>n</w:t>
      </w:r>
      <w:r w:rsidR="00305834" w:rsidRPr="004F46C2">
        <w:rPr>
          <w:rFonts w:cs="Arial"/>
          <w:sz w:val="24"/>
          <w:szCs w:val="24"/>
        </w:rPr>
        <w:t xml:space="preserve"> con ningún soporte probatorio; no obstante ello, Colpensiones en momento alguno </w:t>
      </w:r>
      <w:r w:rsidR="0BF11A62" w:rsidRPr="004F46C2">
        <w:rPr>
          <w:rFonts w:cs="Arial"/>
          <w:sz w:val="24"/>
          <w:szCs w:val="24"/>
        </w:rPr>
        <w:t xml:space="preserve">las </w:t>
      </w:r>
      <w:r w:rsidR="00305834" w:rsidRPr="004F46C2">
        <w:rPr>
          <w:rFonts w:cs="Arial"/>
          <w:sz w:val="24"/>
          <w:szCs w:val="24"/>
        </w:rPr>
        <w:t>cuestionó a pesar de que al contestar la demanda y recurrir la decisión de primer grado alegó la improcedencia de la acción al no evidenciar la ocurrencia de</w:t>
      </w:r>
      <w:r w:rsidR="6D373677" w:rsidRPr="004F46C2">
        <w:rPr>
          <w:rFonts w:cs="Arial"/>
          <w:sz w:val="24"/>
          <w:szCs w:val="24"/>
        </w:rPr>
        <w:t xml:space="preserve"> un</w:t>
      </w:r>
      <w:r w:rsidR="00305834" w:rsidRPr="004F46C2">
        <w:rPr>
          <w:rFonts w:cs="Arial"/>
          <w:sz w:val="24"/>
          <w:szCs w:val="24"/>
        </w:rPr>
        <w:t xml:space="preserve"> perjuicio irremediable, ni las condiciones necesarias </w:t>
      </w:r>
      <w:r w:rsidR="75615144" w:rsidRPr="004F46C2">
        <w:rPr>
          <w:rFonts w:cs="Arial"/>
          <w:sz w:val="24"/>
          <w:szCs w:val="24"/>
        </w:rPr>
        <w:t xml:space="preserve">para </w:t>
      </w:r>
      <w:r w:rsidR="00305834" w:rsidRPr="004F46C2">
        <w:rPr>
          <w:rFonts w:cs="Arial"/>
          <w:sz w:val="24"/>
          <w:szCs w:val="24"/>
        </w:rPr>
        <w:t>desplazar al juez natural del conocimiento de este asunto.</w:t>
      </w:r>
    </w:p>
    <w:p w:rsidR="000E3E67" w:rsidRPr="004F46C2" w:rsidRDefault="000E3E67" w:rsidP="004F46C2">
      <w:pPr>
        <w:pStyle w:val="Textoindependiente"/>
        <w:spacing w:line="276" w:lineRule="auto"/>
        <w:rPr>
          <w:rFonts w:cs="Arial"/>
          <w:sz w:val="24"/>
          <w:szCs w:val="24"/>
        </w:rPr>
      </w:pPr>
    </w:p>
    <w:p w:rsidR="000E3E67" w:rsidRPr="004F46C2" w:rsidRDefault="00305834" w:rsidP="004F46C2">
      <w:pPr>
        <w:pStyle w:val="Textoindependiente"/>
        <w:spacing w:line="276" w:lineRule="auto"/>
        <w:rPr>
          <w:rFonts w:cs="Arial"/>
          <w:sz w:val="24"/>
          <w:szCs w:val="24"/>
        </w:rPr>
      </w:pPr>
      <w:r w:rsidRPr="004F46C2">
        <w:rPr>
          <w:rFonts w:cs="Arial"/>
          <w:sz w:val="24"/>
          <w:szCs w:val="24"/>
        </w:rPr>
        <w:t xml:space="preserve">Con todo lo anterior, </w:t>
      </w:r>
      <w:r w:rsidR="000E3E67" w:rsidRPr="004F46C2">
        <w:rPr>
          <w:rFonts w:cs="Arial"/>
          <w:sz w:val="24"/>
          <w:szCs w:val="24"/>
        </w:rPr>
        <w:t xml:space="preserve">procede la Sala a resolver el problema jurídico planteado, </w:t>
      </w:r>
      <w:r w:rsidR="00A21333" w:rsidRPr="004F46C2">
        <w:rPr>
          <w:rFonts w:cs="Arial"/>
          <w:sz w:val="24"/>
          <w:szCs w:val="24"/>
        </w:rPr>
        <w:t xml:space="preserve">para lo cual es necesario precisar que la negativa de la accionada </w:t>
      </w:r>
      <w:r w:rsidR="39E89AB8" w:rsidRPr="004F46C2">
        <w:rPr>
          <w:rFonts w:cs="Arial"/>
          <w:sz w:val="24"/>
          <w:szCs w:val="24"/>
        </w:rPr>
        <w:t>par</w:t>
      </w:r>
      <w:r w:rsidR="00A21333" w:rsidRPr="004F46C2">
        <w:rPr>
          <w:rFonts w:cs="Arial"/>
          <w:sz w:val="24"/>
          <w:szCs w:val="24"/>
        </w:rPr>
        <w:t xml:space="preserve">a calificar </w:t>
      </w:r>
      <w:r w:rsidR="6A5AD74E" w:rsidRPr="004F46C2">
        <w:rPr>
          <w:rFonts w:cs="Arial"/>
          <w:sz w:val="24"/>
          <w:szCs w:val="24"/>
        </w:rPr>
        <w:t>la pérdida de capacidad laboral del</w:t>
      </w:r>
      <w:r w:rsidR="00A21333" w:rsidRPr="004F46C2">
        <w:rPr>
          <w:rFonts w:cs="Arial"/>
          <w:sz w:val="24"/>
          <w:szCs w:val="24"/>
        </w:rPr>
        <w:t xml:space="preserve"> actor, se soporta en que le fue reconocida la indemnización sustitutiva de la pensión de vejez, </w:t>
      </w:r>
      <w:r w:rsidR="7607DAEE" w:rsidRPr="004F46C2">
        <w:rPr>
          <w:rFonts w:cs="Arial"/>
          <w:sz w:val="24"/>
          <w:szCs w:val="24"/>
        </w:rPr>
        <w:t>según lo informa el propio accionante</w:t>
      </w:r>
      <w:r w:rsidR="0006243C" w:rsidRPr="004F46C2">
        <w:rPr>
          <w:rFonts w:cs="Arial"/>
          <w:sz w:val="24"/>
          <w:szCs w:val="24"/>
        </w:rPr>
        <w:t xml:space="preserve"> y </w:t>
      </w:r>
      <w:r w:rsidR="68497435" w:rsidRPr="004F46C2">
        <w:rPr>
          <w:rFonts w:cs="Arial"/>
          <w:sz w:val="24"/>
          <w:szCs w:val="24"/>
        </w:rPr>
        <w:t>se puede corroborar</w:t>
      </w:r>
      <w:r w:rsidR="0006243C" w:rsidRPr="004F46C2">
        <w:rPr>
          <w:rFonts w:cs="Arial"/>
          <w:sz w:val="24"/>
          <w:szCs w:val="24"/>
        </w:rPr>
        <w:t xml:space="preserve"> en la Resolución SUB 89424 de 2018, que </w:t>
      </w:r>
      <w:r w:rsidR="2E4629BC" w:rsidRPr="004F46C2">
        <w:rPr>
          <w:rFonts w:cs="Arial"/>
          <w:sz w:val="24"/>
          <w:szCs w:val="24"/>
        </w:rPr>
        <w:t>se aportó</w:t>
      </w:r>
      <w:r w:rsidR="0006243C" w:rsidRPr="004F46C2">
        <w:rPr>
          <w:rFonts w:cs="Arial"/>
          <w:sz w:val="24"/>
          <w:szCs w:val="24"/>
        </w:rPr>
        <w:t>.</w:t>
      </w:r>
    </w:p>
    <w:p w:rsidR="000E3E67" w:rsidRPr="004F46C2" w:rsidRDefault="000E3E67" w:rsidP="004F46C2">
      <w:pPr>
        <w:pStyle w:val="Textoindependiente"/>
        <w:spacing w:line="276" w:lineRule="auto"/>
        <w:rPr>
          <w:rFonts w:cs="Arial"/>
          <w:sz w:val="24"/>
          <w:szCs w:val="24"/>
        </w:rPr>
      </w:pPr>
    </w:p>
    <w:p w:rsidR="10363CE4" w:rsidRPr="004F46C2" w:rsidRDefault="10363CE4" w:rsidP="004F46C2">
      <w:pPr>
        <w:pStyle w:val="Textoindependiente"/>
        <w:spacing w:line="276" w:lineRule="auto"/>
        <w:rPr>
          <w:rFonts w:cs="Arial"/>
          <w:sz w:val="24"/>
          <w:szCs w:val="24"/>
        </w:rPr>
      </w:pPr>
      <w:r w:rsidRPr="004F46C2">
        <w:rPr>
          <w:rFonts w:cs="Arial"/>
          <w:sz w:val="24"/>
          <w:szCs w:val="24"/>
        </w:rPr>
        <w:t>Verificado entonces que es est</w:t>
      </w:r>
      <w:r w:rsidR="19E196FB" w:rsidRPr="004F46C2">
        <w:rPr>
          <w:rFonts w:cs="Arial"/>
          <w:sz w:val="24"/>
          <w:szCs w:val="24"/>
        </w:rPr>
        <w:t>e</w:t>
      </w:r>
      <w:r w:rsidRPr="004F46C2">
        <w:rPr>
          <w:rFonts w:cs="Arial"/>
          <w:sz w:val="24"/>
          <w:szCs w:val="24"/>
        </w:rPr>
        <w:t xml:space="preserve"> el fundamento jurídico de Colpensiones para negarse </w:t>
      </w:r>
      <w:r w:rsidR="730D136C" w:rsidRPr="004F46C2">
        <w:rPr>
          <w:rFonts w:cs="Arial"/>
          <w:sz w:val="24"/>
          <w:szCs w:val="24"/>
        </w:rPr>
        <w:t>a in</w:t>
      </w:r>
      <w:r w:rsidR="008C61F8" w:rsidRPr="004F46C2">
        <w:rPr>
          <w:rFonts w:cs="Arial"/>
          <w:sz w:val="24"/>
          <w:szCs w:val="24"/>
        </w:rPr>
        <w:t>i</w:t>
      </w:r>
      <w:r w:rsidR="730D136C" w:rsidRPr="004F46C2">
        <w:rPr>
          <w:rFonts w:cs="Arial"/>
          <w:sz w:val="24"/>
          <w:szCs w:val="24"/>
        </w:rPr>
        <w:t xml:space="preserve">ciar el proceso de calificación </w:t>
      </w:r>
      <w:r w:rsidR="5A6BD1D6" w:rsidRPr="004F46C2">
        <w:rPr>
          <w:rFonts w:cs="Arial"/>
          <w:sz w:val="24"/>
          <w:szCs w:val="24"/>
        </w:rPr>
        <w:t>qu</w:t>
      </w:r>
      <w:r w:rsidR="730D136C" w:rsidRPr="004F46C2">
        <w:rPr>
          <w:rFonts w:cs="Arial"/>
          <w:sz w:val="24"/>
          <w:szCs w:val="24"/>
        </w:rPr>
        <w:t xml:space="preserve">e </w:t>
      </w:r>
      <w:r w:rsidR="7BACDDA9" w:rsidRPr="004F46C2">
        <w:rPr>
          <w:rFonts w:cs="Arial"/>
          <w:sz w:val="24"/>
          <w:szCs w:val="24"/>
        </w:rPr>
        <w:t xml:space="preserve">reclama el demandante, </w:t>
      </w:r>
      <w:r w:rsidR="3B135684" w:rsidRPr="004F46C2">
        <w:rPr>
          <w:rFonts w:cs="Arial"/>
          <w:sz w:val="24"/>
          <w:szCs w:val="24"/>
        </w:rPr>
        <w:t>coincide</w:t>
      </w:r>
      <w:r w:rsidR="7BACDDA9" w:rsidRPr="004F46C2">
        <w:rPr>
          <w:rFonts w:cs="Arial"/>
          <w:sz w:val="24"/>
          <w:szCs w:val="24"/>
        </w:rPr>
        <w:t xml:space="preserve"> la Sala </w:t>
      </w:r>
      <w:r w:rsidR="184B1321" w:rsidRPr="004F46C2">
        <w:rPr>
          <w:rFonts w:cs="Arial"/>
          <w:sz w:val="24"/>
          <w:szCs w:val="24"/>
        </w:rPr>
        <w:t>con la decisión de</w:t>
      </w:r>
      <w:r w:rsidR="7BACDDA9" w:rsidRPr="004F46C2">
        <w:rPr>
          <w:rFonts w:cs="Arial"/>
          <w:sz w:val="24"/>
          <w:szCs w:val="24"/>
        </w:rPr>
        <w:t xml:space="preserve"> la juez de </w:t>
      </w:r>
      <w:r w:rsidR="7F9A9FF7" w:rsidRPr="004F46C2">
        <w:rPr>
          <w:rFonts w:cs="Arial"/>
          <w:sz w:val="24"/>
          <w:szCs w:val="24"/>
        </w:rPr>
        <w:t>primer grado de</w:t>
      </w:r>
      <w:r w:rsidR="7BACDDA9" w:rsidRPr="004F46C2">
        <w:rPr>
          <w:rFonts w:cs="Arial"/>
          <w:sz w:val="24"/>
          <w:szCs w:val="24"/>
        </w:rPr>
        <w:t xml:space="preserve"> amparar los derechos fundamentales a </w:t>
      </w:r>
      <w:r w:rsidR="506B013C" w:rsidRPr="004F46C2">
        <w:rPr>
          <w:rFonts w:cs="Arial"/>
          <w:sz w:val="24"/>
          <w:szCs w:val="24"/>
        </w:rPr>
        <w:t>la vida digna, mínimo vital y seguridad social</w:t>
      </w:r>
      <w:r w:rsidR="23D08FDE" w:rsidRPr="004F46C2">
        <w:rPr>
          <w:rFonts w:cs="Arial"/>
          <w:sz w:val="24"/>
          <w:szCs w:val="24"/>
        </w:rPr>
        <w:t>.</w:t>
      </w:r>
    </w:p>
    <w:p w:rsidR="10363CE4" w:rsidRPr="004F46C2" w:rsidRDefault="10363CE4" w:rsidP="004F46C2">
      <w:pPr>
        <w:pStyle w:val="Textoindependiente"/>
        <w:spacing w:line="276" w:lineRule="auto"/>
        <w:rPr>
          <w:rFonts w:cs="Arial"/>
          <w:sz w:val="24"/>
          <w:szCs w:val="24"/>
        </w:rPr>
      </w:pPr>
    </w:p>
    <w:p w:rsidR="10363CE4" w:rsidRPr="004F46C2" w:rsidRDefault="79B83BB5" w:rsidP="004F46C2">
      <w:pPr>
        <w:pStyle w:val="Textoindependiente"/>
        <w:spacing w:line="276" w:lineRule="auto"/>
        <w:rPr>
          <w:rFonts w:cs="Arial"/>
          <w:color w:val="4F4F4F"/>
          <w:sz w:val="24"/>
          <w:szCs w:val="24"/>
          <w:lang w:val="es-ES"/>
        </w:rPr>
      </w:pPr>
      <w:r w:rsidRPr="004F46C2">
        <w:rPr>
          <w:rFonts w:cs="Arial"/>
          <w:sz w:val="24"/>
          <w:szCs w:val="24"/>
        </w:rPr>
        <w:t>En efecto, l</w:t>
      </w:r>
      <w:r w:rsidR="23D08FDE" w:rsidRPr="004F46C2">
        <w:rPr>
          <w:rFonts w:cs="Arial"/>
          <w:sz w:val="24"/>
          <w:szCs w:val="24"/>
        </w:rPr>
        <w:t xml:space="preserve">a Sala de Casación Laboral en la Sentencia </w:t>
      </w:r>
      <w:r w:rsidR="793DB5B5" w:rsidRPr="004F46C2">
        <w:rPr>
          <w:rFonts w:cs="Arial"/>
          <w:sz w:val="24"/>
          <w:szCs w:val="24"/>
        </w:rPr>
        <w:t>SL3784 de 2019, reit</w:t>
      </w:r>
      <w:r w:rsidR="1D50D510" w:rsidRPr="004F46C2">
        <w:rPr>
          <w:rFonts w:cs="Arial"/>
          <w:sz w:val="24"/>
          <w:szCs w:val="24"/>
        </w:rPr>
        <w:t>e</w:t>
      </w:r>
      <w:r w:rsidR="793DB5B5" w:rsidRPr="004F46C2">
        <w:rPr>
          <w:rFonts w:cs="Arial"/>
          <w:sz w:val="24"/>
          <w:szCs w:val="24"/>
        </w:rPr>
        <w:t xml:space="preserve">rada en </w:t>
      </w:r>
      <w:r w:rsidR="00F12F49" w:rsidRPr="004F46C2">
        <w:rPr>
          <w:rFonts w:cs="Arial"/>
          <w:sz w:val="24"/>
          <w:szCs w:val="24"/>
        </w:rPr>
        <w:t>la SL</w:t>
      </w:r>
      <w:r w:rsidR="23D08FDE" w:rsidRPr="004F46C2">
        <w:rPr>
          <w:rFonts w:cs="Arial"/>
          <w:sz w:val="24"/>
          <w:szCs w:val="24"/>
        </w:rPr>
        <w:t>2816 d</w:t>
      </w:r>
      <w:r w:rsidR="317C0483" w:rsidRPr="004F46C2">
        <w:rPr>
          <w:rFonts w:cs="Arial"/>
          <w:sz w:val="24"/>
          <w:szCs w:val="24"/>
        </w:rPr>
        <w:t>e 2020 señaló:</w:t>
      </w:r>
    </w:p>
    <w:p w:rsidR="10363CE4" w:rsidRPr="004F46C2" w:rsidRDefault="10363CE4" w:rsidP="004F46C2">
      <w:pPr>
        <w:pStyle w:val="Textoindependiente"/>
        <w:spacing w:line="276" w:lineRule="auto"/>
        <w:rPr>
          <w:rFonts w:eastAsia="Verdana" w:cs="Arial"/>
          <w:color w:val="4F4F4F"/>
          <w:sz w:val="24"/>
          <w:szCs w:val="24"/>
          <w:lang w:val="es-ES"/>
        </w:rPr>
      </w:pPr>
    </w:p>
    <w:p w:rsidR="008C61F8" w:rsidRPr="00F12F49" w:rsidRDefault="317C0483" w:rsidP="00F12F49">
      <w:pPr>
        <w:ind w:left="426" w:right="418"/>
        <w:jc w:val="both"/>
        <w:rPr>
          <w:rFonts w:ascii="Arial" w:eastAsia="Arial" w:hAnsi="Arial" w:cs="Arial"/>
          <w:i/>
          <w:iCs/>
          <w:sz w:val="22"/>
          <w:szCs w:val="24"/>
          <w:lang w:val="es-ES"/>
        </w:rPr>
      </w:pPr>
      <w:r w:rsidRPr="00F12F49">
        <w:rPr>
          <w:rFonts w:ascii="Arial" w:eastAsia="Arial" w:hAnsi="Arial" w:cs="Arial"/>
          <w:i/>
          <w:iCs/>
          <w:sz w:val="22"/>
          <w:szCs w:val="24"/>
          <w:lang w:val="es-ES"/>
        </w:rPr>
        <w:t>“</w:t>
      </w:r>
      <w:r w:rsidR="7C2A2707" w:rsidRPr="00F12F49">
        <w:rPr>
          <w:rFonts w:ascii="Arial" w:eastAsia="Arial" w:hAnsi="Arial" w:cs="Arial"/>
          <w:i/>
          <w:iCs/>
          <w:sz w:val="22"/>
          <w:szCs w:val="24"/>
          <w:lang w:val="es-ES"/>
        </w:rPr>
        <w:t>De entrada, advierte la Sala que de manera reiterada, su jurisprudencia ha establecido que, de acuerdo a la filosofía y los principios del sistema general de seguridad social, el reconocimiento de la indemnización sustitutiva de una contingencia en el régimen de invalidez, vejez y muerte por origen común, no afecta el otorgamiento del derecho pensional por un riesgo diferente al que corresponde a dicha indemnización en ese mismo régimen (CSJ SL 30123, 20 nov. 2007, CSJ SL11234-2015 y CSJ SL1416-2019), es decir, que dichas prestaciones no son incompatibles, y que la afiliación al sistema no desaparece con el pago de tal indemnización</w:t>
      </w:r>
      <w:r w:rsidR="442B958D" w:rsidRPr="00F12F49">
        <w:rPr>
          <w:rFonts w:ascii="Arial" w:eastAsia="Arial" w:hAnsi="Arial" w:cs="Arial"/>
          <w:i/>
          <w:iCs/>
          <w:sz w:val="22"/>
          <w:szCs w:val="24"/>
          <w:lang w:val="es-ES"/>
        </w:rPr>
        <w:t>”</w:t>
      </w:r>
      <w:r w:rsidR="7C2A2707" w:rsidRPr="00F12F49">
        <w:rPr>
          <w:rFonts w:ascii="Arial" w:eastAsia="Arial" w:hAnsi="Arial" w:cs="Arial"/>
          <w:i/>
          <w:iCs/>
          <w:sz w:val="22"/>
          <w:szCs w:val="24"/>
          <w:lang w:val="es-ES"/>
        </w:rPr>
        <w:t>.</w:t>
      </w:r>
    </w:p>
    <w:p w:rsidR="10363CE4" w:rsidRPr="004F46C2" w:rsidRDefault="10363CE4" w:rsidP="00F12F49">
      <w:pPr>
        <w:pStyle w:val="Textoindependiente"/>
        <w:spacing w:line="276" w:lineRule="auto"/>
        <w:ind w:right="1041"/>
        <w:rPr>
          <w:rFonts w:cs="Arial"/>
          <w:color w:val="4F4F4F"/>
          <w:sz w:val="24"/>
          <w:szCs w:val="24"/>
          <w:lang w:val="es-ES"/>
        </w:rPr>
      </w:pPr>
    </w:p>
    <w:p w:rsidR="10363CE4" w:rsidRPr="004F46C2" w:rsidRDefault="63D7EF0E" w:rsidP="004F46C2">
      <w:pPr>
        <w:pStyle w:val="Textoindependiente"/>
        <w:spacing w:line="276" w:lineRule="auto"/>
        <w:rPr>
          <w:rFonts w:cs="Arial"/>
          <w:sz w:val="24"/>
          <w:szCs w:val="24"/>
        </w:rPr>
      </w:pPr>
      <w:r w:rsidRPr="004F46C2">
        <w:rPr>
          <w:rFonts w:cs="Arial"/>
          <w:sz w:val="24"/>
          <w:szCs w:val="24"/>
        </w:rPr>
        <w:t>Lo ante</w:t>
      </w:r>
      <w:r w:rsidR="1148FD1C" w:rsidRPr="004F46C2">
        <w:rPr>
          <w:rFonts w:cs="Arial"/>
          <w:sz w:val="24"/>
          <w:szCs w:val="24"/>
        </w:rPr>
        <w:t>ri</w:t>
      </w:r>
      <w:r w:rsidRPr="004F46C2">
        <w:rPr>
          <w:rFonts w:cs="Arial"/>
          <w:sz w:val="24"/>
          <w:szCs w:val="24"/>
        </w:rPr>
        <w:t>or supone entonces que</w:t>
      </w:r>
      <w:r w:rsidR="2B4A005A" w:rsidRPr="004F46C2">
        <w:rPr>
          <w:rFonts w:cs="Arial"/>
          <w:sz w:val="24"/>
          <w:szCs w:val="24"/>
        </w:rPr>
        <w:t>,</w:t>
      </w:r>
      <w:r w:rsidRPr="004F46C2">
        <w:rPr>
          <w:rFonts w:cs="Arial"/>
          <w:sz w:val="24"/>
          <w:szCs w:val="24"/>
        </w:rPr>
        <w:t xml:space="preserve"> </w:t>
      </w:r>
      <w:r w:rsidR="327ABCA5" w:rsidRPr="004F46C2">
        <w:rPr>
          <w:rFonts w:cs="Arial"/>
          <w:sz w:val="24"/>
          <w:szCs w:val="24"/>
        </w:rPr>
        <w:t>a pesar de haber recibido la</w:t>
      </w:r>
      <w:r w:rsidR="3D030E96" w:rsidRPr="004F46C2">
        <w:rPr>
          <w:rFonts w:cs="Arial"/>
          <w:sz w:val="24"/>
          <w:szCs w:val="24"/>
        </w:rPr>
        <w:t xml:space="preserve"> indemnización sustitutiva de vejez</w:t>
      </w:r>
      <w:r w:rsidR="59219E19" w:rsidRPr="004F46C2">
        <w:rPr>
          <w:rFonts w:cs="Arial"/>
          <w:sz w:val="24"/>
          <w:szCs w:val="24"/>
        </w:rPr>
        <w:t>,</w:t>
      </w:r>
      <w:r w:rsidR="3D030E96" w:rsidRPr="004F46C2">
        <w:rPr>
          <w:rFonts w:cs="Arial"/>
          <w:sz w:val="24"/>
          <w:szCs w:val="24"/>
        </w:rPr>
        <w:t xml:space="preserve"> </w:t>
      </w:r>
      <w:r w:rsidR="4694F64B" w:rsidRPr="004F46C2">
        <w:rPr>
          <w:rFonts w:cs="Arial"/>
          <w:sz w:val="24"/>
          <w:szCs w:val="24"/>
        </w:rPr>
        <w:t>el</w:t>
      </w:r>
      <w:r w:rsidR="6FD149CD" w:rsidRPr="004F46C2">
        <w:rPr>
          <w:rFonts w:cs="Arial"/>
          <w:sz w:val="24"/>
          <w:szCs w:val="24"/>
        </w:rPr>
        <w:t xml:space="preserve"> afiliado conserva el interés y la facultad de pedir de la AFP </w:t>
      </w:r>
      <w:r w:rsidR="68247A5C" w:rsidRPr="004F46C2">
        <w:rPr>
          <w:rFonts w:cs="Arial"/>
          <w:sz w:val="24"/>
          <w:szCs w:val="24"/>
        </w:rPr>
        <w:t xml:space="preserve">que se la otorgó, la realización de los exámenes que permitan establecer la pérdida de capacidad laboral </w:t>
      </w:r>
      <w:r w:rsidR="1179025F" w:rsidRPr="004F46C2">
        <w:rPr>
          <w:rFonts w:cs="Arial"/>
          <w:sz w:val="24"/>
          <w:szCs w:val="24"/>
        </w:rPr>
        <w:t>con que cuente y que eventualmente le abra las puertas de una pensión de invalidez.</w:t>
      </w:r>
      <w:r w:rsidR="7381AA94" w:rsidRPr="004F46C2">
        <w:rPr>
          <w:rFonts w:cs="Arial"/>
          <w:sz w:val="24"/>
          <w:szCs w:val="24"/>
        </w:rPr>
        <w:t xml:space="preserve"> Resultando</w:t>
      </w:r>
      <w:r w:rsidR="0A14B8CF" w:rsidRPr="004F46C2">
        <w:rPr>
          <w:rFonts w:cs="Arial"/>
          <w:sz w:val="24"/>
          <w:szCs w:val="24"/>
        </w:rPr>
        <w:t xml:space="preserve"> claro </w:t>
      </w:r>
      <w:r w:rsidR="1F76FEBC" w:rsidRPr="004F46C2">
        <w:rPr>
          <w:rFonts w:cs="Arial"/>
          <w:sz w:val="24"/>
          <w:szCs w:val="24"/>
        </w:rPr>
        <w:t xml:space="preserve">en este punto </w:t>
      </w:r>
      <w:r w:rsidR="0A14B8CF" w:rsidRPr="004F46C2">
        <w:rPr>
          <w:rFonts w:cs="Arial"/>
          <w:sz w:val="24"/>
          <w:szCs w:val="24"/>
        </w:rPr>
        <w:t xml:space="preserve">que </w:t>
      </w:r>
      <w:r w:rsidR="13425E21" w:rsidRPr="004F46C2">
        <w:rPr>
          <w:rFonts w:cs="Arial"/>
          <w:sz w:val="24"/>
          <w:szCs w:val="24"/>
        </w:rPr>
        <w:t>dicha</w:t>
      </w:r>
      <w:r w:rsidR="0A14B8CF" w:rsidRPr="004F46C2">
        <w:rPr>
          <w:rFonts w:cs="Arial"/>
          <w:sz w:val="24"/>
          <w:szCs w:val="24"/>
        </w:rPr>
        <w:t xml:space="preserve"> valoración </w:t>
      </w:r>
      <w:r w:rsidR="6A3E8572" w:rsidRPr="004F46C2">
        <w:rPr>
          <w:rFonts w:cs="Arial"/>
          <w:sz w:val="24"/>
          <w:szCs w:val="24"/>
        </w:rPr>
        <w:t xml:space="preserve">debe surtirse </w:t>
      </w:r>
      <w:r w:rsidR="672A76D4" w:rsidRPr="004F46C2">
        <w:rPr>
          <w:rFonts w:cs="Arial"/>
          <w:sz w:val="24"/>
          <w:szCs w:val="24"/>
        </w:rPr>
        <w:t xml:space="preserve">en primera oportunidad </w:t>
      </w:r>
      <w:r w:rsidR="6A3E8572" w:rsidRPr="004F46C2">
        <w:rPr>
          <w:rFonts w:cs="Arial"/>
          <w:sz w:val="24"/>
          <w:szCs w:val="24"/>
        </w:rPr>
        <w:t xml:space="preserve">a través de la AFP </w:t>
      </w:r>
      <w:r w:rsidR="1C3BE132" w:rsidRPr="004F46C2">
        <w:rPr>
          <w:rFonts w:cs="Arial"/>
          <w:sz w:val="24"/>
          <w:szCs w:val="24"/>
        </w:rPr>
        <w:t>en</w:t>
      </w:r>
      <w:r w:rsidR="6A3E8572" w:rsidRPr="004F46C2">
        <w:rPr>
          <w:rFonts w:cs="Arial"/>
          <w:sz w:val="24"/>
          <w:szCs w:val="24"/>
        </w:rPr>
        <w:t xml:space="preserve"> la que cotizó el actor, conform</w:t>
      </w:r>
      <w:r w:rsidR="23C2611F" w:rsidRPr="004F46C2">
        <w:rPr>
          <w:rFonts w:cs="Arial"/>
          <w:sz w:val="24"/>
          <w:szCs w:val="24"/>
        </w:rPr>
        <w:t>e</w:t>
      </w:r>
      <w:r w:rsidR="6A3E8572" w:rsidRPr="004F46C2">
        <w:rPr>
          <w:rFonts w:cs="Arial"/>
          <w:sz w:val="24"/>
          <w:szCs w:val="24"/>
        </w:rPr>
        <w:t xml:space="preserve"> </w:t>
      </w:r>
      <w:r w:rsidR="52C5E413" w:rsidRPr="004F46C2">
        <w:rPr>
          <w:rFonts w:cs="Arial"/>
          <w:sz w:val="24"/>
          <w:szCs w:val="24"/>
        </w:rPr>
        <w:t xml:space="preserve">lo establece </w:t>
      </w:r>
      <w:r w:rsidR="6A3E8572" w:rsidRPr="004F46C2">
        <w:rPr>
          <w:rFonts w:cs="Arial"/>
          <w:sz w:val="24"/>
          <w:szCs w:val="24"/>
        </w:rPr>
        <w:t>la norma previamente citada</w:t>
      </w:r>
      <w:r w:rsidR="4B7703FB" w:rsidRPr="004F46C2">
        <w:rPr>
          <w:rFonts w:cs="Arial"/>
          <w:sz w:val="24"/>
          <w:szCs w:val="24"/>
        </w:rPr>
        <w:t>.</w:t>
      </w:r>
    </w:p>
    <w:p w:rsidR="65776E56" w:rsidRPr="004F46C2" w:rsidRDefault="65776E56" w:rsidP="004F46C2">
      <w:pPr>
        <w:pStyle w:val="Textoindependiente"/>
        <w:spacing w:line="276" w:lineRule="auto"/>
        <w:rPr>
          <w:rFonts w:cs="Arial"/>
          <w:sz w:val="24"/>
          <w:szCs w:val="24"/>
        </w:rPr>
      </w:pPr>
    </w:p>
    <w:p w:rsidR="00EC43C5" w:rsidRPr="004F46C2" w:rsidRDefault="1C9A6FFE" w:rsidP="004F46C2">
      <w:pPr>
        <w:pStyle w:val="Textoindependiente"/>
        <w:spacing w:line="276" w:lineRule="auto"/>
        <w:rPr>
          <w:rFonts w:cs="Arial"/>
          <w:sz w:val="24"/>
          <w:szCs w:val="24"/>
        </w:rPr>
      </w:pPr>
      <w:r w:rsidRPr="004F46C2">
        <w:rPr>
          <w:rFonts w:cs="Arial"/>
          <w:sz w:val="24"/>
          <w:szCs w:val="24"/>
        </w:rPr>
        <w:t xml:space="preserve">En </w:t>
      </w:r>
      <w:r w:rsidR="008C61F8" w:rsidRPr="004F46C2">
        <w:rPr>
          <w:rFonts w:cs="Arial"/>
          <w:sz w:val="24"/>
          <w:szCs w:val="24"/>
        </w:rPr>
        <w:t>e</w:t>
      </w:r>
      <w:r w:rsidRPr="004F46C2">
        <w:rPr>
          <w:rFonts w:cs="Arial"/>
          <w:sz w:val="24"/>
          <w:szCs w:val="24"/>
        </w:rPr>
        <w:t>l anterior orden de</w:t>
      </w:r>
      <w:r w:rsidR="539285BE" w:rsidRPr="004F46C2">
        <w:rPr>
          <w:rFonts w:cs="Arial"/>
          <w:sz w:val="24"/>
          <w:szCs w:val="24"/>
        </w:rPr>
        <w:t xml:space="preserve"> </w:t>
      </w:r>
      <w:r w:rsidRPr="004F46C2">
        <w:rPr>
          <w:rFonts w:cs="Arial"/>
          <w:sz w:val="24"/>
          <w:szCs w:val="24"/>
        </w:rPr>
        <w:t>ide</w:t>
      </w:r>
      <w:r w:rsidR="1F4EF731" w:rsidRPr="004F46C2">
        <w:rPr>
          <w:rFonts w:cs="Arial"/>
          <w:sz w:val="24"/>
          <w:szCs w:val="24"/>
        </w:rPr>
        <w:t>as</w:t>
      </w:r>
      <w:r w:rsidRPr="004F46C2">
        <w:rPr>
          <w:rFonts w:cs="Arial"/>
          <w:sz w:val="24"/>
          <w:szCs w:val="24"/>
        </w:rPr>
        <w:t xml:space="preserve">, como quiera que no existe mérito para que la accionada niegue al actor el trámite que pretende, </w:t>
      </w:r>
      <w:r w:rsidR="147ED7E3" w:rsidRPr="004F46C2">
        <w:rPr>
          <w:rFonts w:cs="Arial"/>
          <w:sz w:val="24"/>
          <w:szCs w:val="24"/>
        </w:rPr>
        <w:t>la sentencia de primer grado será confirmada en su integridad.</w:t>
      </w:r>
    </w:p>
    <w:p w:rsidR="00EC43C5" w:rsidRPr="004F46C2" w:rsidRDefault="00EC43C5" w:rsidP="004F46C2">
      <w:pPr>
        <w:pStyle w:val="Textoindependiente"/>
        <w:spacing w:line="276" w:lineRule="auto"/>
        <w:rPr>
          <w:rFonts w:cs="Arial"/>
          <w:sz w:val="24"/>
          <w:szCs w:val="24"/>
        </w:rPr>
      </w:pPr>
    </w:p>
    <w:p w:rsidR="000E3E67" w:rsidRPr="004F46C2" w:rsidRDefault="000E3E67" w:rsidP="004F46C2">
      <w:pPr>
        <w:pStyle w:val="Textoindependiente"/>
        <w:spacing w:line="276" w:lineRule="auto"/>
        <w:rPr>
          <w:rFonts w:cs="Arial"/>
          <w:sz w:val="24"/>
          <w:szCs w:val="24"/>
        </w:rPr>
      </w:pPr>
      <w:r w:rsidRPr="004F46C2">
        <w:rPr>
          <w:rFonts w:cs="Arial"/>
          <w:sz w:val="24"/>
          <w:szCs w:val="24"/>
        </w:rPr>
        <w:t xml:space="preserve">En virtud de lo anterior, la </w:t>
      </w:r>
      <w:r w:rsidRPr="004F46C2">
        <w:rPr>
          <w:rFonts w:cs="Arial"/>
          <w:b/>
          <w:bCs/>
          <w:sz w:val="24"/>
          <w:szCs w:val="24"/>
        </w:rPr>
        <w:t>Sala de Decisión Laboral del Tribunal Superior del Distrito Judicial de Pereira</w:t>
      </w:r>
      <w:r w:rsidRPr="004F46C2">
        <w:rPr>
          <w:rFonts w:cs="Arial"/>
          <w:sz w:val="24"/>
          <w:szCs w:val="24"/>
        </w:rPr>
        <w:t xml:space="preserve">, administrando justicia en nombre del Pueblo y por mandato de la Constitución, </w:t>
      </w:r>
    </w:p>
    <w:p w:rsidR="000E3E67" w:rsidRPr="004F46C2" w:rsidRDefault="000E3E67" w:rsidP="004F46C2">
      <w:pPr>
        <w:pStyle w:val="Textoindependiente"/>
        <w:spacing w:line="276" w:lineRule="auto"/>
        <w:jc w:val="center"/>
        <w:rPr>
          <w:rFonts w:cs="Arial"/>
          <w:b/>
          <w:bCs/>
          <w:sz w:val="24"/>
          <w:szCs w:val="24"/>
        </w:rPr>
      </w:pPr>
    </w:p>
    <w:p w:rsidR="000E3E67" w:rsidRPr="004F46C2" w:rsidRDefault="000E3E67" w:rsidP="004F46C2">
      <w:pPr>
        <w:pStyle w:val="Textoindependiente"/>
        <w:spacing w:line="276" w:lineRule="auto"/>
        <w:jc w:val="center"/>
        <w:rPr>
          <w:rFonts w:cs="Arial"/>
          <w:b/>
          <w:bCs/>
          <w:sz w:val="24"/>
          <w:szCs w:val="24"/>
        </w:rPr>
      </w:pPr>
      <w:r w:rsidRPr="004F46C2">
        <w:rPr>
          <w:rFonts w:cs="Arial"/>
          <w:b/>
          <w:bCs/>
          <w:sz w:val="24"/>
          <w:szCs w:val="24"/>
        </w:rPr>
        <w:t>RESUELVE:</w:t>
      </w:r>
    </w:p>
    <w:p w:rsidR="000E3E67" w:rsidRPr="004F46C2" w:rsidRDefault="000E3E67" w:rsidP="004F46C2">
      <w:pPr>
        <w:pStyle w:val="Textoindependiente"/>
        <w:spacing w:line="276" w:lineRule="auto"/>
        <w:rPr>
          <w:rFonts w:cs="Arial"/>
          <w:sz w:val="24"/>
          <w:szCs w:val="24"/>
        </w:rPr>
      </w:pPr>
    </w:p>
    <w:p w:rsidR="000E3E67" w:rsidRPr="004F46C2" w:rsidRDefault="000E3E67" w:rsidP="004F46C2">
      <w:pPr>
        <w:spacing w:line="276" w:lineRule="auto"/>
        <w:jc w:val="both"/>
        <w:rPr>
          <w:rFonts w:ascii="Arial" w:hAnsi="Arial" w:cs="Arial"/>
          <w:sz w:val="24"/>
          <w:szCs w:val="24"/>
        </w:rPr>
      </w:pPr>
      <w:r w:rsidRPr="004F46C2">
        <w:rPr>
          <w:rFonts w:ascii="Arial" w:hAnsi="Arial" w:cs="Arial"/>
          <w:b/>
          <w:bCs/>
          <w:sz w:val="24"/>
          <w:szCs w:val="24"/>
        </w:rPr>
        <w:t xml:space="preserve">PRIMERO: </w:t>
      </w:r>
      <w:r w:rsidR="59062156" w:rsidRPr="004F46C2">
        <w:rPr>
          <w:rFonts w:ascii="Arial" w:hAnsi="Arial" w:cs="Arial"/>
          <w:b/>
          <w:bCs/>
          <w:sz w:val="24"/>
          <w:szCs w:val="24"/>
        </w:rPr>
        <w:t>CONFIRMAR</w:t>
      </w:r>
      <w:r w:rsidRPr="004F46C2">
        <w:rPr>
          <w:rFonts w:ascii="Arial" w:hAnsi="Arial" w:cs="Arial"/>
          <w:b/>
          <w:bCs/>
          <w:sz w:val="24"/>
          <w:szCs w:val="24"/>
        </w:rPr>
        <w:t xml:space="preserve"> </w:t>
      </w:r>
      <w:r w:rsidRPr="004F46C2">
        <w:rPr>
          <w:rFonts w:ascii="Arial" w:hAnsi="Arial" w:cs="Arial"/>
          <w:sz w:val="24"/>
          <w:szCs w:val="24"/>
        </w:rPr>
        <w:t xml:space="preserve">la decisión proferida por el Juzgado </w:t>
      </w:r>
      <w:r w:rsidR="00EC43C5" w:rsidRPr="004F46C2">
        <w:rPr>
          <w:rFonts w:ascii="Arial" w:hAnsi="Arial" w:cs="Arial"/>
          <w:sz w:val="24"/>
          <w:szCs w:val="24"/>
        </w:rPr>
        <w:t>Quinto</w:t>
      </w:r>
      <w:r w:rsidRPr="004F46C2">
        <w:rPr>
          <w:rFonts w:ascii="Arial" w:hAnsi="Arial" w:cs="Arial"/>
          <w:sz w:val="24"/>
          <w:szCs w:val="24"/>
        </w:rPr>
        <w:t xml:space="preserve"> Laboral del Circuito el </w:t>
      </w:r>
      <w:r w:rsidR="00EC43C5" w:rsidRPr="004F46C2">
        <w:rPr>
          <w:rFonts w:ascii="Arial" w:hAnsi="Arial" w:cs="Arial"/>
          <w:sz w:val="24"/>
          <w:szCs w:val="24"/>
        </w:rPr>
        <w:t>7</w:t>
      </w:r>
      <w:r w:rsidRPr="004F46C2">
        <w:rPr>
          <w:rFonts w:ascii="Arial" w:hAnsi="Arial" w:cs="Arial"/>
          <w:sz w:val="24"/>
          <w:szCs w:val="24"/>
        </w:rPr>
        <w:t xml:space="preserve">º de </w:t>
      </w:r>
      <w:r w:rsidR="00EC43C5" w:rsidRPr="004F46C2">
        <w:rPr>
          <w:rFonts w:ascii="Arial" w:hAnsi="Arial" w:cs="Arial"/>
          <w:sz w:val="24"/>
          <w:szCs w:val="24"/>
        </w:rPr>
        <w:t>mayo</w:t>
      </w:r>
      <w:r w:rsidRPr="004F46C2">
        <w:rPr>
          <w:rFonts w:ascii="Arial" w:hAnsi="Arial" w:cs="Arial"/>
          <w:sz w:val="24"/>
          <w:szCs w:val="24"/>
        </w:rPr>
        <w:t xml:space="preserve"> de 20</w:t>
      </w:r>
      <w:r w:rsidR="00EC43C5" w:rsidRPr="004F46C2">
        <w:rPr>
          <w:rFonts w:ascii="Arial" w:hAnsi="Arial" w:cs="Arial"/>
          <w:sz w:val="24"/>
          <w:szCs w:val="24"/>
        </w:rPr>
        <w:t>21</w:t>
      </w:r>
      <w:r w:rsidRPr="004F46C2">
        <w:rPr>
          <w:rFonts w:ascii="Arial" w:hAnsi="Arial" w:cs="Arial"/>
          <w:sz w:val="24"/>
          <w:szCs w:val="24"/>
        </w:rPr>
        <w:t>.</w:t>
      </w:r>
    </w:p>
    <w:p w:rsidR="000E3E67" w:rsidRPr="004F46C2" w:rsidRDefault="000E3E67" w:rsidP="004F46C2">
      <w:pPr>
        <w:spacing w:line="276" w:lineRule="auto"/>
        <w:jc w:val="both"/>
        <w:rPr>
          <w:rFonts w:ascii="Arial" w:hAnsi="Arial" w:cs="Arial"/>
          <w:bCs/>
          <w:sz w:val="24"/>
          <w:szCs w:val="24"/>
        </w:rPr>
      </w:pPr>
    </w:p>
    <w:p w:rsidR="000E3E67" w:rsidRPr="004F46C2" w:rsidRDefault="000E3E67" w:rsidP="004F46C2">
      <w:pPr>
        <w:spacing w:line="276" w:lineRule="auto"/>
        <w:jc w:val="both"/>
        <w:rPr>
          <w:rFonts w:ascii="Arial" w:eastAsia="Arial" w:hAnsi="Arial" w:cs="Arial"/>
          <w:sz w:val="24"/>
          <w:szCs w:val="24"/>
        </w:rPr>
      </w:pPr>
      <w:r w:rsidRPr="004F46C2">
        <w:rPr>
          <w:rFonts w:ascii="Arial" w:hAnsi="Arial" w:cs="Arial"/>
          <w:b/>
          <w:bCs/>
          <w:sz w:val="24"/>
          <w:szCs w:val="24"/>
        </w:rPr>
        <w:t>S</w:t>
      </w:r>
      <w:r w:rsidRPr="004F46C2">
        <w:rPr>
          <w:rFonts w:ascii="Arial" w:eastAsia="Arial" w:hAnsi="Arial" w:cs="Arial"/>
          <w:b/>
          <w:bCs/>
          <w:sz w:val="24"/>
          <w:szCs w:val="24"/>
        </w:rPr>
        <w:t xml:space="preserve">EGUNDO: </w:t>
      </w:r>
      <w:r w:rsidR="00521C84" w:rsidRPr="004F46C2">
        <w:rPr>
          <w:rFonts w:ascii="Arial" w:eastAsia="Arial" w:hAnsi="Arial" w:cs="Arial"/>
          <w:b/>
          <w:bCs/>
          <w:sz w:val="24"/>
          <w:szCs w:val="24"/>
        </w:rPr>
        <w:t xml:space="preserve">NOTIFICAR </w:t>
      </w:r>
      <w:r w:rsidR="00521C84" w:rsidRPr="004F46C2">
        <w:rPr>
          <w:rFonts w:ascii="Arial" w:eastAsia="Arial" w:hAnsi="Arial" w:cs="Arial"/>
          <w:sz w:val="24"/>
          <w:szCs w:val="24"/>
        </w:rPr>
        <w:t>a</w:t>
      </w:r>
      <w:r w:rsidRPr="004F46C2">
        <w:rPr>
          <w:rFonts w:ascii="Arial" w:eastAsia="Arial" w:hAnsi="Arial" w:cs="Arial"/>
          <w:sz w:val="24"/>
          <w:szCs w:val="24"/>
        </w:rPr>
        <w:t xml:space="preserve"> las partes la presente decisión por el medio más expedito.</w:t>
      </w:r>
    </w:p>
    <w:p w:rsidR="000E3E67" w:rsidRPr="004F46C2" w:rsidRDefault="000E3E67" w:rsidP="004F46C2">
      <w:pPr>
        <w:pStyle w:val="Textoindependiente"/>
        <w:spacing w:line="276" w:lineRule="auto"/>
        <w:rPr>
          <w:rFonts w:cs="Arial"/>
          <w:b/>
          <w:bCs/>
          <w:sz w:val="24"/>
          <w:szCs w:val="24"/>
        </w:rPr>
      </w:pPr>
    </w:p>
    <w:p w:rsidR="000E3E67" w:rsidRPr="004F46C2" w:rsidRDefault="6DEEE639" w:rsidP="004F46C2">
      <w:pPr>
        <w:pStyle w:val="Textoindependiente"/>
        <w:spacing w:line="276" w:lineRule="auto"/>
        <w:rPr>
          <w:rFonts w:cs="Arial"/>
          <w:sz w:val="24"/>
          <w:szCs w:val="24"/>
        </w:rPr>
      </w:pPr>
      <w:r w:rsidRPr="004F46C2">
        <w:rPr>
          <w:rFonts w:cs="Arial"/>
          <w:b/>
          <w:bCs/>
          <w:sz w:val="24"/>
          <w:szCs w:val="24"/>
        </w:rPr>
        <w:t>TERCERO</w:t>
      </w:r>
      <w:r w:rsidR="000E3E67" w:rsidRPr="004F46C2">
        <w:rPr>
          <w:rFonts w:cs="Arial"/>
          <w:b/>
          <w:bCs/>
          <w:sz w:val="24"/>
          <w:szCs w:val="24"/>
        </w:rPr>
        <w:t xml:space="preserve">: ENVIAR </w:t>
      </w:r>
      <w:r w:rsidR="000E3E67" w:rsidRPr="004F46C2">
        <w:rPr>
          <w:rFonts w:cs="Arial"/>
          <w:sz w:val="24"/>
          <w:szCs w:val="24"/>
        </w:rPr>
        <w:t>a la Corte Constitucional para su eventual revisión.</w:t>
      </w:r>
    </w:p>
    <w:p w:rsidR="000E3E67" w:rsidRPr="004F46C2" w:rsidRDefault="000E3E67" w:rsidP="004F46C2">
      <w:pPr>
        <w:spacing w:line="276" w:lineRule="auto"/>
        <w:ind w:right="51"/>
        <w:jc w:val="both"/>
        <w:rPr>
          <w:rFonts w:ascii="Arial" w:hAnsi="Arial" w:cs="Arial"/>
          <w:sz w:val="24"/>
          <w:szCs w:val="24"/>
        </w:rPr>
      </w:pPr>
    </w:p>
    <w:p w:rsidR="000E3E67" w:rsidRPr="004F46C2" w:rsidRDefault="000E3E67" w:rsidP="004F46C2">
      <w:pPr>
        <w:spacing w:line="276" w:lineRule="auto"/>
        <w:jc w:val="both"/>
        <w:rPr>
          <w:rFonts w:ascii="Arial" w:hAnsi="Arial" w:cs="Arial"/>
          <w:b/>
          <w:bCs/>
          <w:sz w:val="24"/>
          <w:szCs w:val="24"/>
        </w:rPr>
      </w:pPr>
      <w:r w:rsidRPr="004F46C2">
        <w:rPr>
          <w:rFonts w:ascii="Arial" w:hAnsi="Arial" w:cs="Arial"/>
          <w:b/>
          <w:bCs/>
          <w:sz w:val="24"/>
          <w:szCs w:val="24"/>
        </w:rPr>
        <w:t>Notifíquese y Cúmplase.</w:t>
      </w:r>
    </w:p>
    <w:p w:rsidR="000E3E67" w:rsidRPr="004F46C2" w:rsidRDefault="000E3E67" w:rsidP="004F46C2">
      <w:pPr>
        <w:pStyle w:val="Cierre"/>
        <w:spacing w:line="276" w:lineRule="auto"/>
        <w:rPr>
          <w:rFonts w:ascii="Arial" w:hAnsi="Arial" w:cs="Arial"/>
          <w:szCs w:val="24"/>
        </w:rPr>
      </w:pPr>
    </w:p>
    <w:p w:rsidR="004F46C2" w:rsidRPr="004F46C2" w:rsidRDefault="004F46C2" w:rsidP="004F46C2">
      <w:pPr>
        <w:spacing w:line="276" w:lineRule="auto"/>
        <w:jc w:val="both"/>
        <w:textAlignment w:val="baseline"/>
        <w:rPr>
          <w:rFonts w:ascii="Arial" w:hAnsi="Arial" w:cs="Arial"/>
          <w:sz w:val="24"/>
          <w:szCs w:val="24"/>
          <w:lang w:val="es-CO" w:eastAsia="es-CO"/>
        </w:rPr>
      </w:pPr>
      <w:r w:rsidRPr="004F46C2">
        <w:rPr>
          <w:rFonts w:ascii="Arial" w:hAnsi="Arial" w:cs="Arial"/>
          <w:sz w:val="24"/>
          <w:szCs w:val="24"/>
          <w:lang w:val="es-CO" w:eastAsia="es-CO"/>
        </w:rPr>
        <w:t>Quienes Integran la Sala,</w:t>
      </w:r>
    </w:p>
    <w:p w:rsidR="004F46C2" w:rsidRPr="004F46C2" w:rsidRDefault="004F46C2" w:rsidP="004F46C2">
      <w:pPr>
        <w:spacing w:line="276" w:lineRule="auto"/>
        <w:textAlignment w:val="baseline"/>
        <w:rPr>
          <w:rFonts w:ascii="Arial" w:hAnsi="Arial" w:cs="Arial"/>
          <w:sz w:val="24"/>
          <w:szCs w:val="24"/>
          <w:lang w:val="es-CO" w:eastAsia="es-CO"/>
        </w:rPr>
      </w:pPr>
    </w:p>
    <w:p w:rsidR="004F46C2" w:rsidRPr="004F46C2" w:rsidRDefault="004F46C2" w:rsidP="004F46C2">
      <w:pPr>
        <w:spacing w:line="276" w:lineRule="auto"/>
        <w:jc w:val="both"/>
        <w:textAlignment w:val="baseline"/>
        <w:rPr>
          <w:rFonts w:ascii="Arial" w:hAnsi="Arial" w:cs="Arial"/>
          <w:sz w:val="24"/>
          <w:szCs w:val="24"/>
          <w:lang w:val="es-CO" w:eastAsia="es-CO"/>
        </w:rPr>
      </w:pPr>
    </w:p>
    <w:p w:rsidR="004F46C2" w:rsidRPr="004F46C2" w:rsidRDefault="004F46C2" w:rsidP="004F46C2">
      <w:pPr>
        <w:spacing w:line="276" w:lineRule="auto"/>
        <w:jc w:val="both"/>
        <w:textAlignment w:val="baseline"/>
        <w:rPr>
          <w:rFonts w:ascii="Arial" w:hAnsi="Arial" w:cs="Arial"/>
          <w:sz w:val="24"/>
          <w:szCs w:val="24"/>
          <w:lang w:val="es-CO" w:eastAsia="es-CO"/>
        </w:rPr>
      </w:pPr>
    </w:p>
    <w:p w:rsidR="004F46C2" w:rsidRPr="004F46C2" w:rsidRDefault="004F46C2" w:rsidP="004F46C2">
      <w:pPr>
        <w:spacing w:line="276" w:lineRule="auto"/>
        <w:jc w:val="center"/>
        <w:textAlignment w:val="baseline"/>
        <w:rPr>
          <w:rFonts w:ascii="Arial" w:hAnsi="Arial" w:cs="Arial"/>
          <w:sz w:val="24"/>
          <w:szCs w:val="24"/>
          <w:lang w:val="es-CO" w:eastAsia="es-CO"/>
        </w:rPr>
      </w:pPr>
      <w:r w:rsidRPr="004F46C2">
        <w:rPr>
          <w:rFonts w:ascii="Arial" w:hAnsi="Arial" w:cs="Arial"/>
          <w:b/>
          <w:bCs/>
          <w:sz w:val="24"/>
          <w:szCs w:val="24"/>
          <w:lang w:val="es-ES" w:eastAsia="es-CO"/>
        </w:rPr>
        <w:t>JULIO CÉSAR SALAZAR MUÑOZ</w:t>
      </w:r>
    </w:p>
    <w:p w:rsidR="004F46C2" w:rsidRPr="004F46C2" w:rsidRDefault="004F46C2" w:rsidP="004F46C2">
      <w:pPr>
        <w:spacing w:line="276" w:lineRule="auto"/>
        <w:jc w:val="center"/>
        <w:textAlignment w:val="baseline"/>
        <w:rPr>
          <w:rFonts w:ascii="Arial" w:hAnsi="Arial" w:cs="Arial"/>
          <w:sz w:val="24"/>
          <w:szCs w:val="24"/>
          <w:lang w:val="es-CO" w:eastAsia="es-CO"/>
        </w:rPr>
      </w:pPr>
      <w:r w:rsidRPr="004F46C2">
        <w:rPr>
          <w:rFonts w:ascii="Arial" w:hAnsi="Arial" w:cs="Arial"/>
          <w:sz w:val="24"/>
          <w:szCs w:val="24"/>
          <w:lang w:val="es-ES" w:eastAsia="es-CO"/>
        </w:rPr>
        <w:t>Magistrado Ponente</w:t>
      </w:r>
    </w:p>
    <w:p w:rsidR="004F46C2" w:rsidRPr="004F46C2" w:rsidRDefault="004F46C2" w:rsidP="004F46C2">
      <w:pPr>
        <w:spacing w:line="276" w:lineRule="auto"/>
        <w:textAlignment w:val="baseline"/>
        <w:rPr>
          <w:rFonts w:ascii="Arial" w:hAnsi="Arial" w:cs="Arial"/>
          <w:sz w:val="24"/>
          <w:szCs w:val="24"/>
          <w:lang w:val="es-CO" w:eastAsia="es-CO"/>
        </w:rPr>
      </w:pPr>
    </w:p>
    <w:p w:rsidR="004F46C2" w:rsidRPr="004F46C2" w:rsidRDefault="004F46C2" w:rsidP="004F46C2">
      <w:pPr>
        <w:spacing w:line="276" w:lineRule="auto"/>
        <w:textAlignment w:val="baseline"/>
        <w:rPr>
          <w:rFonts w:ascii="Arial" w:hAnsi="Arial" w:cs="Arial"/>
          <w:sz w:val="24"/>
          <w:szCs w:val="24"/>
          <w:lang w:val="es-CO" w:eastAsia="es-CO"/>
        </w:rPr>
      </w:pPr>
    </w:p>
    <w:p w:rsidR="004F46C2" w:rsidRPr="004F46C2" w:rsidRDefault="004F46C2" w:rsidP="004F46C2">
      <w:pPr>
        <w:spacing w:line="276" w:lineRule="auto"/>
        <w:textAlignment w:val="baseline"/>
        <w:rPr>
          <w:rFonts w:ascii="Arial" w:hAnsi="Arial" w:cs="Arial"/>
          <w:sz w:val="24"/>
          <w:szCs w:val="24"/>
          <w:lang w:val="es-CO" w:eastAsia="es-CO"/>
        </w:rPr>
      </w:pPr>
    </w:p>
    <w:p w:rsidR="004F46C2" w:rsidRPr="004F46C2" w:rsidRDefault="004F46C2" w:rsidP="004F46C2">
      <w:pPr>
        <w:spacing w:line="276" w:lineRule="auto"/>
        <w:textAlignment w:val="baseline"/>
        <w:rPr>
          <w:rFonts w:ascii="Arial" w:hAnsi="Arial" w:cs="Arial"/>
          <w:sz w:val="24"/>
          <w:szCs w:val="24"/>
          <w:lang w:val="es-CO" w:eastAsia="es-CO"/>
        </w:rPr>
      </w:pPr>
      <w:r w:rsidRPr="004F46C2">
        <w:rPr>
          <w:rFonts w:ascii="Arial" w:hAnsi="Arial" w:cs="Arial"/>
          <w:b/>
          <w:bCs/>
          <w:sz w:val="24"/>
          <w:szCs w:val="24"/>
          <w:lang w:val="es-ES" w:eastAsia="es-CO"/>
        </w:rPr>
        <w:t>ANA LUCÍA CAICEDO CALDERÓN</w:t>
      </w:r>
      <w:r w:rsidRPr="004F46C2">
        <w:rPr>
          <w:rFonts w:ascii="Arial" w:hAnsi="Arial" w:cs="Arial"/>
          <w:sz w:val="24"/>
          <w:szCs w:val="24"/>
          <w:lang w:val="es-CO" w:eastAsia="es-CO"/>
        </w:rPr>
        <w:t> </w:t>
      </w:r>
      <w:r w:rsidRPr="004F46C2">
        <w:rPr>
          <w:rFonts w:ascii="Arial" w:hAnsi="Arial" w:cs="Arial"/>
          <w:sz w:val="24"/>
          <w:szCs w:val="24"/>
          <w:lang w:val="es-CO" w:eastAsia="es-CO"/>
        </w:rPr>
        <w:tab/>
      </w:r>
      <w:r w:rsidRPr="004F46C2">
        <w:rPr>
          <w:rFonts w:ascii="Arial" w:hAnsi="Arial" w:cs="Arial"/>
          <w:sz w:val="24"/>
          <w:szCs w:val="24"/>
          <w:lang w:val="es-CO" w:eastAsia="es-CO"/>
        </w:rPr>
        <w:tab/>
      </w:r>
      <w:r w:rsidRPr="004F46C2">
        <w:rPr>
          <w:rFonts w:ascii="Arial" w:hAnsi="Arial" w:cs="Arial"/>
          <w:b/>
          <w:bCs/>
          <w:sz w:val="24"/>
          <w:szCs w:val="24"/>
          <w:lang w:val="es-CO" w:eastAsia="es-CO"/>
        </w:rPr>
        <w:t>GERMÁN DARÍO GÓEZ VINASCO</w:t>
      </w:r>
    </w:p>
    <w:p w:rsidR="00EC43C5" w:rsidRPr="004F46C2" w:rsidRDefault="004F46C2" w:rsidP="004F46C2">
      <w:pPr>
        <w:spacing w:line="276" w:lineRule="auto"/>
        <w:jc w:val="both"/>
        <w:textAlignment w:val="baseline"/>
        <w:rPr>
          <w:rFonts w:ascii="Arial" w:eastAsia="Calibri" w:hAnsi="Arial" w:cs="Arial"/>
          <w:sz w:val="24"/>
          <w:szCs w:val="24"/>
          <w:lang w:val="es-CO" w:eastAsia="en-US"/>
        </w:rPr>
      </w:pPr>
      <w:r w:rsidRPr="004F46C2">
        <w:rPr>
          <w:rFonts w:ascii="Arial" w:hAnsi="Arial" w:cs="Arial"/>
          <w:sz w:val="24"/>
          <w:szCs w:val="24"/>
          <w:lang w:val="es-ES" w:eastAsia="es-CO"/>
        </w:rPr>
        <w:t>Magistrada</w:t>
      </w:r>
      <w:r w:rsidRPr="004F46C2">
        <w:rPr>
          <w:rFonts w:ascii="Arial" w:hAnsi="Arial" w:cs="Arial"/>
          <w:sz w:val="24"/>
          <w:szCs w:val="24"/>
          <w:lang w:val="es-ES" w:eastAsia="es-CO"/>
        </w:rPr>
        <w:tab/>
      </w:r>
      <w:r w:rsidRPr="004F46C2">
        <w:rPr>
          <w:rFonts w:ascii="Arial" w:hAnsi="Arial" w:cs="Arial"/>
          <w:sz w:val="24"/>
          <w:szCs w:val="24"/>
          <w:lang w:val="es-ES" w:eastAsia="es-CO"/>
        </w:rPr>
        <w:tab/>
      </w:r>
      <w:r w:rsidRPr="004F46C2">
        <w:rPr>
          <w:rFonts w:ascii="Arial" w:hAnsi="Arial" w:cs="Arial"/>
          <w:sz w:val="24"/>
          <w:szCs w:val="24"/>
          <w:lang w:val="es-ES" w:eastAsia="es-CO"/>
        </w:rPr>
        <w:tab/>
      </w:r>
      <w:r w:rsidRPr="004F46C2">
        <w:rPr>
          <w:rFonts w:ascii="Arial" w:hAnsi="Arial" w:cs="Arial"/>
          <w:sz w:val="24"/>
          <w:szCs w:val="24"/>
          <w:lang w:val="es-ES" w:eastAsia="es-CO"/>
        </w:rPr>
        <w:tab/>
      </w:r>
      <w:r w:rsidRPr="004F46C2">
        <w:rPr>
          <w:rFonts w:ascii="Arial" w:hAnsi="Arial" w:cs="Arial"/>
          <w:sz w:val="24"/>
          <w:szCs w:val="24"/>
          <w:lang w:val="es-ES" w:eastAsia="es-CO"/>
        </w:rPr>
        <w:tab/>
      </w:r>
      <w:r w:rsidRPr="004F46C2">
        <w:rPr>
          <w:rFonts w:ascii="Arial" w:hAnsi="Arial" w:cs="Arial"/>
          <w:sz w:val="24"/>
          <w:szCs w:val="24"/>
          <w:lang w:val="es-ES" w:eastAsia="es-CO"/>
        </w:rPr>
        <w:tab/>
        <w:t>Magistrado</w:t>
      </w:r>
    </w:p>
    <w:sectPr w:rsidR="00EC43C5" w:rsidRPr="004F46C2" w:rsidSect="003F4E8A">
      <w:headerReference w:type="default" r:id="rId12"/>
      <w:footerReference w:type="even" r:id="rId13"/>
      <w:footerReference w:type="default" r:id="rId14"/>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502BD4" w16cex:dateUtc="2021-06-18T20:27:11.131Z"/>
  <w16cex:commentExtensible w16cex:durableId="6D9F8C77" w16cex:dateUtc="2021-06-21T15:39:14.551Z"/>
  <w16cex:commentExtensible w16cex:durableId="58588985" w16cex:dateUtc="2021-06-21T16:07:59.4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7D" w:rsidRDefault="008A157D">
      <w:r>
        <w:separator/>
      </w:r>
    </w:p>
  </w:endnote>
  <w:endnote w:type="continuationSeparator" w:id="0">
    <w:p w:rsidR="008A157D" w:rsidRDefault="008A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F8195A">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552416" w:rsidRDefault="00F8195A" w:rsidP="00552416">
    <w:pPr>
      <w:pStyle w:val="Piedepgina"/>
      <w:framePr w:wrap="around" w:vAnchor="text" w:hAnchor="margin" w:xAlign="right" w:y="1"/>
      <w:rPr>
        <w:rStyle w:val="Nmerodepgina"/>
        <w:rFonts w:ascii="Arial" w:hAnsi="Arial" w:cs="Arial"/>
        <w:sz w:val="18"/>
      </w:rPr>
    </w:pPr>
    <w:r w:rsidRPr="00552416">
      <w:rPr>
        <w:rStyle w:val="Nmerodepgina"/>
        <w:rFonts w:ascii="Arial" w:hAnsi="Arial" w:cs="Arial"/>
        <w:sz w:val="18"/>
      </w:rPr>
      <w:fldChar w:fldCharType="begin"/>
    </w:r>
    <w:r w:rsidR="0014160B" w:rsidRPr="00552416">
      <w:rPr>
        <w:rStyle w:val="Nmerodepgina"/>
        <w:rFonts w:ascii="Arial" w:hAnsi="Arial" w:cs="Arial"/>
        <w:sz w:val="18"/>
      </w:rPr>
      <w:instrText xml:space="preserve">PAGE  </w:instrText>
    </w:r>
    <w:r w:rsidRPr="00552416">
      <w:rPr>
        <w:rStyle w:val="Nmerodepgina"/>
        <w:rFonts w:ascii="Arial" w:hAnsi="Arial" w:cs="Arial"/>
        <w:sz w:val="18"/>
      </w:rPr>
      <w:fldChar w:fldCharType="separate"/>
    </w:r>
    <w:r w:rsidR="00B60D5F" w:rsidRPr="00552416">
      <w:rPr>
        <w:rStyle w:val="Nmerodepgina"/>
        <w:rFonts w:ascii="Arial" w:hAnsi="Arial" w:cs="Arial"/>
        <w:noProof/>
        <w:sz w:val="18"/>
      </w:rPr>
      <w:t>6</w:t>
    </w:r>
    <w:r w:rsidRPr="00552416">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7D" w:rsidRDefault="008A157D">
      <w:r>
        <w:separator/>
      </w:r>
    </w:p>
  </w:footnote>
  <w:footnote w:type="continuationSeparator" w:id="0">
    <w:p w:rsidR="008A157D" w:rsidRDefault="008A1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416" w:rsidRPr="00552416" w:rsidRDefault="00EC43C5" w:rsidP="00552416">
    <w:pPr>
      <w:pStyle w:val="Encabezado"/>
      <w:ind w:right="360"/>
      <w:jc w:val="center"/>
      <w:rPr>
        <w:rFonts w:ascii="Arial" w:hAnsi="Arial" w:cs="Arial"/>
        <w:sz w:val="18"/>
        <w:szCs w:val="14"/>
        <w:lang w:val="es-MX"/>
      </w:rPr>
    </w:pPr>
    <w:r w:rsidRPr="00552416">
      <w:rPr>
        <w:rFonts w:ascii="Arial" w:hAnsi="Arial" w:cs="Arial"/>
        <w:sz w:val="18"/>
        <w:szCs w:val="14"/>
        <w:lang w:val="es-MX"/>
      </w:rPr>
      <w:t>Alirio Morales Bermúdez</w:t>
    </w:r>
    <w:r w:rsidR="0014160B" w:rsidRPr="00552416">
      <w:rPr>
        <w:rFonts w:ascii="Arial" w:hAnsi="Arial" w:cs="Arial"/>
        <w:sz w:val="18"/>
        <w:szCs w:val="14"/>
        <w:lang w:val="es-MX"/>
      </w:rPr>
      <w:t xml:space="preserve"> Vs </w:t>
    </w:r>
    <w:r w:rsidR="00F60CCA" w:rsidRPr="00552416">
      <w:rPr>
        <w:rFonts w:ascii="Arial" w:hAnsi="Arial" w:cs="Arial"/>
        <w:sz w:val="18"/>
        <w:szCs w:val="14"/>
        <w:lang w:val="es-MX"/>
      </w:rPr>
      <w:t>Colpensiones</w:t>
    </w:r>
  </w:p>
  <w:p w:rsidR="0014160B" w:rsidRPr="00552416" w:rsidRDefault="0014160B" w:rsidP="00552416">
    <w:pPr>
      <w:pStyle w:val="Encabezado"/>
      <w:ind w:right="360"/>
      <w:jc w:val="center"/>
      <w:rPr>
        <w:rFonts w:ascii="Arial" w:hAnsi="Arial" w:cs="Arial"/>
        <w:sz w:val="18"/>
        <w:szCs w:val="14"/>
        <w:lang w:val="es-MX"/>
      </w:rPr>
    </w:pPr>
    <w:r w:rsidRPr="00552416">
      <w:rPr>
        <w:rFonts w:ascii="Arial" w:hAnsi="Arial" w:cs="Arial"/>
        <w:sz w:val="18"/>
        <w:szCs w:val="14"/>
        <w:lang w:val="es-MX"/>
      </w:rPr>
      <w:t xml:space="preserve">Rad. </w:t>
    </w:r>
    <w:r w:rsidR="00377FC8" w:rsidRPr="00552416">
      <w:rPr>
        <w:rFonts w:ascii="Arial" w:hAnsi="Arial" w:cs="Arial"/>
        <w:sz w:val="18"/>
        <w:szCs w:val="14"/>
        <w:lang w:val="es-MX"/>
      </w:rPr>
      <w:t>66001-31-05-00</w:t>
    </w:r>
    <w:r w:rsidR="00EC43C5" w:rsidRPr="00552416">
      <w:rPr>
        <w:rFonts w:ascii="Arial" w:hAnsi="Arial" w:cs="Arial"/>
        <w:sz w:val="18"/>
        <w:szCs w:val="14"/>
        <w:lang w:val="es-MX"/>
      </w:rPr>
      <w:t>5</w:t>
    </w:r>
    <w:r w:rsidR="00377FC8" w:rsidRPr="00552416">
      <w:rPr>
        <w:rFonts w:ascii="Arial" w:hAnsi="Arial" w:cs="Arial"/>
        <w:sz w:val="18"/>
        <w:szCs w:val="14"/>
        <w:lang w:val="es-MX"/>
      </w:rPr>
      <w:t>-20</w:t>
    </w:r>
    <w:r w:rsidR="00EC43C5" w:rsidRPr="00552416">
      <w:rPr>
        <w:rFonts w:ascii="Arial" w:hAnsi="Arial" w:cs="Arial"/>
        <w:sz w:val="18"/>
        <w:szCs w:val="14"/>
        <w:lang w:val="es-MX"/>
      </w:rPr>
      <w:t>21</w:t>
    </w:r>
    <w:r w:rsidR="00377FC8" w:rsidRPr="00552416">
      <w:rPr>
        <w:rFonts w:ascii="Arial" w:hAnsi="Arial" w:cs="Arial"/>
        <w:sz w:val="18"/>
        <w:szCs w:val="14"/>
        <w:lang w:val="es-MX"/>
      </w:rPr>
      <w:t>-00</w:t>
    </w:r>
    <w:r w:rsidR="00EC43C5" w:rsidRPr="00552416">
      <w:rPr>
        <w:rFonts w:ascii="Arial" w:hAnsi="Arial" w:cs="Arial"/>
        <w:sz w:val="18"/>
        <w:szCs w:val="14"/>
        <w:lang w:val="es-MX"/>
      </w:rPr>
      <w:t>166</w:t>
    </w:r>
    <w:r w:rsidR="00377FC8" w:rsidRPr="00552416">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3C0BF8"/>
    <w:multiLevelType w:val="hybridMultilevel"/>
    <w:tmpl w:val="8D881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327C25"/>
    <w:multiLevelType w:val="hybridMultilevel"/>
    <w:tmpl w:val="A3209E7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813989"/>
    <w:multiLevelType w:val="hybridMultilevel"/>
    <w:tmpl w:val="BDE6DB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6F736FB0"/>
    <w:multiLevelType w:val="hybridMultilevel"/>
    <w:tmpl w:val="17A471D4"/>
    <w:lvl w:ilvl="0" w:tplc="5C548674">
      <w:start w:val="1"/>
      <w:numFmt w:val="decimal"/>
      <w:lvlText w:val="%1."/>
      <w:lvlJc w:val="left"/>
      <w:pPr>
        <w:ind w:left="720" w:hanging="360"/>
      </w:pPr>
    </w:lvl>
    <w:lvl w:ilvl="1" w:tplc="B8089DF6">
      <w:start w:val="1"/>
      <w:numFmt w:val="lowerLetter"/>
      <w:lvlText w:val="%2."/>
      <w:lvlJc w:val="left"/>
      <w:pPr>
        <w:ind w:left="1440" w:hanging="360"/>
      </w:pPr>
    </w:lvl>
    <w:lvl w:ilvl="2" w:tplc="7E48EE28">
      <w:start w:val="1"/>
      <w:numFmt w:val="lowerRoman"/>
      <w:lvlText w:val="%3."/>
      <w:lvlJc w:val="right"/>
      <w:pPr>
        <w:ind w:left="2160" w:hanging="180"/>
      </w:pPr>
    </w:lvl>
    <w:lvl w:ilvl="3" w:tplc="3AC6177E">
      <w:start w:val="1"/>
      <w:numFmt w:val="decimal"/>
      <w:lvlText w:val="%4."/>
      <w:lvlJc w:val="left"/>
      <w:pPr>
        <w:ind w:left="2880" w:hanging="360"/>
      </w:pPr>
    </w:lvl>
    <w:lvl w:ilvl="4" w:tplc="9F1A1DDA">
      <w:start w:val="1"/>
      <w:numFmt w:val="lowerLetter"/>
      <w:lvlText w:val="%5."/>
      <w:lvlJc w:val="left"/>
      <w:pPr>
        <w:ind w:left="3600" w:hanging="360"/>
      </w:pPr>
    </w:lvl>
    <w:lvl w:ilvl="5" w:tplc="8D243AE6">
      <w:start w:val="1"/>
      <w:numFmt w:val="lowerRoman"/>
      <w:lvlText w:val="%6."/>
      <w:lvlJc w:val="right"/>
      <w:pPr>
        <w:ind w:left="4320" w:hanging="180"/>
      </w:pPr>
    </w:lvl>
    <w:lvl w:ilvl="6" w:tplc="D1E872AE">
      <w:start w:val="1"/>
      <w:numFmt w:val="decimal"/>
      <w:lvlText w:val="%7."/>
      <w:lvlJc w:val="left"/>
      <w:pPr>
        <w:ind w:left="5040" w:hanging="360"/>
      </w:pPr>
    </w:lvl>
    <w:lvl w:ilvl="7" w:tplc="0DC6DACE">
      <w:start w:val="1"/>
      <w:numFmt w:val="lowerLetter"/>
      <w:lvlText w:val="%8."/>
      <w:lvlJc w:val="left"/>
      <w:pPr>
        <w:ind w:left="5760" w:hanging="360"/>
      </w:pPr>
    </w:lvl>
    <w:lvl w:ilvl="8" w:tplc="A716ABAE">
      <w:start w:val="1"/>
      <w:numFmt w:val="lowerRoman"/>
      <w:lvlText w:val="%9."/>
      <w:lvlJc w:val="right"/>
      <w:pPr>
        <w:ind w:left="6480" w:hanging="180"/>
      </w:pPr>
    </w:lvl>
  </w:abstractNum>
  <w:abstractNum w:abstractNumId="12"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1"/>
  </w:num>
  <w:num w:numId="2">
    <w:abstractNumId w:val="9"/>
  </w:num>
  <w:num w:numId="3">
    <w:abstractNumId w:val="2"/>
  </w:num>
  <w:num w:numId="4">
    <w:abstractNumId w:val="13"/>
  </w:num>
  <w:num w:numId="5">
    <w:abstractNumId w:val="7"/>
  </w:num>
  <w:num w:numId="6">
    <w:abstractNumId w:val="6"/>
  </w:num>
  <w:num w:numId="7">
    <w:abstractNumId w:val="10"/>
  </w:num>
  <w:num w:numId="8">
    <w:abstractNumId w:val="0"/>
  </w:num>
  <w:num w:numId="9">
    <w:abstractNumId w:val="12"/>
  </w:num>
  <w:num w:numId="10">
    <w:abstractNumId w:val="8"/>
  </w:num>
  <w:num w:numId="11">
    <w:abstractNumId w:val="3"/>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42CC"/>
    <w:rsid w:val="00004694"/>
    <w:rsid w:val="00011A26"/>
    <w:rsid w:val="00017CF5"/>
    <w:rsid w:val="000207DF"/>
    <w:rsid w:val="00024E3A"/>
    <w:rsid w:val="000304A6"/>
    <w:rsid w:val="000321F5"/>
    <w:rsid w:val="00042127"/>
    <w:rsid w:val="00045BD4"/>
    <w:rsid w:val="00050FFD"/>
    <w:rsid w:val="0006243C"/>
    <w:rsid w:val="00062F26"/>
    <w:rsid w:val="00073B1B"/>
    <w:rsid w:val="000747FC"/>
    <w:rsid w:val="00092341"/>
    <w:rsid w:val="000A355A"/>
    <w:rsid w:val="000B324C"/>
    <w:rsid w:val="000B5751"/>
    <w:rsid w:val="000D1AA8"/>
    <w:rsid w:val="000D3A30"/>
    <w:rsid w:val="000D7446"/>
    <w:rsid w:val="000E3E67"/>
    <w:rsid w:val="000E4419"/>
    <w:rsid w:val="000F1100"/>
    <w:rsid w:val="000F4FBC"/>
    <w:rsid w:val="0010458B"/>
    <w:rsid w:val="00115264"/>
    <w:rsid w:val="00122255"/>
    <w:rsid w:val="001239D3"/>
    <w:rsid w:val="00126ADC"/>
    <w:rsid w:val="0014160B"/>
    <w:rsid w:val="00142CD2"/>
    <w:rsid w:val="001441EA"/>
    <w:rsid w:val="00155277"/>
    <w:rsid w:val="00155944"/>
    <w:rsid w:val="0016361C"/>
    <w:rsid w:val="00163C0E"/>
    <w:rsid w:val="0016447C"/>
    <w:rsid w:val="00164B87"/>
    <w:rsid w:val="00180A6E"/>
    <w:rsid w:val="00183C92"/>
    <w:rsid w:val="00186670"/>
    <w:rsid w:val="001A2112"/>
    <w:rsid w:val="001A5CA6"/>
    <w:rsid w:val="001B0357"/>
    <w:rsid w:val="001B66DF"/>
    <w:rsid w:val="001C61D0"/>
    <w:rsid w:val="001D7782"/>
    <w:rsid w:val="001F1D54"/>
    <w:rsid w:val="001F5E97"/>
    <w:rsid w:val="001F7B55"/>
    <w:rsid w:val="00213956"/>
    <w:rsid w:val="00222015"/>
    <w:rsid w:val="00222884"/>
    <w:rsid w:val="0022465B"/>
    <w:rsid w:val="00232E06"/>
    <w:rsid w:val="0023730A"/>
    <w:rsid w:val="00237D31"/>
    <w:rsid w:val="00240378"/>
    <w:rsid w:val="00243C98"/>
    <w:rsid w:val="00252870"/>
    <w:rsid w:val="002530BA"/>
    <w:rsid w:val="00263094"/>
    <w:rsid w:val="00270B67"/>
    <w:rsid w:val="00275FAE"/>
    <w:rsid w:val="0028580F"/>
    <w:rsid w:val="0029044D"/>
    <w:rsid w:val="002A4995"/>
    <w:rsid w:val="002C3D04"/>
    <w:rsid w:val="002C64A2"/>
    <w:rsid w:val="002D2E77"/>
    <w:rsid w:val="002D5871"/>
    <w:rsid w:val="002E0D80"/>
    <w:rsid w:val="002E2CC8"/>
    <w:rsid w:val="002E4547"/>
    <w:rsid w:val="002E5FDB"/>
    <w:rsid w:val="002F1D86"/>
    <w:rsid w:val="002F2CD2"/>
    <w:rsid w:val="00305834"/>
    <w:rsid w:val="00305BF2"/>
    <w:rsid w:val="003121C8"/>
    <w:rsid w:val="00314DF1"/>
    <w:rsid w:val="00342E61"/>
    <w:rsid w:val="0035649D"/>
    <w:rsid w:val="00377FC8"/>
    <w:rsid w:val="00382DDC"/>
    <w:rsid w:val="00385C1D"/>
    <w:rsid w:val="00386C6E"/>
    <w:rsid w:val="00391F04"/>
    <w:rsid w:val="003B2BA3"/>
    <w:rsid w:val="003B4A72"/>
    <w:rsid w:val="003C0F8B"/>
    <w:rsid w:val="003C26B3"/>
    <w:rsid w:val="003E0A57"/>
    <w:rsid w:val="003E3687"/>
    <w:rsid w:val="003E52AC"/>
    <w:rsid w:val="003E5A80"/>
    <w:rsid w:val="003E651B"/>
    <w:rsid w:val="003F0FCF"/>
    <w:rsid w:val="003F4E8A"/>
    <w:rsid w:val="0040182F"/>
    <w:rsid w:val="00404EB0"/>
    <w:rsid w:val="00414D2E"/>
    <w:rsid w:val="004222BE"/>
    <w:rsid w:val="004507C9"/>
    <w:rsid w:val="00454260"/>
    <w:rsid w:val="0045557F"/>
    <w:rsid w:val="004577A1"/>
    <w:rsid w:val="0046320A"/>
    <w:rsid w:val="004647B5"/>
    <w:rsid w:val="00473020"/>
    <w:rsid w:val="00473EB4"/>
    <w:rsid w:val="004801A6"/>
    <w:rsid w:val="00484CA6"/>
    <w:rsid w:val="004A070B"/>
    <w:rsid w:val="004A2E53"/>
    <w:rsid w:val="004A7992"/>
    <w:rsid w:val="004B0FCE"/>
    <w:rsid w:val="004B2C08"/>
    <w:rsid w:val="004B65D9"/>
    <w:rsid w:val="004C4829"/>
    <w:rsid w:val="004C5F08"/>
    <w:rsid w:val="004E04A1"/>
    <w:rsid w:val="004E30A5"/>
    <w:rsid w:val="004E4213"/>
    <w:rsid w:val="004E799F"/>
    <w:rsid w:val="004F0A4C"/>
    <w:rsid w:val="004F2342"/>
    <w:rsid w:val="004F46C2"/>
    <w:rsid w:val="004F4D44"/>
    <w:rsid w:val="00506590"/>
    <w:rsid w:val="00506AD1"/>
    <w:rsid w:val="00514B59"/>
    <w:rsid w:val="00521C84"/>
    <w:rsid w:val="0052243B"/>
    <w:rsid w:val="00522447"/>
    <w:rsid w:val="00523E6A"/>
    <w:rsid w:val="00540076"/>
    <w:rsid w:val="005425E4"/>
    <w:rsid w:val="00545A79"/>
    <w:rsid w:val="0055081D"/>
    <w:rsid w:val="00552416"/>
    <w:rsid w:val="00552F11"/>
    <w:rsid w:val="005619AA"/>
    <w:rsid w:val="00564E76"/>
    <w:rsid w:val="00571F41"/>
    <w:rsid w:val="005820BA"/>
    <w:rsid w:val="0058443E"/>
    <w:rsid w:val="00587610"/>
    <w:rsid w:val="0059378B"/>
    <w:rsid w:val="00594040"/>
    <w:rsid w:val="005975EB"/>
    <w:rsid w:val="005A0B06"/>
    <w:rsid w:val="005A1F6A"/>
    <w:rsid w:val="005B3424"/>
    <w:rsid w:val="005C1A82"/>
    <w:rsid w:val="005C1B25"/>
    <w:rsid w:val="005D27DD"/>
    <w:rsid w:val="005D3E03"/>
    <w:rsid w:val="005D485E"/>
    <w:rsid w:val="005E38B7"/>
    <w:rsid w:val="005F120E"/>
    <w:rsid w:val="005F1387"/>
    <w:rsid w:val="005F3FBF"/>
    <w:rsid w:val="005F5FFA"/>
    <w:rsid w:val="006112B8"/>
    <w:rsid w:val="00616E2C"/>
    <w:rsid w:val="00624A5C"/>
    <w:rsid w:val="006278ED"/>
    <w:rsid w:val="00634751"/>
    <w:rsid w:val="0063627A"/>
    <w:rsid w:val="00651C20"/>
    <w:rsid w:val="00651EF7"/>
    <w:rsid w:val="00655B80"/>
    <w:rsid w:val="006704C9"/>
    <w:rsid w:val="0068238F"/>
    <w:rsid w:val="00684C7B"/>
    <w:rsid w:val="00687E06"/>
    <w:rsid w:val="00692A4F"/>
    <w:rsid w:val="00692D5A"/>
    <w:rsid w:val="006A0BCC"/>
    <w:rsid w:val="006A2406"/>
    <w:rsid w:val="006A5ABA"/>
    <w:rsid w:val="006B5D18"/>
    <w:rsid w:val="006B6525"/>
    <w:rsid w:val="006C700C"/>
    <w:rsid w:val="006C7346"/>
    <w:rsid w:val="006D1E2B"/>
    <w:rsid w:val="006D2775"/>
    <w:rsid w:val="006D3A77"/>
    <w:rsid w:val="006D6331"/>
    <w:rsid w:val="006E0F51"/>
    <w:rsid w:val="006E2EE2"/>
    <w:rsid w:val="006E3A14"/>
    <w:rsid w:val="006F24E7"/>
    <w:rsid w:val="006F3F5B"/>
    <w:rsid w:val="006F503F"/>
    <w:rsid w:val="007062C8"/>
    <w:rsid w:val="00717F67"/>
    <w:rsid w:val="00721033"/>
    <w:rsid w:val="007224F9"/>
    <w:rsid w:val="00725215"/>
    <w:rsid w:val="007321FB"/>
    <w:rsid w:val="00736542"/>
    <w:rsid w:val="007409ED"/>
    <w:rsid w:val="0074287D"/>
    <w:rsid w:val="00750E2A"/>
    <w:rsid w:val="00761A75"/>
    <w:rsid w:val="00762340"/>
    <w:rsid w:val="0077276D"/>
    <w:rsid w:val="007761DA"/>
    <w:rsid w:val="00780BD3"/>
    <w:rsid w:val="00783980"/>
    <w:rsid w:val="00783E48"/>
    <w:rsid w:val="00796971"/>
    <w:rsid w:val="007A1E82"/>
    <w:rsid w:val="007A5B77"/>
    <w:rsid w:val="007A6C50"/>
    <w:rsid w:val="007B7FF9"/>
    <w:rsid w:val="007E35DA"/>
    <w:rsid w:val="007E5F19"/>
    <w:rsid w:val="007F0864"/>
    <w:rsid w:val="007F0BCD"/>
    <w:rsid w:val="007F4453"/>
    <w:rsid w:val="00805C0D"/>
    <w:rsid w:val="00806CBA"/>
    <w:rsid w:val="00812675"/>
    <w:rsid w:val="00817FA6"/>
    <w:rsid w:val="00821EBE"/>
    <w:rsid w:val="008239B6"/>
    <w:rsid w:val="00825EA9"/>
    <w:rsid w:val="008268AA"/>
    <w:rsid w:val="00830E84"/>
    <w:rsid w:val="00832DC0"/>
    <w:rsid w:val="00842B39"/>
    <w:rsid w:val="00843D83"/>
    <w:rsid w:val="0085004D"/>
    <w:rsid w:val="00851D37"/>
    <w:rsid w:val="00854C9D"/>
    <w:rsid w:val="0085698C"/>
    <w:rsid w:val="008601DF"/>
    <w:rsid w:val="00860E49"/>
    <w:rsid w:val="008808F6"/>
    <w:rsid w:val="00883913"/>
    <w:rsid w:val="00897503"/>
    <w:rsid w:val="008A0FBB"/>
    <w:rsid w:val="008A157D"/>
    <w:rsid w:val="008A436C"/>
    <w:rsid w:val="008B2A49"/>
    <w:rsid w:val="008B4B41"/>
    <w:rsid w:val="008C06D4"/>
    <w:rsid w:val="008C3300"/>
    <w:rsid w:val="008C5534"/>
    <w:rsid w:val="008C5646"/>
    <w:rsid w:val="008C61F8"/>
    <w:rsid w:val="008D05D2"/>
    <w:rsid w:val="008D0B07"/>
    <w:rsid w:val="008E1577"/>
    <w:rsid w:val="008F58CE"/>
    <w:rsid w:val="00930B68"/>
    <w:rsid w:val="00930D30"/>
    <w:rsid w:val="0093206A"/>
    <w:rsid w:val="00934B90"/>
    <w:rsid w:val="009512CF"/>
    <w:rsid w:val="00962411"/>
    <w:rsid w:val="009658B3"/>
    <w:rsid w:val="00966FBC"/>
    <w:rsid w:val="00977B8D"/>
    <w:rsid w:val="00982EDA"/>
    <w:rsid w:val="0098774A"/>
    <w:rsid w:val="00991D60"/>
    <w:rsid w:val="0099348B"/>
    <w:rsid w:val="009A056C"/>
    <w:rsid w:val="009A1311"/>
    <w:rsid w:val="009A2512"/>
    <w:rsid w:val="009A4B2B"/>
    <w:rsid w:val="009B02D5"/>
    <w:rsid w:val="009B54A4"/>
    <w:rsid w:val="009D0025"/>
    <w:rsid w:val="009E0C6C"/>
    <w:rsid w:val="009F59D2"/>
    <w:rsid w:val="00A00C5E"/>
    <w:rsid w:val="00A011FF"/>
    <w:rsid w:val="00A077EF"/>
    <w:rsid w:val="00A10A96"/>
    <w:rsid w:val="00A13E24"/>
    <w:rsid w:val="00A21333"/>
    <w:rsid w:val="00A2432E"/>
    <w:rsid w:val="00A360A2"/>
    <w:rsid w:val="00A54EDF"/>
    <w:rsid w:val="00A55410"/>
    <w:rsid w:val="00A61696"/>
    <w:rsid w:val="00A61E30"/>
    <w:rsid w:val="00A65725"/>
    <w:rsid w:val="00A75F47"/>
    <w:rsid w:val="00A769EC"/>
    <w:rsid w:val="00A93371"/>
    <w:rsid w:val="00A97347"/>
    <w:rsid w:val="00AA156F"/>
    <w:rsid w:val="00AA5E72"/>
    <w:rsid w:val="00AA63FC"/>
    <w:rsid w:val="00AB1F4A"/>
    <w:rsid w:val="00AB23EB"/>
    <w:rsid w:val="00AD2454"/>
    <w:rsid w:val="00AD2F62"/>
    <w:rsid w:val="00AD40E5"/>
    <w:rsid w:val="00AD513A"/>
    <w:rsid w:val="00AD5FC3"/>
    <w:rsid w:val="00AE5276"/>
    <w:rsid w:val="00AE5370"/>
    <w:rsid w:val="00AF55BD"/>
    <w:rsid w:val="00B027EB"/>
    <w:rsid w:val="00B051E4"/>
    <w:rsid w:val="00B05A8F"/>
    <w:rsid w:val="00B10EC4"/>
    <w:rsid w:val="00B124FE"/>
    <w:rsid w:val="00B37AEF"/>
    <w:rsid w:val="00B4185F"/>
    <w:rsid w:val="00B4213B"/>
    <w:rsid w:val="00B450E2"/>
    <w:rsid w:val="00B451D7"/>
    <w:rsid w:val="00B50B0E"/>
    <w:rsid w:val="00B60D5F"/>
    <w:rsid w:val="00B64510"/>
    <w:rsid w:val="00B70B42"/>
    <w:rsid w:val="00B71657"/>
    <w:rsid w:val="00B748A4"/>
    <w:rsid w:val="00B84B0F"/>
    <w:rsid w:val="00B9181C"/>
    <w:rsid w:val="00B91FE6"/>
    <w:rsid w:val="00B94D71"/>
    <w:rsid w:val="00B96A68"/>
    <w:rsid w:val="00BA0CCB"/>
    <w:rsid w:val="00BA6E3E"/>
    <w:rsid w:val="00BA7080"/>
    <w:rsid w:val="00BC30E7"/>
    <w:rsid w:val="00BC5567"/>
    <w:rsid w:val="00BE1474"/>
    <w:rsid w:val="00BE1672"/>
    <w:rsid w:val="00BE3438"/>
    <w:rsid w:val="00BE6466"/>
    <w:rsid w:val="00BF2443"/>
    <w:rsid w:val="00BF79B5"/>
    <w:rsid w:val="00C01523"/>
    <w:rsid w:val="00C0167A"/>
    <w:rsid w:val="00C01D2F"/>
    <w:rsid w:val="00C13187"/>
    <w:rsid w:val="00C171D7"/>
    <w:rsid w:val="00C21532"/>
    <w:rsid w:val="00C23ACD"/>
    <w:rsid w:val="00C4089F"/>
    <w:rsid w:val="00C4536F"/>
    <w:rsid w:val="00C50671"/>
    <w:rsid w:val="00C51996"/>
    <w:rsid w:val="00C53CC7"/>
    <w:rsid w:val="00C6194A"/>
    <w:rsid w:val="00C63730"/>
    <w:rsid w:val="00C65884"/>
    <w:rsid w:val="00C722BE"/>
    <w:rsid w:val="00C8231D"/>
    <w:rsid w:val="00C83447"/>
    <w:rsid w:val="00C86DDB"/>
    <w:rsid w:val="00C97106"/>
    <w:rsid w:val="00C973A5"/>
    <w:rsid w:val="00CB17C4"/>
    <w:rsid w:val="00CC7509"/>
    <w:rsid w:val="00CD1A28"/>
    <w:rsid w:val="00CD5C27"/>
    <w:rsid w:val="00CD6AED"/>
    <w:rsid w:val="00D20027"/>
    <w:rsid w:val="00D41E6B"/>
    <w:rsid w:val="00D4435B"/>
    <w:rsid w:val="00D5206F"/>
    <w:rsid w:val="00D81EA2"/>
    <w:rsid w:val="00D86ECD"/>
    <w:rsid w:val="00D876E6"/>
    <w:rsid w:val="00D93C54"/>
    <w:rsid w:val="00D95B83"/>
    <w:rsid w:val="00D9727D"/>
    <w:rsid w:val="00DB2D89"/>
    <w:rsid w:val="00DB5102"/>
    <w:rsid w:val="00DC39A9"/>
    <w:rsid w:val="00DD79BB"/>
    <w:rsid w:val="00DE07FB"/>
    <w:rsid w:val="00DE3E3D"/>
    <w:rsid w:val="00DF2C78"/>
    <w:rsid w:val="00DF5687"/>
    <w:rsid w:val="00E04F25"/>
    <w:rsid w:val="00E21070"/>
    <w:rsid w:val="00E26CD1"/>
    <w:rsid w:val="00E542FB"/>
    <w:rsid w:val="00E556FF"/>
    <w:rsid w:val="00E7364F"/>
    <w:rsid w:val="00E73C9F"/>
    <w:rsid w:val="00E805DD"/>
    <w:rsid w:val="00E878C7"/>
    <w:rsid w:val="00EA469D"/>
    <w:rsid w:val="00EA7394"/>
    <w:rsid w:val="00EB211D"/>
    <w:rsid w:val="00EB248F"/>
    <w:rsid w:val="00EB423B"/>
    <w:rsid w:val="00EC43C5"/>
    <w:rsid w:val="00EC5F39"/>
    <w:rsid w:val="00ED2C12"/>
    <w:rsid w:val="00ED7AE8"/>
    <w:rsid w:val="00EF309B"/>
    <w:rsid w:val="00F04634"/>
    <w:rsid w:val="00F0466B"/>
    <w:rsid w:val="00F06931"/>
    <w:rsid w:val="00F06BE8"/>
    <w:rsid w:val="00F12F49"/>
    <w:rsid w:val="00F316D2"/>
    <w:rsid w:val="00F31811"/>
    <w:rsid w:val="00F3606E"/>
    <w:rsid w:val="00F42CCA"/>
    <w:rsid w:val="00F47F52"/>
    <w:rsid w:val="00F52F90"/>
    <w:rsid w:val="00F6017F"/>
    <w:rsid w:val="00F60CCA"/>
    <w:rsid w:val="00F65A31"/>
    <w:rsid w:val="00F768B0"/>
    <w:rsid w:val="00F8195A"/>
    <w:rsid w:val="00F83107"/>
    <w:rsid w:val="00F929BF"/>
    <w:rsid w:val="00F94D2B"/>
    <w:rsid w:val="00F9690A"/>
    <w:rsid w:val="00FA4640"/>
    <w:rsid w:val="00FA5593"/>
    <w:rsid w:val="00FB0EC1"/>
    <w:rsid w:val="00FB56DA"/>
    <w:rsid w:val="00FC1EF2"/>
    <w:rsid w:val="00FD7EC0"/>
    <w:rsid w:val="00FE0ACF"/>
    <w:rsid w:val="00FE4090"/>
    <w:rsid w:val="00FE4146"/>
    <w:rsid w:val="00FF4238"/>
    <w:rsid w:val="0377DB26"/>
    <w:rsid w:val="040E9EAC"/>
    <w:rsid w:val="054A6588"/>
    <w:rsid w:val="058E534E"/>
    <w:rsid w:val="05A05E31"/>
    <w:rsid w:val="0968E212"/>
    <w:rsid w:val="0A14B8CF"/>
    <w:rsid w:val="0AB8DED2"/>
    <w:rsid w:val="0BD75F83"/>
    <w:rsid w:val="0BF11A62"/>
    <w:rsid w:val="0C47250B"/>
    <w:rsid w:val="0D527984"/>
    <w:rsid w:val="0DD9A5BA"/>
    <w:rsid w:val="0E6C1243"/>
    <w:rsid w:val="0EED0BE4"/>
    <w:rsid w:val="0F623694"/>
    <w:rsid w:val="10363CE4"/>
    <w:rsid w:val="1081A23D"/>
    <w:rsid w:val="10AAD0A6"/>
    <w:rsid w:val="1148FD1C"/>
    <w:rsid w:val="1179025F"/>
    <w:rsid w:val="13425E21"/>
    <w:rsid w:val="134E56C0"/>
    <w:rsid w:val="147ED7E3"/>
    <w:rsid w:val="14FE6754"/>
    <w:rsid w:val="154AEB53"/>
    <w:rsid w:val="15C8805D"/>
    <w:rsid w:val="16280F80"/>
    <w:rsid w:val="1687422E"/>
    <w:rsid w:val="16A94211"/>
    <w:rsid w:val="173CED7A"/>
    <w:rsid w:val="1777C13C"/>
    <w:rsid w:val="181AE20F"/>
    <w:rsid w:val="184B1321"/>
    <w:rsid w:val="1934A685"/>
    <w:rsid w:val="19E196FB"/>
    <w:rsid w:val="1C3BE132"/>
    <w:rsid w:val="1C9A6FFE"/>
    <w:rsid w:val="1D50D510"/>
    <w:rsid w:val="1DD9B960"/>
    <w:rsid w:val="1E19F908"/>
    <w:rsid w:val="1F2D1195"/>
    <w:rsid w:val="1F4EF731"/>
    <w:rsid w:val="1F76FEBC"/>
    <w:rsid w:val="22B7E8A6"/>
    <w:rsid w:val="2392B60D"/>
    <w:rsid w:val="23C2611F"/>
    <w:rsid w:val="23C50BEB"/>
    <w:rsid w:val="23D08FDE"/>
    <w:rsid w:val="24E03CBA"/>
    <w:rsid w:val="251D6E5C"/>
    <w:rsid w:val="25F7F2EF"/>
    <w:rsid w:val="2817DD7C"/>
    <w:rsid w:val="287A51EB"/>
    <w:rsid w:val="2A0A07DC"/>
    <w:rsid w:val="2A37E6C2"/>
    <w:rsid w:val="2A550229"/>
    <w:rsid w:val="2A757F99"/>
    <w:rsid w:val="2B4A005A"/>
    <w:rsid w:val="2C5ABB3F"/>
    <w:rsid w:val="2CA292EB"/>
    <w:rsid w:val="2E4629BC"/>
    <w:rsid w:val="3093AA4A"/>
    <w:rsid w:val="317C0483"/>
    <w:rsid w:val="3242582A"/>
    <w:rsid w:val="327ABCA5"/>
    <w:rsid w:val="329BADA0"/>
    <w:rsid w:val="3397C1C5"/>
    <w:rsid w:val="345A6E81"/>
    <w:rsid w:val="348B84B8"/>
    <w:rsid w:val="34A74BDC"/>
    <w:rsid w:val="34F26ADC"/>
    <w:rsid w:val="358A718F"/>
    <w:rsid w:val="35BC29D6"/>
    <w:rsid w:val="37351EE7"/>
    <w:rsid w:val="37F725F0"/>
    <w:rsid w:val="39726659"/>
    <w:rsid w:val="39E89AB8"/>
    <w:rsid w:val="3ABB5AA5"/>
    <w:rsid w:val="3AE19DDF"/>
    <w:rsid w:val="3B135684"/>
    <w:rsid w:val="3D030E96"/>
    <w:rsid w:val="3D755F42"/>
    <w:rsid w:val="3D8B64C0"/>
    <w:rsid w:val="40B29209"/>
    <w:rsid w:val="41FA6D11"/>
    <w:rsid w:val="436B9481"/>
    <w:rsid w:val="442B958D"/>
    <w:rsid w:val="44A0ED4A"/>
    <w:rsid w:val="44A1A882"/>
    <w:rsid w:val="4694F64B"/>
    <w:rsid w:val="47533037"/>
    <w:rsid w:val="4B7703FB"/>
    <w:rsid w:val="4DDC73EC"/>
    <w:rsid w:val="4DFA1E4F"/>
    <w:rsid w:val="4E4CDE35"/>
    <w:rsid w:val="4EB16BBA"/>
    <w:rsid w:val="4F0B4DA1"/>
    <w:rsid w:val="505400CB"/>
    <w:rsid w:val="506B013C"/>
    <w:rsid w:val="52C5E413"/>
    <w:rsid w:val="539285BE"/>
    <w:rsid w:val="54D32A50"/>
    <w:rsid w:val="55D76CE2"/>
    <w:rsid w:val="5740604A"/>
    <w:rsid w:val="57BCBE14"/>
    <w:rsid w:val="57DE3237"/>
    <w:rsid w:val="59062156"/>
    <w:rsid w:val="59219E19"/>
    <w:rsid w:val="593CD0F6"/>
    <w:rsid w:val="59588E75"/>
    <w:rsid w:val="5A6BD1D6"/>
    <w:rsid w:val="5A845695"/>
    <w:rsid w:val="5B4B9C7F"/>
    <w:rsid w:val="5B6AE4E0"/>
    <w:rsid w:val="5C4ADA92"/>
    <w:rsid w:val="5C987AFD"/>
    <w:rsid w:val="5D175FBA"/>
    <w:rsid w:val="5E459546"/>
    <w:rsid w:val="61629C67"/>
    <w:rsid w:val="631A9246"/>
    <w:rsid w:val="63D7EF0E"/>
    <w:rsid w:val="65776E56"/>
    <w:rsid w:val="66022BA1"/>
    <w:rsid w:val="6625A3D5"/>
    <w:rsid w:val="672A76D4"/>
    <w:rsid w:val="68247A5C"/>
    <w:rsid w:val="68497435"/>
    <w:rsid w:val="687FD799"/>
    <w:rsid w:val="69B60A8C"/>
    <w:rsid w:val="6A3E8572"/>
    <w:rsid w:val="6A5AD74E"/>
    <w:rsid w:val="6B906489"/>
    <w:rsid w:val="6C506A3B"/>
    <w:rsid w:val="6D373677"/>
    <w:rsid w:val="6D653018"/>
    <w:rsid w:val="6DEEE639"/>
    <w:rsid w:val="6EC2433B"/>
    <w:rsid w:val="6EE8793C"/>
    <w:rsid w:val="6F5ADAF5"/>
    <w:rsid w:val="6FA3EE7B"/>
    <w:rsid w:val="6FD149CD"/>
    <w:rsid w:val="6FEFC0A6"/>
    <w:rsid w:val="717BFEF7"/>
    <w:rsid w:val="72579622"/>
    <w:rsid w:val="726DC292"/>
    <w:rsid w:val="727CCAAE"/>
    <w:rsid w:val="730D136C"/>
    <w:rsid w:val="73445013"/>
    <w:rsid w:val="7381AA94"/>
    <w:rsid w:val="740992F3"/>
    <w:rsid w:val="742513BC"/>
    <w:rsid w:val="7476159D"/>
    <w:rsid w:val="753376E6"/>
    <w:rsid w:val="75615144"/>
    <w:rsid w:val="75C0E41D"/>
    <w:rsid w:val="7607DAEE"/>
    <w:rsid w:val="764BD6FD"/>
    <w:rsid w:val="793DB5B5"/>
    <w:rsid w:val="79B83BB5"/>
    <w:rsid w:val="7AE6A122"/>
    <w:rsid w:val="7BACDDA9"/>
    <w:rsid w:val="7C11422F"/>
    <w:rsid w:val="7C2A2707"/>
    <w:rsid w:val="7D700739"/>
    <w:rsid w:val="7D834168"/>
    <w:rsid w:val="7F0BD79A"/>
    <w:rsid w:val="7F3B2D88"/>
    <w:rsid w:val="7F9A9FF7"/>
    <w:rsid w:val="7FE6B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2CB520-8A15-4FFF-8E2B-85D587D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3956"/>
    <w:rPr>
      <w:lang w:val="es-ES_tradnl"/>
    </w:rPr>
  </w:style>
  <w:style w:type="paragraph" w:styleId="Ttulo1">
    <w:name w:val="heading 1"/>
    <w:basedOn w:val="Normal"/>
    <w:next w:val="Normal"/>
    <w:qFormat/>
    <w:rsid w:val="00213956"/>
    <w:pPr>
      <w:keepNext/>
      <w:ind w:right="-187"/>
      <w:jc w:val="both"/>
      <w:outlineLvl w:val="0"/>
    </w:pPr>
    <w:rPr>
      <w:rFonts w:ascii="Arial" w:hAnsi="Arial" w:cs="Arial"/>
      <w:sz w:val="24"/>
      <w:szCs w:val="29"/>
    </w:rPr>
  </w:style>
  <w:style w:type="paragraph" w:styleId="Ttulo2">
    <w:name w:val="heading 2"/>
    <w:basedOn w:val="Normal"/>
    <w:next w:val="Normal"/>
    <w:qFormat/>
    <w:rsid w:val="00213956"/>
    <w:pPr>
      <w:keepNext/>
      <w:spacing w:line="360" w:lineRule="auto"/>
      <w:ind w:right="284"/>
      <w:jc w:val="both"/>
      <w:outlineLvl w:val="1"/>
    </w:pPr>
    <w:rPr>
      <w:rFonts w:ascii="Arial" w:hAnsi="Arial"/>
      <w:b/>
      <w:sz w:val="24"/>
    </w:rPr>
  </w:style>
  <w:style w:type="paragraph" w:styleId="Ttulo3">
    <w:name w:val="heading 3"/>
    <w:basedOn w:val="Normal"/>
    <w:next w:val="Normal"/>
    <w:qFormat/>
    <w:rsid w:val="00213956"/>
    <w:pPr>
      <w:keepNext/>
      <w:spacing w:line="360" w:lineRule="auto"/>
      <w:jc w:val="both"/>
      <w:outlineLvl w:val="2"/>
    </w:pPr>
    <w:rPr>
      <w:rFonts w:ascii="Arial" w:hAnsi="Arial"/>
      <w:b/>
      <w:sz w:val="36"/>
    </w:rPr>
  </w:style>
  <w:style w:type="paragraph" w:styleId="Ttulo5">
    <w:name w:val="heading 5"/>
    <w:basedOn w:val="Normal"/>
    <w:next w:val="Normal"/>
    <w:qFormat/>
    <w:rsid w:val="0021395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3956"/>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semiHidden/>
    <w:rsid w:val="00213956"/>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semiHidden/>
    <w:rsid w:val="00213956"/>
    <w:rPr>
      <w:vertAlign w:val="superscript"/>
    </w:rPr>
  </w:style>
  <w:style w:type="paragraph" w:styleId="Textoindependiente">
    <w:name w:val="Body Text"/>
    <w:basedOn w:val="Normal"/>
    <w:rsid w:val="00213956"/>
    <w:pPr>
      <w:spacing w:line="360" w:lineRule="auto"/>
      <w:jc w:val="both"/>
    </w:pPr>
    <w:rPr>
      <w:rFonts w:ascii="Arial" w:hAnsi="Arial"/>
      <w:sz w:val="26"/>
    </w:rPr>
  </w:style>
  <w:style w:type="paragraph" w:styleId="Piedepgina">
    <w:name w:val="footer"/>
    <w:basedOn w:val="Normal"/>
    <w:rsid w:val="00213956"/>
    <w:pPr>
      <w:tabs>
        <w:tab w:val="center" w:pos="4419"/>
        <w:tab w:val="right" w:pos="8838"/>
      </w:tabs>
    </w:pPr>
  </w:style>
  <w:style w:type="paragraph" w:styleId="Textoindependiente2">
    <w:name w:val="Body Text 2"/>
    <w:basedOn w:val="Normal"/>
    <w:rsid w:val="00213956"/>
    <w:pPr>
      <w:spacing w:line="360" w:lineRule="auto"/>
      <w:ind w:right="51"/>
      <w:jc w:val="both"/>
    </w:pPr>
    <w:rPr>
      <w:rFonts w:ascii="Arial" w:hAnsi="Arial"/>
      <w:sz w:val="24"/>
    </w:rPr>
  </w:style>
  <w:style w:type="paragraph" w:customStyle="1" w:styleId="Puesto">
    <w:name w:val="Puesto"/>
    <w:basedOn w:val="Normal"/>
    <w:qFormat/>
    <w:rsid w:val="00213956"/>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213956"/>
    <w:pPr>
      <w:spacing w:before="100" w:beforeAutospacing="1" w:after="100" w:afterAutospacing="1"/>
    </w:pPr>
    <w:rPr>
      <w:sz w:val="24"/>
      <w:szCs w:val="24"/>
      <w:lang w:val="es-ES"/>
    </w:rPr>
  </w:style>
  <w:style w:type="paragraph" w:styleId="Cierre">
    <w:name w:val="Closing"/>
    <w:basedOn w:val="Normal"/>
    <w:rsid w:val="00213956"/>
    <w:pPr>
      <w:overflowPunct w:val="0"/>
      <w:autoSpaceDE w:val="0"/>
      <w:autoSpaceDN w:val="0"/>
      <w:adjustRightInd w:val="0"/>
      <w:ind w:left="4252"/>
      <w:textAlignment w:val="baseline"/>
    </w:pPr>
    <w:rPr>
      <w:sz w:val="24"/>
    </w:rPr>
  </w:style>
  <w:style w:type="character" w:customStyle="1" w:styleId="CarCar4">
    <w:name w:val="Car Car4"/>
    <w:rsid w:val="00213956"/>
    <w:rPr>
      <w:lang w:val="es-ES_tradnl" w:eastAsia="es-ES" w:bidi="ar-SA"/>
    </w:rPr>
  </w:style>
  <w:style w:type="paragraph" w:styleId="Sinespaciado">
    <w:name w:val="No Spacing"/>
    <w:qFormat/>
    <w:rsid w:val="00213956"/>
    <w:rPr>
      <w:rFonts w:ascii="Calibri" w:hAnsi="Calibri"/>
      <w:sz w:val="22"/>
      <w:szCs w:val="22"/>
      <w:lang w:eastAsia="en-US"/>
    </w:rPr>
  </w:style>
  <w:style w:type="character" w:customStyle="1" w:styleId="SinespaciadoCar">
    <w:name w:val="Sin espaciado Car"/>
    <w:rsid w:val="00213956"/>
    <w:rPr>
      <w:rFonts w:ascii="Calibri" w:hAnsi="Calibri"/>
      <w:sz w:val="22"/>
      <w:szCs w:val="22"/>
      <w:lang w:val="es-ES" w:eastAsia="en-US" w:bidi="ar-SA"/>
    </w:rPr>
  </w:style>
  <w:style w:type="character" w:customStyle="1" w:styleId="CarCar5">
    <w:name w:val="Car Car5"/>
    <w:rsid w:val="00213956"/>
    <w:rPr>
      <w:lang w:val="es-ES_tradnl" w:eastAsia="es-ES" w:bidi="ar-SA"/>
    </w:rPr>
  </w:style>
  <w:style w:type="character" w:customStyle="1" w:styleId="apple-style-span">
    <w:name w:val="apple-style-span"/>
    <w:rsid w:val="00213956"/>
    <w:rPr>
      <w:rFonts w:ascii="Times New Roman" w:hAnsi="Times New Roman" w:cs="Times New Roman" w:hint="default"/>
    </w:rPr>
  </w:style>
  <w:style w:type="character" w:customStyle="1" w:styleId="apple-converted-space">
    <w:name w:val="apple-converted-space"/>
    <w:rsid w:val="00213956"/>
    <w:rPr>
      <w:rFonts w:ascii="Times New Roman" w:hAnsi="Times New Roman" w:cs="Times New Roman" w:hint="default"/>
    </w:rPr>
  </w:style>
  <w:style w:type="paragraph" w:styleId="Textoindependiente3">
    <w:name w:val="Body Text 3"/>
    <w:basedOn w:val="Normal"/>
    <w:rsid w:val="00213956"/>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213956"/>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213956"/>
    <w:rPr>
      <w:lang w:val="es-ES_tradnl" w:eastAsia="es-ES" w:bidi="ar-SA"/>
    </w:rPr>
  </w:style>
  <w:style w:type="paragraph" w:customStyle="1" w:styleId="Style6">
    <w:name w:val="Style6"/>
    <w:basedOn w:val="Normal"/>
    <w:rsid w:val="00213956"/>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213956"/>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213956"/>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213956"/>
    <w:pPr>
      <w:widowControl w:val="0"/>
      <w:autoSpaceDE w:val="0"/>
      <w:autoSpaceDN w:val="0"/>
      <w:adjustRightInd w:val="0"/>
    </w:pPr>
    <w:rPr>
      <w:rFonts w:ascii="Tahoma" w:hAnsi="Tahoma"/>
      <w:sz w:val="24"/>
      <w:szCs w:val="24"/>
      <w:lang w:val="es-ES"/>
    </w:rPr>
  </w:style>
  <w:style w:type="character" w:customStyle="1" w:styleId="FontStyle20">
    <w:name w:val="Font Style20"/>
    <w:rsid w:val="00213956"/>
    <w:rPr>
      <w:rFonts w:ascii="Arial" w:hAnsi="Arial" w:cs="Arial"/>
      <w:color w:val="000000"/>
      <w:sz w:val="20"/>
      <w:szCs w:val="20"/>
    </w:rPr>
  </w:style>
  <w:style w:type="character" w:customStyle="1" w:styleId="FontStyle22">
    <w:name w:val="Font Style22"/>
    <w:rsid w:val="00213956"/>
    <w:rPr>
      <w:rFonts w:ascii="Arial" w:hAnsi="Arial" w:cs="Arial"/>
      <w:color w:val="000000"/>
      <w:sz w:val="18"/>
      <w:szCs w:val="18"/>
    </w:rPr>
  </w:style>
  <w:style w:type="character" w:customStyle="1" w:styleId="FontStyle23">
    <w:name w:val="Font Style23"/>
    <w:rsid w:val="00213956"/>
    <w:rPr>
      <w:rFonts w:ascii="Tahoma" w:hAnsi="Tahoma" w:cs="Tahoma"/>
      <w:b/>
      <w:bCs/>
      <w:color w:val="000000"/>
      <w:sz w:val="20"/>
      <w:szCs w:val="20"/>
    </w:rPr>
  </w:style>
  <w:style w:type="character" w:customStyle="1" w:styleId="FontStyle24">
    <w:name w:val="Font Style24"/>
    <w:rsid w:val="00213956"/>
    <w:rPr>
      <w:rFonts w:ascii="Tahoma" w:hAnsi="Tahoma" w:cs="Tahoma"/>
      <w:color w:val="000000"/>
      <w:sz w:val="20"/>
      <w:szCs w:val="20"/>
    </w:rPr>
  </w:style>
  <w:style w:type="paragraph" w:customStyle="1" w:styleId="Default">
    <w:name w:val="Default"/>
    <w:rsid w:val="00213956"/>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213956"/>
  </w:style>
  <w:style w:type="character" w:styleId="Hipervnculo">
    <w:name w:val="Hyperlink"/>
    <w:rsid w:val="00213956"/>
    <w:rPr>
      <w:color w:val="0000FF"/>
      <w:u w:val="single"/>
    </w:rPr>
  </w:style>
  <w:style w:type="character" w:customStyle="1" w:styleId="st">
    <w:name w:val="st"/>
    <w:basedOn w:val="Fuentedeprrafopredeter"/>
    <w:rsid w:val="00213956"/>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semiHidden/>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styleId="Lista">
    <w:name w:val="List"/>
    <w:basedOn w:val="Normal"/>
    <w:rsid w:val="00C4536F"/>
    <w:pPr>
      <w:ind w:left="283" w:hanging="283"/>
      <w:contextualSpacing/>
    </w:pPr>
  </w:style>
  <w:style w:type="paragraph" w:styleId="Continuarlista">
    <w:name w:val="List Continue"/>
    <w:basedOn w:val="Normal"/>
    <w:rsid w:val="00C4536F"/>
    <w:pPr>
      <w:spacing w:after="120"/>
      <w:ind w:left="283"/>
      <w:contextualSpacing/>
    </w:pPr>
  </w:style>
  <w:style w:type="paragraph" w:styleId="Subttulo">
    <w:name w:val="Subtitle"/>
    <w:basedOn w:val="Normal"/>
    <w:next w:val="Normal"/>
    <w:link w:val="SubttuloCar"/>
    <w:qFormat/>
    <w:rsid w:val="00C4536F"/>
    <w:pPr>
      <w:spacing w:after="60"/>
      <w:jc w:val="center"/>
      <w:outlineLvl w:val="1"/>
    </w:pPr>
    <w:rPr>
      <w:rFonts w:ascii="Calibri Light" w:hAnsi="Calibri Light"/>
      <w:sz w:val="24"/>
      <w:szCs w:val="24"/>
    </w:rPr>
  </w:style>
  <w:style w:type="character" w:customStyle="1" w:styleId="SubttuloCar">
    <w:name w:val="Subtítulo Car"/>
    <w:link w:val="Subttulo"/>
    <w:rsid w:val="00C4536F"/>
    <w:rPr>
      <w:rFonts w:ascii="Calibri Light" w:eastAsia="Times New Roman" w:hAnsi="Calibri Light" w:cs="Times New Roman"/>
      <w:sz w:val="24"/>
      <w:szCs w:val="24"/>
      <w:lang w:val="es-ES_tradnl"/>
    </w:rPr>
  </w:style>
  <w:style w:type="paragraph" w:styleId="Sangradetextonormal">
    <w:name w:val="Body Text Indent"/>
    <w:basedOn w:val="Normal"/>
    <w:link w:val="SangradetextonormalCar"/>
    <w:rsid w:val="00C4536F"/>
    <w:pPr>
      <w:spacing w:after="120"/>
      <w:ind w:left="283"/>
    </w:pPr>
  </w:style>
  <w:style w:type="character" w:customStyle="1" w:styleId="SangradetextonormalCar">
    <w:name w:val="Sangría de texto normal Car"/>
    <w:link w:val="Sangradetextonormal"/>
    <w:rsid w:val="00C4536F"/>
    <w:rPr>
      <w:lang w:val="es-ES_tradnl"/>
    </w:rPr>
  </w:style>
  <w:style w:type="paragraph" w:styleId="Textoindependienteprimerasangra2">
    <w:name w:val="Body Text First Indent 2"/>
    <w:basedOn w:val="Sangradetextonormal"/>
    <w:link w:val="Textoindependienteprimerasangra2Car"/>
    <w:rsid w:val="00C4536F"/>
    <w:pPr>
      <w:ind w:firstLine="210"/>
    </w:pPr>
  </w:style>
  <w:style w:type="character" w:customStyle="1" w:styleId="Textoindependienteprimerasangra2Car">
    <w:name w:val="Texto independiente primera sangría 2 Car"/>
    <w:basedOn w:val="SangradetextonormalCar"/>
    <w:link w:val="Textoindependienteprimerasangra2"/>
    <w:rsid w:val="00C4536F"/>
    <w:rPr>
      <w:lang w:val="es-ES_tradnl"/>
    </w:rPr>
  </w:style>
  <w:style w:type="character" w:customStyle="1" w:styleId="iaj">
    <w:name w:val="i_aj"/>
    <w:rsid w:val="004B65D9"/>
  </w:style>
  <w:style w:type="paragraph" w:styleId="Textocomentario">
    <w:name w:val="annotation text"/>
    <w:basedOn w:val="Normal"/>
    <w:link w:val="TextocomentarioCar"/>
    <w:rsid w:val="00213956"/>
  </w:style>
  <w:style w:type="character" w:customStyle="1" w:styleId="TextocomentarioCar">
    <w:name w:val="Texto comentario Car"/>
    <w:basedOn w:val="Fuentedeprrafopredeter"/>
    <w:link w:val="Textocomentario"/>
    <w:rsid w:val="00213956"/>
    <w:rPr>
      <w:lang w:val="es-ES_tradnl"/>
    </w:rPr>
  </w:style>
  <w:style w:type="character" w:styleId="Refdecomentario">
    <w:name w:val="annotation reference"/>
    <w:basedOn w:val="Fuentedeprrafopredeter"/>
    <w:rsid w:val="002139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6548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be2e1046aea7482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caldiabogota.gov.co/sisjur/normas/Norma1.jsp?i=524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95EE-8B76-45DE-A5DB-FAA64272E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F37A6-EC4B-47A5-A660-8630C9816120}">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1C300B08-903A-4A6F-973B-426873714E9C}">
  <ds:schemaRefs>
    <ds:schemaRef ds:uri="http://schemas.microsoft.com/sharepoint/v3/contenttype/forms"/>
  </ds:schemaRefs>
</ds:datastoreItem>
</file>

<file path=customXml/itemProps4.xml><?xml version="1.0" encoding="utf-8"?>
<ds:datastoreItem xmlns:ds="http://schemas.openxmlformats.org/officeDocument/2006/customXml" ds:itemID="{F67C09DB-230E-40B9-A640-F58424EB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2013</Words>
  <Characters>11076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17</cp:revision>
  <cp:lastPrinted>2019-11-01T20:46:00Z</cp:lastPrinted>
  <dcterms:created xsi:type="dcterms:W3CDTF">2021-06-18T01:02:00Z</dcterms:created>
  <dcterms:modified xsi:type="dcterms:W3CDTF">2021-07-21T14:49:00Z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