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96A" w:rsidRPr="0059196A" w:rsidRDefault="0059196A" w:rsidP="0059196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ES_tradnl" w:eastAsia="fr-FR"/>
        </w:rPr>
      </w:pPr>
      <w:bookmarkStart w:id="0" w:name="_Hlk69670443"/>
      <w:r w:rsidRPr="0059196A">
        <w:rPr>
          <w:rFonts w:ascii="Arial" w:eastAsia="Times New Roman" w:hAnsi="Arial" w:cs="Arial"/>
          <w:color w:val="FF0000"/>
          <w:spacing w:val="-2"/>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rsidR="0059196A" w:rsidRPr="0059196A" w:rsidRDefault="0059196A" w:rsidP="0059196A">
      <w:pPr>
        <w:spacing w:after="0" w:line="240" w:lineRule="auto"/>
        <w:jc w:val="both"/>
        <w:rPr>
          <w:rFonts w:ascii="Arial" w:eastAsia="Times New Roman" w:hAnsi="Arial" w:cs="Arial"/>
          <w:sz w:val="20"/>
          <w:szCs w:val="20"/>
          <w:lang w:val="es-ES_tradnl" w:eastAsia="es-ES"/>
        </w:rPr>
      </w:pPr>
    </w:p>
    <w:p w:rsidR="0059196A" w:rsidRPr="0059196A" w:rsidRDefault="0059196A" w:rsidP="0059196A">
      <w:pPr>
        <w:spacing w:after="0" w:line="240" w:lineRule="auto"/>
        <w:jc w:val="both"/>
        <w:rPr>
          <w:rFonts w:ascii="Arial" w:eastAsia="Times New Roman" w:hAnsi="Arial" w:cs="Arial"/>
          <w:b/>
          <w:bCs/>
          <w:iCs/>
          <w:sz w:val="20"/>
          <w:szCs w:val="20"/>
          <w:lang w:val="es-ES_tradnl" w:eastAsia="fr-FR"/>
        </w:rPr>
      </w:pPr>
      <w:r w:rsidRPr="0059196A">
        <w:rPr>
          <w:rFonts w:ascii="Arial" w:eastAsia="Times New Roman" w:hAnsi="Arial" w:cs="Arial"/>
          <w:b/>
          <w:bCs/>
          <w:iCs/>
          <w:sz w:val="20"/>
          <w:szCs w:val="20"/>
          <w:u w:val="single"/>
          <w:lang w:val="es-ES_tradnl" w:eastAsia="fr-FR"/>
        </w:rPr>
        <w:t>TEMAS:</w:t>
      </w:r>
      <w:r w:rsidRPr="0059196A">
        <w:rPr>
          <w:rFonts w:ascii="Arial" w:eastAsia="Times New Roman" w:hAnsi="Arial" w:cs="Arial"/>
          <w:b/>
          <w:bCs/>
          <w:iCs/>
          <w:sz w:val="20"/>
          <w:szCs w:val="20"/>
          <w:lang w:val="es-ES_tradnl" w:eastAsia="fr-FR"/>
        </w:rPr>
        <w:tab/>
      </w:r>
      <w:r w:rsidR="004E363F">
        <w:rPr>
          <w:rFonts w:ascii="Arial" w:eastAsia="Times New Roman" w:hAnsi="Arial" w:cs="Arial"/>
          <w:b/>
          <w:bCs/>
          <w:iCs/>
          <w:sz w:val="20"/>
          <w:szCs w:val="20"/>
          <w:lang w:val="es-ES_tradnl" w:eastAsia="fr-FR"/>
        </w:rPr>
        <w:t xml:space="preserve">CULPA PATRONAL / ARTÍCULO 216 DEL CÓDIGO SUSTANTIVO DEL TRABAJO / </w:t>
      </w:r>
      <w:r w:rsidR="00964843">
        <w:rPr>
          <w:rFonts w:ascii="Arial" w:eastAsia="Times New Roman" w:hAnsi="Arial" w:cs="Arial"/>
          <w:b/>
          <w:bCs/>
          <w:iCs/>
          <w:sz w:val="20"/>
          <w:szCs w:val="20"/>
          <w:lang w:val="es-ES_tradnl" w:eastAsia="fr-FR"/>
        </w:rPr>
        <w:t xml:space="preserve">RESPONSABILIDAD SUBJETIVA A CARGO DEL EMPLEADOR / CARGA PROBATORIA DEL TRABAJADOR / DEMOSTRAR LA CULPA DEL EMPLEADOR / PERJUICIOS MORALES / TASACIÓN / </w:t>
      </w:r>
      <w:r w:rsidR="00B32621">
        <w:rPr>
          <w:rFonts w:ascii="Arial" w:eastAsia="Times New Roman" w:hAnsi="Arial" w:cs="Arial"/>
          <w:b/>
          <w:bCs/>
          <w:iCs/>
          <w:sz w:val="20"/>
          <w:szCs w:val="20"/>
          <w:lang w:val="es-ES_tradnl" w:eastAsia="fr-FR"/>
        </w:rPr>
        <w:t>ARBITRIO JURIS / LUCRO CESANTE / LIQUIDACIÓN / FÓRMULAS.</w:t>
      </w:r>
    </w:p>
    <w:p w:rsidR="0059196A" w:rsidRPr="0059196A" w:rsidRDefault="0059196A" w:rsidP="0059196A">
      <w:pPr>
        <w:spacing w:after="0" w:line="240" w:lineRule="auto"/>
        <w:jc w:val="both"/>
        <w:rPr>
          <w:rFonts w:ascii="Arial" w:eastAsia="Times New Roman" w:hAnsi="Arial" w:cs="Arial"/>
          <w:sz w:val="20"/>
          <w:szCs w:val="20"/>
          <w:lang w:val="es-ES_tradnl" w:eastAsia="es-ES"/>
        </w:rPr>
      </w:pPr>
    </w:p>
    <w:p w:rsidR="00936B41" w:rsidRPr="00936B41" w:rsidRDefault="00936B41" w:rsidP="00936B41">
      <w:pPr>
        <w:spacing w:after="0" w:line="240" w:lineRule="auto"/>
        <w:jc w:val="both"/>
        <w:rPr>
          <w:rFonts w:ascii="Arial" w:eastAsia="Times New Roman" w:hAnsi="Arial" w:cs="Arial"/>
          <w:sz w:val="20"/>
          <w:szCs w:val="20"/>
          <w:lang w:val="es-ES_tradnl" w:eastAsia="es-ES"/>
        </w:rPr>
      </w:pPr>
      <w:r w:rsidRPr="00936B41">
        <w:rPr>
          <w:rFonts w:ascii="Arial" w:eastAsia="Times New Roman" w:hAnsi="Arial" w:cs="Arial"/>
          <w:sz w:val="20"/>
          <w:szCs w:val="20"/>
          <w:lang w:val="es-ES_tradnl" w:eastAsia="es-ES"/>
        </w:rPr>
        <w:t>La ocurrencia de sucesos, dentro de la relación laboral, que afecten la salud y la integridad del trabajador deriva en dos clases de responsabilidad: La objetiva, que se encuentra cubierta por el sistema de seguridad social, y la subjetiva, a cargo del empleador, siempre y cuando el trabajador pruebe suficientemente que aquel tuvo culpa en la ocurrencia de los hechos que le generaron el perjuicio.</w:t>
      </w:r>
    </w:p>
    <w:p w:rsidR="00936B41" w:rsidRPr="00936B41" w:rsidRDefault="00936B41" w:rsidP="00936B41">
      <w:pPr>
        <w:spacing w:after="0" w:line="240" w:lineRule="auto"/>
        <w:jc w:val="both"/>
        <w:rPr>
          <w:rFonts w:ascii="Arial" w:eastAsia="Times New Roman" w:hAnsi="Arial" w:cs="Arial"/>
          <w:sz w:val="20"/>
          <w:szCs w:val="20"/>
          <w:lang w:val="es-ES_tradnl" w:eastAsia="es-ES"/>
        </w:rPr>
      </w:pPr>
    </w:p>
    <w:p w:rsidR="0059196A" w:rsidRPr="0059196A" w:rsidRDefault="00936B41" w:rsidP="00936B41">
      <w:pPr>
        <w:spacing w:after="0" w:line="240" w:lineRule="auto"/>
        <w:jc w:val="both"/>
        <w:rPr>
          <w:rFonts w:ascii="Arial" w:eastAsia="Times New Roman" w:hAnsi="Arial" w:cs="Arial"/>
          <w:sz w:val="20"/>
          <w:szCs w:val="20"/>
          <w:lang w:val="es-ES_tradnl" w:eastAsia="es-ES"/>
        </w:rPr>
      </w:pPr>
      <w:r w:rsidRPr="00936B41">
        <w:rPr>
          <w:rFonts w:ascii="Arial" w:eastAsia="Times New Roman" w:hAnsi="Arial" w:cs="Arial"/>
          <w:sz w:val="20"/>
          <w:szCs w:val="20"/>
          <w:lang w:val="es-ES_tradnl" w:eastAsia="es-ES"/>
        </w:rPr>
        <w:t>No cabe duda entonces que el tema de la prueba en este tipo de procesos está constituido por aquellos hechos que hagan referencia al acaecimiento de un hecho nocivo, ocurrido por causa o con ocasión del trabajo, que hubiese generado un perjuicio al trabajador, pero sobre todo y con el énfasis que contiene el artículo 216 del C.S.T., que se pueda establecer que el mismo sucedió por culpa suficientemente comprobada del empleador.</w:t>
      </w:r>
      <w:r>
        <w:rPr>
          <w:rFonts w:ascii="Arial" w:eastAsia="Times New Roman" w:hAnsi="Arial" w:cs="Arial"/>
          <w:sz w:val="20"/>
          <w:szCs w:val="20"/>
          <w:lang w:val="es-ES_tradnl" w:eastAsia="es-ES"/>
        </w:rPr>
        <w:t xml:space="preserve"> (…)</w:t>
      </w:r>
    </w:p>
    <w:p w:rsidR="0059196A" w:rsidRPr="0059196A" w:rsidRDefault="0059196A" w:rsidP="0059196A">
      <w:pPr>
        <w:spacing w:after="0" w:line="240" w:lineRule="auto"/>
        <w:jc w:val="both"/>
        <w:rPr>
          <w:rFonts w:ascii="Arial" w:eastAsia="Times New Roman" w:hAnsi="Arial" w:cs="Arial"/>
          <w:sz w:val="20"/>
          <w:szCs w:val="20"/>
          <w:lang w:val="es-ES_tradnl" w:eastAsia="es-ES"/>
        </w:rPr>
      </w:pPr>
    </w:p>
    <w:p w:rsidR="0059196A" w:rsidRDefault="006E6374" w:rsidP="0059196A">
      <w:pPr>
        <w:spacing w:after="0" w:line="240" w:lineRule="auto"/>
        <w:jc w:val="both"/>
        <w:rPr>
          <w:rFonts w:ascii="Arial" w:eastAsia="Times New Roman" w:hAnsi="Arial" w:cs="Arial"/>
          <w:sz w:val="20"/>
          <w:szCs w:val="20"/>
          <w:lang w:val="es-ES_tradnl" w:eastAsia="es-ES"/>
        </w:rPr>
      </w:pPr>
      <w:r w:rsidRPr="006E6374">
        <w:rPr>
          <w:rFonts w:ascii="Arial" w:eastAsia="Times New Roman" w:hAnsi="Arial" w:cs="Arial"/>
          <w:sz w:val="20"/>
          <w:szCs w:val="20"/>
          <w:lang w:val="es-ES_tradnl" w:eastAsia="es-ES"/>
        </w:rPr>
        <w:t>Respecto a la carga de la prueba en estos asuntos, es claro y así lo ha tenido por sentado la jurisprudencia emanada de la Sala de Casación Laboral desde antaño que corresponde al trabajador demostrar la culpa del empleador</w:t>
      </w:r>
      <w:r>
        <w:rPr>
          <w:rFonts w:ascii="Arial" w:eastAsia="Times New Roman" w:hAnsi="Arial" w:cs="Arial"/>
          <w:sz w:val="20"/>
          <w:szCs w:val="20"/>
          <w:lang w:val="es-ES_tradnl" w:eastAsia="es-ES"/>
        </w:rPr>
        <w:t>…</w:t>
      </w:r>
    </w:p>
    <w:p w:rsidR="006E6374" w:rsidRPr="0059196A" w:rsidRDefault="006E6374" w:rsidP="0059196A">
      <w:pPr>
        <w:spacing w:after="0" w:line="240" w:lineRule="auto"/>
        <w:jc w:val="both"/>
        <w:rPr>
          <w:rFonts w:ascii="Arial" w:eastAsia="Times New Roman" w:hAnsi="Arial" w:cs="Arial"/>
          <w:sz w:val="20"/>
          <w:szCs w:val="20"/>
          <w:lang w:val="es-ES_tradnl" w:eastAsia="es-ES"/>
        </w:rPr>
      </w:pPr>
    </w:p>
    <w:p w:rsidR="0059196A" w:rsidRPr="0059196A" w:rsidRDefault="006E6374" w:rsidP="006E6374">
      <w:pPr>
        <w:spacing w:after="0" w:line="240" w:lineRule="auto"/>
        <w:jc w:val="both"/>
        <w:rPr>
          <w:rFonts w:ascii="Arial" w:eastAsia="Times New Roman" w:hAnsi="Arial" w:cs="Arial"/>
          <w:sz w:val="20"/>
          <w:szCs w:val="20"/>
          <w:lang w:val="es-ES_tradnl" w:eastAsia="es-ES"/>
        </w:rPr>
      </w:pPr>
      <w:r w:rsidRPr="006E6374">
        <w:rPr>
          <w:rFonts w:ascii="Arial" w:eastAsia="Times New Roman" w:hAnsi="Arial" w:cs="Arial"/>
          <w:sz w:val="20"/>
          <w:szCs w:val="20"/>
          <w:lang w:val="es-ES_tradnl" w:eastAsia="es-ES"/>
        </w:rPr>
        <w:t>TASACIÓN DE LOS PERJUICIOS MORALES.</w:t>
      </w:r>
      <w:r>
        <w:rPr>
          <w:rFonts w:ascii="Arial" w:eastAsia="Times New Roman" w:hAnsi="Arial" w:cs="Arial"/>
          <w:sz w:val="20"/>
          <w:szCs w:val="20"/>
          <w:lang w:val="es-ES_tradnl" w:eastAsia="es-ES"/>
        </w:rPr>
        <w:t xml:space="preserve"> </w:t>
      </w:r>
      <w:r w:rsidRPr="006E6374">
        <w:rPr>
          <w:rFonts w:ascii="Arial" w:eastAsia="Times New Roman" w:hAnsi="Arial" w:cs="Arial"/>
          <w:sz w:val="20"/>
          <w:szCs w:val="20"/>
          <w:lang w:val="es-ES_tradnl" w:eastAsia="es-ES"/>
        </w:rPr>
        <w:t>Ha sostenido pacíficamente la Sala de Casación Laboral de la Corte Suprema de Justicia que este tipo de condena resulta difícil de cuantificar monetariamente, debido a que no existen tablas o parámetros que permitan definirla de manera objetiva para cada caso en concreto</w:t>
      </w:r>
      <w:r>
        <w:rPr>
          <w:rFonts w:ascii="Arial" w:eastAsia="Times New Roman" w:hAnsi="Arial" w:cs="Arial"/>
          <w:sz w:val="20"/>
          <w:szCs w:val="20"/>
          <w:lang w:val="es-ES_tradnl" w:eastAsia="es-ES"/>
        </w:rPr>
        <w:t>…</w:t>
      </w:r>
      <w:r w:rsidRPr="006E6374">
        <w:rPr>
          <w:rFonts w:ascii="Arial" w:eastAsia="Times New Roman" w:hAnsi="Arial" w:cs="Arial"/>
          <w:sz w:val="20"/>
          <w:szCs w:val="20"/>
          <w:lang w:val="es-ES_tradnl" w:eastAsia="es-ES"/>
        </w:rPr>
        <w:t xml:space="preserve">, razón por la que es el director del proceso quien tiene la potestad de fijar su monto según su prudente juicio (arbitrio </w:t>
      </w:r>
      <w:proofErr w:type="spellStart"/>
      <w:r w:rsidRPr="006E6374">
        <w:rPr>
          <w:rFonts w:ascii="Arial" w:eastAsia="Times New Roman" w:hAnsi="Arial" w:cs="Arial"/>
          <w:sz w:val="20"/>
          <w:szCs w:val="20"/>
          <w:lang w:val="es-ES_tradnl" w:eastAsia="es-ES"/>
        </w:rPr>
        <w:t>juris</w:t>
      </w:r>
      <w:proofErr w:type="spellEnd"/>
      <w:r w:rsidRPr="006E6374">
        <w:rPr>
          <w:rFonts w:ascii="Arial" w:eastAsia="Times New Roman" w:hAnsi="Arial" w:cs="Arial"/>
          <w:sz w:val="20"/>
          <w:szCs w:val="20"/>
          <w:lang w:val="es-ES_tradnl" w:eastAsia="es-ES"/>
        </w:rPr>
        <w:t>), teniendo en cuenta para ello las particularidades del asunto y siguiendo las reglas de la sana crítica</w:t>
      </w:r>
      <w:r>
        <w:rPr>
          <w:rFonts w:ascii="Arial" w:eastAsia="Times New Roman" w:hAnsi="Arial" w:cs="Arial"/>
          <w:sz w:val="20"/>
          <w:szCs w:val="20"/>
          <w:lang w:val="es-ES_tradnl" w:eastAsia="es-ES"/>
        </w:rPr>
        <w:t>…</w:t>
      </w:r>
    </w:p>
    <w:p w:rsidR="0059196A" w:rsidRPr="0059196A" w:rsidRDefault="0059196A" w:rsidP="0059196A">
      <w:pPr>
        <w:spacing w:after="0" w:line="240" w:lineRule="auto"/>
        <w:jc w:val="both"/>
        <w:rPr>
          <w:rFonts w:ascii="Arial" w:eastAsia="Times New Roman" w:hAnsi="Arial" w:cs="Arial"/>
          <w:sz w:val="20"/>
          <w:szCs w:val="20"/>
          <w:lang w:val="es-ES_tradnl" w:eastAsia="es-ES"/>
        </w:rPr>
      </w:pPr>
    </w:p>
    <w:p w:rsidR="0059196A" w:rsidRDefault="004E363F" w:rsidP="0059196A">
      <w:pPr>
        <w:spacing w:after="0" w:line="240" w:lineRule="auto"/>
        <w:jc w:val="both"/>
        <w:rPr>
          <w:rFonts w:ascii="Arial" w:eastAsia="Times New Roman" w:hAnsi="Arial" w:cs="Arial"/>
          <w:sz w:val="20"/>
          <w:szCs w:val="20"/>
          <w:lang w:val="es-ES_tradnl" w:eastAsia="es-ES"/>
        </w:rPr>
      </w:pPr>
      <w:r w:rsidRPr="004E363F">
        <w:rPr>
          <w:rFonts w:ascii="Arial" w:eastAsia="Times New Roman" w:hAnsi="Arial" w:cs="Arial"/>
          <w:sz w:val="20"/>
          <w:szCs w:val="20"/>
          <w:lang w:val="es-ES_tradnl" w:eastAsia="es-ES"/>
        </w:rPr>
        <w:t>Como se puede apreciar en el estudio de seguridad efectuado el 16 de agosto de 2012, esto es, 1 año 7 meses y 1 día antes de la ocurrencia del accidente de trabajo el 17 de marzo de 2014, la propia entidad detectó por lo menos cinco amenazas de seguridad en el sector en el que se ubicaba el cliente Supermercado Inter la capilla, que hacía indispensable el cumplimiento de las medidas de seguridad allí establecidas, para minimizar los riesgos en la ejecución de la operación pavimento (recolección y aseguramiento de los valores del cliente).</w:t>
      </w:r>
      <w:r>
        <w:rPr>
          <w:rFonts w:ascii="Arial" w:eastAsia="Times New Roman" w:hAnsi="Arial" w:cs="Arial"/>
          <w:sz w:val="20"/>
          <w:szCs w:val="20"/>
          <w:lang w:val="es-ES_tradnl" w:eastAsia="es-ES"/>
        </w:rPr>
        <w:t xml:space="preserve"> (…)</w:t>
      </w:r>
    </w:p>
    <w:p w:rsidR="004E363F" w:rsidRDefault="004E363F" w:rsidP="0059196A">
      <w:pPr>
        <w:spacing w:after="0" w:line="240" w:lineRule="auto"/>
        <w:jc w:val="both"/>
        <w:rPr>
          <w:rFonts w:ascii="Arial" w:eastAsia="Times New Roman" w:hAnsi="Arial" w:cs="Arial"/>
          <w:sz w:val="20"/>
          <w:szCs w:val="20"/>
          <w:lang w:val="es-ES_tradnl" w:eastAsia="es-ES"/>
        </w:rPr>
      </w:pPr>
    </w:p>
    <w:p w:rsidR="004E363F" w:rsidRDefault="004E363F" w:rsidP="0059196A">
      <w:pPr>
        <w:spacing w:after="0" w:line="240" w:lineRule="auto"/>
        <w:jc w:val="both"/>
        <w:rPr>
          <w:rFonts w:ascii="Arial" w:eastAsia="Times New Roman" w:hAnsi="Arial" w:cs="Arial"/>
          <w:sz w:val="20"/>
          <w:szCs w:val="20"/>
          <w:lang w:val="es-ES_tradnl" w:eastAsia="es-ES"/>
        </w:rPr>
      </w:pPr>
      <w:r w:rsidRPr="004E363F">
        <w:rPr>
          <w:rFonts w:ascii="Arial" w:eastAsia="Times New Roman" w:hAnsi="Arial" w:cs="Arial"/>
          <w:sz w:val="20"/>
          <w:szCs w:val="20"/>
          <w:lang w:val="es-ES_tradnl" w:eastAsia="es-ES"/>
        </w:rPr>
        <w:t xml:space="preserve">A más de lo anterior, no puede perderse de vista que la entidad demandada también incumplió la autorización otorgada en la resolución N° 1918 de 26 de abril de 2011, pues a pesar de que se le autorizó para que algunos de sus trabajadores, entre ellos los que desempeñaban el cargo de tripulante recolector, prestaran sus servicios en jornadas adicionales de dos horas diarias, decidió que su trabajador Alexander Serna </w:t>
      </w:r>
      <w:proofErr w:type="spellStart"/>
      <w:r w:rsidRPr="004E363F">
        <w:rPr>
          <w:rFonts w:ascii="Arial" w:eastAsia="Times New Roman" w:hAnsi="Arial" w:cs="Arial"/>
          <w:sz w:val="20"/>
          <w:szCs w:val="20"/>
          <w:lang w:val="es-ES_tradnl" w:eastAsia="es-ES"/>
        </w:rPr>
        <w:t>Serna</w:t>
      </w:r>
      <w:proofErr w:type="spellEnd"/>
      <w:r w:rsidRPr="004E363F">
        <w:rPr>
          <w:rFonts w:ascii="Arial" w:eastAsia="Times New Roman" w:hAnsi="Arial" w:cs="Arial"/>
          <w:sz w:val="20"/>
          <w:szCs w:val="20"/>
          <w:lang w:val="es-ES_tradnl" w:eastAsia="es-ES"/>
        </w:rPr>
        <w:t xml:space="preserve"> como tripulante recolector, prestara sus servicios de manera continua durante 11 horas y 25 minutos antes de que se presentara el accidente de trabajo</w:t>
      </w:r>
      <w:r>
        <w:rPr>
          <w:rFonts w:ascii="Arial" w:eastAsia="Times New Roman" w:hAnsi="Arial" w:cs="Arial"/>
          <w:sz w:val="20"/>
          <w:szCs w:val="20"/>
          <w:lang w:val="es-ES_tradnl" w:eastAsia="es-ES"/>
        </w:rPr>
        <w:t>…</w:t>
      </w:r>
    </w:p>
    <w:p w:rsidR="004E363F" w:rsidRPr="0059196A" w:rsidRDefault="004E363F" w:rsidP="0059196A">
      <w:pPr>
        <w:spacing w:after="0" w:line="240" w:lineRule="auto"/>
        <w:jc w:val="both"/>
        <w:rPr>
          <w:rFonts w:ascii="Arial" w:eastAsia="Times New Roman" w:hAnsi="Arial" w:cs="Arial"/>
          <w:sz w:val="20"/>
          <w:szCs w:val="20"/>
          <w:lang w:val="es-ES_tradnl" w:eastAsia="es-ES"/>
        </w:rPr>
      </w:pPr>
    </w:p>
    <w:p w:rsidR="0059196A" w:rsidRPr="0059196A" w:rsidRDefault="0059196A" w:rsidP="0059196A">
      <w:pPr>
        <w:spacing w:after="0" w:line="240" w:lineRule="auto"/>
        <w:jc w:val="both"/>
        <w:rPr>
          <w:rFonts w:ascii="Arial" w:eastAsia="Times New Roman" w:hAnsi="Arial" w:cs="Arial"/>
          <w:sz w:val="20"/>
          <w:szCs w:val="20"/>
          <w:lang w:val="es-ES_tradnl" w:eastAsia="es-ES"/>
        </w:rPr>
      </w:pPr>
    </w:p>
    <w:p w:rsidR="0059196A" w:rsidRPr="0059196A" w:rsidRDefault="0059196A" w:rsidP="0059196A">
      <w:pPr>
        <w:spacing w:after="0" w:line="240" w:lineRule="auto"/>
        <w:jc w:val="both"/>
        <w:rPr>
          <w:rFonts w:ascii="Arial" w:eastAsia="Times New Roman" w:hAnsi="Arial" w:cs="Arial"/>
          <w:sz w:val="20"/>
          <w:szCs w:val="20"/>
          <w:lang w:val="es-ES_tradnl" w:eastAsia="es-ES"/>
        </w:rPr>
      </w:pPr>
    </w:p>
    <w:bookmarkEnd w:id="0"/>
    <w:p w:rsidR="000A5109" w:rsidRPr="000800EF" w:rsidRDefault="000A5109" w:rsidP="0059196A">
      <w:pPr>
        <w:spacing w:after="0" w:line="276" w:lineRule="auto"/>
        <w:jc w:val="center"/>
        <w:textAlignment w:val="baseline"/>
        <w:rPr>
          <w:rFonts w:ascii="Arial" w:eastAsia="Times New Roman" w:hAnsi="Arial" w:cs="Arial"/>
          <w:sz w:val="24"/>
          <w:szCs w:val="24"/>
          <w:lang w:val="es-ES_tradnl" w:eastAsia="es-CO"/>
        </w:rPr>
      </w:pPr>
      <w:r w:rsidRPr="000800EF">
        <w:rPr>
          <w:rFonts w:ascii="Arial" w:eastAsia="Times New Roman" w:hAnsi="Arial" w:cs="Arial"/>
          <w:b/>
          <w:bCs/>
          <w:sz w:val="24"/>
          <w:szCs w:val="24"/>
          <w:lang w:val="es-ES_tradnl" w:eastAsia="es-CO"/>
        </w:rPr>
        <w:t>TRIBUNAL SUPERIOR DEL DISTRITO JUDICIAL</w:t>
      </w:r>
      <w:r w:rsidRPr="000800EF">
        <w:rPr>
          <w:rFonts w:ascii="Arial" w:eastAsia="Times New Roman" w:hAnsi="Arial" w:cs="Arial"/>
          <w:sz w:val="24"/>
          <w:szCs w:val="24"/>
          <w:lang w:val="es-ES_tradnl" w:eastAsia="es-CO"/>
        </w:rPr>
        <w:t>  </w:t>
      </w:r>
    </w:p>
    <w:p w:rsidR="000A5109" w:rsidRPr="000800EF" w:rsidRDefault="000A5109" w:rsidP="0059196A">
      <w:pPr>
        <w:spacing w:after="0" w:line="276" w:lineRule="auto"/>
        <w:jc w:val="center"/>
        <w:textAlignment w:val="baseline"/>
        <w:rPr>
          <w:rFonts w:ascii="Arial" w:eastAsia="Times New Roman" w:hAnsi="Arial" w:cs="Arial"/>
          <w:sz w:val="24"/>
          <w:szCs w:val="24"/>
          <w:lang w:val="es-ES_tradnl" w:eastAsia="es-CO"/>
        </w:rPr>
      </w:pPr>
      <w:r w:rsidRPr="000800EF">
        <w:rPr>
          <w:rFonts w:ascii="Arial" w:eastAsia="Times New Roman" w:hAnsi="Arial" w:cs="Arial"/>
          <w:b/>
          <w:bCs/>
          <w:sz w:val="24"/>
          <w:szCs w:val="24"/>
          <w:lang w:val="es-ES_tradnl" w:eastAsia="es-CO"/>
        </w:rPr>
        <w:t>SALA DE DECISIÓN LABORAL </w:t>
      </w:r>
      <w:r w:rsidRPr="000800EF">
        <w:rPr>
          <w:rFonts w:ascii="Arial" w:eastAsia="Times New Roman" w:hAnsi="Arial" w:cs="Arial"/>
          <w:sz w:val="24"/>
          <w:szCs w:val="24"/>
          <w:lang w:val="es-ES_tradnl" w:eastAsia="es-CO"/>
        </w:rPr>
        <w:t>  </w:t>
      </w:r>
    </w:p>
    <w:p w:rsidR="000A5109" w:rsidRPr="000800EF" w:rsidRDefault="000A5109" w:rsidP="0059196A">
      <w:pPr>
        <w:spacing w:after="0" w:line="276" w:lineRule="auto"/>
        <w:jc w:val="center"/>
        <w:textAlignment w:val="baseline"/>
        <w:rPr>
          <w:rFonts w:ascii="Arial" w:eastAsia="Times New Roman" w:hAnsi="Arial" w:cs="Arial"/>
          <w:sz w:val="24"/>
          <w:szCs w:val="24"/>
          <w:lang w:val="es-ES_tradnl" w:eastAsia="es-CO"/>
        </w:rPr>
      </w:pPr>
      <w:r w:rsidRPr="000800EF">
        <w:rPr>
          <w:rFonts w:ascii="Arial" w:eastAsia="Times New Roman" w:hAnsi="Arial" w:cs="Arial"/>
          <w:b/>
          <w:bCs/>
          <w:sz w:val="24"/>
          <w:szCs w:val="24"/>
          <w:lang w:val="es-ES_tradnl" w:eastAsia="es-CO"/>
        </w:rPr>
        <w:t>MAGISTRADO PONENTE: JULIO CÉSAR SALAZAR MUÑOZ </w:t>
      </w:r>
      <w:r w:rsidRPr="000800EF">
        <w:rPr>
          <w:rFonts w:ascii="Arial" w:eastAsia="Times New Roman" w:hAnsi="Arial" w:cs="Arial"/>
          <w:sz w:val="24"/>
          <w:szCs w:val="24"/>
          <w:lang w:val="es-ES_tradnl" w:eastAsia="es-CO"/>
        </w:rPr>
        <w:t>  </w:t>
      </w:r>
    </w:p>
    <w:p w:rsidR="00FF29A1" w:rsidRPr="000800EF" w:rsidRDefault="00FF29A1" w:rsidP="0059196A">
      <w:pPr>
        <w:spacing w:after="0" w:line="276" w:lineRule="auto"/>
        <w:jc w:val="center"/>
        <w:textAlignment w:val="baseline"/>
        <w:rPr>
          <w:rFonts w:ascii="Arial" w:eastAsia="Times New Roman" w:hAnsi="Arial" w:cs="Arial"/>
          <w:bCs/>
          <w:sz w:val="24"/>
          <w:szCs w:val="24"/>
          <w:lang w:val="es-ES_tradnl" w:eastAsia="es-CO"/>
        </w:rPr>
      </w:pPr>
    </w:p>
    <w:p w:rsidR="00362C66" w:rsidRPr="000800EF" w:rsidRDefault="00FF29A1" w:rsidP="0059196A">
      <w:pPr>
        <w:spacing w:after="0" w:line="276" w:lineRule="auto"/>
        <w:jc w:val="center"/>
        <w:textAlignment w:val="baseline"/>
        <w:rPr>
          <w:rFonts w:ascii="Arial" w:eastAsia="Times New Roman" w:hAnsi="Arial" w:cs="Arial"/>
          <w:bCs/>
          <w:sz w:val="24"/>
          <w:szCs w:val="24"/>
          <w:lang w:val="es-ES_tradnl" w:eastAsia="es-CO"/>
        </w:rPr>
      </w:pPr>
      <w:r w:rsidRPr="000800EF">
        <w:rPr>
          <w:rFonts w:ascii="Arial" w:eastAsia="Times New Roman" w:hAnsi="Arial" w:cs="Arial"/>
          <w:bCs/>
          <w:sz w:val="24"/>
          <w:szCs w:val="24"/>
          <w:lang w:val="es-ES_tradnl" w:eastAsia="es-CO"/>
        </w:rPr>
        <w:t>Pereira, once de agosto de dos mil veintiuno</w:t>
      </w:r>
    </w:p>
    <w:p w:rsidR="000A5109" w:rsidRPr="000800EF" w:rsidRDefault="00362C66" w:rsidP="0059196A">
      <w:pPr>
        <w:spacing w:after="0" w:line="276" w:lineRule="auto"/>
        <w:jc w:val="center"/>
        <w:textAlignment w:val="baseline"/>
        <w:rPr>
          <w:rFonts w:ascii="Arial" w:eastAsia="Times New Roman" w:hAnsi="Arial" w:cs="Arial"/>
          <w:sz w:val="24"/>
          <w:szCs w:val="24"/>
          <w:lang w:val="es-ES_tradnl" w:eastAsia="es-CO"/>
        </w:rPr>
      </w:pPr>
      <w:r w:rsidRPr="000800EF">
        <w:rPr>
          <w:rFonts w:ascii="Arial" w:eastAsia="Times New Roman" w:hAnsi="Arial" w:cs="Arial"/>
          <w:bCs/>
          <w:sz w:val="24"/>
          <w:szCs w:val="24"/>
          <w:lang w:val="es-ES_tradnl" w:eastAsia="es-CO"/>
        </w:rPr>
        <w:t>Acto de Sala de Discusión No 119 de 27 de julio de 2021</w:t>
      </w:r>
      <w:r w:rsidR="000A5109" w:rsidRPr="000800EF">
        <w:rPr>
          <w:rFonts w:ascii="Arial" w:eastAsia="Times New Roman" w:hAnsi="Arial" w:cs="Arial"/>
          <w:sz w:val="24"/>
          <w:szCs w:val="24"/>
          <w:lang w:val="es-ES_tradnl" w:eastAsia="es-CO"/>
        </w:rPr>
        <w:t>  </w:t>
      </w:r>
    </w:p>
    <w:p w:rsidR="000A5109" w:rsidRPr="000800EF" w:rsidRDefault="000A5109" w:rsidP="0059196A">
      <w:pPr>
        <w:spacing w:after="0" w:line="276" w:lineRule="auto"/>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0A5109" w:rsidRPr="000800EF" w:rsidRDefault="000A510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100062" w:rsidRPr="000800EF" w:rsidRDefault="000A510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Se resuelve el recurso de apelación interpuesto por </w:t>
      </w:r>
      <w:r w:rsidR="001A114B" w:rsidRPr="000800EF">
        <w:rPr>
          <w:rFonts w:ascii="Arial" w:eastAsia="Times New Roman" w:hAnsi="Arial" w:cs="Arial"/>
          <w:sz w:val="24"/>
          <w:szCs w:val="24"/>
          <w:lang w:val="es-ES_tradnl" w:eastAsia="es-CO"/>
        </w:rPr>
        <w:t xml:space="preserve">las partes en contra de la sentencia proferida por el Juzgado </w:t>
      </w:r>
      <w:r w:rsidR="00CE3750" w:rsidRPr="000800EF">
        <w:rPr>
          <w:rFonts w:ascii="Arial" w:eastAsia="Times New Roman" w:hAnsi="Arial" w:cs="Arial"/>
          <w:sz w:val="24"/>
          <w:szCs w:val="24"/>
          <w:lang w:val="es-ES_tradnl" w:eastAsia="es-CO"/>
        </w:rPr>
        <w:t xml:space="preserve">Laboral del Circuito de Dosquebradas el 24 de febrero de 2021, dentro del proceso promovido por </w:t>
      </w:r>
      <w:r w:rsidR="00CE3750" w:rsidRPr="00C71908">
        <w:rPr>
          <w:rFonts w:ascii="Arial" w:eastAsia="Times New Roman" w:hAnsi="Arial" w:cs="Arial"/>
          <w:b/>
          <w:sz w:val="24"/>
          <w:szCs w:val="24"/>
          <w:lang w:val="es-ES_tradnl" w:eastAsia="es-CO"/>
        </w:rPr>
        <w:t>MARÍA DEL SOCORRO SERNA AGUDELO</w:t>
      </w:r>
      <w:r w:rsidR="00CE3750" w:rsidRPr="000800EF">
        <w:rPr>
          <w:rFonts w:ascii="Arial" w:eastAsia="Times New Roman" w:hAnsi="Arial" w:cs="Arial"/>
          <w:sz w:val="24"/>
          <w:szCs w:val="24"/>
          <w:lang w:val="es-ES_tradnl" w:eastAsia="es-CO"/>
        </w:rPr>
        <w:t xml:space="preserve"> y </w:t>
      </w:r>
      <w:r w:rsidR="00CE3750" w:rsidRPr="00C71908">
        <w:rPr>
          <w:rFonts w:ascii="Arial" w:eastAsia="Times New Roman" w:hAnsi="Arial" w:cs="Arial"/>
          <w:b/>
          <w:sz w:val="24"/>
          <w:szCs w:val="24"/>
          <w:lang w:val="es-ES_tradnl" w:eastAsia="es-CO"/>
        </w:rPr>
        <w:t>DIANA MILENA BETANCUR GALLEGO</w:t>
      </w:r>
      <w:r w:rsidR="00CE3750" w:rsidRPr="000800EF">
        <w:rPr>
          <w:rFonts w:ascii="Arial" w:eastAsia="Times New Roman" w:hAnsi="Arial" w:cs="Arial"/>
          <w:sz w:val="24"/>
          <w:szCs w:val="24"/>
          <w:lang w:val="es-ES_tradnl" w:eastAsia="es-CO"/>
        </w:rPr>
        <w:t xml:space="preserve">, esta última en nombre propio y en representación del menor de edad </w:t>
      </w:r>
      <w:r w:rsidR="00CE3750" w:rsidRPr="00C71908">
        <w:rPr>
          <w:rFonts w:ascii="Arial" w:eastAsia="Times New Roman" w:hAnsi="Arial" w:cs="Arial"/>
          <w:b/>
          <w:sz w:val="24"/>
          <w:szCs w:val="24"/>
          <w:lang w:val="es-ES_tradnl" w:eastAsia="es-CO"/>
        </w:rPr>
        <w:t>MIGUEL ÁNGEL SERNA BETANCUR</w:t>
      </w:r>
      <w:r w:rsidR="00CE3750" w:rsidRPr="000800EF">
        <w:rPr>
          <w:rFonts w:ascii="Arial" w:eastAsia="Times New Roman" w:hAnsi="Arial" w:cs="Arial"/>
          <w:sz w:val="24"/>
          <w:szCs w:val="24"/>
          <w:lang w:val="es-ES_tradnl" w:eastAsia="es-CO"/>
        </w:rPr>
        <w:t xml:space="preserve">, en contra de la sociedad </w:t>
      </w:r>
      <w:r w:rsidR="00CE3750" w:rsidRPr="00C71908">
        <w:rPr>
          <w:rFonts w:ascii="Arial" w:eastAsia="Times New Roman" w:hAnsi="Arial" w:cs="Arial"/>
          <w:b/>
          <w:sz w:val="24"/>
          <w:szCs w:val="24"/>
          <w:lang w:val="es-ES_tradnl" w:eastAsia="es-CO"/>
        </w:rPr>
        <w:t>G4S CASH SOLUTIONS COLOMBIA LTDA.</w:t>
      </w:r>
      <w:r w:rsidR="00C71908">
        <w:rPr>
          <w:rFonts w:ascii="Arial" w:eastAsia="Times New Roman" w:hAnsi="Arial" w:cs="Arial"/>
          <w:sz w:val="24"/>
          <w:szCs w:val="24"/>
          <w:lang w:val="es-ES_tradnl" w:eastAsia="es-CO"/>
        </w:rPr>
        <w:t>,</w:t>
      </w:r>
      <w:r w:rsidR="00EE77AB" w:rsidRPr="00C71908">
        <w:rPr>
          <w:rFonts w:ascii="Arial" w:eastAsia="Times New Roman" w:hAnsi="Arial" w:cs="Arial"/>
          <w:b/>
          <w:sz w:val="24"/>
          <w:szCs w:val="24"/>
          <w:lang w:val="es-ES_tradnl" w:eastAsia="es-CO"/>
        </w:rPr>
        <w:t xml:space="preserve"> </w:t>
      </w:r>
      <w:r w:rsidR="00EE77AB" w:rsidRPr="000800EF">
        <w:rPr>
          <w:rFonts w:ascii="Arial" w:eastAsia="Times New Roman" w:hAnsi="Arial" w:cs="Arial"/>
          <w:sz w:val="24"/>
          <w:szCs w:val="24"/>
          <w:lang w:val="es-ES_tradnl" w:eastAsia="es-CO"/>
        </w:rPr>
        <w:t xml:space="preserve">hoy </w:t>
      </w:r>
      <w:r w:rsidR="00EE77AB" w:rsidRPr="00C71908">
        <w:rPr>
          <w:rFonts w:ascii="Arial" w:eastAsia="Times New Roman" w:hAnsi="Arial" w:cs="Arial"/>
          <w:b/>
          <w:sz w:val="24"/>
          <w:szCs w:val="24"/>
          <w:lang w:val="es-ES_tradnl" w:eastAsia="es-CO"/>
        </w:rPr>
        <w:t xml:space="preserve">COMPAÑÍA COLOMBIANA DE </w:t>
      </w:r>
      <w:r w:rsidR="00114CD7" w:rsidRPr="00C71908">
        <w:rPr>
          <w:rFonts w:ascii="Arial" w:eastAsia="Times New Roman" w:hAnsi="Arial" w:cs="Arial"/>
          <w:b/>
          <w:sz w:val="24"/>
          <w:szCs w:val="24"/>
          <w:lang w:val="es-ES_tradnl" w:eastAsia="es-CO"/>
        </w:rPr>
        <w:t>SEGURIDAD TRANSBANK LTDA</w:t>
      </w:r>
      <w:r w:rsidR="00C71908">
        <w:rPr>
          <w:rFonts w:ascii="Arial" w:eastAsia="Times New Roman" w:hAnsi="Arial" w:cs="Arial"/>
          <w:sz w:val="24"/>
          <w:szCs w:val="24"/>
          <w:lang w:val="es-ES_tradnl" w:eastAsia="es-CO"/>
        </w:rPr>
        <w:t>.</w:t>
      </w:r>
      <w:r w:rsidR="00CE3750" w:rsidRPr="000800EF">
        <w:rPr>
          <w:rFonts w:ascii="Arial" w:eastAsia="Times New Roman" w:hAnsi="Arial" w:cs="Arial"/>
          <w:sz w:val="24"/>
          <w:szCs w:val="24"/>
          <w:lang w:val="es-ES_tradnl" w:eastAsia="es-CO"/>
        </w:rPr>
        <w:t xml:space="preserve">, </w:t>
      </w:r>
      <w:r w:rsidR="00CE3750" w:rsidRPr="000800EF">
        <w:rPr>
          <w:rFonts w:ascii="Arial" w:eastAsia="Times New Roman" w:hAnsi="Arial" w:cs="Arial"/>
          <w:sz w:val="24"/>
          <w:szCs w:val="24"/>
          <w:lang w:val="es-ES_tradnl" w:eastAsia="es-CO"/>
        </w:rPr>
        <w:lastRenderedPageBreak/>
        <w:t>cuya radicación corresponde al N°</w:t>
      </w:r>
      <w:r w:rsidR="00FF29A1" w:rsidRPr="000800EF">
        <w:rPr>
          <w:rFonts w:ascii="Arial" w:eastAsia="Times New Roman" w:hAnsi="Arial" w:cs="Arial"/>
          <w:sz w:val="24"/>
          <w:szCs w:val="24"/>
          <w:lang w:val="es-ES_tradnl" w:eastAsia="es-CO"/>
        </w:rPr>
        <w:t xml:space="preserve"> </w:t>
      </w:r>
      <w:r w:rsidR="00CE3750" w:rsidRPr="000800EF">
        <w:rPr>
          <w:rFonts w:ascii="Arial" w:eastAsia="Times New Roman" w:hAnsi="Arial" w:cs="Arial"/>
          <w:sz w:val="24"/>
          <w:szCs w:val="24"/>
          <w:lang w:val="es-ES_tradnl" w:eastAsia="es-CO"/>
        </w:rPr>
        <w:t xml:space="preserve">66170310500120170006001, al cual fue llamada en garantía la </w:t>
      </w:r>
      <w:r w:rsidR="00CE3750" w:rsidRPr="00C71908">
        <w:rPr>
          <w:rFonts w:ascii="Arial" w:eastAsia="Times New Roman" w:hAnsi="Arial" w:cs="Arial"/>
          <w:b/>
          <w:sz w:val="24"/>
          <w:szCs w:val="24"/>
          <w:lang w:val="es-ES_tradnl" w:eastAsia="es-CO"/>
        </w:rPr>
        <w:t>ARL AXA COLPATRIA SEGUROS DE VIDA S.A.</w:t>
      </w:r>
      <w:r w:rsidRPr="000800EF">
        <w:rPr>
          <w:rFonts w:ascii="Arial" w:eastAsia="Times New Roman" w:hAnsi="Arial" w:cs="Arial"/>
          <w:sz w:val="24"/>
          <w:szCs w:val="24"/>
          <w:lang w:val="es-ES_tradnl" w:eastAsia="es-CO"/>
        </w:rPr>
        <w:t>  </w:t>
      </w:r>
    </w:p>
    <w:p w:rsidR="00100062" w:rsidRPr="000800EF" w:rsidRDefault="00100062" w:rsidP="0059196A">
      <w:pPr>
        <w:spacing w:after="0" w:line="276" w:lineRule="auto"/>
        <w:jc w:val="both"/>
        <w:textAlignment w:val="baseline"/>
        <w:rPr>
          <w:rFonts w:ascii="Arial" w:eastAsia="Times New Roman" w:hAnsi="Arial" w:cs="Arial"/>
          <w:sz w:val="24"/>
          <w:szCs w:val="24"/>
          <w:lang w:val="es-ES_tradnl" w:eastAsia="es-CO"/>
        </w:rPr>
      </w:pPr>
    </w:p>
    <w:p w:rsidR="000A5109" w:rsidRPr="000800EF" w:rsidRDefault="000A5109" w:rsidP="0059196A">
      <w:pPr>
        <w:spacing w:after="0" w:line="276" w:lineRule="auto"/>
        <w:jc w:val="center"/>
        <w:textAlignment w:val="baseline"/>
        <w:rPr>
          <w:rFonts w:ascii="Arial" w:eastAsia="Times New Roman" w:hAnsi="Arial" w:cs="Arial"/>
          <w:sz w:val="24"/>
          <w:szCs w:val="24"/>
          <w:lang w:val="es-ES_tradnl" w:eastAsia="es-CO"/>
        </w:rPr>
      </w:pPr>
      <w:r w:rsidRPr="000800EF">
        <w:rPr>
          <w:rFonts w:ascii="Arial" w:eastAsia="Times New Roman" w:hAnsi="Arial" w:cs="Arial"/>
          <w:b/>
          <w:bCs/>
          <w:sz w:val="24"/>
          <w:szCs w:val="24"/>
          <w:lang w:val="es-ES_tradnl" w:eastAsia="es-CO"/>
        </w:rPr>
        <w:t>ANTECEDENTES</w:t>
      </w:r>
    </w:p>
    <w:p w:rsidR="000A5109" w:rsidRPr="000800EF" w:rsidRDefault="000A5109" w:rsidP="0059196A">
      <w:pPr>
        <w:spacing w:after="0" w:line="276" w:lineRule="auto"/>
        <w:jc w:val="center"/>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CE3750" w:rsidRPr="000800EF" w:rsidRDefault="000A510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Pretenden las demandantes que la justicia laboral declare que entre el señor</w:t>
      </w:r>
      <w:r w:rsidR="00CE3750" w:rsidRPr="000800EF">
        <w:rPr>
          <w:rFonts w:ascii="Arial" w:eastAsia="Times New Roman" w:hAnsi="Arial" w:cs="Arial"/>
          <w:sz w:val="24"/>
          <w:szCs w:val="24"/>
          <w:lang w:val="es-ES_tradnl" w:eastAsia="es-CO"/>
        </w:rPr>
        <w:t xml:space="preserve"> Alexander Serna </w:t>
      </w:r>
      <w:proofErr w:type="spellStart"/>
      <w:r w:rsidR="00CE3750" w:rsidRPr="000800EF">
        <w:rPr>
          <w:rFonts w:ascii="Arial" w:eastAsia="Times New Roman" w:hAnsi="Arial" w:cs="Arial"/>
          <w:sz w:val="24"/>
          <w:szCs w:val="24"/>
          <w:lang w:val="es-ES_tradnl" w:eastAsia="es-CO"/>
        </w:rPr>
        <w:t>Serna</w:t>
      </w:r>
      <w:proofErr w:type="spellEnd"/>
      <w:r w:rsidR="00CE3750" w:rsidRPr="000800EF">
        <w:rPr>
          <w:rFonts w:ascii="Arial" w:eastAsia="Times New Roman" w:hAnsi="Arial" w:cs="Arial"/>
          <w:sz w:val="24"/>
          <w:szCs w:val="24"/>
          <w:lang w:val="es-ES_tradnl" w:eastAsia="es-CO"/>
        </w:rPr>
        <w:t xml:space="preserve"> y la sociedad G4S Cash </w:t>
      </w:r>
      <w:proofErr w:type="spellStart"/>
      <w:r w:rsidR="00CE3750" w:rsidRPr="000800EF">
        <w:rPr>
          <w:rFonts w:ascii="Arial" w:eastAsia="Times New Roman" w:hAnsi="Arial" w:cs="Arial"/>
          <w:sz w:val="24"/>
          <w:szCs w:val="24"/>
          <w:lang w:val="es-ES_tradnl" w:eastAsia="es-CO"/>
        </w:rPr>
        <w:t>Solutions</w:t>
      </w:r>
      <w:proofErr w:type="spellEnd"/>
      <w:r w:rsidR="00CE3750" w:rsidRPr="000800EF">
        <w:rPr>
          <w:rFonts w:ascii="Arial" w:eastAsia="Times New Roman" w:hAnsi="Arial" w:cs="Arial"/>
          <w:sz w:val="24"/>
          <w:szCs w:val="24"/>
          <w:lang w:val="es-ES_tradnl" w:eastAsia="es-CO"/>
        </w:rPr>
        <w:t xml:space="preserve"> Colombia Ltda.</w:t>
      </w:r>
      <w:r w:rsidR="00114CD7" w:rsidRPr="000800EF">
        <w:rPr>
          <w:rFonts w:ascii="Arial" w:eastAsia="Times New Roman" w:hAnsi="Arial" w:cs="Arial"/>
          <w:sz w:val="24"/>
          <w:szCs w:val="24"/>
          <w:lang w:val="es-ES_tradnl" w:eastAsia="es-CO"/>
        </w:rPr>
        <w:t xml:space="preserve"> hoy Compañía Colombiana de Seguridad Transbank Ltda.</w:t>
      </w:r>
      <w:r w:rsidR="00CE3750" w:rsidRPr="000800EF">
        <w:rPr>
          <w:rFonts w:ascii="Arial" w:eastAsia="Times New Roman" w:hAnsi="Arial" w:cs="Arial"/>
          <w:sz w:val="24"/>
          <w:szCs w:val="24"/>
          <w:lang w:val="es-ES_tradnl" w:eastAsia="es-CO"/>
        </w:rPr>
        <w:t xml:space="preserve"> existió un contrato de trabajo entre el 9 de abril de 2010 y el 17 de marzo de 2014, el cual finalizó en un accidente de trabajo en el que perdió la vida el trabajador. Con base en ello, aspiran que se condene a la sociedad demandada a reconocer y pagar la indemnización plena de perjuicios prevista en el artículo 216 del CST</w:t>
      </w:r>
      <w:r w:rsidR="00FC22F5" w:rsidRPr="000800EF">
        <w:rPr>
          <w:rFonts w:ascii="Arial" w:eastAsia="Times New Roman" w:hAnsi="Arial" w:cs="Arial"/>
          <w:sz w:val="24"/>
          <w:szCs w:val="24"/>
          <w:lang w:val="es-ES_tradnl" w:eastAsia="es-CO"/>
        </w:rPr>
        <w:t>, los perjuicios morales en cuantía equivalente a 100 salarios mínimos legales mensuales vigentes para cada uno de los accionantes, además de las costas procesales a su favor.</w:t>
      </w:r>
    </w:p>
    <w:p w:rsidR="00FC22F5" w:rsidRPr="000800EF" w:rsidRDefault="00FC22F5" w:rsidP="0059196A">
      <w:pPr>
        <w:spacing w:after="0" w:line="276" w:lineRule="auto"/>
        <w:jc w:val="both"/>
        <w:textAlignment w:val="baseline"/>
        <w:rPr>
          <w:rFonts w:ascii="Arial" w:eastAsia="Times New Roman" w:hAnsi="Arial" w:cs="Arial"/>
          <w:sz w:val="24"/>
          <w:szCs w:val="24"/>
          <w:lang w:val="es-ES_tradnl" w:eastAsia="es-CO"/>
        </w:rPr>
      </w:pPr>
    </w:p>
    <w:p w:rsidR="00FC22F5" w:rsidRPr="000800EF" w:rsidRDefault="000A510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Refieren que </w:t>
      </w:r>
      <w:r w:rsidR="00FC22F5" w:rsidRPr="000800EF">
        <w:rPr>
          <w:rFonts w:ascii="Arial" w:eastAsia="Times New Roman" w:hAnsi="Arial" w:cs="Arial"/>
          <w:sz w:val="24"/>
          <w:szCs w:val="24"/>
          <w:lang w:val="es-ES_tradnl" w:eastAsia="es-CO"/>
        </w:rPr>
        <w:t xml:space="preserve">el señor Alexander Serna </w:t>
      </w:r>
      <w:proofErr w:type="spellStart"/>
      <w:r w:rsidR="00FC22F5" w:rsidRPr="000800EF">
        <w:rPr>
          <w:rFonts w:ascii="Arial" w:eastAsia="Times New Roman" w:hAnsi="Arial" w:cs="Arial"/>
          <w:sz w:val="24"/>
          <w:szCs w:val="24"/>
          <w:lang w:val="es-ES_tradnl" w:eastAsia="es-CO"/>
        </w:rPr>
        <w:t>Serna</w:t>
      </w:r>
      <w:proofErr w:type="spellEnd"/>
      <w:r w:rsidR="00FC22F5" w:rsidRPr="000800EF">
        <w:rPr>
          <w:rFonts w:ascii="Arial" w:eastAsia="Times New Roman" w:hAnsi="Arial" w:cs="Arial"/>
          <w:sz w:val="24"/>
          <w:szCs w:val="24"/>
          <w:lang w:val="es-ES_tradnl" w:eastAsia="es-CO"/>
        </w:rPr>
        <w:t xml:space="preserve"> prestó sus servicios personales a favor de la sociedad demandada entre las calendas señaladas previamente a través de un contrato de trabajo a término indefinido; al iniciar el vínculo contractual, él desempeñó el cargo de escolta motorizado de valores, pero a partir del 16 de junio de 2010 pasó a ejecutar las tareas de tripulante recolector de valores; en los años 2010, 2011, 2012, 2013 y 2014 trabajó en promedio 159, 174, 169, 164 y 131 horas extras mensuales</w:t>
      </w:r>
      <w:r w:rsidR="00F76F8C" w:rsidRPr="000800EF">
        <w:rPr>
          <w:rFonts w:ascii="Arial" w:eastAsia="Times New Roman" w:hAnsi="Arial" w:cs="Arial"/>
          <w:sz w:val="24"/>
          <w:szCs w:val="24"/>
          <w:lang w:val="es-ES_tradnl" w:eastAsia="es-CO"/>
        </w:rPr>
        <w:t>; para la fecha en que concluyó el contrato de trabajo devengaba en promedio la suma de $1.308.000.</w:t>
      </w:r>
    </w:p>
    <w:p w:rsidR="00FC22F5" w:rsidRPr="000800EF" w:rsidRDefault="00FC22F5" w:rsidP="0059196A">
      <w:pPr>
        <w:spacing w:after="0" w:line="276" w:lineRule="auto"/>
        <w:jc w:val="both"/>
        <w:textAlignment w:val="baseline"/>
        <w:rPr>
          <w:rFonts w:ascii="Arial" w:eastAsia="Times New Roman" w:hAnsi="Arial" w:cs="Arial"/>
          <w:sz w:val="24"/>
          <w:szCs w:val="24"/>
          <w:lang w:val="es-ES_tradnl" w:eastAsia="es-CO"/>
        </w:rPr>
      </w:pPr>
    </w:p>
    <w:p w:rsidR="00FC22F5" w:rsidRPr="000800EF" w:rsidRDefault="00FC22F5"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El 17 de marzo de 2014, en cumplimiento de sus actividades como tripulante recolector de valores, llegó al </w:t>
      </w:r>
      <w:r w:rsidR="00007169" w:rsidRPr="000800EF">
        <w:rPr>
          <w:rFonts w:ascii="Arial" w:eastAsia="Times New Roman" w:hAnsi="Arial" w:cs="Arial"/>
          <w:sz w:val="24"/>
          <w:szCs w:val="24"/>
          <w:lang w:val="es-ES_tradnl" w:eastAsia="es-CO"/>
        </w:rPr>
        <w:t xml:space="preserve">Supermercado Inter La Capilla </w:t>
      </w:r>
      <w:r w:rsidRPr="000800EF">
        <w:rPr>
          <w:rFonts w:ascii="Arial" w:eastAsia="Times New Roman" w:hAnsi="Arial" w:cs="Arial"/>
          <w:sz w:val="24"/>
          <w:szCs w:val="24"/>
          <w:lang w:val="es-ES_tradnl" w:eastAsia="es-CO"/>
        </w:rPr>
        <w:t xml:space="preserve">en Dosquebradas en compañía de </w:t>
      </w:r>
      <w:proofErr w:type="spellStart"/>
      <w:r w:rsidRPr="000800EF">
        <w:rPr>
          <w:rFonts w:ascii="Arial" w:eastAsia="Times New Roman" w:hAnsi="Arial" w:cs="Arial"/>
          <w:sz w:val="24"/>
          <w:szCs w:val="24"/>
          <w:lang w:val="es-ES_tradnl" w:eastAsia="es-CO"/>
        </w:rPr>
        <w:t>Jhon</w:t>
      </w:r>
      <w:proofErr w:type="spellEnd"/>
      <w:r w:rsidRPr="000800EF">
        <w:rPr>
          <w:rFonts w:ascii="Arial" w:eastAsia="Times New Roman" w:hAnsi="Arial" w:cs="Arial"/>
          <w:sz w:val="24"/>
          <w:szCs w:val="24"/>
          <w:lang w:val="es-ES_tradnl" w:eastAsia="es-CO"/>
        </w:rPr>
        <w:t xml:space="preserve"> César Florián, </w:t>
      </w:r>
      <w:r w:rsidR="00D63F3F" w:rsidRPr="000800EF">
        <w:rPr>
          <w:rFonts w:ascii="Arial" w:eastAsia="Times New Roman" w:hAnsi="Arial" w:cs="Arial"/>
          <w:sz w:val="24"/>
          <w:szCs w:val="24"/>
          <w:lang w:val="es-ES_tradnl" w:eastAsia="es-CO"/>
        </w:rPr>
        <w:t xml:space="preserve">establecimiento en el que les hicieron entrega de los respectivos valores en custodia, sin embargo, cuando se disponían a abandonar el sitio fueron atacados por dos asaltantes; en el intento de evitar el hurto, el señor Serna </w:t>
      </w:r>
      <w:proofErr w:type="spellStart"/>
      <w:r w:rsidR="00D63F3F" w:rsidRPr="000800EF">
        <w:rPr>
          <w:rFonts w:ascii="Arial" w:eastAsia="Times New Roman" w:hAnsi="Arial" w:cs="Arial"/>
          <w:sz w:val="24"/>
          <w:szCs w:val="24"/>
          <w:lang w:val="es-ES_tradnl" w:eastAsia="es-CO"/>
        </w:rPr>
        <w:t>Serna</w:t>
      </w:r>
      <w:proofErr w:type="spellEnd"/>
      <w:r w:rsidR="00D63F3F" w:rsidRPr="000800EF">
        <w:rPr>
          <w:rFonts w:ascii="Arial" w:eastAsia="Times New Roman" w:hAnsi="Arial" w:cs="Arial"/>
          <w:sz w:val="24"/>
          <w:szCs w:val="24"/>
          <w:lang w:val="es-ES_tradnl" w:eastAsia="es-CO"/>
        </w:rPr>
        <w:t xml:space="preserve"> fue herido de gravedad con arma de fuego, pero a pesar de haber logrado la custodia de los valores, minutos después falleció como </w:t>
      </w:r>
      <w:r w:rsidR="00F76F8C" w:rsidRPr="000800EF">
        <w:rPr>
          <w:rFonts w:ascii="Arial" w:eastAsia="Times New Roman" w:hAnsi="Arial" w:cs="Arial"/>
          <w:sz w:val="24"/>
          <w:szCs w:val="24"/>
          <w:lang w:val="es-ES_tradnl" w:eastAsia="es-CO"/>
        </w:rPr>
        <w:t>producto</w:t>
      </w:r>
      <w:r w:rsidR="00D63F3F" w:rsidRPr="000800EF">
        <w:rPr>
          <w:rFonts w:ascii="Arial" w:eastAsia="Times New Roman" w:hAnsi="Arial" w:cs="Arial"/>
          <w:sz w:val="24"/>
          <w:szCs w:val="24"/>
          <w:lang w:val="es-ES_tradnl" w:eastAsia="es-CO"/>
        </w:rPr>
        <w:t xml:space="preserve"> de las heridas ocasionadas por arma de fuego</w:t>
      </w:r>
      <w:r w:rsidR="00F76F8C" w:rsidRPr="000800EF">
        <w:rPr>
          <w:rFonts w:ascii="Arial" w:eastAsia="Times New Roman" w:hAnsi="Arial" w:cs="Arial"/>
          <w:sz w:val="24"/>
          <w:szCs w:val="24"/>
          <w:lang w:val="es-ES_tradnl" w:eastAsia="es-CO"/>
        </w:rPr>
        <w:t xml:space="preserve">; ese accidente de trabajo se </w:t>
      </w:r>
      <w:r w:rsidR="48816299" w:rsidRPr="000800EF">
        <w:rPr>
          <w:rFonts w:ascii="Arial" w:eastAsia="Times New Roman" w:hAnsi="Arial" w:cs="Arial"/>
          <w:sz w:val="24"/>
          <w:szCs w:val="24"/>
          <w:lang w:val="es-ES_tradnl" w:eastAsia="es-CO"/>
        </w:rPr>
        <w:t>debi</w:t>
      </w:r>
      <w:r w:rsidR="00F76F8C" w:rsidRPr="000800EF">
        <w:rPr>
          <w:rFonts w:ascii="Arial" w:eastAsia="Times New Roman" w:hAnsi="Arial" w:cs="Arial"/>
          <w:sz w:val="24"/>
          <w:szCs w:val="24"/>
          <w:lang w:val="es-ES_tradnl" w:eastAsia="es-CO"/>
        </w:rPr>
        <w:t>ó, entre otros factores, al cansancio generado por el exceso de trabajo al que era sometido por parte de la entidad empleadora.</w:t>
      </w:r>
    </w:p>
    <w:p w:rsidR="00F76F8C" w:rsidRPr="000800EF" w:rsidRDefault="00F76F8C" w:rsidP="0059196A">
      <w:pPr>
        <w:spacing w:after="0" w:line="276" w:lineRule="auto"/>
        <w:jc w:val="both"/>
        <w:textAlignment w:val="baseline"/>
        <w:rPr>
          <w:rFonts w:ascii="Arial" w:eastAsia="Times New Roman" w:hAnsi="Arial" w:cs="Arial"/>
          <w:sz w:val="24"/>
          <w:szCs w:val="24"/>
          <w:lang w:val="es-ES_tradnl" w:eastAsia="es-CO"/>
        </w:rPr>
      </w:pPr>
    </w:p>
    <w:p w:rsidR="00F76F8C" w:rsidRPr="000800EF" w:rsidRDefault="00F76F8C"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En torno a su vida familiar, el señor Alexander Serna </w:t>
      </w:r>
      <w:proofErr w:type="spellStart"/>
      <w:r w:rsidRPr="000800EF">
        <w:rPr>
          <w:rFonts w:ascii="Arial" w:eastAsia="Times New Roman" w:hAnsi="Arial" w:cs="Arial"/>
          <w:sz w:val="24"/>
          <w:szCs w:val="24"/>
          <w:lang w:val="es-ES_tradnl" w:eastAsia="es-CO"/>
        </w:rPr>
        <w:t>Serna</w:t>
      </w:r>
      <w:proofErr w:type="spellEnd"/>
      <w:r w:rsidRPr="000800EF">
        <w:rPr>
          <w:rFonts w:ascii="Arial" w:eastAsia="Times New Roman" w:hAnsi="Arial" w:cs="Arial"/>
          <w:sz w:val="24"/>
          <w:szCs w:val="24"/>
          <w:lang w:val="es-ES_tradnl" w:eastAsia="es-CO"/>
        </w:rPr>
        <w:t xml:space="preserve"> era hijo de la señora María del Socorro Serna Agudelo y había contraído nupcias con Diana Milena Betancur Gallego con quien procreó un hijo que responde al nombre de Miguel Ángel Serna Agudelo; por lo que su deceso ha causado fuertes secuelas emocionales en todos ellos, además de haberse suprimido la ayuda económica que él le proporcionaba a su cónyuge e hijo.</w:t>
      </w:r>
    </w:p>
    <w:p w:rsidR="00A717D7" w:rsidRPr="000800EF" w:rsidRDefault="00A717D7" w:rsidP="0059196A">
      <w:pPr>
        <w:spacing w:after="0" w:line="276" w:lineRule="auto"/>
        <w:jc w:val="both"/>
        <w:textAlignment w:val="baseline"/>
        <w:rPr>
          <w:rFonts w:ascii="Arial" w:eastAsia="Times New Roman" w:hAnsi="Arial" w:cs="Arial"/>
          <w:sz w:val="24"/>
          <w:szCs w:val="24"/>
          <w:lang w:val="es-ES_tradnl" w:eastAsia="es-CO"/>
        </w:rPr>
      </w:pPr>
    </w:p>
    <w:p w:rsidR="00A717D7" w:rsidRPr="000800EF" w:rsidRDefault="00A717D7"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Al dar respuesta a la demanda y su reforma -archivos 08 y 14 del expediente- la sociedad demandada </w:t>
      </w:r>
      <w:r w:rsidR="002966F3" w:rsidRPr="000800EF">
        <w:rPr>
          <w:rFonts w:ascii="Arial" w:eastAsia="Times New Roman" w:hAnsi="Arial" w:cs="Arial"/>
          <w:sz w:val="24"/>
          <w:szCs w:val="24"/>
          <w:lang w:val="es-ES_tradnl" w:eastAsia="es-CO"/>
        </w:rPr>
        <w:t xml:space="preserve">aceptó la relación laboral que sostuvo con el señor Alexander Serna </w:t>
      </w:r>
      <w:proofErr w:type="spellStart"/>
      <w:r w:rsidR="002966F3" w:rsidRPr="000800EF">
        <w:rPr>
          <w:rFonts w:ascii="Arial" w:eastAsia="Times New Roman" w:hAnsi="Arial" w:cs="Arial"/>
          <w:sz w:val="24"/>
          <w:szCs w:val="24"/>
          <w:lang w:val="es-ES_tradnl" w:eastAsia="es-CO"/>
        </w:rPr>
        <w:t>Serna</w:t>
      </w:r>
      <w:proofErr w:type="spellEnd"/>
      <w:r w:rsidR="002966F3" w:rsidRPr="000800EF">
        <w:rPr>
          <w:rFonts w:ascii="Arial" w:eastAsia="Times New Roman" w:hAnsi="Arial" w:cs="Arial"/>
          <w:sz w:val="24"/>
          <w:szCs w:val="24"/>
          <w:lang w:val="es-ES_tradnl" w:eastAsia="es-CO"/>
        </w:rPr>
        <w:t xml:space="preserve"> y los hechos en los que perdió la vida el 17 de marzo de 2014, pero aclaró que el trabajador siempre prestó sus servicios en jornadas establecidas conforme a la ley, sin que se presentara excesos en el desempeñ</w:t>
      </w:r>
      <w:r w:rsidR="77FB51A0" w:rsidRPr="000800EF">
        <w:rPr>
          <w:rFonts w:ascii="Arial" w:eastAsia="Times New Roman" w:hAnsi="Arial" w:cs="Arial"/>
          <w:sz w:val="24"/>
          <w:szCs w:val="24"/>
          <w:lang w:val="es-ES_tradnl" w:eastAsia="es-CO"/>
        </w:rPr>
        <w:t>o</w:t>
      </w:r>
      <w:r w:rsidR="002966F3" w:rsidRPr="000800EF">
        <w:rPr>
          <w:rFonts w:ascii="Arial" w:eastAsia="Times New Roman" w:hAnsi="Arial" w:cs="Arial"/>
          <w:sz w:val="24"/>
          <w:szCs w:val="24"/>
          <w:lang w:val="es-ES_tradnl" w:eastAsia="es-CO"/>
        </w:rPr>
        <w:t xml:space="preserve"> de sus labores que pudieren haber generado el accidente de trabajo en el que falleció, explicando que esa entidad cumplió plenamente con las obligaciones que le incumbían con su </w:t>
      </w:r>
      <w:r w:rsidR="002966F3" w:rsidRPr="000800EF">
        <w:rPr>
          <w:rFonts w:ascii="Arial" w:eastAsia="Times New Roman" w:hAnsi="Arial" w:cs="Arial"/>
          <w:sz w:val="24"/>
          <w:szCs w:val="24"/>
          <w:lang w:val="es-ES_tradnl" w:eastAsia="es-CO"/>
        </w:rPr>
        <w:lastRenderedPageBreak/>
        <w:t xml:space="preserve">trabajador, acotando que el suceso que ocasionó la muerte del señor Serna </w:t>
      </w:r>
      <w:proofErr w:type="spellStart"/>
      <w:r w:rsidR="002966F3" w:rsidRPr="000800EF">
        <w:rPr>
          <w:rFonts w:ascii="Arial" w:eastAsia="Times New Roman" w:hAnsi="Arial" w:cs="Arial"/>
          <w:sz w:val="24"/>
          <w:szCs w:val="24"/>
          <w:lang w:val="es-ES_tradnl" w:eastAsia="es-CO"/>
        </w:rPr>
        <w:t>Serna</w:t>
      </w:r>
      <w:proofErr w:type="spellEnd"/>
      <w:r w:rsidR="002966F3" w:rsidRPr="000800EF">
        <w:rPr>
          <w:rFonts w:ascii="Arial" w:eastAsia="Times New Roman" w:hAnsi="Arial" w:cs="Arial"/>
          <w:sz w:val="24"/>
          <w:szCs w:val="24"/>
          <w:lang w:val="es-ES_tradnl" w:eastAsia="es-CO"/>
        </w:rPr>
        <w:t xml:space="preserve"> se produjo por el accionar delincuencial de terceros, aunado al hecho de que el personal de seguridad del </w:t>
      </w:r>
      <w:r w:rsidR="00DA578E" w:rsidRPr="000800EF">
        <w:rPr>
          <w:rFonts w:ascii="Arial" w:eastAsia="Times New Roman" w:hAnsi="Arial" w:cs="Arial"/>
          <w:sz w:val="24"/>
          <w:szCs w:val="24"/>
          <w:lang w:val="es-ES_tradnl" w:eastAsia="es-CO"/>
        </w:rPr>
        <w:t xml:space="preserve">Supermercado </w:t>
      </w:r>
      <w:r w:rsidR="103C1A2E" w:rsidRPr="000800EF">
        <w:rPr>
          <w:rFonts w:ascii="Arial" w:eastAsia="Times New Roman" w:hAnsi="Arial" w:cs="Arial"/>
          <w:sz w:val="24"/>
          <w:szCs w:val="24"/>
          <w:lang w:val="es-ES_tradnl" w:eastAsia="es-CO"/>
        </w:rPr>
        <w:t>I</w:t>
      </w:r>
      <w:r w:rsidR="002966F3" w:rsidRPr="000800EF">
        <w:rPr>
          <w:rFonts w:ascii="Arial" w:eastAsia="Times New Roman" w:hAnsi="Arial" w:cs="Arial"/>
          <w:sz w:val="24"/>
          <w:szCs w:val="24"/>
          <w:lang w:val="es-ES_tradnl" w:eastAsia="es-CO"/>
        </w:rPr>
        <w:t>nter</w:t>
      </w:r>
      <w:r w:rsidR="40CE3564" w:rsidRPr="000800EF">
        <w:rPr>
          <w:rFonts w:ascii="Arial" w:eastAsia="Times New Roman" w:hAnsi="Arial" w:cs="Arial"/>
          <w:sz w:val="24"/>
          <w:szCs w:val="24"/>
          <w:lang w:val="es-ES_tradnl" w:eastAsia="es-CO"/>
        </w:rPr>
        <w:t>,</w:t>
      </w:r>
      <w:r w:rsidR="002966F3" w:rsidRPr="000800EF">
        <w:rPr>
          <w:rFonts w:ascii="Arial" w:eastAsia="Times New Roman" w:hAnsi="Arial" w:cs="Arial"/>
          <w:sz w:val="24"/>
          <w:szCs w:val="24"/>
          <w:lang w:val="es-ES_tradnl" w:eastAsia="es-CO"/>
        </w:rPr>
        <w:t xml:space="preserve"> ubicado en el sector de </w:t>
      </w:r>
      <w:r w:rsidR="00DA578E" w:rsidRPr="000800EF">
        <w:rPr>
          <w:rFonts w:ascii="Arial" w:eastAsia="Times New Roman" w:hAnsi="Arial" w:cs="Arial"/>
          <w:sz w:val="24"/>
          <w:szCs w:val="24"/>
          <w:lang w:val="es-ES_tradnl" w:eastAsia="es-CO"/>
        </w:rPr>
        <w:t xml:space="preserve">La Capilla </w:t>
      </w:r>
      <w:r w:rsidR="002966F3" w:rsidRPr="000800EF">
        <w:rPr>
          <w:rFonts w:ascii="Arial" w:eastAsia="Times New Roman" w:hAnsi="Arial" w:cs="Arial"/>
          <w:sz w:val="24"/>
          <w:szCs w:val="24"/>
          <w:lang w:val="es-ES_tradnl" w:eastAsia="es-CO"/>
        </w:rPr>
        <w:t>de Dosquebradas</w:t>
      </w:r>
      <w:r w:rsidR="0AAAE2AB" w:rsidRPr="000800EF">
        <w:rPr>
          <w:rFonts w:ascii="Arial" w:eastAsia="Times New Roman" w:hAnsi="Arial" w:cs="Arial"/>
          <w:sz w:val="24"/>
          <w:szCs w:val="24"/>
          <w:lang w:val="es-ES_tradnl" w:eastAsia="es-CO"/>
        </w:rPr>
        <w:t>,</w:t>
      </w:r>
      <w:r w:rsidR="002966F3" w:rsidRPr="000800EF">
        <w:rPr>
          <w:rFonts w:ascii="Arial" w:eastAsia="Times New Roman" w:hAnsi="Arial" w:cs="Arial"/>
          <w:sz w:val="24"/>
          <w:szCs w:val="24"/>
          <w:lang w:val="es-ES_tradnl" w:eastAsia="es-CO"/>
        </w:rPr>
        <w:t xml:space="preserve"> fue negligente al no ejecutar las acciones tendientes a procurar una salida rápida y segura del personal de G4S </w:t>
      </w:r>
      <w:proofErr w:type="spellStart"/>
      <w:r w:rsidR="002966F3" w:rsidRPr="000800EF">
        <w:rPr>
          <w:rFonts w:ascii="Arial" w:eastAsia="Times New Roman" w:hAnsi="Arial" w:cs="Arial"/>
          <w:sz w:val="24"/>
          <w:szCs w:val="24"/>
          <w:lang w:val="es-ES_tradnl" w:eastAsia="es-CO"/>
        </w:rPr>
        <w:t>Solutions</w:t>
      </w:r>
      <w:proofErr w:type="spellEnd"/>
      <w:r w:rsidR="002966F3" w:rsidRPr="000800EF">
        <w:rPr>
          <w:rFonts w:ascii="Arial" w:eastAsia="Times New Roman" w:hAnsi="Arial" w:cs="Arial"/>
          <w:sz w:val="24"/>
          <w:szCs w:val="24"/>
          <w:lang w:val="es-ES_tradnl" w:eastAsia="es-CO"/>
        </w:rPr>
        <w:t xml:space="preserve"> Colombia Ltda.</w:t>
      </w:r>
    </w:p>
    <w:p w:rsidR="002966F3" w:rsidRPr="000800EF" w:rsidRDefault="002966F3" w:rsidP="0059196A">
      <w:pPr>
        <w:spacing w:after="0" w:line="276" w:lineRule="auto"/>
        <w:jc w:val="both"/>
        <w:textAlignment w:val="baseline"/>
        <w:rPr>
          <w:rFonts w:ascii="Arial" w:eastAsia="Times New Roman" w:hAnsi="Arial" w:cs="Arial"/>
          <w:sz w:val="24"/>
          <w:szCs w:val="24"/>
          <w:lang w:val="es-ES_tradnl" w:eastAsia="es-CO"/>
        </w:rPr>
      </w:pPr>
    </w:p>
    <w:p w:rsidR="002966F3" w:rsidRPr="000800EF" w:rsidRDefault="002966F3"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Por las razones expuestas, se opuso a las pretensiones de las demandantes, con excepción de la declaratoria de la existencia del contrato de trabajo, formulando posteriormente las excepciones de mérito que denominó “Cobro de lo no debido”, “Inexistencia de las obligaciones demandadas”, “Prescripción”, “Buena fe”, “Culpa de un tercero”, “Diligencia y cuidado debidos” y “Genérica”.</w:t>
      </w:r>
    </w:p>
    <w:p w:rsidR="002966F3" w:rsidRPr="000800EF" w:rsidRDefault="002966F3" w:rsidP="0059196A">
      <w:pPr>
        <w:spacing w:after="0" w:line="276" w:lineRule="auto"/>
        <w:jc w:val="both"/>
        <w:textAlignment w:val="baseline"/>
        <w:rPr>
          <w:rFonts w:ascii="Arial" w:eastAsia="Times New Roman" w:hAnsi="Arial" w:cs="Arial"/>
          <w:sz w:val="24"/>
          <w:szCs w:val="24"/>
          <w:lang w:val="es-ES_tradnl" w:eastAsia="es-CO"/>
        </w:rPr>
      </w:pPr>
    </w:p>
    <w:p w:rsidR="002966F3" w:rsidRPr="000800EF" w:rsidRDefault="002966F3"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En escrito visible en el archivo </w:t>
      </w:r>
      <w:r w:rsidR="00C056A6" w:rsidRPr="000800EF">
        <w:rPr>
          <w:rFonts w:ascii="Arial" w:eastAsia="Times New Roman" w:hAnsi="Arial" w:cs="Arial"/>
          <w:sz w:val="24"/>
          <w:szCs w:val="24"/>
          <w:lang w:val="es-ES_tradnl" w:eastAsia="es-CO"/>
        </w:rPr>
        <w:t xml:space="preserve">16 de la carpeta de primera instancia, la empresa accionada solicitó que se llamara en garantía a la ARL AXA Colpatria Seguros de Vida S.A., con el objeto de que sea esta entidad quien responda por las obligaciones derivadas en el accidente de trabajo sufrido por el trabajador Alexander Serna </w:t>
      </w:r>
      <w:proofErr w:type="spellStart"/>
      <w:r w:rsidR="00C056A6" w:rsidRPr="000800EF">
        <w:rPr>
          <w:rFonts w:ascii="Arial" w:eastAsia="Times New Roman" w:hAnsi="Arial" w:cs="Arial"/>
          <w:sz w:val="24"/>
          <w:szCs w:val="24"/>
          <w:lang w:val="es-ES_tradnl" w:eastAsia="es-CO"/>
        </w:rPr>
        <w:t>Serna</w:t>
      </w:r>
      <w:proofErr w:type="spellEnd"/>
      <w:r w:rsidR="00C056A6" w:rsidRPr="000800EF">
        <w:rPr>
          <w:rFonts w:ascii="Arial" w:eastAsia="Times New Roman" w:hAnsi="Arial" w:cs="Arial"/>
          <w:sz w:val="24"/>
          <w:szCs w:val="24"/>
          <w:lang w:val="es-ES_tradnl" w:eastAsia="es-CO"/>
        </w:rPr>
        <w:t>, quien precisamente se encontraba afiliado en riesgos laborales en esa ARL.</w:t>
      </w:r>
    </w:p>
    <w:p w:rsidR="00C056A6" w:rsidRPr="000800EF" w:rsidRDefault="00C056A6" w:rsidP="0059196A">
      <w:pPr>
        <w:spacing w:after="0" w:line="276" w:lineRule="auto"/>
        <w:jc w:val="both"/>
        <w:textAlignment w:val="baseline"/>
        <w:rPr>
          <w:rFonts w:ascii="Arial" w:eastAsia="Times New Roman" w:hAnsi="Arial" w:cs="Arial"/>
          <w:sz w:val="24"/>
          <w:szCs w:val="24"/>
          <w:lang w:val="es-ES_tradnl" w:eastAsia="es-CO"/>
        </w:rPr>
      </w:pPr>
    </w:p>
    <w:p w:rsidR="00C056A6" w:rsidRPr="000800EF" w:rsidRDefault="00C056A6"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En documentos inmersos en </w:t>
      </w:r>
      <w:r w:rsidR="16C9C3B7" w:rsidRPr="000800EF">
        <w:rPr>
          <w:rFonts w:ascii="Arial" w:eastAsia="Times New Roman" w:hAnsi="Arial" w:cs="Arial"/>
          <w:sz w:val="24"/>
          <w:szCs w:val="24"/>
          <w:lang w:val="es-ES_tradnl" w:eastAsia="es-CO"/>
        </w:rPr>
        <w:t xml:space="preserve">el </w:t>
      </w:r>
      <w:r w:rsidRPr="000800EF">
        <w:rPr>
          <w:rFonts w:ascii="Arial" w:eastAsia="Times New Roman" w:hAnsi="Arial" w:cs="Arial"/>
          <w:sz w:val="24"/>
          <w:szCs w:val="24"/>
          <w:lang w:val="es-ES_tradnl" w:eastAsia="es-CO"/>
        </w:rPr>
        <w:t xml:space="preserve">archivo 20 de la carpeta de primera instancia, la ARL AXA Colpatria Seguros de Vida S.A. respondió la demanda y su reforma, así como el llamamiento en garantía realizado por la entidad accionada, manifestando que no le constaban los hechos relatados por las demandantes, motivo por el que se opuso a cualquier pretensión que pueda afectar los intereses de esa entidad; mientras que frente al referido llamamiento en garantía, expuso que esa entidad ya se encuentra cubriendo las obligaciones que como administradora de riesgos laborales le competen frente al deceso de su afiliado Alexander Serna </w:t>
      </w:r>
      <w:proofErr w:type="spellStart"/>
      <w:r w:rsidRPr="000800EF">
        <w:rPr>
          <w:rFonts w:ascii="Arial" w:eastAsia="Times New Roman" w:hAnsi="Arial" w:cs="Arial"/>
          <w:sz w:val="24"/>
          <w:szCs w:val="24"/>
          <w:lang w:val="es-ES_tradnl" w:eastAsia="es-CO"/>
        </w:rPr>
        <w:t>Serna</w:t>
      </w:r>
      <w:proofErr w:type="spellEnd"/>
      <w:r w:rsidRPr="000800EF">
        <w:rPr>
          <w:rFonts w:ascii="Arial" w:eastAsia="Times New Roman" w:hAnsi="Arial" w:cs="Arial"/>
          <w:sz w:val="24"/>
          <w:szCs w:val="24"/>
          <w:lang w:val="es-ES_tradnl" w:eastAsia="es-CO"/>
        </w:rPr>
        <w:t xml:space="preserve">, al reconocer a favor de sus beneficiarios la correspondiente pensión de sobrevivientes, agregando que esa aseguradora no está llamada a responder por otras indemnizaciones que se llegaren a derivar del deceso del señor Serna </w:t>
      </w:r>
      <w:proofErr w:type="spellStart"/>
      <w:r w:rsidRPr="000800EF">
        <w:rPr>
          <w:rFonts w:ascii="Arial" w:eastAsia="Times New Roman" w:hAnsi="Arial" w:cs="Arial"/>
          <w:sz w:val="24"/>
          <w:szCs w:val="24"/>
          <w:lang w:val="es-ES_tradnl" w:eastAsia="es-CO"/>
        </w:rPr>
        <w:t>Serna</w:t>
      </w:r>
      <w:proofErr w:type="spellEnd"/>
      <w:r w:rsidRPr="000800EF">
        <w:rPr>
          <w:rFonts w:ascii="Arial" w:eastAsia="Times New Roman" w:hAnsi="Arial" w:cs="Arial"/>
          <w:sz w:val="24"/>
          <w:szCs w:val="24"/>
          <w:lang w:val="es-ES_tradnl" w:eastAsia="es-CO"/>
        </w:rPr>
        <w:t xml:space="preserve"> en el accidente de trabajo que se produjo el 17 de marzo de 2014</w:t>
      </w:r>
      <w:r w:rsidR="008F117E" w:rsidRPr="000800EF">
        <w:rPr>
          <w:rFonts w:ascii="Arial" w:eastAsia="Times New Roman" w:hAnsi="Arial" w:cs="Arial"/>
          <w:sz w:val="24"/>
          <w:szCs w:val="24"/>
          <w:lang w:val="es-ES_tradnl" w:eastAsia="es-CO"/>
        </w:rPr>
        <w:t>; motivos por los que se op</w:t>
      </w:r>
      <w:r w:rsidR="1D305A1B" w:rsidRPr="000800EF">
        <w:rPr>
          <w:rFonts w:ascii="Arial" w:eastAsia="Times New Roman" w:hAnsi="Arial" w:cs="Arial"/>
          <w:sz w:val="24"/>
          <w:szCs w:val="24"/>
          <w:lang w:val="es-ES_tradnl" w:eastAsia="es-CO"/>
        </w:rPr>
        <w:t>uso</w:t>
      </w:r>
      <w:r w:rsidR="008F117E" w:rsidRPr="000800EF">
        <w:rPr>
          <w:rFonts w:ascii="Arial" w:eastAsia="Times New Roman" w:hAnsi="Arial" w:cs="Arial"/>
          <w:sz w:val="24"/>
          <w:szCs w:val="24"/>
          <w:lang w:val="es-ES_tradnl" w:eastAsia="es-CO"/>
        </w:rPr>
        <w:t xml:space="preserve"> a las pretensiones elevadas en el llamamiento en garantía. Planteó las excepciones de mérito que denominó “Cumplimiento de las obligaciones a cargo de la ARL AXA Colpatria Seguros de Vida S.A.”, “Cobro de lo no debido”, “Límite de la eventual obligación a cargo de AXA Colpatria Seguros de Vida S.A. Administradora de Riesgos Laborales”, “Prescripción y cualquier otra excepción perentoria que se derive de la ley o del contrato de riesgos laborales”, “Cualquier otra excepción que resulte probada dentro del presente proceso en virtud de la ley, conforme al artículo 282 del código general del proceso”.</w:t>
      </w:r>
    </w:p>
    <w:p w:rsidR="00100062" w:rsidRPr="000800EF" w:rsidRDefault="00100062" w:rsidP="0059196A">
      <w:pPr>
        <w:spacing w:after="0" w:line="276" w:lineRule="auto"/>
        <w:jc w:val="both"/>
        <w:textAlignment w:val="baseline"/>
        <w:rPr>
          <w:rFonts w:ascii="Arial" w:eastAsia="Times New Roman" w:hAnsi="Arial" w:cs="Arial"/>
          <w:sz w:val="24"/>
          <w:szCs w:val="24"/>
          <w:lang w:val="es-ES_tradnl" w:eastAsia="es-CO"/>
        </w:rPr>
      </w:pPr>
    </w:p>
    <w:p w:rsidR="00526CA3" w:rsidRPr="000800EF" w:rsidRDefault="00100062"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En sentencia de 24 de febrero de 2021, la funcionaria de primer grado, luego de recordar que se encontraba por fuera de todo debate la existencia del contrato de trabajo entre el señor Alexander Serna </w:t>
      </w:r>
      <w:proofErr w:type="spellStart"/>
      <w:r w:rsidRPr="000800EF">
        <w:rPr>
          <w:rFonts w:ascii="Arial" w:eastAsia="Times New Roman" w:hAnsi="Arial" w:cs="Arial"/>
          <w:sz w:val="24"/>
          <w:szCs w:val="24"/>
          <w:lang w:val="es-ES_tradnl" w:eastAsia="es-CO"/>
        </w:rPr>
        <w:t>Serna</w:t>
      </w:r>
      <w:proofErr w:type="spellEnd"/>
      <w:r w:rsidRPr="000800EF">
        <w:rPr>
          <w:rFonts w:ascii="Arial" w:eastAsia="Times New Roman" w:hAnsi="Arial" w:cs="Arial"/>
          <w:sz w:val="24"/>
          <w:szCs w:val="24"/>
          <w:lang w:val="es-ES_tradnl" w:eastAsia="es-CO"/>
        </w:rPr>
        <w:t xml:space="preserve"> y la sociedad G4S Cash </w:t>
      </w:r>
      <w:proofErr w:type="spellStart"/>
      <w:r w:rsidRPr="000800EF">
        <w:rPr>
          <w:rFonts w:ascii="Arial" w:eastAsia="Times New Roman" w:hAnsi="Arial" w:cs="Arial"/>
          <w:sz w:val="24"/>
          <w:szCs w:val="24"/>
          <w:lang w:val="es-ES_tradnl" w:eastAsia="es-CO"/>
        </w:rPr>
        <w:t>Solutions</w:t>
      </w:r>
      <w:proofErr w:type="spellEnd"/>
      <w:r w:rsidRPr="000800EF">
        <w:rPr>
          <w:rFonts w:ascii="Arial" w:eastAsia="Times New Roman" w:hAnsi="Arial" w:cs="Arial"/>
          <w:sz w:val="24"/>
          <w:szCs w:val="24"/>
          <w:lang w:val="es-ES_tradnl" w:eastAsia="es-CO"/>
        </w:rPr>
        <w:t xml:space="preserve"> Colombia Ltda. hoy Compañía Colombiana de Seguridad Transbank Ltda. entre las fechas señaladas en la demanda y que dicho vínculo contractual finalizó por el deceso del trabajador el 17 de marzo de 2014 cuando se encontraba prestando sus servicios como tripulante recolector de valores, configurándose un accidente de trabajo, también reconocido por la sociedad empleadora; concluyó, con base en las pruebas recaudadas en el trámite procesal, que la entidad empleadora no cumplió con el deber de protección que le asistía con su trabajador, no solamente porque </w:t>
      </w:r>
      <w:r w:rsidRPr="000800EF">
        <w:rPr>
          <w:rFonts w:ascii="Arial" w:eastAsia="Times New Roman" w:hAnsi="Arial" w:cs="Arial"/>
          <w:sz w:val="24"/>
          <w:szCs w:val="24"/>
          <w:lang w:val="es-ES_tradnl" w:eastAsia="es-CO"/>
        </w:rPr>
        <w:lastRenderedPageBreak/>
        <w:t>sometió al causante a largas y extenuantes jornadas laborales que llevaron a que el trabajador estuviera fatigado y con una sobrecarga emocional</w:t>
      </w:r>
      <w:r w:rsidR="00B5042F" w:rsidRPr="000800EF">
        <w:rPr>
          <w:rFonts w:ascii="Arial" w:eastAsia="Times New Roman" w:hAnsi="Arial" w:cs="Arial"/>
          <w:sz w:val="24"/>
          <w:szCs w:val="24"/>
          <w:lang w:val="es-ES_tradnl" w:eastAsia="es-CO"/>
        </w:rPr>
        <w:t xml:space="preserve"> para el momento de ocurrencia de los hechos</w:t>
      </w:r>
      <w:r w:rsidRPr="000800EF">
        <w:rPr>
          <w:rFonts w:ascii="Arial" w:eastAsia="Times New Roman" w:hAnsi="Arial" w:cs="Arial"/>
          <w:sz w:val="24"/>
          <w:szCs w:val="24"/>
          <w:lang w:val="es-ES_tradnl" w:eastAsia="es-CO"/>
        </w:rPr>
        <w:t xml:space="preserve">, sino también porque a pesar de </w:t>
      </w:r>
      <w:r w:rsidR="00B5042F" w:rsidRPr="000800EF">
        <w:rPr>
          <w:rFonts w:ascii="Arial" w:eastAsia="Times New Roman" w:hAnsi="Arial" w:cs="Arial"/>
          <w:sz w:val="24"/>
          <w:szCs w:val="24"/>
          <w:lang w:val="es-ES_tradnl" w:eastAsia="es-CO"/>
        </w:rPr>
        <w:t xml:space="preserve">tener conocimiento de las condiciones de inseguridad que se generaban alrededor del </w:t>
      </w:r>
      <w:r w:rsidR="00A227A6" w:rsidRPr="000800EF">
        <w:rPr>
          <w:rFonts w:ascii="Arial" w:eastAsia="Times New Roman" w:hAnsi="Arial" w:cs="Arial"/>
          <w:sz w:val="24"/>
          <w:szCs w:val="24"/>
          <w:lang w:val="es-ES_tradnl" w:eastAsia="es-CO"/>
        </w:rPr>
        <w:t xml:space="preserve">Supermercado </w:t>
      </w:r>
      <w:r w:rsidR="0E1658C5" w:rsidRPr="000800EF">
        <w:rPr>
          <w:rFonts w:ascii="Arial" w:eastAsia="Times New Roman" w:hAnsi="Arial" w:cs="Arial"/>
          <w:sz w:val="24"/>
          <w:szCs w:val="24"/>
          <w:lang w:val="es-ES_tradnl" w:eastAsia="es-CO"/>
        </w:rPr>
        <w:t>I</w:t>
      </w:r>
      <w:r w:rsidR="00B5042F" w:rsidRPr="000800EF">
        <w:rPr>
          <w:rFonts w:ascii="Arial" w:eastAsia="Times New Roman" w:hAnsi="Arial" w:cs="Arial"/>
          <w:sz w:val="24"/>
          <w:szCs w:val="24"/>
          <w:lang w:val="es-ES_tradnl" w:eastAsia="es-CO"/>
        </w:rPr>
        <w:t>nter</w:t>
      </w:r>
      <w:r w:rsidR="4A70AD9E" w:rsidRPr="000800EF">
        <w:rPr>
          <w:rFonts w:ascii="Arial" w:eastAsia="Times New Roman" w:hAnsi="Arial" w:cs="Arial"/>
          <w:sz w:val="24"/>
          <w:szCs w:val="24"/>
          <w:lang w:val="es-ES_tradnl" w:eastAsia="es-CO"/>
        </w:rPr>
        <w:t>,</w:t>
      </w:r>
      <w:r w:rsidR="00B5042F" w:rsidRPr="000800EF">
        <w:rPr>
          <w:rFonts w:ascii="Arial" w:eastAsia="Times New Roman" w:hAnsi="Arial" w:cs="Arial"/>
          <w:sz w:val="24"/>
          <w:szCs w:val="24"/>
          <w:lang w:val="es-ES_tradnl" w:eastAsia="es-CO"/>
        </w:rPr>
        <w:t xml:space="preserve"> ubicado en el barrio </w:t>
      </w:r>
      <w:r w:rsidR="00A227A6" w:rsidRPr="000800EF">
        <w:rPr>
          <w:rFonts w:ascii="Arial" w:eastAsia="Times New Roman" w:hAnsi="Arial" w:cs="Arial"/>
          <w:sz w:val="24"/>
          <w:szCs w:val="24"/>
          <w:lang w:val="es-ES_tradnl" w:eastAsia="es-CO"/>
        </w:rPr>
        <w:t xml:space="preserve">La Capilla </w:t>
      </w:r>
      <w:r w:rsidR="00B5042F" w:rsidRPr="000800EF">
        <w:rPr>
          <w:rFonts w:ascii="Arial" w:eastAsia="Times New Roman" w:hAnsi="Arial" w:cs="Arial"/>
          <w:sz w:val="24"/>
          <w:szCs w:val="24"/>
          <w:lang w:val="es-ES_tradnl" w:eastAsia="es-CO"/>
        </w:rPr>
        <w:t xml:space="preserve">del municipio de Dosquebradas, al haberse definido en el estudio de seguridad de los clientes que en ese sector existía un alto riesgo delincuencial por la presencia de múltiples organizaciones al margen de la ley, no cumplió con el protocolo de seguridad que se había implementado para prestar el servicio en ese punto y minimizar esos factores de riesgo, pues </w:t>
      </w:r>
      <w:r w:rsidR="00526CA3" w:rsidRPr="000800EF">
        <w:rPr>
          <w:rFonts w:ascii="Arial" w:eastAsia="Times New Roman" w:hAnsi="Arial" w:cs="Arial"/>
          <w:sz w:val="24"/>
          <w:szCs w:val="24"/>
          <w:lang w:val="es-ES_tradnl" w:eastAsia="es-CO"/>
        </w:rPr>
        <w:t>envió solos a</w:t>
      </w:r>
      <w:r w:rsidR="00B5042F" w:rsidRPr="000800EF">
        <w:rPr>
          <w:rFonts w:ascii="Arial" w:eastAsia="Times New Roman" w:hAnsi="Arial" w:cs="Arial"/>
          <w:sz w:val="24"/>
          <w:szCs w:val="24"/>
          <w:lang w:val="es-ES_tradnl" w:eastAsia="es-CO"/>
        </w:rPr>
        <w:t xml:space="preserve"> los dos tripulantes del carro de valores</w:t>
      </w:r>
      <w:r w:rsidR="00526CA3" w:rsidRPr="000800EF">
        <w:rPr>
          <w:rFonts w:ascii="Arial" w:eastAsia="Times New Roman" w:hAnsi="Arial" w:cs="Arial"/>
          <w:sz w:val="24"/>
          <w:szCs w:val="24"/>
          <w:lang w:val="es-ES_tradnl" w:eastAsia="es-CO"/>
        </w:rPr>
        <w:t>, sin ordenar el acompañamiento del escolta motorizado de seguridad ni solicitar la presencia de la policía nacional, quienes debían hacer una verificación previa del sitio para asegurarlo, con el fin de que los tripulantes pudieran ejecutar con mayor seguridad su trabajo; omisión que elevó el riesgo al que estaba</w:t>
      </w:r>
      <w:r w:rsidR="00A31FA2" w:rsidRPr="000800EF">
        <w:rPr>
          <w:rFonts w:ascii="Arial" w:eastAsia="Times New Roman" w:hAnsi="Arial" w:cs="Arial"/>
          <w:sz w:val="24"/>
          <w:szCs w:val="24"/>
          <w:lang w:val="es-ES_tradnl" w:eastAsia="es-CO"/>
        </w:rPr>
        <w:t>n</w:t>
      </w:r>
      <w:r w:rsidR="00526CA3" w:rsidRPr="000800EF">
        <w:rPr>
          <w:rFonts w:ascii="Arial" w:eastAsia="Times New Roman" w:hAnsi="Arial" w:cs="Arial"/>
          <w:sz w:val="24"/>
          <w:szCs w:val="24"/>
          <w:lang w:val="es-ES_tradnl" w:eastAsia="es-CO"/>
        </w:rPr>
        <w:t xml:space="preserve"> sometidos habitualmente </w:t>
      </w:r>
      <w:r w:rsidR="6FA1FF36" w:rsidRPr="000800EF">
        <w:rPr>
          <w:rFonts w:ascii="Arial" w:eastAsia="Times New Roman" w:hAnsi="Arial" w:cs="Arial"/>
          <w:sz w:val="24"/>
          <w:szCs w:val="24"/>
          <w:lang w:val="es-ES_tradnl" w:eastAsia="es-CO"/>
        </w:rPr>
        <w:t>los</w:t>
      </w:r>
      <w:r w:rsidR="00526CA3" w:rsidRPr="000800EF">
        <w:rPr>
          <w:rFonts w:ascii="Arial" w:eastAsia="Times New Roman" w:hAnsi="Arial" w:cs="Arial"/>
          <w:sz w:val="24"/>
          <w:szCs w:val="24"/>
          <w:lang w:val="es-ES_tradnl" w:eastAsia="es-CO"/>
        </w:rPr>
        <w:t xml:space="preserve"> trabajador</w:t>
      </w:r>
      <w:r w:rsidR="0E9A8AE7" w:rsidRPr="000800EF">
        <w:rPr>
          <w:rFonts w:ascii="Arial" w:eastAsia="Times New Roman" w:hAnsi="Arial" w:cs="Arial"/>
          <w:sz w:val="24"/>
          <w:szCs w:val="24"/>
          <w:lang w:val="es-ES_tradnl" w:eastAsia="es-CO"/>
        </w:rPr>
        <w:t>es</w:t>
      </w:r>
      <w:r w:rsidR="00526CA3" w:rsidRPr="000800EF">
        <w:rPr>
          <w:rFonts w:ascii="Arial" w:eastAsia="Times New Roman" w:hAnsi="Arial" w:cs="Arial"/>
          <w:sz w:val="24"/>
          <w:szCs w:val="24"/>
          <w:lang w:val="es-ES_tradnl" w:eastAsia="es-CO"/>
        </w:rPr>
        <w:t>.</w:t>
      </w:r>
    </w:p>
    <w:p w:rsidR="00526CA3" w:rsidRPr="000800EF" w:rsidRDefault="00526CA3" w:rsidP="0059196A">
      <w:pPr>
        <w:spacing w:after="0" w:line="276" w:lineRule="auto"/>
        <w:jc w:val="both"/>
        <w:textAlignment w:val="baseline"/>
        <w:rPr>
          <w:rFonts w:ascii="Arial" w:eastAsia="Times New Roman" w:hAnsi="Arial" w:cs="Arial"/>
          <w:sz w:val="24"/>
          <w:szCs w:val="24"/>
          <w:lang w:val="es-ES_tradnl" w:eastAsia="es-CO"/>
        </w:rPr>
      </w:pPr>
    </w:p>
    <w:p w:rsidR="00526CA3" w:rsidRPr="000800EF" w:rsidRDefault="00526CA3"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Por los motivos expuestos declaró suficientemente probada la culpa de la entidad accionada en la ocurrencia del accidente de trabajo en el que perdió la vida el señor Alexander Serna </w:t>
      </w:r>
      <w:proofErr w:type="spellStart"/>
      <w:r w:rsidRPr="000800EF">
        <w:rPr>
          <w:rFonts w:ascii="Arial" w:eastAsia="Times New Roman" w:hAnsi="Arial" w:cs="Arial"/>
          <w:sz w:val="24"/>
          <w:szCs w:val="24"/>
          <w:lang w:val="es-ES_tradnl" w:eastAsia="es-CO"/>
        </w:rPr>
        <w:t>Serna</w:t>
      </w:r>
      <w:proofErr w:type="spellEnd"/>
      <w:r w:rsidRPr="000800EF">
        <w:rPr>
          <w:rFonts w:ascii="Arial" w:eastAsia="Times New Roman" w:hAnsi="Arial" w:cs="Arial"/>
          <w:sz w:val="24"/>
          <w:szCs w:val="24"/>
          <w:lang w:val="es-ES_tradnl" w:eastAsia="es-CO"/>
        </w:rPr>
        <w:t>, motivo por el que la condenó a reconocer y pagar a favor de la señora Diana Milena Betancur Gallego y del meno</w:t>
      </w:r>
      <w:r w:rsidR="4AD2CFE0" w:rsidRPr="000800EF">
        <w:rPr>
          <w:rFonts w:ascii="Arial" w:eastAsia="Times New Roman" w:hAnsi="Arial" w:cs="Arial"/>
          <w:sz w:val="24"/>
          <w:szCs w:val="24"/>
          <w:lang w:val="es-ES_tradnl" w:eastAsia="es-CO"/>
        </w:rPr>
        <w:t>r</w:t>
      </w:r>
      <w:r w:rsidRPr="000800EF">
        <w:rPr>
          <w:rFonts w:ascii="Arial" w:eastAsia="Times New Roman" w:hAnsi="Arial" w:cs="Arial"/>
          <w:sz w:val="24"/>
          <w:szCs w:val="24"/>
          <w:lang w:val="es-ES_tradnl" w:eastAsia="es-CO"/>
        </w:rPr>
        <w:t xml:space="preserve"> Miguel Ángel Serna Betancur en calidad de cónyuge e hijo del trabajador fallecido, la indemnización plena de perjuicios representada en el lucro cesante consolidado y futuro</w:t>
      </w:r>
      <w:r w:rsidR="4158F060" w:rsidRPr="000800EF">
        <w:rPr>
          <w:rFonts w:ascii="Arial" w:eastAsia="Times New Roman" w:hAnsi="Arial" w:cs="Arial"/>
          <w:sz w:val="24"/>
          <w:szCs w:val="24"/>
          <w:lang w:val="es-ES_tradnl" w:eastAsia="es-CO"/>
        </w:rPr>
        <w:t>,</w:t>
      </w:r>
      <w:r w:rsidR="00E507A7" w:rsidRPr="000800EF">
        <w:rPr>
          <w:rFonts w:ascii="Arial" w:eastAsia="Times New Roman" w:hAnsi="Arial" w:cs="Arial"/>
          <w:sz w:val="24"/>
          <w:szCs w:val="24"/>
          <w:lang w:val="es-ES_tradnl" w:eastAsia="es-CO"/>
        </w:rPr>
        <w:t xml:space="preserve"> en las cuantías previstas en el ordinal segundo de la sentencia.</w:t>
      </w:r>
    </w:p>
    <w:p w:rsidR="00E507A7" w:rsidRPr="000800EF" w:rsidRDefault="00E507A7" w:rsidP="0059196A">
      <w:pPr>
        <w:spacing w:after="0" w:line="276" w:lineRule="auto"/>
        <w:jc w:val="both"/>
        <w:textAlignment w:val="baseline"/>
        <w:rPr>
          <w:rFonts w:ascii="Arial" w:eastAsia="Times New Roman" w:hAnsi="Arial" w:cs="Arial"/>
          <w:sz w:val="24"/>
          <w:szCs w:val="24"/>
          <w:lang w:val="es-ES_tradnl" w:eastAsia="es-CO"/>
        </w:rPr>
      </w:pPr>
    </w:p>
    <w:p w:rsidR="00E507A7" w:rsidRPr="000800EF" w:rsidRDefault="00E507A7"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Posteriormente, sostuvo la </w:t>
      </w:r>
      <w:r w:rsidRPr="000800EF">
        <w:rPr>
          <w:rFonts w:ascii="Arial" w:eastAsia="Times New Roman" w:hAnsi="Arial" w:cs="Arial"/>
          <w:i/>
          <w:iCs/>
          <w:sz w:val="24"/>
          <w:szCs w:val="24"/>
          <w:lang w:val="es-ES_tradnl" w:eastAsia="es-CO"/>
        </w:rPr>
        <w:t>a quo</w:t>
      </w:r>
      <w:r w:rsidRPr="000800EF">
        <w:rPr>
          <w:rFonts w:ascii="Arial" w:eastAsia="Times New Roman" w:hAnsi="Arial" w:cs="Arial"/>
          <w:sz w:val="24"/>
          <w:szCs w:val="24"/>
          <w:lang w:val="es-ES_tradnl" w:eastAsia="es-CO"/>
        </w:rPr>
        <w:t xml:space="preserve"> que en el proceso no existen pruebas que permitan determinar que los demandantes en calidad de madre, cónyuge e hijo del causante respectivamente han sufrido una afectación psicológica superior a la que normalmente se produce por la pérdida de un ser querido, motivo por el que, bajo su libre arbitrio, condenó a la entidad empleadora a reconocer y pagar a favor de cada uno de los demandantes la suma de $10.000.000 por concepto de perjuicios morales.</w:t>
      </w:r>
    </w:p>
    <w:p w:rsidR="00E507A7" w:rsidRPr="000800EF" w:rsidRDefault="00E507A7" w:rsidP="0059196A">
      <w:pPr>
        <w:spacing w:after="0" w:line="276" w:lineRule="auto"/>
        <w:jc w:val="both"/>
        <w:textAlignment w:val="baseline"/>
        <w:rPr>
          <w:rFonts w:ascii="Arial" w:eastAsia="Times New Roman" w:hAnsi="Arial" w:cs="Arial"/>
          <w:sz w:val="24"/>
          <w:szCs w:val="24"/>
          <w:lang w:val="es-ES_tradnl" w:eastAsia="es-CO"/>
        </w:rPr>
      </w:pPr>
    </w:p>
    <w:p w:rsidR="00E507A7" w:rsidRPr="000800EF" w:rsidRDefault="00E507A7"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En torno al llamamiento en garantía a la ARL AXA Colpatria Seguros de Vida S.A., sostuvo que dicha entidad en su calidad de aseguradora de riesgos laborales del señor Alexander Serna </w:t>
      </w:r>
      <w:proofErr w:type="spellStart"/>
      <w:r w:rsidRPr="000800EF">
        <w:rPr>
          <w:rFonts w:ascii="Arial" w:eastAsia="Times New Roman" w:hAnsi="Arial" w:cs="Arial"/>
          <w:sz w:val="24"/>
          <w:szCs w:val="24"/>
          <w:lang w:val="es-ES_tradnl" w:eastAsia="es-CO"/>
        </w:rPr>
        <w:t>Serna</w:t>
      </w:r>
      <w:proofErr w:type="spellEnd"/>
      <w:r w:rsidRPr="000800EF">
        <w:rPr>
          <w:rFonts w:ascii="Arial" w:eastAsia="Times New Roman" w:hAnsi="Arial" w:cs="Arial"/>
          <w:sz w:val="24"/>
          <w:szCs w:val="24"/>
          <w:lang w:val="es-ES_tradnl" w:eastAsia="es-CO"/>
        </w:rPr>
        <w:t xml:space="preserve">, </w:t>
      </w:r>
      <w:r w:rsidR="00984756" w:rsidRPr="000800EF">
        <w:rPr>
          <w:rFonts w:ascii="Arial" w:eastAsia="Times New Roman" w:hAnsi="Arial" w:cs="Arial"/>
          <w:sz w:val="24"/>
          <w:szCs w:val="24"/>
          <w:lang w:val="es-ES_tradnl" w:eastAsia="es-CO"/>
        </w:rPr>
        <w:t>tiene una responsabilidad de carácter objetivo que se ve representada en el reconocimiento de las prestaciones económicas que se derivan del sistema de seguridad social, de la cual ya se hizo cargo la llamada en garantía al reconocer a favor de los beneficiarios del causante la pensión de sobrevivientes de origen laboral; indicando que la responsabilidad subjetiva que prevé el artículo 216 del CST está a cargo del empleador. Por tales razones exoneró a la llamada en garantía de las pretensiones dirigidas en su contra por parte de la sociedad empleadora.</w:t>
      </w:r>
    </w:p>
    <w:p w:rsidR="00984756" w:rsidRPr="000800EF" w:rsidRDefault="00984756" w:rsidP="0059196A">
      <w:pPr>
        <w:spacing w:after="0" w:line="276" w:lineRule="auto"/>
        <w:jc w:val="both"/>
        <w:textAlignment w:val="baseline"/>
        <w:rPr>
          <w:rFonts w:ascii="Arial" w:eastAsia="Times New Roman" w:hAnsi="Arial" w:cs="Arial"/>
          <w:sz w:val="24"/>
          <w:szCs w:val="24"/>
          <w:lang w:val="es-ES_tradnl" w:eastAsia="es-CO"/>
        </w:rPr>
      </w:pPr>
    </w:p>
    <w:p w:rsidR="00984756" w:rsidRPr="000800EF" w:rsidRDefault="00984756"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De acuerdo con el resultado que arrojó el proceso, condenó en costas procesales a la entidad demandada en un 100% a favor de los demandantes y posteriormente la condenó también por dicho concepto a favor de la llamada en garantía.</w:t>
      </w:r>
    </w:p>
    <w:p w:rsidR="00984756" w:rsidRPr="000800EF" w:rsidRDefault="00984756" w:rsidP="0059196A">
      <w:pPr>
        <w:spacing w:after="0" w:line="276" w:lineRule="auto"/>
        <w:jc w:val="both"/>
        <w:textAlignment w:val="baseline"/>
        <w:rPr>
          <w:rFonts w:ascii="Arial" w:eastAsia="Times New Roman" w:hAnsi="Arial" w:cs="Arial"/>
          <w:sz w:val="24"/>
          <w:szCs w:val="24"/>
          <w:lang w:val="es-ES_tradnl" w:eastAsia="es-CO"/>
        </w:rPr>
      </w:pPr>
    </w:p>
    <w:p w:rsidR="00984756" w:rsidRPr="000800EF" w:rsidRDefault="00984756"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Inconformes con la decisión, las partes interpusieron recurso de apelación en los siguientes términos:</w:t>
      </w:r>
    </w:p>
    <w:p w:rsidR="00984756" w:rsidRPr="000800EF" w:rsidRDefault="00984756" w:rsidP="0059196A">
      <w:pPr>
        <w:spacing w:after="0" w:line="276" w:lineRule="auto"/>
        <w:jc w:val="both"/>
        <w:textAlignment w:val="baseline"/>
        <w:rPr>
          <w:rFonts w:ascii="Arial" w:eastAsia="Times New Roman" w:hAnsi="Arial" w:cs="Arial"/>
          <w:sz w:val="24"/>
          <w:szCs w:val="24"/>
          <w:lang w:val="es-ES_tradnl" w:eastAsia="es-CO"/>
        </w:rPr>
      </w:pPr>
    </w:p>
    <w:p w:rsidR="00984756" w:rsidRPr="000800EF" w:rsidRDefault="00984756"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lastRenderedPageBreak/>
        <w:t xml:space="preserve">La apoderada judicial de la parte actora manifestó que el perjuicio moral </w:t>
      </w:r>
      <w:r w:rsidR="00E0577B" w:rsidRPr="000800EF">
        <w:rPr>
          <w:rFonts w:ascii="Arial" w:eastAsia="Times New Roman" w:hAnsi="Arial" w:cs="Arial"/>
          <w:sz w:val="24"/>
          <w:szCs w:val="24"/>
          <w:lang w:val="es-ES_tradnl" w:eastAsia="es-CO"/>
        </w:rPr>
        <w:t xml:space="preserve">reconocido en la suma de $10.000.000 a favor de cada uno de los demandantes no resarce efectivamente el dolor que han padecido la madre, cónyuge e hijo del señor Alexander Serna </w:t>
      </w:r>
      <w:proofErr w:type="spellStart"/>
      <w:r w:rsidR="00E0577B" w:rsidRPr="000800EF">
        <w:rPr>
          <w:rFonts w:ascii="Arial" w:eastAsia="Times New Roman" w:hAnsi="Arial" w:cs="Arial"/>
          <w:sz w:val="24"/>
          <w:szCs w:val="24"/>
          <w:lang w:val="es-ES_tradnl" w:eastAsia="es-CO"/>
        </w:rPr>
        <w:t>Serna</w:t>
      </w:r>
      <w:proofErr w:type="spellEnd"/>
      <w:r w:rsidR="00CC7F30" w:rsidRPr="000800EF">
        <w:rPr>
          <w:rFonts w:ascii="Arial" w:eastAsia="Times New Roman" w:hAnsi="Arial" w:cs="Arial"/>
          <w:sz w:val="24"/>
          <w:szCs w:val="24"/>
          <w:lang w:val="es-ES_tradnl" w:eastAsia="es-CO"/>
        </w:rPr>
        <w:t>; sosteniendo que por motivos de igualdad es p</w:t>
      </w:r>
      <w:r w:rsidR="006C693D" w:rsidRPr="000800EF">
        <w:rPr>
          <w:rFonts w:ascii="Arial" w:eastAsia="Times New Roman" w:hAnsi="Arial" w:cs="Arial"/>
          <w:sz w:val="24"/>
          <w:szCs w:val="24"/>
          <w:lang w:val="es-ES_tradnl" w:eastAsia="es-CO"/>
        </w:rPr>
        <w:t xml:space="preserve">rocedente aplicar lo dispuesto por el Consejo de Estado frente a este tipo de asuntos, en los que </w:t>
      </w:r>
      <w:r w:rsidR="005B2D41" w:rsidRPr="000800EF">
        <w:rPr>
          <w:rFonts w:ascii="Arial" w:eastAsia="Times New Roman" w:hAnsi="Arial" w:cs="Arial"/>
          <w:sz w:val="24"/>
          <w:szCs w:val="24"/>
          <w:lang w:val="es-ES_tradnl" w:eastAsia="es-CO"/>
        </w:rPr>
        <w:t>emite condenas a favor de los familiares del ser querido fallecido equivalente a 100 salarios mínimos legales mensuales vigentes</w:t>
      </w:r>
      <w:r w:rsidR="00125D06" w:rsidRPr="000800EF">
        <w:rPr>
          <w:rFonts w:ascii="Arial" w:eastAsia="Times New Roman" w:hAnsi="Arial" w:cs="Arial"/>
          <w:sz w:val="24"/>
          <w:szCs w:val="24"/>
          <w:lang w:val="es-ES_tradnl" w:eastAsia="es-CO"/>
        </w:rPr>
        <w:t xml:space="preserve">; </w:t>
      </w:r>
      <w:r w:rsidR="00E0577B" w:rsidRPr="000800EF">
        <w:rPr>
          <w:rFonts w:ascii="Arial" w:eastAsia="Times New Roman" w:hAnsi="Arial" w:cs="Arial"/>
          <w:sz w:val="24"/>
          <w:szCs w:val="24"/>
          <w:lang w:val="es-ES_tradnl" w:eastAsia="es-CO"/>
        </w:rPr>
        <w:t xml:space="preserve">añadiendo que el dolor no puede diferenciarse si el trabajador muere por una acción u omisión del Estado o por un tercero cualquiera que no tiene esa calidad, motivo por el que pide que se </w:t>
      </w:r>
      <w:r w:rsidR="00125D06" w:rsidRPr="000800EF">
        <w:rPr>
          <w:rFonts w:ascii="Arial" w:eastAsia="Times New Roman" w:hAnsi="Arial" w:cs="Arial"/>
          <w:sz w:val="24"/>
          <w:szCs w:val="24"/>
          <w:lang w:val="es-ES_tradnl" w:eastAsia="es-CO"/>
        </w:rPr>
        <w:t>modifique la condena por ese concepto en la cuantía referida anteriormente.</w:t>
      </w:r>
    </w:p>
    <w:p w:rsidR="00E0577B" w:rsidRPr="000800EF" w:rsidRDefault="00E0577B" w:rsidP="0059196A">
      <w:pPr>
        <w:spacing w:after="0" w:line="276" w:lineRule="auto"/>
        <w:jc w:val="both"/>
        <w:textAlignment w:val="baseline"/>
        <w:rPr>
          <w:rFonts w:ascii="Arial" w:eastAsia="Times New Roman" w:hAnsi="Arial" w:cs="Arial"/>
          <w:sz w:val="24"/>
          <w:szCs w:val="24"/>
          <w:lang w:val="es-ES_tradnl" w:eastAsia="es-CO"/>
        </w:rPr>
      </w:pPr>
    </w:p>
    <w:p w:rsidR="00E0577B" w:rsidRPr="000800EF" w:rsidRDefault="00E0577B"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En cuanto a la tasación del lucro cesante consolidado y futuro, considera que la </w:t>
      </w:r>
      <w:r w:rsidRPr="000800EF">
        <w:rPr>
          <w:rFonts w:ascii="Arial" w:eastAsia="Times New Roman" w:hAnsi="Arial" w:cs="Arial"/>
          <w:i/>
          <w:iCs/>
          <w:sz w:val="24"/>
          <w:szCs w:val="24"/>
          <w:lang w:val="es-ES_tradnl" w:eastAsia="es-CO"/>
        </w:rPr>
        <w:t xml:space="preserve">a quo </w:t>
      </w:r>
      <w:r w:rsidRPr="000800EF">
        <w:rPr>
          <w:rFonts w:ascii="Arial" w:eastAsia="Times New Roman" w:hAnsi="Arial" w:cs="Arial"/>
          <w:sz w:val="24"/>
          <w:szCs w:val="24"/>
          <w:lang w:val="es-ES_tradnl" w:eastAsia="es-CO"/>
        </w:rPr>
        <w:t>no aplicó adecuadamente las fórmulas que para tales efectos utiliza la Sala de Casación Laboral de la Corte Suprema de Justicia, razón por la que solicita su aplicación adecuada y por lo tanto la modificación a su favor de las condenas emitidas por esos conceptos.</w:t>
      </w:r>
    </w:p>
    <w:p w:rsidR="00E0577B" w:rsidRPr="000800EF" w:rsidRDefault="00E0577B" w:rsidP="0059196A">
      <w:pPr>
        <w:spacing w:after="0" w:line="276" w:lineRule="auto"/>
        <w:jc w:val="both"/>
        <w:textAlignment w:val="baseline"/>
        <w:rPr>
          <w:rFonts w:ascii="Arial" w:eastAsia="Times New Roman" w:hAnsi="Arial" w:cs="Arial"/>
          <w:sz w:val="24"/>
          <w:szCs w:val="24"/>
          <w:lang w:val="es-ES_tradnl" w:eastAsia="es-CO"/>
        </w:rPr>
      </w:pPr>
    </w:p>
    <w:p w:rsidR="005E67EC" w:rsidRPr="000800EF" w:rsidRDefault="00E0577B"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Por su parte, la apoderada judicial de la sociedad accionada expuso que en el curso del proceso quedó demostrado que esa entidad en su calidad de empleadora del señor Alexander Serna </w:t>
      </w:r>
      <w:proofErr w:type="spellStart"/>
      <w:r w:rsidRPr="000800EF">
        <w:rPr>
          <w:rFonts w:ascii="Arial" w:eastAsia="Times New Roman" w:hAnsi="Arial" w:cs="Arial"/>
          <w:sz w:val="24"/>
          <w:szCs w:val="24"/>
          <w:lang w:val="es-ES_tradnl" w:eastAsia="es-CO"/>
        </w:rPr>
        <w:t>Serna</w:t>
      </w:r>
      <w:proofErr w:type="spellEnd"/>
      <w:r w:rsidRPr="000800EF">
        <w:rPr>
          <w:rFonts w:ascii="Arial" w:eastAsia="Times New Roman" w:hAnsi="Arial" w:cs="Arial"/>
          <w:sz w:val="24"/>
          <w:szCs w:val="24"/>
          <w:lang w:val="es-ES_tradnl" w:eastAsia="es-CO"/>
        </w:rPr>
        <w:t xml:space="preserve"> </w:t>
      </w:r>
      <w:r w:rsidR="005864CD" w:rsidRPr="000800EF">
        <w:rPr>
          <w:rFonts w:ascii="Arial" w:eastAsia="Times New Roman" w:hAnsi="Arial" w:cs="Arial"/>
          <w:sz w:val="24"/>
          <w:szCs w:val="24"/>
          <w:lang w:val="es-ES_tradnl" w:eastAsia="es-CO"/>
        </w:rPr>
        <w:t xml:space="preserve">actuó con diligencia y cuidado frente a su trabajador, al haberle suministrado adecuadamente los elementos de seguridad y capacitaciones necesarias para prestar en óptimas condiciones el servicio de tripulante recolector de valores, explicando que las causas que generaron su deceso mientras prestaba el servicio obedecieron a situaciones externas </w:t>
      </w:r>
      <w:r w:rsidR="00A71B8C" w:rsidRPr="000800EF">
        <w:rPr>
          <w:rFonts w:ascii="Arial" w:eastAsia="Times New Roman" w:hAnsi="Arial" w:cs="Arial"/>
          <w:sz w:val="24"/>
          <w:szCs w:val="24"/>
          <w:lang w:val="es-ES_tradnl" w:eastAsia="es-CO"/>
        </w:rPr>
        <w:t>que fueron tenidas en cuenta por parte de la empresa en el estudio de seguridad, correspondiéndole a</w:t>
      </w:r>
      <w:r w:rsidR="00EE7A22" w:rsidRPr="000800EF">
        <w:rPr>
          <w:rFonts w:ascii="Arial" w:eastAsia="Times New Roman" w:hAnsi="Arial" w:cs="Arial"/>
          <w:sz w:val="24"/>
          <w:szCs w:val="24"/>
          <w:lang w:val="es-ES_tradnl" w:eastAsia="es-CO"/>
        </w:rPr>
        <w:t xml:space="preserve">l señor Alexander Serna </w:t>
      </w:r>
      <w:proofErr w:type="spellStart"/>
      <w:r w:rsidR="00EE7A22" w:rsidRPr="000800EF">
        <w:rPr>
          <w:rFonts w:ascii="Arial" w:eastAsia="Times New Roman" w:hAnsi="Arial" w:cs="Arial"/>
          <w:sz w:val="24"/>
          <w:szCs w:val="24"/>
          <w:lang w:val="es-ES_tradnl" w:eastAsia="es-CO"/>
        </w:rPr>
        <w:t>Serna</w:t>
      </w:r>
      <w:proofErr w:type="spellEnd"/>
      <w:r w:rsidR="40662910" w:rsidRPr="000800EF">
        <w:rPr>
          <w:rFonts w:ascii="Arial" w:eastAsia="Times New Roman" w:hAnsi="Arial" w:cs="Arial"/>
          <w:sz w:val="24"/>
          <w:szCs w:val="24"/>
          <w:lang w:val="es-ES_tradnl" w:eastAsia="es-CO"/>
        </w:rPr>
        <w:t>,</w:t>
      </w:r>
      <w:r w:rsidR="00EE7A22" w:rsidRPr="000800EF">
        <w:rPr>
          <w:rFonts w:ascii="Arial" w:eastAsia="Times New Roman" w:hAnsi="Arial" w:cs="Arial"/>
          <w:sz w:val="24"/>
          <w:szCs w:val="24"/>
          <w:lang w:val="es-ES_tradnl" w:eastAsia="es-CO"/>
        </w:rPr>
        <w:t xml:space="preserve"> en su condición de </w:t>
      </w:r>
      <w:r w:rsidR="00A43E0A" w:rsidRPr="000800EF">
        <w:rPr>
          <w:rFonts w:ascii="Arial" w:eastAsia="Times New Roman" w:hAnsi="Arial" w:cs="Arial"/>
          <w:sz w:val="24"/>
          <w:szCs w:val="24"/>
          <w:lang w:val="es-ES_tradnl" w:eastAsia="es-CO"/>
        </w:rPr>
        <w:t>tripulante recolector cumplir los protocolos establecidos en ese estudio</w:t>
      </w:r>
      <w:r w:rsidR="00D16C3C" w:rsidRPr="000800EF">
        <w:rPr>
          <w:rFonts w:ascii="Arial" w:eastAsia="Times New Roman" w:hAnsi="Arial" w:cs="Arial"/>
          <w:sz w:val="24"/>
          <w:szCs w:val="24"/>
          <w:lang w:val="es-ES_tradnl" w:eastAsia="es-CO"/>
        </w:rPr>
        <w:t xml:space="preserve">. Así mismo, sostuvo que dentro de la órbita de la sociedad demandada no estaba la de prevenir ataques de los grupos al margen de la ley </w:t>
      </w:r>
      <w:r w:rsidR="00BD14DC" w:rsidRPr="000800EF">
        <w:rPr>
          <w:rFonts w:ascii="Arial" w:eastAsia="Times New Roman" w:hAnsi="Arial" w:cs="Arial"/>
          <w:sz w:val="24"/>
          <w:szCs w:val="24"/>
          <w:lang w:val="es-ES_tradnl" w:eastAsia="es-CO"/>
        </w:rPr>
        <w:t>que fueron los que finalmente le causaron la muerte al trabajador</w:t>
      </w:r>
    </w:p>
    <w:p w:rsidR="005E67EC" w:rsidRPr="000800EF" w:rsidRDefault="005E67EC" w:rsidP="0059196A">
      <w:pPr>
        <w:spacing w:after="0" w:line="276" w:lineRule="auto"/>
        <w:jc w:val="both"/>
        <w:textAlignment w:val="baseline"/>
        <w:rPr>
          <w:rFonts w:ascii="Arial" w:eastAsia="Times New Roman" w:hAnsi="Arial" w:cs="Arial"/>
          <w:sz w:val="24"/>
          <w:szCs w:val="24"/>
          <w:lang w:val="es-ES_tradnl" w:eastAsia="es-CO"/>
        </w:rPr>
      </w:pPr>
    </w:p>
    <w:p w:rsidR="00E0577B" w:rsidRPr="000800EF" w:rsidRDefault="005864C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Con base en esos argumentos, considera que </w:t>
      </w:r>
      <w:r w:rsidR="00BD14DC" w:rsidRPr="000800EF">
        <w:rPr>
          <w:rFonts w:ascii="Arial" w:eastAsia="Times New Roman" w:hAnsi="Arial" w:cs="Arial"/>
          <w:sz w:val="24"/>
          <w:szCs w:val="24"/>
          <w:lang w:val="es-ES_tradnl" w:eastAsia="es-CO"/>
        </w:rPr>
        <w:t xml:space="preserve">G4S Cash </w:t>
      </w:r>
      <w:proofErr w:type="spellStart"/>
      <w:r w:rsidR="00BD14DC" w:rsidRPr="000800EF">
        <w:rPr>
          <w:rFonts w:ascii="Arial" w:eastAsia="Times New Roman" w:hAnsi="Arial" w:cs="Arial"/>
          <w:sz w:val="24"/>
          <w:szCs w:val="24"/>
          <w:lang w:val="es-ES_tradnl" w:eastAsia="es-CO"/>
        </w:rPr>
        <w:t>Solutions</w:t>
      </w:r>
      <w:proofErr w:type="spellEnd"/>
      <w:r w:rsidR="00BD14DC" w:rsidRPr="000800EF">
        <w:rPr>
          <w:rFonts w:ascii="Arial" w:eastAsia="Times New Roman" w:hAnsi="Arial" w:cs="Arial"/>
          <w:sz w:val="24"/>
          <w:szCs w:val="24"/>
          <w:lang w:val="es-ES_tradnl" w:eastAsia="es-CO"/>
        </w:rPr>
        <w:t xml:space="preserve"> Colombia Ltda.</w:t>
      </w:r>
      <w:r w:rsidR="00521845">
        <w:rPr>
          <w:rFonts w:ascii="Arial" w:eastAsia="Times New Roman" w:hAnsi="Arial" w:cs="Arial"/>
          <w:sz w:val="24"/>
          <w:szCs w:val="24"/>
          <w:lang w:val="es-ES_tradnl" w:eastAsia="es-CO"/>
        </w:rPr>
        <w:t>,</w:t>
      </w:r>
      <w:r w:rsidR="00BD14DC" w:rsidRPr="000800EF">
        <w:rPr>
          <w:rFonts w:ascii="Arial" w:eastAsia="Times New Roman" w:hAnsi="Arial" w:cs="Arial"/>
          <w:sz w:val="24"/>
          <w:szCs w:val="24"/>
          <w:lang w:val="es-ES_tradnl" w:eastAsia="es-CO"/>
        </w:rPr>
        <w:t xml:space="preserve"> hoy Compañía Colombiana de Seguridad Transbank Ltda.</w:t>
      </w:r>
      <w:r w:rsidR="00936B41">
        <w:rPr>
          <w:rFonts w:ascii="Arial" w:eastAsia="Times New Roman" w:hAnsi="Arial" w:cs="Arial"/>
          <w:sz w:val="24"/>
          <w:szCs w:val="24"/>
          <w:lang w:val="es-ES_tradnl" w:eastAsia="es-CO"/>
        </w:rPr>
        <w:t>,</w:t>
      </w:r>
      <w:r w:rsidR="00BD14DC" w:rsidRPr="000800EF">
        <w:rPr>
          <w:rFonts w:ascii="Arial" w:eastAsia="Times New Roman" w:hAnsi="Arial" w:cs="Arial"/>
          <w:sz w:val="24"/>
          <w:szCs w:val="24"/>
          <w:lang w:val="es-ES_tradnl" w:eastAsia="es-CO"/>
        </w:rPr>
        <w:t xml:space="preserve"> </w:t>
      </w:r>
      <w:r w:rsidRPr="000800EF">
        <w:rPr>
          <w:rFonts w:ascii="Arial" w:eastAsia="Times New Roman" w:hAnsi="Arial" w:cs="Arial"/>
          <w:sz w:val="24"/>
          <w:szCs w:val="24"/>
          <w:lang w:val="es-ES_tradnl" w:eastAsia="es-CO"/>
        </w:rPr>
        <w:t>no es responsable de la indemnización plena de perjuicios prevista en el artículo 216 del CST, motivo por el que pide que se revoque en su integridad la sentencia proferida por el Juzgado Laboral del Circuito de Dosquebradas, para en su lugar exonerarla de la totalidad de las pretensiones dirigidas en su contra.</w:t>
      </w:r>
    </w:p>
    <w:p w:rsidR="00E0577B" w:rsidRPr="000800EF" w:rsidRDefault="00E0577B" w:rsidP="0059196A">
      <w:pPr>
        <w:spacing w:after="0" w:line="276" w:lineRule="auto"/>
        <w:jc w:val="both"/>
        <w:textAlignment w:val="baseline"/>
        <w:rPr>
          <w:rFonts w:ascii="Arial" w:eastAsia="Times New Roman" w:hAnsi="Arial" w:cs="Arial"/>
          <w:sz w:val="24"/>
          <w:szCs w:val="24"/>
          <w:lang w:val="es-ES_tradnl" w:eastAsia="es-CO"/>
        </w:rPr>
      </w:pPr>
    </w:p>
    <w:p w:rsidR="000A5109" w:rsidRPr="000800EF" w:rsidRDefault="000A5109" w:rsidP="0059196A">
      <w:pPr>
        <w:spacing w:after="0" w:line="276" w:lineRule="auto"/>
        <w:jc w:val="center"/>
        <w:textAlignment w:val="baseline"/>
        <w:rPr>
          <w:rFonts w:ascii="Arial" w:eastAsia="Times New Roman" w:hAnsi="Arial" w:cs="Arial"/>
          <w:sz w:val="24"/>
          <w:szCs w:val="24"/>
          <w:lang w:val="es-ES_tradnl" w:eastAsia="es-CO"/>
        </w:rPr>
      </w:pPr>
      <w:r w:rsidRPr="000800EF">
        <w:rPr>
          <w:rFonts w:ascii="Arial" w:eastAsia="Times New Roman" w:hAnsi="Arial" w:cs="Arial"/>
          <w:b/>
          <w:bCs/>
          <w:sz w:val="24"/>
          <w:szCs w:val="24"/>
          <w:lang w:val="es-ES_tradnl" w:eastAsia="es-CO"/>
        </w:rPr>
        <w:t>ALEGATOS DE CONCLUSIÓN</w:t>
      </w:r>
      <w:r w:rsidRPr="000800EF">
        <w:rPr>
          <w:rFonts w:ascii="Arial" w:eastAsia="Times New Roman" w:hAnsi="Arial" w:cs="Arial"/>
          <w:sz w:val="24"/>
          <w:szCs w:val="24"/>
          <w:lang w:val="es-ES_tradnl" w:eastAsia="es-CO"/>
        </w:rPr>
        <w:t>  </w:t>
      </w:r>
    </w:p>
    <w:p w:rsidR="000A5109" w:rsidRPr="000800EF" w:rsidRDefault="000A5109" w:rsidP="0059196A">
      <w:pPr>
        <w:spacing w:after="0" w:line="276" w:lineRule="auto"/>
        <w:jc w:val="center"/>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0A5109" w:rsidRPr="000800EF" w:rsidRDefault="000A510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Conforme se dejó plasmado en la constancia emitida por la Secretaría de la Corporación, </w:t>
      </w:r>
      <w:r w:rsidR="000F6110" w:rsidRPr="000800EF">
        <w:rPr>
          <w:rFonts w:ascii="Arial" w:eastAsia="Times New Roman" w:hAnsi="Arial" w:cs="Arial"/>
          <w:sz w:val="24"/>
          <w:szCs w:val="24"/>
          <w:lang w:val="es-ES_tradnl" w:eastAsia="es-CO"/>
        </w:rPr>
        <w:t xml:space="preserve">la parte demandada hizo uso del derecho a presentar los alegatos de conclusión en término; mientras que la parte actora lo hizo por fuera del plazo otorgado para tales efectos, razón por la que no es procedente tener en cuenta </w:t>
      </w:r>
      <w:r w:rsidR="002B29D3" w:rsidRPr="000800EF">
        <w:rPr>
          <w:rFonts w:ascii="Arial" w:eastAsia="Times New Roman" w:hAnsi="Arial" w:cs="Arial"/>
          <w:sz w:val="24"/>
          <w:szCs w:val="24"/>
          <w:lang w:val="es-ES_tradnl" w:eastAsia="es-CO"/>
        </w:rPr>
        <w:t>los argumentos allí expuestos. Por otro lado, la llamada en garantía ARL AXA Colpatria Seguros de Vida S.A. dejó transcurrir el término otorgado para presentar alegatos de conclusión en silencio.</w:t>
      </w:r>
    </w:p>
    <w:p w:rsidR="002B29D3" w:rsidRPr="000800EF" w:rsidRDefault="002B29D3" w:rsidP="0059196A">
      <w:pPr>
        <w:spacing w:after="0" w:line="276" w:lineRule="auto"/>
        <w:jc w:val="both"/>
        <w:textAlignment w:val="baseline"/>
        <w:rPr>
          <w:rFonts w:ascii="Arial" w:eastAsia="Times New Roman" w:hAnsi="Arial" w:cs="Arial"/>
          <w:sz w:val="24"/>
          <w:szCs w:val="24"/>
          <w:lang w:val="es-ES_tradnl" w:eastAsia="es-CO"/>
        </w:rPr>
      </w:pPr>
    </w:p>
    <w:p w:rsidR="002B29D3" w:rsidRPr="000800EF" w:rsidRDefault="008F1B91"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En cuanto al contenido de los alegatos de conclusión remitidos por la sociedad G4S Cash </w:t>
      </w:r>
      <w:proofErr w:type="spellStart"/>
      <w:r w:rsidRPr="000800EF">
        <w:rPr>
          <w:rFonts w:ascii="Arial" w:eastAsia="Times New Roman" w:hAnsi="Arial" w:cs="Arial"/>
          <w:sz w:val="24"/>
          <w:szCs w:val="24"/>
          <w:lang w:val="es-ES_tradnl" w:eastAsia="es-CO"/>
        </w:rPr>
        <w:t>Solutions</w:t>
      </w:r>
      <w:proofErr w:type="spellEnd"/>
      <w:r w:rsidRPr="000800EF">
        <w:rPr>
          <w:rFonts w:ascii="Arial" w:eastAsia="Times New Roman" w:hAnsi="Arial" w:cs="Arial"/>
          <w:sz w:val="24"/>
          <w:szCs w:val="24"/>
          <w:lang w:val="es-ES_tradnl" w:eastAsia="es-CO"/>
        </w:rPr>
        <w:t xml:space="preserve"> Colombia Ltda. hoy </w:t>
      </w:r>
      <w:bookmarkStart w:id="1" w:name="_Hlk77077335"/>
      <w:r w:rsidR="00D83EFC" w:rsidRPr="000800EF">
        <w:rPr>
          <w:rFonts w:ascii="Arial" w:eastAsia="Times New Roman" w:hAnsi="Arial" w:cs="Arial"/>
          <w:sz w:val="24"/>
          <w:szCs w:val="24"/>
          <w:lang w:val="es-ES_tradnl" w:eastAsia="es-CO"/>
        </w:rPr>
        <w:t xml:space="preserve">Compañía Colombiana de Seguridad Transbank </w:t>
      </w:r>
      <w:r w:rsidR="00D83EFC" w:rsidRPr="000800EF">
        <w:rPr>
          <w:rFonts w:ascii="Arial" w:eastAsia="Times New Roman" w:hAnsi="Arial" w:cs="Arial"/>
          <w:sz w:val="24"/>
          <w:szCs w:val="24"/>
          <w:lang w:val="es-ES_tradnl" w:eastAsia="es-CO"/>
        </w:rPr>
        <w:lastRenderedPageBreak/>
        <w:t>Ltda.</w:t>
      </w:r>
      <w:bookmarkEnd w:id="1"/>
      <w:r w:rsidRPr="000800EF">
        <w:rPr>
          <w:rFonts w:ascii="Arial" w:eastAsia="Times New Roman" w:hAnsi="Arial" w:cs="Arial"/>
          <w:sz w:val="24"/>
          <w:szCs w:val="24"/>
          <w:lang w:val="es-ES_tradnl" w:eastAsia="es-CO"/>
        </w:rPr>
        <w:t>, teniendo en cuenta que el artículo 279 del CGP dispone que </w:t>
      </w:r>
      <w:r w:rsidRPr="000800EF">
        <w:rPr>
          <w:rFonts w:ascii="Arial" w:eastAsia="Times New Roman" w:hAnsi="Arial" w:cs="Arial"/>
          <w:i/>
          <w:iCs/>
          <w:sz w:val="24"/>
          <w:szCs w:val="24"/>
          <w:lang w:val="es-ES_tradnl" w:eastAsia="es-CO"/>
        </w:rPr>
        <w:t>“</w:t>
      </w:r>
      <w:r w:rsidR="00F373DC" w:rsidRPr="000800EF">
        <w:rPr>
          <w:rFonts w:ascii="Arial" w:eastAsia="Times New Roman" w:hAnsi="Arial" w:cs="Arial"/>
          <w:i/>
          <w:iCs/>
          <w:szCs w:val="24"/>
          <w:lang w:val="es-ES_tradnl" w:eastAsia="es-CO"/>
        </w:rPr>
        <w:t>no</w:t>
      </w:r>
      <w:r w:rsidRPr="000800EF">
        <w:rPr>
          <w:rFonts w:ascii="Arial" w:eastAsia="Times New Roman" w:hAnsi="Arial" w:cs="Arial"/>
          <w:i/>
          <w:iCs/>
          <w:szCs w:val="24"/>
          <w:lang w:val="es-ES_tradnl" w:eastAsia="es-CO"/>
        </w:rPr>
        <w:t xml:space="preserve"> se podrá hacer transcripciones o reproducciones de actas, decisiones o conceptos que obren en el expediente</w:t>
      </w:r>
      <w:r w:rsidRPr="000800EF">
        <w:rPr>
          <w:rFonts w:ascii="Arial" w:eastAsia="Times New Roman" w:hAnsi="Arial" w:cs="Arial"/>
          <w:i/>
          <w:iCs/>
          <w:sz w:val="24"/>
          <w:szCs w:val="24"/>
          <w:lang w:val="es-ES_tradnl" w:eastAsia="es-CO"/>
        </w:rPr>
        <w:t>”, </w:t>
      </w:r>
      <w:r w:rsidRPr="000800EF">
        <w:rPr>
          <w:rFonts w:ascii="Arial" w:eastAsia="Times New Roman" w:hAnsi="Arial" w:cs="Arial"/>
          <w:sz w:val="24"/>
          <w:szCs w:val="24"/>
          <w:lang w:val="es-ES_tradnl" w:eastAsia="es-CO"/>
        </w:rPr>
        <w:t xml:space="preserve">baste decir que, los argumentos </w:t>
      </w:r>
      <w:r w:rsidR="000B14DC" w:rsidRPr="000800EF">
        <w:rPr>
          <w:rFonts w:ascii="Arial" w:eastAsia="Times New Roman" w:hAnsi="Arial" w:cs="Arial"/>
          <w:sz w:val="24"/>
          <w:szCs w:val="24"/>
          <w:lang w:val="es-ES_tradnl" w:eastAsia="es-CO"/>
        </w:rPr>
        <w:t>allí expuestos coinciden con los emitidos por su apoderada judicial en la sustentación del recurso de apelación.</w:t>
      </w:r>
    </w:p>
    <w:p w:rsidR="000A5109" w:rsidRPr="000800EF" w:rsidRDefault="000A5109" w:rsidP="0059196A">
      <w:pPr>
        <w:spacing w:after="0" w:line="276" w:lineRule="auto"/>
        <w:jc w:val="both"/>
        <w:textAlignment w:val="baseline"/>
        <w:rPr>
          <w:rFonts w:ascii="Arial" w:eastAsia="Times New Roman" w:hAnsi="Arial" w:cs="Arial"/>
          <w:sz w:val="24"/>
          <w:szCs w:val="24"/>
          <w:lang w:val="es-ES_tradnl" w:eastAsia="es-CO"/>
        </w:rPr>
      </w:pPr>
    </w:p>
    <w:p w:rsidR="000A5109" w:rsidRPr="000800EF" w:rsidRDefault="000A510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Atendidos los argumentos, a esta Sala de Decisión le corresponde resolver los siguientes:  </w:t>
      </w:r>
    </w:p>
    <w:p w:rsidR="000A5109" w:rsidRPr="000800EF" w:rsidRDefault="000A510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0A5109" w:rsidRPr="000800EF" w:rsidRDefault="000A5109" w:rsidP="0059196A">
      <w:pPr>
        <w:spacing w:after="0" w:line="276" w:lineRule="auto"/>
        <w:jc w:val="center"/>
        <w:textAlignment w:val="baseline"/>
        <w:rPr>
          <w:rFonts w:ascii="Arial" w:eastAsia="Times New Roman" w:hAnsi="Arial" w:cs="Arial"/>
          <w:sz w:val="24"/>
          <w:szCs w:val="24"/>
          <w:lang w:val="es-ES_tradnl" w:eastAsia="es-CO"/>
        </w:rPr>
      </w:pPr>
      <w:r w:rsidRPr="000800EF">
        <w:rPr>
          <w:rFonts w:ascii="Arial" w:eastAsia="Times New Roman" w:hAnsi="Arial" w:cs="Arial"/>
          <w:b/>
          <w:bCs/>
          <w:sz w:val="24"/>
          <w:szCs w:val="24"/>
          <w:lang w:val="es-ES_tradnl" w:eastAsia="es-CO"/>
        </w:rPr>
        <w:t>PROBLEMAS JURIDICOS</w:t>
      </w:r>
      <w:r w:rsidRPr="000800EF">
        <w:rPr>
          <w:rFonts w:ascii="Arial" w:eastAsia="Times New Roman" w:hAnsi="Arial" w:cs="Arial"/>
          <w:sz w:val="24"/>
          <w:szCs w:val="24"/>
          <w:lang w:val="es-ES_tradnl" w:eastAsia="es-CO"/>
        </w:rPr>
        <w:t>: </w:t>
      </w:r>
    </w:p>
    <w:p w:rsidR="000A5109" w:rsidRPr="000800EF" w:rsidRDefault="000A510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0A5109" w:rsidRPr="000800EF" w:rsidRDefault="00C54A87" w:rsidP="00F373DC">
      <w:pPr>
        <w:spacing w:after="0" w:line="276" w:lineRule="auto"/>
        <w:ind w:left="426" w:right="465"/>
        <w:jc w:val="both"/>
        <w:textAlignment w:val="baseline"/>
        <w:rPr>
          <w:rFonts w:ascii="Arial" w:eastAsia="Times New Roman" w:hAnsi="Arial" w:cs="Arial"/>
          <w:b/>
          <w:bCs/>
          <w:sz w:val="24"/>
          <w:szCs w:val="24"/>
          <w:lang w:val="es-ES_tradnl" w:eastAsia="es-CO"/>
        </w:rPr>
      </w:pPr>
      <w:r w:rsidRPr="000800EF">
        <w:rPr>
          <w:rFonts w:ascii="Arial" w:eastAsia="Times New Roman" w:hAnsi="Arial" w:cs="Arial"/>
          <w:b/>
          <w:bCs/>
          <w:sz w:val="24"/>
          <w:szCs w:val="24"/>
          <w:lang w:val="es-ES_tradnl" w:eastAsia="es-CO"/>
        </w:rPr>
        <w:t xml:space="preserve">1. </w:t>
      </w:r>
      <w:r w:rsidR="000A5109" w:rsidRPr="000800EF">
        <w:rPr>
          <w:rFonts w:ascii="Arial" w:eastAsia="Times New Roman" w:hAnsi="Arial" w:cs="Arial"/>
          <w:b/>
          <w:bCs/>
          <w:sz w:val="24"/>
          <w:szCs w:val="24"/>
          <w:lang w:val="es-ES_tradnl" w:eastAsia="es-CO"/>
        </w:rPr>
        <w:t>¿</w:t>
      </w:r>
      <w:r w:rsidR="008A3CE6" w:rsidRPr="000800EF">
        <w:rPr>
          <w:rFonts w:ascii="Arial" w:eastAsia="Times New Roman" w:hAnsi="Arial" w:cs="Arial"/>
          <w:b/>
          <w:bCs/>
          <w:sz w:val="24"/>
          <w:szCs w:val="24"/>
          <w:lang w:val="es-ES_tradnl" w:eastAsia="es-CO"/>
        </w:rPr>
        <w:t xml:space="preserve">Es responsable la sociedad G4S Cash </w:t>
      </w:r>
      <w:proofErr w:type="spellStart"/>
      <w:r w:rsidR="008A3CE6" w:rsidRPr="000800EF">
        <w:rPr>
          <w:rFonts w:ascii="Arial" w:eastAsia="Times New Roman" w:hAnsi="Arial" w:cs="Arial"/>
          <w:b/>
          <w:bCs/>
          <w:sz w:val="24"/>
          <w:szCs w:val="24"/>
          <w:lang w:val="es-ES_tradnl" w:eastAsia="es-CO"/>
        </w:rPr>
        <w:t>Solutions</w:t>
      </w:r>
      <w:proofErr w:type="spellEnd"/>
      <w:r w:rsidR="008A3CE6" w:rsidRPr="000800EF">
        <w:rPr>
          <w:rFonts w:ascii="Arial" w:eastAsia="Times New Roman" w:hAnsi="Arial" w:cs="Arial"/>
          <w:b/>
          <w:bCs/>
          <w:sz w:val="24"/>
          <w:szCs w:val="24"/>
          <w:lang w:val="es-ES_tradnl" w:eastAsia="es-CO"/>
        </w:rPr>
        <w:t xml:space="preserve"> Colombia Ltda. hoy Compañía Colombiana de Seguridad Transbank Ltda. del accidente de </w:t>
      </w:r>
      <w:r w:rsidR="00281F8E" w:rsidRPr="000800EF">
        <w:rPr>
          <w:rFonts w:ascii="Arial" w:eastAsia="Times New Roman" w:hAnsi="Arial" w:cs="Arial"/>
          <w:b/>
          <w:bCs/>
          <w:sz w:val="24"/>
          <w:szCs w:val="24"/>
          <w:lang w:val="es-ES_tradnl" w:eastAsia="es-CO"/>
        </w:rPr>
        <w:t xml:space="preserve">trabajo ocurrido el 17 de marzo de 2014 que derivó en el deceso del señor Alexander Serna </w:t>
      </w:r>
      <w:proofErr w:type="spellStart"/>
      <w:r w:rsidR="00281F8E" w:rsidRPr="000800EF">
        <w:rPr>
          <w:rFonts w:ascii="Arial" w:eastAsia="Times New Roman" w:hAnsi="Arial" w:cs="Arial"/>
          <w:b/>
          <w:bCs/>
          <w:sz w:val="24"/>
          <w:szCs w:val="24"/>
          <w:lang w:val="es-ES_tradnl" w:eastAsia="es-CO"/>
        </w:rPr>
        <w:t>Serna</w:t>
      </w:r>
      <w:proofErr w:type="spellEnd"/>
      <w:r w:rsidR="000A5109" w:rsidRPr="000800EF">
        <w:rPr>
          <w:rFonts w:ascii="Arial" w:eastAsia="Times New Roman" w:hAnsi="Arial" w:cs="Arial"/>
          <w:b/>
          <w:bCs/>
          <w:sz w:val="24"/>
          <w:szCs w:val="24"/>
          <w:lang w:val="es-ES_tradnl" w:eastAsia="es-CO"/>
        </w:rPr>
        <w:t>?</w:t>
      </w:r>
    </w:p>
    <w:p w:rsidR="000A5109" w:rsidRPr="000800EF" w:rsidRDefault="000A5109" w:rsidP="00F373DC">
      <w:pPr>
        <w:spacing w:after="0" w:line="276" w:lineRule="auto"/>
        <w:ind w:left="426" w:right="465"/>
        <w:jc w:val="both"/>
        <w:textAlignment w:val="baseline"/>
        <w:rPr>
          <w:rFonts w:ascii="Arial" w:eastAsia="Times New Roman" w:hAnsi="Arial" w:cs="Arial"/>
          <w:b/>
          <w:bCs/>
          <w:sz w:val="24"/>
          <w:szCs w:val="24"/>
          <w:lang w:val="es-ES_tradnl" w:eastAsia="es-CO"/>
        </w:rPr>
      </w:pPr>
    </w:p>
    <w:p w:rsidR="0020220C" w:rsidRPr="000800EF" w:rsidRDefault="00C54A87" w:rsidP="00F373DC">
      <w:pPr>
        <w:spacing w:after="0" w:line="276" w:lineRule="auto"/>
        <w:ind w:left="426" w:right="465"/>
        <w:jc w:val="both"/>
        <w:textAlignment w:val="baseline"/>
        <w:rPr>
          <w:rFonts w:ascii="Arial" w:eastAsia="Times New Roman" w:hAnsi="Arial" w:cs="Arial"/>
          <w:b/>
          <w:bCs/>
          <w:sz w:val="24"/>
          <w:szCs w:val="24"/>
          <w:lang w:val="es-ES_tradnl" w:eastAsia="es-CO"/>
        </w:rPr>
      </w:pPr>
      <w:r w:rsidRPr="000800EF">
        <w:rPr>
          <w:rFonts w:ascii="Arial" w:eastAsia="Times New Roman" w:hAnsi="Arial" w:cs="Arial"/>
          <w:b/>
          <w:bCs/>
          <w:sz w:val="24"/>
          <w:szCs w:val="24"/>
          <w:lang w:val="es-ES_tradnl" w:eastAsia="es-CO"/>
        </w:rPr>
        <w:t xml:space="preserve">2. </w:t>
      </w:r>
      <w:r w:rsidR="000A5109" w:rsidRPr="000800EF">
        <w:rPr>
          <w:rFonts w:ascii="Arial" w:eastAsia="Times New Roman" w:hAnsi="Arial" w:cs="Arial"/>
          <w:b/>
          <w:bCs/>
          <w:sz w:val="24"/>
          <w:szCs w:val="24"/>
          <w:lang w:val="es-ES_tradnl" w:eastAsia="es-CO"/>
        </w:rPr>
        <w:t>De conformidad con la respuesta al interrogante anterior</w:t>
      </w:r>
      <w:r w:rsidR="0020220C" w:rsidRPr="000800EF">
        <w:rPr>
          <w:rFonts w:ascii="Arial" w:eastAsia="Times New Roman" w:hAnsi="Arial" w:cs="Arial"/>
          <w:b/>
          <w:bCs/>
          <w:sz w:val="24"/>
          <w:szCs w:val="24"/>
          <w:lang w:val="es-ES_tradnl" w:eastAsia="es-CO"/>
        </w:rPr>
        <w:t>:</w:t>
      </w:r>
    </w:p>
    <w:p w:rsidR="0020220C" w:rsidRPr="000800EF" w:rsidRDefault="0020220C" w:rsidP="00F373DC">
      <w:pPr>
        <w:spacing w:after="0" w:line="276" w:lineRule="auto"/>
        <w:ind w:left="426" w:right="465"/>
        <w:jc w:val="both"/>
        <w:textAlignment w:val="baseline"/>
        <w:rPr>
          <w:rFonts w:ascii="Arial" w:eastAsia="Times New Roman" w:hAnsi="Arial" w:cs="Arial"/>
          <w:b/>
          <w:bCs/>
          <w:sz w:val="24"/>
          <w:szCs w:val="24"/>
          <w:lang w:val="es-ES_tradnl" w:eastAsia="es-CO"/>
        </w:rPr>
      </w:pPr>
    </w:p>
    <w:p w:rsidR="00C54A87" w:rsidRPr="000800EF" w:rsidRDefault="000A5109" w:rsidP="00F373DC">
      <w:pPr>
        <w:pStyle w:val="Prrafodelista"/>
        <w:numPr>
          <w:ilvl w:val="0"/>
          <w:numId w:val="8"/>
        </w:numPr>
        <w:spacing w:after="0" w:line="276" w:lineRule="auto"/>
        <w:ind w:left="1276" w:right="465" w:hanging="425"/>
        <w:jc w:val="both"/>
        <w:textAlignment w:val="baseline"/>
        <w:rPr>
          <w:rFonts w:ascii="Arial" w:eastAsia="Times New Roman" w:hAnsi="Arial" w:cs="Arial"/>
          <w:b/>
          <w:bCs/>
          <w:sz w:val="24"/>
          <w:szCs w:val="24"/>
          <w:lang w:val="es-ES_tradnl" w:eastAsia="es-CO"/>
        </w:rPr>
      </w:pPr>
      <w:r w:rsidRPr="000800EF">
        <w:rPr>
          <w:rFonts w:ascii="Arial" w:eastAsia="Times New Roman" w:hAnsi="Arial" w:cs="Arial"/>
          <w:b/>
          <w:bCs/>
          <w:sz w:val="24"/>
          <w:szCs w:val="24"/>
          <w:lang w:val="es-ES_tradnl" w:eastAsia="es-CO"/>
        </w:rPr>
        <w:t>¿</w:t>
      </w:r>
      <w:r w:rsidR="00544C34" w:rsidRPr="000800EF">
        <w:rPr>
          <w:rFonts w:ascii="Arial" w:eastAsia="Times New Roman" w:hAnsi="Arial" w:cs="Arial"/>
          <w:b/>
          <w:bCs/>
          <w:sz w:val="24"/>
          <w:szCs w:val="24"/>
          <w:lang w:val="es-ES_tradnl" w:eastAsia="es-CO"/>
        </w:rPr>
        <w:t xml:space="preserve">Estuvo correctamente liquidada </w:t>
      </w:r>
      <w:r w:rsidR="00903F84" w:rsidRPr="000800EF">
        <w:rPr>
          <w:rFonts w:ascii="Arial" w:eastAsia="Times New Roman" w:hAnsi="Arial" w:cs="Arial"/>
          <w:b/>
          <w:bCs/>
          <w:sz w:val="24"/>
          <w:szCs w:val="24"/>
          <w:lang w:val="es-ES_tradnl" w:eastAsia="es-CO"/>
        </w:rPr>
        <w:t xml:space="preserve">la condena emitida a favor de la señora Diana Milena Betancur Gallego y su hijo </w:t>
      </w:r>
      <w:r w:rsidR="00DE6184" w:rsidRPr="000800EF">
        <w:rPr>
          <w:rFonts w:ascii="Arial" w:eastAsia="Times New Roman" w:hAnsi="Arial" w:cs="Arial"/>
          <w:b/>
          <w:bCs/>
          <w:sz w:val="24"/>
          <w:szCs w:val="24"/>
          <w:lang w:val="es-ES_tradnl" w:eastAsia="es-CO"/>
        </w:rPr>
        <w:t>Miguel Ángel Serna Betancur</w:t>
      </w:r>
      <w:r w:rsidRPr="000800EF">
        <w:rPr>
          <w:rFonts w:ascii="Arial" w:eastAsia="Times New Roman" w:hAnsi="Arial" w:cs="Arial"/>
          <w:b/>
          <w:bCs/>
          <w:sz w:val="24"/>
          <w:szCs w:val="24"/>
          <w:lang w:val="es-ES_tradnl" w:eastAsia="es-CO"/>
        </w:rPr>
        <w:t>?</w:t>
      </w:r>
    </w:p>
    <w:p w:rsidR="000A5109" w:rsidRPr="000800EF" w:rsidRDefault="000A5109" w:rsidP="00F373DC">
      <w:pPr>
        <w:pStyle w:val="Prrafodelista"/>
        <w:numPr>
          <w:ilvl w:val="0"/>
          <w:numId w:val="8"/>
        </w:numPr>
        <w:spacing w:after="0" w:line="276" w:lineRule="auto"/>
        <w:ind w:left="1276" w:right="465" w:hanging="425"/>
        <w:jc w:val="both"/>
        <w:textAlignment w:val="baseline"/>
        <w:rPr>
          <w:rFonts w:ascii="Arial" w:eastAsia="Times New Roman" w:hAnsi="Arial" w:cs="Arial"/>
          <w:b/>
          <w:bCs/>
          <w:sz w:val="24"/>
          <w:szCs w:val="24"/>
          <w:lang w:val="es-ES_tradnl" w:eastAsia="es-CO"/>
        </w:rPr>
      </w:pPr>
      <w:r w:rsidRPr="000800EF">
        <w:rPr>
          <w:rFonts w:ascii="Arial" w:eastAsia="Times New Roman" w:hAnsi="Arial" w:cs="Arial"/>
          <w:b/>
          <w:bCs/>
          <w:sz w:val="24"/>
          <w:szCs w:val="24"/>
          <w:lang w:val="es-ES_tradnl" w:eastAsia="es-CO"/>
        </w:rPr>
        <w:t>¿</w:t>
      </w:r>
      <w:r w:rsidR="0020220C" w:rsidRPr="000800EF">
        <w:rPr>
          <w:rFonts w:ascii="Arial" w:eastAsia="Times New Roman" w:hAnsi="Arial" w:cs="Arial"/>
          <w:b/>
          <w:bCs/>
          <w:sz w:val="24"/>
          <w:szCs w:val="24"/>
          <w:lang w:val="es-ES_tradnl" w:eastAsia="es-CO"/>
        </w:rPr>
        <w:t xml:space="preserve">Hay lugar a incrementar </w:t>
      </w:r>
      <w:r w:rsidR="00606714" w:rsidRPr="000800EF">
        <w:rPr>
          <w:rFonts w:ascii="Arial" w:eastAsia="Times New Roman" w:hAnsi="Arial" w:cs="Arial"/>
          <w:b/>
          <w:bCs/>
          <w:sz w:val="24"/>
          <w:szCs w:val="24"/>
          <w:lang w:val="es-ES_tradnl" w:eastAsia="es-CO"/>
        </w:rPr>
        <w:t xml:space="preserve">la condena por concepto de </w:t>
      </w:r>
      <w:r w:rsidR="005F0D78" w:rsidRPr="000800EF">
        <w:rPr>
          <w:rFonts w:ascii="Arial" w:eastAsia="Times New Roman" w:hAnsi="Arial" w:cs="Arial"/>
          <w:b/>
          <w:bCs/>
          <w:sz w:val="24"/>
          <w:szCs w:val="24"/>
          <w:lang w:val="es-ES_tradnl" w:eastAsia="es-CO"/>
        </w:rPr>
        <w:t>perjuicios morales como lo sol</w:t>
      </w:r>
      <w:r w:rsidR="00C922BF" w:rsidRPr="000800EF">
        <w:rPr>
          <w:rFonts w:ascii="Arial" w:eastAsia="Times New Roman" w:hAnsi="Arial" w:cs="Arial"/>
          <w:b/>
          <w:bCs/>
          <w:sz w:val="24"/>
          <w:szCs w:val="24"/>
          <w:lang w:val="es-ES_tradnl" w:eastAsia="es-CO"/>
        </w:rPr>
        <w:t>icita la parte actora</w:t>
      </w:r>
      <w:r w:rsidRPr="000800EF">
        <w:rPr>
          <w:rFonts w:ascii="Arial" w:eastAsia="Times New Roman" w:hAnsi="Arial" w:cs="Arial"/>
          <w:b/>
          <w:bCs/>
          <w:sz w:val="24"/>
          <w:szCs w:val="24"/>
          <w:lang w:val="es-ES_tradnl" w:eastAsia="es-CO"/>
        </w:rPr>
        <w:t>?</w:t>
      </w:r>
    </w:p>
    <w:p w:rsidR="000A5109" w:rsidRPr="000800EF" w:rsidRDefault="000A5109" w:rsidP="0059196A">
      <w:pPr>
        <w:spacing w:after="0" w:line="276" w:lineRule="auto"/>
        <w:ind w:right="465"/>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0A5109" w:rsidRPr="000800EF" w:rsidRDefault="000A510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Con el propósito de dar solución a los interrogantes en el caso concreto, la Sala considera necesario precisar, el siguiente aspecto:  </w:t>
      </w:r>
    </w:p>
    <w:p w:rsidR="000A5109" w:rsidRPr="000800EF" w:rsidRDefault="000A510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color w:val="000000"/>
          <w:sz w:val="24"/>
          <w:szCs w:val="24"/>
          <w:lang w:val="es-ES_tradnl" w:eastAsia="es-CO"/>
        </w:rPr>
        <w:t> </w:t>
      </w:r>
    </w:p>
    <w:p w:rsidR="00271CD0" w:rsidRPr="000800EF" w:rsidRDefault="00497ED4" w:rsidP="0059196A">
      <w:pPr>
        <w:spacing w:after="0" w:line="276" w:lineRule="auto"/>
        <w:jc w:val="both"/>
        <w:textAlignment w:val="baseline"/>
        <w:rPr>
          <w:rFonts w:ascii="Arial" w:eastAsia="Times New Roman" w:hAnsi="Arial" w:cs="Arial"/>
          <w:b/>
          <w:bCs/>
          <w:color w:val="000000"/>
          <w:sz w:val="24"/>
          <w:szCs w:val="24"/>
          <w:lang w:val="es-ES_tradnl" w:eastAsia="es-CO"/>
        </w:rPr>
      </w:pPr>
      <w:r w:rsidRPr="000800EF">
        <w:rPr>
          <w:rFonts w:ascii="Arial" w:eastAsia="Times New Roman" w:hAnsi="Arial" w:cs="Arial"/>
          <w:b/>
          <w:bCs/>
          <w:color w:val="000000"/>
          <w:sz w:val="24"/>
          <w:szCs w:val="24"/>
          <w:lang w:val="es-ES_tradnl" w:eastAsia="es-CO"/>
        </w:rPr>
        <w:t xml:space="preserve">1. </w:t>
      </w:r>
      <w:r w:rsidR="00271CD0" w:rsidRPr="000800EF">
        <w:rPr>
          <w:rFonts w:ascii="Arial" w:eastAsia="Times New Roman" w:hAnsi="Arial" w:cs="Arial"/>
          <w:b/>
          <w:bCs/>
          <w:color w:val="000000"/>
          <w:sz w:val="24"/>
          <w:szCs w:val="24"/>
          <w:lang w:val="es-ES_tradnl" w:eastAsia="es-CO"/>
        </w:rPr>
        <w:t>EL TEMA DE LA PRUEBA Y SU CARGA EN LOS PROCESOS DE RESPONSABILIDAD PLENA PREVISTOS EN EL ARTÍCULO 216 DEL CÓDIGO SUSTANTIVO DEL TRABAJO.</w:t>
      </w:r>
    </w:p>
    <w:p w:rsidR="00271CD0" w:rsidRPr="000800EF" w:rsidRDefault="00271CD0" w:rsidP="0059196A">
      <w:pPr>
        <w:spacing w:after="0" w:line="276" w:lineRule="auto"/>
        <w:jc w:val="both"/>
        <w:textAlignment w:val="baseline"/>
        <w:rPr>
          <w:rFonts w:ascii="Arial" w:eastAsia="Times New Roman" w:hAnsi="Arial" w:cs="Arial"/>
          <w:b/>
          <w:bCs/>
          <w:color w:val="000000"/>
          <w:sz w:val="24"/>
          <w:szCs w:val="24"/>
          <w:lang w:val="es-ES_tradnl" w:eastAsia="es-CO"/>
        </w:rPr>
      </w:pPr>
    </w:p>
    <w:p w:rsidR="00271CD0" w:rsidRPr="000800EF" w:rsidRDefault="00271CD0" w:rsidP="0059196A">
      <w:pPr>
        <w:spacing w:after="0" w:line="276" w:lineRule="auto"/>
        <w:jc w:val="both"/>
        <w:textAlignment w:val="baseline"/>
        <w:rPr>
          <w:rFonts w:ascii="Arial" w:eastAsia="Times New Roman" w:hAnsi="Arial" w:cs="Arial"/>
          <w:color w:val="000000"/>
          <w:sz w:val="24"/>
          <w:szCs w:val="24"/>
          <w:lang w:val="es-ES_tradnl" w:eastAsia="es-CO"/>
        </w:rPr>
      </w:pPr>
      <w:bookmarkStart w:id="2" w:name="_Hlk81990733"/>
      <w:r w:rsidRPr="000800EF">
        <w:rPr>
          <w:rFonts w:ascii="Arial" w:eastAsia="Times New Roman" w:hAnsi="Arial" w:cs="Arial"/>
          <w:color w:val="000000"/>
          <w:sz w:val="24"/>
          <w:szCs w:val="24"/>
          <w:lang w:val="es-ES_tradnl" w:eastAsia="es-CO"/>
        </w:rPr>
        <w:t>La ocurrencia de sucesos, dentro de la relación laboral, que afecten la salud y la integridad del trabajador deriva en dos clases de responsabilidad: La objetiva, que se encuentra cubierta por el sistema de seguridad social, y la subjetiva, a cargo del empleador, siempre y cuando el trabajador pruebe suficientemente que aquel tuvo culpa en la ocurrencia de los hechos que le generaron el perjuicio.</w:t>
      </w:r>
    </w:p>
    <w:p w:rsidR="00011C89" w:rsidRPr="000800EF" w:rsidRDefault="00011C89" w:rsidP="0059196A">
      <w:pPr>
        <w:spacing w:after="0" w:line="276" w:lineRule="auto"/>
        <w:jc w:val="both"/>
        <w:textAlignment w:val="baseline"/>
        <w:rPr>
          <w:rFonts w:ascii="Arial" w:eastAsia="Times New Roman" w:hAnsi="Arial" w:cs="Arial"/>
          <w:color w:val="000000"/>
          <w:sz w:val="24"/>
          <w:szCs w:val="24"/>
          <w:lang w:val="es-ES_tradnl" w:eastAsia="es-CO"/>
        </w:rPr>
      </w:pPr>
    </w:p>
    <w:p w:rsidR="00271CD0" w:rsidRPr="000800EF" w:rsidRDefault="00271CD0" w:rsidP="0059196A">
      <w:pPr>
        <w:spacing w:after="0" w:line="276" w:lineRule="auto"/>
        <w:jc w:val="both"/>
        <w:textAlignment w:val="baseline"/>
        <w:rPr>
          <w:rFonts w:ascii="Arial" w:eastAsia="Times New Roman" w:hAnsi="Arial" w:cs="Arial"/>
          <w:b/>
          <w:bCs/>
          <w:color w:val="000000"/>
          <w:sz w:val="24"/>
          <w:szCs w:val="24"/>
          <w:lang w:val="es-ES_tradnl" w:eastAsia="es-CO"/>
        </w:rPr>
      </w:pPr>
      <w:r w:rsidRPr="000800EF">
        <w:rPr>
          <w:rFonts w:ascii="Arial" w:eastAsia="Times New Roman" w:hAnsi="Arial" w:cs="Arial"/>
          <w:color w:val="000000"/>
          <w:sz w:val="24"/>
          <w:szCs w:val="24"/>
          <w:lang w:val="es-ES_tradnl" w:eastAsia="es-CO"/>
        </w:rPr>
        <w:t>No cabe duda entonces que el tema de la prueba en este tipo de procesos está constituido por aquellos hechos que hagan referencia al acaecimiento de un hecho</w:t>
      </w:r>
      <w:r w:rsidR="00045CE6" w:rsidRPr="000800EF">
        <w:rPr>
          <w:rFonts w:ascii="Arial" w:eastAsia="Times New Roman" w:hAnsi="Arial" w:cs="Arial"/>
          <w:color w:val="000000"/>
          <w:sz w:val="24"/>
          <w:szCs w:val="24"/>
          <w:lang w:val="es-ES_tradnl" w:eastAsia="es-CO"/>
        </w:rPr>
        <w:t xml:space="preserve"> </w:t>
      </w:r>
      <w:r w:rsidRPr="000800EF">
        <w:rPr>
          <w:rFonts w:ascii="Arial" w:eastAsia="Times New Roman" w:hAnsi="Arial" w:cs="Arial"/>
          <w:color w:val="000000"/>
          <w:sz w:val="24"/>
          <w:szCs w:val="24"/>
          <w:lang w:val="es-ES_tradnl" w:eastAsia="es-CO"/>
        </w:rPr>
        <w:t xml:space="preserve">nocivo, </w:t>
      </w:r>
      <w:r w:rsidRPr="000800EF">
        <w:rPr>
          <w:rFonts w:ascii="Arial" w:eastAsia="Times New Roman" w:hAnsi="Arial" w:cs="Arial"/>
          <w:b/>
          <w:bCs/>
          <w:color w:val="000000"/>
          <w:sz w:val="24"/>
          <w:szCs w:val="24"/>
          <w:lang w:val="es-ES_tradnl" w:eastAsia="es-CO"/>
        </w:rPr>
        <w:t>ocurrido por causa o con ocasión del trabajo</w:t>
      </w:r>
      <w:r w:rsidRPr="000800EF">
        <w:rPr>
          <w:rFonts w:ascii="Arial" w:eastAsia="Times New Roman" w:hAnsi="Arial" w:cs="Arial"/>
          <w:color w:val="000000"/>
          <w:sz w:val="24"/>
          <w:szCs w:val="24"/>
          <w:lang w:val="es-ES_tradnl" w:eastAsia="es-CO"/>
        </w:rPr>
        <w:t xml:space="preserve">, que hubiese generado un perjuicio al trabajador, pero sobre todo y con el énfasis que contiene el artículo 216 del C.S.T., que se pueda establecer que el mismo sucedió </w:t>
      </w:r>
      <w:r w:rsidRPr="000800EF">
        <w:rPr>
          <w:rFonts w:ascii="Arial" w:eastAsia="Times New Roman" w:hAnsi="Arial" w:cs="Arial"/>
          <w:b/>
          <w:bCs/>
          <w:color w:val="000000"/>
          <w:sz w:val="24"/>
          <w:szCs w:val="24"/>
          <w:lang w:val="es-ES_tradnl" w:eastAsia="es-CO"/>
        </w:rPr>
        <w:t>por culpa suficientemente comprobada del empleador.</w:t>
      </w:r>
    </w:p>
    <w:bookmarkEnd w:id="2"/>
    <w:p w:rsidR="00011C89" w:rsidRPr="000800EF" w:rsidRDefault="00011C89" w:rsidP="0059196A">
      <w:pPr>
        <w:spacing w:after="0" w:line="276" w:lineRule="auto"/>
        <w:jc w:val="both"/>
        <w:textAlignment w:val="baseline"/>
        <w:rPr>
          <w:rFonts w:ascii="Arial" w:eastAsia="Times New Roman" w:hAnsi="Arial" w:cs="Arial"/>
          <w:color w:val="000000"/>
          <w:sz w:val="24"/>
          <w:szCs w:val="24"/>
          <w:lang w:val="es-ES_tradnl" w:eastAsia="es-CO"/>
        </w:rPr>
      </w:pPr>
    </w:p>
    <w:p w:rsidR="00271CD0" w:rsidRPr="000800EF" w:rsidRDefault="00271CD0" w:rsidP="0059196A">
      <w:pPr>
        <w:spacing w:after="0" w:line="276" w:lineRule="auto"/>
        <w:jc w:val="both"/>
        <w:textAlignment w:val="baseline"/>
        <w:rPr>
          <w:rFonts w:ascii="Arial" w:eastAsia="Times New Roman" w:hAnsi="Arial" w:cs="Arial"/>
          <w:color w:val="000000"/>
          <w:sz w:val="24"/>
          <w:szCs w:val="24"/>
          <w:lang w:val="es-ES_tradnl" w:eastAsia="es-CO"/>
        </w:rPr>
      </w:pPr>
      <w:r w:rsidRPr="000800EF">
        <w:rPr>
          <w:rFonts w:ascii="Arial" w:eastAsia="Times New Roman" w:hAnsi="Arial" w:cs="Arial"/>
          <w:b/>
          <w:bCs/>
          <w:color w:val="000000"/>
          <w:sz w:val="24"/>
          <w:szCs w:val="24"/>
          <w:lang w:val="es-ES_tradnl" w:eastAsia="es-CO"/>
        </w:rPr>
        <w:t>Los generantes de la culpa son la imprudencia, la negligencia, la impericia y la violación de reglamentos</w:t>
      </w:r>
      <w:r w:rsidRPr="000800EF">
        <w:rPr>
          <w:rFonts w:ascii="Arial" w:eastAsia="Times New Roman" w:hAnsi="Arial" w:cs="Arial"/>
          <w:color w:val="000000"/>
          <w:sz w:val="24"/>
          <w:szCs w:val="24"/>
          <w:lang w:val="es-ES_tradnl" w:eastAsia="es-CO"/>
        </w:rPr>
        <w:t xml:space="preserve">. Resultando de ello que una persona incurre en culpa leve, que es la que corresponde a los contratos celebrados en beneficio de ambas partes, como lo es el de trabajo, cuando no sujeta sus actos a la diligencia y cuidado que los hombres ordinariamente emplean en sus asuntos, o </w:t>
      </w:r>
      <w:r w:rsidRPr="000800EF">
        <w:rPr>
          <w:rFonts w:ascii="Arial" w:eastAsia="Times New Roman" w:hAnsi="Arial" w:cs="Arial"/>
          <w:b/>
          <w:bCs/>
          <w:color w:val="000000"/>
          <w:sz w:val="24"/>
          <w:szCs w:val="24"/>
          <w:lang w:val="es-ES_tradnl" w:eastAsia="es-CO"/>
        </w:rPr>
        <w:t>cuando no acata las disposiciones reglamentarias que regulan una determinada actividad</w:t>
      </w:r>
      <w:r w:rsidRPr="000800EF">
        <w:rPr>
          <w:rFonts w:ascii="Arial" w:eastAsia="Times New Roman" w:hAnsi="Arial" w:cs="Arial"/>
          <w:color w:val="000000"/>
          <w:sz w:val="24"/>
          <w:szCs w:val="24"/>
          <w:lang w:val="es-ES_tradnl" w:eastAsia="es-CO"/>
        </w:rPr>
        <w:t>.</w:t>
      </w:r>
    </w:p>
    <w:p w:rsidR="00011C89" w:rsidRPr="000800EF" w:rsidRDefault="00011C89" w:rsidP="0059196A">
      <w:pPr>
        <w:spacing w:after="0" w:line="276" w:lineRule="auto"/>
        <w:jc w:val="both"/>
        <w:textAlignment w:val="baseline"/>
        <w:rPr>
          <w:rFonts w:ascii="Arial" w:eastAsia="Times New Roman" w:hAnsi="Arial" w:cs="Arial"/>
          <w:color w:val="000000"/>
          <w:sz w:val="24"/>
          <w:szCs w:val="24"/>
          <w:lang w:val="es-ES_tradnl" w:eastAsia="es-CO"/>
        </w:rPr>
      </w:pPr>
    </w:p>
    <w:p w:rsidR="00271CD0" w:rsidRPr="000800EF" w:rsidRDefault="00271CD0" w:rsidP="0059196A">
      <w:pPr>
        <w:spacing w:after="0" w:line="276" w:lineRule="auto"/>
        <w:jc w:val="both"/>
        <w:textAlignment w:val="baseline"/>
        <w:rPr>
          <w:rFonts w:ascii="Arial" w:eastAsia="Times New Roman" w:hAnsi="Arial" w:cs="Arial"/>
          <w:color w:val="000000"/>
          <w:sz w:val="24"/>
          <w:szCs w:val="24"/>
          <w:lang w:val="es-ES_tradnl" w:eastAsia="es-CO"/>
        </w:rPr>
      </w:pPr>
      <w:bookmarkStart w:id="3" w:name="_Hlk81990790"/>
      <w:r w:rsidRPr="000800EF">
        <w:rPr>
          <w:rFonts w:ascii="Arial" w:eastAsia="Times New Roman" w:hAnsi="Arial" w:cs="Arial"/>
          <w:color w:val="000000"/>
          <w:sz w:val="24"/>
          <w:szCs w:val="24"/>
          <w:lang w:val="es-ES_tradnl" w:eastAsia="es-CO"/>
        </w:rPr>
        <w:t>Respecto a la carga de la prueba en estos asuntos, es claro y así lo ha tenido por sentado la jurisprudencia emanada de la Sala de Casación Laboral desde antaño que corresponde al trabajador demostrar la culpa del empleador (Sentencias de abril 10 de 1.975 y febrero 26 de 2004, radicación 22175).</w:t>
      </w:r>
    </w:p>
    <w:bookmarkEnd w:id="3"/>
    <w:p w:rsidR="00AB57F3" w:rsidRPr="000800EF" w:rsidRDefault="00AB57F3" w:rsidP="0059196A">
      <w:pPr>
        <w:spacing w:after="0" w:line="276" w:lineRule="auto"/>
        <w:jc w:val="both"/>
        <w:textAlignment w:val="baseline"/>
        <w:rPr>
          <w:rFonts w:ascii="Arial" w:eastAsia="Times New Roman" w:hAnsi="Arial" w:cs="Arial"/>
          <w:color w:val="000000"/>
          <w:sz w:val="24"/>
          <w:szCs w:val="24"/>
          <w:lang w:val="es-ES_tradnl" w:eastAsia="es-CO"/>
        </w:rPr>
      </w:pPr>
    </w:p>
    <w:p w:rsidR="00271CD0" w:rsidRPr="000800EF" w:rsidRDefault="00271CD0" w:rsidP="0059196A">
      <w:pPr>
        <w:spacing w:after="0" w:line="276" w:lineRule="auto"/>
        <w:jc w:val="both"/>
        <w:textAlignment w:val="baseline"/>
        <w:rPr>
          <w:rFonts w:ascii="Arial" w:eastAsia="Times New Roman" w:hAnsi="Arial" w:cs="Arial"/>
          <w:color w:val="000000"/>
          <w:sz w:val="24"/>
          <w:szCs w:val="24"/>
          <w:lang w:val="es-ES_tradnl" w:eastAsia="es-CO"/>
        </w:rPr>
      </w:pPr>
      <w:r w:rsidRPr="000800EF">
        <w:rPr>
          <w:rFonts w:ascii="Arial" w:eastAsia="Times New Roman" w:hAnsi="Arial" w:cs="Arial"/>
          <w:color w:val="000000"/>
          <w:sz w:val="24"/>
          <w:szCs w:val="24"/>
          <w:lang w:val="es-ES_tradnl" w:eastAsia="es-CO"/>
        </w:rPr>
        <w:t>La Alta Magistratura Laboral, en sentencia del 20 de junio de 2012, radicación 42374, trajo a colación sentencia del 5 de septiembre de 2000, radicación 14718 que a su vez rememora, entre otras, la proferida el 30 de marzo de 2000, en la cual se dijo:</w:t>
      </w:r>
    </w:p>
    <w:p w:rsidR="00F373DC" w:rsidRPr="000800EF" w:rsidRDefault="00F373DC" w:rsidP="0059196A">
      <w:pPr>
        <w:spacing w:after="0" w:line="276" w:lineRule="auto"/>
        <w:jc w:val="both"/>
        <w:textAlignment w:val="baseline"/>
        <w:rPr>
          <w:rFonts w:ascii="Arial" w:eastAsia="Times New Roman" w:hAnsi="Arial" w:cs="Arial"/>
          <w:color w:val="000000"/>
          <w:sz w:val="24"/>
          <w:szCs w:val="24"/>
          <w:lang w:val="es-ES_tradnl" w:eastAsia="es-CO"/>
        </w:rPr>
      </w:pPr>
    </w:p>
    <w:p w:rsidR="00271CD0" w:rsidRPr="000800EF" w:rsidRDefault="00271CD0" w:rsidP="00F373DC">
      <w:pPr>
        <w:spacing w:after="0" w:line="240" w:lineRule="auto"/>
        <w:ind w:left="426" w:right="420"/>
        <w:jc w:val="both"/>
        <w:textAlignment w:val="baseline"/>
        <w:rPr>
          <w:rFonts w:ascii="Arial" w:eastAsia="Times New Roman" w:hAnsi="Arial" w:cs="Arial"/>
          <w:color w:val="000000"/>
          <w:szCs w:val="24"/>
          <w:lang w:val="es-ES_tradnl" w:eastAsia="es-CO"/>
        </w:rPr>
      </w:pPr>
      <w:r w:rsidRPr="000800EF">
        <w:rPr>
          <w:rFonts w:ascii="Arial" w:eastAsia="Times New Roman" w:hAnsi="Arial" w:cs="Arial"/>
          <w:i/>
          <w:iCs/>
          <w:color w:val="000000" w:themeColor="text1"/>
          <w:szCs w:val="24"/>
          <w:lang w:val="es-ES_tradnl" w:eastAsia="es-CO"/>
        </w:rPr>
        <w:t xml:space="preserve">“… resulta pertinente anotar que no encuentra la Corte que haya sido equivocada la interpretación del artículo 216 del Código Sustantivo del Trabajo, que establece que el patrono “está obligado a la indemnización total y ordinaria de perjuicios” cuando haya sido suficientemente comprobada su culpa en la ocurrencia del accidente de trabajo o de la enfermedad profesional, pues, como ha tenido oportunidad de precisarlo, entre otras en las sentencias memoradas por el Tribunal en su fallo, dicha obligación queda a su cargo cuando </w:t>
      </w:r>
      <w:r w:rsidR="00936B41">
        <w:rPr>
          <w:rFonts w:ascii="Arial" w:eastAsia="Times New Roman" w:hAnsi="Arial" w:cs="Arial"/>
          <w:i/>
          <w:iCs/>
          <w:color w:val="000000" w:themeColor="text1"/>
          <w:szCs w:val="24"/>
          <w:lang w:val="es-ES_tradnl" w:eastAsia="es-CO"/>
        </w:rPr>
        <w:t>-</w:t>
      </w:r>
      <w:r w:rsidRPr="000800EF">
        <w:rPr>
          <w:rFonts w:ascii="Arial" w:eastAsia="Times New Roman" w:hAnsi="Arial" w:cs="Arial"/>
          <w:i/>
          <w:iCs/>
          <w:color w:val="000000" w:themeColor="text1"/>
          <w:szCs w:val="24"/>
          <w:lang w:val="es-ES_tradnl" w:eastAsia="es-CO"/>
        </w:rPr>
        <w:t xml:space="preserve">como expresamente dice la norma- “exista culpa suficientemente comprobada del patrono”, exigencia legal que no permite que sea dable presumir dicha culpa incluso en aquellos casos en que realice </w:t>
      </w:r>
      <w:r w:rsidRPr="000800EF">
        <w:rPr>
          <w:rFonts w:ascii="Arial" w:eastAsia="Times New Roman" w:hAnsi="Arial" w:cs="Arial"/>
          <w:b/>
          <w:bCs/>
          <w:i/>
          <w:iCs/>
          <w:color w:val="000000" w:themeColor="text1"/>
          <w:szCs w:val="24"/>
          <w:u w:val="single"/>
          <w:lang w:val="es-ES_tradnl" w:eastAsia="es-CO"/>
        </w:rPr>
        <w:t>“actividades peligrosas</w:t>
      </w:r>
      <w:r w:rsidRPr="000800EF">
        <w:rPr>
          <w:rFonts w:ascii="Arial" w:eastAsia="Times New Roman" w:hAnsi="Arial" w:cs="Arial"/>
          <w:i/>
          <w:iCs/>
          <w:color w:val="000000" w:themeColor="text1"/>
          <w:szCs w:val="24"/>
          <w:lang w:val="es-ES_tradnl" w:eastAsia="es-CO"/>
        </w:rPr>
        <w:t>”. Ello por cuanto no puede pasarse por alto que fue el surgimiento del maquinismo y de la moderna industria lo que obligó a dictar leyes que regularan de manera especial los accidentes de trabajo.”</w:t>
      </w:r>
      <w:r w:rsidRPr="000800EF">
        <w:rPr>
          <w:rFonts w:ascii="Arial" w:eastAsia="Times New Roman" w:hAnsi="Arial" w:cs="Arial"/>
          <w:color w:val="000000" w:themeColor="text1"/>
          <w:szCs w:val="24"/>
          <w:lang w:val="es-ES_tradnl" w:eastAsia="es-CO"/>
        </w:rPr>
        <w:t xml:space="preserve"> (Negrilla y resaltado fuera de texto)</w:t>
      </w:r>
    </w:p>
    <w:p w:rsidR="00497ED4" w:rsidRPr="000800EF" w:rsidRDefault="00497ED4" w:rsidP="0059196A">
      <w:pPr>
        <w:spacing w:after="0" w:line="276" w:lineRule="auto"/>
        <w:jc w:val="both"/>
        <w:textAlignment w:val="baseline"/>
        <w:rPr>
          <w:rFonts w:ascii="Arial" w:eastAsia="Times New Roman" w:hAnsi="Arial" w:cs="Arial"/>
          <w:color w:val="000000"/>
          <w:sz w:val="24"/>
          <w:szCs w:val="24"/>
          <w:lang w:val="es-ES_tradnl" w:eastAsia="es-CO"/>
        </w:rPr>
      </w:pPr>
    </w:p>
    <w:p w:rsidR="00497ED4" w:rsidRPr="000800EF" w:rsidRDefault="00497ED4" w:rsidP="0059196A">
      <w:pPr>
        <w:spacing w:after="0" w:line="276" w:lineRule="auto"/>
        <w:jc w:val="both"/>
        <w:textAlignment w:val="baseline"/>
        <w:rPr>
          <w:rFonts w:ascii="Arial" w:eastAsia="Times New Roman" w:hAnsi="Arial" w:cs="Arial"/>
          <w:b/>
          <w:bCs/>
          <w:color w:val="000000"/>
          <w:sz w:val="24"/>
          <w:szCs w:val="24"/>
          <w:lang w:val="es-ES_tradnl" w:eastAsia="es-CO"/>
        </w:rPr>
      </w:pPr>
      <w:r w:rsidRPr="000800EF">
        <w:rPr>
          <w:rFonts w:ascii="Arial" w:eastAsia="Times New Roman" w:hAnsi="Arial" w:cs="Arial"/>
          <w:b/>
          <w:bCs/>
          <w:color w:val="000000"/>
          <w:sz w:val="24"/>
          <w:szCs w:val="24"/>
          <w:lang w:val="es-ES_tradnl" w:eastAsia="es-CO"/>
        </w:rPr>
        <w:t xml:space="preserve">2. </w:t>
      </w:r>
      <w:bookmarkStart w:id="4" w:name="_Hlk81990859"/>
      <w:r w:rsidRPr="000800EF">
        <w:rPr>
          <w:rFonts w:ascii="Arial" w:eastAsia="Times New Roman" w:hAnsi="Arial" w:cs="Arial"/>
          <w:b/>
          <w:bCs/>
          <w:color w:val="000000"/>
          <w:sz w:val="24"/>
          <w:szCs w:val="24"/>
          <w:lang w:val="es-ES_tradnl" w:eastAsia="es-CO"/>
        </w:rPr>
        <w:t>TASACIÓN DE LOS PERJUICIOS MORALES.</w:t>
      </w:r>
    </w:p>
    <w:p w:rsidR="00497ED4" w:rsidRPr="000800EF" w:rsidRDefault="00497ED4" w:rsidP="0059196A">
      <w:pPr>
        <w:spacing w:after="0" w:line="276" w:lineRule="auto"/>
        <w:jc w:val="both"/>
        <w:textAlignment w:val="baseline"/>
        <w:rPr>
          <w:rFonts w:ascii="Arial" w:eastAsia="Times New Roman" w:hAnsi="Arial" w:cs="Arial"/>
          <w:b/>
          <w:bCs/>
          <w:color w:val="000000"/>
          <w:sz w:val="24"/>
          <w:szCs w:val="24"/>
          <w:lang w:val="es-ES_tradnl" w:eastAsia="es-CO"/>
        </w:rPr>
      </w:pPr>
    </w:p>
    <w:p w:rsidR="00AC0C78" w:rsidRPr="000800EF" w:rsidRDefault="008436CA" w:rsidP="0059196A">
      <w:pPr>
        <w:spacing w:after="0" w:line="276" w:lineRule="auto"/>
        <w:jc w:val="both"/>
        <w:textAlignment w:val="baseline"/>
        <w:rPr>
          <w:rFonts w:ascii="Arial" w:eastAsia="Times New Roman" w:hAnsi="Arial" w:cs="Arial"/>
          <w:color w:val="000000"/>
          <w:sz w:val="24"/>
          <w:szCs w:val="24"/>
          <w:lang w:val="es-ES_tradnl" w:eastAsia="es-CO"/>
        </w:rPr>
      </w:pPr>
      <w:r w:rsidRPr="000800EF">
        <w:rPr>
          <w:rFonts w:ascii="Arial" w:eastAsia="Times New Roman" w:hAnsi="Arial" w:cs="Arial"/>
          <w:color w:val="000000"/>
          <w:sz w:val="24"/>
          <w:szCs w:val="24"/>
          <w:lang w:val="es-ES_tradnl" w:eastAsia="es-CO"/>
        </w:rPr>
        <w:t xml:space="preserve">Ha sostenido pacíficamente la Sala de Casación Laboral de la Corte Suprema de Justicia que este tipo de condena </w:t>
      </w:r>
      <w:r w:rsidR="008B34E8" w:rsidRPr="000800EF">
        <w:rPr>
          <w:rFonts w:ascii="Arial" w:eastAsia="Times New Roman" w:hAnsi="Arial" w:cs="Arial"/>
          <w:color w:val="000000"/>
          <w:sz w:val="24"/>
          <w:szCs w:val="24"/>
          <w:lang w:val="es-ES_tradnl" w:eastAsia="es-CO"/>
        </w:rPr>
        <w:t xml:space="preserve">resulta difícil de cuantificar monetariamente, debido a que no existen tablas o parámetros que permitan definirla </w:t>
      </w:r>
      <w:r w:rsidR="008D0FA0" w:rsidRPr="000800EF">
        <w:rPr>
          <w:rFonts w:ascii="Arial" w:eastAsia="Times New Roman" w:hAnsi="Arial" w:cs="Arial"/>
          <w:color w:val="000000"/>
          <w:sz w:val="24"/>
          <w:szCs w:val="24"/>
          <w:lang w:val="es-ES_tradnl" w:eastAsia="es-CO"/>
        </w:rPr>
        <w:t>de manera objetiva para cada caso en concreto</w:t>
      </w:r>
      <w:r w:rsidR="006E04BD" w:rsidRPr="000800EF">
        <w:rPr>
          <w:rFonts w:ascii="Arial" w:eastAsia="Times New Roman" w:hAnsi="Arial" w:cs="Arial"/>
          <w:color w:val="000000"/>
          <w:sz w:val="24"/>
          <w:szCs w:val="24"/>
          <w:lang w:val="es-ES_tradnl" w:eastAsia="es-CO"/>
        </w:rPr>
        <w:t xml:space="preserve">, como si es el caso de los perjuicios morales, razón por la que es el </w:t>
      </w:r>
      <w:r w:rsidR="00573992" w:rsidRPr="000800EF">
        <w:rPr>
          <w:rFonts w:ascii="Arial" w:eastAsia="Times New Roman" w:hAnsi="Arial" w:cs="Arial"/>
          <w:color w:val="000000"/>
          <w:sz w:val="24"/>
          <w:szCs w:val="24"/>
          <w:lang w:val="es-ES_tradnl" w:eastAsia="es-CO"/>
        </w:rPr>
        <w:t xml:space="preserve">director del proceso quien </w:t>
      </w:r>
      <w:r w:rsidR="00511464" w:rsidRPr="000800EF">
        <w:rPr>
          <w:rFonts w:ascii="Arial" w:eastAsia="Times New Roman" w:hAnsi="Arial" w:cs="Arial"/>
          <w:color w:val="000000"/>
          <w:sz w:val="24"/>
          <w:szCs w:val="24"/>
          <w:lang w:val="es-ES_tradnl" w:eastAsia="es-CO"/>
        </w:rPr>
        <w:t>tiene la potestad de fijar su monto</w:t>
      </w:r>
      <w:r w:rsidR="009E7431" w:rsidRPr="000800EF">
        <w:rPr>
          <w:rFonts w:ascii="Arial" w:eastAsia="Times New Roman" w:hAnsi="Arial" w:cs="Arial"/>
          <w:color w:val="000000"/>
          <w:sz w:val="24"/>
          <w:szCs w:val="24"/>
          <w:lang w:val="es-ES_tradnl" w:eastAsia="es-CO"/>
        </w:rPr>
        <w:t xml:space="preserve"> según su prudente juicio (</w:t>
      </w:r>
      <w:r w:rsidR="009E7431" w:rsidRPr="000800EF">
        <w:rPr>
          <w:rFonts w:ascii="Arial" w:eastAsia="Times New Roman" w:hAnsi="Arial" w:cs="Arial"/>
          <w:i/>
          <w:iCs/>
          <w:color w:val="000000"/>
          <w:sz w:val="24"/>
          <w:szCs w:val="24"/>
          <w:lang w:val="es-ES_tradnl" w:eastAsia="es-CO"/>
        </w:rPr>
        <w:t xml:space="preserve">arbitrio </w:t>
      </w:r>
      <w:proofErr w:type="spellStart"/>
      <w:r w:rsidR="009E7431" w:rsidRPr="000800EF">
        <w:rPr>
          <w:rFonts w:ascii="Arial" w:eastAsia="Times New Roman" w:hAnsi="Arial" w:cs="Arial"/>
          <w:i/>
          <w:iCs/>
          <w:color w:val="000000"/>
          <w:sz w:val="24"/>
          <w:szCs w:val="24"/>
          <w:lang w:val="es-ES_tradnl" w:eastAsia="es-CO"/>
        </w:rPr>
        <w:t>juris</w:t>
      </w:r>
      <w:proofErr w:type="spellEnd"/>
      <w:r w:rsidR="009E7431" w:rsidRPr="000800EF">
        <w:rPr>
          <w:rFonts w:ascii="Arial" w:eastAsia="Times New Roman" w:hAnsi="Arial" w:cs="Arial"/>
          <w:i/>
          <w:iCs/>
          <w:color w:val="000000"/>
          <w:sz w:val="24"/>
          <w:szCs w:val="24"/>
          <w:lang w:val="es-ES_tradnl" w:eastAsia="es-CO"/>
        </w:rPr>
        <w:t>)</w:t>
      </w:r>
      <w:r w:rsidR="009E7431" w:rsidRPr="000800EF">
        <w:rPr>
          <w:rFonts w:ascii="Arial" w:eastAsia="Times New Roman" w:hAnsi="Arial" w:cs="Arial"/>
          <w:color w:val="000000"/>
          <w:sz w:val="24"/>
          <w:szCs w:val="24"/>
          <w:lang w:val="es-ES_tradnl" w:eastAsia="es-CO"/>
        </w:rPr>
        <w:t xml:space="preserve">, teniendo en cuenta para ello las particularidades </w:t>
      </w:r>
      <w:r w:rsidR="00C57544" w:rsidRPr="000800EF">
        <w:rPr>
          <w:rFonts w:ascii="Arial" w:eastAsia="Times New Roman" w:hAnsi="Arial" w:cs="Arial"/>
          <w:color w:val="000000"/>
          <w:sz w:val="24"/>
          <w:szCs w:val="24"/>
          <w:lang w:val="es-ES_tradnl" w:eastAsia="es-CO"/>
        </w:rPr>
        <w:t>del asunto y siguiendo las reglas de la sana crítica</w:t>
      </w:r>
      <w:bookmarkEnd w:id="4"/>
      <w:r w:rsidR="00275CAE" w:rsidRPr="000800EF">
        <w:rPr>
          <w:rFonts w:ascii="Arial" w:eastAsia="Times New Roman" w:hAnsi="Arial" w:cs="Arial"/>
          <w:color w:val="000000"/>
          <w:sz w:val="24"/>
          <w:szCs w:val="24"/>
          <w:lang w:val="es-ES_tradnl" w:eastAsia="es-CO"/>
        </w:rPr>
        <w:t>; postura que reitero en sentencia SL1530</w:t>
      </w:r>
      <w:r w:rsidR="008E2784" w:rsidRPr="000800EF">
        <w:rPr>
          <w:rFonts w:ascii="Arial" w:eastAsia="Times New Roman" w:hAnsi="Arial" w:cs="Arial"/>
          <w:color w:val="000000"/>
          <w:sz w:val="24"/>
          <w:szCs w:val="24"/>
          <w:lang w:val="es-ES_tradnl" w:eastAsia="es-CO"/>
        </w:rPr>
        <w:t xml:space="preserve"> de 28 de abril de 2021, en los siguientes términos:</w:t>
      </w:r>
    </w:p>
    <w:p w:rsidR="00AC0C78" w:rsidRPr="000800EF" w:rsidRDefault="00AC0C78" w:rsidP="0059196A">
      <w:pPr>
        <w:spacing w:after="0" w:line="276" w:lineRule="auto"/>
        <w:jc w:val="both"/>
        <w:textAlignment w:val="baseline"/>
        <w:rPr>
          <w:rFonts w:ascii="Arial" w:eastAsia="Times New Roman" w:hAnsi="Arial" w:cs="Arial"/>
          <w:color w:val="000000"/>
          <w:sz w:val="24"/>
          <w:szCs w:val="24"/>
          <w:lang w:val="es-ES_tradnl" w:eastAsia="es-CO"/>
        </w:rPr>
      </w:pPr>
    </w:p>
    <w:p w:rsidR="00AC0C78" w:rsidRPr="000800EF" w:rsidRDefault="00AC0C78" w:rsidP="00F373DC">
      <w:pPr>
        <w:spacing w:after="0" w:line="240" w:lineRule="auto"/>
        <w:ind w:left="426" w:right="420"/>
        <w:jc w:val="both"/>
        <w:textAlignment w:val="baseline"/>
        <w:rPr>
          <w:rFonts w:ascii="Arial" w:eastAsia="Times New Roman" w:hAnsi="Arial" w:cs="Arial"/>
          <w:i/>
          <w:iCs/>
          <w:color w:val="000000"/>
          <w:szCs w:val="24"/>
          <w:lang w:val="es-ES_tradnl" w:eastAsia="es-CO"/>
        </w:rPr>
      </w:pPr>
      <w:r w:rsidRPr="000800EF">
        <w:rPr>
          <w:rFonts w:ascii="Arial" w:eastAsia="MS Mincho" w:hAnsi="Arial" w:cs="Arial"/>
          <w:i/>
          <w:iCs/>
          <w:szCs w:val="24"/>
          <w:lang w:val="es-ES_tradnl"/>
        </w:rPr>
        <w:t>“Cabe agregar, que esta Sala ha sostenido que para la fijación de estos perjuicios, al no existir tablas o parámetros que permitan establecer criterios objetivos para cada caso en particular, tal suma debe fijarse de acuerdo a las especiales particularidades que se evidencien en el asunto en estudio, aplicando las reglas de la experiencia y la sana crítica, acorde con lo establecido en artículo 61 del CPTSS (CSL SL</w:t>
      </w:r>
      <w:r w:rsidRPr="000800EF">
        <w:rPr>
          <w:rFonts w:ascii="Arial" w:hAnsi="Arial" w:cs="Arial"/>
          <w:i/>
          <w:iCs/>
          <w:color w:val="000000" w:themeColor="text1"/>
          <w:szCs w:val="24"/>
          <w:lang w:val="es-ES_tradnl"/>
        </w:rPr>
        <w:t xml:space="preserve"> 4570 - </w:t>
      </w:r>
      <w:r w:rsidRPr="000800EF">
        <w:rPr>
          <w:rFonts w:ascii="Arial" w:eastAsia="MS Mincho" w:hAnsi="Arial" w:cs="Arial"/>
          <w:i/>
          <w:iCs/>
          <w:szCs w:val="24"/>
          <w:lang w:val="es-ES_tradnl"/>
        </w:rPr>
        <w:t xml:space="preserve">2019); esas características o detalles, surgen del análisis de los diferentes medios de convicción arrimados al informativo, con base en los cuales puede llegarse  a fijar un criterio para su cuantificación, que en todo caso se hace al </w:t>
      </w:r>
      <w:r w:rsidRPr="000800EF">
        <w:rPr>
          <w:rFonts w:ascii="Arial" w:hAnsi="Arial" w:cs="Arial"/>
          <w:i/>
          <w:iCs/>
          <w:szCs w:val="24"/>
          <w:lang w:val="es-ES_tradnl"/>
        </w:rPr>
        <w:t xml:space="preserve">arbitrio </w:t>
      </w:r>
      <w:proofErr w:type="spellStart"/>
      <w:r w:rsidRPr="000800EF">
        <w:rPr>
          <w:rFonts w:ascii="Arial" w:hAnsi="Arial" w:cs="Arial"/>
          <w:i/>
          <w:iCs/>
          <w:szCs w:val="24"/>
          <w:lang w:val="es-ES_tradnl"/>
        </w:rPr>
        <w:t>juris</w:t>
      </w:r>
      <w:proofErr w:type="spellEnd"/>
      <w:r w:rsidRPr="000800EF">
        <w:rPr>
          <w:rFonts w:ascii="Arial" w:hAnsi="Arial" w:cs="Arial"/>
          <w:i/>
          <w:iCs/>
          <w:szCs w:val="24"/>
          <w:lang w:val="es-ES_tradnl"/>
        </w:rPr>
        <w:t>, como jurisprudencialmente se ha aceptado</w:t>
      </w:r>
      <w:r w:rsidRPr="000800EF">
        <w:rPr>
          <w:rStyle w:val="FontStyle52"/>
          <w:rFonts w:ascii="Arial" w:hAnsi="Arial" w:cs="Arial"/>
          <w:i/>
          <w:iCs/>
          <w:sz w:val="22"/>
          <w:szCs w:val="24"/>
          <w:lang w:val="es-ES_tradnl"/>
        </w:rPr>
        <w:t xml:space="preserve"> por la Sala</w:t>
      </w:r>
      <w:r w:rsidRPr="000800EF">
        <w:rPr>
          <w:rFonts w:ascii="Arial" w:hAnsi="Arial" w:cs="Arial"/>
          <w:i/>
          <w:iCs/>
          <w:szCs w:val="24"/>
          <w:lang w:val="es-ES_tradnl"/>
        </w:rPr>
        <w:t>, entre otras en las sentencias CSJ SL, 2 oct. 2007, rad. 29644; SL, 15 oct. 2008, rad. 32.720 SL, 16 oct. 2013, rad. 42433.</w:t>
      </w:r>
    </w:p>
    <w:p w:rsidR="00AC0C78" w:rsidRPr="000800EF" w:rsidRDefault="00AC0C78" w:rsidP="0059196A">
      <w:pPr>
        <w:pStyle w:val="Textoindependiente22"/>
        <w:spacing w:line="276" w:lineRule="auto"/>
        <w:rPr>
          <w:rFonts w:ascii="Arial" w:hAnsi="Arial" w:cs="Arial"/>
          <w:i/>
          <w:iCs/>
          <w:color w:val="000000"/>
          <w:sz w:val="24"/>
          <w:szCs w:val="24"/>
          <w:lang w:val="es-ES_tradnl"/>
        </w:rPr>
      </w:pPr>
    </w:p>
    <w:p w:rsidR="00AC0C78" w:rsidRPr="000800EF" w:rsidRDefault="00AC0C78" w:rsidP="0059196A">
      <w:pPr>
        <w:pStyle w:val="Textoindependiente22"/>
        <w:spacing w:line="276" w:lineRule="auto"/>
        <w:rPr>
          <w:rFonts w:ascii="Arial" w:hAnsi="Arial" w:cs="Arial"/>
          <w:i/>
          <w:iCs/>
          <w:color w:val="000000"/>
          <w:sz w:val="24"/>
          <w:szCs w:val="24"/>
          <w:lang w:val="es-ES_tradnl"/>
        </w:rPr>
      </w:pPr>
      <w:r w:rsidRPr="000800EF">
        <w:rPr>
          <w:rFonts w:ascii="Arial" w:hAnsi="Arial" w:cs="Arial"/>
          <w:i/>
          <w:iCs/>
          <w:color w:val="000000"/>
          <w:sz w:val="24"/>
          <w:szCs w:val="24"/>
          <w:lang w:val="es-ES_tradnl"/>
        </w:rPr>
        <w:t>Así, en la sentencia CSJ SL4570-2019, se dijo:</w:t>
      </w:r>
    </w:p>
    <w:p w:rsidR="00AC0C78" w:rsidRPr="000800EF" w:rsidRDefault="00AC0C78" w:rsidP="0059196A">
      <w:pPr>
        <w:pStyle w:val="Textoindependiente22"/>
        <w:spacing w:line="276" w:lineRule="auto"/>
        <w:rPr>
          <w:rFonts w:ascii="Arial" w:hAnsi="Arial" w:cs="Arial"/>
          <w:i/>
          <w:iCs/>
          <w:color w:val="000000"/>
          <w:sz w:val="24"/>
          <w:szCs w:val="24"/>
          <w:lang w:val="es-ES_tradnl"/>
        </w:rPr>
      </w:pPr>
    </w:p>
    <w:p w:rsidR="00AC0C78" w:rsidRPr="000800EF" w:rsidRDefault="00AC0C78" w:rsidP="00F373DC">
      <w:pPr>
        <w:spacing w:after="0" w:line="240" w:lineRule="auto"/>
        <w:ind w:left="426" w:right="420"/>
        <w:jc w:val="both"/>
        <w:textAlignment w:val="baseline"/>
        <w:rPr>
          <w:rFonts w:ascii="Arial" w:eastAsia="MS Mincho" w:hAnsi="Arial" w:cs="Arial"/>
          <w:i/>
          <w:iCs/>
          <w:szCs w:val="24"/>
          <w:lang w:val="es-ES_tradnl"/>
        </w:rPr>
      </w:pPr>
      <w:r w:rsidRPr="000800EF">
        <w:rPr>
          <w:rFonts w:ascii="Arial" w:eastAsia="MS Mincho" w:hAnsi="Arial" w:cs="Arial"/>
          <w:i/>
          <w:iCs/>
          <w:szCs w:val="24"/>
          <w:lang w:val="es-ES_tradnl"/>
        </w:rPr>
        <w:t xml:space="preserve">Si bien el daño moral se ubica en lo más íntimo del ser humano y por lo mismo resulta inestimable en términos económicos, no obstante, a manera de relativa satisfacción, es factible establecer su cuantía. Para ello, es pertinente referir lo expuesto por esta Corte en sentencia CSJ SL 32720, 15 oct. 2008, que se reiteró </w:t>
      </w:r>
      <w:r w:rsidRPr="000800EF">
        <w:rPr>
          <w:rFonts w:ascii="Arial" w:eastAsia="MS Mincho" w:hAnsi="Arial" w:cs="Arial"/>
          <w:i/>
          <w:iCs/>
          <w:szCs w:val="24"/>
          <w:lang w:val="es-ES_tradnl"/>
        </w:rPr>
        <w:lastRenderedPageBreak/>
        <w:t xml:space="preserve">en el fallo CSJ SL4665-2018, en cuanto a que la tasación del </w:t>
      </w:r>
      <w:proofErr w:type="spellStart"/>
      <w:r w:rsidRPr="000800EF">
        <w:rPr>
          <w:rFonts w:ascii="Arial" w:eastAsia="MS Mincho" w:hAnsi="Arial" w:cs="Arial"/>
          <w:i/>
          <w:iCs/>
          <w:szCs w:val="24"/>
          <w:lang w:val="es-ES_tradnl"/>
        </w:rPr>
        <w:t>pretium</w:t>
      </w:r>
      <w:proofErr w:type="spellEnd"/>
      <w:r w:rsidRPr="000800EF">
        <w:rPr>
          <w:rFonts w:ascii="Arial" w:eastAsia="MS Mincho" w:hAnsi="Arial" w:cs="Arial"/>
          <w:i/>
          <w:iCs/>
          <w:szCs w:val="24"/>
          <w:lang w:val="es-ES_tradnl"/>
        </w:rPr>
        <w:t xml:space="preserve"> </w:t>
      </w:r>
      <w:proofErr w:type="spellStart"/>
      <w:r w:rsidRPr="000800EF">
        <w:rPr>
          <w:rFonts w:ascii="Arial" w:eastAsia="MS Mincho" w:hAnsi="Arial" w:cs="Arial"/>
          <w:i/>
          <w:iCs/>
          <w:szCs w:val="24"/>
          <w:lang w:val="es-ES_tradnl"/>
        </w:rPr>
        <w:t>doloris</w:t>
      </w:r>
      <w:proofErr w:type="spellEnd"/>
      <w:r w:rsidRPr="000800EF">
        <w:rPr>
          <w:rFonts w:ascii="Arial" w:eastAsia="MS Mincho" w:hAnsi="Arial" w:cs="Arial"/>
          <w:i/>
          <w:iCs/>
          <w:szCs w:val="24"/>
          <w:lang w:val="es-ES_tradnl"/>
        </w:rPr>
        <w:t xml:space="preserve"> o precio del dolor, queda a discreción del juzgador, teniendo en cuenta el principio de dignidad humana consagrado en los artículos 1.º y 5.º de la Constitución Política, ya que según lo ha sostenido esta Corporación, en esa misma decisión, «para ello deberán evaluarse las consecuencias sicológicas y personales, así como las posibles angustias o trastornos emocionales que las personas sufran como consecuencia del daño».”.</w:t>
      </w:r>
    </w:p>
    <w:p w:rsidR="000A5109" w:rsidRPr="000800EF" w:rsidRDefault="000A510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0A5109" w:rsidRPr="000800EF" w:rsidRDefault="000A510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b/>
          <w:bCs/>
          <w:sz w:val="24"/>
          <w:szCs w:val="24"/>
          <w:lang w:val="es-ES_tradnl" w:eastAsia="es-CO"/>
        </w:rPr>
        <w:t>CASO CONCRETO.</w:t>
      </w:r>
      <w:r w:rsidRPr="000800EF">
        <w:rPr>
          <w:rFonts w:ascii="Arial" w:eastAsia="Times New Roman" w:hAnsi="Arial" w:cs="Arial"/>
          <w:sz w:val="24"/>
          <w:szCs w:val="24"/>
          <w:lang w:val="es-ES_tradnl" w:eastAsia="es-CO"/>
        </w:rPr>
        <w:t>  </w:t>
      </w:r>
    </w:p>
    <w:p w:rsidR="00B4434A" w:rsidRPr="000800EF" w:rsidRDefault="00B4434A" w:rsidP="0059196A">
      <w:pPr>
        <w:spacing w:after="0" w:line="276" w:lineRule="auto"/>
        <w:jc w:val="both"/>
        <w:textAlignment w:val="baseline"/>
        <w:rPr>
          <w:rFonts w:ascii="Arial" w:eastAsia="Times New Roman" w:hAnsi="Arial" w:cs="Arial"/>
          <w:sz w:val="24"/>
          <w:szCs w:val="24"/>
          <w:lang w:val="es-ES_tradnl" w:eastAsia="es-CO"/>
        </w:rPr>
      </w:pPr>
    </w:p>
    <w:p w:rsidR="00A55F64" w:rsidRPr="000800EF" w:rsidRDefault="00B4434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Se encuentra por fuera de todo debate en</w:t>
      </w:r>
      <w:r w:rsidR="00103519" w:rsidRPr="000800EF">
        <w:rPr>
          <w:rFonts w:ascii="Arial" w:eastAsia="Times New Roman" w:hAnsi="Arial" w:cs="Arial"/>
          <w:sz w:val="24"/>
          <w:szCs w:val="24"/>
          <w:lang w:val="es-ES_tradnl" w:eastAsia="es-CO"/>
        </w:rPr>
        <w:t xml:space="preserve"> esta sede, </w:t>
      </w:r>
      <w:r w:rsidR="000B178B" w:rsidRPr="000800EF">
        <w:rPr>
          <w:rFonts w:ascii="Arial" w:eastAsia="Times New Roman" w:hAnsi="Arial" w:cs="Arial"/>
          <w:sz w:val="24"/>
          <w:szCs w:val="24"/>
          <w:lang w:val="es-ES_tradnl" w:eastAsia="es-CO"/>
        </w:rPr>
        <w:t>por</w:t>
      </w:r>
      <w:r w:rsidR="00D23D7C" w:rsidRPr="000800EF">
        <w:rPr>
          <w:rFonts w:ascii="Arial" w:eastAsia="Times New Roman" w:hAnsi="Arial" w:cs="Arial"/>
          <w:sz w:val="24"/>
          <w:szCs w:val="24"/>
          <w:lang w:val="es-ES_tradnl" w:eastAsia="es-CO"/>
        </w:rPr>
        <w:t>qu</w:t>
      </w:r>
      <w:r w:rsidR="1763DD0A" w:rsidRPr="000800EF">
        <w:rPr>
          <w:rFonts w:ascii="Arial" w:eastAsia="Times New Roman" w:hAnsi="Arial" w:cs="Arial"/>
          <w:sz w:val="24"/>
          <w:szCs w:val="24"/>
          <w:lang w:val="es-ES_tradnl" w:eastAsia="es-CO"/>
        </w:rPr>
        <w:t>e</w:t>
      </w:r>
      <w:r w:rsidR="000B178B" w:rsidRPr="000800EF">
        <w:rPr>
          <w:rFonts w:ascii="Arial" w:eastAsia="Times New Roman" w:hAnsi="Arial" w:cs="Arial"/>
          <w:sz w:val="24"/>
          <w:szCs w:val="24"/>
          <w:lang w:val="es-ES_tradnl" w:eastAsia="es-CO"/>
        </w:rPr>
        <w:t xml:space="preserve"> así lo aceptó la entidad accionada al dar respuesta a la demanda y su reforma -archivos 08 y 14 de la carpeta de primera instancia-</w:t>
      </w:r>
      <w:r w:rsidR="00A55F64" w:rsidRPr="000800EF">
        <w:rPr>
          <w:rFonts w:ascii="Arial" w:eastAsia="Times New Roman" w:hAnsi="Arial" w:cs="Arial"/>
          <w:sz w:val="24"/>
          <w:szCs w:val="24"/>
          <w:lang w:val="es-ES_tradnl" w:eastAsia="es-CO"/>
        </w:rPr>
        <w:t>, que</w:t>
      </w:r>
      <w:r w:rsidR="00D23D7C" w:rsidRPr="000800EF">
        <w:rPr>
          <w:rFonts w:ascii="Arial" w:eastAsia="Times New Roman" w:hAnsi="Arial" w:cs="Arial"/>
          <w:sz w:val="24"/>
          <w:szCs w:val="24"/>
          <w:lang w:val="es-ES_tradnl" w:eastAsia="es-CO"/>
        </w:rPr>
        <w:t xml:space="preserve">: i) Entre el señor Alexander Serna </w:t>
      </w:r>
      <w:proofErr w:type="spellStart"/>
      <w:r w:rsidR="00D23D7C" w:rsidRPr="000800EF">
        <w:rPr>
          <w:rFonts w:ascii="Arial" w:eastAsia="Times New Roman" w:hAnsi="Arial" w:cs="Arial"/>
          <w:sz w:val="24"/>
          <w:szCs w:val="24"/>
          <w:lang w:val="es-ES_tradnl" w:eastAsia="es-CO"/>
        </w:rPr>
        <w:t>Serna</w:t>
      </w:r>
      <w:proofErr w:type="spellEnd"/>
      <w:r w:rsidR="00D23D7C" w:rsidRPr="000800EF">
        <w:rPr>
          <w:rFonts w:ascii="Arial" w:eastAsia="Times New Roman" w:hAnsi="Arial" w:cs="Arial"/>
          <w:sz w:val="24"/>
          <w:szCs w:val="24"/>
          <w:lang w:val="es-ES_tradnl" w:eastAsia="es-CO"/>
        </w:rPr>
        <w:t xml:space="preserve"> y la sociedad </w:t>
      </w:r>
      <w:r w:rsidR="00DF7C5B" w:rsidRPr="000800EF">
        <w:rPr>
          <w:rFonts w:ascii="Arial" w:eastAsia="Times New Roman" w:hAnsi="Arial" w:cs="Arial"/>
          <w:sz w:val="24"/>
          <w:szCs w:val="24"/>
          <w:lang w:val="es-ES_tradnl" w:eastAsia="es-CO"/>
        </w:rPr>
        <w:t xml:space="preserve">G4S Cash </w:t>
      </w:r>
      <w:proofErr w:type="spellStart"/>
      <w:r w:rsidR="00DF7C5B" w:rsidRPr="000800EF">
        <w:rPr>
          <w:rFonts w:ascii="Arial" w:eastAsia="Times New Roman" w:hAnsi="Arial" w:cs="Arial"/>
          <w:sz w:val="24"/>
          <w:szCs w:val="24"/>
          <w:lang w:val="es-ES_tradnl" w:eastAsia="es-CO"/>
        </w:rPr>
        <w:t>Solutions</w:t>
      </w:r>
      <w:proofErr w:type="spellEnd"/>
      <w:r w:rsidR="00DF7C5B" w:rsidRPr="000800EF">
        <w:rPr>
          <w:rFonts w:ascii="Arial" w:eastAsia="Times New Roman" w:hAnsi="Arial" w:cs="Arial"/>
          <w:sz w:val="24"/>
          <w:szCs w:val="24"/>
          <w:lang w:val="es-ES_tradnl" w:eastAsia="es-CO"/>
        </w:rPr>
        <w:t xml:space="preserve"> Colombia Ltda. hoy Compañía Colombiana de Seguridad Transbank Ltda. existió un contrato de trabajo entre el </w:t>
      </w:r>
      <w:r w:rsidR="00B96C16" w:rsidRPr="000800EF">
        <w:rPr>
          <w:rFonts w:ascii="Arial" w:eastAsia="Times New Roman" w:hAnsi="Arial" w:cs="Arial"/>
          <w:sz w:val="24"/>
          <w:szCs w:val="24"/>
          <w:lang w:val="es-ES_tradnl" w:eastAsia="es-CO"/>
        </w:rPr>
        <w:t>9 de abril de 2010</w:t>
      </w:r>
      <w:r w:rsidR="009521C4" w:rsidRPr="000800EF">
        <w:rPr>
          <w:rFonts w:ascii="Arial" w:eastAsia="Times New Roman" w:hAnsi="Arial" w:cs="Arial"/>
          <w:sz w:val="24"/>
          <w:szCs w:val="24"/>
          <w:lang w:val="es-ES_tradnl" w:eastAsia="es-CO"/>
        </w:rPr>
        <w:t xml:space="preserve"> y el 17 de marzo de 2014; ii) </w:t>
      </w:r>
      <w:r w:rsidR="0084143B" w:rsidRPr="000800EF">
        <w:rPr>
          <w:rFonts w:ascii="Arial" w:eastAsia="Times New Roman" w:hAnsi="Arial" w:cs="Arial"/>
          <w:sz w:val="24"/>
          <w:szCs w:val="24"/>
          <w:lang w:val="es-ES_tradnl" w:eastAsia="es-CO"/>
        </w:rPr>
        <w:t>El cargo que estaba ejecutando el trabajado</w:t>
      </w:r>
      <w:r w:rsidR="006F28BB" w:rsidRPr="000800EF">
        <w:rPr>
          <w:rFonts w:ascii="Arial" w:eastAsia="Times New Roman" w:hAnsi="Arial" w:cs="Arial"/>
          <w:sz w:val="24"/>
          <w:szCs w:val="24"/>
          <w:lang w:val="es-ES_tradnl" w:eastAsia="es-CO"/>
        </w:rPr>
        <w:t>r</w:t>
      </w:r>
      <w:r w:rsidR="0084143B" w:rsidRPr="000800EF">
        <w:rPr>
          <w:rFonts w:ascii="Arial" w:eastAsia="Times New Roman" w:hAnsi="Arial" w:cs="Arial"/>
          <w:sz w:val="24"/>
          <w:szCs w:val="24"/>
          <w:lang w:val="es-ES_tradnl" w:eastAsia="es-CO"/>
        </w:rPr>
        <w:t xml:space="preserve"> para el 17 de marzo de 2014 era el de tripulante </w:t>
      </w:r>
      <w:r w:rsidR="0006577A" w:rsidRPr="000800EF">
        <w:rPr>
          <w:rFonts w:ascii="Arial" w:eastAsia="Times New Roman" w:hAnsi="Arial" w:cs="Arial"/>
          <w:sz w:val="24"/>
          <w:szCs w:val="24"/>
          <w:lang w:val="es-ES_tradnl" w:eastAsia="es-CO"/>
        </w:rPr>
        <w:t>recolector, devengando un salario mensual promedio equivalente a la suma de $</w:t>
      </w:r>
      <w:r w:rsidR="006F28BB" w:rsidRPr="000800EF">
        <w:rPr>
          <w:rFonts w:ascii="Arial" w:eastAsia="Times New Roman" w:hAnsi="Arial" w:cs="Arial"/>
          <w:sz w:val="24"/>
          <w:szCs w:val="24"/>
          <w:lang w:val="es-ES_tradnl" w:eastAsia="es-CO"/>
        </w:rPr>
        <w:t xml:space="preserve">1.308.000; </w:t>
      </w:r>
      <w:proofErr w:type="spellStart"/>
      <w:r w:rsidR="006F28BB" w:rsidRPr="000800EF">
        <w:rPr>
          <w:rFonts w:ascii="Arial" w:eastAsia="Times New Roman" w:hAnsi="Arial" w:cs="Arial"/>
          <w:sz w:val="24"/>
          <w:szCs w:val="24"/>
          <w:lang w:val="es-ES_tradnl" w:eastAsia="es-CO"/>
        </w:rPr>
        <w:t>iii</w:t>
      </w:r>
      <w:proofErr w:type="spellEnd"/>
      <w:r w:rsidR="006F28BB" w:rsidRPr="000800EF">
        <w:rPr>
          <w:rFonts w:ascii="Arial" w:eastAsia="Times New Roman" w:hAnsi="Arial" w:cs="Arial"/>
          <w:sz w:val="24"/>
          <w:szCs w:val="24"/>
          <w:lang w:val="es-ES_tradnl" w:eastAsia="es-CO"/>
        </w:rPr>
        <w:t xml:space="preserve">) </w:t>
      </w:r>
      <w:r w:rsidR="009521C4" w:rsidRPr="000800EF">
        <w:rPr>
          <w:rFonts w:ascii="Arial" w:eastAsia="Times New Roman" w:hAnsi="Arial" w:cs="Arial"/>
          <w:sz w:val="24"/>
          <w:szCs w:val="24"/>
          <w:lang w:val="es-ES_tradnl" w:eastAsia="es-CO"/>
        </w:rPr>
        <w:t xml:space="preserve">El 17 de marzo de 2014 se presentó </w:t>
      </w:r>
      <w:r w:rsidR="00B24A06" w:rsidRPr="000800EF">
        <w:rPr>
          <w:rFonts w:ascii="Arial" w:eastAsia="Times New Roman" w:hAnsi="Arial" w:cs="Arial"/>
          <w:sz w:val="24"/>
          <w:szCs w:val="24"/>
          <w:lang w:val="es-ES_tradnl" w:eastAsia="es-CO"/>
        </w:rPr>
        <w:t>accidente de trabajo</w:t>
      </w:r>
      <w:r w:rsidR="007C77D6" w:rsidRPr="000800EF">
        <w:rPr>
          <w:rFonts w:ascii="Arial" w:eastAsia="Times New Roman" w:hAnsi="Arial" w:cs="Arial"/>
          <w:sz w:val="24"/>
          <w:szCs w:val="24"/>
          <w:lang w:val="es-ES_tradnl" w:eastAsia="es-CO"/>
        </w:rPr>
        <w:t xml:space="preserve"> en el que resultó gravemente herido el señor Alexander Serna </w:t>
      </w:r>
      <w:proofErr w:type="spellStart"/>
      <w:r w:rsidR="007C77D6" w:rsidRPr="000800EF">
        <w:rPr>
          <w:rFonts w:ascii="Arial" w:eastAsia="Times New Roman" w:hAnsi="Arial" w:cs="Arial"/>
          <w:sz w:val="24"/>
          <w:szCs w:val="24"/>
          <w:lang w:val="es-ES_tradnl" w:eastAsia="es-CO"/>
        </w:rPr>
        <w:t>Serna</w:t>
      </w:r>
      <w:proofErr w:type="spellEnd"/>
      <w:r w:rsidR="006F28BB" w:rsidRPr="000800EF">
        <w:rPr>
          <w:rFonts w:ascii="Arial" w:eastAsia="Times New Roman" w:hAnsi="Arial" w:cs="Arial"/>
          <w:sz w:val="24"/>
          <w:szCs w:val="24"/>
          <w:lang w:val="es-ES_tradnl" w:eastAsia="es-CO"/>
        </w:rPr>
        <w:t xml:space="preserve">, el cual </w:t>
      </w:r>
      <w:r w:rsidR="0032402A" w:rsidRPr="000800EF">
        <w:rPr>
          <w:rFonts w:ascii="Arial" w:eastAsia="Times New Roman" w:hAnsi="Arial" w:cs="Arial"/>
          <w:sz w:val="24"/>
          <w:szCs w:val="24"/>
          <w:lang w:val="es-ES_tradnl" w:eastAsia="es-CO"/>
        </w:rPr>
        <w:t>derivó posteriormente en su deceso</w:t>
      </w:r>
      <w:r w:rsidR="00A55F64" w:rsidRPr="000800EF">
        <w:rPr>
          <w:rFonts w:ascii="Arial" w:eastAsia="Times New Roman" w:hAnsi="Arial" w:cs="Arial"/>
          <w:sz w:val="24"/>
          <w:szCs w:val="24"/>
          <w:lang w:val="es-ES_tradnl" w:eastAsia="es-CO"/>
        </w:rPr>
        <w:t>.</w:t>
      </w:r>
    </w:p>
    <w:p w:rsidR="00A55F64" w:rsidRPr="000800EF" w:rsidRDefault="00A55F64" w:rsidP="0059196A">
      <w:pPr>
        <w:spacing w:after="0" w:line="276" w:lineRule="auto"/>
        <w:jc w:val="both"/>
        <w:textAlignment w:val="baseline"/>
        <w:rPr>
          <w:rFonts w:ascii="Arial" w:eastAsia="Times New Roman" w:hAnsi="Arial" w:cs="Arial"/>
          <w:sz w:val="24"/>
          <w:szCs w:val="24"/>
          <w:lang w:val="es-ES_tradnl" w:eastAsia="es-CO"/>
        </w:rPr>
      </w:pPr>
    </w:p>
    <w:p w:rsidR="00A55F64" w:rsidRPr="000800EF" w:rsidRDefault="00A55F64"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Así mismo, </w:t>
      </w:r>
      <w:r w:rsidR="00DC3BD3" w:rsidRPr="000800EF">
        <w:rPr>
          <w:rFonts w:ascii="Arial" w:eastAsia="Times New Roman" w:hAnsi="Arial" w:cs="Arial"/>
          <w:sz w:val="24"/>
          <w:szCs w:val="24"/>
          <w:lang w:val="es-ES_tradnl" w:eastAsia="es-CO"/>
        </w:rPr>
        <w:t xml:space="preserve">se encuentra demostrado en el plenario, que: i) El señor Alexander Serna </w:t>
      </w:r>
      <w:proofErr w:type="spellStart"/>
      <w:r w:rsidR="00DC3BD3" w:rsidRPr="000800EF">
        <w:rPr>
          <w:rFonts w:ascii="Arial" w:eastAsia="Times New Roman" w:hAnsi="Arial" w:cs="Arial"/>
          <w:sz w:val="24"/>
          <w:szCs w:val="24"/>
          <w:lang w:val="es-ES_tradnl" w:eastAsia="es-CO"/>
        </w:rPr>
        <w:t>Serna</w:t>
      </w:r>
      <w:proofErr w:type="spellEnd"/>
      <w:r w:rsidR="00DC3BD3" w:rsidRPr="000800EF">
        <w:rPr>
          <w:rFonts w:ascii="Arial" w:eastAsia="Times New Roman" w:hAnsi="Arial" w:cs="Arial"/>
          <w:sz w:val="24"/>
          <w:szCs w:val="24"/>
          <w:lang w:val="es-ES_tradnl" w:eastAsia="es-CO"/>
        </w:rPr>
        <w:t xml:space="preserve"> es hijo </w:t>
      </w:r>
      <w:r w:rsidR="00BC46B4" w:rsidRPr="000800EF">
        <w:rPr>
          <w:rFonts w:ascii="Arial" w:eastAsia="Times New Roman" w:hAnsi="Arial" w:cs="Arial"/>
          <w:sz w:val="24"/>
          <w:szCs w:val="24"/>
          <w:lang w:val="es-ES_tradnl" w:eastAsia="es-CO"/>
        </w:rPr>
        <w:t xml:space="preserve">de la demandante María del Socorro </w:t>
      </w:r>
      <w:r w:rsidR="004679D1" w:rsidRPr="000800EF">
        <w:rPr>
          <w:rFonts w:ascii="Arial" w:eastAsia="Times New Roman" w:hAnsi="Arial" w:cs="Arial"/>
          <w:sz w:val="24"/>
          <w:szCs w:val="24"/>
          <w:lang w:val="es-ES_tradnl" w:eastAsia="es-CO"/>
        </w:rPr>
        <w:t xml:space="preserve">Serna Agudelo, pues de ello da fe el registro civil de nacimiento </w:t>
      </w:r>
      <w:r w:rsidR="0003117C" w:rsidRPr="000800EF">
        <w:rPr>
          <w:rFonts w:ascii="Arial" w:eastAsia="Times New Roman" w:hAnsi="Arial" w:cs="Arial"/>
          <w:sz w:val="24"/>
          <w:szCs w:val="24"/>
          <w:lang w:val="es-ES_tradnl" w:eastAsia="es-CO"/>
        </w:rPr>
        <w:t>emitido por la Notaría Primera del Círculo de Cartago -pág.17</w:t>
      </w:r>
      <w:r w:rsidR="00FF67C0" w:rsidRPr="000800EF">
        <w:rPr>
          <w:rFonts w:ascii="Arial" w:eastAsia="Times New Roman" w:hAnsi="Arial" w:cs="Arial"/>
          <w:sz w:val="24"/>
          <w:szCs w:val="24"/>
          <w:lang w:val="es-ES_tradnl" w:eastAsia="es-CO"/>
        </w:rPr>
        <w:t xml:space="preserve"> del archivo 01 carpeta de primera instancia-; ii) Para la fecha en que ocurrió el deceso del señor </w:t>
      </w:r>
      <w:r w:rsidR="00A5156B" w:rsidRPr="000800EF">
        <w:rPr>
          <w:rFonts w:ascii="Arial" w:eastAsia="Times New Roman" w:hAnsi="Arial" w:cs="Arial"/>
          <w:sz w:val="24"/>
          <w:szCs w:val="24"/>
          <w:lang w:val="es-ES_tradnl" w:eastAsia="es-CO"/>
        </w:rPr>
        <w:t xml:space="preserve">Serna </w:t>
      </w:r>
      <w:proofErr w:type="spellStart"/>
      <w:r w:rsidR="00A5156B" w:rsidRPr="000800EF">
        <w:rPr>
          <w:rFonts w:ascii="Arial" w:eastAsia="Times New Roman" w:hAnsi="Arial" w:cs="Arial"/>
          <w:sz w:val="24"/>
          <w:szCs w:val="24"/>
          <w:lang w:val="es-ES_tradnl" w:eastAsia="es-CO"/>
        </w:rPr>
        <w:t>Serna</w:t>
      </w:r>
      <w:proofErr w:type="spellEnd"/>
      <w:r w:rsidR="00A5156B" w:rsidRPr="000800EF">
        <w:rPr>
          <w:rFonts w:ascii="Arial" w:eastAsia="Times New Roman" w:hAnsi="Arial" w:cs="Arial"/>
          <w:sz w:val="24"/>
          <w:szCs w:val="24"/>
          <w:lang w:val="es-ES_tradnl" w:eastAsia="es-CO"/>
        </w:rPr>
        <w:t xml:space="preserve"> se encontraba vigente el vínculo matrimonial </w:t>
      </w:r>
      <w:r w:rsidR="007634AC" w:rsidRPr="000800EF">
        <w:rPr>
          <w:rFonts w:ascii="Arial" w:eastAsia="Times New Roman" w:hAnsi="Arial" w:cs="Arial"/>
          <w:sz w:val="24"/>
          <w:szCs w:val="24"/>
          <w:lang w:val="es-ES_tradnl" w:eastAsia="es-CO"/>
        </w:rPr>
        <w:t xml:space="preserve">que constituyó con la señora </w:t>
      </w:r>
      <w:r w:rsidR="00F62974" w:rsidRPr="000800EF">
        <w:rPr>
          <w:rFonts w:ascii="Arial" w:eastAsia="Times New Roman" w:hAnsi="Arial" w:cs="Arial"/>
          <w:sz w:val="24"/>
          <w:szCs w:val="24"/>
          <w:lang w:val="es-ES_tradnl" w:eastAsia="es-CO"/>
        </w:rPr>
        <w:t xml:space="preserve">Diana Milena Betancur Gallego </w:t>
      </w:r>
      <w:r w:rsidR="00FE3755" w:rsidRPr="000800EF">
        <w:rPr>
          <w:rFonts w:ascii="Arial" w:eastAsia="Times New Roman" w:hAnsi="Arial" w:cs="Arial"/>
          <w:sz w:val="24"/>
          <w:szCs w:val="24"/>
          <w:lang w:val="es-ES_tradnl" w:eastAsia="es-CO"/>
        </w:rPr>
        <w:t>el 26 de julio de 2008</w:t>
      </w:r>
      <w:r w:rsidR="00B042E1" w:rsidRPr="000800EF">
        <w:rPr>
          <w:rFonts w:ascii="Arial" w:eastAsia="Times New Roman" w:hAnsi="Arial" w:cs="Arial"/>
          <w:sz w:val="24"/>
          <w:szCs w:val="24"/>
          <w:lang w:val="es-ES_tradnl" w:eastAsia="es-CO"/>
        </w:rPr>
        <w:t xml:space="preserve">, según se ve en el registro civil de matrimonio expedido por la Notaría </w:t>
      </w:r>
      <w:r w:rsidR="00F25B8F" w:rsidRPr="000800EF">
        <w:rPr>
          <w:rFonts w:ascii="Arial" w:eastAsia="Times New Roman" w:hAnsi="Arial" w:cs="Arial"/>
          <w:sz w:val="24"/>
          <w:szCs w:val="24"/>
          <w:lang w:val="es-ES_tradnl" w:eastAsia="es-CO"/>
        </w:rPr>
        <w:t>Única del C</w:t>
      </w:r>
      <w:r w:rsidR="00380F3D" w:rsidRPr="000800EF">
        <w:rPr>
          <w:rFonts w:ascii="Arial" w:eastAsia="Times New Roman" w:hAnsi="Arial" w:cs="Arial"/>
          <w:sz w:val="24"/>
          <w:szCs w:val="24"/>
          <w:lang w:val="es-ES_tradnl" w:eastAsia="es-CO"/>
        </w:rPr>
        <w:t>í</w:t>
      </w:r>
      <w:r w:rsidR="00F25B8F" w:rsidRPr="000800EF">
        <w:rPr>
          <w:rFonts w:ascii="Arial" w:eastAsia="Times New Roman" w:hAnsi="Arial" w:cs="Arial"/>
          <w:sz w:val="24"/>
          <w:szCs w:val="24"/>
          <w:lang w:val="es-ES_tradnl" w:eastAsia="es-CO"/>
        </w:rPr>
        <w:t xml:space="preserve">rculo de Santa Rosa de Cabal </w:t>
      </w:r>
      <w:r w:rsidR="00B5462F" w:rsidRPr="000800EF">
        <w:rPr>
          <w:rFonts w:ascii="Arial" w:eastAsia="Times New Roman" w:hAnsi="Arial" w:cs="Arial"/>
          <w:sz w:val="24"/>
          <w:szCs w:val="24"/>
          <w:lang w:val="es-ES_tradnl" w:eastAsia="es-CO"/>
        </w:rPr>
        <w:t xml:space="preserve">-pág.19 archivo 01 carpeta de primera instancia-; </w:t>
      </w:r>
      <w:proofErr w:type="spellStart"/>
      <w:r w:rsidR="00B5462F" w:rsidRPr="000800EF">
        <w:rPr>
          <w:rFonts w:ascii="Arial" w:eastAsia="Times New Roman" w:hAnsi="Arial" w:cs="Arial"/>
          <w:sz w:val="24"/>
          <w:szCs w:val="24"/>
          <w:lang w:val="es-ES_tradnl" w:eastAsia="es-CO"/>
        </w:rPr>
        <w:t>iii</w:t>
      </w:r>
      <w:proofErr w:type="spellEnd"/>
      <w:r w:rsidR="00B5462F" w:rsidRPr="000800EF">
        <w:rPr>
          <w:rFonts w:ascii="Arial" w:eastAsia="Times New Roman" w:hAnsi="Arial" w:cs="Arial"/>
          <w:sz w:val="24"/>
          <w:szCs w:val="24"/>
          <w:lang w:val="es-ES_tradnl" w:eastAsia="es-CO"/>
        </w:rPr>
        <w:t xml:space="preserve">) Fruto de esa unión </w:t>
      </w:r>
      <w:r w:rsidR="00451E36" w:rsidRPr="000800EF">
        <w:rPr>
          <w:rFonts w:ascii="Arial" w:eastAsia="Times New Roman" w:hAnsi="Arial" w:cs="Arial"/>
          <w:sz w:val="24"/>
          <w:szCs w:val="24"/>
          <w:lang w:val="es-ES_tradnl" w:eastAsia="es-CO"/>
        </w:rPr>
        <w:t>nació el 7 de agosto de 2009</w:t>
      </w:r>
      <w:r w:rsidR="00EF5496" w:rsidRPr="000800EF">
        <w:rPr>
          <w:rFonts w:ascii="Arial" w:eastAsia="Times New Roman" w:hAnsi="Arial" w:cs="Arial"/>
          <w:sz w:val="24"/>
          <w:szCs w:val="24"/>
          <w:lang w:val="es-ES_tradnl" w:eastAsia="es-CO"/>
        </w:rPr>
        <w:t xml:space="preserve"> un niño que responde al nombre de Miguel Ángel Serna Betan</w:t>
      </w:r>
      <w:r w:rsidR="00380F3D" w:rsidRPr="000800EF">
        <w:rPr>
          <w:rFonts w:ascii="Arial" w:eastAsia="Times New Roman" w:hAnsi="Arial" w:cs="Arial"/>
          <w:sz w:val="24"/>
          <w:szCs w:val="24"/>
          <w:lang w:val="es-ES_tradnl" w:eastAsia="es-CO"/>
        </w:rPr>
        <w:t>cur, como se aprecia en el registro civil de nacimiento emitido por la Notaría Única del Círculo de Santa Rosa de Cabal.</w:t>
      </w:r>
    </w:p>
    <w:p w:rsidR="00A55F64" w:rsidRPr="000800EF" w:rsidRDefault="00A55F64" w:rsidP="0059196A">
      <w:pPr>
        <w:spacing w:after="0" w:line="276" w:lineRule="auto"/>
        <w:jc w:val="both"/>
        <w:textAlignment w:val="baseline"/>
        <w:rPr>
          <w:rFonts w:ascii="Arial" w:eastAsia="Times New Roman" w:hAnsi="Arial" w:cs="Arial"/>
          <w:sz w:val="24"/>
          <w:szCs w:val="24"/>
          <w:lang w:val="es-ES_tradnl" w:eastAsia="es-CO"/>
        </w:rPr>
      </w:pPr>
    </w:p>
    <w:p w:rsidR="00101C21" w:rsidRPr="000800EF" w:rsidRDefault="00A7260C"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Recordado lo anterior</w:t>
      </w:r>
      <w:r w:rsidR="00AE553E" w:rsidRPr="000800EF">
        <w:rPr>
          <w:rFonts w:ascii="Arial" w:eastAsia="Times New Roman" w:hAnsi="Arial" w:cs="Arial"/>
          <w:sz w:val="24"/>
          <w:szCs w:val="24"/>
          <w:lang w:val="es-ES_tradnl" w:eastAsia="es-CO"/>
        </w:rPr>
        <w:t xml:space="preserve"> y con el fin de llevar un orden lógico que permita resolver los problemas jurídicos planteados por los recurrentes en </w:t>
      </w:r>
      <w:r w:rsidR="00CF3AC2" w:rsidRPr="000800EF">
        <w:rPr>
          <w:rFonts w:ascii="Arial" w:eastAsia="Times New Roman" w:hAnsi="Arial" w:cs="Arial"/>
          <w:sz w:val="24"/>
          <w:szCs w:val="24"/>
          <w:lang w:val="es-ES_tradnl" w:eastAsia="es-CO"/>
        </w:rPr>
        <w:t>los recurso</w:t>
      </w:r>
      <w:r w:rsidR="00722CC9" w:rsidRPr="000800EF">
        <w:rPr>
          <w:rFonts w:ascii="Arial" w:eastAsia="Times New Roman" w:hAnsi="Arial" w:cs="Arial"/>
          <w:sz w:val="24"/>
          <w:szCs w:val="24"/>
          <w:lang w:val="es-ES_tradnl" w:eastAsia="es-CO"/>
        </w:rPr>
        <w:t>s</w:t>
      </w:r>
      <w:r w:rsidR="00CF3AC2" w:rsidRPr="000800EF">
        <w:rPr>
          <w:rFonts w:ascii="Arial" w:eastAsia="Times New Roman" w:hAnsi="Arial" w:cs="Arial"/>
          <w:sz w:val="24"/>
          <w:szCs w:val="24"/>
          <w:lang w:val="es-ES_tradnl" w:eastAsia="es-CO"/>
        </w:rPr>
        <w:t xml:space="preserve"> de apelación</w:t>
      </w:r>
      <w:r w:rsidR="00722CC9" w:rsidRPr="000800EF">
        <w:rPr>
          <w:rFonts w:ascii="Arial" w:eastAsia="Times New Roman" w:hAnsi="Arial" w:cs="Arial"/>
          <w:sz w:val="24"/>
          <w:szCs w:val="24"/>
          <w:lang w:val="es-ES_tradnl" w:eastAsia="es-CO"/>
        </w:rPr>
        <w:t xml:space="preserve">, </w:t>
      </w:r>
      <w:r w:rsidR="00F344A9" w:rsidRPr="000800EF">
        <w:rPr>
          <w:rFonts w:ascii="Arial" w:eastAsia="Times New Roman" w:hAnsi="Arial" w:cs="Arial"/>
          <w:sz w:val="24"/>
          <w:szCs w:val="24"/>
          <w:lang w:val="es-ES_tradnl" w:eastAsia="es-CO"/>
        </w:rPr>
        <w:t>procederá la Sala a verificar si</w:t>
      </w:r>
      <w:r w:rsidR="00A64B32" w:rsidRPr="000800EF">
        <w:rPr>
          <w:rFonts w:ascii="Arial" w:eastAsia="Times New Roman" w:hAnsi="Arial" w:cs="Arial"/>
          <w:sz w:val="24"/>
          <w:szCs w:val="24"/>
          <w:lang w:val="es-ES_tradnl" w:eastAsia="es-CO"/>
        </w:rPr>
        <w:t xml:space="preserve"> la sociedad G4S Cash </w:t>
      </w:r>
      <w:proofErr w:type="spellStart"/>
      <w:r w:rsidR="00A64B32" w:rsidRPr="000800EF">
        <w:rPr>
          <w:rFonts w:ascii="Arial" w:eastAsia="Times New Roman" w:hAnsi="Arial" w:cs="Arial"/>
          <w:sz w:val="24"/>
          <w:szCs w:val="24"/>
          <w:lang w:val="es-ES_tradnl" w:eastAsia="es-CO"/>
        </w:rPr>
        <w:t>Solutions</w:t>
      </w:r>
      <w:proofErr w:type="spellEnd"/>
      <w:r w:rsidR="00A64B32" w:rsidRPr="000800EF">
        <w:rPr>
          <w:rFonts w:ascii="Arial" w:eastAsia="Times New Roman" w:hAnsi="Arial" w:cs="Arial"/>
          <w:sz w:val="24"/>
          <w:szCs w:val="24"/>
          <w:lang w:val="es-ES_tradnl" w:eastAsia="es-CO"/>
        </w:rPr>
        <w:t xml:space="preserve"> Colombia Ltda. hoy Compañía Colombiana de Seguridad Transbank Ltda. es responsable </w:t>
      </w:r>
      <w:r w:rsidR="007A6726" w:rsidRPr="000800EF">
        <w:rPr>
          <w:rFonts w:ascii="Arial" w:eastAsia="Times New Roman" w:hAnsi="Arial" w:cs="Arial"/>
          <w:sz w:val="24"/>
          <w:szCs w:val="24"/>
          <w:lang w:val="es-ES_tradnl" w:eastAsia="es-CO"/>
        </w:rPr>
        <w:t>en los términos del artículo 216 del CST</w:t>
      </w:r>
      <w:r w:rsidR="008B69CE" w:rsidRPr="000800EF">
        <w:rPr>
          <w:rFonts w:ascii="Arial" w:eastAsia="Times New Roman" w:hAnsi="Arial" w:cs="Arial"/>
          <w:sz w:val="24"/>
          <w:szCs w:val="24"/>
          <w:lang w:val="es-ES_tradnl" w:eastAsia="es-CO"/>
        </w:rPr>
        <w:t xml:space="preserve">, de la ocurrencia del accidente de trabajo el 17 de marzo de 2014 que dejó gravemente herido al señor Alexander Serna </w:t>
      </w:r>
      <w:proofErr w:type="spellStart"/>
      <w:r w:rsidR="008B69CE" w:rsidRPr="000800EF">
        <w:rPr>
          <w:rFonts w:ascii="Arial" w:eastAsia="Times New Roman" w:hAnsi="Arial" w:cs="Arial"/>
          <w:sz w:val="24"/>
          <w:szCs w:val="24"/>
          <w:lang w:val="es-ES_tradnl" w:eastAsia="es-CO"/>
        </w:rPr>
        <w:t>Serna</w:t>
      </w:r>
      <w:proofErr w:type="spellEnd"/>
      <w:r w:rsidR="00024A43" w:rsidRPr="000800EF">
        <w:rPr>
          <w:rFonts w:ascii="Arial" w:eastAsia="Times New Roman" w:hAnsi="Arial" w:cs="Arial"/>
          <w:sz w:val="24"/>
          <w:szCs w:val="24"/>
          <w:lang w:val="es-ES_tradnl" w:eastAsia="es-CO"/>
        </w:rPr>
        <w:t>, produciéndole posteriormente la muerte.</w:t>
      </w:r>
    </w:p>
    <w:p w:rsidR="00024A43" w:rsidRPr="000800EF" w:rsidRDefault="00024A43" w:rsidP="0059196A">
      <w:pPr>
        <w:spacing w:after="0" w:line="276" w:lineRule="auto"/>
        <w:jc w:val="both"/>
        <w:textAlignment w:val="baseline"/>
        <w:rPr>
          <w:rFonts w:ascii="Arial" w:eastAsia="Times New Roman" w:hAnsi="Arial" w:cs="Arial"/>
          <w:sz w:val="24"/>
          <w:szCs w:val="24"/>
          <w:lang w:val="es-ES_tradnl" w:eastAsia="es-CO"/>
        </w:rPr>
      </w:pPr>
    </w:p>
    <w:p w:rsidR="00024A43" w:rsidRPr="000800EF" w:rsidRDefault="00537773"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Según</w:t>
      </w:r>
      <w:r w:rsidR="00CE4F9C" w:rsidRPr="000800EF">
        <w:rPr>
          <w:rFonts w:ascii="Arial" w:eastAsia="Times New Roman" w:hAnsi="Arial" w:cs="Arial"/>
          <w:sz w:val="24"/>
          <w:szCs w:val="24"/>
          <w:lang w:val="es-ES_tradnl" w:eastAsia="es-CO"/>
        </w:rPr>
        <w:t xml:space="preserve"> el </w:t>
      </w:r>
      <w:r w:rsidR="002B57A2" w:rsidRPr="000800EF">
        <w:rPr>
          <w:rFonts w:ascii="Arial" w:eastAsia="Times New Roman" w:hAnsi="Arial" w:cs="Arial"/>
          <w:sz w:val="24"/>
          <w:szCs w:val="24"/>
          <w:lang w:val="es-ES_tradnl" w:eastAsia="es-CO"/>
        </w:rPr>
        <w:t xml:space="preserve">certificado de existencia y representación legal de la </w:t>
      </w:r>
      <w:r w:rsidR="00DA64DA" w:rsidRPr="000800EF">
        <w:rPr>
          <w:rFonts w:ascii="Arial" w:eastAsia="Times New Roman" w:hAnsi="Arial" w:cs="Arial"/>
          <w:sz w:val="24"/>
          <w:szCs w:val="24"/>
          <w:lang w:val="es-ES_tradnl" w:eastAsia="es-CO"/>
        </w:rPr>
        <w:t>entidad demandada</w:t>
      </w:r>
      <w:r w:rsidR="002B57A2" w:rsidRPr="000800EF">
        <w:rPr>
          <w:rFonts w:ascii="Arial" w:eastAsia="Times New Roman" w:hAnsi="Arial" w:cs="Arial"/>
          <w:sz w:val="24"/>
          <w:szCs w:val="24"/>
          <w:lang w:val="es-ES_tradnl" w:eastAsia="es-CO"/>
        </w:rPr>
        <w:t xml:space="preserve"> </w:t>
      </w:r>
      <w:r w:rsidR="00902C2B" w:rsidRPr="000800EF">
        <w:rPr>
          <w:rFonts w:ascii="Arial" w:eastAsia="Times New Roman" w:hAnsi="Arial" w:cs="Arial"/>
          <w:sz w:val="24"/>
          <w:szCs w:val="24"/>
          <w:lang w:val="es-ES_tradnl" w:eastAsia="es-CO"/>
        </w:rPr>
        <w:t xml:space="preserve">-págs.36 a </w:t>
      </w:r>
      <w:r w:rsidR="003659AD" w:rsidRPr="000800EF">
        <w:rPr>
          <w:rFonts w:ascii="Arial" w:eastAsia="Times New Roman" w:hAnsi="Arial" w:cs="Arial"/>
          <w:sz w:val="24"/>
          <w:szCs w:val="24"/>
          <w:lang w:val="es-ES_tradnl" w:eastAsia="es-CO"/>
        </w:rPr>
        <w:t xml:space="preserve">45 archivo 01 carpeta de primera instancia- </w:t>
      </w:r>
      <w:r w:rsidR="00DA64DA" w:rsidRPr="000800EF">
        <w:rPr>
          <w:rFonts w:ascii="Arial" w:eastAsia="Times New Roman" w:hAnsi="Arial" w:cs="Arial"/>
          <w:sz w:val="24"/>
          <w:szCs w:val="24"/>
          <w:lang w:val="es-ES_tradnl" w:eastAsia="es-CO"/>
        </w:rPr>
        <w:t xml:space="preserve">la sociedad </w:t>
      </w:r>
      <w:r w:rsidR="003659AD" w:rsidRPr="000800EF">
        <w:rPr>
          <w:rFonts w:ascii="Arial" w:eastAsia="Times New Roman" w:hAnsi="Arial" w:cs="Arial"/>
          <w:sz w:val="24"/>
          <w:szCs w:val="24"/>
          <w:lang w:val="es-ES_tradnl" w:eastAsia="es-CO"/>
        </w:rPr>
        <w:t xml:space="preserve">G4S Cash </w:t>
      </w:r>
      <w:proofErr w:type="spellStart"/>
      <w:r w:rsidR="003659AD" w:rsidRPr="000800EF">
        <w:rPr>
          <w:rFonts w:ascii="Arial" w:eastAsia="Times New Roman" w:hAnsi="Arial" w:cs="Arial"/>
          <w:sz w:val="24"/>
          <w:szCs w:val="24"/>
          <w:lang w:val="es-ES_tradnl" w:eastAsia="es-CO"/>
        </w:rPr>
        <w:t>Solutions</w:t>
      </w:r>
      <w:proofErr w:type="spellEnd"/>
      <w:r w:rsidR="003659AD" w:rsidRPr="000800EF">
        <w:rPr>
          <w:rFonts w:ascii="Arial" w:eastAsia="Times New Roman" w:hAnsi="Arial" w:cs="Arial"/>
          <w:sz w:val="24"/>
          <w:szCs w:val="24"/>
          <w:lang w:val="es-ES_tradnl" w:eastAsia="es-CO"/>
        </w:rPr>
        <w:t xml:space="preserve"> Colombia Ltda. hoy Compañía Colombiana de Seguridad Transbank Ltda.</w:t>
      </w:r>
      <w:r w:rsidR="00510F41" w:rsidRPr="000800EF">
        <w:rPr>
          <w:rFonts w:ascii="Arial" w:eastAsia="Times New Roman" w:hAnsi="Arial" w:cs="Arial"/>
          <w:sz w:val="24"/>
          <w:szCs w:val="24"/>
          <w:lang w:val="es-ES_tradnl" w:eastAsia="es-CO"/>
        </w:rPr>
        <w:t xml:space="preserve"> tiene como objeto social </w:t>
      </w:r>
      <w:r w:rsidR="00216319" w:rsidRPr="000800EF">
        <w:rPr>
          <w:rFonts w:ascii="Arial" w:eastAsia="Times New Roman" w:hAnsi="Arial" w:cs="Arial"/>
          <w:i/>
          <w:iCs/>
          <w:sz w:val="24"/>
          <w:szCs w:val="24"/>
          <w:lang w:val="es-ES_tradnl" w:eastAsia="es-CO"/>
        </w:rPr>
        <w:t>“</w:t>
      </w:r>
      <w:r w:rsidR="00510F41" w:rsidRPr="000800EF">
        <w:rPr>
          <w:rFonts w:ascii="Arial" w:eastAsia="Times New Roman" w:hAnsi="Arial" w:cs="Arial"/>
          <w:i/>
          <w:iCs/>
          <w:szCs w:val="24"/>
          <w:lang w:val="es-ES_tradnl" w:eastAsia="es-CO"/>
        </w:rPr>
        <w:t>la prestación de servicios de vigilancia y seguridad privada en la modalidad de transporte de valores</w:t>
      </w:r>
      <w:r w:rsidR="00FD08EA" w:rsidRPr="000800EF">
        <w:rPr>
          <w:rFonts w:ascii="Arial" w:eastAsia="Times New Roman" w:hAnsi="Arial" w:cs="Arial"/>
          <w:i/>
          <w:iCs/>
          <w:szCs w:val="24"/>
          <w:lang w:val="es-ES_tradnl" w:eastAsia="es-CO"/>
        </w:rPr>
        <w:t>, en desarrollo del cual podrá transportar, procesar, custodiar y manejar valores y ejecutar actividades anexas, complementarias o conexas</w:t>
      </w:r>
      <w:r w:rsidR="007E77E8" w:rsidRPr="000800EF">
        <w:rPr>
          <w:rFonts w:ascii="Arial" w:eastAsia="Times New Roman" w:hAnsi="Arial" w:cs="Arial"/>
          <w:i/>
          <w:iCs/>
          <w:sz w:val="24"/>
          <w:szCs w:val="24"/>
          <w:lang w:val="es-ES_tradnl" w:eastAsia="es-CO"/>
        </w:rPr>
        <w:t>”.</w:t>
      </w:r>
    </w:p>
    <w:p w:rsidR="00494CF7" w:rsidRPr="000800EF" w:rsidRDefault="00494CF7" w:rsidP="0059196A">
      <w:pPr>
        <w:spacing w:after="0" w:line="276" w:lineRule="auto"/>
        <w:jc w:val="both"/>
        <w:textAlignment w:val="baseline"/>
        <w:rPr>
          <w:rFonts w:ascii="Arial" w:eastAsia="Times New Roman" w:hAnsi="Arial" w:cs="Arial"/>
          <w:sz w:val="24"/>
          <w:szCs w:val="24"/>
          <w:lang w:val="es-ES_tradnl" w:eastAsia="es-CO"/>
        </w:rPr>
      </w:pPr>
    </w:p>
    <w:p w:rsidR="00494CF7" w:rsidRPr="000800EF" w:rsidRDefault="005828E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Así mismo, como se ve en la resolución N°001918 de </w:t>
      </w:r>
      <w:r w:rsidR="00A021DD" w:rsidRPr="000800EF">
        <w:rPr>
          <w:rFonts w:ascii="Arial" w:eastAsia="Times New Roman" w:hAnsi="Arial" w:cs="Arial"/>
          <w:sz w:val="24"/>
          <w:szCs w:val="24"/>
          <w:lang w:val="es-ES_tradnl" w:eastAsia="es-CO"/>
        </w:rPr>
        <w:t xml:space="preserve">26 de abril de 2011 emitida por </w:t>
      </w:r>
      <w:r w:rsidR="00F476C6" w:rsidRPr="000800EF">
        <w:rPr>
          <w:rFonts w:ascii="Arial" w:eastAsia="Times New Roman" w:hAnsi="Arial" w:cs="Arial"/>
          <w:sz w:val="24"/>
          <w:szCs w:val="24"/>
          <w:lang w:val="es-ES_tradnl" w:eastAsia="es-CO"/>
        </w:rPr>
        <w:t xml:space="preserve">el Ministerio de la Protección Social -págs.21 y 22 archivo 12 carpeta de primera </w:t>
      </w:r>
      <w:r w:rsidR="00F476C6" w:rsidRPr="000800EF">
        <w:rPr>
          <w:rFonts w:ascii="Arial" w:eastAsia="Times New Roman" w:hAnsi="Arial" w:cs="Arial"/>
          <w:sz w:val="24"/>
          <w:szCs w:val="24"/>
          <w:lang w:val="es-ES_tradnl" w:eastAsia="es-CO"/>
        </w:rPr>
        <w:lastRenderedPageBreak/>
        <w:t>instancia-</w:t>
      </w:r>
      <w:r w:rsidR="00BB64D9" w:rsidRPr="000800EF">
        <w:rPr>
          <w:rFonts w:ascii="Arial" w:eastAsia="Times New Roman" w:hAnsi="Arial" w:cs="Arial"/>
          <w:sz w:val="24"/>
          <w:szCs w:val="24"/>
          <w:lang w:val="es-ES_tradnl" w:eastAsia="es-CO"/>
        </w:rPr>
        <w:t xml:space="preserve">, la sociedad G4S Cash </w:t>
      </w:r>
      <w:proofErr w:type="spellStart"/>
      <w:r w:rsidR="00BB64D9" w:rsidRPr="000800EF">
        <w:rPr>
          <w:rFonts w:ascii="Arial" w:eastAsia="Times New Roman" w:hAnsi="Arial" w:cs="Arial"/>
          <w:sz w:val="24"/>
          <w:szCs w:val="24"/>
          <w:lang w:val="es-ES_tradnl" w:eastAsia="es-CO"/>
        </w:rPr>
        <w:t>Solutions</w:t>
      </w:r>
      <w:proofErr w:type="spellEnd"/>
      <w:r w:rsidR="00BB64D9" w:rsidRPr="000800EF">
        <w:rPr>
          <w:rFonts w:ascii="Arial" w:eastAsia="Times New Roman" w:hAnsi="Arial" w:cs="Arial"/>
          <w:sz w:val="24"/>
          <w:szCs w:val="24"/>
          <w:lang w:val="es-ES_tradnl" w:eastAsia="es-CO"/>
        </w:rPr>
        <w:t xml:space="preserve"> Colombia Ltda.</w:t>
      </w:r>
      <w:r w:rsidR="007003CD">
        <w:rPr>
          <w:rFonts w:ascii="Arial" w:eastAsia="Times New Roman" w:hAnsi="Arial" w:cs="Arial"/>
          <w:sz w:val="24"/>
          <w:szCs w:val="24"/>
          <w:lang w:val="es-ES_tradnl" w:eastAsia="es-CO"/>
        </w:rPr>
        <w:t>,</w:t>
      </w:r>
      <w:r w:rsidR="00BB64D9" w:rsidRPr="000800EF">
        <w:rPr>
          <w:rFonts w:ascii="Arial" w:eastAsia="Times New Roman" w:hAnsi="Arial" w:cs="Arial"/>
          <w:sz w:val="24"/>
          <w:szCs w:val="24"/>
          <w:lang w:val="es-ES_tradnl" w:eastAsia="es-CO"/>
        </w:rPr>
        <w:t xml:space="preserve"> hoy Compañía Colombiana de Seguridad Transbank </w:t>
      </w:r>
      <w:proofErr w:type="gramStart"/>
      <w:r w:rsidR="00BB64D9" w:rsidRPr="000800EF">
        <w:rPr>
          <w:rFonts w:ascii="Arial" w:eastAsia="Times New Roman" w:hAnsi="Arial" w:cs="Arial"/>
          <w:sz w:val="24"/>
          <w:szCs w:val="24"/>
          <w:lang w:val="es-ES_tradnl" w:eastAsia="es-CO"/>
        </w:rPr>
        <w:t>Ltda.</w:t>
      </w:r>
      <w:r w:rsidR="007003CD">
        <w:rPr>
          <w:rFonts w:ascii="Arial" w:eastAsia="Times New Roman" w:hAnsi="Arial" w:cs="Arial"/>
          <w:sz w:val="24"/>
          <w:szCs w:val="24"/>
          <w:lang w:val="es-ES_tradnl" w:eastAsia="es-CO"/>
        </w:rPr>
        <w:t>.</w:t>
      </w:r>
      <w:proofErr w:type="gramEnd"/>
      <w:r w:rsidR="00BB64D9" w:rsidRPr="000800EF">
        <w:rPr>
          <w:rFonts w:ascii="Arial" w:eastAsia="Times New Roman" w:hAnsi="Arial" w:cs="Arial"/>
          <w:sz w:val="24"/>
          <w:szCs w:val="24"/>
          <w:lang w:val="es-ES_tradnl" w:eastAsia="es-CO"/>
        </w:rPr>
        <w:t xml:space="preserve"> solicitó a través de su representante legal</w:t>
      </w:r>
      <w:r w:rsidR="003D553B" w:rsidRPr="000800EF">
        <w:rPr>
          <w:rFonts w:ascii="Arial" w:eastAsia="Times New Roman" w:hAnsi="Arial" w:cs="Arial"/>
          <w:sz w:val="24"/>
          <w:szCs w:val="24"/>
          <w:lang w:val="es-ES_tradnl" w:eastAsia="es-CO"/>
        </w:rPr>
        <w:t xml:space="preserve">, autorización para laborar </w:t>
      </w:r>
      <w:r w:rsidR="00FB63F5" w:rsidRPr="000800EF">
        <w:rPr>
          <w:rFonts w:ascii="Arial" w:eastAsia="Times New Roman" w:hAnsi="Arial" w:cs="Arial"/>
          <w:sz w:val="24"/>
          <w:szCs w:val="24"/>
          <w:lang w:val="es-ES_tradnl" w:eastAsia="es-CO"/>
        </w:rPr>
        <w:t xml:space="preserve">en </w:t>
      </w:r>
      <w:r w:rsidR="003D553B" w:rsidRPr="000800EF">
        <w:rPr>
          <w:rFonts w:ascii="Arial" w:eastAsia="Times New Roman" w:hAnsi="Arial" w:cs="Arial"/>
          <w:sz w:val="24"/>
          <w:szCs w:val="24"/>
          <w:lang w:val="es-ES_tradnl" w:eastAsia="es-CO"/>
        </w:rPr>
        <w:t xml:space="preserve">horas extras </w:t>
      </w:r>
      <w:r w:rsidR="00FB63F5" w:rsidRPr="000800EF">
        <w:rPr>
          <w:rFonts w:ascii="Arial" w:eastAsia="Times New Roman" w:hAnsi="Arial" w:cs="Arial"/>
          <w:sz w:val="24"/>
          <w:szCs w:val="24"/>
          <w:lang w:val="es-ES_tradnl" w:eastAsia="es-CO"/>
        </w:rPr>
        <w:t>para</w:t>
      </w:r>
      <w:r w:rsidR="003D553B" w:rsidRPr="000800EF">
        <w:rPr>
          <w:rFonts w:ascii="Arial" w:eastAsia="Times New Roman" w:hAnsi="Arial" w:cs="Arial"/>
          <w:sz w:val="24"/>
          <w:szCs w:val="24"/>
          <w:lang w:val="es-ES_tradnl" w:eastAsia="es-CO"/>
        </w:rPr>
        <w:t xml:space="preserve"> vario</w:t>
      </w:r>
      <w:r w:rsidR="00683BCB" w:rsidRPr="000800EF">
        <w:rPr>
          <w:rFonts w:ascii="Arial" w:eastAsia="Times New Roman" w:hAnsi="Arial" w:cs="Arial"/>
          <w:sz w:val="24"/>
          <w:szCs w:val="24"/>
          <w:lang w:val="es-ES_tradnl" w:eastAsia="es-CO"/>
        </w:rPr>
        <w:t>s cargos de la empresa</w:t>
      </w:r>
      <w:r w:rsidR="00FB63F5" w:rsidRPr="000800EF">
        <w:rPr>
          <w:rFonts w:ascii="Arial" w:eastAsia="Times New Roman" w:hAnsi="Arial" w:cs="Arial"/>
          <w:sz w:val="24"/>
          <w:szCs w:val="24"/>
          <w:lang w:val="es-ES_tradnl" w:eastAsia="es-CO"/>
        </w:rPr>
        <w:t xml:space="preserve">, entre ellos </w:t>
      </w:r>
      <w:r w:rsidR="000435D4" w:rsidRPr="000800EF">
        <w:rPr>
          <w:rFonts w:ascii="Arial" w:eastAsia="Times New Roman" w:hAnsi="Arial" w:cs="Arial"/>
          <w:sz w:val="24"/>
          <w:szCs w:val="24"/>
          <w:lang w:val="es-ES_tradnl" w:eastAsia="es-CO"/>
        </w:rPr>
        <w:t>el de tripulante recolector</w:t>
      </w:r>
      <w:r w:rsidR="00712704" w:rsidRPr="000800EF">
        <w:rPr>
          <w:rFonts w:ascii="Arial" w:eastAsia="Times New Roman" w:hAnsi="Arial" w:cs="Arial"/>
          <w:sz w:val="24"/>
          <w:szCs w:val="24"/>
          <w:lang w:val="es-ES_tradnl" w:eastAsia="es-CO"/>
        </w:rPr>
        <w:t xml:space="preserve">, petición que fue resuelta favorablemente por </w:t>
      </w:r>
      <w:r w:rsidR="00D673A3" w:rsidRPr="000800EF">
        <w:rPr>
          <w:rFonts w:ascii="Arial" w:eastAsia="Times New Roman" w:hAnsi="Arial" w:cs="Arial"/>
          <w:sz w:val="24"/>
          <w:szCs w:val="24"/>
          <w:lang w:val="es-ES_tradnl" w:eastAsia="es-CO"/>
        </w:rPr>
        <w:t>esa cartera ministerial, concediéndole a la empresa demandada</w:t>
      </w:r>
      <w:r w:rsidR="007D54AA" w:rsidRPr="000800EF">
        <w:rPr>
          <w:rFonts w:ascii="Arial" w:eastAsia="Times New Roman" w:hAnsi="Arial" w:cs="Arial"/>
          <w:sz w:val="24"/>
          <w:szCs w:val="24"/>
          <w:lang w:val="es-ES_tradnl" w:eastAsia="es-CO"/>
        </w:rPr>
        <w:t xml:space="preserve"> autorización para trabajar en horas extras en los cargos relacionados</w:t>
      </w:r>
      <w:r w:rsidR="008F4C4F" w:rsidRPr="000800EF">
        <w:rPr>
          <w:rFonts w:ascii="Arial" w:eastAsia="Times New Roman" w:hAnsi="Arial" w:cs="Arial"/>
          <w:sz w:val="24"/>
          <w:szCs w:val="24"/>
          <w:lang w:val="es-ES_tradnl" w:eastAsia="es-CO"/>
        </w:rPr>
        <w:t xml:space="preserve"> por la peticionaria, incluido el de tripulante recolector</w:t>
      </w:r>
      <w:r w:rsidR="006F347C" w:rsidRPr="000800EF">
        <w:rPr>
          <w:rFonts w:ascii="Arial" w:eastAsia="Times New Roman" w:hAnsi="Arial" w:cs="Arial"/>
          <w:sz w:val="24"/>
          <w:szCs w:val="24"/>
          <w:lang w:val="es-ES_tradnl" w:eastAsia="es-CO"/>
        </w:rPr>
        <w:t xml:space="preserve">, </w:t>
      </w:r>
      <w:r w:rsidR="006F347C" w:rsidRPr="000800EF">
        <w:rPr>
          <w:rFonts w:ascii="Arial" w:eastAsia="Times New Roman" w:hAnsi="Arial" w:cs="Arial"/>
          <w:i/>
          <w:iCs/>
          <w:sz w:val="24"/>
          <w:szCs w:val="24"/>
          <w:lang w:val="es-ES_tradnl" w:eastAsia="es-CO"/>
        </w:rPr>
        <w:t>“</w:t>
      </w:r>
      <w:r w:rsidR="006F347C" w:rsidRPr="000800EF">
        <w:rPr>
          <w:rFonts w:ascii="Arial" w:eastAsia="Times New Roman" w:hAnsi="Arial" w:cs="Arial"/>
          <w:i/>
          <w:iCs/>
          <w:szCs w:val="24"/>
          <w:lang w:val="es-ES_tradnl" w:eastAsia="es-CO"/>
        </w:rPr>
        <w:t xml:space="preserve">en los lugares y sitios de trabajo donde desarrolle sus actividades, </w:t>
      </w:r>
      <w:r w:rsidR="00C21708" w:rsidRPr="000800EF">
        <w:rPr>
          <w:rFonts w:ascii="Arial" w:eastAsia="Times New Roman" w:hAnsi="Arial" w:cs="Arial"/>
          <w:b/>
          <w:bCs/>
          <w:i/>
          <w:iCs/>
          <w:szCs w:val="24"/>
          <w:lang w:val="es-ES_tradnl" w:eastAsia="es-CO"/>
        </w:rPr>
        <w:t>hasta dos (2) horas diarias y doce (12) semanales</w:t>
      </w:r>
      <w:r w:rsidR="00D24E9C" w:rsidRPr="000800EF">
        <w:rPr>
          <w:rFonts w:ascii="Arial" w:eastAsia="Times New Roman" w:hAnsi="Arial" w:cs="Arial"/>
          <w:i/>
          <w:iCs/>
          <w:szCs w:val="24"/>
          <w:lang w:val="es-ES_tradnl" w:eastAsia="es-CO"/>
        </w:rPr>
        <w:t>, por tres (3) años a partir de la ejecutoria del presente acto administrativo, pero únicamente cuando las circunstancias así lo ameriten</w:t>
      </w:r>
      <w:r w:rsidR="00D24E9C" w:rsidRPr="000800EF">
        <w:rPr>
          <w:rFonts w:ascii="Arial" w:eastAsia="Times New Roman" w:hAnsi="Arial" w:cs="Arial"/>
          <w:i/>
          <w:iCs/>
          <w:sz w:val="24"/>
          <w:szCs w:val="24"/>
          <w:lang w:val="es-ES_tradnl" w:eastAsia="es-CO"/>
        </w:rPr>
        <w:t>.</w:t>
      </w:r>
      <w:r w:rsidR="00C6586D" w:rsidRPr="000800EF">
        <w:rPr>
          <w:rFonts w:ascii="Arial" w:eastAsia="Times New Roman" w:hAnsi="Arial" w:cs="Arial"/>
          <w:i/>
          <w:iCs/>
          <w:sz w:val="24"/>
          <w:szCs w:val="24"/>
          <w:lang w:val="es-ES_tradnl" w:eastAsia="es-CO"/>
        </w:rPr>
        <w:t>”</w:t>
      </w:r>
      <w:r w:rsidR="002C3BE8" w:rsidRPr="000800EF">
        <w:rPr>
          <w:rFonts w:ascii="Arial" w:eastAsia="Times New Roman" w:hAnsi="Arial" w:cs="Arial"/>
          <w:i/>
          <w:iCs/>
          <w:sz w:val="24"/>
          <w:szCs w:val="24"/>
          <w:lang w:val="es-ES_tradnl" w:eastAsia="es-CO"/>
        </w:rPr>
        <w:t xml:space="preserve"> </w:t>
      </w:r>
      <w:r w:rsidR="002C3BE8" w:rsidRPr="000800EF">
        <w:rPr>
          <w:rFonts w:ascii="Arial" w:eastAsia="Times New Roman" w:hAnsi="Arial" w:cs="Arial"/>
          <w:sz w:val="24"/>
          <w:szCs w:val="24"/>
          <w:lang w:val="es-ES_tradnl" w:eastAsia="es-CO"/>
        </w:rPr>
        <w:t xml:space="preserve">(Negrillas por fuera de texto); es decir, que esa autorización </w:t>
      </w:r>
      <w:r w:rsidR="00292F67" w:rsidRPr="000800EF">
        <w:rPr>
          <w:rFonts w:ascii="Arial" w:eastAsia="Times New Roman" w:hAnsi="Arial" w:cs="Arial"/>
          <w:sz w:val="24"/>
          <w:szCs w:val="24"/>
          <w:lang w:val="es-ES_tradnl" w:eastAsia="es-CO"/>
        </w:rPr>
        <w:t>tenía vigencia hasta el 26 de abril de 2014.</w:t>
      </w:r>
    </w:p>
    <w:p w:rsidR="007E77E8" w:rsidRPr="000800EF" w:rsidRDefault="007E77E8" w:rsidP="0059196A">
      <w:pPr>
        <w:spacing w:after="0" w:line="276" w:lineRule="auto"/>
        <w:jc w:val="both"/>
        <w:textAlignment w:val="baseline"/>
        <w:rPr>
          <w:rFonts w:ascii="Arial" w:eastAsia="Times New Roman" w:hAnsi="Arial" w:cs="Arial"/>
          <w:sz w:val="24"/>
          <w:szCs w:val="24"/>
          <w:lang w:val="es-ES_tradnl" w:eastAsia="es-CO"/>
        </w:rPr>
      </w:pPr>
    </w:p>
    <w:p w:rsidR="007E77E8" w:rsidRPr="000800EF" w:rsidRDefault="007E77E8"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Con el fin de cumplir con su objeto social, la entidad demandada decidió vincular laboralmente al señor Alexander Serna </w:t>
      </w:r>
      <w:proofErr w:type="spellStart"/>
      <w:r w:rsidRPr="000800EF">
        <w:rPr>
          <w:rFonts w:ascii="Arial" w:eastAsia="Times New Roman" w:hAnsi="Arial" w:cs="Arial"/>
          <w:sz w:val="24"/>
          <w:szCs w:val="24"/>
          <w:lang w:val="es-ES_tradnl" w:eastAsia="es-CO"/>
        </w:rPr>
        <w:t>Serna</w:t>
      </w:r>
      <w:proofErr w:type="spellEnd"/>
      <w:r w:rsidRPr="000800EF">
        <w:rPr>
          <w:rFonts w:ascii="Arial" w:eastAsia="Times New Roman" w:hAnsi="Arial" w:cs="Arial"/>
          <w:sz w:val="24"/>
          <w:szCs w:val="24"/>
          <w:lang w:val="es-ES_tradnl" w:eastAsia="es-CO"/>
        </w:rPr>
        <w:t xml:space="preserve"> el 9 de abril de 2010</w:t>
      </w:r>
      <w:r w:rsidR="003B7ED3" w:rsidRPr="000800EF">
        <w:rPr>
          <w:rFonts w:ascii="Arial" w:eastAsia="Times New Roman" w:hAnsi="Arial" w:cs="Arial"/>
          <w:sz w:val="24"/>
          <w:szCs w:val="24"/>
          <w:lang w:val="es-ES_tradnl" w:eastAsia="es-CO"/>
        </w:rPr>
        <w:t xml:space="preserve"> como escolta motorizado</w:t>
      </w:r>
      <w:r w:rsidR="00D14C96" w:rsidRPr="000800EF">
        <w:rPr>
          <w:rFonts w:ascii="Arial" w:eastAsia="Times New Roman" w:hAnsi="Arial" w:cs="Arial"/>
          <w:sz w:val="24"/>
          <w:szCs w:val="24"/>
          <w:lang w:val="es-ES_tradnl" w:eastAsia="es-CO"/>
        </w:rPr>
        <w:t xml:space="preserve">, tal y como quedó consignado en el contrato individual de trabajo </w:t>
      </w:r>
      <w:r w:rsidR="003453F1" w:rsidRPr="000800EF">
        <w:rPr>
          <w:rFonts w:ascii="Arial" w:eastAsia="Times New Roman" w:hAnsi="Arial" w:cs="Arial"/>
          <w:sz w:val="24"/>
          <w:szCs w:val="24"/>
          <w:lang w:val="es-ES_tradnl" w:eastAsia="es-CO"/>
        </w:rPr>
        <w:t>-págs.24 a 33 archivo 01 carpeta primera instancia-, sin embargo, las partes a través de otrosí al contrato de trabajo -</w:t>
      </w:r>
      <w:r w:rsidR="00553BDA" w:rsidRPr="000800EF">
        <w:rPr>
          <w:rFonts w:ascii="Arial" w:eastAsia="Times New Roman" w:hAnsi="Arial" w:cs="Arial"/>
          <w:sz w:val="24"/>
          <w:szCs w:val="24"/>
          <w:lang w:val="es-ES_tradnl" w:eastAsia="es-CO"/>
        </w:rPr>
        <w:t>pág.34 archivo 01 carpeta de primera instancia- decid</w:t>
      </w:r>
      <w:r w:rsidR="007F58AD" w:rsidRPr="000800EF">
        <w:rPr>
          <w:rFonts w:ascii="Arial" w:eastAsia="Times New Roman" w:hAnsi="Arial" w:cs="Arial"/>
          <w:sz w:val="24"/>
          <w:szCs w:val="24"/>
          <w:lang w:val="es-ES_tradnl" w:eastAsia="es-CO"/>
        </w:rPr>
        <w:t>ieron</w:t>
      </w:r>
      <w:r w:rsidR="00553BDA" w:rsidRPr="000800EF">
        <w:rPr>
          <w:rFonts w:ascii="Arial" w:eastAsia="Times New Roman" w:hAnsi="Arial" w:cs="Arial"/>
          <w:sz w:val="24"/>
          <w:szCs w:val="24"/>
          <w:lang w:val="es-ES_tradnl" w:eastAsia="es-CO"/>
        </w:rPr>
        <w:t xml:space="preserve"> que a partir del 16 de junio de 2010, el </w:t>
      </w:r>
      <w:r w:rsidR="00ED3AF4" w:rsidRPr="000800EF">
        <w:rPr>
          <w:rFonts w:ascii="Arial" w:eastAsia="Times New Roman" w:hAnsi="Arial" w:cs="Arial"/>
          <w:sz w:val="24"/>
          <w:szCs w:val="24"/>
          <w:lang w:val="es-ES_tradnl" w:eastAsia="es-CO"/>
        </w:rPr>
        <w:t>trabajador pasa</w:t>
      </w:r>
      <w:r w:rsidR="00836B1A" w:rsidRPr="000800EF">
        <w:rPr>
          <w:rFonts w:ascii="Arial" w:eastAsia="Times New Roman" w:hAnsi="Arial" w:cs="Arial"/>
          <w:sz w:val="24"/>
          <w:szCs w:val="24"/>
          <w:lang w:val="es-ES_tradnl" w:eastAsia="es-CO"/>
        </w:rPr>
        <w:t>ba</w:t>
      </w:r>
      <w:r w:rsidR="00ED3AF4" w:rsidRPr="000800EF">
        <w:rPr>
          <w:rFonts w:ascii="Arial" w:eastAsia="Times New Roman" w:hAnsi="Arial" w:cs="Arial"/>
          <w:sz w:val="24"/>
          <w:szCs w:val="24"/>
          <w:lang w:val="es-ES_tradnl" w:eastAsia="es-CO"/>
        </w:rPr>
        <w:t xml:space="preserve"> a desempeñar las funciones de tripulante recolector</w:t>
      </w:r>
      <w:r w:rsidR="00C06161" w:rsidRPr="000800EF">
        <w:rPr>
          <w:rFonts w:ascii="Arial" w:eastAsia="Times New Roman" w:hAnsi="Arial" w:cs="Arial"/>
          <w:sz w:val="24"/>
          <w:szCs w:val="24"/>
          <w:lang w:val="es-ES_tradnl" w:eastAsia="es-CO"/>
        </w:rPr>
        <w:t xml:space="preserve">, cargo que continuó ejecutando hasta el 17 de marzo de 2014, como lo acepta la sociedad accionada en la contestación </w:t>
      </w:r>
      <w:r w:rsidR="00836B1A" w:rsidRPr="000800EF">
        <w:rPr>
          <w:rFonts w:ascii="Arial" w:eastAsia="Times New Roman" w:hAnsi="Arial" w:cs="Arial"/>
          <w:sz w:val="24"/>
          <w:szCs w:val="24"/>
          <w:lang w:val="es-ES_tradnl" w:eastAsia="es-CO"/>
        </w:rPr>
        <w:t>de</w:t>
      </w:r>
      <w:r w:rsidR="00C06161" w:rsidRPr="000800EF">
        <w:rPr>
          <w:rFonts w:ascii="Arial" w:eastAsia="Times New Roman" w:hAnsi="Arial" w:cs="Arial"/>
          <w:sz w:val="24"/>
          <w:szCs w:val="24"/>
          <w:lang w:val="es-ES_tradnl" w:eastAsia="es-CO"/>
        </w:rPr>
        <w:t xml:space="preserve"> la demanda y su reforma.</w:t>
      </w:r>
    </w:p>
    <w:p w:rsidR="00F507A8" w:rsidRPr="000800EF" w:rsidRDefault="00F507A8" w:rsidP="0059196A">
      <w:pPr>
        <w:spacing w:after="0" w:line="276" w:lineRule="auto"/>
        <w:jc w:val="both"/>
        <w:textAlignment w:val="baseline"/>
        <w:rPr>
          <w:rFonts w:ascii="Arial" w:eastAsia="Times New Roman" w:hAnsi="Arial" w:cs="Arial"/>
          <w:sz w:val="24"/>
          <w:szCs w:val="24"/>
          <w:lang w:val="es-ES_tradnl" w:eastAsia="es-CO"/>
        </w:rPr>
      </w:pPr>
    </w:p>
    <w:p w:rsidR="00847776" w:rsidRPr="000800EF" w:rsidRDefault="006A254C"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Ahora, en el “informe de accidentes de trabajo del empleador o co</w:t>
      </w:r>
      <w:r w:rsidR="00491973" w:rsidRPr="000800EF">
        <w:rPr>
          <w:rFonts w:ascii="Arial" w:eastAsia="Times New Roman" w:hAnsi="Arial" w:cs="Arial"/>
          <w:sz w:val="24"/>
          <w:szCs w:val="24"/>
          <w:lang w:val="es-ES_tradnl" w:eastAsia="es-CO"/>
        </w:rPr>
        <w:t xml:space="preserve">ntratante” </w:t>
      </w:r>
      <w:r w:rsidR="00A91FAF" w:rsidRPr="000800EF">
        <w:rPr>
          <w:rFonts w:ascii="Arial" w:eastAsia="Times New Roman" w:hAnsi="Arial" w:cs="Arial"/>
          <w:sz w:val="24"/>
          <w:szCs w:val="24"/>
          <w:lang w:val="es-ES_tradnl" w:eastAsia="es-CO"/>
        </w:rPr>
        <w:t>-pág.35 archivo 01 carpeta de primera instancia-</w:t>
      </w:r>
      <w:r w:rsidR="007D198C" w:rsidRPr="000800EF">
        <w:rPr>
          <w:rFonts w:ascii="Arial" w:eastAsia="Times New Roman" w:hAnsi="Arial" w:cs="Arial"/>
          <w:sz w:val="24"/>
          <w:szCs w:val="24"/>
          <w:lang w:val="es-ES_tradnl" w:eastAsia="es-CO"/>
        </w:rPr>
        <w:t xml:space="preserve">, diligenciado precisamente por la sociedad G4S Cash </w:t>
      </w:r>
      <w:proofErr w:type="spellStart"/>
      <w:r w:rsidR="007D198C" w:rsidRPr="000800EF">
        <w:rPr>
          <w:rFonts w:ascii="Arial" w:eastAsia="Times New Roman" w:hAnsi="Arial" w:cs="Arial"/>
          <w:sz w:val="24"/>
          <w:szCs w:val="24"/>
          <w:lang w:val="es-ES_tradnl" w:eastAsia="es-CO"/>
        </w:rPr>
        <w:t>Solutions</w:t>
      </w:r>
      <w:proofErr w:type="spellEnd"/>
      <w:r w:rsidR="007D198C" w:rsidRPr="000800EF">
        <w:rPr>
          <w:rFonts w:ascii="Arial" w:eastAsia="Times New Roman" w:hAnsi="Arial" w:cs="Arial"/>
          <w:sz w:val="24"/>
          <w:szCs w:val="24"/>
          <w:lang w:val="es-ES_tradnl" w:eastAsia="es-CO"/>
        </w:rPr>
        <w:t xml:space="preserve"> Colombia Ltda. hoy Compañía Colombiana de Seguridad Transbank Ltda.</w:t>
      </w:r>
      <w:r w:rsidR="00AA5A17" w:rsidRPr="000800EF">
        <w:rPr>
          <w:rFonts w:ascii="Arial" w:eastAsia="Times New Roman" w:hAnsi="Arial" w:cs="Arial"/>
          <w:sz w:val="24"/>
          <w:szCs w:val="24"/>
          <w:lang w:val="es-ES_tradnl" w:eastAsia="es-CO"/>
        </w:rPr>
        <w:t xml:space="preserve">, se consigna que el 17 de marzo de 2014 ocurre un accidente de trabajo </w:t>
      </w:r>
      <w:r w:rsidR="00800731" w:rsidRPr="000800EF">
        <w:rPr>
          <w:rFonts w:ascii="Arial" w:eastAsia="Times New Roman" w:hAnsi="Arial" w:cs="Arial"/>
          <w:sz w:val="24"/>
          <w:szCs w:val="24"/>
          <w:lang w:val="es-ES_tradnl" w:eastAsia="es-CO"/>
        </w:rPr>
        <w:t>a las 18:25 horas (6:25 pm)</w:t>
      </w:r>
      <w:r w:rsidR="00EB686A" w:rsidRPr="000800EF">
        <w:rPr>
          <w:rFonts w:ascii="Arial" w:eastAsia="Times New Roman" w:hAnsi="Arial" w:cs="Arial"/>
          <w:sz w:val="24"/>
          <w:szCs w:val="24"/>
          <w:lang w:val="es-ES_tradnl" w:eastAsia="es-CO"/>
        </w:rPr>
        <w:t xml:space="preserve">, en el que resulta herido </w:t>
      </w:r>
      <w:r w:rsidR="002F6FFB" w:rsidRPr="000800EF">
        <w:rPr>
          <w:rFonts w:ascii="Arial" w:eastAsia="Times New Roman" w:hAnsi="Arial" w:cs="Arial"/>
          <w:sz w:val="24"/>
          <w:szCs w:val="24"/>
          <w:lang w:val="es-ES_tradnl" w:eastAsia="es-CO"/>
        </w:rPr>
        <w:t xml:space="preserve">con arma fuego </w:t>
      </w:r>
      <w:r w:rsidR="00EB686A" w:rsidRPr="000800EF">
        <w:rPr>
          <w:rFonts w:ascii="Arial" w:eastAsia="Times New Roman" w:hAnsi="Arial" w:cs="Arial"/>
          <w:sz w:val="24"/>
          <w:szCs w:val="24"/>
          <w:lang w:val="es-ES_tradnl" w:eastAsia="es-CO"/>
        </w:rPr>
        <w:t xml:space="preserve">en el </w:t>
      </w:r>
      <w:r w:rsidR="002A126A" w:rsidRPr="000800EF">
        <w:rPr>
          <w:rFonts w:ascii="Arial" w:eastAsia="Times New Roman" w:hAnsi="Arial" w:cs="Arial"/>
          <w:sz w:val="24"/>
          <w:szCs w:val="24"/>
          <w:lang w:val="es-ES_tradnl" w:eastAsia="es-CO"/>
        </w:rPr>
        <w:t xml:space="preserve">tórax el trabajador Alexander Serna </w:t>
      </w:r>
      <w:proofErr w:type="spellStart"/>
      <w:r w:rsidR="002A126A" w:rsidRPr="000800EF">
        <w:rPr>
          <w:rFonts w:ascii="Arial" w:eastAsia="Times New Roman" w:hAnsi="Arial" w:cs="Arial"/>
          <w:sz w:val="24"/>
          <w:szCs w:val="24"/>
          <w:lang w:val="es-ES_tradnl" w:eastAsia="es-CO"/>
        </w:rPr>
        <w:t>Serna</w:t>
      </w:r>
      <w:proofErr w:type="spellEnd"/>
      <w:r w:rsidR="002A126A" w:rsidRPr="000800EF">
        <w:rPr>
          <w:rFonts w:ascii="Arial" w:eastAsia="Times New Roman" w:hAnsi="Arial" w:cs="Arial"/>
          <w:sz w:val="24"/>
          <w:szCs w:val="24"/>
          <w:lang w:val="es-ES_tradnl" w:eastAsia="es-CO"/>
        </w:rPr>
        <w:t xml:space="preserve">, </w:t>
      </w:r>
      <w:r w:rsidR="002A126A" w:rsidRPr="000800EF">
        <w:rPr>
          <w:rFonts w:ascii="Arial" w:eastAsia="Times New Roman" w:hAnsi="Arial" w:cs="Arial"/>
          <w:b/>
          <w:bCs/>
          <w:sz w:val="24"/>
          <w:szCs w:val="24"/>
          <w:lang w:val="es-ES_tradnl" w:eastAsia="es-CO"/>
        </w:rPr>
        <w:t>suce</w:t>
      </w:r>
      <w:r w:rsidR="002F6FFB" w:rsidRPr="000800EF">
        <w:rPr>
          <w:rFonts w:ascii="Arial" w:eastAsia="Times New Roman" w:hAnsi="Arial" w:cs="Arial"/>
          <w:b/>
          <w:bCs/>
          <w:sz w:val="24"/>
          <w:szCs w:val="24"/>
          <w:lang w:val="es-ES_tradnl" w:eastAsia="es-CO"/>
        </w:rPr>
        <w:t>s</w:t>
      </w:r>
      <w:r w:rsidR="002A126A" w:rsidRPr="000800EF">
        <w:rPr>
          <w:rFonts w:ascii="Arial" w:eastAsia="Times New Roman" w:hAnsi="Arial" w:cs="Arial"/>
          <w:b/>
          <w:bCs/>
          <w:sz w:val="24"/>
          <w:szCs w:val="24"/>
          <w:lang w:val="es-ES_tradnl" w:eastAsia="es-CO"/>
        </w:rPr>
        <w:t xml:space="preserve">o que acontece en jornada </w:t>
      </w:r>
      <w:r w:rsidR="00140582" w:rsidRPr="000800EF">
        <w:rPr>
          <w:rFonts w:ascii="Arial" w:eastAsia="Times New Roman" w:hAnsi="Arial" w:cs="Arial"/>
          <w:b/>
          <w:bCs/>
          <w:sz w:val="24"/>
          <w:szCs w:val="24"/>
          <w:lang w:val="es-ES_tradnl" w:eastAsia="es-CO"/>
        </w:rPr>
        <w:t>extra,</w:t>
      </w:r>
      <w:r w:rsidR="002F6FFB" w:rsidRPr="000800EF">
        <w:rPr>
          <w:rFonts w:ascii="Arial" w:eastAsia="Times New Roman" w:hAnsi="Arial" w:cs="Arial"/>
          <w:b/>
          <w:bCs/>
          <w:sz w:val="24"/>
          <w:szCs w:val="24"/>
          <w:lang w:val="es-ES_tradnl" w:eastAsia="es-CO"/>
        </w:rPr>
        <w:t xml:space="preserve"> </w:t>
      </w:r>
      <w:r w:rsidR="00EC16EC" w:rsidRPr="000800EF">
        <w:rPr>
          <w:rFonts w:ascii="Arial" w:eastAsia="Times New Roman" w:hAnsi="Arial" w:cs="Arial"/>
          <w:b/>
          <w:bCs/>
          <w:sz w:val="24"/>
          <w:szCs w:val="24"/>
          <w:lang w:val="es-ES_tradnl" w:eastAsia="es-CO"/>
        </w:rPr>
        <w:t xml:space="preserve">después de haber ejecutado su labor de manera continua durante 11 horas y 25 minutos </w:t>
      </w:r>
      <w:r w:rsidR="00D111A7" w:rsidRPr="000800EF">
        <w:rPr>
          <w:rFonts w:ascii="Arial" w:eastAsia="Times New Roman" w:hAnsi="Arial" w:cs="Arial"/>
          <w:b/>
          <w:bCs/>
          <w:sz w:val="24"/>
          <w:szCs w:val="24"/>
          <w:lang w:val="es-ES_tradnl" w:eastAsia="es-CO"/>
        </w:rPr>
        <w:t>antes de la ocurrencia del hecho</w:t>
      </w:r>
      <w:r w:rsidR="00D111A7" w:rsidRPr="000800EF">
        <w:rPr>
          <w:rFonts w:ascii="Arial" w:eastAsia="Times New Roman" w:hAnsi="Arial" w:cs="Arial"/>
          <w:sz w:val="24"/>
          <w:szCs w:val="24"/>
          <w:lang w:val="es-ES_tradnl" w:eastAsia="es-CO"/>
        </w:rPr>
        <w:t>.</w:t>
      </w:r>
    </w:p>
    <w:p w:rsidR="00847776" w:rsidRPr="000800EF" w:rsidRDefault="00847776" w:rsidP="0059196A">
      <w:pPr>
        <w:spacing w:after="0" w:line="276" w:lineRule="auto"/>
        <w:jc w:val="both"/>
        <w:textAlignment w:val="baseline"/>
        <w:rPr>
          <w:rFonts w:ascii="Arial" w:eastAsia="Times New Roman" w:hAnsi="Arial" w:cs="Arial"/>
          <w:sz w:val="24"/>
          <w:szCs w:val="24"/>
          <w:lang w:val="es-ES_tradnl" w:eastAsia="es-CO"/>
        </w:rPr>
      </w:pPr>
    </w:p>
    <w:p w:rsidR="00232A4C" w:rsidRPr="000800EF" w:rsidRDefault="00232A4C"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En ese mismo documento, se relata que </w:t>
      </w:r>
      <w:r w:rsidR="003B46D9" w:rsidRPr="000800EF">
        <w:rPr>
          <w:rFonts w:ascii="Arial" w:eastAsia="Times New Roman" w:hAnsi="Arial" w:cs="Arial"/>
          <w:sz w:val="24"/>
          <w:szCs w:val="24"/>
          <w:lang w:val="es-ES_tradnl" w:eastAsia="es-CO"/>
        </w:rPr>
        <w:t xml:space="preserve">el accidente ocurre cuando </w:t>
      </w:r>
      <w:r w:rsidR="003B46D9" w:rsidRPr="000800EF">
        <w:rPr>
          <w:rFonts w:ascii="Arial" w:eastAsia="Times New Roman" w:hAnsi="Arial" w:cs="Arial"/>
          <w:i/>
          <w:iCs/>
          <w:sz w:val="24"/>
          <w:szCs w:val="24"/>
          <w:lang w:val="es-ES_tradnl" w:eastAsia="es-CO"/>
        </w:rPr>
        <w:t>“</w:t>
      </w:r>
      <w:r w:rsidR="003B46D9" w:rsidRPr="000800EF">
        <w:rPr>
          <w:rFonts w:ascii="Arial" w:eastAsia="Times New Roman" w:hAnsi="Arial" w:cs="Arial"/>
          <w:i/>
          <w:iCs/>
          <w:szCs w:val="24"/>
          <w:lang w:val="es-ES_tradnl" w:eastAsia="es-CO"/>
        </w:rPr>
        <w:t xml:space="preserve">el señor </w:t>
      </w:r>
      <w:r w:rsidR="00945DF8" w:rsidRPr="000800EF">
        <w:rPr>
          <w:rFonts w:ascii="Arial" w:eastAsia="Times New Roman" w:hAnsi="Arial" w:cs="Arial"/>
          <w:i/>
          <w:iCs/>
          <w:szCs w:val="24"/>
          <w:lang w:val="es-ES_tradnl" w:eastAsia="es-CO"/>
        </w:rPr>
        <w:t xml:space="preserve">Alexander Serna se disponía a realizar la recolección del servicio del Inter capilla cuando fue </w:t>
      </w:r>
      <w:r w:rsidR="00EC2716" w:rsidRPr="000800EF">
        <w:rPr>
          <w:rFonts w:ascii="Arial" w:eastAsia="Times New Roman" w:hAnsi="Arial" w:cs="Arial"/>
          <w:i/>
          <w:iCs/>
          <w:szCs w:val="24"/>
          <w:lang w:val="es-ES_tradnl" w:eastAsia="es-CO"/>
        </w:rPr>
        <w:t>interceptado por dos personas que al parecer pretendían hurtar</w:t>
      </w:r>
      <w:r w:rsidR="0046695C" w:rsidRPr="000800EF">
        <w:rPr>
          <w:rFonts w:ascii="Arial" w:eastAsia="Times New Roman" w:hAnsi="Arial" w:cs="Arial"/>
          <w:i/>
          <w:iCs/>
          <w:szCs w:val="24"/>
          <w:lang w:val="es-ES_tradnl" w:eastAsia="es-CO"/>
        </w:rPr>
        <w:t xml:space="preserve"> los valores resultando herido en el tórax, fue remitido al hospital pero falleció debido a la gravedad de las heridas</w:t>
      </w:r>
      <w:r w:rsidR="0046695C" w:rsidRPr="000800EF">
        <w:rPr>
          <w:rFonts w:ascii="Arial" w:eastAsia="Times New Roman" w:hAnsi="Arial" w:cs="Arial"/>
          <w:i/>
          <w:iCs/>
          <w:sz w:val="24"/>
          <w:szCs w:val="24"/>
          <w:lang w:val="es-ES_tradnl" w:eastAsia="es-CO"/>
        </w:rPr>
        <w:t>”</w:t>
      </w:r>
      <w:r w:rsidR="002B4EE2" w:rsidRPr="000800EF">
        <w:rPr>
          <w:rFonts w:ascii="Arial" w:eastAsia="Times New Roman" w:hAnsi="Arial" w:cs="Arial"/>
          <w:sz w:val="24"/>
          <w:szCs w:val="24"/>
          <w:lang w:val="es-ES_tradnl" w:eastAsia="es-CO"/>
        </w:rPr>
        <w:t xml:space="preserve">; </w:t>
      </w:r>
      <w:r w:rsidR="005E2DD7" w:rsidRPr="000800EF">
        <w:rPr>
          <w:rFonts w:ascii="Arial" w:eastAsia="Times New Roman" w:hAnsi="Arial" w:cs="Arial"/>
          <w:sz w:val="24"/>
          <w:szCs w:val="24"/>
          <w:lang w:val="es-ES_tradnl" w:eastAsia="es-CO"/>
        </w:rPr>
        <w:t xml:space="preserve">reportando que el señor </w:t>
      </w:r>
      <w:proofErr w:type="spellStart"/>
      <w:r w:rsidR="005E2DD7" w:rsidRPr="000800EF">
        <w:rPr>
          <w:rFonts w:ascii="Arial" w:eastAsia="Times New Roman" w:hAnsi="Arial" w:cs="Arial"/>
          <w:sz w:val="24"/>
          <w:szCs w:val="24"/>
          <w:lang w:val="es-ES_tradnl" w:eastAsia="es-CO"/>
        </w:rPr>
        <w:t>Jhon</w:t>
      </w:r>
      <w:proofErr w:type="spellEnd"/>
      <w:r w:rsidR="005E2DD7" w:rsidRPr="000800EF">
        <w:rPr>
          <w:rFonts w:ascii="Arial" w:eastAsia="Times New Roman" w:hAnsi="Arial" w:cs="Arial"/>
          <w:sz w:val="24"/>
          <w:szCs w:val="24"/>
          <w:lang w:val="es-ES_tradnl" w:eastAsia="es-CO"/>
        </w:rPr>
        <w:t xml:space="preserve"> César Florián López, conductor escolta</w:t>
      </w:r>
      <w:r w:rsidR="000C3BF6" w:rsidRPr="000800EF">
        <w:rPr>
          <w:rFonts w:ascii="Arial" w:eastAsia="Times New Roman" w:hAnsi="Arial" w:cs="Arial"/>
          <w:sz w:val="24"/>
          <w:szCs w:val="24"/>
          <w:lang w:val="es-ES_tradnl" w:eastAsia="es-CO"/>
        </w:rPr>
        <w:t>, fue la persona que presenció la ocurrencia del accidente.</w:t>
      </w:r>
    </w:p>
    <w:p w:rsidR="00854587" w:rsidRPr="000800EF" w:rsidRDefault="00854587" w:rsidP="0059196A">
      <w:pPr>
        <w:spacing w:after="0" w:line="276" w:lineRule="auto"/>
        <w:jc w:val="both"/>
        <w:textAlignment w:val="baseline"/>
        <w:rPr>
          <w:rFonts w:ascii="Arial" w:eastAsia="Times New Roman" w:hAnsi="Arial" w:cs="Arial"/>
          <w:sz w:val="24"/>
          <w:szCs w:val="24"/>
          <w:lang w:val="es-ES_tradnl" w:eastAsia="es-CO"/>
        </w:rPr>
      </w:pPr>
    </w:p>
    <w:p w:rsidR="00854587" w:rsidRPr="000800EF" w:rsidRDefault="00854587"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Con el objeto de verificar cuales fueron las circunstancias que rodearon </w:t>
      </w:r>
      <w:r w:rsidR="00742B59" w:rsidRPr="000800EF">
        <w:rPr>
          <w:rFonts w:ascii="Arial" w:eastAsia="Times New Roman" w:hAnsi="Arial" w:cs="Arial"/>
          <w:sz w:val="24"/>
          <w:szCs w:val="24"/>
          <w:lang w:val="es-ES_tradnl" w:eastAsia="es-CO"/>
        </w:rPr>
        <w:t xml:space="preserve">los hechos que produjeron el accidente de trabajo del señor Alexander Serna </w:t>
      </w:r>
      <w:proofErr w:type="spellStart"/>
      <w:r w:rsidR="00742B59" w:rsidRPr="000800EF">
        <w:rPr>
          <w:rFonts w:ascii="Arial" w:eastAsia="Times New Roman" w:hAnsi="Arial" w:cs="Arial"/>
          <w:sz w:val="24"/>
          <w:szCs w:val="24"/>
          <w:lang w:val="es-ES_tradnl" w:eastAsia="es-CO"/>
        </w:rPr>
        <w:t>Serna</w:t>
      </w:r>
      <w:proofErr w:type="spellEnd"/>
      <w:r w:rsidR="00742B59" w:rsidRPr="000800EF">
        <w:rPr>
          <w:rFonts w:ascii="Arial" w:eastAsia="Times New Roman" w:hAnsi="Arial" w:cs="Arial"/>
          <w:sz w:val="24"/>
          <w:szCs w:val="24"/>
          <w:lang w:val="es-ES_tradnl" w:eastAsia="es-CO"/>
        </w:rPr>
        <w:t xml:space="preserve"> el 17 de marzo de 2014, la parte actora solicitó que fuera escuchado el testimonio del señor </w:t>
      </w:r>
      <w:proofErr w:type="spellStart"/>
      <w:r w:rsidR="0019118B" w:rsidRPr="000800EF">
        <w:rPr>
          <w:rFonts w:ascii="Arial" w:eastAsia="Times New Roman" w:hAnsi="Arial" w:cs="Arial"/>
          <w:sz w:val="24"/>
          <w:szCs w:val="24"/>
          <w:lang w:val="es-ES_tradnl" w:eastAsia="es-CO"/>
        </w:rPr>
        <w:t>Jhon</w:t>
      </w:r>
      <w:proofErr w:type="spellEnd"/>
      <w:r w:rsidR="0019118B" w:rsidRPr="000800EF">
        <w:rPr>
          <w:rFonts w:ascii="Arial" w:eastAsia="Times New Roman" w:hAnsi="Arial" w:cs="Arial"/>
          <w:sz w:val="24"/>
          <w:szCs w:val="24"/>
          <w:lang w:val="es-ES_tradnl" w:eastAsia="es-CO"/>
        </w:rPr>
        <w:t xml:space="preserve"> César Florián López</w:t>
      </w:r>
      <w:r w:rsidR="00EC7218" w:rsidRPr="000800EF">
        <w:rPr>
          <w:rFonts w:ascii="Arial" w:eastAsia="Times New Roman" w:hAnsi="Arial" w:cs="Arial"/>
          <w:sz w:val="24"/>
          <w:szCs w:val="24"/>
          <w:lang w:val="es-ES_tradnl" w:eastAsia="es-CO"/>
        </w:rPr>
        <w:t xml:space="preserve">; mientras que la entidad accionada pidió que </w:t>
      </w:r>
      <w:r w:rsidR="00346AB1" w:rsidRPr="000800EF">
        <w:rPr>
          <w:rFonts w:ascii="Arial" w:eastAsia="Times New Roman" w:hAnsi="Arial" w:cs="Arial"/>
          <w:sz w:val="24"/>
          <w:szCs w:val="24"/>
          <w:lang w:val="es-ES_tradnl" w:eastAsia="es-CO"/>
        </w:rPr>
        <w:t>se oyera la versión del señor Vladimir Restrepo Escobar</w:t>
      </w:r>
      <w:r w:rsidR="00122F1C" w:rsidRPr="000800EF">
        <w:rPr>
          <w:rFonts w:ascii="Arial" w:eastAsia="Times New Roman" w:hAnsi="Arial" w:cs="Arial"/>
          <w:sz w:val="24"/>
          <w:szCs w:val="24"/>
          <w:lang w:val="es-ES_tradnl" w:eastAsia="es-CO"/>
        </w:rPr>
        <w:t>.</w:t>
      </w:r>
    </w:p>
    <w:p w:rsidR="00122F1C" w:rsidRPr="000800EF" w:rsidRDefault="00122F1C" w:rsidP="0059196A">
      <w:pPr>
        <w:spacing w:after="0" w:line="276" w:lineRule="auto"/>
        <w:jc w:val="both"/>
        <w:textAlignment w:val="baseline"/>
        <w:rPr>
          <w:rFonts w:ascii="Arial" w:eastAsia="Times New Roman" w:hAnsi="Arial" w:cs="Arial"/>
          <w:sz w:val="24"/>
          <w:szCs w:val="24"/>
          <w:lang w:val="es-ES_tradnl" w:eastAsia="es-CO"/>
        </w:rPr>
      </w:pPr>
    </w:p>
    <w:p w:rsidR="00755588" w:rsidRPr="000800EF" w:rsidRDefault="00122F1C"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El señor </w:t>
      </w:r>
      <w:proofErr w:type="spellStart"/>
      <w:r w:rsidRPr="000800EF">
        <w:rPr>
          <w:rFonts w:ascii="Arial" w:eastAsia="Times New Roman" w:hAnsi="Arial" w:cs="Arial"/>
          <w:sz w:val="24"/>
          <w:szCs w:val="24"/>
          <w:lang w:val="es-ES_tradnl" w:eastAsia="es-CO"/>
        </w:rPr>
        <w:t>Jhon</w:t>
      </w:r>
      <w:proofErr w:type="spellEnd"/>
      <w:r w:rsidRPr="000800EF">
        <w:rPr>
          <w:rFonts w:ascii="Arial" w:eastAsia="Times New Roman" w:hAnsi="Arial" w:cs="Arial"/>
          <w:sz w:val="24"/>
          <w:szCs w:val="24"/>
          <w:lang w:val="es-ES_tradnl" w:eastAsia="es-CO"/>
        </w:rPr>
        <w:t xml:space="preserve"> César Florián López</w:t>
      </w:r>
      <w:r w:rsidR="0042650F" w:rsidRPr="000800EF">
        <w:rPr>
          <w:rFonts w:ascii="Arial" w:eastAsia="Times New Roman" w:hAnsi="Arial" w:cs="Arial"/>
          <w:sz w:val="24"/>
          <w:szCs w:val="24"/>
          <w:lang w:val="es-ES_tradnl" w:eastAsia="es-CO"/>
        </w:rPr>
        <w:t xml:space="preserve"> manifestó que prestó sus servicios durante aproximadamente ocho años a favor de la sociedad G4S Cash </w:t>
      </w:r>
      <w:proofErr w:type="spellStart"/>
      <w:r w:rsidR="0042650F" w:rsidRPr="000800EF">
        <w:rPr>
          <w:rFonts w:ascii="Arial" w:eastAsia="Times New Roman" w:hAnsi="Arial" w:cs="Arial"/>
          <w:sz w:val="24"/>
          <w:szCs w:val="24"/>
          <w:lang w:val="es-ES_tradnl" w:eastAsia="es-CO"/>
        </w:rPr>
        <w:t>Solutions</w:t>
      </w:r>
      <w:proofErr w:type="spellEnd"/>
      <w:r w:rsidR="0042650F" w:rsidRPr="000800EF">
        <w:rPr>
          <w:rFonts w:ascii="Arial" w:eastAsia="Times New Roman" w:hAnsi="Arial" w:cs="Arial"/>
          <w:sz w:val="24"/>
          <w:szCs w:val="24"/>
          <w:lang w:val="es-ES_tradnl" w:eastAsia="es-CO"/>
        </w:rPr>
        <w:t xml:space="preserve"> Colombia Ltda. hoy Compañía Colombiana de Seguridad Transbank Ltda., siendo él la persona que como conductor escolta acompañó al tripulante recolector </w:t>
      </w:r>
      <w:r w:rsidR="002F079D" w:rsidRPr="000800EF">
        <w:rPr>
          <w:rFonts w:ascii="Arial" w:eastAsia="Times New Roman" w:hAnsi="Arial" w:cs="Arial"/>
          <w:sz w:val="24"/>
          <w:szCs w:val="24"/>
          <w:lang w:val="es-ES_tradnl" w:eastAsia="es-CO"/>
        </w:rPr>
        <w:t xml:space="preserve">Alexander Serna </w:t>
      </w:r>
      <w:proofErr w:type="spellStart"/>
      <w:r w:rsidR="002F079D" w:rsidRPr="000800EF">
        <w:rPr>
          <w:rFonts w:ascii="Arial" w:eastAsia="Times New Roman" w:hAnsi="Arial" w:cs="Arial"/>
          <w:sz w:val="24"/>
          <w:szCs w:val="24"/>
          <w:lang w:val="es-ES_tradnl" w:eastAsia="es-CO"/>
        </w:rPr>
        <w:t>Serna</w:t>
      </w:r>
      <w:proofErr w:type="spellEnd"/>
      <w:r w:rsidR="002F079D" w:rsidRPr="000800EF">
        <w:rPr>
          <w:rFonts w:ascii="Arial" w:eastAsia="Times New Roman" w:hAnsi="Arial" w:cs="Arial"/>
          <w:sz w:val="24"/>
          <w:szCs w:val="24"/>
          <w:lang w:val="es-ES_tradnl" w:eastAsia="es-CO"/>
        </w:rPr>
        <w:t xml:space="preserve"> a realizar los servicios del día 17 de marzo de 2014</w:t>
      </w:r>
      <w:r w:rsidR="0051011A" w:rsidRPr="000800EF">
        <w:rPr>
          <w:rFonts w:ascii="Arial" w:eastAsia="Times New Roman" w:hAnsi="Arial" w:cs="Arial"/>
          <w:sz w:val="24"/>
          <w:szCs w:val="24"/>
          <w:lang w:val="es-ES_tradnl" w:eastAsia="es-CO"/>
        </w:rPr>
        <w:t xml:space="preserve">; sostiene que ese </w:t>
      </w:r>
      <w:r w:rsidR="0051011A" w:rsidRPr="000800EF">
        <w:rPr>
          <w:rFonts w:ascii="Arial" w:eastAsia="Times New Roman" w:hAnsi="Arial" w:cs="Arial"/>
          <w:sz w:val="24"/>
          <w:szCs w:val="24"/>
          <w:lang w:val="es-ES_tradnl" w:eastAsia="es-CO"/>
        </w:rPr>
        <w:lastRenderedPageBreak/>
        <w:t xml:space="preserve">día iniciaron </w:t>
      </w:r>
      <w:r w:rsidR="001E36F0" w:rsidRPr="000800EF">
        <w:rPr>
          <w:rFonts w:ascii="Arial" w:eastAsia="Times New Roman" w:hAnsi="Arial" w:cs="Arial"/>
          <w:sz w:val="24"/>
          <w:szCs w:val="24"/>
          <w:lang w:val="es-ES_tradnl" w:eastAsia="es-CO"/>
        </w:rPr>
        <w:t>con la</w:t>
      </w:r>
      <w:r w:rsidR="0051011A" w:rsidRPr="000800EF">
        <w:rPr>
          <w:rFonts w:ascii="Arial" w:eastAsia="Times New Roman" w:hAnsi="Arial" w:cs="Arial"/>
          <w:sz w:val="24"/>
          <w:szCs w:val="24"/>
          <w:lang w:val="es-ES_tradnl" w:eastAsia="es-CO"/>
        </w:rPr>
        <w:t xml:space="preserve"> ejecu</w:t>
      </w:r>
      <w:r w:rsidR="001E36F0" w:rsidRPr="000800EF">
        <w:rPr>
          <w:rFonts w:ascii="Arial" w:eastAsia="Times New Roman" w:hAnsi="Arial" w:cs="Arial"/>
          <w:sz w:val="24"/>
          <w:szCs w:val="24"/>
          <w:lang w:val="es-ES_tradnl" w:eastAsia="es-CO"/>
        </w:rPr>
        <w:t>ción de</w:t>
      </w:r>
      <w:r w:rsidR="0051011A" w:rsidRPr="000800EF">
        <w:rPr>
          <w:rFonts w:ascii="Arial" w:eastAsia="Times New Roman" w:hAnsi="Arial" w:cs="Arial"/>
          <w:sz w:val="24"/>
          <w:szCs w:val="24"/>
          <w:lang w:val="es-ES_tradnl" w:eastAsia="es-CO"/>
        </w:rPr>
        <w:t xml:space="preserve"> sus actividades a las 6:00 am</w:t>
      </w:r>
      <w:r w:rsidR="0042394A" w:rsidRPr="000800EF">
        <w:rPr>
          <w:rFonts w:ascii="Arial" w:eastAsia="Times New Roman" w:hAnsi="Arial" w:cs="Arial"/>
          <w:sz w:val="24"/>
          <w:szCs w:val="24"/>
          <w:lang w:val="es-ES_tradnl" w:eastAsia="es-CO"/>
        </w:rPr>
        <w:t xml:space="preserve">, indicando que después de una jornada </w:t>
      </w:r>
      <w:r w:rsidR="004C5C80" w:rsidRPr="000800EF">
        <w:rPr>
          <w:rFonts w:ascii="Arial" w:eastAsia="Times New Roman" w:hAnsi="Arial" w:cs="Arial"/>
          <w:sz w:val="24"/>
          <w:szCs w:val="24"/>
          <w:lang w:val="es-ES_tradnl" w:eastAsia="es-CO"/>
        </w:rPr>
        <w:t>muy extensa</w:t>
      </w:r>
      <w:r w:rsidR="0037013C" w:rsidRPr="000800EF">
        <w:rPr>
          <w:rFonts w:ascii="Arial" w:eastAsia="Times New Roman" w:hAnsi="Arial" w:cs="Arial"/>
          <w:sz w:val="24"/>
          <w:szCs w:val="24"/>
          <w:lang w:val="es-ES_tradnl" w:eastAsia="es-CO"/>
        </w:rPr>
        <w:t xml:space="preserve">, </w:t>
      </w:r>
      <w:r w:rsidR="004C5C80" w:rsidRPr="000800EF">
        <w:rPr>
          <w:rFonts w:ascii="Arial" w:eastAsia="Times New Roman" w:hAnsi="Arial" w:cs="Arial"/>
          <w:sz w:val="24"/>
          <w:szCs w:val="24"/>
          <w:lang w:val="es-ES_tradnl" w:eastAsia="es-CO"/>
        </w:rPr>
        <w:t>agotadora</w:t>
      </w:r>
      <w:r w:rsidR="0037013C" w:rsidRPr="000800EF">
        <w:rPr>
          <w:rFonts w:ascii="Arial" w:eastAsia="Times New Roman" w:hAnsi="Arial" w:cs="Arial"/>
          <w:sz w:val="24"/>
          <w:szCs w:val="24"/>
          <w:lang w:val="es-ES_tradnl" w:eastAsia="es-CO"/>
        </w:rPr>
        <w:t xml:space="preserve"> y bastante estresante</w:t>
      </w:r>
      <w:r w:rsidR="004C5C80" w:rsidRPr="000800EF">
        <w:rPr>
          <w:rFonts w:ascii="Arial" w:eastAsia="Times New Roman" w:hAnsi="Arial" w:cs="Arial"/>
          <w:sz w:val="24"/>
          <w:szCs w:val="24"/>
          <w:lang w:val="es-ES_tradnl" w:eastAsia="es-CO"/>
        </w:rPr>
        <w:t xml:space="preserve">, se les informó que </w:t>
      </w:r>
      <w:r w:rsidR="0037013C" w:rsidRPr="000800EF">
        <w:rPr>
          <w:rFonts w:ascii="Arial" w:eastAsia="Times New Roman" w:hAnsi="Arial" w:cs="Arial"/>
          <w:sz w:val="24"/>
          <w:szCs w:val="24"/>
          <w:lang w:val="es-ES_tradnl" w:eastAsia="es-CO"/>
        </w:rPr>
        <w:t xml:space="preserve">tenían que finalizar la ruta recogiendo los valores </w:t>
      </w:r>
      <w:r w:rsidR="00A522B6" w:rsidRPr="000800EF">
        <w:rPr>
          <w:rFonts w:ascii="Arial" w:eastAsia="Times New Roman" w:hAnsi="Arial" w:cs="Arial"/>
          <w:sz w:val="24"/>
          <w:szCs w:val="24"/>
          <w:lang w:val="es-ES_tradnl" w:eastAsia="es-CO"/>
        </w:rPr>
        <w:t>del Supermercado Inter ubicado en el sector de la capilla en el municipio de Dosquebradas</w:t>
      </w:r>
      <w:r w:rsidR="00FB0788" w:rsidRPr="000800EF">
        <w:rPr>
          <w:rFonts w:ascii="Arial" w:eastAsia="Times New Roman" w:hAnsi="Arial" w:cs="Arial"/>
          <w:sz w:val="24"/>
          <w:szCs w:val="24"/>
          <w:lang w:val="es-ES_tradnl" w:eastAsia="es-CO"/>
        </w:rPr>
        <w:t xml:space="preserve">; cuando llegan al lugar, él como conductor escolta se baja y </w:t>
      </w:r>
      <w:r w:rsidR="00755588" w:rsidRPr="000800EF">
        <w:rPr>
          <w:rFonts w:ascii="Arial" w:eastAsia="Times New Roman" w:hAnsi="Arial" w:cs="Arial"/>
          <w:sz w:val="24"/>
          <w:szCs w:val="24"/>
          <w:lang w:val="es-ES_tradnl" w:eastAsia="es-CO"/>
        </w:rPr>
        <w:t>se dirige hacia l</w:t>
      </w:r>
      <w:r w:rsidR="00A83CE6" w:rsidRPr="000800EF">
        <w:rPr>
          <w:rFonts w:ascii="Arial" w:eastAsia="Times New Roman" w:hAnsi="Arial" w:cs="Arial"/>
          <w:sz w:val="24"/>
          <w:szCs w:val="24"/>
          <w:lang w:val="es-ES_tradnl" w:eastAsia="es-CO"/>
        </w:rPr>
        <w:t>a entrada del siti</w:t>
      </w:r>
      <w:r w:rsidR="30BEB388" w:rsidRPr="000800EF">
        <w:rPr>
          <w:rFonts w:ascii="Arial" w:eastAsia="Times New Roman" w:hAnsi="Arial" w:cs="Arial"/>
          <w:sz w:val="24"/>
          <w:szCs w:val="24"/>
          <w:lang w:val="es-ES_tradnl" w:eastAsia="es-CO"/>
        </w:rPr>
        <w:t>o</w:t>
      </w:r>
      <w:r w:rsidR="00A83CE6" w:rsidRPr="000800EF">
        <w:rPr>
          <w:rFonts w:ascii="Arial" w:eastAsia="Times New Roman" w:hAnsi="Arial" w:cs="Arial"/>
          <w:sz w:val="24"/>
          <w:szCs w:val="24"/>
          <w:lang w:val="es-ES_tradnl" w:eastAsia="es-CO"/>
        </w:rPr>
        <w:t xml:space="preserve"> para mostrar los dos carnés que identifican a l</w:t>
      </w:r>
      <w:r w:rsidR="00054112" w:rsidRPr="000800EF">
        <w:rPr>
          <w:rFonts w:ascii="Arial" w:eastAsia="Times New Roman" w:hAnsi="Arial" w:cs="Arial"/>
          <w:sz w:val="24"/>
          <w:szCs w:val="24"/>
          <w:lang w:val="es-ES_tradnl" w:eastAsia="es-CO"/>
        </w:rPr>
        <w:t xml:space="preserve">os integrantes de la tripulación, es decir, el suyo y el de Alexander Serna </w:t>
      </w:r>
      <w:proofErr w:type="spellStart"/>
      <w:r w:rsidR="00054112" w:rsidRPr="000800EF">
        <w:rPr>
          <w:rFonts w:ascii="Arial" w:eastAsia="Times New Roman" w:hAnsi="Arial" w:cs="Arial"/>
          <w:sz w:val="24"/>
          <w:szCs w:val="24"/>
          <w:lang w:val="es-ES_tradnl" w:eastAsia="es-CO"/>
        </w:rPr>
        <w:t>Serna</w:t>
      </w:r>
      <w:proofErr w:type="spellEnd"/>
      <w:r w:rsidR="00054112" w:rsidRPr="000800EF">
        <w:rPr>
          <w:rFonts w:ascii="Arial" w:eastAsia="Times New Roman" w:hAnsi="Arial" w:cs="Arial"/>
          <w:sz w:val="24"/>
          <w:szCs w:val="24"/>
          <w:lang w:val="es-ES_tradnl" w:eastAsia="es-CO"/>
        </w:rPr>
        <w:t xml:space="preserve">; mientras </w:t>
      </w:r>
      <w:r w:rsidR="00D950F4" w:rsidRPr="000800EF">
        <w:rPr>
          <w:rFonts w:ascii="Arial" w:eastAsia="Times New Roman" w:hAnsi="Arial" w:cs="Arial"/>
          <w:sz w:val="24"/>
          <w:szCs w:val="24"/>
          <w:lang w:val="es-ES_tradnl" w:eastAsia="es-CO"/>
        </w:rPr>
        <w:t xml:space="preserve">el tripulante recolector espera en el vehículo, él </w:t>
      </w:r>
      <w:r w:rsidR="0044507D" w:rsidRPr="000800EF">
        <w:rPr>
          <w:rFonts w:ascii="Arial" w:eastAsia="Times New Roman" w:hAnsi="Arial" w:cs="Arial"/>
          <w:sz w:val="24"/>
          <w:szCs w:val="24"/>
          <w:lang w:val="es-ES_tradnl" w:eastAsia="es-CO"/>
        </w:rPr>
        <w:t>inspecciona visualmente el lugar y le da la señal a Alexander para que descienda del vehículo</w:t>
      </w:r>
      <w:r w:rsidR="00931A44" w:rsidRPr="000800EF">
        <w:rPr>
          <w:rFonts w:ascii="Arial" w:eastAsia="Times New Roman" w:hAnsi="Arial" w:cs="Arial"/>
          <w:sz w:val="24"/>
          <w:szCs w:val="24"/>
          <w:lang w:val="es-ES_tradnl" w:eastAsia="es-CO"/>
        </w:rPr>
        <w:t xml:space="preserve">; </w:t>
      </w:r>
      <w:r w:rsidR="00114BD1" w:rsidRPr="000800EF">
        <w:rPr>
          <w:rFonts w:ascii="Arial" w:eastAsia="Times New Roman" w:hAnsi="Arial" w:cs="Arial"/>
          <w:sz w:val="24"/>
          <w:szCs w:val="24"/>
          <w:lang w:val="es-ES_tradnl" w:eastAsia="es-CO"/>
        </w:rPr>
        <w:t xml:space="preserve">después de </w:t>
      </w:r>
      <w:r w:rsidR="00F54C9E" w:rsidRPr="000800EF">
        <w:rPr>
          <w:rFonts w:ascii="Arial" w:eastAsia="Times New Roman" w:hAnsi="Arial" w:cs="Arial"/>
          <w:sz w:val="24"/>
          <w:szCs w:val="24"/>
          <w:lang w:val="es-ES_tradnl" w:eastAsia="es-CO"/>
        </w:rPr>
        <w:t>realizar sus tareas al interior de</w:t>
      </w:r>
      <w:r w:rsidR="00BA5472" w:rsidRPr="000800EF">
        <w:rPr>
          <w:rFonts w:ascii="Arial" w:eastAsia="Times New Roman" w:hAnsi="Arial" w:cs="Arial"/>
          <w:sz w:val="24"/>
          <w:szCs w:val="24"/>
          <w:lang w:val="es-ES_tradnl" w:eastAsia="es-CO"/>
        </w:rPr>
        <w:t xml:space="preserve"> las instalaciones</w:t>
      </w:r>
      <w:r w:rsidR="00A46639" w:rsidRPr="000800EF">
        <w:rPr>
          <w:rFonts w:ascii="Arial" w:eastAsia="Times New Roman" w:hAnsi="Arial" w:cs="Arial"/>
          <w:sz w:val="24"/>
          <w:szCs w:val="24"/>
          <w:lang w:val="es-ES_tradnl" w:eastAsia="es-CO"/>
        </w:rPr>
        <w:t>, en donde se recibe el dinero y se introduce en una tula (bolsa)</w:t>
      </w:r>
      <w:r w:rsidR="002838D4" w:rsidRPr="000800EF">
        <w:rPr>
          <w:rFonts w:ascii="Arial" w:eastAsia="Times New Roman" w:hAnsi="Arial" w:cs="Arial"/>
          <w:sz w:val="24"/>
          <w:szCs w:val="24"/>
          <w:lang w:val="es-ES_tradnl" w:eastAsia="es-CO"/>
        </w:rPr>
        <w:t xml:space="preserve">, el tripulante recolector y él </w:t>
      </w:r>
      <w:r w:rsidR="005034F0" w:rsidRPr="000800EF">
        <w:rPr>
          <w:rFonts w:ascii="Arial" w:eastAsia="Times New Roman" w:hAnsi="Arial" w:cs="Arial"/>
          <w:sz w:val="24"/>
          <w:szCs w:val="24"/>
          <w:lang w:val="es-ES_tradnl" w:eastAsia="es-CO"/>
        </w:rPr>
        <w:t>inician</w:t>
      </w:r>
      <w:r w:rsidR="002838D4" w:rsidRPr="000800EF">
        <w:rPr>
          <w:rFonts w:ascii="Arial" w:eastAsia="Times New Roman" w:hAnsi="Arial" w:cs="Arial"/>
          <w:sz w:val="24"/>
          <w:szCs w:val="24"/>
          <w:lang w:val="es-ES_tradnl" w:eastAsia="es-CO"/>
        </w:rPr>
        <w:t xml:space="preserve"> la retirad</w:t>
      </w:r>
      <w:r w:rsidR="005034F0" w:rsidRPr="000800EF">
        <w:rPr>
          <w:rFonts w:ascii="Arial" w:eastAsia="Times New Roman" w:hAnsi="Arial" w:cs="Arial"/>
          <w:sz w:val="24"/>
          <w:szCs w:val="24"/>
          <w:lang w:val="es-ES_tradnl" w:eastAsia="es-CO"/>
        </w:rPr>
        <w:t>a</w:t>
      </w:r>
      <w:r w:rsidR="00E54E9C" w:rsidRPr="000800EF">
        <w:rPr>
          <w:rFonts w:ascii="Arial" w:eastAsia="Times New Roman" w:hAnsi="Arial" w:cs="Arial"/>
          <w:sz w:val="24"/>
          <w:szCs w:val="24"/>
          <w:lang w:val="es-ES_tradnl" w:eastAsia="es-CO"/>
        </w:rPr>
        <w:t xml:space="preserve">, sin embargo, como el sitio se encontraba con mucho público y clientes que obstaculizan </w:t>
      </w:r>
      <w:r w:rsidR="008E6D21" w:rsidRPr="000800EF">
        <w:rPr>
          <w:rFonts w:ascii="Arial" w:eastAsia="Times New Roman" w:hAnsi="Arial" w:cs="Arial"/>
          <w:sz w:val="24"/>
          <w:szCs w:val="24"/>
          <w:lang w:val="es-ES_tradnl" w:eastAsia="es-CO"/>
        </w:rPr>
        <w:t>el paso para llegar al vehículo</w:t>
      </w:r>
      <w:r w:rsidR="002C6132" w:rsidRPr="000800EF">
        <w:rPr>
          <w:rFonts w:ascii="Arial" w:eastAsia="Times New Roman" w:hAnsi="Arial" w:cs="Arial"/>
          <w:sz w:val="24"/>
          <w:szCs w:val="24"/>
          <w:lang w:val="es-ES_tradnl" w:eastAsia="es-CO"/>
        </w:rPr>
        <w:t>, habla con su compañero</w:t>
      </w:r>
      <w:r w:rsidR="002607FF" w:rsidRPr="000800EF">
        <w:rPr>
          <w:rFonts w:ascii="Arial" w:eastAsia="Times New Roman" w:hAnsi="Arial" w:cs="Arial"/>
          <w:sz w:val="24"/>
          <w:szCs w:val="24"/>
          <w:lang w:val="es-ES_tradnl" w:eastAsia="es-CO"/>
        </w:rPr>
        <w:t xml:space="preserve"> y le dice que espere mientras él despeja el área para salir y asegura el</w:t>
      </w:r>
      <w:r w:rsidR="0043049A" w:rsidRPr="000800EF">
        <w:rPr>
          <w:rFonts w:ascii="Arial" w:eastAsia="Times New Roman" w:hAnsi="Arial" w:cs="Arial"/>
          <w:sz w:val="24"/>
          <w:szCs w:val="24"/>
          <w:lang w:val="es-ES_tradnl" w:eastAsia="es-CO"/>
        </w:rPr>
        <w:t xml:space="preserve"> lugar, para de esa manera prestarle adecuadamente la seguridad a él que era la persona que llevaba los valores</w:t>
      </w:r>
      <w:r w:rsidR="00F751AA" w:rsidRPr="000800EF">
        <w:rPr>
          <w:rFonts w:ascii="Arial" w:eastAsia="Times New Roman" w:hAnsi="Arial" w:cs="Arial"/>
          <w:sz w:val="24"/>
          <w:szCs w:val="24"/>
          <w:lang w:val="es-ES_tradnl" w:eastAsia="es-CO"/>
        </w:rPr>
        <w:t xml:space="preserve">, precisándole que una vez asegurado el lugar, él, Alexander Serna </w:t>
      </w:r>
      <w:proofErr w:type="spellStart"/>
      <w:r w:rsidR="00F751AA" w:rsidRPr="000800EF">
        <w:rPr>
          <w:rFonts w:ascii="Arial" w:eastAsia="Times New Roman" w:hAnsi="Arial" w:cs="Arial"/>
          <w:sz w:val="24"/>
          <w:szCs w:val="24"/>
          <w:lang w:val="es-ES_tradnl" w:eastAsia="es-CO"/>
        </w:rPr>
        <w:t>Serna</w:t>
      </w:r>
      <w:proofErr w:type="spellEnd"/>
      <w:r w:rsidR="00F751AA" w:rsidRPr="000800EF">
        <w:rPr>
          <w:rFonts w:ascii="Arial" w:eastAsia="Times New Roman" w:hAnsi="Arial" w:cs="Arial"/>
          <w:sz w:val="24"/>
          <w:szCs w:val="24"/>
          <w:lang w:val="es-ES_tradnl" w:eastAsia="es-CO"/>
        </w:rPr>
        <w:t xml:space="preserve">, podía </w:t>
      </w:r>
      <w:r w:rsidR="00AC7FD6" w:rsidRPr="000800EF">
        <w:rPr>
          <w:rFonts w:ascii="Arial" w:eastAsia="Times New Roman" w:hAnsi="Arial" w:cs="Arial"/>
          <w:sz w:val="24"/>
          <w:szCs w:val="24"/>
          <w:lang w:val="es-ES_tradnl" w:eastAsia="es-CO"/>
        </w:rPr>
        <w:t xml:space="preserve">proceder con la retirada; cuando empieza a despejar el </w:t>
      </w:r>
      <w:r w:rsidR="008E3CBF" w:rsidRPr="000800EF">
        <w:rPr>
          <w:rFonts w:ascii="Arial" w:eastAsia="Times New Roman" w:hAnsi="Arial" w:cs="Arial"/>
          <w:sz w:val="24"/>
          <w:szCs w:val="24"/>
          <w:lang w:val="es-ES_tradnl" w:eastAsia="es-CO"/>
        </w:rPr>
        <w:t>camino, una persona se le lanzó y le cogió</w:t>
      </w:r>
      <w:r w:rsidR="00021511" w:rsidRPr="000800EF">
        <w:rPr>
          <w:rFonts w:ascii="Arial" w:eastAsia="Times New Roman" w:hAnsi="Arial" w:cs="Arial"/>
          <w:sz w:val="24"/>
          <w:szCs w:val="24"/>
          <w:lang w:val="es-ES_tradnl" w:eastAsia="es-CO"/>
        </w:rPr>
        <w:t xml:space="preserve"> con una mano la escopeta y con la otra le apunt</w:t>
      </w:r>
      <w:r w:rsidR="00696F1B" w:rsidRPr="000800EF">
        <w:rPr>
          <w:rFonts w:ascii="Arial" w:eastAsia="Times New Roman" w:hAnsi="Arial" w:cs="Arial"/>
          <w:sz w:val="24"/>
          <w:szCs w:val="24"/>
          <w:lang w:val="es-ES_tradnl" w:eastAsia="es-CO"/>
        </w:rPr>
        <w:t>a</w:t>
      </w:r>
      <w:r w:rsidR="00021511" w:rsidRPr="000800EF">
        <w:rPr>
          <w:rFonts w:ascii="Arial" w:eastAsia="Times New Roman" w:hAnsi="Arial" w:cs="Arial"/>
          <w:sz w:val="24"/>
          <w:szCs w:val="24"/>
          <w:lang w:val="es-ES_tradnl" w:eastAsia="es-CO"/>
        </w:rPr>
        <w:t xml:space="preserve"> con arma de fuego</w:t>
      </w:r>
      <w:r w:rsidR="005F4337" w:rsidRPr="000800EF">
        <w:rPr>
          <w:rFonts w:ascii="Arial" w:eastAsia="Times New Roman" w:hAnsi="Arial" w:cs="Arial"/>
          <w:sz w:val="24"/>
          <w:szCs w:val="24"/>
          <w:lang w:val="es-ES_tradnl" w:eastAsia="es-CO"/>
        </w:rPr>
        <w:t xml:space="preserve">; </w:t>
      </w:r>
      <w:r w:rsidR="00E33DD0" w:rsidRPr="000800EF">
        <w:rPr>
          <w:rFonts w:ascii="Arial" w:eastAsia="Times New Roman" w:hAnsi="Arial" w:cs="Arial"/>
          <w:sz w:val="24"/>
          <w:szCs w:val="24"/>
          <w:lang w:val="es-ES_tradnl" w:eastAsia="es-CO"/>
        </w:rPr>
        <w:t xml:space="preserve">en el forcejeo, el delincuente </w:t>
      </w:r>
      <w:r w:rsidR="124A59FA" w:rsidRPr="000800EF">
        <w:rPr>
          <w:rFonts w:ascii="Arial" w:eastAsia="Times New Roman" w:hAnsi="Arial" w:cs="Arial"/>
          <w:sz w:val="24"/>
          <w:szCs w:val="24"/>
          <w:lang w:val="es-ES_tradnl" w:eastAsia="es-CO"/>
        </w:rPr>
        <w:t>l</w:t>
      </w:r>
      <w:r w:rsidR="00E33DD0" w:rsidRPr="000800EF">
        <w:rPr>
          <w:rFonts w:ascii="Arial" w:eastAsia="Times New Roman" w:hAnsi="Arial" w:cs="Arial"/>
          <w:sz w:val="24"/>
          <w:szCs w:val="24"/>
          <w:lang w:val="es-ES_tradnl" w:eastAsia="es-CO"/>
        </w:rPr>
        <w:t>e dice en dos oportunidades que suelte el arma</w:t>
      </w:r>
      <w:r w:rsidR="00DA55B3" w:rsidRPr="000800EF">
        <w:rPr>
          <w:rFonts w:ascii="Arial" w:eastAsia="Times New Roman" w:hAnsi="Arial" w:cs="Arial"/>
          <w:sz w:val="24"/>
          <w:szCs w:val="24"/>
          <w:lang w:val="es-ES_tradnl" w:eastAsia="es-CO"/>
        </w:rPr>
        <w:t xml:space="preserve">, pero él se resiste y en un movimiento rápido empuja la escopeta hacía el cuerpo del delincuente </w:t>
      </w:r>
      <w:r w:rsidR="00403A27" w:rsidRPr="000800EF">
        <w:rPr>
          <w:rFonts w:ascii="Arial" w:eastAsia="Times New Roman" w:hAnsi="Arial" w:cs="Arial"/>
          <w:sz w:val="24"/>
          <w:szCs w:val="24"/>
          <w:lang w:val="es-ES_tradnl" w:eastAsia="es-CO"/>
        </w:rPr>
        <w:t xml:space="preserve">y éste pierde un poco el equilibrio, momento en que él soltando el arma aprovecha para intentar correr, pero el delincuente </w:t>
      </w:r>
      <w:r w:rsidR="000E1EF1" w:rsidRPr="000800EF">
        <w:rPr>
          <w:rFonts w:ascii="Arial" w:eastAsia="Times New Roman" w:hAnsi="Arial" w:cs="Arial"/>
          <w:sz w:val="24"/>
          <w:szCs w:val="24"/>
          <w:lang w:val="es-ES_tradnl" w:eastAsia="es-CO"/>
        </w:rPr>
        <w:t>le dispara y lo impacta en el chaleco antibalas, lo que ocasionó que él se cayera al suelo, en donde se arrastró y luego salió</w:t>
      </w:r>
      <w:r w:rsidR="00477FD8" w:rsidRPr="000800EF">
        <w:rPr>
          <w:rFonts w:ascii="Arial" w:eastAsia="Times New Roman" w:hAnsi="Arial" w:cs="Arial"/>
          <w:sz w:val="24"/>
          <w:szCs w:val="24"/>
          <w:lang w:val="es-ES_tradnl" w:eastAsia="es-CO"/>
        </w:rPr>
        <w:t xml:space="preserve"> a la esquina para pedirle el favor a un señor que llamara a la policía nacional</w:t>
      </w:r>
      <w:r w:rsidR="00945716" w:rsidRPr="000800EF">
        <w:rPr>
          <w:rFonts w:ascii="Arial" w:eastAsia="Times New Roman" w:hAnsi="Arial" w:cs="Arial"/>
          <w:sz w:val="24"/>
          <w:szCs w:val="24"/>
          <w:lang w:val="es-ES_tradnl" w:eastAsia="es-CO"/>
        </w:rPr>
        <w:t>; durante la ocurrencia de esas acciones, también escuchó otras detonaciones</w:t>
      </w:r>
      <w:r w:rsidR="004F11DD" w:rsidRPr="000800EF">
        <w:rPr>
          <w:rFonts w:ascii="Arial" w:eastAsia="Times New Roman" w:hAnsi="Arial" w:cs="Arial"/>
          <w:sz w:val="24"/>
          <w:szCs w:val="24"/>
          <w:lang w:val="es-ES_tradnl" w:eastAsia="es-CO"/>
        </w:rPr>
        <w:t xml:space="preserve"> y cuando regresa al sitio, ve muy herido a su compañero Alexander Serna </w:t>
      </w:r>
      <w:proofErr w:type="spellStart"/>
      <w:r w:rsidR="004F11DD" w:rsidRPr="000800EF">
        <w:rPr>
          <w:rFonts w:ascii="Arial" w:eastAsia="Times New Roman" w:hAnsi="Arial" w:cs="Arial"/>
          <w:sz w:val="24"/>
          <w:szCs w:val="24"/>
          <w:lang w:val="es-ES_tradnl" w:eastAsia="es-CO"/>
        </w:rPr>
        <w:t>Serna</w:t>
      </w:r>
      <w:proofErr w:type="spellEnd"/>
      <w:r w:rsidR="004F11DD" w:rsidRPr="000800EF">
        <w:rPr>
          <w:rFonts w:ascii="Arial" w:eastAsia="Times New Roman" w:hAnsi="Arial" w:cs="Arial"/>
          <w:sz w:val="24"/>
          <w:szCs w:val="24"/>
          <w:lang w:val="es-ES_tradnl" w:eastAsia="es-CO"/>
        </w:rPr>
        <w:t xml:space="preserve"> a quien le habían disparado por dentro del </w:t>
      </w:r>
      <w:r w:rsidR="00A304C7" w:rsidRPr="000800EF">
        <w:rPr>
          <w:rFonts w:ascii="Arial" w:eastAsia="Times New Roman" w:hAnsi="Arial" w:cs="Arial"/>
          <w:sz w:val="24"/>
          <w:szCs w:val="24"/>
          <w:lang w:val="es-ES_tradnl" w:eastAsia="es-CO"/>
        </w:rPr>
        <w:t>chaleco; los delincuentes huyeron, pero sin la tula (bolsa con los valores) porque el tripulante recolector l</w:t>
      </w:r>
      <w:r w:rsidR="00A352ED" w:rsidRPr="000800EF">
        <w:rPr>
          <w:rFonts w:ascii="Arial" w:eastAsia="Times New Roman" w:hAnsi="Arial" w:cs="Arial"/>
          <w:sz w:val="24"/>
          <w:szCs w:val="24"/>
          <w:lang w:val="es-ES_tradnl" w:eastAsia="es-CO"/>
        </w:rPr>
        <w:t xml:space="preserve">a conservó y no dejó que se la </w:t>
      </w:r>
      <w:r w:rsidR="007F6840" w:rsidRPr="000800EF">
        <w:rPr>
          <w:rFonts w:ascii="Arial" w:eastAsia="Times New Roman" w:hAnsi="Arial" w:cs="Arial"/>
          <w:sz w:val="24"/>
          <w:szCs w:val="24"/>
          <w:lang w:val="es-ES_tradnl" w:eastAsia="es-CO"/>
        </w:rPr>
        <w:t xml:space="preserve">llevaran; se comunica inmediatamente con la empresa y en pocos minutos llega el apoyo de la </w:t>
      </w:r>
      <w:r w:rsidR="00036739" w:rsidRPr="000800EF">
        <w:rPr>
          <w:rFonts w:ascii="Arial" w:eastAsia="Times New Roman" w:hAnsi="Arial" w:cs="Arial"/>
          <w:sz w:val="24"/>
          <w:szCs w:val="24"/>
          <w:lang w:val="es-ES_tradnl" w:eastAsia="es-CO"/>
        </w:rPr>
        <w:t>empresa y la policía nacional.</w:t>
      </w:r>
    </w:p>
    <w:p w:rsidR="00036739" w:rsidRPr="000800EF" w:rsidRDefault="00036739" w:rsidP="0059196A">
      <w:pPr>
        <w:spacing w:after="0" w:line="276" w:lineRule="auto"/>
        <w:jc w:val="both"/>
        <w:textAlignment w:val="baseline"/>
        <w:rPr>
          <w:rFonts w:ascii="Arial" w:eastAsia="Times New Roman" w:hAnsi="Arial" w:cs="Arial"/>
          <w:sz w:val="24"/>
          <w:szCs w:val="24"/>
          <w:lang w:val="es-ES_tradnl" w:eastAsia="es-CO"/>
        </w:rPr>
      </w:pPr>
    </w:p>
    <w:p w:rsidR="00036739" w:rsidRPr="000800EF" w:rsidRDefault="0003673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Ante varios interrogantes que se le hacen, el testigo directo de la escena, sostiene que ese lugar </w:t>
      </w:r>
      <w:r w:rsidR="005B3244" w:rsidRPr="000800EF">
        <w:rPr>
          <w:rFonts w:ascii="Arial" w:eastAsia="Times New Roman" w:hAnsi="Arial" w:cs="Arial"/>
          <w:sz w:val="24"/>
          <w:szCs w:val="24"/>
          <w:lang w:val="es-ES_tradnl" w:eastAsia="es-CO"/>
        </w:rPr>
        <w:t xml:space="preserve">era un punto crítico en donde debían prestar el servicio y que debido a esa especial circunstancia, la empresa no solamente enviaba a los trabajadores que van en el vehículo, sino que </w:t>
      </w:r>
      <w:r w:rsidR="00DE4F0D" w:rsidRPr="000800EF">
        <w:rPr>
          <w:rFonts w:ascii="Arial" w:eastAsia="Times New Roman" w:hAnsi="Arial" w:cs="Arial"/>
          <w:sz w:val="24"/>
          <w:szCs w:val="24"/>
          <w:lang w:val="es-ES_tradnl" w:eastAsia="es-CO"/>
        </w:rPr>
        <w:t>envía previamente a un escolta motorizado quien</w:t>
      </w:r>
      <w:r w:rsidR="2B66F870" w:rsidRPr="000800EF">
        <w:rPr>
          <w:rFonts w:ascii="Arial" w:eastAsia="Times New Roman" w:hAnsi="Arial" w:cs="Arial"/>
          <w:sz w:val="24"/>
          <w:szCs w:val="24"/>
          <w:lang w:val="es-ES_tradnl" w:eastAsia="es-CO"/>
        </w:rPr>
        <w:t>,</w:t>
      </w:r>
      <w:r w:rsidR="00DE4F0D" w:rsidRPr="000800EF">
        <w:rPr>
          <w:rFonts w:ascii="Arial" w:eastAsia="Times New Roman" w:hAnsi="Arial" w:cs="Arial"/>
          <w:sz w:val="24"/>
          <w:szCs w:val="24"/>
          <w:lang w:val="es-ES_tradnl" w:eastAsia="es-CO"/>
        </w:rPr>
        <w:t xml:space="preserve"> antes de que ellos lleguen</w:t>
      </w:r>
      <w:r w:rsidR="5530BA21" w:rsidRPr="000800EF">
        <w:rPr>
          <w:rFonts w:ascii="Arial" w:eastAsia="Times New Roman" w:hAnsi="Arial" w:cs="Arial"/>
          <w:sz w:val="24"/>
          <w:szCs w:val="24"/>
          <w:lang w:val="es-ES_tradnl" w:eastAsia="es-CO"/>
        </w:rPr>
        <w:t>,</w:t>
      </w:r>
      <w:r w:rsidR="00DE4F0D" w:rsidRPr="000800EF">
        <w:rPr>
          <w:rFonts w:ascii="Arial" w:eastAsia="Times New Roman" w:hAnsi="Arial" w:cs="Arial"/>
          <w:sz w:val="24"/>
          <w:szCs w:val="24"/>
          <w:lang w:val="es-ES_tradnl" w:eastAsia="es-CO"/>
        </w:rPr>
        <w:t xml:space="preserve"> debe asegurar debidamente el sitio</w:t>
      </w:r>
      <w:r w:rsidR="00CE41C4" w:rsidRPr="000800EF">
        <w:rPr>
          <w:rFonts w:ascii="Arial" w:eastAsia="Times New Roman" w:hAnsi="Arial" w:cs="Arial"/>
          <w:sz w:val="24"/>
          <w:szCs w:val="24"/>
          <w:lang w:val="es-ES_tradnl" w:eastAsia="es-CO"/>
        </w:rPr>
        <w:t>, es decir, para prestar el servicio en ese lugar, debía prestarse ese apoyo por parte de la empresa a través del escolta motorizado, pero ese día no lo enviaron porque supuestamente el monto del valor a recoger era bajo</w:t>
      </w:r>
      <w:r w:rsidR="005A3D92" w:rsidRPr="000800EF">
        <w:rPr>
          <w:rFonts w:ascii="Arial" w:eastAsia="Times New Roman" w:hAnsi="Arial" w:cs="Arial"/>
          <w:sz w:val="24"/>
          <w:szCs w:val="24"/>
          <w:lang w:val="es-ES_tradnl" w:eastAsia="es-CO"/>
        </w:rPr>
        <w:t xml:space="preserve">. Dada la reiteración de las preguntas en ese sentido, el señor Florián López explica que </w:t>
      </w:r>
      <w:r w:rsidR="00642A44" w:rsidRPr="000800EF">
        <w:rPr>
          <w:rFonts w:ascii="Arial" w:eastAsia="Times New Roman" w:hAnsi="Arial" w:cs="Arial"/>
          <w:sz w:val="24"/>
          <w:szCs w:val="24"/>
          <w:lang w:val="es-ES_tradnl" w:eastAsia="es-CO"/>
        </w:rPr>
        <w:t>durante el día se hacen muchos servicios de recolección de valores y que cada que terminan uno, deben informar</w:t>
      </w:r>
      <w:r w:rsidR="006813EF" w:rsidRPr="000800EF">
        <w:rPr>
          <w:rFonts w:ascii="Arial" w:eastAsia="Times New Roman" w:hAnsi="Arial" w:cs="Arial"/>
          <w:sz w:val="24"/>
          <w:szCs w:val="24"/>
          <w:lang w:val="es-ES_tradnl" w:eastAsia="es-CO"/>
        </w:rPr>
        <w:t>lo</w:t>
      </w:r>
      <w:r w:rsidR="00642A44" w:rsidRPr="000800EF">
        <w:rPr>
          <w:rFonts w:ascii="Arial" w:eastAsia="Times New Roman" w:hAnsi="Arial" w:cs="Arial"/>
          <w:sz w:val="24"/>
          <w:szCs w:val="24"/>
          <w:lang w:val="es-ES_tradnl" w:eastAsia="es-CO"/>
        </w:rPr>
        <w:t xml:space="preserve"> a la empresa</w:t>
      </w:r>
      <w:r w:rsidR="006813EF" w:rsidRPr="000800EF">
        <w:rPr>
          <w:rFonts w:ascii="Arial" w:eastAsia="Times New Roman" w:hAnsi="Arial" w:cs="Arial"/>
          <w:sz w:val="24"/>
          <w:szCs w:val="24"/>
          <w:lang w:val="es-ES_tradnl" w:eastAsia="es-CO"/>
        </w:rPr>
        <w:t xml:space="preserve">, quien </w:t>
      </w:r>
      <w:r w:rsidR="1196650D" w:rsidRPr="000800EF">
        <w:rPr>
          <w:rFonts w:ascii="Arial" w:eastAsia="Times New Roman" w:hAnsi="Arial" w:cs="Arial"/>
          <w:sz w:val="24"/>
          <w:szCs w:val="24"/>
          <w:lang w:val="es-ES_tradnl" w:eastAsia="es-CO"/>
        </w:rPr>
        <w:t xml:space="preserve">en </w:t>
      </w:r>
      <w:r w:rsidR="006813EF" w:rsidRPr="000800EF">
        <w:rPr>
          <w:rFonts w:ascii="Arial" w:eastAsia="Times New Roman" w:hAnsi="Arial" w:cs="Arial"/>
          <w:sz w:val="24"/>
          <w:szCs w:val="24"/>
          <w:lang w:val="es-ES_tradnl" w:eastAsia="es-CO"/>
        </w:rPr>
        <w:t>ese momento les indica cual es el siguiente punto en el que deben recaudar valores</w:t>
      </w:r>
      <w:r w:rsidR="00112BEA" w:rsidRPr="000800EF">
        <w:rPr>
          <w:rFonts w:ascii="Arial" w:eastAsia="Times New Roman" w:hAnsi="Arial" w:cs="Arial"/>
          <w:sz w:val="24"/>
          <w:szCs w:val="24"/>
          <w:lang w:val="es-ES_tradnl" w:eastAsia="es-CO"/>
        </w:rPr>
        <w:t>, siendo la entidad y no ellos como tripulantes del vehículo, quien de</w:t>
      </w:r>
      <w:r w:rsidR="005A46F5" w:rsidRPr="000800EF">
        <w:rPr>
          <w:rFonts w:ascii="Arial" w:eastAsia="Times New Roman" w:hAnsi="Arial" w:cs="Arial"/>
          <w:sz w:val="24"/>
          <w:szCs w:val="24"/>
          <w:lang w:val="es-ES_tradnl" w:eastAsia="es-CO"/>
        </w:rPr>
        <w:t>be determinar según el estudio de seguridad, si se deben remitir los correspondientes apoyos</w:t>
      </w:r>
      <w:r w:rsidR="00920DB0" w:rsidRPr="000800EF">
        <w:rPr>
          <w:rFonts w:ascii="Arial" w:eastAsia="Times New Roman" w:hAnsi="Arial" w:cs="Arial"/>
          <w:sz w:val="24"/>
          <w:szCs w:val="24"/>
          <w:lang w:val="es-ES_tradnl" w:eastAsia="es-CO"/>
        </w:rPr>
        <w:t xml:space="preserve"> para la seguridad</w:t>
      </w:r>
      <w:r w:rsidR="00C35842" w:rsidRPr="000800EF">
        <w:rPr>
          <w:rFonts w:ascii="Arial" w:eastAsia="Times New Roman" w:hAnsi="Arial" w:cs="Arial"/>
          <w:sz w:val="24"/>
          <w:szCs w:val="24"/>
          <w:lang w:val="es-ES_tradnl" w:eastAsia="es-CO"/>
        </w:rPr>
        <w:t>, pero ese día, la empresa no remitió</w:t>
      </w:r>
      <w:r w:rsidR="6FEE41E3" w:rsidRPr="000800EF">
        <w:rPr>
          <w:rFonts w:ascii="Arial" w:eastAsia="Times New Roman" w:hAnsi="Arial" w:cs="Arial"/>
          <w:sz w:val="24"/>
          <w:szCs w:val="24"/>
          <w:lang w:val="es-ES_tradnl" w:eastAsia="es-CO"/>
        </w:rPr>
        <w:t>,</w:t>
      </w:r>
      <w:r w:rsidR="00C35842" w:rsidRPr="000800EF">
        <w:rPr>
          <w:rFonts w:ascii="Arial" w:eastAsia="Times New Roman" w:hAnsi="Arial" w:cs="Arial"/>
          <w:sz w:val="24"/>
          <w:szCs w:val="24"/>
          <w:lang w:val="es-ES_tradnl" w:eastAsia="es-CO"/>
        </w:rPr>
        <w:t xml:space="preserve"> previo a su llegada</w:t>
      </w:r>
      <w:r w:rsidR="04D036CB" w:rsidRPr="000800EF">
        <w:rPr>
          <w:rFonts w:ascii="Arial" w:eastAsia="Times New Roman" w:hAnsi="Arial" w:cs="Arial"/>
          <w:sz w:val="24"/>
          <w:szCs w:val="24"/>
          <w:lang w:val="es-ES_tradnl" w:eastAsia="es-CO"/>
        </w:rPr>
        <w:t>,</w:t>
      </w:r>
      <w:r w:rsidR="00C35842" w:rsidRPr="000800EF">
        <w:rPr>
          <w:rFonts w:ascii="Arial" w:eastAsia="Times New Roman" w:hAnsi="Arial" w:cs="Arial"/>
          <w:sz w:val="24"/>
          <w:szCs w:val="24"/>
          <w:lang w:val="es-ES_tradnl" w:eastAsia="es-CO"/>
        </w:rPr>
        <w:t xml:space="preserve"> al escolta motorizado debido al monto de la operación.</w:t>
      </w:r>
    </w:p>
    <w:p w:rsidR="00C35842" w:rsidRPr="000800EF" w:rsidRDefault="00C35842" w:rsidP="0059196A">
      <w:pPr>
        <w:spacing w:after="0" w:line="276" w:lineRule="auto"/>
        <w:jc w:val="both"/>
        <w:textAlignment w:val="baseline"/>
        <w:rPr>
          <w:rFonts w:ascii="Arial" w:eastAsia="Times New Roman" w:hAnsi="Arial" w:cs="Arial"/>
          <w:sz w:val="24"/>
          <w:szCs w:val="24"/>
          <w:lang w:val="es-ES_tradnl" w:eastAsia="es-CO"/>
        </w:rPr>
      </w:pPr>
    </w:p>
    <w:p w:rsidR="002D3EC8" w:rsidRPr="000800EF" w:rsidRDefault="00C35842"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lastRenderedPageBreak/>
        <w:t xml:space="preserve">Finalmente sostuvo que </w:t>
      </w:r>
      <w:r w:rsidR="003F3DAC" w:rsidRPr="000800EF">
        <w:rPr>
          <w:rFonts w:ascii="Arial" w:eastAsia="Times New Roman" w:hAnsi="Arial" w:cs="Arial"/>
          <w:sz w:val="24"/>
          <w:szCs w:val="24"/>
          <w:lang w:val="es-ES_tradnl" w:eastAsia="es-CO"/>
        </w:rPr>
        <w:t xml:space="preserve">no solamente ese día, sino </w:t>
      </w:r>
      <w:r w:rsidR="008E607F" w:rsidRPr="000800EF">
        <w:rPr>
          <w:rFonts w:ascii="Arial" w:eastAsia="Times New Roman" w:hAnsi="Arial" w:cs="Arial"/>
          <w:sz w:val="24"/>
          <w:szCs w:val="24"/>
          <w:lang w:val="es-ES_tradnl" w:eastAsia="es-CO"/>
        </w:rPr>
        <w:t>que,</w:t>
      </w:r>
      <w:r w:rsidR="003F3DAC" w:rsidRPr="000800EF">
        <w:rPr>
          <w:rFonts w:ascii="Arial" w:eastAsia="Times New Roman" w:hAnsi="Arial" w:cs="Arial"/>
          <w:sz w:val="24"/>
          <w:szCs w:val="24"/>
          <w:lang w:val="es-ES_tradnl" w:eastAsia="es-CO"/>
        </w:rPr>
        <w:t xml:space="preserve"> de manera habitual, los servicios que ellos prestaban diariamente eran </w:t>
      </w:r>
      <w:r w:rsidR="00E452AE" w:rsidRPr="000800EF">
        <w:rPr>
          <w:rFonts w:ascii="Arial" w:eastAsia="Times New Roman" w:hAnsi="Arial" w:cs="Arial"/>
          <w:sz w:val="24"/>
          <w:szCs w:val="24"/>
          <w:lang w:val="es-ES_tradnl" w:eastAsia="es-CO"/>
        </w:rPr>
        <w:t>hasta de 14 horas</w:t>
      </w:r>
      <w:r w:rsidR="002D3EC8" w:rsidRPr="000800EF">
        <w:rPr>
          <w:rFonts w:ascii="Arial" w:eastAsia="Times New Roman" w:hAnsi="Arial" w:cs="Arial"/>
          <w:sz w:val="24"/>
          <w:szCs w:val="24"/>
          <w:lang w:val="es-ES_tradnl" w:eastAsia="es-CO"/>
        </w:rPr>
        <w:t>,</w:t>
      </w:r>
      <w:r w:rsidR="005519CB" w:rsidRPr="000800EF">
        <w:rPr>
          <w:rFonts w:ascii="Arial" w:eastAsia="Times New Roman" w:hAnsi="Arial" w:cs="Arial"/>
          <w:sz w:val="24"/>
          <w:szCs w:val="24"/>
          <w:lang w:val="es-ES_tradnl" w:eastAsia="es-CO"/>
        </w:rPr>
        <w:t xml:space="preserve"> </w:t>
      </w:r>
      <w:r w:rsidR="002D3EC8" w:rsidRPr="000800EF">
        <w:rPr>
          <w:rFonts w:ascii="Arial" w:eastAsia="Times New Roman" w:hAnsi="Arial" w:cs="Arial"/>
          <w:sz w:val="24"/>
          <w:szCs w:val="24"/>
          <w:lang w:val="es-ES_tradnl" w:eastAsia="es-CO"/>
        </w:rPr>
        <w:t>generándoles</w:t>
      </w:r>
      <w:r w:rsidR="005519CB" w:rsidRPr="000800EF">
        <w:rPr>
          <w:rFonts w:ascii="Arial" w:eastAsia="Times New Roman" w:hAnsi="Arial" w:cs="Arial"/>
          <w:sz w:val="24"/>
          <w:szCs w:val="24"/>
          <w:lang w:val="es-ES_tradnl" w:eastAsia="es-CO"/>
        </w:rPr>
        <w:t xml:space="preserve"> desgaste</w:t>
      </w:r>
      <w:r w:rsidR="008E607F" w:rsidRPr="000800EF">
        <w:rPr>
          <w:rFonts w:ascii="Arial" w:eastAsia="Times New Roman" w:hAnsi="Arial" w:cs="Arial"/>
          <w:sz w:val="24"/>
          <w:szCs w:val="24"/>
          <w:lang w:val="es-ES_tradnl" w:eastAsia="es-CO"/>
        </w:rPr>
        <w:t>, cansancio y estrés excesivos.</w:t>
      </w:r>
    </w:p>
    <w:p w:rsidR="002D3EC8" w:rsidRPr="000800EF" w:rsidRDefault="002D3EC8" w:rsidP="0059196A">
      <w:pPr>
        <w:spacing w:after="0" w:line="276" w:lineRule="auto"/>
        <w:jc w:val="both"/>
        <w:textAlignment w:val="baseline"/>
        <w:rPr>
          <w:rFonts w:ascii="Arial" w:eastAsia="Times New Roman" w:hAnsi="Arial" w:cs="Arial"/>
          <w:sz w:val="24"/>
          <w:szCs w:val="24"/>
          <w:lang w:val="es-ES_tradnl" w:eastAsia="es-CO"/>
        </w:rPr>
      </w:pPr>
    </w:p>
    <w:p w:rsidR="002D3EC8" w:rsidRPr="000800EF" w:rsidRDefault="0035451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El señor Vladimir Restrepo Escobar</w:t>
      </w:r>
      <w:r w:rsidR="00653CE5" w:rsidRPr="000800EF">
        <w:rPr>
          <w:rFonts w:ascii="Arial" w:eastAsia="Times New Roman" w:hAnsi="Arial" w:cs="Arial"/>
          <w:sz w:val="24"/>
          <w:szCs w:val="24"/>
          <w:lang w:val="es-ES_tradnl" w:eastAsia="es-CO"/>
        </w:rPr>
        <w:t>, profesional en administración financiera y trabajador de la sociedad accionada</w:t>
      </w:r>
      <w:r w:rsidR="00EC4E10" w:rsidRPr="000800EF">
        <w:rPr>
          <w:rFonts w:ascii="Arial" w:eastAsia="Times New Roman" w:hAnsi="Arial" w:cs="Arial"/>
          <w:sz w:val="24"/>
          <w:szCs w:val="24"/>
          <w:lang w:val="es-ES_tradnl" w:eastAsia="es-CO"/>
        </w:rPr>
        <w:t xml:space="preserve">, informó que para el momento en el que ocurrió el accidente de trabajo prestaba sus servicios como </w:t>
      </w:r>
      <w:r w:rsidR="000D0006" w:rsidRPr="000800EF">
        <w:rPr>
          <w:rFonts w:ascii="Arial" w:eastAsia="Times New Roman" w:hAnsi="Arial" w:cs="Arial"/>
          <w:sz w:val="24"/>
          <w:szCs w:val="24"/>
          <w:lang w:val="es-ES_tradnl" w:eastAsia="es-CO"/>
        </w:rPr>
        <w:t xml:space="preserve">supervisor de transporte de valores, siendo él la persona que recibió la llamada en la que se informó sobre </w:t>
      </w:r>
      <w:r w:rsidR="00F27174" w:rsidRPr="000800EF">
        <w:rPr>
          <w:rFonts w:ascii="Arial" w:eastAsia="Times New Roman" w:hAnsi="Arial" w:cs="Arial"/>
          <w:sz w:val="24"/>
          <w:szCs w:val="24"/>
          <w:lang w:val="es-ES_tradnl" w:eastAsia="es-CO"/>
        </w:rPr>
        <w:t xml:space="preserve">el suceso; sostuvo que </w:t>
      </w:r>
      <w:r w:rsidR="0065186C" w:rsidRPr="000800EF">
        <w:rPr>
          <w:rFonts w:ascii="Arial" w:eastAsia="Times New Roman" w:hAnsi="Arial" w:cs="Arial"/>
          <w:sz w:val="24"/>
          <w:szCs w:val="24"/>
          <w:lang w:val="es-ES_tradnl" w:eastAsia="es-CO"/>
        </w:rPr>
        <w:t>para el ejercicio que se hizo ese día en el supermercado inter en el sector de la capilla en el municipio de Dosquebradas</w:t>
      </w:r>
      <w:r w:rsidR="00563AA9" w:rsidRPr="000800EF">
        <w:rPr>
          <w:rFonts w:ascii="Arial" w:eastAsia="Times New Roman" w:hAnsi="Arial" w:cs="Arial"/>
          <w:sz w:val="24"/>
          <w:szCs w:val="24"/>
          <w:lang w:val="es-ES_tradnl" w:eastAsia="es-CO"/>
        </w:rPr>
        <w:t>, la tripulación básica la componen dos personas, el conductor escolta y el tripulante recolector</w:t>
      </w:r>
      <w:r w:rsidR="00700573" w:rsidRPr="000800EF">
        <w:rPr>
          <w:rFonts w:ascii="Arial" w:eastAsia="Times New Roman" w:hAnsi="Arial" w:cs="Arial"/>
          <w:sz w:val="24"/>
          <w:szCs w:val="24"/>
          <w:lang w:val="es-ES_tradnl" w:eastAsia="es-CO"/>
        </w:rPr>
        <w:t>, quienes llevan su uniform</w:t>
      </w:r>
      <w:r w:rsidR="1120016D" w:rsidRPr="000800EF">
        <w:rPr>
          <w:rFonts w:ascii="Arial" w:eastAsia="Times New Roman" w:hAnsi="Arial" w:cs="Arial"/>
          <w:sz w:val="24"/>
          <w:szCs w:val="24"/>
          <w:lang w:val="es-ES_tradnl" w:eastAsia="es-CO"/>
        </w:rPr>
        <w:t>e</w:t>
      </w:r>
      <w:r w:rsidR="00700573" w:rsidRPr="000800EF">
        <w:rPr>
          <w:rFonts w:ascii="Arial" w:eastAsia="Times New Roman" w:hAnsi="Arial" w:cs="Arial"/>
          <w:sz w:val="24"/>
          <w:szCs w:val="24"/>
          <w:lang w:val="es-ES_tradnl" w:eastAsia="es-CO"/>
        </w:rPr>
        <w:t>, arma de dotación y los chalecos antibalas</w:t>
      </w:r>
      <w:r w:rsidR="00973C31" w:rsidRPr="000800EF">
        <w:rPr>
          <w:rFonts w:ascii="Arial" w:eastAsia="Times New Roman" w:hAnsi="Arial" w:cs="Arial"/>
          <w:sz w:val="24"/>
          <w:szCs w:val="24"/>
          <w:lang w:val="es-ES_tradnl" w:eastAsia="es-CO"/>
        </w:rPr>
        <w:t xml:space="preserve">; a continuación manifestó la empresa disponía apoyos </w:t>
      </w:r>
      <w:r w:rsidR="00A078C1" w:rsidRPr="000800EF">
        <w:rPr>
          <w:rFonts w:ascii="Arial" w:eastAsia="Times New Roman" w:hAnsi="Arial" w:cs="Arial"/>
          <w:sz w:val="24"/>
          <w:szCs w:val="24"/>
          <w:lang w:val="es-ES_tradnl" w:eastAsia="es-CO"/>
        </w:rPr>
        <w:t xml:space="preserve">adicionales para ciertas operaciones de acuerdo con la incrementación del riesgo, el monto de la operación </w:t>
      </w:r>
      <w:r w:rsidR="00EE1363" w:rsidRPr="000800EF">
        <w:rPr>
          <w:rFonts w:ascii="Arial" w:eastAsia="Times New Roman" w:hAnsi="Arial" w:cs="Arial"/>
          <w:sz w:val="24"/>
          <w:szCs w:val="24"/>
          <w:lang w:val="es-ES_tradnl" w:eastAsia="es-CO"/>
        </w:rPr>
        <w:t xml:space="preserve">o teniendo en cuenta si se trata de un desplazamiento largo; sostiene que ese día la operación la ejecutó la tripulación básica porque </w:t>
      </w:r>
      <w:r w:rsidR="002E399D" w:rsidRPr="000800EF">
        <w:rPr>
          <w:rFonts w:ascii="Arial" w:eastAsia="Times New Roman" w:hAnsi="Arial" w:cs="Arial"/>
          <w:sz w:val="24"/>
          <w:szCs w:val="24"/>
          <w:lang w:val="es-ES_tradnl" w:eastAsia="es-CO"/>
        </w:rPr>
        <w:t xml:space="preserve">no se tenía conocimiento que ese fuera un punto de alto riesgo, además de que se trataba de recoger </w:t>
      </w:r>
      <w:r w:rsidR="008C484D" w:rsidRPr="000800EF">
        <w:rPr>
          <w:rFonts w:ascii="Arial" w:eastAsia="Times New Roman" w:hAnsi="Arial" w:cs="Arial"/>
          <w:sz w:val="24"/>
          <w:szCs w:val="24"/>
          <w:lang w:val="es-ES_tradnl" w:eastAsia="es-CO"/>
        </w:rPr>
        <w:t>valores con montos bajos; asegura que la policía nacional normalmente apoya ese sitio</w:t>
      </w:r>
      <w:r w:rsidR="009B08E9" w:rsidRPr="000800EF">
        <w:rPr>
          <w:rFonts w:ascii="Arial" w:eastAsia="Times New Roman" w:hAnsi="Arial" w:cs="Arial"/>
          <w:sz w:val="24"/>
          <w:szCs w:val="24"/>
          <w:lang w:val="es-ES_tradnl" w:eastAsia="es-CO"/>
        </w:rPr>
        <w:t xml:space="preserve">, pero no entiende </w:t>
      </w:r>
      <w:r w:rsidR="007003CD" w:rsidRPr="000800EF">
        <w:rPr>
          <w:rFonts w:ascii="Arial" w:eastAsia="Times New Roman" w:hAnsi="Arial" w:cs="Arial"/>
          <w:sz w:val="24"/>
          <w:szCs w:val="24"/>
          <w:lang w:val="es-ES_tradnl" w:eastAsia="es-CO"/>
        </w:rPr>
        <w:t>por qué</w:t>
      </w:r>
      <w:r w:rsidR="009B08E9" w:rsidRPr="000800EF">
        <w:rPr>
          <w:rFonts w:ascii="Arial" w:eastAsia="Times New Roman" w:hAnsi="Arial" w:cs="Arial"/>
          <w:sz w:val="24"/>
          <w:szCs w:val="24"/>
          <w:lang w:val="es-ES_tradnl" w:eastAsia="es-CO"/>
        </w:rPr>
        <w:t xml:space="preserve"> no lo hizo ese día; informa que con todos los clientes que tiene la compañía se realiza el correspondiente estudio de seguridad</w:t>
      </w:r>
      <w:r w:rsidR="000C7BCC" w:rsidRPr="000800EF">
        <w:rPr>
          <w:rFonts w:ascii="Arial" w:eastAsia="Times New Roman" w:hAnsi="Arial" w:cs="Arial"/>
          <w:sz w:val="24"/>
          <w:szCs w:val="24"/>
          <w:lang w:val="es-ES_tradnl" w:eastAsia="es-CO"/>
        </w:rPr>
        <w:t xml:space="preserve">, sin embargo, señala que no sabe </w:t>
      </w:r>
      <w:r w:rsidR="5BAD1617" w:rsidRPr="000800EF">
        <w:rPr>
          <w:rFonts w:ascii="Arial" w:eastAsia="Times New Roman" w:hAnsi="Arial" w:cs="Arial"/>
          <w:sz w:val="24"/>
          <w:szCs w:val="24"/>
          <w:lang w:val="es-ES_tradnl" w:eastAsia="es-CO"/>
        </w:rPr>
        <w:t>cuáles</w:t>
      </w:r>
      <w:r w:rsidR="000C7BCC" w:rsidRPr="000800EF">
        <w:rPr>
          <w:rFonts w:ascii="Arial" w:eastAsia="Times New Roman" w:hAnsi="Arial" w:cs="Arial"/>
          <w:sz w:val="24"/>
          <w:szCs w:val="24"/>
          <w:lang w:val="es-ES_tradnl" w:eastAsia="es-CO"/>
        </w:rPr>
        <w:t xml:space="preserve"> fueron las conclusiones que arrojó el estudio hecho al supermercado </w:t>
      </w:r>
      <w:r w:rsidR="7164F690" w:rsidRPr="000800EF">
        <w:rPr>
          <w:rFonts w:ascii="Arial" w:eastAsia="Times New Roman" w:hAnsi="Arial" w:cs="Arial"/>
          <w:sz w:val="24"/>
          <w:szCs w:val="24"/>
          <w:lang w:val="es-ES_tradnl" w:eastAsia="es-CO"/>
        </w:rPr>
        <w:t>I</w:t>
      </w:r>
      <w:r w:rsidR="000C7BCC" w:rsidRPr="000800EF">
        <w:rPr>
          <w:rFonts w:ascii="Arial" w:eastAsia="Times New Roman" w:hAnsi="Arial" w:cs="Arial"/>
          <w:sz w:val="24"/>
          <w:szCs w:val="24"/>
          <w:lang w:val="es-ES_tradnl" w:eastAsia="es-CO"/>
        </w:rPr>
        <w:t xml:space="preserve">nter ubicado en la capilla en el municipio de Dosquebradas, porque </w:t>
      </w:r>
      <w:r w:rsidR="00CE4348" w:rsidRPr="000800EF">
        <w:rPr>
          <w:rFonts w:ascii="Arial" w:eastAsia="Times New Roman" w:hAnsi="Arial" w:cs="Arial"/>
          <w:sz w:val="24"/>
          <w:szCs w:val="24"/>
          <w:lang w:val="es-ES_tradnl" w:eastAsia="es-CO"/>
        </w:rPr>
        <w:t xml:space="preserve">esa tarea es del resorte del área de </w:t>
      </w:r>
      <w:r w:rsidR="009C4F77" w:rsidRPr="000800EF">
        <w:rPr>
          <w:rFonts w:ascii="Arial" w:eastAsia="Times New Roman" w:hAnsi="Arial" w:cs="Arial"/>
          <w:sz w:val="24"/>
          <w:szCs w:val="24"/>
          <w:lang w:val="es-ES_tradnl" w:eastAsia="es-CO"/>
        </w:rPr>
        <w:t>coordinación de seguridad</w:t>
      </w:r>
      <w:r w:rsidR="00077291" w:rsidRPr="000800EF">
        <w:rPr>
          <w:rFonts w:ascii="Arial" w:eastAsia="Times New Roman" w:hAnsi="Arial" w:cs="Arial"/>
          <w:sz w:val="24"/>
          <w:szCs w:val="24"/>
          <w:lang w:val="es-ES_tradnl" w:eastAsia="es-CO"/>
        </w:rPr>
        <w:t xml:space="preserve">, quien adicionalmente es la encargada de remitir los apoyos de la empresa o </w:t>
      </w:r>
      <w:r w:rsidR="008955CF" w:rsidRPr="000800EF">
        <w:rPr>
          <w:rFonts w:ascii="Arial" w:eastAsia="Times New Roman" w:hAnsi="Arial" w:cs="Arial"/>
          <w:sz w:val="24"/>
          <w:szCs w:val="24"/>
          <w:lang w:val="es-ES_tradnl" w:eastAsia="es-CO"/>
        </w:rPr>
        <w:t>en su defecto pedir el apoyo de la policía nacional</w:t>
      </w:r>
      <w:r w:rsidR="002C501D" w:rsidRPr="000800EF">
        <w:rPr>
          <w:rFonts w:ascii="Arial" w:eastAsia="Times New Roman" w:hAnsi="Arial" w:cs="Arial"/>
          <w:sz w:val="24"/>
          <w:szCs w:val="24"/>
          <w:lang w:val="es-ES_tradnl" w:eastAsia="es-CO"/>
        </w:rPr>
        <w:t xml:space="preserve">; reiterando que es esa área la encargada de </w:t>
      </w:r>
      <w:r w:rsidR="00756874" w:rsidRPr="000800EF">
        <w:rPr>
          <w:rFonts w:ascii="Arial" w:eastAsia="Times New Roman" w:hAnsi="Arial" w:cs="Arial"/>
          <w:sz w:val="24"/>
          <w:szCs w:val="24"/>
          <w:lang w:val="es-ES_tradnl" w:eastAsia="es-CO"/>
        </w:rPr>
        <w:t>remitir los apoyos de acuerdo con el estudio de seguridad</w:t>
      </w:r>
      <w:r w:rsidR="00DC1C72" w:rsidRPr="000800EF">
        <w:rPr>
          <w:rFonts w:ascii="Arial" w:eastAsia="Times New Roman" w:hAnsi="Arial" w:cs="Arial"/>
          <w:sz w:val="24"/>
          <w:szCs w:val="24"/>
          <w:lang w:val="es-ES_tradnl" w:eastAsia="es-CO"/>
        </w:rPr>
        <w:t xml:space="preserve">; finalmente sostiene que Alexander Serna </w:t>
      </w:r>
      <w:proofErr w:type="spellStart"/>
      <w:r w:rsidR="00DC1C72" w:rsidRPr="000800EF">
        <w:rPr>
          <w:rFonts w:ascii="Arial" w:eastAsia="Times New Roman" w:hAnsi="Arial" w:cs="Arial"/>
          <w:sz w:val="24"/>
          <w:szCs w:val="24"/>
          <w:lang w:val="es-ES_tradnl" w:eastAsia="es-CO"/>
        </w:rPr>
        <w:t>Serna</w:t>
      </w:r>
      <w:proofErr w:type="spellEnd"/>
      <w:r w:rsidR="00DC1C72" w:rsidRPr="000800EF">
        <w:rPr>
          <w:rFonts w:ascii="Arial" w:eastAsia="Times New Roman" w:hAnsi="Arial" w:cs="Arial"/>
          <w:sz w:val="24"/>
          <w:szCs w:val="24"/>
          <w:lang w:val="es-ES_tradnl" w:eastAsia="es-CO"/>
        </w:rPr>
        <w:t xml:space="preserve"> era uno de los mejores trabajadores que tenía la empresa en su cargo</w:t>
      </w:r>
      <w:r w:rsidR="001348BB" w:rsidRPr="000800EF">
        <w:rPr>
          <w:rFonts w:ascii="Arial" w:eastAsia="Times New Roman" w:hAnsi="Arial" w:cs="Arial"/>
          <w:sz w:val="24"/>
          <w:szCs w:val="24"/>
          <w:lang w:val="es-ES_tradnl" w:eastAsia="es-CO"/>
        </w:rPr>
        <w:t>, ya que su desempeño era impecable. En torno al accidente</w:t>
      </w:r>
      <w:r w:rsidR="000E3E74" w:rsidRPr="000800EF">
        <w:rPr>
          <w:rFonts w:ascii="Arial" w:eastAsia="Times New Roman" w:hAnsi="Arial" w:cs="Arial"/>
          <w:sz w:val="24"/>
          <w:szCs w:val="24"/>
          <w:lang w:val="es-ES_tradnl" w:eastAsia="es-CO"/>
        </w:rPr>
        <w:t xml:space="preserve"> dijo que ese día el trabajador llevaba prestando sus servicios durante aproximadamente doce horas seguidas</w:t>
      </w:r>
      <w:r w:rsidR="00A950C7" w:rsidRPr="000800EF">
        <w:rPr>
          <w:rFonts w:ascii="Arial" w:eastAsia="Times New Roman" w:hAnsi="Arial" w:cs="Arial"/>
          <w:sz w:val="24"/>
          <w:szCs w:val="24"/>
          <w:lang w:val="es-ES_tradnl" w:eastAsia="es-CO"/>
        </w:rPr>
        <w:t xml:space="preserve"> antes de las 6:20 pm cuando se presentó el suceso; </w:t>
      </w:r>
      <w:r w:rsidR="00F47480" w:rsidRPr="000800EF">
        <w:rPr>
          <w:rFonts w:ascii="Arial" w:eastAsia="Times New Roman" w:hAnsi="Arial" w:cs="Arial"/>
          <w:sz w:val="24"/>
          <w:szCs w:val="24"/>
          <w:lang w:val="es-ES_tradnl" w:eastAsia="es-CO"/>
        </w:rPr>
        <w:t>señalando finalmente que el suceso se caus</w:t>
      </w:r>
      <w:r w:rsidR="2EB68E0A" w:rsidRPr="000800EF">
        <w:rPr>
          <w:rFonts w:ascii="Arial" w:eastAsia="Times New Roman" w:hAnsi="Arial" w:cs="Arial"/>
          <w:sz w:val="24"/>
          <w:szCs w:val="24"/>
          <w:lang w:val="es-ES_tradnl" w:eastAsia="es-CO"/>
        </w:rPr>
        <w:t>ó</w:t>
      </w:r>
      <w:r w:rsidR="00F47480" w:rsidRPr="000800EF">
        <w:rPr>
          <w:rFonts w:ascii="Arial" w:eastAsia="Times New Roman" w:hAnsi="Arial" w:cs="Arial"/>
          <w:sz w:val="24"/>
          <w:szCs w:val="24"/>
          <w:lang w:val="es-ES_tradnl" w:eastAsia="es-CO"/>
        </w:rPr>
        <w:t xml:space="preserve"> por la alta presencia de público en el lugar.</w:t>
      </w:r>
    </w:p>
    <w:p w:rsidR="00FF0222" w:rsidRPr="000800EF" w:rsidRDefault="00FF0222" w:rsidP="0059196A">
      <w:pPr>
        <w:spacing w:after="0" w:line="276" w:lineRule="auto"/>
        <w:jc w:val="both"/>
        <w:textAlignment w:val="baseline"/>
        <w:rPr>
          <w:rFonts w:ascii="Arial" w:eastAsia="Times New Roman" w:hAnsi="Arial" w:cs="Arial"/>
          <w:sz w:val="24"/>
          <w:szCs w:val="24"/>
          <w:lang w:val="es-ES_tradnl" w:eastAsia="es-CO"/>
        </w:rPr>
      </w:pPr>
    </w:p>
    <w:p w:rsidR="00AA589C" w:rsidRPr="000800EF" w:rsidRDefault="001206A0"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Escuchado</w:t>
      </w:r>
      <w:r w:rsidR="00685FD6" w:rsidRPr="000800EF">
        <w:rPr>
          <w:rFonts w:ascii="Arial" w:eastAsia="Times New Roman" w:hAnsi="Arial" w:cs="Arial"/>
          <w:sz w:val="24"/>
          <w:szCs w:val="24"/>
          <w:lang w:val="es-ES_tradnl" w:eastAsia="es-CO"/>
        </w:rPr>
        <w:t xml:space="preserve"> </w:t>
      </w:r>
      <w:r w:rsidRPr="000800EF">
        <w:rPr>
          <w:rFonts w:ascii="Arial" w:eastAsia="Times New Roman" w:hAnsi="Arial" w:cs="Arial"/>
          <w:sz w:val="24"/>
          <w:szCs w:val="24"/>
          <w:lang w:val="es-ES_tradnl" w:eastAsia="es-CO"/>
        </w:rPr>
        <w:t xml:space="preserve">lo narrado por los testigos y en aras de resolver el punto objeto de estudio, necesario era que se aportara el estudio de seguridad efectuado entre la </w:t>
      </w:r>
      <w:r w:rsidR="009F5670" w:rsidRPr="000800EF">
        <w:rPr>
          <w:rFonts w:ascii="Arial" w:eastAsia="Times New Roman" w:hAnsi="Arial" w:cs="Arial"/>
          <w:sz w:val="24"/>
          <w:szCs w:val="24"/>
          <w:lang w:val="es-ES_tradnl" w:eastAsia="es-CO"/>
        </w:rPr>
        <w:t xml:space="preserve">sociedad G4S Cash </w:t>
      </w:r>
      <w:proofErr w:type="spellStart"/>
      <w:r w:rsidR="009F5670" w:rsidRPr="000800EF">
        <w:rPr>
          <w:rFonts w:ascii="Arial" w:eastAsia="Times New Roman" w:hAnsi="Arial" w:cs="Arial"/>
          <w:sz w:val="24"/>
          <w:szCs w:val="24"/>
          <w:lang w:val="es-ES_tradnl" w:eastAsia="es-CO"/>
        </w:rPr>
        <w:t>Solutions</w:t>
      </w:r>
      <w:proofErr w:type="spellEnd"/>
      <w:r w:rsidR="009F5670" w:rsidRPr="000800EF">
        <w:rPr>
          <w:rFonts w:ascii="Arial" w:eastAsia="Times New Roman" w:hAnsi="Arial" w:cs="Arial"/>
          <w:sz w:val="24"/>
          <w:szCs w:val="24"/>
          <w:lang w:val="es-ES_tradnl" w:eastAsia="es-CO"/>
        </w:rPr>
        <w:t xml:space="preserve"> Colombia Ltda. hoy Compañía Colombiana de Seguridad Transbank Ltda. y su cliente </w:t>
      </w:r>
      <w:r w:rsidR="00AF2254" w:rsidRPr="000800EF">
        <w:rPr>
          <w:rFonts w:ascii="Arial" w:eastAsia="Times New Roman" w:hAnsi="Arial" w:cs="Arial"/>
          <w:sz w:val="24"/>
          <w:szCs w:val="24"/>
          <w:lang w:val="es-ES_tradnl" w:eastAsia="es-CO"/>
        </w:rPr>
        <w:t xml:space="preserve">Supermercado Inter ubicado </w:t>
      </w:r>
      <w:r w:rsidR="00AA589C" w:rsidRPr="000800EF">
        <w:rPr>
          <w:rFonts w:ascii="Arial" w:eastAsia="Times New Roman" w:hAnsi="Arial" w:cs="Arial"/>
          <w:sz w:val="24"/>
          <w:szCs w:val="24"/>
          <w:lang w:val="es-ES_tradnl" w:eastAsia="es-CO"/>
        </w:rPr>
        <w:t>en el sector de la capilla en el municipio de Dosquebradas</w:t>
      </w:r>
      <w:r w:rsidR="003F2684" w:rsidRPr="000800EF">
        <w:rPr>
          <w:rFonts w:ascii="Arial" w:eastAsia="Times New Roman" w:hAnsi="Arial" w:cs="Arial"/>
          <w:sz w:val="24"/>
          <w:szCs w:val="24"/>
          <w:lang w:val="es-ES_tradnl" w:eastAsia="es-CO"/>
        </w:rPr>
        <w:t>, el cual fue adosado por la sociedad demandada en las páginas 21</w:t>
      </w:r>
      <w:r w:rsidR="00EE6EE3" w:rsidRPr="000800EF">
        <w:rPr>
          <w:rFonts w:ascii="Arial" w:eastAsia="Times New Roman" w:hAnsi="Arial" w:cs="Arial"/>
          <w:sz w:val="24"/>
          <w:szCs w:val="24"/>
          <w:lang w:val="es-ES_tradnl" w:eastAsia="es-CO"/>
        </w:rPr>
        <w:t xml:space="preserve"> a 23 del archivo 08 de la carpeta de primera instancia.</w:t>
      </w:r>
    </w:p>
    <w:p w:rsidR="00EE6EE3" w:rsidRPr="000800EF" w:rsidRDefault="00EE6EE3" w:rsidP="0059196A">
      <w:pPr>
        <w:spacing w:after="0" w:line="276" w:lineRule="auto"/>
        <w:jc w:val="both"/>
        <w:textAlignment w:val="baseline"/>
        <w:rPr>
          <w:rFonts w:ascii="Arial" w:eastAsia="Times New Roman" w:hAnsi="Arial" w:cs="Arial"/>
          <w:sz w:val="24"/>
          <w:szCs w:val="24"/>
          <w:lang w:val="es-ES_tradnl" w:eastAsia="es-CO"/>
        </w:rPr>
      </w:pPr>
    </w:p>
    <w:p w:rsidR="00EE6EE3" w:rsidRPr="000800EF" w:rsidRDefault="00904F65"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Según el estudio de seguridad efectuado por la sociedad demandada el </w:t>
      </w:r>
      <w:r w:rsidR="001F51B6" w:rsidRPr="000800EF">
        <w:rPr>
          <w:rFonts w:ascii="Arial" w:eastAsia="Times New Roman" w:hAnsi="Arial" w:cs="Arial"/>
          <w:sz w:val="24"/>
          <w:szCs w:val="24"/>
          <w:lang w:val="es-ES_tradnl" w:eastAsia="es-CO"/>
        </w:rPr>
        <w:t xml:space="preserve">16 de agosto de 2012, el sector </w:t>
      </w:r>
      <w:r w:rsidR="001B1148" w:rsidRPr="000800EF">
        <w:rPr>
          <w:rFonts w:ascii="Arial" w:eastAsia="Times New Roman" w:hAnsi="Arial" w:cs="Arial"/>
          <w:sz w:val="24"/>
          <w:szCs w:val="24"/>
          <w:lang w:val="es-ES_tradnl" w:eastAsia="es-CO"/>
        </w:rPr>
        <w:t>referido anteriormente</w:t>
      </w:r>
      <w:r w:rsidR="00857EC3" w:rsidRPr="000800EF">
        <w:rPr>
          <w:rFonts w:ascii="Arial" w:eastAsia="Times New Roman" w:hAnsi="Arial" w:cs="Arial"/>
          <w:sz w:val="24"/>
          <w:szCs w:val="24"/>
          <w:lang w:val="es-ES_tradnl" w:eastAsia="es-CO"/>
        </w:rPr>
        <w:t xml:space="preserve"> tiene establecidas cinco amenazas, consistentes en la presencia de</w:t>
      </w:r>
      <w:r w:rsidR="000B7875" w:rsidRPr="000800EF">
        <w:rPr>
          <w:rFonts w:ascii="Arial" w:eastAsia="Times New Roman" w:hAnsi="Arial" w:cs="Arial"/>
          <w:sz w:val="24"/>
          <w:szCs w:val="24"/>
          <w:lang w:val="es-ES_tradnl" w:eastAsia="es-CO"/>
        </w:rPr>
        <w:t>: i) milicias populares, ii) milicias bolivarianas</w:t>
      </w:r>
      <w:r w:rsidR="001945EA" w:rsidRPr="000800EF">
        <w:rPr>
          <w:rFonts w:ascii="Arial" w:eastAsia="Times New Roman" w:hAnsi="Arial" w:cs="Arial"/>
          <w:sz w:val="24"/>
          <w:szCs w:val="24"/>
          <w:lang w:val="es-ES_tradnl" w:eastAsia="es-CO"/>
        </w:rPr>
        <w:t xml:space="preserve"> (el grupo es muy reducido), </w:t>
      </w:r>
      <w:proofErr w:type="spellStart"/>
      <w:r w:rsidR="001945EA" w:rsidRPr="000800EF">
        <w:rPr>
          <w:rFonts w:ascii="Arial" w:eastAsia="Times New Roman" w:hAnsi="Arial" w:cs="Arial"/>
          <w:sz w:val="24"/>
          <w:szCs w:val="24"/>
          <w:lang w:val="es-ES_tradnl" w:eastAsia="es-CO"/>
        </w:rPr>
        <w:t>iii</w:t>
      </w:r>
      <w:proofErr w:type="spellEnd"/>
      <w:r w:rsidR="001945EA" w:rsidRPr="000800EF">
        <w:rPr>
          <w:rFonts w:ascii="Arial" w:eastAsia="Times New Roman" w:hAnsi="Arial" w:cs="Arial"/>
          <w:sz w:val="24"/>
          <w:szCs w:val="24"/>
          <w:lang w:val="es-ES_tradnl" w:eastAsia="es-CO"/>
        </w:rPr>
        <w:t>) grupos sub</w:t>
      </w:r>
      <w:r w:rsidR="00C053D1" w:rsidRPr="000800EF">
        <w:rPr>
          <w:rFonts w:ascii="Arial" w:eastAsia="Times New Roman" w:hAnsi="Arial" w:cs="Arial"/>
          <w:sz w:val="24"/>
          <w:szCs w:val="24"/>
          <w:lang w:val="es-ES_tradnl" w:eastAsia="es-CO"/>
        </w:rPr>
        <w:t>versivos</w:t>
      </w:r>
      <w:r w:rsidR="006C3651" w:rsidRPr="000800EF">
        <w:rPr>
          <w:rFonts w:ascii="Arial" w:eastAsia="Times New Roman" w:hAnsi="Arial" w:cs="Arial"/>
          <w:sz w:val="24"/>
          <w:szCs w:val="24"/>
          <w:lang w:val="es-ES_tradnl" w:eastAsia="es-CO"/>
        </w:rPr>
        <w:t xml:space="preserve">, </w:t>
      </w:r>
      <w:proofErr w:type="spellStart"/>
      <w:r w:rsidR="006C3651" w:rsidRPr="000800EF">
        <w:rPr>
          <w:rFonts w:ascii="Arial" w:eastAsia="Times New Roman" w:hAnsi="Arial" w:cs="Arial"/>
          <w:sz w:val="24"/>
          <w:szCs w:val="24"/>
          <w:lang w:val="es-ES_tradnl" w:eastAsia="es-CO"/>
        </w:rPr>
        <w:t>iv</w:t>
      </w:r>
      <w:proofErr w:type="spellEnd"/>
      <w:r w:rsidR="006C3651" w:rsidRPr="000800EF">
        <w:rPr>
          <w:rFonts w:ascii="Arial" w:eastAsia="Times New Roman" w:hAnsi="Arial" w:cs="Arial"/>
          <w:sz w:val="24"/>
          <w:szCs w:val="24"/>
          <w:lang w:val="es-ES_tradnl" w:eastAsia="es-CO"/>
        </w:rPr>
        <w:t>) delincuencia organizada, y, v) o</w:t>
      </w:r>
      <w:r w:rsidR="000D2B41" w:rsidRPr="000800EF">
        <w:rPr>
          <w:rFonts w:ascii="Arial" w:eastAsia="Times New Roman" w:hAnsi="Arial" w:cs="Arial"/>
          <w:sz w:val="24"/>
          <w:szCs w:val="24"/>
          <w:lang w:val="es-ES_tradnl" w:eastAsia="es-CO"/>
        </w:rPr>
        <w:t xml:space="preserve">tras amenazas como delincuencia común, </w:t>
      </w:r>
      <w:r w:rsidR="006F4A68" w:rsidRPr="000800EF">
        <w:rPr>
          <w:rFonts w:ascii="Arial" w:eastAsia="Times New Roman" w:hAnsi="Arial" w:cs="Arial"/>
          <w:sz w:val="24"/>
          <w:szCs w:val="24"/>
          <w:lang w:val="es-ES_tradnl" w:eastAsia="es-CO"/>
        </w:rPr>
        <w:t>AUC y narcotráfico.</w:t>
      </w:r>
    </w:p>
    <w:p w:rsidR="006F4A68" w:rsidRPr="000800EF" w:rsidRDefault="006F4A68" w:rsidP="0059196A">
      <w:pPr>
        <w:spacing w:after="0" w:line="276" w:lineRule="auto"/>
        <w:jc w:val="both"/>
        <w:textAlignment w:val="baseline"/>
        <w:rPr>
          <w:rFonts w:ascii="Arial" w:eastAsia="Times New Roman" w:hAnsi="Arial" w:cs="Arial"/>
          <w:sz w:val="24"/>
          <w:szCs w:val="24"/>
          <w:lang w:val="es-ES_tradnl" w:eastAsia="es-CO"/>
        </w:rPr>
      </w:pPr>
    </w:p>
    <w:p w:rsidR="006F4A68" w:rsidRPr="000800EF" w:rsidRDefault="00522B5C" w:rsidP="0059196A">
      <w:pPr>
        <w:spacing w:after="0" w:line="276" w:lineRule="auto"/>
        <w:jc w:val="both"/>
        <w:textAlignment w:val="baseline"/>
        <w:rPr>
          <w:rFonts w:ascii="Arial" w:eastAsia="Times New Roman" w:hAnsi="Arial" w:cs="Arial"/>
          <w:i/>
          <w:iCs/>
          <w:sz w:val="24"/>
          <w:szCs w:val="24"/>
          <w:lang w:val="es-ES_tradnl" w:eastAsia="es-CO"/>
        </w:rPr>
      </w:pPr>
      <w:r w:rsidRPr="000800EF">
        <w:rPr>
          <w:rFonts w:ascii="Arial" w:eastAsia="Times New Roman" w:hAnsi="Arial" w:cs="Arial"/>
          <w:sz w:val="24"/>
          <w:szCs w:val="24"/>
          <w:lang w:val="es-ES_tradnl" w:eastAsia="es-CO"/>
        </w:rPr>
        <w:t>A continuación, definió el referido estudio</w:t>
      </w:r>
      <w:r w:rsidR="00602210" w:rsidRPr="000800EF">
        <w:rPr>
          <w:rFonts w:ascii="Arial" w:eastAsia="Times New Roman" w:hAnsi="Arial" w:cs="Arial"/>
          <w:sz w:val="24"/>
          <w:szCs w:val="24"/>
          <w:lang w:val="es-ES_tradnl" w:eastAsia="es-CO"/>
        </w:rPr>
        <w:t xml:space="preserve">, que </w:t>
      </w:r>
      <w:r w:rsidR="00BE07CE" w:rsidRPr="000800EF">
        <w:rPr>
          <w:rFonts w:ascii="Arial" w:eastAsia="Times New Roman" w:hAnsi="Arial" w:cs="Arial"/>
          <w:i/>
          <w:iCs/>
          <w:sz w:val="24"/>
          <w:szCs w:val="24"/>
          <w:lang w:val="es-ES_tradnl" w:eastAsia="es-CO"/>
        </w:rPr>
        <w:t>“</w:t>
      </w:r>
      <w:r w:rsidR="00BE07CE" w:rsidRPr="000800EF">
        <w:rPr>
          <w:rFonts w:ascii="Arial" w:eastAsia="Times New Roman" w:hAnsi="Arial" w:cs="Arial"/>
          <w:i/>
          <w:iCs/>
          <w:szCs w:val="24"/>
          <w:lang w:val="es-ES_tradnl" w:eastAsia="es-CO"/>
        </w:rPr>
        <w:t>El municipio tiene antecedentes de presencia de grupos de justicia privada</w:t>
      </w:r>
      <w:r w:rsidR="00184B8C" w:rsidRPr="000800EF">
        <w:rPr>
          <w:rFonts w:ascii="Arial" w:eastAsia="Times New Roman" w:hAnsi="Arial" w:cs="Arial"/>
          <w:i/>
          <w:iCs/>
          <w:szCs w:val="24"/>
          <w:lang w:val="es-ES_tradnl" w:eastAsia="es-CO"/>
        </w:rPr>
        <w:t>, los cuales hacen presencia en forma esporádica, al parecer tienen capacidad de accionar delictivo, organización logística</w:t>
      </w:r>
      <w:r w:rsidR="00AD3A6A" w:rsidRPr="000800EF">
        <w:rPr>
          <w:rFonts w:ascii="Arial" w:eastAsia="Times New Roman" w:hAnsi="Arial" w:cs="Arial"/>
          <w:i/>
          <w:iCs/>
          <w:szCs w:val="24"/>
          <w:lang w:val="es-ES_tradnl" w:eastAsia="es-CO"/>
        </w:rPr>
        <w:t xml:space="preserve"> para la consecución de elementos con el fin de atentar </w:t>
      </w:r>
      <w:r w:rsidR="00AD3A6A" w:rsidRPr="000800EF">
        <w:rPr>
          <w:rFonts w:ascii="Arial" w:eastAsia="Times New Roman" w:hAnsi="Arial" w:cs="Arial"/>
          <w:b/>
          <w:bCs/>
          <w:i/>
          <w:iCs/>
          <w:szCs w:val="24"/>
          <w:lang w:val="es-ES_tradnl" w:eastAsia="es-CO"/>
        </w:rPr>
        <w:t>contra los intereses de la compañía</w:t>
      </w:r>
      <w:r w:rsidR="00AD3A6A" w:rsidRPr="000800EF">
        <w:rPr>
          <w:rFonts w:ascii="Arial" w:eastAsia="Times New Roman" w:hAnsi="Arial" w:cs="Arial"/>
          <w:b/>
          <w:bCs/>
          <w:szCs w:val="24"/>
          <w:lang w:val="es-ES_tradnl" w:eastAsia="es-CO"/>
        </w:rPr>
        <w:t>.</w:t>
      </w:r>
      <w:r w:rsidR="00AD3A6A" w:rsidRPr="000800EF">
        <w:rPr>
          <w:rFonts w:ascii="Arial" w:eastAsia="Times New Roman" w:hAnsi="Arial" w:cs="Arial"/>
          <w:b/>
          <w:bCs/>
          <w:i/>
          <w:iCs/>
          <w:szCs w:val="24"/>
          <w:lang w:val="es-ES_tradnl" w:eastAsia="es-CO"/>
        </w:rPr>
        <w:t xml:space="preserve"> </w:t>
      </w:r>
      <w:r w:rsidR="00B275F3" w:rsidRPr="000800EF">
        <w:rPr>
          <w:rFonts w:ascii="Arial" w:eastAsia="Times New Roman" w:hAnsi="Arial" w:cs="Arial"/>
          <w:b/>
          <w:bCs/>
          <w:i/>
          <w:iCs/>
          <w:szCs w:val="24"/>
          <w:lang w:val="es-ES_tradnl" w:eastAsia="es-CO"/>
        </w:rPr>
        <w:t xml:space="preserve">El sector exige </w:t>
      </w:r>
      <w:r w:rsidR="00B275F3" w:rsidRPr="000800EF">
        <w:rPr>
          <w:rFonts w:ascii="Arial" w:eastAsia="Times New Roman" w:hAnsi="Arial" w:cs="Arial"/>
          <w:b/>
          <w:bCs/>
          <w:i/>
          <w:iCs/>
          <w:szCs w:val="24"/>
          <w:lang w:val="es-ES_tradnl" w:eastAsia="es-CO"/>
        </w:rPr>
        <w:lastRenderedPageBreak/>
        <w:t>especial cuidado al momento de efectuar la operación pavimento, bien coordinado con el moto escolta</w:t>
      </w:r>
      <w:r w:rsidR="00732E3C" w:rsidRPr="000800EF">
        <w:rPr>
          <w:rFonts w:ascii="Arial" w:eastAsia="Times New Roman" w:hAnsi="Arial" w:cs="Arial"/>
          <w:i/>
          <w:iCs/>
          <w:szCs w:val="24"/>
          <w:lang w:val="es-ES_tradnl" w:eastAsia="es-CO"/>
        </w:rPr>
        <w:t>, se recomienda</w:t>
      </w:r>
      <w:r w:rsidR="00751854" w:rsidRPr="000800EF">
        <w:rPr>
          <w:rFonts w:ascii="Arial" w:eastAsia="Times New Roman" w:hAnsi="Arial" w:cs="Arial"/>
          <w:i/>
          <w:iCs/>
          <w:szCs w:val="24"/>
          <w:lang w:val="es-ES_tradnl" w:eastAsia="es-CO"/>
        </w:rPr>
        <w:t xml:space="preserve"> efectuar el procedimiento de provisión de valores, teniendo en cuenta las medidas de seguridad respectivas</w:t>
      </w:r>
      <w:r w:rsidR="00751854" w:rsidRPr="000800EF">
        <w:rPr>
          <w:rFonts w:ascii="Arial" w:eastAsia="Times New Roman" w:hAnsi="Arial" w:cs="Arial"/>
          <w:i/>
          <w:iCs/>
          <w:sz w:val="24"/>
          <w:szCs w:val="24"/>
          <w:lang w:val="es-ES_tradnl" w:eastAsia="es-CO"/>
        </w:rPr>
        <w:t>.”</w:t>
      </w:r>
    </w:p>
    <w:p w:rsidR="00751854" w:rsidRPr="000800EF" w:rsidRDefault="00751854" w:rsidP="0059196A">
      <w:pPr>
        <w:spacing w:after="0" w:line="276" w:lineRule="auto"/>
        <w:jc w:val="both"/>
        <w:textAlignment w:val="baseline"/>
        <w:rPr>
          <w:rFonts w:ascii="Arial" w:eastAsia="Times New Roman" w:hAnsi="Arial" w:cs="Arial"/>
          <w:i/>
          <w:iCs/>
          <w:sz w:val="24"/>
          <w:szCs w:val="24"/>
          <w:lang w:val="es-ES_tradnl" w:eastAsia="es-CO"/>
        </w:rPr>
      </w:pPr>
    </w:p>
    <w:p w:rsidR="00751854" w:rsidRPr="000800EF" w:rsidRDefault="00613612"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Con base en </w:t>
      </w:r>
      <w:r w:rsidR="00592E5D" w:rsidRPr="000800EF">
        <w:rPr>
          <w:rFonts w:ascii="Arial" w:eastAsia="Times New Roman" w:hAnsi="Arial" w:cs="Arial"/>
          <w:sz w:val="24"/>
          <w:szCs w:val="24"/>
          <w:lang w:val="es-ES_tradnl" w:eastAsia="es-CO"/>
        </w:rPr>
        <w:t xml:space="preserve">ese análisis, la sociedad demandada concluyó en el estudio de seguridad </w:t>
      </w:r>
      <w:r w:rsidR="00FB2F4C" w:rsidRPr="000800EF">
        <w:rPr>
          <w:rFonts w:ascii="Arial" w:eastAsia="Times New Roman" w:hAnsi="Arial" w:cs="Arial"/>
          <w:sz w:val="24"/>
          <w:szCs w:val="24"/>
          <w:lang w:val="es-ES_tradnl" w:eastAsia="es-CO"/>
        </w:rPr>
        <w:t>que para realizar la operación pavimento (recaudo de valores en ese sector</w:t>
      </w:r>
      <w:r w:rsidR="00B7541E" w:rsidRPr="000800EF">
        <w:rPr>
          <w:rFonts w:ascii="Arial" w:eastAsia="Times New Roman" w:hAnsi="Arial" w:cs="Arial"/>
          <w:sz w:val="24"/>
          <w:szCs w:val="24"/>
          <w:lang w:val="es-ES_tradnl" w:eastAsia="es-CO"/>
        </w:rPr>
        <w:t xml:space="preserve">) se debía </w:t>
      </w:r>
      <w:r w:rsidR="00B7541E" w:rsidRPr="000800EF">
        <w:rPr>
          <w:rFonts w:ascii="Arial" w:eastAsia="Times New Roman" w:hAnsi="Arial" w:cs="Arial"/>
          <w:i/>
          <w:iCs/>
          <w:sz w:val="24"/>
          <w:szCs w:val="24"/>
          <w:lang w:val="es-ES_tradnl" w:eastAsia="es-CO"/>
        </w:rPr>
        <w:t>“</w:t>
      </w:r>
      <w:r w:rsidR="00B7541E" w:rsidRPr="000800EF">
        <w:rPr>
          <w:rFonts w:ascii="Arial" w:eastAsia="Times New Roman" w:hAnsi="Arial" w:cs="Arial"/>
          <w:i/>
          <w:iCs/>
          <w:szCs w:val="24"/>
          <w:lang w:val="es-ES_tradnl" w:eastAsia="es-CO"/>
        </w:rPr>
        <w:t>Efectuar una revisión previa por parte del moto escolta</w:t>
      </w:r>
      <w:r w:rsidR="00BD4B8F" w:rsidRPr="000800EF">
        <w:rPr>
          <w:rFonts w:ascii="Arial" w:eastAsia="Times New Roman" w:hAnsi="Arial" w:cs="Arial"/>
          <w:i/>
          <w:iCs/>
          <w:szCs w:val="24"/>
          <w:lang w:val="es-ES_tradnl" w:eastAsia="es-CO"/>
        </w:rPr>
        <w:t xml:space="preserve"> al interior de las instalaciones, constatando que no h</w:t>
      </w:r>
      <w:r w:rsidR="00AB431F">
        <w:rPr>
          <w:rFonts w:ascii="Arial" w:eastAsia="Times New Roman" w:hAnsi="Arial" w:cs="Arial"/>
          <w:i/>
          <w:iCs/>
          <w:szCs w:val="24"/>
          <w:lang w:val="es-ES_tradnl" w:eastAsia="es-CO"/>
        </w:rPr>
        <w:t>ay</w:t>
      </w:r>
      <w:r w:rsidR="00BD4B8F" w:rsidRPr="000800EF">
        <w:rPr>
          <w:rFonts w:ascii="Arial" w:eastAsia="Times New Roman" w:hAnsi="Arial" w:cs="Arial"/>
          <w:i/>
          <w:iCs/>
          <w:szCs w:val="24"/>
          <w:lang w:val="es-ES_tradnl" w:eastAsia="es-CO"/>
        </w:rPr>
        <w:t xml:space="preserve">a novedad en las mismas que puedan generar riesgo al </w:t>
      </w:r>
      <w:proofErr w:type="spellStart"/>
      <w:r w:rsidR="00BD4B8F" w:rsidRPr="000800EF">
        <w:rPr>
          <w:rFonts w:ascii="Arial" w:eastAsia="Times New Roman" w:hAnsi="Arial" w:cs="Arial"/>
          <w:i/>
          <w:iCs/>
          <w:szCs w:val="24"/>
          <w:lang w:val="es-ES_tradnl" w:eastAsia="es-CO"/>
        </w:rPr>
        <w:t>cb</w:t>
      </w:r>
      <w:proofErr w:type="spellEnd"/>
      <w:r w:rsidR="00BD4B8F" w:rsidRPr="000800EF">
        <w:rPr>
          <w:rFonts w:ascii="Arial" w:eastAsia="Times New Roman" w:hAnsi="Arial" w:cs="Arial"/>
          <w:i/>
          <w:iCs/>
          <w:szCs w:val="24"/>
          <w:lang w:val="es-ES_tradnl" w:eastAsia="es-CO"/>
        </w:rPr>
        <w:t xml:space="preserve"> y su tripulación</w:t>
      </w:r>
      <w:r w:rsidR="00F260A5" w:rsidRPr="000800EF">
        <w:rPr>
          <w:rFonts w:ascii="Arial" w:eastAsia="Times New Roman" w:hAnsi="Arial" w:cs="Arial"/>
          <w:i/>
          <w:iCs/>
          <w:szCs w:val="24"/>
          <w:lang w:val="es-ES_tradnl" w:eastAsia="es-CO"/>
        </w:rPr>
        <w:t xml:space="preserve">. Ubicar el moto escolta en posición de alerta en la parte externa de las instalaciones, constatando que no se ubiquen vehículos </w:t>
      </w:r>
      <w:r w:rsidR="00C26C72" w:rsidRPr="000800EF">
        <w:rPr>
          <w:rFonts w:ascii="Arial" w:eastAsia="Times New Roman" w:hAnsi="Arial" w:cs="Arial"/>
          <w:i/>
          <w:iCs/>
          <w:szCs w:val="24"/>
          <w:lang w:val="es-ES_tradnl" w:eastAsia="es-CO"/>
        </w:rPr>
        <w:t xml:space="preserve">al frente que obstaculicen </w:t>
      </w:r>
      <w:r w:rsidR="00B5637D" w:rsidRPr="000800EF">
        <w:rPr>
          <w:rFonts w:ascii="Arial" w:eastAsia="Times New Roman" w:hAnsi="Arial" w:cs="Arial"/>
          <w:i/>
          <w:iCs/>
          <w:szCs w:val="24"/>
          <w:lang w:val="es-ES_tradnl" w:eastAsia="es-CO"/>
        </w:rPr>
        <w:t>la salida del camión blindado, es función del moto escolta estar pendiente de las situaciones que coloquen en riesgo el desplazamiento del camión blindado</w:t>
      </w:r>
      <w:r w:rsidR="00177AFF" w:rsidRPr="000800EF">
        <w:rPr>
          <w:rFonts w:ascii="Arial" w:eastAsia="Times New Roman" w:hAnsi="Arial" w:cs="Arial"/>
          <w:i/>
          <w:iCs/>
          <w:sz w:val="24"/>
          <w:szCs w:val="24"/>
          <w:lang w:val="es-ES_tradnl" w:eastAsia="es-CO"/>
        </w:rPr>
        <w:t xml:space="preserve">.” </w:t>
      </w:r>
      <w:r w:rsidR="00177AFF" w:rsidRPr="000800EF">
        <w:rPr>
          <w:rFonts w:ascii="Arial" w:eastAsia="Times New Roman" w:hAnsi="Arial" w:cs="Arial"/>
          <w:sz w:val="24"/>
          <w:szCs w:val="24"/>
          <w:lang w:val="es-ES_tradnl" w:eastAsia="es-CO"/>
        </w:rPr>
        <w:t>(</w:t>
      </w:r>
      <w:proofErr w:type="spellStart"/>
      <w:r w:rsidR="00177AFF" w:rsidRPr="000800EF">
        <w:rPr>
          <w:rFonts w:ascii="Arial" w:eastAsia="Times New Roman" w:hAnsi="Arial" w:cs="Arial"/>
          <w:sz w:val="24"/>
          <w:szCs w:val="24"/>
          <w:lang w:val="es-ES_tradnl" w:eastAsia="es-CO"/>
        </w:rPr>
        <w:t>cb</w:t>
      </w:r>
      <w:proofErr w:type="spellEnd"/>
      <w:r w:rsidR="00177AFF" w:rsidRPr="000800EF">
        <w:rPr>
          <w:rFonts w:ascii="Arial" w:eastAsia="Times New Roman" w:hAnsi="Arial" w:cs="Arial"/>
          <w:sz w:val="24"/>
          <w:szCs w:val="24"/>
          <w:lang w:val="es-ES_tradnl" w:eastAsia="es-CO"/>
        </w:rPr>
        <w:t xml:space="preserve"> = camión blindado).</w:t>
      </w:r>
    </w:p>
    <w:p w:rsidR="00D80877" w:rsidRPr="000800EF" w:rsidRDefault="00D80877" w:rsidP="0059196A">
      <w:pPr>
        <w:spacing w:after="0" w:line="276" w:lineRule="auto"/>
        <w:jc w:val="both"/>
        <w:textAlignment w:val="baseline"/>
        <w:rPr>
          <w:rFonts w:ascii="Arial" w:eastAsia="Times New Roman" w:hAnsi="Arial" w:cs="Arial"/>
          <w:sz w:val="24"/>
          <w:szCs w:val="24"/>
          <w:lang w:val="es-ES_tradnl" w:eastAsia="es-CO"/>
        </w:rPr>
      </w:pPr>
    </w:p>
    <w:p w:rsidR="003968E1" w:rsidRPr="000800EF" w:rsidRDefault="00D80877" w:rsidP="0059196A">
      <w:pPr>
        <w:spacing w:after="0" w:line="276" w:lineRule="auto"/>
        <w:jc w:val="both"/>
        <w:textAlignment w:val="baseline"/>
        <w:rPr>
          <w:rFonts w:ascii="Arial" w:eastAsia="Times New Roman" w:hAnsi="Arial" w:cs="Arial"/>
          <w:sz w:val="24"/>
          <w:szCs w:val="24"/>
          <w:lang w:val="es-ES_tradnl" w:eastAsia="es-CO"/>
        </w:rPr>
      </w:pPr>
      <w:bookmarkStart w:id="5" w:name="_Hlk81991381"/>
      <w:r w:rsidRPr="000800EF">
        <w:rPr>
          <w:rFonts w:ascii="Arial" w:eastAsia="Times New Roman" w:hAnsi="Arial" w:cs="Arial"/>
          <w:sz w:val="24"/>
          <w:szCs w:val="24"/>
          <w:lang w:val="es-ES_tradnl" w:eastAsia="es-CO"/>
        </w:rPr>
        <w:t xml:space="preserve">Como se puede apreciar en el estudio de seguridad </w:t>
      </w:r>
      <w:r w:rsidR="0087513C" w:rsidRPr="000800EF">
        <w:rPr>
          <w:rFonts w:ascii="Arial" w:eastAsia="Times New Roman" w:hAnsi="Arial" w:cs="Arial"/>
          <w:sz w:val="24"/>
          <w:szCs w:val="24"/>
          <w:lang w:val="es-ES_tradnl" w:eastAsia="es-CO"/>
        </w:rPr>
        <w:t xml:space="preserve">efectuado </w:t>
      </w:r>
      <w:r w:rsidRPr="000800EF">
        <w:rPr>
          <w:rFonts w:ascii="Arial" w:eastAsia="Times New Roman" w:hAnsi="Arial" w:cs="Arial"/>
          <w:sz w:val="24"/>
          <w:szCs w:val="24"/>
          <w:lang w:val="es-ES_tradnl" w:eastAsia="es-CO"/>
        </w:rPr>
        <w:t xml:space="preserve">el </w:t>
      </w:r>
      <w:r w:rsidR="00AF17E4" w:rsidRPr="000800EF">
        <w:rPr>
          <w:rFonts w:ascii="Arial" w:eastAsia="Times New Roman" w:hAnsi="Arial" w:cs="Arial"/>
          <w:sz w:val="24"/>
          <w:szCs w:val="24"/>
          <w:lang w:val="es-ES_tradnl" w:eastAsia="es-CO"/>
        </w:rPr>
        <w:t xml:space="preserve">16 de agosto de 2012, esto es, </w:t>
      </w:r>
      <w:r w:rsidR="001C4532" w:rsidRPr="000800EF">
        <w:rPr>
          <w:rFonts w:ascii="Arial" w:eastAsia="Times New Roman" w:hAnsi="Arial" w:cs="Arial"/>
          <w:sz w:val="24"/>
          <w:szCs w:val="24"/>
          <w:lang w:val="es-ES_tradnl" w:eastAsia="es-CO"/>
        </w:rPr>
        <w:t>1 año 7 meses y 1 día antes de la ocurrencia del accidente de trabajo el 17 de marzo de 2014</w:t>
      </w:r>
      <w:r w:rsidR="00230610" w:rsidRPr="000800EF">
        <w:rPr>
          <w:rFonts w:ascii="Arial" w:eastAsia="Times New Roman" w:hAnsi="Arial" w:cs="Arial"/>
          <w:sz w:val="24"/>
          <w:szCs w:val="24"/>
          <w:lang w:val="es-ES_tradnl" w:eastAsia="es-CO"/>
        </w:rPr>
        <w:t xml:space="preserve">, </w:t>
      </w:r>
      <w:r w:rsidR="0087513C" w:rsidRPr="000800EF">
        <w:rPr>
          <w:rFonts w:ascii="Arial" w:eastAsia="Times New Roman" w:hAnsi="Arial" w:cs="Arial"/>
          <w:sz w:val="24"/>
          <w:szCs w:val="24"/>
          <w:lang w:val="es-ES_tradnl" w:eastAsia="es-CO"/>
        </w:rPr>
        <w:t>la propia entidad</w:t>
      </w:r>
      <w:r w:rsidR="003968E1" w:rsidRPr="000800EF">
        <w:rPr>
          <w:rFonts w:ascii="Arial" w:eastAsia="Times New Roman" w:hAnsi="Arial" w:cs="Arial"/>
          <w:sz w:val="24"/>
          <w:szCs w:val="24"/>
          <w:lang w:val="es-ES_tradnl" w:eastAsia="es-CO"/>
        </w:rPr>
        <w:t xml:space="preserve"> detectó </w:t>
      </w:r>
      <w:r w:rsidR="00D67A29" w:rsidRPr="000800EF">
        <w:rPr>
          <w:rFonts w:ascii="Arial" w:eastAsia="Times New Roman" w:hAnsi="Arial" w:cs="Arial"/>
          <w:sz w:val="24"/>
          <w:szCs w:val="24"/>
          <w:lang w:val="es-ES_tradnl" w:eastAsia="es-CO"/>
        </w:rPr>
        <w:t>por lo menos cinco amenazas de seguridad en el sector en el que se ubicaba el cliente Supermercado Inter la capilla</w:t>
      </w:r>
      <w:r w:rsidR="00B25842" w:rsidRPr="000800EF">
        <w:rPr>
          <w:rFonts w:ascii="Arial" w:eastAsia="Times New Roman" w:hAnsi="Arial" w:cs="Arial"/>
          <w:sz w:val="24"/>
          <w:szCs w:val="24"/>
          <w:lang w:val="es-ES_tradnl" w:eastAsia="es-CO"/>
        </w:rPr>
        <w:t xml:space="preserve">, que hacía </w:t>
      </w:r>
      <w:r w:rsidR="006124A8" w:rsidRPr="000800EF">
        <w:rPr>
          <w:rFonts w:ascii="Arial" w:eastAsia="Times New Roman" w:hAnsi="Arial" w:cs="Arial"/>
          <w:sz w:val="24"/>
          <w:szCs w:val="24"/>
          <w:lang w:val="es-ES_tradnl" w:eastAsia="es-CO"/>
        </w:rPr>
        <w:t>indispensable</w:t>
      </w:r>
      <w:r w:rsidR="00B25842" w:rsidRPr="000800EF">
        <w:rPr>
          <w:rFonts w:ascii="Arial" w:eastAsia="Times New Roman" w:hAnsi="Arial" w:cs="Arial"/>
          <w:sz w:val="24"/>
          <w:szCs w:val="24"/>
          <w:lang w:val="es-ES_tradnl" w:eastAsia="es-CO"/>
        </w:rPr>
        <w:t xml:space="preserve"> el cumplimiento de las medidas de seguridad allí establecidas, para minimizar los riesgos en la ejecución de la operación pavimento (</w:t>
      </w:r>
      <w:r w:rsidR="00E24443" w:rsidRPr="000800EF">
        <w:rPr>
          <w:rFonts w:ascii="Arial" w:eastAsia="Times New Roman" w:hAnsi="Arial" w:cs="Arial"/>
          <w:sz w:val="24"/>
          <w:szCs w:val="24"/>
          <w:lang w:val="es-ES_tradnl" w:eastAsia="es-CO"/>
        </w:rPr>
        <w:t>recolección y aseguramiento de los valores del cliente)</w:t>
      </w:r>
      <w:r w:rsidR="006124A8" w:rsidRPr="000800EF">
        <w:rPr>
          <w:rFonts w:ascii="Arial" w:eastAsia="Times New Roman" w:hAnsi="Arial" w:cs="Arial"/>
          <w:sz w:val="24"/>
          <w:szCs w:val="24"/>
          <w:lang w:val="es-ES_tradnl" w:eastAsia="es-CO"/>
        </w:rPr>
        <w:t>.</w:t>
      </w:r>
    </w:p>
    <w:bookmarkEnd w:id="5"/>
    <w:p w:rsidR="006124A8" w:rsidRPr="000800EF" w:rsidRDefault="006124A8" w:rsidP="0059196A">
      <w:pPr>
        <w:spacing w:after="0" w:line="276" w:lineRule="auto"/>
        <w:jc w:val="both"/>
        <w:textAlignment w:val="baseline"/>
        <w:rPr>
          <w:rFonts w:ascii="Arial" w:eastAsia="Times New Roman" w:hAnsi="Arial" w:cs="Arial"/>
          <w:sz w:val="24"/>
          <w:szCs w:val="24"/>
          <w:lang w:val="es-ES_tradnl" w:eastAsia="es-CO"/>
        </w:rPr>
      </w:pPr>
    </w:p>
    <w:p w:rsidR="00DD6F84" w:rsidRPr="000800EF" w:rsidRDefault="006124A8"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Conforme con lo expuesto, era </w:t>
      </w:r>
      <w:r w:rsidR="00391021" w:rsidRPr="000800EF">
        <w:rPr>
          <w:rFonts w:ascii="Arial" w:eastAsia="Times New Roman" w:hAnsi="Arial" w:cs="Arial"/>
          <w:sz w:val="24"/>
          <w:szCs w:val="24"/>
          <w:lang w:val="es-ES_tradnl" w:eastAsia="es-CO"/>
        </w:rPr>
        <w:t xml:space="preserve">imperativo que el 17 de marzo de 2014, </w:t>
      </w:r>
      <w:r w:rsidR="005D2EC5" w:rsidRPr="000800EF">
        <w:rPr>
          <w:rFonts w:ascii="Arial" w:eastAsia="Times New Roman" w:hAnsi="Arial" w:cs="Arial"/>
          <w:sz w:val="24"/>
          <w:szCs w:val="24"/>
          <w:lang w:val="es-ES_tradnl" w:eastAsia="es-CO"/>
        </w:rPr>
        <w:t xml:space="preserve">que </w:t>
      </w:r>
      <w:r w:rsidR="00F96EAD" w:rsidRPr="000800EF">
        <w:rPr>
          <w:rFonts w:ascii="Arial" w:eastAsia="Times New Roman" w:hAnsi="Arial" w:cs="Arial"/>
          <w:sz w:val="24"/>
          <w:szCs w:val="24"/>
          <w:lang w:val="es-ES_tradnl" w:eastAsia="es-CO"/>
        </w:rPr>
        <w:t xml:space="preserve">la empresa </w:t>
      </w:r>
      <w:r w:rsidR="00596140" w:rsidRPr="000800EF">
        <w:rPr>
          <w:rFonts w:ascii="Arial" w:eastAsia="Times New Roman" w:hAnsi="Arial" w:cs="Arial"/>
          <w:sz w:val="24"/>
          <w:szCs w:val="24"/>
          <w:lang w:val="es-ES_tradnl" w:eastAsia="es-CO"/>
        </w:rPr>
        <w:t xml:space="preserve">G4S Cash </w:t>
      </w:r>
      <w:proofErr w:type="spellStart"/>
      <w:r w:rsidR="00596140" w:rsidRPr="000800EF">
        <w:rPr>
          <w:rFonts w:ascii="Arial" w:eastAsia="Times New Roman" w:hAnsi="Arial" w:cs="Arial"/>
          <w:sz w:val="24"/>
          <w:szCs w:val="24"/>
          <w:lang w:val="es-ES_tradnl" w:eastAsia="es-CO"/>
        </w:rPr>
        <w:t>Solutions</w:t>
      </w:r>
      <w:proofErr w:type="spellEnd"/>
      <w:r w:rsidR="00596140" w:rsidRPr="000800EF">
        <w:rPr>
          <w:rFonts w:ascii="Arial" w:eastAsia="Times New Roman" w:hAnsi="Arial" w:cs="Arial"/>
          <w:sz w:val="24"/>
          <w:szCs w:val="24"/>
          <w:lang w:val="es-ES_tradnl" w:eastAsia="es-CO"/>
        </w:rPr>
        <w:t xml:space="preserve"> Colombia Ltda.</w:t>
      </w:r>
      <w:r w:rsidR="003C7F8C">
        <w:rPr>
          <w:rFonts w:ascii="Arial" w:eastAsia="Times New Roman" w:hAnsi="Arial" w:cs="Arial"/>
          <w:sz w:val="24"/>
          <w:szCs w:val="24"/>
          <w:lang w:val="es-ES_tradnl" w:eastAsia="es-CO"/>
        </w:rPr>
        <w:t>,</w:t>
      </w:r>
      <w:r w:rsidR="00596140" w:rsidRPr="000800EF">
        <w:rPr>
          <w:rFonts w:ascii="Arial" w:eastAsia="Times New Roman" w:hAnsi="Arial" w:cs="Arial"/>
          <w:sz w:val="24"/>
          <w:szCs w:val="24"/>
          <w:lang w:val="es-ES_tradnl" w:eastAsia="es-CO"/>
        </w:rPr>
        <w:t xml:space="preserve"> hoy Compañía Colombiana de Seguridad Transbank Ltda.</w:t>
      </w:r>
      <w:r w:rsidR="005D2EC5" w:rsidRPr="000800EF">
        <w:rPr>
          <w:rFonts w:ascii="Arial" w:eastAsia="Times New Roman" w:hAnsi="Arial" w:cs="Arial"/>
          <w:sz w:val="24"/>
          <w:szCs w:val="24"/>
          <w:lang w:val="es-ES_tradnl" w:eastAsia="es-CO"/>
        </w:rPr>
        <w:t>, después de</w:t>
      </w:r>
      <w:r w:rsidR="00596140" w:rsidRPr="000800EF">
        <w:rPr>
          <w:rFonts w:ascii="Arial" w:eastAsia="Times New Roman" w:hAnsi="Arial" w:cs="Arial"/>
          <w:sz w:val="24"/>
          <w:szCs w:val="24"/>
          <w:lang w:val="es-ES_tradnl" w:eastAsia="es-CO"/>
        </w:rPr>
        <w:t xml:space="preserve"> orden</w:t>
      </w:r>
      <w:r w:rsidR="005D2EC5" w:rsidRPr="000800EF">
        <w:rPr>
          <w:rFonts w:ascii="Arial" w:eastAsia="Times New Roman" w:hAnsi="Arial" w:cs="Arial"/>
          <w:sz w:val="24"/>
          <w:szCs w:val="24"/>
          <w:lang w:val="es-ES_tradnl" w:eastAsia="es-CO"/>
        </w:rPr>
        <w:t>arle</w:t>
      </w:r>
      <w:r w:rsidR="00596140" w:rsidRPr="000800EF">
        <w:rPr>
          <w:rFonts w:ascii="Arial" w:eastAsia="Times New Roman" w:hAnsi="Arial" w:cs="Arial"/>
          <w:sz w:val="24"/>
          <w:szCs w:val="24"/>
          <w:lang w:val="es-ES_tradnl" w:eastAsia="es-CO"/>
        </w:rPr>
        <w:t xml:space="preserve"> a la tripulación conformada por el conductor de seguridad </w:t>
      </w:r>
      <w:proofErr w:type="spellStart"/>
      <w:r w:rsidR="00596140" w:rsidRPr="000800EF">
        <w:rPr>
          <w:rFonts w:ascii="Arial" w:eastAsia="Times New Roman" w:hAnsi="Arial" w:cs="Arial"/>
          <w:sz w:val="24"/>
          <w:szCs w:val="24"/>
          <w:lang w:val="es-ES_tradnl" w:eastAsia="es-CO"/>
        </w:rPr>
        <w:t>Jhon</w:t>
      </w:r>
      <w:proofErr w:type="spellEnd"/>
      <w:r w:rsidR="00596140" w:rsidRPr="000800EF">
        <w:rPr>
          <w:rFonts w:ascii="Arial" w:eastAsia="Times New Roman" w:hAnsi="Arial" w:cs="Arial"/>
          <w:sz w:val="24"/>
          <w:szCs w:val="24"/>
          <w:lang w:val="es-ES_tradnl" w:eastAsia="es-CO"/>
        </w:rPr>
        <w:t xml:space="preserve"> César Florián López </w:t>
      </w:r>
      <w:r w:rsidR="00055C61" w:rsidRPr="000800EF">
        <w:rPr>
          <w:rFonts w:ascii="Arial" w:eastAsia="Times New Roman" w:hAnsi="Arial" w:cs="Arial"/>
          <w:sz w:val="24"/>
          <w:szCs w:val="24"/>
          <w:lang w:val="es-ES_tradnl" w:eastAsia="es-CO"/>
        </w:rPr>
        <w:t xml:space="preserve">y al tripulante recolector Alexander Serna </w:t>
      </w:r>
      <w:proofErr w:type="spellStart"/>
      <w:r w:rsidR="00055C61" w:rsidRPr="000800EF">
        <w:rPr>
          <w:rFonts w:ascii="Arial" w:eastAsia="Times New Roman" w:hAnsi="Arial" w:cs="Arial"/>
          <w:sz w:val="24"/>
          <w:szCs w:val="24"/>
          <w:lang w:val="es-ES_tradnl" w:eastAsia="es-CO"/>
        </w:rPr>
        <w:t>Serna</w:t>
      </w:r>
      <w:proofErr w:type="spellEnd"/>
      <w:r w:rsidR="00055C61" w:rsidRPr="000800EF">
        <w:rPr>
          <w:rFonts w:ascii="Arial" w:eastAsia="Times New Roman" w:hAnsi="Arial" w:cs="Arial"/>
          <w:sz w:val="24"/>
          <w:szCs w:val="24"/>
          <w:lang w:val="es-ES_tradnl" w:eastAsia="es-CO"/>
        </w:rPr>
        <w:t xml:space="preserve"> que ejecutaran la operación pavimento en </w:t>
      </w:r>
      <w:r w:rsidR="005D2EC5" w:rsidRPr="000800EF">
        <w:rPr>
          <w:rFonts w:ascii="Arial" w:eastAsia="Times New Roman" w:hAnsi="Arial" w:cs="Arial"/>
          <w:sz w:val="24"/>
          <w:szCs w:val="24"/>
          <w:lang w:val="es-ES_tradnl" w:eastAsia="es-CO"/>
        </w:rPr>
        <w:t>el Supermercado Inter la capilla</w:t>
      </w:r>
      <w:r w:rsidR="001934D6" w:rsidRPr="000800EF">
        <w:rPr>
          <w:rFonts w:ascii="Arial" w:eastAsia="Times New Roman" w:hAnsi="Arial" w:cs="Arial"/>
          <w:sz w:val="24"/>
          <w:szCs w:val="24"/>
          <w:lang w:val="es-ES_tradnl" w:eastAsia="es-CO"/>
        </w:rPr>
        <w:t xml:space="preserve">; </w:t>
      </w:r>
      <w:r w:rsidR="00AC422F" w:rsidRPr="000800EF">
        <w:rPr>
          <w:rFonts w:ascii="Arial" w:eastAsia="Times New Roman" w:hAnsi="Arial" w:cs="Arial"/>
          <w:sz w:val="24"/>
          <w:szCs w:val="24"/>
          <w:lang w:val="es-ES_tradnl" w:eastAsia="es-CO"/>
        </w:rPr>
        <w:t>impartiera</w:t>
      </w:r>
      <w:r w:rsidR="001934D6" w:rsidRPr="000800EF">
        <w:rPr>
          <w:rFonts w:ascii="Arial" w:eastAsia="Times New Roman" w:hAnsi="Arial" w:cs="Arial"/>
          <w:sz w:val="24"/>
          <w:szCs w:val="24"/>
          <w:lang w:val="es-ES_tradnl" w:eastAsia="es-CO"/>
        </w:rPr>
        <w:t xml:space="preserve"> concomitantemente la orden de</w:t>
      </w:r>
      <w:r w:rsidR="00893BCB" w:rsidRPr="000800EF">
        <w:rPr>
          <w:rFonts w:ascii="Arial" w:eastAsia="Times New Roman" w:hAnsi="Arial" w:cs="Arial"/>
          <w:sz w:val="24"/>
          <w:szCs w:val="24"/>
          <w:lang w:val="es-ES_tradnl" w:eastAsia="es-CO"/>
        </w:rPr>
        <w:t xml:space="preserve"> enviar al sector el apoyo del moto escolta o escolta motorizado, con el objeto de que fuera él quien </w:t>
      </w:r>
      <w:r w:rsidR="003F296F" w:rsidRPr="000800EF">
        <w:rPr>
          <w:rFonts w:ascii="Arial" w:eastAsia="Times New Roman" w:hAnsi="Arial" w:cs="Arial"/>
          <w:sz w:val="24"/>
          <w:szCs w:val="24"/>
          <w:lang w:val="es-ES_tradnl" w:eastAsia="es-CO"/>
        </w:rPr>
        <w:t>asegurara previamente el lugar, ingresando a las instalaciones del cliente</w:t>
      </w:r>
      <w:r w:rsidR="00F83B2A" w:rsidRPr="000800EF">
        <w:rPr>
          <w:rFonts w:ascii="Arial" w:eastAsia="Times New Roman" w:hAnsi="Arial" w:cs="Arial"/>
          <w:sz w:val="24"/>
          <w:szCs w:val="24"/>
          <w:lang w:val="es-ES_tradnl" w:eastAsia="es-CO"/>
        </w:rPr>
        <w:t>, constatando que no existían novedades que pudieran generar riesgo a la tripulación</w:t>
      </w:r>
      <w:r w:rsidR="00110C84" w:rsidRPr="000800EF">
        <w:rPr>
          <w:rFonts w:ascii="Arial" w:eastAsia="Times New Roman" w:hAnsi="Arial" w:cs="Arial"/>
          <w:sz w:val="24"/>
          <w:szCs w:val="24"/>
          <w:lang w:val="es-ES_tradnl" w:eastAsia="es-CO"/>
        </w:rPr>
        <w:t>, procediendo posteriormente a ubicarse en posición de alerta en la parte externa de las instalaciones</w:t>
      </w:r>
      <w:r w:rsidR="00E71BAE" w:rsidRPr="000800EF">
        <w:rPr>
          <w:rFonts w:ascii="Arial" w:eastAsia="Times New Roman" w:hAnsi="Arial" w:cs="Arial"/>
          <w:sz w:val="24"/>
          <w:szCs w:val="24"/>
          <w:lang w:val="es-ES_tradnl" w:eastAsia="es-CO"/>
        </w:rPr>
        <w:t>, con el objeto de mantener despejada la zona, para asegurar la salida de la tripulación y posteriormente acompañar</w:t>
      </w:r>
      <w:r w:rsidR="002833BC" w:rsidRPr="000800EF">
        <w:rPr>
          <w:rFonts w:ascii="Arial" w:eastAsia="Times New Roman" w:hAnsi="Arial" w:cs="Arial"/>
          <w:sz w:val="24"/>
          <w:szCs w:val="24"/>
          <w:lang w:val="es-ES_tradnl" w:eastAsia="es-CO"/>
        </w:rPr>
        <w:t xml:space="preserve"> en el desplazamiento del camión blindado</w:t>
      </w:r>
      <w:r w:rsidR="00CA0387" w:rsidRPr="000800EF">
        <w:rPr>
          <w:rFonts w:ascii="Arial" w:eastAsia="Times New Roman" w:hAnsi="Arial" w:cs="Arial"/>
          <w:sz w:val="24"/>
          <w:szCs w:val="24"/>
          <w:lang w:val="es-ES_tradnl" w:eastAsia="es-CO"/>
        </w:rPr>
        <w:t xml:space="preserve"> para estar pendiente de las eventuales situaciones que los pudiera poner en riesgo; protocolos de seguridad que la sociedad demandada </w:t>
      </w:r>
      <w:r w:rsidR="008005B5" w:rsidRPr="000800EF">
        <w:rPr>
          <w:rFonts w:ascii="Arial" w:eastAsia="Times New Roman" w:hAnsi="Arial" w:cs="Arial"/>
          <w:sz w:val="24"/>
          <w:szCs w:val="24"/>
          <w:lang w:val="es-ES_tradnl" w:eastAsia="es-CO"/>
        </w:rPr>
        <w:t>incumplió</w:t>
      </w:r>
      <w:r w:rsidR="00501C48" w:rsidRPr="000800EF">
        <w:rPr>
          <w:rFonts w:ascii="Arial" w:eastAsia="Times New Roman" w:hAnsi="Arial" w:cs="Arial"/>
          <w:sz w:val="24"/>
          <w:szCs w:val="24"/>
          <w:lang w:val="es-ES_tradnl" w:eastAsia="es-CO"/>
        </w:rPr>
        <w:t xml:space="preserve">, pues como bien lo expusieron los testigos, era G4S Cash </w:t>
      </w:r>
      <w:proofErr w:type="spellStart"/>
      <w:r w:rsidR="00501C48" w:rsidRPr="000800EF">
        <w:rPr>
          <w:rFonts w:ascii="Arial" w:eastAsia="Times New Roman" w:hAnsi="Arial" w:cs="Arial"/>
          <w:sz w:val="24"/>
          <w:szCs w:val="24"/>
          <w:lang w:val="es-ES_tradnl" w:eastAsia="es-CO"/>
        </w:rPr>
        <w:t>Solutions</w:t>
      </w:r>
      <w:proofErr w:type="spellEnd"/>
      <w:r w:rsidR="00501C48" w:rsidRPr="000800EF">
        <w:rPr>
          <w:rFonts w:ascii="Arial" w:eastAsia="Times New Roman" w:hAnsi="Arial" w:cs="Arial"/>
          <w:sz w:val="24"/>
          <w:szCs w:val="24"/>
          <w:lang w:val="es-ES_tradnl" w:eastAsia="es-CO"/>
        </w:rPr>
        <w:t xml:space="preserve"> Colombia Ltda. hoy Compañía Colombiana de Seguridad Transbank Ltda. quien tenía la obligación de remitir </w:t>
      </w:r>
      <w:r w:rsidR="003E3C8B" w:rsidRPr="000800EF">
        <w:rPr>
          <w:rFonts w:ascii="Arial" w:eastAsia="Times New Roman" w:hAnsi="Arial" w:cs="Arial"/>
          <w:sz w:val="24"/>
          <w:szCs w:val="24"/>
          <w:lang w:val="es-ES_tradnl" w:eastAsia="es-CO"/>
        </w:rPr>
        <w:t>al moto escolta antes de que llegara el camión blindado con su tripulación</w:t>
      </w:r>
      <w:r w:rsidR="0060393B" w:rsidRPr="000800EF">
        <w:rPr>
          <w:rFonts w:ascii="Arial" w:eastAsia="Times New Roman" w:hAnsi="Arial" w:cs="Arial"/>
          <w:sz w:val="24"/>
          <w:szCs w:val="24"/>
          <w:lang w:val="es-ES_tradnl" w:eastAsia="es-CO"/>
        </w:rPr>
        <w:t xml:space="preserve">, sin que en nada incidiera el hecho </w:t>
      </w:r>
      <w:r w:rsidR="002D076D" w:rsidRPr="000800EF">
        <w:rPr>
          <w:rFonts w:ascii="Arial" w:eastAsia="Times New Roman" w:hAnsi="Arial" w:cs="Arial"/>
          <w:sz w:val="24"/>
          <w:szCs w:val="24"/>
          <w:lang w:val="es-ES_tradnl" w:eastAsia="es-CO"/>
        </w:rPr>
        <w:t xml:space="preserve">el monto por </w:t>
      </w:r>
      <w:proofErr w:type="spellStart"/>
      <w:r w:rsidR="002D076D" w:rsidRPr="000800EF">
        <w:rPr>
          <w:rFonts w:ascii="Arial" w:eastAsia="Times New Roman" w:hAnsi="Arial" w:cs="Arial"/>
          <w:sz w:val="24"/>
          <w:szCs w:val="24"/>
          <w:lang w:val="es-ES_tradnl" w:eastAsia="es-CO"/>
        </w:rPr>
        <w:t>el</w:t>
      </w:r>
      <w:proofErr w:type="spellEnd"/>
      <w:r w:rsidR="002D076D" w:rsidRPr="000800EF">
        <w:rPr>
          <w:rFonts w:ascii="Arial" w:eastAsia="Times New Roman" w:hAnsi="Arial" w:cs="Arial"/>
          <w:sz w:val="24"/>
          <w:szCs w:val="24"/>
          <w:lang w:val="es-ES_tradnl" w:eastAsia="es-CO"/>
        </w:rPr>
        <w:t xml:space="preserve"> se ejecutaba la operación, ya que lo que realmente ameritaba la puesta </w:t>
      </w:r>
      <w:r w:rsidR="00142DB9" w:rsidRPr="000800EF">
        <w:rPr>
          <w:rFonts w:ascii="Arial" w:eastAsia="Times New Roman" w:hAnsi="Arial" w:cs="Arial"/>
          <w:sz w:val="24"/>
          <w:szCs w:val="24"/>
          <w:lang w:val="es-ES_tradnl" w:eastAsia="es-CO"/>
        </w:rPr>
        <w:t>en acción de todas las medidas de seguridad eran las amenazas de seguridad existentes en el sector.</w:t>
      </w:r>
    </w:p>
    <w:p w:rsidR="00DD6F84" w:rsidRPr="000800EF" w:rsidRDefault="00DD6F84" w:rsidP="0059196A">
      <w:pPr>
        <w:spacing w:after="0" w:line="276" w:lineRule="auto"/>
        <w:jc w:val="both"/>
        <w:textAlignment w:val="baseline"/>
        <w:rPr>
          <w:rFonts w:ascii="Arial" w:eastAsia="Times New Roman" w:hAnsi="Arial" w:cs="Arial"/>
          <w:sz w:val="24"/>
          <w:szCs w:val="24"/>
          <w:lang w:val="es-ES_tradnl" w:eastAsia="es-CO"/>
        </w:rPr>
      </w:pPr>
    </w:p>
    <w:p w:rsidR="006124A8" w:rsidRPr="000800EF" w:rsidRDefault="00142DB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A más de lo anterior, </w:t>
      </w:r>
      <w:r w:rsidR="00A15EB3" w:rsidRPr="000800EF">
        <w:rPr>
          <w:rFonts w:ascii="Arial" w:eastAsia="Times New Roman" w:hAnsi="Arial" w:cs="Arial"/>
          <w:sz w:val="24"/>
          <w:szCs w:val="24"/>
          <w:lang w:val="es-ES_tradnl" w:eastAsia="es-CO"/>
        </w:rPr>
        <w:t xml:space="preserve">no puede perderse de vista que la entidad demandada también </w:t>
      </w:r>
      <w:r w:rsidR="00AD44A1" w:rsidRPr="000800EF">
        <w:rPr>
          <w:rFonts w:ascii="Arial" w:eastAsia="Times New Roman" w:hAnsi="Arial" w:cs="Arial"/>
          <w:sz w:val="24"/>
          <w:szCs w:val="24"/>
          <w:lang w:val="es-ES_tradnl" w:eastAsia="es-CO"/>
        </w:rPr>
        <w:t>incumplió la autorización otorgada en la resolución N°</w:t>
      </w:r>
      <w:r w:rsidR="004E363F">
        <w:rPr>
          <w:rFonts w:ascii="Arial" w:eastAsia="Times New Roman" w:hAnsi="Arial" w:cs="Arial"/>
          <w:sz w:val="24"/>
          <w:szCs w:val="24"/>
          <w:lang w:val="es-ES_tradnl" w:eastAsia="es-CO"/>
        </w:rPr>
        <w:t xml:space="preserve"> </w:t>
      </w:r>
      <w:r w:rsidR="00AD44A1" w:rsidRPr="000800EF">
        <w:rPr>
          <w:rFonts w:ascii="Arial" w:eastAsia="Times New Roman" w:hAnsi="Arial" w:cs="Arial"/>
          <w:sz w:val="24"/>
          <w:szCs w:val="24"/>
          <w:lang w:val="es-ES_tradnl" w:eastAsia="es-CO"/>
        </w:rPr>
        <w:t xml:space="preserve">1918 de 26 de abril de 2011, pues a pesar de que se le autorizó </w:t>
      </w:r>
      <w:r w:rsidR="00896A4B" w:rsidRPr="000800EF">
        <w:rPr>
          <w:rFonts w:ascii="Arial" w:eastAsia="Times New Roman" w:hAnsi="Arial" w:cs="Arial"/>
          <w:sz w:val="24"/>
          <w:szCs w:val="24"/>
          <w:lang w:val="es-ES_tradnl" w:eastAsia="es-CO"/>
        </w:rPr>
        <w:t xml:space="preserve">para que algunos de sus trabajadores, entre ellos los que desempeñaban el cargo de tripulante recolector, </w:t>
      </w:r>
      <w:r w:rsidR="004C5C7C" w:rsidRPr="000800EF">
        <w:rPr>
          <w:rFonts w:ascii="Arial" w:eastAsia="Times New Roman" w:hAnsi="Arial" w:cs="Arial"/>
          <w:sz w:val="24"/>
          <w:szCs w:val="24"/>
          <w:lang w:val="es-ES_tradnl" w:eastAsia="es-CO"/>
        </w:rPr>
        <w:t>prestaran sus servicios en jornadas adicionales</w:t>
      </w:r>
      <w:r w:rsidR="00C16E7B" w:rsidRPr="000800EF">
        <w:rPr>
          <w:rFonts w:ascii="Arial" w:eastAsia="Times New Roman" w:hAnsi="Arial" w:cs="Arial"/>
          <w:sz w:val="24"/>
          <w:szCs w:val="24"/>
          <w:lang w:val="es-ES_tradnl" w:eastAsia="es-CO"/>
        </w:rPr>
        <w:t xml:space="preserve"> de dos horas</w:t>
      </w:r>
      <w:r w:rsidR="00D322DC" w:rsidRPr="000800EF">
        <w:rPr>
          <w:rFonts w:ascii="Arial" w:eastAsia="Times New Roman" w:hAnsi="Arial" w:cs="Arial"/>
          <w:sz w:val="24"/>
          <w:szCs w:val="24"/>
          <w:lang w:val="es-ES_tradnl" w:eastAsia="es-CO"/>
        </w:rPr>
        <w:t xml:space="preserve"> diarias</w:t>
      </w:r>
      <w:r w:rsidR="009B7F41" w:rsidRPr="000800EF">
        <w:rPr>
          <w:rFonts w:ascii="Arial" w:eastAsia="Times New Roman" w:hAnsi="Arial" w:cs="Arial"/>
          <w:sz w:val="24"/>
          <w:szCs w:val="24"/>
          <w:lang w:val="es-ES_tradnl" w:eastAsia="es-CO"/>
        </w:rPr>
        <w:t xml:space="preserve">, decidió que su trabajador Alexander Serna </w:t>
      </w:r>
      <w:proofErr w:type="spellStart"/>
      <w:r w:rsidR="009B7F41" w:rsidRPr="000800EF">
        <w:rPr>
          <w:rFonts w:ascii="Arial" w:eastAsia="Times New Roman" w:hAnsi="Arial" w:cs="Arial"/>
          <w:sz w:val="24"/>
          <w:szCs w:val="24"/>
          <w:lang w:val="es-ES_tradnl" w:eastAsia="es-CO"/>
        </w:rPr>
        <w:t>Serna</w:t>
      </w:r>
      <w:proofErr w:type="spellEnd"/>
      <w:r w:rsidR="009B7F41" w:rsidRPr="000800EF">
        <w:rPr>
          <w:rFonts w:ascii="Arial" w:eastAsia="Times New Roman" w:hAnsi="Arial" w:cs="Arial"/>
          <w:sz w:val="24"/>
          <w:szCs w:val="24"/>
          <w:lang w:val="es-ES_tradnl" w:eastAsia="es-CO"/>
        </w:rPr>
        <w:t xml:space="preserve"> como tripulante recolector, prestara sus servicios </w:t>
      </w:r>
      <w:r w:rsidR="00B460A1" w:rsidRPr="000800EF">
        <w:rPr>
          <w:rFonts w:ascii="Arial" w:eastAsia="Times New Roman" w:hAnsi="Arial" w:cs="Arial"/>
          <w:sz w:val="24"/>
          <w:szCs w:val="24"/>
          <w:lang w:val="es-ES_tradnl" w:eastAsia="es-CO"/>
        </w:rPr>
        <w:t xml:space="preserve">de manera continua durante 11 horas y 25 minutos antes de que se presentara el accidente de trabajo, </w:t>
      </w:r>
      <w:r w:rsidR="00B460A1" w:rsidRPr="000800EF">
        <w:rPr>
          <w:rFonts w:ascii="Arial" w:eastAsia="Times New Roman" w:hAnsi="Arial" w:cs="Arial"/>
          <w:sz w:val="24"/>
          <w:szCs w:val="24"/>
          <w:lang w:val="es-ES_tradnl" w:eastAsia="es-CO"/>
        </w:rPr>
        <w:lastRenderedPageBreak/>
        <w:t xml:space="preserve">tal y como lo reportó en </w:t>
      </w:r>
      <w:r w:rsidR="00F35101" w:rsidRPr="000800EF">
        <w:rPr>
          <w:rFonts w:ascii="Arial" w:eastAsia="Times New Roman" w:hAnsi="Arial" w:cs="Arial"/>
          <w:sz w:val="24"/>
          <w:szCs w:val="24"/>
          <w:lang w:val="es-ES_tradnl" w:eastAsia="es-CO"/>
        </w:rPr>
        <w:t>el informe de accidentes de trabajo</w:t>
      </w:r>
      <w:r w:rsidR="00AB7008" w:rsidRPr="000800EF">
        <w:rPr>
          <w:rFonts w:ascii="Arial" w:eastAsia="Times New Roman" w:hAnsi="Arial" w:cs="Arial"/>
          <w:sz w:val="24"/>
          <w:szCs w:val="24"/>
          <w:lang w:val="es-ES_tradnl" w:eastAsia="es-CO"/>
        </w:rPr>
        <w:t xml:space="preserve">, </w:t>
      </w:r>
      <w:r w:rsidR="00CD6989" w:rsidRPr="000800EF">
        <w:rPr>
          <w:rFonts w:ascii="Arial" w:eastAsia="Times New Roman" w:hAnsi="Arial" w:cs="Arial"/>
          <w:sz w:val="24"/>
          <w:szCs w:val="24"/>
          <w:lang w:val="es-ES_tradnl" w:eastAsia="es-CO"/>
        </w:rPr>
        <w:t xml:space="preserve">sobrepasado la autorización otorgada por </w:t>
      </w:r>
      <w:r w:rsidR="003133DF" w:rsidRPr="000800EF">
        <w:rPr>
          <w:rFonts w:ascii="Arial" w:eastAsia="Times New Roman" w:hAnsi="Arial" w:cs="Arial"/>
          <w:sz w:val="24"/>
          <w:szCs w:val="24"/>
          <w:lang w:val="es-ES_tradnl" w:eastAsia="es-CO"/>
        </w:rPr>
        <w:t>el Ministerio de Protección Social</w:t>
      </w:r>
      <w:r w:rsidR="00CD6989" w:rsidRPr="000800EF">
        <w:rPr>
          <w:rFonts w:ascii="Arial" w:eastAsia="Times New Roman" w:hAnsi="Arial" w:cs="Arial"/>
          <w:sz w:val="24"/>
          <w:szCs w:val="24"/>
          <w:lang w:val="es-ES_tradnl" w:eastAsia="es-CO"/>
        </w:rPr>
        <w:t xml:space="preserve"> en 1 hora y 25 minutos</w:t>
      </w:r>
      <w:r w:rsidR="00361EB3" w:rsidRPr="000800EF">
        <w:rPr>
          <w:rFonts w:ascii="Arial" w:eastAsia="Times New Roman" w:hAnsi="Arial" w:cs="Arial"/>
          <w:sz w:val="24"/>
          <w:szCs w:val="24"/>
          <w:lang w:val="es-ES_tradnl" w:eastAsia="es-CO"/>
        </w:rPr>
        <w:t>.</w:t>
      </w:r>
    </w:p>
    <w:p w:rsidR="008C3D59" w:rsidRPr="000800EF" w:rsidRDefault="008C3D59" w:rsidP="0059196A">
      <w:pPr>
        <w:spacing w:after="0" w:line="276" w:lineRule="auto"/>
        <w:jc w:val="both"/>
        <w:textAlignment w:val="baseline"/>
        <w:rPr>
          <w:rFonts w:ascii="Arial" w:eastAsia="Times New Roman" w:hAnsi="Arial" w:cs="Arial"/>
          <w:sz w:val="24"/>
          <w:szCs w:val="24"/>
          <w:lang w:val="es-ES_tradnl" w:eastAsia="es-CO"/>
        </w:rPr>
      </w:pPr>
    </w:p>
    <w:p w:rsidR="00333A4D" w:rsidRPr="000800EF" w:rsidRDefault="008C3D5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Así las cosas, </w:t>
      </w:r>
      <w:r w:rsidR="00333A4D" w:rsidRPr="000800EF">
        <w:rPr>
          <w:rFonts w:ascii="Arial" w:eastAsia="Times New Roman" w:hAnsi="Arial" w:cs="Arial"/>
          <w:sz w:val="24"/>
          <w:szCs w:val="24"/>
          <w:lang w:val="es-ES_tradnl" w:eastAsia="es-CO"/>
        </w:rPr>
        <w:t xml:space="preserve">al </w:t>
      </w:r>
      <w:r w:rsidR="00865318" w:rsidRPr="000800EF">
        <w:rPr>
          <w:rFonts w:ascii="Arial" w:eastAsia="Times New Roman" w:hAnsi="Arial" w:cs="Arial"/>
          <w:sz w:val="24"/>
          <w:szCs w:val="24"/>
          <w:lang w:val="es-ES_tradnl" w:eastAsia="es-CO"/>
        </w:rPr>
        <w:t xml:space="preserve">haber transgredido la autorización otorgada en la resolución N°1918 de 26 de abril de 2011, pero sobre todo al </w:t>
      </w:r>
      <w:r w:rsidR="0060393B" w:rsidRPr="000800EF">
        <w:rPr>
          <w:rFonts w:ascii="Arial" w:eastAsia="Times New Roman" w:hAnsi="Arial" w:cs="Arial"/>
          <w:sz w:val="24"/>
          <w:szCs w:val="24"/>
          <w:lang w:val="es-ES_tradnl" w:eastAsia="es-CO"/>
        </w:rPr>
        <w:t xml:space="preserve">no </w:t>
      </w:r>
      <w:r w:rsidR="005D5CBC" w:rsidRPr="000800EF">
        <w:rPr>
          <w:rFonts w:ascii="Arial" w:eastAsia="Times New Roman" w:hAnsi="Arial" w:cs="Arial"/>
          <w:sz w:val="24"/>
          <w:szCs w:val="24"/>
          <w:lang w:val="es-ES_tradnl" w:eastAsia="es-CO"/>
        </w:rPr>
        <w:t xml:space="preserve">cumplir con los protocolos </w:t>
      </w:r>
      <w:r w:rsidR="006A1C35" w:rsidRPr="000800EF">
        <w:rPr>
          <w:rFonts w:ascii="Arial" w:eastAsia="Times New Roman" w:hAnsi="Arial" w:cs="Arial"/>
          <w:sz w:val="24"/>
          <w:szCs w:val="24"/>
          <w:lang w:val="es-ES_tradnl" w:eastAsia="es-CO"/>
        </w:rPr>
        <w:t>establecidos en el estudio de seguridad del cliente Supermercado Inter la capilla</w:t>
      </w:r>
      <w:r w:rsidR="003A0DB8" w:rsidRPr="000800EF">
        <w:rPr>
          <w:rFonts w:ascii="Arial" w:eastAsia="Times New Roman" w:hAnsi="Arial" w:cs="Arial"/>
          <w:sz w:val="24"/>
          <w:szCs w:val="24"/>
          <w:lang w:val="es-ES_tradnl" w:eastAsia="es-CO"/>
        </w:rPr>
        <w:t xml:space="preserve"> ubicado en un sector de alto riesgo delincuencial</w:t>
      </w:r>
      <w:r w:rsidR="00F20BF3" w:rsidRPr="000800EF">
        <w:rPr>
          <w:rFonts w:ascii="Arial" w:eastAsia="Times New Roman" w:hAnsi="Arial" w:cs="Arial"/>
          <w:sz w:val="24"/>
          <w:szCs w:val="24"/>
          <w:lang w:val="es-ES_tradnl" w:eastAsia="es-CO"/>
        </w:rPr>
        <w:t xml:space="preserve">, quedó demostrado que la sociedad empleadora </w:t>
      </w:r>
      <w:r w:rsidR="7B197BF5" w:rsidRPr="000800EF">
        <w:rPr>
          <w:rFonts w:ascii="Arial" w:eastAsia="Times New Roman" w:hAnsi="Arial" w:cs="Arial"/>
          <w:sz w:val="24"/>
          <w:szCs w:val="24"/>
          <w:lang w:val="es-ES_tradnl" w:eastAsia="es-CO"/>
        </w:rPr>
        <w:t>incurrió en culpa,</w:t>
      </w:r>
      <w:r w:rsidR="00F20BF3" w:rsidRPr="000800EF">
        <w:rPr>
          <w:rFonts w:ascii="Arial" w:eastAsia="Times New Roman" w:hAnsi="Arial" w:cs="Arial"/>
          <w:sz w:val="24"/>
          <w:szCs w:val="24"/>
          <w:lang w:val="es-ES_tradnl" w:eastAsia="es-CO"/>
        </w:rPr>
        <w:t xml:space="preserve"> en los términos del artículo 216 del CST </w:t>
      </w:r>
      <w:r w:rsidR="379C25DE" w:rsidRPr="000800EF">
        <w:rPr>
          <w:rFonts w:ascii="Arial" w:eastAsia="Times New Roman" w:hAnsi="Arial" w:cs="Arial"/>
          <w:sz w:val="24"/>
          <w:szCs w:val="24"/>
          <w:lang w:val="es-ES_tradnl" w:eastAsia="es-CO"/>
        </w:rPr>
        <w:t xml:space="preserve">y le cabe responsabilidad </w:t>
      </w:r>
      <w:r w:rsidR="00F20BF3" w:rsidRPr="000800EF">
        <w:rPr>
          <w:rFonts w:ascii="Arial" w:eastAsia="Times New Roman" w:hAnsi="Arial" w:cs="Arial"/>
          <w:sz w:val="24"/>
          <w:szCs w:val="24"/>
          <w:lang w:val="es-ES_tradnl" w:eastAsia="es-CO"/>
        </w:rPr>
        <w:t xml:space="preserve">en la ocurrencia del accidente de trabajo en el que resultó gravemente herido el tripulante recolector Alexander Serna </w:t>
      </w:r>
      <w:proofErr w:type="spellStart"/>
      <w:r w:rsidR="00F20BF3" w:rsidRPr="000800EF">
        <w:rPr>
          <w:rFonts w:ascii="Arial" w:eastAsia="Times New Roman" w:hAnsi="Arial" w:cs="Arial"/>
          <w:sz w:val="24"/>
          <w:szCs w:val="24"/>
          <w:lang w:val="es-ES_tradnl" w:eastAsia="es-CO"/>
        </w:rPr>
        <w:t>Serna</w:t>
      </w:r>
      <w:proofErr w:type="spellEnd"/>
      <w:r w:rsidR="68EE1D0D" w:rsidRPr="000800EF">
        <w:rPr>
          <w:rFonts w:ascii="Arial" w:eastAsia="Times New Roman" w:hAnsi="Arial" w:cs="Arial"/>
          <w:sz w:val="24"/>
          <w:szCs w:val="24"/>
          <w:lang w:val="es-ES_tradnl" w:eastAsia="es-CO"/>
        </w:rPr>
        <w:t>,</w:t>
      </w:r>
      <w:r w:rsidR="006211E9" w:rsidRPr="000800EF">
        <w:rPr>
          <w:rFonts w:ascii="Arial" w:eastAsia="Times New Roman" w:hAnsi="Arial" w:cs="Arial"/>
          <w:sz w:val="24"/>
          <w:szCs w:val="24"/>
          <w:lang w:val="es-ES_tradnl" w:eastAsia="es-CO"/>
        </w:rPr>
        <w:t xml:space="preserve"> que posteriormente derivó en su deceso; como acertadamente lo definió la falladora de primera instancia.</w:t>
      </w:r>
    </w:p>
    <w:p w:rsidR="00B93E01" w:rsidRPr="000800EF" w:rsidRDefault="00B93E01" w:rsidP="0059196A">
      <w:pPr>
        <w:spacing w:after="0" w:line="276" w:lineRule="auto"/>
        <w:jc w:val="both"/>
        <w:textAlignment w:val="baseline"/>
        <w:rPr>
          <w:rFonts w:ascii="Arial" w:eastAsia="Times New Roman" w:hAnsi="Arial" w:cs="Arial"/>
          <w:sz w:val="24"/>
          <w:szCs w:val="24"/>
          <w:lang w:val="es-ES_tradnl" w:eastAsia="es-CO"/>
        </w:rPr>
      </w:pPr>
    </w:p>
    <w:p w:rsidR="00B93E01" w:rsidRPr="000800EF" w:rsidRDefault="00B93E01"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De esta manera queda resuelto el recurso de apelación interpuesto por la apoderada judicial de la sociedad G4S Cash </w:t>
      </w:r>
      <w:proofErr w:type="spellStart"/>
      <w:r w:rsidRPr="000800EF">
        <w:rPr>
          <w:rFonts w:ascii="Arial" w:eastAsia="Times New Roman" w:hAnsi="Arial" w:cs="Arial"/>
          <w:sz w:val="24"/>
          <w:szCs w:val="24"/>
          <w:lang w:val="es-ES_tradnl" w:eastAsia="es-CO"/>
        </w:rPr>
        <w:t>Solutions</w:t>
      </w:r>
      <w:proofErr w:type="spellEnd"/>
      <w:r w:rsidRPr="000800EF">
        <w:rPr>
          <w:rFonts w:ascii="Arial" w:eastAsia="Times New Roman" w:hAnsi="Arial" w:cs="Arial"/>
          <w:sz w:val="24"/>
          <w:szCs w:val="24"/>
          <w:lang w:val="es-ES_tradnl" w:eastAsia="es-CO"/>
        </w:rPr>
        <w:t xml:space="preserve"> Colombia Ltda. hoy Compañía Colombiana de Seguridad Transbank Ltda</w:t>
      </w:r>
      <w:r w:rsidR="00162F4E" w:rsidRPr="000800EF">
        <w:rPr>
          <w:rFonts w:ascii="Arial" w:eastAsia="Times New Roman" w:hAnsi="Arial" w:cs="Arial"/>
          <w:sz w:val="24"/>
          <w:szCs w:val="24"/>
          <w:lang w:val="es-ES_tradnl" w:eastAsia="es-CO"/>
        </w:rPr>
        <w:t>.</w:t>
      </w:r>
    </w:p>
    <w:p w:rsidR="00162F4E" w:rsidRPr="000800EF" w:rsidRDefault="00162F4E" w:rsidP="0059196A">
      <w:pPr>
        <w:spacing w:after="0" w:line="276" w:lineRule="auto"/>
        <w:jc w:val="both"/>
        <w:textAlignment w:val="baseline"/>
        <w:rPr>
          <w:rFonts w:ascii="Arial" w:eastAsia="Times New Roman" w:hAnsi="Arial" w:cs="Arial"/>
          <w:sz w:val="24"/>
          <w:szCs w:val="24"/>
          <w:lang w:val="es-ES_tradnl" w:eastAsia="es-CO"/>
        </w:rPr>
      </w:pPr>
    </w:p>
    <w:p w:rsidR="0062455A" w:rsidRPr="000800EF" w:rsidRDefault="004A5B4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Frente a la queja elevada por la parte actora sobre </w:t>
      </w:r>
      <w:r w:rsidR="00C67D8A" w:rsidRPr="000800EF">
        <w:rPr>
          <w:rFonts w:ascii="Arial" w:eastAsia="Times New Roman" w:hAnsi="Arial" w:cs="Arial"/>
          <w:sz w:val="24"/>
          <w:szCs w:val="24"/>
          <w:lang w:val="es-ES_tradnl" w:eastAsia="es-CO"/>
        </w:rPr>
        <w:t xml:space="preserve">la liquidación del lucro cesante consolidado y futuro a favor de la cónyuge supérstite e hijo del trabajador fallecido, </w:t>
      </w:r>
      <w:r w:rsidR="0062455A" w:rsidRPr="000800EF">
        <w:rPr>
          <w:rFonts w:ascii="Arial" w:eastAsia="Times New Roman" w:hAnsi="Arial" w:cs="Arial"/>
          <w:sz w:val="24"/>
          <w:szCs w:val="24"/>
          <w:lang w:val="es-ES_tradnl" w:eastAsia="es-CO"/>
        </w:rPr>
        <w:t>precisó es traer a colación la sentencia SL4570 de 2019 en la que la Sala de Casación Laboral de la Corte Suprema de Justicia recordó que las siguientes son las fórmulas para liquidar dichos emolumentos: </w:t>
      </w:r>
    </w:p>
    <w:p w:rsidR="0062455A" w:rsidRPr="000800EF" w:rsidRDefault="0062455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62455A" w:rsidRPr="000800EF" w:rsidRDefault="0062455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b/>
          <w:bCs/>
          <w:sz w:val="24"/>
          <w:szCs w:val="24"/>
          <w:lang w:val="es-ES_tradnl" w:eastAsia="es-CO"/>
        </w:rPr>
        <w:t>Lucro cesante consolidado (LCC).</w:t>
      </w:r>
      <w:r w:rsidRPr="000800EF">
        <w:rPr>
          <w:rFonts w:ascii="Arial" w:eastAsia="Times New Roman" w:hAnsi="Arial" w:cs="Arial"/>
          <w:sz w:val="24"/>
          <w:szCs w:val="24"/>
          <w:lang w:val="es-ES_tradnl" w:eastAsia="es-CO"/>
        </w:rPr>
        <w:t> </w:t>
      </w:r>
    </w:p>
    <w:p w:rsidR="0062455A" w:rsidRPr="000800EF" w:rsidRDefault="0062455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62455A" w:rsidRPr="000800EF" w:rsidRDefault="0062455A" w:rsidP="0059196A">
      <w:pPr>
        <w:spacing w:after="0" w:line="276" w:lineRule="auto"/>
        <w:jc w:val="center"/>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LCC = LCM x Sn </w:t>
      </w:r>
    </w:p>
    <w:p w:rsidR="0062455A" w:rsidRPr="000800EF" w:rsidRDefault="0062455A" w:rsidP="0059196A">
      <w:pPr>
        <w:spacing w:after="0" w:line="276" w:lineRule="auto"/>
        <w:jc w:val="center"/>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62455A" w:rsidRPr="000800EF" w:rsidRDefault="0062455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LCM (Lucro cesante mensual) es el salario devengado por el causante debidamente actualizado a la fecha de la sentencia, y  </w:t>
      </w:r>
    </w:p>
    <w:p w:rsidR="0062455A" w:rsidRPr="000800EF" w:rsidRDefault="0062455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62455A" w:rsidRPr="000800EF" w:rsidRDefault="0062455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Sn = </w:t>
      </w:r>
      <w:r w:rsidRPr="000800EF">
        <w:rPr>
          <w:rFonts w:ascii="Arial" w:eastAsia="Times New Roman" w:hAnsi="Arial" w:cs="Arial"/>
          <w:sz w:val="24"/>
          <w:szCs w:val="24"/>
          <w:u w:val="single"/>
          <w:lang w:val="es-ES_tradnl" w:eastAsia="es-CO"/>
        </w:rPr>
        <w:t>(1 + </w:t>
      </w:r>
      <w:proofErr w:type="gramStart"/>
      <w:r w:rsidRPr="000800EF">
        <w:rPr>
          <w:rFonts w:ascii="Arial" w:eastAsia="Times New Roman" w:hAnsi="Arial" w:cs="Arial"/>
          <w:sz w:val="24"/>
          <w:szCs w:val="24"/>
          <w:u w:val="single"/>
          <w:lang w:val="es-ES_tradnl" w:eastAsia="es-CO"/>
        </w:rPr>
        <w:t>i)</w:t>
      </w:r>
      <w:r w:rsidRPr="000800EF">
        <w:rPr>
          <w:rFonts w:ascii="Arial" w:eastAsia="Times New Roman" w:hAnsi="Arial" w:cs="Arial"/>
          <w:sz w:val="24"/>
          <w:szCs w:val="24"/>
          <w:u w:val="single"/>
          <w:vertAlign w:val="superscript"/>
          <w:lang w:val="es-ES_tradnl" w:eastAsia="es-CO"/>
        </w:rPr>
        <w:t>n</w:t>
      </w:r>
      <w:proofErr w:type="gramEnd"/>
      <w:r w:rsidRPr="000800EF">
        <w:rPr>
          <w:rFonts w:ascii="Arial" w:eastAsia="Times New Roman" w:hAnsi="Arial" w:cs="Arial"/>
          <w:sz w:val="24"/>
          <w:szCs w:val="24"/>
          <w:u w:val="single"/>
          <w:lang w:val="es-ES_tradnl" w:eastAsia="es-CO"/>
        </w:rPr>
        <w:t> – 1</w:t>
      </w:r>
      <w:r w:rsidRPr="000800EF">
        <w:rPr>
          <w:rFonts w:ascii="Arial" w:eastAsia="Times New Roman" w:hAnsi="Arial" w:cs="Arial"/>
          <w:sz w:val="24"/>
          <w:szCs w:val="24"/>
          <w:lang w:val="es-ES_tradnl" w:eastAsia="es-CO"/>
        </w:rPr>
        <w:t> </w:t>
      </w:r>
    </w:p>
    <w:p w:rsidR="0062455A" w:rsidRPr="000800EF" w:rsidRDefault="0062455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i </w:t>
      </w:r>
    </w:p>
    <w:p w:rsidR="0062455A" w:rsidRPr="000800EF" w:rsidRDefault="0062455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i = interés legal mensual (0.5%). </w:t>
      </w:r>
    </w:p>
    <w:p w:rsidR="0062455A" w:rsidRPr="000800EF" w:rsidRDefault="0062455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n = tiempo (meses) transcurrido entre el deceso y la sentencia. </w:t>
      </w:r>
    </w:p>
    <w:p w:rsidR="0062455A" w:rsidRPr="000800EF" w:rsidRDefault="0062455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62455A" w:rsidRPr="000800EF" w:rsidRDefault="0062455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b/>
          <w:bCs/>
          <w:sz w:val="24"/>
          <w:szCs w:val="24"/>
          <w:lang w:val="es-ES_tradnl" w:eastAsia="es-CO"/>
        </w:rPr>
        <w:t>Lucro cesante futuro (LCF).</w:t>
      </w:r>
      <w:r w:rsidRPr="000800EF">
        <w:rPr>
          <w:rFonts w:ascii="Arial" w:eastAsia="Times New Roman" w:hAnsi="Arial" w:cs="Arial"/>
          <w:sz w:val="24"/>
          <w:szCs w:val="24"/>
          <w:lang w:val="es-ES_tradnl" w:eastAsia="es-CO"/>
        </w:rPr>
        <w:t> </w:t>
      </w:r>
    </w:p>
    <w:p w:rsidR="0062455A" w:rsidRPr="000800EF" w:rsidRDefault="0062455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62455A" w:rsidRPr="000800EF" w:rsidRDefault="0062455A" w:rsidP="0059196A">
      <w:pPr>
        <w:spacing w:after="0" w:line="276" w:lineRule="auto"/>
        <w:jc w:val="center"/>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LCF = LCM x </w:t>
      </w:r>
      <w:proofErr w:type="spellStart"/>
      <w:r w:rsidRPr="000800EF">
        <w:rPr>
          <w:rFonts w:ascii="Arial" w:eastAsia="Times New Roman" w:hAnsi="Arial" w:cs="Arial"/>
          <w:sz w:val="24"/>
          <w:szCs w:val="24"/>
          <w:lang w:val="es-ES_tradnl" w:eastAsia="es-CO"/>
        </w:rPr>
        <w:t>an</w:t>
      </w:r>
      <w:proofErr w:type="spellEnd"/>
      <w:r w:rsidRPr="000800EF">
        <w:rPr>
          <w:rFonts w:ascii="Arial" w:eastAsia="Times New Roman" w:hAnsi="Arial" w:cs="Arial"/>
          <w:sz w:val="24"/>
          <w:szCs w:val="24"/>
          <w:lang w:val="es-ES_tradnl" w:eastAsia="es-CO"/>
        </w:rPr>
        <w:t> </w:t>
      </w:r>
    </w:p>
    <w:p w:rsidR="0062455A" w:rsidRPr="000800EF" w:rsidRDefault="0062455A" w:rsidP="0059196A">
      <w:pPr>
        <w:spacing w:after="0" w:line="276" w:lineRule="auto"/>
        <w:jc w:val="center"/>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62455A" w:rsidRPr="000800EF" w:rsidRDefault="0062455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LCM (Lucro cesante mensual) es el salario devengado por el causante debidamente actualizado a la fecha de la sentencia, y  </w:t>
      </w:r>
    </w:p>
    <w:p w:rsidR="0062455A" w:rsidRPr="000800EF" w:rsidRDefault="0062455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62455A" w:rsidRPr="000800EF" w:rsidRDefault="0062455A" w:rsidP="0059196A">
      <w:pPr>
        <w:spacing w:after="0" w:line="276" w:lineRule="auto"/>
        <w:jc w:val="both"/>
        <w:textAlignment w:val="baseline"/>
        <w:rPr>
          <w:rFonts w:ascii="Arial" w:eastAsia="Times New Roman" w:hAnsi="Arial" w:cs="Arial"/>
          <w:sz w:val="24"/>
          <w:szCs w:val="24"/>
          <w:lang w:val="es-ES_tradnl" w:eastAsia="es-CO"/>
        </w:rPr>
      </w:pPr>
      <w:proofErr w:type="spellStart"/>
      <w:r w:rsidRPr="000800EF">
        <w:rPr>
          <w:rFonts w:ascii="Arial" w:eastAsia="Times New Roman" w:hAnsi="Arial" w:cs="Arial"/>
          <w:sz w:val="24"/>
          <w:szCs w:val="24"/>
          <w:lang w:val="es-ES_tradnl" w:eastAsia="es-CO"/>
        </w:rPr>
        <w:t>an</w:t>
      </w:r>
      <w:proofErr w:type="spellEnd"/>
      <w:r w:rsidRPr="000800EF">
        <w:rPr>
          <w:rFonts w:ascii="Arial" w:eastAsia="Times New Roman" w:hAnsi="Arial" w:cs="Arial"/>
          <w:sz w:val="24"/>
          <w:szCs w:val="24"/>
          <w:lang w:val="es-ES_tradnl" w:eastAsia="es-CO"/>
        </w:rPr>
        <w:t> = </w:t>
      </w:r>
      <w:r w:rsidRPr="000800EF">
        <w:rPr>
          <w:rFonts w:ascii="Arial" w:eastAsia="Times New Roman" w:hAnsi="Arial" w:cs="Arial"/>
          <w:sz w:val="24"/>
          <w:szCs w:val="24"/>
          <w:u w:val="single"/>
          <w:lang w:val="es-ES_tradnl" w:eastAsia="es-CO"/>
        </w:rPr>
        <w:t>(1 + </w:t>
      </w:r>
      <w:proofErr w:type="gramStart"/>
      <w:r w:rsidRPr="000800EF">
        <w:rPr>
          <w:rFonts w:ascii="Arial" w:eastAsia="Times New Roman" w:hAnsi="Arial" w:cs="Arial"/>
          <w:sz w:val="24"/>
          <w:szCs w:val="24"/>
          <w:u w:val="single"/>
          <w:lang w:val="es-ES_tradnl" w:eastAsia="es-CO"/>
        </w:rPr>
        <w:t>i)</w:t>
      </w:r>
      <w:r w:rsidRPr="000800EF">
        <w:rPr>
          <w:rFonts w:ascii="Arial" w:eastAsia="Times New Roman" w:hAnsi="Arial" w:cs="Arial"/>
          <w:sz w:val="24"/>
          <w:szCs w:val="24"/>
          <w:u w:val="single"/>
          <w:vertAlign w:val="superscript"/>
          <w:lang w:val="es-ES_tradnl" w:eastAsia="es-CO"/>
        </w:rPr>
        <w:t>n</w:t>
      </w:r>
      <w:proofErr w:type="gramEnd"/>
      <w:r w:rsidRPr="000800EF">
        <w:rPr>
          <w:rFonts w:ascii="Arial" w:eastAsia="Times New Roman" w:hAnsi="Arial" w:cs="Arial"/>
          <w:sz w:val="24"/>
          <w:szCs w:val="24"/>
          <w:u w:val="single"/>
          <w:vertAlign w:val="superscript"/>
          <w:lang w:val="es-ES_tradnl" w:eastAsia="es-CO"/>
        </w:rPr>
        <w:t> </w:t>
      </w:r>
      <w:r w:rsidRPr="000800EF">
        <w:rPr>
          <w:rFonts w:ascii="Arial" w:eastAsia="Times New Roman" w:hAnsi="Arial" w:cs="Arial"/>
          <w:sz w:val="24"/>
          <w:szCs w:val="24"/>
          <w:u w:val="single"/>
          <w:lang w:val="es-ES_tradnl" w:eastAsia="es-CO"/>
        </w:rPr>
        <w:t>– 1</w:t>
      </w:r>
      <w:r w:rsidRPr="000800EF">
        <w:rPr>
          <w:rFonts w:ascii="Arial" w:eastAsia="Times New Roman" w:hAnsi="Arial" w:cs="Arial"/>
          <w:sz w:val="24"/>
          <w:szCs w:val="24"/>
          <w:lang w:val="es-ES_tradnl" w:eastAsia="es-CO"/>
        </w:rPr>
        <w:t> </w:t>
      </w:r>
    </w:p>
    <w:p w:rsidR="0062455A" w:rsidRPr="000800EF" w:rsidRDefault="0062455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i (1 + </w:t>
      </w:r>
      <w:proofErr w:type="gramStart"/>
      <w:r w:rsidRPr="000800EF">
        <w:rPr>
          <w:rFonts w:ascii="Arial" w:eastAsia="Times New Roman" w:hAnsi="Arial" w:cs="Arial"/>
          <w:sz w:val="24"/>
          <w:szCs w:val="24"/>
          <w:lang w:val="es-ES_tradnl" w:eastAsia="es-CO"/>
        </w:rPr>
        <w:t>i)</w:t>
      </w:r>
      <w:r w:rsidRPr="000800EF">
        <w:rPr>
          <w:rFonts w:ascii="Arial" w:eastAsia="Times New Roman" w:hAnsi="Arial" w:cs="Arial"/>
          <w:sz w:val="24"/>
          <w:szCs w:val="24"/>
          <w:vertAlign w:val="superscript"/>
          <w:lang w:val="es-ES_tradnl" w:eastAsia="es-CO"/>
        </w:rPr>
        <w:t>n</w:t>
      </w:r>
      <w:proofErr w:type="gramEnd"/>
      <w:r w:rsidRPr="000800EF">
        <w:rPr>
          <w:rFonts w:ascii="Arial" w:eastAsia="Times New Roman" w:hAnsi="Arial" w:cs="Arial"/>
          <w:sz w:val="24"/>
          <w:szCs w:val="24"/>
          <w:lang w:val="es-ES_tradnl" w:eastAsia="es-CO"/>
        </w:rPr>
        <w:t> </w:t>
      </w:r>
    </w:p>
    <w:p w:rsidR="0062455A" w:rsidRPr="000800EF" w:rsidRDefault="0062455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62455A" w:rsidRPr="000800EF" w:rsidRDefault="0062455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i = interés legal mensual (0.5%). </w:t>
      </w:r>
    </w:p>
    <w:p w:rsidR="0062455A" w:rsidRPr="000800EF" w:rsidRDefault="0062455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62455A" w:rsidRPr="000800EF" w:rsidRDefault="0062455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n para la </w:t>
      </w:r>
      <w:r w:rsidR="008C7B0F" w:rsidRPr="000800EF">
        <w:rPr>
          <w:rFonts w:ascii="Arial" w:eastAsia="Times New Roman" w:hAnsi="Arial" w:cs="Arial"/>
          <w:sz w:val="24"/>
          <w:szCs w:val="24"/>
          <w:lang w:val="es-ES_tradnl" w:eastAsia="es-CO"/>
        </w:rPr>
        <w:t>cónyuge</w:t>
      </w:r>
      <w:r w:rsidRPr="000800EF">
        <w:rPr>
          <w:rFonts w:ascii="Arial" w:eastAsia="Times New Roman" w:hAnsi="Arial" w:cs="Arial"/>
          <w:sz w:val="24"/>
          <w:szCs w:val="24"/>
          <w:lang w:val="es-ES_tradnl" w:eastAsia="es-CO"/>
        </w:rPr>
        <w:t> = es el tiempo transcurrido entre la sentencia y la fecha en que el causante hubiere llegado a los años correspondientes a la expectativa de vida. </w:t>
      </w:r>
    </w:p>
    <w:p w:rsidR="0062455A" w:rsidRPr="000800EF" w:rsidRDefault="0062455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62455A" w:rsidRPr="000800EF" w:rsidRDefault="0062455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lastRenderedPageBreak/>
        <w:t xml:space="preserve">n para </w:t>
      </w:r>
      <w:r w:rsidR="00DE4393" w:rsidRPr="000800EF">
        <w:rPr>
          <w:rFonts w:ascii="Arial" w:eastAsia="Times New Roman" w:hAnsi="Arial" w:cs="Arial"/>
          <w:sz w:val="24"/>
          <w:szCs w:val="24"/>
          <w:lang w:val="es-ES_tradnl" w:eastAsia="es-CO"/>
        </w:rPr>
        <w:t>el</w:t>
      </w:r>
      <w:r w:rsidRPr="000800EF">
        <w:rPr>
          <w:rFonts w:ascii="Arial" w:eastAsia="Times New Roman" w:hAnsi="Arial" w:cs="Arial"/>
          <w:sz w:val="24"/>
          <w:szCs w:val="24"/>
          <w:lang w:val="es-ES_tradnl" w:eastAsia="es-CO"/>
        </w:rPr>
        <w:t xml:space="preserve"> hij</w:t>
      </w:r>
      <w:r w:rsidR="00DE4393" w:rsidRPr="000800EF">
        <w:rPr>
          <w:rFonts w:ascii="Arial" w:eastAsia="Times New Roman" w:hAnsi="Arial" w:cs="Arial"/>
          <w:sz w:val="24"/>
          <w:szCs w:val="24"/>
          <w:lang w:val="es-ES_tradnl" w:eastAsia="es-CO"/>
        </w:rPr>
        <w:t>o</w:t>
      </w:r>
      <w:r w:rsidRPr="000800EF">
        <w:rPr>
          <w:rFonts w:ascii="Arial" w:eastAsia="Times New Roman" w:hAnsi="Arial" w:cs="Arial"/>
          <w:sz w:val="24"/>
          <w:szCs w:val="24"/>
          <w:lang w:val="es-ES_tradnl" w:eastAsia="es-CO"/>
        </w:rPr>
        <w:t xml:space="preserve"> = es el tiempo transcurrido entre la sentencia y la calenda en que </w:t>
      </w:r>
      <w:r w:rsidR="00DE4393" w:rsidRPr="000800EF">
        <w:rPr>
          <w:rFonts w:ascii="Arial" w:eastAsia="Times New Roman" w:hAnsi="Arial" w:cs="Arial"/>
          <w:sz w:val="24"/>
          <w:szCs w:val="24"/>
          <w:lang w:val="es-ES_tradnl" w:eastAsia="es-CO"/>
        </w:rPr>
        <w:t>él</w:t>
      </w:r>
      <w:r w:rsidRPr="000800EF">
        <w:rPr>
          <w:rFonts w:ascii="Arial" w:eastAsia="Times New Roman" w:hAnsi="Arial" w:cs="Arial"/>
          <w:sz w:val="24"/>
          <w:szCs w:val="24"/>
          <w:lang w:val="es-ES_tradnl" w:eastAsia="es-CO"/>
        </w:rPr>
        <w:t xml:space="preserve"> cumple los 25 años.  </w:t>
      </w:r>
    </w:p>
    <w:p w:rsidR="00162F4E" w:rsidRPr="000800EF" w:rsidRDefault="00162F4E" w:rsidP="0059196A">
      <w:pPr>
        <w:spacing w:after="0" w:line="276" w:lineRule="auto"/>
        <w:jc w:val="both"/>
        <w:textAlignment w:val="baseline"/>
        <w:rPr>
          <w:rFonts w:ascii="Arial" w:eastAsia="Times New Roman" w:hAnsi="Arial" w:cs="Arial"/>
          <w:sz w:val="24"/>
          <w:szCs w:val="24"/>
          <w:lang w:val="es-ES_tradnl" w:eastAsia="es-CO"/>
        </w:rPr>
      </w:pPr>
    </w:p>
    <w:p w:rsidR="005C4869" w:rsidRPr="000800EF" w:rsidRDefault="008637C3"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Antes de realizar los cálculos correspondientes para fijar los montos de cada una de las condenas por esos conceptos a favor de la señora </w:t>
      </w:r>
      <w:r w:rsidR="00CA51CB" w:rsidRPr="000800EF">
        <w:rPr>
          <w:rFonts w:ascii="Arial" w:eastAsia="Times New Roman" w:hAnsi="Arial" w:cs="Arial"/>
          <w:sz w:val="24"/>
          <w:szCs w:val="24"/>
          <w:lang w:val="es-ES_tradnl" w:eastAsia="es-CO"/>
        </w:rPr>
        <w:t>Diana Milena Betancur Gallego</w:t>
      </w:r>
      <w:r w:rsidRPr="000800EF">
        <w:rPr>
          <w:rFonts w:ascii="Arial" w:eastAsia="Times New Roman" w:hAnsi="Arial" w:cs="Arial"/>
          <w:sz w:val="24"/>
          <w:szCs w:val="24"/>
          <w:lang w:val="es-ES_tradnl" w:eastAsia="es-CO"/>
        </w:rPr>
        <w:t xml:space="preserve"> y </w:t>
      </w:r>
      <w:r w:rsidR="00CA51CB" w:rsidRPr="000800EF">
        <w:rPr>
          <w:rFonts w:ascii="Arial" w:eastAsia="Times New Roman" w:hAnsi="Arial" w:cs="Arial"/>
          <w:sz w:val="24"/>
          <w:szCs w:val="24"/>
          <w:lang w:val="es-ES_tradnl" w:eastAsia="es-CO"/>
        </w:rPr>
        <w:t>el menor Miguel Ángel Serna Betancur</w:t>
      </w:r>
      <w:r w:rsidRPr="000800EF">
        <w:rPr>
          <w:rFonts w:ascii="Arial" w:eastAsia="Times New Roman" w:hAnsi="Arial" w:cs="Arial"/>
          <w:sz w:val="24"/>
          <w:szCs w:val="24"/>
          <w:lang w:val="es-ES_tradnl" w:eastAsia="es-CO"/>
        </w:rPr>
        <w:t xml:space="preserve">, necesario es </w:t>
      </w:r>
      <w:r w:rsidR="6CC840E7" w:rsidRPr="000800EF">
        <w:rPr>
          <w:rFonts w:ascii="Arial" w:eastAsia="Times New Roman" w:hAnsi="Arial" w:cs="Arial"/>
          <w:sz w:val="24"/>
          <w:szCs w:val="24"/>
          <w:lang w:val="es-ES_tradnl" w:eastAsia="es-CO"/>
        </w:rPr>
        <w:t>obtener el valor correspondiente al LCM (</w:t>
      </w:r>
      <w:r w:rsidR="2FC9C82F" w:rsidRPr="000800EF">
        <w:rPr>
          <w:rFonts w:ascii="Arial" w:eastAsia="Times New Roman" w:hAnsi="Arial" w:cs="Arial"/>
          <w:sz w:val="24"/>
          <w:szCs w:val="24"/>
          <w:lang w:val="es-ES_tradnl" w:eastAsia="es-CO"/>
        </w:rPr>
        <w:t>lucro cesante mensual) que como se explicó previamente es la suma equivalente al salario mensual devengado por el trabajador fallecido debidamente actualizado para la fecha en que se emite la sentencia de primera instancia</w:t>
      </w:r>
      <w:r w:rsidR="32516DFD" w:rsidRPr="000800EF">
        <w:rPr>
          <w:rFonts w:ascii="Arial" w:eastAsia="Times New Roman" w:hAnsi="Arial" w:cs="Arial"/>
          <w:sz w:val="24"/>
          <w:szCs w:val="24"/>
          <w:lang w:val="es-ES_tradnl" w:eastAsia="es-CO"/>
        </w:rPr>
        <w:t>.</w:t>
      </w:r>
      <w:r w:rsidR="6F8FE576" w:rsidRPr="000800EF">
        <w:rPr>
          <w:rFonts w:ascii="Arial" w:eastAsia="Times New Roman" w:hAnsi="Arial" w:cs="Arial"/>
          <w:sz w:val="24"/>
          <w:szCs w:val="24"/>
          <w:lang w:val="es-ES_tradnl" w:eastAsia="es-CO"/>
        </w:rPr>
        <w:t xml:space="preserve"> </w:t>
      </w:r>
      <w:r w:rsidR="32516DFD" w:rsidRPr="000800EF">
        <w:rPr>
          <w:rFonts w:ascii="Arial" w:eastAsia="Times New Roman" w:hAnsi="Arial" w:cs="Arial"/>
          <w:sz w:val="24"/>
          <w:szCs w:val="24"/>
          <w:lang w:val="es-ES_tradnl" w:eastAsia="es-CO"/>
        </w:rPr>
        <w:t xml:space="preserve">Así las cosas, como el salario devengado </w:t>
      </w:r>
      <w:r w:rsidRPr="000800EF">
        <w:rPr>
          <w:rFonts w:ascii="Arial" w:eastAsia="Times New Roman" w:hAnsi="Arial" w:cs="Arial"/>
          <w:sz w:val="24"/>
          <w:szCs w:val="24"/>
          <w:lang w:val="es-ES_tradnl" w:eastAsia="es-CO"/>
        </w:rPr>
        <w:t xml:space="preserve">por el causante para el </w:t>
      </w:r>
      <w:r w:rsidR="00CA51CB" w:rsidRPr="000800EF">
        <w:rPr>
          <w:rFonts w:ascii="Arial" w:eastAsia="Times New Roman" w:hAnsi="Arial" w:cs="Arial"/>
          <w:sz w:val="24"/>
          <w:szCs w:val="24"/>
          <w:lang w:val="es-ES_tradnl" w:eastAsia="es-CO"/>
        </w:rPr>
        <w:t>17 de marzo de 2014</w:t>
      </w:r>
      <w:r w:rsidR="00F23DE6" w:rsidRPr="000800EF">
        <w:rPr>
          <w:rFonts w:ascii="Arial" w:eastAsia="Times New Roman" w:hAnsi="Arial" w:cs="Arial"/>
          <w:sz w:val="24"/>
          <w:szCs w:val="24"/>
          <w:lang w:val="es-ES_tradnl" w:eastAsia="es-CO"/>
        </w:rPr>
        <w:t xml:space="preserve"> </w:t>
      </w:r>
      <w:r w:rsidR="149B54F2" w:rsidRPr="000800EF">
        <w:rPr>
          <w:rFonts w:ascii="Arial" w:eastAsia="Times New Roman" w:hAnsi="Arial" w:cs="Arial"/>
          <w:sz w:val="24"/>
          <w:szCs w:val="24"/>
          <w:lang w:val="es-ES_tradnl" w:eastAsia="es-CO"/>
        </w:rPr>
        <w:t>era igual a</w:t>
      </w:r>
      <w:r w:rsidRPr="000800EF">
        <w:rPr>
          <w:rFonts w:ascii="Arial" w:eastAsia="Times New Roman" w:hAnsi="Arial" w:cs="Arial"/>
          <w:sz w:val="24"/>
          <w:szCs w:val="24"/>
          <w:lang w:val="es-ES_tradnl" w:eastAsia="es-CO"/>
        </w:rPr>
        <w:t xml:space="preserve"> $1.</w:t>
      </w:r>
      <w:r w:rsidR="00F23DE6" w:rsidRPr="000800EF">
        <w:rPr>
          <w:rFonts w:ascii="Arial" w:eastAsia="Times New Roman" w:hAnsi="Arial" w:cs="Arial"/>
          <w:sz w:val="24"/>
          <w:szCs w:val="24"/>
          <w:lang w:val="es-ES_tradnl" w:eastAsia="es-CO"/>
        </w:rPr>
        <w:t>308</w:t>
      </w:r>
      <w:r w:rsidR="00337528" w:rsidRPr="000800EF">
        <w:rPr>
          <w:rFonts w:ascii="Arial" w:eastAsia="Times New Roman" w:hAnsi="Arial" w:cs="Arial"/>
          <w:sz w:val="24"/>
          <w:szCs w:val="24"/>
          <w:lang w:val="es-ES_tradnl" w:eastAsia="es-CO"/>
        </w:rPr>
        <w:t>.000</w:t>
      </w:r>
      <w:r w:rsidR="2EFF7EE8" w:rsidRPr="000800EF">
        <w:rPr>
          <w:rFonts w:ascii="Arial" w:eastAsia="Times New Roman" w:hAnsi="Arial" w:cs="Arial"/>
          <w:sz w:val="24"/>
          <w:szCs w:val="24"/>
          <w:lang w:val="es-ES_tradnl" w:eastAsia="es-CO"/>
        </w:rPr>
        <w:t xml:space="preserve"> (como lo aceptó la sociedad accionada al responder la demanda)</w:t>
      </w:r>
      <w:r w:rsidRPr="000800EF">
        <w:rPr>
          <w:rFonts w:ascii="Arial" w:eastAsia="Times New Roman" w:hAnsi="Arial" w:cs="Arial"/>
          <w:sz w:val="24"/>
          <w:szCs w:val="24"/>
          <w:lang w:val="es-ES_tradnl" w:eastAsia="es-CO"/>
        </w:rPr>
        <w:t xml:space="preserve">, </w:t>
      </w:r>
      <w:r w:rsidR="56B106CC" w:rsidRPr="000800EF">
        <w:rPr>
          <w:rFonts w:ascii="Arial" w:eastAsia="Times New Roman" w:hAnsi="Arial" w:cs="Arial"/>
          <w:sz w:val="24"/>
          <w:szCs w:val="24"/>
          <w:lang w:val="es-ES_tradnl" w:eastAsia="es-CO"/>
        </w:rPr>
        <w:t xml:space="preserve">al </w:t>
      </w:r>
      <w:r w:rsidR="761C1895" w:rsidRPr="000800EF">
        <w:rPr>
          <w:rFonts w:ascii="Arial" w:eastAsia="Times New Roman" w:hAnsi="Arial" w:cs="Arial"/>
          <w:sz w:val="24"/>
          <w:szCs w:val="24"/>
          <w:lang w:val="es-ES_tradnl" w:eastAsia="es-CO"/>
        </w:rPr>
        <w:t xml:space="preserve">efectuar su actualización para el 24 de febrero de 2021 </w:t>
      </w:r>
      <w:r w:rsidR="56B106CC" w:rsidRPr="000800EF">
        <w:rPr>
          <w:rFonts w:ascii="Arial" w:eastAsia="Times New Roman" w:hAnsi="Arial" w:cs="Arial"/>
          <w:sz w:val="24"/>
          <w:szCs w:val="24"/>
          <w:lang w:val="es-ES_tradnl" w:eastAsia="es-CO"/>
        </w:rPr>
        <w:t>(fecha de emisión de la sentencia de primer grado) d</w:t>
      </w:r>
      <w:r w:rsidR="7FCFC301" w:rsidRPr="000800EF">
        <w:rPr>
          <w:rFonts w:ascii="Arial" w:eastAsia="Times New Roman" w:hAnsi="Arial" w:cs="Arial"/>
          <w:sz w:val="24"/>
          <w:szCs w:val="24"/>
          <w:lang w:val="es-ES_tradnl" w:eastAsia="es-CO"/>
        </w:rPr>
        <w:t>icho valor asciende a la suma de $1.725.970</w:t>
      </w:r>
      <w:r w:rsidR="7AEF89B8" w:rsidRPr="000800EF">
        <w:rPr>
          <w:rFonts w:ascii="Arial" w:eastAsia="Times New Roman" w:hAnsi="Arial" w:cs="Arial"/>
          <w:sz w:val="24"/>
          <w:szCs w:val="24"/>
          <w:lang w:val="es-ES_tradnl" w:eastAsia="es-CO"/>
        </w:rPr>
        <w:t xml:space="preserve"> la cual se tendrá en cuenta para liquidar el lucro cesante consolidado</w:t>
      </w:r>
      <w:r w:rsidR="3B33513A" w:rsidRPr="000800EF">
        <w:rPr>
          <w:rFonts w:ascii="Arial" w:eastAsia="Times New Roman" w:hAnsi="Arial" w:cs="Arial"/>
          <w:sz w:val="24"/>
          <w:szCs w:val="24"/>
          <w:lang w:val="es-ES_tradnl" w:eastAsia="es-CO"/>
        </w:rPr>
        <w:t>. Posteriormente, dicho valor</w:t>
      </w:r>
      <w:r w:rsidR="1A45976D" w:rsidRPr="000800EF">
        <w:rPr>
          <w:rFonts w:ascii="Arial" w:eastAsia="Times New Roman" w:hAnsi="Arial" w:cs="Arial"/>
          <w:sz w:val="24"/>
          <w:szCs w:val="24"/>
          <w:lang w:val="es-ES_tradnl" w:eastAsia="es-CO"/>
        </w:rPr>
        <w:t xml:space="preserve">, esto es, el LCM, </w:t>
      </w:r>
      <w:r w:rsidR="3B33513A" w:rsidRPr="000800EF">
        <w:rPr>
          <w:rFonts w:ascii="Arial" w:eastAsia="Times New Roman" w:hAnsi="Arial" w:cs="Arial"/>
          <w:sz w:val="24"/>
          <w:szCs w:val="24"/>
          <w:lang w:val="es-ES_tradnl" w:eastAsia="es-CO"/>
        </w:rPr>
        <w:t xml:space="preserve">deberá </w:t>
      </w:r>
      <w:r w:rsidR="55A99576" w:rsidRPr="000800EF">
        <w:rPr>
          <w:rFonts w:ascii="Arial" w:eastAsia="Times New Roman" w:hAnsi="Arial" w:cs="Arial"/>
          <w:sz w:val="24"/>
          <w:szCs w:val="24"/>
          <w:lang w:val="es-ES_tradnl" w:eastAsia="es-CO"/>
        </w:rPr>
        <w:t>dividir</w:t>
      </w:r>
      <w:r w:rsidR="2578A5AA" w:rsidRPr="000800EF">
        <w:rPr>
          <w:rFonts w:ascii="Arial" w:eastAsia="Times New Roman" w:hAnsi="Arial" w:cs="Arial"/>
          <w:sz w:val="24"/>
          <w:szCs w:val="24"/>
          <w:lang w:val="es-ES_tradnl" w:eastAsia="es-CO"/>
        </w:rPr>
        <w:t>se</w:t>
      </w:r>
      <w:r w:rsidR="54DF1C73" w:rsidRPr="000800EF">
        <w:rPr>
          <w:rFonts w:ascii="Arial" w:eastAsia="Times New Roman" w:hAnsi="Arial" w:cs="Arial"/>
          <w:sz w:val="24"/>
          <w:szCs w:val="24"/>
          <w:lang w:val="es-ES_tradnl" w:eastAsia="es-CO"/>
        </w:rPr>
        <w:t xml:space="preserve"> </w:t>
      </w:r>
      <w:r w:rsidR="1572264A" w:rsidRPr="000800EF">
        <w:rPr>
          <w:rFonts w:ascii="Arial" w:eastAsia="Times New Roman" w:hAnsi="Arial" w:cs="Arial"/>
          <w:sz w:val="24"/>
          <w:szCs w:val="24"/>
          <w:lang w:val="es-ES_tradnl" w:eastAsia="es-CO"/>
        </w:rPr>
        <w:t>en</w:t>
      </w:r>
      <w:r w:rsidR="54DF1C73" w:rsidRPr="000800EF">
        <w:rPr>
          <w:rFonts w:ascii="Arial" w:eastAsia="Times New Roman" w:hAnsi="Arial" w:cs="Arial"/>
          <w:sz w:val="24"/>
          <w:szCs w:val="24"/>
          <w:lang w:val="es-ES_tradnl" w:eastAsia="es-CO"/>
        </w:rPr>
        <w:t xml:space="preserve"> dos para </w:t>
      </w:r>
      <w:r w:rsidR="54F844D0" w:rsidRPr="000800EF">
        <w:rPr>
          <w:rFonts w:ascii="Arial" w:eastAsia="Times New Roman" w:hAnsi="Arial" w:cs="Arial"/>
          <w:sz w:val="24"/>
          <w:szCs w:val="24"/>
          <w:lang w:val="es-ES_tradnl" w:eastAsia="es-CO"/>
        </w:rPr>
        <w:t xml:space="preserve">realizar las operaciones tendientes a </w:t>
      </w:r>
      <w:r w:rsidR="54DF1C73" w:rsidRPr="000800EF">
        <w:rPr>
          <w:rFonts w:ascii="Arial" w:eastAsia="Times New Roman" w:hAnsi="Arial" w:cs="Arial"/>
          <w:sz w:val="24"/>
          <w:szCs w:val="24"/>
          <w:lang w:val="es-ES_tradnl" w:eastAsia="es-CO"/>
        </w:rPr>
        <w:t xml:space="preserve">obtener el lucro cesante futuro a favor de la cónyuge e hijo </w:t>
      </w:r>
      <w:r w:rsidR="32559245" w:rsidRPr="000800EF">
        <w:rPr>
          <w:rFonts w:ascii="Arial" w:eastAsia="Times New Roman" w:hAnsi="Arial" w:cs="Arial"/>
          <w:sz w:val="24"/>
          <w:szCs w:val="24"/>
          <w:lang w:val="es-ES_tradnl" w:eastAsia="es-CO"/>
        </w:rPr>
        <w:t>supérstites</w:t>
      </w:r>
      <w:r w:rsidR="54DF1C73" w:rsidRPr="000800EF">
        <w:rPr>
          <w:rFonts w:ascii="Arial" w:eastAsia="Times New Roman" w:hAnsi="Arial" w:cs="Arial"/>
          <w:sz w:val="24"/>
          <w:szCs w:val="24"/>
          <w:lang w:val="es-ES_tradnl" w:eastAsia="es-CO"/>
        </w:rPr>
        <w:t xml:space="preserve"> del trabajador fallecid</w:t>
      </w:r>
      <w:r w:rsidR="36B109C6" w:rsidRPr="000800EF">
        <w:rPr>
          <w:rFonts w:ascii="Arial" w:eastAsia="Times New Roman" w:hAnsi="Arial" w:cs="Arial"/>
          <w:sz w:val="24"/>
          <w:szCs w:val="24"/>
          <w:lang w:val="es-ES_tradnl" w:eastAsia="es-CO"/>
        </w:rPr>
        <w:t>o.</w:t>
      </w:r>
    </w:p>
    <w:p w:rsidR="005C4869" w:rsidRPr="000800EF" w:rsidRDefault="005C4869" w:rsidP="0059196A">
      <w:pPr>
        <w:spacing w:after="0" w:line="276" w:lineRule="auto"/>
        <w:jc w:val="both"/>
        <w:textAlignment w:val="baseline"/>
        <w:rPr>
          <w:rFonts w:ascii="Arial" w:eastAsia="Times New Roman" w:hAnsi="Arial" w:cs="Arial"/>
          <w:sz w:val="24"/>
          <w:szCs w:val="24"/>
          <w:lang w:val="es-ES_tradnl" w:eastAsia="es-CO"/>
        </w:rPr>
      </w:pPr>
    </w:p>
    <w:p w:rsidR="005C4869" w:rsidRPr="000800EF" w:rsidRDefault="0017003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Por otro lado, el tiempo transcurrido entre el deceso del señor Alexander Serna </w:t>
      </w:r>
      <w:proofErr w:type="spellStart"/>
      <w:r w:rsidRPr="000800EF">
        <w:rPr>
          <w:rFonts w:ascii="Arial" w:eastAsia="Times New Roman" w:hAnsi="Arial" w:cs="Arial"/>
          <w:sz w:val="24"/>
          <w:szCs w:val="24"/>
          <w:lang w:val="es-ES_tradnl" w:eastAsia="es-CO"/>
        </w:rPr>
        <w:t>Serna</w:t>
      </w:r>
      <w:proofErr w:type="spellEnd"/>
      <w:r w:rsidRPr="000800EF">
        <w:rPr>
          <w:rFonts w:ascii="Arial" w:eastAsia="Times New Roman" w:hAnsi="Arial" w:cs="Arial"/>
          <w:sz w:val="24"/>
          <w:szCs w:val="24"/>
          <w:lang w:val="es-ES_tradnl" w:eastAsia="es-CO"/>
        </w:rPr>
        <w:t> y la fecha de la emisión de la sentencia de primer grado es igual a </w:t>
      </w:r>
      <w:r w:rsidR="00666FA1" w:rsidRPr="000800EF">
        <w:rPr>
          <w:rFonts w:ascii="Arial" w:eastAsia="Times New Roman" w:hAnsi="Arial" w:cs="Arial"/>
          <w:sz w:val="24"/>
          <w:szCs w:val="24"/>
          <w:lang w:val="es-ES_tradnl" w:eastAsia="es-CO"/>
        </w:rPr>
        <w:t>83.</w:t>
      </w:r>
      <w:r w:rsidR="001F7258" w:rsidRPr="000800EF">
        <w:rPr>
          <w:rFonts w:ascii="Arial" w:eastAsia="Times New Roman" w:hAnsi="Arial" w:cs="Arial"/>
          <w:sz w:val="24"/>
          <w:szCs w:val="24"/>
          <w:lang w:val="es-ES_tradnl" w:eastAsia="es-CO"/>
        </w:rPr>
        <w:t>2</w:t>
      </w:r>
      <w:r w:rsidR="00666FA1" w:rsidRPr="000800EF">
        <w:rPr>
          <w:rFonts w:ascii="Arial" w:eastAsia="Times New Roman" w:hAnsi="Arial" w:cs="Arial"/>
          <w:sz w:val="24"/>
          <w:szCs w:val="24"/>
          <w:lang w:val="es-ES_tradnl" w:eastAsia="es-CO"/>
        </w:rPr>
        <w:t>3</w:t>
      </w:r>
      <w:r w:rsidRPr="000800EF">
        <w:rPr>
          <w:rFonts w:ascii="Arial" w:eastAsia="Times New Roman" w:hAnsi="Arial" w:cs="Arial"/>
          <w:sz w:val="24"/>
          <w:szCs w:val="24"/>
          <w:lang w:val="es-ES_tradnl" w:eastAsia="es-CO"/>
        </w:rPr>
        <w:t xml:space="preserve"> meses.</w:t>
      </w:r>
    </w:p>
    <w:p w:rsidR="005C4869" w:rsidRPr="000800EF" w:rsidRDefault="005C4869" w:rsidP="0059196A">
      <w:pPr>
        <w:spacing w:after="0" w:line="276" w:lineRule="auto"/>
        <w:jc w:val="both"/>
        <w:textAlignment w:val="baseline"/>
        <w:rPr>
          <w:rFonts w:ascii="Arial" w:eastAsia="Times New Roman" w:hAnsi="Arial" w:cs="Arial"/>
          <w:sz w:val="24"/>
          <w:szCs w:val="24"/>
          <w:lang w:val="es-ES_tradnl" w:eastAsia="es-CO"/>
        </w:rPr>
      </w:pPr>
    </w:p>
    <w:p w:rsidR="005C4869" w:rsidRPr="000800EF" w:rsidRDefault="005C486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Así mismo, el tiempo transcurrido entre la sentencia y el cumplimiento de los 25 años del menor </w:t>
      </w:r>
      <w:r w:rsidR="001F1E22" w:rsidRPr="000800EF">
        <w:rPr>
          <w:rFonts w:ascii="Arial" w:eastAsia="Times New Roman" w:hAnsi="Arial" w:cs="Arial"/>
          <w:sz w:val="24"/>
          <w:szCs w:val="24"/>
          <w:lang w:val="es-ES_tradnl" w:eastAsia="es-CO"/>
        </w:rPr>
        <w:t>Miguel Ángel Serna Betancur</w:t>
      </w:r>
      <w:r w:rsidRPr="000800EF">
        <w:rPr>
          <w:rFonts w:ascii="Arial" w:eastAsia="Times New Roman" w:hAnsi="Arial" w:cs="Arial"/>
          <w:sz w:val="24"/>
          <w:szCs w:val="24"/>
          <w:lang w:val="es-ES_tradnl" w:eastAsia="es-CO"/>
        </w:rPr>
        <w:t xml:space="preserve">, que será el </w:t>
      </w:r>
      <w:r w:rsidR="00705842" w:rsidRPr="000800EF">
        <w:rPr>
          <w:rFonts w:ascii="Arial" w:eastAsia="Times New Roman" w:hAnsi="Arial" w:cs="Arial"/>
          <w:sz w:val="24"/>
          <w:szCs w:val="24"/>
          <w:lang w:val="es-ES_tradnl" w:eastAsia="es-CO"/>
        </w:rPr>
        <w:t>7 de agosto de 2034</w:t>
      </w:r>
      <w:r w:rsidRPr="000800EF">
        <w:rPr>
          <w:rFonts w:ascii="Arial" w:eastAsia="Times New Roman" w:hAnsi="Arial" w:cs="Arial"/>
          <w:sz w:val="24"/>
          <w:szCs w:val="24"/>
          <w:lang w:val="es-ES_tradnl" w:eastAsia="es-CO"/>
        </w:rPr>
        <w:t>, al haber nacido en la misma calenda del año 200</w:t>
      </w:r>
      <w:r w:rsidR="00705842" w:rsidRPr="000800EF">
        <w:rPr>
          <w:rFonts w:ascii="Arial" w:eastAsia="Times New Roman" w:hAnsi="Arial" w:cs="Arial"/>
          <w:sz w:val="24"/>
          <w:szCs w:val="24"/>
          <w:lang w:val="es-ES_tradnl" w:eastAsia="es-CO"/>
        </w:rPr>
        <w:t>9</w:t>
      </w:r>
      <w:r w:rsidRPr="000800EF">
        <w:rPr>
          <w:rFonts w:ascii="Arial" w:eastAsia="Times New Roman" w:hAnsi="Arial" w:cs="Arial"/>
          <w:sz w:val="24"/>
          <w:szCs w:val="24"/>
          <w:lang w:val="es-ES_tradnl" w:eastAsia="es-CO"/>
        </w:rPr>
        <w:t xml:space="preserve"> como se ve en el registro civil de nacimiento </w:t>
      </w:r>
      <w:r w:rsidR="00705842" w:rsidRPr="000800EF">
        <w:rPr>
          <w:rFonts w:ascii="Arial" w:eastAsia="Times New Roman" w:hAnsi="Arial" w:cs="Arial"/>
          <w:sz w:val="24"/>
          <w:szCs w:val="24"/>
          <w:lang w:val="es-ES_tradnl" w:eastAsia="es-CO"/>
        </w:rPr>
        <w:t>-pág</w:t>
      </w:r>
      <w:r w:rsidR="00472F73" w:rsidRPr="000800EF">
        <w:rPr>
          <w:rFonts w:ascii="Arial" w:eastAsia="Times New Roman" w:hAnsi="Arial" w:cs="Arial"/>
          <w:sz w:val="24"/>
          <w:szCs w:val="24"/>
          <w:lang w:val="es-ES_tradnl" w:eastAsia="es-CO"/>
        </w:rPr>
        <w:t>.21 archivo 01 carpeta primera instancia-</w:t>
      </w:r>
      <w:r w:rsidRPr="000800EF">
        <w:rPr>
          <w:rFonts w:ascii="Arial" w:eastAsia="Times New Roman" w:hAnsi="Arial" w:cs="Arial"/>
          <w:sz w:val="24"/>
          <w:szCs w:val="24"/>
          <w:lang w:val="es-ES_tradnl" w:eastAsia="es-CO"/>
        </w:rPr>
        <w:t xml:space="preserve">, equivalen a </w:t>
      </w:r>
      <w:r w:rsidR="007C2149" w:rsidRPr="000800EF">
        <w:rPr>
          <w:rFonts w:ascii="Arial" w:eastAsia="Times New Roman" w:hAnsi="Arial" w:cs="Arial"/>
          <w:sz w:val="24"/>
          <w:szCs w:val="24"/>
          <w:lang w:val="es-ES_tradnl" w:eastAsia="es-CO"/>
        </w:rPr>
        <w:t>161,43</w:t>
      </w:r>
      <w:r w:rsidRPr="000800EF">
        <w:rPr>
          <w:rFonts w:ascii="Arial" w:eastAsia="Times New Roman" w:hAnsi="Arial" w:cs="Arial"/>
          <w:sz w:val="24"/>
          <w:szCs w:val="24"/>
          <w:lang w:val="es-ES_tradnl" w:eastAsia="es-CO"/>
        </w:rPr>
        <w:t xml:space="preserve"> meses. </w:t>
      </w:r>
    </w:p>
    <w:p w:rsidR="005C4869" w:rsidRPr="000800EF" w:rsidRDefault="005C4869" w:rsidP="0059196A">
      <w:pPr>
        <w:spacing w:after="0" w:line="276" w:lineRule="auto"/>
        <w:jc w:val="both"/>
        <w:textAlignment w:val="baseline"/>
        <w:rPr>
          <w:rFonts w:ascii="Arial" w:eastAsia="Times New Roman" w:hAnsi="Arial" w:cs="Arial"/>
          <w:sz w:val="24"/>
          <w:szCs w:val="24"/>
          <w:lang w:val="es-ES_tradnl" w:eastAsia="es-CO"/>
        </w:rPr>
      </w:pPr>
    </w:p>
    <w:p w:rsidR="003D3258" w:rsidRPr="000800EF" w:rsidRDefault="005E341F"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En cuanto a la expectativa de vida del causante, al haber nacido el 27 de julio de 1975, como se ve en el registro civil de nacimiento -pág.17 archivo 01 carpeta de primera instancia-, para la fecha de su deceso contaba con </w:t>
      </w:r>
      <w:r w:rsidR="007D4965" w:rsidRPr="000800EF">
        <w:rPr>
          <w:rFonts w:ascii="Arial" w:eastAsia="Times New Roman" w:hAnsi="Arial" w:cs="Arial"/>
          <w:sz w:val="24"/>
          <w:szCs w:val="24"/>
          <w:lang w:val="es-ES_tradnl" w:eastAsia="es-CO"/>
        </w:rPr>
        <w:t>38,64</w:t>
      </w:r>
      <w:r w:rsidRPr="000800EF">
        <w:rPr>
          <w:rFonts w:ascii="Arial" w:eastAsia="Times New Roman" w:hAnsi="Arial" w:cs="Arial"/>
          <w:sz w:val="24"/>
          <w:szCs w:val="24"/>
          <w:lang w:val="es-ES_tradnl" w:eastAsia="es-CO"/>
        </w:rPr>
        <w:t xml:space="preserve"> años, por lo que de acuerdo con la tabla de mortalidad de rentistas para hombres inmersa en la resolución N°1555 de 2010 emitida por la Superintendencia Financiera, la expectativa de vida del señor </w:t>
      </w:r>
      <w:r w:rsidR="009E6565" w:rsidRPr="000800EF">
        <w:rPr>
          <w:rFonts w:ascii="Arial" w:eastAsia="Times New Roman" w:hAnsi="Arial" w:cs="Arial"/>
          <w:sz w:val="24"/>
          <w:szCs w:val="24"/>
          <w:lang w:val="es-ES_tradnl" w:eastAsia="es-CO"/>
        </w:rPr>
        <w:t xml:space="preserve">Alexander Serna </w:t>
      </w:r>
      <w:proofErr w:type="spellStart"/>
      <w:r w:rsidR="009E6565" w:rsidRPr="000800EF">
        <w:rPr>
          <w:rFonts w:ascii="Arial" w:eastAsia="Times New Roman" w:hAnsi="Arial" w:cs="Arial"/>
          <w:sz w:val="24"/>
          <w:szCs w:val="24"/>
          <w:lang w:val="es-ES_tradnl" w:eastAsia="es-CO"/>
        </w:rPr>
        <w:t>Serna</w:t>
      </w:r>
      <w:proofErr w:type="spellEnd"/>
      <w:r w:rsidRPr="000800EF">
        <w:rPr>
          <w:rFonts w:ascii="Arial" w:eastAsia="Times New Roman" w:hAnsi="Arial" w:cs="Arial"/>
          <w:sz w:val="24"/>
          <w:szCs w:val="24"/>
          <w:lang w:val="es-ES_tradnl" w:eastAsia="es-CO"/>
        </w:rPr>
        <w:t xml:space="preserve"> era de </w:t>
      </w:r>
      <w:r w:rsidR="006734BF" w:rsidRPr="000800EF">
        <w:rPr>
          <w:rFonts w:ascii="Arial" w:eastAsia="Times New Roman" w:hAnsi="Arial" w:cs="Arial"/>
          <w:sz w:val="24"/>
          <w:szCs w:val="24"/>
          <w:lang w:val="es-ES_tradnl" w:eastAsia="es-CO"/>
        </w:rPr>
        <w:t>42</w:t>
      </w:r>
      <w:r w:rsidRPr="000800EF">
        <w:rPr>
          <w:rFonts w:ascii="Arial" w:eastAsia="Times New Roman" w:hAnsi="Arial" w:cs="Arial"/>
          <w:sz w:val="24"/>
          <w:szCs w:val="24"/>
          <w:lang w:val="es-ES_tradnl" w:eastAsia="es-CO"/>
        </w:rPr>
        <w:t>.</w:t>
      </w:r>
      <w:r w:rsidR="006734BF" w:rsidRPr="000800EF">
        <w:rPr>
          <w:rFonts w:ascii="Arial" w:eastAsia="Times New Roman" w:hAnsi="Arial" w:cs="Arial"/>
          <w:sz w:val="24"/>
          <w:szCs w:val="24"/>
          <w:lang w:val="es-ES_tradnl" w:eastAsia="es-CO"/>
        </w:rPr>
        <w:t>7</w:t>
      </w:r>
      <w:r w:rsidRPr="000800EF">
        <w:rPr>
          <w:rFonts w:ascii="Arial" w:eastAsia="Times New Roman" w:hAnsi="Arial" w:cs="Arial"/>
          <w:sz w:val="24"/>
          <w:szCs w:val="24"/>
          <w:lang w:val="es-ES_tradnl" w:eastAsia="es-CO"/>
        </w:rPr>
        <w:t xml:space="preserve"> años, que equivalen a </w:t>
      </w:r>
      <w:r w:rsidR="0053142C" w:rsidRPr="000800EF">
        <w:rPr>
          <w:rFonts w:ascii="Arial" w:eastAsia="Times New Roman" w:hAnsi="Arial" w:cs="Arial"/>
          <w:sz w:val="24"/>
          <w:szCs w:val="24"/>
          <w:lang w:val="es-ES_tradnl" w:eastAsia="es-CO"/>
        </w:rPr>
        <w:t>512</w:t>
      </w:r>
      <w:r w:rsidR="00D25158" w:rsidRPr="000800EF">
        <w:rPr>
          <w:rFonts w:ascii="Arial" w:eastAsia="Times New Roman" w:hAnsi="Arial" w:cs="Arial"/>
          <w:sz w:val="24"/>
          <w:szCs w:val="24"/>
          <w:lang w:val="es-ES_tradnl" w:eastAsia="es-CO"/>
        </w:rPr>
        <w:t>,4</w:t>
      </w:r>
      <w:r w:rsidRPr="000800EF">
        <w:rPr>
          <w:rFonts w:ascii="Arial" w:eastAsia="Times New Roman" w:hAnsi="Arial" w:cs="Arial"/>
          <w:sz w:val="24"/>
          <w:szCs w:val="24"/>
          <w:lang w:val="es-ES_tradnl" w:eastAsia="es-CO"/>
        </w:rPr>
        <w:t xml:space="preserve"> meses, a los cuales hay que restarles el tiempo que pasó entre el deceso y la fecha de la sentencia, esto es, </w:t>
      </w:r>
      <w:r w:rsidR="00D25158" w:rsidRPr="000800EF">
        <w:rPr>
          <w:rFonts w:ascii="Arial" w:eastAsia="Times New Roman" w:hAnsi="Arial" w:cs="Arial"/>
          <w:sz w:val="24"/>
          <w:szCs w:val="24"/>
          <w:lang w:val="es-ES_tradnl" w:eastAsia="es-CO"/>
        </w:rPr>
        <w:t>83.23</w:t>
      </w:r>
      <w:r w:rsidRPr="000800EF">
        <w:rPr>
          <w:rFonts w:ascii="Arial" w:eastAsia="Times New Roman" w:hAnsi="Arial" w:cs="Arial"/>
          <w:sz w:val="24"/>
          <w:szCs w:val="24"/>
          <w:lang w:val="es-ES_tradnl" w:eastAsia="es-CO"/>
        </w:rPr>
        <w:t xml:space="preserve"> meses, por lo que el tiempo que se tendrá en cuenta a efectos de liquidar el lucro cesante futuro a favor de la señora </w:t>
      </w:r>
      <w:r w:rsidR="00BC1D95" w:rsidRPr="000800EF">
        <w:rPr>
          <w:rFonts w:ascii="Arial" w:eastAsia="Times New Roman" w:hAnsi="Arial" w:cs="Arial"/>
          <w:sz w:val="24"/>
          <w:szCs w:val="24"/>
          <w:lang w:val="es-ES_tradnl" w:eastAsia="es-CO"/>
        </w:rPr>
        <w:t>Diana Milena Betancur Gallego</w:t>
      </w:r>
      <w:r w:rsidRPr="000800EF">
        <w:rPr>
          <w:rFonts w:ascii="Arial" w:eastAsia="Times New Roman" w:hAnsi="Arial" w:cs="Arial"/>
          <w:sz w:val="24"/>
          <w:szCs w:val="24"/>
          <w:lang w:val="es-ES_tradnl" w:eastAsia="es-CO"/>
        </w:rPr>
        <w:t xml:space="preserve"> es de </w:t>
      </w:r>
      <w:r w:rsidR="00700BED" w:rsidRPr="000800EF">
        <w:rPr>
          <w:rFonts w:ascii="Arial" w:eastAsia="Times New Roman" w:hAnsi="Arial" w:cs="Arial"/>
          <w:sz w:val="24"/>
          <w:szCs w:val="24"/>
          <w:lang w:val="es-ES_tradnl" w:eastAsia="es-CO"/>
        </w:rPr>
        <w:t>429,17</w:t>
      </w:r>
      <w:r w:rsidRPr="000800EF">
        <w:rPr>
          <w:rFonts w:ascii="Arial" w:eastAsia="Times New Roman" w:hAnsi="Arial" w:cs="Arial"/>
          <w:sz w:val="24"/>
          <w:szCs w:val="24"/>
          <w:lang w:val="es-ES_tradnl" w:eastAsia="es-CO"/>
        </w:rPr>
        <w:t xml:space="preserve"> meses. </w:t>
      </w:r>
    </w:p>
    <w:p w:rsidR="003D3258" w:rsidRPr="000800EF" w:rsidRDefault="003D3258" w:rsidP="0059196A">
      <w:pPr>
        <w:spacing w:after="0" w:line="276" w:lineRule="auto"/>
        <w:jc w:val="both"/>
        <w:textAlignment w:val="baseline"/>
        <w:rPr>
          <w:rFonts w:ascii="Arial" w:eastAsia="Times New Roman" w:hAnsi="Arial" w:cs="Arial"/>
          <w:sz w:val="24"/>
          <w:szCs w:val="24"/>
          <w:lang w:val="es-ES_tradnl" w:eastAsia="es-CO"/>
        </w:rPr>
      </w:pPr>
    </w:p>
    <w:p w:rsidR="003D3258" w:rsidRPr="000800EF" w:rsidRDefault="003D3258"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Habiendo claridad frente a cada uno de los ítems que componen las fórmulas referidas anteriormente, se procederá a realizar los respectivos cálculos, así: </w:t>
      </w:r>
    </w:p>
    <w:p w:rsidR="003D3258" w:rsidRPr="000800EF" w:rsidRDefault="003D3258" w:rsidP="0059196A">
      <w:pPr>
        <w:spacing w:after="0" w:line="276" w:lineRule="auto"/>
        <w:jc w:val="both"/>
        <w:textAlignment w:val="baseline"/>
        <w:rPr>
          <w:rFonts w:ascii="Arial" w:eastAsia="Times New Roman" w:hAnsi="Arial" w:cs="Arial"/>
          <w:sz w:val="24"/>
          <w:szCs w:val="24"/>
          <w:lang w:val="es-ES_tradnl" w:eastAsia="es-CO"/>
        </w:rPr>
      </w:pPr>
    </w:p>
    <w:p w:rsidR="00440FBD" w:rsidRPr="000800EF" w:rsidRDefault="00440FB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b/>
          <w:bCs/>
          <w:sz w:val="24"/>
          <w:szCs w:val="24"/>
          <w:lang w:val="es-ES_tradnl" w:eastAsia="es-CO"/>
        </w:rPr>
        <w:t>Lucro cesante consolidado</w:t>
      </w:r>
      <w:r w:rsidRPr="000800EF">
        <w:rPr>
          <w:rFonts w:ascii="Arial" w:eastAsia="Times New Roman" w:hAnsi="Arial" w:cs="Arial"/>
          <w:sz w:val="24"/>
          <w:szCs w:val="24"/>
          <w:lang w:val="es-ES_tradnl" w:eastAsia="es-CO"/>
        </w:rPr>
        <w:t> </w:t>
      </w:r>
    </w:p>
    <w:p w:rsidR="00440FBD" w:rsidRPr="000800EF" w:rsidRDefault="00440FB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440FBD" w:rsidRPr="000800EF" w:rsidRDefault="00440FB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LCC = LCM x Sn </w:t>
      </w:r>
    </w:p>
    <w:p w:rsidR="00440FBD" w:rsidRPr="000800EF" w:rsidRDefault="00440FB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LCC = $1.</w:t>
      </w:r>
      <w:r w:rsidR="00BB2F75" w:rsidRPr="000800EF">
        <w:rPr>
          <w:rFonts w:ascii="Arial" w:eastAsia="Times New Roman" w:hAnsi="Arial" w:cs="Arial"/>
          <w:sz w:val="24"/>
          <w:szCs w:val="24"/>
          <w:lang w:val="es-ES_tradnl" w:eastAsia="es-CO"/>
        </w:rPr>
        <w:t>725.970</w:t>
      </w:r>
      <w:r w:rsidRPr="000800EF">
        <w:rPr>
          <w:rFonts w:ascii="Arial" w:eastAsia="Times New Roman" w:hAnsi="Arial" w:cs="Arial"/>
          <w:sz w:val="24"/>
          <w:szCs w:val="24"/>
          <w:lang w:val="es-ES_tradnl" w:eastAsia="es-CO"/>
        </w:rPr>
        <w:t xml:space="preserve"> x</w:t>
      </w:r>
      <w:r w:rsidRPr="000800EF">
        <w:rPr>
          <w:rFonts w:ascii="Arial" w:eastAsia="Times New Roman" w:hAnsi="Arial" w:cs="Arial"/>
          <w:sz w:val="24"/>
          <w:szCs w:val="24"/>
          <w:u w:val="single"/>
          <w:lang w:val="es-ES_tradnl" w:eastAsia="es-CO"/>
        </w:rPr>
        <w:t> (1 + 0.5%)</w:t>
      </w:r>
      <w:r w:rsidR="00BB2F75" w:rsidRPr="000800EF">
        <w:rPr>
          <w:rFonts w:ascii="Arial" w:eastAsia="Times New Roman" w:hAnsi="Arial" w:cs="Arial"/>
          <w:sz w:val="24"/>
          <w:szCs w:val="24"/>
          <w:u w:val="single"/>
          <w:vertAlign w:val="superscript"/>
          <w:lang w:val="es-ES_tradnl" w:eastAsia="es-CO"/>
        </w:rPr>
        <w:t>83,23</w:t>
      </w:r>
      <w:r w:rsidRPr="000800EF">
        <w:rPr>
          <w:rFonts w:ascii="Arial" w:eastAsia="Times New Roman" w:hAnsi="Arial" w:cs="Arial"/>
          <w:sz w:val="24"/>
          <w:szCs w:val="24"/>
          <w:u w:val="single"/>
          <w:lang w:val="es-ES_tradnl" w:eastAsia="es-CO"/>
        </w:rPr>
        <w:t> – 1</w:t>
      </w:r>
      <w:r w:rsidRPr="000800EF">
        <w:rPr>
          <w:rFonts w:ascii="Arial" w:eastAsia="Times New Roman" w:hAnsi="Arial" w:cs="Arial"/>
          <w:sz w:val="24"/>
          <w:szCs w:val="24"/>
          <w:lang w:val="es-ES_tradnl" w:eastAsia="es-CO"/>
        </w:rPr>
        <w:t> </w:t>
      </w:r>
    </w:p>
    <w:p w:rsidR="00440FBD" w:rsidRPr="000800EF" w:rsidRDefault="00440FB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0.5% </w:t>
      </w:r>
    </w:p>
    <w:p w:rsidR="00440FBD" w:rsidRPr="000800EF" w:rsidRDefault="00440FB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LCC = $1.</w:t>
      </w:r>
      <w:r w:rsidR="00EE6FA2" w:rsidRPr="000800EF">
        <w:rPr>
          <w:rFonts w:ascii="Arial" w:eastAsia="Times New Roman" w:hAnsi="Arial" w:cs="Arial"/>
          <w:sz w:val="24"/>
          <w:szCs w:val="24"/>
          <w:lang w:val="es-ES_tradnl" w:eastAsia="es-CO"/>
        </w:rPr>
        <w:t>725.970</w:t>
      </w:r>
      <w:r w:rsidRPr="000800EF">
        <w:rPr>
          <w:rFonts w:ascii="Arial" w:eastAsia="Times New Roman" w:hAnsi="Arial" w:cs="Arial"/>
          <w:sz w:val="24"/>
          <w:szCs w:val="24"/>
          <w:lang w:val="es-ES_tradnl" w:eastAsia="es-CO"/>
        </w:rPr>
        <w:t xml:space="preserve"> x</w:t>
      </w:r>
      <w:r w:rsidRPr="000800EF">
        <w:rPr>
          <w:rFonts w:ascii="Arial" w:eastAsia="Times New Roman" w:hAnsi="Arial" w:cs="Arial"/>
          <w:sz w:val="24"/>
          <w:szCs w:val="24"/>
          <w:u w:val="single"/>
          <w:lang w:val="es-ES_tradnl" w:eastAsia="es-CO"/>
        </w:rPr>
        <w:t> (1,005)</w:t>
      </w:r>
      <w:r w:rsidR="00BB2F75" w:rsidRPr="000800EF">
        <w:rPr>
          <w:rFonts w:ascii="Arial" w:eastAsia="Times New Roman" w:hAnsi="Arial" w:cs="Arial"/>
          <w:sz w:val="24"/>
          <w:szCs w:val="24"/>
          <w:u w:val="single"/>
          <w:vertAlign w:val="superscript"/>
          <w:lang w:val="es-ES_tradnl" w:eastAsia="es-CO"/>
        </w:rPr>
        <w:t>83,23</w:t>
      </w:r>
      <w:r w:rsidRPr="000800EF">
        <w:rPr>
          <w:rFonts w:ascii="Arial" w:eastAsia="Times New Roman" w:hAnsi="Arial" w:cs="Arial"/>
          <w:sz w:val="24"/>
          <w:szCs w:val="24"/>
          <w:u w:val="single"/>
          <w:vertAlign w:val="superscript"/>
          <w:lang w:val="es-ES_tradnl" w:eastAsia="es-CO"/>
        </w:rPr>
        <w:t> </w:t>
      </w:r>
      <w:r w:rsidRPr="000800EF">
        <w:rPr>
          <w:rFonts w:ascii="Arial" w:eastAsia="Times New Roman" w:hAnsi="Arial" w:cs="Arial"/>
          <w:sz w:val="24"/>
          <w:szCs w:val="24"/>
          <w:u w:val="single"/>
          <w:lang w:val="es-ES_tradnl" w:eastAsia="es-CO"/>
        </w:rPr>
        <w:t>– 1</w:t>
      </w:r>
      <w:r w:rsidRPr="000800EF">
        <w:rPr>
          <w:rFonts w:ascii="Arial" w:eastAsia="Times New Roman" w:hAnsi="Arial" w:cs="Arial"/>
          <w:sz w:val="24"/>
          <w:szCs w:val="24"/>
          <w:lang w:val="es-ES_tradnl" w:eastAsia="es-CO"/>
        </w:rPr>
        <w:t> </w:t>
      </w:r>
    </w:p>
    <w:p w:rsidR="00440FBD" w:rsidRPr="000800EF" w:rsidRDefault="00440FB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lastRenderedPageBreak/>
        <w:t>                                          0,005 </w:t>
      </w:r>
    </w:p>
    <w:p w:rsidR="00440FBD" w:rsidRPr="000800EF" w:rsidRDefault="00440FB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LCC = $1.</w:t>
      </w:r>
      <w:r w:rsidR="00EE6FA2" w:rsidRPr="000800EF">
        <w:rPr>
          <w:rFonts w:ascii="Arial" w:eastAsia="Times New Roman" w:hAnsi="Arial" w:cs="Arial"/>
          <w:sz w:val="24"/>
          <w:szCs w:val="24"/>
          <w:lang w:val="es-ES_tradnl" w:eastAsia="es-CO"/>
        </w:rPr>
        <w:t>725.970</w:t>
      </w:r>
      <w:r w:rsidRPr="000800EF">
        <w:rPr>
          <w:rFonts w:ascii="Arial" w:eastAsia="Times New Roman" w:hAnsi="Arial" w:cs="Arial"/>
          <w:sz w:val="24"/>
          <w:szCs w:val="24"/>
          <w:lang w:val="es-ES_tradnl" w:eastAsia="es-CO"/>
        </w:rPr>
        <w:t xml:space="preserve"> x</w:t>
      </w:r>
      <w:r w:rsidRPr="000800EF">
        <w:rPr>
          <w:rFonts w:ascii="Arial" w:eastAsia="Times New Roman" w:hAnsi="Arial" w:cs="Arial"/>
          <w:sz w:val="24"/>
          <w:szCs w:val="24"/>
          <w:u w:val="single"/>
          <w:lang w:val="es-ES_tradnl" w:eastAsia="es-CO"/>
        </w:rPr>
        <w:t> (1,</w:t>
      </w:r>
      <w:r w:rsidR="007C7159" w:rsidRPr="000800EF">
        <w:rPr>
          <w:rFonts w:ascii="Arial" w:eastAsia="Times New Roman" w:hAnsi="Arial" w:cs="Arial"/>
          <w:sz w:val="24"/>
          <w:szCs w:val="24"/>
          <w:u w:val="single"/>
          <w:lang w:val="es-ES_tradnl" w:eastAsia="es-CO"/>
        </w:rPr>
        <w:t>514541995363112</w:t>
      </w:r>
      <w:r w:rsidRPr="000800EF">
        <w:rPr>
          <w:rFonts w:ascii="Arial" w:eastAsia="Times New Roman" w:hAnsi="Arial" w:cs="Arial"/>
          <w:sz w:val="24"/>
          <w:szCs w:val="24"/>
          <w:u w:val="single"/>
          <w:lang w:val="es-ES_tradnl" w:eastAsia="es-CO"/>
        </w:rPr>
        <w:t>) – 1</w:t>
      </w:r>
      <w:r w:rsidRPr="000800EF">
        <w:rPr>
          <w:rFonts w:ascii="Arial" w:eastAsia="Times New Roman" w:hAnsi="Arial" w:cs="Arial"/>
          <w:sz w:val="24"/>
          <w:szCs w:val="24"/>
          <w:lang w:val="es-ES_tradnl" w:eastAsia="es-CO"/>
        </w:rPr>
        <w:t> </w:t>
      </w:r>
    </w:p>
    <w:p w:rsidR="00440FBD" w:rsidRPr="000800EF" w:rsidRDefault="00440FB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0,005 </w:t>
      </w:r>
    </w:p>
    <w:p w:rsidR="00440FBD" w:rsidRPr="000800EF" w:rsidRDefault="00440FB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LCC = $1.</w:t>
      </w:r>
      <w:r w:rsidR="00EE6FA2" w:rsidRPr="000800EF">
        <w:rPr>
          <w:rFonts w:ascii="Arial" w:eastAsia="Times New Roman" w:hAnsi="Arial" w:cs="Arial"/>
          <w:sz w:val="24"/>
          <w:szCs w:val="24"/>
          <w:lang w:val="es-ES_tradnl" w:eastAsia="es-CO"/>
        </w:rPr>
        <w:t>725.970</w:t>
      </w:r>
      <w:r w:rsidRPr="000800EF">
        <w:rPr>
          <w:rFonts w:ascii="Arial" w:eastAsia="Times New Roman" w:hAnsi="Arial" w:cs="Arial"/>
          <w:sz w:val="24"/>
          <w:szCs w:val="24"/>
          <w:lang w:val="es-ES_tradnl" w:eastAsia="es-CO"/>
        </w:rPr>
        <w:t xml:space="preserve"> x </w:t>
      </w:r>
      <w:r w:rsidRPr="000800EF">
        <w:rPr>
          <w:rFonts w:ascii="Arial" w:eastAsia="Times New Roman" w:hAnsi="Arial" w:cs="Arial"/>
          <w:sz w:val="24"/>
          <w:szCs w:val="24"/>
          <w:u w:val="single"/>
          <w:lang w:val="es-ES_tradnl" w:eastAsia="es-CO"/>
        </w:rPr>
        <w:t>0,</w:t>
      </w:r>
      <w:r w:rsidR="007C7159" w:rsidRPr="000800EF">
        <w:rPr>
          <w:rFonts w:ascii="Arial" w:eastAsia="Times New Roman" w:hAnsi="Arial" w:cs="Arial"/>
          <w:sz w:val="24"/>
          <w:szCs w:val="24"/>
          <w:u w:val="single"/>
          <w:lang w:val="es-ES_tradnl" w:eastAsia="es-CO"/>
        </w:rPr>
        <w:t>514</w:t>
      </w:r>
      <w:r w:rsidR="009E30E5" w:rsidRPr="000800EF">
        <w:rPr>
          <w:rFonts w:ascii="Arial" w:eastAsia="Times New Roman" w:hAnsi="Arial" w:cs="Arial"/>
          <w:sz w:val="24"/>
          <w:szCs w:val="24"/>
          <w:u w:val="single"/>
          <w:lang w:val="es-ES_tradnl" w:eastAsia="es-CO"/>
        </w:rPr>
        <w:t>541995363112</w:t>
      </w:r>
      <w:r w:rsidRPr="000800EF">
        <w:rPr>
          <w:rFonts w:ascii="Arial" w:eastAsia="Times New Roman" w:hAnsi="Arial" w:cs="Arial"/>
          <w:sz w:val="24"/>
          <w:szCs w:val="24"/>
          <w:lang w:val="es-ES_tradnl" w:eastAsia="es-CO"/>
        </w:rPr>
        <w:t> </w:t>
      </w:r>
    </w:p>
    <w:p w:rsidR="00440FBD" w:rsidRPr="000800EF" w:rsidRDefault="00440FB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0,005 </w:t>
      </w:r>
    </w:p>
    <w:p w:rsidR="00440FBD" w:rsidRPr="000800EF" w:rsidRDefault="00440FB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LCC = $1.</w:t>
      </w:r>
      <w:r w:rsidR="00EE6FA2" w:rsidRPr="000800EF">
        <w:rPr>
          <w:rFonts w:ascii="Arial" w:eastAsia="Times New Roman" w:hAnsi="Arial" w:cs="Arial"/>
          <w:sz w:val="24"/>
          <w:szCs w:val="24"/>
          <w:lang w:val="es-ES_tradnl" w:eastAsia="es-CO"/>
        </w:rPr>
        <w:t>725.970</w:t>
      </w:r>
      <w:r w:rsidRPr="000800EF">
        <w:rPr>
          <w:rFonts w:ascii="Arial" w:eastAsia="Times New Roman" w:hAnsi="Arial" w:cs="Arial"/>
          <w:sz w:val="24"/>
          <w:szCs w:val="24"/>
          <w:lang w:val="es-ES_tradnl" w:eastAsia="es-CO"/>
        </w:rPr>
        <w:t xml:space="preserve"> x </w:t>
      </w:r>
      <w:r w:rsidR="00C16BC6" w:rsidRPr="000800EF">
        <w:rPr>
          <w:rFonts w:ascii="Arial" w:eastAsia="Times New Roman" w:hAnsi="Arial" w:cs="Arial"/>
          <w:sz w:val="24"/>
          <w:szCs w:val="24"/>
          <w:lang w:val="es-ES_tradnl" w:eastAsia="es-CO"/>
        </w:rPr>
        <w:t>102,908399</w:t>
      </w:r>
      <w:r w:rsidR="00EE6FA2" w:rsidRPr="000800EF">
        <w:rPr>
          <w:rFonts w:ascii="Arial" w:eastAsia="Times New Roman" w:hAnsi="Arial" w:cs="Arial"/>
          <w:sz w:val="24"/>
          <w:szCs w:val="24"/>
          <w:lang w:val="es-ES_tradnl" w:eastAsia="es-CO"/>
        </w:rPr>
        <w:t>0726224</w:t>
      </w:r>
      <w:r w:rsidRPr="000800EF">
        <w:rPr>
          <w:rFonts w:ascii="Arial" w:eastAsia="Times New Roman" w:hAnsi="Arial" w:cs="Arial"/>
          <w:sz w:val="24"/>
          <w:szCs w:val="24"/>
          <w:lang w:val="es-ES_tradnl" w:eastAsia="es-CO"/>
        </w:rPr>
        <w:t> </w:t>
      </w:r>
    </w:p>
    <w:p w:rsidR="00440FBD" w:rsidRPr="000800EF" w:rsidRDefault="00440FB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LCC = $</w:t>
      </w:r>
      <w:r w:rsidR="00EE6FA2" w:rsidRPr="000800EF">
        <w:rPr>
          <w:rFonts w:ascii="Arial" w:eastAsia="Times New Roman" w:hAnsi="Arial" w:cs="Arial"/>
          <w:sz w:val="24"/>
          <w:szCs w:val="24"/>
          <w:lang w:val="es-ES_tradnl" w:eastAsia="es-CO"/>
        </w:rPr>
        <w:t>177.616.810</w:t>
      </w:r>
      <w:r w:rsidRPr="000800EF">
        <w:rPr>
          <w:rFonts w:ascii="Arial" w:eastAsia="Times New Roman" w:hAnsi="Arial" w:cs="Arial"/>
          <w:sz w:val="24"/>
          <w:szCs w:val="24"/>
          <w:lang w:val="es-ES_tradnl" w:eastAsia="es-CO"/>
        </w:rPr>
        <w:t> </w:t>
      </w:r>
    </w:p>
    <w:p w:rsidR="00440FBD" w:rsidRPr="000800EF" w:rsidRDefault="00440FB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440FBD" w:rsidRPr="000800EF" w:rsidRDefault="00440FB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Al tener derecho la </w:t>
      </w:r>
      <w:r w:rsidR="000D5086" w:rsidRPr="000800EF">
        <w:rPr>
          <w:rFonts w:ascii="Arial" w:eastAsia="Times New Roman" w:hAnsi="Arial" w:cs="Arial"/>
          <w:sz w:val="24"/>
          <w:szCs w:val="24"/>
          <w:lang w:val="es-ES_tradnl" w:eastAsia="es-CO"/>
        </w:rPr>
        <w:t>cónyuge supérstite</w:t>
      </w:r>
      <w:r w:rsidRPr="000800EF">
        <w:rPr>
          <w:rFonts w:ascii="Arial" w:eastAsia="Times New Roman" w:hAnsi="Arial" w:cs="Arial"/>
          <w:sz w:val="24"/>
          <w:szCs w:val="24"/>
          <w:lang w:val="es-ES_tradnl" w:eastAsia="es-CO"/>
        </w:rPr>
        <w:t xml:space="preserve"> y </w:t>
      </w:r>
      <w:r w:rsidR="000D5086" w:rsidRPr="000800EF">
        <w:rPr>
          <w:rFonts w:ascii="Arial" w:eastAsia="Times New Roman" w:hAnsi="Arial" w:cs="Arial"/>
          <w:sz w:val="24"/>
          <w:szCs w:val="24"/>
          <w:lang w:val="es-ES_tradnl" w:eastAsia="es-CO"/>
        </w:rPr>
        <w:t>el</w:t>
      </w:r>
      <w:r w:rsidRPr="000800EF">
        <w:rPr>
          <w:rFonts w:ascii="Arial" w:eastAsia="Times New Roman" w:hAnsi="Arial" w:cs="Arial"/>
          <w:sz w:val="24"/>
          <w:szCs w:val="24"/>
          <w:lang w:val="es-ES_tradnl" w:eastAsia="es-CO"/>
        </w:rPr>
        <w:t xml:space="preserve"> hij</w:t>
      </w:r>
      <w:r w:rsidR="000D5086" w:rsidRPr="000800EF">
        <w:rPr>
          <w:rFonts w:ascii="Arial" w:eastAsia="Times New Roman" w:hAnsi="Arial" w:cs="Arial"/>
          <w:sz w:val="24"/>
          <w:szCs w:val="24"/>
          <w:lang w:val="es-ES_tradnl" w:eastAsia="es-CO"/>
        </w:rPr>
        <w:t>o</w:t>
      </w:r>
      <w:r w:rsidRPr="000800EF">
        <w:rPr>
          <w:rFonts w:ascii="Arial" w:eastAsia="Times New Roman" w:hAnsi="Arial" w:cs="Arial"/>
          <w:sz w:val="24"/>
          <w:szCs w:val="24"/>
          <w:lang w:val="es-ES_tradnl" w:eastAsia="es-CO"/>
        </w:rPr>
        <w:t xml:space="preserve"> del causante al 50% del total del lucro cesante consolidado, le corresponde entonces a cada un</w:t>
      </w:r>
      <w:r w:rsidR="00357D01" w:rsidRPr="000800EF">
        <w:rPr>
          <w:rFonts w:ascii="Arial" w:eastAsia="Times New Roman" w:hAnsi="Arial" w:cs="Arial"/>
          <w:sz w:val="24"/>
          <w:szCs w:val="24"/>
          <w:lang w:val="es-ES_tradnl" w:eastAsia="es-CO"/>
        </w:rPr>
        <w:t>o</w:t>
      </w:r>
      <w:r w:rsidRPr="000800EF">
        <w:rPr>
          <w:rFonts w:ascii="Arial" w:eastAsia="Times New Roman" w:hAnsi="Arial" w:cs="Arial"/>
          <w:sz w:val="24"/>
          <w:szCs w:val="24"/>
          <w:lang w:val="es-ES_tradnl" w:eastAsia="es-CO"/>
        </w:rPr>
        <w:t xml:space="preserve"> la suma de $</w:t>
      </w:r>
      <w:r w:rsidR="00291A2C" w:rsidRPr="000800EF">
        <w:rPr>
          <w:rFonts w:ascii="Arial" w:eastAsia="Times New Roman" w:hAnsi="Arial" w:cs="Arial"/>
          <w:sz w:val="24"/>
          <w:szCs w:val="24"/>
          <w:lang w:val="es-ES_tradnl" w:eastAsia="es-CO"/>
        </w:rPr>
        <w:t>88.808.405</w:t>
      </w:r>
      <w:r w:rsidR="00156FEA" w:rsidRPr="000800EF">
        <w:rPr>
          <w:rFonts w:ascii="Arial" w:eastAsia="Times New Roman" w:hAnsi="Arial" w:cs="Arial"/>
          <w:sz w:val="24"/>
          <w:szCs w:val="24"/>
          <w:lang w:val="es-ES_tradnl" w:eastAsia="es-CO"/>
        </w:rPr>
        <w:t xml:space="preserve">; el cual resulta superior al </w:t>
      </w:r>
      <w:r w:rsidR="00111518" w:rsidRPr="000800EF">
        <w:rPr>
          <w:rFonts w:ascii="Arial" w:eastAsia="Times New Roman" w:hAnsi="Arial" w:cs="Arial"/>
          <w:sz w:val="24"/>
          <w:szCs w:val="24"/>
          <w:lang w:val="es-ES_tradnl" w:eastAsia="es-CO"/>
        </w:rPr>
        <w:t xml:space="preserve">fijado por la </w:t>
      </w:r>
      <w:r w:rsidR="00111518" w:rsidRPr="000800EF">
        <w:rPr>
          <w:rFonts w:ascii="Arial" w:eastAsia="Times New Roman" w:hAnsi="Arial" w:cs="Arial"/>
          <w:i/>
          <w:iCs/>
          <w:sz w:val="24"/>
          <w:szCs w:val="24"/>
          <w:lang w:val="es-ES_tradnl" w:eastAsia="es-CO"/>
        </w:rPr>
        <w:t xml:space="preserve">a quo </w:t>
      </w:r>
      <w:r w:rsidR="00111518" w:rsidRPr="000800EF">
        <w:rPr>
          <w:rFonts w:ascii="Arial" w:eastAsia="Times New Roman" w:hAnsi="Arial" w:cs="Arial"/>
          <w:sz w:val="24"/>
          <w:szCs w:val="24"/>
          <w:lang w:val="es-ES_tradnl" w:eastAsia="es-CO"/>
        </w:rPr>
        <w:t>para cada uno de ellos, que lo fue por valor de $79.558.186.</w:t>
      </w:r>
    </w:p>
    <w:p w:rsidR="00440FBD" w:rsidRPr="000800EF" w:rsidRDefault="00440FBD" w:rsidP="0059196A">
      <w:pPr>
        <w:spacing w:after="0" w:line="276" w:lineRule="auto"/>
        <w:jc w:val="both"/>
        <w:textAlignment w:val="baseline"/>
        <w:rPr>
          <w:rFonts w:ascii="Arial" w:eastAsia="Times New Roman" w:hAnsi="Arial" w:cs="Arial"/>
          <w:sz w:val="24"/>
          <w:szCs w:val="24"/>
          <w:lang w:val="es-ES_tradnl" w:eastAsia="es-CO"/>
        </w:rPr>
      </w:pPr>
    </w:p>
    <w:p w:rsidR="00795A7A" w:rsidRPr="000800EF" w:rsidRDefault="00795A7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b/>
          <w:bCs/>
          <w:sz w:val="24"/>
          <w:szCs w:val="24"/>
          <w:lang w:val="es-ES_tradnl" w:eastAsia="es-CO"/>
        </w:rPr>
        <w:t>Lucro cesante futuro cónyuge.</w:t>
      </w:r>
      <w:r w:rsidRPr="000800EF">
        <w:rPr>
          <w:rFonts w:ascii="Arial" w:eastAsia="Times New Roman" w:hAnsi="Arial" w:cs="Arial"/>
          <w:sz w:val="24"/>
          <w:szCs w:val="24"/>
          <w:lang w:val="es-ES_tradnl" w:eastAsia="es-CO"/>
        </w:rPr>
        <w:t> </w:t>
      </w:r>
    </w:p>
    <w:p w:rsidR="00795A7A" w:rsidRPr="000800EF" w:rsidRDefault="00795A7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795A7A" w:rsidRPr="000800EF" w:rsidRDefault="00795A7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LCF = LCM x </w:t>
      </w:r>
      <w:proofErr w:type="spellStart"/>
      <w:r w:rsidRPr="000800EF">
        <w:rPr>
          <w:rFonts w:ascii="Arial" w:eastAsia="Times New Roman" w:hAnsi="Arial" w:cs="Arial"/>
          <w:sz w:val="24"/>
          <w:szCs w:val="24"/>
          <w:lang w:val="es-ES_tradnl" w:eastAsia="es-CO"/>
        </w:rPr>
        <w:t>an</w:t>
      </w:r>
      <w:proofErr w:type="spellEnd"/>
      <w:r w:rsidRPr="000800EF">
        <w:rPr>
          <w:rFonts w:ascii="Arial" w:eastAsia="Times New Roman" w:hAnsi="Arial" w:cs="Arial"/>
          <w:sz w:val="24"/>
          <w:szCs w:val="24"/>
          <w:lang w:val="es-ES_tradnl" w:eastAsia="es-CO"/>
        </w:rPr>
        <w:t> </w:t>
      </w:r>
    </w:p>
    <w:p w:rsidR="00795A7A" w:rsidRPr="000800EF" w:rsidRDefault="00795A7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LCF = $862.985 x </w:t>
      </w:r>
      <w:r w:rsidRPr="000800EF">
        <w:rPr>
          <w:rFonts w:ascii="Arial" w:eastAsia="Times New Roman" w:hAnsi="Arial" w:cs="Arial"/>
          <w:sz w:val="24"/>
          <w:szCs w:val="24"/>
          <w:u w:val="single"/>
          <w:lang w:val="es-ES_tradnl" w:eastAsia="es-CO"/>
        </w:rPr>
        <w:t>(1 + 0,5%)</w:t>
      </w:r>
      <w:r w:rsidR="00D75E0D" w:rsidRPr="000800EF">
        <w:rPr>
          <w:rFonts w:ascii="Arial" w:eastAsia="Times New Roman" w:hAnsi="Arial" w:cs="Arial"/>
          <w:sz w:val="24"/>
          <w:szCs w:val="24"/>
          <w:u w:val="single"/>
          <w:vertAlign w:val="superscript"/>
          <w:lang w:val="es-ES_tradnl" w:eastAsia="es-CO"/>
        </w:rPr>
        <w:t>429,17</w:t>
      </w:r>
      <w:r w:rsidRPr="000800EF">
        <w:rPr>
          <w:rFonts w:ascii="Arial" w:eastAsia="Times New Roman" w:hAnsi="Arial" w:cs="Arial"/>
          <w:sz w:val="24"/>
          <w:szCs w:val="24"/>
          <w:u w:val="single"/>
          <w:vertAlign w:val="superscript"/>
          <w:lang w:val="es-ES_tradnl" w:eastAsia="es-CO"/>
        </w:rPr>
        <w:t> </w:t>
      </w:r>
      <w:r w:rsidRPr="000800EF">
        <w:rPr>
          <w:rFonts w:ascii="Arial" w:eastAsia="Times New Roman" w:hAnsi="Arial" w:cs="Arial"/>
          <w:sz w:val="24"/>
          <w:szCs w:val="24"/>
          <w:u w:val="single"/>
          <w:lang w:val="es-ES_tradnl" w:eastAsia="es-CO"/>
        </w:rPr>
        <w:t>– 1</w:t>
      </w:r>
      <w:r w:rsidRPr="000800EF">
        <w:rPr>
          <w:rFonts w:ascii="Arial" w:eastAsia="Times New Roman" w:hAnsi="Arial" w:cs="Arial"/>
          <w:sz w:val="24"/>
          <w:szCs w:val="24"/>
          <w:lang w:val="es-ES_tradnl" w:eastAsia="es-CO"/>
        </w:rPr>
        <w:t> </w:t>
      </w:r>
    </w:p>
    <w:p w:rsidR="00795A7A" w:rsidRPr="000800EF" w:rsidRDefault="00795A7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0,5% (1 + 0,5%)</w:t>
      </w:r>
      <w:r w:rsidR="00D75E0D" w:rsidRPr="000800EF">
        <w:rPr>
          <w:rFonts w:ascii="Arial" w:eastAsia="Times New Roman" w:hAnsi="Arial" w:cs="Arial"/>
          <w:sz w:val="24"/>
          <w:szCs w:val="24"/>
          <w:vertAlign w:val="superscript"/>
          <w:lang w:val="es-ES_tradnl" w:eastAsia="es-CO"/>
        </w:rPr>
        <w:t>429,17</w:t>
      </w:r>
      <w:r w:rsidRPr="000800EF">
        <w:rPr>
          <w:rFonts w:ascii="Arial" w:eastAsia="Times New Roman" w:hAnsi="Arial" w:cs="Arial"/>
          <w:sz w:val="24"/>
          <w:szCs w:val="24"/>
          <w:lang w:val="es-ES_tradnl" w:eastAsia="es-CO"/>
        </w:rPr>
        <w:t> </w:t>
      </w:r>
    </w:p>
    <w:p w:rsidR="00795A7A" w:rsidRPr="000800EF" w:rsidRDefault="00795A7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LCF = $862.985 x </w:t>
      </w:r>
      <w:r w:rsidRPr="000800EF">
        <w:rPr>
          <w:rFonts w:ascii="Arial" w:eastAsia="Times New Roman" w:hAnsi="Arial" w:cs="Arial"/>
          <w:sz w:val="24"/>
          <w:szCs w:val="24"/>
          <w:u w:val="single"/>
          <w:lang w:val="es-ES_tradnl" w:eastAsia="es-CO"/>
        </w:rPr>
        <w:t>(1,005)</w:t>
      </w:r>
      <w:r w:rsidR="00D75E0D" w:rsidRPr="000800EF">
        <w:rPr>
          <w:rFonts w:ascii="Arial" w:eastAsia="Times New Roman" w:hAnsi="Arial" w:cs="Arial"/>
          <w:sz w:val="24"/>
          <w:szCs w:val="24"/>
          <w:u w:val="single"/>
          <w:vertAlign w:val="superscript"/>
          <w:lang w:val="es-ES_tradnl" w:eastAsia="es-CO"/>
        </w:rPr>
        <w:t>429,17</w:t>
      </w:r>
      <w:r w:rsidRPr="000800EF">
        <w:rPr>
          <w:rFonts w:ascii="Arial" w:eastAsia="Times New Roman" w:hAnsi="Arial" w:cs="Arial"/>
          <w:sz w:val="24"/>
          <w:szCs w:val="24"/>
          <w:u w:val="single"/>
          <w:vertAlign w:val="superscript"/>
          <w:lang w:val="es-ES_tradnl" w:eastAsia="es-CO"/>
        </w:rPr>
        <w:t> </w:t>
      </w:r>
      <w:r w:rsidRPr="000800EF">
        <w:rPr>
          <w:rFonts w:ascii="Arial" w:eastAsia="Times New Roman" w:hAnsi="Arial" w:cs="Arial"/>
          <w:sz w:val="24"/>
          <w:szCs w:val="24"/>
          <w:u w:val="single"/>
          <w:lang w:val="es-ES_tradnl" w:eastAsia="es-CO"/>
        </w:rPr>
        <w:t>– 1</w:t>
      </w:r>
      <w:r w:rsidRPr="000800EF">
        <w:rPr>
          <w:rFonts w:ascii="Arial" w:eastAsia="Times New Roman" w:hAnsi="Arial" w:cs="Arial"/>
          <w:sz w:val="24"/>
          <w:szCs w:val="24"/>
          <w:lang w:val="es-ES_tradnl" w:eastAsia="es-CO"/>
        </w:rPr>
        <w:t> </w:t>
      </w:r>
    </w:p>
    <w:p w:rsidR="00795A7A" w:rsidRPr="000800EF" w:rsidRDefault="00795A7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0,005 (1,005)</w:t>
      </w:r>
      <w:r w:rsidR="00D75E0D" w:rsidRPr="000800EF">
        <w:rPr>
          <w:rFonts w:ascii="Arial" w:eastAsia="Times New Roman" w:hAnsi="Arial" w:cs="Arial"/>
          <w:sz w:val="24"/>
          <w:szCs w:val="24"/>
          <w:vertAlign w:val="superscript"/>
          <w:lang w:val="es-ES_tradnl" w:eastAsia="es-CO"/>
        </w:rPr>
        <w:t>429,17</w:t>
      </w:r>
      <w:r w:rsidRPr="000800EF">
        <w:rPr>
          <w:rFonts w:ascii="Arial" w:eastAsia="Times New Roman" w:hAnsi="Arial" w:cs="Arial"/>
          <w:sz w:val="24"/>
          <w:szCs w:val="24"/>
          <w:lang w:val="es-ES_tradnl" w:eastAsia="es-CO"/>
        </w:rPr>
        <w:t> </w:t>
      </w:r>
    </w:p>
    <w:p w:rsidR="00795A7A" w:rsidRPr="000800EF" w:rsidRDefault="00795A7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LCF = $862.985 x </w:t>
      </w:r>
      <w:r w:rsidRPr="000800EF">
        <w:rPr>
          <w:rFonts w:ascii="Arial" w:eastAsia="Times New Roman" w:hAnsi="Arial" w:cs="Arial"/>
          <w:sz w:val="24"/>
          <w:szCs w:val="24"/>
          <w:u w:val="single"/>
          <w:lang w:val="es-ES_tradnl" w:eastAsia="es-CO"/>
        </w:rPr>
        <w:t>(</w:t>
      </w:r>
      <w:r w:rsidR="00E94B08" w:rsidRPr="000800EF">
        <w:rPr>
          <w:rFonts w:ascii="Arial" w:eastAsia="Times New Roman" w:hAnsi="Arial" w:cs="Arial"/>
          <w:sz w:val="24"/>
          <w:szCs w:val="24"/>
          <w:u w:val="single"/>
          <w:lang w:val="es-ES_tradnl" w:eastAsia="es-CO"/>
        </w:rPr>
        <w:t>8</w:t>
      </w:r>
      <w:r w:rsidR="00BB30D8" w:rsidRPr="000800EF">
        <w:rPr>
          <w:rFonts w:ascii="Arial" w:eastAsia="Times New Roman" w:hAnsi="Arial" w:cs="Arial"/>
          <w:sz w:val="24"/>
          <w:szCs w:val="24"/>
          <w:u w:val="single"/>
          <w:lang w:val="es-ES_tradnl" w:eastAsia="es-CO"/>
        </w:rPr>
        <w:t>,50371553960518</w:t>
      </w:r>
      <w:r w:rsidRPr="000800EF">
        <w:rPr>
          <w:rFonts w:ascii="Arial" w:eastAsia="Times New Roman" w:hAnsi="Arial" w:cs="Arial"/>
          <w:sz w:val="24"/>
          <w:szCs w:val="24"/>
          <w:u w:val="single"/>
          <w:lang w:val="es-ES_tradnl" w:eastAsia="es-CO"/>
        </w:rPr>
        <w:t>) – 1</w:t>
      </w:r>
      <w:r w:rsidRPr="000800EF">
        <w:rPr>
          <w:rFonts w:ascii="Arial" w:eastAsia="Times New Roman" w:hAnsi="Arial" w:cs="Arial"/>
          <w:sz w:val="24"/>
          <w:szCs w:val="24"/>
          <w:lang w:val="es-ES_tradnl" w:eastAsia="es-CO"/>
        </w:rPr>
        <w:t> </w:t>
      </w:r>
    </w:p>
    <w:p w:rsidR="00795A7A" w:rsidRPr="000800EF" w:rsidRDefault="00795A7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0,005 (</w:t>
      </w:r>
      <w:r w:rsidR="00EC0A71" w:rsidRPr="000800EF">
        <w:rPr>
          <w:rFonts w:ascii="Arial" w:eastAsia="Times New Roman" w:hAnsi="Arial" w:cs="Arial"/>
          <w:sz w:val="24"/>
          <w:szCs w:val="24"/>
          <w:lang w:val="es-ES_tradnl" w:eastAsia="es-CO"/>
        </w:rPr>
        <w:t>8,5037</w:t>
      </w:r>
      <w:r w:rsidR="00224C13" w:rsidRPr="000800EF">
        <w:rPr>
          <w:rFonts w:ascii="Arial" w:eastAsia="Times New Roman" w:hAnsi="Arial" w:cs="Arial"/>
          <w:sz w:val="24"/>
          <w:szCs w:val="24"/>
          <w:lang w:val="es-ES_tradnl" w:eastAsia="es-CO"/>
        </w:rPr>
        <w:t>1553960518</w:t>
      </w:r>
      <w:r w:rsidRPr="000800EF">
        <w:rPr>
          <w:rFonts w:ascii="Arial" w:eastAsia="Times New Roman" w:hAnsi="Arial" w:cs="Arial"/>
          <w:sz w:val="24"/>
          <w:szCs w:val="24"/>
          <w:lang w:val="es-ES_tradnl" w:eastAsia="es-CO"/>
        </w:rPr>
        <w:t>) </w:t>
      </w:r>
    </w:p>
    <w:p w:rsidR="00795A7A" w:rsidRPr="000800EF" w:rsidRDefault="00795A7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LCF = $862.985 x </w:t>
      </w:r>
      <w:r w:rsidRPr="000800EF">
        <w:rPr>
          <w:rFonts w:ascii="Arial" w:eastAsia="Times New Roman" w:hAnsi="Arial" w:cs="Arial"/>
          <w:sz w:val="24"/>
          <w:szCs w:val="24"/>
          <w:u w:val="single"/>
          <w:lang w:val="es-ES_tradnl" w:eastAsia="es-CO"/>
        </w:rPr>
        <w:t>(</w:t>
      </w:r>
      <w:r w:rsidR="00EA2A0C" w:rsidRPr="000800EF">
        <w:rPr>
          <w:rFonts w:ascii="Arial" w:eastAsia="Times New Roman" w:hAnsi="Arial" w:cs="Arial"/>
          <w:sz w:val="24"/>
          <w:szCs w:val="24"/>
          <w:u w:val="single"/>
          <w:lang w:val="es-ES_tradnl" w:eastAsia="es-CO"/>
        </w:rPr>
        <w:t>7</w:t>
      </w:r>
      <w:r w:rsidR="00BB30D8" w:rsidRPr="000800EF">
        <w:rPr>
          <w:rFonts w:ascii="Arial" w:eastAsia="Times New Roman" w:hAnsi="Arial" w:cs="Arial"/>
          <w:sz w:val="24"/>
          <w:szCs w:val="24"/>
          <w:u w:val="single"/>
          <w:lang w:val="es-ES_tradnl" w:eastAsia="es-CO"/>
        </w:rPr>
        <w:t>,50371553960518</w:t>
      </w:r>
      <w:r w:rsidRPr="000800EF">
        <w:rPr>
          <w:rFonts w:ascii="Arial" w:eastAsia="Times New Roman" w:hAnsi="Arial" w:cs="Arial"/>
          <w:sz w:val="24"/>
          <w:szCs w:val="24"/>
          <w:u w:val="single"/>
          <w:lang w:val="es-ES_tradnl" w:eastAsia="es-CO"/>
        </w:rPr>
        <w:t>)</w:t>
      </w:r>
      <w:r w:rsidRPr="000800EF">
        <w:rPr>
          <w:rFonts w:ascii="Arial" w:eastAsia="Times New Roman" w:hAnsi="Arial" w:cs="Arial"/>
          <w:sz w:val="24"/>
          <w:szCs w:val="24"/>
          <w:lang w:val="es-ES_tradnl" w:eastAsia="es-CO"/>
        </w:rPr>
        <w:t> </w:t>
      </w:r>
    </w:p>
    <w:p w:rsidR="00795A7A" w:rsidRPr="000800EF" w:rsidRDefault="00795A7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(0,0</w:t>
      </w:r>
      <w:r w:rsidR="00224C13" w:rsidRPr="000800EF">
        <w:rPr>
          <w:rFonts w:ascii="Arial" w:eastAsia="Times New Roman" w:hAnsi="Arial" w:cs="Arial"/>
          <w:sz w:val="24"/>
          <w:szCs w:val="24"/>
          <w:lang w:val="es-ES_tradnl" w:eastAsia="es-CO"/>
        </w:rPr>
        <w:t>425</w:t>
      </w:r>
      <w:r w:rsidR="00892BB3" w:rsidRPr="000800EF">
        <w:rPr>
          <w:rFonts w:ascii="Arial" w:eastAsia="Times New Roman" w:hAnsi="Arial" w:cs="Arial"/>
          <w:sz w:val="24"/>
          <w:szCs w:val="24"/>
          <w:lang w:val="es-ES_tradnl" w:eastAsia="es-CO"/>
        </w:rPr>
        <w:t>18577698026</w:t>
      </w:r>
      <w:r w:rsidRPr="000800EF">
        <w:rPr>
          <w:rFonts w:ascii="Arial" w:eastAsia="Times New Roman" w:hAnsi="Arial" w:cs="Arial"/>
          <w:sz w:val="24"/>
          <w:szCs w:val="24"/>
          <w:lang w:val="es-ES_tradnl" w:eastAsia="es-CO"/>
        </w:rPr>
        <w:t>) </w:t>
      </w:r>
    </w:p>
    <w:p w:rsidR="00795A7A" w:rsidRPr="000800EF" w:rsidRDefault="00795A7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LCF = $862.985 x 1</w:t>
      </w:r>
      <w:r w:rsidR="00AB5C12" w:rsidRPr="000800EF">
        <w:rPr>
          <w:rFonts w:ascii="Arial" w:eastAsia="Times New Roman" w:hAnsi="Arial" w:cs="Arial"/>
          <w:sz w:val="24"/>
          <w:szCs w:val="24"/>
          <w:lang w:val="es-ES_tradnl" w:eastAsia="es-CO"/>
        </w:rPr>
        <w:t>76</w:t>
      </w:r>
      <w:r w:rsidR="00B33B6D" w:rsidRPr="000800EF">
        <w:rPr>
          <w:rFonts w:ascii="Arial" w:eastAsia="Times New Roman" w:hAnsi="Arial" w:cs="Arial"/>
          <w:sz w:val="24"/>
          <w:szCs w:val="24"/>
          <w:lang w:val="es-ES_tradnl" w:eastAsia="es-CO"/>
        </w:rPr>
        <w:t>,4808689720953</w:t>
      </w:r>
      <w:r w:rsidRPr="000800EF">
        <w:rPr>
          <w:rFonts w:ascii="Arial" w:eastAsia="Times New Roman" w:hAnsi="Arial" w:cs="Arial"/>
          <w:sz w:val="24"/>
          <w:szCs w:val="24"/>
          <w:lang w:val="es-ES_tradnl" w:eastAsia="es-CO"/>
        </w:rPr>
        <w:t> </w:t>
      </w:r>
    </w:p>
    <w:p w:rsidR="00795A7A" w:rsidRPr="000800EF" w:rsidRDefault="00795A7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LCF = </w:t>
      </w:r>
      <w:bookmarkStart w:id="6" w:name="_Hlk77232925"/>
      <w:r w:rsidRPr="000800EF">
        <w:rPr>
          <w:rFonts w:ascii="Arial" w:eastAsia="Times New Roman" w:hAnsi="Arial" w:cs="Arial"/>
          <w:sz w:val="24"/>
          <w:szCs w:val="24"/>
          <w:lang w:val="es-ES_tradnl" w:eastAsia="es-CO"/>
        </w:rPr>
        <w:t>$1</w:t>
      </w:r>
      <w:r w:rsidR="003B3AFB" w:rsidRPr="000800EF">
        <w:rPr>
          <w:rFonts w:ascii="Arial" w:eastAsia="Times New Roman" w:hAnsi="Arial" w:cs="Arial"/>
          <w:sz w:val="24"/>
          <w:szCs w:val="24"/>
          <w:lang w:val="es-ES_tradnl" w:eastAsia="es-CO"/>
        </w:rPr>
        <w:t>52.300.343</w:t>
      </w:r>
      <w:r w:rsidRPr="000800EF">
        <w:rPr>
          <w:rFonts w:ascii="Arial" w:eastAsia="Times New Roman" w:hAnsi="Arial" w:cs="Arial"/>
          <w:sz w:val="24"/>
          <w:szCs w:val="24"/>
          <w:lang w:val="es-ES_tradnl" w:eastAsia="es-CO"/>
        </w:rPr>
        <w:t>. </w:t>
      </w:r>
      <w:bookmarkEnd w:id="6"/>
    </w:p>
    <w:p w:rsidR="000B216D" w:rsidRPr="000800EF" w:rsidRDefault="000B216D" w:rsidP="0059196A">
      <w:pPr>
        <w:spacing w:after="0" w:line="276" w:lineRule="auto"/>
        <w:jc w:val="both"/>
        <w:textAlignment w:val="baseline"/>
        <w:rPr>
          <w:rFonts w:ascii="Arial" w:eastAsia="Times New Roman" w:hAnsi="Arial" w:cs="Arial"/>
          <w:sz w:val="24"/>
          <w:szCs w:val="24"/>
          <w:lang w:val="es-ES_tradnl" w:eastAsia="es-CO"/>
        </w:rPr>
      </w:pPr>
    </w:p>
    <w:p w:rsidR="000B216D" w:rsidRPr="000800EF" w:rsidRDefault="000B216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b/>
          <w:bCs/>
          <w:sz w:val="24"/>
          <w:szCs w:val="24"/>
          <w:lang w:val="es-ES_tradnl" w:eastAsia="es-CO"/>
        </w:rPr>
        <w:t>Lucro cesante futuro hijo </w:t>
      </w:r>
      <w:r w:rsidRPr="000800EF">
        <w:rPr>
          <w:rFonts w:ascii="Arial" w:eastAsia="Times New Roman" w:hAnsi="Arial" w:cs="Arial"/>
          <w:sz w:val="24"/>
          <w:szCs w:val="24"/>
          <w:lang w:val="es-ES_tradnl" w:eastAsia="es-CO"/>
        </w:rPr>
        <w:t> </w:t>
      </w:r>
    </w:p>
    <w:p w:rsidR="000B216D" w:rsidRPr="000800EF" w:rsidRDefault="000B216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0B216D" w:rsidRPr="000800EF" w:rsidRDefault="000B216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LCF = LCM x </w:t>
      </w:r>
      <w:proofErr w:type="spellStart"/>
      <w:r w:rsidRPr="000800EF">
        <w:rPr>
          <w:rFonts w:ascii="Arial" w:eastAsia="Times New Roman" w:hAnsi="Arial" w:cs="Arial"/>
          <w:sz w:val="24"/>
          <w:szCs w:val="24"/>
          <w:lang w:val="es-ES_tradnl" w:eastAsia="es-CO"/>
        </w:rPr>
        <w:t>an</w:t>
      </w:r>
      <w:proofErr w:type="spellEnd"/>
      <w:r w:rsidRPr="000800EF">
        <w:rPr>
          <w:rFonts w:ascii="Arial" w:eastAsia="Times New Roman" w:hAnsi="Arial" w:cs="Arial"/>
          <w:sz w:val="24"/>
          <w:szCs w:val="24"/>
          <w:lang w:val="es-ES_tradnl" w:eastAsia="es-CO"/>
        </w:rPr>
        <w:t> </w:t>
      </w:r>
    </w:p>
    <w:p w:rsidR="000B216D" w:rsidRPr="000800EF" w:rsidRDefault="000B216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LCF = $862.985 x </w:t>
      </w:r>
      <w:r w:rsidRPr="000800EF">
        <w:rPr>
          <w:rFonts w:ascii="Arial" w:eastAsia="Times New Roman" w:hAnsi="Arial" w:cs="Arial"/>
          <w:sz w:val="24"/>
          <w:szCs w:val="24"/>
          <w:u w:val="single"/>
          <w:lang w:val="es-ES_tradnl" w:eastAsia="es-CO"/>
        </w:rPr>
        <w:t>(1 + 0,5%)</w:t>
      </w:r>
      <w:r w:rsidRPr="000800EF">
        <w:rPr>
          <w:rFonts w:ascii="Arial" w:eastAsia="Times New Roman" w:hAnsi="Arial" w:cs="Arial"/>
          <w:sz w:val="24"/>
          <w:szCs w:val="24"/>
          <w:u w:val="single"/>
          <w:vertAlign w:val="superscript"/>
          <w:lang w:val="es-ES_tradnl" w:eastAsia="es-CO"/>
        </w:rPr>
        <w:t>161,43 </w:t>
      </w:r>
      <w:r w:rsidRPr="000800EF">
        <w:rPr>
          <w:rFonts w:ascii="Arial" w:eastAsia="Times New Roman" w:hAnsi="Arial" w:cs="Arial"/>
          <w:sz w:val="24"/>
          <w:szCs w:val="24"/>
          <w:u w:val="single"/>
          <w:lang w:val="es-ES_tradnl" w:eastAsia="es-CO"/>
        </w:rPr>
        <w:t>– 1</w:t>
      </w:r>
      <w:r w:rsidRPr="000800EF">
        <w:rPr>
          <w:rFonts w:ascii="Arial" w:eastAsia="Times New Roman" w:hAnsi="Arial" w:cs="Arial"/>
          <w:sz w:val="24"/>
          <w:szCs w:val="24"/>
          <w:lang w:val="es-ES_tradnl" w:eastAsia="es-CO"/>
        </w:rPr>
        <w:t> </w:t>
      </w:r>
    </w:p>
    <w:p w:rsidR="000B216D" w:rsidRPr="000800EF" w:rsidRDefault="000B216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0,5% (1 + 0,5%)</w:t>
      </w:r>
      <w:r w:rsidRPr="000800EF">
        <w:rPr>
          <w:rFonts w:ascii="Arial" w:eastAsia="Times New Roman" w:hAnsi="Arial" w:cs="Arial"/>
          <w:sz w:val="24"/>
          <w:szCs w:val="24"/>
          <w:vertAlign w:val="superscript"/>
          <w:lang w:val="es-ES_tradnl" w:eastAsia="es-CO"/>
        </w:rPr>
        <w:t>161,43</w:t>
      </w:r>
      <w:r w:rsidRPr="000800EF">
        <w:rPr>
          <w:rFonts w:ascii="Arial" w:eastAsia="Times New Roman" w:hAnsi="Arial" w:cs="Arial"/>
          <w:sz w:val="24"/>
          <w:szCs w:val="24"/>
          <w:lang w:val="es-ES_tradnl" w:eastAsia="es-CO"/>
        </w:rPr>
        <w:t> </w:t>
      </w:r>
    </w:p>
    <w:p w:rsidR="000B216D" w:rsidRPr="000800EF" w:rsidRDefault="000B216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LCF = $862.985 x </w:t>
      </w:r>
      <w:r w:rsidRPr="000800EF">
        <w:rPr>
          <w:rFonts w:ascii="Arial" w:eastAsia="Times New Roman" w:hAnsi="Arial" w:cs="Arial"/>
          <w:sz w:val="24"/>
          <w:szCs w:val="24"/>
          <w:u w:val="single"/>
          <w:lang w:val="es-ES_tradnl" w:eastAsia="es-CO"/>
        </w:rPr>
        <w:t>(1,005)</w:t>
      </w:r>
      <w:r w:rsidRPr="000800EF">
        <w:rPr>
          <w:rFonts w:ascii="Arial" w:eastAsia="Times New Roman" w:hAnsi="Arial" w:cs="Arial"/>
          <w:sz w:val="24"/>
          <w:szCs w:val="24"/>
          <w:u w:val="single"/>
          <w:vertAlign w:val="superscript"/>
          <w:lang w:val="es-ES_tradnl" w:eastAsia="es-CO"/>
        </w:rPr>
        <w:t>161,43 </w:t>
      </w:r>
      <w:r w:rsidRPr="000800EF">
        <w:rPr>
          <w:rFonts w:ascii="Arial" w:eastAsia="Times New Roman" w:hAnsi="Arial" w:cs="Arial"/>
          <w:sz w:val="24"/>
          <w:szCs w:val="24"/>
          <w:u w:val="single"/>
          <w:lang w:val="es-ES_tradnl" w:eastAsia="es-CO"/>
        </w:rPr>
        <w:t>– 1</w:t>
      </w:r>
      <w:r w:rsidRPr="000800EF">
        <w:rPr>
          <w:rFonts w:ascii="Arial" w:eastAsia="Times New Roman" w:hAnsi="Arial" w:cs="Arial"/>
          <w:sz w:val="24"/>
          <w:szCs w:val="24"/>
          <w:lang w:val="es-ES_tradnl" w:eastAsia="es-CO"/>
        </w:rPr>
        <w:t> </w:t>
      </w:r>
    </w:p>
    <w:p w:rsidR="000B216D" w:rsidRPr="000800EF" w:rsidRDefault="000B216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0,005 (1,005)</w:t>
      </w:r>
      <w:r w:rsidRPr="000800EF">
        <w:rPr>
          <w:rFonts w:ascii="Arial" w:eastAsia="Times New Roman" w:hAnsi="Arial" w:cs="Arial"/>
          <w:sz w:val="24"/>
          <w:szCs w:val="24"/>
          <w:vertAlign w:val="superscript"/>
          <w:lang w:val="es-ES_tradnl" w:eastAsia="es-CO"/>
        </w:rPr>
        <w:t>161,43</w:t>
      </w:r>
      <w:r w:rsidRPr="000800EF">
        <w:rPr>
          <w:rFonts w:ascii="Arial" w:eastAsia="Times New Roman" w:hAnsi="Arial" w:cs="Arial"/>
          <w:sz w:val="24"/>
          <w:szCs w:val="24"/>
          <w:lang w:val="es-ES_tradnl" w:eastAsia="es-CO"/>
        </w:rPr>
        <w:t> </w:t>
      </w:r>
    </w:p>
    <w:p w:rsidR="000B216D" w:rsidRPr="000800EF" w:rsidRDefault="000B216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LCF = $862.985 x </w:t>
      </w:r>
      <w:r w:rsidRPr="000800EF">
        <w:rPr>
          <w:rFonts w:ascii="Arial" w:eastAsia="Times New Roman" w:hAnsi="Arial" w:cs="Arial"/>
          <w:sz w:val="24"/>
          <w:szCs w:val="24"/>
          <w:u w:val="single"/>
          <w:lang w:val="es-ES_tradnl" w:eastAsia="es-CO"/>
        </w:rPr>
        <w:t>(</w:t>
      </w:r>
      <w:r w:rsidR="00281948" w:rsidRPr="000800EF">
        <w:rPr>
          <w:rFonts w:ascii="Arial" w:eastAsia="Times New Roman" w:hAnsi="Arial" w:cs="Arial"/>
          <w:sz w:val="24"/>
          <w:szCs w:val="24"/>
          <w:u w:val="single"/>
          <w:lang w:val="es-ES_tradnl" w:eastAsia="es-CO"/>
        </w:rPr>
        <w:t>2,237007032286857</w:t>
      </w:r>
      <w:r w:rsidRPr="000800EF">
        <w:rPr>
          <w:rFonts w:ascii="Arial" w:eastAsia="Times New Roman" w:hAnsi="Arial" w:cs="Arial"/>
          <w:sz w:val="24"/>
          <w:szCs w:val="24"/>
          <w:u w:val="single"/>
          <w:lang w:val="es-ES_tradnl" w:eastAsia="es-CO"/>
        </w:rPr>
        <w:t>) – 1</w:t>
      </w:r>
      <w:r w:rsidRPr="000800EF">
        <w:rPr>
          <w:rFonts w:ascii="Arial" w:eastAsia="Times New Roman" w:hAnsi="Arial" w:cs="Arial"/>
          <w:sz w:val="24"/>
          <w:szCs w:val="24"/>
          <w:lang w:val="es-ES_tradnl" w:eastAsia="es-CO"/>
        </w:rPr>
        <w:t> </w:t>
      </w:r>
    </w:p>
    <w:p w:rsidR="000B216D" w:rsidRPr="000800EF" w:rsidRDefault="000B216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0,005 (</w:t>
      </w:r>
      <w:r w:rsidR="007A3154" w:rsidRPr="000800EF">
        <w:rPr>
          <w:rFonts w:ascii="Arial" w:eastAsia="Times New Roman" w:hAnsi="Arial" w:cs="Arial"/>
          <w:sz w:val="24"/>
          <w:szCs w:val="24"/>
          <w:u w:val="single"/>
          <w:lang w:val="es-ES_tradnl" w:eastAsia="es-CO"/>
        </w:rPr>
        <w:t>2,237007032286857</w:t>
      </w:r>
      <w:r w:rsidRPr="000800EF">
        <w:rPr>
          <w:rFonts w:ascii="Arial" w:eastAsia="Times New Roman" w:hAnsi="Arial" w:cs="Arial"/>
          <w:sz w:val="24"/>
          <w:szCs w:val="24"/>
          <w:lang w:val="es-ES_tradnl" w:eastAsia="es-CO"/>
        </w:rPr>
        <w:t>) </w:t>
      </w:r>
    </w:p>
    <w:p w:rsidR="000B216D" w:rsidRPr="000800EF" w:rsidRDefault="000B216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LCF = $862.985 x </w:t>
      </w:r>
      <w:r w:rsidRPr="000800EF">
        <w:rPr>
          <w:rFonts w:ascii="Arial" w:eastAsia="Times New Roman" w:hAnsi="Arial" w:cs="Arial"/>
          <w:sz w:val="24"/>
          <w:szCs w:val="24"/>
          <w:u w:val="single"/>
          <w:lang w:val="es-ES_tradnl" w:eastAsia="es-CO"/>
        </w:rPr>
        <w:t>(</w:t>
      </w:r>
      <w:r w:rsidR="00F80E6B" w:rsidRPr="000800EF">
        <w:rPr>
          <w:rFonts w:ascii="Arial" w:eastAsia="Times New Roman" w:hAnsi="Arial" w:cs="Arial"/>
          <w:sz w:val="24"/>
          <w:szCs w:val="24"/>
          <w:u w:val="single"/>
          <w:lang w:val="es-ES_tradnl" w:eastAsia="es-CO"/>
        </w:rPr>
        <w:t>1,237007032286857</w:t>
      </w:r>
      <w:r w:rsidRPr="000800EF">
        <w:rPr>
          <w:rFonts w:ascii="Arial" w:eastAsia="Times New Roman" w:hAnsi="Arial" w:cs="Arial"/>
          <w:sz w:val="24"/>
          <w:szCs w:val="24"/>
          <w:u w:val="single"/>
          <w:lang w:val="es-ES_tradnl" w:eastAsia="es-CO"/>
        </w:rPr>
        <w:t>)</w:t>
      </w:r>
      <w:r w:rsidRPr="000800EF">
        <w:rPr>
          <w:rFonts w:ascii="Arial" w:eastAsia="Times New Roman" w:hAnsi="Arial" w:cs="Arial"/>
          <w:sz w:val="24"/>
          <w:szCs w:val="24"/>
          <w:lang w:val="es-ES_tradnl" w:eastAsia="es-CO"/>
        </w:rPr>
        <w:t> </w:t>
      </w:r>
    </w:p>
    <w:p w:rsidR="000B216D" w:rsidRPr="000800EF" w:rsidRDefault="000B216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(0,</w:t>
      </w:r>
      <w:r w:rsidR="008A2E6E" w:rsidRPr="000800EF">
        <w:rPr>
          <w:rFonts w:ascii="Arial" w:eastAsia="Times New Roman" w:hAnsi="Arial" w:cs="Arial"/>
          <w:sz w:val="24"/>
          <w:szCs w:val="24"/>
          <w:lang w:val="es-ES_tradnl" w:eastAsia="es-CO"/>
        </w:rPr>
        <w:t>011185035161434</w:t>
      </w:r>
      <w:r w:rsidRPr="000800EF">
        <w:rPr>
          <w:rFonts w:ascii="Arial" w:eastAsia="Times New Roman" w:hAnsi="Arial" w:cs="Arial"/>
          <w:sz w:val="24"/>
          <w:szCs w:val="24"/>
          <w:lang w:val="es-ES_tradnl" w:eastAsia="es-CO"/>
        </w:rPr>
        <w:t>) </w:t>
      </w:r>
    </w:p>
    <w:p w:rsidR="000B216D" w:rsidRPr="000800EF" w:rsidRDefault="000B216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LCF = $862.985 x </w:t>
      </w:r>
      <w:r w:rsidR="00CC54B5" w:rsidRPr="000800EF">
        <w:rPr>
          <w:rFonts w:ascii="Arial" w:eastAsia="Times New Roman" w:hAnsi="Arial" w:cs="Arial"/>
          <w:sz w:val="24"/>
          <w:szCs w:val="24"/>
          <w:lang w:val="es-ES_tradnl" w:eastAsia="es-CO"/>
        </w:rPr>
        <w:t>110,</w:t>
      </w:r>
      <w:r w:rsidR="00A7656F" w:rsidRPr="000800EF">
        <w:rPr>
          <w:rFonts w:ascii="Arial" w:eastAsia="Times New Roman" w:hAnsi="Arial" w:cs="Arial"/>
          <w:sz w:val="24"/>
          <w:szCs w:val="24"/>
          <w:lang w:val="es-ES_tradnl" w:eastAsia="es-CO"/>
        </w:rPr>
        <w:t>5948273235704</w:t>
      </w:r>
      <w:r w:rsidRPr="000800EF">
        <w:rPr>
          <w:rFonts w:ascii="Arial" w:eastAsia="Times New Roman" w:hAnsi="Arial" w:cs="Arial"/>
          <w:sz w:val="24"/>
          <w:szCs w:val="24"/>
          <w:lang w:val="es-ES_tradnl" w:eastAsia="es-CO"/>
        </w:rPr>
        <w:t> </w:t>
      </w:r>
    </w:p>
    <w:p w:rsidR="00E7067C" w:rsidRPr="000800EF" w:rsidRDefault="000B216D"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LCF = </w:t>
      </w:r>
      <w:bookmarkStart w:id="7" w:name="_Hlk77233098"/>
      <w:r w:rsidRPr="000800EF">
        <w:rPr>
          <w:rFonts w:ascii="Arial" w:eastAsia="Times New Roman" w:hAnsi="Arial" w:cs="Arial"/>
          <w:sz w:val="24"/>
          <w:szCs w:val="24"/>
          <w:lang w:val="es-ES_tradnl" w:eastAsia="es-CO"/>
        </w:rPr>
        <w:t>$</w:t>
      </w:r>
      <w:r w:rsidR="007D608F" w:rsidRPr="000800EF">
        <w:rPr>
          <w:rFonts w:ascii="Arial" w:eastAsia="Times New Roman" w:hAnsi="Arial" w:cs="Arial"/>
          <w:sz w:val="24"/>
          <w:szCs w:val="24"/>
          <w:lang w:val="es-ES_tradnl" w:eastAsia="es-CO"/>
        </w:rPr>
        <w:t>95.441</w:t>
      </w:r>
      <w:r w:rsidR="00E7067C" w:rsidRPr="000800EF">
        <w:rPr>
          <w:rFonts w:ascii="Arial" w:eastAsia="Times New Roman" w:hAnsi="Arial" w:cs="Arial"/>
          <w:sz w:val="24"/>
          <w:szCs w:val="24"/>
          <w:lang w:val="es-ES_tradnl" w:eastAsia="es-CO"/>
        </w:rPr>
        <w:t>.677</w:t>
      </w:r>
      <w:r w:rsidRPr="000800EF">
        <w:rPr>
          <w:rFonts w:ascii="Arial" w:eastAsia="Times New Roman" w:hAnsi="Arial" w:cs="Arial"/>
          <w:sz w:val="24"/>
          <w:szCs w:val="24"/>
          <w:lang w:val="es-ES_tradnl" w:eastAsia="es-CO"/>
        </w:rPr>
        <w:t>.</w:t>
      </w:r>
    </w:p>
    <w:bookmarkEnd w:id="7"/>
    <w:p w:rsidR="00E7067C" w:rsidRPr="000800EF" w:rsidRDefault="00E7067C" w:rsidP="0059196A">
      <w:pPr>
        <w:spacing w:after="0" w:line="276" w:lineRule="auto"/>
        <w:jc w:val="both"/>
        <w:textAlignment w:val="baseline"/>
        <w:rPr>
          <w:rFonts w:ascii="Arial" w:eastAsia="Times New Roman" w:hAnsi="Arial" w:cs="Arial"/>
          <w:sz w:val="24"/>
          <w:szCs w:val="24"/>
          <w:lang w:val="es-ES_tradnl" w:eastAsia="es-CO"/>
        </w:rPr>
      </w:pPr>
    </w:p>
    <w:p w:rsidR="00E7067C" w:rsidRPr="000800EF" w:rsidRDefault="00E7067C"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El resultado arrojado por concepto de lucro cesante futuro a favor de la cónyuge supérstite e hijo del </w:t>
      </w:r>
      <w:r w:rsidR="00AD2B8E" w:rsidRPr="000800EF">
        <w:rPr>
          <w:rFonts w:ascii="Arial" w:eastAsia="Times New Roman" w:hAnsi="Arial" w:cs="Arial"/>
          <w:sz w:val="24"/>
          <w:szCs w:val="24"/>
          <w:lang w:val="es-ES_tradnl" w:eastAsia="es-CO"/>
        </w:rPr>
        <w:t>causante</w:t>
      </w:r>
      <w:r w:rsidRPr="000800EF">
        <w:rPr>
          <w:rFonts w:ascii="Arial" w:eastAsia="Times New Roman" w:hAnsi="Arial" w:cs="Arial"/>
          <w:sz w:val="24"/>
          <w:szCs w:val="24"/>
          <w:lang w:val="es-ES_tradnl" w:eastAsia="es-CO"/>
        </w:rPr>
        <w:t xml:space="preserve"> asciende respectivamente </w:t>
      </w:r>
      <w:r w:rsidR="005C6BFA" w:rsidRPr="000800EF">
        <w:rPr>
          <w:rFonts w:ascii="Arial" w:eastAsia="Times New Roman" w:hAnsi="Arial" w:cs="Arial"/>
          <w:sz w:val="24"/>
          <w:szCs w:val="24"/>
          <w:lang w:val="es-ES_tradnl" w:eastAsia="es-CO"/>
        </w:rPr>
        <w:t xml:space="preserve">a las sumas de $152.300.343 y $95.441.677, que son superiores a las calculadas por la </w:t>
      </w:r>
      <w:r w:rsidR="005C6BFA" w:rsidRPr="000800EF">
        <w:rPr>
          <w:rFonts w:ascii="Arial" w:eastAsia="Times New Roman" w:hAnsi="Arial" w:cs="Arial"/>
          <w:i/>
          <w:iCs/>
          <w:sz w:val="24"/>
          <w:szCs w:val="24"/>
          <w:lang w:val="es-ES_tradnl" w:eastAsia="es-CO"/>
        </w:rPr>
        <w:t xml:space="preserve">a quo </w:t>
      </w:r>
      <w:r w:rsidR="00D62D69" w:rsidRPr="000800EF">
        <w:rPr>
          <w:rFonts w:ascii="Arial" w:eastAsia="Times New Roman" w:hAnsi="Arial" w:cs="Arial"/>
          <w:sz w:val="24"/>
          <w:szCs w:val="24"/>
          <w:lang w:val="es-ES_tradnl" w:eastAsia="es-CO"/>
        </w:rPr>
        <w:t>y que fijó en los valores de $141.460.761 y $88.027.</w:t>
      </w:r>
      <w:r w:rsidR="00AE0414" w:rsidRPr="000800EF">
        <w:rPr>
          <w:rFonts w:ascii="Arial" w:eastAsia="Times New Roman" w:hAnsi="Arial" w:cs="Arial"/>
          <w:sz w:val="24"/>
          <w:szCs w:val="24"/>
          <w:lang w:val="es-ES_tradnl" w:eastAsia="es-CO"/>
        </w:rPr>
        <w:t>982 correspondientemente.</w:t>
      </w:r>
    </w:p>
    <w:p w:rsidR="00C57E41" w:rsidRPr="000800EF" w:rsidRDefault="00C57E41" w:rsidP="0059196A">
      <w:pPr>
        <w:spacing w:after="0" w:line="276" w:lineRule="auto"/>
        <w:jc w:val="both"/>
        <w:textAlignment w:val="baseline"/>
        <w:rPr>
          <w:rFonts w:ascii="Arial" w:eastAsia="Times New Roman" w:hAnsi="Arial" w:cs="Arial"/>
          <w:sz w:val="24"/>
          <w:szCs w:val="24"/>
          <w:lang w:val="es-ES_tradnl" w:eastAsia="es-CO"/>
        </w:rPr>
      </w:pPr>
    </w:p>
    <w:p w:rsidR="00D217D4" w:rsidRPr="000800EF" w:rsidRDefault="00C57E41" w:rsidP="0059196A">
      <w:pPr>
        <w:spacing w:after="0" w:line="276" w:lineRule="auto"/>
        <w:jc w:val="both"/>
        <w:textAlignment w:val="baseline"/>
        <w:rPr>
          <w:rFonts w:ascii="Arial" w:eastAsia="Times New Roman" w:hAnsi="Arial" w:cs="Arial"/>
          <w:b/>
          <w:bCs/>
          <w:sz w:val="24"/>
          <w:szCs w:val="24"/>
          <w:lang w:val="es-ES_tradnl" w:eastAsia="es-CO"/>
        </w:rPr>
      </w:pPr>
      <w:r w:rsidRPr="000800EF">
        <w:rPr>
          <w:rFonts w:ascii="Arial" w:eastAsia="Times New Roman" w:hAnsi="Arial" w:cs="Arial"/>
          <w:b/>
          <w:bCs/>
          <w:sz w:val="24"/>
          <w:szCs w:val="24"/>
          <w:lang w:val="es-ES_tradnl" w:eastAsia="es-CO"/>
        </w:rPr>
        <w:t>Perjuicios morales.</w:t>
      </w:r>
    </w:p>
    <w:p w:rsidR="00D217D4" w:rsidRPr="000800EF" w:rsidRDefault="00D217D4" w:rsidP="0059196A">
      <w:pPr>
        <w:spacing w:after="0" w:line="276" w:lineRule="auto"/>
        <w:jc w:val="both"/>
        <w:textAlignment w:val="baseline"/>
        <w:rPr>
          <w:rFonts w:ascii="Arial" w:eastAsia="Times New Roman" w:hAnsi="Arial" w:cs="Arial"/>
          <w:b/>
          <w:bCs/>
          <w:sz w:val="24"/>
          <w:szCs w:val="24"/>
          <w:lang w:val="es-ES_tradnl" w:eastAsia="es-CO"/>
        </w:rPr>
      </w:pPr>
    </w:p>
    <w:p w:rsidR="00D217D4" w:rsidRPr="000800EF" w:rsidRDefault="00711FC1"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lastRenderedPageBreak/>
        <w:t xml:space="preserve">Frente a este punto, sostiene la parte actora que a cada uno de los demandantes en su calidad de madre, cónyuge e hijo del señor Alexander Serna </w:t>
      </w:r>
      <w:proofErr w:type="spellStart"/>
      <w:r w:rsidRPr="000800EF">
        <w:rPr>
          <w:rFonts w:ascii="Arial" w:eastAsia="Times New Roman" w:hAnsi="Arial" w:cs="Arial"/>
          <w:sz w:val="24"/>
          <w:szCs w:val="24"/>
          <w:lang w:val="es-ES_tradnl" w:eastAsia="es-CO"/>
        </w:rPr>
        <w:t>Serna</w:t>
      </w:r>
      <w:proofErr w:type="spellEnd"/>
      <w:r w:rsidRPr="000800EF">
        <w:rPr>
          <w:rFonts w:ascii="Arial" w:eastAsia="Times New Roman" w:hAnsi="Arial" w:cs="Arial"/>
          <w:sz w:val="24"/>
          <w:szCs w:val="24"/>
          <w:lang w:val="es-ES_tradnl" w:eastAsia="es-CO"/>
        </w:rPr>
        <w:t xml:space="preserve"> se les debe reconocer por concepto de perjuicios morales una suma equivalente a los 100 SMLMV</w:t>
      </w:r>
      <w:r w:rsidR="0017514A" w:rsidRPr="000800EF">
        <w:rPr>
          <w:rFonts w:ascii="Arial" w:eastAsia="Times New Roman" w:hAnsi="Arial" w:cs="Arial"/>
          <w:sz w:val="24"/>
          <w:szCs w:val="24"/>
          <w:lang w:val="es-ES_tradnl" w:eastAsia="es-CO"/>
        </w:rPr>
        <w:t>, sin embargo, tal y como se expuso en precedencia, es posición pacífica de la jurisprudencia de la Sala de Casación Laboral de la Corte Suprema de Justicia, reiterada recientemente en providencia S</w:t>
      </w:r>
      <w:r w:rsidR="00515246" w:rsidRPr="000800EF">
        <w:rPr>
          <w:rFonts w:ascii="Arial" w:eastAsia="Times New Roman" w:hAnsi="Arial" w:cs="Arial"/>
          <w:sz w:val="24"/>
          <w:szCs w:val="24"/>
          <w:lang w:val="es-ES_tradnl" w:eastAsia="es-CO"/>
        </w:rPr>
        <w:t xml:space="preserve">L1530 de 28 de </w:t>
      </w:r>
      <w:r w:rsidR="00D0756A" w:rsidRPr="000800EF">
        <w:rPr>
          <w:rFonts w:ascii="Arial" w:eastAsia="Times New Roman" w:hAnsi="Arial" w:cs="Arial"/>
          <w:sz w:val="24"/>
          <w:szCs w:val="24"/>
          <w:lang w:val="es-ES_tradnl" w:eastAsia="es-CO"/>
        </w:rPr>
        <w:t xml:space="preserve">abril de 2021, que es el operador judicial quien bajo </w:t>
      </w:r>
      <w:r w:rsidR="002319EA" w:rsidRPr="000800EF">
        <w:rPr>
          <w:rFonts w:ascii="Arial" w:eastAsia="Times New Roman" w:hAnsi="Arial" w:cs="Arial"/>
          <w:sz w:val="24"/>
          <w:szCs w:val="24"/>
          <w:lang w:val="es-ES_tradnl" w:eastAsia="es-CO"/>
        </w:rPr>
        <w:t xml:space="preserve">su </w:t>
      </w:r>
      <w:r w:rsidR="002319EA" w:rsidRPr="000800EF">
        <w:rPr>
          <w:rFonts w:ascii="Arial" w:eastAsia="Times New Roman" w:hAnsi="Arial" w:cs="Arial"/>
          <w:i/>
          <w:iCs/>
          <w:sz w:val="24"/>
          <w:szCs w:val="24"/>
          <w:lang w:val="es-ES_tradnl" w:eastAsia="es-CO"/>
        </w:rPr>
        <w:t xml:space="preserve">arbitrio </w:t>
      </w:r>
      <w:proofErr w:type="spellStart"/>
      <w:r w:rsidR="002319EA" w:rsidRPr="000800EF">
        <w:rPr>
          <w:rFonts w:ascii="Arial" w:eastAsia="Times New Roman" w:hAnsi="Arial" w:cs="Arial"/>
          <w:i/>
          <w:iCs/>
          <w:sz w:val="24"/>
          <w:szCs w:val="24"/>
          <w:lang w:val="es-ES_tradnl" w:eastAsia="es-CO"/>
        </w:rPr>
        <w:t>juris</w:t>
      </w:r>
      <w:proofErr w:type="spellEnd"/>
      <w:r w:rsidR="006F1FC4" w:rsidRPr="000800EF">
        <w:rPr>
          <w:rFonts w:ascii="Arial" w:eastAsia="Times New Roman" w:hAnsi="Arial" w:cs="Arial"/>
          <w:sz w:val="24"/>
          <w:szCs w:val="24"/>
          <w:lang w:val="es-ES_tradnl" w:eastAsia="es-CO"/>
        </w:rPr>
        <w:t xml:space="preserve"> debe </w:t>
      </w:r>
      <w:r w:rsidR="00B3599A" w:rsidRPr="000800EF">
        <w:rPr>
          <w:rFonts w:ascii="Arial" w:eastAsia="Times New Roman" w:hAnsi="Arial" w:cs="Arial"/>
          <w:sz w:val="24"/>
          <w:szCs w:val="24"/>
          <w:lang w:val="es-ES_tradnl" w:eastAsia="es-CO"/>
        </w:rPr>
        <w:t>cuantificar el monto de este tipo de condena.</w:t>
      </w:r>
    </w:p>
    <w:p w:rsidR="00B3599A" w:rsidRPr="000800EF" w:rsidRDefault="00B3599A" w:rsidP="0059196A">
      <w:pPr>
        <w:spacing w:after="0" w:line="276" w:lineRule="auto"/>
        <w:jc w:val="both"/>
        <w:textAlignment w:val="baseline"/>
        <w:rPr>
          <w:rFonts w:ascii="Arial" w:eastAsia="Times New Roman" w:hAnsi="Arial" w:cs="Arial"/>
          <w:sz w:val="24"/>
          <w:szCs w:val="24"/>
          <w:lang w:val="es-ES_tradnl" w:eastAsia="es-CO"/>
        </w:rPr>
      </w:pPr>
    </w:p>
    <w:p w:rsidR="00B3599A" w:rsidRPr="000800EF" w:rsidRDefault="00B3599A"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En este caso en concreto</w:t>
      </w:r>
      <w:r w:rsidR="00277856" w:rsidRPr="000800EF">
        <w:rPr>
          <w:rFonts w:ascii="Arial" w:eastAsia="Times New Roman" w:hAnsi="Arial" w:cs="Arial"/>
          <w:sz w:val="24"/>
          <w:szCs w:val="24"/>
          <w:lang w:val="es-ES_tradnl" w:eastAsia="es-CO"/>
        </w:rPr>
        <w:t xml:space="preserve">, observa la Sala que la fundamentación del recurso de apelación elevado por la parte actora frente a ese tópico no estuvo dirigido a argumentar algún desatino efectuado por la falladora de primera instancia en la valoración probatoria que la hubiese hecho incurrir en un error en la tasación de los perjuicios morales, en otras palabras, no cuestionó </w:t>
      </w:r>
      <w:r w:rsidR="00A23EDF" w:rsidRPr="000800EF">
        <w:rPr>
          <w:rFonts w:ascii="Arial" w:eastAsia="Times New Roman" w:hAnsi="Arial" w:cs="Arial"/>
          <w:sz w:val="24"/>
          <w:szCs w:val="24"/>
          <w:lang w:val="es-ES_tradnl" w:eastAsia="es-CO"/>
        </w:rPr>
        <w:t xml:space="preserve">el fundamento fáctico y la apreciación del material probatorio allegado al plenario que la llevó a </w:t>
      </w:r>
      <w:r w:rsidR="00AC0DA9" w:rsidRPr="000800EF">
        <w:rPr>
          <w:rFonts w:ascii="Arial" w:eastAsia="Times New Roman" w:hAnsi="Arial" w:cs="Arial"/>
          <w:sz w:val="24"/>
          <w:szCs w:val="24"/>
          <w:lang w:val="es-ES_tradnl" w:eastAsia="es-CO"/>
        </w:rPr>
        <w:t xml:space="preserve">tasar los perjuicios morales para cada uno de los demandantes </w:t>
      </w:r>
      <w:r w:rsidR="009407E2" w:rsidRPr="000800EF">
        <w:rPr>
          <w:rFonts w:ascii="Arial" w:eastAsia="Times New Roman" w:hAnsi="Arial" w:cs="Arial"/>
          <w:sz w:val="24"/>
          <w:szCs w:val="24"/>
          <w:lang w:val="es-ES_tradnl" w:eastAsia="es-CO"/>
        </w:rPr>
        <w:t xml:space="preserve">en la suma de $10.000.000; sino que su argumentación se dirigió a la aplicación irrestricta del principio de igualdad frente a la </w:t>
      </w:r>
      <w:r w:rsidR="00F40CB6" w:rsidRPr="000800EF">
        <w:rPr>
          <w:rFonts w:ascii="Arial" w:eastAsia="Times New Roman" w:hAnsi="Arial" w:cs="Arial"/>
          <w:sz w:val="24"/>
          <w:szCs w:val="24"/>
          <w:lang w:val="es-ES_tradnl" w:eastAsia="es-CO"/>
        </w:rPr>
        <w:t xml:space="preserve">postura que dice tener el Consejo de Estado respecto a este tipo de </w:t>
      </w:r>
      <w:r w:rsidR="00634BC9" w:rsidRPr="000800EF">
        <w:rPr>
          <w:rFonts w:ascii="Arial" w:eastAsia="Times New Roman" w:hAnsi="Arial" w:cs="Arial"/>
          <w:sz w:val="24"/>
          <w:szCs w:val="24"/>
          <w:lang w:val="es-ES_tradnl" w:eastAsia="es-CO"/>
        </w:rPr>
        <w:t xml:space="preserve">asuntos, pero como ya se advirtió, la posición </w:t>
      </w:r>
      <w:r w:rsidR="3CC66EB7" w:rsidRPr="000800EF">
        <w:rPr>
          <w:rFonts w:ascii="Arial" w:eastAsia="Times New Roman" w:hAnsi="Arial" w:cs="Arial"/>
          <w:sz w:val="24"/>
          <w:szCs w:val="24"/>
          <w:lang w:val="es-ES_tradnl" w:eastAsia="es-CO"/>
        </w:rPr>
        <w:t>pacífica</w:t>
      </w:r>
      <w:r w:rsidR="00634BC9" w:rsidRPr="000800EF">
        <w:rPr>
          <w:rFonts w:ascii="Arial" w:eastAsia="Times New Roman" w:hAnsi="Arial" w:cs="Arial"/>
          <w:sz w:val="24"/>
          <w:szCs w:val="24"/>
          <w:lang w:val="es-ES_tradnl" w:eastAsia="es-CO"/>
        </w:rPr>
        <w:t xml:space="preserve"> y </w:t>
      </w:r>
      <w:r w:rsidR="004114D3" w:rsidRPr="000800EF">
        <w:rPr>
          <w:rFonts w:ascii="Arial" w:eastAsia="Times New Roman" w:hAnsi="Arial" w:cs="Arial"/>
          <w:sz w:val="24"/>
          <w:szCs w:val="24"/>
          <w:lang w:val="es-ES_tradnl" w:eastAsia="es-CO"/>
        </w:rPr>
        <w:t>actual del máximo órgano de la jurisdicción ordinaria laboral</w:t>
      </w:r>
      <w:r w:rsidR="00300234" w:rsidRPr="000800EF">
        <w:rPr>
          <w:rFonts w:ascii="Arial" w:eastAsia="Times New Roman" w:hAnsi="Arial" w:cs="Arial"/>
          <w:sz w:val="24"/>
          <w:szCs w:val="24"/>
          <w:lang w:val="es-ES_tradnl" w:eastAsia="es-CO"/>
        </w:rPr>
        <w:t xml:space="preserve"> deja al libre arbitrio de los funcionarios la </w:t>
      </w:r>
      <w:r w:rsidR="00D60B6C" w:rsidRPr="000800EF">
        <w:rPr>
          <w:rFonts w:ascii="Arial" w:eastAsia="Times New Roman" w:hAnsi="Arial" w:cs="Arial"/>
          <w:sz w:val="24"/>
          <w:szCs w:val="24"/>
          <w:lang w:val="es-ES_tradnl" w:eastAsia="es-CO"/>
        </w:rPr>
        <w:t>fijación de dichos perjuicios; tal y como prudente y acertadamente lo hizo la falladora de primera instancia</w:t>
      </w:r>
      <w:r w:rsidR="00341A99" w:rsidRPr="000800EF">
        <w:rPr>
          <w:rFonts w:ascii="Arial" w:eastAsia="Times New Roman" w:hAnsi="Arial" w:cs="Arial"/>
          <w:sz w:val="24"/>
          <w:szCs w:val="24"/>
          <w:lang w:val="es-ES_tradnl" w:eastAsia="es-CO"/>
        </w:rPr>
        <w:t>.</w:t>
      </w:r>
    </w:p>
    <w:p w:rsidR="00341A99" w:rsidRPr="000800EF" w:rsidRDefault="00341A99" w:rsidP="0059196A">
      <w:pPr>
        <w:spacing w:after="0" w:line="276" w:lineRule="auto"/>
        <w:jc w:val="both"/>
        <w:textAlignment w:val="baseline"/>
        <w:rPr>
          <w:rFonts w:ascii="Arial" w:eastAsia="Times New Roman" w:hAnsi="Arial" w:cs="Arial"/>
          <w:sz w:val="24"/>
          <w:szCs w:val="24"/>
          <w:lang w:val="es-ES_tradnl" w:eastAsia="es-CO"/>
        </w:rPr>
      </w:pPr>
    </w:p>
    <w:p w:rsidR="00A352B6" w:rsidRPr="000800EF" w:rsidRDefault="00341A9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xml:space="preserve">Es que, si </w:t>
      </w:r>
      <w:r w:rsidR="00B41CA8" w:rsidRPr="000800EF">
        <w:rPr>
          <w:rFonts w:ascii="Arial" w:eastAsia="Times New Roman" w:hAnsi="Arial" w:cs="Arial"/>
          <w:sz w:val="24"/>
          <w:szCs w:val="24"/>
          <w:lang w:val="es-ES_tradnl" w:eastAsia="es-CO"/>
        </w:rPr>
        <w:t>los motivos de controversia expuestos por la parte actora en el recurso de alzada se hubieren dirigido, no a la aplicación del principio de igualdad, sino a las espe</w:t>
      </w:r>
      <w:r w:rsidR="00BC28C1" w:rsidRPr="000800EF">
        <w:rPr>
          <w:rFonts w:ascii="Arial" w:eastAsia="Times New Roman" w:hAnsi="Arial" w:cs="Arial"/>
          <w:sz w:val="24"/>
          <w:szCs w:val="24"/>
          <w:lang w:val="es-ES_tradnl" w:eastAsia="es-CO"/>
        </w:rPr>
        <w:t xml:space="preserve">ciales particularidades probatorias que tuvo en cuenta la </w:t>
      </w:r>
      <w:r w:rsidR="00BC28C1" w:rsidRPr="000800EF">
        <w:rPr>
          <w:rFonts w:ascii="Arial" w:eastAsia="Times New Roman" w:hAnsi="Arial" w:cs="Arial"/>
          <w:i/>
          <w:iCs/>
          <w:sz w:val="24"/>
          <w:szCs w:val="24"/>
          <w:lang w:val="es-ES_tradnl" w:eastAsia="es-CO"/>
        </w:rPr>
        <w:t xml:space="preserve">a quo </w:t>
      </w:r>
      <w:r w:rsidR="00BC28C1" w:rsidRPr="000800EF">
        <w:rPr>
          <w:rFonts w:ascii="Arial" w:eastAsia="Times New Roman" w:hAnsi="Arial" w:cs="Arial"/>
          <w:sz w:val="24"/>
          <w:szCs w:val="24"/>
          <w:lang w:val="es-ES_tradnl" w:eastAsia="es-CO"/>
        </w:rPr>
        <w:t>para emitir esa condena</w:t>
      </w:r>
      <w:r w:rsidR="00F06C99" w:rsidRPr="000800EF">
        <w:rPr>
          <w:rFonts w:ascii="Arial" w:eastAsia="Times New Roman" w:hAnsi="Arial" w:cs="Arial"/>
          <w:sz w:val="24"/>
          <w:szCs w:val="24"/>
          <w:lang w:val="es-ES_tradnl" w:eastAsia="es-CO"/>
        </w:rPr>
        <w:t>, le correspondería a esta Corporación, en aplicación del princ</w:t>
      </w:r>
      <w:r w:rsidR="006C6565" w:rsidRPr="000800EF">
        <w:rPr>
          <w:rFonts w:ascii="Arial" w:eastAsia="Times New Roman" w:hAnsi="Arial" w:cs="Arial"/>
          <w:sz w:val="24"/>
          <w:szCs w:val="24"/>
          <w:lang w:val="es-ES_tradnl" w:eastAsia="es-CO"/>
        </w:rPr>
        <w:t>ipio de consonancia previsto en el artículo 66A del CPT y de la SS, entrar a realizar el respectivo estudio y valoración probatoria</w:t>
      </w:r>
      <w:r w:rsidR="009B4127" w:rsidRPr="000800EF">
        <w:rPr>
          <w:rFonts w:ascii="Arial" w:eastAsia="Times New Roman" w:hAnsi="Arial" w:cs="Arial"/>
          <w:sz w:val="24"/>
          <w:szCs w:val="24"/>
          <w:lang w:val="es-ES_tradnl" w:eastAsia="es-CO"/>
        </w:rPr>
        <w:t>, pero como</w:t>
      </w:r>
      <w:r w:rsidR="00641F4D" w:rsidRPr="000800EF">
        <w:rPr>
          <w:rFonts w:ascii="Arial" w:eastAsia="Times New Roman" w:hAnsi="Arial" w:cs="Arial"/>
          <w:sz w:val="24"/>
          <w:szCs w:val="24"/>
          <w:lang w:val="es-ES_tradnl" w:eastAsia="es-CO"/>
        </w:rPr>
        <w:t xml:space="preserve"> ya se dijo, eso no fue lo que ocurrió, razón por la que, bajo la aplicación del referido principio de consonancia</w:t>
      </w:r>
      <w:r w:rsidR="00347D78" w:rsidRPr="000800EF">
        <w:rPr>
          <w:rFonts w:ascii="Arial" w:eastAsia="Times New Roman" w:hAnsi="Arial" w:cs="Arial"/>
          <w:sz w:val="24"/>
          <w:szCs w:val="24"/>
          <w:lang w:val="es-ES_tradnl" w:eastAsia="es-CO"/>
        </w:rPr>
        <w:t xml:space="preserve">, </w:t>
      </w:r>
      <w:r w:rsidR="49AD8591" w:rsidRPr="000800EF">
        <w:rPr>
          <w:rFonts w:ascii="Arial" w:eastAsia="Times New Roman" w:hAnsi="Arial" w:cs="Arial"/>
          <w:sz w:val="24"/>
          <w:szCs w:val="24"/>
          <w:lang w:val="es-ES_tradnl" w:eastAsia="es-CO"/>
        </w:rPr>
        <w:t>basta reiterar</w:t>
      </w:r>
      <w:r w:rsidR="008078A0" w:rsidRPr="000800EF">
        <w:rPr>
          <w:rFonts w:ascii="Arial" w:eastAsia="Times New Roman" w:hAnsi="Arial" w:cs="Arial"/>
          <w:sz w:val="24"/>
          <w:szCs w:val="24"/>
          <w:lang w:val="es-ES_tradnl" w:eastAsia="es-CO"/>
        </w:rPr>
        <w:t xml:space="preserve"> cual es la </w:t>
      </w:r>
      <w:r w:rsidR="00F32BB5" w:rsidRPr="000800EF">
        <w:rPr>
          <w:rFonts w:ascii="Arial" w:eastAsia="Times New Roman" w:hAnsi="Arial" w:cs="Arial"/>
          <w:sz w:val="24"/>
          <w:szCs w:val="24"/>
          <w:lang w:val="es-ES_tradnl" w:eastAsia="es-CO"/>
        </w:rPr>
        <w:t>forma en la que los jueces ordinarios laborales deben emitir este tipo de condena de acuerdo con lo enseñado por la Sala de Casación Laboral de la Corte Suprema de Justicia, lo que lleva a concluir que no hay lugar a modificar la condena emitida por ese concepto por parte del Juzgado Laboral del Circuito de Dosquebradas.</w:t>
      </w:r>
    </w:p>
    <w:p w:rsidR="00A352B6" w:rsidRPr="000800EF" w:rsidRDefault="00A352B6" w:rsidP="0059196A">
      <w:pPr>
        <w:spacing w:after="0" w:line="276" w:lineRule="auto"/>
        <w:jc w:val="both"/>
        <w:textAlignment w:val="baseline"/>
        <w:rPr>
          <w:rFonts w:ascii="Arial" w:eastAsia="Times New Roman" w:hAnsi="Arial" w:cs="Arial"/>
          <w:sz w:val="24"/>
          <w:szCs w:val="24"/>
          <w:lang w:val="es-ES_tradnl" w:eastAsia="es-CO"/>
        </w:rPr>
      </w:pPr>
    </w:p>
    <w:p w:rsidR="00A352B6" w:rsidRPr="000800EF" w:rsidRDefault="00A352B6"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De esta manera queda resuelto el recurso de apelación interpuesto por la parte actora.</w:t>
      </w:r>
    </w:p>
    <w:p w:rsidR="00A352B6" w:rsidRPr="000800EF" w:rsidRDefault="00A352B6" w:rsidP="0059196A">
      <w:pPr>
        <w:spacing w:after="0" w:line="276" w:lineRule="auto"/>
        <w:jc w:val="both"/>
        <w:textAlignment w:val="baseline"/>
        <w:rPr>
          <w:rFonts w:ascii="Arial" w:eastAsia="Times New Roman" w:hAnsi="Arial" w:cs="Arial"/>
          <w:sz w:val="24"/>
          <w:szCs w:val="24"/>
          <w:lang w:val="es-ES_tradnl" w:eastAsia="es-CO"/>
        </w:rPr>
      </w:pPr>
    </w:p>
    <w:p w:rsidR="002D3929" w:rsidRPr="000800EF" w:rsidRDefault="00A352B6" w:rsidP="0059196A">
      <w:pPr>
        <w:spacing w:after="0" w:line="276" w:lineRule="auto"/>
        <w:jc w:val="both"/>
        <w:textAlignment w:val="baseline"/>
        <w:rPr>
          <w:rFonts w:ascii="Arial" w:eastAsia="Times New Roman" w:hAnsi="Arial" w:cs="Arial"/>
          <w:b/>
          <w:bCs/>
          <w:i/>
          <w:iCs/>
          <w:sz w:val="24"/>
          <w:szCs w:val="24"/>
          <w:lang w:val="es-ES_tradnl" w:eastAsia="es-CO"/>
        </w:rPr>
      </w:pPr>
      <w:r w:rsidRPr="000800EF">
        <w:rPr>
          <w:rFonts w:ascii="Arial" w:eastAsia="Times New Roman" w:hAnsi="Arial" w:cs="Arial"/>
          <w:sz w:val="24"/>
          <w:szCs w:val="24"/>
          <w:lang w:val="es-ES_tradnl" w:eastAsia="es-CO"/>
        </w:rPr>
        <w:t xml:space="preserve">Costas en esta instancia a cargo de la sociedad G4S Cash </w:t>
      </w:r>
      <w:proofErr w:type="spellStart"/>
      <w:r w:rsidRPr="000800EF">
        <w:rPr>
          <w:rFonts w:ascii="Arial" w:eastAsia="Times New Roman" w:hAnsi="Arial" w:cs="Arial"/>
          <w:sz w:val="24"/>
          <w:szCs w:val="24"/>
          <w:lang w:val="es-ES_tradnl" w:eastAsia="es-CO"/>
        </w:rPr>
        <w:t>Solutions</w:t>
      </w:r>
      <w:proofErr w:type="spellEnd"/>
      <w:r w:rsidRPr="000800EF">
        <w:rPr>
          <w:rFonts w:ascii="Arial" w:eastAsia="Times New Roman" w:hAnsi="Arial" w:cs="Arial"/>
          <w:sz w:val="24"/>
          <w:szCs w:val="24"/>
          <w:lang w:val="es-ES_tradnl" w:eastAsia="es-CO"/>
        </w:rPr>
        <w:t xml:space="preserve"> Colombia Ltda. hoy Compañía Colombiana de Seguridad Transbank Ltda. en un 70% a favor de la parte actora.</w:t>
      </w:r>
    </w:p>
    <w:p w:rsidR="000A5109" w:rsidRPr="000800EF" w:rsidRDefault="000A510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0A5109" w:rsidRPr="000800EF" w:rsidRDefault="000A510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En mérito de lo expuesto, </w:t>
      </w:r>
      <w:r w:rsidRPr="000800EF">
        <w:rPr>
          <w:rFonts w:ascii="Arial" w:eastAsia="Times New Roman" w:hAnsi="Arial" w:cs="Arial"/>
          <w:b/>
          <w:bCs/>
          <w:sz w:val="24"/>
          <w:szCs w:val="24"/>
          <w:lang w:val="es-ES_tradnl" w:eastAsia="es-CO"/>
        </w:rPr>
        <w:t>la Sala de Decisión Laboral del Tribunal Superior del Distrito Judicial de Pereira, </w:t>
      </w:r>
      <w:r w:rsidRPr="000800EF">
        <w:rPr>
          <w:rFonts w:ascii="Arial" w:eastAsia="Times New Roman" w:hAnsi="Arial" w:cs="Arial"/>
          <w:sz w:val="24"/>
          <w:szCs w:val="24"/>
          <w:lang w:val="es-ES_tradnl" w:eastAsia="es-CO"/>
        </w:rPr>
        <w:t>administrado justicia en nombre de la República y por autoridad de la Ley;    </w:t>
      </w:r>
    </w:p>
    <w:p w:rsidR="000A5109" w:rsidRPr="000800EF" w:rsidRDefault="000A510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0A5109" w:rsidRPr="000800EF" w:rsidRDefault="000A5109" w:rsidP="0059196A">
      <w:pPr>
        <w:spacing w:after="0" w:line="276" w:lineRule="auto"/>
        <w:jc w:val="center"/>
        <w:textAlignment w:val="baseline"/>
        <w:rPr>
          <w:rFonts w:ascii="Arial" w:eastAsia="Times New Roman" w:hAnsi="Arial" w:cs="Arial"/>
          <w:sz w:val="24"/>
          <w:szCs w:val="24"/>
          <w:lang w:val="es-ES_tradnl" w:eastAsia="es-CO"/>
        </w:rPr>
      </w:pPr>
      <w:r w:rsidRPr="000800EF">
        <w:rPr>
          <w:rFonts w:ascii="Arial" w:eastAsia="Times New Roman" w:hAnsi="Arial" w:cs="Arial"/>
          <w:b/>
          <w:bCs/>
          <w:sz w:val="24"/>
          <w:szCs w:val="24"/>
          <w:lang w:val="es-ES_tradnl" w:eastAsia="es-CO"/>
        </w:rPr>
        <w:t>RESUELVE</w:t>
      </w:r>
      <w:r w:rsidRPr="000800EF">
        <w:rPr>
          <w:rFonts w:ascii="Arial" w:eastAsia="Times New Roman" w:hAnsi="Arial" w:cs="Arial"/>
          <w:sz w:val="24"/>
          <w:szCs w:val="24"/>
          <w:lang w:val="es-ES_tradnl" w:eastAsia="es-CO"/>
        </w:rPr>
        <w:t>  </w:t>
      </w:r>
    </w:p>
    <w:p w:rsidR="000A5109" w:rsidRPr="000800EF" w:rsidRDefault="000A510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A935E7" w:rsidRPr="000800EF" w:rsidRDefault="000A510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b/>
          <w:bCs/>
          <w:sz w:val="24"/>
          <w:szCs w:val="24"/>
          <w:lang w:val="es-ES_tradnl" w:eastAsia="es-CO"/>
        </w:rPr>
        <w:lastRenderedPageBreak/>
        <w:t>PRIMERO. </w:t>
      </w:r>
      <w:r w:rsidR="00A935E7" w:rsidRPr="000800EF">
        <w:rPr>
          <w:rFonts w:ascii="Arial" w:eastAsia="Times New Roman" w:hAnsi="Arial" w:cs="Arial"/>
          <w:b/>
          <w:bCs/>
          <w:sz w:val="24"/>
          <w:szCs w:val="24"/>
          <w:lang w:val="es-ES_tradnl" w:eastAsia="es-CO"/>
        </w:rPr>
        <w:t xml:space="preserve">MODIFICAR </w:t>
      </w:r>
      <w:r w:rsidR="00A935E7" w:rsidRPr="000800EF">
        <w:rPr>
          <w:rFonts w:ascii="Arial" w:eastAsia="Times New Roman" w:hAnsi="Arial" w:cs="Arial"/>
          <w:sz w:val="24"/>
          <w:szCs w:val="24"/>
          <w:lang w:val="es-ES_tradnl" w:eastAsia="es-CO"/>
        </w:rPr>
        <w:t>el ordinal SEGUNDO de la sentencia proferida por el Juzgado Laboral del Circuito de Dosquebradas el 24 de febrero de 2021</w:t>
      </w:r>
      <w:r w:rsidR="00177D59" w:rsidRPr="000800EF">
        <w:rPr>
          <w:rFonts w:ascii="Arial" w:eastAsia="Times New Roman" w:hAnsi="Arial" w:cs="Arial"/>
          <w:sz w:val="24"/>
          <w:szCs w:val="24"/>
          <w:lang w:val="es-ES_tradnl" w:eastAsia="es-CO"/>
        </w:rPr>
        <w:t>, el cual quedará así:</w:t>
      </w:r>
    </w:p>
    <w:p w:rsidR="00177D59" w:rsidRPr="000800EF" w:rsidRDefault="00177D59" w:rsidP="0059196A">
      <w:pPr>
        <w:spacing w:after="0" w:line="276" w:lineRule="auto"/>
        <w:jc w:val="both"/>
        <w:textAlignment w:val="baseline"/>
        <w:rPr>
          <w:rFonts w:ascii="Arial" w:eastAsia="Times New Roman" w:hAnsi="Arial" w:cs="Arial"/>
          <w:sz w:val="24"/>
          <w:szCs w:val="24"/>
          <w:lang w:val="es-ES_tradnl" w:eastAsia="es-CO"/>
        </w:rPr>
      </w:pPr>
    </w:p>
    <w:p w:rsidR="00177D59" w:rsidRPr="000800EF" w:rsidRDefault="00177D59" w:rsidP="0059196A">
      <w:pPr>
        <w:spacing w:after="0" w:line="276" w:lineRule="auto"/>
        <w:jc w:val="both"/>
        <w:textAlignment w:val="baseline"/>
        <w:rPr>
          <w:rFonts w:ascii="Arial" w:eastAsia="Times New Roman" w:hAnsi="Arial" w:cs="Arial"/>
          <w:i/>
          <w:iCs/>
          <w:sz w:val="24"/>
          <w:szCs w:val="24"/>
          <w:lang w:val="es-ES_tradnl" w:eastAsia="es-CO"/>
        </w:rPr>
      </w:pPr>
      <w:r w:rsidRPr="000800EF">
        <w:rPr>
          <w:rFonts w:ascii="Arial" w:eastAsia="Times New Roman" w:hAnsi="Arial" w:cs="Arial"/>
          <w:i/>
          <w:iCs/>
          <w:sz w:val="24"/>
          <w:szCs w:val="24"/>
          <w:lang w:val="es-ES_tradnl" w:eastAsia="es-CO"/>
        </w:rPr>
        <w:t>“</w:t>
      </w:r>
      <w:r w:rsidRPr="000800EF">
        <w:rPr>
          <w:rFonts w:ascii="Arial" w:eastAsia="Times New Roman" w:hAnsi="Arial" w:cs="Arial"/>
          <w:b/>
          <w:bCs/>
          <w:i/>
          <w:iCs/>
          <w:sz w:val="24"/>
          <w:szCs w:val="24"/>
          <w:lang w:val="es-ES_tradnl" w:eastAsia="es-CO"/>
        </w:rPr>
        <w:t xml:space="preserve">SEGUNDO. CONDENAR </w:t>
      </w:r>
      <w:r w:rsidRPr="000800EF">
        <w:rPr>
          <w:rFonts w:ascii="Arial" w:eastAsia="Times New Roman" w:hAnsi="Arial" w:cs="Arial"/>
          <w:i/>
          <w:iCs/>
          <w:sz w:val="24"/>
          <w:szCs w:val="24"/>
          <w:lang w:val="es-ES_tradnl" w:eastAsia="es-CO"/>
        </w:rPr>
        <w:t>a la sociedad G4S CASH SOLUTIONS COLOMBIA LTDA</w:t>
      </w:r>
      <w:r w:rsidR="004D67B2" w:rsidRPr="000800EF">
        <w:rPr>
          <w:rFonts w:ascii="Arial" w:eastAsia="Times New Roman" w:hAnsi="Arial" w:cs="Arial"/>
          <w:i/>
          <w:iCs/>
          <w:sz w:val="24"/>
          <w:szCs w:val="24"/>
          <w:lang w:val="es-ES_tradnl" w:eastAsia="es-CO"/>
        </w:rPr>
        <w:t xml:space="preserve"> hoy COMPAÑÍA COLOMBIANA DE SEGURIDAD TRANSBANK LTDA, con NIT.900.170.865-7</w:t>
      </w:r>
      <w:r w:rsidR="005A751C" w:rsidRPr="000800EF">
        <w:rPr>
          <w:rFonts w:ascii="Arial" w:eastAsia="Times New Roman" w:hAnsi="Arial" w:cs="Arial"/>
          <w:i/>
          <w:iCs/>
          <w:sz w:val="24"/>
          <w:szCs w:val="24"/>
          <w:lang w:val="es-ES_tradnl" w:eastAsia="es-CO"/>
        </w:rPr>
        <w:t>, a reconocer y pagar a favor de los demandantes los siguientes conceptos:</w:t>
      </w:r>
    </w:p>
    <w:p w:rsidR="005A751C" w:rsidRPr="000800EF" w:rsidRDefault="005A751C" w:rsidP="0059196A">
      <w:pPr>
        <w:spacing w:after="0" w:line="276" w:lineRule="auto"/>
        <w:jc w:val="both"/>
        <w:textAlignment w:val="baseline"/>
        <w:rPr>
          <w:rFonts w:ascii="Arial" w:eastAsia="Times New Roman" w:hAnsi="Arial" w:cs="Arial"/>
          <w:i/>
          <w:iCs/>
          <w:sz w:val="24"/>
          <w:szCs w:val="24"/>
          <w:lang w:val="es-ES_tradnl" w:eastAsia="es-CO"/>
        </w:rPr>
      </w:pPr>
    </w:p>
    <w:p w:rsidR="005A751C" w:rsidRPr="000800EF" w:rsidRDefault="005A751C" w:rsidP="0059196A">
      <w:pPr>
        <w:pStyle w:val="Prrafodelista"/>
        <w:numPr>
          <w:ilvl w:val="0"/>
          <w:numId w:val="9"/>
        </w:numPr>
        <w:spacing w:after="0" w:line="276" w:lineRule="auto"/>
        <w:jc w:val="both"/>
        <w:textAlignment w:val="baseline"/>
        <w:rPr>
          <w:rFonts w:ascii="Arial" w:eastAsia="Times New Roman" w:hAnsi="Arial" w:cs="Arial"/>
          <w:i/>
          <w:iCs/>
          <w:sz w:val="24"/>
          <w:szCs w:val="24"/>
          <w:lang w:val="es-ES_tradnl" w:eastAsia="es-CO"/>
        </w:rPr>
      </w:pPr>
      <w:r w:rsidRPr="000800EF">
        <w:rPr>
          <w:rFonts w:ascii="Arial" w:eastAsia="Times New Roman" w:hAnsi="Arial" w:cs="Arial"/>
          <w:i/>
          <w:iCs/>
          <w:sz w:val="24"/>
          <w:szCs w:val="24"/>
          <w:lang w:val="es-ES_tradnl" w:eastAsia="es-CO"/>
        </w:rPr>
        <w:t xml:space="preserve">En favor de la señora </w:t>
      </w:r>
      <w:r w:rsidRPr="000800EF">
        <w:rPr>
          <w:rFonts w:ascii="Arial" w:eastAsia="Times New Roman" w:hAnsi="Arial" w:cs="Arial"/>
          <w:b/>
          <w:bCs/>
          <w:i/>
          <w:iCs/>
          <w:sz w:val="24"/>
          <w:szCs w:val="24"/>
          <w:lang w:val="es-ES_tradnl" w:eastAsia="es-CO"/>
        </w:rPr>
        <w:t>DIANA MILENA BETANCUR GALLEGO</w:t>
      </w:r>
    </w:p>
    <w:p w:rsidR="005A751C" w:rsidRPr="000800EF" w:rsidRDefault="00357D01" w:rsidP="0059196A">
      <w:pPr>
        <w:pStyle w:val="Prrafodelista"/>
        <w:numPr>
          <w:ilvl w:val="0"/>
          <w:numId w:val="10"/>
        </w:numPr>
        <w:spacing w:after="0" w:line="276" w:lineRule="auto"/>
        <w:jc w:val="both"/>
        <w:textAlignment w:val="baseline"/>
        <w:rPr>
          <w:rFonts w:ascii="Arial" w:eastAsia="Times New Roman" w:hAnsi="Arial" w:cs="Arial"/>
          <w:i/>
          <w:iCs/>
          <w:sz w:val="24"/>
          <w:szCs w:val="24"/>
          <w:lang w:val="es-ES_tradnl" w:eastAsia="es-CO"/>
        </w:rPr>
      </w:pPr>
      <w:r w:rsidRPr="000800EF">
        <w:rPr>
          <w:rFonts w:ascii="Arial" w:eastAsia="Times New Roman" w:hAnsi="Arial" w:cs="Arial"/>
          <w:i/>
          <w:iCs/>
          <w:sz w:val="24"/>
          <w:szCs w:val="24"/>
          <w:lang w:val="es-ES_tradnl" w:eastAsia="es-CO"/>
        </w:rPr>
        <w:t>Por lucro cesante consolidado: $88.808.405</w:t>
      </w:r>
      <w:r w:rsidR="000355BF" w:rsidRPr="000800EF">
        <w:rPr>
          <w:rFonts w:ascii="Arial" w:eastAsia="Times New Roman" w:hAnsi="Arial" w:cs="Arial"/>
          <w:i/>
          <w:iCs/>
          <w:sz w:val="24"/>
          <w:szCs w:val="24"/>
          <w:lang w:val="es-ES_tradnl" w:eastAsia="es-CO"/>
        </w:rPr>
        <w:t>.</w:t>
      </w:r>
    </w:p>
    <w:p w:rsidR="00376AAE" w:rsidRPr="000800EF" w:rsidRDefault="000355BF" w:rsidP="0059196A">
      <w:pPr>
        <w:pStyle w:val="Prrafodelista"/>
        <w:numPr>
          <w:ilvl w:val="0"/>
          <w:numId w:val="10"/>
        </w:numPr>
        <w:spacing w:after="0" w:line="276" w:lineRule="auto"/>
        <w:jc w:val="both"/>
        <w:textAlignment w:val="baseline"/>
        <w:rPr>
          <w:rFonts w:ascii="Arial" w:eastAsia="Times New Roman" w:hAnsi="Arial" w:cs="Arial"/>
          <w:i/>
          <w:iCs/>
          <w:sz w:val="24"/>
          <w:szCs w:val="24"/>
          <w:lang w:val="es-ES_tradnl" w:eastAsia="es-CO"/>
        </w:rPr>
      </w:pPr>
      <w:r w:rsidRPr="000800EF">
        <w:rPr>
          <w:rFonts w:ascii="Arial" w:eastAsia="Times New Roman" w:hAnsi="Arial" w:cs="Arial"/>
          <w:i/>
          <w:iCs/>
          <w:sz w:val="24"/>
          <w:szCs w:val="24"/>
          <w:lang w:val="es-ES_tradnl" w:eastAsia="es-CO"/>
        </w:rPr>
        <w:t>Por lucro cesante futuro:</w:t>
      </w:r>
      <w:r w:rsidR="00376AAE" w:rsidRPr="000800EF">
        <w:rPr>
          <w:rFonts w:ascii="Arial" w:eastAsia="Times New Roman" w:hAnsi="Arial" w:cs="Arial"/>
          <w:i/>
          <w:iCs/>
          <w:sz w:val="24"/>
          <w:szCs w:val="24"/>
          <w:lang w:val="es-ES_tradnl" w:eastAsia="es-CO"/>
        </w:rPr>
        <w:t xml:space="preserve"> $152.300.343. </w:t>
      </w:r>
    </w:p>
    <w:p w:rsidR="00376AAE" w:rsidRPr="000800EF" w:rsidRDefault="00376AAE" w:rsidP="0059196A">
      <w:pPr>
        <w:pStyle w:val="Prrafodelista"/>
        <w:numPr>
          <w:ilvl w:val="0"/>
          <w:numId w:val="10"/>
        </w:numPr>
        <w:spacing w:after="0" w:line="276" w:lineRule="auto"/>
        <w:jc w:val="both"/>
        <w:textAlignment w:val="baseline"/>
        <w:rPr>
          <w:rFonts w:ascii="Arial" w:eastAsia="Times New Roman" w:hAnsi="Arial" w:cs="Arial"/>
          <w:i/>
          <w:iCs/>
          <w:sz w:val="24"/>
          <w:szCs w:val="24"/>
          <w:lang w:val="es-ES_tradnl" w:eastAsia="es-CO"/>
        </w:rPr>
      </w:pPr>
      <w:r w:rsidRPr="000800EF">
        <w:rPr>
          <w:rFonts w:ascii="Arial" w:eastAsia="Times New Roman" w:hAnsi="Arial" w:cs="Arial"/>
          <w:i/>
          <w:iCs/>
          <w:sz w:val="24"/>
          <w:szCs w:val="24"/>
          <w:lang w:val="es-ES_tradnl" w:eastAsia="es-CO"/>
        </w:rPr>
        <w:t>Por perjuicios morales: $10.000.000</w:t>
      </w:r>
    </w:p>
    <w:p w:rsidR="00376AAE" w:rsidRPr="000800EF" w:rsidRDefault="00376AAE" w:rsidP="0059196A">
      <w:pPr>
        <w:spacing w:after="0" w:line="276" w:lineRule="auto"/>
        <w:jc w:val="both"/>
        <w:textAlignment w:val="baseline"/>
        <w:rPr>
          <w:rFonts w:ascii="Arial" w:eastAsia="Times New Roman" w:hAnsi="Arial" w:cs="Arial"/>
          <w:i/>
          <w:iCs/>
          <w:sz w:val="24"/>
          <w:szCs w:val="24"/>
          <w:lang w:val="es-ES_tradnl" w:eastAsia="es-CO"/>
        </w:rPr>
      </w:pPr>
    </w:p>
    <w:p w:rsidR="009270C9" w:rsidRPr="000800EF" w:rsidRDefault="00376AAE" w:rsidP="0059196A">
      <w:pPr>
        <w:pStyle w:val="Prrafodelista"/>
        <w:numPr>
          <w:ilvl w:val="0"/>
          <w:numId w:val="9"/>
        </w:numPr>
        <w:spacing w:after="0" w:line="276" w:lineRule="auto"/>
        <w:jc w:val="both"/>
        <w:textAlignment w:val="baseline"/>
        <w:rPr>
          <w:rFonts w:ascii="Arial" w:eastAsia="Times New Roman" w:hAnsi="Arial" w:cs="Arial"/>
          <w:i/>
          <w:iCs/>
          <w:sz w:val="24"/>
          <w:szCs w:val="24"/>
          <w:lang w:val="es-ES_tradnl" w:eastAsia="es-CO"/>
        </w:rPr>
      </w:pPr>
      <w:r w:rsidRPr="000800EF">
        <w:rPr>
          <w:rFonts w:ascii="Arial" w:eastAsia="Times New Roman" w:hAnsi="Arial" w:cs="Arial"/>
          <w:i/>
          <w:iCs/>
          <w:sz w:val="24"/>
          <w:szCs w:val="24"/>
          <w:lang w:val="es-ES_tradnl" w:eastAsia="es-CO"/>
        </w:rPr>
        <w:t xml:space="preserve">En favor del menor </w:t>
      </w:r>
      <w:r w:rsidRPr="000800EF">
        <w:rPr>
          <w:rFonts w:ascii="Arial" w:eastAsia="Times New Roman" w:hAnsi="Arial" w:cs="Arial"/>
          <w:b/>
          <w:bCs/>
          <w:i/>
          <w:iCs/>
          <w:sz w:val="24"/>
          <w:szCs w:val="24"/>
          <w:lang w:val="es-ES_tradnl" w:eastAsia="es-CO"/>
        </w:rPr>
        <w:t xml:space="preserve">MIGUEL ÁNGEL SERNA BETANCUR, </w:t>
      </w:r>
      <w:r w:rsidRPr="000800EF">
        <w:rPr>
          <w:rFonts w:ascii="Arial" w:eastAsia="Times New Roman" w:hAnsi="Arial" w:cs="Arial"/>
          <w:i/>
          <w:iCs/>
          <w:sz w:val="24"/>
          <w:szCs w:val="24"/>
          <w:lang w:val="es-ES_tradnl" w:eastAsia="es-CO"/>
        </w:rPr>
        <w:t>representado legalmente por su madre DIANA MILENA BETANCUR GALLEGO</w:t>
      </w:r>
      <w:r w:rsidR="009270C9" w:rsidRPr="000800EF">
        <w:rPr>
          <w:rFonts w:ascii="Arial" w:eastAsia="Times New Roman" w:hAnsi="Arial" w:cs="Arial"/>
          <w:i/>
          <w:iCs/>
          <w:sz w:val="24"/>
          <w:szCs w:val="24"/>
          <w:lang w:val="es-ES_tradnl" w:eastAsia="es-CO"/>
        </w:rPr>
        <w:t>:</w:t>
      </w:r>
    </w:p>
    <w:p w:rsidR="009270C9" w:rsidRPr="000800EF" w:rsidRDefault="009270C9" w:rsidP="0059196A">
      <w:pPr>
        <w:pStyle w:val="Prrafodelista"/>
        <w:numPr>
          <w:ilvl w:val="0"/>
          <w:numId w:val="10"/>
        </w:numPr>
        <w:spacing w:after="0" w:line="276" w:lineRule="auto"/>
        <w:jc w:val="both"/>
        <w:textAlignment w:val="baseline"/>
        <w:rPr>
          <w:rFonts w:ascii="Arial" w:eastAsia="Times New Roman" w:hAnsi="Arial" w:cs="Arial"/>
          <w:i/>
          <w:iCs/>
          <w:sz w:val="24"/>
          <w:szCs w:val="24"/>
          <w:lang w:val="es-ES_tradnl" w:eastAsia="es-CO"/>
        </w:rPr>
      </w:pPr>
      <w:r w:rsidRPr="000800EF">
        <w:rPr>
          <w:rFonts w:ascii="Arial" w:eastAsia="Times New Roman" w:hAnsi="Arial" w:cs="Arial"/>
          <w:i/>
          <w:iCs/>
          <w:sz w:val="24"/>
          <w:szCs w:val="24"/>
          <w:lang w:val="es-ES_tradnl" w:eastAsia="es-CO"/>
        </w:rPr>
        <w:t>Por lucro cesante consolidado: $88.808.405</w:t>
      </w:r>
    </w:p>
    <w:p w:rsidR="005000BA" w:rsidRPr="000800EF" w:rsidRDefault="009270C9" w:rsidP="0059196A">
      <w:pPr>
        <w:pStyle w:val="Prrafodelista"/>
        <w:numPr>
          <w:ilvl w:val="0"/>
          <w:numId w:val="10"/>
        </w:numPr>
        <w:spacing w:line="276" w:lineRule="auto"/>
        <w:rPr>
          <w:rFonts w:ascii="Arial" w:eastAsia="Times New Roman" w:hAnsi="Arial" w:cs="Arial"/>
          <w:i/>
          <w:iCs/>
          <w:sz w:val="24"/>
          <w:szCs w:val="24"/>
          <w:lang w:val="es-ES_tradnl" w:eastAsia="es-CO"/>
        </w:rPr>
      </w:pPr>
      <w:r w:rsidRPr="000800EF">
        <w:rPr>
          <w:rFonts w:ascii="Arial" w:eastAsia="Times New Roman" w:hAnsi="Arial" w:cs="Arial"/>
          <w:i/>
          <w:iCs/>
          <w:sz w:val="24"/>
          <w:szCs w:val="24"/>
          <w:lang w:val="es-ES_tradnl" w:eastAsia="es-CO"/>
        </w:rPr>
        <w:t>Por lucro cesante futuro:</w:t>
      </w:r>
      <w:r w:rsidR="00CD2D9C" w:rsidRPr="000800EF">
        <w:rPr>
          <w:rFonts w:ascii="Arial" w:eastAsia="Times New Roman" w:hAnsi="Arial" w:cs="Arial"/>
          <w:i/>
          <w:iCs/>
          <w:sz w:val="24"/>
          <w:szCs w:val="24"/>
          <w:lang w:val="es-ES_tradnl" w:eastAsia="es-CO"/>
        </w:rPr>
        <w:t xml:space="preserve"> $95.441.677.</w:t>
      </w:r>
    </w:p>
    <w:p w:rsidR="005000BA" w:rsidRPr="000800EF" w:rsidRDefault="005000BA" w:rsidP="0059196A">
      <w:pPr>
        <w:pStyle w:val="Prrafodelista"/>
        <w:numPr>
          <w:ilvl w:val="0"/>
          <w:numId w:val="10"/>
        </w:numPr>
        <w:spacing w:line="276" w:lineRule="auto"/>
        <w:rPr>
          <w:rFonts w:ascii="Arial" w:eastAsia="Times New Roman" w:hAnsi="Arial" w:cs="Arial"/>
          <w:i/>
          <w:iCs/>
          <w:sz w:val="24"/>
          <w:szCs w:val="24"/>
          <w:lang w:val="es-ES_tradnl" w:eastAsia="es-CO"/>
        </w:rPr>
      </w:pPr>
      <w:r w:rsidRPr="000800EF">
        <w:rPr>
          <w:rFonts w:ascii="Arial" w:eastAsia="Times New Roman" w:hAnsi="Arial" w:cs="Arial"/>
          <w:i/>
          <w:iCs/>
          <w:sz w:val="24"/>
          <w:szCs w:val="24"/>
          <w:lang w:val="es-ES_tradnl" w:eastAsia="es-CO"/>
        </w:rPr>
        <w:t>Por perjuicios morales: $10.000.000.</w:t>
      </w:r>
    </w:p>
    <w:p w:rsidR="007456BD" w:rsidRPr="000800EF" w:rsidRDefault="007456BD" w:rsidP="0059196A">
      <w:pPr>
        <w:pStyle w:val="Prrafodelista"/>
        <w:spacing w:line="276" w:lineRule="auto"/>
        <w:rPr>
          <w:rFonts w:ascii="Arial" w:eastAsia="Times New Roman" w:hAnsi="Arial" w:cs="Arial"/>
          <w:i/>
          <w:iCs/>
          <w:sz w:val="24"/>
          <w:szCs w:val="24"/>
          <w:lang w:val="es-ES_tradnl" w:eastAsia="es-CO"/>
        </w:rPr>
      </w:pPr>
    </w:p>
    <w:p w:rsidR="007C0E7F" w:rsidRPr="000800EF" w:rsidRDefault="007456BD" w:rsidP="0059196A">
      <w:pPr>
        <w:pStyle w:val="Prrafodelista"/>
        <w:numPr>
          <w:ilvl w:val="0"/>
          <w:numId w:val="9"/>
        </w:numPr>
        <w:spacing w:line="276" w:lineRule="auto"/>
        <w:rPr>
          <w:rFonts w:ascii="Arial" w:eastAsia="Times New Roman" w:hAnsi="Arial" w:cs="Arial"/>
          <w:i/>
          <w:iCs/>
          <w:sz w:val="24"/>
          <w:szCs w:val="24"/>
          <w:lang w:val="es-ES_tradnl" w:eastAsia="es-CO"/>
        </w:rPr>
      </w:pPr>
      <w:r w:rsidRPr="000800EF">
        <w:rPr>
          <w:rFonts w:ascii="Arial" w:eastAsia="Times New Roman" w:hAnsi="Arial" w:cs="Arial"/>
          <w:i/>
          <w:iCs/>
          <w:sz w:val="24"/>
          <w:szCs w:val="24"/>
          <w:lang w:val="es-ES_tradnl" w:eastAsia="es-CO"/>
        </w:rPr>
        <w:t xml:space="preserve">En favor de la señora </w:t>
      </w:r>
      <w:r w:rsidRPr="000800EF">
        <w:rPr>
          <w:rFonts w:ascii="Arial" w:eastAsia="Times New Roman" w:hAnsi="Arial" w:cs="Arial"/>
          <w:b/>
          <w:bCs/>
          <w:i/>
          <w:iCs/>
          <w:sz w:val="24"/>
          <w:szCs w:val="24"/>
          <w:lang w:val="es-ES_tradnl" w:eastAsia="es-CO"/>
        </w:rPr>
        <w:t>MARIA DEL SOCORRO SERNA AGUDELO</w:t>
      </w:r>
      <w:r w:rsidR="007C0E7F" w:rsidRPr="000800EF">
        <w:rPr>
          <w:rFonts w:ascii="Arial" w:eastAsia="Times New Roman" w:hAnsi="Arial" w:cs="Arial"/>
          <w:b/>
          <w:bCs/>
          <w:i/>
          <w:iCs/>
          <w:sz w:val="24"/>
          <w:szCs w:val="24"/>
          <w:lang w:val="es-ES_tradnl" w:eastAsia="es-CO"/>
        </w:rPr>
        <w:t>:</w:t>
      </w:r>
    </w:p>
    <w:p w:rsidR="007C0E7F" w:rsidRPr="000800EF" w:rsidRDefault="007C0E7F" w:rsidP="0059196A">
      <w:pPr>
        <w:pStyle w:val="Prrafodelista"/>
        <w:numPr>
          <w:ilvl w:val="0"/>
          <w:numId w:val="10"/>
        </w:numPr>
        <w:spacing w:line="276" w:lineRule="auto"/>
        <w:rPr>
          <w:rFonts w:ascii="Arial" w:eastAsia="Times New Roman" w:hAnsi="Arial" w:cs="Arial"/>
          <w:i/>
          <w:iCs/>
          <w:sz w:val="24"/>
          <w:szCs w:val="24"/>
          <w:lang w:val="es-ES_tradnl" w:eastAsia="es-CO"/>
        </w:rPr>
      </w:pPr>
      <w:r w:rsidRPr="000800EF">
        <w:rPr>
          <w:rFonts w:ascii="Arial" w:eastAsia="Times New Roman" w:hAnsi="Arial" w:cs="Arial"/>
          <w:i/>
          <w:iCs/>
          <w:sz w:val="24"/>
          <w:szCs w:val="24"/>
          <w:lang w:val="es-ES_tradnl" w:eastAsia="es-CO"/>
        </w:rPr>
        <w:t>Por perjuicios morales:</w:t>
      </w:r>
      <w:r w:rsidR="005000BA" w:rsidRPr="000800EF">
        <w:rPr>
          <w:rFonts w:ascii="Arial" w:eastAsia="Times New Roman" w:hAnsi="Arial" w:cs="Arial"/>
          <w:i/>
          <w:iCs/>
          <w:sz w:val="24"/>
          <w:szCs w:val="24"/>
          <w:lang w:val="es-ES_tradnl" w:eastAsia="es-CO"/>
        </w:rPr>
        <w:t xml:space="preserve"> </w:t>
      </w:r>
      <w:r w:rsidRPr="000800EF">
        <w:rPr>
          <w:rFonts w:ascii="Arial" w:eastAsia="Times New Roman" w:hAnsi="Arial" w:cs="Arial"/>
          <w:i/>
          <w:iCs/>
          <w:sz w:val="24"/>
          <w:szCs w:val="24"/>
          <w:lang w:val="es-ES_tradnl" w:eastAsia="es-CO"/>
        </w:rPr>
        <w:t>$10.000.000</w:t>
      </w:r>
    </w:p>
    <w:p w:rsidR="000A5109" w:rsidRPr="000800EF" w:rsidRDefault="000A5109" w:rsidP="0059196A">
      <w:pPr>
        <w:pStyle w:val="Prrafodelista"/>
        <w:spacing w:line="276" w:lineRule="auto"/>
        <w:ind w:left="1080"/>
        <w:rPr>
          <w:rFonts w:ascii="Arial" w:eastAsia="Times New Roman" w:hAnsi="Arial" w:cs="Arial"/>
          <w:i/>
          <w:iCs/>
          <w:sz w:val="24"/>
          <w:szCs w:val="24"/>
          <w:lang w:val="es-ES_tradnl" w:eastAsia="es-CO"/>
        </w:rPr>
      </w:pPr>
      <w:r w:rsidRPr="000800EF">
        <w:rPr>
          <w:rFonts w:ascii="Arial" w:eastAsia="Times New Roman" w:hAnsi="Arial" w:cs="Arial"/>
          <w:sz w:val="24"/>
          <w:szCs w:val="24"/>
          <w:lang w:val="es-ES_tradnl" w:eastAsia="es-CO"/>
        </w:rPr>
        <w:t>  </w:t>
      </w:r>
    </w:p>
    <w:p w:rsidR="000A5109" w:rsidRPr="000800EF" w:rsidRDefault="000A510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b/>
          <w:bCs/>
          <w:sz w:val="24"/>
          <w:szCs w:val="24"/>
          <w:lang w:val="es-ES_tradnl" w:eastAsia="es-CO"/>
        </w:rPr>
        <w:t>SEGUNDO. </w:t>
      </w:r>
      <w:r w:rsidR="007C0E7F" w:rsidRPr="000800EF">
        <w:rPr>
          <w:rFonts w:ascii="Arial" w:eastAsia="Times New Roman" w:hAnsi="Arial" w:cs="Arial"/>
          <w:b/>
          <w:bCs/>
          <w:sz w:val="24"/>
          <w:szCs w:val="24"/>
          <w:lang w:val="es-ES_tradnl" w:eastAsia="es-CO"/>
        </w:rPr>
        <w:t xml:space="preserve">CONFIRMAR </w:t>
      </w:r>
      <w:r w:rsidR="007C0E7F" w:rsidRPr="000800EF">
        <w:rPr>
          <w:rFonts w:ascii="Arial" w:eastAsia="Times New Roman" w:hAnsi="Arial" w:cs="Arial"/>
          <w:sz w:val="24"/>
          <w:szCs w:val="24"/>
          <w:lang w:val="es-ES_tradnl" w:eastAsia="es-CO"/>
        </w:rPr>
        <w:t xml:space="preserve">en todo lo demás </w:t>
      </w:r>
      <w:r w:rsidR="0049740B" w:rsidRPr="000800EF">
        <w:rPr>
          <w:rFonts w:ascii="Arial" w:eastAsia="Times New Roman" w:hAnsi="Arial" w:cs="Arial"/>
          <w:sz w:val="24"/>
          <w:szCs w:val="24"/>
          <w:lang w:val="es-ES_tradnl" w:eastAsia="es-CO"/>
        </w:rPr>
        <w:t>la sentencia recurrida.</w:t>
      </w:r>
    </w:p>
    <w:p w:rsidR="0049740B" w:rsidRPr="000800EF" w:rsidRDefault="0049740B" w:rsidP="0059196A">
      <w:pPr>
        <w:spacing w:after="0" w:line="276" w:lineRule="auto"/>
        <w:jc w:val="both"/>
        <w:textAlignment w:val="baseline"/>
        <w:rPr>
          <w:rFonts w:ascii="Arial" w:eastAsia="Times New Roman" w:hAnsi="Arial" w:cs="Arial"/>
          <w:sz w:val="24"/>
          <w:szCs w:val="24"/>
          <w:lang w:val="es-ES_tradnl" w:eastAsia="es-CO"/>
        </w:rPr>
      </w:pPr>
    </w:p>
    <w:p w:rsidR="0049740B" w:rsidRPr="000800EF" w:rsidRDefault="0049740B"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b/>
          <w:bCs/>
          <w:sz w:val="24"/>
          <w:szCs w:val="24"/>
          <w:lang w:val="es-ES_tradnl" w:eastAsia="es-CO"/>
        </w:rPr>
        <w:t xml:space="preserve">TERCERO. CONDENAR </w:t>
      </w:r>
      <w:r w:rsidRPr="000800EF">
        <w:rPr>
          <w:rFonts w:ascii="Arial" w:eastAsia="Times New Roman" w:hAnsi="Arial" w:cs="Arial"/>
          <w:sz w:val="24"/>
          <w:szCs w:val="24"/>
          <w:lang w:val="es-ES_tradnl" w:eastAsia="es-CO"/>
        </w:rPr>
        <w:t>en costas procesales en esta sede a la sociedad accionada en un 70% a favor de la parte actora.</w:t>
      </w:r>
    </w:p>
    <w:p w:rsidR="000A5109" w:rsidRPr="000800EF" w:rsidRDefault="000A5109" w:rsidP="0059196A">
      <w:pPr>
        <w:spacing w:after="0" w:line="276" w:lineRule="auto"/>
        <w:jc w:val="both"/>
        <w:textAlignment w:val="baseline"/>
        <w:rPr>
          <w:rFonts w:ascii="Arial" w:eastAsia="Times New Roman" w:hAnsi="Arial" w:cs="Arial"/>
          <w:sz w:val="24"/>
          <w:szCs w:val="24"/>
          <w:lang w:val="es-ES_tradnl" w:eastAsia="es-CO"/>
        </w:rPr>
      </w:pPr>
      <w:r w:rsidRPr="000800EF">
        <w:rPr>
          <w:rFonts w:ascii="Arial" w:eastAsia="Times New Roman" w:hAnsi="Arial" w:cs="Arial"/>
          <w:sz w:val="24"/>
          <w:szCs w:val="24"/>
          <w:lang w:val="es-ES_tradnl" w:eastAsia="es-CO"/>
        </w:rPr>
        <w:t>    </w:t>
      </w:r>
    </w:p>
    <w:p w:rsidR="00362C66" w:rsidRPr="000800EF" w:rsidRDefault="00362C66" w:rsidP="0059196A">
      <w:pPr>
        <w:widowControl w:val="0"/>
        <w:autoSpaceDE w:val="0"/>
        <w:autoSpaceDN w:val="0"/>
        <w:adjustRightInd w:val="0"/>
        <w:spacing w:after="0" w:line="276" w:lineRule="auto"/>
        <w:jc w:val="both"/>
        <w:rPr>
          <w:rFonts w:ascii="Arial" w:eastAsia="Arial" w:hAnsi="Arial" w:cs="Arial"/>
          <w:sz w:val="24"/>
          <w:szCs w:val="24"/>
          <w:lang w:val="es-ES_tradnl"/>
        </w:rPr>
      </w:pPr>
      <w:r w:rsidRPr="000800EF">
        <w:rPr>
          <w:rFonts w:ascii="Arial" w:eastAsia="Arial" w:hAnsi="Arial" w:cs="Arial"/>
          <w:sz w:val="24"/>
          <w:szCs w:val="24"/>
          <w:lang w:val="es-ES_tradnl"/>
        </w:rPr>
        <w:t xml:space="preserve">Notifíquese por estado y a los correos electrónicos de los apoderados de las partes. </w:t>
      </w:r>
    </w:p>
    <w:p w:rsidR="00362C66" w:rsidRPr="000800EF" w:rsidRDefault="00362C66" w:rsidP="0059196A">
      <w:pPr>
        <w:spacing w:after="0" w:line="276" w:lineRule="auto"/>
        <w:jc w:val="both"/>
        <w:textAlignment w:val="baseline"/>
        <w:rPr>
          <w:rFonts w:ascii="Arial" w:eastAsia="Times New Roman" w:hAnsi="Arial" w:cs="Arial"/>
          <w:sz w:val="24"/>
          <w:szCs w:val="24"/>
          <w:lang w:val="es-ES_tradnl" w:eastAsia="es-CO"/>
        </w:rPr>
      </w:pPr>
    </w:p>
    <w:p w:rsidR="0059196A" w:rsidRPr="0059196A" w:rsidRDefault="0059196A" w:rsidP="0059196A">
      <w:pPr>
        <w:spacing w:after="0" w:line="276" w:lineRule="auto"/>
        <w:jc w:val="both"/>
        <w:textAlignment w:val="baseline"/>
        <w:rPr>
          <w:rFonts w:ascii="Arial" w:eastAsia="Times New Roman" w:hAnsi="Arial" w:cs="Arial"/>
          <w:sz w:val="24"/>
          <w:szCs w:val="24"/>
          <w:lang w:val="es-ES_tradnl" w:eastAsia="es-CO"/>
        </w:rPr>
      </w:pPr>
      <w:r w:rsidRPr="0059196A">
        <w:rPr>
          <w:rFonts w:ascii="Arial" w:eastAsia="Times New Roman" w:hAnsi="Arial" w:cs="Arial"/>
          <w:sz w:val="24"/>
          <w:szCs w:val="24"/>
          <w:lang w:val="es-ES_tradnl" w:eastAsia="es-CO"/>
        </w:rPr>
        <w:t>Quienes Integran la Sala,</w:t>
      </w:r>
    </w:p>
    <w:p w:rsidR="0059196A" w:rsidRPr="0059196A" w:rsidRDefault="0059196A" w:rsidP="0059196A">
      <w:pPr>
        <w:spacing w:after="0" w:line="276" w:lineRule="auto"/>
        <w:textAlignment w:val="baseline"/>
        <w:rPr>
          <w:rFonts w:ascii="Arial" w:eastAsia="Times New Roman" w:hAnsi="Arial" w:cs="Arial"/>
          <w:sz w:val="24"/>
          <w:szCs w:val="24"/>
          <w:lang w:val="es-ES_tradnl" w:eastAsia="es-CO"/>
        </w:rPr>
      </w:pPr>
    </w:p>
    <w:p w:rsidR="0059196A" w:rsidRPr="0059196A" w:rsidRDefault="0059196A" w:rsidP="0059196A">
      <w:pPr>
        <w:spacing w:after="0" w:line="276" w:lineRule="auto"/>
        <w:jc w:val="both"/>
        <w:textAlignment w:val="baseline"/>
        <w:rPr>
          <w:rFonts w:ascii="Arial" w:eastAsia="Times New Roman" w:hAnsi="Arial" w:cs="Arial"/>
          <w:sz w:val="24"/>
          <w:szCs w:val="24"/>
          <w:lang w:val="es-ES_tradnl" w:eastAsia="es-CO"/>
        </w:rPr>
      </w:pPr>
    </w:p>
    <w:p w:rsidR="0059196A" w:rsidRPr="0059196A" w:rsidRDefault="0059196A" w:rsidP="0059196A">
      <w:pPr>
        <w:spacing w:after="0" w:line="276" w:lineRule="auto"/>
        <w:jc w:val="both"/>
        <w:textAlignment w:val="baseline"/>
        <w:rPr>
          <w:rFonts w:ascii="Arial" w:eastAsia="Times New Roman" w:hAnsi="Arial" w:cs="Arial"/>
          <w:sz w:val="24"/>
          <w:szCs w:val="24"/>
          <w:lang w:val="es-ES_tradnl" w:eastAsia="es-CO"/>
        </w:rPr>
      </w:pPr>
    </w:p>
    <w:p w:rsidR="0059196A" w:rsidRPr="0059196A" w:rsidRDefault="0059196A" w:rsidP="0059196A">
      <w:pPr>
        <w:spacing w:after="0" w:line="276" w:lineRule="auto"/>
        <w:jc w:val="center"/>
        <w:textAlignment w:val="baseline"/>
        <w:rPr>
          <w:rFonts w:ascii="Arial" w:eastAsia="Times New Roman" w:hAnsi="Arial" w:cs="Arial"/>
          <w:sz w:val="24"/>
          <w:szCs w:val="24"/>
          <w:lang w:val="es-ES_tradnl" w:eastAsia="es-CO"/>
        </w:rPr>
      </w:pPr>
      <w:r w:rsidRPr="0059196A">
        <w:rPr>
          <w:rFonts w:ascii="Arial" w:eastAsia="Times New Roman" w:hAnsi="Arial" w:cs="Arial"/>
          <w:b/>
          <w:bCs/>
          <w:sz w:val="24"/>
          <w:szCs w:val="24"/>
          <w:lang w:val="es-ES_tradnl" w:eastAsia="es-CO"/>
        </w:rPr>
        <w:t>JULIO CÉSAR SALAZAR MUÑOZ</w:t>
      </w:r>
    </w:p>
    <w:p w:rsidR="0059196A" w:rsidRPr="0059196A" w:rsidRDefault="0059196A" w:rsidP="0059196A">
      <w:pPr>
        <w:spacing w:after="0" w:line="276" w:lineRule="auto"/>
        <w:jc w:val="center"/>
        <w:textAlignment w:val="baseline"/>
        <w:rPr>
          <w:rFonts w:ascii="Arial" w:eastAsia="Times New Roman" w:hAnsi="Arial" w:cs="Arial"/>
          <w:sz w:val="24"/>
          <w:szCs w:val="24"/>
          <w:lang w:val="es-ES_tradnl" w:eastAsia="es-CO"/>
        </w:rPr>
      </w:pPr>
      <w:r w:rsidRPr="0059196A">
        <w:rPr>
          <w:rFonts w:ascii="Arial" w:eastAsia="Times New Roman" w:hAnsi="Arial" w:cs="Arial"/>
          <w:sz w:val="24"/>
          <w:szCs w:val="24"/>
          <w:lang w:val="es-ES_tradnl" w:eastAsia="es-CO"/>
        </w:rPr>
        <w:t>Magistrado Ponente</w:t>
      </w:r>
    </w:p>
    <w:p w:rsidR="0059196A" w:rsidRPr="0059196A" w:rsidRDefault="0059196A" w:rsidP="0059196A">
      <w:pPr>
        <w:spacing w:after="0" w:line="276" w:lineRule="auto"/>
        <w:textAlignment w:val="baseline"/>
        <w:rPr>
          <w:rFonts w:ascii="Arial" w:eastAsia="Times New Roman" w:hAnsi="Arial" w:cs="Arial"/>
          <w:sz w:val="24"/>
          <w:szCs w:val="24"/>
          <w:lang w:val="es-ES_tradnl" w:eastAsia="es-CO"/>
        </w:rPr>
      </w:pPr>
    </w:p>
    <w:p w:rsidR="0059196A" w:rsidRPr="0059196A" w:rsidRDefault="0059196A" w:rsidP="0059196A">
      <w:pPr>
        <w:spacing w:after="0" w:line="276" w:lineRule="auto"/>
        <w:textAlignment w:val="baseline"/>
        <w:rPr>
          <w:rFonts w:ascii="Arial" w:eastAsia="Times New Roman" w:hAnsi="Arial" w:cs="Arial"/>
          <w:sz w:val="24"/>
          <w:szCs w:val="24"/>
          <w:lang w:val="es-ES_tradnl" w:eastAsia="es-CO"/>
        </w:rPr>
      </w:pPr>
    </w:p>
    <w:p w:rsidR="0059196A" w:rsidRPr="0059196A" w:rsidRDefault="0059196A" w:rsidP="0059196A">
      <w:pPr>
        <w:spacing w:after="0" w:line="276" w:lineRule="auto"/>
        <w:textAlignment w:val="baseline"/>
        <w:rPr>
          <w:rFonts w:ascii="Arial" w:eastAsia="Times New Roman" w:hAnsi="Arial" w:cs="Arial"/>
          <w:sz w:val="24"/>
          <w:szCs w:val="24"/>
          <w:lang w:val="es-ES_tradnl" w:eastAsia="es-CO"/>
        </w:rPr>
      </w:pPr>
    </w:p>
    <w:p w:rsidR="0059196A" w:rsidRPr="0059196A" w:rsidRDefault="0059196A" w:rsidP="0059196A">
      <w:pPr>
        <w:spacing w:after="0" w:line="276" w:lineRule="auto"/>
        <w:textAlignment w:val="baseline"/>
        <w:rPr>
          <w:rFonts w:ascii="Arial" w:eastAsia="Times New Roman" w:hAnsi="Arial" w:cs="Arial"/>
          <w:sz w:val="24"/>
          <w:szCs w:val="24"/>
          <w:lang w:val="es-ES_tradnl" w:eastAsia="es-CO"/>
        </w:rPr>
      </w:pPr>
      <w:r w:rsidRPr="0059196A">
        <w:rPr>
          <w:rFonts w:ascii="Arial" w:eastAsia="Times New Roman" w:hAnsi="Arial" w:cs="Arial"/>
          <w:b/>
          <w:bCs/>
          <w:sz w:val="24"/>
          <w:szCs w:val="24"/>
          <w:lang w:val="es-ES_tradnl" w:eastAsia="es-CO"/>
        </w:rPr>
        <w:t>ANA LUCÍA CAICEDO CALDERÓN</w:t>
      </w:r>
      <w:r w:rsidRPr="0059196A">
        <w:rPr>
          <w:rFonts w:ascii="Arial" w:eastAsia="Times New Roman" w:hAnsi="Arial" w:cs="Arial"/>
          <w:sz w:val="24"/>
          <w:szCs w:val="24"/>
          <w:lang w:val="es-ES_tradnl" w:eastAsia="es-CO"/>
        </w:rPr>
        <w:t> </w:t>
      </w:r>
      <w:r w:rsidRPr="0059196A">
        <w:rPr>
          <w:rFonts w:ascii="Arial" w:eastAsia="Times New Roman" w:hAnsi="Arial" w:cs="Arial"/>
          <w:sz w:val="24"/>
          <w:szCs w:val="24"/>
          <w:lang w:val="es-ES_tradnl" w:eastAsia="es-CO"/>
        </w:rPr>
        <w:tab/>
      </w:r>
      <w:r w:rsidRPr="0059196A">
        <w:rPr>
          <w:rFonts w:ascii="Arial" w:eastAsia="Times New Roman" w:hAnsi="Arial" w:cs="Arial"/>
          <w:sz w:val="24"/>
          <w:szCs w:val="24"/>
          <w:lang w:val="es-ES_tradnl" w:eastAsia="es-CO"/>
        </w:rPr>
        <w:tab/>
      </w:r>
      <w:r w:rsidRPr="0059196A">
        <w:rPr>
          <w:rFonts w:ascii="Arial" w:eastAsia="Times New Roman" w:hAnsi="Arial" w:cs="Arial"/>
          <w:b/>
          <w:bCs/>
          <w:sz w:val="24"/>
          <w:szCs w:val="24"/>
          <w:lang w:val="es-ES_tradnl" w:eastAsia="es-CO"/>
        </w:rPr>
        <w:t>GERMÁN DARÍO GÓEZ VINASCO</w:t>
      </w:r>
    </w:p>
    <w:p w:rsidR="0059196A" w:rsidRPr="0059196A" w:rsidRDefault="0059196A" w:rsidP="0059196A">
      <w:pPr>
        <w:spacing w:after="0" w:line="276" w:lineRule="auto"/>
        <w:jc w:val="both"/>
        <w:textAlignment w:val="baseline"/>
        <w:rPr>
          <w:rFonts w:ascii="Arial" w:eastAsia="Calibri" w:hAnsi="Arial" w:cs="Arial"/>
          <w:sz w:val="24"/>
          <w:szCs w:val="24"/>
          <w:lang w:val="es-ES_tradnl"/>
        </w:rPr>
      </w:pPr>
      <w:r w:rsidRPr="0059196A">
        <w:rPr>
          <w:rFonts w:ascii="Arial" w:eastAsia="Times New Roman" w:hAnsi="Arial" w:cs="Arial"/>
          <w:sz w:val="24"/>
          <w:szCs w:val="24"/>
          <w:lang w:val="es-ES_tradnl" w:eastAsia="es-CO"/>
        </w:rPr>
        <w:t>Magistrada</w:t>
      </w:r>
      <w:r w:rsidRPr="0059196A">
        <w:rPr>
          <w:rFonts w:ascii="Arial" w:eastAsia="Times New Roman" w:hAnsi="Arial" w:cs="Arial"/>
          <w:sz w:val="24"/>
          <w:szCs w:val="24"/>
          <w:lang w:val="es-ES_tradnl" w:eastAsia="es-CO"/>
        </w:rPr>
        <w:tab/>
      </w:r>
      <w:r w:rsidRPr="0059196A">
        <w:rPr>
          <w:rFonts w:ascii="Arial" w:eastAsia="Times New Roman" w:hAnsi="Arial" w:cs="Arial"/>
          <w:sz w:val="24"/>
          <w:szCs w:val="24"/>
          <w:lang w:val="es-ES_tradnl" w:eastAsia="es-CO"/>
        </w:rPr>
        <w:tab/>
      </w:r>
      <w:r w:rsidRPr="0059196A">
        <w:rPr>
          <w:rFonts w:ascii="Arial" w:eastAsia="Times New Roman" w:hAnsi="Arial" w:cs="Arial"/>
          <w:sz w:val="24"/>
          <w:szCs w:val="24"/>
          <w:lang w:val="es-ES_tradnl" w:eastAsia="es-CO"/>
        </w:rPr>
        <w:tab/>
      </w:r>
      <w:r w:rsidRPr="0059196A">
        <w:rPr>
          <w:rFonts w:ascii="Arial" w:eastAsia="Times New Roman" w:hAnsi="Arial" w:cs="Arial"/>
          <w:sz w:val="24"/>
          <w:szCs w:val="24"/>
          <w:lang w:val="es-ES_tradnl" w:eastAsia="es-CO"/>
        </w:rPr>
        <w:tab/>
      </w:r>
      <w:r w:rsidRPr="0059196A">
        <w:rPr>
          <w:rFonts w:ascii="Arial" w:eastAsia="Times New Roman" w:hAnsi="Arial" w:cs="Arial"/>
          <w:sz w:val="24"/>
          <w:szCs w:val="24"/>
          <w:lang w:val="es-ES_tradnl" w:eastAsia="es-CO"/>
        </w:rPr>
        <w:tab/>
      </w:r>
      <w:r w:rsidRPr="0059196A">
        <w:rPr>
          <w:rFonts w:ascii="Arial" w:eastAsia="Times New Roman" w:hAnsi="Arial" w:cs="Arial"/>
          <w:sz w:val="24"/>
          <w:szCs w:val="24"/>
          <w:lang w:val="es-ES_tradnl" w:eastAsia="es-CO"/>
        </w:rPr>
        <w:tab/>
        <w:t>Magistrado</w:t>
      </w:r>
    </w:p>
    <w:p w:rsidR="00107DA3" w:rsidRPr="000800EF" w:rsidRDefault="0059196A" w:rsidP="0059196A">
      <w:pPr>
        <w:spacing w:after="0" w:line="276" w:lineRule="auto"/>
        <w:jc w:val="both"/>
        <w:textAlignment w:val="baseline"/>
        <w:rPr>
          <w:rFonts w:ascii="Arial" w:hAnsi="Arial" w:cs="Arial"/>
          <w:sz w:val="24"/>
          <w:szCs w:val="24"/>
          <w:lang w:val="es-ES_tradnl"/>
        </w:rPr>
      </w:pPr>
      <w:r w:rsidRPr="000800EF">
        <w:rPr>
          <w:rFonts w:ascii="Arial" w:hAnsi="Arial" w:cs="Arial"/>
          <w:sz w:val="24"/>
          <w:szCs w:val="24"/>
          <w:lang w:val="es-ES_tradnl"/>
        </w:rPr>
        <w:t>Salva voto parcial</w:t>
      </w:r>
      <w:bookmarkStart w:id="8" w:name="_GoBack"/>
      <w:bookmarkEnd w:id="8"/>
    </w:p>
    <w:sectPr w:rsidR="00107DA3" w:rsidRPr="000800EF" w:rsidSect="00FF29A1">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6574C7" w16cex:dateUtc="2021-07-16T01:51:20.27Z"/>
  <w16cex:commentExtensible w16cex:durableId="510FC04E" w16cex:dateUtc="2021-07-26T19:36:04.6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FF8" w:rsidRDefault="00A95FF8" w:rsidP="00362C66">
      <w:pPr>
        <w:spacing w:after="0" w:line="240" w:lineRule="auto"/>
      </w:pPr>
      <w:r>
        <w:separator/>
      </w:r>
    </w:p>
  </w:endnote>
  <w:endnote w:type="continuationSeparator" w:id="0">
    <w:p w:rsidR="00A95FF8" w:rsidRDefault="00A95FF8" w:rsidP="0036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33186"/>
      <w:docPartObj>
        <w:docPartGallery w:val="Page Numbers (Bottom of Page)"/>
        <w:docPartUnique/>
      </w:docPartObj>
    </w:sdtPr>
    <w:sdtEndPr>
      <w:rPr>
        <w:rFonts w:ascii="Arial" w:eastAsia="Times New Roman" w:hAnsi="Arial" w:cs="Arial"/>
        <w:sz w:val="18"/>
        <w:szCs w:val="16"/>
        <w:lang w:eastAsia="es-CO"/>
      </w:rPr>
    </w:sdtEndPr>
    <w:sdtContent>
      <w:p w:rsidR="00362C66" w:rsidRPr="00FF29A1" w:rsidRDefault="00083808">
        <w:pPr>
          <w:pStyle w:val="Piedepgina"/>
          <w:jc w:val="right"/>
          <w:rPr>
            <w:rFonts w:ascii="Arial" w:eastAsia="Times New Roman" w:hAnsi="Arial" w:cs="Arial"/>
            <w:sz w:val="18"/>
            <w:szCs w:val="16"/>
            <w:lang w:eastAsia="es-CO"/>
          </w:rPr>
        </w:pPr>
        <w:r w:rsidRPr="00FF29A1">
          <w:rPr>
            <w:rFonts w:ascii="Arial" w:eastAsia="Times New Roman" w:hAnsi="Arial" w:cs="Arial"/>
            <w:sz w:val="18"/>
            <w:szCs w:val="16"/>
            <w:lang w:eastAsia="es-CO"/>
          </w:rPr>
          <w:fldChar w:fldCharType="begin"/>
        </w:r>
        <w:r w:rsidRPr="00FF29A1">
          <w:rPr>
            <w:rFonts w:ascii="Arial" w:eastAsia="Times New Roman" w:hAnsi="Arial" w:cs="Arial"/>
            <w:sz w:val="18"/>
            <w:szCs w:val="16"/>
            <w:lang w:eastAsia="es-CO"/>
          </w:rPr>
          <w:instrText xml:space="preserve"> PAGE   \* MERGEFORMAT </w:instrText>
        </w:r>
        <w:r w:rsidRPr="00FF29A1">
          <w:rPr>
            <w:rFonts w:ascii="Arial" w:eastAsia="Times New Roman" w:hAnsi="Arial" w:cs="Arial"/>
            <w:sz w:val="18"/>
            <w:szCs w:val="16"/>
            <w:lang w:eastAsia="es-CO"/>
          </w:rPr>
          <w:fldChar w:fldCharType="separate"/>
        </w:r>
        <w:r w:rsidR="00C535C7" w:rsidRPr="00FF29A1">
          <w:rPr>
            <w:rFonts w:ascii="Arial" w:eastAsia="Times New Roman" w:hAnsi="Arial" w:cs="Arial"/>
            <w:sz w:val="18"/>
            <w:szCs w:val="16"/>
            <w:lang w:eastAsia="es-CO"/>
          </w:rPr>
          <w:t>35</w:t>
        </w:r>
        <w:r w:rsidRPr="00FF29A1">
          <w:rPr>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FF8" w:rsidRDefault="00A95FF8" w:rsidP="00362C66">
      <w:pPr>
        <w:spacing w:after="0" w:line="240" w:lineRule="auto"/>
      </w:pPr>
      <w:r>
        <w:separator/>
      </w:r>
    </w:p>
  </w:footnote>
  <w:footnote w:type="continuationSeparator" w:id="0">
    <w:p w:rsidR="00A95FF8" w:rsidRDefault="00A95FF8" w:rsidP="00362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9A1" w:rsidRPr="00FF29A1" w:rsidRDefault="00362C66" w:rsidP="00FF29A1">
    <w:pPr>
      <w:spacing w:after="0" w:line="240" w:lineRule="auto"/>
      <w:jc w:val="center"/>
      <w:textAlignment w:val="baseline"/>
      <w:rPr>
        <w:rFonts w:ascii="Arial" w:eastAsia="Times New Roman" w:hAnsi="Arial" w:cs="Arial"/>
        <w:sz w:val="18"/>
        <w:szCs w:val="16"/>
        <w:lang w:eastAsia="es-CO"/>
      </w:rPr>
    </w:pPr>
    <w:r w:rsidRPr="00FF29A1">
      <w:rPr>
        <w:rFonts w:ascii="Arial" w:eastAsia="Times New Roman" w:hAnsi="Arial" w:cs="Arial"/>
        <w:sz w:val="18"/>
        <w:szCs w:val="16"/>
        <w:lang w:eastAsia="es-CO"/>
      </w:rPr>
      <w:t xml:space="preserve">María del Socorro Serna Agudelo y otros </w:t>
    </w:r>
    <w:r w:rsidR="00FF29A1" w:rsidRPr="00FF29A1">
      <w:rPr>
        <w:rFonts w:ascii="Arial" w:eastAsia="Times New Roman" w:hAnsi="Arial" w:cs="Arial"/>
        <w:sz w:val="18"/>
        <w:szCs w:val="16"/>
        <w:lang w:eastAsia="es-CO"/>
      </w:rPr>
      <w:t>V</w:t>
    </w:r>
    <w:r w:rsidRPr="00FF29A1">
      <w:rPr>
        <w:rFonts w:ascii="Arial" w:eastAsia="Times New Roman" w:hAnsi="Arial" w:cs="Arial"/>
        <w:sz w:val="18"/>
        <w:szCs w:val="16"/>
        <w:lang w:eastAsia="es-CO"/>
      </w:rPr>
      <w:t xml:space="preserve">s G4S Cash </w:t>
    </w:r>
    <w:proofErr w:type="spellStart"/>
    <w:r w:rsidRPr="00FF29A1">
      <w:rPr>
        <w:rFonts w:ascii="Arial" w:eastAsia="Times New Roman" w:hAnsi="Arial" w:cs="Arial"/>
        <w:sz w:val="18"/>
        <w:szCs w:val="16"/>
        <w:lang w:eastAsia="es-CO"/>
      </w:rPr>
      <w:t>Solutiones</w:t>
    </w:r>
    <w:proofErr w:type="spellEnd"/>
    <w:r w:rsidRPr="00FF29A1">
      <w:rPr>
        <w:rFonts w:ascii="Arial" w:eastAsia="Times New Roman" w:hAnsi="Arial" w:cs="Arial"/>
        <w:sz w:val="18"/>
        <w:szCs w:val="16"/>
        <w:lang w:eastAsia="es-CO"/>
      </w:rPr>
      <w:t xml:space="preserve"> Colombia Ltda</w:t>
    </w:r>
    <w:r w:rsidR="00FF29A1" w:rsidRPr="00FF29A1">
      <w:rPr>
        <w:rFonts w:ascii="Arial" w:eastAsia="Times New Roman" w:hAnsi="Arial" w:cs="Arial"/>
        <w:sz w:val="18"/>
        <w:szCs w:val="16"/>
        <w:lang w:eastAsia="es-CO"/>
      </w:rPr>
      <w:t>.</w:t>
    </w:r>
    <w:r w:rsidRPr="00FF29A1">
      <w:rPr>
        <w:rFonts w:ascii="Arial" w:eastAsia="Times New Roman" w:hAnsi="Arial" w:cs="Arial"/>
        <w:sz w:val="18"/>
        <w:szCs w:val="16"/>
        <w:lang w:eastAsia="es-CO"/>
      </w:rPr>
      <w:t xml:space="preserve"> hoy Transbank Ltda</w:t>
    </w:r>
    <w:r w:rsidR="00FF29A1" w:rsidRPr="00FF29A1">
      <w:rPr>
        <w:rFonts w:ascii="Arial" w:eastAsia="Times New Roman" w:hAnsi="Arial" w:cs="Arial"/>
        <w:sz w:val="18"/>
        <w:szCs w:val="16"/>
        <w:lang w:eastAsia="es-CO"/>
      </w:rPr>
      <w:t>.</w:t>
    </w:r>
    <w:r w:rsidRPr="00FF29A1">
      <w:rPr>
        <w:rFonts w:ascii="Arial" w:eastAsia="Times New Roman" w:hAnsi="Arial" w:cs="Arial"/>
        <w:sz w:val="18"/>
        <w:szCs w:val="16"/>
        <w:lang w:eastAsia="es-CO"/>
      </w:rPr>
      <w:t xml:space="preserve"> y otras</w:t>
    </w:r>
  </w:p>
  <w:p w:rsidR="00362C66" w:rsidRPr="00FF29A1" w:rsidRDefault="00362C66" w:rsidP="00FF29A1">
    <w:pPr>
      <w:spacing w:after="0" w:line="240" w:lineRule="auto"/>
      <w:jc w:val="center"/>
      <w:textAlignment w:val="baseline"/>
      <w:rPr>
        <w:rFonts w:ascii="Arial" w:eastAsia="Times New Roman" w:hAnsi="Arial" w:cs="Arial"/>
        <w:sz w:val="18"/>
        <w:szCs w:val="16"/>
        <w:lang w:eastAsia="es-CO"/>
      </w:rPr>
    </w:pPr>
    <w:r w:rsidRPr="00FF29A1">
      <w:rPr>
        <w:rFonts w:ascii="Arial" w:eastAsia="Times New Roman" w:hAnsi="Arial" w:cs="Arial"/>
        <w:sz w:val="18"/>
        <w:szCs w:val="16"/>
        <w:lang w:eastAsia="es-CO"/>
      </w:rPr>
      <w:t>Rad 66170310500120170006001</w:t>
    </w:r>
  </w:p>
  <w:p w:rsidR="00362C66" w:rsidRDefault="00362C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0FA2"/>
    <w:multiLevelType w:val="hybridMultilevel"/>
    <w:tmpl w:val="E9B2DCD4"/>
    <w:lvl w:ilvl="0" w:tplc="354AA83E">
      <w:start w:val="1"/>
      <w:numFmt w:val="lowerLetter"/>
      <w:lvlText w:val="%1)"/>
      <w:lvlJc w:val="left"/>
      <w:pPr>
        <w:ind w:left="1560" w:hanging="360"/>
      </w:pPr>
      <w:rPr>
        <w:rFonts w:hint="default"/>
      </w:rPr>
    </w:lvl>
    <w:lvl w:ilvl="1" w:tplc="240A0019" w:tentative="1">
      <w:start w:val="1"/>
      <w:numFmt w:val="lowerLetter"/>
      <w:lvlText w:val="%2."/>
      <w:lvlJc w:val="left"/>
      <w:pPr>
        <w:ind w:left="2280" w:hanging="360"/>
      </w:pPr>
    </w:lvl>
    <w:lvl w:ilvl="2" w:tplc="240A001B" w:tentative="1">
      <w:start w:val="1"/>
      <w:numFmt w:val="lowerRoman"/>
      <w:lvlText w:val="%3."/>
      <w:lvlJc w:val="right"/>
      <w:pPr>
        <w:ind w:left="3000" w:hanging="180"/>
      </w:pPr>
    </w:lvl>
    <w:lvl w:ilvl="3" w:tplc="240A000F" w:tentative="1">
      <w:start w:val="1"/>
      <w:numFmt w:val="decimal"/>
      <w:lvlText w:val="%4."/>
      <w:lvlJc w:val="left"/>
      <w:pPr>
        <w:ind w:left="3720" w:hanging="360"/>
      </w:pPr>
    </w:lvl>
    <w:lvl w:ilvl="4" w:tplc="240A0019" w:tentative="1">
      <w:start w:val="1"/>
      <w:numFmt w:val="lowerLetter"/>
      <w:lvlText w:val="%5."/>
      <w:lvlJc w:val="left"/>
      <w:pPr>
        <w:ind w:left="4440" w:hanging="360"/>
      </w:pPr>
    </w:lvl>
    <w:lvl w:ilvl="5" w:tplc="240A001B" w:tentative="1">
      <w:start w:val="1"/>
      <w:numFmt w:val="lowerRoman"/>
      <w:lvlText w:val="%6."/>
      <w:lvlJc w:val="right"/>
      <w:pPr>
        <w:ind w:left="5160" w:hanging="180"/>
      </w:pPr>
    </w:lvl>
    <w:lvl w:ilvl="6" w:tplc="240A000F" w:tentative="1">
      <w:start w:val="1"/>
      <w:numFmt w:val="decimal"/>
      <w:lvlText w:val="%7."/>
      <w:lvlJc w:val="left"/>
      <w:pPr>
        <w:ind w:left="5880" w:hanging="360"/>
      </w:pPr>
    </w:lvl>
    <w:lvl w:ilvl="7" w:tplc="240A0019" w:tentative="1">
      <w:start w:val="1"/>
      <w:numFmt w:val="lowerLetter"/>
      <w:lvlText w:val="%8."/>
      <w:lvlJc w:val="left"/>
      <w:pPr>
        <w:ind w:left="6600" w:hanging="360"/>
      </w:pPr>
    </w:lvl>
    <w:lvl w:ilvl="8" w:tplc="240A001B" w:tentative="1">
      <w:start w:val="1"/>
      <w:numFmt w:val="lowerRoman"/>
      <w:lvlText w:val="%9."/>
      <w:lvlJc w:val="right"/>
      <w:pPr>
        <w:ind w:left="7320" w:hanging="180"/>
      </w:pPr>
    </w:lvl>
  </w:abstractNum>
  <w:abstractNum w:abstractNumId="1" w15:restartNumberingAfterBreak="0">
    <w:nsid w:val="0C990409"/>
    <w:multiLevelType w:val="hybridMultilevel"/>
    <w:tmpl w:val="A13261F8"/>
    <w:lvl w:ilvl="0" w:tplc="33BACB3E">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28015B3A"/>
    <w:multiLevelType w:val="multilevel"/>
    <w:tmpl w:val="ED8239B6"/>
    <w:lvl w:ilvl="0">
      <w:start w:val="1"/>
      <w:numFmt w:val="decimal"/>
      <w:lvlText w:val="%1."/>
      <w:lvlJc w:val="left"/>
      <w:pPr>
        <w:ind w:left="1200" w:hanging="36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abstractNum w:abstractNumId="3" w15:restartNumberingAfterBreak="0">
    <w:nsid w:val="3511176A"/>
    <w:multiLevelType w:val="hybridMultilevel"/>
    <w:tmpl w:val="B24E03EE"/>
    <w:lvl w:ilvl="0" w:tplc="FD42919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3B804B7A"/>
    <w:multiLevelType w:val="hybridMultilevel"/>
    <w:tmpl w:val="7F041A90"/>
    <w:lvl w:ilvl="0" w:tplc="544E9E82">
      <w:start w:val="1"/>
      <w:numFmt w:val="bullet"/>
      <w:lvlText w:val=""/>
      <w:lvlJc w:val="left"/>
      <w:pPr>
        <w:ind w:left="1080" w:hanging="360"/>
      </w:pPr>
      <w:rPr>
        <w:rFonts w:ascii="Symbol" w:eastAsia="Times New Roman"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4E3E621F"/>
    <w:multiLevelType w:val="hybridMultilevel"/>
    <w:tmpl w:val="8DBE192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8D10C11"/>
    <w:multiLevelType w:val="hybridMultilevel"/>
    <w:tmpl w:val="4DFAC1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EEA6F62"/>
    <w:multiLevelType w:val="hybridMultilevel"/>
    <w:tmpl w:val="C3A2D024"/>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CB10570"/>
    <w:multiLevelType w:val="hybridMultilevel"/>
    <w:tmpl w:val="14D221F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A223603"/>
    <w:multiLevelType w:val="hybridMultilevel"/>
    <w:tmpl w:val="13DC29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0"/>
  </w:num>
  <w:num w:numId="5">
    <w:abstractNumId w:val="9"/>
  </w:num>
  <w:num w:numId="6">
    <w:abstractNumId w:val="3"/>
  </w:num>
  <w:num w:numId="7">
    <w:abstractNumId w:val="1"/>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5109"/>
    <w:rsid w:val="00007169"/>
    <w:rsid w:val="00011C89"/>
    <w:rsid w:val="00021511"/>
    <w:rsid w:val="00024A43"/>
    <w:rsid w:val="0003117C"/>
    <w:rsid w:val="000355BF"/>
    <w:rsid w:val="00036739"/>
    <w:rsid w:val="000435D4"/>
    <w:rsid w:val="00045CE6"/>
    <w:rsid w:val="00047AE0"/>
    <w:rsid w:val="00054112"/>
    <w:rsid w:val="00055C61"/>
    <w:rsid w:val="00062708"/>
    <w:rsid w:val="0006577A"/>
    <w:rsid w:val="00065D1A"/>
    <w:rsid w:val="00077291"/>
    <w:rsid w:val="000800EF"/>
    <w:rsid w:val="00083808"/>
    <w:rsid w:val="000873F3"/>
    <w:rsid w:val="000A5109"/>
    <w:rsid w:val="000B14DC"/>
    <w:rsid w:val="000B178B"/>
    <w:rsid w:val="000B216D"/>
    <w:rsid w:val="000B7875"/>
    <w:rsid w:val="000C3BF6"/>
    <w:rsid w:val="000C7BCC"/>
    <w:rsid w:val="000D0006"/>
    <w:rsid w:val="000D2B41"/>
    <w:rsid w:val="000D5086"/>
    <w:rsid w:val="000E1EF1"/>
    <w:rsid w:val="000E3A4F"/>
    <w:rsid w:val="000E3E74"/>
    <w:rsid w:val="000E5CF4"/>
    <w:rsid w:val="000F6110"/>
    <w:rsid w:val="00100062"/>
    <w:rsid w:val="00101C21"/>
    <w:rsid w:val="00103519"/>
    <w:rsid w:val="00110C84"/>
    <w:rsid w:val="00111518"/>
    <w:rsid w:val="00112BEA"/>
    <w:rsid w:val="00114BD1"/>
    <w:rsid w:val="00114CD7"/>
    <w:rsid w:val="001206A0"/>
    <w:rsid w:val="001215FD"/>
    <w:rsid w:val="00122F1C"/>
    <w:rsid w:val="00125D06"/>
    <w:rsid w:val="001348BB"/>
    <w:rsid w:val="00140582"/>
    <w:rsid w:val="00140F4A"/>
    <w:rsid w:val="00142DB9"/>
    <w:rsid w:val="00156FEA"/>
    <w:rsid w:val="001573E3"/>
    <w:rsid w:val="00162F4E"/>
    <w:rsid w:val="0017003D"/>
    <w:rsid w:val="00172311"/>
    <w:rsid w:val="0017514A"/>
    <w:rsid w:val="0017677E"/>
    <w:rsid w:val="00177AFF"/>
    <w:rsid w:val="00177D59"/>
    <w:rsid w:val="00184B8C"/>
    <w:rsid w:val="0019118B"/>
    <w:rsid w:val="001934D6"/>
    <w:rsid w:val="001945EA"/>
    <w:rsid w:val="001A114B"/>
    <w:rsid w:val="001B1148"/>
    <w:rsid w:val="001C4532"/>
    <w:rsid w:val="001E36F0"/>
    <w:rsid w:val="001F1E22"/>
    <w:rsid w:val="001F24D8"/>
    <w:rsid w:val="001F51B6"/>
    <w:rsid w:val="001F7258"/>
    <w:rsid w:val="0020220C"/>
    <w:rsid w:val="00207FE3"/>
    <w:rsid w:val="00216319"/>
    <w:rsid w:val="00224C13"/>
    <w:rsid w:val="00230610"/>
    <w:rsid w:val="002319EA"/>
    <w:rsid w:val="00232A4C"/>
    <w:rsid w:val="00240819"/>
    <w:rsid w:val="002607FF"/>
    <w:rsid w:val="00271CD0"/>
    <w:rsid w:val="00275A05"/>
    <w:rsid w:val="00275CAE"/>
    <w:rsid w:val="00277856"/>
    <w:rsid w:val="00281948"/>
    <w:rsid w:val="00281F8E"/>
    <w:rsid w:val="002833BC"/>
    <w:rsid w:val="002838D4"/>
    <w:rsid w:val="00291A2C"/>
    <w:rsid w:val="00292F67"/>
    <w:rsid w:val="002966F3"/>
    <w:rsid w:val="002A0884"/>
    <w:rsid w:val="002A126A"/>
    <w:rsid w:val="002B29D3"/>
    <w:rsid w:val="002B4EE2"/>
    <w:rsid w:val="002B57A2"/>
    <w:rsid w:val="002C3BE8"/>
    <w:rsid w:val="002C501D"/>
    <w:rsid w:val="002C6132"/>
    <w:rsid w:val="002D076D"/>
    <w:rsid w:val="002D3929"/>
    <w:rsid w:val="002D3EC8"/>
    <w:rsid w:val="002E399D"/>
    <w:rsid w:val="002F079D"/>
    <w:rsid w:val="002F6FFB"/>
    <w:rsid w:val="00300234"/>
    <w:rsid w:val="003110B8"/>
    <w:rsid w:val="003133DF"/>
    <w:rsid w:val="0032402A"/>
    <w:rsid w:val="00325D4F"/>
    <w:rsid w:val="00333A4D"/>
    <w:rsid w:val="00337528"/>
    <w:rsid w:val="00341A99"/>
    <w:rsid w:val="003453F1"/>
    <w:rsid w:val="00346AB1"/>
    <w:rsid w:val="00347D78"/>
    <w:rsid w:val="00354519"/>
    <w:rsid w:val="00357D01"/>
    <w:rsid w:val="00361EB3"/>
    <w:rsid w:val="00362C66"/>
    <w:rsid w:val="003659AD"/>
    <w:rsid w:val="0037013C"/>
    <w:rsid w:val="00376AAE"/>
    <w:rsid w:val="00380F3D"/>
    <w:rsid w:val="00391021"/>
    <w:rsid w:val="003968E1"/>
    <w:rsid w:val="00396A4C"/>
    <w:rsid w:val="003A0DB8"/>
    <w:rsid w:val="003B31A2"/>
    <w:rsid w:val="003B3AFB"/>
    <w:rsid w:val="003B46D9"/>
    <w:rsid w:val="003B7ED3"/>
    <w:rsid w:val="003C7F8C"/>
    <w:rsid w:val="003D3258"/>
    <w:rsid w:val="003D5377"/>
    <w:rsid w:val="003D553B"/>
    <w:rsid w:val="003E3C8B"/>
    <w:rsid w:val="003E43B0"/>
    <w:rsid w:val="003F2684"/>
    <w:rsid w:val="003F296F"/>
    <w:rsid w:val="003F3DAC"/>
    <w:rsid w:val="00403A27"/>
    <w:rsid w:val="004114D3"/>
    <w:rsid w:val="0042394A"/>
    <w:rsid w:val="0042650F"/>
    <w:rsid w:val="0043049A"/>
    <w:rsid w:val="004349CC"/>
    <w:rsid w:val="00440FBD"/>
    <w:rsid w:val="0044507D"/>
    <w:rsid w:val="00451E36"/>
    <w:rsid w:val="0046695C"/>
    <w:rsid w:val="004679D1"/>
    <w:rsid w:val="00472F73"/>
    <w:rsid w:val="00477FD8"/>
    <w:rsid w:val="00491973"/>
    <w:rsid w:val="00494CF7"/>
    <w:rsid w:val="0049740B"/>
    <w:rsid w:val="00497ED4"/>
    <w:rsid w:val="004A5B4D"/>
    <w:rsid w:val="004C5C7C"/>
    <w:rsid w:val="004C5C80"/>
    <w:rsid w:val="004D67B2"/>
    <w:rsid w:val="004E363F"/>
    <w:rsid w:val="004F11DD"/>
    <w:rsid w:val="004F4A94"/>
    <w:rsid w:val="005000BA"/>
    <w:rsid w:val="00501C48"/>
    <w:rsid w:val="005034F0"/>
    <w:rsid w:val="0051011A"/>
    <w:rsid w:val="00510F41"/>
    <w:rsid w:val="00511464"/>
    <w:rsid w:val="00515246"/>
    <w:rsid w:val="00521845"/>
    <w:rsid w:val="00522B5C"/>
    <w:rsid w:val="00526CA3"/>
    <w:rsid w:val="0053142C"/>
    <w:rsid w:val="00537773"/>
    <w:rsid w:val="00544C34"/>
    <w:rsid w:val="005519CB"/>
    <w:rsid w:val="00553BDA"/>
    <w:rsid w:val="00563AA9"/>
    <w:rsid w:val="00573992"/>
    <w:rsid w:val="005828EA"/>
    <w:rsid w:val="005864CD"/>
    <w:rsid w:val="0059196A"/>
    <w:rsid w:val="00592E5D"/>
    <w:rsid w:val="00596140"/>
    <w:rsid w:val="005A3D92"/>
    <w:rsid w:val="005A46F5"/>
    <w:rsid w:val="005A67BB"/>
    <w:rsid w:val="005A751C"/>
    <w:rsid w:val="005B2D41"/>
    <w:rsid w:val="005B3244"/>
    <w:rsid w:val="005C4869"/>
    <w:rsid w:val="005C6BFA"/>
    <w:rsid w:val="005D2EC5"/>
    <w:rsid w:val="005D5CBC"/>
    <w:rsid w:val="005E2DD7"/>
    <w:rsid w:val="005E341F"/>
    <w:rsid w:val="005E67EC"/>
    <w:rsid w:val="005F0D78"/>
    <w:rsid w:val="005F4337"/>
    <w:rsid w:val="00602210"/>
    <w:rsid w:val="0060393B"/>
    <w:rsid w:val="00606714"/>
    <w:rsid w:val="006124A8"/>
    <w:rsid w:val="00613612"/>
    <w:rsid w:val="00615FDA"/>
    <w:rsid w:val="006211E9"/>
    <w:rsid w:val="0062455A"/>
    <w:rsid w:val="00625853"/>
    <w:rsid w:val="00634BC9"/>
    <w:rsid w:val="00634F0F"/>
    <w:rsid w:val="00641F4D"/>
    <w:rsid w:val="00642A44"/>
    <w:rsid w:val="0065186C"/>
    <w:rsid w:val="00653CE5"/>
    <w:rsid w:val="00666FA1"/>
    <w:rsid w:val="006734BF"/>
    <w:rsid w:val="00674244"/>
    <w:rsid w:val="006813EF"/>
    <w:rsid w:val="00682FF7"/>
    <w:rsid w:val="00683BCB"/>
    <w:rsid w:val="00685FD6"/>
    <w:rsid w:val="00696F1B"/>
    <w:rsid w:val="006A1C35"/>
    <w:rsid w:val="006A254C"/>
    <w:rsid w:val="006B36E0"/>
    <w:rsid w:val="006B3DB9"/>
    <w:rsid w:val="006C3651"/>
    <w:rsid w:val="006C6565"/>
    <w:rsid w:val="006C693D"/>
    <w:rsid w:val="006E04BD"/>
    <w:rsid w:val="006E6374"/>
    <w:rsid w:val="006F1FC4"/>
    <w:rsid w:val="006F28BB"/>
    <w:rsid w:val="006F347C"/>
    <w:rsid w:val="006F4A68"/>
    <w:rsid w:val="006F5095"/>
    <w:rsid w:val="007003CD"/>
    <w:rsid w:val="00700573"/>
    <w:rsid w:val="00700BED"/>
    <w:rsid w:val="00705842"/>
    <w:rsid w:val="00711FC1"/>
    <w:rsid w:val="00712704"/>
    <w:rsid w:val="00715E95"/>
    <w:rsid w:val="007215DD"/>
    <w:rsid w:val="00722CC9"/>
    <w:rsid w:val="007317FF"/>
    <w:rsid w:val="00732E3C"/>
    <w:rsid w:val="00742B59"/>
    <w:rsid w:val="007456BD"/>
    <w:rsid w:val="00751854"/>
    <w:rsid w:val="00755588"/>
    <w:rsid w:val="00756874"/>
    <w:rsid w:val="007634AC"/>
    <w:rsid w:val="00774177"/>
    <w:rsid w:val="00791D91"/>
    <w:rsid w:val="00795A7A"/>
    <w:rsid w:val="007A3154"/>
    <w:rsid w:val="007A424F"/>
    <w:rsid w:val="007A6726"/>
    <w:rsid w:val="007C0E7F"/>
    <w:rsid w:val="007C2149"/>
    <w:rsid w:val="007C7159"/>
    <w:rsid w:val="007C77D6"/>
    <w:rsid w:val="007D198C"/>
    <w:rsid w:val="007D4965"/>
    <w:rsid w:val="007D54AA"/>
    <w:rsid w:val="007D608F"/>
    <w:rsid w:val="007E77E8"/>
    <w:rsid w:val="007F58AD"/>
    <w:rsid w:val="007F6840"/>
    <w:rsid w:val="008005B5"/>
    <w:rsid w:val="00800731"/>
    <w:rsid w:val="008078A0"/>
    <w:rsid w:val="00836B1A"/>
    <w:rsid w:val="0084143B"/>
    <w:rsid w:val="008436CA"/>
    <w:rsid w:val="00847776"/>
    <w:rsid w:val="00854587"/>
    <w:rsid w:val="00857EC3"/>
    <w:rsid w:val="008637C3"/>
    <w:rsid w:val="00865318"/>
    <w:rsid w:val="0087513C"/>
    <w:rsid w:val="00892BB3"/>
    <w:rsid w:val="00893BCB"/>
    <w:rsid w:val="008955CF"/>
    <w:rsid w:val="00896A4B"/>
    <w:rsid w:val="008A2E6E"/>
    <w:rsid w:val="008A3CE6"/>
    <w:rsid w:val="008B34E8"/>
    <w:rsid w:val="008B69CE"/>
    <w:rsid w:val="008C3D59"/>
    <w:rsid w:val="008C484D"/>
    <w:rsid w:val="008C7B0F"/>
    <w:rsid w:val="008D0FA0"/>
    <w:rsid w:val="008E2784"/>
    <w:rsid w:val="008E2E64"/>
    <w:rsid w:val="008E3CBF"/>
    <w:rsid w:val="008E607F"/>
    <w:rsid w:val="008E6D21"/>
    <w:rsid w:val="008F117E"/>
    <w:rsid w:val="008F1B91"/>
    <w:rsid w:val="008F4C4F"/>
    <w:rsid w:val="00902C2B"/>
    <w:rsid w:val="00903F84"/>
    <w:rsid w:val="00904F65"/>
    <w:rsid w:val="00920DB0"/>
    <w:rsid w:val="009270C9"/>
    <w:rsid w:val="00931A44"/>
    <w:rsid w:val="00936B41"/>
    <w:rsid w:val="009407E2"/>
    <w:rsid w:val="00945716"/>
    <w:rsid w:val="00945DF8"/>
    <w:rsid w:val="009521C4"/>
    <w:rsid w:val="00964843"/>
    <w:rsid w:val="00973C31"/>
    <w:rsid w:val="00984756"/>
    <w:rsid w:val="009B08E9"/>
    <w:rsid w:val="009B0E1A"/>
    <w:rsid w:val="009B4127"/>
    <w:rsid w:val="009B7F41"/>
    <w:rsid w:val="009C4F77"/>
    <w:rsid w:val="009E1D52"/>
    <w:rsid w:val="009E30E5"/>
    <w:rsid w:val="009E5A74"/>
    <w:rsid w:val="009E6565"/>
    <w:rsid w:val="009E7431"/>
    <w:rsid w:val="009F5670"/>
    <w:rsid w:val="00A021DD"/>
    <w:rsid w:val="00A078C1"/>
    <w:rsid w:val="00A15EB3"/>
    <w:rsid w:val="00A227A6"/>
    <w:rsid w:val="00A23EDF"/>
    <w:rsid w:val="00A27925"/>
    <w:rsid w:val="00A304C7"/>
    <w:rsid w:val="00A31FA2"/>
    <w:rsid w:val="00A352B6"/>
    <w:rsid w:val="00A352ED"/>
    <w:rsid w:val="00A434B8"/>
    <w:rsid w:val="00A43E0A"/>
    <w:rsid w:val="00A46639"/>
    <w:rsid w:val="00A5156B"/>
    <w:rsid w:val="00A522B6"/>
    <w:rsid w:val="00A55F64"/>
    <w:rsid w:val="00A6122F"/>
    <w:rsid w:val="00A64B32"/>
    <w:rsid w:val="00A717D7"/>
    <w:rsid w:val="00A71B8C"/>
    <w:rsid w:val="00A7260C"/>
    <w:rsid w:val="00A7656F"/>
    <w:rsid w:val="00A83CE6"/>
    <w:rsid w:val="00A91FAF"/>
    <w:rsid w:val="00A935E7"/>
    <w:rsid w:val="00A950C7"/>
    <w:rsid w:val="00A95FF8"/>
    <w:rsid w:val="00AA589C"/>
    <w:rsid w:val="00AA5A17"/>
    <w:rsid w:val="00AB431F"/>
    <w:rsid w:val="00AB57F3"/>
    <w:rsid w:val="00AB5C12"/>
    <w:rsid w:val="00AB7008"/>
    <w:rsid w:val="00AC0C78"/>
    <w:rsid w:val="00AC0DA9"/>
    <w:rsid w:val="00AC422F"/>
    <w:rsid w:val="00AC7FD6"/>
    <w:rsid w:val="00AD2B8E"/>
    <w:rsid w:val="00AD3A6A"/>
    <w:rsid w:val="00AD44A1"/>
    <w:rsid w:val="00AE0414"/>
    <w:rsid w:val="00AE553E"/>
    <w:rsid w:val="00AF17E4"/>
    <w:rsid w:val="00AF2254"/>
    <w:rsid w:val="00AF5C29"/>
    <w:rsid w:val="00B02C2F"/>
    <w:rsid w:val="00B042E1"/>
    <w:rsid w:val="00B24A06"/>
    <w:rsid w:val="00B25842"/>
    <w:rsid w:val="00B275F3"/>
    <w:rsid w:val="00B32621"/>
    <w:rsid w:val="00B33B6D"/>
    <w:rsid w:val="00B34D27"/>
    <w:rsid w:val="00B3599A"/>
    <w:rsid w:val="00B41CA8"/>
    <w:rsid w:val="00B4434A"/>
    <w:rsid w:val="00B45F67"/>
    <w:rsid w:val="00B460A1"/>
    <w:rsid w:val="00B5042F"/>
    <w:rsid w:val="00B50F09"/>
    <w:rsid w:val="00B5462F"/>
    <w:rsid w:val="00B5637D"/>
    <w:rsid w:val="00B7541E"/>
    <w:rsid w:val="00B93E01"/>
    <w:rsid w:val="00B96C16"/>
    <w:rsid w:val="00BA5472"/>
    <w:rsid w:val="00BB2F75"/>
    <w:rsid w:val="00BB30D8"/>
    <w:rsid w:val="00BB64D9"/>
    <w:rsid w:val="00BC0D34"/>
    <w:rsid w:val="00BC1D95"/>
    <w:rsid w:val="00BC28C1"/>
    <w:rsid w:val="00BC46B4"/>
    <w:rsid w:val="00BD14DC"/>
    <w:rsid w:val="00BD22CF"/>
    <w:rsid w:val="00BD4B8F"/>
    <w:rsid w:val="00BE07CE"/>
    <w:rsid w:val="00BE12B7"/>
    <w:rsid w:val="00C053D1"/>
    <w:rsid w:val="00C056A6"/>
    <w:rsid w:val="00C06161"/>
    <w:rsid w:val="00C066CD"/>
    <w:rsid w:val="00C16BC6"/>
    <w:rsid w:val="00C16E7B"/>
    <w:rsid w:val="00C21708"/>
    <w:rsid w:val="00C26C72"/>
    <w:rsid w:val="00C35842"/>
    <w:rsid w:val="00C535C7"/>
    <w:rsid w:val="00C54A87"/>
    <w:rsid w:val="00C57544"/>
    <w:rsid w:val="00C57E41"/>
    <w:rsid w:val="00C63212"/>
    <w:rsid w:val="00C6586D"/>
    <w:rsid w:val="00C67D8A"/>
    <w:rsid w:val="00C71908"/>
    <w:rsid w:val="00C84124"/>
    <w:rsid w:val="00C922BF"/>
    <w:rsid w:val="00CA0387"/>
    <w:rsid w:val="00CA51CB"/>
    <w:rsid w:val="00CB38FF"/>
    <w:rsid w:val="00CC54B5"/>
    <w:rsid w:val="00CC7F30"/>
    <w:rsid w:val="00CD2D9C"/>
    <w:rsid w:val="00CD3F68"/>
    <w:rsid w:val="00CD6989"/>
    <w:rsid w:val="00CE3750"/>
    <w:rsid w:val="00CE41C4"/>
    <w:rsid w:val="00CE4348"/>
    <w:rsid w:val="00CE4F9C"/>
    <w:rsid w:val="00CF3AC2"/>
    <w:rsid w:val="00CF7F9F"/>
    <w:rsid w:val="00D0756A"/>
    <w:rsid w:val="00D111A7"/>
    <w:rsid w:val="00D14C96"/>
    <w:rsid w:val="00D16C3C"/>
    <w:rsid w:val="00D217D4"/>
    <w:rsid w:val="00D22D9A"/>
    <w:rsid w:val="00D23D7C"/>
    <w:rsid w:val="00D24E9C"/>
    <w:rsid w:val="00D25158"/>
    <w:rsid w:val="00D322DC"/>
    <w:rsid w:val="00D60B6C"/>
    <w:rsid w:val="00D62D69"/>
    <w:rsid w:val="00D63F3F"/>
    <w:rsid w:val="00D673A3"/>
    <w:rsid w:val="00D67A29"/>
    <w:rsid w:val="00D75E0D"/>
    <w:rsid w:val="00D80877"/>
    <w:rsid w:val="00D83EFC"/>
    <w:rsid w:val="00D92172"/>
    <w:rsid w:val="00D950F4"/>
    <w:rsid w:val="00DA55B3"/>
    <w:rsid w:val="00DA578E"/>
    <w:rsid w:val="00DA64DA"/>
    <w:rsid w:val="00DC1C72"/>
    <w:rsid w:val="00DC3BD3"/>
    <w:rsid w:val="00DD3712"/>
    <w:rsid w:val="00DD6F84"/>
    <w:rsid w:val="00DE4393"/>
    <w:rsid w:val="00DE4F0D"/>
    <w:rsid w:val="00DE6184"/>
    <w:rsid w:val="00DF7C5B"/>
    <w:rsid w:val="00E0577B"/>
    <w:rsid w:val="00E24443"/>
    <w:rsid w:val="00E339EB"/>
    <w:rsid w:val="00E33DD0"/>
    <w:rsid w:val="00E452AE"/>
    <w:rsid w:val="00E4568C"/>
    <w:rsid w:val="00E46A14"/>
    <w:rsid w:val="00E474B2"/>
    <w:rsid w:val="00E479C8"/>
    <w:rsid w:val="00E507A7"/>
    <w:rsid w:val="00E5148D"/>
    <w:rsid w:val="00E54E9C"/>
    <w:rsid w:val="00E7067C"/>
    <w:rsid w:val="00E71BAE"/>
    <w:rsid w:val="00E85BC3"/>
    <w:rsid w:val="00E94B08"/>
    <w:rsid w:val="00EA2A0C"/>
    <w:rsid w:val="00EB686A"/>
    <w:rsid w:val="00EC0A71"/>
    <w:rsid w:val="00EC16EC"/>
    <w:rsid w:val="00EC2716"/>
    <w:rsid w:val="00EC4E10"/>
    <w:rsid w:val="00EC70C0"/>
    <w:rsid w:val="00EC7218"/>
    <w:rsid w:val="00ED3AF4"/>
    <w:rsid w:val="00EE1363"/>
    <w:rsid w:val="00EE6EE3"/>
    <w:rsid w:val="00EE6FA2"/>
    <w:rsid w:val="00EE77AB"/>
    <w:rsid w:val="00EE7A22"/>
    <w:rsid w:val="00EE7A61"/>
    <w:rsid w:val="00EF5496"/>
    <w:rsid w:val="00F05D77"/>
    <w:rsid w:val="00F06C99"/>
    <w:rsid w:val="00F20BF3"/>
    <w:rsid w:val="00F23DE6"/>
    <w:rsid w:val="00F25B8F"/>
    <w:rsid w:val="00F260A5"/>
    <w:rsid w:val="00F27174"/>
    <w:rsid w:val="00F32BB5"/>
    <w:rsid w:val="00F344A9"/>
    <w:rsid w:val="00F35101"/>
    <w:rsid w:val="00F373DC"/>
    <w:rsid w:val="00F40CB6"/>
    <w:rsid w:val="00F47480"/>
    <w:rsid w:val="00F476C6"/>
    <w:rsid w:val="00F507A8"/>
    <w:rsid w:val="00F54C9E"/>
    <w:rsid w:val="00F62974"/>
    <w:rsid w:val="00F751AA"/>
    <w:rsid w:val="00F76F8C"/>
    <w:rsid w:val="00F80E6B"/>
    <w:rsid w:val="00F83B2A"/>
    <w:rsid w:val="00F96EAD"/>
    <w:rsid w:val="00FB0788"/>
    <w:rsid w:val="00FB2F4C"/>
    <w:rsid w:val="00FB63F5"/>
    <w:rsid w:val="00FC0DB8"/>
    <w:rsid w:val="00FC22F5"/>
    <w:rsid w:val="00FC6437"/>
    <w:rsid w:val="00FD08EA"/>
    <w:rsid w:val="00FD5726"/>
    <w:rsid w:val="00FE3755"/>
    <w:rsid w:val="00FE7990"/>
    <w:rsid w:val="00FF0222"/>
    <w:rsid w:val="00FF29A1"/>
    <w:rsid w:val="00FF67C0"/>
    <w:rsid w:val="0115DE5B"/>
    <w:rsid w:val="01A136ED"/>
    <w:rsid w:val="0279462F"/>
    <w:rsid w:val="02B91BF8"/>
    <w:rsid w:val="03B90887"/>
    <w:rsid w:val="04CB1843"/>
    <w:rsid w:val="04D036CB"/>
    <w:rsid w:val="0772F63E"/>
    <w:rsid w:val="087475F5"/>
    <w:rsid w:val="0A0620FA"/>
    <w:rsid w:val="0AAAE2AB"/>
    <w:rsid w:val="0C22711B"/>
    <w:rsid w:val="0E1658C5"/>
    <w:rsid w:val="0E9A8AE7"/>
    <w:rsid w:val="103C1A2E"/>
    <w:rsid w:val="10D4177E"/>
    <w:rsid w:val="1120016D"/>
    <w:rsid w:val="1196650D"/>
    <w:rsid w:val="124A59FA"/>
    <w:rsid w:val="12E65C34"/>
    <w:rsid w:val="144E7AA8"/>
    <w:rsid w:val="149B54F2"/>
    <w:rsid w:val="1572264A"/>
    <w:rsid w:val="16C9C3B7"/>
    <w:rsid w:val="1763DD0A"/>
    <w:rsid w:val="17B9CD57"/>
    <w:rsid w:val="18A9C70C"/>
    <w:rsid w:val="19D94613"/>
    <w:rsid w:val="1A45976D"/>
    <w:rsid w:val="1BE80704"/>
    <w:rsid w:val="1D0595B3"/>
    <w:rsid w:val="1D305A1B"/>
    <w:rsid w:val="1DC71ACC"/>
    <w:rsid w:val="2487F82D"/>
    <w:rsid w:val="2578A5AA"/>
    <w:rsid w:val="2586DEC4"/>
    <w:rsid w:val="25CF2574"/>
    <w:rsid w:val="289DED40"/>
    <w:rsid w:val="2A5F8475"/>
    <w:rsid w:val="2B66F870"/>
    <w:rsid w:val="2D7DFCDA"/>
    <w:rsid w:val="2E8A324D"/>
    <w:rsid w:val="2EB68E0A"/>
    <w:rsid w:val="2EFF7EE8"/>
    <w:rsid w:val="2FC9C82F"/>
    <w:rsid w:val="30BEB388"/>
    <w:rsid w:val="30CEC5F9"/>
    <w:rsid w:val="32516DFD"/>
    <w:rsid w:val="32559245"/>
    <w:rsid w:val="34305080"/>
    <w:rsid w:val="343CA7C1"/>
    <w:rsid w:val="34AAA4E0"/>
    <w:rsid w:val="35FB64B1"/>
    <w:rsid w:val="36B109C6"/>
    <w:rsid w:val="379C25DE"/>
    <w:rsid w:val="37FBB078"/>
    <w:rsid w:val="3B33513A"/>
    <w:rsid w:val="3CC66EB7"/>
    <w:rsid w:val="40662910"/>
    <w:rsid w:val="40CE3564"/>
    <w:rsid w:val="4158F060"/>
    <w:rsid w:val="43E3AF87"/>
    <w:rsid w:val="440B4FAE"/>
    <w:rsid w:val="46288060"/>
    <w:rsid w:val="48816299"/>
    <w:rsid w:val="49AD8591"/>
    <w:rsid w:val="4A70AD9E"/>
    <w:rsid w:val="4AD2CFE0"/>
    <w:rsid w:val="4B4FB08E"/>
    <w:rsid w:val="4DC64D5B"/>
    <w:rsid w:val="51E209D0"/>
    <w:rsid w:val="54DF1C73"/>
    <w:rsid w:val="54F844D0"/>
    <w:rsid w:val="5530BA21"/>
    <w:rsid w:val="55A99576"/>
    <w:rsid w:val="56B106CC"/>
    <w:rsid w:val="5B940E8C"/>
    <w:rsid w:val="5BAD1617"/>
    <w:rsid w:val="5C22F39D"/>
    <w:rsid w:val="5F52EB48"/>
    <w:rsid w:val="61E6A451"/>
    <w:rsid w:val="626BB5A2"/>
    <w:rsid w:val="646236E4"/>
    <w:rsid w:val="66D3C078"/>
    <w:rsid w:val="6744D4D0"/>
    <w:rsid w:val="6799D7A6"/>
    <w:rsid w:val="68EE1D0D"/>
    <w:rsid w:val="6A84213F"/>
    <w:rsid w:val="6B26C27B"/>
    <w:rsid w:val="6CC840E7"/>
    <w:rsid w:val="6F8FE576"/>
    <w:rsid w:val="6FA1FF36"/>
    <w:rsid w:val="6FEE41E3"/>
    <w:rsid w:val="7122E09E"/>
    <w:rsid w:val="7164F690"/>
    <w:rsid w:val="742474EE"/>
    <w:rsid w:val="761C1895"/>
    <w:rsid w:val="763CFDF8"/>
    <w:rsid w:val="76B06EE7"/>
    <w:rsid w:val="77FB51A0"/>
    <w:rsid w:val="7A3129E5"/>
    <w:rsid w:val="7AEF89B8"/>
    <w:rsid w:val="7B197BF5"/>
    <w:rsid w:val="7D4F7074"/>
    <w:rsid w:val="7DE83B49"/>
    <w:rsid w:val="7E0E021D"/>
    <w:rsid w:val="7E338C27"/>
    <w:rsid w:val="7E66CF2D"/>
    <w:rsid w:val="7E83F426"/>
    <w:rsid w:val="7EE8B400"/>
    <w:rsid w:val="7FCFC301"/>
    <w:rsid w:val="7FDDFC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82AF"/>
  <w15:docId w15:val="{B7DECE92-A1B5-47D2-92B0-5FD6326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1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70C0"/>
    <w:pPr>
      <w:ind w:left="720"/>
      <w:contextualSpacing/>
    </w:pPr>
  </w:style>
  <w:style w:type="character" w:customStyle="1" w:styleId="BodyText2Car">
    <w:name w:val="Body Text 2 Car"/>
    <w:link w:val="Textoindependiente22"/>
    <w:locked/>
    <w:rsid w:val="00AC0C78"/>
    <w:rPr>
      <w:rFonts w:ascii="Arial Narrow" w:hAnsi="Arial Narrow"/>
      <w:sz w:val="30"/>
      <w:lang w:eastAsia="es-ES"/>
    </w:rPr>
  </w:style>
  <w:style w:type="paragraph" w:customStyle="1" w:styleId="Textoindependiente22">
    <w:name w:val="Texto independiente 22"/>
    <w:basedOn w:val="Normal"/>
    <w:link w:val="BodyText2Car"/>
    <w:rsid w:val="00AC0C78"/>
    <w:pPr>
      <w:overflowPunct w:val="0"/>
      <w:autoSpaceDE w:val="0"/>
      <w:autoSpaceDN w:val="0"/>
      <w:adjustRightInd w:val="0"/>
      <w:spacing w:after="0" w:line="360" w:lineRule="auto"/>
      <w:ind w:firstLine="709"/>
      <w:jc w:val="both"/>
    </w:pPr>
    <w:rPr>
      <w:rFonts w:ascii="Arial Narrow" w:hAnsi="Arial Narrow"/>
      <w:sz w:val="30"/>
      <w:lang w:eastAsia="es-ES"/>
    </w:rPr>
  </w:style>
  <w:style w:type="character" w:customStyle="1" w:styleId="FontStyle52">
    <w:name w:val="Font Style52"/>
    <w:uiPriority w:val="99"/>
    <w:rsid w:val="00AC0C78"/>
    <w:rPr>
      <w:rFonts w:ascii="Courier New" w:hAnsi="Courier New" w:cs="Courier New" w:hint="default"/>
      <w:b/>
      <w:bCs/>
      <w:sz w:val="26"/>
      <w:szCs w:val="26"/>
    </w:rPr>
  </w:style>
  <w:style w:type="paragraph" w:styleId="Textocomentario">
    <w:name w:val="annotation text"/>
    <w:basedOn w:val="Normal"/>
    <w:link w:val="TextocomentarioCar"/>
    <w:uiPriority w:val="99"/>
    <w:semiHidden/>
    <w:unhideWhenUsed/>
    <w:rsid w:val="007741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4177"/>
    <w:rPr>
      <w:sz w:val="20"/>
      <w:szCs w:val="20"/>
    </w:rPr>
  </w:style>
  <w:style w:type="character" w:styleId="Refdecomentario">
    <w:name w:val="annotation reference"/>
    <w:basedOn w:val="Fuentedeprrafopredeter"/>
    <w:uiPriority w:val="99"/>
    <w:semiHidden/>
    <w:unhideWhenUsed/>
    <w:rsid w:val="00774177"/>
    <w:rPr>
      <w:sz w:val="16"/>
      <w:szCs w:val="16"/>
    </w:rPr>
  </w:style>
  <w:style w:type="paragraph" w:styleId="Textodeglobo">
    <w:name w:val="Balloon Text"/>
    <w:basedOn w:val="Normal"/>
    <w:link w:val="TextodegloboCar"/>
    <w:uiPriority w:val="99"/>
    <w:semiHidden/>
    <w:unhideWhenUsed/>
    <w:rsid w:val="00FC0D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DB8"/>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F24D8"/>
    <w:rPr>
      <w:b/>
      <w:bCs/>
    </w:rPr>
  </w:style>
  <w:style w:type="character" w:customStyle="1" w:styleId="AsuntodelcomentarioCar">
    <w:name w:val="Asunto del comentario Car"/>
    <w:basedOn w:val="TextocomentarioCar"/>
    <w:link w:val="Asuntodelcomentario"/>
    <w:uiPriority w:val="99"/>
    <w:semiHidden/>
    <w:rsid w:val="001F24D8"/>
    <w:rPr>
      <w:b/>
      <w:bCs/>
      <w:sz w:val="20"/>
      <w:szCs w:val="20"/>
    </w:rPr>
  </w:style>
  <w:style w:type="paragraph" w:styleId="Encabezado">
    <w:name w:val="header"/>
    <w:basedOn w:val="Normal"/>
    <w:link w:val="EncabezadoCar"/>
    <w:uiPriority w:val="99"/>
    <w:unhideWhenUsed/>
    <w:rsid w:val="00362C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2C66"/>
  </w:style>
  <w:style w:type="paragraph" w:styleId="Piedepgina">
    <w:name w:val="footer"/>
    <w:basedOn w:val="Normal"/>
    <w:link w:val="PiedepginaCar"/>
    <w:uiPriority w:val="99"/>
    <w:unhideWhenUsed/>
    <w:rsid w:val="00362C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2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10329">
      <w:bodyDiv w:val="1"/>
      <w:marLeft w:val="0"/>
      <w:marRight w:val="0"/>
      <w:marTop w:val="0"/>
      <w:marBottom w:val="0"/>
      <w:divBdr>
        <w:top w:val="none" w:sz="0" w:space="0" w:color="auto"/>
        <w:left w:val="none" w:sz="0" w:space="0" w:color="auto"/>
        <w:bottom w:val="none" w:sz="0" w:space="0" w:color="auto"/>
        <w:right w:val="none" w:sz="0" w:space="0" w:color="auto"/>
      </w:divBdr>
    </w:div>
    <w:div w:id="129499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19cfd1743fdd4ac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B14EE-0453-4C1B-AA50-652B8252AE85}">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2FB65BFA-2362-4513-9C21-E0EDE0F55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65D004-0789-4256-8580-0542E5982D43}">
  <ds:schemaRefs>
    <ds:schemaRef ds:uri="http://schemas.microsoft.com/sharepoint/v3/contenttype/forms"/>
  </ds:schemaRefs>
</ds:datastoreItem>
</file>

<file path=customXml/itemProps4.xml><?xml version="1.0" encoding="utf-8"?>
<ds:datastoreItem xmlns:ds="http://schemas.openxmlformats.org/officeDocument/2006/customXml" ds:itemID="{FDAF010E-A9BF-4468-9AD9-469F1AF7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8010</Words>
  <Characters>44055</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508</cp:revision>
  <dcterms:created xsi:type="dcterms:W3CDTF">2021-07-08T15:09:00Z</dcterms:created>
  <dcterms:modified xsi:type="dcterms:W3CDTF">2021-09-08T16:08:00Z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