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FF" w:rsidRPr="00425CFF" w:rsidRDefault="00425CFF" w:rsidP="00425CF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425CF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25CFF" w:rsidRPr="00425CFF" w:rsidRDefault="00425CFF" w:rsidP="00425CFF">
      <w:pPr>
        <w:spacing w:after="0" w:line="240" w:lineRule="auto"/>
        <w:jc w:val="both"/>
        <w:rPr>
          <w:rFonts w:ascii="Arial" w:eastAsia="Times New Roman" w:hAnsi="Arial" w:cs="Arial"/>
          <w:sz w:val="20"/>
          <w:szCs w:val="20"/>
          <w:lang w:val="es-419" w:eastAsia="es-ES"/>
        </w:rPr>
      </w:pPr>
    </w:p>
    <w:p w:rsidR="00425CFF" w:rsidRPr="00425CFF" w:rsidRDefault="00B615F6" w:rsidP="00425CFF">
      <w:pPr>
        <w:spacing w:after="0" w:line="240" w:lineRule="auto"/>
        <w:jc w:val="both"/>
        <w:rPr>
          <w:rFonts w:ascii="Arial" w:eastAsia="Times New Roman" w:hAnsi="Arial" w:cs="Arial"/>
          <w:b/>
          <w:bCs/>
          <w:iCs/>
          <w:sz w:val="20"/>
          <w:szCs w:val="20"/>
          <w:lang w:val="es-419" w:eastAsia="fr-FR"/>
        </w:rPr>
      </w:pPr>
      <w:r w:rsidRPr="00425CFF">
        <w:rPr>
          <w:rFonts w:ascii="Arial" w:eastAsia="Times New Roman" w:hAnsi="Arial" w:cs="Arial"/>
          <w:b/>
          <w:bCs/>
          <w:iCs/>
          <w:sz w:val="20"/>
          <w:szCs w:val="20"/>
          <w:u w:val="single"/>
          <w:lang w:val="es-419" w:eastAsia="fr-FR"/>
        </w:rPr>
        <w:t>TEMAS:</w:t>
      </w:r>
      <w:r w:rsidRPr="00425CF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DEVOLUCIÓN DE SALDOS / COSA JUZGADA CONSTITUCIONAL / BONO PENSIONAL / EMISIÓN, EXPEDICIÓN, REDENCIÓN Y PAGO / DEFINICIÓN LEGAL DE CADA ETAPA / OBLIGACIÓN DE ACATAR LA DECISIÓN DEL JUEZ DE TUTELA, AUNQUE ERRADA.</w:t>
      </w:r>
    </w:p>
    <w:p w:rsidR="00425CFF" w:rsidRPr="00425CFF" w:rsidRDefault="00425CFF" w:rsidP="00425CFF">
      <w:pPr>
        <w:spacing w:after="0" w:line="240" w:lineRule="auto"/>
        <w:jc w:val="both"/>
        <w:rPr>
          <w:rFonts w:ascii="Arial" w:eastAsia="Times New Roman" w:hAnsi="Arial" w:cs="Arial"/>
          <w:sz w:val="20"/>
          <w:szCs w:val="20"/>
          <w:lang w:val="es-419" w:eastAsia="es-ES"/>
        </w:rPr>
      </w:pPr>
    </w:p>
    <w:p w:rsidR="00425CFF" w:rsidRPr="00425CFF" w:rsidRDefault="00EF606E" w:rsidP="00425CFF">
      <w:pPr>
        <w:spacing w:after="0" w:line="240" w:lineRule="auto"/>
        <w:jc w:val="both"/>
        <w:rPr>
          <w:rFonts w:ascii="Arial" w:eastAsia="Times New Roman" w:hAnsi="Arial" w:cs="Arial"/>
          <w:sz w:val="20"/>
          <w:szCs w:val="20"/>
          <w:lang w:val="es-419" w:eastAsia="es-ES"/>
        </w:rPr>
      </w:pPr>
      <w:r w:rsidRPr="00EF606E">
        <w:rPr>
          <w:rFonts w:ascii="Arial" w:eastAsia="Times New Roman" w:hAnsi="Arial" w:cs="Arial"/>
          <w:sz w:val="20"/>
          <w:szCs w:val="20"/>
          <w:lang w:val="es-419" w:eastAsia="es-ES"/>
        </w:rPr>
        <w:t>La Sala de Casación Laboral de la Corte Suprema de Justicia, entre otras, en sentencia SL15882 de 20 de septiembre de 2017, Radicación 51004, refirió que cuando un juez de tutela concede el amparo de forma definitiva, la justicia ordinaria no puede examinar o revivir tales resoluciones, porque frente a ese asunto ha operado la cosa juzgada constitucional</w:t>
      </w:r>
      <w:r>
        <w:rPr>
          <w:rFonts w:ascii="Arial" w:eastAsia="Times New Roman" w:hAnsi="Arial" w:cs="Arial"/>
          <w:sz w:val="20"/>
          <w:szCs w:val="20"/>
          <w:lang w:val="es-419" w:eastAsia="es-ES"/>
        </w:rPr>
        <w:t>…</w:t>
      </w:r>
    </w:p>
    <w:p w:rsidR="00425CFF" w:rsidRPr="00425CFF" w:rsidRDefault="00425CFF" w:rsidP="00425CFF">
      <w:pPr>
        <w:spacing w:after="0" w:line="240" w:lineRule="auto"/>
        <w:jc w:val="both"/>
        <w:rPr>
          <w:rFonts w:ascii="Arial" w:eastAsia="Times New Roman" w:hAnsi="Arial" w:cs="Arial"/>
          <w:sz w:val="20"/>
          <w:szCs w:val="20"/>
          <w:lang w:val="es-419" w:eastAsia="es-ES"/>
        </w:rPr>
      </w:pPr>
    </w:p>
    <w:p w:rsidR="00183063" w:rsidRPr="00183063" w:rsidRDefault="00183063" w:rsidP="00183063">
      <w:pPr>
        <w:spacing w:after="0" w:line="240" w:lineRule="auto"/>
        <w:jc w:val="both"/>
        <w:rPr>
          <w:rFonts w:ascii="Arial" w:eastAsia="Times New Roman" w:hAnsi="Arial" w:cs="Arial"/>
          <w:sz w:val="20"/>
          <w:szCs w:val="20"/>
          <w:lang w:val="es-419" w:eastAsia="es-ES"/>
        </w:rPr>
      </w:pPr>
      <w:r w:rsidRPr="00183063">
        <w:rPr>
          <w:rFonts w:ascii="Arial" w:eastAsia="Times New Roman" w:hAnsi="Arial" w:cs="Arial"/>
          <w:sz w:val="20"/>
          <w:szCs w:val="20"/>
          <w:lang w:val="es-419" w:eastAsia="es-ES"/>
        </w:rPr>
        <w:t>Define el artículo 5º del Decreto 1748 de 1995 adicionado por el artículo 1º del Decreto 1513 de 1998, que la emisión del bono pensional es el momento en que se confirma o certifica la información contenida en la liquidación provisional del mismo, en el caso de emisores privados, o el momento en que queda en firme el acto administrativo que reconoce el derecho al bono pensional, en el caso de emisores públicos; mientras que por la expedición del bono se entiende como tal el momento de suscripción del título físico o del ingreso de la información al depósito central de valores.</w:t>
      </w:r>
    </w:p>
    <w:p w:rsidR="00183063" w:rsidRPr="00183063" w:rsidRDefault="00183063" w:rsidP="00183063">
      <w:pPr>
        <w:spacing w:after="0" w:line="240" w:lineRule="auto"/>
        <w:jc w:val="both"/>
        <w:rPr>
          <w:rFonts w:ascii="Arial" w:eastAsia="Times New Roman" w:hAnsi="Arial" w:cs="Arial"/>
          <w:sz w:val="20"/>
          <w:szCs w:val="20"/>
          <w:lang w:val="es-419" w:eastAsia="es-ES"/>
        </w:rPr>
      </w:pPr>
    </w:p>
    <w:p w:rsidR="00183063" w:rsidRPr="00183063" w:rsidRDefault="00183063" w:rsidP="00183063">
      <w:pPr>
        <w:spacing w:after="0" w:line="240" w:lineRule="auto"/>
        <w:jc w:val="both"/>
        <w:rPr>
          <w:rFonts w:ascii="Arial" w:eastAsia="Times New Roman" w:hAnsi="Arial" w:cs="Arial"/>
          <w:sz w:val="20"/>
          <w:szCs w:val="20"/>
          <w:lang w:val="es-419" w:eastAsia="es-ES"/>
        </w:rPr>
      </w:pPr>
      <w:r w:rsidRPr="00183063">
        <w:rPr>
          <w:rFonts w:ascii="Arial" w:eastAsia="Times New Roman" w:hAnsi="Arial" w:cs="Arial"/>
          <w:sz w:val="20"/>
          <w:szCs w:val="20"/>
          <w:lang w:val="es-419" w:eastAsia="es-ES"/>
        </w:rPr>
        <w:t>En cuanto a la redención de los bonos pensionales, si bien no hay una norma que defina cuál es su concepto, lo cierto es que al analizar los artículos 15 y 16 del Decreto 1748 de 1995, se infiere que por redención se debe entender el momento a partir del cual la obligación se hace exigible al emisor, estableciéndose en el artículo 20 de ese cuerpo normativo, que la redención normal del bono, por regla general, se efectúa en la fecha en la que el afiliado cumple los 62 años en el caso de los hombres y 60 años en el de las mujeres.</w:t>
      </w:r>
    </w:p>
    <w:p w:rsidR="00183063" w:rsidRPr="00183063" w:rsidRDefault="00183063" w:rsidP="00183063">
      <w:pPr>
        <w:spacing w:after="0" w:line="240" w:lineRule="auto"/>
        <w:jc w:val="both"/>
        <w:rPr>
          <w:rFonts w:ascii="Arial" w:eastAsia="Times New Roman" w:hAnsi="Arial" w:cs="Arial"/>
          <w:sz w:val="20"/>
          <w:szCs w:val="20"/>
          <w:lang w:val="es-419" w:eastAsia="es-ES"/>
        </w:rPr>
      </w:pPr>
    </w:p>
    <w:p w:rsidR="00425CFF" w:rsidRPr="00425CFF" w:rsidRDefault="00183063" w:rsidP="00183063">
      <w:pPr>
        <w:spacing w:after="0" w:line="240" w:lineRule="auto"/>
        <w:jc w:val="both"/>
        <w:rPr>
          <w:rFonts w:ascii="Arial" w:eastAsia="Times New Roman" w:hAnsi="Arial" w:cs="Arial"/>
          <w:sz w:val="20"/>
          <w:szCs w:val="20"/>
          <w:lang w:val="es-419" w:eastAsia="es-ES"/>
        </w:rPr>
      </w:pPr>
      <w:r w:rsidRPr="00183063">
        <w:rPr>
          <w:rFonts w:ascii="Arial" w:eastAsia="Times New Roman" w:hAnsi="Arial" w:cs="Arial"/>
          <w:sz w:val="20"/>
          <w:szCs w:val="20"/>
          <w:lang w:val="es-419" w:eastAsia="es-ES"/>
        </w:rPr>
        <w:t>Ahora bien, una vez redimido el bono pensional en las edades previstas anteriormente, el pago del mismo se hace exigible, y de acuerdo con lo previsto en el artículo 17 del precitado Decreto, el emisor pagará el bono a su legítimo tenedor dentro del mes siguiente a la fecha en la cual reciba de éste la solicitud de pago en la forma que el emisor haya establecido</w:t>
      </w:r>
      <w:r>
        <w:rPr>
          <w:rFonts w:ascii="Arial" w:eastAsia="Times New Roman" w:hAnsi="Arial" w:cs="Arial"/>
          <w:sz w:val="20"/>
          <w:szCs w:val="20"/>
          <w:lang w:val="es-419" w:eastAsia="es-ES"/>
        </w:rPr>
        <w:t>…</w:t>
      </w:r>
    </w:p>
    <w:p w:rsidR="00425CFF" w:rsidRPr="00425CFF" w:rsidRDefault="00425CFF" w:rsidP="00425CFF">
      <w:pPr>
        <w:spacing w:after="0" w:line="240" w:lineRule="auto"/>
        <w:jc w:val="both"/>
        <w:rPr>
          <w:rFonts w:ascii="Arial" w:eastAsia="Times New Roman" w:hAnsi="Arial" w:cs="Arial"/>
          <w:sz w:val="20"/>
          <w:szCs w:val="20"/>
          <w:lang w:val="es-419" w:eastAsia="es-ES"/>
        </w:rPr>
      </w:pPr>
    </w:p>
    <w:p w:rsidR="00DE22CB" w:rsidRPr="00DE22CB" w:rsidRDefault="00DE22CB" w:rsidP="00DE22C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E22CB">
        <w:rPr>
          <w:rFonts w:ascii="Arial" w:eastAsia="Times New Roman" w:hAnsi="Arial" w:cs="Arial"/>
          <w:sz w:val="20"/>
          <w:szCs w:val="20"/>
          <w:lang w:val="es-419" w:eastAsia="es-ES"/>
        </w:rPr>
        <w:t>el juez constitucional, de una u otra manera, determinó de manera definitiva que la accionante tenía derecho a que se le reconociera la devolución de saldos por parte de la AFP Porvenir S.A., lo que significa que esa decisión, independientemente de las consideraciones que tuvo o no en cuenta el juez, hizo tránsito a cosa juzgada constitucional a partir del momento en el que la Sala de Selección de Tutelas de la Corte Constitucional la excluyó de su revisión.</w:t>
      </w:r>
    </w:p>
    <w:p w:rsidR="00DE22CB" w:rsidRPr="00DE22CB" w:rsidRDefault="00DE22CB" w:rsidP="00DE22CB">
      <w:pPr>
        <w:spacing w:after="0" w:line="240" w:lineRule="auto"/>
        <w:jc w:val="both"/>
        <w:rPr>
          <w:rFonts w:ascii="Arial" w:eastAsia="Times New Roman" w:hAnsi="Arial" w:cs="Arial"/>
          <w:sz w:val="20"/>
          <w:szCs w:val="20"/>
          <w:lang w:val="es-419" w:eastAsia="es-ES"/>
        </w:rPr>
      </w:pPr>
    </w:p>
    <w:p w:rsidR="00425CFF" w:rsidRPr="00425CFF" w:rsidRDefault="00DE22CB" w:rsidP="00DE22CB">
      <w:pPr>
        <w:spacing w:after="0" w:line="240" w:lineRule="auto"/>
        <w:jc w:val="both"/>
        <w:rPr>
          <w:rFonts w:ascii="Arial" w:eastAsia="Times New Roman" w:hAnsi="Arial" w:cs="Arial"/>
          <w:sz w:val="20"/>
          <w:szCs w:val="20"/>
          <w:lang w:val="es-419" w:eastAsia="es-ES"/>
        </w:rPr>
      </w:pPr>
      <w:r w:rsidRPr="00DE22CB">
        <w:rPr>
          <w:rFonts w:ascii="Arial" w:eastAsia="Times New Roman" w:hAnsi="Arial" w:cs="Arial"/>
          <w:sz w:val="20"/>
          <w:szCs w:val="20"/>
          <w:lang w:val="es-419" w:eastAsia="es-ES"/>
        </w:rPr>
        <w:t>En el anterior orden de ideas, dando aplicación a lo establecido en la jurisprudencia de la Sala de Casación Laboral de la Corte Suprema de Justicia, no es posible acceder a la argumentación expuesta por el apoderado judicial del Ministerio de Hacienda y Crédito Público en la sustentación del recurso de apelación tendiente a que se revise la legalidad y constitucionalidad de los fundamentos jurídicos y la decisión adoptada por el Juzgado Tercero Penal del Circuito de Pereira</w:t>
      </w:r>
      <w:r>
        <w:rPr>
          <w:rFonts w:ascii="Arial" w:eastAsia="Times New Roman" w:hAnsi="Arial" w:cs="Arial"/>
          <w:sz w:val="20"/>
          <w:szCs w:val="20"/>
          <w:lang w:val="es-419" w:eastAsia="es-ES"/>
        </w:rPr>
        <w:t>…</w:t>
      </w:r>
    </w:p>
    <w:p w:rsidR="00425CFF" w:rsidRPr="00425CFF" w:rsidRDefault="00425CFF" w:rsidP="00425CFF">
      <w:pPr>
        <w:spacing w:after="0" w:line="240" w:lineRule="auto"/>
        <w:jc w:val="both"/>
        <w:rPr>
          <w:rFonts w:ascii="Arial" w:eastAsia="Times New Roman" w:hAnsi="Arial" w:cs="Arial"/>
          <w:sz w:val="20"/>
          <w:szCs w:val="20"/>
          <w:lang w:val="es-ES" w:eastAsia="es-ES"/>
        </w:rPr>
      </w:pPr>
    </w:p>
    <w:p w:rsidR="00425CFF" w:rsidRDefault="00C72F8C" w:rsidP="00425CF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72F8C">
        <w:rPr>
          <w:rFonts w:ascii="Arial" w:eastAsia="Times New Roman" w:hAnsi="Arial" w:cs="Arial"/>
          <w:sz w:val="20"/>
          <w:szCs w:val="20"/>
          <w:lang w:val="es-ES" w:eastAsia="es-ES"/>
        </w:rPr>
        <w:t>a pesar de lo expuesto, es pertinente poner de manifiesto que efectivamente el juez constitucional erró al ordenar la devolución de saldos en consideración a que no se cumplían los presupuestos legales para ello, pero, dado que no se pueden retrotraer los efectos de la decisión que hizo tránsito a cosa juzgada constitucional, obligando a la AFP Porvenir S.A. a entregar la totalidad de los aportes que se encontraban inmersos en la cuenta de ahorro individual de la demandante, lo único que resta es procurar que la actora no pierda las eventuales cotizaciones que hubiere hecho en su momento al Instituto de Seguros Sociales.</w:t>
      </w:r>
    </w:p>
    <w:p w:rsidR="00C72F8C" w:rsidRDefault="00C72F8C" w:rsidP="00425CFF">
      <w:pPr>
        <w:spacing w:after="0" w:line="240" w:lineRule="auto"/>
        <w:jc w:val="both"/>
        <w:rPr>
          <w:rFonts w:ascii="Arial" w:eastAsia="Times New Roman" w:hAnsi="Arial" w:cs="Arial"/>
          <w:sz w:val="20"/>
          <w:szCs w:val="20"/>
          <w:lang w:val="es-ES" w:eastAsia="es-ES"/>
        </w:rPr>
      </w:pPr>
    </w:p>
    <w:p w:rsidR="00C72F8C" w:rsidRPr="00425CFF" w:rsidRDefault="00C72F8C" w:rsidP="00425CFF">
      <w:pPr>
        <w:spacing w:after="0" w:line="240" w:lineRule="auto"/>
        <w:jc w:val="both"/>
        <w:rPr>
          <w:rFonts w:ascii="Arial" w:eastAsia="Times New Roman" w:hAnsi="Arial" w:cs="Arial"/>
          <w:sz w:val="20"/>
          <w:szCs w:val="20"/>
          <w:lang w:val="es-ES" w:eastAsia="es-ES"/>
        </w:rPr>
      </w:pPr>
    </w:p>
    <w:p w:rsidR="00425CFF" w:rsidRPr="00425CFF" w:rsidRDefault="00425CFF" w:rsidP="00425CFF">
      <w:pPr>
        <w:spacing w:after="0" w:line="240" w:lineRule="auto"/>
        <w:jc w:val="both"/>
        <w:rPr>
          <w:rFonts w:ascii="Arial" w:eastAsia="Times New Roman" w:hAnsi="Arial" w:cs="Arial"/>
          <w:sz w:val="20"/>
          <w:szCs w:val="20"/>
          <w:lang w:val="es-ES" w:eastAsia="es-ES"/>
        </w:rPr>
      </w:pPr>
    </w:p>
    <w:bookmarkEnd w:id="0"/>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eastAsia="es-CO"/>
        </w:rPr>
        <w:t>TRIBUNAL SUPERIOR DEL DISTRITO JUDICIAL</w:t>
      </w:r>
      <w:r w:rsidRPr="00425CFF">
        <w:rPr>
          <w:rFonts w:ascii="Arial" w:eastAsia="Times New Roman" w:hAnsi="Arial" w:cs="Arial"/>
          <w:sz w:val="24"/>
          <w:szCs w:val="24"/>
          <w:lang w:eastAsia="es-CO"/>
        </w:rPr>
        <w:t>  </w:t>
      </w:r>
    </w:p>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eastAsia="es-CO"/>
        </w:rPr>
        <w:t>SALA DE DECISIÓN LABORAL</w:t>
      </w:r>
      <w:r w:rsidRPr="00425CFF">
        <w:rPr>
          <w:rFonts w:ascii="Arial" w:eastAsia="Times New Roman" w:hAnsi="Arial" w:cs="Arial"/>
          <w:sz w:val="24"/>
          <w:szCs w:val="24"/>
          <w:lang w:eastAsia="es-CO"/>
        </w:rPr>
        <w:t> </w:t>
      </w:r>
    </w:p>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eastAsia="es-CO"/>
        </w:rPr>
        <w:t>MAGISTRADO PONENTE: JULIO CÉSAR SALAZAR MUÑOZ </w:t>
      </w:r>
      <w:r w:rsidRPr="00425CFF">
        <w:rPr>
          <w:rFonts w:ascii="Arial" w:eastAsia="Times New Roman" w:hAnsi="Arial" w:cs="Arial"/>
          <w:sz w:val="24"/>
          <w:szCs w:val="24"/>
          <w:lang w:eastAsia="es-CO"/>
        </w:rPr>
        <w:t>  </w:t>
      </w:r>
    </w:p>
    <w:p w:rsidR="00B579C7" w:rsidRDefault="00B579C7" w:rsidP="00425CFF">
      <w:pPr>
        <w:spacing w:after="0"/>
        <w:jc w:val="center"/>
        <w:textAlignment w:val="baseline"/>
        <w:rPr>
          <w:rFonts w:ascii="Arial" w:eastAsia="Times New Roman" w:hAnsi="Arial" w:cs="Arial"/>
          <w:bCs/>
          <w:sz w:val="24"/>
          <w:szCs w:val="24"/>
          <w:lang w:eastAsia="es-CO"/>
        </w:rPr>
      </w:pPr>
    </w:p>
    <w:p w:rsidR="00930778" w:rsidRPr="00B579C7" w:rsidRDefault="00B579C7" w:rsidP="00425CFF">
      <w:pPr>
        <w:spacing w:after="0"/>
        <w:jc w:val="center"/>
        <w:textAlignment w:val="baseline"/>
        <w:rPr>
          <w:rFonts w:ascii="Arial" w:eastAsia="Times New Roman" w:hAnsi="Arial" w:cs="Arial"/>
          <w:bCs/>
          <w:sz w:val="24"/>
          <w:szCs w:val="24"/>
          <w:lang w:eastAsia="es-CO"/>
        </w:rPr>
      </w:pPr>
      <w:r w:rsidRPr="00B579C7">
        <w:rPr>
          <w:rFonts w:ascii="Arial" w:eastAsia="Times New Roman" w:hAnsi="Arial" w:cs="Arial"/>
          <w:bCs/>
          <w:sz w:val="24"/>
          <w:szCs w:val="24"/>
          <w:lang w:eastAsia="es-CO"/>
        </w:rPr>
        <w:t>Pereira, once de agosto de dos mil veintiuno</w:t>
      </w:r>
    </w:p>
    <w:p w:rsidR="001324CC" w:rsidRPr="00425CFF" w:rsidRDefault="00930778"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bCs/>
          <w:sz w:val="24"/>
          <w:szCs w:val="24"/>
          <w:lang w:eastAsia="es-CO"/>
        </w:rPr>
        <w:t>Acta de Sala de Discusión No 119 de 27 de julio de 2021</w:t>
      </w:r>
      <w:r w:rsidR="001324CC" w:rsidRPr="00425CFF">
        <w:rPr>
          <w:rFonts w:ascii="Arial" w:eastAsia="Times New Roman" w:hAnsi="Arial" w:cs="Arial"/>
          <w:sz w:val="24"/>
          <w:szCs w:val="24"/>
          <w:lang w:eastAsia="es-CO"/>
        </w:rPr>
        <w:t>  </w:t>
      </w:r>
    </w:p>
    <w:p w:rsidR="001324CC" w:rsidRPr="00425CFF" w:rsidRDefault="001324CC" w:rsidP="00425CFF">
      <w:pPr>
        <w:spacing w:after="0"/>
        <w:textAlignment w:val="baseline"/>
        <w:rPr>
          <w:rFonts w:ascii="Arial" w:eastAsia="Times New Roman" w:hAnsi="Arial" w:cs="Arial"/>
          <w:sz w:val="24"/>
          <w:szCs w:val="24"/>
          <w:lang w:eastAsia="es-CO"/>
        </w:rPr>
      </w:pPr>
    </w:p>
    <w:p w:rsidR="001324CC" w:rsidRPr="00425CFF" w:rsidRDefault="001324CC" w:rsidP="00425CFF">
      <w:pPr>
        <w:spacing w:after="0"/>
        <w:jc w:val="both"/>
        <w:textAlignment w:val="baseline"/>
        <w:rPr>
          <w:rFonts w:ascii="Arial" w:eastAsia="Times New Roman" w:hAnsi="Arial" w:cs="Arial"/>
          <w:sz w:val="24"/>
          <w:szCs w:val="24"/>
          <w:lang w:eastAsia="es-CO"/>
        </w:rPr>
      </w:pP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Se resuelve el recurso de apelación interpuesto por el </w:t>
      </w:r>
      <w:r w:rsidRPr="00DC4916">
        <w:rPr>
          <w:rFonts w:ascii="Arial" w:eastAsia="Times New Roman" w:hAnsi="Arial" w:cs="Arial"/>
          <w:b/>
          <w:sz w:val="24"/>
          <w:szCs w:val="24"/>
          <w:lang w:eastAsia="es-CO"/>
        </w:rPr>
        <w:t>MINISTERIO DE HACIENDA Y CRÉDITO PÚBLICO</w:t>
      </w:r>
      <w:r w:rsidRPr="00425CFF">
        <w:rPr>
          <w:rFonts w:ascii="Arial" w:eastAsia="Times New Roman" w:hAnsi="Arial" w:cs="Arial"/>
          <w:sz w:val="24"/>
          <w:szCs w:val="24"/>
          <w:lang w:eastAsia="es-CO"/>
        </w:rPr>
        <w:t xml:space="preserve"> en contra de la sentencia proferida por el Juzgado Segundo </w:t>
      </w:r>
      <w:r w:rsidRPr="00425CFF">
        <w:rPr>
          <w:rFonts w:ascii="Arial" w:eastAsia="Times New Roman" w:hAnsi="Arial" w:cs="Arial"/>
          <w:sz w:val="24"/>
          <w:szCs w:val="24"/>
          <w:lang w:eastAsia="es-CO"/>
        </w:rPr>
        <w:lastRenderedPageBreak/>
        <w:t xml:space="preserve">Laboral del Circuito el 23 de febrero de 2021, así como el grado jurisdiccional de consulta dispuesto a favor de esa entidad, dentro del proceso promovido por la señora </w:t>
      </w:r>
      <w:r w:rsidRPr="00DC4916">
        <w:rPr>
          <w:rFonts w:ascii="Arial" w:eastAsia="Times New Roman" w:hAnsi="Arial" w:cs="Arial"/>
          <w:b/>
          <w:sz w:val="24"/>
          <w:szCs w:val="24"/>
          <w:lang w:eastAsia="es-CO"/>
        </w:rPr>
        <w:t>MARÍA ELENA LÓPEZ SALAZAR</w:t>
      </w:r>
      <w:r w:rsidRPr="00425CFF">
        <w:rPr>
          <w:rFonts w:ascii="Arial" w:eastAsia="Times New Roman" w:hAnsi="Arial" w:cs="Arial"/>
          <w:sz w:val="24"/>
          <w:szCs w:val="24"/>
          <w:lang w:eastAsia="es-CO"/>
        </w:rPr>
        <w:t xml:space="preserve"> en contra del fondo privado de pensiones </w:t>
      </w:r>
      <w:r w:rsidRPr="00DC4916">
        <w:rPr>
          <w:rFonts w:ascii="Arial" w:eastAsia="Times New Roman" w:hAnsi="Arial" w:cs="Arial"/>
          <w:b/>
          <w:sz w:val="24"/>
          <w:szCs w:val="24"/>
          <w:lang w:eastAsia="es-CO"/>
        </w:rPr>
        <w:t>PORVENIR S.A.</w:t>
      </w:r>
      <w:r w:rsidRPr="00425CFF">
        <w:rPr>
          <w:rFonts w:ascii="Arial" w:eastAsia="Times New Roman" w:hAnsi="Arial" w:cs="Arial"/>
          <w:sz w:val="24"/>
          <w:szCs w:val="24"/>
          <w:lang w:eastAsia="es-CO"/>
        </w:rPr>
        <w:t>, cuya radicación corresponde al N°</w:t>
      </w:r>
      <w:r w:rsidR="00B579C7">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66001310500220180017101. 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F45DB1" w:rsidP="00425CFF">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eastAsia="es-CO"/>
        </w:rPr>
        <w:t>ANTECEDENTES</w:t>
      </w: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Pretende la señora María Elena López Salazar que la justicia laboral condene al fondo privado de pensiones PORVENIR S.A. a reconocer y pagar el valor del bono pensional a que tiene derecho, debidamente indexado, así como las costas procesales a su favor.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Refiere que antes de trasladarse el régimen de ahorro individual con solidaridad en el año 1996 a través de la AFP Porvenir S.A., cotizó 574 semanas en el otrora Instituto de Seguros Sociales; al cumplir los 57 años el 1° de mayo de 2013, elevó solicitud de reconocimiento de la pensión de vejez, la cual fue resuelta negativamente por la AFP Porvenir S.A. el 7 de octubre de 2013, argumentando que de acuerdo con la proyección realizada, en donde se incluía una eventual negociación del bono pensional, se concluyó que ella no tenía acumulado el capital necesario para financiar una pensión de vejez en los términos del artículo 64 de la ley 100 de 1993, indicándosele que debían esperar a la fecha de redención normal del bono pensional para realizar un nuevo estudio sobre la viabilidad de acceder a la pensión de vejez; al recibir esa negativa, inmediatamente solicitó la devolución de saldos, sin embargo, Porvenir S.A. negó esa petición el 14 de noviembre de 2013, reiterando que dada la situación en la que se encontraba, no resultaba posible reconocer aún la devolución de saldos, hasta que no se redimiera normalmente el bono pensional y se definiera si tiene o no derecho a la pensión de vejez.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El 23 de diciembre de 2013 interpuso acción de tutela en contra del fondo privado de pensiones demandado, con el objeto de que se le reconociera la devolución de saldos, correspondiéndole el trámite al Juzgado Segundo Penal Municipal de Pereira, quien negó las pretensiones, sin embargo, luego de impugnarse esa decisión, el Juzgado Tercero Penal del Circuito de Pereira revocó el fallo mediante providencia de 11 de marzo de 2014, ordenando a la AFP Porvenir S.A. que en un término de 10 días hábiles procediera a conceder la devolución de saldos, incluidos todos los rendimientos financieros y el valor del bono pensional que existiere a su favor.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El 31 de marzo de 2014 la AFP accionada reconoció y pagó el saldo de capital acumulado en la cuenta de ahorro individual por valor de $39.088.359, en el que no está incluido el valor del bono pensional.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A pesar de haber llegado la fecha de redención normal del bono pensional, el mismo no fue pagado a favor de su cuenta de ahorro individual, motivo por el que el 7 de abril de 2017 le pidió nuevamente a la AFP Porvenir S.A. el pago del bono pensional, pero esa entidad en respuesta dada el 12 de abril de 2017, se limitó </w:t>
      </w:r>
      <w:r w:rsidRPr="00425CFF">
        <w:rPr>
          <w:rFonts w:ascii="Arial" w:eastAsia="Times New Roman" w:hAnsi="Arial" w:cs="Arial"/>
          <w:sz w:val="24"/>
          <w:szCs w:val="24"/>
          <w:lang w:eastAsia="es-CO"/>
        </w:rPr>
        <w:lastRenderedPageBreak/>
        <w:t>a expresarle que esa entidad había cumplido con el deber de solicitar el pago del bono pensional ante el Ministerio de Hacienda y Crédito Público.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Ante la incertidumbre, solicitó información directamente ante el referido Ministerio, quien el 16 de mayo de 2017 le informó que en su caso no opera el pago del bono pensional para devolución de saldos, ya que de acuerdo con la información que esa entidad tiene, ella puede acceder al derecho principal, bien porque puede financiar una pensión de vejez en los términos del artículo 64 de la ley 100 de 1993 o porque rebasa las 1150 semanas exigidas para la garantía de pensión mínima, razón por la que solo ordenará al pago del bono pensional cuando la AFP Porvenir S.A. remita carta de aprobación de la pensión.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El 25 de mayo de 2017 el fondo privado de pensiones le indicó que el Ministerio no ha cumplido con la obligación de pagar el bono pensional, información que fue reiterada en comunicaciones de 7 de junio 2017, 19 de septiembre 2017 y 2 de enero de 2018; según su historia laboral, acredita un total de 1160 semanas cotizadas.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Al dar respuesta a la acción -pags.92 a 112- el fondo privado de pensiones Porvenir S.A. se opuso a la totalidad de las pretensiones, explicando que a pesar de que esa entidad negó la devolución de saldos hasta tanto no se redimiera el bono pensional generado a favor de la afiliada, lo cierto es que se vio obligada a hacerlo pues así lo ordenó en su fallo un juez constitucional, procediendo con la devolución de los saldos existentes en la cuenta de ahorro individual, acotando en lo referente al valor del bono pensional, que la obligación de emitir, redimir y pagarlo no está en cabeza suya, sino en la OBP del Ministerio de Hacienda y Crédito Público, quien no fue vinculado a esa acción de tutela, lo que ha impedido que Porvenir S.A., como una mera intermediaria, proceda con la devolución del saldo generado por el valor del bono pensional. Formuló la excepción previa de “</w:t>
      </w:r>
      <w:r w:rsidRPr="00425CFF">
        <w:rPr>
          <w:rFonts w:ascii="Arial" w:eastAsia="Times New Roman" w:hAnsi="Arial" w:cs="Arial"/>
          <w:i/>
          <w:sz w:val="24"/>
          <w:szCs w:val="24"/>
          <w:lang w:eastAsia="es-CO"/>
        </w:rPr>
        <w:t>No comprender la demanda todos los litisconsortes necesarios” y posteriormente las de mérito que denominó “Inexistencia de la obligación y responsabilidad exclusiva a cargo de la OBP”, “Pago”, “Compensación”, “Buena fe</w:t>
      </w:r>
      <w:r w:rsidRPr="00425CFF">
        <w:rPr>
          <w:rFonts w:ascii="Arial" w:eastAsia="Times New Roman" w:hAnsi="Arial" w:cs="Arial"/>
          <w:sz w:val="24"/>
          <w:szCs w:val="24"/>
          <w:lang w:eastAsia="es-CO"/>
        </w:rPr>
        <w:t>” e “</w:t>
      </w:r>
      <w:r w:rsidRPr="00425CFF">
        <w:rPr>
          <w:rFonts w:ascii="Arial" w:eastAsia="Times New Roman" w:hAnsi="Arial" w:cs="Arial"/>
          <w:i/>
          <w:sz w:val="24"/>
          <w:szCs w:val="24"/>
          <w:lang w:eastAsia="es-CO"/>
        </w:rPr>
        <w:t>Innominada o genérica</w:t>
      </w: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En esa misma oportunidad procesal, la entidad accionada presentó demanda de reconvención -pags.88 a 91- solicitando que, en caso de que se llegare a ordenar el reconocimiento de la prestación económica prevista en el artículo 68 de la ley 100 de 1993, se condene a la señora María Elena López Salazar a reembolsar los dineros cancelados el 31 de marzo de 2014 a título de devolución de saldos, debidamente indexados, así como las costas procesales a su favor.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En auto de 8 de mayo de 2019 -pags.55 a 57 del tomo II del expediente digitalizado-el despacho declaró prospera la excepción previa planteada por la sociedad demandada y en consecuencia ordenó la vinculación al proceso del Ministerio de Hacienda y Crédito Público, quien luego de ser debidamente vinculado al proceso, procedió a contestar la demanda -pags.99 a 114 del tomo II- manifestando que la señora López Salazar tiene derecho a un bono pensional tipo A modalidad 2, el cual tenía como fecha de redención normal el 1° de mayo de 2016, sin embargo, la AFP Porvenir S.A. hizo solicitud de redención con la finalidad de cancelar la devolución de saldos, petición que fue rechazada por el sistema interactivo de la OBP, pues de </w:t>
      </w:r>
      <w:r w:rsidRPr="00425CFF">
        <w:rPr>
          <w:rFonts w:ascii="Arial" w:eastAsia="Times New Roman" w:hAnsi="Arial" w:cs="Arial"/>
          <w:sz w:val="24"/>
          <w:szCs w:val="24"/>
          <w:lang w:eastAsia="es-CO"/>
        </w:rPr>
        <w:lastRenderedPageBreak/>
        <w:t>acuerdo con la información ingresada</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por el fondo privado de pensiones, la afiliada tendría derecho a la pensión de vejez</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o a la garantía de pensión mínima al registrar 1150 semanas cotizadas, en otras palabras, al tener derecho a la</w:t>
      </w:r>
      <w:r w:rsidR="00BA22A5">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prestación</w:t>
      </w:r>
      <w:r w:rsidR="00BA22A5">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principal no puede destinarse el valor del bono pensional</w:t>
      </w:r>
      <w:r w:rsidR="00BA22A5">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para cancelar una prestación subsidiaria, como lo es la devolución de saldos. Se opuso a la prosperidad de las pretensiones y planeó las excepciones de fondo de “</w:t>
      </w:r>
      <w:r w:rsidRPr="00425CFF">
        <w:rPr>
          <w:rFonts w:ascii="Arial" w:eastAsia="Times New Roman" w:hAnsi="Arial" w:cs="Arial"/>
          <w:i/>
          <w:sz w:val="24"/>
          <w:szCs w:val="24"/>
          <w:lang w:eastAsia="es-CO"/>
        </w:rPr>
        <w:t>Ausencia de responsabilidad de la Nación-Ministerio de Hacienda y Crédito Público. Prevalencia del derecho irrenunciable a la pensión de vejez”, “Buena fe</w:t>
      </w:r>
      <w:r w:rsidRPr="00425CFF">
        <w:rPr>
          <w:rFonts w:ascii="Arial" w:eastAsia="Times New Roman" w:hAnsi="Arial" w:cs="Arial"/>
          <w:sz w:val="24"/>
          <w:szCs w:val="24"/>
          <w:lang w:eastAsia="es-CO"/>
        </w:rPr>
        <w:t>” y “</w:t>
      </w:r>
      <w:r w:rsidRPr="00425CFF">
        <w:rPr>
          <w:rFonts w:ascii="Arial" w:eastAsia="Times New Roman" w:hAnsi="Arial" w:cs="Arial"/>
          <w:i/>
          <w:sz w:val="24"/>
          <w:szCs w:val="24"/>
          <w:lang w:eastAsia="es-CO"/>
        </w:rPr>
        <w:t>Excepción genérica</w:t>
      </w: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En sentencia de</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23 de febrero de 2021, la falladora de primera instancia</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sostuvo que existe una decisión emitida por un juez constitucional, la cual se encuentra debidamente ejecutoriada después de no haber sido seleccionada por la Corte Constitucional para revisión, en la</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que</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se</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dispuso</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la protección de los derechos fundamentales de la señora</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María Elena López Salazar, ordenándosele posteriormente a la AFP Porvenir S.A.</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de manera definitiva, el reconocimiento y pago de la devolución de saldos</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de la cuenta de ahorro individual de la accionante, provenientes de los</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aportes o cotizaciones al sistema general de pensiones, junto con sus intereses y rendimientos financieros, además del bono pensional que se generó a su favor; razón por la que determinó que esa sentencia de tutela hizo</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tránsito</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a cosa juzgada constitucional; por lo que independientemente de</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las consideraciones de fondo, la misma debe ser acatada, tal y como en su momento lo hizo la AFP Porvenir S.A., quien el 31 de marzo de 2014 procedió con el pago de la devolución de saldos, salvo el valor del bono pensional.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Bajo esas circunstancias,</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sostuvo</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que como consecuencia de esa orden de tutela</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y teniendo en cuenta que ya no se pueden</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contabilizar</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las semanas cotizadas en el RAIS,</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la accionante no cumple con los requisitos exigidos en la ley para acceder a una pensión</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de por lo menos el salario mínimo legal mensual vigente y como cuenta únicamente con las 574 semanas que en su momento hizo al</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régimen de prima media con prestación definida antes de trasladarse al RAIS, no cumple con la densidad de semanas cotizadas para acceder a la garantía de pensión mínima.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Con base en lo</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expuesto, condenó al Ministerio de Hacienda y Crédito Público a pagar el bono pensional tipo A</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en favor de la cuenta de ahorro individual de la accionante, autorizándola a cobrar a los contribuyentes las correspondientes cuotas partes, ordenándole posteriormente a la AFP Porvenir S.A. a</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que,</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en el término de diez días contados a partir de la recepción de la suma proveniente del bono pensional, proceda con su devolución a la accionante.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Finalmente,</w:t>
      </w:r>
      <w:r w:rsidR="007A2D63">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no emitió condena en costas en contra del Ministerio de Hacienda y Crédito Público, ni de la AFP Porvenir S.A., al verificar que su comportamiento se ha enmarcado en un accionar de buena fe.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Inconforme con la decisión, el apoderado judicial del Ministerio de Hacienda y Crédito Público interpuso recurso de apelación, argumentando que la sentencia de tutela emitida por el juez constitucional es abiertamente contraria a la ley y la constitución,</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y por tanto no es posible otorgarle legalidad, en consideración a que en ese</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trámite</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no se hizo un estudio de fondo sobre el caso de la señora María Elena López Salazar, quien con</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el valor</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del</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bono pensional tipo A modalidad</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 xml:space="preserve">2 redimido </w:t>
      </w:r>
      <w:r w:rsidRPr="00425CFF">
        <w:rPr>
          <w:rFonts w:ascii="Arial" w:eastAsia="Times New Roman" w:hAnsi="Arial" w:cs="Arial"/>
          <w:sz w:val="24"/>
          <w:szCs w:val="24"/>
          <w:lang w:eastAsia="es-CO"/>
        </w:rPr>
        <w:lastRenderedPageBreak/>
        <w:t>normalmente el 1° de mayo de 2016, tiene derecho a que se le reconozca la pensión de vejez en el RAIS</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y</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de no ser así,</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en todo caso tiene derecho a la garantía de pensión mínima</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al haber cotizado en su vida laboral más de 1150 semanas; razones por las que el Ministerio de Hacienda y Crédito Público no puede</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pagar el bono pensional</w:t>
      </w:r>
      <w:r w:rsidR="00EF606E">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para que se destine a cancelar la devolución de saldos.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Es que admitir este tipo de decisiones que contrarían el ordenamiento legal, abren la puerta para que cualquier afiliado, teniendo derecho a la prestación económica principal dentro del sistema general de pensiones, opten libremente por reclamar la devolución de saldo, transgrediéndose no solamente la ley, sino también la constitución, ya que el derecho a la pensión es irrenunciable.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Al haber resultado afectados con la decisión los intereses del Ministerio de Hacienda y Crédito Público, se dispuso también el grado jurisdiccional de consulta a su favor.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eastAsia="es-CO"/>
        </w:rPr>
        <w:t>ALEGATOS DE CONCLUSIÓN</w:t>
      </w:r>
      <w:r w:rsidRPr="00425CFF">
        <w:rPr>
          <w:rFonts w:ascii="Arial" w:eastAsia="Times New Roman" w:hAnsi="Arial" w:cs="Arial"/>
          <w:sz w:val="24"/>
          <w:szCs w:val="24"/>
          <w:lang w:eastAsia="es-CO"/>
        </w:rPr>
        <w:t>  </w:t>
      </w:r>
    </w:p>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Conforme se dejó plasmado en la constancia emitida por la Secretaría de la Corporación, tanto la AFP Porvenir S.A. como el Ministerio de Hacienda y Crédito Público hicieron uso del derecho a remitir en término los alegatos de conclusión; mientras que la parte actora dejó transcurrir en silencio el plazo otorgado para tales efectos.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En cuanto al contenido de los alegatos de conclusión remitidos por la entidad recurrente, teniendo en cuenta que el artículo 279 del CGP dispone que </w:t>
      </w:r>
      <w:r w:rsidRPr="00425CFF">
        <w:rPr>
          <w:rFonts w:ascii="Arial" w:eastAsia="Times New Roman" w:hAnsi="Arial" w:cs="Arial"/>
          <w:i/>
          <w:iCs/>
          <w:sz w:val="24"/>
          <w:szCs w:val="24"/>
          <w:lang w:eastAsia="es-CO"/>
        </w:rPr>
        <w:t>“</w:t>
      </w:r>
      <w:r w:rsidRPr="00F45DB1">
        <w:rPr>
          <w:rFonts w:ascii="Arial" w:eastAsia="Times New Roman" w:hAnsi="Arial" w:cs="Arial"/>
          <w:i/>
          <w:iCs/>
          <w:szCs w:val="24"/>
          <w:lang w:eastAsia="es-CO"/>
        </w:rPr>
        <w:t>No se podrá hacer transcripciones o reproducciones de actas, decisiones o conceptos que obren en el expediente</w:t>
      </w:r>
      <w:r w:rsidRPr="00425CFF">
        <w:rPr>
          <w:rFonts w:ascii="Arial" w:eastAsia="Times New Roman" w:hAnsi="Arial" w:cs="Arial"/>
          <w:i/>
          <w:iCs/>
          <w:sz w:val="24"/>
          <w:szCs w:val="24"/>
          <w:lang w:eastAsia="es-CO"/>
        </w:rPr>
        <w:t>”, </w:t>
      </w:r>
      <w:r w:rsidRPr="00425CFF">
        <w:rPr>
          <w:rFonts w:ascii="Arial" w:eastAsia="Times New Roman" w:hAnsi="Arial" w:cs="Arial"/>
          <w:sz w:val="24"/>
          <w:szCs w:val="24"/>
          <w:lang w:eastAsia="es-CO"/>
        </w:rPr>
        <w:t>baste decir que los argumentos emitidos allí, coinciden con los expuestos en la sustentación del recurso de apelación.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Por su parte, el apoderado judicial de la AFP Porvenir S.A. solicitó que se confirmara la decisión emitida por el Juzgado Segundo Laboral del Circuito el 23 de febrero de 2021.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Atendidas las argumentaciones a esta Sala de Decisión le corresponde resolver </w:t>
      </w:r>
      <w:r w:rsidR="00B7747F" w:rsidRPr="00425CFF">
        <w:rPr>
          <w:rFonts w:ascii="Arial" w:eastAsia="Times New Roman" w:hAnsi="Arial" w:cs="Arial"/>
          <w:sz w:val="24"/>
          <w:szCs w:val="24"/>
          <w:lang w:eastAsia="es-CO"/>
        </w:rPr>
        <w:t>el</w:t>
      </w:r>
      <w:r w:rsidRPr="00425CFF">
        <w:rPr>
          <w:rFonts w:ascii="Arial" w:eastAsia="Times New Roman" w:hAnsi="Arial" w:cs="Arial"/>
          <w:sz w:val="24"/>
          <w:szCs w:val="24"/>
          <w:lang w:eastAsia="es-CO"/>
        </w:rPr>
        <w:t xml:space="preserve"> siguiente:</w:t>
      </w:r>
      <w:r w:rsidRPr="00425CFF">
        <w:rPr>
          <w:rFonts w:ascii="Arial" w:eastAsia="Times New Roman" w:hAnsi="Arial" w:cs="Arial"/>
          <w:b/>
          <w:bCs/>
          <w:sz w:val="24"/>
          <w:szCs w:val="24"/>
          <w:lang w:eastAsia="es-CO"/>
        </w:rPr>
        <w:t> </w:t>
      </w: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p>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eastAsia="es-CO"/>
        </w:rPr>
        <w:t>PROBLEMA JURÍDICO</w:t>
      </w:r>
      <w:r w:rsidRPr="00425CFF">
        <w:rPr>
          <w:rFonts w:ascii="Arial" w:eastAsia="Times New Roman" w:hAnsi="Arial" w:cs="Arial"/>
          <w:sz w:val="24"/>
          <w:szCs w:val="24"/>
          <w:lang w:eastAsia="es-CO"/>
        </w:rPr>
        <w:t>  </w:t>
      </w:r>
    </w:p>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B579C7">
      <w:pPr>
        <w:spacing w:after="0"/>
        <w:ind w:left="426" w:right="420"/>
        <w:jc w:val="both"/>
        <w:rPr>
          <w:rFonts w:ascii="Arial" w:eastAsia="Times New Roman" w:hAnsi="Arial" w:cs="Arial"/>
          <w:i/>
          <w:sz w:val="24"/>
          <w:szCs w:val="24"/>
          <w:lang w:eastAsia="es-CO"/>
        </w:rPr>
      </w:pPr>
      <w:r w:rsidRPr="00425CFF">
        <w:rPr>
          <w:rFonts w:ascii="Arial" w:eastAsia="Times New Roman" w:hAnsi="Arial" w:cs="Arial"/>
          <w:b/>
          <w:bCs/>
          <w:i/>
          <w:sz w:val="24"/>
          <w:szCs w:val="24"/>
          <w:lang w:val="es-ES" w:eastAsia="es-CO"/>
        </w:rPr>
        <w:t>¿</w:t>
      </w:r>
      <w:r w:rsidR="2E8DCE42" w:rsidRPr="00425CFF">
        <w:rPr>
          <w:rFonts w:ascii="Arial" w:eastAsia="Times New Roman" w:hAnsi="Arial" w:cs="Arial"/>
          <w:b/>
          <w:bCs/>
          <w:i/>
          <w:sz w:val="24"/>
          <w:szCs w:val="24"/>
          <w:lang w:val="es-ES" w:eastAsia="es-CO"/>
        </w:rPr>
        <w:t>Resulta</w:t>
      </w:r>
      <w:r w:rsidR="48F084DB" w:rsidRPr="00425CFF">
        <w:rPr>
          <w:rFonts w:ascii="Arial" w:eastAsia="Times New Roman" w:hAnsi="Arial" w:cs="Arial"/>
          <w:b/>
          <w:bCs/>
          <w:i/>
          <w:sz w:val="24"/>
          <w:szCs w:val="24"/>
          <w:lang w:val="es-ES" w:eastAsia="es-CO"/>
        </w:rPr>
        <w:t xml:space="preserve"> jurídicamente viable revisar en este proceso la de</w:t>
      </w:r>
      <w:r w:rsidR="63882581" w:rsidRPr="00425CFF">
        <w:rPr>
          <w:rFonts w:ascii="Arial" w:eastAsia="Times New Roman" w:hAnsi="Arial" w:cs="Arial"/>
          <w:b/>
          <w:bCs/>
          <w:i/>
          <w:sz w:val="24"/>
          <w:szCs w:val="24"/>
          <w:lang w:val="es-ES" w:eastAsia="es-CO"/>
        </w:rPr>
        <w:t xml:space="preserve">cisión adoptada por el juez constitucional </w:t>
      </w:r>
      <w:r w:rsidR="2F44B9A2" w:rsidRPr="00425CFF">
        <w:rPr>
          <w:rFonts w:ascii="Arial" w:eastAsia="Times New Roman" w:hAnsi="Arial" w:cs="Arial"/>
          <w:b/>
          <w:bCs/>
          <w:i/>
          <w:sz w:val="24"/>
          <w:szCs w:val="24"/>
          <w:lang w:val="es-ES" w:eastAsia="es-CO"/>
        </w:rPr>
        <w:t xml:space="preserve">dentro de la acción de tutela que promovió la señora María Elena López Salazar </w:t>
      </w:r>
      <w:r w:rsidR="2CF1FDE1" w:rsidRPr="00425CFF">
        <w:rPr>
          <w:rFonts w:ascii="Arial" w:eastAsia="Times New Roman" w:hAnsi="Arial" w:cs="Arial"/>
          <w:b/>
          <w:bCs/>
          <w:i/>
          <w:sz w:val="24"/>
          <w:szCs w:val="24"/>
          <w:lang w:val="es-ES" w:eastAsia="es-CO"/>
        </w:rPr>
        <w:t>en contra de la AFP Porvenir S.A.?</w:t>
      </w:r>
    </w:p>
    <w:p w:rsidR="32AA7B43" w:rsidRPr="00425CFF" w:rsidRDefault="32AA7B43" w:rsidP="00B579C7">
      <w:pPr>
        <w:spacing w:after="0"/>
        <w:ind w:left="426" w:right="420"/>
        <w:jc w:val="both"/>
        <w:rPr>
          <w:rFonts w:ascii="Arial" w:eastAsia="Times New Roman" w:hAnsi="Arial" w:cs="Arial"/>
          <w:i/>
          <w:sz w:val="24"/>
          <w:szCs w:val="24"/>
          <w:lang w:eastAsia="es-CO"/>
        </w:rPr>
      </w:pPr>
    </w:p>
    <w:p w:rsidR="2CF1FDE1" w:rsidRPr="00425CFF" w:rsidRDefault="2CF1FDE1" w:rsidP="00B579C7">
      <w:pPr>
        <w:spacing w:after="0"/>
        <w:ind w:left="426" w:right="420"/>
        <w:jc w:val="both"/>
        <w:rPr>
          <w:rFonts w:ascii="Arial" w:eastAsia="Times New Roman" w:hAnsi="Arial" w:cs="Arial"/>
          <w:b/>
          <w:bCs/>
          <w:i/>
          <w:sz w:val="24"/>
          <w:szCs w:val="24"/>
          <w:lang w:eastAsia="es-CO"/>
        </w:rPr>
      </w:pPr>
      <w:r w:rsidRPr="00425CFF">
        <w:rPr>
          <w:rFonts w:ascii="Arial" w:eastAsia="Times New Roman" w:hAnsi="Arial" w:cs="Arial"/>
          <w:b/>
          <w:bCs/>
          <w:i/>
          <w:sz w:val="24"/>
          <w:szCs w:val="24"/>
          <w:lang w:eastAsia="es-CO"/>
        </w:rPr>
        <w:t>¿</w:t>
      </w:r>
      <w:r w:rsidR="38197331" w:rsidRPr="00425CFF">
        <w:rPr>
          <w:rFonts w:ascii="Arial" w:eastAsia="Times New Roman" w:hAnsi="Arial" w:cs="Arial"/>
          <w:b/>
          <w:bCs/>
          <w:i/>
          <w:sz w:val="24"/>
          <w:szCs w:val="24"/>
          <w:lang w:eastAsia="es-CO"/>
        </w:rPr>
        <w:t xml:space="preserve">Se </w:t>
      </w:r>
      <w:r w:rsidR="2CE517DE" w:rsidRPr="00425CFF">
        <w:rPr>
          <w:rFonts w:ascii="Arial" w:eastAsia="Times New Roman" w:hAnsi="Arial" w:cs="Arial"/>
          <w:b/>
          <w:bCs/>
          <w:i/>
          <w:sz w:val="24"/>
          <w:szCs w:val="24"/>
          <w:lang w:eastAsia="es-CO"/>
        </w:rPr>
        <w:t xml:space="preserve">reúnen los requisitos para ordenar el pago del valor del bono pensional tipo A en </w:t>
      </w:r>
      <w:r w:rsidR="58DA6C05" w:rsidRPr="00425CFF">
        <w:rPr>
          <w:rFonts w:ascii="Arial" w:eastAsia="Times New Roman" w:hAnsi="Arial" w:cs="Arial"/>
          <w:b/>
          <w:bCs/>
          <w:i/>
          <w:sz w:val="24"/>
          <w:szCs w:val="24"/>
          <w:lang w:eastAsia="es-CO"/>
        </w:rPr>
        <w:t>favor de la cuenta de ahorro individual de la señora María Elena López Salazar?</w:t>
      </w:r>
    </w:p>
    <w:p w:rsidR="32AA7B43" w:rsidRPr="00425CFF" w:rsidRDefault="32AA7B43" w:rsidP="00425CFF">
      <w:pPr>
        <w:spacing w:after="0"/>
        <w:ind w:left="840" w:right="465"/>
        <w:jc w:val="both"/>
        <w:rPr>
          <w:rFonts w:ascii="Arial" w:hAnsi="Arial" w:cs="Arial"/>
          <w:b/>
          <w:bCs/>
          <w:sz w:val="24"/>
          <w:szCs w:val="24"/>
          <w:lang w:eastAsia="es-CO"/>
        </w:rPr>
      </w:pP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Con el propósito de dar solución a los interrogantes en el caso concreto, la Sala considera necesario precisar, el siguiente aspecto: </w:t>
      </w:r>
    </w:p>
    <w:p w:rsidR="001324CC" w:rsidRPr="00425CFF" w:rsidRDefault="001324CC" w:rsidP="00425CFF">
      <w:pPr>
        <w:spacing w:after="0"/>
        <w:jc w:val="both"/>
        <w:textAlignment w:val="baseline"/>
        <w:rPr>
          <w:rFonts w:ascii="Arial" w:eastAsia="Times New Roman" w:hAnsi="Arial" w:cs="Arial"/>
          <w:sz w:val="24"/>
          <w:szCs w:val="24"/>
          <w:lang w:eastAsia="es-CO"/>
        </w:rPr>
      </w:pPr>
    </w:p>
    <w:p w:rsidR="001324CC" w:rsidRPr="00425CFF" w:rsidRDefault="00861BB2" w:rsidP="00425CFF">
      <w:pPr>
        <w:spacing w:after="0"/>
        <w:jc w:val="both"/>
        <w:textAlignment w:val="baseline"/>
        <w:rPr>
          <w:rFonts w:ascii="Arial" w:eastAsia="Times New Roman" w:hAnsi="Arial" w:cs="Arial"/>
          <w:b/>
          <w:bCs/>
          <w:sz w:val="24"/>
          <w:szCs w:val="24"/>
          <w:lang w:eastAsia="es-CO"/>
        </w:rPr>
      </w:pPr>
      <w:r w:rsidRPr="00425CFF">
        <w:rPr>
          <w:rFonts w:ascii="Arial" w:hAnsi="Arial" w:cs="Arial"/>
          <w:b/>
          <w:bCs/>
          <w:color w:val="000000" w:themeColor="text1"/>
          <w:sz w:val="24"/>
          <w:szCs w:val="24"/>
        </w:rPr>
        <w:t xml:space="preserve">1. </w:t>
      </w:r>
      <w:r w:rsidR="001324CC" w:rsidRPr="00425CFF">
        <w:rPr>
          <w:rFonts w:ascii="Arial" w:hAnsi="Arial" w:cs="Arial"/>
          <w:b/>
          <w:bCs/>
          <w:color w:val="000000" w:themeColor="text1"/>
          <w:sz w:val="24"/>
          <w:szCs w:val="24"/>
        </w:rPr>
        <w:t>LA COSA JUZGADA CONSTITUCIONAL.</w:t>
      </w:r>
    </w:p>
    <w:p w:rsidR="00B579C7" w:rsidRDefault="00B579C7" w:rsidP="00B579C7">
      <w:pPr>
        <w:pStyle w:val="NormalWeb"/>
        <w:spacing w:before="0" w:beforeAutospacing="0" w:after="0" w:afterAutospacing="0" w:line="276" w:lineRule="auto"/>
        <w:jc w:val="both"/>
        <w:rPr>
          <w:rFonts w:ascii="Arial" w:hAnsi="Arial" w:cs="Arial"/>
          <w:color w:val="000000" w:themeColor="text1"/>
        </w:rPr>
      </w:pPr>
    </w:p>
    <w:p w:rsidR="001324CC" w:rsidRPr="00425CFF" w:rsidRDefault="001324CC" w:rsidP="00B579C7">
      <w:pPr>
        <w:pStyle w:val="NormalWeb"/>
        <w:spacing w:before="0" w:beforeAutospacing="0" w:after="0" w:afterAutospacing="0" w:line="276" w:lineRule="auto"/>
        <w:jc w:val="both"/>
        <w:rPr>
          <w:rFonts w:ascii="Arial" w:hAnsi="Arial" w:cs="Arial"/>
          <w:color w:val="000000"/>
        </w:rPr>
      </w:pPr>
      <w:r w:rsidRPr="00425CFF">
        <w:rPr>
          <w:rFonts w:ascii="Arial" w:hAnsi="Arial" w:cs="Arial"/>
          <w:color w:val="000000" w:themeColor="text1"/>
        </w:rPr>
        <w:t>La Sala de Casación Laboral de la Corte Suprema de Justicia, entre otras, en sentencia SL15882 de 20 de septiembre de 2017, Radicación 51004, refirió que cuando un juez de tutela concede el amparo de forma definitiva, la justicia ordinaria no puede examinar o revivir tales resoluciones, porque frente a ese asunto ha operado la cosa juzgada constitucional. Al respecto dijo:</w:t>
      </w:r>
    </w:p>
    <w:p w:rsidR="32AA7B43" w:rsidRPr="00425CFF" w:rsidRDefault="32AA7B43" w:rsidP="00B579C7">
      <w:pPr>
        <w:pStyle w:val="NormalWeb"/>
        <w:spacing w:before="0" w:beforeAutospacing="0" w:after="0" w:afterAutospacing="0" w:line="276" w:lineRule="auto"/>
        <w:jc w:val="both"/>
        <w:rPr>
          <w:rFonts w:ascii="Arial" w:hAnsi="Arial" w:cs="Arial"/>
          <w:color w:val="000000" w:themeColor="text1"/>
        </w:rPr>
      </w:pPr>
    </w:p>
    <w:p w:rsidR="001324CC" w:rsidRPr="00B579C7" w:rsidRDefault="001324CC" w:rsidP="00B579C7">
      <w:pPr>
        <w:pStyle w:val="NormalWeb"/>
        <w:spacing w:before="0" w:beforeAutospacing="0" w:after="0" w:afterAutospacing="0"/>
        <w:ind w:left="426" w:right="420"/>
        <w:jc w:val="both"/>
        <w:rPr>
          <w:rFonts w:ascii="Arial" w:hAnsi="Arial" w:cs="Arial"/>
          <w:i/>
          <w:iCs/>
          <w:color w:val="000000"/>
          <w:sz w:val="22"/>
        </w:rPr>
      </w:pPr>
      <w:r w:rsidRPr="00425CFF">
        <w:rPr>
          <w:rFonts w:ascii="Arial" w:hAnsi="Arial" w:cs="Arial"/>
          <w:i/>
          <w:iCs/>
          <w:color w:val="000000"/>
        </w:rPr>
        <w:t xml:space="preserve">“(…) La cosa juzgada constitucional, derivada de un fallo de tutela que </w:t>
      </w:r>
      <w:r w:rsidRPr="00B579C7">
        <w:rPr>
          <w:rFonts w:ascii="Arial" w:hAnsi="Arial" w:cs="Arial"/>
          <w:i/>
          <w:iCs/>
          <w:color w:val="000000"/>
          <w:sz w:val="22"/>
        </w:rPr>
        <w:t>ampara de manera definitiva los ius fundamentales, se proyecta sobre el proceso ordinario. En efecto, si desde el prisma de la Constitución es procedente la tutela de los derechos fundamentales, es equivocado sostener que en el plano legal –que hoy se redimensiona e integra en un plano constitucional- la protección no tiene cabida.</w:t>
      </w:r>
    </w:p>
    <w:p w:rsidR="00C27107" w:rsidRPr="00B579C7" w:rsidRDefault="00C27107" w:rsidP="00B579C7">
      <w:pPr>
        <w:pStyle w:val="NormalWeb"/>
        <w:spacing w:before="0" w:beforeAutospacing="0" w:after="0" w:afterAutospacing="0"/>
        <w:ind w:left="426" w:right="420"/>
        <w:jc w:val="both"/>
        <w:rPr>
          <w:rFonts w:ascii="Arial" w:hAnsi="Arial" w:cs="Arial"/>
          <w:i/>
          <w:iCs/>
          <w:color w:val="000000"/>
          <w:sz w:val="22"/>
        </w:rPr>
      </w:pPr>
    </w:p>
    <w:p w:rsidR="00C27107" w:rsidRPr="00B579C7" w:rsidRDefault="001324CC" w:rsidP="00B579C7">
      <w:pPr>
        <w:pStyle w:val="NormalWeb"/>
        <w:spacing w:before="0" w:beforeAutospacing="0" w:after="0" w:afterAutospacing="0"/>
        <w:ind w:left="426" w:right="420"/>
        <w:jc w:val="both"/>
        <w:rPr>
          <w:rFonts w:ascii="Arial" w:hAnsi="Arial" w:cs="Arial"/>
          <w:i/>
          <w:iCs/>
          <w:color w:val="000000"/>
          <w:sz w:val="22"/>
        </w:rPr>
      </w:pPr>
      <w:r w:rsidRPr="00B579C7">
        <w:rPr>
          <w:rFonts w:ascii="Arial" w:hAnsi="Arial" w:cs="Arial"/>
          <w:i/>
          <w:iCs/>
          <w:color w:val="000000"/>
          <w:sz w:val="22"/>
        </w:rPr>
        <w:t>La coherencia del sistema jurídico se asegura en la medida en que cada uno de sus enunciados normativos es compatible entre sí, lo cual se vería comprometido si se aceptara que al abrigo de las normas constitucionales un sujeto tiene un derecho pero en el nivel legal no lo tiene. Hoy la legalidad se incorpora en la constitucionalidad y, por consiguiente, debe aceptarse que la cosa juzgada constitucional de los fallos de tutela definitivos –no transitorios- impide que la jurisdicción ordinaria vuelva a tratar y decidir un asunto definido en sede constitucional.</w:t>
      </w:r>
    </w:p>
    <w:p w:rsidR="00C27107" w:rsidRPr="00B579C7" w:rsidRDefault="00C27107" w:rsidP="00B579C7">
      <w:pPr>
        <w:pStyle w:val="NormalWeb"/>
        <w:spacing w:before="0" w:beforeAutospacing="0" w:after="0" w:afterAutospacing="0"/>
        <w:ind w:left="426" w:right="420"/>
        <w:jc w:val="both"/>
        <w:rPr>
          <w:rFonts w:ascii="Arial" w:hAnsi="Arial" w:cs="Arial"/>
          <w:i/>
          <w:iCs/>
          <w:color w:val="000000"/>
          <w:sz w:val="22"/>
        </w:rPr>
      </w:pPr>
    </w:p>
    <w:p w:rsidR="004D3E87" w:rsidRPr="00B579C7" w:rsidRDefault="001324CC" w:rsidP="00B579C7">
      <w:pPr>
        <w:pStyle w:val="NormalWeb"/>
        <w:spacing w:before="0" w:beforeAutospacing="0" w:after="0" w:afterAutospacing="0"/>
        <w:ind w:left="426" w:right="420"/>
        <w:jc w:val="both"/>
        <w:rPr>
          <w:rFonts w:ascii="Arial" w:hAnsi="Arial" w:cs="Arial"/>
          <w:i/>
          <w:iCs/>
          <w:color w:val="000000"/>
          <w:sz w:val="22"/>
        </w:rPr>
      </w:pPr>
      <w:r w:rsidRPr="00B579C7">
        <w:rPr>
          <w:rFonts w:ascii="Arial" w:hAnsi="Arial" w:cs="Arial"/>
          <w:i/>
          <w:iCs/>
          <w:color w:val="000000"/>
          <w:sz w:val="22"/>
        </w:rPr>
        <w:t>De esta manera, el plano constitucional y el legal no son dos dimensiones ubicadas en espacios paralelos; ambos interactúan en un mismo universo jurídico y, por tanto, no puede aseverarse que las resoluciones inimpugnables y definitivas derivadas de fallos de tutela pueden ser revividas por el juez ordinario, bajo la idea errada de que este actúa en un mundo extraño al imperio de la Constitución”.</w:t>
      </w:r>
    </w:p>
    <w:p w:rsidR="004D3E87" w:rsidRPr="00425CFF" w:rsidRDefault="004D3E87" w:rsidP="00425CFF">
      <w:pPr>
        <w:pStyle w:val="NormalWeb"/>
        <w:spacing w:before="0" w:beforeAutospacing="0" w:after="0" w:afterAutospacing="0" w:line="276" w:lineRule="auto"/>
        <w:jc w:val="both"/>
        <w:rPr>
          <w:rFonts w:ascii="Arial" w:hAnsi="Arial" w:cs="Arial"/>
          <w:i/>
          <w:iCs/>
          <w:color w:val="000000"/>
        </w:rPr>
      </w:pPr>
    </w:p>
    <w:p w:rsidR="004D3E87" w:rsidRPr="00425CFF" w:rsidRDefault="004D3E87" w:rsidP="00425CFF">
      <w:pPr>
        <w:pStyle w:val="NormalWeb"/>
        <w:spacing w:before="0" w:beforeAutospacing="0" w:after="0" w:afterAutospacing="0" w:line="276" w:lineRule="auto"/>
        <w:jc w:val="both"/>
        <w:rPr>
          <w:rFonts w:ascii="Arial" w:hAnsi="Arial" w:cs="Arial"/>
          <w:b/>
          <w:bCs/>
          <w:color w:val="000000"/>
        </w:rPr>
      </w:pPr>
      <w:r w:rsidRPr="00425CFF">
        <w:rPr>
          <w:rFonts w:ascii="Arial" w:hAnsi="Arial" w:cs="Arial"/>
          <w:b/>
          <w:bCs/>
          <w:color w:val="000000"/>
        </w:rPr>
        <w:t>2. EMISION, EXPEDICIÓN, REDENCIÓN Y PAGO DE LOS BONOS PENSIONALES.</w:t>
      </w:r>
    </w:p>
    <w:p w:rsidR="004D3E87" w:rsidRPr="00425CFF" w:rsidRDefault="004D3E87" w:rsidP="00425CFF">
      <w:pPr>
        <w:pStyle w:val="NormalWeb"/>
        <w:spacing w:before="0" w:beforeAutospacing="0" w:after="0" w:afterAutospacing="0" w:line="276" w:lineRule="auto"/>
        <w:jc w:val="both"/>
        <w:rPr>
          <w:rFonts w:ascii="Arial" w:hAnsi="Arial" w:cs="Arial"/>
          <w:b/>
          <w:bCs/>
          <w:color w:val="000000"/>
        </w:rPr>
      </w:pPr>
    </w:p>
    <w:p w:rsidR="004D3E87" w:rsidRPr="00425CFF" w:rsidRDefault="004D3E87" w:rsidP="00425CFF">
      <w:pPr>
        <w:pStyle w:val="NormalWeb"/>
        <w:spacing w:before="0" w:beforeAutospacing="0" w:after="0" w:afterAutospacing="0" w:line="276" w:lineRule="auto"/>
        <w:jc w:val="both"/>
        <w:rPr>
          <w:rFonts w:ascii="Arial" w:hAnsi="Arial" w:cs="Arial"/>
          <w:color w:val="000000"/>
        </w:rPr>
      </w:pPr>
      <w:r w:rsidRPr="00425CFF">
        <w:rPr>
          <w:rFonts w:ascii="Arial" w:hAnsi="Arial" w:cs="Arial"/>
          <w:color w:val="000000"/>
        </w:rPr>
        <w:t>Define el artículo 5º del Decreto 1748 de 1995 adicionado por el artículo 1º del Decreto 1513 de 1998, que la emisión del bono pensional es el momento en que se confirma o certifica la información contenida en la liquidación provisional del mismo, en el caso de emisores privados, o el momento en que queda en firme el acto administrativo que reconoce el derecho al bono pensional, en el caso de emisores públicos; mientras que por la expedición del bono se entiende como tal el momento de suscripción del título físico o del ingreso de la información al depósito central de valores.</w:t>
      </w:r>
    </w:p>
    <w:p w:rsidR="004D3E87" w:rsidRPr="00425CFF" w:rsidRDefault="004D3E87" w:rsidP="00425CFF">
      <w:pPr>
        <w:pStyle w:val="NormalWeb"/>
        <w:spacing w:before="0" w:beforeAutospacing="0" w:after="0" w:afterAutospacing="0" w:line="276" w:lineRule="auto"/>
        <w:jc w:val="both"/>
        <w:rPr>
          <w:rFonts w:ascii="Arial" w:hAnsi="Arial" w:cs="Arial"/>
          <w:color w:val="000000"/>
        </w:rPr>
      </w:pPr>
    </w:p>
    <w:p w:rsidR="004D3E87" w:rsidRPr="00425CFF" w:rsidRDefault="004D3E87" w:rsidP="00425CFF">
      <w:pPr>
        <w:pStyle w:val="NormalWeb"/>
        <w:spacing w:before="0" w:beforeAutospacing="0" w:after="0" w:afterAutospacing="0" w:line="276" w:lineRule="auto"/>
        <w:jc w:val="both"/>
        <w:rPr>
          <w:rFonts w:ascii="Arial" w:hAnsi="Arial" w:cs="Arial"/>
          <w:color w:val="000000"/>
        </w:rPr>
      </w:pPr>
      <w:r w:rsidRPr="00425CFF">
        <w:rPr>
          <w:rFonts w:ascii="Arial" w:hAnsi="Arial" w:cs="Arial"/>
          <w:color w:val="000000"/>
        </w:rPr>
        <w:t xml:space="preserve">En cuanto a la redención de los bonos pensionales, si bien no hay una norma que defina cuál es su concepto, lo cierto es que al analizar los artículos 15 y 16 del Decreto 1748 de 1995, se infiere que por redención se debe entender el momento a partir del cual la obligación se hace exigible al emisor, estableciéndose en el artículo 20 de ese cuerpo normativo, </w:t>
      </w:r>
      <w:r w:rsidRPr="00425CFF">
        <w:rPr>
          <w:rFonts w:ascii="Arial" w:hAnsi="Arial" w:cs="Arial"/>
          <w:b/>
          <w:bCs/>
          <w:color w:val="000000"/>
        </w:rPr>
        <w:t>que la redención normal del bono, por regla general, se efectúa en la fecha en la que el afiliado cumple los 62 años en el caso de los hombres y 60 años en el de las mujeres.</w:t>
      </w:r>
    </w:p>
    <w:p w:rsidR="004D3E87" w:rsidRPr="00425CFF" w:rsidRDefault="004D3E87" w:rsidP="00425CFF">
      <w:pPr>
        <w:pStyle w:val="NormalWeb"/>
        <w:spacing w:before="0" w:beforeAutospacing="0" w:after="0" w:afterAutospacing="0" w:line="276" w:lineRule="auto"/>
        <w:jc w:val="both"/>
        <w:rPr>
          <w:rFonts w:ascii="Arial" w:hAnsi="Arial" w:cs="Arial"/>
          <w:color w:val="000000"/>
        </w:rPr>
      </w:pPr>
    </w:p>
    <w:p w:rsidR="004D3E87" w:rsidRPr="00425CFF" w:rsidRDefault="004D3E87" w:rsidP="00425CFF">
      <w:pPr>
        <w:pStyle w:val="NormalWeb"/>
        <w:spacing w:before="0" w:beforeAutospacing="0" w:after="0" w:afterAutospacing="0" w:line="276" w:lineRule="auto"/>
        <w:jc w:val="both"/>
        <w:rPr>
          <w:rFonts w:ascii="Arial" w:hAnsi="Arial" w:cs="Arial"/>
          <w:b/>
          <w:bCs/>
          <w:i/>
          <w:iCs/>
          <w:color w:val="000000"/>
        </w:rPr>
      </w:pPr>
      <w:r w:rsidRPr="00425CFF">
        <w:rPr>
          <w:rFonts w:ascii="Arial" w:hAnsi="Arial" w:cs="Arial"/>
          <w:color w:val="000000"/>
        </w:rPr>
        <w:t xml:space="preserve">Ahora bien, una vez redimido el bono pensional en las edades previstas anteriormente, el pago del mismo se hace exigible, y de acuerdo con lo previsto en </w:t>
      </w:r>
      <w:r w:rsidRPr="00425CFF">
        <w:rPr>
          <w:rFonts w:ascii="Arial" w:hAnsi="Arial" w:cs="Arial"/>
          <w:color w:val="000000"/>
        </w:rPr>
        <w:lastRenderedPageBreak/>
        <w:t xml:space="preserve">el artículo 17 del precitado Decreto, </w:t>
      </w:r>
      <w:r w:rsidRPr="00425CFF">
        <w:rPr>
          <w:rFonts w:ascii="Arial" w:hAnsi="Arial" w:cs="Arial"/>
          <w:b/>
          <w:bCs/>
          <w:color w:val="000000"/>
        </w:rPr>
        <w:t>el emisor pagará el bono a su legítimo tenedor dentro del mes siguiente a la fecha en la cual reciba de éste la solicitud de pago en la forma que el emisor haya establecido, sin embargo, para los bonos tipo A con redención normal no se requiere solicitud y se pagarán dentro del mes siguiente a fecha de redención</w:t>
      </w:r>
      <w:r w:rsidRPr="00425CFF">
        <w:rPr>
          <w:rFonts w:ascii="Arial" w:hAnsi="Arial" w:cs="Arial"/>
          <w:color w:val="000000"/>
        </w:rPr>
        <w:t>.</w:t>
      </w:r>
    </w:p>
    <w:p w:rsidR="001324CC" w:rsidRPr="00425CFF" w:rsidRDefault="001324CC" w:rsidP="00425CFF">
      <w:pPr>
        <w:pStyle w:val="NormalWeb"/>
        <w:spacing w:before="0" w:beforeAutospacing="0" w:after="0" w:afterAutospacing="0" w:line="276" w:lineRule="auto"/>
        <w:jc w:val="both"/>
        <w:rPr>
          <w:rFonts w:ascii="Arial" w:hAnsi="Arial" w:cs="Arial"/>
          <w:color w:val="000000"/>
        </w:rPr>
      </w:pPr>
    </w:p>
    <w:p w:rsidR="001324CC" w:rsidRPr="00425CFF" w:rsidRDefault="001324CC" w:rsidP="00425CFF">
      <w:pPr>
        <w:pStyle w:val="NormalWeb"/>
        <w:spacing w:before="0" w:beforeAutospacing="0" w:after="0" w:afterAutospacing="0" w:line="276" w:lineRule="auto"/>
        <w:jc w:val="both"/>
        <w:rPr>
          <w:rFonts w:ascii="Arial" w:hAnsi="Arial" w:cs="Arial"/>
        </w:rPr>
      </w:pPr>
      <w:r w:rsidRPr="00425CFF">
        <w:rPr>
          <w:rFonts w:ascii="Arial" w:hAnsi="Arial" w:cs="Arial"/>
          <w:b/>
          <w:bCs/>
        </w:rPr>
        <w:t>EL CASO CONCRETO</w:t>
      </w:r>
      <w:r w:rsidRPr="00425CFF">
        <w:rPr>
          <w:rFonts w:ascii="Arial" w:hAnsi="Arial" w:cs="Arial"/>
        </w:rPr>
        <w:t> </w:t>
      </w:r>
    </w:p>
    <w:p w:rsidR="001324CC" w:rsidRPr="00425CFF" w:rsidRDefault="001324CC" w:rsidP="00425CFF">
      <w:pPr>
        <w:pStyle w:val="NormalWeb"/>
        <w:spacing w:before="0" w:beforeAutospacing="0" w:after="0" w:afterAutospacing="0" w:line="276" w:lineRule="auto"/>
        <w:jc w:val="both"/>
        <w:rPr>
          <w:rFonts w:ascii="Arial" w:hAnsi="Arial" w:cs="Arial"/>
        </w:rPr>
      </w:pPr>
    </w:p>
    <w:p w:rsidR="79D3B80B" w:rsidRPr="00425CFF" w:rsidRDefault="79D3B80B" w:rsidP="00425CFF">
      <w:pPr>
        <w:spacing w:after="0"/>
        <w:jc w:val="both"/>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Después de cumplir los 57 años de edad el 1° de mayo de 2013, al haber nacido en la misma calenda del año 1956, la señora María </w:t>
      </w:r>
      <w:r w:rsidR="71B81FF0" w:rsidRPr="00425CFF">
        <w:rPr>
          <w:rFonts w:ascii="Arial" w:eastAsia="Times New Roman" w:hAnsi="Arial" w:cs="Arial"/>
          <w:sz w:val="24"/>
          <w:szCs w:val="24"/>
          <w:lang w:eastAsia="es-CO"/>
        </w:rPr>
        <w:t>Elena López Salazar elevó solicitud de reconocimiento de la pensión de vejez ante el fondo privado de pensiones Porvenir S.A., quien a través de comunicación emi</w:t>
      </w:r>
      <w:r w:rsidR="0948E157" w:rsidRPr="00425CFF">
        <w:rPr>
          <w:rFonts w:ascii="Arial" w:eastAsia="Times New Roman" w:hAnsi="Arial" w:cs="Arial"/>
          <w:sz w:val="24"/>
          <w:szCs w:val="24"/>
          <w:lang w:eastAsia="es-CO"/>
        </w:rPr>
        <w:t>tida el 7 de octubre de 2013 –pags.11 y 12 tomo I del expediente digitalizado- resol</w:t>
      </w:r>
      <w:r w:rsidR="36C39B86" w:rsidRPr="00425CFF">
        <w:rPr>
          <w:rFonts w:ascii="Arial" w:eastAsia="Times New Roman" w:hAnsi="Arial" w:cs="Arial"/>
          <w:sz w:val="24"/>
          <w:szCs w:val="24"/>
          <w:lang w:eastAsia="es-CO"/>
        </w:rPr>
        <w:t xml:space="preserve">vió negativamente la petición, manifestándole que </w:t>
      </w:r>
      <w:r w:rsidR="420B6246" w:rsidRPr="00425CFF">
        <w:rPr>
          <w:rFonts w:ascii="Arial" w:eastAsia="Times New Roman" w:hAnsi="Arial" w:cs="Arial"/>
          <w:sz w:val="24"/>
          <w:szCs w:val="24"/>
          <w:lang w:eastAsia="es-CO"/>
        </w:rPr>
        <w:t>esa entidad “</w:t>
      </w:r>
      <w:r w:rsidR="420B6246" w:rsidRPr="00953222">
        <w:rPr>
          <w:rFonts w:ascii="Arial" w:eastAsia="Times New Roman" w:hAnsi="Arial" w:cs="Arial"/>
          <w:i/>
          <w:iCs/>
          <w:szCs w:val="24"/>
          <w:lang w:eastAsia="es-CO"/>
        </w:rPr>
        <w:t>realizó una proyección de pensión suponiendo la negociación de los cupones de su bono pensional que sumado al capital acumulado en su cuenta individual</w:t>
      </w:r>
      <w:r w:rsidR="722E18F8" w:rsidRPr="00953222">
        <w:rPr>
          <w:rFonts w:ascii="Arial" w:eastAsia="Times New Roman" w:hAnsi="Arial" w:cs="Arial"/>
          <w:i/>
          <w:iCs/>
          <w:szCs w:val="24"/>
          <w:lang w:eastAsia="es-CO"/>
        </w:rPr>
        <w:t xml:space="preserve"> de ahorro pensional, se obtendría un valor insuficiente para financiar una pensión de vejez</w:t>
      </w:r>
      <w:r w:rsidR="722E18F8" w:rsidRPr="00425CFF">
        <w:rPr>
          <w:rFonts w:ascii="Arial" w:eastAsia="Times New Roman" w:hAnsi="Arial" w:cs="Arial"/>
          <w:i/>
          <w:iCs/>
          <w:sz w:val="24"/>
          <w:szCs w:val="24"/>
          <w:lang w:eastAsia="es-CO"/>
        </w:rPr>
        <w:t xml:space="preserve">”, </w:t>
      </w:r>
      <w:r w:rsidR="722E18F8" w:rsidRPr="00425CFF">
        <w:rPr>
          <w:rFonts w:ascii="Arial" w:eastAsia="Times New Roman" w:hAnsi="Arial" w:cs="Arial"/>
          <w:sz w:val="24"/>
          <w:szCs w:val="24"/>
          <w:lang w:eastAsia="es-CO"/>
        </w:rPr>
        <w:t>rechazando de esa manera la petición elevad</w:t>
      </w:r>
      <w:r w:rsidR="66695074" w:rsidRPr="00425CFF">
        <w:rPr>
          <w:rFonts w:ascii="Arial" w:eastAsia="Times New Roman" w:hAnsi="Arial" w:cs="Arial"/>
          <w:sz w:val="24"/>
          <w:szCs w:val="24"/>
          <w:lang w:eastAsia="es-CO"/>
        </w:rPr>
        <w:t>a por su afiliada, pero advirtiéndole a continuación que debería esperar a la fecha de redención normal del bono pensional para hacer un nuevo estudio que permitiera definir si en ese momento tendría der</w:t>
      </w:r>
      <w:r w:rsidR="71B11734" w:rsidRPr="00425CFF">
        <w:rPr>
          <w:rFonts w:ascii="Arial" w:eastAsia="Times New Roman" w:hAnsi="Arial" w:cs="Arial"/>
          <w:sz w:val="24"/>
          <w:szCs w:val="24"/>
          <w:lang w:eastAsia="es-CO"/>
        </w:rPr>
        <w:t>echo a la gracia pensional.</w:t>
      </w:r>
    </w:p>
    <w:p w:rsidR="32AA7B43" w:rsidRPr="00425CFF" w:rsidRDefault="32AA7B43" w:rsidP="00425CFF">
      <w:pPr>
        <w:spacing w:after="0"/>
        <w:jc w:val="both"/>
        <w:rPr>
          <w:rFonts w:ascii="Arial" w:hAnsi="Arial" w:cs="Arial"/>
          <w:sz w:val="24"/>
          <w:szCs w:val="24"/>
          <w:lang w:eastAsia="es-CO"/>
        </w:rPr>
      </w:pPr>
    </w:p>
    <w:p w:rsidR="71B11734" w:rsidRPr="00425CFF" w:rsidRDefault="476BC2DB" w:rsidP="00425CFF">
      <w:pPr>
        <w:spacing w:after="0"/>
        <w:jc w:val="both"/>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Ante esa situación, la señora López Salazar </w:t>
      </w:r>
      <w:r w:rsidR="4628B4D0" w:rsidRPr="00425CFF">
        <w:rPr>
          <w:rFonts w:ascii="Arial" w:eastAsia="Times New Roman" w:hAnsi="Arial" w:cs="Arial"/>
          <w:sz w:val="24"/>
          <w:szCs w:val="24"/>
          <w:lang w:eastAsia="es-CO"/>
        </w:rPr>
        <w:t>elevó solicitud de reconocimiento y pago de la devolución de saldos prevista en el artículo 66 de la ley 100 de 1993 ante la AFP Porvenir S.A., quien en comunicado de 14 de noviembre de 2013 –pag.126 tomo I del expediente digitalizado-</w:t>
      </w:r>
      <w:r w:rsidR="1F77C1E5" w:rsidRPr="00425CFF">
        <w:rPr>
          <w:rFonts w:ascii="Arial" w:eastAsia="Times New Roman" w:hAnsi="Arial" w:cs="Arial"/>
          <w:sz w:val="24"/>
          <w:szCs w:val="24"/>
          <w:lang w:eastAsia="es-CO"/>
        </w:rPr>
        <w:t xml:space="preserve"> le manif</w:t>
      </w:r>
      <w:r w:rsidR="04A43E60" w:rsidRPr="00425CFF">
        <w:rPr>
          <w:rFonts w:ascii="Arial" w:eastAsia="Times New Roman" w:hAnsi="Arial" w:cs="Arial"/>
          <w:sz w:val="24"/>
          <w:szCs w:val="24"/>
          <w:lang w:eastAsia="es-CO"/>
        </w:rPr>
        <w:t>estó</w:t>
      </w:r>
      <w:r w:rsidR="1F77C1E5" w:rsidRPr="00425CFF">
        <w:rPr>
          <w:rFonts w:ascii="Arial" w:eastAsia="Times New Roman" w:hAnsi="Arial" w:cs="Arial"/>
          <w:sz w:val="24"/>
          <w:szCs w:val="24"/>
          <w:lang w:eastAsia="es-CO"/>
        </w:rPr>
        <w:t xml:space="preserve"> que no p</w:t>
      </w:r>
      <w:r w:rsidR="198356B5" w:rsidRPr="00425CFF">
        <w:rPr>
          <w:rFonts w:ascii="Arial" w:eastAsia="Times New Roman" w:hAnsi="Arial" w:cs="Arial"/>
          <w:sz w:val="24"/>
          <w:szCs w:val="24"/>
          <w:lang w:eastAsia="es-CO"/>
        </w:rPr>
        <w:t>odía</w:t>
      </w:r>
      <w:r w:rsidR="1F77C1E5" w:rsidRPr="00425CFF">
        <w:rPr>
          <w:rFonts w:ascii="Arial" w:eastAsia="Times New Roman" w:hAnsi="Arial" w:cs="Arial"/>
          <w:sz w:val="24"/>
          <w:szCs w:val="24"/>
          <w:lang w:eastAsia="es-CO"/>
        </w:rPr>
        <w:t xml:space="preserve"> atender favorablemente la petición, </w:t>
      </w:r>
      <w:r w:rsidR="302ED736" w:rsidRPr="00425CFF">
        <w:rPr>
          <w:rFonts w:ascii="Arial" w:eastAsia="Times New Roman" w:hAnsi="Arial" w:cs="Arial"/>
          <w:sz w:val="24"/>
          <w:szCs w:val="24"/>
          <w:lang w:eastAsia="es-CO"/>
        </w:rPr>
        <w:t>insistiendo en</w:t>
      </w:r>
      <w:r w:rsidR="1F77C1E5" w:rsidRPr="00425CFF">
        <w:rPr>
          <w:rFonts w:ascii="Arial" w:eastAsia="Times New Roman" w:hAnsi="Arial" w:cs="Arial"/>
          <w:sz w:val="24"/>
          <w:szCs w:val="24"/>
          <w:lang w:eastAsia="es-CO"/>
        </w:rPr>
        <w:t xml:space="preserve"> que en su caso debía esperarse h</w:t>
      </w:r>
      <w:r w:rsidR="6669DD72" w:rsidRPr="00425CFF">
        <w:rPr>
          <w:rFonts w:ascii="Arial" w:eastAsia="Times New Roman" w:hAnsi="Arial" w:cs="Arial"/>
          <w:sz w:val="24"/>
          <w:szCs w:val="24"/>
          <w:lang w:eastAsia="es-CO"/>
        </w:rPr>
        <w:t>asta la redención normal del bono pensional tipo A el 1° de mayo de 2016, con el objeto de analizar en ese momento si se cumplen los presupuestos para reconocer la pensión de vejez a su favor</w:t>
      </w:r>
      <w:r w:rsidR="69A60C97" w:rsidRPr="00425CFF">
        <w:rPr>
          <w:rFonts w:ascii="Arial" w:eastAsia="Times New Roman" w:hAnsi="Arial" w:cs="Arial"/>
          <w:sz w:val="24"/>
          <w:szCs w:val="24"/>
          <w:lang w:eastAsia="es-CO"/>
        </w:rPr>
        <w:t xml:space="preserve"> y de esa manera tomar una decisión de fondo frente a su situación pensional.</w:t>
      </w:r>
    </w:p>
    <w:p w:rsidR="32AA7B43" w:rsidRPr="00425CFF" w:rsidRDefault="32AA7B43" w:rsidP="00425CFF">
      <w:pPr>
        <w:spacing w:after="0"/>
        <w:jc w:val="both"/>
        <w:rPr>
          <w:rFonts w:ascii="Arial" w:hAnsi="Arial" w:cs="Arial"/>
          <w:sz w:val="24"/>
          <w:szCs w:val="24"/>
          <w:lang w:eastAsia="es-CO"/>
        </w:rPr>
      </w:pPr>
    </w:p>
    <w:p w:rsidR="6976D391" w:rsidRPr="00425CFF" w:rsidRDefault="6976D391" w:rsidP="00425CFF">
      <w:pPr>
        <w:spacing w:after="0"/>
        <w:jc w:val="both"/>
        <w:rPr>
          <w:rFonts w:ascii="Arial" w:eastAsia="Times New Roman" w:hAnsi="Arial" w:cs="Arial"/>
          <w:sz w:val="24"/>
          <w:szCs w:val="24"/>
          <w:lang w:eastAsia="es-CO"/>
        </w:rPr>
      </w:pPr>
      <w:r w:rsidRPr="00425CFF">
        <w:rPr>
          <w:rFonts w:ascii="Arial" w:eastAsia="Times New Roman" w:hAnsi="Arial" w:cs="Arial"/>
          <w:sz w:val="24"/>
          <w:szCs w:val="24"/>
          <w:lang w:eastAsia="es-CO"/>
        </w:rPr>
        <w:t>Inconforme con la solución dada a su petición por parte del referido fondo privado de pensiones, la señora María Elena López Salazar decid</w:t>
      </w:r>
      <w:r w:rsidR="191C8880" w:rsidRPr="00425CFF">
        <w:rPr>
          <w:rFonts w:ascii="Arial" w:eastAsia="Times New Roman" w:hAnsi="Arial" w:cs="Arial"/>
          <w:sz w:val="24"/>
          <w:szCs w:val="24"/>
          <w:lang w:eastAsia="es-CO"/>
        </w:rPr>
        <w:t xml:space="preserve">e iniciar </w:t>
      </w:r>
      <w:r w:rsidR="5433D5D4" w:rsidRPr="00425CFF">
        <w:rPr>
          <w:rFonts w:ascii="Arial" w:eastAsia="Times New Roman" w:hAnsi="Arial" w:cs="Arial"/>
          <w:sz w:val="24"/>
          <w:szCs w:val="24"/>
          <w:lang w:eastAsia="es-CO"/>
        </w:rPr>
        <w:t xml:space="preserve">el 13 de noviembre de 2013 acción de tutela en contra de la AFP Porvenir S.A. </w:t>
      </w:r>
      <w:r w:rsidR="7ECE611E" w:rsidRPr="00425CFF">
        <w:rPr>
          <w:rFonts w:ascii="Arial" w:eastAsia="Times New Roman" w:hAnsi="Arial" w:cs="Arial"/>
          <w:sz w:val="24"/>
          <w:szCs w:val="24"/>
          <w:lang w:eastAsia="es-CO"/>
        </w:rPr>
        <w:t>–</w:t>
      </w:r>
      <w:r w:rsidR="593997C3" w:rsidRPr="00425CFF">
        <w:rPr>
          <w:rFonts w:ascii="Arial" w:eastAsia="Times New Roman" w:hAnsi="Arial" w:cs="Arial"/>
          <w:sz w:val="24"/>
          <w:szCs w:val="24"/>
          <w:lang w:eastAsia="es-CO"/>
        </w:rPr>
        <w:t>págs</w:t>
      </w:r>
      <w:r w:rsidR="7ECE611E" w:rsidRPr="00425CFF">
        <w:rPr>
          <w:rFonts w:ascii="Arial" w:eastAsia="Times New Roman" w:hAnsi="Arial" w:cs="Arial"/>
          <w:sz w:val="24"/>
          <w:szCs w:val="24"/>
          <w:lang w:eastAsia="es-CO"/>
        </w:rPr>
        <w:t xml:space="preserve">.117 a </w:t>
      </w:r>
      <w:r w:rsidR="076E2B5C" w:rsidRPr="00425CFF">
        <w:rPr>
          <w:rFonts w:ascii="Arial" w:eastAsia="Times New Roman" w:hAnsi="Arial" w:cs="Arial"/>
          <w:sz w:val="24"/>
          <w:szCs w:val="24"/>
          <w:lang w:eastAsia="es-CO"/>
        </w:rPr>
        <w:t>125 tomo I del expediente digitalizado-</w:t>
      </w:r>
      <w:r w:rsidR="5B6A9E1A" w:rsidRPr="00425CFF">
        <w:rPr>
          <w:rFonts w:ascii="Arial" w:eastAsia="Times New Roman" w:hAnsi="Arial" w:cs="Arial"/>
          <w:sz w:val="24"/>
          <w:szCs w:val="24"/>
          <w:lang w:eastAsia="es-CO"/>
        </w:rPr>
        <w:t>, solicitando de la jurisdicción constitucional el reconocimiento y pago de la devolución de saldos</w:t>
      </w:r>
      <w:r w:rsidR="548705F2" w:rsidRPr="00425CFF">
        <w:rPr>
          <w:rFonts w:ascii="Arial" w:eastAsia="Times New Roman" w:hAnsi="Arial" w:cs="Arial"/>
          <w:sz w:val="24"/>
          <w:szCs w:val="24"/>
          <w:lang w:eastAsia="es-CO"/>
        </w:rPr>
        <w:t>.</w:t>
      </w:r>
    </w:p>
    <w:p w:rsidR="001324CC" w:rsidRPr="00425CFF" w:rsidRDefault="001324CC" w:rsidP="00425CFF">
      <w:pPr>
        <w:spacing w:after="0"/>
        <w:jc w:val="both"/>
        <w:textAlignment w:val="baseline"/>
        <w:rPr>
          <w:rFonts w:ascii="Arial" w:eastAsia="Times New Roman" w:hAnsi="Arial" w:cs="Arial"/>
          <w:sz w:val="24"/>
          <w:szCs w:val="24"/>
          <w:lang w:eastAsia="es-CO"/>
        </w:rPr>
      </w:pPr>
    </w:p>
    <w:p w:rsidR="001324CC" w:rsidRPr="00425CFF" w:rsidRDefault="001324CC" w:rsidP="00425CFF">
      <w:pPr>
        <w:spacing w:after="0"/>
        <w:jc w:val="both"/>
        <w:textAlignment w:val="baseline"/>
        <w:rPr>
          <w:rFonts w:ascii="Arial" w:eastAsia="Times New Roman" w:hAnsi="Arial" w:cs="Arial"/>
          <w:i/>
          <w:iCs/>
          <w:sz w:val="24"/>
          <w:szCs w:val="24"/>
          <w:lang w:eastAsia="es-CO"/>
        </w:rPr>
      </w:pPr>
      <w:r w:rsidRPr="00425CFF">
        <w:rPr>
          <w:rFonts w:ascii="Arial" w:eastAsia="Times New Roman" w:hAnsi="Arial" w:cs="Arial"/>
          <w:sz w:val="24"/>
          <w:szCs w:val="24"/>
          <w:lang w:eastAsia="es-CO"/>
        </w:rPr>
        <w:t>Con el objeto de determinar cuál era la decisión que ciertamente había adoptado el juez de tutela, la falladora de primera instancia solicitó al Juzgado Segundo Penal Municipal con función de Control de Garantías de Pereira, a quien le correspondió en primera instancia el trámite constitucional, a remitir con destino al proceso, copia íntegra de la acción de tutela promovida por la señora López Salazar contra la AFP Porvenir S.A., tal y como se aprecia en la página 139 del tomo I del expediente digitalizado.</w:t>
      </w:r>
    </w:p>
    <w:p w:rsidR="001324CC" w:rsidRPr="00425CFF" w:rsidRDefault="001324CC" w:rsidP="00425CFF">
      <w:pPr>
        <w:spacing w:after="0"/>
        <w:jc w:val="both"/>
        <w:textAlignment w:val="baseline"/>
        <w:rPr>
          <w:rFonts w:ascii="Arial" w:eastAsia="Times New Roman" w:hAnsi="Arial" w:cs="Arial"/>
          <w:sz w:val="24"/>
          <w:szCs w:val="24"/>
          <w:lang w:eastAsia="es-CO"/>
        </w:rPr>
      </w:pP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Dando alcance a la orden emitida por la </w:t>
      </w:r>
      <w:r w:rsidRPr="00425CFF">
        <w:rPr>
          <w:rFonts w:ascii="Arial" w:eastAsia="Times New Roman" w:hAnsi="Arial" w:cs="Arial"/>
          <w:i/>
          <w:iCs/>
          <w:sz w:val="24"/>
          <w:szCs w:val="24"/>
          <w:lang w:eastAsia="es-CO"/>
        </w:rPr>
        <w:t xml:space="preserve">a </w:t>
      </w:r>
      <w:r w:rsidRPr="00425CFF">
        <w:rPr>
          <w:rFonts w:ascii="Arial" w:eastAsia="Times New Roman" w:hAnsi="Arial" w:cs="Arial"/>
          <w:sz w:val="24"/>
          <w:szCs w:val="24"/>
          <w:lang w:eastAsia="es-CO"/>
        </w:rPr>
        <w:t>quo, el referido despacho remitió digitalmente todo el trámite surtido con ocasión de la acción de tutela iniciada por la actora en contra del fondo privado de pensiones demandado, como se aprecia en la carpeta número 2 de la carpeta de primera instancia.</w:t>
      </w:r>
    </w:p>
    <w:p w:rsidR="001324CC" w:rsidRPr="00425CFF" w:rsidRDefault="001324CC" w:rsidP="00425CFF">
      <w:pPr>
        <w:spacing w:after="0"/>
        <w:jc w:val="both"/>
        <w:textAlignment w:val="baseline"/>
        <w:rPr>
          <w:rFonts w:ascii="Arial" w:eastAsia="Times New Roman" w:hAnsi="Arial" w:cs="Arial"/>
          <w:sz w:val="24"/>
          <w:szCs w:val="24"/>
          <w:lang w:eastAsia="es-CO"/>
        </w:rPr>
      </w:pP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En efecto, como se aprecia en la documental allí inmersa, la señora María Elena López Salazar inició la acción de tutela en contra de la AFP Porvenir S.A., con el objeto de que se salvaguardara su derecho fundamental de petición, debido a que el fondo privado de pensiones accionado no le había reconocido la devolución de saldos a que, según lo consideraba, tenía derecho de acuerdo con lo establecido en la ley 100 de 1993.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En ese sentido, el Juzgado Segundo Penal Municipal con Funciones de Control de Garantías de Pereira, emitió fallo de primera instancia el 23 de enero de 2014 considerando que no se había vulnerado el derecho fundamental de petición de la accionante, al evidenciar que la AFP Porvenir S.A. había dado respuesta de fondo a su petición, consistente en que no se podía definir su situación jurídica hasta que se redimiera normalmente su bono pensional a los 60 años, para definir si tenía o no derecho a que se le reconociera la devolución de saldos; motivo por el que negó, por carencia de objeto la acción de tutela impetrada por la señora María Elena López Salazar.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294ED886"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No obstante, luego de ser impugnada la decisión, el Juez Tercero Penal del Circuito de Pereira, emitió sentencia el 11 de marzo de 2014, y en ella decidió revocar la emitida por el </w:t>
      </w:r>
      <w:r w:rsidRPr="00425CFF">
        <w:rPr>
          <w:rFonts w:ascii="Arial" w:eastAsia="Times New Roman" w:hAnsi="Arial" w:cs="Arial"/>
          <w:i/>
          <w:iCs/>
          <w:sz w:val="24"/>
          <w:szCs w:val="24"/>
          <w:lang w:eastAsia="es-CO"/>
        </w:rPr>
        <w:t>a quo</w:t>
      </w:r>
      <w:r w:rsidRPr="00425CFF">
        <w:rPr>
          <w:rFonts w:ascii="Arial" w:eastAsia="Times New Roman" w:hAnsi="Arial" w:cs="Arial"/>
          <w:sz w:val="24"/>
          <w:szCs w:val="24"/>
          <w:lang w:eastAsia="es-CO"/>
        </w:rPr>
        <w:t xml:space="preserve"> ordenando a la AFP Porvenir S.A., </w:t>
      </w:r>
      <w:r w:rsidRPr="00425CFF">
        <w:rPr>
          <w:rFonts w:ascii="Arial" w:eastAsia="Times New Roman" w:hAnsi="Arial" w:cs="Arial"/>
          <w:b/>
          <w:bCs/>
          <w:sz w:val="24"/>
          <w:szCs w:val="24"/>
          <w:lang w:eastAsia="es-CO"/>
        </w:rPr>
        <w:t>de manera definitiva</w:t>
      </w:r>
      <w:r w:rsidRPr="00425CFF">
        <w:rPr>
          <w:rFonts w:ascii="Arial" w:eastAsia="Times New Roman" w:hAnsi="Arial" w:cs="Arial"/>
          <w:sz w:val="24"/>
          <w:szCs w:val="24"/>
          <w:lang w:eastAsia="es-CO"/>
        </w:rPr>
        <w:t>, </w:t>
      </w:r>
      <w:r w:rsidRPr="00425CFF">
        <w:rPr>
          <w:rFonts w:ascii="Arial" w:eastAsia="Times New Roman" w:hAnsi="Arial" w:cs="Arial"/>
          <w:i/>
          <w:iCs/>
          <w:sz w:val="24"/>
          <w:szCs w:val="24"/>
          <w:lang w:eastAsia="es-CO"/>
        </w:rPr>
        <w:t>“</w:t>
      </w:r>
      <w:r w:rsidRPr="00953222">
        <w:rPr>
          <w:rFonts w:ascii="Arial" w:eastAsia="Times New Roman" w:hAnsi="Arial" w:cs="Arial"/>
          <w:i/>
          <w:iCs/>
          <w:szCs w:val="24"/>
          <w:lang w:eastAsia="es-CO"/>
        </w:rPr>
        <w:t>que en un término no superior a 10 días hábiles contados a partir del conocimiento de esta providencia, realice la devolución de saldos, incluidos todos los rendimientos financieros generados, al igual que el bono pensional del tipo al que la señora María Elena López Salazar tenga derecho</w:t>
      </w:r>
      <w:r w:rsidRPr="00425CFF">
        <w:rPr>
          <w:rFonts w:ascii="Arial" w:eastAsia="Times New Roman" w:hAnsi="Arial" w:cs="Arial"/>
          <w:i/>
          <w:iCs/>
          <w:sz w:val="24"/>
          <w:szCs w:val="24"/>
          <w:lang w:eastAsia="es-CO"/>
        </w:rPr>
        <w:t>”.</w:t>
      </w:r>
      <w:r w:rsidRPr="00425CFF">
        <w:rPr>
          <w:rFonts w:ascii="Arial" w:eastAsia="Times New Roman" w:hAnsi="Arial" w:cs="Arial"/>
          <w:sz w:val="24"/>
          <w:szCs w:val="24"/>
          <w:lang w:eastAsia="es-CO"/>
        </w:rPr>
        <w:t xml:space="preserve">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Dicha decisión quedó ejecutoriada, luego de que la Sala de Selección de Tutelas de la Corte Constitucional la excluyera de su revisión el 25 de junio de 2014.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E35F7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Conforme con lo expuesto, el juez constitucional en segunda instancia, considerando que se daban los presupuestos legales para amparar los derechos fundamentales de la accionante, </w:t>
      </w:r>
      <w:r w:rsidR="00DD2DF3" w:rsidRPr="00425CFF">
        <w:rPr>
          <w:rFonts w:ascii="Arial" w:eastAsia="Times New Roman" w:hAnsi="Arial" w:cs="Arial"/>
          <w:sz w:val="24"/>
          <w:szCs w:val="24"/>
          <w:lang w:eastAsia="es-CO"/>
        </w:rPr>
        <w:t>concretó</w:t>
      </w:r>
      <w:r w:rsidRPr="00425CFF">
        <w:rPr>
          <w:rFonts w:ascii="Arial" w:eastAsia="Times New Roman" w:hAnsi="Arial" w:cs="Arial"/>
          <w:sz w:val="24"/>
          <w:szCs w:val="24"/>
          <w:lang w:eastAsia="es-CO"/>
        </w:rPr>
        <w:t xml:space="preserve"> de manera definitiva</w:t>
      </w:r>
      <w:r w:rsidRPr="00425CFF">
        <w:rPr>
          <w:rFonts w:ascii="Arial" w:eastAsia="Times New Roman" w:hAnsi="Arial" w:cs="Arial"/>
          <w:b/>
          <w:bCs/>
          <w:sz w:val="24"/>
          <w:szCs w:val="24"/>
          <w:lang w:eastAsia="es-CO"/>
        </w:rPr>
        <w:t xml:space="preserve"> </w:t>
      </w:r>
      <w:r w:rsidRPr="00425CFF">
        <w:rPr>
          <w:rFonts w:ascii="Arial" w:eastAsia="Times New Roman" w:hAnsi="Arial" w:cs="Arial"/>
          <w:sz w:val="24"/>
          <w:szCs w:val="24"/>
          <w:lang w:eastAsia="es-CO"/>
        </w:rPr>
        <w:t>la situación jurídica pensional de la señora María Elena López Salazar,</w:t>
      </w:r>
      <w:r w:rsidR="00DD2DF3" w:rsidRPr="00425CFF">
        <w:rPr>
          <w:rFonts w:ascii="Arial" w:eastAsia="Times New Roman" w:hAnsi="Arial" w:cs="Arial"/>
          <w:sz w:val="24"/>
          <w:szCs w:val="24"/>
          <w:lang w:eastAsia="es-CO"/>
        </w:rPr>
        <w:t xml:space="preserve"> </w:t>
      </w:r>
      <w:r w:rsidRPr="00425CFF">
        <w:rPr>
          <w:rFonts w:ascii="Arial" w:eastAsia="Times New Roman" w:hAnsi="Arial" w:cs="Arial"/>
          <w:sz w:val="24"/>
          <w:szCs w:val="24"/>
          <w:lang w:eastAsia="es-CO"/>
        </w:rPr>
        <w:t>ordenándole a la AFP Porvenir S.A. realizar la devolución de saldos prevista en el artículo 66 de la ley 100 de 1993</w:t>
      </w:r>
      <w:r w:rsidR="00863478" w:rsidRPr="00425CFF">
        <w:rPr>
          <w:rFonts w:ascii="Arial" w:eastAsia="Times New Roman" w:hAnsi="Arial" w:cs="Arial"/>
          <w:sz w:val="24"/>
          <w:szCs w:val="24"/>
          <w:lang w:eastAsia="es-CO"/>
        </w:rPr>
        <w:t xml:space="preserve">, en otras palabras, </w:t>
      </w:r>
      <w:bookmarkStart w:id="2" w:name="_Hlk82184772"/>
      <w:r w:rsidR="00863478" w:rsidRPr="00425CFF">
        <w:rPr>
          <w:rFonts w:ascii="Arial" w:eastAsia="Times New Roman" w:hAnsi="Arial" w:cs="Arial"/>
          <w:sz w:val="24"/>
          <w:szCs w:val="24"/>
          <w:lang w:eastAsia="es-CO"/>
        </w:rPr>
        <w:t>el juez constitucional</w:t>
      </w:r>
      <w:r w:rsidR="00AB5F32" w:rsidRPr="00425CFF">
        <w:rPr>
          <w:rFonts w:ascii="Arial" w:eastAsia="Times New Roman" w:hAnsi="Arial" w:cs="Arial"/>
          <w:sz w:val="24"/>
          <w:szCs w:val="24"/>
          <w:lang w:eastAsia="es-CO"/>
        </w:rPr>
        <w:t xml:space="preserve">, de una u otra manera, determinó de manera definitiva que la accionante tenía derecho a que se le reconociera </w:t>
      </w:r>
      <w:r w:rsidR="000104CC" w:rsidRPr="00425CFF">
        <w:rPr>
          <w:rFonts w:ascii="Arial" w:eastAsia="Times New Roman" w:hAnsi="Arial" w:cs="Arial"/>
          <w:sz w:val="24"/>
          <w:szCs w:val="24"/>
          <w:lang w:eastAsia="es-CO"/>
        </w:rPr>
        <w:t xml:space="preserve">la devolución de saldos por parte de la AFP Porvenir S.A., lo que </w:t>
      </w:r>
      <w:r w:rsidR="00CF59ED" w:rsidRPr="00425CFF">
        <w:rPr>
          <w:rFonts w:ascii="Arial" w:eastAsia="Times New Roman" w:hAnsi="Arial" w:cs="Arial"/>
          <w:sz w:val="24"/>
          <w:szCs w:val="24"/>
          <w:lang w:eastAsia="es-CO"/>
        </w:rPr>
        <w:t xml:space="preserve">significa que esa decisión, independientemente de las consideraciones que tuvo o no en cuenta </w:t>
      </w:r>
      <w:r w:rsidR="0010703E" w:rsidRPr="00425CFF">
        <w:rPr>
          <w:rFonts w:ascii="Arial" w:eastAsia="Times New Roman" w:hAnsi="Arial" w:cs="Arial"/>
          <w:sz w:val="24"/>
          <w:szCs w:val="24"/>
          <w:lang w:eastAsia="es-CO"/>
        </w:rPr>
        <w:t xml:space="preserve">el </w:t>
      </w:r>
      <w:r w:rsidR="49503C81" w:rsidRPr="00425CFF">
        <w:rPr>
          <w:rFonts w:ascii="Arial" w:eastAsia="Times New Roman" w:hAnsi="Arial" w:cs="Arial"/>
          <w:sz w:val="24"/>
          <w:szCs w:val="24"/>
          <w:lang w:eastAsia="es-CO"/>
        </w:rPr>
        <w:t>juez</w:t>
      </w:r>
      <w:r w:rsidR="0010703E" w:rsidRPr="00425CFF">
        <w:rPr>
          <w:rFonts w:ascii="Arial" w:eastAsia="Times New Roman" w:hAnsi="Arial" w:cs="Arial"/>
          <w:sz w:val="24"/>
          <w:szCs w:val="24"/>
          <w:lang w:eastAsia="es-CO"/>
        </w:rPr>
        <w:t xml:space="preserve">, hizo tránsito a cosa juzgada constitucional a partir del momento en el que </w:t>
      </w:r>
      <w:r w:rsidR="00F31812" w:rsidRPr="00425CFF">
        <w:rPr>
          <w:rFonts w:ascii="Arial" w:eastAsia="Times New Roman" w:hAnsi="Arial" w:cs="Arial"/>
          <w:sz w:val="24"/>
          <w:szCs w:val="24"/>
          <w:lang w:eastAsia="es-CO"/>
        </w:rPr>
        <w:t>la Sala de Selección de Tutelas de la Corte Constitucional la excluyó de su revisión</w:t>
      </w:r>
      <w:r w:rsidR="648A2E50" w:rsidRPr="00425CFF">
        <w:rPr>
          <w:rFonts w:ascii="Arial" w:eastAsia="Times New Roman" w:hAnsi="Arial" w:cs="Arial"/>
          <w:sz w:val="24"/>
          <w:szCs w:val="24"/>
          <w:lang w:eastAsia="es-CO"/>
        </w:rPr>
        <w:t>.</w:t>
      </w:r>
    </w:p>
    <w:p w:rsidR="00E35F7C" w:rsidRPr="00425CFF" w:rsidRDefault="00E35F7C" w:rsidP="00425CFF">
      <w:pPr>
        <w:spacing w:after="0"/>
        <w:jc w:val="both"/>
        <w:textAlignment w:val="baseline"/>
        <w:rPr>
          <w:rFonts w:ascii="Arial" w:eastAsia="Times New Roman" w:hAnsi="Arial" w:cs="Arial"/>
          <w:sz w:val="24"/>
          <w:szCs w:val="24"/>
          <w:lang w:eastAsia="es-CO"/>
        </w:rPr>
      </w:pPr>
    </w:p>
    <w:p w:rsidR="00E35F7C" w:rsidRPr="00425CFF" w:rsidRDefault="648A2E50"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En el anterior orden de ideas, </w:t>
      </w:r>
      <w:r w:rsidR="3306A344" w:rsidRPr="00425CFF">
        <w:rPr>
          <w:rFonts w:ascii="Arial" w:eastAsia="Times New Roman" w:hAnsi="Arial" w:cs="Arial"/>
          <w:sz w:val="24"/>
          <w:szCs w:val="24"/>
          <w:lang w:eastAsia="es-CO"/>
        </w:rPr>
        <w:t xml:space="preserve">dando aplicación a lo establecido en la jurisprudencia de la Sala de Casación Laboral de la Corte Suprema de Justicia, </w:t>
      </w:r>
      <w:r w:rsidR="73908EF1" w:rsidRPr="00425CFF">
        <w:rPr>
          <w:rFonts w:ascii="Arial" w:eastAsia="Times New Roman" w:hAnsi="Arial" w:cs="Arial"/>
          <w:sz w:val="24"/>
          <w:szCs w:val="24"/>
          <w:lang w:eastAsia="es-CO"/>
        </w:rPr>
        <w:t>no es posible acceder a la argumentación expuesta por el apoderado judicial del Ministerio de Hacienda y Crédito Público</w:t>
      </w:r>
      <w:r w:rsidR="1F85E319" w:rsidRPr="00425CFF">
        <w:rPr>
          <w:rFonts w:ascii="Arial" w:eastAsia="Times New Roman" w:hAnsi="Arial" w:cs="Arial"/>
          <w:sz w:val="24"/>
          <w:szCs w:val="24"/>
          <w:lang w:eastAsia="es-CO"/>
        </w:rPr>
        <w:t xml:space="preserve"> en la sustentación del recurso de apelación tendiente a que se revise la legalidad y constitucionalidad de los fundamentos jurídicos y la decisión adoptada por el Juzgado Tercero </w:t>
      </w:r>
      <w:r w:rsidR="200A153B" w:rsidRPr="00425CFF">
        <w:rPr>
          <w:rFonts w:ascii="Arial" w:eastAsia="Times New Roman" w:hAnsi="Arial" w:cs="Arial"/>
          <w:sz w:val="24"/>
          <w:szCs w:val="24"/>
          <w:lang w:eastAsia="es-CO"/>
        </w:rPr>
        <w:t>Penal del Circuito de Pereira</w:t>
      </w:r>
      <w:bookmarkEnd w:id="2"/>
      <w:r w:rsidR="200A153B" w:rsidRPr="00425CFF">
        <w:rPr>
          <w:rFonts w:ascii="Arial" w:eastAsia="Times New Roman" w:hAnsi="Arial" w:cs="Arial"/>
          <w:sz w:val="24"/>
          <w:szCs w:val="24"/>
          <w:lang w:eastAsia="es-CO"/>
        </w:rPr>
        <w:t xml:space="preserve"> el 11 de marzo de 2014, ya que como lo ha sostenido reiteradamente el máximo órgano de la jurisdicción ordinaria laboral, las </w:t>
      </w:r>
      <w:r w:rsidR="58486408" w:rsidRPr="00425CFF">
        <w:rPr>
          <w:rFonts w:ascii="Arial" w:eastAsia="Times New Roman" w:hAnsi="Arial" w:cs="Arial"/>
          <w:sz w:val="24"/>
          <w:szCs w:val="24"/>
          <w:lang w:eastAsia="es-CO"/>
        </w:rPr>
        <w:t xml:space="preserve">decisiones adoptadas de manera definitiva por el </w:t>
      </w:r>
      <w:r w:rsidR="58486408" w:rsidRPr="00425CFF">
        <w:rPr>
          <w:rFonts w:ascii="Arial" w:eastAsia="Times New Roman" w:hAnsi="Arial" w:cs="Arial"/>
          <w:sz w:val="24"/>
          <w:szCs w:val="24"/>
          <w:lang w:eastAsia="es-CO"/>
        </w:rPr>
        <w:lastRenderedPageBreak/>
        <w:t>juez constitucional, no pueden ser revisados o examinados por parte de la jurisdicción ordinaria laboral</w:t>
      </w:r>
      <w:r w:rsidR="5762164A" w:rsidRPr="00425CFF">
        <w:rPr>
          <w:rFonts w:ascii="Arial" w:eastAsia="Times New Roman" w:hAnsi="Arial" w:cs="Arial"/>
          <w:sz w:val="24"/>
          <w:szCs w:val="24"/>
          <w:lang w:eastAsia="es-CO"/>
        </w:rPr>
        <w:t xml:space="preserve">, no solamente porque </w:t>
      </w:r>
      <w:r w:rsidR="60289CC9" w:rsidRPr="00425CFF">
        <w:rPr>
          <w:rFonts w:ascii="Arial" w:eastAsia="Times New Roman" w:hAnsi="Arial" w:cs="Arial"/>
          <w:sz w:val="24"/>
          <w:szCs w:val="24"/>
          <w:lang w:eastAsia="es-CO"/>
        </w:rPr>
        <w:t xml:space="preserve">tal </w:t>
      </w:r>
      <w:r w:rsidR="567481FF" w:rsidRPr="00425CFF">
        <w:rPr>
          <w:rFonts w:ascii="Arial" w:eastAsia="Times New Roman" w:hAnsi="Arial" w:cs="Arial"/>
          <w:sz w:val="24"/>
          <w:szCs w:val="24"/>
          <w:lang w:eastAsia="es-CO"/>
        </w:rPr>
        <w:t>proceder</w:t>
      </w:r>
      <w:r w:rsidR="60289CC9" w:rsidRPr="00425CFF">
        <w:rPr>
          <w:rFonts w:ascii="Arial" w:eastAsia="Times New Roman" w:hAnsi="Arial" w:cs="Arial"/>
          <w:sz w:val="24"/>
          <w:szCs w:val="24"/>
          <w:lang w:eastAsia="es-CO"/>
        </w:rPr>
        <w:t xml:space="preserve"> está por fuera de la órbita de su competencia, sino también porque </w:t>
      </w:r>
      <w:r w:rsidR="015A5C53" w:rsidRPr="00425CFF">
        <w:rPr>
          <w:rFonts w:ascii="Arial" w:eastAsia="Times New Roman" w:hAnsi="Arial" w:cs="Arial"/>
          <w:sz w:val="24"/>
          <w:szCs w:val="24"/>
          <w:lang w:eastAsia="es-CO"/>
        </w:rPr>
        <w:t>el fallo de tutela adquirió firmeza después de ser excluida para su revisión por parte de la Corte Constitucional</w:t>
      </w:r>
      <w:r w:rsidR="307BDF1F" w:rsidRPr="00425CFF">
        <w:rPr>
          <w:rFonts w:ascii="Arial" w:eastAsia="Times New Roman" w:hAnsi="Arial" w:cs="Arial"/>
          <w:sz w:val="24"/>
          <w:szCs w:val="24"/>
          <w:lang w:eastAsia="es-CO"/>
        </w:rPr>
        <w:t>; motivo por el que las órdenes allí impartidas producen plenos efectos</w:t>
      </w:r>
      <w:r w:rsidR="79308B1D" w:rsidRPr="00425CFF">
        <w:rPr>
          <w:rFonts w:ascii="Arial" w:eastAsia="Times New Roman" w:hAnsi="Arial" w:cs="Arial"/>
          <w:sz w:val="24"/>
          <w:szCs w:val="24"/>
          <w:lang w:eastAsia="es-CO"/>
        </w:rPr>
        <w:t xml:space="preserve"> jurídicos</w:t>
      </w:r>
      <w:r w:rsidR="14B41561" w:rsidRPr="00425CFF">
        <w:rPr>
          <w:rFonts w:ascii="Arial" w:eastAsia="Times New Roman" w:hAnsi="Arial" w:cs="Arial"/>
          <w:sz w:val="24"/>
          <w:szCs w:val="24"/>
          <w:lang w:eastAsia="es-CO"/>
        </w:rPr>
        <w:t xml:space="preserve"> para las partes que estuvieron involucradas en el trámite constitucional.</w:t>
      </w:r>
    </w:p>
    <w:p w:rsidR="00E35F7C" w:rsidRPr="00425CFF" w:rsidRDefault="00E35F7C" w:rsidP="00425CFF">
      <w:pPr>
        <w:spacing w:after="0"/>
        <w:jc w:val="both"/>
        <w:textAlignment w:val="baseline"/>
        <w:rPr>
          <w:rFonts w:ascii="Arial" w:hAnsi="Arial" w:cs="Arial"/>
          <w:sz w:val="24"/>
          <w:szCs w:val="24"/>
          <w:lang w:eastAsia="es-CO"/>
        </w:rPr>
      </w:pPr>
    </w:p>
    <w:p w:rsidR="00EA6D7F" w:rsidRPr="00425CFF" w:rsidRDefault="0030A24E"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Así las cosas, ante la insistencia de la afiliada en recibir la devolución de saldos que se materializó </w:t>
      </w:r>
      <w:r w:rsidR="7D151AE0" w:rsidRPr="00425CFF">
        <w:rPr>
          <w:rFonts w:ascii="Arial" w:eastAsia="Times New Roman" w:hAnsi="Arial" w:cs="Arial"/>
          <w:sz w:val="24"/>
          <w:szCs w:val="24"/>
          <w:lang w:eastAsia="es-CO"/>
        </w:rPr>
        <w:t>co</w:t>
      </w:r>
      <w:r w:rsidRPr="00425CFF">
        <w:rPr>
          <w:rFonts w:ascii="Arial" w:eastAsia="Times New Roman" w:hAnsi="Arial" w:cs="Arial"/>
          <w:sz w:val="24"/>
          <w:szCs w:val="24"/>
          <w:lang w:eastAsia="es-CO"/>
        </w:rPr>
        <w:t xml:space="preserve">n la decisión adoptada por el juez </w:t>
      </w:r>
      <w:r w:rsidR="00B4D470" w:rsidRPr="00425CFF">
        <w:rPr>
          <w:rFonts w:ascii="Arial" w:eastAsia="Times New Roman" w:hAnsi="Arial" w:cs="Arial"/>
          <w:sz w:val="24"/>
          <w:szCs w:val="24"/>
          <w:lang w:eastAsia="es-CO"/>
        </w:rPr>
        <w:t>constitucional de</w:t>
      </w:r>
      <w:r w:rsidRPr="00425CFF">
        <w:rPr>
          <w:rFonts w:ascii="Arial" w:eastAsia="Times New Roman" w:hAnsi="Arial" w:cs="Arial"/>
          <w:sz w:val="24"/>
          <w:szCs w:val="24"/>
          <w:lang w:eastAsia="es-CO"/>
        </w:rPr>
        <w:t xml:space="preserve"> segunda instancia</w:t>
      </w:r>
      <w:r w:rsidR="635B0255" w:rsidRPr="00425CFF">
        <w:rPr>
          <w:rFonts w:ascii="Arial" w:eastAsia="Times New Roman" w:hAnsi="Arial" w:cs="Arial"/>
          <w:sz w:val="24"/>
          <w:szCs w:val="24"/>
          <w:lang w:eastAsia="es-CO"/>
        </w:rPr>
        <w:t xml:space="preserve"> el 11 de marzo de 2014</w:t>
      </w:r>
      <w:r w:rsidRPr="00425CFF">
        <w:rPr>
          <w:rFonts w:ascii="Arial" w:eastAsia="Times New Roman" w:hAnsi="Arial" w:cs="Arial"/>
          <w:sz w:val="24"/>
          <w:szCs w:val="24"/>
          <w:lang w:eastAsia="es-CO"/>
        </w:rPr>
        <w:t xml:space="preserve">, que como ya se </w:t>
      </w:r>
      <w:r w:rsidR="6E2423B7" w:rsidRPr="00425CFF">
        <w:rPr>
          <w:rFonts w:ascii="Arial" w:eastAsia="Times New Roman" w:hAnsi="Arial" w:cs="Arial"/>
          <w:sz w:val="24"/>
          <w:szCs w:val="24"/>
          <w:lang w:eastAsia="es-CO"/>
        </w:rPr>
        <w:t>ha dicho insistentemente a lo largo de la presente providencia</w:t>
      </w:r>
      <w:r w:rsidRPr="00425CFF">
        <w:rPr>
          <w:rFonts w:ascii="Arial" w:eastAsia="Times New Roman" w:hAnsi="Arial" w:cs="Arial"/>
          <w:sz w:val="24"/>
          <w:szCs w:val="24"/>
          <w:lang w:eastAsia="es-CO"/>
        </w:rPr>
        <w:t>, hizo tránsito a cosa juzgada</w:t>
      </w:r>
      <w:r w:rsidR="42DBB765" w:rsidRPr="00425CFF">
        <w:rPr>
          <w:rFonts w:ascii="Arial" w:eastAsia="Times New Roman" w:hAnsi="Arial" w:cs="Arial"/>
          <w:sz w:val="24"/>
          <w:szCs w:val="24"/>
          <w:lang w:eastAsia="es-CO"/>
        </w:rPr>
        <w:t>;</w:t>
      </w:r>
      <w:r w:rsidR="00E35F7C" w:rsidRPr="00425CFF">
        <w:rPr>
          <w:rFonts w:ascii="Arial" w:eastAsia="Times New Roman" w:hAnsi="Arial" w:cs="Arial"/>
          <w:sz w:val="24"/>
          <w:szCs w:val="24"/>
          <w:lang w:eastAsia="es-CO"/>
        </w:rPr>
        <w:t xml:space="preserve"> </w:t>
      </w:r>
      <w:r w:rsidR="00646AC2" w:rsidRPr="00425CFF">
        <w:rPr>
          <w:rFonts w:ascii="Arial" w:eastAsia="Times New Roman" w:hAnsi="Arial" w:cs="Arial"/>
          <w:sz w:val="24"/>
          <w:szCs w:val="24"/>
          <w:lang w:eastAsia="es-CO"/>
        </w:rPr>
        <w:t>la AFP Porvenir S.A.,</w:t>
      </w:r>
      <w:r w:rsidR="592AB79C" w:rsidRPr="00425CFF">
        <w:rPr>
          <w:rFonts w:ascii="Arial" w:eastAsia="Times New Roman" w:hAnsi="Arial" w:cs="Arial"/>
          <w:sz w:val="24"/>
          <w:szCs w:val="24"/>
          <w:lang w:eastAsia="es-CO"/>
        </w:rPr>
        <w:t xml:space="preserve"> </w:t>
      </w:r>
      <w:r w:rsidR="00646AC2" w:rsidRPr="00425CFF">
        <w:rPr>
          <w:rFonts w:ascii="Arial" w:eastAsia="Times New Roman" w:hAnsi="Arial" w:cs="Arial"/>
          <w:sz w:val="24"/>
          <w:szCs w:val="24"/>
          <w:lang w:eastAsia="es-CO"/>
        </w:rPr>
        <w:t xml:space="preserve">consiente de </w:t>
      </w:r>
      <w:r w:rsidR="0F40F234" w:rsidRPr="00425CFF">
        <w:rPr>
          <w:rFonts w:ascii="Arial" w:eastAsia="Times New Roman" w:hAnsi="Arial" w:cs="Arial"/>
          <w:sz w:val="24"/>
          <w:szCs w:val="24"/>
          <w:lang w:eastAsia="es-CO"/>
        </w:rPr>
        <w:t>su deber de cumplir</w:t>
      </w:r>
      <w:r w:rsidR="00001C1E" w:rsidRPr="00425CFF">
        <w:rPr>
          <w:rFonts w:ascii="Arial" w:eastAsia="Times New Roman" w:hAnsi="Arial" w:cs="Arial"/>
          <w:sz w:val="24"/>
          <w:szCs w:val="24"/>
          <w:lang w:eastAsia="es-CO"/>
        </w:rPr>
        <w:t xml:space="preserve"> la sentencia de tutela, </w:t>
      </w:r>
      <w:r w:rsidR="7AD2702D" w:rsidRPr="00425CFF">
        <w:rPr>
          <w:rFonts w:ascii="Arial" w:eastAsia="Times New Roman" w:hAnsi="Arial" w:cs="Arial"/>
          <w:sz w:val="24"/>
          <w:szCs w:val="24"/>
          <w:lang w:eastAsia="es-CO"/>
        </w:rPr>
        <w:t xml:space="preserve">no tuvo más remedio que </w:t>
      </w:r>
      <w:r w:rsidR="00001C1E" w:rsidRPr="00425CFF">
        <w:rPr>
          <w:rFonts w:ascii="Arial" w:eastAsia="Times New Roman" w:hAnsi="Arial" w:cs="Arial"/>
          <w:sz w:val="24"/>
          <w:szCs w:val="24"/>
          <w:lang w:eastAsia="es-CO"/>
        </w:rPr>
        <w:t>proced</w:t>
      </w:r>
      <w:r w:rsidR="1841FCAB" w:rsidRPr="00425CFF">
        <w:rPr>
          <w:rFonts w:ascii="Arial" w:eastAsia="Times New Roman" w:hAnsi="Arial" w:cs="Arial"/>
          <w:sz w:val="24"/>
          <w:szCs w:val="24"/>
          <w:lang w:eastAsia="es-CO"/>
        </w:rPr>
        <w:t>er</w:t>
      </w:r>
      <w:r w:rsidR="00001C1E" w:rsidRPr="00425CFF">
        <w:rPr>
          <w:rFonts w:ascii="Arial" w:eastAsia="Times New Roman" w:hAnsi="Arial" w:cs="Arial"/>
          <w:sz w:val="24"/>
          <w:szCs w:val="24"/>
          <w:lang w:eastAsia="es-CO"/>
        </w:rPr>
        <w:t xml:space="preserve"> </w:t>
      </w:r>
      <w:r w:rsidR="00EA6D7F" w:rsidRPr="00425CFF">
        <w:rPr>
          <w:rFonts w:ascii="Arial" w:eastAsia="Times New Roman" w:hAnsi="Arial" w:cs="Arial"/>
          <w:sz w:val="24"/>
          <w:szCs w:val="24"/>
          <w:lang w:eastAsia="es-CO"/>
        </w:rPr>
        <w:t>el 31 de marzo de 2014 con el pa</w:t>
      </w:r>
      <w:r w:rsidR="00C808ED" w:rsidRPr="00425CFF">
        <w:rPr>
          <w:rFonts w:ascii="Arial" w:eastAsia="Times New Roman" w:hAnsi="Arial" w:cs="Arial"/>
          <w:sz w:val="24"/>
          <w:szCs w:val="24"/>
          <w:lang w:eastAsia="es-CO"/>
        </w:rPr>
        <w:t xml:space="preserve">go de la devolución de saldos, cancelando a la señora María Elena López Salazar </w:t>
      </w:r>
      <w:r w:rsidR="00B7212D" w:rsidRPr="00425CFF">
        <w:rPr>
          <w:rFonts w:ascii="Arial" w:eastAsia="Times New Roman" w:hAnsi="Arial" w:cs="Arial"/>
          <w:sz w:val="24"/>
          <w:szCs w:val="24"/>
          <w:lang w:eastAsia="es-CO"/>
        </w:rPr>
        <w:t>la suma de $</w:t>
      </w:r>
      <w:r w:rsidR="008A651E" w:rsidRPr="00425CFF">
        <w:rPr>
          <w:rFonts w:ascii="Arial" w:eastAsia="Times New Roman" w:hAnsi="Arial" w:cs="Arial"/>
          <w:sz w:val="24"/>
          <w:szCs w:val="24"/>
          <w:lang w:eastAsia="es-CO"/>
        </w:rPr>
        <w:t xml:space="preserve">39.088.359, como se aprecia en documento visible </w:t>
      </w:r>
      <w:r w:rsidR="00981347" w:rsidRPr="00425CFF">
        <w:rPr>
          <w:rFonts w:ascii="Arial" w:eastAsia="Times New Roman" w:hAnsi="Arial" w:cs="Arial"/>
          <w:sz w:val="24"/>
          <w:szCs w:val="24"/>
          <w:lang w:eastAsia="es-CO"/>
        </w:rPr>
        <w:t>en la página 144 del tomo I del expediente digitalizado</w:t>
      </w:r>
      <w:r w:rsidR="00B9411B" w:rsidRPr="00425CFF">
        <w:rPr>
          <w:rFonts w:ascii="Arial" w:eastAsia="Times New Roman" w:hAnsi="Arial" w:cs="Arial"/>
          <w:sz w:val="24"/>
          <w:szCs w:val="24"/>
          <w:lang w:eastAsia="es-CO"/>
        </w:rPr>
        <w:t>, especificando que ese valor que se devolvía a la actora era el proveniente de los aportes o cotizaciones al sistema general de pensiones, más los rendimientos financieros</w:t>
      </w:r>
      <w:r w:rsidR="0054069D" w:rsidRPr="00425CFF">
        <w:rPr>
          <w:rFonts w:ascii="Arial" w:eastAsia="Times New Roman" w:hAnsi="Arial" w:cs="Arial"/>
          <w:sz w:val="24"/>
          <w:szCs w:val="24"/>
          <w:lang w:eastAsia="es-CO"/>
        </w:rPr>
        <w:t>, que era el saldo que se encontraba inmerso en la cuenta de ahorro individual.</w:t>
      </w:r>
    </w:p>
    <w:p w:rsidR="00E232D4" w:rsidRPr="00425CFF" w:rsidRDefault="00E232D4" w:rsidP="00425CFF">
      <w:pPr>
        <w:spacing w:after="0"/>
        <w:jc w:val="both"/>
        <w:textAlignment w:val="baseline"/>
        <w:rPr>
          <w:rFonts w:ascii="Arial" w:eastAsia="Times New Roman" w:hAnsi="Arial" w:cs="Arial"/>
          <w:sz w:val="24"/>
          <w:szCs w:val="24"/>
          <w:lang w:eastAsia="es-CO"/>
        </w:rPr>
      </w:pPr>
    </w:p>
    <w:p w:rsidR="00EA6D7F" w:rsidRPr="00425CFF" w:rsidRDefault="00E232D4"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Sin embargo, </w:t>
      </w:r>
      <w:r w:rsidR="00CD70DF" w:rsidRPr="00425CFF">
        <w:rPr>
          <w:rFonts w:ascii="Arial" w:eastAsia="Times New Roman" w:hAnsi="Arial" w:cs="Arial"/>
          <w:sz w:val="24"/>
          <w:szCs w:val="24"/>
          <w:lang w:eastAsia="es-CO"/>
        </w:rPr>
        <w:t xml:space="preserve">no puede perderse de vista que el artículo 24 del Decreto </w:t>
      </w:r>
      <w:r w:rsidR="004B7D4B" w:rsidRPr="00425CFF">
        <w:rPr>
          <w:rFonts w:ascii="Arial" w:eastAsia="Times New Roman" w:hAnsi="Arial" w:cs="Arial"/>
          <w:sz w:val="24"/>
          <w:szCs w:val="24"/>
          <w:lang w:eastAsia="es-CO"/>
        </w:rPr>
        <w:t xml:space="preserve">1299 de 1994 </w:t>
      </w:r>
      <w:r w:rsidR="00E46AFF" w:rsidRPr="00425CFF">
        <w:rPr>
          <w:rFonts w:ascii="Arial" w:eastAsia="Times New Roman" w:hAnsi="Arial" w:cs="Arial"/>
          <w:sz w:val="24"/>
          <w:szCs w:val="24"/>
          <w:lang w:eastAsia="es-CO"/>
        </w:rPr>
        <w:t>establece que la entidad encargada del reconocimiento, liquidación, emisión y pago de los bonos pensionales</w:t>
      </w:r>
      <w:r w:rsidR="005D5B67" w:rsidRPr="00425CFF">
        <w:rPr>
          <w:rFonts w:ascii="Arial" w:eastAsia="Times New Roman" w:hAnsi="Arial" w:cs="Arial"/>
          <w:sz w:val="24"/>
          <w:szCs w:val="24"/>
          <w:lang w:eastAsia="es-CO"/>
        </w:rPr>
        <w:t xml:space="preserve"> es el Ministerio de Hacienda y Crédito Público</w:t>
      </w:r>
      <w:r w:rsidR="00F43CB0" w:rsidRPr="00425CFF">
        <w:rPr>
          <w:rFonts w:ascii="Arial" w:eastAsia="Times New Roman" w:hAnsi="Arial" w:cs="Arial"/>
          <w:sz w:val="24"/>
          <w:szCs w:val="24"/>
          <w:lang w:eastAsia="es-CO"/>
        </w:rPr>
        <w:t>, a trav</w:t>
      </w:r>
      <w:r w:rsidR="00D219DD" w:rsidRPr="00425CFF">
        <w:rPr>
          <w:rFonts w:ascii="Arial" w:eastAsia="Times New Roman" w:hAnsi="Arial" w:cs="Arial"/>
          <w:sz w:val="24"/>
          <w:szCs w:val="24"/>
          <w:lang w:eastAsia="es-CO"/>
        </w:rPr>
        <w:t>és de la Oficina de Obligaciones Pensionales</w:t>
      </w:r>
      <w:r w:rsidR="002D050D" w:rsidRPr="00425CFF">
        <w:rPr>
          <w:rFonts w:ascii="Arial" w:eastAsia="Times New Roman" w:hAnsi="Arial" w:cs="Arial"/>
          <w:sz w:val="24"/>
          <w:szCs w:val="24"/>
          <w:lang w:eastAsia="es-CO"/>
        </w:rPr>
        <w:t xml:space="preserve">; mientras que a las administradoras pensionales únicamente </w:t>
      </w:r>
      <w:r w:rsidR="00BD5BB4" w:rsidRPr="00425CFF">
        <w:rPr>
          <w:rFonts w:ascii="Arial" w:eastAsia="Times New Roman" w:hAnsi="Arial" w:cs="Arial"/>
          <w:sz w:val="24"/>
          <w:szCs w:val="24"/>
          <w:lang w:eastAsia="es-CO"/>
        </w:rPr>
        <w:t>les fue asignada la función de gestionar por cuenta de sus afiliados</w:t>
      </w:r>
      <w:r w:rsidR="00591EA4" w:rsidRPr="00425CFF">
        <w:rPr>
          <w:rFonts w:ascii="Arial" w:eastAsia="Times New Roman" w:hAnsi="Arial" w:cs="Arial"/>
          <w:sz w:val="24"/>
          <w:szCs w:val="24"/>
          <w:lang w:eastAsia="es-CO"/>
        </w:rPr>
        <w:t xml:space="preserve">, pero sin ningún costo </w:t>
      </w:r>
      <w:r w:rsidR="00393914" w:rsidRPr="00425CFF">
        <w:rPr>
          <w:rFonts w:ascii="Arial" w:eastAsia="Times New Roman" w:hAnsi="Arial" w:cs="Arial"/>
          <w:sz w:val="24"/>
          <w:szCs w:val="24"/>
          <w:lang w:eastAsia="es-CO"/>
        </w:rPr>
        <w:t>para ellos</w:t>
      </w:r>
      <w:r w:rsidR="00390F13" w:rsidRPr="00425CFF">
        <w:rPr>
          <w:rFonts w:ascii="Arial" w:eastAsia="Times New Roman" w:hAnsi="Arial" w:cs="Arial"/>
          <w:sz w:val="24"/>
          <w:szCs w:val="24"/>
          <w:lang w:eastAsia="es-CO"/>
        </w:rPr>
        <w:t xml:space="preserve">, las acciones y procesos tendientes a obtener la emisión y pago de esos </w:t>
      </w:r>
      <w:r w:rsidR="004C3A27" w:rsidRPr="00425CFF">
        <w:rPr>
          <w:rFonts w:ascii="Arial" w:eastAsia="Times New Roman" w:hAnsi="Arial" w:cs="Arial"/>
          <w:sz w:val="24"/>
          <w:szCs w:val="24"/>
          <w:lang w:eastAsia="es-CO"/>
        </w:rPr>
        <w:t xml:space="preserve">instrumentos de deuda pública, tarea que le fue asignada en el artículo </w:t>
      </w:r>
      <w:r w:rsidR="00BF4375" w:rsidRPr="00425CFF">
        <w:rPr>
          <w:rFonts w:ascii="Arial" w:eastAsia="Times New Roman" w:hAnsi="Arial" w:cs="Arial"/>
          <w:sz w:val="24"/>
          <w:szCs w:val="24"/>
          <w:lang w:eastAsia="es-CO"/>
        </w:rPr>
        <w:t xml:space="preserve">20 del Decreto </w:t>
      </w:r>
      <w:r w:rsidR="00CD0A26" w:rsidRPr="00425CFF">
        <w:rPr>
          <w:rFonts w:ascii="Arial" w:eastAsia="Times New Roman" w:hAnsi="Arial" w:cs="Arial"/>
          <w:sz w:val="24"/>
          <w:szCs w:val="24"/>
          <w:lang w:eastAsia="es-CO"/>
        </w:rPr>
        <w:t>656 de 1994.</w:t>
      </w:r>
    </w:p>
    <w:p w:rsidR="00626BEC" w:rsidRPr="00425CFF" w:rsidRDefault="00626BEC" w:rsidP="00425CFF">
      <w:pPr>
        <w:spacing w:after="0"/>
        <w:jc w:val="both"/>
        <w:textAlignment w:val="baseline"/>
        <w:rPr>
          <w:rFonts w:ascii="Arial" w:eastAsia="Times New Roman" w:hAnsi="Arial" w:cs="Arial"/>
          <w:sz w:val="24"/>
          <w:szCs w:val="24"/>
          <w:lang w:eastAsia="es-CO"/>
        </w:rPr>
      </w:pPr>
    </w:p>
    <w:p w:rsidR="007617A2" w:rsidRPr="00425CFF" w:rsidRDefault="007617A2"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Cumpliendo con las funciones otorgadas en la referida norma, la AFP Porvenir S.A. elevó solicitud de </w:t>
      </w:r>
      <w:r w:rsidR="00A50CAD" w:rsidRPr="00425CFF">
        <w:rPr>
          <w:rFonts w:ascii="Arial" w:eastAsia="Times New Roman" w:hAnsi="Arial" w:cs="Arial"/>
          <w:sz w:val="24"/>
          <w:szCs w:val="24"/>
          <w:lang w:eastAsia="es-CO"/>
        </w:rPr>
        <w:t xml:space="preserve">reconocimiento y pago del bono pensional tipo A en favor de su afiliada María Elena López Salazar </w:t>
      </w:r>
      <w:r w:rsidR="00B04576" w:rsidRPr="00425CFF">
        <w:rPr>
          <w:rFonts w:ascii="Arial" w:eastAsia="Times New Roman" w:hAnsi="Arial" w:cs="Arial"/>
          <w:sz w:val="24"/>
          <w:szCs w:val="24"/>
          <w:lang w:eastAsia="es-CO"/>
        </w:rPr>
        <w:t>ante el Ministerio de Hacienda y Crédito Público el 25 de agosto de 2014 -pag.181 tomo I del expediente digitalizado-</w:t>
      </w:r>
      <w:r w:rsidR="000C7836" w:rsidRPr="00425CFF">
        <w:rPr>
          <w:rFonts w:ascii="Arial" w:eastAsia="Times New Roman" w:hAnsi="Arial" w:cs="Arial"/>
          <w:sz w:val="24"/>
          <w:szCs w:val="24"/>
          <w:lang w:eastAsia="es-CO"/>
        </w:rPr>
        <w:t xml:space="preserve">, sin </w:t>
      </w:r>
      <w:r w:rsidR="009C68DC" w:rsidRPr="00425CFF">
        <w:rPr>
          <w:rFonts w:ascii="Arial" w:eastAsia="Times New Roman" w:hAnsi="Arial" w:cs="Arial"/>
          <w:sz w:val="24"/>
          <w:szCs w:val="24"/>
          <w:lang w:eastAsia="es-CO"/>
        </w:rPr>
        <w:t>recibir respuesta favorable por parte de</w:t>
      </w:r>
      <w:r w:rsidR="003E55BD" w:rsidRPr="00425CFF">
        <w:rPr>
          <w:rFonts w:ascii="Arial" w:eastAsia="Times New Roman" w:hAnsi="Arial" w:cs="Arial"/>
          <w:sz w:val="24"/>
          <w:szCs w:val="24"/>
          <w:lang w:eastAsia="es-CO"/>
        </w:rPr>
        <w:t xml:space="preserve"> esa entidad, lo que llevó, tal y como se aprecia en el expediente, a que la propia afiliada elevara ante el referido Ministerio </w:t>
      </w:r>
      <w:r w:rsidR="00AC4553" w:rsidRPr="00425CFF">
        <w:rPr>
          <w:rFonts w:ascii="Arial" w:eastAsia="Times New Roman" w:hAnsi="Arial" w:cs="Arial"/>
          <w:sz w:val="24"/>
          <w:szCs w:val="24"/>
          <w:lang w:eastAsia="es-CO"/>
        </w:rPr>
        <w:t>varias reclamaciones tendientes a obtener el pago del valor del bono pensional a su favor</w:t>
      </w:r>
      <w:r w:rsidR="008D4B33" w:rsidRPr="00425CFF">
        <w:rPr>
          <w:rFonts w:ascii="Arial" w:eastAsia="Times New Roman" w:hAnsi="Arial" w:cs="Arial"/>
          <w:sz w:val="24"/>
          <w:szCs w:val="24"/>
          <w:lang w:eastAsia="es-CO"/>
        </w:rPr>
        <w:t xml:space="preserve">, pero </w:t>
      </w:r>
      <w:r w:rsidR="003043CD" w:rsidRPr="00425CFF">
        <w:rPr>
          <w:rFonts w:ascii="Arial" w:eastAsia="Times New Roman" w:hAnsi="Arial" w:cs="Arial"/>
          <w:sz w:val="24"/>
          <w:szCs w:val="24"/>
          <w:lang w:eastAsia="es-CO"/>
        </w:rPr>
        <w:t xml:space="preserve">el Jefe de </w:t>
      </w:r>
      <w:r w:rsidR="00F4018C" w:rsidRPr="00425CFF">
        <w:rPr>
          <w:rFonts w:ascii="Arial" w:eastAsia="Times New Roman" w:hAnsi="Arial" w:cs="Arial"/>
          <w:sz w:val="24"/>
          <w:szCs w:val="24"/>
          <w:lang w:eastAsia="es-CO"/>
        </w:rPr>
        <w:t xml:space="preserve">la OBP en reiteradas oportunidades, como por ejemplo en </w:t>
      </w:r>
      <w:r w:rsidR="00CA12E1" w:rsidRPr="00425CFF">
        <w:rPr>
          <w:rFonts w:ascii="Arial" w:eastAsia="Times New Roman" w:hAnsi="Arial" w:cs="Arial"/>
          <w:sz w:val="24"/>
          <w:szCs w:val="24"/>
          <w:lang w:eastAsia="es-CO"/>
        </w:rPr>
        <w:t>comunicación emitida el 16 de mayo de 2017 -pags.43 a 46 tomo I del expediente digitalizado-</w:t>
      </w:r>
      <w:r w:rsidR="00C8719D" w:rsidRPr="00425CFF">
        <w:rPr>
          <w:rFonts w:ascii="Arial" w:eastAsia="Times New Roman" w:hAnsi="Arial" w:cs="Arial"/>
          <w:sz w:val="24"/>
          <w:szCs w:val="24"/>
          <w:lang w:eastAsia="es-CO"/>
        </w:rPr>
        <w:t>, se negó a pagar el bono pensional</w:t>
      </w:r>
      <w:r w:rsidR="005F7C02" w:rsidRPr="00425CFF">
        <w:rPr>
          <w:rFonts w:ascii="Arial" w:eastAsia="Times New Roman" w:hAnsi="Arial" w:cs="Arial"/>
          <w:sz w:val="24"/>
          <w:szCs w:val="24"/>
          <w:lang w:eastAsia="es-CO"/>
        </w:rPr>
        <w:t>.</w:t>
      </w:r>
    </w:p>
    <w:p w:rsidR="005F7C02" w:rsidRPr="00425CFF" w:rsidRDefault="005F7C02" w:rsidP="00425CFF">
      <w:pPr>
        <w:spacing w:after="0"/>
        <w:jc w:val="both"/>
        <w:textAlignment w:val="baseline"/>
        <w:rPr>
          <w:rFonts w:ascii="Arial" w:eastAsia="Times New Roman" w:hAnsi="Arial" w:cs="Arial"/>
          <w:sz w:val="24"/>
          <w:szCs w:val="24"/>
          <w:lang w:eastAsia="es-CO"/>
        </w:rPr>
      </w:pPr>
    </w:p>
    <w:p w:rsidR="005F7C02" w:rsidRPr="00425CFF" w:rsidRDefault="005F3A9E"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Ante esa negativa, la señora </w:t>
      </w:r>
      <w:r w:rsidR="00442782" w:rsidRPr="00425CFF">
        <w:rPr>
          <w:rFonts w:ascii="Arial" w:eastAsia="Times New Roman" w:hAnsi="Arial" w:cs="Arial"/>
          <w:sz w:val="24"/>
          <w:szCs w:val="24"/>
          <w:lang w:eastAsia="es-CO"/>
        </w:rPr>
        <w:t>López Salazar decid</w:t>
      </w:r>
      <w:r w:rsidR="74729A92" w:rsidRPr="00425CFF">
        <w:rPr>
          <w:rFonts w:ascii="Arial" w:eastAsia="Times New Roman" w:hAnsi="Arial" w:cs="Arial"/>
          <w:sz w:val="24"/>
          <w:szCs w:val="24"/>
          <w:lang w:eastAsia="es-CO"/>
        </w:rPr>
        <w:t>ió</w:t>
      </w:r>
      <w:r w:rsidR="00442782" w:rsidRPr="00425CFF">
        <w:rPr>
          <w:rFonts w:ascii="Arial" w:eastAsia="Times New Roman" w:hAnsi="Arial" w:cs="Arial"/>
          <w:sz w:val="24"/>
          <w:szCs w:val="24"/>
          <w:lang w:eastAsia="es-CO"/>
        </w:rPr>
        <w:t xml:space="preserve"> iniciar el presente ordinario laboral de primera instancia tendiente a obtener el pago de ese instrumento de deuda pública, pero d</w:t>
      </w:r>
      <w:r w:rsidR="2BAB9536" w:rsidRPr="00425CFF">
        <w:rPr>
          <w:rFonts w:ascii="Arial" w:eastAsia="Times New Roman" w:hAnsi="Arial" w:cs="Arial"/>
          <w:sz w:val="24"/>
          <w:szCs w:val="24"/>
          <w:lang w:eastAsia="es-CO"/>
        </w:rPr>
        <w:t>irigiendo</w:t>
      </w:r>
      <w:r w:rsidR="001E548C" w:rsidRPr="00425CFF">
        <w:rPr>
          <w:rFonts w:ascii="Arial" w:eastAsia="Times New Roman" w:hAnsi="Arial" w:cs="Arial"/>
          <w:sz w:val="24"/>
          <w:szCs w:val="24"/>
          <w:lang w:eastAsia="es-CO"/>
        </w:rPr>
        <w:t xml:space="preserve"> </w:t>
      </w:r>
      <w:r w:rsidR="006844AF" w:rsidRPr="00425CFF">
        <w:rPr>
          <w:rFonts w:ascii="Arial" w:eastAsia="Times New Roman" w:hAnsi="Arial" w:cs="Arial"/>
          <w:sz w:val="24"/>
          <w:szCs w:val="24"/>
          <w:lang w:eastAsia="es-CO"/>
        </w:rPr>
        <w:t>sus pretensiones en contra de la AFP Porvenir S.A., quien como ya se vio, no tiene la función de emitir y pagar los bonos pensionales, razón por la que el juzgado de conocimiento</w:t>
      </w:r>
      <w:r w:rsidR="00302064" w:rsidRPr="00425CFF">
        <w:rPr>
          <w:rFonts w:ascii="Arial" w:eastAsia="Times New Roman" w:hAnsi="Arial" w:cs="Arial"/>
          <w:sz w:val="24"/>
          <w:szCs w:val="24"/>
          <w:lang w:eastAsia="es-CO"/>
        </w:rPr>
        <w:t xml:space="preserve"> vinculó al proceso a la entidad responsable de esa función</w:t>
      </w:r>
      <w:r w:rsidR="0075305D" w:rsidRPr="00425CFF">
        <w:rPr>
          <w:rFonts w:ascii="Arial" w:eastAsia="Times New Roman" w:hAnsi="Arial" w:cs="Arial"/>
          <w:sz w:val="24"/>
          <w:szCs w:val="24"/>
          <w:lang w:eastAsia="es-CO"/>
        </w:rPr>
        <w:t>, esto es, el Ministerio de Hacienda y Crédito Público.</w:t>
      </w:r>
    </w:p>
    <w:p w:rsidR="00BF6AD5" w:rsidRPr="00425CFF" w:rsidRDefault="00BF6AD5" w:rsidP="00425CFF">
      <w:pPr>
        <w:spacing w:after="0"/>
        <w:jc w:val="both"/>
        <w:textAlignment w:val="baseline"/>
        <w:rPr>
          <w:rFonts w:ascii="Arial" w:eastAsia="Times New Roman" w:hAnsi="Arial" w:cs="Arial"/>
          <w:sz w:val="24"/>
          <w:szCs w:val="24"/>
          <w:lang w:eastAsia="es-CO"/>
        </w:rPr>
      </w:pPr>
    </w:p>
    <w:p w:rsidR="008831A2" w:rsidRPr="00425CFF" w:rsidRDefault="7C477B99"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En ese aspecto, </w:t>
      </w:r>
      <w:r w:rsidR="1EF6B191" w:rsidRPr="00425CFF">
        <w:rPr>
          <w:rFonts w:ascii="Arial" w:eastAsia="Times New Roman" w:hAnsi="Arial" w:cs="Arial"/>
          <w:sz w:val="24"/>
          <w:szCs w:val="24"/>
          <w:lang w:eastAsia="es-CO"/>
        </w:rPr>
        <w:t xml:space="preserve">pertinente es poner de presente que </w:t>
      </w:r>
      <w:r w:rsidR="1D47B7BC" w:rsidRPr="00425CFF">
        <w:rPr>
          <w:rFonts w:ascii="Arial" w:eastAsia="Times New Roman" w:hAnsi="Arial" w:cs="Arial"/>
          <w:sz w:val="24"/>
          <w:szCs w:val="24"/>
          <w:lang w:eastAsia="es-CO"/>
        </w:rPr>
        <w:t xml:space="preserve">el tema que es objeto de debate en esta litis, esto es, si se reúnen los requisitos para ordenar el pago del </w:t>
      </w:r>
      <w:r w:rsidR="1D47B7BC" w:rsidRPr="00425CFF">
        <w:rPr>
          <w:rFonts w:ascii="Arial" w:eastAsia="Times New Roman" w:hAnsi="Arial" w:cs="Arial"/>
          <w:sz w:val="24"/>
          <w:szCs w:val="24"/>
          <w:lang w:eastAsia="es-CO"/>
        </w:rPr>
        <w:lastRenderedPageBreak/>
        <w:t xml:space="preserve">bono pensional a favor de la cuenta de ahorro individual de la señora </w:t>
      </w:r>
      <w:r w:rsidR="414FBCE7" w:rsidRPr="00425CFF">
        <w:rPr>
          <w:rFonts w:ascii="Arial" w:eastAsia="Times New Roman" w:hAnsi="Arial" w:cs="Arial"/>
          <w:sz w:val="24"/>
          <w:szCs w:val="24"/>
          <w:lang w:eastAsia="es-CO"/>
        </w:rPr>
        <w:t>María Elena López</w:t>
      </w:r>
      <w:r w:rsidR="14C99973" w:rsidRPr="00425CFF">
        <w:rPr>
          <w:rFonts w:ascii="Arial" w:eastAsia="Times New Roman" w:hAnsi="Arial" w:cs="Arial"/>
          <w:sz w:val="24"/>
          <w:szCs w:val="24"/>
          <w:lang w:eastAsia="es-CO"/>
        </w:rPr>
        <w:t xml:space="preserve"> Salazar</w:t>
      </w:r>
      <w:r w:rsidR="3AC1D98F" w:rsidRPr="00425CFF">
        <w:rPr>
          <w:rFonts w:ascii="Arial" w:eastAsia="Times New Roman" w:hAnsi="Arial" w:cs="Arial"/>
          <w:sz w:val="24"/>
          <w:szCs w:val="24"/>
          <w:lang w:eastAsia="es-CO"/>
        </w:rPr>
        <w:t xml:space="preserve">, no fue controvertido en el trámite constitucional </w:t>
      </w:r>
      <w:r w:rsidR="14C99973" w:rsidRPr="00425CFF">
        <w:rPr>
          <w:rFonts w:ascii="Arial" w:eastAsia="Times New Roman" w:hAnsi="Arial" w:cs="Arial"/>
          <w:sz w:val="24"/>
          <w:szCs w:val="24"/>
          <w:lang w:eastAsia="es-CO"/>
        </w:rPr>
        <w:t xml:space="preserve">iniciado por la demandante en contra de la AFP Porvenir S.A., no </w:t>
      </w:r>
      <w:r w:rsidR="06FD7BFB" w:rsidRPr="00425CFF">
        <w:rPr>
          <w:rFonts w:ascii="Arial" w:eastAsia="Times New Roman" w:hAnsi="Arial" w:cs="Arial"/>
          <w:sz w:val="24"/>
          <w:szCs w:val="24"/>
          <w:lang w:eastAsia="es-CO"/>
        </w:rPr>
        <w:t xml:space="preserve">solamente porque el Ministerio de Hacienda y Crédito Público no fue vinculado en esa oportunidad, sino también porque el tema que ocupó la atención del juez constitucional fue el concerniente a la devolución de saldos, que es precisamente </w:t>
      </w:r>
      <w:r w:rsidR="1659C592" w:rsidRPr="00425CFF">
        <w:rPr>
          <w:rFonts w:ascii="Arial" w:eastAsia="Times New Roman" w:hAnsi="Arial" w:cs="Arial"/>
          <w:sz w:val="24"/>
          <w:szCs w:val="24"/>
          <w:lang w:eastAsia="es-CO"/>
        </w:rPr>
        <w:t>una de las funciones que el legislador le ha otorgado a los fondos privados de pensiones; lo que muestra que la de</w:t>
      </w:r>
      <w:r w:rsidR="08B77D8C" w:rsidRPr="00425CFF">
        <w:rPr>
          <w:rFonts w:ascii="Arial" w:eastAsia="Times New Roman" w:hAnsi="Arial" w:cs="Arial"/>
          <w:sz w:val="24"/>
          <w:szCs w:val="24"/>
          <w:lang w:eastAsia="es-CO"/>
        </w:rPr>
        <w:t>terminación</w:t>
      </w:r>
      <w:r w:rsidR="1659C592" w:rsidRPr="00425CFF">
        <w:rPr>
          <w:rFonts w:ascii="Arial" w:eastAsia="Times New Roman" w:hAnsi="Arial" w:cs="Arial"/>
          <w:sz w:val="24"/>
          <w:szCs w:val="24"/>
          <w:lang w:eastAsia="es-CO"/>
        </w:rPr>
        <w:t xml:space="preserve"> que aquí se </w:t>
      </w:r>
      <w:r w:rsidR="08B77D8C" w:rsidRPr="00425CFF">
        <w:rPr>
          <w:rFonts w:ascii="Arial" w:eastAsia="Times New Roman" w:hAnsi="Arial" w:cs="Arial"/>
          <w:sz w:val="24"/>
          <w:szCs w:val="24"/>
          <w:lang w:eastAsia="es-CO"/>
        </w:rPr>
        <w:t>tome</w:t>
      </w:r>
      <w:r w:rsidR="1659C592" w:rsidRPr="00425CFF">
        <w:rPr>
          <w:rFonts w:ascii="Arial" w:eastAsia="Times New Roman" w:hAnsi="Arial" w:cs="Arial"/>
          <w:sz w:val="24"/>
          <w:szCs w:val="24"/>
          <w:lang w:eastAsia="es-CO"/>
        </w:rPr>
        <w:t xml:space="preserve">, </w:t>
      </w:r>
      <w:r w:rsidR="11304E96" w:rsidRPr="00425CFF">
        <w:rPr>
          <w:rFonts w:ascii="Arial" w:eastAsia="Times New Roman" w:hAnsi="Arial" w:cs="Arial"/>
          <w:sz w:val="24"/>
          <w:szCs w:val="24"/>
          <w:lang w:eastAsia="es-CO"/>
        </w:rPr>
        <w:t xml:space="preserve">no solamente no </w:t>
      </w:r>
      <w:r w:rsidR="34C20554" w:rsidRPr="00425CFF">
        <w:rPr>
          <w:rFonts w:ascii="Arial" w:eastAsia="Times New Roman" w:hAnsi="Arial" w:cs="Arial"/>
          <w:sz w:val="24"/>
          <w:szCs w:val="24"/>
          <w:lang w:eastAsia="es-CO"/>
        </w:rPr>
        <w:t xml:space="preserve">implica un nuevo estudio de la </w:t>
      </w:r>
      <w:r w:rsidR="03970956" w:rsidRPr="00425CFF">
        <w:rPr>
          <w:rFonts w:ascii="Arial" w:eastAsia="Times New Roman" w:hAnsi="Arial" w:cs="Arial"/>
          <w:sz w:val="24"/>
          <w:szCs w:val="24"/>
          <w:lang w:eastAsia="es-CO"/>
        </w:rPr>
        <w:t xml:space="preserve">decisión </w:t>
      </w:r>
      <w:r w:rsidR="08B77D8C" w:rsidRPr="00425CFF">
        <w:rPr>
          <w:rFonts w:ascii="Arial" w:eastAsia="Times New Roman" w:hAnsi="Arial" w:cs="Arial"/>
          <w:sz w:val="24"/>
          <w:szCs w:val="24"/>
          <w:lang w:eastAsia="es-CO"/>
        </w:rPr>
        <w:t>adoptada</w:t>
      </w:r>
      <w:r w:rsidR="03970956" w:rsidRPr="00425CFF">
        <w:rPr>
          <w:rFonts w:ascii="Arial" w:eastAsia="Times New Roman" w:hAnsi="Arial" w:cs="Arial"/>
          <w:sz w:val="24"/>
          <w:szCs w:val="24"/>
          <w:lang w:eastAsia="es-CO"/>
        </w:rPr>
        <w:t xml:space="preserve"> por el juez constitucional</w:t>
      </w:r>
      <w:r w:rsidR="016BF51E" w:rsidRPr="00425CFF">
        <w:rPr>
          <w:rFonts w:ascii="Arial" w:eastAsia="Times New Roman" w:hAnsi="Arial" w:cs="Arial"/>
          <w:sz w:val="24"/>
          <w:szCs w:val="24"/>
          <w:lang w:eastAsia="es-CO"/>
        </w:rPr>
        <w:t>, sino que no la complementa</w:t>
      </w:r>
      <w:r w:rsidR="41C616AE" w:rsidRPr="00425CFF">
        <w:rPr>
          <w:rFonts w:ascii="Arial" w:eastAsia="Times New Roman" w:hAnsi="Arial" w:cs="Arial"/>
          <w:sz w:val="24"/>
          <w:szCs w:val="24"/>
          <w:lang w:eastAsia="es-CO"/>
        </w:rPr>
        <w:t xml:space="preserve">, ni mucho menos </w:t>
      </w:r>
      <w:r w:rsidR="08B77D8C" w:rsidRPr="00425CFF">
        <w:rPr>
          <w:rFonts w:ascii="Arial" w:eastAsia="Times New Roman" w:hAnsi="Arial" w:cs="Arial"/>
          <w:sz w:val="24"/>
          <w:szCs w:val="24"/>
          <w:lang w:eastAsia="es-CO"/>
        </w:rPr>
        <w:t xml:space="preserve">convierte a la jurisdicción ordinaria </w:t>
      </w:r>
      <w:r w:rsidR="055CA31B" w:rsidRPr="00425CFF">
        <w:rPr>
          <w:rFonts w:ascii="Arial" w:eastAsia="Times New Roman" w:hAnsi="Arial" w:cs="Arial"/>
          <w:sz w:val="24"/>
          <w:szCs w:val="24"/>
          <w:lang w:eastAsia="es-CO"/>
        </w:rPr>
        <w:t>en un ejecutor de aquella</w:t>
      </w:r>
      <w:r w:rsidR="41C616AE" w:rsidRPr="00425CFF">
        <w:rPr>
          <w:rFonts w:ascii="Arial" w:eastAsia="Times New Roman" w:hAnsi="Arial" w:cs="Arial"/>
          <w:sz w:val="24"/>
          <w:szCs w:val="24"/>
          <w:lang w:eastAsia="es-CO"/>
        </w:rPr>
        <w:t>, pues se itera, lo que aquí corresponde analizar, es si</w:t>
      </w:r>
      <w:r w:rsidR="106934FA" w:rsidRPr="00425CFF">
        <w:rPr>
          <w:rFonts w:ascii="Arial" w:eastAsia="Times New Roman" w:hAnsi="Arial" w:cs="Arial"/>
          <w:sz w:val="24"/>
          <w:szCs w:val="24"/>
          <w:lang w:eastAsia="es-CO"/>
        </w:rPr>
        <w:t xml:space="preserve"> están dados</w:t>
      </w:r>
      <w:r w:rsidR="41C616AE" w:rsidRPr="00425CFF">
        <w:rPr>
          <w:rFonts w:ascii="Arial" w:eastAsia="Times New Roman" w:hAnsi="Arial" w:cs="Arial"/>
          <w:sz w:val="24"/>
          <w:szCs w:val="24"/>
          <w:lang w:eastAsia="es-CO"/>
        </w:rPr>
        <w:t xml:space="preserve"> los presupuestos legales para que se ordene el pago del bono pensional a favor de la cuenta de ahorro individual </w:t>
      </w:r>
      <w:r w:rsidR="60FA7B94" w:rsidRPr="00425CFF">
        <w:rPr>
          <w:rFonts w:ascii="Arial" w:eastAsia="Times New Roman" w:hAnsi="Arial" w:cs="Arial"/>
          <w:sz w:val="24"/>
          <w:szCs w:val="24"/>
          <w:lang w:eastAsia="es-CO"/>
        </w:rPr>
        <w:t xml:space="preserve">de la señora María Elena López Salazar, correspondiéndole posteriormente a la AFP Porvenir S.A., si a ello hay lugar, </w:t>
      </w:r>
      <w:r w:rsidR="3CCC8EEB" w:rsidRPr="00425CFF">
        <w:rPr>
          <w:rFonts w:ascii="Arial" w:eastAsia="Times New Roman" w:hAnsi="Arial" w:cs="Arial"/>
          <w:sz w:val="24"/>
          <w:szCs w:val="24"/>
          <w:lang w:eastAsia="es-CO"/>
        </w:rPr>
        <w:t xml:space="preserve">a </w:t>
      </w:r>
      <w:r w:rsidR="60FA7B94" w:rsidRPr="00425CFF">
        <w:rPr>
          <w:rFonts w:ascii="Arial" w:eastAsia="Times New Roman" w:hAnsi="Arial" w:cs="Arial"/>
          <w:sz w:val="24"/>
          <w:szCs w:val="24"/>
          <w:lang w:eastAsia="es-CO"/>
        </w:rPr>
        <w:t xml:space="preserve">proceder </w:t>
      </w:r>
      <w:r w:rsidR="3C99A2B6" w:rsidRPr="00425CFF">
        <w:rPr>
          <w:rFonts w:ascii="Arial" w:eastAsia="Times New Roman" w:hAnsi="Arial" w:cs="Arial"/>
          <w:sz w:val="24"/>
          <w:szCs w:val="24"/>
          <w:lang w:eastAsia="es-CO"/>
        </w:rPr>
        <w:t>de conformidad con las obligaciones que le competen</w:t>
      </w:r>
      <w:r w:rsidR="4667A62E" w:rsidRPr="00425CFF">
        <w:rPr>
          <w:rFonts w:ascii="Arial" w:eastAsia="Times New Roman" w:hAnsi="Arial" w:cs="Arial"/>
          <w:sz w:val="24"/>
          <w:szCs w:val="24"/>
          <w:lang w:eastAsia="es-CO"/>
        </w:rPr>
        <w:t xml:space="preserve"> en virtud del fallo constitucional</w:t>
      </w:r>
      <w:r w:rsidR="3C99A2B6" w:rsidRPr="00425CFF">
        <w:rPr>
          <w:rFonts w:ascii="Arial" w:eastAsia="Times New Roman" w:hAnsi="Arial" w:cs="Arial"/>
          <w:sz w:val="24"/>
          <w:szCs w:val="24"/>
          <w:lang w:eastAsia="es-CO"/>
        </w:rPr>
        <w:t>.</w:t>
      </w:r>
    </w:p>
    <w:p w:rsidR="790E2915" w:rsidRPr="00425CFF" w:rsidRDefault="790E2915" w:rsidP="00425CFF">
      <w:pPr>
        <w:spacing w:after="0"/>
        <w:jc w:val="both"/>
        <w:rPr>
          <w:rFonts w:ascii="Arial" w:hAnsi="Arial" w:cs="Arial"/>
          <w:sz w:val="24"/>
          <w:szCs w:val="24"/>
          <w:lang w:eastAsia="es-CO"/>
        </w:rPr>
      </w:pPr>
    </w:p>
    <w:p w:rsidR="2FFC838D" w:rsidRPr="00425CFF" w:rsidRDefault="2FFC838D" w:rsidP="00425CFF">
      <w:pPr>
        <w:spacing w:after="0"/>
        <w:jc w:val="both"/>
        <w:rPr>
          <w:rFonts w:ascii="Arial" w:eastAsia="Times New Roman" w:hAnsi="Arial" w:cs="Arial"/>
          <w:sz w:val="24"/>
          <w:szCs w:val="24"/>
          <w:lang w:eastAsia="es-CO"/>
        </w:rPr>
      </w:pPr>
      <w:r w:rsidRPr="00425CFF">
        <w:rPr>
          <w:rFonts w:ascii="Arial" w:eastAsia="Times New Roman" w:hAnsi="Arial" w:cs="Arial"/>
          <w:sz w:val="24"/>
          <w:szCs w:val="24"/>
          <w:lang w:eastAsia="es-CO"/>
        </w:rPr>
        <w:t>No obstante, a pesar de lo expuesto, es pertinente poner de manifiesto que efectivamente el juez cons</w:t>
      </w:r>
      <w:r w:rsidR="08799718" w:rsidRPr="00425CFF">
        <w:rPr>
          <w:rFonts w:ascii="Arial" w:eastAsia="Times New Roman" w:hAnsi="Arial" w:cs="Arial"/>
          <w:sz w:val="24"/>
          <w:szCs w:val="24"/>
          <w:lang w:eastAsia="es-CO"/>
        </w:rPr>
        <w:t xml:space="preserve">titucional erró al ordenar la devolución de saldos en consideración a que no se cumplían los presupuestos legales para ello, pero, dado que no se pueden retrotraer los </w:t>
      </w:r>
      <w:r w:rsidR="2F0988C1" w:rsidRPr="00425CFF">
        <w:rPr>
          <w:rFonts w:ascii="Arial" w:eastAsia="Times New Roman" w:hAnsi="Arial" w:cs="Arial"/>
          <w:sz w:val="24"/>
          <w:szCs w:val="24"/>
          <w:lang w:eastAsia="es-CO"/>
        </w:rPr>
        <w:t xml:space="preserve">efectos de </w:t>
      </w:r>
      <w:r w:rsidR="7BC7CA1B" w:rsidRPr="00425CFF">
        <w:rPr>
          <w:rFonts w:ascii="Arial" w:eastAsia="Times New Roman" w:hAnsi="Arial" w:cs="Arial"/>
          <w:sz w:val="24"/>
          <w:szCs w:val="24"/>
          <w:lang w:eastAsia="es-CO"/>
        </w:rPr>
        <w:t>l</w:t>
      </w:r>
      <w:r w:rsidR="2F0988C1" w:rsidRPr="00425CFF">
        <w:rPr>
          <w:rFonts w:ascii="Arial" w:eastAsia="Times New Roman" w:hAnsi="Arial" w:cs="Arial"/>
          <w:sz w:val="24"/>
          <w:szCs w:val="24"/>
          <w:lang w:eastAsia="es-CO"/>
        </w:rPr>
        <w:t>a decisión</w:t>
      </w:r>
      <w:r w:rsidR="06142F5D" w:rsidRPr="00425CFF">
        <w:rPr>
          <w:rFonts w:ascii="Arial" w:eastAsia="Times New Roman" w:hAnsi="Arial" w:cs="Arial"/>
          <w:sz w:val="24"/>
          <w:szCs w:val="24"/>
          <w:lang w:eastAsia="es-CO"/>
        </w:rPr>
        <w:t xml:space="preserve"> que hizo tránsito a cosa juzgada constitucional</w:t>
      </w:r>
      <w:r w:rsidR="2F0988C1" w:rsidRPr="00425CFF">
        <w:rPr>
          <w:rFonts w:ascii="Arial" w:eastAsia="Times New Roman" w:hAnsi="Arial" w:cs="Arial"/>
          <w:sz w:val="24"/>
          <w:szCs w:val="24"/>
          <w:lang w:eastAsia="es-CO"/>
        </w:rPr>
        <w:t xml:space="preserve">, </w:t>
      </w:r>
      <w:r w:rsidR="46F5792B" w:rsidRPr="00425CFF">
        <w:rPr>
          <w:rFonts w:ascii="Arial" w:eastAsia="Times New Roman" w:hAnsi="Arial" w:cs="Arial"/>
          <w:sz w:val="24"/>
          <w:szCs w:val="24"/>
          <w:lang w:eastAsia="es-CO"/>
        </w:rPr>
        <w:t>obligando a</w:t>
      </w:r>
      <w:r w:rsidR="2F0988C1" w:rsidRPr="00425CFF">
        <w:rPr>
          <w:rFonts w:ascii="Arial" w:eastAsia="Times New Roman" w:hAnsi="Arial" w:cs="Arial"/>
          <w:sz w:val="24"/>
          <w:szCs w:val="24"/>
          <w:lang w:eastAsia="es-CO"/>
        </w:rPr>
        <w:t xml:space="preserve"> la AFP Porvenir S.A. a entreg</w:t>
      </w:r>
      <w:r w:rsidR="5325D995" w:rsidRPr="00425CFF">
        <w:rPr>
          <w:rFonts w:ascii="Arial" w:eastAsia="Times New Roman" w:hAnsi="Arial" w:cs="Arial"/>
          <w:sz w:val="24"/>
          <w:szCs w:val="24"/>
          <w:lang w:eastAsia="es-CO"/>
        </w:rPr>
        <w:t>ar</w:t>
      </w:r>
      <w:r w:rsidR="2F0988C1" w:rsidRPr="00425CFF">
        <w:rPr>
          <w:rFonts w:ascii="Arial" w:eastAsia="Times New Roman" w:hAnsi="Arial" w:cs="Arial"/>
          <w:sz w:val="24"/>
          <w:szCs w:val="24"/>
          <w:lang w:eastAsia="es-CO"/>
        </w:rPr>
        <w:t xml:space="preserve"> la totalidad de los aportes que se encontraban inmersos en la cuenta de ahorro individual de la demandante, lo único que resta </w:t>
      </w:r>
      <w:r w:rsidR="11966319" w:rsidRPr="00425CFF">
        <w:rPr>
          <w:rFonts w:ascii="Arial" w:eastAsia="Times New Roman" w:hAnsi="Arial" w:cs="Arial"/>
          <w:sz w:val="24"/>
          <w:szCs w:val="24"/>
          <w:lang w:eastAsia="es-CO"/>
        </w:rPr>
        <w:t>es procurar que la actora no pierda las eventuales cotizaciones que hubiere hecho en su momento al Instituto de Seguro</w:t>
      </w:r>
      <w:r w:rsidR="6DBCA70C" w:rsidRPr="00425CFF">
        <w:rPr>
          <w:rFonts w:ascii="Arial" w:eastAsia="Times New Roman" w:hAnsi="Arial" w:cs="Arial"/>
          <w:sz w:val="24"/>
          <w:szCs w:val="24"/>
          <w:lang w:eastAsia="es-CO"/>
        </w:rPr>
        <w:t>s Sociales.</w:t>
      </w:r>
    </w:p>
    <w:p w:rsidR="00363CAE" w:rsidRPr="00425CFF" w:rsidRDefault="00363CAE" w:rsidP="00425CFF">
      <w:pPr>
        <w:spacing w:after="0"/>
        <w:jc w:val="both"/>
        <w:textAlignment w:val="baseline"/>
        <w:rPr>
          <w:rFonts w:ascii="Arial" w:eastAsia="Times New Roman" w:hAnsi="Arial" w:cs="Arial"/>
          <w:sz w:val="24"/>
          <w:szCs w:val="24"/>
          <w:lang w:eastAsia="es-CO"/>
        </w:rPr>
      </w:pPr>
    </w:p>
    <w:p w:rsidR="00AC572E" w:rsidRPr="00425CFF" w:rsidRDefault="00AC572E"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Aclarado lo anterior, procede entonces la Corporación a definir si </w:t>
      </w:r>
      <w:r w:rsidR="00A644C0" w:rsidRPr="00425CFF">
        <w:rPr>
          <w:rFonts w:ascii="Arial" w:eastAsia="Times New Roman" w:hAnsi="Arial" w:cs="Arial"/>
          <w:sz w:val="24"/>
          <w:szCs w:val="24"/>
          <w:lang w:eastAsia="es-CO"/>
        </w:rPr>
        <w:t>la señora María Elena López Salazar reúne los requisitos exigidos para que se pague a favor de su cuenta de ahorro individual, el valor del bono pensional</w:t>
      </w:r>
      <w:r w:rsidR="006A1955" w:rsidRPr="00425CFF">
        <w:rPr>
          <w:rFonts w:ascii="Arial" w:eastAsia="Times New Roman" w:hAnsi="Arial" w:cs="Arial"/>
          <w:sz w:val="24"/>
          <w:szCs w:val="24"/>
          <w:lang w:eastAsia="es-CO"/>
        </w:rPr>
        <w:t>.</w:t>
      </w:r>
    </w:p>
    <w:p w:rsidR="006A1955" w:rsidRPr="00425CFF" w:rsidRDefault="006A1955" w:rsidP="00425CFF">
      <w:pPr>
        <w:spacing w:after="0"/>
        <w:jc w:val="both"/>
        <w:textAlignment w:val="baseline"/>
        <w:rPr>
          <w:rFonts w:ascii="Arial" w:eastAsia="Times New Roman" w:hAnsi="Arial" w:cs="Arial"/>
          <w:sz w:val="24"/>
          <w:szCs w:val="24"/>
          <w:lang w:eastAsia="es-CO"/>
        </w:rPr>
      </w:pPr>
    </w:p>
    <w:p w:rsidR="00723D9A" w:rsidRPr="00425CFF" w:rsidRDefault="006A1955"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En ese sentido, como bien se explicó líneas atrás, </w:t>
      </w:r>
      <w:r w:rsidR="00157B99" w:rsidRPr="00425CFF">
        <w:rPr>
          <w:rFonts w:ascii="Arial" w:eastAsia="Times New Roman" w:hAnsi="Arial" w:cs="Arial"/>
          <w:sz w:val="24"/>
          <w:szCs w:val="24"/>
          <w:lang w:eastAsia="es-CO"/>
        </w:rPr>
        <w:t>ese instrumento de deuda pública se redime normalmente</w:t>
      </w:r>
      <w:r w:rsidR="00C22018" w:rsidRPr="00425CFF">
        <w:rPr>
          <w:rFonts w:ascii="Arial" w:eastAsia="Times New Roman" w:hAnsi="Arial" w:cs="Arial"/>
          <w:sz w:val="24"/>
          <w:szCs w:val="24"/>
          <w:lang w:eastAsia="es-CO"/>
        </w:rPr>
        <w:t xml:space="preserve"> a favor de las mujeres </w:t>
      </w:r>
      <w:r w:rsidR="00157B99" w:rsidRPr="00425CFF">
        <w:rPr>
          <w:rFonts w:ascii="Arial" w:eastAsia="Times New Roman" w:hAnsi="Arial" w:cs="Arial"/>
          <w:sz w:val="24"/>
          <w:szCs w:val="24"/>
          <w:lang w:eastAsia="es-CO"/>
        </w:rPr>
        <w:t>cuando cumplen los 60 años</w:t>
      </w:r>
      <w:r w:rsidR="002E5947" w:rsidRPr="00425CFF">
        <w:rPr>
          <w:rFonts w:ascii="Arial" w:eastAsia="Times New Roman" w:hAnsi="Arial" w:cs="Arial"/>
          <w:sz w:val="24"/>
          <w:szCs w:val="24"/>
          <w:lang w:eastAsia="es-CO"/>
        </w:rPr>
        <w:t xml:space="preserve">, </w:t>
      </w:r>
      <w:r w:rsidR="00C22018" w:rsidRPr="00425CFF">
        <w:rPr>
          <w:rFonts w:ascii="Arial" w:eastAsia="Times New Roman" w:hAnsi="Arial" w:cs="Arial"/>
          <w:sz w:val="24"/>
          <w:szCs w:val="24"/>
          <w:lang w:eastAsia="es-CO"/>
        </w:rPr>
        <w:t xml:space="preserve">a los cuales arribó la señora María Elena López Salazar el </w:t>
      </w:r>
      <w:r w:rsidR="00E73B15" w:rsidRPr="00425CFF">
        <w:rPr>
          <w:rFonts w:ascii="Arial" w:eastAsia="Times New Roman" w:hAnsi="Arial" w:cs="Arial"/>
          <w:sz w:val="24"/>
          <w:szCs w:val="24"/>
          <w:lang w:eastAsia="es-CO"/>
        </w:rPr>
        <w:t>1</w:t>
      </w:r>
      <w:r w:rsidR="00973E2A" w:rsidRPr="00425CFF">
        <w:rPr>
          <w:rFonts w:ascii="Arial" w:eastAsia="Times New Roman" w:hAnsi="Arial" w:cs="Arial"/>
          <w:sz w:val="24"/>
          <w:szCs w:val="24"/>
          <w:lang w:eastAsia="es-CO"/>
        </w:rPr>
        <w:t xml:space="preserve">° de mayo de 2016, al haber nacido en </w:t>
      </w:r>
      <w:r w:rsidR="000528A2" w:rsidRPr="00425CFF">
        <w:rPr>
          <w:rFonts w:ascii="Arial" w:eastAsia="Times New Roman" w:hAnsi="Arial" w:cs="Arial"/>
          <w:sz w:val="24"/>
          <w:szCs w:val="24"/>
          <w:lang w:eastAsia="es-CO"/>
        </w:rPr>
        <w:t>la misma calenda del año 1956</w:t>
      </w:r>
      <w:r w:rsidR="00157B99" w:rsidRPr="00425CFF">
        <w:rPr>
          <w:rFonts w:ascii="Arial" w:eastAsia="Times New Roman" w:hAnsi="Arial" w:cs="Arial"/>
          <w:sz w:val="24"/>
          <w:szCs w:val="24"/>
          <w:lang w:eastAsia="es-CO"/>
        </w:rPr>
        <w:t xml:space="preserve">; por lo que al tratarse de un bono pensional </w:t>
      </w:r>
      <w:r w:rsidR="00E67111" w:rsidRPr="00425CFF">
        <w:rPr>
          <w:rFonts w:ascii="Arial" w:eastAsia="Times New Roman" w:hAnsi="Arial" w:cs="Arial"/>
          <w:sz w:val="24"/>
          <w:szCs w:val="24"/>
          <w:lang w:eastAsia="es-CO"/>
        </w:rPr>
        <w:t>tipo A</w:t>
      </w:r>
      <w:r w:rsidR="00190BF2" w:rsidRPr="00425CFF">
        <w:rPr>
          <w:rFonts w:ascii="Arial" w:eastAsia="Times New Roman" w:hAnsi="Arial" w:cs="Arial"/>
          <w:sz w:val="24"/>
          <w:szCs w:val="24"/>
          <w:lang w:eastAsia="es-CO"/>
        </w:rPr>
        <w:t xml:space="preserve">, no se requería </w:t>
      </w:r>
      <w:r w:rsidR="00522157" w:rsidRPr="00425CFF">
        <w:rPr>
          <w:rFonts w:ascii="Arial" w:eastAsia="Times New Roman" w:hAnsi="Arial" w:cs="Arial"/>
          <w:sz w:val="24"/>
          <w:szCs w:val="24"/>
          <w:lang w:eastAsia="es-CO"/>
        </w:rPr>
        <w:t xml:space="preserve">solicitud previa para que su emisor, esto es, el Ministerio de Hacienda y Crédito Público </w:t>
      </w:r>
      <w:r w:rsidR="00E86EBC" w:rsidRPr="00425CFF">
        <w:rPr>
          <w:rFonts w:ascii="Arial" w:eastAsia="Times New Roman" w:hAnsi="Arial" w:cs="Arial"/>
          <w:sz w:val="24"/>
          <w:szCs w:val="24"/>
          <w:lang w:eastAsia="es-CO"/>
        </w:rPr>
        <w:t>lo pagar</w:t>
      </w:r>
      <w:r w:rsidR="00723D9A" w:rsidRPr="00425CFF">
        <w:rPr>
          <w:rFonts w:ascii="Arial" w:eastAsia="Times New Roman" w:hAnsi="Arial" w:cs="Arial"/>
          <w:sz w:val="24"/>
          <w:szCs w:val="24"/>
          <w:lang w:eastAsia="es-CO"/>
        </w:rPr>
        <w:t>a</w:t>
      </w:r>
      <w:r w:rsidR="00E86EBC" w:rsidRPr="00425CFF">
        <w:rPr>
          <w:rFonts w:ascii="Arial" w:eastAsia="Times New Roman" w:hAnsi="Arial" w:cs="Arial"/>
          <w:sz w:val="24"/>
          <w:szCs w:val="24"/>
          <w:lang w:eastAsia="es-CO"/>
        </w:rPr>
        <w:t xml:space="preserve"> a favor de la cuenta de ahorro individual de la accionante dentro del mes siguiente a su redención normal</w:t>
      </w:r>
      <w:r w:rsidR="007C6DF7" w:rsidRPr="00425CFF">
        <w:rPr>
          <w:rFonts w:ascii="Arial" w:eastAsia="Times New Roman" w:hAnsi="Arial" w:cs="Arial"/>
          <w:sz w:val="24"/>
          <w:szCs w:val="24"/>
          <w:lang w:eastAsia="es-CO"/>
        </w:rPr>
        <w:t>.</w:t>
      </w:r>
    </w:p>
    <w:p w:rsidR="007C6DF7" w:rsidRPr="00425CFF" w:rsidRDefault="007C6DF7" w:rsidP="00425CFF">
      <w:pPr>
        <w:spacing w:after="0"/>
        <w:jc w:val="both"/>
        <w:textAlignment w:val="baseline"/>
        <w:rPr>
          <w:rFonts w:ascii="Arial" w:eastAsia="Times New Roman" w:hAnsi="Arial" w:cs="Arial"/>
          <w:sz w:val="24"/>
          <w:szCs w:val="24"/>
          <w:lang w:eastAsia="es-CO"/>
        </w:rPr>
      </w:pPr>
    </w:p>
    <w:p w:rsidR="00C81F5D" w:rsidRPr="00425CFF" w:rsidRDefault="007C6DF7"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xml:space="preserve">Así las cosas, al verificarse el cumplimiento de los requisitos exigidos en </w:t>
      </w:r>
      <w:r w:rsidR="0039417C" w:rsidRPr="00425CFF">
        <w:rPr>
          <w:rFonts w:ascii="Arial" w:eastAsia="Times New Roman" w:hAnsi="Arial" w:cs="Arial"/>
          <w:sz w:val="24"/>
          <w:szCs w:val="24"/>
          <w:lang w:eastAsia="es-CO"/>
        </w:rPr>
        <w:t xml:space="preserve">los artículos 15, 16, 17 y 20 del Decreto </w:t>
      </w:r>
      <w:r w:rsidR="00F31A2F" w:rsidRPr="00425CFF">
        <w:rPr>
          <w:rFonts w:ascii="Arial" w:eastAsia="Times New Roman" w:hAnsi="Arial" w:cs="Arial"/>
          <w:sz w:val="24"/>
          <w:szCs w:val="24"/>
          <w:lang w:eastAsia="es-CO"/>
        </w:rPr>
        <w:t>1748 de 1995, se confirmará la decisión emitida por el Juzgado Segundo Laboral del Circuito de Pereira consistente en ordenarle</w:t>
      </w:r>
      <w:r w:rsidR="003B2F25" w:rsidRPr="00425CFF">
        <w:rPr>
          <w:rFonts w:ascii="Arial" w:eastAsia="Times New Roman" w:hAnsi="Arial" w:cs="Arial"/>
          <w:sz w:val="24"/>
          <w:szCs w:val="24"/>
          <w:lang w:eastAsia="es-CO"/>
        </w:rPr>
        <w:t xml:space="preserve"> al vinculado Ministerio de Hacienda y Crédito Público a </w:t>
      </w:r>
      <w:r w:rsidR="00572C1E" w:rsidRPr="00425CFF">
        <w:rPr>
          <w:rFonts w:ascii="Arial" w:eastAsia="Times New Roman" w:hAnsi="Arial" w:cs="Arial"/>
          <w:sz w:val="24"/>
          <w:szCs w:val="24"/>
          <w:lang w:eastAsia="es-CO"/>
        </w:rPr>
        <w:t xml:space="preserve">pagar </w:t>
      </w:r>
      <w:r w:rsidR="00EB390F" w:rsidRPr="00425CFF">
        <w:rPr>
          <w:rFonts w:ascii="Arial" w:eastAsia="Times New Roman" w:hAnsi="Arial" w:cs="Arial"/>
          <w:sz w:val="24"/>
          <w:szCs w:val="24"/>
          <w:lang w:eastAsia="es-CO"/>
        </w:rPr>
        <w:t>a favor de la cuenta de ahorro individual de la accionante el bono pensional tipo A</w:t>
      </w:r>
      <w:r w:rsidR="00C81F5D" w:rsidRPr="00425CFF">
        <w:rPr>
          <w:rFonts w:ascii="Arial" w:eastAsia="Times New Roman" w:hAnsi="Arial" w:cs="Arial"/>
          <w:sz w:val="24"/>
          <w:szCs w:val="24"/>
          <w:lang w:eastAsia="es-CO"/>
        </w:rPr>
        <w:t>,</w:t>
      </w:r>
      <w:r w:rsidR="00EB390F" w:rsidRPr="00425CFF">
        <w:rPr>
          <w:rFonts w:ascii="Arial" w:eastAsia="Times New Roman" w:hAnsi="Arial" w:cs="Arial"/>
          <w:sz w:val="24"/>
          <w:szCs w:val="24"/>
          <w:lang w:eastAsia="es-CO"/>
        </w:rPr>
        <w:t xml:space="preserve"> </w:t>
      </w:r>
      <w:r w:rsidR="00C81F5D" w:rsidRPr="00425CFF">
        <w:rPr>
          <w:rFonts w:ascii="Arial" w:eastAsia="Times New Roman" w:hAnsi="Arial" w:cs="Arial"/>
          <w:sz w:val="24"/>
          <w:szCs w:val="24"/>
          <w:lang w:eastAsia="es-CO"/>
        </w:rPr>
        <w:t>autorizándolo a cobrar a los contribuyentes las cuotas partes</w:t>
      </w:r>
      <w:r w:rsidR="00B07926" w:rsidRPr="00425CFF">
        <w:rPr>
          <w:rFonts w:ascii="Arial" w:eastAsia="Times New Roman" w:hAnsi="Arial" w:cs="Arial"/>
          <w:sz w:val="24"/>
          <w:szCs w:val="24"/>
          <w:lang w:eastAsia="es-CO"/>
        </w:rPr>
        <w:t xml:space="preserve"> a que haya lugar.</w:t>
      </w:r>
      <w:r w:rsidR="00C81F5D" w:rsidRPr="00425CFF">
        <w:rPr>
          <w:rFonts w:ascii="Arial" w:eastAsia="Times New Roman" w:hAnsi="Arial" w:cs="Arial"/>
          <w:sz w:val="24"/>
          <w:szCs w:val="24"/>
          <w:lang w:eastAsia="es-CO"/>
        </w:rPr>
        <w:t xml:space="preserve"> </w:t>
      </w:r>
    </w:p>
    <w:p w:rsidR="790E2915" w:rsidRPr="00425CFF" w:rsidRDefault="790E2915" w:rsidP="00425CFF">
      <w:pPr>
        <w:spacing w:after="0"/>
        <w:jc w:val="both"/>
        <w:rPr>
          <w:rFonts w:ascii="Arial" w:hAnsi="Arial" w:cs="Arial"/>
          <w:sz w:val="24"/>
          <w:szCs w:val="24"/>
          <w:lang w:eastAsia="es-CO"/>
        </w:rPr>
      </w:pPr>
    </w:p>
    <w:p w:rsidR="7BBAA369" w:rsidRPr="00425CFF" w:rsidRDefault="3B18166B" w:rsidP="00425CFF">
      <w:pPr>
        <w:spacing w:after="0"/>
        <w:jc w:val="both"/>
        <w:rPr>
          <w:rFonts w:ascii="Arial" w:eastAsia="Times New Roman" w:hAnsi="Arial" w:cs="Arial"/>
          <w:b/>
          <w:bCs/>
          <w:sz w:val="24"/>
          <w:szCs w:val="24"/>
          <w:lang w:eastAsia="es-CO"/>
        </w:rPr>
      </w:pPr>
      <w:r w:rsidRPr="00425CFF">
        <w:rPr>
          <w:rFonts w:ascii="Arial" w:eastAsia="Times New Roman" w:hAnsi="Arial" w:cs="Arial"/>
          <w:sz w:val="24"/>
          <w:szCs w:val="24"/>
          <w:lang w:eastAsia="es-CO"/>
        </w:rPr>
        <w:t>Finalmente</w:t>
      </w:r>
      <w:r w:rsidR="7BBAA369" w:rsidRPr="00425CFF">
        <w:rPr>
          <w:rFonts w:ascii="Arial" w:eastAsia="Times New Roman" w:hAnsi="Arial" w:cs="Arial"/>
          <w:sz w:val="24"/>
          <w:szCs w:val="24"/>
          <w:lang w:eastAsia="es-CO"/>
        </w:rPr>
        <w:t xml:space="preserve">, es oportuno advertir que </w:t>
      </w:r>
      <w:r w:rsidR="7BBAA369" w:rsidRPr="00425CFF">
        <w:rPr>
          <w:rFonts w:ascii="Arial" w:eastAsia="Times New Roman" w:hAnsi="Arial" w:cs="Arial"/>
          <w:b/>
          <w:bCs/>
          <w:sz w:val="24"/>
          <w:szCs w:val="24"/>
          <w:lang w:eastAsia="es-CO"/>
        </w:rPr>
        <w:t>esta decisión</w:t>
      </w:r>
      <w:r w:rsidR="4FC54F42" w:rsidRPr="00425CFF">
        <w:rPr>
          <w:rFonts w:ascii="Arial" w:eastAsia="Times New Roman" w:hAnsi="Arial" w:cs="Arial"/>
          <w:b/>
          <w:bCs/>
          <w:sz w:val="24"/>
          <w:szCs w:val="24"/>
          <w:lang w:eastAsia="es-CO"/>
        </w:rPr>
        <w:t xml:space="preserve"> no constituye un precedente</w:t>
      </w:r>
      <w:r w:rsidR="1A6A8904" w:rsidRPr="00425CFF">
        <w:rPr>
          <w:rFonts w:ascii="Arial" w:eastAsia="Times New Roman" w:hAnsi="Arial" w:cs="Arial"/>
          <w:b/>
          <w:bCs/>
          <w:sz w:val="24"/>
          <w:szCs w:val="24"/>
          <w:lang w:eastAsia="es-CO"/>
        </w:rPr>
        <w:t xml:space="preserve"> </w:t>
      </w:r>
      <w:r w:rsidR="4FC54F42" w:rsidRPr="00425CFF">
        <w:rPr>
          <w:rFonts w:ascii="Arial" w:eastAsia="Times New Roman" w:hAnsi="Arial" w:cs="Arial"/>
          <w:b/>
          <w:bCs/>
          <w:sz w:val="24"/>
          <w:szCs w:val="24"/>
          <w:lang w:eastAsia="es-CO"/>
        </w:rPr>
        <w:t>que</w:t>
      </w:r>
      <w:r w:rsidR="00D8C37C" w:rsidRPr="00425CFF">
        <w:rPr>
          <w:rFonts w:ascii="Arial" w:eastAsia="Times New Roman" w:hAnsi="Arial" w:cs="Arial"/>
          <w:b/>
          <w:bCs/>
          <w:sz w:val="24"/>
          <w:szCs w:val="24"/>
          <w:lang w:eastAsia="es-CO"/>
        </w:rPr>
        <w:t xml:space="preserve"> abra las puertas para que</w:t>
      </w:r>
      <w:r w:rsidR="4FC54F42" w:rsidRPr="00425CFF">
        <w:rPr>
          <w:rFonts w:ascii="Arial" w:eastAsia="Times New Roman" w:hAnsi="Arial" w:cs="Arial"/>
          <w:b/>
          <w:bCs/>
          <w:sz w:val="24"/>
          <w:szCs w:val="24"/>
          <w:lang w:eastAsia="es-CO"/>
        </w:rPr>
        <w:t xml:space="preserve"> cualquier afiliado, teniendo derecho a la prestación económica principal dentro del sistema general de pensiones, opte</w:t>
      </w:r>
      <w:r w:rsidR="39E98F93" w:rsidRPr="00425CFF">
        <w:rPr>
          <w:rFonts w:ascii="Arial" w:eastAsia="Times New Roman" w:hAnsi="Arial" w:cs="Arial"/>
          <w:b/>
          <w:bCs/>
          <w:sz w:val="24"/>
          <w:szCs w:val="24"/>
          <w:lang w:eastAsia="es-CO"/>
        </w:rPr>
        <w:t xml:space="preserve"> libremente por reclamar la devolución de saldos, p</w:t>
      </w:r>
      <w:r w:rsidR="754A93EA" w:rsidRPr="00425CFF">
        <w:rPr>
          <w:rFonts w:ascii="Arial" w:eastAsia="Times New Roman" w:hAnsi="Arial" w:cs="Arial"/>
          <w:b/>
          <w:bCs/>
          <w:sz w:val="24"/>
          <w:szCs w:val="24"/>
          <w:lang w:eastAsia="es-CO"/>
        </w:rPr>
        <w:t>ues tal proceder va en contravía de lo dispuesto en</w:t>
      </w:r>
      <w:r w:rsidR="39E98F93" w:rsidRPr="00425CFF">
        <w:rPr>
          <w:rFonts w:ascii="Arial" w:eastAsia="Times New Roman" w:hAnsi="Arial" w:cs="Arial"/>
          <w:b/>
          <w:bCs/>
          <w:sz w:val="24"/>
          <w:szCs w:val="24"/>
          <w:lang w:eastAsia="es-CO"/>
        </w:rPr>
        <w:t xml:space="preserve"> la ley y la constitución, tal y como lo dice el </w:t>
      </w:r>
      <w:r w:rsidR="39E98F93" w:rsidRPr="00425CFF">
        <w:rPr>
          <w:rFonts w:ascii="Arial" w:eastAsia="Times New Roman" w:hAnsi="Arial" w:cs="Arial"/>
          <w:b/>
          <w:bCs/>
          <w:sz w:val="24"/>
          <w:szCs w:val="24"/>
          <w:lang w:eastAsia="es-CO"/>
        </w:rPr>
        <w:lastRenderedPageBreak/>
        <w:t>Ministerio de Hacienda</w:t>
      </w:r>
      <w:r w:rsidR="39E98F93" w:rsidRPr="00425CFF">
        <w:rPr>
          <w:rFonts w:ascii="Arial" w:eastAsia="Times New Roman" w:hAnsi="Arial" w:cs="Arial"/>
          <w:sz w:val="24"/>
          <w:szCs w:val="24"/>
          <w:lang w:eastAsia="es-CO"/>
        </w:rPr>
        <w:t>; p</w:t>
      </w:r>
      <w:r w:rsidR="4BA625D1" w:rsidRPr="00425CFF">
        <w:rPr>
          <w:rFonts w:ascii="Arial" w:eastAsia="Times New Roman" w:hAnsi="Arial" w:cs="Arial"/>
          <w:sz w:val="24"/>
          <w:szCs w:val="24"/>
          <w:lang w:eastAsia="es-CO"/>
        </w:rPr>
        <w:t>ero ante la imposibilidad de retrotraer jurídicamente las cosas a su estado inicial, la Corporación no pue</w:t>
      </w:r>
      <w:r w:rsidR="34842D15" w:rsidRPr="00425CFF">
        <w:rPr>
          <w:rFonts w:ascii="Arial" w:eastAsia="Times New Roman" w:hAnsi="Arial" w:cs="Arial"/>
          <w:sz w:val="24"/>
          <w:szCs w:val="24"/>
          <w:lang w:eastAsia="es-CO"/>
        </w:rPr>
        <w:t>de sino procurar el menor daño para la afiliada.</w:t>
      </w:r>
      <w:r w:rsidR="7BBAA369" w:rsidRPr="00425CFF">
        <w:rPr>
          <w:rFonts w:ascii="Arial" w:eastAsia="Times New Roman" w:hAnsi="Arial" w:cs="Arial"/>
          <w:b/>
          <w:bCs/>
          <w:sz w:val="24"/>
          <w:szCs w:val="24"/>
          <w:lang w:eastAsia="es-CO"/>
        </w:rPr>
        <w:t xml:space="preserve"> </w:t>
      </w:r>
    </w:p>
    <w:p w:rsidR="790E2915" w:rsidRPr="00425CFF" w:rsidRDefault="790E2915" w:rsidP="00425CFF">
      <w:pPr>
        <w:spacing w:after="0"/>
        <w:jc w:val="both"/>
        <w:rPr>
          <w:rFonts w:ascii="Arial" w:hAnsi="Arial" w:cs="Arial"/>
          <w:b/>
          <w:bCs/>
          <w:sz w:val="24"/>
          <w:szCs w:val="24"/>
          <w:lang w:eastAsia="es-CO"/>
        </w:rPr>
      </w:pPr>
    </w:p>
    <w:p w:rsidR="1CA5EB20" w:rsidRPr="00425CFF" w:rsidRDefault="1CA5EB20" w:rsidP="00425CFF">
      <w:pPr>
        <w:spacing w:after="0"/>
        <w:jc w:val="both"/>
        <w:rPr>
          <w:rFonts w:ascii="Arial" w:eastAsia="Times New Roman" w:hAnsi="Arial" w:cs="Arial"/>
          <w:sz w:val="24"/>
          <w:szCs w:val="24"/>
          <w:lang w:eastAsia="es-CO"/>
        </w:rPr>
      </w:pPr>
      <w:r w:rsidRPr="00425CFF">
        <w:rPr>
          <w:rFonts w:ascii="Arial" w:eastAsia="Times New Roman" w:hAnsi="Arial" w:cs="Arial"/>
          <w:sz w:val="24"/>
          <w:szCs w:val="24"/>
          <w:lang w:eastAsia="es-CO"/>
        </w:rPr>
        <w:t>De esta manera queda resuelto el recurso de apelación interpuesto por el Ministerio de Hacienda y Crédito Público, así como el grado jurisdiccional de consulta dispuesto a su favor.</w:t>
      </w:r>
    </w:p>
    <w:p w:rsidR="00301D00" w:rsidRPr="00425CFF" w:rsidRDefault="00301D00" w:rsidP="00425CFF">
      <w:pPr>
        <w:spacing w:after="0"/>
        <w:jc w:val="both"/>
        <w:textAlignment w:val="baseline"/>
        <w:rPr>
          <w:rFonts w:ascii="Arial" w:eastAsia="Times New Roman" w:hAnsi="Arial" w:cs="Arial"/>
          <w:sz w:val="24"/>
          <w:szCs w:val="24"/>
          <w:lang w:eastAsia="es-CO"/>
        </w:rPr>
      </w:pPr>
    </w:p>
    <w:p w:rsidR="00301D00" w:rsidRPr="00425CFF" w:rsidRDefault="00301D00"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Costas en esta sede a cargo de la entidad recurrente en un 100%.</w:t>
      </w:r>
    </w:p>
    <w:p w:rsidR="001324CC" w:rsidRPr="00425CFF" w:rsidRDefault="001324CC" w:rsidP="00425CFF">
      <w:pPr>
        <w:spacing w:after="0"/>
        <w:jc w:val="both"/>
        <w:textAlignment w:val="baseline"/>
        <w:rPr>
          <w:rFonts w:ascii="Arial" w:eastAsia="Times New Roman" w:hAnsi="Arial" w:cs="Arial"/>
          <w:sz w:val="24"/>
          <w:szCs w:val="24"/>
          <w:lang w:eastAsia="es-CO"/>
        </w:rPr>
      </w:pP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En mérito de lo expuesto, la </w:t>
      </w:r>
      <w:r w:rsidRPr="00425CFF">
        <w:rPr>
          <w:rFonts w:ascii="Arial" w:eastAsia="Times New Roman" w:hAnsi="Arial" w:cs="Arial"/>
          <w:b/>
          <w:bCs/>
          <w:sz w:val="24"/>
          <w:szCs w:val="24"/>
          <w:lang w:eastAsia="es-CO"/>
        </w:rPr>
        <w:t>Sala de Decisión Laboral del Tribunal Superior de Pereira</w:t>
      </w:r>
      <w:r w:rsidRPr="00425CFF">
        <w:rPr>
          <w:rFonts w:ascii="Arial" w:eastAsia="Times New Roman" w:hAnsi="Arial" w:cs="Arial"/>
          <w:sz w:val="24"/>
          <w:szCs w:val="24"/>
          <w:lang w:eastAsia="es-CO"/>
        </w:rPr>
        <w:t>, administrando justicia en nombre de la República y por autoridad de la ley,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eastAsia="es-CO"/>
        </w:rPr>
        <w:t>RESUELVE</w:t>
      </w:r>
      <w:r w:rsidRPr="00425CFF">
        <w:rPr>
          <w:rFonts w:ascii="Arial" w:eastAsia="Times New Roman" w:hAnsi="Arial" w:cs="Arial"/>
          <w:sz w:val="24"/>
          <w:szCs w:val="24"/>
          <w:lang w:eastAsia="es-CO"/>
        </w:rPr>
        <w:t> </w:t>
      </w:r>
    </w:p>
    <w:p w:rsidR="001324CC" w:rsidRPr="00425CFF" w:rsidRDefault="001324CC"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eastAsia="es-CO"/>
        </w:rPr>
        <w:t>PRIMERO. </w:t>
      </w:r>
      <w:r w:rsidR="00BA5B5B" w:rsidRPr="00425CFF">
        <w:rPr>
          <w:rFonts w:ascii="Arial" w:eastAsia="Times New Roman" w:hAnsi="Arial" w:cs="Arial"/>
          <w:b/>
          <w:bCs/>
          <w:sz w:val="24"/>
          <w:szCs w:val="24"/>
          <w:lang w:eastAsia="es-CO"/>
        </w:rPr>
        <w:t xml:space="preserve">CONFIRMAR </w:t>
      </w:r>
      <w:r w:rsidR="00BA5B5B" w:rsidRPr="00425CFF">
        <w:rPr>
          <w:rFonts w:ascii="Arial" w:eastAsia="Times New Roman" w:hAnsi="Arial" w:cs="Arial"/>
          <w:sz w:val="24"/>
          <w:szCs w:val="24"/>
          <w:lang w:eastAsia="es-CO"/>
        </w:rPr>
        <w:t>la sentencia recurrida y consultada.</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1324CC" w:rsidRPr="00425CFF" w:rsidRDefault="001324CC"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eastAsia="es-CO"/>
        </w:rPr>
        <w:t xml:space="preserve">SEGUNDO. CONDENAR </w:t>
      </w:r>
      <w:r w:rsidRPr="00425CFF">
        <w:rPr>
          <w:rFonts w:ascii="Arial" w:eastAsia="Times New Roman" w:hAnsi="Arial" w:cs="Arial"/>
          <w:sz w:val="24"/>
          <w:szCs w:val="24"/>
          <w:lang w:eastAsia="es-CO"/>
        </w:rPr>
        <w:t xml:space="preserve">en costas procesales en </w:t>
      </w:r>
      <w:r w:rsidR="00BA5B5B" w:rsidRPr="00425CFF">
        <w:rPr>
          <w:rFonts w:ascii="Arial" w:eastAsia="Times New Roman" w:hAnsi="Arial" w:cs="Arial"/>
          <w:sz w:val="24"/>
          <w:szCs w:val="24"/>
          <w:lang w:eastAsia="es-CO"/>
        </w:rPr>
        <w:t>esta sede a la entidad recurrente en un 100%.</w:t>
      </w:r>
    </w:p>
    <w:p w:rsidR="001324CC" w:rsidRPr="00425CFF" w:rsidRDefault="001324CC" w:rsidP="00425CFF">
      <w:pPr>
        <w:spacing w:after="0"/>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 </w:t>
      </w:r>
    </w:p>
    <w:p w:rsidR="00930778" w:rsidRPr="00425CFF" w:rsidRDefault="00930778" w:rsidP="00425CFF">
      <w:pPr>
        <w:widowControl w:val="0"/>
        <w:autoSpaceDE w:val="0"/>
        <w:autoSpaceDN w:val="0"/>
        <w:adjustRightInd w:val="0"/>
        <w:spacing w:after="0"/>
        <w:jc w:val="both"/>
        <w:rPr>
          <w:rFonts w:ascii="Arial" w:eastAsia="Arial" w:hAnsi="Arial" w:cs="Arial"/>
          <w:sz w:val="24"/>
          <w:szCs w:val="24"/>
        </w:rPr>
      </w:pPr>
      <w:r w:rsidRPr="00425CFF">
        <w:rPr>
          <w:rFonts w:ascii="Arial" w:eastAsia="Arial" w:hAnsi="Arial" w:cs="Arial"/>
          <w:sz w:val="24"/>
          <w:szCs w:val="24"/>
        </w:rPr>
        <w:t xml:space="preserve">Notifíquese por estado y a los correos electrónicos de los apoderados de las partes. </w:t>
      </w:r>
    </w:p>
    <w:p w:rsidR="00930778" w:rsidRPr="00425CFF" w:rsidRDefault="00930778" w:rsidP="00425CFF">
      <w:pPr>
        <w:spacing w:after="0"/>
        <w:jc w:val="both"/>
        <w:textAlignment w:val="baseline"/>
        <w:rPr>
          <w:rFonts w:ascii="Arial" w:eastAsia="Times New Roman" w:hAnsi="Arial" w:cs="Arial"/>
          <w:sz w:val="24"/>
          <w:szCs w:val="24"/>
          <w:lang w:eastAsia="es-CO"/>
        </w:rPr>
      </w:pPr>
    </w:p>
    <w:p w:rsidR="00425CFF" w:rsidRPr="00425CFF" w:rsidRDefault="00425CFF" w:rsidP="00425CFF">
      <w:pPr>
        <w:spacing w:after="0"/>
        <w:jc w:val="both"/>
        <w:textAlignment w:val="baseline"/>
        <w:rPr>
          <w:rFonts w:ascii="Arial" w:eastAsia="Times New Roman" w:hAnsi="Arial" w:cs="Arial"/>
          <w:sz w:val="24"/>
          <w:szCs w:val="24"/>
          <w:lang w:eastAsia="es-CO"/>
        </w:rPr>
      </w:pPr>
      <w:r w:rsidRPr="00425CFF">
        <w:rPr>
          <w:rFonts w:ascii="Arial" w:eastAsia="Times New Roman" w:hAnsi="Arial" w:cs="Arial"/>
          <w:sz w:val="24"/>
          <w:szCs w:val="24"/>
          <w:lang w:eastAsia="es-CO"/>
        </w:rPr>
        <w:t>Quienes Integran la Sala,</w:t>
      </w:r>
    </w:p>
    <w:p w:rsidR="00425CFF" w:rsidRPr="00425CFF" w:rsidRDefault="00425CFF" w:rsidP="00425CFF">
      <w:pPr>
        <w:spacing w:after="0"/>
        <w:textAlignment w:val="baseline"/>
        <w:rPr>
          <w:rFonts w:ascii="Arial" w:eastAsia="Times New Roman" w:hAnsi="Arial" w:cs="Arial"/>
          <w:sz w:val="24"/>
          <w:szCs w:val="24"/>
          <w:lang w:eastAsia="es-CO"/>
        </w:rPr>
      </w:pPr>
    </w:p>
    <w:p w:rsidR="00425CFF" w:rsidRPr="00425CFF" w:rsidRDefault="00425CFF" w:rsidP="00425CFF">
      <w:pPr>
        <w:spacing w:after="0"/>
        <w:jc w:val="both"/>
        <w:textAlignment w:val="baseline"/>
        <w:rPr>
          <w:rFonts w:ascii="Arial" w:eastAsia="Times New Roman" w:hAnsi="Arial" w:cs="Arial"/>
          <w:sz w:val="24"/>
          <w:szCs w:val="24"/>
          <w:lang w:eastAsia="es-CO"/>
        </w:rPr>
      </w:pPr>
    </w:p>
    <w:p w:rsidR="00425CFF" w:rsidRPr="00425CFF" w:rsidRDefault="00425CFF" w:rsidP="00425CFF">
      <w:pPr>
        <w:spacing w:after="0"/>
        <w:jc w:val="both"/>
        <w:textAlignment w:val="baseline"/>
        <w:rPr>
          <w:rFonts w:ascii="Arial" w:eastAsia="Times New Roman" w:hAnsi="Arial" w:cs="Arial"/>
          <w:sz w:val="24"/>
          <w:szCs w:val="24"/>
          <w:lang w:eastAsia="es-CO"/>
        </w:rPr>
      </w:pPr>
    </w:p>
    <w:p w:rsidR="00425CFF" w:rsidRPr="00425CFF" w:rsidRDefault="00425CFF"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val="es-ES" w:eastAsia="es-CO"/>
        </w:rPr>
        <w:t>JULIO CÉSAR SALAZAR MUÑOZ</w:t>
      </w:r>
    </w:p>
    <w:p w:rsidR="00425CFF" w:rsidRPr="00425CFF" w:rsidRDefault="00425CFF" w:rsidP="00425CFF">
      <w:pPr>
        <w:spacing w:after="0"/>
        <w:jc w:val="center"/>
        <w:textAlignment w:val="baseline"/>
        <w:rPr>
          <w:rFonts w:ascii="Arial" w:eastAsia="Times New Roman" w:hAnsi="Arial" w:cs="Arial"/>
          <w:sz w:val="24"/>
          <w:szCs w:val="24"/>
          <w:lang w:eastAsia="es-CO"/>
        </w:rPr>
      </w:pPr>
      <w:r w:rsidRPr="00425CFF">
        <w:rPr>
          <w:rFonts w:ascii="Arial" w:eastAsia="Times New Roman" w:hAnsi="Arial" w:cs="Arial"/>
          <w:sz w:val="24"/>
          <w:szCs w:val="24"/>
          <w:lang w:val="es-ES" w:eastAsia="es-CO"/>
        </w:rPr>
        <w:t>Magistrado Ponente</w:t>
      </w:r>
    </w:p>
    <w:p w:rsidR="00425CFF" w:rsidRPr="00425CFF" w:rsidRDefault="00425CFF" w:rsidP="00425CFF">
      <w:pPr>
        <w:spacing w:after="0"/>
        <w:textAlignment w:val="baseline"/>
        <w:rPr>
          <w:rFonts w:ascii="Arial" w:eastAsia="Times New Roman" w:hAnsi="Arial" w:cs="Arial"/>
          <w:sz w:val="24"/>
          <w:szCs w:val="24"/>
          <w:lang w:eastAsia="es-CO"/>
        </w:rPr>
      </w:pPr>
    </w:p>
    <w:p w:rsidR="00425CFF" w:rsidRPr="00425CFF" w:rsidRDefault="00425CFF" w:rsidP="00425CFF">
      <w:pPr>
        <w:spacing w:after="0"/>
        <w:textAlignment w:val="baseline"/>
        <w:rPr>
          <w:rFonts w:ascii="Arial" w:eastAsia="Times New Roman" w:hAnsi="Arial" w:cs="Arial"/>
          <w:sz w:val="24"/>
          <w:szCs w:val="24"/>
          <w:lang w:eastAsia="es-CO"/>
        </w:rPr>
      </w:pPr>
    </w:p>
    <w:p w:rsidR="00425CFF" w:rsidRPr="00425CFF" w:rsidRDefault="00425CFF" w:rsidP="00425CFF">
      <w:pPr>
        <w:spacing w:after="0"/>
        <w:textAlignment w:val="baseline"/>
        <w:rPr>
          <w:rFonts w:ascii="Arial" w:eastAsia="Times New Roman" w:hAnsi="Arial" w:cs="Arial"/>
          <w:sz w:val="24"/>
          <w:szCs w:val="24"/>
          <w:lang w:eastAsia="es-CO"/>
        </w:rPr>
      </w:pPr>
    </w:p>
    <w:p w:rsidR="00425CFF" w:rsidRPr="00425CFF" w:rsidRDefault="00425CFF" w:rsidP="00425CFF">
      <w:pPr>
        <w:spacing w:after="0"/>
        <w:textAlignment w:val="baseline"/>
        <w:rPr>
          <w:rFonts w:ascii="Arial" w:eastAsia="Times New Roman" w:hAnsi="Arial" w:cs="Arial"/>
          <w:sz w:val="24"/>
          <w:szCs w:val="24"/>
          <w:lang w:eastAsia="es-CO"/>
        </w:rPr>
      </w:pPr>
      <w:r w:rsidRPr="00425CFF">
        <w:rPr>
          <w:rFonts w:ascii="Arial" w:eastAsia="Times New Roman" w:hAnsi="Arial" w:cs="Arial"/>
          <w:b/>
          <w:bCs/>
          <w:sz w:val="24"/>
          <w:szCs w:val="24"/>
          <w:lang w:val="es-ES" w:eastAsia="es-CO"/>
        </w:rPr>
        <w:t>ANA LUCÍA CAICEDO CALDERÓN</w:t>
      </w:r>
      <w:r w:rsidRPr="00425CFF">
        <w:rPr>
          <w:rFonts w:ascii="Arial" w:eastAsia="Times New Roman" w:hAnsi="Arial" w:cs="Arial"/>
          <w:sz w:val="24"/>
          <w:szCs w:val="24"/>
          <w:lang w:eastAsia="es-CO"/>
        </w:rPr>
        <w:t> </w:t>
      </w:r>
      <w:r w:rsidRPr="00425CFF">
        <w:rPr>
          <w:rFonts w:ascii="Arial" w:eastAsia="Times New Roman" w:hAnsi="Arial" w:cs="Arial"/>
          <w:sz w:val="24"/>
          <w:szCs w:val="24"/>
          <w:lang w:eastAsia="es-CO"/>
        </w:rPr>
        <w:tab/>
      </w:r>
      <w:r w:rsidRPr="00425CFF">
        <w:rPr>
          <w:rFonts w:ascii="Arial" w:eastAsia="Times New Roman" w:hAnsi="Arial" w:cs="Arial"/>
          <w:sz w:val="24"/>
          <w:szCs w:val="24"/>
          <w:lang w:eastAsia="es-CO"/>
        </w:rPr>
        <w:tab/>
      </w:r>
      <w:r w:rsidRPr="00425CFF">
        <w:rPr>
          <w:rFonts w:ascii="Arial" w:eastAsia="Times New Roman" w:hAnsi="Arial" w:cs="Arial"/>
          <w:b/>
          <w:bCs/>
          <w:sz w:val="24"/>
          <w:szCs w:val="24"/>
          <w:lang w:eastAsia="es-CO"/>
        </w:rPr>
        <w:t>GERMÁN DARÍO GÓEZ VINASCO</w:t>
      </w:r>
    </w:p>
    <w:p w:rsidR="00107DA3" w:rsidRDefault="00425CFF" w:rsidP="00425CFF">
      <w:pPr>
        <w:spacing w:after="0"/>
        <w:jc w:val="both"/>
        <w:textAlignment w:val="baseline"/>
        <w:rPr>
          <w:rFonts w:ascii="Arial" w:eastAsia="Times New Roman" w:hAnsi="Arial" w:cs="Arial"/>
          <w:sz w:val="24"/>
          <w:szCs w:val="24"/>
          <w:lang w:val="es-ES" w:eastAsia="es-CO"/>
        </w:rPr>
      </w:pPr>
      <w:r w:rsidRPr="00425CFF">
        <w:rPr>
          <w:rFonts w:ascii="Arial" w:eastAsia="Times New Roman" w:hAnsi="Arial" w:cs="Arial"/>
          <w:sz w:val="24"/>
          <w:szCs w:val="24"/>
          <w:lang w:val="es-ES" w:eastAsia="es-CO"/>
        </w:rPr>
        <w:t>Magistrada</w:t>
      </w:r>
      <w:r w:rsidRPr="00425CFF">
        <w:rPr>
          <w:rFonts w:ascii="Arial" w:eastAsia="Times New Roman" w:hAnsi="Arial" w:cs="Arial"/>
          <w:sz w:val="24"/>
          <w:szCs w:val="24"/>
          <w:lang w:val="es-ES" w:eastAsia="es-CO"/>
        </w:rPr>
        <w:tab/>
      </w:r>
      <w:r w:rsidRPr="00425CFF">
        <w:rPr>
          <w:rFonts w:ascii="Arial" w:eastAsia="Times New Roman" w:hAnsi="Arial" w:cs="Arial"/>
          <w:sz w:val="24"/>
          <w:szCs w:val="24"/>
          <w:lang w:val="es-ES" w:eastAsia="es-CO"/>
        </w:rPr>
        <w:tab/>
      </w:r>
      <w:r w:rsidRPr="00425CFF">
        <w:rPr>
          <w:rFonts w:ascii="Arial" w:eastAsia="Times New Roman" w:hAnsi="Arial" w:cs="Arial"/>
          <w:sz w:val="24"/>
          <w:szCs w:val="24"/>
          <w:lang w:val="es-ES" w:eastAsia="es-CO"/>
        </w:rPr>
        <w:tab/>
      </w:r>
      <w:r w:rsidRPr="00425CFF">
        <w:rPr>
          <w:rFonts w:ascii="Arial" w:eastAsia="Times New Roman" w:hAnsi="Arial" w:cs="Arial"/>
          <w:sz w:val="24"/>
          <w:szCs w:val="24"/>
          <w:lang w:val="es-ES" w:eastAsia="es-CO"/>
        </w:rPr>
        <w:tab/>
      </w:r>
      <w:r w:rsidRPr="00425CFF">
        <w:rPr>
          <w:rFonts w:ascii="Arial" w:eastAsia="Times New Roman" w:hAnsi="Arial" w:cs="Arial"/>
          <w:sz w:val="24"/>
          <w:szCs w:val="24"/>
          <w:lang w:val="es-ES" w:eastAsia="es-CO"/>
        </w:rPr>
        <w:tab/>
      </w:r>
      <w:r w:rsidRPr="00425CFF">
        <w:rPr>
          <w:rFonts w:ascii="Arial" w:eastAsia="Times New Roman" w:hAnsi="Arial" w:cs="Arial"/>
          <w:sz w:val="24"/>
          <w:szCs w:val="24"/>
          <w:lang w:val="es-ES" w:eastAsia="es-CO"/>
        </w:rPr>
        <w:tab/>
        <w:t>Magistrado</w:t>
      </w:r>
    </w:p>
    <w:p w:rsidR="00425CFF" w:rsidRPr="00425CFF" w:rsidRDefault="00425CFF" w:rsidP="00425CFF">
      <w:pPr>
        <w:spacing w:after="0"/>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Salva voto</w:t>
      </w:r>
    </w:p>
    <w:sectPr w:rsidR="00425CFF" w:rsidRPr="00425CFF" w:rsidSect="00B579C7">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C94DC6" w16cex:dateUtc="2021-06-22T21:26:28.804Z"/>
  <w16cex:commentExtensible w16cex:durableId="1D5085A5" w16cex:dateUtc="2021-06-28T19:19:44.1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9B" w:rsidRDefault="0097749B" w:rsidP="00930778">
      <w:pPr>
        <w:spacing w:after="0" w:line="240" w:lineRule="auto"/>
      </w:pPr>
      <w:r>
        <w:separator/>
      </w:r>
    </w:p>
  </w:endnote>
  <w:endnote w:type="continuationSeparator" w:id="0">
    <w:p w:rsidR="0097749B" w:rsidRDefault="0097749B" w:rsidP="0093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3185"/>
      <w:docPartObj>
        <w:docPartGallery w:val="Page Numbers (Bottom of Page)"/>
        <w:docPartUnique/>
      </w:docPartObj>
    </w:sdtPr>
    <w:sdtEndPr>
      <w:rPr>
        <w:rFonts w:ascii="Arial" w:eastAsia="Times New Roman" w:hAnsi="Arial" w:cs="Arial"/>
        <w:sz w:val="18"/>
        <w:szCs w:val="16"/>
        <w:lang w:eastAsia="es-CO"/>
      </w:rPr>
    </w:sdtEndPr>
    <w:sdtContent>
      <w:p w:rsidR="00930778" w:rsidRPr="00B579C7" w:rsidRDefault="00863249">
        <w:pPr>
          <w:pStyle w:val="Piedepgina"/>
          <w:jc w:val="right"/>
          <w:rPr>
            <w:rFonts w:ascii="Arial" w:eastAsia="Times New Roman" w:hAnsi="Arial" w:cs="Arial"/>
            <w:sz w:val="18"/>
            <w:szCs w:val="16"/>
            <w:lang w:eastAsia="es-CO"/>
          </w:rPr>
        </w:pPr>
        <w:r w:rsidRPr="00B579C7">
          <w:rPr>
            <w:rFonts w:ascii="Arial" w:eastAsia="Times New Roman" w:hAnsi="Arial" w:cs="Arial"/>
            <w:sz w:val="18"/>
            <w:szCs w:val="16"/>
            <w:lang w:eastAsia="es-CO"/>
          </w:rPr>
          <w:fldChar w:fldCharType="begin"/>
        </w:r>
        <w:r w:rsidRPr="00B579C7">
          <w:rPr>
            <w:rFonts w:ascii="Arial" w:eastAsia="Times New Roman" w:hAnsi="Arial" w:cs="Arial"/>
            <w:sz w:val="18"/>
            <w:szCs w:val="16"/>
            <w:lang w:eastAsia="es-CO"/>
          </w:rPr>
          <w:instrText xml:space="preserve"> PAGE   \* MERGEFORMAT </w:instrText>
        </w:r>
        <w:r w:rsidRPr="00B579C7">
          <w:rPr>
            <w:rFonts w:ascii="Arial" w:eastAsia="Times New Roman" w:hAnsi="Arial" w:cs="Arial"/>
            <w:sz w:val="18"/>
            <w:szCs w:val="16"/>
            <w:lang w:eastAsia="es-CO"/>
          </w:rPr>
          <w:fldChar w:fldCharType="separate"/>
        </w:r>
        <w:r w:rsidR="00930778" w:rsidRPr="00B579C7">
          <w:rPr>
            <w:rFonts w:ascii="Arial" w:eastAsia="Times New Roman" w:hAnsi="Arial" w:cs="Arial"/>
            <w:sz w:val="18"/>
            <w:szCs w:val="16"/>
            <w:lang w:eastAsia="es-CO"/>
          </w:rPr>
          <w:t>22</w:t>
        </w:r>
        <w:r w:rsidRPr="00B579C7">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9B" w:rsidRDefault="0097749B" w:rsidP="00930778">
      <w:pPr>
        <w:spacing w:after="0" w:line="240" w:lineRule="auto"/>
      </w:pPr>
      <w:r>
        <w:separator/>
      </w:r>
    </w:p>
  </w:footnote>
  <w:footnote w:type="continuationSeparator" w:id="0">
    <w:p w:rsidR="0097749B" w:rsidRDefault="0097749B" w:rsidP="0093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C7" w:rsidRPr="00B579C7" w:rsidRDefault="00930778" w:rsidP="00B579C7">
    <w:pPr>
      <w:spacing w:after="0" w:line="240" w:lineRule="auto"/>
      <w:jc w:val="center"/>
      <w:textAlignment w:val="baseline"/>
      <w:rPr>
        <w:rFonts w:ascii="Arial" w:eastAsia="Times New Roman" w:hAnsi="Arial" w:cs="Arial"/>
        <w:sz w:val="18"/>
        <w:szCs w:val="16"/>
        <w:lang w:eastAsia="es-CO"/>
      </w:rPr>
    </w:pPr>
    <w:r w:rsidRPr="00B579C7">
      <w:rPr>
        <w:rFonts w:ascii="Arial" w:eastAsia="Times New Roman" w:hAnsi="Arial" w:cs="Arial"/>
        <w:sz w:val="18"/>
        <w:szCs w:val="16"/>
        <w:lang w:eastAsia="es-CO"/>
      </w:rPr>
      <w:t>María Helena López Salazar Vs Ministerio de Hacienda y Crédito Público y otra</w:t>
    </w:r>
  </w:p>
  <w:p w:rsidR="00930778" w:rsidRPr="00B579C7" w:rsidRDefault="00930778" w:rsidP="00B579C7">
    <w:pPr>
      <w:spacing w:after="0" w:line="240" w:lineRule="auto"/>
      <w:jc w:val="center"/>
      <w:textAlignment w:val="baseline"/>
      <w:rPr>
        <w:rFonts w:ascii="Segoe UI" w:eastAsia="Times New Roman" w:hAnsi="Segoe UI" w:cs="Segoe UI"/>
        <w:sz w:val="18"/>
        <w:szCs w:val="16"/>
        <w:lang w:eastAsia="es-CO"/>
      </w:rPr>
    </w:pPr>
    <w:r w:rsidRPr="00B579C7">
      <w:rPr>
        <w:rFonts w:ascii="Arial" w:eastAsia="Times New Roman" w:hAnsi="Arial" w:cs="Arial"/>
        <w:sz w:val="18"/>
        <w:szCs w:val="16"/>
        <w:lang w:eastAsia="es-CO"/>
      </w:rPr>
      <w:t>Rad. 66001310500220180017101.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24CC"/>
    <w:rsid w:val="00001C1E"/>
    <w:rsid w:val="000042F8"/>
    <w:rsid w:val="000104CC"/>
    <w:rsid w:val="00014B01"/>
    <w:rsid w:val="000528A2"/>
    <w:rsid w:val="00080189"/>
    <w:rsid w:val="000B0CD5"/>
    <w:rsid w:val="000C7836"/>
    <w:rsid w:val="0010703E"/>
    <w:rsid w:val="001324CC"/>
    <w:rsid w:val="001405F4"/>
    <w:rsid w:val="00157B99"/>
    <w:rsid w:val="00183063"/>
    <w:rsid w:val="00190BF2"/>
    <w:rsid w:val="00192547"/>
    <w:rsid w:val="001B19A4"/>
    <w:rsid w:val="001C4F1E"/>
    <w:rsid w:val="001E548C"/>
    <w:rsid w:val="001E6724"/>
    <w:rsid w:val="00235F3D"/>
    <w:rsid w:val="0025668A"/>
    <w:rsid w:val="0027092D"/>
    <w:rsid w:val="0028668D"/>
    <w:rsid w:val="00292C48"/>
    <w:rsid w:val="002B737D"/>
    <w:rsid w:val="002D050D"/>
    <w:rsid w:val="002D785B"/>
    <w:rsid w:val="002E5947"/>
    <w:rsid w:val="002F4C59"/>
    <w:rsid w:val="00301D00"/>
    <w:rsid w:val="00302064"/>
    <w:rsid w:val="003043CD"/>
    <w:rsid w:val="0030A24E"/>
    <w:rsid w:val="00330FA1"/>
    <w:rsid w:val="00352001"/>
    <w:rsid w:val="00360061"/>
    <w:rsid w:val="00363CAE"/>
    <w:rsid w:val="00390F13"/>
    <w:rsid w:val="00393914"/>
    <w:rsid w:val="0039417C"/>
    <w:rsid w:val="003B0520"/>
    <w:rsid w:val="003B2F25"/>
    <w:rsid w:val="003E55BD"/>
    <w:rsid w:val="004010A8"/>
    <w:rsid w:val="00425CFF"/>
    <w:rsid w:val="00442782"/>
    <w:rsid w:val="00450119"/>
    <w:rsid w:val="004B5566"/>
    <w:rsid w:val="004B7D4B"/>
    <w:rsid w:val="004C3A27"/>
    <w:rsid w:val="004D3E87"/>
    <w:rsid w:val="004DFCCB"/>
    <w:rsid w:val="004F75C0"/>
    <w:rsid w:val="00522157"/>
    <w:rsid w:val="0054069D"/>
    <w:rsid w:val="00572C1E"/>
    <w:rsid w:val="00573AAE"/>
    <w:rsid w:val="0058421B"/>
    <w:rsid w:val="00591EA4"/>
    <w:rsid w:val="005D5B67"/>
    <w:rsid w:val="005F3A9E"/>
    <w:rsid w:val="005F582B"/>
    <w:rsid w:val="005F7C02"/>
    <w:rsid w:val="00607D6B"/>
    <w:rsid w:val="00621A51"/>
    <w:rsid w:val="00626BEC"/>
    <w:rsid w:val="006312C6"/>
    <w:rsid w:val="00632628"/>
    <w:rsid w:val="00642E3D"/>
    <w:rsid w:val="00646AC2"/>
    <w:rsid w:val="0067531A"/>
    <w:rsid w:val="006844AF"/>
    <w:rsid w:val="00693D7C"/>
    <w:rsid w:val="006A1955"/>
    <w:rsid w:val="006B25CE"/>
    <w:rsid w:val="006B5937"/>
    <w:rsid w:val="006C19F2"/>
    <w:rsid w:val="006F644C"/>
    <w:rsid w:val="00717535"/>
    <w:rsid w:val="00723D9A"/>
    <w:rsid w:val="0075305D"/>
    <w:rsid w:val="00753D0E"/>
    <w:rsid w:val="007617A2"/>
    <w:rsid w:val="00766594"/>
    <w:rsid w:val="0078595F"/>
    <w:rsid w:val="00795B55"/>
    <w:rsid w:val="007A2D63"/>
    <w:rsid w:val="007C6DF7"/>
    <w:rsid w:val="007F79A8"/>
    <w:rsid w:val="00861BB2"/>
    <w:rsid w:val="00863249"/>
    <w:rsid w:val="00863478"/>
    <w:rsid w:val="00870D58"/>
    <w:rsid w:val="008831A2"/>
    <w:rsid w:val="00893676"/>
    <w:rsid w:val="0089532B"/>
    <w:rsid w:val="008A651E"/>
    <w:rsid w:val="008B20F5"/>
    <w:rsid w:val="008B74CE"/>
    <w:rsid w:val="008D4B33"/>
    <w:rsid w:val="008F2A1C"/>
    <w:rsid w:val="008F30CD"/>
    <w:rsid w:val="00930778"/>
    <w:rsid w:val="00950ECB"/>
    <w:rsid w:val="00953222"/>
    <w:rsid w:val="00973E2A"/>
    <w:rsid w:val="0097749B"/>
    <w:rsid w:val="00981347"/>
    <w:rsid w:val="009C68DC"/>
    <w:rsid w:val="009D377A"/>
    <w:rsid w:val="009D5352"/>
    <w:rsid w:val="009F1B75"/>
    <w:rsid w:val="009F4B72"/>
    <w:rsid w:val="00A50CAD"/>
    <w:rsid w:val="00A644C0"/>
    <w:rsid w:val="00AB5F32"/>
    <w:rsid w:val="00AC4553"/>
    <w:rsid w:val="00AC572E"/>
    <w:rsid w:val="00AE2383"/>
    <w:rsid w:val="00AE3ED9"/>
    <w:rsid w:val="00AF4B00"/>
    <w:rsid w:val="00B02224"/>
    <w:rsid w:val="00B023EB"/>
    <w:rsid w:val="00B04576"/>
    <w:rsid w:val="00B07926"/>
    <w:rsid w:val="00B21D79"/>
    <w:rsid w:val="00B312CB"/>
    <w:rsid w:val="00B4D470"/>
    <w:rsid w:val="00B51357"/>
    <w:rsid w:val="00B579C7"/>
    <w:rsid w:val="00B615F6"/>
    <w:rsid w:val="00B7212D"/>
    <w:rsid w:val="00B7747F"/>
    <w:rsid w:val="00B9411B"/>
    <w:rsid w:val="00BA1E5A"/>
    <w:rsid w:val="00BA22A5"/>
    <w:rsid w:val="00BA5B5B"/>
    <w:rsid w:val="00BD5BB4"/>
    <w:rsid w:val="00BE4479"/>
    <w:rsid w:val="00BF4375"/>
    <w:rsid w:val="00BF6AD5"/>
    <w:rsid w:val="00C22018"/>
    <w:rsid w:val="00C26480"/>
    <w:rsid w:val="00C27107"/>
    <w:rsid w:val="00C375B3"/>
    <w:rsid w:val="00C72F8C"/>
    <w:rsid w:val="00C808ED"/>
    <w:rsid w:val="00C81F5D"/>
    <w:rsid w:val="00C8719D"/>
    <w:rsid w:val="00CA12E1"/>
    <w:rsid w:val="00CD0A26"/>
    <w:rsid w:val="00CD70DF"/>
    <w:rsid w:val="00CF59ED"/>
    <w:rsid w:val="00D219DD"/>
    <w:rsid w:val="00D5651D"/>
    <w:rsid w:val="00D718CD"/>
    <w:rsid w:val="00D8C37C"/>
    <w:rsid w:val="00DA33F7"/>
    <w:rsid w:val="00DC4916"/>
    <w:rsid w:val="00DD2DF3"/>
    <w:rsid w:val="00DD6EAB"/>
    <w:rsid w:val="00DE22CB"/>
    <w:rsid w:val="00E11177"/>
    <w:rsid w:val="00E13A74"/>
    <w:rsid w:val="00E14A8A"/>
    <w:rsid w:val="00E232D4"/>
    <w:rsid w:val="00E248A3"/>
    <w:rsid w:val="00E359EB"/>
    <w:rsid w:val="00E35F7C"/>
    <w:rsid w:val="00E46AFF"/>
    <w:rsid w:val="00E479C8"/>
    <w:rsid w:val="00E47C01"/>
    <w:rsid w:val="00E67111"/>
    <w:rsid w:val="00E73B15"/>
    <w:rsid w:val="00E86EBC"/>
    <w:rsid w:val="00EA6D7F"/>
    <w:rsid w:val="00EB390F"/>
    <w:rsid w:val="00EB486D"/>
    <w:rsid w:val="00EC7EA8"/>
    <w:rsid w:val="00EF606E"/>
    <w:rsid w:val="00F05D77"/>
    <w:rsid w:val="00F2469C"/>
    <w:rsid w:val="00F26E94"/>
    <w:rsid w:val="00F31812"/>
    <w:rsid w:val="00F31A2F"/>
    <w:rsid w:val="00F4018C"/>
    <w:rsid w:val="00F43CB0"/>
    <w:rsid w:val="00F45DB1"/>
    <w:rsid w:val="00FB43FD"/>
    <w:rsid w:val="00FC5061"/>
    <w:rsid w:val="00FE22CD"/>
    <w:rsid w:val="015A5C53"/>
    <w:rsid w:val="016BF51E"/>
    <w:rsid w:val="01A0FBF8"/>
    <w:rsid w:val="01F19E18"/>
    <w:rsid w:val="0220A3A1"/>
    <w:rsid w:val="02356617"/>
    <w:rsid w:val="023C4BEB"/>
    <w:rsid w:val="02465536"/>
    <w:rsid w:val="03970956"/>
    <w:rsid w:val="04A43E60"/>
    <w:rsid w:val="051B2099"/>
    <w:rsid w:val="05345B3C"/>
    <w:rsid w:val="055CA31B"/>
    <w:rsid w:val="06142F5D"/>
    <w:rsid w:val="06A71455"/>
    <w:rsid w:val="06FD7BFB"/>
    <w:rsid w:val="0735BEAC"/>
    <w:rsid w:val="076E2B5C"/>
    <w:rsid w:val="0846A5F0"/>
    <w:rsid w:val="0860DF9C"/>
    <w:rsid w:val="08799718"/>
    <w:rsid w:val="08B77D8C"/>
    <w:rsid w:val="0948E157"/>
    <w:rsid w:val="09E27651"/>
    <w:rsid w:val="0A2FD49D"/>
    <w:rsid w:val="0AB4BEBA"/>
    <w:rsid w:val="0B157233"/>
    <w:rsid w:val="0CDA9696"/>
    <w:rsid w:val="0D3C3E45"/>
    <w:rsid w:val="0D98E8C2"/>
    <w:rsid w:val="0DC688A6"/>
    <w:rsid w:val="0DE2271F"/>
    <w:rsid w:val="0E4BF928"/>
    <w:rsid w:val="0EB5E774"/>
    <w:rsid w:val="0F40F234"/>
    <w:rsid w:val="0F4C2979"/>
    <w:rsid w:val="0F807B12"/>
    <w:rsid w:val="0FF537B3"/>
    <w:rsid w:val="106934FA"/>
    <w:rsid w:val="11304E96"/>
    <w:rsid w:val="11966319"/>
    <w:rsid w:val="120362AB"/>
    <w:rsid w:val="12BC2407"/>
    <w:rsid w:val="12BFD09F"/>
    <w:rsid w:val="12E25C78"/>
    <w:rsid w:val="1418ADE2"/>
    <w:rsid w:val="14276496"/>
    <w:rsid w:val="14B41561"/>
    <w:rsid w:val="14C99973"/>
    <w:rsid w:val="15614C6D"/>
    <w:rsid w:val="1659C592"/>
    <w:rsid w:val="16647937"/>
    <w:rsid w:val="16CD14C4"/>
    <w:rsid w:val="1841FCAB"/>
    <w:rsid w:val="18582B7F"/>
    <w:rsid w:val="1913401B"/>
    <w:rsid w:val="191C8880"/>
    <w:rsid w:val="198356B5"/>
    <w:rsid w:val="19BE56AA"/>
    <w:rsid w:val="1A350C0C"/>
    <w:rsid w:val="1A6A8904"/>
    <w:rsid w:val="1A73C204"/>
    <w:rsid w:val="1B875D8A"/>
    <w:rsid w:val="1B9C4EF7"/>
    <w:rsid w:val="1C3F6EC0"/>
    <w:rsid w:val="1C67F800"/>
    <w:rsid w:val="1CA5EB20"/>
    <w:rsid w:val="1CA664FC"/>
    <w:rsid w:val="1CBA925E"/>
    <w:rsid w:val="1D47B7BC"/>
    <w:rsid w:val="1E23FDD0"/>
    <w:rsid w:val="1E35D01F"/>
    <w:rsid w:val="1E455495"/>
    <w:rsid w:val="1EF6B191"/>
    <w:rsid w:val="1F77C1E5"/>
    <w:rsid w:val="1F85E319"/>
    <w:rsid w:val="1FFDA1E3"/>
    <w:rsid w:val="200A153B"/>
    <w:rsid w:val="20183F12"/>
    <w:rsid w:val="205ACEAD"/>
    <w:rsid w:val="2062BC33"/>
    <w:rsid w:val="20D04EF3"/>
    <w:rsid w:val="21AD52FC"/>
    <w:rsid w:val="2209B800"/>
    <w:rsid w:val="227DE995"/>
    <w:rsid w:val="22C4B992"/>
    <w:rsid w:val="235F03AD"/>
    <w:rsid w:val="239A5CF5"/>
    <w:rsid w:val="24017BED"/>
    <w:rsid w:val="24189774"/>
    <w:rsid w:val="241BD06D"/>
    <w:rsid w:val="247A16F7"/>
    <w:rsid w:val="24FAD40E"/>
    <w:rsid w:val="25722838"/>
    <w:rsid w:val="259DD75C"/>
    <w:rsid w:val="262202C3"/>
    <w:rsid w:val="27138F14"/>
    <w:rsid w:val="2753712F"/>
    <w:rsid w:val="28207A64"/>
    <w:rsid w:val="28DCDA96"/>
    <w:rsid w:val="28DF170E"/>
    <w:rsid w:val="294ED886"/>
    <w:rsid w:val="2A02ECBB"/>
    <w:rsid w:val="2ADC4B89"/>
    <w:rsid w:val="2AE9587B"/>
    <w:rsid w:val="2B0B7FAD"/>
    <w:rsid w:val="2BAB9536"/>
    <w:rsid w:val="2C80C7E4"/>
    <w:rsid w:val="2C8528DC"/>
    <w:rsid w:val="2CE517DE"/>
    <w:rsid w:val="2CF1FDE1"/>
    <w:rsid w:val="2D4484D8"/>
    <w:rsid w:val="2D77D2DC"/>
    <w:rsid w:val="2DC2B2B3"/>
    <w:rsid w:val="2DC5B055"/>
    <w:rsid w:val="2E4E0CEB"/>
    <w:rsid w:val="2E8DCE42"/>
    <w:rsid w:val="2F03043C"/>
    <w:rsid w:val="2F0988C1"/>
    <w:rsid w:val="2F44B9A2"/>
    <w:rsid w:val="2FAFBCAC"/>
    <w:rsid w:val="2FDA8385"/>
    <w:rsid w:val="2FFC838D"/>
    <w:rsid w:val="302ED736"/>
    <w:rsid w:val="3055DD6F"/>
    <w:rsid w:val="307BDF1F"/>
    <w:rsid w:val="30B452A2"/>
    <w:rsid w:val="30C25EE0"/>
    <w:rsid w:val="317D1305"/>
    <w:rsid w:val="319DAD94"/>
    <w:rsid w:val="31B2DCCD"/>
    <w:rsid w:val="31C56F04"/>
    <w:rsid w:val="32AA7B43"/>
    <w:rsid w:val="3306A344"/>
    <w:rsid w:val="3388F901"/>
    <w:rsid w:val="33B080BF"/>
    <w:rsid w:val="34842D15"/>
    <w:rsid w:val="34C20554"/>
    <w:rsid w:val="355F2B57"/>
    <w:rsid w:val="35603853"/>
    <w:rsid w:val="361A6BA4"/>
    <w:rsid w:val="36C39B86"/>
    <w:rsid w:val="36D10174"/>
    <w:rsid w:val="3758755E"/>
    <w:rsid w:val="375DA1C7"/>
    <w:rsid w:val="38197331"/>
    <w:rsid w:val="39E98F93"/>
    <w:rsid w:val="3A0AD086"/>
    <w:rsid w:val="3AC1D98F"/>
    <w:rsid w:val="3B18166B"/>
    <w:rsid w:val="3C64EAAD"/>
    <w:rsid w:val="3C99A2B6"/>
    <w:rsid w:val="3CCC8EEB"/>
    <w:rsid w:val="3CD7701B"/>
    <w:rsid w:val="3DB7DB64"/>
    <w:rsid w:val="3F08FF35"/>
    <w:rsid w:val="3F2389EC"/>
    <w:rsid w:val="3F491787"/>
    <w:rsid w:val="3F4AE298"/>
    <w:rsid w:val="4027925B"/>
    <w:rsid w:val="40B9A369"/>
    <w:rsid w:val="414FBCE7"/>
    <w:rsid w:val="41AAE13E"/>
    <w:rsid w:val="41C616AE"/>
    <w:rsid w:val="420B6246"/>
    <w:rsid w:val="4280B849"/>
    <w:rsid w:val="42DBB765"/>
    <w:rsid w:val="43056EBE"/>
    <w:rsid w:val="441D13B8"/>
    <w:rsid w:val="44B35B41"/>
    <w:rsid w:val="452478FF"/>
    <w:rsid w:val="45524802"/>
    <w:rsid w:val="4628B4D0"/>
    <w:rsid w:val="4667A62E"/>
    <w:rsid w:val="46B58FB6"/>
    <w:rsid w:val="46F5792B"/>
    <w:rsid w:val="476BC2DB"/>
    <w:rsid w:val="481CA7E0"/>
    <w:rsid w:val="48221048"/>
    <w:rsid w:val="482B323E"/>
    <w:rsid w:val="48488C9D"/>
    <w:rsid w:val="489B6047"/>
    <w:rsid w:val="48F084DB"/>
    <w:rsid w:val="48F4BD58"/>
    <w:rsid w:val="49445E5C"/>
    <w:rsid w:val="49503C81"/>
    <w:rsid w:val="49CA9463"/>
    <w:rsid w:val="4A1DA588"/>
    <w:rsid w:val="4A769176"/>
    <w:rsid w:val="4B1080A3"/>
    <w:rsid w:val="4B2EA033"/>
    <w:rsid w:val="4B6F2AA6"/>
    <w:rsid w:val="4BA625D1"/>
    <w:rsid w:val="4C2F8815"/>
    <w:rsid w:val="4C9FD0F2"/>
    <w:rsid w:val="4D6E7166"/>
    <w:rsid w:val="4DA5CADB"/>
    <w:rsid w:val="4DC3F5FE"/>
    <w:rsid w:val="4E2278F6"/>
    <w:rsid w:val="4E9151CC"/>
    <w:rsid w:val="4FC54F42"/>
    <w:rsid w:val="4FDC88C4"/>
    <w:rsid w:val="5032736F"/>
    <w:rsid w:val="509109C4"/>
    <w:rsid w:val="515A19B8"/>
    <w:rsid w:val="52606A34"/>
    <w:rsid w:val="52A884AC"/>
    <w:rsid w:val="5325D995"/>
    <w:rsid w:val="537176A9"/>
    <w:rsid w:val="53F62D1E"/>
    <w:rsid w:val="5433D5D4"/>
    <w:rsid w:val="54376FFF"/>
    <w:rsid w:val="548705F2"/>
    <w:rsid w:val="55009350"/>
    <w:rsid w:val="550D470A"/>
    <w:rsid w:val="567481FF"/>
    <w:rsid w:val="56C23FC8"/>
    <w:rsid w:val="56DC9448"/>
    <w:rsid w:val="56F8BB9A"/>
    <w:rsid w:val="5762164A"/>
    <w:rsid w:val="576F10C1"/>
    <w:rsid w:val="58486408"/>
    <w:rsid w:val="58A3F5D2"/>
    <w:rsid w:val="58DA6C05"/>
    <w:rsid w:val="592AB79C"/>
    <w:rsid w:val="593997C3"/>
    <w:rsid w:val="59A3484B"/>
    <w:rsid w:val="59E0B82D"/>
    <w:rsid w:val="5A6E5AE9"/>
    <w:rsid w:val="5A77A34E"/>
    <w:rsid w:val="5AA29BFB"/>
    <w:rsid w:val="5B6A9E1A"/>
    <w:rsid w:val="5CDAE90D"/>
    <w:rsid w:val="5D0F31BF"/>
    <w:rsid w:val="5D908F52"/>
    <w:rsid w:val="5F1119AC"/>
    <w:rsid w:val="60289CC9"/>
    <w:rsid w:val="605084BF"/>
    <w:rsid w:val="60AF07B7"/>
    <w:rsid w:val="60BF38E4"/>
    <w:rsid w:val="60FA7B94"/>
    <w:rsid w:val="6101BFB6"/>
    <w:rsid w:val="6149CCFA"/>
    <w:rsid w:val="62CBC8E8"/>
    <w:rsid w:val="62CC9E08"/>
    <w:rsid w:val="635B0255"/>
    <w:rsid w:val="63882581"/>
    <w:rsid w:val="642A493A"/>
    <w:rsid w:val="6455814F"/>
    <w:rsid w:val="648A2E50"/>
    <w:rsid w:val="650E321C"/>
    <w:rsid w:val="658278DA"/>
    <w:rsid w:val="664AAAA4"/>
    <w:rsid w:val="66695074"/>
    <w:rsid w:val="6669DD72"/>
    <w:rsid w:val="66AA027D"/>
    <w:rsid w:val="66B96D96"/>
    <w:rsid w:val="670D3C88"/>
    <w:rsid w:val="6737D63F"/>
    <w:rsid w:val="6759FD71"/>
    <w:rsid w:val="676F3629"/>
    <w:rsid w:val="68F0B7DD"/>
    <w:rsid w:val="68F3A93E"/>
    <w:rsid w:val="691EEFAF"/>
    <w:rsid w:val="6976D391"/>
    <w:rsid w:val="69A60C97"/>
    <w:rsid w:val="6A082AF2"/>
    <w:rsid w:val="6AAB9A76"/>
    <w:rsid w:val="6AC5114F"/>
    <w:rsid w:val="6B726D6C"/>
    <w:rsid w:val="6B750C43"/>
    <w:rsid w:val="6B9A99DE"/>
    <w:rsid w:val="6BAEC740"/>
    <w:rsid w:val="6BB8D442"/>
    <w:rsid w:val="6BE96A09"/>
    <w:rsid w:val="6CC3707E"/>
    <w:rsid w:val="6CFF0A55"/>
    <w:rsid w:val="6D8D8ABF"/>
    <w:rsid w:val="6DBCA70C"/>
    <w:rsid w:val="6E2423B7"/>
    <w:rsid w:val="6E4C2688"/>
    <w:rsid w:val="6EACAD05"/>
    <w:rsid w:val="6EC9BB46"/>
    <w:rsid w:val="6F5DA47A"/>
    <w:rsid w:val="6F62EAC2"/>
    <w:rsid w:val="6F67A6B3"/>
    <w:rsid w:val="701AF64D"/>
    <w:rsid w:val="701D1E13"/>
    <w:rsid w:val="704D8745"/>
    <w:rsid w:val="71B11734"/>
    <w:rsid w:val="71B81FF0"/>
    <w:rsid w:val="722E18F8"/>
    <w:rsid w:val="7274BF40"/>
    <w:rsid w:val="72D12BEA"/>
    <w:rsid w:val="7310054F"/>
    <w:rsid w:val="7325E59F"/>
    <w:rsid w:val="73908EF1"/>
    <w:rsid w:val="73D5E093"/>
    <w:rsid w:val="7404B9C9"/>
    <w:rsid w:val="74729A92"/>
    <w:rsid w:val="74996EB6"/>
    <w:rsid w:val="754A93EA"/>
    <w:rsid w:val="77CDE57D"/>
    <w:rsid w:val="78EF9D4A"/>
    <w:rsid w:val="790E2915"/>
    <w:rsid w:val="79308B1D"/>
    <w:rsid w:val="79D3B80B"/>
    <w:rsid w:val="7AD2702D"/>
    <w:rsid w:val="7BBAA369"/>
    <w:rsid w:val="7BC7CA1B"/>
    <w:rsid w:val="7C477B99"/>
    <w:rsid w:val="7C65CAA3"/>
    <w:rsid w:val="7CFBA11B"/>
    <w:rsid w:val="7D151AE0"/>
    <w:rsid w:val="7D15855E"/>
    <w:rsid w:val="7D6AC86D"/>
    <w:rsid w:val="7EB9FD55"/>
    <w:rsid w:val="7ECE611E"/>
    <w:rsid w:val="7F047952"/>
    <w:rsid w:val="7FD72662"/>
    <w:rsid w:val="7FD80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0F0F"/>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4C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24CC"/>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861BB2"/>
    <w:pPr>
      <w:ind w:left="720"/>
      <w:contextualSpacing/>
    </w:pPr>
  </w:style>
  <w:style w:type="paragraph" w:styleId="Textocomentario">
    <w:name w:val="annotation text"/>
    <w:basedOn w:val="Normal"/>
    <w:link w:val="TextocomentarioCar"/>
    <w:uiPriority w:val="99"/>
    <w:semiHidden/>
    <w:unhideWhenUsed/>
    <w:rsid w:val="00014B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4B01"/>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14B01"/>
    <w:rPr>
      <w:sz w:val="16"/>
      <w:szCs w:val="16"/>
    </w:rPr>
  </w:style>
  <w:style w:type="paragraph" w:styleId="Textodeglobo">
    <w:name w:val="Balloon Text"/>
    <w:basedOn w:val="Normal"/>
    <w:link w:val="TextodegloboCar"/>
    <w:uiPriority w:val="99"/>
    <w:semiHidden/>
    <w:unhideWhenUsed/>
    <w:rsid w:val="00870D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D5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70D58"/>
    <w:rPr>
      <w:b/>
      <w:bCs/>
    </w:rPr>
  </w:style>
  <w:style w:type="character" w:customStyle="1" w:styleId="AsuntodelcomentarioCar">
    <w:name w:val="Asunto del comentario Car"/>
    <w:basedOn w:val="TextocomentarioCar"/>
    <w:link w:val="Asuntodelcomentario"/>
    <w:uiPriority w:val="99"/>
    <w:semiHidden/>
    <w:rsid w:val="00870D58"/>
    <w:rPr>
      <w:rFonts w:ascii="Calibri" w:eastAsia="Calibri" w:hAnsi="Calibri" w:cs="Times New Roman"/>
      <w:b/>
      <w:bCs/>
      <w:sz w:val="20"/>
      <w:szCs w:val="20"/>
    </w:rPr>
  </w:style>
  <w:style w:type="paragraph" w:styleId="Encabezado">
    <w:name w:val="header"/>
    <w:basedOn w:val="Normal"/>
    <w:link w:val="EncabezadoCar"/>
    <w:uiPriority w:val="99"/>
    <w:unhideWhenUsed/>
    <w:rsid w:val="009307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0778"/>
    <w:rPr>
      <w:rFonts w:ascii="Calibri" w:eastAsia="Calibri" w:hAnsi="Calibri" w:cs="Times New Roman"/>
    </w:rPr>
  </w:style>
  <w:style w:type="paragraph" w:styleId="Piedepgina">
    <w:name w:val="footer"/>
    <w:basedOn w:val="Normal"/>
    <w:link w:val="PiedepginaCar"/>
    <w:uiPriority w:val="99"/>
    <w:unhideWhenUsed/>
    <w:rsid w:val="009307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7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9d1a95f1c02f4ebe"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C2562-69EA-4026-B0BA-1626446B1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5E948-EE5A-49B4-AF23-D9AD47029832}">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D8D6D6A2-0855-4ABC-82B7-0F4933330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5265</Words>
  <Characters>28961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170</cp:revision>
  <dcterms:created xsi:type="dcterms:W3CDTF">2021-06-21T15:45:00Z</dcterms:created>
  <dcterms:modified xsi:type="dcterms:W3CDTF">2021-09-10T21:49:00Z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