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091" w:rsidRPr="000A1091" w:rsidRDefault="000A1091" w:rsidP="000A109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0A109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A1091" w:rsidRPr="000A1091" w:rsidRDefault="000A1091" w:rsidP="000A1091">
      <w:pPr>
        <w:jc w:val="both"/>
        <w:rPr>
          <w:rFonts w:ascii="Arial" w:hAnsi="Arial" w:cs="Arial"/>
          <w:sz w:val="20"/>
          <w:szCs w:val="20"/>
          <w:lang w:val="es-419"/>
        </w:rPr>
      </w:pPr>
    </w:p>
    <w:p w:rsidR="000A1091" w:rsidRPr="000A1091" w:rsidRDefault="000A1091" w:rsidP="000A1091">
      <w:pPr>
        <w:jc w:val="both"/>
        <w:rPr>
          <w:rFonts w:ascii="Arial" w:hAnsi="Arial" w:cs="Arial"/>
          <w:sz w:val="20"/>
          <w:szCs w:val="20"/>
          <w:lang w:val="es-419"/>
        </w:rPr>
      </w:pPr>
      <w:r w:rsidRPr="000A1091">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0A1091">
        <w:rPr>
          <w:rFonts w:ascii="Arial" w:hAnsi="Arial" w:cs="Arial"/>
          <w:sz w:val="20"/>
          <w:szCs w:val="20"/>
          <w:lang w:val="es-419"/>
        </w:rPr>
        <w:t>Sentencia de 2 agosto de 2021</w:t>
      </w:r>
    </w:p>
    <w:p w:rsidR="000A1091" w:rsidRPr="000A1091" w:rsidRDefault="000A1091" w:rsidP="000A1091">
      <w:pPr>
        <w:jc w:val="both"/>
        <w:rPr>
          <w:rFonts w:ascii="Arial" w:hAnsi="Arial" w:cs="Arial"/>
          <w:sz w:val="20"/>
          <w:szCs w:val="20"/>
          <w:lang w:val="es-419"/>
        </w:rPr>
      </w:pPr>
      <w:r w:rsidRPr="000A1091">
        <w:rPr>
          <w:rFonts w:ascii="Arial" w:hAnsi="Arial" w:cs="Arial"/>
          <w:sz w:val="20"/>
          <w:szCs w:val="20"/>
          <w:lang w:val="es-419"/>
        </w:rPr>
        <w:t>Radicación Nro.:</w:t>
      </w:r>
      <w:r>
        <w:rPr>
          <w:rFonts w:ascii="Arial" w:hAnsi="Arial" w:cs="Arial"/>
          <w:sz w:val="20"/>
          <w:szCs w:val="20"/>
          <w:lang w:val="es-419"/>
        </w:rPr>
        <w:tab/>
      </w:r>
      <w:r w:rsidRPr="000A1091">
        <w:rPr>
          <w:rFonts w:ascii="Arial" w:hAnsi="Arial" w:cs="Arial"/>
          <w:sz w:val="20"/>
          <w:szCs w:val="20"/>
          <w:lang w:val="es-419"/>
        </w:rPr>
        <w:t>66001220500020210003200</w:t>
      </w:r>
    </w:p>
    <w:p w:rsidR="000A1091" w:rsidRPr="000A1091" w:rsidRDefault="000A1091" w:rsidP="000A1091">
      <w:pPr>
        <w:jc w:val="both"/>
        <w:rPr>
          <w:rFonts w:ascii="Arial" w:hAnsi="Arial" w:cs="Arial"/>
          <w:sz w:val="20"/>
          <w:szCs w:val="20"/>
          <w:lang w:val="es-419"/>
        </w:rPr>
      </w:pPr>
      <w:r w:rsidRPr="000A1091">
        <w:rPr>
          <w:rFonts w:ascii="Arial" w:hAnsi="Arial" w:cs="Arial"/>
          <w:sz w:val="20"/>
          <w:szCs w:val="20"/>
          <w:lang w:val="es-419"/>
        </w:rPr>
        <w:t>Accionante:</w:t>
      </w:r>
      <w:r>
        <w:rPr>
          <w:rFonts w:ascii="Arial" w:hAnsi="Arial" w:cs="Arial"/>
          <w:sz w:val="20"/>
          <w:szCs w:val="20"/>
          <w:lang w:val="es-419"/>
        </w:rPr>
        <w:tab/>
      </w:r>
      <w:r>
        <w:rPr>
          <w:rFonts w:ascii="Arial" w:hAnsi="Arial" w:cs="Arial"/>
          <w:sz w:val="20"/>
          <w:szCs w:val="20"/>
          <w:lang w:val="es-419"/>
        </w:rPr>
        <w:tab/>
      </w:r>
      <w:r w:rsidRPr="000A1091">
        <w:rPr>
          <w:rFonts w:ascii="Arial" w:hAnsi="Arial" w:cs="Arial"/>
          <w:sz w:val="20"/>
          <w:szCs w:val="20"/>
          <w:lang w:val="es-419"/>
        </w:rPr>
        <w:t xml:space="preserve">Edgar Rodrigo </w:t>
      </w:r>
      <w:r w:rsidR="00232837" w:rsidRPr="000A1091">
        <w:rPr>
          <w:rFonts w:ascii="Arial" w:hAnsi="Arial" w:cs="Arial"/>
          <w:sz w:val="20"/>
          <w:szCs w:val="20"/>
          <w:lang w:val="es-419"/>
        </w:rPr>
        <w:t>Yépez</w:t>
      </w:r>
      <w:r w:rsidRPr="000A1091">
        <w:rPr>
          <w:rFonts w:ascii="Arial" w:hAnsi="Arial" w:cs="Arial"/>
          <w:sz w:val="20"/>
          <w:szCs w:val="20"/>
          <w:lang w:val="es-419"/>
        </w:rPr>
        <w:t xml:space="preserve"> Ponce</w:t>
      </w:r>
    </w:p>
    <w:p w:rsidR="000A1091" w:rsidRPr="000A1091" w:rsidRDefault="000A1091" w:rsidP="000A1091">
      <w:pPr>
        <w:jc w:val="both"/>
        <w:rPr>
          <w:rFonts w:ascii="Arial" w:hAnsi="Arial" w:cs="Arial"/>
          <w:sz w:val="20"/>
          <w:szCs w:val="20"/>
          <w:lang w:val="es-419"/>
        </w:rPr>
      </w:pPr>
      <w:r w:rsidRPr="000A1091">
        <w:rPr>
          <w:rFonts w:ascii="Arial" w:hAnsi="Arial" w:cs="Arial"/>
          <w:sz w:val="20"/>
          <w:szCs w:val="20"/>
          <w:lang w:val="es-419"/>
        </w:rPr>
        <w:t>Accionado:</w:t>
      </w:r>
      <w:r>
        <w:rPr>
          <w:rFonts w:ascii="Arial" w:hAnsi="Arial" w:cs="Arial"/>
          <w:sz w:val="20"/>
          <w:szCs w:val="20"/>
          <w:lang w:val="es-419"/>
        </w:rPr>
        <w:tab/>
      </w:r>
      <w:r>
        <w:rPr>
          <w:rFonts w:ascii="Arial" w:hAnsi="Arial" w:cs="Arial"/>
          <w:sz w:val="20"/>
          <w:szCs w:val="20"/>
          <w:lang w:val="es-419"/>
        </w:rPr>
        <w:tab/>
      </w:r>
      <w:r w:rsidRPr="000A1091">
        <w:rPr>
          <w:rFonts w:ascii="Arial" w:hAnsi="Arial" w:cs="Arial"/>
          <w:sz w:val="20"/>
          <w:szCs w:val="20"/>
          <w:lang w:val="es-419"/>
        </w:rPr>
        <w:t>Juzgado Quinto Laboral del Circuito de Pereira</w:t>
      </w:r>
    </w:p>
    <w:p w:rsidR="000A1091" w:rsidRPr="000A1091" w:rsidRDefault="000A1091" w:rsidP="000A1091">
      <w:pPr>
        <w:jc w:val="both"/>
        <w:rPr>
          <w:rFonts w:ascii="Arial" w:hAnsi="Arial" w:cs="Arial"/>
          <w:sz w:val="20"/>
          <w:szCs w:val="20"/>
          <w:lang w:val="es-419"/>
        </w:rPr>
      </w:pPr>
      <w:r w:rsidRPr="000A1091">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0A1091">
        <w:rPr>
          <w:rFonts w:ascii="Arial" w:hAnsi="Arial" w:cs="Arial"/>
          <w:sz w:val="20"/>
          <w:szCs w:val="20"/>
          <w:lang w:val="es-419"/>
        </w:rPr>
        <w:t xml:space="preserve">Acción de Tutela </w:t>
      </w:r>
    </w:p>
    <w:p w:rsidR="000A1091" w:rsidRPr="000A1091" w:rsidRDefault="000A1091" w:rsidP="000A1091">
      <w:pPr>
        <w:jc w:val="both"/>
        <w:rPr>
          <w:rFonts w:ascii="Arial" w:hAnsi="Arial" w:cs="Arial"/>
          <w:sz w:val="20"/>
          <w:szCs w:val="20"/>
          <w:lang w:val="es-419"/>
        </w:rPr>
      </w:pPr>
      <w:r w:rsidRPr="000A1091">
        <w:rPr>
          <w:rFonts w:ascii="Arial" w:hAnsi="Arial" w:cs="Arial"/>
          <w:sz w:val="20"/>
          <w:szCs w:val="20"/>
          <w:lang w:val="es-419"/>
        </w:rPr>
        <w:t>Magistrado Ponente:</w:t>
      </w:r>
      <w:r>
        <w:rPr>
          <w:rFonts w:ascii="Arial" w:hAnsi="Arial" w:cs="Arial"/>
          <w:sz w:val="20"/>
          <w:szCs w:val="20"/>
          <w:lang w:val="es-419"/>
        </w:rPr>
        <w:tab/>
      </w:r>
      <w:r w:rsidRPr="000A1091">
        <w:rPr>
          <w:rFonts w:ascii="Arial" w:hAnsi="Arial" w:cs="Arial"/>
          <w:sz w:val="20"/>
          <w:szCs w:val="20"/>
          <w:lang w:val="es-419"/>
        </w:rPr>
        <w:t>Julio César Salazar Muñoz</w:t>
      </w:r>
    </w:p>
    <w:p w:rsidR="000A1091" w:rsidRPr="000A1091" w:rsidRDefault="000A1091" w:rsidP="000A1091">
      <w:pPr>
        <w:jc w:val="both"/>
        <w:rPr>
          <w:rFonts w:ascii="Arial" w:hAnsi="Arial" w:cs="Arial"/>
          <w:sz w:val="20"/>
          <w:szCs w:val="20"/>
          <w:lang w:val="es-419"/>
        </w:rPr>
      </w:pPr>
    </w:p>
    <w:p w:rsidR="000A1091" w:rsidRPr="000A1091" w:rsidRDefault="000A1091" w:rsidP="000A1091">
      <w:pPr>
        <w:jc w:val="both"/>
        <w:rPr>
          <w:rFonts w:ascii="Arial" w:hAnsi="Arial" w:cs="Arial"/>
          <w:b/>
          <w:bCs/>
          <w:iCs/>
          <w:sz w:val="20"/>
          <w:szCs w:val="20"/>
          <w:lang w:val="es-419" w:eastAsia="fr-FR"/>
        </w:rPr>
      </w:pPr>
      <w:r w:rsidRPr="000A1091">
        <w:rPr>
          <w:rFonts w:ascii="Arial" w:hAnsi="Arial" w:cs="Arial"/>
          <w:b/>
          <w:bCs/>
          <w:iCs/>
          <w:sz w:val="20"/>
          <w:szCs w:val="20"/>
          <w:u w:val="single"/>
          <w:lang w:val="es-419" w:eastAsia="fr-FR"/>
        </w:rPr>
        <w:t>TEMAS:</w:t>
      </w:r>
      <w:r w:rsidRPr="000A1091">
        <w:rPr>
          <w:rFonts w:ascii="Arial" w:hAnsi="Arial" w:cs="Arial"/>
          <w:b/>
          <w:bCs/>
          <w:iCs/>
          <w:sz w:val="20"/>
          <w:szCs w:val="20"/>
          <w:lang w:val="es-419" w:eastAsia="fr-FR"/>
        </w:rPr>
        <w:tab/>
      </w:r>
      <w:r w:rsidR="005E20BB">
        <w:rPr>
          <w:rFonts w:ascii="Arial" w:hAnsi="Arial" w:cs="Arial"/>
          <w:b/>
          <w:bCs/>
          <w:iCs/>
          <w:sz w:val="20"/>
          <w:szCs w:val="20"/>
          <w:lang w:val="es-419" w:eastAsia="fr-FR"/>
        </w:rPr>
        <w:t xml:space="preserve">DEBIDO PROCESO / </w:t>
      </w:r>
      <w:r w:rsidR="004E55C7">
        <w:rPr>
          <w:rFonts w:ascii="Arial" w:hAnsi="Arial" w:cs="Arial"/>
          <w:b/>
          <w:bCs/>
          <w:iCs/>
          <w:sz w:val="20"/>
          <w:szCs w:val="20"/>
          <w:lang w:val="es-419" w:eastAsia="fr-FR"/>
        </w:rPr>
        <w:t xml:space="preserve">MORA JUDICIAL </w:t>
      </w:r>
      <w:r w:rsidRPr="000A1091">
        <w:rPr>
          <w:rFonts w:ascii="Arial" w:hAnsi="Arial" w:cs="Arial"/>
          <w:b/>
          <w:bCs/>
          <w:iCs/>
          <w:sz w:val="20"/>
          <w:szCs w:val="20"/>
          <w:lang w:val="es-419" w:eastAsia="fr-FR"/>
        </w:rPr>
        <w:t xml:space="preserve">/ </w:t>
      </w:r>
      <w:r w:rsidR="004E55C7">
        <w:rPr>
          <w:rFonts w:ascii="Arial" w:hAnsi="Arial" w:cs="Arial"/>
          <w:b/>
          <w:bCs/>
          <w:iCs/>
          <w:sz w:val="20"/>
          <w:szCs w:val="20"/>
          <w:lang w:val="es-419" w:eastAsia="fr-FR"/>
        </w:rPr>
        <w:t>OMISIÓN EN RESOLVER OPORTUNAMENTE / NO SE VULNERA DERECHO DE PETICIÓN / PRINCIPIO DE SUBSIDIARIEDAD / DEBE SOLICITARSE PREVIAMENTE LA VIGILANCIA JUDICIAL.</w:t>
      </w:r>
    </w:p>
    <w:p w:rsidR="000A1091" w:rsidRPr="000A1091" w:rsidRDefault="000A1091" w:rsidP="000A1091">
      <w:pPr>
        <w:jc w:val="both"/>
        <w:rPr>
          <w:rFonts w:ascii="Arial" w:hAnsi="Arial" w:cs="Arial"/>
          <w:sz w:val="20"/>
          <w:szCs w:val="20"/>
          <w:lang w:val="es-419"/>
        </w:rPr>
      </w:pPr>
    </w:p>
    <w:p w:rsidR="000A1091" w:rsidRPr="000A1091" w:rsidRDefault="00BF5F0C" w:rsidP="000A1091">
      <w:pPr>
        <w:jc w:val="both"/>
        <w:rPr>
          <w:rFonts w:ascii="Arial" w:hAnsi="Arial" w:cs="Arial"/>
          <w:sz w:val="20"/>
          <w:szCs w:val="20"/>
          <w:lang w:val="es-419"/>
        </w:rPr>
      </w:pPr>
      <w:r w:rsidRPr="00BF5F0C">
        <w:rPr>
          <w:rFonts w:ascii="Arial" w:hAnsi="Arial" w:cs="Arial"/>
          <w:sz w:val="20"/>
          <w:szCs w:val="20"/>
          <w:lang w:val="es-419"/>
        </w:rPr>
        <w:t>Frente a las omisiones judiciales, la Corte Constitucional ha señalado que estas son de relevancia para el derecho, ya que están relacionadas íntimamente con la carga funcional y el cumplimiento de los deberes de quienes están llamados a impartir justicia, responsables por sus actos y omisiones, tal como lo dispone el artículo 6º de la Constitución Política. También precisa esa Alta Magistratura que la mora judicial debe entenderse como un agravio al cumplimiento de tales cargas, dentro de las cuales se incluye la no observancia de los términos procesales</w:t>
      </w:r>
      <w:r>
        <w:rPr>
          <w:rFonts w:ascii="Arial" w:hAnsi="Arial" w:cs="Arial"/>
          <w:sz w:val="20"/>
          <w:szCs w:val="20"/>
          <w:lang w:val="es-419"/>
        </w:rPr>
        <w:t>…</w:t>
      </w:r>
    </w:p>
    <w:p w:rsidR="000A1091" w:rsidRPr="000A1091" w:rsidRDefault="000A1091" w:rsidP="000A1091">
      <w:pPr>
        <w:jc w:val="both"/>
        <w:rPr>
          <w:rFonts w:ascii="Arial" w:hAnsi="Arial" w:cs="Arial"/>
          <w:sz w:val="20"/>
          <w:szCs w:val="20"/>
          <w:lang w:val="es-419"/>
        </w:rPr>
      </w:pPr>
    </w:p>
    <w:p w:rsidR="000A1091" w:rsidRPr="000A1091" w:rsidRDefault="00A1240C" w:rsidP="000A1091">
      <w:pPr>
        <w:jc w:val="both"/>
        <w:rPr>
          <w:rFonts w:ascii="Arial" w:hAnsi="Arial" w:cs="Arial"/>
          <w:sz w:val="20"/>
          <w:szCs w:val="20"/>
          <w:lang w:val="es-419"/>
        </w:rPr>
      </w:pPr>
      <w:r w:rsidRPr="00A1240C">
        <w:rPr>
          <w:rFonts w:ascii="Arial" w:hAnsi="Arial" w:cs="Arial"/>
          <w:sz w:val="20"/>
          <w:szCs w:val="20"/>
          <w:lang w:val="es-419"/>
        </w:rPr>
        <w:t>En cuanto a las omisiones judiciales relacionadas con tardanza en la toma decisiones en los asuntos puestos al conocimiento de las autoridades judiciales dijo esa Corporación, en providencia C-543 de 1992, traída a colación en la sentencia ya citada, que “de conformidad con el concepto constitucional de autoridades públicas, no cabe duda de que los jueces tienen esa calidad en cuanto les corresponde la función de administrar justicia y sus resoluciones son obligatorias para los particulares y también para el Estado.  En esa condición no están excluidos de la acción de tutela respecto de actos u omisiones que vulneren o amenacen derechos fundamentales</w:t>
      </w:r>
      <w:r>
        <w:rPr>
          <w:rFonts w:ascii="Arial" w:hAnsi="Arial" w:cs="Arial"/>
          <w:sz w:val="20"/>
          <w:szCs w:val="20"/>
          <w:lang w:val="es-419"/>
        </w:rPr>
        <w:t>…</w:t>
      </w:r>
      <w:r w:rsidR="00513AC6">
        <w:rPr>
          <w:rFonts w:ascii="Arial" w:hAnsi="Arial" w:cs="Arial"/>
          <w:sz w:val="20"/>
          <w:szCs w:val="20"/>
          <w:lang w:val="es-419"/>
        </w:rPr>
        <w:t>”</w:t>
      </w:r>
      <w:bookmarkStart w:id="1" w:name="_GoBack"/>
      <w:bookmarkEnd w:id="1"/>
    </w:p>
    <w:p w:rsidR="000A1091" w:rsidRPr="000A1091" w:rsidRDefault="000A1091" w:rsidP="000A1091">
      <w:pPr>
        <w:jc w:val="both"/>
        <w:rPr>
          <w:rFonts w:ascii="Arial" w:hAnsi="Arial" w:cs="Arial"/>
          <w:sz w:val="20"/>
          <w:szCs w:val="20"/>
          <w:lang w:val="es-419"/>
        </w:rPr>
      </w:pPr>
    </w:p>
    <w:p w:rsidR="000A1091" w:rsidRPr="000A1091" w:rsidRDefault="00A1240C" w:rsidP="000A1091">
      <w:pPr>
        <w:jc w:val="both"/>
        <w:rPr>
          <w:rFonts w:ascii="Arial" w:hAnsi="Arial" w:cs="Arial"/>
          <w:sz w:val="20"/>
          <w:szCs w:val="20"/>
          <w:lang w:val="es-419"/>
        </w:rPr>
      </w:pPr>
      <w:r w:rsidRPr="00A1240C">
        <w:rPr>
          <w:rFonts w:ascii="Arial" w:hAnsi="Arial" w:cs="Arial"/>
          <w:sz w:val="20"/>
          <w:szCs w:val="20"/>
          <w:lang w:val="es-419"/>
        </w:rPr>
        <w:t>En cuanto a las peticiones que se presentan al interior de un proceso judicial la Corte Constitucional en la Sentencia 172 de 2016 señaló que cuando no media pronunciamiento del juez, no se vulnera el derecho de petición, sino el debido proceso, en tanto el funcionario obre al margen de los procedimientos previamente establecidos en la legislación.</w:t>
      </w:r>
    </w:p>
    <w:p w:rsidR="000A1091" w:rsidRPr="000A1091" w:rsidRDefault="000A1091" w:rsidP="000A1091">
      <w:pPr>
        <w:jc w:val="both"/>
        <w:rPr>
          <w:rFonts w:ascii="Arial" w:hAnsi="Arial" w:cs="Arial"/>
          <w:sz w:val="20"/>
          <w:szCs w:val="20"/>
        </w:rPr>
      </w:pPr>
    </w:p>
    <w:p w:rsidR="000A1091" w:rsidRDefault="005E20BB" w:rsidP="000A1091">
      <w:pPr>
        <w:jc w:val="both"/>
        <w:rPr>
          <w:rFonts w:ascii="Arial" w:hAnsi="Arial" w:cs="Arial"/>
          <w:sz w:val="20"/>
          <w:szCs w:val="20"/>
        </w:rPr>
      </w:pPr>
      <w:r>
        <w:rPr>
          <w:rFonts w:ascii="Arial" w:hAnsi="Arial" w:cs="Arial"/>
          <w:sz w:val="20"/>
          <w:szCs w:val="20"/>
        </w:rPr>
        <w:t xml:space="preserve">… </w:t>
      </w:r>
      <w:r w:rsidRPr="005E20BB">
        <w:rPr>
          <w:rFonts w:ascii="Arial" w:hAnsi="Arial" w:cs="Arial"/>
          <w:sz w:val="20"/>
          <w:szCs w:val="20"/>
        </w:rPr>
        <w:t>se cumple el requisito de inmediatez, no ocurre lo mismo con la subsidiariedad, toda vez que, si en realidad existía una dilación injustificada, el actor tenía a su disposición la posibilidad de solicitar la vigilancia judicial por parte del Consejo Seccional de Risaralda, prevista en el numeral 6º del artículo 101 de la Ley 270 de 1996, reglamentada por el Acuerdo No PSAA11-8716, para que, previa determinación de las circunstancias procesales, se dispusieran los correctivos del caso.</w:t>
      </w:r>
    </w:p>
    <w:p w:rsidR="005E20BB" w:rsidRDefault="005E20BB" w:rsidP="000A1091">
      <w:pPr>
        <w:jc w:val="both"/>
        <w:rPr>
          <w:rFonts w:ascii="Arial" w:hAnsi="Arial" w:cs="Arial"/>
          <w:sz w:val="20"/>
          <w:szCs w:val="20"/>
        </w:rPr>
      </w:pPr>
    </w:p>
    <w:p w:rsidR="005E20BB" w:rsidRPr="000A1091" w:rsidRDefault="005E20BB" w:rsidP="000A1091">
      <w:pPr>
        <w:jc w:val="both"/>
        <w:rPr>
          <w:rFonts w:ascii="Arial" w:hAnsi="Arial" w:cs="Arial"/>
          <w:sz w:val="20"/>
          <w:szCs w:val="20"/>
        </w:rPr>
      </w:pPr>
    </w:p>
    <w:p w:rsidR="000A1091" w:rsidRPr="000A1091" w:rsidRDefault="000A1091" w:rsidP="000A1091">
      <w:pPr>
        <w:jc w:val="both"/>
        <w:rPr>
          <w:rFonts w:ascii="Arial" w:hAnsi="Arial" w:cs="Arial"/>
          <w:sz w:val="20"/>
          <w:szCs w:val="20"/>
        </w:rPr>
      </w:pPr>
    </w:p>
    <w:bookmarkEnd w:id="0"/>
    <w:p w:rsidR="00AA5C2B" w:rsidRPr="0092578B" w:rsidRDefault="00AA5C2B" w:rsidP="0092578B">
      <w:pPr>
        <w:pStyle w:val="Ttulo3"/>
        <w:spacing w:line="276" w:lineRule="auto"/>
        <w:jc w:val="center"/>
        <w:rPr>
          <w:rFonts w:ascii="Arial" w:eastAsia="Arial" w:hAnsi="Arial" w:cs="Arial"/>
          <w:b/>
          <w:bCs/>
        </w:rPr>
      </w:pPr>
      <w:r w:rsidRPr="0092578B">
        <w:rPr>
          <w:rFonts w:ascii="Arial" w:eastAsia="Arial" w:hAnsi="Arial" w:cs="Arial"/>
          <w:b/>
          <w:bCs/>
        </w:rPr>
        <w:t>TRIBUNAL SUPERIOR DEL DISTRITO JUDICIAL</w:t>
      </w:r>
    </w:p>
    <w:p w:rsidR="00AA5C2B" w:rsidRPr="0092578B" w:rsidRDefault="00AA5C2B" w:rsidP="0092578B">
      <w:pPr>
        <w:spacing w:line="276" w:lineRule="auto"/>
        <w:jc w:val="center"/>
        <w:rPr>
          <w:rFonts w:ascii="Arial" w:hAnsi="Arial" w:cs="Arial"/>
          <w:b/>
          <w:bCs/>
        </w:rPr>
      </w:pPr>
      <w:r w:rsidRPr="0092578B">
        <w:rPr>
          <w:rFonts w:ascii="Arial" w:hAnsi="Arial" w:cs="Arial"/>
          <w:b/>
          <w:bCs/>
        </w:rPr>
        <w:t>SALA LABORAL</w:t>
      </w:r>
    </w:p>
    <w:p w:rsidR="00AA5C2B" w:rsidRPr="0092578B" w:rsidRDefault="00AA5C2B" w:rsidP="0092578B">
      <w:pPr>
        <w:spacing w:line="276" w:lineRule="auto"/>
        <w:jc w:val="center"/>
        <w:rPr>
          <w:rFonts w:ascii="Arial" w:hAnsi="Arial" w:cs="Arial"/>
          <w:b/>
          <w:bCs/>
        </w:rPr>
      </w:pPr>
      <w:r w:rsidRPr="0092578B">
        <w:rPr>
          <w:rFonts w:ascii="Arial" w:hAnsi="Arial" w:cs="Arial"/>
          <w:b/>
          <w:bCs/>
        </w:rPr>
        <w:t>MAGISTRADO PONENTE: JULIO CESAR SALAZAR MUÑOZ</w:t>
      </w:r>
    </w:p>
    <w:p w:rsidR="00AA5C2B" w:rsidRPr="0092578B" w:rsidRDefault="00AA5C2B" w:rsidP="0092578B">
      <w:pPr>
        <w:spacing w:line="276" w:lineRule="auto"/>
        <w:jc w:val="center"/>
        <w:rPr>
          <w:rFonts w:ascii="Arial" w:hAnsi="Arial" w:cs="Arial"/>
        </w:rPr>
      </w:pPr>
    </w:p>
    <w:p w:rsidR="00AA5C2B" w:rsidRPr="0092578B" w:rsidRDefault="00AA5C2B" w:rsidP="0092578B">
      <w:pPr>
        <w:spacing w:line="276" w:lineRule="auto"/>
        <w:jc w:val="center"/>
        <w:rPr>
          <w:rFonts w:ascii="Arial" w:hAnsi="Arial" w:cs="Arial"/>
        </w:rPr>
      </w:pPr>
      <w:r w:rsidRPr="0092578B">
        <w:rPr>
          <w:rFonts w:ascii="Arial" w:hAnsi="Arial" w:cs="Arial"/>
        </w:rPr>
        <w:t xml:space="preserve">Pereira, </w:t>
      </w:r>
      <w:r w:rsidR="3B93AC58" w:rsidRPr="0092578B">
        <w:rPr>
          <w:rFonts w:ascii="Arial" w:hAnsi="Arial" w:cs="Arial"/>
        </w:rPr>
        <w:t>dos de agosto</w:t>
      </w:r>
      <w:r w:rsidR="001661E5" w:rsidRPr="0092578B">
        <w:rPr>
          <w:rFonts w:ascii="Arial" w:hAnsi="Arial" w:cs="Arial"/>
        </w:rPr>
        <w:t xml:space="preserve"> de dos mil veintiuno</w:t>
      </w:r>
    </w:p>
    <w:p w:rsidR="00AA5C2B" w:rsidRPr="0092578B" w:rsidRDefault="00AA5C2B" w:rsidP="0092578B">
      <w:pPr>
        <w:spacing w:line="276" w:lineRule="auto"/>
        <w:jc w:val="center"/>
        <w:rPr>
          <w:rFonts w:ascii="Arial" w:hAnsi="Arial" w:cs="Arial"/>
        </w:rPr>
      </w:pPr>
      <w:r w:rsidRPr="0092578B">
        <w:rPr>
          <w:rFonts w:ascii="Arial" w:hAnsi="Arial" w:cs="Arial"/>
        </w:rPr>
        <w:t>Acta N°</w:t>
      </w:r>
      <w:r w:rsidR="6BCF60EA" w:rsidRPr="0092578B">
        <w:rPr>
          <w:rFonts w:ascii="Arial" w:hAnsi="Arial" w:cs="Arial"/>
        </w:rPr>
        <w:t xml:space="preserve"> 085</w:t>
      </w:r>
      <w:r w:rsidRPr="0092578B">
        <w:rPr>
          <w:rFonts w:ascii="Arial" w:hAnsi="Arial" w:cs="Arial"/>
        </w:rPr>
        <w:t xml:space="preserve"> de </w:t>
      </w:r>
      <w:r w:rsidR="73D1FB25" w:rsidRPr="0092578B">
        <w:rPr>
          <w:rFonts w:ascii="Arial" w:hAnsi="Arial" w:cs="Arial"/>
        </w:rPr>
        <w:t>2 de agosto</w:t>
      </w:r>
      <w:r w:rsidR="001661E5" w:rsidRPr="0092578B">
        <w:rPr>
          <w:rFonts w:ascii="Arial" w:hAnsi="Arial" w:cs="Arial"/>
        </w:rPr>
        <w:t xml:space="preserve"> de 2021</w:t>
      </w:r>
    </w:p>
    <w:p w:rsidR="00AA5C2B" w:rsidRPr="0092578B" w:rsidRDefault="00AA5C2B" w:rsidP="0092578B">
      <w:pPr>
        <w:spacing w:line="276" w:lineRule="auto"/>
        <w:jc w:val="both"/>
        <w:rPr>
          <w:rFonts w:ascii="Arial" w:hAnsi="Arial" w:cs="Arial"/>
        </w:rPr>
      </w:pPr>
    </w:p>
    <w:p w:rsidR="00AA5C2B" w:rsidRPr="0092578B" w:rsidRDefault="00AA5C2B" w:rsidP="0092578B">
      <w:pPr>
        <w:spacing w:line="276" w:lineRule="auto"/>
        <w:jc w:val="both"/>
        <w:rPr>
          <w:rFonts w:ascii="Arial" w:hAnsi="Arial" w:cs="Arial"/>
          <w:lang w:val="es-ES_tradnl"/>
        </w:rPr>
      </w:pPr>
      <w:r w:rsidRPr="0092578B">
        <w:rPr>
          <w:rFonts w:ascii="Arial" w:hAnsi="Arial" w:cs="Arial"/>
        </w:rPr>
        <w:t>Procede la Sala</w:t>
      </w:r>
      <w:r w:rsidR="0099292A" w:rsidRPr="0092578B">
        <w:rPr>
          <w:rFonts w:ascii="Arial" w:hAnsi="Arial" w:cs="Arial"/>
        </w:rPr>
        <w:t xml:space="preserve"> de Decisión Laboral </w:t>
      </w:r>
      <w:r w:rsidRPr="0092578B">
        <w:rPr>
          <w:rFonts w:ascii="Arial" w:hAnsi="Arial" w:cs="Arial"/>
        </w:rPr>
        <w:t xml:space="preserve">del Tribunal Superior de Pereira a decidir la acción de tutela iniciada por </w:t>
      </w:r>
      <w:r w:rsidR="001661E5" w:rsidRPr="0092578B">
        <w:rPr>
          <w:rFonts w:ascii="Arial" w:hAnsi="Arial" w:cs="Arial"/>
        </w:rPr>
        <w:t>el señor</w:t>
      </w:r>
      <w:r w:rsidRPr="0092578B">
        <w:rPr>
          <w:rFonts w:ascii="Arial" w:hAnsi="Arial" w:cs="Arial"/>
        </w:rPr>
        <w:t xml:space="preserve"> </w:t>
      </w:r>
      <w:r w:rsidR="001661E5" w:rsidRPr="0092578B">
        <w:rPr>
          <w:rFonts w:ascii="Arial" w:hAnsi="Arial" w:cs="Arial"/>
          <w:b/>
        </w:rPr>
        <w:t>EDGAR RODRIGO YEPEZ PONCE</w:t>
      </w:r>
      <w:r w:rsidRPr="0092578B">
        <w:rPr>
          <w:rFonts w:ascii="Arial" w:hAnsi="Arial" w:cs="Arial"/>
        </w:rPr>
        <w:t xml:space="preserve"> contra del </w:t>
      </w:r>
      <w:r w:rsidRPr="0092578B">
        <w:rPr>
          <w:rFonts w:ascii="Arial" w:hAnsi="Arial" w:cs="Arial"/>
          <w:b/>
        </w:rPr>
        <w:t xml:space="preserve">JUZGADO </w:t>
      </w:r>
      <w:r w:rsidR="001661E5" w:rsidRPr="0092578B">
        <w:rPr>
          <w:rFonts w:ascii="Arial" w:hAnsi="Arial" w:cs="Arial"/>
          <w:b/>
        </w:rPr>
        <w:t>QUINTO</w:t>
      </w:r>
      <w:r w:rsidRPr="0092578B">
        <w:rPr>
          <w:rFonts w:ascii="Arial" w:hAnsi="Arial" w:cs="Arial"/>
          <w:b/>
        </w:rPr>
        <w:t xml:space="preserve"> LABORAL DEL CIRCUITO DE PEREIRA.</w:t>
      </w:r>
    </w:p>
    <w:p w:rsidR="00AA5C2B" w:rsidRPr="0092578B" w:rsidRDefault="00AA5C2B" w:rsidP="0092578B">
      <w:pPr>
        <w:pStyle w:val="Textoindependiente"/>
        <w:spacing w:line="276" w:lineRule="auto"/>
        <w:rPr>
          <w:sz w:val="24"/>
          <w:szCs w:val="24"/>
        </w:rPr>
      </w:pPr>
    </w:p>
    <w:p w:rsidR="00AA5C2B" w:rsidRPr="0092578B" w:rsidRDefault="00AA5C2B" w:rsidP="0092578B">
      <w:pPr>
        <w:pStyle w:val="Textoindependiente"/>
        <w:tabs>
          <w:tab w:val="left" w:pos="7400"/>
        </w:tabs>
        <w:spacing w:line="276" w:lineRule="auto"/>
        <w:jc w:val="center"/>
        <w:rPr>
          <w:b/>
          <w:sz w:val="24"/>
          <w:szCs w:val="24"/>
        </w:rPr>
      </w:pPr>
      <w:r w:rsidRPr="0092578B">
        <w:rPr>
          <w:b/>
          <w:sz w:val="24"/>
          <w:szCs w:val="24"/>
        </w:rPr>
        <w:t>ANTECEDENTES</w:t>
      </w:r>
    </w:p>
    <w:p w:rsidR="00AA5C2B" w:rsidRPr="0092578B" w:rsidRDefault="00AA5C2B" w:rsidP="0092578B">
      <w:pPr>
        <w:spacing w:line="276" w:lineRule="auto"/>
        <w:jc w:val="both"/>
        <w:rPr>
          <w:rFonts w:ascii="Arial" w:hAnsi="Arial" w:cs="Arial"/>
          <w:lang w:val="es-ES_tradnl"/>
        </w:rPr>
      </w:pPr>
    </w:p>
    <w:p w:rsidR="00AF0944" w:rsidRPr="0092578B" w:rsidRDefault="00AA5C2B" w:rsidP="0092578B">
      <w:pPr>
        <w:spacing w:line="276" w:lineRule="auto"/>
        <w:jc w:val="both"/>
        <w:rPr>
          <w:rFonts w:ascii="Arial" w:hAnsi="Arial" w:cs="Arial"/>
        </w:rPr>
      </w:pPr>
      <w:r w:rsidRPr="0092578B">
        <w:rPr>
          <w:rFonts w:ascii="Arial" w:hAnsi="Arial" w:cs="Arial"/>
        </w:rPr>
        <w:t xml:space="preserve">Informa </w:t>
      </w:r>
      <w:r w:rsidR="001661E5" w:rsidRPr="0092578B">
        <w:rPr>
          <w:rFonts w:ascii="Arial" w:hAnsi="Arial" w:cs="Arial"/>
        </w:rPr>
        <w:t xml:space="preserve">el señor Edgar Rodrigo </w:t>
      </w:r>
      <w:proofErr w:type="spellStart"/>
      <w:r w:rsidR="001661E5" w:rsidRPr="0092578B">
        <w:rPr>
          <w:rFonts w:ascii="Arial" w:hAnsi="Arial" w:cs="Arial"/>
        </w:rPr>
        <w:t>Yepez</w:t>
      </w:r>
      <w:proofErr w:type="spellEnd"/>
      <w:r w:rsidR="001661E5" w:rsidRPr="0092578B">
        <w:rPr>
          <w:rFonts w:ascii="Arial" w:hAnsi="Arial" w:cs="Arial"/>
        </w:rPr>
        <w:t xml:space="preserve"> Ponce que el día 18 de junio de 2021 a través de su </w:t>
      </w:r>
      <w:r w:rsidR="52714AE1" w:rsidRPr="0092578B">
        <w:rPr>
          <w:rFonts w:ascii="Arial" w:hAnsi="Arial" w:cs="Arial"/>
        </w:rPr>
        <w:t>a</w:t>
      </w:r>
      <w:r w:rsidR="001661E5" w:rsidRPr="0092578B">
        <w:rPr>
          <w:rFonts w:ascii="Arial" w:hAnsi="Arial" w:cs="Arial"/>
        </w:rPr>
        <w:t xml:space="preserve">poderada judicial solicitó al Juzgado Quinto Laboral del Circuito de Pereira </w:t>
      </w:r>
      <w:r w:rsidR="0916AAC6" w:rsidRPr="0092578B">
        <w:rPr>
          <w:rFonts w:ascii="Arial" w:hAnsi="Arial" w:cs="Arial"/>
        </w:rPr>
        <w:t>“</w:t>
      </w:r>
      <w:r w:rsidR="0916AAC6" w:rsidRPr="00232837">
        <w:rPr>
          <w:rFonts w:ascii="Arial" w:hAnsi="Arial" w:cs="Arial"/>
          <w:i/>
          <w:iCs/>
          <w:sz w:val="22"/>
        </w:rPr>
        <w:t>la remisión de la aprobación</w:t>
      </w:r>
      <w:r w:rsidR="0AD0CD88" w:rsidRPr="00232837">
        <w:rPr>
          <w:rFonts w:ascii="Arial" w:hAnsi="Arial" w:cs="Arial"/>
          <w:i/>
          <w:iCs/>
          <w:sz w:val="22"/>
        </w:rPr>
        <w:t xml:space="preserve"> y liquidación de costas de la Sentencia de Primera Instancia proferida por el despacho dentro del p</w:t>
      </w:r>
      <w:r w:rsidR="659E87A8" w:rsidRPr="00232837">
        <w:rPr>
          <w:rFonts w:ascii="Arial" w:hAnsi="Arial" w:cs="Arial"/>
          <w:i/>
          <w:iCs/>
          <w:sz w:val="22"/>
        </w:rPr>
        <w:t xml:space="preserve">resente proceso el 15 de noviembre del año </w:t>
      </w:r>
      <w:r w:rsidR="659E87A8" w:rsidRPr="00232837">
        <w:rPr>
          <w:rFonts w:ascii="Arial" w:hAnsi="Arial" w:cs="Arial"/>
          <w:i/>
          <w:iCs/>
          <w:sz w:val="22"/>
        </w:rPr>
        <w:lastRenderedPageBreak/>
        <w:t xml:space="preserve">2019, así como </w:t>
      </w:r>
      <w:r w:rsidR="01D1F8B0" w:rsidRPr="00232837">
        <w:rPr>
          <w:rFonts w:ascii="Arial" w:hAnsi="Arial" w:cs="Arial"/>
          <w:i/>
          <w:iCs/>
          <w:sz w:val="22"/>
        </w:rPr>
        <w:t>constancia de ejecutoria de la misma y liquidación de las costas procesales</w:t>
      </w:r>
      <w:r w:rsidR="00232837" w:rsidRPr="0092578B">
        <w:rPr>
          <w:rFonts w:ascii="Arial" w:hAnsi="Arial" w:cs="Arial"/>
        </w:rPr>
        <w:t>”,</w:t>
      </w:r>
      <w:r w:rsidR="00AF0944" w:rsidRPr="0092578B">
        <w:rPr>
          <w:rFonts w:ascii="Arial" w:hAnsi="Arial" w:cs="Arial"/>
        </w:rPr>
        <w:t xml:space="preserve"> sin que a la fecha el Despacho se haya pronunciado al respecto.</w:t>
      </w:r>
    </w:p>
    <w:p w:rsidR="007A13A3" w:rsidRPr="0092578B" w:rsidRDefault="007A13A3" w:rsidP="0092578B">
      <w:pPr>
        <w:spacing w:line="276" w:lineRule="auto"/>
        <w:jc w:val="both"/>
        <w:rPr>
          <w:rFonts w:ascii="Arial" w:hAnsi="Arial" w:cs="Arial"/>
        </w:rPr>
      </w:pPr>
    </w:p>
    <w:p w:rsidR="00682825" w:rsidRPr="0092578B" w:rsidRDefault="007A13A3" w:rsidP="0092578B">
      <w:pPr>
        <w:spacing w:line="276" w:lineRule="auto"/>
        <w:jc w:val="both"/>
        <w:rPr>
          <w:rFonts w:ascii="Arial" w:hAnsi="Arial" w:cs="Arial"/>
        </w:rPr>
      </w:pPr>
      <w:r w:rsidRPr="0092578B">
        <w:rPr>
          <w:rFonts w:ascii="Arial" w:hAnsi="Arial" w:cs="Arial"/>
        </w:rPr>
        <w:t xml:space="preserve">Refiere que la omisión en que ha incurrido el accionado amenaza su derecho fundamental </w:t>
      </w:r>
      <w:r w:rsidR="00AF0944" w:rsidRPr="0092578B">
        <w:rPr>
          <w:rFonts w:ascii="Arial" w:hAnsi="Arial" w:cs="Arial"/>
        </w:rPr>
        <w:t>de petición y en tal virtud solicita su protección por este medio y como consecuencia pide que se</w:t>
      </w:r>
      <w:r w:rsidR="00682825" w:rsidRPr="0092578B">
        <w:rPr>
          <w:rFonts w:ascii="Arial" w:hAnsi="Arial" w:cs="Arial"/>
        </w:rPr>
        <w:t xml:space="preserve"> ordene al Juzgado accionado que</w:t>
      </w:r>
      <w:r w:rsidR="00AF0944" w:rsidRPr="0092578B">
        <w:rPr>
          <w:rFonts w:ascii="Arial" w:hAnsi="Arial" w:cs="Arial"/>
        </w:rPr>
        <w:t xml:space="preserve"> atienda la petición el 18 de junio de 2021</w:t>
      </w:r>
      <w:r w:rsidR="00887853" w:rsidRPr="0092578B">
        <w:rPr>
          <w:rFonts w:ascii="Arial" w:hAnsi="Arial" w:cs="Arial"/>
        </w:rPr>
        <w:t>.</w:t>
      </w:r>
      <w:r w:rsidR="00682825" w:rsidRPr="0092578B">
        <w:rPr>
          <w:rFonts w:ascii="Arial" w:hAnsi="Arial" w:cs="Arial"/>
        </w:rPr>
        <w:t xml:space="preserve"> </w:t>
      </w:r>
    </w:p>
    <w:p w:rsidR="007A13A3" w:rsidRPr="0092578B" w:rsidRDefault="007A13A3" w:rsidP="0092578B">
      <w:pPr>
        <w:spacing w:line="276" w:lineRule="auto"/>
        <w:jc w:val="both"/>
        <w:rPr>
          <w:rFonts w:ascii="Arial" w:hAnsi="Arial" w:cs="Arial"/>
        </w:rPr>
      </w:pPr>
      <w:r w:rsidRPr="0092578B">
        <w:rPr>
          <w:rFonts w:ascii="Arial" w:hAnsi="Arial" w:cs="Arial"/>
        </w:rPr>
        <w:t xml:space="preserve"> </w:t>
      </w:r>
    </w:p>
    <w:p w:rsidR="00AA5C2B" w:rsidRPr="0092578B" w:rsidRDefault="00AA5C2B" w:rsidP="0092578B">
      <w:pPr>
        <w:pStyle w:val="Ttulo2"/>
        <w:spacing w:line="276" w:lineRule="auto"/>
        <w:jc w:val="center"/>
        <w:rPr>
          <w:rFonts w:ascii="Arial" w:eastAsia="Arial" w:hAnsi="Arial"/>
          <w:szCs w:val="24"/>
        </w:rPr>
      </w:pPr>
      <w:r w:rsidRPr="0092578B">
        <w:rPr>
          <w:rFonts w:ascii="Arial" w:eastAsia="Arial" w:hAnsi="Arial"/>
          <w:szCs w:val="24"/>
        </w:rPr>
        <w:t>TRÁMITE IMPARTIDO</w:t>
      </w:r>
    </w:p>
    <w:p w:rsidR="00AA5C2B" w:rsidRPr="00232837" w:rsidRDefault="00AA5C2B" w:rsidP="00232837">
      <w:pPr>
        <w:spacing w:line="276" w:lineRule="auto"/>
        <w:jc w:val="both"/>
        <w:rPr>
          <w:rFonts w:ascii="Arial" w:hAnsi="Arial" w:cs="Arial"/>
        </w:rPr>
      </w:pPr>
    </w:p>
    <w:p w:rsidR="00643101" w:rsidRPr="0092578B" w:rsidRDefault="00AA5C2B" w:rsidP="0092578B">
      <w:pPr>
        <w:spacing w:line="276" w:lineRule="auto"/>
        <w:jc w:val="both"/>
        <w:rPr>
          <w:rFonts w:ascii="Arial" w:hAnsi="Arial" w:cs="Arial"/>
        </w:rPr>
      </w:pPr>
      <w:r w:rsidRPr="0092578B">
        <w:rPr>
          <w:rFonts w:ascii="Arial" w:hAnsi="Arial" w:cs="Arial"/>
        </w:rPr>
        <w:t>Admitida la acción, se ordenó la notificación al juzgado accionado, concediéndole el término de dos (2) días para que se pronunciara sobre los hechos y pretensiones en los que se fundamenta</w:t>
      </w:r>
      <w:r w:rsidR="00643101" w:rsidRPr="0092578B">
        <w:rPr>
          <w:rFonts w:ascii="Arial" w:hAnsi="Arial" w:cs="Arial"/>
        </w:rPr>
        <w:t>.</w:t>
      </w:r>
    </w:p>
    <w:p w:rsidR="00643101" w:rsidRPr="0092578B" w:rsidRDefault="00643101" w:rsidP="0092578B">
      <w:pPr>
        <w:spacing w:line="276" w:lineRule="auto"/>
        <w:jc w:val="both"/>
        <w:rPr>
          <w:rFonts w:ascii="Arial" w:hAnsi="Arial" w:cs="Arial"/>
        </w:rPr>
      </w:pPr>
    </w:p>
    <w:p w:rsidR="0054282D" w:rsidRPr="0092578B" w:rsidRDefault="00AA5C2B" w:rsidP="0092578B">
      <w:pPr>
        <w:spacing w:line="276" w:lineRule="auto"/>
        <w:jc w:val="both"/>
        <w:rPr>
          <w:rFonts w:ascii="Arial" w:hAnsi="Arial" w:cs="Arial"/>
        </w:rPr>
      </w:pPr>
      <w:r w:rsidRPr="0092578B">
        <w:rPr>
          <w:rFonts w:ascii="Arial" w:hAnsi="Arial" w:cs="Arial"/>
        </w:rPr>
        <w:t xml:space="preserve">Oportunamente, el despacho accionado dio respuesta a la acción </w:t>
      </w:r>
      <w:r w:rsidR="00AF0944" w:rsidRPr="0092578B">
        <w:rPr>
          <w:rFonts w:ascii="Arial" w:hAnsi="Arial" w:cs="Arial"/>
        </w:rPr>
        <w:t xml:space="preserve">aceptando los hechos relacionados con la petición formulada, la fecha de su presentación y lo pedido por accionante; sin embargo, respecto al trámite impartido </w:t>
      </w:r>
      <w:r w:rsidR="00003EBA" w:rsidRPr="0092578B">
        <w:rPr>
          <w:rFonts w:ascii="Arial" w:hAnsi="Arial" w:cs="Arial"/>
        </w:rPr>
        <w:t xml:space="preserve">a dicha solicitud indicó que la misma se circunscribió a la remisión de la aprobación y liquidación de las costas, pero cuando se presentó la petición no había sido proferida la providencia, en tanto que las decisiones que requieren los 500  procesos activos que actualmente maneja el despacho, se emiten en orden </w:t>
      </w:r>
      <w:r w:rsidR="0054282D" w:rsidRPr="0092578B">
        <w:rPr>
          <w:rFonts w:ascii="Arial" w:hAnsi="Arial" w:cs="Arial"/>
        </w:rPr>
        <w:t>de llegada de la solicitud o una vez finaliza el trámite anterior.</w:t>
      </w:r>
    </w:p>
    <w:p w:rsidR="0054282D" w:rsidRPr="0092578B" w:rsidRDefault="0054282D" w:rsidP="0092578B">
      <w:pPr>
        <w:spacing w:line="276" w:lineRule="auto"/>
        <w:jc w:val="both"/>
        <w:rPr>
          <w:rFonts w:ascii="Arial" w:hAnsi="Arial" w:cs="Arial"/>
        </w:rPr>
      </w:pPr>
    </w:p>
    <w:p w:rsidR="00AA5C2B" w:rsidRPr="0092578B" w:rsidRDefault="0054282D" w:rsidP="0092578B">
      <w:pPr>
        <w:spacing w:line="276" w:lineRule="auto"/>
        <w:jc w:val="both"/>
        <w:rPr>
          <w:rFonts w:ascii="Arial" w:hAnsi="Arial" w:cs="Arial"/>
        </w:rPr>
      </w:pPr>
      <w:r w:rsidRPr="0092578B">
        <w:rPr>
          <w:rFonts w:ascii="Arial" w:hAnsi="Arial" w:cs="Arial"/>
        </w:rPr>
        <w:t>Precisa entonces, que una vez se notificó por estado el auto que aprueba las costas procesales se procedió a autenticar y a enviar las copias a la apoderada del</w:t>
      </w:r>
      <w:r w:rsidR="00094BBF" w:rsidRPr="0092578B">
        <w:rPr>
          <w:rFonts w:ascii="Arial" w:hAnsi="Arial" w:cs="Arial"/>
        </w:rPr>
        <w:t xml:space="preserve"> accionante.</w:t>
      </w:r>
    </w:p>
    <w:p w:rsidR="00094BBF" w:rsidRPr="0092578B" w:rsidRDefault="00094BBF" w:rsidP="0092578B">
      <w:pPr>
        <w:spacing w:line="276" w:lineRule="auto"/>
        <w:jc w:val="both"/>
        <w:rPr>
          <w:rFonts w:ascii="Arial" w:hAnsi="Arial" w:cs="Arial"/>
        </w:rPr>
      </w:pPr>
    </w:p>
    <w:p w:rsidR="000D4C4E" w:rsidRPr="0092578B" w:rsidRDefault="0032702F" w:rsidP="0092578B">
      <w:pPr>
        <w:spacing w:line="276" w:lineRule="auto"/>
        <w:jc w:val="both"/>
        <w:rPr>
          <w:rFonts w:ascii="Arial" w:hAnsi="Arial" w:cs="Arial"/>
        </w:rPr>
      </w:pPr>
      <w:r w:rsidRPr="0092578B">
        <w:rPr>
          <w:rFonts w:ascii="Arial" w:hAnsi="Arial" w:cs="Arial"/>
        </w:rPr>
        <w:t>Aduce</w:t>
      </w:r>
      <w:r w:rsidR="000D4C4E" w:rsidRPr="0092578B">
        <w:rPr>
          <w:rFonts w:ascii="Arial" w:hAnsi="Arial" w:cs="Arial"/>
        </w:rPr>
        <w:t xml:space="preserve"> que si bien a la fecha de presentación de la acción no se había atendido la petición del actor, ello por sí solo no se constituye en la vulneración de </w:t>
      </w:r>
      <w:r w:rsidR="3ED8EB0D" w:rsidRPr="0092578B">
        <w:rPr>
          <w:rFonts w:ascii="Arial" w:hAnsi="Arial" w:cs="Arial"/>
        </w:rPr>
        <w:t>su</w:t>
      </w:r>
      <w:r w:rsidR="000D4C4E" w:rsidRPr="0092578B">
        <w:rPr>
          <w:rFonts w:ascii="Arial" w:hAnsi="Arial" w:cs="Arial"/>
        </w:rPr>
        <w:t>s garantías fundamentales, pues la demora en el trámite, no obed</w:t>
      </w:r>
      <w:r w:rsidR="002B70C5" w:rsidRPr="0092578B">
        <w:rPr>
          <w:rFonts w:ascii="Arial" w:hAnsi="Arial" w:cs="Arial"/>
        </w:rPr>
        <w:t>ece</w:t>
      </w:r>
      <w:r w:rsidR="000D4C4E" w:rsidRPr="0092578B">
        <w:rPr>
          <w:rFonts w:ascii="Arial" w:hAnsi="Arial" w:cs="Arial"/>
        </w:rPr>
        <w:t xml:space="preserve"> a la negligencia o capricho del juzgado, sino que deben tenerse en cuenta circunstancias especiales que justifican su actuar como lo son </w:t>
      </w:r>
      <w:r w:rsidRPr="0092578B">
        <w:rPr>
          <w:rFonts w:ascii="Arial" w:hAnsi="Arial" w:cs="Arial"/>
        </w:rPr>
        <w:t xml:space="preserve">la </w:t>
      </w:r>
      <w:r w:rsidR="0006798C" w:rsidRPr="0092578B">
        <w:rPr>
          <w:rFonts w:ascii="Arial" w:hAnsi="Arial" w:cs="Arial"/>
        </w:rPr>
        <w:t xml:space="preserve">excesiva </w:t>
      </w:r>
      <w:r w:rsidRPr="0092578B">
        <w:rPr>
          <w:rFonts w:ascii="Arial" w:hAnsi="Arial" w:cs="Arial"/>
        </w:rPr>
        <w:t xml:space="preserve">carga laboral, </w:t>
      </w:r>
      <w:r w:rsidR="000D4C4E" w:rsidRPr="0092578B">
        <w:rPr>
          <w:rFonts w:ascii="Arial" w:hAnsi="Arial" w:cs="Arial"/>
        </w:rPr>
        <w:t>e</w:t>
      </w:r>
      <w:r w:rsidRPr="0092578B">
        <w:rPr>
          <w:rFonts w:ascii="Arial" w:hAnsi="Arial" w:cs="Arial"/>
        </w:rPr>
        <w:t>l sistema oral que impone el desarrollo del trámite procesal a través de audiencias y a la emergencia sanitaria</w:t>
      </w:r>
      <w:r w:rsidR="000D4C4E" w:rsidRPr="0092578B">
        <w:rPr>
          <w:rFonts w:ascii="Arial" w:hAnsi="Arial" w:cs="Arial"/>
        </w:rPr>
        <w:t xml:space="preserve"> declarada por el arribo del </w:t>
      </w:r>
      <w:r w:rsidR="0006798C" w:rsidRPr="0092578B">
        <w:rPr>
          <w:rFonts w:ascii="Arial" w:hAnsi="Arial" w:cs="Arial"/>
        </w:rPr>
        <w:t>Covid-19, que trastornó el no</w:t>
      </w:r>
      <w:r w:rsidR="002B70C5" w:rsidRPr="0092578B">
        <w:rPr>
          <w:rFonts w:ascii="Arial" w:hAnsi="Arial" w:cs="Arial"/>
        </w:rPr>
        <w:t>rmal</w:t>
      </w:r>
      <w:r w:rsidR="0006798C" w:rsidRPr="0092578B">
        <w:rPr>
          <w:rFonts w:ascii="Arial" w:hAnsi="Arial" w:cs="Arial"/>
        </w:rPr>
        <w:t xml:space="preserve"> desarrollo de las actividades del juzgado.</w:t>
      </w:r>
    </w:p>
    <w:p w:rsidR="00094BBF" w:rsidRPr="0092578B" w:rsidRDefault="00094BBF" w:rsidP="0092578B">
      <w:pPr>
        <w:spacing w:line="276" w:lineRule="auto"/>
        <w:jc w:val="both"/>
        <w:rPr>
          <w:rFonts w:ascii="Arial" w:hAnsi="Arial" w:cs="Arial"/>
        </w:rPr>
      </w:pPr>
    </w:p>
    <w:p w:rsidR="00AA5C2B" w:rsidRPr="0092578B" w:rsidRDefault="00AA5C2B" w:rsidP="0092578B">
      <w:pPr>
        <w:overflowPunct w:val="0"/>
        <w:autoSpaceDE w:val="0"/>
        <w:autoSpaceDN w:val="0"/>
        <w:adjustRightInd w:val="0"/>
        <w:spacing w:line="276" w:lineRule="auto"/>
        <w:jc w:val="center"/>
        <w:textAlignment w:val="baseline"/>
        <w:rPr>
          <w:rFonts w:ascii="Arial" w:hAnsi="Arial" w:cs="Arial"/>
          <w:b/>
          <w:lang w:val="es-ES_tradnl"/>
        </w:rPr>
      </w:pPr>
      <w:r w:rsidRPr="0092578B">
        <w:rPr>
          <w:rFonts w:ascii="Arial" w:hAnsi="Arial" w:cs="Arial"/>
          <w:b/>
          <w:lang w:val="es-ES_tradnl"/>
        </w:rPr>
        <w:t xml:space="preserve">CONSIDERACIONES </w:t>
      </w:r>
    </w:p>
    <w:p w:rsidR="00AA5C2B" w:rsidRPr="0092578B" w:rsidRDefault="00AA5C2B" w:rsidP="0092578B">
      <w:pPr>
        <w:overflowPunct w:val="0"/>
        <w:autoSpaceDE w:val="0"/>
        <w:autoSpaceDN w:val="0"/>
        <w:adjustRightInd w:val="0"/>
        <w:spacing w:line="276" w:lineRule="auto"/>
        <w:jc w:val="both"/>
        <w:textAlignment w:val="baseline"/>
        <w:rPr>
          <w:rFonts w:ascii="Arial" w:hAnsi="Arial" w:cs="Arial"/>
          <w:lang w:val="es-ES_tradnl"/>
        </w:rPr>
      </w:pPr>
    </w:p>
    <w:p w:rsidR="00AA5C2B" w:rsidRPr="0092578B" w:rsidRDefault="00AA5C2B" w:rsidP="0092578B">
      <w:pPr>
        <w:overflowPunct w:val="0"/>
        <w:autoSpaceDE w:val="0"/>
        <w:autoSpaceDN w:val="0"/>
        <w:adjustRightInd w:val="0"/>
        <w:spacing w:line="276" w:lineRule="auto"/>
        <w:jc w:val="both"/>
        <w:textAlignment w:val="baseline"/>
        <w:rPr>
          <w:rFonts w:ascii="Arial" w:hAnsi="Arial" w:cs="Arial"/>
          <w:b/>
          <w:lang w:val="es-ES_tradnl"/>
        </w:rPr>
      </w:pPr>
      <w:r w:rsidRPr="0092578B">
        <w:rPr>
          <w:rFonts w:ascii="Arial" w:hAnsi="Arial" w:cs="Arial"/>
          <w:b/>
          <w:lang w:val="es-ES_tradnl"/>
        </w:rPr>
        <w:t>PROBLEMA JURÍDICO</w:t>
      </w:r>
    </w:p>
    <w:p w:rsidR="00AA5C2B" w:rsidRPr="0092578B" w:rsidRDefault="00AA5C2B" w:rsidP="0092578B">
      <w:pPr>
        <w:overflowPunct w:val="0"/>
        <w:autoSpaceDE w:val="0"/>
        <w:autoSpaceDN w:val="0"/>
        <w:adjustRightInd w:val="0"/>
        <w:spacing w:line="276" w:lineRule="auto"/>
        <w:jc w:val="both"/>
        <w:textAlignment w:val="baseline"/>
        <w:rPr>
          <w:rFonts w:ascii="Arial" w:hAnsi="Arial" w:cs="Arial"/>
          <w:b/>
          <w:lang w:val="es-ES_tradnl"/>
        </w:rPr>
      </w:pPr>
    </w:p>
    <w:p w:rsidR="00AA5C2B" w:rsidRPr="0092578B" w:rsidRDefault="00AA5C2B" w:rsidP="0092578B">
      <w:pPr>
        <w:spacing w:line="276" w:lineRule="auto"/>
        <w:ind w:left="426" w:right="420"/>
        <w:jc w:val="both"/>
        <w:rPr>
          <w:rFonts w:ascii="Arial" w:hAnsi="Arial" w:cs="Arial"/>
          <w:b/>
          <w:bCs/>
          <w:i/>
          <w:iCs/>
        </w:rPr>
      </w:pPr>
      <w:r w:rsidRPr="0092578B">
        <w:rPr>
          <w:rFonts w:ascii="Arial" w:hAnsi="Arial" w:cs="Arial"/>
          <w:b/>
          <w:bCs/>
        </w:rPr>
        <w:t>¿</w:t>
      </w:r>
      <w:r w:rsidRPr="0092578B">
        <w:rPr>
          <w:rFonts w:ascii="Arial" w:hAnsi="Arial" w:cs="Arial"/>
          <w:b/>
          <w:bCs/>
          <w:i/>
          <w:iCs/>
        </w:rPr>
        <w:t xml:space="preserve">Vulneró el Juzgado </w:t>
      </w:r>
      <w:r w:rsidR="002B70C5" w:rsidRPr="0092578B">
        <w:rPr>
          <w:rFonts w:ascii="Arial" w:hAnsi="Arial" w:cs="Arial"/>
          <w:b/>
          <w:bCs/>
          <w:i/>
          <w:iCs/>
        </w:rPr>
        <w:t>Quinto</w:t>
      </w:r>
      <w:r w:rsidRPr="0092578B">
        <w:rPr>
          <w:rFonts w:ascii="Arial" w:hAnsi="Arial" w:cs="Arial"/>
          <w:b/>
          <w:bCs/>
          <w:i/>
          <w:iCs/>
        </w:rPr>
        <w:t xml:space="preserve"> Laboral del Circuito de Pereira </w:t>
      </w:r>
      <w:r w:rsidR="00094BBF" w:rsidRPr="0092578B">
        <w:rPr>
          <w:rFonts w:ascii="Arial" w:hAnsi="Arial" w:cs="Arial"/>
          <w:b/>
          <w:bCs/>
          <w:i/>
          <w:iCs/>
        </w:rPr>
        <w:t xml:space="preserve">el derecho fundamental </w:t>
      </w:r>
      <w:r w:rsidR="002B70C5" w:rsidRPr="0092578B">
        <w:rPr>
          <w:rFonts w:ascii="Arial" w:hAnsi="Arial" w:cs="Arial"/>
          <w:b/>
          <w:bCs/>
          <w:i/>
          <w:iCs/>
        </w:rPr>
        <w:t>de petición</w:t>
      </w:r>
      <w:r w:rsidR="00094BBF" w:rsidRPr="0092578B">
        <w:rPr>
          <w:rFonts w:ascii="Arial" w:hAnsi="Arial" w:cs="Arial"/>
          <w:b/>
          <w:bCs/>
          <w:i/>
          <w:iCs/>
        </w:rPr>
        <w:t>, p</w:t>
      </w:r>
      <w:r w:rsidR="5039A4DE" w:rsidRPr="0092578B">
        <w:rPr>
          <w:rFonts w:ascii="Arial" w:hAnsi="Arial" w:cs="Arial"/>
          <w:b/>
          <w:bCs/>
          <w:i/>
          <w:iCs/>
        </w:rPr>
        <w:t xml:space="preserve">or no haber atenido la </w:t>
      </w:r>
      <w:r w:rsidR="4743C363" w:rsidRPr="0092578B">
        <w:rPr>
          <w:rFonts w:ascii="Arial" w:hAnsi="Arial" w:cs="Arial"/>
          <w:b/>
          <w:bCs/>
          <w:i/>
          <w:iCs/>
        </w:rPr>
        <w:t>solicitud</w:t>
      </w:r>
      <w:r w:rsidR="5039A4DE" w:rsidRPr="0092578B">
        <w:rPr>
          <w:rFonts w:ascii="Arial" w:hAnsi="Arial" w:cs="Arial"/>
          <w:b/>
          <w:bCs/>
          <w:i/>
          <w:iCs/>
        </w:rPr>
        <w:t xml:space="preserve"> formulada por </w:t>
      </w:r>
      <w:r w:rsidR="31FA63CE" w:rsidRPr="0092578B">
        <w:rPr>
          <w:rFonts w:ascii="Arial" w:hAnsi="Arial" w:cs="Arial"/>
          <w:b/>
          <w:bCs/>
          <w:i/>
          <w:iCs/>
        </w:rPr>
        <w:t xml:space="preserve">la apoderada judicial del actor </w:t>
      </w:r>
      <w:r w:rsidR="5039A4DE" w:rsidRPr="0092578B">
        <w:rPr>
          <w:rFonts w:ascii="Arial" w:hAnsi="Arial" w:cs="Arial"/>
          <w:b/>
          <w:bCs/>
          <w:i/>
          <w:iCs/>
        </w:rPr>
        <w:t>el 18 de junio de 2021</w:t>
      </w:r>
      <w:r w:rsidRPr="0092578B">
        <w:rPr>
          <w:rFonts w:ascii="Arial" w:hAnsi="Arial" w:cs="Arial"/>
          <w:b/>
          <w:bCs/>
          <w:i/>
          <w:iCs/>
        </w:rPr>
        <w:t>?</w:t>
      </w:r>
    </w:p>
    <w:p w:rsidR="00AA5C2B" w:rsidRPr="0092578B" w:rsidRDefault="00AA5C2B" w:rsidP="0092578B">
      <w:pPr>
        <w:spacing w:line="276" w:lineRule="auto"/>
        <w:ind w:right="618"/>
        <w:jc w:val="both"/>
        <w:rPr>
          <w:rFonts w:ascii="Arial" w:hAnsi="Arial" w:cs="Arial"/>
          <w:b/>
          <w:i/>
        </w:rPr>
      </w:pPr>
    </w:p>
    <w:p w:rsidR="00AA5C2B" w:rsidRPr="0092578B" w:rsidRDefault="00AA5C2B" w:rsidP="0092578B">
      <w:pPr>
        <w:spacing w:line="276" w:lineRule="auto"/>
        <w:ind w:right="51"/>
        <w:jc w:val="both"/>
        <w:rPr>
          <w:rFonts w:ascii="Arial" w:hAnsi="Arial" w:cs="Arial"/>
        </w:rPr>
      </w:pPr>
      <w:r w:rsidRPr="0092578B">
        <w:rPr>
          <w:rFonts w:ascii="Arial" w:hAnsi="Arial" w:cs="Arial"/>
        </w:rPr>
        <w:t>Con el propósito de dar solución a los interrogantes la Sala considera necesario precisar los siguientes aspectos:</w:t>
      </w:r>
    </w:p>
    <w:p w:rsidR="00A55276" w:rsidRPr="0092578B" w:rsidRDefault="00A55276" w:rsidP="0092578B">
      <w:pPr>
        <w:shd w:val="clear" w:color="auto" w:fill="FFFFFF"/>
        <w:spacing w:line="276" w:lineRule="auto"/>
        <w:jc w:val="both"/>
        <w:rPr>
          <w:rFonts w:ascii="Arial" w:hAnsi="Arial" w:cs="Arial"/>
          <w:b/>
          <w:bCs/>
          <w:caps/>
          <w:color w:val="2D2D2D"/>
          <w:lang w:val="es-CO"/>
        </w:rPr>
      </w:pPr>
    </w:p>
    <w:p w:rsidR="005D7197" w:rsidRPr="0092578B" w:rsidRDefault="005D7197" w:rsidP="0092578B">
      <w:pPr>
        <w:shd w:val="clear" w:color="auto" w:fill="FFFFFF"/>
        <w:spacing w:line="276" w:lineRule="auto"/>
        <w:jc w:val="both"/>
        <w:rPr>
          <w:rFonts w:ascii="Arial" w:hAnsi="Arial" w:cs="Arial"/>
          <w:caps/>
          <w:color w:val="2D2D2D"/>
        </w:rPr>
      </w:pPr>
      <w:r w:rsidRPr="0092578B">
        <w:rPr>
          <w:rFonts w:ascii="Arial" w:hAnsi="Arial" w:cs="Arial"/>
          <w:b/>
          <w:bCs/>
          <w:caps/>
          <w:color w:val="2D2D2D"/>
        </w:rPr>
        <w:lastRenderedPageBreak/>
        <w:t>1. Procedibilidad de la acción de tutela en casos de omisiones judiciales </w:t>
      </w:r>
    </w:p>
    <w:p w:rsidR="005D7197" w:rsidRPr="0092578B" w:rsidRDefault="005D7197" w:rsidP="0092578B">
      <w:pPr>
        <w:shd w:val="clear" w:color="auto" w:fill="FFFFFF"/>
        <w:spacing w:line="276" w:lineRule="auto"/>
        <w:ind w:right="51"/>
        <w:jc w:val="both"/>
        <w:rPr>
          <w:rFonts w:ascii="Arial" w:hAnsi="Arial" w:cs="Arial"/>
          <w:color w:val="2D2D2D"/>
        </w:rPr>
      </w:pPr>
    </w:p>
    <w:p w:rsidR="005D7197" w:rsidRPr="0092578B" w:rsidRDefault="005D7197" w:rsidP="0092578B">
      <w:pPr>
        <w:pStyle w:val="Prrafodelista"/>
        <w:shd w:val="clear" w:color="auto" w:fill="FFFFFF"/>
        <w:spacing w:line="276" w:lineRule="auto"/>
        <w:ind w:left="0"/>
        <w:jc w:val="both"/>
        <w:textAlignment w:val="baseline"/>
        <w:rPr>
          <w:rFonts w:ascii="Arial" w:hAnsi="Arial" w:cs="Arial"/>
        </w:rPr>
      </w:pPr>
      <w:r w:rsidRPr="0092578B">
        <w:rPr>
          <w:rFonts w:ascii="Arial" w:hAnsi="Arial" w:cs="Arial"/>
        </w:rPr>
        <w:t>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5D7197" w:rsidRPr="0092578B" w:rsidRDefault="005D7197" w:rsidP="0092578B">
      <w:pPr>
        <w:pStyle w:val="Prrafodelista"/>
        <w:shd w:val="clear" w:color="auto" w:fill="FFFFFF"/>
        <w:spacing w:line="276" w:lineRule="auto"/>
        <w:ind w:left="0"/>
        <w:jc w:val="both"/>
        <w:textAlignment w:val="baseline"/>
        <w:rPr>
          <w:rFonts w:ascii="Arial" w:hAnsi="Arial" w:cs="Arial"/>
        </w:rPr>
      </w:pPr>
    </w:p>
    <w:p w:rsidR="005D7197" w:rsidRPr="0092578B" w:rsidRDefault="005D7197" w:rsidP="0092578B">
      <w:pPr>
        <w:pStyle w:val="Prrafodelista"/>
        <w:shd w:val="clear" w:color="auto" w:fill="FFFFFF" w:themeFill="background1"/>
        <w:spacing w:line="276" w:lineRule="auto"/>
        <w:ind w:left="0"/>
        <w:jc w:val="both"/>
        <w:textAlignment w:val="baseline"/>
        <w:rPr>
          <w:rFonts w:ascii="Arial" w:hAnsi="Arial" w:cs="Arial"/>
        </w:rPr>
      </w:pPr>
      <w:r w:rsidRPr="0092578B">
        <w:rPr>
          <w:rFonts w:ascii="Arial" w:hAnsi="Arial" w:cs="Arial"/>
        </w:rPr>
        <w:t>Frente a las omisiones judiciales, la Corte Constitucional ha señalado que estas son de relevancia para el derecho, ya que están relacionadas íntimamente con la carga funcional y el cumplimiento de los deberes de quienes están llamados a impartir justicia, responsables por sus actos y omisiones, tal como lo dispone el artículo 6º de la Constitución Política. También precisa esa Alta Magistratura que la mora judicial debe entenderse como un agravio al cumplimiento de tales cargas, dentro de las cuales se incluye la no observancia de los términos procesales conforme lo consagra el artículo 228 ibídem en concordancia con lo dispuesto en el artículo 4º de la Ley 270 de 1196 –T-186-2017-.</w:t>
      </w:r>
    </w:p>
    <w:p w:rsidR="005D7197" w:rsidRPr="0092578B" w:rsidRDefault="005D7197" w:rsidP="0092578B">
      <w:pPr>
        <w:pStyle w:val="Prrafodelista"/>
        <w:shd w:val="clear" w:color="auto" w:fill="FFFFFF"/>
        <w:spacing w:line="276" w:lineRule="auto"/>
        <w:ind w:left="0"/>
        <w:jc w:val="both"/>
        <w:textAlignment w:val="baseline"/>
        <w:rPr>
          <w:rFonts w:ascii="Arial" w:hAnsi="Arial" w:cs="Arial"/>
          <w:color w:val="2D2D2D"/>
          <w:shd w:val="clear" w:color="auto" w:fill="FFFFFF"/>
        </w:rPr>
      </w:pPr>
    </w:p>
    <w:p w:rsidR="005D7197" w:rsidRPr="0092578B" w:rsidRDefault="005D7197" w:rsidP="0092578B">
      <w:pPr>
        <w:pStyle w:val="Prrafodelista"/>
        <w:shd w:val="clear" w:color="auto" w:fill="FFFFFF" w:themeFill="background1"/>
        <w:spacing w:line="276" w:lineRule="auto"/>
        <w:ind w:left="0"/>
        <w:jc w:val="both"/>
        <w:textAlignment w:val="baseline"/>
        <w:rPr>
          <w:rFonts w:ascii="Arial" w:hAnsi="Arial" w:cs="Arial"/>
          <w:shd w:val="clear" w:color="auto" w:fill="FFFFFF"/>
        </w:rPr>
      </w:pPr>
      <w:bookmarkStart w:id="2" w:name="_Hlk82083760"/>
      <w:r w:rsidRPr="0092578B">
        <w:rPr>
          <w:rFonts w:ascii="Arial" w:hAnsi="Arial" w:cs="Arial"/>
          <w:shd w:val="clear" w:color="auto" w:fill="FFFFFF"/>
        </w:rPr>
        <w:t>En cuanto a las omisiones judiciales relacionadas con tardanza en la toma decisiones en los asuntos puestos al conocimiento de las autoridades judiciales dijo esa Corporación, en providencia C-543 de 1992, traída a colación en la sentencia ya citada, que</w:t>
      </w:r>
      <w:r w:rsidRPr="0092578B">
        <w:rPr>
          <w:rFonts w:ascii="Arial" w:hAnsi="Arial" w:cs="Arial"/>
          <w:bdr w:val="none" w:sz="0" w:space="0" w:color="auto" w:frame="1"/>
          <w:shd w:val="clear" w:color="auto" w:fill="FFFFFF"/>
        </w:rPr>
        <w:t> </w:t>
      </w:r>
      <w:r w:rsidRPr="0092578B">
        <w:rPr>
          <w:rFonts w:ascii="Arial" w:hAnsi="Arial" w:cs="Arial"/>
          <w:i/>
          <w:iCs/>
          <w:bdr w:val="none" w:sz="0" w:space="0" w:color="auto" w:frame="1"/>
          <w:shd w:val="clear" w:color="auto" w:fill="FFFFFF"/>
        </w:rPr>
        <w:t>“</w:t>
      </w:r>
      <w:r w:rsidRPr="0092578B">
        <w:rPr>
          <w:rFonts w:ascii="Arial" w:hAnsi="Arial" w:cs="Arial"/>
          <w:i/>
          <w:iCs/>
          <w:sz w:val="22"/>
          <w:shd w:val="clear" w:color="auto" w:fill="FFFFFF"/>
        </w:rPr>
        <w:t>de conformidad con el concepto constitucional de autoridades públicas, no cabe duda de que los jueces tienen esa calidad en cuanto les corresponde la función  de administrar justicia y sus resoluciones son obligatorias para los particulares y también para el Estado.  En esa condición no están excluidos de la acción de tutela respecto de actos u omisiones que vulneren o amenacen derechos fundamentales</w:t>
      </w:r>
      <w:bookmarkEnd w:id="2"/>
      <w:r w:rsidRPr="0092578B">
        <w:rPr>
          <w:rFonts w:ascii="Arial" w:hAnsi="Arial" w:cs="Arial"/>
          <w:i/>
          <w:iCs/>
          <w:sz w:val="22"/>
          <w:shd w:val="clear" w:color="auto" w:fill="FFFFFF"/>
        </w:rPr>
        <w:t>, lo cual no significa que proceda dicha acción contra sus providencias.  Así, por ejemplo, nada obsta para que por la vía de la tutela se ordene al juez que ha incurrido en dilación injustificada en la adopción de decisiones a su cargo que proceda a resolver o que observe con diligencia los términos judiciales</w:t>
      </w:r>
      <w:r w:rsidRPr="0092578B">
        <w:rPr>
          <w:rFonts w:ascii="Arial" w:hAnsi="Arial" w:cs="Arial"/>
          <w:i/>
          <w:iCs/>
          <w:shd w:val="clear" w:color="auto" w:fill="FFFFFF"/>
        </w:rPr>
        <w:t>”.</w:t>
      </w:r>
    </w:p>
    <w:p w:rsidR="005D7197" w:rsidRPr="0092578B" w:rsidRDefault="005D7197" w:rsidP="0092578B">
      <w:pPr>
        <w:pStyle w:val="Prrafodelista"/>
        <w:shd w:val="clear" w:color="auto" w:fill="FFFFFF"/>
        <w:spacing w:line="276" w:lineRule="auto"/>
        <w:jc w:val="both"/>
        <w:textAlignment w:val="baseline"/>
        <w:rPr>
          <w:rFonts w:ascii="Arial" w:hAnsi="Arial" w:cs="Arial"/>
          <w:shd w:val="clear" w:color="auto" w:fill="FFFFFF"/>
        </w:rPr>
      </w:pPr>
      <w:r w:rsidRPr="0092578B">
        <w:rPr>
          <w:rFonts w:ascii="Arial" w:hAnsi="Arial" w:cs="Arial"/>
          <w:bdr w:val="none" w:sz="0" w:space="0" w:color="auto" w:frame="1"/>
          <w:shd w:val="clear" w:color="auto" w:fill="FFFFFF"/>
        </w:rPr>
        <w:t> </w:t>
      </w:r>
    </w:p>
    <w:p w:rsidR="005D7197" w:rsidRPr="0092578B" w:rsidRDefault="005D7197" w:rsidP="0092578B">
      <w:pPr>
        <w:pStyle w:val="NormalWeb"/>
        <w:spacing w:before="0" w:beforeAutospacing="0" w:after="0" w:afterAutospacing="0" w:line="276" w:lineRule="auto"/>
        <w:jc w:val="both"/>
        <w:rPr>
          <w:rFonts w:ascii="Arial" w:hAnsi="Arial" w:cs="Arial"/>
          <w:shd w:val="clear" w:color="auto" w:fill="FFFFFF"/>
        </w:rPr>
      </w:pPr>
      <w:r w:rsidRPr="0092578B">
        <w:rPr>
          <w:rFonts w:ascii="Arial" w:hAnsi="Arial" w:cs="Arial"/>
          <w:shd w:val="clear" w:color="auto" w:fill="FFFFFF"/>
        </w:rPr>
        <w:t>No obstante ello, para que proceda la acción de tutela es necesario que sean acreditados los requisitos de </w:t>
      </w:r>
      <w:r w:rsidRPr="0092578B">
        <w:rPr>
          <w:rFonts w:ascii="Arial" w:hAnsi="Arial" w:cs="Arial"/>
          <w:i/>
          <w:iCs/>
          <w:shd w:val="clear" w:color="auto" w:fill="FFFFFF"/>
        </w:rPr>
        <w:t>subsidiariedad </w:t>
      </w:r>
      <w:r w:rsidRPr="0092578B">
        <w:rPr>
          <w:rFonts w:ascii="Arial" w:hAnsi="Arial" w:cs="Arial"/>
          <w:shd w:val="clear" w:color="auto" w:fill="FFFFFF"/>
        </w:rPr>
        <w:t>e inmediatez.</w:t>
      </w:r>
    </w:p>
    <w:p w:rsidR="005D7197" w:rsidRPr="0092578B" w:rsidRDefault="005D7197" w:rsidP="0092578B">
      <w:pPr>
        <w:pStyle w:val="NormalWeb"/>
        <w:spacing w:before="0" w:beforeAutospacing="0" w:after="0" w:afterAutospacing="0" w:line="276" w:lineRule="auto"/>
        <w:jc w:val="both"/>
        <w:rPr>
          <w:rFonts w:ascii="Arial" w:hAnsi="Arial" w:cs="Arial"/>
          <w:b/>
          <w:bCs/>
          <w:color w:val="2D2D2D"/>
          <w:bdr w:val="none" w:sz="0" w:space="0" w:color="auto" w:frame="1"/>
        </w:rPr>
      </w:pPr>
    </w:p>
    <w:p w:rsidR="005D7197" w:rsidRPr="0092578B" w:rsidRDefault="005D7197" w:rsidP="0092578B">
      <w:pPr>
        <w:spacing w:line="276" w:lineRule="auto"/>
        <w:ind w:right="20"/>
        <w:jc w:val="both"/>
        <w:rPr>
          <w:rFonts w:ascii="Arial" w:hAnsi="Arial" w:cs="Arial"/>
          <w:b/>
        </w:rPr>
      </w:pPr>
      <w:r w:rsidRPr="0092578B">
        <w:rPr>
          <w:rFonts w:ascii="Arial" w:hAnsi="Arial" w:cs="Arial"/>
          <w:b/>
        </w:rPr>
        <w:t>2. DERECHO DE PETICIÓN</w:t>
      </w:r>
    </w:p>
    <w:p w:rsidR="005D7197" w:rsidRPr="0092578B" w:rsidRDefault="005D7197" w:rsidP="0092578B">
      <w:pPr>
        <w:spacing w:line="276" w:lineRule="auto"/>
        <w:jc w:val="both"/>
        <w:rPr>
          <w:rFonts w:ascii="Arial" w:hAnsi="Arial" w:cs="Arial"/>
          <w:b/>
        </w:rPr>
      </w:pPr>
    </w:p>
    <w:p w:rsidR="005D7197" w:rsidRPr="0092578B" w:rsidRDefault="005D7197" w:rsidP="0092578B">
      <w:pPr>
        <w:spacing w:line="276" w:lineRule="auto"/>
        <w:jc w:val="both"/>
        <w:rPr>
          <w:rFonts w:ascii="Arial" w:hAnsi="Arial" w:cs="Arial"/>
        </w:rPr>
      </w:pPr>
      <w:r w:rsidRPr="0092578B">
        <w:rPr>
          <w:rFonts w:ascii="Arial" w:hAnsi="Arial" w:cs="Arial"/>
        </w:rPr>
        <w:t xml:space="preserve">El derecho de petición, está consagrado en el artículo 23 de la Constitución Nacional, el cual señala: </w:t>
      </w:r>
    </w:p>
    <w:p w:rsidR="005D7197" w:rsidRPr="0092578B" w:rsidRDefault="005D7197" w:rsidP="0092578B">
      <w:pPr>
        <w:spacing w:line="276" w:lineRule="auto"/>
        <w:jc w:val="both"/>
        <w:rPr>
          <w:rFonts w:ascii="Arial" w:hAnsi="Arial" w:cs="Arial"/>
        </w:rPr>
      </w:pPr>
    </w:p>
    <w:p w:rsidR="005D7197" w:rsidRPr="0092578B" w:rsidRDefault="005D7197" w:rsidP="0092578B">
      <w:pPr>
        <w:ind w:left="426" w:right="420"/>
        <w:jc w:val="both"/>
        <w:rPr>
          <w:rFonts w:ascii="Arial" w:hAnsi="Arial" w:cs="Arial"/>
          <w:i/>
          <w:sz w:val="22"/>
        </w:rPr>
      </w:pPr>
      <w:r w:rsidRPr="0092578B">
        <w:rPr>
          <w:rFonts w:ascii="Arial" w:hAnsi="Arial" w:cs="Arial"/>
          <w:i/>
          <w:sz w:val="22"/>
        </w:rPr>
        <w:t>“Toda persona tiene derecho a presentar peticiones respetuosas a las autoridades por motivo de interés general o particular y a obtener pronta resolución.</w:t>
      </w:r>
    </w:p>
    <w:p w:rsidR="005D7197" w:rsidRPr="0092578B" w:rsidRDefault="005D7197" w:rsidP="0092578B">
      <w:pPr>
        <w:ind w:left="426" w:right="420"/>
        <w:jc w:val="both"/>
        <w:rPr>
          <w:rFonts w:ascii="Arial" w:hAnsi="Arial" w:cs="Arial"/>
          <w:i/>
          <w:sz w:val="22"/>
        </w:rPr>
      </w:pPr>
    </w:p>
    <w:p w:rsidR="005D7197" w:rsidRPr="0092578B" w:rsidRDefault="005D7197" w:rsidP="0092578B">
      <w:pPr>
        <w:ind w:left="426" w:right="420"/>
        <w:jc w:val="both"/>
        <w:rPr>
          <w:rFonts w:ascii="Arial" w:hAnsi="Arial" w:cs="Arial"/>
          <w:i/>
          <w:sz w:val="22"/>
        </w:rPr>
      </w:pPr>
      <w:r w:rsidRPr="0092578B">
        <w:rPr>
          <w:rFonts w:ascii="Arial" w:hAnsi="Arial" w:cs="Arial"/>
          <w:i/>
          <w:sz w:val="22"/>
        </w:rPr>
        <w:t>El legislador podrá reglamentar su ejercicio ante organizaciones privadas para garantizar los derechos fundamentales”.</w:t>
      </w:r>
    </w:p>
    <w:p w:rsidR="005D7197" w:rsidRPr="0092578B" w:rsidRDefault="005D7197" w:rsidP="0092578B">
      <w:pPr>
        <w:overflowPunct w:val="0"/>
        <w:autoSpaceDE w:val="0"/>
        <w:autoSpaceDN w:val="0"/>
        <w:adjustRightInd w:val="0"/>
        <w:spacing w:line="276" w:lineRule="auto"/>
        <w:jc w:val="both"/>
        <w:textAlignment w:val="baseline"/>
        <w:rPr>
          <w:rFonts w:ascii="Arial" w:hAnsi="Arial" w:cs="Arial"/>
          <w:lang w:val="es-CO"/>
        </w:rPr>
      </w:pPr>
    </w:p>
    <w:p w:rsidR="005D7197" w:rsidRPr="0092578B" w:rsidRDefault="005D7197" w:rsidP="0092578B">
      <w:pPr>
        <w:overflowPunct w:val="0"/>
        <w:autoSpaceDE w:val="0"/>
        <w:autoSpaceDN w:val="0"/>
        <w:adjustRightInd w:val="0"/>
        <w:spacing w:line="276" w:lineRule="auto"/>
        <w:jc w:val="both"/>
        <w:textAlignment w:val="baseline"/>
        <w:rPr>
          <w:rFonts w:ascii="Arial" w:hAnsi="Arial" w:cs="Arial"/>
          <w:lang w:val="es-CO"/>
        </w:rPr>
      </w:pPr>
      <w:bookmarkStart w:id="3" w:name="_Hlk82083785"/>
      <w:r w:rsidRPr="0092578B">
        <w:rPr>
          <w:rFonts w:ascii="Arial" w:hAnsi="Arial" w:cs="Arial"/>
          <w:lang w:val="es-CO"/>
        </w:rPr>
        <w:t xml:space="preserve">En cuanto a las peticiones que se presentan al interior de un proceso judicial la Corte Constitucional en la Sentencia 172 de 2016 señaló que cuando no media pronunciamiento del juez, no se vulnera el derecho de petición, sino el debido </w:t>
      </w:r>
      <w:r w:rsidRPr="0092578B">
        <w:rPr>
          <w:rFonts w:ascii="Arial" w:hAnsi="Arial" w:cs="Arial"/>
          <w:lang w:val="es-CO"/>
        </w:rPr>
        <w:lastRenderedPageBreak/>
        <w:t>proceso, en tanto el funcionario obre al margen de los procedimientos previamente establecidos en la legislación.</w:t>
      </w:r>
    </w:p>
    <w:bookmarkEnd w:id="3"/>
    <w:p w:rsidR="005D7197" w:rsidRPr="0092578B" w:rsidRDefault="005D7197" w:rsidP="0092578B">
      <w:pPr>
        <w:overflowPunct w:val="0"/>
        <w:autoSpaceDE w:val="0"/>
        <w:autoSpaceDN w:val="0"/>
        <w:adjustRightInd w:val="0"/>
        <w:spacing w:line="276" w:lineRule="auto"/>
        <w:jc w:val="both"/>
        <w:textAlignment w:val="baseline"/>
        <w:rPr>
          <w:rFonts w:ascii="Arial" w:hAnsi="Arial" w:cs="Arial"/>
          <w:lang w:val="es-CO"/>
        </w:rPr>
      </w:pPr>
    </w:p>
    <w:p w:rsidR="005D7197" w:rsidRPr="0092578B" w:rsidRDefault="005D7197" w:rsidP="0092578B">
      <w:pPr>
        <w:overflowPunct w:val="0"/>
        <w:autoSpaceDE w:val="0"/>
        <w:autoSpaceDN w:val="0"/>
        <w:adjustRightInd w:val="0"/>
        <w:spacing w:line="276" w:lineRule="auto"/>
        <w:jc w:val="both"/>
        <w:textAlignment w:val="baseline"/>
        <w:rPr>
          <w:rFonts w:ascii="Arial" w:hAnsi="Arial" w:cs="Arial"/>
          <w:lang w:val="es-CO"/>
        </w:rPr>
      </w:pPr>
      <w:r w:rsidRPr="0092578B">
        <w:rPr>
          <w:rFonts w:ascii="Arial" w:hAnsi="Arial" w:cs="Arial"/>
          <w:lang w:val="es-CO"/>
        </w:rPr>
        <w:t>En estos términos se pronunció la Alta Magistratura:</w:t>
      </w:r>
    </w:p>
    <w:p w:rsidR="005D7197" w:rsidRPr="0092578B" w:rsidRDefault="005D7197" w:rsidP="0092578B">
      <w:pPr>
        <w:overflowPunct w:val="0"/>
        <w:autoSpaceDE w:val="0"/>
        <w:autoSpaceDN w:val="0"/>
        <w:adjustRightInd w:val="0"/>
        <w:spacing w:line="276" w:lineRule="auto"/>
        <w:jc w:val="both"/>
        <w:textAlignment w:val="baseline"/>
        <w:rPr>
          <w:rFonts w:ascii="Arial" w:hAnsi="Arial" w:cs="Arial"/>
          <w:lang w:val="es-CO"/>
        </w:rPr>
      </w:pPr>
    </w:p>
    <w:p w:rsidR="005D7197" w:rsidRPr="0092578B" w:rsidRDefault="005D7197" w:rsidP="0092578B">
      <w:pPr>
        <w:overflowPunct w:val="0"/>
        <w:autoSpaceDE w:val="0"/>
        <w:autoSpaceDN w:val="0"/>
        <w:adjustRightInd w:val="0"/>
        <w:ind w:left="426" w:right="416"/>
        <w:jc w:val="both"/>
        <w:textAlignment w:val="baseline"/>
        <w:rPr>
          <w:rFonts w:ascii="Arial" w:hAnsi="Arial" w:cs="Arial"/>
          <w:i/>
          <w:sz w:val="22"/>
          <w:lang w:val="es-CO"/>
        </w:rPr>
      </w:pPr>
      <w:r w:rsidRPr="0092578B">
        <w:rPr>
          <w:rFonts w:ascii="Arial" w:hAnsi="Arial" w:cs="Arial"/>
          <w:color w:val="000000"/>
          <w:sz w:val="22"/>
          <w:bdr w:val="none" w:sz="0" w:space="0" w:color="auto" w:frame="1"/>
        </w:rPr>
        <w:t>“</w:t>
      </w:r>
      <w:r w:rsidRPr="0092578B">
        <w:rPr>
          <w:rFonts w:ascii="Arial" w:hAnsi="Arial" w:cs="Arial"/>
          <w:i/>
          <w:color w:val="000000"/>
          <w:sz w:val="22"/>
          <w:bdr w:val="none" w:sz="0" w:space="0" w:color="auto" w:frame="1"/>
        </w:rPr>
        <w:t>La Corte Constitucional ha establecido que todas las personas tienen derecho a presentar peticiones ante los jueces de la República y que éstas sean resueltas, </w:t>
      </w:r>
      <w:r w:rsidRPr="0092578B">
        <w:rPr>
          <w:rFonts w:ascii="Arial" w:hAnsi="Arial" w:cs="Arial"/>
          <w:b/>
          <w:bCs/>
          <w:i/>
          <w:color w:val="000000"/>
          <w:sz w:val="22"/>
          <w:bdr w:val="none" w:sz="0" w:space="0" w:color="auto" w:frame="1"/>
        </w:rPr>
        <w:t>siempre y cuando el objeto de su solicitud no recaiga sobre los procesos que un funcionario judicial adelanta</w:t>
      </w:r>
      <w:bookmarkStart w:id="4" w:name="_ftnref10"/>
      <w:r w:rsidR="00092E27" w:rsidRPr="0092578B">
        <w:rPr>
          <w:rFonts w:ascii="Arial" w:hAnsi="Arial" w:cs="Arial"/>
          <w:b/>
          <w:bCs/>
          <w:i/>
          <w:color w:val="000000"/>
          <w:sz w:val="22"/>
          <w:bdr w:val="none" w:sz="0" w:space="0" w:color="auto" w:frame="1"/>
        </w:rPr>
        <w:fldChar w:fldCharType="begin"/>
      </w:r>
      <w:r w:rsidRPr="0092578B">
        <w:rPr>
          <w:rFonts w:ascii="Arial" w:hAnsi="Arial" w:cs="Arial"/>
          <w:b/>
          <w:bCs/>
          <w:i/>
          <w:color w:val="000000"/>
          <w:sz w:val="22"/>
          <w:bdr w:val="none" w:sz="0" w:space="0" w:color="auto" w:frame="1"/>
        </w:rPr>
        <w:instrText xml:space="preserve"> HYPERLINK "http://www.corteconstitucional.gov.co/relatoria/2016/T-172-16.htm" \l "_ftn10" \o "" </w:instrText>
      </w:r>
      <w:r w:rsidR="00092E27" w:rsidRPr="0092578B">
        <w:rPr>
          <w:rFonts w:ascii="Arial" w:hAnsi="Arial" w:cs="Arial"/>
          <w:b/>
          <w:bCs/>
          <w:i/>
          <w:color w:val="000000"/>
          <w:sz w:val="22"/>
          <w:bdr w:val="none" w:sz="0" w:space="0" w:color="auto" w:frame="1"/>
        </w:rPr>
        <w:fldChar w:fldCharType="separate"/>
      </w:r>
      <w:r w:rsidRPr="0092578B">
        <w:rPr>
          <w:rFonts w:ascii="Arial" w:hAnsi="Arial" w:cs="Arial"/>
          <w:b/>
          <w:bCs/>
          <w:i/>
          <w:color w:val="000000"/>
          <w:sz w:val="22"/>
          <w:u w:val="single"/>
          <w:bdr w:val="none" w:sz="0" w:space="0" w:color="auto" w:frame="1"/>
        </w:rPr>
        <w:t>[10]</w:t>
      </w:r>
      <w:r w:rsidR="00092E27" w:rsidRPr="0092578B">
        <w:rPr>
          <w:rFonts w:ascii="Arial" w:hAnsi="Arial" w:cs="Arial"/>
          <w:b/>
          <w:bCs/>
          <w:i/>
          <w:color w:val="000000"/>
          <w:sz w:val="22"/>
          <w:bdr w:val="none" w:sz="0" w:space="0" w:color="auto" w:frame="1"/>
        </w:rPr>
        <w:fldChar w:fldCharType="end"/>
      </w:r>
      <w:bookmarkEnd w:id="4"/>
      <w:r w:rsidRPr="0092578B">
        <w:rPr>
          <w:rFonts w:ascii="Arial" w:hAnsi="Arial" w:cs="Arial"/>
          <w:b/>
          <w:bCs/>
          <w:i/>
          <w:color w:val="000000"/>
          <w:sz w:val="22"/>
          <w:bdr w:val="none" w:sz="0" w:space="0" w:color="auto" w:frame="1"/>
        </w:rPr>
        <w:t>. </w:t>
      </w:r>
      <w:r w:rsidRPr="0092578B">
        <w:rPr>
          <w:rFonts w:ascii="Arial" w:hAnsi="Arial" w:cs="Arial"/>
          <w:i/>
          <w:color w:val="000000"/>
          <w:sz w:val="22"/>
          <w:bdr w:val="none" w:sz="0" w:space="0" w:color="auto" w:frame="1"/>
        </w:rPr>
        <w:t>En concordancia con esto, resulta necesario hacer una distinción entre los actos de carácter estrictamente judicial y los actos administrativos que pueden tener a cargo los jueces, puesto que respecto de los actos administrativos son aplicables las normas que rigen la actividad de la administración pública, mientras que, respecto de los actos de carácter judicial, se estima que estos se encuentran gobernados por la normatividad correspondiente a la </w:t>
      </w:r>
      <w:r w:rsidRPr="0092578B">
        <w:rPr>
          <w:rFonts w:ascii="Arial" w:hAnsi="Arial" w:cs="Arial"/>
          <w:i/>
          <w:iCs/>
          <w:color w:val="000000"/>
          <w:sz w:val="22"/>
          <w:bdr w:val="none" w:sz="0" w:space="0" w:color="auto" w:frame="1"/>
        </w:rPr>
        <w:t>Litis</w:t>
      </w:r>
      <w:r w:rsidRPr="0092578B">
        <w:rPr>
          <w:rFonts w:ascii="Arial" w:hAnsi="Arial" w:cs="Arial"/>
          <w:i/>
          <w:color w:val="000000"/>
          <w:sz w:val="22"/>
          <w:bdr w:val="none" w:sz="0" w:space="0" w:color="auto" w:frame="1"/>
        </w:rPr>
        <w:t>.</w:t>
      </w:r>
    </w:p>
    <w:p w:rsidR="005D7197" w:rsidRPr="0092578B" w:rsidRDefault="005D7197" w:rsidP="0092578B">
      <w:pPr>
        <w:overflowPunct w:val="0"/>
        <w:autoSpaceDE w:val="0"/>
        <w:autoSpaceDN w:val="0"/>
        <w:adjustRightInd w:val="0"/>
        <w:ind w:left="426" w:right="416"/>
        <w:jc w:val="both"/>
        <w:textAlignment w:val="baseline"/>
        <w:rPr>
          <w:rFonts w:ascii="Arial" w:hAnsi="Arial" w:cs="Arial"/>
          <w:i/>
          <w:sz w:val="22"/>
          <w:lang w:val="es-CO"/>
        </w:rPr>
      </w:pPr>
    </w:p>
    <w:p w:rsidR="005D7197" w:rsidRPr="0092578B" w:rsidRDefault="005D7197" w:rsidP="0092578B">
      <w:pPr>
        <w:overflowPunct w:val="0"/>
        <w:autoSpaceDE w:val="0"/>
        <w:autoSpaceDN w:val="0"/>
        <w:adjustRightInd w:val="0"/>
        <w:ind w:left="426" w:right="416"/>
        <w:jc w:val="both"/>
        <w:textAlignment w:val="baseline"/>
        <w:rPr>
          <w:rFonts w:ascii="Arial" w:hAnsi="Arial" w:cs="Arial"/>
          <w:i/>
          <w:sz w:val="22"/>
          <w:lang w:val="es-CO"/>
        </w:rPr>
      </w:pPr>
      <w:r w:rsidRPr="0092578B">
        <w:rPr>
          <w:rFonts w:ascii="Arial" w:hAnsi="Arial" w:cs="Arial"/>
          <w:i/>
          <w:color w:val="000000"/>
          <w:sz w:val="22"/>
          <w:bdr w:val="none" w:sz="0" w:space="0" w:color="auto" w:frame="1"/>
        </w:rPr>
        <w:t>En este orden de ideas, no es dado a las personas afirmar que los jueces vulneran el derecho de petición cuando presentan una solicitud orientada a obtener la definición de aspectos del proceso. En tales casos, se puede invocar el derecho al debido proceso, y demostrar que el operador judicial se ha salido de los parámetros fijados por el ordenamiento jurídico al respecto, desconociendo las reglas correspondientes al trámite de un determinado proceso judicial.</w:t>
      </w:r>
    </w:p>
    <w:p w:rsidR="005D7197" w:rsidRPr="0092578B" w:rsidRDefault="005D7197" w:rsidP="0092578B">
      <w:pPr>
        <w:overflowPunct w:val="0"/>
        <w:autoSpaceDE w:val="0"/>
        <w:autoSpaceDN w:val="0"/>
        <w:adjustRightInd w:val="0"/>
        <w:ind w:left="426" w:right="416"/>
        <w:jc w:val="both"/>
        <w:textAlignment w:val="baseline"/>
        <w:rPr>
          <w:rFonts w:ascii="Arial" w:hAnsi="Arial" w:cs="Arial"/>
          <w:i/>
          <w:sz w:val="22"/>
          <w:lang w:val="es-CO"/>
        </w:rPr>
      </w:pPr>
    </w:p>
    <w:p w:rsidR="005D7197" w:rsidRPr="0092578B" w:rsidRDefault="005D7197" w:rsidP="0092578B">
      <w:pPr>
        <w:overflowPunct w:val="0"/>
        <w:autoSpaceDE w:val="0"/>
        <w:autoSpaceDN w:val="0"/>
        <w:adjustRightInd w:val="0"/>
        <w:ind w:left="426" w:right="416"/>
        <w:jc w:val="both"/>
        <w:textAlignment w:val="baseline"/>
        <w:rPr>
          <w:rFonts w:ascii="Arial" w:hAnsi="Arial" w:cs="Arial"/>
          <w:sz w:val="22"/>
          <w:lang w:val="es-CO"/>
        </w:rPr>
      </w:pPr>
      <w:r w:rsidRPr="0092578B">
        <w:rPr>
          <w:rFonts w:ascii="Arial" w:hAnsi="Arial" w:cs="Arial"/>
          <w:i/>
          <w:color w:val="000000"/>
          <w:sz w:val="22"/>
          <w:bdr w:val="none" w:sz="0" w:space="0" w:color="auto" w:frame="1"/>
        </w:rPr>
        <w:t>De esta manera, cuando los operadores judiciales incurren en mora o no responden apropiadamente asuntos correspondientes al proceso judicial, se genera una vulneración del debido proceso y un obstáculo para el acceso de la persona a la administración de justicia</w:t>
      </w:r>
      <w:r w:rsidRPr="0092578B">
        <w:rPr>
          <w:rFonts w:ascii="Arial" w:hAnsi="Arial" w:cs="Arial"/>
          <w:color w:val="000000"/>
          <w:sz w:val="22"/>
          <w:bdr w:val="none" w:sz="0" w:space="0" w:color="auto" w:frame="1"/>
        </w:rPr>
        <w:t>”.</w:t>
      </w:r>
    </w:p>
    <w:p w:rsidR="005D7197" w:rsidRPr="0092578B" w:rsidRDefault="005D7197" w:rsidP="0092578B">
      <w:pPr>
        <w:shd w:val="clear" w:color="auto" w:fill="FFFFFF"/>
        <w:spacing w:line="276" w:lineRule="auto"/>
        <w:jc w:val="both"/>
        <w:rPr>
          <w:rFonts w:ascii="Arial" w:hAnsi="Arial" w:cs="Arial"/>
          <w:color w:val="2D2D2D"/>
          <w:lang w:val="es-CO"/>
        </w:rPr>
      </w:pPr>
    </w:p>
    <w:p w:rsidR="00AA5C2B" w:rsidRPr="0092578B" w:rsidRDefault="00223911" w:rsidP="0092578B">
      <w:pPr>
        <w:pStyle w:val="NormalWeb"/>
        <w:spacing w:before="0" w:beforeAutospacing="0" w:after="0" w:afterAutospacing="0" w:line="276" w:lineRule="auto"/>
        <w:jc w:val="both"/>
        <w:rPr>
          <w:rFonts w:ascii="Arial" w:hAnsi="Arial" w:cs="Arial"/>
        </w:rPr>
      </w:pPr>
      <w:r w:rsidRPr="0092578B">
        <w:rPr>
          <w:rFonts w:ascii="Arial" w:hAnsi="Arial" w:cs="Arial"/>
          <w:b/>
          <w:iCs/>
        </w:rPr>
        <w:t>2</w:t>
      </w:r>
      <w:r w:rsidR="00AA5C2B" w:rsidRPr="0092578B">
        <w:rPr>
          <w:rFonts w:ascii="Arial" w:hAnsi="Arial" w:cs="Arial"/>
          <w:b/>
          <w:iCs/>
        </w:rPr>
        <w:t xml:space="preserve">. </w:t>
      </w:r>
      <w:r w:rsidR="00AA5C2B" w:rsidRPr="0092578B">
        <w:rPr>
          <w:rFonts w:ascii="Arial" w:hAnsi="Arial" w:cs="Arial"/>
          <w:b/>
        </w:rPr>
        <w:t>CASO CONCRETO</w:t>
      </w:r>
    </w:p>
    <w:p w:rsidR="00AA5C2B" w:rsidRPr="0092578B" w:rsidRDefault="00AA5C2B" w:rsidP="0092578B">
      <w:pPr>
        <w:pStyle w:val="NormalWeb"/>
        <w:spacing w:before="0" w:beforeAutospacing="0" w:after="0" w:afterAutospacing="0" w:line="276" w:lineRule="auto"/>
        <w:jc w:val="both"/>
        <w:rPr>
          <w:rFonts w:ascii="Arial" w:hAnsi="Arial" w:cs="Arial"/>
        </w:rPr>
      </w:pPr>
    </w:p>
    <w:p w:rsidR="00EB1737" w:rsidRPr="0092578B" w:rsidRDefault="00AA5C2B" w:rsidP="0092578B">
      <w:pPr>
        <w:pStyle w:val="NormalWeb"/>
        <w:spacing w:before="0" w:beforeAutospacing="0" w:after="0" w:afterAutospacing="0" w:line="276" w:lineRule="auto"/>
        <w:jc w:val="both"/>
        <w:rPr>
          <w:rFonts w:ascii="Arial" w:hAnsi="Arial" w:cs="Arial"/>
        </w:rPr>
      </w:pPr>
      <w:r w:rsidRPr="0092578B">
        <w:rPr>
          <w:rFonts w:ascii="Arial" w:hAnsi="Arial" w:cs="Arial"/>
        </w:rPr>
        <w:t xml:space="preserve">De acuerdo con los hechos en que se soporta la acción, </w:t>
      </w:r>
      <w:r w:rsidR="005D7197" w:rsidRPr="0092578B">
        <w:rPr>
          <w:rFonts w:ascii="Arial" w:hAnsi="Arial" w:cs="Arial"/>
        </w:rPr>
        <w:t>el</w:t>
      </w:r>
      <w:r w:rsidR="00EB1737" w:rsidRPr="0092578B">
        <w:rPr>
          <w:rFonts w:ascii="Arial" w:hAnsi="Arial" w:cs="Arial"/>
        </w:rPr>
        <w:t xml:space="preserve"> </w:t>
      </w:r>
      <w:r w:rsidRPr="0092578B">
        <w:rPr>
          <w:rFonts w:ascii="Arial" w:hAnsi="Arial" w:cs="Arial"/>
        </w:rPr>
        <w:t xml:space="preserve">actor reprocha el silencio del Juzgado </w:t>
      </w:r>
      <w:r w:rsidR="005D7197" w:rsidRPr="0092578B">
        <w:rPr>
          <w:rFonts w:ascii="Arial" w:hAnsi="Arial" w:cs="Arial"/>
        </w:rPr>
        <w:t>Quinto</w:t>
      </w:r>
      <w:r w:rsidRPr="0092578B">
        <w:rPr>
          <w:rFonts w:ascii="Arial" w:hAnsi="Arial" w:cs="Arial"/>
        </w:rPr>
        <w:t xml:space="preserve"> Laboral del Circuito de Pereira, frente a la</w:t>
      </w:r>
      <w:r w:rsidR="00EB1737" w:rsidRPr="0092578B">
        <w:rPr>
          <w:rFonts w:ascii="Arial" w:hAnsi="Arial" w:cs="Arial"/>
        </w:rPr>
        <w:t xml:space="preserve"> </w:t>
      </w:r>
      <w:r w:rsidR="005D7197" w:rsidRPr="0092578B">
        <w:rPr>
          <w:rFonts w:ascii="Arial" w:hAnsi="Arial" w:cs="Arial"/>
        </w:rPr>
        <w:t>solicitud que elevara para que</w:t>
      </w:r>
      <w:r w:rsidR="29327B7E" w:rsidRPr="0092578B">
        <w:rPr>
          <w:rFonts w:ascii="Arial" w:hAnsi="Arial" w:cs="Arial"/>
        </w:rPr>
        <w:t xml:space="preserve"> le fuera</w:t>
      </w:r>
      <w:r w:rsidR="005D7197" w:rsidRPr="0092578B">
        <w:rPr>
          <w:rFonts w:ascii="Arial" w:hAnsi="Arial" w:cs="Arial"/>
        </w:rPr>
        <w:t xml:space="preserve"> remitida la aprobación y liquidación de las costas de la sentencia de primera instancia proferida por ese juzgado el 15 de noviembre de 2019, así como la ejecutoria de la misma y la liquidación de las referidas costas</w:t>
      </w:r>
      <w:r w:rsidR="79564A99" w:rsidRPr="0092578B">
        <w:rPr>
          <w:rFonts w:ascii="Arial" w:hAnsi="Arial" w:cs="Arial"/>
        </w:rPr>
        <w:t xml:space="preserve">, solicitud que </w:t>
      </w:r>
      <w:r w:rsidR="53B8A791" w:rsidRPr="0092578B">
        <w:rPr>
          <w:rFonts w:ascii="Arial" w:hAnsi="Arial" w:cs="Arial"/>
        </w:rPr>
        <w:t>ha de</w:t>
      </w:r>
      <w:r w:rsidR="79564A99" w:rsidRPr="0092578B">
        <w:rPr>
          <w:rFonts w:ascii="Arial" w:hAnsi="Arial" w:cs="Arial"/>
        </w:rPr>
        <w:t xml:space="preserve"> enten</w:t>
      </w:r>
      <w:r w:rsidR="63A9FE24" w:rsidRPr="0092578B">
        <w:rPr>
          <w:rFonts w:ascii="Arial" w:hAnsi="Arial" w:cs="Arial"/>
        </w:rPr>
        <w:t xml:space="preserve">derse </w:t>
      </w:r>
      <w:r w:rsidR="3C8CEE60" w:rsidRPr="0092578B">
        <w:rPr>
          <w:rFonts w:ascii="Arial" w:hAnsi="Arial" w:cs="Arial"/>
        </w:rPr>
        <w:t xml:space="preserve">como la expedición </w:t>
      </w:r>
      <w:r w:rsidR="28285B9F" w:rsidRPr="0092578B">
        <w:rPr>
          <w:rFonts w:ascii="Arial" w:hAnsi="Arial" w:cs="Arial"/>
        </w:rPr>
        <w:t xml:space="preserve">y entrega </w:t>
      </w:r>
      <w:r w:rsidR="3C8CEE60" w:rsidRPr="0092578B">
        <w:rPr>
          <w:rFonts w:ascii="Arial" w:hAnsi="Arial" w:cs="Arial"/>
        </w:rPr>
        <w:t>de copias de las referidas piezas procesales</w:t>
      </w:r>
      <w:r w:rsidR="4B934F01" w:rsidRPr="0092578B">
        <w:rPr>
          <w:rFonts w:ascii="Arial" w:hAnsi="Arial" w:cs="Arial"/>
        </w:rPr>
        <w:t>.</w:t>
      </w:r>
    </w:p>
    <w:p w:rsidR="00AA5C2B" w:rsidRPr="0092578B" w:rsidRDefault="00AA5C2B" w:rsidP="0092578B">
      <w:pPr>
        <w:pStyle w:val="NormalWeb"/>
        <w:spacing w:before="0" w:beforeAutospacing="0" w:after="0" w:afterAutospacing="0" w:line="276" w:lineRule="auto"/>
        <w:jc w:val="both"/>
        <w:rPr>
          <w:rFonts w:ascii="Arial" w:hAnsi="Arial" w:cs="Arial"/>
        </w:rPr>
      </w:pPr>
    </w:p>
    <w:p w:rsidR="3426BD56" w:rsidRPr="0092578B" w:rsidRDefault="3426BD56" w:rsidP="0092578B">
      <w:pPr>
        <w:pStyle w:val="Textoindependiente"/>
        <w:spacing w:line="276" w:lineRule="auto"/>
        <w:rPr>
          <w:sz w:val="24"/>
          <w:szCs w:val="24"/>
        </w:rPr>
      </w:pPr>
      <w:r w:rsidRPr="0092578B">
        <w:rPr>
          <w:sz w:val="24"/>
          <w:szCs w:val="24"/>
          <w:lang w:val="es-ES"/>
        </w:rPr>
        <w:t>Al verificar el</w:t>
      </w:r>
      <w:r w:rsidR="00AA5C2B" w:rsidRPr="0092578B">
        <w:rPr>
          <w:sz w:val="24"/>
          <w:szCs w:val="24"/>
        </w:rPr>
        <w:t xml:space="preserve"> problema jurídico planteado e</w:t>
      </w:r>
      <w:r w:rsidR="0F47C58B" w:rsidRPr="0092578B">
        <w:rPr>
          <w:sz w:val="24"/>
          <w:szCs w:val="24"/>
        </w:rPr>
        <w:t>n orden a determinar</w:t>
      </w:r>
      <w:r w:rsidR="00AA5C2B" w:rsidRPr="0092578B">
        <w:rPr>
          <w:sz w:val="24"/>
          <w:szCs w:val="24"/>
        </w:rPr>
        <w:t xml:space="preserve"> la viabilidad del trámite de tutela, </w:t>
      </w:r>
      <w:r w:rsidR="78DB4B18" w:rsidRPr="0092578B">
        <w:rPr>
          <w:sz w:val="24"/>
          <w:szCs w:val="24"/>
        </w:rPr>
        <w:t xml:space="preserve">respecto a los requisitos de subsidiaridad e inmediatez, </w:t>
      </w:r>
      <w:r w:rsidR="529E4C7C" w:rsidRPr="0092578B">
        <w:rPr>
          <w:sz w:val="24"/>
          <w:szCs w:val="24"/>
        </w:rPr>
        <w:t xml:space="preserve">la Sala </w:t>
      </w:r>
      <w:r w:rsidR="408549A0" w:rsidRPr="0092578B">
        <w:rPr>
          <w:sz w:val="24"/>
          <w:szCs w:val="24"/>
        </w:rPr>
        <w:t xml:space="preserve">no </w:t>
      </w:r>
      <w:r w:rsidR="529E4C7C" w:rsidRPr="0092578B">
        <w:rPr>
          <w:sz w:val="24"/>
          <w:szCs w:val="24"/>
        </w:rPr>
        <w:t>considera</w:t>
      </w:r>
      <w:r w:rsidR="00AA5C2B" w:rsidRPr="0092578B">
        <w:rPr>
          <w:sz w:val="24"/>
          <w:szCs w:val="24"/>
        </w:rPr>
        <w:t xml:space="preserve"> procedente</w:t>
      </w:r>
      <w:r w:rsidR="0F0C3C3E" w:rsidRPr="0092578B">
        <w:rPr>
          <w:sz w:val="24"/>
          <w:szCs w:val="24"/>
        </w:rPr>
        <w:t xml:space="preserve"> la acción</w:t>
      </w:r>
      <w:r w:rsidR="00AA5C2B" w:rsidRPr="0092578B">
        <w:rPr>
          <w:sz w:val="24"/>
          <w:szCs w:val="24"/>
        </w:rPr>
        <w:t xml:space="preserve"> toda vez que</w:t>
      </w:r>
      <w:r w:rsidR="70DC179E" w:rsidRPr="0092578B">
        <w:rPr>
          <w:sz w:val="24"/>
          <w:szCs w:val="24"/>
        </w:rPr>
        <w:t xml:space="preserve"> si bien </w:t>
      </w:r>
      <w:r w:rsidR="5DE76AF2" w:rsidRPr="0092578B">
        <w:rPr>
          <w:sz w:val="24"/>
          <w:szCs w:val="24"/>
        </w:rPr>
        <w:t>que esta</w:t>
      </w:r>
      <w:r w:rsidR="00AA5C2B" w:rsidRPr="0092578B">
        <w:rPr>
          <w:sz w:val="24"/>
          <w:szCs w:val="24"/>
        </w:rPr>
        <w:t xml:space="preserve"> fue presentada dentro de un término prudencial con relación a</w:t>
      </w:r>
      <w:r w:rsidR="5AC0874A" w:rsidRPr="0092578B">
        <w:rPr>
          <w:sz w:val="24"/>
          <w:szCs w:val="24"/>
        </w:rPr>
        <w:t xml:space="preserve"> los hechos que la originaron</w:t>
      </w:r>
      <w:r w:rsidR="00AA5C2B" w:rsidRPr="0092578B">
        <w:rPr>
          <w:sz w:val="24"/>
          <w:szCs w:val="24"/>
        </w:rPr>
        <w:t xml:space="preserve">, pues ha transcurrido </w:t>
      </w:r>
      <w:r w:rsidR="005D7197" w:rsidRPr="0092578B">
        <w:rPr>
          <w:sz w:val="24"/>
          <w:szCs w:val="24"/>
        </w:rPr>
        <w:t xml:space="preserve">poco más </w:t>
      </w:r>
      <w:r w:rsidR="00AA5C2B" w:rsidRPr="0092578B">
        <w:rPr>
          <w:sz w:val="24"/>
          <w:szCs w:val="24"/>
        </w:rPr>
        <w:t xml:space="preserve">de </w:t>
      </w:r>
      <w:r w:rsidR="005D7197" w:rsidRPr="0092578B">
        <w:rPr>
          <w:sz w:val="24"/>
          <w:szCs w:val="24"/>
        </w:rPr>
        <w:t>un mes</w:t>
      </w:r>
      <w:r w:rsidR="00AA5C2B" w:rsidRPr="0092578B">
        <w:rPr>
          <w:sz w:val="24"/>
          <w:szCs w:val="24"/>
        </w:rPr>
        <w:t xml:space="preserve"> desde que</w:t>
      </w:r>
      <w:r w:rsidR="00EB1737" w:rsidRPr="0092578B">
        <w:rPr>
          <w:sz w:val="24"/>
          <w:szCs w:val="24"/>
        </w:rPr>
        <w:t xml:space="preserve"> fue radicada </w:t>
      </w:r>
      <w:r w:rsidR="005D7197" w:rsidRPr="0092578B">
        <w:rPr>
          <w:sz w:val="24"/>
          <w:szCs w:val="24"/>
        </w:rPr>
        <w:t>l</w:t>
      </w:r>
      <w:r w:rsidR="27AB59DB" w:rsidRPr="0092578B">
        <w:rPr>
          <w:sz w:val="24"/>
          <w:szCs w:val="24"/>
        </w:rPr>
        <w:t>a solicitud de expedición de copias procesales</w:t>
      </w:r>
      <w:r w:rsidR="0A942E45" w:rsidRPr="0092578B">
        <w:rPr>
          <w:sz w:val="24"/>
          <w:szCs w:val="24"/>
        </w:rPr>
        <w:t xml:space="preserve">, con lo cual </w:t>
      </w:r>
      <w:bookmarkStart w:id="5" w:name="_Hlk82083919"/>
      <w:r w:rsidR="0A942E45" w:rsidRPr="0092578B">
        <w:rPr>
          <w:sz w:val="24"/>
          <w:szCs w:val="24"/>
        </w:rPr>
        <w:t>se cumple el requisito de inmediatez, no ocurre lo mismo con la subsidiariedad, toda vez que</w:t>
      </w:r>
      <w:r w:rsidR="3435A0DE" w:rsidRPr="0092578B">
        <w:rPr>
          <w:sz w:val="24"/>
          <w:szCs w:val="24"/>
        </w:rPr>
        <w:t>, si en realidad existía una dilación injustificada,</w:t>
      </w:r>
      <w:r w:rsidR="0A942E45" w:rsidRPr="0092578B">
        <w:rPr>
          <w:sz w:val="24"/>
          <w:szCs w:val="24"/>
        </w:rPr>
        <w:t xml:space="preserve"> el actor </w:t>
      </w:r>
      <w:r w:rsidR="645F05AC" w:rsidRPr="0092578B">
        <w:rPr>
          <w:sz w:val="24"/>
          <w:szCs w:val="24"/>
        </w:rPr>
        <w:t>tenía a su disposición la posibilidad de solicitar</w:t>
      </w:r>
      <w:r w:rsidR="026E0FB7" w:rsidRPr="0092578B">
        <w:rPr>
          <w:sz w:val="24"/>
          <w:szCs w:val="24"/>
        </w:rPr>
        <w:t xml:space="preserve"> la vigilancia judicial</w:t>
      </w:r>
      <w:r w:rsidR="3F5AF662" w:rsidRPr="0092578B">
        <w:rPr>
          <w:sz w:val="24"/>
          <w:szCs w:val="24"/>
        </w:rPr>
        <w:t xml:space="preserve"> </w:t>
      </w:r>
      <w:r w:rsidR="026E0FB7" w:rsidRPr="0092578B">
        <w:rPr>
          <w:sz w:val="24"/>
          <w:szCs w:val="24"/>
        </w:rPr>
        <w:t>por parte del Consejo Seccional de Risaralda, prevista en el numeral 6º del artículo 101 de la Ley 270 de 1996</w:t>
      </w:r>
      <w:r w:rsidRPr="0092578B">
        <w:rPr>
          <w:rStyle w:val="Refdenotaalpie"/>
          <w:sz w:val="24"/>
          <w:szCs w:val="24"/>
        </w:rPr>
        <w:footnoteReference w:id="1"/>
      </w:r>
      <w:r w:rsidR="51CE5740" w:rsidRPr="0092578B">
        <w:rPr>
          <w:sz w:val="24"/>
          <w:szCs w:val="24"/>
        </w:rPr>
        <w:t>, reglamentada por el Acuerdo No PSAA11-8716</w:t>
      </w:r>
      <w:r w:rsidR="7B44B96C" w:rsidRPr="0092578B">
        <w:rPr>
          <w:sz w:val="24"/>
          <w:szCs w:val="24"/>
        </w:rPr>
        <w:t xml:space="preserve">, para </w:t>
      </w:r>
      <w:r w:rsidR="4FFA72EB" w:rsidRPr="0092578B">
        <w:rPr>
          <w:sz w:val="24"/>
          <w:szCs w:val="24"/>
        </w:rPr>
        <w:t>que, previa determinación de las circunstancias procesales, se dispusieran los correctivos del caso.</w:t>
      </w:r>
    </w:p>
    <w:bookmarkEnd w:id="5"/>
    <w:p w:rsidR="593ED2D6" w:rsidRPr="0092578B" w:rsidRDefault="593ED2D6" w:rsidP="0092578B">
      <w:pPr>
        <w:pStyle w:val="Textoindependiente"/>
        <w:spacing w:line="276" w:lineRule="auto"/>
        <w:rPr>
          <w:sz w:val="24"/>
          <w:szCs w:val="24"/>
        </w:rPr>
      </w:pPr>
    </w:p>
    <w:p w:rsidR="7B44B96C" w:rsidRPr="0092578B" w:rsidRDefault="7B44B96C" w:rsidP="0092578B">
      <w:pPr>
        <w:pStyle w:val="Textoindependiente"/>
        <w:spacing w:line="276" w:lineRule="auto"/>
        <w:rPr>
          <w:sz w:val="24"/>
          <w:szCs w:val="24"/>
        </w:rPr>
      </w:pPr>
      <w:r w:rsidRPr="0092578B">
        <w:rPr>
          <w:sz w:val="24"/>
          <w:szCs w:val="24"/>
        </w:rPr>
        <w:t>Es así entonces que</w:t>
      </w:r>
      <w:r w:rsidR="001D299E" w:rsidRPr="0092578B">
        <w:rPr>
          <w:sz w:val="24"/>
          <w:szCs w:val="24"/>
        </w:rPr>
        <w:t>, en este caso específico,</w:t>
      </w:r>
      <w:r w:rsidRPr="0092578B">
        <w:rPr>
          <w:sz w:val="24"/>
          <w:szCs w:val="24"/>
        </w:rPr>
        <w:t xml:space="preserve"> resulta improcedente la </w:t>
      </w:r>
      <w:r w:rsidR="0092578B" w:rsidRPr="0092578B">
        <w:rPr>
          <w:sz w:val="24"/>
          <w:szCs w:val="24"/>
        </w:rPr>
        <w:t>protección</w:t>
      </w:r>
      <w:r w:rsidRPr="0092578B">
        <w:rPr>
          <w:sz w:val="24"/>
          <w:szCs w:val="24"/>
        </w:rPr>
        <w:t xml:space="preserve"> </w:t>
      </w:r>
      <w:r w:rsidR="39A76B75" w:rsidRPr="0092578B">
        <w:rPr>
          <w:sz w:val="24"/>
          <w:szCs w:val="24"/>
        </w:rPr>
        <w:t xml:space="preserve">reclamada por el señor </w:t>
      </w:r>
      <w:r w:rsidR="0092578B" w:rsidRPr="0092578B">
        <w:rPr>
          <w:sz w:val="24"/>
          <w:szCs w:val="24"/>
        </w:rPr>
        <w:t>Yépez</w:t>
      </w:r>
      <w:r w:rsidR="778DE893" w:rsidRPr="0092578B">
        <w:rPr>
          <w:sz w:val="24"/>
          <w:szCs w:val="24"/>
        </w:rPr>
        <w:t xml:space="preserve"> Ponce, toda vez que no se cumple el requisito de subsidiariedad que se requiere para legitimar la </w:t>
      </w:r>
      <w:r w:rsidR="0092578B" w:rsidRPr="0092578B">
        <w:rPr>
          <w:sz w:val="24"/>
          <w:szCs w:val="24"/>
        </w:rPr>
        <w:t>intervención</w:t>
      </w:r>
      <w:r w:rsidR="002DB2D1" w:rsidRPr="0092578B">
        <w:rPr>
          <w:sz w:val="24"/>
          <w:szCs w:val="24"/>
        </w:rPr>
        <w:t xml:space="preserve"> del juez de tutela.</w:t>
      </w:r>
      <w:r w:rsidR="39A76B75" w:rsidRPr="0092578B">
        <w:rPr>
          <w:sz w:val="24"/>
          <w:szCs w:val="24"/>
        </w:rPr>
        <w:t xml:space="preserve"> </w:t>
      </w:r>
    </w:p>
    <w:p w:rsidR="00AA5C2B" w:rsidRPr="0092578B" w:rsidRDefault="00AA5C2B" w:rsidP="0092578B">
      <w:pPr>
        <w:pStyle w:val="Textoindependiente"/>
        <w:spacing w:line="276" w:lineRule="auto"/>
        <w:rPr>
          <w:sz w:val="24"/>
          <w:szCs w:val="24"/>
        </w:rPr>
      </w:pPr>
    </w:p>
    <w:p w:rsidR="00811C6C" w:rsidRPr="0092578B" w:rsidRDefault="3632CDC5" w:rsidP="0092578B">
      <w:pPr>
        <w:pStyle w:val="Textoindependiente"/>
        <w:spacing w:line="276" w:lineRule="auto"/>
        <w:rPr>
          <w:sz w:val="24"/>
          <w:szCs w:val="24"/>
        </w:rPr>
      </w:pPr>
      <w:r w:rsidRPr="0092578B">
        <w:rPr>
          <w:sz w:val="24"/>
          <w:szCs w:val="24"/>
        </w:rPr>
        <w:t>Pero aun c</w:t>
      </w:r>
      <w:r w:rsidR="48E25ECF" w:rsidRPr="0092578B">
        <w:rPr>
          <w:sz w:val="24"/>
          <w:szCs w:val="24"/>
        </w:rPr>
        <w:t>uando la Sala pasara por alto la ausencia de requisitos de procedibilidad, habría que decir que d</w:t>
      </w:r>
      <w:r w:rsidR="00AA5C2B" w:rsidRPr="0092578B">
        <w:rPr>
          <w:sz w:val="24"/>
          <w:szCs w:val="24"/>
        </w:rPr>
        <w:t>e acuerdo con la</w:t>
      </w:r>
      <w:r w:rsidR="00EB1737" w:rsidRPr="0092578B">
        <w:rPr>
          <w:sz w:val="24"/>
          <w:szCs w:val="24"/>
        </w:rPr>
        <w:t xml:space="preserve"> respuesta a la </w:t>
      </w:r>
      <w:r w:rsidR="00E129DB" w:rsidRPr="0092578B">
        <w:rPr>
          <w:sz w:val="24"/>
          <w:szCs w:val="24"/>
        </w:rPr>
        <w:t>tutela</w:t>
      </w:r>
      <w:r w:rsidR="00EB1737" w:rsidRPr="0092578B">
        <w:rPr>
          <w:sz w:val="24"/>
          <w:szCs w:val="24"/>
        </w:rPr>
        <w:t xml:space="preserve"> y el expediente que de manera digital aportó el Juzgado a esta acción; se observa que en ninguna omisión ha incurrido l</w:t>
      </w:r>
      <w:r w:rsidR="7C73F934" w:rsidRPr="0092578B">
        <w:rPr>
          <w:sz w:val="24"/>
          <w:szCs w:val="24"/>
        </w:rPr>
        <w:t>a célula judicial</w:t>
      </w:r>
      <w:r w:rsidR="00EB1737" w:rsidRPr="0092578B">
        <w:rPr>
          <w:sz w:val="24"/>
          <w:szCs w:val="24"/>
        </w:rPr>
        <w:t xml:space="preserve"> accionad</w:t>
      </w:r>
      <w:r w:rsidR="4346E6AB" w:rsidRPr="0092578B">
        <w:rPr>
          <w:sz w:val="24"/>
          <w:szCs w:val="24"/>
        </w:rPr>
        <w:t>a</w:t>
      </w:r>
      <w:r w:rsidR="00EB1737" w:rsidRPr="0092578B">
        <w:rPr>
          <w:sz w:val="24"/>
          <w:szCs w:val="24"/>
        </w:rPr>
        <w:t xml:space="preserve">, </w:t>
      </w:r>
      <w:r w:rsidR="277FEA31" w:rsidRPr="0092578B">
        <w:rPr>
          <w:sz w:val="24"/>
          <w:szCs w:val="24"/>
        </w:rPr>
        <w:t>toda vez que</w:t>
      </w:r>
      <w:r w:rsidR="00EB1737" w:rsidRPr="0092578B">
        <w:rPr>
          <w:sz w:val="24"/>
          <w:szCs w:val="24"/>
        </w:rPr>
        <w:t xml:space="preserve"> </w:t>
      </w:r>
      <w:r w:rsidR="00E129DB" w:rsidRPr="0092578B">
        <w:rPr>
          <w:sz w:val="24"/>
          <w:szCs w:val="24"/>
        </w:rPr>
        <w:t xml:space="preserve"> la solicitud en cuestión fue remitida el 18 de junio de 2021, </w:t>
      </w:r>
      <w:r w:rsidR="00E129DB" w:rsidRPr="0092578B">
        <w:rPr>
          <w:b/>
          <w:bCs/>
          <w:sz w:val="24"/>
          <w:szCs w:val="24"/>
        </w:rPr>
        <w:t>cuando todavía no habían sido liquidadas ni aprobadas las agencias en derecho y costas procesales ordenadas en ambas instancia</w:t>
      </w:r>
      <w:r w:rsidR="28694D5C" w:rsidRPr="0092578B">
        <w:rPr>
          <w:b/>
          <w:bCs/>
          <w:sz w:val="24"/>
          <w:szCs w:val="24"/>
        </w:rPr>
        <w:t>s</w:t>
      </w:r>
      <w:r w:rsidR="00E129DB" w:rsidRPr="0092578B">
        <w:rPr>
          <w:sz w:val="24"/>
          <w:szCs w:val="24"/>
        </w:rPr>
        <w:t>, pues tal actuación se surtió el 21 de julio de 2021 –</w:t>
      </w:r>
      <w:r w:rsidR="00E129DB" w:rsidRPr="0092578B">
        <w:rPr>
          <w:i/>
          <w:iCs/>
          <w:sz w:val="24"/>
          <w:szCs w:val="24"/>
        </w:rPr>
        <w:t>numeral 5º del trámite denominado posterior en el cuaderno de primera instancia</w:t>
      </w:r>
      <w:r w:rsidR="00E129DB" w:rsidRPr="0092578B">
        <w:rPr>
          <w:sz w:val="24"/>
          <w:szCs w:val="24"/>
        </w:rPr>
        <w:t xml:space="preserve">-, lo cual tornaba imposible atender de manera </w:t>
      </w:r>
      <w:r w:rsidR="00811C6C" w:rsidRPr="0092578B">
        <w:rPr>
          <w:sz w:val="24"/>
          <w:szCs w:val="24"/>
        </w:rPr>
        <w:t xml:space="preserve">favorable el requerimiento del actor, </w:t>
      </w:r>
      <w:r w:rsidR="219D85EF" w:rsidRPr="0092578B">
        <w:rPr>
          <w:sz w:val="24"/>
          <w:szCs w:val="24"/>
        </w:rPr>
        <w:t>circunstancia que</w:t>
      </w:r>
      <w:r w:rsidR="7B77F54D" w:rsidRPr="0092578B">
        <w:rPr>
          <w:sz w:val="24"/>
          <w:szCs w:val="24"/>
        </w:rPr>
        <w:t xml:space="preserve"> pone de manifiesto que </w:t>
      </w:r>
      <w:r w:rsidR="53C59F53" w:rsidRPr="0092578B">
        <w:rPr>
          <w:sz w:val="24"/>
          <w:szCs w:val="24"/>
        </w:rPr>
        <w:t xml:space="preserve">no existe </w:t>
      </w:r>
      <w:r w:rsidR="0099562D" w:rsidRPr="0092578B">
        <w:rPr>
          <w:sz w:val="24"/>
          <w:szCs w:val="24"/>
        </w:rPr>
        <w:t>afectación</w:t>
      </w:r>
      <w:r w:rsidR="53C59F53" w:rsidRPr="0092578B">
        <w:rPr>
          <w:sz w:val="24"/>
          <w:szCs w:val="24"/>
        </w:rPr>
        <w:t xml:space="preserve"> del </w:t>
      </w:r>
      <w:r w:rsidR="7B77F54D" w:rsidRPr="0092578B">
        <w:rPr>
          <w:sz w:val="24"/>
          <w:szCs w:val="24"/>
        </w:rPr>
        <w:t xml:space="preserve">debido proceso, que es la garantía </w:t>
      </w:r>
      <w:r w:rsidR="184CE8C7" w:rsidRPr="0092578B">
        <w:rPr>
          <w:sz w:val="24"/>
          <w:szCs w:val="24"/>
        </w:rPr>
        <w:t xml:space="preserve">fundamental </w:t>
      </w:r>
      <w:r w:rsidR="7B77F54D" w:rsidRPr="0092578B">
        <w:rPr>
          <w:sz w:val="24"/>
          <w:szCs w:val="24"/>
        </w:rPr>
        <w:t xml:space="preserve">que debe analizarse cuando </w:t>
      </w:r>
      <w:r w:rsidR="7499E138" w:rsidRPr="0092578B">
        <w:rPr>
          <w:sz w:val="24"/>
          <w:szCs w:val="24"/>
        </w:rPr>
        <w:t xml:space="preserve">se </w:t>
      </w:r>
      <w:r w:rsidR="126A8485" w:rsidRPr="0092578B">
        <w:rPr>
          <w:sz w:val="24"/>
          <w:szCs w:val="24"/>
        </w:rPr>
        <w:t xml:space="preserve">denuncia </w:t>
      </w:r>
      <w:r w:rsidR="24395DE2" w:rsidRPr="0092578B">
        <w:rPr>
          <w:sz w:val="24"/>
          <w:szCs w:val="24"/>
        </w:rPr>
        <w:t xml:space="preserve">la </w:t>
      </w:r>
      <w:r w:rsidR="0099562D" w:rsidRPr="0092578B">
        <w:rPr>
          <w:sz w:val="24"/>
          <w:szCs w:val="24"/>
        </w:rPr>
        <w:t>desatención</w:t>
      </w:r>
      <w:r w:rsidR="24395DE2" w:rsidRPr="0092578B">
        <w:rPr>
          <w:sz w:val="24"/>
          <w:szCs w:val="24"/>
        </w:rPr>
        <w:t xml:space="preserve"> de las solicitudes al interior de un proceso</w:t>
      </w:r>
      <w:r w:rsidR="799FA327" w:rsidRPr="0092578B">
        <w:rPr>
          <w:sz w:val="24"/>
          <w:szCs w:val="24"/>
        </w:rPr>
        <w:t xml:space="preserve">, toda vez que, en términos de la Corte </w:t>
      </w:r>
      <w:r w:rsidR="0099562D" w:rsidRPr="0092578B">
        <w:rPr>
          <w:sz w:val="24"/>
          <w:szCs w:val="24"/>
        </w:rPr>
        <w:t>Constitucional</w:t>
      </w:r>
      <w:r w:rsidR="799FA327" w:rsidRPr="0092578B">
        <w:rPr>
          <w:sz w:val="24"/>
          <w:szCs w:val="24"/>
        </w:rPr>
        <w:t>, estas deben</w:t>
      </w:r>
      <w:r w:rsidR="00811C6C" w:rsidRPr="0092578B">
        <w:rPr>
          <w:sz w:val="24"/>
          <w:szCs w:val="24"/>
        </w:rPr>
        <w:t xml:space="preserve"> ser resueltas conforme las ritualidades que rigen el mismo, lo que indica que solo una vez se realice la actuación cuya reproducción solicita el peticionario, p</w:t>
      </w:r>
      <w:r w:rsidR="0DE3162C" w:rsidRPr="0092578B">
        <w:rPr>
          <w:sz w:val="24"/>
          <w:szCs w:val="24"/>
        </w:rPr>
        <w:t>odía</w:t>
      </w:r>
      <w:r w:rsidR="00811C6C" w:rsidRPr="0092578B">
        <w:rPr>
          <w:sz w:val="24"/>
          <w:szCs w:val="24"/>
        </w:rPr>
        <w:t xml:space="preserve"> atenderse su requerimiento.</w:t>
      </w:r>
    </w:p>
    <w:p w:rsidR="00811C6C" w:rsidRPr="0092578B" w:rsidRDefault="00811C6C" w:rsidP="0092578B">
      <w:pPr>
        <w:pStyle w:val="Textoindependiente"/>
        <w:tabs>
          <w:tab w:val="left" w:pos="7814"/>
        </w:tabs>
        <w:spacing w:line="276" w:lineRule="auto"/>
        <w:rPr>
          <w:sz w:val="24"/>
          <w:szCs w:val="24"/>
        </w:rPr>
      </w:pPr>
    </w:p>
    <w:p w:rsidR="00811C6C" w:rsidRPr="0092578B" w:rsidRDefault="00E129DB" w:rsidP="0092578B">
      <w:pPr>
        <w:pStyle w:val="Textoindependiente"/>
        <w:spacing w:line="276" w:lineRule="auto"/>
        <w:rPr>
          <w:sz w:val="24"/>
          <w:szCs w:val="24"/>
        </w:rPr>
      </w:pPr>
      <w:r w:rsidRPr="0092578B">
        <w:rPr>
          <w:sz w:val="24"/>
          <w:szCs w:val="24"/>
        </w:rPr>
        <w:t xml:space="preserve">Ahora, si bien advierte la Sala </w:t>
      </w:r>
      <w:r w:rsidR="00811C6C" w:rsidRPr="0092578B">
        <w:rPr>
          <w:sz w:val="24"/>
          <w:szCs w:val="24"/>
        </w:rPr>
        <w:t>que se ha presentado alguna tardanza entre la fecha en que esta Corporación remitió el expediente al juzgado de conocimiento el 24 de febrero de 2021y el auto de obedézcase proferido por el juzgado el 11 de mayo de igual año y entre este y la liquidación y aprobación de costas procesales, ambos actos r</w:t>
      </w:r>
      <w:r w:rsidR="004F78A1" w:rsidRPr="0092578B">
        <w:rPr>
          <w:sz w:val="24"/>
          <w:szCs w:val="24"/>
        </w:rPr>
        <w:t>ealizados el 21 de julio de 202</w:t>
      </w:r>
      <w:r w:rsidR="117386F4" w:rsidRPr="0092578B">
        <w:rPr>
          <w:sz w:val="24"/>
          <w:szCs w:val="24"/>
        </w:rPr>
        <w:t>1</w:t>
      </w:r>
      <w:r w:rsidR="004F78A1" w:rsidRPr="0092578B">
        <w:rPr>
          <w:sz w:val="24"/>
          <w:szCs w:val="24"/>
        </w:rPr>
        <w:t>, tal circunstancia se encuentra justificada en la crisis que atravesó la administración de justicia con ocasión a la</w:t>
      </w:r>
      <w:r w:rsidR="00811C6C" w:rsidRPr="0092578B">
        <w:rPr>
          <w:sz w:val="24"/>
          <w:szCs w:val="24"/>
        </w:rPr>
        <w:t xml:space="preserve"> emergencia sanitaria decretada por el Gobierno Nacional, por cuenta de la pandemia declarada por el Covid-19, </w:t>
      </w:r>
      <w:r w:rsidR="004F78A1" w:rsidRPr="0092578B">
        <w:rPr>
          <w:sz w:val="24"/>
          <w:szCs w:val="24"/>
        </w:rPr>
        <w:t>para la cual</w:t>
      </w:r>
      <w:r w:rsidR="00811C6C" w:rsidRPr="0092578B">
        <w:rPr>
          <w:sz w:val="24"/>
          <w:szCs w:val="24"/>
        </w:rPr>
        <w:t xml:space="preserve"> </w:t>
      </w:r>
      <w:r w:rsidR="05137A9D" w:rsidRPr="0092578B">
        <w:rPr>
          <w:sz w:val="24"/>
          <w:szCs w:val="24"/>
        </w:rPr>
        <w:t xml:space="preserve">no se </w:t>
      </w:r>
      <w:r w:rsidR="00811C6C" w:rsidRPr="0092578B">
        <w:rPr>
          <w:sz w:val="24"/>
          <w:szCs w:val="24"/>
        </w:rPr>
        <w:t xml:space="preserve">encontraba preparada y que desbordó la capacidad de respuesta de quienes prestan sus servicios a la Rama Judicial, pues se requirió la implementación de herramientas y mecanismos para poner en marcha la virtualidad, lo </w:t>
      </w:r>
      <w:r w:rsidR="6E75B402" w:rsidRPr="0092578B">
        <w:rPr>
          <w:sz w:val="24"/>
          <w:szCs w:val="24"/>
        </w:rPr>
        <w:t xml:space="preserve">que </w:t>
      </w:r>
      <w:r w:rsidR="00811C6C" w:rsidRPr="0092578B">
        <w:rPr>
          <w:sz w:val="24"/>
          <w:szCs w:val="24"/>
        </w:rPr>
        <w:t>trajo consigo la necesidad de digitalizar los expediente</w:t>
      </w:r>
      <w:r w:rsidR="66DCC216" w:rsidRPr="0092578B">
        <w:rPr>
          <w:sz w:val="24"/>
          <w:szCs w:val="24"/>
        </w:rPr>
        <w:t>s</w:t>
      </w:r>
      <w:r w:rsidR="00811C6C" w:rsidRPr="0092578B">
        <w:rPr>
          <w:sz w:val="24"/>
          <w:szCs w:val="24"/>
        </w:rPr>
        <w:t xml:space="preserve"> físicos en custodia del juzgado, tarea para la </w:t>
      </w:r>
      <w:r w:rsidR="30A104B9" w:rsidRPr="0092578B">
        <w:rPr>
          <w:sz w:val="24"/>
          <w:szCs w:val="24"/>
        </w:rPr>
        <w:t>que</w:t>
      </w:r>
      <w:r w:rsidR="00811C6C" w:rsidRPr="0092578B">
        <w:rPr>
          <w:sz w:val="24"/>
          <w:szCs w:val="24"/>
        </w:rPr>
        <w:t xml:space="preserve"> no se contaba con los elementos, equipos y personal suficiente, por lo que se torna evidente que el trámite judicial referido se ha venido adelantando al ritmo que las actuales circunstancias lo permiten y en la medida en que se han venido superando las dificultades propias del cambio del sistema presencial al virtual.</w:t>
      </w:r>
    </w:p>
    <w:p w:rsidR="00977F68" w:rsidRPr="0092578B" w:rsidRDefault="00977F68" w:rsidP="0092578B">
      <w:pPr>
        <w:pStyle w:val="Textoindependiente"/>
        <w:spacing w:line="276" w:lineRule="auto"/>
        <w:rPr>
          <w:sz w:val="24"/>
          <w:szCs w:val="24"/>
        </w:rPr>
      </w:pPr>
    </w:p>
    <w:p w:rsidR="00977F68" w:rsidRPr="0092578B" w:rsidRDefault="00977F68" w:rsidP="0092578B">
      <w:pPr>
        <w:widowControl w:val="0"/>
        <w:overflowPunct w:val="0"/>
        <w:autoSpaceDE w:val="0"/>
        <w:autoSpaceDN w:val="0"/>
        <w:adjustRightInd w:val="0"/>
        <w:spacing w:line="276" w:lineRule="auto"/>
        <w:jc w:val="both"/>
        <w:textAlignment w:val="baseline"/>
        <w:rPr>
          <w:rFonts w:ascii="Arial" w:hAnsi="Arial" w:cs="Arial"/>
        </w:rPr>
      </w:pPr>
      <w:r w:rsidRPr="0092578B">
        <w:rPr>
          <w:rFonts w:ascii="Arial" w:hAnsi="Arial" w:cs="Arial"/>
        </w:rPr>
        <w:t>Todo lo anterior para concluir que</w:t>
      </w:r>
      <w:r w:rsidR="7D52B0BA" w:rsidRPr="0092578B">
        <w:rPr>
          <w:rFonts w:ascii="Arial" w:hAnsi="Arial" w:cs="Arial"/>
        </w:rPr>
        <w:t xml:space="preserve"> a pesar del reproche</w:t>
      </w:r>
      <w:r w:rsidR="1AC5D663" w:rsidRPr="0092578B">
        <w:rPr>
          <w:rFonts w:ascii="Arial" w:hAnsi="Arial" w:cs="Arial"/>
        </w:rPr>
        <w:t xml:space="preserve"> del actor</w:t>
      </w:r>
      <w:r w:rsidRPr="0092578B">
        <w:rPr>
          <w:rFonts w:ascii="Arial" w:hAnsi="Arial" w:cs="Arial"/>
        </w:rPr>
        <w:t xml:space="preserve"> ninguna vulneración de </w:t>
      </w:r>
      <w:r w:rsidR="1EF338EE" w:rsidRPr="0092578B">
        <w:rPr>
          <w:rFonts w:ascii="Arial" w:hAnsi="Arial" w:cs="Arial"/>
        </w:rPr>
        <w:t>sus garantía</w:t>
      </w:r>
      <w:r w:rsidR="596ABB94" w:rsidRPr="0092578B">
        <w:rPr>
          <w:rFonts w:ascii="Arial" w:hAnsi="Arial" w:cs="Arial"/>
        </w:rPr>
        <w:t>s</w:t>
      </w:r>
      <w:r w:rsidR="1EF338EE" w:rsidRPr="0092578B">
        <w:rPr>
          <w:rFonts w:ascii="Arial" w:hAnsi="Arial" w:cs="Arial"/>
        </w:rPr>
        <w:t xml:space="preserve"> fundamentales</w:t>
      </w:r>
      <w:r w:rsidRPr="0092578B">
        <w:rPr>
          <w:rFonts w:ascii="Arial" w:hAnsi="Arial" w:cs="Arial"/>
        </w:rPr>
        <w:t xml:space="preserve"> se evidencia en la actuación del Juzgado Quinto Laboral del Circuito de Pereira, dentro del proceso ordinario Laboral iniciado por el señor Edgar Rodrigo </w:t>
      </w:r>
      <w:proofErr w:type="spellStart"/>
      <w:r w:rsidRPr="0092578B">
        <w:rPr>
          <w:rFonts w:ascii="Arial" w:hAnsi="Arial" w:cs="Arial"/>
        </w:rPr>
        <w:t>Yepez</w:t>
      </w:r>
      <w:proofErr w:type="spellEnd"/>
      <w:r w:rsidRPr="0092578B">
        <w:rPr>
          <w:rFonts w:ascii="Arial" w:hAnsi="Arial" w:cs="Arial"/>
        </w:rPr>
        <w:t xml:space="preserve"> Ponce contra Colpensiones</w:t>
      </w:r>
      <w:r w:rsidR="21EA4385" w:rsidRPr="0092578B">
        <w:rPr>
          <w:rFonts w:ascii="Arial" w:hAnsi="Arial" w:cs="Arial"/>
        </w:rPr>
        <w:t>; ello sin contar que existe</w:t>
      </w:r>
      <w:r w:rsidR="7B3C5FC8" w:rsidRPr="0092578B">
        <w:rPr>
          <w:rFonts w:ascii="Arial" w:hAnsi="Arial" w:cs="Arial"/>
        </w:rPr>
        <w:t xml:space="preserve"> prueba en el plenario de que las piezas procesales peticionadas, fueron remitidas al correo electrónico de su procuradora judicial el 22 de julio de 2021 –numeral 6º de la carpeta 02 del cuaderno de primera instancia-.</w:t>
      </w:r>
    </w:p>
    <w:p w:rsidR="00977F68" w:rsidRPr="0092578B" w:rsidRDefault="00977F68" w:rsidP="0092578B">
      <w:pPr>
        <w:widowControl w:val="0"/>
        <w:overflowPunct w:val="0"/>
        <w:autoSpaceDE w:val="0"/>
        <w:autoSpaceDN w:val="0"/>
        <w:adjustRightInd w:val="0"/>
        <w:spacing w:line="276" w:lineRule="auto"/>
        <w:jc w:val="both"/>
        <w:textAlignment w:val="baseline"/>
        <w:rPr>
          <w:rFonts w:ascii="Arial" w:hAnsi="Arial" w:cs="Arial"/>
        </w:rPr>
      </w:pPr>
    </w:p>
    <w:p w:rsidR="00977F68" w:rsidRPr="0092578B" w:rsidRDefault="362EDC8B" w:rsidP="0092578B">
      <w:pPr>
        <w:spacing w:line="276" w:lineRule="auto"/>
        <w:jc w:val="both"/>
        <w:rPr>
          <w:rFonts w:ascii="Arial" w:hAnsi="Arial" w:cs="Arial"/>
        </w:rPr>
      </w:pPr>
      <w:r w:rsidRPr="0092578B">
        <w:rPr>
          <w:rFonts w:ascii="Arial" w:hAnsi="Arial" w:cs="Arial"/>
        </w:rPr>
        <w:t>Por lo dicho</w:t>
      </w:r>
      <w:r w:rsidR="00B17B8A" w:rsidRPr="0092578B">
        <w:rPr>
          <w:rFonts w:ascii="Arial" w:hAnsi="Arial" w:cs="Arial"/>
        </w:rPr>
        <w:t xml:space="preserve">, </w:t>
      </w:r>
      <w:r w:rsidR="18380607" w:rsidRPr="0092578B">
        <w:rPr>
          <w:rFonts w:ascii="Arial" w:hAnsi="Arial" w:cs="Arial"/>
        </w:rPr>
        <w:t>se declar</w:t>
      </w:r>
      <w:r w:rsidR="18BBB6E3" w:rsidRPr="0092578B">
        <w:rPr>
          <w:rFonts w:ascii="Arial" w:hAnsi="Arial" w:cs="Arial"/>
        </w:rPr>
        <w:t>ar</w:t>
      </w:r>
      <w:r w:rsidR="18380607" w:rsidRPr="0092578B">
        <w:rPr>
          <w:rFonts w:ascii="Arial" w:hAnsi="Arial" w:cs="Arial"/>
        </w:rPr>
        <w:t>á improcedente la protección pretendida</w:t>
      </w:r>
      <w:r w:rsidR="168653BD" w:rsidRPr="0092578B">
        <w:rPr>
          <w:rFonts w:ascii="Arial" w:hAnsi="Arial" w:cs="Arial"/>
        </w:rPr>
        <w:t>.</w:t>
      </w:r>
      <w:r w:rsidR="18380607" w:rsidRPr="0092578B">
        <w:rPr>
          <w:rFonts w:ascii="Arial" w:hAnsi="Arial" w:cs="Arial"/>
        </w:rPr>
        <w:t xml:space="preserve"> </w:t>
      </w:r>
    </w:p>
    <w:p w:rsidR="1C66D76E" w:rsidRPr="0092578B" w:rsidRDefault="1C66D76E" w:rsidP="0092578B">
      <w:pPr>
        <w:pStyle w:val="Textoindependiente"/>
        <w:spacing w:line="276" w:lineRule="auto"/>
        <w:ind w:right="51"/>
        <w:rPr>
          <w:sz w:val="24"/>
          <w:szCs w:val="24"/>
        </w:rPr>
      </w:pPr>
    </w:p>
    <w:p w:rsidR="00AA5C2B" w:rsidRPr="0092578B" w:rsidRDefault="00AA5C2B" w:rsidP="0092578B">
      <w:pPr>
        <w:pStyle w:val="Textoindependiente"/>
        <w:spacing w:line="276" w:lineRule="auto"/>
        <w:ind w:right="51"/>
        <w:rPr>
          <w:sz w:val="24"/>
          <w:szCs w:val="24"/>
        </w:rPr>
      </w:pPr>
      <w:r w:rsidRPr="0092578B">
        <w:rPr>
          <w:sz w:val="24"/>
          <w:szCs w:val="24"/>
        </w:rPr>
        <w:lastRenderedPageBreak/>
        <w:t xml:space="preserve">En virtud de lo anterior, la </w:t>
      </w:r>
      <w:r w:rsidRPr="0092578B">
        <w:rPr>
          <w:b/>
          <w:sz w:val="24"/>
          <w:szCs w:val="24"/>
        </w:rPr>
        <w:t>Sala de Decisión Laboral del Tribunal Superior del Distrito Judicial de Pereira</w:t>
      </w:r>
      <w:r w:rsidRPr="0092578B">
        <w:rPr>
          <w:sz w:val="24"/>
          <w:szCs w:val="24"/>
        </w:rPr>
        <w:t xml:space="preserve">, administrando Justicia en nombre del Pueblo y por mandato de la Constitución, </w:t>
      </w:r>
    </w:p>
    <w:p w:rsidR="00AA5C2B" w:rsidRPr="0092578B" w:rsidRDefault="00AA5C2B" w:rsidP="0092578B">
      <w:pPr>
        <w:pStyle w:val="Textoindependiente"/>
        <w:spacing w:line="276" w:lineRule="auto"/>
        <w:ind w:right="51"/>
        <w:rPr>
          <w:sz w:val="24"/>
          <w:szCs w:val="24"/>
        </w:rPr>
      </w:pPr>
    </w:p>
    <w:p w:rsidR="00AA5C2B" w:rsidRPr="0092578B" w:rsidRDefault="00AA5C2B" w:rsidP="0092578B">
      <w:pPr>
        <w:pStyle w:val="Textoindependiente"/>
        <w:spacing w:line="276" w:lineRule="auto"/>
        <w:jc w:val="center"/>
        <w:rPr>
          <w:b/>
          <w:sz w:val="24"/>
          <w:szCs w:val="24"/>
        </w:rPr>
      </w:pPr>
      <w:r w:rsidRPr="0092578B">
        <w:rPr>
          <w:b/>
          <w:sz w:val="24"/>
          <w:szCs w:val="24"/>
        </w:rPr>
        <w:t>RESUELVE</w:t>
      </w:r>
    </w:p>
    <w:p w:rsidR="00AA5C2B" w:rsidRPr="0092578B" w:rsidRDefault="00AA5C2B" w:rsidP="0092578B">
      <w:pPr>
        <w:spacing w:line="276" w:lineRule="auto"/>
        <w:contextualSpacing/>
        <w:jc w:val="both"/>
        <w:rPr>
          <w:rFonts w:ascii="Arial" w:hAnsi="Arial" w:cs="Arial"/>
          <w:b/>
          <w:u w:val="single"/>
          <w:lang w:val="es-ES_tradnl"/>
        </w:rPr>
      </w:pPr>
    </w:p>
    <w:p w:rsidR="00AA5C2B" w:rsidRPr="0092578B" w:rsidRDefault="00AA5C2B" w:rsidP="0092578B">
      <w:pPr>
        <w:spacing w:line="276" w:lineRule="auto"/>
        <w:contextualSpacing/>
        <w:jc w:val="both"/>
        <w:rPr>
          <w:rFonts w:ascii="Arial" w:hAnsi="Arial" w:cs="Arial"/>
          <w:color w:val="000000"/>
        </w:rPr>
      </w:pPr>
      <w:r w:rsidRPr="0092578B">
        <w:rPr>
          <w:rFonts w:ascii="Arial" w:hAnsi="Arial" w:cs="Arial"/>
          <w:b/>
          <w:bCs/>
        </w:rPr>
        <w:t xml:space="preserve">PRIMERO: </w:t>
      </w:r>
      <w:r w:rsidR="22D93BDB" w:rsidRPr="0092578B">
        <w:rPr>
          <w:rFonts w:ascii="Arial" w:hAnsi="Arial" w:cs="Arial"/>
          <w:b/>
          <w:bCs/>
        </w:rPr>
        <w:t>DECLARAR</w:t>
      </w:r>
      <w:r w:rsidRPr="0092578B">
        <w:rPr>
          <w:rFonts w:ascii="Arial" w:hAnsi="Arial" w:cs="Arial"/>
          <w:b/>
          <w:bCs/>
        </w:rPr>
        <w:t xml:space="preserve"> </w:t>
      </w:r>
      <w:r w:rsidR="136513E9" w:rsidRPr="0092578B">
        <w:rPr>
          <w:rFonts w:ascii="Arial" w:hAnsi="Arial" w:cs="Arial"/>
        </w:rPr>
        <w:t xml:space="preserve">improcedente </w:t>
      </w:r>
      <w:r w:rsidRPr="0092578B">
        <w:rPr>
          <w:rFonts w:ascii="Arial" w:hAnsi="Arial" w:cs="Arial"/>
        </w:rPr>
        <w:t xml:space="preserve">el amparo constitucional solicitado por el señor </w:t>
      </w:r>
      <w:r w:rsidR="00B17B8A" w:rsidRPr="0092578B">
        <w:rPr>
          <w:rFonts w:ascii="Arial" w:hAnsi="Arial" w:cs="Arial"/>
          <w:b/>
          <w:bCs/>
        </w:rPr>
        <w:t>EDGAR RODRIGO YEPEZ PONCE</w:t>
      </w:r>
      <w:r w:rsidRPr="0092578B">
        <w:rPr>
          <w:rFonts w:ascii="Arial" w:hAnsi="Arial" w:cs="Arial"/>
        </w:rPr>
        <w:t>.</w:t>
      </w:r>
    </w:p>
    <w:p w:rsidR="00AA5C2B" w:rsidRPr="0092578B" w:rsidRDefault="00AA5C2B" w:rsidP="0092578B">
      <w:pPr>
        <w:spacing w:line="276" w:lineRule="auto"/>
        <w:contextualSpacing/>
        <w:jc w:val="both"/>
        <w:rPr>
          <w:rFonts w:ascii="Arial" w:hAnsi="Arial" w:cs="Arial"/>
          <w:color w:val="000000"/>
        </w:rPr>
      </w:pPr>
    </w:p>
    <w:p w:rsidR="00B17B8A" w:rsidRPr="0092578B" w:rsidRDefault="34B430AD" w:rsidP="0092578B">
      <w:pPr>
        <w:spacing w:line="276" w:lineRule="auto"/>
        <w:contextualSpacing/>
        <w:jc w:val="both"/>
        <w:rPr>
          <w:rFonts w:ascii="Arial" w:hAnsi="Arial" w:cs="Arial"/>
        </w:rPr>
      </w:pPr>
      <w:r w:rsidRPr="0092578B">
        <w:rPr>
          <w:rFonts w:ascii="Arial" w:hAnsi="Arial" w:cs="Arial"/>
          <w:b/>
          <w:bCs/>
        </w:rPr>
        <w:t>SEGUNDO</w:t>
      </w:r>
      <w:r w:rsidR="00AA5C2B" w:rsidRPr="0092578B">
        <w:rPr>
          <w:rFonts w:ascii="Arial" w:hAnsi="Arial" w:cs="Arial"/>
          <w:b/>
          <w:bCs/>
        </w:rPr>
        <w:t xml:space="preserve">: </w:t>
      </w:r>
      <w:r w:rsidR="00B17B8A" w:rsidRPr="0092578B">
        <w:rPr>
          <w:rFonts w:ascii="Arial" w:hAnsi="Arial" w:cs="Arial"/>
          <w:b/>
          <w:bCs/>
        </w:rPr>
        <w:t xml:space="preserve">NOTIFICAR </w:t>
      </w:r>
      <w:r w:rsidR="00B17B8A" w:rsidRPr="0092578B">
        <w:rPr>
          <w:rFonts w:ascii="Arial" w:hAnsi="Arial" w:cs="Arial"/>
        </w:rPr>
        <w:t>esta decisión a las partes por el medio más expedito.</w:t>
      </w:r>
    </w:p>
    <w:p w:rsidR="00B17B8A" w:rsidRPr="0092578B" w:rsidRDefault="00B17B8A" w:rsidP="0092578B">
      <w:pPr>
        <w:pStyle w:val="Textoindependiente"/>
        <w:spacing w:line="276" w:lineRule="auto"/>
        <w:rPr>
          <w:bCs/>
          <w:sz w:val="24"/>
          <w:szCs w:val="24"/>
          <w:lang w:val="es-ES"/>
        </w:rPr>
      </w:pPr>
    </w:p>
    <w:p w:rsidR="00AA5C2B" w:rsidRPr="0092578B" w:rsidRDefault="5C1B2BDD" w:rsidP="0092578B">
      <w:pPr>
        <w:pStyle w:val="Textoindependiente"/>
        <w:spacing w:line="276" w:lineRule="auto"/>
        <w:rPr>
          <w:sz w:val="24"/>
          <w:szCs w:val="24"/>
        </w:rPr>
      </w:pPr>
      <w:r w:rsidRPr="0092578B">
        <w:rPr>
          <w:b/>
          <w:bCs/>
          <w:sz w:val="24"/>
          <w:szCs w:val="24"/>
        </w:rPr>
        <w:t>TERCERO</w:t>
      </w:r>
      <w:r w:rsidR="00B17B8A" w:rsidRPr="0092578B">
        <w:rPr>
          <w:b/>
          <w:bCs/>
          <w:sz w:val="24"/>
          <w:szCs w:val="24"/>
        </w:rPr>
        <w:t xml:space="preserve">: </w:t>
      </w:r>
      <w:r w:rsidR="00AA5C2B" w:rsidRPr="0092578B">
        <w:rPr>
          <w:b/>
          <w:bCs/>
          <w:sz w:val="24"/>
          <w:szCs w:val="24"/>
        </w:rPr>
        <w:t xml:space="preserve">DISPONER </w:t>
      </w:r>
      <w:r w:rsidR="00AA5C2B" w:rsidRPr="0092578B">
        <w:rPr>
          <w:sz w:val="24"/>
          <w:szCs w:val="24"/>
        </w:rPr>
        <w:t>la remisión de la presente actuación a la Corte Constitucional para lo de su competencia, en el evento de que esta providencia no sea apelada.</w:t>
      </w:r>
    </w:p>
    <w:p w:rsidR="00AA5C2B" w:rsidRPr="0092578B" w:rsidRDefault="00AA5C2B" w:rsidP="0092578B">
      <w:pPr>
        <w:pStyle w:val="Textoindependiente"/>
        <w:spacing w:line="276" w:lineRule="auto"/>
        <w:rPr>
          <w:b/>
          <w:sz w:val="24"/>
          <w:szCs w:val="24"/>
        </w:rPr>
      </w:pPr>
    </w:p>
    <w:p w:rsidR="00AA5C2B" w:rsidRPr="0092578B" w:rsidRDefault="00AA5C2B" w:rsidP="0092578B">
      <w:pPr>
        <w:pStyle w:val="Textoindependiente"/>
        <w:spacing w:line="276" w:lineRule="auto"/>
        <w:rPr>
          <w:sz w:val="24"/>
          <w:szCs w:val="24"/>
        </w:rPr>
      </w:pPr>
      <w:r w:rsidRPr="0092578B">
        <w:rPr>
          <w:b/>
          <w:spacing w:val="-2"/>
          <w:sz w:val="24"/>
          <w:szCs w:val="24"/>
        </w:rPr>
        <w:t>CÓPIESE, NOTIFÍQUESE Y CÚMPLASE.</w:t>
      </w:r>
      <w:r w:rsidRPr="0092578B">
        <w:rPr>
          <w:spacing w:val="-2"/>
          <w:sz w:val="24"/>
          <w:szCs w:val="24"/>
        </w:rPr>
        <w:t xml:space="preserve"> </w:t>
      </w:r>
    </w:p>
    <w:p w:rsidR="00AA5C2B" w:rsidRPr="0092578B" w:rsidRDefault="00AA5C2B" w:rsidP="0092578B">
      <w:pPr>
        <w:spacing w:line="276" w:lineRule="auto"/>
        <w:jc w:val="both"/>
        <w:rPr>
          <w:rFonts w:ascii="Arial" w:hAnsi="Arial" w:cs="Arial"/>
          <w:spacing w:val="-2"/>
        </w:rPr>
      </w:pPr>
    </w:p>
    <w:p w:rsidR="0092578B" w:rsidRPr="0092578B" w:rsidRDefault="0092578B" w:rsidP="0092578B">
      <w:pPr>
        <w:spacing w:line="276" w:lineRule="auto"/>
        <w:jc w:val="both"/>
        <w:textAlignment w:val="baseline"/>
        <w:rPr>
          <w:rFonts w:ascii="Arial" w:hAnsi="Arial" w:cs="Arial"/>
          <w:lang w:val="es-CO" w:eastAsia="es-CO"/>
        </w:rPr>
      </w:pPr>
      <w:r w:rsidRPr="0092578B">
        <w:rPr>
          <w:rFonts w:ascii="Arial" w:hAnsi="Arial" w:cs="Arial"/>
          <w:lang w:val="es-CO" w:eastAsia="es-CO"/>
        </w:rPr>
        <w:t>Quienes Integran la Sala,</w:t>
      </w:r>
    </w:p>
    <w:p w:rsidR="0092578B" w:rsidRPr="0092578B" w:rsidRDefault="0092578B" w:rsidP="0092578B">
      <w:pPr>
        <w:spacing w:line="276" w:lineRule="auto"/>
        <w:textAlignment w:val="baseline"/>
        <w:rPr>
          <w:rFonts w:ascii="Arial" w:hAnsi="Arial" w:cs="Arial"/>
          <w:lang w:val="es-CO" w:eastAsia="es-CO"/>
        </w:rPr>
      </w:pPr>
    </w:p>
    <w:p w:rsidR="0092578B" w:rsidRPr="0092578B" w:rsidRDefault="0092578B" w:rsidP="0092578B">
      <w:pPr>
        <w:spacing w:line="276" w:lineRule="auto"/>
        <w:jc w:val="both"/>
        <w:textAlignment w:val="baseline"/>
        <w:rPr>
          <w:rFonts w:ascii="Arial" w:hAnsi="Arial" w:cs="Arial"/>
          <w:lang w:val="es-CO" w:eastAsia="es-CO"/>
        </w:rPr>
      </w:pPr>
    </w:p>
    <w:p w:rsidR="0092578B" w:rsidRPr="0092578B" w:rsidRDefault="0092578B" w:rsidP="0092578B">
      <w:pPr>
        <w:spacing w:line="276" w:lineRule="auto"/>
        <w:jc w:val="both"/>
        <w:textAlignment w:val="baseline"/>
        <w:rPr>
          <w:rFonts w:ascii="Arial" w:hAnsi="Arial" w:cs="Arial"/>
          <w:lang w:val="es-CO" w:eastAsia="es-CO"/>
        </w:rPr>
      </w:pPr>
    </w:p>
    <w:p w:rsidR="0092578B" w:rsidRPr="0092578B" w:rsidRDefault="0092578B" w:rsidP="0092578B">
      <w:pPr>
        <w:spacing w:line="276" w:lineRule="auto"/>
        <w:jc w:val="center"/>
        <w:textAlignment w:val="baseline"/>
        <w:rPr>
          <w:rFonts w:ascii="Arial" w:hAnsi="Arial" w:cs="Arial"/>
          <w:lang w:val="es-CO" w:eastAsia="es-CO"/>
        </w:rPr>
      </w:pPr>
      <w:r w:rsidRPr="0092578B">
        <w:rPr>
          <w:rFonts w:ascii="Arial" w:hAnsi="Arial" w:cs="Arial"/>
          <w:b/>
          <w:bCs/>
          <w:lang w:eastAsia="es-CO"/>
        </w:rPr>
        <w:t>JULIO CÉSAR SALAZAR MUÑOZ</w:t>
      </w:r>
    </w:p>
    <w:p w:rsidR="0092578B" w:rsidRPr="0092578B" w:rsidRDefault="0092578B" w:rsidP="0092578B">
      <w:pPr>
        <w:spacing w:line="276" w:lineRule="auto"/>
        <w:jc w:val="center"/>
        <w:textAlignment w:val="baseline"/>
        <w:rPr>
          <w:rFonts w:ascii="Arial" w:hAnsi="Arial" w:cs="Arial"/>
          <w:lang w:val="es-CO" w:eastAsia="es-CO"/>
        </w:rPr>
      </w:pPr>
      <w:r w:rsidRPr="0092578B">
        <w:rPr>
          <w:rFonts w:ascii="Arial" w:hAnsi="Arial" w:cs="Arial"/>
          <w:lang w:eastAsia="es-CO"/>
        </w:rPr>
        <w:t>Magistrado Ponente</w:t>
      </w:r>
    </w:p>
    <w:p w:rsidR="0092578B" w:rsidRPr="0092578B" w:rsidRDefault="0092578B" w:rsidP="0092578B">
      <w:pPr>
        <w:spacing w:line="276" w:lineRule="auto"/>
        <w:textAlignment w:val="baseline"/>
        <w:rPr>
          <w:rFonts w:ascii="Arial" w:hAnsi="Arial" w:cs="Arial"/>
          <w:lang w:val="es-CO" w:eastAsia="es-CO"/>
        </w:rPr>
      </w:pPr>
    </w:p>
    <w:p w:rsidR="0092578B" w:rsidRPr="0092578B" w:rsidRDefault="0092578B" w:rsidP="0092578B">
      <w:pPr>
        <w:spacing w:line="276" w:lineRule="auto"/>
        <w:textAlignment w:val="baseline"/>
        <w:rPr>
          <w:rFonts w:ascii="Arial" w:hAnsi="Arial" w:cs="Arial"/>
          <w:lang w:val="es-CO" w:eastAsia="es-CO"/>
        </w:rPr>
      </w:pPr>
    </w:p>
    <w:p w:rsidR="0092578B" w:rsidRPr="0092578B" w:rsidRDefault="0092578B" w:rsidP="0092578B">
      <w:pPr>
        <w:spacing w:line="276" w:lineRule="auto"/>
        <w:textAlignment w:val="baseline"/>
        <w:rPr>
          <w:rFonts w:ascii="Arial" w:hAnsi="Arial" w:cs="Arial"/>
          <w:lang w:val="es-CO" w:eastAsia="es-CO"/>
        </w:rPr>
      </w:pPr>
    </w:p>
    <w:p w:rsidR="0092578B" w:rsidRPr="0092578B" w:rsidRDefault="0092578B" w:rsidP="0092578B">
      <w:pPr>
        <w:spacing w:line="276" w:lineRule="auto"/>
        <w:textAlignment w:val="baseline"/>
        <w:rPr>
          <w:rFonts w:ascii="Arial" w:hAnsi="Arial" w:cs="Arial"/>
          <w:lang w:val="es-CO" w:eastAsia="es-CO"/>
        </w:rPr>
      </w:pPr>
      <w:r w:rsidRPr="0092578B">
        <w:rPr>
          <w:rFonts w:ascii="Arial" w:hAnsi="Arial" w:cs="Arial"/>
          <w:b/>
          <w:bCs/>
          <w:lang w:eastAsia="es-CO"/>
        </w:rPr>
        <w:t>ANA LUCÍA CAICEDO CALDERÓN</w:t>
      </w:r>
      <w:r w:rsidRPr="0092578B">
        <w:rPr>
          <w:rFonts w:ascii="Arial" w:hAnsi="Arial" w:cs="Arial"/>
          <w:lang w:val="es-CO" w:eastAsia="es-CO"/>
        </w:rPr>
        <w:t> </w:t>
      </w:r>
      <w:r w:rsidRPr="0092578B">
        <w:rPr>
          <w:rFonts w:ascii="Arial" w:hAnsi="Arial" w:cs="Arial"/>
          <w:lang w:val="es-CO" w:eastAsia="es-CO"/>
        </w:rPr>
        <w:tab/>
      </w:r>
      <w:r w:rsidRPr="0092578B">
        <w:rPr>
          <w:rFonts w:ascii="Arial" w:hAnsi="Arial" w:cs="Arial"/>
          <w:lang w:val="es-CO" w:eastAsia="es-CO"/>
        </w:rPr>
        <w:tab/>
      </w:r>
      <w:r w:rsidRPr="0092578B">
        <w:rPr>
          <w:rFonts w:ascii="Arial" w:hAnsi="Arial" w:cs="Arial"/>
          <w:b/>
          <w:bCs/>
          <w:lang w:val="es-CO" w:eastAsia="es-CO"/>
        </w:rPr>
        <w:t>GERMÁN DARÍO GÓEZ VINASCO</w:t>
      </w:r>
    </w:p>
    <w:p w:rsidR="00B72FF6" w:rsidRDefault="0092578B" w:rsidP="0092578B">
      <w:pPr>
        <w:spacing w:line="276" w:lineRule="auto"/>
        <w:rPr>
          <w:rFonts w:ascii="Arial" w:hAnsi="Arial" w:cs="Arial"/>
          <w:lang w:eastAsia="es-CO"/>
        </w:rPr>
      </w:pPr>
      <w:r w:rsidRPr="0092578B">
        <w:rPr>
          <w:rFonts w:ascii="Arial" w:hAnsi="Arial" w:cs="Arial"/>
          <w:lang w:eastAsia="es-CO"/>
        </w:rPr>
        <w:t>Magistrada</w:t>
      </w:r>
      <w:r w:rsidRPr="0092578B">
        <w:rPr>
          <w:rFonts w:ascii="Arial" w:hAnsi="Arial" w:cs="Arial"/>
          <w:lang w:eastAsia="es-CO"/>
        </w:rPr>
        <w:tab/>
      </w:r>
      <w:r w:rsidRPr="0092578B">
        <w:rPr>
          <w:rFonts w:ascii="Arial" w:hAnsi="Arial" w:cs="Arial"/>
          <w:lang w:eastAsia="es-CO"/>
        </w:rPr>
        <w:tab/>
      </w:r>
      <w:r w:rsidRPr="0092578B">
        <w:rPr>
          <w:rFonts w:ascii="Arial" w:hAnsi="Arial" w:cs="Arial"/>
          <w:lang w:eastAsia="es-CO"/>
        </w:rPr>
        <w:tab/>
      </w:r>
      <w:r w:rsidRPr="0092578B">
        <w:rPr>
          <w:rFonts w:ascii="Arial" w:hAnsi="Arial" w:cs="Arial"/>
          <w:lang w:eastAsia="es-CO"/>
        </w:rPr>
        <w:tab/>
      </w:r>
      <w:r w:rsidRPr="0092578B">
        <w:rPr>
          <w:rFonts w:ascii="Arial" w:hAnsi="Arial" w:cs="Arial"/>
          <w:lang w:eastAsia="es-CO"/>
        </w:rPr>
        <w:tab/>
      </w:r>
      <w:r w:rsidRPr="0092578B">
        <w:rPr>
          <w:rFonts w:ascii="Arial" w:hAnsi="Arial" w:cs="Arial"/>
          <w:lang w:eastAsia="es-CO"/>
        </w:rPr>
        <w:tab/>
        <w:t>Magistrado</w:t>
      </w:r>
    </w:p>
    <w:p w:rsidR="0092578B" w:rsidRPr="0092578B" w:rsidRDefault="0092578B" w:rsidP="0092578B">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Ausencia justificada</w:t>
      </w:r>
    </w:p>
    <w:sectPr w:rsidR="0092578B" w:rsidRPr="0092578B" w:rsidSect="004E55C7">
      <w:headerReference w:type="default" r:id="rId10"/>
      <w:footerReference w:type="default" r:id="rId11"/>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CA8037" w16cex:dateUtc="2020-08-14T15:20:41.143Z"/>
  <w16cex:commentExtensible w16cex:durableId="5E44CA45" w16cex:dateUtc="2020-08-14T21:23:19.391Z"/>
  <w16cex:commentExtensible w16cex:durableId="17258A9C" w16cex:dateUtc="2020-09-30T18:47:18.994Z"/>
  <w16cex:commentExtensible w16cex:durableId="11626F20" w16cex:dateUtc="2021-07-29T20:43:57.347Z"/>
  <w16cex:commentExtensible w16cex:durableId="10697022" w16cex:dateUtc="2021-08-02T12:35:09.69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985" w:rsidRDefault="004F5985" w:rsidP="00AF43F0">
      <w:r>
        <w:separator/>
      </w:r>
    </w:p>
  </w:endnote>
  <w:endnote w:type="continuationSeparator" w:id="0">
    <w:p w:rsidR="004F5985" w:rsidRDefault="004F5985" w:rsidP="00AF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30"/>
      <w:gridCol w:w="2830"/>
      <w:gridCol w:w="2830"/>
    </w:tblGrid>
    <w:tr w:rsidR="593ED2D6" w:rsidTr="593ED2D6">
      <w:tc>
        <w:tcPr>
          <w:tcW w:w="2830" w:type="dxa"/>
        </w:tcPr>
        <w:p w:rsidR="593ED2D6" w:rsidRDefault="593ED2D6" w:rsidP="593ED2D6">
          <w:pPr>
            <w:pStyle w:val="Encabezado"/>
            <w:ind w:left="-115"/>
          </w:pPr>
        </w:p>
      </w:tc>
      <w:tc>
        <w:tcPr>
          <w:tcW w:w="2830" w:type="dxa"/>
        </w:tcPr>
        <w:p w:rsidR="593ED2D6" w:rsidRDefault="593ED2D6" w:rsidP="593ED2D6">
          <w:pPr>
            <w:pStyle w:val="Encabezado"/>
            <w:jc w:val="center"/>
          </w:pPr>
        </w:p>
      </w:tc>
      <w:tc>
        <w:tcPr>
          <w:tcW w:w="2830" w:type="dxa"/>
        </w:tcPr>
        <w:p w:rsidR="593ED2D6" w:rsidRDefault="593ED2D6" w:rsidP="593ED2D6">
          <w:pPr>
            <w:pStyle w:val="Encabezado"/>
            <w:ind w:right="-115"/>
            <w:jc w:val="right"/>
          </w:pPr>
        </w:p>
      </w:tc>
    </w:tr>
  </w:tbl>
  <w:p w:rsidR="593ED2D6" w:rsidRDefault="593ED2D6" w:rsidP="593ED2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985" w:rsidRDefault="004F5985" w:rsidP="00AF43F0">
      <w:r>
        <w:separator/>
      </w:r>
    </w:p>
  </w:footnote>
  <w:footnote w:type="continuationSeparator" w:id="0">
    <w:p w:rsidR="004F5985" w:rsidRDefault="004F5985" w:rsidP="00AF43F0">
      <w:r>
        <w:continuationSeparator/>
      </w:r>
    </w:p>
  </w:footnote>
  <w:footnote w:id="1">
    <w:p w:rsidR="593ED2D6" w:rsidRPr="0092578B" w:rsidRDefault="593ED2D6" w:rsidP="0099562D">
      <w:pPr>
        <w:pStyle w:val="Textonotapie"/>
        <w:jc w:val="both"/>
        <w:rPr>
          <w:rFonts w:ascii="Arial" w:hAnsi="Arial" w:cs="Arial"/>
          <w:sz w:val="18"/>
          <w:szCs w:val="18"/>
        </w:rPr>
      </w:pPr>
      <w:r w:rsidRPr="0092578B">
        <w:rPr>
          <w:rStyle w:val="Refdenotaalpie"/>
          <w:rFonts w:ascii="Arial" w:hAnsi="Arial" w:cs="Arial"/>
          <w:sz w:val="18"/>
          <w:szCs w:val="18"/>
        </w:rPr>
        <w:footnoteRef/>
      </w:r>
      <w:r w:rsidRPr="0092578B">
        <w:rPr>
          <w:rFonts w:ascii="Arial" w:eastAsia="Arial" w:hAnsi="Arial" w:cs="Arial"/>
          <w:sz w:val="18"/>
          <w:szCs w:val="18"/>
        </w:rPr>
        <w:t xml:space="preserve"> “</w:t>
      </w:r>
      <w:r w:rsidRPr="0092578B">
        <w:rPr>
          <w:rFonts w:ascii="Arial" w:eastAsia="Arial" w:hAnsi="Arial" w:cs="Arial"/>
          <w:color w:val="333333"/>
          <w:sz w:val="18"/>
          <w:szCs w:val="18"/>
        </w:rPr>
        <w:t>6. Ejercer la vigilancia judicial para que la justicia se administre oportuna y eficazmente, y cuidar del normal desempeño de las labores de funcionarios y empleados de esta Rama”</w:t>
      </w:r>
      <w:r w:rsidRPr="0092578B">
        <w:rPr>
          <w:rFonts w:ascii="Arial" w:hAnsi="Arial" w:cs="Arial"/>
          <w:color w:val="333333"/>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62D" w:rsidRPr="0099562D" w:rsidRDefault="001661E5" w:rsidP="00AF43F0">
    <w:pPr>
      <w:pStyle w:val="Encabezado"/>
      <w:jc w:val="center"/>
      <w:rPr>
        <w:rFonts w:ascii="Arial" w:hAnsi="Arial" w:cs="Arial"/>
        <w:sz w:val="18"/>
        <w:szCs w:val="14"/>
      </w:rPr>
    </w:pPr>
    <w:r w:rsidRPr="0099562D">
      <w:rPr>
        <w:rFonts w:ascii="Arial" w:hAnsi="Arial" w:cs="Arial"/>
        <w:sz w:val="18"/>
        <w:szCs w:val="14"/>
      </w:rPr>
      <w:t xml:space="preserve">Edgar Rodrigo </w:t>
    </w:r>
    <w:r w:rsidR="0099562D" w:rsidRPr="0099562D">
      <w:rPr>
        <w:rFonts w:ascii="Arial" w:hAnsi="Arial" w:cs="Arial"/>
        <w:sz w:val="18"/>
        <w:szCs w:val="14"/>
      </w:rPr>
      <w:t>Yépez</w:t>
    </w:r>
    <w:r w:rsidRPr="0099562D">
      <w:rPr>
        <w:rFonts w:ascii="Arial" w:hAnsi="Arial" w:cs="Arial"/>
        <w:sz w:val="18"/>
        <w:szCs w:val="14"/>
      </w:rPr>
      <w:t xml:space="preserve"> Ponce</w:t>
    </w:r>
    <w:r w:rsidR="00AF43F0" w:rsidRPr="0099562D">
      <w:rPr>
        <w:rFonts w:ascii="Arial" w:hAnsi="Arial" w:cs="Arial"/>
        <w:sz w:val="18"/>
        <w:szCs w:val="14"/>
      </w:rPr>
      <w:t xml:space="preserve"> Vs Juzgado </w:t>
    </w:r>
    <w:r w:rsidRPr="0099562D">
      <w:rPr>
        <w:rFonts w:ascii="Arial" w:hAnsi="Arial" w:cs="Arial"/>
        <w:sz w:val="18"/>
        <w:szCs w:val="14"/>
      </w:rPr>
      <w:t>Quinto</w:t>
    </w:r>
    <w:r w:rsidR="00AF43F0" w:rsidRPr="0099562D">
      <w:rPr>
        <w:rFonts w:ascii="Arial" w:hAnsi="Arial" w:cs="Arial"/>
        <w:sz w:val="18"/>
        <w:szCs w:val="14"/>
      </w:rPr>
      <w:t xml:space="preserve"> Laboral del Circuito</w:t>
    </w:r>
  </w:p>
  <w:p w:rsidR="00AF43F0" w:rsidRPr="0099562D" w:rsidRDefault="00AF43F0" w:rsidP="00AF43F0">
    <w:pPr>
      <w:pStyle w:val="Encabezado"/>
      <w:jc w:val="center"/>
      <w:rPr>
        <w:rFonts w:ascii="Arial" w:hAnsi="Arial" w:cs="Arial"/>
        <w:sz w:val="18"/>
        <w:szCs w:val="14"/>
      </w:rPr>
    </w:pPr>
    <w:r w:rsidRPr="0099562D">
      <w:rPr>
        <w:rFonts w:ascii="Arial" w:hAnsi="Arial" w:cs="Arial"/>
        <w:sz w:val="18"/>
        <w:szCs w:val="14"/>
      </w:rPr>
      <w:t>Rad 660012205000202</w:t>
    </w:r>
    <w:r w:rsidR="00D95058" w:rsidRPr="0099562D">
      <w:rPr>
        <w:rFonts w:ascii="Arial" w:hAnsi="Arial" w:cs="Arial"/>
        <w:sz w:val="18"/>
        <w:szCs w:val="14"/>
      </w:rPr>
      <w:t>1</w:t>
    </w:r>
    <w:r w:rsidRPr="0099562D">
      <w:rPr>
        <w:rFonts w:ascii="Arial" w:hAnsi="Arial" w:cs="Arial"/>
        <w:sz w:val="18"/>
        <w:szCs w:val="14"/>
      </w:rPr>
      <w:t>000</w:t>
    </w:r>
    <w:r w:rsidR="001661E5" w:rsidRPr="0099562D">
      <w:rPr>
        <w:rFonts w:ascii="Arial" w:hAnsi="Arial" w:cs="Arial"/>
        <w:sz w:val="18"/>
        <w:szCs w:val="14"/>
      </w:rPr>
      <w:t>3</w:t>
    </w:r>
    <w:r w:rsidR="00D95058" w:rsidRPr="0099562D">
      <w:rPr>
        <w:rFonts w:ascii="Arial" w:hAnsi="Arial" w:cs="Arial"/>
        <w:sz w:val="18"/>
        <w:szCs w:val="14"/>
      </w:rPr>
      <w:t>2</w:t>
    </w:r>
    <w:r w:rsidRPr="0099562D">
      <w:rPr>
        <w:rFonts w:ascii="Arial" w:hAnsi="Arial" w:cs="Arial"/>
        <w:sz w:val="18"/>
        <w:szCs w:val="14"/>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75BF3"/>
    <w:multiLevelType w:val="hybridMultilevel"/>
    <w:tmpl w:val="918AF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5C2B"/>
    <w:rsid w:val="00003EBA"/>
    <w:rsid w:val="0006798C"/>
    <w:rsid w:val="00092E27"/>
    <w:rsid w:val="00094BBF"/>
    <w:rsid w:val="000A1091"/>
    <w:rsid w:val="000D4C4E"/>
    <w:rsid w:val="001546AE"/>
    <w:rsid w:val="001661E5"/>
    <w:rsid w:val="00170456"/>
    <w:rsid w:val="0017480E"/>
    <w:rsid w:val="001D299E"/>
    <w:rsid w:val="001D2D9E"/>
    <w:rsid w:val="00215FB5"/>
    <w:rsid w:val="00223911"/>
    <w:rsid w:val="00224AA7"/>
    <w:rsid w:val="00232837"/>
    <w:rsid w:val="00250915"/>
    <w:rsid w:val="002908AF"/>
    <w:rsid w:val="002B70C5"/>
    <w:rsid w:val="002C3FFB"/>
    <w:rsid w:val="002DB2D1"/>
    <w:rsid w:val="002F5A87"/>
    <w:rsid w:val="003008F3"/>
    <w:rsid w:val="00313F40"/>
    <w:rsid w:val="00317D40"/>
    <w:rsid w:val="0032702F"/>
    <w:rsid w:val="00332172"/>
    <w:rsid w:val="00353C5C"/>
    <w:rsid w:val="003543AC"/>
    <w:rsid w:val="0036701B"/>
    <w:rsid w:val="003B1242"/>
    <w:rsid w:val="003E20EA"/>
    <w:rsid w:val="003E472F"/>
    <w:rsid w:val="004363F9"/>
    <w:rsid w:val="004675F4"/>
    <w:rsid w:val="00494529"/>
    <w:rsid w:val="004A44B4"/>
    <w:rsid w:val="004B7149"/>
    <w:rsid w:val="004C33C2"/>
    <w:rsid w:val="004E55C7"/>
    <w:rsid w:val="004F5985"/>
    <w:rsid w:val="004F78A1"/>
    <w:rsid w:val="00513AC6"/>
    <w:rsid w:val="0054282D"/>
    <w:rsid w:val="00581855"/>
    <w:rsid w:val="005C1EF0"/>
    <w:rsid w:val="005D09BD"/>
    <w:rsid w:val="005D7197"/>
    <w:rsid w:val="005E20BB"/>
    <w:rsid w:val="005F5026"/>
    <w:rsid w:val="00643101"/>
    <w:rsid w:val="00682825"/>
    <w:rsid w:val="00716B36"/>
    <w:rsid w:val="007A13A3"/>
    <w:rsid w:val="007B5D25"/>
    <w:rsid w:val="008055F4"/>
    <w:rsid w:val="00811C6C"/>
    <w:rsid w:val="0083417A"/>
    <w:rsid w:val="00887853"/>
    <w:rsid w:val="008E7F5C"/>
    <w:rsid w:val="0092578B"/>
    <w:rsid w:val="0092724A"/>
    <w:rsid w:val="00977F68"/>
    <w:rsid w:val="0099292A"/>
    <w:rsid w:val="0099562D"/>
    <w:rsid w:val="009CF8B8"/>
    <w:rsid w:val="009D5885"/>
    <w:rsid w:val="00A1240C"/>
    <w:rsid w:val="00A2102F"/>
    <w:rsid w:val="00A22A75"/>
    <w:rsid w:val="00A55276"/>
    <w:rsid w:val="00A6173B"/>
    <w:rsid w:val="00A83868"/>
    <w:rsid w:val="00AA5C2B"/>
    <w:rsid w:val="00AE427D"/>
    <w:rsid w:val="00AF0944"/>
    <w:rsid w:val="00AF43F0"/>
    <w:rsid w:val="00B17B8A"/>
    <w:rsid w:val="00B72FF6"/>
    <w:rsid w:val="00BA6DF9"/>
    <w:rsid w:val="00BA6F4E"/>
    <w:rsid w:val="00BF5F0C"/>
    <w:rsid w:val="00C66EBB"/>
    <w:rsid w:val="00CB706C"/>
    <w:rsid w:val="00CC75A9"/>
    <w:rsid w:val="00D0138D"/>
    <w:rsid w:val="00D13EBC"/>
    <w:rsid w:val="00D25BD1"/>
    <w:rsid w:val="00D446E3"/>
    <w:rsid w:val="00D95058"/>
    <w:rsid w:val="00D97165"/>
    <w:rsid w:val="00DD1F19"/>
    <w:rsid w:val="00E129DB"/>
    <w:rsid w:val="00E36051"/>
    <w:rsid w:val="00EB1737"/>
    <w:rsid w:val="00EE5599"/>
    <w:rsid w:val="00F32622"/>
    <w:rsid w:val="00FA537F"/>
    <w:rsid w:val="00FC5011"/>
    <w:rsid w:val="00FD2C2F"/>
    <w:rsid w:val="00FE5D03"/>
    <w:rsid w:val="00FF421B"/>
    <w:rsid w:val="0165D985"/>
    <w:rsid w:val="01D1F8B0"/>
    <w:rsid w:val="0266FAE6"/>
    <w:rsid w:val="026E0FB7"/>
    <w:rsid w:val="030628F0"/>
    <w:rsid w:val="03B27D22"/>
    <w:rsid w:val="04793F2C"/>
    <w:rsid w:val="04B378D8"/>
    <w:rsid w:val="04D2BCBC"/>
    <w:rsid w:val="05137A9D"/>
    <w:rsid w:val="0533E0C2"/>
    <w:rsid w:val="053F0BA0"/>
    <w:rsid w:val="05B9FB0F"/>
    <w:rsid w:val="05E3EA2C"/>
    <w:rsid w:val="065EC0F8"/>
    <w:rsid w:val="0687D36C"/>
    <w:rsid w:val="0749C34C"/>
    <w:rsid w:val="0916AAC6"/>
    <w:rsid w:val="0969848F"/>
    <w:rsid w:val="09A8E97A"/>
    <w:rsid w:val="09AAB03E"/>
    <w:rsid w:val="0A942E45"/>
    <w:rsid w:val="0AD0CD88"/>
    <w:rsid w:val="0B19A029"/>
    <w:rsid w:val="0B46D110"/>
    <w:rsid w:val="0B57F2D0"/>
    <w:rsid w:val="0B758D15"/>
    <w:rsid w:val="0BA02151"/>
    <w:rsid w:val="0BB183A9"/>
    <w:rsid w:val="0BCEC396"/>
    <w:rsid w:val="0BF8CC05"/>
    <w:rsid w:val="0C2DBB9A"/>
    <w:rsid w:val="0C376B3F"/>
    <w:rsid w:val="0D299160"/>
    <w:rsid w:val="0DBD3A60"/>
    <w:rsid w:val="0DE3162C"/>
    <w:rsid w:val="0ECC01D7"/>
    <w:rsid w:val="0F0C3C3E"/>
    <w:rsid w:val="0F3CD1CB"/>
    <w:rsid w:val="0F47C58B"/>
    <w:rsid w:val="0FA523F9"/>
    <w:rsid w:val="0FDCCB68"/>
    <w:rsid w:val="0FF400F6"/>
    <w:rsid w:val="117386F4"/>
    <w:rsid w:val="1188EDDF"/>
    <w:rsid w:val="1192D61C"/>
    <w:rsid w:val="11C032A4"/>
    <w:rsid w:val="123DB20C"/>
    <w:rsid w:val="126A8485"/>
    <w:rsid w:val="12758BB4"/>
    <w:rsid w:val="12BE74BC"/>
    <w:rsid w:val="12CE4F16"/>
    <w:rsid w:val="12F555EA"/>
    <w:rsid w:val="13260DAF"/>
    <w:rsid w:val="132A5C87"/>
    <w:rsid w:val="136513E9"/>
    <w:rsid w:val="1381C8A3"/>
    <w:rsid w:val="1390F6B0"/>
    <w:rsid w:val="14878523"/>
    <w:rsid w:val="14C698D5"/>
    <w:rsid w:val="15CFA61F"/>
    <w:rsid w:val="16798B0B"/>
    <w:rsid w:val="16812ED9"/>
    <w:rsid w:val="168653BD"/>
    <w:rsid w:val="16BD80F4"/>
    <w:rsid w:val="1737D34D"/>
    <w:rsid w:val="174A1E13"/>
    <w:rsid w:val="1786EA2F"/>
    <w:rsid w:val="18380607"/>
    <w:rsid w:val="184CE8C7"/>
    <w:rsid w:val="18BBB6E3"/>
    <w:rsid w:val="18D7B533"/>
    <w:rsid w:val="1924B7A3"/>
    <w:rsid w:val="1A0B84D8"/>
    <w:rsid w:val="1A0D48FF"/>
    <w:rsid w:val="1A367BB0"/>
    <w:rsid w:val="1A6CE973"/>
    <w:rsid w:val="1AC5D663"/>
    <w:rsid w:val="1AC91D25"/>
    <w:rsid w:val="1B94A15E"/>
    <w:rsid w:val="1BB062C3"/>
    <w:rsid w:val="1BBF6C22"/>
    <w:rsid w:val="1C327886"/>
    <w:rsid w:val="1C637C4C"/>
    <w:rsid w:val="1C66D76E"/>
    <w:rsid w:val="1C86A38C"/>
    <w:rsid w:val="1C9C8705"/>
    <w:rsid w:val="1CAF66E2"/>
    <w:rsid w:val="1CF05512"/>
    <w:rsid w:val="1D0E6875"/>
    <w:rsid w:val="1D4B53BC"/>
    <w:rsid w:val="1D4BB0A6"/>
    <w:rsid w:val="1D5EADB8"/>
    <w:rsid w:val="1D87A9B7"/>
    <w:rsid w:val="1DD02190"/>
    <w:rsid w:val="1EF338EE"/>
    <w:rsid w:val="1FEC974A"/>
    <w:rsid w:val="204E7324"/>
    <w:rsid w:val="2059BA89"/>
    <w:rsid w:val="20A7CE30"/>
    <w:rsid w:val="20AC0792"/>
    <w:rsid w:val="20EC3635"/>
    <w:rsid w:val="2170FB1E"/>
    <w:rsid w:val="2173848A"/>
    <w:rsid w:val="217871F2"/>
    <w:rsid w:val="2192C20C"/>
    <w:rsid w:val="219D85EF"/>
    <w:rsid w:val="21EA4385"/>
    <w:rsid w:val="21F30709"/>
    <w:rsid w:val="22D93BDB"/>
    <w:rsid w:val="2308868D"/>
    <w:rsid w:val="232DB7FE"/>
    <w:rsid w:val="242CAFE9"/>
    <w:rsid w:val="24395DE2"/>
    <w:rsid w:val="24895A83"/>
    <w:rsid w:val="24B12029"/>
    <w:rsid w:val="24B41323"/>
    <w:rsid w:val="24CCC0F3"/>
    <w:rsid w:val="2613D59B"/>
    <w:rsid w:val="26922878"/>
    <w:rsid w:val="269350A8"/>
    <w:rsid w:val="26F46A46"/>
    <w:rsid w:val="272C6B7A"/>
    <w:rsid w:val="275A43D5"/>
    <w:rsid w:val="277FEA31"/>
    <w:rsid w:val="27AB59DB"/>
    <w:rsid w:val="28285B9F"/>
    <w:rsid w:val="283CD518"/>
    <w:rsid w:val="28694D5C"/>
    <w:rsid w:val="28AC8FA1"/>
    <w:rsid w:val="28C0B302"/>
    <w:rsid w:val="28E8D5F1"/>
    <w:rsid w:val="290D8CD9"/>
    <w:rsid w:val="29327B7E"/>
    <w:rsid w:val="29925AD9"/>
    <w:rsid w:val="2A0A6F82"/>
    <w:rsid w:val="2B0937B2"/>
    <w:rsid w:val="2B7ABF56"/>
    <w:rsid w:val="2D98F61E"/>
    <w:rsid w:val="2E58026F"/>
    <w:rsid w:val="2EB2F9EE"/>
    <w:rsid w:val="2F09A678"/>
    <w:rsid w:val="300EF73F"/>
    <w:rsid w:val="303B6E2C"/>
    <w:rsid w:val="30A104B9"/>
    <w:rsid w:val="30E9B1C6"/>
    <w:rsid w:val="31607D3F"/>
    <w:rsid w:val="31EA9AB0"/>
    <w:rsid w:val="31FA63CE"/>
    <w:rsid w:val="3203AF27"/>
    <w:rsid w:val="320F5357"/>
    <w:rsid w:val="3266A09C"/>
    <w:rsid w:val="32995D2C"/>
    <w:rsid w:val="32CE5422"/>
    <w:rsid w:val="33462016"/>
    <w:rsid w:val="33DB751F"/>
    <w:rsid w:val="33F88CAE"/>
    <w:rsid w:val="3426BD56"/>
    <w:rsid w:val="3435A0DE"/>
    <w:rsid w:val="34631053"/>
    <w:rsid w:val="34B430AD"/>
    <w:rsid w:val="3514C0A3"/>
    <w:rsid w:val="3531AD63"/>
    <w:rsid w:val="35A5D853"/>
    <w:rsid w:val="35EF1751"/>
    <w:rsid w:val="36150E9D"/>
    <w:rsid w:val="362EDC8B"/>
    <w:rsid w:val="3632CDC5"/>
    <w:rsid w:val="3653953D"/>
    <w:rsid w:val="36A59172"/>
    <w:rsid w:val="36B30EAD"/>
    <w:rsid w:val="36D91BC1"/>
    <w:rsid w:val="372EBC40"/>
    <w:rsid w:val="37AE7308"/>
    <w:rsid w:val="38039105"/>
    <w:rsid w:val="3848994D"/>
    <w:rsid w:val="38A89527"/>
    <w:rsid w:val="38A9BEEB"/>
    <w:rsid w:val="38B6249C"/>
    <w:rsid w:val="39A76B75"/>
    <w:rsid w:val="3A084DEF"/>
    <w:rsid w:val="3AA51808"/>
    <w:rsid w:val="3B29446A"/>
    <w:rsid w:val="3B4E06B3"/>
    <w:rsid w:val="3B93AC58"/>
    <w:rsid w:val="3C8CEE60"/>
    <w:rsid w:val="3C9CC0C9"/>
    <w:rsid w:val="3CA65217"/>
    <w:rsid w:val="3CD3BB70"/>
    <w:rsid w:val="3D085048"/>
    <w:rsid w:val="3D6C1B69"/>
    <w:rsid w:val="3D7D479C"/>
    <w:rsid w:val="3E58B8DC"/>
    <w:rsid w:val="3ED8EB0D"/>
    <w:rsid w:val="3EE06B88"/>
    <w:rsid w:val="3F05D283"/>
    <w:rsid w:val="3F145FAF"/>
    <w:rsid w:val="3F48C0CF"/>
    <w:rsid w:val="3F5AF662"/>
    <w:rsid w:val="401B8F5A"/>
    <w:rsid w:val="408549A0"/>
    <w:rsid w:val="408A93CE"/>
    <w:rsid w:val="40AB7641"/>
    <w:rsid w:val="4149212D"/>
    <w:rsid w:val="414C5891"/>
    <w:rsid w:val="422508DE"/>
    <w:rsid w:val="424467D1"/>
    <w:rsid w:val="42629552"/>
    <w:rsid w:val="42766A77"/>
    <w:rsid w:val="4346E6AB"/>
    <w:rsid w:val="438A0BAB"/>
    <w:rsid w:val="438B1ED5"/>
    <w:rsid w:val="43A16664"/>
    <w:rsid w:val="43BF236A"/>
    <w:rsid w:val="441C31F2"/>
    <w:rsid w:val="44813E40"/>
    <w:rsid w:val="44E55543"/>
    <w:rsid w:val="455E04F1"/>
    <w:rsid w:val="45EA3218"/>
    <w:rsid w:val="46253C23"/>
    <w:rsid w:val="4743C363"/>
    <w:rsid w:val="47743417"/>
    <w:rsid w:val="47D863BC"/>
    <w:rsid w:val="483D7BC8"/>
    <w:rsid w:val="48D6F9BF"/>
    <w:rsid w:val="48E25ECF"/>
    <w:rsid w:val="48F291AF"/>
    <w:rsid w:val="48F58FAE"/>
    <w:rsid w:val="4908C4B4"/>
    <w:rsid w:val="490C91E2"/>
    <w:rsid w:val="492408EB"/>
    <w:rsid w:val="49456DD6"/>
    <w:rsid w:val="499BABDB"/>
    <w:rsid w:val="49D0BC7A"/>
    <w:rsid w:val="49D94C29"/>
    <w:rsid w:val="4A6A1A67"/>
    <w:rsid w:val="4B4A56DA"/>
    <w:rsid w:val="4B5E17CF"/>
    <w:rsid w:val="4B88444C"/>
    <w:rsid w:val="4B934F01"/>
    <w:rsid w:val="4CE19F41"/>
    <w:rsid w:val="4D3A47E4"/>
    <w:rsid w:val="4D907468"/>
    <w:rsid w:val="4E39F43D"/>
    <w:rsid w:val="4E99CC21"/>
    <w:rsid w:val="4E9A2ADC"/>
    <w:rsid w:val="4F465E9A"/>
    <w:rsid w:val="4F5AE1CC"/>
    <w:rsid w:val="4FFA72EB"/>
    <w:rsid w:val="501299A9"/>
    <w:rsid w:val="5039A4DE"/>
    <w:rsid w:val="512D627A"/>
    <w:rsid w:val="51CE5740"/>
    <w:rsid w:val="52714AE1"/>
    <w:rsid w:val="529B31AB"/>
    <w:rsid w:val="529E4C7C"/>
    <w:rsid w:val="52A26826"/>
    <w:rsid w:val="530250AC"/>
    <w:rsid w:val="53157B3D"/>
    <w:rsid w:val="53660577"/>
    <w:rsid w:val="53B8A791"/>
    <w:rsid w:val="53C59F53"/>
    <w:rsid w:val="54900D64"/>
    <w:rsid w:val="550AECDE"/>
    <w:rsid w:val="55788B3E"/>
    <w:rsid w:val="5631D5BF"/>
    <w:rsid w:val="5695985A"/>
    <w:rsid w:val="56E0D0E7"/>
    <w:rsid w:val="57C43E2B"/>
    <w:rsid w:val="57F697FC"/>
    <w:rsid w:val="57F82F9C"/>
    <w:rsid w:val="580A0297"/>
    <w:rsid w:val="593666C2"/>
    <w:rsid w:val="593ED2D6"/>
    <w:rsid w:val="596ABB94"/>
    <w:rsid w:val="5997763C"/>
    <w:rsid w:val="59E0192E"/>
    <w:rsid w:val="59FD1444"/>
    <w:rsid w:val="5A50DFAA"/>
    <w:rsid w:val="5A726F91"/>
    <w:rsid w:val="5AC0874A"/>
    <w:rsid w:val="5AD12040"/>
    <w:rsid w:val="5BE87F13"/>
    <w:rsid w:val="5BEB57C5"/>
    <w:rsid w:val="5C1B2BDD"/>
    <w:rsid w:val="5C5968C3"/>
    <w:rsid w:val="5CEB86B7"/>
    <w:rsid w:val="5D51B057"/>
    <w:rsid w:val="5DB5C526"/>
    <w:rsid w:val="5DE76AF2"/>
    <w:rsid w:val="5E73946C"/>
    <w:rsid w:val="5EA8D9D2"/>
    <w:rsid w:val="5EF6B154"/>
    <w:rsid w:val="5F66C086"/>
    <w:rsid w:val="600DA1BE"/>
    <w:rsid w:val="6014CEE0"/>
    <w:rsid w:val="604106F3"/>
    <w:rsid w:val="60755467"/>
    <w:rsid w:val="60CD476D"/>
    <w:rsid w:val="6173BDC9"/>
    <w:rsid w:val="617C19E2"/>
    <w:rsid w:val="61E07D6C"/>
    <w:rsid w:val="629C69D1"/>
    <w:rsid w:val="62BDCEF1"/>
    <w:rsid w:val="634C2663"/>
    <w:rsid w:val="63A9FE24"/>
    <w:rsid w:val="64550AF3"/>
    <w:rsid w:val="645F05AC"/>
    <w:rsid w:val="648AED01"/>
    <w:rsid w:val="64D8BA92"/>
    <w:rsid w:val="656F5DB7"/>
    <w:rsid w:val="65832598"/>
    <w:rsid w:val="659E31B6"/>
    <w:rsid w:val="659E87A8"/>
    <w:rsid w:val="660A89CE"/>
    <w:rsid w:val="66D2EB29"/>
    <w:rsid w:val="66DCC216"/>
    <w:rsid w:val="66FAE7F0"/>
    <w:rsid w:val="67CA6AE9"/>
    <w:rsid w:val="67D1BC66"/>
    <w:rsid w:val="682F5E69"/>
    <w:rsid w:val="68414955"/>
    <w:rsid w:val="68885786"/>
    <w:rsid w:val="6A6BF149"/>
    <w:rsid w:val="6B1237E9"/>
    <w:rsid w:val="6B7FDDAA"/>
    <w:rsid w:val="6B95CEA3"/>
    <w:rsid w:val="6BAB894A"/>
    <w:rsid w:val="6BCF60EA"/>
    <w:rsid w:val="6C861893"/>
    <w:rsid w:val="6E074235"/>
    <w:rsid w:val="6E0FA469"/>
    <w:rsid w:val="6E6AFD7E"/>
    <w:rsid w:val="6E75B402"/>
    <w:rsid w:val="6ED1E3E8"/>
    <w:rsid w:val="6F07ED59"/>
    <w:rsid w:val="6F1148D3"/>
    <w:rsid w:val="6F27AE0A"/>
    <w:rsid w:val="701710E6"/>
    <w:rsid w:val="70C37E6B"/>
    <w:rsid w:val="70DC179E"/>
    <w:rsid w:val="7138A55A"/>
    <w:rsid w:val="713E78CB"/>
    <w:rsid w:val="717C5510"/>
    <w:rsid w:val="7240FF68"/>
    <w:rsid w:val="7248E995"/>
    <w:rsid w:val="727C7BF9"/>
    <w:rsid w:val="729F49C9"/>
    <w:rsid w:val="72A1E8E4"/>
    <w:rsid w:val="72BA3CBF"/>
    <w:rsid w:val="73254DD2"/>
    <w:rsid w:val="734EB1A8"/>
    <w:rsid w:val="736BF06D"/>
    <w:rsid w:val="73A7329B"/>
    <w:rsid w:val="73CAA0E3"/>
    <w:rsid w:val="73D1FB25"/>
    <w:rsid w:val="74644727"/>
    <w:rsid w:val="7499E138"/>
    <w:rsid w:val="75334623"/>
    <w:rsid w:val="75434332"/>
    <w:rsid w:val="76211AC0"/>
    <w:rsid w:val="76545F9D"/>
    <w:rsid w:val="7737ED4C"/>
    <w:rsid w:val="77416E93"/>
    <w:rsid w:val="776363C0"/>
    <w:rsid w:val="7781CAB7"/>
    <w:rsid w:val="778DE893"/>
    <w:rsid w:val="779966F8"/>
    <w:rsid w:val="780BB545"/>
    <w:rsid w:val="78DB4B18"/>
    <w:rsid w:val="794B711D"/>
    <w:rsid w:val="79537129"/>
    <w:rsid w:val="79564A99"/>
    <w:rsid w:val="799FA327"/>
    <w:rsid w:val="79A4CACF"/>
    <w:rsid w:val="7A07D3A5"/>
    <w:rsid w:val="7AAB7BFD"/>
    <w:rsid w:val="7AC1988B"/>
    <w:rsid w:val="7B2FB0ED"/>
    <w:rsid w:val="7B3C5FC8"/>
    <w:rsid w:val="7B44B96C"/>
    <w:rsid w:val="7B626139"/>
    <w:rsid w:val="7B77F54D"/>
    <w:rsid w:val="7B871B35"/>
    <w:rsid w:val="7BCEB951"/>
    <w:rsid w:val="7C282C47"/>
    <w:rsid w:val="7C3AE9EB"/>
    <w:rsid w:val="7C4E5D16"/>
    <w:rsid w:val="7C68EE3A"/>
    <w:rsid w:val="7C73F934"/>
    <w:rsid w:val="7D397249"/>
    <w:rsid w:val="7D3B7D78"/>
    <w:rsid w:val="7D52B0BA"/>
    <w:rsid w:val="7DA9EEF9"/>
    <w:rsid w:val="7DB36FBA"/>
    <w:rsid w:val="7DF61366"/>
    <w:rsid w:val="7E2ACBB1"/>
    <w:rsid w:val="7E3C4B35"/>
    <w:rsid w:val="7EC927A8"/>
    <w:rsid w:val="7F2F5A23"/>
    <w:rsid w:val="7F3DF227"/>
    <w:rsid w:val="7F6119F1"/>
    <w:rsid w:val="7F7802D3"/>
    <w:rsid w:val="7F9B8C79"/>
    <w:rsid w:val="7FA623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B692"/>
  <w15:docId w15:val="{B7DECE92-A1B5-47D2-92B0-5FD6326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C2B"/>
    <w:rPr>
      <w:sz w:val="24"/>
      <w:szCs w:val="24"/>
      <w:lang w:val="es-ES"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Descripcin">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Descripcin"/>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a">
    <w:basedOn w:val="Normal"/>
    <w:next w:val="Ttulo"/>
    <w:qFormat/>
    <w:rsid w:val="00AA5C2B"/>
    <w:pPr>
      <w:widowControl w:val="0"/>
      <w:autoSpaceDE w:val="0"/>
      <w:autoSpaceDN w:val="0"/>
      <w:adjustRightInd w:val="0"/>
      <w:jc w:val="center"/>
    </w:pPr>
    <w:rPr>
      <w:rFonts w:ascii="Roman 12cpi" w:hAnsi="Roman 12cpi" w:cs="Roman 12cpi"/>
      <w:b/>
      <w:bCs/>
      <w:sz w:val="20"/>
      <w:szCs w:val="20"/>
    </w:rPr>
  </w:style>
  <w:style w:type="paragraph" w:styleId="Textoindependiente">
    <w:name w:val="Body Text"/>
    <w:basedOn w:val="Normal"/>
    <w:link w:val="TextoindependienteCar"/>
    <w:rsid w:val="00AA5C2B"/>
    <w:pPr>
      <w:spacing w:line="360" w:lineRule="auto"/>
      <w:jc w:val="both"/>
    </w:pPr>
    <w:rPr>
      <w:rFonts w:ascii="Arial" w:hAnsi="Arial" w:cs="Arial"/>
      <w:sz w:val="26"/>
      <w:szCs w:val="26"/>
      <w:lang w:val="es-ES_tradnl"/>
    </w:rPr>
  </w:style>
  <w:style w:type="character" w:customStyle="1" w:styleId="TextoindependienteCar">
    <w:name w:val="Texto independiente Car"/>
    <w:basedOn w:val="Fuentedeprrafopredeter"/>
    <w:link w:val="Textoindependiente"/>
    <w:rsid w:val="00AA5C2B"/>
    <w:rPr>
      <w:rFonts w:ascii="Arial" w:hAnsi="Arial" w:cs="Arial"/>
      <w:sz w:val="26"/>
      <w:szCs w:val="26"/>
      <w:lang w:val="es-ES_tradnl" w:eastAsia="es-ES"/>
    </w:rPr>
  </w:style>
  <w:style w:type="paragraph" w:styleId="NormalWeb">
    <w:name w:val="Normal (Web)"/>
    <w:basedOn w:val="Normal"/>
    <w:rsid w:val="00AA5C2B"/>
    <w:pPr>
      <w:spacing w:before="100" w:beforeAutospacing="1" w:after="100" w:afterAutospacing="1"/>
    </w:pPr>
  </w:style>
  <w:style w:type="paragraph" w:styleId="Prrafodelista">
    <w:name w:val="List Paragraph"/>
    <w:basedOn w:val="Normal"/>
    <w:uiPriority w:val="34"/>
    <w:qFormat/>
    <w:rsid w:val="00AA5C2B"/>
    <w:pPr>
      <w:ind w:left="720"/>
      <w:contextualSpacing/>
    </w:pPr>
  </w:style>
  <w:style w:type="paragraph" w:styleId="Textocomentario">
    <w:name w:val="annotation text"/>
    <w:basedOn w:val="Normal"/>
    <w:link w:val="TextocomentarioCar"/>
    <w:uiPriority w:val="99"/>
    <w:semiHidden/>
    <w:unhideWhenUsed/>
    <w:rsid w:val="00716B36"/>
    <w:rPr>
      <w:sz w:val="20"/>
      <w:szCs w:val="20"/>
    </w:rPr>
  </w:style>
  <w:style w:type="character" w:customStyle="1" w:styleId="TextocomentarioCar">
    <w:name w:val="Texto comentario Car"/>
    <w:basedOn w:val="Fuentedeprrafopredeter"/>
    <w:link w:val="Textocomentario"/>
    <w:uiPriority w:val="99"/>
    <w:semiHidden/>
    <w:rsid w:val="00716B36"/>
    <w:rPr>
      <w:lang w:val="es-ES" w:eastAsia="es-ES"/>
    </w:rPr>
  </w:style>
  <w:style w:type="character" w:styleId="Refdecomentario">
    <w:name w:val="annotation reference"/>
    <w:basedOn w:val="Fuentedeprrafopredeter"/>
    <w:uiPriority w:val="99"/>
    <w:semiHidden/>
    <w:unhideWhenUsed/>
    <w:rsid w:val="00716B36"/>
    <w:rPr>
      <w:sz w:val="16"/>
      <w:szCs w:val="16"/>
    </w:rPr>
  </w:style>
  <w:style w:type="paragraph" w:styleId="Textodeglobo">
    <w:name w:val="Balloon Text"/>
    <w:basedOn w:val="Normal"/>
    <w:link w:val="TextodegloboCar"/>
    <w:uiPriority w:val="99"/>
    <w:semiHidden/>
    <w:unhideWhenUsed/>
    <w:rsid w:val="005D09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09BD"/>
    <w:rPr>
      <w:rFonts w:ascii="Segoe UI" w:hAnsi="Segoe UI" w:cs="Segoe UI"/>
      <w:sz w:val="18"/>
      <w:szCs w:val="18"/>
      <w:lang w:val="es-ES" w:eastAsia="es-ES"/>
    </w:rPr>
  </w:style>
  <w:style w:type="character" w:customStyle="1" w:styleId="eop">
    <w:name w:val="eop"/>
    <w:basedOn w:val="Fuentedeprrafopredeter"/>
    <w:rsid w:val="007B5D25"/>
  </w:style>
  <w:style w:type="paragraph" w:styleId="Encabezado">
    <w:name w:val="header"/>
    <w:basedOn w:val="Normal"/>
    <w:link w:val="EncabezadoCar"/>
    <w:uiPriority w:val="99"/>
    <w:unhideWhenUsed/>
    <w:rsid w:val="00AF43F0"/>
    <w:pPr>
      <w:tabs>
        <w:tab w:val="center" w:pos="4252"/>
        <w:tab w:val="right" w:pos="8504"/>
      </w:tabs>
    </w:pPr>
  </w:style>
  <w:style w:type="character" w:customStyle="1" w:styleId="EncabezadoCar">
    <w:name w:val="Encabezado Car"/>
    <w:basedOn w:val="Fuentedeprrafopredeter"/>
    <w:link w:val="Encabezado"/>
    <w:uiPriority w:val="99"/>
    <w:rsid w:val="00AF43F0"/>
    <w:rPr>
      <w:sz w:val="24"/>
      <w:szCs w:val="24"/>
      <w:lang w:val="es-ES" w:eastAsia="es-ES"/>
    </w:rPr>
  </w:style>
  <w:style w:type="paragraph" w:styleId="Piedepgina">
    <w:name w:val="footer"/>
    <w:basedOn w:val="Normal"/>
    <w:link w:val="PiedepginaCar"/>
    <w:uiPriority w:val="99"/>
    <w:unhideWhenUsed/>
    <w:rsid w:val="00AF43F0"/>
    <w:pPr>
      <w:tabs>
        <w:tab w:val="center" w:pos="4252"/>
        <w:tab w:val="right" w:pos="8504"/>
      </w:tabs>
    </w:pPr>
  </w:style>
  <w:style w:type="character" w:customStyle="1" w:styleId="PiedepginaCar">
    <w:name w:val="Pie de página Car"/>
    <w:basedOn w:val="Fuentedeprrafopredeter"/>
    <w:link w:val="Piedepgina"/>
    <w:uiPriority w:val="99"/>
    <w:rsid w:val="00AF43F0"/>
    <w:rPr>
      <w:sz w:val="24"/>
      <w:szCs w:val="24"/>
      <w:lang w:val="es-ES" w:eastAsia="es-ES"/>
    </w:rPr>
  </w:style>
  <w:style w:type="character" w:styleId="Refdenotaalpie">
    <w:name w:val="footnote reference"/>
    <w:basedOn w:val="Fuentedeprrafopredeter"/>
    <w:uiPriority w:val="99"/>
    <w:semiHidden/>
    <w:unhideWhenUsed/>
    <w:rsid w:val="00092E27"/>
    <w:rPr>
      <w:vertAlign w:val="superscript"/>
    </w:rPr>
  </w:style>
  <w:style w:type="character" w:customStyle="1" w:styleId="TextonotapieCar">
    <w:name w:val="Texto nota pie Car"/>
    <w:basedOn w:val="Fuentedeprrafopredeter"/>
    <w:link w:val="Textonotapie"/>
    <w:uiPriority w:val="99"/>
    <w:semiHidden/>
    <w:rsid w:val="00092E27"/>
    <w:rPr>
      <w:sz w:val="20"/>
      <w:szCs w:val="20"/>
    </w:rPr>
  </w:style>
  <w:style w:type="paragraph" w:styleId="Textonotapie">
    <w:name w:val="footnote text"/>
    <w:basedOn w:val="Normal"/>
    <w:link w:val="TextonotapieCar"/>
    <w:uiPriority w:val="99"/>
    <w:semiHidden/>
    <w:unhideWhenUsed/>
    <w:rsid w:val="00092E27"/>
    <w:rPr>
      <w:sz w:val="20"/>
      <w:szCs w:val="20"/>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341f0b881a5f4910"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Props1.xml><?xml version="1.0" encoding="utf-8"?>
<ds:datastoreItem xmlns:ds="http://schemas.openxmlformats.org/officeDocument/2006/customXml" ds:itemID="{15E3EF45-6119-48EF-886F-2C303AD641DD}">
  <ds:schemaRefs>
    <ds:schemaRef ds:uri="http://schemas.microsoft.com/sharepoint/v3/contenttype/forms"/>
  </ds:schemaRefs>
</ds:datastoreItem>
</file>

<file path=customXml/itemProps2.xml><?xml version="1.0" encoding="utf-8"?>
<ds:datastoreItem xmlns:ds="http://schemas.openxmlformats.org/officeDocument/2006/customXml" ds:itemID="{D75F6155-71FD-4771-81C3-BAF046889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CB4976-4EA2-4D7F-96A0-AA300F7A7215}">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2455</Words>
  <Characters>13506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7</cp:revision>
  <dcterms:created xsi:type="dcterms:W3CDTF">2021-08-02T14:43:00Z</dcterms:created>
  <dcterms:modified xsi:type="dcterms:W3CDTF">2021-09-09T18:07:00Z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