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40F" w:rsidRPr="008A290B" w:rsidRDefault="0044640F" w:rsidP="0044640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4640F" w:rsidRDefault="0044640F" w:rsidP="0044640F">
      <w:pPr>
        <w:jc w:val="both"/>
        <w:rPr>
          <w:rFonts w:ascii="Arial" w:hAnsi="Arial" w:cs="Arial"/>
          <w:lang w:val="es-419"/>
        </w:rPr>
      </w:pPr>
    </w:p>
    <w:p w:rsidR="0044640F" w:rsidRPr="0044640F" w:rsidRDefault="0044640F" w:rsidP="0044640F">
      <w:pPr>
        <w:jc w:val="both"/>
        <w:rPr>
          <w:rFonts w:ascii="Arial" w:hAnsi="Arial" w:cs="Arial"/>
          <w:lang w:val="es-419"/>
        </w:rPr>
      </w:pPr>
      <w:r w:rsidRPr="0044640F">
        <w:rPr>
          <w:rFonts w:ascii="Arial" w:hAnsi="Arial" w:cs="Arial"/>
          <w:lang w:val="es-419"/>
        </w:rPr>
        <w:t>Providencia:</w:t>
      </w:r>
      <w:r>
        <w:rPr>
          <w:rFonts w:ascii="Arial" w:hAnsi="Arial" w:cs="Arial"/>
          <w:lang w:val="es-419"/>
        </w:rPr>
        <w:tab/>
      </w:r>
      <w:r w:rsidRPr="0044640F">
        <w:rPr>
          <w:rFonts w:ascii="Arial" w:hAnsi="Arial" w:cs="Arial"/>
          <w:lang w:val="es-419"/>
        </w:rPr>
        <w:tab/>
        <w:t>Auto de 8 de septiembre de 2021</w:t>
      </w:r>
    </w:p>
    <w:p w:rsidR="0044640F" w:rsidRPr="0044640F" w:rsidRDefault="0044640F" w:rsidP="0044640F">
      <w:pPr>
        <w:jc w:val="both"/>
        <w:rPr>
          <w:rFonts w:ascii="Arial" w:hAnsi="Arial" w:cs="Arial"/>
          <w:lang w:val="es-419"/>
        </w:rPr>
      </w:pPr>
      <w:r w:rsidRPr="0044640F">
        <w:rPr>
          <w:rFonts w:ascii="Arial" w:hAnsi="Arial" w:cs="Arial"/>
          <w:lang w:val="es-419"/>
        </w:rPr>
        <w:t>Radicación Nro.:</w:t>
      </w:r>
      <w:r w:rsidRPr="0044640F">
        <w:rPr>
          <w:rFonts w:ascii="Arial" w:hAnsi="Arial" w:cs="Arial"/>
          <w:lang w:val="es-419"/>
        </w:rPr>
        <w:tab/>
        <w:t>66001310500520190019401</w:t>
      </w:r>
    </w:p>
    <w:p w:rsidR="0044640F" w:rsidRPr="0044640F" w:rsidRDefault="0044640F" w:rsidP="0044640F">
      <w:pPr>
        <w:jc w:val="both"/>
        <w:rPr>
          <w:rFonts w:ascii="Arial" w:hAnsi="Arial" w:cs="Arial"/>
          <w:lang w:val="es-419"/>
        </w:rPr>
      </w:pPr>
      <w:r w:rsidRPr="0044640F">
        <w:rPr>
          <w:rFonts w:ascii="Arial" w:hAnsi="Arial" w:cs="Arial"/>
          <w:lang w:val="es-419"/>
        </w:rPr>
        <w:t>Proceso:</w:t>
      </w:r>
      <w:r>
        <w:rPr>
          <w:rFonts w:ascii="Arial" w:hAnsi="Arial" w:cs="Arial"/>
          <w:lang w:val="es-419"/>
        </w:rPr>
        <w:tab/>
      </w:r>
      <w:r w:rsidRPr="0044640F">
        <w:rPr>
          <w:rFonts w:ascii="Arial" w:hAnsi="Arial" w:cs="Arial"/>
          <w:lang w:val="es-419"/>
        </w:rPr>
        <w:tab/>
        <w:t xml:space="preserve">Ejecutivo Laboral  </w:t>
      </w:r>
    </w:p>
    <w:p w:rsidR="0044640F" w:rsidRPr="0044640F" w:rsidRDefault="0044640F" w:rsidP="0044640F">
      <w:pPr>
        <w:jc w:val="both"/>
        <w:rPr>
          <w:rFonts w:ascii="Arial" w:hAnsi="Arial" w:cs="Arial"/>
          <w:lang w:val="es-419"/>
        </w:rPr>
      </w:pPr>
      <w:r w:rsidRPr="0044640F">
        <w:rPr>
          <w:rFonts w:ascii="Arial" w:hAnsi="Arial" w:cs="Arial"/>
          <w:lang w:val="es-419"/>
        </w:rPr>
        <w:t>Demandante:</w:t>
      </w:r>
      <w:r w:rsidRPr="0044640F">
        <w:rPr>
          <w:rFonts w:ascii="Arial" w:hAnsi="Arial" w:cs="Arial"/>
          <w:lang w:val="es-419"/>
        </w:rPr>
        <w:tab/>
      </w:r>
      <w:r w:rsidRPr="0044640F">
        <w:rPr>
          <w:rFonts w:ascii="Arial" w:hAnsi="Arial" w:cs="Arial"/>
          <w:lang w:val="es-419"/>
        </w:rPr>
        <w:tab/>
        <w:t>AFP Porvenir S.A.</w:t>
      </w:r>
    </w:p>
    <w:p w:rsidR="0044640F" w:rsidRPr="0044640F" w:rsidRDefault="0044640F" w:rsidP="0044640F">
      <w:pPr>
        <w:jc w:val="both"/>
        <w:rPr>
          <w:rFonts w:ascii="Arial" w:hAnsi="Arial" w:cs="Arial"/>
          <w:lang w:val="es-419"/>
        </w:rPr>
      </w:pPr>
      <w:r w:rsidRPr="0044640F">
        <w:rPr>
          <w:rFonts w:ascii="Arial" w:hAnsi="Arial" w:cs="Arial"/>
          <w:lang w:val="es-419"/>
        </w:rPr>
        <w:t>Demandado:</w:t>
      </w:r>
      <w:r>
        <w:rPr>
          <w:rFonts w:ascii="Arial" w:hAnsi="Arial" w:cs="Arial"/>
          <w:lang w:val="es-419"/>
        </w:rPr>
        <w:tab/>
      </w:r>
      <w:r w:rsidRPr="0044640F">
        <w:rPr>
          <w:rFonts w:ascii="Arial" w:hAnsi="Arial" w:cs="Arial"/>
          <w:lang w:val="es-419"/>
        </w:rPr>
        <w:tab/>
        <w:t xml:space="preserve">Carlos Alberto Sierra Salazar </w:t>
      </w:r>
    </w:p>
    <w:p w:rsidR="0044640F" w:rsidRPr="0044640F" w:rsidRDefault="0044640F" w:rsidP="0044640F">
      <w:pPr>
        <w:jc w:val="both"/>
        <w:rPr>
          <w:rFonts w:ascii="Arial" w:hAnsi="Arial" w:cs="Arial"/>
          <w:lang w:val="es-419"/>
        </w:rPr>
      </w:pPr>
      <w:r w:rsidRPr="0044640F">
        <w:rPr>
          <w:rFonts w:ascii="Arial" w:hAnsi="Arial" w:cs="Arial"/>
          <w:lang w:val="es-419"/>
        </w:rPr>
        <w:t>Juzgado de origen:</w:t>
      </w:r>
      <w:r w:rsidRPr="0044640F">
        <w:rPr>
          <w:rFonts w:ascii="Arial" w:hAnsi="Arial" w:cs="Arial"/>
          <w:lang w:val="es-419"/>
        </w:rPr>
        <w:tab/>
        <w:t>Juzgado Quinto Laboral del Circuito</w:t>
      </w:r>
    </w:p>
    <w:p w:rsidR="0044640F" w:rsidRDefault="0044640F" w:rsidP="0044640F">
      <w:pPr>
        <w:jc w:val="both"/>
        <w:rPr>
          <w:rFonts w:ascii="Arial" w:hAnsi="Arial" w:cs="Arial"/>
          <w:lang w:val="es-419"/>
        </w:rPr>
      </w:pPr>
      <w:r w:rsidRPr="0044640F">
        <w:rPr>
          <w:rFonts w:ascii="Arial" w:hAnsi="Arial" w:cs="Arial"/>
          <w:lang w:val="es-419"/>
        </w:rPr>
        <w:t>Magistrado Ponente:</w:t>
      </w:r>
      <w:r w:rsidRPr="0044640F">
        <w:rPr>
          <w:rFonts w:ascii="Arial" w:hAnsi="Arial" w:cs="Arial"/>
          <w:lang w:val="es-419"/>
        </w:rPr>
        <w:tab/>
        <w:t>Julio César Salazar Muñoz</w:t>
      </w:r>
    </w:p>
    <w:p w:rsidR="0044640F" w:rsidRDefault="0044640F" w:rsidP="0044640F">
      <w:pPr>
        <w:jc w:val="both"/>
        <w:rPr>
          <w:rFonts w:ascii="Arial" w:hAnsi="Arial" w:cs="Arial"/>
          <w:lang w:val="es-419"/>
        </w:rPr>
      </w:pPr>
    </w:p>
    <w:p w:rsidR="0044640F" w:rsidRPr="00E32969" w:rsidRDefault="0044640F" w:rsidP="0044640F">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EC4009">
        <w:rPr>
          <w:rFonts w:ascii="Arial" w:hAnsi="Arial" w:cs="Arial"/>
          <w:b/>
          <w:bCs/>
          <w:iCs/>
          <w:sz w:val="20"/>
          <w:szCs w:val="20"/>
          <w:lang w:val="es-419" w:eastAsia="fr-FR"/>
        </w:rPr>
        <w:t xml:space="preserve">PROCESO </w:t>
      </w:r>
      <w:r w:rsidR="00F83DEC">
        <w:rPr>
          <w:rFonts w:ascii="Arial" w:hAnsi="Arial" w:cs="Arial"/>
          <w:b/>
          <w:bCs/>
          <w:iCs/>
          <w:sz w:val="20"/>
          <w:szCs w:val="20"/>
          <w:lang w:val="es-419" w:eastAsia="fr-FR"/>
        </w:rPr>
        <w:t xml:space="preserve">EJECUTIVO / </w:t>
      </w:r>
      <w:r w:rsidR="00EC4009">
        <w:rPr>
          <w:rFonts w:ascii="Arial" w:hAnsi="Arial" w:cs="Arial"/>
          <w:b/>
          <w:bCs/>
          <w:iCs/>
          <w:sz w:val="20"/>
          <w:szCs w:val="20"/>
          <w:lang w:val="es-419" w:eastAsia="fr-FR"/>
        </w:rPr>
        <w:t xml:space="preserve">TÍTULO / </w:t>
      </w:r>
      <w:r w:rsidR="00F83DEC">
        <w:rPr>
          <w:rFonts w:ascii="Arial" w:hAnsi="Arial" w:cs="Arial"/>
          <w:b/>
          <w:bCs/>
          <w:iCs/>
          <w:sz w:val="20"/>
          <w:szCs w:val="20"/>
          <w:lang w:val="es-419" w:eastAsia="fr-FR"/>
        </w:rPr>
        <w:t xml:space="preserve">CONTROL OFICIOSO DE LEGALIDAD / APLICA NO OBSTANTE ARTÍCULO 430 DEL CÓDIGO GENERAL DEL PROCESO / COBRO DE APORTES PENSIONALES / REQUISITOS / TRÁMITE QUE DEBE CUMPLIRSE / </w:t>
      </w:r>
      <w:r w:rsidR="00EC4009">
        <w:rPr>
          <w:rFonts w:ascii="Arial" w:hAnsi="Arial" w:cs="Arial"/>
          <w:b/>
          <w:bCs/>
          <w:iCs/>
          <w:sz w:val="20"/>
          <w:szCs w:val="20"/>
          <w:lang w:val="es-419" w:eastAsia="fr-FR"/>
        </w:rPr>
        <w:t>TÉRMINO PARA INICIARLO.</w:t>
      </w:r>
    </w:p>
    <w:p w:rsidR="0044640F" w:rsidRPr="00E32969" w:rsidRDefault="0044640F" w:rsidP="0044640F">
      <w:pPr>
        <w:jc w:val="both"/>
        <w:rPr>
          <w:rFonts w:ascii="Arial" w:hAnsi="Arial" w:cs="Arial"/>
          <w:lang w:val="es-419"/>
        </w:rPr>
      </w:pPr>
    </w:p>
    <w:p w:rsidR="0044640F" w:rsidRDefault="00A748D4" w:rsidP="0044640F">
      <w:pPr>
        <w:jc w:val="both"/>
        <w:rPr>
          <w:rFonts w:ascii="Arial" w:hAnsi="Arial" w:cs="Arial"/>
          <w:lang w:val="es-419"/>
        </w:rPr>
      </w:pPr>
      <w:r w:rsidRPr="00A748D4">
        <w:rPr>
          <w:rFonts w:ascii="Arial" w:hAnsi="Arial" w:cs="Arial"/>
          <w:lang w:val="es-419"/>
        </w:rPr>
        <w:t>El Código General del Proceso establece en el inciso artículo 430 que “Los requisitos formales del título ejecutivo sólo podrán discutirse mediante recurso de reposición contra el mandamiento ejecutivo. No se admitirá ninguna controversia sobre los requisitos del título que no haya sido planteada por medio de dicho recurso</w:t>
      </w:r>
      <w:r>
        <w:rPr>
          <w:rFonts w:ascii="Arial" w:hAnsi="Arial" w:cs="Arial"/>
          <w:lang w:val="es-419"/>
        </w:rPr>
        <w:t>…”</w:t>
      </w:r>
    </w:p>
    <w:p w:rsidR="00A748D4" w:rsidRPr="00E32969" w:rsidRDefault="00A748D4" w:rsidP="0044640F">
      <w:pPr>
        <w:jc w:val="both"/>
        <w:rPr>
          <w:rFonts w:ascii="Arial" w:hAnsi="Arial" w:cs="Arial"/>
          <w:lang w:val="es-419"/>
        </w:rPr>
      </w:pPr>
    </w:p>
    <w:p w:rsidR="0044640F" w:rsidRPr="00E32969" w:rsidRDefault="00A748D4" w:rsidP="0044640F">
      <w:pPr>
        <w:jc w:val="both"/>
        <w:rPr>
          <w:rFonts w:ascii="Arial" w:hAnsi="Arial" w:cs="Arial"/>
          <w:lang w:val="es-419"/>
        </w:rPr>
      </w:pPr>
      <w:r w:rsidRPr="00A748D4">
        <w:rPr>
          <w:rFonts w:ascii="Arial" w:hAnsi="Arial" w:cs="Arial"/>
          <w:lang w:val="es-419"/>
        </w:rPr>
        <w:t>No obstante esa limitante, para la Sala de Casación Civil, es sólo aparente que haya desaparecido el control de legalidad en la medida en que estima que el operador judicial no ha perdido la potestad – deber de realizar dicho control en garantía de los derechos sustanciales de las partes.</w:t>
      </w:r>
      <w:r>
        <w:rPr>
          <w:rFonts w:ascii="Arial" w:hAnsi="Arial" w:cs="Arial"/>
          <w:lang w:val="es-419"/>
        </w:rPr>
        <w:t xml:space="preserve"> (…)</w:t>
      </w:r>
    </w:p>
    <w:p w:rsidR="0044640F" w:rsidRDefault="0044640F" w:rsidP="0044640F">
      <w:pPr>
        <w:jc w:val="both"/>
        <w:rPr>
          <w:rFonts w:ascii="Arial" w:hAnsi="Arial" w:cs="Arial"/>
          <w:lang w:val="es-419"/>
        </w:rPr>
      </w:pPr>
    </w:p>
    <w:p w:rsidR="0044640F" w:rsidRDefault="0010226A" w:rsidP="0044640F">
      <w:pPr>
        <w:jc w:val="both"/>
        <w:rPr>
          <w:rFonts w:ascii="Arial" w:hAnsi="Arial" w:cs="Arial"/>
          <w:lang w:val="es-419"/>
        </w:rPr>
      </w:pPr>
      <w:r w:rsidRPr="0010226A">
        <w:rPr>
          <w:rFonts w:ascii="Arial" w:hAnsi="Arial" w:cs="Arial"/>
          <w:lang w:val="es-419"/>
        </w:rPr>
        <w:t>Se encuentra previsto por la Ley 100 de 1993 que prestan mérito ejecutivo las liquidaciones mediante las cuales las administradoras establezcan la deuda de los empleadores respecto de los aportes en mora</w:t>
      </w:r>
      <w:r>
        <w:rPr>
          <w:rFonts w:ascii="Arial" w:hAnsi="Arial" w:cs="Arial"/>
          <w:lang w:val="es-419"/>
        </w:rPr>
        <w:t>…</w:t>
      </w:r>
    </w:p>
    <w:p w:rsidR="0044640F" w:rsidRPr="00E32969" w:rsidRDefault="0044640F" w:rsidP="0044640F">
      <w:pPr>
        <w:jc w:val="both"/>
        <w:rPr>
          <w:rFonts w:ascii="Arial" w:hAnsi="Arial" w:cs="Arial"/>
          <w:lang w:val="es-419"/>
        </w:rPr>
      </w:pPr>
    </w:p>
    <w:p w:rsidR="0010226A" w:rsidRPr="0010226A" w:rsidRDefault="0010226A" w:rsidP="0010226A">
      <w:pPr>
        <w:jc w:val="both"/>
        <w:rPr>
          <w:rFonts w:ascii="Arial" w:hAnsi="Arial" w:cs="Arial"/>
        </w:rPr>
      </w:pPr>
      <w:r>
        <w:rPr>
          <w:rFonts w:ascii="Arial" w:hAnsi="Arial" w:cs="Arial"/>
        </w:rPr>
        <w:t xml:space="preserve">… </w:t>
      </w:r>
      <w:r w:rsidRPr="0010226A">
        <w:rPr>
          <w:rFonts w:ascii="Arial" w:hAnsi="Arial" w:cs="Arial"/>
        </w:rPr>
        <w:t>resulta claro que la AFP que pretenda adelantar un cobro ejecutivo de esta naturaleza ha de aportar prueba de:</w:t>
      </w:r>
    </w:p>
    <w:p w:rsidR="0010226A" w:rsidRPr="0010226A" w:rsidRDefault="0010226A" w:rsidP="0010226A">
      <w:pPr>
        <w:jc w:val="both"/>
        <w:rPr>
          <w:rFonts w:ascii="Arial" w:hAnsi="Arial" w:cs="Arial"/>
        </w:rPr>
      </w:pPr>
      <w:r w:rsidRPr="0010226A">
        <w:rPr>
          <w:rFonts w:ascii="Arial" w:hAnsi="Arial" w:cs="Arial"/>
        </w:rPr>
        <w:t xml:space="preserve"> </w:t>
      </w:r>
    </w:p>
    <w:p w:rsidR="0010226A" w:rsidRPr="0010226A" w:rsidRDefault="0010226A" w:rsidP="0010226A">
      <w:pPr>
        <w:jc w:val="both"/>
        <w:rPr>
          <w:rFonts w:ascii="Arial" w:hAnsi="Arial" w:cs="Arial"/>
        </w:rPr>
      </w:pPr>
      <w:r w:rsidRPr="0010226A">
        <w:rPr>
          <w:rFonts w:ascii="Arial" w:hAnsi="Arial" w:cs="Arial"/>
        </w:rPr>
        <w:t>a.</w:t>
      </w:r>
      <w:r w:rsidRPr="0010226A">
        <w:rPr>
          <w:rFonts w:ascii="Arial" w:hAnsi="Arial" w:cs="Arial"/>
        </w:rPr>
        <w:tab/>
        <w:t>El requerimiento hecho a la persona frente a quien pide el mandamiento de pago.</w:t>
      </w:r>
    </w:p>
    <w:p w:rsidR="0044640F" w:rsidRDefault="0010226A" w:rsidP="0010226A">
      <w:pPr>
        <w:jc w:val="both"/>
        <w:rPr>
          <w:rFonts w:ascii="Arial" w:hAnsi="Arial" w:cs="Arial"/>
        </w:rPr>
      </w:pPr>
      <w:r w:rsidRPr="0010226A">
        <w:rPr>
          <w:rFonts w:ascii="Arial" w:hAnsi="Arial" w:cs="Arial"/>
        </w:rPr>
        <w:t>b.</w:t>
      </w:r>
      <w:r w:rsidRPr="0010226A">
        <w:rPr>
          <w:rFonts w:ascii="Arial" w:hAnsi="Arial" w:cs="Arial"/>
        </w:rPr>
        <w:tab/>
        <w:t>La liquidación que corresponde a las cotizaciones en mora.</w:t>
      </w:r>
      <w:r>
        <w:rPr>
          <w:rFonts w:ascii="Arial" w:hAnsi="Arial" w:cs="Arial"/>
        </w:rPr>
        <w:t xml:space="preserve"> (…)</w:t>
      </w:r>
    </w:p>
    <w:p w:rsidR="0010226A" w:rsidRDefault="0010226A" w:rsidP="0044640F">
      <w:pPr>
        <w:jc w:val="both"/>
        <w:rPr>
          <w:rFonts w:ascii="Arial" w:hAnsi="Arial" w:cs="Arial"/>
        </w:rPr>
      </w:pPr>
    </w:p>
    <w:p w:rsidR="006050AB" w:rsidRPr="006050AB" w:rsidRDefault="006050AB" w:rsidP="006050AB">
      <w:pPr>
        <w:jc w:val="both"/>
        <w:rPr>
          <w:rFonts w:ascii="Arial" w:hAnsi="Arial" w:cs="Arial"/>
        </w:rPr>
      </w:pPr>
      <w:r w:rsidRPr="006050AB">
        <w:rPr>
          <w:rFonts w:ascii="Arial" w:hAnsi="Arial" w:cs="Arial"/>
        </w:rPr>
        <w:t xml:space="preserve">El artículo 5° del </w:t>
      </w:r>
      <w:r w:rsidR="0029287C" w:rsidRPr="006050AB">
        <w:rPr>
          <w:rFonts w:ascii="Arial" w:hAnsi="Arial" w:cs="Arial"/>
        </w:rPr>
        <w:t>Decreto</w:t>
      </w:r>
      <w:r w:rsidRPr="006050AB">
        <w:rPr>
          <w:rFonts w:ascii="Arial" w:hAnsi="Arial" w:cs="Arial"/>
        </w:rPr>
        <w:t xml:space="preserve"> 2633 de 1994 exige como único requisito para cumplir el requerimiento, que la AFP dirija una comunicación al empleador moroso. Sin embargo, resulta obvio que debe aparecer acreditado al respecto que:</w:t>
      </w:r>
    </w:p>
    <w:p w:rsidR="006050AB" w:rsidRPr="006050AB" w:rsidRDefault="006050AB" w:rsidP="006050AB">
      <w:pPr>
        <w:jc w:val="both"/>
        <w:rPr>
          <w:rFonts w:ascii="Arial" w:hAnsi="Arial" w:cs="Arial"/>
        </w:rPr>
      </w:pPr>
      <w:r w:rsidRPr="006050AB">
        <w:rPr>
          <w:rFonts w:ascii="Arial" w:hAnsi="Arial" w:cs="Arial"/>
        </w:rPr>
        <w:t xml:space="preserve"> </w:t>
      </w:r>
    </w:p>
    <w:p w:rsidR="006050AB" w:rsidRPr="006050AB" w:rsidRDefault="006050AB" w:rsidP="006050AB">
      <w:pPr>
        <w:jc w:val="both"/>
        <w:rPr>
          <w:rFonts w:ascii="Arial" w:hAnsi="Arial" w:cs="Arial"/>
        </w:rPr>
      </w:pPr>
      <w:r w:rsidRPr="006050AB">
        <w:rPr>
          <w:rFonts w:ascii="Arial" w:hAnsi="Arial" w:cs="Arial"/>
        </w:rPr>
        <w:t>a.</w:t>
      </w:r>
      <w:r w:rsidRPr="006050AB">
        <w:rPr>
          <w:rFonts w:ascii="Arial" w:hAnsi="Arial" w:cs="Arial"/>
        </w:rPr>
        <w:tab/>
        <w:t>La comunicación se dirija al empleador moroso.</w:t>
      </w:r>
    </w:p>
    <w:p w:rsidR="0010226A" w:rsidRDefault="006050AB" w:rsidP="006050AB">
      <w:pPr>
        <w:jc w:val="both"/>
        <w:rPr>
          <w:rFonts w:ascii="Arial" w:hAnsi="Arial" w:cs="Arial"/>
        </w:rPr>
      </w:pPr>
      <w:r w:rsidRPr="006050AB">
        <w:rPr>
          <w:rFonts w:ascii="Arial" w:hAnsi="Arial" w:cs="Arial"/>
        </w:rPr>
        <w:t>b.</w:t>
      </w:r>
      <w:r w:rsidRPr="006050AB">
        <w:rPr>
          <w:rFonts w:ascii="Arial" w:hAnsi="Arial" w:cs="Arial"/>
        </w:rPr>
        <w:tab/>
        <w:t xml:space="preserve">Haya certeza de que el requerimiento efectivamente fue puesto en conocimiento del presunto moroso.     </w:t>
      </w:r>
    </w:p>
    <w:p w:rsidR="0010226A" w:rsidRDefault="0010226A" w:rsidP="0044640F">
      <w:pPr>
        <w:jc w:val="both"/>
        <w:rPr>
          <w:rFonts w:ascii="Arial" w:hAnsi="Arial" w:cs="Arial"/>
        </w:rPr>
      </w:pPr>
    </w:p>
    <w:p w:rsidR="00F83DEC" w:rsidRDefault="00F83DEC" w:rsidP="0044640F">
      <w:pPr>
        <w:jc w:val="both"/>
        <w:rPr>
          <w:rFonts w:ascii="Arial" w:hAnsi="Arial" w:cs="Arial"/>
        </w:rPr>
      </w:pPr>
      <w:r w:rsidRPr="00F83DEC">
        <w:rPr>
          <w:rFonts w:ascii="Arial" w:hAnsi="Arial" w:cs="Arial"/>
        </w:rPr>
        <w:t>Dispone el artículo 13 del Decreto 1161 de 1994, que corresponde a las entidades administradoras iniciar las acciones de cobro de las cotizaciones que se encuentren en mora, teniendo la facultad de repetir contra los empleadores por los costos que se ocasionen con tales trámites, las cuales deberán adelantarse de manera extrajudicial a más tardar dentro de los tres meses siguientes a la fecha en la que el respectivo empleador entró en mora.</w:t>
      </w:r>
    </w:p>
    <w:p w:rsidR="00F83DEC" w:rsidRDefault="00F83DEC" w:rsidP="0044640F">
      <w:pPr>
        <w:jc w:val="both"/>
        <w:rPr>
          <w:rFonts w:ascii="Arial" w:hAnsi="Arial" w:cs="Arial"/>
        </w:rPr>
      </w:pPr>
    </w:p>
    <w:p w:rsidR="0044640F" w:rsidRDefault="0044640F" w:rsidP="0044640F">
      <w:pPr>
        <w:jc w:val="both"/>
        <w:rPr>
          <w:rFonts w:ascii="Arial" w:hAnsi="Arial" w:cs="Arial"/>
        </w:rPr>
      </w:pPr>
    </w:p>
    <w:p w:rsidR="0044640F" w:rsidRDefault="0044640F" w:rsidP="0044640F">
      <w:pPr>
        <w:jc w:val="both"/>
        <w:rPr>
          <w:rFonts w:ascii="Arial" w:hAnsi="Arial" w:cs="Arial"/>
        </w:rPr>
      </w:pPr>
    </w:p>
    <w:bookmarkEnd w:id="0"/>
    <w:p w:rsidR="00A71BE2" w:rsidRPr="0044640F" w:rsidRDefault="00A71BE2" w:rsidP="0044640F">
      <w:pPr>
        <w:pStyle w:val="Ttulo2"/>
        <w:spacing w:line="276" w:lineRule="auto"/>
        <w:jc w:val="center"/>
        <w:rPr>
          <w:rFonts w:cs="Arial"/>
          <w:szCs w:val="24"/>
        </w:rPr>
      </w:pPr>
      <w:r w:rsidRPr="0044640F">
        <w:rPr>
          <w:rFonts w:cs="Arial"/>
          <w:szCs w:val="24"/>
        </w:rPr>
        <w:t>TRIBUNAL SUPERIOR DEL DISTRITO JUDICIAL</w:t>
      </w:r>
    </w:p>
    <w:p w:rsidR="00A71BE2" w:rsidRPr="0044640F" w:rsidRDefault="00A71BE2" w:rsidP="0044640F">
      <w:pPr>
        <w:spacing w:line="276" w:lineRule="auto"/>
        <w:jc w:val="center"/>
        <w:rPr>
          <w:rFonts w:ascii="Arial" w:hAnsi="Arial" w:cs="Arial"/>
          <w:b/>
          <w:sz w:val="24"/>
          <w:szCs w:val="24"/>
        </w:rPr>
      </w:pPr>
      <w:r w:rsidRPr="0044640F">
        <w:rPr>
          <w:rFonts w:ascii="Arial" w:hAnsi="Arial" w:cs="Arial"/>
          <w:b/>
          <w:sz w:val="24"/>
          <w:szCs w:val="24"/>
        </w:rPr>
        <w:t>SALA LABORAL</w:t>
      </w:r>
    </w:p>
    <w:p w:rsidR="00A71BE2" w:rsidRPr="0044640F" w:rsidRDefault="00A71BE2" w:rsidP="0044640F">
      <w:pPr>
        <w:spacing w:line="276" w:lineRule="auto"/>
        <w:jc w:val="center"/>
        <w:rPr>
          <w:rFonts w:ascii="Arial" w:hAnsi="Arial" w:cs="Arial"/>
          <w:b/>
          <w:sz w:val="24"/>
          <w:szCs w:val="24"/>
        </w:rPr>
      </w:pPr>
      <w:r w:rsidRPr="0044640F">
        <w:rPr>
          <w:rFonts w:ascii="Arial" w:hAnsi="Arial" w:cs="Arial"/>
          <w:b/>
          <w:sz w:val="24"/>
          <w:szCs w:val="24"/>
        </w:rPr>
        <w:t>MAGISTRADO PONENTE: JULIO CÉSAR SALAZAR MUÑOZ</w:t>
      </w:r>
    </w:p>
    <w:p w:rsidR="00A71BE2" w:rsidRPr="0044640F" w:rsidRDefault="00A71BE2" w:rsidP="0044640F">
      <w:pPr>
        <w:spacing w:line="276" w:lineRule="auto"/>
        <w:jc w:val="center"/>
        <w:rPr>
          <w:rFonts w:ascii="Arial" w:hAnsi="Arial" w:cs="Arial"/>
          <w:b/>
          <w:sz w:val="24"/>
          <w:szCs w:val="24"/>
        </w:rPr>
      </w:pPr>
    </w:p>
    <w:p w:rsidR="00A71BE2" w:rsidRPr="0044640F" w:rsidRDefault="003B5C6C" w:rsidP="0044640F">
      <w:pPr>
        <w:spacing w:line="276" w:lineRule="auto"/>
        <w:jc w:val="center"/>
        <w:rPr>
          <w:rFonts w:ascii="Arial" w:hAnsi="Arial" w:cs="Arial"/>
          <w:sz w:val="24"/>
          <w:szCs w:val="24"/>
        </w:rPr>
      </w:pPr>
      <w:r w:rsidRPr="0044640F">
        <w:rPr>
          <w:rFonts w:ascii="Arial" w:hAnsi="Arial" w:cs="Arial"/>
          <w:sz w:val="24"/>
          <w:szCs w:val="24"/>
        </w:rPr>
        <w:t>Pereira, ocho</w:t>
      </w:r>
      <w:r w:rsidR="316ABBF4" w:rsidRPr="0044640F">
        <w:rPr>
          <w:rFonts w:ascii="Arial" w:hAnsi="Arial" w:cs="Arial"/>
          <w:sz w:val="24"/>
          <w:szCs w:val="24"/>
        </w:rPr>
        <w:t xml:space="preserve"> de septiembre</w:t>
      </w:r>
      <w:r w:rsidR="00711EF4" w:rsidRPr="0044640F">
        <w:rPr>
          <w:rFonts w:ascii="Arial" w:hAnsi="Arial" w:cs="Arial"/>
          <w:sz w:val="24"/>
          <w:szCs w:val="24"/>
        </w:rPr>
        <w:t xml:space="preserve"> </w:t>
      </w:r>
      <w:r w:rsidR="00A71BE2" w:rsidRPr="0044640F">
        <w:rPr>
          <w:rFonts w:ascii="Arial" w:hAnsi="Arial" w:cs="Arial"/>
          <w:sz w:val="24"/>
          <w:szCs w:val="24"/>
        </w:rPr>
        <w:t xml:space="preserve">dos mil </w:t>
      </w:r>
      <w:r w:rsidR="00711EF4" w:rsidRPr="0044640F">
        <w:rPr>
          <w:rFonts w:ascii="Arial" w:hAnsi="Arial" w:cs="Arial"/>
          <w:sz w:val="24"/>
          <w:szCs w:val="24"/>
        </w:rPr>
        <w:t>veintiuno</w:t>
      </w:r>
    </w:p>
    <w:p w:rsidR="00A71BE2" w:rsidRPr="0044640F" w:rsidRDefault="00A71BE2" w:rsidP="0044640F">
      <w:pPr>
        <w:tabs>
          <w:tab w:val="center" w:pos="4420"/>
          <w:tab w:val="left" w:pos="7873"/>
        </w:tabs>
        <w:spacing w:line="276" w:lineRule="auto"/>
        <w:jc w:val="center"/>
        <w:rPr>
          <w:rFonts w:ascii="Arial" w:hAnsi="Arial" w:cs="Arial"/>
          <w:sz w:val="24"/>
          <w:szCs w:val="24"/>
        </w:rPr>
      </w:pPr>
      <w:r w:rsidRPr="0044640F">
        <w:rPr>
          <w:rFonts w:ascii="Arial" w:hAnsi="Arial" w:cs="Arial"/>
          <w:sz w:val="24"/>
          <w:szCs w:val="24"/>
        </w:rPr>
        <w:t xml:space="preserve">Acta </w:t>
      </w:r>
      <w:r w:rsidR="00711EF4" w:rsidRPr="0044640F">
        <w:rPr>
          <w:rFonts w:ascii="Arial" w:hAnsi="Arial" w:cs="Arial"/>
          <w:sz w:val="24"/>
          <w:szCs w:val="24"/>
        </w:rPr>
        <w:t>de Sala de Discusión No</w:t>
      </w:r>
      <w:r w:rsidR="00DF35E7" w:rsidRPr="0044640F">
        <w:rPr>
          <w:rFonts w:ascii="Arial" w:hAnsi="Arial" w:cs="Arial"/>
          <w:sz w:val="24"/>
          <w:szCs w:val="24"/>
        </w:rPr>
        <w:t xml:space="preserve"> </w:t>
      </w:r>
      <w:r w:rsidR="003B5C6C" w:rsidRPr="0044640F">
        <w:rPr>
          <w:rFonts w:ascii="Arial" w:hAnsi="Arial" w:cs="Arial"/>
          <w:sz w:val="24"/>
          <w:szCs w:val="24"/>
        </w:rPr>
        <w:t>139 de</w:t>
      </w:r>
      <w:r w:rsidR="00711EF4" w:rsidRPr="0044640F">
        <w:rPr>
          <w:rFonts w:ascii="Arial" w:hAnsi="Arial" w:cs="Arial"/>
          <w:sz w:val="24"/>
          <w:szCs w:val="24"/>
        </w:rPr>
        <w:t xml:space="preserve"> </w:t>
      </w:r>
      <w:r w:rsidR="00DF35E7" w:rsidRPr="0044640F">
        <w:rPr>
          <w:rFonts w:ascii="Arial" w:hAnsi="Arial" w:cs="Arial"/>
          <w:sz w:val="24"/>
          <w:szCs w:val="24"/>
        </w:rPr>
        <w:t>7</w:t>
      </w:r>
      <w:r w:rsidR="6CDFF934" w:rsidRPr="0044640F">
        <w:rPr>
          <w:rFonts w:ascii="Arial" w:hAnsi="Arial" w:cs="Arial"/>
          <w:sz w:val="24"/>
          <w:szCs w:val="24"/>
        </w:rPr>
        <w:t xml:space="preserve"> de septiembre</w:t>
      </w:r>
      <w:r w:rsidR="00711EF4" w:rsidRPr="0044640F">
        <w:rPr>
          <w:rFonts w:ascii="Arial" w:hAnsi="Arial" w:cs="Arial"/>
          <w:sz w:val="24"/>
          <w:szCs w:val="24"/>
        </w:rPr>
        <w:t xml:space="preserve"> de 2021</w:t>
      </w:r>
    </w:p>
    <w:p w:rsidR="00A71BE2" w:rsidRPr="0044640F" w:rsidRDefault="00A71BE2" w:rsidP="0044640F">
      <w:pPr>
        <w:spacing w:line="276" w:lineRule="auto"/>
        <w:jc w:val="both"/>
        <w:rPr>
          <w:rFonts w:ascii="Arial" w:hAnsi="Arial" w:cs="Arial"/>
          <w:sz w:val="24"/>
          <w:szCs w:val="24"/>
        </w:rPr>
      </w:pPr>
    </w:p>
    <w:p w:rsidR="00A71BE2" w:rsidRPr="0044640F" w:rsidRDefault="00A71BE2" w:rsidP="0044640F">
      <w:pPr>
        <w:spacing w:line="276" w:lineRule="auto"/>
        <w:jc w:val="both"/>
        <w:rPr>
          <w:rFonts w:ascii="Arial" w:hAnsi="Arial" w:cs="Arial"/>
          <w:sz w:val="24"/>
          <w:szCs w:val="24"/>
        </w:rPr>
      </w:pPr>
      <w:r w:rsidRPr="0044640F">
        <w:rPr>
          <w:rFonts w:ascii="Arial" w:hAnsi="Arial" w:cs="Arial"/>
          <w:sz w:val="24"/>
          <w:szCs w:val="24"/>
        </w:rPr>
        <w:t>Procede la Sala Laboral del Tribunal Superior del Distrito Judicial de Pereira a desatar el recurso de apelación presentado por la</w:t>
      </w:r>
      <w:r w:rsidR="00711EF4" w:rsidRPr="0044640F">
        <w:rPr>
          <w:rFonts w:ascii="Arial" w:hAnsi="Arial" w:cs="Arial"/>
          <w:sz w:val="24"/>
          <w:szCs w:val="24"/>
        </w:rPr>
        <w:t>s</w:t>
      </w:r>
      <w:r w:rsidRPr="0044640F">
        <w:rPr>
          <w:rFonts w:ascii="Arial" w:hAnsi="Arial" w:cs="Arial"/>
          <w:sz w:val="24"/>
          <w:szCs w:val="24"/>
        </w:rPr>
        <w:t xml:space="preserve"> </w:t>
      </w:r>
      <w:r w:rsidR="00711EF4" w:rsidRPr="0044640F">
        <w:rPr>
          <w:rFonts w:ascii="Arial" w:hAnsi="Arial" w:cs="Arial"/>
          <w:sz w:val="24"/>
          <w:szCs w:val="24"/>
        </w:rPr>
        <w:t xml:space="preserve">partes </w:t>
      </w:r>
      <w:r w:rsidRPr="0044640F">
        <w:rPr>
          <w:rFonts w:ascii="Arial" w:hAnsi="Arial" w:cs="Arial"/>
          <w:sz w:val="24"/>
          <w:szCs w:val="24"/>
        </w:rPr>
        <w:t xml:space="preserve">contra el auto </w:t>
      </w:r>
      <w:r w:rsidR="00711EF4" w:rsidRPr="0044640F">
        <w:rPr>
          <w:rFonts w:ascii="Arial" w:hAnsi="Arial" w:cs="Arial"/>
          <w:sz w:val="24"/>
          <w:szCs w:val="24"/>
        </w:rPr>
        <w:t xml:space="preserve">proferido por </w:t>
      </w:r>
      <w:r w:rsidRPr="0044640F">
        <w:rPr>
          <w:rFonts w:ascii="Arial" w:hAnsi="Arial" w:cs="Arial"/>
          <w:sz w:val="24"/>
          <w:szCs w:val="24"/>
        </w:rPr>
        <w:t xml:space="preserve">el Juzgado Quinto Laboral del Circuito </w:t>
      </w:r>
      <w:r w:rsidR="00711EF4" w:rsidRPr="0044640F">
        <w:rPr>
          <w:rFonts w:ascii="Arial" w:hAnsi="Arial" w:cs="Arial"/>
          <w:sz w:val="24"/>
          <w:szCs w:val="24"/>
        </w:rPr>
        <w:t xml:space="preserve">Pereira </w:t>
      </w:r>
      <w:r w:rsidRPr="0044640F">
        <w:rPr>
          <w:rFonts w:ascii="Arial" w:hAnsi="Arial" w:cs="Arial"/>
          <w:sz w:val="24"/>
          <w:szCs w:val="24"/>
        </w:rPr>
        <w:t xml:space="preserve">el día </w:t>
      </w:r>
      <w:r w:rsidR="00711EF4" w:rsidRPr="0044640F">
        <w:rPr>
          <w:rFonts w:ascii="Arial" w:hAnsi="Arial" w:cs="Arial"/>
          <w:sz w:val="24"/>
          <w:szCs w:val="24"/>
        </w:rPr>
        <w:t>15 de diciembre de 2020</w:t>
      </w:r>
      <w:r w:rsidRPr="0044640F">
        <w:rPr>
          <w:rFonts w:ascii="Arial" w:hAnsi="Arial" w:cs="Arial"/>
          <w:sz w:val="24"/>
          <w:szCs w:val="24"/>
        </w:rPr>
        <w:t xml:space="preserve">, por medio del cual </w:t>
      </w:r>
      <w:r w:rsidR="00711EF4" w:rsidRPr="0044640F">
        <w:rPr>
          <w:rFonts w:ascii="Arial" w:hAnsi="Arial" w:cs="Arial"/>
          <w:sz w:val="24"/>
          <w:szCs w:val="24"/>
        </w:rPr>
        <w:t>se resolvieron las excepciones formuladas por el ejecutado</w:t>
      </w:r>
      <w:r w:rsidRPr="0044640F">
        <w:rPr>
          <w:rFonts w:ascii="Arial" w:hAnsi="Arial" w:cs="Arial"/>
          <w:sz w:val="24"/>
          <w:szCs w:val="24"/>
        </w:rPr>
        <w:t xml:space="preserve"> </w:t>
      </w:r>
      <w:r w:rsidRPr="0044640F">
        <w:rPr>
          <w:rFonts w:ascii="Arial" w:hAnsi="Arial" w:cs="Arial"/>
          <w:sz w:val="24"/>
          <w:szCs w:val="24"/>
        </w:rPr>
        <w:lastRenderedPageBreak/>
        <w:t xml:space="preserve">dentro del proceso que le promueve </w:t>
      </w:r>
      <w:r w:rsidR="00711EF4" w:rsidRPr="0044640F">
        <w:rPr>
          <w:rFonts w:ascii="Arial" w:hAnsi="Arial" w:cs="Arial"/>
          <w:sz w:val="24"/>
          <w:szCs w:val="24"/>
        </w:rPr>
        <w:t>Porvenir S.A.</w:t>
      </w:r>
      <w:r w:rsidRPr="0044640F">
        <w:rPr>
          <w:rFonts w:ascii="Arial" w:hAnsi="Arial" w:cs="Arial"/>
          <w:sz w:val="24"/>
          <w:szCs w:val="24"/>
        </w:rPr>
        <w:t xml:space="preserve">, cuya radicación corresponde al Nº </w:t>
      </w:r>
      <w:r w:rsidR="00711EF4" w:rsidRPr="0044640F">
        <w:rPr>
          <w:rFonts w:ascii="Arial" w:hAnsi="Arial" w:cs="Arial"/>
          <w:sz w:val="24"/>
          <w:szCs w:val="24"/>
        </w:rPr>
        <w:t>66001310500520190019401.</w:t>
      </w:r>
    </w:p>
    <w:p w:rsidR="00A71BE2" w:rsidRPr="0044640F" w:rsidRDefault="00A71BE2" w:rsidP="0044640F">
      <w:pPr>
        <w:tabs>
          <w:tab w:val="left" w:pos="-720"/>
        </w:tabs>
        <w:suppressAutoHyphens/>
        <w:spacing w:line="276" w:lineRule="auto"/>
        <w:jc w:val="both"/>
        <w:rPr>
          <w:rFonts w:ascii="Arial" w:hAnsi="Arial" w:cs="Arial"/>
          <w:sz w:val="24"/>
          <w:szCs w:val="24"/>
        </w:rPr>
      </w:pPr>
    </w:p>
    <w:p w:rsidR="00A71BE2" w:rsidRPr="0044640F" w:rsidRDefault="00A71BE2" w:rsidP="0044640F">
      <w:pPr>
        <w:tabs>
          <w:tab w:val="left" w:pos="-720"/>
        </w:tabs>
        <w:suppressAutoHyphens/>
        <w:spacing w:line="276" w:lineRule="auto"/>
        <w:jc w:val="both"/>
        <w:rPr>
          <w:rFonts w:ascii="Arial" w:hAnsi="Arial" w:cs="Arial"/>
          <w:sz w:val="24"/>
          <w:szCs w:val="24"/>
        </w:rPr>
      </w:pPr>
      <w:r w:rsidRPr="0044640F">
        <w:rPr>
          <w:rFonts w:ascii="Arial" w:hAnsi="Arial" w:cs="Arial"/>
          <w:sz w:val="24"/>
          <w:szCs w:val="24"/>
        </w:rPr>
        <w:t>Previamente se revisó, discutió y aprobó el proyecto elaborado por el Magistrado ponente que corresponde a los siguientes,</w:t>
      </w:r>
    </w:p>
    <w:p w:rsidR="00A71BE2" w:rsidRPr="0044640F" w:rsidRDefault="00A71BE2" w:rsidP="0044640F">
      <w:pPr>
        <w:pStyle w:val="Ttulo4"/>
        <w:tabs>
          <w:tab w:val="left" w:pos="3315"/>
        </w:tabs>
        <w:spacing w:line="276" w:lineRule="auto"/>
        <w:jc w:val="left"/>
        <w:rPr>
          <w:rFonts w:cs="Arial"/>
          <w:b/>
          <w:sz w:val="24"/>
          <w:szCs w:val="24"/>
        </w:rPr>
      </w:pPr>
      <w:r w:rsidRPr="0044640F">
        <w:rPr>
          <w:rFonts w:cs="Arial"/>
          <w:b/>
          <w:sz w:val="24"/>
          <w:szCs w:val="24"/>
        </w:rPr>
        <w:tab/>
      </w:r>
    </w:p>
    <w:p w:rsidR="00A71BE2" w:rsidRPr="0044640F" w:rsidRDefault="00A71BE2" w:rsidP="0044640F">
      <w:pPr>
        <w:pStyle w:val="Ttulo4"/>
        <w:spacing w:line="276" w:lineRule="auto"/>
        <w:rPr>
          <w:rFonts w:cs="Arial"/>
          <w:b/>
          <w:sz w:val="24"/>
          <w:szCs w:val="24"/>
        </w:rPr>
      </w:pPr>
      <w:r w:rsidRPr="0044640F">
        <w:rPr>
          <w:rFonts w:cs="Arial"/>
          <w:b/>
          <w:sz w:val="24"/>
          <w:szCs w:val="24"/>
        </w:rPr>
        <w:t>ANTECEDENTES</w:t>
      </w:r>
    </w:p>
    <w:p w:rsidR="00A71BE2" w:rsidRPr="0044640F" w:rsidRDefault="00A71BE2" w:rsidP="0044640F">
      <w:pPr>
        <w:spacing w:line="276" w:lineRule="auto"/>
        <w:jc w:val="both"/>
        <w:rPr>
          <w:rFonts w:ascii="Arial" w:hAnsi="Arial" w:cs="Arial"/>
          <w:bCs/>
          <w:sz w:val="24"/>
          <w:szCs w:val="24"/>
        </w:rPr>
      </w:pPr>
    </w:p>
    <w:p w:rsidR="00A71BE2" w:rsidRPr="0044640F" w:rsidRDefault="00A71BE2" w:rsidP="0044640F">
      <w:pPr>
        <w:spacing w:line="276" w:lineRule="auto"/>
        <w:ind w:right="51"/>
        <w:jc w:val="both"/>
        <w:rPr>
          <w:rFonts w:ascii="Arial" w:hAnsi="Arial" w:cs="Arial"/>
          <w:sz w:val="24"/>
          <w:szCs w:val="24"/>
        </w:rPr>
      </w:pPr>
      <w:r w:rsidRPr="0044640F">
        <w:rPr>
          <w:rFonts w:ascii="Arial" w:hAnsi="Arial" w:cs="Arial"/>
          <w:sz w:val="24"/>
          <w:szCs w:val="24"/>
        </w:rPr>
        <w:t xml:space="preserve">La AFP Porvenir S.A. instauró demanda ejecutiva </w:t>
      </w:r>
      <w:r w:rsidR="00501C81">
        <w:rPr>
          <w:rFonts w:ascii="Arial" w:hAnsi="Arial" w:cs="Arial"/>
          <w:sz w:val="24"/>
          <w:szCs w:val="24"/>
        </w:rPr>
        <w:t>-</w:t>
      </w:r>
      <w:proofErr w:type="spellStart"/>
      <w:r w:rsidRPr="0044640F">
        <w:rPr>
          <w:rFonts w:ascii="Arial" w:hAnsi="Arial" w:cs="Arial"/>
          <w:sz w:val="24"/>
          <w:szCs w:val="24"/>
        </w:rPr>
        <w:t>fls</w:t>
      </w:r>
      <w:proofErr w:type="spellEnd"/>
      <w:r w:rsidRPr="0044640F">
        <w:rPr>
          <w:rFonts w:ascii="Arial" w:hAnsi="Arial" w:cs="Arial"/>
          <w:sz w:val="24"/>
          <w:szCs w:val="24"/>
        </w:rPr>
        <w:t xml:space="preserve">. </w:t>
      </w:r>
      <w:r w:rsidR="00711EF4" w:rsidRPr="0044640F">
        <w:rPr>
          <w:rFonts w:ascii="Arial" w:hAnsi="Arial" w:cs="Arial"/>
          <w:sz w:val="24"/>
          <w:szCs w:val="24"/>
        </w:rPr>
        <w:t>15</w:t>
      </w:r>
      <w:r w:rsidRPr="0044640F">
        <w:rPr>
          <w:rFonts w:ascii="Arial" w:hAnsi="Arial" w:cs="Arial"/>
          <w:sz w:val="24"/>
          <w:szCs w:val="24"/>
        </w:rPr>
        <w:t xml:space="preserve"> a </w:t>
      </w:r>
      <w:r w:rsidR="00711EF4" w:rsidRPr="0044640F">
        <w:rPr>
          <w:rFonts w:ascii="Arial" w:hAnsi="Arial" w:cs="Arial"/>
          <w:sz w:val="24"/>
          <w:szCs w:val="24"/>
        </w:rPr>
        <w:t>20</w:t>
      </w:r>
      <w:r w:rsidRPr="0044640F">
        <w:rPr>
          <w:rFonts w:ascii="Arial" w:hAnsi="Arial" w:cs="Arial"/>
          <w:sz w:val="24"/>
          <w:szCs w:val="24"/>
        </w:rPr>
        <w:t xml:space="preserve">- contra </w:t>
      </w:r>
      <w:r w:rsidR="006750F8" w:rsidRPr="0044640F">
        <w:rPr>
          <w:rFonts w:ascii="Arial" w:hAnsi="Arial" w:cs="Arial"/>
          <w:sz w:val="24"/>
          <w:szCs w:val="24"/>
        </w:rPr>
        <w:t>Carlos Alberto Sierra Salazar</w:t>
      </w:r>
      <w:r w:rsidRPr="0044640F">
        <w:rPr>
          <w:rFonts w:ascii="Arial" w:hAnsi="Arial" w:cs="Arial"/>
          <w:sz w:val="24"/>
          <w:szCs w:val="24"/>
        </w:rPr>
        <w:t>, solicitando el pago de $</w:t>
      </w:r>
      <w:r w:rsidR="006750F8" w:rsidRPr="0044640F">
        <w:rPr>
          <w:rFonts w:ascii="Arial" w:hAnsi="Arial" w:cs="Arial"/>
          <w:sz w:val="24"/>
          <w:szCs w:val="24"/>
        </w:rPr>
        <w:t>11.533.252</w:t>
      </w:r>
      <w:r w:rsidRPr="0044640F">
        <w:rPr>
          <w:rFonts w:ascii="Arial" w:hAnsi="Arial" w:cs="Arial"/>
          <w:sz w:val="24"/>
          <w:szCs w:val="24"/>
        </w:rPr>
        <w:t xml:space="preserve"> y $</w:t>
      </w:r>
      <w:r w:rsidR="006750F8" w:rsidRPr="0044640F">
        <w:rPr>
          <w:rFonts w:ascii="Arial" w:hAnsi="Arial" w:cs="Arial"/>
          <w:sz w:val="24"/>
          <w:szCs w:val="24"/>
        </w:rPr>
        <w:t>15.496.500</w:t>
      </w:r>
      <w:r w:rsidRPr="0044640F">
        <w:rPr>
          <w:rFonts w:ascii="Arial" w:hAnsi="Arial" w:cs="Arial"/>
          <w:sz w:val="24"/>
          <w:szCs w:val="24"/>
        </w:rPr>
        <w:t xml:space="preserve"> correspondientes a las cotizaciones a la seguridad social en pensiones dejadas de pagar y los respectivos intereses de mora</w:t>
      </w:r>
      <w:r w:rsidR="006750F8" w:rsidRPr="0044640F">
        <w:rPr>
          <w:rFonts w:ascii="Arial" w:hAnsi="Arial" w:cs="Arial"/>
          <w:sz w:val="24"/>
          <w:szCs w:val="24"/>
        </w:rPr>
        <w:t xml:space="preserve"> respectivamente</w:t>
      </w:r>
      <w:r w:rsidRPr="0044640F">
        <w:rPr>
          <w:rFonts w:ascii="Arial" w:hAnsi="Arial" w:cs="Arial"/>
          <w:sz w:val="24"/>
          <w:szCs w:val="24"/>
        </w:rPr>
        <w:t>; así como por las sumas que se generen por concepto de cotizaciones obligatorias y Fondo de Solidaridad Pensional de los periodos que se causen con posterioridad a la presentación de la demanda, sus respectivos intereses moratorios y las costas del proceso a su favor.</w:t>
      </w:r>
    </w:p>
    <w:p w:rsidR="00A71BE2" w:rsidRPr="0044640F" w:rsidRDefault="00A71BE2" w:rsidP="0044640F">
      <w:pPr>
        <w:spacing w:line="276" w:lineRule="auto"/>
        <w:ind w:right="51"/>
        <w:jc w:val="both"/>
        <w:rPr>
          <w:rFonts w:ascii="Arial" w:hAnsi="Arial" w:cs="Arial"/>
          <w:sz w:val="24"/>
          <w:szCs w:val="24"/>
        </w:rPr>
      </w:pPr>
    </w:p>
    <w:p w:rsidR="00A71BE2" w:rsidRPr="0044640F" w:rsidRDefault="00A71BE2" w:rsidP="0044640F">
      <w:pPr>
        <w:spacing w:line="276" w:lineRule="auto"/>
        <w:ind w:right="51"/>
        <w:jc w:val="both"/>
        <w:rPr>
          <w:rFonts w:ascii="Arial" w:hAnsi="Arial" w:cs="Arial"/>
          <w:sz w:val="24"/>
          <w:szCs w:val="24"/>
        </w:rPr>
      </w:pPr>
      <w:r w:rsidRPr="0044640F">
        <w:rPr>
          <w:rFonts w:ascii="Arial" w:hAnsi="Arial" w:cs="Arial"/>
          <w:sz w:val="24"/>
          <w:szCs w:val="24"/>
        </w:rPr>
        <w:t>Fundamentó sus pretensiones en que el demandado no ha cumplido con la obligación consagrada en el artículo 22 de la Ley 100 de 1993 y demás normas concordantes, al dejar de efectuar el pago de su aporte y del aporte de su trabajador afiliado a la AFP correspondiente a los periodos discriminados en el título ejecutivo base de esta acción.</w:t>
      </w:r>
    </w:p>
    <w:p w:rsidR="00A71BE2" w:rsidRPr="0044640F" w:rsidRDefault="00A71BE2" w:rsidP="0044640F">
      <w:pPr>
        <w:spacing w:line="276" w:lineRule="auto"/>
        <w:ind w:right="51"/>
        <w:jc w:val="both"/>
        <w:rPr>
          <w:rFonts w:ascii="Arial" w:hAnsi="Arial" w:cs="Arial"/>
          <w:sz w:val="24"/>
          <w:szCs w:val="24"/>
        </w:rPr>
      </w:pPr>
    </w:p>
    <w:p w:rsidR="00A71BE2" w:rsidRPr="0044640F" w:rsidRDefault="00A71BE2" w:rsidP="0044640F">
      <w:pPr>
        <w:spacing w:line="276" w:lineRule="auto"/>
        <w:ind w:right="51"/>
        <w:jc w:val="both"/>
        <w:rPr>
          <w:rFonts w:ascii="Arial" w:hAnsi="Arial" w:cs="Arial"/>
          <w:sz w:val="24"/>
          <w:szCs w:val="24"/>
        </w:rPr>
      </w:pPr>
      <w:r w:rsidRPr="0044640F">
        <w:rPr>
          <w:rFonts w:ascii="Arial" w:hAnsi="Arial" w:cs="Arial"/>
          <w:sz w:val="24"/>
          <w:szCs w:val="24"/>
        </w:rPr>
        <w:t xml:space="preserve">Afirma la AFP ejecutante que adelantó las gestiones de cobro </w:t>
      </w:r>
      <w:proofErr w:type="spellStart"/>
      <w:r w:rsidRPr="0044640F">
        <w:rPr>
          <w:rFonts w:ascii="Arial" w:hAnsi="Arial" w:cs="Arial"/>
          <w:sz w:val="24"/>
          <w:szCs w:val="24"/>
        </w:rPr>
        <w:t>prejurídico</w:t>
      </w:r>
      <w:proofErr w:type="spellEnd"/>
      <w:r w:rsidRPr="0044640F">
        <w:rPr>
          <w:rFonts w:ascii="Arial" w:hAnsi="Arial" w:cs="Arial"/>
          <w:sz w:val="24"/>
          <w:szCs w:val="24"/>
        </w:rPr>
        <w:t xml:space="preserve">, por medio de comunicación de </w:t>
      </w:r>
      <w:r w:rsidR="0069294D" w:rsidRPr="0044640F">
        <w:rPr>
          <w:rFonts w:ascii="Arial" w:hAnsi="Arial" w:cs="Arial"/>
          <w:sz w:val="24"/>
          <w:szCs w:val="24"/>
        </w:rPr>
        <w:t>7 de febrero de 2019</w:t>
      </w:r>
      <w:r w:rsidRPr="0044640F">
        <w:rPr>
          <w:rFonts w:ascii="Arial" w:hAnsi="Arial" w:cs="Arial"/>
          <w:sz w:val="24"/>
          <w:szCs w:val="24"/>
        </w:rPr>
        <w:t xml:space="preserve">, concediéndole el plazo de ley, sin que a la fecha, se haya satisfecho </w:t>
      </w:r>
      <w:r w:rsidR="00501C81" w:rsidRPr="0044640F">
        <w:rPr>
          <w:rFonts w:ascii="Arial" w:hAnsi="Arial" w:cs="Arial"/>
          <w:sz w:val="24"/>
          <w:szCs w:val="24"/>
        </w:rPr>
        <w:t>la respectiva</w:t>
      </w:r>
      <w:r w:rsidRPr="0044640F">
        <w:rPr>
          <w:rFonts w:ascii="Arial" w:hAnsi="Arial" w:cs="Arial"/>
          <w:sz w:val="24"/>
          <w:szCs w:val="24"/>
        </w:rPr>
        <w:t xml:space="preserve"> obligación.</w:t>
      </w:r>
    </w:p>
    <w:p w:rsidR="00A71BE2" w:rsidRPr="0044640F" w:rsidRDefault="00A71BE2" w:rsidP="0044640F">
      <w:pPr>
        <w:spacing w:line="276" w:lineRule="auto"/>
        <w:ind w:right="51"/>
        <w:jc w:val="both"/>
        <w:rPr>
          <w:rFonts w:ascii="Arial" w:hAnsi="Arial" w:cs="Arial"/>
          <w:sz w:val="24"/>
          <w:szCs w:val="24"/>
        </w:rPr>
      </w:pPr>
    </w:p>
    <w:p w:rsidR="00A71BE2" w:rsidRPr="0044640F" w:rsidRDefault="00A71BE2" w:rsidP="0044640F">
      <w:pPr>
        <w:spacing w:line="276" w:lineRule="auto"/>
        <w:ind w:right="51"/>
        <w:jc w:val="both"/>
        <w:rPr>
          <w:rFonts w:ascii="Arial" w:hAnsi="Arial" w:cs="Arial"/>
          <w:sz w:val="24"/>
          <w:szCs w:val="24"/>
        </w:rPr>
      </w:pPr>
      <w:r w:rsidRPr="0044640F">
        <w:rPr>
          <w:rFonts w:ascii="Arial" w:hAnsi="Arial" w:cs="Arial"/>
          <w:sz w:val="24"/>
          <w:szCs w:val="24"/>
        </w:rPr>
        <w:t xml:space="preserve">La funcionaria de primer grado, mediante providencia de fecha </w:t>
      </w:r>
      <w:r w:rsidR="00BD184C" w:rsidRPr="0044640F">
        <w:rPr>
          <w:rFonts w:ascii="Arial" w:hAnsi="Arial" w:cs="Arial"/>
          <w:sz w:val="24"/>
          <w:szCs w:val="24"/>
        </w:rPr>
        <w:t>7 de mayo de 2019</w:t>
      </w:r>
      <w:r w:rsidRPr="0044640F">
        <w:rPr>
          <w:rFonts w:ascii="Arial" w:hAnsi="Arial" w:cs="Arial"/>
          <w:sz w:val="24"/>
          <w:szCs w:val="24"/>
        </w:rPr>
        <w:t>, libró mandamiento de pagó por $</w:t>
      </w:r>
      <w:r w:rsidR="00BD184C" w:rsidRPr="0044640F">
        <w:rPr>
          <w:rFonts w:ascii="Arial" w:hAnsi="Arial" w:cs="Arial"/>
          <w:sz w:val="24"/>
          <w:szCs w:val="24"/>
        </w:rPr>
        <w:t>11.533.252</w:t>
      </w:r>
      <w:r w:rsidRPr="0044640F">
        <w:rPr>
          <w:rFonts w:ascii="Arial" w:hAnsi="Arial" w:cs="Arial"/>
          <w:sz w:val="24"/>
          <w:szCs w:val="24"/>
        </w:rPr>
        <w:t xml:space="preserve">, por </w:t>
      </w:r>
      <w:r w:rsidR="00BD184C" w:rsidRPr="0044640F">
        <w:rPr>
          <w:rFonts w:ascii="Arial" w:hAnsi="Arial" w:cs="Arial"/>
          <w:sz w:val="24"/>
          <w:szCs w:val="24"/>
        </w:rPr>
        <w:t>concepto de aportes pensionales, $15.496.500 a título de intereses causados desde la fecha límite establecida para el pago de cada aporte o periodo de cotización, hasta la fecha de elaboración del título ejecutivo y los intereses moratorios.</w:t>
      </w:r>
    </w:p>
    <w:p w:rsidR="00A71BE2" w:rsidRPr="0044640F" w:rsidRDefault="00A71BE2" w:rsidP="0044640F">
      <w:pPr>
        <w:spacing w:line="276" w:lineRule="auto"/>
        <w:ind w:right="51"/>
        <w:jc w:val="both"/>
        <w:rPr>
          <w:rFonts w:ascii="Arial" w:hAnsi="Arial" w:cs="Arial"/>
          <w:sz w:val="24"/>
          <w:szCs w:val="24"/>
        </w:rPr>
      </w:pPr>
    </w:p>
    <w:p w:rsidR="004B351C" w:rsidRPr="0044640F" w:rsidRDefault="1893E2DC" w:rsidP="0044640F">
      <w:pPr>
        <w:spacing w:line="276" w:lineRule="auto"/>
        <w:ind w:right="51"/>
        <w:jc w:val="both"/>
        <w:rPr>
          <w:rFonts w:ascii="Arial" w:hAnsi="Arial" w:cs="Arial"/>
          <w:sz w:val="24"/>
          <w:szCs w:val="24"/>
        </w:rPr>
      </w:pPr>
      <w:r w:rsidRPr="0044640F">
        <w:rPr>
          <w:rFonts w:ascii="Arial" w:hAnsi="Arial" w:cs="Arial"/>
          <w:sz w:val="24"/>
          <w:szCs w:val="24"/>
        </w:rPr>
        <w:t xml:space="preserve">Buscando notificar al señor Sierra Salazar, le fue remitida </w:t>
      </w:r>
      <w:r w:rsidR="227E8D21" w:rsidRPr="0044640F">
        <w:rPr>
          <w:rFonts w:ascii="Arial" w:hAnsi="Arial" w:cs="Arial"/>
          <w:sz w:val="24"/>
          <w:szCs w:val="24"/>
        </w:rPr>
        <w:t xml:space="preserve">citación para notificación </w:t>
      </w:r>
      <w:r w:rsidRPr="0044640F">
        <w:rPr>
          <w:rFonts w:ascii="Arial" w:hAnsi="Arial" w:cs="Arial"/>
          <w:sz w:val="24"/>
          <w:szCs w:val="24"/>
        </w:rPr>
        <w:t xml:space="preserve">a la dirección Calle 19 No 5-48 oficina </w:t>
      </w:r>
      <w:r w:rsidR="00C7B003" w:rsidRPr="0044640F">
        <w:rPr>
          <w:rFonts w:ascii="Arial" w:hAnsi="Arial" w:cs="Arial"/>
          <w:sz w:val="24"/>
          <w:szCs w:val="24"/>
        </w:rPr>
        <w:t xml:space="preserve">901 del Centro Comercial </w:t>
      </w:r>
      <w:proofErr w:type="spellStart"/>
      <w:r w:rsidR="00C7B003" w:rsidRPr="0044640F">
        <w:rPr>
          <w:rFonts w:ascii="Arial" w:hAnsi="Arial" w:cs="Arial"/>
          <w:sz w:val="24"/>
          <w:szCs w:val="24"/>
        </w:rPr>
        <w:t>Novacento</w:t>
      </w:r>
      <w:proofErr w:type="spellEnd"/>
      <w:r w:rsidR="166715AE" w:rsidRPr="0044640F">
        <w:rPr>
          <w:rFonts w:ascii="Arial" w:hAnsi="Arial" w:cs="Arial"/>
          <w:sz w:val="24"/>
          <w:szCs w:val="24"/>
        </w:rPr>
        <w:t xml:space="preserve">; sin embargo, </w:t>
      </w:r>
      <w:r w:rsidR="13CEF434" w:rsidRPr="0044640F">
        <w:rPr>
          <w:rFonts w:ascii="Arial" w:hAnsi="Arial" w:cs="Arial"/>
          <w:sz w:val="24"/>
          <w:szCs w:val="24"/>
        </w:rPr>
        <w:t>no resultó</w:t>
      </w:r>
      <w:r w:rsidR="166715AE" w:rsidRPr="0044640F">
        <w:rPr>
          <w:rFonts w:ascii="Arial" w:hAnsi="Arial" w:cs="Arial"/>
          <w:sz w:val="24"/>
          <w:szCs w:val="24"/>
        </w:rPr>
        <w:t xml:space="preserve"> posible entregar</w:t>
      </w:r>
      <w:r w:rsidR="7FF7E382" w:rsidRPr="0044640F">
        <w:rPr>
          <w:rFonts w:ascii="Arial" w:hAnsi="Arial" w:cs="Arial"/>
          <w:sz w:val="24"/>
          <w:szCs w:val="24"/>
        </w:rPr>
        <w:t>la</w:t>
      </w:r>
      <w:r w:rsidR="77C8DB2A" w:rsidRPr="0044640F">
        <w:rPr>
          <w:rFonts w:ascii="Arial" w:hAnsi="Arial" w:cs="Arial"/>
          <w:sz w:val="24"/>
          <w:szCs w:val="24"/>
        </w:rPr>
        <w:t>,</w:t>
      </w:r>
      <w:r w:rsidR="166715AE" w:rsidRPr="0044640F">
        <w:rPr>
          <w:rFonts w:ascii="Arial" w:hAnsi="Arial" w:cs="Arial"/>
          <w:sz w:val="24"/>
          <w:szCs w:val="24"/>
        </w:rPr>
        <w:t xml:space="preserve"> toda vez que le fue comunicado al personal de la empresa de correos </w:t>
      </w:r>
      <w:proofErr w:type="spellStart"/>
      <w:r w:rsidR="166715AE" w:rsidRPr="0044640F">
        <w:rPr>
          <w:rFonts w:ascii="Arial" w:hAnsi="Arial" w:cs="Arial"/>
          <w:sz w:val="24"/>
          <w:szCs w:val="24"/>
        </w:rPr>
        <w:t>Redex</w:t>
      </w:r>
      <w:proofErr w:type="spellEnd"/>
      <w:r w:rsidR="166715AE" w:rsidRPr="0044640F">
        <w:rPr>
          <w:rFonts w:ascii="Arial" w:hAnsi="Arial" w:cs="Arial"/>
          <w:sz w:val="24"/>
          <w:szCs w:val="24"/>
        </w:rPr>
        <w:t>, que el destinatario no labora</w:t>
      </w:r>
      <w:r w:rsidR="7C201EAA" w:rsidRPr="0044640F">
        <w:rPr>
          <w:rFonts w:ascii="Arial" w:hAnsi="Arial" w:cs="Arial"/>
          <w:sz w:val="24"/>
          <w:szCs w:val="24"/>
        </w:rPr>
        <w:t xml:space="preserve">ba en esa ubicación y así lo deja certificado </w:t>
      </w:r>
      <w:r w:rsidR="79C6389E" w:rsidRPr="0044640F">
        <w:rPr>
          <w:rFonts w:ascii="Arial" w:hAnsi="Arial" w:cs="Arial"/>
          <w:sz w:val="24"/>
          <w:szCs w:val="24"/>
        </w:rPr>
        <w:t xml:space="preserve">dicha empresa </w:t>
      </w:r>
      <w:r w:rsidR="7C201EAA" w:rsidRPr="0044640F">
        <w:rPr>
          <w:rFonts w:ascii="Arial" w:hAnsi="Arial" w:cs="Arial"/>
          <w:sz w:val="24"/>
          <w:szCs w:val="24"/>
        </w:rPr>
        <w:t>en el documento visible a folio 42 del expediente digital de primera instancia.</w:t>
      </w:r>
    </w:p>
    <w:p w:rsidR="004B351C" w:rsidRPr="0044640F" w:rsidRDefault="004B351C" w:rsidP="0044640F">
      <w:pPr>
        <w:spacing w:line="276" w:lineRule="auto"/>
        <w:ind w:right="51"/>
        <w:jc w:val="both"/>
        <w:rPr>
          <w:rFonts w:ascii="Arial" w:hAnsi="Arial" w:cs="Arial"/>
          <w:sz w:val="24"/>
          <w:szCs w:val="24"/>
        </w:rPr>
      </w:pPr>
    </w:p>
    <w:p w:rsidR="004B351C" w:rsidRPr="0044640F" w:rsidRDefault="7C201EAA" w:rsidP="0044640F">
      <w:pPr>
        <w:spacing w:line="276" w:lineRule="auto"/>
        <w:ind w:right="51"/>
        <w:jc w:val="both"/>
        <w:rPr>
          <w:rFonts w:ascii="Arial" w:hAnsi="Arial" w:cs="Arial"/>
          <w:i/>
          <w:iCs/>
          <w:sz w:val="24"/>
          <w:szCs w:val="24"/>
        </w:rPr>
      </w:pPr>
      <w:r w:rsidRPr="0044640F">
        <w:rPr>
          <w:rFonts w:ascii="Arial" w:hAnsi="Arial" w:cs="Arial"/>
          <w:sz w:val="24"/>
          <w:szCs w:val="24"/>
        </w:rPr>
        <w:t xml:space="preserve">Conocido el informe anterior, la parte ejecutante solicitó el emplazamiento del ejecutado, petición que fue despachada favorablemente mediante auto de fecha 24 de julio de 2019, siendo designado </w:t>
      </w:r>
      <w:r w:rsidR="01858129" w:rsidRPr="0044640F">
        <w:rPr>
          <w:rFonts w:ascii="Arial" w:hAnsi="Arial" w:cs="Arial"/>
          <w:sz w:val="24"/>
          <w:szCs w:val="24"/>
        </w:rPr>
        <w:t xml:space="preserve">curador al </w:t>
      </w:r>
      <w:proofErr w:type="spellStart"/>
      <w:r w:rsidR="01858129" w:rsidRPr="0044640F">
        <w:rPr>
          <w:rFonts w:ascii="Arial" w:hAnsi="Arial" w:cs="Arial"/>
          <w:sz w:val="24"/>
          <w:szCs w:val="24"/>
        </w:rPr>
        <w:t>litem</w:t>
      </w:r>
      <w:proofErr w:type="spellEnd"/>
      <w:r w:rsidR="01858129" w:rsidRPr="0044640F">
        <w:rPr>
          <w:rFonts w:ascii="Arial" w:hAnsi="Arial" w:cs="Arial"/>
          <w:sz w:val="24"/>
          <w:szCs w:val="24"/>
        </w:rPr>
        <w:t xml:space="preserve"> para representar los intereses del requerido.</w:t>
      </w:r>
    </w:p>
    <w:p w:rsidR="004B351C" w:rsidRPr="0044640F" w:rsidRDefault="004B351C" w:rsidP="0044640F">
      <w:pPr>
        <w:spacing w:line="276" w:lineRule="auto"/>
        <w:ind w:right="51"/>
        <w:jc w:val="both"/>
        <w:rPr>
          <w:rFonts w:ascii="Arial" w:hAnsi="Arial" w:cs="Arial"/>
          <w:sz w:val="24"/>
          <w:szCs w:val="24"/>
        </w:rPr>
      </w:pPr>
    </w:p>
    <w:p w:rsidR="004B351C" w:rsidRPr="0044640F" w:rsidRDefault="00076331" w:rsidP="0044640F">
      <w:pPr>
        <w:spacing w:line="276" w:lineRule="auto"/>
        <w:ind w:right="51"/>
        <w:jc w:val="both"/>
        <w:rPr>
          <w:rFonts w:ascii="Arial" w:hAnsi="Arial" w:cs="Arial"/>
          <w:i/>
          <w:iCs/>
          <w:sz w:val="24"/>
          <w:szCs w:val="24"/>
        </w:rPr>
      </w:pPr>
      <w:r w:rsidRPr="0044640F">
        <w:rPr>
          <w:rFonts w:ascii="Arial" w:hAnsi="Arial" w:cs="Arial"/>
          <w:sz w:val="24"/>
          <w:szCs w:val="24"/>
        </w:rPr>
        <w:t>Una vez notificad</w:t>
      </w:r>
      <w:r w:rsidR="14351233" w:rsidRPr="0044640F">
        <w:rPr>
          <w:rFonts w:ascii="Arial" w:hAnsi="Arial" w:cs="Arial"/>
          <w:sz w:val="24"/>
          <w:szCs w:val="24"/>
        </w:rPr>
        <w:t xml:space="preserve">o el auxiliar de la justicia nombrado se </w:t>
      </w:r>
      <w:r w:rsidRPr="0044640F">
        <w:rPr>
          <w:rFonts w:ascii="Arial" w:hAnsi="Arial" w:cs="Arial"/>
          <w:sz w:val="24"/>
          <w:szCs w:val="24"/>
        </w:rPr>
        <w:t xml:space="preserve">opuso a las pretensiones incoadas en la demanda y formuló contra ellas las excepciones de mérito que denominó: </w:t>
      </w:r>
      <w:r w:rsidR="004B351C" w:rsidRPr="0044640F">
        <w:rPr>
          <w:rFonts w:ascii="Arial" w:hAnsi="Arial" w:cs="Arial"/>
          <w:i/>
          <w:iCs/>
          <w:sz w:val="24"/>
          <w:szCs w:val="24"/>
        </w:rPr>
        <w:t>“Inexistencia del título</w:t>
      </w:r>
      <w:r w:rsidR="3430B1E1" w:rsidRPr="0044640F">
        <w:rPr>
          <w:rFonts w:ascii="Arial" w:hAnsi="Arial" w:cs="Arial"/>
          <w:i/>
          <w:iCs/>
          <w:sz w:val="24"/>
          <w:szCs w:val="24"/>
        </w:rPr>
        <w:t xml:space="preserve"> </w:t>
      </w:r>
      <w:r w:rsidR="315143A2" w:rsidRPr="0044640F">
        <w:rPr>
          <w:rFonts w:ascii="Arial" w:hAnsi="Arial" w:cs="Arial"/>
          <w:i/>
          <w:iCs/>
          <w:sz w:val="24"/>
          <w:szCs w:val="24"/>
        </w:rPr>
        <w:t>ejecutivo</w:t>
      </w:r>
      <w:r w:rsidR="004B351C" w:rsidRPr="0044640F">
        <w:rPr>
          <w:rFonts w:ascii="Arial" w:hAnsi="Arial" w:cs="Arial"/>
          <w:i/>
          <w:iCs/>
          <w:sz w:val="24"/>
          <w:szCs w:val="24"/>
        </w:rPr>
        <w:t>”</w:t>
      </w:r>
      <w:r w:rsidR="004B351C" w:rsidRPr="0044640F">
        <w:rPr>
          <w:rFonts w:ascii="Arial" w:hAnsi="Arial" w:cs="Arial"/>
          <w:sz w:val="24"/>
          <w:szCs w:val="24"/>
        </w:rPr>
        <w:t xml:space="preserve"> y </w:t>
      </w:r>
      <w:r w:rsidRPr="0044640F">
        <w:rPr>
          <w:rFonts w:ascii="Arial" w:hAnsi="Arial" w:cs="Arial"/>
          <w:i/>
          <w:iCs/>
          <w:sz w:val="24"/>
          <w:szCs w:val="24"/>
        </w:rPr>
        <w:t>“Prescripción”</w:t>
      </w:r>
      <w:r w:rsidR="004B351C" w:rsidRPr="0044640F">
        <w:rPr>
          <w:rFonts w:ascii="Arial" w:hAnsi="Arial" w:cs="Arial"/>
          <w:i/>
          <w:iCs/>
          <w:sz w:val="24"/>
          <w:szCs w:val="24"/>
        </w:rPr>
        <w:t>.</w:t>
      </w:r>
    </w:p>
    <w:p w:rsidR="004B351C" w:rsidRPr="0044640F" w:rsidRDefault="004B351C" w:rsidP="0044640F">
      <w:pPr>
        <w:spacing w:line="276" w:lineRule="auto"/>
        <w:ind w:right="51"/>
        <w:jc w:val="both"/>
        <w:rPr>
          <w:rFonts w:ascii="Arial" w:hAnsi="Arial" w:cs="Arial"/>
          <w:sz w:val="24"/>
          <w:szCs w:val="24"/>
        </w:rPr>
      </w:pPr>
    </w:p>
    <w:p w:rsidR="00AB40A8" w:rsidRPr="0044640F" w:rsidRDefault="004B351C" w:rsidP="0044640F">
      <w:pPr>
        <w:spacing w:line="276" w:lineRule="auto"/>
        <w:ind w:right="51"/>
        <w:jc w:val="both"/>
        <w:rPr>
          <w:rFonts w:ascii="Arial" w:hAnsi="Arial" w:cs="Arial"/>
          <w:sz w:val="24"/>
          <w:szCs w:val="24"/>
        </w:rPr>
      </w:pPr>
      <w:r w:rsidRPr="0044640F">
        <w:rPr>
          <w:rFonts w:ascii="Arial" w:hAnsi="Arial" w:cs="Arial"/>
          <w:sz w:val="24"/>
          <w:szCs w:val="24"/>
        </w:rPr>
        <w:lastRenderedPageBreak/>
        <w:t>Al correr traslado de las excepciones, el fondo ejecutante se pronunció en torno</w:t>
      </w:r>
      <w:r w:rsidR="0B06438C" w:rsidRPr="0044640F">
        <w:rPr>
          <w:rFonts w:ascii="Arial" w:hAnsi="Arial" w:cs="Arial"/>
          <w:sz w:val="24"/>
          <w:szCs w:val="24"/>
        </w:rPr>
        <w:t xml:space="preserve"> a ellas</w:t>
      </w:r>
      <w:r w:rsidRPr="0044640F">
        <w:rPr>
          <w:rFonts w:ascii="Arial" w:hAnsi="Arial" w:cs="Arial"/>
          <w:sz w:val="24"/>
          <w:szCs w:val="24"/>
        </w:rPr>
        <w:t xml:space="preserve"> señalando que esta no es la oportunidad para cuestionar los requisitos del título judicial, según las voces del artículo 430 de Código General del Proceso</w:t>
      </w:r>
      <w:r w:rsidR="00AB40A8" w:rsidRPr="0044640F">
        <w:rPr>
          <w:rFonts w:ascii="Arial" w:hAnsi="Arial" w:cs="Arial"/>
          <w:sz w:val="24"/>
          <w:szCs w:val="24"/>
        </w:rPr>
        <w:t xml:space="preserve">, posición que </w:t>
      </w:r>
      <w:r w:rsidR="516C5239" w:rsidRPr="0044640F">
        <w:rPr>
          <w:rFonts w:ascii="Arial" w:hAnsi="Arial" w:cs="Arial"/>
          <w:sz w:val="24"/>
          <w:szCs w:val="24"/>
        </w:rPr>
        <w:t>a su juicio encuentra</w:t>
      </w:r>
      <w:r w:rsidR="00AB40A8" w:rsidRPr="0044640F">
        <w:rPr>
          <w:rFonts w:ascii="Arial" w:hAnsi="Arial" w:cs="Arial"/>
          <w:sz w:val="24"/>
          <w:szCs w:val="24"/>
        </w:rPr>
        <w:t xml:space="preserve"> respaldo en la jurisprudencia de la Sala Civil de esta Corporación.</w:t>
      </w:r>
    </w:p>
    <w:p w:rsidR="00AB40A8" w:rsidRPr="0044640F" w:rsidRDefault="00AB40A8" w:rsidP="0044640F">
      <w:pPr>
        <w:spacing w:line="276" w:lineRule="auto"/>
        <w:ind w:right="51"/>
        <w:jc w:val="both"/>
        <w:rPr>
          <w:rFonts w:ascii="Arial" w:hAnsi="Arial" w:cs="Arial"/>
          <w:sz w:val="24"/>
          <w:szCs w:val="24"/>
        </w:rPr>
      </w:pPr>
    </w:p>
    <w:p w:rsidR="00AB40A8" w:rsidRPr="0044640F" w:rsidRDefault="00AB40A8" w:rsidP="0044640F">
      <w:pPr>
        <w:spacing w:line="276" w:lineRule="auto"/>
        <w:jc w:val="both"/>
        <w:rPr>
          <w:rFonts w:ascii="Arial" w:hAnsi="Arial" w:cs="Arial"/>
          <w:sz w:val="24"/>
          <w:szCs w:val="24"/>
        </w:rPr>
      </w:pPr>
      <w:r w:rsidRPr="0044640F">
        <w:rPr>
          <w:rFonts w:ascii="Arial" w:hAnsi="Arial" w:cs="Arial"/>
          <w:sz w:val="24"/>
          <w:szCs w:val="24"/>
        </w:rPr>
        <w:t>Frente a la prescripción señaló que</w:t>
      </w:r>
      <w:r w:rsidR="55F42363" w:rsidRPr="0044640F">
        <w:rPr>
          <w:rFonts w:ascii="Arial" w:hAnsi="Arial" w:cs="Arial"/>
          <w:sz w:val="24"/>
          <w:szCs w:val="24"/>
        </w:rPr>
        <w:t>,</w:t>
      </w:r>
      <w:r w:rsidRPr="0044640F">
        <w:rPr>
          <w:rFonts w:ascii="Arial" w:hAnsi="Arial" w:cs="Arial"/>
          <w:sz w:val="24"/>
          <w:szCs w:val="24"/>
        </w:rPr>
        <w:t xml:space="preserve"> en materia de seguridad social no existe norma que señale que un término que extinga la posibilidad de accionar judicialmente contra el empleador que no cancela</w:t>
      </w:r>
      <w:r w:rsidR="00E172FE" w:rsidRPr="0044640F">
        <w:rPr>
          <w:rFonts w:ascii="Arial" w:hAnsi="Arial" w:cs="Arial"/>
          <w:sz w:val="24"/>
          <w:szCs w:val="24"/>
        </w:rPr>
        <w:t xml:space="preserve"> oportunamente las cotizaciones y que, de considerar algún término, haría nugatorio los derechos que tienen la característica de ser imprescriptibles</w:t>
      </w:r>
      <w:r w:rsidR="00553688" w:rsidRPr="0044640F">
        <w:rPr>
          <w:rFonts w:ascii="Arial" w:hAnsi="Arial" w:cs="Arial"/>
          <w:sz w:val="24"/>
          <w:szCs w:val="24"/>
        </w:rPr>
        <w:t xml:space="preserve">, por lo que trajo a colación jurisprudencia relacionada con la imprescriptibilidad </w:t>
      </w:r>
      <w:r w:rsidR="00132C6A" w:rsidRPr="0044640F">
        <w:rPr>
          <w:rFonts w:ascii="Arial" w:hAnsi="Arial" w:cs="Arial"/>
          <w:sz w:val="24"/>
          <w:szCs w:val="24"/>
        </w:rPr>
        <w:t xml:space="preserve">de la pensión, </w:t>
      </w:r>
      <w:r w:rsidR="508087CB" w:rsidRPr="0044640F">
        <w:rPr>
          <w:rFonts w:ascii="Arial" w:hAnsi="Arial" w:cs="Arial"/>
          <w:sz w:val="24"/>
          <w:szCs w:val="24"/>
        </w:rPr>
        <w:t xml:space="preserve">y otra relativa a que </w:t>
      </w:r>
      <w:r w:rsidR="00132C6A" w:rsidRPr="0044640F">
        <w:rPr>
          <w:rFonts w:ascii="Arial" w:hAnsi="Arial" w:cs="Arial"/>
          <w:sz w:val="24"/>
          <w:szCs w:val="24"/>
        </w:rPr>
        <w:t>la acción para reclamar tales prestaciones subsiste durante la vida del titular o de los beneficiarios.</w:t>
      </w:r>
    </w:p>
    <w:p w:rsidR="00AB40A8" w:rsidRPr="0044640F" w:rsidRDefault="00AB40A8" w:rsidP="0044640F">
      <w:pPr>
        <w:spacing w:line="276" w:lineRule="auto"/>
        <w:jc w:val="both"/>
        <w:rPr>
          <w:rFonts w:ascii="Arial" w:hAnsi="Arial" w:cs="Arial"/>
          <w:sz w:val="24"/>
          <w:szCs w:val="24"/>
        </w:rPr>
      </w:pPr>
    </w:p>
    <w:p w:rsidR="007C0E23" w:rsidRPr="0044640F" w:rsidRDefault="00076331" w:rsidP="0044640F">
      <w:pPr>
        <w:spacing w:line="276" w:lineRule="auto"/>
        <w:jc w:val="both"/>
        <w:rPr>
          <w:rFonts w:ascii="Arial" w:hAnsi="Arial" w:cs="Arial"/>
          <w:sz w:val="24"/>
          <w:szCs w:val="24"/>
        </w:rPr>
      </w:pPr>
      <w:r w:rsidRPr="0044640F">
        <w:rPr>
          <w:rFonts w:ascii="Arial" w:hAnsi="Arial" w:cs="Arial"/>
          <w:sz w:val="24"/>
          <w:szCs w:val="24"/>
        </w:rPr>
        <w:t xml:space="preserve">En audiencia efectuada el </w:t>
      </w:r>
      <w:r w:rsidR="00E1755B" w:rsidRPr="0044640F">
        <w:rPr>
          <w:rFonts w:ascii="Arial" w:hAnsi="Arial" w:cs="Arial"/>
          <w:sz w:val="24"/>
          <w:szCs w:val="24"/>
        </w:rPr>
        <w:t>15 de diciembre de 2020</w:t>
      </w:r>
      <w:r w:rsidRPr="0044640F">
        <w:rPr>
          <w:rFonts w:ascii="Arial" w:hAnsi="Arial" w:cs="Arial"/>
          <w:sz w:val="24"/>
          <w:szCs w:val="24"/>
        </w:rPr>
        <w:t xml:space="preserve">, la juez de primer grado declaró </w:t>
      </w:r>
      <w:r w:rsidR="00E1755B" w:rsidRPr="0044640F">
        <w:rPr>
          <w:rFonts w:ascii="Arial" w:hAnsi="Arial" w:cs="Arial"/>
          <w:sz w:val="24"/>
          <w:szCs w:val="24"/>
        </w:rPr>
        <w:t>no probada la excepción denominada “Inexistencia del título ejecutivo” y parcialmente probada</w:t>
      </w:r>
      <w:r w:rsidRPr="0044640F">
        <w:rPr>
          <w:rFonts w:ascii="Arial" w:hAnsi="Arial" w:cs="Arial"/>
          <w:sz w:val="24"/>
          <w:szCs w:val="24"/>
        </w:rPr>
        <w:t xml:space="preserve"> la excepción de </w:t>
      </w:r>
      <w:r w:rsidR="00E1755B" w:rsidRPr="0044640F">
        <w:rPr>
          <w:rFonts w:ascii="Arial" w:hAnsi="Arial" w:cs="Arial"/>
          <w:sz w:val="24"/>
          <w:szCs w:val="24"/>
        </w:rPr>
        <w:t>pr</w:t>
      </w:r>
      <w:r w:rsidRPr="0044640F">
        <w:rPr>
          <w:rFonts w:ascii="Arial" w:hAnsi="Arial" w:cs="Arial"/>
          <w:sz w:val="24"/>
          <w:szCs w:val="24"/>
        </w:rPr>
        <w:t>escripción frente a las sumas adeudadas con anterioridad al 0</w:t>
      </w:r>
      <w:r w:rsidR="007C0E23" w:rsidRPr="0044640F">
        <w:rPr>
          <w:rFonts w:ascii="Arial" w:hAnsi="Arial" w:cs="Arial"/>
          <w:sz w:val="24"/>
          <w:szCs w:val="24"/>
        </w:rPr>
        <w:t>4 de marzo de 2016</w:t>
      </w:r>
      <w:r w:rsidRPr="0044640F">
        <w:rPr>
          <w:rFonts w:ascii="Arial" w:hAnsi="Arial" w:cs="Arial"/>
          <w:sz w:val="24"/>
          <w:szCs w:val="24"/>
        </w:rPr>
        <w:t xml:space="preserve"> y ordenó que se continuara con la ejecución por las sumas de $</w:t>
      </w:r>
      <w:r w:rsidR="007C0E23" w:rsidRPr="0044640F">
        <w:rPr>
          <w:rFonts w:ascii="Arial" w:hAnsi="Arial" w:cs="Arial"/>
          <w:sz w:val="24"/>
          <w:szCs w:val="24"/>
        </w:rPr>
        <w:t>4.008.484</w:t>
      </w:r>
      <w:r w:rsidRPr="0044640F">
        <w:rPr>
          <w:rFonts w:ascii="Arial" w:hAnsi="Arial" w:cs="Arial"/>
          <w:sz w:val="24"/>
          <w:szCs w:val="24"/>
        </w:rPr>
        <w:t xml:space="preserve"> por concepto de aportes a la seguridad social en pensiones y $</w:t>
      </w:r>
      <w:r w:rsidR="007C0E23" w:rsidRPr="0044640F">
        <w:rPr>
          <w:rFonts w:ascii="Arial" w:hAnsi="Arial" w:cs="Arial"/>
          <w:sz w:val="24"/>
          <w:szCs w:val="24"/>
        </w:rPr>
        <w:t>1.749.770</w:t>
      </w:r>
      <w:r w:rsidRPr="0044640F">
        <w:rPr>
          <w:rFonts w:ascii="Arial" w:hAnsi="Arial" w:cs="Arial"/>
          <w:sz w:val="24"/>
          <w:szCs w:val="24"/>
        </w:rPr>
        <w:t xml:space="preserve"> correspondientes a los intereses moratorios causados hasta </w:t>
      </w:r>
      <w:r w:rsidR="007C0E23" w:rsidRPr="0044640F">
        <w:rPr>
          <w:rFonts w:ascii="Arial" w:hAnsi="Arial" w:cs="Arial"/>
          <w:sz w:val="24"/>
          <w:szCs w:val="24"/>
        </w:rPr>
        <w:t>la fecha de elaboración del título judicial.</w:t>
      </w:r>
    </w:p>
    <w:p w:rsidR="007C0E23" w:rsidRPr="0044640F" w:rsidRDefault="007C0E23" w:rsidP="0044640F">
      <w:pPr>
        <w:spacing w:line="276" w:lineRule="auto"/>
        <w:jc w:val="both"/>
        <w:rPr>
          <w:rFonts w:ascii="Arial" w:hAnsi="Arial" w:cs="Arial"/>
          <w:sz w:val="24"/>
          <w:szCs w:val="24"/>
        </w:rPr>
      </w:pPr>
    </w:p>
    <w:p w:rsidR="007C0E23" w:rsidRPr="0044640F" w:rsidRDefault="7959DD45" w:rsidP="0044640F">
      <w:pPr>
        <w:spacing w:line="276" w:lineRule="auto"/>
        <w:jc w:val="both"/>
        <w:rPr>
          <w:rFonts w:ascii="Arial" w:hAnsi="Arial" w:cs="Arial"/>
          <w:sz w:val="24"/>
          <w:szCs w:val="24"/>
        </w:rPr>
      </w:pPr>
      <w:r w:rsidRPr="0044640F">
        <w:rPr>
          <w:rFonts w:ascii="Arial" w:hAnsi="Arial" w:cs="Arial"/>
          <w:sz w:val="24"/>
          <w:szCs w:val="24"/>
        </w:rPr>
        <w:t>Frente a la primera</w:t>
      </w:r>
      <w:r w:rsidR="007C0E23" w:rsidRPr="0044640F">
        <w:rPr>
          <w:rFonts w:ascii="Arial" w:hAnsi="Arial" w:cs="Arial"/>
          <w:sz w:val="24"/>
          <w:szCs w:val="24"/>
        </w:rPr>
        <w:t xml:space="preserve"> de las excepciones </w:t>
      </w:r>
      <w:r w:rsidR="20AF5F5B" w:rsidRPr="0044640F">
        <w:rPr>
          <w:rFonts w:ascii="Arial" w:hAnsi="Arial" w:cs="Arial"/>
          <w:sz w:val="24"/>
          <w:szCs w:val="24"/>
        </w:rPr>
        <w:t xml:space="preserve">señaló que </w:t>
      </w:r>
      <w:r w:rsidR="6C2BBD30" w:rsidRPr="0044640F">
        <w:rPr>
          <w:rFonts w:ascii="Arial" w:hAnsi="Arial" w:cs="Arial"/>
          <w:sz w:val="24"/>
          <w:szCs w:val="24"/>
        </w:rPr>
        <w:t>esta no es el medio previsto en la ley para tales efectos</w:t>
      </w:r>
      <w:r w:rsidR="000258C6">
        <w:rPr>
          <w:rFonts w:ascii="Arial" w:hAnsi="Arial" w:cs="Arial"/>
          <w:sz w:val="24"/>
          <w:szCs w:val="24"/>
        </w:rPr>
        <w:t>,</w:t>
      </w:r>
      <w:r w:rsidR="6C2BBD30" w:rsidRPr="0044640F">
        <w:rPr>
          <w:rFonts w:ascii="Arial" w:hAnsi="Arial" w:cs="Arial"/>
          <w:sz w:val="24"/>
          <w:szCs w:val="24"/>
        </w:rPr>
        <w:t xml:space="preserve"> pues para</w:t>
      </w:r>
      <w:r w:rsidR="007C0E23" w:rsidRPr="0044640F">
        <w:rPr>
          <w:rFonts w:ascii="Arial" w:hAnsi="Arial" w:cs="Arial"/>
          <w:sz w:val="24"/>
          <w:szCs w:val="24"/>
        </w:rPr>
        <w:t xml:space="preserve"> ataca</w:t>
      </w:r>
      <w:r w:rsidR="3952D0E1" w:rsidRPr="0044640F">
        <w:rPr>
          <w:rFonts w:ascii="Arial" w:hAnsi="Arial" w:cs="Arial"/>
          <w:sz w:val="24"/>
          <w:szCs w:val="24"/>
        </w:rPr>
        <w:t>r</w:t>
      </w:r>
      <w:r w:rsidR="007C0E23" w:rsidRPr="0044640F">
        <w:rPr>
          <w:rFonts w:ascii="Arial" w:hAnsi="Arial" w:cs="Arial"/>
          <w:sz w:val="24"/>
          <w:szCs w:val="24"/>
        </w:rPr>
        <w:t xml:space="preserve"> la existencia del título judicial,</w:t>
      </w:r>
      <w:r w:rsidR="001A56EA" w:rsidRPr="0044640F">
        <w:rPr>
          <w:rFonts w:ascii="Arial" w:hAnsi="Arial" w:cs="Arial"/>
          <w:sz w:val="24"/>
          <w:szCs w:val="24"/>
        </w:rPr>
        <w:t xml:space="preserve"> el artículo 432 del Código General del Proceso</w:t>
      </w:r>
      <w:r w:rsidR="713E452A" w:rsidRPr="0044640F">
        <w:rPr>
          <w:rFonts w:ascii="Arial" w:hAnsi="Arial" w:cs="Arial"/>
          <w:sz w:val="24"/>
          <w:szCs w:val="24"/>
        </w:rPr>
        <w:t xml:space="preserve"> </w:t>
      </w:r>
      <w:r w:rsidR="771C8BFB" w:rsidRPr="0044640F">
        <w:rPr>
          <w:rFonts w:ascii="Arial" w:hAnsi="Arial" w:cs="Arial"/>
          <w:sz w:val="24"/>
          <w:szCs w:val="24"/>
        </w:rPr>
        <w:t xml:space="preserve">tiene prevista la necesidad de </w:t>
      </w:r>
      <w:r w:rsidR="713E452A" w:rsidRPr="0044640F">
        <w:rPr>
          <w:rFonts w:ascii="Arial" w:hAnsi="Arial" w:cs="Arial"/>
          <w:sz w:val="24"/>
          <w:szCs w:val="24"/>
        </w:rPr>
        <w:t xml:space="preserve">interponer el recurso de reposición </w:t>
      </w:r>
      <w:r w:rsidR="007C0E23" w:rsidRPr="0044640F">
        <w:rPr>
          <w:rFonts w:ascii="Arial" w:hAnsi="Arial" w:cs="Arial"/>
          <w:sz w:val="24"/>
          <w:szCs w:val="24"/>
        </w:rPr>
        <w:t>contra del auto que libró mandamiento de pago,</w:t>
      </w:r>
      <w:r w:rsidR="33F4E5EB" w:rsidRPr="0044640F">
        <w:rPr>
          <w:rFonts w:ascii="Arial" w:hAnsi="Arial" w:cs="Arial"/>
          <w:sz w:val="24"/>
          <w:szCs w:val="24"/>
        </w:rPr>
        <w:t xml:space="preserve"> </w:t>
      </w:r>
      <w:r w:rsidR="007C0E23" w:rsidRPr="0044640F">
        <w:rPr>
          <w:rFonts w:ascii="Arial" w:hAnsi="Arial" w:cs="Arial"/>
          <w:sz w:val="24"/>
          <w:szCs w:val="24"/>
        </w:rPr>
        <w:t xml:space="preserve">sin embargo, en </w:t>
      </w:r>
      <w:r w:rsidR="65797CA6" w:rsidRPr="0044640F">
        <w:rPr>
          <w:rFonts w:ascii="Arial" w:hAnsi="Arial" w:cs="Arial"/>
          <w:sz w:val="24"/>
          <w:szCs w:val="24"/>
        </w:rPr>
        <w:t>aplicación de</w:t>
      </w:r>
      <w:r w:rsidR="007C0E23" w:rsidRPr="0044640F">
        <w:rPr>
          <w:rFonts w:ascii="Arial" w:hAnsi="Arial" w:cs="Arial"/>
          <w:sz w:val="24"/>
          <w:szCs w:val="24"/>
        </w:rPr>
        <w:t>l control oficioso de legalidad</w:t>
      </w:r>
      <w:r w:rsidR="7AD10A33" w:rsidRPr="0044640F">
        <w:rPr>
          <w:rFonts w:ascii="Arial" w:hAnsi="Arial" w:cs="Arial"/>
          <w:sz w:val="24"/>
          <w:szCs w:val="24"/>
        </w:rPr>
        <w:t xml:space="preserve"> avalado por la jurisprudencia de esta Sala de Decisión</w:t>
      </w:r>
      <w:r w:rsidR="007C0E23" w:rsidRPr="0044640F">
        <w:rPr>
          <w:rFonts w:ascii="Arial" w:hAnsi="Arial" w:cs="Arial"/>
          <w:sz w:val="24"/>
          <w:szCs w:val="24"/>
        </w:rPr>
        <w:t>, procedió a definir</w:t>
      </w:r>
      <w:r w:rsidR="00A61D33" w:rsidRPr="0044640F">
        <w:rPr>
          <w:rFonts w:ascii="Arial" w:hAnsi="Arial" w:cs="Arial"/>
          <w:sz w:val="24"/>
          <w:szCs w:val="24"/>
        </w:rPr>
        <w:t xml:space="preserve"> lo pertinente.</w:t>
      </w:r>
    </w:p>
    <w:p w:rsidR="00A61D33" w:rsidRPr="0044640F" w:rsidRDefault="00A61D33" w:rsidP="0044640F">
      <w:pPr>
        <w:spacing w:line="276" w:lineRule="auto"/>
        <w:jc w:val="both"/>
        <w:rPr>
          <w:rFonts w:ascii="Arial" w:hAnsi="Arial" w:cs="Arial"/>
          <w:sz w:val="24"/>
          <w:szCs w:val="24"/>
        </w:rPr>
      </w:pPr>
    </w:p>
    <w:p w:rsidR="00A61D33" w:rsidRPr="0044640F" w:rsidRDefault="16F041C3" w:rsidP="0044640F">
      <w:pPr>
        <w:spacing w:line="276" w:lineRule="auto"/>
        <w:jc w:val="both"/>
        <w:rPr>
          <w:rFonts w:ascii="Arial" w:hAnsi="Arial" w:cs="Arial"/>
          <w:sz w:val="24"/>
          <w:szCs w:val="24"/>
        </w:rPr>
      </w:pPr>
      <w:r w:rsidRPr="0044640F">
        <w:rPr>
          <w:rFonts w:ascii="Arial" w:hAnsi="Arial" w:cs="Arial"/>
          <w:sz w:val="24"/>
          <w:szCs w:val="24"/>
        </w:rPr>
        <w:t>Para el efecto</w:t>
      </w:r>
      <w:r w:rsidR="11F302F0" w:rsidRPr="0044640F">
        <w:rPr>
          <w:rFonts w:ascii="Arial" w:hAnsi="Arial" w:cs="Arial"/>
          <w:sz w:val="24"/>
          <w:szCs w:val="24"/>
        </w:rPr>
        <w:t>, citando el numeral 5o del</w:t>
      </w:r>
      <w:r w:rsidR="00A61D33" w:rsidRPr="0044640F">
        <w:rPr>
          <w:rFonts w:ascii="Arial" w:hAnsi="Arial" w:cs="Arial"/>
          <w:sz w:val="24"/>
          <w:szCs w:val="24"/>
        </w:rPr>
        <w:t xml:space="preserve"> Decreto 2633 de 1994</w:t>
      </w:r>
      <w:r w:rsidR="30E86059" w:rsidRPr="0044640F">
        <w:rPr>
          <w:rFonts w:ascii="Arial" w:hAnsi="Arial" w:cs="Arial"/>
          <w:sz w:val="24"/>
          <w:szCs w:val="24"/>
        </w:rPr>
        <w:t xml:space="preserve"> y el artículo 24</w:t>
      </w:r>
      <w:r w:rsidR="00A61D33" w:rsidRPr="0044640F">
        <w:rPr>
          <w:rFonts w:ascii="Arial" w:hAnsi="Arial" w:cs="Arial"/>
          <w:sz w:val="24"/>
          <w:szCs w:val="24"/>
        </w:rPr>
        <w:t xml:space="preserve"> de la </w:t>
      </w:r>
      <w:r w:rsidR="0029287C" w:rsidRPr="0044640F">
        <w:rPr>
          <w:rFonts w:ascii="Arial" w:hAnsi="Arial" w:cs="Arial"/>
          <w:sz w:val="24"/>
          <w:szCs w:val="24"/>
        </w:rPr>
        <w:t>Ley</w:t>
      </w:r>
      <w:r w:rsidR="00A61D33" w:rsidRPr="0044640F">
        <w:rPr>
          <w:rFonts w:ascii="Arial" w:hAnsi="Arial" w:cs="Arial"/>
          <w:sz w:val="24"/>
          <w:szCs w:val="24"/>
        </w:rPr>
        <w:t xml:space="preserve"> 100, </w:t>
      </w:r>
      <w:r w:rsidR="369C9B44" w:rsidRPr="0044640F">
        <w:rPr>
          <w:rFonts w:ascii="Arial" w:hAnsi="Arial" w:cs="Arial"/>
          <w:sz w:val="24"/>
          <w:szCs w:val="24"/>
        </w:rPr>
        <w:t xml:space="preserve">señaló </w:t>
      </w:r>
      <w:r w:rsidR="1E3686D7" w:rsidRPr="0044640F">
        <w:rPr>
          <w:rFonts w:ascii="Arial" w:hAnsi="Arial" w:cs="Arial"/>
          <w:sz w:val="24"/>
          <w:szCs w:val="24"/>
        </w:rPr>
        <w:t>que</w:t>
      </w:r>
      <w:r w:rsidR="01280FDA" w:rsidRPr="0044640F">
        <w:rPr>
          <w:rFonts w:ascii="Arial" w:hAnsi="Arial" w:cs="Arial"/>
          <w:sz w:val="24"/>
          <w:szCs w:val="24"/>
        </w:rPr>
        <w:t>,</w:t>
      </w:r>
      <w:r w:rsidR="1E3686D7" w:rsidRPr="0044640F">
        <w:rPr>
          <w:rFonts w:ascii="Arial" w:hAnsi="Arial" w:cs="Arial"/>
          <w:sz w:val="24"/>
          <w:szCs w:val="24"/>
        </w:rPr>
        <w:t xml:space="preserve"> </w:t>
      </w:r>
      <w:r w:rsidR="1B0195D7" w:rsidRPr="0044640F">
        <w:rPr>
          <w:rFonts w:ascii="Arial" w:hAnsi="Arial" w:cs="Arial"/>
          <w:sz w:val="24"/>
          <w:szCs w:val="24"/>
        </w:rPr>
        <w:t>a la AFP solo l</w:t>
      </w:r>
      <w:r w:rsidR="5AD88590" w:rsidRPr="0044640F">
        <w:rPr>
          <w:rFonts w:ascii="Arial" w:hAnsi="Arial" w:cs="Arial"/>
          <w:sz w:val="24"/>
          <w:szCs w:val="24"/>
        </w:rPr>
        <w:t>e</w:t>
      </w:r>
      <w:r w:rsidR="1B0195D7" w:rsidRPr="0044640F">
        <w:rPr>
          <w:rFonts w:ascii="Arial" w:hAnsi="Arial" w:cs="Arial"/>
          <w:sz w:val="24"/>
          <w:szCs w:val="24"/>
        </w:rPr>
        <w:t xml:space="preserve"> compete remitir</w:t>
      </w:r>
      <w:r w:rsidR="00A61D33" w:rsidRPr="0044640F">
        <w:rPr>
          <w:rFonts w:ascii="Arial" w:hAnsi="Arial" w:cs="Arial"/>
          <w:sz w:val="24"/>
          <w:szCs w:val="24"/>
        </w:rPr>
        <w:t xml:space="preserve"> al empleador moroso el requerimiento al que hace alusión la</w:t>
      </w:r>
      <w:r w:rsidR="1D3F631C" w:rsidRPr="0044640F">
        <w:rPr>
          <w:rFonts w:ascii="Arial" w:hAnsi="Arial" w:cs="Arial"/>
          <w:sz w:val="24"/>
          <w:szCs w:val="24"/>
        </w:rPr>
        <w:t xml:space="preserve"> primera de las normas menciona</w:t>
      </w:r>
      <w:r w:rsidR="45B23DAD" w:rsidRPr="0044640F">
        <w:rPr>
          <w:rFonts w:ascii="Arial" w:hAnsi="Arial" w:cs="Arial"/>
          <w:sz w:val="24"/>
          <w:szCs w:val="24"/>
        </w:rPr>
        <w:t>da</w:t>
      </w:r>
      <w:r w:rsidR="1D3F631C" w:rsidRPr="0044640F">
        <w:rPr>
          <w:rFonts w:ascii="Arial" w:hAnsi="Arial" w:cs="Arial"/>
          <w:sz w:val="24"/>
          <w:szCs w:val="24"/>
        </w:rPr>
        <w:t>s</w:t>
      </w:r>
      <w:r w:rsidR="00A61D33" w:rsidRPr="0044640F">
        <w:rPr>
          <w:rFonts w:ascii="Arial" w:hAnsi="Arial" w:cs="Arial"/>
          <w:sz w:val="24"/>
          <w:szCs w:val="24"/>
        </w:rPr>
        <w:t>, sin que</w:t>
      </w:r>
      <w:r w:rsidR="08D636EF" w:rsidRPr="0044640F">
        <w:rPr>
          <w:rFonts w:ascii="Arial" w:hAnsi="Arial" w:cs="Arial"/>
          <w:sz w:val="24"/>
          <w:szCs w:val="24"/>
        </w:rPr>
        <w:t xml:space="preserve"> </w:t>
      </w:r>
      <w:r w:rsidR="076CDF5E" w:rsidRPr="0044640F">
        <w:rPr>
          <w:rFonts w:ascii="Arial" w:hAnsi="Arial" w:cs="Arial"/>
          <w:sz w:val="24"/>
          <w:szCs w:val="24"/>
        </w:rPr>
        <w:t>esté</w:t>
      </w:r>
      <w:r w:rsidR="00A61D33" w:rsidRPr="0044640F">
        <w:rPr>
          <w:rFonts w:ascii="Arial" w:hAnsi="Arial" w:cs="Arial"/>
          <w:sz w:val="24"/>
          <w:szCs w:val="24"/>
        </w:rPr>
        <w:t xml:space="preserve"> </w:t>
      </w:r>
      <w:r w:rsidR="065D243A" w:rsidRPr="0044640F">
        <w:rPr>
          <w:rFonts w:ascii="Arial" w:hAnsi="Arial" w:cs="Arial"/>
          <w:sz w:val="24"/>
          <w:szCs w:val="24"/>
        </w:rPr>
        <w:t xml:space="preserve"> indicado</w:t>
      </w:r>
      <w:r w:rsidR="00A61D33" w:rsidRPr="0044640F">
        <w:rPr>
          <w:rFonts w:ascii="Arial" w:hAnsi="Arial" w:cs="Arial"/>
          <w:sz w:val="24"/>
          <w:szCs w:val="24"/>
        </w:rPr>
        <w:t xml:space="preserve"> que e</w:t>
      </w:r>
      <w:r w:rsidR="583D2377" w:rsidRPr="0044640F">
        <w:rPr>
          <w:rFonts w:ascii="Arial" w:hAnsi="Arial" w:cs="Arial"/>
          <w:sz w:val="24"/>
          <w:szCs w:val="24"/>
        </w:rPr>
        <w:t>ste</w:t>
      </w:r>
      <w:r w:rsidR="00A61D33" w:rsidRPr="0044640F">
        <w:rPr>
          <w:rFonts w:ascii="Arial" w:hAnsi="Arial" w:cs="Arial"/>
          <w:sz w:val="24"/>
          <w:szCs w:val="24"/>
        </w:rPr>
        <w:t xml:space="preserve"> deb</w:t>
      </w:r>
      <w:r w:rsidR="0B92389A" w:rsidRPr="0044640F">
        <w:rPr>
          <w:rFonts w:ascii="Arial" w:hAnsi="Arial" w:cs="Arial"/>
          <w:sz w:val="24"/>
          <w:szCs w:val="24"/>
        </w:rPr>
        <w:t>a</w:t>
      </w:r>
      <w:r w:rsidR="00A61D33" w:rsidRPr="0044640F">
        <w:rPr>
          <w:rFonts w:ascii="Arial" w:hAnsi="Arial" w:cs="Arial"/>
          <w:sz w:val="24"/>
          <w:szCs w:val="24"/>
        </w:rPr>
        <w:t xml:space="preserve"> realizarse a través de </w:t>
      </w:r>
      <w:r w:rsidR="3FBBA894" w:rsidRPr="0044640F">
        <w:rPr>
          <w:rFonts w:ascii="Arial" w:hAnsi="Arial" w:cs="Arial"/>
          <w:sz w:val="24"/>
          <w:szCs w:val="24"/>
        </w:rPr>
        <w:t>la</w:t>
      </w:r>
      <w:r w:rsidR="00A61D33" w:rsidRPr="0044640F">
        <w:rPr>
          <w:rFonts w:ascii="Arial" w:hAnsi="Arial" w:cs="Arial"/>
          <w:sz w:val="24"/>
          <w:szCs w:val="24"/>
        </w:rPr>
        <w:t xml:space="preserve"> representante legal de la entidad</w:t>
      </w:r>
      <w:r w:rsidR="3292573D" w:rsidRPr="0044640F">
        <w:rPr>
          <w:rFonts w:ascii="Arial" w:hAnsi="Arial" w:cs="Arial"/>
          <w:sz w:val="24"/>
          <w:szCs w:val="24"/>
        </w:rPr>
        <w:t xml:space="preserve">, pero que en todo caso, en este asunto, de acuerdo con el </w:t>
      </w:r>
      <w:r w:rsidR="00A61D33" w:rsidRPr="0044640F">
        <w:rPr>
          <w:rFonts w:ascii="Arial" w:hAnsi="Arial" w:cs="Arial"/>
          <w:sz w:val="24"/>
          <w:szCs w:val="24"/>
        </w:rPr>
        <w:t>certificado de la Superintendencia Financiera de Colombia, se logr</w:t>
      </w:r>
      <w:r w:rsidR="477B1C20" w:rsidRPr="0044640F">
        <w:rPr>
          <w:rFonts w:ascii="Arial" w:hAnsi="Arial" w:cs="Arial"/>
          <w:sz w:val="24"/>
          <w:szCs w:val="24"/>
        </w:rPr>
        <w:t>a</w:t>
      </w:r>
      <w:r w:rsidR="00A61D33" w:rsidRPr="0044640F">
        <w:rPr>
          <w:rFonts w:ascii="Arial" w:hAnsi="Arial" w:cs="Arial"/>
          <w:sz w:val="24"/>
          <w:szCs w:val="24"/>
        </w:rPr>
        <w:t xml:space="preserve"> evidenciar que para efectos de la Representación Legal de la entidad se encuentra designada la señora </w:t>
      </w:r>
      <w:r w:rsidR="0053299C" w:rsidRPr="0044640F">
        <w:rPr>
          <w:rFonts w:ascii="Arial" w:hAnsi="Arial" w:cs="Arial"/>
          <w:sz w:val="24"/>
          <w:szCs w:val="24"/>
        </w:rPr>
        <w:t xml:space="preserve"> </w:t>
      </w:r>
      <w:r w:rsidR="0053299C" w:rsidRPr="0044640F">
        <w:rPr>
          <w:rFonts w:ascii="Arial" w:hAnsi="Arial" w:cs="Arial"/>
          <w:spacing w:val="2"/>
          <w:sz w:val="24"/>
          <w:szCs w:val="24"/>
        </w:rPr>
        <w:t xml:space="preserve">Ivonne </w:t>
      </w:r>
      <w:proofErr w:type="spellStart"/>
      <w:r w:rsidR="0053299C" w:rsidRPr="0044640F">
        <w:rPr>
          <w:rFonts w:ascii="Arial" w:hAnsi="Arial" w:cs="Arial"/>
          <w:spacing w:val="2"/>
          <w:sz w:val="24"/>
          <w:szCs w:val="24"/>
        </w:rPr>
        <w:t>Amirar</w:t>
      </w:r>
      <w:proofErr w:type="spellEnd"/>
      <w:r w:rsidR="0053299C" w:rsidRPr="0044640F">
        <w:rPr>
          <w:rFonts w:ascii="Arial" w:hAnsi="Arial" w:cs="Arial"/>
          <w:spacing w:val="2"/>
          <w:sz w:val="24"/>
          <w:szCs w:val="24"/>
        </w:rPr>
        <w:t xml:space="preserve"> Torrente Schultz</w:t>
      </w:r>
      <w:r w:rsidR="2215D29A" w:rsidRPr="0044640F">
        <w:rPr>
          <w:rFonts w:ascii="Arial" w:hAnsi="Arial" w:cs="Arial"/>
          <w:spacing w:val="2"/>
          <w:sz w:val="24"/>
          <w:szCs w:val="24"/>
        </w:rPr>
        <w:t>, quien fue la persona que suscribió la liquidación de los aportes e intereses adeuda</w:t>
      </w:r>
      <w:r w:rsidR="143A0C26" w:rsidRPr="0044640F">
        <w:rPr>
          <w:rFonts w:ascii="Arial" w:hAnsi="Arial" w:cs="Arial"/>
          <w:spacing w:val="2"/>
          <w:sz w:val="24"/>
          <w:szCs w:val="24"/>
        </w:rPr>
        <w:t>do</w:t>
      </w:r>
      <w:r w:rsidR="2215D29A" w:rsidRPr="0044640F">
        <w:rPr>
          <w:rFonts w:ascii="Arial" w:hAnsi="Arial" w:cs="Arial"/>
          <w:spacing w:val="2"/>
          <w:sz w:val="24"/>
          <w:szCs w:val="24"/>
        </w:rPr>
        <w:t>s por el señor Carlos Alberto Sierra Salazar</w:t>
      </w:r>
      <w:r w:rsidR="06200152" w:rsidRPr="0044640F">
        <w:rPr>
          <w:rFonts w:ascii="Arial" w:hAnsi="Arial" w:cs="Arial"/>
          <w:spacing w:val="2"/>
          <w:sz w:val="24"/>
          <w:szCs w:val="24"/>
        </w:rPr>
        <w:t xml:space="preserve">, por lo </w:t>
      </w:r>
      <w:r w:rsidR="5C54DE32" w:rsidRPr="0044640F">
        <w:rPr>
          <w:rFonts w:ascii="Arial" w:hAnsi="Arial" w:cs="Arial"/>
          <w:spacing w:val="2"/>
          <w:sz w:val="24"/>
          <w:szCs w:val="24"/>
        </w:rPr>
        <w:t>que, a su juicio</w:t>
      </w:r>
      <w:r w:rsidR="06200152" w:rsidRPr="0044640F">
        <w:rPr>
          <w:rFonts w:ascii="Arial" w:hAnsi="Arial" w:cs="Arial"/>
          <w:spacing w:val="2"/>
          <w:sz w:val="24"/>
          <w:szCs w:val="24"/>
        </w:rPr>
        <w:t xml:space="preserve">, la </w:t>
      </w:r>
      <w:proofErr w:type="spellStart"/>
      <w:r w:rsidR="06200152" w:rsidRPr="0044640F">
        <w:rPr>
          <w:rFonts w:ascii="Arial" w:hAnsi="Arial" w:cs="Arial"/>
          <w:spacing w:val="2"/>
          <w:sz w:val="24"/>
          <w:szCs w:val="24"/>
        </w:rPr>
        <w:t>excepcion</w:t>
      </w:r>
      <w:proofErr w:type="spellEnd"/>
      <w:r w:rsidR="06200152" w:rsidRPr="0044640F">
        <w:rPr>
          <w:rFonts w:ascii="Arial" w:hAnsi="Arial" w:cs="Arial"/>
          <w:spacing w:val="2"/>
          <w:sz w:val="24"/>
          <w:szCs w:val="24"/>
        </w:rPr>
        <w:t xml:space="preserve"> de inexistencia del título judicial, en los términos formulados por el curador ad </w:t>
      </w:r>
      <w:proofErr w:type="spellStart"/>
      <w:r w:rsidR="06200152" w:rsidRPr="0044640F">
        <w:rPr>
          <w:rFonts w:ascii="Arial" w:hAnsi="Arial" w:cs="Arial"/>
          <w:spacing w:val="2"/>
          <w:sz w:val="24"/>
          <w:szCs w:val="24"/>
        </w:rPr>
        <w:t>litem</w:t>
      </w:r>
      <w:proofErr w:type="spellEnd"/>
      <w:r w:rsidR="06200152" w:rsidRPr="0044640F">
        <w:rPr>
          <w:rFonts w:ascii="Arial" w:hAnsi="Arial" w:cs="Arial"/>
          <w:spacing w:val="2"/>
          <w:sz w:val="24"/>
          <w:szCs w:val="24"/>
        </w:rPr>
        <w:t xml:space="preserve"> del ejecutado no estaba llamada a prosperar</w:t>
      </w:r>
      <w:r w:rsidR="007A0E90" w:rsidRPr="0044640F">
        <w:rPr>
          <w:rFonts w:ascii="Arial" w:hAnsi="Arial" w:cs="Arial"/>
          <w:spacing w:val="2"/>
          <w:sz w:val="24"/>
          <w:szCs w:val="24"/>
        </w:rPr>
        <w:t>.</w:t>
      </w:r>
    </w:p>
    <w:p w:rsidR="007C0E23" w:rsidRPr="0044640F" w:rsidRDefault="007C0E23" w:rsidP="0044640F">
      <w:pPr>
        <w:spacing w:line="276" w:lineRule="auto"/>
        <w:jc w:val="both"/>
        <w:rPr>
          <w:rFonts w:ascii="Arial" w:hAnsi="Arial" w:cs="Arial"/>
          <w:sz w:val="24"/>
          <w:szCs w:val="24"/>
        </w:rPr>
      </w:pPr>
    </w:p>
    <w:p w:rsidR="00FB748D" w:rsidRPr="0044640F" w:rsidRDefault="00A61D33" w:rsidP="0044640F">
      <w:pPr>
        <w:spacing w:line="276" w:lineRule="auto"/>
        <w:jc w:val="both"/>
        <w:rPr>
          <w:rFonts w:ascii="Arial" w:hAnsi="Arial" w:cs="Arial"/>
          <w:sz w:val="24"/>
          <w:szCs w:val="24"/>
        </w:rPr>
      </w:pPr>
      <w:r w:rsidRPr="0044640F">
        <w:rPr>
          <w:rFonts w:ascii="Arial" w:hAnsi="Arial" w:cs="Arial"/>
          <w:sz w:val="24"/>
          <w:szCs w:val="24"/>
        </w:rPr>
        <w:t xml:space="preserve">Respecto a la excepción de </w:t>
      </w:r>
      <w:r w:rsidR="00501C81" w:rsidRPr="0044640F">
        <w:rPr>
          <w:rFonts w:ascii="Arial" w:hAnsi="Arial" w:cs="Arial"/>
          <w:sz w:val="24"/>
          <w:szCs w:val="24"/>
        </w:rPr>
        <w:t>prescripción, precisó</w:t>
      </w:r>
      <w:r w:rsidRPr="0044640F">
        <w:rPr>
          <w:rFonts w:ascii="Arial" w:hAnsi="Arial" w:cs="Arial"/>
          <w:sz w:val="24"/>
          <w:szCs w:val="24"/>
        </w:rPr>
        <w:t xml:space="preserve"> que la jurisprudencia nacional </w:t>
      </w:r>
      <w:r w:rsidR="00727868" w:rsidRPr="0044640F">
        <w:rPr>
          <w:rFonts w:ascii="Arial" w:hAnsi="Arial" w:cs="Arial"/>
          <w:sz w:val="24"/>
          <w:szCs w:val="24"/>
        </w:rPr>
        <w:t>ha dejado suficientemente claro que la imprescriptibilidad del derecho pensional no se traslada a los efectos económicos del derecho, siendo esta l</w:t>
      </w:r>
      <w:r w:rsidR="2FDC21A0" w:rsidRPr="0044640F">
        <w:rPr>
          <w:rFonts w:ascii="Arial" w:hAnsi="Arial" w:cs="Arial"/>
          <w:sz w:val="24"/>
          <w:szCs w:val="24"/>
        </w:rPr>
        <w:t xml:space="preserve">a </w:t>
      </w:r>
      <w:r w:rsidR="00727868" w:rsidRPr="0044640F">
        <w:rPr>
          <w:rFonts w:ascii="Arial" w:hAnsi="Arial" w:cs="Arial"/>
          <w:sz w:val="24"/>
          <w:szCs w:val="24"/>
        </w:rPr>
        <w:t xml:space="preserve">razón por la cual las mesadas pensionales </w:t>
      </w:r>
      <w:r w:rsidR="7C33CF70" w:rsidRPr="0044640F">
        <w:rPr>
          <w:rFonts w:ascii="Arial" w:hAnsi="Arial" w:cs="Arial"/>
          <w:sz w:val="24"/>
          <w:szCs w:val="24"/>
        </w:rPr>
        <w:t xml:space="preserve">si </w:t>
      </w:r>
      <w:r w:rsidR="00FB748D" w:rsidRPr="0044640F">
        <w:rPr>
          <w:rFonts w:ascii="Arial" w:hAnsi="Arial" w:cs="Arial"/>
          <w:sz w:val="24"/>
          <w:szCs w:val="24"/>
        </w:rPr>
        <w:t>prescriben tres años después de hacerse exigible</w:t>
      </w:r>
      <w:r w:rsidR="55867F11" w:rsidRPr="0044640F">
        <w:rPr>
          <w:rFonts w:ascii="Arial" w:hAnsi="Arial" w:cs="Arial"/>
          <w:sz w:val="24"/>
          <w:szCs w:val="24"/>
        </w:rPr>
        <w:t>s</w:t>
      </w:r>
      <w:r w:rsidR="00FB748D" w:rsidRPr="0044640F">
        <w:rPr>
          <w:rFonts w:ascii="Arial" w:hAnsi="Arial" w:cs="Arial"/>
          <w:sz w:val="24"/>
          <w:szCs w:val="24"/>
        </w:rPr>
        <w:t>.</w:t>
      </w:r>
    </w:p>
    <w:p w:rsidR="00FB748D" w:rsidRPr="0044640F" w:rsidRDefault="00FB748D" w:rsidP="0044640F">
      <w:pPr>
        <w:spacing w:line="276" w:lineRule="auto"/>
        <w:jc w:val="both"/>
        <w:rPr>
          <w:rFonts w:ascii="Arial" w:hAnsi="Arial" w:cs="Arial"/>
          <w:sz w:val="24"/>
          <w:szCs w:val="24"/>
        </w:rPr>
      </w:pPr>
    </w:p>
    <w:p w:rsidR="00EF24DA" w:rsidRPr="0044640F" w:rsidRDefault="00FB748D" w:rsidP="0044640F">
      <w:pPr>
        <w:spacing w:line="276" w:lineRule="auto"/>
        <w:jc w:val="both"/>
        <w:rPr>
          <w:rFonts w:ascii="Arial" w:hAnsi="Arial" w:cs="Arial"/>
          <w:sz w:val="24"/>
          <w:szCs w:val="24"/>
        </w:rPr>
      </w:pPr>
      <w:r w:rsidRPr="0044640F">
        <w:rPr>
          <w:rFonts w:ascii="Arial" w:hAnsi="Arial" w:cs="Arial"/>
          <w:sz w:val="24"/>
          <w:szCs w:val="24"/>
        </w:rPr>
        <w:t>Fue así que</w:t>
      </w:r>
      <w:r w:rsidR="29F9BD5E" w:rsidRPr="0044640F">
        <w:rPr>
          <w:rFonts w:ascii="Arial" w:hAnsi="Arial" w:cs="Arial"/>
          <w:sz w:val="24"/>
          <w:szCs w:val="24"/>
        </w:rPr>
        <w:t>,</w:t>
      </w:r>
      <w:r w:rsidRPr="0044640F">
        <w:rPr>
          <w:rFonts w:ascii="Arial" w:hAnsi="Arial" w:cs="Arial"/>
          <w:sz w:val="24"/>
          <w:szCs w:val="24"/>
        </w:rPr>
        <w:t xml:space="preserve"> a</w:t>
      </w:r>
      <w:r w:rsidR="324C3503" w:rsidRPr="0044640F">
        <w:rPr>
          <w:rFonts w:ascii="Arial" w:hAnsi="Arial" w:cs="Arial"/>
          <w:sz w:val="24"/>
          <w:szCs w:val="24"/>
        </w:rPr>
        <w:t>mparada en el entendimiento que da a</w:t>
      </w:r>
      <w:r w:rsidRPr="0044640F">
        <w:rPr>
          <w:rFonts w:ascii="Arial" w:hAnsi="Arial" w:cs="Arial"/>
          <w:sz w:val="24"/>
          <w:szCs w:val="24"/>
        </w:rPr>
        <w:t xml:space="preserve"> jurisprudencia de esta Corporación, precisó que la obligaci</w:t>
      </w:r>
      <w:r w:rsidR="000F6478" w:rsidRPr="0044640F">
        <w:rPr>
          <w:rFonts w:ascii="Arial" w:hAnsi="Arial" w:cs="Arial"/>
          <w:sz w:val="24"/>
          <w:szCs w:val="24"/>
        </w:rPr>
        <w:t>ón de realizar aportes pensionales por parte del empleador prescribe en los términos de</w:t>
      </w:r>
      <w:r w:rsidR="007A0E90" w:rsidRPr="0044640F">
        <w:rPr>
          <w:rFonts w:ascii="Arial" w:hAnsi="Arial" w:cs="Arial"/>
          <w:sz w:val="24"/>
          <w:szCs w:val="24"/>
        </w:rPr>
        <w:t xml:space="preserve"> </w:t>
      </w:r>
      <w:r w:rsidR="000F6478" w:rsidRPr="0044640F">
        <w:rPr>
          <w:rFonts w:ascii="Arial" w:hAnsi="Arial" w:cs="Arial"/>
          <w:sz w:val="24"/>
          <w:szCs w:val="24"/>
        </w:rPr>
        <w:t>l</w:t>
      </w:r>
      <w:r w:rsidR="007A0E90" w:rsidRPr="0044640F">
        <w:rPr>
          <w:rFonts w:ascii="Arial" w:hAnsi="Arial" w:cs="Arial"/>
          <w:sz w:val="24"/>
          <w:szCs w:val="24"/>
        </w:rPr>
        <w:t>os</w:t>
      </w:r>
      <w:r w:rsidR="000F6478" w:rsidRPr="0044640F">
        <w:rPr>
          <w:rFonts w:ascii="Arial" w:hAnsi="Arial" w:cs="Arial"/>
          <w:sz w:val="24"/>
          <w:szCs w:val="24"/>
        </w:rPr>
        <w:t xml:space="preserve"> artículo</w:t>
      </w:r>
      <w:r w:rsidR="007A0E90" w:rsidRPr="0044640F">
        <w:rPr>
          <w:rFonts w:ascii="Arial" w:hAnsi="Arial" w:cs="Arial"/>
          <w:sz w:val="24"/>
          <w:szCs w:val="24"/>
        </w:rPr>
        <w:t>s</w:t>
      </w:r>
      <w:r w:rsidR="000F6478" w:rsidRPr="0044640F">
        <w:rPr>
          <w:rFonts w:ascii="Arial" w:hAnsi="Arial" w:cs="Arial"/>
          <w:sz w:val="24"/>
          <w:szCs w:val="24"/>
        </w:rPr>
        <w:t xml:space="preserve"> 151 del C</w:t>
      </w:r>
      <w:r w:rsidR="00EF24DA" w:rsidRPr="0044640F">
        <w:rPr>
          <w:rFonts w:ascii="Arial" w:hAnsi="Arial" w:cs="Arial"/>
          <w:sz w:val="24"/>
          <w:szCs w:val="24"/>
        </w:rPr>
        <w:t xml:space="preserve">ódigo Procesal del </w:t>
      </w:r>
      <w:r w:rsidR="00EF24DA" w:rsidRPr="0044640F">
        <w:rPr>
          <w:rFonts w:ascii="Arial" w:hAnsi="Arial" w:cs="Arial"/>
          <w:sz w:val="24"/>
          <w:szCs w:val="24"/>
        </w:rPr>
        <w:lastRenderedPageBreak/>
        <w:t>Trabajo y de la Seguridad Social</w:t>
      </w:r>
      <w:r w:rsidR="007A0E90" w:rsidRPr="0044640F">
        <w:rPr>
          <w:rFonts w:ascii="Arial" w:hAnsi="Arial" w:cs="Arial"/>
          <w:sz w:val="24"/>
          <w:szCs w:val="24"/>
        </w:rPr>
        <w:t xml:space="preserve"> y 488 de Código Sustantivo del Trabajo , esto es</w:t>
      </w:r>
      <w:r w:rsidR="0555ACF6" w:rsidRPr="0044640F">
        <w:rPr>
          <w:rFonts w:ascii="Arial" w:hAnsi="Arial" w:cs="Arial"/>
          <w:sz w:val="24"/>
          <w:szCs w:val="24"/>
        </w:rPr>
        <w:t xml:space="preserve">, en los </w:t>
      </w:r>
      <w:r w:rsidR="00EF24DA" w:rsidRPr="0044640F">
        <w:rPr>
          <w:rFonts w:ascii="Arial" w:hAnsi="Arial" w:cs="Arial"/>
          <w:sz w:val="24"/>
          <w:szCs w:val="24"/>
        </w:rPr>
        <w:t>3 años anteriores al vencimiento del término del requerimiento que las AFP deben hacer al deudor, es decir</w:t>
      </w:r>
      <w:r w:rsidR="007A0E90" w:rsidRPr="0044640F">
        <w:rPr>
          <w:rFonts w:ascii="Arial" w:hAnsi="Arial" w:cs="Arial"/>
          <w:sz w:val="24"/>
          <w:szCs w:val="24"/>
        </w:rPr>
        <w:t xml:space="preserve"> </w:t>
      </w:r>
      <w:r w:rsidR="00EF24DA" w:rsidRPr="0044640F">
        <w:rPr>
          <w:rFonts w:ascii="Arial" w:hAnsi="Arial" w:cs="Arial"/>
          <w:sz w:val="24"/>
          <w:szCs w:val="24"/>
        </w:rPr>
        <w:t xml:space="preserve"> 15 días después de haberse constituido en mora al obligado, lo que se dio en este caso el 11 de febrero de 2019, por </w:t>
      </w:r>
      <w:r w:rsidR="007A0E90" w:rsidRPr="0044640F">
        <w:rPr>
          <w:rFonts w:ascii="Arial" w:hAnsi="Arial" w:cs="Arial"/>
          <w:sz w:val="24"/>
          <w:szCs w:val="24"/>
        </w:rPr>
        <w:t xml:space="preserve">lo </w:t>
      </w:r>
      <w:r w:rsidR="7A2B3ECF" w:rsidRPr="0044640F">
        <w:rPr>
          <w:rFonts w:ascii="Arial" w:hAnsi="Arial" w:cs="Arial"/>
          <w:sz w:val="24"/>
          <w:szCs w:val="24"/>
        </w:rPr>
        <w:t>que consideró que</w:t>
      </w:r>
      <w:r w:rsidR="007A0E90" w:rsidRPr="0044640F">
        <w:rPr>
          <w:rFonts w:ascii="Arial" w:hAnsi="Arial" w:cs="Arial"/>
          <w:sz w:val="24"/>
          <w:szCs w:val="24"/>
        </w:rPr>
        <w:t xml:space="preserve"> los ap</w:t>
      </w:r>
      <w:r w:rsidR="00EF24DA" w:rsidRPr="0044640F">
        <w:rPr>
          <w:rFonts w:ascii="Arial" w:hAnsi="Arial" w:cs="Arial"/>
          <w:sz w:val="24"/>
          <w:szCs w:val="24"/>
        </w:rPr>
        <w:t>o</w:t>
      </w:r>
      <w:r w:rsidR="007A0E90" w:rsidRPr="0044640F">
        <w:rPr>
          <w:rFonts w:ascii="Arial" w:hAnsi="Arial" w:cs="Arial"/>
          <w:sz w:val="24"/>
          <w:szCs w:val="24"/>
        </w:rPr>
        <w:t>r</w:t>
      </w:r>
      <w:r w:rsidR="00EF24DA" w:rsidRPr="0044640F">
        <w:rPr>
          <w:rFonts w:ascii="Arial" w:hAnsi="Arial" w:cs="Arial"/>
          <w:sz w:val="24"/>
          <w:szCs w:val="24"/>
        </w:rPr>
        <w:t>tes e intereses</w:t>
      </w:r>
      <w:r w:rsidR="007A0E90" w:rsidRPr="0044640F">
        <w:rPr>
          <w:rFonts w:ascii="Arial" w:hAnsi="Arial" w:cs="Arial"/>
          <w:sz w:val="24"/>
          <w:szCs w:val="24"/>
        </w:rPr>
        <w:t xml:space="preserve"> causados con anterioridad al 4 de marzo de 2016</w:t>
      </w:r>
      <w:r w:rsidR="00EF24DA" w:rsidRPr="0044640F">
        <w:rPr>
          <w:rFonts w:ascii="Arial" w:hAnsi="Arial" w:cs="Arial"/>
          <w:sz w:val="24"/>
          <w:szCs w:val="24"/>
        </w:rPr>
        <w:t xml:space="preserve"> se han </w:t>
      </w:r>
      <w:r w:rsidR="007A0E90" w:rsidRPr="0044640F">
        <w:rPr>
          <w:rFonts w:ascii="Arial" w:hAnsi="Arial" w:cs="Arial"/>
          <w:sz w:val="24"/>
          <w:szCs w:val="24"/>
        </w:rPr>
        <w:t>extinguido</w:t>
      </w:r>
      <w:r w:rsidR="00EF24DA" w:rsidRPr="0044640F">
        <w:rPr>
          <w:rFonts w:ascii="Arial" w:hAnsi="Arial" w:cs="Arial"/>
          <w:sz w:val="24"/>
          <w:szCs w:val="24"/>
        </w:rPr>
        <w:t>.</w:t>
      </w:r>
    </w:p>
    <w:p w:rsidR="00076331" w:rsidRPr="0044640F" w:rsidRDefault="00076331" w:rsidP="0044640F">
      <w:pPr>
        <w:spacing w:line="276" w:lineRule="auto"/>
        <w:jc w:val="both"/>
        <w:rPr>
          <w:rFonts w:ascii="Arial" w:hAnsi="Arial" w:cs="Arial"/>
          <w:sz w:val="24"/>
          <w:szCs w:val="24"/>
        </w:rPr>
      </w:pPr>
    </w:p>
    <w:p w:rsidR="00EF24DA" w:rsidRPr="0044640F" w:rsidRDefault="00076331" w:rsidP="0044640F">
      <w:pPr>
        <w:spacing w:line="276" w:lineRule="auto"/>
        <w:jc w:val="both"/>
        <w:rPr>
          <w:rFonts w:ascii="Arial" w:hAnsi="Arial" w:cs="Arial"/>
          <w:sz w:val="24"/>
          <w:szCs w:val="24"/>
        </w:rPr>
      </w:pPr>
      <w:r w:rsidRPr="0044640F">
        <w:rPr>
          <w:rFonts w:ascii="Arial" w:hAnsi="Arial" w:cs="Arial"/>
          <w:sz w:val="24"/>
          <w:szCs w:val="24"/>
        </w:rPr>
        <w:t xml:space="preserve">La parte ejecutante interpuso recurso de apelación contra la decisión anterior, alegando que los aportes al sistema de seguridad social en pensiones tienen el carácter de imprescriptibles, </w:t>
      </w:r>
      <w:r w:rsidR="00EF24DA" w:rsidRPr="0044640F">
        <w:rPr>
          <w:rFonts w:ascii="Arial" w:hAnsi="Arial" w:cs="Arial"/>
          <w:sz w:val="24"/>
          <w:szCs w:val="24"/>
        </w:rPr>
        <w:t xml:space="preserve">en tanto se constituyen en parte fundamental para </w:t>
      </w:r>
      <w:r w:rsidR="4DD3796A" w:rsidRPr="0044640F">
        <w:rPr>
          <w:rFonts w:ascii="Arial" w:hAnsi="Arial" w:cs="Arial"/>
          <w:sz w:val="24"/>
          <w:szCs w:val="24"/>
        </w:rPr>
        <w:t xml:space="preserve">la </w:t>
      </w:r>
      <w:r w:rsidR="00EF24DA" w:rsidRPr="0044640F">
        <w:rPr>
          <w:rFonts w:ascii="Arial" w:hAnsi="Arial" w:cs="Arial"/>
          <w:sz w:val="24"/>
          <w:szCs w:val="24"/>
        </w:rPr>
        <w:t xml:space="preserve">consolidación de la pensión de vejez, </w:t>
      </w:r>
      <w:r w:rsidR="543A0FCE" w:rsidRPr="0044640F">
        <w:rPr>
          <w:rFonts w:ascii="Arial" w:hAnsi="Arial" w:cs="Arial"/>
          <w:sz w:val="24"/>
          <w:szCs w:val="24"/>
        </w:rPr>
        <w:t>es decir</w:t>
      </w:r>
      <w:r w:rsidR="00EF24DA" w:rsidRPr="0044640F">
        <w:rPr>
          <w:rFonts w:ascii="Arial" w:hAnsi="Arial" w:cs="Arial"/>
          <w:sz w:val="24"/>
          <w:szCs w:val="24"/>
        </w:rPr>
        <w:t>, mientras este derecho se encuentre en formación, la acción para reclamar los aportes de los afiliados no se ve afectada por dicho fenómeno</w:t>
      </w:r>
      <w:r w:rsidR="00013F45" w:rsidRPr="0044640F">
        <w:rPr>
          <w:rFonts w:ascii="Arial" w:hAnsi="Arial" w:cs="Arial"/>
          <w:sz w:val="24"/>
          <w:szCs w:val="24"/>
        </w:rPr>
        <w:t xml:space="preserve">, </w:t>
      </w:r>
      <w:r w:rsidR="365C2CC7" w:rsidRPr="0044640F">
        <w:rPr>
          <w:rFonts w:ascii="Arial" w:hAnsi="Arial" w:cs="Arial"/>
          <w:sz w:val="24"/>
          <w:szCs w:val="24"/>
        </w:rPr>
        <w:t xml:space="preserve">tal y como lo ha estimado </w:t>
      </w:r>
      <w:r w:rsidR="00013F45" w:rsidRPr="0044640F">
        <w:rPr>
          <w:rFonts w:ascii="Arial" w:hAnsi="Arial" w:cs="Arial"/>
          <w:sz w:val="24"/>
          <w:szCs w:val="24"/>
        </w:rPr>
        <w:t xml:space="preserve">la Sala de Casación Laboral </w:t>
      </w:r>
      <w:r w:rsidR="22D1200F" w:rsidRPr="0044640F">
        <w:rPr>
          <w:rFonts w:ascii="Arial" w:hAnsi="Arial" w:cs="Arial"/>
          <w:sz w:val="24"/>
          <w:szCs w:val="24"/>
        </w:rPr>
        <w:t>en la jurispru</w:t>
      </w:r>
      <w:r w:rsidR="681E71E8" w:rsidRPr="0044640F">
        <w:rPr>
          <w:rFonts w:ascii="Arial" w:hAnsi="Arial" w:cs="Arial"/>
          <w:sz w:val="24"/>
          <w:szCs w:val="24"/>
        </w:rPr>
        <w:t>den</w:t>
      </w:r>
      <w:r w:rsidR="22D1200F" w:rsidRPr="0044640F">
        <w:rPr>
          <w:rFonts w:ascii="Arial" w:hAnsi="Arial" w:cs="Arial"/>
          <w:sz w:val="24"/>
          <w:szCs w:val="24"/>
        </w:rPr>
        <w:t xml:space="preserve">cia que pasó a citar y que está </w:t>
      </w:r>
      <w:r w:rsidR="00013F45" w:rsidRPr="0044640F">
        <w:rPr>
          <w:rFonts w:ascii="Arial" w:hAnsi="Arial" w:cs="Arial"/>
          <w:sz w:val="24"/>
          <w:szCs w:val="24"/>
        </w:rPr>
        <w:t xml:space="preserve">relacionada con la imprescriptibilidad de las acciones que buscan conformar el capital necesario para conformar la citada prestación. </w:t>
      </w:r>
    </w:p>
    <w:p w:rsidR="00EF24DA" w:rsidRPr="0044640F" w:rsidRDefault="00EF24DA" w:rsidP="0044640F">
      <w:pPr>
        <w:spacing w:line="276" w:lineRule="auto"/>
        <w:jc w:val="both"/>
        <w:rPr>
          <w:rFonts w:ascii="Arial" w:hAnsi="Arial" w:cs="Arial"/>
          <w:sz w:val="24"/>
          <w:szCs w:val="24"/>
        </w:rPr>
      </w:pPr>
    </w:p>
    <w:p w:rsidR="00013F45" w:rsidRPr="0044640F" w:rsidRDefault="29A3FC2C" w:rsidP="0044640F">
      <w:pPr>
        <w:spacing w:line="276" w:lineRule="auto"/>
        <w:ind w:right="51"/>
        <w:jc w:val="both"/>
        <w:rPr>
          <w:rFonts w:ascii="Arial" w:hAnsi="Arial" w:cs="Arial"/>
          <w:sz w:val="24"/>
          <w:szCs w:val="24"/>
        </w:rPr>
      </w:pPr>
      <w:r w:rsidRPr="0044640F">
        <w:rPr>
          <w:rFonts w:ascii="Arial" w:hAnsi="Arial" w:cs="Arial"/>
          <w:sz w:val="24"/>
          <w:szCs w:val="24"/>
        </w:rPr>
        <w:t xml:space="preserve">El curador que representa al </w:t>
      </w:r>
      <w:r w:rsidR="00013F45" w:rsidRPr="0044640F">
        <w:rPr>
          <w:rFonts w:ascii="Arial" w:hAnsi="Arial" w:cs="Arial"/>
          <w:sz w:val="24"/>
          <w:szCs w:val="24"/>
        </w:rPr>
        <w:t>ejecu</w:t>
      </w:r>
      <w:r w:rsidR="007A0E90" w:rsidRPr="0044640F">
        <w:rPr>
          <w:rFonts w:ascii="Arial" w:hAnsi="Arial" w:cs="Arial"/>
          <w:sz w:val="24"/>
          <w:szCs w:val="24"/>
        </w:rPr>
        <w:t>tad</w:t>
      </w:r>
      <w:r w:rsidR="1B817691" w:rsidRPr="0044640F">
        <w:rPr>
          <w:rFonts w:ascii="Arial" w:hAnsi="Arial" w:cs="Arial"/>
          <w:sz w:val="24"/>
          <w:szCs w:val="24"/>
        </w:rPr>
        <w:t>o</w:t>
      </w:r>
      <w:r w:rsidR="007A0E90" w:rsidRPr="0044640F">
        <w:rPr>
          <w:rFonts w:ascii="Arial" w:hAnsi="Arial" w:cs="Arial"/>
          <w:sz w:val="24"/>
          <w:szCs w:val="24"/>
        </w:rPr>
        <w:t xml:space="preserve"> r</w:t>
      </w:r>
      <w:r w:rsidR="00013F45" w:rsidRPr="0044640F">
        <w:rPr>
          <w:rFonts w:ascii="Arial" w:hAnsi="Arial" w:cs="Arial"/>
          <w:sz w:val="24"/>
          <w:szCs w:val="24"/>
        </w:rPr>
        <w:t>ecurrió la decisión,</w:t>
      </w:r>
      <w:r w:rsidR="007A0E90" w:rsidRPr="0044640F">
        <w:rPr>
          <w:rFonts w:ascii="Arial" w:hAnsi="Arial" w:cs="Arial"/>
          <w:sz w:val="24"/>
          <w:szCs w:val="24"/>
        </w:rPr>
        <w:t xml:space="preserve"> </w:t>
      </w:r>
      <w:r w:rsidR="00013F45" w:rsidRPr="0044640F">
        <w:rPr>
          <w:rFonts w:ascii="Arial" w:hAnsi="Arial" w:cs="Arial"/>
          <w:sz w:val="24"/>
          <w:szCs w:val="24"/>
        </w:rPr>
        <w:t>señal</w:t>
      </w:r>
      <w:r w:rsidR="007A0E90" w:rsidRPr="0044640F">
        <w:rPr>
          <w:rFonts w:ascii="Arial" w:hAnsi="Arial" w:cs="Arial"/>
          <w:sz w:val="24"/>
          <w:szCs w:val="24"/>
        </w:rPr>
        <w:t xml:space="preserve">ando que la excepción </w:t>
      </w:r>
      <w:r w:rsidR="59B79318" w:rsidRPr="0044640F">
        <w:rPr>
          <w:rFonts w:ascii="Arial" w:hAnsi="Arial" w:cs="Arial"/>
          <w:sz w:val="24"/>
          <w:szCs w:val="24"/>
        </w:rPr>
        <w:t>que propuso de</w:t>
      </w:r>
      <w:r w:rsidR="007A0E90" w:rsidRPr="0044640F">
        <w:rPr>
          <w:rFonts w:ascii="Arial" w:hAnsi="Arial" w:cs="Arial"/>
          <w:sz w:val="24"/>
          <w:szCs w:val="24"/>
        </w:rPr>
        <w:t xml:space="preserve"> “</w:t>
      </w:r>
      <w:r w:rsidR="007A0E90" w:rsidRPr="0044640F">
        <w:rPr>
          <w:rFonts w:ascii="Arial" w:hAnsi="Arial" w:cs="Arial"/>
          <w:i/>
          <w:iCs/>
          <w:sz w:val="24"/>
          <w:szCs w:val="24"/>
        </w:rPr>
        <w:t xml:space="preserve">Inexistencia del título </w:t>
      </w:r>
      <w:r w:rsidR="37B7DA06" w:rsidRPr="0044640F">
        <w:rPr>
          <w:rFonts w:ascii="Arial" w:hAnsi="Arial" w:cs="Arial"/>
          <w:i/>
          <w:iCs/>
          <w:sz w:val="24"/>
          <w:szCs w:val="24"/>
        </w:rPr>
        <w:t>ejecutivo</w:t>
      </w:r>
      <w:r w:rsidR="007A0E90" w:rsidRPr="0044640F">
        <w:rPr>
          <w:rFonts w:ascii="Arial" w:hAnsi="Arial" w:cs="Arial"/>
          <w:sz w:val="24"/>
          <w:szCs w:val="24"/>
        </w:rPr>
        <w:t xml:space="preserve">” </w:t>
      </w:r>
      <w:r w:rsidR="00013F45" w:rsidRPr="0044640F">
        <w:rPr>
          <w:rFonts w:ascii="Arial" w:hAnsi="Arial" w:cs="Arial"/>
          <w:sz w:val="24"/>
          <w:szCs w:val="24"/>
        </w:rPr>
        <w:t xml:space="preserve"> no</w:t>
      </w:r>
      <w:r w:rsidR="6AC6548D" w:rsidRPr="0044640F">
        <w:rPr>
          <w:rFonts w:ascii="Arial" w:hAnsi="Arial" w:cs="Arial"/>
          <w:sz w:val="24"/>
          <w:szCs w:val="24"/>
        </w:rPr>
        <w:t xml:space="preserve"> </w:t>
      </w:r>
      <w:r w:rsidR="00501C81" w:rsidRPr="0044640F">
        <w:rPr>
          <w:rFonts w:ascii="Arial" w:hAnsi="Arial" w:cs="Arial"/>
          <w:sz w:val="24"/>
          <w:szCs w:val="24"/>
        </w:rPr>
        <w:t>está</w:t>
      </w:r>
      <w:r w:rsidR="6AC6548D" w:rsidRPr="0044640F">
        <w:rPr>
          <w:rFonts w:ascii="Arial" w:hAnsi="Arial" w:cs="Arial"/>
          <w:sz w:val="24"/>
          <w:szCs w:val="24"/>
        </w:rPr>
        <w:t xml:space="preserve"> soportada en </w:t>
      </w:r>
      <w:r w:rsidR="00013F45" w:rsidRPr="0044640F">
        <w:rPr>
          <w:rFonts w:ascii="Arial" w:hAnsi="Arial" w:cs="Arial"/>
          <w:sz w:val="24"/>
          <w:szCs w:val="24"/>
        </w:rPr>
        <w:t>las normas que establece</w:t>
      </w:r>
      <w:r w:rsidR="6E4B378F" w:rsidRPr="0044640F">
        <w:rPr>
          <w:rFonts w:ascii="Arial" w:hAnsi="Arial" w:cs="Arial"/>
          <w:sz w:val="24"/>
          <w:szCs w:val="24"/>
        </w:rPr>
        <w:t>n</w:t>
      </w:r>
      <w:r w:rsidR="00013F45" w:rsidRPr="0044640F">
        <w:rPr>
          <w:rFonts w:ascii="Arial" w:hAnsi="Arial" w:cs="Arial"/>
          <w:sz w:val="24"/>
          <w:szCs w:val="24"/>
        </w:rPr>
        <w:t xml:space="preserve"> la procedibilidad y la con</w:t>
      </w:r>
      <w:r w:rsidR="007A0E90" w:rsidRPr="0044640F">
        <w:rPr>
          <w:rFonts w:ascii="Arial" w:hAnsi="Arial" w:cs="Arial"/>
          <w:sz w:val="24"/>
          <w:szCs w:val="24"/>
        </w:rPr>
        <w:t>f</w:t>
      </w:r>
      <w:r w:rsidR="00013F45" w:rsidRPr="0044640F">
        <w:rPr>
          <w:rFonts w:ascii="Arial" w:hAnsi="Arial" w:cs="Arial"/>
          <w:sz w:val="24"/>
          <w:szCs w:val="24"/>
        </w:rPr>
        <w:t>i</w:t>
      </w:r>
      <w:r w:rsidR="007A0E90" w:rsidRPr="0044640F">
        <w:rPr>
          <w:rFonts w:ascii="Arial" w:hAnsi="Arial" w:cs="Arial"/>
          <w:sz w:val="24"/>
          <w:szCs w:val="24"/>
        </w:rPr>
        <w:t>g</w:t>
      </w:r>
      <w:r w:rsidR="00013F45" w:rsidRPr="0044640F">
        <w:rPr>
          <w:rFonts w:ascii="Arial" w:hAnsi="Arial" w:cs="Arial"/>
          <w:sz w:val="24"/>
          <w:szCs w:val="24"/>
        </w:rPr>
        <w:t>u</w:t>
      </w:r>
      <w:r w:rsidR="007A0E90" w:rsidRPr="0044640F">
        <w:rPr>
          <w:rFonts w:ascii="Arial" w:hAnsi="Arial" w:cs="Arial"/>
          <w:sz w:val="24"/>
          <w:szCs w:val="24"/>
        </w:rPr>
        <w:t>r</w:t>
      </w:r>
      <w:r w:rsidR="00013F45" w:rsidRPr="0044640F">
        <w:rPr>
          <w:rFonts w:ascii="Arial" w:hAnsi="Arial" w:cs="Arial"/>
          <w:sz w:val="24"/>
          <w:szCs w:val="24"/>
        </w:rPr>
        <w:t>ación del t</w:t>
      </w:r>
      <w:r w:rsidR="007A0E90" w:rsidRPr="0044640F">
        <w:rPr>
          <w:rFonts w:ascii="Arial" w:hAnsi="Arial" w:cs="Arial"/>
          <w:sz w:val="24"/>
          <w:szCs w:val="24"/>
        </w:rPr>
        <w:t>ítulo de cobro</w:t>
      </w:r>
      <w:r w:rsidR="00013F45" w:rsidRPr="0044640F">
        <w:rPr>
          <w:rFonts w:ascii="Arial" w:hAnsi="Arial" w:cs="Arial"/>
          <w:sz w:val="24"/>
          <w:szCs w:val="24"/>
        </w:rPr>
        <w:t xml:space="preserve"> propiamente dicho, sino en la facultad que tenía</w:t>
      </w:r>
      <w:r w:rsidR="20781065" w:rsidRPr="0044640F">
        <w:rPr>
          <w:rFonts w:ascii="Arial" w:hAnsi="Arial" w:cs="Arial"/>
          <w:sz w:val="24"/>
          <w:szCs w:val="24"/>
        </w:rPr>
        <w:t>,</w:t>
      </w:r>
      <w:r w:rsidR="00013F45" w:rsidRPr="0044640F">
        <w:rPr>
          <w:rFonts w:ascii="Arial" w:hAnsi="Arial" w:cs="Arial"/>
          <w:sz w:val="24"/>
          <w:szCs w:val="24"/>
        </w:rPr>
        <w:t xml:space="preserve"> al interior de la empr</w:t>
      </w:r>
      <w:r w:rsidR="007A0E90" w:rsidRPr="0044640F">
        <w:rPr>
          <w:rFonts w:ascii="Arial" w:hAnsi="Arial" w:cs="Arial"/>
          <w:sz w:val="24"/>
          <w:szCs w:val="24"/>
        </w:rPr>
        <w:t>e</w:t>
      </w:r>
      <w:r w:rsidR="00013F45" w:rsidRPr="0044640F">
        <w:rPr>
          <w:rFonts w:ascii="Arial" w:hAnsi="Arial" w:cs="Arial"/>
          <w:sz w:val="24"/>
          <w:szCs w:val="24"/>
        </w:rPr>
        <w:t xml:space="preserve">sa, quien debía suscribir el título respectivo, </w:t>
      </w:r>
      <w:r w:rsidR="007A0E90" w:rsidRPr="0044640F">
        <w:rPr>
          <w:rFonts w:ascii="Arial" w:hAnsi="Arial" w:cs="Arial"/>
          <w:sz w:val="24"/>
          <w:szCs w:val="24"/>
        </w:rPr>
        <w:t xml:space="preserve">pues considera que de acuerdo con el certificado de la Superintendencia </w:t>
      </w:r>
      <w:r w:rsidR="00501C81" w:rsidRPr="0044640F">
        <w:rPr>
          <w:rFonts w:ascii="Arial" w:hAnsi="Arial" w:cs="Arial"/>
          <w:sz w:val="24"/>
          <w:szCs w:val="24"/>
        </w:rPr>
        <w:t>Financiera</w:t>
      </w:r>
      <w:r w:rsidR="007A0E90" w:rsidRPr="0044640F">
        <w:rPr>
          <w:rFonts w:ascii="Arial" w:hAnsi="Arial" w:cs="Arial"/>
          <w:sz w:val="24"/>
          <w:szCs w:val="24"/>
        </w:rPr>
        <w:t xml:space="preserve"> quien tiene dicha función es el representante legal de conformidad con el literal b del título de Representación Legal y no el Representante Legal Judicial</w:t>
      </w:r>
      <w:r w:rsidR="00782E88">
        <w:rPr>
          <w:rFonts w:ascii="Arial" w:hAnsi="Arial" w:cs="Arial"/>
          <w:sz w:val="24"/>
          <w:szCs w:val="24"/>
        </w:rPr>
        <w:t>,</w:t>
      </w:r>
      <w:r w:rsidR="007A0E90" w:rsidRPr="0044640F">
        <w:rPr>
          <w:rFonts w:ascii="Arial" w:hAnsi="Arial" w:cs="Arial"/>
          <w:sz w:val="24"/>
          <w:szCs w:val="24"/>
        </w:rPr>
        <w:t xml:space="preserve"> </w:t>
      </w:r>
      <w:r w:rsidR="7148547E" w:rsidRPr="0044640F">
        <w:rPr>
          <w:rFonts w:ascii="Arial" w:hAnsi="Arial" w:cs="Arial"/>
          <w:sz w:val="24"/>
          <w:szCs w:val="24"/>
        </w:rPr>
        <w:t xml:space="preserve">que es </w:t>
      </w:r>
      <w:r w:rsidR="007A0E90" w:rsidRPr="0044640F">
        <w:rPr>
          <w:rFonts w:ascii="Arial" w:hAnsi="Arial" w:cs="Arial"/>
          <w:sz w:val="24"/>
          <w:szCs w:val="24"/>
        </w:rPr>
        <w:t>quien representa la entidad ante la autoridad judicial, de allí que insista que el título judicial no nació a</w:t>
      </w:r>
      <w:r w:rsidR="56E60DCC" w:rsidRPr="0044640F">
        <w:rPr>
          <w:rFonts w:ascii="Arial" w:hAnsi="Arial" w:cs="Arial"/>
          <w:sz w:val="24"/>
          <w:szCs w:val="24"/>
        </w:rPr>
        <w:t xml:space="preserve"> </w:t>
      </w:r>
      <w:r w:rsidR="007A0E90" w:rsidRPr="0044640F">
        <w:rPr>
          <w:rFonts w:ascii="Arial" w:hAnsi="Arial" w:cs="Arial"/>
          <w:sz w:val="24"/>
          <w:szCs w:val="24"/>
        </w:rPr>
        <w:t>l</w:t>
      </w:r>
      <w:r w:rsidR="63B92814" w:rsidRPr="0044640F">
        <w:rPr>
          <w:rFonts w:ascii="Arial" w:hAnsi="Arial" w:cs="Arial"/>
          <w:sz w:val="24"/>
          <w:szCs w:val="24"/>
        </w:rPr>
        <w:t>a</w:t>
      </w:r>
      <w:r w:rsidR="007A0E90" w:rsidRPr="0044640F">
        <w:rPr>
          <w:rFonts w:ascii="Arial" w:hAnsi="Arial" w:cs="Arial"/>
          <w:sz w:val="24"/>
          <w:szCs w:val="24"/>
        </w:rPr>
        <w:t xml:space="preserve"> vida jurídica.</w:t>
      </w:r>
    </w:p>
    <w:p w:rsidR="00013F45" w:rsidRPr="0044640F" w:rsidRDefault="00013F45" w:rsidP="0044640F">
      <w:pPr>
        <w:spacing w:line="276" w:lineRule="auto"/>
        <w:ind w:right="51"/>
        <w:jc w:val="both"/>
        <w:rPr>
          <w:rFonts w:ascii="Arial" w:hAnsi="Arial" w:cs="Arial"/>
          <w:sz w:val="24"/>
          <w:szCs w:val="24"/>
        </w:rPr>
      </w:pPr>
    </w:p>
    <w:p w:rsidR="00A71BE2" w:rsidRPr="0044640F" w:rsidRDefault="37C00739" w:rsidP="0044640F">
      <w:pPr>
        <w:keepNext/>
        <w:suppressAutoHyphens/>
        <w:spacing w:line="276" w:lineRule="auto"/>
        <w:jc w:val="center"/>
        <w:rPr>
          <w:rFonts w:ascii="Arial" w:hAnsi="Arial" w:cs="Arial"/>
          <w:sz w:val="24"/>
          <w:szCs w:val="24"/>
        </w:rPr>
      </w:pPr>
      <w:r w:rsidRPr="0044640F">
        <w:rPr>
          <w:rFonts w:ascii="Arial" w:eastAsia="Arial" w:hAnsi="Arial" w:cs="Arial"/>
          <w:b/>
          <w:bCs/>
          <w:sz w:val="24"/>
          <w:szCs w:val="24"/>
          <w:lang w:val="es-CO"/>
        </w:rPr>
        <w:t>ALEGATOS DE CONCLUSIÓN</w:t>
      </w:r>
      <w:r w:rsidRPr="0044640F">
        <w:rPr>
          <w:rFonts w:ascii="Arial" w:eastAsia="Arial" w:hAnsi="Arial" w:cs="Arial"/>
          <w:sz w:val="24"/>
          <w:szCs w:val="24"/>
          <w:lang w:val="es-CO"/>
        </w:rPr>
        <w:t xml:space="preserve"> </w:t>
      </w:r>
    </w:p>
    <w:p w:rsidR="00A71BE2" w:rsidRPr="0044640F" w:rsidRDefault="37C00739" w:rsidP="0044640F">
      <w:pPr>
        <w:keepNext/>
        <w:suppressAutoHyphens/>
        <w:spacing w:line="276" w:lineRule="auto"/>
        <w:jc w:val="center"/>
        <w:rPr>
          <w:rFonts w:ascii="Arial" w:hAnsi="Arial" w:cs="Arial"/>
          <w:sz w:val="24"/>
          <w:szCs w:val="24"/>
        </w:rPr>
      </w:pPr>
      <w:r w:rsidRPr="0044640F">
        <w:rPr>
          <w:rFonts w:ascii="Arial" w:eastAsia="Arial" w:hAnsi="Arial" w:cs="Arial"/>
          <w:sz w:val="24"/>
          <w:szCs w:val="24"/>
          <w:lang w:val="es-CO"/>
        </w:rPr>
        <w:t xml:space="preserve"> </w:t>
      </w:r>
    </w:p>
    <w:p w:rsidR="00A71BE2" w:rsidRPr="0044640F" w:rsidRDefault="37C00739" w:rsidP="0044640F">
      <w:pPr>
        <w:keepNext/>
        <w:suppressAutoHyphens/>
        <w:spacing w:line="276" w:lineRule="auto"/>
        <w:jc w:val="both"/>
        <w:rPr>
          <w:rFonts w:ascii="Arial" w:hAnsi="Arial" w:cs="Arial"/>
          <w:sz w:val="24"/>
          <w:szCs w:val="24"/>
        </w:rPr>
      </w:pPr>
      <w:r w:rsidRPr="0044640F">
        <w:rPr>
          <w:rFonts w:ascii="Arial" w:eastAsia="Arial" w:hAnsi="Arial" w:cs="Arial"/>
          <w:sz w:val="24"/>
          <w:szCs w:val="24"/>
          <w:lang w:val="es-CO"/>
        </w:rPr>
        <w:t>Conforme se dejó plasmado en la constancia emitida por la Secretaría de la Corporación, solo la parte ejecu</w:t>
      </w:r>
      <w:r w:rsidR="048CAC4B" w:rsidRPr="0044640F">
        <w:rPr>
          <w:rFonts w:ascii="Arial" w:eastAsia="Arial" w:hAnsi="Arial" w:cs="Arial"/>
          <w:sz w:val="24"/>
          <w:szCs w:val="24"/>
          <w:lang w:val="es-CO"/>
        </w:rPr>
        <w:t>t</w:t>
      </w:r>
      <w:r w:rsidRPr="0044640F">
        <w:rPr>
          <w:rFonts w:ascii="Arial" w:eastAsia="Arial" w:hAnsi="Arial" w:cs="Arial"/>
          <w:sz w:val="24"/>
          <w:szCs w:val="24"/>
          <w:lang w:val="es-CO"/>
        </w:rPr>
        <w:t>ante hizo uso del derecho a presentar alegatos de conclusión en término.</w:t>
      </w:r>
    </w:p>
    <w:p w:rsidR="00A71BE2" w:rsidRPr="0044640F" w:rsidRDefault="37C00739" w:rsidP="0044640F">
      <w:pPr>
        <w:keepNext/>
        <w:suppressAutoHyphens/>
        <w:spacing w:line="276" w:lineRule="auto"/>
        <w:jc w:val="both"/>
        <w:rPr>
          <w:rFonts w:ascii="Arial" w:hAnsi="Arial" w:cs="Arial"/>
          <w:sz w:val="24"/>
          <w:szCs w:val="24"/>
        </w:rPr>
      </w:pPr>
      <w:r w:rsidRPr="0044640F">
        <w:rPr>
          <w:rFonts w:ascii="Arial" w:eastAsia="Arial" w:hAnsi="Arial" w:cs="Arial"/>
          <w:sz w:val="24"/>
          <w:szCs w:val="24"/>
          <w:lang w:val="es-CO"/>
        </w:rPr>
        <w:t xml:space="preserve"> </w:t>
      </w:r>
    </w:p>
    <w:p w:rsidR="00A71BE2" w:rsidRPr="0044640F" w:rsidRDefault="37C00739" w:rsidP="0044640F">
      <w:pPr>
        <w:keepNext/>
        <w:suppressAutoHyphens/>
        <w:spacing w:line="276" w:lineRule="auto"/>
        <w:jc w:val="both"/>
        <w:rPr>
          <w:rFonts w:ascii="Arial" w:hAnsi="Arial" w:cs="Arial"/>
          <w:sz w:val="24"/>
          <w:szCs w:val="24"/>
        </w:rPr>
      </w:pPr>
      <w:r w:rsidRPr="0044640F">
        <w:rPr>
          <w:rFonts w:ascii="Arial" w:eastAsia="Arial" w:hAnsi="Arial" w:cs="Arial"/>
          <w:sz w:val="24"/>
          <w:szCs w:val="24"/>
          <w:lang w:val="es-CO"/>
        </w:rPr>
        <w:t xml:space="preserve">En cuanto al contenido de los alegatos de conclusión de la entidad recurrente, de acuerdo con lo previsto en el artículo 279 del CGP en el que se dispone que </w:t>
      </w:r>
      <w:r w:rsidRPr="0044640F">
        <w:rPr>
          <w:rFonts w:ascii="Arial" w:eastAsia="Arial" w:hAnsi="Arial" w:cs="Arial"/>
          <w:i/>
          <w:iCs/>
          <w:sz w:val="24"/>
          <w:szCs w:val="24"/>
          <w:lang w:val="es-CO"/>
        </w:rPr>
        <w:t>“No se podrá hacer transcripciones o reproducciones de actas, decisiones o conceptos que obren en el expediente</w:t>
      </w:r>
      <w:r w:rsidRPr="0044640F">
        <w:rPr>
          <w:rFonts w:ascii="Arial" w:eastAsia="Arial" w:hAnsi="Arial" w:cs="Arial"/>
          <w:sz w:val="24"/>
          <w:szCs w:val="24"/>
          <w:lang w:val="es-CO"/>
        </w:rPr>
        <w:t>.”, baste decir que, en aplicación del principio de consonancia, los argumentos expuestos coinciden plenamente con los emitidos en la sustentación del recurso de apelación y sus alegatos.</w:t>
      </w:r>
    </w:p>
    <w:p w:rsidR="00A71BE2" w:rsidRPr="0044640F" w:rsidRDefault="00A71BE2" w:rsidP="0044640F">
      <w:pPr>
        <w:keepNext/>
        <w:suppressAutoHyphens/>
        <w:spacing w:line="276" w:lineRule="auto"/>
        <w:jc w:val="center"/>
        <w:outlineLvl w:val="3"/>
        <w:rPr>
          <w:rFonts w:ascii="Arial" w:hAnsi="Arial" w:cs="Arial"/>
          <w:b/>
          <w:bCs/>
          <w:sz w:val="24"/>
          <w:szCs w:val="24"/>
        </w:rPr>
      </w:pPr>
    </w:p>
    <w:p w:rsidR="00A71BE2" w:rsidRPr="0044640F" w:rsidRDefault="00A71BE2" w:rsidP="0044640F">
      <w:pPr>
        <w:keepNext/>
        <w:suppressAutoHyphens/>
        <w:spacing w:line="276" w:lineRule="auto"/>
        <w:jc w:val="center"/>
        <w:outlineLvl w:val="3"/>
        <w:rPr>
          <w:rFonts w:ascii="Arial" w:hAnsi="Arial" w:cs="Arial"/>
          <w:b/>
          <w:bCs/>
          <w:spacing w:val="-3"/>
          <w:sz w:val="24"/>
          <w:szCs w:val="24"/>
        </w:rPr>
      </w:pPr>
      <w:r w:rsidRPr="0044640F">
        <w:rPr>
          <w:rFonts w:ascii="Arial" w:hAnsi="Arial" w:cs="Arial"/>
          <w:b/>
          <w:bCs/>
          <w:spacing w:val="-3"/>
          <w:sz w:val="24"/>
          <w:szCs w:val="24"/>
        </w:rPr>
        <w:t>CONSIDERACIONES:</w:t>
      </w:r>
    </w:p>
    <w:p w:rsidR="00A71BE2" w:rsidRPr="0044640F" w:rsidRDefault="00A71BE2" w:rsidP="0044640F">
      <w:pPr>
        <w:spacing w:line="276" w:lineRule="auto"/>
        <w:jc w:val="both"/>
        <w:rPr>
          <w:rFonts w:ascii="Arial" w:hAnsi="Arial" w:cs="Arial"/>
          <w:sz w:val="24"/>
          <w:szCs w:val="24"/>
        </w:rPr>
      </w:pPr>
    </w:p>
    <w:p w:rsidR="00A71BE2" w:rsidRPr="0044640F" w:rsidRDefault="00A71BE2" w:rsidP="0044640F">
      <w:pPr>
        <w:spacing w:line="276" w:lineRule="auto"/>
        <w:jc w:val="both"/>
        <w:rPr>
          <w:rFonts w:ascii="Arial" w:hAnsi="Arial" w:cs="Arial"/>
          <w:b/>
          <w:sz w:val="24"/>
          <w:szCs w:val="24"/>
        </w:rPr>
      </w:pPr>
      <w:r w:rsidRPr="0044640F">
        <w:rPr>
          <w:rFonts w:ascii="Arial" w:hAnsi="Arial" w:cs="Arial"/>
          <w:b/>
          <w:sz w:val="24"/>
          <w:szCs w:val="24"/>
        </w:rPr>
        <w:t>PRESUPUESTOS PROCESALES</w:t>
      </w:r>
    </w:p>
    <w:p w:rsidR="00A71BE2" w:rsidRPr="0044640F" w:rsidRDefault="00A71BE2" w:rsidP="0044640F">
      <w:pPr>
        <w:spacing w:line="276" w:lineRule="auto"/>
        <w:ind w:left="360"/>
        <w:jc w:val="both"/>
        <w:rPr>
          <w:rFonts w:ascii="Arial" w:hAnsi="Arial" w:cs="Arial"/>
          <w:sz w:val="24"/>
          <w:szCs w:val="24"/>
        </w:rPr>
      </w:pPr>
    </w:p>
    <w:p w:rsidR="00A71BE2" w:rsidRPr="0044640F" w:rsidRDefault="00A71BE2" w:rsidP="0044640F">
      <w:pPr>
        <w:spacing w:line="276" w:lineRule="auto"/>
        <w:jc w:val="both"/>
        <w:rPr>
          <w:rFonts w:ascii="Arial" w:hAnsi="Arial" w:cs="Arial"/>
          <w:sz w:val="24"/>
          <w:szCs w:val="24"/>
        </w:rPr>
      </w:pPr>
      <w:r w:rsidRPr="0044640F">
        <w:rPr>
          <w:rFonts w:ascii="Arial" w:hAnsi="Arial" w:cs="Arial"/>
          <w:sz w:val="24"/>
          <w:szCs w:val="24"/>
        </w:rPr>
        <w:t xml:space="preserve">No observándose nulidad que afecte la actuación y satisfechos, como se encuentran, los presupuestos procesales de demanda en forma, capacidad procesal y competencia, para resolver la instancia la Sala se plantea </w:t>
      </w:r>
      <w:r w:rsidR="003D2DCC" w:rsidRPr="0044640F">
        <w:rPr>
          <w:rFonts w:ascii="Arial" w:hAnsi="Arial" w:cs="Arial"/>
          <w:sz w:val="24"/>
          <w:szCs w:val="24"/>
        </w:rPr>
        <w:t>los siguientes</w:t>
      </w:r>
      <w:r w:rsidRPr="0044640F">
        <w:rPr>
          <w:rFonts w:ascii="Arial" w:hAnsi="Arial" w:cs="Arial"/>
          <w:sz w:val="24"/>
          <w:szCs w:val="24"/>
        </w:rPr>
        <w:t>:</w:t>
      </w:r>
    </w:p>
    <w:p w:rsidR="00A71BE2" w:rsidRPr="0044640F" w:rsidRDefault="00A71BE2" w:rsidP="0044640F">
      <w:pPr>
        <w:spacing w:line="276" w:lineRule="auto"/>
        <w:jc w:val="both"/>
        <w:rPr>
          <w:rFonts w:ascii="Arial" w:hAnsi="Arial" w:cs="Arial"/>
          <w:b/>
          <w:sz w:val="24"/>
          <w:szCs w:val="24"/>
        </w:rPr>
      </w:pPr>
    </w:p>
    <w:p w:rsidR="003D2DCC" w:rsidRPr="0044640F" w:rsidRDefault="003D2DCC" w:rsidP="0044640F">
      <w:pPr>
        <w:spacing w:line="276" w:lineRule="auto"/>
        <w:jc w:val="both"/>
        <w:rPr>
          <w:rFonts w:ascii="Arial" w:hAnsi="Arial" w:cs="Arial"/>
          <w:b/>
          <w:sz w:val="24"/>
          <w:szCs w:val="24"/>
        </w:rPr>
      </w:pP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b/>
          <w:bCs/>
          <w:sz w:val="24"/>
          <w:szCs w:val="24"/>
          <w:lang w:val="es-ES"/>
        </w:rPr>
        <w:lastRenderedPageBreak/>
        <w:t>PROBLEMAS JURÍDICOS</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b/>
          <w:bCs/>
          <w:sz w:val="24"/>
          <w:szCs w:val="24"/>
          <w:lang w:val="es-ES"/>
        </w:rPr>
        <w:t xml:space="preserve"> </w:t>
      </w:r>
    </w:p>
    <w:p w:rsidR="007B5945" w:rsidRPr="0044640F" w:rsidRDefault="235E867D" w:rsidP="00501C81">
      <w:pPr>
        <w:widowControl w:val="0"/>
        <w:autoSpaceDE w:val="0"/>
        <w:autoSpaceDN w:val="0"/>
        <w:adjustRightInd w:val="0"/>
        <w:spacing w:line="276" w:lineRule="auto"/>
        <w:ind w:left="426" w:right="420"/>
        <w:jc w:val="both"/>
        <w:rPr>
          <w:rFonts w:ascii="Arial" w:hAnsi="Arial" w:cs="Arial"/>
          <w:sz w:val="24"/>
          <w:szCs w:val="24"/>
        </w:rPr>
      </w:pPr>
      <w:r w:rsidRPr="0044640F">
        <w:rPr>
          <w:rFonts w:ascii="Arial" w:eastAsia="Arial" w:hAnsi="Arial" w:cs="Arial"/>
          <w:b/>
          <w:bCs/>
          <w:i/>
          <w:iCs/>
          <w:sz w:val="24"/>
          <w:szCs w:val="24"/>
          <w:lang w:val="es-ES"/>
        </w:rPr>
        <w:t xml:space="preserve">¿En </w:t>
      </w:r>
      <w:r w:rsidR="58BC5BA6" w:rsidRPr="0044640F">
        <w:rPr>
          <w:rFonts w:ascii="Arial" w:eastAsia="Arial" w:hAnsi="Arial" w:cs="Arial"/>
          <w:b/>
          <w:bCs/>
          <w:i/>
          <w:iCs/>
          <w:sz w:val="24"/>
          <w:szCs w:val="24"/>
          <w:lang w:val="es-ES"/>
        </w:rPr>
        <w:t>qué</w:t>
      </w:r>
      <w:r w:rsidRPr="0044640F">
        <w:rPr>
          <w:rFonts w:ascii="Arial" w:eastAsia="Arial" w:hAnsi="Arial" w:cs="Arial"/>
          <w:b/>
          <w:bCs/>
          <w:i/>
          <w:iCs/>
          <w:sz w:val="24"/>
          <w:szCs w:val="24"/>
          <w:lang w:val="es-ES"/>
        </w:rPr>
        <w:t xml:space="preserve"> consiste el control de legalidad y hasta </w:t>
      </w:r>
      <w:proofErr w:type="spellStart"/>
      <w:r w:rsidRPr="0044640F">
        <w:rPr>
          <w:rFonts w:ascii="Arial" w:eastAsia="Arial" w:hAnsi="Arial" w:cs="Arial"/>
          <w:b/>
          <w:bCs/>
          <w:i/>
          <w:iCs/>
          <w:sz w:val="24"/>
          <w:szCs w:val="24"/>
          <w:lang w:val="es-ES"/>
        </w:rPr>
        <w:t>que</w:t>
      </w:r>
      <w:proofErr w:type="spellEnd"/>
      <w:r w:rsidRPr="0044640F">
        <w:rPr>
          <w:rFonts w:ascii="Arial" w:eastAsia="Arial" w:hAnsi="Arial" w:cs="Arial"/>
          <w:b/>
          <w:bCs/>
          <w:i/>
          <w:iCs/>
          <w:sz w:val="24"/>
          <w:szCs w:val="24"/>
          <w:lang w:val="es-ES"/>
        </w:rPr>
        <w:t xml:space="preserve"> momento se puede ejercer?</w:t>
      </w:r>
    </w:p>
    <w:p w:rsidR="007B5945" w:rsidRPr="0044640F" w:rsidRDefault="235E867D" w:rsidP="00501C81">
      <w:pPr>
        <w:widowControl w:val="0"/>
        <w:autoSpaceDE w:val="0"/>
        <w:autoSpaceDN w:val="0"/>
        <w:adjustRightInd w:val="0"/>
        <w:spacing w:line="276" w:lineRule="auto"/>
        <w:ind w:left="426" w:right="420"/>
        <w:jc w:val="both"/>
        <w:rPr>
          <w:rFonts w:ascii="Arial" w:hAnsi="Arial" w:cs="Arial"/>
          <w:sz w:val="24"/>
          <w:szCs w:val="24"/>
        </w:rPr>
      </w:pPr>
      <w:r w:rsidRPr="0044640F">
        <w:rPr>
          <w:rFonts w:ascii="Arial" w:eastAsia="Arial" w:hAnsi="Arial" w:cs="Arial"/>
          <w:b/>
          <w:bCs/>
          <w:i/>
          <w:iCs/>
          <w:sz w:val="24"/>
          <w:szCs w:val="24"/>
          <w:lang w:val="es-ES"/>
        </w:rPr>
        <w:t xml:space="preserve"> </w:t>
      </w:r>
    </w:p>
    <w:p w:rsidR="007B5945" w:rsidRPr="0044640F" w:rsidRDefault="235E867D" w:rsidP="00501C81">
      <w:pPr>
        <w:widowControl w:val="0"/>
        <w:autoSpaceDE w:val="0"/>
        <w:autoSpaceDN w:val="0"/>
        <w:adjustRightInd w:val="0"/>
        <w:spacing w:line="276" w:lineRule="auto"/>
        <w:ind w:left="426" w:right="420"/>
        <w:jc w:val="both"/>
        <w:rPr>
          <w:rFonts w:ascii="Arial" w:hAnsi="Arial" w:cs="Arial"/>
          <w:sz w:val="24"/>
          <w:szCs w:val="24"/>
        </w:rPr>
      </w:pPr>
      <w:r w:rsidRPr="0044640F">
        <w:rPr>
          <w:rFonts w:ascii="Arial" w:eastAsia="Arial" w:hAnsi="Arial" w:cs="Arial"/>
          <w:b/>
          <w:bCs/>
          <w:i/>
          <w:iCs/>
          <w:sz w:val="24"/>
          <w:szCs w:val="24"/>
          <w:lang w:val="es-ES"/>
        </w:rPr>
        <w:t>¿Cómo se conforma el título ejecutivo respecto a los aportes en mora para pensiones con motivo del incumplimiento de las obligaciones del empleador?</w:t>
      </w:r>
    </w:p>
    <w:p w:rsidR="007B5945" w:rsidRPr="0044640F" w:rsidRDefault="235E867D" w:rsidP="00501C81">
      <w:pPr>
        <w:widowControl w:val="0"/>
        <w:autoSpaceDE w:val="0"/>
        <w:autoSpaceDN w:val="0"/>
        <w:adjustRightInd w:val="0"/>
        <w:spacing w:line="276" w:lineRule="auto"/>
        <w:ind w:left="426" w:right="420"/>
        <w:jc w:val="both"/>
        <w:rPr>
          <w:rFonts w:ascii="Arial" w:hAnsi="Arial" w:cs="Arial"/>
          <w:sz w:val="24"/>
          <w:szCs w:val="24"/>
        </w:rPr>
      </w:pPr>
      <w:r w:rsidRPr="0044640F">
        <w:rPr>
          <w:rFonts w:ascii="Arial" w:eastAsia="Arial" w:hAnsi="Arial" w:cs="Arial"/>
          <w:b/>
          <w:bCs/>
          <w:i/>
          <w:iCs/>
          <w:sz w:val="24"/>
          <w:szCs w:val="24"/>
          <w:lang w:val="es-ES"/>
        </w:rPr>
        <w:t xml:space="preserve"> </w:t>
      </w:r>
    </w:p>
    <w:p w:rsidR="007B5945" w:rsidRPr="0044640F" w:rsidRDefault="235E867D" w:rsidP="00501C81">
      <w:pPr>
        <w:widowControl w:val="0"/>
        <w:autoSpaceDE w:val="0"/>
        <w:autoSpaceDN w:val="0"/>
        <w:adjustRightInd w:val="0"/>
        <w:spacing w:line="276" w:lineRule="auto"/>
        <w:ind w:left="426" w:right="420"/>
        <w:jc w:val="both"/>
        <w:rPr>
          <w:rFonts w:ascii="Arial" w:hAnsi="Arial" w:cs="Arial"/>
          <w:sz w:val="24"/>
          <w:szCs w:val="24"/>
        </w:rPr>
      </w:pPr>
      <w:r w:rsidRPr="0044640F">
        <w:rPr>
          <w:rFonts w:ascii="Arial" w:eastAsia="Arial" w:hAnsi="Arial" w:cs="Arial"/>
          <w:b/>
          <w:bCs/>
          <w:i/>
          <w:iCs/>
          <w:sz w:val="24"/>
          <w:szCs w:val="24"/>
          <w:lang w:val="es-ES"/>
        </w:rPr>
        <w:t>¿Cómo debe estar integrado el requerimiento al empleador moroso en el pago de los aportes a pensiones?</w:t>
      </w:r>
    </w:p>
    <w:p w:rsidR="00DF35E7" w:rsidRPr="0044640F" w:rsidRDefault="00DF35E7" w:rsidP="0044640F">
      <w:pPr>
        <w:widowControl w:val="0"/>
        <w:autoSpaceDE w:val="0"/>
        <w:autoSpaceDN w:val="0"/>
        <w:adjustRightInd w:val="0"/>
        <w:spacing w:line="276" w:lineRule="auto"/>
        <w:jc w:val="both"/>
        <w:rPr>
          <w:rFonts w:ascii="Arial" w:eastAsia="Arial" w:hAnsi="Arial" w:cs="Arial"/>
          <w:sz w:val="24"/>
          <w:szCs w:val="24"/>
          <w:lang w:val="es-ES"/>
        </w:rPr>
      </w:pP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Con el propósito de dar solución al interrogante en el caso concreto, la Sala considera necesario precisar los siguientes aspectos:</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235E867D" w:rsidP="0044640F">
      <w:pPr>
        <w:pStyle w:val="Prrafodelista"/>
        <w:widowControl w:val="0"/>
        <w:numPr>
          <w:ilvl w:val="0"/>
          <w:numId w:val="3"/>
        </w:numPr>
        <w:autoSpaceDE w:val="0"/>
        <w:autoSpaceDN w:val="0"/>
        <w:adjustRightInd w:val="0"/>
        <w:spacing w:line="276" w:lineRule="auto"/>
        <w:ind w:left="360"/>
        <w:jc w:val="both"/>
        <w:rPr>
          <w:rFonts w:ascii="Arial" w:eastAsiaTheme="minorEastAsia" w:hAnsi="Arial" w:cs="Arial"/>
          <w:b/>
          <w:bCs/>
          <w:sz w:val="24"/>
          <w:szCs w:val="24"/>
        </w:rPr>
      </w:pPr>
      <w:r w:rsidRPr="0044640F">
        <w:rPr>
          <w:rFonts w:ascii="Arial" w:eastAsia="Arial" w:hAnsi="Arial" w:cs="Arial"/>
          <w:b/>
          <w:bCs/>
          <w:sz w:val="24"/>
          <w:szCs w:val="24"/>
          <w:lang w:val="es-ES"/>
        </w:rPr>
        <w:t>CONTROL OFICIOSO DE LEGALIDAD</w:t>
      </w:r>
    </w:p>
    <w:p w:rsidR="007B5945" w:rsidRPr="0044640F" w:rsidRDefault="007B5945" w:rsidP="0044640F">
      <w:pPr>
        <w:widowControl w:val="0"/>
        <w:autoSpaceDE w:val="0"/>
        <w:autoSpaceDN w:val="0"/>
        <w:adjustRightInd w:val="0"/>
        <w:spacing w:line="276" w:lineRule="auto"/>
        <w:jc w:val="both"/>
        <w:rPr>
          <w:rFonts w:ascii="Arial" w:eastAsia="Arial" w:hAnsi="Arial" w:cs="Arial"/>
          <w:sz w:val="24"/>
          <w:szCs w:val="24"/>
          <w:lang w:val="es-ES"/>
        </w:rPr>
      </w:pPr>
    </w:p>
    <w:p w:rsidR="007B5945" w:rsidRPr="0044640F" w:rsidRDefault="351FD828"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El Código General del Proceso establece en el inciso artículo 430 que “</w:t>
      </w:r>
      <w:r w:rsidRPr="0044640F">
        <w:rPr>
          <w:rFonts w:ascii="Arial" w:eastAsia="Arial" w:hAnsi="Arial" w:cs="Arial"/>
          <w:i/>
          <w:iCs/>
          <w:sz w:val="24"/>
          <w:szCs w:val="24"/>
          <w:lang w:val="es-ES"/>
        </w:rPr>
        <w:t>Los requisitos formales del título ejecutivo sólo podrán discutirse mediante recurso de reposición contra el mandamiento ejecutivo. No se admitirá ninguna controversia sobre los requisitos del título que no haya sido planteada por medio de dicho recurso. En consecuencia, los defectos formales del título ejecutivo no podrán reconocerse o declararse por el juez en la sentencia o en el auto que ordene seguir adelante la ejecución, según fuere el caso</w:t>
      </w:r>
      <w:r w:rsidRPr="0044640F">
        <w:rPr>
          <w:rFonts w:ascii="Arial" w:eastAsia="Arial" w:hAnsi="Arial" w:cs="Arial"/>
          <w:sz w:val="24"/>
          <w:szCs w:val="24"/>
          <w:lang w:val="es-ES"/>
        </w:rPr>
        <w:t xml:space="preserve">”.  </w:t>
      </w:r>
    </w:p>
    <w:p w:rsidR="007B5945" w:rsidRPr="0044640F" w:rsidRDefault="351FD828"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351FD828"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No obstante esa limitante, para la Sala de Casación Civil, es sólo aparente que haya desaparecido el control de legalidad en la medida en que estima que el operador judicial no ha perdido la potestad – deber de realizar dicho control en garantía de los derechos sustanciales de las partes.</w:t>
      </w:r>
    </w:p>
    <w:p w:rsidR="007B5945" w:rsidRPr="0044640F" w:rsidRDefault="351FD828"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351FD828"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De allí que en providencia de fecha 11 de septiembre de 2017, Rad. 2017-00358-01, esa Corporación señaló lo siguiente:</w:t>
      </w:r>
    </w:p>
    <w:p w:rsidR="007B5945" w:rsidRPr="0044640F" w:rsidRDefault="351FD828"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501C81" w:rsidRDefault="351FD828" w:rsidP="00501C81">
      <w:pPr>
        <w:widowControl w:val="0"/>
        <w:autoSpaceDE w:val="0"/>
        <w:autoSpaceDN w:val="0"/>
        <w:adjustRightInd w:val="0"/>
        <w:ind w:left="426" w:right="450"/>
        <w:jc w:val="both"/>
        <w:rPr>
          <w:rFonts w:ascii="Arial" w:hAnsi="Arial" w:cs="Arial"/>
          <w:sz w:val="22"/>
          <w:szCs w:val="24"/>
        </w:rPr>
      </w:pPr>
      <w:r w:rsidRPr="00501C81">
        <w:rPr>
          <w:rFonts w:ascii="Arial" w:eastAsia="Arial" w:hAnsi="Arial" w:cs="Arial"/>
          <w:i/>
          <w:iCs/>
          <w:sz w:val="22"/>
          <w:szCs w:val="24"/>
          <w:lang w:val="es-ES"/>
        </w:rPr>
        <w:t>"</w:t>
      </w:r>
      <w:r w:rsidR="00501C81" w:rsidRPr="00501C81">
        <w:rPr>
          <w:rFonts w:ascii="Arial" w:eastAsia="Arial" w:hAnsi="Arial" w:cs="Arial"/>
          <w:i/>
          <w:iCs/>
          <w:sz w:val="22"/>
          <w:szCs w:val="24"/>
          <w:lang w:val="es-ES"/>
        </w:rPr>
        <w:t xml:space="preserve">… </w:t>
      </w:r>
      <w:r w:rsidRPr="00501C81">
        <w:rPr>
          <w:rFonts w:ascii="Arial" w:eastAsia="Arial" w:hAnsi="Arial" w:cs="Arial"/>
          <w:i/>
          <w:iCs/>
          <w:sz w:val="22"/>
          <w:szCs w:val="24"/>
          <w:lang w:val="es-ES"/>
        </w:rPr>
        <w:t>se recuerda que los jueces tienen dentro de sus obligaciones, a la hora de dictar sus fallos, revisar, nuevamente, los presupuestos de los instrumentos de pago, “potestad-deber” que se extrae no sólo del antiguo Estatuto Procesal Civil, sino de lo consignado en el actual Código General del Proceso.</w:t>
      </w:r>
    </w:p>
    <w:p w:rsidR="007B5945" w:rsidRPr="00501C81" w:rsidRDefault="351FD828" w:rsidP="00501C81">
      <w:pPr>
        <w:widowControl w:val="0"/>
        <w:autoSpaceDE w:val="0"/>
        <w:autoSpaceDN w:val="0"/>
        <w:adjustRightInd w:val="0"/>
        <w:ind w:left="426" w:right="450"/>
        <w:jc w:val="both"/>
        <w:rPr>
          <w:rFonts w:ascii="Arial" w:hAnsi="Arial" w:cs="Arial"/>
          <w:sz w:val="22"/>
          <w:szCs w:val="24"/>
        </w:rPr>
      </w:pPr>
      <w:r w:rsidRPr="00501C81">
        <w:rPr>
          <w:rFonts w:ascii="Arial" w:eastAsia="Arial" w:hAnsi="Arial" w:cs="Arial"/>
          <w:i/>
          <w:iCs/>
          <w:sz w:val="22"/>
          <w:szCs w:val="24"/>
          <w:lang w:val="es-ES"/>
        </w:rPr>
        <w:t xml:space="preserve"> </w:t>
      </w:r>
    </w:p>
    <w:p w:rsidR="007B5945" w:rsidRPr="00501C81" w:rsidRDefault="351FD828" w:rsidP="00501C81">
      <w:pPr>
        <w:widowControl w:val="0"/>
        <w:autoSpaceDE w:val="0"/>
        <w:autoSpaceDN w:val="0"/>
        <w:adjustRightInd w:val="0"/>
        <w:ind w:left="426" w:right="450"/>
        <w:jc w:val="both"/>
        <w:rPr>
          <w:rFonts w:ascii="Arial" w:hAnsi="Arial" w:cs="Arial"/>
          <w:sz w:val="22"/>
          <w:szCs w:val="24"/>
        </w:rPr>
      </w:pPr>
      <w:r w:rsidRPr="00501C81">
        <w:rPr>
          <w:rFonts w:ascii="Arial" w:eastAsia="Arial" w:hAnsi="Arial" w:cs="Arial"/>
          <w:i/>
          <w:iCs/>
          <w:sz w:val="22"/>
          <w:szCs w:val="24"/>
          <w:lang w:val="es-ES"/>
        </w:rPr>
        <w:t>Sobre lo advertido, esta Corte recientemente explicitó:</w:t>
      </w:r>
    </w:p>
    <w:p w:rsidR="007B5945" w:rsidRPr="00501C81" w:rsidRDefault="351FD828" w:rsidP="00501C81">
      <w:pPr>
        <w:widowControl w:val="0"/>
        <w:autoSpaceDE w:val="0"/>
        <w:autoSpaceDN w:val="0"/>
        <w:adjustRightInd w:val="0"/>
        <w:ind w:left="426" w:right="450"/>
        <w:jc w:val="both"/>
        <w:rPr>
          <w:rFonts w:ascii="Arial" w:hAnsi="Arial" w:cs="Arial"/>
          <w:sz w:val="22"/>
          <w:szCs w:val="24"/>
        </w:rPr>
      </w:pPr>
      <w:r w:rsidRPr="00501C81">
        <w:rPr>
          <w:rFonts w:ascii="Arial" w:eastAsia="Arial" w:hAnsi="Arial" w:cs="Arial"/>
          <w:i/>
          <w:iCs/>
          <w:sz w:val="22"/>
          <w:szCs w:val="24"/>
          <w:lang w:val="es-ES"/>
        </w:rPr>
        <w:t xml:space="preserve"> </w:t>
      </w:r>
    </w:p>
    <w:p w:rsidR="007B5945" w:rsidRPr="00501C81" w:rsidRDefault="351FD828" w:rsidP="00501C81">
      <w:pPr>
        <w:widowControl w:val="0"/>
        <w:autoSpaceDE w:val="0"/>
        <w:autoSpaceDN w:val="0"/>
        <w:adjustRightInd w:val="0"/>
        <w:ind w:left="426" w:right="450"/>
        <w:jc w:val="both"/>
        <w:rPr>
          <w:rFonts w:ascii="Arial" w:hAnsi="Arial" w:cs="Arial"/>
          <w:sz w:val="22"/>
          <w:szCs w:val="24"/>
        </w:rPr>
      </w:pPr>
      <w:r w:rsidRPr="00501C81">
        <w:rPr>
          <w:rFonts w:ascii="Arial" w:eastAsia="Arial" w:hAnsi="Arial" w:cs="Arial"/>
          <w:i/>
          <w:iCs/>
          <w:sz w:val="22"/>
          <w:szCs w:val="24"/>
          <w:lang w:val="es-ES"/>
        </w:rPr>
        <w:t xml:space="preserve">“(…) [R]elativamente a específicos asuntos como el auscultado, al contrario de lo argüido por la (…) quejosa, sí es dable a los juzgadores bajo la égida del Código de Procedimiento Civil, y así también de acuerdo con el Código General del Proceso, volver, ex </w:t>
      </w:r>
      <w:proofErr w:type="spellStart"/>
      <w:r w:rsidRPr="00501C81">
        <w:rPr>
          <w:rFonts w:ascii="Arial" w:eastAsia="Arial" w:hAnsi="Arial" w:cs="Arial"/>
          <w:i/>
          <w:iCs/>
          <w:sz w:val="22"/>
          <w:szCs w:val="24"/>
          <w:lang w:val="es-ES"/>
        </w:rPr>
        <w:t>officio</w:t>
      </w:r>
      <w:proofErr w:type="spellEnd"/>
      <w:r w:rsidRPr="00501C81">
        <w:rPr>
          <w:rFonts w:ascii="Arial" w:eastAsia="Arial" w:hAnsi="Arial" w:cs="Arial"/>
          <w:i/>
          <w:iCs/>
          <w:sz w:val="22"/>
          <w:szCs w:val="24"/>
          <w:lang w:val="es-ES"/>
        </w:rPr>
        <w:t>, sobre la revisión del «título ejecutivo» a la hora de dictar sentencia (…)”.</w:t>
      </w:r>
    </w:p>
    <w:p w:rsidR="007B5945" w:rsidRPr="00501C81" w:rsidRDefault="351FD828" w:rsidP="00501C81">
      <w:pPr>
        <w:widowControl w:val="0"/>
        <w:autoSpaceDE w:val="0"/>
        <w:autoSpaceDN w:val="0"/>
        <w:adjustRightInd w:val="0"/>
        <w:ind w:left="426" w:right="450"/>
        <w:jc w:val="both"/>
        <w:rPr>
          <w:rFonts w:ascii="Arial" w:hAnsi="Arial" w:cs="Arial"/>
          <w:sz w:val="22"/>
          <w:szCs w:val="24"/>
        </w:rPr>
      </w:pPr>
      <w:r w:rsidRPr="00501C81">
        <w:rPr>
          <w:rFonts w:ascii="Arial" w:eastAsia="Arial" w:hAnsi="Arial" w:cs="Arial"/>
          <w:i/>
          <w:iCs/>
          <w:sz w:val="22"/>
          <w:szCs w:val="24"/>
          <w:lang w:val="es-ES"/>
        </w:rPr>
        <w:t xml:space="preserve"> </w:t>
      </w:r>
    </w:p>
    <w:p w:rsidR="007B5945" w:rsidRPr="00501C81" w:rsidRDefault="351FD828" w:rsidP="00501C81">
      <w:pPr>
        <w:widowControl w:val="0"/>
        <w:autoSpaceDE w:val="0"/>
        <w:autoSpaceDN w:val="0"/>
        <w:adjustRightInd w:val="0"/>
        <w:ind w:left="426" w:right="450"/>
        <w:jc w:val="both"/>
        <w:rPr>
          <w:rFonts w:ascii="Arial" w:hAnsi="Arial" w:cs="Arial"/>
          <w:sz w:val="22"/>
          <w:szCs w:val="24"/>
        </w:rPr>
      </w:pPr>
      <w:r w:rsidRPr="00501C81">
        <w:rPr>
          <w:rFonts w:ascii="Arial" w:eastAsia="Arial" w:hAnsi="Arial" w:cs="Arial"/>
          <w:i/>
          <w:iCs/>
          <w:sz w:val="22"/>
          <w:szCs w:val="24"/>
          <w:lang w:val="es-ES"/>
        </w:rPr>
        <w:t>“(…)”.</w:t>
      </w:r>
    </w:p>
    <w:p w:rsidR="007B5945" w:rsidRPr="00501C81" w:rsidRDefault="351FD828" w:rsidP="00501C81">
      <w:pPr>
        <w:widowControl w:val="0"/>
        <w:autoSpaceDE w:val="0"/>
        <w:autoSpaceDN w:val="0"/>
        <w:adjustRightInd w:val="0"/>
        <w:ind w:left="426" w:right="450"/>
        <w:jc w:val="both"/>
        <w:rPr>
          <w:rFonts w:ascii="Arial" w:hAnsi="Arial" w:cs="Arial"/>
          <w:sz w:val="22"/>
          <w:szCs w:val="24"/>
        </w:rPr>
      </w:pPr>
      <w:r w:rsidRPr="00501C81">
        <w:rPr>
          <w:rFonts w:ascii="Arial" w:eastAsia="Arial" w:hAnsi="Arial" w:cs="Arial"/>
          <w:i/>
          <w:iCs/>
          <w:sz w:val="22"/>
          <w:szCs w:val="24"/>
          <w:lang w:val="es-ES"/>
        </w:rPr>
        <w:t xml:space="preserve"> </w:t>
      </w:r>
    </w:p>
    <w:p w:rsidR="007B5945" w:rsidRPr="00501C81" w:rsidRDefault="351FD828" w:rsidP="00501C81">
      <w:pPr>
        <w:widowControl w:val="0"/>
        <w:autoSpaceDE w:val="0"/>
        <w:autoSpaceDN w:val="0"/>
        <w:adjustRightInd w:val="0"/>
        <w:ind w:left="426" w:right="450"/>
        <w:jc w:val="both"/>
        <w:rPr>
          <w:rFonts w:ascii="Arial" w:hAnsi="Arial" w:cs="Arial"/>
          <w:sz w:val="22"/>
          <w:szCs w:val="24"/>
        </w:rPr>
      </w:pPr>
      <w:r w:rsidRPr="00501C81">
        <w:rPr>
          <w:rFonts w:ascii="Arial" w:eastAsia="Arial" w:hAnsi="Arial" w:cs="Arial"/>
          <w:i/>
          <w:iCs/>
          <w:sz w:val="22"/>
          <w:szCs w:val="24"/>
          <w:lang w:val="es-ES"/>
        </w:rPr>
        <w:t>“Y es que sobre el particular de la revisión oficiosa del título ejecutivo esta Sala precisó, en CSJ STC18432-2016, 15 dic. 2016, rad. 2016-00440-01, lo siguiente:</w:t>
      </w:r>
    </w:p>
    <w:p w:rsidR="007B5945" w:rsidRPr="00501C81" w:rsidRDefault="351FD828" w:rsidP="00501C81">
      <w:pPr>
        <w:widowControl w:val="0"/>
        <w:autoSpaceDE w:val="0"/>
        <w:autoSpaceDN w:val="0"/>
        <w:adjustRightInd w:val="0"/>
        <w:ind w:left="426" w:right="450"/>
        <w:jc w:val="both"/>
        <w:rPr>
          <w:rFonts w:ascii="Arial" w:hAnsi="Arial" w:cs="Arial"/>
          <w:sz w:val="22"/>
          <w:szCs w:val="24"/>
        </w:rPr>
      </w:pPr>
      <w:r w:rsidRPr="00501C81">
        <w:rPr>
          <w:rFonts w:ascii="Arial" w:eastAsia="Arial" w:hAnsi="Arial" w:cs="Arial"/>
          <w:i/>
          <w:iCs/>
          <w:sz w:val="22"/>
          <w:szCs w:val="24"/>
          <w:lang w:val="es-ES"/>
        </w:rPr>
        <w:t xml:space="preserve"> </w:t>
      </w:r>
    </w:p>
    <w:p w:rsidR="007B5945" w:rsidRPr="00501C81" w:rsidRDefault="351FD828" w:rsidP="00501C81">
      <w:pPr>
        <w:widowControl w:val="0"/>
        <w:tabs>
          <w:tab w:val="left" w:pos="851"/>
        </w:tabs>
        <w:autoSpaceDE w:val="0"/>
        <w:autoSpaceDN w:val="0"/>
        <w:adjustRightInd w:val="0"/>
        <w:ind w:left="426" w:right="450"/>
        <w:jc w:val="both"/>
        <w:rPr>
          <w:rFonts w:ascii="Arial" w:hAnsi="Arial" w:cs="Arial"/>
          <w:sz w:val="22"/>
          <w:szCs w:val="24"/>
        </w:rPr>
      </w:pPr>
      <w:r w:rsidRPr="00501C81">
        <w:rPr>
          <w:rFonts w:ascii="Arial" w:eastAsia="Arial" w:hAnsi="Arial" w:cs="Arial"/>
          <w:i/>
          <w:iCs/>
          <w:sz w:val="22"/>
          <w:szCs w:val="24"/>
          <w:lang w:val="es-ES"/>
        </w:rPr>
        <w:t xml:space="preserve">“En conclusión, la hermenéutica que ha de dársele al canon 430 del Código General del Proceso no excluye la «potestad-deber» que tienen los operadores </w:t>
      </w:r>
      <w:r w:rsidRPr="00501C81">
        <w:rPr>
          <w:rFonts w:ascii="Arial" w:eastAsia="Arial" w:hAnsi="Arial" w:cs="Arial"/>
          <w:i/>
          <w:iCs/>
          <w:sz w:val="22"/>
          <w:szCs w:val="24"/>
          <w:lang w:val="es-ES"/>
        </w:rPr>
        <w:lastRenderedPageBreak/>
        <w:t>judiciales de revisar «de oficio» el «título ejecutivo» a la hora de dictar sentencia, ya sea esta de única, primera o segunda instancia (…), dado que, como se precisó en CSJ STC 8 nov. 2012, rad. 2012-02414-00, «en los procesos ejecutivos es deber del juez revisar los términos interlocutorios del mandamiento de pago, en orden a verificar que a pesar de haberse proferido, realmente se estructura el título ejecutivo (…) Sobre esta temática, la Sala ha indicado que “la orden de impulsar la ejecución, objeto de las sentencias que se profieran en los procesos ejecutivos, implica el previo y necesario análisis de las condiciones que le dan eficacia al título ejecutivo, sin que en tal caso se encuentre el fallador limitado por el mandamiento de pago proferido al comienzo de la actuación procesal (…)”.</w:t>
      </w:r>
    </w:p>
    <w:p w:rsidR="007B5945" w:rsidRPr="00501C81" w:rsidRDefault="351FD828" w:rsidP="00501C81">
      <w:pPr>
        <w:widowControl w:val="0"/>
        <w:tabs>
          <w:tab w:val="left" w:pos="851"/>
        </w:tabs>
        <w:autoSpaceDE w:val="0"/>
        <w:autoSpaceDN w:val="0"/>
        <w:adjustRightInd w:val="0"/>
        <w:ind w:left="426" w:right="450"/>
        <w:jc w:val="both"/>
        <w:rPr>
          <w:rFonts w:ascii="Arial" w:hAnsi="Arial" w:cs="Arial"/>
          <w:sz w:val="22"/>
          <w:szCs w:val="24"/>
        </w:rPr>
      </w:pPr>
      <w:r w:rsidRPr="00501C81">
        <w:rPr>
          <w:rFonts w:ascii="Arial" w:eastAsia="Arial" w:hAnsi="Arial" w:cs="Arial"/>
          <w:i/>
          <w:iCs/>
          <w:sz w:val="22"/>
          <w:szCs w:val="24"/>
          <w:lang w:val="es-ES"/>
        </w:rPr>
        <w:t xml:space="preserve"> </w:t>
      </w:r>
    </w:p>
    <w:p w:rsidR="007B5945" w:rsidRPr="00501C81" w:rsidRDefault="351FD828" w:rsidP="00501C81">
      <w:pPr>
        <w:widowControl w:val="0"/>
        <w:tabs>
          <w:tab w:val="left" w:pos="851"/>
        </w:tabs>
        <w:autoSpaceDE w:val="0"/>
        <w:autoSpaceDN w:val="0"/>
        <w:adjustRightInd w:val="0"/>
        <w:ind w:left="426" w:right="450"/>
        <w:jc w:val="both"/>
        <w:rPr>
          <w:rFonts w:ascii="Arial" w:hAnsi="Arial" w:cs="Arial"/>
          <w:sz w:val="22"/>
          <w:szCs w:val="24"/>
        </w:rPr>
      </w:pPr>
      <w:r w:rsidRPr="00501C81">
        <w:rPr>
          <w:rFonts w:ascii="Arial" w:eastAsia="Arial" w:hAnsi="Arial" w:cs="Arial"/>
          <w:i/>
          <w:iCs/>
          <w:sz w:val="22"/>
          <w:szCs w:val="24"/>
          <w:lang w:val="es-ES"/>
        </w:rPr>
        <w:t>“De modo que la revisión del título ejecutivo por parte del juez, para que tal se ajuste al canon 422 del Código General del Proceso, debe ser preliminar al emitirse la orden de apremio y también en la sentencia que, con posterioridad, decida sobre la litis, inclusive de forma oficiosa (…)”.</w:t>
      </w:r>
      <w:r w:rsidRPr="00501C81">
        <w:rPr>
          <w:rFonts w:ascii="Arial" w:eastAsia="Bookman Old Style" w:hAnsi="Arial" w:cs="Arial"/>
          <w:i/>
          <w:iCs/>
          <w:sz w:val="22"/>
          <w:szCs w:val="24"/>
          <w:lang w:val="es-ES"/>
        </w:rPr>
        <w:t xml:space="preserve"> </w:t>
      </w:r>
    </w:p>
    <w:p w:rsidR="007B5945" w:rsidRPr="00501C81" w:rsidRDefault="007B5945" w:rsidP="00501C81">
      <w:pPr>
        <w:widowControl w:val="0"/>
        <w:tabs>
          <w:tab w:val="left" w:pos="851"/>
        </w:tabs>
        <w:autoSpaceDE w:val="0"/>
        <w:autoSpaceDN w:val="0"/>
        <w:adjustRightInd w:val="0"/>
        <w:spacing w:line="276" w:lineRule="auto"/>
        <w:jc w:val="both"/>
        <w:rPr>
          <w:rFonts w:ascii="Arial" w:hAnsi="Arial" w:cs="Arial"/>
          <w:sz w:val="24"/>
          <w:szCs w:val="24"/>
        </w:rPr>
      </w:pPr>
    </w:p>
    <w:p w:rsidR="007B5945" w:rsidRPr="0044640F" w:rsidRDefault="235E867D" w:rsidP="0044640F">
      <w:pPr>
        <w:pStyle w:val="Prrafodelista"/>
        <w:widowControl w:val="0"/>
        <w:numPr>
          <w:ilvl w:val="0"/>
          <w:numId w:val="3"/>
        </w:numPr>
        <w:autoSpaceDE w:val="0"/>
        <w:autoSpaceDN w:val="0"/>
        <w:adjustRightInd w:val="0"/>
        <w:spacing w:line="276" w:lineRule="auto"/>
        <w:ind w:left="450" w:hanging="450"/>
        <w:jc w:val="both"/>
        <w:rPr>
          <w:rFonts w:ascii="Arial" w:eastAsiaTheme="minorEastAsia" w:hAnsi="Arial" w:cs="Arial"/>
          <w:b/>
          <w:bCs/>
          <w:sz w:val="24"/>
          <w:szCs w:val="24"/>
        </w:rPr>
      </w:pPr>
      <w:r w:rsidRPr="0044640F">
        <w:rPr>
          <w:rFonts w:ascii="Arial" w:eastAsia="Arial" w:hAnsi="Arial" w:cs="Arial"/>
          <w:b/>
          <w:bCs/>
          <w:sz w:val="24"/>
          <w:szCs w:val="24"/>
          <w:lang w:val="es-ES"/>
        </w:rPr>
        <w:t xml:space="preserve">ELEMENTOS DEL TÍTULO EJECUTIVO EN LOS COBROS DE LAS ADMINISTRADORAS DE FONDOS DE PENSIONES POR LAS COTIZACIONES EN MORA A CARGO DE EMPLEADORES MOROSOS. </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Se encuentra previsto por la </w:t>
      </w:r>
      <w:r w:rsidR="00A748D4" w:rsidRPr="0044640F">
        <w:rPr>
          <w:rFonts w:ascii="Arial" w:eastAsia="Arial" w:hAnsi="Arial" w:cs="Arial"/>
          <w:sz w:val="24"/>
          <w:szCs w:val="24"/>
          <w:lang w:val="es-ES"/>
        </w:rPr>
        <w:t xml:space="preserve">Ley </w:t>
      </w:r>
      <w:r w:rsidRPr="0044640F">
        <w:rPr>
          <w:rFonts w:ascii="Arial" w:eastAsia="Arial" w:hAnsi="Arial" w:cs="Arial"/>
          <w:sz w:val="24"/>
          <w:szCs w:val="24"/>
          <w:lang w:val="es-ES"/>
        </w:rPr>
        <w:t xml:space="preserve">100 de </w:t>
      </w:r>
      <w:r w:rsidR="57A50D1F" w:rsidRPr="0044640F">
        <w:rPr>
          <w:rFonts w:ascii="Arial" w:eastAsia="Arial" w:hAnsi="Arial" w:cs="Arial"/>
          <w:sz w:val="24"/>
          <w:szCs w:val="24"/>
          <w:lang w:val="es-ES"/>
        </w:rPr>
        <w:t>1993 que</w:t>
      </w:r>
      <w:r w:rsidRPr="0044640F">
        <w:rPr>
          <w:rFonts w:ascii="Arial" w:eastAsia="Arial" w:hAnsi="Arial" w:cs="Arial"/>
          <w:sz w:val="24"/>
          <w:szCs w:val="24"/>
          <w:lang w:val="es-ES"/>
        </w:rPr>
        <w:t xml:space="preserve"> prestan mérito ejecutivo las liquidaciones mediante las cuales las administradoras establezcan la deuda de los empleadores respecto de los aportes en mora. En tal sentido establece el artículo 24:</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96130E" w:rsidRDefault="235E867D" w:rsidP="0096130E">
      <w:pPr>
        <w:widowControl w:val="0"/>
        <w:tabs>
          <w:tab w:val="left" w:pos="851"/>
        </w:tabs>
        <w:autoSpaceDE w:val="0"/>
        <w:autoSpaceDN w:val="0"/>
        <w:adjustRightInd w:val="0"/>
        <w:ind w:left="426" w:right="450"/>
        <w:jc w:val="both"/>
        <w:rPr>
          <w:rFonts w:ascii="Arial" w:eastAsia="Arial" w:hAnsi="Arial" w:cs="Arial"/>
          <w:i/>
          <w:iCs/>
          <w:sz w:val="22"/>
          <w:szCs w:val="24"/>
          <w:lang w:val="es-ES"/>
        </w:rPr>
      </w:pPr>
      <w:r w:rsidRPr="0096130E">
        <w:rPr>
          <w:rFonts w:ascii="Arial" w:eastAsia="Arial" w:hAnsi="Arial" w:cs="Arial"/>
          <w:i/>
          <w:iCs/>
          <w:sz w:val="22"/>
          <w:szCs w:val="24"/>
          <w:lang w:val="es-ES"/>
        </w:rPr>
        <w:t>“ARTÍCULO 24. ACCIONES DE COBRO. Corresponde a las entidades administradoras de los diferentes regímenes adelantar las acciones de cobro con motivo del incumplimiento de las obligaciones del empleador de conformidad con la reglamentación que expida el Gobierno Nacional. Para tal efecto, la liquidación mediante la cual la administradora determine el valor adeudado, prestará mérito ejecutivo.”</w:t>
      </w:r>
    </w:p>
    <w:p w:rsidR="007B5945" w:rsidRPr="0044640F" w:rsidRDefault="235E867D" w:rsidP="0044640F">
      <w:pPr>
        <w:widowControl w:val="0"/>
        <w:autoSpaceDE w:val="0"/>
        <w:autoSpaceDN w:val="0"/>
        <w:adjustRightInd w:val="0"/>
        <w:spacing w:line="276" w:lineRule="auto"/>
        <w:ind w:left="630" w:right="540"/>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235E867D" w:rsidP="0044640F">
      <w:pPr>
        <w:widowControl w:val="0"/>
        <w:autoSpaceDE w:val="0"/>
        <w:autoSpaceDN w:val="0"/>
        <w:adjustRightInd w:val="0"/>
        <w:spacing w:line="276" w:lineRule="auto"/>
        <w:ind w:left="630" w:right="540" w:hanging="630"/>
        <w:jc w:val="both"/>
        <w:rPr>
          <w:rFonts w:ascii="Arial" w:hAnsi="Arial" w:cs="Arial"/>
          <w:sz w:val="24"/>
          <w:szCs w:val="24"/>
        </w:rPr>
      </w:pPr>
      <w:r w:rsidRPr="0044640F">
        <w:rPr>
          <w:rFonts w:ascii="Arial" w:eastAsia="Arial" w:hAnsi="Arial" w:cs="Arial"/>
          <w:sz w:val="24"/>
          <w:szCs w:val="24"/>
          <w:lang w:val="es-ES"/>
        </w:rPr>
        <w:t xml:space="preserve">Para hacer efectiva esta disposición el </w:t>
      </w:r>
      <w:r w:rsidR="0029287C" w:rsidRPr="0044640F">
        <w:rPr>
          <w:rFonts w:ascii="Arial" w:eastAsia="Arial" w:hAnsi="Arial" w:cs="Arial"/>
          <w:sz w:val="24"/>
          <w:szCs w:val="24"/>
          <w:lang w:val="es-ES"/>
        </w:rPr>
        <w:t>Decreto</w:t>
      </w:r>
      <w:r w:rsidRPr="0044640F">
        <w:rPr>
          <w:rFonts w:ascii="Arial" w:eastAsia="Arial" w:hAnsi="Arial" w:cs="Arial"/>
          <w:sz w:val="24"/>
          <w:szCs w:val="24"/>
          <w:lang w:val="es-ES"/>
        </w:rPr>
        <w:t xml:space="preserve"> 2633 de 1994 estableció:</w:t>
      </w:r>
    </w:p>
    <w:p w:rsidR="007B5945" w:rsidRPr="0044640F" w:rsidRDefault="235E867D" w:rsidP="0044640F">
      <w:pPr>
        <w:widowControl w:val="0"/>
        <w:autoSpaceDE w:val="0"/>
        <w:autoSpaceDN w:val="0"/>
        <w:adjustRightInd w:val="0"/>
        <w:spacing w:line="276" w:lineRule="auto"/>
        <w:ind w:left="630" w:right="540"/>
        <w:jc w:val="both"/>
        <w:rPr>
          <w:rFonts w:ascii="Arial" w:hAnsi="Arial" w:cs="Arial"/>
          <w:sz w:val="24"/>
          <w:szCs w:val="24"/>
        </w:rPr>
      </w:pPr>
      <w:r w:rsidRPr="0044640F">
        <w:rPr>
          <w:rFonts w:ascii="Arial" w:eastAsia="Arial" w:hAnsi="Arial" w:cs="Arial"/>
          <w:sz w:val="24"/>
          <w:szCs w:val="24"/>
          <w:lang w:val="es-ES"/>
        </w:rPr>
        <w:t xml:space="preserve"> </w:t>
      </w:r>
    </w:p>
    <w:p w:rsidR="007B5945" w:rsidRPr="0096130E" w:rsidRDefault="235E867D" w:rsidP="0096130E">
      <w:pPr>
        <w:widowControl w:val="0"/>
        <w:tabs>
          <w:tab w:val="left" w:pos="851"/>
        </w:tabs>
        <w:autoSpaceDE w:val="0"/>
        <w:autoSpaceDN w:val="0"/>
        <w:adjustRightInd w:val="0"/>
        <w:ind w:left="426" w:right="450"/>
        <w:jc w:val="both"/>
        <w:rPr>
          <w:rFonts w:ascii="Arial" w:eastAsia="Arial" w:hAnsi="Arial" w:cs="Arial"/>
          <w:i/>
          <w:iCs/>
          <w:sz w:val="22"/>
          <w:szCs w:val="24"/>
          <w:lang w:val="es-ES"/>
        </w:rPr>
      </w:pPr>
      <w:r w:rsidRPr="0096130E">
        <w:rPr>
          <w:rFonts w:ascii="Arial" w:eastAsia="Arial" w:hAnsi="Arial" w:cs="Arial"/>
          <w:i/>
          <w:iCs/>
          <w:sz w:val="22"/>
          <w:szCs w:val="24"/>
          <w:lang w:val="es-ES"/>
        </w:rPr>
        <w:t>“Artículo 5° Del cobro por vía ordinaria. En desarrollo del artículo 24 de la Ley 100 de 1993, las demás entidades Administradoras del régimen solidario de prima media con prestación definida del sector privado y del régimen de ahorro individual con solidaridad adelantarán su correspondiente acción de cobro ante la jurisdicción ordinaria, informando a la Superintendencia Bancaria con la periodicidad que esta disponga, con carácter general; sobre los empleadores morosos en la consignación oportuna de los aportes, así como la estimación de sus cuantías e interés moratorio, con sujeción a lo previsto en el artículo 23 de la Ley 100 de 1993 y demás disposiciones concordantes.</w:t>
      </w:r>
    </w:p>
    <w:p w:rsidR="007B5945" w:rsidRPr="0096130E" w:rsidRDefault="235E867D" w:rsidP="0096130E">
      <w:pPr>
        <w:widowControl w:val="0"/>
        <w:tabs>
          <w:tab w:val="left" w:pos="851"/>
        </w:tabs>
        <w:autoSpaceDE w:val="0"/>
        <w:autoSpaceDN w:val="0"/>
        <w:adjustRightInd w:val="0"/>
        <w:ind w:left="426" w:right="450"/>
        <w:jc w:val="both"/>
        <w:rPr>
          <w:rFonts w:ascii="Arial" w:eastAsia="Arial" w:hAnsi="Arial" w:cs="Arial"/>
          <w:i/>
          <w:iCs/>
          <w:sz w:val="22"/>
          <w:szCs w:val="24"/>
          <w:lang w:val="es-ES"/>
        </w:rPr>
      </w:pPr>
      <w:r w:rsidRPr="0096130E">
        <w:rPr>
          <w:rFonts w:ascii="Arial" w:eastAsia="Arial" w:hAnsi="Arial" w:cs="Arial"/>
          <w:i/>
          <w:iCs/>
          <w:sz w:val="22"/>
          <w:szCs w:val="24"/>
          <w:lang w:val="es-ES"/>
        </w:rPr>
        <w:t xml:space="preserve"> </w:t>
      </w:r>
    </w:p>
    <w:p w:rsidR="007B5945" w:rsidRPr="0096130E" w:rsidRDefault="235E867D" w:rsidP="0096130E">
      <w:pPr>
        <w:widowControl w:val="0"/>
        <w:tabs>
          <w:tab w:val="left" w:pos="851"/>
        </w:tabs>
        <w:autoSpaceDE w:val="0"/>
        <w:autoSpaceDN w:val="0"/>
        <w:adjustRightInd w:val="0"/>
        <w:ind w:left="426" w:right="450"/>
        <w:jc w:val="both"/>
        <w:rPr>
          <w:rFonts w:ascii="Arial" w:eastAsia="Arial" w:hAnsi="Arial" w:cs="Arial"/>
          <w:i/>
          <w:iCs/>
          <w:sz w:val="22"/>
          <w:szCs w:val="24"/>
          <w:lang w:val="es-ES"/>
        </w:rPr>
      </w:pPr>
      <w:r w:rsidRPr="0096130E">
        <w:rPr>
          <w:rFonts w:ascii="Arial" w:eastAsia="Arial" w:hAnsi="Arial" w:cs="Arial"/>
          <w:i/>
          <w:iCs/>
          <w:sz w:val="22"/>
          <w:szCs w:val="24"/>
          <w:lang w:val="es-ES"/>
        </w:rPr>
        <w:t>Vencidos los plazos señalados para efectuar las consignaciones respectivas por parte de los empleadores la entidad administradora, mediante comunicación dirigida al empleador moroso lo requerirá. Si dentro de los quince (15) días siguientes a dicho requerimiento el empleador no se ha pronunciado, se procederá a elaborar la liquidación, la cual prestará mérito ejecutivo de conformidad con lo establecido en el artículo 24 de la Ley 100 de 1993.”</w:t>
      </w:r>
    </w:p>
    <w:p w:rsidR="007B5945" w:rsidRPr="0044640F" w:rsidRDefault="235E867D" w:rsidP="0044640F">
      <w:pPr>
        <w:widowControl w:val="0"/>
        <w:autoSpaceDE w:val="0"/>
        <w:autoSpaceDN w:val="0"/>
        <w:adjustRightInd w:val="0"/>
        <w:spacing w:line="276" w:lineRule="auto"/>
        <w:ind w:left="630" w:right="540"/>
        <w:jc w:val="both"/>
        <w:rPr>
          <w:rFonts w:ascii="Arial" w:hAnsi="Arial" w:cs="Arial"/>
          <w:sz w:val="24"/>
          <w:szCs w:val="24"/>
        </w:rPr>
      </w:pPr>
      <w:r w:rsidRPr="0044640F">
        <w:rPr>
          <w:rFonts w:ascii="Arial" w:eastAsia="Arial" w:hAnsi="Arial" w:cs="Arial"/>
          <w:i/>
          <w:iCs/>
          <w:sz w:val="24"/>
          <w:szCs w:val="24"/>
          <w:lang w:val="es-ES"/>
        </w:rPr>
        <w:t xml:space="preserve"> </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En consecuencia, resulta claro que la AFP que pretenda adelantar un cobro ejecutivo de esta naturaleza ha de aportar prueba de:</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235E867D" w:rsidP="0044640F">
      <w:pPr>
        <w:pStyle w:val="Prrafodelista"/>
        <w:widowControl w:val="0"/>
        <w:numPr>
          <w:ilvl w:val="0"/>
          <w:numId w:val="2"/>
        </w:numPr>
        <w:autoSpaceDE w:val="0"/>
        <w:autoSpaceDN w:val="0"/>
        <w:adjustRightInd w:val="0"/>
        <w:spacing w:line="276" w:lineRule="auto"/>
        <w:jc w:val="both"/>
        <w:rPr>
          <w:rFonts w:ascii="Arial" w:eastAsiaTheme="minorEastAsia" w:hAnsi="Arial" w:cs="Arial"/>
          <w:sz w:val="24"/>
          <w:szCs w:val="24"/>
        </w:rPr>
      </w:pPr>
      <w:r w:rsidRPr="0044640F">
        <w:rPr>
          <w:rFonts w:ascii="Arial" w:eastAsia="Arial" w:hAnsi="Arial" w:cs="Arial"/>
          <w:sz w:val="24"/>
          <w:szCs w:val="24"/>
          <w:lang w:val="es-ES"/>
        </w:rPr>
        <w:t>El requerimiento hecho a la persona frente a quien pide el mandamiento de pago.</w:t>
      </w:r>
    </w:p>
    <w:p w:rsidR="007B5945" w:rsidRPr="0044640F" w:rsidRDefault="235E867D" w:rsidP="0044640F">
      <w:pPr>
        <w:pStyle w:val="Prrafodelista"/>
        <w:widowControl w:val="0"/>
        <w:numPr>
          <w:ilvl w:val="0"/>
          <w:numId w:val="2"/>
        </w:numPr>
        <w:autoSpaceDE w:val="0"/>
        <w:autoSpaceDN w:val="0"/>
        <w:adjustRightInd w:val="0"/>
        <w:spacing w:line="276" w:lineRule="auto"/>
        <w:jc w:val="both"/>
        <w:rPr>
          <w:rFonts w:ascii="Arial" w:eastAsiaTheme="minorEastAsia" w:hAnsi="Arial" w:cs="Arial"/>
          <w:sz w:val="24"/>
          <w:szCs w:val="24"/>
        </w:rPr>
      </w:pPr>
      <w:r w:rsidRPr="0044640F">
        <w:rPr>
          <w:rFonts w:ascii="Arial" w:eastAsia="Arial" w:hAnsi="Arial" w:cs="Arial"/>
          <w:sz w:val="24"/>
          <w:szCs w:val="24"/>
          <w:lang w:val="es-ES"/>
        </w:rPr>
        <w:lastRenderedPageBreak/>
        <w:t>La liquidación que corresponde a las cotizaciones en mora.</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235E867D" w:rsidP="0044640F">
      <w:pPr>
        <w:pStyle w:val="Prrafodelista"/>
        <w:widowControl w:val="0"/>
        <w:numPr>
          <w:ilvl w:val="0"/>
          <w:numId w:val="3"/>
        </w:numPr>
        <w:autoSpaceDE w:val="0"/>
        <w:autoSpaceDN w:val="0"/>
        <w:adjustRightInd w:val="0"/>
        <w:spacing w:line="276" w:lineRule="auto"/>
        <w:ind w:left="540" w:hanging="540"/>
        <w:jc w:val="both"/>
        <w:rPr>
          <w:rFonts w:ascii="Arial" w:eastAsiaTheme="minorEastAsia" w:hAnsi="Arial" w:cs="Arial"/>
          <w:b/>
          <w:bCs/>
          <w:sz w:val="24"/>
          <w:szCs w:val="24"/>
        </w:rPr>
      </w:pPr>
      <w:r w:rsidRPr="0044640F">
        <w:rPr>
          <w:rFonts w:ascii="Arial" w:eastAsia="Arial" w:hAnsi="Arial" w:cs="Arial"/>
          <w:b/>
          <w:bCs/>
          <w:sz w:val="24"/>
          <w:szCs w:val="24"/>
          <w:lang w:val="es-ES"/>
        </w:rPr>
        <w:t>EL REQUERIMIENTO AL EMPLEADOR</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El artículo 5° del </w:t>
      </w:r>
      <w:r w:rsidR="0029287C" w:rsidRPr="0044640F">
        <w:rPr>
          <w:rFonts w:ascii="Arial" w:eastAsia="Arial" w:hAnsi="Arial" w:cs="Arial"/>
          <w:sz w:val="24"/>
          <w:szCs w:val="24"/>
          <w:lang w:val="es-ES"/>
        </w:rPr>
        <w:t>Decreto</w:t>
      </w:r>
      <w:r w:rsidRPr="0044640F">
        <w:rPr>
          <w:rFonts w:ascii="Arial" w:eastAsia="Arial" w:hAnsi="Arial" w:cs="Arial"/>
          <w:sz w:val="24"/>
          <w:szCs w:val="24"/>
          <w:lang w:val="es-ES"/>
        </w:rPr>
        <w:t xml:space="preserve"> 2633 de 1994 exige como único requisito para cumplir el requerimiento, que la AFP dirija una comunicación al empleador moroso. Sin embargo, resulta obvio que debe aparecer acreditado al respecto que:</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235E867D" w:rsidP="0044640F">
      <w:pPr>
        <w:pStyle w:val="Prrafodelista"/>
        <w:widowControl w:val="0"/>
        <w:numPr>
          <w:ilvl w:val="0"/>
          <w:numId w:val="1"/>
        </w:numPr>
        <w:autoSpaceDE w:val="0"/>
        <w:autoSpaceDN w:val="0"/>
        <w:adjustRightInd w:val="0"/>
        <w:spacing w:line="276" w:lineRule="auto"/>
        <w:jc w:val="both"/>
        <w:rPr>
          <w:rFonts w:ascii="Arial" w:eastAsiaTheme="minorEastAsia" w:hAnsi="Arial" w:cs="Arial"/>
          <w:sz w:val="24"/>
          <w:szCs w:val="24"/>
        </w:rPr>
      </w:pPr>
      <w:r w:rsidRPr="0044640F">
        <w:rPr>
          <w:rFonts w:ascii="Arial" w:eastAsia="Arial" w:hAnsi="Arial" w:cs="Arial"/>
          <w:sz w:val="24"/>
          <w:szCs w:val="24"/>
          <w:lang w:val="es-ES"/>
        </w:rPr>
        <w:t xml:space="preserve">La comunicación se dirija al </w:t>
      </w:r>
      <w:r w:rsidRPr="0044640F">
        <w:rPr>
          <w:rFonts w:ascii="Arial" w:eastAsia="Arial" w:hAnsi="Arial" w:cs="Arial"/>
          <w:b/>
          <w:bCs/>
          <w:sz w:val="24"/>
          <w:szCs w:val="24"/>
          <w:lang w:val="es-ES"/>
        </w:rPr>
        <w:t>empleador moroso.</w:t>
      </w:r>
    </w:p>
    <w:p w:rsidR="007B5945" w:rsidRPr="0044640F" w:rsidRDefault="235E867D" w:rsidP="0044640F">
      <w:pPr>
        <w:pStyle w:val="Prrafodelista"/>
        <w:widowControl w:val="0"/>
        <w:numPr>
          <w:ilvl w:val="0"/>
          <w:numId w:val="1"/>
        </w:numPr>
        <w:autoSpaceDE w:val="0"/>
        <w:autoSpaceDN w:val="0"/>
        <w:adjustRightInd w:val="0"/>
        <w:spacing w:line="276" w:lineRule="auto"/>
        <w:jc w:val="both"/>
        <w:rPr>
          <w:rFonts w:ascii="Arial" w:eastAsiaTheme="minorEastAsia" w:hAnsi="Arial" w:cs="Arial"/>
          <w:sz w:val="24"/>
          <w:szCs w:val="24"/>
        </w:rPr>
      </w:pPr>
      <w:r w:rsidRPr="0044640F">
        <w:rPr>
          <w:rFonts w:ascii="Arial" w:eastAsia="Arial" w:hAnsi="Arial" w:cs="Arial"/>
          <w:sz w:val="24"/>
          <w:szCs w:val="24"/>
          <w:lang w:val="es-ES"/>
        </w:rPr>
        <w:t xml:space="preserve">Haya certeza de que el requerimiento efectivamente fue puesto </w:t>
      </w:r>
      <w:r w:rsidR="73496BD8" w:rsidRPr="0044640F">
        <w:rPr>
          <w:rFonts w:ascii="Arial" w:eastAsia="Arial" w:hAnsi="Arial" w:cs="Arial"/>
          <w:sz w:val="24"/>
          <w:szCs w:val="24"/>
          <w:lang w:val="es-ES"/>
        </w:rPr>
        <w:t>en conocimiento</w:t>
      </w:r>
      <w:r w:rsidRPr="0044640F">
        <w:rPr>
          <w:rFonts w:ascii="Arial" w:eastAsia="Arial" w:hAnsi="Arial" w:cs="Arial"/>
          <w:sz w:val="24"/>
          <w:szCs w:val="24"/>
          <w:lang w:val="es-ES"/>
        </w:rPr>
        <w:t xml:space="preserve"> del presunto moroso.</w:t>
      </w:r>
    </w:p>
    <w:p w:rsidR="00DF35E7"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235E867D" w:rsidP="0044640F">
      <w:pPr>
        <w:pStyle w:val="Prrafodelista"/>
        <w:widowControl w:val="0"/>
        <w:numPr>
          <w:ilvl w:val="0"/>
          <w:numId w:val="3"/>
        </w:numPr>
        <w:autoSpaceDE w:val="0"/>
        <w:autoSpaceDN w:val="0"/>
        <w:adjustRightInd w:val="0"/>
        <w:spacing w:line="276" w:lineRule="auto"/>
        <w:ind w:left="540" w:hanging="540"/>
        <w:jc w:val="both"/>
        <w:rPr>
          <w:rFonts w:ascii="Arial" w:eastAsiaTheme="minorEastAsia" w:hAnsi="Arial" w:cs="Arial"/>
          <w:sz w:val="24"/>
          <w:szCs w:val="24"/>
        </w:rPr>
      </w:pPr>
      <w:r w:rsidRPr="0044640F">
        <w:rPr>
          <w:rFonts w:ascii="Arial" w:eastAsia="Arial" w:hAnsi="Arial" w:cs="Arial"/>
          <w:b/>
          <w:bCs/>
          <w:sz w:val="24"/>
          <w:szCs w:val="24"/>
          <w:lang w:val="es-ES"/>
        </w:rPr>
        <w:t>TÉRMINO QUE TIENEN LAS AFP PARA INICIAR LAS ACCIONES DE COBRO</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b/>
          <w:bCs/>
          <w:sz w:val="24"/>
          <w:szCs w:val="24"/>
          <w:lang w:val="es-ES"/>
        </w:rPr>
        <w:t xml:space="preserve"> </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bookmarkStart w:id="1" w:name="_Hlk84941974"/>
      <w:r w:rsidRPr="0044640F">
        <w:rPr>
          <w:rFonts w:ascii="Arial" w:eastAsia="Arial" w:hAnsi="Arial" w:cs="Arial"/>
          <w:sz w:val="24"/>
          <w:szCs w:val="24"/>
          <w:lang w:val="es-ES"/>
        </w:rPr>
        <w:t xml:space="preserve">Dispone el artículo 13 del </w:t>
      </w:r>
      <w:r w:rsidR="00913CC0" w:rsidRPr="0044640F">
        <w:rPr>
          <w:rFonts w:ascii="Arial" w:eastAsia="Arial" w:hAnsi="Arial" w:cs="Arial"/>
          <w:sz w:val="24"/>
          <w:szCs w:val="24"/>
          <w:lang w:val="es-ES"/>
        </w:rPr>
        <w:t xml:space="preserve">Decreto </w:t>
      </w:r>
      <w:r w:rsidRPr="0044640F">
        <w:rPr>
          <w:rFonts w:ascii="Arial" w:eastAsia="Arial" w:hAnsi="Arial" w:cs="Arial"/>
          <w:sz w:val="24"/>
          <w:szCs w:val="24"/>
          <w:lang w:val="es-ES"/>
        </w:rPr>
        <w:t>1161 de 1994, que corresponde a las entidades administradoras iniciar las acciones de cobro de las cotizaciones que se encuentren en mora, teniendo la facultad de repetir contra los empleadores por los costos que se ocasionen con tales trámites, l</w:t>
      </w:r>
      <w:r w:rsidR="00F83DEC">
        <w:rPr>
          <w:rFonts w:ascii="Arial" w:eastAsia="Arial" w:hAnsi="Arial" w:cs="Arial"/>
          <w:sz w:val="24"/>
          <w:szCs w:val="24"/>
          <w:lang w:val="es-ES"/>
        </w:rPr>
        <w:t>a</w:t>
      </w:r>
      <w:r w:rsidRPr="0044640F">
        <w:rPr>
          <w:rFonts w:ascii="Arial" w:eastAsia="Arial" w:hAnsi="Arial" w:cs="Arial"/>
          <w:sz w:val="24"/>
          <w:szCs w:val="24"/>
          <w:lang w:val="es-ES"/>
        </w:rPr>
        <w:t xml:space="preserve">s cuales deberán adelantarse de manera extrajudicial a más tardar dentro de los tres meses siguientes a la fecha en la que el respectivo empleador entró en mora. </w:t>
      </w:r>
    </w:p>
    <w:bookmarkEnd w:id="1"/>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Un análisis de la disposición, en conjunto con nuestro ordenamiento jurídico, permite anotar que si bien, el lapso de tres meses previsto en la norma no es un término de prescripción, pues esta</w:t>
      </w:r>
      <w:r w:rsidR="059ADFF6" w:rsidRPr="0044640F">
        <w:rPr>
          <w:rFonts w:ascii="Arial" w:eastAsia="Arial" w:hAnsi="Arial" w:cs="Arial"/>
          <w:sz w:val="24"/>
          <w:szCs w:val="24"/>
          <w:lang w:val="es-ES"/>
        </w:rPr>
        <w:t>,</w:t>
      </w:r>
      <w:r w:rsidRPr="0044640F">
        <w:rPr>
          <w:rFonts w:ascii="Arial" w:eastAsia="Arial" w:hAnsi="Arial" w:cs="Arial"/>
          <w:sz w:val="24"/>
          <w:szCs w:val="24"/>
          <w:lang w:val="es-ES"/>
        </w:rPr>
        <w:t xml:space="preserve"> respecto a derechos surgidos de las normas sociales requiere el transcurso de 3 años desde la exigibilidad del derecho, si contiene la asignación de una obligación para el administrador que de incumplirse conlleva su responsabilidad en los términos del artículo 200 del Código del Comercio.    </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235E867D" w:rsidP="0044640F">
      <w:pPr>
        <w:pStyle w:val="Prrafodelista"/>
        <w:widowControl w:val="0"/>
        <w:numPr>
          <w:ilvl w:val="0"/>
          <w:numId w:val="3"/>
        </w:numPr>
        <w:autoSpaceDE w:val="0"/>
        <w:autoSpaceDN w:val="0"/>
        <w:adjustRightInd w:val="0"/>
        <w:spacing w:line="276" w:lineRule="auto"/>
        <w:ind w:left="450" w:hanging="450"/>
        <w:jc w:val="both"/>
        <w:rPr>
          <w:rFonts w:ascii="Arial" w:eastAsiaTheme="minorEastAsia" w:hAnsi="Arial" w:cs="Arial"/>
          <w:b/>
          <w:bCs/>
          <w:sz w:val="24"/>
          <w:szCs w:val="24"/>
        </w:rPr>
      </w:pPr>
      <w:r w:rsidRPr="0044640F">
        <w:rPr>
          <w:rFonts w:ascii="Arial" w:eastAsia="Arial" w:hAnsi="Arial" w:cs="Arial"/>
          <w:b/>
          <w:bCs/>
          <w:sz w:val="24"/>
          <w:szCs w:val="24"/>
          <w:lang w:val="es-ES"/>
        </w:rPr>
        <w:t>LAS GUÍAS DE LAS EMPRESAS TRANSPORTADORAS</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b/>
          <w:bCs/>
          <w:sz w:val="24"/>
          <w:szCs w:val="24"/>
          <w:lang w:val="es-ES"/>
        </w:rPr>
        <w:t xml:space="preserve"> </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Como documento privado de carácter declarativo emanado de tercero, la guía mediante la cual la Transportadora, con el propósito de acreditar el cumplimiento del contrato de transporte, pide la firma del receptor de la encomienda, puede ser apreciada por el juez, a menos que la parte contra quien se aporta solicite su ratificación; sin embargo, no estando aun trabada la relación jurídica procesal, tal recibo y constancia, no pueden tener más alcance probatorio que su expreso contenido y, en cualquier caso, con estricta sujeción a la limitación señalada en el artículo 258 del C.P.C. </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96130E" w:rsidRDefault="235E867D" w:rsidP="0096130E">
      <w:pPr>
        <w:widowControl w:val="0"/>
        <w:tabs>
          <w:tab w:val="left" w:pos="851"/>
        </w:tabs>
        <w:autoSpaceDE w:val="0"/>
        <w:autoSpaceDN w:val="0"/>
        <w:adjustRightInd w:val="0"/>
        <w:ind w:left="426" w:right="450"/>
        <w:jc w:val="both"/>
        <w:rPr>
          <w:rFonts w:ascii="Arial" w:eastAsia="Arial" w:hAnsi="Arial" w:cs="Arial"/>
          <w:i/>
          <w:iCs/>
          <w:sz w:val="22"/>
          <w:szCs w:val="24"/>
          <w:lang w:val="es-ES"/>
        </w:rPr>
      </w:pPr>
      <w:r w:rsidRPr="0096130E">
        <w:rPr>
          <w:rFonts w:ascii="Arial" w:eastAsia="Arial" w:hAnsi="Arial" w:cs="Arial"/>
          <w:i/>
          <w:iCs/>
          <w:sz w:val="22"/>
          <w:szCs w:val="24"/>
          <w:lang w:val="es-ES"/>
        </w:rPr>
        <w:t>“ARTÍCULO 258. INDIVISIBILIDAD Y ALCANCE PROBATORIO DEL DOCUMENTO. La prueba que resulte de los documentos públicos y privados es indivisible y comprende aun lo meramente enunciativo siempre que tenga relación directa con lo dispositivo del acto o contrato.”</w:t>
      </w:r>
    </w:p>
    <w:p w:rsidR="007B5945" w:rsidRPr="0044640F" w:rsidRDefault="007B5945" w:rsidP="0044640F">
      <w:pPr>
        <w:widowControl w:val="0"/>
        <w:autoSpaceDE w:val="0"/>
        <w:autoSpaceDN w:val="0"/>
        <w:adjustRightInd w:val="0"/>
        <w:spacing w:line="276" w:lineRule="auto"/>
        <w:jc w:val="both"/>
        <w:rPr>
          <w:rFonts w:ascii="Arial" w:hAnsi="Arial" w:cs="Arial"/>
          <w:i/>
          <w:iCs/>
          <w:sz w:val="24"/>
          <w:szCs w:val="24"/>
          <w:lang w:val="es-ES"/>
        </w:rPr>
      </w:pPr>
    </w:p>
    <w:p w:rsidR="007B5945" w:rsidRPr="0044640F" w:rsidRDefault="00DF35E7" w:rsidP="0044640F">
      <w:pPr>
        <w:pStyle w:val="Prrafodelista"/>
        <w:widowControl w:val="0"/>
        <w:autoSpaceDE w:val="0"/>
        <w:autoSpaceDN w:val="0"/>
        <w:adjustRightInd w:val="0"/>
        <w:spacing w:line="276" w:lineRule="auto"/>
        <w:ind w:left="0"/>
        <w:jc w:val="both"/>
        <w:rPr>
          <w:rFonts w:ascii="Arial" w:eastAsiaTheme="minorEastAsia" w:hAnsi="Arial" w:cs="Arial"/>
          <w:b/>
          <w:bCs/>
          <w:sz w:val="24"/>
          <w:szCs w:val="24"/>
          <w:highlight w:val="yellow"/>
          <w:lang w:val="es-ES"/>
        </w:rPr>
      </w:pPr>
      <w:r w:rsidRPr="0044640F">
        <w:rPr>
          <w:rFonts w:ascii="Arial" w:eastAsia="Arial" w:hAnsi="Arial" w:cs="Arial"/>
          <w:b/>
          <w:sz w:val="24"/>
          <w:szCs w:val="24"/>
          <w:lang w:val="es-ES"/>
        </w:rPr>
        <w:t>6.</w:t>
      </w:r>
      <w:r w:rsidRPr="0044640F">
        <w:rPr>
          <w:rFonts w:ascii="Arial" w:eastAsia="Arial" w:hAnsi="Arial" w:cs="Arial"/>
          <w:sz w:val="24"/>
          <w:szCs w:val="24"/>
          <w:lang w:val="es-ES"/>
        </w:rPr>
        <w:t xml:space="preserve"> </w:t>
      </w:r>
      <w:r w:rsidR="235E867D" w:rsidRPr="0044640F">
        <w:rPr>
          <w:rFonts w:ascii="Arial" w:eastAsia="Arial" w:hAnsi="Arial" w:cs="Arial"/>
          <w:sz w:val="24"/>
          <w:szCs w:val="24"/>
          <w:lang w:val="es-ES"/>
        </w:rPr>
        <w:t xml:space="preserve"> </w:t>
      </w:r>
      <w:r w:rsidR="235E867D" w:rsidRPr="0044640F">
        <w:rPr>
          <w:rFonts w:ascii="Arial" w:eastAsia="Arial" w:hAnsi="Arial" w:cs="Arial"/>
          <w:b/>
          <w:bCs/>
          <w:sz w:val="24"/>
          <w:szCs w:val="24"/>
          <w:lang w:val="es-ES"/>
        </w:rPr>
        <w:t>EL CASO CONCRETO</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b/>
          <w:bCs/>
          <w:sz w:val="24"/>
          <w:szCs w:val="24"/>
          <w:lang w:val="es-ES"/>
        </w:rPr>
        <w:t xml:space="preserve"> </w:t>
      </w:r>
    </w:p>
    <w:p w:rsidR="007B5945" w:rsidRPr="0044640F" w:rsidRDefault="16FB70D4" w:rsidP="0044640F">
      <w:pPr>
        <w:spacing w:line="276" w:lineRule="auto"/>
        <w:jc w:val="both"/>
        <w:rPr>
          <w:rFonts w:ascii="Arial" w:eastAsia="Arial" w:hAnsi="Arial" w:cs="Arial"/>
          <w:sz w:val="24"/>
          <w:szCs w:val="24"/>
          <w:lang w:val="es-ES"/>
        </w:rPr>
      </w:pPr>
      <w:r w:rsidRPr="0044640F">
        <w:rPr>
          <w:rFonts w:ascii="Arial" w:eastAsia="Arial" w:hAnsi="Arial" w:cs="Arial"/>
          <w:sz w:val="24"/>
          <w:szCs w:val="24"/>
          <w:lang w:val="es-ES"/>
        </w:rPr>
        <w:t xml:space="preserve">Si bien, el presente proceso se encuentra a conocimiento de esta Sala de decisión para definir lo pertinente en cuanto a las excepciones de </w:t>
      </w:r>
      <w:r w:rsidR="736638A8" w:rsidRPr="0044640F">
        <w:rPr>
          <w:rFonts w:ascii="Arial" w:eastAsia="Arial" w:hAnsi="Arial" w:cs="Arial"/>
          <w:sz w:val="24"/>
          <w:szCs w:val="24"/>
          <w:lang w:val="es-ES"/>
        </w:rPr>
        <w:t>“i</w:t>
      </w:r>
      <w:r w:rsidR="736638A8" w:rsidRPr="0044640F">
        <w:rPr>
          <w:rFonts w:ascii="Arial" w:eastAsia="Arial" w:hAnsi="Arial" w:cs="Arial"/>
          <w:i/>
          <w:iCs/>
          <w:sz w:val="24"/>
          <w:szCs w:val="24"/>
          <w:lang w:val="es-ES"/>
        </w:rPr>
        <w:t xml:space="preserve">nexistencia del título </w:t>
      </w:r>
      <w:r w:rsidR="28B17965" w:rsidRPr="0044640F">
        <w:rPr>
          <w:rFonts w:ascii="Arial" w:eastAsia="Arial" w:hAnsi="Arial" w:cs="Arial"/>
          <w:i/>
          <w:iCs/>
          <w:sz w:val="24"/>
          <w:szCs w:val="24"/>
          <w:lang w:val="es-ES"/>
        </w:rPr>
        <w:lastRenderedPageBreak/>
        <w:t>ejecutivo</w:t>
      </w:r>
      <w:r w:rsidR="5F01A5E7" w:rsidRPr="0044640F">
        <w:rPr>
          <w:rFonts w:ascii="Arial" w:eastAsia="Arial" w:hAnsi="Arial" w:cs="Arial"/>
          <w:sz w:val="24"/>
          <w:szCs w:val="24"/>
          <w:lang w:val="es-ES"/>
        </w:rPr>
        <w:t>” y “</w:t>
      </w:r>
      <w:r w:rsidR="5F01A5E7" w:rsidRPr="0044640F">
        <w:rPr>
          <w:rFonts w:ascii="Arial" w:eastAsia="Arial" w:hAnsi="Arial" w:cs="Arial"/>
          <w:i/>
          <w:iCs/>
          <w:sz w:val="24"/>
          <w:szCs w:val="24"/>
          <w:lang w:val="es-ES"/>
        </w:rPr>
        <w:t>prescripción”</w:t>
      </w:r>
      <w:r w:rsidR="5F01A5E7" w:rsidRPr="0044640F">
        <w:rPr>
          <w:rFonts w:ascii="Arial" w:eastAsia="Arial" w:hAnsi="Arial" w:cs="Arial"/>
          <w:sz w:val="24"/>
          <w:szCs w:val="24"/>
          <w:lang w:val="es-ES"/>
        </w:rPr>
        <w:t xml:space="preserve"> </w:t>
      </w:r>
      <w:r w:rsidR="3F6B89AE" w:rsidRPr="0044640F">
        <w:rPr>
          <w:rFonts w:ascii="Arial" w:eastAsia="Arial" w:hAnsi="Arial" w:cs="Arial"/>
          <w:sz w:val="24"/>
          <w:szCs w:val="24"/>
          <w:lang w:val="es-ES"/>
        </w:rPr>
        <w:t xml:space="preserve">que fueron resueltas de manera desfavorable la primera y  declarada parcialmente probada la última por parte de la juez de la causa, </w:t>
      </w:r>
      <w:r w:rsidR="77A9D87B" w:rsidRPr="0044640F">
        <w:rPr>
          <w:rFonts w:ascii="Arial" w:eastAsia="Arial" w:hAnsi="Arial" w:cs="Arial"/>
          <w:sz w:val="24"/>
          <w:szCs w:val="24"/>
          <w:lang w:val="es-ES"/>
        </w:rPr>
        <w:t>lo cierto es que en</w:t>
      </w:r>
      <w:r w:rsidR="235E867D" w:rsidRPr="0044640F">
        <w:rPr>
          <w:rFonts w:ascii="Arial" w:eastAsia="Arial" w:hAnsi="Arial" w:cs="Arial"/>
          <w:sz w:val="24"/>
          <w:szCs w:val="24"/>
          <w:lang w:val="es-ES"/>
        </w:rPr>
        <w:t xml:space="preserve"> </w:t>
      </w:r>
      <w:r w:rsidR="54C3173B" w:rsidRPr="0044640F">
        <w:rPr>
          <w:rFonts w:ascii="Arial" w:eastAsia="Arial" w:hAnsi="Arial" w:cs="Arial"/>
          <w:sz w:val="24"/>
          <w:szCs w:val="24"/>
          <w:lang w:val="es-ES"/>
        </w:rPr>
        <w:t>ejerci</w:t>
      </w:r>
      <w:r w:rsidR="10B1C6D0" w:rsidRPr="0044640F">
        <w:rPr>
          <w:rFonts w:ascii="Arial" w:eastAsia="Arial" w:hAnsi="Arial" w:cs="Arial"/>
          <w:sz w:val="24"/>
          <w:szCs w:val="24"/>
          <w:lang w:val="es-ES"/>
        </w:rPr>
        <w:t>ci</w:t>
      </w:r>
      <w:r w:rsidR="54C3173B" w:rsidRPr="0044640F">
        <w:rPr>
          <w:rFonts w:ascii="Arial" w:eastAsia="Arial" w:hAnsi="Arial" w:cs="Arial"/>
          <w:sz w:val="24"/>
          <w:szCs w:val="24"/>
          <w:lang w:val="es-ES"/>
        </w:rPr>
        <w:t xml:space="preserve">o del control oficioso de legalidad </w:t>
      </w:r>
      <w:r w:rsidR="1DBFBA18" w:rsidRPr="0044640F">
        <w:rPr>
          <w:rFonts w:ascii="Arial" w:eastAsia="Arial" w:hAnsi="Arial" w:cs="Arial"/>
          <w:sz w:val="24"/>
          <w:szCs w:val="24"/>
          <w:lang w:val="es-ES"/>
        </w:rPr>
        <w:t>-</w:t>
      </w:r>
      <w:r w:rsidR="54C3173B" w:rsidRPr="0044640F">
        <w:rPr>
          <w:rFonts w:ascii="Arial" w:eastAsia="Arial" w:hAnsi="Arial" w:cs="Arial"/>
          <w:sz w:val="24"/>
          <w:szCs w:val="24"/>
          <w:lang w:val="es-ES"/>
        </w:rPr>
        <w:t>facultad inherente al ejercicio de la función jud</w:t>
      </w:r>
      <w:r w:rsidR="4297B853" w:rsidRPr="0044640F">
        <w:rPr>
          <w:rFonts w:ascii="Arial" w:eastAsia="Arial" w:hAnsi="Arial" w:cs="Arial"/>
          <w:sz w:val="24"/>
          <w:szCs w:val="24"/>
          <w:lang w:val="es-ES"/>
        </w:rPr>
        <w:t xml:space="preserve">icial como se </w:t>
      </w:r>
      <w:r w:rsidR="1FB74E2D" w:rsidRPr="0044640F">
        <w:rPr>
          <w:rFonts w:ascii="Arial" w:eastAsia="Arial" w:hAnsi="Arial" w:cs="Arial"/>
          <w:sz w:val="24"/>
          <w:szCs w:val="24"/>
          <w:lang w:val="es-ES"/>
        </w:rPr>
        <w:t>explicó</w:t>
      </w:r>
      <w:r w:rsidR="4297B853" w:rsidRPr="0044640F">
        <w:rPr>
          <w:rFonts w:ascii="Arial" w:eastAsia="Arial" w:hAnsi="Arial" w:cs="Arial"/>
          <w:sz w:val="24"/>
          <w:szCs w:val="24"/>
          <w:lang w:val="es-ES"/>
        </w:rPr>
        <w:t xml:space="preserve"> en precedencia</w:t>
      </w:r>
      <w:r w:rsidR="004DEC87" w:rsidRPr="0044640F">
        <w:rPr>
          <w:rFonts w:ascii="Arial" w:eastAsia="Arial" w:hAnsi="Arial" w:cs="Arial"/>
          <w:sz w:val="24"/>
          <w:szCs w:val="24"/>
          <w:lang w:val="es-ES"/>
        </w:rPr>
        <w:t>-</w:t>
      </w:r>
      <w:r w:rsidR="4297B853" w:rsidRPr="0044640F">
        <w:rPr>
          <w:rFonts w:ascii="Arial" w:eastAsia="Arial" w:hAnsi="Arial" w:cs="Arial"/>
          <w:sz w:val="24"/>
          <w:szCs w:val="24"/>
          <w:lang w:val="es-ES"/>
        </w:rPr>
        <w:t xml:space="preserve">, observa la Sala </w:t>
      </w:r>
      <w:r w:rsidR="1C07C6AA" w:rsidRPr="0044640F">
        <w:rPr>
          <w:rFonts w:ascii="Arial" w:eastAsia="Arial" w:hAnsi="Arial" w:cs="Arial"/>
          <w:sz w:val="24"/>
          <w:szCs w:val="24"/>
          <w:lang w:val="es-ES"/>
        </w:rPr>
        <w:t>que</w:t>
      </w:r>
      <w:r w:rsidR="5587BB9C" w:rsidRPr="0044640F">
        <w:rPr>
          <w:rFonts w:ascii="Arial" w:eastAsia="Arial" w:hAnsi="Arial" w:cs="Arial"/>
          <w:sz w:val="24"/>
          <w:szCs w:val="24"/>
          <w:lang w:val="es-ES"/>
        </w:rPr>
        <w:t>, aunque por razones diferentes a las alegadas por el curador de la parte ejecutada,</w:t>
      </w:r>
      <w:r w:rsidR="1C07C6AA" w:rsidRPr="0044640F">
        <w:rPr>
          <w:rFonts w:ascii="Arial" w:eastAsia="Arial" w:hAnsi="Arial" w:cs="Arial"/>
          <w:sz w:val="24"/>
          <w:szCs w:val="24"/>
          <w:lang w:val="es-ES"/>
        </w:rPr>
        <w:t xml:space="preserve"> </w:t>
      </w:r>
      <w:r w:rsidR="235E867D" w:rsidRPr="0044640F">
        <w:rPr>
          <w:rFonts w:ascii="Arial" w:eastAsia="Arial" w:hAnsi="Arial" w:cs="Arial"/>
          <w:sz w:val="24"/>
          <w:szCs w:val="24"/>
          <w:lang w:val="es-ES"/>
        </w:rPr>
        <w:t xml:space="preserve">los documentos aportados </w:t>
      </w:r>
      <w:r w:rsidR="723D6D41" w:rsidRPr="0044640F">
        <w:rPr>
          <w:rFonts w:ascii="Arial" w:eastAsia="Arial" w:hAnsi="Arial" w:cs="Arial"/>
          <w:sz w:val="24"/>
          <w:szCs w:val="24"/>
          <w:lang w:val="es-ES"/>
        </w:rPr>
        <w:t>co</w:t>
      </w:r>
      <w:r w:rsidR="7A0BE80C" w:rsidRPr="0044640F">
        <w:rPr>
          <w:rFonts w:ascii="Arial" w:eastAsia="Arial" w:hAnsi="Arial" w:cs="Arial"/>
          <w:sz w:val="24"/>
          <w:szCs w:val="24"/>
          <w:lang w:val="es-ES"/>
        </w:rPr>
        <w:t xml:space="preserve">n la demanda ejecutiva </w:t>
      </w:r>
      <w:r w:rsidR="235E867D" w:rsidRPr="0044640F">
        <w:rPr>
          <w:rFonts w:ascii="Arial" w:eastAsia="Arial" w:hAnsi="Arial" w:cs="Arial"/>
          <w:sz w:val="24"/>
          <w:szCs w:val="24"/>
          <w:lang w:val="es-ES"/>
        </w:rPr>
        <w:t xml:space="preserve">no reúnen los requisitos formales para constituirse en título </w:t>
      </w:r>
      <w:r w:rsidR="7EB1DF55" w:rsidRPr="0044640F">
        <w:rPr>
          <w:rFonts w:ascii="Arial" w:eastAsia="Arial" w:hAnsi="Arial" w:cs="Arial"/>
          <w:sz w:val="24"/>
          <w:szCs w:val="24"/>
          <w:lang w:val="es-ES"/>
        </w:rPr>
        <w:t>de recaudo, conforme las razones que pasan a explicarse</w:t>
      </w:r>
      <w:r w:rsidR="235E867D" w:rsidRPr="0044640F">
        <w:rPr>
          <w:rFonts w:ascii="Arial" w:eastAsia="Arial" w:hAnsi="Arial" w:cs="Arial"/>
          <w:sz w:val="24"/>
          <w:szCs w:val="24"/>
          <w:lang w:val="es-ES"/>
        </w:rPr>
        <w:t xml:space="preserve">. </w:t>
      </w:r>
    </w:p>
    <w:p w:rsidR="007B5945" w:rsidRPr="0044640F" w:rsidRDefault="007B5945" w:rsidP="0044640F">
      <w:pPr>
        <w:widowControl w:val="0"/>
        <w:autoSpaceDE w:val="0"/>
        <w:autoSpaceDN w:val="0"/>
        <w:adjustRightInd w:val="0"/>
        <w:spacing w:line="276" w:lineRule="auto"/>
        <w:jc w:val="both"/>
        <w:rPr>
          <w:rFonts w:ascii="Arial" w:eastAsia="Arial" w:hAnsi="Arial" w:cs="Arial"/>
          <w:sz w:val="24"/>
          <w:szCs w:val="24"/>
          <w:lang w:val="es-ES"/>
        </w:rPr>
      </w:pPr>
    </w:p>
    <w:p w:rsidR="007B5945" w:rsidRPr="0044640F" w:rsidRDefault="34DA2E35" w:rsidP="0044640F">
      <w:pPr>
        <w:spacing w:line="276" w:lineRule="auto"/>
        <w:jc w:val="both"/>
        <w:rPr>
          <w:rFonts w:ascii="Arial" w:hAnsi="Arial" w:cs="Arial"/>
          <w:sz w:val="24"/>
          <w:szCs w:val="24"/>
          <w:lang w:val="es-ES"/>
        </w:rPr>
      </w:pPr>
      <w:r w:rsidRPr="0044640F">
        <w:rPr>
          <w:rFonts w:ascii="Arial" w:eastAsia="Arial" w:hAnsi="Arial" w:cs="Arial"/>
          <w:sz w:val="24"/>
          <w:szCs w:val="24"/>
          <w:lang w:val="es-ES"/>
        </w:rPr>
        <w:t>En efecto, a</w:t>
      </w:r>
      <w:r w:rsidR="4B52252E" w:rsidRPr="0044640F">
        <w:rPr>
          <w:rFonts w:ascii="Arial" w:eastAsia="Arial" w:hAnsi="Arial" w:cs="Arial"/>
          <w:sz w:val="24"/>
          <w:szCs w:val="24"/>
          <w:lang w:val="es-ES"/>
        </w:rPr>
        <w:t xml:space="preserve"> folio </w:t>
      </w:r>
      <w:r w:rsidR="5C7A30D8" w:rsidRPr="0044640F">
        <w:rPr>
          <w:rFonts w:ascii="Arial" w:eastAsia="Arial" w:hAnsi="Arial" w:cs="Arial"/>
          <w:sz w:val="24"/>
          <w:szCs w:val="24"/>
          <w:lang w:val="es-ES"/>
        </w:rPr>
        <w:t>2</w:t>
      </w:r>
      <w:r w:rsidR="4B52252E" w:rsidRPr="0044640F">
        <w:rPr>
          <w:rFonts w:ascii="Arial" w:eastAsia="Arial" w:hAnsi="Arial" w:cs="Arial"/>
          <w:sz w:val="24"/>
          <w:szCs w:val="24"/>
          <w:lang w:val="es-ES"/>
        </w:rPr>
        <w:t xml:space="preserve">9 del expediente </w:t>
      </w:r>
      <w:r w:rsidR="1E1988FB" w:rsidRPr="0044640F">
        <w:rPr>
          <w:rFonts w:ascii="Arial" w:eastAsia="Arial" w:hAnsi="Arial" w:cs="Arial"/>
          <w:sz w:val="24"/>
          <w:szCs w:val="24"/>
          <w:lang w:val="es-ES"/>
        </w:rPr>
        <w:t xml:space="preserve">digital de primera instancia </w:t>
      </w:r>
      <w:r w:rsidR="4B52252E" w:rsidRPr="0044640F">
        <w:rPr>
          <w:rFonts w:ascii="Arial" w:eastAsia="Arial" w:hAnsi="Arial" w:cs="Arial"/>
          <w:sz w:val="24"/>
          <w:szCs w:val="24"/>
          <w:lang w:val="es-ES"/>
        </w:rPr>
        <w:t xml:space="preserve">reposa </w:t>
      </w:r>
      <w:r w:rsidR="2F83A8CB" w:rsidRPr="0044640F">
        <w:rPr>
          <w:rFonts w:ascii="Arial" w:eastAsia="Arial" w:hAnsi="Arial" w:cs="Arial"/>
          <w:sz w:val="24"/>
          <w:szCs w:val="24"/>
          <w:lang w:val="es-ES"/>
        </w:rPr>
        <w:t xml:space="preserve">certificado </w:t>
      </w:r>
      <w:r w:rsidR="4B52252E" w:rsidRPr="0044640F">
        <w:rPr>
          <w:rFonts w:ascii="Arial" w:eastAsia="Arial" w:hAnsi="Arial" w:cs="Arial"/>
          <w:sz w:val="24"/>
          <w:szCs w:val="24"/>
          <w:lang w:val="es-ES"/>
        </w:rPr>
        <w:t xml:space="preserve">de la empresa de correos </w:t>
      </w:r>
      <w:r w:rsidR="7ADBC0B0" w:rsidRPr="0044640F">
        <w:rPr>
          <w:rFonts w:ascii="Arial" w:eastAsia="Arial" w:hAnsi="Arial" w:cs="Arial"/>
          <w:sz w:val="24"/>
          <w:szCs w:val="24"/>
          <w:lang w:val="es-ES"/>
        </w:rPr>
        <w:t>Rapidísimo</w:t>
      </w:r>
      <w:r w:rsidR="4B52252E" w:rsidRPr="0044640F">
        <w:rPr>
          <w:rFonts w:ascii="Arial" w:eastAsia="Arial" w:hAnsi="Arial" w:cs="Arial"/>
          <w:sz w:val="24"/>
          <w:szCs w:val="24"/>
          <w:lang w:val="es-ES"/>
        </w:rPr>
        <w:t xml:space="preserve"> </w:t>
      </w:r>
      <w:r w:rsidR="4B52252E" w:rsidRPr="0044640F">
        <w:rPr>
          <w:rFonts w:ascii="Arial" w:eastAsia="Arial" w:hAnsi="Arial" w:cs="Arial"/>
          <w:bCs/>
          <w:sz w:val="24"/>
          <w:szCs w:val="24"/>
          <w:lang w:val="es-ES"/>
        </w:rPr>
        <w:t xml:space="preserve">con </w:t>
      </w:r>
      <w:r w:rsidR="355E6057" w:rsidRPr="0044640F">
        <w:rPr>
          <w:rFonts w:ascii="Arial" w:eastAsia="Arial" w:hAnsi="Arial" w:cs="Arial"/>
          <w:bCs/>
          <w:sz w:val="24"/>
          <w:szCs w:val="24"/>
          <w:lang w:val="es-ES"/>
        </w:rPr>
        <w:t>el</w:t>
      </w:r>
      <w:r w:rsidR="4B52252E" w:rsidRPr="0044640F">
        <w:rPr>
          <w:rFonts w:ascii="Arial" w:eastAsia="Arial" w:hAnsi="Arial" w:cs="Arial"/>
          <w:bCs/>
          <w:sz w:val="24"/>
          <w:szCs w:val="24"/>
          <w:lang w:val="es-ES"/>
        </w:rPr>
        <w:t xml:space="preserve"> que se pretende acreditar que PORVENIR S.A. realizó el requerimiento de los aportes en mora</w:t>
      </w:r>
      <w:r w:rsidR="4B52252E" w:rsidRPr="0044640F">
        <w:rPr>
          <w:rFonts w:ascii="Arial" w:eastAsia="Arial" w:hAnsi="Arial" w:cs="Arial"/>
          <w:sz w:val="24"/>
          <w:szCs w:val="24"/>
          <w:lang w:val="es-ES"/>
        </w:rPr>
        <w:t xml:space="preserve">, previsto en el artículo 5° del </w:t>
      </w:r>
      <w:r w:rsidR="0029287C" w:rsidRPr="0044640F">
        <w:rPr>
          <w:rFonts w:ascii="Arial" w:eastAsia="Arial" w:hAnsi="Arial" w:cs="Arial"/>
          <w:sz w:val="24"/>
          <w:szCs w:val="24"/>
          <w:lang w:val="es-ES"/>
        </w:rPr>
        <w:t>Decreto</w:t>
      </w:r>
      <w:r w:rsidR="4B52252E" w:rsidRPr="0044640F">
        <w:rPr>
          <w:rFonts w:ascii="Arial" w:eastAsia="Arial" w:hAnsi="Arial" w:cs="Arial"/>
          <w:sz w:val="24"/>
          <w:szCs w:val="24"/>
          <w:lang w:val="es-ES"/>
        </w:rPr>
        <w:t xml:space="preserve"> 2633 de 1994 a </w:t>
      </w:r>
      <w:r w:rsidR="2996475C" w:rsidRPr="0044640F">
        <w:rPr>
          <w:rFonts w:ascii="Arial" w:eastAsia="Arial" w:hAnsi="Arial" w:cs="Arial"/>
          <w:sz w:val="24"/>
          <w:szCs w:val="24"/>
          <w:lang w:val="es-ES"/>
        </w:rPr>
        <w:t>Carlos Alberto Sierra</w:t>
      </w:r>
      <w:r w:rsidR="6DECF44B" w:rsidRPr="0044640F">
        <w:rPr>
          <w:rFonts w:ascii="Arial" w:eastAsia="Arial" w:hAnsi="Arial" w:cs="Arial"/>
          <w:sz w:val="24"/>
          <w:szCs w:val="24"/>
          <w:lang w:val="es-ES"/>
        </w:rPr>
        <w:t xml:space="preserve"> Salazar.</w:t>
      </w:r>
    </w:p>
    <w:p w:rsidR="007B5945" w:rsidRPr="0044640F" w:rsidRDefault="4B52252E"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4B52252E"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Al analizar los documentos por medio de los cuales la entidad ejecutante</w:t>
      </w:r>
      <w:r w:rsidRPr="0044640F">
        <w:rPr>
          <w:rFonts w:ascii="Arial" w:eastAsia="Arial" w:hAnsi="Arial" w:cs="Arial"/>
          <w:bCs/>
          <w:sz w:val="24"/>
          <w:szCs w:val="24"/>
          <w:lang w:val="es-ES"/>
        </w:rPr>
        <w:t xml:space="preserve"> pretende demostrar la entrega del requerimiento</w:t>
      </w:r>
      <w:r w:rsidRPr="0044640F">
        <w:rPr>
          <w:rFonts w:ascii="Arial" w:eastAsia="Arial" w:hAnsi="Arial" w:cs="Arial"/>
          <w:sz w:val="24"/>
          <w:szCs w:val="24"/>
          <w:lang w:val="es-ES"/>
        </w:rPr>
        <w:t xml:space="preserve">, se tiene que </w:t>
      </w:r>
      <w:r w:rsidR="783CEFAF" w:rsidRPr="0044640F">
        <w:rPr>
          <w:rFonts w:ascii="Arial" w:eastAsia="Arial" w:hAnsi="Arial" w:cs="Arial"/>
          <w:sz w:val="24"/>
          <w:szCs w:val="24"/>
          <w:lang w:val="es-ES"/>
        </w:rPr>
        <w:t>Rapidísimo</w:t>
      </w:r>
      <w:r w:rsidRPr="0044640F">
        <w:rPr>
          <w:rFonts w:ascii="Arial" w:eastAsia="Arial" w:hAnsi="Arial" w:cs="Arial"/>
          <w:sz w:val="24"/>
          <w:szCs w:val="24"/>
          <w:lang w:val="es-ES"/>
        </w:rPr>
        <w:t xml:space="preserve"> cotejó la comunicación remitida por Porvenir a</w:t>
      </w:r>
      <w:r w:rsidR="3AC0725E" w:rsidRPr="0044640F">
        <w:rPr>
          <w:rFonts w:ascii="Arial" w:eastAsia="Arial" w:hAnsi="Arial" w:cs="Arial"/>
          <w:sz w:val="24"/>
          <w:szCs w:val="24"/>
          <w:lang w:val="es-ES"/>
        </w:rPr>
        <w:t xml:space="preserve"> Carlos Alberto Sierra Salazar</w:t>
      </w:r>
      <w:r w:rsidRPr="0044640F">
        <w:rPr>
          <w:rFonts w:ascii="Arial" w:eastAsia="Arial" w:hAnsi="Arial" w:cs="Arial"/>
          <w:sz w:val="24"/>
          <w:szCs w:val="24"/>
          <w:lang w:val="es-ES"/>
        </w:rPr>
        <w:t xml:space="preserve"> a través de la cual reclamó al empleador el pago de los aportes en mora, previsto en el artículo 5° del </w:t>
      </w:r>
      <w:r w:rsidR="001F5C21" w:rsidRPr="0044640F">
        <w:rPr>
          <w:rFonts w:ascii="Arial" w:eastAsia="Arial" w:hAnsi="Arial" w:cs="Arial"/>
          <w:sz w:val="24"/>
          <w:szCs w:val="24"/>
          <w:lang w:val="es-ES"/>
        </w:rPr>
        <w:t xml:space="preserve">Decreto </w:t>
      </w:r>
      <w:r w:rsidRPr="0044640F">
        <w:rPr>
          <w:rFonts w:ascii="Arial" w:eastAsia="Arial" w:hAnsi="Arial" w:cs="Arial"/>
          <w:sz w:val="24"/>
          <w:szCs w:val="24"/>
          <w:lang w:val="es-ES"/>
        </w:rPr>
        <w:t>2633 de 1994, cotejo que incluyó cada uno de los anexos tal y como lo certifica la empresa de correos en la parte inferior de los citados instrumentos –</w:t>
      </w:r>
      <w:proofErr w:type="spellStart"/>
      <w:r w:rsidRPr="0044640F">
        <w:rPr>
          <w:rFonts w:ascii="Arial" w:eastAsia="Arial" w:hAnsi="Arial" w:cs="Arial"/>
          <w:sz w:val="24"/>
          <w:szCs w:val="24"/>
          <w:lang w:val="es-ES"/>
        </w:rPr>
        <w:t>f</w:t>
      </w:r>
      <w:r w:rsidRPr="0044640F">
        <w:rPr>
          <w:rFonts w:ascii="Arial" w:eastAsia="Arial" w:hAnsi="Arial" w:cs="Arial"/>
          <w:i/>
          <w:iCs/>
          <w:sz w:val="24"/>
          <w:szCs w:val="24"/>
          <w:lang w:val="es-ES"/>
        </w:rPr>
        <w:t>ls</w:t>
      </w:r>
      <w:proofErr w:type="spellEnd"/>
      <w:r w:rsidRPr="0044640F">
        <w:rPr>
          <w:rFonts w:ascii="Arial" w:eastAsia="Arial" w:hAnsi="Arial" w:cs="Arial"/>
          <w:i/>
          <w:iCs/>
          <w:sz w:val="24"/>
          <w:szCs w:val="24"/>
          <w:lang w:val="es-ES"/>
        </w:rPr>
        <w:t xml:space="preserve"> </w:t>
      </w:r>
      <w:r w:rsidR="0D25296A" w:rsidRPr="0044640F">
        <w:rPr>
          <w:rFonts w:ascii="Arial" w:eastAsia="Arial" w:hAnsi="Arial" w:cs="Arial"/>
          <w:i/>
          <w:iCs/>
          <w:sz w:val="24"/>
          <w:szCs w:val="24"/>
          <w:lang w:val="es-ES"/>
        </w:rPr>
        <w:t>25, 26 y 27 del cuaderno digital de primera instancia</w:t>
      </w:r>
      <w:r w:rsidRPr="0044640F">
        <w:rPr>
          <w:rFonts w:ascii="Arial" w:eastAsia="Arial" w:hAnsi="Arial" w:cs="Arial"/>
          <w:sz w:val="24"/>
          <w:szCs w:val="24"/>
          <w:lang w:val="es-ES"/>
        </w:rPr>
        <w:t xml:space="preserve">-.  Dicha misiva fue entregada el día </w:t>
      </w:r>
      <w:r w:rsidR="0FCD25ED" w:rsidRPr="0044640F">
        <w:rPr>
          <w:rFonts w:ascii="Arial" w:eastAsia="Arial" w:hAnsi="Arial" w:cs="Arial"/>
          <w:sz w:val="24"/>
          <w:szCs w:val="24"/>
          <w:lang w:val="es-ES"/>
        </w:rPr>
        <w:t>11 de febrero de 2019</w:t>
      </w:r>
      <w:r w:rsidRPr="0044640F">
        <w:rPr>
          <w:rFonts w:ascii="Arial" w:eastAsia="Arial" w:hAnsi="Arial" w:cs="Arial"/>
          <w:sz w:val="24"/>
          <w:szCs w:val="24"/>
          <w:lang w:val="es-ES"/>
        </w:rPr>
        <w:t>, según la guía de correo No</w:t>
      </w:r>
      <w:r w:rsidR="734ADC36" w:rsidRPr="0044640F">
        <w:rPr>
          <w:rFonts w:ascii="Arial" w:eastAsia="Arial" w:hAnsi="Arial" w:cs="Arial"/>
          <w:sz w:val="24"/>
          <w:szCs w:val="24"/>
          <w:lang w:val="es-ES"/>
        </w:rPr>
        <w:t xml:space="preserve"> </w:t>
      </w:r>
      <w:r w:rsidR="0096130E" w:rsidRPr="0044640F">
        <w:rPr>
          <w:rFonts w:ascii="Arial" w:eastAsia="Arial" w:hAnsi="Arial" w:cs="Arial"/>
          <w:sz w:val="24"/>
          <w:szCs w:val="24"/>
          <w:lang w:val="es-ES"/>
        </w:rPr>
        <w:t>2300004538965 –</w:t>
      </w:r>
      <w:proofErr w:type="spellStart"/>
      <w:r w:rsidRPr="0044640F">
        <w:rPr>
          <w:rFonts w:ascii="Arial" w:eastAsia="Arial" w:hAnsi="Arial" w:cs="Arial"/>
          <w:i/>
          <w:iCs/>
          <w:sz w:val="24"/>
          <w:szCs w:val="24"/>
          <w:lang w:val="es-ES"/>
        </w:rPr>
        <w:t>fl</w:t>
      </w:r>
      <w:proofErr w:type="spellEnd"/>
      <w:r w:rsidRPr="0044640F">
        <w:rPr>
          <w:rFonts w:ascii="Arial" w:eastAsia="Arial" w:hAnsi="Arial" w:cs="Arial"/>
          <w:i/>
          <w:iCs/>
          <w:sz w:val="24"/>
          <w:szCs w:val="24"/>
          <w:lang w:val="es-ES"/>
        </w:rPr>
        <w:t xml:space="preserve"> </w:t>
      </w:r>
      <w:r w:rsidR="2711DF4A" w:rsidRPr="0044640F">
        <w:rPr>
          <w:rFonts w:ascii="Arial" w:eastAsia="Arial" w:hAnsi="Arial" w:cs="Arial"/>
          <w:i/>
          <w:iCs/>
          <w:sz w:val="24"/>
          <w:szCs w:val="24"/>
          <w:lang w:val="es-ES"/>
        </w:rPr>
        <w:t>29 del cuaderno digital de primera instancia</w:t>
      </w:r>
      <w:r w:rsidR="7A460CB3" w:rsidRPr="0044640F">
        <w:rPr>
          <w:rFonts w:ascii="Arial" w:eastAsia="Arial" w:hAnsi="Arial" w:cs="Arial"/>
          <w:sz w:val="24"/>
          <w:szCs w:val="24"/>
          <w:lang w:val="es-ES"/>
        </w:rPr>
        <w:t>-.</w:t>
      </w:r>
      <w:r w:rsidRPr="0044640F">
        <w:rPr>
          <w:rFonts w:ascii="Arial" w:eastAsia="Arial" w:hAnsi="Arial" w:cs="Arial"/>
          <w:sz w:val="24"/>
          <w:szCs w:val="24"/>
          <w:lang w:val="es-ES"/>
        </w:rPr>
        <w:t xml:space="preserve">  </w:t>
      </w:r>
    </w:p>
    <w:p w:rsidR="007B5945" w:rsidRPr="0044640F" w:rsidRDefault="4B52252E"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4B52252E" w:rsidP="0044640F">
      <w:pPr>
        <w:widowControl w:val="0"/>
        <w:autoSpaceDE w:val="0"/>
        <w:autoSpaceDN w:val="0"/>
        <w:adjustRightInd w:val="0"/>
        <w:spacing w:line="276" w:lineRule="auto"/>
        <w:jc w:val="both"/>
        <w:rPr>
          <w:rFonts w:ascii="Arial" w:eastAsia="Arial" w:hAnsi="Arial" w:cs="Arial"/>
          <w:bCs/>
          <w:sz w:val="24"/>
          <w:szCs w:val="24"/>
          <w:lang w:val="es-ES"/>
        </w:rPr>
      </w:pPr>
      <w:r w:rsidRPr="0044640F">
        <w:rPr>
          <w:rFonts w:ascii="Arial" w:eastAsia="Arial" w:hAnsi="Arial" w:cs="Arial"/>
          <w:bCs/>
          <w:sz w:val="24"/>
          <w:szCs w:val="24"/>
          <w:lang w:val="es-ES"/>
        </w:rPr>
        <w:t xml:space="preserve">No obstante, ésta documental solo da cuenta que la persona que recibió ese contenido, fue el señor </w:t>
      </w:r>
      <w:r w:rsidR="195DCC1C" w:rsidRPr="0044640F">
        <w:rPr>
          <w:rFonts w:ascii="Arial" w:eastAsia="Arial" w:hAnsi="Arial" w:cs="Arial"/>
          <w:bCs/>
          <w:sz w:val="24"/>
          <w:szCs w:val="24"/>
          <w:lang w:val="es-ES"/>
        </w:rPr>
        <w:t>Henry Zuleta</w:t>
      </w:r>
      <w:r w:rsidRPr="0044640F">
        <w:rPr>
          <w:rFonts w:ascii="Arial" w:eastAsia="Arial" w:hAnsi="Arial" w:cs="Arial"/>
          <w:bCs/>
          <w:sz w:val="24"/>
          <w:szCs w:val="24"/>
          <w:lang w:val="es-ES"/>
        </w:rPr>
        <w:t xml:space="preserve">, de quien no se saben más detalles. </w:t>
      </w:r>
    </w:p>
    <w:p w:rsidR="0D7BF5C9" w:rsidRPr="0044640F" w:rsidRDefault="0D7BF5C9" w:rsidP="0044640F">
      <w:pPr>
        <w:spacing w:line="276" w:lineRule="auto"/>
        <w:jc w:val="both"/>
        <w:rPr>
          <w:rFonts w:ascii="Arial" w:hAnsi="Arial" w:cs="Arial"/>
          <w:sz w:val="24"/>
          <w:szCs w:val="24"/>
          <w:lang w:val="es-ES"/>
        </w:rPr>
      </w:pPr>
    </w:p>
    <w:p w:rsidR="007B5945" w:rsidRPr="0044640F" w:rsidRDefault="4B52252E"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En el anterior orden de ideas, resulta obvio que el cumplimiento del requisito previsto en el artículo 5° del </w:t>
      </w:r>
      <w:r w:rsidR="001F5C21" w:rsidRPr="0044640F">
        <w:rPr>
          <w:rFonts w:ascii="Arial" w:eastAsia="Arial" w:hAnsi="Arial" w:cs="Arial"/>
          <w:sz w:val="24"/>
          <w:szCs w:val="24"/>
          <w:lang w:val="es-ES"/>
        </w:rPr>
        <w:t xml:space="preserve">Decreto </w:t>
      </w:r>
      <w:r w:rsidRPr="0044640F">
        <w:rPr>
          <w:rFonts w:ascii="Arial" w:eastAsia="Arial" w:hAnsi="Arial" w:cs="Arial"/>
          <w:sz w:val="24"/>
          <w:szCs w:val="24"/>
          <w:lang w:val="es-ES"/>
        </w:rPr>
        <w:t xml:space="preserve">2633 de 1994, tendiente a </w:t>
      </w:r>
      <w:r w:rsidR="2F6FFEC3" w:rsidRPr="0044640F">
        <w:rPr>
          <w:rFonts w:ascii="Arial" w:eastAsia="Arial" w:hAnsi="Arial" w:cs="Arial"/>
          <w:sz w:val="24"/>
          <w:szCs w:val="24"/>
          <w:lang w:val="es-ES"/>
        </w:rPr>
        <w:t>que,</w:t>
      </w:r>
      <w:r w:rsidRPr="0044640F">
        <w:rPr>
          <w:rFonts w:ascii="Arial" w:eastAsia="Arial" w:hAnsi="Arial" w:cs="Arial"/>
          <w:sz w:val="24"/>
          <w:szCs w:val="24"/>
          <w:lang w:val="es-ES"/>
        </w:rPr>
        <w:t xml:space="preserve"> de manera efectiva, el empleador moroso tenga oportunidad de cumplir su obligación o controvertirla, no quedó acreditado por el ejecutante pues no se tiene c</w:t>
      </w:r>
      <w:r w:rsidR="0CF59DBE" w:rsidRPr="0044640F">
        <w:rPr>
          <w:rFonts w:ascii="Arial" w:eastAsia="Arial" w:hAnsi="Arial" w:cs="Arial"/>
          <w:sz w:val="24"/>
          <w:szCs w:val="24"/>
          <w:lang w:val="es-ES"/>
        </w:rPr>
        <w:t>erteza</w:t>
      </w:r>
      <w:r w:rsidRPr="0044640F">
        <w:rPr>
          <w:rFonts w:ascii="Arial" w:eastAsia="Arial" w:hAnsi="Arial" w:cs="Arial"/>
          <w:sz w:val="24"/>
          <w:szCs w:val="24"/>
          <w:lang w:val="es-ES"/>
        </w:rPr>
        <w:t xml:space="preserve"> de que la persona que recibió la encomienda tuviera alguna relación con </w:t>
      </w:r>
      <w:r w:rsidR="30017376" w:rsidRPr="0044640F">
        <w:rPr>
          <w:rFonts w:ascii="Arial" w:eastAsia="Arial" w:hAnsi="Arial" w:cs="Arial"/>
          <w:sz w:val="24"/>
          <w:szCs w:val="24"/>
          <w:lang w:val="es-ES"/>
        </w:rPr>
        <w:t>la persona</w:t>
      </w:r>
      <w:r w:rsidRPr="0044640F">
        <w:rPr>
          <w:rFonts w:ascii="Arial" w:eastAsia="Arial" w:hAnsi="Arial" w:cs="Arial"/>
          <w:sz w:val="24"/>
          <w:szCs w:val="24"/>
          <w:lang w:val="es-ES"/>
        </w:rPr>
        <w:t xml:space="preserve"> que se pretende ejecutar.</w:t>
      </w:r>
    </w:p>
    <w:p w:rsidR="0D7BF5C9" w:rsidRPr="0044640F" w:rsidRDefault="0D7BF5C9" w:rsidP="0044640F">
      <w:pPr>
        <w:spacing w:line="276" w:lineRule="auto"/>
        <w:jc w:val="both"/>
        <w:rPr>
          <w:rFonts w:ascii="Arial" w:eastAsia="Arial" w:hAnsi="Arial" w:cs="Arial"/>
          <w:sz w:val="24"/>
          <w:szCs w:val="24"/>
          <w:lang w:val="es-ES"/>
        </w:rPr>
      </w:pPr>
    </w:p>
    <w:p w:rsidR="007B5945" w:rsidRPr="0044640F" w:rsidRDefault="725EB964" w:rsidP="0044640F">
      <w:pPr>
        <w:widowControl w:val="0"/>
        <w:autoSpaceDE w:val="0"/>
        <w:autoSpaceDN w:val="0"/>
        <w:adjustRightInd w:val="0"/>
        <w:spacing w:line="276" w:lineRule="auto"/>
        <w:jc w:val="both"/>
        <w:rPr>
          <w:rFonts w:ascii="Arial" w:eastAsia="Arial" w:hAnsi="Arial" w:cs="Arial"/>
          <w:sz w:val="24"/>
          <w:szCs w:val="24"/>
          <w:lang w:val="es-ES"/>
        </w:rPr>
      </w:pPr>
      <w:r w:rsidRPr="0044640F">
        <w:rPr>
          <w:rFonts w:ascii="Arial" w:eastAsia="Arial" w:hAnsi="Arial" w:cs="Arial"/>
          <w:sz w:val="24"/>
          <w:szCs w:val="24"/>
          <w:lang w:val="es-ES"/>
        </w:rPr>
        <w:t>Ahora, e</w:t>
      </w:r>
      <w:r w:rsidR="0388E467" w:rsidRPr="0044640F">
        <w:rPr>
          <w:rFonts w:ascii="Arial" w:eastAsia="Arial" w:hAnsi="Arial" w:cs="Arial"/>
          <w:sz w:val="24"/>
          <w:szCs w:val="24"/>
          <w:lang w:val="es-ES"/>
        </w:rPr>
        <w:t xml:space="preserve">sa ausencia de certeza frente al requerimiento del ejecutado, cobra importancia si en cuenta se tiene </w:t>
      </w:r>
      <w:r w:rsidRPr="0044640F">
        <w:rPr>
          <w:rFonts w:ascii="Arial" w:eastAsia="Arial" w:hAnsi="Arial" w:cs="Arial"/>
          <w:sz w:val="24"/>
          <w:szCs w:val="24"/>
          <w:lang w:val="es-ES"/>
        </w:rPr>
        <w:t>que a la dirección a la que fue remitido, también fue enviada la citación para efectos de notificación personal y en esta oportunidad el informe de la empresa de corre</w:t>
      </w:r>
      <w:r w:rsidR="6FA883C7" w:rsidRPr="0044640F">
        <w:rPr>
          <w:rFonts w:ascii="Arial" w:eastAsia="Arial" w:hAnsi="Arial" w:cs="Arial"/>
          <w:sz w:val="24"/>
          <w:szCs w:val="24"/>
          <w:lang w:val="es-ES"/>
        </w:rPr>
        <w:t>o</w:t>
      </w:r>
      <w:r w:rsidRPr="0044640F">
        <w:rPr>
          <w:rFonts w:ascii="Arial" w:eastAsia="Arial" w:hAnsi="Arial" w:cs="Arial"/>
          <w:sz w:val="24"/>
          <w:szCs w:val="24"/>
          <w:lang w:val="es-ES"/>
        </w:rPr>
        <w:t xml:space="preserve">s </w:t>
      </w:r>
      <w:r w:rsidR="4EFAF660" w:rsidRPr="0044640F">
        <w:rPr>
          <w:rFonts w:ascii="Arial" w:eastAsia="Arial" w:hAnsi="Arial" w:cs="Arial"/>
          <w:sz w:val="24"/>
          <w:szCs w:val="24"/>
          <w:lang w:val="es-ES"/>
        </w:rPr>
        <w:t xml:space="preserve">se </w:t>
      </w:r>
      <w:r w:rsidRPr="0044640F">
        <w:rPr>
          <w:rFonts w:ascii="Arial" w:eastAsia="Arial" w:hAnsi="Arial" w:cs="Arial"/>
          <w:sz w:val="24"/>
          <w:szCs w:val="24"/>
          <w:lang w:val="es-ES"/>
        </w:rPr>
        <w:t>evidenci</w:t>
      </w:r>
      <w:r w:rsidR="6036BEC8" w:rsidRPr="0044640F">
        <w:rPr>
          <w:rFonts w:ascii="Arial" w:eastAsia="Arial" w:hAnsi="Arial" w:cs="Arial"/>
          <w:sz w:val="24"/>
          <w:szCs w:val="24"/>
          <w:lang w:val="es-ES"/>
        </w:rPr>
        <w:t>ó</w:t>
      </w:r>
      <w:r w:rsidRPr="0044640F">
        <w:rPr>
          <w:rFonts w:ascii="Arial" w:eastAsia="Arial" w:hAnsi="Arial" w:cs="Arial"/>
          <w:sz w:val="24"/>
          <w:szCs w:val="24"/>
          <w:lang w:val="es-ES"/>
        </w:rPr>
        <w:t xml:space="preserve"> que el ejecutado no se ubicaba en esa dirección, razón por la cual hoy se encuentra representado por curador ad-</w:t>
      </w:r>
      <w:proofErr w:type="spellStart"/>
      <w:r w:rsidRPr="0044640F">
        <w:rPr>
          <w:rFonts w:ascii="Arial" w:eastAsia="Arial" w:hAnsi="Arial" w:cs="Arial"/>
          <w:sz w:val="24"/>
          <w:szCs w:val="24"/>
          <w:lang w:val="es-ES"/>
        </w:rPr>
        <w:t>litem</w:t>
      </w:r>
      <w:proofErr w:type="spellEnd"/>
      <w:r w:rsidRPr="0044640F">
        <w:rPr>
          <w:rFonts w:ascii="Arial" w:eastAsia="Arial" w:hAnsi="Arial" w:cs="Arial"/>
          <w:sz w:val="24"/>
          <w:szCs w:val="24"/>
          <w:lang w:val="es-ES"/>
        </w:rPr>
        <w:t xml:space="preserve">.  </w:t>
      </w:r>
    </w:p>
    <w:p w:rsidR="007B5945" w:rsidRPr="0044640F" w:rsidRDefault="007B5945" w:rsidP="0044640F">
      <w:pPr>
        <w:widowControl w:val="0"/>
        <w:autoSpaceDE w:val="0"/>
        <w:autoSpaceDN w:val="0"/>
        <w:adjustRightInd w:val="0"/>
        <w:spacing w:line="276" w:lineRule="auto"/>
        <w:jc w:val="both"/>
        <w:rPr>
          <w:rFonts w:ascii="Arial" w:hAnsi="Arial" w:cs="Arial"/>
          <w:sz w:val="24"/>
          <w:szCs w:val="24"/>
          <w:lang w:val="es-ES"/>
        </w:rPr>
      </w:pPr>
    </w:p>
    <w:p w:rsidR="4B52252E" w:rsidRPr="0044640F" w:rsidRDefault="4B52252E" w:rsidP="0044640F">
      <w:pPr>
        <w:spacing w:line="276" w:lineRule="auto"/>
        <w:jc w:val="both"/>
        <w:rPr>
          <w:rFonts w:ascii="Arial" w:hAnsi="Arial" w:cs="Arial"/>
          <w:sz w:val="24"/>
          <w:szCs w:val="24"/>
          <w:lang w:val="es-ES"/>
        </w:rPr>
      </w:pPr>
      <w:r w:rsidRPr="0044640F">
        <w:rPr>
          <w:rFonts w:ascii="Arial" w:eastAsia="Arial" w:hAnsi="Arial" w:cs="Arial"/>
          <w:sz w:val="24"/>
          <w:szCs w:val="24"/>
          <w:lang w:val="es-ES"/>
        </w:rPr>
        <w:t xml:space="preserve">Como quiera entonces </w:t>
      </w:r>
      <w:r w:rsidR="2B561E29" w:rsidRPr="0044640F">
        <w:rPr>
          <w:rFonts w:ascii="Arial" w:eastAsia="Arial" w:hAnsi="Arial" w:cs="Arial"/>
          <w:sz w:val="24"/>
          <w:szCs w:val="24"/>
          <w:lang w:val="es-ES"/>
        </w:rPr>
        <w:t>que, para</w:t>
      </w:r>
      <w:r w:rsidRPr="0044640F">
        <w:rPr>
          <w:rFonts w:ascii="Arial" w:eastAsia="Arial" w:hAnsi="Arial" w:cs="Arial"/>
          <w:sz w:val="24"/>
          <w:szCs w:val="24"/>
          <w:lang w:val="es-ES"/>
        </w:rPr>
        <w:t xml:space="preserve"> abrir las puertas de la ejecución, en esta clase de procesos se debe aportar como anexo la prueba del requerimiento al empleador moroso, en los términos del artículo 28 del CPT en concordancia con los artículos 25 y 26 </w:t>
      </w:r>
      <w:r w:rsidR="527BD2CD" w:rsidRPr="0044640F">
        <w:rPr>
          <w:rFonts w:ascii="Arial" w:eastAsia="Arial" w:hAnsi="Arial" w:cs="Arial"/>
          <w:sz w:val="24"/>
          <w:szCs w:val="24"/>
          <w:lang w:val="es-ES"/>
        </w:rPr>
        <w:t>ibidem</w:t>
      </w:r>
      <w:r w:rsidRPr="0044640F">
        <w:rPr>
          <w:rFonts w:ascii="Arial" w:eastAsia="Arial" w:hAnsi="Arial" w:cs="Arial"/>
          <w:sz w:val="24"/>
          <w:szCs w:val="24"/>
          <w:lang w:val="es-ES"/>
        </w:rPr>
        <w:t xml:space="preserve">, </w:t>
      </w:r>
      <w:r w:rsidR="45BCDF1F" w:rsidRPr="0044640F">
        <w:rPr>
          <w:rFonts w:ascii="Arial" w:eastAsia="Arial" w:hAnsi="Arial" w:cs="Arial"/>
          <w:sz w:val="24"/>
          <w:szCs w:val="24"/>
          <w:lang w:val="es-ES"/>
        </w:rPr>
        <w:t>se revocará la decisión de primer grado, para en su lugar</w:t>
      </w:r>
      <w:r w:rsidR="7E785752" w:rsidRPr="0044640F">
        <w:rPr>
          <w:rFonts w:ascii="Arial" w:eastAsia="Arial" w:hAnsi="Arial" w:cs="Arial"/>
          <w:sz w:val="24"/>
          <w:szCs w:val="24"/>
          <w:lang w:val="es-ES"/>
        </w:rPr>
        <w:t>, en ejercicio del control oficioso de legalidad,</w:t>
      </w:r>
      <w:r w:rsidR="45BCDF1F" w:rsidRPr="0044640F">
        <w:rPr>
          <w:rFonts w:ascii="Arial" w:eastAsia="Arial" w:hAnsi="Arial" w:cs="Arial"/>
          <w:sz w:val="24"/>
          <w:szCs w:val="24"/>
          <w:lang w:val="es-ES"/>
        </w:rPr>
        <w:t xml:space="preserve"> declarar </w:t>
      </w:r>
      <w:r w:rsidR="7D7E2C28" w:rsidRPr="0044640F">
        <w:rPr>
          <w:rFonts w:ascii="Arial" w:eastAsia="Arial" w:hAnsi="Arial" w:cs="Arial"/>
          <w:sz w:val="24"/>
          <w:szCs w:val="24"/>
          <w:lang w:val="es-ES"/>
        </w:rPr>
        <w:t xml:space="preserve">que el título </w:t>
      </w:r>
      <w:r w:rsidR="4C6F5BD0" w:rsidRPr="0044640F">
        <w:rPr>
          <w:rFonts w:ascii="Arial" w:eastAsia="Arial" w:hAnsi="Arial" w:cs="Arial"/>
          <w:sz w:val="24"/>
          <w:szCs w:val="24"/>
          <w:lang w:val="es-ES"/>
        </w:rPr>
        <w:t xml:space="preserve">ejecutivo </w:t>
      </w:r>
      <w:r w:rsidR="40C66CED" w:rsidRPr="0044640F">
        <w:rPr>
          <w:rFonts w:ascii="Arial" w:eastAsia="Arial" w:hAnsi="Arial" w:cs="Arial"/>
          <w:sz w:val="24"/>
          <w:szCs w:val="24"/>
          <w:lang w:val="es-ES"/>
        </w:rPr>
        <w:t>con el que se pretendió iniciar el proceso,</w:t>
      </w:r>
      <w:r w:rsidR="7D7E2C28" w:rsidRPr="0044640F">
        <w:rPr>
          <w:rFonts w:ascii="Arial" w:eastAsia="Arial" w:hAnsi="Arial" w:cs="Arial"/>
          <w:sz w:val="24"/>
          <w:szCs w:val="24"/>
          <w:lang w:val="es-ES"/>
        </w:rPr>
        <w:t xml:space="preserve"> no </w:t>
      </w:r>
      <w:r w:rsidR="71A4AFBF" w:rsidRPr="0044640F">
        <w:rPr>
          <w:rFonts w:ascii="Arial" w:eastAsia="Arial" w:hAnsi="Arial" w:cs="Arial"/>
          <w:sz w:val="24"/>
          <w:szCs w:val="24"/>
          <w:lang w:val="es-ES"/>
        </w:rPr>
        <w:t>reúne</w:t>
      </w:r>
      <w:r w:rsidR="7D7E2C28" w:rsidRPr="0044640F">
        <w:rPr>
          <w:rFonts w:ascii="Arial" w:eastAsia="Arial" w:hAnsi="Arial" w:cs="Arial"/>
          <w:sz w:val="24"/>
          <w:szCs w:val="24"/>
          <w:lang w:val="es-ES"/>
        </w:rPr>
        <w:t xml:space="preserve"> los requisitos de </w:t>
      </w:r>
      <w:bookmarkStart w:id="2" w:name="_GoBack"/>
      <w:r w:rsidR="7D7E2C28" w:rsidRPr="0044640F">
        <w:rPr>
          <w:rFonts w:ascii="Arial" w:eastAsia="Arial" w:hAnsi="Arial" w:cs="Arial"/>
          <w:sz w:val="24"/>
          <w:szCs w:val="24"/>
          <w:lang w:val="es-ES"/>
        </w:rPr>
        <w:t>ley</w:t>
      </w:r>
      <w:bookmarkEnd w:id="2"/>
      <w:r w:rsidR="45BCDF1F" w:rsidRPr="0044640F">
        <w:rPr>
          <w:rFonts w:ascii="Arial" w:eastAsia="Arial" w:hAnsi="Arial" w:cs="Arial"/>
          <w:sz w:val="24"/>
          <w:szCs w:val="24"/>
          <w:lang w:val="es-ES"/>
        </w:rPr>
        <w:t>.</w:t>
      </w:r>
    </w:p>
    <w:p w:rsidR="007B5945" w:rsidRPr="0044640F" w:rsidRDefault="007B5945" w:rsidP="0044640F">
      <w:pPr>
        <w:widowControl w:val="0"/>
        <w:autoSpaceDE w:val="0"/>
        <w:autoSpaceDN w:val="0"/>
        <w:adjustRightInd w:val="0"/>
        <w:spacing w:line="276" w:lineRule="auto"/>
        <w:jc w:val="both"/>
        <w:rPr>
          <w:rFonts w:ascii="Arial" w:hAnsi="Arial" w:cs="Arial"/>
          <w:sz w:val="24"/>
          <w:szCs w:val="24"/>
          <w:lang w:val="es-ES"/>
        </w:rPr>
      </w:pPr>
    </w:p>
    <w:p w:rsidR="007B5945" w:rsidRPr="0044640F" w:rsidRDefault="3E141064" w:rsidP="0044640F">
      <w:pPr>
        <w:widowControl w:val="0"/>
        <w:autoSpaceDE w:val="0"/>
        <w:autoSpaceDN w:val="0"/>
        <w:adjustRightInd w:val="0"/>
        <w:spacing w:line="276" w:lineRule="auto"/>
        <w:jc w:val="both"/>
        <w:rPr>
          <w:rFonts w:ascii="Arial" w:eastAsia="Arial" w:hAnsi="Arial" w:cs="Arial"/>
          <w:sz w:val="24"/>
          <w:szCs w:val="24"/>
          <w:lang w:val="es-ES"/>
        </w:rPr>
      </w:pPr>
      <w:r w:rsidRPr="0044640F">
        <w:rPr>
          <w:rFonts w:ascii="Arial" w:eastAsia="Arial" w:hAnsi="Arial" w:cs="Arial"/>
          <w:sz w:val="24"/>
          <w:szCs w:val="24"/>
          <w:lang w:val="es-ES"/>
        </w:rPr>
        <w:t xml:space="preserve">Costas </w:t>
      </w:r>
      <w:r w:rsidR="56E70A21" w:rsidRPr="0044640F">
        <w:rPr>
          <w:rFonts w:ascii="Arial" w:eastAsia="Arial" w:hAnsi="Arial" w:cs="Arial"/>
          <w:sz w:val="24"/>
          <w:szCs w:val="24"/>
          <w:lang w:val="es-ES"/>
        </w:rPr>
        <w:t>a cargo de Porvenir S.A.</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En mérito de lo expuesto, la </w:t>
      </w:r>
      <w:r w:rsidRPr="0044640F">
        <w:rPr>
          <w:rFonts w:ascii="Arial" w:eastAsia="Arial" w:hAnsi="Arial" w:cs="Arial"/>
          <w:b/>
          <w:bCs/>
          <w:sz w:val="24"/>
          <w:szCs w:val="24"/>
          <w:lang w:val="es-ES"/>
        </w:rPr>
        <w:t xml:space="preserve">Sala Laboral del Tribunal Superior del Distrito </w:t>
      </w:r>
      <w:r w:rsidRPr="0044640F">
        <w:rPr>
          <w:rFonts w:ascii="Arial" w:eastAsia="Arial" w:hAnsi="Arial" w:cs="Arial"/>
          <w:b/>
          <w:bCs/>
          <w:sz w:val="24"/>
          <w:szCs w:val="24"/>
          <w:lang w:val="es-ES"/>
        </w:rPr>
        <w:lastRenderedPageBreak/>
        <w:t>Judicial de Pereira</w:t>
      </w:r>
      <w:r w:rsidRPr="0044640F">
        <w:rPr>
          <w:rFonts w:ascii="Arial" w:eastAsia="Arial" w:hAnsi="Arial" w:cs="Arial"/>
          <w:sz w:val="24"/>
          <w:szCs w:val="24"/>
          <w:lang w:val="es-ES"/>
        </w:rPr>
        <w:t xml:space="preserve">, </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007B5945" w:rsidRPr="0044640F" w:rsidRDefault="235E867D" w:rsidP="0044640F">
      <w:pPr>
        <w:widowControl w:val="0"/>
        <w:autoSpaceDE w:val="0"/>
        <w:autoSpaceDN w:val="0"/>
        <w:adjustRightInd w:val="0"/>
        <w:spacing w:line="276" w:lineRule="auto"/>
        <w:jc w:val="center"/>
        <w:rPr>
          <w:rFonts w:ascii="Arial" w:hAnsi="Arial" w:cs="Arial"/>
          <w:sz w:val="24"/>
          <w:szCs w:val="24"/>
        </w:rPr>
      </w:pPr>
      <w:r w:rsidRPr="0044640F">
        <w:rPr>
          <w:rFonts w:ascii="Arial" w:eastAsia="Arial" w:hAnsi="Arial" w:cs="Arial"/>
          <w:b/>
          <w:bCs/>
          <w:sz w:val="24"/>
          <w:szCs w:val="24"/>
          <w:lang w:val="es-ES"/>
        </w:rPr>
        <w:t>RESUELVE</w:t>
      </w:r>
    </w:p>
    <w:p w:rsidR="007B5945" w:rsidRPr="0044640F" w:rsidRDefault="235E867D"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ES"/>
        </w:rPr>
        <w:t xml:space="preserve"> </w:t>
      </w:r>
    </w:p>
    <w:p w:rsidR="235E867D" w:rsidRPr="0044640F" w:rsidRDefault="235E867D" w:rsidP="0044640F">
      <w:pPr>
        <w:spacing w:line="276" w:lineRule="auto"/>
        <w:jc w:val="both"/>
        <w:rPr>
          <w:rFonts w:ascii="Arial" w:hAnsi="Arial" w:cs="Arial"/>
          <w:sz w:val="24"/>
          <w:szCs w:val="24"/>
          <w:lang w:val="es-ES"/>
        </w:rPr>
      </w:pPr>
      <w:r w:rsidRPr="0044640F">
        <w:rPr>
          <w:rFonts w:ascii="Arial" w:eastAsia="Arial" w:hAnsi="Arial" w:cs="Arial"/>
          <w:b/>
          <w:bCs/>
          <w:sz w:val="24"/>
          <w:szCs w:val="24"/>
          <w:lang w:val="es-ES"/>
        </w:rPr>
        <w:t xml:space="preserve">PRIMERO. </w:t>
      </w:r>
      <w:r w:rsidR="0461C451" w:rsidRPr="0044640F">
        <w:rPr>
          <w:rFonts w:ascii="Arial" w:eastAsia="Arial" w:hAnsi="Arial" w:cs="Arial"/>
          <w:b/>
          <w:bCs/>
          <w:sz w:val="24"/>
          <w:szCs w:val="24"/>
          <w:lang w:val="es-ES"/>
        </w:rPr>
        <w:t xml:space="preserve">REVOCAR </w:t>
      </w:r>
      <w:r w:rsidR="3D2EC398" w:rsidRPr="0044640F">
        <w:rPr>
          <w:rFonts w:ascii="Arial" w:eastAsia="Arial" w:hAnsi="Arial" w:cs="Arial"/>
          <w:sz w:val="24"/>
          <w:szCs w:val="24"/>
          <w:lang w:val="es-ES"/>
        </w:rPr>
        <w:t>el auto de fecha 15 de diciembre de 2020 proferido por el Juzgado Quinto Laboral del Circuito de Pereira</w:t>
      </w:r>
      <w:r w:rsidR="5DD1D2A7" w:rsidRPr="0044640F">
        <w:rPr>
          <w:rFonts w:ascii="Arial" w:eastAsia="Arial" w:hAnsi="Arial" w:cs="Arial"/>
          <w:sz w:val="24"/>
          <w:szCs w:val="24"/>
          <w:lang w:val="es-ES"/>
        </w:rPr>
        <w:t>.</w:t>
      </w:r>
    </w:p>
    <w:p w:rsidR="0D7BF5C9" w:rsidRPr="0044640F" w:rsidRDefault="0D7BF5C9" w:rsidP="0044640F">
      <w:pPr>
        <w:spacing w:line="276" w:lineRule="auto"/>
        <w:jc w:val="both"/>
        <w:rPr>
          <w:rFonts w:ascii="Arial" w:eastAsia="Arial" w:hAnsi="Arial" w:cs="Arial"/>
          <w:sz w:val="24"/>
          <w:szCs w:val="24"/>
          <w:lang w:val="es-ES"/>
        </w:rPr>
      </w:pPr>
    </w:p>
    <w:p w:rsidR="007B5945" w:rsidRPr="0044640F" w:rsidRDefault="235E867D" w:rsidP="0044640F">
      <w:pPr>
        <w:widowControl w:val="0"/>
        <w:autoSpaceDE w:val="0"/>
        <w:autoSpaceDN w:val="0"/>
        <w:adjustRightInd w:val="0"/>
        <w:spacing w:line="276" w:lineRule="auto"/>
        <w:jc w:val="both"/>
        <w:rPr>
          <w:rFonts w:ascii="Arial" w:eastAsia="Arial" w:hAnsi="Arial" w:cs="Arial"/>
          <w:sz w:val="24"/>
          <w:szCs w:val="24"/>
          <w:lang w:val="es-ES"/>
        </w:rPr>
      </w:pPr>
      <w:r w:rsidRPr="0044640F">
        <w:rPr>
          <w:rFonts w:ascii="Arial" w:eastAsia="Arial" w:hAnsi="Arial" w:cs="Arial"/>
          <w:b/>
          <w:bCs/>
          <w:sz w:val="24"/>
          <w:szCs w:val="24"/>
          <w:lang w:val="es-ES"/>
        </w:rPr>
        <w:t>SEGUNDO</w:t>
      </w:r>
      <w:r w:rsidRPr="0044640F">
        <w:rPr>
          <w:rFonts w:ascii="Arial" w:eastAsia="Arial" w:hAnsi="Arial" w:cs="Arial"/>
          <w:sz w:val="24"/>
          <w:szCs w:val="24"/>
          <w:lang w:val="es-ES"/>
        </w:rPr>
        <w:t xml:space="preserve">. </w:t>
      </w:r>
      <w:r w:rsidR="7AD25EB3" w:rsidRPr="0044640F">
        <w:rPr>
          <w:rFonts w:ascii="Arial" w:eastAsia="Arial" w:hAnsi="Arial" w:cs="Arial"/>
          <w:b/>
          <w:bCs/>
          <w:sz w:val="24"/>
          <w:szCs w:val="24"/>
          <w:lang w:val="es-ES"/>
        </w:rPr>
        <w:t>DECLARAR</w:t>
      </w:r>
      <w:r w:rsidR="64A4020D" w:rsidRPr="0044640F">
        <w:rPr>
          <w:rFonts w:ascii="Arial" w:eastAsia="Arial" w:hAnsi="Arial" w:cs="Arial"/>
          <w:b/>
          <w:bCs/>
          <w:sz w:val="24"/>
          <w:szCs w:val="24"/>
          <w:lang w:val="es-ES"/>
        </w:rPr>
        <w:t xml:space="preserve"> </w:t>
      </w:r>
      <w:r w:rsidR="3CBD8350" w:rsidRPr="0044640F">
        <w:rPr>
          <w:rFonts w:ascii="Arial" w:eastAsia="Arial" w:hAnsi="Arial" w:cs="Arial"/>
          <w:sz w:val="24"/>
          <w:szCs w:val="24"/>
          <w:lang w:val="es-ES"/>
        </w:rPr>
        <w:t>que el título</w:t>
      </w:r>
      <w:r w:rsidR="789505FB" w:rsidRPr="0044640F">
        <w:rPr>
          <w:rFonts w:ascii="Arial" w:eastAsia="Arial" w:hAnsi="Arial" w:cs="Arial"/>
          <w:sz w:val="24"/>
          <w:szCs w:val="24"/>
          <w:lang w:val="es-ES"/>
        </w:rPr>
        <w:t xml:space="preserve"> ejecutivo por la AFP Porvenir S.A. </w:t>
      </w:r>
      <w:r w:rsidR="3CBD8350" w:rsidRPr="0044640F">
        <w:rPr>
          <w:rFonts w:ascii="Arial" w:eastAsia="Arial" w:hAnsi="Arial" w:cs="Arial"/>
          <w:sz w:val="24"/>
          <w:szCs w:val="24"/>
          <w:lang w:val="es-ES"/>
        </w:rPr>
        <w:t xml:space="preserve">no reúne los </w:t>
      </w:r>
      <w:r w:rsidR="193C501A" w:rsidRPr="0044640F">
        <w:rPr>
          <w:rFonts w:ascii="Arial" w:eastAsia="Arial" w:hAnsi="Arial" w:cs="Arial"/>
          <w:sz w:val="24"/>
          <w:szCs w:val="24"/>
          <w:lang w:val="es-ES"/>
        </w:rPr>
        <w:t>requisitos</w:t>
      </w:r>
      <w:r w:rsidR="3CBD8350" w:rsidRPr="0044640F">
        <w:rPr>
          <w:rFonts w:ascii="Arial" w:eastAsia="Arial" w:hAnsi="Arial" w:cs="Arial"/>
          <w:sz w:val="24"/>
          <w:szCs w:val="24"/>
          <w:lang w:val="es-ES"/>
        </w:rPr>
        <w:t xml:space="preserve"> legales</w:t>
      </w:r>
      <w:r w:rsidR="43F674A6" w:rsidRPr="0044640F">
        <w:rPr>
          <w:rFonts w:ascii="Arial" w:eastAsia="Arial" w:hAnsi="Arial" w:cs="Arial"/>
          <w:sz w:val="24"/>
          <w:szCs w:val="24"/>
          <w:lang w:val="es-ES"/>
        </w:rPr>
        <w:t>.</w:t>
      </w:r>
    </w:p>
    <w:p w:rsidR="007B5945" w:rsidRPr="0044640F" w:rsidRDefault="007B5945" w:rsidP="0044640F">
      <w:pPr>
        <w:widowControl w:val="0"/>
        <w:autoSpaceDE w:val="0"/>
        <w:autoSpaceDN w:val="0"/>
        <w:adjustRightInd w:val="0"/>
        <w:spacing w:line="276" w:lineRule="auto"/>
        <w:jc w:val="both"/>
        <w:rPr>
          <w:rFonts w:ascii="Arial" w:eastAsia="Arial" w:hAnsi="Arial" w:cs="Arial"/>
          <w:b/>
          <w:bCs/>
          <w:sz w:val="24"/>
          <w:szCs w:val="24"/>
          <w:lang w:val="es-ES"/>
        </w:rPr>
      </w:pPr>
    </w:p>
    <w:p w:rsidR="007B5945" w:rsidRPr="0044640F" w:rsidRDefault="0A05FE9F" w:rsidP="0044640F">
      <w:pPr>
        <w:widowControl w:val="0"/>
        <w:autoSpaceDE w:val="0"/>
        <w:autoSpaceDN w:val="0"/>
        <w:adjustRightInd w:val="0"/>
        <w:spacing w:line="276" w:lineRule="auto"/>
        <w:jc w:val="both"/>
        <w:rPr>
          <w:rFonts w:ascii="Arial" w:eastAsia="Arial" w:hAnsi="Arial" w:cs="Arial"/>
          <w:sz w:val="24"/>
          <w:szCs w:val="24"/>
          <w:lang w:val="es-ES"/>
        </w:rPr>
      </w:pPr>
      <w:r w:rsidRPr="0044640F">
        <w:rPr>
          <w:rFonts w:ascii="Arial" w:eastAsia="Arial" w:hAnsi="Arial" w:cs="Arial"/>
          <w:b/>
          <w:bCs/>
          <w:sz w:val="24"/>
          <w:szCs w:val="24"/>
          <w:lang w:val="es-ES"/>
        </w:rPr>
        <w:t>TERCERO</w:t>
      </w:r>
      <w:r w:rsidR="235E867D" w:rsidRPr="0044640F">
        <w:rPr>
          <w:rFonts w:ascii="Arial" w:eastAsia="Arial" w:hAnsi="Arial" w:cs="Arial"/>
          <w:b/>
          <w:bCs/>
          <w:sz w:val="24"/>
          <w:szCs w:val="24"/>
          <w:lang w:val="es-ES"/>
        </w:rPr>
        <w:t xml:space="preserve">. DEVOLVER </w:t>
      </w:r>
      <w:r w:rsidR="235E867D" w:rsidRPr="0044640F">
        <w:rPr>
          <w:rFonts w:ascii="Arial" w:eastAsia="Arial" w:hAnsi="Arial" w:cs="Arial"/>
          <w:sz w:val="24"/>
          <w:szCs w:val="24"/>
          <w:lang w:val="es-ES"/>
        </w:rPr>
        <w:t>la presente actuación al</w:t>
      </w:r>
      <w:r w:rsidR="235E867D" w:rsidRPr="0044640F">
        <w:rPr>
          <w:rFonts w:ascii="Arial" w:eastAsia="Arial" w:hAnsi="Arial" w:cs="Arial"/>
          <w:b/>
          <w:bCs/>
          <w:sz w:val="24"/>
          <w:szCs w:val="24"/>
          <w:lang w:val="es-ES"/>
        </w:rPr>
        <w:t xml:space="preserve"> </w:t>
      </w:r>
      <w:r w:rsidR="235E867D" w:rsidRPr="0044640F">
        <w:rPr>
          <w:rFonts w:ascii="Arial" w:eastAsia="Arial" w:hAnsi="Arial" w:cs="Arial"/>
          <w:sz w:val="24"/>
          <w:szCs w:val="24"/>
          <w:lang w:val="es-ES"/>
        </w:rPr>
        <w:t xml:space="preserve">Juzgado </w:t>
      </w:r>
      <w:r w:rsidR="0710F132" w:rsidRPr="0044640F">
        <w:rPr>
          <w:rFonts w:ascii="Arial" w:eastAsia="Arial" w:hAnsi="Arial" w:cs="Arial"/>
          <w:sz w:val="24"/>
          <w:szCs w:val="24"/>
          <w:lang w:val="es-ES"/>
        </w:rPr>
        <w:t>Quinto</w:t>
      </w:r>
      <w:r w:rsidR="235E867D" w:rsidRPr="0044640F">
        <w:rPr>
          <w:rFonts w:ascii="Arial" w:eastAsia="Arial" w:hAnsi="Arial" w:cs="Arial"/>
          <w:sz w:val="24"/>
          <w:szCs w:val="24"/>
          <w:lang w:val="es-ES"/>
        </w:rPr>
        <w:t xml:space="preserve"> Laboral del Circuito para que </w:t>
      </w:r>
      <w:r w:rsidR="6397BAE9" w:rsidRPr="0044640F">
        <w:rPr>
          <w:rFonts w:ascii="Arial" w:eastAsia="Arial" w:hAnsi="Arial" w:cs="Arial"/>
          <w:sz w:val="24"/>
          <w:szCs w:val="24"/>
          <w:lang w:val="es-ES"/>
        </w:rPr>
        <w:t>disponga la terminación y el archivo del expediente</w:t>
      </w:r>
      <w:r w:rsidR="235E867D" w:rsidRPr="0044640F">
        <w:rPr>
          <w:rFonts w:ascii="Arial" w:eastAsia="Arial" w:hAnsi="Arial" w:cs="Arial"/>
          <w:sz w:val="24"/>
          <w:szCs w:val="24"/>
          <w:lang w:val="es-ES"/>
        </w:rPr>
        <w:t>.</w:t>
      </w:r>
    </w:p>
    <w:p w:rsidR="007B5945" w:rsidRPr="0044640F" w:rsidRDefault="007B5945" w:rsidP="0044640F">
      <w:pPr>
        <w:widowControl w:val="0"/>
        <w:autoSpaceDE w:val="0"/>
        <w:autoSpaceDN w:val="0"/>
        <w:adjustRightInd w:val="0"/>
        <w:spacing w:line="276" w:lineRule="auto"/>
        <w:jc w:val="both"/>
        <w:rPr>
          <w:rFonts w:ascii="Arial" w:hAnsi="Arial" w:cs="Arial"/>
          <w:sz w:val="24"/>
          <w:szCs w:val="24"/>
        </w:rPr>
      </w:pPr>
    </w:p>
    <w:p w:rsidR="00A71BE2" w:rsidRPr="0044640F" w:rsidRDefault="63C70D60" w:rsidP="0044640F">
      <w:pPr>
        <w:spacing w:line="276" w:lineRule="auto"/>
        <w:ind w:right="-597"/>
        <w:jc w:val="both"/>
        <w:rPr>
          <w:rFonts w:ascii="Arial" w:hAnsi="Arial" w:cs="Arial"/>
          <w:sz w:val="24"/>
          <w:szCs w:val="24"/>
        </w:rPr>
      </w:pPr>
      <w:r w:rsidRPr="0044640F">
        <w:rPr>
          <w:rFonts w:ascii="Arial" w:hAnsi="Arial" w:cs="Arial"/>
          <w:sz w:val="24"/>
          <w:szCs w:val="24"/>
        </w:rPr>
        <w:t>Costas</w:t>
      </w:r>
      <w:r w:rsidR="4B983AA5" w:rsidRPr="0044640F">
        <w:rPr>
          <w:rFonts w:ascii="Arial" w:hAnsi="Arial" w:cs="Arial"/>
          <w:sz w:val="24"/>
          <w:szCs w:val="24"/>
        </w:rPr>
        <w:t xml:space="preserve"> en esta instancia a cargo de Porvenir S.A.</w:t>
      </w:r>
    </w:p>
    <w:p w:rsidR="00A71BE2" w:rsidRPr="0044640F" w:rsidRDefault="00A71BE2" w:rsidP="0044640F">
      <w:pPr>
        <w:widowControl w:val="0"/>
        <w:autoSpaceDE w:val="0"/>
        <w:autoSpaceDN w:val="0"/>
        <w:adjustRightInd w:val="0"/>
        <w:spacing w:line="276" w:lineRule="auto"/>
        <w:jc w:val="both"/>
        <w:rPr>
          <w:rFonts w:ascii="Arial" w:eastAsia="Arial" w:hAnsi="Arial" w:cs="Arial"/>
          <w:sz w:val="24"/>
          <w:szCs w:val="24"/>
          <w:lang w:val="es-CO"/>
        </w:rPr>
      </w:pPr>
    </w:p>
    <w:p w:rsidR="00A71BE2" w:rsidRPr="0044640F" w:rsidRDefault="5FB49897" w:rsidP="0044640F">
      <w:pPr>
        <w:widowControl w:val="0"/>
        <w:autoSpaceDE w:val="0"/>
        <w:autoSpaceDN w:val="0"/>
        <w:adjustRightInd w:val="0"/>
        <w:spacing w:line="276" w:lineRule="auto"/>
        <w:jc w:val="both"/>
        <w:rPr>
          <w:rFonts w:ascii="Arial" w:hAnsi="Arial" w:cs="Arial"/>
          <w:sz w:val="24"/>
          <w:szCs w:val="24"/>
        </w:rPr>
      </w:pPr>
      <w:r w:rsidRPr="0044640F">
        <w:rPr>
          <w:rFonts w:ascii="Arial" w:eastAsia="Arial" w:hAnsi="Arial" w:cs="Arial"/>
          <w:sz w:val="24"/>
          <w:szCs w:val="24"/>
          <w:lang w:val="es-CO"/>
        </w:rPr>
        <w:t>Notifíquese por estado y a los correos electrónicos de los apoderados de las partes.</w:t>
      </w:r>
    </w:p>
    <w:p w:rsidR="00A71BE2" w:rsidRPr="0044640F" w:rsidRDefault="00A71BE2" w:rsidP="0044640F">
      <w:pPr>
        <w:widowControl w:val="0"/>
        <w:autoSpaceDE w:val="0"/>
        <w:autoSpaceDN w:val="0"/>
        <w:adjustRightInd w:val="0"/>
        <w:spacing w:line="276" w:lineRule="auto"/>
        <w:ind w:right="-597"/>
        <w:jc w:val="both"/>
        <w:rPr>
          <w:rFonts w:ascii="Arial" w:hAnsi="Arial" w:cs="Arial"/>
          <w:sz w:val="24"/>
          <w:szCs w:val="24"/>
        </w:rPr>
      </w:pPr>
    </w:p>
    <w:p w:rsidR="003B5C6C" w:rsidRPr="00746ACE" w:rsidRDefault="003B5C6C" w:rsidP="003B5C6C">
      <w:pPr>
        <w:spacing w:line="276" w:lineRule="auto"/>
        <w:jc w:val="both"/>
        <w:textAlignment w:val="baseline"/>
        <w:rPr>
          <w:rFonts w:ascii="Arial" w:hAnsi="Arial" w:cs="Arial"/>
          <w:sz w:val="24"/>
          <w:szCs w:val="24"/>
          <w:lang w:val="es-CO" w:eastAsia="es-CO"/>
        </w:rPr>
      </w:pPr>
      <w:r w:rsidRPr="00746ACE">
        <w:rPr>
          <w:rFonts w:ascii="Arial" w:hAnsi="Arial" w:cs="Arial"/>
          <w:sz w:val="24"/>
          <w:szCs w:val="24"/>
          <w:lang w:val="es-CO" w:eastAsia="es-CO"/>
        </w:rPr>
        <w:t>Quienes Integran la Sala,</w:t>
      </w:r>
    </w:p>
    <w:p w:rsidR="003B5C6C" w:rsidRPr="00746ACE" w:rsidRDefault="003B5C6C" w:rsidP="003B5C6C">
      <w:pPr>
        <w:spacing w:line="276" w:lineRule="auto"/>
        <w:textAlignment w:val="baseline"/>
        <w:rPr>
          <w:rFonts w:ascii="Arial" w:hAnsi="Arial" w:cs="Arial"/>
          <w:sz w:val="24"/>
          <w:szCs w:val="24"/>
          <w:lang w:val="es-CO" w:eastAsia="es-CO"/>
        </w:rPr>
      </w:pPr>
    </w:p>
    <w:p w:rsidR="003B5C6C" w:rsidRPr="00746ACE" w:rsidRDefault="003B5C6C" w:rsidP="003B5C6C">
      <w:pPr>
        <w:spacing w:line="276" w:lineRule="auto"/>
        <w:jc w:val="both"/>
        <w:textAlignment w:val="baseline"/>
        <w:rPr>
          <w:rFonts w:ascii="Arial" w:hAnsi="Arial" w:cs="Arial"/>
          <w:sz w:val="24"/>
          <w:szCs w:val="24"/>
          <w:lang w:val="es-CO" w:eastAsia="es-CO"/>
        </w:rPr>
      </w:pPr>
    </w:p>
    <w:p w:rsidR="003B5C6C" w:rsidRPr="00746ACE" w:rsidRDefault="003B5C6C" w:rsidP="003B5C6C">
      <w:pPr>
        <w:spacing w:line="276" w:lineRule="auto"/>
        <w:jc w:val="both"/>
        <w:textAlignment w:val="baseline"/>
        <w:rPr>
          <w:rFonts w:ascii="Arial" w:hAnsi="Arial" w:cs="Arial"/>
          <w:sz w:val="24"/>
          <w:szCs w:val="24"/>
          <w:lang w:val="es-CO" w:eastAsia="es-CO"/>
        </w:rPr>
      </w:pPr>
    </w:p>
    <w:p w:rsidR="003B5C6C" w:rsidRPr="00746ACE" w:rsidRDefault="003B5C6C" w:rsidP="003B5C6C">
      <w:pPr>
        <w:spacing w:line="276" w:lineRule="auto"/>
        <w:jc w:val="center"/>
        <w:textAlignment w:val="baseline"/>
        <w:rPr>
          <w:rFonts w:ascii="Arial" w:hAnsi="Arial" w:cs="Arial"/>
          <w:sz w:val="24"/>
          <w:szCs w:val="24"/>
          <w:lang w:val="es-CO" w:eastAsia="es-CO"/>
        </w:rPr>
      </w:pPr>
      <w:r w:rsidRPr="00746ACE">
        <w:rPr>
          <w:rFonts w:ascii="Arial" w:hAnsi="Arial" w:cs="Arial"/>
          <w:b/>
          <w:bCs/>
          <w:sz w:val="24"/>
          <w:szCs w:val="24"/>
          <w:lang w:val="es-ES" w:eastAsia="es-CO"/>
        </w:rPr>
        <w:t>JULIO CÉSAR SALAZAR MUÑOZ</w:t>
      </w:r>
    </w:p>
    <w:p w:rsidR="003B5C6C" w:rsidRPr="00746ACE" w:rsidRDefault="003B5C6C" w:rsidP="003B5C6C">
      <w:pPr>
        <w:spacing w:line="276" w:lineRule="auto"/>
        <w:jc w:val="center"/>
        <w:textAlignment w:val="baseline"/>
        <w:rPr>
          <w:rFonts w:ascii="Arial" w:hAnsi="Arial" w:cs="Arial"/>
          <w:sz w:val="24"/>
          <w:szCs w:val="24"/>
          <w:lang w:val="es-CO" w:eastAsia="es-CO"/>
        </w:rPr>
      </w:pPr>
      <w:r w:rsidRPr="00746ACE">
        <w:rPr>
          <w:rFonts w:ascii="Arial" w:hAnsi="Arial" w:cs="Arial"/>
          <w:sz w:val="24"/>
          <w:szCs w:val="24"/>
          <w:lang w:val="es-ES" w:eastAsia="es-CO"/>
        </w:rPr>
        <w:t>Magistrado Ponente</w:t>
      </w:r>
    </w:p>
    <w:p w:rsidR="003B5C6C" w:rsidRPr="00746ACE" w:rsidRDefault="003B5C6C" w:rsidP="003B5C6C">
      <w:pPr>
        <w:spacing w:line="276" w:lineRule="auto"/>
        <w:textAlignment w:val="baseline"/>
        <w:rPr>
          <w:rFonts w:ascii="Arial" w:hAnsi="Arial" w:cs="Arial"/>
          <w:sz w:val="24"/>
          <w:szCs w:val="24"/>
          <w:lang w:val="es-CO" w:eastAsia="es-CO"/>
        </w:rPr>
      </w:pPr>
    </w:p>
    <w:p w:rsidR="003B5C6C" w:rsidRPr="00746ACE" w:rsidRDefault="003B5C6C" w:rsidP="003B5C6C">
      <w:pPr>
        <w:spacing w:line="276" w:lineRule="auto"/>
        <w:textAlignment w:val="baseline"/>
        <w:rPr>
          <w:rFonts w:ascii="Arial" w:hAnsi="Arial" w:cs="Arial"/>
          <w:sz w:val="24"/>
          <w:szCs w:val="24"/>
          <w:lang w:val="es-CO" w:eastAsia="es-CO"/>
        </w:rPr>
      </w:pPr>
    </w:p>
    <w:p w:rsidR="003B5C6C" w:rsidRPr="00746ACE" w:rsidRDefault="003B5C6C" w:rsidP="003B5C6C">
      <w:pPr>
        <w:spacing w:line="276" w:lineRule="auto"/>
        <w:textAlignment w:val="baseline"/>
        <w:rPr>
          <w:rFonts w:ascii="Arial" w:hAnsi="Arial" w:cs="Arial"/>
          <w:sz w:val="24"/>
          <w:szCs w:val="24"/>
          <w:lang w:val="es-CO" w:eastAsia="es-CO"/>
        </w:rPr>
      </w:pPr>
    </w:p>
    <w:p w:rsidR="003B5C6C" w:rsidRPr="00746ACE" w:rsidRDefault="003B5C6C" w:rsidP="003B5C6C">
      <w:pPr>
        <w:spacing w:line="276" w:lineRule="auto"/>
        <w:textAlignment w:val="baseline"/>
        <w:rPr>
          <w:rFonts w:ascii="Arial" w:hAnsi="Arial" w:cs="Arial"/>
          <w:sz w:val="24"/>
          <w:szCs w:val="24"/>
          <w:lang w:val="es-CO" w:eastAsia="es-CO"/>
        </w:rPr>
      </w:pPr>
      <w:r w:rsidRPr="00746ACE">
        <w:rPr>
          <w:rFonts w:ascii="Arial" w:hAnsi="Arial" w:cs="Arial"/>
          <w:b/>
          <w:bCs/>
          <w:sz w:val="24"/>
          <w:szCs w:val="24"/>
          <w:lang w:val="es-ES" w:eastAsia="es-CO"/>
        </w:rPr>
        <w:t>ANA LUCÍA CAICEDO CALDERÓN</w:t>
      </w:r>
      <w:r w:rsidRPr="00746ACE">
        <w:rPr>
          <w:rFonts w:ascii="Arial" w:hAnsi="Arial" w:cs="Arial"/>
          <w:sz w:val="24"/>
          <w:szCs w:val="24"/>
          <w:lang w:val="es-CO" w:eastAsia="es-CO"/>
        </w:rPr>
        <w:t> </w:t>
      </w:r>
      <w:r w:rsidRPr="00746ACE">
        <w:rPr>
          <w:rFonts w:ascii="Arial" w:hAnsi="Arial" w:cs="Arial"/>
          <w:sz w:val="24"/>
          <w:szCs w:val="24"/>
          <w:lang w:val="es-CO" w:eastAsia="es-CO"/>
        </w:rPr>
        <w:tab/>
      </w:r>
      <w:r w:rsidRPr="00746ACE">
        <w:rPr>
          <w:rFonts w:ascii="Arial" w:hAnsi="Arial" w:cs="Arial"/>
          <w:sz w:val="24"/>
          <w:szCs w:val="24"/>
          <w:lang w:val="es-CO" w:eastAsia="es-CO"/>
        </w:rPr>
        <w:tab/>
      </w:r>
      <w:r w:rsidRPr="00746ACE">
        <w:rPr>
          <w:rFonts w:ascii="Arial" w:hAnsi="Arial" w:cs="Arial"/>
          <w:b/>
          <w:bCs/>
          <w:sz w:val="24"/>
          <w:szCs w:val="24"/>
          <w:lang w:val="es-CO" w:eastAsia="es-CO"/>
        </w:rPr>
        <w:t>GERMÁN DARÍO GÓEZ VINASCO</w:t>
      </w:r>
    </w:p>
    <w:p w:rsidR="003B5C6C" w:rsidRPr="00746ACE" w:rsidRDefault="003B5C6C" w:rsidP="003B5C6C">
      <w:pPr>
        <w:spacing w:line="276" w:lineRule="auto"/>
        <w:jc w:val="both"/>
        <w:textAlignment w:val="baseline"/>
        <w:rPr>
          <w:rFonts w:ascii="Arial" w:eastAsia="Calibri" w:hAnsi="Arial" w:cs="Arial"/>
          <w:sz w:val="24"/>
          <w:szCs w:val="24"/>
          <w:lang w:val="es-CO" w:eastAsia="en-US"/>
        </w:rPr>
      </w:pPr>
      <w:r w:rsidRPr="00746ACE">
        <w:rPr>
          <w:rFonts w:ascii="Arial" w:hAnsi="Arial" w:cs="Arial"/>
          <w:sz w:val="24"/>
          <w:szCs w:val="24"/>
          <w:lang w:val="es-ES" w:eastAsia="es-CO"/>
        </w:rPr>
        <w:t>Magistrada</w:t>
      </w:r>
      <w:r w:rsidRPr="00746ACE">
        <w:rPr>
          <w:rFonts w:ascii="Arial" w:hAnsi="Arial" w:cs="Arial"/>
          <w:sz w:val="24"/>
          <w:szCs w:val="24"/>
          <w:lang w:val="es-ES" w:eastAsia="es-CO"/>
        </w:rPr>
        <w:tab/>
      </w:r>
      <w:r w:rsidRPr="00746ACE">
        <w:rPr>
          <w:rFonts w:ascii="Arial" w:hAnsi="Arial" w:cs="Arial"/>
          <w:sz w:val="24"/>
          <w:szCs w:val="24"/>
          <w:lang w:val="es-ES" w:eastAsia="es-CO"/>
        </w:rPr>
        <w:tab/>
      </w:r>
      <w:r w:rsidRPr="00746ACE">
        <w:rPr>
          <w:rFonts w:ascii="Arial" w:hAnsi="Arial" w:cs="Arial"/>
          <w:sz w:val="24"/>
          <w:szCs w:val="24"/>
          <w:lang w:val="es-ES" w:eastAsia="es-CO"/>
        </w:rPr>
        <w:tab/>
      </w:r>
      <w:r w:rsidRPr="00746ACE">
        <w:rPr>
          <w:rFonts w:ascii="Arial" w:hAnsi="Arial" w:cs="Arial"/>
          <w:sz w:val="24"/>
          <w:szCs w:val="24"/>
          <w:lang w:val="es-ES" w:eastAsia="es-CO"/>
        </w:rPr>
        <w:tab/>
      </w:r>
      <w:r w:rsidRPr="00746ACE">
        <w:rPr>
          <w:rFonts w:ascii="Arial" w:hAnsi="Arial" w:cs="Arial"/>
          <w:sz w:val="24"/>
          <w:szCs w:val="24"/>
          <w:lang w:val="es-ES" w:eastAsia="es-CO"/>
        </w:rPr>
        <w:tab/>
      </w:r>
      <w:r w:rsidRPr="00746ACE">
        <w:rPr>
          <w:rFonts w:ascii="Arial" w:hAnsi="Arial" w:cs="Arial"/>
          <w:sz w:val="24"/>
          <w:szCs w:val="24"/>
          <w:lang w:val="es-ES" w:eastAsia="es-CO"/>
        </w:rPr>
        <w:tab/>
        <w:t>Magistrado</w:t>
      </w:r>
    </w:p>
    <w:p w:rsidR="00A528EB" w:rsidRPr="0044640F" w:rsidRDefault="003B5C6C" w:rsidP="003B5C6C">
      <w:pPr>
        <w:spacing w:line="276" w:lineRule="auto"/>
        <w:ind w:right="-597"/>
        <w:jc w:val="both"/>
        <w:rPr>
          <w:rFonts w:ascii="Arial" w:hAnsi="Arial" w:cs="Arial"/>
          <w:sz w:val="24"/>
          <w:szCs w:val="24"/>
        </w:rPr>
      </w:pPr>
      <w:r>
        <w:rPr>
          <w:rFonts w:ascii="Arial" w:hAnsi="Arial" w:cs="Arial"/>
          <w:sz w:val="24"/>
          <w:szCs w:val="24"/>
        </w:rPr>
        <w:t>En uso de permiso</w:t>
      </w:r>
    </w:p>
    <w:sectPr w:rsidR="00A528EB" w:rsidRPr="0044640F" w:rsidSect="003B5C6C">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0FE69A" w16cex:dateUtc="2021-09-01T20:07:01.602Z"/>
  <w16cex:commentExtensible w16cex:durableId="2CE0DA09" w16cex:dateUtc="2021-09-06T16:13:07.0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8E7" w:rsidRDefault="002018E7" w:rsidP="00A71BE2">
      <w:r>
        <w:separator/>
      </w:r>
    </w:p>
  </w:endnote>
  <w:endnote w:type="continuationSeparator" w:id="0">
    <w:p w:rsidR="002018E7" w:rsidRDefault="002018E7" w:rsidP="00A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E1F" w:rsidRPr="003B5C6C" w:rsidRDefault="007C3A1F" w:rsidP="003B5C6C">
    <w:pPr>
      <w:pStyle w:val="Encabezado"/>
      <w:jc w:val="right"/>
      <w:rPr>
        <w:rFonts w:ascii="Arial" w:hAnsi="Arial" w:cs="Arial"/>
        <w:sz w:val="18"/>
        <w:szCs w:val="16"/>
        <w:lang w:val="es-CO"/>
      </w:rPr>
    </w:pPr>
    <w:r w:rsidRPr="003B5C6C">
      <w:rPr>
        <w:rFonts w:ascii="Arial" w:hAnsi="Arial" w:cs="Arial"/>
        <w:sz w:val="18"/>
        <w:szCs w:val="16"/>
        <w:lang w:val="es-CO"/>
      </w:rPr>
      <w:fldChar w:fldCharType="begin"/>
    </w:r>
    <w:r w:rsidR="00B77BC1" w:rsidRPr="003B5C6C">
      <w:rPr>
        <w:rFonts w:ascii="Arial" w:hAnsi="Arial" w:cs="Arial"/>
        <w:sz w:val="18"/>
        <w:szCs w:val="16"/>
        <w:lang w:val="es-CO"/>
      </w:rPr>
      <w:instrText>PAGE   \* MERGEFORMAT</w:instrText>
    </w:r>
    <w:r w:rsidRPr="003B5C6C">
      <w:rPr>
        <w:rFonts w:ascii="Arial" w:hAnsi="Arial" w:cs="Arial"/>
        <w:sz w:val="18"/>
        <w:szCs w:val="16"/>
        <w:lang w:val="es-CO"/>
      </w:rPr>
      <w:fldChar w:fldCharType="separate"/>
    </w:r>
    <w:r w:rsidR="00DF35E7" w:rsidRPr="003B5C6C">
      <w:rPr>
        <w:rFonts w:ascii="Arial" w:hAnsi="Arial" w:cs="Arial"/>
        <w:sz w:val="18"/>
        <w:szCs w:val="16"/>
        <w:lang w:val="es-CO"/>
      </w:rPr>
      <w:t>11</w:t>
    </w:r>
    <w:r w:rsidRPr="003B5C6C">
      <w:rPr>
        <w:rFonts w:ascii="Arial" w:hAnsi="Arial" w:cs="Arial"/>
        <w:sz w:val="18"/>
        <w:szCs w:val="16"/>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8E7" w:rsidRDefault="002018E7" w:rsidP="00A71BE2">
      <w:r>
        <w:separator/>
      </w:r>
    </w:p>
  </w:footnote>
  <w:footnote w:type="continuationSeparator" w:id="0">
    <w:p w:rsidR="002018E7" w:rsidRDefault="002018E7" w:rsidP="00A7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C6C" w:rsidRPr="003B5C6C" w:rsidRDefault="00B77BC1" w:rsidP="003B5C6C">
    <w:pPr>
      <w:pStyle w:val="Encabezado"/>
      <w:jc w:val="center"/>
      <w:rPr>
        <w:rFonts w:ascii="Arial" w:hAnsi="Arial" w:cs="Arial"/>
        <w:sz w:val="18"/>
        <w:szCs w:val="16"/>
        <w:lang w:val="es-CO"/>
      </w:rPr>
    </w:pPr>
    <w:r w:rsidRPr="003B5C6C">
      <w:rPr>
        <w:rFonts w:ascii="Arial" w:hAnsi="Arial" w:cs="Arial"/>
        <w:sz w:val="18"/>
        <w:szCs w:val="16"/>
        <w:lang w:val="es-CO"/>
      </w:rPr>
      <w:t xml:space="preserve">AFP Porvenir S.A. vs </w:t>
    </w:r>
    <w:r w:rsidR="007A0E90" w:rsidRPr="003B5C6C">
      <w:rPr>
        <w:rFonts w:ascii="Arial" w:hAnsi="Arial" w:cs="Arial"/>
        <w:sz w:val="18"/>
        <w:szCs w:val="16"/>
        <w:lang w:val="es-CO"/>
      </w:rPr>
      <w:t>Carlos Alberto Sierra Salazar</w:t>
    </w:r>
  </w:p>
  <w:p w:rsidR="00A72E1F" w:rsidRPr="003B5C6C" w:rsidRDefault="00B77BC1" w:rsidP="003B5C6C">
    <w:pPr>
      <w:pStyle w:val="Encabezado"/>
      <w:jc w:val="center"/>
      <w:rPr>
        <w:sz w:val="22"/>
      </w:rPr>
    </w:pPr>
    <w:r w:rsidRPr="003B5C6C">
      <w:rPr>
        <w:rFonts w:ascii="Arial" w:hAnsi="Arial" w:cs="Arial"/>
        <w:sz w:val="18"/>
        <w:szCs w:val="16"/>
        <w:lang w:val="es-CO"/>
      </w:rPr>
      <w:t>Rad. 66170-31-05-005-</w:t>
    </w:r>
    <w:r w:rsidR="007A0E90" w:rsidRPr="003B5C6C">
      <w:rPr>
        <w:rFonts w:ascii="Arial" w:hAnsi="Arial" w:cs="Arial"/>
        <w:sz w:val="18"/>
        <w:szCs w:val="16"/>
        <w:lang w:val="es-CO"/>
      </w:rPr>
      <w:t>2019-00194</w:t>
    </w:r>
    <w:r w:rsidRPr="003B5C6C">
      <w:rPr>
        <w:rFonts w:ascii="Arial" w:hAnsi="Arial" w:cs="Arial"/>
        <w:sz w:val="18"/>
        <w:szCs w:val="16"/>
        <w:lang w:val="es-CO"/>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0CF"/>
    <w:multiLevelType w:val="hybridMultilevel"/>
    <w:tmpl w:val="35F8EF2A"/>
    <w:lvl w:ilvl="0" w:tplc="D980A7A4">
      <w:start w:val="1"/>
      <w:numFmt w:val="decimal"/>
      <w:lvlText w:val="%1."/>
      <w:lvlJc w:val="left"/>
      <w:pPr>
        <w:ind w:left="720" w:hanging="360"/>
      </w:pPr>
      <w:rPr>
        <w:b w:val="0"/>
      </w:rPr>
    </w:lvl>
    <w:lvl w:ilvl="1" w:tplc="CB4CDF2A">
      <w:start w:val="1"/>
      <w:numFmt w:val="lowerLetter"/>
      <w:lvlText w:val="%2."/>
      <w:lvlJc w:val="left"/>
      <w:pPr>
        <w:ind w:left="1440" w:hanging="360"/>
      </w:pPr>
    </w:lvl>
    <w:lvl w:ilvl="2" w:tplc="CD20E204">
      <w:start w:val="1"/>
      <w:numFmt w:val="lowerRoman"/>
      <w:lvlText w:val="%3."/>
      <w:lvlJc w:val="right"/>
      <w:pPr>
        <w:ind w:left="2160" w:hanging="180"/>
      </w:pPr>
    </w:lvl>
    <w:lvl w:ilvl="3" w:tplc="6F56A384">
      <w:start w:val="1"/>
      <w:numFmt w:val="decimal"/>
      <w:lvlText w:val="%4."/>
      <w:lvlJc w:val="left"/>
      <w:pPr>
        <w:ind w:left="2880" w:hanging="360"/>
      </w:pPr>
    </w:lvl>
    <w:lvl w:ilvl="4" w:tplc="AC3AAC48">
      <w:start w:val="1"/>
      <w:numFmt w:val="lowerLetter"/>
      <w:lvlText w:val="%5."/>
      <w:lvlJc w:val="left"/>
      <w:pPr>
        <w:ind w:left="3600" w:hanging="360"/>
      </w:pPr>
    </w:lvl>
    <w:lvl w:ilvl="5" w:tplc="DCF664FA">
      <w:start w:val="1"/>
      <w:numFmt w:val="lowerRoman"/>
      <w:lvlText w:val="%6."/>
      <w:lvlJc w:val="right"/>
      <w:pPr>
        <w:ind w:left="4320" w:hanging="180"/>
      </w:pPr>
    </w:lvl>
    <w:lvl w:ilvl="6" w:tplc="6748B464">
      <w:start w:val="1"/>
      <w:numFmt w:val="decimal"/>
      <w:lvlText w:val="%7."/>
      <w:lvlJc w:val="left"/>
      <w:pPr>
        <w:ind w:left="5040" w:hanging="360"/>
      </w:pPr>
    </w:lvl>
    <w:lvl w:ilvl="7" w:tplc="E160C9CA">
      <w:start w:val="1"/>
      <w:numFmt w:val="lowerLetter"/>
      <w:lvlText w:val="%8."/>
      <w:lvlJc w:val="left"/>
      <w:pPr>
        <w:ind w:left="5760" w:hanging="360"/>
      </w:pPr>
    </w:lvl>
    <w:lvl w:ilvl="8" w:tplc="E304C294">
      <w:start w:val="1"/>
      <w:numFmt w:val="lowerRoman"/>
      <w:lvlText w:val="%9."/>
      <w:lvlJc w:val="right"/>
      <w:pPr>
        <w:ind w:left="6480" w:hanging="180"/>
      </w:pPr>
    </w:lvl>
  </w:abstractNum>
  <w:abstractNum w:abstractNumId="1" w15:restartNumberingAfterBreak="0">
    <w:nsid w:val="31D16E32"/>
    <w:multiLevelType w:val="hybridMultilevel"/>
    <w:tmpl w:val="675E0A38"/>
    <w:lvl w:ilvl="0" w:tplc="74601F82">
      <w:start w:val="1"/>
      <w:numFmt w:val="lowerLetter"/>
      <w:lvlText w:val="%1."/>
      <w:lvlJc w:val="left"/>
      <w:pPr>
        <w:ind w:left="720" w:hanging="360"/>
      </w:pPr>
    </w:lvl>
    <w:lvl w:ilvl="1" w:tplc="23F4CD68">
      <w:start w:val="1"/>
      <w:numFmt w:val="lowerLetter"/>
      <w:lvlText w:val="%2."/>
      <w:lvlJc w:val="left"/>
      <w:pPr>
        <w:ind w:left="1440" w:hanging="360"/>
      </w:pPr>
    </w:lvl>
    <w:lvl w:ilvl="2" w:tplc="BA1EBA2C">
      <w:start w:val="1"/>
      <w:numFmt w:val="lowerRoman"/>
      <w:lvlText w:val="%3."/>
      <w:lvlJc w:val="right"/>
      <w:pPr>
        <w:ind w:left="2160" w:hanging="180"/>
      </w:pPr>
    </w:lvl>
    <w:lvl w:ilvl="3" w:tplc="A2284872">
      <w:start w:val="1"/>
      <w:numFmt w:val="decimal"/>
      <w:lvlText w:val="%4."/>
      <w:lvlJc w:val="left"/>
      <w:pPr>
        <w:ind w:left="2880" w:hanging="360"/>
      </w:pPr>
    </w:lvl>
    <w:lvl w:ilvl="4" w:tplc="95A45C34">
      <w:start w:val="1"/>
      <w:numFmt w:val="lowerLetter"/>
      <w:lvlText w:val="%5."/>
      <w:lvlJc w:val="left"/>
      <w:pPr>
        <w:ind w:left="3600" w:hanging="360"/>
      </w:pPr>
    </w:lvl>
    <w:lvl w:ilvl="5" w:tplc="9626B28C">
      <w:start w:val="1"/>
      <w:numFmt w:val="lowerRoman"/>
      <w:lvlText w:val="%6."/>
      <w:lvlJc w:val="right"/>
      <w:pPr>
        <w:ind w:left="4320" w:hanging="180"/>
      </w:pPr>
    </w:lvl>
    <w:lvl w:ilvl="6" w:tplc="123AB2CC">
      <w:start w:val="1"/>
      <w:numFmt w:val="decimal"/>
      <w:lvlText w:val="%7."/>
      <w:lvlJc w:val="left"/>
      <w:pPr>
        <w:ind w:left="5040" w:hanging="360"/>
      </w:pPr>
    </w:lvl>
    <w:lvl w:ilvl="7" w:tplc="EAB26E38">
      <w:start w:val="1"/>
      <w:numFmt w:val="lowerLetter"/>
      <w:lvlText w:val="%8."/>
      <w:lvlJc w:val="left"/>
      <w:pPr>
        <w:ind w:left="5760" w:hanging="360"/>
      </w:pPr>
    </w:lvl>
    <w:lvl w:ilvl="8" w:tplc="E48449C0">
      <w:start w:val="1"/>
      <w:numFmt w:val="lowerRoman"/>
      <w:lvlText w:val="%9."/>
      <w:lvlJc w:val="right"/>
      <w:pPr>
        <w:ind w:left="6480" w:hanging="180"/>
      </w:pPr>
    </w:lvl>
  </w:abstractNum>
  <w:abstractNum w:abstractNumId="2" w15:restartNumberingAfterBreak="0">
    <w:nsid w:val="41FE6118"/>
    <w:multiLevelType w:val="hybridMultilevel"/>
    <w:tmpl w:val="1A929920"/>
    <w:lvl w:ilvl="0" w:tplc="9B12690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E735440"/>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4" w15:restartNumberingAfterBreak="0">
    <w:nsid w:val="4E9C7F2A"/>
    <w:multiLevelType w:val="hybridMultilevel"/>
    <w:tmpl w:val="18A02C5C"/>
    <w:lvl w:ilvl="0" w:tplc="50B242AE">
      <w:start w:val="1"/>
      <w:numFmt w:val="lowerLetter"/>
      <w:lvlText w:val="%1-"/>
      <w:lvlJc w:val="left"/>
      <w:pPr>
        <w:ind w:left="928" w:hanging="360"/>
      </w:pPr>
      <w:rPr>
        <w:rFonts w:ascii="Arial" w:eastAsia="Times New Roman" w:hAnsi="Arial" w:cs="Arial"/>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5" w15:restartNumberingAfterBreak="0">
    <w:nsid w:val="663129B4"/>
    <w:multiLevelType w:val="hybridMultilevel"/>
    <w:tmpl w:val="344215B8"/>
    <w:lvl w:ilvl="0" w:tplc="9FD06ACC">
      <w:start w:val="1"/>
      <w:numFmt w:val="lowerLetter"/>
      <w:lvlText w:val="%1."/>
      <w:lvlJc w:val="left"/>
      <w:pPr>
        <w:ind w:left="720" w:hanging="360"/>
      </w:pPr>
    </w:lvl>
    <w:lvl w:ilvl="1" w:tplc="8762453A">
      <w:start w:val="1"/>
      <w:numFmt w:val="lowerLetter"/>
      <w:lvlText w:val="%2."/>
      <w:lvlJc w:val="left"/>
      <w:pPr>
        <w:ind w:left="1440" w:hanging="360"/>
      </w:pPr>
    </w:lvl>
    <w:lvl w:ilvl="2" w:tplc="18409672">
      <w:start w:val="1"/>
      <w:numFmt w:val="lowerRoman"/>
      <w:lvlText w:val="%3."/>
      <w:lvlJc w:val="right"/>
      <w:pPr>
        <w:ind w:left="2160" w:hanging="180"/>
      </w:pPr>
    </w:lvl>
    <w:lvl w:ilvl="3" w:tplc="2C982214">
      <w:start w:val="1"/>
      <w:numFmt w:val="decimal"/>
      <w:lvlText w:val="%4."/>
      <w:lvlJc w:val="left"/>
      <w:pPr>
        <w:ind w:left="2880" w:hanging="360"/>
      </w:pPr>
    </w:lvl>
    <w:lvl w:ilvl="4" w:tplc="AC023E30">
      <w:start w:val="1"/>
      <w:numFmt w:val="lowerLetter"/>
      <w:lvlText w:val="%5."/>
      <w:lvlJc w:val="left"/>
      <w:pPr>
        <w:ind w:left="3600" w:hanging="360"/>
      </w:pPr>
    </w:lvl>
    <w:lvl w:ilvl="5" w:tplc="48BA7FFE">
      <w:start w:val="1"/>
      <w:numFmt w:val="lowerRoman"/>
      <w:lvlText w:val="%6."/>
      <w:lvlJc w:val="right"/>
      <w:pPr>
        <w:ind w:left="4320" w:hanging="180"/>
      </w:pPr>
    </w:lvl>
    <w:lvl w:ilvl="6" w:tplc="93D62664">
      <w:start w:val="1"/>
      <w:numFmt w:val="decimal"/>
      <w:lvlText w:val="%7."/>
      <w:lvlJc w:val="left"/>
      <w:pPr>
        <w:ind w:left="5040" w:hanging="360"/>
      </w:pPr>
    </w:lvl>
    <w:lvl w:ilvl="7" w:tplc="57CE03B4">
      <w:start w:val="1"/>
      <w:numFmt w:val="lowerLetter"/>
      <w:lvlText w:val="%8."/>
      <w:lvlJc w:val="left"/>
      <w:pPr>
        <w:ind w:left="5760" w:hanging="360"/>
      </w:pPr>
    </w:lvl>
    <w:lvl w:ilvl="8" w:tplc="8F205340">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BE2"/>
    <w:rsid w:val="00013F45"/>
    <w:rsid w:val="000258C6"/>
    <w:rsid w:val="00076331"/>
    <w:rsid w:val="000F6478"/>
    <w:rsid w:val="0010226A"/>
    <w:rsid w:val="00132C6A"/>
    <w:rsid w:val="00143E24"/>
    <w:rsid w:val="001A56EA"/>
    <w:rsid w:val="001F5C21"/>
    <w:rsid w:val="002018E7"/>
    <w:rsid w:val="0028E6E3"/>
    <w:rsid w:val="0029287C"/>
    <w:rsid w:val="003B5C6C"/>
    <w:rsid w:val="003D2DCC"/>
    <w:rsid w:val="0044640F"/>
    <w:rsid w:val="004B351C"/>
    <w:rsid w:val="004DEC87"/>
    <w:rsid w:val="004E6807"/>
    <w:rsid w:val="00501C81"/>
    <w:rsid w:val="005250F1"/>
    <w:rsid w:val="0053299C"/>
    <w:rsid w:val="00550FC7"/>
    <w:rsid w:val="00553688"/>
    <w:rsid w:val="005539DC"/>
    <w:rsid w:val="00555CCD"/>
    <w:rsid w:val="006050AB"/>
    <w:rsid w:val="006750F8"/>
    <w:rsid w:val="0069294D"/>
    <w:rsid w:val="00711EF4"/>
    <w:rsid w:val="00727868"/>
    <w:rsid w:val="00782E88"/>
    <w:rsid w:val="007A0E90"/>
    <w:rsid w:val="007B5945"/>
    <w:rsid w:val="007C0E23"/>
    <w:rsid w:val="007C3A1F"/>
    <w:rsid w:val="007F6947"/>
    <w:rsid w:val="00814881"/>
    <w:rsid w:val="00913CC0"/>
    <w:rsid w:val="0096130E"/>
    <w:rsid w:val="00A0A807"/>
    <w:rsid w:val="00A61665"/>
    <w:rsid w:val="00A61D33"/>
    <w:rsid w:val="00A71BE2"/>
    <w:rsid w:val="00A748D4"/>
    <w:rsid w:val="00AB40A8"/>
    <w:rsid w:val="00B77BC1"/>
    <w:rsid w:val="00BD184C"/>
    <w:rsid w:val="00C37C78"/>
    <w:rsid w:val="00C7B003"/>
    <w:rsid w:val="00DF35E7"/>
    <w:rsid w:val="00E172FE"/>
    <w:rsid w:val="00E1755B"/>
    <w:rsid w:val="00E34E5F"/>
    <w:rsid w:val="00E941D6"/>
    <w:rsid w:val="00EC4009"/>
    <w:rsid w:val="00EF24DA"/>
    <w:rsid w:val="00F83DEC"/>
    <w:rsid w:val="00FB748D"/>
    <w:rsid w:val="01280FDA"/>
    <w:rsid w:val="01858129"/>
    <w:rsid w:val="01E7B427"/>
    <w:rsid w:val="0274B238"/>
    <w:rsid w:val="0388E467"/>
    <w:rsid w:val="03A9A185"/>
    <w:rsid w:val="04599C79"/>
    <w:rsid w:val="0461C451"/>
    <w:rsid w:val="048CAC4B"/>
    <w:rsid w:val="04E32FA9"/>
    <w:rsid w:val="054571E6"/>
    <w:rsid w:val="0555ACF6"/>
    <w:rsid w:val="05920337"/>
    <w:rsid w:val="059ADFF6"/>
    <w:rsid w:val="05E13D07"/>
    <w:rsid w:val="05F56CDA"/>
    <w:rsid w:val="06200152"/>
    <w:rsid w:val="065D243A"/>
    <w:rsid w:val="0669FC94"/>
    <w:rsid w:val="06DE6336"/>
    <w:rsid w:val="06E0B583"/>
    <w:rsid w:val="0710F132"/>
    <w:rsid w:val="0727E2F8"/>
    <w:rsid w:val="076CDF5E"/>
    <w:rsid w:val="079F72A8"/>
    <w:rsid w:val="08CF366D"/>
    <w:rsid w:val="08D636EF"/>
    <w:rsid w:val="08D7B5D3"/>
    <w:rsid w:val="0A05FE9F"/>
    <w:rsid w:val="0B06438C"/>
    <w:rsid w:val="0B92389A"/>
    <w:rsid w:val="0BDDF341"/>
    <w:rsid w:val="0C433E70"/>
    <w:rsid w:val="0CAB4F0F"/>
    <w:rsid w:val="0CC57E23"/>
    <w:rsid w:val="0CF59DBE"/>
    <w:rsid w:val="0D25296A"/>
    <w:rsid w:val="0D4DA4BA"/>
    <w:rsid w:val="0D7BF5C9"/>
    <w:rsid w:val="0DA312BB"/>
    <w:rsid w:val="0F91B6A0"/>
    <w:rsid w:val="0FCD25ED"/>
    <w:rsid w:val="1076FFE1"/>
    <w:rsid w:val="109E6DD9"/>
    <w:rsid w:val="10B1C6D0"/>
    <w:rsid w:val="10CEC53E"/>
    <w:rsid w:val="11423401"/>
    <w:rsid w:val="11F302F0"/>
    <w:rsid w:val="123A3E3A"/>
    <w:rsid w:val="12497540"/>
    <w:rsid w:val="12607BD1"/>
    <w:rsid w:val="1264DDDC"/>
    <w:rsid w:val="135C2D83"/>
    <w:rsid w:val="135D8312"/>
    <w:rsid w:val="13CEF434"/>
    <w:rsid w:val="14351233"/>
    <w:rsid w:val="143A0C26"/>
    <w:rsid w:val="14A32937"/>
    <w:rsid w:val="14A9388D"/>
    <w:rsid w:val="14D8AE85"/>
    <w:rsid w:val="156D7CF1"/>
    <w:rsid w:val="163EF998"/>
    <w:rsid w:val="16523155"/>
    <w:rsid w:val="166715AE"/>
    <w:rsid w:val="16F041C3"/>
    <w:rsid w:val="16FB70D4"/>
    <w:rsid w:val="17D7032F"/>
    <w:rsid w:val="17E849F3"/>
    <w:rsid w:val="1838E1BB"/>
    <w:rsid w:val="1893E2DC"/>
    <w:rsid w:val="193C501A"/>
    <w:rsid w:val="195DCC1C"/>
    <w:rsid w:val="1989D217"/>
    <w:rsid w:val="1A4C7340"/>
    <w:rsid w:val="1A8612F7"/>
    <w:rsid w:val="1B0195D7"/>
    <w:rsid w:val="1B817691"/>
    <w:rsid w:val="1BE843A1"/>
    <w:rsid w:val="1BF5AC3E"/>
    <w:rsid w:val="1C07C6AA"/>
    <w:rsid w:val="1D1010AB"/>
    <w:rsid w:val="1D3F631C"/>
    <w:rsid w:val="1D54E03A"/>
    <w:rsid w:val="1DB7CB74"/>
    <w:rsid w:val="1DBFBA18"/>
    <w:rsid w:val="1DC9FC78"/>
    <w:rsid w:val="1E1988FB"/>
    <w:rsid w:val="1E3686D7"/>
    <w:rsid w:val="1E578B77"/>
    <w:rsid w:val="1F59EDF8"/>
    <w:rsid w:val="1FB74E2D"/>
    <w:rsid w:val="1FFF05B4"/>
    <w:rsid w:val="20781065"/>
    <w:rsid w:val="20AF5F5B"/>
    <w:rsid w:val="211D91BB"/>
    <w:rsid w:val="21DFC401"/>
    <w:rsid w:val="2215D29A"/>
    <w:rsid w:val="227E8D21"/>
    <w:rsid w:val="22AAB717"/>
    <w:rsid w:val="22C0A9E2"/>
    <w:rsid w:val="22D1200F"/>
    <w:rsid w:val="22D386F4"/>
    <w:rsid w:val="235E867D"/>
    <w:rsid w:val="246769CF"/>
    <w:rsid w:val="24E70DC2"/>
    <w:rsid w:val="26007F33"/>
    <w:rsid w:val="266B7FCB"/>
    <w:rsid w:val="266E4738"/>
    <w:rsid w:val="2711DF4A"/>
    <w:rsid w:val="279968CC"/>
    <w:rsid w:val="27EF8573"/>
    <w:rsid w:val="2807502C"/>
    <w:rsid w:val="280A1799"/>
    <w:rsid w:val="28927496"/>
    <w:rsid w:val="28B17965"/>
    <w:rsid w:val="28DEC016"/>
    <w:rsid w:val="2996475C"/>
    <w:rsid w:val="29A3FC2C"/>
    <w:rsid w:val="29F9BD5E"/>
    <w:rsid w:val="2B0EA087"/>
    <w:rsid w:val="2B561E29"/>
    <w:rsid w:val="2B79D67E"/>
    <w:rsid w:val="2CAA70E8"/>
    <w:rsid w:val="2E3FB1D7"/>
    <w:rsid w:val="2E6DAF41"/>
    <w:rsid w:val="2F43E7CC"/>
    <w:rsid w:val="2F6FFEC3"/>
    <w:rsid w:val="2F813709"/>
    <w:rsid w:val="2F83A8CB"/>
    <w:rsid w:val="2FDC21A0"/>
    <w:rsid w:val="30017376"/>
    <w:rsid w:val="303D3067"/>
    <w:rsid w:val="3084B70C"/>
    <w:rsid w:val="30E86059"/>
    <w:rsid w:val="315143A2"/>
    <w:rsid w:val="3156ECBE"/>
    <w:rsid w:val="316ABBF4"/>
    <w:rsid w:val="31A0DB55"/>
    <w:rsid w:val="31DB69DF"/>
    <w:rsid w:val="324C3503"/>
    <w:rsid w:val="32759675"/>
    <w:rsid w:val="3290516E"/>
    <w:rsid w:val="3292573D"/>
    <w:rsid w:val="32A4BCD2"/>
    <w:rsid w:val="339B7577"/>
    <w:rsid w:val="339E608B"/>
    <w:rsid w:val="33F4E5EB"/>
    <w:rsid w:val="3430B1E1"/>
    <w:rsid w:val="34DA2E35"/>
    <w:rsid w:val="34DB96DE"/>
    <w:rsid w:val="351FD828"/>
    <w:rsid w:val="3529FC5C"/>
    <w:rsid w:val="3541EBF4"/>
    <w:rsid w:val="355E6057"/>
    <w:rsid w:val="35E740CC"/>
    <w:rsid w:val="36082323"/>
    <w:rsid w:val="365C2CC7"/>
    <w:rsid w:val="369C9B44"/>
    <w:rsid w:val="374EF9B1"/>
    <w:rsid w:val="37B7DA06"/>
    <w:rsid w:val="37C00739"/>
    <w:rsid w:val="3815C94D"/>
    <w:rsid w:val="3952D0E1"/>
    <w:rsid w:val="39C131DD"/>
    <w:rsid w:val="39CFD2A5"/>
    <w:rsid w:val="39FD6D7F"/>
    <w:rsid w:val="3AC0725E"/>
    <w:rsid w:val="3B993DE0"/>
    <w:rsid w:val="3C188744"/>
    <w:rsid w:val="3C568250"/>
    <w:rsid w:val="3C5C4F43"/>
    <w:rsid w:val="3C5FD0DC"/>
    <w:rsid w:val="3C742FCC"/>
    <w:rsid w:val="3CBD8350"/>
    <w:rsid w:val="3D2EC398"/>
    <w:rsid w:val="3D35B943"/>
    <w:rsid w:val="3D65A3D9"/>
    <w:rsid w:val="3DEF5CFF"/>
    <w:rsid w:val="3DFBA13D"/>
    <w:rsid w:val="3E141064"/>
    <w:rsid w:val="3E858EBF"/>
    <w:rsid w:val="3EB2279A"/>
    <w:rsid w:val="3F070B30"/>
    <w:rsid w:val="3F665B27"/>
    <w:rsid w:val="3F6B89AE"/>
    <w:rsid w:val="3F8B2D60"/>
    <w:rsid w:val="3FAF0569"/>
    <w:rsid w:val="3FBBA894"/>
    <w:rsid w:val="400E6895"/>
    <w:rsid w:val="40215F20"/>
    <w:rsid w:val="402656AF"/>
    <w:rsid w:val="40366909"/>
    <w:rsid w:val="40A81A3D"/>
    <w:rsid w:val="40C66CED"/>
    <w:rsid w:val="4129F373"/>
    <w:rsid w:val="41B915ED"/>
    <w:rsid w:val="41BD2F81"/>
    <w:rsid w:val="4297B853"/>
    <w:rsid w:val="43460957"/>
    <w:rsid w:val="43925E2F"/>
    <w:rsid w:val="43F674A6"/>
    <w:rsid w:val="452D701C"/>
    <w:rsid w:val="455D1122"/>
    <w:rsid w:val="45B23DAD"/>
    <w:rsid w:val="45BCDF1F"/>
    <w:rsid w:val="45C85B26"/>
    <w:rsid w:val="467DAA19"/>
    <w:rsid w:val="477B1C20"/>
    <w:rsid w:val="4844750A"/>
    <w:rsid w:val="4894B1E4"/>
    <w:rsid w:val="4923CA81"/>
    <w:rsid w:val="49C05D78"/>
    <w:rsid w:val="4A76FAB0"/>
    <w:rsid w:val="4AA4ABC3"/>
    <w:rsid w:val="4ABC0459"/>
    <w:rsid w:val="4AC66377"/>
    <w:rsid w:val="4B52252E"/>
    <w:rsid w:val="4B983AA5"/>
    <w:rsid w:val="4BAB704F"/>
    <w:rsid w:val="4C5CCC49"/>
    <w:rsid w:val="4C6F5BD0"/>
    <w:rsid w:val="4D0D371B"/>
    <w:rsid w:val="4DD3796A"/>
    <w:rsid w:val="4E3EF977"/>
    <w:rsid w:val="4E79D3B4"/>
    <w:rsid w:val="4EFAF660"/>
    <w:rsid w:val="4F7C7EF1"/>
    <w:rsid w:val="5044D7DD"/>
    <w:rsid w:val="50596C14"/>
    <w:rsid w:val="508087CB"/>
    <w:rsid w:val="5123F92E"/>
    <w:rsid w:val="51303D6C"/>
    <w:rsid w:val="516C5239"/>
    <w:rsid w:val="51BA0FCC"/>
    <w:rsid w:val="524E68BC"/>
    <w:rsid w:val="527BD2CD"/>
    <w:rsid w:val="52CD7891"/>
    <w:rsid w:val="52DF1961"/>
    <w:rsid w:val="539C6F39"/>
    <w:rsid w:val="543A0FCE"/>
    <w:rsid w:val="547086BD"/>
    <w:rsid w:val="54C3173B"/>
    <w:rsid w:val="55867F11"/>
    <w:rsid w:val="5587BB9C"/>
    <w:rsid w:val="55EBC075"/>
    <w:rsid w:val="55F42363"/>
    <w:rsid w:val="56E60DCC"/>
    <w:rsid w:val="56E70A21"/>
    <w:rsid w:val="56F30850"/>
    <w:rsid w:val="579E1DEA"/>
    <w:rsid w:val="57A50D1F"/>
    <w:rsid w:val="57E1E5E9"/>
    <w:rsid w:val="583D2377"/>
    <w:rsid w:val="58BC5BA6"/>
    <w:rsid w:val="5939EE4B"/>
    <w:rsid w:val="59B79318"/>
    <w:rsid w:val="5A1FB103"/>
    <w:rsid w:val="5AB4B53B"/>
    <w:rsid w:val="5ABF3198"/>
    <w:rsid w:val="5AD88590"/>
    <w:rsid w:val="5AE56F2F"/>
    <w:rsid w:val="5B3FBAE3"/>
    <w:rsid w:val="5C54DE32"/>
    <w:rsid w:val="5C7A30D8"/>
    <w:rsid w:val="5CB24CF9"/>
    <w:rsid w:val="5D222BF5"/>
    <w:rsid w:val="5DD1D2A7"/>
    <w:rsid w:val="5E78FACF"/>
    <w:rsid w:val="5F01A5E7"/>
    <w:rsid w:val="5FA92FCF"/>
    <w:rsid w:val="5FB49897"/>
    <w:rsid w:val="5FBCAAE5"/>
    <w:rsid w:val="6036BEC8"/>
    <w:rsid w:val="6073FBCB"/>
    <w:rsid w:val="6128414A"/>
    <w:rsid w:val="612EA39D"/>
    <w:rsid w:val="613BB1C8"/>
    <w:rsid w:val="6176B3EA"/>
    <w:rsid w:val="620FCC2C"/>
    <w:rsid w:val="6217AD40"/>
    <w:rsid w:val="62D48A61"/>
    <w:rsid w:val="6301B2E8"/>
    <w:rsid w:val="63916D79"/>
    <w:rsid w:val="6397BAE9"/>
    <w:rsid w:val="63B92814"/>
    <w:rsid w:val="63C70D60"/>
    <w:rsid w:val="6457B818"/>
    <w:rsid w:val="64A4020D"/>
    <w:rsid w:val="64E14B48"/>
    <w:rsid w:val="652D3DDA"/>
    <w:rsid w:val="654C5850"/>
    <w:rsid w:val="65797CA6"/>
    <w:rsid w:val="657C5B9C"/>
    <w:rsid w:val="66C90E3B"/>
    <w:rsid w:val="681E71E8"/>
    <w:rsid w:val="685F26D9"/>
    <w:rsid w:val="6886EEC4"/>
    <w:rsid w:val="698E8509"/>
    <w:rsid w:val="6A64B75F"/>
    <w:rsid w:val="6AC6548D"/>
    <w:rsid w:val="6B36A2AB"/>
    <w:rsid w:val="6B73F0DE"/>
    <w:rsid w:val="6B838F7C"/>
    <w:rsid w:val="6C07C19E"/>
    <w:rsid w:val="6C2BBD30"/>
    <w:rsid w:val="6C481056"/>
    <w:rsid w:val="6CDFF934"/>
    <w:rsid w:val="6CF91010"/>
    <w:rsid w:val="6DECF44B"/>
    <w:rsid w:val="6E4B378F"/>
    <w:rsid w:val="6F80B59E"/>
    <w:rsid w:val="6FA883C7"/>
    <w:rsid w:val="7094A699"/>
    <w:rsid w:val="713E452A"/>
    <w:rsid w:val="7148547E"/>
    <w:rsid w:val="71A4AFBF"/>
    <w:rsid w:val="721CD861"/>
    <w:rsid w:val="7238A9A4"/>
    <w:rsid w:val="723D6D41"/>
    <w:rsid w:val="725EB964"/>
    <w:rsid w:val="72F9CC12"/>
    <w:rsid w:val="7321620B"/>
    <w:rsid w:val="73496BD8"/>
    <w:rsid w:val="734ADC36"/>
    <w:rsid w:val="736638A8"/>
    <w:rsid w:val="748455AF"/>
    <w:rsid w:val="7550A06C"/>
    <w:rsid w:val="7562940D"/>
    <w:rsid w:val="76B8CAE0"/>
    <w:rsid w:val="771C8BFB"/>
    <w:rsid w:val="77A9D87B"/>
    <w:rsid w:val="77C8DB2A"/>
    <w:rsid w:val="77CD9823"/>
    <w:rsid w:val="783CEFAF"/>
    <w:rsid w:val="784F9B5F"/>
    <w:rsid w:val="786FB82F"/>
    <w:rsid w:val="7888412E"/>
    <w:rsid w:val="789505FB"/>
    <w:rsid w:val="78AE4EA0"/>
    <w:rsid w:val="7959DD45"/>
    <w:rsid w:val="79C6389E"/>
    <w:rsid w:val="7A0BE80C"/>
    <w:rsid w:val="7A2B3ECF"/>
    <w:rsid w:val="7A460CB3"/>
    <w:rsid w:val="7A599806"/>
    <w:rsid w:val="7A6D0F25"/>
    <w:rsid w:val="7AD10A33"/>
    <w:rsid w:val="7AD25EB3"/>
    <w:rsid w:val="7ADBC0B0"/>
    <w:rsid w:val="7BB720F4"/>
    <w:rsid w:val="7BB7B7FC"/>
    <w:rsid w:val="7BF10E52"/>
    <w:rsid w:val="7C201EAA"/>
    <w:rsid w:val="7C33CF70"/>
    <w:rsid w:val="7D757B85"/>
    <w:rsid w:val="7D7E2C28"/>
    <w:rsid w:val="7D81BFC3"/>
    <w:rsid w:val="7DCBE076"/>
    <w:rsid w:val="7E441CF3"/>
    <w:rsid w:val="7E785752"/>
    <w:rsid w:val="7E90AD8D"/>
    <w:rsid w:val="7EB1DF55"/>
    <w:rsid w:val="7FD3ED0F"/>
    <w:rsid w:val="7FF7E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0BA28-F052-45A1-B531-D11D9F3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BE2"/>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A71BE2"/>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A71BE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71BE2"/>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A71BE2"/>
    <w:rPr>
      <w:rFonts w:ascii="Arial" w:eastAsia="Times New Roman" w:hAnsi="Arial" w:cs="Times New Roman"/>
      <w:spacing w:val="-3"/>
      <w:sz w:val="36"/>
      <w:szCs w:val="20"/>
      <w:lang w:val="es-ES_tradnl" w:eastAsia="es-ES"/>
    </w:rPr>
  </w:style>
  <w:style w:type="paragraph" w:styleId="Ttulo">
    <w:name w:val="Title"/>
    <w:basedOn w:val="Normal"/>
    <w:link w:val="TtuloCar"/>
    <w:qFormat/>
    <w:rsid w:val="00A71BE2"/>
    <w:pPr>
      <w:widowControl w:val="0"/>
      <w:autoSpaceDE w:val="0"/>
      <w:autoSpaceDN w:val="0"/>
      <w:adjustRightInd w:val="0"/>
      <w:jc w:val="center"/>
    </w:pPr>
    <w:rPr>
      <w:rFonts w:ascii="Roman 12cpi" w:hAnsi="Roman 12cpi"/>
      <w:b/>
      <w:bCs/>
      <w:lang w:val="es-ES"/>
    </w:rPr>
  </w:style>
  <w:style w:type="character" w:customStyle="1" w:styleId="TtuloCar">
    <w:name w:val="Título Car"/>
    <w:basedOn w:val="Fuentedeprrafopredeter"/>
    <w:link w:val="Ttulo"/>
    <w:rsid w:val="00A71BE2"/>
    <w:rPr>
      <w:rFonts w:ascii="Roman 12cpi" w:eastAsia="Times New Roman" w:hAnsi="Roman 12cpi" w:cs="Times New Roman"/>
      <w:b/>
      <w:bCs/>
      <w:sz w:val="20"/>
      <w:szCs w:val="20"/>
      <w:lang w:eastAsia="es-ES"/>
    </w:rPr>
  </w:style>
  <w:style w:type="paragraph" w:styleId="Textoindependiente">
    <w:name w:val="Body Text"/>
    <w:basedOn w:val="Normal"/>
    <w:link w:val="TextoindependienteCar"/>
    <w:semiHidden/>
    <w:rsid w:val="00A71BE2"/>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semiHidden/>
    <w:rsid w:val="00A71BE2"/>
    <w:rPr>
      <w:rFonts w:ascii="Arial" w:eastAsia="Times New Roman" w:hAnsi="Arial" w:cs="Times New Roman"/>
      <w:sz w:val="26"/>
      <w:szCs w:val="20"/>
      <w:lang w:val="es-ES_tradnl" w:eastAsia="es-ES"/>
    </w:rPr>
  </w:style>
  <w:style w:type="paragraph" w:styleId="Textonotapie">
    <w:name w:val="footnote text"/>
    <w:basedOn w:val="Normal"/>
    <w:link w:val="TextonotapieCar"/>
    <w:semiHidden/>
    <w:unhideWhenUsed/>
    <w:rsid w:val="00A71BE2"/>
  </w:style>
  <w:style w:type="character" w:customStyle="1" w:styleId="TextonotapieCar">
    <w:name w:val="Texto nota pie Car"/>
    <w:basedOn w:val="Fuentedeprrafopredeter"/>
    <w:link w:val="Textonotapie"/>
    <w:semiHidden/>
    <w:rsid w:val="00A71BE2"/>
    <w:rPr>
      <w:rFonts w:ascii="Times New Roman" w:eastAsia="Times New Roman" w:hAnsi="Times New Roman" w:cs="Times New Roman"/>
      <w:sz w:val="20"/>
      <w:szCs w:val="20"/>
      <w:lang w:val="es-ES_tradnl" w:eastAsia="es-ES"/>
    </w:rPr>
  </w:style>
  <w:style w:type="character" w:styleId="Refdenotaalpie">
    <w:name w:val="footnote reference"/>
    <w:semiHidden/>
    <w:unhideWhenUsed/>
    <w:rsid w:val="00A71BE2"/>
    <w:rPr>
      <w:vertAlign w:val="superscript"/>
    </w:rPr>
  </w:style>
  <w:style w:type="paragraph" w:styleId="Encabezado">
    <w:name w:val="header"/>
    <w:basedOn w:val="Normal"/>
    <w:link w:val="EncabezadoCar"/>
    <w:unhideWhenUsed/>
    <w:rsid w:val="00A71BE2"/>
    <w:pPr>
      <w:tabs>
        <w:tab w:val="center" w:pos="4419"/>
        <w:tab w:val="right" w:pos="8838"/>
      </w:tabs>
    </w:pPr>
  </w:style>
  <w:style w:type="character" w:customStyle="1" w:styleId="EncabezadoCar">
    <w:name w:val="Encabezado Car"/>
    <w:basedOn w:val="Fuentedeprrafopredeter"/>
    <w:link w:val="Encabezado"/>
    <w:rsid w:val="00A71BE2"/>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A71BE2"/>
    <w:pPr>
      <w:tabs>
        <w:tab w:val="center" w:pos="4419"/>
        <w:tab w:val="right" w:pos="8838"/>
      </w:tabs>
    </w:pPr>
  </w:style>
  <w:style w:type="character" w:customStyle="1" w:styleId="PiedepginaCar">
    <w:name w:val="Pie de página Car"/>
    <w:basedOn w:val="Fuentedeprrafopredeter"/>
    <w:link w:val="Piedepgina"/>
    <w:rsid w:val="00A71BE2"/>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7C3A1F"/>
    <w:pPr>
      <w:ind w:left="720"/>
      <w:contextualSpacing/>
    </w:pPr>
  </w:style>
  <w:style w:type="paragraph" w:styleId="Textocomentario">
    <w:name w:val="annotation text"/>
    <w:basedOn w:val="Normal"/>
    <w:link w:val="TextocomentarioCar"/>
    <w:uiPriority w:val="99"/>
    <w:semiHidden/>
    <w:unhideWhenUsed/>
    <w:rsid w:val="007C3A1F"/>
  </w:style>
  <w:style w:type="character" w:customStyle="1" w:styleId="TextocomentarioCar">
    <w:name w:val="Texto comentario Car"/>
    <w:basedOn w:val="Fuentedeprrafopredeter"/>
    <w:link w:val="Textocomentario"/>
    <w:uiPriority w:val="99"/>
    <w:semiHidden/>
    <w:rsid w:val="007C3A1F"/>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7C3A1F"/>
    <w:rPr>
      <w:sz w:val="16"/>
      <w:szCs w:val="16"/>
    </w:rPr>
  </w:style>
  <w:style w:type="paragraph" w:styleId="Textodeglobo">
    <w:name w:val="Balloon Text"/>
    <w:basedOn w:val="Normal"/>
    <w:link w:val="TextodegloboCar"/>
    <w:uiPriority w:val="99"/>
    <w:semiHidden/>
    <w:unhideWhenUsed/>
    <w:rsid w:val="00DF35E7"/>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5E7"/>
    <w:rPr>
      <w:rFonts w:ascii="Tahoma" w:eastAsia="Times New Roman" w:hAnsi="Tahoma" w:cs="Tahoma"/>
      <w:sz w:val="16"/>
      <w:szCs w:val="16"/>
      <w:lang w:val="es-ES_tradnl" w:eastAsia="es-ES"/>
    </w:rPr>
  </w:style>
  <w:style w:type="paragraph" w:styleId="Sinespaciado">
    <w:name w:val="No Spacing"/>
    <w:link w:val="SinespaciadoCar"/>
    <w:uiPriority w:val="1"/>
    <w:qFormat/>
    <w:rsid w:val="0044640F"/>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44640F"/>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808e2e195fb547d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74881-1AA3-4600-8565-9B77DCB8DBF4}">
  <ds:schemaRefs>
    <ds:schemaRef ds:uri="http://schemas.microsoft.com/sharepoint/v3/contenttype/forms"/>
  </ds:schemaRefs>
</ds:datastoreItem>
</file>

<file path=customXml/itemProps2.xml><?xml version="1.0" encoding="utf-8"?>
<ds:datastoreItem xmlns:ds="http://schemas.openxmlformats.org/officeDocument/2006/customXml" ds:itemID="{94587DD3-5E9E-4933-8144-86890AAFC689}">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43B236BB-BFCA-4817-8E2D-9B55A854A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3742</Words>
  <Characters>20583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17</cp:revision>
  <dcterms:created xsi:type="dcterms:W3CDTF">2021-08-13T16:56:00Z</dcterms:created>
  <dcterms:modified xsi:type="dcterms:W3CDTF">2021-10-12T19:55:00Z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