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1C111" w14:textId="77777777" w:rsidR="00CC7AE8" w:rsidRPr="00CC7AE8" w:rsidRDefault="00CC7AE8" w:rsidP="00CC7AE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bookmarkStart w:id="1" w:name="_GoBack"/>
      <w:bookmarkEnd w:id="1"/>
      <w:r w:rsidRPr="00CC7AE8">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E985709" w14:textId="77777777" w:rsidR="00CC7AE8" w:rsidRPr="00CC7AE8" w:rsidRDefault="00CC7AE8" w:rsidP="00CC7AE8">
      <w:pPr>
        <w:spacing w:after="0" w:line="240" w:lineRule="auto"/>
        <w:jc w:val="both"/>
        <w:rPr>
          <w:rFonts w:ascii="Arial" w:eastAsia="Times New Roman" w:hAnsi="Arial" w:cs="Arial"/>
          <w:sz w:val="20"/>
          <w:szCs w:val="20"/>
          <w:lang w:val="es-419" w:eastAsia="es-ES"/>
        </w:rPr>
      </w:pPr>
    </w:p>
    <w:p w14:paraId="254FAE0B" w14:textId="34453424" w:rsidR="00CC7AE8" w:rsidRPr="00CC7AE8" w:rsidRDefault="00CC7AE8" w:rsidP="00CC7AE8">
      <w:pPr>
        <w:spacing w:after="0" w:line="240" w:lineRule="auto"/>
        <w:jc w:val="both"/>
        <w:rPr>
          <w:rFonts w:ascii="Arial" w:eastAsia="Times New Roman" w:hAnsi="Arial" w:cs="Arial"/>
          <w:b/>
          <w:bCs/>
          <w:iCs/>
          <w:sz w:val="20"/>
          <w:szCs w:val="20"/>
          <w:lang w:val="es-419" w:eastAsia="fr-FR"/>
        </w:rPr>
      </w:pPr>
      <w:r w:rsidRPr="00CC7AE8">
        <w:rPr>
          <w:rFonts w:ascii="Arial" w:eastAsia="Times New Roman" w:hAnsi="Arial" w:cs="Arial"/>
          <w:b/>
          <w:bCs/>
          <w:iCs/>
          <w:sz w:val="20"/>
          <w:szCs w:val="20"/>
          <w:u w:val="single"/>
          <w:lang w:val="es-419" w:eastAsia="fr-FR"/>
        </w:rPr>
        <w:t>TEMAS:</w:t>
      </w:r>
      <w:r w:rsidRPr="00CC7AE8">
        <w:rPr>
          <w:rFonts w:ascii="Arial" w:eastAsia="Times New Roman" w:hAnsi="Arial" w:cs="Arial"/>
          <w:b/>
          <w:bCs/>
          <w:iCs/>
          <w:sz w:val="20"/>
          <w:szCs w:val="20"/>
          <w:lang w:val="es-419" w:eastAsia="fr-FR"/>
        </w:rPr>
        <w:tab/>
      </w:r>
      <w:r w:rsidRPr="00CC7AE8">
        <w:rPr>
          <w:rFonts w:ascii="Arial" w:eastAsia="Times New Roman" w:hAnsi="Arial" w:cs="Arial"/>
          <w:b/>
          <w:sz w:val="20"/>
          <w:szCs w:val="20"/>
          <w:lang w:val="es-419" w:eastAsia="es-ES"/>
        </w:rPr>
        <w:t>R</w:t>
      </w:r>
      <w:r w:rsidR="006E4583">
        <w:rPr>
          <w:rFonts w:ascii="Arial" w:eastAsia="Times New Roman" w:hAnsi="Arial" w:cs="Arial"/>
          <w:b/>
          <w:sz w:val="20"/>
          <w:szCs w:val="20"/>
          <w:lang w:val="es-419" w:eastAsia="es-ES"/>
        </w:rPr>
        <w:t xml:space="preserve">ELIQUIDACIÓN PENSIÓN DE VEJEZ / RÉGIMEN DE TRANSICIÓN / REQUISITOS / </w:t>
      </w:r>
      <w:r w:rsidR="00463168">
        <w:rPr>
          <w:rFonts w:ascii="Arial" w:eastAsia="Times New Roman" w:hAnsi="Arial" w:cs="Arial"/>
          <w:b/>
          <w:sz w:val="20"/>
          <w:szCs w:val="20"/>
          <w:lang w:val="es-419" w:eastAsia="es-ES"/>
        </w:rPr>
        <w:t xml:space="preserve">DERECHOS ADQUIRIDOS / MERAS EXPECTATIVAS / DEFINICIÓN </w:t>
      </w:r>
      <w:r w:rsidRPr="00CC7AE8">
        <w:rPr>
          <w:rFonts w:ascii="Arial" w:eastAsia="Times New Roman" w:hAnsi="Arial" w:cs="Arial"/>
          <w:b/>
          <w:bCs/>
          <w:iCs/>
          <w:sz w:val="20"/>
          <w:szCs w:val="20"/>
          <w:lang w:val="es-419" w:eastAsia="fr-FR"/>
        </w:rPr>
        <w:t xml:space="preserve">/ </w:t>
      </w:r>
      <w:r w:rsidR="008D41B9">
        <w:rPr>
          <w:rFonts w:ascii="Arial" w:eastAsia="Times New Roman" w:hAnsi="Arial" w:cs="Arial"/>
          <w:b/>
          <w:bCs/>
          <w:iCs/>
          <w:sz w:val="20"/>
          <w:szCs w:val="20"/>
          <w:lang w:val="es-419" w:eastAsia="fr-FR"/>
        </w:rPr>
        <w:t>LIQUIDACIÓN EN LOS TÉRMINOS DE LA LEY 797 DE 2003.</w:t>
      </w:r>
    </w:p>
    <w:p w14:paraId="7CD49131" w14:textId="77777777" w:rsidR="00CC7AE8" w:rsidRPr="00CC7AE8" w:rsidRDefault="00CC7AE8" w:rsidP="00CC7AE8">
      <w:pPr>
        <w:spacing w:after="0" w:line="240" w:lineRule="auto"/>
        <w:jc w:val="both"/>
        <w:rPr>
          <w:rFonts w:ascii="Arial" w:eastAsia="Times New Roman" w:hAnsi="Arial" w:cs="Arial"/>
          <w:sz w:val="20"/>
          <w:szCs w:val="20"/>
          <w:lang w:val="es-419" w:eastAsia="es-ES"/>
        </w:rPr>
      </w:pPr>
    </w:p>
    <w:p w14:paraId="0F13A5B6" w14:textId="77777777" w:rsidR="00BB0F2B" w:rsidRPr="00BB0F2B" w:rsidRDefault="00BB0F2B" w:rsidP="00BB0F2B">
      <w:pPr>
        <w:spacing w:after="0" w:line="240" w:lineRule="auto"/>
        <w:jc w:val="both"/>
        <w:rPr>
          <w:rFonts w:ascii="Arial" w:eastAsia="Times New Roman" w:hAnsi="Arial" w:cs="Arial"/>
          <w:sz w:val="20"/>
          <w:szCs w:val="20"/>
          <w:lang w:val="es-419" w:eastAsia="es-ES"/>
        </w:rPr>
      </w:pPr>
      <w:r w:rsidRPr="00BB0F2B">
        <w:rPr>
          <w:rFonts w:ascii="Arial" w:eastAsia="Times New Roman" w:hAnsi="Arial" w:cs="Arial"/>
          <w:sz w:val="20"/>
          <w:szCs w:val="20"/>
          <w:lang w:val="es-419" w:eastAsia="es-ES"/>
        </w:rPr>
        <w:t>En orden a que nuevas disposiciones no vulneren expectativas de derecho avanzadas, que si bien aún no pueden considerarse como verdaderos derechos adquiridos, si merecen el mantenimiento de las condiciones previas que permitan su concreción, el artículo 36 de la Ley 100 de 1993 estableció un régimen de transición, en virtud del cual, las personas que se encuentren en las especiales condiciones allí previstas, puedan adquirir su derecho pensional en la cuantía y según los requisitos previstos en la legislación anterior.</w:t>
      </w:r>
    </w:p>
    <w:p w14:paraId="7FC8F2D5" w14:textId="77777777" w:rsidR="00BB0F2B" w:rsidRPr="00BB0F2B" w:rsidRDefault="00BB0F2B" w:rsidP="00BB0F2B">
      <w:pPr>
        <w:spacing w:after="0" w:line="240" w:lineRule="auto"/>
        <w:jc w:val="both"/>
        <w:rPr>
          <w:rFonts w:ascii="Arial" w:eastAsia="Times New Roman" w:hAnsi="Arial" w:cs="Arial"/>
          <w:sz w:val="20"/>
          <w:szCs w:val="20"/>
          <w:lang w:val="es-419" w:eastAsia="es-ES"/>
        </w:rPr>
      </w:pPr>
    </w:p>
    <w:p w14:paraId="5B18CCAA" w14:textId="77777777" w:rsidR="00BB0F2B" w:rsidRPr="00BB0F2B" w:rsidRDefault="00BB0F2B" w:rsidP="00BB0F2B">
      <w:pPr>
        <w:spacing w:after="0" w:line="240" w:lineRule="auto"/>
        <w:jc w:val="both"/>
        <w:rPr>
          <w:rFonts w:ascii="Arial" w:eastAsia="Times New Roman" w:hAnsi="Arial" w:cs="Arial"/>
          <w:sz w:val="20"/>
          <w:szCs w:val="20"/>
          <w:lang w:val="es-419" w:eastAsia="es-ES"/>
        </w:rPr>
      </w:pPr>
      <w:r w:rsidRPr="00BB0F2B">
        <w:rPr>
          <w:rFonts w:ascii="Arial" w:eastAsia="Times New Roman" w:hAnsi="Arial" w:cs="Arial"/>
          <w:sz w:val="20"/>
          <w:szCs w:val="20"/>
          <w:lang w:val="es-419" w:eastAsia="es-ES"/>
        </w:rPr>
        <w:t xml:space="preserve">Son acreedores del beneficio del que se viene hablando quienes hubiesen cumplido 40 o 35 años al momento de entrar a regir la Ley 100 de 1993, según se trate de hombres o mujeres, o quienes acrediten más de 15 años de servicios cotizados. </w:t>
      </w:r>
    </w:p>
    <w:p w14:paraId="61707630" w14:textId="77777777" w:rsidR="00BB0F2B" w:rsidRPr="00BB0F2B" w:rsidRDefault="00BB0F2B" w:rsidP="00BB0F2B">
      <w:pPr>
        <w:spacing w:after="0" w:line="240" w:lineRule="auto"/>
        <w:jc w:val="both"/>
        <w:rPr>
          <w:rFonts w:ascii="Arial" w:eastAsia="Times New Roman" w:hAnsi="Arial" w:cs="Arial"/>
          <w:sz w:val="20"/>
          <w:szCs w:val="20"/>
          <w:lang w:val="es-419" w:eastAsia="es-ES"/>
        </w:rPr>
      </w:pPr>
    </w:p>
    <w:p w14:paraId="01D303A9" w14:textId="38BF00D2" w:rsidR="00CC7AE8" w:rsidRPr="00CC7AE8" w:rsidRDefault="00BB0F2B" w:rsidP="00BB0F2B">
      <w:pPr>
        <w:spacing w:after="0" w:line="240" w:lineRule="auto"/>
        <w:jc w:val="both"/>
        <w:rPr>
          <w:rFonts w:ascii="Arial" w:eastAsia="Times New Roman" w:hAnsi="Arial" w:cs="Arial"/>
          <w:sz w:val="20"/>
          <w:szCs w:val="20"/>
          <w:lang w:val="es-419" w:eastAsia="es-ES"/>
        </w:rPr>
      </w:pPr>
      <w:r w:rsidRPr="00BB0F2B">
        <w:rPr>
          <w:rFonts w:ascii="Arial" w:eastAsia="Times New Roman" w:hAnsi="Arial" w:cs="Arial"/>
          <w:sz w:val="20"/>
          <w:szCs w:val="20"/>
          <w:lang w:val="es-419" w:eastAsia="es-ES"/>
        </w:rPr>
        <w:t>El Acto Legislativo 001 de 2005, por medio del cual se adicionó el artículo 48 de la Constitución Nacional, dispuso, en el parágrafo transitorio 4º, como fecha límite para la concreción del derecho pensional en aplicación del régimen de transición el 31 de julio de 2010; excepto para los trabajadores que, además de beneficiarse de dicho régimen, acrediten como mínimo 750 semanas cotizadas o su equivalente en tiempo de servicios a la entrada en vigencia de dicha disposición</w:t>
      </w:r>
      <w:r w:rsidR="006E4583">
        <w:rPr>
          <w:rFonts w:ascii="Arial" w:eastAsia="Times New Roman" w:hAnsi="Arial" w:cs="Arial"/>
          <w:sz w:val="20"/>
          <w:szCs w:val="20"/>
          <w:lang w:val="es-419" w:eastAsia="es-ES"/>
        </w:rPr>
        <w:t>…</w:t>
      </w:r>
    </w:p>
    <w:p w14:paraId="17400B71" w14:textId="77777777" w:rsidR="00CC7AE8" w:rsidRPr="00CC7AE8" w:rsidRDefault="00CC7AE8" w:rsidP="00CC7AE8">
      <w:pPr>
        <w:spacing w:after="0" w:line="240" w:lineRule="auto"/>
        <w:jc w:val="both"/>
        <w:rPr>
          <w:rFonts w:ascii="Arial" w:eastAsia="Times New Roman" w:hAnsi="Arial" w:cs="Arial"/>
          <w:sz w:val="20"/>
          <w:szCs w:val="20"/>
          <w:lang w:val="es-419" w:eastAsia="es-ES"/>
        </w:rPr>
      </w:pPr>
    </w:p>
    <w:p w14:paraId="0F03A581" w14:textId="7FB76C25" w:rsidR="00CC7AE8" w:rsidRPr="00CC7AE8" w:rsidRDefault="00463168" w:rsidP="00CC7AE8">
      <w:pPr>
        <w:spacing w:after="0" w:line="240" w:lineRule="auto"/>
        <w:jc w:val="both"/>
        <w:rPr>
          <w:rFonts w:ascii="Arial" w:eastAsia="Times New Roman" w:hAnsi="Arial" w:cs="Arial"/>
          <w:sz w:val="20"/>
          <w:szCs w:val="20"/>
          <w:lang w:val="es-419" w:eastAsia="es-ES"/>
        </w:rPr>
      </w:pPr>
      <w:r w:rsidRPr="00463168">
        <w:rPr>
          <w:rFonts w:ascii="Arial" w:eastAsia="Times New Roman" w:hAnsi="Arial" w:cs="Arial"/>
          <w:sz w:val="20"/>
          <w:szCs w:val="20"/>
          <w:lang w:val="es-419" w:eastAsia="es-ES"/>
        </w:rPr>
        <w:t>En sentencia C-242 de 2009, la Corte Constitucional precisó que los derechos adquiridos son aquellas situaciones individuales y subjetivas que se crean y definen bajo el imperio de una ley, otorgándoles a esos individuos un derecho subjetivo que debe ser respetado frente a leyes posteriores que no pueden afectar lo legítimamente obtenido; mientras que las meras expectativas son probabilidades de adquisición futura de un derecho que, por no haberse consolidado, pueden ser reguladas por el legislador</w:t>
      </w:r>
      <w:r>
        <w:rPr>
          <w:rFonts w:ascii="Arial" w:eastAsia="Times New Roman" w:hAnsi="Arial" w:cs="Arial"/>
          <w:sz w:val="20"/>
          <w:szCs w:val="20"/>
          <w:lang w:val="es-419" w:eastAsia="es-ES"/>
        </w:rPr>
        <w:t>…</w:t>
      </w:r>
    </w:p>
    <w:p w14:paraId="19F0F9DE" w14:textId="77777777" w:rsidR="00CC7AE8" w:rsidRPr="00CC7AE8" w:rsidRDefault="00CC7AE8" w:rsidP="00CC7AE8">
      <w:pPr>
        <w:spacing w:after="0" w:line="240" w:lineRule="auto"/>
        <w:jc w:val="both"/>
        <w:rPr>
          <w:rFonts w:ascii="Arial" w:eastAsia="Times New Roman" w:hAnsi="Arial" w:cs="Arial"/>
          <w:sz w:val="20"/>
          <w:szCs w:val="20"/>
          <w:lang w:val="es-419" w:eastAsia="es-ES"/>
        </w:rPr>
      </w:pPr>
    </w:p>
    <w:p w14:paraId="4CAE6F5F" w14:textId="6370BA35" w:rsidR="00CC7AE8" w:rsidRPr="00CC7AE8" w:rsidRDefault="00596791" w:rsidP="00CC7AE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96791">
        <w:rPr>
          <w:rFonts w:ascii="Arial" w:eastAsia="Times New Roman" w:hAnsi="Arial" w:cs="Arial"/>
          <w:sz w:val="20"/>
          <w:szCs w:val="20"/>
          <w:lang w:val="es-419" w:eastAsia="es-ES"/>
        </w:rPr>
        <w:t>le correspondía al actor consolidar el derecho pensional dentro del plazo de duración del régimen de transición, que como ya se advirtió, en el caso del señor Pedro Alfonso Mutis Espitia se extendió hasta el 31 de diciembre de 2014; sin embargo, a pesar de que él acreditó más de las 1000 semanas exigidas en el referido Acuerdo 049 de 1990 en vigencia del régimen de transición, lo cierto es que no consolidó su derecho pensional al 31 de diciembre de 2014, pues para esa fecha no contaba con los 60 años de edad exigidos en ese régimen transicional</w:t>
      </w:r>
      <w:r>
        <w:rPr>
          <w:rFonts w:ascii="Arial" w:eastAsia="Times New Roman" w:hAnsi="Arial" w:cs="Arial"/>
          <w:sz w:val="20"/>
          <w:szCs w:val="20"/>
          <w:lang w:val="es-419" w:eastAsia="es-ES"/>
        </w:rPr>
        <w:t>…</w:t>
      </w:r>
    </w:p>
    <w:p w14:paraId="5AF3726A" w14:textId="2A16102B" w:rsidR="00CC7AE8" w:rsidRDefault="00CC7AE8" w:rsidP="00CC7AE8">
      <w:pPr>
        <w:spacing w:after="0" w:line="240" w:lineRule="auto"/>
        <w:jc w:val="both"/>
        <w:rPr>
          <w:rFonts w:ascii="Arial" w:eastAsia="Times New Roman" w:hAnsi="Arial" w:cs="Arial"/>
          <w:sz w:val="20"/>
          <w:szCs w:val="20"/>
          <w:lang w:val="es-ES" w:eastAsia="es-ES"/>
        </w:rPr>
      </w:pPr>
    </w:p>
    <w:p w14:paraId="2B771159" w14:textId="2FE1AF6F" w:rsidR="00596791" w:rsidRDefault="00596791" w:rsidP="00CC7AE8">
      <w:pPr>
        <w:spacing w:after="0" w:line="240" w:lineRule="auto"/>
        <w:jc w:val="both"/>
        <w:rPr>
          <w:rFonts w:ascii="Arial" w:eastAsia="Times New Roman" w:hAnsi="Arial" w:cs="Arial"/>
          <w:sz w:val="20"/>
          <w:szCs w:val="20"/>
          <w:lang w:val="es-ES" w:eastAsia="es-ES"/>
        </w:rPr>
      </w:pPr>
      <w:r w:rsidRPr="00596791">
        <w:rPr>
          <w:rFonts w:ascii="Arial" w:eastAsia="Times New Roman" w:hAnsi="Arial" w:cs="Arial"/>
          <w:sz w:val="20"/>
          <w:szCs w:val="20"/>
          <w:lang w:val="es-ES" w:eastAsia="es-ES"/>
        </w:rPr>
        <w:t>Idéntica situación acontece frente a la aplicación del artículo 34 de la Ley 100 de 1993 en su versión original, pues para que el monto de la pensión de vejez del accionante se regulara bajo esos parámetros, le correspondía al demandante acreditar el lleno de los requisitos requeridos en el artículo 33 de la Ley 100 de 1993 en su versión original hasta el 29 de enero de 2003, fecha en que entró a vigor la Ley 797 de 2003</w:t>
      </w:r>
      <w:r>
        <w:rPr>
          <w:rFonts w:ascii="Arial" w:eastAsia="Times New Roman" w:hAnsi="Arial" w:cs="Arial"/>
          <w:sz w:val="20"/>
          <w:szCs w:val="20"/>
          <w:lang w:val="es-ES" w:eastAsia="es-ES"/>
        </w:rPr>
        <w:t>…</w:t>
      </w:r>
    </w:p>
    <w:p w14:paraId="09876349" w14:textId="77777777" w:rsidR="00596791" w:rsidRPr="00CC7AE8" w:rsidRDefault="00596791" w:rsidP="00CC7AE8">
      <w:pPr>
        <w:spacing w:after="0" w:line="240" w:lineRule="auto"/>
        <w:jc w:val="both"/>
        <w:rPr>
          <w:rFonts w:ascii="Arial" w:eastAsia="Times New Roman" w:hAnsi="Arial" w:cs="Arial"/>
          <w:sz w:val="20"/>
          <w:szCs w:val="20"/>
          <w:lang w:val="es-ES" w:eastAsia="es-ES"/>
        </w:rPr>
      </w:pPr>
    </w:p>
    <w:p w14:paraId="487943B8" w14:textId="0BBAC757" w:rsidR="00CC7AE8" w:rsidRDefault="000A3A48" w:rsidP="00CC7AE8">
      <w:pPr>
        <w:spacing w:after="0" w:line="240" w:lineRule="auto"/>
        <w:jc w:val="both"/>
        <w:rPr>
          <w:rFonts w:ascii="Arial" w:eastAsia="Times New Roman" w:hAnsi="Arial" w:cs="Arial"/>
          <w:sz w:val="20"/>
          <w:szCs w:val="20"/>
          <w:lang w:val="es-ES" w:eastAsia="es-ES"/>
        </w:rPr>
      </w:pPr>
      <w:r w:rsidRPr="000A3A48">
        <w:rPr>
          <w:rFonts w:ascii="Arial" w:eastAsia="Times New Roman" w:hAnsi="Arial" w:cs="Arial"/>
          <w:sz w:val="20"/>
          <w:szCs w:val="20"/>
          <w:lang w:val="es-ES" w:eastAsia="es-ES"/>
        </w:rPr>
        <w:t>Es por lo anterior que, para poder acceder a la pensión de vejez, la única opción que tenía el señor Pedro Alfonso Mutis Espitia, era consolidar el derecho bajo las reglas establecidas en el artículo 9° de la Ley 797 de 2003 que modificó el artículo 33 de la Ley 100 de 1993, el cual exige tener cotizadas un total de 1300 semanas para aquellos afiliados que cumplan la edad mínima de 62 años desde el 1° de enero de 2014; requisitos que cumple a cabalidad el actor</w:t>
      </w:r>
      <w:r>
        <w:rPr>
          <w:rFonts w:ascii="Arial" w:eastAsia="Times New Roman" w:hAnsi="Arial" w:cs="Arial"/>
          <w:sz w:val="20"/>
          <w:szCs w:val="20"/>
          <w:lang w:val="es-ES" w:eastAsia="es-ES"/>
        </w:rPr>
        <w:t>…</w:t>
      </w:r>
    </w:p>
    <w:p w14:paraId="1EF0B8F4" w14:textId="13F42DE1" w:rsidR="000A3A48" w:rsidRDefault="000A3A48" w:rsidP="00CC7AE8">
      <w:pPr>
        <w:spacing w:after="0" w:line="240" w:lineRule="auto"/>
        <w:jc w:val="both"/>
        <w:rPr>
          <w:rFonts w:ascii="Arial" w:eastAsia="Times New Roman" w:hAnsi="Arial" w:cs="Arial"/>
          <w:sz w:val="20"/>
          <w:szCs w:val="20"/>
          <w:lang w:val="es-ES" w:eastAsia="es-ES"/>
        </w:rPr>
      </w:pPr>
    </w:p>
    <w:p w14:paraId="1990BDEC" w14:textId="77777777" w:rsidR="000A3A48" w:rsidRPr="00CC7AE8" w:rsidRDefault="000A3A48" w:rsidP="00CC7AE8">
      <w:pPr>
        <w:spacing w:after="0" w:line="240" w:lineRule="auto"/>
        <w:jc w:val="both"/>
        <w:rPr>
          <w:rFonts w:ascii="Arial" w:eastAsia="Times New Roman" w:hAnsi="Arial" w:cs="Arial"/>
          <w:sz w:val="20"/>
          <w:szCs w:val="20"/>
          <w:lang w:val="es-ES" w:eastAsia="es-ES"/>
        </w:rPr>
      </w:pPr>
    </w:p>
    <w:p w14:paraId="6F27C34E" w14:textId="77777777" w:rsidR="00CC7AE8" w:rsidRPr="00CC7AE8" w:rsidRDefault="00CC7AE8" w:rsidP="00CC7AE8">
      <w:pPr>
        <w:spacing w:after="0" w:line="240" w:lineRule="auto"/>
        <w:jc w:val="both"/>
        <w:rPr>
          <w:rFonts w:ascii="Arial" w:eastAsia="Times New Roman" w:hAnsi="Arial" w:cs="Arial"/>
          <w:sz w:val="20"/>
          <w:szCs w:val="20"/>
          <w:lang w:val="es-ES" w:eastAsia="es-ES"/>
        </w:rPr>
      </w:pPr>
    </w:p>
    <w:bookmarkEnd w:id="0"/>
    <w:p w14:paraId="4E41FF33" w14:textId="77777777" w:rsidR="00927FE8" w:rsidRPr="00CC7AE8" w:rsidRDefault="00927FE8" w:rsidP="00CC7AE8">
      <w:pPr>
        <w:spacing w:after="0"/>
        <w:jc w:val="center"/>
        <w:textAlignment w:val="baseline"/>
        <w:rPr>
          <w:rFonts w:ascii="Arial" w:eastAsia="Times New Roman" w:hAnsi="Arial" w:cs="Arial"/>
          <w:sz w:val="24"/>
          <w:szCs w:val="24"/>
          <w:lang w:eastAsia="es-CO"/>
        </w:rPr>
      </w:pPr>
      <w:r w:rsidRPr="00CC7AE8">
        <w:rPr>
          <w:rFonts w:ascii="Arial" w:eastAsia="Times New Roman" w:hAnsi="Arial" w:cs="Arial"/>
          <w:b/>
          <w:bCs/>
          <w:sz w:val="24"/>
          <w:szCs w:val="24"/>
          <w:lang w:eastAsia="es-CO"/>
        </w:rPr>
        <w:t>TRIBUNAL SUPERIOR DEL DISTRITO JUDICIAL</w:t>
      </w:r>
      <w:r w:rsidRPr="00CC7AE8">
        <w:rPr>
          <w:rFonts w:ascii="Arial" w:eastAsia="Times New Roman" w:hAnsi="Arial" w:cs="Arial"/>
          <w:sz w:val="24"/>
          <w:szCs w:val="24"/>
          <w:lang w:eastAsia="es-CO"/>
        </w:rPr>
        <w:t>   </w:t>
      </w:r>
    </w:p>
    <w:p w14:paraId="54E81C92" w14:textId="77777777" w:rsidR="00927FE8" w:rsidRPr="00CC7AE8" w:rsidRDefault="00927FE8" w:rsidP="00CC7AE8">
      <w:pPr>
        <w:spacing w:after="0"/>
        <w:jc w:val="center"/>
        <w:textAlignment w:val="baseline"/>
        <w:rPr>
          <w:rFonts w:ascii="Arial" w:eastAsia="Times New Roman" w:hAnsi="Arial" w:cs="Arial"/>
          <w:sz w:val="24"/>
          <w:szCs w:val="24"/>
          <w:lang w:eastAsia="es-CO"/>
        </w:rPr>
      </w:pPr>
      <w:r w:rsidRPr="00CC7AE8">
        <w:rPr>
          <w:rFonts w:ascii="Arial" w:eastAsia="Times New Roman" w:hAnsi="Arial" w:cs="Arial"/>
          <w:b/>
          <w:bCs/>
          <w:sz w:val="24"/>
          <w:szCs w:val="24"/>
          <w:lang w:eastAsia="es-CO"/>
        </w:rPr>
        <w:t>SALA DE DECISIÓN LABORAL</w:t>
      </w:r>
      <w:r w:rsidRPr="00CC7AE8">
        <w:rPr>
          <w:rFonts w:ascii="Arial" w:eastAsia="Times New Roman" w:hAnsi="Arial" w:cs="Arial"/>
          <w:sz w:val="24"/>
          <w:szCs w:val="24"/>
          <w:lang w:eastAsia="es-CO"/>
        </w:rPr>
        <w:t>  </w:t>
      </w:r>
    </w:p>
    <w:p w14:paraId="679CED18" w14:textId="77777777" w:rsidR="00927FE8" w:rsidRPr="00CC7AE8" w:rsidRDefault="00927FE8" w:rsidP="00CC7AE8">
      <w:pPr>
        <w:spacing w:after="0"/>
        <w:jc w:val="center"/>
        <w:textAlignment w:val="baseline"/>
        <w:rPr>
          <w:rFonts w:ascii="Arial" w:eastAsia="Times New Roman" w:hAnsi="Arial" w:cs="Arial"/>
          <w:sz w:val="24"/>
          <w:szCs w:val="24"/>
          <w:lang w:eastAsia="es-CO"/>
        </w:rPr>
      </w:pPr>
      <w:r w:rsidRPr="00CC7AE8">
        <w:rPr>
          <w:rFonts w:ascii="Arial" w:eastAsia="Times New Roman" w:hAnsi="Arial" w:cs="Arial"/>
          <w:b/>
          <w:bCs/>
          <w:sz w:val="24"/>
          <w:szCs w:val="24"/>
          <w:lang w:eastAsia="es-CO"/>
        </w:rPr>
        <w:t>MAGISTRADO PONENTE: JULIO CÉSAR SALAZAR MUÑOZ </w:t>
      </w:r>
      <w:r w:rsidRPr="00CC7AE8">
        <w:rPr>
          <w:rFonts w:ascii="Arial" w:eastAsia="Times New Roman" w:hAnsi="Arial" w:cs="Arial"/>
          <w:sz w:val="24"/>
          <w:szCs w:val="24"/>
          <w:lang w:eastAsia="es-CO"/>
        </w:rPr>
        <w:t>   </w:t>
      </w:r>
    </w:p>
    <w:p w14:paraId="4720B8E7" w14:textId="77777777" w:rsidR="00CC7AE8" w:rsidRPr="00CC7AE8" w:rsidRDefault="00CC7AE8" w:rsidP="008D41B9">
      <w:pPr>
        <w:spacing w:after="0" w:line="240" w:lineRule="auto"/>
        <w:textAlignment w:val="baseline"/>
        <w:rPr>
          <w:rFonts w:ascii="Arial" w:eastAsia="Times New Roman" w:hAnsi="Arial" w:cs="Arial"/>
          <w:bCs/>
          <w:sz w:val="24"/>
          <w:szCs w:val="24"/>
          <w:lang w:eastAsia="es-CO"/>
        </w:rPr>
      </w:pPr>
    </w:p>
    <w:p w14:paraId="0A40ACAE" w14:textId="2E4FD164" w:rsidR="00927FE8" w:rsidRPr="00CC7AE8" w:rsidRDefault="00CC7AE8" w:rsidP="00CC7AE8">
      <w:pPr>
        <w:spacing w:after="0"/>
        <w:jc w:val="center"/>
        <w:textAlignment w:val="baseline"/>
        <w:rPr>
          <w:rFonts w:ascii="Arial" w:eastAsia="Times New Roman" w:hAnsi="Arial" w:cs="Arial"/>
          <w:bCs/>
          <w:sz w:val="24"/>
          <w:szCs w:val="24"/>
          <w:lang w:eastAsia="es-CO"/>
        </w:rPr>
      </w:pPr>
      <w:r w:rsidRPr="00CC7AE8">
        <w:rPr>
          <w:rFonts w:ascii="Arial" w:eastAsia="Times New Roman" w:hAnsi="Arial" w:cs="Arial"/>
          <w:bCs/>
          <w:sz w:val="24"/>
          <w:szCs w:val="24"/>
          <w:lang w:eastAsia="es-CO"/>
        </w:rPr>
        <w:t>Pereira, quince de septiembre de dos mil veintiuno</w:t>
      </w:r>
    </w:p>
    <w:p w14:paraId="4F3D6372" w14:textId="49A97115" w:rsidR="00107841" w:rsidRPr="00CC7AE8" w:rsidRDefault="00107841" w:rsidP="00CC7AE8">
      <w:pPr>
        <w:spacing w:after="0"/>
        <w:jc w:val="center"/>
        <w:textAlignment w:val="baseline"/>
        <w:rPr>
          <w:rFonts w:ascii="Arial" w:eastAsia="Times New Roman" w:hAnsi="Arial" w:cs="Arial"/>
          <w:sz w:val="24"/>
          <w:szCs w:val="24"/>
          <w:lang w:eastAsia="es-CO"/>
        </w:rPr>
      </w:pPr>
      <w:r w:rsidRPr="00CC7AE8">
        <w:rPr>
          <w:rFonts w:ascii="Arial" w:eastAsia="Times New Roman" w:hAnsi="Arial" w:cs="Arial"/>
          <w:sz w:val="24"/>
          <w:szCs w:val="24"/>
          <w:lang w:eastAsia="es-CO"/>
        </w:rPr>
        <w:t>Acta de Sala de Discusión No 143 de 13 de septiembre de 2021</w:t>
      </w:r>
    </w:p>
    <w:p w14:paraId="6E2D4575" w14:textId="21E6FC7F" w:rsidR="00927FE8" w:rsidRPr="008D41B9" w:rsidRDefault="00927FE8" w:rsidP="008D41B9">
      <w:pPr>
        <w:spacing w:after="0" w:line="240" w:lineRule="auto"/>
        <w:textAlignment w:val="baseline"/>
        <w:rPr>
          <w:rFonts w:ascii="Arial" w:eastAsia="Times New Roman" w:hAnsi="Arial" w:cs="Arial"/>
          <w:bCs/>
          <w:sz w:val="24"/>
          <w:szCs w:val="24"/>
          <w:lang w:eastAsia="es-CO"/>
        </w:rPr>
      </w:pPr>
    </w:p>
    <w:p w14:paraId="63172717" w14:textId="4D624C03" w:rsidR="00927FE8" w:rsidRPr="008D41B9" w:rsidRDefault="00927FE8" w:rsidP="008D41B9">
      <w:pPr>
        <w:spacing w:after="0" w:line="240" w:lineRule="auto"/>
        <w:textAlignment w:val="baseline"/>
        <w:rPr>
          <w:rFonts w:ascii="Arial" w:eastAsia="Times New Roman" w:hAnsi="Arial" w:cs="Arial"/>
          <w:bCs/>
          <w:sz w:val="24"/>
          <w:szCs w:val="24"/>
          <w:lang w:eastAsia="es-CO"/>
        </w:rPr>
      </w:pPr>
      <w:r w:rsidRPr="008D41B9">
        <w:rPr>
          <w:rFonts w:ascii="Arial" w:eastAsia="Times New Roman" w:hAnsi="Arial" w:cs="Arial"/>
          <w:bCs/>
          <w:sz w:val="24"/>
          <w:szCs w:val="24"/>
          <w:lang w:eastAsia="es-CO"/>
        </w:rPr>
        <w:t>  </w:t>
      </w:r>
    </w:p>
    <w:p w14:paraId="4652A7A5" w14:textId="3E8AD08F" w:rsidR="00927FE8" w:rsidRPr="00CC7AE8" w:rsidRDefault="00927FE8" w:rsidP="00CC7AE8">
      <w:pPr>
        <w:spacing w:after="0"/>
        <w:jc w:val="both"/>
        <w:textAlignment w:val="baseline"/>
        <w:rPr>
          <w:rFonts w:ascii="Arial" w:eastAsia="Times New Roman" w:hAnsi="Arial" w:cs="Arial"/>
          <w:sz w:val="24"/>
          <w:szCs w:val="24"/>
          <w:lang w:eastAsia="es-CO"/>
        </w:rPr>
      </w:pPr>
      <w:r w:rsidRPr="00CC7AE8">
        <w:rPr>
          <w:rFonts w:ascii="Arial" w:eastAsia="Times New Roman" w:hAnsi="Arial" w:cs="Arial"/>
          <w:sz w:val="24"/>
          <w:szCs w:val="24"/>
          <w:lang w:eastAsia="es-CO"/>
        </w:rPr>
        <w:t xml:space="preserve">Se resuelve el recurso de apelación interpuesto por ambas partes en contra de la sentencia proferida por el Juzgado Primero Laboral del Circuito el 8 de junio de 2021, dentro del proceso que promueve el señor </w:t>
      </w:r>
      <w:r w:rsidRPr="00E26F9F">
        <w:rPr>
          <w:rFonts w:ascii="Arial" w:eastAsia="Times New Roman" w:hAnsi="Arial" w:cs="Arial"/>
          <w:b/>
          <w:sz w:val="24"/>
          <w:szCs w:val="24"/>
          <w:lang w:eastAsia="es-CO"/>
        </w:rPr>
        <w:t>PEDRO ALFONSO MUTIS ESPITIA</w:t>
      </w:r>
      <w:r w:rsidRPr="00CC7AE8">
        <w:rPr>
          <w:rFonts w:ascii="Arial" w:eastAsia="Times New Roman" w:hAnsi="Arial" w:cs="Arial"/>
          <w:sz w:val="24"/>
          <w:szCs w:val="24"/>
          <w:lang w:eastAsia="es-CO"/>
        </w:rPr>
        <w:t xml:space="preserve"> en </w:t>
      </w:r>
      <w:r w:rsidRPr="00CC7AE8">
        <w:rPr>
          <w:rFonts w:ascii="Arial" w:eastAsia="Times New Roman" w:hAnsi="Arial" w:cs="Arial"/>
          <w:sz w:val="24"/>
          <w:szCs w:val="24"/>
          <w:lang w:eastAsia="es-CO"/>
        </w:rPr>
        <w:lastRenderedPageBreak/>
        <w:t xml:space="preserve">contra de la </w:t>
      </w:r>
      <w:r w:rsidRPr="00E26F9F">
        <w:rPr>
          <w:rFonts w:ascii="Arial" w:eastAsia="Times New Roman" w:hAnsi="Arial" w:cs="Arial"/>
          <w:b/>
          <w:sz w:val="24"/>
          <w:szCs w:val="24"/>
          <w:lang w:eastAsia="es-CO"/>
        </w:rPr>
        <w:t>ADMINISTRADORA COLOMBIANA DE PENSIONES</w:t>
      </w:r>
      <w:r w:rsidRPr="00CC7AE8">
        <w:rPr>
          <w:rFonts w:ascii="Arial" w:eastAsia="Times New Roman" w:hAnsi="Arial" w:cs="Arial"/>
          <w:sz w:val="24"/>
          <w:szCs w:val="24"/>
          <w:lang w:eastAsia="es-CO"/>
        </w:rPr>
        <w:t>, cuya radicación corresponde al N°</w:t>
      </w:r>
      <w:r w:rsidR="00874D11">
        <w:rPr>
          <w:rFonts w:ascii="Arial" w:eastAsia="Times New Roman" w:hAnsi="Arial" w:cs="Arial"/>
          <w:sz w:val="24"/>
          <w:szCs w:val="24"/>
          <w:lang w:eastAsia="es-CO"/>
        </w:rPr>
        <w:t xml:space="preserve"> </w:t>
      </w:r>
      <w:r w:rsidRPr="00CC7AE8">
        <w:rPr>
          <w:rFonts w:ascii="Arial" w:eastAsia="Times New Roman" w:hAnsi="Arial" w:cs="Arial"/>
          <w:sz w:val="24"/>
          <w:szCs w:val="24"/>
          <w:lang w:eastAsia="es-CO"/>
        </w:rPr>
        <w:t>66001310500120190003701.</w:t>
      </w:r>
    </w:p>
    <w:p w14:paraId="5AA21AED" w14:textId="77777777" w:rsidR="00927FE8" w:rsidRPr="008D41B9" w:rsidRDefault="00927FE8" w:rsidP="008D41B9">
      <w:pPr>
        <w:spacing w:after="0" w:line="240" w:lineRule="auto"/>
        <w:textAlignment w:val="baseline"/>
        <w:rPr>
          <w:rFonts w:ascii="Arial" w:eastAsia="Times New Roman" w:hAnsi="Arial" w:cs="Arial"/>
          <w:bCs/>
          <w:sz w:val="24"/>
          <w:szCs w:val="24"/>
          <w:lang w:eastAsia="es-CO"/>
        </w:rPr>
      </w:pPr>
    </w:p>
    <w:p w14:paraId="04E536E9" w14:textId="56F98C5E" w:rsidR="00927FE8" w:rsidRPr="00CC7AE8" w:rsidRDefault="00874D11" w:rsidP="00CC7AE8">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w:t>
      </w:r>
    </w:p>
    <w:p w14:paraId="68782BC9" w14:textId="77777777" w:rsidR="00927FE8" w:rsidRPr="008D41B9" w:rsidRDefault="00927FE8" w:rsidP="008D41B9">
      <w:pPr>
        <w:spacing w:after="0" w:line="240" w:lineRule="auto"/>
        <w:textAlignment w:val="baseline"/>
        <w:rPr>
          <w:rFonts w:ascii="Arial" w:eastAsia="Times New Roman" w:hAnsi="Arial" w:cs="Arial"/>
          <w:bCs/>
          <w:sz w:val="24"/>
          <w:szCs w:val="24"/>
          <w:lang w:eastAsia="es-CO"/>
        </w:rPr>
      </w:pPr>
      <w:r w:rsidRPr="008D41B9">
        <w:rPr>
          <w:rFonts w:ascii="Arial" w:eastAsia="Times New Roman" w:hAnsi="Arial" w:cs="Arial"/>
          <w:bCs/>
          <w:sz w:val="24"/>
          <w:szCs w:val="24"/>
          <w:lang w:eastAsia="es-CO"/>
        </w:rPr>
        <w:t>  </w:t>
      </w:r>
    </w:p>
    <w:p w14:paraId="65349F20" w14:textId="77777777" w:rsidR="00927FE8" w:rsidRPr="00CC7AE8" w:rsidRDefault="00927FE8" w:rsidP="00CC7AE8">
      <w:pPr>
        <w:spacing w:after="0"/>
        <w:jc w:val="center"/>
        <w:textAlignment w:val="baseline"/>
        <w:rPr>
          <w:rFonts w:ascii="Arial" w:eastAsia="Times New Roman" w:hAnsi="Arial" w:cs="Arial"/>
          <w:sz w:val="24"/>
          <w:szCs w:val="24"/>
          <w:lang w:eastAsia="es-CO"/>
        </w:rPr>
      </w:pPr>
      <w:r w:rsidRPr="00CC7AE8">
        <w:rPr>
          <w:rFonts w:ascii="Arial" w:eastAsia="Times New Roman" w:hAnsi="Arial" w:cs="Arial"/>
          <w:b/>
          <w:bCs/>
          <w:sz w:val="24"/>
          <w:szCs w:val="24"/>
          <w:lang w:eastAsia="es-CO"/>
        </w:rPr>
        <w:t>ANTECEDENTES</w:t>
      </w:r>
      <w:r w:rsidRPr="00CC7AE8">
        <w:rPr>
          <w:rFonts w:ascii="Arial" w:eastAsia="Times New Roman" w:hAnsi="Arial" w:cs="Arial"/>
          <w:sz w:val="24"/>
          <w:szCs w:val="24"/>
          <w:lang w:eastAsia="es-CO"/>
        </w:rPr>
        <w:t>  </w:t>
      </w:r>
    </w:p>
    <w:p w14:paraId="2EC9780D" w14:textId="77777777" w:rsidR="00927FE8" w:rsidRPr="008D41B9" w:rsidRDefault="00927FE8" w:rsidP="008D41B9">
      <w:pPr>
        <w:spacing w:after="0" w:line="240" w:lineRule="auto"/>
        <w:textAlignment w:val="baseline"/>
        <w:rPr>
          <w:rFonts w:ascii="Arial" w:eastAsia="Times New Roman" w:hAnsi="Arial" w:cs="Arial"/>
          <w:bCs/>
          <w:sz w:val="24"/>
          <w:szCs w:val="24"/>
          <w:lang w:eastAsia="es-CO"/>
        </w:rPr>
      </w:pPr>
      <w:r w:rsidRPr="008D41B9">
        <w:rPr>
          <w:rFonts w:ascii="Arial" w:eastAsia="Times New Roman" w:hAnsi="Arial" w:cs="Arial"/>
          <w:bCs/>
          <w:sz w:val="24"/>
          <w:szCs w:val="24"/>
          <w:lang w:eastAsia="es-CO"/>
        </w:rPr>
        <w:t>  </w:t>
      </w:r>
    </w:p>
    <w:p w14:paraId="08263356" w14:textId="7CB3A1EC" w:rsidR="00D06790" w:rsidRPr="00CC7AE8" w:rsidRDefault="00927FE8" w:rsidP="00CC7AE8">
      <w:pPr>
        <w:spacing w:after="0"/>
        <w:jc w:val="both"/>
        <w:textAlignment w:val="baseline"/>
        <w:rPr>
          <w:rFonts w:ascii="Arial" w:eastAsia="Times New Roman" w:hAnsi="Arial" w:cs="Arial"/>
          <w:sz w:val="24"/>
          <w:szCs w:val="24"/>
          <w:lang w:eastAsia="es-CO"/>
        </w:rPr>
      </w:pPr>
      <w:r w:rsidRPr="00CC7AE8">
        <w:rPr>
          <w:rFonts w:ascii="Arial" w:eastAsia="Times New Roman" w:hAnsi="Arial" w:cs="Arial"/>
          <w:sz w:val="24"/>
          <w:szCs w:val="24"/>
          <w:lang w:eastAsia="es-CO"/>
        </w:rPr>
        <w:t xml:space="preserve">Pretende el señor </w:t>
      </w:r>
      <w:r w:rsidR="00D06790" w:rsidRPr="00CC7AE8">
        <w:rPr>
          <w:rFonts w:ascii="Arial" w:eastAsia="Times New Roman" w:hAnsi="Arial" w:cs="Arial"/>
          <w:sz w:val="24"/>
          <w:szCs w:val="24"/>
          <w:lang w:eastAsia="es-CO"/>
        </w:rPr>
        <w:t>Pedro Alfonso Mutis Espitia</w:t>
      </w:r>
      <w:r w:rsidRPr="00CC7AE8">
        <w:rPr>
          <w:rFonts w:ascii="Arial" w:eastAsia="Times New Roman" w:hAnsi="Arial" w:cs="Arial"/>
          <w:sz w:val="24"/>
          <w:szCs w:val="24"/>
          <w:lang w:eastAsia="es-CO"/>
        </w:rPr>
        <w:t xml:space="preserve"> que la justicia laboral </w:t>
      </w:r>
      <w:r w:rsidR="00D06790" w:rsidRPr="00CC7AE8">
        <w:rPr>
          <w:rFonts w:ascii="Arial" w:eastAsia="Times New Roman" w:hAnsi="Arial" w:cs="Arial"/>
          <w:sz w:val="24"/>
          <w:szCs w:val="24"/>
          <w:lang w:eastAsia="es-CO"/>
        </w:rPr>
        <w:t xml:space="preserve">condene a la Administradora Colombiana de Pensiones a reajustar la pensión de vejez que le fue reconocida en la </w:t>
      </w:r>
      <w:r w:rsidR="00402DB7" w:rsidRPr="00CC7AE8">
        <w:rPr>
          <w:rFonts w:ascii="Arial" w:eastAsia="Times New Roman" w:hAnsi="Arial" w:cs="Arial"/>
          <w:sz w:val="24"/>
          <w:szCs w:val="24"/>
          <w:lang w:eastAsia="es-CO"/>
        </w:rPr>
        <w:t xml:space="preserve">Resolución </w:t>
      </w:r>
      <w:r w:rsidR="00D06790" w:rsidRPr="00CC7AE8">
        <w:rPr>
          <w:rFonts w:ascii="Arial" w:eastAsia="Times New Roman" w:hAnsi="Arial" w:cs="Arial"/>
          <w:sz w:val="24"/>
          <w:szCs w:val="24"/>
          <w:lang w:eastAsia="es-CO"/>
        </w:rPr>
        <w:t xml:space="preserve">SUB88019 de 4 de abril de 2018, aplicándole al ingreso base de liquidación reconocido por Colpensiones una tasa de reemplazo del 90% conforme con lo establecido en el Acuerdo 049 de 1990. Subsidiariamente solicita que se condene a la entidad accionada a reliquidar la prestación económica, aplicando al IBL reconocido por Colpensiones una tasa de reemplazo del 85% de conformidad con lo previsto en la </w:t>
      </w:r>
      <w:r w:rsidR="00402DB7" w:rsidRPr="00CC7AE8">
        <w:rPr>
          <w:rFonts w:ascii="Arial" w:eastAsia="Times New Roman" w:hAnsi="Arial" w:cs="Arial"/>
          <w:sz w:val="24"/>
          <w:szCs w:val="24"/>
          <w:lang w:eastAsia="es-CO"/>
        </w:rPr>
        <w:t xml:space="preserve">Ley </w:t>
      </w:r>
      <w:r w:rsidR="00D06790" w:rsidRPr="00CC7AE8">
        <w:rPr>
          <w:rFonts w:ascii="Arial" w:eastAsia="Times New Roman" w:hAnsi="Arial" w:cs="Arial"/>
          <w:sz w:val="24"/>
          <w:szCs w:val="24"/>
          <w:lang w:eastAsia="es-CO"/>
        </w:rPr>
        <w:t xml:space="preserve">100 de 1993. Subsidiariamente pide que se reajuste la mesada pensional reconocida por Colpensiones, aplicándole al IBL calculado por la entidad accionada una tasa de reemplazo del 80% de acuerdo con las reglas establecidas en la </w:t>
      </w:r>
      <w:r w:rsidR="00402DB7" w:rsidRPr="00CC7AE8">
        <w:rPr>
          <w:rFonts w:ascii="Arial" w:eastAsia="Times New Roman" w:hAnsi="Arial" w:cs="Arial"/>
          <w:sz w:val="24"/>
          <w:szCs w:val="24"/>
          <w:lang w:eastAsia="es-CO"/>
        </w:rPr>
        <w:t xml:space="preserve">Ley </w:t>
      </w:r>
      <w:r w:rsidR="00D06790" w:rsidRPr="00CC7AE8">
        <w:rPr>
          <w:rFonts w:ascii="Arial" w:eastAsia="Times New Roman" w:hAnsi="Arial" w:cs="Arial"/>
          <w:sz w:val="24"/>
          <w:szCs w:val="24"/>
          <w:lang w:eastAsia="es-CO"/>
        </w:rPr>
        <w:t xml:space="preserve">797 de 2003. En cualquiera de los tres casos, solicita que se condene también a la Administradora Colombiana de Pensiones a reconocer y pagar los intereses moratorios del artículo 141 de la </w:t>
      </w:r>
      <w:r w:rsidR="00402DB7" w:rsidRPr="00CC7AE8">
        <w:rPr>
          <w:rFonts w:ascii="Arial" w:eastAsia="Times New Roman" w:hAnsi="Arial" w:cs="Arial"/>
          <w:sz w:val="24"/>
          <w:szCs w:val="24"/>
          <w:lang w:eastAsia="es-CO"/>
        </w:rPr>
        <w:t xml:space="preserve">Ley </w:t>
      </w:r>
      <w:r w:rsidR="00D06790" w:rsidRPr="00CC7AE8">
        <w:rPr>
          <w:rFonts w:ascii="Arial" w:eastAsia="Times New Roman" w:hAnsi="Arial" w:cs="Arial"/>
          <w:sz w:val="24"/>
          <w:szCs w:val="24"/>
          <w:lang w:eastAsia="es-CO"/>
        </w:rPr>
        <w:t>100 de 1993 o en su defecto la indexación de las sumas reconocidas, lo que resulte probado extra y ultra petita, además de las costas procesales a su favor.</w:t>
      </w:r>
    </w:p>
    <w:p w14:paraId="20BA8B60" w14:textId="2F81A024" w:rsidR="00D06790" w:rsidRPr="008D41B9" w:rsidRDefault="00D06790" w:rsidP="008D41B9">
      <w:pPr>
        <w:spacing w:after="0" w:line="240" w:lineRule="auto"/>
        <w:textAlignment w:val="baseline"/>
        <w:rPr>
          <w:rFonts w:ascii="Arial" w:eastAsia="Times New Roman" w:hAnsi="Arial" w:cs="Arial"/>
          <w:bCs/>
          <w:sz w:val="24"/>
          <w:szCs w:val="24"/>
          <w:lang w:eastAsia="es-CO"/>
        </w:rPr>
      </w:pPr>
    </w:p>
    <w:p w14:paraId="1AE95CBF" w14:textId="082C463E" w:rsidR="00D06790" w:rsidRPr="00CC7AE8" w:rsidRDefault="00D06790" w:rsidP="00CC7AE8">
      <w:pPr>
        <w:spacing w:after="0"/>
        <w:jc w:val="both"/>
        <w:textAlignment w:val="baseline"/>
        <w:rPr>
          <w:rFonts w:ascii="Arial" w:eastAsia="Times New Roman" w:hAnsi="Arial" w:cs="Arial"/>
          <w:sz w:val="24"/>
          <w:szCs w:val="24"/>
          <w:lang w:eastAsia="es-CO"/>
        </w:rPr>
      </w:pPr>
      <w:r w:rsidRPr="00CC7AE8">
        <w:rPr>
          <w:rFonts w:ascii="Arial" w:eastAsia="Times New Roman" w:hAnsi="Arial" w:cs="Arial"/>
          <w:sz w:val="24"/>
          <w:szCs w:val="24"/>
          <w:lang w:eastAsia="es-CO"/>
        </w:rPr>
        <w:t xml:space="preserve">Refiere que </w:t>
      </w:r>
      <w:r w:rsidR="00772629" w:rsidRPr="00CC7AE8">
        <w:rPr>
          <w:rFonts w:ascii="Arial" w:eastAsia="Times New Roman" w:hAnsi="Arial" w:cs="Arial"/>
          <w:sz w:val="24"/>
          <w:szCs w:val="24"/>
          <w:lang w:eastAsia="es-CO"/>
        </w:rPr>
        <w:t xml:space="preserve">nació el 19 de febrero de 1956; </w:t>
      </w:r>
      <w:r w:rsidRPr="00CC7AE8">
        <w:rPr>
          <w:rFonts w:ascii="Arial" w:eastAsia="Times New Roman" w:hAnsi="Arial" w:cs="Arial"/>
          <w:sz w:val="24"/>
          <w:szCs w:val="24"/>
          <w:lang w:eastAsia="es-CO"/>
        </w:rPr>
        <w:t>estuvo afiliado al régimen de prima media con prestación definida administrado inicialmente por el Instituto de Seguros Sociales y posteriormente por la Administradora Colombiana de Pensiones, entre el 1° de junio de 1972 y el 31 de marzo de 2018, acreditando un total de 2337 semanas de cotización, de las cuales 1120 las realizó antes del 1° de abril de 1994</w:t>
      </w:r>
      <w:r w:rsidR="05D1B07C" w:rsidRPr="00CC7AE8">
        <w:rPr>
          <w:rFonts w:ascii="Arial" w:eastAsia="Times New Roman" w:hAnsi="Arial" w:cs="Arial"/>
          <w:sz w:val="24"/>
          <w:szCs w:val="24"/>
          <w:lang w:eastAsia="es-CO"/>
        </w:rPr>
        <w:t>.</w:t>
      </w:r>
      <w:r w:rsidR="00772629" w:rsidRPr="00CC7AE8">
        <w:rPr>
          <w:rFonts w:ascii="Arial" w:eastAsia="Times New Roman" w:hAnsi="Arial" w:cs="Arial"/>
          <w:sz w:val="24"/>
          <w:szCs w:val="24"/>
          <w:lang w:eastAsia="es-CO"/>
        </w:rPr>
        <w:t xml:space="preserve"> </w:t>
      </w:r>
      <w:r w:rsidR="272E82C1" w:rsidRPr="00CC7AE8">
        <w:rPr>
          <w:rFonts w:ascii="Arial" w:eastAsia="Times New Roman" w:hAnsi="Arial" w:cs="Arial"/>
          <w:sz w:val="24"/>
          <w:szCs w:val="24"/>
          <w:lang w:eastAsia="es-CO"/>
        </w:rPr>
        <w:t>A</w:t>
      </w:r>
      <w:r w:rsidR="00772629" w:rsidRPr="00CC7AE8">
        <w:rPr>
          <w:rFonts w:ascii="Arial" w:eastAsia="Times New Roman" w:hAnsi="Arial" w:cs="Arial"/>
          <w:sz w:val="24"/>
          <w:szCs w:val="24"/>
          <w:lang w:eastAsia="es-CO"/>
        </w:rPr>
        <w:t xml:space="preserve">ntes del 29 de enero de 2003, fecha en que empezó a regir la </w:t>
      </w:r>
      <w:r w:rsidR="00402DB7" w:rsidRPr="00CC7AE8">
        <w:rPr>
          <w:rFonts w:ascii="Arial" w:eastAsia="Times New Roman" w:hAnsi="Arial" w:cs="Arial"/>
          <w:sz w:val="24"/>
          <w:szCs w:val="24"/>
          <w:lang w:eastAsia="es-CO"/>
        </w:rPr>
        <w:t>Ley</w:t>
      </w:r>
      <w:r w:rsidR="00772629" w:rsidRPr="00CC7AE8">
        <w:rPr>
          <w:rFonts w:ascii="Arial" w:eastAsia="Times New Roman" w:hAnsi="Arial" w:cs="Arial"/>
          <w:sz w:val="24"/>
          <w:szCs w:val="24"/>
          <w:lang w:eastAsia="es-CO"/>
        </w:rPr>
        <w:t xml:space="preserve"> 797 de 2003, tenía acumuladas 1556 semanas cotizadas; el 19 de febrero de 2018 radicó solicitud de reconocimiento de la pensión de vejez, la cual fue reconocida por la entidad accionada por medio de la resolución SUB88019 de 4 de abril de 2018; en ese acto administrativo la Administradora Colombiana de Pensiones determinó que el IBL era equivalente a la suma de $11.217.319, aplicando posteriormente una tasa de reemplazo del 73.32%, motivo por el que ordenó cancelar a partir del 1° de abril de 2018 una mesada del orden de $8.224.538; el 9 de mayo de 2018 solicitó que se reajustara la mesada pensional, aplicando una tasa de reemplazo del 80%, petición que fue negada en la resolución SUB178366 de 3 de julio de 2018; el 2 de agosto de 2018 interpuso recurso de apelación, solicitando la reliquidación de la pensión de vejez, </w:t>
      </w:r>
      <w:r w:rsidR="006E7BDC" w:rsidRPr="00CC7AE8">
        <w:rPr>
          <w:rFonts w:ascii="Arial" w:eastAsia="Times New Roman" w:hAnsi="Arial" w:cs="Arial"/>
          <w:sz w:val="24"/>
          <w:szCs w:val="24"/>
          <w:lang w:eastAsia="es-CO"/>
        </w:rPr>
        <w:t>pidiendo que se aplicara al IBL obtenido</w:t>
      </w:r>
      <w:r w:rsidR="00772629" w:rsidRPr="00CC7AE8">
        <w:rPr>
          <w:rFonts w:ascii="Arial" w:eastAsia="Times New Roman" w:hAnsi="Arial" w:cs="Arial"/>
          <w:sz w:val="24"/>
          <w:szCs w:val="24"/>
          <w:lang w:eastAsia="es-CO"/>
        </w:rPr>
        <w:t xml:space="preserve"> una tasa de reemplazo del 90% o del 85% o del 80%, con base en lo dispuesto en el Acuerdo 049 de 1990, la </w:t>
      </w:r>
      <w:r w:rsidR="00402DB7" w:rsidRPr="00CC7AE8">
        <w:rPr>
          <w:rFonts w:ascii="Arial" w:eastAsia="Times New Roman" w:hAnsi="Arial" w:cs="Arial"/>
          <w:sz w:val="24"/>
          <w:szCs w:val="24"/>
          <w:lang w:eastAsia="es-CO"/>
        </w:rPr>
        <w:t>Ley</w:t>
      </w:r>
      <w:r w:rsidR="00772629" w:rsidRPr="00CC7AE8">
        <w:rPr>
          <w:rFonts w:ascii="Arial" w:eastAsia="Times New Roman" w:hAnsi="Arial" w:cs="Arial"/>
          <w:sz w:val="24"/>
          <w:szCs w:val="24"/>
          <w:lang w:eastAsia="es-CO"/>
        </w:rPr>
        <w:t xml:space="preserve"> 100 de 1993 o la </w:t>
      </w:r>
      <w:r w:rsidR="007911B5" w:rsidRPr="00CC7AE8">
        <w:rPr>
          <w:rFonts w:ascii="Arial" w:eastAsia="Times New Roman" w:hAnsi="Arial" w:cs="Arial"/>
          <w:sz w:val="24"/>
          <w:szCs w:val="24"/>
          <w:lang w:eastAsia="es-CO"/>
        </w:rPr>
        <w:t>Ley</w:t>
      </w:r>
      <w:r w:rsidR="00772629" w:rsidRPr="00CC7AE8">
        <w:rPr>
          <w:rFonts w:ascii="Arial" w:eastAsia="Times New Roman" w:hAnsi="Arial" w:cs="Arial"/>
          <w:sz w:val="24"/>
          <w:szCs w:val="24"/>
          <w:lang w:eastAsia="es-CO"/>
        </w:rPr>
        <w:t xml:space="preserve"> 797 de 2003 respectivamente</w:t>
      </w:r>
      <w:r w:rsidR="00032E83" w:rsidRPr="00CC7AE8">
        <w:rPr>
          <w:rFonts w:ascii="Arial" w:eastAsia="Times New Roman" w:hAnsi="Arial" w:cs="Arial"/>
          <w:sz w:val="24"/>
          <w:szCs w:val="24"/>
          <w:lang w:eastAsia="es-CO"/>
        </w:rPr>
        <w:t xml:space="preserve">, pero </w:t>
      </w:r>
      <w:r w:rsidR="0079197F" w:rsidRPr="00CC7AE8">
        <w:rPr>
          <w:rFonts w:ascii="Arial" w:eastAsia="Times New Roman" w:hAnsi="Arial" w:cs="Arial"/>
          <w:sz w:val="24"/>
          <w:szCs w:val="24"/>
          <w:lang w:eastAsia="es-CO"/>
        </w:rPr>
        <w:t>la misma fue negada en la resolución DIR16200 de 5 de septiembre de 20</w:t>
      </w:r>
      <w:r w:rsidR="00B570B5" w:rsidRPr="00CC7AE8">
        <w:rPr>
          <w:rFonts w:ascii="Arial" w:eastAsia="Times New Roman" w:hAnsi="Arial" w:cs="Arial"/>
          <w:sz w:val="24"/>
          <w:szCs w:val="24"/>
          <w:lang w:eastAsia="es-CO"/>
        </w:rPr>
        <w:t>18.</w:t>
      </w:r>
    </w:p>
    <w:p w14:paraId="686AF5D9" w14:textId="77777777" w:rsidR="00D06790" w:rsidRPr="008D41B9" w:rsidRDefault="00D06790" w:rsidP="008D41B9">
      <w:pPr>
        <w:spacing w:after="0" w:line="240" w:lineRule="auto"/>
        <w:textAlignment w:val="baseline"/>
        <w:rPr>
          <w:rFonts w:ascii="Arial" w:eastAsia="Times New Roman" w:hAnsi="Arial" w:cs="Arial"/>
          <w:bCs/>
          <w:sz w:val="24"/>
          <w:szCs w:val="24"/>
          <w:lang w:eastAsia="es-CO"/>
        </w:rPr>
      </w:pPr>
    </w:p>
    <w:p w14:paraId="559F473C" w14:textId="1F0E0766" w:rsidR="00F1415B" w:rsidRPr="00CC7AE8" w:rsidRDefault="00F1415B" w:rsidP="00CC7AE8">
      <w:pPr>
        <w:spacing w:after="0"/>
        <w:jc w:val="both"/>
        <w:textAlignment w:val="baseline"/>
        <w:rPr>
          <w:rFonts w:ascii="Arial" w:eastAsia="Times New Roman" w:hAnsi="Arial" w:cs="Arial"/>
          <w:sz w:val="24"/>
          <w:szCs w:val="24"/>
          <w:lang w:eastAsia="es-CO"/>
        </w:rPr>
      </w:pPr>
      <w:r w:rsidRPr="00CC7AE8">
        <w:rPr>
          <w:rFonts w:ascii="Arial" w:eastAsia="Times New Roman" w:hAnsi="Arial" w:cs="Arial"/>
          <w:sz w:val="24"/>
          <w:szCs w:val="24"/>
          <w:lang w:eastAsia="es-CO"/>
        </w:rPr>
        <w:t xml:space="preserve">Al contestar la demanda -págs.98 a 106 expediente digitalizado-, la Administradora Colombiana de Pensiones sostuvo que el derecho reconocido a favor del señor Pedro Alfonso Mutis Espitia se ajusta a derecho, debido a que la entidad aplicó correctamente al caso del accionante las disposiciones inmersas en el artículo 34 de la </w:t>
      </w:r>
      <w:r w:rsidR="007911B5" w:rsidRPr="00CC7AE8">
        <w:rPr>
          <w:rFonts w:ascii="Arial" w:eastAsia="Times New Roman" w:hAnsi="Arial" w:cs="Arial"/>
          <w:sz w:val="24"/>
          <w:szCs w:val="24"/>
          <w:lang w:eastAsia="es-CO"/>
        </w:rPr>
        <w:t>Ley</w:t>
      </w:r>
      <w:r w:rsidRPr="00CC7AE8">
        <w:rPr>
          <w:rFonts w:ascii="Arial" w:eastAsia="Times New Roman" w:hAnsi="Arial" w:cs="Arial"/>
          <w:sz w:val="24"/>
          <w:szCs w:val="24"/>
          <w:lang w:eastAsia="es-CO"/>
        </w:rPr>
        <w:t xml:space="preserve"> 100 de 1993 modificado por el artículo 10 de la </w:t>
      </w:r>
      <w:r w:rsidR="007911B5" w:rsidRPr="00CC7AE8">
        <w:rPr>
          <w:rFonts w:ascii="Arial" w:eastAsia="Times New Roman" w:hAnsi="Arial" w:cs="Arial"/>
          <w:sz w:val="24"/>
          <w:szCs w:val="24"/>
          <w:lang w:eastAsia="es-CO"/>
        </w:rPr>
        <w:t>Ley</w:t>
      </w:r>
      <w:r w:rsidRPr="00CC7AE8">
        <w:rPr>
          <w:rFonts w:ascii="Arial" w:eastAsia="Times New Roman" w:hAnsi="Arial" w:cs="Arial"/>
          <w:sz w:val="24"/>
          <w:szCs w:val="24"/>
          <w:lang w:eastAsia="es-CO"/>
        </w:rPr>
        <w:t xml:space="preserve"> 797 de 2003, arrojando la mesada pensional reconocida en los actos administrativos relacionados anteriormente. Se </w:t>
      </w:r>
      <w:r w:rsidRPr="00CC7AE8">
        <w:rPr>
          <w:rFonts w:ascii="Arial" w:eastAsia="Times New Roman" w:hAnsi="Arial" w:cs="Arial"/>
          <w:sz w:val="24"/>
          <w:szCs w:val="24"/>
          <w:lang w:eastAsia="es-CO"/>
        </w:rPr>
        <w:lastRenderedPageBreak/>
        <w:t>opuso a la prosperidad de las pretensiones elevadas por el actor y formuló las excepciones de mérito que denominó “</w:t>
      </w:r>
      <w:r w:rsidRPr="00CC7AE8">
        <w:rPr>
          <w:rFonts w:ascii="Arial" w:eastAsia="Times New Roman" w:hAnsi="Arial" w:cs="Arial"/>
          <w:i/>
          <w:sz w:val="24"/>
          <w:szCs w:val="24"/>
          <w:lang w:eastAsia="es-CO"/>
        </w:rPr>
        <w:t>Inexistencia de la obligación demandada”, “Prescripción”, “Cobro de lo no debido</w:t>
      </w:r>
      <w:r w:rsidRPr="00CC7AE8">
        <w:rPr>
          <w:rFonts w:ascii="Arial" w:eastAsia="Times New Roman" w:hAnsi="Arial" w:cs="Arial"/>
          <w:sz w:val="24"/>
          <w:szCs w:val="24"/>
          <w:lang w:eastAsia="es-CO"/>
        </w:rPr>
        <w:t>” y “</w:t>
      </w:r>
      <w:r w:rsidRPr="00CC7AE8">
        <w:rPr>
          <w:rFonts w:ascii="Arial" w:eastAsia="Times New Roman" w:hAnsi="Arial" w:cs="Arial"/>
          <w:i/>
          <w:sz w:val="24"/>
          <w:szCs w:val="24"/>
          <w:lang w:eastAsia="es-CO"/>
        </w:rPr>
        <w:t>Declaratoria de otras excepciones</w:t>
      </w:r>
      <w:r w:rsidRPr="00CC7AE8">
        <w:rPr>
          <w:rFonts w:ascii="Arial" w:eastAsia="Times New Roman" w:hAnsi="Arial" w:cs="Arial"/>
          <w:sz w:val="24"/>
          <w:szCs w:val="24"/>
          <w:lang w:eastAsia="es-CO"/>
        </w:rPr>
        <w:t>”.</w:t>
      </w:r>
    </w:p>
    <w:p w14:paraId="634FF663" w14:textId="0DAC2D34" w:rsidR="002C38A3" w:rsidRPr="008D41B9" w:rsidRDefault="002C38A3" w:rsidP="008D41B9">
      <w:pPr>
        <w:spacing w:after="0" w:line="240" w:lineRule="auto"/>
        <w:textAlignment w:val="baseline"/>
        <w:rPr>
          <w:rFonts w:ascii="Arial" w:eastAsia="Times New Roman" w:hAnsi="Arial" w:cs="Arial"/>
          <w:bCs/>
          <w:sz w:val="24"/>
          <w:szCs w:val="24"/>
          <w:lang w:eastAsia="es-CO"/>
        </w:rPr>
      </w:pPr>
    </w:p>
    <w:p w14:paraId="47BC9E96" w14:textId="160CAE1A" w:rsidR="00590F2B" w:rsidRPr="00CC7AE8" w:rsidRDefault="00590F2B" w:rsidP="00CC7AE8">
      <w:pPr>
        <w:spacing w:after="0"/>
        <w:jc w:val="both"/>
        <w:textAlignment w:val="baseline"/>
        <w:rPr>
          <w:rFonts w:ascii="Arial" w:eastAsia="Times New Roman" w:hAnsi="Arial" w:cs="Arial"/>
          <w:sz w:val="24"/>
          <w:szCs w:val="24"/>
          <w:lang w:eastAsia="es-CO"/>
        </w:rPr>
      </w:pPr>
      <w:r w:rsidRPr="00CC7AE8">
        <w:rPr>
          <w:rFonts w:ascii="Arial" w:eastAsia="Times New Roman" w:hAnsi="Arial" w:cs="Arial"/>
          <w:sz w:val="24"/>
          <w:szCs w:val="24"/>
          <w:lang w:eastAsia="es-CO"/>
        </w:rPr>
        <w:t xml:space="preserve">En sentencia de 8 de junio de 2021, la funcionaria de primera instancia sostuvo que si bien el señor Pedro Alfonso Mutis Espitia era beneficiario del régimen de transición dispuesto en el artículo 36 de la </w:t>
      </w:r>
      <w:r w:rsidR="007911B5" w:rsidRPr="00CC7AE8">
        <w:rPr>
          <w:rFonts w:ascii="Arial" w:eastAsia="Times New Roman" w:hAnsi="Arial" w:cs="Arial"/>
          <w:sz w:val="24"/>
          <w:szCs w:val="24"/>
          <w:lang w:eastAsia="es-CO"/>
        </w:rPr>
        <w:t>Ley</w:t>
      </w:r>
      <w:r w:rsidRPr="00CC7AE8">
        <w:rPr>
          <w:rFonts w:ascii="Arial" w:eastAsia="Times New Roman" w:hAnsi="Arial" w:cs="Arial"/>
          <w:sz w:val="24"/>
          <w:szCs w:val="24"/>
          <w:lang w:eastAsia="es-CO"/>
        </w:rPr>
        <w:t xml:space="preserve"> 100 de 1993 hasta el 31 de diciembre de 2014, al tener acreditados más de 15 años de servicios para el 1° de abril de 1994 cuando empezó a regir el sistema general de pensiones, siendo aplicable en su caso el régimen pensional dispuesto en el Acuerdo 049  de 1990, lo cierto es que él cumplió el lleno de los requisitos para acceder a la pensión de vejez más allá del 31 de diciembre de 2014, ya que los 60 años de edad exigidos en la referida normatividad los cumplió el 19 de febrero de 2016, razón por la que la prestación económica reconocida a su favor no se guía por las disposiciones del Acuerdo 049 de 1990.</w:t>
      </w:r>
    </w:p>
    <w:p w14:paraId="348CF913" w14:textId="1F3C275E" w:rsidR="00590F2B" w:rsidRPr="008D41B9" w:rsidRDefault="00590F2B" w:rsidP="008D41B9">
      <w:pPr>
        <w:spacing w:after="0" w:line="240" w:lineRule="auto"/>
        <w:textAlignment w:val="baseline"/>
        <w:rPr>
          <w:rFonts w:ascii="Arial" w:eastAsia="Times New Roman" w:hAnsi="Arial" w:cs="Arial"/>
          <w:bCs/>
          <w:sz w:val="24"/>
          <w:szCs w:val="24"/>
          <w:lang w:eastAsia="es-CO"/>
        </w:rPr>
      </w:pPr>
    </w:p>
    <w:p w14:paraId="61BF1657" w14:textId="1F07E0AF" w:rsidR="00590F2B" w:rsidRPr="00CC7AE8" w:rsidRDefault="00590F2B" w:rsidP="00CC7AE8">
      <w:pPr>
        <w:spacing w:after="0"/>
        <w:jc w:val="both"/>
        <w:textAlignment w:val="baseline"/>
        <w:rPr>
          <w:rFonts w:ascii="Arial" w:eastAsia="Times New Roman" w:hAnsi="Arial" w:cs="Arial"/>
          <w:sz w:val="24"/>
          <w:szCs w:val="24"/>
          <w:lang w:eastAsia="es-CO"/>
        </w:rPr>
      </w:pPr>
      <w:r w:rsidRPr="00CC7AE8">
        <w:rPr>
          <w:rFonts w:ascii="Arial" w:eastAsia="Times New Roman" w:hAnsi="Arial" w:cs="Arial"/>
          <w:sz w:val="24"/>
          <w:szCs w:val="24"/>
          <w:lang w:eastAsia="es-CO"/>
        </w:rPr>
        <w:t xml:space="preserve">Bajo ese mismo panorama, al no haber cumplido el señor Mutis Espitia el lleno de los requisitos exigidos en la </w:t>
      </w:r>
      <w:r w:rsidR="007911B5" w:rsidRPr="00CC7AE8">
        <w:rPr>
          <w:rFonts w:ascii="Arial" w:eastAsia="Times New Roman" w:hAnsi="Arial" w:cs="Arial"/>
          <w:sz w:val="24"/>
          <w:szCs w:val="24"/>
          <w:lang w:eastAsia="es-CO"/>
        </w:rPr>
        <w:t>Ley</w:t>
      </w:r>
      <w:r w:rsidRPr="00CC7AE8">
        <w:rPr>
          <w:rFonts w:ascii="Arial" w:eastAsia="Times New Roman" w:hAnsi="Arial" w:cs="Arial"/>
          <w:sz w:val="24"/>
          <w:szCs w:val="24"/>
          <w:lang w:eastAsia="es-CO"/>
        </w:rPr>
        <w:t xml:space="preserve"> 100 de 1993 en su versión original antes de que entrara en vigor la </w:t>
      </w:r>
      <w:r w:rsidR="007911B5" w:rsidRPr="00CC7AE8">
        <w:rPr>
          <w:rFonts w:ascii="Arial" w:eastAsia="Times New Roman" w:hAnsi="Arial" w:cs="Arial"/>
          <w:sz w:val="24"/>
          <w:szCs w:val="24"/>
          <w:lang w:eastAsia="es-CO"/>
        </w:rPr>
        <w:t>Ley</w:t>
      </w:r>
      <w:r w:rsidRPr="00CC7AE8">
        <w:rPr>
          <w:rFonts w:ascii="Arial" w:eastAsia="Times New Roman" w:hAnsi="Arial" w:cs="Arial"/>
          <w:sz w:val="24"/>
          <w:szCs w:val="24"/>
          <w:lang w:eastAsia="es-CO"/>
        </w:rPr>
        <w:t xml:space="preserve"> 797 de 2003, tampoco es posible aplicar las disposiciones previstas en el artículo 34 de la </w:t>
      </w:r>
      <w:r w:rsidR="007911B5" w:rsidRPr="00CC7AE8">
        <w:rPr>
          <w:rFonts w:ascii="Arial" w:eastAsia="Times New Roman" w:hAnsi="Arial" w:cs="Arial"/>
          <w:sz w:val="24"/>
          <w:szCs w:val="24"/>
          <w:lang w:eastAsia="es-CO"/>
        </w:rPr>
        <w:t>Ley</w:t>
      </w:r>
      <w:r w:rsidRPr="00CC7AE8">
        <w:rPr>
          <w:rFonts w:ascii="Arial" w:eastAsia="Times New Roman" w:hAnsi="Arial" w:cs="Arial"/>
          <w:sz w:val="24"/>
          <w:szCs w:val="24"/>
          <w:lang w:eastAsia="es-CO"/>
        </w:rPr>
        <w:t xml:space="preserve"> 100 de 1993 en su versión original para definir la tasa de reemplazo a aplicar sobre el IBL obtenido por la Administradora Colombiana de Pensiones.</w:t>
      </w:r>
    </w:p>
    <w:p w14:paraId="00D333AC" w14:textId="4171F99E" w:rsidR="00590F2B" w:rsidRPr="008D41B9" w:rsidRDefault="00590F2B" w:rsidP="008D41B9">
      <w:pPr>
        <w:spacing w:after="0" w:line="240" w:lineRule="auto"/>
        <w:textAlignment w:val="baseline"/>
        <w:rPr>
          <w:rFonts w:ascii="Arial" w:eastAsia="Times New Roman" w:hAnsi="Arial" w:cs="Arial"/>
          <w:bCs/>
          <w:sz w:val="24"/>
          <w:szCs w:val="24"/>
          <w:lang w:eastAsia="es-CO"/>
        </w:rPr>
      </w:pPr>
    </w:p>
    <w:p w14:paraId="3A78131A" w14:textId="526CED00" w:rsidR="00834BC6" w:rsidRPr="00CC7AE8" w:rsidRDefault="00590F2B" w:rsidP="00CC7AE8">
      <w:pPr>
        <w:spacing w:after="0"/>
        <w:jc w:val="both"/>
        <w:textAlignment w:val="baseline"/>
        <w:rPr>
          <w:rFonts w:ascii="Arial" w:eastAsia="Times New Roman" w:hAnsi="Arial" w:cs="Arial"/>
          <w:sz w:val="24"/>
          <w:szCs w:val="24"/>
          <w:lang w:eastAsia="es-CO"/>
        </w:rPr>
      </w:pPr>
      <w:r w:rsidRPr="00CC7AE8">
        <w:rPr>
          <w:rFonts w:ascii="Arial" w:eastAsia="Times New Roman" w:hAnsi="Arial" w:cs="Arial"/>
          <w:sz w:val="24"/>
          <w:szCs w:val="24"/>
          <w:lang w:eastAsia="es-CO"/>
        </w:rPr>
        <w:t xml:space="preserve">Conforme con lo expuesto, concluyó la </w:t>
      </w:r>
      <w:r w:rsidRPr="00CC7AE8">
        <w:rPr>
          <w:rFonts w:ascii="Arial" w:eastAsia="Times New Roman" w:hAnsi="Arial" w:cs="Arial"/>
          <w:i/>
          <w:iCs/>
          <w:sz w:val="24"/>
          <w:szCs w:val="24"/>
          <w:lang w:eastAsia="es-CO"/>
        </w:rPr>
        <w:t xml:space="preserve">a quo </w:t>
      </w:r>
      <w:r w:rsidRPr="00CC7AE8">
        <w:rPr>
          <w:rFonts w:ascii="Arial" w:eastAsia="Times New Roman" w:hAnsi="Arial" w:cs="Arial"/>
          <w:sz w:val="24"/>
          <w:szCs w:val="24"/>
          <w:lang w:eastAsia="es-CO"/>
        </w:rPr>
        <w:t>que la normatividad aplicable en el caso del demandante para definir el porcentaje de la tasa de reemplazo, es la contenida en el artículo 10 de</w:t>
      </w:r>
      <w:r w:rsidR="00834BC6" w:rsidRPr="00CC7AE8">
        <w:rPr>
          <w:rFonts w:ascii="Arial" w:eastAsia="Times New Roman" w:hAnsi="Arial" w:cs="Arial"/>
          <w:sz w:val="24"/>
          <w:szCs w:val="24"/>
          <w:lang w:eastAsia="es-CO"/>
        </w:rPr>
        <w:t xml:space="preserve"> la </w:t>
      </w:r>
      <w:r w:rsidR="007911B5" w:rsidRPr="00CC7AE8">
        <w:rPr>
          <w:rFonts w:ascii="Arial" w:eastAsia="Times New Roman" w:hAnsi="Arial" w:cs="Arial"/>
          <w:sz w:val="24"/>
          <w:szCs w:val="24"/>
          <w:lang w:eastAsia="es-CO"/>
        </w:rPr>
        <w:t>Ley</w:t>
      </w:r>
      <w:r w:rsidR="00834BC6" w:rsidRPr="00CC7AE8">
        <w:rPr>
          <w:rFonts w:ascii="Arial" w:eastAsia="Times New Roman" w:hAnsi="Arial" w:cs="Arial"/>
          <w:sz w:val="24"/>
          <w:szCs w:val="24"/>
          <w:lang w:eastAsia="es-CO"/>
        </w:rPr>
        <w:t xml:space="preserve"> 797 de 2003 modificatoria del artículo 34 de la </w:t>
      </w:r>
      <w:r w:rsidR="007911B5" w:rsidRPr="00CC7AE8">
        <w:rPr>
          <w:rFonts w:ascii="Arial" w:eastAsia="Times New Roman" w:hAnsi="Arial" w:cs="Arial"/>
          <w:sz w:val="24"/>
          <w:szCs w:val="24"/>
          <w:lang w:eastAsia="es-CO"/>
        </w:rPr>
        <w:t>Ley</w:t>
      </w:r>
      <w:r w:rsidR="00834BC6" w:rsidRPr="00CC7AE8">
        <w:rPr>
          <w:rFonts w:ascii="Arial" w:eastAsia="Times New Roman" w:hAnsi="Arial" w:cs="Arial"/>
          <w:sz w:val="24"/>
          <w:szCs w:val="24"/>
          <w:lang w:eastAsia="es-CO"/>
        </w:rPr>
        <w:t xml:space="preserve"> 100 de 1993; estableciendo, luego de aplicar las reglas allí contenidas, que el accionante tiene derecho a que se le aplique al IBL reconocido por Colpensiones una tasa de reemplazo del 80%, motivo por el que tiene derecho a disfrutar una mesada pensional equivalente a la suma de $8.973.856 a partir del 1° de abril de 2018, motivo por el que ordenó a la entidad accionada modificar la resolución SUB88019 de 4 de abril de 2018.</w:t>
      </w:r>
    </w:p>
    <w:p w14:paraId="2459F849" w14:textId="77777777" w:rsidR="00834BC6" w:rsidRPr="008D41B9" w:rsidRDefault="00834BC6" w:rsidP="008D41B9">
      <w:pPr>
        <w:spacing w:after="0" w:line="240" w:lineRule="auto"/>
        <w:textAlignment w:val="baseline"/>
        <w:rPr>
          <w:rFonts w:ascii="Arial" w:eastAsia="Times New Roman" w:hAnsi="Arial" w:cs="Arial"/>
          <w:bCs/>
          <w:sz w:val="24"/>
          <w:szCs w:val="24"/>
          <w:lang w:eastAsia="es-CO"/>
        </w:rPr>
      </w:pPr>
    </w:p>
    <w:p w14:paraId="2F363E8E" w14:textId="77777777" w:rsidR="00834BC6" w:rsidRPr="00CC7AE8" w:rsidRDefault="00834BC6" w:rsidP="00CC7AE8">
      <w:pPr>
        <w:spacing w:after="0"/>
        <w:jc w:val="both"/>
        <w:textAlignment w:val="baseline"/>
        <w:rPr>
          <w:rFonts w:ascii="Arial" w:eastAsia="Times New Roman" w:hAnsi="Arial" w:cs="Arial"/>
          <w:sz w:val="24"/>
          <w:szCs w:val="24"/>
          <w:lang w:eastAsia="es-CO"/>
        </w:rPr>
      </w:pPr>
      <w:r w:rsidRPr="00CC7AE8">
        <w:rPr>
          <w:rFonts w:ascii="Arial" w:eastAsia="Times New Roman" w:hAnsi="Arial" w:cs="Arial"/>
          <w:sz w:val="24"/>
          <w:szCs w:val="24"/>
          <w:lang w:eastAsia="es-CO"/>
        </w:rPr>
        <w:t>Posteriormente condenó a la Administradora Colombiana de Pensiones a reconocer y pagar por concepto de diferencia pensional causada entre el 1° de abril de 2018 y el 8 de junio de 2021, la suma de $32.366.944; la cual no se ha visto afectada por el fenómeno de la prescripción.</w:t>
      </w:r>
    </w:p>
    <w:p w14:paraId="65336460" w14:textId="77777777" w:rsidR="00834BC6" w:rsidRPr="008D41B9" w:rsidRDefault="00834BC6" w:rsidP="008D41B9">
      <w:pPr>
        <w:spacing w:after="0" w:line="240" w:lineRule="auto"/>
        <w:textAlignment w:val="baseline"/>
        <w:rPr>
          <w:rFonts w:ascii="Arial" w:eastAsia="Times New Roman" w:hAnsi="Arial" w:cs="Arial"/>
          <w:bCs/>
          <w:sz w:val="24"/>
          <w:szCs w:val="24"/>
          <w:lang w:eastAsia="es-CO"/>
        </w:rPr>
      </w:pPr>
    </w:p>
    <w:p w14:paraId="07462D37" w14:textId="4F2D9584" w:rsidR="00834BC6" w:rsidRPr="00CC7AE8" w:rsidRDefault="00834BC6" w:rsidP="00CC7AE8">
      <w:pPr>
        <w:spacing w:after="0"/>
        <w:jc w:val="both"/>
        <w:textAlignment w:val="baseline"/>
        <w:rPr>
          <w:rFonts w:ascii="Arial" w:eastAsia="Times New Roman" w:hAnsi="Arial" w:cs="Arial"/>
          <w:sz w:val="24"/>
          <w:szCs w:val="24"/>
          <w:lang w:eastAsia="es-CO"/>
        </w:rPr>
      </w:pPr>
      <w:r w:rsidRPr="00CC7AE8">
        <w:rPr>
          <w:rFonts w:ascii="Arial" w:eastAsia="Times New Roman" w:hAnsi="Arial" w:cs="Arial"/>
          <w:sz w:val="24"/>
          <w:szCs w:val="24"/>
          <w:lang w:eastAsia="es-CO"/>
        </w:rPr>
        <w:t xml:space="preserve">Al tratarse de una reliquidación de la mesada pensional reconocida por Colpensiones, negó los intereses moratorios del artículo 141 de la </w:t>
      </w:r>
      <w:r w:rsidR="007911B5" w:rsidRPr="00CC7AE8">
        <w:rPr>
          <w:rFonts w:ascii="Arial" w:eastAsia="Times New Roman" w:hAnsi="Arial" w:cs="Arial"/>
          <w:sz w:val="24"/>
          <w:szCs w:val="24"/>
          <w:lang w:eastAsia="es-CO"/>
        </w:rPr>
        <w:t>Ley</w:t>
      </w:r>
      <w:r w:rsidRPr="00CC7AE8">
        <w:rPr>
          <w:rFonts w:ascii="Arial" w:eastAsia="Times New Roman" w:hAnsi="Arial" w:cs="Arial"/>
          <w:sz w:val="24"/>
          <w:szCs w:val="24"/>
          <w:lang w:eastAsia="es-CO"/>
        </w:rPr>
        <w:t xml:space="preserve"> 100 de 1993, pero condenó a la entidad accionada a reconocer y pagar la indexación de cada una de las sumas a reconocer por concepto de diferencia pensional, a partir de la fecha en que se han ido causando hasta que se verifique el pago total de la obligación.</w:t>
      </w:r>
    </w:p>
    <w:p w14:paraId="2802C2F6" w14:textId="77777777" w:rsidR="00834BC6" w:rsidRPr="008D41B9" w:rsidRDefault="00834BC6" w:rsidP="008D41B9">
      <w:pPr>
        <w:spacing w:after="0" w:line="240" w:lineRule="auto"/>
        <w:textAlignment w:val="baseline"/>
        <w:rPr>
          <w:rFonts w:ascii="Arial" w:eastAsia="Times New Roman" w:hAnsi="Arial" w:cs="Arial"/>
          <w:bCs/>
          <w:sz w:val="24"/>
          <w:szCs w:val="24"/>
          <w:lang w:eastAsia="es-CO"/>
        </w:rPr>
      </w:pPr>
    </w:p>
    <w:p w14:paraId="5A8183B4" w14:textId="77777777" w:rsidR="00834BC6" w:rsidRPr="00CC7AE8" w:rsidRDefault="00834BC6" w:rsidP="00CC7AE8">
      <w:pPr>
        <w:spacing w:after="0"/>
        <w:jc w:val="both"/>
        <w:textAlignment w:val="baseline"/>
        <w:rPr>
          <w:rFonts w:ascii="Arial" w:eastAsia="Times New Roman" w:hAnsi="Arial" w:cs="Arial"/>
          <w:sz w:val="24"/>
          <w:szCs w:val="24"/>
          <w:lang w:eastAsia="es-CO"/>
        </w:rPr>
      </w:pPr>
      <w:r w:rsidRPr="00CC7AE8">
        <w:rPr>
          <w:rFonts w:ascii="Arial" w:eastAsia="Times New Roman" w:hAnsi="Arial" w:cs="Arial"/>
          <w:sz w:val="24"/>
          <w:szCs w:val="24"/>
          <w:lang w:eastAsia="es-CO"/>
        </w:rPr>
        <w:t>Posteriormente autorizó a la Administradora Colombiana de Pensiones a descontar del retroactivo pensional el porcentaje correspondiente a los aportes en salud.</w:t>
      </w:r>
    </w:p>
    <w:p w14:paraId="4D939C1A" w14:textId="77777777" w:rsidR="00834BC6" w:rsidRPr="008D41B9" w:rsidRDefault="00834BC6" w:rsidP="008D41B9">
      <w:pPr>
        <w:spacing w:after="0" w:line="240" w:lineRule="auto"/>
        <w:textAlignment w:val="baseline"/>
        <w:rPr>
          <w:rFonts w:ascii="Arial" w:eastAsia="Times New Roman" w:hAnsi="Arial" w:cs="Arial"/>
          <w:bCs/>
          <w:sz w:val="24"/>
          <w:szCs w:val="24"/>
          <w:lang w:eastAsia="es-CO"/>
        </w:rPr>
      </w:pPr>
    </w:p>
    <w:p w14:paraId="4C81FBB7" w14:textId="4FEEDA8A" w:rsidR="00590F2B" w:rsidRPr="00CC7AE8" w:rsidRDefault="00AF3BDF" w:rsidP="00CC7AE8">
      <w:pPr>
        <w:spacing w:after="0"/>
        <w:jc w:val="both"/>
        <w:textAlignment w:val="baseline"/>
        <w:rPr>
          <w:rFonts w:ascii="Arial" w:eastAsia="Times New Roman" w:hAnsi="Arial" w:cs="Arial"/>
          <w:sz w:val="24"/>
          <w:szCs w:val="24"/>
          <w:lang w:eastAsia="es-CO"/>
        </w:rPr>
      </w:pPr>
      <w:r w:rsidRPr="00CC7AE8">
        <w:rPr>
          <w:rFonts w:ascii="Arial" w:eastAsia="Times New Roman" w:hAnsi="Arial" w:cs="Arial"/>
          <w:sz w:val="24"/>
          <w:szCs w:val="24"/>
          <w:lang w:eastAsia="es-CO"/>
        </w:rPr>
        <w:t>Finalmente, condenó en costas procesales a la entidad accionada a favor de la parte actora.</w:t>
      </w:r>
    </w:p>
    <w:p w14:paraId="1942B987" w14:textId="2FD42EE9" w:rsidR="00AF3BDF" w:rsidRPr="008D41B9" w:rsidRDefault="00AF3BDF" w:rsidP="008D41B9">
      <w:pPr>
        <w:spacing w:after="0" w:line="240" w:lineRule="auto"/>
        <w:textAlignment w:val="baseline"/>
        <w:rPr>
          <w:rFonts w:ascii="Arial" w:eastAsia="Times New Roman" w:hAnsi="Arial" w:cs="Arial"/>
          <w:bCs/>
          <w:sz w:val="24"/>
          <w:szCs w:val="24"/>
          <w:lang w:eastAsia="es-CO"/>
        </w:rPr>
      </w:pPr>
    </w:p>
    <w:p w14:paraId="7A186354" w14:textId="5F70E92F" w:rsidR="00AF3BDF" w:rsidRPr="00CC7AE8" w:rsidRDefault="00AF3BDF" w:rsidP="00CC7AE8">
      <w:pPr>
        <w:spacing w:after="0"/>
        <w:jc w:val="both"/>
        <w:textAlignment w:val="baseline"/>
        <w:rPr>
          <w:rFonts w:ascii="Arial" w:eastAsia="Times New Roman" w:hAnsi="Arial" w:cs="Arial"/>
          <w:sz w:val="24"/>
          <w:szCs w:val="24"/>
          <w:lang w:eastAsia="es-CO"/>
        </w:rPr>
      </w:pPr>
      <w:r w:rsidRPr="00CC7AE8">
        <w:rPr>
          <w:rFonts w:ascii="Arial" w:eastAsia="Times New Roman" w:hAnsi="Arial" w:cs="Arial"/>
          <w:sz w:val="24"/>
          <w:szCs w:val="24"/>
          <w:lang w:eastAsia="es-CO"/>
        </w:rPr>
        <w:t>Inconformes con la decisión, ambas partes interpusieron recurso de apelación en los siguientes términos:</w:t>
      </w:r>
    </w:p>
    <w:p w14:paraId="09AE930F" w14:textId="094C57E8" w:rsidR="00AF3BDF" w:rsidRPr="008D41B9" w:rsidRDefault="00AF3BDF" w:rsidP="008D41B9">
      <w:pPr>
        <w:spacing w:after="0" w:line="240" w:lineRule="auto"/>
        <w:textAlignment w:val="baseline"/>
        <w:rPr>
          <w:rFonts w:ascii="Arial" w:eastAsia="Times New Roman" w:hAnsi="Arial" w:cs="Arial"/>
          <w:bCs/>
          <w:sz w:val="24"/>
          <w:szCs w:val="24"/>
          <w:lang w:eastAsia="es-CO"/>
        </w:rPr>
      </w:pPr>
    </w:p>
    <w:p w14:paraId="50D50E43" w14:textId="5B09D227" w:rsidR="00AF3BDF" w:rsidRPr="00CC7AE8" w:rsidRDefault="00AF3BDF" w:rsidP="00CC7AE8">
      <w:pPr>
        <w:spacing w:after="0"/>
        <w:jc w:val="both"/>
        <w:textAlignment w:val="baseline"/>
        <w:rPr>
          <w:rFonts w:ascii="Arial" w:eastAsia="Times New Roman" w:hAnsi="Arial" w:cs="Arial"/>
          <w:sz w:val="24"/>
          <w:szCs w:val="24"/>
          <w:lang w:eastAsia="es-CO"/>
        </w:rPr>
      </w:pPr>
      <w:r w:rsidRPr="00CC7AE8">
        <w:rPr>
          <w:rFonts w:ascii="Arial" w:eastAsia="Times New Roman" w:hAnsi="Arial" w:cs="Arial"/>
          <w:sz w:val="24"/>
          <w:szCs w:val="24"/>
          <w:lang w:eastAsia="es-CO"/>
        </w:rPr>
        <w:t xml:space="preserve">El apoderado judicial de la parte actora considera que el señor Pedro Alfonso Mutis Espitia, como beneficiario del régimen de transición previsto en el artículo 36 de la </w:t>
      </w:r>
      <w:r w:rsidR="007911B5" w:rsidRPr="00CC7AE8">
        <w:rPr>
          <w:rFonts w:ascii="Arial" w:eastAsia="Times New Roman" w:hAnsi="Arial" w:cs="Arial"/>
          <w:sz w:val="24"/>
          <w:szCs w:val="24"/>
          <w:lang w:eastAsia="es-CO"/>
        </w:rPr>
        <w:t>Ley</w:t>
      </w:r>
      <w:r w:rsidRPr="00CC7AE8">
        <w:rPr>
          <w:rFonts w:ascii="Arial" w:eastAsia="Times New Roman" w:hAnsi="Arial" w:cs="Arial"/>
          <w:sz w:val="24"/>
          <w:szCs w:val="24"/>
          <w:lang w:eastAsia="es-CO"/>
        </w:rPr>
        <w:t xml:space="preserve"> 100 de 1993, tiene derecho a que se le aplique la tasa de reemplazo del 90% prevista en el Acuerdo 049 de 1990, pues realmente al entrar en vigor la </w:t>
      </w:r>
      <w:r w:rsidR="007911B5" w:rsidRPr="00CC7AE8">
        <w:rPr>
          <w:rFonts w:ascii="Arial" w:eastAsia="Times New Roman" w:hAnsi="Arial" w:cs="Arial"/>
          <w:sz w:val="24"/>
          <w:szCs w:val="24"/>
          <w:lang w:eastAsia="es-CO"/>
        </w:rPr>
        <w:t>Ley</w:t>
      </w:r>
      <w:r w:rsidRPr="00CC7AE8">
        <w:rPr>
          <w:rFonts w:ascii="Arial" w:eastAsia="Times New Roman" w:hAnsi="Arial" w:cs="Arial"/>
          <w:sz w:val="24"/>
          <w:szCs w:val="24"/>
          <w:lang w:eastAsia="es-CO"/>
        </w:rPr>
        <w:t xml:space="preserve"> 100 de 1993, él ya tenía un derecho adquirido al haber completado más de las 1000 semanas exigidas en ese cuerpo normativo, faltando únicamente el cumplimiento de la edad, sin que pueda restringirse su acreditación hasta antes del 31 de diciembre de 2014, debiéndose habilitar el cumplimiento de los 60 años hasta el 19 de febrero de 2016.</w:t>
      </w:r>
    </w:p>
    <w:p w14:paraId="6B52C7CA" w14:textId="61C7899D" w:rsidR="00AF3BDF" w:rsidRPr="00DE1EF0" w:rsidRDefault="00AF3BDF" w:rsidP="00DE1EF0">
      <w:pPr>
        <w:spacing w:after="0" w:line="240" w:lineRule="auto"/>
        <w:textAlignment w:val="baseline"/>
        <w:rPr>
          <w:rFonts w:ascii="Arial" w:eastAsia="Times New Roman" w:hAnsi="Arial" w:cs="Arial"/>
          <w:bCs/>
          <w:sz w:val="24"/>
          <w:szCs w:val="24"/>
          <w:lang w:eastAsia="es-CO"/>
        </w:rPr>
      </w:pPr>
    </w:p>
    <w:p w14:paraId="3EF74857" w14:textId="53C676E7" w:rsidR="00AF3BDF" w:rsidRPr="00CC7AE8" w:rsidRDefault="00AF3BDF" w:rsidP="00CC7AE8">
      <w:pPr>
        <w:spacing w:after="0"/>
        <w:jc w:val="both"/>
        <w:textAlignment w:val="baseline"/>
        <w:rPr>
          <w:rFonts w:ascii="Arial" w:eastAsia="Times New Roman" w:hAnsi="Arial" w:cs="Arial"/>
          <w:sz w:val="24"/>
          <w:szCs w:val="24"/>
          <w:lang w:eastAsia="es-CO"/>
        </w:rPr>
      </w:pPr>
      <w:r w:rsidRPr="00CC7AE8">
        <w:rPr>
          <w:rFonts w:ascii="Arial" w:eastAsia="Times New Roman" w:hAnsi="Arial" w:cs="Arial"/>
          <w:sz w:val="24"/>
          <w:szCs w:val="24"/>
          <w:lang w:eastAsia="es-CO"/>
        </w:rPr>
        <w:t xml:space="preserve">De no acogerse esta argumentación, pide que se aplique entonces la </w:t>
      </w:r>
      <w:r w:rsidR="007911B5" w:rsidRPr="00CC7AE8">
        <w:rPr>
          <w:rFonts w:ascii="Arial" w:eastAsia="Times New Roman" w:hAnsi="Arial" w:cs="Arial"/>
          <w:sz w:val="24"/>
          <w:szCs w:val="24"/>
          <w:lang w:eastAsia="es-CO"/>
        </w:rPr>
        <w:t>Ley</w:t>
      </w:r>
      <w:r w:rsidRPr="00CC7AE8">
        <w:rPr>
          <w:rFonts w:ascii="Arial" w:eastAsia="Times New Roman" w:hAnsi="Arial" w:cs="Arial"/>
          <w:sz w:val="24"/>
          <w:szCs w:val="24"/>
          <w:lang w:eastAsia="es-CO"/>
        </w:rPr>
        <w:t xml:space="preserve"> 100 de 1993 en su versión original a efectos de aplicar la tasa máxima de reemplazo del 85% establecida en su artículo 34, ya que el señor Pedro Alfonso Mutis Espitia tenía la densidad de semanas exigidas en ese cuerpo normativo, antes de que empezara a regir la </w:t>
      </w:r>
      <w:r w:rsidR="007911B5" w:rsidRPr="00CC7AE8">
        <w:rPr>
          <w:rFonts w:ascii="Arial" w:eastAsia="Times New Roman" w:hAnsi="Arial" w:cs="Arial"/>
          <w:sz w:val="24"/>
          <w:szCs w:val="24"/>
          <w:lang w:eastAsia="es-CO"/>
        </w:rPr>
        <w:t>Ley</w:t>
      </w:r>
      <w:r w:rsidRPr="00CC7AE8">
        <w:rPr>
          <w:rFonts w:ascii="Arial" w:eastAsia="Times New Roman" w:hAnsi="Arial" w:cs="Arial"/>
          <w:sz w:val="24"/>
          <w:szCs w:val="24"/>
          <w:lang w:eastAsia="es-CO"/>
        </w:rPr>
        <w:t xml:space="preserve"> 797 de 2003, faltando únicamente que transcurriera el tiempo hasta que cumpliera la edad mínima exigida en ese régimen pensional.</w:t>
      </w:r>
    </w:p>
    <w:p w14:paraId="585DCE8A" w14:textId="21C96A0A" w:rsidR="00AF3BDF" w:rsidRPr="00DE1EF0" w:rsidRDefault="00AF3BDF" w:rsidP="00DE1EF0">
      <w:pPr>
        <w:spacing w:after="0" w:line="240" w:lineRule="auto"/>
        <w:textAlignment w:val="baseline"/>
        <w:rPr>
          <w:rFonts w:ascii="Arial" w:eastAsia="Times New Roman" w:hAnsi="Arial" w:cs="Arial"/>
          <w:bCs/>
          <w:sz w:val="24"/>
          <w:szCs w:val="24"/>
          <w:lang w:eastAsia="es-CO"/>
        </w:rPr>
      </w:pPr>
    </w:p>
    <w:p w14:paraId="46F5B64F" w14:textId="2D5D6663" w:rsidR="00AF3BDF" w:rsidRPr="00CC7AE8" w:rsidRDefault="00AF3BDF" w:rsidP="00CC7AE8">
      <w:pPr>
        <w:spacing w:after="0"/>
        <w:jc w:val="both"/>
        <w:textAlignment w:val="baseline"/>
        <w:rPr>
          <w:rFonts w:ascii="Arial" w:eastAsia="Times New Roman" w:hAnsi="Arial" w:cs="Arial"/>
          <w:sz w:val="24"/>
          <w:szCs w:val="24"/>
          <w:lang w:eastAsia="es-CO"/>
        </w:rPr>
      </w:pPr>
      <w:r w:rsidRPr="00CC7AE8">
        <w:rPr>
          <w:rFonts w:ascii="Arial" w:eastAsia="Times New Roman" w:hAnsi="Arial" w:cs="Arial"/>
          <w:sz w:val="24"/>
          <w:szCs w:val="24"/>
          <w:lang w:eastAsia="es-CO"/>
        </w:rPr>
        <w:t xml:space="preserve">En caso de que </w:t>
      </w:r>
      <w:r w:rsidR="000E3D58" w:rsidRPr="00CC7AE8">
        <w:rPr>
          <w:rFonts w:ascii="Arial" w:eastAsia="Times New Roman" w:hAnsi="Arial" w:cs="Arial"/>
          <w:sz w:val="24"/>
          <w:szCs w:val="24"/>
          <w:lang w:eastAsia="es-CO"/>
        </w:rPr>
        <w:t>se rechacen</w:t>
      </w:r>
      <w:r w:rsidRPr="00CC7AE8">
        <w:rPr>
          <w:rFonts w:ascii="Arial" w:eastAsia="Times New Roman" w:hAnsi="Arial" w:cs="Arial"/>
          <w:sz w:val="24"/>
          <w:szCs w:val="24"/>
          <w:lang w:eastAsia="es-CO"/>
        </w:rPr>
        <w:t xml:space="preserve"> los argumentos esgrimidos anteriormente, solicita que se modifique la sentencia proferida por la </w:t>
      </w:r>
      <w:r w:rsidRPr="00CC7AE8">
        <w:rPr>
          <w:rFonts w:ascii="Arial" w:eastAsia="Times New Roman" w:hAnsi="Arial" w:cs="Arial"/>
          <w:i/>
          <w:iCs/>
          <w:sz w:val="24"/>
          <w:szCs w:val="24"/>
          <w:lang w:eastAsia="es-CO"/>
        </w:rPr>
        <w:t xml:space="preserve">a quo </w:t>
      </w:r>
      <w:r w:rsidRPr="00CC7AE8">
        <w:rPr>
          <w:rFonts w:ascii="Arial" w:eastAsia="Times New Roman" w:hAnsi="Arial" w:cs="Arial"/>
          <w:sz w:val="24"/>
          <w:szCs w:val="24"/>
          <w:lang w:eastAsia="es-CO"/>
        </w:rPr>
        <w:t xml:space="preserve">en lo concerniente a los intereses moratorios del artículo 141 de la </w:t>
      </w:r>
      <w:r w:rsidR="007911B5" w:rsidRPr="00CC7AE8">
        <w:rPr>
          <w:rFonts w:ascii="Arial" w:eastAsia="Times New Roman" w:hAnsi="Arial" w:cs="Arial"/>
          <w:sz w:val="24"/>
          <w:szCs w:val="24"/>
          <w:lang w:eastAsia="es-CO"/>
        </w:rPr>
        <w:t>Ley</w:t>
      </w:r>
      <w:r w:rsidRPr="00CC7AE8">
        <w:rPr>
          <w:rFonts w:ascii="Arial" w:eastAsia="Times New Roman" w:hAnsi="Arial" w:cs="Arial"/>
          <w:sz w:val="24"/>
          <w:szCs w:val="24"/>
          <w:lang w:eastAsia="es-CO"/>
        </w:rPr>
        <w:t xml:space="preserve"> 100 de 1993, ya que considera que esa negativa de la entidad accionada de aplicar correctamente la </w:t>
      </w:r>
      <w:r w:rsidR="007911B5" w:rsidRPr="00CC7AE8">
        <w:rPr>
          <w:rFonts w:ascii="Arial" w:eastAsia="Times New Roman" w:hAnsi="Arial" w:cs="Arial"/>
          <w:sz w:val="24"/>
          <w:szCs w:val="24"/>
          <w:lang w:eastAsia="es-CO"/>
        </w:rPr>
        <w:t>Ley</w:t>
      </w:r>
      <w:r w:rsidRPr="00CC7AE8">
        <w:rPr>
          <w:rFonts w:ascii="Arial" w:eastAsia="Times New Roman" w:hAnsi="Arial" w:cs="Arial"/>
          <w:sz w:val="24"/>
          <w:szCs w:val="24"/>
          <w:lang w:eastAsia="es-CO"/>
        </w:rPr>
        <w:t xml:space="preserve"> afecta directamente sus intereses al no reconocérsele una porción de la mesada pensional que por </w:t>
      </w:r>
      <w:r w:rsidR="007911B5" w:rsidRPr="00CC7AE8">
        <w:rPr>
          <w:rFonts w:ascii="Arial" w:eastAsia="Times New Roman" w:hAnsi="Arial" w:cs="Arial"/>
          <w:sz w:val="24"/>
          <w:szCs w:val="24"/>
          <w:lang w:eastAsia="es-CO"/>
        </w:rPr>
        <w:t>Ley</w:t>
      </w:r>
      <w:r w:rsidRPr="00CC7AE8">
        <w:rPr>
          <w:rFonts w:ascii="Arial" w:eastAsia="Times New Roman" w:hAnsi="Arial" w:cs="Arial"/>
          <w:sz w:val="24"/>
          <w:szCs w:val="24"/>
          <w:lang w:eastAsia="es-CO"/>
        </w:rPr>
        <w:t xml:space="preserve"> le debía ser otorgado en sede administrativa.</w:t>
      </w:r>
    </w:p>
    <w:p w14:paraId="1B4012BD" w14:textId="041B9A2E" w:rsidR="00AF3BDF" w:rsidRPr="00DE1EF0" w:rsidRDefault="00AF3BDF" w:rsidP="00DE1EF0">
      <w:pPr>
        <w:spacing w:after="0" w:line="240" w:lineRule="auto"/>
        <w:textAlignment w:val="baseline"/>
        <w:rPr>
          <w:rFonts w:ascii="Arial" w:eastAsia="Times New Roman" w:hAnsi="Arial" w:cs="Arial"/>
          <w:bCs/>
          <w:sz w:val="24"/>
          <w:szCs w:val="24"/>
          <w:lang w:eastAsia="es-CO"/>
        </w:rPr>
      </w:pPr>
    </w:p>
    <w:p w14:paraId="31F68F0F" w14:textId="65C0EB6C" w:rsidR="00AF3BDF" w:rsidRPr="00CC7AE8" w:rsidRDefault="00AF3BDF" w:rsidP="00CC7AE8">
      <w:pPr>
        <w:spacing w:after="0"/>
        <w:jc w:val="both"/>
        <w:textAlignment w:val="baseline"/>
        <w:rPr>
          <w:rFonts w:ascii="Arial" w:eastAsia="Times New Roman" w:hAnsi="Arial" w:cs="Arial"/>
          <w:sz w:val="24"/>
          <w:szCs w:val="24"/>
          <w:lang w:eastAsia="es-CO"/>
        </w:rPr>
      </w:pPr>
      <w:r w:rsidRPr="00CC7AE8">
        <w:rPr>
          <w:rFonts w:ascii="Arial" w:eastAsia="Times New Roman" w:hAnsi="Arial" w:cs="Arial"/>
          <w:sz w:val="24"/>
          <w:szCs w:val="24"/>
          <w:lang w:eastAsia="es-CO"/>
        </w:rPr>
        <w:t xml:space="preserve">Así mismo, solicita que se haga claridad frente a la autorización otorgada a Colpensiones de descontar el porcentaje correspondiente a </w:t>
      </w:r>
      <w:r w:rsidR="00106559" w:rsidRPr="00CC7AE8">
        <w:rPr>
          <w:rFonts w:ascii="Arial" w:eastAsia="Times New Roman" w:hAnsi="Arial" w:cs="Arial"/>
          <w:sz w:val="24"/>
          <w:szCs w:val="24"/>
          <w:lang w:eastAsia="es-CO"/>
        </w:rPr>
        <w:t xml:space="preserve">los aportes en salud, ya que ese descuento no opera sobre las mesadas adicionales, solamente frente a </w:t>
      </w:r>
      <w:r w:rsidR="00565DA4" w:rsidRPr="00CC7AE8">
        <w:rPr>
          <w:rFonts w:ascii="Arial" w:eastAsia="Times New Roman" w:hAnsi="Arial" w:cs="Arial"/>
          <w:sz w:val="24"/>
          <w:szCs w:val="24"/>
          <w:lang w:eastAsia="es-CO"/>
        </w:rPr>
        <w:t>las</w:t>
      </w:r>
      <w:r w:rsidR="00106559" w:rsidRPr="00CC7AE8">
        <w:rPr>
          <w:rFonts w:ascii="Arial" w:eastAsia="Times New Roman" w:hAnsi="Arial" w:cs="Arial"/>
          <w:sz w:val="24"/>
          <w:szCs w:val="24"/>
          <w:lang w:eastAsia="es-CO"/>
        </w:rPr>
        <w:t xml:space="preserve"> ordinarias.</w:t>
      </w:r>
    </w:p>
    <w:p w14:paraId="504E72E6" w14:textId="6C9ABFD0" w:rsidR="00106559" w:rsidRPr="00DE1EF0" w:rsidRDefault="00106559" w:rsidP="00DE1EF0">
      <w:pPr>
        <w:spacing w:after="0" w:line="240" w:lineRule="auto"/>
        <w:textAlignment w:val="baseline"/>
        <w:rPr>
          <w:rFonts w:ascii="Arial" w:eastAsia="Times New Roman" w:hAnsi="Arial" w:cs="Arial"/>
          <w:bCs/>
          <w:sz w:val="24"/>
          <w:szCs w:val="24"/>
          <w:lang w:eastAsia="es-CO"/>
        </w:rPr>
      </w:pPr>
    </w:p>
    <w:p w14:paraId="07BD7BBD" w14:textId="0AB8CD08" w:rsidR="00106559" w:rsidRPr="00CC7AE8" w:rsidRDefault="00106559" w:rsidP="00CC7AE8">
      <w:pPr>
        <w:spacing w:after="0"/>
        <w:jc w:val="both"/>
        <w:textAlignment w:val="baseline"/>
        <w:rPr>
          <w:rFonts w:ascii="Arial" w:eastAsia="Times New Roman" w:hAnsi="Arial" w:cs="Arial"/>
          <w:sz w:val="24"/>
          <w:szCs w:val="24"/>
          <w:lang w:eastAsia="es-CO"/>
        </w:rPr>
      </w:pPr>
      <w:r w:rsidRPr="00CC7AE8">
        <w:rPr>
          <w:rFonts w:ascii="Arial" w:eastAsia="Times New Roman" w:hAnsi="Arial" w:cs="Arial"/>
          <w:sz w:val="24"/>
          <w:szCs w:val="24"/>
          <w:lang w:eastAsia="es-CO"/>
        </w:rPr>
        <w:t xml:space="preserve">Finalmente, estima que la </w:t>
      </w:r>
      <w:r w:rsidRPr="00CC7AE8">
        <w:rPr>
          <w:rFonts w:ascii="Arial" w:eastAsia="Times New Roman" w:hAnsi="Arial" w:cs="Arial"/>
          <w:i/>
          <w:iCs/>
          <w:sz w:val="24"/>
          <w:szCs w:val="24"/>
          <w:lang w:eastAsia="es-CO"/>
        </w:rPr>
        <w:t xml:space="preserve">a quo </w:t>
      </w:r>
      <w:r w:rsidRPr="00CC7AE8">
        <w:rPr>
          <w:rFonts w:ascii="Arial" w:eastAsia="Times New Roman" w:hAnsi="Arial" w:cs="Arial"/>
          <w:sz w:val="24"/>
          <w:szCs w:val="24"/>
          <w:lang w:eastAsia="es-CO"/>
        </w:rPr>
        <w:t>erra cuando autoriza a Colpensiones a cumplir con la sentencia dentro del término adicional de un mes después de ejecutoriada la sentencia, ya que ese es un plazo que no se encuentra regulado en la ley.</w:t>
      </w:r>
    </w:p>
    <w:p w14:paraId="6E9E5D82" w14:textId="4C762782" w:rsidR="00106559" w:rsidRPr="00DE1EF0" w:rsidRDefault="00106559" w:rsidP="00DE1EF0">
      <w:pPr>
        <w:spacing w:after="0" w:line="240" w:lineRule="auto"/>
        <w:textAlignment w:val="baseline"/>
        <w:rPr>
          <w:rFonts w:ascii="Arial" w:eastAsia="Times New Roman" w:hAnsi="Arial" w:cs="Arial"/>
          <w:bCs/>
          <w:sz w:val="24"/>
          <w:szCs w:val="24"/>
          <w:lang w:eastAsia="es-CO"/>
        </w:rPr>
      </w:pPr>
    </w:p>
    <w:p w14:paraId="6BD673A0" w14:textId="215B4C17" w:rsidR="00106559" w:rsidRPr="00CC7AE8" w:rsidRDefault="00106559" w:rsidP="00CC7AE8">
      <w:pPr>
        <w:spacing w:after="0"/>
        <w:jc w:val="both"/>
        <w:textAlignment w:val="baseline"/>
        <w:rPr>
          <w:rFonts w:ascii="Arial" w:eastAsia="Times New Roman" w:hAnsi="Arial" w:cs="Arial"/>
          <w:sz w:val="24"/>
          <w:szCs w:val="24"/>
          <w:lang w:eastAsia="es-CO"/>
        </w:rPr>
      </w:pPr>
      <w:r w:rsidRPr="00CC7AE8">
        <w:rPr>
          <w:rFonts w:ascii="Arial" w:eastAsia="Times New Roman" w:hAnsi="Arial" w:cs="Arial"/>
          <w:sz w:val="24"/>
          <w:szCs w:val="24"/>
          <w:lang w:eastAsia="es-CO"/>
        </w:rPr>
        <w:t xml:space="preserve">Por su parte, la apoderada judicial de la Administradora Colombiana de Pensiones sostiene que no hay lugar a aplicar la tasa de reemplazo del 80% sobre el IBL obtenido por esa entidad en sede administrativa, ya que al ejecutar correctamente las disposiciones previstas en el artículo 10 de la </w:t>
      </w:r>
      <w:r w:rsidR="007911B5" w:rsidRPr="00CC7AE8">
        <w:rPr>
          <w:rFonts w:ascii="Arial" w:eastAsia="Times New Roman" w:hAnsi="Arial" w:cs="Arial"/>
          <w:sz w:val="24"/>
          <w:szCs w:val="24"/>
          <w:lang w:eastAsia="es-CO"/>
        </w:rPr>
        <w:t>Ley</w:t>
      </w:r>
      <w:r w:rsidRPr="00CC7AE8">
        <w:rPr>
          <w:rFonts w:ascii="Arial" w:eastAsia="Times New Roman" w:hAnsi="Arial" w:cs="Arial"/>
          <w:sz w:val="24"/>
          <w:szCs w:val="24"/>
          <w:lang w:eastAsia="es-CO"/>
        </w:rPr>
        <w:t xml:space="preserve"> 797 de 2003 modificatoria del artículo 34 de la </w:t>
      </w:r>
      <w:r w:rsidR="007911B5" w:rsidRPr="00CC7AE8">
        <w:rPr>
          <w:rFonts w:ascii="Arial" w:eastAsia="Times New Roman" w:hAnsi="Arial" w:cs="Arial"/>
          <w:sz w:val="24"/>
          <w:szCs w:val="24"/>
          <w:lang w:eastAsia="es-CO"/>
        </w:rPr>
        <w:t>Ley</w:t>
      </w:r>
      <w:r w:rsidRPr="00CC7AE8">
        <w:rPr>
          <w:rFonts w:ascii="Arial" w:eastAsia="Times New Roman" w:hAnsi="Arial" w:cs="Arial"/>
          <w:sz w:val="24"/>
          <w:szCs w:val="24"/>
          <w:lang w:eastAsia="es-CO"/>
        </w:rPr>
        <w:t xml:space="preserve"> 100 de 1993, se obtiene </w:t>
      </w:r>
      <w:r w:rsidR="005F3B66" w:rsidRPr="00CC7AE8">
        <w:rPr>
          <w:rFonts w:ascii="Arial" w:eastAsia="Times New Roman" w:hAnsi="Arial" w:cs="Arial"/>
          <w:sz w:val="24"/>
          <w:szCs w:val="24"/>
          <w:lang w:eastAsia="es-CO"/>
        </w:rPr>
        <w:t>la</w:t>
      </w:r>
      <w:r w:rsidRPr="00CC7AE8">
        <w:rPr>
          <w:rFonts w:ascii="Arial" w:eastAsia="Times New Roman" w:hAnsi="Arial" w:cs="Arial"/>
          <w:sz w:val="24"/>
          <w:szCs w:val="24"/>
          <w:lang w:eastAsia="es-CO"/>
        </w:rPr>
        <w:t xml:space="preserve"> tasa de reemplazo </w:t>
      </w:r>
      <w:r w:rsidR="005F3B66" w:rsidRPr="00CC7AE8">
        <w:rPr>
          <w:rFonts w:ascii="Arial" w:eastAsia="Times New Roman" w:hAnsi="Arial" w:cs="Arial"/>
          <w:sz w:val="24"/>
          <w:szCs w:val="24"/>
          <w:lang w:eastAsia="es-CO"/>
        </w:rPr>
        <w:t xml:space="preserve">reconocida adecuadamente en sede administrativa, motivo por el que solicita que se revoque la sentencia </w:t>
      </w:r>
      <w:r w:rsidR="009A0386" w:rsidRPr="00CC7AE8">
        <w:rPr>
          <w:rFonts w:ascii="Arial" w:eastAsia="Times New Roman" w:hAnsi="Arial" w:cs="Arial"/>
          <w:sz w:val="24"/>
          <w:szCs w:val="24"/>
          <w:lang w:eastAsia="es-CO"/>
        </w:rPr>
        <w:t>proferida por el juzgado de conocimiento y en su lugar se nieguen la totalidad de las pretensiones.</w:t>
      </w:r>
    </w:p>
    <w:p w14:paraId="3763D5CE" w14:textId="77777777" w:rsidR="00927FE8" w:rsidRPr="00DE1EF0" w:rsidRDefault="00927FE8" w:rsidP="00DE1EF0">
      <w:pPr>
        <w:spacing w:after="0" w:line="240" w:lineRule="auto"/>
        <w:textAlignment w:val="baseline"/>
        <w:rPr>
          <w:rFonts w:ascii="Arial" w:eastAsia="Times New Roman" w:hAnsi="Arial" w:cs="Arial"/>
          <w:bCs/>
          <w:sz w:val="24"/>
          <w:szCs w:val="24"/>
          <w:lang w:eastAsia="es-CO"/>
        </w:rPr>
      </w:pPr>
      <w:r w:rsidRPr="00DE1EF0">
        <w:rPr>
          <w:rFonts w:ascii="Arial" w:eastAsia="Times New Roman" w:hAnsi="Arial" w:cs="Arial"/>
          <w:bCs/>
          <w:sz w:val="24"/>
          <w:szCs w:val="24"/>
          <w:lang w:eastAsia="es-CO"/>
        </w:rPr>
        <w:t> </w:t>
      </w:r>
    </w:p>
    <w:p w14:paraId="0C0E23DE" w14:textId="77777777" w:rsidR="00927FE8" w:rsidRPr="00CC7AE8" w:rsidRDefault="00927FE8" w:rsidP="00CC7AE8">
      <w:pPr>
        <w:spacing w:after="0"/>
        <w:jc w:val="both"/>
        <w:textAlignment w:val="baseline"/>
        <w:rPr>
          <w:rFonts w:ascii="Arial" w:eastAsia="Times New Roman" w:hAnsi="Arial" w:cs="Arial"/>
          <w:sz w:val="24"/>
          <w:szCs w:val="24"/>
          <w:lang w:eastAsia="es-CO"/>
        </w:rPr>
      </w:pPr>
      <w:r w:rsidRPr="00CC7AE8">
        <w:rPr>
          <w:rFonts w:ascii="Arial" w:eastAsia="Times New Roman" w:hAnsi="Arial" w:cs="Arial"/>
          <w:sz w:val="24"/>
          <w:szCs w:val="24"/>
          <w:lang w:eastAsia="es-CO"/>
        </w:rPr>
        <w:t>Al haber resultado afectados los intereses de la Administradora Colombiana de Pensiones, se dispuso también el grado jurisdiccional de consulta a su favor. </w:t>
      </w:r>
    </w:p>
    <w:p w14:paraId="1582C1EF" w14:textId="77777777" w:rsidR="00927FE8" w:rsidRPr="00DE1EF0" w:rsidRDefault="00927FE8" w:rsidP="00DE1EF0">
      <w:pPr>
        <w:spacing w:after="0" w:line="240" w:lineRule="auto"/>
        <w:textAlignment w:val="baseline"/>
        <w:rPr>
          <w:rFonts w:ascii="Arial" w:eastAsia="Times New Roman" w:hAnsi="Arial" w:cs="Arial"/>
          <w:bCs/>
          <w:sz w:val="24"/>
          <w:szCs w:val="24"/>
          <w:lang w:eastAsia="es-CO"/>
        </w:rPr>
      </w:pPr>
      <w:r w:rsidRPr="00DE1EF0">
        <w:rPr>
          <w:rFonts w:ascii="Arial" w:eastAsia="Times New Roman" w:hAnsi="Arial" w:cs="Arial"/>
          <w:bCs/>
          <w:sz w:val="24"/>
          <w:szCs w:val="24"/>
          <w:lang w:eastAsia="es-CO"/>
        </w:rPr>
        <w:t>  </w:t>
      </w:r>
    </w:p>
    <w:p w14:paraId="5456AFD6" w14:textId="77777777" w:rsidR="00927FE8" w:rsidRPr="00CC7AE8" w:rsidRDefault="00927FE8" w:rsidP="00CC7AE8">
      <w:pPr>
        <w:spacing w:after="0"/>
        <w:jc w:val="center"/>
        <w:textAlignment w:val="baseline"/>
        <w:rPr>
          <w:rFonts w:ascii="Arial" w:eastAsia="Times New Roman" w:hAnsi="Arial" w:cs="Arial"/>
          <w:sz w:val="24"/>
          <w:szCs w:val="24"/>
          <w:lang w:eastAsia="es-CO"/>
        </w:rPr>
      </w:pPr>
      <w:r w:rsidRPr="00CC7AE8">
        <w:rPr>
          <w:rFonts w:ascii="Arial" w:eastAsia="Times New Roman" w:hAnsi="Arial" w:cs="Arial"/>
          <w:b/>
          <w:bCs/>
          <w:sz w:val="24"/>
          <w:szCs w:val="24"/>
          <w:lang w:eastAsia="es-CO"/>
        </w:rPr>
        <w:t>ALEGATOS DE CONCLUSIÓN</w:t>
      </w:r>
      <w:r w:rsidRPr="00CC7AE8">
        <w:rPr>
          <w:rFonts w:ascii="Arial" w:eastAsia="Times New Roman" w:hAnsi="Arial" w:cs="Arial"/>
          <w:sz w:val="24"/>
          <w:szCs w:val="24"/>
          <w:lang w:eastAsia="es-CO"/>
        </w:rPr>
        <w:t>  </w:t>
      </w:r>
    </w:p>
    <w:p w14:paraId="1CA47F8F" w14:textId="77777777" w:rsidR="00927FE8" w:rsidRPr="00DE1EF0" w:rsidRDefault="00927FE8" w:rsidP="00DE1EF0">
      <w:pPr>
        <w:spacing w:after="0" w:line="240" w:lineRule="auto"/>
        <w:textAlignment w:val="baseline"/>
        <w:rPr>
          <w:rFonts w:ascii="Arial" w:eastAsia="Times New Roman" w:hAnsi="Arial" w:cs="Arial"/>
          <w:bCs/>
          <w:sz w:val="24"/>
          <w:szCs w:val="24"/>
          <w:lang w:eastAsia="es-CO"/>
        </w:rPr>
      </w:pPr>
      <w:r w:rsidRPr="00DE1EF0">
        <w:rPr>
          <w:rFonts w:ascii="Arial" w:eastAsia="Times New Roman" w:hAnsi="Arial" w:cs="Arial"/>
          <w:bCs/>
          <w:sz w:val="24"/>
          <w:szCs w:val="24"/>
          <w:lang w:eastAsia="es-CO"/>
        </w:rPr>
        <w:t>   </w:t>
      </w:r>
    </w:p>
    <w:p w14:paraId="6DBE4A1E" w14:textId="254DE65F" w:rsidR="00927FE8" w:rsidRPr="00CC7AE8" w:rsidRDefault="00927FE8" w:rsidP="00CC7AE8">
      <w:pPr>
        <w:spacing w:after="0"/>
        <w:jc w:val="both"/>
        <w:textAlignment w:val="baseline"/>
        <w:rPr>
          <w:rFonts w:ascii="Arial" w:eastAsia="Times New Roman" w:hAnsi="Arial" w:cs="Arial"/>
          <w:sz w:val="24"/>
          <w:szCs w:val="24"/>
          <w:lang w:eastAsia="es-CO"/>
        </w:rPr>
      </w:pPr>
      <w:r w:rsidRPr="00CC7AE8">
        <w:rPr>
          <w:rFonts w:ascii="Arial" w:eastAsia="Times New Roman" w:hAnsi="Arial" w:cs="Arial"/>
          <w:sz w:val="24"/>
          <w:szCs w:val="24"/>
          <w:lang w:eastAsia="es-CO"/>
        </w:rPr>
        <w:t>Conforme se dejó plasmado en la constancia emitida por la Secretaría de la Corporación, </w:t>
      </w:r>
      <w:r w:rsidR="005A4435" w:rsidRPr="00CC7AE8">
        <w:rPr>
          <w:rFonts w:ascii="Arial" w:eastAsia="Times New Roman" w:hAnsi="Arial" w:cs="Arial"/>
          <w:sz w:val="24"/>
          <w:szCs w:val="24"/>
          <w:lang w:eastAsia="es-CO"/>
        </w:rPr>
        <w:t xml:space="preserve">la </w:t>
      </w:r>
      <w:r w:rsidR="006317A5" w:rsidRPr="00CC7AE8">
        <w:rPr>
          <w:rFonts w:ascii="Arial" w:eastAsia="Times New Roman" w:hAnsi="Arial" w:cs="Arial"/>
          <w:sz w:val="24"/>
          <w:szCs w:val="24"/>
          <w:lang w:eastAsia="es-CO"/>
        </w:rPr>
        <w:t xml:space="preserve">Administradora Colombiana de Pensiones remitió el término los </w:t>
      </w:r>
      <w:r w:rsidR="006317A5" w:rsidRPr="00CC7AE8">
        <w:rPr>
          <w:rFonts w:ascii="Arial" w:eastAsia="Times New Roman" w:hAnsi="Arial" w:cs="Arial"/>
          <w:sz w:val="24"/>
          <w:szCs w:val="24"/>
          <w:lang w:eastAsia="es-CO"/>
        </w:rPr>
        <w:lastRenderedPageBreak/>
        <w:t>alegatos de conclusión; mientras que la parte actora dejó transcurrir en silencio el plazo otorgado para tales efectos.</w:t>
      </w:r>
    </w:p>
    <w:p w14:paraId="382E5171" w14:textId="77777777" w:rsidR="00927FE8" w:rsidRPr="00DE1EF0" w:rsidRDefault="00927FE8" w:rsidP="00DE1EF0">
      <w:pPr>
        <w:spacing w:after="0" w:line="240" w:lineRule="auto"/>
        <w:textAlignment w:val="baseline"/>
        <w:rPr>
          <w:rFonts w:ascii="Arial" w:eastAsia="Times New Roman" w:hAnsi="Arial" w:cs="Arial"/>
          <w:bCs/>
          <w:sz w:val="24"/>
          <w:szCs w:val="24"/>
          <w:lang w:eastAsia="es-CO"/>
        </w:rPr>
      </w:pPr>
      <w:r w:rsidRPr="00DE1EF0">
        <w:rPr>
          <w:rFonts w:ascii="Arial" w:eastAsia="Times New Roman" w:hAnsi="Arial" w:cs="Arial"/>
          <w:bCs/>
          <w:sz w:val="24"/>
          <w:szCs w:val="24"/>
          <w:lang w:eastAsia="es-CO"/>
        </w:rPr>
        <w:t> </w:t>
      </w:r>
    </w:p>
    <w:p w14:paraId="63F72F4B" w14:textId="6E6FD2B1" w:rsidR="00927FE8" w:rsidRPr="00CC7AE8" w:rsidRDefault="00927FE8" w:rsidP="00CC7AE8">
      <w:pPr>
        <w:spacing w:after="0"/>
        <w:jc w:val="both"/>
        <w:textAlignment w:val="baseline"/>
        <w:rPr>
          <w:rFonts w:ascii="Arial" w:eastAsia="Times New Roman" w:hAnsi="Arial" w:cs="Arial"/>
          <w:sz w:val="24"/>
          <w:szCs w:val="24"/>
          <w:lang w:eastAsia="es-CO"/>
        </w:rPr>
      </w:pPr>
      <w:r w:rsidRPr="00CC7AE8">
        <w:rPr>
          <w:rFonts w:ascii="Arial" w:eastAsia="Times New Roman" w:hAnsi="Arial" w:cs="Arial"/>
          <w:sz w:val="24"/>
          <w:szCs w:val="24"/>
          <w:lang w:eastAsia="es-CO"/>
        </w:rPr>
        <w:t>En cuanto al contenido de los alegatos de conclusión remitidos por </w:t>
      </w:r>
      <w:r w:rsidR="003E4F5C" w:rsidRPr="00CC7AE8">
        <w:rPr>
          <w:rFonts w:ascii="Arial" w:eastAsia="Times New Roman" w:hAnsi="Arial" w:cs="Arial"/>
          <w:sz w:val="24"/>
          <w:szCs w:val="24"/>
          <w:lang w:eastAsia="es-CO"/>
        </w:rPr>
        <w:t>la</w:t>
      </w:r>
      <w:r w:rsidRPr="00CC7AE8">
        <w:rPr>
          <w:rFonts w:ascii="Arial" w:eastAsia="Times New Roman" w:hAnsi="Arial" w:cs="Arial"/>
          <w:sz w:val="24"/>
          <w:szCs w:val="24"/>
          <w:lang w:eastAsia="es-CO"/>
        </w:rPr>
        <w:t xml:space="preserve"> apoderad</w:t>
      </w:r>
      <w:r w:rsidR="003E4F5C" w:rsidRPr="00CC7AE8">
        <w:rPr>
          <w:rFonts w:ascii="Arial" w:eastAsia="Times New Roman" w:hAnsi="Arial" w:cs="Arial"/>
          <w:sz w:val="24"/>
          <w:szCs w:val="24"/>
          <w:lang w:eastAsia="es-CO"/>
        </w:rPr>
        <w:t>a</w:t>
      </w:r>
      <w:r w:rsidRPr="00CC7AE8">
        <w:rPr>
          <w:rFonts w:ascii="Arial" w:eastAsia="Times New Roman" w:hAnsi="Arial" w:cs="Arial"/>
          <w:sz w:val="24"/>
          <w:szCs w:val="24"/>
          <w:lang w:eastAsia="es-CO"/>
        </w:rPr>
        <w:t xml:space="preserve"> judicial de </w:t>
      </w:r>
      <w:r w:rsidR="003E4F5C" w:rsidRPr="00CC7AE8">
        <w:rPr>
          <w:rFonts w:ascii="Arial" w:eastAsia="Times New Roman" w:hAnsi="Arial" w:cs="Arial"/>
          <w:sz w:val="24"/>
          <w:szCs w:val="24"/>
          <w:lang w:eastAsia="es-CO"/>
        </w:rPr>
        <w:t>Colpensiones</w:t>
      </w:r>
      <w:r w:rsidRPr="00CC7AE8">
        <w:rPr>
          <w:rFonts w:ascii="Arial" w:eastAsia="Times New Roman" w:hAnsi="Arial" w:cs="Arial"/>
          <w:sz w:val="24"/>
          <w:szCs w:val="24"/>
          <w:lang w:eastAsia="es-CO"/>
        </w:rPr>
        <w:t>, teniendo en cuenta que el artículo 279 del CGP dispone que </w:t>
      </w:r>
      <w:r w:rsidRPr="00CC7AE8">
        <w:rPr>
          <w:rFonts w:ascii="Arial" w:eastAsia="Times New Roman" w:hAnsi="Arial" w:cs="Arial"/>
          <w:i/>
          <w:iCs/>
          <w:sz w:val="24"/>
          <w:szCs w:val="24"/>
          <w:lang w:eastAsia="es-CO"/>
        </w:rPr>
        <w:t>“</w:t>
      </w:r>
      <w:r w:rsidRPr="00874D11">
        <w:rPr>
          <w:rFonts w:ascii="Arial" w:eastAsia="Times New Roman" w:hAnsi="Arial" w:cs="Arial"/>
          <w:i/>
          <w:iCs/>
          <w:szCs w:val="24"/>
          <w:lang w:eastAsia="es-CO"/>
        </w:rPr>
        <w:t>No se podrá hacer transcripciones o reproducciones de actas, decisiones o conceptos que obren en el expediente</w:t>
      </w:r>
      <w:r w:rsidRPr="00CC7AE8">
        <w:rPr>
          <w:rFonts w:ascii="Arial" w:eastAsia="Times New Roman" w:hAnsi="Arial" w:cs="Arial"/>
          <w:i/>
          <w:iCs/>
          <w:sz w:val="24"/>
          <w:szCs w:val="24"/>
          <w:lang w:eastAsia="es-CO"/>
        </w:rPr>
        <w:t>”, </w:t>
      </w:r>
      <w:r w:rsidRPr="00CC7AE8">
        <w:rPr>
          <w:rFonts w:ascii="Arial" w:eastAsia="Times New Roman" w:hAnsi="Arial" w:cs="Arial"/>
          <w:sz w:val="24"/>
          <w:szCs w:val="24"/>
          <w:lang w:eastAsia="es-CO"/>
        </w:rPr>
        <w:t xml:space="preserve">baste decir los argumentos allí esgrimidos coinciden con los expuestos </w:t>
      </w:r>
      <w:r w:rsidR="003E4F5C" w:rsidRPr="00CC7AE8">
        <w:rPr>
          <w:rFonts w:ascii="Arial" w:eastAsia="Times New Roman" w:hAnsi="Arial" w:cs="Arial"/>
          <w:sz w:val="24"/>
          <w:szCs w:val="24"/>
          <w:lang w:eastAsia="es-CO"/>
        </w:rPr>
        <w:t>en la contestación de la demanda</w:t>
      </w:r>
      <w:r w:rsidRPr="00CC7AE8">
        <w:rPr>
          <w:rFonts w:ascii="Arial" w:eastAsia="Times New Roman" w:hAnsi="Arial" w:cs="Arial"/>
          <w:sz w:val="24"/>
          <w:szCs w:val="24"/>
          <w:lang w:eastAsia="es-CO"/>
        </w:rPr>
        <w:t>.</w:t>
      </w:r>
    </w:p>
    <w:p w14:paraId="64CBD735" w14:textId="77777777" w:rsidR="00927FE8" w:rsidRPr="00DE1EF0" w:rsidRDefault="00927FE8" w:rsidP="00DE1EF0">
      <w:pPr>
        <w:spacing w:after="0" w:line="240" w:lineRule="auto"/>
        <w:textAlignment w:val="baseline"/>
        <w:rPr>
          <w:rFonts w:ascii="Arial" w:eastAsia="Times New Roman" w:hAnsi="Arial" w:cs="Arial"/>
          <w:bCs/>
          <w:sz w:val="24"/>
          <w:szCs w:val="24"/>
          <w:lang w:eastAsia="es-CO"/>
        </w:rPr>
      </w:pPr>
      <w:r w:rsidRPr="00DE1EF0">
        <w:rPr>
          <w:rFonts w:ascii="Arial" w:eastAsia="Times New Roman" w:hAnsi="Arial" w:cs="Arial"/>
          <w:bCs/>
          <w:sz w:val="24"/>
          <w:szCs w:val="24"/>
          <w:lang w:eastAsia="es-CO"/>
        </w:rPr>
        <w:t> </w:t>
      </w:r>
    </w:p>
    <w:p w14:paraId="7B0C015D" w14:textId="77777777" w:rsidR="00927FE8" w:rsidRPr="00CC7AE8" w:rsidRDefault="00927FE8" w:rsidP="00CC7AE8">
      <w:pPr>
        <w:spacing w:after="0"/>
        <w:jc w:val="center"/>
        <w:textAlignment w:val="baseline"/>
        <w:rPr>
          <w:rFonts w:ascii="Arial" w:eastAsia="Times New Roman" w:hAnsi="Arial" w:cs="Arial"/>
          <w:b/>
          <w:bCs/>
          <w:sz w:val="24"/>
          <w:szCs w:val="24"/>
          <w:lang w:eastAsia="es-CO"/>
        </w:rPr>
      </w:pPr>
      <w:r w:rsidRPr="00CC7AE8">
        <w:rPr>
          <w:rFonts w:ascii="Arial" w:eastAsia="Times New Roman" w:hAnsi="Arial" w:cs="Arial"/>
          <w:b/>
          <w:bCs/>
          <w:sz w:val="24"/>
          <w:szCs w:val="24"/>
          <w:lang w:eastAsia="es-CO"/>
        </w:rPr>
        <w:t>CONCEPTO DEL MINISTERIO PÚBLICO</w:t>
      </w:r>
    </w:p>
    <w:p w14:paraId="169D4952" w14:textId="77777777" w:rsidR="00927FE8" w:rsidRPr="00DE1EF0" w:rsidRDefault="00927FE8" w:rsidP="00DE1EF0">
      <w:pPr>
        <w:spacing w:after="0" w:line="240" w:lineRule="auto"/>
        <w:textAlignment w:val="baseline"/>
        <w:rPr>
          <w:rFonts w:ascii="Arial" w:eastAsia="Times New Roman" w:hAnsi="Arial" w:cs="Arial"/>
          <w:bCs/>
          <w:sz w:val="24"/>
          <w:szCs w:val="24"/>
          <w:lang w:eastAsia="es-CO"/>
        </w:rPr>
      </w:pPr>
    </w:p>
    <w:p w14:paraId="2B127E12" w14:textId="173AC37F" w:rsidR="00927FE8" w:rsidRPr="00CC7AE8" w:rsidRDefault="00927FE8" w:rsidP="00CC7AE8">
      <w:pPr>
        <w:spacing w:after="0"/>
        <w:jc w:val="both"/>
        <w:textAlignment w:val="baseline"/>
        <w:rPr>
          <w:rFonts w:ascii="Arial" w:eastAsia="Times New Roman" w:hAnsi="Arial" w:cs="Arial"/>
          <w:sz w:val="24"/>
          <w:szCs w:val="24"/>
          <w:lang w:eastAsia="es-CO"/>
        </w:rPr>
      </w:pPr>
      <w:r w:rsidRPr="00CC7AE8">
        <w:rPr>
          <w:rFonts w:ascii="Arial" w:eastAsia="Times New Roman" w:hAnsi="Arial" w:cs="Arial"/>
          <w:sz w:val="24"/>
          <w:szCs w:val="24"/>
          <w:lang w:eastAsia="es-CO"/>
        </w:rPr>
        <w:t xml:space="preserve">Estando dentro del término otorgado, el Ministerio Público por medio del Procurador 34 Judicial II para Asuntos del Trabajo y la Seguridad Social con sede en Pereira, emitió su concepto frente al caso, coincidiendo plenamente con las consideraciones emitidas por el Juzgado </w:t>
      </w:r>
      <w:r w:rsidR="003E4F5C" w:rsidRPr="00CC7AE8">
        <w:rPr>
          <w:rFonts w:ascii="Arial" w:eastAsia="Times New Roman" w:hAnsi="Arial" w:cs="Arial"/>
          <w:sz w:val="24"/>
          <w:szCs w:val="24"/>
          <w:lang w:eastAsia="es-CO"/>
        </w:rPr>
        <w:t>Primero</w:t>
      </w:r>
      <w:r w:rsidRPr="00CC7AE8">
        <w:rPr>
          <w:rFonts w:ascii="Arial" w:eastAsia="Times New Roman" w:hAnsi="Arial" w:cs="Arial"/>
          <w:sz w:val="24"/>
          <w:szCs w:val="24"/>
          <w:lang w:eastAsia="es-CO"/>
        </w:rPr>
        <w:t xml:space="preserve"> Laboral del Circuito, razón por la que estima que se debe confirmar en su integridad la sentencia proferida el </w:t>
      </w:r>
      <w:r w:rsidR="000E72BD" w:rsidRPr="00CC7AE8">
        <w:rPr>
          <w:rFonts w:ascii="Arial" w:eastAsia="Times New Roman" w:hAnsi="Arial" w:cs="Arial"/>
          <w:sz w:val="24"/>
          <w:szCs w:val="24"/>
          <w:lang w:eastAsia="es-CO"/>
        </w:rPr>
        <w:t>8</w:t>
      </w:r>
      <w:r w:rsidRPr="00CC7AE8">
        <w:rPr>
          <w:rFonts w:ascii="Arial" w:eastAsia="Times New Roman" w:hAnsi="Arial" w:cs="Arial"/>
          <w:sz w:val="24"/>
          <w:szCs w:val="24"/>
          <w:lang w:eastAsia="es-CO"/>
        </w:rPr>
        <w:t xml:space="preserve"> de junio de 2021.</w:t>
      </w:r>
    </w:p>
    <w:p w14:paraId="7F7B439D" w14:textId="77777777" w:rsidR="00927FE8" w:rsidRPr="00DE1EF0" w:rsidRDefault="00927FE8" w:rsidP="00DE1EF0">
      <w:pPr>
        <w:spacing w:after="0" w:line="240" w:lineRule="auto"/>
        <w:textAlignment w:val="baseline"/>
        <w:rPr>
          <w:rFonts w:ascii="Arial" w:eastAsia="Times New Roman" w:hAnsi="Arial" w:cs="Arial"/>
          <w:bCs/>
          <w:sz w:val="24"/>
          <w:szCs w:val="24"/>
          <w:lang w:eastAsia="es-CO"/>
        </w:rPr>
      </w:pPr>
      <w:r w:rsidRPr="00DE1EF0">
        <w:rPr>
          <w:rFonts w:ascii="Arial" w:eastAsia="Times New Roman" w:hAnsi="Arial" w:cs="Arial"/>
          <w:bCs/>
          <w:sz w:val="24"/>
          <w:szCs w:val="24"/>
          <w:lang w:eastAsia="es-CO"/>
        </w:rPr>
        <w:t>    </w:t>
      </w:r>
    </w:p>
    <w:p w14:paraId="36DDDE63" w14:textId="77777777" w:rsidR="00927FE8" w:rsidRPr="00CC7AE8" w:rsidRDefault="00927FE8" w:rsidP="00CC7AE8">
      <w:pPr>
        <w:spacing w:after="0"/>
        <w:jc w:val="both"/>
        <w:textAlignment w:val="baseline"/>
        <w:rPr>
          <w:rFonts w:ascii="Arial" w:eastAsia="Times New Roman" w:hAnsi="Arial" w:cs="Arial"/>
          <w:sz w:val="24"/>
          <w:szCs w:val="24"/>
          <w:lang w:eastAsia="es-CO"/>
        </w:rPr>
      </w:pPr>
      <w:r w:rsidRPr="00CC7AE8">
        <w:rPr>
          <w:rFonts w:ascii="Arial" w:eastAsia="Times New Roman" w:hAnsi="Arial" w:cs="Arial"/>
          <w:sz w:val="24"/>
          <w:szCs w:val="24"/>
          <w:lang w:eastAsia="es-CO"/>
        </w:rPr>
        <w:t>Atendidas las argumentaciones a esta Sala de Decisión le corresponde resolver los siguientes:</w:t>
      </w:r>
      <w:r w:rsidRPr="00CC7AE8">
        <w:rPr>
          <w:rFonts w:ascii="Arial" w:eastAsia="Times New Roman" w:hAnsi="Arial" w:cs="Arial"/>
          <w:b/>
          <w:bCs/>
          <w:sz w:val="24"/>
          <w:szCs w:val="24"/>
          <w:lang w:eastAsia="es-CO"/>
        </w:rPr>
        <w:t> </w:t>
      </w:r>
      <w:r w:rsidRPr="00CC7AE8">
        <w:rPr>
          <w:rFonts w:ascii="Arial" w:eastAsia="Times New Roman" w:hAnsi="Arial" w:cs="Arial"/>
          <w:sz w:val="24"/>
          <w:szCs w:val="24"/>
          <w:lang w:eastAsia="es-CO"/>
        </w:rPr>
        <w:t>   </w:t>
      </w:r>
    </w:p>
    <w:p w14:paraId="78A95BA5" w14:textId="77777777" w:rsidR="00927FE8" w:rsidRPr="00DE1EF0" w:rsidRDefault="00927FE8" w:rsidP="00DE1EF0">
      <w:pPr>
        <w:spacing w:after="0" w:line="240" w:lineRule="auto"/>
        <w:textAlignment w:val="baseline"/>
        <w:rPr>
          <w:rFonts w:ascii="Arial" w:eastAsia="Times New Roman" w:hAnsi="Arial" w:cs="Arial"/>
          <w:bCs/>
          <w:sz w:val="24"/>
          <w:szCs w:val="24"/>
          <w:lang w:eastAsia="es-CO"/>
        </w:rPr>
      </w:pPr>
      <w:r w:rsidRPr="00DE1EF0">
        <w:rPr>
          <w:rFonts w:ascii="Arial" w:eastAsia="Times New Roman" w:hAnsi="Arial" w:cs="Arial"/>
          <w:bCs/>
          <w:sz w:val="24"/>
          <w:szCs w:val="24"/>
          <w:lang w:eastAsia="es-CO"/>
        </w:rPr>
        <w:t>  </w:t>
      </w:r>
    </w:p>
    <w:p w14:paraId="142DC76C" w14:textId="77777777" w:rsidR="00927FE8" w:rsidRPr="00CC7AE8" w:rsidRDefault="00927FE8" w:rsidP="00CC7AE8">
      <w:pPr>
        <w:spacing w:after="0"/>
        <w:jc w:val="center"/>
        <w:textAlignment w:val="baseline"/>
        <w:rPr>
          <w:rFonts w:ascii="Arial" w:eastAsia="Times New Roman" w:hAnsi="Arial" w:cs="Arial"/>
          <w:sz w:val="24"/>
          <w:szCs w:val="24"/>
          <w:lang w:eastAsia="es-CO"/>
        </w:rPr>
      </w:pPr>
      <w:r w:rsidRPr="00CC7AE8">
        <w:rPr>
          <w:rFonts w:ascii="Arial" w:eastAsia="Times New Roman" w:hAnsi="Arial" w:cs="Arial"/>
          <w:b/>
          <w:bCs/>
          <w:sz w:val="24"/>
          <w:szCs w:val="24"/>
          <w:lang w:eastAsia="es-CO"/>
        </w:rPr>
        <w:t>PROBLEMAS JURÍDICOS</w:t>
      </w:r>
      <w:r w:rsidRPr="00CC7AE8">
        <w:rPr>
          <w:rFonts w:ascii="Arial" w:eastAsia="Times New Roman" w:hAnsi="Arial" w:cs="Arial"/>
          <w:sz w:val="24"/>
          <w:szCs w:val="24"/>
          <w:lang w:eastAsia="es-CO"/>
        </w:rPr>
        <w:t>  </w:t>
      </w:r>
    </w:p>
    <w:p w14:paraId="3B484517" w14:textId="77777777" w:rsidR="00927FE8" w:rsidRPr="00DE1EF0" w:rsidRDefault="00927FE8" w:rsidP="00DE1EF0">
      <w:pPr>
        <w:spacing w:after="0" w:line="240" w:lineRule="auto"/>
        <w:textAlignment w:val="baseline"/>
        <w:rPr>
          <w:rFonts w:ascii="Arial" w:eastAsia="Times New Roman" w:hAnsi="Arial" w:cs="Arial"/>
          <w:bCs/>
          <w:sz w:val="24"/>
          <w:szCs w:val="24"/>
          <w:lang w:eastAsia="es-CO"/>
        </w:rPr>
      </w:pPr>
      <w:r w:rsidRPr="00DE1EF0">
        <w:rPr>
          <w:rFonts w:ascii="Arial" w:eastAsia="Times New Roman" w:hAnsi="Arial" w:cs="Arial"/>
          <w:bCs/>
          <w:sz w:val="24"/>
          <w:szCs w:val="24"/>
          <w:lang w:eastAsia="es-CO"/>
        </w:rPr>
        <w:t>  </w:t>
      </w:r>
    </w:p>
    <w:p w14:paraId="5E8F4870" w14:textId="24C2727B" w:rsidR="00927FE8" w:rsidRPr="00CC7AE8" w:rsidRDefault="00927FE8" w:rsidP="00AD196E">
      <w:pPr>
        <w:spacing w:after="0"/>
        <w:ind w:left="426" w:right="420"/>
        <w:jc w:val="both"/>
        <w:textAlignment w:val="baseline"/>
        <w:rPr>
          <w:rFonts w:ascii="Arial" w:eastAsia="Times New Roman" w:hAnsi="Arial" w:cs="Arial"/>
          <w:i/>
          <w:sz w:val="24"/>
          <w:szCs w:val="24"/>
          <w:lang w:eastAsia="es-CO"/>
        </w:rPr>
      </w:pPr>
      <w:r w:rsidRPr="00CC7AE8">
        <w:rPr>
          <w:rFonts w:ascii="Arial" w:eastAsia="Times New Roman" w:hAnsi="Arial" w:cs="Arial"/>
          <w:b/>
          <w:bCs/>
          <w:i/>
          <w:sz w:val="24"/>
          <w:szCs w:val="24"/>
          <w:lang w:val="es-ES" w:eastAsia="es-CO"/>
        </w:rPr>
        <w:t xml:space="preserve">1. ¿Acredita el señor </w:t>
      </w:r>
      <w:r w:rsidR="00991617" w:rsidRPr="00CC7AE8">
        <w:rPr>
          <w:rFonts w:ascii="Arial" w:eastAsia="Times New Roman" w:hAnsi="Arial" w:cs="Arial"/>
          <w:b/>
          <w:bCs/>
          <w:i/>
          <w:sz w:val="24"/>
          <w:szCs w:val="24"/>
          <w:lang w:val="es-ES" w:eastAsia="es-CO"/>
        </w:rPr>
        <w:t>Pedro Alfonso Mutis Espitia</w:t>
      </w:r>
      <w:r w:rsidRPr="00CC7AE8">
        <w:rPr>
          <w:rFonts w:ascii="Arial" w:eastAsia="Times New Roman" w:hAnsi="Arial" w:cs="Arial"/>
          <w:b/>
          <w:bCs/>
          <w:i/>
          <w:sz w:val="24"/>
          <w:szCs w:val="24"/>
          <w:lang w:val="es-ES" w:eastAsia="es-CO"/>
        </w:rPr>
        <w:t xml:space="preserve"> los requisitos exigidos en el artículo 36 de la </w:t>
      </w:r>
      <w:r w:rsidR="007911B5" w:rsidRPr="00CC7AE8">
        <w:rPr>
          <w:rFonts w:ascii="Arial" w:eastAsia="Times New Roman" w:hAnsi="Arial" w:cs="Arial"/>
          <w:b/>
          <w:bCs/>
          <w:i/>
          <w:sz w:val="24"/>
          <w:szCs w:val="24"/>
          <w:lang w:val="es-ES" w:eastAsia="es-CO"/>
        </w:rPr>
        <w:t>Ley</w:t>
      </w:r>
      <w:r w:rsidRPr="00CC7AE8">
        <w:rPr>
          <w:rFonts w:ascii="Arial" w:eastAsia="Times New Roman" w:hAnsi="Arial" w:cs="Arial"/>
          <w:b/>
          <w:bCs/>
          <w:i/>
          <w:sz w:val="24"/>
          <w:szCs w:val="24"/>
          <w:lang w:val="es-ES" w:eastAsia="es-CO"/>
        </w:rPr>
        <w:t xml:space="preserve"> 100 de 1993 </w:t>
      </w:r>
      <w:r w:rsidR="00CE0957" w:rsidRPr="00CC7AE8">
        <w:rPr>
          <w:rFonts w:ascii="Arial" w:eastAsia="Times New Roman" w:hAnsi="Arial" w:cs="Arial"/>
          <w:b/>
          <w:bCs/>
          <w:i/>
          <w:sz w:val="24"/>
          <w:szCs w:val="24"/>
          <w:lang w:val="es-ES" w:eastAsia="es-CO"/>
        </w:rPr>
        <w:t xml:space="preserve">y en el Acto Legislativo 01 de 2005 </w:t>
      </w:r>
      <w:r w:rsidRPr="00CC7AE8">
        <w:rPr>
          <w:rFonts w:ascii="Arial" w:eastAsia="Times New Roman" w:hAnsi="Arial" w:cs="Arial"/>
          <w:b/>
          <w:bCs/>
          <w:i/>
          <w:sz w:val="24"/>
          <w:szCs w:val="24"/>
          <w:lang w:val="es-ES" w:eastAsia="es-CO"/>
        </w:rPr>
        <w:t>para ser beneficiario del régimen de transición?</w:t>
      </w:r>
      <w:r w:rsidRPr="00CC7AE8">
        <w:rPr>
          <w:rFonts w:ascii="Arial" w:eastAsia="Times New Roman" w:hAnsi="Arial" w:cs="Arial"/>
          <w:i/>
          <w:sz w:val="24"/>
          <w:szCs w:val="24"/>
          <w:lang w:eastAsia="es-CO"/>
        </w:rPr>
        <w:t>  </w:t>
      </w:r>
    </w:p>
    <w:p w14:paraId="39DADCA9" w14:textId="77777777" w:rsidR="00927FE8" w:rsidRPr="00CC7AE8" w:rsidRDefault="00927FE8" w:rsidP="00AD196E">
      <w:pPr>
        <w:spacing w:after="0"/>
        <w:ind w:left="426" w:right="420"/>
        <w:jc w:val="both"/>
        <w:textAlignment w:val="baseline"/>
        <w:rPr>
          <w:rFonts w:ascii="Arial" w:eastAsia="Times New Roman" w:hAnsi="Arial" w:cs="Arial"/>
          <w:i/>
          <w:sz w:val="24"/>
          <w:szCs w:val="24"/>
          <w:lang w:eastAsia="es-CO"/>
        </w:rPr>
      </w:pPr>
      <w:r w:rsidRPr="00CC7AE8">
        <w:rPr>
          <w:rFonts w:ascii="Arial" w:eastAsia="Times New Roman" w:hAnsi="Arial" w:cs="Arial"/>
          <w:i/>
          <w:sz w:val="24"/>
          <w:szCs w:val="24"/>
          <w:lang w:eastAsia="es-CO"/>
        </w:rPr>
        <w:t> </w:t>
      </w:r>
    </w:p>
    <w:p w14:paraId="0DD2B8B2" w14:textId="0DF04ACF" w:rsidR="00A450CF" w:rsidRPr="00CC7AE8" w:rsidRDefault="00927FE8" w:rsidP="00AD196E">
      <w:pPr>
        <w:spacing w:after="0"/>
        <w:ind w:left="426" w:right="420"/>
        <w:jc w:val="both"/>
        <w:textAlignment w:val="baseline"/>
        <w:rPr>
          <w:rFonts w:ascii="Arial" w:eastAsia="Times New Roman" w:hAnsi="Arial" w:cs="Arial"/>
          <w:i/>
          <w:sz w:val="24"/>
          <w:szCs w:val="24"/>
          <w:lang w:eastAsia="es-CO"/>
        </w:rPr>
      </w:pPr>
      <w:r w:rsidRPr="00CC7AE8">
        <w:rPr>
          <w:rFonts w:ascii="Arial" w:eastAsia="Times New Roman" w:hAnsi="Arial" w:cs="Arial"/>
          <w:b/>
          <w:bCs/>
          <w:i/>
          <w:sz w:val="24"/>
          <w:szCs w:val="24"/>
          <w:lang w:val="es-ES" w:eastAsia="es-CO"/>
        </w:rPr>
        <w:t>2. ¿Cuál e</w:t>
      </w:r>
      <w:r w:rsidR="00813FF2" w:rsidRPr="00CC7AE8">
        <w:rPr>
          <w:rFonts w:ascii="Arial" w:eastAsia="Times New Roman" w:hAnsi="Arial" w:cs="Arial"/>
          <w:b/>
          <w:bCs/>
          <w:i/>
          <w:sz w:val="24"/>
          <w:szCs w:val="24"/>
          <w:lang w:val="es-ES" w:eastAsia="es-CO"/>
        </w:rPr>
        <w:t>ra</w:t>
      </w:r>
      <w:r w:rsidRPr="00CC7AE8">
        <w:rPr>
          <w:rFonts w:ascii="Arial" w:eastAsia="Times New Roman" w:hAnsi="Arial" w:cs="Arial"/>
          <w:b/>
          <w:bCs/>
          <w:i/>
          <w:sz w:val="24"/>
          <w:szCs w:val="24"/>
          <w:lang w:val="es-ES" w:eastAsia="es-CO"/>
        </w:rPr>
        <w:t xml:space="preserve"> el régimen pensional anterior a la </w:t>
      </w:r>
      <w:r w:rsidR="007911B5" w:rsidRPr="00CC7AE8">
        <w:rPr>
          <w:rFonts w:ascii="Arial" w:eastAsia="Times New Roman" w:hAnsi="Arial" w:cs="Arial"/>
          <w:b/>
          <w:bCs/>
          <w:i/>
          <w:sz w:val="24"/>
          <w:szCs w:val="24"/>
          <w:lang w:val="es-ES" w:eastAsia="es-CO"/>
        </w:rPr>
        <w:t>Ley</w:t>
      </w:r>
      <w:r w:rsidRPr="00CC7AE8">
        <w:rPr>
          <w:rFonts w:ascii="Arial" w:eastAsia="Times New Roman" w:hAnsi="Arial" w:cs="Arial"/>
          <w:b/>
          <w:bCs/>
          <w:i/>
          <w:sz w:val="24"/>
          <w:szCs w:val="24"/>
          <w:lang w:val="es-ES" w:eastAsia="es-CO"/>
        </w:rPr>
        <w:t xml:space="preserve"> 100 de 1993 que le</w:t>
      </w:r>
      <w:r w:rsidR="00813FF2" w:rsidRPr="00CC7AE8">
        <w:rPr>
          <w:rFonts w:ascii="Arial" w:eastAsia="Times New Roman" w:hAnsi="Arial" w:cs="Arial"/>
          <w:b/>
          <w:bCs/>
          <w:i/>
          <w:sz w:val="24"/>
          <w:szCs w:val="24"/>
          <w:lang w:val="es-ES" w:eastAsia="es-CO"/>
        </w:rPr>
        <w:t xml:space="preserve"> era </w:t>
      </w:r>
      <w:r w:rsidRPr="00CC7AE8">
        <w:rPr>
          <w:rFonts w:ascii="Arial" w:eastAsia="Times New Roman" w:hAnsi="Arial" w:cs="Arial"/>
          <w:b/>
          <w:bCs/>
          <w:i/>
          <w:sz w:val="24"/>
          <w:szCs w:val="24"/>
          <w:lang w:val="es-ES" w:eastAsia="es-CO"/>
        </w:rPr>
        <w:t xml:space="preserve">aplicable al señor </w:t>
      </w:r>
      <w:r w:rsidR="00813FF2" w:rsidRPr="00CC7AE8">
        <w:rPr>
          <w:rFonts w:ascii="Arial" w:eastAsia="Times New Roman" w:hAnsi="Arial" w:cs="Arial"/>
          <w:b/>
          <w:bCs/>
          <w:i/>
          <w:sz w:val="24"/>
          <w:szCs w:val="24"/>
          <w:lang w:val="es-ES" w:eastAsia="es-CO"/>
        </w:rPr>
        <w:t>Pedro Al</w:t>
      </w:r>
      <w:r w:rsidR="00123E07">
        <w:rPr>
          <w:rFonts w:ascii="Arial" w:eastAsia="Times New Roman" w:hAnsi="Arial" w:cs="Arial"/>
          <w:b/>
          <w:bCs/>
          <w:i/>
          <w:sz w:val="24"/>
          <w:szCs w:val="24"/>
          <w:lang w:val="es-ES" w:eastAsia="es-CO"/>
        </w:rPr>
        <w:t>f</w:t>
      </w:r>
      <w:r w:rsidR="00813FF2" w:rsidRPr="00CC7AE8">
        <w:rPr>
          <w:rFonts w:ascii="Arial" w:eastAsia="Times New Roman" w:hAnsi="Arial" w:cs="Arial"/>
          <w:b/>
          <w:bCs/>
          <w:i/>
          <w:sz w:val="24"/>
          <w:szCs w:val="24"/>
          <w:lang w:val="es-ES" w:eastAsia="es-CO"/>
        </w:rPr>
        <w:t>onso Mutis Espitia</w:t>
      </w:r>
      <w:r w:rsidRPr="00CC7AE8">
        <w:rPr>
          <w:rFonts w:ascii="Arial" w:eastAsia="Times New Roman" w:hAnsi="Arial" w:cs="Arial"/>
          <w:b/>
          <w:bCs/>
          <w:i/>
          <w:sz w:val="24"/>
          <w:szCs w:val="24"/>
          <w:lang w:val="es-ES" w:eastAsia="es-CO"/>
        </w:rPr>
        <w:t>?</w:t>
      </w:r>
      <w:r w:rsidRPr="00CC7AE8">
        <w:rPr>
          <w:rFonts w:ascii="Arial" w:eastAsia="Times New Roman" w:hAnsi="Arial" w:cs="Arial"/>
          <w:i/>
          <w:sz w:val="24"/>
          <w:szCs w:val="24"/>
          <w:lang w:eastAsia="es-CO"/>
        </w:rPr>
        <w:t> </w:t>
      </w:r>
    </w:p>
    <w:p w14:paraId="0571A8AD" w14:textId="77777777" w:rsidR="00A450CF" w:rsidRPr="00CC7AE8" w:rsidRDefault="00A450CF" w:rsidP="00AD196E">
      <w:pPr>
        <w:spacing w:after="0"/>
        <w:ind w:left="426" w:right="420"/>
        <w:jc w:val="both"/>
        <w:textAlignment w:val="baseline"/>
        <w:rPr>
          <w:rFonts w:ascii="Arial" w:eastAsia="Times New Roman" w:hAnsi="Arial" w:cs="Arial"/>
          <w:i/>
          <w:sz w:val="24"/>
          <w:szCs w:val="24"/>
          <w:lang w:eastAsia="es-CO"/>
        </w:rPr>
      </w:pPr>
    </w:p>
    <w:p w14:paraId="563257DC" w14:textId="29258774" w:rsidR="00A450CF" w:rsidRPr="00CC7AE8" w:rsidRDefault="00A450CF" w:rsidP="00AD196E">
      <w:pPr>
        <w:spacing w:after="0"/>
        <w:ind w:left="426" w:right="420"/>
        <w:jc w:val="both"/>
        <w:textAlignment w:val="baseline"/>
        <w:rPr>
          <w:rFonts w:ascii="Arial" w:eastAsia="Times New Roman" w:hAnsi="Arial" w:cs="Arial"/>
          <w:b/>
          <w:bCs/>
          <w:i/>
          <w:sz w:val="24"/>
          <w:szCs w:val="24"/>
          <w:lang w:eastAsia="es-CO"/>
        </w:rPr>
      </w:pPr>
      <w:r w:rsidRPr="00CC7AE8">
        <w:rPr>
          <w:rFonts w:ascii="Arial" w:eastAsia="Times New Roman" w:hAnsi="Arial" w:cs="Arial"/>
          <w:b/>
          <w:bCs/>
          <w:i/>
          <w:sz w:val="24"/>
          <w:szCs w:val="24"/>
          <w:lang w:eastAsia="es-CO"/>
        </w:rPr>
        <w:t xml:space="preserve">3. </w:t>
      </w:r>
      <w:r w:rsidR="00927FE8" w:rsidRPr="00CC7AE8">
        <w:rPr>
          <w:rFonts w:ascii="Arial" w:eastAsia="Times New Roman" w:hAnsi="Arial" w:cs="Arial"/>
          <w:b/>
          <w:bCs/>
          <w:i/>
          <w:sz w:val="24"/>
          <w:szCs w:val="24"/>
          <w:lang w:eastAsia="es-CO"/>
        </w:rPr>
        <w:t>¿</w:t>
      </w:r>
      <w:r w:rsidR="00813FF2" w:rsidRPr="00CC7AE8">
        <w:rPr>
          <w:rFonts w:ascii="Arial" w:eastAsia="Times New Roman" w:hAnsi="Arial" w:cs="Arial"/>
          <w:b/>
          <w:bCs/>
          <w:i/>
          <w:sz w:val="24"/>
          <w:szCs w:val="24"/>
          <w:lang w:eastAsia="es-CO"/>
        </w:rPr>
        <w:t>Consolidó el señor Pedro Al</w:t>
      </w:r>
      <w:r w:rsidR="00123E07">
        <w:rPr>
          <w:rFonts w:ascii="Arial" w:eastAsia="Times New Roman" w:hAnsi="Arial" w:cs="Arial"/>
          <w:b/>
          <w:bCs/>
          <w:i/>
          <w:sz w:val="24"/>
          <w:szCs w:val="24"/>
          <w:lang w:eastAsia="es-CO"/>
        </w:rPr>
        <w:t>f</w:t>
      </w:r>
      <w:r w:rsidR="00813FF2" w:rsidRPr="00CC7AE8">
        <w:rPr>
          <w:rFonts w:ascii="Arial" w:eastAsia="Times New Roman" w:hAnsi="Arial" w:cs="Arial"/>
          <w:b/>
          <w:bCs/>
          <w:i/>
          <w:sz w:val="24"/>
          <w:szCs w:val="24"/>
          <w:lang w:eastAsia="es-CO"/>
        </w:rPr>
        <w:t xml:space="preserve">onso </w:t>
      </w:r>
      <w:r w:rsidR="006915C2" w:rsidRPr="00CC7AE8">
        <w:rPr>
          <w:rFonts w:ascii="Arial" w:eastAsia="Times New Roman" w:hAnsi="Arial" w:cs="Arial"/>
          <w:b/>
          <w:bCs/>
          <w:i/>
          <w:sz w:val="24"/>
          <w:szCs w:val="24"/>
          <w:lang w:eastAsia="es-CO"/>
        </w:rPr>
        <w:t xml:space="preserve">Mutis Espitia el derecho a la pensión de vejez </w:t>
      </w:r>
      <w:r w:rsidR="00C9549D" w:rsidRPr="00CC7AE8">
        <w:rPr>
          <w:rFonts w:ascii="Arial" w:eastAsia="Times New Roman" w:hAnsi="Arial" w:cs="Arial"/>
          <w:b/>
          <w:bCs/>
          <w:i/>
          <w:sz w:val="24"/>
          <w:szCs w:val="24"/>
          <w:lang w:eastAsia="es-CO"/>
        </w:rPr>
        <w:t xml:space="preserve">dentro del plazo otorgado </w:t>
      </w:r>
      <w:r w:rsidR="00517822" w:rsidRPr="00CC7AE8">
        <w:rPr>
          <w:rFonts w:ascii="Arial" w:eastAsia="Times New Roman" w:hAnsi="Arial" w:cs="Arial"/>
          <w:b/>
          <w:bCs/>
          <w:i/>
          <w:sz w:val="24"/>
          <w:szCs w:val="24"/>
          <w:lang w:eastAsia="es-CO"/>
        </w:rPr>
        <w:t>en el régimen de transición</w:t>
      </w:r>
      <w:r w:rsidR="00927FE8" w:rsidRPr="00CC7AE8">
        <w:rPr>
          <w:rFonts w:ascii="Arial" w:eastAsia="Times New Roman" w:hAnsi="Arial" w:cs="Arial"/>
          <w:b/>
          <w:bCs/>
          <w:i/>
          <w:sz w:val="24"/>
          <w:szCs w:val="24"/>
          <w:lang w:eastAsia="es-CO"/>
        </w:rPr>
        <w:t>?</w:t>
      </w:r>
    </w:p>
    <w:p w14:paraId="09459EA0" w14:textId="77777777" w:rsidR="00A450CF" w:rsidRPr="00CC7AE8" w:rsidRDefault="00A450CF" w:rsidP="00AD196E">
      <w:pPr>
        <w:spacing w:after="0"/>
        <w:ind w:left="426" w:right="420"/>
        <w:jc w:val="both"/>
        <w:textAlignment w:val="baseline"/>
        <w:rPr>
          <w:rFonts w:ascii="Arial" w:eastAsia="Times New Roman" w:hAnsi="Arial" w:cs="Arial"/>
          <w:b/>
          <w:bCs/>
          <w:i/>
          <w:sz w:val="24"/>
          <w:szCs w:val="24"/>
          <w:lang w:eastAsia="es-CO"/>
        </w:rPr>
      </w:pPr>
    </w:p>
    <w:p w14:paraId="361709E8" w14:textId="08C3CC92" w:rsidR="002869F7" w:rsidRPr="00CC7AE8" w:rsidRDefault="00A450CF" w:rsidP="00AD196E">
      <w:pPr>
        <w:spacing w:after="0"/>
        <w:ind w:left="426" w:right="420"/>
        <w:jc w:val="both"/>
        <w:textAlignment w:val="baseline"/>
        <w:rPr>
          <w:rFonts w:ascii="Arial" w:eastAsia="Times New Roman" w:hAnsi="Arial" w:cs="Arial"/>
          <w:i/>
          <w:sz w:val="24"/>
          <w:szCs w:val="24"/>
          <w:lang w:eastAsia="es-CO"/>
        </w:rPr>
      </w:pPr>
      <w:r w:rsidRPr="00CC7AE8">
        <w:rPr>
          <w:rFonts w:ascii="Arial" w:eastAsia="Times New Roman" w:hAnsi="Arial" w:cs="Arial"/>
          <w:b/>
          <w:bCs/>
          <w:i/>
          <w:sz w:val="24"/>
          <w:szCs w:val="24"/>
          <w:lang w:eastAsia="es-CO"/>
        </w:rPr>
        <w:t xml:space="preserve">4. </w:t>
      </w:r>
      <w:r w:rsidR="00AE7109" w:rsidRPr="00CC7AE8">
        <w:rPr>
          <w:rFonts w:ascii="Arial" w:eastAsia="Times New Roman" w:hAnsi="Arial" w:cs="Arial"/>
          <w:b/>
          <w:bCs/>
          <w:i/>
          <w:sz w:val="24"/>
          <w:szCs w:val="24"/>
          <w:lang w:eastAsia="es-CO"/>
        </w:rPr>
        <w:t>¿</w:t>
      </w:r>
      <w:r w:rsidR="004452D9" w:rsidRPr="00CC7AE8">
        <w:rPr>
          <w:rFonts w:ascii="Arial" w:eastAsia="Times New Roman" w:hAnsi="Arial" w:cs="Arial"/>
          <w:b/>
          <w:bCs/>
          <w:i/>
          <w:sz w:val="24"/>
          <w:szCs w:val="24"/>
          <w:lang w:eastAsia="es-CO"/>
        </w:rPr>
        <w:t>Adquirió</w:t>
      </w:r>
      <w:r w:rsidR="00AE7109" w:rsidRPr="00CC7AE8">
        <w:rPr>
          <w:rFonts w:ascii="Arial" w:eastAsia="Times New Roman" w:hAnsi="Arial" w:cs="Arial"/>
          <w:b/>
          <w:bCs/>
          <w:i/>
          <w:sz w:val="24"/>
          <w:szCs w:val="24"/>
          <w:lang w:eastAsia="es-CO"/>
        </w:rPr>
        <w:t xml:space="preserve"> el accionante el derecho a la pensión de vejez en vigencia </w:t>
      </w:r>
      <w:r w:rsidR="0072404D" w:rsidRPr="00CC7AE8">
        <w:rPr>
          <w:rFonts w:ascii="Arial" w:eastAsia="Times New Roman" w:hAnsi="Arial" w:cs="Arial"/>
          <w:b/>
          <w:bCs/>
          <w:i/>
          <w:sz w:val="24"/>
          <w:szCs w:val="24"/>
          <w:lang w:eastAsia="es-CO"/>
        </w:rPr>
        <w:t xml:space="preserve">de la </w:t>
      </w:r>
      <w:r w:rsidR="007911B5" w:rsidRPr="00CC7AE8">
        <w:rPr>
          <w:rFonts w:ascii="Arial" w:eastAsia="Times New Roman" w:hAnsi="Arial" w:cs="Arial"/>
          <w:b/>
          <w:bCs/>
          <w:i/>
          <w:sz w:val="24"/>
          <w:szCs w:val="24"/>
          <w:lang w:eastAsia="es-CO"/>
        </w:rPr>
        <w:t>Ley</w:t>
      </w:r>
      <w:r w:rsidR="0072404D" w:rsidRPr="00CC7AE8">
        <w:rPr>
          <w:rFonts w:ascii="Arial" w:eastAsia="Times New Roman" w:hAnsi="Arial" w:cs="Arial"/>
          <w:b/>
          <w:bCs/>
          <w:i/>
          <w:sz w:val="24"/>
          <w:szCs w:val="24"/>
          <w:lang w:eastAsia="es-CO"/>
        </w:rPr>
        <w:t xml:space="preserve"> 100 de </w:t>
      </w:r>
      <w:r w:rsidR="006C3C48" w:rsidRPr="00CC7AE8">
        <w:rPr>
          <w:rFonts w:ascii="Arial" w:eastAsia="Times New Roman" w:hAnsi="Arial" w:cs="Arial"/>
          <w:b/>
          <w:bCs/>
          <w:i/>
          <w:sz w:val="24"/>
          <w:szCs w:val="24"/>
          <w:lang w:eastAsia="es-CO"/>
        </w:rPr>
        <w:t>1993 en su versión original?</w:t>
      </w:r>
    </w:p>
    <w:p w14:paraId="68DB18C5" w14:textId="3852293D" w:rsidR="006C3C48" w:rsidRPr="00CC7AE8" w:rsidRDefault="006C3C48" w:rsidP="00AD196E">
      <w:pPr>
        <w:pStyle w:val="Prrafodelista"/>
        <w:spacing w:after="0"/>
        <w:ind w:left="426" w:right="420"/>
        <w:jc w:val="both"/>
        <w:rPr>
          <w:rFonts w:ascii="Arial" w:eastAsia="Times New Roman" w:hAnsi="Arial" w:cs="Arial"/>
          <w:b/>
          <w:bCs/>
          <w:i/>
          <w:sz w:val="24"/>
          <w:szCs w:val="24"/>
          <w:lang w:eastAsia="es-CO"/>
        </w:rPr>
      </w:pPr>
    </w:p>
    <w:p w14:paraId="5ECF3499" w14:textId="3CB78159" w:rsidR="00A450CF" w:rsidRPr="00CC7AE8" w:rsidRDefault="00A450CF" w:rsidP="00AD196E">
      <w:pPr>
        <w:pStyle w:val="Prrafodelista"/>
        <w:spacing w:after="0"/>
        <w:ind w:left="426" w:right="420"/>
        <w:jc w:val="both"/>
        <w:rPr>
          <w:rFonts w:ascii="Arial" w:eastAsia="Times New Roman" w:hAnsi="Arial" w:cs="Arial"/>
          <w:b/>
          <w:bCs/>
          <w:i/>
          <w:sz w:val="24"/>
          <w:szCs w:val="24"/>
          <w:lang w:eastAsia="es-CO"/>
        </w:rPr>
      </w:pPr>
      <w:r w:rsidRPr="00CC7AE8">
        <w:rPr>
          <w:rFonts w:ascii="Arial" w:eastAsia="Times New Roman" w:hAnsi="Arial" w:cs="Arial"/>
          <w:b/>
          <w:bCs/>
          <w:i/>
          <w:sz w:val="24"/>
          <w:szCs w:val="24"/>
          <w:lang w:eastAsia="es-CO"/>
        </w:rPr>
        <w:t>5</w:t>
      </w:r>
      <w:r w:rsidR="006C3C48" w:rsidRPr="00CC7AE8">
        <w:rPr>
          <w:rFonts w:ascii="Arial" w:eastAsia="Times New Roman" w:hAnsi="Arial" w:cs="Arial"/>
          <w:b/>
          <w:bCs/>
          <w:i/>
          <w:sz w:val="24"/>
          <w:szCs w:val="24"/>
          <w:lang w:eastAsia="es-CO"/>
        </w:rPr>
        <w:t>. ¿Acreditó el señor Pedro Al</w:t>
      </w:r>
      <w:r w:rsidR="00123E07">
        <w:rPr>
          <w:rFonts w:ascii="Arial" w:eastAsia="Times New Roman" w:hAnsi="Arial" w:cs="Arial"/>
          <w:b/>
          <w:bCs/>
          <w:i/>
          <w:sz w:val="24"/>
          <w:szCs w:val="24"/>
          <w:lang w:eastAsia="es-CO"/>
        </w:rPr>
        <w:t>f</w:t>
      </w:r>
      <w:r w:rsidR="006C3C48" w:rsidRPr="00CC7AE8">
        <w:rPr>
          <w:rFonts w:ascii="Arial" w:eastAsia="Times New Roman" w:hAnsi="Arial" w:cs="Arial"/>
          <w:b/>
          <w:bCs/>
          <w:i/>
          <w:sz w:val="24"/>
          <w:szCs w:val="24"/>
          <w:lang w:eastAsia="es-CO"/>
        </w:rPr>
        <w:t xml:space="preserve">onso Mutis Espitia </w:t>
      </w:r>
      <w:r w:rsidRPr="00CC7AE8">
        <w:rPr>
          <w:rFonts w:ascii="Arial" w:eastAsia="Times New Roman" w:hAnsi="Arial" w:cs="Arial"/>
          <w:b/>
          <w:bCs/>
          <w:i/>
          <w:sz w:val="24"/>
          <w:szCs w:val="24"/>
          <w:lang w:eastAsia="es-CO"/>
        </w:rPr>
        <w:t>el derecho a la pensión de vejez</w:t>
      </w:r>
      <w:r w:rsidR="004452D9" w:rsidRPr="00CC7AE8">
        <w:rPr>
          <w:rFonts w:ascii="Arial" w:eastAsia="Times New Roman" w:hAnsi="Arial" w:cs="Arial"/>
          <w:b/>
          <w:bCs/>
          <w:i/>
          <w:sz w:val="24"/>
          <w:szCs w:val="24"/>
          <w:lang w:eastAsia="es-CO"/>
        </w:rPr>
        <w:t xml:space="preserve"> en vigencia de la </w:t>
      </w:r>
      <w:r w:rsidR="007911B5" w:rsidRPr="00CC7AE8">
        <w:rPr>
          <w:rFonts w:ascii="Arial" w:eastAsia="Times New Roman" w:hAnsi="Arial" w:cs="Arial"/>
          <w:b/>
          <w:bCs/>
          <w:i/>
          <w:sz w:val="24"/>
          <w:szCs w:val="24"/>
          <w:lang w:eastAsia="es-CO"/>
        </w:rPr>
        <w:t>Ley</w:t>
      </w:r>
      <w:r w:rsidR="004452D9" w:rsidRPr="00CC7AE8">
        <w:rPr>
          <w:rFonts w:ascii="Arial" w:eastAsia="Times New Roman" w:hAnsi="Arial" w:cs="Arial"/>
          <w:b/>
          <w:bCs/>
          <w:i/>
          <w:sz w:val="24"/>
          <w:szCs w:val="24"/>
          <w:lang w:eastAsia="es-CO"/>
        </w:rPr>
        <w:t xml:space="preserve"> 797 de 2003?</w:t>
      </w:r>
    </w:p>
    <w:p w14:paraId="091CCC84" w14:textId="583B0515" w:rsidR="38AED57B" w:rsidRPr="00CC7AE8" w:rsidRDefault="38AED57B" w:rsidP="00AD196E">
      <w:pPr>
        <w:pStyle w:val="Prrafodelista"/>
        <w:spacing w:after="0"/>
        <w:ind w:left="426" w:right="420"/>
        <w:jc w:val="both"/>
        <w:rPr>
          <w:rFonts w:ascii="Arial" w:eastAsia="Times New Roman" w:hAnsi="Arial" w:cs="Arial"/>
          <w:b/>
          <w:bCs/>
          <w:i/>
          <w:sz w:val="24"/>
          <w:szCs w:val="24"/>
          <w:lang w:eastAsia="es-CO"/>
        </w:rPr>
      </w:pPr>
    </w:p>
    <w:p w14:paraId="513B2BE1" w14:textId="3F5ACEEE" w:rsidR="14697BE8" w:rsidRPr="00CC7AE8" w:rsidRDefault="14697BE8" w:rsidP="00AD196E">
      <w:pPr>
        <w:pStyle w:val="Prrafodelista"/>
        <w:spacing w:after="0"/>
        <w:ind w:left="426" w:right="420"/>
        <w:jc w:val="both"/>
        <w:rPr>
          <w:rFonts w:ascii="Arial" w:eastAsia="Times New Roman" w:hAnsi="Arial" w:cs="Arial"/>
          <w:b/>
          <w:bCs/>
          <w:i/>
          <w:sz w:val="24"/>
          <w:szCs w:val="24"/>
          <w:lang w:eastAsia="es-CO"/>
        </w:rPr>
      </w:pPr>
      <w:r w:rsidRPr="00CC7AE8">
        <w:rPr>
          <w:rFonts w:ascii="Arial" w:eastAsia="Times New Roman" w:hAnsi="Arial" w:cs="Arial"/>
          <w:b/>
          <w:bCs/>
          <w:i/>
          <w:sz w:val="24"/>
          <w:szCs w:val="24"/>
          <w:lang w:eastAsia="es-CO"/>
        </w:rPr>
        <w:t xml:space="preserve">En caso de que la respuesta al interrogante sea afirmativa </w:t>
      </w:r>
    </w:p>
    <w:p w14:paraId="3E2796F3" w14:textId="6493BF2E" w:rsidR="38AED57B" w:rsidRPr="00CC7AE8" w:rsidRDefault="38AED57B" w:rsidP="00AD196E">
      <w:pPr>
        <w:pStyle w:val="Prrafodelista"/>
        <w:spacing w:after="0"/>
        <w:ind w:left="426" w:right="420"/>
        <w:jc w:val="both"/>
        <w:rPr>
          <w:rFonts w:ascii="Arial" w:eastAsia="Times New Roman" w:hAnsi="Arial" w:cs="Arial"/>
          <w:b/>
          <w:bCs/>
          <w:i/>
          <w:sz w:val="24"/>
          <w:szCs w:val="24"/>
          <w:lang w:eastAsia="es-CO"/>
        </w:rPr>
      </w:pPr>
    </w:p>
    <w:p w14:paraId="46FEA9A7" w14:textId="5D980938" w:rsidR="23DEA533" w:rsidRPr="00CC7AE8" w:rsidRDefault="23DEA533" w:rsidP="00AD196E">
      <w:pPr>
        <w:spacing w:after="0"/>
        <w:ind w:left="426" w:right="420"/>
        <w:jc w:val="both"/>
        <w:rPr>
          <w:rFonts w:ascii="Arial" w:eastAsia="Times New Roman" w:hAnsi="Arial" w:cs="Arial"/>
          <w:b/>
          <w:bCs/>
          <w:i/>
          <w:sz w:val="24"/>
          <w:szCs w:val="24"/>
          <w:lang w:eastAsia="es-CO"/>
        </w:rPr>
      </w:pPr>
      <w:r w:rsidRPr="00CC7AE8">
        <w:rPr>
          <w:rFonts w:ascii="Arial" w:eastAsia="Times New Roman" w:hAnsi="Arial" w:cs="Arial"/>
          <w:b/>
          <w:bCs/>
          <w:i/>
          <w:sz w:val="24"/>
          <w:szCs w:val="24"/>
          <w:lang w:eastAsia="es-CO"/>
        </w:rPr>
        <w:t xml:space="preserve">5.1 </w:t>
      </w:r>
      <w:r w:rsidR="14697BE8" w:rsidRPr="00CC7AE8">
        <w:rPr>
          <w:rFonts w:ascii="Arial" w:eastAsia="Times New Roman" w:hAnsi="Arial" w:cs="Arial"/>
          <w:b/>
          <w:bCs/>
          <w:i/>
          <w:sz w:val="24"/>
          <w:szCs w:val="24"/>
          <w:lang w:eastAsia="es-CO"/>
        </w:rPr>
        <w:t xml:space="preserve">¿Cómo es la forma en la que debe liquidarse el monto de la pensión de vejez </w:t>
      </w:r>
      <w:r w:rsidR="1F076961" w:rsidRPr="00CC7AE8">
        <w:rPr>
          <w:rFonts w:ascii="Arial" w:eastAsia="Times New Roman" w:hAnsi="Arial" w:cs="Arial"/>
          <w:b/>
          <w:bCs/>
          <w:i/>
          <w:sz w:val="24"/>
          <w:szCs w:val="24"/>
          <w:lang w:eastAsia="es-CO"/>
        </w:rPr>
        <w:t xml:space="preserve">según el artículo 34 de la </w:t>
      </w:r>
      <w:r w:rsidR="007911B5" w:rsidRPr="00CC7AE8">
        <w:rPr>
          <w:rFonts w:ascii="Arial" w:eastAsia="Times New Roman" w:hAnsi="Arial" w:cs="Arial"/>
          <w:b/>
          <w:bCs/>
          <w:i/>
          <w:sz w:val="24"/>
          <w:szCs w:val="24"/>
          <w:lang w:eastAsia="es-CO"/>
        </w:rPr>
        <w:t>Ley</w:t>
      </w:r>
      <w:r w:rsidR="1F076961" w:rsidRPr="00CC7AE8">
        <w:rPr>
          <w:rFonts w:ascii="Arial" w:eastAsia="Times New Roman" w:hAnsi="Arial" w:cs="Arial"/>
          <w:b/>
          <w:bCs/>
          <w:i/>
          <w:sz w:val="24"/>
          <w:szCs w:val="24"/>
          <w:lang w:eastAsia="es-CO"/>
        </w:rPr>
        <w:t xml:space="preserve"> 100 de 1993 modificado por el artículo 10 de la </w:t>
      </w:r>
      <w:r w:rsidR="007911B5" w:rsidRPr="00CC7AE8">
        <w:rPr>
          <w:rFonts w:ascii="Arial" w:eastAsia="Times New Roman" w:hAnsi="Arial" w:cs="Arial"/>
          <w:b/>
          <w:bCs/>
          <w:i/>
          <w:sz w:val="24"/>
          <w:szCs w:val="24"/>
          <w:lang w:eastAsia="es-CO"/>
        </w:rPr>
        <w:t>Ley</w:t>
      </w:r>
      <w:r w:rsidR="1F076961" w:rsidRPr="00CC7AE8">
        <w:rPr>
          <w:rFonts w:ascii="Arial" w:eastAsia="Times New Roman" w:hAnsi="Arial" w:cs="Arial"/>
          <w:b/>
          <w:bCs/>
          <w:i/>
          <w:sz w:val="24"/>
          <w:szCs w:val="24"/>
          <w:lang w:eastAsia="es-CO"/>
        </w:rPr>
        <w:t xml:space="preserve"> 797 de 2003?</w:t>
      </w:r>
    </w:p>
    <w:p w14:paraId="2C00A71A" w14:textId="301761BE" w:rsidR="004452D9" w:rsidRPr="00CC7AE8" w:rsidRDefault="004452D9" w:rsidP="00AD196E">
      <w:pPr>
        <w:pStyle w:val="Prrafodelista"/>
        <w:spacing w:after="0"/>
        <w:ind w:left="426" w:right="420"/>
        <w:jc w:val="both"/>
        <w:rPr>
          <w:rFonts w:ascii="Arial" w:eastAsia="Times New Roman" w:hAnsi="Arial" w:cs="Arial"/>
          <w:b/>
          <w:bCs/>
          <w:i/>
          <w:sz w:val="24"/>
          <w:szCs w:val="24"/>
          <w:lang w:eastAsia="es-CO"/>
        </w:rPr>
      </w:pPr>
    </w:p>
    <w:p w14:paraId="76459C84" w14:textId="5B45734A" w:rsidR="0028513A" w:rsidRPr="00CC7AE8" w:rsidRDefault="1F076961" w:rsidP="00AD196E">
      <w:pPr>
        <w:pStyle w:val="Prrafodelista"/>
        <w:spacing w:after="0"/>
        <w:ind w:left="426" w:right="420"/>
        <w:jc w:val="both"/>
        <w:rPr>
          <w:rFonts w:ascii="Arial" w:eastAsia="Times New Roman" w:hAnsi="Arial" w:cs="Arial"/>
          <w:b/>
          <w:bCs/>
          <w:i/>
          <w:sz w:val="24"/>
          <w:szCs w:val="24"/>
          <w:lang w:eastAsia="es-CO"/>
        </w:rPr>
      </w:pPr>
      <w:r w:rsidRPr="00CC7AE8">
        <w:rPr>
          <w:rFonts w:ascii="Arial" w:eastAsia="Times New Roman" w:hAnsi="Arial" w:cs="Arial"/>
          <w:b/>
          <w:bCs/>
          <w:i/>
          <w:sz w:val="24"/>
          <w:szCs w:val="24"/>
          <w:lang w:eastAsia="es-CO"/>
        </w:rPr>
        <w:t xml:space="preserve">5.2. </w:t>
      </w:r>
      <w:r w:rsidR="00351E30" w:rsidRPr="00CC7AE8">
        <w:rPr>
          <w:rFonts w:ascii="Arial" w:eastAsia="Times New Roman" w:hAnsi="Arial" w:cs="Arial"/>
          <w:b/>
          <w:bCs/>
          <w:i/>
          <w:sz w:val="24"/>
          <w:szCs w:val="24"/>
          <w:lang w:eastAsia="es-CO"/>
        </w:rPr>
        <w:t xml:space="preserve">¿Tiene derecho el demandante a que se reajuste la pensión de </w:t>
      </w:r>
      <w:r w:rsidR="004B72DC" w:rsidRPr="00CC7AE8">
        <w:rPr>
          <w:rFonts w:ascii="Arial" w:eastAsia="Times New Roman" w:hAnsi="Arial" w:cs="Arial"/>
          <w:b/>
          <w:bCs/>
          <w:i/>
          <w:sz w:val="24"/>
          <w:szCs w:val="24"/>
          <w:lang w:eastAsia="es-CO"/>
        </w:rPr>
        <w:t>vejez reconocida por la Administradora Colombiana de Pensiones?</w:t>
      </w:r>
    </w:p>
    <w:p w14:paraId="3C7F24CF" w14:textId="2B2A3BCA" w:rsidR="00927FE8" w:rsidRPr="00DE1EF0" w:rsidRDefault="00927FE8" w:rsidP="00DE1EF0">
      <w:pPr>
        <w:spacing w:after="0" w:line="240" w:lineRule="auto"/>
        <w:textAlignment w:val="baseline"/>
        <w:rPr>
          <w:rFonts w:ascii="Arial" w:eastAsia="Times New Roman" w:hAnsi="Arial" w:cs="Arial"/>
          <w:bCs/>
          <w:sz w:val="24"/>
          <w:szCs w:val="24"/>
          <w:lang w:eastAsia="es-CO"/>
        </w:rPr>
      </w:pPr>
      <w:r w:rsidRPr="00DE1EF0">
        <w:rPr>
          <w:rFonts w:ascii="Arial" w:eastAsia="Times New Roman" w:hAnsi="Arial" w:cs="Arial"/>
          <w:bCs/>
          <w:sz w:val="24"/>
          <w:szCs w:val="24"/>
          <w:lang w:eastAsia="es-CO"/>
        </w:rPr>
        <w:t> </w:t>
      </w:r>
    </w:p>
    <w:p w14:paraId="74B3EAF1" w14:textId="77777777" w:rsidR="00927FE8" w:rsidRPr="00CC7AE8" w:rsidRDefault="00927FE8" w:rsidP="00CC7AE8">
      <w:pPr>
        <w:spacing w:after="0"/>
        <w:jc w:val="both"/>
        <w:textAlignment w:val="baseline"/>
        <w:rPr>
          <w:rFonts w:ascii="Arial" w:eastAsia="Times New Roman" w:hAnsi="Arial" w:cs="Arial"/>
          <w:sz w:val="24"/>
          <w:szCs w:val="24"/>
          <w:lang w:eastAsia="es-CO"/>
        </w:rPr>
      </w:pPr>
      <w:r w:rsidRPr="00CC7AE8">
        <w:rPr>
          <w:rFonts w:ascii="Arial" w:eastAsia="Times New Roman" w:hAnsi="Arial" w:cs="Arial"/>
          <w:sz w:val="24"/>
          <w:szCs w:val="24"/>
          <w:lang w:eastAsia="es-CO"/>
        </w:rPr>
        <w:t>Con el propósito de dar solución a los interrogantes en el caso concreto, la Sala considera necesario precisar, los siguientes aspectos:  </w:t>
      </w:r>
    </w:p>
    <w:p w14:paraId="35492646" w14:textId="77777777" w:rsidR="00927FE8" w:rsidRPr="00DE1EF0" w:rsidRDefault="00927FE8" w:rsidP="00DE1EF0">
      <w:pPr>
        <w:spacing w:after="0" w:line="240" w:lineRule="auto"/>
        <w:textAlignment w:val="baseline"/>
        <w:rPr>
          <w:rFonts w:ascii="Arial" w:eastAsia="Times New Roman" w:hAnsi="Arial" w:cs="Arial"/>
          <w:bCs/>
          <w:sz w:val="24"/>
          <w:szCs w:val="24"/>
          <w:lang w:eastAsia="es-CO"/>
        </w:rPr>
      </w:pPr>
      <w:r w:rsidRPr="00DE1EF0">
        <w:rPr>
          <w:rFonts w:ascii="Arial" w:eastAsia="Times New Roman" w:hAnsi="Arial" w:cs="Arial"/>
          <w:bCs/>
          <w:sz w:val="24"/>
          <w:szCs w:val="24"/>
          <w:lang w:eastAsia="es-CO"/>
        </w:rPr>
        <w:t>  </w:t>
      </w:r>
    </w:p>
    <w:p w14:paraId="524E15AF" w14:textId="745CCB11" w:rsidR="00927FE8" w:rsidRPr="00CC7AE8" w:rsidRDefault="00927FE8" w:rsidP="00CC7AE8">
      <w:pPr>
        <w:spacing w:after="0"/>
        <w:jc w:val="both"/>
        <w:textAlignment w:val="baseline"/>
        <w:rPr>
          <w:rFonts w:ascii="Arial" w:eastAsia="Times New Roman" w:hAnsi="Arial" w:cs="Arial"/>
          <w:b/>
          <w:bCs/>
          <w:sz w:val="24"/>
          <w:szCs w:val="24"/>
          <w:lang w:eastAsia="es-CO"/>
        </w:rPr>
      </w:pPr>
      <w:r w:rsidRPr="00CC7AE8">
        <w:rPr>
          <w:rFonts w:ascii="Arial" w:eastAsia="Times New Roman" w:hAnsi="Arial" w:cs="Arial"/>
          <w:b/>
          <w:bCs/>
          <w:sz w:val="24"/>
          <w:szCs w:val="24"/>
          <w:lang w:eastAsia="es-CO"/>
        </w:rPr>
        <w:lastRenderedPageBreak/>
        <w:t>1. RÉGIMEN DE TRANSICIÓN</w:t>
      </w:r>
      <w:r w:rsidR="005A2BBC" w:rsidRPr="00CC7AE8">
        <w:rPr>
          <w:rFonts w:ascii="Arial" w:eastAsia="Times New Roman" w:hAnsi="Arial" w:cs="Arial"/>
          <w:b/>
          <w:bCs/>
          <w:sz w:val="24"/>
          <w:szCs w:val="24"/>
          <w:lang w:eastAsia="es-CO"/>
        </w:rPr>
        <w:t xml:space="preserve"> Y ACTO LEGISLATIVO </w:t>
      </w:r>
      <w:r w:rsidR="002336BB" w:rsidRPr="00CC7AE8">
        <w:rPr>
          <w:rFonts w:ascii="Arial" w:eastAsia="Times New Roman" w:hAnsi="Arial" w:cs="Arial"/>
          <w:b/>
          <w:bCs/>
          <w:sz w:val="24"/>
          <w:szCs w:val="24"/>
          <w:lang w:eastAsia="es-CO"/>
        </w:rPr>
        <w:t>0</w:t>
      </w:r>
      <w:r w:rsidR="005A2BBC" w:rsidRPr="00CC7AE8">
        <w:rPr>
          <w:rFonts w:ascii="Arial" w:eastAsia="Times New Roman" w:hAnsi="Arial" w:cs="Arial"/>
          <w:b/>
          <w:bCs/>
          <w:sz w:val="24"/>
          <w:szCs w:val="24"/>
          <w:lang w:eastAsia="es-CO"/>
        </w:rPr>
        <w:t xml:space="preserve">01 DE </w:t>
      </w:r>
      <w:r w:rsidR="00DC02EB" w:rsidRPr="00CC7AE8">
        <w:rPr>
          <w:rFonts w:ascii="Arial" w:eastAsia="Times New Roman" w:hAnsi="Arial" w:cs="Arial"/>
          <w:b/>
          <w:bCs/>
          <w:sz w:val="24"/>
          <w:szCs w:val="24"/>
          <w:lang w:eastAsia="es-CO"/>
        </w:rPr>
        <w:t>2005</w:t>
      </w:r>
    </w:p>
    <w:p w14:paraId="2E3B756E" w14:textId="77777777" w:rsidR="00AD196E" w:rsidRPr="00DE1EF0" w:rsidRDefault="00AD196E" w:rsidP="00DE1EF0">
      <w:pPr>
        <w:spacing w:after="0" w:line="240" w:lineRule="auto"/>
        <w:textAlignment w:val="baseline"/>
        <w:rPr>
          <w:rFonts w:ascii="Arial" w:eastAsia="Times New Roman" w:hAnsi="Arial" w:cs="Arial"/>
          <w:bCs/>
          <w:sz w:val="24"/>
          <w:szCs w:val="24"/>
          <w:lang w:eastAsia="es-CO"/>
        </w:rPr>
      </w:pPr>
    </w:p>
    <w:p w14:paraId="34F8B7CB" w14:textId="0CC99F51" w:rsidR="00927FE8" w:rsidRPr="00CC7AE8" w:rsidRDefault="00927FE8" w:rsidP="00CC7AE8">
      <w:pPr>
        <w:spacing w:after="0"/>
        <w:jc w:val="both"/>
        <w:textAlignment w:val="baseline"/>
        <w:rPr>
          <w:rFonts w:ascii="Arial" w:eastAsia="Times New Roman" w:hAnsi="Arial" w:cs="Arial"/>
          <w:sz w:val="24"/>
          <w:szCs w:val="24"/>
          <w:lang w:eastAsia="es-CO"/>
        </w:rPr>
      </w:pPr>
      <w:r w:rsidRPr="00CC7AE8">
        <w:rPr>
          <w:rFonts w:ascii="Arial" w:eastAsia="Times New Roman" w:hAnsi="Arial" w:cs="Arial"/>
          <w:sz w:val="24"/>
          <w:szCs w:val="24"/>
          <w:lang w:eastAsia="es-CO"/>
        </w:rPr>
        <w:t xml:space="preserve">En orden a que nuevas disposiciones no vulneren </w:t>
      </w:r>
      <w:r w:rsidRPr="00CC7AE8">
        <w:rPr>
          <w:rFonts w:ascii="Arial" w:eastAsia="Times New Roman" w:hAnsi="Arial" w:cs="Arial"/>
          <w:b/>
          <w:bCs/>
          <w:sz w:val="24"/>
          <w:szCs w:val="24"/>
          <w:lang w:eastAsia="es-CO"/>
        </w:rPr>
        <w:t>expectativas de derecho avanzadas, que si bien aún no pueden considerarse como verdaderos derechos adquiridos</w:t>
      </w:r>
      <w:r w:rsidRPr="00CC7AE8">
        <w:rPr>
          <w:rFonts w:ascii="Arial" w:eastAsia="Times New Roman" w:hAnsi="Arial" w:cs="Arial"/>
          <w:sz w:val="24"/>
          <w:szCs w:val="24"/>
          <w:lang w:eastAsia="es-CO"/>
        </w:rPr>
        <w:t xml:space="preserve">, si merecen el mantenimiento de las condiciones previas que permitan su concreción, el artículo 36 de la </w:t>
      </w:r>
      <w:r w:rsidR="007911B5" w:rsidRPr="00CC7AE8">
        <w:rPr>
          <w:rFonts w:ascii="Arial" w:eastAsia="Times New Roman" w:hAnsi="Arial" w:cs="Arial"/>
          <w:sz w:val="24"/>
          <w:szCs w:val="24"/>
          <w:lang w:eastAsia="es-CO"/>
        </w:rPr>
        <w:t>Ley</w:t>
      </w:r>
      <w:r w:rsidRPr="00CC7AE8">
        <w:rPr>
          <w:rFonts w:ascii="Arial" w:eastAsia="Times New Roman" w:hAnsi="Arial" w:cs="Arial"/>
          <w:sz w:val="24"/>
          <w:szCs w:val="24"/>
          <w:lang w:eastAsia="es-CO"/>
        </w:rPr>
        <w:t xml:space="preserve"> 100 de 1993 estableció un régimen de transición, en virtud del cual, las personas que se encuentren en las especiales condiciones allí previstas, puedan adquirir su derecho pensional en la cuantía y según los requisitos previstos en la legislación anterior.</w:t>
      </w:r>
    </w:p>
    <w:p w14:paraId="44AFB3C6" w14:textId="77777777" w:rsidR="00927FE8" w:rsidRPr="00DE1EF0" w:rsidRDefault="00927FE8" w:rsidP="00DE1EF0">
      <w:pPr>
        <w:spacing w:after="0" w:line="240" w:lineRule="auto"/>
        <w:textAlignment w:val="baseline"/>
        <w:rPr>
          <w:rFonts w:ascii="Arial" w:eastAsia="Times New Roman" w:hAnsi="Arial" w:cs="Arial"/>
          <w:bCs/>
          <w:sz w:val="24"/>
          <w:szCs w:val="24"/>
          <w:lang w:eastAsia="es-CO"/>
        </w:rPr>
      </w:pPr>
    </w:p>
    <w:p w14:paraId="2153E3FB" w14:textId="28C1038F" w:rsidR="002336BB" w:rsidRPr="00CC7AE8" w:rsidRDefault="00927FE8" w:rsidP="00CC7AE8">
      <w:pPr>
        <w:spacing w:after="0"/>
        <w:jc w:val="both"/>
        <w:textAlignment w:val="baseline"/>
        <w:rPr>
          <w:rFonts w:ascii="Arial" w:eastAsia="Times New Roman" w:hAnsi="Arial" w:cs="Arial"/>
          <w:color w:val="000000"/>
          <w:sz w:val="24"/>
          <w:szCs w:val="24"/>
          <w:lang w:eastAsia="es-CO"/>
        </w:rPr>
      </w:pPr>
      <w:r w:rsidRPr="00CC7AE8">
        <w:rPr>
          <w:rFonts w:ascii="Arial" w:eastAsia="Times New Roman" w:hAnsi="Arial" w:cs="Arial"/>
          <w:sz w:val="24"/>
          <w:szCs w:val="24"/>
          <w:lang w:eastAsia="es-CO"/>
        </w:rPr>
        <w:t xml:space="preserve">Son acreedores del beneficio del que se viene hablando quienes hubiesen cumplido 40 o 35 años al momento de entrar a regir la </w:t>
      </w:r>
      <w:r w:rsidR="007911B5" w:rsidRPr="00CC7AE8">
        <w:rPr>
          <w:rFonts w:ascii="Arial" w:eastAsia="Times New Roman" w:hAnsi="Arial" w:cs="Arial"/>
          <w:sz w:val="24"/>
          <w:szCs w:val="24"/>
          <w:lang w:eastAsia="es-CO"/>
        </w:rPr>
        <w:t>Ley</w:t>
      </w:r>
      <w:r w:rsidRPr="00CC7AE8">
        <w:rPr>
          <w:rFonts w:ascii="Arial" w:eastAsia="Times New Roman" w:hAnsi="Arial" w:cs="Arial"/>
          <w:sz w:val="24"/>
          <w:szCs w:val="24"/>
          <w:lang w:eastAsia="es-CO"/>
        </w:rPr>
        <w:t xml:space="preserve"> 100 de 1993, según se trate de hombres o mujeres, o quienes acrediten más de 15 años de servicios cotizados.</w:t>
      </w:r>
      <w:r w:rsidR="002336BB" w:rsidRPr="00CC7AE8">
        <w:rPr>
          <w:rFonts w:ascii="Arial" w:eastAsia="Times New Roman" w:hAnsi="Arial" w:cs="Arial"/>
          <w:color w:val="000000"/>
          <w:sz w:val="24"/>
          <w:szCs w:val="24"/>
          <w:lang w:eastAsia="es-CO"/>
        </w:rPr>
        <w:t xml:space="preserve"> </w:t>
      </w:r>
    </w:p>
    <w:p w14:paraId="6BD563A6" w14:textId="77777777" w:rsidR="002336BB" w:rsidRPr="00DE1EF0" w:rsidRDefault="002336BB" w:rsidP="00DE1EF0">
      <w:pPr>
        <w:spacing w:after="0" w:line="240" w:lineRule="auto"/>
        <w:textAlignment w:val="baseline"/>
        <w:rPr>
          <w:rFonts w:ascii="Arial" w:eastAsia="Times New Roman" w:hAnsi="Arial" w:cs="Arial"/>
          <w:bCs/>
          <w:sz w:val="24"/>
          <w:szCs w:val="24"/>
          <w:lang w:eastAsia="es-CO"/>
        </w:rPr>
      </w:pPr>
    </w:p>
    <w:p w14:paraId="2B4255B7" w14:textId="77777777" w:rsidR="00D64A96" w:rsidRPr="00CC7AE8" w:rsidRDefault="002336BB" w:rsidP="00CC7AE8">
      <w:pPr>
        <w:spacing w:after="0"/>
        <w:jc w:val="both"/>
        <w:textAlignment w:val="baseline"/>
        <w:rPr>
          <w:rFonts w:ascii="Arial" w:eastAsia="Times New Roman" w:hAnsi="Arial" w:cs="Arial"/>
          <w:color w:val="000000"/>
          <w:sz w:val="24"/>
          <w:szCs w:val="24"/>
          <w:lang w:eastAsia="es-CO"/>
        </w:rPr>
      </w:pPr>
      <w:r w:rsidRPr="00CC7AE8">
        <w:rPr>
          <w:rFonts w:ascii="Arial" w:eastAsia="Times New Roman" w:hAnsi="Arial" w:cs="Arial"/>
          <w:sz w:val="24"/>
          <w:szCs w:val="24"/>
          <w:lang w:eastAsia="es-CO"/>
        </w:rPr>
        <w:t xml:space="preserve">El Acto Legislativo 001 de 2005, por medio del cual se adicionó el artículo 48 de la Constitución Nacional, dispuso, en el parágrafo transitorio 4º, como fecha límite para la </w:t>
      </w:r>
      <w:r w:rsidR="00535791" w:rsidRPr="00CC7AE8">
        <w:rPr>
          <w:rFonts w:ascii="Arial" w:eastAsia="Times New Roman" w:hAnsi="Arial" w:cs="Arial"/>
          <w:sz w:val="24"/>
          <w:szCs w:val="24"/>
          <w:lang w:eastAsia="es-CO"/>
        </w:rPr>
        <w:t xml:space="preserve">concreción del derecho pensional </w:t>
      </w:r>
      <w:r w:rsidR="00A17DC6" w:rsidRPr="00CC7AE8">
        <w:rPr>
          <w:rFonts w:ascii="Arial" w:eastAsia="Times New Roman" w:hAnsi="Arial" w:cs="Arial"/>
          <w:sz w:val="24"/>
          <w:szCs w:val="24"/>
          <w:lang w:eastAsia="es-CO"/>
        </w:rPr>
        <w:t xml:space="preserve">en </w:t>
      </w:r>
      <w:r w:rsidRPr="00CC7AE8">
        <w:rPr>
          <w:rFonts w:ascii="Arial" w:eastAsia="Times New Roman" w:hAnsi="Arial" w:cs="Arial"/>
          <w:sz w:val="24"/>
          <w:szCs w:val="24"/>
          <w:lang w:eastAsia="es-CO"/>
        </w:rPr>
        <w:t>aplicación de</w:t>
      </w:r>
      <w:r w:rsidR="00C17B20" w:rsidRPr="00CC7AE8">
        <w:rPr>
          <w:rFonts w:ascii="Arial" w:eastAsia="Times New Roman" w:hAnsi="Arial" w:cs="Arial"/>
          <w:sz w:val="24"/>
          <w:szCs w:val="24"/>
          <w:lang w:eastAsia="es-CO"/>
        </w:rPr>
        <w:t xml:space="preserve">l régimen de transición </w:t>
      </w:r>
      <w:r w:rsidRPr="00CC7AE8">
        <w:rPr>
          <w:rFonts w:ascii="Arial" w:eastAsia="Times New Roman" w:hAnsi="Arial" w:cs="Arial"/>
          <w:sz w:val="24"/>
          <w:szCs w:val="24"/>
          <w:lang w:eastAsia="es-CO"/>
        </w:rPr>
        <w:t xml:space="preserve">el 31 de julio de 2010; excepto para los trabajadores que, además de beneficiarse de dicho régimen, acrediten como mínimo 750 semanas cotizadas o su equivalente en tiempo de servicios a la entrada en vigencia de dicha disposición, esto es, el 29 de julio de 2005, a los cuales se les respetará el régimen hasta el </w:t>
      </w:r>
      <w:r w:rsidR="007D37FD" w:rsidRPr="00CC7AE8">
        <w:rPr>
          <w:rFonts w:ascii="Arial" w:eastAsia="Times New Roman" w:hAnsi="Arial" w:cs="Arial"/>
          <w:sz w:val="24"/>
          <w:szCs w:val="24"/>
          <w:lang w:eastAsia="es-CO"/>
        </w:rPr>
        <w:t>31 de diciembre de</w:t>
      </w:r>
      <w:r w:rsidRPr="00CC7AE8">
        <w:rPr>
          <w:rFonts w:ascii="Arial" w:eastAsia="Times New Roman" w:hAnsi="Arial" w:cs="Arial"/>
          <w:sz w:val="24"/>
          <w:szCs w:val="24"/>
          <w:lang w:eastAsia="es-CO"/>
        </w:rPr>
        <w:t xml:space="preserve"> 2014</w:t>
      </w:r>
      <w:r w:rsidR="007D37FD" w:rsidRPr="00CC7AE8">
        <w:rPr>
          <w:rFonts w:ascii="Arial" w:eastAsia="Times New Roman" w:hAnsi="Arial" w:cs="Arial"/>
          <w:sz w:val="24"/>
          <w:szCs w:val="24"/>
          <w:lang w:eastAsia="es-CO"/>
        </w:rPr>
        <w:t>, fecha máxima en la que los afiliados beneficiarios del régimen de transición deberán consolidar el derecho pensional</w:t>
      </w:r>
      <w:r w:rsidR="00D70AD3" w:rsidRPr="00CC7AE8">
        <w:rPr>
          <w:rFonts w:ascii="Arial" w:eastAsia="Times New Roman" w:hAnsi="Arial" w:cs="Arial"/>
          <w:sz w:val="24"/>
          <w:szCs w:val="24"/>
          <w:lang w:eastAsia="es-CO"/>
        </w:rPr>
        <w:t>, acreditando la edad y la densidad de semanas exigidas en el régimen pensional anterior que les sea aplicable.</w:t>
      </w:r>
      <w:r w:rsidR="00D64A96" w:rsidRPr="00CC7AE8">
        <w:rPr>
          <w:rFonts w:ascii="Arial" w:eastAsia="Times New Roman" w:hAnsi="Arial" w:cs="Arial"/>
          <w:color w:val="000000"/>
          <w:sz w:val="24"/>
          <w:szCs w:val="24"/>
          <w:lang w:eastAsia="es-CO"/>
        </w:rPr>
        <w:t xml:space="preserve"> </w:t>
      </w:r>
    </w:p>
    <w:p w14:paraId="4CAF7513" w14:textId="77777777" w:rsidR="00D64A96" w:rsidRPr="00DE1EF0" w:rsidRDefault="00D64A96" w:rsidP="00DE1EF0">
      <w:pPr>
        <w:spacing w:after="0" w:line="240" w:lineRule="auto"/>
        <w:textAlignment w:val="baseline"/>
        <w:rPr>
          <w:rFonts w:ascii="Arial" w:eastAsia="Times New Roman" w:hAnsi="Arial" w:cs="Arial"/>
          <w:bCs/>
          <w:sz w:val="24"/>
          <w:szCs w:val="24"/>
          <w:lang w:eastAsia="es-CO"/>
        </w:rPr>
      </w:pPr>
    </w:p>
    <w:p w14:paraId="7D4C5460" w14:textId="3F9655F3" w:rsidR="00D64A96" w:rsidRPr="00CC7AE8" w:rsidRDefault="00D64A96" w:rsidP="00CC7AE8">
      <w:pPr>
        <w:spacing w:after="0"/>
        <w:jc w:val="both"/>
        <w:textAlignment w:val="baseline"/>
        <w:rPr>
          <w:rFonts w:ascii="Arial" w:eastAsia="Times New Roman" w:hAnsi="Arial" w:cs="Arial"/>
          <w:b/>
          <w:bCs/>
          <w:sz w:val="24"/>
          <w:szCs w:val="24"/>
          <w:lang w:eastAsia="es-CO"/>
        </w:rPr>
      </w:pPr>
      <w:r w:rsidRPr="00CC7AE8">
        <w:rPr>
          <w:rFonts w:ascii="Arial" w:eastAsia="Times New Roman" w:hAnsi="Arial" w:cs="Arial"/>
          <w:b/>
          <w:bCs/>
          <w:sz w:val="24"/>
          <w:szCs w:val="24"/>
          <w:lang w:eastAsia="es-CO"/>
        </w:rPr>
        <w:t>2. DERECHOS ADQUIRIDOS Y MERAS EXPECTATIVAS CON RELACIÓN AL ACTO LEGISLATIVO 001 DE 2005.</w:t>
      </w:r>
    </w:p>
    <w:p w14:paraId="4F27A94A" w14:textId="77777777" w:rsidR="00D64A96" w:rsidRPr="00DE1EF0" w:rsidRDefault="00D64A96" w:rsidP="00DE1EF0">
      <w:pPr>
        <w:spacing w:after="0" w:line="240" w:lineRule="auto"/>
        <w:textAlignment w:val="baseline"/>
        <w:rPr>
          <w:rFonts w:ascii="Arial" w:eastAsia="Times New Roman" w:hAnsi="Arial" w:cs="Arial"/>
          <w:bCs/>
          <w:sz w:val="24"/>
          <w:szCs w:val="24"/>
          <w:lang w:eastAsia="es-CO"/>
        </w:rPr>
      </w:pPr>
    </w:p>
    <w:p w14:paraId="744DF23D" w14:textId="641F92F8" w:rsidR="00D64A96" w:rsidRPr="00CC7AE8" w:rsidRDefault="00D64A96" w:rsidP="00CC7AE8">
      <w:pPr>
        <w:spacing w:after="0"/>
        <w:jc w:val="both"/>
        <w:textAlignment w:val="baseline"/>
        <w:rPr>
          <w:rFonts w:ascii="Arial" w:eastAsia="Times New Roman" w:hAnsi="Arial" w:cs="Arial"/>
          <w:sz w:val="24"/>
          <w:szCs w:val="24"/>
          <w:lang w:eastAsia="es-CO"/>
        </w:rPr>
      </w:pPr>
      <w:bookmarkStart w:id="2" w:name="_Hlk85006676"/>
      <w:r w:rsidRPr="00CC7AE8">
        <w:rPr>
          <w:rFonts w:ascii="Arial" w:eastAsia="Times New Roman" w:hAnsi="Arial" w:cs="Arial"/>
          <w:sz w:val="24"/>
          <w:szCs w:val="24"/>
          <w:lang w:eastAsia="es-CO"/>
        </w:rPr>
        <w:t xml:space="preserve">En sentencia C-242 de 2009, la Corte Constitucional precisó que los derechos adquiridos son aquellas situaciones individuales y subjetivas que se crean y definen bajo el imperio de una </w:t>
      </w:r>
      <w:r w:rsidR="001B208F" w:rsidRPr="00CC7AE8">
        <w:rPr>
          <w:rFonts w:ascii="Arial" w:eastAsia="Times New Roman" w:hAnsi="Arial" w:cs="Arial"/>
          <w:sz w:val="24"/>
          <w:szCs w:val="24"/>
          <w:lang w:eastAsia="es-CO"/>
        </w:rPr>
        <w:t>l</w:t>
      </w:r>
      <w:r w:rsidRPr="00CC7AE8">
        <w:rPr>
          <w:rFonts w:ascii="Arial" w:eastAsia="Times New Roman" w:hAnsi="Arial" w:cs="Arial"/>
          <w:sz w:val="24"/>
          <w:szCs w:val="24"/>
          <w:lang w:eastAsia="es-CO"/>
        </w:rPr>
        <w:t xml:space="preserve">ey, otorgándoles a esos individuos un derecho subjetivo que debe ser respetado frente a </w:t>
      </w:r>
      <w:r w:rsidR="001B208F" w:rsidRPr="00CC7AE8">
        <w:rPr>
          <w:rFonts w:ascii="Arial" w:eastAsia="Times New Roman" w:hAnsi="Arial" w:cs="Arial"/>
          <w:sz w:val="24"/>
          <w:szCs w:val="24"/>
          <w:lang w:eastAsia="es-CO"/>
        </w:rPr>
        <w:t>l</w:t>
      </w:r>
      <w:r w:rsidRPr="00CC7AE8">
        <w:rPr>
          <w:rFonts w:ascii="Arial" w:eastAsia="Times New Roman" w:hAnsi="Arial" w:cs="Arial"/>
          <w:sz w:val="24"/>
          <w:szCs w:val="24"/>
          <w:lang w:eastAsia="es-CO"/>
        </w:rPr>
        <w:t xml:space="preserve">eyes posteriores que no pueden afectar lo legítimamente obtenido; </w:t>
      </w:r>
      <w:r w:rsidRPr="00CC7AE8">
        <w:rPr>
          <w:rFonts w:ascii="Arial" w:eastAsia="Times New Roman" w:hAnsi="Arial" w:cs="Arial"/>
          <w:b/>
          <w:bCs/>
          <w:sz w:val="24"/>
          <w:szCs w:val="24"/>
          <w:lang w:eastAsia="es-CO"/>
        </w:rPr>
        <w:t>mientras que las meras expectativas son probabilidades de adquisición futura de un derecho que, por no haberse consolidado, pueden ser reguladas por el legislador</w:t>
      </w:r>
      <w:bookmarkEnd w:id="2"/>
      <w:r w:rsidRPr="00CC7AE8">
        <w:rPr>
          <w:rFonts w:ascii="Arial" w:eastAsia="Times New Roman" w:hAnsi="Arial" w:cs="Arial"/>
          <w:b/>
          <w:bCs/>
          <w:sz w:val="24"/>
          <w:szCs w:val="24"/>
          <w:lang w:eastAsia="es-CO"/>
        </w:rPr>
        <w:t>,</w:t>
      </w:r>
      <w:r w:rsidRPr="00CC7AE8">
        <w:rPr>
          <w:rFonts w:ascii="Arial" w:eastAsia="Times New Roman" w:hAnsi="Arial" w:cs="Arial"/>
          <w:sz w:val="24"/>
          <w:szCs w:val="24"/>
          <w:lang w:eastAsia="es-CO"/>
        </w:rPr>
        <w:t xml:space="preserve"> con sujeción a parámetros de justicia y de equidad.</w:t>
      </w:r>
    </w:p>
    <w:p w14:paraId="20742619" w14:textId="77777777" w:rsidR="00D64A96" w:rsidRPr="00DE1EF0" w:rsidRDefault="00D64A96" w:rsidP="00DE1EF0">
      <w:pPr>
        <w:spacing w:after="0" w:line="240" w:lineRule="auto"/>
        <w:textAlignment w:val="baseline"/>
        <w:rPr>
          <w:rFonts w:ascii="Arial" w:eastAsia="Times New Roman" w:hAnsi="Arial" w:cs="Arial"/>
          <w:bCs/>
          <w:sz w:val="24"/>
          <w:szCs w:val="24"/>
          <w:lang w:eastAsia="es-CO"/>
        </w:rPr>
      </w:pPr>
    </w:p>
    <w:p w14:paraId="6D5308AA" w14:textId="45B041A3" w:rsidR="00D64A96" w:rsidRPr="00CC7AE8" w:rsidRDefault="00D64A96" w:rsidP="00CC7AE8">
      <w:pPr>
        <w:spacing w:after="0"/>
        <w:jc w:val="both"/>
        <w:textAlignment w:val="baseline"/>
        <w:rPr>
          <w:rFonts w:ascii="Arial" w:eastAsia="Times New Roman" w:hAnsi="Arial" w:cs="Arial"/>
          <w:sz w:val="24"/>
          <w:szCs w:val="24"/>
          <w:lang w:eastAsia="es-CO"/>
        </w:rPr>
      </w:pPr>
      <w:r w:rsidRPr="00CC7AE8">
        <w:rPr>
          <w:rFonts w:ascii="Arial" w:eastAsia="Times New Roman" w:hAnsi="Arial" w:cs="Arial"/>
          <w:sz w:val="24"/>
          <w:szCs w:val="24"/>
          <w:lang w:eastAsia="es-CO"/>
        </w:rPr>
        <w:t xml:space="preserve">Bajo esa premisa y al analizar los cambios introducidos por el Legislador mediante el Acto Legislativo </w:t>
      </w:r>
      <w:r w:rsidR="001B208F" w:rsidRPr="00CC7AE8">
        <w:rPr>
          <w:rFonts w:ascii="Arial" w:eastAsia="Times New Roman" w:hAnsi="Arial" w:cs="Arial"/>
          <w:sz w:val="24"/>
          <w:szCs w:val="24"/>
          <w:lang w:eastAsia="es-CO"/>
        </w:rPr>
        <w:t>0</w:t>
      </w:r>
      <w:r w:rsidRPr="00CC7AE8">
        <w:rPr>
          <w:rFonts w:ascii="Arial" w:eastAsia="Times New Roman" w:hAnsi="Arial" w:cs="Arial"/>
          <w:sz w:val="24"/>
          <w:szCs w:val="24"/>
          <w:lang w:eastAsia="es-CO"/>
        </w:rPr>
        <w:t>01 de 2005, indicó:</w:t>
      </w:r>
    </w:p>
    <w:p w14:paraId="7A946E16" w14:textId="77777777" w:rsidR="00D64A96" w:rsidRPr="00DE1EF0" w:rsidRDefault="00D64A96" w:rsidP="00DE1EF0">
      <w:pPr>
        <w:spacing w:after="0" w:line="240" w:lineRule="auto"/>
        <w:textAlignment w:val="baseline"/>
        <w:rPr>
          <w:rFonts w:ascii="Arial" w:eastAsia="Times New Roman" w:hAnsi="Arial" w:cs="Arial"/>
          <w:bCs/>
          <w:sz w:val="24"/>
          <w:szCs w:val="24"/>
          <w:lang w:eastAsia="es-CO"/>
        </w:rPr>
      </w:pPr>
    </w:p>
    <w:p w14:paraId="2580615D" w14:textId="76B68335" w:rsidR="00D64A96" w:rsidRPr="00AD196E" w:rsidRDefault="00D64A96" w:rsidP="00AD196E">
      <w:pPr>
        <w:spacing w:after="0" w:line="240" w:lineRule="auto"/>
        <w:ind w:left="426" w:right="420"/>
        <w:jc w:val="both"/>
        <w:textAlignment w:val="baseline"/>
        <w:rPr>
          <w:rFonts w:ascii="Arial" w:eastAsia="Times New Roman" w:hAnsi="Arial" w:cs="Arial"/>
          <w:i/>
          <w:iCs/>
          <w:szCs w:val="24"/>
          <w:lang w:eastAsia="es-CO"/>
        </w:rPr>
      </w:pPr>
      <w:r w:rsidRPr="00AD196E">
        <w:rPr>
          <w:rFonts w:ascii="Arial" w:eastAsia="Times New Roman" w:hAnsi="Arial" w:cs="Arial"/>
          <w:i/>
          <w:iCs/>
          <w:szCs w:val="24"/>
          <w:lang w:eastAsia="es-CO"/>
        </w:rPr>
        <w:t xml:space="preserve">“Las reformas a los regímenes pensionales, en particular, garantizan la sostenibilidad financiera del sistema pensional y la </w:t>
      </w:r>
      <w:proofErr w:type="spellStart"/>
      <w:r w:rsidRPr="00AD196E">
        <w:rPr>
          <w:rFonts w:ascii="Arial" w:eastAsia="Times New Roman" w:hAnsi="Arial" w:cs="Arial"/>
          <w:i/>
          <w:iCs/>
          <w:szCs w:val="24"/>
          <w:lang w:eastAsia="es-CO"/>
        </w:rPr>
        <w:t>financiabilidad</w:t>
      </w:r>
      <w:proofErr w:type="spellEnd"/>
      <w:r w:rsidRPr="00AD196E">
        <w:rPr>
          <w:rFonts w:ascii="Arial" w:eastAsia="Times New Roman" w:hAnsi="Arial" w:cs="Arial"/>
          <w:i/>
          <w:iCs/>
          <w:szCs w:val="24"/>
          <w:lang w:eastAsia="es-CO"/>
        </w:rPr>
        <w:t xml:space="preserve"> de otros potenciales pensionados. Estas finalidades constitucionalmente relevantes obligan a la ponderación entre sacrificios individuales y beneficios al sistema (artículo 48 CP, adicionado por el Acto Legislativo No. 1 de 2005). Ello explica que esta Corte haya puesto de presente que el Legislador no está obligado a sostener en el tiempo las expectativas que tienen las personas, conforme a las Leyes vigentes, en un momento determinado. Su potestad de configuración legislativa le habilita a modificar los regímenes jurídicos en función de nuevas variables, razones de oportunidad o conveniencia, y a otros intereses y circunstancias contingentes que deba priorizar para lograr los fines del Estado Social de Derecho, desde luego, consultando parámetros de justicia y equidad, y con sujeción a criterios de razonabilidad y proporcionalidad.”.</w:t>
      </w:r>
    </w:p>
    <w:p w14:paraId="52D48070" w14:textId="77777777" w:rsidR="00D64A96" w:rsidRPr="00CC7AE8" w:rsidRDefault="00D64A96" w:rsidP="00CC7AE8">
      <w:pPr>
        <w:spacing w:after="0"/>
        <w:jc w:val="both"/>
        <w:textAlignment w:val="baseline"/>
        <w:rPr>
          <w:rFonts w:ascii="Arial" w:eastAsia="Times New Roman" w:hAnsi="Arial" w:cs="Arial"/>
          <w:i/>
          <w:iCs/>
          <w:sz w:val="24"/>
          <w:szCs w:val="24"/>
          <w:lang w:eastAsia="es-CO"/>
        </w:rPr>
      </w:pPr>
    </w:p>
    <w:p w14:paraId="4923ED26" w14:textId="536E333B" w:rsidR="00D64A96" w:rsidRPr="00CC7AE8" w:rsidRDefault="00D64A96" w:rsidP="00CC7AE8">
      <w:pPr>
        <w:spacing w:after="0"/>
        <w:jc w:val="both"/>
        <w:textAlignment w:val="baseline"/>
        <w:rPr>
          <w:rFonts w:ascii="Arial" w:eastAsia="Times New Roman" w:hAnsi="Arial" w:cs="Arial"/>
          <w:sz w:val="24"/>
          <w:szCs w:val="24"/>
          <w:lang w:eastAsia="es-CO"/>
        </w:rPr>
      </w:pPr>
      <w:r w:rsidRPr="00CC7AE8">
        <w:rPr>
          <w:rFonts w:ascii="Arial" w:eastAsia="Times New Roman" w:hAnsi="Arial" w:cs="Arial"/>
          <w:sz w:val="24"/>
          <w:szCs w:val="24"/>
          <w:lang w:eastAsia="es-CO"/>
        </w:rPr>
        <w:lastRenderedPageBreak/>
        <w:t xml:space="preserve">De lo expuesto se concluye que, si el Congreso de la República en su función legisladora tiene la facultad de modificar los regímenes jurídicos con el fin de lograr los fines del Estado Social de Derecho, con mayor razón puede ejecutar esa función en calidad de constituyente derivado, como en efecto lo hizo al adicionar el artículo 48 de la C.P. mediante la expedición del Acto Legislativo </w:t>
      </w:r>
      <w:r w:rsidR="001B208F" w:rsidRPr="00CC7AE8">
        <w:rPr>
          <w:rFonts w:ascii="Arial" w:eastAsia="Times New Roman" w:hAnsi="Arial" w:cs="Arial"/>
          <w:sz w:val="24"/>
          <w:szCs w:val="24"/>
          <w:lang w:eastAsia="es-CO"/>
        </w:rPr>
        <w:t>0</w:t>
      </w:r>
      <w:r w:rsidRPr="00CC7AE8">
        <w:rPr>
          <w:rFonts w:ascii="Arial" w:eastAsia="Times New Roman" w:hAnsi="Arial" w:cs="Arial"/>
          <w:sz w:val="24"/>
          <w:szCs w:val="24"/>
          <w:lang w:eastAsia="es-CO"/>
        </w:rPr>
        <w:t>01 de 2005.</w:t>
      </w:r>
    </w:p>
    <w:p w14:paraId="6845C159" w14:textId="4FE7FBFA" w:rsidR="002336BB" w:rsidRPr="00DE1EF0" w:rsidRDefault="002336BB" w:rsidP="00DE1EF0">
      <w:pPr>
        <w:spacing w:after="0" w:line="240" w:lineRule="auto"/>
        <w:textAlignment w:val="baseline"/>
        <w:rPr>
          <w:rFonts w:ascii="Arial" w:eastAsia="Times New Roman" w:hAnsi="Arial" w:cs="Arial"/>
          <w:bCs/>
          <w:sz w:val="24"/>
          <w:szCs w:val="24"/>
          <w:lang w:eastAsia="es-CO"/>
        </w:rPr>
      </w:pPr>
    </w:p>
    <w:p w14:paraId="11BA8415" w14:textId="7906F03B" w:rsidR="00762F78" w:rsidRPr="00CC7AE8" w:rsidRDefault="006E4BA4" w:rsidP="00CC7AE8">
      <w:pPr>
        <w:spacing w:after="0"/>
        <w:jc w:val="both"/>
        <w:textAlignment w:val="baseline"/>
        <w:rPr>
          <w:rFonts w:ascii="Arial" w:eastAsia="Times New Roman" w:hAnsi="Arial" w:cs="Arial"/>
          <w:b/>
          <w:bCs/>
          <w:sz w:val="24"/>
          <w:szCs w:val="24"/>
          <w:lang w:eastAsia="es-CO"/>
        </w:rPr>
      </w:pPr>
      <w:r w:rsidRPr="00CC7AE8">
        <w:rPr>
          <w:rFonts w:ascii="Arial" w:eastAsia="Times New Roman" w:hAnsi="Arial" w:cs="Arial"/>
          <w:b/>
          <w:bCs/>
          <w:sz w:val="24"/>
          <w:szCs w:val="24"/>
          <w:lang w:eastAsia="es-CO"/>
        </w:rPr>
        <w:t>3. FIJACIÓN DEL MONTO DE LA PENSIÓN DE VEJEZ EN VIGENCIA DE LA LEY 797 DE 2003.</w:t>
      </w:r>
    </w:p>
    <w:p w14:paraId="1A3AF475" w14:textId="62C0EB11" w:rsidR="006E4BA4" w:rsidRPr="00DE1EF0" w:rsidRDefault="006E4BA4" w:rsidP="00DE1EF0">
      <w:pPr>
        <w:spacing w:after="0" w:line="240" w:lineRule="auto"/>
        <w:textAlignment w:val="baseline"/>
        <w:rPr>
          <w:rFonts w:ascii="Arial" w:eastAsia="Times New Roman" w:hAnsi="Arial" w:cs="Arial"/>
          <w:bCs/>
          <w:sz w:val="24"/>
          <w:szCs w:val="24"/>
          <w:lang w:eastAsia="es-CO"/>
        </w:rPr>
      </w:pPr>
    </w:p>
    <w:p w14:paraId="1E06DEB8" w14:textId="58412B1C" w:rsidR="006E4BA4" w:rsidRPr="00CC7AE8" w:rsidRDefault="006E4BA4" w:rsidP="00CC7AE8">
      <w:pPr>
        <w:spacing w:after="0"/>
        <w:jc w:val="both"/>
        <w:textAlignment w:val="baseline"/>
        <w:rPr>
          <w:rFonts w:ascii="Arial" w:eastAsia="Times New Roman" w:hAnsi="Arial" w:cs="Arial"/>
          <w:sz w:val="24"/>
          <w:szCs w:val="24"/>
          <w:lang w:eastAsia="es-CO"/>
        </w:rPr>
      </w:pPr>
      <w:r w:rsidRPr="00CC7AE8">
        <w:rPr>
          <w:rFonts w:ascii="Arial" w:eastAsia="Times New Roman" w:hAnsi="Arial" w:cs="Arial"/>
          <w:sz w:val="24"/>
          <w:szCs w:val="24"/>
          <w:lang w:eastAsia="es-CO"/>
        </w:rPr>
        <w:t xml:space="preserve">Establece el artículo 34 de la </w:t>
      </w:r>
      <w:r w:rsidR="007911B5" w:rsidRPr="00CC7AE8">
        <w:rPr>
          <w:rFonts w:ascii="Arial" w:eastAsia="Times New Roman" w:hAnsi="Arial" w:cs="Arial"/>
          <w:sz w:val="24"/>
          <w:szCs w:val="24"/>
          <w:lang w:eastAsia="es-CO"/>
        </w:rPr>
        <w:t>Ley</w:t>
      </w:r>
      <w:r w:rsidRPr="00CC7AE8">
        <w:rPr>
          <w:rFonts w:ascii="Arial" w:eastAsia="Times New Roman" w:hAnsi="Arial" w:cs="Arial"/>
          <w:sz w:val="24"/>
          <w:szCs w:val="24"/>
          <w:lang w:eastAsia="es-CO"/>
        </w:rPr>
        <w:t xml:space="preserve"> 100 de 1993</w:t>
      </w:r>
      <w:r w:rsidR="008B446A" w:rsidRPr="00CC7AE8">
        <w:rPr>
          <w:rFonts w:ascii="Arial" w:eastAsia="Times New Roman" w:hAnsi="Arial" w:cs="Arial"/>
          <w:sz w:val="24"/>
          <w:szCs w:val="24"/>
          <w:lang w:eastAsia="es-CO"/>
        </w:rPr>
        <w:t xml:space="preserve"> modificado por el artículo </w:t>
      </w:r>
      <w:r w:rsidR="005B3C5A" w:rsidRPr="00CC7AE8">
        <w:rPr>
          <w:rFonts w:ascii="Arial" w:eastAsia="Times New Roman" w:hAnsi="Arial" w:cs="Arial"/>
          <w:sz w:val="24"/>
          <w:szCs w:val="24"/>
          <w:lang w:eastAsia="es-CO"/>
        </w:rPr>
        <w:t xml:space="preserve">10 de la </w:t>
      </w:r>
      <w:r w:rsidR="007911B5" w:rsidRPr="00CC7AE8">
        <w:rPr>
          <w:rFonts w:ascii="Arial" w:eastAsia="Times New Roman" w:hAnsi="Arial" w:cs="Arial"/>
          <w:sz w:val="24"/>
          <w:szCs w:val="24"/>
          <w:lang w:eastAsia="es-CO"/>
        </w:rPr>
        <w:t>Ley</w:t>
      </w:r>
      <w:r w:rsidR="005B3C5A" w:rsidRPr="00CC7AE8">
        <w:rPr>
          <w:rFonts w:ascii="Arial" w:eastAsia="Times New Roman" w:hAnsi="Arial" w:cs="Arial"/>
          <w:sz w:val="24"/>
          <w:szCs w:val="24"/>
          <w:lang w:eastAsia="es-CO"/>
        </w:rPr>
        <w:t xml:space="preserve"> 797 de 2003 que</w:t>
      </w:r>
      <w:r w:rsidR="00FF050A" w:rsidRPr="00CC7AE8">
        <w:rPr>
          <w:rFonts w:ascii="Arial" w:eastAsia="Times New Roman" w:hAnsi="Arial" w:cs="Arial"/>
          <w:sz w:val="24"/>
          <w:szCs w:val="24"/>
          <w:lang w:eastAsia="es-CO"/>
        </w:rPr>
        <w:t>:</w:t>
      </w:r>
    </w:p>
    <w:p w14:paraId="0B05D669" w14:textId="79FF4059" w:rsidR="00B35963" w:rsidRPr="00DE1EF0" w:rsidRDefault="00B35963" w:rsidP="00DE1EF0">
      <w:pPr>
        <w:spacing w:after="0" w:line="240" w:lineRule="auto"/>
        <w:textAlignment w:val="baseline"/>
        <w:rPr>
          <w:rFonts w:ascii="Arial" w:eastAsia="Times New Roman" w:hAnsi="Arial" w:cs="Arial"/>
          <w:bCs/>
          <w:sz w:val="24"/>
          <w:szCs w:val="24"/>
          <w:lang w:eastAsia="es-CO"/>
        </w:rPr>
      </w:pPr>
    </w:p>
    <w:p w14:paraId="116B6D14" w14:textId="10A82ABC" w:rsidR="00B35963" w:rsidRPr="00AD196E" w:rsidRDefault="00EE5D84" w:rsidP="00AD196E">
      <w:pPr>
        <w:spacing w:after="0" w:line="240" w:lineRule="auto"/>
        <w:ind w:left="426" w:right="420"/>
        <w:jc w:val="both"/>
        <w:textAlignment w:val="baseline"/>
        <w:rPr>
          <w:rFonts w:ascii="Arial" w:eastAsia="Times New Roman" w:hAnsi="Arial" w:cs="Arial"/>
          <w:i/>
          <w:iCs/>
          <w:szCs w:val="24"/>
          <w:lang w:eastAsia="es-CO"/>
        </w:rPr>
      </w:pPr>
      <w:r w:rsidRPr="00AD196E">
        <w:rPr>
          <w:rFonts w:ascii="Arial" w:eastAsia="Times New Roman" w:hAnsi="Arial" w:cs="Arial"/>
          <w:i/>
          <w:iCs/>
          <w:szCs w:val="24"/>
          <w:lang w:eastAsia="es-CO"/>
        </w:rPr>
        <w:t>“</w:t>
      </w:r>
      <w:r w:rsidR="00B35963" w:rsidRPr="00AD196E">
        <w:rPr>
          <w:rFonts w:ascii="Arial" w:eastAsia="Times New Roman" w:hAnsi="Arial" w:cs="Arial"/>
          <w:i/>
          <w:iCs/>
          <w:szCs w:val="24"/>
          <w:lang w:eastAsia="es-CO"/>
        </w:rPr>
        <w:t>El monto mensual de la pensión de vejez, correspondiente a las primeras 1.000 semanas de cotización, será equivalente al 65% del ingreso base de liquidación. Por cada 50 semanas adicionales a las 1.000 hasta las 1.200 semanas, este porcentaje se incrementará en un 2%, llegando a este tiempo de cotización al 73% del ingreso base de liquidación. Por cada 50 semanas adicionales a las 1.200 hasta las 1.400, este porcentaje se incrementará en 3% en lugar del 2%, hasta completar un monto máximo del 85% del ingreso base de liquidación.</w:t>
      </w:r>
    </w:p>
    <w:p w14:paraId="54E5FBDD" w14:textId="77777777" w:rsidR="00B35963" w:rsidRPr="00AD196E" w:rsidRDefault="00B35963" w:rsidP="00AD196E">
      <w:pPr>
        <w:spacing w:after="0" w:line="240" w:lineRule="auto"/>
        <w:ind w:left="426" w:right="420"/>
        <w:jc w:val="both"/>
        <w:textAlignment w:val="baseline"/>
        <w:rPr>
          <w:rFonts w:ascii="Arial" w:eastAsia="Times New Roman" w:hAnsi="Arial" w:cs="Arial"/>
          <w:i/>
          <w:iCs/>
          <w:szCs w:val="24"/>
          <w:lang w:eastAsia="es-CO"/>
        </w:rPr>
      </w:pPr>
    </w:p>
    <w:p w14:paraId="61444A51" w14:textId="15FC2361" w:rsidR="00B35963" w:rsidRPr="00AD196E" w:rsidRDefault="00B35963" w:rsidP="00AD196E">
      <w:pPr>
        <w:spacing w:after="0" w:line="240" w:lineRule="auto"/>
        <w:ind w:left="426" w:right="420"/>
        <w:jc w:val="both"/>
        <w:textAlignment w:val="baseline"/>
        <w:rPr>
          <w:rFonts w:ascii="Arial" w:eastAsia="Times New Roman" w:hAnsi="Arial" w:cs="Arial"/>
          <w:i/>
          <w:iCs/>
          <w:szCs w:val="24"/>
          <w:lang w:eastAsia="es-CO"/>
        </w:rPr>
      </w:pPr>
      <w:r w:rsidRPr="00AD196E">
        <w:rPr>
          <w:rFonts w:ascii="Arial" w:eastAsia="Times New Roman" w:hAnsi="Arial" w:cs="Arial"/>
          <w:i/>
          <w:iCs/>
          <w:szCs w:val="24"/>
          <w:lang w:eastAsia="es-CO"/>
        </w:rPr>
        <w:t>El valor total de la pensión no podrá ser superior al 85% del ingreso base de liquidación, ni inferior a la pensión mínima de que trata el artículo siguiente.</w:t>
      </w:r>
    </w:p>
    <w:p w14:paraId="04E60EC4" w14:textId="77777777" w:rsidR="00B35963" w:rsidRPr="00AD196E" w:rsidRDefault="00B35963" w:rsidP="00AD196E">
      <w:pPr>
        <w:spacing w:after="0" w:line="240" w:lineRule="auto"/>
        <w:ind w:left="426" w:right="420"/>
        <w:jc w:val="both"/>
        <w:textAlignment w:val="baseline"/>
        <w:rPr>
          <w:rFonts w:ascii="Arial" w:eastAsia="Times New Roman" w:hAnsi="Arial" w:cs="Arial"/>
          <w:i/>
          <w:iCs/>
          <w:szCs w:val="24"/>
          <w:lang w:eastAsia="es-CO"/>
        </w:rPr>
      </w:pPr>
    </w:p>
    <w:p w14:paraId="13E3EC28" w14:textId="08D13678" w:rsidR="00B35963" w:rsidRPr="00AD196E" w:rsidRDefault="00B35963" w:rsidP="00AD196E">
      <w:pPr>
        <w:spacing w:after="0" w:line="240" w:lineRule="auto"/>
        <w:ind w:left="426" w:right="420"/>
        <w:jc w:val="both"/>
        <w:textAlignment w:val="baseline"/>
        <w:rPr>
          <w:rFonts w:ascii="Arial" w:eastAsia="Times New Roman" w:hAnsi="Arial" w:cs="Arial"/>
          <w:i/>
          <w:iCs/>
          <w:szCs w:val="24"/>
          <w:lang w:eastAsia="es-CO"/>
        </w:rPr>
      </w:pPr>
      <w:r w:rsidRPr="00AD196E">
        <w:rPr>
          <w:rFonts w:ascii="Arial" w:eastAsia="Times New Roman" w:hAnsi="Arial" w:cs="Arial"/>
          <w:i/>
          <w:iCs/>
          <w:szCs w:val="24"/>
          <w:lang w:eastAsia="es-CO"/>
        </w:rPr>
        <w:t>A partir del 1o. de enero del año 2004 se aplicarán las siguientes reglas:</w:t>
      </w:r>
    </w:p>
    <w:p w14:paraId="5D235516" w14:textId="77777777" w:rsidR="00B35963" w:rsidRPr="00AD196E" w:rsidRDefault="00B35963" w:rsidP="00AD196E">
      <w:pPr>
        <w:spacing w:after="0" w:line="240" w:lineRule="auto"/>
        <w:ind w:left="426" w:right="420"/>
        <w:jc w:val="both"/>
        <w:textAlignment w:val="baseline"/>
        <w:rPr>
          <w:rFonts w:ascii="Arial" w:eastAsia="Times New Roman" w:hAnsi="Arial" w:cs="Arial"/>
          <w:i/>
          <w:iCs/>
          <w:szCs w:val="24"/>
          <w:lang w:eastAsia="es-CO"/>
        </w:rPr>
      </w:pPr>
    </w:p>
    <w:p w14:paraId="29E76F22" w14:textId="2F840F60" w:rsidR="00B35963" w:rsidRPr="00AD196E" w:rsidRDefault="00B35963" w:rsidP="00AD196E">
      <w:pPr>
        <w:spacing w:after="0" w:line="240" w:lineRule="auto"/>
        <w:ind w:left="426" w:right="420"/>
        <w:jc w:val="both"/>
        <w:textAlignment w:val="baseline"/>
        <w:rPr>
          <w:rFonts w:ascii="Arial" w:eastAsia="Times New Roman" w:hAnsi="Arial" w:cs="Arial"/>
          <w:i/>
          <w:iCs/>
          <w:szCs w:val="24"/>
          <w:lang w:eastAsia="es-CO"/>
        </w:rPr>
      </w:pPr>
      <w:r w:rsidRPr="00AD196E">
        <w:rPr>
          <w:rFonts w:ascii="Arial" w:eastAsia="Times New Roman" w:hAnsi="Arial" w:cs="Arial"/>
          <w:i/>
          <w:iCs/>
          <w:szCs w:val="24"/>
          <w:lang w:eastAsia="es-CO"/>
        </w:rPr>
        <w:t>El monto mensual de la pensión correspondiente al número de semanas mínimas de cotización requeridas, será del equivalente al 65%, del ingreso base de liquidación de los afiliados. Dicho porcentaje se calculará de acuerdo con la fórmula siguiente:</w:t>
      </w:r>
    </w:p>
    <w:p w14:paraId="784E9C4E" w14:textId="77777777" w:rsidR="00B35963" w:rsidRPr="00AD196E" w:rsidRDefault="00B35963" w:rsidP="00AD196E">
      <w:pPr>
        <w:spacing w:after="0" w:line="240" w:lineRule="auto"/>
        <w:ind w:left="426" w:right="420"/>
        <w:jc w:val="both"/>
        <w:textAlignment w:val="baseline"/>
        <w:rPr>
          <w:rFonts w:ascii="Arial" w:eastAsia="Times New Roman" w:hAnsi="Arial" w:cs="Arial"/>
          <w:i/>
          <w:iCs/>
          <w:szCs w:val="24"/>
          <w:lang w:eastAsia="es-CO"/>
        </w:rPr>
      </w:pPr>
    </w:p>
    <w:p w14:paraId="2E9F3276" w14:textId="77777777" w:rsidR="00B35963" w:rsidRPr="00AD196E" w:rsidRDefault="00B35963" w:rsidP="00AD196E">
      <w:pPr>
        <w:spacing w:after="0" w:line="240" w:lineRule="auto"/>
        <w:ind w:left="426" w:right="420"/>
        <w:jc w:val="both"/>
        <w:textAlignment w:val="baseline"/>
        <w:rPr>
          <w:rFonts w:ascii="Arial" w:eastAsia="Times New Roman" w:hAnsi="Arial" w:cs="Arial"/>
          <w:i/>
          <w:iCs/>
          <w:szCs w:val="24"/>
          <w:lang w:eastAsia="es-CO"/>
        </w:rPr>
      </w:pPr>
      <w:r w:rsidRPr="00AD196E">
        <w:rPr>
          <w:rFonts w:ascii="Arial" w:eastAsia="Times New Roman" w:hAnsi="Arial" w:cs="Arial"/>
          <w:i/>
          <w:iCs/>
          <w:szCs w:val="24"/>
          <w:lang w:eastAsia="es-CO"/>
        </w:rPr>
        <w:t>r = 65.50 - 0.50 s, donde:</w:t>
      </w:r>
    </w:p>
    <w:p w14:paraId="2C5F9ACE" w14:textId="77777777" w:rsidR="00B35963" w:rsidRPr="00AD196E" w:rsidRDefault="00B35963" w:rsidP="00AD196E">
      <w:pPr>
        <w:spacing w:after="0" w:line="240" w:lineRule="auto"/>
        <w:ind w:left="426" w:right="420"/>
        <w:jc w:val="both"/>
        <w:textAlignment w:val="baseline"/>
        <w:rPr>
          <w:rFonts w:ascii="Arial" w:eastAsia="Times New Roman" w:hAnsi="Arial" w:cs="Arial"/>
          <w:i/>
          <w:iCs/>
          <w:szCs w:val="24"/>
          <w:lang w:eastAsia="es-CO"/>
        </w:rPr>
      </w:pPr>
      <w:r w:rsidRPr="00AD196E">
        <w:rPr>
          <w:rFonts w:ascii="Arial" w:eastAsia="Times New Roman" w:hAnsi="Arial" w:cs="Arial"/>
          <w:i/>
          <w:iCs/>
          <w:szCs w:val="24"/>
          <w:lang w:eastAsia="es-CO"/>
        </w:rPr>
        <w:t>r = porcentaje del ingreso de liquidación.</w:t>
      </w:r>
    </w:p>
    <w:p w14:paraId="6AC2A4AE" w14:textId="1EC0EE9F" w:rsidR="00B35963" w:rsidRPr="00AD196E" w:rsidRDefault="00B35963" w:rsidP="00AD196E">
      <w:pPr>
        <w:spacing w:after="0" w:line="240" w:lineRule="auto"/>
        <w:ind w:left="426" w:right="420"/>
        <w:jc w:val="both"/>
        <w:textAlignment w:val="baseline"/>
        <w:rPr>
          <w:rFonts w:ascii="Arial" w:eastAsia="Times New Roman" w:hAnsi="Arial" w:cs="Arial"/>
          <w:i/>
          <w:iCs/>
          <w:szCs w:val="24"/>
          <w:lang w:eastAsia="es-CO"/>
        </w:rPr>
      </w:pPr>
      <w:r w:rsidRPr="00AD196E">
        <w:rPr>
          <w:rFonts w:ascii="Arial" w:eastAsia="Times New Roman" w:hAnsi="Arial" w:cs="Arial"/>
          <w:i/>
          <w:iCs/>
          <w:szCs w:val="24"/>
          <w:lang w:eastAsia="es-CO"/>
        </w:rPr>
        <w:t>s = número de salarios mínimos legales mensuales vigentes.</w:t>
      </w:r>
    </w:p>
    <w:p w14:paraId="6A8F0A93" w14:textId="77777777" w:rsidR="009F3533" w:rsidRPr="00AD196E" w:rsidRDefault="009F3533" w:rsidP="00AD196E">
      <w:pPr>
        <w:spacing w:after="0" w:line="240" w:lineRule="auto"/>
        <w:ind w:left="426" w:right="420"/>
        <w:jc w:val="both"/>
        <w:textAlignment w:val="baseline"/>
        <w:rPr>
          <w:rFonts w:ascii="Arial" w:eastAsia="Times New Roman" w:hAnsi="Arial" w:cs="Arial"/>
          <w:i/>
          <w:iCs/>
          <w:szCs w:val="24"/>
          <w:lang w:eastAsia="es-CO"/>
        </w:rPr>
      </w:pPr>
    </w:p>
    <w:p w14:paraId="48348ADE" w14:textId="6E3219D3" w:rsidR="00B35963" w:rsidRPr="00AD196E" w:rsidRDefault="00B35963" w:rsidP="00AD196E">
      <w:pPr>
        <w:spacing w:after="0" w:line="240" w:lineRule="auto"/>
        <w:ind w:left="426" w:right="420"/>
        <w:jc w:val="both"/>
        <w:textAlignment w:val="baseline"/>
        <w:rPr>
          <w:rFonts w:ascii="Arial" w:eastAsia="Times New Roman" w:hAnsi="Arial" w:cs="Arial"/>
          <w:i/>
          <w:iCs/>
          <w:szCs w:val="24"/>
          <w:lang w:eastAsia="es-CO"/>
        </w:rPr>
      </w:pPr>
      <w:r w:rsidRPr="00AD196E">
        <w:rPr>
          <w:rFonts w:ascii="Arial" w:eastAsia="Times New Roman" w:hAnsi="Arial" w:cs="Arial"/>
          <w:i/>
          <w:iCs/>
          <w:szCs w:val="24"/>
          <w:lang w:eastAsia="es-CO"/>
        </w:rPr>
        <w:t xml:space="preserve">A partir del 2004, el monto mensual de la pensión de vejez será un porcentaje que oscilará entre el 65 y el 55% del ingreso base de liquidación de los afiliados, en forma decreciente en función de su nivel de ingresos calculado con base en la fórmula señalada. El 1o. de enero del año 2005 el número de semanas se incrementará en 50 semanas. Adicionalmente, el 1o. de enero de 2006 se incrementarán en 25 semanas cada año </w:t>
      </w:r>
      <w:r w:rsidRPr="00AD196E">
        <w:rPr>
          <w:rFonts w:ascii="Arial" w:eastAsia="Times New Roman" w:hAnsi="Arial" w:cs="Arial"/>
          <w:b/>
          <w:i/>
          <w:iCs/>
          <w:szCs w:val="24"/>
          <w:lang w:eastAsia="es-CO"/>
        </w:rPr>
        <w:t>hasta llegar a 1.300 semanas en el año 2015</w:t>
      </w:r>
      <w:r w:rsidRPr="00AD196E">
        <w:rPr>
          <w:rFonts w:ascii="Arial" w:eastAsia="Times New Roman" w:hAnsi="Arial" w:cs="Arial"/>
          <w:i/>
          <w:iCs/>
          <w:szCs w:val="24"/>
          <w:lang w:eastAsia="es-CO"/>
        </w:rPr>
        <w:t>.</w:t>
      </w:r>
    </w:p>
    <w:p w14:paraId="1315B714" w14:textId="77777777" w:rsidR="00B35963" w:rsidRPr="00AD196E" w:rsidRDefault="00B35963" w:rsidP="00AD196E">
      <w:pPr>
        <w:spacing w:after="0" w:line="240" w:lineRule="auto"/>
        <w:ind w:left="426" w:right="420"/>
        <w:jc w:val="both"/>
        <w:textAlignment w:val="baseline"/>
        <w:rPr>
          <w:rFonts w:ascii="Arial" w:eastAsia="Times New Roman" w:hAnsi="Arial" w:cs="Arial"/>
          <w:i/>
          <w:iCs/>
          <w:szCs w:val="24"/>
          <w:lang w:eastAsia="es-CO"/>
        </w:rPr>
      </w:pPr>
    </w:p>
    <w:p w14:paraId="22C03074" w14:textId="25EDE174" w:rsidR="00B35963" w:rsidRPr="00AD196E" w:rsidRDefault="00B35963" w:rsidP="00AD196E">
      <w:pPr>
        <w:spacing w:after="0" w:line="240" w:lineRule="auto"/>
        <w:ind w:left="426" w:right="420"/>
        <w:jc w:val="both"/>
        <w:textAlignment w:val="baseline"/>
        <w:rPr>
          <w:rFonts w:ascii="Arial" w:eastAsia="Times New Roman" w:hAnsi="Arial" w:cs="Arial"/>
          <w:szCs w:val="24"/>
          <w:lang w:eastAsia="es-CO"/>
        </w:rPr>
      </w:pPr>
      <w:r w:rsidRPr="00AD196E">
        <w:rPr>
          <w:rFonts w:ascii="Arial" w:eastAsia="Times New Roman" w:hAnsi="Arial" w:cs="Arial"/>
          <w:i/>
          <w:iCs/>
          <w:szCs w:val="24"/>
          <w:lang w:eastAsia="es-CO"/>
        </w:rPr>
        <w:t>A partir del 2005, por cada cincuenta (50) semanas adicionales a las mínimas requeridas, el porcentaje se incrementará en un 1.5% del ingreso base de liquidación, llegando</w:t>
      </w:r>
      <w:r w:rsidRPr="00AD196E">
        <w:rPr>
          <w:rFonts w:ascii="Arial" w:eastAsia="Times New Roman" w:hAnsi="Arial" w:cs="Arial"/>
          <w:b/>
          <w:bCs/>
          <w:i/>
          <w:iCs/>
          <w:szCs w:val="24"/>
          <w:lang w:eastAsia="es-CO"/>
        </w:rPr>
        <w:t xml:space="preserve"> a un monto máximo de pensión entre el 80 y el 70.5% de dicho ingreso</w:t>
      </w:r>
      <w:r w:rsidRPr="00AD196E">
        <w:rPr>
          <w:rFonts w:ascii="Arial" w:eastAsia="Times New Roman" w:hAnsi="Arial" w:cs="Arial"/>
          <w:i/>
          <w:iCs/>
          <w:szCs w:val="24"/>
          <w:lang w:eastAsia="es-CO"/>
        </w:rPr>
        <w:t xml:space="preserve">, </w:t>
      </w:r>
      <w:r w:rsidRPr="00AD196E">
        <w:rPr>
          <w:rFonts w:ascii="Arial" w:eastAsia="Times New Roman" w:hAnsi="Arial" w:cs="Arial"/>
          <w:b/>
          <w:bCs/>
          <w:i/>
          <w:iCs/>
          <w:szCs w:val="24"/>
          <w:u w:val="single"/>
          <w:lang w:eastAsia="es-CO"/>
        </w:rPr>
        <w:t>en forma decreciente en función del nivel de ingresos de cotización, calculado con base en la fórmula establecida en el presente artículo</w:t>
      </w:r>
      <w:r w:rsidRPr="00AD196E">
        <w:rPr>
          <w:rFonts w:ascii="Arial" w:eastAsia="Times New Roman" w:hAnsi="Arial" w:cs="Arial"/>
          <w:i/>
          <w:iCs/>
          <w:szCs w:val="24"/>
          <w:lang w:eastAsia="es-CO"/>
        </w:rPr>
        <w:t xml:space="preserve">. </w:t>
      </w:r>
      <w:r w:rsidRPr="00AD196E">
        <w:rPr>
          <w:rFonts w:ascii="Arial" w:eastAsia="Times New Roman" w:hAnsi="Arial" w:cs="Arial"/>
          <w:b/>
          <w:bCs/>
          <w:i/>
          <w:iCs/>
          <w:szCs w:val="24"/>
          <w:lang w:eastAsia="es-CO"/>
        </w:rPr>
        <w:t>El valor total de la pensión no podrá ser superior al ochenta (80%) del ingreso base de liquidación</w:t>
      </w:r>
      <w:r w:rsidRPr="00AD196E">
        <w:rPr>
          <w:rFonts w:ascii="Arial" w:eastAsia="Times New Roman" w:hAnsi="Arial" w:cs="Arial"/>
          <w:i/>
          <w:iCs/>
          <w:szCs w:val="24"/>
          <w:lang w:eastAsia="es-CO"/>
        </w:rPr>
        <w:t>, ni inferior a la pensión mínima.</w:t>
      </w:r>
      <w:r w:rsidR="00EE5D84" w:rsidRPr="00AD196E">
        <w:rPr>
          <w:rFonts w:ascii="Arial" w:eastAsia="Times New Roman" w:hAnsi="Arial" w:cs="Arial"/>
          <w:i/>
          <w:iCs/>
          <w:szCs w:val="24"/>
          <w:lang w:eastAsia="es-CO"/>
        </w:rPr>
        <w:t xml:space="preserve">” </w:t>
      </w:r>
      <w:r w:rsidR="00EE5D84" w:rsidRPr="00AD196E">
        <w:rPr>
          <w:rFonts w:ascii="Arial" w:eastAsia="Times New Roman" w:hAnsi="Arial" w:cs="Arial"/>
          <w:szCs w:val="24"/>
          <w:lang w:eastAsia="es-CO"/>
        </w:rPr>
        <w:t>(</w:t>
      </w:r>
      <w:r w:rsidR="005A725B" w:rsidRPr="00AD196E">
        <w:rPr>
          <w:rFonts w:ascii="Arial" w:eastAsia="Times New Roman" w:hAnsi="Arial" w:cs="Arial"/>
          <w:szCs w:val="24"/>
          <w:lang w:eastAsia="es-CO"/>
        </w:rPr>
        <w:t xml:space="preserve">Negrillas </w:t>
      </w:r>
      <w:r w:rsidR="40E9DE57" w:rsidRPr="00AD196E">
        <w:rPr>
          <w:rFonts w:ascii="Arial" w:eastAsia="Times New Roman" w:hAnsi="Arial" w:cs="Arial"/>
          <w:szCs w:val="24"/>
          <w:lang w:eastAsia="es-CO"/>
        </w:rPr>
        <w:t xml:space="preserve">y subrayas </w:t>
      </w:r>
      <w:r w:rsidR="005A725B" w:rsidRPr="00AD196E">
        <w:rPr>
          <w:rFonts w:ascii="Arial" w:eastAsia="Times New Roman" w:hAnsi="Arial" w:cs="Arial"/>
          <w:szCs w:val="24"/>
          <w:lang w:eastAsia="es-CO"/>
        </w:rPr>
        <w:t>fuera de texto</w:t>
      </w:r>
      <w:r w:rsidR="008E7FF2" w:rsidRPr="00AD196E">
        <w:rPr>
          <w:rFonts w:ascii="Arial" w:eastAsia="Times New Roman" w:hAnsi="Arial" w:cs="Arial"/>
          <w:szCs w:val="24"/>
          <w:lang w:eastAsia="es-CO"/>
        </w:rPr>
        <w:t>)</w:t>
      </w:r>
      <w:r w:rsidR="005A725B" w:rsidRPr="00AD196E">
        <w:rPr>
          <w:rFonts w:ascii="Arial" w:eastAsia="Times New Roman" w:hAnsi="Arial" w:cs="Arial"/>
          <w:szCs w:val="24"/>
          <w:lang w:eastAsia="es-CO"/>
        </w:rPr>
        <w:t>.</w:t>
      </w:r>
    </w:p>
    <w:p w14:paraId="43A8AB34" w14:textId="4CED1AB4" w:rsidR="00DA485A" w:rsidRPr="00DE1EF0" w:rsidRDefault="00DA485A" w:rsidP="00DE1EF0">
      <w:pPr>
        <w:spacing w:after="0" w:line="240" w:lineRule="auto"/>
        <w:textAlignment w:val="baseline"/>
        <w:rPr>
          <w:rFonts w:ascii="Arial" w:eastAsia="Times New Roman" w:hAnsi="Arial" w:cs="Arial"/>
          <w:bCs/>
          <w:sz w:val="24"/>
          <w:szCs w:val="24"/>
          <w:lang w:eastAsia="es-CO"/>
        </w:rPr>
      </w:pPr>
    </w:p>
    <w:p w14:paraId="1F9CB3F1" w14:textId="0EF0B6FC" w:rsidR="00927FE8" w:rsidRPr="00CC7AE8" w:rsidRDefault="00927FE8" w:rsidP="00CC7AE8">
      <w:pPr>
        <w:spacing w:after="0"/>
        <w:jc w:val="both"/>
        <w:textAlignment w:val="baseline"/>
        <w:rPr>
          <w:rFonts w:ascii="Arial" w:eastAsia="Times New Roman" w:hAnsi="Arial" w:cs="Arial"/>
          <w:sz w:val="24"/>
          <w:szCs w:val="24"/>
          <w:lang w:eastAsia="es-CO"/>
        </w:rPr>
      </w:pPr>
      <w:r w:rsidRPr="00CC7AE8">
        <w:rPr>
          <w:rFonts w:ascii="Arial" w:eastAsia="Times New Roman" w:hAnsi="Arial" w:cs="Arial"/>
          <w:b/>
          <w:bCs/>
          <w:sz w:val="24"/>
          <w:szCs w:val="24"/>
          <w:lang w:eastAsia="es-CO"/>
        </w:rPr>
        <w:t>EL CASO CONCRETO</w:t>
      </w:r>
      <w:r w:rsidRPr="00CC7AE8">
        <w:rPr>
          <w:rFonts w:ascii="Arial" w:eastAsia="Times New Roman" w:hAnsi="Arial" w:cs="Arial"/>
          <w:sz w:val="24"/>
          <w:szCs w:val="24"/>
          <w:lang w:eastAsia="es-CO"/>
        </w:rPr>
        <w:t>.</w:t>
      </w:r>
    </w:p>
    <w:p w14:paraId="1BE5BDD2" w14:textId="57AFD4B0" w:rsidR="005A725B" w:rsidRPr="00DE1EF0" w:rsidRDefault="005A725B" w:rsidP="00DE1EF0">
      <w:pPr>
        <w:spacing w:after="0" w:line="240" w:lineRule="auto"/>
        <w:textAlignment w:val="baseline"/>
        <w:rPr>
          <w:rFonts w:ascii="Arial" w:eastAsia="Times New Roman" w:hAnsi="Arial" w:cs="Arial"/>
          <w:bCs/>
          <w:sz w:val="24"/>
          <w:szCs w:val="24"/>
          <w:lang w:eastAsia="es-CO"/>
        </w:rPr>
      </w:pPr>
    </w:p>
    <w:p w14:paraId="0F7F5502" w14:textId="425FA770" w:rsidR="005A725B" w:rsidRPr="00CC7AE8" w:rsidRDefault="00281FEC" w:rsidP="00CC7AE8">
      <w:pPr>
        <w:spacing w:after="0"/>
        <w:jc w:val="both"/>
        <w:textAlignment w:val="baseline"/>
        <w:rPr>
          <w:rFonts w:ascii="Arial" w:eastAsia="Times New Roman" w:hAnsi="Arial" w:cs="Arial"/>
          <w:sz w:val="24"/>
          <w:szCs w:val="24"/>
          <w:lang w:eastAsia="es-CO"/>
        </w:rPr>
      </w:pPr>
      <w:r w:rsidRPr="00CC7AE8">
        <w:rPr>
          <w:rFonts w:ascii="Arial" w:eastAsia="Times New Roman" w:hAnsi="Arial" w:cs="Arial"/>
          <w:sz w:val="24"/>
          <w:szCs w:val="24"/>
          <w:lang w:eastAsia="es-CO"/>
        </w:rPr>
        <w:t>Luego de elevar solicitud de reconocimiento de la pensión de vejez, la Administradora Colombiana de Pensiones emitió la resolución SUB</w:t>
      </w:r>
      <w:r w:rsidR="002F4A61" w:rsidRPr="00CC7AE8">
        <w:rPr>
          <w:rFonts w:ascii="Arial" w:eastAsia="Times New Roman" w:hAnsi="Arial" w:cs="Arial"/>
          <w:sz w:val="24"/>
          <w:szCs w:val="24"/>
          <w:lang w:eastAsia="es-CO"/>
        </w:rPr>
        <w:t>88019 de 4 de abril de 2018 -págs.</w:t>
      </w:r>
      <w:r w:rsidR="000602CE">
        <w:rPr>
          <w:rFonts w:ascii="Arial" w:eastAsia="Times New Roman" w:hAnsi="Arial" w:cs="Arial"/>
          <w:sz w:val="24"/>
          <w:szCs w:val="24"/>
          <w:lang w:eastAsia="es-CO"/>
        </w:rPr>
        <w:t xml:space="preserve"> </w:t>
      </w:r>
      <w:r w:rsidR="002F4A61" w:rsidRPr="00CC7AE8">
        <w:rPr>
          <w:rFonts w:ascii="Arial" w:eastAsia="Times New Roman" w:hAnsi="Arial" w:cs="Arial"/>
          <w:sz w:val="24"/>
          <w:szCs w:val="24"/>
          <w:lang w:eastAsia="es-CO"/>
        </w:rPr>
        <w:t>28 a 41 expediente digitalizado-</w:t>
      </w:r>
      <w:r w:rsidR="005D29E2" w:rsidRPr="00CC7AE8">
        <w:rPr>
          <w:rFonts w:ascii="Arial" w:eastAsia="Times New Roman" w:hAnsi="Arial" w:cs="Arial"/>
          <w:sz w:val="24"/>
          <w:szCs w:val="24"/>
          <w:lang w:eastAsia="es-CO"/>
        </w:rPr>
        <w:t xml:space="preserve"> por medio de la cual decide reconocer a favor del señor Pedro Alfonso Mutis Espitia la gracia pensional a partir del 1° de abril de 2018, después de verificar que el actor cumplió con el lleno de los requisitos exigidos </w:t>
      </w:r>
      <w:r w:rsidR="002A07C2" w:rsidRPr="00CC7AE8">
        <w:rPr>
          <w:rFonts w:ascii="Arial" w:eastAsia="Times New Roman" w:hAnsi="Arial" w:cs="Arial"/>
          <w:sz w:val="24"/>
          <w:szCs w:val="24"/>
          <w:lang w:eastAsia="es-CO"/>
        </w:rPr>
        <w:t xml:space="preserve">en el artículo 33 de la </w:t>
      </w:r>
      <w:r w:rsidR="007911B5" w:rsidRPr="00CC7AE8">
        <w:rPr>
          <w:rFonts w:ascii="Arial" w:eastAsia="Times New Roman" w:hAnsi="Arial" w:cs="Arial"/>
          <w:sz w:val="24"/>
          <w:szCs w:val="24"/>
          <w:lang w:eastAsia="es-CO"/>
        </w:rPr>
        <w:t>Ley</w:t>
      </w:r>
      <w:r w:rsidR="002A07C2" w:rsidRPr="00CC7AE8">
        <w:rPr>
          <w:rFonts w:ascii="Arial" w:eastAsia="Times New Roman" w:hAnsi="Arial" w:cs="Arial"/>
          <w:sz w:val="24"/>
          <w:szCs w:val="24"/>
          <w:lang w:eastAsia="es-CO"/>
        </w:rPr>
        <w:t xml:space="preserve"> 100 de 1993 modificado por el artículo 9° de la </w:t>
      </w:r>
      <w:r w:rsidR="007911B5" w:rsidRPr="00CC7AE8">
        <w:rPr>
          <w:rFonts w:ascii="Arial" w:eastAsia="Times New Roman" w:hAnsi="Arial" w:cs="Arial"/>
          <w:sz w:val="24"/>
          <w:szCs w:val="24"/>
          <w:lang w:eastAsia="es-CO"/>
        </w:rPr>
        <w:t>Ley</w:t>
      </w:r>
      <w:r w:rsidR="002A07C2" w:rsidRPr="00CC7AE8">
        <w:rPr>
          <w:rFonts w:ascii="Arial" w:eastAsia="Times New Roman" w:hAnsi="Arial" w:cs="Arial"/>
          <w:sz w:val="24"/>
          <w:szCs w:val="24"/>
          <w:lang w:eastAsia="es-CO"/>
        </w:rPr>
        <w:t xml:space="preserve"> 797 de 2003</w:t>
      </w:r>
      <w:r w:rsidR="00436E80" w:rsidRPr="00CC7AE8">
        <w:rPr>
          <w:rFonts w:ascii="Arial" w:eastAsia="Times New Roman" w:hAnsi="Arial" w:cs="Arial"/>
          <w:sz w:val="24"/>
          <w:szCs w:val="24"/>
          <w:lang w:eastAsia="es-CO"/>
        </w:rPr>
        <w:t>, fijando posteriormente un IBL equivalente a la suma de $</w:t>
      </w:r>
      <w:r w:rsidR="00BC4BE7" w:rsidRPr="00CC7AE8">
        <w:rPr>
          <w:rFonts w:ascii="Arial" w:eastAsia="Times New Roman" w:hAnsi="Arial" w:cs="Arial"/>
          <w:sz w:val="24"/>
          <w:szCs w:val="24"/>
          <w:lang w:eastAsia="es-CO"/>
        </w:rPr>
        <w:t xml:space="preserve">11.217.319, </w:t>
      </w:r>
      <w:r w:rsidR="00F5715D" w:rsidRPr="00CC7AE8">
        <w:rPr>
          <w:rFonts w:ascii="Arial" w:eastAsia="Times New Roman" w:hAnsi="Arial" w:cs="Arial"/>
          <w:sz w:val="24"/>
          <w:szCs w:val="24"/>
          <w:lang w:eastAsia="es-CO"/>
        </w:rPr>
        <w:t xml:space="preserve">determinando a </w:t>
      </w:r>
      <w:r w:rsidR="00F5715D" w:rsidRPr="00CC7AE8">
        <w:rPr>
          <w:rFonts w:ascii="Arial" w:eastAsia="Times New Roman" w:hAnsi="Arial" w:cs="Arial"/>
          <w:sz w:val="24"/>
          <w:szCs w:val="24"/>
          <w:lang w:eastAsia="es-CO"/>
        </w:rPr>
        <w:lastRenderedPageBreak/>
        <w:t>continuación,</w:t>
      </w:r>
      <w:r w:rsidR="00BC4BE7" w:rsidRPr="00CC7AE8">
        <w:rPr>
          <w:rFonts w:ascii="Arial" w:eastAsia="Times New Roman" w:hAnsi="Arial" w:cs="Arial"/>
          <w:sz w:val="24"/>
          <w:szCs w:val="24"/>
          <w:lang w:eastAsia="es-CO"/>
        </w:rPr>
        <w:t xml:space="preserve"> luego de aplicar la tasa de reemplazo del 73.32%</w:t>
      </w:r>
      <w:r w:rsidR="00704CF5" w:rsidRPr="00CC7AE8">
        <w:rPr>
          <w:rFonts w:ascii="Arial" w:eastAsia="Times New Roman" w:hAnsi="Arial" w:cs="Arial"/>
          <w:sz w:val="24"/>
          <w:szCs w:val="24"/>
          <w:lang w:eastAsia="es-CO"/>
        </w:rPr>
        <w:t xml:space="preserve">, que el accionante tenía derecho a disfrutar una mesada pensional para el año 2018 </w:t>
      </w:r>
      <w:r w:rsidR="00B66F64" w:rsidRPr="00CC7AE8">
        <w:rPr>
          <w:rFonts w:ascii="Arial" w:eastAsia="Times New Roman" w:hAnsi="Arial" w:cs="Arial"/>
          <w:sz w:val="24"/>
          <w:szCs w:val="24"/>
          <w:lang w:eastAsia="es-CO"/>
        </w:rPr>
        <w:t>igual a $8.</w:t>
      </w:r>
      <w:r w:rsidR="008766FC" w:rsidRPr="00CC7AE8">
        <w:rPr>
          <w:rFonts w:ascii="Arial" w:eastAsia="Times New Roman" w:hAnsi="Arial" w:cs="Arial"/>
          <w:sz w:val="24"/>
          <w:szCs w:val="24"/>
          <w:lang w:eastAsia="es-CO"/>
        </w:rPr>
        <w:t>224.</w:t>
      </w:r>
      <w:r w:rsidR="003B739E" w:rsidRPr="00CC7AE8">
        <w:rPr>
          <w:rFonts w:ascii="Arial" w:eastAsia="Times New Roman" w:hAnsi="Arial" w:cs="Arial"/>
          <w:sz w:val="24"/>
          <w:szCs w:val="24"/>
          <w:lang w:eastAsia="es-CO"/>
        </w:rPr>
        <w:t>538; decisión que fue confirmada en las resoluciones SUB</w:t>
      </w:r>
      <w:r w:rsidR="00CD3E0C" w:rsidRPr="00CC7AE8">
        <w:rPr>
          <w:rFonts w:ascii="Arial" w:eastAsia="Times New Roman" w:hAnsi="Arial" w:cs="Arial"/>
          <w:sz w:val="24"/>
          <w:szCs w:val="24"/>
          <w:lang w:eastAsia="es-CO"/>
        </w:rPr>
        <w:t>178366 de 3 de julio de 2018</w:t>
      </w:r>
      <w:r w:rsidR="00E266FF" w:rsidRPr="00CC7AE8">
        <w:rPr>
          <w:rFonts w:ascii="Arial" w:eastAsia="Times New Roman" w:hAnsi="Arial" w:cs="Arial"/>
          <w:sz w:val="24"/>
          <w:szCs w:val="24"/>
          <w:lang w:eastAsia="es-CO"/>
        </w:rPr>
        <w:t xml:space="preserve"> y DIR16200 de 5 de septiembre de 2018 -págs.</w:t>
      </w:r>
      <w:r w:rsidR="007A5B13" w:rsidRPr="00CC7AE8">
        <w:rPr>
          <w:rFonts w:ascii="Arial" w:eastAsia="Times New Roman" w:hAnsi="Arial" w:cs="Arial"/>
          <w:sz w:val="24"/>
          <w:szCs w:val="24"/>
          <w:lang w:eastAsia="es-CO"/>
        </w:rPr>
        <w:t>49 a 60 y 75 a 88</w:t>
      </w:r>
      <w:r w:rsidR="00BC6B39" w:rsidRPr="00CC7AE8">
        <w:rPr>
          <w:rFonts w:ascii="Arial" w:eastAsia="Times New Roman" w:hAnsi="Arial" w:cs="Arial"/>
          <w:sz w:val="24"/>
          <w:szCs w:val="24"/>
          <w:lang w:eastAsia="es-CO"/>
        </w:rPr>
        <w:t>.</w:t>
      </w:r>
    </w:p>
    <w:p w14:paraId="1F70C0F0" w14:textId="43A68676" w:rsidR="00BC6B39" w:rsidRPr="00DE1EF0" w:rsidRDefault="00BC6B39" w:rsidP="00DE1EF0">
      <w:pPr>
        <w:spacing w:after="0" w:line="240" w:lineRule="auto"/>
        <w:textAlignment w:val="baseline"/>
        <w:rPr>
          <w:rFonts w:ascii="Arial" w:eastAsia="Times New Roman" w:hAnsi="Arial" w:cs="Arial"/>
          <w:bCs/>
          <w:sz w:val="24"/>
          <w:szCs w:val="24"/>
          <w:lang w:eastAsia="es-CO"/>
        </w:rPr>
      </w:pPr>
    </w:p>
    <w:p w14:paraId="66813D73" w14:textId="7C709069" w:rsidR="00BC6B39" w:rsidRPr="00CC7AE8" w:rsidRDefault="00BC6B39" w:rsidP="00CC7AE8">
      <w:pPr>
        <w:spacing w:after="0"/>
        <w:jc w:val="both"/>
        <w:textAlignment w:val="baseline"/>
        <w:rPr>
          <w:rFonts w:ascii="Arial" w:eastAsia="Times New Roman" w:hAnsi="Arial" w:cs="Arial"/>
          <w:sz w:val="24"/>
          <w:szCs w:val="24"/>
          <w:lang w:eastAsia="es-CO"/>
        </w:rPr>
      </w:pPr>
      <w:r w:rsidRPr="00CC7AE8">
        <w:rPr>
          <w:rFonts w:ascii="Arial" w:eastAsia="Times New Roman" w:hAnsi="Arial" w:cs="Arial"/>
          <w:sz w:val="24"/>
          <w:szCs w:val="24"/>
          <w:lang w:eastAsia="es-CO"/>
        </w:rPr>
        <w:t xml:space="preserve">Sin embargo, considera el actor que </w:t>
      </w:r>
      <w:r w:rsidR="000F0349" w:rsidRPr="00CC7AE8">
        <w:rPr>
          <w:rFonts w:ascii="Arial" w:eastAsia="Times New Roman" w:hAnsi="Arial" w:cs="Arial"/>
          <w:sz w:val="24"/>
          <w:szCs w:val="24"/>
          <w:lang w:eastAsia="es-CO"/>
        </w:rPr>
        <w:t xml:space="preserve">la pensión de vejez en su caso estaba regulada, bien bajo los presupuestos del Acuerdo 049 de 1990 en su calidad de beneficiario del régimen de transición previsto en el artículo 36 de la </w:t>
      </w:r>
      <w:r w:rsidR="007911B5" w:rsidRPr="00CC7AE8">
        <w:rPr>
          <w:rFonts w:ascii="Arial" w:eastAsia="Times New Roman" w:hAnsi="Arial" w:cs="Arial"/>
          <w:sz w:val="24"/>
          <w:szCs w:val="24"/>
          <w:lang w:eastAsia="es-CO"/>
        </w:rPr>
        <w:t>Ley</w:t>
      </w:r>
      <w:r w:rsidR="000F0349" w:rsidRPr="00CC7AE8">
        <w:rPr>
          <w:rFonts w:ascii="Arial" w:eastAsia="Times New Roman" w:hAnsi="Arial" w:cs="Arial"/>
          <w:sz w:val="24"/>
          <w:szCs w:val="24"/>
          <w:lang w:eastAsia="es-CO"/>
        </w:rPr>
        <w:t xml:space="preserve"> 100 de 1993</w:t>
      </w:r>
      <w:r w:rsidR="007744D2" w:rsidRPr="00CC7AE8">
        <w:rPr>
          <w:rFonts w:ascii="Arial" w:eastAsia="Times New Roman" w:hAnsi="Arial" w:cs="Arial"/>
          <w:sz w:val="24"/>
          <w:szCs w:val="24"/>
          <w:lang w:eastAsia="es-CO"/>
        </w:rPr>
        <w:t xml:space="preserve"> o en su defecto</w:t>
      </w:r>
      <w:r w:rsidR="00D35921" w:rsidRPr="00CC7AE8">
        <w:rPr>
          <w:rFonts w:ascii="Arial" w:eastAsia="Times New Roman" w:hAnsi="Arial" w:cs="Arial"/>
          <w:sz w:val="24"/>
          <w:szCs w:val="24"/>
          <w:lang w:eastAsia="es-CO"/>
        </w:rPr>
        <w:t xml:space="preserve"> en los parámetros </w:t>
      </w:r>
      <w:r w:rsidR="004025F1" w:rsidRPr="00CC7AE8">
        <w:rPr>
          <w:rFonts w:ascii="Arial" w:eastAsia="Times New Roman" w:hAnsi="Arial" w:cs="Arial"/>
          <w:sz w:val="24"/>
          <w:szCs w:val="24"/>
          <w:lang w:eastAsia="es-CO"/>
        </w:rPr>
        <w:t>establecidos</w:t>
      </w:r>
      <w:r w:rsidR="00D35921" w:rsidRPr="00CC7AE8">
        <w:rPr>
          <w:rFonts w:ascii="Arial" w:eastAsia="Times New Roman" w:hAnsi="Arial" w:cs="Arial"/>
          <w:sz w:val="24"/>
          <w:szCs w:val="24"/>
          <w:lang w:eastAsia="es-CO"/>
        </w:rPr>
        <w:t xml:space="preserve"> en la </w:t>
      </w:r>
      <w:r w:rsidR="007911B5" w:rsidRPr="00CC7AE8">
        <w:rPr>
          <w:rFonts w:ascii="Arial" w:eastAsia="Times New Roman" w:hAnsi="Arial" w:cs="Arial"/>
          <w:sz w:val="24"/>
          <w:szCs w:val="24"/>
          <w:lang w:eastAsia="es-CO"/>
        </w:rPr>
        <w:t>Ley</w:t>
      </w:r>
      <w:r w:rsidR="00D35921" w:rsidRPr="00CC7AE8">
        <w:rPr>
          <w:rFonts w:ascii="Arial" w:eastAsia="Times New Roman" w:hAnsi="Arial" w:cs="Arial"/>
          <w:sz w:val="24"/>
          <w:szCs w:val="24"/>
          <w:lang w:eastAsia="es-CO"/>
        </w:rPr>
        <w:t xml:space="preserve"> 100 de 1993 en su versión original.</w:t>
      </w:r>
    </w:p>
    <w:p w14:paraId="25B92CD4" w14:textId="4BF976D0" w:rsidR="004025F1" w:rsidRPr="00DE1EF0" w:rsidRDefault="004025F1" w:rsidP="00DE1EF0">
      <w:pPr>
        <w:spacing w:after="0" w:line="240" w:lineRule="auto"/>
        <w:textAlignment w:val="baseline"/>
        <w:rPr>
          <w:rFonts w:ascii="Arial" w:eastAsia="Times New Roman" w:hAnsi="Arial" w:cs="Arial"/>
          <w:bCs/>
          <w:sz w:val="24"/>
          <w:szCs w:val="24"/>
          <w:lang w:eastAsia="es-CO"/>
        </w:rPr>
      </w:pPr>
    </w:p>
    <w:p w14:paraId="3C4FF370" w14:textId="76014824" w:rsidR="004025F1" w:rsidRPr="00CC7AE8" w:rsidRDefault="004025F1" w:rsidP="00CC7AE8">
      <w:pPr>
        <w:spacing w:after="0"/>
        <w:jc w:val="both"/>
        <w:textAlignment w:val="baseline"/>
        <w:rPr>
          <w:rFonts w:ascii="Arial" w:eastAsia="Times New Roman" w:hAnsi="Arial" w:cs="Arial"/>
          <w:sz w:val="24"/>
          <w:szCs w:val="24"/>
          <w:lang w:eastAsia="es-CO"/>
        </w:rPr>
      </w:pPr>
      <w:r w:rsidRPr="00CC7AE8">
        <w:rPr>
          <w:rFonts w:ascii="Arial" w:eastAsia="Times New Roman" w:hAnsi="Arial" w:cs="Arial"/>
          <w:sz w:val="24"/>
          <w:szCs w:val="24"/>
          <w:lang w:eastAsia="es-CO"/>
        </w:rPr>
        <w:t xml:space="preserve">En torno a la afirmación consistente en que el señor Pedro Alfonso Mutis Espitia es beneficiario del régimen de transición, sea pertinente indicar que </w:t>
      </w:r>
      <w:r w:rsidR="00A54B2B" w:rsidRPr="00CC7AE8">
        <w:rPr>
          <w:rFonts w:ascii="Arial" w:eastAsia="Times New Roman" w:hAnsi="Arial" w:cs="Arial"/>
          <w:sz w:val="24"/>
          <w:szCs w:val="24"/>
          <w:lang w:eastAsia="es-CO"/>
        </w:rPr>
        <w:t xml:space="preserve">a pesar de que el actor no tenía cumplidos los 40 años exigidos en el artículo 36 de la </w:t>
      </w:r>
      <w:r w:rsidR="007911B5" w:rsidRPr="00CC7AE8">
        <w:rPr>
          <w:rFonts w:ascii="Arial" w:eastAsia="Times New Roman" w:hAnsi="Arial" w:cs="Arial"/>
          <w:sz w:val="24"/>
          <w:szCs w:val="24"/>
          <w:lang w:eastAsia="es-CO"/>
        </w:rPr>
        <w:t>Ley</w:t>
      </w:r>
      <w:r w:rsidR="00A54B2B" w:rsidRPr="00CC7AE8">
        <w:rPr>
          <w:rFonts w:ascii="Arial" w:eastAsia="Times New Roman" w:hAnsi="Arial" w:cs="Arial"/>
          <w:sz w:val="24"/>
          <w:szCs w:val="24"/>
          <w:lang w:eastAsia="es-CO"/>
        </w:rPr>
        <w:t xml:space="preserve"> 100 de 1993</w:t>
      </w:r>
      <w:r w:rsidR="009C6733" w:rsidRPr="00CC7AE8">
        <w:rPr>
          <w:rFonts w:ascii="Arial" w:eastAsia="Times New Roman" w:hAnsi="Arial" w:cs="Arial"/>
          <w:sz w:val="24"/>
          <w:szCs w:val="24"/>
          <w:lang w:eastAsia="es-CO"/>
        </w:rPr>
        <w:t xml:space="preserve"> a la fecha de entrada del </w:t>
      </w:r>
      <w:r w:rsidR="007B7736" w:rsidRPr="00CC7AE8">
        <w:rPr>
          <w:rFonts w:ascii="Arial" w:eastAsia="Times New Roman" w:hAnsi="Arial" w:cs="Arial"/>
          <w:sz w:val="24"/>
          <w:szCs w:val="24"/>
          <w:lang w:eastAsia="es-CO"/>
        </w:rPr>
        <w:t>sistema general de pensiones</w:t>
      </w:r>
      <w:r w:rsidR="00D50F9B" w:rsidRPr="00CC7AE8">
        <w:rPr>
          <w:rFonts w:ascii="Arial" w:eastAsia="Times New Roman" w:hAnsi="Arial" w:cs="Arial"/>
          <w:sz w:val="24"/>
          <w:szCs w:val="24"/>
          <w:lang w:eastAsia="es-CO"/>
        </w:rPr>
        <w:t xml:space="preserve">, pues como se ve en la copia de la cédula de ciudadanía -pág.43 expediente digitalizado- </w:t>
      </w:r>
      <w:r w:rsidR="009243B1" w:rsidRPr="00CC7AE8">
        <w:rPr>
          <w:rFonts w:ascii="Arial" w:eastAsia="Times New Roman" w:hAnsi="Arial" w:cs="Arial"/>
          <w:sz w:val="24"/>
          <w:szCs w:val="24"/>
          <w:lang w:eastAsia="es-CO"/>
        </w:rPr>
        <w:t xml:space="preserve">él nació el 19 de febrero de 1956, acreditando </w:t>
      </w:r>
      <w:r w:rsidR="009C6733" w:rsidRPr="00CC7AE8">
        <w:rPr>
          <w:rFonts w:ascii="Arial" w:eastAsia="Times New Roman" w:hAnsi="Arial" w:cs="Arial"/>
          <w:sz w:val="24"/>
          <w:szCs w:val="24"/>
          <w:lang w:eastAsia="es-CO"/>
        </w:rPr>
        <w:t>3</w:t>
      </w:r>
      <w:r w:rsidR="007B7736" w:rsidRPr="00CC7AE8">
        <w:rPr>
          <w:rFonts w:ascii="Arial" w:eastAsia="Times New Roman" w:hAnsi="Arial" w:cs="Arial"/>
          <w:sz w:val="24"/>
          <w:szCs w:val="24"/>
          <w:lang w:eastAsia="es-CO"/>
        </w:rPr>
        <w:t>8</w:t>
      </w:r>
      <w:r w:rsidR="009C6733" w:rsidRPr="00CC7AE8">
        <w:rPr>
          <w:rFonts w:ascii="Arial" w:eastAsia="Times New Roman" w:hAnsi="Arial" w:cs="Arial"/>
          <w:sz w:val="24"/>
          <w:szCs w:val="24"/>
          <w:lang w:eastAsia="es-CO"/>
        </w:rPr>
        <w:t xml:space="preserve"> años </w:t>
      </w:r>
      <w:r w:rsidR="007B7736" w:rsidRPr="00CC7AE8">
        <w:rPr>
          <w:rFonts w:ascii="Arial" w:eastAsia="Times New Roman" w:hAnsi="Arial" w:cs="Arial"/>
          <w:sz w:val="24"/>
          <w:szCs w:val="24"/>
          <w:lang w:eastAsia="es-CO"/>
        </w:rPr>
        <w:t xml:space="preserve">para el 1° de abril de 1994, lo cierto es que para esa calenda tenía cotizadas un total de </w:t>
      </w:r>
      <w:r w:rsidR="002A2F2A" w:rsidRPr="00CC7AE8">
        <w:rPr>
          <w:rFonts w:ascii="Arial" w:eastAsia="Times New Roman" w:hAnsi="Arial" w:cs="Arial"/>
          <w:sz w:val="24"/>
          <w:szCs w:val="24"/>
          <w:lang w:eastAsia="es-CO"/>
        </w:rPr>
        <w:t>1116,</w:t>
      </w:r>
      <w:r w:rsidR="003F0681" w:rsidRPr="00CC7AE8">
        <w:rPr>
          <w:rFonts w:ascii="Arial" w:eastAsia="Times New Roman" w:hAnsi="Arial" w:cs="Arial"/>
          <w:sz w:val="24"/>
          <w:szCs w:val="24"/>
          <w:lang w:eastAsia="es-CO"/>
        </w:rPr>
        <w:t xml:space="preserve">58 semanas, que corresponden a </w:t>
      </w:r>
      <w:r w:rsidR="000556A3" w:rsidRPr="00CC7AE8">
        <w:rPr>
          <w:rFonts w:ascii="Arial" w:eastAsia="Times New Roman" w:hAnsi="Arial" w:cs="Arial"/>
          <w:sz w:val="24"/>
          <w:szCs w:val="24"/>
          <w:lang w:eastAsia="es-CO"/>
        </w:rPr>
        <w:t xml:space="preserve">21,71 años de servicios; motivo por el que el demandante es beneficiario del régimen de transición </w:t>
      </w:r>
      <w:r w:rsidR="00BF271E" w:rsidRPr="00CC7AE8">
        <w:rPr>
          <w:rFonts w:ascii="Arial" w:eastAsia="Times New Roman" w:hAnsi="Arial" w:cs="Arial"/>
          <w:sz w:val="24"/>
          <w:szCs w:val="24"/>
          <w:lang w:eastAsia="es-CO"/>
        </w:rPr>
        <w:t>previsto en la norma en cita, el cual se extendió en su caso hasta el 31 de diciembre de 2014, al acreditar más de 750 semanas de cotización o servicios para el 29 de julio de 2005, fecha en que empezó a regir el Acto Legislativo 01 de 2005.</w:t>
      </w:r>
    </w:p>
    <w:p w14:paraId="007B82D6" w14:textId="1D570849" w:rsidR="00BF271E" w:rsidRPr="00DE1EF0" w:rsidRDefault="00BF271E" w:rsidP="00DE1EF0">
      <w:pPr>
        <w:spacing w:after="0" w:line="240" w:lineRule="auto"/>
        <w:textAlignment w:val="baseline"/>
        <w:rPr>
          <w:rFonts w:ascii="Arial" w:eastAsia="Times New Roman" w:hAnsi="Arial" w:cs="Arial"/>
          <w:bCs/>
          <w:sz w:val="24"/>
          <w:szCs w:val="24"/>
          <w:lang w:eastAsia="es-CO"/>
        </w:rPr>
      </w:pPr>
    </w:p>
    <w:p w14:paraId="2EE5A95F" w14:textId="47B4D376" w:rsidR="00BF271E" w:rsidRPr="00CC7AE8" w:rsidRDefault="00BF271E" w:rsidP="00CC7AE8">
      <w:pPr>
        <w:spacing w:after="0"/>
        <w:jc w:val="both"/>
        <w:textAlignment w:val="baseline"/>
        <w:rPr>
          <w:rFonts w:ascii="Arial" w:eastAsia="Times New Roman" w:hAnsi="Arial" w:cs="Arial"/>
          <w:sz w:val="24"/>
          <w:szCs w:val="24"/>
          <w:lang w:eastAsia="es-CO"/>
        </w:rPr>
      </w:pPr>
      <w:r w:rsidRPr="00CC7AE8">
        <w:rPr>
          <w:rFonts w:ascii="Arial" w:eastAsia="Times New Roman" w:hAnsi="Arial" w:cs="Arial"/>
          <w:sz w:val="24"/>
          <w:szCs w:val="24"/>
          <w:lang w:eastAsia="es-CO"/>
        </w:rPr>
        <w:t xml:space="preserve">El régimen pensional </w:t>
      </w:r>
      <w:r w:rsidR="000B0E41" w:rsidRPr="00CC7AE8">
        <w:rPr>
          <w:rFonts w:ascii="Arial" w:eastAsia="Times New Roman" w:hAnsi="Arial" w:cs="Arial"/>
          <w:sz w:val="24"/>
          <w:szCs w:val="24"/>
          <w:lang w:eastAsia="es-CO"/>
        </w:rPr>
        <w:t xml:space="preserve">anterior en el que se encontraba afiliado el señor Mutis </w:t>
      </w:r>
      <w:r w:rsidR="008A2888" w:rsidRPr="00CC7AE8">
        <w:rPr>
          <w:rFonts w:ascii="Arial" w:eastAsia="Times New Roman" w:hAnsi="Arial" w:cs="Arial"/>
          <w:sz w:val="24"/>
          <w:szCs w:val="24"/>
          <w:lang w:eastAsia="es-CO"/>
        </w:rPr>
        <w:t>Espitia</w:t>
      </w:r>
      <w:r w:rsidR="00305412" w:rsidRPr="00CC7AE8">
        <w:rPr>
          <w:rFonts w:ascii="Arial" w:eastAsia="Times New Roman" w:hAnsi="Arial" w:cs="Arial"/>
          <w:sz w:val="24"/>
          <w:szCs w:val="24"/>
          <w:lang w:eastAsia="es-CO"/>
        </w:rPr>
        <w:t xml:space="preserve"> era el previsto en el Acuerdo 049 de 1990, </w:t>
      </w:r>
      <w:r w:rsidR="00D721BE" w:rsidRPr="00CC7AE8">
        <w:rPr>
          <w:rFonts w:ascii="Arial" w:eastAsia="Times New Roman" w:hAnsi="Arial" w:cs="Arial"/>
          <w:sz w:val="24"/>
          <w:szCs w:val="24"/>
          <w:lang w:eastAsia="es-CO"/>
        </w:rPr>
        <w:t>al haberse afiliado desde el 1° de junio de 19</w:t>
      </w:r>
      <w:r w:rsidR="00796900" w:rsidRPr="00CC7AE8">
        <w:rPr>
          <w:rFonts w:ascii="Arial" w:eastAsia="Times New Roman" w:hAnsi="Arial" w:cs="Arial"/>
          <w:sz w:val="24"/>
          <w:szCs w:val="24"/>
          <w:lang w:eastAsia="es-CO"/>
        </w:rPr>
        <w:t>72 al régimen de prima media con prestación definida administrado por el extinto ISS</w:t>
      </w:r>
      <w:r w:rsidR="0015497E" w:rsidRPr="00CC7AE8">
        <w:rPr>
          <w:rFonts w:ascii="Arial" w:eastAsia="Times New Roman" w:hAnsi="Arial" w:cs="Arial"/>
          <w:sz w:val="24"/>
          <w:szCs w:val="24"/>
          <w:lang w:eastAsia="es-CO"/>
        </w:rPr>
        <w:t>, realizando a partir de ese momento todas sus cotizaciones a dicho régimen pensional.</w:t>
      </w:r>
    </w:p>
    <w:p w14:paraId="48C4252E" w14:textId="27D32177" w:rsidR="0015497E" w:rsidRPr="00DE1EF0" w:rsidRDefault="0015497E" w:rsidP="00DE1EF0">
      <w:pPr>
        <w:spacing w:after="0" w:line="240" w:lineRule="auto"/>
        <w:textAlignment w:val="baseline"/>
        <w:rPr>
          <w:rFonts w:ascii="Arial" w:eastAsia="Times New Roman" w:hAnsi="Arial" w:cs="Arial"/>
          <w:bCs/>
          <w:sz w:val="24"/>
          <w:szCs w:val="24"/>
          <w:lang w:eastAsia="es-CO"/>
        </w:rPr>
      </w:pPr>
    </w:p>
    <w:p w14:paraId="7AAF7992" w14:textId="77777777" w:rsidR="008D4155" w:rsidRPr="00CC7AE8" w:rsidRDefault="0015497E" w:rsidP="00CC7AE8">
      <w:pPr>
        <w:spacing w:after="0"/>
        <w:jc w:val="both"/>
        <w:textAlignment w:val="baseline"/>
        <w:rPr>
          <w:rFonts w:ascii="Arial" w:eastAsia="Times New Roman" w:hAnsi="Arial" w:cs="Arial"/>
          <w:sz w:val="24"/>
          <w:szCs w:val="24"/>
          <w:lang w:eastAsia="es-CO"/>
        </w:rPr>
      </w:pPr>
      <w:r w:rsidRPr="00CC7AE8">
        <w:rPr>
          <w:rFonts w:ascii="Arial" w:eastAsia="Times New Roman" w:hAnsi="Arial" w:cs="Arial"/>
          <w:sz w:val="24"/>
          <w:szCs w:val="24"/>
          <w:lang w:eastAsia="es-CO"/>
        </w:rPr>
        <w:t xml:space="preserve">Conforme con lo expuesto, </w:t>
      </w:r>
      <w:r w:rsidR="00AE33C6" w:rsidRPr="00CC7AE8">
        <w:rPr>
          <w:rFonts w:ascii="Arial" w:eastAsia="Times New Roman" w:hAnsi="Arial" w:cs="Arial"/>
          <w:sz w:val="24"/>
          <w:szCs w:val="24"/>
          <w:lang w:eastAsia="es-CO"/>
        </w:rPr>
        <w:t xml:space="preserve">para que la </w:t>
      </w:r>
      <w:r w:rsidR="00CA00E6" w:rsidRPr="00CC7AE8">
        <w:rPr>
          <w:rFonts w:ascii="Arial" w:eastAsia="Times New Roman" w:hAnsi="Arial" w:cs="Arial"/>
          <w:sz w:val="24"/>
          <w:szCs w:val="24"/>
          <w:lang w:eastAsia="es-CO"/>
        </w:rPr>
        <w:t xml:space="preserve">tasa de reemplazo </w:t>
      </w:r>
      <w:r w:rsidR="00015EE3" w:rsidRPr="00CC7AE8">
        <w:rPr>
          <w:rFonts w:ascii="Arial" w:eastAsia="Times New Roman" w:hAnsi="Arial" w:cs="Arial"/>
          <w:sz w:val="24"/>
          <w:szCs w:val="24"/>
          <w:lang w:eastAsia="es-CO"/>
        </w:rPr>
        <w:t xml:space="preserve">prevista en el </w:t>
      </w:r>
      <w:r w:rsidR="00130069" w:rsidRPr="00CC7AE8">
        <w:rPr>
          <w:rFonts w:ascii="Arial" w:eastAsia="Times New Roman" w:hAnsi="Arial" w:cs="Arial"/>
          <w:sz w:val="24"/>
          <w:szCs w:val="24"/>
          <w:lang w:eastAsia="es-CO"/>
        </w:rPr>
        <w:t xml:space="preserve">parágrafo 2° del artículo </w:t>
      </w:r>
      <w:r w:rsidR="00624A9D" w:rsidRPr="00CC7AE8">
        <w:rPr>
          <w:rFonts w:ascii="Arial" w:eastAsia="Times New Roman" w:hAnsi="Arial" w:cs="Arial"/>
          <w:sz w:val="24"/>
          <w:szCs w:val="24"/>
          <w:lang w:eastAsia="es-CO"/>
        </w:rPr>
        <w:t>20 del Acuerdo 049 de 1990 se le aplicara al IBL obtenido por la Administradora Colombiana de Pensiones en la resolución SUB</w:t>
      </w:r>
      <w:r w:rsidR="00E04FF3" w:rsidRPr="00CC7AE8">
        <w:rPr>
          <w:rFonts w:ascii="Arial" w:eastAsia="Times New Roman" w:hAnsi="Arial" w:cs="Arial"/>
          <w:sz w:val="24"/>
          <w:szCs w:val="24"/>
          <w:lang w:eastAsia="es-CO"/>
        </w:rPr>
        <w:t xml:space="preserve">88019 de 4 de abril de 2018, le correspondía al actor consolidar el derecho pensional </w:t>
      </w:r>
      <w:r w:rsidR="00503152" w:rsidRPr="00CC7AE8">
        <w:rPr>
          <w:rFonts w:ascii="Arial" w:eastAsia="Times New Roman" w:hAnsi="Arial" w:cs="Arial"/>
          <w:sz w:val="24"/>
          <w:szCs w:val="24"/>
          <w:lang w:eastAsia="es-CO"/>
        </w:rPr>
        <w:t>dentro del plazo de duración del régimen de transición</w:t>
      </w:r>
      <w:r w:rsidR="007E274F" w:rsidRPr="00CC7AE8">
        <w:rPr>
          <w:rFonts w:ascii="Arial" w:eastAsia="Times New Roman" w:hAnsi="Arial" w:cs="Arial"/>
          <w:sz w:val="24"/>
          <w:szCs w:val="24"/>
          <w:lang w:eastAsia="es-CO"/>
        </w:rPr>
        <w:t xml:space="preserve">, que como ya se advirtió, en el caso del señor Pedro Alfonso Mutis Espitia </w:t>
      </w:r>
      <w:r w:rsidR="005C0C6C" w:rsidRPr="00CC7AE8">
        <w:rPr>
          <w:rFonts w:ascii="Arial" w:eastAsia="Times New Roman" w:hAnsi="Arial" w:cs="Arial"/>
          <w:sz w:val="24"/>
          <w:szCs w:val="24"/>
          <w:lang w:eastAsia="es-CO"/>
        </w:rPr>
        <w:t xml:space="preserve">se extendió hasta el 31 de diciembre de 2014; sin embargo, a pesar de que </w:t>
      </w:r>
      <w:r w:rsidR="005378B3" w:rsidRPr="00CC7AE8">
        <w:rPr>
          <w:rFonts w:ascii="Arial" w:eastAsia="Times New Roman" w:hAnsi="Arial" w:cs="Arial"/>
          <w:sz w:val="24"/>
          <w:szCs w:val="24"/>
          <w:lang w:eastAsia="es-CO"/>
        </w:rPr>
        <w:t xml:space="preserve">él acreditó más de las 1000 semanas exigidas en el referido Acuerdo 049 de 1990 en vigencia del régimen de transición, lo cierto es que no consolidó su derecho pensional </w:t>
      </w:r>
      <w:r w:rsidR="000C08EE" w:rsidRPr="00CC7AE8">
        <w:rPr>
          <w:rFonts w:ascii="Arial" w:eastAsia="Times New Roman" w:hAnsi="Arial" w:cs="Arial"/>
          <w:sz w:val="24"/>
          <w:szCs w:val="24"/>
          <w:lang w:eastAsia="es-CO"/>
        </w:rPr>
        <w:t xml:space="preserve">al 31 de diciembre de 2014, pues para esa fecha no contaba con los 60 años de edad exigidos </w:t>
      </w:r>
      <w:r w:rsidR="00536C99" w:rsidRPr="00CC7AE8">
        <w:rPr>
          <w:rFonts w:ascii="Arial" w:eastAsia="Times New Roman" w:hAnsi="Arial" w:cs="Arial"/>
          <w:sz w:val="24"/>
          <w:szCs w:val="24"/>
          <w:lang w:eastAsia="es-CO"/>
        </w:rPr>
        <w:t>en ese régimen transicional</w:t>
      </w:r>
      <w:r w:rsidR="004A63F8" w:rsidRPr="00CC7AE8">
        <w:rPr>
          <w:rFonts w:ascii="Arial" w:eastAsia="Times New Roman" w:hAnsi="Arial" w:cs="Arial"/>
          <w:sz w:val="24"/>
          <w:szCs w:val="24"/>
          <w:lang w:eastAsia="es-CO"/>
        </w:rPr>
        <w:t>, ya que al haber nacido el 19 de febrero de 1956, tan solo tenía cumplidos 58 años</w:t>
      </w:r>
      <w:r w:rsidR="00FB7428" w:rsidRPr="00CC7AE8">
        <w:rPr>
          <w:rFonts w:ascii="Arial" w:eastAsia="Times New Roman" w:hAnsi="Arial" w:cs="Arial"/>
          <w:sz w:val="24"/>
          <w:szCs w:val="24"/>
          <w:lang w:eastAsia="es-CO"/>
        </w:rPr>
        <w:t>; razón por la que, al no haberse consolidado el derecho a la pensión de vejez dentro de la vigencia del régimen de transición</w:t>
      </w:r>
      <w:r w:rsidR="00F015F6" w:rsidRPr="00CC7AE8">
        <w:rPr>
          <w:rFonts w:ascii="Arial" w:eastAsia="Times New Roman" w:hAnsi="Arial" w:cs="Arial"/>
          <w:sz w:val="24"/>
          <w:szCs w:val="24"/>
          <w:lang w:eastAsia="es-CO"/>
        </w:rPr>
        <w:t>, el monto de la pensión no puede regirse</w:t>
      </w:r>
      <w:r w:rsidR="008D4155" w:rsidRPr="00CC7AE8">
        <w:rPr>
          <w:rFonts w:ascii="Arial" w:eastAsia="Times New Roman" w:hAnsi="Arial" w:cs="Arial"/>
          <w:sz w:val="24"/>
          <w:szCs w:val="24"/>
          <w:lang w:eastAsia="es-CO"/>
        </w:rPr>
        <w:t xml:space="preserve"> por el Acuerdo 049 de 1990, como correctamente lo definió la </w:t>
      </w:r>
      <w:r w:rsidR="008D4155" w:rsidRPr="00CC7AE8">
        <w:rPr>
          <w:rFonts w:ascii="Arial" w:eastAsia="Times New Roman" w:hAnsi="Arial" w:cs="Arial"/>
          <w:i/>
          <w:iCs/>
          <w:sz w:val="24"/>
          <w:szCs w:val="24"/>
          <w:lang w:eastAsia="es-CO"/>
        </w:rPr>
        <w:t>a quo</w:t>
      </w:r>
      <w:r w:rsidR="008D4155" w:rsidRPr="00CC7AE8">
        <w:rPr>
          <w:rFonts w:ascii="Arial" w:eastAsia="Times New Roman" w:hAnsi="Arial" w:cs="Arial"/>
          <w:sz w:val="24"/>
          <w:szCs w:val="24"/>
          <w:lang w:eastAsia="es-CO"/>
        </w:rPr>
        <w:t>.</w:t>
      </w:r>
    </w:p>
    <w:p w14:paraId="4D11A560" w14:textId="77777777" w:rsidR="008D4155" w:rsidRPr="00DE1EF0" w:rsidRDefault="008D4155" w:rsidP="00DE1EF0">
      <w:pPr>
        <w:spacing w:after="0" w:line="240" w:lineRule="auto"/>
        <w:textAlignment w:val="baseline"/>
        <w:rPr>
          <w:rFonts w:ascii="Arial" w:eastAsia="Times New Roman" w:hAnsi="Arial" w:cs="Arial"/>
          <w:bCs/>
          <w:sz w:val="24"/>
          <w:szCs w:val="24"/>
          <w:lang w:eastAsia="es-CO"/>
        </w:rPr>
      </w:pPr>
    </w:p>
    <w:p w14:paraId="597E5E69" w14:textId="7F8D51B2" w:rsidR="001A65C8" w:rsidRPr="00CC7AE8" w:rsidRDefault="00A462F6" w:rsidP="00CC7AE8">
      <w:pPr>
        <w:spacing w:after="0"/>
        <w:jc w:val="both"/>
        <w:textAlignment w:val="baseline"/>
        <w:rPr>
          <w:rFonts w:ascii="Arial" w:eastAsia="Times New Roman" w:hAnsi="Arial" w:cs="Arial"/>
          <w:sz w:val="24"/>
          <w:szCs w:val="24"/>
          <w:lang w:eastAsia="es-CO"/>
        </w:rPr>
      </w:pPr>
      <w:bookmarkStart w:id="3" w:name="_Hlk85007024"/>
      <w:r w:rsidRPr="00CC7AE8">
        <w:rPr>
          <w:rFonts w:ascii="Arial" w:eastAsia="Times New Roman" w:hAnsi="Arial" w:cs="Arial"/>
          <w:sz w:val="24"/>
          <w:szCs w:val="24"/>
          <w:lang w:eastAsia="es-CO"/>
        </w:rPr>
        <w:t xml:space="preserve">Idéntica situación acontece frente a la aplicación </w:t>
      </w:r>
      <w:r w:rsidR="0023234C" w:rsidRPr="00CC7AE8">
        <w:rPr>
          <w:rFonts w:ascii="Arial" w:eastAsia="Times New Roman" w:hAnsi="Arial" w:cs="Arial"/>
          <w:sz w:val="24"/>
          <w:szCs w:val="24"/>
          <w:lang w:eastAsia="es-CO"/>
        </w:rPr>
        <w:t xml:space="preserve">del artículo 34 de la </w:t>
      </w:r>
      <w:r w:rsidR="007911B5" w:rsidRPr="00CC7AE8">
        <w:rPr>
          <w:rFonts w:ascii="Arial" w:eastAsia="Times New Roman" w:hAnsi="Arial" w:cs="Arial"/>
          <w:sz w:val="24"/>
          <w:szCs w:val="24"/>
          <w:lang w:eastAsia="es-CO"/>
        </w:rPr>
        <w:t>Ley</w:t>
      </w:r>
      <w:r w:rsidR="0023234C" w:rsidRPr="00CC7AE8">
        <w:rPr>
          <w:rFonts w:ascii="Arial" w:eastAsia="Times New Roman" w:hAnsi="Arial" w:cs="Arial"/>
          <w:sz w:val="24"/>
          <w:szCs w:val="24"/>
          <w:lang w:eastAsia="es-CO"/>
        </w:rPr>
        <w:t xml:space="preserve"> 100 de 1993 en su versión original, pues para que el monto de la pensión de vejez del accionante se regulara bajo esos parámetros, le correspondía </w:t>
      </w:r>
      <w:r w:rsidR="00BB5431" w:rsidRPr="00CC7AE8">
        <w:rPr>
          <w:rFonts w:ascii="Arial" w:eastAsia="Times New Roman" w:hAnsi="Arial" w:cs="Arial"/>
          <w:sz w:val="24"/>
          <w:szCs w:val="24"/>
          <w:lang w:eastAsia="es-CO"/>
        </w:rPr>
        <w:t xml:space="preserve">al demandante acreditar el lleno de los requisitos requeridos en el artículo 33 de la </w:t>
      </w:r>
      <w:r w:rsidR="007911B5" w:rsidRPr="00CC7AE8">
        <w:rPr>
          <w:rFonts w:ascii="Arial" w:eastAsia="Times New Roman" w:hAnsi="Arial" w:cs="Arial"/>
          <w:sz w:val="24"/>
          <w:szCs w:val="24"/>
          <w:lang w:eastAsia="es-CO"/>
        </w:rPr>
        <w:t>Ley</w:t>
      </w:r>
      <w:r w:rsidR="00BB5431" w:rsidRPr="00CC7AE8">
        <w:rPr>
          <w:rFonts w:ascii="Arial" w:eastAsia="Times New Roman" w:hAnsi="Arial" w:cs="Arial"/>
          <w:sz w:val="24"/>
          <w:szCs w:val="24"/>
          <w:lang w:eastAsia="es-CO"/>
        </w:rPr>
        <w:t xml:space="preserve"> 100 de 1993 en su versión original hasta el 29 de enero de 2003, fecha en que entró a </w:t>
      </w:r>
      <w:r w:rsidR="00F34049" w:rsidRPr="00CC7AE8">
        <w:rPr>
          <w:rFonts w:ascii="Arial" w:eastAsia="Times New Roman" w:hAnsi="Arial" w:cs="Arial"/>
          <w:sz w:val="24"/>
          <w:szCs w:val="24"/>
          <w:lang w:eastAsia="es-CO"/>
        </w:rPr>
        <w:t xml:space="preserve">vigor la </w:t>
      </w:r>
      <w:r w:rsidR="007911B5" w:rsidRPr="00CC7AE8">
        <w:rPr>
          <w:rFonts w:ascii="Arial" w:eastAsia="Times New Roman" w:hAnsi="Arial" w:cs="Arial"/>
          <w:sz w:val="24"/>
          <w:szCs w:val="24"/>
          <w:lang w:eastAsia="es-CO"/>
        </w:rPr>
        <w:t>Ley</w:t>
      </w:r>
      <w:r w:rsidR="00F34049" w:rsidRPr="00CC7AE8">
        <w:rPr>
          <w:rFonts w:ascii="Arial" w:eastAsia="Times New Roman" w:hAnsi="Arial" w:cs="Arial"/>
          <w:sz w:val="24"/>
          <w:szCs w:val="24"/>
          <w:lang w:eastAsia="es-CO"/>
        </w:rPr>
        <w:t xml:space="preserve"> 797 de 2003</w:t>
      </w:r>
      <w:bookmarkEnd w:id="3"/>
      <w:r w:rsidR="00DC3353" w:rsidRPr="00CC7AE8">
        <w:rPr>
          <w:rFonts w:ascii="Arial" w:eastAsia="Times New Roman" w:hAnsi="Arial" w:cs="Arial"/>
          <w:sz w:val="24"/>
          <w:szCs w:val="24"/>
          <w:lang w:eastAsia="es-CO"/>
        </w:rPr>
        <w:t xml:space="preserve">, sin embargo, a pesar de que él contaba con la densidad de semanas exigidas en esa </w:t>
      </w:r>
      <w:r w:rsidR="00DC3353" w:rsidRPr="00CC7AE8">
        <w:rPr>
          <w:rFonts w:ascii="Arial" w:eastAsia="Times New Roman" w:hAnsi="Arial" w:cs="Arial"/>
          <w:sz w:val="24"/>
          <w:szCs w:val="24"/>
          <w:lang w:eastAsia="es-CO"/>
        </w:rPr>
        <w:lastRenderedPageBreak/>
        <w:t xml:space="preserve">normatividad, </w:t>
      </w:r>
      <w:r w:rsidR="00D21DEF" w:rsidRPr="00CC7AE8">
        <w:rPr>
          <w:rFonts w:ascii="Arial" w:eastAsia="Times New Roman" w:hAnsi="Arial" w:cs="Arial"/>
          <w:sz w:val="24"/>
          <w:szCs w:val="24"/>
          <w:lang w:eastAsia="es-CO"/>
        </w:rPr>
        <w:t>lo cierto es que para esa fecha no había arribado a los 60 años de edad</w:t>
      </w:r>
      <w:r w:rsidR="00337636" w:rsidRPr="00CC7AE8">
        <w:rPr>
          <w:rFonts w:ascii="Arial" w:eastAsia="Times New Roman" w:hAnsi="Arial" w:cs="Arial"/>
          <w:sz w:val="24"/>
          <w:szCs w:val="24"/>
          <w:lang w:eastAsia="es-CO"/>
        </w:rPr>
        <w:t>, ya que tan solo tenía cumplidos 46 años.</w:t>
      </w:r>
    </w:p>
    <w:p w14:paraId="64256628" w14:textId="77777777" w:rsidR="001A65C8" w:rsidRPr="00DE1EF0" w:rsidRDefault="001A65C8" w:rsidP="00DE1EF0">
      <w:pPr>
        <w:spacing w:after="0" w:line="240" w:lineRule="auto"/>
        <w:textAlignment w:val="baseline"/>
        <w:rPr>
          <w:rFonts w:ascii="Arial" w:eastAsia="Times New Roman" w:hAnsi="Arial" w:cs="Arial"/>
          <w:bCs/>
          <w:sz w:val="24"/>
          <w:szCs w:val="24"/>
          <w:lang w:eastAsia="es-CO"/>
        </w:rPr>
      </w:pPr>
    </w:p>
    <w:p w14:paraId="607F56DB" w14:textId="1A320A4B" w:rsidR="001E5EC1" w:rsidRPr="00CC7AE8" w:rsidRDefault="4D7E8312" w:rsidP="00CC7AE8">
      <w:pPr>
        <w:spacing w:after="0"/>
        <w:jc w:val="both"/>
        <w:textAlignment w:val="baseline"/>
        <w:rPr>
          <w:rFonts w:ascii="Arial" w:eastAsia="Times New Roman" w:hAnsi="Arial" w:cs="Arial"/>
          <w:sz w:val="24"/>
          <w:szCs w:val="24"/>
          <w:lang w:eastAsia="es-CO"/>
        </w:rPr>
      </w:pPr>
      <w:bookmarkStart w:id="4" w:name="_Hlk85007192"/>
      <w:r w:rsidRPr="00CC7AE8">
        <w:rPr>
          <w:rFonts w:ascii="Arial" w:eastAsia="Times New Roman" w:hAnsi="Arial" w:cs="Arial"/>
          <w:sz w:val="24"/>
          <w:szCs w:val="24"/>
          <w:lang w:eastAsia="es-CO"/>
        </w:rPr>
        <w:t>Es por lo anterior que</w:t>
      </w:r>
      <w:r w:rsidR="001A63F8" w:rsidRPr="00CC7AE8">
        <w:rPr>
          <w:rFonts w:ascii="Arial" w:eastAsia="Times New Roman" w:hAnsi="Arial" w:cs="Arial"/>
          <w:sz w:val="24"/>
          <w:szCs w:val="24"/>
          <w:lang w:eastAsia="es-CO"/>
        </w:rPr>
        <w:t xml:space="preserve">, para poder acceder a la pensión de vejez, la única opción que tenía el señor Pedro Alfonso </w:t>
      </w:r>
      <w:r w:rsidR="009D2D29" w:rsidRPr="00CC7AE8">
        <w:rPr>
          <w:rFonts w:ascii="Arial" w:eastAsia="Times New Roman" w:hAnsi="Arial" w:cs="Arial"/>
          <w:sz w:val="24"/>
          <w:szCs w:val="24"/>
          <w:lang w:eastAsia="es-CO"/>
        </w:rPr>
        <w:t xml:space="preserve">Mutis Espitia, era consolidar el derecho bajo las reglas establecidas en el </w:t>
      </w:r>
      <w:r w:rsidR="00946CAC" w:rsidRPr="00CC7AE8">
        <w:rPr>
          <w:rFonts w:ascii="Arial" w:eastAsia="Times New Roman" w:hAnsi="Arial" w:cs="Arial"/>
          <w:sz w:val="24"/>
          <w:szCs w:val="24"/>
          <w:lang w:eastAsia="es-CO"/>
        </w:rPr>
        <w:t xml:space="preserve">artículo 9° de la </w:t>
      </w:r>
      <w:r w:rsidR="007911B5" w:rsidRPr="00CC7AE8">
        <w:rPr>
          <w:rFonts w:ascii="Arial" w:eastAsia="Times New Roman" w:hAnsi="Arial" w:cs="Arial"/>
          <w:sz w:val="24"/>
          <w:szCs w:val="24"/>
          <w:lang w:eastAsia="es-CO"/>
        </w:rPr>
        <w:t>Ley</w:t>
      </w:r>
      <w:r w:rsidR="00946CAC" w:rsidRPr="00CC7AE8">
        <w:rPr>
          <w:rFonts w:ascii="Arial" w:eastAsia="Times New Roman" w:hAnsi="Arial" w:cs="Arial"/>
          <w:sz w:val="24"/>
          <w:szCs w:val="24"/>
          <w:lang w:eastAsia="es-CO"/>
        </w:rPr>
        <w:t xml:space="preserve"> 797 de 2003 que modificó el artículo 33 de la </w:t>
      </w:r>
      <w:r w:rsidR="007911B5" w:rsidRPr="00CC7AE8">
        <w:rPr>
          <w:rFonts w:ascii="Arial" w:eastAsia="Times New Roman" w:hAnsi="Arial" w:cs="Arial"/>
          <w:sz w:val="24"/>
          <w:szCs w:val="24"/>
          <w:lang w:eastAsia="es-CO"/>
        </w:rPr>
        <w:t>Ley</w:t>
      </w:r>
      <w:r w:rsidR="00946CAC" w:rsidRPr="00CC7AE8">
        <w:rPr>
          <w:rFonts w:ascii="Arial" w:eastAsia="Times New Roman" w:hAnsi="Arial" w:cs="Arial"/>
          <w:sz w:val="24"/>
          <w:szCs w:val="24"/>
          <w:lang w:eastAsia="es-CO"/>
        </w:rPr>
        <w:t xml:space="preserve"> 100 de 1993, el cual exige </w:t>
      </w:r>
      <w:r w:rsidR="006B4936" w:rsidRPr="00CC7AE8">
        <w:rPr>
          <w:rFonts w:ascii="Arial" w:eastAsia="Times New Roman" w:hAnsi="Arial" w:cs="Arial"/>
          <w:sz w:val="24"/>
          <w:szCs w:val="24"/>
          <w:lang w:eastAsia="es-CO"/>
        </w:rPr>
        <w:t xml:space="preserve">tener cotizadas un total de 1300 semanas para aquellos afiliados que cumplan la edad mínima de 62 años </w:t>
      </w:r>
      <w:r w:rsidR="00CF7C5F" w:rsidRPr="00CC7AE8">
        <w:rPr>
          <w:rFonts w:ascii="Arial" w:eastAsia="Times New Roman" w:hAnsi="Arial" w:cs="Arial"/>
          <w:sz w:val="24"/>
          <w:szCs w:val="24"/>
          <w:lang w:eastAsia="es-CO"/>
        </w:rPr>
        <w:t>desde el 1° de enero de 2014; requisitos que cumple a cabalidad el actor</w:t>
      </w:r>
      <w:bookmarkEnd w:id="4"/>
      <w:r w:rsidR="00CF7C5F" w:rsidRPr="00CC7AE8">
        <w:rPr>
          <w:rFonts w:ascii="Arial" w:eastAsia="Times New Roman" w:hAnsi="Arial" w:cs="Arial"/>
          <w:sz w:val="24"/>
          <w:szCs w:val="24"/>
          <w:lang w:eastAsia="es-CO"/>
        </w:rPr>
        <w:t>, pues en toda su vida laboral acredita un total 2</w:t>
      </w:r>
      <w:r w:rsidR="00DF7E9F" w:rsidRPr="00CC7AE8">
        <w:rPr>
          <w:rFonts w:ascii="Arial" w:eastAsia="Times New Roman" w:hAnsi="Arial" w:cs="Arial"/>
          <w:sz w:val="24"/>
          <w:szCs w:val="24"/>
          <w:lang w:eastAsia="es-CO"/>
        </w:rPr>
        <w:t>337 semanas cotizadas</w:t>
      </w:r>
      <w:r w:rsidR="00042C25" w:rsidRPr="00CC7AE8">
        <w:rPr>
          <w:rFonts w:ascii="Arial" w:eastAsia="Times New Roman" w:hAnsi="Arial" w:cs="Arial"/>
          <w:sz w:val="24"/>
          <w:szCs w:val="24"/>
          <w:lang w:eastAsia="es-CO"/>
        </w:rPr>
        <w:t xml:space="preserve"> hasta el 31 de marzo de 2018</w:t>
      </w:r>
      <w:r w:rsidR="00DF7E9F" w:rsidRPr="00CC7AE8">
        <w:rPr>
          <w:rFonts w:ascii="Arial" w:eastAsia="Times New Roman" w:hAnsi="Arial" w:cs="Arial"/>
          <w:sz w:val="24"/>
          <w:szCs w:val="24"/>
          <w:lang w:eastAsia="es-CO"/>
        </w:rPr>
        <w:t xml:space="preserve">, como se ve en la </w:t>
      </w:r>
      <w:r w:rsidR="00042C25" w:rsidRPr="00CC7AE8">
        <w:rPr>
          <w:rFonts w:ascii="Arial" w:eastAsia="Times New Roman" w:hAnsi="Arial" w:cs="Arial"/>
          <w:sz w:val="24"/>
          <w:szCs w:val="24"/>
          <w:lang w:eastAsia="es-CO"/>
        </w:rPr>
        <w:t>historia laboral inmersa en la resolución SUB</w:t>
      </w:r>
      <w:r w:rsidR="0068663C" w:rsidRPr="00CC7AE8">
        <w:rPr>
          <w:rFonts w:ascii="Arial" w:eastAsia="Times New Roman" w:hAnsi="Arial" w:cs="Arial"/>
          <w:sz w:val="24"/>
          <w:szCs w:val="24"/>
          <w:lang w:eastAsia="es-CO"/>
        </w:rPr>
        <w:t>88019 de 4 de abril de 2018 -págs</w:t>
      </w:r>
      <w:r w:rsidR="0021696E" w:rsidRPr="00CC7AE8">
        <w:rPr>
          <w:rFonts w:ascii="Arial" w:eastAsia="Times New Roman" w:hAnsi="Arial" w:cs="Arial"/>
          <w:sz w:val="24"/>
          <w:szCs w:val="24"/>
          <w:lang w:eastAsia="es-CO"/>
        </w:rPr>
        <w:t>.28 a 41 expediente digitalizado- y los 62 años de edad los cumplió el 19 de febrero de 2018</w:t>
      </w:r>
      <w:r w:rsidR="00C7624E" w:rsidRPr="00CC7AE8">
        <w:rPr>
          <w:rFonts w:ascii="Arial" w:eastAsia="Times New Roman" w:hAnsi="Arial" w:cs="Arial"/>
          <w:sz w:val="24"/>
          <w:szCs w:val="24"/>
          <w:lang w:eastAsia="es-CO"/>
        </w:rPr>
        <w:t xml:space="preserve">; por lo que el monto de la mesada pensional se rige por las reglas del artículo 10 de la </w:t>
      </w:r>
      <w:r w:rsidR="007911B5" w:rsidRPr="00CC7AE8">
        <w:rPr>
          <w:rFonts w:ascii="Arial" w:eastAsia="Times New Roman" w:hAnsi="Arial" w:cs="Arial"/>
          <w:sz w:val="24"/>
          <w:szCs w:val="24"/>
          <w:lang w:eastAsia="es-CO"/>
        </w:rPr>
        <w:t>Ley</w:t>
      </w:r>
      <w:r w:rsidR="00C7624E" w:rsidRPr="00CC7AE8">
        <w:rPr>
          <w:rFonts w:ascii="Arial" w:eastAsia="Times New Roman" w:hAnsi="Arial" w:cs="Arial"/>
          <w:sz w:val="24"/>
          <w:szCs w:val="24"/>
          <w:lang w:eastAsia="es-CO"/>
        </w:rPr>
        <w:t xml:space="preserve"> 797 de 2003 modificatorio del artículo 34 de la </w:t>
      </w:r>
      <w:r w:rsidR="007911B5" w:rsidRPr="00CC7AE8">
        <w:rPr>
          <w:rFonts w:ascii="Arial" w:eastAsia="Times New Roman" w:hAnsi="Arial" w:cs="Arial"/>
          <w:sz w:val="24"/>
          <w:szCs w:val="24"/>
          <w:lang w:eastAsia="es-CO"/>
        </w:rPr>
        <w:t>Ley</w:t>
      </w:r>
      <w:r w:rsidR="00C7624E" w:rsidRPr="00CC7AE8">
        <w:rPr>
          <w:rFonts w:ascii="Arial" w:eastAsia="Times New Roman" w:hAnsi="Arial" w:cs="Arial"/>
          <w:sz w:val="24"/>
          <w:szCs w:val="24"/>
          <w:lang w:eastAsia="es-CO"/>
        </w:rPr>
        <w:t xml:space="preserve"> 100 de 1993</w:t>
      </w:r>
      <w:r w:rsidR="001E5EC1" w:rsidRPr="00CC7AE8">
        <w:rPr>
          <w:rFonts w:ascii="Arial" w:eastAsia="Times New Roman" w:hAnsi="Arial" w:cs="Arial"/>
          <w:sz w:val="24"/>
          <w:szCs w:val="24"/>
          <w:lang w:eastAsia="es-CO"/>
        </w:rPr>
        <w:t>; como atinadamente lo determinó la falladora de primer grado.</w:t>
      </w:r>
    </w:p>
    <w:p w14:paraId="49380C16" w14:textId="0634940B" w:rsidR="001E5EC1" w:rsidRPr="00DE1EF0" w:rsidRDefault="001E5EC1" w:rsidP="00DE1EF0">
      <w:pPr>
        <w:spacing w:after="0" w:line="240" w:lineRule="auto"/>
        <w:textAlignment w:val="baseline"/>
        <w:rPr>
          <w:rFonts w:ascii="Arial" w:eastAsia="Times New Roman" w:hAnsi="Arial" w:cs="Arial"/>
          <w:bCs/>
          <w:sz w:val="24"/>
          <w:szCs w:val="24"/>
          <w:lang w:eastAsia="es-CO"/>
        </w:rPr>
      </w:pPr>
    </w:p>
    <w:p w14:paraId="2A201AA0" w14:textId="283A8115" w:rsidR="001E5EC1" w:rsidRPr="00CC7AE8" w:rsidRDefault="001E5EC1" w:rsidP="00CC7AE8">
      <w:pPr>
        <w:spacing w:after="0"/>
        <w:jc w:val="both"/>
        <w:textAlignment w:val="baseline"/>
        <w:rPr>
          <w:rFonts w:ascii="Arial" w:eastAsia="Times New Roman" w:hAnsi="Arial" w:cs="Arial"/>
          <w:sz w:val="24"/>
          <w:szCs w:val="24"/>
          <w:lang w:eastAsia="es-CO"/>
        </w:rPr>
      </w:pPr>
      <w:r w:rsidRPr="00CC7AE8">
        <w:rPr>
          <w:rFonts w:ascii="Arial" w:eastAsia="Times New Roman" w:hAnsi="Arial" w:cs="Arial"/>
          <w:sz w:val="24"/>
          <w:szCs w:val="24"/>
          <w:lang w:eastAsia="es-CO"/>
        </w:rPr>
        <w:t>Así las cosas</w:t>
      </w:r>
      <w:r w:rsidR="00D27056" w:rsidRPr="00CC7AE8">
        <w:rPr>
          <w:rFonts w:ascii="Arial" w:eastAsia="Times New Roman" w:hAnsi="Arial" w:cs="Arial"/>
          <w:sz w:val="24"/>
          <w:szCs w:val="24"/>
          <w:lang w:eastAsia="es-CO"/>
        </w:rPr>
        <w:t xml:space="preserve">, procederá la Sala a definir </w:t>
      </w:r>
      <w:r w:rsidR="00871041" w:rsidRPr="00CC7AE8">
        <w:rPr>
          <w:rFonts w:ascii="Arial" w:eastAsia="Times New Roman" w:hAnsi="Arial" w:cs="Arial"/>
          <w:sz w:val="24"/>
          <w:szCs w:val="24"/>
          <w:lang w:eastAsia="es-CO"/>
        </w:rPr>
        <w:t>cuál</w:t>
      </w:r>
      <w:r w:rsidR="00D27056" w:rsidRPr="00CC7AE8">
        <w:rPr>
          <w:rFonts w:ascii="Arial" w:eastAsia="Times New Roman" w:hAnsi="Arial" w:cs="Arial"/>
          <w:sz w:val="24"/>
          <w:szCs w:val="24"/>
          <w:lang w:eastAsia="es-CO"/>
        </w:rPr>
        <w:t xml:space="preserve"> es el monto de la mesada pensional a que tiene derecho el actor, siendo pertinente tener en cuenta que el IBL </w:t>
      </w:r>
      <w:r w:rsidR="000537CC" w:rsidRPr="00CC7AE8">
        <w:rPr>
          <w:rFonts w:ascii="Arial" w:eastAsia="Times New Roman" w:hAnsi="Arial" w:cs="Arial"/>
          <w:sz w:val="24"/>
          <w:szCs w:val="24"/>
          <w:lang w:eastAsia="es-CO"/>
        </w:rPr>
        <w:t>obtenido por la Administradora Colombiana de Pensiones en la resolución SUB88019 de 4</w:t>
      </w:r>
      <w:r w:rsidR="00262394" w:rsidRPr="00CC7AE8">
        <w:rPr>
          <w:rFonts w:ascii="Arial" w:eastAsia="Times New Roman" w:hAnsi="Arial" w:cs="Arial"/>
          <w:sz w:val="24"/>
          <w:szCs w:val="24"/>
          <w:lang w:eastAsia="es-CO"/>
        </w:rPr>
        <w:t xml:space="preserve"> de abril de 2018, y que no fue objeto de controversia por el demandante </w:t>
      </w:r>
      <w:r w:rsidR="00573AB5" w:rsidRPr="00CC7AE8">
        <w:rPr>
          <w:rFonts w:ascii="Arial" w:eastAsia="Times New Roman" w:hAnsi="Arial" w:cs="Arial"/>
          <w:sz w:val="24"/>
          <w:szCs w:val="24"/>
          <w:lang w:eastAsia="es-CO"/>
        </w:rPr>
        <w:t>al iniciar la presente acción, es igual a la suma de $11.217.319</w:t>
      </w:r>
      <w:r w:rsidR="00F44C7C" w:rsidRPr="00CC7AE8">
        <w:rPr>
          <w:rFonts w:ascii="Arial" w:eastAsia="Times New Roman" w:hAnsi="Arial" w:cs="Arial"/>
          <w:sz w:val="24"/>
          <w:szCs w:val="24"/>
          <w:lang w:eastAsia="es-CO"/>
        </w:rPr>
        <w:t>; valor que debe ser tenido en cuenta en la aplicación de la formula prevista en la norma en cita, tal y como se ve a continuación:</w:t>
      </w:r>
    </w:p>
    <w:p w14:paraId="627C336E" w14:textId="51CDF0A8" w:rsidR="00F44C7C" w:rsidRPr="00DE1EF0" w:rsidRDefault="00F44C7C" w:rsidP="00DE1EF0">
      <w:pPr>
        <w:spacing w:after="0" w:line="240" w:lineRule="auto"/>
        <w:textAlignment w:val="baseline"/>
        <w:rPr>
          <w:rFonts w:ascii="Arial" w:eastAsia="Times New Roman" w:hAnsi="Arial" w:cs="Arial"/>
          <w:bCs/>
          <w:sz w:val="24"/>
          <w:szCs w:val="24"/>
          <w:lang w:eastAsia="es-CO"/>
        </w:rPr>
      </w:pPr>
    </w:p>
    <w:p w14:paraId="060AAB27" w14:textId="77777777" w:rsidR="00DA594B" w:rsidRPr="00CC7AE8" w:rsidRDefault="00DA594B" w:rsidP="00CC7AE8">
      <w:pPr>
        <w:spacing w:after="0"/>
        <w:jc w:val="both"/>
        <w:textAlignment w:val="baseline"/>
        <w:rPr>
          <w:rFonts w:ascii="Arial" w:eastAsia="Times New Roman" w:hAnsi="Arial" w:cs="Arial"/>
          <w:sz w:val="24"/>
          <w:szCs w:val="24"/>
          <w:lang w:eastAsia="es-CO"/>
        </w:rPr>
      </w:pPr>
      <w:r w:rsidRPr="00CC7AE8">
        <w:rPr>
          <w:rFonts w:ascii="Arial" w:eastAsia="Times New Roman" w:hAnsi="Arial" w:cs="Arial"/>
          <w:sz w:val="24"/>
          <w:szCs w:val="24"/>
          <w:lang w:eastAsia="es-CO"/>
        </w:rPr>
        <w:t>r = 65.50 – 0.50 s</w:t>
      </w:r>
    </w:p>
    <w:p w14:paraId="62549EA7" w14:textId="77777777" w:rsidR="00DA594B" w:rsidRPr="00CC7AE8" w:rsidRDefault="00DA594B" w:rsidP="00CC7AE8">
      <w:pPr>
        <w:spacing w:after="0"/>
        <w:jc w:val="both"/>
        <w:textAlignment w:val="baseline"/>
        <w:rPr>
          <w:rFonts w:ascii="Arial" w:eastAsia="Times New Roman" w:hAnsi="Arial" w:cs="Arial"/>
          <w:sz w:val="24"/>
          <w:szCs w:val="24"/>
          <w:lang w:eastAsia="es-CO"/>
        </w:rPr>
      </w:pPr>
      <w:r w:rsidRPr="00CC7AE8">
        <w:rPr>
          <w:rFonts w:ascii="Arial" w:eastAsia="Times New Roman" w:hAnsi="Arial" w:cs="Arial"/>
          <w:sz w:val="24"/>
          <w:szCs w:val="24"/>
          <w:lang w:eastAsia="es-CO"/>
        </w:rPr>
        <w:t>r = porcentaje del ingreso de liquidación</w:t>
      </w:r>
    </w:p>
    <w:p w14:paraId="6357624E" w14:textId="77777777" w:rsidR="00DA594B" w:rsidRPr="00CC7AE8" w:rsidRDefault="00DA594B" w:rsidP="00CC7AE8">
      <w:pPr>
        <w:spacing w:after="0"/>
        <w:jc w:val="both"/>
        <w:textAlignment w:val="baseline"/>
        <w:rPr>
          <w:rFonts w:ascii="Arial" w:eastAsia="Times New Roman" w:hAnsi="Arial" w:cs="Arial"/>
          <w:sz w:val="24"/>
          <w:szCs w:val="24"/>
          <w:lang w:eastAsia="es-CO"/>
        </w:rPr>
      </w:pPr>
      <w:r w:rsidRPr="00CC7AE8">
        <w:rPr>
          <w:rFonts w:ascii="Arial" w:eastAsia="Times New Roman" w:hAnsi="Arial" w:cs="Arial"/>
          <w:sz w:val="24"/>
          <w:szCs w:val="24"/>
          <w:lang w:eastAsia="es-CO"/>
        </w:rPr>
        <w:t>s = número de salario mínimos legales mensuales.</w:t>
      </w:r>
    </w:p>
    <w:p w14:paraId="6C56F9B9" w14:textId="77777777" w:rsidR="00965C3E" w:rsidRPr="00CC7AE8" w:rsidRDefault="00965C3E" w:rsidP="00CC7AE8">
      <w:pPr>
        <w:spacing w:after="0"/>
        <w:jc w:val="both"/>
        <w:textAlignment w:val="baseline"/>
        <w:rPr>
          <w:rFonts w:ascii="Arial" w:eastAsia="Times New Roman" w:hAnsi="Arial" w:cs="Arial"/>
          <w:sz w:val="24"/>
          <w:szCs w:val="24"/>
          <w:lang w:eastAsia="es-CO"/>
        </w:rPr>
      </w:pPr>
    </w:p>
    <w:p w14:paraId="2A632AEC" w14:textId="0C6A7D56" w:rsidR="00DA594B" w:rsidRPr="00CC7AE8" w:rsidRDefault="00DA594B" w:rsidP="00CC7AE8">
      <w:pPr>
        <w:spacing w:after="0"/>
        <w:jc w:val="both"/>
        <w:textAlignment w:val="baseline"/>
        <w:rPr>
          <w:rFonts w:ascii="Arial" w:eastAsia="Times New Roman" w:hAnsi="Arial" w:cs="Arial"/>
          <w:sz w:val="24"/>
          <w:szCs w:val="24"/>
          <w:lang w:val="en-US" w:eastAsia="es-CO"/>
        </w:rPr>
      </w:pPr>
      <w:r w:rsidRPr="00CC7AE8">
        <w:rPr>
          <w:rFonts w:ascii="Arial" w:eastAsia="Times New Roman" w:hAnsi="Arial" w:cs="Arial"/>
          <w:sz w:val="24"/>
          <w:szCs w:val="24"/>
          <w:lang w:eastAsia="es-CO"/>
        </w:rPr>
        <w:t>Entonces</w:t>
      </w:r>
    </w:p>
    <w:p w14:paraId="0D35153E" w14:textId="77777777" w:rsidR="00965C3E" w:rsidRPr="00CC7AE8" w:rsidRDefault="00965C3E" w:rsidP="00CC7AE8">
      <w:pPr>
        <w:spacing w:after="0"/>
        <w:jc w:val="both"/>
        <w:textAlignment w:val="baseline"/>
        <w:rPr>
          <w:rFonts w:ascii="Arial" w:eastAsia="Times New Roman" w:hAnsi="Arial" w:cs="Arial"/>
          <w:sz w:val="24"/>
          <w:szCs w:val="24"/>
          <w:lang w:val="en-US" w:eastAsia="es-CO"/>
        </w:rPr>
      </w:pPr>
    </w:p>
    <w:p w14:paraId="39725862" w14:textId="306189DB" w:rsidR="00DA594B" w:rsidRPr="00CC7AE8" w:rsidRDefault="00DA594B" w:rsidP="00CC7AE8">
      <w:pPr>
        <w:spacing w:after="0"/>
        <w:jc w:val="both"/>
        <w:textAlignment w:val="baseline"/>
        <w:rPr>
          <w:rFonts w:ascii="Arial" w:eastAsia="Times New Roman" w:hAnsi="Arial" w:cs="Arial"/>
          <w:sz w:val="24"/>
          <w:szCs w:val="24"/>
          <w:lang w:val="en-US" w:eastAsia="es-CO"/>
        </w:rPr>
      </w:pPr>
      <w:r w:rsidRPr="00CC7AE8">
        <w:rPr>
          <w:rFonts w:ascii="Arial" w:eastAsia="Times New Roman" w:hAnsi="Arial" w:cs="Arial"/>
          <w:sz w:val="24"/>
          <w:szCs w:val="24"/>
          <w:lang w:val="en-US" w:eastAsia="es-CO"/>
        </w:rPr>
        <w:t xml:space="preserve">s = </w:t>
      </w:r>
      <w:r w:rsidR="00965C3E" w:rsidRPr="00CC7AE8">
        <w:rPr>
          <w:rFonts w:ascii="Arial" w:eastAsia="Times New Roman" w:hAnsi="Arial" w:cs="Arial"/>
          <w:sz w:val="24"/>
          <w:szCs w:val="24"/>
          <w:lang w:val="en-US" w:eastAsia="es-CO"/>
        </w:rPr>
        <w:t>$11.</w:t>
      </w:r>
      <w:r w:rsidR="00304978" w:rsidRPr="00CC7AE8">
        <w:rPr>
          <w:rFonts w:ascii="Arial" w:eastAsia="Times New Roman" w:hAnsi="Arial" w:cs="Arial"/>
          <w:sz w:val="24"/>
          <w:szCs w:val="24"/>
          <w:lang w:val="en-US" w:eastAsia="es-CO"/>
        </w:rPr>
        <w:t>217.319</w:t>
      </w:r>
      <w:r w:rsidRPr="00CC7AE8">
        <w:rPr>
          <w:rFonts w:ascii="Arial" w:eastAsia="Times New Roman" w:hAnsi="Arial" w:cs="Arial"/>
          <w:sz w:val="24"/>
          <w:szCs w:val="24"/>
          <w:lang w:val="en-US" w:eastAsia="es-CO"/>
        </w:rPr>
        <w:t xml:space="preserve"> (</w:t>
      </w:r>
      <w:r w:rsidR="00965C3E" w:rsidRPr="00CC7AE8">
        <w:rPr>
          <w:rFonts w:ascii="Arial" w:eastAsia="Times New Roman" w:hAnsi="Arial" w:cs="Arial"/>
          <w:sz w:val="24"/>
          <w:szCs w:val="24"/>
          <w:lang w:val="en-US" w:eastAsia="es-CO"/>
        </w:rPr>
        <w:t>IBL</w:t>
      </w:r>
      <w:r w:rsidRPr="00CC7AE8">
        <w:rPr>
          <w:rFonts w:ascii="Arial" w:eastAsia="Times New Roman" w:hAnsi="Arial" w:cs="Arial"/>
          <w:sz w:val="24"/>
          <w:szCs w:val="24"/>
          <w:lang w:val="en-US" w:eastAsia="es-CO"/>
        </w:rPr>
        <w:t xml:space="preserve">) / </w:t>
      </w:r>
      <w:r w:rsidR="00571FE0" w:rsidRPr="00CC7AE8">
        <w:rPr>
          <w:rFonts w:ascii="Arial" w:eastAsia="Times New Roman" w:hAnsi="Arial" w:cs="Arial"/>
          <w:sz w:val="24"/>
          <w:szCs w:val="24"/>
          <w:lang w:val="en-US" w:eastAsia="es-CO"/>
        </w:rPr>
        <w:t>$781.242</w:t>
      </w:r>
      <w:r w:rsidRPr="00CC7AE8">
        <w:rPr>
          <w:rFonts w:ascii="Arial" w:eastAsia="Times New Roman" w:hAnsi="Arial" w:cs="Arial"/>
          <w:sz w:val="24"/>
          <w:szCs w:val="24"/>
          <w:lang w:val="en-US" w:eastAsia="es-CO"/>
        </w:rPr>
        <w:t xml:space="preserve"> (S.M.L.M.V 20</w:t>
      </w:r>
      <w:r w:rsidR="00571FE0" w:rsidRPr="00CC7AE8">
        <w:rPr>
          <w:rFonts w:ascii="Arial" w:eastAsia="Times New Roman" w:hAnsi="Arial" w:cs="Arial"/>
          <w:sz w:val="24"/>
          <w:szCs w:val="24"/>
          <w:lang w:val="en-US" w:eastAsia="es-CO"/>
        </w:rPr>
        <w:t>1</w:t>
      </w:r>
      <w:r w:rsidRPr="00CC7AE8">
        <w:rPr>
          <w:rFonts w:ascii="Arial" w:eastAsia="Times New Roman" w:hAnsi="Arial" w:cs="Arial"/>
          <w:sz w:val="24"/>
          <w:szCs w:val="24"/>
          <w:lang w:val="en-US" w:eastAsia="es-CO"/>
        </w:rPr>
        <w:t>8)</w:t>
      </w:r>
    </w:p>
    <w:p w14:paraId="34012EC5" w14:textId="77777777" w:rsidR="00965C3E" w:rsidRPr="00CC7AE8" w:rsidRDefault="00965C3E" w:rsidP="00CC7AE8">
      <w:pPr>
        <w:spacing w:after="0"/>
        <w:jc w:val="both"/>
        <w:textAlignment w:val="baseline"/>
        <w:rPr>
          <w:rFonts w:ascii="Arial" w:eastAsia="Times New Roman" w:hAnsi="Arial" w:cs="Arial"/>
          <w:sz w:val="24"/>
          <w:szCs w:val="24"/>
          <w:lang w:val="en-US" w:eastAsia="es-CO"/>
        </w:rPr>
      </w:pPr>
    </w:p>
    <w:p w14:paraId="72B5675D" w14:textId="4BF3FF41" w:rsidR="00DA594B" w:rsidRPr="00CC7AE8" w:rsidRDefault="00DA594B" w:rsidP="00CC7AE8">
      <w:pPr>
        <w:spacing w:after="0"/>
        <w:jc w:val="both"/>
        <w:textAlignment w:val="baseline"/>
        <w:rPr>
          <w:rFonts w:ascii="Arial" w:eastAsia="Times New Roman" w:hAnsi="Arial" w:cs="Arial"/>
          <w:sz w:val="24"/>
          <w:szCs w:val="24"/>
          <w:lang w:val="en-US" w:eastAsia="es-CO"/>
        </w:rPr>
      </w:pPr>
      <w:r w:rsidRPr="00CC7AE8">
        <w:rPr>
          <w:rFonts w:ascii="Arial" w:eastAsia="Times New Roman" w:hAnsi="Arial" w:cs="Arial"/>
          <w:sz w:val="24"/>
          <w:szCs w:val="24"/>
          <w:lang w:val="en-US" w:eastAsia="es-CO"/>
        </w:rPr>
        <w:t xml:space="preserve">s = </w:t>
      </w:r>
      <w:r w:rsidR="00A37F6E" w:rsidRPr="00CC7AE8">
        <w:rPr>
          <w:rFonts w:ascii="Arial" w:eastAsia="Times New Roman" w:hAnsi="Arial" w:cs="Arial"/>
          <w:sz w:val="24"/>
          <w:szCs w:val="24"/>
          <w:lang w:val="en-US" w:eastAsia="es-CO"/>
        </w:rPr>
        <w:t>14,36</w:t>
      </w:r>
    </w:p>
    <w:p w14:paraId="6A942FD9" w14:textId="77777777" w:rsidR="00B70C34" w:rsidRPr="00CC7AE8" w:rsidRDefault="00B70C34" w:rsidP="00CC7AE8">
      <w:pPr>
        <w:spacing w:after="0"/>
        <w:jc w:val="both"/>
        <w:textAlignment w:val="baseline"/>
        <w:rPr>
          <w:rFonts w:ascii="Arial" w:eastAsia="Times New Roman" w:hAnsi="Arial" w:cs="Arial"/>
          <w:sz w:val="24"/>
          <w:szCs w:val="24"/>
          <w:lang w:val="en-US" w:eastAsia="es-CO"/>
        </w:rPr>
      </w:pPr>
    </w:p>
    <w:p w14:paraId="344B4ABB" w14:textId="51FC8813" w:rsidR="00DA594B" w:rsidRPr="00CC7AE8" w:rsidRDefault="00DA594B" w:rsidP="00CC7AE8">
      <w:pPr>
        <w:spacing w:after="0"/>
        <w:jc w:val="both"/>
        <w:textAlignment w:val="baseline"/>
        <w:rPr>
          <w:rFonts w:ascii="Arial" w:eastAsia="Times New Roman" w:hAnsi="Arial" w:cs="Arial"/>
          <w:sz w:val="24"/>
          <w:szCs w:val="24"/>
          <w:lang w:eastAsia="es-CO"/>
        </w:rPr>
      </w:pPr>
      <w:r w:rsidRPr="00CC7AE8">
        <w:rPr>
          <w:rFonts w:ascii="Arial" w:eastAsia="Times New Roman" w:hAnsi="Arial" w:cs="Arial"/>
          <w:sz w:val="24"/>
          <w:szCs w:val="24"/>
          <w:lang w:eastAsia="es-CO"/>
        </w:rPr>
        <w:t>Por lo tanto</w:t>
      </w:r>
    </w:p>
    <w:p w14:paraId="5FFD1E7C" w14:textId="77777777" w:rsidR="00B70C34" w:rsidRPr="00CC7AE8" w:rsidRDefault="00B70C34" w:rsidP="00CC7AE8">
      <w:pPr>
        <w:spacing w:after="0"/>
        <w:jc w:val="both"/>
        <w:textAlignment w:val="baseline"/>
        <w:rPr>
          <w:rFonts w:ascii="Arial" w:eastAsia="Times New Roman" w:hAnsi="Arial" w:cs="Arial"/>
          <w:sz w:val="24"/>
          <w:szCs w:val="24"/>
          <w:lang w:eastAsia="es-CO"/>
        </w:rPr>
      </w:pPr>
    </w:p>
    <w:p w14:paraId="477EA9CC" w14:textId="45C24CAD" w:rsidR="00DA594B" w:rsidRPr="00CC7AE8" w:rsidRDefault="00DA594B" w:rsidP="00CC7AE8">
      <w:pPr>
        <w:spacing w:after="0"/>
        <w:jc w:val="both"/>
        <w:textAlignment w:val="baseline"/>
        <w:rPr>
          <w:rFonts w:ascii="Arial" w:eastAsia="Times New Roman" w:hAnsi="Arial" w:cs="Arial"/>
          <w:sz w:val="24"/>
          <w:szCs w:val="24"/>
          <w:lang w:eastAsia="es-CO"/>
        </w:rPr>
      </w:pPr>
      <w:r w:rsidRPr="00CC7AE8">
        <w:rPr>
          <w:rFonts w:ascii="Arial" w:eastAsia="Times New Roman" w:hAnsi="Arial" w:cs="Arial"/>
          <w:sz w:val="24"/>
          <w:szCs w:val="24"/>
          <w:lang w:eastAsia="es-CO"/>
        </w:rPr>
        <w:t>r = 65.50 – 0.50 (</w:t>
      </w:r>
      <w:r w:rsidR="00B70C34" w:rsidRPr="00CC7AE8">
        <w:rPr>
          <w:rFonts w:ascii="Arial" w:eastAsia="Times New Roman" w:hAnsi="Arial" w:cs="Arial"/>
          <w:sz w:val="24"/>
          <w:szCs w:val="24"/>
          <w:lang w:eastAsia="es-CO"/>
        </w:rPr>
        <w:t>14,36</w:t>
      </w:r>
      <w:r w:rsidRPr="00CC7AE8">
        <w:rPr>
          <w:rFonts w:ascii="Arial" w:eastAsia="Times New Roman" w:hAnsi="Arial" w:cs="Arial"/>
          <w:sz w:val="24"/>
          <w:szCs w:val="24"/>
          <w:lang w:eastAsia="es-CO"/>
        </w:rPr>
        <w:t>)</w:t>
      </w:r>
    </w:p>
    <w:p w14:paraId="6144C3FC" w14:textId="259CB215" w:rsidR="00DA594B" w:rsidRPr="00CC7AE8" w:rsidRDefault="00DA594B" w:rsidP="00CC7AE8">
      <w:pPr>
        <w:spacing w:after="0"/>
        <w:jc w:val="both"/>
        <w:textAlignment w:val="baseline"/>
        <w:rPr>
          <w:rFonts w:ascii="Arial" w:eastAsia="Times New Roman" w:hAnsi="Arial" w:cs="Arial"/>
          <w:sz w:val="24"/>
          <w:szCs w:val="24"/>
          <w:lang w:eastAsia="es-CO"/>
        </w:rPr>
      </w:pPr>
      <w:r w:rsidRPr="00CC7AE8">
        <w:rPr>
          <w:rFonts w:ascii="Arial" w:eastAsia="Times New Roman" w:hAnsi="Arial" w:cs="Arial"/>
          <w:sz w:val="24"/>
          <w:szCs w:val="24"/>
          <w:lang w:eastAsia="es-CO"/>
        </w:rPr>
        <w:t xml:space="preserve">r = 65.50 – </w:t>
      </w:r>
      <w:r w:rsidR="007D0935" w:rsidRPr="00CC7AE8">
        <w:rPr>
          <w:rFonts w:ascii="Arial" w:eastAsia="Times New Roman" w:hAnsi="Arial" w:cs="Arial"/>
          <w:sz w:val="24"/>
          <w:szCs w:val="24"/>
          <w:lang w:eastAsia="es-CO"/>
        </w:rPr>
        <w:t>7.18</w:t>
      </w:r>
    </w:p>
    <w:p w14:paraId="261F8253" w14:textId="632EE52A" w:rsidR="00DA594B" w:rsidRPr="00CC7AE8" w:rsidRDefault="00DA594B" w:rsidP="00CC7AE8">
      <w:pPr>
        <w:spacing w:after="0"/>
        <w:jc w:val="both"/>
        <w:textAlignment w:val="baseline"/>
        <w:rPr>
          <w:rFonts w:ascii="Arial" w:eastAsia="Times New Roman" w:hAnsi="Arial" w:cs="Arial"/>
          <w:sz w:val="24"/>
          <w:szCs w:val="24"/>
          <w:lang w:eastAsia="es-CO"/>
        </w:rPr>
      </w:pPr>
      <w:r w:rsidRPr="00CC7AE8">
        <w:rPr>
          <w:rFonts w:ascii="Arial" w:eastAsia="Times New Roman" w:hAnsi="Arial" w:cs="Arial"/>
          <w:sz w:val="24"/>
          <w:szCs w:val="24"/>
          <w:lang w:eastAsia="es-CO"/>
        </w:rPr>
        <w:t xml:space="preserve">r = </w:t>
      </w:r>
      <w:r w:rsidR="007D0935" w:rsidRPr="00CC7AE8">
        <w:rPr>
          <w:rFonts w:ascii="Arial" w:eastAsia="Times New Roman" w:hAnsi="Arial" w:cs="Arial"/>
          <w:sz w:val="24"/>
          <w:szCs w:val="24"/>
          <w:lang w:eastAsia="es-CO"/>
        </w:rPr>
        <w:t>58</w:t>
      </w:r>
      <w:r w:rsidR="003D6B3A" w:rsidRPr="00CC7AE8">
        <w:rPr>
          <w:rFonts w:ascii="Arial" w:eastAsia="Times New Roman" w:hAnsi="Arial" w:cs="Arial"/>
          <w:sz w:val="24"/>
          <w:szCs w:val="24"/>
          <w:lang w:eastAsia="es-CO"/>
        </w:rPr>
        <w:t>.32</w:t>
      </w:r>
      <w:r w:rsidRPr="00CC7AE8">
        <w:rPr>
          <w:rFonts w:ascii="Arial" w:eastAsia="Times New Roman" w:hAnsi="Arial" w:cs="Arial"/>
          <w:sz w:val="24"/>
          <w:szCs w:val="24"/>
          <w:lang w:eastAsia="es-CO"/>
        </w:rPr>
        <w:t>%</w:t>
      </w:r>
    </w:p>
    <w:p w14:paraId="43CF8096" w14:textId="77777777" w:rsidR="00B70C34" w:rsidRPr="00DE1EF0" w:rsidRDefault="00B70C34" w:rsidP="00DE1EF0">
      <w:pPr>
        <w:spacing w:after="0" w:line="240" w:lineRule="auto"/>
        <w:textAlignment w:val="baseline"/>
        <w:rPr>
          <w:rFonts w:ascii="Arial" w:eastAsia="Times New Roman" w:hAnsi="Arial" w:cs="Arial"/>
          <w:bCs/>
          <w:sz w:val="24"/>
          <w:szCs w:val="24"/>
          <w:lang w:eastAsia="es-CO"/>
        </w:rPr>
      </w:pPr>
    </w:p>
    <w:p w14:paraId="21D77396" w14:textId="3B0B3AED" w:rsidR="00DA594B" w:rsidRPr="00CC7AE8" w:rsidRDefault="35B68538" w:rsidP="00CC7AE8">
      <w:pPr>
        <w:spacing w:after="0"/>
        <w:jc w:val="both"/>
        <w:textAlignment w:val="baseline"/>
        <w:rPr>
          <w:rFonts w:ascii="Arial" w:eastAsia="Times New Roman" w:hAnsi="Arial" w:cs="Arial"/>
          <w:sz w:val="24"/>
          <w:szCs w:val="24"/>
          <w:lang w:eastAsia="es-CO"/>
        </w:rPr>
      </w:pPr>
      <w:r w:rsidRPr="00CC7AE8">
        <w:rPr>
          <w:rFonts w:ascii="Arial" w:eastAsia="Times New Roman" w:hAnsi="Arial" w:cs="Arial"/>
          <w:sz w:val="24"/>
          <w:szCs w:val="24"/>
          <w:lang w:eastAsia="es-CO"/>
        </w:rPr>
        <w:t xml:space="preserve">Teniendo claro </w:t>
      </w:r>
      <w:r w:rsidR="44B5B57B" w:rsidRPr="00CC7AE8">
        <w:rPr>
          <w:rFonts w:ascii="Arial" w:eastAsia="Times New Roman" w:hAnsi="Arial" w:cs="Arial"/>
          <w:sz w:val="24"/>
          <w:szCs w:val="24"/>
          <w:lang w:eastAsia="es-CO"/>
        </w:rPr>
        <w:t xml:space="preserve">entonces que la tasa de reemplazo inicial del actor es del 58.32%, corresponde determinar </w:t>
      </w:r>
      <w:r w:rsidR="704F8B96" w:rsidRPr="00CC7AE8">
        <w:rPr>
          <w:rFonts w:ascii="Arial" w:eastAsia="Times New Roman" w:hAnsi="Arial" w:cs="Arial"/>
          <w:sz w:val="24"/>
          <w:szCs w:val="24"/>
          <w:lang w:eastAsia="es-CO"/>
        </w:rPr>
        <w:t xml:space="preserve">hasta </w:t>
      </w:r>
      <w:r w:rsidR="007768A0" w:rsidRPr="00CC7AE8">
        <w:rPr>
          <w:rFonts w:ascii="Arial" w:eastAsia="Times New Roman" w:hAnsi="Arial" w:cs="Arial"/>
          <w:sz w:val="24"/>
          <w:szCs w:val="24"/>
          <w:lang w:eastAsia="es-CO"/>
        </w:rPr>
        <w:t>qué</w:t>
      </w:r>
      <w:r w:rsidR="704F8B96" w:rsidRPr="00CC7AE8">
        <w:rPr>
          <w:rFonts w:ascii="Arial" w:eastAsia="Times New Roman" w:hAnsi="Arial" w:cs="Arial"/>
          <w:sz w:val="24"/>
          <w:szCs w:val="24"/>
          <w:lang w:eastAsia="es-CO"/>
        </w:rPr>
        <w:t xml:space="preserve"> porcentaje máximo alcanza a llegar con la adición del 1.5% a que tiene derecho por cada 50 semanas cotizadas </w:t>
      </w:r>
      <w:r w:rsidR="3B98E97A" w:rsidRPr="00CC7AE8">
        <w:rPr>
          <w:rFonts w:ascii="Arial" w:eastAsia="Times New Roman" w:hAnsi="Arial" w:cs="Arial"/>
          <w:sz w:val="24"/>
          <w:szCs w:val="24"/>
          <w:lang w:eastAsia="es-CO"/>
        </w:rPr>
        <w:t>sobre</w:t>
      </w:r>
      <w:r w:rsidR="00D71E0F" w:rsidRPr="00CC7AE8">
        <w:rPr>
          <w:rFonts w:ascii="Arial" w:eastAsia="Times New Roman" w:hAnsi="Arial" w:cs="Arial"/>
          <w:sz w:val="24"/>
          <w:szCs w:val="24"/>
          <w:lang w:eastAsia="es-CO"/>
        </w:rPr>
        <w:t xml:space="preserve"> las 1300 mínima</w:t>
      </w:r>
      <w:r w:rsidR="74412846" w:rsidRPr="00CC7AE8">
        <w:rPr>
          <w:rFonts w:ascii="Arial" w:eastAsia="Times New Roman" w:hAnsi="Arial" w:cs="Arial"/>
          <w:sz w:val="24"/>
          <w:szCs w:val="24"/>
          <w:lang w:eastAsia="es-CO"/>
        </w:rPr>
        <w:t>s</w:t>
      </w:r>
      <w:r w:rsidR="00D71E0F" w:rsidRPr="00CC7AE8">
        <w:rPr>
          <w:rFonts w:ascii="Arial" w:eastAsia="Times New Roman" w:hAnsi="Arial" w:cs="Arial"/>
          <w:sz w:val="24"/>
          <w:szCs w:val="24"/>
          <w:lang w:eastAsia="es-CO"/>
        </w:rPr>
        <w:t xml:space="preserve"> exigidas, </w:t>
      </w:r>
      <w:r w:rsidR="76FB0DBA" w:rsidRPr="00CC7AE8">
        <w:rPr>
          <w:rFonts w:ascii="Arial" w:eastAsia="Times New Roman" w:hAnsi="Arial" w:cs="Arial"/>
          <w:sz w:val="24"/>
          <w:szCs w:val="24"/>
          <w:lang w:eastAsia="es-CO"/>
        </w:rPr>
        <w:t xml:space="preserve">encontrándose al respecto que él cuenta con </w:t>
      </w:r>
      <w:r w:rsidR="1EDAE301" w:rsidRPr="00CC7AE8">
        <w:rPr>
          <w:rFonts w:ascii="Arial" w:eastAsia="Times New Roman" w:hAnsi="Arial" w:cs="Arial"/>
          <w:sz w:val="24"/>
          <w:szCs w:val="24"/>
          <w:lang w:eastAsia="es-CO"/>
        </w:rPr>
        <w:t>1037 semanas adicionales</w:t>
      </w:r>
      <w:r w:rsidR="4A9F4A1B" w:rsidRPr="00CC7AE8">
        <w:rPr>
          <w:rFonts w:ascii="Arial" w:eastAsia="Times New Roman" w:hAnsi="Arial" w:cs="Arial"/>
          <w:sz w:val="24"/>
          <w:szCs w:val="24"/>
          <w:lang w:eastAsia="es-CO"/>
        </w:rPr>
        <w:t xml:space="preserve">, que otorgarían un 30% </w:t>
      </w:r>
      <w:r w:rsidR="7E7042BA" w:rsidRPr="00CC7AE8">
        <w:rPr>
          <w:rFonts w:ascii="Arial" w:eastAsia="Times New Roman" w:hAnsi="Arial" w:cs="Arial"/>
          <w:sz w:val="24"/>
          <w:szCs w:val="24"/>
          <w:lang w:eastAsia="es-CO"/>
        </w:rPr>
        <w:t>más de porcentaje</w:t>
      </w:r>
      <w:r w:rsidR="5FF6D7A8" w:rsidRPr="00CC7AE8">
        <w:rPr>
          <w:rFonts w:ascii="Arial" w:eastAsia="Times New Roman" w:hAnsi="Arial" w:cs="Arial"/>
          <w:sz w:val="24"/>
          <w:szCs w:val="24"/>
          <w:lang w:eastAsia="es-CO"/>
        </w:rPr>
        <w:t xml:space="preserve">, </w:t>
      </w:r>
      <w:r w:rsidR="0AA9887A" w:rsidRPr="00CC7AE8">
        <w:rPr>
          <w:rFonts w:ascii="Arial" w:eastAsia="Times New Roman" w:hAnsi="Arial" w:cs="Arial"/>
          <w:sz w:val="24"/>
          <w:szCs w:val="24"/>
          <w:lang w:eastAsia="es-CO"/>
        </w:rPr>
        <w:t>para un</w:t>
      </w:r>
      <w:r w:rsidR="5FF6D7A8" w:rsidRPr="00CC7AE8">
        <w:rPr>
          <w:rFonts w:ascii="Arial" w:eastAsia="Times New Roman" w:hAnsi="Arial" w:cs="Arial"/>
          <w:sz w:val="24"/>
          <w:szCs w:val="24"/>
          <w:lang w:eastAsia="es-CO"/>
        </w:rPr>
        <w:t xml:space="preserve"> total del 88.32%, pero como la </w:t>
      </w:r>
      <w:r w:rsidR="665D6E0C" w:rsidRPr="00CC7AE8">
        <w:rPr>
          <w:rFonts w:ascii="Arial" w:eastAsia="Times New Roman" w:hAnsi="Arial" w:cs="Arial"/>
          <w:sz w:val="24"/>
          <w:szCs w:val="24"/>
          <w:lang w:eastAsia="es-CO"/>
        </w:rPr>
        <w:t>norma señala una tasa máxima de reemplazo del 80%</w:t>
      </w:r>
      <w:r w:rsidR="1CEBCCA7" w:rsidRPr="00CC7AE8">
        <w:rPr>
          <w:rFonts w:ascii="Arial" w:eastAsia="Times New Roman" w:hAnsi="Arial" w:cs="Arial"/>
          <w:sz w:val="24"/>
          <w:szCs w:val="24"/>
          <w:lang w:eastAsia="es-CO"/>
        </w:rPr>
        <w:t>,</w:t>
      </w:r>
      <w:r w:rsidR="1EDAE301" w:rsidRPr="00CC7AE8">
        <w:rPr>
          <w:rFonts w:ascii="Arial" w:eastAsia="Times New Roman" w:hAnsi="Arial" w:cs="Arial"/>
          <w:sz w:val="24"/>
          <w:szCs w:val="24"/>
          <w:lang w:eastAsia="es-CO"/>
        </w:rPr>
        <w:t xml:space="preserve"> </w:t>
      </w:r>
      <w:r w:rsidR="01AAAA7A" w:rsidRPr="00CC7AE8">
        <w:rPr>
          <w:rFonts w:ascii="Arial" w:eastAsia="Times New Roman" w:hAnsi="Arial" w:cs="Arial"/>
          <w:sz w:val="24"/>
          <w:szCs w:val="24"/>
          <w:lang w:eastAsia="es-CO"/>
        </w:rPr>
        <w:t>es esta el punto de partida para liquidar su pensión</w:t>
      </w:r>
      <w:r w:rsidR="437BBE50" w:rsidRPr="00CC7AE8">
        <w:rPr>
          <w:rFonts w:ascii="Arial" w:eastAsia="Times New Roman" w:hAnsi="Arial" w:cs="Arial"/>
          <w:sz w:val="24"/>
          <w:szCs w:val="24"/>
          <w:lang w:eastAsia="es-CO"/>
        </w:rPr>
        <w:t>, según la norma</w:t>
      </w:r>
      <w:r w:rsidR="01AAAA7A" w:rsidRPr="00CC7AE8">
        <w:rPr>
          <w:rFonts w:ascii="Arial" w:eastAsia="Times New Roman" w:hAnsi="Arial" w:cs="Arial"/>
          <w:sz w:val="24"/>
          <w:szCs w:val="24"/>
          <w:lang w:eastAsia="es-CO"/>
        </w:rPr>
        <w:t xml:space="preserve"> </w:t>
      </w:r>
      <w:r w:rsidR="3AAB2765" w:rsidRPr="00CC7AE8">
        <w:rPr>
          <w:rFonts w:ascii="Arial" w:eastAsia="Times New Roman" w:hAnsi="Arial" w:cs="Arial"/>
          <w:sz w:val="24"/>
          <w:szCs w:val="24"/>
          <w:lang w:eastAsia="es-CO"/>
        </w:rPr>
        <w:t>“</w:t>
      </w:r>
      <w:r w:rsidR="4B1E6972" w:rsidRPr="00F14C1C">
        <w:rPr>
          <w:rFonts w:ascii="Arial" w:eastAsia="Times New Roman" w:hAnsi="Arial" w:cs="Arial"/>
          <w:b/>
          <w:bCs/>
          <w:i/>
          <w:iCs/>
          <w:szCs w:val="24"/>
          <w:u w:val="single"/>
          <w:lang w:eastAsia="es-CO"/>
        </w:rPr>
        <w:t>en forma decreciente en función del nivel de ingresos de cotización, calculado con base en la fórmula establecida en el presente artículo</w:t>
      </w:r>
      <w:r w:rsidR="00C507A4" w:rsidRPr="00CC7AE8">
        <w:rPr>
          <w:rFonts w:ascii="Arial" w:eastAsia="Times New Roman" w:hAnsi="Arial" w:cs="Arial"/>
          <w:sz w:val="24"/>
          <w:szCs w:val="24"/>
          <w:lang w:eastAsia="es-CO"/>
        </w:rPr>
        <w:t>.</w:t>
      </w:r>
      <w:r w:rsidR="22CE30E9" w:rsidRPr="00CC7AE8">
        <w:rPr>
          <w:rFonts w:ascii="Arial" w:eastAsia="Times New Roman" w:hAnsi="Arial" w:cs="Arial"/>
          <w:sz w:val="24"/>
          <w:szCs w:val="24"/>
          <w:lang w:eastAsia="es-CO"/>
        </w:rPr>
        <w:t>”</w:t>
      </w:r>
      <w:r w:rsidR="00C507A4" w:rsidRPr="00CC7AE8">
        <w:rPr>
          <w:rFonts w:ascii="Arial" w:eastAsia="Times New Roman" w:hAnsi="Arial" w:cs="Arial"/>
          <w:sz w:val="24"/>
          <w:szCs w:val="24"/>
          <w:lang w:eastAsia="es-CO"/>
        </w:rPr>
        <w:t xml:space="preserve"> </w:t>
      </w:r>
    </w:p>
    <w:p w14:paraId="6A91CCD4" w14:textId="766BE20A" w:rsidR="00CF06D8" w:rsidRPr="00DE1EF0" w:rsidRDefault="00CF06D8" w:rsidP="00DE1EF0">
      <w:pPr>
        <w:spacing w:after="0" w:line="240" w:lineRule="auto"/>
        <w:textAlignment w:val="baseline"/>
        <w:rPr>
          <w:rFonts w:ascii="Arial" w:eastAsia="Times New Roman" w:hAnsi="Arial" w:cs="Arial"/>
          <w:bCs/>
          <w:sz w:val="24"/>
          <w:szCs w:val="24"/>
          <w:lang w:eastAsia="es-CO"/>
        </w:rPr>
      </w:pPr>
    </w:p>
    <w:p w14:paraId="26199409" w14:textId="142E70F0" w:rsidR="568D15F9" w:rsidRPr="00CC7AE8" w:rsidRDefault="568D15F9" w:rsidP="00CC7AE8">
      <w:pPr>
        <w:spacing w:after="0"/>
        <w:jc w:val="both"/>
        <w:rPr>
          <w:rFonts w:ascii="Arial" w:eastAsia="Times New Roman" w:hAnsi="Arial" w:cs="Arial"/>
          <w:sz w:val="24"/>
          <w:szCs w:val="24"/>
          <w:lang w:eastAsia="es-CO"/>
        </w:rPr>
      </w:pPr>
      <w:r w:rsidRPr="00CC7AE8">
        <w:rPr>
          <w:rFonts w:ascii="Arial" w:eastAsia="Times New Roman" w:hAnsi="Arial" w:cs="Arial"/>
          <w:sz w:val="24"/>
          <w:szCs w:val="24"/>
          <w:lang w:eastAsia="es-CO"/>
        </w:rPr>
        <w:t>Por lo que, a</w:t>
      </w:r>
      <w:r w:rsidR="0422CFB1" w:rsidRPr="00CC7AE8">
        <w:rPr>
          <w:rFonts w:ascii="Arial" w:eastAsia="Times New Roman" w:hAnsi="Arial" w:cs="Arial"/>
          <w:sz w:val="24"/>
          <w:szCs w:val="24"/>
          <w:lang w:eastAsia="es-CO"/>
        </w:rPr>
        <w:t>l aplicar nuevamente la fórmula</w:t>
      </w:r>
      <w:r w:rsidR="45266E8A" w:rsidRPr="00CC7AE8">
        <w:rPr>
          <w:rFonts w:ascii="Arial" w:eastAsia="Times New Roman" w:hAnsi="Arial" w:cs="Arial"/>
          <w:sz w:val="24"/>
          <w:szCs w:val="24"/>
          <w:lang w:eastAsia="es-CO"/>
        </w:rPr>
        <w:t>, para ubicar al actor</w:t>
      </w:r>
      <w:r w:rsidR="32FB0FA2" w:rsidRPr="00CC7AE8">
        <w:rPr>
          <w:rFonts w:ascii="Arial" w:eastAsia="Times New Roman" w:hAnsi="Arial" w:cs="Arial"/>
          <w:sz w:val="24"/>
          <w:szCs w:val="24"/>
          <w:lang w:eastAsia="es-CO"/>
        </w:rPr>
        <w:t xml:space="preserve"> según su salario</w:t>
      </w:r>
      <w:r w:rsidR="45266E8A" w:rsidRPr="00CC7AE8">
        <w:rPr>
          <w:rFonts w:ascii="Arial" w:eastAsia="Times New Roman" w:hAnsi="Arial" w:cs="Arial"/>
          <w:sz w:val="24"/>
          <w:szCs w:val="24"/>
          <w:lang w:eastAsia="es-CO"/>
        </w:rPr>
        <w:t xml:space="preserve"> en el rango establecido por la norma (70.5 - 80.00)</w:t>
      </w:r>
      <w:r w:rsidR="4B8CF3DD" w:rsidRPr="00CC7AE8">
        <w:rPr>
          <w:rFonts w:ascii="Arial" w:eastAsia="Times New Roman" w:hAnsi="Arial" w:cs="Arial"/>
          <w:sz w:val="24"/>
          <w:szCs w:val="24"/>
          <w:lang w:eastAsia="es-CO"/>
        </w:rPr>
        <w:t xml:space="preserve">, </w:t>
      </w:r>
      <w:r w:rsidR="0422CFB1" w:rsidRPr="00CC7AE8">
        <w:rPr>
          <w:rFonts w:ascii="Arial" w:eastAsia="Times New Roman" w:hAnsi="Arial" w:cs="Arial"/>
          <w:sz w:val="24"/>
          <w:szCs w:val="24"/>
          <w:lang w:eastAsia="es-CO"/>
        </w:rPr>
        <w:t>se tiene lo siguiente:</w:t>
      </w:r>
    </w:p>
    <w:p w14:paraId="3F98BCF1" w14:textId="773C82F7" w:rsidR="5262221D" w:rsidRPr="00CC7AE8" w:rsidRDefault="5262221D" w:rsidP="00CC7AE8">
      <w:pPr>
        <w:spacing w:after="0"/>
        <w:jc w:val="both"/>
        <w:rPr>
          <w:rFonts w:ascii="Arial" w:eastAsia="Times New Roman" w:hAnsi="Arial" w:cs="Arial"/>
          <w:sz w:val="24"/>
          <w:szCs w:val="24"/>
          <w:lang w:eastAsia="es-CO"/>
        </w:rPr>
      </w:pPr>
    </w:p>
    <w:p w14:paraId="1BB054EA" w14:textId="37E93B5E" w:rsidR="0422CFB1" w:rsidRPr="00CC7AE8" w:rsidRDefault="0422CFB1" w:rsidP="00CC7AE8">
      <w:pPr>
        <w:spacing w:after="0"/>
        <w:jc w:val="both"/>
        <w:rPr>
          <w:rFonts w:ascii="Arial" w:eastAsia="Times New Roman" w:hAnsi="Arial" w:cs="Arial"/>
          <w:sz w:val="24"/>
          <w:szCs w:val="24"/>
          <w:lang w:eastAsia="es-CO"/>
        </w:rPr>
      </w:pPr>
      <w:r w:rsidRPr="00CC7AE8">
        <w:rPr>
          <w:rFonts w:ascii="Arial" w:eastAsia="Times New Roman" w:hAnsi="Arial" w:cs="Arial"/>
          <w:sz w:val="24"/>
          <w:szCs w:val="24"/>
          <w:lang w:eastAsia="es-CO"/>
        </w:rPr>
        <w:t>r = 80.</w:t>
      </w:r>
      <w:r w:rsidR="3BFA961D" w:rsidRPr="00CC7AE8">
        <w:rPr>
          <w:rFonts w:ascii="Arial" w:eastAsia="Times New Roman" w:hAnsi="Arial" w:cs="Arial"/>
          <w:sz w:val="24"/>
          <w:szCs w:val="24"/>
          <w:lang w:eastAsia="es-CO"/>
        </w:rPr>
        <w:t>50</w:t>
      </w:r>
      <w:r w:rsidRPr="00CC7AE8">
        <w:rPr>
          <w:rFonts w:ascii="Arial" w:eastAsia="Times New Roman" w:hAnsi="Arial" w:cs="Arial"/>
          <w:sz w:val="24"/>
          <w:szCs w:val="24"/>
          <w:lang w:eastAsia="es-CO"/>
        </w:rPr>
        <w:t xml:space="preserve"> – 0.50 </w:t>
      </w:r>
      <w:r w:rsidR="7C71C28B" w:rsidRPr="00CC7AE8">
        <w:rPr>
          <w:rFonts w:ascii="Arial" w:eastAsia="Times New Roman" w:hAnsi="Arial" w:cs="Arial"/>
          <w:sz w:val="24"/>
          <w:szCs w:val="24"/>
          <w:lang w:eastAsia="es-CO"/>
        </w:rPr>
        <w:t>(S)</w:t>
      </w:r>
    </w:p>
    <w:p w14:paraId="753125F6" w14:textId="43B57F88" w:rsidR="491FE7D1" w:rsidRPr="00CC7AE8" w:rsidRDefault="491FE7D1" w:rsidP="00CC7AE8">
      <w:pPr>
        <w:spacing w:after="0"/>
        <w:ind w:left="2124"/>
        <w:jc w:val="both"/>
        <w:rPr>
          <w:rFonts w:ascii="Arial" w:hAnsi="Arial" w:cs="Arial"/>
          <w:sz w:val="24"/>
          <w:szCs w:val="24"/>
          <w:lang w:val="en-US" w:eastAsia="es-CO"/>
        </w:rPr>
      </w:pPr>
      <w:r w:rsidRPr="00CC7AE8">
        <w:rPr>
          <w:rFonts w:ascii="Arial" w:eastAsia="Times New Roman" w:hAnsi="Arial" w:cs="Arial"/>
          <w:sz w:val="24"/>
          <w:szCs w:val="24"/>
          <w:lang w:val="en-US" w:eastAsia="es-CO"/>
        </w:rPr>
        <w:t>S= $11.217.319 (IBL) / $781.242 (S.M.L.M.V 2018)</w:t>
      </w:r>
    </w:p>
    <w:p w14:paraId="6E32BDB0" w14:textId="7EAE9C0F" w:rsidR="491FE7D1" w:rsidRPr="00CC7AE8" w:rsidRDefault="491FE7D1" w:rsidP="00CC7AE8">
      <w:pPr>
        <w:spacing w:after="0"/>
        <w:ind w:left="2124"/>
        <w:jc w:val="both"/>
        <w:rPr>
          <w:rFonts w:ascii="Arial" w:hAnsi="Arial" w:cs="Arial"/>
          <w:sz w:val="24"/>
          <w:szCs w:val="24"/>
          <w:lang w:val="en-US" w:eastAsia="es-CO"/>
        </w:rPr>
      </w:pPr>
      <w:r w:rsidRPr="00CC7AE8">
        <w:rPr>
          <w:rFonts w:ascii="Arial" w:eastAsia="Times New Roman" w:hAnsi="Arial" w:cs="Arial"/>
          <w:sz w:val="24"/>
          <w:szCs w:val="24"/>
          <w:lang w:val="en-US" w:eastAsia="es-CO"/>
        </w:rPr>
        <w:t>S= 14.36</w:t>
      </w:r>
    </w:p>
    <w:p w14:paraId="5BBFF95A" w14:textId="4141F501" w:rsidR="2C4CC389" w:rsidRPr="00CC7AE8" w:rsidRDefault="2C4CC389" w:rsidP="00CC7AE8">
      <w:pPr>
        <w:spacing w:after="0"/>
        <w:jc w:val="both"/>
        <w:rPr>
          <w:rFonts w:ascii="Arial" w:eastAsia="Times New Roman" w:hAnsi="Arial" w:cs="Arial"/>
          <w:sz w:val="24"/>
          <w:szCs w:val="24"/>
          <w:lang w:eastAsia="es-CO"/>
        </w:rPr>
      </w:pPr>
      <w:r w:rsidRPr="00CC7AE8">
        <w:rPr>
          <w:rFonts w:ascii="Arial" w:eastAsia="Times New Roman" w:hAnsi="Arial" w:cs="Arial"/>
          <w:sz w:val="24"/>
          <w:szCs w:val="24"/>
          <w:lang w:eastAsia="es-CO"/>
        </w:rPr>
        <w:t xml:space="preserve">r </w:t>
      </w:r>
      <w:r w:rsidR="7C71C28B" w:rsidRPr="00CC7AE8">
        <w:rPr>
          <w:rFonts w:ascii="Arial" w:eastAsia="Times New Roman" w:hAnsi="Arial" w:cs="Arial"/>
          <w:sz w:val="24"/>
          <w:szCs w:val="24"/>
          <w:lang w:eastAsia="es-CO"/>
        </w:rPr>
        <w:t>= 80</w:t>
      </w:r>
      <w:r w:rsidR="42ECAB55" w:rsidRPr="00CC7AE8">
        <w:rPr>
          <w:rFonts w:ascii="Arial" w:eastAsia="Times New Roman" w:hAnsi="Arial" w:cs="Arial"/>
          <w:sz w:val="24"/>
          <w:szCs w:val="24"/>
          <w:lang w:eastAsia="es-CO"/>
        </w:rPr>
        <w:t xml:space="preserve">.50 </w:t>
      </w:r>
      <w:r w:rsidR="1BA52DA2" w:rsidRPr="00CC7AE8">
        <w:rPr>
          <w:rFonts w:ascii="Arial" w:eastAsia="Times New Roman" w:hAnsi="Arial" w:cs="Arial"/>
          <w:sz w:val="24"/>
          <w:szCs w:val="24"/>
          <w:lang w:eastAsia="es-CO"/>
        </w:rPr>
        <w:t xml:space="preserve">- 0.50 </w:t>
      </w:r>
      <w:r w:rsidR="0422CFB1" w:rsidRPr="00CC7AE8">
        <w:rPr>
          <w:rFonts w:ascii="Arial" w:eastAsia="Times New Roman" w:hAnsi="Arial" w:cs="Arial"/>
          <w:sz w:val="24"/>
          <w:szCs w:val="24"/>
          <w:lang w:eastAsia="es-CO"/>
        </w:rPr>
        <w:t>(14,36)</w:t>
      </w:r>
    </w:p>
    <w:p w14:paraId="743A7A83" w14:textId="26080698" w:rsidR="0422CFB1" w:rsidRPr="00CC7AE8" w:rsidRDefault="0422CFB1" w:rsidP="00CC7AE8">
      <w:pPr>
        <w:spacing w:after="0"/>
        <w:jc w:val="both"/>
        <w:rPr>
          <w:rFonts w:ascii="Arial" w:eastAsia="Times New Roman" w:hAnsi="Arial" w:cs="Arial"/>
          <w:sz w:val="24"/>
          <w:szCs w:val="24"/>
          <w:lang w:eastAsia="es-CO"/>
        </w:rPr>
      </w:pPr>
      <w:r w:rsidRPr="00CC7AE8">
        <w:rPr>
          <w:rFonts w:ascii="Arial" w:eastAsia="Times New Roman" w:hAnsi="Arial" w:cs="Arial"/>
          <w:sz w:val="24"/>
          <w:szCs w:val="24"/>
          <w:lang w:eastAsia="es-CO"/>
        </w:rPr>
        <w:t xml:space="preserve">r = </w:t>
      </w:r>
      <w:r w:rsidR="41EC06CB" w:rsidRPr="00CC7AE8">
        <w:rPr>
          <w:rFonts w:ascii="Arial" w:eastAsia="Times New Roman" w:hAnsi="Arial" w:cs="Arial"/>
          <w:sz w:val="24"/>
          <w:szCs w:val="24"/>
          <w:lang w:eastAsia="es-CO"/>
        </w:rPr>
        <w:t>8</w:t>
      </w:r>
      <w:r w:rsidRPr="00CC7AE8">
        <w:rPr>
          <w:rFonts w:ascii="Arial" w:eastAsia="Times New Roman" w:hAnsi="Arial" w:cs="Arial"/>
          <w:sz w:val="24"/>
          <w:szCs w:val="24"/>
          <w:lang w:eastAsia="es-CO"/>
        </w:rPr>
        <w:t>0</w:t>
      </w:r>
      <w:r w:rsidR="5565A7F0" w:rsidRPr="00CC7AE8">
        <w:rPr>
          <w:rFonts w:ascii="Arial" w:eastAsia="Times New Roman" w:hAnsi="Arial" w:cs="Arial"/>
          <w:sz w:val="24"/>
          <w:szCs w:val="24"/>
          <w:lang w:eastAsia="es-CO"/>
        </w:rPr>
        <w:t>.</w:t>
      </w:r>
      <w:r w:rsidR="553DB970" w:rsidRPr="00CC7AE8">
        <w:rPr>
          <w:rFonts w:ascii="Arial" w:eastAsia="Times New Roman" w:hAnsi="Arial" w:cs="Arial"/>
          <w:sz w:val="24"/>
          <w:szCs w:val="24"/>
          <w:lang w:eastAsia="es-CO"/>
        </w:rPr>
        <w:t>5</w:t>
      </w:r>
      <w:r w:rsidR="5565A7F0" w:rsidRPr="00CC7AE8">
        <w:rPr>
          <w:rFonts w:ascii="Arial" w:eastAsia="Times New Roman" w:hAnsi="Arial" w:cs="Arial"/>
          <w:sz w:val="24"/>
          <w:szCs w:val="24"/>
          <w:lang w:eastAsia="es-CO"/>
        </w:rPr>
        <w:t>0</w:t>
      </w:r>
      <w:r w:rsidRPr="00CC7AE8">
        <w:rPr>
          <w:rFonts w:ascii="Arial" w:eastAsia="Times New Roman" w:hAnsi="Arial" w:cs="Arial"/>
          <w:sz w:val="24"/>
          <w:szCs w:val="24"/>
          <w:lang w:eastAsia="es-CO"/>
        </w:rPr>
        <w:t xml:space="preserve"> – 7.18</w:t>
      </w:r>
    </w:p>
    <w:p w14:paraId="57D4187D" w14:textId="439B0FFB" w:rsidR="0422CFB1" w:rsidRPr="00CC7AE8" w:rsidRDefault="0422CFB1" w:rsidP="00CC7AE8">
      <w:pPr>
        <w:spacing w:after="0"/>
        <w:jc w:val="both"/>
        <w:rPr>
          <w:rFonts w:ascii="Arial" w:eastAsia="Times New Roman" w:hAnsi="Arial" w:cs="Arial"/>
          <w:sz w:val="24"/>
          <w:szCs w:val="24"/>
          <w:lang w:eastAsia="es-CO"/>
        </w:rPr>
      </w:pPr>
      <w:r w:rsidRPr="00CC7AE8">
        <w:rPr>
          <w:rFonts w:ascii="Arial" w:eastAsia="Times New Roman" w:hAnsi="Arial" w:cs="Arial"/>
          <w:sz w:val="24"/>
          <w:szCs w:val="24"/>
          <w:lang w:eastAsia="es-CO"/>
        </w:rPr>
        <w:t xml:space="preserve">r = </w:t>
      </w:r>
      <w:r w:rsidR="7DE8EF79" w:rsidRPr="00CC7AE8">
        <w:rPr>
          <w:rFonts w:ascii="Arial" w:eastAsia="Times New Roman" w:hAnsi="Arial" w:cs="Arial"/>
          <w:sz w:val="24"/>
          <w:szCs w:val="24"/>
          <w:lang w:eastAsia="es-CO"/>
        </w:rPr>
        <w:t>7</w:t>
      </w:r>
      <w:r w:rsidR="34902C09" w:rsidRPr="00CC7AE8">
        <w:rPr>
          <w:rFonts w:ascii="Arial" w:eastAsia="Times New Roman" w:hAnsi="Arial" w:cs="Arial"/>
          <w:sz w:val="24"/>
          <w:szCs w:val="24"/>
          <w:lang w:eastAsia="es-CO"/>
        </w:rPr>
        <w:t>3.3</w:t>
      </w:r>
      <w:r w:rsidRPr="00CC7AE8">
        <w:rPr>
          <w:rFonts w:ascii="Arial" w:eastAsia="Times New Roman" w:hAnsi="Arial" w:cs="Arial"/>
          <w:sz w:val="24"/>
          <w:szCs w:val="24"/>
          <w:lang w:eastAsia="es-CO"/>
        </w:rPr>
        <w:t>2%</w:t>
      </w:r>
    </w:p>
    <w:p w14:paraId="1422C0A5" w14:textId="144542DA" w:rsidR="00F36240" w:rsidRPr="00DE1EF0" w:rsidRDefault="00F36240" w:rsidP="00DE1EF0">
      <w:pPr>
        <w:spacing w:after="0" w:line="240" w:lineRule="auto"/>
        <w:textAlignment w:val="baseline"/>
        <w:rPr>
          <w:rFonts w:ascii="Arial" w:eastAsia="Times New Roman" w:hAnsi="Arial" w:cs="Arial"/>
          <w:bCs/>
          <w:sz w:val="24"/>
          <w:szCs w:val="24"/>
          <w:lang w:eastAsia="es-CO"/>
        </w:rPr>
      </w:pPr>
    </w:p>
    <w:p w14:paraId="620099A0" w14:textId="684E0D48" w:rsidR="010959F6" w:rsidRPr="00CC7AE8" w:rsidRDefault="010959F6" w:rsidP="00CC7AE8">
      <w:pPr>
        <w:spacing w:after="0"/>
        <w:jc w:val="both"/>
        <w:rPr>
          <w:rFonts w:ascii="Arial" w:eastAsia="Arial" w:hAnsi="Arial" w:cs="Arial"/>
          <w:color w:val="000000" w:themeColor="text1"/>
          <w:sz w:val="24"/>
          <w:szCs w:val="24"/>
        </w:rPr>
      </w:pPr>
      <w:r w:rsidRPr="00CC7AE8">
        <w:rPr>
          <w:rFonts w:ascii="Arial" w:eastAsia="Times New Roman" w:hAnsi="Arial" w:cs="Arial"/>
          <w:sz w:val="24"/>
          <w:szCs w:val="24"/>
          <w:lang w:eastAsia="es-CO"/>
        </w:rPr>
        <w:t xml:space="preserve">En consecuencia, siendo el IBL no discutido de un valor de </w:t>
      </w:r>
      <w:r w:rsidRPr="00CC7AE8">
        <w:rPr>
          <w:rFonts w:ascii="Arial" w:eastAsia="Arial" w:hAnsi="Arial" w:cs="Arial"/>
          <w:color w:val="000000" w:themeColor="text1"/>
          <w:sz w:val="24"/>
          <w:szCs w:val="24"/>
        </w:rPr>
        <w:t xml:space="preserve">$11.217.319, al aplicarle la tasa de reemplazo que </w:t>
      </w:r>
      <w:r w:rsidR="4E306DA6" w:rsidRPr="00CC7AE8">
        <w:rPr>
          <w:rFonts w:ascii="Arial" w:eastAsia="Arial" w:hAnsi="Arial" w:cs="Arial"/>
          <w:color w:val="000000" w:themeColor="text1"/>
          <w:sz w:val="24"/>
          <w:szCs w:val="24"/>
        </w:rPr>
        <w:t>señala la disposición vigente, se tiene una mesada pensional inicial de $</w:t>
      </w:r>
      <w:r w:rsidR="4C660277" w:rsidRPr="00CC7AE8">
        <w:rPr>
          <w:rFonts w:ascii="Arial" w:eastAsia="Arial" w:hAnsi="Arial" w:cs="Arial"/>
          <w:color w:val="000000" w:themeColor="text1"/>
          <w:sz w:val="24"/>
          <w:szCs w:val="24"/>
        </w:rPr>
        <w:t>8.</w:t>
      </w:r>
      <w:r w:rsidR="05607023" w:rsidRPr="00CC7AE8">
        <w:rPr>
          <w:rFonts w:ascii="Arial" w:eastAsia="Arial" w:hAnsi="Arial" w:cs="Arial"/>
          <w:color w:val="000000" w:themeColor="text1"/>
          <w:sz w:val="24"/>
          <w:szCs w:val="24"/>
        </w:rPr>
        <w:t>224.538,29</w:t>
      </w:r>
      <w:r w:rsidR="1000C9C2" w:rsidRPr="00CC7AE8">
        <w:rPr>
          <w:rFonts w:ascii="Arial" w:eastAsia="Arial" w:hAnsi="Arial" w:cs="Arial"/>
          <w:color w:val="000000" w:themeColor="text1"/>
          <w:sz w:val="24"/>
          <w:szCs w:val="24"/>
        </w:rPr>
        <w:t>,</w:t>
      </w:r>
      <w:r w:rsidR="52DCB532" w:rsidRPr="00CC7AE8">
        <w:rPr>
          <w:rFonts w:ascii="Arial" w:eastAsia="Arial" w:hAnsi="Arial" w:cs="Arial"/>
          <w:color w:val="000000" w:themeColor="text1"/>
          <w:sz w:val="24"/>
          <w:szCs w:val="24"/>
        </w:rPr>
        <w:t xml:space="preserve"> </w:t>
      </w:r>
      <w:r w:rsidR="26922FAC" w:rsidRPr="00CC7AE8">
        <w:rPr>
          <w:rFonts w:ascii="Arial" w:eastAsia="Arial" w:hAnsi="Arial" w:cs="Arial"/>
          <w:color w:val="000000" w:themeColor="text1"/>
          <w:sz w:val="24"/>
          <w:szCs w:val="24"/>
        </w:rPr>
        <w:t xml:space="preserve">que es precisamente el </w:t>
      </w:r>
      <w:r w:rsidR="52DCB532" w:rsidRPr="00CC7AE8">
        <w:rPr>
          <w:rFonts w:ascii="Arial" w:eastAsia="Arial" w:hAnsi="Arial" w:cs="Arial"/>
          <w:color w:val="000000" w:themeColor="text1"/>
          <w:sz w:val="24"/>
          <w:szCs w:val="24"/>
        </w:rPr>
        <w:t xml:space="preserve">valor </w:t>
      </w:r>
      <w:r w:rsidR="44055554" w:rsidRPr="00CC7AE8">
        <w:rPr>
          <w:rFonts w:ascii="Arial" w:eastAsia="Arial" w:hAnsi="Arial" w:cs="Arial"/>
          <w:color w:val="000000" w:themeColor="text1"/>
          <w:sz w:val="24"/>
          <w:szCs w:val="24"/>
        </w:rPr>
        <w:t>que fue</w:t>
      </w:r>
      <w:r w:rsidR="52DCB532" w:rsidRPr="00CC7AE8">
        <w:rPr>
          <w:rFonts w:ascii="Arial" w:eastAsia="Arial" w:hAnsi="Arial" w:cs="Arial"/>
          <w:color w:val="000000" w:themeColor="text1"/>
          <w:sz w:val="24"/>
          <w:szCs w:val="24"/>
        </w:rPr>
        <w:t xml:space="preserve"> reconocido por Colpensiones</w:t>
      </w:r>
      <w:r w:rsidR="4C5FB815" w:rsidRPr="00CC7AE8">
        <w:rPr>
          <w:rFonts w:ascii="Arial" w:eastAsia="Arial" w:hAnsi="Arial" w:cs="Arial"/>
          <w:color w:val="000000" w:themeColor="text1"/>
          <w:sz w:val="24"/>
          <w:szCs w:val="24"/>
        </w:rPr>
        <w:t xml:space="preserve"> en la resolución</w:t>
      </w:r>
      <w:r w:rsidR="74916D15" w:rsidRPr="00CC7AE8">
        <w:rPr>
          <w:rFonts w:ascii="Arial" w:eastAsia="Arial" w:hAnsi="Arial" w:cs="Arial"/>
          <w:color w:val="000000" w:themeColor="text1"/>
          <w:sz w:val="24"/>
          <w:szCs w:val="24"/>
        </w:rPr>
        <w:t xml:space="preserve"> inicial y en </w:t>
      </w:r>
      <w:r w:rsidR="2AB1591D" w:rsidRPr="00CC7AE8">
        <w:rPr>
          <w:rFonts w:ascii="Arial" w:eastAsia="Arial" w:hAnsi="Arial" w:cs="Arial"/>
          <w:color w:val="000000" w:themeColor="text1"/>
          <w:sz w:val="24"/>
          <w:szCs w:val="24"/>
        </w:rPr>
        <w:t>aquellas que resolvieron</w:t>
      </w:r>
      <w:r w:rsidR="74916D15" w:rsidRPr="00CC7AE8">
        <w:rPr>
          <w:rFonts w:ascii="Arial" w:eastAsia="Arial" w:hAnsi="Arial" w:cs="Arial"/>
          <w:color w:val="000000" w:themeColor="text1"/>
          <w:sz w:val="24"/>
          <w:szCs w:val="24"/>
        </w:rPr>
        <w:t xml:space="preserve"> los recursos interpuestos</w:t>
      </w:r>
      <w:r w:rsidR="52DCB532" w:rsidRPr="00CC7AE8">
        <w:rPr>
          <w:rFonts w:ascii="Arial" w:eastAsia="Arial" w:hAnsi="Arial" w:cs="Arial"/>
          <w:color w:val="000000" w:themeColor="text1"/>
          <w:sz w:val="24"/>
          <w:szCs w:val="24"/>
        </w:rPr>
        <w:t>, por lo que ningún reajuste corresponde ordenar.</w:t>
      </w:r>
    </w:p>
    <w:p w14:paraId="015E75F2" w14:textId="580979F8" w:rsidR="5262221D" w:rsidRPr="00DE1EF0" w:rsidRDefault="5262221D" w:rsidP="00DE1EF0">
      <w:pPr>
        <w:spacing w:after="0" w:line="240" w:lineRule="auto"/>
        <w:textAlignment w:val="baseline"/>
        <w:rPr>
          <w:rFonts w:ascii="Arial" w:eastAsia="Times New Roman" w:hAnsi="Arial" w:cs="Arial"/>
          <w:bCs/>
          <w:sz w:val="24"/>
          <w:szCs w:val="24"/>
          <w:lang w:eastAsia="es-CO"/>
        </w:rPr>
      </w:pPr>
    </w:p>
    <w:p w14:paraId="148A65FF" w14:textId="05E189AC" w:rsidR="0005495E" w:rsidRPr="00CC7AE8" w:rsidRDefault="00F36240" w:rsidP="00CC7AE8">
      <w:pPr>
        <w:spacing w:after="0"/>
        <w:jc w:val="both"/>
        <w:rPr>
          <w:rFonts w:ascii="Arial" w:eastAsia="Times New Roman" w:hAnsi="Arial" w:cs="Arial"/>
          <w:sz w:val="24"/>
          <w:szCs w:val="24"/>
          <w:lang w:eastAsia="es-CO"/>
        </w:rPr>
      </w:pPr>
      <w:r w:rsidRPr="00CC7AE8">
        <w:rPr>
          <w:rFonts w:ascii="Arial" w:eastAsia="Times New Roman" w:hAnsi="Arial" w:cs="Arial"/>
          <w:sz w:val="24"/>
          <w:szCs w:val="24"/>
          <w:lang w:eastAsia="es-CO"/>
        </w:rPr>
        <w:t xml:space="preserve">Conforme con lo expuesto, se </w:t>
      </w:r>
      <w:r w:rsidR="4288DC61" w:rsidRPr="00CC7AE8">
        <w:rPr>
          <w:rFonts w:ascii="Arial" w:eastAsia="Times New Roman" w:hAnsi="Arial" w:cs="Arial"/>
          <w:sz w:val="24"/>
          <w:szCs w:val="24"/>
          <w:lang w:eastAsia="es-CO"/>
        </w:rPr>
        <w:t xml:space="preserve">revocará en su integridad la sentencia proferida por el Juzgado </w:t>
      </w:r>
      <w:r w:rsidR="18E015BB" w:rsidRPr="00CC7AE8">
        <w:rPr>
          <w:rFonts w:ascii="Arial" w:eastAsia="Times New Roman" w:hAnsi="Arial" w:cs="Arial"/>
          <w:sz w:val="24"/>
          <w:szCs w:val="24"/>
          <w:lang w:eastAsia="es-CO"/>
        </w:rPr>
        <w:t>Primero Laboral del Circuito el 8 de junio de 2021, para en su lugar negar la totalidad de las pretensiones incoadas por el señor Pedro Al</w:t>
      </w:r>
      <w:r w:rsidR="00123E07">
        <w:rPr>
          <w:rFonts w:ascii="Arial" w:eastAsia="Times New Roman" w:hAnsi="Arial" w:cs="Arial"/>
          <w:sz w:val="24"/>
          <w:szCs w:val="24"/>
          <w:lang w:eastAsia="es-CO"/>
        </w:rPr>
        <w:t>f</w:t>
      </w:r>
      <w:r w:rsidR="18E015BB" w:rsidRPr="00CC7AE8">
        <w:rPr>
          <w:rFonts w:ascii="Arial" w:eastAsia="Times New Roman" w:hAnsi="Arial" w:cs="Arial"/>
          <w:sz w:val="24"/>
          <w:szCs w:val="24"/>
          <w:lang w:eastAsia="es-CO"/>
        </w:rPr>
        <w:t>onso Mutis Espitia.</w:t>
      </w:r>
    </w:p>
    <w:p w14:paraId="31827C5F" w14:textId="4843077E" w:rsidR="0005495E" w:rsidRPr="00DE1EF0" w:rsidRDefault="0005495E" w:rsidP="00DE1EF0">
      <w:pPr>
        <w:spacing w:after="0" w:line="240" w:lineRule="auto"/>
        <w:textAlignment w:val="baseline"/>
        <w:rPr>
          <w:rFonts w:ascii="Arial" w:eastAsia="Times New Roman" w:hAnsi="Arial" w:cs="Arial"/>
          <w:bCs/>
          <w:sz w:val="24"/>
          <w:szCs w:val="24"/>
          <w:lang w:eastAsia="es-CO"/>
        </w:rPr>
      </w:pPr>
    </w:p>
    <w:p w14:paraId="6FF9AA20" w14:textId="06F8E408" w:rsidR="18E015BB" w:rsidRPr="00CC7AE8" w:rsidRDefault="18E015BB" w:rsidP="00CC7AE8">
      <w:pPr>
        <w:pStyle w:val="Textoindependiente"/>
        <w:spacing w:line="276" w:lineRule="auto"/>
        <w:rPr>
          <w:rFonts w:cs="Arial"/>
          <w:sz w:val="24"/>
          <w:szCs w:val="24"/>
        </w:rPr>
      </w:pPr>
      <w:r w:rsidRPr="00CC7AE8">
        <w:rPr>
          <w:rFonts w:cs="Arial"/>
          <w:sz w:val="24"/>
          <w:szCs w:val="24"/>
        </w:rPr>
        <w:t>Costas en ambas instancias a cargo de la parte actora en un 100% a favor de la Administradora Colombiana de Pensiones.</w:t>
      </w:r>
    </w:p>
    <w:p w14:paraId="2506F359" w14:textId="77777777" w:rsidR="007A2E9F" w:rsidRPr="00DE1EF0" w:rsidRDefault="007A2E9F" w:rsidP="00DE1EF0">
      <w:pPr>
        <w:spacing w:after="0" w:line="240" w:lineRule="auto"/>
        <w:textAlignment w:val="baseline"/>
        <w:rPr>
          <w:rFonts w:ascii="Arial" w:eastAsia="Times New Roman" w:hAnsi="Arial" w:cs="Arial"/>
          <w:bCs/>
          <w:sz w:val="24"/>
          <w:szCs w:val="24"/>
          <w:lang w:eastAsia="es-CO"/>
        </w:rPr>
      </w:pPr>
    </w:p>
    <w:p w14:paraId="563EE1C2" w14:textId="77777777" w:rsidR="00927FE8" w:rsidRPr="00CC7AE8" w:rsidRDefault="00927FE8" w:rsidP="00CC7AE8">
      <w:pPr>
        <w:spacing w:after="0"/>
        <w:jc w:val="both"/>
        <w:textAlignment w:val="baseline"/>
        <w:rPr>
          <w:rFonts w:ascii="Arial" w:eastAsia="Times New Roman" w:hAnsi="Arial" w:cs="Arial"/>
          <w:sz w:val="24"/>
          <w:szCs w:val="24"/>
          <w:lang w:eastAsia="es-CO"/>
        </w:rPr>
      </w:pPr>
      <w:r w:rsidRPr="00CC7AE8">
        <w:rPr>
          <w:rFonts w:ascii="Arial" w:eastAsia="Times New Roman" w:hAnsi="Arial" w:cs="Arial"/>
          <w:sz w:val="24"/>
          <w:szCs w:val="24"/>
          <w:lang w:eastAsia="es-CO"/>
        </w:rPr>
        <w:t>En mérito de lo expuesto, la </w:t>
      </w:r>
      <w:r w:rsidRPr="00CC7AE8">
        <w:rPr>
          <w:rFonts w:ascii="Arial" w:eastAsia="Times New Roman" w:hAnsi="Arial" w:cs="Arial"/>
          <w:b/>
          <w:bCs/>
          <w:sz w:val="24"/>
          <w:szCs w:val="24"/>
          <w:lang w:eastAsia="es-CO"/>
        </w:rPr>
        <w:t>Sala de Decisión Laboral del Tribunal Superior de Pereira</w:t>
      </w:r>
      <w:r w:rsidRPr="00CC7AE8">
        <w:rPr>
          <w:rFonts w:ascii="Arial" w:eastAsia="Times New Roman" w:hAnsi="Arial" w:cs="Arial"/>
          <w:sz w:val="24"/>
          <w:szCs w:val="24"/>
          <w:lang w:eastAsia="es-CO"/>
        </w:rPr>
        <w:t>, administrando justicia en nombre de la República y por autoridad de la ley,  </w:t>
      </w:r>
    </w:p>
    <w:p w14:paraId="4567A7D1" w14:textId="77777777" w:rsidR="00927FE8" w:rsidRPr="00DE1EF0" w:rsidRDefault="00927FE8" w:rsidP="00DE1EF0">
      <w:pPr>
        <w:spacing w:after="0" w:line="240" w:lineRule="auto"/>
        <w:textAlignment w:val="baseline"/>
        <w:rPr>
          <w:rFonts w:ascii="Arial" w:eastAsia="Times New Roman" w:hAnsi="Arial" w:cs="Arial"/>
          <w:bCs/>
          <w:sz w:val="24"/>
          <w:szCs w:val="24"/>
          <w:lang w:eastAsia="es-CO"/>
        </w:rPr>
      </w:pPr>
      <w:r w:rsidRPr="00DE1EF0">
        <w:rPr>
          <w:rFonts w:ascii="Arial" w:eastAsia="Times New Roman" w:hAnsi="Arial" w:cs="Arial"/>
          <w:bCs/>
          <w:sz w:val="24"/>
          <w:szCs w:val="24"/>
          <w:lang w:eastAsia="es-CO"/>
        </w:rPr>
        <w:t>  </w:t>
      </w:r>
    </w:p>
    <w:p w14:paraId="349DDCAF" w14:textId="77777777" w:rsidR="00927FE8" w:rsidRPr="00CC7AE8" w:rsidRDefault="00927FE8" w:rsidP="00CC7AE8">
      <w:pPr>
        <w:spacing w:after="0"/>
        <w:jc w:val="center"/>
        <w:textAlignment w:val="baseline"/>
        <w:rPr>
          <w:rFonts w:ascii="Arial" w:eastAsia="Times New Roman" w:hAnsi="Arial" w:cs="Arial"/>
          <w:sz w:val="24"/>
          <w:szCs w:val="24"/>
          <w:lang w:eastAsia="es-CO"/>
        </w:rPr>
      </w:pPr>
      <w:r w:rsidRPr="00CC7AE8">
        <w:rPr>
          <w:rFonts w:ascii="Arial" w:eastAsia="Times New Roman" w:hAnsi="Arial" w:cs="Arial"/>
          <w:b/>
          <w:bCs/>
          <w:sz w:val="24"/>
          <w:szCs w:val="24"/>
          <w:lang w:eastAsia="es-CO"/>
        </w:rPr>
        <w:t>RESUELVE</w:t>
      </w:r>
      <w:r w:rsidRPr="00CC7AE8">
        <w:rPr>
          <w:rFonts w:ascii="Arial" w:eastAsia="Times New Roman" w:hAnsi="Arial" w:cs="Arial"/>
          <w:sz w:val="24"/>
          <w:szCs w:val="24"/>
          <w:lang w:eastAsia="es-CO"/>
        </w:rPr>
        <w:t>  </w:t>
      </w:r>
    </w:p>
    <w:p w14:paraId="272804A9" w14:textId="77777777" w:rsidR="00927FE8" w:rsidRPr="00DE1EF0" w:rsidRDefault="00927FE8" w:rsidP="00DE1EF0">
      <w:pPr>
        <w:spacing w:after="0" w:line="240" w:lineRule="auto"/>
        <w:textAlignment w:val="baseline"/>
        <w:rPr>
          <w:rFonts w:ascii="Arial" w:eastAsia="Times New Roman" w:hAnsi="Arial" w:cs="Arial"/>
          <w:bCs/>
          <w:sz w:val="24"/>
          <w:szCs w:val="24"/>
          <w:lang w:eastAsia="es-CO"/>
        </w:rPr>
      </w:pPr>
      <w:r w:rsidRPr="00DE1EF0">
        <w:rPr>
          <w:rFonts w:ascii="Arial" w:eastAsia="Times New Roman" w:hAnsi="Arial" w:cs="Arial"/>
          <w:bCs/>
          <w:sz w:val="24"/>
          <w:szCs w:val="24"/>
          <w:lang w:eastAsia="es-CO"/>
        </w:rPr>
        <w:t>  </w:t>
      </w:r>
    </w:p>
    <w:p w14:paraId="187A99D5" w14:textId="386B3046" w:rsidR="00927FE8" w:rsidRPr="00CC7AE8" w:rsidRDefault="00927FE8" w:rsidP="00CC7AE8">
      <w:pPr>
        <w:spacing w:after="0"/>
        <w:jc w:val="both"/>
        <w:rPr>
          <w:rFonts w:ascii="Arial" w:eastAsia="Times New Roman" w:hAnsi="Arial" w:cs="Arial"/>
          <w:sz w:val="24"/>
          <w:szCs w:val="24"/>
          <w:lang w:eastAsia="es-CO"/>
        </w:rPr>
      </w:pPr>
      <w:r w:rsidRPr="00CC7AE8">
        <w:rPr>
          <w:rFonts w:ascii="Arial" w:eastAsia="Times New Roman" w:hAnsi="Arial" w:cs="Arial"/>
          <w:b/>
          <w:bCs/>
          <w:sz w:val="24"/>
          <w:szCs w:val="24"/>
          <w:lang w:eastAsia="es-CO"/>
        </w:rPr>
        <w:t xml:space="preserve">PRIMERO. </w:t>
      </w:r>
      <w:r w:rsidR="13E03842" w:rsidRPr="00CC7AE8">
        <w:rPr>
          <w:rFonts w:ascii="Arial" w:eastAsia="Times New Roman" w:hAnsi="Arial" w:cs="Arial"/>
          <w:b/>
          <w:bCs/>
          <w:sz w:val="24"/>
          <w:szCs w:val="24"/>
          <w:lang w:eastAsia="es-CO"/>
        </w:rPr>
        <w:t xml:space="preserve">REVOCAR </w:t>
      </w:r>
      <w:r w:rsidR="13E03842" w:rsidRPr="00CC7AE8">
        <w:rPr>
          <w:rFonts w:ascii="Arial" w:eastAsia="Times New Roman" w:hAnsi="Arial" w:cs="Arial"/>
          <w:sz w:val="24"/>
          <w:szCs w:val="24"/>
          <w:lang w:eastAsia="es-CO"/>
        </w:rPr>
        <w:t xml:space="preserve">en su integridad la sentencia proferida por el Juzgado Primero Laboral del Circuito el 8 de junio de 2021, para en su lugar </w:t>
      </w:r>
      <w:r w:rsidR="13E03842" w:rsidRPr="00CC7AE8">
        <w:rPr>
          <w:rFonts w:ascii="Arial" w:eastAsia="Times New Roman" w:hAnsi="Arial" w:cs="Arial"/>
          <w:b/>
          <w:bCs/>
          <w:sz w:val="24"/>
          <w:szCs w:val="24"/>
          <w:lang w:eastAsia="es-CO"/>
        </w:rPr>
        <w:t xml:space="preserve">NEGAR </w:t>
      </w:r>
      <w:r w:rsidR="13E03842" w:rsidRPr="00CC7AE8">
        <w:rPr>
          <w:rFonts w:ascii="Arial" w:eastAsia="Times New Roman" w:hAnsi="Arial" w:cs="Arial"/>
          <w:sz w:val="24"/>
          <w:szCs w:val="24"/>
          <w:lang w:eastAsia="es-CO"/>
        </w:rPr>
        <w:t>la totalidad de las pretensiones incoadas por el señor PEDRO AL</w:t>
      </w:r>
      <w:r w:rsidR="00123E07">
        <w:rPr>
          <w:rFonts w:ascii="Arial" w:eastAsia="Times New Roman" w:hAnsi="Arial" w:cs="Arial"/>
          <w:sz w:val="24"/>
          <w:szCs w:val="24"/>
          <w:lang w:eastAsia="es-CO"/>
        </w:rPr>
        <w:t>F</w:t>
      </w:r>
      <w:r w:rsidR="13E03842" w:rsidRPr="00CC7AE8">
        <w:rPr>
          <w:rFonts w:ascii="Arial" w:eastAsia="Times New Roman" w:hAnsi="Arial" w:cs="Arial"/>
          <w:sz w:val="24"/>
          <w:szCs w:val="24"/>
          <w:lang w:eastAsia="es-CO"/>
        </w:rPr>
        <w:t>ONSO MUTI</w:t>
      </w:r>
      <w:r w:rsidR="20AD650A" w:rsidRPr="00CC7AE8">
        <w:rPr>
          <w:rFonts w:ascii="Arial" w:eastAsia="Times New Roman" w:hAnsi="Arial" w:cs="Arial"/>
          <w:sz w:val="24"/>
          <w:szCs w:val="24"/>
          <w:lang w:eastAsia="es-CO"/>
        </w:rPr>
        <w:t>S ESPITIA.</w:t>
      </w:r>
    </w:p>
    <w:p w14:paraId="75CA2A6C" w14:textId="67CA794D" w:rsidR="00D510A3" w:rsidRPr="00DE1EF0" w:rsidRDefault="00D510A3" w:rsidP="00DE1EF0">
      <w:pPr>
        <w:spacing w:after="0" w:line="240" w:lineRule="auto"/>
        <w:textAlignment w:val="baseline"/>
        <w:rPr>
          <w:rFonts w:ascii="Arial" w:eastAsia="Times New Roman" w:hAnsi="Arial" w:cs="Arial"/>
          <w:bCs/>
          <w:sz w:val="24"/>
          <w:szCs w:val="24"/>
          <w:lang w:eastAsia="es-CO"/>
        </w:rPr>
      </w:pPr>
    </w:p>
    <w:p w14:paraId="2C160AA4" w14:textId="64440791" w:rsidR="00D510A3" w:rsidRPr="00CC7AE8" w:rsidRDefault="00D510A3" w:rsidP="00CC7AE8">
      <w:pPr>
        <w:spacing w:after="0"/>
        <w:jc w:val="both"/>
        <w:rPr>
          <w:rFonts w:ascii="Arial" w:eastAsia="Times New Roman" w:hAnsi="Arial" w:cs="Arial"/>
          <w:sz w:val="24"/>
          <w:szCs w:val="24"/>
          <w:lang w:eastAsia="es-CO"/>
        </w:rPr>
      </w:pPr>
      <w:r w:rsidRPr="00CC7AE8">
        <w:rPr>
          <w:rFonts w:ascii="Arial" w:eastAsia="Times New Roman" w:hAnsi="Arial" w:cs="Arial"/>
          <w:b/>
          <w:bCs/>
          <w:sz w:val="24"/>
          <w:szCs w:val="24"/>
          <w:lang w:eastAsia="es-CO"/>
        </w:rPr>
        <w:t>SEGUNDO</w:t>
      </w:r>
      <w:r w:rsidR="009C2DAA" w:rsidRPr="00CC7AE8">
        <w:rPr>
          <w:rFonts w:ascii="Arial" w:eastAsia="Times New Roman" w:hAnsi="Arial" w:cs="Arial"/>
          <w:b/>
          <w:bCs/>
          <w:sz w:val="24"/>
          <w:szCs w:val="24"/>
          <w:lang w:eastAsia="es-CO"/>
        </w:rPr>
        <w:t>.</w:t>
      </w:r>
      <w:r w:rsidRPr="00CC7AE8">
        <w:rPr>
          <w:rFonts w:ascii="Arial" w:eastAsia="Times New Roman" w:hAnsi="Arial" w:cs="Arial"/>
          <w:b/>
          <w:bCs/>
          <w:sz w:val="24"/>
          <w:szCs w:val="24"/>
          <w:lang w:eastAsia="es-CO"/>
        </w:rPr>
        <w:t xml:space="preserve"> </w:t>
      </w:r>
      <w:r w:rsidR="46DCEF54" w:rsidRPr="00CC7AE8">
        <w:rPr>
          <w:rFonts w:ascii="Arial" w:eastAsia="Times New Roman" w:hAnsi="Arial" w:cs="Arial"/>
          <w:b/>
          <w:bCs/>
          <w:sz w:val="24"/>
          <w:szCs w:val="24"/>
          <w:lang w:eastAsia="es-CO"/>
        </w:rPr>
        <w:t xml:space="preserve">CONDENAR </w:t>
      </w:r>
      <w:r w:rsidR="46DCEF54" w:rsidRPr="00CC7AE8">
        <w:rPr>
          <w:rFonts w:ascii="Arial" w:eastAsia="Times New Roman" w:hAnsi="Arial" w:cs="Arial"/>
          <w:sz w:val="24"/>
          <w:szCs w:val="24"/>
          <w:lang w:eastAsia="es-CO"/>
        </w:rPr>
        <w:t>en costas procesales en ambas instancias a la parte actora en un 100% a favor de la ADMINISTRADORA COLOMBIANA DE PENSIONES.</w:t>
      </w:r>
    </w:p>
    <w:p w14:paraId="11FA5E12" w14:textId="7918E511" w:rsidR="00927FE8" w:rsidRPr="00DE1EF0" w:rsidRDefault="00927FE8" w:rsidP="00DE1EF0">
      <w:pPr>
        <w:spacing w:after="0" w:line="240" w:lineRule="auto"/>
        <w:textAlignment w:val="baseline"/>
        <w:rPr>
          <w:rFonts w:ascii="Arial" w:eastAsia="Times New Roman" w:hAnsi="Arial" w:cs="Arial"/>
          <w:bCs/>
          <w:sz w:val="24"/>
          <w:szCs w:val="24"/>
          <w:lang w:eastAsia="es-CO"/>
        </w:rPr>
      </w:pPr>
      <w:r w:rsidRPr="00DE1EF0">
        <w:rPr>
          <w:rFonts w:ascii="Arial" w:eastAsia="Times New Roman" w:hAnsi="Arial" w:cs="Arial"/>
          <w:bCs/>
          <w:sz w:val="24"/>
          <w:szCs w:val="24"/>
          <w:lang w:eastAsia="es-CO"/>
        </w:rPr>
        <w:t>  </w:t>
      </w:r>
    </w:p>
    <w:p w14:paraId="2BF51856" w14:textId="77777777" w:rsidR="007768A0" w:rsidRPr="00874D11" w:rsidRDefault="007768A0" w:rsidP="00874D11">
      <w:pPr>
        <w:spacing w:after="0"/>
        <w:jc w:val="both"/>
        <w:textAlignment w:val="baseline"/>
        <w:rPr>
          <w:rFonts w:ascii="Arial" w:eastAsia="Times New Roman" w:hAnsi="Arial" w:cs="Arial"/>
          <w:sz w:val="24"/>
          <w:szCs w:val="24"/>
          <w:lang w:eastAsia="es-CO"/>
        </w:rPr>
      </w:pPr>
      <w:r w:rsidRPr="00874D11">
        <w:rPr>
          <w:rFonts w:ascii="Arial" w:eastAsia="Times New Roman" w:hAnsi="Arial" w:cs="Arial"/>
          <w:sz w:val="24"/>
          <w:szCs w:val="24"/>
          <w:lang w:eastAsia="es-CO"/>
        </w:rPr>
        <w:t xml:space="preserve">Notifíquese por estado y a los correos electrónicos de los apoderados de las partes. </w:t>
      </w:r>
    </w:p>
    <w:p w14:paraId="22801C3D" w14:textId="77777777" w:rsidR="007768A0" w:rsidRPr="00DE1EF0" w:rsidRDefault="007768A0" w:rsidP="00DE1EF0">
      <w:pPr>
        <w:spacing w:after="0" w:line="240" w:lineRule="auto"/>
        <w:textAlignment w:val="baseline"/>
        <w:rPr>
          <w:rFonts w:ascii="Arial" w:eastAsia="Times New Roman" w:hAnsi="Arial" w:cs="Arial"/>
          <w:bCs/>
          <w:sz w:val="24"/>
          <w:szCs w:val="24"/>
          <w:lang w:eastAsia="es-CO"/>
        </w:rPr>
      </w:pPr>
    </w:p>
    <w:p w14:paraId="21DF908E" w14:textId="77777777" w:rsidR="00874D11" w:rsidRPr="00874D11" w:rsidRDefault="00874D11" w:rsidP="00874D11">
      <w:pPr>
        <w:spacing w:after="0"/>
        <w:jc w:val="both"/>
        <w:textAlignment w:val="baseline"/>
        <w:rPr>
          <w:rFonts w:ascii="Arial" w:eastAsia="Times New Roman" w:hAnsi="Arial" w:cs="Arial"/>
          <w:sz w:val="24"/>
          <w:szCs w:val="24"/>
          <w:lang w:eastAsia="es-CO"/>
        </w:rPr>
      </w:pPr>
      <w:r w:rsidRPr="00874D11">
        <w:rPr>
          <w:rFonts w:ascii="Arial" w:eastAsia="Times New Roman" w:hAnsi="Arial" w:cs="Arial"/>
          <w:sz w:val="24"/>
          <w:szCs w:val="24"/>
          <w:lang w:eastAsia="es-CO"/>
        </w:rPr>
        <w:t>Quienes Integran la Sala,</w:t>
      </w:r>
    </w:p>
    <w:p w14:paraId="18B94A2A" w14:textId="77777777" w:rsidR="00874D11" w:rsidRPr="00874D11" w:rsidRDefault="00874D11" w:rsidP="00874D11">
      <w:pPr>
        <w:spacing w:after="0"/>
        <w:textAlignment w:val="baseline"/>
        <w:rPr>
          <w:rFonts w:ascii="Arial" w:eastAsia="Times New Roman" w:hAnsi="Arial" w:cs="Arial"/>
          <w:sz w:val="24"/>
          <w:szCs w:val="24"/>
          <w:lang w:eastAsia="es-CO"/>
        </w:rPr>
      </w:pPr>
    </w:p>
    <w:p w14:paraId="175EF80A" w14:textId="77777777" w:rsidR="00874D11" w:rsidRPr="00874D11" w:rsidRDefault="00874D11" w:rsidP="00874D11">
      <w:pPr>
        <w:spacing w:after="0"/>
        <w:jc w:val="both"/>
        <w:textAlignment w:val="baseline"/>
        <w:rPr>
          <w:rFonts w:ascii="Arial" w:eastAsia="Times New Roman" w:hAnsi="Arial" w:cs="Arial"/>
          <w:sz w:val="24"/>
          <w:szCs w:val="24"/>
          <w:lang w:eastAsia="es-CO"/>
        </w:rPr>
      </w:pPr>
    </w:p>
    <w:p w14:paraId="315E55C0" w14:textId="77777777" w:rsidR="00874D11" w:rsidRPr="00874D11" w:rsidRDefault="00874D11" w:rsidP="00874D11">
      <w:pPr>
        <w:spacing w:after="0"/>
        <w:jc w:val="both"/>
        <w:textAlignment w:val="baseline"/>
        <w:rPr>
          <w:rFonts w:ascii="Arial" w:eastAsia="Times New Roman" w:hAnsi="Arial" w:cs="Arial"/>
          <w:sz w:val="24"/>
          <w:szCs w:val="24"/>
          <w:lang w:eastAsia="es-CO"/>
        </w:rPr>
      </w:pPr>
    </w:p>
    <w:p w14:paraId="0B0C707C" w14:textId="77777777" w:rsidR="00874D11" w:rsidRPr="00874D11" w:rsidRDefault="00874D11" w:rsidP="00874D11">
      <w:pPr>
        <w:spacing w:after="0"/>
        <w:jc w:val="center"/>
        <w:textAlignment w:val="baseline"/>
        <w:rPr>
          <w:rFonts w:ascii="Arial" w:eastAsia="Times New Roman" w:hAnsi="Arial" w:cs="Arial"/>
          <w:sz w:val="24"/>
          <w:szCs w:val="24"/>
          <w:lang w:eastAsia="es-CO"/>
        </w:rPr>
      </w:pPr>
      <w:r w:rsidRPr="00874D11">
        <w:rPr>
          <w:rFonts w:ascii="Arial" w:eastAsia="Times New Roman" w:hAnsi="Arial" w:cs="Arial"/>
          <w:b/>
          <w:bCs/>
          <w:sz w:val="24"/>
          <w:szCs w:val="24"/>
          <w:lang w:val="es-ES" w:eastAsia="es-CO"/>
        </w:rPr>
        <w:t>JULIO CÉSAR SALAZAR MUÑOZ</w:t>
      </w:r>
    </w:p>
    <w:p w14:paraId="7743EE54" w14:textId="77777777" w:rsidR="00874D11" w:rsidRPr="00874D11" w:rsidRDefault="00874D11" w:rsidP="00874D11">
      <w:pPr>
        <w:spacing w:after="0"/>
        <w:jc w:val="center"/>
        <w:textAlignment w:val="baseline"/>
        <w:rPr>
          <w:rFonts w:ascii="Arial" w:eastAsia="Times New Roman" w:hAnsi="Arial" w:cs="Arial"/>
          <w:sz w:val="24"/>
          <w:szCs w:val="24"/>
          <w:lang w:eastAsia="es-CO"/>
        </w:rPr>
      </w:pPr>
      <w:r w:rsidRPr="00874D11">
        <w:rPr>
          <w:rFonts w:ascii="Arial" w:eastAsia="Times New Roman" w:hAnsi="Arial" w:cs="Arial"/>
          <w:sz w:val="24"/>
          <w:szCs w:val="24"/>
          <w:lang w:val="es-ES" w:eastAsia="es-CO"/>
        </w:rPr>
        <w:t>Magistrado Ponente</w:t>
      </w:r>
    </w:p>
    <w:p w14:paraId="041B0FF2" w14:textId="77777777" w:rsidR="00874D11" w:rsidRPr="00874D11" w:rsidRDefault="00874D11" w:rsidP="00874D11">
      <w:pPr>
        <w:spacing w:after="0"/>
        <w:textAlignment w:val="baseline"/>
        <w:rPr>
          <w:rFonts w:ascii="Arial" w:eastAsia="Times New Roman" w:hAnsi="Arial" w:cs="Arial"/>
          <w:sz w:val="24"/>
          <w:szCs w:val="24"/>
          <w:lang w:eastAsia="es-CO"/>
        </w:rPr>
      </w:pPr>
    </w:p>
    <w:p w14:paraId="1D3F5B1B" w14:textId="77777777" w:rsidR="00874D11" w:rsidRPr="00874D11" w:rsidRDefault="00874D11" w:rsidP="00874D11">
      <w:pPr>
        <w:spacing w:after="0"/>
        <w:textAlignment w:val="baseline"/>
        <w:rPr>
          <w:rFonts w:ascii="Arial" w:eastAsia="Times New Roman" w:hAnsi="Arial" w:cs="Arial"/>
          <w:sz w:val="24"/>
          <w:szCs w:val="24"/>
          <w:lang w:eastAsia="es-CO"/>
        </w:rPr>
      </w:pPr>
    </w:p>
    <w:p w14:paraId="2296EA62" w14:textId="77777777" w:rsidR="00874D11" w:rsidRPr="00874D11" w:rsidRDefault="00874D11" w:rsidP="00874D11">
      <w:pPr>
        <w:spacing w:after="0"/>
        <w:textAlignment w:val="baseline"/>
        <w:rPr>
          <w:rFonts w:ascii="Arial" w:eastAsia="Times New Roman" w:hAnsi="Arial" w:cs="Arial"/>
          <w:sz w:val="24"/>
          <w:szCs w:val="24"/>
          <w:lang w:eastAsia="es-CO"/>
        </w:rPr>
      </w:pPr>
    </w:p>
    <w:p w14:paraId="12AA87B2" w14:textId="77777777" w:rsidR="00874D11" w:rsidRPr="00874D11" w:rsidRDefault="00874D11" w:rsidP="00874D11">
      <w:pPr>
        <w:spacing w:after="0"/>
        <w:jc w:val="both"/>
        <w:textAlignment w:val="baseline"/>
        <w:rPr>
          <w:rFonts w:ascii="Arial" w:eastAsia="Times New Roman" w:hAnsi="Arial" w:cs="Arial"/>
          <w:sz w:val="24"/>
          <w:szCs w:val="24"/>
          <w:lang w:eastAsia="es-CO"/>
        </w:rPr>
      </w:pPr>
      <w:r w:rsidRPr="00874D11">
        <w:rPr>
          <w:rFonts w:ascii="Arial" w:eastAsia="Times New Roman" w:hAnsi="Arial" w:cs="Arial"/>
          <w:b/>
          <w:bCs/>
          <w:sz w:val="24"/>
          <w:szCs w:val="24"/>
          <w:lang w:val="es-ES" w:eastAsia="es-CO"/>
        </w:rPr>
        <w:t>ANA LUCÍA CAICEDO CALDERÓN</w:t>
      </w:r>
      <w:r w:rsidRPr="00874D11">
        <w:rPr>
          <w:rFonts w:ascii="Arial" w:eastAsia="Times New Roman" w:hAnsi="Arial" w:cs="Arial"/>
          <w:sz w:val="24"/>
          <w:szCs w:val="24"/>
          <w:lang w:eastAsia="es-CO"/>
        </w:rPr>
        <w:t> </w:t>
      </w:r>
      <w:r w:rsidRPr="00874D11">
        <w:rPr>
          <w:rFonts w:ascii="Arial" w:eastAsia="Times New Roman" w:hAnsi="Arial" w:cs="Arial"/>
          <w:sz w:val="24"/>
          <w:szCs w:val="24"/>
          <w:lang w:eastAsia="es-CO"/>
        </w:rPr>
        <w:tab/>
      </w:r>
      <w:r w:rsidRPr="00874D11">
        <w:rPr>
          <w:rFonts w:ascii="Arial" w:eastAsia="Times New Roman" w:hAnsi="Arial" w:cs="Arial"/>
          <w:sz w:val="24"/>
          <w:szCs w:val="24"/>
          <w:lang w:eastAsia="es-CO"/>
        </w:rPr>
        <w:tab/>
      </w:r>
      <w:r w:rsidRPr="00874D11">
        <w:rPr>
          <w:rFonts w:ascii="Arial" w:eastAsia="Times New Roman" w:hAnsi="Arial" w:cs="Arial"/>
          <w:b/>
          <w:bCs/>
          <w:sz w:val="24"/>
          <w:szCs w:val="24"/>
          <w:lang w:eastAsia="es-CO"/>
        </w:rPr>
        <w:t>GERMÁN DARÍO GÓEZ VINASCO</w:t>
      </w:r>
    </w:p>
    <w:p w14:paraId="0664D878" w14:textId="1B3CC711" w:rsidR="00107DA3" w:rsidRPr="00CC7AE8" w:rsidRDefault="00874D11" w:rsidP="00874D11">
      <w:pPr>
        <w:spacing w:after="0"/>
        <w:jc w:val="both"/>
        <w:textAlignment w:val="baseline"/>
        <w:rPr>
          <w:rFonts w:ascii="Arial" w:hAnsi="Arial" w:cs="Arial"/>
          <w:sz w:val="24"/>
          <w:szCs w:val="24"/>
        </w:rPr>
      </w:pPr>
      <w:r w:rsidRPr="00874D11">
        <w:rPr>
          <w:rFonts w:ascii="Arial" w:eastAsia="Times New Roman" w:hAnsi="Arial" w:cs="Arial"/>
          <w:sz w:val="24"/>
          <w:szCs w:val="24"/>
          <w:lang w:val="es-ES" w:eastAsia="es-CO"/>
        </w:rPr>
        <w:t>Magistrada</w:t>
      </w:r>
      <w:r w:rsidRPr="00874D11">
        <w:rPr>
          <w:rFonts w:ascii="Arial" w:eastAsia="Times New Roman" w:hAnsi="Arial" w:cs="Arial"/>
          <w:sz w:val="24"/>
          <w:szCs w:val="24"/>
          <w:lang w:val="es-ES" w:eastAsia="es-CO"/>
        </w:rPr>
        <w:tab/>
      </w:r>
      <w:r w:rsidRPr="00874D11">
        <w:rPr>
          <w:rFonts w:ascii="Arial" w:eastAsia="Times New Roman" w:hAnsi="Arial" w:cs="Arial"/>
          <w:sz w:val="24"/>
          <w:szCs w:val="24"/>
          <w:lang w:val="es-ES" w:eastAsia="es-CO"/>
        </w:rPr>
        <w:tab/>
      </w:r>
      <w:r w:rsidRPr="00874D11">
        <w:rPr>
          <w:rFonts w:ascii="Arial" w:eastAsia="Times New Roman" w:hAnsi="Arial" w:cs="Arial"/>
          <w:sz w:val="24"/>
          <w:szCs w:val="24"/>
          <w:lang w:val="es-ES" w:eastAsia="es-CO"/>
        </w:rPr>
        <w:tab/>
      </w:r>
      <w:r w:rsidRPr="00874D11">
        <w:rPr>
          <w:rFonts w:ascii="Arial" w:eastAsia="Times New Roman" w:hAnsi="Arial" w:cs="Arial"/>
          <w:sz w:val="24"/>
          <w:szCs w:val="24"/>
          <w:lang w:val="es-ES" w:eastAsia="es-CO"/>
        </w:rPr>
        <w:tab/>
      </w:r>
      <w:r w:rsidRPr="00874D11">
        <w:rPr>
          <w:rFonts w:ascii="Arial" w:eastAsia="Times New Roman" w:hAnsi="Arial" w:cs="Arial"/>
          <w:sz w:val="24"/>
          <w:szCs w:val="24"/>
          <w:lang w:val="es-ES" w:eastAsia="es-CO"/>
        </w:rPr>
        <w:tab/>
      </w:r>
      <w:r w:rsidRPr="00874D11">
        <w:rPr>
          <w:rFonts w:ascii="Arial" w:eastAsia="Times New Roman" w:hAnsi="Arial" w:cs="Arial"/>
          <w:sz w:val="24"/>
          <w:szCs w:val="24"/>
          <w:lang w:val="es-ES" w:eastAsia="es-CO"/>
        </w:rPr>
        <w:tab/>
        <w:t>Magistrado</w:t>
      </w:r>
    </w:p>
    <w:sectPr w:rsidR="00107DA3" w:rsidRPr="00CC7AE8" w:rsidSect="008D41B9">
      <w:headerReference w:type="default" r:id="rId11"/>
      <w:footerReference w:type="default" r:id="rId12"/>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15200D4" w16cex:dateUtc="2021-09-07T17:29:55.211Z"/>
  <w16cex:commentExtensible w16cex:durableId="3366684B" w16cex:dateUtc="2021-09-13T16:41:03.27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8E35D" w14:textId="77777777" w:rsidR="003A23D8" w:rsidRDefault="003A23D8" w:rsidP="00107841">
      <w:pPr>
        <w:spacing w:after="0" w:line="240" w:lineRule="auto"/>
      </w:pPr>
      <w:r>
        <w:separator/>
      </w:r>
    </w:p>
  </w:endnote>
  <w:endnote w:type="continuationSeparator" w:id="0">
    <w:p w14:paraId="57BF7FE6" w14:textId="77777777" w:rsidR="003A23D8" w:rsidRDefault="003A23D8" w:rsidP="0010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3063"/>
      <w:docPartObj>
        <w:docPartGallery w:val="Page Numbers (Bottom of Page)"/>
        <w:docPartUnique/>
      </w:docPartObj>
    </w:sdtPr>
    <w:sdtEndPr/>
    <w:sdtContent>
      <w:p w14:paraId="66363237" w14:textId="25A29C5C" w:rsidR="00107841" w:rsidRDefault="00107841">
        <w:pPr>
          <w:pStyle w:val="Piedepgina"/>
          <w:jc w:val="right"/>
        </w:pPr>
        <w:r w:rsidRPr="00874D11">
          <w:rPr>
            <w:rFonts w:ascii="Arial" w:eastAsia="Times New Roman" w:hAnsi="Arial" w:cs="Arial"/>
            <w:sz w:val="18"/>
            <w:szCs w:val="16"/>
            <w:lang w:eastAsia="es-CO"/>
          </w:rPr>
          <w:fldChar w:fldCharType="begin"/>
        </w:r>
        <w:r w:rsidRPr="00874D11">
          <w:rPr>
            <w:rFonts w:ascii="Arial" w:eastAsia="Times New Roman" w:hAnsi="Arial" w:cs="Arial"/>
            <w:sz w:val="18"/>
            <w:szCs w:val="16"/>
            <w:lang w:eastAsia="es-CO"/>
          </w:rPr>
          <w:instrText>PAGE   \* MERGEFORMAT</w:instrText>
        </w:r>
        <w:r w:rsidRPr="00874D11">
          <w:rPr>
            <w:rFonts w:ascii="Arial" w:eastAsia="Times New Roman" w:hAnsi="Arial" w:cs="Arial"/>
            <w:sz w:val="18"/>
            <w:szCs w:val="16"/>
            <w:lang w:eastAsia="es-CO"/>
          </w:rPr>
          <w:fldChar w:fldCharType="separate"/>
        </w:r>
        <w:r w:rsidRPr="00874D11">
          <w:rPr>
            <w:rFonts w:ascii="Arial" w:eastAsia="Times New Roman" w:hAnsi="Arial" w:cs="Arial"/>
            <w:sz w:val="18"/>
            <w:szCs w:val="16"/>
            <w:lang w:eastAsia="es-CO"/>
          </w:rPr>
          <w:t>2</w:t>
        </w:r>
        <w:r w:rsidRPr="00874D11">
          <w:rPr>
            <w:rFonts w:ascii="Arial" w:eastAsia="Times New Roman" w:hAnsi="Arial" w:cs="Arial"/>
            <w:sz w:val="18"/>
            <w:szCs w:val="16"/>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489F7" w14:textId="77777777" w:rsidR="003A23D8" w:rsidRDefault="003A23D8" w:rsidP="00107841">
      <w:pPr>
        <w:spacing w:after="0" w:line="240" w:lineRule="auto"/>
      </w:pPr>
      <w:r>
        <w:separator/>
      </w:r>
    </w:p>
  </w:footnote>
  <w:footnote w:type="continuationSeparator" w:id="0">
    <w:p w14:paraId="18A79A2A" w14:textId="77777777" w:rsidR="003A23D8" w:rsidRDefault="003A23D8" w:rsidP="00107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98C34" w14:textId="77777777" w:rsidR="00874D11" w:rsidRPr="00874D11" w:rsidRDefault="00107841" w:rsidP="00874D11">
    <w:pPr>
      <w:pStyle w:val="Encabezado"/>
      <w:jc w:val="center"/>
      <w:rPr>
        <w:rFonts w:ascii="Arial" w:eastAsia="Times New Roman" w:hAnsi="Arial" w:cs="Arial"/>
        <w:sz w:val="18"/>
        <w:szCs w:val="16"/>
        <w:lang w:eastAsia="es-CO"/>
      </w:rPr>
    </w:pPr>
    <w:r w:rsidRPr="00874D11">
      <w:rPr>
        <w:rFonts w:ascii="Arial" w:eastAsia="Times New Roman" w:hAnsi="Arial" w:cs="Arial"/>
        <w:sz w:val="18"/>
        <w:szCs w:val="16"/>
        <w:lang w:eastAsia="es-CO"/>
      </w:rPr>
      <w:t>Pedro Alfonso Mutis Espitia Vs Colpensiones</w:t>
    </w:r>
  </w:p>
  <w:p w14:paraId="57D562E3" w14:textId="41648ED1" w:rsidR="00107841" w:rsidRPr="00874D11" w:rsidRDefault="00107841" w:rsidP="00874D11">
    <w:pPr>
      <w:pStyle w:val="Encabezado"/>
      <w:jc w:val="center"/>
      <w:rPr>
        <w:rFonts w:ascii="Arial" w:eastAsia="Times New Roman" w:hAnsi="Arial" w:cs="Arial"/>
        <w:sz w:val="18"/>
        <w:szCs w:val="16"/>
        <w:lang w:eastAsia="es-CO"/>
      </w:rPr>
    </w:pPr>
    <w:r w:rsidRPr="00874D11">
      <w:rPr>
        <w:rFonts w:ascii="Arial" w:eastAsia="Times New Roman" w:hAnsi="Arial" w:cs="Arial"/>
        <w:sz w:val="18"/>
        <w:szCs w:val="16"/>
        <w:lang w:eastAsia="es-CO"/>
      </w:rPr>
      <w:t>Rad. 6600131050012019003701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17530"/>
    <w:multiLevelType w:val="hybridMultilevel"/>
    <w:tmpl w:val="8B4421D6"/>
    <w:lvl w:ilvl="0" w:tplc="3962B468">
      <w:start w:val="1"/>
      <w:numFmt w:val="lowerLetter"/>
      <w:lvlText w:val="%1."/>
      <w:lvlJc w:val="left"/>
      <w:pPr>
        <w:ind w:left="1200" w:hanging="360"/>
      </w:pPr>
      <w:rPr>
        <w:rFonts w:hint="default"/>
        <w:b/>
      </w:rPr>
    </w:lvl>
    <w:lvl w:ilvl="1" w:tplc="240A0019" w:tentative="1">
      <w:start w:val="1"/>
      <w:numFmt w:val="lowerLetter"/>
      <w:lvlText w:val="%2."/>
      <w:lvlJc w:val="left"/>
      <w:pPr>
        <w:ind w:left="1920" w:hanging="360"/>
      </w:pPr>
    </w:lvl>
    <w:lvl w:ilvl="2" w:tplc="240A001B" w:tentative="1">
      <w:start w:val="1"/>
      <w:numFmt w:val="lowerRoman"/>
      <w:lvlText w:val="%3."/>
      <w:lvlJc w:val="right"/>
      <w:pPr>
        <w:ind w:left="2640" w:hanging="180"/>
      </w:pPr>
    </w:lvl>
    <w:lvl w:ilvl="3" w:tplc="240A000F" w:tentative="1">
      <w:start w:val="1"/>
      <w:numFmt w:val="decimal"/>
      <w:lvlText w:val="%4."/>
      <w:lvlJc w:val="left"/>
      <w:pPr>
        <w:ind w:left="3360" w:hanging="360"/>
      </w:pPr>
    </w:lvl>
    <w:lvl w:ilvl="4" w:tplc="240A0019" w:tentative="1">
      <w:start w:val="1"/>
      <w:numFmt w:val="lowerLetter"/>
      <w:lvlText w:val="%5."/>
      <w:lvlJc w:val="left"/>
      <w:pPr>
        <w:ind w:left="4080" w:hanging="360"/>
      </w:pPr>
    </w:lvl>
    <w:lvl w:ilvl="5" w:tplc="240A001B" w:tentative="1">
      <w:start w:val="1"/>
      <w:numFmt w:val="lowerRoman"/>
      <w:lvlText w:val="%6."/>
      <w:lvlJc w:val="right"/>
      <w:pPr>
        <w:ind w:left="4800" w:hanging="180"/>
      </w:pPr>
    </w:lvl>
    <w:lvl w:ilvl="6" w:tplc="240A000F" w:tentative="1">
      <w:start w:val="1"/>
      <w:numFmt w:val="decimal"/>
      <w:lvlText w:val="%7."/>
      <w:lvlJc w:val="left"/>
      <w:pPr>
        <w:ind w:left="5520" w:hanging="360"/>
      </w:pPr>
    </w:lvl>
    <w:lvl w:ilvl="7" w:tplc="240A0019" w:tentative="1">
      <w:start w:val="1"/>
      <w:numFmt w:val="lowerLetter"/>
      <w:lvlText w:val="%8."/>
      <w:lvlJc w:val="left"/>
      <w:pPr>
        <w:ind w:left="6240" w:hanging="360"/>
      </w:pPr>
    </w:lvl>
    <w:lvl w:ilvl="8" w:tplc="240A001B" w:tentative="1">
      <w:start w:val="1"/>
      <w:numFmt w:val="lowerRoman"/>
      <w:lvlText w:val="%9."/>
      <w:lvlJc w:val="right"/>
      <w:pPr>
        <w:ind w:left="6960" w:hanging="180"/>
      </w:pPr>
    </w:lvl>
  </w:abstractNum>
  <w:abstractNum w:abstractNumId="1" w15:restartNumberingAfterBreak="0">
    <w:nsid w:val="1FC04F68"/>
    <w:multiLevelType w:val="hybridMultilevel"/>
    <w:tmpl w:val="3196C608"/>
    <w:lvl w:ilvl="0" w:tplc="CEF894FC">
      <w:start w:val="1"/>
      <w:numFmt w:val="lowerLetter"/>
      <w:lvlText w:val="%1."/>
      <w:lvlJc w:val="left"/>
      <w:pPr>
        <w:ind w:left="720" w:hanging="360"/>
      </w:pPr>
    </w:lvl>
    <w:lvl w:ilvl="1" w:tplc="1982F026">
      <w:start w:val="1"/>
      <w:numFmt w:val="lowerLetter"/>
      <w:lvlText w:val="%2."/>
      <w:lvlJc w:val="left"/>
      <w:pPr>
        <w:ind w:left="1440" w:hanging="360"/>
      </w:pPr>
    </w:lvl>
    <w:lvl w:ilvl="2" w:tplc="8E5CDE08">
      <w:start w:val="1"/>
      <w:numFmt w:val="lowerRoman"/>
      <w:lvlText w:val="%3."/>
      <w:lvlJc w:val="right"/>
      <w:pPr>
        <w:ind w:left="2160" w:hanging="180"/>
      </w:pPr>
    </w:lvl>
    <w:lvl w:ilvl="3" w:tplc="73F05E24">
      <w:start w:val="1"/>
      <w:numFmt w:val="decimal"/>
      <w:lvlText w:val="%4."/>
      <w:lvlJc w:val="left"/>
      <w:pPr>
        <w:ind w:left="2880" w:hanging="360"/>
      </w:pPr>
    </w:lvl>
    <w:lvl w:ilvl="4" w:tplc="F8B26298">
      <w:start w:val="1"/>
      <w:numFmt w:val="lowerLetter"/>
      <w:lvlText w:val="%5."/>
      <w:lvlJc w:val="left"/>
      <w:pPr>
        <w:ind w:left="3600" w:hanging="360"/>
      </w:pPr>
    </w:lvl>
    <w:lvl w:ilvl="5" w:tplc="BC189258">
      <w:start w:val="1"/>
      <w:numFmt w:val="lowerRoman"/>
      <w:lvlText w:val="%6."/>
      <w:lvlJc w:val="right"/>
      <w:pPr>
        <w:ind w:left="4320" w:hanging="180"/>
      </w:pPr>
    </w:lvl>
    <w:lvl w:ilvl="6" w:tplc="DC8C9380">
      <w:start w:val="1"/>
      <w:numFmt w:val="decimal"/>
      <w:lvlText w:val="%7."/>
      <w:lvlJc w:val="left"/>
      <w:pPr>
        <w:ind w:left="5040" w:hanging="360"/>
      </w:pPr>
    </w:lvl>
    <w:lvl w:ilvl="7" w:tplc="186AF5B2">
      <w:start w:val="1"/>
      <w:numFmt w:val="lowerLetter"/>
      <w:lvlText w:val="%8."/>
      <w:lvlJc w:val="left"/>
      <w:pPr>
        <w:ind w:left="5760" w:hanging="360"/>
      </w:pPr>
    </w:lvl>
    <w:lvl w:ilvl="8" w:tplc="6D48DA0C">
      <w:start w:val="1"/>
      <w:numFmt w:val="lowerRoman"/>
      <w:lvlText w:val="%9."/>
      <w:lvlJc w:val="right"/>
      <w:pPr>
        <w:ind w:left="6480" w:hanging="180"/>
      </w:pPr>
    </w:lvl>
  </w:abstractNum>
  <w:abstractNum w:abstractNumId="2" w15:restartNumberingAfterBreak="0">
    <w:nsid w:val="2369328A"/>
    <w:multiLevelType w:val="hybridMultilevel"/>
    <w:tmpl w:val="15246E0E"/>
    <w:lvl w:ilvl="0" w:tplc="AB5C6FDC">
      <w:start w:val="1"/>
      <w:numFmt w:val="upperLetter"/>
      <w:lvlText w:val="%1."/>
      <w:lvlJc w:val="left"/>
      <w:pPr>
        <w:ind w:left="720" w:hanging="360"/>
      </w:pPr>
    </w:lvl>
    <w:lvl w:ilvl="1" w:tplc="E7ECDBB8">
      <w:start w:val="1"/>
      <w:numFmt w:val="lowerLetter"/>
      <w:lvlText w:val="%2."/>
      <w:lvlJc w:val="left"/>
      <w:pPr>
        <w:ind w:left="1440" w:hanging="360"/>
      </w:pPr>
    </w:lvl>
    <w:lvl w:ilvl="2" w:tplc="BCC09394">
      <w:start w:val="1"/>
      <w:numFmt w:val="lowerRoman"/>
      <w:lvlText w:val="%3."/>
      <w:lvlJc w:val="right"/>
      <w:pPr>
        <w:ind w:left="2160" w:hanging="180"/>
      </w:pPr>
    </w:lvl>
    <w:lvl w:ilvl="3" w:tplc="0F4C597E">
      <w:start w:val="1"/>
      <w:numFmt w:val="decimal"/>
      <w:lvlText w:val="%4."/>
      <w:lvlJc w:val="left"/>
      <w:pPr>
        <w:ind w:left="2880" w:hanging="360"/>
      </w:pPr>
    </w:lvl>
    <w:lvl w:ilvl="4" w:tplc="94949252">
      <w:start w:val="1"/>
      <w:numFmt w:val="lowerLetter"/>
      <w:lvlText w:val="%5."/>
      <w:lvlJc w:val="left"/>
      <w:pPr>
        <w:ind w:left="3600" w:hanging="360"/>
      </w:pPr>
    </w:lvl>
    <w:lvl w:ilvl="5" w:tplc="DD1C3D8E">
      <w:start w:val="1"/>
      <w:numFmt w:val="lowerRoman"/>
      <w:lvlText w:val="%6."/>
      <w:lvlJc w:val="right"/>
      <w:pPr>
        <w:ind w:left="4320" w:hanging="180"/>
      </w:pPr>
    </w:lvl>
    <w:lvl w:ilvl="6" w:tplc="BC2A3960">
      <w:start w:val="1"/>
      <w:numFmt w:val="decimal"/>
      <w:lvlText w:val="%7."/>
      <w:lvlJc w:val="left"/>
      <w:pPr>
        <w:ind w:left="5040" w:hanging="360"/>
      </w:pPr>
    </w:lvl>
    <w:lvl w:ilvl="7" w:tplc="A7DE8DA6">
      <w:start w:val="1"/>
      <w:numFmt w:val="lowerLetter"/>
      <w:lvlText w:val="%8."/>
      <w:lvlJc w:val="left"/>
      <w:pPr>
        <w:ind w:left="5760" w:hanging="360"/>
      </w:pPr>
    </w:lvl>
    <w:lvl w:ilvl="8" w:tplc="C0701994">
      <w:start w:val="1"/>
      <w:numFmt w:val="lowerRoman"/>
      <w:lvlText w:val="%9."/>
      <w:lvlJc w:val="right"/>
      <w:pPr>
        <w:ind w:left="6480" w:hanging="180"/>
      </w:pPr>
    </w:lvl>
  </w:abstractNum>
  <w:abstractNum w:abstractNumId="3" w15:restartNumberingAfterBreak="0">
    <w:nsid w:val="3E23758F"/>
    <w:multiLevelType w:val="hybridMultilevel"/>
    <w:tmpl w:val="6CDCCCAC"/>
    <w:lvl w:ilvl="0" w:tplc="8F60EF86">
      <w:start w:val="1"/>
      <w:numFmt w:val="lowerLetter"/>
      <w:lvlText w:val="%1."/>
      <w:lvlJc w:val="left"/>
      <w:pPr>
        <w:ind w:left="720" w:hanging="360"/>
      </w:pPr>
    </w:lvl>
    <w:lvl w:ilvl="1" w:tplc="A33CC922">
      <w:start w:val="1"/>
      <w:numFmt w:val="lowerLetter"/>
      <w:lvlText w:val="%2."/>
      <w:lvlJc w:val="left"/>
      <w:pPr>
        <w:ind w:left="1440" w:hanging="360"/>
      </w:pPr>
    </w:lvl>
    <w:lvl w:ilvl="2" w:tplc="99B8B08A">
      <w:start w:val="1"/>
      <w:numFmt w:val="lowerRoman"/>
      <w:lvlText w:val="%3."/>
      <w:lvlJc w:val="right"/>
      <w:pPr>
        <w:ind w:left="2160" w:hanging="180"/>
      </w:pPr>
    </w:lvl>
    <w:lvl w:ilvl="3" w:tplc="0FEAF74E">
      <w:start w:val="1"/>
      <w:numFmt w:val="decimal"/>
      <w:lvlText w:val="%4."/>
      <w:lvlJc w:val="left"/>
      <w:pPr>
        <w:ind w:left="2880" w:hanging="360"/>
      </w:pPr>
    </w:lvl>
    <w:lvl w:ilvl="4" w:tplc="2662D272">
      <w:start w:val="1"/>
      <w:numFmt w:val="lowerLetter"/>
      <w:lvlText w:val="%5."/>
      <w:lvlJc w:val="left"/>
      <w:pPr>
        <w:ind w:left="3600" w:hanging="360"/>
      </w:pPr>
    </w:lvl>
    <w:lvl w:ilvl="5" w:tplc="1E6A3782">
      <w:start w:val="1"/>
      <w:numFmt w:val="lowerRoman"/>
      <w:lvlText w:val="%6."/>
      <w:lvlJc w:val="right"/>
      <w:pPr>
        <w:ind w:left="4320" w:hanging="180"/>
      </w:pPr>
    </w:lvl>
    <w:lvl w:ilvl="6" w:tplc="C68ED32A">
      <w:start w:val="1"/>
      <w:numFmt w:val="decimal"/>
      <w:lvlText w:val="%7."/>
      <w:lvlJc w:val="left"/>
      <w:pPr>
        <w:ind w:left="5040" w:hanging="360"/>
      </w:pPr>
    </w:lvl>
    <w:lvl w:ilvl="7" w:tplc="9AF4F082">
      <w:start w:val="1"/>
      <w:numFmt w:val="lowerLetter"/>
      <w:lvlText w:val="%8."/>
      <w:lvlJc w:val="left"/>
      <w:pPr>
        <w:ind w:left="5760" w:hanging="360"/>
      </w:pPr>
    </w:lvl>
    <w:lvl w:ilvl="8" w:tplc="5AD89158">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FE8"/>
    <w:rsid w:val="00015EE3"/>
    <w:rsid w:val="00024F97"/>
    <w:rsid w:val="00032E83"/>
    <w:rsid w:val="00036404"/>
    <w:rsid w:val="0003748A"/>
    <w:rsid w:val="00042C25"/>
    <w:rsid w:val="000537CC"/>
    <w:rsid w:val="0005495E"/>
    <w:rsid w:val="000556A3"/>
    <w:rsid w:val="000602CE"/>
    <w:rsid w:val="00066A04"/>
    <w:rsid w:val="000A3A48"/>
    <w:rsid w:val="000B0E41"/>
    <w:rsid w:val="000B14CC"/>
    <w:rsid w:val="000B2AB4"/>
    <w:rsid w:val="000C08EE"/>
    <w:rsid w:val="000C752B"/>
    <w:rsid w:val="000D0574"/>
    <w:rsid w:val="000D074F"/>
    <w:rsid w:val="000E3D58"/>
    <w:rsid w:val="000E72BD"/>
    <w:rsid w:val="000F0349"/>
    <w:rsid w:val="001034A8"/>
    <w:rsid w:val="0010388E"/>
    <w:rsid w:val="00106559"/>
    <w:rsid w:val="00107548"/>
    <w:rsid w:val="00107841"/>
    <w:rsid w:val="001108B2"/>
    <w:rsid w:val="00110EBE"/>
    <w:rsid w:val="001130C3"/>
    <w:rsid w:val="00117D6B"/>
    <w:rsid w:val="00120EA4"/>
    <w:rsid w:val="00123E07"/>
    <w:rsid w:val="00130069"/>
    <w:rsid w:val="00144AE9"/>
    <w:rsid w:val="00152FF5"/>
    <w:rsid w:val="0015304E"/>
    <w:rsid w:val="0015497E"/>
    <w:rsid w:val="00180095"/>
    <w:rsid w:val="00185787"/>
    <w:rsid w:val="001A0C41"/>
    <w:rsid w:val="001A5E65"/>
    <w:rsid w:val="001A63F8"/>
    <w:rsid w:val="001A65C8"/>
    <w:rsid w:val="001A7646"/>
    <w:rsid w:val="001B0667"/>
    <w:rsid w:val="001B208F"/>
    <w:rsid w:val="001E5EC1"/>
    <w:rsid w:val="001E6C24"/>
    <w:rsid w:val="001E796B"/>
    <w:rsid w:val="001F43FB"/>
    <w:rsid w:val="001F6108"/>
    <w:rsid w:val="002152CF"/>
    <w:rsid w:val="0021696E"/>
    <w:rsid w:val="00222D78"/>
    <w:rsid w:val="00223B71"/>
    <w:rsid w:val="0023234C"/>
    <w:rsid w:val="002336BB"/>
    <w:rsid w:val="002345E1"/>
    <w:rsid w:val="002577D8"/>
    <w:rsid w:val="00262394"/>
    <w:rsid w:val="002640E9"/>
    <w:rsid w:val="00273DD9"/>
    <w:rsid w:val="002803D5"/>
    <w:rsid w:val="00281848"/>
    <w:rsid w:val="00281FEC"/>
    <w:rsid w:val="0028513A"/>
    <w:rsid w:val="002869F7"/>
    <w:rsid w:val="002A07C2"/>
    <w:rsid w:val="002A2F2A"/>
    <w:rsid w:val="002B7586"/>
    <w:rsid w:val="002C38A3"/>
    <w:rsid w:val="002D4D9C"/>
    <w:rsid w:val="002E7563"/>
    <w:rsid w:val="002F4A61"/>
    <w:rsid w:val="00303EFF"/>
    <w:rsid w:val="00304978"/>
    <w:rsid w:val="00305412"/>
    <w:rsid w:val="0031288A"/>
    <w:rsid w:val="00323142"/>
    <w:rsid w:val="00326545"/>
    <w:rsid w:val="003301CF"/>
    <w:rsid w:val="00337636"/>
    <w:rsid w:val="00351E30"/>
    <w:rsid w:val="00360639"/>
    <w:rsid w:val="0037298D"/>
    <w:rsid w:val="003772E0"/>
    <w:rsid w:val="003774A1"/>
    <w:rsid w:val="003A23D8"/>
    <w:rsid w:val="003B739E"/>
    <w:rsid w:val="003D6B3A"/>
    <w:rsid w:val="003E4F5C"/>
    <w:rsid w:val="003E7589"/>
    <w:rsid w:val="003F0681"/>
    <w:rsid w:val="004025F1"/>
    <w:rsid w:val="0040260B"/>
    <w:rsid w:val="00402DB7"/>
    <w:rsid w:val="00436E80"/>
    <w:rsid w:val="00441488"/>
    <w:rsid w:val="004452D9"/>
    <w:rsid w:val="00454E17"/>
    <w:rsid w:val="00463168"/>
    <w:rsid w:val="00467709"/>
    <w:rsid w:val="00470987"/>
    <w:rsid w:val="00470D65"/>
    <w:rsid w:val="00473180"/>
    <w:rsid w:val="00477770"/>
    <w:rsid w:val="00485B7E"/>
    <w:rsid w:val="004A1A5F"/>
    <w:rsid w:val="004A4BAB"/>
    <w:rsid w:val="004A63F8"/>
    <w:rsid w:val="004B3821"/>
    <w:rsid w:val="004B72DC"/>
    <w:rsid w:val="004C0B9E"/>
    <w:rsid w:val="004E4440"/>
    <w:rsid w:val="004E6638"/>
    <w:rsid w:val="00503152"/>
    <w:rsid w:val="00506851"/>
    <w:rsid w:val="00517822"/>
    <w:rsid w:val="00526E53"/>
    <w:rsid w:val="00527CFC"/>
    <w:rsid w:val="00535791"/>
    <w:rsid w:val="00536C99"/>
    <w:rsid w:val="005378B3"/>
    <w:rsid w:val="005549B6"/>
    <w:rsid w:val="00565DA4"/>
    <w:rsid w:val="00571FE0"/>
    <w:rsid w:val="00573AB5"/>
    <w:rsid w:val="00587ED8"/>
    <w:rsid w:val="00590F2B"/>
    <w:rsid w:val="00596791"/>
    <w:rsid w:val="005A2BBC"/>
    <w:rsid w:val="005A4435"/>
    <w:rsid w:val="005A725B"/>
    <w:rsid w:val="005B3C5A"/>
    <w:rsid w:val="005C0C6C"/>
    <w:rsid w:val="005C7517"/>
    <w:rsid w:val="005D29E2"/>
    <w:rsid w:val="005F3B66"/>
    <w:rsid w:val="005F5285"/>
    <w:rsid w:val="0060334B"/>
    <w:rsid w:val="0062181B"/>
    <w:rsid w:val="00624A9D"/>
    <w:rsid w:val="006317A5"/>
    <w:rsid w:val="00666A86"/>
    <w:rsid w:val="00671A7A"/>
    <w:rsid w:val="0068610A"/>
    <w:rsid w:val="0068663C"/>
    <w:rsid w:val="006915C2"/>
    <w:rsid w:val="006B4936"/>
    <w:rsid w:val="006C3C48"/>
    <w:rsid w:val="006C405B"/>
    <w:rsid w:val="006E0541"/>
    <w:rsid w:val="006E4583"/>
    <w:rsid w:val="006E4BA4"/>
    <w:rsid w:val="006E7BDC"/>
    <w:rsid w:val="00704CF5"/>
    <w:rsid w:val="0070792A"/>
    <w:rsid w:val="00721821"/>
    <w:rsid w:val="0072404D"/>
    <w:rsid w:val="007266C0"/>
    <w:rsid w:val="00762F78"/>
    <w:rsid w:val="00766A8A"/>
    <w:rsid w:val="00772629"/>
    <w:rsid w:val="007744D2"/>
    <w:rsid w:val="007768A0"/>
    <w:rsid w:val="007911B5"/>
    <w:rsid w:val="0079197F"/>
    <w:rsid w:val="00796900"/>
    <w:rsid w:val="007A2E9F"/>
    <w:rsid w:val="007A354C"/>
    <w:rsid w:val="007A5B13"/>
    <w:rsid w:val="007B7736"/>
    <w:rsid w:val="007C1AAE"/>
    <w:rsid w:val="007D0178"/>
    <w:rsid w:val="007D0935"/>
    <w:rsid w:val="007D37FD"/>
    <w:rsid w:val="007E274F"/>
    <w:rsid w:val="00805536"/>
    <w:rsid w:val="00813FF2"/>
    <w:rsid w:val="00814418"/>
    <w:rsid w:val="008167BD"/>
    <w:rsid w:val="00817E7E"/>
    <w:rsid w:val="00830B16"/>
    <w:rsid w:val="00834BC6"/>
    <w:rsid w:val="00841B13"/>
    <w:rsid w:val="00861048"/>
    <w:rsid w:val="00871041"/>
    <w:rsid w:val="00874D11"/>
    <w:rsid w:val="008766FC"/>
    <w:rsid w:val="00880F5B"/>
    <w:rsid w:val="008A044A"/>
    <w:rsid w:val="008A0837"/>
    <w:rsid w:val="008A126D"/>
    <w:rsid w:val="008A2888"/>
    <w:rsid w:val="008B064D"/>
    <w:rsid w:val="008B446A"/>
    <w:rsid w:val="008B7BC1"/>
    <w:rsid w:val="008D4155"/>
    <w:rsid w:val="008D41B9"/>
    <w:rsid w:val="008D7EA4"/>
    <w:rsid w:val="008E627D"/>
    <w:rsid w:val="008E7FF2"/>
    <w:rsid w:val="008F2EE7"/>
    <w:rsid w:val="008F350D"/>
    <w:rsid w:val="008F3DE5"/>
    <w:rsid w:val="009120B0"/>
    <w:rsid w:val="009243B1"/>
    <w:rsid w:val="00924DD6"/>
    <w:rsid w:val="00927FE8"/>
    <w:rsid w:val="00937EA7"/>
    <w:rsid w:val="00946CAC"/>
    <w:rsid w:val="00953FF4"/>
    <w:rsid w:val="00965C3E"/>
    <w:rsid w:val="009805C0"/>
    <w:rsid w:val="00991617"/>
    <w:rsid w:val="009A0386"/>
    <w:rsid w:val="009A7F01"/>
    <w:rsid w:val="009C2DAA"/>
    <w:rsid w:val="009C4F1A"/>
    <w:rsid w:val="009C6733"/>
    <w:rsid w:val="009D040B"/>
    <w:rsid w:val="009D2C88"/>
    <w:rsid w:val="009D2D29"/>
    <w:rsid w:val="009F0FDF"/>
    <w:rsid w:val="009F3533"/>
    <w:rsid w:val="00A1541E"/>
    <w:rsid w:val="00A17DC6"/>
    <w:rsid w:val="00A37C48"/>
    <w:rsid w:val="00A37F6E"/>
    <w:rsid w:val="00A450CF"/>
    <w:rsid w:val="00A462F6"/>
    <w:rsid w:val="00A54B2B"/>
    <w:rsid w:val="00A56DC7"/>
    <w:rsid w:val="00A730EE"/>
    <w:rsid w:val="00AA0456"/>
    <w:rsid w:val="00AA0C51"/>
    <w:rsid w:val="00AC36EA"/>
    <w:rsid w:val="00AC6474"/>
    <w:rsid w:val="00AD196E"/>
    <w:rsid w:val="00AE05BD"/>
    <w:rsid w:val="00AE2EE2"/>
    <w:rsid w:val="00AE33C6"/>
    <w:rsid w:val="00AE7109"/>
    <w:rsid w:val="00AF3BDF"/>
    <w:rsid w:val="00B02949"/>
    <w:rsid w:val="00B15818"/>
    <w:rsid w:val="00B35963"/>
    <w:rsid w:val="00B46A57"/>
    <w:rsid w:val="00B47A13"/>
    <w:rsid w:val="00B50996"/>
    <w:rsid w:val="00B53748"/>
    <w:rsid w:val="00B570B5"/>
    <w:rsid w:val="00B66F64"/>
    <w:rsid w:val="00B70C34"/>
    <w:rsid w:val="00B85BD5"/>
    <w:rsid w:val="00B90ABD"/>
    <w:rsid w:val="00BA6267"/>
    <w:rsid w:val="00BB0F2B"/>
    <w:rsid w:val="00BB5431"/>
    <w:rsid w:val="00BC4BE7"/>
    <w:rsid w:val="00BC6B39"/>
    <w:rsid w:val="00BF271E"/>
    <w:rsid w:val="00BF4C64"/>
    <w:rsid w:val="00C12435"/>
    <w:rsid w:val="00C17B20"/>
    <w:rsid w:val="00C21B85"/>
    <w:rsid w:val="00C45B08"/>
    <w:rsid w:val="00C4644E"/>
    <w:rsid w:val="00C507A4"/>
    <w:rsid w:val="00C5645B"/>
    <w:rsid w:val="00C7624E"/>
    <w:rsid w:val="00C9549D"/>
    <w:rsid w:val="00CA00E6"/>
    <w:rsid w:val="00CA3D0C"/>
    <w:rsid w:val="00CB1544"/>
    <w:rsid w:val="00CC7AE8"/>
    <w:rsid w:val="00CD1EEB"/>
    <w:rsid w:val="00CD3E0C"/>
    <w:rsid w:val="00CD54A9"/>
    <w:rsid w:val="00CE0957"/>
    <w:rsid w:val="00CF06D8"/>
    <w:rsid w:val="00CF7C5F"/>
    <w:rsid w:val="00D06790"/>
    <w:rsid w:val="00D137EF"/>
    <w:rsid w:val="00D21DEF"/>
    <w:rsid w:val="00D27056"/>
    <w:rsid w:val="00D31903"/>
    <w:rsid w:val="00D35921"/>
    <w:rsid w:val="00D4209A"/>
    <w:rsid w:val="00D464EC"/>
    <w:rsid w:val="00D50F9B"/>
    <w:rsid w:val="00D510A3"/>
    <w:rsid w:val="00D52279"/>
    <w:rsid w:val="00D64A96"/>
    <w:rsid w:val="00D70AD3"/>
    <w:rsid w:val="00D71E0F"/>
    <w:rsid w:val="00D721BE"/>
    <w:rsid w:val="00D86CDC"/>
    <w:rsid w:val="00DA485A"/>
    <w:rsid w:val="00DA594B"/>
    <w:rsid w:val="00DC02EB"/>
    <w:rsid w:val="00DC3353"/>
    <w:rsid w:val="00DD67DD"/>
    <w:rsid w:val="00DE1EF0"/>
    <w:rsid w:val="00DF3A6E"/>
    <w:rsid w:val="00DF7E9F"/>
    <w:rsid w:val="00E03936"/>
    <w:rsid w:val="00E04FF3"/>
    <w:rsid w:val="00E266FF"/>
    <w:rsid w:val="00E26F9F"/>
    <w:rsid w:val="00E310B3"/>
    <w:rsid w:val="00E40CDE"/>
    <w:rsid w:val="00E47948"/>
    <w:rsid w:val="00E479C8"/>
    <w:rsid w:val="00E74422"/>
    <w:rsid w:val="00E80F5F"/>
    <w:rsid w:val="00E83039"/>
    <w:rsid w:val="00E97800"/>
    <w:rsid w:val="00EA0285"/>
    <w:rsid w:val="00EA5D4C"/>
    <w:rsid w:val="00EA62D8"/>
    <w:rsid w:val="00EB2FFF"/>
    <w:rsid w:val="00EC291F"/>
    <w:rsid w:val="00EE1629"/>
    <w:rsid w:val="00EE490C"/>
    <w:rsid w:val="00EE5D84"/>
    <w:rsid w:val="00EF1BDE"/>
    <w:rsid w:val="00EF7D06"/>
    <w:rsid w:val="00F015F6"/>
    <w:rsid w:val="00F02E00"/>
    <w:rsid w:val="00F05D77"/>
    <w:rsid w:val="00F1415B"/>
    <w:rsid w:val="00F14C1C"/>
    <w:rsid w:val="00F32580"/>
    <w:rsid w:val="00F34049"/>
    <w:rsid w:val="00F36240"/>
    <w:rsid w:val="00F44C7C"/>
    <w:rsid w:val="00F5715D"/>
    <w:rsid w:val="00F604C1"/>
    <w:rsid w:val="00F7077D"/>
    <w:rsid w:val="00F73438"/>
    <w:rsid w:val="00F77ECB"/>
    <w:rsid w:val="00F92115"/>
    <w:rsid w:val="00F9689E"/>
    <w:rsid w:val="00F97269"/>
    <w:rsid w:val="00FB2D24"/>
    <w:rsid w:val="00FB47FA"/>
    <w:rsid w:val="00FB7428"/>
    <w:rsid w:val="00FC4FBA"/>
    <w:rsid w:val="00FE2E67"/>
    <w:rsid w:val="00FF050A"/>
    <w:rsid w:val="010959F6"/>
    <w:rsid w:val="01AAAA7A"/>
    <w:rsid w:val="0422CFB1"/>
    <w:rsid w:val="04DAE70E"/>
    <w:rsid w:val="0503B5DE"/>
    <w:rsid w:val="0509BD9C"/>
    <w:rsid w:val="05607023"/>
    <w:rsid w:val="05D1B07C"/>
    <w:rsid w:val="0AA9887A"/>
    <w:rsid w:val="0B9F4582"/>
    <w:rsid w:val="0D3B15E3"/>
    <w:rsid w:val="0F47A54A"/>
    <w:rsid w:val="1000C9C2"/>
    <w:rsid w:val="12DB997D"/>
    <w:rsid w:val="13E03842"/>
    <w:rsid w:val="145CB35D"/>
    <w:rsid w:val="14697BE8"/>
    <w:rsid w:val="1557CB63"/>
    <w:rsid w:val="16F7F85D"/>
    <w:rsid w:val="17A396B8"/>
    <w:rsid w:val="18E015BB"/>
    <w:rsid w:val="1BA52DA2"/>
    <w:rsid w:val="1C81EB26"/>
    <w:rsid w:val="1CEBCCA7"/>
    <w:rsid w:val="1EDAE301"/>
    <w:rsid w:val="1F076961"/>
    <w:rsid w:val="1F35C3C0"/>
    <w:rsid w:val="20AD650A"/>
    <w:rsid w:val="222FEA59"/>
    <w:rsid w:val="22CE30E9"/>
    <w:rsid w:val="232E6DF7"/>
    <w:rsid w:val="23DA0C52"/>
    <w:rsid w:val="23DEA533"/>
    <w:rsid w:val="24B27141"/>
    <w:rsid w:val="26922FAC"/>
    <w:rsid w:val="272E82C1"/>
    <w:rsid w:val="27849DA4"/>
    <w:rsid w:val="2AB1591D"/>
    <w:rsid w:val="2AC4E0CE"/>
    <w:rsid w:val="2B4D9FBC"/>
    <w:rsid w:val="2C4CC389"/>
    <w:rsid w:val="2DC6E1A6"/>
    <w:rsid w:val="323F93F7"/>
    <w:rsid w:val="32EB6428"/>
    <w:rsid w:val="32FB0FA2"/>
    <w:rsid w:val="32FC40D3"/>
    <w:rsid w:val="3449F84F"/>
    <w:rsid w:val="34902C09"/>
    <w:rsid w:val="3492E0B5"/>
    <w:rsid w:val="34981134"/>
    <w:rsid w:val="34D69448"/>
    <w:rsid w:val="35B68538"/>
    <w:rsid w:val="35E5C8B0"/>
    <w:rsid w:val="36669B13"/>
    <w:rsid w:val="38AED57B"/>
    <w:rsid w:val="399E3BD5"/>
    <w:rsid w:val="3AAB2765"/>
    <w:rsid w:val="3AE92CAD"/>
    <w:rsid w:val="3B98E97A"/>
    <w:rsid w:val="3BFA961D"/>
    <w:rsid w:val="3E760991"/>
    <w:rsid w:val="3EA140AB"/>
    <w:rsid w:val="40237D8D"/>
    <w:rsid w:val="40E9DE57"/>
    <w:rsid w:val="41583B60"/>
    <w:rsid w:val="41A94DBA"/>
    <w:rsid w:val="41EC06CB"/>
    <w:rsid w:val="4288DC61"/>
    <w:rsid w:val="42DB1635"/>
    <w:rsid w:val="42ECAB55"/>
    <w:rsid w:val="437BBE50"/>
    <w:rsid w:val="44055554"/>
    <w:rsid w:val="44B5B57B"/>
    <w:rsid w:val="45266E8A"/>
    <w:rsid w:val="46DCEF54"/>
    <w:rsid w:val="48051EC0"/>
    <w:rsid w:val="48190355"/>
    <w:rsid w:val="491FE7D1"/>
    <w:rsid w:val="4A9F4A1B"/>
    <w:rsid w:val="4ADF91BD"/>
    <w:rsid w:val="4B1E6972"/>
    <w:rsid w:val="4B36A0EA"/>
    <w:rsid w:val="4B8CF3DD"/>
    <w:rsid w:val="4C5FB815"/>
    <w:rsid w:val="4C660277"/>
    <w:rsid w:val="4D7E8312"/>
    <w:rsid w:val="4E306DA6"/>
    <w:rsid w:val="5262221D"/>
    <w:rsid w:val="52DCB532"/>
    <w:rsid w:val="543A3914"/>
    <w:rsid w:val="553DB970"/>
    <w:rsid w:val="5565A7F0"/>
    <w:rsid w:val="568D15F9"/>
    <w:rsid w:val="59A78A10"/>
    <w:rsid w:val="5A29D8BA"/>
    <w:rsid w:val="5CDF2AD2"/>
    <w:rsid w:val="5CF545ED"/>
    <w:rsid w:val="5D63D9E4"/>
    <w:rsid w:val="5DDCBEC1"/>
    <w:rsid w:val="5F651EA4"/>
    <w:rsid w:val="5FF6D7A8"/>
    <w:rsid w:val="61010D6A"/>
    <w:rsid w:val="6240C091"/>
    <w:rsid w:val="6491F353"/>
    <w:rsid w:val="6555C36C"/>
    <w:rsid w:val="665D6E0C"/>
    <w:rsid w:val="666CE4BB"/>
    <w:rsid w:val="69275EEE"/>
    <w:rsid w:val="69C22201"/>
    <w:rsid w:val="704F8B96"/>
    <w:rsid w:val="70987613"/>
    <w:rsid w:val="74412846"/>
    <w:rsid w:val="74916D15"/>
    <w:rsid w:val="75E9EFE4"/>
    <w:rsid w:val="768AF60B"/>
    <w:rsid w:val="76C6D084"/>
    <w:rsid w:val="76FB0DBA"/>
    <w:rsid w:val="77220EE4"/>
    <w:rsid w:val="7762AFB5"/>
    <w:rsid w:val="7826C66C"/>
    <w:rsid w:val="784462F0"/>
    <w:rsid w:val="7AC48755"/>
    <w:rsid w:val="7AC71251"/>
    <w:rsid w:val="7C4E8A0B"/>
    <w:rsid w:val="7C71C28B"/>
    <w:rsid w:val="7DE8EF79"/>
    <w:rsid w:val="7E7042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BF4A5"/>
  <w15:chartTrackingRefBased/>
  <w15:docId w15:val="{DCA9A325-83D1-4B39-A5C5-8097D38C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FE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7FE8"/>
    <w:pPr>
      <w:ind w:left="720"/>
      <w:contextualSpacing/>
    </w:pPr>
  </w:style>
  <w:style w:type="paragraph" w:styleId="NormalWeb">
    <w:name w:val="Normal (Web)"/>
    <w:basedOn w:val="Normal"/>
    <w:uiPriority w:val="99"/>
    <w:semiHidden/>
    <w:unhideWhenUsed/>
    <w:rsid w:val="002336BB"/>
    <w:rPr>
      <w:rFonts w:ascii="Times New Roman" w:hAnsi="Times New Roman"/>
      <w:sz w:val="24"/>
      <w:szCs w:val="24"/>
    </w:rPr>
  </w:style>
  <w:style w:type="table" w:styleId="Tablaconcuadrcula">
    <w:name w:val="Table Grid"/>
    <w:basedOn w:val="Tablanormal"/>
    <w:uiPriority w:val="39"/>
    <w:rsid w:val="009A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AA0456"/>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AA0456"/>
    <w:rPr>
      <w:rFonts w:ascii="Arial" w:eastAsia="Times New Roman" w:hAnsi="Arial" w:cs="Times New Roman"/>
      <w:sz w:val="26"/>
      <w:szCs w:val="20"/>
      <w:lang w:val="es-ES_tradnl" w:eastAsia="es-E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4E4440"/>
    <w:rPr>
      <w:b/>
      <w:bCs/>
    </w:rPr>
  </w:style>
  <w:style w:type="character" w:customStyle="1" w:styleId="AsuntodelcomentarioCar">
    <w:name w:val="Asunto del comentario Car"/>
    <w:basedOn w:val="TextocomentarioCar"/>
    <w:link w:val="Asuntodelcomentario"/>
    <w:uiPriority w:val="99"/>
    <w:semiHidden/>
    <w:rsid w:val="004E4440"/>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4E44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440"/>
    <w:rPr>
      <w:rFonts w:ascii="Segoe UI" w:eastAsia="Calibri" w:hAnsi="Segoe UI" w:cs="Segoe UI"/>
      <w:sz w:val="18"/>
      <w:szCs w:val="18"/>
    </w:rPr>
  </w:style>
  <w:style w:type="paragraph" w:styleId="Encabezado">
    <w:name w:val="header"/>
    <w:basedOn w:val="Normal"/>
    <w:link w:val="EncabezadoCar"/>
    <w:uiPriority w:val="99"/>
    <w:unhideWhenUsed/>
    <w:rsid w:val="001078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41"/>
    <w:rPr>
      <w:rFonts w:ascii="Calibri" w:eastAsia="Calibri" w:hAnsi="Calibri" w:cs="Times New Roman"/>
    </w:rPr>
  </w:style>
  <w:style w:type="paragraph" w:styleId="Piedepgina">
    <w:name w:val="footer"/>
    <w:basedOn w:val="Normal"/>
    <w:link w:val="PiedepginaCar"/>
    <w:uiPriority w:val="99"/>
    <w:unhideWhenUsed/>
    <w:rsid w:val="001078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41"/>
    <w:rPr>
      <w:rFonts w:ascii="Calibri" w:eastAsia="Calibri" w:hAnsi="Calibri" w:cs="Times New Roman"/>
    </w:rPr>
  </w:style>
  <w:style w:type="paragraph" w:styleId="Sinespaciado">
    <w:name w:val="No Spacing"/>
    <w:link w:val="SinespaciadoCar"/>
    <w:uiPriority w:val="1"/>
    <w:qFormat/>
    <w:rsid w:val="00402DB7"/>
    <w:pPr>
      <w:spacing w:after="0" w:line="240" w:lineRule="auto"/>
    </w:pPr>
    <w:rPr>
      <w:rFonts w:ascii="Calibri" w:eastAsia="Times New Roman" w:hAnsi="Calibri" w:cs="Times New Roman"/>
      <w:lang w:val="es-ES" w:eastAsia="es-ES"/>
    </w:rPr>
  </w:style>
  <w:style w:type="character" w:customStyle="1" w:styleId="SinespaciadoCar">
    <w:name w:val="Sin espaciado Car"/>
    <w:link w:val="Sinespaciado"/>
    <w:uiPriority w:val="1"/>
    <w:locked/>
    <w:rsid w:val="00402DB7"/>
    <w:rPr>
      <w:rFonts w:ascii="Calibri" w:eastAsia="Times New Roman"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69565">
      <w:bodyDiv w:val="1"/>
      <w:marLeft w:val="0"/>
      <w:marRight w:val="0"/>
      <w:marTop w:val="0"/>
      <w:marBottom w:val="0"/>
      <w:divBdr>
        <w:top w:val="none" w:sz="0" w:space="0" w:color="auto"/>
        <w:left w:val="none" w:sz="0" w:space="0" w:color="auto"/>
        <w:bottom w:val="none" w:sz="0" w:space="0" w:color="auto"/>
        <w:right w:val="none" w:sz="0" w:space="0" w:color="auto"/>
      </w:divBdr>
    </w:div>
    <w:div w:id="388042443">
      <w:bodyDiv w:val="1"/>
      <w:marLeft w:val="0"/>
      <w:marRight w:val="0"/>
      <w:marTop w:val="0"/>
      <w:marBottom w:val="0"/>
      <w:divBdr>
        <w:top w:val="none" w:sz="0" w:space="0" w:color="auto"/>
        <w:left w:val="none" w:sz="0" w:space="0" w:color="auto"/>
        <w:bottom w:val="none" w:sz="0" w:space="0" w:color="auto"/>
        <w:right w:val="none" w:sz="0" w:space="0" w:color="auto"/>
      </w:divBdr>
    </w:div>
    <w:div w:id="558516097">
      <w:bodyDiv w:val="1"/>
      <w:marLeft w:val="0"/>
      <w:marRight w:val="0"/>
      <w:marTop w:val="0"/>
      <w:marBottom w:val="0"/>
      <w:divBdr>
        <w:top w:val="none" w:sz="0" w:space="0" w:color="auto"/>
        <w:left w:val="none" w:sz="0" w:space="0" w:color="auto"/>
        <w:bottom w:val="none" w:sz="0" w:space="0" w:color="auto"/>
        <w:right w:val="none" w:sz="0" w:space="0" w:color="auto"/>
      </w:divBdr>
    </w:div>
    <w:div w:id="1351102659">
      <w:bodyDiv w:val="1"/>
      <w:marLeft w:val="0"/>
      <w:marRight w:val="0"/>
      <w:marTop w:val="0"/>
      <w:marBottom w:val="0"/>
      <w:divBdr>
        <w:top w:val="none" w:sz="0" w:space="0" w:color="auto"/>
        <w:left w:val="none" w:sz="0" w:space="0" w:color="auto"/>
        <w:bottom w:val="none" w:sz="0" w:space="0" w:color="auto"/>
        <w:right w:val="none" w:sz="0" w:space="0" w:color="auto"/>
      </w:divBdr>
    </w:div>
    <w:div w:id="1478374306">
      <w:bodyDiv w:val="1"/>
      <w:marLeft w:val="0"/>
      <w:marRight w:val="0"/>
      <w:marTop w:val="0"/>
      <w:marBottom w:val="0"/>
      <w:divBdr>
        <w:top w:val="none" w:sz="0" w:space="0" w:color="auto"/>
        <w:left w:val="none" w:sz="0" w:space="0" w:color="auto"/>
        <w:bottom w:val="none" w:sz="0" w:space="0" w:color="auto"/>
        <w:right w:val="none" w:sz="0" w:space="0" w:color="auto"/>
      </w:divBdr>
    </w:div>
    <w:div w:id="1774670072">
      <w:bodyDiv w:val="1"/>
      <w:marLeft w:val="0"/>
      <w:marRight w:val="0"/>
      <w:marTop w:val="0"/>
      <w:marBottom w:val="0"/>
      <w:divBdr>
        <w:top w:val="none" w:sz="0" w:space="0" w:color="auto"/>
        <w:left w:val="none" w:sz="0" w:space="0" w:color="auto"/>
        <w:bottom w:val="none" w:sz="0" w:space="0" w:color="auto"/>
        <w:right w:val="none" w:sz="0" w:space="0" w:color="auto"/>
      </w:divBdr>
    </w:div>
    <w:div w:id="1951887809">
      <w:bodyDiv w:val="1"/>
      <w:marLeft w:val="0"/>
      <w:marRight w:val="0"/>
      <w:marTop w:val="0"/>
      <w:marBottom w:val="0"/>
      <w:divBdr>
        <w:top w:val="none" w:sz="0" w:space="0" w:color="auto"/>
        <w:left w:val="none" w:sz="0" w:space="0" w:color="auto"/>
        <w:bottom w:val="none" w:sz="0" w:space="0" w:color="auto"/>
        <w:right w:val="none" w:sz="0" w:space="0" w:color="auto"/>
      </w:divBdr>
    </w:div>
    <w:div w:id="2016150343">
      <w:bodyDiv w:val="1"/>
      <w:marLeft w:val="0"/>
      <w:marRight w:val="0"/>
      <w:marTop w:val="0"/>
      <w:marBottom w:val="0"/>
      <w:divBdr>
        <w:top w:val="none" w:sz="0" w:space="0" w:color="auto"/>
        <w:left w:val="none" w:sz="0" w:space="0" w:color="auto"/>
        <w:bottom w:val="none" w:sz="0" w:space="0" w:color="auto"/>
        <w:right w:val="none" w:sz="0" w:space="0" w:color="auto"/>
      </w:divBdr>
    </w:div>
    <w:div w:id="202115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f8ab05042ffe4838"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455D5-C547-45BE-B053-F000873B6959}">
  <ds:schemaRefs>
    <ds:schemaRef ds:uri="http://schemas.microsoft.com/sharepoint/v3/contenttype/forms"/>
  </ds:schemaRefs>
</ds:datastoreItem>
</file>

<file path=customXml/itemProps2.xml><?xml version="1.0" encoding="utf-8"?>
<ds:datastoreItem xmlns:ds="http://schemas.openxmlformats.org/officeDocument/2006/customXml" ds:itemID="{C19CAA0F-BB27-4C1F-A414-C2CB1EA42DBB}">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38CC325B-CE91-4DC1-AA9A-2DC412190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CDA4EA-2307-41F4-986A-D1F6541C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4736</Words>
  <Characters>26049</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7</cp:revision>
  <dcterms:created xsi:type="dcterms:W3CDTF">2021-09-14T14:27:00Z</dcterms:created>
  <dcterms:modified xsi:type="dcterms:W3CDTF">2021-10-13T13:51:00Z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