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D1" w:rsidRPr="008A290B" w:rsidRDefault="00F029D1" w:rsidP="00F029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029D1" w:rsidRDefault="00F029D1" w:rsidP="00F029D1">
      <w:pPr>
        <w:jc w:val="both"/>
        <w:rPr>
          <w:rFonts w:ascii="Arial" w:hAnsi="Arial" w:cs="Arial"/>
          <w:lang w:val="es-419"/>
        </w:rPr>
      </w:pPr>
    </w:p>
    <w:p w:rsidR="00F029D1" w:rsidRPr="00F029D1" w:rsidRDefault="00F029D1" w:rsidP="00F029D1">
      <w:pPr>
        <w:jc w:val="both"/>
        <w:rPr>
          <w:rFonts w:ascii="Arial" w:hAnsi="Arial" w:cs="Arial"/>
          <w:lang w:val="es-419"/>
        </w:rPr>
      </w:pPr>
      <w:r w:rsidRPr="00F029D1">
        <w:rPr>
          <w:rFonts w:ascii="Arial" w:hAnsi="Arial" w:cs="Arial"/>
          <w:lang w:val="es-419"/>
        </w:rPr>
        <w:t>Providencia:</w:t>
      </w:r>
      <w:r>
        <w:rPr>
          <w:rFonts w:ascii="Arial" w:hAnsi="Arial" w:cs="Arial"/>
          <w:lang w:val="es-419"/>
        </w:rPr>
        <w:tab/>
      </w:r>
      <w:r>
        <w:rPr>
          <w:rFonts w:ascii="Arial" w:hAnsi="Arial" w:cs="Arial"/>
          <w:lang w:val="es-419"/>
        </w:rPr>
        <w:tab/>
      </w:r>
      <w:r w:rsidRPr="00F029D1">
        <w:rPr>
          <w:rFonts w:ascii="Arial" w:hAnsi="Arial" w:cs="Arial"/>
          <w:lang w:val="es-419"/>
        </w:rPr>
        <w:t>Sentencia de 30 de septiembre de 2021</w:t>
      </w:r>
    </w:p>
    <w:p w:rsidR="00F029D1" w:rsidRPr="00F029D1" w:rsidRDefault="00F029D1" w:rsidP="00F029D1">
      <w:pPr>
        <w:jc w:val="both"/>
        <w:rPr>
          <w:rFonts w:ascii="Arial" w:hAnsi="Arial" w:cs="Arial"/>
          <w:lang w:val="es-419"/>
        </w:rPr>
      </w:pPr>
      <w:r w:rsidRPr="00F029D1">
        <w:rPr>
          <w:rFonts w:ascii="Arial" w:hAnsi="Arial" w:cs="Arial"/>
          <w:lang w:val="es-419"/>
        </w:rPr>
        <w:t>Radicación Nro.:</w:t>
      </w:r>
      <w:r w:rsidRPr="00F029D1">
        <w:rPr>
          <w:rFonts w:ascii="Arial" w:hAnsi="Arial" w:cs="Arial"/>
          <w:lang w:val="es-419"/>
        </w:rPr>
        <w:tab/>
        <w:t>66001310500320210027201</w:t>
      </w:r>
    </w:p>
    <w:p w:rsidR="00F029D1" w:rsidRPr="00F029D1" w:rsidRDefault="00F029D1" w:rsidP="00F029D1">
      <w:pPr>
        <w:jc w:val="both"/>
        <w:rPr>
          <w:rFonts w:ascii="Arial" w:hAnsi="Arial" w:cs="Arial"/>
          <w:lang w:val="es-419"/>
        </w:rPr>
      </w:pPr>
      <w:r w:rsidRPr="00F029D1">
        <w:rPr>
          <w:rFonts w:ascii="Arial" w:hAnsi="Arial" w:cs="Arial"/>
          <w:lang w:val="es-419"/>
        </w:rPr>
        <w:t>Accionante:</w:t>
      </w:r>
      <w:r w:rsidRPr="00F029D1">
        <w:rPr>
          <w:rFonts w:ascii="Arial" w:hAnsi="Arial" w:cs="Arial"/>
          <w:lang w:val="es-419"/>
        </w:rPr>
        <w:tab/>
      </w:r>
      <w:r w:rsidRPr="00F029D1">
        <w:rPr>
          <w:rFonts w:ascii="Arial" w:hAnsi="Arial" w:cs="Arial"/>
          <w:lang w:val="es-419"/>
        </w:rPr>
        <w:tab/>
        <w:t>Luis Arturo Guzmán Gómez</w:t>
      </w:r>
    </w:p>
    <w:p w:rsidR="00F029D1" w:rsidRPr="00F029D1" w:rsidRDefault="00F029D1" w:rsidP="00F029D1">
      <w:pPr>
        <w:jc w:val="both"/>
        <w:rPr>
          <w:rFonts w:ascii="Arial" w:hAnsi="Arial" w:cs="Arial"/>
          <w:lang w:val="es-419"/>
        </w:rPr>
      </w:pPr>
      <w:r w:rsidRPr="00F029D1">
        <w:rPr>
          <w:rFonts w:ascii="Arial" w:hAnsi="Arial" w:cs="Arial"/>
          <w:lang w:val="es-419"/>
        </w:rPr>
        <w:t>Accionados:</w:t>
      </w:r>
      <w:r w:rsidRPr="00F029D1">
        <w:rPr>
          <w:rFonts w:ascii="Arial" w:hAnsi="Arial" w:cs="Arial"/>
          <w:lang w:val="es-419"/>
        </w:rPr>
        <w:tab/>
      </w:r>
      <w:r>
        <w:rPr>
          <w:rFonts w:ascii="Arial" w:hAnsi="Arial" w:cs="Arial"/>
          <w:lang w:val="es-419"/>
        </w:rPr>
        <w:tab/>
      </w:r>
      <w:r w:rsidRPr="00F029D1">
        <w:rPr>
          <w:rFonts w:ascii="Arial" w:hAnsi="Arial" w:cs="Arial"/>
          <w:lang w:val="es-419"/>
        </w:rPr>
        <w:t>Colpensiones</w:t>
      </w:r>
    </w:p>
    <w:p w:rsidR="00F029D1" w:rsidRPr="00F029D1" w:rsidRDefault="00F029D1" w:rsidP="00F029D1">
      <w:pPr>
        <w:jc w:val="both"/>
        <w:rPr>
          <w:rFonts w:ascii="Arial" w:hAnsi="Arial" w:cs="Arial"/>
          <w:lang w:val="es-419"/>
        </w:rPr>
      </w:pPr>
      <w:r w:rsidRPr="00F029D1">
        <w:rPr>
          <w:rFonts w:ascii="Arial" w:hAnsi="Arial" w:cs="Arial"/>
          <w:lang w:val="es-419"/>
        </w:rPr>
        <w:t>Proceso:</w:t>
      </w:r>
      <w:r>
        <w:rPr>
          <w:rFonts w:ascii="Arial" w:hAnsi="Arial" w:cs="Arial"/>
          <w:lang w:val="es-419"/>
        </w:rPr>
        <w:tab/>
      </w:r>
      <w:r w:rsidRPr="00F029D1">
        <w:rPr>
          <w:rFonts w:ascii="Arial" w:hAnsi="Arial" w:cs="Arial"/>
          <w:lang w:val="es-419"/>
        </w:rPr>
        <w:tab/>
        <w:t xml:space="preserve">Acción de Tutela </w:t>
      </w:r>
    </w:p>
    <w:p w:rsidR="00F029D1" w:rsidRPr="00F029D1" w:rsidRDefault="00F029D1" w:rsidP="00F029D1">
      <w:pPr>
        <w:jc w:val="both"/>
        <w:rPr>
          <w:rFonts w:ascii="Arial" w:hAnsi="Arial" w:cs="Arial"/>
          <w:lang w:val="es-419"/>
        </w:rPr>
      </w:pPr>
      <w:r w:rsidRPr="00F029D1">
        <w:rPr>
          <w:rFonts w:ascii="Arial" w:hAnsi="Arial" w:cs="Arial"/>
          <w:lang w:val="es-419"/>
        </w:rPr>
        <w:t>Juzgado de Origen:</w:t>
      </w:r>
      <w:r>
        <w:rPr>
          <w:rFonts w:ascii="Arial" w:hAnsi="Arial" w:cs="Arial"/>
          <w:lang w:val="es-419"/>
        </w:rPr>
        <w:tab/>
      </w:r>
      <w:r w:rsidRPr="00F029D1">
        <w:rPr>
          <w:rFonts w:ascii="Arial" w:hAnsi="Arial" w:cs="Arial"/>
          <w:lang w:val="es-419"/>
        </w:rPr>
        <w:t>Juzgado Tercero Laboral de Circuito</w:t>
      </w:r>
      <w:bookmarkStart w:id="1" w:name="_GoBack"/>
      <w:bookmarkEnd w:id="1"/>
    </w:p>
    <w:p w:rsidR="00F029D1" w:rsidRDefault="00F029D1" w:rsidP="00F029D1">
      <w:pPr>
        <w:jc w:val="both"/>
        <w:rPr>
          <w:rFonts w:ascii="Arial" w:hAnsi="Arial" w:cs="Arial"/>
          <w:lang w:val="es-419"/>
        </w:rPr>
      </w:pPr>
      <w:r w:rsidRPr="00F029D1">
        <w:rPr>
          <w:rFonts w:ascii="Arial" w:hAnsi="Arial" w:cs="Arial"/>
          <w:lang w:val="es-419"/>
        </w:rPr>
        <w:t>Magistrado Ponente:</w:t>
      </w:r>
      <w:r w:rsidRPr="00F029D1">
        <w:rPr>
          <w:rFonts w:ascii="Arial" w:hAnsi="Arial" w:cs="Arial"/>
          <w:lang w:val="es-419"/>
        </w:rPr>
        <w:tab/>
        <w:t>Julio César Salazar Muñoz</w:t>
      </w:r>
    </w:p>
    <w:p w:rsidR="00F029D1" w:rsidRDefault="00F029D1" w:rsidP="00F029D1">
      <w:pPr>
        <w:jc w:val="both"/>
        <w:rPr>
          <w:rFonts w:ascii="Arial" w:hAnsi="Arial" w:cs="Arial"/>
          <w:lang w:val="es-419"/>
        </w:rPr>
      </w:pPr>
    </w:p>
    <w:p w:rsidR="00F029D1" w:rsidRPr="00E32969" w:rsidRDefault="00F029D1" w:rsidP="00F029D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F60971">
        <w:rPr>
          <w:rFonts w:ascii="Arial" w:hAnsi="Arial" w:cs="Arial"/>
          <w:b/>
          <w:bCs/>
          <w:iCs/>
          <w:sz w:val="20"/>
          <w:szCs w:val="20"/>
          <w:lang w:val="es-419" w:eastAsia="fr-FR"/>
        </w:rPr>
        <w:t>SEGURIDAD SOCIAL / DEB</w:t>
      </w:r>
      <w:r w:rsidR="00071110">
        <w:rPr>
          <w:rFonts w:ascii="Arial" w:hAnsi="Arial" w:cs="Arial"/>
          <w:b/>
          <w:bCs/>
          <w:iCs/>
          <w:sz w:val="20"/>
          <w:szCs w:val="20"/>
          <w:lang w:val="es-419" w:eastAsia="fr-FR"/>
        </w:rPr>
        <w:t>IDO PROCESO ADMINISTRATIVO / CALIFICACIÓN DE PÉRDIDA DE CAPACIDAD LABORAL / REQUISITOS / HISTORIA CLÍNICA / LA LEY EXIGE QUE SEA COMPLETA, NO ACTUALIZADA.</w:t>
      </w:r>
    </w:p>
    <w:p w:rsidR="00F029D1" w:rsidRPr="00E32969" w:rsidRDefault="00F029D1" w:rsidP="00F029D1">
      <w:pPr>
        <w:jc w:val="both"/>
        <w:rPr>
          <w:rFonts w:ascii="Arial" w:hAnsi="Arial" w:cs="Arial"/>
          <w:lang w:val="es-419"/>
        </w:rPr>
      </w:pPr>
    </w:p>
    <w:p w:rsidR="00F029D1" w:rsidRPr="00E32969" w:rsidRDefault="005340D5" w:rsidP="00F029D1">
      <w:pPr>
        <w:jc w:val="both"/>
        <w:rPr>
          <w:rFonts w:ascii="Arial" w:hAnsi="Arial" w:cs="Arial"/>
          <w:lang w:val="es-419"/>
        </w:rPr>
      </w:pPr>
      <w:r w:rsidRPr="005340D5">
        <w:rPr>
          <w:rFonts w:ascii="Arial" w:hAnsi="Arial" w:cs="Arial"/>
          <w:lang w:val="es-419"/>
        </w:rPr>
        <w:t>El decreto 019 de 2012, en su artículo 142 del Decreto 019, determinó las autoridades responsables de establecer la pérdida de capacidad laboral</w:t>
      </w:r>
      <w:r>
        <w:rPr>
          <w:rFonts w:ascii="Arial" w:hAnsi="Arial" w:cs="Arial"/>
          <w:lang w:val="es-419"/>
        </w:rPr>
        <w:t>…</w:t>
      </w:r>
    </w:p>
    <w:p w:rsidR="00F029D1" w:rsidRPr="00E32969" w:rsidRDefault="00F029D1" w:rsidP="00F029D1">
      <w:pPr>
        <w:jc w:val="both"/>
        <w:rPr>
          <w:rFonts w:ascii="Arial" w:hAnsi="Arial" w:cs="Arial"/>
          <w:lang w:val="es-419"/>
        </w:rPr>
      </w:pPr>
    </w:p>
    <w:p w:rsidR="005340D5" w:rsidRPr="005340D5" w:rsidRDefault="005340D5" w:rsidP="005340D5">
      <w:pPr>
        <w:jc w:val="both"/>
        <w:rPr>
          <w:rFonts w:ascii="Arial" w:hAnsi="Arial" w:cs="Arial"/>
          <w:lang w:val="es-419"/>
        </w:rPr>
      </w:pPr>
      <w:r w:rsidRPr="005340D5">
        <w:rPr>
          <w:rFonts w:ascii="Arial" w:hAnsi="Arial" w:cs="Arial"/>
          <w:lang w:val="es-419"/>
        </w:rPr>
        <w:t>Como quiera que no existe regulación en relación con el procedimiento que debe seguir la entidad que emite calificación de invalidez en la primera oportunidad, necesario es remitirse al Decreto 1352 de 2013, por medio del cual se reglamentó la organización y el funcionamiento de las Juntas de Calificación de Invalidez</w:t>
      </w:r>
      <w:r>
        <w:rPr>
          <w:rFonts w:ascii="Arial" w:hAnsi="Arial" w:cs="Arial"/>
          <w:lang w:val="es-419"/>
        </w:rPr>
        <w:t>…</w:t>
      </w:r>
      <w:r w:rsidRPr="005340D5">
        <w:rPr>
          <w:rFonts w:ascii="Arial" w:hAnsi="Arial" w:cs="Arial"/>
          <w:lang w:val="es-419"/>
        </w:rPr>
        <w:t xml:space="preserve"> que establece en el artículo 30 los requisitos mínimos que debe contener el expediente para solicitar el dictamen de pérdida de capacidad laboral destacando, en lo que respecta a la historia clínica, que ésta debe ser aportada en los siguientes términos:</w:t>
      </w:r>
    </w:p>
    <w:p w:rsidR="005340D5" w:rsidRPr="005340D5" w:rsidRDefault="005340D5" w:rsidP="005340D5">
      <w:pPr>
        <w:jc w:val="both"/>
        <w:rPr>
          <w:rFonts w:ascii="Arial" w:hAnsi="Arial" w:cs="Arial"/>
          <w:lang w:val="es-419"/>
        </w:rPr>
      </w:pPr>
    </w:p>
    <w:p w:rsidR="00F029D1" w:rsidRDefault="005340D5" w:rsidP="005340D5">
      <w:pPr>
        <w:jc w:val="both"/>
        <w:rPr>
          <w:rFonts w:ascii="Arial" w:hAnsi="Arial" w:cs="Arial"/>
          <w:lang w:val="es-419"/>
        </w:rPr>
      </w:pPr>
      <w:r w:rsidRPr="005340D5">
        <w:rPr>
          <w:rFonts w:ascii="Arial" w:hAnsi="Arial" w:cs="Arial"/>
          <w:lang w:val="es-419"/>
        </w:rPr>
        <w:t>“Copia completa de la historia clínica de las diferentes Instituciones Prestadoras de Servicios de Salud, incluyendo la historia clínica ocupacional, Entidades Promotoras de Salud, Medicina Prepagada o Médicos Generales o Especialistas que lo hayan atendido, que incluya la información antes, durante y después del acto médico</w:t>
      </w:r>
      <w:r w:rsidR="00D1333D">
        <w:rPr>
          <w:rFonts w:ascii="Arial" w:hAnsi="Arial" w:cs="Arial"/>
          <w:lang w:val="es-419"/>
        </w:rPr>
        <w:t>…”</w:t>
      </w:r>
    </w:p>
    <w:p w:rsidR="00D1333D" w:rsidRDefault="00D1333D" w:rsidP="005340D5">
      <w:pPr>
        <w:jc w:val="both"/>
        <w:rPr>
          <w:rFonts w:ascii="Arial" w:hAnsi="Arial" w:cs="Arial"/>
          <w:lang w:val="es-419"/>
        </w:rPr>
      </w:pPr>
    </w:p>
    <w:p w:rsidR="00D1333D" w:rsidRPr="00D1333D" w:rsidRDefault="00D1333D" w:rsidP="00D1333D">
      <w:pPr>
        <w:jc w:val="both"/>
        <w:rPr>
          <w:rFonts w:ascii="Arial" w:hAnsi="Arial" w:cs="Arial"/>
          <w:lang w:val="es-419"/>
        </w:rPr>
      </w:pPr>
      <w:r w:rsidRPr="00D1333D">
        <w:rPr>
          <w:rFonts w:ascii="Arial" w:hAnsi="Arial" w:cs="Arial"/>
          <w:lang w:val="es-419"/>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rsidR="00D1333D" w:rsidRDefault="00D1333D" w:rsidP="00D1333D">
      <w:pPr>
        <w:jc w:val="both"/>
        <w:rPr>
          <w:rFonts w:ascii="Arial" w:hAnsi="Arial" w:cs="Arial"/>
          <w:lang w:val="es-419"/>
        </w:rPr>
      </w:pPr>
    </w:p>
    <w:p w:rsidR="00F029D1" w:rsidRDefault="00D1333D" w:rsidP="00D1333D">
      <w:pPr>
        <w:jc w:val="both"/>
        <w:rPr>
          <w:rFonts w:ascii="Arial" w:hAnsi="Arial" w:cs="Arial"/>
          <w:lang w:val="es-419"/>
        </w:rPr>
      </w:pPr>
      <w:r w:rsidRPr="00D1333D">
        <w:rPr>
          <w:rFonts w:ascii="Arial" w:hAnsi="Arial" w:cs="Arial"/>
          <w:lang w:val="es-419"/>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419"/>
        </w:rPr>
        <w:t>…</w:t>
      </w:r>
    </w:p>
    <w:p w:rsidR="00F029D1" w:rsidRPr="00E32969" w:rsidRDefault="00F029D1" w:rsidP="00F029D1">
      <w:pPr>
        <w:jc w:val="both"/>
        <w:rPr>
          <w:rFonts w:ascii="Arial" w:hAnsi="Arial" w:cs="Arial"/>
          <w:lang w:val="es-419"/>
        </w:rPr>
      </w:pPr>
    </w:p>
    <w:p w:rsidR="00F029D1" w:rsidRDefault="00F60971" w:rsidP="00F029D1">
      <w:pPr>
        <w:jc w:val="both"/>
        <w:rPr>
          <w:rFonts w:ascii="Arial" w:hAnsi="Arial" w:cs="Arial"/>
        </w:rPr>
      </w:pPr>
      <w:r>
        <w:rPr>
          <w:rFonts w:ascii="Arial" w:hAnsi="Arial" w:cs="Arial"/>
        </w:rPr>
        <w:t>… la en</w:t>
      </w:r>
      <w:r w:rsidRPr="00F60971">
        <w:rPr>
          <w:rFonts w:ascii="Arial" w:hAnsi="Arial" w:cs="Arial"/>
        </w:rPr>
        <w:t>tidad, frente a dicho trámite requirió al actor para que aportara la “historia clínica completa y actualizada”, toda vez que “La historia clínica no presenta anotaciones por el médico tratante en el último semestre, por lo que se desconoce su estado actual de salud”</w:t>
      </w:r>
      <w:r>
        <w:rPr>
          <w:rFonts w:ascii="Arial" w:hAnsi="Arial" w:cs="Arial"/>
        </w:rPr>
        <w:t xml:space="preserve"> …</w:t>
      </w:r>
    </w:p>
    <w:p w:rsidR="00F60971" w:rsidRDefault="00F60971" w:rsidP="00F029D1">
      <w:pPr>
        <w:jc w:val="both"/>
        <w:rPr>
          <w:rFonts w:ascii="Arial" w:hAnsi="Arial" w:cs="Arial"/>
        </w:rPr>
      </w:pPr>
    </w:p>
    <w:p w:rsidR="00F029D1" w:rsidRDefault="00F60971" w:rsidP="00F029D1">
      <w:pPr>
        <w:jc w:val="both"/>
        <w:rPr>
          <w:rFonts w:ascii="Arial" w:hAnsi="Arial" w:cs="Arial"/>
        </w:rPr>
      </w:pPr>
      <w:r>
        <w:rPr>
          <w:rFonts w:ascii="Arial" w:hAnsi="Arial" w:cs="Arial"/>
        </w:rPr>
        <w:t xml:space="preserve">… </w:t>
      </w:r>
      <w:r w:rsidRPr="00F60971">
        <w:rPr>
          <w:rFonts w:ascii="Arial" w:hAnsi="Arial" w:cs="Arial"/>
        </w:rPr>
        <w:t>debe decirse al respecto, es que la disposición en cita, simplemente señala que la historia clínica que debe hacer parte del expediente de calificación de pérdida de capacidad laboral, debe ser completa, sin que, en ningún momento se estipule que ella debe cumplir con los requerimientos efectuados al actor por parte del Colpensiones</w:t>
      </w:r>
      <w:r>
        <w:rPr>
          <w:rFonts w:ascii="Arial" w:hAnsi="Arial" w:cs="Arial"/>
        </w:rPr>
        <w:t>…</w:t>
      </w:r>
    </w:p>
    <w:p w:rsidR="00F029D1" w:rsidRDefault="00F029D1" w:rsidP="00F029D1">
      <w:pPr>
        <w:jc w:val="both"/>
        <w:rPr>
          <w:rFonts w:ascii="Arial" w:hAnsi="Arial" w:cs="Arial"/>
        </w:rPr>
      </w:pPr>
    </w:p>
    <w:p w:rsidR="00F60971" w:rsidRDefault="00F60971" w:rsidP="00F029D1">
      <w:pPr>
        <w:jc w:val="both"/>
        <w:rPr>
          <w:rFonts w:ascii="Arial" w:hAnsi="Arial" w:cs="Arial"/>
        </w:rPr>
      </w:pPr>
    </w:p>
    <w:p w:rsidR="00F60971" w:rsidRDefault="00F60971" w:rsidP="00F029D1">
      <w:pPr>
        <w:jc w:val="both"/>
        <w:rPr>
          <w:rFonts w:ascii="Arial" w:hAnsi="Arial" w:cs="Arial"/>
        </w:rPr>
      </w:pPr>
    </w:p>
    <w:bookmarkEnd w:id="0"/>
    <w:p w:rsidR="00AA5E72" w:rsidRPr="00F029D1" w:rsidRDefault="00AA5E72" w:rsidP="00F029D1">
      <w:pPr>
        <w:pStyle w:val="Ttulo3"/>
        <w:spacing w:line="276" w:lineRule="auto"/>
        <w:jc w:val="center"/>
        <w:rPr>
          <w:rFonts w:cs="Arial"/>
          <w:sz w:val="24"/>
          <w:szCs w:val="24"/>
        </w:rPr>
      </w:pPr>
      <w:r w:rsidRPr="00F029D1">
        <w:rPr>
          <w:rFonts w:cs="Arial"/>
          <w:sz w:val="24"/>
          <w:szCs w:val="24"/>
        </w:rPr>
        <w:t>TRIBUNAL SUPERIOR DEL DISTRITO JUDICIAL</w:t>
      </w:r>
    </w:p>
    <w:p w:rsidR="00AA5E72" w:rsidRPr="00F029D1" w:rsidRDefault="00AA5E72" w:rsidP="00F029D1">
      <w:pPr>
        <w:spacing w:line="276" w:lineRule="auto"/>
        <w:jc w:val="center"/>
        <w:rPr>
          <w:rFonts w:ascii="Arial" w:hAnsi="Arial" w:cs="Arial"/>
          <w:b/>
          <w:sz w:val="24"/>
          <w:szCs w:val="24"/>
        </w:rPr>
      </w:pPr>
      <w:r w:rsidRPr="00F029D1">
        <w:rPr>
          <w:rFonts w:ascii="Arial" w:hAnsi="Arial" w:cs="Arial"/>
          <w:b/>
          <w:sz w:val="24"/>
          <w:szCs w:val="24"/>
        </w:rPr>
        <w:t>SALA LABORAL</w:t>
      </w:r>
    </w:p>
    <w:p w:rsidR="00AA5E72" w:rsidRPr="00F029D1" w:rsidRDefault="00AA5E72" w:rsidP="00F029D1">
      <w:pPr>
        <w:spacing w:line="276" w:lineRule="auto"/>
        <w:jc w:val="center"/>
        <w:rPr>
          <w:rFonts w:ascii="Arial" w:hAnsi="Arial" w:cs="Arial"/>
          <w:b/>
          <w:sz w:val="24"/>
          <w:szCs w:val="24"/>
        </w:rPr>
      </w:pPr>
      <w:r w:rsidRPr="00F029D1">
        <w:rPr>
          <w:rFonts w:ascii="Arial" w:hAnsi="Arial" w:cs="Arial"/>
          <w:b/>
          <w:sz w:val="24"/>
          <w:szCs w:val="24"/>
        </w:rPr>
        <w:t>ACCIÓN DE TUTELA</w:t>
      </w:r>
    </w:p>
    <w:p w:rsidR="00AA5E72" w:rsidRPr="00F029D1" w:rsidRDefault="00AA5E72" w:rsidP="00F029D1">
      <w:pPr>
        <w:spacing w:line="276" w:lineRule="auto"/>
        <w:jc w:val="center"/>
        <w:rPr>
          <w:rFonts w:ascii="Arial" w:hAnsi="Arial" w:cs="Arial"/>
          <w:b/>
          <w:sz w:val="24"/>
          <w:szCs w:val="24"/>
        </w:rPr>
      </w:pPr>
      <w:r w:rsidRPr="00F029D1">
        <w:rPr>
          <w:rFonts w:ascii="Arial" w:hAnsi="Arial" w:cs="Arial"/>
          <w:b/>
          <w:sz w:val="24"/>
          <w:szCs w:val="24"/>
        </w:rPr>
        <w:t>MAGISTRADO PONENTE: JULIO CÉSAR SALAZAR MUÑOZ</w:t>
      </w:r>
    </w:p>
    <w:p w:rsidR="00AA5E72" w:rsidRPr="00F029D1" w:rsidRDefault="00AA5E72" w:rsidP="00F029D1">
      <w:pPr>
        <w:spacing w:line="276" w:lineRule="auto"/>
        <w:jc w:val="center"/>
        <w:rPr>
          <w:rFonts w:ascii="Arial" w:hAnsi="Arial" w:cs="Arial"/>
          <w:sz w:val="24"/>
          <w:szCs w:val="24"/>
        </w:rPr>
      </w:pPr>
    </w:p>
    <w:p w:rsidR="00414D2E" w:rsidRPr="00F029D1" w:rsidRDefault="00AA5E72" w:rsidP="00F029D1">
      <w:pPr>
        <w:spacing w:line="276" w:lineRule="auto"/>
        <w:jc w:val="center"/>
        <w:rPr>
          <w:rFonts w:ascii="Arial" w:hAnsi="Arial" w:cs="Arial"/>
          <w:sz w:val="24"/>
          <w:szCs w:val="24"/>
        </w:rPr>
      </w:pPr>
      <w:r w:rsidRPr="00F029D1">
        <w:rPr>
          <w:rFonts w:ascii="Arial" w:hAnsi="Arial" w:cs="Arial"/>
          <w:sz w:val="24"/>
          <w:szCs w:val="24"/>
        </w:rPr>
        <w:t xml:space="preserve">Pereira, </w:t>
      </w:r>
      <w:r w:rsidR="2A485F5D" w:rsidRPr="00F029D1">
        <w:rPr>
          <w:rFonts w:ascii="Arial" w:hAnsi="Arial" w:cs="Arial"/>
          <w:sz w:val="24"/>
          <w:szCs w:val="24"/>
        </w:rPr>
        <w:t xml:space="preserve">treinta </w:t>
      </w:r>
      <w:r w:rsidR="008B0DDD" w:rsidRPr="00F029D1">
        <w:rPr>
          <w:rFonts w:ascii="Arial" w:hAnsi="Arial" w:cs="Arial"/>
          <w:sz w:val="24"/>
          <w:szCs w:val="24"/>
        </w:rPr>
        <w:t>de septiembre de dos mil veintiuno</w:t>
      </w:r>
    </w:p>
    <w:p w:rsidR="00AA5E72" w:rsidRPr="00F029D1" w:rsidRDefault="00AA5E72" w:rsidP="00F029D1">
      <w:pPr>
        <w:spacing w:line="276" w:lineRule="auto"/>
        <w:jc w:val="center"/>
        <w:rPr>
          <w:rFonts w:ascii="Arial" w:hAnsi="Arial" w:cs="Arial"/>
          <w:sz w:val="24"/>
          <w:szCs w:val="24"/>
        </w:rPr>
      </w:pPr>
      <w:r w:rsidRPr="00F029D1">
        <w:rPr>
          <w:rFonts w:ascii="Arial" w:hAnsi="Arial" w:cs="Arial"/>
          <w:sz w:val="24"/>
          <w:szCs w:val="24"/>
        </w:rPr>
        <w:t xml:space="preserve">Acta </w:t>
      </w:r>
      <w:r w:rsidR="008B0DDD" w:rsidRPr="00F029D1">
        <w:rPr>
          <w:rFonts w:ascii="Arial" w:hAnsi="Arial" w:cs="Arial"/>
          <w:sz w:val="24"/>
          <w:szCs w:val="24"/>
        </w:rPr>
        <w:t xml:space="preserve">de Sala de Discusión </w:t>
      </w:r>
      <w:r w:rsidRPr="00F029D1">
        <w:rPr>
          <w:rFonts w:ascii="Arial" w:hAnsi="Arial" w:cs="Arial"/>
          <w:sz w:val="24"/>
          <w:szCs w:val="24"/>
        </w:rPr>
        <w:t>N° 0</w:t>
      </w:r>
      <w:r w:rsidR="26E6F898" w:rsidRPr="00F029D1">
        <w:rPr>
          <w:rFonts w:ascii="Arial" w:hAnsi="Arial" w:cs="Arial"/>
          <w:sz w:val="24"/>
          <w:szCs w:val="24"/>
        </w:rPr>
        <w:t>103</w:t>
      </w:r>
      <w:r w:rsidRPr="00F029D1">
        <w:rPr>
          <w:rFonts w:ascii="Arial" w:hAnsi="Arial" w:cs="Arial"/>
          <w:sz w:val="24"/>
          <w:szCs w:val="24"/>
        </w:rPr>
        <w:t xml:space="preserve"> de </w:t>
      </w:r>
      <w:r w:rsidR="5919FD51" w:rsidRPr="00F029D1">
        <w:rPr>
          <w:rFonts w:ascii="Arial" w:hAnsi="Arial" w:cs="Arial"/>
          <w:sz w:val="24"/>
          <w:szCs w:val="24"/>
        </w:rPr>
        <w:t>30</w:t>
      </w:r>
      <w:r w:rsidR="008B0DDD" w:rsidRPr="00F029D1">
        <w:rPr>
          <w:rFonts w:ascii="Arial" w:hAnsi="Arial" w:cs="Arial"/>
          <w:sz w:val="24"/>
          <w:szCs w:val="24"/>
        </w:rPr>
        <w:t xml:space="preserve"> de septiembre de 2021</w:t>
      </w:r>
    </w:p>
    <w:p w:rsidR="00F929BF" w:rsidRPr="00F029D1" w:rsidRDefault="00F929BF" w:rsidP="00F029D1">
      <w:pPr>
        <w:pStyle w:val="Textoindependiente"/>
        <w:spacing w:line="276" w:lineRule="auto"/>
        <w:rPr>
          <w:rFonts w:cs="Arial"/>
          <w:sz w:val="24"/>
          <w:szCs w:val="24"/>
        </w:rPr>
      </w:pPr>
    </w:p>
    <w:p w:rsidR="00270B67" w:rsidRPr="00F029D1" w:rsidRDefault="00270B67" w:rsidP="00F029D1">
      <w:pPr>
        <w:pStyle w:val="Textoindependiente"/>
        <w:spacing w:line="276" w:lineRule="auto"/>
        <w:rPr>
          <w:rFonts w:cs="Arial"/>
          <w:sz w:val="24"/>
          <w:szCs w:val="24"/>
        </w:rPr>
      </w:pPr>
    </w:p>
    <w:p w:rsidR="008808F6" w:rsidRPr="00F029D1" w:rsidRDefault="00AA5E72" w:rsidP="00F029D1">
      <w:pPr>
        <w:pStyle w:val="Textoindependiente"/>
        <w:spacing w:line="276" w:lineRule="auto"/>
        <w:rPr>
          <w:rFonts w:cs="Arial"/>
          <w:b/>
          <w:bCs/>
          <w:sz w:val="24"/>
          <w:szCs w:val="24"/>
        </w:rPr>
      </w:pPr>
      <w:r w:rsidRPr="00F029D1">
        <w:rPr>
          <w:rFonts w:cs="Arial"/>
          <w:sz w:val="24"/>
          <w:szCs w:val="24"/>
        </w:rPr>
        <w:t xml:space="preserve">Procede la Sala </w:t>
      </w:r>
      <w:r w:rsidR="00270B67" w:rsidRPr="00F029D1">
        <w:rPr>
          <w:rFonts w:cs="Arial"/>
          <w:sz w:val="24"/>
          <w:szCs w:val="24"/>
        </w:rPr>
        <w:t xml:space="preserve">de Decisión </w:t>
      </w:r>
      <w:r w:rsidRPr="00F029D1">
        <w:rPr>
          <w:rFonts w:cs="Arial"/>
          <w:sz w:val="24"/>
          <w:szCs w:val="24"/>
        </w:rPr>
        <w:t xml:space="preserve">Laboral del Tribunal Superior del Distrito Judicial de Pereira a </w:t>
      </w:r>
      <w:r w:rsidR="008808F6" w:rsidRPr="00F029D1">
        <w:rPr>
          <w:rFonts w:cs="Arial"/>
          <w:sz w:val="24"/>
          <w:szCs w:val="24"/>
        </w:rPr>
        <w:t>deci</w:t>
      </w:r>
      <w:r w:rsidR="4D794703" w:rsidRPr="00F029D1">
        <w:rPr>
          <w:rFonts w:cs="Arial"/>
          <w:sz w:val="24"/>
          <w:szCs w:val="24"/>
        </w:rPr>
        <w:t>di</w:t>
      </w:r>
      <w:r w:rsidR="008808F6" w:rsidRPr="00F029D1">
        <w:rPr>
          <w:rFonts w:cs="Arial"/>
          <w:sz w:val="24"/>
          <w:szCs w:val="24"/>
        </w:rPr>
        <w:t xml:space="preserve">r la impugnación formulada </w:t>
      </w:r>
      <w:r w:rsidR="00783980" w:rsidRPr="00F029D1">
        <w:rPr>
          <w:rFonts w:cs="Arial"/>
          <w:sz w:val="24"/>
          <w:szCs w:val="24"/>
        </w:rPr>
        <w:t xml:space="preserve">por </w:t>
      </w:r>
      <w:r w:rsidR="00FA02B8" w:rsidRPr="00F029D1">
        <w:rPr>
          <w:rFonts w:cs="Arial"/>
          <w:b/>
          <w:bCs/>
          <w:sz w:val="24"/>
          <w:szCs w:val="24"/>
        </w:rPr>
        <w:t>LUIS ARTURO GÚZMÁN GÓMEZ</w:t>
      </w:r>
      <w:r w:rsidR="008808F6" w:rsidRPr="00F029D1">
        <w:rPr>
          <w:rFonts w:cs="Arial"/>
          <w:sz w:val="24"/>
          <w:szCs w:val="24"/>
        </w:rPr>
        <w:t xml:space="preserve"> contra la sentencia proferida por el Juzgado </w:t>
      </w:r>
      <w:r w:rsidR="008B0DDD" w:rsidRPr="00F029D1">
        <w:rPr>
          <w:rFonts w:cs="Arial"/>
          <w:sz w:val="24"/>
          <w:szCs w:val="24"/>
        </w:rPr>
        <w:t>Tercero</w:t>
      </w:r>
      <w:r w:rsidR="008808F6" w:rsidRPr="00F029D1">
        <w:rPr>
          <w:rFonts w:cs="Arial"/>
          <w:sz w:val="24"/>
          <w:szCs w:val="24"/>
        </w:rPr>
        <w:t xml:space="preserve"> Laboral del Circuito de Pereira </w:t>
      </w:r>
      <w:r w:rsidR="008808F6" w:rsidRPr="00F029D1">
        <w:rPr>
          <w:rFonts w:cs="Arial"/>
          <w:sz w:val="24"/>
          <w:szCs w:val="24"/>
        </w:rPr>
        <w:lastRenderedPageBreak/>
        <w:t xml:space="preserve">el día </w:t>
      </w:r>
      <w:r w:rsidR="008B0DDD" w:rsidRPr="00F029D1">
        <w:rPr>
          <w:rFonts w:cs="Arial"/>
          <w:sz w:val="24"/>
          <w:szCs w:val="24"/>
        </w:rPr>
        <w:t>19 de agosto de 2021</w:t>
      </w:r>
      <w:r w:rsidR="008808F6" w:rsidRPr="00F029D1">
        <w:rPr>
          <w:rFonts w:cs="Arial"/>
          <w:sz w:val="24"/>
          <w:szCs w:val="24"/>
        </w:rPr>
        <w:t xml:space="preserve">, dentro de la acción de tutela </w:t>
      </w:r>
      <w:r w:rsidR="008D0B07" w:rsidRPr="00F029D1">
        <w:rPr>
          <w:rFonts w:cs="Arial"/>
          <w:sz w:val="24"/>
          <w:szCs w:val="24"/>
        </w:rPr>
        <w:t xml:space="preserve">que le promueve </w:t>
      </w:r>
      <w:r w:rsidR="00FA02B8" w:rsidRPr="00F029D1">
        <w:rPr>
          <w:rFonts w:cs="Arial"/>
          <w:sz w:val="24"/>
          <w:szCs w:val="24"/>
        </w:rPr>
        <w:t xml:space="preserve">a </w:t>
      </w:r>
      <w:r w:rsidR="00FA02B8" w:rsidRPr="00F029D1">
        <w:rPr>
          <w:rFonts w:cs="Arial"/>
          <w:b/>
          <w:bCs/>
          <w:sz w:val="24"/>
          <w:szCs w:val="24"/>
        </w:rPr>
        <w:t>COLPENSIONES</w:t>
      </w:r>
      <w:r w:rsidR="008D0B07" w:rsidRPr="00F029D1">
        <w:rPr>
          <w:rFonts w:cs="Arial"/>
          <w:b/>
          <w:bCs/>
          <w:sz w:val="24"/>
          <w:szCs w:val="24"/>
        </w:rPr>
        <w:t>.</w:t>
      </w:r>
    </w:p>
    <w:p w:rsidR="008808F6" w:rsidRPr="00F029D1" w:rsidRDefault="008808F6" w:rsidP="00F029D1">
      <w:pPr>
        <w:pStyle w:val="Textoindependiente"/>
        <w:spacing w:line="276" w:lineRule="auto"/>
        <w:rPr>
          <w:rFonts w:cs="Arial"/>
          <w:b/>
          <w:sz w:val="24"/>
          <w:szCs w:val="24"/>
        </w:rPr>
      </w:pPr>
    </w:p>
    <w:p w:rsidR="00AA5E72" w:rsidRPr="00F029D1" w:rsidRDefault="00AA5E72" w:rsidP="00F029D1">
      <w:pPr>
        <w:pStyle w:val="Ttulo2"/>
        <w:spacing w:line="276" w:lineRule="auto"/>
        <w:rPr>
          <w:rFonts w:cs="Arial"/>
          <w:szCs w:val="24"/>
        </w:rPr>
      </w:pPr>
      <w:r w:rsidRPr="00F029D1">
        <w:rPr>
          <w:rFonts w:cs="Arial"/>
          <w:szCs w:val="24"/>
        </w:rPr>
        <w:t>HECHOS QUE ORIGINARON LA ACCIÓN:</w:t>
      </w:r>
    </w:p>
    <w:p w:rsidR="00AA5E72" w:rsidRPr="00F029D1" w:rsidRDefault="00AA5E72" w:rsidP="00F029D1">
      <w:pPr>
        <w:spacing w:line="276" w:lineRule="auto"/>
        <w:jc w:val="both"/>
        <w:rPr>
          <w:rFonts w:ascii="Arial" w:hAnsi="Arial" w:cs="Arial"/>
          <w:sz w:val="24"/>
          <w:szCs w:val="24"/>
        </w:rPr>
      </w:pPr>
    </w:p>
    <w:p w:rsidR="009E1D6A" w:rsidRPr="00F029D1" w:rsidRDefault="008B0DDD" w:rsidP="00F029D1">
      <w:pPr>
        <w:spacing w:line="276" w:lineRule="auto"/>
        <w:jc w:val="both"/>
        <w:rPr>
          <w:rFonts w:ascii="Arial" w:hAnsi="Arial" w:cs="Arial"/>
          <w:sz w:val="24"/>
          <w:szCs w:val="24"/>
        </w:rPr>
      </w:pPr>
      <w:r w:rsidRPr="00F029D1">
        <w:rPr>
          <w:rFonts w:ascii="Arial" w:hAnsi="Arial" w:cs="Arial"/>
          <w:sz w:val="24"/>
          <w:szCs w:val="24"/>
        </w:rPr>
        <w:t xml:space="preserve">Informa el señor Luis Arturo Guzmán Gómez </w:t>
      </w:r>
      <w:r w:rsidR="00E93089" w:rsidRPr="00F029D1">
        <w:rPr>
          <w:rFonts w:ascii="Arial" w:hAnsi="Arial" w:cs="Arial"/>
          <w:sz w:val="24"/>
          <w:szCs w:val="24"/>
        </w:rPr>
        <w:t>que el día 26 de mayo de 2021 radicó ante Colpensiones solicitud de calificación de pérdida de capacidad laboral a la cual le fue asignado el radicado No 2021-6035357, sin que a la fecha la entidad se haya pronunciado.</w:t>
      </w:r>
    </w:p>
    <w:p w:rsidR="00E93089" w:rsidRPr="00F029D1" w:rsidRDefault="00E93089" w:rsidP="00F029D1">
      <w:pPr>
        <w:spacing w:line="276" w:lineRule="auto"/>
        <w:jc w:val="both"/>
        <w:rPr>
          <w:rFonts w:ascii="Arial" w:hAnsi="Arial" w:cs="Arial"/>
          <w:sz w:val="24"/>
          <w:szCs w:val="24"/>
        </w:rPr>
      </w:pPr>
    </w:p>
    <w:p w:rsidR="00E93089" w:rsidRPr="00F029D1" w:rsidRDefault="00E93089" w:rsidP="00F029D1">
      <w:pPr>
        <w:spacing w:line="276" w:lineRule="auto"/>
        <w:jc w:val="both"/>
        <w:rPr>
          <w:rFonts w:ascii="Arial" w:hAnsi="Arial" w:cs="Arial"/>
          <w:sz w:val="24"/>
          <w:szCs w:val="24"/>
        </w:rPr>
      </w:pPr>
      <w:r w:rsidRPr="00F029D1">
        <w:rPr>
          <w:rFonts w:ascii="Arial" w:hAnsi="Arial" w:cs="Arial"/>
          <w:sz w:val="24"/>
          <w:szCs w:val="24"/>
        </w:rPr>
        <w:t xml:space="preserve">Refiere que esta omisión es </w:t>
      </w:r>
      <w:proofErr w:type="spellStart"/>
      <w:r w:rsidRPr="00F029D1">
        <w:rPr>
          <w:rFonts w:ascii="Arial" w:hAnsi="Arial" w:cs="Arial"/>
          <w:sz w:val="24"/>
          <w:szCs w:val="24"/>
        </w:rPr>
        <w:t>vulneratoria</w:t>
      </w:r>
      <w:proofErr w:type="spellEnd"/>
      <w:r w:rsidRPr="00F029D1">
        <w:rPr>
          <w:rFonts w:ascii="Arial" w:hAnsi="Arial" w:cs="Arial"/>
          <w:sz w:val="24"/>
          <w:szCs w:val="24"/>
        </w:rPr>
        <w:t xml:space="preserve"> de sus garantías fundamentales al acceso a la seguridad </w:t>
      </w:r>
      <w:r w:rsidR="00CF70C1" w:rsidRPr="00F029D1">
        <w:rPr>
          <w:rFonts w:ascii="Arial" w:hAnsi="Arial" w:cs="Arial"/>
          <w:sz w:val="24"/>
          <w:szCs w:val="24"/>
        </w:rPr>
        <w:t>social y</w:t>
      </w:r>
      <w:r w:rsidRPr="00F029D1">
        <w:rPr>
          <w:rFonts w:ascii="Arial" w:hAnsi="Arial" w:cs="Arial"/>
          <w:sz w:val="24"/>
          <w:szCs w:val="24"/>
        </w:rPr>
        <w:t xml:space="preserve"> al debido proceso, toda vez que desde el año 2019 tiene concepto de rehabilitación desfavorable y aún así la administradora de pensiones no ha cumplido con su obligación de calificarlo, razón por la cual, por esta vía busca la protección de sus derechos fundamentales, cuyo restablecimiento se concreta con la emisión del dictamen respectivo.</w:t>
      </w:r>
    </w:p>
    <w:p w:rsidR="00E93089" w:rsidRPr="00F029D1" w:rsidRDefault="00E93089" w:rsidP="00F029D1">
      <w:pPr>
        <w:spacing w:line="276" w:lineRule="auto"/>
        <w:jc w:val="both"/>
        <w:rPr>
          <w:rFonts w:ascii="Arial" w:hAnsi="Arial" w:cs="Arial"/>
          <w:sz w:val="24"/>
          <w:szCs w:val="24"/>
        </w:rPr>
      </w:pPr>
    </w:p>
    <w:p w:rsidR="00AA5E72" w:rsidRPr="00F029D1" w:rsidRDefault="00AA5E72" w:rsidP="00F029D1">
      <w:pPr>
        <w:spacing w:line="276" w:lineRule="auto"/>
        <w:jc w:val="center"/>
        <w:rPr>
          <w:rFonts w:ascii="Arial" w:hAnsi="Arial" w:cs="Arial"/>
          <w:b/>
          <w:sz w:val="24"/>
          <w:szCs w:val="24"/>
        </w:rPr>
      </w:pPr>
      <w:r w:rsidRPr="00F029D1">
        <w:rPr>
          <w:rFonts w:ascii="Arial" w:hAnsi="Arial" w:cs="Arial"/>
          <w:b/>
          <w:sz w:val="24"/>
          <w:szCs w:val="24"/>
        </w:rPr>
        <w:t>TRÁMITE IMPARTIDO</w:t>
      </w:r>
    </w:p>
    <w:p w:rsidR="00CF70C1" w:rsidRDefault="00CF70C1" w:rsidP="00F029D1">
      <w:pPr>
        <w:spacing w:line="276" w:lineRule="auto"/>
        <w:jc w:val="both"/>
        <w:rPr>
          <w:rFonts w:ascii="Arial" w:hAnsi="Arial" w:cs="Arial"/>
          <w:sz w:val="24"/>
          <w:szCs w:val="24"/>
        </w:rPr>
      </w:pPr>
    </w:p>
    <w:p w:rsidR="006412F9" w:rsidRPr="00F029D1" w:rsidRDefault="003F0FCF" w:rsidP="00F029D1">
      <w:pPr>
        <w:spacing w:line="276" w:lineRule="auto"/>
        <w:jc w:val="both"/>
        <w:rPr>
          <w:rFonts w:ascii="Arial" w:hAnsi="Arial" w:cs="Arial"/>
          <w:sz w:val="24"/>
          <w:szCs w:val="24"/>
        </w:rPr>
      </w:pPr>
      <w:r w:rsidRPr="00F029D1">
        <w:rPr>
          <w:rFonts w:ascii="Arial" w:hAnsi="Arial" w:cs="Arial"/>
          <w:sz w:val="24"/>
          <w:szCs w:val="24"/>
        </w:rPr>
        <w:t xml:space="preserve">La acción correspondió </w:t>
      </w:r>
      <w:r w:rsidR="00AA63FC" w:rsidRPr="00F029D1">
        <w:rPr>
          <w:rFonts w:ascii="Arial" w:hAnsi="Arial" w:cs="Arial"/>
          <w:sz w:val="24"/>
          <w:szCs w:val="24"/>
        </w:rPr>
        <w:t xml:space="preserve">por reparto al Juzgado </w:t>
      </w:r>
      <w:r w:rsidR="00E93089" w:rsidRPr="00F029D1">
        <w:rPr>
          <w:rFonts w:ascii="Arial" w:hAnsi="Arial" w:cs="Arial"/>
          <w:sz w:val="24"/>
          <w:szCs w:val="24"/>
        </w:rPr>
        <w:t>Tercero</w:t>
      </w:r>
      <w:r w:rsidR="00AA63FC" w:rsidRPr="00F029D1">
        <w:rPr>
          <w:rFonts w:ascii="Arial" w:hAnsi="Arial" w:cs="Arial"/>
          <w:sz w:val="24"/>
          <w:szCs w:val="24"/>
        </w:rPr>
        <w:t xml:space="preserve"> Laboral del Circuito, </w:t>
      </w:r>
      <w:r w:rsidR="00CD10CD" w:rsidRPr="00F029D1">
        <w:rPr>
          <w:rFonts w:ascii="Arial" w:hAnsi="Arial" w:cs="Arial"/>
          <w:sz w:val="24"/>
          <w:szCs w:val="24"/>
        </w:rPr>
        <w:t xml:space="preserve">que en auto de fecha </w:t>
      </w:r>
      <w:r w:rsidR="00E93089" w:rsidRPr="00F029D1">
        <w:rPr>
          <w:rFonts w:ascii="Arial" w:hAnsi="Arial" w:cs="Arial"/>
          <w:sz w:val="24"/>
          <w:szCs w:val="24"/>
        </w:rPr>
        <w:t>9 de agosto de 2021</w:t>
      </w:r>
      <w:r w:rsidR="00CD10CD" w:rsidRPr="00F029D1">
        <w:rPr>
          <w:rFonts w:ascii="Arial" w:hAnsi="Arial" w:cs="Arial"/>
          <w:sz w:val="24"/>
          <w:szCs w:val="24"/>
        </w:rPr>
        <w:t>, dispuso su admisión, concediéndole a la</w:t>
      </w:r>
      <w:r w:rsidR="008D14E3" w:rsidRPr="00F029D1">
        <w:rPr>
          <w:rFonts w:ascii="Arial" w:hAnsi="Arial" w:cs="Arial"/>
          <w:sz w:val="24"/>
          <w:szCs w:val="24"/>
        </w:rPr>
        <w:t xml:space="preserve"> accionada</w:t>
      </w:r>
      <w:r w:rsidR="00CD10CD" w:rsidRPr="00F029D1">
        <w:rPr>
          <w:rFonts w:ascii="Arial" w:hAnsi="Arial" w:cs="Arial"/>
          <w:sz w:val="24"/>
          <w:szCs w:val="24"/>
        </w:rPr>
        <w:t xml:space="preserve"> el término de dos </w:t>
      </w:r>
      <w:r w:rsidR="00B91DDE" w:rsidRPr="00F029D1">
        <w:rPr>
          <w:rFonts w:ascii="Arial" w:hAnsi="Arial" w:cs="Arial"/>
          <w:sz w:val="24"/>
          <w:szCs w:val="24"/>
        </w:rPr>
        <w:t xml:space="preserve">días </w:t>
      </w:r>
      <w:r w:rsidR="00AA63FC" w:rsidRPr="00F029D1">
        <w:rPr>
          <w:rFonts w:ascii="Arial" w:hAnsi="Arial" w:cs="Arial"/>
          <w:sz w:val="24"/>
          <w:szCs w:val="24"/>
        </w:rPr>
        <w:t xml:space="preserve">para que </w:t>
      </w:r>
      <w:r w:rsidR="00897503" w:rsidRPr="00F029D1">
        <w:rPr>
          <w:rFonts w:ascii="Arial" w:hAnsi="Arial" w:cs="Arial"/>
          <w:sz w:val="24"/>
          <w:szCs w:val="24"/>
        </w:rPr>
        <w:t>ejerciera su derecho de defensa</w:t>
      </w:r>
      <w:r w:rsidR="006412F9" w:rsidRPr="00F029D1">
        <w:rPr>
          <w:rFonts w:ascii="Arial" w:hAnsi="Arial" w:cs="Arial"/>
          <w:sz w:val="24"/>
          <w:szCs w:val="24"/>
        </w:rPr>
        <w:t>.</w:t>
      </w:r>
    </w:p>
    <w:p w:rsidR="006412F9" w:rsidRPr="00F029D1" w:rsidRDefault="006412F9" w:rsidP="00F029D1">
      <w:pPr>
        <w:spacing w:line="276" w:lineRule="auto"/>
        <w:jc w:val="both"/>
        <w:rPr>
          <w:rFonts w:ascii="Arial" w:hAnsi="Arial" w:cs="Arial"/>
          <w:sz w:val="24"/>
          <w:szCs w:val="24"/>
        </w:rPr>
      </w:pPr>
    </w:p>
    <w:p w:rsidR="008A4E14" w:rsidRPr="00F029D1" w:rsidRDefault="006412F9" w:rsidP="00F029D1">
      <w:pPr>
        <w:spacing w:line="276" w:lineRule="auto"/>
        <w:jc w:val="both"/>
        <w:rPr>
          <w:rFonts w:ascii="Arial" w:hAnsi="Arial" w:cs="Arial"/>
          <w:sz w:val="24"/>
          <w:szCs w:val="24"/>
        </w:rPr>
      </w:pPr>
      <w:r w:rsidRPr="00F029D1">
        <w:rPr>
          <w:rFonts w:ascii="Arial" w:hAnsi="Arial" w:cs="Arial"/>
          <w:sz w:val="24"/>
          <w:szCs w:val="24"/>
        </w:rPr>
        <w:t xml:space="preserve">Dentro del término Colpensiones informó al Despacho que en comunicación de fecha 27 de mayo de 2021 requirió al actor para que aportara la historia clínica completa y actualizada, </w:t>
      </w:r>
      <w:r w:rsidR="008D14E3" w:rsidRPr="00F029D1">
        <w:rPr>
          <w:rFonts w:ascii="Arial" w:hAnsi="Arial" w:cs="Arial"/>
          <w:sz w:val="24"/>
          <w:szCs w:val="24"/>
        </w:rPr>
        <w:t>lo que generó inconformidad y por ese motivo acudió</w:t>
      </w:r>
      <w:r w:rsidRPr="00F029D1">
        <w:rPr>
          <w:rFonts w:ascii="Arial" w:hAnsi="Arial" w:cs="Arial"/>
          <w:sz w:val="24"/>
          <w:szCs w:val="24"/>
        </w:rPr>
        <w:t xml:space="preserve"> a la acción de tutela</w:t>
      </w:r>
      <w:r w:rsidR="008D14E3" w:rsidRPr="00F029D1">
        <w:rPr>
          <w:rFonts w:ascii="Arial" w:hAnsi="Arial" w:cs="Arial"/>
          <w:sz w:val="24"/>
          <w:szCs w:val="24"/>
        </w:rPr>
        <w:t>,</w:t>
      </w:r>
      <w:r w:rsidR="008A4E14" w:rsidRPr="00F029D1">
        <w:rPr>
          <w:rFonts w:ascii="Arial" w:hAnsi="Arial" w:cs="Arial"/>
          <w:sz w:val="24"/>
          <w:szCs w:val="24"/>
        </w:rPr>
        <w:t xml:space="preserve"> pasando por alto el hecho de que existen mecanismos ordinarios a los que puede acudir, pues el amparo constitucional pretendido es un medio de defensa subsidiario y residual que procede en casos excepcionales o ante la existencia de un perjuicio irremediable, que no es el caso, por lo tanto, no está el juez de tutela legitimado para intervenir en este asunto.</w:t>
      </w:r>
    </w:p>
    <w:p w:rsidR="008A4E14" w:rsidRPr="00F029D1" w:rsidRDefault="008A4E14" w:rsidP="00F029D1">
      <w:pPr>
        <w:spacing w:line="276" w:lineRule="auto"/>
        <w:jc w:val="both"/>
        <w:rPr>
          <w:rFonts w:ascii="Arial" w:hAnsi="Arial" w:cs="Arial"/>
          <w:sz w:val="24"/>
          <w:szCs w:val="24"/>
        </w:rPr>
      </w:pPr>
    </w:p>
    <w:p w:rsidR="008A4E14" w:rsidRPr="00F029D1" w:rsidRDefault="008A4E14" w:rsidP="00F029D1">
      <w:pPr>
        <w:spacing w:line="276" w:lineRule="auto"/>
        <w:jc w:val="both"/>
        <w:rPr>
          <w:rFonts w:ascii="Arial" w:hAnsi="Arial" w:cs="Arial"/>
          <w:sz w:val="24"/>
          <w:szCs w:val="24"/>
        </w:rPr>
      </w:pPr>
      <w:r w:rsidRPr="00F029D1">
        <w:rPr>
          <w:rFonts w:ascii="Arial" w:hAnsi="Arial" w:cs="Arial"/>
          <w:sz w:val="24"/>
          <w:szCs w:val="24"/>
        </w:rPr>
        <w:t xml:space="preserve">Por lo demás, indica que el trámite que le dio a la solicitud del actor, es </w:t>
      </w:r>
      <w:r w:rsidR="008D14E3" w:rsidRPr="00F029D1">
        <w:rPr>
          <w:rFonts w:ascii="Arial" w:hAnsi="Arial" w:cs="Arial"/>
          <w:sz w:val="24"/>
          <w:szCs w:val="24"/>
        </w:rPr>
        <w:t xml:space="preserve">el </w:t>
      </w:r>
      <w:r w:rsidRPr="00F029D1">
        <w:rPr>
          <w:rFonts w:ascii="Arial" w:hAnsi="Arial" w:cs="Arial"/>
          <w:sz w:val="24"/>
          <w:szCs w:val="24"/>
        </w:rPr>
        <w:t xml:space="preserve">que </w:t>
      </w:r>
      <w:proofErr w:type="gramStart"/>
      <w:r w:rsidRPr="00F029D1">
        <w:rPr>
          <w:rFonts w:ascii="Arial" w:hAnsi="Arial" w:cs="Arial"/>
          <w:sz w:val="24"/>
          <w:szCs w:val="24"/>
        </w:rPr>
        <w:t>le</w:t>
      </w:r>
      <w:proofErr w:type="gramEnd"/>
      <w:r w:rsidRPr="00F029D1">
        <w:rPr>
          <w:rFonts w:ascii="Arial" w:hAnsi="Arial" w:cs="Arial"/>
          <w:sz w:val="24"/>
          <w:szCs w:val="24"/>
        </w:rPr>
        <w:t xml:space="preserve"> corresponde a las peticiones incompletas según lo previsto en el artículo 17 de la ley 1755 de 2015. </w:t>
      </w:r>
    </w:p>
    <w:p w:rsidR="008A4E14" w:rsidRPr="00F029D1" w:rsidRDefault="008A4E14" w:rsidP="00F029D1">
      <w:pPr>
        <w:spacing w:line="276" w:lineRule="auto"/>
        <w:jc w:val="both"/>
        <w:rPr>
          <w:rFonts w:ascii="Arial" w:hAnsi="Arial" w:cs="Arial"/>
          <w:sz w:val="24"/>
          <w:szCs w:val="24"/>
        </w:rPr>
      </w:pPr>
    </w:p>
    <w:p w:rsidR="008A4E14" w:rsidRPr="00F029D1" w:rsidRDefault="008A4E14" w:rsidP="00F029D1">
      <w:pPr>
        <w:spacing w:line="276" w:lineRule="auto"/>
        <w:jc w:val="both"/>
        <w:rPr>
          <w:rFonts w:ascii="Arial" w:hAnsi="Arial" w:cs="Arial"/>
          <w:sz w:val="24"/>
          <w:szCs w:val="24"/>
        </w:rPr>
      </w:pPr>
      <w:r w:rsidRPr="00F029D1">
        <w:rPr>
          <w:rFonts w:ascii="Arial" w:hAnsi="Arial" w:cs="Arial"/>
          <w:sz w:val="24"/>
          <w:szCs w:val="24"/>
        </w:rPr>
        <w:t>Finamente, hace notar la obligación que tienen todos los jueces, incluidos los de tutela, de proteger el patrimonio público.</w:t>
      </w:r>
    </w:p>
    <w:p w:rsidR="00C51996" w:rsidRPr="00F029D1" w:rsidRDefault="00C51996" w:rsidP="00F029D1">
      <w:pPr>
        <w:spacing w:line="276" w:lineRule="auto"/>
        <w:jc w:val="both"/>
        <w:rPr>
          <w:rFonts w:ascii="Arial" w:hAnsi="Arial" w:cs="Arial"/>
          <w:sz w:val="24"/>
          <w:szCs w:val="24"/>
        </w:rPr>
      </w:pPr>
    </w:p>
    <w:p w:rsidR="00FA02B8" w:rsidRPr="00F029D1" w:rsidRDefault="00377FC8" w:rsidP="00F029D1">
      <w:pPr>
        <w:spacing w:line="276" w:lineRule="auto"/>
        <w:jc w:val="both"/>
        <w:rPr>
          <w:rFonts w:ascii="Arial" w:hAnsi="Arial" w:cs="Arial"/>
          <w:sz w:val="24"/>
          <w:szCs w:val="24"/>
        </w:rPr>
      </w:pPr>
      <w:r w:rsidRPr="00F029D1">
        <w:rPr>
          <w:rFonts w:ascii="Arial" w:hAnsi="Arial" w:cs="Arial"/>
          <w:sz w:val="24"/>
          <w:szCs w:val="24"/>
        </w:rPr>
        <w:t xml:space="preserve">Llegado el día del fallo, la funcionaria de primer </w:t>
      </w:r>
      <w:r w:rsidR="004E799F" w:rsidRPr="00F029D1">
        <w:rPr>
          <w:rFonts w:ascii="Arial" w:hAnsi="Arial" w:cs="Arial"/>
          <w:sz w:val="24"/>
          <w:szCs w:val="24"/>
        </w:rPr>
        <w:t xml:space="preserve">grado amparó </w:t>
      </w:r>
      <w:r w:rsidR="00FA02B8" w:rsidRPr="00F029D1">
        <w:rPr>
          <w:rFonts w:ascii="Arial" w:hAnsi="Arial" w:cs="Arial"/>
          <w:sz w:val="24"/>
          <w:szCs w:val="24"/>
        </w:rPr>
        <w:t xml:space="preserve">el derecho de petición </w:t>
      </w:r>
      <w:r w:rsidR="00B91DDE" w:rsidRPr="00F029D1">
        <w:rPr>
          <w:rFonts w:ascii="Arial" w:hAnsi="Arial" w:cs="Arial"/>
          <w:sz w:val="24"/>
          <w:szCs w:val="24"/>
        </w:rPr>
        <w:t>de</w:t>
      </w:r>
      <w:r w:rsidR="00FA02B8" w:rsidRPr="00F029D1">
        <w:rPr>
          <w:rFonts w:ascii="Arial" w:hAnsi="Arial" w:cs="Arial"/>
          <w:sz w:val="24"/>
          <w:szCs w:val="24"/>
        </w:rPr>
        <w:t>l</w:t>
      </w:r>
      <w:r w:rsidR="00B91DDE" w:rsidRPr="00F029D1">
        <w:rPr>
          <w:rFonts w:ascii="Arial" w:hAnsi="Arial" w:cs="Arial"/>
          <w:sz w:val="24"/>
          <w:szCs w:val="24"/>
        </w:rPr>
        <w:t xml:space="preserve"> cual es titular el señor </w:t>
      </w:r>
      <w:r w:rsidR="00FA02B8" w:rsidRPr="00F029D1">
        <w:rPr>
          <w:rFonts w:ascii="Arial" w:hAnsi="Arial" w:cs="Arial"/>
          <w:sz w:val="24"/>
          <w:szCs w:val="24"/>
        </w:rPr>
        <w:t>Luis Arturo Guzmán Gómez</w:t>
      </w:r>
      <w:r w:rsidR="00B91DDE" w:rsidRPr="00F029D1">
        <w:rPr>
          <w:rFonts w:ascii="Arial" w:hAnsi="Arial" w:cs="Arial"/>
          <w:sz w:val="24"/>
          <w:szCs w:val="24"/>
        </w:rPr>
        <w:t xml:space="preserve">, al no evidenciar </w:t>
      </w:r>
      <w:r w:rsidR="00FA02B8" w:rsidRPr="00F029D1">
        <w:rPr>
          <w:rFonts w:ascii="Arial" w:hAnsi="Arial" w:cs="Arial"/>
          <w:sz w:val="24"/>
          <w:szCs w:val="24"/>
        </w:rPr>
        <w:t xml:space="preserve">que la respuesta dada a la solicitud de calificación, respecto al requerimiento atinente a la radicación de la historia clínica completa y actualizada, haya sido puesta </w:t>
      </w:r>
      <w:r w:rsidR="5E794015" w:rsidRPr="00F029D1">
        <w:rPr>
          <w:rFonts w:ascii="Arial" w:hAnsi="Arial" w:cs="Arial"/>
          <w:sz w:val="24"/>
          <w:szCs w:val="24"/>
        </w:rPr>
        <w:t>a</w:t>
      </w:r>
      <w:r w:rsidR="00FA02B8" w:rsidRPr="00F029D1">
        <w:rPr>
          <w:rFonts w:ascii="Arial" w:hAnsi="Arial" w:cs="Arial"/>
          <w:sz w:val="24"/>
          <w:szCs w:val="24"/>
        </w:rPr>
        <w:t xml:space="preserve"> su conocimiento, razón por la cual ordenó a Colpensiones notificarle tal actuación.</w:t>
      </w:r>
    </w:p>
    <w:p w:rsidR="00F94D2B" w:rsidRPr="00F029D1" w:rsidRDefault="00FA02B8" w:rsidP="00F029D1">
      <w:pPr>
        <w:spacing w:line="276" w:lineRule="auto"/>
        <w:jc w:val="both"/>
        <w:rPr>
          <w:rFonts w:ascii="Arial" w:hAnsi="Arial" w:cs="Arial"/>
          <w:sz w:val="24"/>
          <w:szCs w:val="24"/>
        </w:rPr>
      </w:pPr>
      <w:r w:rsidRPr="00F029D1">
        <w:rPr>
          <w:rFonts w:ascii="Arial" w:hAnsi="Arial" w:cs="Arial"/>
          <w:sz w:val="24"/>
          <w:szCs w:val="24"/>
        </w:rPr>
        <w:t xml:space="preserve"> </w:t>
      </w:r>
    </w:p>
    <w:p w:rsidR="00473EB4" w:rsidRPr="00F029D1" w:rsidRDefault="002F1D86" w:rsidP="00F029D1">
      <w:pPr>
        <w:spacing w:line="276" w:lineRule="auto"/>
        <w:jc w:val="both"/>
        <w:rPr>
          <w:rFonts w:ascii="Arial" w:hAnsi="Arial" w:cs="Arial"/>
          <w:sz w:val="24"/>
          <w:szCs w:val="24"/>
        </w:rPr>
      </w:pPr>
      <w:r w:rsidRPr="00F029D1">
        <w:rPr>
          <w:rFonts w:ascii="Arial" w:hAnsi="Arial" w:cs="Arial"/>
          <w:sz w:val="24"/>
          <w:szCs w:val="24"/>
        </w:rPr>
        <w:t>Inconforme con la decisión</w:t>
      </w:r>
      <w:r w:rsidR="00CD6AED" w:rsidRPr="00F029D1">
        <w:rPr>
          <w:rFonts w:ascii="Arial" w:hAnsi="Arial" w:cs="Arial"/>
          <w:sz w:val="24"/>
          <w:szCs w:val="24"/>
        </w:rPr>
        <w:t xml:space="preserve"> </w:t>
      </w:r>
      <w:r w:rsidR="00FA02B8" w:rsidRPr="00F029D1">
        <w:rPr>
          <w:rFonts w:ascii="Arial" w:hAnsi="Arial" w:cs="Arial"/>
          <w:sz w:val="24"/>
          <w:szCs w:val="24"/>
        </w:rPr>
        <w:t xml:space="preserve">el accionante la recurrió señalando la imposibilidad de dar cumplimiento al requerimiento realizado por Colpensiones, toda vez que </w:t>
      </w:r>
      <w:r w:rsidR="00DE3431" w:rsidRPr="00F029D1">
        <w:rPr>
          <w:rFonts w:ascii="Arial" w:hAnsi="Arial" w:cs="Arial"/>
          <w:sz w:val="24"/>
          <w:szCs w:val="24"/>
        </w:rPr>
        <w:t xml:space="preserve">no cuenta con historia clínica de los últimos 6 meses, por lo que </w:t>
      </w:r>
      <w:r w:rsidR="77C1D57A" w:rsidRPr="00F029D1">
        <w:rPr>
          <w:rFonts w:ascii="Arial" w:hAnsi="Arial" w:cs="Arial"/>
          <w:sz w:val="24"/>
          <w:szCs w:val="24"/>
        </w:rPr>
        <w:t xml:space="preserve">considera que </w:t>
      </w:r>
      <w:r w:rsidR="00DE3431" w:rsidRPr="00F029D1">
        <w:rPr>
          <w:rFonts w:ascii="Arial" w:hAnsi="Arial" w:cs="Arial"/>
          <w:sz w:val="24"/>
          <w:szCs w:val="24"/>
        </w:rPr>
        <w:t xml:space="preserve">la entidad está llamada a realizar la valoración con la información </w:t>
      </w:r>
      <w:r w:rsidR="709AE8D6" w:rsidRPr="00F029D1">
        <w:rPr>
          <w:rFonts w:ascii="Arial" w:hAnsi="Arial" w:cs="Arial"/>
          <w:sz w:val="24"/>
          <w:szCs w:val="24"/>
        </w:rPr>
        <w:t>que</w:t>
      </w:r>
      <w:r w:rsidR="008D14E3" w:rsidRPr="00F029D1">
        <w:rPr>
          <w:rFonts w:ascii="Arial" w:hAnsi="Arial" w:cs="Arial"/>
          <w:sz w:val="24"/>
          <w:szCs w:val="24"/>
        </w:rPr>
        <w:t xml:space="preserve"> le suministró</w:t>
      </w:r>
      <w:r w:rsidR="00DE3431" w:rsidRPr="00F029D1">
        <w:rPr>
          <w:rFonts w:ascii="Arial" w:hAnsi="Arial" w:cs="Arial"/>
          <w:sz w:val="24"/>
          <w:szCs w:val="24"/>
        </w:rPr>
        <w:t xml:space="preserve"> y </w:t>
      </w:r>
      <w:r w:rsidR="00DE3431" w:rsidRPr="00F029D1">
        <w:rPr>
          <w:rFonts w:ascii="Arial" w:hAnsi="Arial" w:cs="Arial"/>
          <w:sz w:val="24"/>
          <w:szCs w:val="24"/>
        </w:rPr>
        <w:lastRenderedPageBreak/>
        <w:t xml:space="preserve">en caso de necesitar exámenes diagnósticos </w:t>
      </w:r>
      <w:r w:rsidR="7BEC65BD" w:rsidRPr="00F029D1">
        <w:rPr>
          <w:rFonts w:ascii="Arial" w:hAnsi="Arial" w:cs="Arial"/>
          <w:sz w:val="24"/>
          <w:szCs w:val="24"/>
        </w:rPr>
        <w:t xml:space="preserve">adicionales </w:t>
      </w:r>
      <w:r w:rsidR="00DE3431" w:rsidRPr="00F029D1">
        <w:rPr>
          <w:rFonts w:ascii="Arial" w:hAnsi="Arial" w:cs="Arial"/>
          <w:sz w:val="24"/>
          <w:szCs w:val="24"/>
        </w:rPr>
        <w:t xml:space="preserve">debe remitirlo a su equipo </w:t>
      </w:r>
      <w:proofErr w:type="spellStart"/>
      <w:r w:rsidR="00DE3431" w:rsidRPr="00F029D1">
        <w:rPr>
          <w:rFonts w:ascii="Arial" w:hAnsi="Arial" w:cs="Arial"/>
          <w:sz w:val="24"/>
          <w:szCs w:val="24"/>
        </w:rPr>
        <w:t>interconsultor</w:t>
      </w:r>
      <w:proofErr w:type="spellEnd"/>
      <w:r w:rsidR="00DE3431" w:rsidRPr="00F029D1">
        <w:rPr>
          <w:rFonts w:ascii="Arial" w:hAnsi="Arial" w:cs="Arial"/>
          <w:sz w:val="24"/>
          <w:szCs w:val="24"/>
        </w:rPr>
        <w:t xml:space="preserve"> para que los realice.</w:t>
      </w:r>
    </w:p>
    <w:p w:rsidR="00DE3431" w:rsidRPr="00F029D1" w:rsidRDefault="00DE3431" w:rsidP="00F029D1">
      <w:pPr>
        <w:spacing w:line="276" w:lineRule="auto"/>
        <w:jc w:val="both"/>
        <w:rPr>
          <w:rFonts w:ascii="Arial" w:hAnsi="Arial" w:cs="Arial"/>
          <w:sz w:val="24"/>
          <w:szCs w:val="24"/>
        </w:rPr>
      </w:pPr>
    </w:p>
    <w:p w:rsidR="00DE3431" w:rsidRPr="00F029D1" w:rsidRDefault="00DE3431" w:rsidP="00F029D1">
      <w:pPr>
        <w:spacing w:line="276" w:lineRule="auto"/>
        <w:jc w:val="both"/>
        <w:rPr>
          <w:rFonts w:ascii="Arial" w:hAnsi="Arial" w:cs="Arial"/>
          <w:i/>
          <w:sz w:val="24"/>
          <w:szCs w:val="24"/>
        </w:rPr>
      </w:pPr>
      <w:r w:rsidRPr="00F029D1">
        <w:rPr>
          <w:rFonts w:ascii="Arial" w:hAnsi="Arial" w:cs="Arial"/>
          <w:sz w:val="24"/>
          <w:szCs w:val="24"/>
        </w:rPr>
        <w:t>Refiere que la respuesta brindada en el trámite, no atiende el fondo del asunto, por el contrario, dejan ver que son maniobras abusivas de Colpensiones frente al proceso de calificación</w:t>
      </w:r>
      <w:r w:rsidR="008D14E3" w:rsidRPr="00F029D1">
        <w:rPr>
          <w:rFonts w:ascii="Arial" w:hAnsi="Arial" w:cs="Arial"/>
          <w:sz w:val="24"/>
          <w:szCs w:val="24"/>
        </w:rPr>
        <w:t xml:space="preserve"> y por esa razón pide que se amparen sus garantías fundamentales y se ordene a la accionada realizar el dictamen</w:t>
      </w:r>
      <w:r w:rsidR="004458D7" w:rsidRPr="00F029D1">
        <w:rPr>
          <w:rFonts w:ascii="Arial" w:hAnsi="Arial" w:cs="Arial"/>
          <w:sz w:val="24"/>
          <w:szCs w:val="24"/>
        </w:rPr>
        <w:t>.</w:t>
      </w:r>
    </w:p>
    <w:p w:rsidR="00AB51BE" w:rsidRPr="00F029D1" w:rsidRDefault="00AB51BE" w:rsidP="00F029D1">
      <w:pPr>
        <w:spacing w:line="276" w:lineRule="auto"/>
        <w:jc w:val="both"/>
        <w:rPr>
          <w:rFonts w:ascii="Arial" w:hAnsi="Arial" w:cs="Arial"/>
          <w:sz w:val="24"/>
          <w:szCs w:val="24"/>
        </w:rPr>
      </w:pPr>
    </w:p>
    <w:p w:rsidR="00DB2D89" w:rsidRPr="00F029D1" w:rsidRDefault="00DB2D89" w:rsidP="00F029D1">
      <w:pPr>
        <w:pStyle w:val="Ttulo2"/>
        <w:spacing w:line="276" w:lineRule="auto"/>
        <w:jc w:val="center"/>
        <w:rPr>
          <w:rFonts w:cs="Arial"/>
          <w:szCs w:val="24"/>
        </w:rPr>
      </w:pPr>
      <w:r w:rsidRPr="00F029D1">
        <w:rPr>
          <w:rFonts w:cs="Arial"/>
          <w:szCs w:val="24"/>
        </w:rPr>
        <w:t>CONSIDERACIONES DE LA SALA</w:t>
      </w:r>
    </w:p>
    <w:p w:rsidR="00DB2D89" w:rsidRPr="00F029D1" w:rsidRDefault="00DB2D89" w:rsidP="00F029D1">
      <w:pPr>
        <w:spacing w:line="276" w:lineRule="auto"/>
        <w:jc w:val="both"/>
        <w:rPr>
          <w:rFonts w:ascii="Arial" w:hAnsi="Arial" w:cs="Arial"/>
          <w:sz w:val="24"/>
          <w:szCs w:val="24"/>
        </w:rPr>
      </w:pPr>
    </w:p>
    <w:p w:rsidR="00682F6B" w:rsidRPr="00F029D1" w:rsidRDefault="00682F6B" w:rsidP="00F029D1">
      <w:pPr>
        <w:pStyle w:val="Textoindependiente2"/>
        <w:spacing w:line="276" w:lineRule="auto"/>
        <w:ind w:right="0"/>
        <w:rPr>
          <w:rFonts w:cs="Arial"/>
          <w:szCs w:val="24"/>
        </w:rPr>
      </w:pPr>
      <w:r w:rsidRPr="00F029D1">
        <w:rPr>
          <w:rFonts w:cs="Arial"/>
          <w:szCs w:val="24"/>
        </w:rPr>
        <w:t>El asunto bajo análisis plantea a la Sala los siguientes lo problemas jurídicos:</w:t>
      </w:r>
    </w:p>
    <w:p w:rsidR="00682F6B" w:rsidRPr="00F029D1" w:rsidRDefault="00682F6B" w:rsidP="00F029D1">
      <w:pPr>
        <w:pStyle w:val="Textoindependiente2"/>
        <w:spacing w:line="276" w:lineRule="auto"/>
        <w:ind w:right="0"/>
        <w:rPr>
          <w:rFonts w:cs="Arial"/>
          <w:szCs w:val="24"/>
        </w:rPr>
      </w:pPr>
    </w:p>
    <w:p w:rsidR="00682F6B" w:rsidRPr="00F029D1" w:rsidRDefault="00682F6B" w:rsidP="00F029D1">
      <w:pPr>
        <w:spacing w:line="276" w:lineRule="auto"/>
        <w:ind w:left="360" w:right="380"/>
        <w:jc w:val="both"/>
        <w:rPr>
          <w:rFonts w:ascii="Arial" w:hAnsi="Arial" w:cs="Arial"/>
          <w:b/>
          <w:i/>
          <w:sz w:val="24"/>
          <w:szCs w:val="24"/>
        </w:rPr>
      </w:pPr>
      <w:r w:rsidRPr="00F029D1">
        <w:rPr>
          <w:rFonts w:ascii="Arial" w:hAnsi="Arial" w:cs="Arial"/>
          <w:b/>
          <w:i/>
          <w:sz w:val="24"/>
          <w:szCs w:val="24"/>
        </w:rPr>
        <w:t>¿Vulnera Colpensiones los derechos fundamentales de su afiliado por solicitarle historia clínica completa y actualizada?</w:t>
      </w:r>
    </w:p>
    <w:p w:rsidR="00682F6B" w:rsidRPr="00F029D1" w:rsidRDefault="00682F6B" w:rsidP="00F029D1">
      <w:pPr>
        <w:pStyle w:val="NormalWeb"/>
        <w:spacing w:before="0" w:beforeAutospacing="0" w:after="0" w:afterAutospacing="0" w:line="276" w:lineRule="auto"/>
        <w:jc w:val="both"/>
        <w:rPr>
          <w:rFonts w:ascii="Arial" w:hAnsi="Arial" w:cs="Arial"/>
        </w:rPr>
      </w:pPr>
    </w:p>
    <w:p w:rsidR="00682F6B" w:rsidRPr="00F029D1" w:rsidRDefault="00682F6B" w:rsidP="00F029D1">
      <w:pPr>
        <w:pStyle w:val="NormalWeb"/>
        <w:spacing w:before="0" w:beforeAutospacing="0" w:after="0" w:afterAutospacing="0" w:line="276" w:lineRule="auto"/>
        <w:jc w:val="both"/>
        <w:rPr>
          <w:rFonts w:ascii="Arial" w:hAnsi="Arial" w:cs="Arial"/>
        </w:rPr>
      </w:pPr>
      <w:r w:rsidRPr="00F029D1">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682F6B" w:rsidRPr="00F029D1" w:rsidRDefault="00682F6B" w:rsidP="00F029D1">
      <w:pPr>
        <w:spacing w:line="276" w:lineRule="auto"/>
        <w:jc w:val="both"/>
        <w:rPr>
          <w:rFonts w:ascii="Arial" w:hAnsi="Arial" w:cs="Arial"/>
          <w:b/>
          <w:sz w:val="24"/>
          <w:szCs w:val="24"/>
        </w:rPr>
      </w:pPr>
    </w:p>
    <w:p w:rsidR="00682F6B" w:rsidRPr="00F029D1" w:rsidRDefault="00682F6B" w:rsidP="00F029D1">
      <w:pPr>
        <w:numPr>
          <w:ilvl w:val="0"/>
          <w:numId w:val="14"/>
        </w:numPr>
        <w:spacing w:line="276" w:lineRule="auto"/>
        <w:ind w:left="426" w:hanging="426"/>
        <w:jc w:val="both"/>
        <w:rPr>
          <w:rFonts w:ascii="Arial" w:hAnsi="Arial" w:cs="Arial"/>
          <w:b/>
          <w:sz w:val="24"/>
          <w:szCs w:val="24"/>
        </w:rPr>
      </w:pPr>
      <w:r w:rsidRPr="00F029D1">
        <w:rPr>
          <w:rFonts w:ascii="Arial" w:hAnsi="Arial" w:cs="Arial"/>
          <w:b/>
          <w:sz w:val="24"/>
          <w:szCs w:val="24"/>
        </w:rPr>
        <w:t>ENTIDADES RESPONSABLES DE LA CALIFICACIÓN DE LA PÉRDIDA DE CAPACIDAD LABORAL.</w:t>
      </w:r>
    </w:p>
    <w:p w:rsidR="00682F6B" w:rsidRPr="00F029D1" w:rsidRDefault="00682F6B" w:rsidP="00F029D1">
      <w:pPr>
        <w:spacing w:line="276" w:lineRule="auto"/>
        <w:ind w:left="720"/>
        <w:jc w:val="both"/>
        <w:rPr>
          <w:rFonts w:ascii="Arial" w:hAnsi="Arial" w:cs="Arial"/>
          <w:sz w:val="24"/>
          <w:szCs w:val="24"/>
        </w:rPr>
      </w:pPr>
    </w:p>
    <w:p w:rsidR="00682F6B" w:rsidRPr="00F029D1" w:rsidRDefault="00682F6B" w:rsidP="00F029D1">
      <w:pPr>
        <w:spacing w:line="276" w:lineRule="auto"/>
        <w:jc w:val="both"/>
        <w:rPr>
          <w:rFonts w:ascii="Arial" w:hAnsi="Arial" w:cs="Arial"/>
          <w:sz w:val="24"/>
          <w:szCs w:val="24"/>
        </w:rPr>
      </w:pPr>
      <w:r w:rsidRPr="00F029D1">
        <w:rPr>
          <w:rFonts w:ascii="Arial" w:hAnsi="Arial" w:cs="Arial"/>
          <w:sz w:val="24"/>
          <w:szCs w:val="24"/>
        </w:rPr>
        <w:t>El decreto 019 de 2012, en su artículo 142 del Decreto 019,</w:t>
      </w:r>
      <w:r w:rsidRPr="00F029D1">
        <w:rPr>
          <w:rFonts w:ascii="Arial" w:hAnsi="Arial" w:cs="Arial"/>
          <w:b/>
          <w:sz w:val="24"/>
          <w:szCs w:val="24"/>
        </w:rPr>
        <w:t xml:space="preserve"> </w:t>
      </w:r>
      <w:r w:rsidRPr="00F029D1">
        <w:rPr>
          <w:rFonts w:ascii="Arial" w:hAnsi="Arial" w:cs="Arial"/>
          <w:sz w:val="24"/>
          <w:szCs w:val="24"/>
        </w:rPr>
        <w:t xml:space="preserve">determinó las autoridades responsables de establecer la pérdida de capacidad laboral.  El mentado artículo señala lo siguiente. </w:t>
      </w:r>
    </w:p>
    <w:p w:rsidR="00682F6B" w:rsidRPr="00F029D1" w:rsidRDefault="00682F6B" w:rsidP="00F029D1">
      <w:pPr>
        <w:spacing w:line="276" w:lineRule="auto"/>
        <w:jc w:val="both"/>
        <w:rPr>
          <w:rFonts w:ascii="Arial" w:hAnsi="Arial" w:cs="Arial"/>
          <w:sz w:val="24"/>
          <w:szCs w:val="24"/>
        </w:rPr>
      </w:pPr>
    </w:p>
    <w:p w:rsidR="00682F6B" w:rsidRPr="005B5EBF" w:rsidRDefault="00682F6B" w:rsidP="00CF70C1">
      <w:pPr>
        <w:widowControl w:val="0"/>
        <w:ind w:left="426" w:right="418"/>
        <w:jc w:val="both"/>
        <w:rPr>
          <w:rFonts w:ascii="Arial" w:hAnsi="Arial" w:cs="Arial"/>
          <w:i/>
          <w:sz w:val="22"/>
          <w:szCs w:val="24"/>
        </w:rPr>
      </w:pPr>
      <w:r w:rsidRPr="005B5EBF">
        <w:rPr>
          <w:rFonts w:ascii="Arial" w:hAnsi="Arial" w:cs="Arial"/>
          <w:i/>
          <w:sz w:val="22"/>
          <w:szCs w:val="24"/>
        </w:rPr>
        <w:t xml:space="preserve">“El artículo </w:t>
      </w:r>
      <w:hyperlink r:id="rId11" w:anchor="41" w:history="1">
        <w:r w:rsidRPr="005B5EBF">
          <w:rPr>
            <w:rStyle w:val="Hipervnculo"/>
            <w:rFonts w:ascii="Arial" w:hAnsi="Arial" w:cs="Arial"/>
            <w:i/>
            <w:color w:val="auto"/>
            <w:sz w:val="22"/>
            <w:szCs w:val="24"/>
          </w:rPr>
          <w:t>41</w:t>
        </w:r>
      </w:hyperlink>
      <w:r w:rsidRPr="005B5EBF">
        <w:rPr>
          <w:rFonts w:ascii="Arial" w:hAnsi="Arial" w:cs="Arial"/>
          <w:i/>
          <w:sz w:val="22"/>
          <w:szCs w:val="24"/>
        </w:rPr>
        <w:t xml:space="preserve"> de la Ley 100 de 1993, modificado por el artículo 52 de la Ley 962 de 2005, quedará así:</w:t>
      </w:r>
    </w:p>
    <w:p w:rsidR="00682F6B" w:rsidRPr="005B5EBF" w:rsidRDefault="00682F6B" w:rsidP="00CF70C1">
      <w:pPr>
        <w:widowControl w:val="0"/>
        <w:ind w:left="426" w:right="418"/>
        <w:jc w:val="both"/>
        <w:rPr>
          <w:rFonts w:ascii="Arial" w:hAnsi="Arial" w:cs="Arial"/>
          <w:i/>
          <w:sz w:val="22"/>
          <w:szCs w:val="24"/>
        </w:rPr>
      </w:pPr>
    </w:p>
    <w:p w:rsidR="00682F6B" w:rsidRPr="005B5EBF" w:rsidRDefault="00682F6B" w:rsidP="00CF70C1">
      <w:pPr>
        <w:widowControl w:val="0"/>
        <w:ind w:left="426" w:right="418"/>
        <w:jc w:val="both"/>
        <w:rPr>
          <w:rFonts w:ascii="Arial" w:hAnsi="Arial" w:cs="Arial"/>
          <w:i/>
          <w:sz w:val="22"/>
          <w:szCs w:val="24"/>
        </w:rPr>
      </w:pPr>
      <w:r w:rsidRPr="005B5EBF">
        <w:rPr>
          <w:rFonts w:ascii="Arial" w:hAnsi="Arial" w:cs="Arial"/>
          <w:i/>
          <w:sz w:val="22"/>
          <w:szCs w:val="24"/>
        </w:rPr>
        <w:t>"</w:t>
      </w:r>
      <w:r w:rsidRPr="005B5EBF">
        <w:rPr>
          <w:rFonts w:ascii="Arial" w:hAnsi="Arial" w:cs="Arial"/>
          <w:bCs/>
          <w:i/>
          <w:sz w:val="22"/>
          <w:szCs w:val="24"/>
        </w:rPr>
        <w:t xml:space="preserve">Artículo </w:t>
      </w:r>
      <w:r w:rsidR="00CF70C1" w:rsidRPr="005B5EBF">
        <w:rPr>
          <w:rFonts w:ascii="Arial" w:hAnsi="Arial" w:cs="Arial"/>
          <w:bCs/>
          <w:i/>
          <w:sz w:val="22"/>
          <w:szCs w:val="24"/>
        </w:rPr>
        <w:t>41. Calificación</w:t>
      </w:r>
      <w:r w:rsidRPr="005B5EBF">
        <w:rPr>
          <w:rFonts w:ascii="Arial" w:hAnsi="Arial" w:cs="Arial"/>
          <w:bCs/>
          <w:i/>
          <w:sz w:val="22"/>
          <w:szCs w:val="24"/>
        </w:rPr>
        <w:t xml:space="preserve"> del Estado de Invalidez</w:t>
      </w:r>
      <w:r w:rsidRPr="005B5EBF">
        <w:rPr>
          <w:rFonts w:ascii="Arial" w:hAnsi="Arial" w:cs="Arial"/>
          <w:i/>
          <w:sz w:val="22"/>
          <w:szCs w:val="24"/>
        </w:rPr>
        <w:t>.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rsidR="00682F6B" w:rsidRPr="005B5EBF" w:rsidRDefault="00682F6B" w:rsidP="00CF70C1">
      <w:pPr>
        <w:widowControl w:val="0"/>
        <w:ind w:left="426" w:right="418"/>
        <w:jc w:val="both"/>
        <w:rPr>
          <w:rFonts w:ascii="Arial" w:hAnsi="Arial" w:cs="Arial"/>
          <w:i/>
          <w:sz w:val="22"/>
          <w:szCs w:val="24"/>
        </w:rPr>
      </w:pPr>
    </w:p>
    <w:p w:rsidR="00682F6B" w:rsidRPr="005B5EBF" w:rsidRDefault="00682F6B" w:rsidP="00CF70C1">
      <w:pPr>
        <w:widowControl w:val="0"/>
        <w:ind w:left="426" w:right="418"/>
        <w:jc w:val="both"/>
        <w:rPr>
          <w:rFonts w:ascii="Arial" w:hAnsi="Arial" w:cs="Arial"/>
          <w:sz w:val="22"/>
          <w:szCs w:val="24"/>
        </w:rPr>
      </w:pPr>
      <w:r w:rsidRPr="005B5EBF">
        <w:rPr>
          <w:rFonts w:ascii="Arial" w:hAnsi="Arial" w:cs="Arial"/>
          <w:i/>
          <w:sz w:val="22"/>
          <w:szCs w:val="24"/>
        </w:rPr>
        <w:t xml:space="preserve">Corresponde al Instituto de Seguros Sociales, </w:t>
      </w:r>
      <w:r w:rsidRPr="005B5EBF">
        <w:rPr>
          <w:rFonts w:ascii="Arial" w:hAnsi="Arial" w:cs="Arial"/>
          <w:b/>
          <w:i/>
          <w:sz w:val="22"/>
          <w:szCs w:val="24"/>
        </w:rPr>
        <w:t>Administradora Colombiana de Pensiones -COLPENSIONES-</w:t>
      </w:r>
      <w:r w:rsidRPr="005B5EBF">
        <w:rPr>
          <w:rFonts w:ascii="Arial" w:hAnsi="Arial" w:cs="Arial"/>
          <w:i/>
          <w:sz w:val="22"/>
          <w:szCs w:val="24"/>
        </w:rPr>
        <w:t>,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r w:rsidRPr="005B5EBF">
        <w:rPr>
          <w:rFonts w:ascii="Arial" w:hAnsi="Arial" w:cs="Arial"/>
          <w:b/>
          <w:i/>
          <w:sz w:val="22"/>
          <w:szCs w:val="24"/>
        </w:rPr>
        <w:t xml:space="preserve">”. </w:t>
      </w:r>
      <w:r w:rsidRPr="005B5EBF">
        <w:rPr>
          <w:rFonts w:ascii="Arial" w:hAnsi="Arial" w:cs="Arial"/>
          <w:sz w:val="22"/>
          <w:szCs w:val="24"/>
        </w:rPr>
        <w:t>(Negrilla para resaltar).</w:t>
      </w:r>
    </w:p>
    <w:p w:rsidR="00682F6B" w:rsidRPr="00F029D1" w:rsidRDefault="00682F6B" w:rsidP="00F029D1">
      <w:pPr>
        <w:spacing w:line="276" w:lineRule="auto"/>
        <w:jc w:val="both"/>
        <w:rPr>
          <w:rFonts w:ascii="Arial" w:hAnsi="Arial" w:cs="Arial"/>
          <w:sz w:val="24"/>
          <w:szCs w:val="24"/>
        </w:rPr>
      </w:pPr>
    </w:p>
    <w:p w:rsidR="00682F6B" w:rsidRPr="00F029D1" w:rsidRDefault="00682F6B" w:rsidP="00F029D1">
      <w:pPr>
        <w:spacing w:line="276" w:lineRule="auto"/>
        <w:jc w:val="both"/>
        <w:rPr>
          <w:rFonts w:ascii="Arial" w:hAnsi="Arial" w:cs="Arial"/>
          <w:b/>
          <w:sz w:val="24"/>
          <w:szCs w:val="24"/>
        </w:rPr>
      </w:pPr>
      <w:r w:rsidRPr="00F029D1">
        <w:rPr>
          <w:rFonts w:ascii="Arial" w:hAnsi="Arial" w:cs="Arial"/>
          <w:sz w:val="24"/>
          <w:szCs w:val="24"/>
        </w:rPr>
        <w:lastRenderedPageBreak/>
        <w:t>Conforme la disposición en cita, es claro que a Colpensiones, entre otras entidades le está asignada la función de calificar la pérdida de capacidad laboral de sus afiliados.</w:t>
      </w:r>
    </w:p>
    <w:p w:rsidR="00682F6B" w:rsidRPr="00F029D1" w:rsidRDefault="00682F6B" w:rsidP="00F029D1">
      <w:pPr>
        <w:spacing w:line="276" w:lineRule="auto"/>
        <w:jc w:val="both"/>
        <w:rPr>
          <w:rFonts w:ascii="Arial" w:hAnsi="Arial" w:cs="Arial"/>
          <w:sz w:val="24"/>
          <w:szCs w:val="24"/>
        </w:rPr>
      </w:pPr>
    </w:p>
    <w:p w:rsidR="00682F6B" w:rsidRPr="00F029D1" w:rsidRDefault="00682F6B" w:rsidP="00F029D1">
      <w:pPr>
        <w:numPr>
          <w:ilvl w:val="0"/>
          <w:numId w:val="14"/>
        </w:numPr>
        <w:spacing w:line="276" w:lineRule="auto"/>
        <w:ind w:left="426" w:hanging="426"/>
        <w:jc w:val="both"/>
        <w:rPr>
          <w:rFonts w:ascii="Arial" w:hAnsi="Arial" w:cs="Arial"/>
          <w:b/>
          <w:sz w:val="24"/>
          <w:szCs w:val="24"/>
        </w:rPr>
      </w:pPr>
      <w:r w:rsidRPr="00F029D1">
        <w:rPr>
          <w:rFonts w:ascii="Arial" w:hAnsi="Arial" w:cs="Arial"/>
          <w:b/>
          <w:sz w:val="24"/>
          <w:szCs w:val="24"/>
        </w:rPr>
        <w:t>DE LA CALIFICACIÓN DE PÉRDIDA DE CAPACIDAD LABORAL EN LA PRIMERA OPORTUNIDAD.</w:t>
      </w:r>
    </w:p>
    <w:p w:rsidR="00682F6B" w:rsidRPr="00F029D1" w:rsidRDefault="00682F6B" w:rsidP="00F029D1">
      <w:pPr>
        <w:spacing w:line="276" w:lineRule="auto"/>
        <w:jc w:val="both"/>
        <w:rPr>
          <w:rFonts w:ascii="Arial" w:hAnsi="Arial" w:cs="Arial"/>
          <w:b/>
          <w:sz w:val="24"/>
          <w:szCs w:val="24"/>
        </w:rPr>
      </w:pPr>
    </w:p>
    <w:p w:rsidR="006A0D7B" w:rsidRPr="00F029D1" w:rsidRDefault="00682F6B" w:rsidP="00F029D1">
      <w:pPr>
        <w:spacing w:line="276" w:lineRule="auto"/>
        <w:jc w:val="both"/>
        <w:rPr>
          <w:rFonts w:ascii="Arial" w:hAnsi="Arial" w:cs="Arial"/>
          <w:sz w:val="24"/>
          <w:szCs w:val="24"/>
        </w:rPr>
      </w:pPr>
      <w:bookmarkStart w:id="2" w:name="_Hlk85178645"/>
      <w:r w:rsidRPr="00F029D1">
        <w:rPr>
          <w:rFonts w:ascii="Arial" w:hAnsi="Arial" w:cs="Arial"/>
          <w:sz w:val="24"/>
          <w:szCs w:val="24"/>
        </w:rPr>
        <w:t>Como quiera que no existe regulación en relación con el procedimiento que debe seguir la entidad que emite calificación de invalidez en la primera oportunidad, necesario es remitirse al Decreto 1352 de 2013, por medio del cual se reglamentó la organización y el funcionamiento de las Juntas de Calificación de Invalidez, y se dictan otras disposiciones</w:t>
      </w:r>
      <w:r w:rsidR="0006447A" w:rsidRPr="00F029D1">
        <w:rPr>
          <w:rFonts w:ascii="Arial" w:hAnsi="Arial" w:cs="Arial"/>
          <w:sz w:val="24"/>
          <w:szCs w:val="24"/>
        </w:rPr>
        <w:t xml:space="preserve"> que</w:t>
      </w:r>
      <w:r w:rsidRPr="00F029D1">
        <w:rPr>
          <w:rFonts w:ascii="Arial" w:hAnsi="Arial" w:cs="Arial"/>
          <w:sz w:val="24"/>
          <w:szCs w:val="24"/>
        </w:rPr>
        <w:t xml:space="preserve"> </w:t>
      </w:r>
      <w:r w:rsidR="006A0D7B" w:rsidRPr="00F029D1">
        <w:rPr>
          <w:rFonts w:ascii="Arial" w:hAnsi="Arial" w:cs="Arial"/>
          <w:sz w:val="24"/>
          <w:szCs w:val="24"/>
        </w:rPr>
        <w:t>establece en el artículo 30 los requisitos mínimos que debe contener el expediente para solicitar el dictamen de pérdida de capacidad laboral destacando</w:t>
      </w:r>
      <w:r w:rsidR="0006447A" w:rsidRPr="00F029D1">
        <w:rPr>
          <w:rFonts w:ascii="Arial" w:hAnsi="Arial" w:cs="Arial"/>
          <w:sz w:val="24"/>
          <w:szCs w:val="24"/>
        </w:rPr>
        <w:t>,</w:t>
      </w:r>
      <w:r w:rsidR="006A0D7B" w:rsidRPr="00F029D1">
        <w:rPr>
          <w:rFonts w:ascii="Arial" w:hAnsi="Arial" w:cs="Arial"/>
          <w:sz w:val="24"/>
          <w:szCs w:val="24"/>
        </w:rPr>
        <w:t xml:space="preserve"> en lo que respecta a la historia clínica</w:t>
      </w:r>
      <w:r w:rsidR="209E4B83" w:rsidRPr="00F029D1">
        <w:rPr>
          <w:rFonts w:ascii="Arial" w:hAnsi="Arial" w:cs="Arial"/>
          <w:sz w:val="24"/>
          <w:szCs w:val="24"/>
        </w:rPr>
        <w:t>,</w:t>
      </w:r>
      <w:r w:rsidR="0006447A" w:rsidRPr="00F029D1">
        <w:rPr>
          <w:rFonts w:ascii="Arial" w:hAnsi="Arial" w:cs="Arial"/>
          <w:sz w:val="24"/>
          <w:szCs w:val="24"/>
        </w:rPr>
        <w:t xml:space="preserve"> que</w:t>
      </w:r>
      <w:r w:rsidR="006A0D7B" w:rsidRPr="00F029D1">
        <w:rPr>
          <w:rFonts w:ascii="Arial" w:hAnsi="Arial" w:cs="Arial"/>
          <w:sz w:val="24"/>
          <w:szCs w:val="24"/>
        </w:rPr>
        <w:t xml:space="preserve"> ésta debe ser aportada en los siguientes términos:</w:t>
      </w:r>
    </w:p>
    <w:p w:rsidR="006A0D7B" w:rsidRPr="00F029D1" w:rsidRDefault="006A0D7B" w:rsidP="00F029D1">
      <w:pPr>
        <w:spacing w:line="276" w:lineRule="auto"/>
        <w:jc w:val="both"/>
        <w:rPr>
          <w:rFonts w:ascii="Arial" w:hAnsi="Arial" w:cs="Arial"/>
          <w:sz w:val="24"/>
          <w:szCs w:val="24"/>
        </w:rPr>
      </w:pPr>
    </w:p>
    <w:p w:rsidR="006A0D7B" w:rsidRPr="005B5EBF" w:rsidRDefault="006A0D7B" w:rsidP="005B5EBF">
      <w:pPr>
        <w:ind w:left="426" w:right="418"/>
        <w:jc w:val="both"/>
        <w:rPr>
          <w:rFonts w:ascii="Arial" w:hAnsi="Arial" w:cs="Arial"/>
          <w:sz w:val="22"/>
          <w:szCs w:val="24"/>
        </w:rPr>
      </w:pPr>
      <w:r w:rsidRPr="005B5EBF">
        <w:rPr>
          <w:rFonts w:ascii="Arial" w:hAnsi="Arial" w:cs="Arial"/>
          <w:sz w:val="22"/>
          <w:szCs w:val="24"/>
        </w:rPr>
        <w:t>“</w:t>
      </w:r>
      <w:r w:rsidRPr="005B5EBF">
        <w:rPr>
          <w:rFonts w:ascii="Arial" w:hAnsi="Arial" w:cs="Arial"/>
          <w:i/>
          <w:sz w:val="22"/>
          <w:szCs w:val="24"/>
        </w:rPr>
        <w:t>Copia completa de la historia clínica de las diferentes Instituciones Prestadoras de Servicios de Salud, incluyendo la historia clínica ocupacional, Entidades Promotoras de Salud, Medicina Prepagada o Médicos Generales o Especialistas que lo hayan atendido, que incluya la información antes, durante y después del acto médico</w:t>
      </w:r>
      <w:bookmarkEnd w:id="2"/>
      <w:r w:rsidRPr="005B5EBF">
        <w:rPr>
          <w:rFonts w:ascii="Arial" w:hAnsi="Arial" w:cs="Arial"/>
          <w:i/>
          <w:sz w:val="22"/>
          <w:szCs w:val="24"/>
        </w:rPr>
        <w:t>, parte de la información por ejemplo debe ser la versión de los hechos por parte del usuario al momento de recibir la atención derivada del evento. En caso de muerte la historia clínica o epicrisis de acuerdo con cada caso. Si las Instituciones Prestadoras de Servicios de Salud no hubiesen tenido la historia clínica, o la misma no esté completa, deberá reposar en el expediente certificado o constancia de este hecho, caso en el cual, la entidad de seguridad social debió informar esta anomalía a los Entes Territoriales de Salud, para la investigación e imposición de sanciones él que hubiese lugar</w:t>
      </w:r>
      <w:r w:rsidRPr="005B5EBF">
        <w:rPr>
          <w:rFonts w:ascii="Arial" w:hAnsi="Arial" w:cs="Arial"/>
          <w:sz w:val="22"/>
          <w:szCs w:val="24"/>
        </w:rPr>
        <w:t>”.</w:t>
      </w:r>
    </w:p>
    <w:p w:rsidR="006A0D7B" w:rsidRPr="00F029D1" w:rsidRDefault="006A0D7B" w:rsidP="00F029D1">
      <w:pPr>
        <w:tabs>
          <w:tab w:val="left" w:pos="8789"/>
        </w:tabs>
        <w:spacing w:line="276" w:lineRule="auto"/>
        <w:ind w:right="-91"/>
        <w:jc w:val="both"/>
        <w:rPr>
          <w:rFonts w:ascii="Arial" w:hAnsi="Arial" w:cs="Arial"/>
          <w:b/>
          <w:iCs/>
          <w:sz w:val="24"/>
          <w:szCs w:val="24"/>
        </w:rPr>
      </w:pPr>
    </w:p>
    <w:p w:rsidR="00682F6B" w:rsidRPr="00F029D1" w:rsidRDefault="00682F6B" w:rsidP="00F029D1">
      <w:pPr>
        <w:tabs>
          <w:tab w:val="left" w:pos="8789"/>
        </w:tabs>
        <w:spacing w:line="276" w:lineRule="auto"/>
        <w:ind w:right="-91"/>
        <w:jc w:val="both"/>
        <w:rPr>
          <w:rFonts w:ascii="Arial" w:hAnsi="Arial" w:cs="Arial"/>
          <w:b/>
          <w:iCs/>
          <w:sz w:val="24"/>
          <w:szCs w:val="24"/>
        </w:rPr>
      </w:pPr>
      <w:r w:rsidRPr="00F029D1">
        <w:rPr>
          <w:rFonts w:ascii="Arial" w:hAnsi="Arial" w:cs="Arial"/>
          <w:b/>
          <w:iCs/>
          <w:sz w:val="24"/>
          <w:szCs w:val="24"/>
        </w:rPr>
        <w:t>3. DEBIDO PROCESO.</w:t>
      </w:r>
    </w:p>
    <w:p w:rsidR="00682F6B" w:rsidRPr="00F029D1" w:rsidRDefault="00682F6B" w:rsidP="00F029D1">
      <w:pPr>
        <w:tabs>
          <w:tab w:val="left" w:pos="8789"/>
        </w:tabs>
        <w:spacing w:line="276" w:lineRule="auto"/>
        <w:ind w:right="618"/>
        <w:jc w:val="both"/>
        <w:rPr>
          <w:rFonts w:ascii="Arial" w:hAnsi="Arial" w:cs="Arial"/>
          <w:b/>
          <w:iCs/>
          <w:sz w:val="24"/>
          <w:szCs w:val="24"/>
        </w:rPr>
      </w:pPr>
    </w:p>
    <w:p w:rsidR="00682F6B" w:rsidRDefault="00682F6B" w:rsidP="00F029D1">
      <w:pPr>
        <w:tabs>
          <w:tab w:val="left" w:pos="8789"/>
        </w:tabs>
        <w:spacing w:line="276" w:lineRule="auto"/>
        <w:ind w:right="49"/>
        <w:jc w:val="both"/>
        <w:rPr>
          <w:rFonts w:ascii="Arial" w:hAnsi="Arial" w:cs="Arial"/>
          <w:sz w:val="24"/>
          <w:szCs w:val="24"/>
          <w:lang w:val="es-CO"/>
        </w:rPr>
      </w:pPr>
      <w:r w:rsidRPr="00F029D1">
        <w:rPr>
          <w:rFonts w:ascii="Arial" w:hAnsi="Arial" w:cs="Arial"/>
          <w:sz w:val="24"/>
          <w:szCs w:val="24"/>
          <w:lang w:val="es-CO"/>
        </w:rPr>
        <w:t xml:space="preserve">El artículo 29 superior, señala que </w:t>
      </w:r>
      <w:r w:rsidRPr="00F029D1">
        <w:rPr>
          <w:rFonts w:ascii="Arial" w:hAnsi="Arial" w:cs="Arial"/>
          <w:i/>
          <w:iCs/>
          <w:sz w:val="24"/>
          <w:szCs w:val="24"/>
          <w:lang w:val="es-CO"/>
        </w:rPr>
        <w:t>"</w:t>
      </w:r>
      <w:r w:rsidRPr="005B5EBF">
        <w:rPr>
          <w:rFonts w:ascii="Arial" w:hAnsi="Arial" w:cs="Arial"/>
          <w:i/>
          <w:iCs/>
          <w:sz w:val="22"/>
          <w:szCs w:val="24"/>
          <w:lang w:val="es-CO"/>
        </w:rPr>
        <w:t>el debido proceso se aplicará a toda clase de actuaciones judiciales y administrativas</w:t>
      </w:r>
      <w:r w:rsidRPr="00F029D1">
        <w:rPr>
          <w:rFonts w:ascii="Arial" w:hAnsi="Arial" w:cs="Arial"/>
          <w:i/>
          <w:iCs/>
          <w:sz w:val="24"/>
          <w:szCs w:val="24"/>
          <w:lang w:val="es-CO"/>
        </w:rPr>
        <w:t xml:space="preserve">", </w:t>
      </w:r>
      <w:r w:rsidRPr="00F029D1">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D1333D" w:rsidRPr="00F029D1" w:rsidRDefault="00D1333D" w:rsidP="00F029D1">
      <w:pPr>
        <w:tabs>
          <w:tab w:val="left" w:pos="8789"/>
        </w:tabs>
        <w:spacing w:line="276" w:lineRule="auto"/>
        <w:ind w:right="49"/>
        <w:jc w:val="both"/>
        <w:rPr>
          <w:rFonts w:ascii="Arial" w:hAnsi="Arial" w:cs="Arial"/>
          <w:b/>
          <w:iCs/>
          <w:sz w:val="24"/>
          <w:szCs w:val="24"/>
        </w:rPr>
      </w:pPr>
    </w:p>
    <w:p w:rsidR="00682F6B" w:rsidRDefault="00682F6B" w:rsidP="00D1333D">
      <w:pPr>
        <w:spacing w:line="276" w:lineRule="auto"/>
        <w:ind w:right="49"/>
        <w:jc w:val="both"/>
        <w:rPr>
          <w:rFonts w:ascii="Arial" w:hAnsi="Arial" w:cs="Arial"/>
          <w:sz w:val="24"/>
          <w:szCs w:val="24"/>
          <w:lang w:val="es-ES"/>
        </w:rPr>
      </w:pPr>
      <w:r w:rsidRPr="00F029D1">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F029D1">
        <w:rPr>
          <w:rFonts w:ascii="Arial" w:hAnsi="Arial" w:cs="Arial"/>
          <w:i/>
          <w:iCs/>
          <w:sz w:val="24"/>
          <w:szCs w:val="24"/>
          <w:lang w:val="es-ES"/>
        </w:rPr>
        <w:t>.</w:t>
      </w:r>
      <w:r w:rsidRPr="00F029D1">
        <w:rPr>
          <w:rFonts w:ascii="Arial" w:hAnsi="Arial" w:cs="Arial"/>
          <w:sz w:val="24"/>
          <w:szCs w:val="24"/>
          <w:lang w:val="es-ES"/>
        </w:rPr>
        <w:t xml:space="preserve"> Así, en la Sentencia T-023 de 2018, esta Corporación sostuvo:</w:t>
      </w:r>
    </w:p>
    <w:p w:rsidR="00D1333D" w:rsidRPr="00F029D1" w:rsidRDefault="00D1333D" w:rsidP="00D1333D">
      <w:pPr>
        <w:spacing w:line="276" w:lineRule="auto"/>
        <w:ind w:right="49"/>
        <w:jc w:val="both"/>
        <w:rPr>
          <w:rFonts w:ascii="Arial" w:hAnsi="Arial" w:cs="Arial"/>
          <w:sz w:val="24"/>
          <w:szCs w:val="24"/>
          <w:lang w:val="es-ES"/>
        </w:rPr>
      </w:pPr>
    </w:p>
    <w:p w:rsidR="00682F6B" w:rsidRPr="005B5EBF" w:rsidRDefault="00682F6B" w:rsidP="005B5EBF">
      <w:pPr>
        <w:ind w:left="426" w:right="418"/>
        <w:jc w:val="both"/>
        <w:rPr>
          <w:rFonts w:ascii="Arial" w:hAnsi="Arial" w:cs="Arial"/>
          <w:sz w:val="22"/>
          <w:szCs w:val="24"/>
        </w:rPr>
      </w:pPr>
      <w:r w:rsidRPr="005B5EBF">
        <w:rPr>
          <w:rFonts w:ascii="Arial" w:hAnsi="Arial" w:cs="Arial"/>
          <w:sz w:val="22"/>
          <w:szCs w:val="24"/>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p>
    <w:p w:rsidR="00682F6B" w:rsidRPr="005B5EBF" w:rsidRDefault="00682F6B" w:rsidP="005B5EBF">
      <w:pPr>
        <w:tabs>
          <w:tab w:val="left" w:pos="0"/>
        </w:tabs>
        <w:suppressAutoHyphens/>
        <w:spacing w:line="276" w:lineRule="auto"/>
        <w:jc w:val="both"/>
        <w:rPr>
          <w:rFonts w:ascii="Arial" w:hAnsi="Arial" w:cs="Arial"/>
          <w:sz w:val="24"/>
          <w:szCs w:val="24"/>
        </w:rPr>
      </w:pPr>
    </w:p>
    <w:p w:rsidR="00682F6B" w:rsidRPr="00F029D1" w:rsidRDefault="00682F6B" w:rsidP="00F029D1">
      <w:pPr>
        <w:numPr>
          <w:ilvl w:val="0"/>
          <w:numId w:val="15"/>
        </w:numPr>
        <w:spacing w:line="276" w:lineRule="auto"/>
        <w:ind w:left="426" w:hanging="426"/>
        <w:jc w:val="both"/>
        <w:rPr>
          <w:rFonts w:ascii="Arial" w:hAnsi="Arial" w:cs="Arial"/>
          <w:b/>
          <w:sz w:val="24"/>
          <w:szCs w:val="24"/>
        </w:rPr>
      </w:pPr>
      <w:r w:rsidRPr="00F029D1">
        <w:rPr>
          <w:rFonts w:ascii="Arial" w:hAnsi="Arial" w:cs="Arial"/>
          <w:b/>
          <w:sz w:val="24"/>
          <w:szCs w:val="24"/>
        </w:rPr>
        <w:t>CASO CONCRETO</w:t>
      </w:r>
    </w:p>
    <w:p w:rsidR="00682F6B" w:rsidRPr="00F029D1" w:rsidRDefault="00682F6B" w:rsidP="00F029D1">
      <w:pPr>
        <w:tabs>
          <w:tab w:val="left" w:pos="0"/>
        </w:tabs>
        <w:suppressAutoHyphens/>
        <w:spacing w:line="276" w:lineRule="auto"/>
        <w:jc w:val="both"/>
        <w:rPr>
          <w:rFonts w:ascii="Arial" w:hAnsi="Arial" w:cs="Arial"/>
          <w:sz w:val="24"/>
          <w:szCs w:val="24"/>
        </w:rPr>
      </w:pPr>
    </w:p>
    <w:p w:rsidR="00682F6B" w:rsidRPr="00F029D1" w:rsidRDefault="00682F6B" w:rsidP="00F029D1">
      <w:pPr>
        <w:suppressAutoHyphens/>
        <w:spacing w:line="276" w:lineRule="auto"/>
        <w:jc w:val="both"/>
        <w:rPr>
          <w:rFonts w:ascii="Arial" w:hAnsi="Arial" w:cs="Arial"/>
          <w:sz w:val="24"/>
          <w:szCs w:val="24"/>
        </w:rPr>
      </w:pPr>
      <w:r w:rsidRPr="00F029D1">
        <w:rPr>
          <w:rFonts w:ascii="Arial" w:hAnsi="Arial" w:cs="Arial"/>
          <w:sz w:val="24"/>
          <w:szCs w:val="24"/>
        </w:rPr>
        <w:lastRenderedPageBreak/>
        <w:t xml:space="preserve">Conforme los hechos de la acción, </w:t>
      </w:r>
      <w:r w:rsidR="0032420B" w:rsidRPr="00F029D1">
        <w:rPr>
          <w:rFonts w:ascii="Arial" w:hAnsi="Arial" w:cs="Arial"/>
          <w:sz w:val="24"/>
          <w:szCs w:val="24"/>
        </w:rPr>
        <w:t xml:space="preserve">el actor </w:t>
      </w:r>
      <w:r w:rsidRPr="00F029D1">
        <w:rPr>
          <w:rFonts w:ascii="Arial" w:hAnsi="Arial" w:cs="Arial"/>
          <w:sz w:val="24"/>
          <w:szCs w:val="24"/>
        </w:rPr>
        <w:t xml:space="preserve">reprocha </w:t>
      </w:r>
      <w:r w:rsidR="004458D7" w:rsidRPr="00F029D1">
        <w:rPr>
          <w:rFonts w:ascii="Arial" w:hAnsi="Arial" w:cs="Arial"/>
          <w:sz w:val="24"/>
          <w:szCs w:val="24"/>
        </w:rPr>
        <w:t>el silencio de Colpensiones frente a la solicitud de pérdida de capacidad laboral, pero en el curso de la actuación constitucional se pudo evidencia</w:t>
      </w:r>
      <w:r w:rsidR="2D7A8535" w:rsidRPr="00F029D1">
        <w:rPr>
          <w:rFonts w:ascii="Arial" w:hAnsi="Arial" w:cs="Arial"/>
          <w:sz w:val="24"/>
          <w:szCs w:val="24"/>
        </w:rPr>
        <w:t>r</w:t>
      </w:r>
      <w:r w:rsidR="004458D7" w:rsidRPr="00F029D1">
        <w:rPr>
          <w:rFonts w:ascii="Arial" w:hAnsi="Arial" w:cs="Arial"/>
          <w:sz w:val="24"/>
          <w:szCs w:val="24"/>
        </w:rPr>
        <w:t xml:space="preserve"> que la entidad, frente a dicho trámite requirió al actor para que aportara</w:t>
      </w:r>
      <w:r w:rsidRPr="00F029D1">
        <w:rPr>
          <w:rFonts w:ascii="Arial" w:hAnsi="Arial" w:cs="Arial"/>
          <w:sz w:val="24"/>
          <w:szCs w:val="24"/>
        </w:rPr>
        <w:t xml:space="preserve"> </w:t>
      </w:r>
      <w:r w:rsidR="0032420B" w:rsidRPr="00F029D1">
        <w:rPr>
          <w:rFonts w:ascii="Arial" w:hAnsi="Arial" w:cs="Arial"/>
          <w:sz w:val="24"/>
          <w:szCs w:val="24"/>
        </w:rPr>
        <w:t>la “</w:t>
      </w:r>
      <w:r w:rsidR="0032420B" w:rsidRPr="005B5EBF">
        <w:rPr>
          <w:rFonts w:ascii="Arial" w:hAnsi="Arial" w:cs="Arial"/>
          <w:sz w:val="22"/>
          <w:szCs w:val="24"/>
        </w:rPr>
        <w:t>historia clínica completa y actualizada</w:t>
      </w:r>
      <w:r w:rsidR="0032420B" w:rsidRPr="00F029D1">
        <w:rPr>
          <w:rFonts w:ascii="Arial" w:hAnsi="Arial" w:cs="Arial"/>
          <w:sz w:val="24"/>
          <w:szCs w:val="24"/>
        </w:rPr>
        <w:t>”</w:t>
      </w:r>
      <w:r w:rsidR="004458D7" w:rsidRPr="00F029D1">
        <w:rPr>
          <w:rFonts w:ascii="Arial" w:hAnsi="Arial" w:cs="Arial"/>
          <w:sz w:val="24"/>
          <w:szCs w:val="24"/>
        </w:rPr>
        <w:t>, toda vez que “</w:t>
      </w:r>
      <w:r w:rsidR="004458D7" w:rsidRPr="005B5EBF">
        <w:rPr>
          <w:rFonts w:ascii="Arial" w:hAnsi="Arial" w:cs="Arial"/>
          <w:i/>
          <w:iCs/>
          <w:sz w:val="22"/>
          <w:szCs w:val="24"/>
        </w:rPr>
        <w:t>La historia clínica no presenta anotaciones por el médico tratante en el último semestre, por lo que se desconoce su estado actual de salud</w:t>
      </w:r>
      <w:r w:rsidR="004458D7" w:rsidRPr="00F029D1">
        <w:rPr>
          <w:rFonts w:ascii="Arial" w:hAnsi="Arial" w:cs="Arial"/>
          <w:i/>
          <w:iCs/>
          <w:sz w:val="24"/>
          <w:szCs w:val="24"/>
        </w:rPr>
        <w:t>”</w:t>
      </w:r>
      <w:r w:rsidR="0032420B" w:rsidRPr="00F029D1">
        <w:rPr>
          <w:rFonts w:ascii="Arial" w:hAnsi="Arial" w:cs="Arial"/>
          <w:sz w:val="24"/>
          <w:szCs w:val="24"/>
        </w:rPr>
        <w:t xml:space="preserve">, </w:t>
      </w:r>
      <w:r w:rsidR="008276C2" w:rsidRPr="00F029D1">
        <w:rPr>
          <w:rFonts w:ascii="Arial" w:hAnsi="Arial" w:cs="Arial"/>
          <w:sz w:val="24"/>
          <w:szCs w:val="24"/>
        </w:rPr>
        <w:t>requerimiento que</w:t>
      </w:r>
      <w:r w:rsidR="12B38A41" w:rsidRPr="00F029D1">
        <w:rPr>
          <w:rFonts w:ascii="Arial" w:hAnsi="Arial" w:cs="Arial"/>
          <w:sz w:val="24"/>
          <w:szCs w:val="24"/>
        </w:rPr>
        <w:t>,</w:t>
      </w:r>
      <w:r w:rsidR="008276C2" w:rsidRPr="00F029D1">
        <w:rPr>
          <w:rFonts w:ascii="Arial" w:hAnsi="Arial" w:cs="Arial"/>
          <w:sz w:val="24"/>
          <w:szCs w:val="24"/>
        </w:rPr>
        <w:t xml:space="preserve"> afirma el tutelante</w:t>
      </w:r>
      <w:r w:rsidR="273D9FD8" w:rsidRPr="00F029D1">
        <w:rPr>
          <w:rFonts w:ascii="Arial" w:hAnsi="Arial" w:cs="Arial"/>
          <w:sz w:val="24"/>
          <w:szCs w:val="24"/>
        </w:rPr>
        <w:t>,</w:t>
      </w:r>
      <w:r w:rsidR="008276C2" w:rsidRPr="00F029D1">
        <w:rPr>
          <w:rFonts w:ascii="Arial" w:hAnsi="Arial" w:cs="Arial"/>
          <w:sz w:val="24"/>
          <w:szCs w:val="24"/>
        </w:rPr>
        <w:t xml:space="preserve"> </w:t>
      </w:r>
      <w:r w:rsidR="38871B6C" w:rsidRPr="00F029D1">
        <w:rPr>
          <w:rFonts w:ascii="Arial" w:hAnsi="Arial" w:cs="Arial"/>
          <w:sz w:val="24"/>
          <w:szCs w:val="24"/>
        </w:rPr>
        <w:t xml:space="preserve">no </w:t>
      </w:r>
      <w:r w:rsidR="005B5EBF" w:rsidRPr="00F029D1">
        <w:rPr>
          <w:rFonts w:ascii="Arial" w:hAnsi="Arial" w:cs="Arial"/>
          <w:sz w:val="24"/>
          <w:szCs w:val="24"/>
        </w:rPr>
        <w:t>está</w:t>
      </w:r>
      <w:r w:rsidR="008276C2" w:rsidRPr="00F029D1">
        <w:rPr>
          <w:rFonts w:ascii="Arial" w:hAnsi="Arial" w:cs="Arial"/>
          <w:sz w:val="24"/>
          <w:szCs w:val="24"/>
        </w:rPr>
        <w:t xml:space="preserve"> en capacidad de atender, pues los documentos radicados corresponde al total de su historial clínico, respecto a</w:t>
      </w:r>
      <w:r w:rsidR="6BB0A1BC" w:rsidRPr="00F029D1">
        <w:rPr>
          <w:rFonts w:ascii="Arial" w:hAnsi="Arial" w:cs="Arial"/>
          <w:sz w:val="24"/>
          <w:szCs w:val="24"/>
        </w:rPr>
        <w:t>l que señala que</w:t>
      </w:r>
      <w:r w:rsidR="008276C2" w:rsidRPr="00F029D1">
        <w:rPr>
          <w:rFonts w:ascii="Arial" w:hAnsi="Arial" w:cs="Arial"/>
          <w:sz w:val="24"/>
          <w:szCs w:val="24"/>
        </w:rPr>
        <w:t xml:space="preserve"> no </w:t>
      </w:r>
      <w:r w:rsidR="3C80E5D6" w:rsidRPr="00F029D1">
        <w:rPr>
          <w:rFonts w:ascii="Arial" w:hAnsi="Arial" w:cs="Arial"/>
          <w:sz w:val="24"/>
          <w:szCs w:val="24"/>
        </w:rPr>
        <w:t>cuenta con</w:t>
      </w:r>
      <w:r w:rsidR="008276C2" w:rsidRPr="00F029D1">
        <w:rPr>
          <w:rFonts w:ascii="Arial" w:hAnsi="Arial" w:cs="Arial"/>
          <w:sz w:val="24"/>
          <w:szCs w:val="24"/>
        </w:rPr>
        <w:t xml:space="preserve"> novedad en los últimos seis (6) meses.</w:t>
      </w:r>
    </w:p>
    <w:p w:rsidR="008276C2" w:rsidRPr="00F029D1" w:rsidRDefault="008276C2" w:rsidP="00F029D1">
      <w:pPr>
        <w:tabs>
          <w:tab w:val="left" w:pos="0"/>
        </w:tabs>
        <w:suppressAutoHyphens/>
        <w:spacing w:line="276" w:lineRule="auto"/>
        <w:jc w:val="both"/>
        <w:rPr>
          <w:rFonts w:ascii="Arial" w:hAnsi="Arial" w:cs="Arial"/>
          <w:sz w:val="24"/>
          <w:szCs w:val="24"/>
        </w:rPr>
      </w:pPr>
    </w:p>
    <w:p w:rsidR="0057327F" w:rsidRPr="00F029D1" w:rsidRDefault="00682F6B" w:rsidP="00F029D1">
      <w:pPr>
        <w:suppressAutoHyphens/>
        <w:spacing w:line="276" w:lineRule="auto"/>
        <w:jc w:val="both"/>
        <w:rPr>
          <w:rFonts w:ascii="Arial" w:hAnsi="Arial" w:cs="Arial"/>
          <w:sz w:val="24"/>
          <w:szCs w:val="24"/>
        </w:rPr>
      </w:pPr>
      <w:r w:rsidRPr="00F029D1">
        <w:rPr>
          <w:rFonts w:ascii="Arial" w:hAnsi="Arial" w:cs="Arial"/>
          <w:sz w:val="24"/>
          <w:szCs w:val="24"/>
        </w:rPr>
        <w:t xml:space="preserve">Lo primero que </w:t>
      </w:r>
      <w:bookmarkStart w:id="3" w:name="_Hlk85178887"/>
      <w:r w:rsidRPr="00F029D1">
        <w:rPr>
          <w:rFonts w:ascii="Arial" w:hAnsi="Arial" w:cs="Arial"/>
          <w:sz w:val="24"/>
          <w:szCs w:val="24"/>
        </w:rPr>
        <w:t>debe decirse al respecto, es que</w:t>
      </w:r>
      <w:r w:rsidR="0032420B" w:rsidRPr="00F029D1">
        <w:rPr>
          <w:rFonts w:ascii="Arial" w:hAnsi="Arial" w:cs="Arial"/>
          <w:sz w:val="24"/>
          <w:szCs w:val="24"/>
        </w:rPr>
        <w:t xml:space="preserve"> la disposición en cita, </w:t>
      </w:r>
      <w:r w:rsidR="01E7DF78" w:rsidRPr="00F029D1">
        <w:rPr>
          <w:rFonts w:ascii="Arial" w:hAnsi="Arial" w:cs="Arial"/>
          <w:sz w:val="24"/>
          <w:szCs w:val="24"/>
        </w:rPr>
        <w:t xml:space="preserve">simplemente señala que </w:t>
      </w:r>
      <w:r w:rsidR="0032420B" w:rsidRPr="00F029D1">
        <w:rPr>
          <w:rFonts w:ascii="Arial" w:hAnsi="Arial" w:cs="Arial"/>
          <w:sz w:val="24"/>
          <w:szCs w:val="24"/>
        </w:rPr>
        <w:t xml:space="preserve">la historia clínica que debe hacer parte del expediente de calificación de pérdida de capacidad laboral, </w:t>
      </w:r>
      <w:r w:rsidR="6FBC808F" w:rsidRPr="00F029D1">
        <w:rPr>
          <w:rFonts w:ascii="Arial" w:hAnsi="Arial" w:cs="Arial"/>
          <w:sz w:val="24"/>
          <w:szCs w:val="24"/>
        </w:rPr>
        <w:t xml:space="preserve">debe ser completa, sin que, </w:t>
      </w:r>
      <w:r w:rsidR="0032420B" w:rsidRPr="00F029D1">
        <w:rPr>
          <w:rFonts w:ascii="Arial" w:hAnsi="Arial" w:cs="Arial"/>
          <w:sz w:val="24"/>
          <w:szCs w:val="24"/>
        </w:rPr>
        <w:t xml:space="preserve">en ningún </w:t>
      </w:r>
      <w:r w:rsidR="678A11CA" w:rsidRPr="00F029D1">
        <w:rPr>
          <w:rFonts w:ascii="Arial" w:hAnsi="Arial" w:cs="Arial"/>
          <w:sz w:val="24"/>
          <w:szCs w:val="24"/>
        </w:rPr>
        <w:t>momento se estipule que ella debe</w:t>
      </w:r>
      <w:r w:rsidR="0032420B" w:rsidRPr="00F029D1">
        <w:rPr>
          <w:rFonts w:ascii="Arial" w:hAnsi="Arial" w:cs="Arial"/>
          <w:sz w:val="24"/>
          <w:szCs w:val="24"/>
        </w:rPr>
        <w:t xml:space="preserve"> cumplir con los requerimientos efectuados al a</w:t>
      </w:r>
      <w:r w:rsidR="0057327F" w:rsidRPr="00F029D1">
        <w:rPr>
          <w:rFonts w:ascii="Arial" w:hAnsi="Arial" w:cs="Arial"/>
          <w:sz w:val="24"/>
          <w:szCs w:val="24"/>
        </w:rPr>
        <w:t>ctor por parte del Colpensiones</w:t>
      </w:r>
      <w:bookmarkEnd w:id="3"/>
      <w:r w:rsidR="63E24E93" w:rsidRPr="00F029D1">
        <w:rPr>
          <w:rFonts w:ascii="Arial" w:hAnsi="Arial" w:cs="Arial"/>
          <w:sz w:val="24"/>
          <w:szCs w:val="24"/>
        </w:rPr>
        <w:t>.</w:t>
      </w:r>
    </w:p>
    <w:p w:rsidR="60B43289" w:rsidRPr="00F029D1" w:rsidRDefault="60B43289" w:rsidP="00F029D1">
      <w:pPr>
        <w:spacing w:line="276" w:lineRule="auto"/>
        <w:jc w:val="both"/>
        <w:rPr>
          <w:rFonts w:ascii="Arial" w:hAnsi="Arial" w:cs="Arial"/>
          <w:sz w:val="24"/>
          <w:szCs w:val="24"/>
        </w:rPr>
      </w:pPr>
    </w:p>
    <w:p w:rsidR="008D622E" w:rsidRPr="00F029D1" w:rsidRDefault="007F2084" w:rsidP="00F029D1">
      <w:pPr>
        <w:tabs>
          <w:tab w:val="left" w:pos="0"/>
        </w:tabs>
        <w:suppressAutoHyphens/>
        <w:spacing w:line="276" w:lineRule="auto"/>
        <w:jc w:val="both"/>
        <w:rPr>
          <w:rFonts w:ascii="Arial" w:hAnsi="Arial" w:cs="Arial"/>
          <w:sz w:val="24"/>
          <w:szCs w:val="24"/>
        </w:rPr>
      </w:pPr>
      <w:r w:rsidRPr="00F029D1">
        <w:rPr>
          <w:rFonts w:ascii="Arial" w:hAnsi="Arial" w:cs="Arial"/>
          <w:sz w:val="24"/>
          <w:szCs w:val="24"/>
        </w:rPr>
        <w:t xml:space="preserve">En ese sentido, habiendo </w:t>
      </w:r>
      <w:r w:rsidR="008D14E3" w:rsidRPr="00F029D1">
        <w:rPr>
          <w:rFonts w:ascii="Arial" w:hAnsi="Arial" w:cs="Arial"/>
          <w:sz w:val="24"/>
          <w:szCs w:val="24"/>
        </w:rPr>
        <w:t>radicado</w:t>
      </w:r>
      <w:r w:rsidR="008276C2" w:rsidRPr="00F029D1">
        <w:rPr>
          <w:rFonts w:ascii="Arial" w:hAnsi="Arial" w:cs="Arial"/>
          <w:sz w:val="24"/>
          <w:szCs w:val="24"/>
        </w:rPr>
        <w:t xml:space="preserve"> el señor Guzmán Gómez la totalidad de documentos que integran su dossier médico y el concepto desfavorable de rehabilitación emitido por Coomeva EPS</w:t>
      </w:r>
      <w:r w:rsidR="008D622E" w:rsidRPr="00F029D1">
        <w:rPr>
          <w:rFonts w:ascii="Arial" w:hAnsi="Arial" w:cs="Arial"/>
          <w:sz w:val="24"/>
          <w:szCs w:val="24"/>
        </w:rPr>
        <w:t xml:space="preserve"> recibido por Colpensiones desde el 29 de julio de 2019 -</w:t>
      </w:r>
      <w:proofErr w:type="spellStart"/>
      <w:r w:rsidR="008276C2" w:rsidRPr="00F029D1">
        <w:rPr>
          <w:rFonts w:ascii="Arial" w:hAnsi="Arial" w:cs="Arial"/>
          <w:i/>
          <w:sz w:val="24"/>
          <w:szCs w:val="24"/>
        </w:rPr>
        <w:t>fl</w:t>
      </w:r>
      <w:proofErr w:type="spellEnd"/>
      <w:r w:rsidR="008276C2" w:rsidRPr="00F029D1">
        <w:rPr>
          <w:rFonts w:ascii="Arial" w:hAnsi="Arial" w:cs="Arial"/>
          <w:i/>
          <w:sz w:val="24"/>
          <w:szCs w:val="24"/>
        </w:rPr>
        <w:t xml:space="preserve"> 10 </w:t>
      </w:r>
      <w:r w:rsidR="008D622E" w:rsidRPr="00F029D1">
        <w:rPr>
          <w:rFonts w:ascii="Arial" w:hAnsi="Arial" w:cs="Arial"/>
          <w:i/>
          <w:sz w:val="24"/>
          <w:szCs w:val="24"/>
        </w:rPr>
        <w:t>del nu</w:t>
      </w:r>
      <w:r w:rsidR="008276C2" w:rsidRPr="00F029D1">
        <w:rPr>
          <w:rFonts w:ascii="Arial" w:hAnsi="Arial" w:cs="Arial"/>
          <w:i/>
          <w:sz w:val="24"/>
          <w:szCs w:val="24"/>
        </w:rPr>
        <w:t>meral 1º del cuaderno digital de primera instancia</w:t>
      </w:r>
      <w:r w:rsidR="008276C2" w:rsidRPr="00F029D1">
        <w:rPr>
          <w:rFonts w:ascii="Arial" w:hAnsi="Arial" w:cs="Arial"/>
          <w:sz w:val="24"/>
          <w:szCs w:val="24"/>
        </w:rPr>
        <w:t>-</w:t>
      </w:r>
      <w:r w:rsidRPr="00F029D1">
        <w:rPr>
          <w:rFonts w:ascii="Arial" w:hAnsi="Arial" w:cs="Arial"/>
          <w:sz w:val="24"/>
          <w:szCs w:val="24"/>
        </w:rPr>
        <w:t>, el requerimiento efectuado por Colpensiones afecta el derecho fundamental al debido proceso, en tanto que pone en cabeza del actor una carga no prevista en la ley</w:t>
      </w:r>
      <w:r w:rsidR="008D622E" w:rsidRPr="00F029D1">
        <w:rPr>
          <w:rFonts w:ascii="Arial" w:hAnsi="Arial" w:cs="Arial"/>
          <w:sz w:val="24"/>
          <w:szCs w:val="24"/>
        </w:rPr>
        <w:t>.</w:t>
      </w:r>
    </w:p>
    <w:p w:rsidR="008D622E" w:rsidRPr="00F029D1" w:rsidRDefault="008D622E" w:rsidP="00F029D1">
      <w:pPr>
        <w:tabs>
          <w:tab w:val="left" w:pos="0"/>
        </w:tabs>
        <w:suppressAutoHyphens/>
        <w:spacing w:line="276" w:lineRule="auto"/>
        <w:jc w:val="both"/>
        <w:rPr>
          <w:rFonts w:ascii="Arial" w:hAnsi="Arial" w:cs="Arial"/>
          <w:sz w:val="24"/>
          <w:szCs w:val="24"/>
        </w:rPr>
      </w:pPr>
    </w:p>
    <w:p w:rsidR="008D622E" w:rsidRPr="00F029D1" w:rsidRDefault="008D622E" w:rsidP="00F029D1">
      <w:pPr>
        <w:spacing w:line="276" w:lineRule="auto"/>
        <w:jc w:val="both"/>
        <w:rPr>
          <w:rFonts w:ascii="Arial" w:hAnsi="Arial" w:cs="Arial"/>
          <w:sz w:val="24"/>
          <w:szCs w:val="24"/>
        </w:rPr>
      </w:pPr>
      <w:r w:rsidRPr="00F029D1">
        <w:rPr>
          <w:rFonts w:ascii="Arial" w:hAnsi="Arial" w:cs="Arial"/>
          <w:sz w:val="24"/>
          <w:szCs w:val="24"/>
        </w:rPr>
        <w:t>Ahora, cosa distinta es que haya solicitado exámenes complementarios, porque en ese caso, la entidad está obrando conforme lo dispone el numeral 9º del artículo 10 del Decreto 1352 de 2013, norma aplicable en caso y que dispone que las Juntas pueden “</w:t>
      </w:r>
      <w:r w:rsidRPr="005B5EBF">
        <w:rPr>
          <w:rFonts w:ascii="Arial" w:hAnsi="Arial" w:cs="Arial"/>
          <w:i/>
          <w:iCs/>
          <w:sz w:val="22"/>
          <w:szCs w:val="24"/>
        </w:rPr>
        <w:t>Ordenar la práctica de exámenes y evaluaciones complementarias, diferentes a los acompañados en el expediente que considere indispensables para fundamentar su dictamen</w:t>
      </w:r>
      <w:r w:rsidRPr="00F029D1">
        <w:rPr>
          <w:rFonts w:ascii="Arial" w:hAnsi="Arial" w:cs="Arial"/>
          <w:sz w:val="24"/>
          <w:szCs w:val="24"/>
        </w:rPr>
        <w:t xml:space="preserve">”; sin embargo, no es ese </w:t>
      </w:r>
      <w:r w:rsidR="540E22DE" w:rsidRPr="00F029D1">
        <w:rPr>
          <w:rFonts w:ascii="Arial" w:hAnsi="Arial" w:cs="Arial"/>
          <w:sz w:val="24"/>
          <w:szCs w:val="24"/>
        </w:rPr>
        <w:t>el</w:t>
      </w:r>
      <w:r w:rsidRPr="00F029D1">
        <w:rPr>
          <w:rFonts w:ascii="Arial" w:hAnsi="Arial" w:cs="Arial"/>
          <w:sz w:val="24"/>
          <w:szCs w:val="24"/>
        </w:rPr>
        <w:t xml:space="preserve"> caso. </w:t>
      </w:r>
    </w:p>
    <w:p w:rsidR="006D2A15" w:rsidRPr="00F029D1" w:rsidRDefault="006D2A15" w:rsidP="00F029D1">
      <w:pPr>
        <w:tabs>
          <w:tab w:val="left" w:pos="0"/>
        </w:tabs>
        <w:suppressAutoHyphens/>
        <w:spacing w:line="276" w:lineRule="auto"/>
        <w:jc w:val="both"/>
        <w:rPr>
          <w:rFonts w:ascii="Arial" w:hAnsi="Arial" w:cs="Arial"/>
          <w:sz w:val="24"/>
          <w:szCs w:val="24"/>
        </w:rPr>
      </w:pPr>
    </w:p>
    <w:p w:rsidR="008D622E" w:rsidRPr="00F029D1" w:rsidRDefault="00E3763F" w:rsidP="00F029D1">
      <w:pPr>
        <w:spacing w:line="276" w:lineRule="auto"/>
        <w:jc w:val="both"/>
        <w:rPr>
          <w:rFonts w:ascii="Arial" w:hAnsi="Arial" w:cs="Arial"/>
          <w:sz w:val="24"/>
          <w:szCs w:val="24"/>
        </w:rPr>
      </w:pPr>
      <w:r w:rsidRPr="00F029D1">
        <w:rPr>
          <w:rStyle w:val="apple-style-span"/>
          <w:rFonts w:ascii="Arial" w:hAnsi="Arial" w:cs="Arial"/>
          <w:sz w:val="24"/>
          <w:szCs w:val="24"/>
        </w:rPr>
        <w:t xml:space="preserve">De acuerdo con lo expuesto, por las razones antes vertidas, la decisión de primer grado será </w:t>
      </w:r>
      <w:r w:rsidR="008D622E" w:rsidRPr="00F029D1">
        <w:rPr>
          <w:rStyle w:val="apple-style-span"/>
          <w:rFonts w:ascii="Arial" w:hAnsi="Arial" w:cs="Arial"/>
          <w:sz w:val="24"/>
          <w:szCs w:val="24"/>
        </w:rPr>
        <w:t>modificada, para en lugar de amparar el derecho fundamental al debido proceso y como consecuencia</w:t>
      </w:r>
      <w:r w:rsidR="3CEFD622" w:rsidRPr="00F029D1">
        <w:rPr>
          <w:rStyle w:val="apple-style-span"/>
          <w:rFonts w:ascii="Arial" w:hAnsi="Arial" w:cs="Arial"/>
          <w:sz w:val="24"/>
          <w:szCs w:val="24"/>
        </w:rPr>
        <w:t xml:space="preserve"> de ello,</w:t>
      </w:r>
      <w:r w:rsidR="008D622E" w:rsidRPr="00F029D1">
        <w:rPr>
          <w:rStyle w:val="apple-style-span"/>
          <w:rFonts w:ascii="Arial" w:hAnsi="Arial" w:cs="Arial"/>
          <w:sz w:val="24"/>
          <w:szCs w:val="24"/>
        </w:rPr>
        <w:t xml:space="preserve"> ordenar a</w:t>
      </w:r>
      <w:r w:rsidR="008D14E3" w:rsidRPr="00F029D1">
        <w:rPr>
          <w:rStyle w:val="apple-style-span"/>
          <w:rFonts w:ascii="Arial" w:hAnsi="Arial" w:cs="Arial"/>
          <w:sz w:val="24"/>
          <w:szCs w:val="24"/>
        </w:rPr>
        <w:t xml:space="preserve"> Colpensiones</w:t>
      </w:r>
      <w:r w:rsidR="008D622E" w:rsidRPr="00F029D1">
        <w:rPr>
          <w:rStyle w:val="apple-style-span"/>
          <w:rFonts w:ascii="Arial" w:hAnsi="Arial" w:cs="Arial"/>
          <w:sz w:val="24"/>
          <w:szCs w:val="24"/>
        </w:rPr>
        <w:t xml:space="preserve"> </w:t>
      </w:r>
      <w:r w:rsidR="008D14E3" w:rsidRPr="00F029D1">
        <w:rPr>
          <w:rFonts w:ascii="Arial" w:hAnsi="Arial" w:cs="Arial"/>
          <w:sz w:val="24"/>
          <w:szCs w:val="24"/>
        </w:rPr>
        <w:t>a través de la</w:t>
      </w:r>
      <w:r w:rsidR="008D622E" w:rsidRPr="00F029D1">
        <w:rPr>
          <w:rFonts w:ascii="Arial" w:hAnsi="Arial" w:cs="Arial"/>
          <w:sz w:val="24"/>
          <w:szCs w:val="24"/>
        </w:rPr>
        <w:t xml:space="preserve"> Directora de Medicina Laboral, doctora Ana María Ruíz Mejía o quien haga sus veces que, en el término improrrogable de cuarenta y ocho (48) horas contadas a partir de la notificación de la presente providencia, proceda a iniciar el trámite de determinación de pérdida de capacidad laboral iniciado por </w:t>
      </w:r>
      <w:r w:rsidR="008D14E3" w:rsidRPr="00F029D1">
        <w:rPr>
          <w:rFonts w:ascii="Arial" w:hAnsi="Arial" w:cs="Arial"/>
          <w:sz w:val="24"/>
          <w:szCs w:val="24"/>
        </w:rPr>
        <w:t>e</w:t>
      </w:r>
      <w:r w:rsidR="008D622E" w:rsidRPr="00F029D1">
        <w:rPr>
          <w:rFonts w:ascii="Arial" w:hAnsi="Arial" w:cs="Arial"/>
          <w:sz w:val="24"/>
          <w:szCs w:val="24"/>
        </w:rPr>
        <w:t xml:space="preserve">l señor </w:t>
      </w:r>
      <w:r w:rsidR="008D14E3" w:rsidRPr="00F029D1">
        <w:rPr>
          <w:rFonts w:ascii="Arial" w:hAnsi="Arial" w:cs="Arial"/>
          <w:sz w:val="24"/>
          <w:szCs w:val="24"/>
        </w:rPr>
        <w:t>Guzmán Gómez</w:t>
      </w:r>
      <w:r w:rsidR="008D622E" w:rsidRPr="00F029D1">
        <w:rPr>
          <w:rFonts w:ascii="Arial" w:hAnsi="Arial" w:cs="Arial"/>
          <w:sz w:val="24"/>
          <w:szCs w:val="24"/>
        </w:rPr>
        <w:t>.</w:t>
      </w:r>
    </w:p>
    <w:p w:rsidR="00682F6B" w:rsidRPr="00F029D1" w:rsidRDefault="00682F6B" w:rsidP="00F029D1">
      <w:pPr>
        <w:spacing w:line="276" w:lineRule="auto"/>
        <w:ind w:right="-187"/>
        <w:jc w:val="both"/>
        <w:rPr>
          <w:rStyle w:val="apple-style-span"/>
          <w:rFonts w:ascii="Arial" w:hAnsi="Arial" w:cs="Arial"/>
          <w:bCs/>
          <w:sz w:val="24"/>
          <w:szCs w:val="24"/>
        </w:rPr>
      </w:pPr>
    </w:p>
    <w:p w:rsidR="00682F6B" w:rsidRPr="00F029D1" w:rsidRDefault="00682F6B" w:rsidP="00F029D1">
      <w:pPr>
        <w:pStyle w:val="Textoindependiente"/>
        <w:spacing w:line="276" w:lineRule="auto"/>
        <w:rPr>
          <w:rFonts w:cs="Arial"/>
          <w:sz w:val="24"/>
          <w:szCs w:val="24"/>
        </w:rPr>
      </w:pPr>
      <w:r w:rsidRPr="00F029D1">
        <w:rPr>
          <w:rFonts w:cs="Arial"/>
          <w:sz w:val="24"/>
          <w:szCs w:val="24"/>
        </w:rPr>
        <w:t xml:space="preserve">En virtud de lo anterior, la </w:t>
      </w:r>
      <w:r w:rsidRPr="00F029D1">
        <w:rPr>
          <w:rFonts w:cs="Arial"/>
          <w:b/>
          <w:bCs/>
          <w:sz w:val="24"/>
          <w:szCs w:val="24"/>
        </w:rPr>
        <w:t>Sala de Decisión Laboral</w:t>
      </w:r>
      <w:r w:rsidR="008D14E3" w:rsidRPr="00F029D1">
        <w:rPr>
          <w:rFonts w:cs="Arial"/>
          <w:b/>
          <w:bCs/>
          <w:sz w:val="24"/>
          <w:szCs w:val="24"/>
        </w:rPr>
        <w:t xml:space="preserve"> d</w:t>
      </w:r>
      <w:r w:rsidRPr="00F029D1">
        <w:rPr>
          <w:rFonts w:cs="Arial"/>
          <w:b/>
          <w:bCs/>
          <w:sz w:val="24"/>
          <w:szCs w:val="24"/>
        </w:rPr>
        <w:t>el Tribunal Superior del Distrito Judicial de Pereira</w:t>
      </w:r>
      <w:r w:rsidRPr="00F029D1">
        <w:rPr>
          <w:rFonts w:cs="Arial"/>
          <w:sz w:val="24"/>
          <w:szCs w:val="24"/>
        </w:rPr>
        <w:t xml:space="preserve">, administrando justicia en nombre del Pueblo y por mandato de la Constitución, </w:t>
      </w:r>
    </w:p>
    <w:p w:rsidR="00682F6B" w:rsidRPr="005B5EBF" w:rsidRDefault="00682F6B" w:rsidP="005B5EBF">
      <w:pPr>
        <w:pStyle w:val="Textoindependiente"/>
        <w:spacing w:line="276" w:lineRule="auto"/>
        <w:rPr>
          <w:rFonts w:cs="Arial"/>
          <w:sz w:val="24"/>
          <w:szCs w:val="24"/>
        </w:rPr>
      </w:pPr>
    </w:p>
    <w:p w:rsidR="00682F6B" w:rsidRPr="00F029D1" w:rsidRDefault="00682F6B" w:rsidP="00F029D1">
      <w:pPr>
        <w:pStyle w:val="Textoindependiente"/>
        <w:spacing w:line="276" w:lineRule="auto"/>
        <w:jc w:val="center"/>
        <w:rPr>
          <w:rFonts w:cs="Arial"/>
          <w:b/>
          <w:bCs/>
          <w:sz w:val="24"/>
          <w:szCs w:val="24"/>
        </w:rPr>
      </w:pPr>
      <w:r w:rsidRPr="00F029D1">
        <w:rPr>
          <w:rFonts w:cs="Arial"/>
          <w:b/>
          <w:bCs/>
          <w:sz w:val="24"/>
          <w:szCs w:val="24"/>
        </w:rPr>
        <w:t>RESUELVE:</w:t>
      </w:r>
    </w:p>
    <w:p w:rsidR="00682F6B" w:rsidRPr="00F029D1" w:rsidRDefault="00682F6B" w:rsidP="00F029D1">
      <w:pPr>
        <w:pStyle w:val="Textoindependiente"/>
        <w:spacing w:line="276" w:lineRule="auto"/>
        <w:rPr>
          <w:rFonts w:cs="Arial"/>
          <w:sz w:val="24"/>
          <w:szCs w:val="24"/>
        </w:rPr>
      </w:pPr>
    </w:p>
    <w:p w:rsidR="008D14E3" w:rsidRPr="00F029D1" w:rsidRDefault="005B5EBF" w:rsidP="00F029D1">
      <w:pPr>
        <w:spacing w:line="276" w:lineRule="auto"/>
        <w:ind w:right="20"/>
        <w:jc w:val="both"/>
        <w:rPr>
          <w:rFonts w:ascii="Arial" w:hAnsi="Arial" w:cs="Arial"/>
          <w:sz w:val="24"/>
          <w:szCs w:val="24"/>
        </w:rPr>
      </w:pPr>
      <w:r w:rsidRPr="00F029D1">
        <w:rPr>
          <w:rFonts w:ascii="Arial" w:hAnsi="Arial" w:cs="Arial"/>
          <w:b/>
          <w:bCs/>
          <w:sz w:val="24"/>
          <w:szCs w:val="24"/>
        </w:rPr>
        <w:t>PRIMERO. -</w:t>
      </w:r>
      <w:r w:rsidR="008D14E3" w:rsidRPr="00F029D1">
        <w:rPr>
          <w:rFonts w:ascii="Arial" w:hAnsi="Arial" w:cs="Arial"/>
          <w:b/>
          <w:bCs/>
          <w:sz w:val="24"/>
          <w:szCs w:val="24"/>
        </w:rPr>
        <w:t xml:space="preserve"> </w:t>
      </w:r>
      <w:r w:rsidRPr="00F029D1">
        <w:rPr>
          <w:rFonts w:ascii="Arial" w:hAnsi="Arial" w:cs="Arial"/>
          <w:b/>
          <w:bCs/>
          <w:sz w:val="24"/>
          <w:szCs w:val="24"/>
        </w:rPr>
        <w:t xml:space="preserve">MODIFICAR </w:t>
      </w:r>
      <w:r w:rsidRPr="00F029D1">
        <w:rPr>
          <w:rFonts w:ascii="Arial" w:hAnsi="Arial" w:cs="Arial"/>
          <w:bCs/>
          <w:sz w:val="24"/>
          <w:szCs w:val="24"/>
        </w:rPr>
        <w:t>los</w:t>
      </w:r>
      <w:r w:rsidR="008D14E3" w:rsidRPr="00F029D1">
        <w:rPr>
          <w:rFonts w:ascii="Arial" w:hAnsi="Arial" w:cs="Arial"/>
          <w:bCs/>
          <w:sz w:val="24"/>
          <w:szCs w:val="24"/>
        </w:rPr>
        <w:t xml:space="preserve"> </w:t>
      </w:r>
      <w:r w:rsidR="008D14E3" w:rsidRPr="00F029D1">
        <w:rPr>
          <w:rFonts w:ascii="Arial" w:hAnsi="Arial" w:cs="Arial"/>
          <w:b/>
          <w:bCs/>
          <w:sz w:val="24"/>
          <w:szCs w:val="24"/>
        </w:rPr>
        <w:t>ORDINALES PRIMERO</w:t>
      </w:r>
      <w:r w:rsidR="008D14E3" w:rsidRPr="00F029D1">
        <w:rPr>
          <w:rFonts w:ascii="Arial" w:hAnsi="Arial" w:cs="Arial"/>
          <w:bCs/>
          <w:sz w:val="24"/>
          <w:szCs w:val="24"/>
        </w:rPr>
        <w:t xml:space="preserve"> y </w:t>
      </w:r>
      <w:r w:rsidR="008D14E3" w:rsidRPr="00F029D1">
        <w:rPr>
          <w:rFonts w:ascii="Arial" w:hAnsi="Arial" w:cs="Arial"/>
          <w:b/>
          <w:bCs/>
          <w:sz w:val="24"/>
          <w:szCs w:val="24"/>
        </w:rPr>
        <w:t>SEGUNDO</w:t>
      </w:r>
      <w:r w:rsidR="008D14E3" w:rsidRPr="00F029D1">
        <w:rPr>
          <w:rFonts w:ascii="Arial" w:hAnsi="Arial" w:cs="Arial"/>
          <w:bCs/>
          <w:sz w:val="24"/>
          <w:szCs w:val="24"/>
        </w:rPr>
        <w:t xml:space="preserve"> de l</w:t>
      </w:r>
      <w:r w:rsidR="008D14E3" w:rsidRPr="00F029D1">
        <w:rPr>
          <w:rFonts w:ascii="Arial" w:hAnsi="Arial" w:cs="Arial"/>
          <w:sz w:val="24"/>
          <w:szCs w:val="24"/>
        </w:rPr>
        <w:t xml:space="preserve">a sentencia proferida por el Juzgado Tercero Laboral del Circuito el día 19 de </w:t>
      </w:r>
      <w:r w:rsidR="00690C60" w:rsidRPr="00F029D1">
        <w:rPr>
          <w:rFonts w:ascii="Arial" w:hAnsi="Arial" w:cs="Arial"/>
          <w:sz w:val="24"/>
          <w:szCs w:val="24"/>
        </w:rPr>
        <w:t>agosto de</w:t>
      </w:r>
      <w:r w:rsidR="008D14E3" w:rsidRPr="00F029D1">
        <w:rPr>
          <w:rFonts w:ascii="Arial" w:hAnsi="Arial" w:cs="Arial"/>
          <w:sz w:val="24"/>
          <w:szCs w:val="24"/>
        </w:rPr>
        <w:t xml:space="preserve"> 2021, los cuales quedarán así:</w:t>
      </w:r>
    </w:p>
    <w:p w:rsidR="008D14E3" w:rsidRPr="00F029D1" w:rsidRDefault="008D14E3" w:rsidP="00F029D1">
      <w:pPr>
        <w:spacing w:line="276" w:lineRule="auto"/>
        <w:ind w:right="20"/>
        <w:jc w:val="both"/>
        <w:rPr>
          <w:rFonts w:ascii="Arial" w:hAnsi="Arial" w:cs="Arial"/>
          <w:sz w:val="24"/>
          <w:szCs w:val="24"/>
        </w:rPr>
      </w:pPr>
    </w:p>
    <w:p w:rsidR="008D14E3" w:rsidRPr="00F029D1" w:rsidRDefault="008D14E3" w:rsidP="00F029D1">
      <w:pPr>
        <w:spacing w:line="276" w:lineRule="auto"/>
        <w:ind w:left="567" w:right="616"/>
        <w:jc w:val="both"/>
        <w:rPr>
          <w:rFonts w:ascii="Arial" w:hAnsi="Arial" w:cs="Arial"/>
          <w:i/>
          <w:sz w:val="24"/>
          <w:szCs w:val="24"/>
        </w:rPr>
      </w:pPr>
      <w:r w:rsidRPr="00F029D1">
        <w:rPr>
          <w:rFonts w:ascii="Arial" w:hAnsi="Arial" w:cs="Arial"/>
          <w:b/>
          <w:i/>
          <w:sz w:val="24"/>
          <w:szCs w:val="24"/>
        </w:rPr>
        <w:lastRenderedPageBreak/>
        <w:t>“</w:t>
      </w:r>
      <w:r w:rsidR="005B5EBF" w:rsidRPr="00F029D1">
        <w:rPr>
          <w:rFonts w:ascii="Arial" w:hAnsi="Arial" w:cs="Arial"/>
          <w:b/>
          <w:i/>
          <w:sz w:val="24"/>
          <w:szCs w:val="24"/>
        </w:rPr>
        <w:t>PRIMERO. -</w:t>
      </w:r>
      <w:r w:rsidRPr="00F029D1">
        <w:rPr>
          <w:rFonts w:ascii="Arial" w:hAnsi="Arial" w:cs="Arial"/>
          <w:b/>
          <w:i/>
          <w:sz w:val="24"/>
          <w:szCs w:val="24"/>
        </w:rPr>
        <w:t xml:space="preserve"> TUTELAR </w:t>
      </w:r>
      <w:r w:rsidRPr="00F029D1">
        <w:rPr>
          <w:rFonts w:ascii="Arial" w:hAnsi="Arial" w:cs="Arial"/>
          <w:i/>
          <w:sz w:val="24"/>
          <w:szCs w:val="24"/>
        </w:rPr>
        <w:t>el derecho fundamental al debido proceso, del cual es titular el señor LUIS ARTURO GUZMÁN GÓMEZ.</w:t>
      </w:r>
    </w:p>
    <w:p w:rsidR="008D14E3" w:rsidRPr="00F029D1" w:rsidRDefault="008D14E3" w:rsidP="00F029D1">
      <w:pPr>
        <w:spacing w:line="276" w:lineRule="auto"/>
        <w:ind w:left="567" w:right="616"/>
        <w:jc w:val="both"/>
        <w:rPr>
          <w:rFonts w:ascii="Arial" w:hAnsi="Arial" w:cs="Arial"/>
          <w:i/>
          <w:sz w:val="24"/>
          <w:szCs w:val="24"/>
        </w:rPr>
      </w:pPr>
    </w:p>
    <w:p w:rsidR="008D14E3" w:rsidRPr="00F029D1" w:rsidRDefault="005B5EBF" w:rsidP="00F029D1">
      <w:pPr>
        <w:spacing w:line="276" w:lineRule="auto"/>
        <w:ind w:left="567" w:right="616"/>
        <w:jc w:val="both"/>
        <w:rPr>
          <w:rFonts w:ascii="Arial" w:hAnsi="Arial" w:cs="Arial"/>
          <w:sz w:val="24"/>
          <w:szCs w:val="24"/>
        </w:rPr>
      </w:pPr>
      <w:r w:rsidRPr="00F029D1">
        <w:rPr>
          <w:rFonts w:ascii="Arial" w:hAnsi="Arial" w:cs="Arial"/>
          <w:b/>
          <w:i/>
          <w:sz w:val="24"/>
          <w:szCs w:val="24"/>
        </w:rPr>
        <w:t>SEGUNDO. -</w:t>
      </w:r>
      <w:r w:rsidR="008D14E3" w:rsidRPr="00F029D1">
        <w:rPr>
          <w:rFonts w:ascii="Arial" w:hAnsi="Arial" w:cs="Arial"/>
          <w:b/>
          <w:i/>
          <w:sz w:val="24"/>
          <w:szCs w:val="24"/>
        </w:rPr>
        <w:t xml:space="preserve"> ORDENAR</w:t>
      </w:r>
      <w:r w:rsidR="008D14E3" w:rsidRPr="00F029D1">
        <w:rPr>
          <w:rFonts w:ascii="Arial" w:hAnsi="Arial" w:cs="Arial"/>
          <w:i/>
          <w:sz w:val="24"/>
          <w:szCs w:val="24"/>
        </w:rPr>
        <w:t xml:space="preserve"> a la ADMINISTRADORA COLOMBIANA DE PENSIONES –COLPENSIONES, a través de la Directora de Medicina Laboral, doctora Ana María Ruíz Mejía o quien haga sus veces </w:t>
      </w:r>
      <w:r w:rsidR="00690C60" w:rsidRPr="00F029D1">
        <w:rPr>
          <w:rFonts w:ascii="Arial" w:hAnsi="Arial" w:cs="Arial"/>
          <w:i/>
          <w:sz w:val="24"/>
          <w:szCs w:val="24"/>
        </w:rPr>
        <w:t>que, en</w:t>
      </w:r>
      <w:r w:rsidR="008D14E3" w:rsidRPr="00F029D1">
        <w:rPr>
          <w:rFonts w:ascii="Arial" w:hAnsi="Arial" w:cs="Arial"/>
          <w:i/>
          <w:sz w:val="24"/>
          <w:szCs w:val="24"/>
        </w:rPr>
        <w:t xml:space="preserve"> el término improrrogable de cuarenta y ocho (48) horas contadas a partir de la notificación de la presente providencia, proceda a iniciar el trámite de calificación de pérdida de capacidad laboral al señor Luis Arturo Guzmán Gómez”.</w:t>
      </w:r>
    </w:p>
    <w:p w:rsidR="008D14E3" w:rsidRPr="00F029D1" w:rsidRDefault="008D14E3" w:rsidP="00F029D1">
      <w:pPr>
        <w:pStyle w:val="Textoindependiente"/>
        <w:spacing w:line="276" w:lineRule="auto"/>
        <w:rPr>
          <w:rFonts w:cs="Arial"/>
          <w:b/>
          <w:sz w:val="24"/>
          <w:szCs w:val="24"/>
        </w:rPr>
      </w:pPr>
    </w:p>
    <w:p w:rsidR="008D14E3" w:rsidRPr="00F029D1" w:rsidRDefault="005B5EBF" w:rsidP="00F029D1">
      <w:pPr>
        <w:pStyle w:val="Textoindependiente"/>
        <w:spacing w:line="276" w:lineRule="auto"/>
        <w:rPr>
          <w:rFonts w:cs="Arial"/>
          <w:sz w:val="24"/>
          <w:szCs w:val="24"/>
        </w:rPr>
      </w:pPr>
      <w:r w:rsidRPr="00F029D1">
        <w:rPr>
          <w:rFonts w:cs="Arial"/>
          <w:b/>
          <w:sz w:val="24"/>
          <w:szCs w:val="24"/>
        </w:rPr>
        <w:t>SEGUNDO. -</w:t>
      </w:r>
      <w:r w:rsidR="008D14E3" w:rsidRPr="00F029D1">
        <w:rPr>
          <w:rFonts w:cs="Arial"/>
          <w:b/>
          <w:sz w:val="24"/>
          <w:szCs w:val="24"/>
        </w:rPr>
        <w:t xml:space="preserve"> </w:t>
      </w:r>
      <w:r w:rsidRPr="00F029D1">
        <w:rPr>
          <w:rFonts w:cs="Arial"/>
          <w:b/>
          <w:sz w:val="24"/>
          <w:szCs w:val="24"/>
        </w:rPr>
        <w:t xml:space="preserve">CONFIRMAR </w:t>
      </w:r>
      <w:r w:rsidRPr="00F029D1">
        <w:rPr>
          <w:rFonts w:cs="Arial"/>
          <w:sz w:val="24"/>
          <w:szCs w:val="24"/>
        </w:rPr>
        <w:t>en</w:t>
      </w:r>
      <w:r w:rsidR="008D14E3" w:rsidRPr="00F029D1">
        <w:rPr>
          <w:rFonts w:cs="Arial"/>
          <w:sz w:val="24"/>
          <w:szCs w:val="24"/>
        </w:rPr>
        <w:t xml:space="preserve"> todo lo demás la providencia impugnada.</w:t>
      </w:r>
    </w:p>
    <w:p w:rsidR="008D14E3" w:rsidRPr="00F029D1" w:rsidRDefault="008D14E3" w:rsidP="00F029D1">
      <w:pPr>
        <w:pStyle w:val="Textoindependiente"/>
        <w:spacing w:line="276" w:lineRule="auto"/>
        <w:rPr>
          <w:rFonts w:cs="Arial"/>
          <w:b/>
          <w:sz w:val="24"/>
          <w:szCs w:val="24"/>
        </w:rPr>
      </w:pPr>
    </w:p>
    <w:p w:rsidR="008D14E3" w:rsidRPr="00F029D1" w:rsidRDefault="005B5EBF" w:rsidP="00F029D1">
      <w:pPr>
        <w:pStyle w:val="Textoindependiente"/>
        <w:spacing w:line="276" w:lineRule="auto"/>
        <w:rPr>
          <w:rFonts w:cs="Arial"/>
          <w:b/>
          <w:sz w:val="24"/>
          <w:szCs w:val="24"/>
        </w:rPr>
      </w:pPr>
      <w:r w:rsidRPr="00F029D1">
        <w:rPr>
          <w:rFonts w:cs="Arial"/>
          <w:b/>
          <w:sz w:val="24"/>
          <w:szCs w:val="24"/>
        </w:rPr>
        <w:t>TERCERO. -</w:t>
      </w:r>
      <w:r w:rsidR="008D14E3" w:rsidRPr="00F029D1">
        <w:rPr>
          <w:rFonts w:cs="Arial"/>
          <w:b/>
          <w:sz w:val="24"/>
          <w:szCs w:val="24"/>
        </w:rPr>
        <w:t xml:space="preserve"> NOTIFICAR </w:t>
      </w:r>
      <w:r w:rsidR="008D14E3" w:rsidRPr="00F029D1">
        <w:rPr>
          <w:rFonts w:cs="Arial"/>
          <w:sz w:val="24"/>
          <w:szCs w:val="24"/>
        </w:rPr>
        <w:t>a las partes esta decisión por el medio más idóneo.</w:t>
      </w:r>
    </w:p>
    <w:p w:rsidR="008D14E3" w:rsidRPr="00F029D1" w:rsidRDefault="008D14E3" w:rsidP="00F029D1">
      <w:pPr>
        <w:pStyle w:val="Textoindependiente"/>
        <w:spacing w:line="276" w:lineRule="auto"/>
        <w:rPr>
          <w:rFonts w:cs="Arial"/>
          <w:b/>
          <w:sz w:val="24"/>
          <w:szCs w:val="24"/>
        </w:rPr>
      </w:pPr>
    </w:p>
    <w:p w:rsidR="008D14E3" w:rsidRPr="00F029D1" w:rsidRDefault="005B5EBF" w:rsidP="00F029D1">
      <w:pPr>
        <w:pStyle w:val="Textoindependiente"/>
        <w:spacing w:line="276" w:lineRule="auto"/>
        <w:rPr>
          <w:rFonts w:cs="Arial"/>
          <w:sz w:val="24"/>
          <w:szCs w:val="24"/>
        </w:rPr>
      </w:pPr>
      <w:r w:rsidRPr="00F029D1">
        <w:rPr>
          <w:rFonts w:cs="Arial"/>
          <w:b/>
          <w:sz w:val="24"/>
          <w:szCs w:val="24"/>
        </w:rPr>
        <w:t>CUARTO. -</w:t>
      </w:r>
      <w:r w:rsidR="008D14E3" w:rsidRPr="00F029D1">
        <w:rPr>
          <w:rFonts w:cs="Arial"/>
          <w:b/>
          <w:sz w:val="24"/>
          <w:szCs w:val="24"/>
        </w:rPr>
        <w:t xml:space="preserve"> REMITIR </w:t>
      </w:r>
      <w:r w:rsidR="008D14E3" w:rsidRPr="00F029D1">
        <w:rPr>
          <w:rFonts w:cs="Arial"/>
          <w:sz w:val="24"/>
          <w:szCs w:val="24"/>
        </w:rPr>
        <w:t>a la Corte Constitucional, para su eventual revisión.</w:t>
      </w:r>
    </w:p>
    <w:p w:rsidR="008D14E3" w:rsidRPr="00F029D1" w:rsidRDefault="008D14E3" w:rsidP="00F029D1">
      <w:pPr>
        <w:spacing w:line="276" w:lineRule="auto"/>
        <w:jc w:val="both"/>
        <w:rPr>
          <w:rFonts w:ascii="Arial" w:hAnsi="Arial" w:cs="Arial"/>
          <w:b/>
          <w:sz w:val="24"/>
          <w:szCs w:val="24"/>
        </w:rPr>
      </w:pPr>
    </w:p>
    <w:p w:rsidR="008D14E3" w:rsidRPr="00F029D1" w:rsidRDefault="008D14E3" w:rsidP="00F029D1">
      <w:pPr>
        <w:spacing w:line="276" w:lineRule="auto"/>
        <w:jc w:val="both"/>
        <w:rPr>
          <w:rFonts w:ascii="Arial" w:hAnsi="Arial" w:cs="Arial"/>
          <w:spacing w:val="-2"/>
          <w:sz w:val="24"/>
          <w:szCs w:val="24"/>
        </w:rPr>
      </w:pPr>
      <w:r w:rsidRPr="00F029D1">
        <w:rPr>
          <w:rFonts w:ascii="Arial" w:hAnsi="Arial" w:cs="Arial"/>
          <w:b/>
          <w:spacing w:val="-2"/>
          <w:sz w:val="24"/>
          <w:szCs w:val="24"/>
        </w:rPr>
        <w:t>CÓPIESE, NOTIFÍQUESE Y CÚMPLASE.</w:t>
      </w:r>
    </w:p>
    <w:p w:rsidR="008D14E3" w:rsidRPr="00F029D1" w:rsidRDefault="008D14E3" w:rsidP="00F029D1">
      <w:pPr>
        <w:spacing w:line="276" w:lineRule="auto"/>
        <w:jc w:val="both"/>
        <w:rPr>
          <w:rFonts w:ascii="Arial" w:hAnsi="Arial" w:cs="Arial"/>
          <w:spacing w:val="-2"/>
          <w:sz w:val="24"/>
          <w:szCs w:val="24"/>
        </w:rPr>
      </w:pPr>
    </w:p>
    <w:p w:rsidR="008D14E3" w:rsidRPr="00F029D1" w:rsidRDefault="008D14E3" w:rsidP="00F029D1">
      <w:pPr>
        <w:spacing w:line="276" w:lineRule="auto"/>
        <w:jc w:val="both"/>
        <w:rPr>
          <w:rFonts w:ascii="Arial" w:hAnsi="Arial" w:cs="Arial"/>
          <w:spacing w:val="-2"/>
          <w:sz w:val="24"/>
          <w:szCs w:val="24"/>
        </w:rPr>
      </w:pPr>
      <w:r w:rsidRPr="00F029D1">
        <w:rPr>
          <w:rFonts w:ascii="Arial" w:hAnsi="Arial" w:cs="Arial"/>
          <w:spacing w:val="-2"/>
          <w:sz w:val="24"/>
          <w:szCs w:val="24"/>
        </w:rPr>
        <w:t>Quienes integran la Sala,</w:t>
      </w:r>
    </w:p>
    <w:p w:rsidR="00682F6B" w:rsidRPr="00F029D1" w:rsidRDefault="00682F6B" w:rsidP="00F029D1">
      <w:pPr>
        <w:spacing w:line="276" w:lineRule="auto"/>
        <w:ind w:right="51"/>
        <w:jc w:val="both"/>
        <w:rPr>
          <w:rFonts w:ascii="Arial" w:hAnsi="Arial" w:cs="Arial"/>
          <w:sz w:val="24"/>
          <w:szCs w:val="24"/>
        </w:rPr>
      </w:pPr>
    </w:p>
    <w:p w:rsidR="00682F6B" w:rsidRPr="00F029D1" w:rsidRDefault="00682F6B" w:rsidP="00F029D1">
      <w:pPr>
        <w:spacing w:line="276" w:lineRule="auto"/>
        <w:jc w:val="both"/>
        <w:rPr>
          <w:rFonts w:ascii="Arial" w:hAnsi="Arial" w:cs="Arial"/>
          <w:b/>
          <w:bCs/>
          <w:sz w:val="24"/>
          <w:szCs w:val="24"/>
        </w:rPr>
      </w:pPr>
      <w:r w:rsidRPr="00F029D1">
        <w:rPr>
          <w:rFonts w:ascii="Arial" w:hAnsi="Arial" w:cs="Arial"/>
          <w:b/>
          <w:bCs/>
          <w:sz w:val="24"/>
          <w:szCs w:val="24"/>
        </w:rPr>
        <w:t>Notifíquese y Cúmplase.</w:t>
      </w:r>
    </w:p>
    <w:p w:rsidR="00682F6B" w:rsidRPr="00F029D1" w:rsidRDefault="00682F6B" w:rsidP="00F029D1">
      <w:pPr>
        <w:pStyle w:val="Cierre"/>
        <w:spacing w:line="276" w:lineRule="auto"/>
        <w:rPr>
          <w:rFonts w:ascii="Arial" w:hAnsi="Arial" w:cs="Arial"/>
          <w:szCs w:val="24"/>
        </w:rPr>
      </w:pPr>
    </w:p>
    <w:p w:rsidR="00F029D1" w:rsidRPr="00C27560" w:rsidRDefault="00F029D1" w:rsidP="00F029D1">
      <w:pPr>
        <w:pStyle w:val="paragraph"/>
        <w:spacing w:before="0" w:beforeAutospacing="0" w:after="0" w:afterAutospacing="0" w:line="276" w:lineRule="auto"/>
        <w:jc w:val="both"/>
        <w:textAlignment w:val="baseline"/>
        <w:rPr>
          <w:rStyle w:val="normaltextrun"/>
          <w:rFonts w:ascii="Arial" w:hAnsi="Arial" w:cs="Arial"/>
          <w:lang w:val="es-ES"/>
        </w:rPr>
      </w:pPr>
      <w:r w:rsidRPr="00C27560">
        <w:rPr>
          <w:rStyle w:val="normaltextrun"/>
          <w:rFonts w:ascii="Arial" w:hAnsi="Arial" w:cs="Arial"/>
          <w:lang w:val="es-ES"/>
        </w:rPr>
        <w:t>Quienes Integran la Sala,</w:t>
      </w:r>
    </w:p>
    <w:p w:rsidR="00F029D1" w:rsidRPr="00C27560" w:rsidRDefault="00F029D1" w:rsidP="00F029D1">
      <w:pPr>
        <w:pStyle w:val="paragraph"/>
        <w:spacing w:before="0" w:beforeAutospacing="0" w:after="0" w:afterAutospacing="0" w:line="276" w:lineRule="auto"/>
        <w:jc w:val="both"/>
        <w:textAlignment w:val="baseline"/>
        <w:rPr>
          <w:rStyle w:val="normaltextrun"/>
          <w:rFonts w:ascii="Arial" w:hAnsi="Arial" w:cs="Arial"/>
          <w:lang w:val="es-ES"/>
        </w:rPr>
      </w:pPr>
    </w:p>
    <w:p w:rsidR="00F029D1" w:rsidRPr="001F4128" w:rsidRDefault="00F029D1" w:rsidP="00F029D1">
      <w:pPr>
        <w:spacing w:line="276" w:lineRule="auto"/>
        <w:jc w:val="both"/>
        <w:textAlignment w:val="baseline"/>
        <w:rPr>
          <w:rFonts w:ascii="Arial" w:hAnsi="Arial" w:cs="Arial"/>
          <w:sz w:val="24"/>
          <w:szCs w:val="24"/>
          <w:lang w:eastAsia="es-CO"/>
        </w:rPr>
      </w:pPr>
    </w:p>
    <w:p w:rsidR="00F029D1" w:rsidRPr="001F4128" w:rsidRDefault="00F029D1" w:rsidP="00F029D1">
      <w:pPr>
        <w:spacing w:line="276" w:lineRule="auto"/>
        <w:jc w:val="both"/>
        <w:textAlignment w:val="baseline"/>
        <w:rPr>
          <w:rFonts w:ascii="Arial" w:hAnsi="Arial" w:cs="Arial"/>
          <w:sz w:val="24"/>
          <w:szCs w:val="24"/>
          <w:lang w:eastAsia="es-CO"/>
        </w:rPr>
      </w:pPr>
    </w:p>
    <w:p w:rsidR="00F029D1" w:rsidRPr="001F4128" w:rsidRDefault="00F029D1" w:rsidP="00F029D1">
      <w:pPr>
        <w:spacing w:line="276" w:lineRule="auto"/>
        <w:jc w:val="center"/>
        <w:textAlignment w:val="baseline"/>
        <w:rPr>
          <w:rFonts w:ascii="Arial" w:hAnsi="Arial" w:cs="Arial"/>
          <w:sz w:val="24"/>
          <w:szCs w:val="24"/>
          <w:lang w:eastAsia="es-CO"/>
        </w:rPr>
      </w:pPr>
      <w:r w:rsidRPr="001F4128">
        <w:rPr>
          <w:rFonts w:ascii="Arial" w:hAnsi="Arial" w:cs="Arial"/>
          <w:b/>
          <w:bCs/>
          <w:sz w:val="24"/>
          <w:szCs w:val="24"/>
          <w:lang w:val="es-ES" w:eastAsia="es-CO"/>
        </w:rPr>
        <w:t>JULIO CÉSAR SALAZAR MUÑOZ</w:t>
      </w:r>
    </w:p>
    <w:p w:rsidR="00F029D1" w:rsidRPr="001F4128" w:rsidRDefault="00F029D1" w:rsidP="00F029D1">
      <w:pPr>
        <w:spacing w:line="276" w:lineRule="auto"/>
        <w:jc w:val="center"/>
        <w:textAlignment w:val="baseline"/>
        <w:rPr>
          <w:rFonts w:ascii="Arial" w:hAnsi="Arial" w:cs="Arial"/>
          <w:sz w:val="24"/>
          <w:szCs w:val="24"/>
          <w:lang w:eastAsia="es-CO"/>
        </w:rPr>
      </w:pPr>
      <w:r w:rsidRPr="001F4128">
        <w:rPr>
          <w:rFonts w:ascii="Arial" w:hAnsi="Arial" w:cs="Arial"/>
          <w:sz w:val="24"/>
          <w:szCs w:val="24"/>
          <w:lang w:val="es-ES" w:eastAsia="es-CO"/>
        </w:rPr>
        <w:t>Magistrado Ponente</w:t>
      </w:r>
    </w:p>
    <w:p w:rsidR="00F029D1" w:rsidRPr="001F4128" w:rsidRDefault="00F029D1" w:rsidP="00F029D1">
      <w:pPr>
        <w:spacing w:line="276" w:lineRule="auto"/>
        <w:textAlignment w:val="baseline"/>
        <w:rPr>
          <w:rFonts w:ascii="Arial" w:hAnsi="Arial" w:cs="Arial"/>
          <w:sz w:val="24"/>
          <w:szCs w:val="24"/>
          <w:lang w:eastAsia="es-CO"/>
        </w:rPr>
      </w:pPr>
    </w:p>
    <w:p w:rsidR="00F029D1" w:rsidRPr="001F4128" w:rsidRDefault="00F029D1" w:rsidP="00F029D1">
      <w:pPr>
        <w:spacing w:line="276" w:lineRule="auto"/>
        <w:textAlignment w:val="baseline"/>
        <w:rPr>
          <w:rFonts w:ascii="Arial" w:hAnsi="Arial" w:cs="Arial"/>
          <w:sz w:val="24"/>
          <w:szCs w:val="24"/>
          <w:lang w:eastAsia="es-CO"/>
        </w:rPr>
      </w:pPr>
    </w:p>
    <w:p w:rsidR="00F029D1" w:rsidRPr="001F4128" w:rsidRDefault="00F029D1" w:rsidP="00F029D1">
      <w:pPr>
        <w:spacing w:line="276" w:lineRule="auto"/>
        <w:textAlignment w:val="baseline"/>
        <w:rPr>
          <w:rFonts w:ascii="Arial" w:hAnsi="Arial" w:cs="Arial"/>
          <w:sz w:val="24"/>
          <w:szCs w:val="24"/>
          <w:lang w:eastAsia="es-CO"/>
        </w:rPr>
      </w:pPr>
    </w:p>
    <w:p w:rsidR="00F029D1" w:rsidRPr="001F4128" w:rsidRDefault="00F029D1" w:rsidP="00F029D1">
      <w:pPr>
        <w:spacing w:line="276" w:lineRule="auto"/>
        <w:textAlignment w:val="baseline"/>
        <w:rPr>
          <w:rFonts w:ascii="Arial" w:hAnsi="Arial" w:cs="Arial"/>
          <w:sz w:val="24"/>
          <w:szCs w:val="24"/>
          <w:lang w:eastAsia="es-CO"/>
        </w:rPr>
      </w:pPr>
      <w:r w:rsidRPr="001F4128">
        <w:rPr>
          <w:rFonts w:ascii="Arial" w:hAnsi="Arial" w:cs="Arial"/>
          <w:b/>
          <w:bCs/>
          <w:sz w:val="24"/>
          <w:szCs w:val="24"/>
          <w:lang w:val="es-ES" w:eastAsia="es-CO"/>
        </w:rPr>
        <w:t>ANA LUCÍA CAICEDO CALDERÓN</w:t>
      </w:r>
      <w:r w:rsidRPr="001F4128">
        <w:rPr>
          <w:rFonts w:ascii="Arial" w:hAnsi="Arial" w:cs="Arial"/>
          <w:sz w:val="24"/>
          <w:szCs w:val="24"/>
          <w:lang w:eastAsia="es-CO"/>
        </w:rPr>
        <w:t> </w:t>
      </w:r>
      <w:r w:rsidRPr="001F4128">
        <w:rPr>
          <w:rFonts w:ascii="Arial" w:hAnsi="Arial" w:cs="Arial"/>
          <w:sz w:val="24"/>
          <w:szCs w:val="24"/>
          <w:lang w:eastAsia="es-CO"/>
        </w:rPr>
        <w:tab/>
      </w:r>
      <w:r w:rsidRPr="001F4128">
        <w:rPr>
          <w:rFonts w:ascii="Arial" w:hAnsi="Arial" w:cs="Arial"/>
          <w:sz w:val="24"/>
          <w:szCs w:val="24"/>
          <w:lang w:eastAsia="es-CO"/>
        </w:rPr>
        <w:tab/>
      </w:r>
      <w:r w:rsidRPr="001F4128">
        <w:rPr>
          <w:rFonts w:ascii="Arial" w:hAnsi="Arial" w:cs="Arial"/>
          <w:b/>
          <w:bCs/>
          <w:sz w:val="24"/>
          <w:szCs w:val="24"/>
          <w:lang w:eastAsia="es-CO"/>
        </w:rPr>
        <w:t>GERMÁN DARÍO GÓEZ VINASCO</w:t>
      </w:r>
    </w:p>
    <w:p w:rsidR="008239B6" w:rsidRPr="00F029D1" w:rsidRDefault="00F029D1" w:rsidP="00F029D1">
      <w:pPr>
        <w:spacing w:line="276" w:lineRule="auto"/>
        <w:jc w:val="both"/>
        <w:textAlignment w:val="baseline"/>
        <w:rPr>
          <w:rFonts w:ascii="Arial" w:eastAsia="Calibri" w:hAnsi="Arial" w:cs="Arial"/>
          <w:sz w:val="24"/>
          <w:szCs w:val="24"/>
        </w:rPr>
      </w:pPr>
      <w:r w:rsidRPr="001F4128">
        <w:rPr>
          <w:rFonts w:ascii="Arial" w:hAnsi="Arial" w:cs="Arial"/>
          <w:sz w:val="24"/>
          <w:szCs w:val="24"/>
          <w:lang w:val="es-ES" w:eastAsia="es-CO"/>
        </w:rPr>
        <w:t>Magistrada</w:t>
      </w:r>
      <w:r w:rsidRPr="001F4128">
        <w:rPr>
          <w:rFonts w:ascii="Arial" w:hAnsi="Arial" w:cs="Arial"/>
          <w:sz w:val="24"/>
          <w:szCs w:val="24"/>
          <w:lang w:val="es-ES" w:eastAsia="es-CO"/>
        </w:rPr>
        <w:tab/>
      </w:r>
      <w:r w:rsidRPr="001F4128">
        <w:rPr>
          <w:rFonts w:ascii="Arial" w:hAnsi="Arial" w:cs="Arial"/>
          <w:sz w:val="24"/>
          <w:szCs w:val="24"/>
          <w:lang w:val="es-ES" w:eastAsia="es-CO"/>
        </w:rPr>
        <w:tab/>
      </w:r>
      <w:r w:rsidRPr="001F4128">
        <w:rPr>
          <w:rFonts w:ascii="Arial" w:hAnsi="Arial" w:cs="Arial"/>
          <w:sz w:val="24"/>
          <w:szCs w:val="24"/>
          <w:lang w:val="es-ES" w:eastAsia="es-CO"/>
        </w:rPr>
        <w:tab/>
      </w:r>
      <w:r w:rsidRPr="001F4128">
        <w:rPr>
          <w:rFonts w:ascii="Arial" w:hAnsi="Arial" w:cs="Arial"/>
          <w:sz w:val="24"/>
          <w:szCs w:val="24"/>
          <w:lang w:val="es-ES" w:eastAsia="es-CO"/>
        </w:rPr>
        <w:tab/>
      </w:r>
      <w:r w:rsidRPr="001F4128">
        <w:rPr>
          <w:rFonts w:ascii="Arial" w:hAnsi="Arial" w:cs="Arial"/>
          <w:sz w:val="24"/>
          <w:szCs w:val="24"/>
          <w:lang w:val="es-ES" w:eastAsia="es-CO"/>
        </w:rPr>
        <w:tab/>
      </w:r>
      <w:r w:rsidRPr="001F4128">
        <w:rPr>
          <w:rFonts w:ascii="Arial" w:hAnsi="Arial" w:cs="Arial"/>
          <w:sz w:val="24"/>
          <w:szCs w:val="24"/>
          <w:lang w:val="es-ES" w:eastAsia="es-CO"/>
        </w:rPr>
        <w:tab/>
        <w:t>Magistrado</w:t>
      </w:r>
    </w:p>
    <w:sectPr w:rsidR="008239B6" w:rsidRPr="00F029D1" w:rsidSect="0073106B">
      <w:headerReference w:type="default" r:id="rId12"/>
      <w:footerReference w:type="even" r:id="rId13"/>
      <w:footerReference w:type="default" r:id="rId14"/>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2FF7D7" w16cex:dateUtc="2021-09-27T19:47:46.425Z"/>
  <w16cex:commentExtensible w16cex:durableId="5DAC3FF5" w16cex:dateUtc="2021-09-28T13:39:35.978Z"/>
  <w16cex:commentExtensible w16cex:durableId="49FF4927" w16cex:dateUtc="2021-09-29T15:55:29.2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CB" w:rsidRDefault="006C3ECB">
      <w:r>
        <w:separator/>
      </w:r>
    </w:p>
  </w:endnote>
  <w:endnote w:type="continuationSeparator" w:id="0">
    <w:p w:rsidR="006C3ECB" w:rsidRDefault="006C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921D51">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CF70C1" w:rsidRDefault="00921D51">
    <w:pPr>
      <w:pStyle w:val="Piedepgina"/>
      <w:framePr w:wrap="around" w:vAnchor="text" w:hAnchor="margin" w:xAlign="right" w:y="1"/>
      <w:rPr>
        <w:rStyle w:val="Nmerodepgina"/>
        <w:rFonts w:ascii="Arial" w:hAnsi="Arial" w:cs="Arial"/>
        <w:sz w:val="18"/>
      </w:rPr>
    </w:pPr>
    <w:r w:rsidRPr="00CF70C1">
      <w:rPr>
        <w:rStyle w:val="Nmerodepgina"/>
        <w:rFonts w:ascii="Arial" w:hAnsi="Arial" w:cs="Arial"/>
        <w:sz w:val="18"/>
      </w:rPr>
      <w:fldChar w:fldCharType="begin"/>
    </w:r>
    <w:r w:rsidR="0014160B" w:rsidRPr="00CF70C1">
      <w:rPr>
        <w:rStyle w:val="Nmerodepgina"/>
        <w:rFonts w:ascii="Arial" w:hAnsi="Arial" w:cs="Arial"/>
        <w:sz w:val="18"/>
      </w:rPr>
      <w:instrText xml:space="preserve">PAGE  </w:instrText>
    </w:r>
    <w:r w:rsidRPr="00CF70C1">
      <w:rPr>
        <w:rStyle w:val="Nmerodepgina"/>
        <w:rFonts w:ascii="Arial" w:hAnsi="Arial" w:cs="Arial"/>
        <w:sz w:val="18"/>
      </w:rPr>
      <w:fldChar w:fldCharType="separate"/>
    </w:r>
    <w:r w:rsidR="00FC30F0" w:rsidRPr="00CF70C1">
      <w:rPr>
        <w:rStyle w:val="Nmerodepgina"/>
        <w:rFonts w:ascii="Arial" w:hAnsi="Arial" w:cs="Arial"/>
        <w:noProof/>
        <w:sz w:val="18"/>
      </w:rPr>
      <w:t>2</w:t>
    </w:r>
    <w:r w:rsidRPr="00CF70C1">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CB" w:rsidRDefault="006C3ECB">
      <w:r>
        <w:separator/>
      </w:r>
    </w:p>
  </w:footnote>
  <w:footnote w:type="continuationSeparator" w:id="0">
    <w:p w:rsidR="006C3ECB" w:rsidRDefault="006C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0C1" w:rsidRPr="00CF70C1" w:rsidRDefault="008D14E3" w:rsidP="00CF70C1">
    <w:pPr>
      <w:pStyle w:val="Encabezado"/>
      <w:ind w:right="360"/>
      <w:jc w:val="center"/>
      <w:rPr>
        <w:rFonts w:ascii="Arial" w:hAnsi="Arial" w:cs="Arial"/>
        <w:sz w:val="18"/>
        <w:szCs w:val="16"/>
        <w:lang w:val="es-MX"/>
      </w:rPr>
    </w:pPr>
    <w:r w:rsidRPr="00CF70C1">
      <w:rPr>
        <w:rFonts w:ascii="Arial" w:hAnsi="Arial" w:cs="Arial"/>
        <w:sz w:val="18"/>
        <w:szCs w:val="16"/>
        <w:lang w:val="es-MX"/>
      </w:rPr>
      <w:t>Luis Arturo Guzmán Gómez</w:t>
    </w:r>
    <w:r w:rsidR="00F60CCA" w:rsidRPr="00CF70C1">
      <w:rPr>
        <w:rFonts w:ascii="Arial" w:hAnsi="Arial" w:cs="Arial"/>
        <w:sz w:val="18"/>
        <w:szCs w:val="16"/>
        <w:lang w:val="es-MX"/>
      </w:rPr>
      <w:t xml:space="preserve"> </w:t>
    </w:r>
    <w:r w:rsidR="0014160B" w:rsidRPr="00CF70C1">
      <w:rPr>
        <w:rFonts w:ascii="Arial" w:hAnsi="Arial" w:cs="Arial"/>
        <w:sz w:val="18"/>
        <w:szCs w:val="16"/>
        <w:lang w:val="es-MX"/>
      </w:rPr>
      <w:t xml:space="preserve">Vs </w:t>
    </w:r>
    <w:r w:rsidR="00F60CCA" w:rsidRPr="00CF70C1">
      <w:rPr>
        <w:rFonts w:ascii="Arial" w:hAnsi="Arial" w:cs="Arial"/>
        <w:sz w:val="18"/>
        <w:szCs w:val="16"/>
        <w:lang w:val="es-MX"/>
      </w:rPr>
      <w:t>Colpensiones</w:t>
    </w:r>
  </w:p>
  <w:p w:rsidR="0014160B" w:rsidRPr="00CF70C1" w:rsidRDefault="0014160B" w:rsidP="00CF70C1">
    <w:pPr>
      <w:pStyle w:val="Encabezado"/>
      <w:ind w:right="360"/>
      <w:jc w:val="center"/>
      <w:rPr>
        <w:sz w:val="22"/>
      </w:rPr>
    </w:pPr>
    <w:r w:rsidRPr="00CF70C1">
      <w:rPr>
        <w:rFonts w:ascii="Arial" w:hAnsi="Arial" w:cs="Arial"/>
        <w:sz w:val="18"/>
        <w:szCs w:val="16"/>
        <w:lang w:val="es-MX"/>
      </w:rPr>
      <w:t xml:space="preserve">Rad. </w:t>
    </w:r>
    <w:r w:rsidR="00377FC8" w:rsidRPr="00CF70C1">
      <w:rPr>
        <w:rFonts w:ascii="Arial" w:hAnsi="Arial" w:cs="Arial"/>
        <w:sz w:val="18"/>
        <w:szCs w:val="16"/>
        <w:lang w:val="es-MX"/>
      </w:rPr>
      <w:t>66001-31-05-</w:t>
    </w:r>
    <w:r w:rsidR="008D14E3" w:rsidRPr="00CF70C1">
      <w:rPr>
        <w:rFonts w:ascii="Arial" w:hAnsi="Arial" w:cs="Arial"/>
        <w:sz w:val="18"/>
        <w:szCs w:val="16"/>
        <w:lang w:val="es-MX"/>
      </w:rPr>
      <w:t>003-2021-0027</w:t>
    </w:r>
    <w:r w:rsidR="00377FC8" w:rsidRPr="00CF70C1">
      <w:rPr>
        <w:rFonts w:ascii="Arial" w:hAnsi="Arial" w:cs="Arial"/>
        <w:sz w:val="18"/>
        <w:szCs w:val="16"/>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5B7F5D8E"/>
    <w:multiLevelType w:val="hybridMultilevel"/>
    <w:tmpl w:val="F798066E"/>
    <w:lvl w:ilvl="0" w:tplc="0C0A000F">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9"/>
  </w:num>
  <w:num w:numId="2">
    <w:abstractNumId w:val="2"/>
  </w:num>
  <w:num w:numId="3">
    <w:abstractNumId w:val="13"/>
  </w:num>
  <w:num w:numId="4">
    <w:abstractNumId w:val="7"/>
  </w:num>
  <w:num w:numId="5">
    <w:abstractNumId w:val="6"/>
  </w:num>
  <w:num w:numId="6">
    <w:abstractNumId w:val="11"/>
  </w:num>
  <w:num w:numId="7">
    <w:abstractNumId w:val="0"/>
  </w:num>
  <w:num w:numId="8">
    <w:abstractNumId w:val="12"/>
  </w:num>
  <w:num w:numId="9">
    <w:abstractNumId w:val="8"/>
  </w:num>
  <w:num w:numId="10">
    <w:abstractNumId w:val="3"/>
  </w:num>
  <w:num w:numId="11">
    <w:abstractNumId w:val="5"/>
  </w:num>
  <w:num w:numId="12">
    <w:abstractNumId w:val="1"/>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2CC"/>
    <w:rsid w:val="00004694"/>
    <w:rsid w:val="00011A26"/>
    <w:rsid w:val="00017CF5"/>
    <w:rsid w:val="000207DF"/>
    <w:rsid w:val="00024E3A"/>
    <w:rsid w:val="000304A6"/>
    <w:rsid w:val="00042127"/>
    <w:rsid w:val="00045BD4"/>
    <w:rsid w:val="00050FFD"/>
    <w:rsid w:val="00062F26"/>
    <w:rsid w:val="0006447A"/>
    <w:rsid w:val="00071110"/>
    <w:rsid w:val="00073B1B"/>
    <w:rsid w:val="000747FC"/>
    <w:rsid w:val="00092341"/>
    <w:rsid w:val="000A355A"/>
    <w:rsid w:val="000B324C"/>
    <w:rsid w:val="000B5751"/>
    <w:rsid w:val="000D1AA8"/>
    <w:rsid w:val="000D3A30"/>
    <w:rsid w:val="000D7446"/>
    <w:rsid w:val="000E4419"/>
    <w:rsid w:val="000F1100"/>
    <w:rsid w:val="000F4FBC"/>
    <w:rsid w:val="0010458B"/>
    <w:rsid w:val="00115264"/>
    <w:rsid w:val="00122255"/>
    <w:rsid w:val="001239D3"/>
    <w:rsid w:val="00126ADC"/>
    <w:rsid w:val="0014160B"/>
    <w:rsid w:val="00142CD2"/>
    <w:rsid w:val="001441EA"/>
    <w:rsid w:val="00155277"/>
    <w:rsid w:val="00155944"/>
    <w:rsid w:val="0016361C"/>
    <w:rsid w:val="00163C0E"/>
    <w:rsid w:val="00164B87"/>
    <w:rsid w:val="00180A6E"/>
    <w:rsid w:val="00183C92"/>
    <w:rsid w:val="00186670"/>
    <w:rsid w:val="001A2112"/>
    <w:rsid w:val="001A5CA6"/>
    <w:rsid w:val="001B0357"/>
    <w:rsid w:val="001B161C"/>
    <w:rsid w:val="001B66DF"/>
    <w:rsid w:val="001C25FE"/>
    <w:rsid w:val="001C61D0"/>
    <w:rsid w:val="001D7782"/>
    <w:rsid w:val="001F1D54"/>
    <w:rsid w:val="001F5E97"/>
    <w:rsid w:val="001F7B55"/>
    <w:rsid w:val="00222015"/>
    <w:rsid w:val="00222884"/>
    <w:rsid w:val="0022465B"/>
    <w:rsid w:val="00232E06"/>
    <w:rsid w:val="0023730A"/>
    <w:rsid w:val="00237D31"/>
    <w:rsid w:val="00240378"/>
    <w:rsid w:val="00243C98"/>
    <w:rsid w:val="002530BA"/>
    <w:rsid w:val="00263094"/>
    <w:rsid w:val="00270B67"/>
    <w:rsid w:val="00275FAE"/>
    <w:rsid w:val="0028580F"/>
    <w:rsid w:val="0029044D"/>
    <w:rsid w:val="002A4995"/>
    <w:rsid w:val="002C3D04"/>
    <w:rsid w:val="002C64A2"/>
    <w:rsid w:val="002D2E77"/>
    <w:rsid w:val="002D5871"/>
    <w:rsid w:val="002E2CC8"/>
    <w:rsid w:val="002E4547"/>
    <w:rsid w:val="002E5FDB"/>
    <w:rsid w:val="002F1D86"/>
    <w:rsid w:val="002F2CD2"/>
    <w:rsid w:val="00305BF2"/>
    <w:rsid w:val="003121C8"/>
    <w:rsid w:val="00317615"/>
    <w:rsid w:val="0032420B"/>
    <w:rsid w:val="00342E61"/>
    <w:rsid w:val="0035649D"/>
    <w:rsid w:val="00377FC8"/>
    <w:rsid w:val="00382DDC"/>
    <w:rsid w:val="00385C1D"/>
    <w:rsid w:val="00386C6E"/>
    <w:rsid w:val="00391F04"/>
    <w:rsid w:val="003B2BA3"/>
    <w:rsid w:val="003B4A72"/>
    <w:rsid w:val="003C0F8B"/>
    <w:rsid w:val="003C26B3"/>
    <w:rsid w:val="003D1EE4"/>
    <w:rsid w:val="003E0A57"/>
    <w:rsid w:val="003E3687"/>
    <w:rsid w:val="003E52AC"/>
    <w:rsid w:val="003E5A80"/>
    <w:rsid w:val="003E651B"/>
    <w:rsid w:val="003F0FCF"/>
    <w:rsid w:val="0040182F"/>
    <w:rsid w:val="00414D2E"/>
    <w:rsid w:val="004222BE"/>
    <w:rsid w:val="004458D7"/>
    <w:rsid w:val="004507C9"/>
    <w:rsid w:val="00454260"/>
    <w:rsid w:val="0045557F"/>
    <w:rsid w:val="004577A1"/>
    <w:rsid w:val="0046320A"/>
    <w:rsid w:val="004647B5"/>
    <w:rsid w:val="00473020"/>
    <w:rsid w:val="00473EB4"/>
    <w:rsid w:val="004801A6"/>
    <w:rsid w:val="00484CA6"/>
    <w:rsid w:val="00493406"/>
    <w:rsid w:val="004A070B"/>
    <w:rsid w:val="004A2E53"/>
    <w:rsid w:val="004A7992"/>
    <w:rsid w:val="004B0FCE"/>
    <w:rsid w:val="004B2C08"/>
    <w:rsid w:val="004B65D9"/>
    <w:rsid w:val="004C4829"/>
    <w:rsid w:val="004C5F08"/>
    <w:rsid w:val="004E04A1"/>
    <w:rsid w:val="004E30A5"/>
    <w:rsid w:val="004E4213"/>
    <w:rsid w:val="004E799F"/>
    <w:rsid w:val="004F0A4C"/>
    <w:rsid w:val="004F2342"/>
    <w:rsid w:val="004F4D44"/>
    <w:rsid w:val="00506590"/>
    <w:rsid w:val="00506AD1"/>
    <w:rsid w:val="00514B59"/>
    <w:rsid w:val="00522447"/>
    <w:rsid w:val="00523E6A"/>
    <w:rsid w:val="005340D5"/>
    <w:rsid w:val="00540076"/>
    <w:rsid w:val="005425E4"/>
    <w:rsid w:val="00545A79"/>
    <w:rsid w:val="0055081D"/>
    <w:rsid w:val="00552F11"/>
    <w:rsid w:val="005619AA"/>
    <w:rsid w:val="00564E76"/>
    <w:rsid w:val="00571F41"/>
    <w:rsid w:val="0057327F"/>
    <w:rsid w:val="005820BA"/>
    <w:rsid w:val="00587610"/>
    <w:rsid w:val="0059378B"/>
    <w:rsid w:val="00594040"/>
    <w:rsid w:val="005975EB"/>
    <w:rsid w:val="005A0B06"/>
    <w:rsid w:val="005A1F6A"/>
    <w:rsid w:val="005B3424"/>
    <w:rsid w:val="005B5EBF"/>
    <w:rsid w:val="005C1A82"/>
    <w:rsid w:val="005C1B25"/>
    <w:rsid w:val="005D27DD"/>
    <w:rsid w:val="005D3E03"/>
    <w:rsid w:val="005D485E"/>
    <w:rsid w:val="005E38B7"/>
    <w:rsid w:val="005F120E"/>
    <w:rsid w:val="005F1387"/>
    <w:rsid w:val="005F3FBF"/>
    <w:rsid w:val="005F5FFA"/>
    <w:rsid w:val="00603511"/>
    <w:rsid w:val="006112B8"/>
    <w:rsid w:val="00616E2C"/>
    <w:rsid w:val="00624A5C"/>
    <w:rsid w:val="006278ED"/>
    <w:rsid w:val="00634751"/>
    <w:rsid w:val="0063627A"/>
    <w:rsid w:val="006412F9"/>
    <w:rsid w:val="00644138"/>
    <w:rsid w:val="00651C20"/>
    <w:rsid w:val="00651EF7"/>
    <w:rsid w:val="00655B80"/>
    <w:rsid w:val="006704C9"/>
    <w:rsid w:val="0068238F"/>
    <w:rsid w:val="00682F6B"/>
    <w:rsid w:val="00684C7B"/>
    <w:rsid w:val="00687E06"/>
    <w:rsid w:val="00690C60"/>
    <w:rsid w:val="00692A4F"/>
    <w:rsid w:val="00692D5A"/>
    <w:rsid w:val="006A0BCC"/>
    <w:rsid w:val="006A0D7B"/>
    <w:rsid w:val="006A2406"/>
    <w:rsid w:val="006B5D18"/>
    <w:rsid w:val="006B6525"/>
    <w:rsid w:val="006C3ECB"/>
    <w:rsid w:val="006C7346"/>
    <w:rsid w:val="006D2775"/>
    <w:rsid w:val="006D2A15"/>
    <w:rsid w:val="006D3A77"/>
    <w:rsid w:val="006D6331"/>
    <w:rsid w:val="006E0F51"/>
    <w:rsid w:val="006E2EE2"/>
    <w:rsid w:val="006E3A14"/>
    <w:rsid w:val="006F24E7"/>
    <w:rsid w:val="006F3F5B"/>
    <w:rsid w:val="006F503F"/>
    <w:rsid w:val="007062C8"/>
    <w:rsid w:val="00717F67"/>
    <w:rsid w:val="00721033"/>
    <w:rsid w:val="007224F9"/>
    <w:rsid w:val="00725215"/>
    <w:rsid w:val="0073106B"/>
    <w:rsid w:val="007321FB"/>
    <w:rsid w:val="00736542"/>
    <w:rsid w:val="007409ED"/>
    <w:rsid w:val="0074287D"/>
    <w:rsid w:val="00750E2A"/>
    <w:rsid w:val="00752661"/>
    <w:rsid w:val="00761A75"/>
    <w:rsid w:val="00761B79"/>
    <w:rsid w:val="00762340"/>
    <w:rsid w:val="0077276D"/>
    <w:rsid w:val="00780BD3"/>
    <w:rsid w:val="00783980"/>
    <w:rsid w:val="00783E48"/>
    <w:rsid w:val="00796971"/>
    <w:rsid w:val="007A1E82"/>
    <w:rsid w:val="007A5B77"/>
    <w:rsid w:val="007A6C50"/>
    <w:rsid w:val="007B7FF9"/>
    <w:rsid w:val="007E35DA"/>
    <w:rsid w:val="007F0864"/>
    <w:rsid w:val="007F0BCD"/>
    <w:rsid w:val="007F2084"/>
    <w:rsid w:val="007F4453"/>
    <w:rsid w:val="00805C0D"/>
    <w:rsid w:val="00812675"/>
    <w:rsid w:val="00817FA6"/>
    <w:rsid w:val="00821EBE"/>
    <w:rsid w:val="008239B6"/>
    <w:rsid w:val="00825EA9"/>
    <w:rsid w:val="008268AA"/>
    <w:rsid w:val="008276C2"/>
    <w:rsid w:val="00830E84"/>
    <w:rsid w:val="00832DC0"/>
    <w:rsid w:val="00842B39"/>
    <w:rsid w:val="00843D83"/>
    <w:rsid w:val="0085004D"/>
    <w:rsid w:val="00851D37"/>
    <w:rsid w:val="00854C9D"/>
    <w:rsid w:val="0085698C"/>
    <w:rsid w:val="008601DF"/>
    <w:rsid w:val="008808F6"/>
    <w:rsid w:val="00883913"/>
    <w:rsid w:val="00897503"/>
    <w:rsid w:val="008A0FBB"/>
    <w:rsid w:val="008A436C"/>
    <w:rsid w:val="008A4E14"/>
    <w:rsid w:val="008B0DDD"/>
    <w:rsid w:val="008B2A49"/>
    <w:rsid w:val="008B4B41"/>
    <w:rsid w:val="008C06D4"/>
    <w:rsid w:val="008C3300"/>
    <w:rsid w:val="008D05D2"/>
    <w:rsid w:val="008D0B07"/>
    <w:rsid w:val="008D14E3"/>
    <w:rsid w:val="008D622E"/>
    <w:rsid w:val="008E1577"/>
    <w:rsid w:val="008F58CE"/>
    <w:rsid w:val="00921D51"/>
    <w:rsid w:val="00930B68"/>
    <w:rsid w:val="00930D30"/>
    <w:rsid w:val="0093206A"/>
    <w:rsid w:val="00934B90"/>
    <w:rsid w:val="009512CF"/>
    <w:rsid w:val="009658B3"/>
    <w:rsid w:val="00966FBC"/>
    <w:rsid w:val="00977B8D"/>
    <w:rsid w:val="00982EDA"/>
    <w:rsid w:val="0098774A"/>
    <w:rsid w:val="00991D60"/>
    <w:rsid w:val="009A056C"/>
    <w:rsid w:val="009A1311"/>
    <w:rsid w:val="009A2512"/>
    <w:rsid w:val="009B02D5"/>
    <w:rsid w:val="009B54A4"/>
    <w:rsid w:val="009D0025"/>
    <w:rsid w:val="009E0C6C"/>
    <w:rsid w:val="009E1D6A"/>
    <w:rsid w:val="009F59D2"/>
    <w:rsid w:val="00A00C5E"/>
    <w:rsid w:val="00A011FF"/>
    <w:rsid w:val="00A037EF"/>
    <w:rsid w:val="00A077EF"/>
    <w:rsid w:val="00A10A96"/>
    <w:rsid w:val="00A13E24"/>
    <w:rsid w:val="00A2432E"/>
    <w:rsid w:val="00A360A2"/>
    <w:rsid w:val="00A55410"/>
    <w:rsid w:val="00A61696"/>
    <w:rsid w:val="00A61E30"/>
    <w:rsid w:val="00A62085"/>
    <w:rsid w:val="00A65725"/>
    <w:rsid w:val="00A72B94"/>
    <w:rsid w:val="00A75F47"/>
    <w:rsid w:val="00A769EC"/>
    <w:rsid w:val="00A93371"/>
    <w:rsid w:val="00A97347"/>
    <w:rsid w:val="00AA156F"/>
    <w:rsid w:val="00AA5E72"/>
    <w:rsid w:val="00AA63FC"/>
    <w:rsid w:val="00AB1F4A"/>
    <w:rsid w:val="00AB23EB"/>
    <w:rsid w:val="00AB51BE"/>
    <w:rsid w:val="00AD2454"/>
    <w:rsid w:val="00AD2F62"/>
    <w:rsid w:val="00AD40E5"/>
    <w:rsid w:val="00AD513A"/>
    <w:rsid w:val="00AD5FC3"/>
    <w:rsid w:val="00AE5370"/>
    <w:rsid w:val="00AF55BD"/>
    <w:rsid w:val="00B027EB"/>
    <w:rsid w:val="00B051E4"/>
    <w:rsid w:val="00B10EC4"/>
    <w:rsid w:val="00B124FE"/>
    <w:rsid w:val="00B37AEF"/>
    <w:rsid w:val="00B4185F"/>
    <w:rsid w:val="00B4213B"/>
    <w:rsid w:val="00B450E2"/>
    <w:rsid w:val="00B451D7"/>
    <w:rsid w:val="00B50B0E"/>
    <w:rsid w:val="00B522C4"/>
    <w:rsid w:val="00B64510"/>
    <w:rsid w:val="00B70B42"/>
    <w:rsid w:val="00B71657"/>
    <w:rsid w:val="00B748A4"/>
    <w:rsid w:val="00B84B0F"/>
    <w:rsid w:val="00B9181C"/>
    <w:rsid w:val="00B91DDE"/>
    <w:rsid w:val="00B91FE6"/>
    <w:rsid w:val="00B94D71"/>
    <w:rsid w:val="00B96A68"/>
    <w:rsid w:val="00BA0CCB"/>
    <w:rsid w:val="00BA6E3E"/>
    <w:rsid w:val="00BA7080"/>
    <w:rsid w:val="00BC30E7"/>
    <w:rsid w:val="00BC5567"/>
    <w:rsid w:val="00BE1672"/>
    <w:rsid w:val="00BE3438"/>
    <w:rsid w:val="00BE6466"/>
    <w:rsid w:val="00BF0796"/>
    <w:rsid w:val="00BF2443"/>
    <w:rsid w:val="00BF79B5"/>
    <w:rsid w:val="00C01523"/>
    <w:rsid w:val="00C0167A"/>
    <w:rsid w:val="00C01D2F"/>
    <w:rsid w:val="00C13187"/>
    <w:rsid w:val="00C171D7"/>
    <w:rsid w:val="00C21532"/>
    <w:rsid w:val="00C23ACD"/>
    <w:rsid w:val="00C4089F"/>
    <w:rsid w:val="00C4536F"/>
    <w:rsid w:val="00C50671"/>
    <w:rsid w:val="00C51996"/>
    <w:rsid w:val="00C53CC7"/>
    <w:rsid w:val="00C63730"/>
    <w:rsid w:val="00C65884"/>
    <w:rsid w:val="00C722BE"/>
    <w:rsid w:val="00C8231D"/>
    <w:rsid w:val="00C83447"/>
    <w:rsid w:val="00C86DDB"/>
    <w:rsid w:val="00C97106"/>
    <w:rsid w:val="00CC7509"/>
    <w:rsid w:val="00CD10CD"/>
    <w:rsid w:val="00CD5C27"/>
    <w:rsid w:val="00CD6AED"/>
    <w:rsid w:val="00CF70C1"/>
    <w:rsid w:val="00D1333D"/>
    <w:rsid w:val="00D17482"/>
    <w:rsid w:val="00D20027"/>
    <w:rsid w:val="00D41E6B"/>
    <w:rsid w:val="00D4435B"/>
    <w:rsid w:val="00D5206F"/>
    <w:rsid w:val="00D81EA2"/>
    <w:rsid w:val="00D86ECD"/>
    <w:rsid w:val="00D876E6"/>
    <w:rsid w:val="00D93C54"/>
    <w:rsid w:val="00D95B83"/>
    <w:rsid w:val="00D9727D"/>
    <w:rsid w:val="00DB2D89"/>
    <w:rsid w:val="00DB5102"/>
    <w:rsid w:val="00DC39A9"/>
    <w:rsid w:val="00DD79BB"/>
    <w:rsid w:val="00DE07FB"/>
    <w:rsid w:val="00DE3431"/>
    <w:rsid w:val="00DE3E3D"/>
    <w:rsid w:val="00DF2C78"/>
    <w:rsid w:val="00DF5687"/>
    <w:rsid w:val="00E04F25"/>
    <w:rsid w:val="00E21070"/>
    <w:rsid w:val="00E26CD1"/>
    <w:rsid w:val="00E3763F"/>
    <w:rsid w:val="00E542FB"/>
    <w:rsid w:val="00E556FF"/>
    <w:rsid w:val="00E7364F"/>
    <w:rsid w:val="00E73C9F"/>
    <w:rsid w:val="00E878C7"/>
    <w:rsid w:val="00E93089"/>
    <w:rsid w:val="00EA469D"/>
    <w:rsid w:val="00EA7394"/>
    <w:rsid w:val="00EB211D"/>
    <w:rsid w:val="00EB423B"/>
    <w:rsid w:val="00EC5F39"/>
    <w:rsid w:val="00EC6433"/>
    <w:rsid w:val="00ED07B1"/>
    <w:rsid w:val="00ED2C12"/>
    <w:rsid w:val="00ED7AE8"/>
    <w:rsid w:val="00EE573E"/>
    <w:rsid w:val="00EF309B"/>
    <w:rsid w:val="00F029D1"/>
    <w:rsid w:val="00F04634"/>
    <w:rsid w:val="00F0466B"/>
    <w:rsid w:val="00F06931"/>
    <w:rsid w:val="00F06BE8"/>
    <w:rsid w:val="00F316D2"/>
    <w:rsid w:val="00F31811"/>
    <w:rsid w:val="00F3606E"/>
    <w:rsid w:val="00F42CCA"/>
    <w:rsid w:val="00F47F52"/>
    <w:rsid w:val="00F52F90"/>
    <w:rsid w:val="00F6017F"/>
    <w:rsid w:val="00F60971"/>
    <w:rsid w:val="00F60CCA"/>
    <w:rsid w:val="00F65A31"/>
    <w:rsid w:val="00F768B0"/>
    <w:rsid w:val="00F83107"/>
    <w:rsid w:val="00F900C9"/>
    <w:rsid w:val="00F90FC5"/>
    <w:rsid w:val="00F929BF"/>
    <w:rsid w:val="00F94D2B"/>
    <w:rsid w:val="00F9690A"/>
    <w:rsid w:val="00FA02B8"/>
    <w:rsid w:val="00FA4640"/>
    <w:rsid w:val="00FA5593"/>
    <w:rsid w:val="00FB0EC1"/>
    <w:rsid w:val="00FB56DA"/>
    <w:rsid w:val="00FC1EF2"/>
    <w:rsid w:val="00FC30F0"/>
    <w:rsid w:val="00FD7EC0"/>
    <w:rsid w:val="00FE0ACF"/>
    <w:rsid w:val="00FE4090"/>
    <w:rsid w:val="00FE4146"/>
    <w:rsid w:val="00FF4238"/>
    <w:rsid w:val="01E7DF78"/>
    <w:rsid w:val="066422A3"/>
    <w:rsid w:val="0E9B28FB"/>
    <w:rsid w:val="119CAC84"/>
    <w:rsid w:val="12B38A41"/>
    <w:rsid w:val="17A69B20"/>
    <w:rsid w:val="19EDF574"/>
    <w:rsid w:val="209E4B83"/>
    <w:rsid w:val="21B1E438"/>
    <w:rsid w:val="2337E5D9"/>
    <w:rsid w:val="2465B4C5"/>
    <w:rsid w:val="24E35EFF"/>
    <w:rsid w:val="26E6F898"/>
    <w:rsid w:val="273D9FD8"/>
    <w:rsid w:val="2A485F5D"/>
    <w:rsid w:val="2A4C4F88"/>
    <w:rsid w:val="2D7A8535"/>
    <w:rsid w:val="2DF36EAE"/>
    <w:rsid w:val="31DA66D8"/>
    <w:rsid w:val="32DB7F3F"/>
    <w:rsid w:val="384A4BE8"/>
    <w:rsid w:val="38871B6C"/>
    <w:rsid w:val="3C80E5D6"/>
    <w:rsid w:val="3CEFD622"/>
    <w:rsid w:val="3ED42127"/>
    <w:rsid w:val="42B1B709"/>
    <w:rsid w:val="499C5B5A"/>
    <w:rsid w:val="4D794703"/>
    <w:rsid w:val="52CABFF0"/>
    <w:rsid w:val="532A1543"/>
    <w:rsid w:val="540E22DE"/>
    <w:rsid w:val="54925C5D"/>
    <w:rsid w:val="57E7EAD9"/>
    <w:rsid w:val="5919FD51"/>
    <w:rsid w:val="5C58A897"/>
    <w:rsid w:val="5DC07B3A"/>
    <w:rsid w:val="5E794015"/>
    <w:rsid w:val="5F6B6D14"/>
    <w:rsid w:val="60321AA0"/>
    <w:rsid w:val="60B43289"/>
    <w:rsid w:val="6130F365"/>
    <w:rsid w:val="63E24E93"/>
    <w:rsid w:val="67663FED"/>
    <w:rsid w:val="678A11CA"/>
    <w:rsid w:val="6BB0A1BC"/>
    <w:rsid w:val="6FBC808F"/>
    <w:rsid w:val="709AE8D6"/>
    <w:rsid w:val="71D2B8B4"/>
    <w:rsid w:val="72F4F116"/>
    <w:rsid w:val="77C1D57A"/>
    <w:rsid w:val="7A2A94F7"/>
    <w:rsid w:val="7BEC65BD"/>
    <w:rsid w:val="7C11B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826C0"/>
  <w15:docId w15:val="{624560BA-B411-4358-AC3A-C8C1993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D51"/>
    <w:rPr>
      <w:lang w:val="es-ES_tradnl"/>
    </w:rPr>
  </w:style>
  <w:style w:type="paragraph" w:styleId="Ttulo1">
    <w:name w:val="heading 1"/>
    <w:basedOn w:val="Normal"/>
    <w:next w:val="Normal"/>
    <w:qFormat/>
    <w:rsid w:val="00921D51"/>
    <w:pPr>
      <w:keepNext/>
      <w:ind w:right="-187"/>
      <w:jc w:val="both"/>
      <w:outlineLvl w:val="0"/>
    </w:pPr>
    <w:rPr>
      <w:rFonts w:ascii="Arial" w:hAnsi="Arial" w:cs="Arial"/>
      <w:sz w:val="24"/>
      <w:szCs w:val="29"/>
    </w:rPr>
  </w:style>
  <w:style w:type="paragraph" w:styleId="Ttulo2">
    <w:name w:val="heading 2"/>
    <w:basedOn w:val="Normal"/>
    <w:next w:val="Normal"/>
    <w:qFormat/>
    <w:rsid w:val="00921D51"/>
    <w:pPr>
      <w:keepNext/>
      <w:spacing w:line="360" w:lineRule="auto"/>
      <w:ind w:right="284"/>
      <w:jc w:val="both"/>
      <w:outlineLvl w:val="1"/>
    </w:pPr>
    <w:rPr>
      <w:rFonts w:ascii="Arial" w:hAnsi="Arial"/>
      <w:b/>
      <w:sz w:val="24"/>
    </w:rPr>
  </w:style>
  <w:style w:type="paragraph" w:styleId="Ttulo3">
    <w:name w:val="heading 3"/>
    <w:basedOn w:val="Normal"/>
    <w:next w:val="Normal"/>
    <w:qFormat/>
    <w:rsid w:val="00921D51"/>
    <w:pPr>
      <w:keepNext/>
      <w:spacing w:line="360" w:lineRule="auto"/>
      <w:jc w:val="both"/>
      <w:outlineLvl w:val="2"/>
    </w:pPr>
    <w:rPr>
      <w:rFonts w:ascii="Arial" w:hAnsi="Arial"/>
      <w:b/>
      <w:sz w:val="36"/>
    </w:rPr>
  </w:style>
  <w:style w:type="paragraph" w:styleId="Ttulo5">
    <w:name w:val="heading 5"/>
    <w:basedOn w:val="Normal"/>
    <w:next w:val="Normal"/>
    <w:qFormat/>
    <w:rsid w:val="00921D5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D5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921D5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921D51"/>
    <w:rPr>
      <w:vertAlign w:val="superscript"/>
    </w:rPr>
  </w:style>
  <w:style w:type="paragraph" w:styleId="Textoindependiente">
    <w:name w:val="Body Text"/>
    <w:basedOn w:val="Normal"/>
    <w:link w:val="TextoindependienteCar"/>
    <w:rsid w:val="00921D51"/>
    <w:pPr>
      <w:spacing w:line="360" w:lineRule="auto"/>
      <w:jc w:val="both"/>
    </w:pPr>
    <w:rPr>
      <w:rFonts w:ascii="Arial" w:hAnsi="Arial"/>
      <w:sz w:val="26"/>
    </w:rPr>
  </w:style>
  <w:style w:type="paragraph" w:styleId="Piedepgina">
    <w:name w:val="footer"/>
    <w:basedOn w:val="Normal"/>
    <w:rsid w:val="00921D51"/>
    <w:pPr>
      <w:tabs>
        <w:tab w:val="center" w:pos="4419"/>
        <w:tab w:val="right" w:pos="8838"/>
      </w:tabs>
    </w:pPr>
  </w:style>
  <w:style w:type="paragraph" w:styleId="Textoindependiente2">
    <w:name w:val="Body Text 2"/>
    <w:basedOn w:val="Normal"/>
    <w:link w:val="Textoindependiente2Car"/>
    <w:uiPriority w:val="99"/>
    <w:rsid w:val="00921D51"/>
    <w:pPr>
      <w:spacing w:line="360" w:lineRule="auto"/>
      <w:ind w:right="51"/>
      <w:jc w:val="both"/>
    </w:pPr>
    <w:rPr>
      <w:rFonts w:ascii="Arial" w:hAnsi="Arial"/>
      <w:sz w:val="24"/>
    </w:rPr>
  </w:style>
  <w:style w:type="paragraph" w:customStyle="1" w:styleId="Puesto">
    <w:name w:val="Puesto"/>
    <w:basedOn w:val="Normal"/>
    <w:qFormat/>
    <w:rsid w:val="00921D5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921D51"/>
    <w:pPr>
      <w:spacing w:before="100" w:beforeAutospacing="1" w:after="100" w:afterAutospacing="1"/>
    </w:pPr>
    <w:rPr>
      <w:sz w:val="24"/>
      <w:szCs w:val="24"/>
      <w:lang w:val="es-ES"/>
    </w:rPr>
  </w:style>
  <w:style w:type="paragraph" w:styleId="Cierre">
    <w:name w:val="Closing"/>
    <w:basedOn w:val="Normal"/>
    <w:link w:val="CierreCar"/>
    <w:uiPriority w:val="99"/>
    <w:rsid w:val="00921D51"/>
    <w:pPr>
      <w:overflowPunct w:val="0"/>
      <w:autoSpaceDE w:val="0"/>
      <w:autoSpaceDN w:val="0"/>
      <w:adjustRightInd w:val="0"/>
      <w:ind w:left="4252"/>
      <w:textAlignment w:val="baseline"/>
    </w:pPr>
    <w:rPr>
      <w:sz w:val="24"/>
    </w:rPr>
  </w:style>
  <w:style w:type="character" w:customStyle="1" w:styleId="CarCar4">
    <w:name w:val="Car Car4"/>
    <w:rsid w:val="00921D51"/>
    <w:rPr>
      <w:lang w:val="es-ES_tradnl" w:eastAsia="es-ES" w:bidi="ar-SA"/>
    </w:rPr>
  </w:style>
  <w:style w:type="paragraph" w:styleId="Sinespaciado">
    <w:name w:val="No Spacing"/>
    <w:uiPriority w:val="1"/>
    <w:qFormat/>
    <w:rsid w:val="00921D51"/>
    <w:rPr>
      <w:rFonts w:ascii="Calibri" w:hAnsi="Calibri"/>
      <w:sz w:val="22"/>
      <w:szCs w:val="22"/>
      <w:lang w:eastAsia="en-US"/>
    </w:rPr>
  </w:style>
  <w:style w:type="character" w:customStyle="1" w:styleId="SinespaciadoCar">
    <w:name w:val="Sin espaciado Car"/>
    <w:uiPriority w:val="1"/>
    <w:rsid w:val="00921D51"/>
    <w:rPr>
      <w:rFonts w:ascii="Calibri" w:hAnsi="Calibri"/>
      <w:sz w:val="22"/>
      <w:szCs w:val="22"/>
      <w:lang w:val="es-ES" w:eastAsia="en-US" w:bidi="ar-SA"/>
    </w:rPr>
  </w:style>
  <w:style w:type="character" w:customStyle="1" w:styleId="CarCar5">
    <w:name w:val="Car Car5"/>
    <w:rsid w:val="00921D51"/>
    <w:rPr>
      <w:lang w:val="es-ES_tradnl" w:eastAsia="es-ES" w:bidi="ar-SA"/>
    </w:rPr>
  </w:style>
  <w:style w:type="character" w:customStyle="1" w:styleId="apple-style-span">
    <w:name w:val="apple-style-span"/>
    <w:rsid w:val="00921D51"/>
    <w:rPr>
      <w:rFonts w:ascii="Times New Roman" w:hAnsi="Times New Roman" w:cs="Times New Roman" w:hint="default"/>
    </w:rPr>
  </w:style>
  <w:style w:type="character" w:customStyle="1" w:styleId="apple-converted-space">
    <w:name w:val="apple-converted-space"/>
    <w:rsid w:val="00921D51"/>
    <w:rPr>
      <w:rFonts w:ascii="Times New Roman" w:hAnsi="Times New Roman" w:cs="Times New Roman" w:hint="default"/>
    </w:rPr>
  </w:style>
  <w:style w:type="paragraph" w:styleId="Textoindependiente3">
    <w:name w:val="Body Text 3"/>
    <w:basedOn w:val="Normal"/>
    <w:rsid w:val="00921D5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921D5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921D51"/>
    <w:rPr>
      <w:lang w:val="es-ES_tradnl" w:eastAsia="es-ES" w:bidi="ar-SA"/>
    </w:rPr>
  </w:style>
  <w:style w:type="paragraph" w:customStyle="1" w:styleId="Style6">
    <w:name w:val="Style6"/>
    <w:basedOn w:val="Normal"/>
    <w:rsid w:val="00921D5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921D5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921D5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921D51"/>
    <w:pPr>
      <w:widowControl w:val="0"/>
      <w:autoSpaceDE w:val="0"/>
      <w:autoSpaceDN w:val="0"/>
      <w:adjustRightInd w:val="0"/>
    </w:pPr>
    <w:rPr>
      <w:rFonts w:ascii="Tahoma" w:hAnsi="Tahoma"/>
      <w:sz w:val="24"/>
      <w:szCs w:val="24"/>
      <w:lang w:val="es-ES"/>
    </w:rPr>
  </w:style>
  <w:style w:type="character" w:customStyle="1" w:styleId="FontStyle20">
    <w:name w:val="Font Style20"/>
    <w:rsid w:val="00921D51"/>
    <w:rPr>
      <w:rFonts w:ascii="Arial" w:hAnsi="Arial" w:cs="Arial"/>
      <w:color w:val="000000"/>
      <w:sz w:val="20"/>
      <w:szCs w:val="20"/>
    </w:rPr>
  </w:style>
  <w:style w:type="character" w:customStyle="1" w:styleId="FontStyle22">
    <w:name w:val="Font Style22"/>
    <w:rsid w:val="00921D51"/>
    <w:rPr>
      <w:rFonts w:ascii="Arial" w:hAnsi="Arial" w:cs="Arial"/>
      <w:color w:val="000000"/>
      <w:sz w:val="18"/>
      <w:szCs w:val="18"/>
    </w:rPr>
  </w:style>
  <w:style w:type="character" w:customStyle="1" w:styleId="FontStyle23">
    <w:name w:val="Font Style23"/>
    <w:rsid w:val="00921D51"/>
    <w:rPr>
      <w:rFonts w:ascii="Tahoma" w:hAnsi="Tahoma" w:cs="Tahoma"/>
      <w:b/>
      <w:bCs/>
      <w:color w:val="000000"/>
      <w:sz w:val="20"/>
      <w:szCs w:val="20"/>
    </w:rPr>
  </w:style>
  <w:style w:type="character" w:customStyle="1" w:styleId="FontStyle24">
    <w:name w:val="Font Style24"/>
    <w:rsid w:val="00921D51"/>
    <w:rPr>
      <w:rFonts w:ascii="Tahoma" w:hAnsi="Tahoma" w:cs="Tahoma"/>
      <w:color w:val="000000"/>
      <w:sz w:val="20"/>
      <w:szCs w:val="20"/>
    </w:rPr>
  </w:style>
  <w:style w:type="paragraph" w:customStyle="1" w:styleId="Default">
    <w:name w:val="Default"/>
    <w:rsid w:val="00921D5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921D51"/>
  </w:style>
  <w:style w:type="character" w:styleId="Hipervnculo">
    <w:name w:val="Hyperlink"/>
    <w:uiPriority w:val="99"/>
    <w:rsid w:val="00921D51"/>
    <w:rPr>
      <w:color w:val="0000FF"/>
      <w:u w:val="single"/>
    </w:rPr>
  </w:style>
  <w:style w:type="character" w:customStyle="1" w:styleId="st">
    <w:name w:val="st"/>
    <w:basedOn w:val="Fuentedeprrafopredeter"/>
    <w:rsid w:val="00921D5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customStyle="1" w:styleId="CierreCar">
    <w:name w:val="Cierre Car"/>
    <w:link w:val="Cierre"/>
    <w:uiPriority w:val="99"/>
    <w:rsid w:val="00682F6B"/>
    <w:rPr>
      <w:sz w:val="24"/>
      <w:lang w:val="es-ES_tradnl"/>
    </w:rPr>
  </w:style>
  <w:style w:type="character" w:customStyle="1" w:styleId="TextoindependienteCar">
    <w:name w:val="Texto independiente Car"/>
    <w:link w:val="Textoindependiente"/>
    <w:rsid w:val="00682F6B"/>
    <w:rPr>
      <w:rFonts w:ascii="Arial" w:hAnsi="Arial"/>
      <w:sz w:val="26"/>
      <w:lang w:val="es-ES_tradnl"/>
    </w:rPr>
  </w:style>
  <w:style w:type="character" w:customStyle="1" w:styleId="Textoindependiente2Car">
    <w:name w:val="Texto independiente 2 Car"/>
    <w:link w:val="Textoindependiente2"/>
    <w:uiPriority w:val="99"/>
    <w:rsid w:val="00682F6B"/>
    <w:rPr>
      <w:rFonts w:ascii="Arial" w:hAnsi="Arial"/>
      <w:sz w:val="24"/>
      <w:lang w:val="es-ES_tradnl"/>
    </w:rPr>
  </w:style>
  <w:style w:type="paragraph" w:customStyle="1" w:styleId="Style8">
    <w:name w:val="Style8"/>
    <w:basedOn w:val="Normal"/>
    <w:uiPriority w:val="99"/>
    <w:rsid w:val="00682F6B"/>
    <w:pPr>
      <w:widowControl w:val="0"/>
      <w:autoSpaceDE w:val="0"/>
      <w:autoSpaceDN w:val="0"/>
      <w:adjustRightInd w:val="0"/>
      <w:spacing w:line="434" w:lineRule="exact"/>
      <w:ind w:firstLine="1157"/>
      <w:jc w:val="both"/>
    </w:pPr>
    <w:rPr>
      <w:rFonts w:ascii="Tahoma" w:hAnsi="Tahoma"/>
      <w:sz w:val="24"/>
      <w:szCs w:val="24"/>
      <w:lang w:val="es-ES"/>
    </w:rPr>
  </w:style>
  <w:style w:type="paragraph" w:styleId="Textocomentario">
    <w:name w:val="annotation text"/>
    <w:basedOn w:val="Normal"/>
    <w:link w:val="TextocomentarioCar"/>
    <w:rsid w:val="00921D51"/>
  </w:style>
  <w:style w:type="character" w:customStyle="1" w:styleId="TextocomentarioCar">
    <w:name w:val="Texto comentario Car"/>
    <w:basedOn w:val="Fuentedeprrafopredeter"/>
    <w:link w:val="Textocomentario"/>
    <w:rsid w:val="00921D51"/>
    <w:rPr>
      <w:lang w:val="es-ES_tradnl"/>
    </w:rPr>
  </w:style>
  <w:style w:type="character" w:styleId="Refdecomentario">
    <w:name w:val="annotation reference"/>
    <w:basedOn w:val="Fuentedeprrafopredeter"/>
    <w:rsid w:val="00921D51"/>
    <w:rPr>
      <w:sz w:val="16"/>
      <w:szCs w:val="16"/>
    </w:rPr>
  </w:style>
  <w:style w:type="paragraph" w:customStyle="1" w:styleId="paragraph">
    <w:name w:val="paragraph"/>
    <w:basedOn w:val="Normal"/>
    <w:rsid w:val="00F029D1"/>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F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19328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5248" TargetMode="External"/><Relationship Id="Rc26997a7f05745a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742A-EF6B-47D9-94A1-8DF7FF722E13}">
  <ds:schemaRefs>
    <ds:schemaRef ds:uri="http://schemas.microsoft.com/sharepoint/v3/contenttype/forms"/>
  </ds:schemaRefs>
</ds:datastoreItem>
</file>

<file path=customXml/itemProps2.xml><?xml version="1.0" encoding="utf-8"?>
<ds:datastoreItem xmlns:ds="http://schemas.openxmlformats.org/officeDocument/2006/customXml" ds:itemID="{BB835C53-4874-4139-931B-4BB516B6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78B46-78E4-4CC5-917A-4E72C2C532BB}">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E23A84B0-644A-4432-9A41-85A772E9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2455</Words>
  <Characters>13504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5</cp:revision>
  <cp:lastPrinted>2019-07-30T19:35:00Z</cp:lastPrinted>
  <dcterms:created xsi:type="dcterms:W3CDTF">2021-09-29T20:35:00Z</dcterms:created>
  <dcterms:modified xsi:type="dcterms:W3CDTF">2021-10-15T13:30:00Z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