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DC3" w:rsidRPr="00C87DC3" w:rsidRDefault="00C87DC3" w:rsidP="00C87DC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C87DC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C87DC3" w:rsidRPr="00C87DC3" w:rsidRDefault="00C87DC3" w:rsidP="00C87DC3">
      <w:pPr>
        <w:jc w:val="both"/>
        <w:rPr>
          <w:rFonts w:ascii="Arial" w:hAnsi="Arial" w:cs="Arial"/>
          <w:sz w:val="20"/>
          <w:szCs w:val="20"/>
          <w:lang w:val="es-419"/>
        </w:rPr>
      </w:pPr>
    </w:p>
    <w:p w:rsidR="00C87DC3" w:rsidRPr="00C87DC3" w:rsidRDefault="00C87DC3" w:rsidP="00C87DC3">
      <w:pPr>
        <w:jc w:val="both"/>
        <w:rPr>
          <w:rFonts w:ascii="Arial" w:hAnsi="Arial" w:cs="Arial"/>
          <w:sz w:val="20"/>
          <w:szCs w:val="20"/>
          <w:lang w:val="es-419"/>
        </w:rPr>
      </w:pPr>
      <w:r w:rsidRPr="00C87DC3">
        <w:rPr>
          <w:rFonts w:ascii="Arial" w:hAnsi="Arial" w:cs="Arial"/>
          <w:sz w:val="20"/>
          <w:szCs w:val="20"/>
          <w:lang w:val="es-419"/>
        </w:rPr>
        <w:t>Providencia:</w:t>
      </w:r>
      <w:r>
        <w:rPr>
          <w:rFonts w:ascii="Arial" w:hAnsi="Arial" w:cs="Arial"/>
          <w:sz w:val="20"/>
          <w:szCs w:val="20"/>
          <w:lang w:val="es-419"/>
        </w:rPr>
        <w:tab/>
      </w:r>
      <w:r w:rsidRPr="00C87DC3">
        <w:rPr>
          <w:rFonts w:ascii="Arial" w:hAnsi="Arial" w:cs="Arial"/>
          <w:sz w:val="20"/>
          <w:szCs w:val="20"/>
          <w:lang w:val="es-419"/>
        </w:rPr>
        <w:tab/>
        <w:t>Sentencia de 19 de octubre de 2021</w:t>
      </w:r>
    </w:p>
    <w:p w:rsidR="00C87DC3" w:rsidRPr="00C87DC3" w:rsidRDefault="00C87DC3" w:rsidP="00C87DC3">
      <w:pPr>
        <w:jc w:val="both"/>
        <w:rPr>
          <w:rFonts w:ascii="Arial" w:hAnsi="Arial" w:cs="Arial"/>
          <w:sz w:val="20"/>
          <w:szCs w:val="20"/>
          <w:lang w:val="es-419"/>
        </w:rPr>
      </w:pPr>
      <w:r w:rsidRPr="00C87DC3">
        <w:rPr>
          <w:rFonts w:ascii="Arial" w:hAnsi="Arial" w:cs="Arial"/>
          <w:sz w:val="20"/>
          <w:szCs w:val="20"/>
          <w:lang w:val="es-419"/>
        </w:rPr>
        <w:t>Radicación Nro.:</w:t>
      </w:r>
      <w:r w:rsidRPr="00C87DC3">
        <w:rPr>
          <w:rFonts w:ascii="Arial" w:hAnsi="Arial" w:cs="Arial"/>
          <w:sz w:val="20"/>
          <w:szCs w:val="20"/>
          <w:lang w:val="es-419"/>
        </w:rPr>
        <w:tab/>
        <w:t>66001310500520210032401</w:t>
      </w:r>
    </w:p>
    <w:p w:rsidR="00C87DC3" w:rsidRPr="00C87DC3" w:rsidRDefault="00C87DC3" w:rsidP="00C87DC3">
      <w:pPr>
        <w:jc w:val="both"/>
        <w:rPr>
          <w:rFonts w:ascii="Arial" w:hAnsi="Arial" w:cs="Arial"/>
          <w:sz w:val="20"/>
          <w:szCs w:val="20"/>
          <w:lang w:val="es-419"/>
        </w:rPr>
      </w:pPr>
      <w:r w:rsidRPr="00C87DC3">
        <w:rPr>
          <w:rFonts w:ascii="Arial" w:hAnsi="Arial" w:cs="Arial"/>
          <w:sz w:val="20"/>
          <w:szCs w:val="20"/>
          <w:lang w:val="es-419"/>
        </w:rPr>
        <w:t>Accionante:</w:t>
      </w:r>
      <w:r w:rsidRPr="00C87DC3">
        <w:rPr>
          <w:rFonts w:ascii="Arial" w:hAnsi="Arial" w:cs="Arial"/>
          <w:sz w:val="20"/>
          <w:szCs w:val="20"/>
          <w:lang w:val="es-419"/>
        </w:rPr>
        <w:tab/>
      </w:r>
      <w:r w:rsidRPr="00C87DC3">
        <w:rPr>
          <w:rFonts w:ascii="Arial" w:hAnsi="Arial" w:cs="Arial"/>
          <w:sz w:val="20"/>
          <w:szCs w:val="20"/>
          <w:lang w:val="es-419"/>
        </w:rPr>
        <w:tab/>
        <w:t xml:space="preserve">Fabio Buitrago Arias </w:t>
      </w:r>
    </w:p>
    <w:p w:rsidR="00C87DC3" w:rsidRPr="00C87DC3" w:rsidRDefault="00C87DC3" w:rsidP="00C87DC3">
      <w:pPr>
        <w:jc w:val="both"/>
        <w:rPr>
          <w:rFonts w:ascii="Arial" w:hAnsi="Arial" w:cs="Arial"/>
          <w:sz w:val="20"/>
          <w:szCs w:val="20"/>
          <w:lang w:val="es-419"/>
        </w:rPr>
      </w:pPr>
      <w:r w:rsidRPr="00C87DC3">
        <w:rPr>
          <w:rFonts w:ascii="Arial" w:hAnsi="Arial" w:cs="Arial"/>
          <w:sz w:val="20"/>
          <w:szCs w:val="20"/>
          <w:lang w:val="es-419"/>
        </w:rPr>
        <w:t>Accionado:</w:t>
      </w:r>
      <w:r w:rsidRPr="00C87DC3">
        <w:rPr>
          <w:rFonts w:ascii="Arial" w:hAnsi="Arial" w:cs="Arial"/>
          <w:sz w:val="20"/>
          <w:szCs w:val="20"/>
          <w:lang w:val="es-419"/>
        </w:rPr>
        <w:tab/>
      </w:r>
      <w:r>
        <w:rPr>
          <w:rFonts w:ascii="Arial" w:hAnsi="Arial" w:cs="Arial"/>
          <w:sz w:val="20"/>
          <w:szCs w:val="20"/>
          <w:lang w:val="es-419"/>
        </w:rPr>
        <w:tab/>
      </w:r>
      <w:r w:rsidRPr="00C87DC3">
        <w:rPr>
          <w:rFonts w:ascii="Arial" w:hAnsi="Arial" w:cs="Arial"/>
          <w:sz w:val="20"/>
          <w:szCs w:val="20"/>
          <w:lang w:val="es-419"/>
        </w:rPr>
        <w:t>Colpensiones</w:t>
      </w:r>
    </w:p>
    <w:p w:rsidR="00C87DC3" w:rsidRPr="00C87DC3" w:rsidRDefault="00C87DC3" w:rsidP="00C87DC3">
      <w:pPr>
        <w:jc w:val="both"/>
        <w:rPr>
          <w:rFonts w:ascii="Arial" w:hAnsi="Arial" w:cs="Arial"/>
          <w:sz w:val="20"/>
          <w:szCs w:val="20"/>
          <w:lang w:val="es-419"/>
        </w:rPr>
      </w:pPr>
      <w:r w:rsidRPr="00C87DC3">
        <w:rPr>
          <w:rFonts w:ascii="Arial" w:hAnsi="Arial" w:cs="Arial"/>
          <w:sz w:val="20"/>
          <w:szCs w:val="20"/>
          <w:lang w:val="es-419"/>
        </w:rPr>
        <w:t>Proceso:</w:t>
      </w:r>
      <w:r w:rsidRPr="00C87DC3">
        <w:rPr>
          <w:rFonts w:ascii="Arial" w:hAnsi="Arial" w:cs="Arial"/>
          <w:sz w:val="20"/>
          <w:szCs w:val="20"/>
          <w:lang w:val="es-419"/>
        </w:rPr>
        <w:tab/>
      </w:r>
      <w:r w:rsidRPr="00C87DC3">
        <w:rPr>
          <w:rFonts w:ascii="Arial" w:hAnsi="Arial" w:cs="Arial"/>
          <w:sz w:val="20"/>
          <w:szCs w:val="20"/>
          <w:lang w:val="es-419"/>
        </w:rPr>
        <w:tab/>
        <w:t xml:space="preserve">Acción de Tutela </w:t>
      </w:r>
    </w:p>
    <w:p w:rsidR="00C87DC3" w:rsidRPr="00C87DC3" w:rsidRDefault="00C87DC3" w:rsidP="00C87DC3">
      <w:pPr>
        <w:jc w:val="both"/>
        <w:rPr>
          <w:rFonts w:ascii="Arial" w:hAnsi="Arial" w:cs="Arial"/>
          <w:sz w:val="20"/>
          <w:szCs w:val="20"/>
          <w:lang w:val="es-419"/>
        </w:rPr>
      </w:pPr>
      <w:r w:rsidRPr="00C87DC3">
        <w:rPr>
          <w:rFonts w:ascii="Arial" w:hAnsi="Arial" w:cs="Arial"/>
          <w:sz w:val="20"/>
          <w:szCs w:val="20"/>
          <w:lang w:val="es-419"/>
        </w:rPr>
        <w:t>Juzgado de origen:</w:t>
      </w:r>
      <w:r w:rsidRPr="00C87DC3">
        <w:rPr>
          <w:rFonts w:ascii="Arial" w:hAnsi="Arial" w:cs="Arial"/>
          <w:sz w:val="20"/>
          <w:szCs w:val="20"/>
          <w:lang w:val="es-419"/>
        </w:rPr>
        <w:tab/>
        <w:t>Juzgado Quinto Laboral del Circuito</w:t>
      </w:r>
    </w:p>
    <w:p w:rsidR="00C87DC3" w:rsidRPr="00C87DC3" w:rsidRDefault="00C87DC3" w:rsidP="00C87DC3">
      <w:pPr>
        <w:jc w:val="both"/>
        <w:rPr>
          <w:rFonts w:ascii="Arial" w:hAnsi="Arial" w:cs="Arial"/>
          <w:sz w:val="20"/>
          <w:szCs w:val="20"/>
          <w:lang w:val="es-419"/>
        </w:rPr>
      </w:pPr>
      <w:r w:rsidRPr="00C87DC3">
        <w:rPr>
          <w:rFonts w:ascii="Arial" w:hAnsi="Arial" w:cs="Arial"/>
          <w:sz w:val="20"/>
          <w:szCs w:val="20"/>
          <w:lang w:val="es-419"/>
        </w:rPr>
        <w:t>Magistrado Ponente:</w:t>
      </w:r>
      <w:r w:rsidRPr="00C87DC3">
        <w:rPr>
          <w:rFonts w:ascii="Arial" w:hAnsi="Arial" w:cs="Arial"/>
          <w:sz w:val="20"/>
          <w:szCs w:val="20"/>
          <w:lang w:val="es-419"/>
        </w:rPr>
        <w:tab/>
        <w:t>Julio César Salazar Muñoz</w:t>
      </w:r>
    </w:p>
    <w:p w:rsidR="00C87DC3" w:rsidRPr="00C87DC3" w:rsidRDefault="00C87DC3" w:rsidP="00C87DC3">
      <w:pPr>
        <w:jc w:val="both"/>
        <w:rPr>
          <w:rFonts w:ascii="Arial" w:hAnsi="Arial" w:cs="Arial"/>
          <w:sz w:val="20"/>
          <w:szCs w:val="20"/>
          <w:lang w:val="es-419"/>
        </w:rPr>
      </w:pPr>
    </w:p>
    <w:p w:rsidR="00C87DC3" w:rsidRPr="00C87DC3" w:rsidRDefault="0072392E" w:rsidP="00C87DC3">
      <w:pPr>
        <w:jc w:val="both"/>
        <w:rPr>
          <w:rFonts w:ascii="Arial" w:hAnsi="Arial" w:cs="Arial"/>
          <w:b/>
          <w:bCs/>
          <w:iCs/>
          <w:sz w:val="20"/>
          <w:szCs w:val="20"/>
          <w:lang w:val="es-419" w:eastAsia="fr-FR"/>
        </w:rPr>
      </w:pPr>
      <w:r w:rsidRPr="00C87DC3">
        <w:rPr>
          <w:rFonts w:ascii="Arial" w:hAnsi="Arial" w:cs="Arial"/>
          <w:b/>
          <w:bCs/>
          <w:iCs/>
          <w:sz w:val="20"/>
          <w:szCs w:val="20"/>
          <w:u w:val="single"/>
          <w:lang w:val="es-419" w:eastAsia="fr-FR"/>
        </w:rPr>
        <w:t>TEMAS:</w:t>
      </w:r>
      <w:r w:rsidRPr="00C87DC3">
        <w:rPr>
          <w:rFonts w:ascii="Arial" w:hAnsi="Arial" w:cs="Arial"/>
          <w:b/>
          <w:bCs/>
          <w:iCs/>
          <w:sz w:val="20"/>
          <w:szCs w:val="20"/>
          <w:lang w:val="es-419" w:eastAsia="fr-FR"/>
        </w:rPr>
        <w:tab/>
      </w:r>
      <w:r>
        <w:rPr>
          <w:rFonts w:ascii="Arial" w:hAnsi="Arial" w:cs="Arial"/>
          <w:b/>
          <w:bCs/>
          <w:iCs/>
          <w:sz w:val="20"/>
          <w:szCs w:val="20"/>
          <w:lang w:val="es-419" w:eastAsia="fr-FR"/>
        </w:rPr>
        <w:t xml:space="preserve">DERECHO DE PETICIÓN / DEFINICIÓN LEGAL / TÉRMINO PARA RESOLVERLO / REQUISITOS DE LA RESPUESTA </w:t>
      </w:r>
      <w:r w:rsidRPr="00C87DC3">
        <w:rPr>
          <w:rFonts w:ascii="Arial" w:hAnsi="Arial" w:cs="Arial"/>
          <w:b/>
          <w:bCs/>
          <w:iCs/>
          <w:sz w:val="20"/>
          <w:szCs w:val="20"/>
          <w:lang w:val="es-419" w:eastAsia="fr-FR"/>
        </w:rPr>
        <w:t xml:space="preserve">/ </w:t>
      </w:r>
      <w:r>
        <w:rPr>
          <w:rFonts w:ascii="Arial" w:hAnsi="Arial" w:cs="Arial"/>
          <w:b/>
          <w:bCs/>
          <w:iCs/>
          <w:sz w:val="20"/>
          <w:szCs w:val="20"/>
          <w:lang w:val="es-419" w:eastAsia="fr-FR"/>
        </w:rPr>
        <w:t xml:space="preserve">INCLUYE LA NOTIFICACIÓN AL PETICIONARIO </w:t>
      </w:r>
      <w:r>
        <w:rPr>
          <w:rFonts w:ascii="Arial" w:hAnsi="Arial" w:cs="Arial"/>
          <w:b/>
          <w:bCs/>
          <w:iCs/>
          <w:sz w:val="20"/>
          <w:szCs w:val="20"/>
          <w:lang w:val="es-419" w:eastAsia="fr-FR"/>
        </w:rPr>
        <w:t>/ CORRECCIÓN HISTORIA LABORAL</w:t>
      </w:r>
      <w:r>
        <w:rPr>
          <w:rFonts w:ascii="Arial" w:hAnsi="Arial" w:cs="Arial"/>
          <w:b/>
          <w:bCs/>
          <w:iCs/>
          <w:sz w:val="20"/>
          <w:szCs w:val="20"/>
          <w:lang w:val="es-419" w:eastAsia="fr-FR"/>
        </w:rPr>
        <w:t>.</w:t>
      </w:r>
    </w:p>
    <w:p w:rsidR="00C87DC3" w:rsidRPr="00C87DC3" w:rsidRDefault="00C87DC3" w:rsidP="00C87DC3">
      <w:pPr>
        <w:jc w:val="both"/>
        <w:rPr>
          <w:rFonts w:ascii="Arial" w:hAnsi="Arial" w:cs="Arial"/>
          <w:sz w:val="20"/>
          <w:szCs w:val="20"/>
          <w:lang w:val="es-419"/>
        </w:rPr>
      </w:pPr>
    </w:p>
    <w:p w:rsidR="007C22A9" w:rsidRPr="007C22A9" w:rsidRDefault="007C22A9" w:rsidP="007C22A9">
      <w:pPr>
        <w:jc w:val="both"/>
        <w:rPr>
          <w:rFonts w:ascii="Arial" w:hAnsi="Arial" w:cs="Arial"/>
          <w:sz w:val="20"/>
          <w:szCs w:val="20"/>
          <w:lang w:val="es-419"/>
        </w:rPr>
      </w:pPr>
      <w:r w:rsidRPr="007C22A9">
        <w:rPr>
          <w:rFonts w:ascii="Arial" w:hAnsi="Arial" w:cs="Arial"/>
          <w:sz w:val="20"/>
          <w:szCs w:val="20"/>
          <w:lang w:val="es-419"/>
        </w:rPr>
        <w:t xml:space="preserve">El derecho de petición, está consagrado en el artículo 23 de la Constitución Nacional, el cual señala: </w:t>
      </w:r>
    </w:p>
    <w:p w:rsidR="007C22A9" w:rsidRPr="007C22A9" w:rsidRDefault="007C22A9" w:rsidP="007C22A9">
      <w:pPr>
        <w:jc w:val="both"/>
        <w:rPr>
          <w:rFonts w:ascii="Arial" w:hAnsi="Arial" w:cs="Arial"/>
          <w:sz w:val="20"/>
          <w:szCs w:val="20"/>
          <w:lang w:val="es-419"/>
        </w:rPr>
      </w:pPr>
    </w:p>
    <w:p w:rsidR="00C87DC3" w:rsidRPr="00C87DC3" w:rsidRDefault="007C22A9" w:rsidP="007C22A9">
      <w:pPr>
        <w:jc w:val="both"/>
        <w:rPr>
          <w:rFonts w:ascii="Arial" w:hAnsi="Arial" w:cs="Arial"/>
          <w:sz w:val="20"/>
          <w:szCs w:val="20"/>
          <w:lang w:val="es-419"/>
        </w:rPr>
      </w:pPr>
      <w:r w:rsidRPr="007C22A9">
        <w:rPr>
          <w:rFonts w:ascii="Arial" w:hAnsi="Arial" w:cs="Arial"/>
          <w:sz w:val="20"/>
          <w:szCs w:val="20"/>
          <w:lang w:val="es-419"/>
        </w:rPr>
        <w:t>“Toda persona tiene derecho a presentar peticiones respetuosas a las autoridades por motivo de interés general o particular y a obtener pronta resolución.</w:t>
      </w:r>
      <w:r>
        <w:rPr>
          <w:rFonts w:ascii="Arial" w:hAnsi="Arial" w:cs="Arial"/>
          <w:sz w:val="20"/>
          <w:szCs w:val="20"/>
          <w:lang w:val="es-419"/>
        </w:rPr>
        <w:t>” (…)</w:t>
      </w:r>
    </w:p>
    <w:p w:rsidR="00C87DC3" w:rsidRPr="00C87DC3" w:rsidRDefault="00C87DC3" w:rsidP="00C87DC3">
      <w:pPr>
        <w:jc w:val="both"/>
        <w:rPr>
          <w:rFonts w:ascii="Arial" w:hAnsi="Arial" w:cs="Arial"/>
          <w:sz w:val="20"/>
          <w:szCs w:val="20"/>
          <w:lang w:val="es-419"/>
        </w:rPr>
      </w:pPr>
    </w:p>
    <w:p w:rsidR="00FB0D31" w:rsidRPr="00FB0D31" w:rsidRDefault="00FB0D31" w:rsidP="00FB0D31">
      <w:pPr>
        <w:jc w:val="both"/>
        <w:rPr>
          <w:rFonts w:ascii="Arial" w:hAnsi="Arial" w:cs="Arial"/>
          <w:sz w:val="20"/>
          <w:szCs w:val="20"/>
          <w:lang w:val="es-419"/>
        </w:rPr>
      </w:pPr>
      <w:r w:rsidRPr="00FB0D31">
        <w:rPr>
          <w:rFonts w:ascii="Arial" w:hAnsi="Arial" w:cs="Arial"/>
          <w:sz w:val="20"/>
          <w:szCs w:val="20"/>
          <w:lang w:val="es-419"/>
        </w:rPr>
        <w:t>A su vez, la ley estatutaria 1755 de 2015</w:t>
      </w:r>
      <w:r>
        <w:rPr>
          <w:rFonts w:ascii="Arial" w:hAnsi="Arial" w:cs="Arial"/>
          <w:sz w:val="20"/>
          <w:szCs w:val="20"/>
          <w:lang w:val="es-419"/>
        </w:rPr>
        <w:t>…:</w:t>
      </w:r>
    </w:p>
    <w:p w:rsidR="00FB0D31" w:rsidRPr="00FB0D31" w:rsidRDefault="00FB0D31" w:rsidP="00FB0D31">
      <w:pPr>
        <w:jc w:val="both"/>
        <w:rPr>
          <w:rFonts w:ascii="Arial" w:hAnsi="Arial" w:cs="Arial"/>
          <w:sz w:val="20"/>
          <w:szCs w:val="20"/>
          <w:lang w:val="es-419"/>
        </w:rPr>
      </w:pPr>
    </w:p>
    <w:p w:rsidR="00C87DC3" w:rsidRPr="00C87DC3" w:rsidRDefault="00FB0D31" w:rsidP="00FB0D31">
      <w:pPr>
        <w:jc w:val="both"/>
        <w:rPr>
          <w:rFonts w:ascii="Arial" w:hAnsi="Arial" w:cs="Arial"/>
          <w:sz w:val="20"/>
          <w:szCs w:val="20"/>
          <w:lang w:val="es-419"/>
        </w:rPr>
      </w:pPr>
      <w:r>
        <w:rPr>
          <w:rFonts w:ascii="Arial" w:hAnsi="Arial" w:cs="Arial"/>
          <w:sz w:val="20"/>
          <w:szCs w:val="20"/>
          <w:lang w:val="es-419"/>
        </w:rPr>
        <w:t>“</w:t>
      </w:r>
      <w:r w:rsidRPr="00FB0D31">
        <w:rPr>
          <w:rFonts w:ascii="Arial" w:hAnsi="Arial" w:cs="Arial"/>
          <w:sz w:val="20"/>
          <w:szCs w:val="20"/>
          <w:lang w:val="es-419"/>
        </w:rPr>
        <w:t>Artículo 14</w:t>
      </w:r>
      <w:r>
        <w:rPr>
          <w:rFonts w:ascii="Arial" w:hAnsi="Arial" w:cs="Arial"/>
          <w:sz w:val="20"/>
          <w:szCs w:val="20"/>
          <w:lang w:val="es-419"/>
        </w:rPr>
        <w:t>…</w:t>
      </w:r>
      <w:r w:rsidRPr="00FB0D31">
        <w:rPr>
          <w:rFonts w:ascii="Arial" w:hAnsi="Arial" w:cs="Arial"/>
          <w:sz w:val="20"/>
          <w:szCs w:val="20"/>
          <w:lang w:val="es-419"/>
        </w:rPr>
        <w:t xml:space="preserve"> Salvo norma legal especial y so pena de sanción disciplinaria, toda petición deberá resolverse dentro de los quince (15) días siguientes a su recepción.</w:t>
      </w:r>
      <w:r>
        <w:rPr>
          <w:rFonts w:ascii="Arial" w:hAnsi="Arial" w:cs="Arial"/>
          <w:sz w:val="20"/>
          <w:szCs w:val="20"/>
          <w:lang w:val="es-419"/>
        </w:rPr>
        <w:t>” (…)</w:t>
      </w:r>
    </w:p>
    <w:p w:rsidR="00C87DC3" w:rsidRPr="00C87DC3" w:rsidRDefault="00C87DC3" w:rsidP="00C87DC3">
      <w:pPr>
        <w:jc w:val="both"/>
        <w:rPr>
          <w:rFonts w:ascii="Arial" w:hAnsi="Arial" w:cs="Arial"/>
          <w:sz w:val="20"/>
          <w:szCs w:val="20"/>
          <w:lang w:val="es-419"/>
        </w:rPr>
      </w:pPr>
    </w:p>
    <w:p w:rsidR="00C87DC3" w:rsidRPr="00C87DC3" w:rsidRDefault="00FB0D31" w:rsidP="00C87DC3">
      <w:pPr>
        <w:jc w:val="both"/>
        <w:rPr>
          <w:rFonts w:ascii="Arial" w:hAnsi="Arial" w:cs="Arial"/>
          <w:sz w:val="20"/>
          <w:szCs w:val="20"/>
          <w:lang w:val="es-419"/>
        </w:rPr>
      </w:pPr>
      <w:r w:rsidRPr="00FB0D31">
        <w:rPr>
          <w:rFonts w:ascii="Arial" w:hAnsi="Arial" w:cs="Arial"/>
          <w:sz w:val="20"/>
          <w:szCs w:val="20"/>
          <w:lang w:val="es-419"/>
        </w:rPr>
        <w:t>Desde otra perspectiva, el derecho de petición implica la facultad de obtener de la entidad frente a quien se hace la solicitud una respuesta a tiempo y de fondo, por ello se ha dicho que la respuesta que se dé al derecho de petición debe cumplir los siguientes requisitos: i) Ser oportuna; ii) Resolver de fondo, en forma clara, precisa y congruente lo solicitado y; iii) Ser puesta en conocimiento del peticionario.</w:t>
      </w:r>
      <w:r>
        <w:rPr>
          <w:rFonts w:ascii="Arial" w:hAnsi="Arial" w:cs="Arial"/>
          <w:sz w:val="20"/>
          <w:szCs w:val="20"/>
          <w:lang w:val="es-419"/>
        </w:rPr>
        <w:t xml:space="preserve"> (…)</w:t>
      </w:r>
    </w:p>
    <w:p w:rsidR="00C87DC3" w:rsidRPr="00C87DC3" w:rsidRDefault="00C87DC3" w:rsidP="00C87DC3">
      <w:pPr>
        <w:jc w:val="both"/>
        <w:rPr>
          <w:rFonts w:ascii="Arial" w:hAnsi="Arial" w:cs="Arial"/>
          <w:sz w:val="20"/>
          <w:szCs w:val="20"/>
        </w:rPr>
      </w:pPr>
    </w:p>
    <w:p w:rsidR="00C87DC3" w:rsidRDefault="002962B7" w:rsidP="00C87DC3">
      <w:pPr>
        <w:jc w:val="both"/>
        <w:rPr>
          <w:rFonts w:ascii="Arial" w:hAnsi="Arial" w:cs="Arial"/>
          <w:sz w:val="20"/>
          <w:szCs w:val="20"/>
        </w:rPr>
      </w:pPr>
      <w:r>
        <w:rPr>
          <w:rFonts w:ascii="Arial" w:hAnsi="Arial" w:cs="Arial"/>
          <w:sz w:val="20"/>
          <w:szCs w:val="20"/>
        </w:rPr>
        <w:t xml:space="preserve">… </w:t>
      </w:r>
      <w:r w:rsidRPr="002962B7">
        <w:rPr>
          <w:rFonts w:ascii="Arial" w:hAnsi="Arial" w:cs="Arial"/>
          <w:sz w:val="20"/>
          <w:szCs w:val="20"/>
        </w:rPr>
        <w:t>acertada estuvo la decisión de primer grado frente a la protección del derecho de petición; no obstante, la orden debió estar dirigida únicamente a la notificación de la respuesta, pues como se percibe para la fecha del fallo el juzgado desconocía de la remisión que por correo certificado efectuó la entidad y el efectivo recibo del mismo en la dirección reportada para notificaciones.</w:t>
      </w:r>
    </w:p>
    <w:p w:rsidR="002962B7" w:rsidRPr="00C87DC3" w:rsidRDefault="002962B7" w:rsidP="00C87DC3">
      <w:pPr>
        <w:jc w:val="both"/>
        <w:rPr>
          <w:rFonts w:ascii="Arial" w:hAnsi="Arial" w:cs="Arial"/>
          <w:sz w:val="20"/>
          <w:szCs w:val="20"/>
        </w:rPr>
      </w:pPr>
    </w:p>
    <w:p w:rsidR="00C87DC3" w:rsidRPr="00C87DC3" w:rsidRDefault="00C87DC3" w:rsidP="00C87DC3">
      <w:pPr>
        <w:jc w:val="both"/>
        <w:rPr>
          <w:rFonts w:ascii="Arial" w:hAnsi="Arial" w:cs="Arial"/>
          <w:sz w:val="20"/>
          <w:szCs w:val="20"/>
        </w:rPr>
      </w:pPr>
    </w:p>
    <w:bookmarkEnd w:id="0"/>
    <w:p w:rsidR="00C87DC3" w:rsidRPr="00C87DC3" w:rsidRDefault="00C87DC3" w:rsidP="00C87DC3">
      <w:pPr>
        <w:jc w:val="both"/>
        <w:rPr>
          <w:rFonts w:ascii="Arial" w:hAnsi="Arial" w:cs="Arial"/>
          <w:sz w:val="20"/>
          <w:szCs w:val="20"/>
        </w:rPr>
      </w:pPr>
    </w:p>
    <w:p w:rsidR="0090265B" w:rsidRPr="00C87DC3" w:rsidRDefault="0090265B" w:rsidP="00C87DC3">
      <w:pPr>
        <w:pStyle w:val="Ttulo3"/>
        <w:spacing w:line="276" w:lineRule="auto"/>
        <w:jc w:val="center"/>
        <w:rPr>
          <w:rFonts w:cs="Arial"/>
          <w:sz w:val="24"/>
          <w:szCs w:val="24"/>
        </w:rPr>
      </w:pPr>
      <w:r w:rsidRPr="00C87DC3">
        <w:rPr>
          <w:rFonts w:cs="Arial"/>
          <w:sz w:val="24"/>
          <w:szCs w:val="24"/>
        </w:rPr>
        <w:t>TRIBUNAL SUPERIOR DEL DISTRITO JUDICIAL</w:t>
      </w:r>
    </w:p>
    <w:p w:rsidR="0090265B" w:rsidRPr="00C87DC3" w:rsidRDefault="0090265B" w:rsidP="00C87DC3">
      <w:pPr>
        <w:spacing w:line="276" w:lineRule="auto"/>
        <w:jc w:val="center"/>
        <w:rPr>
          <w:rFonts w:ascii="Arial" w:hAnsi="Arial" w:cs="Arial"/>
          <w:b/>
        </w:rPr>
      </w:pPr>
      <w:r w:rsidRPr="00C87DC3">
        <w:rPr>
          <w:rFonts w:ascii="Arial" w:hAnsi="Arial" w:cs="Arial"/>
          <w:b/>
        </w:rPr>
        <w:t>SALA LABORAL</w:t>
      </w:r>
    </w:p>
    <w:p w:rsidR="0090265B" w:rsidRPr="00C87DC3" w:rsidRDefault="0090265B" w:rsidP="00C87DC3">
      <w:pPr>
        <w:spacing w:line="276" w:lineRule="auto"/>
        <w:jc w:val="center"/>
        <w:rPr>
          <w:rFonts w:ascii="Arial" w:hAnsi="Arial" w:cs="Arial"/>
          <w:b/>
        </w:rPr>
      </w:pPr>
      <w:r w:rsidRPr="00C87DC3">
        <w:rPr>
          <w:rFonts w:ascii="Arial" w:hAnsi="Arial" w:cs="Arial"/>
          <w:b/>
        </w:rPr>
        <w:t>MAGISTRADO PONENTE: JULIO CÉSAR SALAZAR MUÑOZ</w:t>
      </w:r>
    </w:p>
    <w:p w:rsidR="007F01E1" w:rsidRPr="00C87DC3" w:rsidRDefault="007F01E1" w:rsidP="007F01E1">
      <w:pPr>
        <w:spacing w:line="276" w:lineRule="auto"/>
        <w:jc w:val="center"/>
        <w:rPr>
          <w:rFonts w:ascii="Arial" w:hAnsi="Arial" w:cs="Arial"/>
          <w:b/>
        </w:rPr>
      </w:pPr>
      <w:r w:rsidRPr="00C87DC3">
        <w:rPr>
          <w:rFonts w:ascii="Arial" w:hAnsi="Arial" w:cs="Arial"/>
          <w:b/>
        </w:rPr>
        <w:t>ACCIÓN DE TUTELA</w:t>
      </w:r>
    </w:p>
    <w:p w:rsidR="0090265B" w:rsidRPr="00C87DC3" w:rsidRDefault="0090265B" w:rsidP="00C87DC3">
      <w:pPr>
        <w:spacing w:line="276" w:lineRule="auto"/>
        <w:jc w:val="center"/>
        <w:rPr>
          <w:rFonts w:ascii="Arial" w:hAnsi="Arial" w:cs="Arial"/>
        </w:rPr>
      </w:pPr>
    </w:p>
    <w:p w:rsidR="0090265B" w:rsidRDefault="009945C9" w:rsidP="00C87DC3">
      <w:pPr>
        <w:spacing w:line="276" w:lineRule="auto"/>
        <w:jc w:val="center"/>
        <w:rPr>
          <w:rFonts w:ascii="Arial" w:hAnsi="Arial" w:cs="Arial"/>
        </w:rPr>
      </w:pPr>
      <w:r w:rsidRPr="00C87DC3">
        <w:rPr>
          <w:rFonts w:ascii="Arial" w:hAnsi="Arial" w:cs="Arial"/>
        </w:rPr>
        <w:t xml:space="preserve">Pereira, </w:t>
      </w:r>
      <w:r w:rsidR="3FA6ADEE" w:rsidRPr="00C87DC3">
        <w:rPr>
          <w:rFonts w:ascii="Arial" w:hAnsi="Arial" w:cs="Arial"/>
        </w:rPr>
        <w:t>diecinueve de octubre</w:t>
      </w:r>
      <w:r w:rsidR="00195052" w:rsidRPr="00C87DC3">
        <w:rPr>
          <w:rFonts w:ascii="Arial" w:hAnsi="Arial" w:cs="Arial"/>
        </w:rPr>
        <w:t xml:space="preserve"> </w:t>
      </w:r>
      <w:r w:rsidR="00882BF7" w:rsidRPr="00C87DC3">
        <w:rPr>
          <w:rFonts w:ascii="Arial" w:hAnsi="Arial" w:cs="Arial"/>
        </w:rPr>
        <w:t>dos mil veintiuno</w:t>
      </w:r>
      <w:r w:rsidR="00783128" w:rsidRPr="00C87DC3">
        <w:rPr>
          <w:rFonts w:ascii="Arial" w:hAnsi="Arial" w:cs="Arial"/>
        </w:rPr>
        <w:t xml:space="preserve"> </w:t>
      </w:r>
    </w:p>
    <w:p w:rsidR="007F01E1" w:rsidRPr="00C87DC3" w:rsidRDefault="007F01E1" w:rsidP="00C87DC3">
      <w:pPr>
        <w:spacing w:line="276" w:lineRule="auto"/>
        <w:jc w:val="center"/>
        <w:rPr>
          <w:rFonts w:ascii="Arial" w:hAnsi="Arial" w:cs="Arial"/>
        </w:rPr>
      </w:pPr>
    </w:p>
    <w:p w:rsidR="0090265B" w:rsidRPr="00C87DC3" w:rsidRDefault="005947E8" w:rsidP="00C87DC3">
      <w:pPr>
        <w:spacing w:line="276" w:lineRule="auto"/>
        <w:jc w:val="center"/>
        <w:rPr>
          <w:rFonts w:ascii="Arial" w:hAnsi="Arial" w:cs="Arial"/>
        </w:rPr>
      </w:pPr>
      <w:r w:rsidRPr="00C87DC3">
        <w:rPr>
          <w:rFonts w:ascii="Arial" w:hAnsi="Arial" w:cs="Arial"/>
        </w:rPr>
        <w:t>Acta de Sala de Discusión No</w:t>
      </w:r>
      <w:r w:rsidR="43BED2CE" w:rsidRPr="00C87DC3">
        <w:rPr>
          <w:rFonts w:ascii="Arial" w:hAnsi="Arial" w:cs="Arial"/>
        </w:rPr>
        <w:t xml:space="preserve"> 110</w:t>
      </w:r>
      <w:r w:rsidR="0074084F" w:rsidRPr="00C87DC3">
        <w:rPr>
          <w:rFonts w:ascii="Arial" w:hAnsi="Arial" w:cs="Arial"/>
        </w:rPr>
        <w:t xml:space="preserve"> </w:t>
      </w:r>
      <w:r w:rsidR="0090265B" w:rsidRPr="00C87DC3">
        <w:rPr>
          <w:rFonts w:ascii="Arial" w:hAnsi="Arial" w:cs="Arial"/>
        </w:rPr>
        <w:t xml:space="preserve">de </w:t>
      </w:r>
      <w:r w:rsidR="00C134B5" w:rsidRPr="00C87DC3">
        <w:rPr>
          <w:rFonts w:ascii="Arial" w:hAnsi="Arial" w:cs="Arial"/>
        </w:rPr>
        <w:t>1</w:t>
      </w:r>
      <w:r w:rsidR="3EA5C0F8" w:rsidRPr="00C87DC3">
        <w:rPr>
          <w:rFonts w:ascii="Arial" w:hAnsi="Arial" w:cs="Arial"/>
        </w:rPr>
        <w:t>9 de octubre</w:t>
      </w:r>
      <w:r w:rsidR="00195052" w:rsidRPr="00C87DC3">
        <w:rPr>
          <w:rFonts w:ascii="Arial" w:hAnsi="Arial" w:cs="Arial"/>
        </w:rPr>
        <w:t xml:space="preserve"> </w:t>
      </w:r>
      <w:r w:rsidR="00882BF7" w:rsidRPr="00C87DC3">
        <w:rPr>
          <w:rFonts w:ascii="Arial" w:hAnsi="Arial" w:cs="Arial"/>
        </w:rPr>
        <w:t>de 2021</w:t>
      </w:r>
    </w:p>
    <w:p w:rsidR="0090265B" w:rsidRDefault="0090265B" w:rsidP="00C87DC3">
      <w:pPr>
        <w:spacing w:line="276" w:lineRule="auto"/>
        <w:jc w:val="both"/>
        <w:rPr>
          <w:rFonts w:ascii="Arial" w:hAnsi="Arial" w:cs="Arial"/>
        </w:rPr>
      </w:pPr>
    </w:p>
    <w:p w:rsidR="007F01E1" w:rsidRPr="00C87DC3" w:rsidRDefault="007F01E1" w:rsidP="00C87DC3">
      <w:pPr>
        <w:spacing w:line="276" w:lineRule="auto"/>
        <w:jc w:val="both"/>
        <w:rPr>
          <w:rFonts w:ascii="Arial" w:hAnsi="Arial" w:cs="Arial"/>
        </w:rPr>
      </w:pPr>
    </w:p>
    <w:p w:rsidR="007E7C18" w:rsidRPr="00C87DC3" w:rsidRDefault="0090265B" w:rsidP="00C87DC3">
      <w:pPr>
        <w:pStyle w:val="Textoindependiente"/>
        <w:spacing w:line="276" w:lineRule="auto"/>
        <w:rPr>
          <w:rFonts w:cs="Arial"/>
          <w:b/>
          <w:sz w:val="24"/>
          <w:szCs w:val="24"/>
        </w:rPr>
      </w:pPr>
      <w:r w:rsidRPr="00C87DC3">
        <w:rPr>
          <w:rFonts w:cs="Arial"/>
          <w:sz w:val="24"/>
          <w:szCs w:val="24"/>
        </w:rPr>
        <w:t xml:space="preserve">Procede la Sala Laboral del Tribunal Superior de Pereira a resolver la impugnación presentada </w:t>
      </w:r>
      <w:r w:rsidR="000E646B" w:rsidRPr="00C87DC3">
        <w:rPr>
          <w:rFonts w:cs="Arial"/>
          <w:sz w:val="24"/>
          <w:szCs w:val="24"/>
        </w:rPr>
        <w:t xml:space="preserve">por </w:t>
      </w:r>
      <w:r w:rsidR="00C134B5" w:rsidRPr="00C87DC3">
        <w:rPr>
          <w:rFonts w:cs="Arial"/>
          <w:b/>
          <w:sz w:val="24"/>
          <w:szCs w:val="24"/>
        </w:rPr>
        <w:t xml:space="preserve">COLPENSIONES </w:t>
      </w:r>
      <w:r w:rsidR="00BF147B" w:rsidRPr="00C87DC3">
        <w:rPr>
          <w:rFonts w:cs="Arial"/>
          <w:sz w:val="24"/>
          <w:szCs w:val="24"/>
        </w:rPr>
        <w:t xml:space="preserve">contra la sentencia </w:t>
      </w:r>
      <w:r w:rsidRPr="00C87DC3">
        <w:rPr>
          <w:rFonts w:cs="Arial"/>
          <w:sz w:val="24"/>
          <w:szCs w:val="24"/>
        </w:rPr>
        <w:t xml:space="preserve">proferida por el Juzgado </w:t>
      </w:r>
      <w:r w:rsidR="00053B61" w:rsidRPr="00C87DC3">
        <w:rPr>
          <w:rFonts w:cs="Arial"/>
          <w:sz w:val="24"/>
          <w:szCs w:val="24"/>
        </w:rPr>
        <w:t>Quinto Laboral del Circuito de Pereira</w:t>
      </w:r>
      <w:r w:rsidR="00195052" w:rsidRPr="00C87DC3">
        <w:rPr>
          <w:rFonts w:cs="Arial"/>
          <w:sz w:val="24"/>
          <w:szCs w:val="24"/>
        </w:rPr>
        <w:t xml:space="preserve"> </w:t>
      </w:r>
      <w:r w:rsidR="00BF147B" w:rsidRPr="00C87DC3">
        <w:rPr>
          <w:rFonts w:cs="Arial"/>
          <w:sz w:val="24"/>
          <w:szCs w:val="24"/>
        </w:rPr>
        <w:t>el día</w:t>
      </w:r>
      <w:r w:rsidR="00B75347" w:rsidRPr="00C87DC3">
        <w:rPr>
          <w:rFonts w:cs="Arial"/>
          <w:sz w:val="24"/>
          <w:szCs w:val="24"/>
        </w:rPr>
        <w:t xml:space="preserve"> </w:t>
      </w:r>
      <w:r w:rsidR="00053B61" w:rsidRPr="00C87DC3">
        <w:rPr>
          <w:rFonts w:cs="Arial"/>
          <w:sz w:val="24"/>
          <w:szCs w:val="24"/>
        </w:rPr>
        <w:t>3 de septiembre</w:t>
      </w:r>
      <w:r w:rsidR="00452EE8" w:rsidRPr="00C87DC3">
        <w:rPr>
          <w:rFonts w:cs="Arial"/>
          <w:sz w:val="24"/>
          <w:szCs w:val="24"/>
        </w:rPr>
        <w:t xml:space="preserve"> </w:t>
      </w:r>
      <w:r w:rsidR="00B764C4" w:rsidRPr="00C87DC3">
        <w:rPr>
          <w:rFonts w:cs="Arial"/>
          <w:sz w:val="24"/>
          <w:szCs w:val="24"/>
        </w:rPr>
        <w:t>de 2021, dentro de la acción de tutela que l</w:t>
      </w:r>
      <w:r w:rsidR="00195052" w:rsidRPr="00C87DC3">
        <w:rPr>
          <w:rFonts w:cs="Arial"/>
          <w:sz w:val="24"/>
          <w:szCs w:val="24"/>
        </w:rPr>
        <w:t>e</w:t>
      </w:r>
      <w:r w:rsidR="00B764C4" w:rsidRPr="00C87DC3">
        <w:rPr>
          <w:rFonts w:cs="Arial"/>
          <w:sz w:val="24"/>
          <w:szCs w:val="24"/>
        </w:rPr>
        <w:t xml:space="preserve"> promueve </w:t>
      </w:r>
      <w:r w:rsidR="00195052" w:rsidRPr="00C87DC3">
        <w:rPr>
          <w:rFonts w:cs="Arial"/>
          <w:sz w:val="24"/>
          <w:szCs w:val="24"/>
        </w:rPr>
        <w:t xml:space="preserve">el señor </w:t>
      </w:r>
      <w:r w:rsidR="00053B61" w:rsidRPr="00C87DC3">
        <w:rPr>
          <w:rFonts w:cs="Arial"/>
          <w:b/>
          <w:sz w:val="24"/>
          <w:szCs w:val="24"/>
        </w:rPr>
        <w:t>FABIO BUITRAGO ARIAS</w:t>
      </w:r>
      <w:r w:rsidR="00B764C4" w:rsidRPr="00C87DC3">
        <w:rPr>
          <w:rFonts w:cs="Arial"/>
          <w:b/>
          <w:sz w:val="24"/>
          <w:szCs w:val="24"/>
        </w:rPr>
        <w:t>.</w:t>
      </w:r>
    </w:p>
    <w:p w:rsidR="00B764C4" w:rsidRPr="00C87DC3" w:rsidRDefault="00B764C4" w:rsidP="00C87DC3">
      <w:pPr>
        <w:pStyle w:val="Textoindependiente"/>
        <w:spacing w:line="276" w:lineRule="auto"/>
        <w:rPr>
          <w:rFonts w:cs="Arial"/>
          <w:sz w:val="24"/>
          <w:szCs w:val="24"/>
        </w:rPr>
      </w:pPr>
    </w:p>
    <w:p w:rsidR="0090265B" w:rsidRPr="00C87DC3" w:rsidRDefault="00195052" w:rsidP="00C87DC3">
      <w:pPr>
        <w:pStyle w:val="Ttulo2"/>
        <w:spacing w:line="276" w:lineRule="auto"/>
        <w:jc w:val="center"/>
        <w:rPr>
          <w:rFonts w:cs="Arial"/>
          <w:szCs w:val="24"/>
        </w:rPr>
      </w:pPr>
      <w:r w:rsidRPr="00C87DC3">
        <w:rPr>
          <w:rFonts w:cs="Arial"/>
          <w:szCs w:val="24"/>
        </w:rPr>
        <w:t>A</w:t>
      </w:r>
      <w:r w:rsidR="0090265B" w:rsidRPr="00C87DC3">
        <w:rPr>
          <w:rFonts w:cs="Arial"/>
          <w:szCs w:val="24"/>
        </w:rPr>
        <w:t>NTECEDENTES</w:t>
      </w:r>
    </w:p>
    <w:p w:rsidR="0090265B" w:rsidRPr="00C87DC3" w:rsidRDefault="0090265B" w:rsidP="00C87DC3">
      <w:pPr>
        <w:spacing w:line="276" w:lineRule="auto"/>
        <w:jc w:val="both"/>
        <w:rPr>
          <w:rFonts w:ascii="Arial" w:hAnsi="Arial" w:cs="Arial"/>
        </w:rPr>
      </w:pPr>
    </w:p>
    <w:p w:rsidR="00FB5FCF" w:rsidRPr="00C87DC3" w:rsidRDefault="00C134B5" w:rsidP="00C87DC3">
      <w:pPr>
        <w:tabs>
          <w:tab w:val="left" w:pos="1560"/>
        </w:tabs>
        <w:spacing w:line="276" w:lineRule="auto"/>
        <w:jc w:val="both"/>
        <w:rPr>
          <w:rFonts w:ascii="Arial" w:hAnsi="Arial" w:cs="Arial"/>
        </w:rPr>
      </w:pPr>
      <w:r w:rsidRPr="00C87DC3">
        <w:rPr>
          <w:rFonts w:ascii="Arial" w:hAnsi="Arial" w:cs="Arial"/>
        </w:rPr>
        <w:t xml:space="preserve">Informa </w:t>
      </w:r>
      <w:r w:rsidR="00053B61" w:rsidRPr="00C87DC3">
        <w:rPr>
          <w:rFonts w:ascii="Arial" w:hAnsi="Arial" w:cs="Arial"/>
        </w:rPr>
        <w:t>el señor Fabio Buitrago Arias que el día 11 de mayo de 2021 solicit</w:t>
      </w:r>
      <w:r w:rsidR="6E207E03" w:rsidRPr="00C87DC3">
        <w:rPr>
          <w:rFonts w:ascii="Arial" w:hAnsi="Arial" w:cs="Arial"/>
        </w:rPr>
        <w:t>ó</w:t>
      </w:r>
      <w:r w:rsidR="00053B61" w:rsidRPr="00C87DC3">
        <w:rPr>
          <w:rFonts w:ascii="Arial" w:hAnsi="Arial" w:cs="Arial"/>
        </w:rPr>
        <w:t xml:space="preserve"> a Colpensiones la corrección de la historia laboral sin que a la fecha haya obtenido un pronunciamiento por parte de dicha entidad.</w:t>
      </w:r>
    </w:p>
    <w:p w:rsidR="00FB5FCF" w:rsidRPr="00C87DC3" w:rsidRDefault="00FB5FCF" w:rsidP="00C87DC3">
      <w:pPr>
        <w:tabs>
          <w:tab w:val="left" w:pos="1560"/>
        </w:tabs>
        <w:spacing w:line="276" w:lineRule="auto"/>
        <w:jc w:val="both"/>
        <w:rPr>
          <w:rFonts w:ascii="Arial" w:hAnsi="Arial" w:cs="Arial"/>
        </w:rPr>
      </w:pPr>
    </w:p>
    <w:p w:rsidR="00FB5FCF" w:rsidRPr="00C87DC3" w:rsidRDefault="00FB5FCF" w:rsidP="00C87DC3">
      <w:pPr>
        <w:tabs>
          <w:tab w:val="left" w:pos="1560"/>
        </w:tabs>
        <w:spacing w:line="276" w:lineRule="auto"/>
        <w:jc w:val="both"/>
        <w:rPr>
          <w:rFonts w:ascii="Arial" w:hAnsi="Arial" w:cs="Arial"/>
        </w:rPr>
      </w:pPr>
      <w:r w:rsidRPr="00C87DC3">
        <w:rPr>
          <w:rFonts w:ascii="Arial" w:hAnsi="Arial" w:cs="Arial"/>
        </w:rPr>
        <w:lastRenderedPageBreak/>
        <w:t xml:space="preserve">Refiere que la </w:t>
      </w:r>
      <w:r w:rsidR="00053B61" w:rsidRPr="00C87DC3">
        <w:rPr>
          <w:rFonts w:ascii="Arial" w:hAnsi="Arial" w:cs="Arial"/>
        </w:rPr>
        <w:t xml:space="preserve">omisión </w:t>
      </w:r>
      <w:r w:rsidRPr="00C87DC3">
        <w:rPr>
          <w:rFonts w:ascii="Arial" w:hAnsi="Arial" w:cs="Arial"/>
        </w:rPr>
        <w:t xml:space="preserve">de Colpensiones </w:t>
      </w:r>
      <w:r w:rsidR="00053B61" w:rsidRPr="00C87DC3">
        <w:rPr>
          <w:rFonts w:ascii="Arial" w:hAnsi="Arial" w:cs="Arial"/>
        </w:rPr>
        <w:t>vulnera su derecho fundamental de petición, por lo que solicita su protección por esta vía y como consecuencia se ordene a esa entidad dar respuesta de fondo y definitiva a su solicitud</w:t>
      </w:r>
      <w:r w:rsidR="00042BE5" w:rsidRPr="00C87DC3">
        <w:rPr>
          <w:rFonts w:ascii="Arial" w:hAnsi="Arial" w:cs="Arial"/>
        </w:rPr>
        <w:t>.</w:t>
      </w:r>
    </w:p>
    <w:p w:rsidR="00191191" w:rsidRPr="00C87DC3" w:rsidRDefault="00191191" w:rsidP="00C87DC3">
      <w:pPr>
        <w:pStyle w:val="Ttulo2"/>
        <w:spacing w:line="276" w:lineRule="auto"/>
        <w:jc w:val="center"/>
        <w:rPr>
          <w:rFonts w:cs="Arial"/>
          <w:szCs w:val="24"/>
          <w:lang w:val="es-ES"/>
        </w:rPr>
      </w:pPr>
    </w:p>
    <w:p w:rsidR="0090265B" w:rsidRPr="00C87DC3" w:rsidRDefault="0090265B" w:rsidP="00C87DC3">
      <w:pPr>
        <w:pStyle w:val="Ttulo2"/>
        <w:spacing w:line="276" w:lineRule="auto"/>
        <w:jc w:val="center"/>
        <w:rPr>
          <w:rFonts w:cs="Arial"/>
          <w:szCs w:val="24"/>
        </w:rPr>
      </w:pPr>
      <w:r w:rsidRPr="00C87DC3">
        <w:rPr>
          <w:rFonts w:cs="Arial"/>
          <w:szCs w:val="24"/>
        </w:rPr>
        <w:t>TRÁMITE IMPARTIDO</w:t>
      </w:r>
    </w:p>
    <w:p w:rsidR="0090265B" w:rsidRPr="00C87DC3" w:rsidRDefault="0090265B" w:rsidP="00C87DC3">
      <w:pPr>
        <w:spacing w:line="276" w:lineRule="auto"/>
        <w:rPr>
          <w:rFonts w:ascii="Arial" w:hAnsi="Arial" w:cs="Arial"/>
          <w:lang w:val="es-ES_tradnl"/>
        </w:rPr>
      </w:pPr>
    </w:p>
    <w:p w:rsidR="00A4697B" w:rsidRPr="00C87DC3" w:rsidRDefault="40AEEA04" w:rsidP="00C87DC3">
      <w:pPr>
        <w:spacing w:line="276" w:lineRule="auto"/>
        <w:jc w:val="both"/>
        <w:rPr>
          <w:rFonts w:ascii="Arial" w:hAnsi="Arial" w:cs="Arial"/>
        </w:rPr>
      </w:pPr>
      <w:r w:rsidRPr="00C87DC3">
        <w:rPr>
          <w:rFonts w:ascii="Arial" w:hAnsi="Arial" w:cs="Arial"/>
        </w:rPr>
        <w:t xml:space="preserve">La tutela correspondió al Juzgado </w:t>
      </w:r>
      <w:r w:rsidR="00053B61" w:rsidRPr="00C87DC3">
        <w:rPr>
          <w:rFonts w:ascii="Arial" w:hAnsi="Arial" w:cs="Arial"/>
        </w:rPr>
        <w:t>Quinto Laboral del Circuito</w:t>
      </w:r>
      <w:r w:rsidRPr="00C87DC3">
        <w:rPr>
          <w:rFonts w:ascii="Arial" w:hAnsi="Arial" w:cs="Arial"/>
        </w:rPr>
        <w:t>, que por</w:t>
      </w:r>
      <w:r w:rsidR="00AA31C0" w:rsidRPr="00C87DC3">
        <w:rPr>
          <w:rFonts w:ascii="Arial" w:hAnsi="Arial" w:cs="Arial"/>
        </w:rPr>
        <w:t xml:space="preserve"> auto de fecha </w:t>
      </w:r>
      <w:r w:rsidR="00053B61" w:rsidRPr="00C87DC3">
        <w:rPr>
          <w:rFonts w:ascii="Arial" w:hAnsi="Arial" w:cs="Arial"/>
        </w:rPr>
        <w:t>23 de agosto</w:t>
      </w:r>
      <w:r w:rsidR="00191191" w:rsidRPr="00C87DC3">
        <w:rPr>
          <w:rFonts w:ascii="Arial" w:hAnsi="Arial" w:cs="Arial"/>
        </w:rPr>
        <w:t xml:space="preserve"> de 2021</w:t>
      </w:r>
      <w:r w:rsidR="005318E3" w:rsidRPr="00C87DC3">
        <w:rPr>
          <w:rFonts w:ascii="Arial" w:hAnsi="Arial" w:cs="Arial"/>
        </w:rPr>
        <w:t xml:space="preserve">, </w:t>
      </w:r>
      <w:r w:rsidR="52DA48EC" w:rsidRPr="00C87DC3">
        <w:rPr>
          <w:rFonts w:ascii="Arial" w:hAnsi="Arial" w:cs="Arial"/>
        </w:rPr>
        <w:t>admitió la acción y</w:t>
      </w:r>
      <w:r w:rsidR="001C5950" w:rsidRPr="00C87DC3">
        <w:rPr>
          <w:rFonts w:ascii="Arial" w:hAnsi="Arial" w:cs="Arial"/>
        </w:rPr>
        <w:t xml:space="preserve"> concedió a la entidad accionada el </w:t>
      </w:r>
      <w:r w:rsidR="00AA31C0" w:rsidRPr="00C87DC3">
        <w:rPr>
          <w:rFonts w:ascii="Arial" w:hAnsi="Arial" w:cs="Arial"/>
        </w:rPr>
        <w:t xml:space="preserve">término de </w:t>
      </w:r>
      <w:r w:rsidR="00204D3E" w:rsidRPr="00C87DC3">
        <w:rPr>
          <w:rFonts w:ascii="Arial" w:hAnsi="Arial" w:cs="Arial"/>
        </w:rPr>
        <w:t>dos</w:t>
      </w:r>
      <w:r w:rsidR="00AA31C0" w:rsidRPr="00C87DC3">
        <w:rPr>
          <w:rFonts w:ascii="Arial" w:hAnsi="Arial" w:cs="Arial"/>
        </w:rPr>
        <w:t xml:space="preserve"> (2) días para que ejercieran</w:t>
      </w:r>
      <w:r w:rsidR="0088589B" w:rsidRPr="00C87DC3">
        <w:rPr>
          <w:rFonts w:ascii="Arial" w:hAnsi="Arial" w:cs="Arial"/>
        </w:rPr>
        <w:t xml:space="preserve"> su legítimo derecho de defensa</w:t>
      </w:r>
      <w:r w:rsidR="005E0C59" w:rsidRPr="00C87DC3">
        <w:rPr>
          <w:rFonts w:ascii="Arial" w:hAnsi="Arial" w:cs="Arial"/>
        </w:rPr>
        <w:t>.</w:t>
      </w:r>
    </w:p>
    <w:p w:rsidR="00A13D25" w:rsidRPr="00C87DC3" w:rsidRDefault="00A13D25" w:rsidP="00C87DC3">
      <w:pPr>
        <w:spacing w:line="276" w:lineRule="auto"/>
        <w:jc w:val="both"/>
        <w:rPr>
          <w:rFonts w:ascii="Arial" w:hAnsi="Arial" w:cs="Arial"/>
        </w:rPr>
      </w:pPr>
    </w:p>
    <w:p w:rsidR="00152A7A" w:rsidRPr="00C87DC3" w:rsidRDefault="00204D3E" w:rsidP="00C87DC3">
      <w:pPr>
        <w:spacing w:line="276" w:lineRule="auto"/>
        <w:jc w:val="both"/>
        <w:rPr>
          <w:rFonts w:ascii="Arial" w:hAnsi="Arial" w:cs="Arial"/>
        </w:rPr>
      </w:pPr>
      <w:r w:rsidRPr="00C87DC3">
        <w:rPr>
          <w:rFonts w:ascii="Arial" w:hAnsi="Arial" w:cs="Arial"/>
        </w:rPr>
        <w:t xml:space="preserve">Colpensiones integró la litis señalando que </w:t>
      </w:r>
      <w:r w:rsidR="00053B61" w:rsidRPr="00C87DC3">
        <w:rPr>
          <w:rFonts w:ascii="Arial" w:hAnsi="Arial" w:cs="Arial"/>
        </w:rPr>
        <w:t>el día 30 de agosto de 2021 dio respuesta a la demanda, por lo que la garantía fundamental que se reprocha vulnerada no ha sido afectad</w:t>
      </w:r>
      <w:r w:rsidR="4A410F53" w:rsidRPr="00C87DC3">
        <w:rPr>
          <w:rFonts w:ascii="Arial" w:hAnsi="Arial" w:cs="Arial"/>
        </w:rPr>
        <w:t>a</w:t>
      </w:r>
      <w:r w:rsidR="00053B61" w:rsidRPr="00C87DC3">
        <w:rPr>
          <w:rFonts w:ascii="Arial" w:hAnsi="Arial" w:cs="Arial"/>
        </w:rPr>
        <w:t xml:space="preserve"> por esa entidad, pues de manera oportuna atendió la solicitud de corrección </w:t>
      </w:r>
      <w:r w:rsidR="00152A7A" w:rsidRPr="00C87DC3">
        <w:rPr>
          <w:rFonts w:ascii="Arial" w:hAnsi="Arial" w:cs="Arial"/>
        </w:rPr>
        <w:t>de historia laboral, correspondiéndole ahora al afiliado agotar los procedimientos administrativos y judiciales dispuestos en caso de no encontrarse conforme con la respuesta brin</w:t>
      </w:r>
      <w:r w:rsidR="00B641FE" w:rsidRPr="00C87DC3">
        <w:rPr>
          <w:rFonts w:ascii="Arial" w:hAnsi="Arial" w:cs="Arial"/>
        </w:rPr>
        <w:t>d</w:t>
      </w:r>
      <w:r w:rsidR="00152A7A" w:rsidRPr="00C87DC3">
        <w:rPr>
          <w:rFonts w:ascii="Arial" w:hAnsi="Arial" w:cs="Arial"/>
        </w:rPr>
        <w:t>ada y no acudir a la acción de tutela.</w:t>
      </w:r>
    </w:p>
    <w:p w:rsidR="00152A7A" w:rsidRPr="00C87DC3" w:rsidRDefault="00152A7A" w:rsidP="00C87DC3">
      <w:pPr>
        <w:spacing w:line="276" w:lineRule="auto"/>
        <w:jc w:val="both"/>
        <w:rPr>
          <w:rFonts w:ascii="Arial" w:hAnsi="Arial" w:cs="Arial"/>
        </w:rPr>
      </w:pPr>
    </w:p>
    <w:p w:rsidR="00152A7A" w:rsidRPr="00C87DC3" w:rsidRDefault="00152A7A" w:rsidP="00C87DC3">
      <w:pPr>
        <w:spacing w:line="276" w:lineRule="auto"/>
        <w:jc w:val="both"/>
        <w:rPr>
          <w:rFonts w:ascii="Arial" w:hAnsi="Arial" w:cs="Arial"/>
        </w:rPr>
      </w:pPr>
      <w:r w:rsidRPr="00C87DC3">
        <w:rPr>
          <w:rFonts w:ascii="Arial" w:hAnsi="Arial" w:cs="Arial"/>
        </w:rPr>
        <w:t>Por lo demás hizo referencia al derecho fundamental al habeas data relacionado con las historias laborales, a la imputación de pagos en la historia laboral, el carácter subsidiario de la acción de tutela para discutir acciones u omisiones de la administración</w:t>
      </w:r>
      <w:r w:rsidR="00B641FE" w:rsidRPr="00C87DC3">
        <w:rPr>
          <w:rFonts w:ascii="Arial" w:hAnsi="Arial" w:cs="Arial"/>
        </w:rPr>
        <w:t>,</w:t>
      </w:r>
      <w:r w:rsidRPr="00C87DC3">
        <w:rPr>
          <w:rFonts w:ascii="Arial" w:hAnsi="Arial" w:cs="Arial"/>
        </w:rPr>
        <w:t xml:space="preserve"> la diferencia entre la protección al derecho de petición frente al derecho a lo pedido y la competencia del juez constitucional.</w:t>
      </w:r>
    </w:p>
    <w:p w:rsidR="00AA31C0" w:rsidRPr="00C87DC3" w:rsidRDefault="00AA31C0" w:rsidP="00C87DC3">
      <w:pPr>
        <w:spacing w:line="276" w:lineRule="auto"/>
        <w:jc w:val="both"/>
        <w:rPr>
          <w:rFonts w:ascii="Arial" w:hAnsi="Arial" w:cs="Arial"/>
        </w:rPr>
      </w:pPr>
    </w:p>
    <w:p w:rsidR="00D3184C" w:rsidRPr="00C87DC3" w:rsidRDefault="009F6100" w:rsidP="00C87DC3">
      <w:pPr>
        <w:spacing w:line="276" w:lineRule="auto"/>
        <w:jc w:val="both"/>
        <w:rPr>
          <w:rFonts w:ascii="Arial" w:hAnsi="Arial" w:cs="Arial"/>
        </w:rPr>
      </w:pPr>
      <w:r w:rsidRPr="00C87DC3">
        <w:rPr>
          <w:rFonts w:ascii="Arial" w:hAnsi="Arial" w:cs="Arial"/>
        </w:rPr>
        <w:t xml:space="preserve">Llegado el día del fallo, el Juzgado de conocimiento </w:t>
      </w:r>
      <w:r w:rsidR="00A946D1" w:rsidRPr="00C87DC3">
        <w:rPr>
          <w:rFonts w:ascii="Arial" w:hAnsi="Arial" w:cs="Arial"/>
        </w:rPr>
        <w:t>amparó el derecho fundamental de petición del cual es ti</w:t>
      </w:r>
      <w:r w:rsidR="006D783C" w:rsidRPr="00C87DC3">
        <w:rPr>
          <w:rFonts w:ascii="Arial" w:hAnsi="Arial" w:cs="Arial"/>
        </w:rPr>
        <w:t xml:space="preserve">tular </w:t>
      </w:r>
      <w:r w:rsidR="00DA0BC5" w:rsidRPr="00C87DC3">
        <w:rPr>
          <w:rFonts w:ascii="Arial" w:hAnsi="Arial" w:cs="Arial"/>
        </w:rPr>
        <w:t xml:space="preserve">el señor </w:t>
      </w:r>
      <w:r w:rsidR="00152A7A" w:rsidRPr="00C87DC3">
        <w:rPr>
          <w:rFonts w:ascii="Arial" w:hAnsi="Arial" w:cs="Arial"/>
        </w:rPr>
        <w:t>Fabio Buitrago Arias, al verificar que Colpension</w:t>
      </w:r>
      <w:r w:rsidR="00632481" w:rsidRPr="00C87DC3">
        <w:rPr>
          <w:rFonts w:ascii="Arial" w:hAnsi="Arial" w:cs="Arial"/>
        </w:rPr>
        <w:t>es tardó alrededor de 3 meses para pronunciarse en torno a la petición</w:t>
      </w:r>
      <w:r w:rsidR="00B641FE" w:rsidRPr="00C87DC3">
        <w:rPr>
          <w:rFonts w:ascii="Arial" w:hAnsi="Arial" w:cs="Arial"/>
        </w:rPr>
        <w:t xml:space="preserve"> </w:t>
      </w:r>
      <w:r w:rsidR="1070FF78" w:rsidRPr="00C87DC3">
        <w:rPr>
          <w:rFonts w:ascii="Arial" w:hAnsi="Arial" w:cs="Arial"/>
        </w:rPr>
        <w:t>sin ponerla en</w:t>
      </w:r>
      <w:r w:rsidR="00B641FE" w:rsidRPr="00C87DC3">
        <w:rPr>
          <w:rFonts w:ascii="Arial" w:hAnsi="Arial" w:cs="Arial"/>
        </w:rPr>
        <w:t xml:space="preserve"> conocimiento del actor, conclusión a la que arribó luego de advertir que no había prueba de </w:t>
      </w:r>
      <w:r w:rsidR="659074B3" w:rsidRPr="00C87DC3">
        <w:rPr>
          <w:rFonts w:ascii="Arial" w:hAnsi="Arial" w:cs="Arial"/>
        </w:rPr>
        <w:t>tal</w:t>
      </w:r>
      <w:r w:rsidR="00B641FE" w:rsidRPr="00C87DC3">
        <w:rPr>
          <w:rFonts w:ascii="Arial" w:hAnsi="Arial" w:cs="Arial"/>
        </w:rPr>
        <w:t xml:space="preserve"> acto en el proceso; sin embargo</w:t>
      </w:r>
      <w:r w:rsidR="00632481" w:rsidRPr="00C87DC3">
        <w:rPr>
          <w:rFonts w:ascii="Arial" w:hAnsi="Arial" w:cs="Arial"/>
        </w:rPr>
        <w:t xml:space="preserve"> ordenó emitir respuesta definitiva y de fondo a la petición radicada el 11 de mayo de 2021 y </w:t>
      </w:r>
      <w:r w:rsidR="00B641FE" w:rsidRPr="00C87DC3">
        <w:rPr>
          <w:rFonts w:ascii="Arial" w:hAnsi="Arial" w:cs="Arial"/>
        </w:rPr>
        <w:t xml:space="preserve">comunicársela </w:t>
      </w:r>
      <w:r w:rsidR="00632481" w:rsidRPr="00C87DC3">
        <w:rPr>
          <w:rFonts w:ascii="Arial" w:hAnsi="Arial" w:cs="Arial"/>
        </w:rPr>
        <w:t>al accionante.</w:t>
      </w:r>
      <w:r w:rsidR="00323C57" w:rsidRPr="00C87DC3">
        <w:rPr>
          <w:rFonts w:ascii="Arial" w:hAnsi="Arial" w:cs="Arial"/>
        </w:rPr>
        <w:t xml:space="preserve"> </w:t>
      </w:r>
    </w:p>
    <w:p w:rsidR="00815BC2" w:rsidRPr="00C87DC3" w:rsidRDefault="00815BC2" w:rsidP="00C87DC3">
      <w:pPr>
        <w:spacing w:line="276" w:lineRule="auto"/>
        <w:jc w:val="both"/>
        <w:rPr>
          <w:rFonts w:ascii="Arial" w:hAnsi="Arial" w:cs="Arial"/>
        </w:rPr>
      </w:pPr>
    </w:p>
    <w:p w:rsidR="00D73EBC" w:rsidRPr="00C87DC3" w:rsidRDefault="00D972CE" w:rsidP="00C87DC3">
      <w:pPr>
        <w:spacing w:line="276" w:lineRule="auto"/>
        <w:jc w:val="both"/>
        <w:rPr>
          <w:rFonts w:ascii="Arial" w:hAnsi="Arial" w:cs="Arial"/>
        </w:rPr>
      </w:pPr>
      <w:r w:rsidRPr="00C87DC3">
        <w:rPr>
          <w:rFonts w:ascii="Arial" w:hAnsi="Arial" w:cs="Arial"/>
        </w:rPr>
        <w:t xml:space="preserve">Inconforme con la decisión </w:t>
      </w:r>
      <w:r w:rsidR="0024666E" w:rsidRPr="00C87DC3">
        <w:rPr>
          <w:rFonts w:ascii="Arial" w:hAnsi="Arial" w:cs="Arial"/>
        </w:rPr>
        <w:t>la entidad</w:t>
      </w:r>
      <w:r w:rsidR="00D73EBC" w:rsidRPr="00C87DC3">
        <w:rPr>
          <w:rFonts w:ascii="Arial" w:hAnsi="Arial" w:cs="Arial"/>
        </w:rPr>
        <w:t xml:space="preserve"> accionada la recurrió insistiendo que mediante comunicación de fecha 30 de agosto de 2021 dio respuesta a la petición del actor, la cual fue entregada el 1º de septiembre de 2021</w:t>
      </w:r>
      <w:r w:rsidR="00B641FE" w:rsidRPr="00C87DC3">
        <w:rPr>
          <w:rFonts w:ascii="Arial" w:hAnsi="Arial" w:cs="Arial"/>
        </w:rPr>
        <w:t>,</w:t>
      </w:r>
      <w:r w:rsidR="00D73EBC" w:rsidRPr="00C87DC3">
        <w:rPr>
          <w:rFonts w:ascii="Arial" w:hAnsi="Arial" w:cs="Arial"/>
        </w:rPr>
        <w:t xml:space="preserve"> según guía de correo MT689651738CO</w:t>
      </w:r>
      <w:r w:rsidR="00B641FE" w:rsidRPr="00C87DC3">
        <w:rPr>
          <w:rFonts w:ascii="Arial" w:hAnsi="Arial" w:cs="Arial"/>
        </w:rPr>
        <w:t>,</w:t>
      </w:r>
      <w:r w:rsidR="00D73EBC" w:rsidRPr="00C87DC3">
        <w:rPr>
          <w:rFonts w:ascii="Arial" w:hAnsi="Arial" w:cs="Arial"/>
        </w:rPr>
        <w:t xml:space="preserve"> a la dirección reportada para efectos de notificación.</w:t>
      </w:r>
    </w:p>
    <w:p w:rsidR="00D73EBC" w:rsidRPr="00C87DC3" w:rsidRDefault="00D73EBC" w:rsidP="00C87DC3">
      <w:pPr>
        <w:spacing w:line="276" w:lineRule="auto"/>
        <w:jc w:val="both"/>
        <w:rPr>
          <w:rFonts w:ascii="Arial" w:hAnsi="Arial" w:cs="Arial"/>
        </w:rPr>
      </w:pPr>
    </w:p>
    <w:p w:rsidR="000F6505" w:rsidRPr="00C87DC3" w:rsidRDefault="00D73EBC" w:rsidP="00C87DC3">
      <w:pPr>
        <w:spacing w:line="276" w:lineRule="auto"/>
        <w:jc w:val="both"/>
        <w:rPr>
          <w:rFonts w:ascii="Arial" w:hAnsi="Arial" w:cs="Arial"/>
        </w:rPr>
      </w:pPr>
      <w:r w:rsidRPr="00C87DC3">
        <w:rPr>
          <w:rFonts w:ascii="Arial" w:hAnsi="Arial" w:cs="Arial"/>
        </w:rPr>
        <w:t xml:space="preserve">Indica que en la mencionada respuesta le fue indicado al accionante </w:t>
      </w:r>
      <w:r w:rsidR="1F61F6A1" w:rsidRPr="00C87DC3">
        <w:rPr>
          <w:rFonts w:ascii="Arial" w:hAnsi="Arial" w:cs="Arial"/>
        </w:rPr>
        <w:t>cuales</w:t>
      </w:r>
      <w:r w:rsidRPr="00C87DC3">
        <w:rPr>
          <w:rFonts w:ascii="Arial" w:hAnsi="Arial" w:cs="Arial"/>
        </w:rPr>
        <w:t xml:space="preserve"> periodos no tiene registro de pago, ni afiliación, cu</w:t>
      </w:r>
      <w:r w:rsidR="00B641FE" w:rsidRPr="00C87DC3">
        <w:rPr>
          <w:rFonts w:ascii="Arial" w:hAnsi="Arial" w:cs="Arial"/>
        </w:rPr>
        <w:t>a</w:t>
      </w:r>
      <w:r w:rsidRPr="00C87DC3">
        <w:rPr>
          <w:rFonts w:ascii="Arial" w:hAnsi="Arial" w:cs="Arial"/>
        </w:rPr>
        <w:t>les se encuentran acreditados en la historia laboral y cuales cuentan con novedad de retiro registrado por el empleador, por lo que estima que se ha configurado el hecho superado.</w:t>
      </w:r>
    </w:p>
    <w:p w:rsidR="00C04D2D" w:rsidRPr="00C87DC3" w:rsidRDefault="00C04D2D" w:rsidP="00C87DC3">
      <w:pPr>
        <w:tabs>
          <w:tab w:val="left" w:pos="4164"/>
        </w:tabs>
        <w:spacing w:line="276" w:lineRule="auto"/>
        <w:jc w:val="both"/>
        <w:rPr>
          <w:rFonts w:ascii="Arial" w:hAnsi="Arial" w:cs="Arial"/>
        </w:rPr>
      </w:pPr>
    </w:p>
    <w:p w:rsidR="00D62760" w:rsidRPr="00C87DC3" w:rsidRDefault="00D62760" w:rsidP="00C87DC3">
      <w:pPr>
        <w:tabs>
          <w:tab w:val="left" w:pos="4164"/>
        </w:tabs>
        <w:spacing w:line="276" w:lineRule="auto"/>
        <w:jc w:val="center"/>
        <w:rPr>
          <w:rFonts w:ascii="Arial" w:hAnsi="Arial" w:cs="Arial"/>
          <w:b/>
        </w:rPr>
      </w:pPr>
      <w:r w:rsidRPr="00C87DC3">
        <w:rPr>
          <w:rFonts w:ascii="Arial" w:hAnsi="Arial" w:cs="Arial"/>
          <w:b/>
        </w:rPr>
        <w:t>CONSIDERACIONES</w:t>
      </w:r>
    </w:p>
    <w:p w:rsidR="00D62760" w:rsidRPr="00C87DC3" w:rsidRDefault="00D62760" w:rsidP="00C87DC3">
      <w:pPr>
        <w:spacing w:line="276" w:lineRule="auto"/>
        <w:jc w:val="both"/>
        <w:rPr>
          <w:rFonts w:ascii="Arial" w:hAnsi="Arial" w:cs="Arial"/>
        </w:rPr>
      </w:pPr>
    </w:p>
    <w:p w:rsidR="00D62760" w:rsidRPr="00C87DC3" w:rsidRDefault="00D62760" w:rsidP="00C87DC3">
      <w:pPr>
        <w:spacing w:line="276" w:lineRule="auto"/>
        <w:jc w:val="both"/>
        <w:rPr>
          <w:rFonts w:ascii="Arial" w:hAnsi="Arial" w:cs="Arial"/>
          <w:b/>
        </w:rPr>
      </w:pPr>
      <w:r w:rsidRPr="00C87DC3">
        <w:rPr>
          <w:rFonts w:ascii="Arial" w:hAnsi="Arial" w:cs="Arial"/>
          <w:b/>
        </w:rPr>
        <w:t>PROBLEMA JURÍDICO</w:t>
      </w:r>
    </w:p>
    <w:p w:rsidR="00D62760" w:rsidRPr="00C87DC3" w:rsidRDefault="00D62760" w:rsidP="00C87DC3">
      <w:pPr>
        <w:spacing w:line="276" w:lineRule="auto"/>
        <w:jc w:val="both"/>
        <w:rPr>
          <w:rFonts w:ascii="Arial" w:hAnsi="Arial" w:cs="Arial"/>
          <w:b/>
        </w:rPr>
      </w:pPr>
    </w:p>
    <w:p w:rsidR="00D62760" w:rsidRPr="00C87DC3" w:rsidRDefault="00D62760" w:rsidP="00C87DC3">
      <w:pPr>
        <w:spacing w:line="276" w:lineRule="auto"/>
        <w:ind w:left="284" w:right="476"/>
        <w:jc w:val="both"/>
        <w:rPr>
          <w:rFonts w:ascii="Arial" w:hAnsi="Arial" w:cs="Arial"/>
          <w:b/>
          <w:bCs/>
          <w:i/>
          <w:iCs/>
        </w:rPr>
      </w:pPr>
      <w:r w:rsidRPr="00C87DC3">
        <w:rPr>
          <w:rFonts w:ascii="Arial" w:hAnsi="Arial" w:cs="Arial"/>
          <w:b/>
          <w:bCs/>
          <w:i/>
          <w:iCs/>
        </w:rPr>
        <w:t>¿</w:t>
      </w:r>
      <w:r w:rsidR="000C046F" w:rsidRPr="00C87DC3">
        <w:rPr>
          <w:rFonts w:ascii="Arial" w:hAnsi="Arial" w:cs="Arial"/>
          <w:b/>
          <w:bCs/>
          <w:i/>
          <w:iCs/>
        </w:rPr>
        <w:t>Vulner</w:t>
      </w:r>
      <w:r w:rsidR="25C88D05" w:rsidRPr="00C87DC3">
        <w:rPr>
          <w:rFonts w:ascii="Arial" w:hAnsi="Arial" w:cs="Arial"/>
          <w:b/>
          <w:bCs/>
          <w:i/>
          <w:iCs/>
        </w:rPr>
        <w:t>ó</w:t>
      </w:r>
      <w:r w:rsidR="00320647" w:rsidRPr="00C87DC3">
        <w:rPr>
          <w:rFonts w:ascii="Arial" w:hAnsi="Arial" w:cs="Arial"/>
          <w:b/>
          <w:bCs/>
          <w:i/>
          <w:iCs/>
        </w:rPr>
        <w:t xml:space="preserve"> </w:t>
      </w:r>
      <w:r w:rsidR="006E102A" w:rsidRPr="00C87DC3">
        <w:rPr>
          <w:rFonts w:ascii="Arial" w:hAnsi="Arial" w:cs="Arial"/>
          <w:b/>
          <w:bCs/>
          <w:i/>
          <w:iCs/>
        </w:rPr>
        <w:t xml:space="preserve">Colpensiones </w:t>
      </w:r>
      <w:r w:rsidR="00320647" w:rsidRPr="00C87DC3">
        <w:rPr>
          <w:rFonts w:ascii="Arial" w:hAnsi="Arial" w:cs="Arial"/>
          <w:b/>
          <w:bCs/>
          <w:i/>
          <w:iCs/>
        </w:rPr>
        <w:t xml:space="preserve">el derecho fundamental de petición del señor </w:t>
      </w:r>
      <w:r w:rsidR="00B62C17" w:rsidRPr="00C87DC3">
        <w:rPr>
          <w:rFonts w:ascii="Arial" w:hAnsi="Arial" w:cs="Arial"/>
          <w:b/>
          <w:bCs/>
          <w:i/>
          <w:iCs/>
        </w:rPr>
        <w:t>Fabio Buitrago Arias</w:t>
      </w:r>
      <w:r w:rsidRPr="00C87DC3">
        <w:rPr>
          <w:rFonts w:ascii="Arial" w:hAnsi="Arial" w:cs="Arial"/>
          <w:b/>
          <w:bCs/>
          <w:i/>
          <w:iCs/>
        </w:rPr>
        <w:t>?</w:t>
      </w:r>
    </w:p>
    <w:p w:rsidR="00D62760" w:rsidRPr="00C87DC3" w:rsidRDefault="00D62760" w:rsidP="00C87DC3">
      <w:pPr>
        <w:pStyle w:val="Textoindependienteprimerasangra2"/>
        <w:spacing w:line="276" w:lineRule="auto"/>
        <w:ind w:left="0" w:right="476" w:firstLine="0"/>
        <w:jc w:val="both"/>
        <w:rPr>
          <w:rFonts w:ascii="Arial" w:hAnsi="Arial" w:cs="Arial"/>
          <w:szCs w:val="24"/>
          <w:lang w:val="es-ES"/>
        </w:rPr>
      </w:pPr>
    </w:p>
    <w:p w:rsidR="00D62760" w:rsidRPr="00C87DC3" w:rsidRDefault="00D62760" w:rsidP="00C87DC3">
      <w:pPr>
        <w:pStyle w:val="Textoindependienteprimerasangra2"/>
        <w:spacing w:line="276" w:lineRule="auto"/>
        <w:ind w:left="0" w:right="476" w:firstLine="0"/>
        <w:jc w:val="both"/>
        <w:rPr>
          <w:rFonts w:ascii="Arial" w:hAnsi="Arial" w:cs="Arial"/>
          <w:b/>
          <w:i/>
          <w:szCs w:val="24"/>
        </w:rPr>
      </w:pPr>
      <w:r w:rsidRPr="00C87DC3">
        <w:rPr>
          <w:rFonts w:ascii="Arial" w:hAnsi="Arial" w:cs="Arial"/>
          <w:szCs w:val="24"/>
        </w:rPr>
        <w:lastRenderedPageBreak/>
        <w:t>Antes de entrar a re</w:t>
      </w:r>
      <w:r w:rsidR="000C046F" w:rsidRPr="00C87DC3">
        <w:rPr>
          <w:rFonts w:ascii="Arial" w:hAnsi="Arial" w:cs="Arial"/>
          <w:szCs w:val="24"/>
        </w:rPr>
        <w:t>s</w:t>
      </w:r>
      <w:r w:rsidRPr="00C87DC3">
        <w:rPr>
          <w:rFonts w:ascii="Arial" w:hAnsi="Arial" w:cs="Arial"/>
          <w:szCs w:val="24"/>
        </w:rPr>
        <w:t>olver el interrogante formulado, es preciso anotar que el artículo 86 de la Constitución Nacional consagró la acción de tutela para proteger los derechos fundamentales de las personas cuando resulten amenazados o vulnerados por acción u omisión de cualquier autoridad pública, o de los particulares en ciertos casos.</w:t>
      </w:r>
    </w:p>
    <w:p w:rsidR="00D62760" w:rsidRPr="00C87DC3" w:rsidRDefault="00D62760" w:rsidP="00C87DC3">
      <w:pPr>
        <w:spacing w:line="276" w:lineRule="auto"/>
        <w:jc w:val="both"/>
        <w:rPr>
          <w:rFonts w:ascii="Arial" w:hAnsi="Arial" w:cs="Arial"/>
        </w:rPr>
      </w:pPr>
    </w:p>
    <w:p w:rsidR="00320647" w:rsidRPr="00C87DC3" w:rsidRDefault="00320647" w:rsidP="00C87DC3">
      <w:pPr>
        <w:spacing w:line="276" w:lineRule="auto"/>
        <w:ind w:right="20"/>
        <w:jc w:val="both"/>
        <w:rPr>
          <w:rFonts w:ascii="Arial" w:hAnsi="Arial" w:cs="Arial"/>
          <w:b/>
        </w:rPr>
      </w:pPr>
      <w:r w:rsidRPr="00C87DC3">
        <w:rPr>
          <w:rFonts w:ascii="Arial" w:hAnsi="Arial" w:cs="Arial"/>
          <w:b/>
        </w:rPr>
        <w:t>1. DERECHO DE PETICIÓN</w:t>
      </w:r>
    </w:p>
    <w:p w:rsidR="00320647" w:rsidRPr="00C87DC3" w:rsidRDefault="00320647" w:rsidP="00C87DC3">
      <w:pPr>
        <w:spacing w:line="276" w:lineRule="auto"/>
        <w:jc w:val="both"/>
        <w:rPr>
          <w:rFonts w:ascii="Arial" w:hAnsi="Arial" w:cs="Arial"/>
          <w:b/>
        </w:rPr>
      </w:pPr>
    </w:p>
    <w:p w:rsidR="00320647" w:rsidRPr="00C87DC3" w:rsidRDefault="00320647" w:rsidP="00C87DC3">
      <w:pPr>
        <w:spacing w:line="276" w:lineRule="auto"/>
        <w:jc w:val="both"/>
        <w:rPr>
          <w:rFonts w:ascii="Arial" w:hAnsi="Arial" w:cs="Arial"/>
        </w:rPr>
      </w:pPr>
      <w:r w:rsidRPr="00C87DC3">
        <w:rPr>
          <w:rFonts w:ascii="Arial" w:hAnsi="Arial" w:cs="Arial"/>
        </w:rPr>
        <w:t xml:space="preserve">El derecho de petición, está consagrado en el artículo 23 de la Constitución Nacional, el cual señala: </w:t>
      </w:r>
    </w:p>
    <w:p w:rsidR="00320647" w:rsidRPr="00C87DC3" w:rsidRDefault="00320647" w:rsidP="00C87DC3">
      <w:pPr>
        <w:spacing w:line="276" w:lineRule="auto"/>
        <w:jc w:val="both"/>
        <w:rPr>
          <w:rFonts w:ascii="Arial" w:hAnsi="Arial" w:cs="Arial"/>
        </w:rPr>
      </w:pPr>
    </w:p>
    <w:p w:rsidR="00320647" w:rsidRPr="007F01E1" w:rsidRDefault="00320647" w:rsidP="007F01E1">
      <w:pPr>
        <w:ind w:left="426" w:right="420"/>
        <w:jc w:val="both"/>
        <w:rPr>
          <w:rFonts w:ascii="Arial" w:hAnsi="Arial" w:cs="Arial"/>
          <w:i/>
          <w:sz w:val="22"/>
        </w:rPr>
      </w:pPr>
      <w:r w:rsidRPr="007F01E1">
        <w:rPr>
          <w:rFonts w:ascii="Arial" w:hAnsi="Arial" w:cs="Arial"/>
          <w:i/>
          <w:sz w:val="22"/>
        </w:rPr>
        <w:t>“Toda persona tiene derecho a presentar peticiones respetuosas a las autoridades por motivo de interés general o particular y a obtener pronta resolución.</w:t>
      </w:r>
    </w:p>
    <w:p w:rsidR="00320647" w:rsidRPr="007F01E1" w:rsidRDefault="00320647" w:rsidP="007F01E1">
      <w:pPr>
        <w:ind w:left="426" w:right="420"/>
        <w:jc w:val="both"/>
        <w:rPr>
          <w:rFonts w:ascii="Arial" w:hAnsi="Arial" w:cs="Arial"/>
          <w:i/>
          <w:sz w:val="22"/>
        </w:rPr>
      </w:pPr>
    </w:p>
    <w:p w:rsidR="00320647" w:rsidRPr="007F01E1" w:rsidRDefault="00320647" w:rsidP="007F01E1">
      <w:pPr>
        <w:ind w:left="426" w:right="420"/>
        <w:jc w:val="both"/>
        <w:rPr>
          <w:rFonts w:ascii="Arial" w:hAnsi="Arial" w:cs="Arial"/>
          <w:i/>
          <w:sz w:val="22"/>
        </w:rPr>
      </w:pPr>
      <w:r w:rsidRPr="007F01E1">
        <w:rPr>
          <w:rFonts w:ascii="Arial" w:hAnsi="Arial" w:cs="Arial"/>
          <w:i/>
          <w:sz w:val="22"/>
        </w:rPr>
        <w:t>El legislador podrá reglamentar su ejercicio ante organizaciones privadas para garantizar los derechos fundamentales”.</w:t>
      </w:r>
    </w:p>
    <w:p w:rsidR="00320647" w:rsidRPr="00C87DC3" w:rsidRDefault="00320647" w:rsidP="00C87DC3">
      <w:pPr>
        <w:spacing w:line="276" w:lineRule="auto"/>
        <w:jc w:val="both"/>
        <w:rPr>
          <w:rFonts w:ascii="Arial" w:hAnsi="Arial" w:cs="Arial"/>
          <w:i/>
        </w:rPr>
      </w:pPr>
    </w:p>
    <w:p w:rsidR="00320647" w:rsidRPr="00C87DC3" w:rsidRDefault="00320647" w:rsidP="00C87DC3">
      <w:pPr>
        <w:tabs>
          <w:tab w:val="left" w:pos="1276"/>
        </w:tabs>
        <w:autoSpaceDN w:val="0"/>
        <w:spacing w:line="276" w:lineRule="auto"/>
        <w:jc w:val="both"/>
        <w:rPr>
          <w:rFonts w:ascii="Arial" w:hAnsi="Arial" w:cs="Arial"/>
        </w:rPr>
      </w:pPr>
      <w:r w:rsidRPr="00C87DC3">
        <w:rPr>
          <w:rFonts w:ascii="Arial" w:hAnsi="Arial" w:cs="Arial"/>
        </w:rPr>
        <w:t>A su vez, la ley estatutaria 1755 de 2015, por medio de la cual fue regulado el Derecho Fundamental de Petición, en su artículo 1º sustituyó el artículo 14 de la Ley 1437 de 2011, en los siguientes términos:</w:t>
      </w:r>
    </w:p>
    <w:p w:rsidR="00320647" w:rsidRPr="00C87DC3" w:rsidRDefault="00320647" w:rsidP="00C87DC3">
      <w:pPr>
        <w:spacing w:line="276" w:lineRule="auto"/>
        <w:rPr>
          <w:rFonts w:ascii="Arial" w:hAnsi="Arial" w:cs="Arial"/>
        </w:rPr>
      </w:pPr>
    </w:p>
    <w:p w:rsidR="001A60BE" w:rsidRPr="007F01E1" w:rsidRDefault="00320647" w:rsidP="007F01E1">
      <w:pPr>
        <w:ind w:left="426" w:right="420"/>
        <w:jc w:val="both"/>
        <w:rPr>
          <w:rFonts w:ascii="Arial" w:hAnsi="Arial" w:cs="Arial"/>
          <w:i/>
          <w:sz w:val="22"/>
        </w:rPr>
      </w:pPr>
      <w:r w:rsidRPr="007F01E1">
        <w:rPr>
          <w:rFonts w:ascii="Arial" w:hAnsi="Arial" w:cs="Arial"/>
          <w:i/>
          <w:sz w:val="22"/>
        </w:rPr>
        <w:t xml:space="preserve">Artículo 14. Términos para resolver las distintas modalidades de peticiones. Salvo norma legal especial y so pena de sanción disciplinaria, toda petición deberá resolverse dentro de los quince (15) días siguientes a su recepción. </w:t>
      </w:r>
    </w:p>
    <w:p w:rsidR="001A60BE" w:rsidRPr="007F01E1" w:rsidRDefault="001A60BE" w:rsidP="007F01E1">
      <w:pPr>
        <w:ind w:left="426" w:right="420"/>
        <w:jc w:val="both"/>
        <w:rPr>
          <w:rFonts w:ascii="Arial" w:hAnsi="Arial" w:cs="Arial"/>
          <w:i/>
          <w:sz w:val="22"/>
        </w:rPr>
      </w:pPr>
    </w:p>
    <w:p w:rsidR="00F93BBF" w:rsidRPr="007F01E1" w:rsidRDefault="001A60BE" w:rsidP="007F01E1">
      <w:pPr>
        <w:ind w:left="426" w:right="420"/>
        <w:jc w:val="both"/>
        <w:rPr>
          <w:rFonts w:ascii="Arial" w:hAnsi="Arial" w:cs="Arial"/>
          <w:i/>
          <w:sz w:val="22"/>
        </w:rPr>
      </w:pPr>
      <w:r w:rsidRPr="007F01E1">
        <w:rPr>
          <w:rFonts w:ascii="Arial" w:hAnsi="Arial" w:cs="Arial"/>
          <w:i/>
          <w:sz w:val="22"/>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1A60BE" w:rsidRPr="007F01E1" w:rsidRDefault="001A60BE" w:rsidP="007F01E1">
      <w:pPr>
        <w:ind w:left="426" w:right="420"/>
        <w:jc w:val="both"/>
        <w:rPr>
          <w:rFonts w:ascii="Arial" w:hAnsi="Arial" w:cs="Arial"/>
          <w:i/>
          <w:sz w:val="22"/>
        </w:rPr>
      </w:pPr>
    </w:p>
    <w:p w:rsidR="001A60BE" w:rsidRPr="007F01E1" w:rsidRDefault="001A60BE" w:rsidP="007F01E1">
      <w:pPr>
        <w:ind w:left="426" w:right="420"/>
        <w:jc w:val="both"/>
        <w:rPr>
          <w:rFonts w:ascii="Arial" w:hAnsi="Arial" w:cs="Arial"/>
          <w:i/>
          <w:sz w:val="22"/>
        </w:rPr>
      </w:pPr>
      <w:r w:rsidRPr="007F01E1">
        <w:rPr>
          <w:rFonts w:ascii="Arial" w:hAnsi="Arial" w:cs="Arial"/>
          <w:i/>
          <w:sz w:val="22"/>
        </w:rPr>
        <w:t>(…)</w:t>
      </w:r>
    </w:p>
    <w:p w:rsidR="00F93BBF" w:rsidRPr="007F01E1" w:rsidRDefault="00F93BBF" w:rsidP="007F01E1">
      <w:pPr>
        <w:ind w:left="426" w:right="420"/>
        <w:jc w:val="both"/>
        <w:rPr>
          <w:rFonts w:ascii="Arial" w:hAnsi="Arial" w:cs="Arial"/>
          <w:i/>
          <w:sz w:val="22"/>
        </w:rPr>
      </w:pPr>
    </w:p>
    <w:p w:rsidR="000C046F" w:rsidRPr="007F01E1" w:rsidRDefault="00F93BBF" w:rsidP="007F01E1">
      <w:pPr>
        <w:ind w:left="426" w:right="420"/>
        <w:jc w:val="both"/>
        <w:rPr>
          <w:rFonts w:ascii="Arial" w:hAnsi="Arial" w:cs="Arial"/>
          <w:i/>
          <w:sz w:val="22"/>
        </w:rPr>
      </w:pPr>
      <w:r w:rsidRPr="007F01E1">
        <w:rPr>
          <w:rFonts w:ascii="Arial" w:hAnsi="Arial" w:cs="Arial"/>
          <w:b/>
          <w:i/>
          <w:sz w:val="22"/>
        </w:rPr>
        <w:t>PARÁGRAFO</w:t>
      </w:r>
      <w:r w:rsidRPr="007F01E1">
        <w:rPr>
          <w:rFonts w:ascii="Arial" w:hAnsi="Arial" w:cs="Arial"/>
          <w:i/>
          <w:sz w:val="22"/>
        </w:rPr>
        <w:t>.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0C046F" w:rsidRPr="00C87DC3" w:rsidRDefault="000C046F" w:rsidP="00C87DC3">
      <w:pPr>
        <w:autoSpaceDE w:val="0"/>
        <w:autoSpaceDN w:val="0"/>
        <w:adjustRightInd w:val="0"/>
        <w:spacing w:line="276" w:lineRule="auto"/>
        <w:jc w:val="both"/>
        <w:rPr>
          <w:rFonts w:ascii="Arial" w:hAnsi="Arial" w:cs="Arial"/>
        </w:rPr>
      </w:pPr>
    </w:p>
    <w:p w:rsidR="00320647" w:rsidRPr="00C87DC3" w:rsidRDefault="00320647" w:rsidP="00C87DC3">
      <w:pPr>
        <w:autoSpaceDE w:val="0"/>
        <w:autoSpaceDN w:val="0"/>
        <w:adjustRightInd w:val="0"/>
        <w:spacing w:line="276" w:lineRule="auto"/>
        <w:jc w:val="both"/>
        <w:rPr>
          <w:rFonts w:ascii="Arial" w:hAnsi="Arial" w:cs="Arial"/>
        </w:rPr>
      </w:pPr>
      <w:r w:rsidRPr="00C87DC3">
        <w:rPr>
          <w:rFonts w:ascii="Arial" w:hAnsi="Arial" w:cs="Arial"/>
        </w:rPr>
        <w:t xml:space="preserve">Desde otra perspectiva, el derecho de petición implica la facultad de obtener de la entidad frente a quien se hace la solicitud una respuesta a tiempo y de fondo, por ello se ha dicho que la respuesta que se dé al derecho de petición debe cumplir los siguientes requisitos: </w:t>
      </w:r>
      <w:r w:rsidRPr="00C87DC3">
        <w:rPr>
          <w:rFonts w:ascii="Arial" w:hAnsi="Arial" w:cs="Arial"/>
          <w:b/>
          <w:bCs/>
          <w:i/>
          <w:iCs/>
        </w:rPr>
        <w:t>i)</w:t>
      </w:r>
      <w:r w:rsidRPr="00C87DC3">
        <w:rPr>
          <w:rFonts w:ascii="Arial" w:hAnsi="Arial" w:cs="Arial"/>
          <w:b/>
          <w:bCs/>
        </w:rPr>
        <w:t xml:space="preserve"> </w:t>
      </w:r>
      <w:r w:rsidRPr="00C87DC3">
        <w:rPr>
          <w:rFonts w:ascii="Arial" w:hAnsi="Arial" w:cs="Arial"/>
        </w:rPr>
        <w:t xml:space="preserve">Ser oportuna; </w:t>
      </w:r>
      <w:r w:rsidRPr="00C87DC3">
        <w:rPr>
          <w:rFonts w:ascii="Arial" w:hAnsi="Arial" w:cs="Arial"/>
          <w:b/>
          <w:bCs/>
          <w:i/>
          <w:iCs/>
        </w:rPr>
        <w:t>ii)</w:t>
      </w:r>
      <w:r w:rsidRPr="00C87DC3">
        <w:rPr>
          <w:rFonts w:ascii="Arial" w:hAnsi="Arial" w:cs="Arial"/>
          <w:b/>
          <w:bCs/>
        </w:rPr>
        <w:t xml:space="preserve"> </w:t>
      </w:r>
      <w:r w:rsidRPr="00C87DC3">
        <w:rPr>
          <w:rFonts w:ascii="Arial" w:hAnsi="Arial" w:cs="Arial"/>
        </w:rPr>
        <w:t>Resolver de fondo, en forma clara, precisa y congruente lo solicitado y;</w:t>
      </w:r>
      <w:r w:rsidRPr="00C87DC3">
        <w:rPr>
          <w:rFonts w:ascii="Arial" w:hAnsi="Arial" w:cs="Arial"/>
          <w:b/>
          <w:bCs/>
        </w:rPr>
        <w:t xml:space="preserve"> </w:t>
      </w:r>
      <w:r w:rsidRPr="00C87DC3">
        <w:rPr>
          <w:rFonts w:ascii="Arial" w:hAnsi="Arial" w:cs="Arial"/>
          <w:b/>
          <w:bCs/>
          <w:i/>
          <w:iCs/>
        </w:rPr>
        <w:t>iii)</w:t>
      </w:r>
      <w:r w:rsidRPr="00C87DC3">
        <w:rPr>
          <w:rFonts w:ascii="Arial" w:hAnsi="Arial" w:cs="Arial"/>
          <w:b/>
          <w:bCs/>
        </w:rPr>
        <w:t xml:space="preserve"> </w:t>
      </w:r>
      <w:r w:rsidRPr="00C87DC3">
        <w:rPr>
          <w:rFonts w:ascii="Arial" w:hAnsi="Arial" w:cs="Arial"/>
        </w:rPr>
        <w:t>Ser puesta en conocimiento del peticionario.</w:t>
      </w:r>
    </w:p>
    <w:p w:rsidR="00320647" w:rsidRPr="00C87DC3" w:rsidRDefault="00320647" w:rsidP="00C87DC3">
      <w:pPr>
        <w:spacing w:line="276" w:lineRule="auto"/>
        <w:jc w:val="both"/>
        <w:rPr>
          <w:rFonts w:ascii="Arial" w:hAnsi="Arial" w:cs="Arial"/>
        </w:rPr>
      </w:pPr>
    </w:p>
    <w:p w:rsidR="00320647" w:rsidRPr="00C87DC3" w:rsidRDefault="00320647" w:rsidP="00C87DC3">
      <w:pPr>
        <w:spacing w:line="276" w:lineRule="auto"/>
        <w:jc w:val="both"/>
        <w:rPr>
          <w:rFonts w:ascii="Arial" w:hAnsi="Arial" w:cs="Arial"/>
        </w:rPr>
      </w:pPr>
      <w:r w:rsidRPr="00C87DC3">
        <w:rPr>
          <w:rFonts w:ascii="Arial" w:hAnsi="Arial" w:cs="Arial"/>
        </w:rPr>
        <w:t>Conforme con lo anterior, el titular de la petición tiene derecho a obtener, dentro de los términos legales, la correspondiente contestación, bien sea en interés particular como en el presente caso, o general. Con este derecho se busca básicamente que se brinde respuesta precisa y de fondo a lo solicitado, sin que ello implique que la contestación sea obligatoriamente en sentido positivo.</w:t>
      </w:r>
    </w:p>
    <w:p w:rsidR="00320647" w:rsidRPr="00C87DC3" w:rsidRDefault="00320647" w:rsidP="00C87DC3">
      <w:pPr>
        <w:spacing w:line="276" w:lineRule="auto"/>
        <w:jc w:val="both"/>
        <w:rPr>
          <w:rFonts w:ascii="Arial" w:hAnsi="Arial" w:cs="Arial"/>
        </w:rPr>
      </w:pPr>
    </w:p>
    <w:p w:rsidR="001E6E17" w:rsidRPr="00C87DC3" w:rsidRDefault="001E6E17" w:rsidP="00C87DC3">
      <w:pPr>
        <w:spacing w:line="276" w:lineRule="auto"/>
        <w:jc w:val="both"/>
        <w:rPr>
          <w:rFonts w:ascii="Arial" w:hAnsi="Arial" w:cs="Arial"/>
        </w:rPr>
      </w:pPr>
      <w:r w:rsidRPr="00C87DC3">
        <w:rPr>
          <w:rFonts w:ascii="Arial" w:hAnsi="Arial" w:cs="Arial"/>
        </w:rPr>
        <w:lastRenderedPageBreak/>
        <w:t xml:space="preserve">Respecto al ejercicio efectivo de dicha garantía, la Corte Constitucional ha sostenido que una de las características del derecho de petición es la formulación de </w:t>
      </w:r>
      <w:r w:rsidR="087934BD" w:rsidRPr="00C87DC3">
        <w:rPr>
          <w:rFonts w:ascii="Arial" w:hAnsi="Arial" w:cs="Arial"/>
        </w:rPr>
        <w:t xml:space="preserve">la </w:t>
      </w:r>
      <w:r w:rsidRPr="00C87DC3">
        <w:rPr>
          <w:rFonts w:ascii="Arial" w:hAnsi="Arial" w:cs="Arial"/>
        </w:rPr>
        <w:t>petición y al respecto señaló: “</w:t>
      </w:r>
      <w:r w:rsidRPr="00D463E4">
        <w:rPr>
          <w:rFonts w:ascii="Arial" w:hAnsi="Arial" w:cs="Arial"/>
          <w:i/>
          <w:iCs/>
          <w:sz w:val="22"/>
        </w:rPr>
        <w:t xml:space="preserve">El derecho de petición protege la posibilidad real y efectiva que tiene los ciudadanos de presentar solicitudes respetuosas </w:t>
      </w:r>
      <w:r w:rsidR="00B369E4" w:rsidRPr="00D463E4">
        <w:rPr>
          <w:rFonts w:ascii="Arial" w:hAnsi="Arial" w:cs="Arial"/>
          <w:i/>
          <w:iCs/>
          <w:sz w:val="22"/>
        </w:rPr>
        <w:t>a las autoridades y a los particulares sin</w:t>
      </w:r>
      <w:r w:rsidR="00F965DE" w:rsidRPr="00D463E4">
        <w:rPr>
          <w:rFonts w:ascii="Arial" w:hAnsi="Arial" w:cs="Arial"/>
          <w:i/>
          <w:iCs/>
          <w:sz w:val="22"/>
        </w:rPr>
        <w:t xml:space="preserve"> </w:t>
      </w:r>
      <w:r w:rsidR="00B369E4" w:rsidRPr="00D463E4">
        <w:rPr>
          <w:rFonts w:ascii="Arial" w:hAnsi="Arial" w:cs="Arial"/>
          <w:i/>
          <w:iCs/>
          <w:sz w:val="22"/>
        </w:rPr>
        <w:t>que estos se nieguen a recibirlas o tramitarlas</w:t>
      </w:r>
      <w:r w:rsidR="00B369E4" w:rsidRPr="00C87DC3">
        <w:rPr>
          <w:rFonts w:ascii="Arial" w:hAnsi="Arial" w:cs="Arial"/>
        </w:rPr>
        <w:t xml:space="preserve">” </w:t>
      </w:r>
      <w:r w:rsidR="00D463E4">
        <w:rPr>
          <w:rFonts w:ascii="Arial" w:hAnsi="Arial" w:cs="Arial"/>
        </w:rPr>
        <w:t xml:space="preserve">– </w:t>
      </w:r>
      <w:r w:rsidR="00B369E4" w:rsidRPr="00C87DC3">
        <w:rPr>
          <w:rFonts w:ascii="Arial" w:hAnsi="Arial" w:cs="Arial"/>
        </w:rPr>
        <w:t>T-238/18.</w:t>
      </w:r>
    </w:p>
    <w:p w:rsidR="00B369E4" w:rsidRPr="00C87DC3" w:rsidRDefault="00B369E4" w:rsidP="00C87DC3">
      <w:pPr>
        <w:spacing w:line="276" w:lineRule="auto"/>
        <w:jc w:val="both"/>
        <w:rPr>
          <w:rFonts w:ascii="Arial" w:hAnsi="Arial" w:cs="Arial"/>
        </w:rPr>
      </w:pPr>
    </w:p>
    <w:p w:rsidR="00320647" w:rsidRPr="00C87DC3" w:rsidRDefault="00320647" w:rsidP="00C87DC3">
      <w:pPr>
        <w:spacing w:line="276" w:lineRule="auto"/>
        <w:jc w:val="both"/>
        <w:rPr>
          <w:rFonts w:ascii="Arial" w:hAnsi="Arial" w:cs="Arial"/>
          <w:b/>
        </w:rPr>
      </w:pPr>
      <w:r w:rsidRPr="00C87DC3">
        <w:rPr>
          <w:rFonts w:ascii="Arial" w:hAnsi="Arial" w:cs="Arial"/>
          <w:b/>
        </w:rPr>
        <w:t>2. CASO CONCRETO</w:t>
      </w:r>
    </w:p>
    <w:p w:rsidR="000C046F" w:rsidRPr="00C87DC3" w:rsidRDefault="000C046F" w:rsidP="00C87DC3">
      <w:pPr>
        <w:tabs>
          <w:tab w:val="left" w:pos="0"/>
        </w:tabs>
        <w:suppressAutoHyphens/>
        <w:spacing w:line="276" w:lineRule="auto"/>
        <w:jc w:val="both"/>
        <w:rPr>
          <w:rFonts w:ascii="Arial" w:hAnsi="Arial" w:cs="Arial"/>
        </w:rPr>
      </w:pPr>
    </w:p>
    <w:p w:rsidR="00F965DE" w:rsidRPr="00C87DC3" w:rsidRDefault="00320647" w:rsidP="00C87DC3">
      <w:pPr>
        <w:suppressAutoHyphens/>
        <w:spacing w:line="276" w:lineRule="auto"/>
        <w:jc w:val="both"/>
        <w:rPr>
          <w:rFonts w:ascii="Arial" w:hAnsi="Arial" w:cs="Arial"/>
        </w:rPr>
      </w:pPr>
      <w:r w:rsidRPr="00C87DC3">
        <w:rPr>
          <w:rFonts w:ascii="Arial" w:hAnsi="Arial" w:cs="Arial"/>
        </w:rPr>
        <w:t xml:space="preserve">De acuerdo con el libelo inicial, </w:t>
      </w:r>
      <w:r w:rsidR="00F965DE" w:rsidRPr="00C87DC3">
        <w:rPr>
          <w:rFonts w:ascii="Arial" w:hAnsi="Arial" w:cs="Arial"/>
        </w:rPr>
        <w:t xml:space="preserve">el señor </w:t>
      </w:r>
      <w:r w:rsidR="002E5AA5" w:rsidRPr="00C87DC3">
        <w:rPr>
          <w:rFonts w:ascii="Arial" w:hAnsi="Arial" w:cs="Arial"/>
        </w:rPr>
        <w:t>Fabio Buitrago Arias</w:t>
      </w:r>
      <w:r w:rsidR="00F965DE" w:rsidRPr="00C87DC3">
        <w:rPr>
          <w:rFonts w:ascii="Arial" w:hAnsi="Arial" w:cs="Arial"/>
        </w:rPr>
        <w:t xml:space="preserve"> repr</w:t>
      </w:r>
      <w:r w:rsidR="002E5AA5" w:rsidRPr="00C87DC3">
        <w:rPr>
          <w:rFonts w:ascii="Arial" w:hAnsi="Arial" w:cs="Arial"/>
        </w:rPr>
        <w:t>ocha de la entidad accionada que no se haya pronunciado en torno a la solicitud de corrección de historia laboral que radicó el 11 de mayo de 2021, cuya prueba de radicación consisti</w:t>
      </w:r>
      <w:r w:rsidR="00F91FCA" w:rsidRPr="00C87DC3">
        <w:rPr>
          <w:rFonts w:ascii="Arial" w:hAnsi="Arial" w:cs="Arial"/>
        </w:rPr>
        <w:t xml:space="preserve">ó en el </w:t>
      </w:r>
      <w:proofErr w:type="spellStart"/>
      <w:r w:rsidR="00F91FCA" w:rsidRPr="00C87DC3">
        <w:rPr>
          <w:rFonts w:ascii="Arial" w:hAnsi="Arial" w:cs="Arial"/>
        </w:rPr>
        <w:t>stiker</w:t>
      </w:r>
      <w:proofErr w:type="spellEnd"/>
      <w:r w:rsidR="00F91FCA" w:rsidRPr="00C87DC3">
        <w:rPr>
          <w:rFonts w:ascii="Arial" w:hAnsi="Arial" w:cs="Arial"/>
        </w:rPr>
        <w:t xml:space="preserve"> de recibido visible a folio 7 del numeral 1º del cuaderno digital de primera instancia.</w:t>
      </w:r>
      <w:r w:rsidR="002E5AA5" w:rsidRPr="00C87DC3">
        <w:rPr>
          <w:rFonts w:ascii="Arial" w:hAnsi="Arial" w:cs="Arial"/>
        </w:rPr>
        <w:t xml:space="preserve"> </w:t>
      </w:r>
    </w:p>
    <w:p w:rsidR="002E5AA5" w:rsidRPr="00C87DC3" w:rsidRDefault="002E5AA5" w:rsidP="00C87DC3">
      <w:pPr>
        <w:suppressAutoHyphens/>
        <w:spacing w:line="276" w:lineRule="auto"/>
        <w:jc w:val="both"/>
        <w:rPr>
          <w:rFonts w:ascii="Arial" w:hAnsi="Arial" w:cs="Arial"/>
        </w:rPr>
      </w:pPr>
    </w:p>
    <w:p w:rsidR="00F91FCA" w:rsidRPr="00C87DC3" w:rsidRDefault="00F91FCA" w:rsidP="00C87DC3">
      <w:pPr>
        <w:suppressAutoHyphens/>
        <w:spacing w:line="276" w:lineRule="auto"/>
        <w:jc w:val="both"/>
        <w:rPr>
          <w:rFonts w:ascii="Arial" w:hAnsi="Arial" w:cs="Arial"/>
        </w:rPr>
      </w:pPr>
      <w:r w:rsidRPr="00C87DC3">
        <w:rPr>
          <w:rFonts w:ascii="Arial" w:hAnsi="Arial" w:cs="Arial"/>
        </w:rPr>
        <w:t>De acuerdo con la respuesta ofrecida por Colpensiones,  se tiene que</w:t>
      </w:r>
      <w:r w:rsidR="6A4FD678" w:rsidRPr="00C87DC3">
        <w:rPr>
          <w:rFonts w:ascii="Arial" w:hAnsi="Arial" w:cs="Arial"/>
        </w:rPr>
        <w:t>,</w:t>
      </w:r>
      <w:r w:rsidRPr="00C87DC3">
        <w:rPr>
          <w:rFonts w:ascii="Arial" w:hAnsi="Arial" w:cs="Arial"/>
        </w:rPr>
        <w:t xml:space="preserve"> una vez la entidad fue notificada</w:t>
      </w:r>
      <w:r w:rsidR="2A75D0E7" w:rsidRPr="00C87DC3">
        <w:rPr>
          <w:rFonts w:ascii="Arial" w:hAnsi="Arial" w:cs="Arial"/>
        </w:rPr>
        <w:t xml:space="preserve"> de</w:t>
      </w:r>
      <w:r w:rsidRPr="00C87DC3">
        <w:rPr>
          <w:rFonts w:ascii="Arial" w:hAnsi="Arial" w:cs="Arial"/>
        </w:rPr>
        <w:t xml:space="preserve"> la iniciación de la presente acción</w:t>
      </w:r>
      <w:r w:rsidR="6E4408A9" w:rsidRPr="00C87DC3">
        <w:rPr>
          <w:rFonts w:ascii="Arial" w:hAnsi="Arial" w:cs="Arial"/>
        </w:rPr>
        <w:t>,</w:t>
      </w:r>
      <w:r w:rsidRPr="00C87DC3">
        <w:rPr>
          <w:rFonts w:ascii="Arial" w:hAnsi="Arial" w:cs="Arial"/>
        </w:rPr>
        <w:t xml:space="preserve"> procedió a emitir respuesta definitiva y de fondo a la petición del actor en la que explicó con detalle qué periodos contaban con registro de pagos a su nombre, afiliación y la novedades de retiro que presenta su historial laboral; no obstante ello, no acreditó haber notificado la misma al afiliado, hecho que resulta relevante si en cuenta se tiene que dicha comunicación se surtió el primero de septiembre de 2021 y la respuesta brindada al juzgado por parte de la accionada se radic</w:t>
      </w:r>
      <w:r w:rsidR="3A2420B6" w:rsidRPr="00C87DC3">
        <w:rPr>
          <w:rFonts w:ascii="Arial" w:hAnsi="Arial" w:cs="Arial"/>
        </w:rPr>
        <w:t>ó</w:t>
      </w:r>
      <w:r w:rsidRPr="00C87DC3">
        <w:rPr>
          <w:rFonts w:ascii="Arial" w:hAnsi="Arial" w:cs="Arial"/>
        </w:rPr>
        <w:t xml:space="preserve"> el 31 de agosto de 2021 </w:t>
      </w:r>
      <w:r w:rsidRPr="00C87DC3">
        <w:rPr>
          <w:rFonts w:ascii="Arial" w:hAnsi="Arial" w:cs="Arial"/>
          <w:i/>
          <w:iCs/>
        </w:rPr>
        <w:t>–</w:t>
      </w:r>
      <w:proofErr w:type="spellStart"/>
      <w:r w:rsidRPr="00C87DC3">
        <w:rPr>
          <w:rFonts w:ascii="Arial" w:hAnsi="Arial" w:cs="Arial"/>
          <w:i/>
          <w:iCs/>
        </w:rPr>
        <w:t>fl</w:t>
      </w:r>
      <w:proofErr w:type="spellEnd"/>
      <w:r w:rsidRPr="00C87DC3">
        <w:rPr>
          <w:rFonts w:ascii="Arial" w:hAnsi="Arial" w:cs="Arial"/>
          <w:i/>
          <w:iCs/>
        </w:rPr>
        <w:t xml:space="preserve"> 1 numeral 05 del cuaderno digital de primera instancia-.</w:t>
      </w:r>
    </w:p>
    <w:p w:rsidR="007912FB" w:rsidRPr="00C87DC3" w:rsidRDefault="007912FB" w:rsidP="00C87DC3">
      <w:pPr>
        <w:suppressAutoHyphens/>
        <w:spacing w:line="276" w:lineRule="auto"/>
        <w:jc w:val="both"/>
        <w:rPr>
          <w:rFonts w:ascii="Arial" w:hAnsi="Arial" w:cs="Arial"/>
        </w:rPr>
      </w:pPr>
    </w:p>
    <w:p w:rsidR="00F91FCA" w:rsidRDefault="00F91FCA" w:rsidP="00C87DC3">
      <w:pPr>
        <w:suppressAutoHyphens/>
        <w:spacing w:line="276" w:lineRule="auto"/>
        <w:jc w:val="both"/>
        <w:rPr>
          <w:rFonts w:ascii="Arial" w:hAnsi="Arial" w:cs="Arial"/>
        </w:rPr>
      </w:pPr>
      <w:r w:rsidRPr="00C87DC3">
        <w:rPr>
          <w:rFonts w:ascii="Arial" w:hAnsi="Arial" w:cs="Arial"/>
        </w:rPr>
        <w:t xml:space="preserve">Ahora, al formular la impugnación, la recurrente aportó copia de la </w:t>
      </w:r>
      <w:r w:rsidR="00281846" w:rsidRPr="00C87DC3">
        <w:rPr>
          <w:rFonts w:ascii="Arial" w:hAnsi="Arial" w:cs="Arial"/>
        </w:rPr>
        <w:t xml:space="preserve">guía de correo certificado expedida por 472 </w:t>
      </w:r>
      <w:r w:rsidR="00FB0D31">
        <w:rPr>
          <w:rFonts w:ascii="Arial" w:hAnsi="Arial" w:cs="Arial"/>
        </w:rPr>
        <w:t>-</w:t>
      </w:r>
      <w:r w:rsidR="00281846" w:rsidRPr="00C87DC3">
        <w:rPr>
          <w:rFonts w:ascii="Arial" w:hAnsi="Arial" w:cs="Arial"/>
        </w:rPr>
        <w:t>Servicio de envíos de Colombia- en la que se indica que la comunicación remitida por Colpensiones al señor Fabio Buitrago Arias fue recibid</w:t>
      </w:r>
      <w:r w:rsidR="1976934F" w:rsidRPr="00C87DC3">
        <w:rPr>
          <w:rFonts w:ascii="Arial" w:hAnsi="Arial" w:cs="Arial"/>
        </w:rPr>
        <w:t>a</w:t>
      </w:r>
      <w:r w:rsidR="00281846" w:rsidRPr="00C87DC3">
        <w:rPr>
          <w:rFonts w:ascii="Arial" w:hAnsi="Arial" w:cs="Arial"/>
        </w:rPr>
        <w:t xml:space="preserve"> en la dirección Calle 19 No 8-34 Piso 13 Oficinal 14-15 del Edificio de la Corporación Financiera de Occidente –</w:t>
      </w:r>
      <w:r w:rsidR="00281846" w:rsidRPr="00C87DC3">
        <w:rPr>
          <w:rFonts w:ascii="Arial" w:hAnsi="Arial" w:cs="Arial"/>
          <w:i/>
          <w:iCs/>
        </w:rPr>
        <w:t>la cual coincide con la dirección aportada para notificación en el libelo inicial</w:t>
      </w:r>
      <w:r w:rsidR="00281846" w:rsidRPr="00C87DC3">
        <w:rPr>
          <w:rFonts w:ascii="Arial" w:hAnsi="Arial" w:cs="Arial"/>
        </w:rPr>
        <w:t>-, por parte del señor Alejando Arenas el 1º de septiembre de 2021.</w:t>
      </w:r>
    </w:p>
    <w:p w:rsidR="00D463E4" w:rsidRPr="00C87DC3" w:rsidRDefault="00D463E4" w:rsidP="00C87DC3">
      <w:pPr>
        <w:suppressAutoHyphens/>
        <w:spacing w:line="276" w:lineRule="auto"/>
        <w:jc w:val="both"/>
        <w:rPr>
          <w:rFonts w:ascii="Arial" w:hAnsi="Arial" w:cs="Arial"/>
        </w:rPr>
      </w:pPr>
    </w:p>
    <w:p w:rsidR="004B6C80" w:rsidRPr="00C87DC3" w:rsidRDefault="007912FB" w:rsidP="00C87DC3">
      <w:pPr>
        <w:suppressAutoHyphens/>
        <w:spacing w:line="276" w:lineRule="auto"/>
        <w:jc w:val="both"/>
        <w:rPr>
          <w:rFonts w:ascii="Arial" w:hAnsi="Arial" w:cs="Arial"/>
        </w:rPr>
      </w:pPr>
      <w:r w:rsidRPr="00C87DC3">
        <w:rPr>
          <w:rFonts w:ascii="Arial" w:hAnsi="Arial" w:cs="Arial"/>
        </w:rPr>
        <w:t>En el anterior orden de cosas, acertada estuvo la decisión de primer grado frente a la protección del derecho de petición; no obstante</w:t>
      </w:r>
      <w:r w:rsidR="00482106" w:rsidRPr="00C87DC3">
        <w:rPr>
          <w:rFonts w:ascii="Arial" w:hAnsi="Arial" w:cs="Arial"/>
        </w:rPr>
        <w:t>,</w:t>
      </w:r>
      <w:r w:rsidRPr="00C87DC3">
        <w:rPr>
          <w:rFonts w:ascii="Arial" w:hAnsi="Arial" w:cs="Arial"/>
        </w:rPr>
        <w:t xml:space="preserve"> la orden debió estar dirigida </w:t>
      </w:r>
      <w:r w:rsidR="00281846" w:rsidRPr="00C87DC3">
        <w:rPr>
          <w:rFonts w:ascii="Arial" w:hAnsi="Arial" w:cs="Arial"/>
        </w:rPr>
        <w:t>únicamente a la notificación de la respuesta, pues como se percibe para la fecha del fallo el juzgado desconocía de la remisión que por correo certificado efectuó la entidad y el efectivo recib</w:t>
      </w:r>
      <w:r w:rsidR="36E9B8F7" w:rsidRPr="00C87DC3">
        <w:rPr>
          <w:rFonts w:ascii="Arial" w:hAnsi="Arial" w:cs="Arial"/>
        </w:rPr>
        <w:t>o del mismo</w:t>
      </w:r>
      <w:r w:rsidR="00281846" w:rsidRPr="00C87DC3">
        <w:rPr>
          <w:rFonts w:ascii="Arial" w:hAnsi="Arial" w:cs="Arial"/>
        </w:rPr>
        <w:t xml:space="preserve"> en la dirección reportada para notificaciones</w:t>
      </w:r>
      <w:r w:rsidR="00482106" w:rsidRPr="00C87DC3">
        <w:rPr>
          <w:rFonts w:ascii="Arial" w:hAnsi="Arial" w:cs="Arial"/>
        </w:rPr>
        <w:t>.</w:t>
      </w:r>
    </w:p>
    <w:p w:rsidR="00482106" w:rsidRPr="00C87DC3" w:rsidRDefault="00482106" w:rsidP="00C87DC3">
      <w:pPr>
        <w:suppressAutoHyphens/>
        <w:spacing w:line="276" w:lineRule="auto"/>
        <w:jc w:val="both"/>
        <w:rPr>
          <w:rFonts w:ascii="Arial" w:hAnsi="Arial" w:cs="Arial"/>
        </w:rPr>
      </w:pPr>
    </w:p>
    <w:p w:rsidR="0074220F" w:rsidRPr="00C87DC3" w:rsidRDefault="0074220F" w:rsidP="00C87DC3">
      <w:pPr>
        <w:spacing w:line="276" w:lineRule="auto"/>
        <w:jc w:val="both"/>
        <w:rPr>
          <w:rFonts w:ascii="Arial" w:hAnsi="Arial" w:cs="Arial"/>
        </w:rPr>
      </w:pPr>
      <w:r w:rsidRPr="00C87DC3">
        <w:rPr>
          <w:rFonts w:ascii="Arial" w:eastAsia="Arial" w:hAnsi="Arial" w:cs="Arial"/>
        </w:rPr>
        <w:t>De acuerdo con lo expuesto, la protección consignada en el ordinal primero de la sentencia impugnada debe mantenerse, más no así la orden impartida por las razones previamente expuestas, por lo tanto</w:t>
      </w:r>
      <w:r w:rsidR="607A5E24" w:rsidRPr="00C87DC3">
        <w:rPr>
          <w:rFonts w:ascii="Arial" w:eastAsia="Arial" w:hAnsi="Arial" w:cs="Arial"/>
        </w:rPr>
        <w:t>, el</w:t>
      </w:r>
      <w:r w:rsidRPr="00C87DC3">
        <w:rPr>
          <w:rFonts w:ascii="Arial" w:eastAsia="Arial" w:hAnsi="Arial" w:cs="Arial"/>
        </w:rPr>
        <w:t xml:space="preserve"> </w:t>
      </w:r>
      <w:r w:rsidRPr="00C87DC3">
        <w:rPr>
          <w:rFonts w:ascii="Arial" w:hAnsi="Arial" w:cs="Arial"/>
        </w:rPr>
        <w:t>ordinal segundo de la misma providencia será revocado para en su lugar declarar la carencia actual del objeto</w:t>
      </w:r>
      <w:r w:rsidR="24BE5A0F" w:rsidRPr="00C87DC3">
        <w:rPr>
          <w:rFonts w:ascii="Arial" w:hAnsi="Arial" w:cs="Arial"/>
        </w:rPr>
        <w:t xml:space="preserve"> por hecho superado</w:t>
      </w:r>
      <w:r w:rsidRPr="00C87DC3">
        <w:rPr>
          <w:rFonts w:ascii="Arial" w:hAnsi="Arial" w:cs="Arial"/>
        </w:rPr>
        <w:t>.</w:t>
      </w:r>
    </w:p>
    <w:p w:rsidR="0074220F" w:rsidRPr="00C87DC3" w:rsidRDefault="0074220F" w:rsidP="00C87DC3">
      <w:pPr>
        <w:overflowPunct w:val="0"/>
        <w:autoSpaceDE w:val="0"/>
        <w:autoSpaceDN w:val="0"/>
        <w:adjustRightInd w:val="0"/>
        <w:spacing w:line="276" w:lineRule="auto"/>
        <w:jc w:val="both"/>
        <w:textAlignment w:val="baseline"/>
        <w:rPr>
          <w:rFonts w:ascii="Arial" w:hAnsi="Arial" w:cs="Arial"/>
        </w:rPr>
      </w:pPr>
    </w:p>
    <w:p w:rsidR="0074220F" w:rsidRDefault="0074220F" w:rsidP="00C87DC3">
      <w:pPr>
        <w:overflowPunct w:val="0"/>
        <w:autoSpaceDE w:val="0"/>
        <w:autoSpaceDN w:val="0"/>
        <w:adjustRightInd w:val="0"/>
        <w:spacing w:line="276" w:lineRule="auto"/>
        <w:jc w:val="both"/>
        <w:textAlignment w:val="baseline"/>
        <w:rPr>
          <w:rStyle w:val="normaltextrun"/>
          <w:rFonts w:ascii="Arial" w:eastAsia="Arial" w:hAnsi="Arial" w:cs="Arial"/>
          <w:color w:val="000000" w:themeColor="text1"/>
        </w:rPr>
      </w:pPr>
      <w:r w:rsidRPr="00C87DC3">
        <w:rPr>
          <w:rStyle w:val="normaltextrun"/>
          <w:rFonts w:ascii="Arial" w:eastAsia="Arial" w:hAnsi="Arial" w:cs="Arial"/>
          <w:color w:val="000000" w:themeColor="text1"/>
        </w:rPr>
        <w:t>En virtud de lo anterior, la </w:t>
      </w:r>
      <w:r w:rsidRPr="00C87DC3">
        <w:rPr>
          <w:rStyle w:val="normaltextrun"/>
          <w:rFonts w:ascii="Arial" w:eastAsia="Arial" w:hAnsi="Arial" w:cs="Arial"/>
          <w:b/>
          <w:bCs/>
          <w:color w:val="000000" w:themeColor="text1"/>
        </w:rPr>
        <w:t>Sala de Decisión Laboral del Tribunal Superior del Distrito Judicial de Pereira</w:t>
      </w:r>
      <w:r w:rsidRPr="00C87DC3">
        <w:rPr>
          <w:rStyle w:val="normaltextrun"/>
          <w:rFonts w:ascii="Arial" w:eastAsia="Arial" w:hAnsi="Arial" w:cs="Arial"/>
          <w:color w:val="000000" w:themeColor="text1"/>
        </w:rPr>
        <w:t>, administrando justicia en nombre del Pueblo y por mandato de la Constitución</w:t>
      </w:r>
      <w:r w:rsidR="00C87DC3">
        <w:rPr>
          <w:rStyle w:val="normaltextrun"/>
          <w:rFonts w:ascii="Arial" w:eastAsia="Arial" w:hAnsi="Arial" w:cs="Arial"/>
          <w:color w:val="000000" w:themeColor="text1"/>
        </w:rPr>
        <w:t>,</w:t>
      </w:r>
    </w:p>
    <w:p w:rsidR="00C87DC3" w:rsidRPr="00C87DC3" w:rsidRDefault="00C87DC3" w:rsidP="00C87DC3">
      <w:pPr>
        <w:overflowPunct w:val="0"/>
        <w:autoSpaceDE w:val="0"/>
        <w:autoSpaceDN w:val="0"/>
        <w:adjustRightInd w:val="0"/>
        <w:spacing w:line="276" w:lineRule="auto"/>
        <w:jc w:val="both"/>
        <w:textAlignment w:val="baseline"/>
        <w:rPr>
          <w:rFonts w:ascii="Arial" w:hAnsi="Arial" w:cs="Arial"/>
        </w:rPr>
      </w:pPr>
    </w:p>
    <w:p w:rsidR="0074220F" w:rsidRPr="00C87DC3" w:rsidRDefault="0074220F" w:rsidP="00C87DC3">
      <w:pPr>
        <w:spacing w:line="276" w:lineRule="auto"/>
        <w:jc w:val="center"/>
        <w:rPr>
          <w:rFonts w:ascii="Arial" w:eastAsia="Arial" w:hAnsi="Arial" w:cs="Arial"/>
          <w:color w:val="000000" w:themeColor="text1"/>
        </w:rPr>
      </w:pPr>
      <w:r w:rsidRPr="00C87DC3">
        <w:rPr>
          <w:rStyle w:val="normaltextrun"/>
          <w:rFonts w:ascii="Arial" w:eastAsia="Arial" w:hAnsi="Arial" w:cs="Arial"/>
          <w:b/>
          <w:bCs/>
          <w:color w:val="000000" w:themeColor="text1"/>
        </w:rPr>
        <w:lastRenderedPageBreak/>
        <w:t>RESUELVE:</w:t>
      </w:r>
      <w:r w:rsidRPr="00C87DC3">
        <w:rPr>
          <w:rStyle w:val="eop"/>
          <w:rFonts w:ascii="Arial" w:eastAsia="Arial" w:hAnsi="Arial" w:cs="Arial"/>
          <w:color w:val="000000" w:themeColor="text1"/>
        </w:rPr>
        <w:t> </w:t>
      </w:r>
    </w:p>
    <w:p w:rsidR="0074220F" w:rsidRPr="00C87DC3" w:rsidRDefault="0074220F" w:rsidP="00C87DC3">
      <w:pPr>
        <w:spacing w:line="276" w:lineRule="auto"/>
        <w:jc w:val="both"/>
        <w:rPr>
          <w:rStyle w:val="eop"/>
          <w:rFonts w:ascii="Arial" w:eastAsia="Arial" w:hAnsi="Arial" w:cs="Arial"/>
          <w:color w:val="000000" w:themeColor="text1"/>
        </w:rPr>
      </w:pPr>
      <w:r w:rsidRPr="00C87DC3">
        <w:rPr>
          <w:rStyle w:val="eop"/>
          <w:rFonts w:ascii="Arial" w:eastAsia="Arial" w:hAnsi="Arial" w:cs="Arial"/>
          <w:color w:val="000000" w:themeColor="text1"/>
        </w:rPr>
        <w:t> </w:t>
      </w:r>
    </w:p>
    <w:p w:rsidR="00281846" w:rsidRDefault="0074220F" w:rsidP="00C87DC3">
      <w:pPr>
        <w:spacing w:line="276" w:lineRule="auto"/>
        <w:jc w:val="both"/>
        <w:rPr>
          <w:rStyle w:val="normaltextrun"/>
          <w:rFonts w:ascii="Arial" w:eastAsia="Arial" w:hAnsi="Arial" w:cs="Arial"/>
          <w:color w:val="000000" w:themeColor="text1"/>
        </w:rPr>
      </w:pPr>
      <w:r w:rsidRPr="00C87DC3">
        <w:rPr>
          <w:rStyle w:val="normaltextrun"/>
          <w:rFonts w:ascii="Arial" w:eastAsia="Arial" w:hAnsi="Arial" w:cs="Arial"/>
          <w:b/>
          <w:bCs/>
          <w:color w:val="000000" w:themeColor="text1"/>
        </w:rPr>
        <w:t xml:space="preserve">PRIMERO: REVOCAR </w:t>
      </w:r>
      <w:r w:rsidRPr="00C87DC3">
        <w:rPr>
          <w:rStyle w:val="normaltextrun"/>
          <w:rFonts w:ascii="Arial" w:eastAsia="Arial" w:hAnsi="Arial" w:cs="Arial"/>
          <w:color w:val="000000" w:themeColor="text1"/>
        </w:rPr>
        <w:t xml:space="preserve">el ordinal segundo de la sentencia proferida por el </w:t>
      </w:r>
      <w:r w:rsidR="00281846" w:rsidRPr="00C87DC3">
        <w:rPr>
          <w:rStyle w:val="normaltextrun"/>
          <w:rFonts w:ascii="Arial" w:eastAsia="Arial" w:hAnsi="Arial" w:cs="Arial"/>
          <w:color w:val="000000" w:themeColor="text1"/>
        </w:rPr>
        <w:t>Quinto Laboral del Circuito</w:t>
      </w:r>
      <w:r w:rsidRPr="00C87DC3">
        <w:rPr>
          <w:rStyle w:val="normaltextrun"/>
          <w:rFonts w:ascii="Arial" w:eastAsia="Arial" w:hAnsi="Arial" w:cs="Arial"/>
          <w:color w:val="000000" w:themeColor="text1"/>
        </w:rPr>
        <w:t xml:space="preserve"> el día</w:t>
      </w:r>
      <w:r w:rsidR="00B37604" w:rsidRPr="00C87DC3">
        <w:rPr>
          <w:rStyle w:val="normaltextrun"/>
          <w:rFonts w:ascii="Arial" w:eastAsia="Arial" w:hAnsi="Arial" w:cs="Arial"/>
          <w:color w:val="000000" w:themeColor="text1"/>
        </w:rPr>
        <w:t xml:space="preserve"> </w:t>
      </w:r>
      <w:r w:rsidR="00281846" w:rsidRPr="00C87DC3">
        <w:rPr>
          <w:rStyle w:val="normaltextrun"/>
          <w:rFonts w:ascii="Arial" w:eastAsia="Arial" w:hAnsi="Arial" w:cs="Arial"/>
          <w:color w:val="000000" w:themeColor="text1"/>
        </w:rPr>
        <w:t>3</w:t>
      </w:r>
      <w:r w:rsidRPr="00C87DC3">
        <w:rPr>
          <w:rStyle w:val="normaltextrun"/>
          <w:rFonts w:ascii="Arial" w:eastAsia="Arial" w:hAnsi="Arial" w:cs="Arial"/>
          <w:color w:val="000000" w:themeColor="text1"/>
        </w:rPr>
        <w:t xml:space="preserve"> de </w:t>
      </w:r>
      <w:r w:rsidR="00281846" w:rsidRPr="00C87DC3">
        <w:rPr>
          <w:rStyle w:val="normaltextrun"/>
          <w:rFonts w:ascii="Arial" w:eastAsia="Arial" w:hAnsi="Arial" w:cs="Arial"/>
          <w:color w:val="000000" w:themeColor="text1"/>
        </w:rPr>
        <w:t>septiembre</w:t>
      </w:r>
      <w:r w:rsidRPr="00C87DC3">
        <w:rPr>
          <w:rStyle w:val="normaltextrun"/>
          <w:rFonts w:ascii="Arial" w:eastAsia="Arial" w:hAnsi="Arial" w:cs="Arial"/>
          <w:color w:val="000000" w:themeColor="text1"/>
        </w:rPr>
        <w:t xml:space="preserve"> de 2021, para en su lugar declarar la carencia actual del objeto</w:t>
      </w:r>
      <w:r w:rsidR="28814C1E" w:rsidRPr="00C87DC3">
        <w:rPr>
          <w:rStyle w:val="normaltextrun"/>
          <w:rFonts w:ascii="Arial" w:eastAsia="Arial" w:hAnsi="Arial" w:cs="Arial"/>
          <w:color w:val="000000" w:themeColor="text1"/>
        </w:rPr>
        <w:t xml:space="preserve"> por hecho superado</w:t>
      </w:r>
      <w:r w:rsidR="00281846" w:rsidRPr="00C87DC3">
        <w:rPr>
          <w:rStyle w:val="normaltextrun"/>
          <w:rFonts w:ascii="Arial" w:eastAsia="Arial" w:hAnsi="Arial" w:cs="Arial"/>
          <w:color w:val="000000" w:themeColor="text1"/>
        </w:rPr>
        <w:t>.</w:t>
      </w:r>
    </w:p>
    <w:p w:rsidR="00C87DC3" w:rsidRPr="00C87DC3" w:rsidRDefault="00C87DC3" w:rsidP="00C87DC3">
      <w:pPr>
        <w:spacing w:line="276" w:lineRule="auto"/>
        <w:jc w:val="both"/>
        <w:rPr>
          <w:rStyle w:val="normaltextrun"/>
          <w:rFonts w:ascii="Arial" w:eastAsia="Arial" w:hAnsi="Arial" w:cs="Arial"/>
          <w:color w:val="000000" w:themeColor="text1"/>
        </w:rPr>
      </w:pPr>
    </w:p>
    <w:p w:rsidR="0074220F" w:rsidRDefault="0074220F" w:rsidP="00C87DC3">
      <w:pPr>
        <w:spacing w:line="276" w:lineRule="auto"/>
        <w:jc w:val="both"/>
        <w:rPr>
          <w:rStyle w:val="normaltextrun"/>
          <w:rFonts w:ascii="Arial" w:eastAsia="Arial" w:hAnsi="Arial" w:cs="Arial"/>
          <w:color w:val="000000" w:themeColor="text1"/>
        </w:rPr>
      </w:pPr>
      <w:r w:rsidRPr="00C87DC3">
        <w:rPr>
          <w:rStyle w:val="normaltextrun"/>
          <w:rFonts w:ascii="Arial" w:eastAsia="Arial" w:hAnsi="Arial" w:cs="Arial"/>
          <w:b/>
          <w:bCs/>
          <w:color w:val="000000" w:themeColor="text1"/>
        </w:rPr>
        <w:t>SEGUNDO: CONFIRMAR </w:t>
      </w:r>
      <w:r w:rsidRPr="00C87DC3">
        <w:rPr>
          <w:rStyle w:val="normaltextrun"/>
          <w:rFonts w:ascii="Arial" w:eastAsia="Arial" w:hAnsi="Arial" w:cs="Arial"/>
          <w:color w:val="000000" w:themeColor="text1"/>
        </w:rPr>
        <w:t>en todo lo demás la providencia impugnada</w:t>
      </w:r>
      <w:r w:rsidR="00C87DC3">
        <w:rPr>
          <w:rStyle w:val="normaltextrun"/>
          <w:rFonts w:ascii="Arial" w:eastAsia="Arial" w:hAnsi="Arial" w:cs="Arial"/>
          <w:color w:val="000000" w:themeColor="text1"/>
        </w:rPr>
        <w:t>.</w:t>
      </w:r>
    </w:p>
    <w:p w:rsidR="00C87DC3" w:rsidRPr="00C87DC3" w:rsidRDefault="00C87DC3" w:rsidP="00C87DC3">
      <w:pPr>
        <w:spacing w:line="276" w:lineRule="auto"/>
        <w:jc w:val="both"/>
        <w:rPr>
          <w:rFonts w:ascii="Arial" w:eastAsia="Arial" w:hAnsi="Arial" w:cs="Arial"/>
          <w:color w:val="000000" w:themeColor="text1"/>
        </w:rPr>
      </w:pPr>
    </w:p>
    <w:p w:rsidR="0074220F" w:rsidRDefault="0074220F" w:rsidP="00C87DC3">
      <w:pPr>
        <w:spacing w:line="276" w:lineRule="auto"/>
        <w:jc w:val="both"/>
        <w:rPr>
          <w:rStyle w:val="normaltextrun"/>
          <w:rFonts w:ascii="Arial" w:eastAsia="Arial" w:hAnsi="Arial" w:cs="Arial"/>
          <w:color w:val="000000" w:themeColor="text1"/>
        </w:rPr>
      </w:pPr>
      <w:r w:rsidRPr="00C87DC3">
        <w:rPr>
          <w:rStyle w:val="normaltextrun"/>
          <w:rFonts w:ascii="Arial" w:eastAsia="Arial" w:hAnsi="Arial" w:cs="Arial"/>
          <w:b/>
          <w:bCs/>
          <w:color w:val="000000" w:themeColor="text1"/>
        </w:rPr>
        <w:t>TERCERO: NOTIFICAR </w:t>
      </w:r>
      <w:r w:rsidRPr="00C87DC3">
        <w:rPr>
          <w:rStyle w:val="normaltextrun"/>
          <w:rFonts w:ascii="Arial" w:eastAsia="Arial" w:hAnsi="Arial" w:cs="Arial"/>
          <w:color w:val="000000" w:themeColor="text1"/>
        </w:rPr>
        <w:t>a las partes por el medio más expedito.</w:t>
      </w:r>
    </w:p>
    <w:p w:rsidR="00C87DC3" w:rsidRPr="00C87DC3" w:rsidRDefault="00C87DC3" w:rsidP="00C87DC3">
      <w:pPr>
        <w:spacing w:line="276" w:lineRule="auto"/>
        <w:jc w:val="both"/>
        <w:rPr>
          <w:rFonts w:ascii="Arial" w:eastAsia="Arial" w:hAnsi="Arial" w:cs="Arial"/>
          <w:color w:val="000000" w:themeColor="text1"/>
        </w:rPr>
      </w:pPr>
    </w:p>
    <w:p w:rsidR="0074220F" w:rsidRDefault="0074220F" w:rsidP="00C87DC3">
      <w:pPr>
        <w:spacing w:line="276" w:lineRule="auto"/>
        <w:jc w:val="both"/>
        <w:rPr>
          <w:rStyle w:val="normaltextrun"/>
          <w:rFonts w:ascii="Arial" w:eastAsia="Arial" w:hAnsi="Arial" w:cs="Arial"/>
          <w:color w:val="000000" w:themeColor="text1"/>
        </w:rPr>
      </w:pPr>
      <w:r w:rsidRPr="00C87DC3">
        <w:rPr>
          <w:rStyle w:val="normaltextrun"/>
          <w:rFonts w:ascii="Arial" w:eastAsia="Arial" w:hAnsi="Arial" w:cs="Arial"/>
          <w:b/>
          <w:bCs/>
          <w:color w:val="000000" w:themeColor="text1"/>
        </w:rPr>
        <w:t>CUARTO: ENVIAR</w:t>
      </w:r>
      <w:r w:rsidRPr="00C87DC3">
        <w:rPr>
          <w:rStyle w:val="normaltextrun"/>
          <w:rFonts w:ascii="Arial" w:eastAsia="Arial" w:hAnsi="Arial" w:cs="Arial"/>
          <w:color w:val="000000" w:themeColor="text1"/>
        </w:rPr>
        <w:t> a la Corte Constitucional para su eventual revisión.</w:t>
      </w:r>
    </w:p>
    <w:p w:rsidR="00C87DC3" w:rsidRPr="00C87DC3" w:rsidRDefault="00C87DC3" w:rsidP="00C87DC3">
      <w:pPr>
        <w:spacing w:line="276" w:lineRule="auto"/>
        <w:jc w:val="both"/>
        <w:rPr>
          <w:rFonts w:ascii="Arial" w:hAnsi="Arial" w:cs="Arial"/>
        </w:rPr>
      </w:pPr>
    </w:p>
    <w:p w:rsidR="0074220F" w:rsidRPr="00C87DC3" w:rsidRDefault="0074220F" w:rsidP="00C87DC3">
      <w:pPr>
        <w:spacing w:line="276" w:lineRule="auto"/>
        <w:jc w:val="both"/>
        <w:rPr>
          <w:rFonts w:ascii="Arial" w:hAnsi="Arial" w:cs="Arial"/>
        </w:rPr>
      </w:pPr>
      <w:r w:rsidRPr="00C87DC3">
        <w:rPr>
          <w:rFonts w:ascii="Arial" w:hAnsi="Arial" w:cs="Arial"/>
        </w:rPr>
        <w:t>Notifíquese y Cúmplase.</w:t>
      </w:r>
    </w:p>
    <w:p w:rsidR="0074220F" w:rsidRPr="00C87DC3" w:rsidRDefault="0074220F" w:rsidP="00C87DC3">
      <w:pPr>
        <w:spacing w:line="276" w:lineRule="auto"/>
        <w:jc w:val="both"/>
        <w:rPr>
          <w:rFonts w:ascii="Arial" w:hAnsi="Arial" w:cs="Arial"/>
        </w:rPr>
      </w:pPr>
    </w:p>
    <w:p w:rsidR="0074220F" w:rsidRPr="00C87DC3" w:rsidRDefault="00DC57BE" w:rsidP="00C87DC3">
      <w:pPr>
        <w:spacing w:line="276" w:lineRule="auto"/>
        <w:jc w:val="both"/>
        <w:rPr>
          <w:rFonts w:ascii="Arial" w:hAnsi="Arial" w:cs="Arial"/>
          <w:b/>
        </w:rPr>
      </w:pPr>
      <w:r w:rsidRPr="00C87DC3">
        <w:rPr>
          <w:rFonts w:ascii="Arial" w:hAnsi="Arial" w:cs="Arial"/>
        </w:rPr>
        <w:t>Quienes integran la Sala</w:t>
      </w:r>
      <w:r w:rsidR="0074220F" w:rsidRPr="00C87DC3">
        <w:rPr>
          <w:rFonts w:ascii="Arial" w:hAnsi="Arial" w:cs="Arial"/>
        </w:rPr>
        <w:t>,</w:t>
      </w:r>
    </w:p>
    <w:p w:rsidR="00C87DC3" w:rsidRPr="00C87DC3" w:rsidRDefault="00C87DC3" w:rsidP="00C87DC3">
      <w:pPr>
        <w:spacing w:line="276" w:lineRule="auto"/>
        <w:textAlignment w:val="baseline"/>
        <w:rPr>
          <w:rFonts w:ascii="Arial" w:hAnsi="Arial" w:cs="Arial"/>
          <w:lang w:val="es-CO" w:eastAsia="es-CO"/>
        </w:rPr>
      </w:pPr>
    </w:p>
    <w:p w:rsidR="00C87DC3" w:rsidRPr="00C87DC3" w:rsidRDefault="00C87DC3" w:rsidP="00C87DC3">
      <w:pPr>
        <w:spacing w:line="276" w:lineRule="auto"/>
        <w:jc w:val="both"/>
        <w:textAlignment w:val="baseline"/>
        <w:rPr>
          <w:rFonts w:ascii="Arial" w:hAnsi="Arial" w:cs="Arial"/>
          <w:lang w:val="es-CO" w:eastAsia="es-CO"/>
        </w:rPr>
      </w:pPr>
    </w:p>
    <w:p w:rsidR="00C87DC3" w:rsidRPr="00C87DC3" w:rsidRDefault="00C87DC3" w:rsidP="00C87DC3">
      <w:pPr>
        <w:spacing w:line="276" w:lineRule="auto"/>
        <w:jc w:val="both"/>
        <w:textAlignment w:val="baseline"/>
        <w:rPr>
          <w:rFonts w:ascii="Arial" w:hAnsi="Arial" w:cs="Arial"/>
          <w:lang w:val="es-CO" w:eastAsia="es-CO"/>
        </w:rPr>
      </w:pPr>
    </w:p>
    <w:p w:rsidR="00C87DC3" w:rsidRPr="00C87DC3" w:rsidRDefault="00C87DC3" w:rsidP="00C87DC3">
      <w:pPr>
        <w:spacing w:line="276" w:lineRule="auto"/>
        <w:jc w:val="center"/>
        <w:textAlignment w:val="baseline"/>
        <w:rPr>
          <w:rFonts w:ascii="Arial" w:hAnsi="Arial" w:cs="Arial"/>
          <w:lang w:val="es-CO" w:eastAsia="es-CO"/>
        </w:rPr>
      </w:pPr>
      <w:r w:rsidRPr="00C87DC3">
        <w:rPr>
          <w:rFonts w:ascii="Arial" w:hAnsi="Arial" w:cs="Arial"/>
          <w:b/>
          <w:bCs/>
          <w:lang w:eastAsia="es-CO"/>
        </w:rPr>
        <w:t>JULIO CÉSAR SALAZAR MUÑOZ</w:t>
      </w:r>
    </w:p>
    <w:p w:rsidR="00C87DC3" w:rsidRPr="00C87DC3" w:rsidRDefault="00C87DC3" w:rsidP="00C87DC3">
      <w:pPr>
        <w:spacing w:line="276" w:lineRule="auto"/>
        <w:jc w:val="center"/>
        <w:textAlignment w:val="baseline"/>
        <w:rPr>
          <w:rFonts w:ascii="Arial" w:hAnsi="Arial" w:cs="Arial"/>
          <w:lang w:val="es-CO" w:eastAsia="es-CO"/>
        </w:rPr>
      </w:pPr>
      <w:r w:rsidRPr="00C87DC3">
        <w:rPr>
          <w:rFonts w:ascii="Arial" w:hAnsi="Arial" w:cs="Arial"/>
          <w:lang w:eastAsia="es-CO"/>
        </w:rPr>
        <w:t>Magistrado Ponente</w:t>
      </w:r>
    </w:p>
    <w:p w:rsidR="00C87DC3" w:rsidRPr="00C87DC3" w:rsidRDefault="00C87DC3" w:rsidP="00C87DC3">
      <w:pPr>
        <w:spacing w:line="276" w:lineRule="auto"/>
        <w:textAlignment w:val="baseline"/>
        <w:rPr>
          <w:rFonts w:ascii="Arial" w:hAnsi="Arial" w:cs="Arial"/>
          <w:lang w:val="es-CO" w:eastAsia="es-CO"/>
        </w:rPr>
      </w:pPr>
    </w:p>
    <w:p w:rsidR="00C87DC3" w:rsidRPr="00C87DC3" w:rsidRDefault="00C87DC3" w:rsidP="00C87DC3">
      <w:pPr>
        <w:spacing w:line="276" w:lineRule="auto"/>
        <w:textAlignment w:val="baseline"/>
        <w:rPr>
          <w:rFonts w:ascii="Arial" w:hAnsi="Arial" w:cs="Arial"/>
          <w:lang w:val="es-CO" w:eastAsia="es-CO"/>
        </w:rPr>
      </w:pPr>
    </w:p>
    <w:p w:rsidR="00C87DC3" w:rsidRPr="00C87DC3" w:rsidRDefault="00C87DC3" w:rsidP="00C87DC3">
      <w:pPr>
        <w:spacing w:line="276" w:lineRule="auto"/>
        <w:textAlignment w:val="baseline"/>
        <w:rPr>
          <w:rFonts w:ascii="Arial" w:hAnsi="Arial" w:cs="Arial"/>
          <w:lang w:val="es-CO" w:eastAsia="es-CO"/>
        </w:rPr>
      </w:pPr>
    </w:p>
    <w:p w:rsidR="00C87DC3" w:rsidRPr="00C87DC3" w:rsidRDefault="00C87DC3" w:rsidP="00C87DC3">
      <w:pPr>
        <w:spacing w:line="276" w:lineRule="auto"/>
        <w:textAlignment w:val="baseline"/>
        <w:rPr>
          <w:rFonts w:ascii="Arial" w:hAnsi="Arial" w:cs="Arial"/>
          <w:lang w:val="es-CO" w:eastAsia="es-CO"/>
        </w:rPr>
      </w:pPr>
      <w:r w:rsidRPr="00C87DC3">
        <w:rPr>
          <w:rFonts w:ascii="Arial" w:hAnsi="Arial" w:cs="Arial"/>
          <w:b/>
          <w:bCs/>
          <w:lang w:eastAsia="es-CO"/>
        </w:rPr>
        <w:t>ANA LUCÍA CAICEDO CALDERÓN</w:t>
      </w:r>
      <w:r w:rsidRPr="00C87DC3">
        <w:rPr>
          <w:rFonts w:ascii="Arial" w:hAnsi="Arial" w:cs="Arial"/>
          <w:lang w:val="es-CO" w:eastAsia="es-CO"/>
        </w:rPr>
        <w:t> </w:t>
      </w:r>
      <w:r w:rsidRPr="00C87DC3">
        <w:rPr>
          <w:rFonts w:ascii="Arial" w:hAnsi="Arial" w:cs="Arial"/>
          <w:lang w:val="es-CO" w:eastAsia="es-CO"/>
        </w:rPr>
        <w:tab/>
      </w:r>
      <w:r w:rsidRPr="00C87DC3">
        <w:rPr>
          <w:rFonts w:ascii="Arial" w:hAnsi="Arial" w:cs="Arial"/>
          <w:lang w:val="es-CO" w:eastAsia="es-CO"/>
        </w:rPr>
        <w:tab/>
      </w:r>
      <w:r w:rsidRPr="00C87DC3">
        <w:rPr>
          <w:rFonts w:ascii="Arial" w:hAnsi="Arial" w:cs="Arial"/>
          <w:b/>
          <w:bCs/>
          <w:lang w:val="es-CO" w:eastAsia="es-CO"/>
        </w:rPr>
        <w:t>GERMÁN DARÍO GÓEZ VINASCO</w:t>
      </w:r>
    </w:p>
    <w:p w:rsidR="001259A9" w:rsidRPr="00C87DC3" w:rsidRDefault="00C87DC3" w:rsidP="00C87DC3">
      <w:pPr>
        <w:spacing w:line="276" w:lineRule="auto"/>
        <w:jc w:val="both"/>
        <w:textAlignment w:val="baseline"/>
        <w:rPr>
          <w:rFonts w:ascii="Arial" w:eastAsia="Calibri" w:hAnsi="Arial" w:cs="Arial"/>
          <w:lang w:val="es-CO" w:eastAsia="en-US"/>
        </w:rPr>
      </w:pPr>
      <w:bookmarkStart w:id="1" w:name="_GoBack"/>
      <w:bookmarkEnd w:id="1"/>
      <w:r w:rsidRPr="00C87DC3">
        <w:rPr>
          <w:rFonts w:ascii="Arial" w:hAnsi="Arial" w:cs="Arial"/>
          <w:lang w:eastAsia="es-CO"/>
        </w:rPr>
        <w:t>Magistrada</w:t>
      </w:r>
      <w:r w:rsidRPr="00C87DC3">
        <w:rPr>
          <w:rFonts w:ascii="Arial" w:hAnsi="Arial" w:cs="Arial"/>
          <w:lang w:eastAsia="es-CO"/>
        </w:rPr>
        <w:tab/>
      </w:r>
      <w:r w:rsidRPr="00C87DC3">
        <w:rPr>
          <w:rFonts w:ascii="Arial" w:hAnsi="Arial" w:cs="Arial"/>
          <w:lang w:eastAsia="es-CO"/>
        </w:rPr>
        <w:tab/>
      </w:r>
      <w:r w:rsidRPr="00C87DC3">
        <w:rPr>
          <w:rFonts w:ascii="Arial" w:hAnsi="Arial" w:cs="Arial"/>
          <w:lang w:eastAsia="es-CO"/>
        </w:rPr>
        <w:tab/>
      </w:r>
      <w:r w:rsidRPr="00C87DC3">
        <w:rPr>
          <w:rFonts w:ascii="Arial" w:hAnsi="Arial" w:cs="Arial"/>
          <w:lang w:eastAsia="es-CO"/>
        </w:rPr>
        <w:tab/>
      </w:r>
      <w:r w:rsidRPr="00C87DC3">
        <w:rPr>
          <w:rFonts w:ascii="Arial" w:hAnsi="Arial" w:cs="Arial"/>
          <w:lang w:eastAsia="es-CO"/>
        </w:rPr>
        <w:tab/>
      </w:r>
      <w:r w:rsidRPr="00C87DC3">
        <w:rPr>
          <w:rFonts w:ascii="Arial" w:hAnsi="Arial" w:cs="Arial"/>
          <w:lang w:eastAsia="es-CO"/>
        </w:rPr>
        <w:tab/>
        <w:t>Magistrado</w:t>
      </w:r>
    </w:p>
    <w:sectPr w:rsidR="001259A9" w:rsidRPr="00C87DC3" w:rsidSect="0072392E">
      <w:headerReference w:type="default" r:id="rId11"/>
      <w:footerReference w:type="default" r:id="rId12"/>
      <w:headerReference w:type="first" r:id="rId13"/>
      <w:pgSz w:w="12242" w:h="18722" w:code="258"/>
      <w:pgMar w:top="1928" w:right="1361" w:bottom="1361" w:left="1928" w:header="567" w:footer="567"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D73A4FF" w16cex:dateUtc="2021-04-06T04:06:04.341Z"/>
  <w16cex:commentExtensible w16cex:durableId="1B178C8E" w16cex:dateUtc="2021-04-07T14:00:09.593Z"/>
  <w16cex:commentExtensible w16cex:durableId="4C127A8E" w16cex:dateUtc="2021-04-07T15:58:52.19Z"/>
  <w16cex:commentExtensible w16cex:durableId="78DAA5A6" w16cex:dateUtc="2021-04-12T20:19:02.752Z"/>
  <w16cex:commentExtensible w16cex:durableId="364210A5" w16cex:dateUtc="2021-04-13T16:48:16.227Z"/>
  <w16cex:commentExtensible w16cex:durableId="3AE515F5" w16cex:dateUtc="2021-04-13T19:56:35.455Z"/>
  <w16cex:commentExtensible w16cex:durableId="3DEAC6EC" w16cex:dateUtc="2021-10-15T20:40:39.79Z"/>
  <w16cex:commentExtensible w16cex:durableId="7420FA82" w16cex:dateUtc="2021-10-15T21:25:10.556Z"/>
  <w16cex:commentExtensible w16cex:durableId="1B9D5137" w16cex:dateUtc="2021-10-19T13:59:19.4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8CA" w:rsidRDefault="00AC28CA">
      <w:r>
        <w:separator/>
      </w:r>
    </w:p>
  </w:endnote>
  <w:endnote w:type="continuationSeparator" w:id="0">
    <w:p w:rsidR="00AC28CA" w:rsidRDefault="00AC2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Pr="007F01E1" w:rsidRDefault="00995546" w:rsidP="007F01E1">
    <w:pPr>
      <w:pStyle w:val="Ttulo1"/>
      <w:spacing w:before="0" w:after="0"/>
      <w:ind w:right="50"/>
      <w:jc w:val="right"/>
      <w:rPr>
        <w:rFonts w:ascii="Arial" w:hAnsi="Arial" w:cs="Arial"/>
        <w:b w:val="0"/>
        <w:sz w:val="18"/>
        <w:szCs w:val="14"/>
      </w:rPr>
    </w:pPr>
    <w:r w:rsidRPr="007F01E1">
      <w:rPr>
        <w:rFonts w:ascii="Arial" w:hAnsi="Arial" w:cs="Arial"/>
        <w:b w:val="0"/>
        <w:sz w:val="18"/>
        <w:szCs w:val="14"/>
      </w:rPr>
      <w:fldChar w:fldCharType="begin"/>
    </w:r>
    <w:r w:rsidR="00AD00C6" w:rsidRPr="007F01E1">
      <w:rPr>
        <w:rFonts w:ascii="Arial" w:hAnsi="Arial" w:cs="Arial"/>
        <w:b w:val="0"/>
        <w:sz w:val="18"/>
        <w:szCs w:val="14"/>
      </w:rPr>
      <w:instrText>PAGE   \* MERGEFORMAT</w:instrText>
    </w:r>
    <w:r w:rsidRPr="007F01E1">
      <w:rPr>
        <w:rFonts w:ascii="Arial" w:hAnsi="Arial" w:cs="Arial"/>
        <w:b w:val="0"/>
        <w:sz w:val="18"/>
        <w:szCs w:val="14"/>
      </w:rPr>
      <w:fldChar w:fldCharType="separate"/>
    </w:r>
    <w:r w:rsidR="00BA55AE" w:rsidRPr="007F01E1">
      <w:rPr>
        <w:rFonts w:ascii="Arial" w:hAnsi="Arial" w:cs="Arial"/>
        <w:b w:val="0"/>
        <w:sz w:val="18"/>
        <w:szCs w:val="14"/>
      </w:rPr>
      <w:t>6</w:t>
    </w:r>
    <w:r w:rsidRPr="007F01E1">
      <w:rPr>
        <w:rFonts w:ascii="Arial" w:hAnsi="Arial" w:cs="Arial"/>
        <w:b w:val="0"/>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8CA" w:rsidRDefault="00AC28CA">
      <w:r>
        <w:separator/>
      </w:r>
    </w:p>
  </w:footnote>
  <w:footnote w:type="continuationSeparator" w:id="0">
    <w:p w:rsidR="00AC28CA" w:rsidRDefault="00AC2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1E1" w:rsidRPr="007F01E1" w:rsidRDefault="00B62C17" w:rsidP="007F01E1">
    <w:pPr>
      <w:pStyle w:val="Ttulo1"/>
      <w:spacing w:before="0" w:after="0"/>
      <w:ind w:right="50"/>
      <w:jc w:val="center"/>
      <w:rPr>
        <w:rFonts w:ascii="Arial" w:hAnsi="Arial" w:cs="Arial"/>
        <w:b w:val="0"/>
        <w:sz w:val="18"/>
        <w:szCs w:val="14"/>
      </w:rPr>
    </w:pPr>
    <w:r w:rsidRPr="007F01E1">
      <w:rPr>
        <w:rFonts w:ascii="Arial" w:hAnsi="Arial" w:cs="Arial"/>
        <w:b w:val="0"/>
        <w:sz w:val="18"/>
        <w:szCs w:val="14"/>
      </w:rPr>
      <w:t>Fabio Buitrago Arias</w:t>
    </w:r>
    <w:r w:rsidR="00E55166" w:rsidRPr="007F01E1">
      <w:rPr>
        <w:rFonts w:ascii="Arial" w:hAnsi="Arial" w:cs="Arial"/>
        <w:b w:val="0"/>
        <w:sz w:val="18"/>
        <w:szCs w:val="14"/>
      </w:rPr>
      <w:t xml:space="preserve"> Vs </w:t>
    </w:r>
    <w:r w:rsidR="00B37604" w:rsidRPr="007F01E1">
      <w:rPr>
        <w:rFonts w:ascii="Arial" w:hAnsi="Arial" w:cs="Arial"/>
        <w:b w:val="0"/>
        <w:sz w:val="18"/>
        <w:szCs w:val="14"/>
      </w:rPr>
      <w:t>Colpensiones</w:t>
    </w:r>
  </w:p>
  <w:p w:rsidR="00E55166" w:rsidRPr="007F01E1" w:rsidRDefault="00E55166" w:rsidP="007F01E1">
    <w:pPr>
      <w:pStyle w:val="Ttulo1"/>
      <w:spacing w:before="0" w:after="0"/>
      <w:ind w:right="50"/>
      <w:jc w:val="center"/>
      <w:rPr>
        <w:rFonts w:ascii="Arial" w:hAnsi="Arial" w:cs="Arial"/>
        <w:b w:val="0"/>
        <w:sz w:val="18"/>
        <w:szCs w:val="14"/>
      </w:rPr>
    </w:pPr>
    <w:r w:rsidRPr="007F01E1">
      <w:rPr>
        <w:rFonts w:ascii="Arial" w:hAnsi="Arial" w:cs="Arial"/>
        <w:b w:val="0"/>
        <w:sz w:val="18"/>
        <w:szCs w:val="14"/>
      </w:rPr>
      <w:t xml:space="preserve">Rad. </w:t>
    </w:r>
    <w:r w:rsidR="00B62C17" w:rsidRPr="007F01E1">
      <w:rPr>
        <w:rFonts w:ascii="Arial" w:hAnsi="Arial" w:cs="Arial"/>
        <w:b w:val="0"/>
        <w:sz w:val="18"/>
        <w:szCs w:val="14"/>
      </w:rPr>
      <w:t>66001310500520210032400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166" w:rsidRDefault="00E55166">
    <w:pPr>
      <w:pStyle w:val="Encabezado"/>
      <w:ind w:right="360"/>
      <w:rPr>
        <w:lang w:val="es-MX"/>
      </w:rPr>
    </w:pPr>
  </w:p>
  <w:p w:rsidR="00E55166" w:rsidRDefault="00E55166">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06CE2"/>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88127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4E29B1"/>
    <w:multiLevelType w:val="hybridMultilevel"/>
    <w:tmpl w:val="7222F3AE"/>
    <w:lvl w:ilvl="0" w:tplc="0C0A0011">
      <w:start w:val="1"/>
      <w:numFmt w:val="decimal"/>
      <w:lvlText w:val="%1)"/>
      <w:lvlJc w:val="left"/>
      <w:pPr>
        <w:tabs>
          <w:tab w:val="num" w:pos="720"/>
        </w:tabs>
        <w:ind w:left="720" w:hanging="360"/>
      </w:pPr>
      <w:rPr>
        <w:rFonts w:hint="default"/>
      </w:rPr>
    </w:lvl>
    <w:lvl w:ilvl="1" w:tplc="0BF86D70">
      <w:start w:val="2"/>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B7C552E"/>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001A7B"/>
    <w:multiLevelType w:val="hybridMultilevel"/>
    <w:tmpl w:val="EC087E98"/>
    <w:lvl w:ilvl="0" w:tplc="5AA00C72">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6" w15:restartNumberingAfterBreak="0">
    <w:nsid w:val="2473094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9" w15:restartNumberingAfterBreak="0">
    <w:nsid w:val="2B522FC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0C3E75"/>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496EE8"/>
    <w:multiLevelType w:val="hybridMultilevel"/>
    <w:tmpl w:val="4F36390A"/>
    <w:lvl w:ilvl="0" w:tplc="35BE03F6">
      <w:start w:val="4"/>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3AEA6223"/>
    <w:multiLevelType w:val="hybridMultilevel"/>
    <w:tmpl w:val="5CEC2AD2"/>
    <w:lvl w:ilvl="0" w:tplc="A41A011E">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E5261B"/>
    <w:multiLevelType w:val="multilevel"/>
    <w:tmpl w:val="2E48C9D2"/>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4"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5" w15:restartNumberingAfterBreak="0">
    <w:nsid w:val="4B3F72A4"/>
    <w:multiLevelType w:val="hybridMultilevel"/>
    <w:tmpl w:val="9432D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2D92681"/>
    <w:multiLevelType w:val="hybridMultilevel"/>
    <w:tmpl w:val="B7249444"/>
    <w:lvl w:ilvl="0" w:tplc="11FC396E">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EA5227E"/>
    <w:multiLevelType w:val="hybridMultilevel"/>
    <w:tmpl w:val="F40E8412"/>
    <w:lvl w:ilvl="0" w:tplc="2EA82DBC">
      <w:start w:val="1"/>
      <w:numFmt w:val="decimal"/>
      <w:lvlText w:val="%1."/>
      <w:lvlJc w:val="left"/>
      <w:pPr>
        <w:tabs>
          <w:tab w:val="num" w:pos="851"/>
        </w:tabs>
        <w:ind w:left="851" w:hanging="360"/>
      </w:pPr>
      <w:rPr>
        <w:rFonts w:hint="default"/>
      </w:rPr>
    </w:lvl>
    <w:lvl w:ilvl="1" w:tplc="0C0A0019" w:tentative="1">
      <w:start w:val="1"/>
      <w:numFmt w:val="lowerLetter"/>
      <w:lvlText w:val="%2."/>
      <w:lvlJc w:val="left"/>
      <w:pPr>
        <w:tabs>
          <w:tab w:val="num" w:pos="1571"/>
        </w:tabs>
        <w:ind w:left="1571" w:hanging="360"/>
      </w:pPr>
    </w:lvl>
    <w:lvl w:ilvl="2" w:tplc="0C0A001B" w:tentative="1">
      <w:start w:val="1"/>
      <w:numFmt w:val="lowerRoman"/>
      <w:lvlText w:val="%3."/>
      <w:lvlJc w:val="right"/>
      <w:pPr>
        <w:tabs>
          <w:tab w:val="num" w:pos="2291"/>
        </w:tabs>
        <w:ind w:left="2291" w:hanging="180"/>
      </w:pPr>
    </w:lvl>
    <w:lvl w:ilvl="3" w:tplc="0C0A000F" w:tentative="1">
      <w:start w:val="1"/>
      <w:numFmt w:val="decimal"/>
      <w:lvlText w:val="%4."/>
      <w:lvlJc w:val="left"/>
      <w:pPr>
        <w:tabs>
          <w:tab w:val="num" w:pos="3011"/>
        </w:tabs>
        <w:ind w:left="3011" w:hanging="360"/>
      </w:pPr>
    </w:lvl>
    <w:lvl w:ilvl="4" w:tplc="0C0A0019" w:tentative="1">
      <w:start w:val="1"/>
      <w:numFmt w:val="lowerLetter"/>
      <w:lvlText w:val="%5."/>
      <w:lvlJc w:val="left"/>
      <w:pPr>
        <w:tabs>
          <w:tab w:val="num" w:pos="3731"/>
        </w:tabs>
        <w:ind w:left="3731" w:hanging="360"/>
      </w:pPr>
    </w:lvl>
    <w:lvl w:ilvl="5" w:tplc="0C0A001B" w:tentative="1">
      <w:start w:val="1"/>
      <w:numFmt w:val="lowerRoman"/>
      <w:lvlText w:val="%6."/>
      <w:lvlJc w:val="right"/>
      <w:pPr>
        <w:tabs>
          <w:tab w:val="num" w:pos="4451"/>
        </w:tabs>
        <w:ind w:left="4451" w:hanging="180"/>
      </w:pPr>
    </w:lvl>
    <w:lvl w:ilvl="6" w:tplc="0C0A000F" w:tentative="1">
      <w:start w:val="1"/>
      <w:numFmt w:val="decimal"/>
      <w:lvlText w:val="%7."/>
      <w:lvlJc w:val="left"/>
      <w:pPr>
        <w:tabs>
          <w:tab w:val="num" w:pos="5171"/>
        </w:tabs>
        <w:ind w:left="5171" w:hanging="360"/>
      </w:pPr>
    </w:lvl>
    <w:lvl w:ilvl="7" w:tplc="0C0A0019" w:tentative="1">
      <w:start w:val="1"/>
      <w:numFmt w:val="lowerLetter"/>
      <w:lvlText w:val="%8."/>
      <w:lvlJc w:val="left"/>
      <w:pPr>
        <w:tabs>
          <w:tab w:val="num" w:pos="5891"/>
        </w:tabs>
        <w:ind w:left="5891" w:hanging="360"/>
      </w:pPr>
    </w:lvl>
    <w:lvl w:ilvl="8" w:tplc="0C0A001B" w:tentative="1">
      <w:start w:val="1"/>
      <w:numFmt w:val="lowerRoman"/>
      <w:lvlText w:val="%9."/>
      <w:lvlJc w:val="right"/>
      <w:pPr>
        <w:tabs>
          <w:tab w:val="num" w:pos="6611"/>
        </w:tabs>
        <w:ind w:left="6611" w:hanging="180"/>
      </w:pPr>
    </w:lvl>
  </w:abstractNum>
  <w:abstractNum w:abstractNumId="18" w15:restartNumberingAfterBreak="0">
    <w:nsid w:val="647E0679"/>
    <w:multiLevelType w:val="hybridMultilevel"/>
    <w:tmpl w:val="BECAFC3C"/>
    <w:lvl w:ilvl="0" w:tplc="2A542D2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B1B2AF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1"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2" w15:restartNumberingAfterBreak="0">
    <w:nsid w:val="785809BB"/>
    <w:multiLevelType w:val="hybridMultilevel"/>
    <w:tmpl w:val="AB6CCED8"/>
    <w:lvl w:ilvl="0" w:tplc="76F8A11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8"/>
  </w:num>
  <w:num w:numId="2">
    <w:abstractNumId w:val="8"/>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3">
    <w:abstractNumId w:val="9"/>
  </w:num>
  <w:num w:numId="4">
    <w:abstractNumId w:val="6"/>
  </w:num>
  <w:num w:numId="5">
    <w:abstractNumId w:val="0"/>
  </w:num>
  <w:num w:numId="6">
    <w:abstractNumId w:val="2"/>
  </w:num>
  <w:num w:numId="7">
    <w:abstractNumId w:val="4"/>
  </w:num>
  <w:num w:numId="8">
    <w:abstractNumId w:val="1"/>
  </w:num>
  <w:num w:numId="9">
    <w:abstractNumId w:val="19"/>
  </w:num>
  <w:num w:numId="10">
    <w:abstractNumId w:val="10"/>
  </w:num>
  <w:num w:numId="11">
    <w:abstractNumId w:val="7"/>
  </w:num>
  <w:num w:numId="12">
    <w:abstractNumId w:val="20"/>
  </w:num>
  <w:num w:numId="13">
    <w:abstractNumId w:val="21"/>
  </w:num>
  <w:num w:numId="14">
    <w:abstractNumId w:val="3"/>
  </w:num>
  <w:num w:numId="15">
    <w:abstractNumId w:val="17"/>
  </w:num>
  <w:num w:numId="16">
    <w:abstractNumId w:val="5"/>
  </w:num>
  <w:num w:numId="17">
    <w:abstractNumId w:val="22"/>
  </w:num>
  <w:num w:numId="18">
    <w:abstractNumId w:val="18"/>
  </w:num>
  <w:num w:numId="19">
    <w:abstractNumId w:val="11"/>
  </w:num>
  <w:num w:numId="20">
    <w:abstractNumId w:val="16"/>
  </w:num>
  <w:num w:numId="21">
    <w:abstractNumId w:val="15"/>
  </w:num>
  <w:num w:numId="22">
    <w:abstractNumId w:val="14"/>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55A"/>
    <w:rsid w:val="0000742D"/>
    <w:rsid w:val="00014FEB"/>
    <w:rsid w:val="0003100E"/>
    <w:rsid w:val="000358E7"/>
    <w:rsid w:val="00042BE5"/>
    <w:rsid w:val="000445B6"/>
    <w:rsid w:val="00053B61"/>
    <w:rsid w:val="000657B2"/>
    <w:rsid w:val="0007034C"/>
    <w:rsid w:val="00081863"/>
    <w:rsid w:val="000857FC"/>
    <w:rsid w:val="00090DEF"/>
    <w:rsid w:val="000A2C1D"/>
    <w:rsid w:val="000A547C"/>
    <w:rsid w:val="000B7470"/>
    <w:rsid w:val="000C046F"/>
    <w:rsid w:val="000C07D6"/>
    <w:rsid w:val="000C105D"/>
    <w:rsid w:val="000D0061"/>
    <w:rsid w:val="000D0550"/>
    <w:rsid w:val="000E0A9B"/>
    <w:rsid w:val="000E5F56"/>
    <w:rsid w:val="000E643E"/>
    <w:rsid w:val="000E646B"/>
    <w:rsid w:val="000F6505"/>
    <w:rsid w:val="00106163"/>
    <w:rsid w:val="00111ECA"/>
    <w:rsid w:val="00112D3A"/>
    <w:rsid w:val="00120FBE"/>
    <w:rsid w:val="001253A5"/>
    <w:rsid w:val="001259A9"/>
    <w:rsid w:val="00125EA7"/>
    <w:rsid w:val="00133FB7"/>
    <w:rsid w:val="001343B8"/>
    <w:rsid w:val="00141C08"/>
    <w:rsid w:val="00152A7A"/>
    <w:rsid w:val="001535FE"/>
    <w:rsid w:val="001545D4"/>
    <w:rsid w:val="00157AEE"/>
    <w:rsid w:val="00166247"/>
    <w:rsid w:val="00167A45"/>
    <w:rsid w:val="00167BF2"/>
    <w:rsid w:val="00167F8B"/>
    <w:rsid w:val="00172866"/>
    <w:rsid w:val="00177139"/>
    <w:rsid w:val="00181F6E"/>
    <w:rsid w:val="00182639"/>
    <w:rsid w:val="00191191"/>
    <w:rsid w:val="001924E2"/>
    <w:rsid w:val="00195052"/>
    <w:rsid w:val="001A49F4"/>
    <w:rsid w:val="001A60BE"/>
    <w:rsid w:val="001B336F"/>
    <w:rsid w:val="001B77A3"/>
    <w:rsid w:val="001C5950"/>
    <w:rsid w:val="001C7F55"/>
    <w:rsid w:val="001CDEDD"/>
    <w:rsid w:val="001D0568"/>
    <w:rsid w:val="001D4A1C"/>
    <w:rsid w:val="001D6665"/>
    <w:rsid w:val="001E0E22"/>
    <w:rsid w:val="001E6E17"/>
    <w:rsid w:val="001F0626"/>
    <w:rsid w:val="00204D3E"/>
    <w:rsid w:val="0020668C"/>
    <w:rsid w:val="00207B59"/>
    <w:rsid w:val="00210E59"/>
    <w:rsid w:val="00211E51"/>
    <w:rsid w:val="0021355A"/>
    <w:rsid w:val="0021628C"/>
    <w:rsid w:val="002202FC"/>
    <w:rsid w:val="00235EB9"/>
    <w:rsid w:val="00237AF0"/>
    <w:rsid w:val="0024666E"/>
    <w:rsid w:val="0025070E"/>
    <w:rsid w:val="00254D91"/>
    <w:rsid w:val="0027200A"/>
    <w:rsid w:val="002758A2"/>
    <w:rsid w:val="002814AD"/>
    <w:rsid w:val="00281846"/>
    <w:rsid w:val="00283C0C"/>
    <w:rsid w:val="002962B7"/>
    <w:rsid w:val="002A0A95"/>
    <w:rsid w:val="002A2AE9"/>
    <w:rsid w:val="002B5E02"/>
    <w:rsid w:val="002B60D4"/>
    <w:rsid w:val="002C02FA"/>
    <w:rsid w:val="002E24F8"/>
    <w:rsid w:val="002E4DF2"/>
    <w:rsid w:val="002E5AA5"/>
    <w:rsid w:val="002F21EF"/>
    <w:rsid w:val="002F2B48"/>
    <w:rsid w:val="002F2C9E"/>
    <w:rsid w:val="002F68F1"/>
    <w:rsid w:val="002F7123"/>
    <w:rsid w:val="003027F1"/>
    <w:rsid w:val="00303073"/>
    <w:rsid w:val="00303513"/>
    <w:rsid w:val="003077D5"/>
    <w:rsid w:val="003107BA"/>
    <w:rsid w:val="00314FD9"/>
    <w:rsid w:val="00320647"/>
    <w:rsid w:val="00323C57"/>
    <w:rsid w:val="0033206F"/>
    <w:rsid w:val="00332C09"/>
    <w:rsid w:val="003428C9"/>
    <w:rsid w:val="003443AF"/>
    <w:rsid w:val="00346A74"/>
    <w:rsid w:val="0035153F"/>
    <w:rsid w:val="0035332F"/>
    <w:rsid w:val="003650E7"/>
    <w:rsid w:val="003655A8"/>
    <w:rsid w:val="00377FE6"/>
    <w:rsid w:val="003812A2"/>
    <w:rsid w:val="00386A44"/>
    <w:rsid w:val="00395A19"/>
    <w:rsid w:val="003A706B"/>
    <w:rsid w:val="003B03B9"/>
    <w:rsid w:val="003B4935"/>
    <w:rsid w:val="003B6673"/>
    <w:rsid w:val="003C3C6D"/>
    <w:rsid w:val="003C4428"/>
    <w:rsid w:val="003C44ED"/>
    <w:rsid w:val="003D15BF"/>
    <w:rsid w:val="003D2CBA"/>
    <w:rsid w:val="003D2DC3"/>
    <w:rsid w:val="003D3997"/>
    <w:rsid w:val="003D6010"/>
    <w:rsid w:val="003D7E30"/>
    <w:rsid w:val="003E17DB"/>
    <w:rsid w:val="003E2921"/>
    <w:rsid w:val="003F2E0C"/>
    <w:rsid w:val="003F3CAD"/>
    <w:rsid w:val="003F4749"/>
    <w:rsid w:val="00400BDD"/>
    <w:rsid w:val="0040634F"/>
    <w:rsid w:val="00412A74"/>
    <w:rsid w:val="00414219"/>
    <w:rsid w:val="004151AE"/>
    <w:rsid w:val="00415235"/>
    <w:rsid w:val="004234CB"/>
    <w:rsid w:val="00425224"/>
    <w:rsid w:val="00425D80"/>
    <w:rsid w:val="004401BE"/>
    <w:rsid w:val="00441751"/>
    <w:rsid w:val="004419E2"/>
    <w:rsid w:val="00452EE8"/>
    <w:rsid w:val="00453661"/>
    <w:rsid w:val="0047632D"/>
    <w:rsid w:val="00480A1C"/>
    <w:rsid w:val="00482106"/>
    <w:rsid w:val="00482B91"/>
    <w:rsid w:val="00487576"/>
    <w:rsid w:val="0049405E"/>
    <w:rsid w:val="00497B93"/>
    <w:rsid w:val="004B6C80"/>
    <w:rsid w:val="004C78A6"/>
    <w:rsid w:val="004D33AA"/>
    <w:rsid w:val="004D4DE7"/>
    <w:rsid w:val="004F1842"/>
    <w:rsid w:val="004F598A"/>
    <w:rsid w:val="004F6773"/>
    <w:rsid w:val="005027AB"/>
    <w:rsid w:val="005040D0"/>
    <w:rsid w:val="00505BF6"/>
    <w:rsid w:val="005113B2"/>
    <w:rsid w:val="00512694"/>
    <w:rsid w:val="00526C76"/>
    <w:rsid w:val="005318E3"/>
    <w:rsid w:val="0053379E"/>
    <w:rsid w:val="005339BD"/>
    <w:rsid w:val="00535833"/>
    <w:rsid w:val="005431E5"/>
    <w:rsid w:val="00543882"/>
    <w:rsid w:val="00553B82"/>
    <w:rsid w:val="00572183"/>
    <w:rsid w:val="005766D7"/>
    <w:rsid w:val="00592204"/>
    <w:rsid w:val="00593D3B"/>
    <w:rsid w:val="005947E8"/>
    <w:rsid w:val="005950F3"/>
    <w:rsid w:val="00595E1F"/>
    <w:rsid w:val="005960A3"/>
    <w:rsid w:val="005966F3"/>
    <w:rsid w:val="00596B3F"/>
    <w:rsid w:val="005A4DDD"/>
    <w:rsid w:val="005B1865"/>
    <w:rsid w:val="005C3E9C"/>
    <w:rsid w:val="005E0C59"/>
    <w:rsid w:val="005E6957"/>
    <w:rsid w:val="005F69C2"/>
    <w:rsid w:val="006004C2"/>
    <w:rsid w:val="00600848"/>
    <w:rsid w:val="00602D9A"/>
    <w:rsid w:val="0061581C"/>
    <w:rsid w:val="00624E49"/>
    <w:rsid w:val="0062761F"/>
    <w:rsid w:val="00632481"/>
    <w:rsid w:val="00632B1D"/>
    <w:rsid w:val="00633870"/>
    <w:rsid w:val="00647CB7"/>
    <w:rsid w:val="0065028F"/>
    <w:rsid w:val="00655BDB"/>
    <w:rsid w:val="00670AA8"/>
    <w:rsid w:val="00670F72"/>
    <w:rsid w:val="0067387C"/>
    <w:rsid w:val="00673C3A"/>
    <w:rsid w:val="0068333E"/>
    <w:rsid w:val="00686ACC"/>
    <w:rsid w:val="00687115"/>
    <w:rsid w:val="006911E2"/>
    <w:rsid w:val="006A134B"/>
    <w:rsid w:val="006A3827"/>
    <w:rsid w:val="006A5F17"/>
    <w:rsid w:val="006A7CF4"/>
    <w:rsid w:val="006B7DC9"/>
    <w:rsid w:val="006C268B"/>
    <w:rsid w:val="006C34FE"/>
    <w:rsid w:val="006C54B2"/>
    <w:rsid w:val="006D28E7"/>
    <w:rsid w:val="006D783C"/>
    <w:rsid w:val="006E102A"/>
    <w:rsid w:val="006F6133"/>
    <w:rsid w:val="007046DC"/>
    <w:rsid w:val="00704D95"/>
    <w:rsid w:val="00705734"/>
    <w:rsid w:val="007111CC"/>
    <w:rsid w:val="00721AF2"/>
    <w:rsid w:val="0072392E"/>
    <w:rsid w:val="00724772"/>
    <w:rsid w:val="00726A14"/>
    <w:rsid w:val="00734BBA"/>
    <w:rsid w:val="00735089"/>
    <w:rsid w:val="0074084F"/>
    <w:rsid w:val="0074220F"/>
    <w:rsid w:val="00744875"/>
    <w:rsid w:val="00760378"/>
    <w:rsid w:val="0077009F"/>
    <w:rsid w:val="00783128"/>
    <w:rsid w:val="00787B49"/>
    <w:rsid w:val="007912FB"/>
    <w:rsid w:val="00795968"/>
    <w:rsid w:val="007A6999"/>
    <w:rsid w:val="007C22A9"/>
    <w:rsid w:val="007D0D9C"/>
    <w:rsid w:val="007E7C18"/>
    <w:rsid w:val="007F01E1"/>
    <w:rsid w:val="007F3A2C"/>
    <w:rsid w:val="007F67FD"/>
    <w:rsid w:val="0080130D"/>
    <w:rsid w:val="00802881"/>
    <w:rsid w:val="00806606"/>
    <w:rsid w:val="00815BC2"/>
    <w:rsid w:val="008362F3"/>
    <w:rsid w:val="00836B4C"/>
    <w:rsid w:val="008379D3"/>
    <w:rsid w:val="00840C00"/>
    <w:rsid w:val="0086372E"/>
    <w:rsid w:val="00863F04"/>
    <w:rsid w:val="00870426"/>
    <w:rsid w:val="00874B10"/>
    <w:rsid w:val="0087515C"/>
    <w:rsid w:val="00877C92"/>
    <w:rsid w:val="00882BF7"/>
    <w:rsid w:val="00883913"/>
    <w:rsid w:val="0088589B"/>
    <w:rsid w:val="00893BA4"/>
    <w:rsid w:val="008940AA"/>
    <w:rsid w:val="008C19D2"/>
    <w:rsid w:val="008C40AE"/>
    <w:rsid w:val="008C6B32"/>
    <w:rsid w:val="008C79A7"/>
    <w:rsid w:val="008D07A6"/>
    <w:rsid w:val="008E30D1"/>
    <w:rsid w:val="008E3585"/>
    <w:rsid w:val="008E5615"/>
    <w:rsid w:val="008F266D"/>
    <w:rsid w:val="008F6D7B"/>
    <w:rsid w:val="009008BC"/>
    <w:rsid w:val="00900E2A"/>
    <w:rsid w:val="0090265B"/>
    <w:rsid w:val="00910DE9"/>
    <w:rsid w:val="009120FE"/>
    <w:rsid w:val="009237AA"/>
    <w:rsid w:val="0092559A"/>
    <w:rsid w:val="0092563C"/>
    <w:rsid w:val="00936021"/>
    <w:rsid w:val="00945972"/>
    <w:rsid w:val="0094E74D"/>
    <w:rsid w:val="009572F8"/>
    <w:rsid w:val="00961EFE"/>
    <w:rsid w:val="009630F6"/>
    <w:rsid w:val="0096765A"/>
    <w:rsid w:val="00980EC1"/>
    <w:rsid w:val="00982C27"/>
    <w:rsid w:val="00992D48"/>
    <w:rsid w:val="00993121"/>
    <w:rsid w:val="00993B11"/>
    <w:rsid w:val="009945C9"/>
    <w:rsid w:val="00995546"/>
    <w:rsid w:val="00995930"/>
    <w:rsid w:val="009A1AFD"/>
    <w:rsid w:val="009A52F8"/>
    <w:rsid w:val="009B0649"/>
    <w:rsid w:val="009B2A32"/>
    <w:rsid w:val="009B37BD"/>
    <w:rsid w:val="009B5B2C"/>
    <w:rsid w:val="009C08DC"/>
    <w:rsid w:val="009C4562"/>
    <w:rsid w:val="009D7E83"/>
    <w:rsid w:val="009E4F11"/>
    <w:rsid w:val="009F6100"/>
    <w:rsid w:val="009F7FD8"/>
    <w:rsid w:val="00A112D1"/>
    <w:rsid w:val="00A128A5"/>
    <w:rsid w:val="00A13D25"/>
    <w:rsid w:val="00A17528"/>
    <w:rsid w:val="00A32A04"/>
    <w:rsid w:val="00A3584E"/>
    <w:rsid w:val="00A42CAD"/>
    <w:rsid w:val="00A4697B"/>
    <w:rsid w:val="00A62B88"/>
    <w:rsid w:val="00A65BDA"/>
    <w:rsid w:val="00A665CE"/>
    <w:rsid w:val="00A70255"/>
    <w:rsid w:val="00A946D1"/>
    <w:rsid w:val="00AA31C0"/>
    <w:rsid w:val="00AA5E75"/>
    <w:rsid w:val="00AA6ED8"/>
    <w:rsid w:val="00AC28CA"/>
    <w:rsid w:val="00AC327C"/>
    <w:rsid w:val="00AC32B4"/>
    <w:rsid w:val="00AD00C6"/>
    <w:rsid w:val="00AD3B39"/>
    <w:rsid w:val="00AD58CD"/>
    <w:rsid w:val="00AD7A46"/>
    <w:rsid w:val="00AE27D8"/>
    <w:rsid w:val="00AF7105"/>
    <w:rsid w:val="00B046F1"/>
    <w:rsid w:val="00B1506F"/>
    <w:rsid w:val="00B17DD2"/>
    <w:rsid w:val="00B22B4A"/>
    <w:rsid w:val="00B237E3"/>
    <w:rsid w:val="00B369E4"/>
    <w:rsid w:val="00B37604"/>
    <w:rsid w:val="00B3778D"/>
    <w:rsid w:val="00B45799"/>
    <w:rsid w:val="00B552F9"/>
    <w:rsid w:val="00B60318"/>
    <w:rsid w:val="00B62C17"/>
    <w:rsid w:val="00B641FE"/>
    <w:rsid w:val="00B64F66"/>
    <w:rsid w:val="00B67AC3"/>
    <w:rsid w:val="00B717A4"/>
    <w:rsid w:val="00B73BB1"/>
    <w:rsid w:val="00B75347"/>
    <w:rsid w:val="00B764C4"/>
    <w:rsid w:val="00B81A8C"/>
    <w:rsid w:val="00B85F11"/>
    <w:rsid w:val="00B9582D"/>
    <w:rsid w:val="00BA55AE"/>
    <w:rsid w:val="00BA5689"/>
    <w:rsid w:val="00BB16CB"/>
    <w:rsid w:val="00BB1859"/>
    <w:rsid w:val="00BB2BF9"/>
    <w:rsid w:val="00BB4056"/>
    <w:rsid w:val="00BB5AFA"/>
    <w:rsid w:val="00BB7242"/>
    <w:rsid w:val="00BC5E3E"/>
    <w:rsid w:val="00BC78A5"/>
    <w:rsid w:val="00BD3409"/>
    <w:rsid w:val="00BD4FC1"/>
    <w:rsid w:val="00BE019E"/>
    <w:rsid w:val="00BF147B"/>
    <w:rsid w:val="00BF2655"/>
    <w:rsid w:val="00BF2844"/>
    <w:rsid w:val="00BF4717"/>
    <w:rsid w:val="00BF472B"/>
    <w:rsid w:val="00C04D2D"/>
    <w:rsid w:val="00C0697C"/>
    <w:rsid w:val="00C113E5"/>
    <w:rsid w:val="00C134B5"/>
    <w:rsid w:val="00C216E2"/>
    <w:rsid w:val="00C22502"/>
    <w:rsid w:val="00C245CC"/>
    <w:rsid w:val="00C2488E"/>
    <w:rsid w:val="00C26749"/>
    <w:rsid w:val="00C3705A"/>
    <w:rsid w:val="00C42D04"/>
    <w:rsid w:val="00C50C48"/>
    <w:rsid w:val="00C55C5F"/>
    <w:rsid w:val="00C570D5"/>
    <w:rsid w:val="00C5790D"/>
    <w:rsid w:val="00C6112A"/>
    <w:rsid w:val="00C63F87"/>
    <w:rsid w:val="00C66EA8"/>
    <w:rsid w:val="00C7067F"/>
    <w:rsid w:val="00C72810"/>
    <w:rsid w:val="00C736B2"/>
    <w:rsid w:val="00C7591A"/>
    <w:rsid w:val="00C76C53"/>
    <w:rsid w:val="00C7787B"/>
    <w:rsid w:val="00C833CD"/>
    <w:rsid w:val="00C8664D"/>
    <w:rsid w:val="00C87DC3"/>
    <w:rsid w:val="00CA4C32"/>
    <w:rsid w:val="00CB67BA"/>
    <w:rsid w:val="00CD6479"/>
    <w:rsid w:val="00CE35C8"/>
    <w:rsid w:val="00CE4E64"/>
    <w:rsid w:val="00CE7514"/>
    <w:rsid w:val="00CF22F9"/>
    <w:rsid w:val="00D074FB"/>
    <w:rsid w:val="00D0755B"/>
    <w:rsid w:val="00D22D72"/>
    <w:rsid w:val="00D23BA9"/>
    <w:rsid w:val="00D24390"/>
    <w:rsid w:val="00D27059"/>
    <w:rsid w:val="00D3184C"/>
    <w:rsid w:val="00D32FE1"/>
    <w:rsid w:val="00D35C8B"/>
    <w:rsid w:val="00D367EA"/>
    <w:rsid w:val="00D37569"/>
    <w:rsid w:val="00D463E4"/>
    <w:rsid w:val="00D54B88"/>
    <w:rsid w:val="00D567F2"/>
    <w:rsid w:val="00D62760"/>
    <w:rsid w:val="00D64C1D"/>
    <w:rsid w:val="00D6781D"/>
    <w:rsid w:val="00D67D35"/>
    <w:rsid w:val="00D73EBC"/>
    <w:rsid w:val="00D74783"/>
    <w:rsid w:val="00D87CFC"/>
    <w:rsid w:val="00D972CE"/>
    <w:rsid w:val="00DA0BC5"/>
    <w:rsid w:val="00DA1E55"/>
    <w:rsid w:val="00DA255D"/>
    <w:rsid w:val="00DC1A76"/>
    <w:rsid w:val="00DC57BE"/>
    <w:rsid w:val="00DD2E29"/>
    <w:rsid w:val="00DE11B6"/>
    <w:rsid w:val="00DE7262"/>
    <w:rsid w:val="00DF00F6"/>
    <w:rsid w:val="00DF3924"/>
    <w:rsid w:val="00DF55C6"/>
    <w:rsid w:val="00E01F69"/>
    <w:rsid w:val="00E042A5"/>
    <w:rsid w:val="00E052D5"/>
    <w:rsid w:val="00E07A4A"/>
    <w:rsid w:val="00E11A4D"/>
    <w:rsid w:val="00E1688D"/>
    <w:rsid w:val="00E30DDA"/>
    <w:rsid w:val="00E42AF1"/>
    <w:rsid w:val="00E55166"/>
    <w:rsid w:val="00E56329"/>
    <w:rsid w:val="00E616A0"/>
    <w:rsid w:val="00E65E57"/>
    <w:rsid w:val="00E743D5"/>
    <w:rsid w:val="00E74547"/>
    <w:rsid w:val="00E8300A"/>
    <w:rsid w:val="00E838D2"/>
    <w:rsid w:val="00E85665"/>
    <w:rsid w:val="00E86451"/>
    <w:rsid w:val="00E90A85"/>
    <w:rsid w:val="00EA173C"/>
    <w:rsid w:val="00EA5E3D"/>
    <w:rsid w:val="00EA75C8"/>
    <w:rsid w:val="00EC3428"/>
    <w:rsid w:val="00EC5C98"/>
    <w:rsid w:val="00ED2B58"/>
    <w:rsid w:val="00EE122C"/>
    <w:rsid w:val="00EE25FF"/>
    <w:rsid w:val="00EE2CB0"/>
    <w:rsid w:val="00EE4A63"/>
    <w:rsid w:val="00F058A3"/>
    <w:rsid w:val="00F07F9A"/>
    <w:rsid w:val="00F15DBB"/>
    <w:rsid w:val="00F202BF"/>
    <w:rsid w:val="00F23E29"/>
    <w:rsid w:val="00F34B7D"/>
    <w:rsid w:val="00F35B85"/>
    <w:rsid w:val="00F47C25"/>
    <w:rsid w:val="00F5029B"/>
    <w:rsid w:val="00F53BBD"/>
    <w:rsid w:val="00F66FEC"/>
    <w:rsid w:val="00F67A93"/>
    <w:rsid w:val="00F75E2E"/>
    <w:rsid w:val="00F906EC"/>
    <w:rsid w:val="00F91FCA"/>
    <w:rsid w:val="00F93BBF"/>
    <w:rsid w:val="00F965DE"/>
    <w:rsid w:val="00FA7688"/>
    <w:rsid w:val="00FB0D31"/>
    <w:rsid w:val="00FB327F"/>
    <w:rsid w:val="00FB461B"/>
    <w:rsid w:val="00FB513D"/>
    <w:rsid w:val="00FB5FCF"/>
    <w:rsid w:val="00FC5F7F"/>
    <w:rsid w:val="00FD18CE"/>
    <w:rsid w:val="00FD2C8A"/>
    <w:rsid w:val="00FD4317"/>
    <w:rsid w:val="00FD5A50"/>
    <w:rsid w:val="00FE013A"/>
    <w:rsid w:val="00FE5963"/>
    <w:rsid w:val="00FE7A48"/>
    <w:rsid w:val="01FBCBB9"/>
    <w:rsid w:val="03B4C9ED"/>
    <w:rsid w:val="05154E7F"/>
    <w:rsid w:val="05D6CDE4"/>
    <w:rsid w:val="087934BD"/>
    <w:rsid w:val="09568883"/>
    <w:rsid w:val="0B0BE244"/>
    <w:rsid w:val="0B58277A"/>
    <w:rsid w:val="0B7A803C"/>
    <w:rsid w:val="0C590F3A"/>
    <w:rsid w:val="0D74D490"/>
    <w:rsid w:val="0F51536B"/>
    <w:rsid w:val="0FDC0B92"/>
    <w:rsid w:val="1070FF78"/>
    <w:rsid w:val="114347E9"/>
    <w:rsid w:val="12434471"/>
    <w:rsid w:val="12B69CED"/>
    <w:rsid w:val="13D48892"/>
    <w:rsid w:val="1424C48E"/>
    <w:rsid w:val="151B2568"/>
    <w:rsid w:val="156221C7"/>
    <w:rsid w:val="16E8340A"/>
    <w:rsid w:val="1831D265"/>
    <w:rsid w:val="1976934F"/>
    <w:rsid w:val="19E5B4CC"/>
    <w:rsid w:val="1BC4D369"/>
    <w:rsid w:val="1BD5FF9C"/>
    <w:rsid w:val="1BDDED22"/>
    <w:rsid w:val="1CA1663D"/>
    <w:rsid w:val="1D679F6A"/>
    <w:rsid w:val="1F401F69"/>
    <w:rsid w:val="1F61F6A1"/>
    <w:rsid w:val="20F724FD"/>
    <w:rsid w:val="2156023E"/>
    <w:rsid w:val="21C4976E"/>
    <w:rsid w:val="21F0B784"/>
    <w:rsid w:val="23867D2E"/>
    <w:rsid w:val="23E8FF07"/>
    <w:rsid w:val="24BE5A0F"/>
    <w:rsid w:val="25C88D05"/>
    <w:rsid w:val="26538984"/>
    <w:rsid w:val="267BB785"/>
    <w:rsid w:val="26EC6E8A"/>
    <w:rsid w:val="28814C1E"/>
    <w:rsid w:val="28B595FA"/>
    <w:rsid w:val="29112D66"/>
    <w:rsid w:val="2A51D857"/>
    <w:rsid w:val="2A5D314D"/>
    <w:rsid w:val="2A75D0E7"/>
    <w:rsid w:val="2ADA3311"/>
    <w:rsid w:val="2BF410EC"/>
    <w:rsid w:val="2C4A5743"/>
    <w:rsid w:val="2D8B6F5A"/>
    <w:rsid w:val="2F3D3797"/>
    <w:rsid w:val="326ED33F"/>
    <w:rsid w:val="328E4B10"/>
    <w:rsid w:val="32BCF34F"/>
    <w:rsid w:val="32FA2507"/>
    <w:rsid w:val="33FF22D1"/>
    <w:rsid w:val="35281E77"/>
    <w:rsid w:val="3598CBE3"/>
    <w:rsid w:val="35C8B2CF"/>
    <w:rsid w:val="3621F9D1"/>
    <w:rsid w:val="366DA042"/>
    <w:rsid w:val="36BD4E7C"/>
    <w:rsid w:val="36E9B8F7"/>
    <w:rsid w:val="371C24FB"/>
    <w:rsid w:val="37C959FB"/>
    <w:rsid w:val="3A2420B6"/>
    <w:rsid w:val="3B2FD68E"/>
    <w:rsid w:val="3BA2D5C2"/>
    <w:rsid w:val="3E809FAD"/>
    <w:rsid w:val="3EA5C0F8"/>
    <w:rsid w:val="3FA6ADEE"/>
    <w:rsid w:val="3FBF1B0B"/>
    <w:rsid w:val="402AB7E2"/>
    <w:rsid w:val="407646E5"/>
    <w:rsid w:val="40AEEA04"/>
    <w:rsid w:val="412400C5"/>
    <w:rsid w:val="419F1812"/>
    <w:rsid w:val="43BED2CE"/>
    <w:rsid w:val="44B6E2CB"/>
    <w:rsid w:val="4685495E"/>
    <w:rsid w:val="4747B58E"/>
    <w:rsid w:val="477B1376"/>
    <w:rsid w:val="47C53C26"/>
    <w:rsid w:val="48CA8D97"/>
    <w:rsid w:val="4A048266"/>
    <w:rsid w:val="4A410F53"/>
    <w:rsid w:val="4A46ECDA"/>
    <w:rsid w:val="4BF6B0C4"/>
    <w:rsid w:val="4BFDB980"/>
    <w:rsid w:val="4C2A8956"/>
    <w:rsid w:val="4CE1CAB9"/>
    <w:rsid w:val="4CE24382"/>
    <w:rsid w:val="4CE37B2D"/>
    <w:rsid w:val="4DA9E69E"/>
    <w:rsid w:val="4FC660E3"/>
    <w:rsid w:val="5065C2FA"/>
    <w:rsid w:val="526532B9"/>
    <w:rsid w:val="526536D0"/>
    <w:rsid w:val="52DA48EC"/>
    <w:rsid w:val="534A1191"/>
    <w:rsid w:val="53FA9EFD"/>
    <w:rsid w:val="54295570"/>
    <w:rsid w:val="5444CF30"/>
    <w:rsid w:val="545FC391"/>
    <w:rsid w:val="54970CCA"/>
    <w:rsid w:val="54B7CE64"/>
    <w:rsid w:val="559BD026"/>
    <w:rsid w:val="5737A087"/>
    <w:rsid w:val="5C690972"/>
    <w:rsid w:val="5CA941EC"/>
    <w:rsid w:val="5CA9B7EC"/>
    <w:rsid w:val="5CDBD69F"/>
    <w:rsid w:val="5E45884D"/>
    <w:rsid w:val="6052E878"/>
    <w:rsid w:val="607A5E24"/>
    <w:rsid w:val="60EF9C9B"/>
    <w:rsid w:val="62EE47A8"/>
    <w:rsid w:val="63258E9E"/>
    <w:rsid w:val="639CB400"/>
    <w:rsid w:val="63BAAB6C"/>
    <w:rsid w:val="64E92500"/>
    <w:rsid w:val="659074B3"/>
    <w:rsid w:val="6652E99D"/>
    <w:rsid w:val="66DB4967"/>
    <w:rsid w:val="69243D72"/>
    <w:rsid w:val="6A4FD678"/>
    <w:rsid w:val="6ADAD2F7"/>
    <w:rsid w:val="6CD77167"/>
    <w:rsid w:val="6DB3EA5A"/>
    <w:rsid w:val="6E207E03"/>
    <w:rsid w:val="6E4408A9"/>
    <w:rsid w:val="6E9D1551"/>
    <w:rsid w:val="6ECD44E7"/>
    <w:rsid w:val="6EFF7192"/>
    <w:rsid w:val="6F5A73C8"/>
    <w:rsid w:val="6F60C3BC"/>
    <w:rsid w:val="70BFBF58"/>
    <w:rsid w:val="7141695B"/>
    <w:rsid w:val="73740680"/>
    <w:rsid w:val="74D77DFC"/>
    <w:rsid w:val="75B30BDE"/>
    <w:rsid w:val="76F857E1"/>
    <w:rsid w:val="77B2E85C"/>
    <w:rsid w:val="77F15386"/>
    <w:rsid w:val="7960BDDD"/>
    <w:rsid w:val="7A169AF1"/>
    <w:rsid w:val="7A1F227D"/>
    <w:rsid w:val="7A685426"/>
    <w:rsid w:val="7A8793A8"/>
    <w:rsid w:val="7C6AEDD2"/>
    <w:rsid w:val="7E0055FF"/>
    <w:rsid w:val="7E59A40B"/>
    <w:rsid w:val="7EB394F1"/>
    <w:rsid w:val="7EC45B2C"/>
    <w:rsid w:val="7EDDD6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D4C202"/>
  <w15:docId w15:val="{A01035C0-D1CD-422D-AAE1-D3E000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6479"/>
    <w:rPr>
      <w:sz w:val="24"/>
      <w:szCs w:val="24"/>
    </w:rPr>
  </w:style>
  <w:style w:type="paragraph" w:styleId="Ttulo1">
    <w:name w:val="heading 1"/>
    <w:basedOn w:val="Normal"/>
    <w:next w:val="Normal"/>
    <w:link w:val="Ttulo1Car"/>
    <w:qFormat/>
    <w:rsid w:val="00414219"/>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CD6479"/>
    <w:pPr>
      <w:keepNext/>
      <w:spacing w:line="360" w:lineRule="auto"/>
      <w:ind w:right="284"/>
      <w:jc w:val="both"/>
      <w:outlineLvl w:val="1"/>
    </w:pPr>
    <w:rPr>
      <w:rFonts w:ascii="Arial" w:hAnsi="Arial"/>
      <w:b/>
      <w:szCs w:val="20"/>
      <w:lang w:val="es-ES_tradnl"/>
    </w:rPr>
  </w:style>
  <w:style w:type="paragraph" w:styleId="Ttulo3">
    <w:name w:val="heading 3"/>
    <w:basedOn w:val="Normal"/>
    <w:next w:val="Normal"/>
    <w:qFormat/>
    <w:rsid w:val="00CD6479"/>
    <w:pPr>
      <w:keepNext/>
      <w:spacing w:line="360" w:lineRule="auto"/>
      <w:jc w:val="both"/>
      <w:outlineLvl w:val="2"/>
    </w:pPr>
    <w:rPr>
      <w:rFonts w:ascii="Arial" w:hAnsi="Arial"/>
      <w:b/>
      <w:sz w:val="3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esto">
    <w:name w:val="Puesto"/>
    <w:basedOn w:val="Normal"/>
    <w:qFormat/>
    <w:rsid w:val="00CD6479"/>
    <w:pPr>
      <w:widowControl w:val="0"/>
      <w:autoSpaceDE w:val="0"/>
      <w:autoSpaceDN w:val="0"/>
      <w:adjustRightInd w:val="0"/>
      <w:jc w:val="center"/>
    </w:pPr>
    <w:rPr>
      <w:rFonts w:ascii="Roman 12cpi" w:hAnsi="Roman 12cpi"/>
      <w:b/>
      <w:bCs/>
      <w:sz w:val="20"/>
      <w:szCs w:val="20"/>
    </w:rPr>
  </w:style>
  <w:style w:type="paragraph" w:styleId="Textoindependiente">
    <w:name w:val="Body Text"/>
    <w:basedOn w:val="Normal"/>
    <w:link w:val="TextoindependienteCar"/>
    <w:rsid w:val="00CD6479"/>
    <w:pPr>
      <w:spacing w:line="360" w:lineRule="auto"/>
      <w:jc w:val="both"/>
    </w:pPr>
    <w:rPr>
      <w:rFonts w:ascii="Arial" w:hAnsi="Arial"/>
      <w:sz w:val="26"/>
      <w:szCs w:val="20"/>
      <w:lang w:val="es-ES_tradnl"/>
    </w:rPr>
  </w:style>
  <w:style w:type="paragraph" w:styleId="Textoindependiente2">
    <w:name w:val="Body Text 2"/>
    <w:basedOn w:val="Normal"/>
    <w:rsid w:val="00CD6479"/>
    <w:pPr>
      <w:spacing w:line="360" w:lineRule="auto"/>
      <w:ind w:right="51"/>
      <w:jc w:val="both"/>
    </w:pPr>
    <w:rPr>
      <w:rFonts w:ascii="Arial" w:hAnsi="Arial"/>
      <w:szCs w:val="20"/>
      <w:lang w:val="es-ES_tradnl"/>
    </w:rPr>
  </w:style>
  <w:style w:type="character" w:styleId="Refdenotaalpie">
    <w:name w:val="footnote reference"/>
    <w:aliases w:val="Footnotes refss,referencia nota al pie,Nota de pie,Texto nota al pie,Appel note de bas de page,Ref. de nota al pie 2,Fago Fußnotenzeichen,Footnote number,BVI fnr,f,texto de nota al pie Car1,Pie de Página,FC,F,4_G,16 Point"/>
    <w:uiPriority w:val="99"/>
    <w:rsid w:val="00CD6479"/>
    <w:rPr>
      <w:vertAlign w:val="superscript"/>
    </w:rPr>
  </w:style>
  <w:style w:type="paragraph" w:styleId="Cierre">
    <w:name w:val="Closing"/>
    <w:basedOn w:val="Normal"/>
    <w:rsid w:val="00CD6479"/>
    <w:pPr>
      <w:overflowPunct w:val="0"/>
      <w:autoSpaceDE w:val="0"/>
      <w:autoSpaceDN w:val="0"/>
      <w:adjustRightInd w:val="0"/>
      <w:ind w:left="4252"/>
      <w:textAlignment w:val="baseline"/>
    </w:pPr>
    <w:rPr>
      <w:szCs w:val="20"/>
      <w:lang w:val="es-ES_tradnl"/>
    </w:rPr>
  </w:style>
  <w:style w:type="paragraph" w:styleId="Textonotapie">
    <w:name w:val="footnote text"/>
    <w:aliases w:val="Texto nota pie Car,Footnote Text Char Char Char Char Char,Footnote Text Char Char Char Char,Footnote reference,FA Fu,Footnote Text Char Char Char Car,Footnote Text Char Char Char,Footnote Text Char,Ref. de nota al pie1"/>
    <w:basedOn w:val="Normal"/>
    <w:link w:val="TextonotapieCar2"/>
    <w:uiPriority w:val="99"/>
    <w:qFormat/>
    <w:rsid w:val="00CD6479"/>
    <w:rPr>
      <w:sz w:val="20"/>
      <w:szCs w:val="20"/>
      <w:lang w:val="es-ES_tradnl"/>
    </w:rPr>
  </w:style>
  <w:style w:type="paragraph" w:styleId="Encabezado">
    <w:name w:val="header"/>
    <w:basedOn w:val="Normal"/>
    <w:rsid w:val="00CD6479"/>
    <w:pPr>
      <w:tabs>
        <w:tab w:val="center" w:pos="4252"/>
        <w:tab w:val="right" w:pos="8504"/>
      </w:tabs>
    </w:pPr>
    <w:rPr>
      <w:sz w:val="20"/>
      <w:szCs w:val="20"/>
      <w:lang w:val="es-ES_tradnl"/>
    </w:rPr>
  </w:style>
  <w:style w:type="paragraph" w:styleId="Piedepgina">
    <w:name w:val="footer"/>
    <w:basedOn w:val="Normal"/>
    <w:rsid w:val="00CD6479"/>
    <w:pPr>
      <w:tabs>
        <w:tab w:val="center" w:pos="4419"/>
        <w:tab w:val="right" w:pos="8838"/>
      </w:tabs>
    </w:pPr>
    <w:rPr>
      <w:sz w:val="20"/>
      <w:szCs w:val="20"/>
      <w:lang w:val="es-ES_tradnl"/>
    </w:rPr>
  </w:style>
  <w:style w:type="character" w:styleId="Hipervnculo">
    <w:name w:val="Hyperlink"/>
    <w:rsid w:val="00CD6479"/>
    <w:rPr>
      <w:rFonts w:ascii="Times New Roman" w:hAnsi="Times New Roman" w:cs="Times New Roman" w:hint="default"/>
      <w:color w:val="660099"/>
      <w:u w:val="single"/>
    </w:rPr>
  </w:style>
  <w:style w:type="character" w:customStyle="1" w:styleId="PiedepginaCar">
    <w:name w:val="Pie de página Car"/>
    <w:locked/>
    <w:rsid w:val="00CD6479"/>
    <w:rPr>
      <w:lang w:val="es-ES_tradnl" w:eastAsia="es-ES" w:bidi="ar-SA"/>
    </w:rPr>
  </w:style>
  <w:style w:type="paragraph" w:styleId="Textodebloque">
    <w:name w:val="Block Text"/>
    <w:basedOn w:val="Normal"/>
    <w:rsid w:val="00CD6479"/>
    <w:pPr>
      <w:overflowPunct w:val="0"/>
      <w:autoSpaceDE w:val="0"/>
      <w:autoSpaceDN w:val="0"/>
      <w:adjustRightInd w:val="0"/>
      <w:ind w:left="360" w:right="740"/>
      <w:jc w:val="both"/>
    </w:pPr>
    <w:rPr>
      <w:rFonts w:ascii="Arial" w:hAnsi="Arial" w:cs="Arial"/>
      <w:i/>
      <w:iCs/>
      <w:sz w:val="20"/>
      <w:lang w:val="es-CO"/>
    </w:rPr>
  </w:style>
  <w:style w:type="paragraph" w:styleId="NormalWeb">
    <w:name w:val="Normal (Web)"/>
    <w:basedOn w:val="Normal"/>
    <w:uiPriority w:val="99"/>
    <w:rsid w:val="00CD6479"/>
    <w:pPr>
      <w:spacing w:before="100" w:beforeAutospacing="1" w:after="100" w:afterAutospacing="1"/>
    </w:pPr>
    <w:rPr>
      <w:rFonts w:ascii="Arial Unicode MS" w:eastAsia="Arial Unicode MS" w:hAnsi="Arial Unicode MS" w:cs="Arial Unicode MS"/>
    </w:rPr>
  </w:style>
  <w:style w:type="character" w:customStyle="1" w:styleId="Ttulo1Car">
    <w:name w:val="Título 1 Car"/>
    <w:link w:val="Ttulo1"/>
    <w:rsid w:val="00414219"/>
    <w:rPr>
      <w:rFonts w:ascii="Cambria" w:eastAsia="Times New Roman" w:hAnsi="Cambria" w:cs="Times New Roman"/>
      <w:b/>
      <w:bCs/>
      <w:kern w:val="32"/>
      <w:sz w:val="32"/>
      <w:szCs w:val="32"/>
    </w:rPr>
  </w:style>
  <w:style w:type="paragraph" w:customStyle="1" w:styleId="CM37">
    <w:name w:val="CM37"/>
    <w:basedOn w:val="Normal"/>
    <w:next w:val="Normal"/>
    <w:uiPriority w:val="99"/>
    <w:rsid w:val="001535FE"/>
    <w:pPr>
      <w:autoSpaceDE w:val="0"/>
      <w:autoSpaceDN w:val="0"/>
      <w:adjustRightInd w:val="0"/>
    </w:pPr>
    <w:rPr>
      <w:rFonts w:ascii="Arial" w:hAnsi="Arial" w:cs="Arial"/>
    </w:rPr>
  </w:style>
  <w:style w:type="paragraph" w:customStyle="1" w:styleId="CM4">
    <w:name w:val="CM4"/>
    <w:basedOn w:val="Normal"/>
    <w:next w:val="Normal"/>
    <w:uiPriority w:val="99"/>
    <w:rsid w:val="001535FE"/>
    <w:pPr>
      <w:autoSpaceDE w:val="0"/>
      <w:autoSpaceDN w:val="0"/>
      <w:adjustRightInd w:val="0"/>
    </w:pPr>
    <w:rPr>
      <w:rFonts w:ascii="Arial" w:hAnsi="Arial" w:cs="Arial"/>
    </w:rPr>
  </w:style>
  <w:style w:type="character" w:customStyle="1" w:styleId="TextoindependienteCar">
    <w:name w:val="Texto independiente Car"/>
    <w:link w:val="Textoindependiente"/>
    <w:rsid w:val="00C833CD"/>
    <w:rPr>
      <w:rFonts w:ascii="Arial" w:hAnsi="Arial"/>
      <w:sz w:val="26"/>
      <w:lang w:val="es-ES_tradnl"/>
    </w:rPr>
  </w:style>
  <w:style w:type="character" w:customStyle="1" w:styleId="TextonotapieCar2">
    <w:name w:val="Texto nota pie Car2"/>
    <w:aliases w:val="Texto nota pie Car Car,Footnote Text Char Char Char Char Char Car,Footnote Text Char Char Char Char Car1,Footnote reference Car,FA Fu Car1,Footnote Text Char Char Char Car Car,Footnote Text Char Char Char Car1,Footnote Text Char Car1"/>
    <w:link w:val="Textonotapie"/>
    <w:uiPriority w:val="99"/>
    <w:locked/>
    <w:rsid w:val="00C833CD"/>
    <w:rPr>
      <w:lang w:val="es-ES_tradnl"/>
    </w:rPr>
  </w:style>
  <w:style w:type="paragraph" w:styleId="Textodeglobo">
    <w:name w:val="Balloon Text"/>
    <w:basedOn w:val="Normal"/>
    <w:link w:val="TextodegloboCar"/>
    <w:rsid w:val="00B717A4"/>
    <w:rPr>
      <w:rFonts w:ascii="Segoe UI" w:hAnsi="Segoe UI" w:cs="Segoe UI"/>
      <w:sz w:val="18"/>
      <w:szCs w:val="18"/>
    </w:rPr>
  </w:style>
  <w:style w:type="character" w:customStyle="1" w:styleId="TextodegloboCar">
    <w:name w:val="Texto de globo Car"/>
    <w:link w:val="Textodeglobo"/>
    <w:rsid w:val="00B717A4"/>
    <w:rPr>
      <w:rFonts w:ascii="Segoe UI" w:hAnsi="Segoe UI" w:cs="Segoe UI"/>
      <w:sz w:val="18"/>
      <w:szCs w:val="18"/>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FA Fu Car"/>
    <w:uiPriority w:val="99"/>
    <w:locked/>
    <w:rsid w:val="00D62760"/>
  </w:style>
  <w:style w:type="paragraph" w:styleId="Prrafodelista">
    <w:name w:val="List Paragraph"/>
    <w:basedOn w:val="Normal"/>
    <w:uiPriority w:val="34"/>
    <w:qFormat/>
    <w:rsid w:val="00D62760"/>
    <w:pPr>
      <w:spacing w:after="200" w:line="276" w:lineRule="auto"/>
      <w:ind w:left="720"/>
      <w:contextualSpacing/>
    </w:pPr>
    <w:rPr>
      <w:rFonts w:ascii="Calibri" w:hAnsi="Calibri"/>
      <w:sz w:val="22"/>
      <w:szCs w:val="22"/>
      <w:lang w:eastAsia="en-US"/>
    </w:rPr>
  </w:style>
  <w:style w:type="character" w:customStyle="1" w:styleId="citaCar">
    <w:name w:val="cita Car"/>
    <w:link w:val="cita"/>
    <w:locked/>
    <w:rsid w:val="00D62760"/>
    <w:rPr>
      <w:rFonts w:eastAsia="SimSun"/>
      <w:sz w:val="28"/>
    </w:rPr>
  </w:style>
  <w:style w:type="paragraph" w:customStyle="1" w:styleId="cita">
    <w:name w:val="cita"/>
    <w:basedOn w:val="Normal"/>
    <w:link w:val="citaCar"/>
    <w:qFormat/>
    <w:rsid w:val="00D62760"/>
    <w:pPr>
      <w:widowControl w:val="0"/>
      <w:autoSpaceDE w:val="0"/>
      <w:autoSpaceDN w:val="0"/>
      <w:ind w:left="851" w:right="618"/>
      <w:jc w:val="both"/>
    </w:pPr>
    <w:rPr>
      <w:rFonts w:eastAsia="SimSun"/>
      <w:sz w:val="28"/>
      <w:szCs w:val="20"/>
    </w:rPr>
  </w:style>
  <w:style w:type="paragraph" w:styleId="Sangradetextonormal">
    <w:name w:val="Body Text Indent"/>
    <w:basedOn w:val="Normal"/>
    <w:link w:val="SangradetextonormalCar"/>
    <w:rsid w:val="00D62760"/>
    <w:pPr>
      <w:spacing w:after="120"/>
      <w:ind w:left="283"/>
    </w:pPr>
  </w:style>
  <w:style w:type="character" w:customStyle="1" w:styleId="SangradetextonormalCar">
    <w:name w:val="Sangría de texto normal Car"/>
    <w:link w:val="Sangradetextonormal"/>
    <w:rsid w:val="00D62760"/>
    <w:rPr>
      <w:sz w:val="24"/>
      <w:szCs w:val="24"/>
    </w:rPr>
  </w:style>
  <w:style w:type="paragraph" w:styleId="Textoindependienteprimerasangra2">
    <w:name w:val="Body Text First Indent 2"/>
    <w:basedOn w:val="Sangradetextonormal"/>
    <w:link w:val="Textoindependienteprimerasangra2Car"/>
    <w:rsid w:val="00D62760"/>
    <w:pPr>
      <w:overflowPunct w:val="0"/>
      <w:autoSpaceDE w:val="0"/>
      <w:autoSpaceDN w:val="0"/>
      <w:adjustRightInd w:val="0"/>
      <w:ind w:firstLine="210"/>
      <w:textAlignment w:val="baseline"/>
    </w:pPr>
    <w:rPr>
      <w:szCs w:val="20"/>
      <w:lang w:val="es-ES_tradnl"/>
    </w:rPr>
  </w:style>
  <w:style w:type="character" w:customStyle="1" w:styleId="Textoindependienteprimerasangra2Car">
    <w:name w:val="Texto independiente primera sangría 2 Car"/>
    <w:link w:val="Textoindependienteprimerasangra2"/>
    <w:rsid w:val="00D62760"/>
    <w:rPr>
      <w:sz w:val="24"/>
      <w:szCs w:val="24"/>
      <w:lang w:val="es-ES_tradnl"/>
    </w:rPr>
  </w:style>
  <w:style w:type="paragraph" w:customStyle="1" w:styleId="Cuadrculamedia1-nfasis21">
    <w:name w:val="Cuadrícula media 1 - Énfasis 21"/>
    <w:basedOn w:val="Normal"/>
    <w:qFormat/>
    <w:rsid w:val="00482B91"/>
    <w:pPr>
      <w:ind w:left="720"/>
    </w:pPr>
  </w:style>
  <w:style w:type="character" w:customStyle="1" w:styleId="baj">
    <w:name w:val="b_aj"/>
    <w:basedOn w:val="Fuentedeprrafopredeter"/>
    <w:rsid w:val="00F93BBF"/>
  </w:style>
  <w:style w:type="paragraph" w:styleId="Textocomentario">
    <w:name w:val="annotation text"/>
    <w:basedOn w:val="Normal"/>
    <w:link w:val="TextocomentarioCar"/>
    <w:rsid w:val="00D567F2"/>
    <w:rPr>
      <w:sz w:val="20"/>
      <w:szCs w:val="20"/>
    </w:rPr>
  </w:style>
  <w:style w:type="character" w:customStyle="1" w:styleId="TextocomentarioCar">
    <w:name w:val="Texto comentario Car"/>
    <w:basedOn w:val="Fuentedeprrafopredeter"/>
    <w:link w:val="Textocomentario"/>
    <w:rsid w:val="00D567F2"/>
  </w:style>
  <w:style w:type="character" w:styleId="Refdecomentario">
    <w:name w:val="annotation reference"/>
    <w:basedOn w:val="Fuentedeprrafopredeter"/>
    <w:rsid w:val="00D567F2"/>
    <w:rPr>
      <w:sz w:val="16"/>
      <w:szCs w:val="16"/>
    </w:rPr>
  </w:style>
  <w:style w:type="character" w:customStyle="1" w:styleId="eop">
    <w:name w:val="eop"/>
    <w:basedOn w:val="Fuentedeprrafopredeter"/>
    <w:rsid w:val="00E85665"/>
  </w:style>
  <w:style w:type="character" w:customStyle="1" w:styleId="normaltextrun">
    <w:name w:val="normaltextrun"/>
    <w:basedOn w:val="Fuentedeprrafopredeter"/>
    <w:rsid w:val="00742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790939">
      <w:bodyDiv w:val="1"/>
      <w:marLeft w:val="0"/>
      <w:marRight w:val="0"/>
      <w:marTop w:val="0"/>
      <w:marBottom w:val="0"/>
      <w:divBdr>
        <w:top w:val="none" w:sz="0" w:space="0" w:color="auto"/>
        <w:left w:val="none" w:sz="0" w:space="0" w:color="auto"/>
        <w:bottom w:val="none" w:sz="0" w:space="0" w:color="auto"/>
        <w:right w:val="none" w:sz="0" w:space="0" w:color="auto"/>
      </w:divBdr>
    </w:div>
    <w:div w:id="162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ad5368de4eae4ecf"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88E1A-4151-474A-8411-ECF7CD7C6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03DD6-275C-4B76-B651-FFE735D58E7B}">
  <ds:schemaRefs>
    <ds:schemaRef ds:uri="http://schemas.microsoft.com/sharepoint/v3/contenttype/forms"/>
  </ds:schemaRefs>
</ds:datastoreItem>
</file>

<file path=customXml/itemProps3.xml><?xml version="1.0" encoding="utf-8"?>
<ds:datastoreItem xmlns:ds="http://schemas.openxmlformats.org/officeDocument/2006/customXml" ds:itemID="{F300FE2C-89E2-43DC-B200-757C06FB94D3}">
  <ds:schemaRefs>
    <ds:schemaRef ds:uri="http://schemas.microsoft.com/office/2006/metadata/properties"/>
    <ds:schemaRef ds:uri="http://schemas.microsoft.com/office/infopath/2007/PartnerControls"/>
    <ds:schemaRef ds:uri="b157412b-f7d0-435c-8dc3-c57cc9ba3390"/>
  </ds:schemaRefs>
</ds:datastoreItem>
</file>

<file path=customXml/itemProps4.xml><?xml version="1.0" encoding="utf-8"?>
<ds:datastoreItem xmlns:ds="http://schemas.openxmlformats.org/officeDocument/2006/customXml" ds:itemID="{DB9773E3-FDC8-46B2-8438-982CE81E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1813</Words>
  <Characters>9972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Sentencia del 6 de diciembre de 2011</vt:lpstr>
    </vt:vector>
  </TitlesOfParts>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Sentencia del 6 de diciembre de 2011</dc:title>
  <dc:creator>cpiedraa</dc:creator>
  <cp:lastModifiedBy>Hermides Alonso Gaviria Ocampo</cp:lastModifiedBy>
  <cp:revision>16</cp:revision>
  <cp:lastPrinted>2020-01-31T15:49:00Z</cp:lastPrinted>
  <dcterms:created xsi:type="dcterms:W3CDTF">2021-10-14T00:45:00Z</dcterms:created>
  <dcterms:modified xsi:type="dcterms:W3CDTF">2021-11-18T14:53:00Z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