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252" w:rsidRPr="00637252" w:rsidRDefault="00637252" w:rsidP="0063725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GoBack"/>
      <w:bookmarkEnd w:id="1"/>
      <w:r w:rsidRPr="0063725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37252" w:rsidRPr="00637252" w:rsidRDefault="00637252" w:rsidP="00637252">
      <w:pPr>
        <w:jc w:val="both"/>
        <w:rPr>
          <w:rFonts w:ascii="Arial" w:hAnsi="Arial" w:cs="Arial"/>
          <w:lang w:val="es-419"/>
        </w:rPr>
      </w:pPr>
    </w:p>
    <w:p w:rsidR="00637252" w:rsidRPr="00637252" w:rsidRDefault="00637252" w:rsidP="00637252">
      <w:pPr>
        <w:jc w:val="both"/>
        <w:rPr>
          <w:rFonts w:ascii="Arial" w:hAnsi="Arial" w:cs="Arial"/>
          <w:lang w:val="es-419"/>
        </w:rPr>
      </w:pPr>
      <w:r w:rsidRPr="00637252">
        <w:rPr>
          <w:rFonts w:ascii="Arial" w:hAnsi="Arial" w:cs="Arial"/>
          <w:lang w:val="es-419"/>
        </w:rPr>
        <w:t>Providencia:</w:t>
      </w:r>
      <w:r>
        <w:rPr>
          <w:rFonts w:ascii="Arial" w:hAnsi="Arial" w:cs="Arial"/>
          <w:lang w:val="es-419"/>
        </w:rPr>
        <w:tab/>
      </w:r>
      <w:r>
        <w:rPr>
          <w:rFonts w:ascii="Arial" w:hAnsi="Arial" w:cs="Arial"/>
          <w:lang w:val="es-419"/>
        </w:rPr>
        <w:tab/>
      </w:r>
      <w:r w:rsidRPr="00637252">
        <w:rPr>
          <w:rFonts w:ascii="Arial" w:hAnsi="Arial" w:cs="Arial"/>
          <w:lang w:val="es-419"/>
        </w:rPr>
        <w:t>Sentencia de 29 de octubre de 2021</w:t>
      </w:r>
    </w:p>
    <w:p w:rsidR="00637252" w:rsidRPr="00637252" w:rsidRDefault="00637252" w:rsidP="00637252">
      <w:pPr>
        <w:jc w:val="both"/>
        <w:rPr>
          <w:rFonts w:ascii="Arial" w:hAnsi="Arial" w:cs="Arial"/>
          <w:lang w:val="es-419"/>
        </w:rPr>
      </w:pPr>
      <w:r w:rsidRPr="00637252">
        <w:rPr>
          <w:rFonts w:ascii="Arial" w:hAnsi="Arial" w:cs="Arial"/>
          <w:lang w:val="es-419"/>
        </w:rPr>
        <w:t>Radicación Nro.:</w:t>
      </w:r>
      <w:r w:rsidRPr="00637252">
        <w:rPr>
          <w:rFonts w:ascii="Arial" w:hAnsi="Arial" w:cs="Arial"/>
          <w:lang w:val="es-419"/>
        </w:rPr>
        <w:tab/>
        <w:t>66001-31-05-002-2021-00342-01</w:t>
      </w:r>
    </w:p>
    <w:p w:rsidR="00637252" w:rsidRPr="00637252" w:rsidRDefault="00637252" w:rsidP="00637252">
      <w:pPr>
        <w:jc w:val="both"/>
        <w:rPr>
          <w:rFonts w:ascii="Arial" w:hAnsi="Arial" w:cs="Arial"/>
          <w:lang w:val="es-419"/>
        </w:rPr>
      </w:pPr>
      <w:r w:rsidRPr="00637252">
        <w:rPr>
          <w:rFonts w:ascii="Arial" w:hAnsi="Arial" w:cs="Arial"/>
          <w:lang w:val="es-419"/>
        </w:rPr>
        <w:t>Accionante:</w:t>
      </w:r>
      <w:r w:rsidRPr="00637252">
        <w:rPr>
          <w:rFonts w:ascii="Arial" w:hAnsi="Arial" w:cs="Arial"/>
          <w:lang w:val="es-419"/>
        </w:rPr>
        <w:tab/>
      </w:r>
      <w:r w:rsidRPr="00637252">
        <w:rPr>
          <w:rFonts w:ascii="Arial" w:hAnsi="Arial" w:cs="Arial"/>
          <w:lang w:val="es-419"/>
        </w:rPr>
        <w:tab/>
        <w:t>Arturo Trejos Villaneda</w:t>
      </w:r>
    </w:p>
    <w:p w:rsidR="00637252" w:rsidRPr="00637252" w:rsidRDefault="00637252" w:rsidP="00637252">
      <w:pPr>
        <w:ind w:left="2124" w:hanging="2124"/>
        <w:jc w:val="both"/>
        <w:rPr>
          <w:rFonts w:ascii="Arial" w:hAnsi="Arial" w:cs="Arial"/>
          <w:lang w:val="es-419"/>
        </w:rPr>
      </w:pPr>
      <w:r w:rsidRPr="00637252">
        <w:rPr>
          <w:rFonts w:ascii="Arial" w:hAnsi="Arial" w:cs="Arial"/>
          <w:lang w:val="es-419"/>
        </w:rPr>
        <w:t>Accionados:</w:t>
      </w:r>
      <w:r w:rsidRPr="00637252">
        <w:rPr>
          <w:rFonts w:ascii="Arial" w:hAnsi="Arial" w:cs="Arial"/>
          <w:lang w:val="es-419"/>
        </w:rPr>
        <w:tab/>
        <w:t>Nación</w:t>
      </w:r>
      <w:r>
        <w:rPr>
          <w:rFonts w:ascii="Arial" w:hAnsi="Arial" w:cs="Arial"/>
          <w:lang w:val="es-419"/>
        </w:rPr>
        <w:t xml:space="preserve"> – </w:t>
      </w:r>
      <w:r w:rsidRPr="00637252">
        <w:rPr>
          <w:rFonts w:ascii="Arial" w:hAnsi="Arial" w:cs="Arial"/>
          <w:lang w:val="es-419"/>
        </w:rPr>
        <w:t>Ministerio de Educación</w:t>
      </w:r>
      <w:r>
        <w:rPr>
          <w:rFonts w:ascii="Arial" w:hAnsi="Arial" w:cs="Arial"/>
          <w:lang w:val="es-419"/>
        </w:rPr>
        <w:t>,</w:t>
      </w:r>
      <w:r w:rsidRPr="00637252">
        <w:rPr>
          <w:rFonts w:ascii="Arial" w:hAnsi="Arial" w:cs="Arial"/>
          <w:lang w:val="es-419"/>
        </w:rPr>
        <w:t xml:space="preserve"> Fondo Nacional de Prestaciones Sociales del Magisterio</w:t>
      </w:r>
      <w:r>
        <w:rPr>
          <w:rFonts w:ascii="Arial" w:hAnsi="Arial" w:cs="Arial"/>
          <w:lang w:val="es-419"/>
        </w:rPr>
        <w:t>,</w:t>
      </w:r>
      <w:r w:rsidRPr="00637252">
        <w:rPr>
          <w:rFonts w:ascii="Arial" w:hAnsi="Arial" w:cs="Arial"/>
          <w:lang w:val="es-419"/>
        </w:rPr>
        <w:t xml:space="preserve"> Fiduprevisora</w:t>
      </w:r>
      <w:r>
        <w:rPr>
          <w:rFonts w:ascii="Arial" w:hAnsi="Arial" w:cs="Arial"/>
          <w:lang w:val="es-419"/>
        </w:rPr>
        <w:t xml:space="preserve"> y</w:t>
      </w:r>
      <w:r w:rsidRPr="00637252">
        <w:rPr>
          <w:rFonts w:ascii="Arial" w:hAnsi="Arial" w:cs="Arial"/>
          <w:lang w:val="es-419"/>
        </w:rPr>
        <w:t xml:space="preserve"> Secretaría de Educación Departament</w:t>
      </w:r>
      <w:r>
        <w:rPr>
          <w:rFonts w:ascii="Arial" w:hAnsi="Arial" w:cs="Arial"/>
          <w:lang w:val="es-419"/>
        </w:rPr>
        <w:t>al</w:t>
      </w:r>
    </w:p>
    <w:p w:rsidR="00637252" w:rsidRPr="00637252" w:rsidRDefault="00637252" w:rsidP="00637252">
      <w:pPr>
        <w:jc w:val="both"/>
        <w:rPr>
          <w:rFonts w:ascii="Arial" w:hAnsi="Arial" w:cs="Arial"/>
          <w:lang w:val="es-419"/>
        </w:rPr>
      </w:pPr>
      <w:r w:rsidRPr="00637252">
        <w:rPr>
          <w:rFonts w:ascii="Arial" w:hAnsi="Arial" w:cs="Arial"/>
          <w:lang w:val="es-419"/>
        </w:rPr>
        <w:t>Proceso:</w:t>
      </w:r>
      <w:r>
        <w:rPr>
          <w:rFonts w:ascii="Arial" w:hAnsi="Arial" w:cs="Arial"/>
          <w:lang w:val="es-419"/>
        </w:rPr>
        <w:tab/>
      </w:r>
      <w:r w:rsidRPr="00637252">
        <w:rPr>
          <w:rFonts w:ascii="Arial" w:hAnsi="Arial" w:cs="Arial"/>
          <w:lang w:val="es-419"/>
        </w:rPr>
        <w:tab/>
        <w:t xml:space="preserve">Acción de Tutela </w:t>
      </w:r>
    </w:p>
    <w:p w:rsidR="00637252" w:rsidRPr="00637252" w:rsidRDefault="00637252" w:rsidP="00637252">
      <w:pPr>
        <w:jc w:val="both"/>
        <w:rPr>
          <w:rFonts w:ascii="Arial" w:hAnsi="Arial" w:cs="Arial"/>
          <w:lang w:val="es-419"/>
        </w:rPr>
      </w:pPr>
      <w:r w:rsidRPr="00637252">
        <w:rPr>
          <w:rFonts w:ascii="Arial" w:hAnsi="Arial" w:cs="Arial"/>
          <w:lang w:val="es-419"/>
        </w:rPr>
        <w:t>Magistrado Ponente:</w:t>
      </w:r>
      <w:r w:rsidRPr="00637252">
        <w:rPr>
          <w:rFonts w:ascii="Arial" w:hAnsi="Arial" w:cs="Arial"/>
          <w:lang w:val="es-419"/>
        </w:rPr>
        <w:tab/>
        <w:t>Julio César Salazar Muñoz</w:t>
      </w:r>
    </w:p>
    <w:p w:rsidR="00637252" w:rsidRPr="00637252" w:rsidRDefault="00637252" w:rsidP="00637252">
      <w:pPr>
        <w:jc w:val="both"/>
        <w:rPr>
          <w:rFonts w:ascii="Arial" w:hAnsi="Arial" w:cs="Arial"/>
          <w:lang w:val="es-419"/>
        </w:rPr>
      </w:pPr>
      <w:r w:rsidRPr="00637252">
        <w:rPr>
          <w:rFonts w:ascii="Arial" w:hAnsi="Arial" w:cs="Arial"/>
          <w:lang w:val="es-419"/>
        </w:rPr>
        <w:t>Juzgado de origen:</w:t>
      </w:r>
      <w:r>
        <w:rPr>
          <w:rFonts w:ascii="Arial" w:hAnsi="Arial" w:cs="Arial"/>
          <w:lang w:val="es-419"/>
        </w:rPr>
        <w:tab/>
      </w:r>
      <w:r w:rsidRPr="00637252">
        <w:rPr>
          <w:rFonts w:ascii="Arial" w:hAnsi="Arial" w:cs="Arial"/>
          <w:lang w:val="es-419"/>
        </w:rPr>
        <w:t>Segundo Laboral del Circuito</w:t>
      </w:r>
    </w:p>
    <w:p w:rsidR="00637252" w:rsidRPr="00637252" w:rsidRDefault="00637252" w:rsidP="00637252">
      <w:pPr>
        <w:jc w:val="both"/>
        <w:rPr>
          <w:rFonts w:ascii="Arial" w:hAnsi="Arial" w:cs="Arial"/>
          <w:lang w:val="es-419"/>
        </w:rPr>
      </w:pPr>
    </w:p>
    <w:p w:rsidR="00637252" w:rsidRPr="00637252" w:rsidRDefault="0065667D" w:rsidP="00637252">
      <w:pPr>
        <w:jc w:val="both"/>
        <w:rPr>
          <w:rFonts w:ascii="Arial" w:hAnsi="Arial" w:cs="Arial"/>
          <w:b/>
          <w:bCs/>
          <w:iCs/>
          <w:lang w:val="es-419" w:eastAsia="fr-FR"/>
        </w:rPr>
      </w:pPr>
      <w:r w:rsidRPr="00637252">
        <w:rPr>
          <w:rFonts w:ascii="Arial" w:hAnsi="Arial" w:cs="Arial"/>
          <w:b/>
          <w:bCs/>
          <w:iCs/>
          <w:u w:val="single"/>
          <w:lang w:val="es-419" w:eastAsia="fr-FR"/>
        </w:rPr>
        <w:t>TEMAS:</w:t>
      </w:r>
      <w:r w:rsidRPr="00637252">
        <w:rPr>
          <w:rFonts w:ascii="Arial" w:hAnsi="Arial" w:cs="Arial"/>
          <w:b/>
          <w:bCs/>
          <w:iCs/>
          <w:lang w:val="es-419" w:eastAsia="fr-FR"/>
        </w:rPr>
        <w:tab/>
      </w:r>
      <w:r>
        <w:rPr>
          <w:rFonts w:ascii="Arial" w:hAnsi="Arial" w:cs="Arial"/>
          <w:b/>
          <w:bCs/>
          <w:iCs/>
          <w:lang w:val="es-419" w:eastAsia="fr-FR"/>
        </w:rPr>
        <w:t>DERECHO DE PETICIÓN / RECONOCIMIENTO CESANTÍAS / FONDO NACIONAL DE PRESTACIONES SOCIALES DEL MAGISTERIO / TRÁMITE QUE DEBE CUMPLIRSE.</w:t>
      </w:r>
    </w:p>
    <w:p w:rsidR="00637252" w:rsidRPr="00637252" w:rsidRDefault="00637252" w:rsidP="00637252">
      <w:pPr>
        <w:jc w:val="both"/>
        <w:rPr>
          <w:rFonts w:ascii="Arial" w:hAnsi="Arial" w:cs="Arial"/>
          <w:lang w:val="es-419"/>
        </w:rPr>
      </w:pPr>
    </w:p>
    <w:p w:rsidR="00637252" w:rsidRPr="00637252" w:rsidRDefault="00CD62F7" w:rsidP="00637252">
      <w:pPr>
        <w:jc w:val="both"/>
        <w:rPr>
          <w:rFonts w:ascii="Arial" w:hAnsi="Arial" w:cs="Arial"/>
          <w:lang w:val="es-419"/>
        </w:rPr>
      </w:pPr>
      <w:r w:rsidRPr="00CD62F7">
        <w:rPr>
          <w:rFonts w:ascii="Arial" w:hAnsi="Arial" w:cs="Arial"/>
          <w:lang w:val="es-419"/>
        </w:rPr>
        <w:t>El Decreto 1272 de 2018 en su artículo 2º, que subrogó la Subsección 2º, Sección 3, Capitulo 2, Titulo 4, Parte 4, Libro 2 del Decreto 1075 de 2015, en la cual se establece que las radicación de las solicitudes de reconocimiento de prestaciones económicas a cargo del FOMAG deber realizarse ante la última entidad territorial certificada en educación que haya ejercido como autoridad nominadora del afiliado</w:t>
      </w:r>
      <w:r>
        <w:rPr>
          <w:rFonts w:ascii="Arial" w:hAnsi="Arial" w:cs="Arial"/>
          <w:lang w:val="es-419"/>
        </w:rPr>
        <w:t>…</w:t>
      </w:r>
    </w:p>
    <w:p w:rsidR="00637252" w:rsidRPr="00637252" w:rsidRDefault="00637252" w:rsidP="00637252">
      <w:pPr>
        <w:jc w:val="both"/>
        <w:rPr>
          <w:rFonts w:ascii="Arial" w:hAnsi="Arial" w:cs="Arial"/>
          <w:lang w:val="es-419"/>
        </w:rPr>
      </w:pPr>
    </w:p>
    <w:p w:rsidR="00637252" w:rsidRPr="00637252" w:rsidRDefault="000F4D54" w:rsidP="00637252">
      <w:pPr>
        <w:jc w:val="both"/>
        <w:rPr>
          <w:rFonts w:ascii="Arial" w:hAnsi="Arial" w:cs="Arial"/>
          <w:lang w:val="es-419"/>
        </w:rPr>
      </w:pPr>
      <w:r w:rsidRPr="000F4D54">
        <w:rPr>
          <w:rFonts w:ascii="Arial" w:hAnsi="Arial" w:cs="Arial"/>
          <w:lang w:val="es-419"/>
        </w:rPr>
        <w:t>Frente al reconocimiento de las cesantías y las sanciones por mora en su pago, el mismo decreto establece que la solicitud se presenta ante el ente territorial; que éste elabora un proyecto de acto administrativo que deberá ser aprobado o desaprobado por la Fiduprevisora para que posteriormente la entidad territorial proceda a expedir al acto administrativo definitivo y a remitirlo a la Fiduprevisora que, en un término de 45 días hábiles siguientes a la notificación y ejecutoria de la respectiva resolución, proced</w:t>
      </w:r>
      <w:r>
        <w:rPr>
          <w:rFonts w:ascii="Arial" w:hAnsi="Arial" w:cs="Arial"/>
          <w:lang w:val="es-419"/>
        </w:rPr>
        <w:t>erá</w:t>
      </w:r>
      <w:r w:rsidRPr="000F4D54">
        <w:rPr>
          <w:rFonts w:ascii="Arial" w:hAnsi="Arial" w:cs="Arial"/>
          <w:lang w:val="es-419"/>
        </w:rPr>
        <w:t xml:space="preserve"> con su pago.</w:t>
      </w:r>
      <w:r>
        <w:rPr>
          <w:rFonts w:ascii="Arial" w:hAnsi="Arial" w:cs="Arial"/>
          <w:lang w:val="es-419"/>
        </w:rPr>
        <w:t xml:space="preserve"> (…)</w:t>
      </w:r>
    </w:p>
    <w:p w:rsidR="00637252" w:rsidRPr="00637252" w:rsidRDefault="00637252" w:rsidP="00637252">
      <w:pPr>
        <w:jc w:val="both"/>
        <w:rPr>
          <w:rFonts w:ascii="Arial" w:hAnsi="Arial" w:cs="Arial"/>
          <w:lang w:val="es-419"/>
        </w:rPr>
      </w:pPr>
    </w:p>
    <w:p w:rsidR="000F4D54" w:rsidRPr="000F4D54" w:rsidRDefault="000F4D54" w:rsidP="000F4D54">
      <w:pPr>
        <w:jc w:val="both"/>
        <w:rPr>
          <w:rFonts w:ascii="Arial" w:hAnsi="Arial" w:cs="Arial"/>
          <w:lang w:val="es-419"/>
        </w:rPr>
      </w:pPr>
      <w:r w:rsidRPr="000F4D54">
        <w:rPr>
          <w:rFonts w:ascii="Arial" w:hAnsi="Arial" w:cs="Arial"/>
          <w:lang w:val="es-419"/>
        </w:rPr>
        <w:t xml:space="preserve">El derecho de petición, está consagrado en el artículo 23 de la Constitución Nacional, el cual señala: </w:t>
      </w:r>
    </w:p>
    <w:p w:rsidR="000F4D54" w:rsidRPr="000F4D54" w:rsidRDefault="000F4D54" w:rsidP="000F4D54">
      <w:pPr>
        <w:jc w:val="both"/>
        <w:rPr>
          <w:rFonts w:ascii="Arial" w:hAnsi="Arial" w:cs="Arial"/>
          <w:lang w:val="es-419"/>
        </w:rPr>
      </w:pPr>
    </w:p>
    <w:p w:rsidR="000F4D54" w:rsidRPr="000F4D54" w:rsidRDefault="000F4D54" w:rsidP="000F4D54">
      <w:pPr>
        <w:jc w:val="both"/>
        <w:rPr>
          <w:rFonts w:ascii="Arial" w:hAnsi="Arial" w:cs="Arial"/>
          <w:lang w:val="es-419"/>
        </w:rPr>
      </w:pPr>
      <w:r w:rsidRPr="000F4D54">
        <w:rPr>
          <w:rFonts w:ascii="Arial" w:hAnsi="Arial" w:cs="Arial"/>
          <w:lang w:val="es-419"/>
        </w:rPr>
        <w:t>“Toda persona tiene derecho a presentar peticiones respetuosas a las autoridades por motivo de interés general o particular y a obtener pronta resolución.” (…)</w:t>
      </w:r>
    </w:p>
    <w:p w:rsidR="000F4D54" w:rsidRPr="000F4D54" w:rsidRDefault="000F4D54" w:rsidP="000F4D54">
      <w:pPr>
        <w:jc w:val="both"/>
        <w:rPr>
          <w:rFonts w:ascii="Arial" w:hAnsi="Arial" w:cs="Arial"/>
          <w:lang w:val="es-419"/>
        </w:rPr>
      </w:pPr>
    </w:p>
    <w:p w:rsidR="000F4D54" w:rsidRPr="000F4D54" w:rsidRDefault="000F4D54" w:rsidP="000F4D54">
      <w:pPr>
        <w:jc w:val="both"/>
        <w:rPr>
          <w:rFonts w:ascii="Arial" w:hAnsi="Arial" w:cs="Arial"/>
          <w:lang w:val="es-419"/>
        </w:rPr>
      </w:pPr>
      <w:r w:rsidRPr="000F4D54">
        <w:rPr>
          <w:rFonts w:ascii="Arial" w:hAnsi="Arial" w:cs="Arial"/>
          <w:lang w:val="es-419"/>
        </w:rPr>
        <w:t>A su vez, la ley estatutaria 1755 de 2015…:</w:t>
      </w:r>
    </w:p>
    <w:p w:rsidR="000F4D54" w:rsidRPr="000F4D54" w:rsidRDefault="000F4D54" w:rsidP="000F4D54">
      <w:pPr>
        <w:jc w:val="both"/>
        <w:rPr>
          <w:rFonts w:ascii="Arial" w:hAnsi="Arial" w:cs="Arial"/>
          <w:lang w:val="es-419"/>
        </w:rPr>
      </w:pPr>
    </w:p>
    <w:p w:rsidR="00637252" w:rsidRPr="00637252" w:rsidRDefault="000F4D54" w:rsidP="000F4D54">
      <w:pPr>
        <w:jc w:val="both"/>
        <w:rPr>
          <w:rFonts w:ascii="Arial" w:hAnsi="Arial" w:cs="Arial"/>
          <w:lang w:val="es-419"/>
        </w:rPr>
      </w:pPr>
      <w:r w:rsidRPr="000F4D54">
        <w:rPr>
          <w:rFonts w:ascii="Arial" w:hAnsi="Arial" w:cs="Arial"/>
          <w:lang w:val="es-419"/>
        </w:rPr>
        <w:t>“Artículo 14… Salvo norma legal especial y so pena de sanción disciplinaria, toda petición deberá resolverse dentro de los quince (15) días siguientes a su recepción.” (…)</w:t>
      </w:r>
    </w:p>
    <w:p w:rsidR="00637252" w:rsidRDefault="00637252" w:rsidP="00637252">
      <w:pPr>
        <w:jc w:val="both"/>
        <w:rPr>
          <w:rFonts w:ascii="Arial" w:hAnsi="Arial" w:cs="Arial"/>
          <w:lang w:val="es-ES"/>
        </w:rPr>
      </w:pPr>
    </w:p>
    <w:p w:rsidR="008E07D7" w:rsidRDefault="008E07D7" w:rsidP="00637252">
      <w:pPr>
        <w:jc w:val="both"/>
        <w:rPr>
          <w:rFonts w:ascii="Arial" w:hAnsi="Arial" w:cs="Arial"/>
          <w:lang w:val="es-ES"/>
        </w:rPr>
      </w:pPr>
      <w:r w:rsidRPr="008E07D7">
        <w:rPr>
          <w:rFonts w:ascii="Arial" w:hAnsi="Arial" w:cs="Arial"/>
          <w:lang w:val="es-ES"/>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 (…)</w:t>
      </w:r>
    </w:p>
    <w:p w:rsidR="008E07D7" w:rsidRPr="00637252" w:rsidRDefault="008E07D7" w:rsidP="00637252">
      <w:pPr>
        <w:jc w:val="both"/>
        <w:rPr>
          <w:rFonts w:ascii="Arial" w:hAnsi="Arial" w:cs="Arial"/>
          <w:lang w:val="es-ES"/>
        </w:rPr>
      </w:pPr>
    </w:p>
    <w:p w:rsidR="00637252" w:rsidRPr="00637252" w:rsidRDefault="00637252" w:rsidP="00637252">
      <w:pPr>
        <w:jc w:val="both"/>
        <w:rPr>
          <w:rFonts w:ascii="Arial" w:hAnsi="Arial" w:cs="Arial"/>
          <w:lang w:val="es-ES"/>
        </w:rPr>
      </w:pPr>
    </w:p>
    <w:bookmarkEnd w:id="0"/>
    <w:p w:rsidR="00637252" w:rsidRPr="00637252" w:rsidRDefault="00637252" w:rsidP="00637252">
      <w:pPr>
        <w:jc w:val="both"/>
        <w:rPr>
          <w:rFonts w:ascii="Arial" w:hAnsi="Arial" w:cs="Arial"/>
          <w:lang w:val="es-ES"/>
        </w:rPr>
      </w:pPr>
    </w:p>
    <w:p w:rsidR="00AA5E72" w:rsidRPr="00E52590" w:rsidRDefault="00AA5E72" w:rsidP="00E52590">
      <w:pPr>
        <w:pStyle w:val="Ttulo3"/>
        <w:spacing w:line="276" w:lineRule="auto"/>
        <w:jc w:val="center"/>
        <w:rPr>
          <w:rFonts w:cs="Arial"/>
          <w:sz w:val="24"/>
          <w:szCs w:val="24"/>
        </w:rPr>
      </w:pPr>
      <w:r w:rsidRPr="00E52590">
        <w:rPr>
          <w:rFonts w:cs="Arial"/>
          <w:sz w:val="24"/>
          <w:szCs w:val="24"/>
        </w:rPr>
        <w:t>TRIBUNAL SUPERIOR DEL DISTRITO JUDICIAL</w:t>
      </w:r>
    </w:p>
    <w:p w:rsidR="00AA5E72" w:rsidRPr="00E52590" w:rsidRDefault="00AA5E72" w:rsidP="00E52590">
      <w:pPr>
        <w:spacing w:line="276" w:lineRule="auto"/>
        <w:jc w:val="center"/>
        <w:rPr>
          <w:rFonts w:ascii="Arial" w:hAnsi="Arial" w:cs="Arial"/>
          <w:b/>
          <w:sz w:val="24"/>
          <w:szCs w:val="24"/>
        </w:rPr>
      </w:pPr>
      <w:r w:rsidRPr="00E52590">
        <w:rPr>
          <w:rFonts w:ascii="Arial" w:hAnsi="Arial" w:cs="Arial"/>
          <w:b/>
          <w:sz w:val="24"/>
          <w:szCs w:val="24"/>
        </w:rPr>
        <w:t>SALA LABORAL</w:t>
      </w:r>
    </w:p>
    <w:p w:rsidR="00AA5E72" w:rsidRPr="00E52590" w:rsidRDefault="00AA5E72" w:rsidP="00E52590">
      <w:pPr>
        <w:spacing w:line="276" w:lineRule="auto"/>
        <w:jc w:val="center"/>
        <w:rPr>
          <w:rFonts w:ascii="Arial" w:hAnsi="Arial" w:cs="Arial"/>
          <w:b/>
          <w:sz w:val="24"/>
          <w:szCs w:val="24"/>
        </w:rPr>
      </w:pPr>
      <w:r w:rsidRPr="00E52590">
        <w:rPr>
          <w:rFonts w:ascii="Arial" w:hAnsi="Arial" w:cs="Arial"/>
          <w:b/>
          <w:sz w:val="24"/>
          <w:szCs w:val="24"/>
        </w:rPr>
        <w:t>MAGISTRADO PONENTE: JULIO CÉSAR SALAZAR MUÑOZ</w:t>
      </w:r>
    </w:p>
    <w:p w:rsidR="00E52590" w:rsidRPr="00E52590" w:rsidRDefault="00E52590" w:rsidP="00E52590">
      <w:pPr>
        <w:spacing w:line="276" w:lineRule="auto"/>
        <w:jc w:val="center"/>
        <w:rPr>
          <w:rFonts w:ascii="Arial" w:hAnsi="Arial" w:cs="Arial"/>
          <w:b/>
          <w:sz w:val="24"/>
          <w:szCs w:val="24"/>
        </w:rPr>
      </w:pPr>
      <w:r w:rsidRPr="00E52590">
        <w:rPr>
          <w:rFonts w:ascii="Arial" w:hAnsi="Arial" w:cs="Arial"/>
          <w:b/>
          <w:sz w:val="24"/>
          <w:szCs w:val="24"/>
        </w:rPr>
        <w:t>ACCIÓN DE TUTELA</w:t>
      </w:r>
    </w:p>
    <w:p w:rsidR="00AA5E72" w:rsidRPr="00E52590" w:rsidRDefault="00AA5E72" w:rsidP="00E52590">
      <w:pPr>
        <w:spacing w:line="276" w:lineRule="auto"/>
        <w:jc w:val="center"/>
        <w:rPr>
          <w:rFonts w:ascii="Arial" w:hAnsi="Arial" w:cs="Arial"/>
          <w:sz w:val="24"/>
          <w:szCs w:val="24"/>
        </w:rPr>
      </w:pPr>
    </w:p>
    <w:p w:rsidR="00414D2E" w:rsidRPr="00E52590" w:rsidRDefault="00AA5E72" w:rsidP="00E52590">
      <w:pPr>
        <w:spacing w:line="276" w:lineRule="auto"/>
        <w:jc w:val="center"/>
        <w:rPr>
          <w:rFonts w:ascii="Arial" w:hAnsi="Arial" w:cs="Arial"/>
          <w:sz w:val="24"/>
          <w:szCs w:val="24"/>
        </w:rPr>
      </w:pPr>
      <w:r w:rsidRPr="00E52590">
        <w:rPr>
          <w:rFonts w:ascii="Arial" w:hAnsi="Arial" w:cs="Arial"/>
          <w:sz w:val="24"/>
          <w:szCs w:val="24"/>
        </w:rPr>
        <w:t xml:space="preserve">Pereira, </w:t>
      </w:r>
      <w:r w:rsidR="003E63BE" w:rsidRPr="00E52590">
        <w:rPr>
          <w:rFonts w:ascii="Arial" w:hAnsi="Arial" w:cs="Arial"/>
          <w:sz w:val="24"/>
          <w:szCs w:val="24"/>
        </w:rPr>
        <w:t>veinti</w:t>
      </w:r>
      <w:r w:rsidR="0833E335" w:rsidRPr="00E52590">
        <w:rPr>
          <w:rFonts w:ascii="Arial" w:hAnsi="Arial" w:cs="Arial"/>
          <w:sz w:val="24"/>
          <w:szCs w:val="24"/>
        </w:rPr>
        <w:t>nueve</w:t>
      </w:r>
      <w:r w:rsidR="003E63BE" w:rsidRPr="00E52590">
        <w:rPr>
          <w:rFonts w:ascii="Arial" w:hAnsi="Arial" w:cs="Arial"/>
          <w:sz w:val="24"/>
          <w:szCs w:val="24"/>
        </w:rPr>
        <w:t xml:space="preserve"> </w:t>
      </w:r>
      <w:r w:rsidR="006C5DAB" w:rsidRPr="00E52590">
        <w:rPr>
          <w:rFonts w:ascii="Arial" w:hAnsi="Arial" w:cs="Arial"/>
          <w:sz w:val="24"/>
          <w:szCs w:val="24"/>
        </w:rPr>
        <w:t xml:space="preserve">de </w:t>
      </w:r>
      <w:r w:rsidR="003E63BE" w:rsidRPr="00E52590">
        <w:rPr>
          <w:rFonts w:ascii="Arial" w:hAnsi="Arial" w:cs="Arial"/>
          <w:sz w:val="24"/>
          <w:szCs w:val="24"/>
        </w:rPr>
        <w:t>octubre</w:t>
      </w:r>
      <w:r w:rsidR="006C5DAB" w:rsidRPr="00E52590">
        <w:rPr>
          <w:rFonts w:ascii="Arial" w:hAnsi="Arial" w:cs="Arial"/>
          <w:sz w:val="24"/>
          <w:szCs w:val="24"/>
        </w:rPr>
        <w:t xml:space="preserve"> de dos mil </w:t>
      </w:r>
      <w:r w:rsidR="002252D3" w:rsidRPr="00E52590">
        <w:rPr>
          <w:rFonts w:ascii="Arial" w:hAnsi="Arial" w:cs="Arial"/>
          <w:sz w:val="24"/>
          <w:szCs w:val="24"/>
        </w:rPr>
        <w:t>veintiuno</w:t>
      </w:r>
    </w:p>
    <w:p w:rsidR="00E52590" w:rsidRDefault="00E52590" w:rsidP="00E52590">
      <w:pPr>
        <w:spacing w:line="276" w:lineRule="auto"/>
        <w:jc w:val="center"/>
        <w:rPr>
          <w:rFonts w:ascii="Arial" w:hAnsi="Arial" w:cs="Arial"/>
          <w:sz w:val="24"/>
          <w:szCs w:val="24"/>
        </w:rPr>
      </w:pPr>
    </w:p>
    <w:p w:rsidR="00AA5E72" w:rsidRPr="00E52590" w:rsidRDefault="00AA5E72" w:rsidP="00E52590">
      <w:pPr>
        <w:spacing w:line="276" w:lineRule="auto"/>
        <w:jc w:val="center"/>
        <w:rPr>
          <w:rFonts w:ascii="Arial" w:hAnsi="Arial" w:cs="Arial"/>
          <w:sz w:val="24"/>
          <w:szCs w:val="24"/>
        </w:rPr>
      </w:pPr>
      <w:r w:rsidRPr="00E52590">
        <w:rPr>
          <w:rFonts w:ascii="Arial" w:hAnsi="Arial" w:cs="Arial"/>
          <w:sz w:val="24"/>
          <w:szCs w:val="24"/>
        </w:rPr>
        <w:t xml:space="preserve">Acta </w:t>
      </w:r>
      <w:r w:rsidR="00467414" w:rsidRPr="00E52590">
        <w:rPr>
          <w:rFonts w:ascii="Arial" w:hAnsi="Arial" w:cs="Arial"/>
          <w:sz w:val="24"/>
          <w:szCs w:val="24"/>
        </w:rPr>
        <w:t xml:space="preserve">de Sala de Discusión </w:t>
      </w:r>
      <w:r w:rsidRPr="00E52590">
        <w:rPr>
          <w:rFonts w:ascii="Arial" w:hAnsi="Arial" w:cs="Arial"/>
          <w:sz w:val="24"/>
          <w:szCs w:val="24"/>
        </w:rPr>
        <w:t xml:space="preserve">N° </w:t>
      </w:r>
      <w:r w:rsidR="00E52590" w:rsidRPr="00E52590">
        <w:rPr>
          <w:rFonts w:ascii="Arial" w:hAnsi="Arial" w:cs="Arial"/>
          <w:sz w:val="24"/>
          <w:szCs w:val="24"/>
        </w:rPr>
        <w:t>0115 de</w:t>
      </w:r>
      <w:r w:rsidR="00467414" w:rsidRPr="00E52590">
        <w:rPr>
          <w:rFonts w:ascii="Arial" w:hAnsi="Arial" w:cs="Arial"/>
          <w:sz w:val="24"/>
          <w:szCs w:val="24"/>
        </w:rPr>
        <w:t xml:space="preserve"> </w:t>
      </w:r>
      <w:r w:rsidR="005707DB" w:rsidRPr="00E52590">
        <w:rPr>
          <w:rFonts w:ascii="Arial" w:hAnsi="Arial" w:cs="Arial"/>
          <w:sz w:val="24"/>
          <w:szCs w:val="24"/>
        </w:rPr>
        <w:t>2</w:t>
      </w:r>
      <w:r w:rsidR="05862048" w:rsidRPr="00E52590">
        <w:rPr>
          <w:rFonts w:ascii="Arial" w:hAnsi="Arial" w:cs="Arial"/>
          <w:sz w:val="24"/>
          <w:szCs w:val="24"/>
        </w:rPr>
        <w:t>9</w:t>
      </w:r>
      <w:r w:rsidR="005707DB" w:rsidRPr="00E52590">
        <w:rPr>
          <w:rFonts w:ascii="Arial" w:hAnsi="Arial" w:cs="Arial"/>
          <w:sz w:val="24"/>
          <w:szCs w:val="24"/>
        </w:rPr>
        <w:t xml:space="preserve"> de octubre</w:t>
      </w:r>
      <w:r w:rsidR="006C5DAB" w:rsidRPr="00E52590">
        <w:rPr>
          <w:rFonts w:ascii="Arial" w:hAnsi="Arial" w:cs="Arial"/>
          <w:sz w:val="24"/>
          <w:szCs w:val="24"/>
        </w:rPr>
        <w:t xml:space="preserve"> de 20</w:t>
      </w:r>
      <w:r w:rsidR="002252D3" w:rsidRPr="00E52590">
        <w:rPr>
          <w:rFonts w:ascii="Arial" w:hAnsi="Arial" w:cs="Arial"/>
          <w:sz w:val="24"/>
          <w:szCs w:val="24"/>
        </w:rPr>
        <w:t>21</w:t>
      </w:r>
    </w:p>
    <w:p w:rsidR="00AA5E72" w:rsidRPr="00E52590" w:rsidRDefault="00AA5E72" w:rsidP="00E52590">
      <w:pPr>
        <w:spacing w:line="276" w:lineRule="auto"/>
        <w:jc w:val="both"/>
        <w:rPr>
          <w:rFonts w:ascii="Arial" w:hAnsi="Arial" w:cs="Arial"/>
          <w:sz w:val="24"/>
          <w:szCs w:val="24"/>
        </w:rPr>
      </w:pPr>
    </w:p>
    <w:p w:rsidR="00F929BF" w:rsidRPr="00E52590" w:rsidRDefault="00F929BF" w:rsidP="00E52590">
      <w:pPr>
        <w:pStyle w:val="Textoindependiente"/>
        <w:spacing w:line="276" w:lineRule="auto"/>
        <w:rPr>
          <w:rFonts w:cs="Arial"/>
          <w:sz w:val="24"/>
          <w:szCs w:val="24"/>
        </w:rPr>
      </w:pPr>
    </w:p>
    <w:p w:rsidR="00414D2E" w:rsidRPr="00E52590" w:rsidRDefault="16739269" w:rsidP="00E52590">
      <w:pPr>
        <w:pStyle w:val="Textoindependiente"/>
        <w:spacing w:line="276" w:lineRule="auto"/>
        <w:rPr>
          <w:rFonts w:cs="Arial"/>
          <w:b/>
          <w:bCs/>
          <w:sz w:val="24"/>
          <w:szCs w:val="24"/>
        </w:rPr>
      </w:pPr>
      <w:r w:rsidRPr="00E52590">
        <w:rPr>
          <w:rFonts w:cs="Arial"/>
          <w:sz w:val="24"/>
          <w:szCs w:val="24"/>
        </w:rPr>
        <w:t xml:space="preserve">Procede la Sala </w:t>
      </w:r>
      <w:r w:rsidR="194D8103" w:rsidRPr="00E52590">
        <w:rPr>
          <w:rFonts w:cs="Arial"/>
          <w:sz w:val="24"/>
          <w:szCs w:val="24"/>
        </w:rPr>
        <w:t xml:space="preserve">de Decisión </w:t>
      </w:r>
      <w:r w:rsidRPr="00E52590">
        <w:rPr>
          <w:rFonts w:cs="Arial"/>
          <w:sz w:val="24"/>
          <w:szCs w:val="24"/>
        </w:rPr>
        <w:t xml:space="preserve">Laboral del Tribunal Superior del Distrito Judicial de Pereira a </w:t>
      </w:r>
      <w:r w:rsidR="51FF0EA7" w:rsidRPr="00E52590">
        <w:rPr>
          <w:rFonts w:cs="Arial"/>
          <w:sz w:val="24"/>
          <w:szCs w:val="24"/>
        </w:rPr>
        <w:t xml:space="preserve">resolver </w:t>
      </w:r>
      <w:r w:rsidR="42EE92E5" w:rsidRPr="00E52590">
        <w:rPr>
          <w:rFonts w:cs="Arial"/>
          <w:sz w:val="24"/>
          <w:szCs w:val="24"/>
        </w:rPr>
        <w:t xml:space="preserve">el recurso de apelación presentado </w:t>
      </w:r>
      <w:r w:rsidR="7F45339B" w:rsidRPr="00E52590">
        <w:rPr>
          <w:rFonts w:cs="Arial"/>
          <w:sz w:val="24"/>
          <w:szCs w:val="24"/>
        </w:rPr>
        <w:t xml:space="preserve">por </w:t>
      </w:r>
      <w:r w:rsidR="63ABA33B" w:rsidRPr="009B70F8">
        <w:rPr>
          <w:rFonts w:cs="Arial"/>
          <w:b/>
          <w:sz w:val="24"/>
          <w:szCs w:val="24"/>
        </w:rPr>
        <w:t>Arturo Trejos Villaneda</w:t>
      </w:r>
      <w:r w:rsidR="78B3EFA2" w:rsidRPr="00E52590">
        <w:rPr>
          <w:rFonts w:cs="Arial"/>
          <w:sz w:val="24"/>
          <w:szCs w:val="24"/>
        </w:rPr>
        <w:t xml:space="preserve"> </w:t>
      </w:r>
      <w:r w:rsidR="42EE92E5" w:rsidRPr="00E52590">
        <w:rPr>
          <w:rFonts w:cs="Arial"/>
          <w:sz w:val="24"/>
          <w:szCs w:val="24"/>
        </w:rPr>
        <w:t xml:space="preserve">contra la sentencia proferida por el Juzgado </w:t>
      </w:r>
      <w:r w:rsidR="63ABA33B" w:rsidRPr="00E52590">
        <w:rPr>
          <w:rFonts w:cs="Arial"/>
          <w:sz w:val="24"/>
          <w:szCs w:val="24"/>
        </w:rPr>
        <w:t>Segundo</w:t>
      </w:r>
      <w:r w:rsidR="458E223E" w:rsidRPr="00E52590">
        <w:rPr>
          <w:rFonts w:cs="Arial"/>
          <w:sz w:val="24"/>
          <w:szCs w:val="24"/>
        </w:rPr>
        <w:t xml:space="preserve"> </w:t>
      </w:r>
      <w:r w:rsidR="4CA93B62" w:rsidRPr="00E52590">
        <w:rPr>
          <w:rFonts w:cs="Arial"/>
          <w:sz w:val="24"/>
          <w:szCs w:val="24"/>
        </w:rPr>
        <w:t>Laboral del Circuito de Pereira</w:t>
      </w:r>
      <w:r w:rsidR="42EE92E5" w:rsidRPr="00E52590">
        <w:rPr>
          <w:rFonts w:cs="Arial"/>
          <w:sz w:val="24"/>
          <w:szCs w:val="24"/>
        </w:rPr>
        <w:t xml:space="preserve"> el </w:t>
      </w:r>
      <w:r w:rsidR="63ABA33B" w:rsidRPr="00E52590">
        <w:rPr>
          <w:rFonts w:cs="Arial"/>
          <w:sz w:val="24"/>
          <w:szCs w:val="24"/>
        </w:rPr>
        <w:t>2</w:t>
      </w:r>
      <w:r w:rsidR="204CC062" w:rsidRPr="00E52590">
        <w:rPr>
          <w:rFonts w:cs="Arial"/>
          <w:sz w:val="24"/>
          <w:szCs w:val="24"/>
        </w:rPr>
        <w:t xml:space="preserve">1 de </w:t>
      </w:r>
      <w:r w:rsidR="63ABA33B" w:rsidRPr="00E52590">
        <w:rPr>
          <w:rFonts w:cs="Arial"/>
          <w:sz w:val="24"/>
          <w:szCs w:val="24"/>
        </w:rPr>
        <w:t>septiembre</w:t>
      </w:r>
      <w:r w:rsidR="204CC062" w:rsidRPr="00E52590">
        <w:rPr>
          <w:rFonts w:cs="Arial"/>
          <w:sz w:val="24"/>
          <w:szCs w:val="24"/>
        </w:rPr>
        <w:t xml:space="preserve"> de 2021</w:t>
      </w:r>
      <w:r w:rsidR="42EE92E5" w:rsidRPr="00E52590">
        <w:rPr>
          <w:rFonts w:cs="Arial"/>
          <w:sz w:val="24"/>
          <w:szCs w:val="24"/>
        </w:rPr>
        <w:t xml:space="preserve">, dentro de la acción de tutela que </w:t>
      </w:r>
      <w:r w:rsidR="63ABA33B" w:rsidRPr="00E52590">
        <w:rPr>
          <w:rFonts w:cs="Arial"/>
          <w:sz w:val="24"/>
          <w:szCs w:val="24"/>
        </w:rPr>
        <w:t xml:space="preserve">promueve en contra del </w:t>
      </w:r>
      <w:r w:rsidR="63ABA33B" w:rsidRPr="009B70F8">
        <w:rPr>
          <w:rFonts w:cs="Arial"/>
          <w:b/>
          <w:sz w:val="24"/>
          <w:szCs w:val="24"/>
        </w:rPr>
        <w:t>Fondo Nacional de Prestaciones Sociales del Magisterio –</w:t>
      </w:r>
      <w:r w:rsidR="009B70F8">
        <w:rPr>
          <w:rFonts w:cs="Arial"/>
          <w:b/>
          <w:sz w:val="24"/>
          <w:szCs w:val="24"/>
        </w:rPr>
        <w:t xml:space="preserve"> </w:t>
      </w:r>
      <w:r w:rsidR="63ABA33B" w:rsidRPr="009B70F8">
        <w:rPr>
          <w:rFonts w:cs="Arial"/>
          <w:b/>
          <w:sz w:val="24"/>
          <w:szCs w:val="24"/>
        </w:rPr>
        <w:t>FOMAG</w:t>
      </w:r>
      <w:r w:rsidR="63ABA33B" w:rsidRPr="00E52590">
        <w:rPr>
          <w:rFonts w:cs="Arial"/>
          <w:sz w:val="24"/>
          <w:szCs w:val="24"/>
        </w:rPr>
        <w:t xml:space="preserve">, </w:t>
      </w:r>
      <w:r w:rsidR="63ABA33B" w:rsidRPr="00E52590">
        <w:rPr>
          <w:rFonts w:cs="Arial"/>
          <w:sz w:val="24"/>
          <w:szCs w:val="24"/>
        </w:rPr>
        <w:lastRenderedPageBreak/>
        <w:t xml:space="preserve">administrado por la </w:t>
      </w:r>
      <w:r w:rsidR="63ABA33B" w:rsidRPr="009B70F8">
        <w:rPr>
          <w:rFonts w:cs="Arial"/>
          <w:b/>
          <w:sz w:val="24"/>
          <w:szCs w:val="24"/>
        </w:rPr>
        <w:t>Fiduprevisora S.A.</w:t>
      </w:r>
      <w:r w:rsidR="63ABA33B" w:rsidRPr="00E52590">
        <w:rPr>
          <w:rFonts w:cs="Arial"/>
          <w:sz w:val="24"/>
          <w:szCs w:val="24"/>
        </w:rPr>
        <w:t xml:space="preserve">, </w:t>
      </w:r>
      <w:r w:rsidR="5BB77C13" w:rsidRPr="00E52590">
        <w:rPr>
          <w:rFonts w:cs="Arial"/>
          <w:sz w:val="24"/>
          <w:szCs w:val="24"/>
        </w:rPr>
        <w:t>a</w:t>
      </w:r>
      <w:r w:rsidR="63ABA33B" w:rsidRPr="00E52590">
        <w:rPr>
          <w:rFonts w:cs="Arial"/>
          <w:sz w:val="24"/>
          <w:szCs w:val="24"/>
        </w:rPr>
        <w:t xml:space="preserve"> la que fue vinculada la </w:t>
      </w:r>
      <w:r w:rsidR="63ABA33B" w:rsidRPr="009B70F8">
        <w:rPr>
          <w:rFonts w:cs="Arial"/>
          <w:b/>
          <w:sz w:val="24"/>
          <w:szCs w:val="24"/>
        </w:rPr>
        <w:t>Secretaría de Educación del Departamento de Risaralda</w:t>
      </w:r>
      <w:r w:rsidR="78B3EFA2" w:rsidRPr="00E52590">
        <w:rPr>
          <w:rFonts w:cs="Arial"/>
          <w:sz w:val="24"/>
          <w:szCs w:val="24"/>
        </w:rPr>
        <w:t>.</w:t>
      </w:r>
    </w:p>
    <w:p w:rsidR="00097667" w:rsidRPr="00E52590" w:rsidRDefault="00097667" w:rsidP="00E52590">
      <w:pPr>
        <w:pStyle w:val="Textoindependiente"/>
        <w:spacing w:line="276" w:lineRule="auto"/>
        <w:rPr>
          <w:rFonts w:cs="Arial"/>
          <w:b/>
          <w:sz w:val="24"/>
          <w:szCs w:val="24"/>
        </w:rPr>
      </w:pPr>
    </w:p>
    <w:p w:rsidR="00AA5E72" w:rsidRPr="00E52590" w:rsidRDefault="00AA5E72" w:rsidP="00E52590">
      <w:pPr>
        <w:pStyle w:val="Ttulo2"/>
        <w:spacing w:line="276" w:lineRule="auto"/>
        <w:rPr>
          <w:rFonts w:cs="Arial"/>
          <w:szCs w:val="24"/>
        </w:rPr>
      </w:pPr>
      <w:r w:rsidRPr="00E52590">
        <w:rPr>
          <w:rFonts w:cs="Arial"/>
          <w:szCs w:val="24"/>
        </w:rPr>
        <w:t>HECHOS QUE ORIGINARON LA ACCIÓN:</w:t>
      </w:r>
    </w:p>
    <w:p w:rsidR="00AA5E72" w:rsidRPr="00E52590" w:rsidRDefault="00AA5E72" w:rsidP="00E52590">
      <w:pPr>
        <w:spacing w:line="276" w:lineRule="auto"/>
        <w:jc w:val="both"/>
        <w:rPr>
          <w:rFonts w:ascii="Arial" w:hAnsi="Arial" w:cs="Arial"/>
          <w:sz w:val="24"/>
          <w:szCs w:val="24"/>
        </w:rPr>
      </w:pPr>
    </w:p>
    <w:p w:rsidR="004323FE" w:rsidRPr="00E52590" w:rsidRDefault="2269029F" w:rsidP="00E52590">
      <w:pPr>
        <w:spacing w:line="276" w:lineRule="auto"/>
        <w:jc w:val="both"/>
        <w:rPr>
          <w:rFonts w:ascii="Arial" w:hAnsi="Arial" w:cs="Arial"/>
          <w:sz w:val="24"/>
          <w:szCs w:val="24"/>
        </w:rPr>
      </w:pPr>
      <w:r w:rsidRPr="00E52590">
        <w:rPr>
          <w:rFonts w:ascii="Arial" w:hAnsi="Arial" w:cs="Arial"/>
          <w:sz w:val="24"/>
          <w:szCs w:val="24"/>
        </w:rPr>
        <w:t xml:space="preserve">Indica </w:t>
      </w:r>
      <w:r w:rsidR="0D179205" w:rsidRPr="00E52590">
        <w:rPr>
          <w:rFonts w:ascii="Arial" w:hAnsi="Arial" w:cs="Arial"/>
          <w:sz w:val="24"/>
          <w:szCs w:val="24"/>
        </w:rPr>
        <w:t xml:space="preserve">el señor Arturo Trejos Villaneda que dentro de la acción de nulidad y restablecimiento del derecho que inició para que le </w:t>
      </w:r>
      <w:r w:rsidR="00E52590" w:rsidRPr="00E52590">
        <w:rPr>
          <w:rFonts w:ascii="Arial" w:hAnsi="Arial" w:cs="Arial"/>
          <w:sz w:val="24"/>
          <w:szCs w:val="24"/>
        </w:rPr>
        <w:t>fuera reconocida</w:t>
      </w:r>
      <w:r w:rsidR="0D179205" w:rsidRPr="00E52590">
        <w:rPr>
          <w:rFonts w:ascii="Arial" w:hAnsi="Arial" w:cs="Arial"/>
          <w:sz w:val="24"/>
          <w:szCs w:val="24"/>
        </w:rPr>
        <w:t xml:space="preserve"> y </w:t>
      </w:r>
      <w:r w:rsidR="00E52590" w:rsidRPr="00E52590">
        <w:rPr>
          <w:rFonts w:ascii="Arial" w:hAnsi="Arial" w:cs="Arial"/>
          <w:sz w:val="24"/>
          <w:szCs w:val="24"/>
        </w:rPr>
        <w:t>pagada la</w:t>
      </w:r>
      <w:r w:rsidR="0D179205" w:rsidRPr="00E52590">
        <w:rPr>
          <w:rFonts w:ascii="Arial" w:hAnsi="Arial" w:cs="Arial"/>
          <w:sz w:val="24"/>
          <w:szCs w:val="24"/>
        </w:rPr>
        <w:t xml:space="preserve"> mora por la no cancelación oportuna de</w:t>
      </w:r>
      <w:r w:rsidR="2F971758" w:rsidRPr="00E52590">
        <w:rPr>
          <w:rFonts w:ascii="Arial" w:hAnsi="Arial" w:cs="Arial"/>
          <w:sz w:val="24"/>
          <w:szCs w:val="24"/>
        </w:rPr>
        <w:t xml:space="preserve"> las cesantías a </w:t>
      </w:r>
      <w:r w:rsidR="74E022C5" w:rsidRPr="00E52590">
        <w:rPr>
          <w:rFonts w:ascii="Arial" w:hAnsi="Arial" w:cs="Arial"/>
          <w:sz w:val="24"/>
          <w:szCs w:val="24"/>
        </w:rPr>
        <w:t xml:space="preserve">su cónyuge fallecida, </w:t>
      </w:r>
      <w:r w:rsidR="2F971758" w:rsidRPr="00E52590">
        <w:rPr>
          <w:rFonts w:ascii="Arial" w:hAnsi="Arial" w:cs="Arial"/>
          <w:sz w:val="24"/>
          <w:szCs w:val="24"/>
        </w:rPr>
        <w:t xml:space="preserve">Colombia Suárez </w:t>
      </w:r>
      <w:r w:rsidR="00E52590" w:rsidRPr="00E52590">
        <w:rPr>
          <w:rFonts w:ascii="Arial" w:hAnsi="Arial" w:cs="Arial"/>
          <w:sz w:val="24"/>
          <w:szCs w:val="24"/>
        </w:rPr>
        <w:t>Guevara, se</w:t>
      </w:r>
      <w:r w:rsidR="63ABA33B" w:rsidRPr="00E52590">
        <w:rPr>
          <w:rFonts w:ascii="Arial" w:hAnsi="Arial" w:cs="Arial"/>
          <w:sz w:val="24"/>
          <w:szCs w:val="24"/>
        </w:rPr>
        <w:t xml:space="preserve"> profirió sentencia favorable </w:t>
      </w:r>
      <w:r w:rsidR="62A5C46A" w:rsidRPr="00E52590">
        <w:rPr>
          <w:rFonts w:ascii="Arial" w:hAnsi="Arial" w:cs="Arial"/>
          <w:sz w:val="24"/>
          <w:szCs w:val="24"/>
        </w:rPr>
        <w:t xml:space="preserve">el día </w:t>
      </w:r>
      <w:r w:rsidR="2F971758" w:rsidRPr="00E52590">
        <w:rPr>
          <w:rFonts w:ascii="Arial" w:hAnsi="Arial" w:cs="Arial"/>
          <w:sz w:val="24"/>
          <w:szCs w:val="24"/>
        </w:rPr>
        <w:t>28 de abril de 2017</w:t>
      </w:r>
      <w:r w:rsidR="53B6E519" w:rsidRPr="00E52590">
        <w:rPr>
          <w:rFonts w:ascii="Arial" w:hAnsi="Arial" w:cs="Arial"/>
          <w:sz w:val="24"/>
          <w:szCs w:val="24"/>
        </w:rPr>
        <w:t xml:space="preserve"> por parte d</w:t>
      </w:r>
      <w:r w:rsidR="2F971758" w:rsidRPr="00E52590">
        <w:rPr>
          <w:rFonts w:ascii="Arial" w:hAnsi="Arial" w:cs="Arial"/>
          <w:sz w:val="24"/>
          <w:szCs w:val="24"/>
        </w:rPr>
        <w:t xml:space="preserve">el Juzgado Tercero Administrativo </w:t>
      </w:r>
      <w:r w:rsidR="62A5C46A" w:rsidRPr="00E52590">
        <w:rPr>
          <w:rFonts w:ascii="Arial" w:hAnsi="Arial" w:cs="Arial"/>
          <w:sz w:val="24"/>
          <w:szCs w:val="24"/>
        </w:rPr>
        <w:t>del Circuito de esta ciudad</w:t>
      </w:r>
      <w:r w:rsidR="69F7804C" w:rsidRPr="00E52590">
        <w:rPr>
          <w:rFonts w:ascii="Arial" w:hAnsi="Arial" w:cs="Arial"/>
          <w:sz w:val="24"/>
          <w:szCs w:val="24"/>
        </w:rPr>
        <w:t>.</w:t>
      </w:r>
    </w:p>
    <w:p w:rsidR="004323FE" w:rsidRPr="00E52590" w:rsidRDefault="004323FE" w:rsidP="00E52590">
      <w:pPr>
        <w:spacing w:line="276" w:lineRule="auto"/>
        <w:jc w:val="both"/>
        <w:rPr>
          <w:rFonts w:ascii="Arial" w:hAnsi="Arial" w:cs="Arial"/>
          <w:sz w:val="24"/>
          <w:szCs w:val="24"/>
        </w:rPr>
      </w:pPr>
    </w:p>
    <w:p w:rsidR="004323FE" w:rsidRPr="00E52590" w:rsidRDefault="69F7804C" w:rsidP="00E52590">
      <w:pPr>
        <w:spacing w:line="276" w:lineRule="auto"/>
        <w:jc w:val="both"/>
        <w:rPr>
          <w:rFonts w:ascii="Arial" w:hAnsi="Arial" w:cs="Arial"/>
          <w:sz w:val="24"/>
          <w:szCs w:val="24"/>
        </w:rPr>
      </w:pPr>
      <w:r w:rsidRPr="00E52590">
        <w:rPr>
          <w:rFonts w:ascii="Arial" w:hAnsi="Arial" w:cs="Arial"/>
          <w:sz w:val="24"/>
          <w:szCs w:val="24"/>
        </w:rPr>
        <w:t>E</w:t>
      </w:r>
      <w:r w:rsidR="62A5C46A" w:rsidRPr="00E52590">
        <w:rPr>
          <w:rFonts w:ascii="Arial" w:hAnsi="Arial" w:cs="Arial"/>
          <w:sz w:val="24"/>
          <w:szCs w:val="24"/>
        </w:rPr>
        <w:t xml:space="preserve">l día </w:t>
      </w:r>
      <w:r w:rsidR="53B6E519" w:rsidRPr="00E52590">
        <w:rPr>
          <w:rFonts w:ascii="Arial" w:hAnsi="Arial" w:cs="Arial"/>
          <w:sz w:val="24"/>
          <w:szCs w:val="24"/>
        </w:rPr>
        <w:t>2</w:t>
      </w:r>
      <w:r w:rsidR="62A5C46A" w:rsidRPr="00E52590">
        <w:rPr>
          <w:rFonts w:ascii="Arial" w:hAnsi="Arial" w:cs="Arial"/>
          <w:sz w:val="24"/>
          <w:szCs w:val="24"/>
        </w:rPr>
        <w:t>9 de marzo de 2021 requirió a la Secretaría de Educación del Departamento de Risaralda – Fon</w:t>
      </w:r>
      <w:r w:rsidR="53B6E519" w:rsidRPr="00E52590">
        <w:rPr>
          <w:rFonts w:ascii="Arial" w:hAnsi="Arial" w:cs="Arial"/>
          <w:sz w:val="24"/>
          <w:szCs w:val="24"/>
        </w:rPr>
        <w:t>d</w:t>
      </w:r>
      <w:r w:rsidR="62A5C46A" w:rsidRPr="00E52590">
        <w:rPr>
          <w:rFonts w:ascii="Arial" w:hAnsi="Arial" w:cs="Arial"/>
          <w:sz w:val="24"/>
          <w:szCs w:val="24"/>
        </w:rPr>
        <w:t>o Nacional de Prestaciones Sociales del Magisterio –Fiduprevisora S.A. para que le informa</w:t>
      </w:r>
      <w:r w:rsidR="39E92350" w:rsidRPr="00E52590">
        <w:rPr>
          <w:rFonts w:ascii="Arial" w:hAnsi="Arial" w:cs="Arial"/>
          <w:sz w:val="24"/>
          <w:szCs w:val="24"/>
        </w:rPr>
        <w:t>ra</w:t>
      </w:r>
      <w:r w:rsidR="62A5C46A" w:rsidRPr="00E52590">
        <w:rPr>
          <w:rFonts w:ascii="Arial" w:hAnsi="Arial" w:cs="Arial"/>
          <w:sz w:val="24"/>
          <w:szCs w:val="24"/>
        </w:rPr>
        <w:t xml:space="preserve"> sobre el pago de las condenas judiciales cobradas el 28 de junio de 2017, toda vez que</w:t>
      </w:r>
      <w:r w:rsidR="7B103E04" w:rsidRPr="00E52590">
        <w:rPr>
          <w:rFonts w:ascii="Arial" w:hAnsi="Arial" w:cs="Arial"/>
          <w:sz w:val="24"/>
          <w:szCs w:val="24"/>
        </w:rPr>
        <w:t>,</w:t>
      </w:r>
      <w:r w:rsidR="62A5C46A" w:rsidRPr="00E52590">
        <w:rPr>
          <w:rFonts w:ascii="Arial" w:hAnsi="Arial" w:cs="Arial"/>
          <w:sz w:val="24"/>
          <w:szCs w:val="24"/>
        </w:rPr>
        <w:t xml:space="preserve"> s</w:t>
      </w:r>
      <w:r w:rsidR="53B6E519" w:rsidRPr="00E52590">
        <w:rPr>
          <w:rFonts w:ascii="Arial" w:hAnsi="Arial" w:cs="Arial"/>
          <w:sz w:val="24"/>
          <w:szCs w:val="24"/>
        </w:rPr>
        <w:t>i bien fueron incluidas en nómina</w:t>
      </w:r>
      <w:r w:rsidR="62A5C46A" w:rsidRPr="00E52590">
        <w:rPr>
          <w:rFonts w:ascii="Arial" w:hAnsi="Arial" w:cs="Arial"/>
          <w:sz w:val="24"/>
          <w:szCs w:val="24"/>
        </w:rPr>
        <w:t xml:space="preserve"> pa</w:t>
      </w:r>
      <w:r w:rsidR="7E503E37" w:rsidRPr="00E52590">
        <w:rPr>
          <w:rFonts w:ascii="Arial" w:hAnsi="Arial" w:cs="Arial"/>
          <w:sz w:val="24"/>
          <w:szCs w:val="24"/>
        </w:rPr>
        <w:t xml:space="preserve">ra el año 2018, por errores de tipo administrativo de las entidades accionadas se negó el pago </w:t>
      </w:r>
      <w:r w:rsidR="53B6E519" w:rsidRPr="00E52590">
        <w:rPr>
          <w:rFonts w:ascii="Arial" w:hAnsi="Arial" w:cs="Arial"/>
          <w:sz w:val="24"/>
          <w:szCs w:val="24"/>
        </w:rPr>
        <w:t>de la misma</w:t>
      </w:r>
      <w:r w:rsidR="7E503E37" w:rsidRPr="00E52590">
        <w:rPr>
          <w:rFonts w:ascii="Arial" w:hAnsi="Arial" w:cs="Arial"/>
          <w:sz w:val="24"/>
          <w:szCs w:val="24"/>
        </w:rPr>
        <w:t>.</w:t>
      </w:r>
    </w:p>
    <w:p w:rsidR="004323FE" w:rsidRPr="00E52590" w:rsidRDefault="004323FE" w:rsidP="00E52590">
      <w:pPr>
        <w:spacing w:line="276" w:lineRule="auto"/>
        <w:jc w:val="both"/>
        <w:rPr>
          <w:rFonts w:ascii="Arial" w:hAnsi="Arial" w:cs="Arial"/>
          <w:sz w:val="24"/>
          <w:szCs w:val="24"/>
        </w:rPr>
      </w:pPr>
    </w:p>
    <w:p w:rsidR="004323FE" w:rsidRPr="00E52590" w:rsidRDefault="4DCFDE4F" w:rsidP="00E52590">
      <w:pPr>
        <w:spacing w:line="276" w:lineRule="auto"/>
        <w:jc w:val="both"/>
        <w:rPr>
          <w:rFonts w:ascii="Arial" w:hAnsi="Arial" w:cs="Arial"/>
          <w:sz w:val="24"/>
          <w:szCs w:val="24"/>
        </w:rPr>
      </w:pPr>
      <w:r w:rsidRPr="00E52590">
        <w:rPr>
          <w:rFonts w:ascii="Arial" w:hAnsi="Arial" w:cs="Arial"/>
          <w:sz w:val="24"/>
          <w:szCs w:val="24"/>
        </w:rPr>
        <w:t>A</w:t>
      </w:r>
      <w:r w:rsidR="7E503E37" w:rsidRPr="00E52590">
        <w:rPr>
          <w:rFonts w:ascii="Arial" w:hAnsi="Arial" w:cs="Arial"/>
          <w:sz w:val="24"/>
          <w:szCs w:val="24"/>
        </w:rPr>
        <w:t xml:space="preserve"> la fecha ha transcurrido el término legal para que le sea dada una respuesta</w:t>
      </w:r>
      <w:r w:rsidR="6B77B263" w:rsidRPr="00E52590">
        <w:rPr>
          <w:rFonts w:ascii="Arial" w:hAnsi="Arial" w:cs="Arial"/>
          <w:sz w:val="24"/>
          <w:szCs w:val="24"/>
        </w:rPr>
        <w:t xml:space="preserve"> y por ello</w:t>
      </w:r>
      <w:r w:rsidR="7E503E37" w:rsidRPr="00E52590">
        <w:rPr>
          <w:rFonts w:ascii="Arial" w:hAnsi="Arial" w:cs="Arial"/>
          <w:sz w:val="24"/>
          <w:szCs w:val="24"/>
        </w:rPr>
        <w:t xml:space="preserve"> </w:t>
      </w:r>
      <w:r w:rsidR="3EA5F680" w:rsidRPr="00E52590">
        <w:rPr>
          <w:rFonts w:ascii="Arial" w:hAnsi="Arial" w:cs="Arial"/>
          <w:sz w:val="24"/>
          <w:szCs w:val="24"/>
        </w:rPr>
        <w:t>instaura</w:t>
      </w:r>
      <w:r w:rsidR="7E503E37" w:rsidRPr="00E52590">
        <w:rPr>
          <w:rFonts w:ascii="Arial" w:hAnsi="Arial" w:cs="Arial"/>
          <w:sz w:val="24"/>
          <w:szCs w:val="24"/>
        </w:rPr>
        <w:t xml:space="preserve"> la presente acción constitucional </w:t>
      </w:r>
      <w:r w:rsidR="551BC50C" w:rsidRPr="00E52590">
        <w:rPr>
          <w:rFonts w:ascii="Arial" w:hAnsi="Arial" w:cs="Arial"/>
          <w:sz w:val="24"/>
          <w:szCs w:val="24"/>
        </w:rPr>
        <w:t>para que se proteja</w:t>
      </w:r>
      <w:r w:rsidR="0CF3EA43" w:rsidRPr="00E52590">
        <w:rPr>
          <w:rFonts w:ascii="Arial" w:hAnsi="Arial" w:cs="Arial"/>
          <w:sz w:val="24"/>
          <w:szCs w:val="24"/>
        </w:rPr>
        <w:t xml:space="preserve"> </w:t>
      </w:r>
      <w:r w:rsidR="00E52590" w:rsidRPr="00E52590">
        <w:rPr>
          <w:rFonts w:ascii="Arial" w:hAnsi="Arial" w:cs="Arial"/>
          <w:sz w:val="24"/>
          <w:szCs w:val="24"/>
        </w:rPr>
        <w:t>su derecho</w:t>
      </w:r>
      <w:r w:rsidR="7E503E37" w:rsidRPr="00E52590">
        <w:rPr>
          <w:rFonts w:ascii="Arial" w:hAnsi="Arial" w:cs="Arial"/>
          <w:sz w:val="24"/>
          <w:szCs w:val="24"/>
        </w:rPr>
        <w:t xml:space="preserve"> fundamental de petición y se ordene a la Nación-Ministerio de Educación y </w:t>
      </w:r>
      <w:r w:rsidR="3294F27F" w:rsidRPr="00E52590">
        <w:rPr>
          <w:rFonts w:ascii="Arial" w:hAnsi="Arial" w:cs="Arial"/>
          <w:sz w:val="24"/>
          <w:szCs w:val="24"/>
        </w:rPr>
        <w:t xml:space="preserve">a </w:t>
      </w:r>
      <w:r w:rsidR="7E503E37" w:rsidRPr="00E52590">
        <w:rPr>
          <w:rFonts w:ascii="Arial" w:hAnsi="Arial" w:cs="Arial"/>
          <w:sz w:val="24"/>
          <w:szCs w:val="24"/>
        </w:rPr>
        <w:t xml:space="preserve">la Fiduprevisora S.A. </w:t>
      </w:r>
      <w:r w:rsidR="318622A7" w:rsidRPr="00E52590">
        <w:rPr>
          <w:rFonts w:ascii="Arial" w:hAnsi="Arial" w:cs="Arial"/>
          <w:sz w:val="24"/>
          <w:szCs w:val="24"/>
        </w:rPr>
        <w:t xml:space="preserve">que </w:t>
      </w:r>
      <w:r w:rsidR="7E503E37" w:rsidRPr="00E52590">
        <w:rPr>
          <w:rFonts w:ascii="Arial" w:hAnsi="Arial" w:cs="Arial"/>
          <w:sz w:val="24"/>
          <w:szCs w:val="24"/>
        </w:rPr>
        <w:t>resuelva</w:t>
      </w:r>
      <w:r w:rsidR="53B6E519" w:rsidRPr="00E52590">
        <w:rPr>
          <w:rFonts w:ascii="Arial" w:hAnsi="Arial" w:cs="Arial"/>
          <w:sz w:val="24"/>
          <w:szCs w:val="24"/>
        </w:rPr>
        <w:t>n</w:t>
      </w:r>
      <w:r w:rsidR="7E503E37" w:rsidRPr="00E52590">
        <w:rPr>
          <w:rFonts w:ascii="Arial" w:hAnsi="Arial" w:cs="Arial"/>
          <w:sz w:val="24"/>
          <w:szCs w:val="24"/>
        </w:rPr>
        <w:t xml:space="preserve"> de fondo la petición elevada.</w:t>
      </w:r>
    </w:p>
    <w:p w:rsidR="004323FE" w:rsidRPr="00E52590" w:rsidRDefault="004323FE" w:rsidP="00E52590">
      <w:pPr>
        <w:spacing w:line="276" w:lineRule="auto"/>
        <w:jc w:val="both"/>
        <w:rPr>
          <w:rFonts w:ascii="Arial" w:hAnsi="Arial" w:cs="Arial"/>
          <w:sz w:val="24"/>
          <w:szCs w:val="24"/>
        </w:rPr>
      </w:pPr>
    </w:p>
    <w:p w:rsidR="00AA5E72" w:rsidRPr="00E52590" w:rsidRDefault="00AA5E72" w:rsidP="00E52590">
      <w:pPr>
        <w:spacing w:line="276" w:lineRule="auto"/>
        <w:jc w:val="center"/>
        <w:rPr>
          <w:rFonts w:ascii="Arial" w:hAnsi="Arial" w:cs="Arial"/>
          <w:b/>
          <w:sz w:val="24"/>
          <w:szCs w:val="24"/>
        </w:rPr>
      </w:pPr>
      <w:r w:rsidRPr="00E52590">
        <w:rPr>
          <w:rFonts w:ascii="Arial" w:hAnsi="Arial" w:cs="Arial"/>
          <w:b/>
          <w:sz w:val="24"/>
          <w:szCs w:val="24"/>
        </w:rPr>
        <w:t>TRÁMITE IMPARTIDO</w:t>
      </w:r>
    </w:p>
    <w:p w:rsidR="00901B07" w:rsidRPr="00E52590" w:rsidRDefault="00901B07" w:rsidP="00E52590">
      <w:pPr>
        <w:spacing w:line="276" w:lineRule="auto"/>
        <w:jc w:val="both"/>
        <w:rPr>
          <w:rFonts w:ascii="Arial" w:hAnsi="Arial" w:cs="Arial"/>
          <w:sz w:val="24"/>
          <w:szCs w:val="24"/>
        </w:rPr>
      </w:pPr>
    </w:p>
    <w:p w:rsidR="00901B07" w:rsidRPr="00E52590" w:rsidRDefault="284ED578" w:rsidP="00E52590">
      <w:pPr>
        <w:spacing w:line="276" w:lineRule="auto"/>
        <w:jc w:val="both"/>
        <w:rPr>
          <w:rFonts w:ascii="Arial" w:hAnsi="Arial" w:cs="Arial"/>
          <w:sz w:val="24"/>
          <w:szCs w:val="24"/>
        </w:rPr>
      </w:pPr>
      <w:r w:rsidRPr="00E52590">
        <w:rPr>
          <w:rFonts w:ascii="Arial" w:hAnsi="Arial" w:cs="Arial"/>
          <w:sz w:val="24"/>
          <w:szCs w:val="24"/>
        </w:rPr>
        <w:t xml:space="preserve">La acción le correspondió por reparto al Juzgado </w:t>
      </w:r>
      <w:r w:rsidR="5F9290B7" w:rsidRPr="00E52590">
        <w:rPr>
          <w:rFonts w:ascii="Arial" w:hAnsi="Arial" w:cs="Arial"/>
          <w:sz w:val="24"/>
          <w:szCs w:val="24"/>
        </w:rPr>
        <w:t>Segundo</w:t>
      </w:r>
      <w:r w:rsidR="359B9A16" w:rsidRPr="00E52590">
        <w:rPr>
          <w:rFonts w:ascii="Arial" w:hAnsi="Arial" w:cs="Arial"/>
          <w:sz w:val="24"/>
          <w:szCs w:val="24"/>
        </w:rPr>
        <w:t xml:space="preserve"> </w:t>
      </w:r>
      <w:r w:rsidR="1389FD8E" w:rsidRPr="00E52590">
        <w:rPr>
          <w:rFonts w:ascii="Arial" w:hAnsi="Arial" w:cs="Arial"/>
          <w:sz w:val="24"/>
          <w:szCs w:val="24"/>
        </w:rPr>
        <w:t>Laboral del Circuito</w:t>
      </w:r>
      <w:r w:rsidRPr="00E52590">
        <w:rPr>
          <w:rFonts w:ascii="Arial" w:hAnsi="Arial" w:cs="Arial"/>
          <w:sz w:val="24"/>
          <w:szCs w:val="24"/>
        </w:rPr>
        <w:t xml:space="preserve">, despacho que </w:t>
      </w:r>
      <w:r w:rsidR="5719BCCF" w:rsidRPr="00E52590">
        <w:rPr>
          <w:rFonts w:ascii="Arial" w:hAnsi="Arial" w:cs="Arial"/>
          <w:sz w:val="24"/>
          <w:szCs w:val="24"/>
        </w:rPr>
        <w:t xml:space="preserve">mediante auto de fecha </w:t>
      </w:r>
      <w:r w:rsidR="5F9290B7" w:rsidRPr="00E52590">
        <w:rPr>
          <w:rFonts w:ascii="Arial" w:hAnsi="Arial" w:cs="Arial"/>
          <w:sz w:val="24"/>
          <w:szCs w:val="24"/>
        </w:rPr>
        <w:t>8 de septiembre</w:t>
      </w:r>
      <w:r w:rsidR="5719BCCF" w:rsidRPr="00E52590">
        <w:rPr>
          <w:rFonts w:ascii="Arial" w:hAnsi="Arial" w:cs="Arial"/>
          <w:sz w:val="24"/>
          <w:szCs w:val="24"/>
        </w:rPr>
        <w:t xml:space="preserve"> de 2021 </w:t>
      </w:r>
      <w:r w:rsidR="15976584" w:rsidRPr="00E52590">
        <w:rPr>
          <w:rFonts w:ascii="Arial" w:hAnsi="Arial" w:cs="Arial"/>
          <w:sz w:val="24"/>
          <w:szCs w:val="24"/>
        </w:rPr>
        <w:t>l</w:t>
      </w:r>
      <w:r w:rsidRPr="00E52590">
        <w:rPr>
          <w:rFonts w:ascii="Arial" w:hAnsi="Arial" w:cs="Arial"/>
          <w:sz w:val="24"/>
          <w:szCs w:val="24"/>
        </w:rPr>
        <w:t xml:space="preserve">a admitió y dispuso el traslado </w:t>
      </w:r>
      <w:r w:rsidR="055DDC20" w:rsidRPr="00E52590">
        <w:rPr>
          <w:rFonts w:ascii="Arial" w:hAnsi="Arial" w:cs="Arial"/>
          <w:sz w:val="24"/>
          <w:szCs w:val="24"/>
        </w:rPr>
        <w:t>a la</w:t>
      </w:r>
      <w:r w:rsidR="1FD434DA" w:rsidRPr="00E52590">
        <w:rPr>
          <w:rFonts w:ascii="Arial" w:hAnsi="Arial" w:cs="Arial"/>
          <w:sz w:val="24"/>
          <w:szCs w:val="24"/>
        </w:rPr>
        <w:t>s</w:t>
      </w:r>
      <w:r w:rsidR="055DDC20" w:rsidRPr="00E52590">
        <w:rPr>
          <w:rFonts w:ascii="Arial" w:hAnsi="Arial" w:cs="Arial"/>
          <w:sz w:val="24"/>
          <w:szCs w:val="24"/>
        </w:rPr>
        <w:t xml:space="preserve"> entidad</w:t>
      </w:r>
      <w:r w:rsidR="1892EE92" w:rsidRPr="00E52590">
        <w:rPr>
          <w:rFonts w:ascii="Arial" w:hAnsi="Arial" w:cs="Arial"/>
          <w:sz w:val="24"/>
          <w:szCs w:val="24"/>
        </w:rPr>
        <w:t>es</w:t>
      </w:r>
      <w:r w:rsidR="055DDC20" w:rsidRPr="00E52590">
        <w:rPr>
          <w:rFonts w:ascii="Arial" w:hAnsi="Arial" w:cs="Arial"/>
          <w:sz w:val="24"/>
          <w:szCs w:val="24"/>
        </w:rPr>
        <w:t xml:space="preserve"> accionada</w:t>
      </w:r>
      <w:r w:rsidR="13A0AF75" w:rsidRPr="00E52590">
        <w:rPr>
          <w:rFonts w:ascii="Arial" w:hAnsi="Arial" w:cs="Arial"/>
          <w:sz w:val="24"/>
          <w:szCs w:val="24"/>
        </w:rPr>
        <w:t>s</w:t>
      </w:r>
      <w:r w:rsidR="055DDC20" w:rsidRPr="00E52590">
        <w:rPr>
          <w:rFonts w:ascii="Arial" w:hAnsi="Arial" w:cs="Arial"/>
          <w:sz w:val="24"/>
          <w:szCs w:val="24"/>
        </w:rPr>
        <w:t xml:space="preserve"> por el término de (2) días para que </w:t>
      </w:r>
      <w:r w:rsidR="6168F5A7" w:rsidRPr="00E52590">
        <w:rPr>
          <w:rFonts w:ascii="Arial" w:hAnsi="Arial" w:cs="Arial"/>
          <w:sz w:val="24"/>
          <w:szCs w:val="24"/>
        </w:rPr>
        <w:t xml:space="preserve">se </w:t>
      </w:r>
      <w:r w:rsidR="055DDC20" w:rsidRPr="00E52590">
        <w:rPr>
          <w:rFonts w:ascii="Arial" w:hAnsi="Arial" w:cs="Arial"/>
          <w:sz w:val="24"/>
          <w:szCs w:val="24"/>
        </w:rPr>
        <w:t>vincularan a la litis.</w:t>
      </w:r>
      <w:r w:rsidR="7C8C203B" w:rsidRPr="00E52590">
        <w:rPr>
          <w:rFonts w:ascii="Arial" w:hAnsi="Arial" w:cs="Arial"/>
          <w:sz w:val="24"/>
          <w:szCs w:val="24"/>
        </w:rPr>
        <w:t xml:space="preserve">  Así mismo, se ordenó la </w:t>
      </w:r>
      <w:r w:rsidR="53B6E519" w:rsidRPr="00E52590">
        <w:rPr>
          <w:rFonts w:ascii="Arial" w:hAnsi="Arial" w:cs="Arial"/>
          <w:sz w:val="24"/>
          <w:szCs w:val="24"/>
        </w:rPr>
        <w:t>integración</w:t>
      </w:r>
      <w:r w:rsidR="7C8C203B" w:rsidRPr="00E52590">
        <w:rPr>
          <w:rFonts w:ascii="Arial" w:hAnsi="Arial" w:cs="Arial"/>
          <w:sz w:val="24"/>
          <w:szCs w:val="24"/>
        </w:rPr>
        <w:t xml:space="preserve"> de la Secretaría de Educación del Departamento de Risaralda.</w:t>
      </w:r>
    </w:p>
    <w:p w:rsidR="008F47F8" w:rsidRPr="00E52590" w:rsidRDefault="008F47F8" w:rsidP="00E52590">
      <w:pPr>
        <w:spacing w:line="276" w:lineRule="auto"/>
        <w:jc w:val="both"/>
        <w:rPr>
          <w:rFonts w:ascii="Arial" w:hAnsi="Arial" w:cs="Arial"/>
          <w:sz w:val="24"/>
          <w:szCs w:val="24"/>
        </w:rPr>
      </w:pPr>
    </w:p>
    <w:p w:rsidR="00BE59EC" w:rsidRPr="00E52590" w:rsidRDefault="5F9290B7" w:rsidP="00E52590">
      <w:pPr>
        <w:spacing w:line="276" w:lineRule="auto"/>
        <w:jc w:val="both"/>
        <w:rPr>
          <w:rFonts w:ascii="Arial" w:hAnsi="Arial" w:cs="Arial"/>
          <w:sz w:val="24"/>
          <w:szCs w:val="24"/>
        </w:rPr>
      </w:pPr>
      <w:r w:rsidRPr="00E52590">
        <w:rPr>
          <w:rFonts w:ascii="Arial" w:hAnsi="Arial" w:cs="Arial"/>
          <w:sz w:val="24"/>
          <w:szCs w:val="24"/>
        </w:rPr>
        <w:t xml:space="preserve">La Fiduciaria </w:t>
      </w:r>
      <w:r w:rsidR="53B6E519" w:rsidRPr="00E52590">
        <w:rPr>
          <w:rFonts w:ascii="Arial" w:hAnsi="Arial" w:cs="Arial"/>
          <w:sz w:val="24"/>
          <w:szCs w:val="24"/>
        </w:rPr>
        <w:t>atendió el requerimiento del Juzgado</w:t>
      </w:r>
      <w:r w:rsidRPr="00E52590">
        <w:rPr>
          <w:rFonts w:ascii="Arial" w:hAnsi="Arial" w:cs="Arial"/>
          <w:sz w:val="24"/>
          <w:szCs w:val="24"/>
        </w:rPr>
        <w:t xml:space="preserve"> haciendo un recuento de su naturaleza jurídica y su rol como administradora del Patrimonio Autónomo Fondo Nacional de Prestaciones Sociales del Magisterio, para luego señalar que la petición elevada por el señor Arturo Trejos Villaneda fue atendida mediante comunicación de fecha 13 de septiembre de 2021 en la cual se le informó que la sentencia que reconoció la sanción por mora fue incluida en nómina de junio de 2018 a través del BBVA Colombia –sucursal 703 Pereira; que el pago fue realizado a favor de la beneficiaria, es decir a la docente Colombia Suárez Guevara</w:t>
      </w:r>
      <w:r w:rsidR="53B6E519" w:rsidRPr="00E52590">
        <w:rPr>
          <w:rFonts w:ascii="Arial" w:hAnsi="Arial" w:cs="Arial"/>
          <w:sz w:val="24"/>
          <w:szCs w:val="24"/>
        </w:rPr>
        <w:t xml:space="preserve"> y no</w:t>
      </w:r>
      <w:r w:rsidRPr="00E52590">
        <w:rPr>
          <w:rFonts w:ascii="Arial" w:hAnsi="Arial" w:cs="Arial"/>
          <w:sz w:val="24"/>
          <w:szCs w:val="24"/>
        </w:rPr>
        <w:t xml:space="preserve"> al señor Trejos Villaneda; que los valores girados fueron reintegrados a la entidad, toda vez que no fueron cobrados por </w:t>
      </w:r>
      <w:r w:rsidR="53B6E519" w:rsidRPr="00E52590">
        <w:rPr>
          <w:rFonts w:ascii="Arial" w:hAnsi="Arial" w:cs="Arial"/>
          <w:sz w:val="24"/>
          <w:szCs w:val="24"/>
        </w:rPr>
        <w:t>la</w:t>
      </w:r>
      <w:r w:rsidRPr="00E52590">
        <w:rPr>
          <w:rFonts w:ascii="Arial" w:hAnsi="Arial" w:cs="Arial"/>
          <w:sz w:val="24"/>
          <w:szCs w:val="24"/>
        </w:rPr>
        <w:t xml:space="preserve"> beneficiari</w:t>
      </w:r>
      <w:r w:rsidR="70B2E415" w:rsidRPr="00E52590">
        <w:rPr>
          <w:rFonts w:ascii="Arial" w:hAnsi="Arial" w:cs="Arial"/>
          <w:sz w:val="24"/>
          <w:szCs w:val="24"/>
        </w:rPr>
        <w:t>a</w:t>
      </w:r>
      <w:r w:rsidRPr="00E52590">
        <w:rPr>
          <w:rFonts w:ascii="Arial" w:hAnsi="Arial" w:cs="Arial"/>
          <w:sz w:val="24"/>
          <w:szCs w:val="24"/>
        </w:rPr>
        <w:t xml:space="preserve"> y no pueden ser reprogramados, precisamente por la inexistencia </w:t>
      </w:r>
      <w:r w:rsidR="53B6E519" w:rsidRPr="00E52590">
        <w:rPr>
          <w:rFonts w:ascii="Arial" w:hAnsi="Arial" w:cs="Arial"/>
          <w:sz w:val="24"/>
          <w:szCs w:val="24"/>
        </w:rPr>
        <w:t>de ésta</w:t>
      </w:r>
      <w:r w:rsidRPr="00E52590">
        <w:rPr>
          <w:rFonts w:ascii="Arial" w:hAnsi="Arial" w:cs="Arial"/>
          <w:sz w:val="24"/>
          <w:szCs w:val="24"/>
        </w:rPr>
        <w:t>.</w:t>
      </w:r>
    </w:p>
    <w:p w:rsidR="00BE59EC" w:rsidRPr="00E52590" w:rsidRDefault="00BE59EC" w:rsidP="00E52590">
      <w:pPr>
        <w:spacing w:line="276" w:lineRule="auto"/>
        <w:jc w:val="both"/>
        <w:rPr>
          <w:rFonts w:ascii="Arial" w:hAnsi="Arial" w:cs="Arial"/>
          <w:sz w:val="24"/>
          <w:szCs w:val="24"/>
        </w:rPr>
      </w:pPr>
    </w:p>
    <w:p w:rsidR="004E5C4D" w:rsidRPr="00E52590" w:rsidRDefault="5F9290B7" w:rsidP="00E52590">
      <w:pPr>
        <w:spacing w:line="276" w:lineRule="auto"/>
        <w:jc w:val="both"/>
        <w:rPr>
          <w:rFonts w:ascii="Arial" w:hAnsi="Arial" w:cs="Arial"/>
          <w:i/>
          <w:iCs/>
          <w:sz w:val="24"/>
          <w:szCs w:val="24"/>
        </w:rPr>
      </w:pPr>
      <w:r w:rsidRPr="00E52590">
        <w:rPr>
          <w:rFonts w:ascii="Arial" w:hAnsi="Arial" w:cs="Arial"/>
          <w:sz w:val="24"/>
          <w:szCs w:val="24"/>
        </w:rPr>
        <w:t>Le informó también la entidad que para que le sea reconocido el pago en calidad de beneficiario de</w:t>
      </w:r>
      <w:r w:rsidR="2F57223D" w:rsidRPr="00E52590">
        <w:rPr>
          <w:rFonts w:ascii="Arial" w:hAnsi="Arial" w:cs="Arial"/>
          <w:sz w:val="24"/>
          <w:szCs w:val="24"/>
        </w:rPr>
        <w:t xml:space="preserve"> </w:t>
      </w:r>
      <w:r w:rsidRPr="00E52590">
        <w:rPr>
          <w:rFonts w:ascii="Arial" w:hAnsi="Arial" w:cs="Arial"/>
          <w:sz w:val="24"/>
          <w:szCs w:val="24"/>
        </w:rPr>
        <w:t>l</w:t>
      </w:r>
      <w:r w:rsidR="571DAFBA" w:rsidRPr="00E52590">
        <w:rPr>
          <w:rFonts w:ascii="Arial" w:hAnsi="Arial" w:cs="Arial"/>
          <w:sz w:val="24"/>
          <w:szCs w:val="24"/>
        </w:rPr>
        <w:t>a</w:t>
      </w:r>
      <w:r w:rsidRPr="00E52590">
        <w:rPr>
          <w:rFonts w:ascii="Arial" w:hAnsi="Arial" w:cs="Arial"/>
          <w:sz w:val="24"/>
          <w:szCs w:val="24"/>
        </w:rPr>
        <w:t xml:space="preserve"> causante, debe aportar</w:t>
      </w:r>
      <w:r w:rsidR="53B6E519" w:rsidRPr="00E52590">
        <w:rPr>
          <w:rFonts w:ascii="Arial" w:hAnsi="Arial" w:cs="Arial"/>
          <w:sz w:val="24"/>
          <w:szCs w:val="24"/>
        </w:rPr>
        <w:t>:</w:t>
      </w:r>
      <w:r w:rsidRPr="00E52590">
        <w:rPr>
          <w:rFonts w:ascii="Arial" w:hAnsi="Arial" w:cs="Arial"/>
          <w:sz w:val="24"/>
          <w:szCs w:val="24"/>
        </w:rPr>
        <w:t xml:space="preserve"> </w:t>
      </w:r>
      <w:r w:rsidR="53B6E519" w:rsidRPr="00E52590">
        <w:rPr>
          <w:rFonts w:ascii="Arial" w:hAnsi="Arial" w:cs="Arial"/>
          <w:sz w:val="24"/>
          <w:szCs w:val="24"/>
        </w:rPr>
        <w:t>“</w:t>
      </w:r>
      <w:r w:rsidRPr="00E52590">
        <w:rPr>
          <w:rFonts w:ascii="Arial" w:hAnsi="Arial" w:cs="Arial"/>
          <w:i/>
          <w:iCs/>
          <w:sz w:val="22"/>
          <w:szCs w:val="24"/>
        </w:rPr>
        <w:t xml:space="preserve">i) certificado de defunción, ii) copia de cédula, iii) registro civil de matrimonio o 2 declaraciones extra proceso de unión marital de hecho, iv) registro civil de los hijos y copia de cédulas y v) copia de publicación de edictos </w:t>
      </w:r>
      <w:proofErr w:type="spellStart"/>
      <w:r w:rsidRPr="00E52590">
        <w:rPr>
          <w:rFonts w:ascii="Arial" w:hAnsi="Arial" w:cs="Arial"/>
          <w:i/>
          <w:iCs/>
          <w:sz w:val="22"/>
          <w:szCs w:val="24"/>
        </w:rPr>
        <w:t>emplazatorios</w:t>
      </w:r>
      <w:proofErr w:type="spellEnd"/>
      <w:r w:rsidRPr="00E52590">
        <w:rPr>
          <w:rFonts w:ascii="Arial" w:hAnsi="Arial" w:cs="Arial"/>
          <w:i/>
          <w:iCs/>
          <w:sz w:val="22"/>
          <w:szCs w:val="24"/>
        </w:rPr>
        <w:t xml:space="preserve"> (2 de 15 días o 1 de 30 días de publicados)</w:t>
      </w:r>
      <w:r w:rsidRPr="00E52590">
        <w:rPr>
          <w:rFonts w:ascii="Arial" w:hAnsi="Arial" w:cs="Arial"/>
          <w:i/>
          <w:iCs/>
          <w:sz w:val="24"/>
          <w:szCs w:val="24"/>
        </w:rPr>
        <w:t>”</w:t>
      </w:r>
      <w:r w:rsidR="6FF44E64" w:rsidRPr="00E52590">
        <w:rPr>
          <w:rFonts w:ascii="Arial" w:hAnsi="Arial" w:cs="Arial"/>
          <w:i/>
          <w:iCs/>
          <w:sz w:val="24"/>
          <w:szCs w:val="24"/>
        </w:rPr>
        <w:t>.</w:t>
      </w:r>
    </w:p>
    <w:p w:rsidR="004E5C4D" w:rsidRPr="00E52590" w:rsidRDefault="004E5C4D" w:rsidP="00E52590">
      <w:pPr>
        <w:spacing w:line="276" w:lineRule="auto"/>
        <w:jc w:val="both"/>
        <w:rPr>
          <w:rFonts w:ascii="Arial" w:hAnsi="Arial" w:cs="Arial"/>
          <w:i/>
          <w:sz w:val="24"/>
          <w:szCs w:val="24"/>
        </w:rPr>
      </w:pPr>
    </w:p>
    <w:p w:rsidR="004E5C4D" w:rsidRPr="00E52590" w:rsidRDefault="6FF44E64" w:rsidP="00E52590">
      <w:pPr>
        <w:spacing w:line="276" w:lineRule="auto"/>
        <w:jc w:val="both"/>
        <w:rPr>
          <w:rFonts w:ascii="Arial" w:hAnsi="Arial" w:cs="Arial"/>
          <w:sz w:val="24"/>
          <w:szCs w:val="24"/>
        </w:rPr>
      </w:pPr>
      <w:r w:rsidRPr="00E52590">
        <w:rPr>
          <w:rFonts w:ascii="Arial" w:hAnsi="Arial" w:cs="Arial"/>
          <w:sz w:val="24"/>
          <w:szCs w:val="24"/>
        </w:rPr>
        <w:lastRenderedPageBreak/>
        <w:t xml:space="preserve">Finalmente, </w:t>
      </w:r>
      <w:r w:rsidR="53B6E519" w:rsidRPr="00E52590">
        <w:rPr>
          <w:rFonts w:ascii="Arial" w:hAnsi="Arial" w:cs="Arial"/>
          <w:sz w:val="24"/>
          <w:szCs w:val="24"/>
        </w:rPr>
        <w:t xml:space="preserve">le </w:t>
      </w:r>
      <w:r w:rsidRPr="00E52590">
        <w:rPr>
          <w:rFonts w:ascii="Arial" w:hAnsi="Arial" w:cs="Arial"/>
          <w:sz w:val="24"/>
          <w:szCs w:val="24"/>
        </w:rPr>
        <w:t>señala que debe radicar</w:t>
      </w:r>
      <w:r w:rsidR="53B6E519" w:rsidRPr="00E52590">
        <w:rPr>
          <w:rFonts w:ascii="Arial" w:hAnsi="Arial" w:cs="Arial"/>
          <w:sz w:val="24"/>
          <w:szCs w:val="24"/>
        </w:rPr>
        <w:t xml:space="preserve"> la petición</w:t>
      </w:r>
      <w:r w:rsidRPr="00E52590">
        <w:rPr>
          <w:rFonts w:ascii="Arial" w:hAnsi="Arial" w:cs="Arial"/>
          <w:sz w:val="24"/>
          <w:szCs w:val="24"/>
        </w:rPr>
        <w:t xml:space="preserve"> ante la Secretaría de Educación a la que se encontraba adscrita </w:t>
      </w:r>
      <w:r w:rsidR="1341B2B7" w:rsidRPr="00E52590">
        <w:rPr>
          <w:rFonts w:ascii="Arial" w:hAnsi="Arial" w:cs="Arial"/>
          <w:sz w:val="24"/>
          <w:szCs w:val="24"/>
        </w:rPr>
        <w:t>la</w:t>
      </w:r>
      <w:r w:rsidRPr="00E52590">
        <w:rPr>
          <w:rFonts w:ascii="Arial" w:hAnsi="Arial" w:cs="Arial"/>
          <w:sz w:val="24"/>
          <w:szCs w:val="24"/>
        </w:rPr>
        <w:t xml:space="preserve"> docente, para que </w:t>
      </w:r>
      <w:r w:rsidR="153CE4FE" w:rsidRPr="00E52590">
        <w:rPr>
          <w:rFonts w:ascii="Arial" w:hAnsi="Arial" w:cs="Arial"/>
          <w:sz w:val="24"/>
          <w:szCs w:val="24"/>
        </w:rPr>
        <w:t>se</w:t>
      </w:r>
      <w:r w:rsidRPr="00E52590">
        <w:rPr>
          <w:rFonts w:ascii="Arial" w:hAnsi="Arial" w:cs="Arial"/>
          <w:sz w:val="24"/>
          <w:szCs w:val="24"/>
        </w:rPr>
        <w:t xml:space="preserve"> radique en los aplicativos y </w:t>
      </w:r>
      <w:r w:rsidR="7A58CD76" w:rsidRPr="00E52590">
        <w:rPr>
          <w:rFonts w:ascii="Arial" w:hAnsi="Arial" w:cs="Arial"/>
          <w:sz w:val="24"/>
          <w:szCs w:val="24"/>
        </w:rPr>
        <w:t xml:space="preserve">se </w:t>
      </w:r>
      <w:r w:rsidRPr="00E52590">
        <w:rPr>
          <w:rFonts w:ascii="Arial" w:hAnsi="Arial" w:cs="Arial"/>
          <w:sz w:val="24"/>
          <w:szCs w:val="24"/>
        </w:rPr>
        <w:t xml:space="preserve">envié el expediente prestacional por la plataforma ONBASE </w:t>
      </w:r>
      <w:r w:rsidR="18063852" w:rsidRPr="00E52590">
        <w:rPr>
          <w:rFonts w:ascii="Arial" w:hAnsi="Arial" w:cs="Arial"/>
          <w:sz w:val="24"/>
          <w:szCs w:val="24"/>
        </w:rPr>
        <w:t xml:space="preserve">en orden </w:t>
      </w:r>
      <w:r w:rsidRPr="00E52590">
        <w:rPr>
          <w:rFonts w:ascii="Arial" w:hAnsi="Arial" w:cs="Arial"/>
          <w:sz w:val="24"/>
          <w:szCs w:val="24"/>
        </w:rPr>
        <w:t>a estudiar la prestación y emitir hoja de revisión con el respectivo sustento jurídico, tal como lo indica el artículo 56 de la Ley 962 de 2002.</w:t>
      </w:r>
    </w:p>
    <w:p w:rsidR="004E5C4D" w:rsidRPr="00E52590" w:rsidRDefault="004E5C4D" w:rsidP="00E52590">
      <w:pPr>
        <w:spacing w:line="276" w:lineRule="auto"/>
        <w:jc w:val="both"/>
        <w:rPr>
          <w:rFonts w:ascii="Arial" w:hAnsi="Arial" w:cs="Arial"/>
          <w:sz w:val="24"/>
          <w:szCs w:val="24"/>
        </w:rPr>
      </w:pPr>
    </w:p>
    <w:p w:rsidR="004E5C4D" w:rsidRPr="00E52590" w:rsidRDefault="004E5C4D" w:rsidP="00E52590">
      <w:pPr>
        <w:spacing w:line="276" w:lineRule="auto"/>
        <w:jc w:val="both"/>
        <w:rPr>
          <w:rFonts w:ascii="Arial" w:hAnsi="Arial" w:cs="Arial"/>
          <w:sz w:val="24"/>
          <w:szCs w:val="24"/>
        </w:rPr>
      </w:pPr>
      <w:r w:rsidRPr="00E52590">
        <w:rPr>
          <w:rFonts w:ascii="Arial" w:hAnsi="Arial" w:cs="Arial"/>
          <w:sz w:val="24"/>
          <w:szCs w:val="24"/>
        </w:rPr>
        <w:t>Conforme lo expuesto, precisa que no ha vulnerado la garantía fundamental que se reprocha afectada, por lo tanto debe declararse improcedente la acción por hecho superado.</w:t>
      </w:r>
    </w:p>
    <w:p w:rsidR="00BE59EC" w:rsidRPr="00E52590" w:rsidRDefault="00BE59EC" w:rsidP="00E52590">
      <w:pPr>
        <w:spacing w:line="276" w:lineRule="auto"/>
        <w:jc w:val="both"/>
        <w:rPr>
          <w:rFonts w:ascii="Arial" w:hAnsi="Arial" w:cs="Arial"/>
          <w:sz w:val="24"/>
          <w:szCs w:val="24"/>
        </w:rPr>
      </w:pPr>
      <w:r w:rsidRPr="00E52590">
        <w:rPr>
          <w:rFonts w:ascii="Arial" w:hAnsi="Arial" w:cs="Arial"/>
          <w:sz w:val="24"/>
          <w:szCs w:val="24"/>
        </w:rPr>
        <w:t xml:space="preserve">  </w:t>
      </w:r>
    </w:p>
    <w:p w:rsidR="003A26F4" w:rsidRPr="00E52590" w:rsidRDefault="7C8C203B" w:rsidP="00E52590">
      <w:pPr>
        <w:spacing w:line="276" w:lineRule="auto"/>
        <w:jc w:val="both"/>
        <w:rPr>
          <w:rFonts w:ascii="Arial" w:hAnsi="Arial" w:cs="Arial"/>
          <w:sz w:val="24"/>
          <w:szCs w:val="24"/>
        </w:rPr>
      </w:pPr>
      <w:r w:rsidRPr="00E52590">
        <w:rPr>
          <w:rFonts w:ascii="Arial" w:hAnsi="Arial" w:cs="Arial"/>
          <w:sz w:val="24"/>
          <w:szCs w:val="24"/>
        </w:rPr>
        <w:t>La Dirección Administrativa y de Talento Humano del Departamento de Risaralda, señaló a su favor que ya cumplió con la carga que le competía y prueba de ello es que la sentencia cobrada fue e</w:t>
      </w:r>
      <w:r w:rsidR="53B6E519" w:rsidRPr="00E52590">
        <w:rPr>
          <w:rFonts w:ascii="Arial" w:hAnsi="Arial" w:cs="Arial"/>
          <w:sz w:val="24"/>
          <w:szCs w:val="24"/>
        </w:rPr>
        <w:t xml:space="preserve">fectivamente incluida en nómina, pero no pagada debido a la </w:t>
      </w:r>
      <w:proofErr w:type="spellStart"/>
      <w:r w:rsidRPr="00E52590">
        <w:rPr>
          <w:rFonts w:ascii="Arial" w:hAnsi="Arial" w:cs="Arial"/>
          <w:sz w:val="24"/>
          <w:szCs w:val="24"/>
        </w:rPr>
        <w:t>la</w:t>
      </w:r>
      <w:proofErr w:type="spellEnd"/>
      <w:r w:rsidRPr="00E52590">
        <w:rPr>
          <w:rFonts w:ascii="Arial" w:hAnsi="Arial" w:cs="Arial"/>
          <w:sz w:val="24"/>
          <w:szCs w:val="24"/>
        </w:rPr>
        <w:t xml:space="preserve"> situación administrativa que la Fiduciaria narr</w:t>
      </w:r>
      <w:r w:rsidR="6509B331" w:rsidRPr="00E52590">
        <w:rPr>
          <w:rFonts w:ascii="Arial" w:hAnsi="Arial" w:cs="Arial"/>
          <w:sz w:val="24"/>
          <w:szCs w:val="24"/>
        </w:rPr>
        <w:t>ó</w:t>
      </w:r>
      <w:r w:rsidRPr="00E52590">
        <w:rPr>
          <w:rFonts w:ascii="Arial" w:hAnsi="Arial" w:cs="Arial"/>
          <w:sz w:val="24"/>
          <w:szCs w:val="24"/>
        </w:rPr>
        <w:t xml:space="preserve"> al momento de atender la petición elevada por el actor</w:t>
      </w:r>
      <w:r w:rsidR="04093886" w:rsidRPr="00E52590">
        <w:rPr>
          <w:rFonts w:ascii="Arial" w:hAnsi="Arial" w:cs="Arial"/>
          <w:sz w:val="24"/>
          <w:szCs w:val="24"/>
        </w:rPr>
        <w:t>.</w:t>
      </w:r>
    </w:p>
    <w:p w:rsidR="003A26F4" w:rsidRPr="00E52590" w:rsidRDefault="003A26F4" w:rsidP="00E52590">
      <w:pPr>
        <w:spacing w:line="276" w:lineRule="auto"/>
        <w:jc w:val="both"/>
        <w:rPr>
          <w:rFonts w:ascii="Arial" w:hAnsi="Arial" w:cs="Arial"/>
          <w:sz w:val="24"/>
          <w:szCs w:val="24"/>
        </w:rPr>
      </w:pPr>
    </w:p>
    <w:p w:rsidR="003A7B7E" w:rsidRPr="00E52590" w:rsidRDefault="00B06DE5" w:rsidP="00E52590">
      <w:pPr>
        <w:spacing w:line="276" w:lineRule="auto"/>
        <w:jc w:val="both"/>
        <w:rPr>
          <w:rFonts w:ascii="Arial" w:hAnsi="Arial" w:cs="Arial"/>
          <w:sz w:val="24"/>
          <w:szCs w:val="24"/>
        </w:rPr>
      </w:pPr>
      <w:r w:rsidRPr="00E52590">
        <w:rPr>
          <w:rFonts w:ascii="Arial" w:hAnsi="Arial" w:cs="Arial"/>
          <w:sz w:val="24"/>
          <w:szCs w:val="24"/>
        </w:rPr>
        <w:t>Informa que no</w:t>
      </w:r>
      <w:r w:rsidR="0037082B" w:rsidRPr="00E52590">
        <w:rPr>
          <w:rFonts w:ascii="Arial" w:hAnsi="Arial" w:cs="Arial"/>
          <w:sz w:val="24"/>
          <w:szCs w:val="24"/>
        </w:rPr>
        <w:t xml:space="preserve"> obstante</w:t>
      </w:r>
      <w:r w:rsidRPr="00E52590">
        <w:rPr>
          <w:rFonts w:ascii="Arial" w:hAnsi="Arial" w:cs="Arial"/>
          <w:sz w:val="24"/>
          <w:szCs w:val="24"/>
        </w:rPr>
        <w:t xml:space="preserve"> la respuesta ofrecida al actor en el presente litigio</w:t>
      </w:r>
      <w:r w:rsidR="0037082B" w:rsidRPr="00E52590">
        <w:rPr>
          <w:rFonts w:ascii="Arial" w:hAnsi="Arial" w:cs="Arial"/>
          <w:sz w:val="24"/>
          <w:szCs w:val="24"/>
        </w:rPr>
        <w:t xml:space="preserve">, </w:t>
      </w:r>
      <w:r w:rsidRPr="00E52590">
        <w:rPr>
          <w:rFonts w:ascii="Arial" w:hAnsi="Arial" w:cs="Arial"/>
          <w:sz w:val="24"/>
          <w:szCs w:val="24"/>
        </w:rPr>
        <w:t xml:space="preserve">existe una comunicación previa </w:t>
      </w:r>
      <w:r w:rsidR="0037082B" w:rsidRPr="00E52590">
        <w:rPr>
          <w:rFonts w:ascii="Arial" w:hAnsi="Arial" w:cs="Arial"/>
          <w:sz w:val="24"/>
          <w:szCs w:val="24"/>
        </w:rPr>
        <w:t>de fecha 5 de mayo de 2021</w:t>
      </w:r>
      <w:r w:rsidRPr="00E52590">
        <w:rPr>
          <w:rFonts w:ascii="Arial" w:hAnsi="Arial" w:cs="Arial"/>
          <w:sz w:val="24"/>
          <w:szCs w:val="24"/>
        </w:rPr>
        <w:t xml:space="preserve"> en la que la misma </w:t>
      </w:r>
      <w:r w:rsidR="00F41145" w:rsidRPr="00E52590">
        <w:rPr>
          <w:rFonts w:ascii="Arial" w:hAnsi="Arial" w:cs="Arial"/>
          <w:sz w:val="24"/>
          <w:szCs w:val="24"/>
        </w:rPr>
        <w:t>Fiduciaria le</w:t>
      </w:r>
      <w:r w:rsidR="0037082B" w:rsidRPr="00E52590">
        <w:rPr>
          <w:rFonts w:ascii="Arial" w:hAnsi="Arial" w:cs="Arial"/>
          <w:sz w:val="24"/>
          <w:szCs w:val="24"/>
        </w:rPr>
        <w:t xml:space="preserve"> indica que debía comunicarse a una línea telefónica donde </w:t>
      </w:r>
      <w:proofErr w:type="gramStart"/>
      <w:r w:rsidR="0037082B" w:rsidRPr="00E52590">
        <w:rPr>
          <w:rFonts w:ascii="Arial" w:hAnsi="Arial" w:cs="Arial"/>
          <w:sz w:val="24"/>
          <w:szCs w:val="24"/>
        </w:rPr>
        <w:t>le</w:t>
      </w:r>
      <w:proofErr w:type="gramEnd"/>
      <w:r w:rsidR="0037082B" w:rsidRPr="00E52590">
        <w:rPr>
          <w:rFonts w:ascii="Arial" w:hAnsi="Arial" w:cs="Arial"/>
          <w:sz w:val="24"/>
          <w:szCs w:val="24"/>
        </w:rPr>
        <w:t xml:space="preserve"> </w:t>
      </w:r>
      <w:r w:rsidRPr="00E52590">
        <w:rPr>
          <w:rFonts w:ascii="Arial" w:hAnsi="Arial" w:cs="Arial"/>
          <w:sz w:val="24"/>
          <w:szCs w:val="24"/>
        </w:rPr>
        <w:t xml:space="preserve">instruirían respecto a los pasos </w:t>
      </w:r>
      <w:r w:rsidR="0037082B" w:rsidRPr="00E52590">
        <w:rPr>
          <w:rFonts w:ascii="Arial" w:hAnsi="Arial" w:cs="Arial"/>
          <w:sz w:val="24"/>
          <w:szCs w:val="24"/>
        </w:rPr>
        <w:t>a seguir; ello en atención al cumplimiento del fallo contencioso reclamado por el tutelante, lo que demuestra una clara contradicción de la Fiduciaria, en tanto dio dos respuestas d</w:t>
      </w:r>
      <w:r w:rsidR="003A7B7E" w:rsidRPr="00E52590">
        <w:rPr>
          <w:rFonts w:ascii="Arial" w:hAnsi="Arial" w:cs="Arial"/>
          <w:sz w:val="24"/>
          <w:szCs w:val="24"/>
        </w:rPr>
        <w:t>iversas a la petición del actor.</w:t>
      </w:r>
    </w:p>
    <w:p w:rsidR="003A7B7E" w:rsidRPr="00E52590" w:rsidRDefault="003A7B7E" w:rsidP="00E52590">
      <w:pPr>
        <w:spacing w:line="276" w:lineRule="auto"/>
        <w:jc w:val="both"/>
        <w:rPr>
          <w:rFonts w:ascii="Arial" w:hAnsi="Arial" w:cs="Arial"/>
          <w:sz w:val="24"/>
          <w:szCs w:val="24"/>
        </w:rPr>
      </w:pPr>
    </w:p>
    <w:p w:rsidR="0037082B" w:rsidRPr="00E52590" w:rsidRDefault="5E86DF72" w:rsidP="00E52590">
      <w:pPr>
        <w:spacing w:line="276" w:lineRule="auto"/>
        <w:jc w:val="both"/>
        <w:rPr>
          <w:rFonts w:ascii="Arial" w:hAnsi="Arial" w:cs="Arial"/>
          <w:sz w:val="24"/>
          <w:szCs w:val="24"/>
        </w:rPr>
      </w:pPr>
      <w:r w:rsidRPr="00E52590">
        <w:rPr>
          <w:rFonts w:ascii="Arial" w:hAnsi="Arial" w:cs="Arial"/>
          <w:sz w:val="24"/>
          <w:szCs w:val="24"/>
        </w:rPr>
        <w:t xml:space="preserve">Precisa además esa dependencia que </w:t>
      </w:r>
      <w:r w:rsidR="7C8C203B" w:rsidRPr="00E52590">
        <w:rPr>
          <w:rFonts w:ascii="Arial" w:hAnsi="Arial" w:cs="Arial"/>
          <w:sz w:val="24"/>
          <w:szCs w:val="24"/>
        </w:rPr>
        <w:t xml:space="preserve">desde el 6 de junio de 2019 remitió con destino a la Fiduprevisora los documentos que ahora </w:t>
      </w:r>
      <w:r w:rsidRPr="00E52590">
        <w:rPr>
          <w:rFonts w:ascii="Arial" w:hAnsi="Arial" w:cs="Arial"/>
          <w:sz w:val="24"/>
          <w:szCs w:val="24"/>
        </w:rPr>
        <w:t xml:space="preserve">le </w:t>
      </w:r>
      <w:r w:rsidR="7C8C203B" w:rsidRPr="00E52590">
        <w:rPr>
          <w:rFonts w:ascii="Arial" w:hAnsi="Arial" w:cs="Arial"/>
          <w:sz w:val="24"/>
          <w:szCs w:val="24"/>
        </w:rPr>
        <w:t>requiere</w:t>
      </w:r>
      <w:r w:rsidRPr="00E52590">
        <w:rPr>
          <w:rFonts w:ascii="Arial" w:hAnsi="Arial" w:cs="Arial"/>
          <w:sz w:val="24"/>
          <w:szCs w:val="24"/>
        </w:rPr>
        <w:t>n</w:t>
      </w:r>
      <w:r w:rsidR="7C8C203B" w:rsidRPr="00E52590">
        <w:rPr>
          <w:rFonts w:ascii="Arial" w:hAnsi="Arial" w:cs="Arial"/>
          <w:sz w:val="24"/>
          <w:szCs w:val="24"/>
        </w:rPr>
        <w:t xml:space="preserve"> al actor a través de comunicación d</w:t>
      </w:r>
      <w:r w:rsidR="0068CD26" w:rsidRPr="00E52590">
        <w:rPr>
          <w:rFonts w:ascii="Arial" w:hAnsi="Arial" w:cs="Arial"/>
          <w:sz w:val="24"/>
          <w:szCs w:val="24"/>
        </w:rPr>
        <w:t>e fecha 13 de septiembre de 202</w:t>
      </w:r>
      <w:r w:rsidR="19272517" w:rsidRPr="00E52590">
        <w:rPr>
          <w:rFonts w:ascii="Arial" w:hAnsi="Arial" w:cs="Arial"/>
          <w:sz w:val="24"/>
          <w:szCs w:val="24"/>
        </w:rPr>
        <w:t>0</w:t>
      </w:r>
      <w:r w:rsidR="0068CD26" w:rsidRPr="00E52590">
        <w:rPr>
          <w:rFonts w:ascii="Arial" w:hAnsi="Arial" w:cs="Arial"/>
          <w:sz w:val="24"/>
          <w:szCs w:val="24"/>
        </w:rPr>
        <w:t>, con lo cual queda de</w:t>
      </w:r>
      <w:r w:rsidRPr="00E52590">
        <w:rPr>
          <w:rFonts w:ascii="Arial" w:hAnsi="Arial" w:cs="Arial"/>
          <w:sz w:val="24"/>
          <w:szCs w:val="24"/>
        </w:rPr>
        <w:t>mostrado</w:t>
      </w:r>
      <w:r w:rsidR="0068CD26" w:rsidRPr="00E52590">
        <w:rPr>
          <w:rFonts w:ascii="Arial" w:hAnsi="Arial" w:cs="Arial"/>
          <w:sz w:val="24"/>
          <w:szCs w:val="24"/>
        </w:rPr>
        <w:t xml:space="preserve"> que cumplió con la carga que le compete de acuerdo con las previsiones del Decreto 2831 de 2005</w:t>
      </w:r>
      <w:r w:rsidRPr="00E52590">
        <w:rPr>
          <w:rFonts w:ascii="Arial" w:hAnsi="Arial" w:cs="Arial"/>
          <w:sz w:val="24"/>
          <w:szCs w:val="24"/>
        </w:rPr>
        <w:t xml:space="preserve">,pasando luego a describir de manera detallada el procedimiento que debe observarse </w:t>
      </w:r>
      <w:r w:rsidR="0068CD26" w:rsidRPr="00E52590">
        <w:rPr>
          <w:rFonts w:ascii="Arial" w:hAnsi="Arial" w:cs="Arial"/>
          <w:sz w:val="24"/>
          <w:szCs w:val="24"/>
        </w:rPr>
        <w:t xml:space="preserve"> cuando se trata del pago de condenas con cargo a los recurso del Fondo de Prestaciones Sociales del Magisterio –</w:t>
      </w:r>
      <w:r w:rsidR="00F41145">
        <w:rPr>
          <w:rFonts w:ascii="Arial" w:hAnsi="Arial" w:cs="Arial"/>
          <w:sz w:val="24"/>
          <w:szCs w:val="24"/>
        </w:rPr>
        <w:t xml:space="preserve"> </w:t>
      </w:r>
      <w:r w:rsidR="0068CD26" w:rsidRPr="00E52590">
        <w:rPr>
          <w:rFonts w:ascii="Arial" w:hAnsi="Arial" w:cs="Arial"/>
          <w:sz w:val="24"/>
          <w:szCs w:val="24"/>
        </w:rPr>
        <w:t>FOMAG.</w:t>
      </w:r>
    </w:p>
    <w:p w:rsidR="00E461F3" w:rsidRPr="00E52590" w:rsidRDefault="00E461F3" w:rsidP="00E52590">
      <w:pPr>
        <w:spacing w:line="276" w:lineRule="auto"/>
        <w:jc w:val="both"/>
        <w:rPr>
          <w:rFonts w:ascii="Arial" w:hAnsi="Arial" w:cs="Arial"/>
          <w:sz w:val="24"/>
          <w:szCs w:val="24"/>
        </w:rPr>
      </w:pPr>
    </w:p>
    <w:p w:rsidR="00E461F3" w:rsidRPr="00E52590" w:rsidRDefault="00E461F3" w:rsidP="00E52590">
      <w:pPr>
        <w:spacing w:line="276" w:lineRule="auto"/>
        <w:jc w:val="both"/>
        <w:rPr>
          <w:rFonts w:ascii="Arial" w:hAnsi="Arial" w:cs="Arial"/>
          <w:sz w:val="24"/>
          <w:szCs w:val="24"/>
        </w:rPr>
      </w:pPr>
      <w:r w:rsidRPr="00E52590">
        <w:rPr>
          <w:rFonts w:ascii="Arial" w:hAnsi="Arial" w:cs="Arial"/>
          <w:sz w:val="24"/>
          <w:szCs w:val="24"/>
        </w:rPr>
        <w:t xml:space="preserve">Por lo expuesto, solicita que se declare que ha realizado las actuaciones que le corresponden, no siendo la entidad responsable del agravio al derecho fundamental de petición, garantía respecto a la </w:t>
      </w:r>
      <w:r w:rsidR="008F3EFD" w:rsidRPr="00E52590">
        <w:rPr>
          <w:rFonts w:ascii="Arial" w:hAnsi="Arial" w:cs="Arial"/>
          <w:sz w:val="24"/>
          <w:szCs w:val="24"/>
        </w:rPr>
        <w:t xml:space="preserve">cual solicita </w:t>
      </w:r>
      <w:r w:rsidR="00F17D4F" w:rsidRPr="00E52590">
        <w:rPr>
          <w:rFonts w:ascii="Arial" w:hAnsi="Arial" w:cs="Arial"/>
          <w:sz w:val="24"/>
          <w:szCs w:val="24"/>
        </w:rPr>
        <w:t>protección</w:t>
      </w:r>
      <w:r w:rsidR="008F3EFD" w:rsidRPr="00E52590">
        <w:rPr>
          <w:rFonts w:ascii="Arial" w:hAnsi="Arial" w:cs="Arial"/>
          <w:sz w:val="24"/>
          <w:szCs w:val="24"/>
        </w:rPr>
        <w:t xml:space="preserve"> ordenando a la Fiduciaria accionada que responda de fondo la petición del señor Trejos Villanueva.</w:t>
      </w:r>
    </w:p>
    <w:p w:rsidR="004A4BA4" w:rsidRPr="00E52590" w:rsidRDefault="004A4BA4" w:rsidP="00E52590">
      <w:pPr>
        <w:spacing w:line="276" w:lineRule="auto"/>
        <w:jc w:val="both"/>
        <w:rPr>
          <w:rFonts w:ascii="Arial" w:hAnsi="Arial" w:cs="Arial"/>
          <w:sz w:val="24"/>
          <w:szCs w:val="24"/>
        </w:rPr>
      </w:pPr>
    </w:p>
    <w:p w:rsidR="00202034" w:rsidRPr="00E52590" w:rsidRDefault="2AA24338" w:rsidP="00E52590">
      <w:pPr>
        <w:spacing w:line="276" w:lineRule="auto"/>
        <w:jc w:val="both"/>
        <w:rPr>
          <w:rFonts w:ascii="Arial" w:hAnsi="Arial" w:cs="Arial"/>
          <w:sz w:val="24"/>
          <w:szCs w:val="24"/>
        </w:rPr>
      </w:pPr>
      <w:r w:rsidRPr="00E52590">
        <w:rPr>
          <w:rFonts w:ascii="Arial" w:hAnsi="Arial" w:cs="Arial"/>
          <w:sz w:val="24"/>
          <w:szCs w:val="24"/>
        </w:rPr>
        <w:t xml:space="preserve">Llegado el día de fallo, el juzgado de conocimiento </w:t>
      </w:r>
      <w:r w:rsidR="04B46D1D" w:rsidRPr="00E52590">
        <w:rPr>
          <w:rFonts w:ascii="Arial" w:hAnsi="Arial" w:cs="Arial"/>
          <w:sz w:val="24"/>
          <w:szCs w:val="24"/>
        </w:rPr>
        <w:t>declaró la carencia actual de objeto por hecho superado, al verificar que la Fiduciaria accionada dio respuesta a la petición en el transcurso de la actuación; sin embargo</w:t>
      </w:r>
      <w:r w:rsidR="5E86DF72" w:rsidRPr="00E52590">
        <w:rPr>
          <w:rFonts w:ascii="Arial" w:hAnsi="Arial" w:cs="Arial"/>
          <w:sz w:val="24"/>
          <w:szCs w:val="24"/>
        </w:rPr>
        <w:t xml:space="preserve"> ello, en el numeral segundo la parte </w:t>
      </w:r>
      <w:r w:rsidR="00F41145" w:rsidRPr="00E52590">
        <w:rPr>
          <w:rFonts w:ascii="Arial" w:hAnsi="Arial" w:cs="Arial"/>
          <w:sz w:val="24"/>
          <w:szCs w:val="24"/>
        </w:rPr>
        <w:t>resolutiva la</w:t>
      </w:r>
      <w:r w:rsidR="04B46D1D" w:rsidRPr="00E52590">
        <w:rPr>
          <w:rFonts w:ascii="Arial" w:hAnsi="Arial" w:cs="Arial"/>
          <w:sz w:val="24"/>
          <w:szCs w:val="24"/>
        </w:rPr>
        <w:t xml:space="preserve"> instó para que en lo sucesivo se abstuviera de incurrir en la violación que dio lugar a la iniciación de la actual petición de amparo.</w:t>
      </w:r>
    </w:p>
    <w:p w:rsidR="006A478D" w:rsidRPr="00E52590" w:rsidRDefault="006A478D" w:rsidP="00E52590">
      <w:pPr>
        <w:spacing w:line="276" w:lineRule="auto"/>
        <w:jc w:val="both"/>
        <w:rPr>
          <w:rFonts w:ascii="Arial" w:hAnsi="Arial" w:cs="Arial"/>
          <w:sz w:val="24"/>
          <w:szCs w:val="24"/>
        </w:rPr>
      </w:pPr>
    </w:p>
    <w:p w:rsidR="006A478D" w:rsidRPr="00E52590" w:rsidRDefault="48A3B419" w:rsidP="00E52590">
      <w:pPr>
        <w:spacing w:line="276" w:lineRule="auto"/>
        <w:jc w:val="both"/>
        <w:rPr>
          <w:rFonts w:ascii="Arial" w:eastAsia="Arial" w:hAnsi="Arial" w:cs="Arial"/>
          <w:sz w:val="24"/>
          <w:szCs w:val="24"/>
        </w:rPr>
      </w:pPr>
      <w:r w:rsidRPr="00E52590">
        <w:rPr>
          <w:rFonts w:ascii="Arial" w:hAnsi="Arial" w:cs="Arial"/>
          <w:sz w:val="24"/>
          <w:szCs w:val="24"/>
        </w:rPr>
        <w:t>Inconforme con la decisión la parte actora la impugnó</w:t>
      </w:r>
      <w:r w:rsidR="66DA46FE" w:rsidRPr="00E52590">
        <w:rPr>
          <w:rFonts w:ascii="Arial" w:hAnsi="Arial" w:cs="Arial"/>
          <w:sz w:val="24"/>
          <w:szCs w:val="24"/>
        </w:rPr>
        <w:t>,</w:t>
      </w:r>
      <w:r w:rsidRPr="00E52590">
        <w:rPr>
          <w:rFonts w:ascii="Arial" w:hAnsi="Arial" w:cs="Arial"/>
          <w:sz w:val="24"/>
          <w:szCs w:val="24"/>
        </w:rPr>
        <w:t xml:space="preserve"> señalando que las llamadas a juicio faltaron a la verdad en sus manifestaciones </w:t>
      </w:r>
      <w:r w:rsidR="2B94BDA7" w:rsidRPr="00E52590">
        <w:rPr>
          <w:rFonts w:ascii="Arial" w:hAnsi="Arial" w:cs="Arial"/>
          <w:sz w:val="24"/>
          <w:szCs w:val="24"/>
        </w:rPr>
        <w:t>cuando refieren</w:t>
      </w:r>
      <w:r w:rsidR="2B94BDA7" w:rsidRPr="00E52590">
        <w:rPr>
          <w:rFonts w:ascii="Arial" w:eastAsia="Arial" w:hAnsi="Arial" w:cs="Arial"/>
          <w:sz w:val="24"/>
          <w:szCs w:val="24"/>
          <w:lang w:val="es-ES"/>
        </w:rPr>
        <w:t xml:space="preserve"> que su petición fue atendida oportunamente </w:t>
      </w:r>
      <w:r w:rsidR="198FF3FB" w:rsidRPr="00E52590">
        <w:rPr>
          <w:rFonts w:ascii="Arial" w:eastAsia="Arial" w:hAnsi="Arial" w:cs="Arial"/>
          <w:sz w:val="24"/>
          <w:szCs w:val="24"/>
          <w:lang w:val="es-ES"/>
        </w:rPr>
        <w:t xml:space="preserve">ya que previamente lo </w:t>
      </w:r>
      <w:r w:rsidR="2B94BDA7" w:rsidRPr="00E52590">
        <w:rPr>
          <w:rFonts w:ascii="Arial" w:eastAsia="Arial" w:hAnsi="Arial" w:cs="Arial"/>
          <w:sz w:val="24"/>
          <w:szCs w:val="24"/>
          <w:lang w:val="es-ES"/>
        </w:rPr>
        <w:t>requiri</w:t>
      </w:r>
      <w:r w:rsidR="23E1C02A" w:rsidRPr="00E52590">
        <w:rPr>
          <w:rFonts w:ascii="Arial" w:eastAsia="Arial" w:hAnsi="Arial" w:cs="Arial"/>
          <w:sz w:val="24"/>
          <w:szCs w:val="24"/>
          <w:lang w:val="es-ES"/>
        </w:rPr>
        <w:t>eron</w:t>
      </w:r>
      <w:r w:rsidR="2B94BDA7" w:rsidRPr="00E52590">
        <w:rPr>
          <w:rFonts w:ascii="Arial" w:eastAsia="Arial" w:hAnsi="Arial" w:cs="Arial"/>
          <w:sz w:val="24"/>
          <w:szCs w:val="24"/>
          <w:lang w:val="es-ES"/>
        </w:rPr>
        <w:t xml:space="preserve"> para que complet</w:t>
      </w:r>
      <w:r w:rsidR="212ED44D" w:rsidRPr="00E52590">
        <w:rPr>
          <w:rFonts w:ascii="Arial" w:eastAsia="Arial" w:hAnsi="Arial" w:cs="Arial"/>
          <w:sz w:val="24"/>
          <w:szCs w:val="24"/>
          <w:lang w:val="es-ES"/>
        </w:rPr>
        <w:t>ara</w:t>
      </w:r>
      <w:r w:rsidR="2B94BDA7" w:rsidRPr="00E52590">
        <w:rPr>
          <w:rFonts w:ascii="Arial" w:eastAsia="Arial" w:hAnsi="Arial" w:cs="Arial"/>
          <w:sz w:val="24"/>
          <w:szCs w:val="24"/>
          <w:lang w:val="es-ES"/>
        </w:rPr>
        <w:t xml:space="preserve"> los requisitos que permi</w:t>
      </w:r>
      <w:r w:rsidR="4D654A01" w:rsidRPr="00E52590">
        <w:rPr>
          <w:rFonts w:ascii="Arial" w:eastAsia="Arial" w:hAnsi="Arial" w:cs="Arial"/>
          <w:sz w:val="24"/>
          <w:szCs w:val="24"/>
          <w:lang w:val="es-ES"/>
        </w:rPr>
        <w:t>tieran</w:t>
      </w:r>
      <w:r w:rsidR="2B94BDA7" w:rsidRPr="00E52590">
        <w:rPr>
          <w:rFonts w:ascii="Arial" w:eastAsia="Arial" w:hAnsi="Arial" w:cs="Arial"/>
          <w:sz w:val="24"/>
          <w:szCs w:val="24"/>
          <w:lang w:val="es-ES"/>
        </w:rPr>
        <w:t xml:space="preserve"> incluirlo en nómina,</w:t>
      </w:r>
      <w:r w:rsidR="764B95D4" w:rsidRPr="00E52590">
        <w:rPr>
          <w:rFonts w:ascii="Arial" w:eastAsia="Arial" w:hAnsi="Arial" w:cs="Arial"/>
          <w:sz w:val="24"/>
          <w:szCs w:val="24"/>
          <w:lang w:val="es-ES"/>
        </w:rPr>
        <w:t xml:space="preserve"> a pesar</w:t>
      </w:r>
      <w:r w:rsidR="2B94BDA7" w:rsidRPr="00E52590">
        <w:rPr>
          <w:rFonts w:ascii="Arial" w:eastAsia="Arial" w:hAnsi="Arial" w:cs="Arial"/>
          <w:sz w:val="24"/>
          <w:szCs w:val="24"/>
          <w:lang w:val="es-ES"/>
        </w:rPr>
        <w:t xml:space="preserve"> que la Secretaría de Educación </w:t>
      </w:r>
      <w:r w:rsidR="3FA2E3E0" w:rsidRPr="00E52590">
        <w:rPr>
          <w:rFonts w:ascii="Arial" w:eastAsia="Arial" w:hAnsi="Arial" w:cs="Arial"/>
          <w:sz w:val="24"/>
          <w:szCs w:val="24"/>
          <w:lang w:val="es-ES"/>
        </w:rPr>
        <w:t xml:space="preserve">ya remitió </w:t>
      </w:r>
      <w:r w:rsidR="2B94BDA7" w:rsidRPr="00E52590">
        <w:rPr>
          <w:rFonts w:ascii="Arial" w:eastAsia="Arial" w:hAnsi="Arial" w:cs="Arial"/>
          <w:sz w:val="24"/>
          <w:szCs w:val="24"/>
          <w:lang w:val="es-ES"/>
        </w:rPr>
        <w:t>a la Fiduciaria tal documentación</w:t>
      </w:r>
      <w:r w:rsidR="2DD5CE9F" w:rsidRPr="00E52590">
        <w:rPr>
          <w:rFonts w:ascii="Arial" w:eastAsia="Arial" w:hAnsi="Arial" w:cs="Arial"/>
          <w:sz w:val="24"/>
          <w:szCs w:val="24"/>
        </w:rPr>
        <w:t>.</w:t>
      </w:r>
    </w:p>
    <w:p w:rsidR="000E5FE7" w:rsidRPr="00E52590" w:rsidRDefault="000E5FE7" w:rsidP="00E52590">
      <w:pPr>
        <w:pStyle w:val="Ttulo2"/>
        <w:spacing w:line="276" w:lineRule="auto"/>
        <w:jc w:val="center"/>
        <w:rPr>
          <w:rFonts w:cs="Arial"/>
          <w:szCs w:val="24"/>
        </w:rPr>
      </w:pPr>
    </w:p>
    <w:p w:rsidR="00AA5E72" w:rsidRPr="00E52590" w:rsidRDefault="00AA5E72" w:rsidP="00E52590">
      <w:pPr>
        <w:pStyle w:val="Ttulo2"/>
        <w:spacing w:line="276" w:lineRule="auto"/>
        <w:jc w:val="center"/>
        <w:rPr>
          <w:rFonts w:cs="Arial"/>
          <w:szCs w:val="24"/>
        </w:rPr>
      </w:pPr>
      <w:r w:rsidRPr="00E52590">
        <w:rPr>
          <w:rFonts w:cs="Arial"/>
          <w:szCs w:val="24"/>
        </w:rPr>
        <w:t>CONSIDERACIONES</w:t>
      </w:r>
    </w:p>
    <w:p w:rsidR="00AA5E72" w:rsidRPr="00E52590" w:rsidRDefault="00AA5E72" w:rsidP="00E52590">
      <w:pPr>
        <w:pStyle w:val="Textoindependiente2"/>
        <w:spacing w:line="276" w:lineRule="auto"/>
        <w:ind w:right="0"/>
        <w:rPr>
          <w:rFonts w:cs="Arial"/>
          <w:szCs w:val="24"/>
        </w:rPr>
      </w:pPr>
    </w:p>
    <w:p w:rsidR="0008457B" w:rsidRPr="00E52590" w:rsidRDefault="0008457B" w:rsidP="00E52590">
      <w:pPr>
        <w:pStyle w:val="Textoindependiente"/>
        <w:spacing w:line="276" w:lineRule="auto"/>
        <w:rPr>
          <w:rFonts w:cs="Arial"/>
          <w:sz w:val="24"/>
          <w:szCs w:val="24"/>
        </w:rPr>
      </w:pPr>
      <w:r w:rsidRPr="00E52590">
        <w:rPr>
          <w:rFonts w:cs="Arial"/>
          <w:sz w:val="24"/>
          <w:szCs w:val="24"/>
        </w:rPr>
        <w:t xml:space="preserve">El asunto bajo análisis, plantea a la Sala </w:t>
      </w:r>
      <w:r w:rsidR="006122CB" w:rsidRPr="00E52590">
        <w:rPr>
          <w:rFonts w:cs="Arial"/>
          <w:sz w:val="24"/>
          <w:szCs w:val="24"/>
        </w:rPr>
        <w:t>e</w:t>
      </w:r>
      <w:r w:rsidR="00C03162" w:rsidRPr="00E52590">
        <w:rPr>
          <w:rFonts w:cs="Arial"/>
          <w:sz w:val="24"/>
          <w:szCs w:val="24"/>
        </w:rPr>
        <w:t>l</w:t>
      </w:r>
      <w:r w:rsidRPr="00E52590">
        <w:rPr>
          <w:rFonts w:cs="Arial"/>
          <w:sz w:val="24"/>
          <w:szCs w:val="24"/>
        </w:rPr>
        <w:t xml:space="preserve"> siguiente problem</w:t>
      </w:r>
      <w:r w:rsidR="00C03162" w:rsidRPr="00E52590">
        <w:rPr>
          <w:rFonts w:cs="Arial"/>
          <w:sz w:val="24"/>
          <w:szCs w:val="24"/>
        </w:rPr>
        <w:t>a</w:t>
      </w:r>
      <w:r w:rsidRPr="00E52590">
        <w:rPr>
          <w:rFonts w:cs="Arial"/>
          <w:sz w:val="24"/>
          <w:szCs w:val="24"/>
        </w:rPr>
        <w:t xml:space="preserve"> jurídico:</w:t>
      </w:r>
    </w:p>
    <w:p w:rsidR="0008457B" w:rsidRPr="00F41145" w:rsidRDefault="0008457B" w:rsidP="00F41145">
      <w:pPr>
        <w:pStyle w:val="Textoindependienteprimerasangra2"/>
        <w:spacing w:after="0" w:line="276" w:lineRule="auto"/>
        <w:ind w:left="567" w:right="476" w:firstLine="0"/>
        <w:jc w:val="both"/>
        <w:rPr>
          <w:rFonts w:ascii="Arial" w:hAnsi="Arial" w:cs="Arial"/>
          <w:szCs w:val="24"/>
        </w:rPr>
      </w:pPr>
    </w:p>
    <w:p w:rsidR="00050696" w:rsidRPr="00E52590" w:rsidRDefault="00810D04" w:rsidP="00F41145">
      <w:pPr>
        <w:pStyle w:val="Textoindependienteprimerasangra2"/>
        <w:spacing w:after="0" w:line="276" w:lineRule="auto"/>
        <w:ind w:left="426" w:right="420" w:firstLine="0"/>
        <w:jc w:val="both"/>
        <w:rPr>
          <w:rFonts w:ascii="Arial" w:hAnsi="Arial" w:cs="Arial"/>
          <w:b/>
          <w:bCs/>
          <w:i/>
          <w:iCs/>
          <w:szCs w:val="24"/>
        </w:rPr>
      </w:pPr>
      <w:r w:rsidRPr="00E52590">
        <w:rPr>
          <w:rFonts w:ascii="Arial" w:hAnsi="Arial" w:cs="Arial"/>
          <w:b/>
          <w:bCs/>
          <w:i/>
          <w:iCs/>
          <w:szCs w:val="24"/>
        </w:rPr>
        <w:t>¿</w:t>
      </w:r>
      <w:r w:rsidR="00D31945" w:rsidRPr="00E52590">
        <w:rPr>
          <w:rFonts w:ascii="Arial" w:hAnsi="Arial" w:cs="Arial"/>
          <w:b/>
          <w:bCs/>
          <w:i/>
          <w:iCs/>
          <w:szCs w:val="24"/>
        </w:rPr>
        <w:t xml:space="preserve">Dentro del trámite adelantado en torno </w:t>
      </w:r>
      <w:r w:rsidR="00F24D95" w:rsidRPr="00E52590">
        <w:rPr>
          <w:rFonts w:ascii="Arial" w:hAnsi="Arial" w:cs="Arial"/>
          <w:b/>
          <w:bCs/>
          <w:i/>
          <w:iCs/>
          <w:szCs w:val="24"/>
        </w:rPr>
        <w:t xml:space="preserve">al cumplimiento de </w:t>
      </w:r>
      <w:r w:rsidR="3B1B3959" w:rsidRPr="00E52590">
        <w:rPr>
          <w:rFonts w:ascii="Arial" w:hAnsi="Arial" w:cs="Arial"/>
          <w:b/>
          <w:bCs/>
          <w:i/>
          <w:iCs/>
          <w:szCs w:val="24"/>
        </w:rPr>
        <w:t>l</w:t>
      </w:r>
      <w:r w:rsidR="00F24D95" w:rsidRPr="00E52590">
        <w:rPr>
          <w:rFonts w:ascii="Arial" w:hAnsi="Arial" w:cs="Arial"/>
          <w:b/>
          <w:bCs/>
          <w:i/>
          <w:iCs/>
          <w:szCs w:val="24"/>
        </w:rPr>
        <w:t>a orden judicial</w:t>
      </w:r>
      <w:r w:rsidR="00D31945" w:rsidRPr="00E52590">
        <w:rPr>
          <w:rFonts w:ascii="Arial" w:hAnsi="Arial" w:cs="Arial"/>
          <w:b/>
          <w:bCs/>
          <w:i/>
          <w:iCs/>
          <w:szCs w:val="24"/>
        </w:rPr>
        <w:t xml:space="preserve"> se evidencia la vulneración </w:t>
      </w:r>
      <w:r w:rsidR="00F24D95" w:rsidRPr="00E52590">
        <w:rPr>
          <w:rFonts w:ascii="Arial" w:hAnsi="Arial" w:cs="Arial"/>
          <w:b/>
          <w:bCs/>
          <w:i/>
          <w:iCs/>
          <w:szCs w:val="24"/>
        </w:rPr>
        <w:t xml:space="preserve">del derecho fundamental de petición por parte de la </w:t>
      </w:r>
      <w:r w:rsidR="00C10946" w:rsidRPr="00E52590">
        <w:rPr>
          <w:rFonts w:ascii="Arial" w:hAnsi="Arial" w:cs="Arial"/>
          <w:b/>
          <w:bCs/>
          <w:i/>
          <w:iCs/>
          <w:szCs w:val="24"/>
        </w:rPr>
        <w:t>Fiduprevisora S.A.</w:t>
      </w:r>
      <w:r w:rsidR="00050696" w:rsidRPr="00E52590">
        <w:rPr>
          <w:rFonts w:ascii="Arial" w:hAnsi="Arial" w:cs="Arial"/>
          <w:b/>
          <w:bCs/>
          <w:i/>
          <w:iCs/>
          <w:szCs w:val="24"/>
        </w:rPr>
        <w:t>?</w:t>
      </w:r>
    </w:p>
    <w:p w:rsidR="00FD606D" w:rsidRPr="00F41145" w:rsidRDefault="00FD606D" w:rsidP="00F41145">
      <w:pPr>
        <w:pStyle w:val="Textoindependienteprimerasangra2"/>
        <w:spacing w:after="0" w:line="276" w:lineRule="auto"/>
        <w:ind w:left="567" w:right="476" w:firstLine="0"/>
        <w:jc w:val="both"/>
        <w:rPr>
          <w:rFonts w:ascii="Arial" w:hAnsi="Arial" w:cs="Arial"/>
          <w:szCs w:val="24"/>
        </w:rPr>
      </w:pPr>
    </w:p>
    <w:p w:rsidR="005376C1" w:rsidRPr="00E52590" w:rsidRDefault="005376C1" w:rsidP="00E52590">
      <w:pPr>
        <w:pStyle w:val="Textoindependiente"/>
        <w:spacing w:line="276" w:lineRule="auto"/>
        <w:rPr>
          <w:rFonts w:cs="Arial"/>
          <w:sz w:val="24"/>
          <w:szCs w:val="24"/>
        </w:rPr>
      </w:pPr>
      <w:r w:rsidRPr="00E52590">
        <w:rPr>
          <w:rFonts w:cs="Arial"/>
          <w:sz w:val="24"/>
          <w:szCs w:val="24"/>
        </w:rPr>
        <w:t>Antes de abordar la solución al problema jurídico, debe precisarse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5376C1" w:rsidRPr="00E52590" w:rsidRDefault="005376C1" w:rsidP="00E52590">
      <w:pPr>
        <w:spacing w:line="276" w:lineRule="auto"/>
        <w:ind w:right="20"/>
        <w:jc w:val="both"/>
        <w:rPr>
          <w:rFonts w:ascii="Arial" w:hAnsi="Arial" w:cs="Arial"/>
          <w:sz w:val="24"/>
          <w:szCs w:val="24"/>
        </w:rPr>
      </w:pPr>
    </w:p>
    <w:p w:rsidR="00D31945" w:rsidRPr="00E52590" w:rsidRDefault="00CF727E" w:rsidP="00E52590">
      <w:pPr>
        <w:spacing w:line="276" w:lineRule="auto"/>
        <w:jc w:val="both"/>
        <w:rPr>
          <w:rFonts w:ascii="Arial" w:hAnsi="Arial" w:cs="Arial"/>
          <w:b/>
          <w:sz w:val="24"/>
          <w:szCs w:val="24"/>
        </w:rPr>
      </w:pPr>
      <w:r w:rsidRPr="00E52590">
        <w:rPr>
          <w:rFonts w:ascii="Arial" w:hAnsi="Arial" w:cs="Arial"/>
          <w:b/>
          <w:sz w:val="24"/>
          <w:szCs w:val="24"/>
        </w:rPr>
        <w:t>1</w:t>
      </w:r>
      <w:r w:rsidR="00D31945" w:rsidRPr="00E52590">
        <w:rPr>
          <w:rFonts w:ascii="Arial" w:hAnsi="Arial" w:cs="Arial"/>
          <w:b/>
          <w:sz w:val="24"/>
          <w:szCs w:val="24"/>
        </w:rPr>
        <w:t>.</w:t>
      </w:r>
      <w:r w:rsidR="00D31945" w:rsidRPr="00E52590">
        <w:rPr>
          <w:rFonts w:ascii="Arial" w:hAnsi="Arial" w:cs="Arial"/>
          <w:sz w:val="24"/>
          <w:szCs w:val="24"/>
        </w:rPr>
        <w:t xml:space="preserve"> </w:t>
      </w:r>
      <w:r w:rsidR="00D31945" w:rsidRPr="00E52590">
        <w:rPr>
          <w:rFonts w:ascii="Arial" w:hAnsi="Arial" w:cs="Arial"/>
          <w:b/>
          <w:sz w:val="24"/>
          <w:szCs w:val="24"/>
        </w:rPr>
        <w:t>TRÁMITE DE APROBACIÓN</w:t>
      </w:r>
      <w:r w:rsidR="009B70F8">
        <w:rPr>
          <w:rFonts w:ascii="Arial" w:hAnsi="Arial" w:cs="Arial"/>
          <w:b/>
          <w:sz w:val="24"/>
          <w:szCs w:val="24"/>
        </w:rPr>
        <w:t xml:space="preserve"> DE</w:t>
      </w:r>
      <w:r w:rsidR="00D31945" w:rsidRPr="00E52590">
        <w:rPr>
          <w:rFonts w:ascii="Arial" w:hAnsi="Arial" w:cs="Arial"/>
          <w:b/>
          <w:sz w:val="24"/>
          <w:szCs w:val="24"/>
        </w:rPr>
        <w:t xml:space="preserve"> LAS SOLICITUDES PARA EL RECONOCIMIENTO DE PRESTACIONES QUE RECONOCEN LAS SECRETARÍAS DE EDUCACIÓN.</w:t>
      </w:r>
    </w:p>
    <w:p w:rsidR="00C10946" w:rsidRPr="00E52590" w:rsidRDefault="00C10946" w:rsidP="00E52590">
      <w:pPr>
        <w:spacing w:line="276" w:lineRule="auto"/>
        <w:jc w:val="both"/>
        <w:rPr>
          <w:rFonts w:ascii="Arial" w:hAnsi="Arial" w:cs="Arial"/>
          <w:sz w:val="24"/>
          <w:szCs w:val="24"/>
          <w:lang w:val="es-CO"/>
        </w:rPr>
      </w:pPr>
    </w:p>
    <w:p w:rsidR="00866869" w:rsidRPr="00E52590" w:rsidRDefault="0060627C" w:rsidP="00E52590">
      <w:pPr>
        <w:spacing w:line="276" w:lineRule="auto"/>
        <w:jc w:val="both"/>
        <w:rPr>
          <w:rFonts w:ascii="Arial" w:hAnsi="Arial" w:cs="Arial"/>
          <w:sz w:val="24"/>
          <w:szCs w:val="24"/>
        </w:rPr>
      </w:pPr>
      <w:r w:rsidRPr="00E52590">
        <w:rPr>
          <w:rFonts w:ascii="Arial" w:hAnsi="Arial" w:cs="Arial"/>
          <w:sz w:val="24"/>
          <w:szCs w:val="24"/>
        </w:rPr>
        <w:t xml:space="preserve">El Decreto </w:t>
      </w:r>
      <w:r w:rsidR="00280642" w:rsidRPr="00E52590">
        <w:rPr>
          <w:rFonts w:ascii="Arial" w:hAnsi="Arial" w:cs="Arial"/>
          <w:sz w:val="24"/>
          <w:szCs w:val="24"/>
        </w:rPr>
        <w:t>1272</w:t>
      </w:r>
      <w:r w:rsidR="009F4F92" w:rsidRPr="00E52590">
        <w:rPr>
          <w:rFonts w:ascii="Arial" w:hAnsi="Arial" w:cs="Arial"/>
          <w:sz w:val="24"/>
          <w:szCs w:val="24"/>
        </w:rPr>
        <w:t xml:space="preserve"> de 20</w:t>
      </w:r>
      <w:r w:rsidR="00280642" w:rsidRPr="00E52590">
        <w:rPr>
          <w:rFonts w:ascii="Arial" w:hAnsi="Arial" w:cs="Arial"/>
          <w:sz w:val="24"/>
          <w:szCs w:val="24"/>
        </w:rPr>
        <w:t>18</w:t>
      </w:r>
      <w:r w:rsidR="00D41968" w:rsidRPr="00E52590">
        <w:rPr>
          <w:rFonts w:ascii="Arial" w:hAnsi="Arial" w:cs="Arial"/>
          <w:sz w:val="24"/>
          <w:szCs w:val="24"/>
        </w:rPr>
        <w:t xml:space="preserve"> </w:t>
      </w:r>
      <w:r w:rsidR="00CF727E" w:rsidRPr="00E52590">
        <w:rPr>
          <w:rFonts w:ascii="Arial" w:hAnsi="Arial" w:cs="Arial"/>
          <w:sz w:val="24"/>
          <w:szCs w:val="24"/>
        </w:rPr>
        <w:t xml:space="preserve">en su </w:t>
      </w:r>
      <w:r w:rsidR="000F3611" w:rsidRPr="00E52590">
        <w:rPr>
          <w:rFonts w:ascii="Arial" w:hAnsi="Arial" w:cs="Arial"/>
          <w:sz w:val="24"/>
          <w:szCs w:val="24"/>
        </w:rPr>
        <w:t>artículo</w:t>
      </w:r>
      <w:r w:rsidR="00280642" w:rsidRPr="00E52590">
        <w:rPr>
          <w:rFonts w:ascii="Arial" w:hAnsi="Arial" w:cs="Arial"/>
          <w:sz w:val="24"/>
          <w:szCs w:val="24"/>
        </w:rPr>
        <w:t xml:space="preserve"> 2º</w:t>
      </w:r>
      <w:r w:rsidR="00CD62F7">
        <w:rPr>
          <w:rFonts w:ascii="Arial" w:hAnsi="Arial" w:cs="Arial"/>
          <w:sz w:val="24"/>
          <w:szCs w:val="24"/>
        </w:rPr>
        <w:t>,</w:t>
      </w:r>
      <w:r w:rsidR="00280642" w:rsidRPr="00E52590">
        <w:rPr>
          <w:rFonts w:ascii="Arial" w:hAnsi="Arial" w:cs="Arial"/>
          <w:sz w:val="24"/>
          <w:szCs w:val="24"/>
        </w:rPr>
        <w:t xml:space="preserve"> que sub</w:t>
      </w:r>
      <w:r w:rsidR="00866869" w:rsidRPr="00E52590">
        <w:rPr>
          <w:rFonts w:ascii="Arial" w:hAnsi="Arial" w:cs="Arial"/>
          <w:sz w:val="24"/>
          <w:szCs w:val="24"/>
        </w:rPr>
        <w:t>rogó la Subsección 2º, Sección 3, Capitulo 2, Titulo 4, Parte 4, Libro 2 del Decreto 1075 de 2015, en la cual se establece que las radicación de las solicitudes de reconocimiento de prestaciones económicas a cargo del FOMAG deber realizarse ante la última entidad territorial certificada en educación que haya ejercido como autoridad nominadora del a</w:t>
      </w:r>
      <w:r w:rsidR="00B12742" w:rsidRPr="00E52590">
        <w:rPr>
          <w:rFonts w:ascii="Arial" w:hAnsi="Arial" w:cs="Arial"/>
          <w:sz w:val="24"/>
          <w:szCs w:val="24"/>
        </w:rPr>
        <w:t>filiado, dependencias que deben:</w:t>
      </w:r>
    </w:p>
    <w:p w:rsidR="00B12742" w:rsidRPr="00E52590" w:rsidRDefault="00B12742" w:rsidP="00E52590">
      <w:pPr>
        <w:spacing w:line="276" w:lineRule="auto"/>
        <w:jc w:val="both"/>
        <w:rPr>
          <w:rFonts w:ascii="Arial" w:hAnsi="Arial" w:cs="Arial"/>
          <w:sz w:val="24"/>
          <w:szCs w:val="24"/>
        </w:rPr>
      </w:pPr>
    </w:p>
    <w:p w:rsidR="00B12742" w:rsidRPr="00F41145" w:rsidRDefault="00CC4898"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sz w:val="22"/>
        </w:rPr>
        <w:t>“</w:t>
      </w:r>
      <w:r w:rsidRPr="00F41145">
        <w:rPr>
          <w:rFonts w:ascii="Arial" w:hAnsi="Arial" w:cs="Arial"/>
          <w:i/>
          <w:sz w:val="22"/>
        </w:rPr>
        <w:t>1</w:t>
      </w:r>
      <w:r w:rsidR="00B12742" w:rsidRPr="00F41145">
        <w:rPr>
          <w:rFonts w:ascii="Arial" w:hAnsi="Arial" w:cs="Arial"/>
          <w:i/>
          <w:sz w:val="22"/>
        </w:rPr>
        <w:t>. Recibir y radicar, en estricto orden cronológico, las solicitudes relacionadas con el reconocimiento de prestaciones económicas, de acuerdo con los formularios que adopte la sociedad fiduciaria encargada del manejo de los recursos de dicho Fondo. </w:t>
      </w:r>
    </w:p>
    <w:p w:rsidR="00B12742" w:rsidRPr="00F41145" w:rsidRDefault="00B12742"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i/>
          <w:sz w:val="22"/>
        </w:rPr>
        <w:t>  </w:t>
      </w:r>
    </w:p>
    <w:p w:rsidR="00B12742" w:rsidRPr="00F41145" w:rsidRDefault="00B12742"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i/>
          <w:sz w:val="22"/>
        </w:rPr>
        <w:t>2. Expedir, con destino a la sociedad fiduciaria y conforme a los formatos únicos por esta adoptados, certificación de tiempo de servicio y régimen salarial y pres</w:t>
      </w:r>
      <w:r w:rsidRPr="00F41145">
        <w:rPr>
          <w:rFonts w:ascii="Arial" w:hAnsi="Arial" w:cs="Arial"/>
          <w:i/>
          <w:sz w:val="22"/>
        </w:rPr>
        <w:softHyphen/>
        <w:t>tacional del docente peticionario o causahabiente, de acuerdo con la normativa vigente. </w:t>
      </w:r>
    </w:p>
    <w:p w:rsidR="00B12742" w:rsidRPr="00F41145" w:rsidRDefault="00B12742"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i/>
          <w:sz w:val="22"/>
        </w:rPr>
        <w:t>  </w:t>
      </w:r>
    </w:p>
    <w:p w:rsidR="00B12742" w:rsidRPr="00F41145" w:rsidRDefault="00B12742"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i/>
          <w:sz w:val="22"/>
        </w:rPr>
        <w:t>3. Subir a la plataforma que se disponga para tal fin el proyecto de acto admi</w:t>
      </w:r>
      <w:r w:rsidRPr="00F41145">
        <w:rPr>
          <w:rFonts w:ascii="Arial" w:hAnsi="Arial" w:cs="Arial"/>
          <w:i/>
          <w:sz w:val="22"/>
        </w:rPr>
        <w:softHyphen/>
        <w:t>nistrativo debidamente digitalizado con su respectivo expediente para que sea revisado por la sociedad fiduciaria. </w:t>
      </w:r>
    </w:p>
    <w:p w:rsidR="00B12742" w:rsidRPr="00F41145" w:rsidRDefault="00B12742"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i/>
          <w:sz w:val="22"/>
        </w:rPr>
        <w:t>  </w:t>
      </w:r>
    </w:p>
    <w:p w:rsidR="00B12742" w:rsidRPr="00F41145" w:rsidRDefault="00B12742"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i/>
          <w:sz w:val="22"/>
        </w:rPr>
        <w:t>4. Suscribir el acto administrativo de reconocimiento de prestaciones económicas, de acuerdo con lo dispuesto en las Leyes </w:t>
      </w:r>
      <w:hyperlink r:id="rId11" w:tgtFrame="_blank" w:history="1">
        <w:r w:rsidRPr="00F41145">
          <w:rPr>
            <w:rStyle w:val="Hipervnculo"/>
            <w:rFonts w:ascii="Arial" w:hAnsi="Arial" w:cs="Arial"/>
            <w:i/>
            <w:color w:val="auto"/>
            <w:sz w:val="22"/>
          </w:rPr>
          <w:t>91</w:t>
        </w:r>
      </w:hyperlink>
      <w:r w:rsidRPr="00F41145">
        <w:rPr>
          <w:rFonts w:ascii="Arial" w:hAnsi="Arial" w:cs="Arial"/>
          <w:i/>
          <w:sz w:val="22"/>
        </w:rPr>
        <w:t> de 1989 y </w:t>
      </w:r>
      <w:hyperlink r:id="rId12" w:tgtFrame="_blank" w:history="1">
        <w:r w:rsidRPr="00F41145">
          <w:rPr>
            <w:rStyle w:val="Hipervnculo"/>
            <w:rFonts w:ascii="Arial" w:hAnsi="Arial" w:cs="Arial"/>
            <w:i/>
            <w:color w:val="auto"/>
            <w:sz w:val="22"/>
          </w:rPr>
          <w:t>962</w:t>
        </w:r>
      </w:hyperlink>
      <w:r w:rsidRPr="00F41145">
        <w:rPr>
          <w:rFonts w:ascii="Arial" w:hAnsi="Arial" w:cs="Arial"/>
          <w:i/>
          <w:sz w:val="22"/>
        </w:rPr>
        <w:t> de 2005 y las normas que las adicionen o modifiquen, y surtir los trámites administrativos a que haya lugar, en los términos y con las formalidades y efectos previstos en la ley y en esta Subsección.</w:t>
      </w:r>
    </w:p>
    <w:p w:rsidR="00B12742" w:rsidRPr="00F41145" w:rsidRDefault="00B12742"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i/>
          <w:sz w:val="22"/>
        </w:rPr>
        <w:t>  </w:t>
      </w:r>
    </w:p>
    <w:p w:rsidR="00B12742" w:rsidRPr="00F41145" w:rsidRDefault="00B12742"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i/>
          <w:sz w:val="22"/>
        </w:rPr>
        <w:t>5. Remitir a la sociedad fiduciaria copia de los actos administrativos de reconoci</w:t>
      </w:r>
      <w:r w:rsidRPr="00F41145">
        <w:rPr>
          <w:rFonts w:ascii="Arial" w:hAnsi="Arial" w:cs="Arial"/>
          <w:i/>
          <w:sz w:val="22"/>
        </w:rPr>
        <w:softHyphen/>
        <w:t>miento de prestaciones económicas, junto con la respectiva constancia de ejecu</w:t>
      </w:r>
      <w:r w:rsidRPr="00F41145">
        <w:rPr>
          <w:rFonts w:ascii="Arial" w:hAnsi="Arial" w:cs="Arial"/>
          <w:i/>
          <w:sz w:val="22"/>
        </w:rPr>
        <w:softHyphen/>
        <w:t>toria para efectos del pago. </w:t>
      </w:r>
    </w:p>
    <w:p w:rsidR="00B12742" w:rsidRPr="00F41145" w:rsidRDefault="00B12742" w:rsidP="00F41145">
      <w:pPr>
        <w:pStyle w:val="NormalWeb"/>
        <w:spacing w:before="0" w:beforeAutospacing="0" w:after="0" w:afterAutospacing="0"/>
        <w:ind w:left="426" w:right="420"/>
        <w:jc w:val="both"/>
        <w:rPr>
          <w:rFonts w:ascii="Arial" w:hAnsi="Arial" w:cs="Arial"/>
          <w:i/>
          <w:sz w:val="22"/>
        </w:rPr>
      </w:pPr>
      <w:r w:rsidRPr="00F41145">
        <w:rPr>
          <w:rFonts w:ascii="Arial" w:hAnsi="Arial" w:cs="Arial"/>
          <w:i/>
          <w:sz w:val="22"/>
        </w:rPr>
        <w:t>  </w:t>
      </w:r>
    </w:p>
    <w:p w:rsidR="00B12742" w:rsidRPr="00F41145" w:rsidRDefault="00B12742" w:rsidP="00F41145">
      <w:pPr>
        <w:pStyle w:val="NormalWeb"/>
        <w:spacing w:before="0" w:beforeAutospacing="0" w:after="0" w:afterAutospacing="0"/>
        <w:ind w:left="426" w:right="420"/>
        <w:jc w:val="both"/>
        <w:rPr>
          <w:rFonts w:ascii="Arial" w:hAnsi="Arial" w:cs="Arial"/>
          <w:sz w:val="22"/>
        </w:rPr>
      </w:pPr>
      <w:r w:rsidRPr="00F41145">
        <w:rPr>
          <w:rStyle w:val="Textoennegrita"/>
          <w:rFonts w:ascii="Arial" w:hAnsi="Arial" w:cs="Arial"/>
          <w:i/>
          <w:sz w:val="22"/>
        </w:rPr>
        <w:t>Parágrafo</w:t>
      </w:r>
      <w:r w:rsidRPr="00F41145">
        <w:rPr>
          <w:rFonts w:ascii="Arial" w:hAnsi="Arial" w:cs="Arial"/>
          <w:i/>
          <w:sz w:val="22"/>
        </w:rPr>
        <w:t xml:space="preserve">. Todos los actos administrativos que sean expedidos por la entidad territorial certificada en educación, a través de los cuales se reconozcan prestaciones económicas a los afiliados al Fondo de Prestaciones Sociales del Magisterio, deberán contar con la aprobación previa por parte de la sociedad </w:t>
      </w:r>
      <w:r w:rsidRPr="00F41145">
        <w:rPr>
          <w:rFonts w:ascii="Arial" w:hAnsi="Arial" w:cs="Arial"/>
          <w:i/>
          <w:sz w:val="22"/>
        </w:rPr>
        <w:lastRenderedPageBreak/>
        <w:t>fiduciaria, so pena de incurrir en las responsabilidades de carácter disciplinario, fiscal y penal correspondientes</w:t>
      </w:r>
      <w:r w:rsidR="00CC4898" w:rsidRPr="00F41145">
        <w:rPr>
          <w:rFonts w:ascii="Arial" w:hAnsi="Arial" w:cs="Arial"/>
          <w:sz w:val="22"/>
        </w:rPr>
        <w:t>”</w:t>
      </w:r>
      <w:r w:rsidRPr="00F41145">
        <w:rPr>
          <w:rFonts w:ascii="Arial" w:hAnsi="Arial" w:cs="Arial"/>
          <w:sz w:val="22"/>
        </w:rPr>
        <w:t>. </w:t>
      </w:r>
    </w:p>
    <w:p w:rsidR="00866869" w:rsidRPr="00E52590" w:rsidRDefault="00866869" w:rsidP="00E52590">
      <w:pPr>
        <w:spacing w:line="276" w:lineRule="auto"/>
        <w:jc w:val="both"/>
        <w:rPr>
          <w:rFonts w:ascii="Arial" w:hAnsi="Arial" w:cs="Arial"/>
          <w:sz w:val="24"/>
          <w:szCs w:val="24"/>
        </w:rPr>
      </w:pPr>
    </w:p>
    <w:p w:rsidR="00AA2BB3" w:rsidRPr="00E52590" w:rsidRDefault="13591827" w:rsidP="00E52590">
      <w:pPr>
        <w:spacing w:line="276" w:lineRule="auto"/>
        <w:jc w:val="both"/>
        <w:rPr>
          <w:rFonts w:ascii="Arial" w:hAnsi="Arial" w:cs="Arial"/>
          <w:sz w:val="24"/>
          <w:szCs w:val="24"/>
        </w:rPr>
      </w:pPr>
      <w:r w:rsidRPr="00E52590">
        <w:rPr>
          <w:rFonts w:ascii="Arial" w:hAnsi="Arial" w:cs="Arial"/>
          <w:sz w:val="24"/>
          <w:szCs w:val="24"/>
        </w:rPr>
        <w:t>Frente al reconocimiento de las cesantías</w:t>
      </w:r>
      <w:r w:rsidR="0750F45E" w:rsidRPr="00E52590">
        <w:rPr>
          <w:rFonts w:ascii="Arial" w:hAnsi="Arial" w:cs="Arial"/>
          <w:sz w:val="24"/>
          <w:szCs w:val="24"/>
        </w:rPr>
        <w:t xml:space="preserve"> y las sanciones por mora en su pago</w:t>
      </w:r>
      <w:r w:rsidRPr="00E52590">
        <w:rPr>
          <w:rFonts w:ascii="Arial" w:hAnsi="Arial" w:cs="Arial"/>
          <w:sz w:val="24"/>
          <w:szCs w:val="24"/>
        </w:rPr>
        <w:t xml:space="preserve">, el mismo decreto establece que la solicitud se presenta ante </w:t>
      </w:r>
      <w:r w:rsidR="6DD2CDD8" w:rsidRPr="00E52590">
        <w:rPr>
          <w:rFonts w:ascii="Arial" w:hAnsi="Arial" w:cs="Arial"/>
          <w:sz w:val="24"/>
          <w:szCs w:val="24"/>
        </w:rPr>
        <w:t xml:space="preserve">el ente territorial; </w:t>
      </w:r>
      <w:r w:rsidRPr="00E52590">
        <w:rPr>
          <w:rFonts w:ascii="Arial" w:hAnsi="Arial" w:cs="Arial"/>
          <w:sz w:val="24"/>
          <w:szCs w:val="24"/>
        </w:rPr>
        <w:t xml:space="preserve">que </w:t>
      </w:r>
      <w:r w:rsidR="6DD2CDD8" w:rsidRPr="00E52590">
        <w:rPr>
          <w:rFonts w:ascii="Arial" w:hAnsi="Arial" w:cs="Arial"/>
          <w:sz w:val="24"/>
          <w:szCs w:val="24"/>
        </w:rPr>
        <w:t>éste</w:t>
      </w:r>
      <w:r w:rsidRPr="00E52590">
        <w:rPr>
          <w:rFonts w:ascii="Arial" w:hAnsi="Arial" w:cs="Arial"/>
          <w:sz w:val="24"/>
          <w:szCs w:val="24"/>
        </w:rPr>
        <w:t xml:space="preserve"> elabora un proyecto de acto administrativo que deberá ser aprobado o desaprobado por la Fiduprevisora</w:t>
      </w:r>
      <w:r w:rsidR="000F4D54">
        <w:rPr>
          <w:rFonts w:ascii="Arial" w:hAnsi="Arial" w:cs="Arial"/>
          <w:sz w:val="24"/>
          <w:szCs w:val="24"/>
        </w:rPr>
        <w:t>,</w:t>
      </w:r>
      <w:r w:rsidRPr="00E52590">
        <w:rPr>
          <w:rFonts w:ascii="Arial" w:hAnsi="Arial" w:cs="Arial"/>
          <w:sz w:val="24"/>
          <w:szCs w:val="24"/>
        </w:rPr>
        <w:t xml:space="preserve"> para </w:t>
      </w:r>
      <w:r w:rsidR="6DD2CDD8" w:rsidRPr="00E52590">
        <w:rPr>
          <w:rFonts w:ascii="Arial" w:hAnsi="Arial" w:cs="Arial"/>
          <w:sz w:val="24"/>
          <w:szCs w:val="24"/>
        </w:rPr>
        <w:t xml:space="preserve">que </w:t>
      </w:r>
      <w:r w:rsidRPr="00E52590">
        <w:rPr>
          <w:rFonts w:ascii="Arial" w:hAnsi="Arial" w:cs="Arial"/>
          <w:sz w:val="24"/>
          <w:szCs w:val="24"/>
        </w:rPr>
        <w:t>posteriormente la entidad territorial proceda a expedir al acto admin</w:t>
      </w:r>
      <w:r w:rsidR="72514958" w:rsidRPr="00E52590">
        <w:rPr>
          <w:rFonts w:ascii="Arial" w:hAnsi="Arial" w:cs="Arial"/>
          <w:sz w:val="24"/>
          <w:szCs w:val="24"/>
        </w:rPr>
        <w:t>i</w:t>
      </w:r>
      <w:r w:rsidRPr="00E52590">
        <w:rPr>
          <w:rFonts w:ascii="Arial" w:hAnsi="Arial" w:cs="Arial"/>
          <w:sz w:val="24"/>
          <w:szCs w:val="24"/>
        </w:rPr>
        <w:t>strativo definitivo</w:t>
      </w:r>
      <w:r w:rsidR="72514958" w:rsidRPr="00E52590">
        <w:rPr>
          <w:rFonts w:ascii="Arial" w:hAnsi="Arial" w:cs="Arial"/>
          <w:sz w:val="24"/>
          <w:szCs w:val="24"/>
        </w:rPr>
        <w:t xml:space="preserve"> y a remitirlo a la Fiduprevisora que</w:t>
      </w:r>
      <w:r w:rsidR="6DD2CDD8" w:rsidRPr="00E52590">
        <w:rPr>
          <w:rFonts w:ascii="Arial" w:hAnsi="Arial" w:cs="Arial"/>
          <w:sz w:val="24"/>
          <w:szCs w:val="24"/>
        </w:rPr>
        <w:t>,</w:t>
      </w:r>
      <w:r w:rsidR="72514958" w:rsidRPr="00E52590">
        <w:rPr>
          <w:rFonts w:ascii="Arial" w:hAnsi="Arial" w:cs="Arial"/>
          <w:sz w:val="24"/>
          <w:szCs w:val="24"/>
        </w:rPr>
        <w:t xml:space="preserve"> en un término de 45 días hábiles siguientes a la notificación y ejecutoria de la respectiva resolución</w:t>
      </w:r>
      <w:r w:rsidR="6DD2CDD8" w:rsidRPr="00E52590">
        <w:rPr>
          <w:rFonts w:ascii="Arial" w:hAnsi="Arial" w:cs="Arial"/>
          <w:sz w:val="24"/>
          <w:szCs w:val="24"/>
        </w:rPr>
        <w:t>,</w:t>
      </w:r>
      <w:r w:rsidR="72514958" w:rsidRPr="00E52590">
        <w:rPr>
          <w:rFonts w:ascii="Arial" w:hAnsi="Arial" w:cs="Arial"/>
          <w:sz w:val="24"/>
          <w:szCs w:val="24"/>
        </w:rPr>
        <w:t xml:space="preserve"> proced</w:t>
      </w:r>
      <w:r w:rsidR="000F4D54">
        <w:rPr>
          <w:rFonts w:ascii="Arial" w:hAnsi="Arial" w:cs="Arial"/>
          <w:sz w:val="24"/>
          <w:szCs w:val="24"/>
        </w:rPr>
        <w:t>erá</w:t>
      </w:r>
      <w:r w:rsidR="72514958" w:rsidRPr="00E52590">
        <w:rPr>
          <w:rFonts w:ascii="Arial" w:hAnsi="Arial" w:cs="Arial"/>
          <w:sz w:val="24"/>
          <w:szCs w:val="24"/>
        </w:rPr>
        <w:t xml:space="preserve"> con su pago.</w:t>
      </w:r>
    </w:p>
    <w:p w:rsidR="00D31945" w:rsidRPr="00E52590" w:rsidRDefault="00D31945" w:rsidP="00E52590">
      <w:pPr>
        <w:pStyle w:val="Sangra3detindependiente"/>
        <w:spacing w:after="0" w:line="276" w:lineRule="auto"/>
        <w:ind w:left="0" w:right="474"/>
        <w:jc w:val="both"/>
        <w:rPr>
          <w:rFonts w:ascii="Arial" w:hAnsi="Arial" w:cs="Arial"/>
          <w:sz w:val="24"/>
          <w:szCs w:val="24"/>
          <w:lang w:val="es-CO"/>
        </w:rPr>
      </w:pPr>
    </w:p>
    <w:p w:rsidR="00CF727E" w:rsidRPr="00E52590" w:rsidRDefault="00CF727E" w:rsidP="00E52590">
      <w:pPr>
        <w:spacing w:line="276" w:lineRule="auto"/>
        <w:ind w:right="20"/>
        <w:jc w:val="both"/>
        <w:rPr>
          <w:rFonts w:ascii="Arial" w:hAnsi="Arial" w:cs="Arial"/>
          <w:b/>
          <w:sz w:val="24"/>
          <w:szCs w:val="24"/>
        </w:rPr>
      </w:pPr>
      <w:r w:rsidRPr="00E52590">
        <w:rPr>
          <w:rFonts w:ascii="Arial" w:hAnsi="Arial" w:cs="Arial"/>
          <w:b/>
          <w:sz w:val="24"/>
          <w:szCs w:val="24"/>
        </w:rPr>
        <w:t>2. DERECHO DE PETICIÓN</w:t>
      </w:r>
    </w:p>
    <w:p w:rsidR="00CF727E" w:rsidRPr="00E52590" w:rsidRDefault="00CF727E" w:rsidP="00E52590">
      <w:pPr>
        <w:spacing w:line="276" w:lineRule="auto"/>
        <w:jc w:val="both"/>
        <w:rPr>
          <w:rFonts w:ascii="Arial" w:hAnsi="Arial" w:cs="Arial"/>
          <w:b/>
          <w:sz w:val="24"/>
          <w:szCs w:val="24"/>
        </w:rPr>
      </w:pPr>
    </w:p>
    <w:p w:rsidR="00CF727E" w:rsidRPr="00E52590" w:rsidRDefault="00CF727E" w:rsidP="00E52590">
      <w:pPr>
        <w:spacing w:line="276" w:lineRule="auto"/>
        <w:jc w:val="both"/>
        <w:rPr>
          <w:rFonts w:ascii="Arial" w:hAnsi="Arial" w:cs="Arial"/>
          <w:sz w:val="24"/>
          <w:szCs w:val="24"/>
        </w:rPr>
      </w:pPr>
      <w:r w:rsidRPr="00E52590">
        <w:rPr>
          <w:rFonts w:ascii="Arial" w:hAnsi="Arial" w:cs="Arial"/>
          <w:sz w:val="24"/>
          <w:szCs w:val="24"/>
        </w:rPr>
        <w:t xml:space="preserve">El derecho de petición, está consagrado en el artículo 23 de la Constitución Nacional, el cual señala: </w:t>
      </w:r>
    </w:p>
    <w:p w:rsidR="00CF727E" w:rsidRPr="00E52590" w:rsidRDefault="00CF727E" w:rsidP="00E52590">
      <w:pPr>
        <w:spacing w:line="276" w:lineRule="auto"/>
        <w:jc w:val="both"/>
        <w:rPr>
          <w:rFonts w:ascii="Arial" w:hAnsi="Arial" w:cs="Arial"/>
          <w:sz w:val="24"/>
          <w:szCs w:val="24"/>
        </w:rPr>
      </w:pPr>
    </w:p>
    <w:p w:rsidR="00CF727E" w:rsidRPr="003A6E88" w:rsidRDefault="00CF727E" w:rsidP="003A6E88">
      <w:pPr>
        <w:pStyle w:val="NormalWeb"/>
        <w:spacing w:before="0" w:beforeAutospacing="0" w:after="0" w:afterAutospacing="0"/>
        <w:ind w:left="426" w:right="420"/>
        <w:jc w:val="both"/>
        <w:rPr>
          <w:rFonts w:ascii="Arial" w:hAnsi="Arial"/>
          <w:i/>
          <w:sz w:val="22"/>
        </w:rPr>
      </w:pPr>
      <w:r w:rsidRPr="003A6E88">
        <w:rPr>
          <w:rFonts w:ascii="Arial" w:hAnsi="Arial"/>
          <w:i/>
          <w:sz w:val="22"/>
        </w:rPr>
        <w:t>“Toda persona tiene derecho a presentar peticiones respetuosas a las autoridades por motivo de interés general o particular y a obtener pronta resolución.</w:t>
      </w:r>
    </w:p>
    <w:p w:rsidR="00CF727E" w:rsidRPr="003A6E88" w:rsidRDefault="00CF727E" w:rsidP="003A6E88">
      <w:pPr>
        <w:pStyle w:val="NormalWeb"/>
        <w:spacing w:before="0" w:beforeAutospacing="0" w:after="0" w:afterAutospacing="0"/>
        <w:ind w:left="426" w:right="420"/>
        <w:jc w:val="both"/>
        <w:rPr>
          <w:rFonts w:ascii="Arial" w:hAnsi="Arial"/>
          <w:i/>
          <w:sz w:val="22"/>
        </w:rPr>
      </w:pPr>
    </w:p>
    <w:p w:rsidR="00CF727E" w:rsidRPr="003A6E88" w:rsidRDefault="00CF727E" w:rsidP="003A6E88">
      <w:pPr>
        <w:pStyle w:val="NormalWeb"/>
        <w:spacing w:before="0" w:beforeAutospacing="0" w:after="0" w:afterAutospacing="0"/>
        <w:ind w:left="426" w:right="420"/>
        <w:jc w:val="both"/>
        <w:rPr>
          <w:rFonts w:ascii="Arial" w:hAnsi="Arial"/>
          <w:i/>
          <w:sz w:val="22"/>
        </w:rPr>
      </w:pPr>
      <w:r w:rsidRPr="003A6E88">
        <w:rPr>
          <w:rFonts w:ascii="Arial" w:hAnsi="Arial"/>
          <w:i/>
          <w:sz w:val="22"/>
        </w:rPr>
        <w:t>El legislador podrá reglamentar su ejercicio ante organizaciones privadas para garantizar los derechos fundamentales”.</w:t>
      </w:r>
    </w:p>
    <w:p w:rsidR="00CF727E" w:rsidRPr="00E52590" w:rsidRDefault="00CF727E" w:rsidP="00E52590">
      <w:pPr>
        <w:spacing w:line="276" w:lineRule="auto"/>
        <w:jc w:val="both"/>
        <w:rPr>
          <w:rFonts w:ascii="Arial" w:hAnsi="Arial" w:cs="Arial"/>
          <w:i/>
          <w:sz w:val="24"/>
          <w:szCs w:val="24"/>
        </w:rPr>
      </w:pPr>
    </w:p>
    <w:p w:rsidR="00CF727E" w:rsidRPr="00E52590" w:rsidRDefault="00CF727E" w:rsidP="00E52590">
      <w:pPr>
        <w:tabs>
          <w:tab w:val="left" w:pos="1276"/>
        </w:tabs>
        <w:autoSpaceDN w:val="0"/>
        <w:spacing w:line="276" w:lineRule="auto"/>
        <w:jc w:val="both"/>
        <w:rPr>
          <w:rFonts w:ascii="Arial" w:hAnsi="Arial" w:cs="Arial"/>
          <w:sz w:val="24"/>
          <w:szCs w:val="24"/>
        </w:rPr>
      </w:pPr>
      <w:r w:rsidRPr="00E52590">
        <w:rPr>
          <w:rFonts w:ascii="Arial" w:hAnsi="Arial" w:cs="Arial"/>
          <w:sz w:val="24"/>
          <w:szCs w:val="24"/>
        </w:rPr>
        <w:t>A su vez, la ley estatutaria 1755 de 2015, por medio de la cual fue regulado el Derecho Fundamental de Petición, en su artículo 1º sustituyó el artículo 14 y 21 de la Ley 1437 de 2011, en los siguientes términos:</w:t>
      </w:r>
    </w:p>
    <w:p w:rsidR="00CF727E" w:rsidRPr="00E52590" w:rsidRDefault="00CF727E" w:rsidP="00E52590">
      <w:pPr>
        <w:spacing w:line="276" w:lineRule="auto"/>
        <w:ind w:left="284"/>
        <w:jc w:val="both"/>
        <w:rPr>
          <w:rFonts w:ascii="Arial" w:hAnsi="Arial" w:cs="Arial"/>
          <w:i/>
          <w:sz w:val="24"/>
          <w:szCs w:val="24"/>
        </w:rPr>
      </w:pPr>
    </w:p>
    <w:p w:rsidR="00CF727E" w:rsidRPr="003A6E88" w:rsidRDefault="00CF727E" w:rsidP="003A6E88">
      <w:pPr>
        <w:pStyle w:val="NormalWeb"/>
        <w:spacing w:before="0" w:beforeAutospacing="0" w:after="0" w:afterAutospacing="0"/>
        <w:ind w:left="426" w:right="420"/>
        <w:jc w:val="both"/>
        <w:rPr>
          <w:rFonts w:ascii="Arial" w:hAnsi="Arial"/>
          <w:i/>
          <w:sz w:val="22"/>
        </w:rPr>
      </w:pPr>
      <w:r w:rsidRPr="003A6E88">
        <w:rPr>
          <w:rFonts w:ascii="Arial" w:hAnsi="Arial"/>
          <w:i/>
          <w:sz w:val="22"/>
        </w:rPr>
        <w:t xml:space="preserve">Artículo 14. Términos para resolver las distintas modalidades de peticiones. Salvo norma legal especial y so pena de sanción disciplinaria, toda petición deberá resolverse dentro de los quince (15) días siguientes a su recepción. </w:t>
      </w:r>
    </w:p>
    <w:p w:rsidR="00CF727E" w:rsidRPr="003A6E88" w:rsidRDefault="00CF727E" w:rsidP="003A6E88">
      <w:pPr>
        <w:pStyle w:val="NormalWeb"/>
        <w:spacing w:before="0" w:beforeAutospacing="0" w:after="0" w:afterAutospacing="0"/>
        <w:ind w:left="426" w:right="420"/>
        <w:jc w:val="both"/>
        <w:rPr>
          <w:rFonts w:ascii="Arial" w:hAnsi="Arial"/>
          <w:i/>
          <w:sz w:val="22"/>
        </w:rPr>
      </w:pPr>
    </w:p>
    <w:p w:rsidR="00CF727E" w:rsidRPr="003A6E88" w:rsidRDefault="00CF727E" w:rsidP="003A6E88">
      <w:pPr>
        <w:pStyle w:val="NormalWeb"/>
        <w:spacing w:before="0" w:beforeAutospacing="0" w:after="0" w:afterAutospacing="0"/>
        <w:ind w:left="426" w:right="420"/>
        <w:jc w:val="both"/>
        <w:rPr>
          <w:rFonts w:ascii="Arial" w:hAnsi="Arial"/>
          <w:i/>
          <w:sz w:val="22"/>
        </w:rPr>
      </w:pPr>
      <w:r w:rsidRPr="003A6E88">
        <w:rPr>
          <w:rFonts w:ascii="Arial" w:hAnsi="Arial"/>
          <w:i/>
          <w:sz w:val="22"/>
        </w:rPr>
        <w:t>(…)</w:t>
      </w:r>
    </w:p>
    <w:p w:rsidR="00CF727E" w:rsidRPr="003A6E88" w:rsidRDefault="00CF727E" w:rsidP="003A6E88">
      <w:pPr>
        <w:pStyle w:val="NormalWeb"/>
        <w:spacing w:before="0" w:beforeAutospacing="0" w:after="0" w:afterAutospacing="0"/>
        <w:ind w:left="426" w:right="420"/>
        <w:jc w:val="both"/>
        <w:rPr>
          <w:rFonts w:ascii="Arial" w:hAnsi="Arial"/>
          <w:i/>
          <w:sz w:val="22"/>
        </w:rPr>
      </w:pPr>
    </w:p>
    <w:p w:rsidR="00CF727E" w:rsidRPr="003A6E88" w:rsidRDefault="00CF727E" w:rsidP="003A6E88">
      <w:pPr>
        <w:pStyle w:val="NormalWeb"/>
        <w:spacing w:before="0" w:beforeAutospacing="0" w:after="0" w:afterAutospacing="0"/>
        <w:ind w:left="426" w:right="420"/>
        <w:jc w:val="both"/>
        <w:rPr>
          <w:rFonts w:ascii="Arial" w:hAnsi="Arial"/>
          <w:i/>
          <w:sz w:val="22"/>
        </w:rPr>
      </w:pPr>
    </w:p>
    <w:p w:rsidR="00CF727E" w:rsidRPr="003A6E88" w:rsidRDefault="00CF727E" w:rsidP="003A6E88">
      <w:pPr>
        <w:pStyle w:val="NormalWeb"/>
        <w:spacing w:before="0" w:beforeAutospacing="0" w:after="0" w:afterAutospacing="0"/>
        <w:ind w:left="426" w:right="420"/>
        <w:jc w:val="both"/>
        <w:rPr>
          <w:rFonts w:ascii="Arial" w:hAnsi="Arial"/>
          <w:i/>
          <w:sz w:val="22"/>
        </w:rPr>
      </w:pPr>
      <w:r w:rsidRPr="003A6E88">
        <w:rPr>
          <w:rFonts w:ascii="Arial" w:hAnsi="Arial"/>
          <w:i/>
          <w:sz w:val="22"/>
        </w:rPr>
        <w:t>Artículo </w:t>
      </w:r>
      <w:hyperlink r:id="rId13" w:anchor="21" w:history="1">
        <w:r w:rsidRPr="003A6E88">
          <w:rPr>
            <w:rFonts w:ascii="Arial" w:hAnsi="Arial"/>
            <w:i/>
            <w:sz w:val="22"/>
          </w:rPr>
          <w:t>21</w:t>
        </w:r>
      </w:hyperlink>
      <w:r w:rsidRPr="003A6E88">
        <w:rPr>
          <w:rFonts w:ascii="Arial" w:hAnsi="Arial"/>
          <w:i/>
          <w:sz w:val="22"/>
        </w:rPr>
        <w:t>. Funcionario sin competencia.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CF727E" w:rsidRPr="00E52590" w:rsidRDefault="00CF727E" w:rsidP="00E52590">
      <w:pPr>
        <w:autoSpaceDE w:val="0"/>
        <w:autoSpaceDN w:val="0"/>
        <w:adjustRightInd w:val="0"/>
        <w:spacing w:line="276" w:lineRule="auto"/>
        <w:jc w:val="both"/>
        <w:rPr>
          <w:rFonts w:ascii="Arial" w:hAnsi="Arial" w:cs="Arial"/>
          <w:sz w:val="24"/>
          <w:szCs w:val="24"/>
        </w:rPr>
      </w:pPr>
    </w:p>
    <w:p w:rsidR="00CF727E" w:rsidRPr="00E52590" w:rsidRDefault="00CF727E" w:rsidP="00E52590">
      <w:pPr>
        <w:autoSpaceDE w:val="0"/>
        <w:autoSpaceDN w:val="0"/>
        <w:adjustRightInd w:val="0"/>
        <w:spacing w:line="276" w:lineRule="auto"/>
        <w:jc w:val="both"/>
        <w:rPr>
          <w:rFonts w:ascii="Arial" w:hAnsi="Arial" w:cs="Arial"/>
          <w:sz w:val="24"/>
          <w:szCs w:val="24"/>
        </w:rPr>
      </w:pPr>
      <w:r w:rsidRPr="00E52590">
        <w:rPr>
          <w:rFonts w:ascii="Arial" w:hAnsi="Arial" w:cs="Arial"/>
          <w:sz w:val="24"/>
          <w:szCs w:val="24"/>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E52590">
        <w:rPr>
          <w:rFonts w:ascii="Arial" w:hAnsi="Arial" w:cs="Arial"/>
          <w:b/>
          <w:bCs/>
          <w:i/>
          <w:sz w:val="24"/>
          <w:szCs w:val="24"/>
        </w:rPr>
        <w:t>i)</w:t>
      </w:r>
      <w:r w:rsidRPr="00E52590">
        <w:rPr>
          <w:rFonts w:ascii="Arial" w:hAnsi="Arial" w:cs="Arial"/>
          <w:b/>
          <w:bCs/>
          <w:sz w:val="24"/>
          <w:szCs w:val="24"/>
        </w:rPr>
        <w:t xml:space="preserve"> </w:t>
      </w:r>
      <w:r w:rsidRPr="00E52590">
        <w:rPr>
          <w:rFonts w:ascii="Arial" w:hAnsi="Arial" w:cs="Arial"/>
          <w:bCs/>
          <w:sz w:val="24"/>
          <w:szCs w:val="24"/>
        </w:rPr>
        <w:t>S</w:t>
      </w:r>
      <w:r w:rsidRPr="00E52590">
        <w:rPr>
          <w:rFonts w:ascii="Arial" w:hAnsi="Arial" w:cs="Arial"/>
          <w:sz w:val="24"/>
          <w:szCs w:val="24"/>
        </w:rPr>
        <w:t xml:space="preserve">er oportuna; </w:t>
      </w:r>
      <w:r w:rsidRPr="00E52590">
        <w:rPr>
          <w:rFonts w:ascii="Arial" w:hAnsi="Arial" w:cs="Arial"/>
          <w:b/>
          <w:bCs/>
          <w:i/>
          <w:sz w:val="24"/>
          <w:szCs w:val="24"/>
        </w:rPr>
        <w:t>ii)</w:t>
      </w:r>
      <w:r w:rsidRPr="00E52590">
        <w:rPr>
          <w:rFonts w:ascii="Arial" w:hAnsi="Arial" w:cs="Arial"/>
          <w:b/>
          <w:bCs/>
          <w:sz w:val="24"/>
          <w:szCs w:val="24"/>
        </w:rPr>
        <w:t xml:space="preserve"> </w:t>
      </w:r>
      <w:r w:rsidRPr="00E52590">
        <w:rPr>
          <w:rFonts w:ascii="Arial" w:hAnsi="Arial" w:cs="Arial"/>
          <w:sz w:val="24"/>
          <w:szCs w:val="24"/>
        </w:rPr>
        <w:t xml:space="preserve">Resolver de fondo, en forma clara, precisa y congruente lo solicitado y; </w:t>
      </w:r>
      <w:r w:rsidRPr="00E52590">
        <w:rPr>
          <w:rFonts w:ascii="Arial" w:hAnsi="Arial" w:cs="Arial"/>
          <w:i/>
          <w:sz w:val="24"/>
          <w:szCs w:val="24"/>
        </w:rPr>
        <w:t>i</w:t>
      </w:r>
      <w:r w:rsidRPr="00E52590">
        <w:rPr>
          <w:rFonts w:ascii="Arial" w:hAnsi="Arial" w:cs="Arial"/>
          <w:b/>
          <w:bCs/>
          <w:i/>
          <w:sz w:val="24"/>
          <w:szCs w:val="24"/>
        </w:rPr>
        <w:t>ii)</w:t>
      </w:r>
      <w:r w:rsidRPr="00E52590">
        <w:rPr>
          <w:rFonts w:ascii="Arial" w:hAnsi="Arial" w:cs="Arial"/>
          <w:b/>
          <w:bCs/>
          <w:sz w:val="24"/>
          <w:szCs w:val="24"/>
        </w:rPr>
        <w:t xml:space="preserve"> </w:t>
      </w:r>
      <w:r w:rsidRPr="00E52590">
        <w:rPr>
          <w:rFonts w:ascii="Arial" w:hAnsi="Arial" w:cs="Arial"/>
          <w:bCs/>
          <w:sz w:val="24"/>
          <w:szCs w:val="24"/>
        </w:rPr>
        <w:t>S</w:t>
      </w:r>
      <w:r w:rsidRPr="00E52590">
        <w:rPr>
          <w:rFonts w:ascii="Arial" w:hAnsi="Arial" w:cs="Arial"/>
          <w:sz w:val="24"/>
          <w:szCs w:val="24"/>
        </w:rPr>
        <w:t>er puesta en conocimiento del peticionario.</w:t>
      </w:r>
    </w:p>
    <w:p w:rsidR="00CF727E" w:rsidRPr="00E52590" w:rsidRDefault="00CF727E" w:rsidP="00E52590">
      <w:pPr>
        <w:spacing w:line="276" w:lineRule="auto"/>
        <w:jc w:val="both"/>
        <w:rPr>
          <w:rFonts w:ascii="Arial" w:hAnsi="Arial" w:cs="Arial"/>
          <w:sz w:val="24"/>
          <w:szCs w:val="24"/>
        </w:rPr>
      </w:pPr>
    </w:p>
    <w:p w:rsidR="00CF727E" w:rsidRPr="00E52590" w:rsidRDefault="00CF727E" w:rsidP="00E52590">
      <w:pPr>
        <w:spacing w:line="276" w:lineRule="auto"/>
        <w:jc w:val="both"/>
        <w:rPr>
          <w:rFonts w:ascii="Arial" w:hAnsi="Arial" w:cs="Arial"/>
          <w:sz w:val="24"/>
          <w:szCs w:val="24"/>
        </w:rPr>
      </w:pPr>
      <w:r w:rsidRPr="00E52590">
        <w:rPr>
          <w:rFonts w:ascii="Arial" w:hAnsi="Arial" w:cs="Arial"/>
          <w:sz w:val="24"/>
          <w:szCs w:val="24"/>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rsidR="00CF727E" w:rsidRPr="00E52590" w:rsidRDefault="00CF727E" w:rsidP="00E52590">
      <w:pPr>
        <w:tabs>
          <w:tab w:val="left" w:pos="8789"/>
        </w:tabs>
        <w:spacing w:line="276" w:lineRule="auto"/>
        <w:ind w:left="720" w:right="-91" w:hanging="720"/>
        <w:jc w:val="both"/>
        <w:rPr>
          <w:rFonts w:ascii="Arial" w:hAnsi="Arial" w:cs="Arial"/>
          <w:b/>
          <w:iCs/>
          <w:sz w:val="24"/>
          <w:szCs w:val="24"/>
        </w:rPr>
      </w:pPr>
    </w:p>
    <w:p w:rsidR="00473040" w:rsidRPr="00E52590" w:rsidRDefault="00473040" w:rsidP="00E52590">
      <w:pPr>
        <w:tabs>
          <w:tab w:val="left" w:pos="8789"/>
        </w:tabs>
        <w:spacing w:line="276" w:lineRule="auto"/>
        <w:ind w:left="720" w:right="-91" w:hanging="720"/>
        <w:jc w:val="both"/>
        <w:rPr>
          <w:rFonts w:ascii="Arial" w:hAnsi="Arial" w:cs="Arial"/>
          <w:b/>
          <w:iCs/>
          <w:sz w:val="24"/>
          <w:szCs w:val="24"/>
        </w:rPr>
      </w:pPr>
      <w:r w:rsidRPr="00E52590">
        <w:rPr>
          <w:rFonts w:ascii="Arial" w:hAnsi="Arial" w:cs="Arial"/>
          <w:b/>
          <w:iCs/>
          <w:sz w:val="24"/>
          <w:szCs w:val="24"/>
        </w:rPr>
        <w:t>3. DEBIDO PROCESO.</w:t>
      </w:r>
    </w:p>
    <w:p w:rsidR="00473040" w:rsidRPr="00E52590" w:rsidRDefault="00473040" w:rsidP="00E52590">
      <w:pPr>
        <w:tabs>
          <w:tab w:val="left" w:pos="8789"/>
        </w:tabs>
        <w:spacing w:line="276" w:lineRule="auto"/>
        <w:ind w:right="618"/>
        <w:jc w:val="both"/>
        <w:rPr>
          <w:rFonts w:ascii="Arial" w:hAnsi="Arial" w:cs="Arial"/>
          <w:b/>
          <w:iCs/>
          <w:sz w:val="24"/>
          <w:szCs w:val="24"/>
        </w:rPr>
      </w:pPr>
    </w:p>
    <w:p w:rsidR="00473040" w:rsidRPr="00E52590" w:rsidRDefault="00473040" w:rsidP="00E52590">
      <w:pPr>
        <w:tabs>
          <w:tab w:val="left" w:pos="8789"/>
        </w:tabs>
        <w:spacing w:line="276" w:lineRule="auto"/>
        <w:ind w:right="49"/>
        <w:jc w:val="both"/>
        <w:rPr>
          <w:rFonts w:ascii="Arial" w:hAnsi="Arial" w:cs="Arial"/>
          <w:b/>
          <w:iCs/>
          <w:sz w:val="24"/>
          <w:szCs w:val="24"/>
        </w:rPr>
      </w:pPr>
      <w:r w:rsidRPr="00E52590">
        <w:rPr>
          <w:rFonts w:ascii="Arial" w:hAnsi="Arial" w:cs="Arial"/>
          <w:sz w:val="24"/>
          <w:szCs w:val="24"/>
          <w:lang w:val="es-CO"/>
        </w:rPr>
        <w:t xml:space="preserve">El artículo 29 superior, señala que </w:t>
      </w:r>
      <w:r w:rsidRPr="00E52590">
        <w:rPr>
          <w:rFonts w:ascii="Arial" w:hAnsi="Arial" w:cs="Arial"/>
          <w:i/>
          <w:iCs/>
          <w:sz w:val="24"/>
          <w:szCs w:val="24"/>
          <w:lang w:val="es-CO"/>
        </w:rPr>
        <w:t>“</w:t>
      </w:r>
      <w:r w:rsidRPr="003A6E88">
        <w:rPr>
          <w:rFonts w:ascii="Arial" w:hAnsi="Arial" w:cs="Arial"/>
          <w:i/>
          <w:iCs/>
          <w:sz w:val="22"/>
          <w:szCs w:val="24"/>
          <w:lang w:val="es-CO"/>
        </w:rPr>
        <w:t>el debido proceso se aplicará a toda clase de actuaciones judiciales y administrativas</w:t>
      </w:r>
      <w:r w:rsidRPr="00E52590">
        <w:rPr>
          <w:rFonts w:ascii="Arial" w:hAnsi="Arial" w:cs="Arial"/>
          <w:i/>
          <w:iCs/>
          <w:sz w:val="24"/>
          <w:szCs w:val="24"/>
          <w:lang w:val="es-CO"/>
        </w:rPr>
        <w:t xml:space="preserve">”, </w:t>
      </w:r>
      <w:r w:rsidRPr="00E52590">
        <w:rPr>
          <w:rFonts w:ascii="Arial" w:hAnsi="Arial" w:cs="Arial"/>
          <w:sz w:val="24"/>
          <w:szCs w:val="24"/>
          <w:lang w:val="es-CO"/>
        </w:rPr>
        <w:t>lo cual indica que tanto las autoridades judiciales como las administrativas, deben actuar respetando y garantizando el ejercicio del derecho de defensa, dentro de los procedimientos diseñados por el legislador.</w:t>
      </w:r>
    </w:p>
    <w:p w:rsidR="00473040" w:rsidRPr="00E52590" w:rsidRDefault="00473040" w:rsidP="00E52590">
      <w:pPr>
        <w:tabs>
          <w:tab w:val="left" w:pos="8789"/>
        </w:tabs>
        <w:spacing w:line="276" w:lineRule="auto"/>
        <w:ind w:right="49"/>
        <w:jc w:val="both"/>
        <w:rPr>
          <w:rFonts w:ascii="Arial" w:hAnsi="Arial" w:cs="Arial"/>
          <w:b/>
          <w:iCs/>
          <w:sz w:val="24"/>
          <w:szCs w:val="24"/>
        </w:rPr>
      </w:pPr>
    </w:p>
    <w:p w:rsidR="00473040" w:rsidRPr="00E52590" w:rsidRDefault="00473040" w:rsidP="00E52590">
      <w:pPr>
        <w:tabs>
          <w:tab w:val="left" w:pos="8789"/>
        </w:tabs>
        <w:spacing w:line="276" w:lineRule="auto"/>
        <w:ind w:right="49"/>
        <w:jc w:val="both"/>
        <w:rPr>
          <w:rFonts w:ascii="Arial" w:hAnsi="Arial" w:cs="Arial"/>
          <w:b/>
          <w:iCs/>
          <w:sz w:val="24"/>
          <w:szCs w:val="24"/>
        </w:rPr>
      </w:pPr>
      <w:r w:rsidRPr="00E52590">
        <w:rPr>
          <w:rFonts w:ascii="Arial" w:hAnsi="Arial" w:cs="Arial"/>
          <w:sz w:val="24"/>
          <w:szCs w:val="24"/>
          <w:lang w:val="es-ES"/>
        </w:rPr>
        <w:t>En cuanto se refiere al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w:t>
      </w:r>
      <w:r w:rsidRPr="00E52590">
        <w:rPr>
          <w:rFonts w:ascii="Arial" w:hAnsi="Arial" w:cs="Arial"/>
          <w:i/>
          <w:iCs/>
          <w:sz w:val="24"/>
          <w:szCs w:val="24"/>
          <w:lang w:val="es-ES"/>
        </w:rPr>
        <w:t>.</w:t>
      </w:r>
    </w:p>
    <w:p w:rsidR="00473040" w:rsidRPr="00E52590" w:rsidRDefault="00473040" w:rsidP="00E52590">
      <w:pPr>
        <w:tabs>
          <w:tab w:val="left" w:pos="8789"/>
        </w:tabs>
        <w:spacing w:line="276" w:lineRule="auto"/>
        <w:ind w:right="49"/>
        <w:jc w:val="both"/>
        <w:rPr>
          <w:rFonts w:ascii="Arial" w:hAnsi="Arial" w:cs="Arial"/>
          <w:b/>
          <w:iCs/>
          <w:sz w:val="24"/>
          <w:szCs w:val="24"/>
        </w:rPr>
      </w:pPr>
    </w:p>
    <w:p w:rsidR="0008457B" w:rsidRPr="00E52590" w:rsidRDefault="00473040" w:rsidP="00E52590">
      <w:pPr>
        <w:spacing w:line="276" w:lineRule="auto"/>
        <w:rPr>
          <w:rFonts w:ascii="Arial" w:hAnsi="Arial" w:cs="Arial"/>
          <w:b/>
          <w:sz w:val="24"/>
          <w:szCs w:val="24"/>
          <w:lang w:val="es-ES"/>
        </w:rPr>
      </w:pPr>
      <w:r w:rsidRPr="00E52590">
        <w:rPr>
          <w:rFonts w:ascii="Arial" w:hAnsi="Arial" w:cs="Arial"/>
          <w:b/>
          <w:sz w:val="24"/>
          <w:szCs w:val="24"/>
          <w:lang w:val="es-ES"/>
        </w:rPr>
        <w:t>4</w:t>
      </w:r>
      <w:r w:rsidR="00436527" w:rsidRPr="00E52590">
        <w:rPr>
          <w:rFonts w:ascii="Arial" w:hAnsi="Arial" w:cs="Arial"/>
          <w:b/>
          <w:sz w:val="24"/>
          <w:szCs w:val="24"/>
          <w:lang w:val="es-ES"/>
        </w:rPr>
        <w:t xml:space="preserve">.   </w:t>
      </w:r>
      <w:r w:rsidR="0008457B" w:rsidRPr="00E52590">
        <w:rPr>
          <w:rFonts w:ascii="Arial" w:hAnsi="Arial" w:cs="Arial"/>
          <w:b/>
          <w:sz w:val="24"/>
          <w:szCs w:val="24"/>
          <w:lang w:val="es-ES"/>
        </w:rPr>
        <w:t>CASO CONCRETO</w:t>
      </w:r>
    </w:p>
    <w:p w:rsidR="008C2E68" w:rsidRPr="00E52590" w:rsidRDefault="008C2E68" w:rsidP="00E52590">
      <w:pPr>
        <w:pStyle w:val="Textoindependiente2"/>
        <w:spacing w:line="276" w:lineRule="auto"/>
        <w:ind w:right="0"/>
        <w:rPr>
          <w:rFonts w:cs="Arial"/>
          <w:b/>
          <w:bCs/>
          <w:szCs w:val="24"/>
          <w:lang w:val="es-ES"/>
        </w:rPr>
      </w:pPr>
    </w:p>
    <w:p w:rsidR="00CC4898" w:rsidRPr="00E52590" w:rsidRDefault="3116B0BC" w:rsidP="00E52590">
      <w:pPr>
        <w:spacing w:line="276" w:lineRule="auto"/>
        <w:jc w:val="both"/>
        <w:rPr>
          <w:rFonts w:ascii="Arial" w:hAnsi="Arial" w:cs="Arial"/>
          <w:sz w:val="24"/>
          <w:szCs w:val="24"/>
          <w:lang w:val="es-ES"/>
        </w:rPr>
      </w:pPr>
      <w:r w:rsidRPr="00E52590">
        <w:rPr>
          <w:rFonts w:ascii="Arial" w:hAnsi="Arial" w:cs="Arial"/>
          <w:sz w:val="24"/>
          <w:szCs w:val="24"/>
          <w:lang w:val="es-ES"/>
        </w:rPr>
        <w:t xml:space="preserve">La presente acción fue iniciada con el fin de que la Sociedad Fiduprevisora S.A. administradora del Fondo Nacional de Prestaciones Sociales del Magisterio, diera respuesta </w:t>
      </w:r>
      <w:r w:rsidR="472DCCFB" w:rsidRPr="00E52590">
        <w:rPr>
          <w:rFonts w:ascii="Arial" w:hAnsi="Arial" w:cs="Arial"/>
          <w:sz w:val="24"/>
          <w:szCs w:val="24"/>
          <w:lang w:val="es-ES"/>
        </w:rPr>
        <w:t xml:space="preserve">a </w:t>
      </w:r>
      <w:r w:rsidRPr="00E52590">
        <w:rPr>
          <w:rFonts w:ascii="Arial" w:hAnsi="Arial" w:cs="Arial"/>
          <w:sz w:val="24"/>
          <w:szCs w:val="24"/>
          <w:lang w:val="es-ES"/>
        </w:rPr>
        <w:t>la petición formulada por el señor Arturo Trejos Villaneda el día 29 de marzo de 2021, por medio de la cual solicitó la inclusión en nómina del fallo administrativo que reconoció a favor de la señora Colombia Suárez Guevara la sanción por mora en el pago de las cesantías.</w:t>
      </w:r>
    </w:p>
    <w:p w:rsidR="00CC4898" w:rsidRPr="00E52590" w:rsidRDefault="00CC4898" w:rsidP="00E52590">
      <w:pPr>
        <w:spacing w:line="276" w:lineRule="auto"/>
        <w:jc w:val="both"/>
        <w:rPr>
          <w:rFonts w:ascii="Arial" w:hAnsi="Arial" w:cs="Arial"/>
          <w:sz w:val="24"/>
          <w:szCs w:val="24"/>
          <w:lang w:val="es-ES"/>
        </w:rPr>
      </w:pPr>
    </w:p>
    <w:p w:rsidR="008C2E68" w:rsidRPr="00E52590" w:rsidRDefault="3116B0BC" w:rsidP="00E52590">
      <w:pPr>
        <w:spacing w:line="276" w:lineRule="auto"/>
        <w:jc w:val="both"/>
        <w:rPr>
          <w:rFonts w:ascii="Arial" w:hAnsi="Arial" w:cs="Arial"/>
          <w:sz w:val="24"/>
          <w:szCs w:val="24"/>
        </w:rPr>
      </w:pPr>
      <w:r w:rsidRPr="00E52590">
        <w:rPr>
          <w:rFonts w:ascii="Arial" w:hAnsi="Arial" w:cs="Arial"/>
          <w:sz w:val="24"/>
          <w:szCs w:val="24"/>
          <w:lang w:val="es-ES"/>
        </w:rPr>
        <w:t xml:space="preserve">En el curso del trámite de tutela la destinataria de la comunicación dio respuesta al solicitante, informándole lo ocurrido con el cumplimento del fallo judicial, la inclusión en nómina que se generó para junio de 2018 y el reintegro del saldo girado en virtud </w:t>
      </w:r>
      <w:r w:rsidR="1D3F4CC6" w:rsidRPr="00E52590">
        <w:rPr>
          <w:rFonts w:ascii="Arial" w:hAnsi="Arial" w:cs="Arial"/>
          <w:sz w:val="24"/>
          <w:szCs w:val="24"/>
          <w:lang w:val="es-ES"/>
        </w:rPr>
        <w:t>de</w:t>
      </w:r>
      <w:r w:rsidRPr="00E52590">
        <w:rPr>
          <w:rFonts w:ascii="Arial" w:hAnsi="Arial" w:cs="Arial"/>
          <w:sz w:val="24"/>
          <w:szCs w:val="24"/>
          <w:lang w:val="es-ES"/>
        </w:rPr>
        <w:t xml:space="preserve"> la inexistencia de la beneficiaria.  Así mismo puso en su conocimiento el trámite que debe adelantar y los documentos a aportar para cobrar los saldos como beneficiario de la docente fallecida.</w:t>
      </w:r>
    </w:p>
    <w:p w:rsidR="00AF39EC" w:rsidRPr="00E52590" w:rsidRDefault="00AF39EC" w:rsidP="00E52590">
      <w:pPr>
        <w:spacing w:line="276" w:lineRule="auto"/>
        <w:jc w:val="both"/>
        <w:rPr>
          <w:rFonts w:ascii="Arial" w:hAnsi="Arial" w:cs="Arial"/>
          <w:sz w:val="24"/>
          <w:szCs w:val="24"/>
        </w:rPr>
      </w:pPr>
    </w:p>
    <w:p w:rsidR="00CC4898" w:rsidRPr="00E52590" w:rsidRDefault="3116B0BC" w:rsidP="00E52590">
      <w:pPr>
        <w:spacing w:line="276" w:lineRule="auto"/>
        <w:jc w:val="both"/>
        <w:rPr>
          <w:rFonts w:ascii="Arial" w:hAnsi="Arial" w:cs="Arial"/>
          <w:sz w:val="24"/>
          <w:szCs w:val="24"/>
        </w:rPr>
      </w:pPr>
      <w:r w:rsidRPr="00E52590">
        <w:rPr>
          <w:rFonts w:ascii="Arial" w:hAnsi="Arial" w:cs="Arial"/>
          <w:sz w:val="24"/>
          <w:szCs w:val="24"/>
        </w:rPr>
        <w:t>Conforme lo expuesto, podría concluirse como lo hizo la juez de primer grado que se trata de un hecho superado, pues le dio respuesta de fondo a la petición del actor; no obstante ello, advierte la Sala que inicialmente la respuesta que obtuvo el peticionario y que se obra en los anexos que acompañan el libelo inicial, se concretó a la necesidad de esperar que el Ministerio de Educación Nacional adelantara trámites de transacción para el pago de fallo</w:t>
      </w:r>
      <w:r w:rsidR="279DBD6B" w:rsidRPr="00E52590">
        <w:rPr>
          <w:rFonts w:ascii="Arial" w:hAnsi="Arial" w:cs="Arial"/>
          <w:sz w:val="24"/>
          <w:szCs w:val="24"/>
        </w:rPr>
        <w:t>s</w:t>
      </w:r>
      <w:r w:rsidRPr="00E52590">
        <w:rPr>
          <w:rFonts w:ascii="Arial" w:hAnsi="Arial" w:cs="Arial"/>
          <w:sz w:val="24"/>
          <w:szCs w:val="24"/>
        </w:rPr>
        <w:t xml:space="preserve"> judiciales, con el fin de lograr una mayor eficiencia en la asignación de recursos, por lo que </w:t>
      </w:r>
      <w:r w:rsidR="0ADE69F1" w:rsidRPr="00E52590">
        <w:rPr>
          <w:rFonts w:ascii="Arial" w:hAnsi="Arial" w:cs="Arial"/>
          <w:sz w:val="24"/>
          <w:szCs w:val="24"/>
        </w:rPr>
        <w:t>debía</w:t>
      </w:r>
      <w:r w:rsidRPr="00E52590">
        <w:rPr>
          <w:rFonts w:ascii="Arial" w:hAnsi="Arial" w:cs="Arial"/>
          <w:sz w:val="24"/>
          <w:szCs w:val="24"/>
        </w:rPr>
        <w:t xml:space="preserve"> comunicarse con el abonado numérico 2222800 extensión 1708</w:t>
      </w:r>
      <w:r w:rsidR="6DD2CDD8" w:rsidRPr="00E52590">
        <w:rPr>
          <w:rFonts w:ascii="Arial" w:hAnsi="Arial" w:cs="Arial"/>
          <w:sz w:val="24"/>
          <w:szCs w:val="24"/>
        </w:rPr>
        <w:t xml:space="preserve"> para obtener información, poniéndole de presente que </w:t>
      </w:r>
      <w:r w:rsidRPr="00E52590">
        <w:rPr>
          <w:rFonts w:ascii="Arial" w:hAnsi="Arial" w:cs="Arial"/>
          <w:sz w:val="24"/>
          <w:szCs w:val="24"/>
        </w:rPr>
        <w:t>el pago se har</w:t>
      </w:r>
      <w:r w:rsidR="6DD2CDD8" w:rsidRPr="00E52590">
        <w:rPr>
          <w:rFonts w:ascii="Arial" w:hAnsi="Arial" w:cs="Arial"/>
          <w:sz w:val="24"/>
          <w:szCs w:val="24"/>
        </w:rPr>
        <w:t>ía</w:t>
      </w:r>
      <w:r w:rsidRPr="00E52590">
        <w:rPr>
          <w:rFonts w:ascii="Arial" w:hAnsi="Arial" w:cs="Arial"/>
          <w:sz w:val="24"/>
          <w:szCs w:val="24"/>
        </w:rPr>
        <w:t xml:space="preserve"> conforme a los resultados obtenidos en dichos procesos de transacci</w:t>
      </w:r>
      <w:r w:rsidR="18102B28" w:rsidRPr="00E52590">
        <w:rPr>
          <w:rFonts w:ascii="Arial" w:hAnsi="Arial" w:cs="Arial"/>
          <w:sz w:val="24"/>
          <w:szCs w:val="24"/>
        </w:rPr>
        <w:t xml:space="preserve">ón. Por lo demás, </w:t>
      </w:r>
      <w:r w:rsidR="0ADE69F1" w:rsidRPr="00E52590">
        <w:rPr>
          <w:rFonts w:ascii="Arial" w:hAnsi="Arial" w:cs="Arial"/>
          <w:sz w:val="24"/>
          <w:szCs w:val="24"/>
        </w:rPr>
        <w:t>lo invitó a actualizar sus datos personales.</w:t>
      </w:r>
    </w:p>
    <w:p w:rsidR="00D003FB" w:rsidRPr="00E52590" w:rsidRDefault="00D003FB" w:rsidP="00E52590">
      <w:pPr>
        <w:spacing w:line="276" w:lineRule="auto"/>
        <w:jc w:val="both"/>
        <w:rPr>
          <w:rFonts w:ascii="Arial" w:hAnsi="Arial" w:cs="Arial"/>
          <w:sz w:val="24"/>
          <w:szCs w:val="24"/>
        </w:rPr>
      </w:pPr>
    </w:p>
    <w:p w:rsidR="00866295" w:rsidRPr="00E52590" w:rsidRDefault="0ADE69F1" w:rsidP="00E52590">
      <w:pPr>
        <w:spacing w:line="276" w:lineRule="auto"/>
        <w:jc w:val="both"/>
        <w:rPr>
          <w:rFonts w:ascii="Arial" w:hAnsi="Arial" w:cs="Arial"/>
          <w:sz w:val="24"/>
          <w:szCs w:val="24"/>
        </w:rPr>
      </w:pPr>
      <w:r w:rsidRPr="00E52590">
        <w:rPr>
          <w:rFonts w:ascii="Arial" w:hAnsi="Arial" w:cs="Arial"/>
          <w:sz w:val="24"/>
          <w:szCs w:val="24"/>
        </w:rPr>
        <w:t xml:space="preserve">Ahora esta respuesta no sería significativa, si no fuera porque al </w:t>
      </w:r>
      <w:r w:rsidR="6DD2CDD8" w:rsidRPr="00E52590">
        <w:rPr>
          <w:rFonts w:ascii="Arial" w:hAnsi="Arial" w:cs="Arial"/>
          <w:sz w:val="24"/>
          <w:szCs w:val="24"/>
        </w:rPr>
        <w:t>vincularse a la litis</w:t>
      </w:r>
      <w:r w:rsidRPr="00E52590">
        <w:rPr>
          <w:rFonts w:ascii="Arial" w:hAnsi="Arial" w:cs="Arial"/>
          <w:sz w:val="24"/>
          <w:szCs w:val="24"/>
        </w:rPr>
        <w:t>, la Secretaría de Educación del Departamento informó que mediante comunicación de fecha 6 de junio de 2019 remitió con destino a la Gerente Operativa de la Fiduprevisora</w:t>
      </w:r>
      <w:r w:rsidR="6DD2CDD8" w:rsidRPr="00E52590">
        <w:rPr>
          <w:rFonts w:ascii="Arial" w:hAnsi="Arial" w:cs="Arial"/>
          <w:sz w:val="24"/>
          <w:szCs w:val="24"/>
        </w:rPr>
        <w:t>, por</w:t>
      </w:r>
      <w:r w:rsidRPr="00E52590">
        <w:rPr>
          <w:rFonts w:ascii="Arial" w:hAnsi="Arial" w:cs="Arial"/>
          <w:sz w:val="24"/>
          <w:szCs w:val="24"/>
        </w:rPr>
        <w:t xml:space="preserve"> segunda vez, el expediente de la señora Colombia Suárez Guevara, radicado con NURF 2018-CES-602088, con toda la documentación exigid</w:t>
      </w:r>
      <w:r w:rsidR="1B680D63" w:rsidRPr="00E52590">
        <w:rPr>
          <w:rFonts w:ascii="Arial" w:hAnsi="Arial" w:cs="Arial"/>
          <w:sz w:val="24"/>
          <w:szCs w:val="24"/>
        </w:rPr>
        <w:t>a</w:t>
      </w:r>
      <w:r w:rsidRPr="00E52590">
        <w:rPr>
          <w:rFonts w:ascii="Arial" w:hAnsi="Arial" w:cs="Arial"/>
          <w:sz w:val="24"/>
          <w:szCs w:val="24"/>
        </w:rPr>
        <w:t xml:space="preserve"> por esa entidad para que se adelantaran los trámites especiales para revisión, estudio y aprobación de las reclamaciones efectuadas en torno al cumplimiento del fallo contencioso, haciendo énfasis en que las inconsistencias fueron subsanadas y </w:t>
      </w:r>
      <w:r w:rsidRPr="00E52590">
        <w:rPr>
          <w:rFonts w:ascii="Arial" w:hAnsi="Arial" w:cs="Arial"/>
          <w:sz w:val="24"/>
          <w:szCs w:val="24"/>
        </w:rPr>
        <w:lastRenderedPageBreak/>
        <w:t>que a dicho cuaderno lo acompaña</w:t>
      </w:r>
      <w:r w:rsidR="6DD2CDD8" w:rsidRPr="00E52590">
        <w:rPr>
          <w:rFonts w:ascii="Arial" w:hAnsi="Arial" w:cs="Arial"/>
          <w:sz w:val="24"/>
          <w:szCs w:val="24"/>
        </w:rPr>
        <w:t>ba</w:t>
      </w:r>
      <w:r w:rsidRPr="00E52590">
        <w:rPr>
          <w:rFonts w:ascii="Arial" w:hAnsi="Arial" w:cs="Arial"/>
          <w:sz w:val="24"/>
          <w:szCs w:val="24"/>
        </w:rPr>
        <w:t xml:space="preserve">n: </w:t>
      </w:r>
      <w:r w:rsidRPr="00E52590">
        <w:rPr>
          <w:rFonts w:ascii="Arial" w:hAnsi="Arial" w:cs="Arial"/>
          <w:i/>
          <w:iCs/>
          <w:sz w:val="24"/>
          <w:szCs w:val="24"/>
        </w:rPr>
        <w:t>i)</w:t>
      </w:r>
      <w:r w:rsidRPr="00E52590">
        <w:rPr>
          <w:rFonts w:ascii="Arial" w:hAnsi="Arial" w:cs="Arial"/>
          <w:sz w:val="24"/>
          <w:szCs w:val="24"/>
        </w:rPr>
        <w:t xml:space="preserve"> el Acta de Posesión, </w:t>
      </w:r>
      <w:r w:rsidRPr="00E52590">
        <w:rPr>
          <w:rFonts w:ascii="Arial" w:hAnsi="Arial" w:cs="Arial"/>
          <w:i/>
          <w:iCs/>
          <w:sz w:val="24"/>
          <w:szCs w:val="24"/>
        </w:rPr>
        <w:t>ii)</w:t>
      </w:r>
      <w:r w:rsidRPr="00E52590">
        <w:rPr>
          <w:rFonts w:ascii="Arial" w:hAnsi="Arial" w:cs="Arial"/>
          <w:sz w:val="24"/>
          <w:szCs w:val="24"/>
        </w:rPr>
        <w:t xml:space="preserve"> Cédula de la señora Colombia Suárez Guevara, </w:t>
      </w:r>
      <w:r w:rsidRPr="00E52590">
        <w:rPr>
          <w:rFonts w:ascii="Arial" w:hAnsi="Arial" w:cs="Arial"/>
          <w:i/>
          <w:iCs/>
          <w:sz w:val="24"/>
          <w:szCs w:val="24"/>
        </w:rPr>
        <w:t>iii)</w:t>
      </w:r>
      <w:r w:rsidRPr="00E52590">
        <w:rPr>
          <w:rFonts w:ascii="Arial" w:hAnsi="Arial" w:cs="Arial"/>
          <w:sz w:val="24"/>
          <w:szCs w:val="24"/>
        </w:rPr>
        <w:t xml:space="preserve"> Declaración bajo juramento (3), </w:t>
      </w:r>
      <w:r w:rsidRPr="00E52590">
        <w:rPr>
          <w:rFonts w:ascii="Arial" w:hAnsi="Arial" w:cs="Arial"/>
          <w:i/>
          <w:iCs/>
          <w:sz w:val="24"/>
          <w:szCs w:val="24"/>
        </w:rPr>
        <w:t>iv)</w:t>
      </w:r>
      <w:r w:rsidRPr="00E52590">
        <w:rPr>
          <w:rFonts w:ascii="Arial" w:hAnsi="Arial" w:cs="Arial"/>
          <w:sz w:val="24"/>
          <w:szCs w:val="24"/>
        </w:rPr>
        <w:t xml:space="preserve"> Registros Civiles de nacimiento </w:t>
      </w:r>
      <w:r w:rsidR="1A7F6D74" w:rsidRPr="00E52590">
        <w:rPr>
          <w:rFonts w:ascii="Arial" w:hAnsi="Arial" w:cs="Arial"/>
          <w:sz w:val="24"/>
          <w:szCs w:val="24"/>
        </w:rPr>
        <w:t xml:space="preserve">de Arturo Trejos Villaneda y Diana Magaly Trejos Suárez, </w:t>
      </w:r>
      <w:r w:rsidR="1A7F6D74" w:rsidRPr="00E52590">
        <w:rPr>
          <w:rFonts w:ascii="Arial" w:hAnsi="Arial" w:cs="Arial"/>
          <w:i/>
          <w:iCs/>
          <w:sz w:val="24"/>
          <w:szCs w:val="24"/>
        </w:rPr>
        <w:t>v)</w:t>
      </w:r>
      <w:r w:rsidR="1A7F6D74" w:rsidRPr="00E52590">
        <w:rPr>
          <w:rFonts w:ascii="Arial" w:hAnsi="Arial" w:cs="Arial"/>
          <w:sz w:val="24"/>
          <w:szCs w:val="24"/>
        </w:rPr>
        <w:t xml:space="preserve"> Cédulas de ciudadanía de </w:t>
      </w:r>
      <w:proofErr w:type="spellStart"/>
      <w:r w:rsidR="1A7F6D74" w:rsidRPr="00E52590">
        <w:rPr>
          <w:rFonts w:ascii="Arial" w:hAnsi="Arial" w:cs="Arial"/>
          <w:sz w:val="24"/>
          <w:szCs w:val="24"/>
        </w:rPr>
        <w:t>Dioner</w:t>
      </w:r>
      <w:proofErr w:type="spellEnd"/>
      <w:r w:rsidR="1A7F6D74" w:rsidRPr="00E52590">
        <w:rPr>
          <w:rFonts w:ascii="Arial" w:hAnsi="Arial" w:cs="Arial"/>
          <w:sz w:val="24"/>
          <w:szCs w:val="24"/>
        </w:rPr>
        <w:t xml:space="preserve"> </w:t>
      </w:r>
      <w:proofErr w:type="spellStart"/>
      <w:r w:rsidR="1A7F6D74" w:rsidRPr="00E52590">
        <w:rPr>
          <w:rFonts w:ascii="Arial" w:hAnsi="Arial" w:cs="Arial"/>
          <w:sz w:val="24"/>
          <w:szCs w:val="24"/>
        </w:rPr>
        <w:t>Anyelo</w:t>
      </w:r>
      <w:proofErr w:type="spellEnd"/>
      <w:r w:rsidR="1A7F6D74" w:rsidRPr="00E52590">
        <w:rPr>
          <w:rFonts w:ascii="Arial" w:hAnsi="Arial" w:cs="Arial"/>
          <w:sz w:val="24"/>
          <w:szCs w:val="24"/>
        </w:rPr>
        <w:t xml:space="preserve"> y Diana Magaly Trejos Suárez y cédula del actor y, finalmente </w:t>
      </w:r>
      <w:r w:rsidR="1A7F6D74" w:rsidRPr="00E52590">
        <w:rPr>
          <w:rFonts w:ascii="Arial" w:hAnsi="Arial" w:cs="Arial"/>
          <w:i/>
          <w:iCs/>
          <w:sz w:val="24"/>
          <w:szCs w:val="24"/>
        </w:rPr>
        <w:t>vi)</w:t>
      </w:r>
      <w:r w:rsidR="1A7F6D74" w:rsidRPr="00E52590">
        <w:rPr>
          <w:rFonts w:ascii="Arial" w:hAnsi="Arial" w:cs="Arial"/>
          <w:sz w:val="24"/>
          <w:szCs w:val="24"/>
        </w:rPr>
        <w:t xml:space="preserve"> copia de los edictos.</w:t>
      </w:r>
    </w:p>
    <w:p w:rsidR="009673C3" w:rsidRPr="00E52590" w:rsidRDefault="009673C3" w:rsidP="00E52590">
      <w:pPr>
        <w:spacing w:line="276" w:lineRule="auto"/>
        <w:jc w:val="both"/>
        <w:rPr>
          <w:rFonts w:ascii="Arial" w:hAnsi="Arial" w:cs="Arial"/>
          <w:sz w:val="24"/>
          <w:szCs w:val="24"/>
        </w:rPr>
      </w:pPr>
    </w:p>
    <w:p w:rsidR="009673C3" w:rsidRPr="00E52590" w:rsidRDefault="1A7F6D74" w:rsidP="00E52590">
      <w:pPr>
        <w:spacing w:line="276" w:lineRule="auto"/>
        <w:jc w:val="both"/>
        <w:rPr>
          <w:rFonts w:ascii="Arial" w:hAnsi="Arial" w:cs="Arial"/>
          <w:sz w:val="24"/>
          <w:szCs w:val="24"/>
        </w:rPr>
      </w:pPr>
      <w:r w:rsidRPr="00E52590">
        <w:rPr>
          <w:rFonts w:ascii="Arial" w:hAnsi="Arial" w:cs="Arial"/>
          <w:sz w:val="24"/>
          <w:szCs w:val="24"/>
        </w:rPr>
        <w:t xml:space="preserve">Como puede observarse el trámite que </w:t>
      </w:r>
      <w:r w:rsidR="6E87FE3A" w:rsidRPr="00E52590">
        <w:rPr>
          <w:rFonts w:ascii="Arial" w:hAnsi="Arial" w:cs="Arial"/>
          <w:sz w:val="24"/>
          <w:szCs w:val="24"/>
        </w:rPr>
        <w:t>pide</w:t>
      </w:r>
      <w:r w:rsidRPr="00E52590">
        <w:rPr>
          <w:rFonts w:ascii="Arial" w:hAnsi="Arial" w:cs="Arial"/>
          <w:sz w:val="24"/>
          <w:szCs w:val="24"/>
        </w:rPr>
        <w:t xml:space="preserve"> la Fiduprevisora </w:t>
      </w:r>
      <w:r w:rsidR="6294414A" w:rsidRPr="00E52590">
        <w:rPr>
          <w:rFonts w:ascii="Arial" w:hAnsi="Arial" w:cs="Arial"/>
          <w:sz w:val="24"/>
          <w:szCs w:val="24"/>
        </w:rPr>
        <w:t xml:space="preserve">que adelante </w:t>
      </w:r>
      <w:r w:rsidRPr="00E52590">
        <w:rPr>
          <w:rFonts w:ascii="Arial" w:hAnsi="Arial" w:cs="Arial"/>
          <w:sz w:val="24"/>
          <w:szCs w:val="24"/>
        </w:rPr>
        <w:t xml:space="preserve">el señor Trejos Villaneda, para que le sea reconocido el pago </w:t>
      </w:r>
      <w:r w:rsidR="05A9F6F7" w:rsidRPr="00E52590">
        <w:rPr>
          <w:rFonts w:ascii="Arial" w:hAnsi="Arial" w:cs="Arial"/>
          <w:sz w:val="24"/>
          <w:szCs w:val="24"/>
        </w:rPr>
        <w:t>como</w:t>
      </w:r>
      <w:r w:rsidRPr="00E52590">
        <w:rPr>
          <w:rFonts w:ascii="Arial" w:hAnsi="Arial" w:cs="Arial"/>
          <w:sz w:val="24"/>
          <w:szCs w:val="24"/>
        </w:rPr>
        <w:t xml:space="preserve"> beneficiario de la causante, ya lo </w:t>
      </w:r>
      <w:r w:rsidR="32961FC5" w:rsidRPr="00E52590">
        <w:rPr>
          <w:rFonts w:ascii="Arial" w:hAnsi="Arial" w:cs="Arial"/>
          <w:sz w:val="24"/>
          <w:szCs w:val="24"/>
        </w:rPr>
        <w:t>realiz</w:t>
      </w:r>
      <w:r w:rsidRPr="00E52590">
        <w:rPr>
          <w:rFonts w:ascii="Arial" w:hAnsi="Arial" w:cs="Arial"/>
          <w:sz w:val="24"/>
          <w:szCs w:val="24"/>
        </w:rPr>
        <w:t xml:space="preserve">ó ante la Secretaría de Educación del Departamento, al punto que </w:t>
      </w:r>
      <w:r w:rsidR="0DACBFAD" w:rsidRPr="00E52590">
        <w:rPr>
          <w:rFonts w:ascii="Arial" w:hAnsi="Arial" w:cs="Arial"/>
          <w:sz w:val="24"/>
          <w:szCs w:val="24"/>
        </w:rPr>
        <w:t>esta entidad a su vez los remitió a la Fiduciaria</w:t>
      </w:r>
      <w:r w:rsidRPr="00E52590">
        <w:rPr>
          <w:rFonts w:ascii="Arial" w:hAnsi="Arial" w:cs="Arial"/>
          <w:sz w:val="24"/>
          <w:szCs w:val="24"/>
        </w:rPr>
        <w:t xml:space="preserve"> desde Junio de 2019. </w:t>
      </w:r>
    </w:p>
    <w:p w:rsidR="00CC4898" w:rsidRPr="00E52590" w:rsidRDefault="00CC4898" w:rsidP="00E52590">
      <w:pPr>
        <w:spacing w:line="276" w:lineRule="auto"/>
        <w:jc w:val="both"/>
        <w:rPr>
          <w:rFonts w:ascii="Arial" w:hAnsi="Arial" w:cs="Arial"/>
          <w:sz w:val="24"/>
          <w:szCs w:val="24"/>
        </w:rPr>
      </w:pPr>
    </w:p>
    <w:p w:rsidR="00D2347C" w:rsidRPr="00E52590" w:rsidRDefault="1A7F6D74" w:rsidP="00E52590">
      <w:pPr>
        <w:spacing w:line="276" w:lineRule="auto"/>
        <w:jc w:val="both"/>
        <w:rPr>
          <w:rFonts w:ascii="Arial" w:hAnsi="Arial" w:cs="Arial"/>
          <w:sz w:val="24"/>
          <w:szCs w:val="24"/>
        </w:rPr>
      </w:pPr>
      <w:r w:rsidRPr="00E52590">
        <w:rPr>
          <w:rFonts w:ascii="Arial" w:hAnsi="Arial" w:cs="Arial"/>
          <w:sz w:val="24"/>
          <w:szCs w:val="24"/>
        </w:rPr>
        <w:t>En ese sentido entonces, la respuesta ofrecida al demandante en este trámite no atiende el fondo del asunto, pues como viene de verse le corresponde a la Fiduciaria accionada pronunciarse en t</w:t>
      </w:r>
      <w:r w:rsidR="10BBC57A" w:rsidRPr="00E52590">
        <w:rPr>
          <w:rFonts w:ascii="Arial" w:hAnsi="Arial" w:cs="Arial"/>
          <w:sz w:val="24"/>
          <w:szCs w:val="24"/>
        </w:rPr>
        <w:t>orno al expediente rem</w:t>
      </w:r>
      <w:r w:rsidR="3555E861" w:rsidRPr="00E52590">
        <w:rPr>
          <w:rFonts w:ascii="Arial" w:hAnsi="Arial" w:cs="Arial"/>
          <w:sz w:val="24"/>
          <w:szCs w:val="24"/>
        </w:rPr>
        <w:t>itido por el ente territorial siguiendo los lineamientos</w:t>
      </w:r>
      <w:r w:rsidR="4204408B" w:rsidRPr="00E52590">
        <w:rPr>
          <w:rFonts w:ascii="Arial" w:hAnsi="Arial" w:cs="Arial"/>
          <w:sz w:val="24"/>
          <w:szCs w:val="24"/>
        </w:rPr>
        <w:t xml:space="preserve"> </w:t>
      </w:r>
      <w:r w:rsidR="3555E861" w:rsidRPr="00E52590">
        <w:rPr>
          <w:rFonts w:ascii="Arial" w:hAnsi="Arial" w:cs="Arial"/>
          <w:sz w:val="24"/>
          <w:szCs w:val="24"/>
        </w:rPr>
        <w:t xml:space="preserve">establecidos por la Fiduprevisora en Comunicado No 10 de 1º de septiembre de 2017 </w:t>
      </w:r>
      <w:r w:rsidR="003A6E88">
        <w:rPr>
          <w:rFonts w:ascii="Arial" w:hAnsi="Arial" w:cs="Arial"/>
          <w:sz w:val="24"/>
          <w:szCs w:val="24"/>
        </w:rPr>
        <w:t>-</w:t>
      </w:r>
      <w:r w:rsidR="3555E861" w:rsidRPr="00E52590">
        <w:rPr>
          <w:rFonts w:ascii="Arial" w:hAnsi="Arial" w:cs="Arial"/>
          <w:sz w:val="24"/>
          <w:szCs w:val="24"/>
        </w:rPr>
        <w:t>Numeral 017 del Cuaderno digital de primera instancia-, donde precisa</w:t>
      </w:r>
      <w:r w:rsidR="2D4574DD" w:rsidRPr="00E52590">
        <w:rPr>
          <w:rFonts w:ascii="Arial" w:hAnsi="Arial" w:cs="Arial"/>
          <w:sz w:val="24"/>
          <w:szCs w:val="24"/>
        </w:rPr>
        <w:t xml:space="preserve"> el procedimiento que se debe adelantar en los asuntos relacionados con cesantías, fallos judiciales y sanción por mora</w:t>
      </w:r>
      <w:r w:rsidR="2A16F20F" w:rsidRPr="00E52590">
        <w:rPr>
          <w:rFonts w:ascii="Arial" w:hAnsi="Arial" w:cs="Arial"/>
          <w:sz w:val="24"/>
          <w:szCs w:val="24"/>
        </w:rPr>
        <w:t>, así</w:t>
      </w:r>
      <w:r w:rsidR="2D4574DD" w:rsidRPr="00E52590">
        <w:rPr>
          <w:rFonts w:ascii="Arial" w:hAnsi="Arial" w:cs="Arial"/>
          <w:sz w:val="24"/>
          <w:szCs w:val="24"/>
        </w:rPr>
        <w:t>:</w:t>
      </w:r>
    </w:p>
    <w:p w:rsidR="00D2347C" w:rsidRPr="00E52590" w:rsidRDefault="00D2347C" w:rsidP="00E52590">
      <w:pPr>
        <w:spacing w:line="276" w:lineRule="auto"/>
        <w:jc w:val="both"/>
        <w:rPr>
          <w:rFonts w:ascii="Arial" w:hAnsi="Arial" w:cs="Arial"/>
          <w:sz w:val="24"/>
          <w:szCs w:val="24"/>
        </w:rPr>
      </w:pPr>
    </w:p>
    <w:p w:rsidR="00CC4898" w:rsidRPr="003A6E88" w:rsidRDefault="00D2347C" w:rsidP="003A6E88">
      <w:pPr>
        <w:ind w:left="426" w:right="420"/>
        <w:jc w:val="both"/>
        <w:rPr>
          <w:rFonts w:ascii="Arial" w:hAnsi="Arial" w:cs="Arial"/>
          <w:sz w:val="22"/>
          <w:szCs w:val="24"/>
        </w:rPr>
      </w:pPr>
      <w:r w:rsidRPr="003A6E88">
        <w:rPr>
          <w:rFonts w:ascii="Arial" w:hAnsi="Arial" w:cs="Arial"/>
          <w:b/>
          <w:i/>
          <w:sz w:val="22"/>
          <w:szCs w:val="24"/>
          <w:shd w:val="clear" w:color="auto" w:fill="FAF9F8"/>
        </w:rPr>
        <w:t>“</w:t>
      </w:r>
      <w:r w:rsidR="005A1969" w:rsidRPr="003A6E88">
        <w:rPr>
          <w:rFonts w:ascii="Arial" w:hAnsi="Arial" w:cs="Arial"/>
          <w:b/>
          <w:i/>
          <w:sz w:val="22"/>
          <w:szCs w:val="24"/>
          <w:shd w:val="clear" w:color="auto" w:fill="FAF9F8"/>
        </w:rPr>
        <w:t>1.Procedimiento de fallos judiciales</w:t>
      </w:r>
      <w:r w:rsidR="005A1969" w:rsidRPr="003A6E88">
        <w:rPr>
          <w:rFonts w:ascii="Arial" w:hAnsi="Arial" w:cs="Arial"/>
          <w:i/>
          <w:sz w:val="22"/>
          <w:szCs w:val="24"/>
          <w:shd w:val="clear" w:color="auto" w:fill="FAF9F8"/>
        </w:rPr>
        <w:t xml:space="preserve">  La Secretaría de Educación certificada </w:t>
      </w:r>
      <w:r w:rsidR="005A1969" w:rsidRPr="003A6E88">
        <w:rPr>
          <w:rFonts w:ascii="Arial" w:hAnsi="Arial" w:cs="Arial"/>
          <w:b/>
          <w:i/>
          <w:sz w:val="22"/>
          <w:szCs w:val="24"/>
          <w:shd w:val="clear" w:color="auto" w:fill="FAF9F8"/>
        </w:rPr>
        <w:t>NO DEBERÁ ELABORAR PROYECTO DE ACTO ADMINISTRATIVO</w:t>
      </w:r>
      <w:r w:rsidR="005A1969" w:rsidRPr="003A6E88">
        <w:rPr>
          <w:rFonts w:ascii="Arial" w:hAnsi="Arial" w:cs="Arial"/>
          <w:i/>
          <w:sz w:val="22"/>
          <w:szCs w:val="24"/>
          <w:shd w:val="clear" w:color="auto" w:fill="FAF9F8"/>
        </w:rPr>
        <w:t>, deberá  verificar  la  documentación  del  expediente  conforme  a  los lineamientos dados en el procedimiento publicado en la página web http://eurito:7028/isolucion/FrameSetGeneral.aspy buscar el documento MP-GNE-08-001, para que proceda a radicar la solicitud en el aplicativo NURF, y posteriormente la remisión del expediente completo al FOMAG para la verificación, liquidación y pago de la prestación o  situación  particular  reconocida  en  la  sentencia  judicial  ejecutoriada,  la  hoja  de  revisión con la que se dé cumplimiento se remitirá al área de pagos y  se ingresará en la nómina de manera inmediata, es decir la Secretaría tampoco elaborara proyecto de acto administrativo ni expedirá administrativo definitivo</w:t>
      </w:r>
      <w:r w:rsidR="005A1969" w:rsidRPr="003A6E88">
        <w:rPr>
          <w:rFonts w:ascii="Arial" w:hAnsi="Arial" w:cs="Arial"/>
          <w:sz w:val="22"/>
          <w:szCs w:val="24"/>
          <w:shd w:val="clear" w:color="auto" w:fill="FAF9F8"/>
        </w:rPr>
        <w:t>. (Negrilla del texto original)</w:t>
      </w:r>
      <w:r w:rsidR="00D003FB" w:rsidRPr="003A6E88">
        <w:rPr>
          <w:rFonts w:ascii="Arial" w:hAnsi="Arial" w:cs="Arial"/>
          <w:sz w:val="22"/>
          <w:szCs w:val="24"/>
          <w:shd w:val="clear" w:color="auto" w:fill="FAF9F8"/>
        </w:rPr>
        <w:t>.</w:t>
      </w:r>
    </w:p>
    <w:p w:rsidR="007E3388" w:rsidRPr="00E52590" w:rsidRDefault="007E3388" w:rsidP="00E52590">
      <w:pPr>
        <w:spacing w:line="276" w:lineRule="auto"/>
        <w:jc w:val="both"/>
        <w:rPr>
          <w:rFonts w:ascii="Arial" w:hAnsi="Arial" w:cs="Arial"/>
          <w:sz w:val="24"/>
          <w:szCs w:val="24"/>
        </w:rPr>
      </w:pPr>
    </w:p>
    <w:p w:rsidR="006064DE" w:rsidRPr="00E52590" w:rsidRDefault="6D0FFBB6" w:rsidP="00E52590">
      <w:pPr>
        <w:spacing w:line="276" w:lineRule="auto"/>
        <w:jc w:val="both"/>
        <w:rPr>
          <w:rFonts w:ascii="Arial" w:hAnsi="Arial" w:cs="Arial"/>
          <w:sz w:val="24"/>
          <w:szCs w:val="24"/>
        </w:rPr>
      </w:pPr>
      <w:r w:rsidRPr="00E52590">
        <w:rPr>
          <w:rFonts w:ascii="Arial" w:hAnsi="Arial" w:cs="Arial"/>
          <w:sz w:val="24"/>
          <w:szCs w:val="24"/>
        </w:rPr>
        <w:t>En síntesis</w:t>
      </w:r>
      <w:r w:rsidR="51C3AB3A" w:rsidRPr="00E52590">
        <w:rPr>
          <w:rFonts w:ascii="Arial" w:hAnsi="Arial" w:cs="Arial"/>
          <w:sz w:val="24"/>
          <w:szCs w:val="24"/>
        </w:rPr>
        <w:t xml:space="preserve">, </w:t>
      </w:r>
      <w:r w:rsidR="7496093C" w:rsidRPr="00E52590">
        <w:rPr>
          <w:rFonts w:ascii="Arial" w:hAnsi="Arial" w:cs="Arial"/>
          <w:sz w:val="24"/>
          <w:szCs w:val="24"/>
        </w:rPr>
        <w:t xml:space="preserve">al </w:t>
      </w:r>
      <w:r w:rsidR="51C3AB3A" w:rsidRPr="00E52590">
        <w:rPr>
          <w:rFonts w:ascii="Arial" w:hAnsi="Arial" w:cs="Arial"/>
          <w:sz w:val="24"/>
          <w:szCs w:val="24"/>
        </w:rPr>
        <w:t>encontr</w:t>
      </w:r>
      <w:r w:rsidR="7B206DE6" w:rsidRPr="00E52590">
        <w:rPr>
          <w:rFonts w:ascii="Arial" w:hAnsi="Arial" w:cs="Arial"/>
          <w:sz w:val="24"/>
          <w:szCs w:val="24"/>
        </w:rPr>
        <w:t>arse</w:t>
      </w:r>
      <w:r w:rsidR="51C3AB3A" w:rsidRPr="00E52590">
        <w:rPr>
          <w:rFonts w:ascii="Arial" w:hAnsi="Arial" w:cs="Arial"/>
          <w:sz w:val="24"/>
          <w:szCs w:val="24"/>
        </w:rPr>
        <w:t xml:space="preserve"> </w:t>
      </w:r>
      <w:r w:rsidR="1D473B38" w:rsidRPr="00E52590">
        <w:rPr>
          <w:rFonts w:ascii="Arial" w:hAnsi="Arial" w:cs="Arial"/>
          <w:sz w:val="24"/>
          <w:szCs w:val="24"/>
        </w:rPr>
        <w:t xml:space="preserve">radicado </w:t>
      </w:r>
      <w:r w:rsidR="51C3AB3A" w:rsidRPr="00E52590">
        <w:rPr>
          <w:rFonts w:ascii="Arial" w:hAnsi="Arial" w:cs="Arial"/>
          <w:sz w:val="24"/>
          <w:szCs w:val="24"/>
        </w:rPr>
        <w:t xml:space="preserve">el asunto  en el aplicativo NURF (2018-CES-602088) con la documentación requerida por la Fiduprevisora, no puede considerarse ajustada a derecho la respuesta brindada al actor, </w:t>
      </w:r>
      <w:r w:rsidR="75B972F3" w:rsidRPr="00E52590">
        <w:rPr>
          <w:rFonts w:ascii="Arial" w:hAnsi="Arial" w:cs="Arial"/>
          <w:sz w:val="24"/>
          <w:szCs w:val="24"/>
        </w:rPr>
        <w:t xml:space="preserve">lo cual </w:t>
      </w:r>
      <w:r w:rsidR="479F812F" w:rsidRPr="00E52590">
        <w:rPr>
          <w:rFonts w:ascii="Arial" w:hAnsi="Arial" w:cs="Arial"/>
          <w:sz w:val="24"/>
          <w:szCs w:val="24"/>
        </w:rPr>
        <w:t xml:space="preserve">hace evidente, </w:t>
      </w:r>
      <w:r w:rsidR="75B972F3" w:rsidRPr="00E52590">
        <w:rPr>
          <w:rFonts w:ascii="Arial" w:hAnsi="Arial" w:cs="Arial"/>
          <w:sz w:val="24"/>
          <w:szCs w:val="24"/>
        </w:rPr>
        <w:t>no sólo la vulneración del derecho fundamental de petición, sino también al debido proceso</w:t>
      </w:r>
      <w:r w:rsidR="7FDDCFFC" w:rsidRPr="00E52590">
        <w:rPr>
          <w:rFonts w:ascii="Arial" w:hAnsi="Arial" w:cs="Arial"/>
          <w:sz w:val="24"/>
          <w:szCs w:val="24"/>
        </w:rPr>
        <w:t>,</w:t>
      </w:r>
      <w:r w:rsidR="75B972F3" w:rsidRPr="00E52590">
        <w:rPr>
          <w:rFonts w:ascii="Arial" w:hAnsi="Arial" w:cs="Arial"/>
          <w:sz w:val="24"/>
          <w:szCs w:val="24"/>
        </w:rPr>
        <w:t xml:space="preserve"> en tanto que </w:t>
      </w:r>
      <w:r w:rsidR="410F3DFD" w:rsidRPr="00E52590">
        <w:rPr>
          <w:rFonts w:ascii="Arial" w:hAnsi="Arial" w:cs="Arial"/>
          <w:sz w:val="24"/>
          <w:szCs w:val="24"/>
        </w:rPr>
        <w:t xml:space="preserve">luego de más de dos años de remitido el expediente </w:t>
      </w:r>
      <w:r w:rsidR="75B972F3" w:rsidRPr="00E52590">
        <w:rPr>
          <w:rFonts w:ascii="Arial" w:hAnsi="Arial" w:cs="Arial"/>
          <w:sz w:val="24"/>
          <w:szCs w:val="24"/>
        </w:rPr>
        <w:t>no ha procedido con el trámite que sigue a la remisión del expediente por parte de la Secretaría de Educación del Departamento de Risaralda y que se encuentra descrito en el párrafo anterior.</w:t>
      </w:r>
    </w:p>
    <w:p w:rsidR="003F782D" w:rsidRPr="00E52590" w:rsidRDefault="003F782D" w:rsidP="00E52590">
      <w:pPr>
        <w:spacing w:line="276" w:lineRule="auto"/>
        <w:jc w:val="both"/>
        <w:rPr>
          <w:rFonts w:ascii="Arial" w:hAnsi="Arial" w:cs="Arial"/>
          <w:sz w:val="24"/>
          <w:szCs w:val="24"/>
        </w:rPr>
      </w:pPr>
    </w:p>
    <w:p w:rsidR="008C14F1" w:rsidRPr="00E52590" w:rsidRDefault="003F782D" w:rsidP="00E52590">
      <w:pPr>
        <w:tabs>
          <w:tab w:val="left" w:pos="8789"/>
        </w:tabs>
        <w:spacing w:line="276" w:lineRule="auto"/>
        <w:ind w:right="51"/>
        <w:jc w:val="both"/>
        <w:rPr>
          <w:rFonts w:ascii="Arial" w:hAnsi="Arial" w:cs="Arial"/>
          <w:sz w:val="24"/>
          <w:szCs w:val="24"/>
        </w:rPr>
      </w:pPr>
      <w:r w:rsidRPr="00E52590">
        <w:rPr>
          <w:rFonts w:ascii="Arial" w:hAnsi="Arial" w:cs="Arial"/>
          <w:sz w:val="24"/>
          <w:szCs w:val="24"/>
        </w:rPr>
        <w:t xml:space="preserve">De acuerdo con lo expuesto, se protegerán tales garantías constitucionales de las cuales es titular el señor Arturo Trejos Villaneda y en tal sentido se </w:t>
      </w:r>
      <w:r w:rsidR="003A6E88" w:rsidRPr="00E52590">
        <w:rPr>
          <w:rFonts w:ascii="Arial" w:hAnsi="Arial" w:cs="Arial"/>
          <w:sz w:val="24"/>
          <w:szCs w:val="24"/>
        </w:rPr>
        <w:t>revocará la</w:t>
      </w:r>
      <w:r w:rsidRPr="00E52590">
        <w:rPr>
          <w:rFonts w:ascii="Arial" w:hAnsi="Arial" w:cs="Arial"/>
          <w:sz w:val="24"/>
          <w:szCs w:val="24"/>
        </w:rPr>
        <w:t xml:space="preserve"> sentencia impugnada</w:t>
      </w:r>
      <w:r w:rsidR="008C14F1" w:rsidRPr="00E52590">
        <w:rPr>
          <w:rFonts w:ascii="Arial" w:hAnsi="Arial" w:cs="Arial"/>
          <w:sz w:val="24"/>
          <w:szCs w:val="24"/>
        </w:rPr>
        <w:t xml:space="preserve">. </w:t>
      </w:r>
    </w:p>
    <w:p w:rsidR="008C14F1" w:rsidRPr="00E52590" w:rsidRDefault="008C14F1" w:rsidP="00E52590">
      <w:pPr>
        <w:tabs>
          <w:tab w:val="left" w:pos="8789"/>
        </w:tabs>
        <w:spacing w:line="276" w:lineRule="auto"/>
        <w:ind w:right="51"/>
        <w:jc w:val="both"/>
        <w:rPr>
          <w:rFonts w:ascii="Arial" w:hAnsi="Arial" w:cs="Arial"/>
          <w:sz w:val="24"/>
          <w:szCs w:val="24"/>
        </w:rPr>
      </w:pPr>
    </w:p>
    <w:p w:rsidR="003F782D" w:rsidRPr="00E52590" w:rsidRDefault="008C14F1" w:rsidP="00E52590">
      <w:pPr>
        <w:tabs>
          <w:tab w:val="left" w:pos="8789"/>
        </w:tabs>
        <w:spacing w:line="276" w:lineRule="auto"/>
        <w:ind w:right="51"/>
        <w:jc w:val="both"/>
        <w:rPr>
          <w:rFonts w:ascii="Arial" w:hAnsi="Arial" w:cs="Arial"/>
          <w:iCs/>
          <w:sz w:val="24"/>
          <w:szCs w:val="24"/>
        </w:rPr>
      </w:pPr>
      <w:r w:rsidRPr="00E52590">
        <w:rPr>
          <w:rFonts w:ascii="Arial" w:hAnsi="Arial" w:cs="Arial"/>
          <w:sz w:val="24"/>
          <w:szCs w:val="24"/>
        </w:rPr>
        <w:t xml:space="preserve">Consecuente con lo anterior, se </w:t>
      </w:r>
      <w:r w:rsidR="003F782D" w:rsidRPr="00E52590">
        <w:rPr>
          <w:rFonts w:ascii="Arial" w:hAnsi="Arial" w:cs="Arial"/>
          <w:sz w:val="24"/>
          <w:szCs w:val="24"/>
        </w:rPr>
        <w:t xml:space="preserve">ordenará al </w:t>
      </w:r>
      <w:r w:rsidR="003F782D" w:rsidRPr="00E52590">
        <w:rPr>
          <w:rFonts w:ascii="Arial" w:hAnsi="Arial" w:cs="Arial"/>
          <w:iCs/>
          <w:sz w:val="24"/>
          <w:szCs w:val="24"/>
        </w:rPr>
        <w:t>FONDO NACIONAL DE PRESTACIONES SOCIALES DEL MAGISTERIO administrado por la FIDUPREVISORA S.A, en cabeza de su directora de prestaciones económicas, doctora ANGELA CRISTINA TOBAR GONZALEZ, que en el término de cuarenta y ocho (48) horas, contadas a partir del de la notificación de este fallo, proceda a</w:t>
      </w:r>
      <w:r w:rsidR="00B06A52" w:rsidRPr="00E52590">
        <w:rPr>
          <w:rFonts w:ascii="Arial" w:hAnsi="Arial" w:cs="Arial"/>
          <w:iCs/>
          <w:sz w:val="24"/>
          <w:szCs w:val="24"/>
        </w:rPr>
        <w:t xml:space="preserve"> </w:t>
      </w:r>
      <w:r w:rsidR="00A55754" w:rsidRPr="00E52590">
        <w:rPr>
          <w:rFonts w:ascii="Arial" w:hAnsi="Arial" w:cs="Arial"/>
          <w:iCs/>
          <w:sz w:val="24"/>
          <w:szCs w:val="24"/>
        </w:rPr>
        <w:t xml:space="preserve">efectuar la revisión correspondiente al expediente remitido por la </w:t>
      </w:r>
      <w:r w:rsidR="003F782D" w:rsidRPr="00E52590">
        <w:rPr>
          <w:rFonts w:ascii="Arial" w:hAnsi="Arial" w:cs="Arial"/>
          <w:iCs/>
          <w:sz w:val="24"/>
          <w:szCs w:val="24"/>
        </w:rPr>
        <w:t xml:space="preserve">Secretaria de </w:t>
      </w:r>
      <w:r w:rsidR="003F782D" w:rsidRPr="00E52590">
        <w:rPr>
          <w:rFonts w:ascii="Arial" w:hAnsi="Arial" w:cs="Arial"/>
          <w:iCs/>
          <w:sz w:val="24"/>
          <w:szCs w:val="24"/>
        </w:rPr>
        <w:lastRenderedPageBreak/>
        <w:t>Educación del Depart</w:t>
      </w:r>
      <w:r w:rsidR="005D4B6E" w:rsidRPr="00E52590">
        <w:rPr>
          <w:rFonts w:ascii="Arial" w:hAnsi="Arial" w:cs="Arial"/>
          <w:iCs/>
          <w:sz w:val="24"/>
          <w:szCs w:val="24"/>
        </w:rPr>
        <w:t xml:space="preserve">amento </w:t>
      </w:r>
      <w:r w:rsidR="00A55754" w:rsidRPr="00E52590">
        <w:rPr>
          <w:rFonts w:ascii="Arial" w:hAnsi="Arial" w:cs="Arial"/>
          <w:iCs/>
          <w:sz w:val="24"/>
          <w:szCs w:val="24"/>
        </w:rPr>
        <w:t xml:space="preserve">respecto al caso de los beneficiarios de la señora Colombia Suárez Guevara </w:t>
      </w:r>
      <w:r w:rsidR="003F782D" w:rsidRPr="00E52590">
        <w:rPr>
          <w:rFonts w:ascii="Arial" w:hAnsi="Arial" w:cs="Arial"/>
          <w:iCs/>
          <w:sz w:val="24"/>
          <w:szCs w:val="24"/>
        </w:rPr>
        <w:t xml:space="preserve">y a brindar respuesta a la petición elevada por </w:t>
      </w:r>
      <w:r w:rsidR="0080518F" w:rsidRPr="00E52590">
        <w:rPr>
          <w:rFonts w:ascii="Arial" w:hAnsi="Arial" w:cs="Arial"/>
          <w:iCs/>
          <w:sz w:val="24"/>
          <w:szCs w:val="24"/>
        </w:rPr>
        <w:t>el señor Arturo Trejos Villaneda e</w:t>
      </w:r>
      <w:r w:rsidR="003F782D" w:rsidRPr="00E52590">
        <w:rPr>
          <w:rFonts w:ascii="Arial" w:hAnsi="Arial" w:cs="Arial"/>
          <w:iCs/>
          <w:sz w:val="24"/>
          <w:szCs w:val="24"/>
        </w:rPr>
        <w:t xml:space="preserve">l </w:t>
      </w:r>
      <w:r w:rsidR="0080518F" w:rsidRPr="00E52590">
        <w:rPr>
          <w:rFonts w:ascii="Arial" w:hAnsi="Arial" w:cs="Arial"/>
          <w:iCs/>
          <w:sz w:val="24"/>
          <w:szCs w:val="24"/>
        </w:rPr>
        <w:t>29 de marzo</w:t>
      </w:r>
      <w:r w:rsidR="003F782D" w:rsidRPr="00E52590">
        <w:rPr>
          <w:rFonts w:ascii="Arial" w:hAnsi="Arial" w:cs="Arial"/>
          <w:iCs/>
          <w:sz w:val="24"/>
          <w:szCs w:val="24"/>
        </w:rPr>
        <w:t xml:space="preserve"> de 202</w:t>
      </w:r>
      <w:r w:rsidR="0080518F" w:rsidRPr="00E52590">
        <w:rPr>
          <w:rFonts w:ascii="Arial" w:hAnsi="Arial" w:cs="Arial"/>
          <w:iCs/>
          <w:sz w:val="24"/>
          <w:szCs w:val="24"/>
        </w:rPr>
        <w:t>1</w:t>
      </w:r>
      <w:r w:rsidR="003F782D" w:rsidRPr="00E52590">
        <w:rPr>
          <w:rFonts w:ascii="Arial" w:hAnsi="Arial" w:cs="Arial"/>
          <w:iCs/>
          <w:sz w:val="24"/>
          <w:szCs w:val="24"/>
        </w:rPr>
        <w:t xml:space="preserve">, mediante la cual solicitó </w:t>
      </w:r>
      <w:r w:rsidRPr="00E52590">
        <w:rPr>
          <w:rFonts w:ascii="Arial" w:hAnsi="Arial" w:cs="Arial"/>
          <w:iCs/>
          <w:sz w:val="24"/>
          <w:szCs w:val="24"/>
        </w:rPr>
        <w:t xml:space="preserve">información respecto al pago de la sentencia administrativa proferida por cuenta de la tardanza en el pago de las cesantías de la </w:t>
      </w:r>
      <w:r w:rsidR="00A55754" w:rsidRPr="00E52590">
        <w:rPr>
          <w:rFonts w:ascii="Arial" w:hAnsi="Arial" w:cs="Arial"/>
          <w:iCs/>
          <w:sz w:val="24"/>
          <w:szCs w:val="24"/>
        </w:rPr>
        <w:t>docente afiliada</w:t>
      </w:r>
      <w:r w:rsidR="003F782D" w:rsidRPr="00E52590">
        <w:rPr>
          <w:rFonts w:ascii="Arial" w:hAnsi="Arial" w:cs="Arial"/>
          <w:iCs/>
          <w:sz w:val="24"/>
          <w:szCs w:val="24"/>
        </w:rPr>
        <w:t xml:space="preserve">; debiendo comunicar y/o notificar en debida forma la decisión adoptada al interesada o a su apoderado, en los términos de ley. </w:t>
      </w:r>
    </w:p>
    <w:p w:rsidR="008C14F1" w:rsidRPr="00E52590" w:rsidRDefault="008C14F1" w:rsidP="00E52590">
      <w:pPr>
        <w:pStyle w:val="Textoindependiente2"/>
        <w:spacing w:line="276" w:lineRule="auto"/>
        <w:ind w:right="0"/>
        <w:rPr>
          <w:rFonts w:cs="Arial"/>
          <w:szCs w:val="24"/>
        </w:rPr>
      </w:pPr>
    </w:p>
    <w:p w:rsidR="005376C1" w:rsidRPr="00E52590" w:rsidRDefault="008C14F1" w:rsidP="00E52590">
      <w:pPr>
        <w:pStyle w:val="Textoindependiente2"/>
        <w:spacing w:line="276" w:lineRule="auto"/>
        <w:ind w:right="0"/>
        <w:rPr>
          <w:rFonts w:cs="Arial"/>
          <w:szCs w:val="24"/>
        </w:rPr>
      </w:pPr>
      <w:r w:rsidRPr="00E52590">
        <w:rPr>
          <w:rFonts w:cs="Arial"/>
          <w:szCs w:val="24"/>
        </w:rPr>
        <w:t>E</w:t>
      </w:r>
      <w:r w:rsidR="005376C1" w:rsidRPr="00E52590">
        <w:rPr>
          <w:rFonts w:cs="Arial"/>
          <w:szCs w:val="24"/>
        </w:rPr>
        <w:t xml:space="preserve">n virtud de lo anterior, la </w:t>
      </w:r>
      <w:r w:rsidR="005376C1" w:rsidRPr="00E52590">
        <w:rPr>
          <w:rFonts w:cs="Arial"/>
          <w:b/>
          <w:szCs w:val="24"/>
        </w:rPr>
        <w:t>Sala de Decisión del Tribunal Superior del Distrito Judicial de Pereira</w:t>
      </w:r>
      <w:r w:rsidR="005376C1" w:rsidRPr="00E52590">
        <w:rPr>
          <w:rFonts w:cs="Arial"/>
          <w:szCs w:val="24"/>
        </w:rPr>
        <w:t xml:space="preserve">, administrando justicia en nombre del Pueblo y por mandato de la Constitución, </w:t>
      </w:r>
    </w:p>
    <w:p w:rsidR="005376C1" w:rsidRPr="00E52590" w:rsidRDefault="005376C1" w:rsidP="00E52590">
      <w:pPr>
        <w:pStyle w:val="Ttulo5"/>
        <w:spacing w:line="276" w:lineRule="auto"/>
        <w:jc w:val="center"/>
        <w:rPr>
          <w:rFonts w:ascii="Arial" w:hAnsi="Arial" w:cs="Arial"/>
          <w:i w:val="0"/>
          <w:sz w:val="24"/>
          <w:szCs w:val="24"/>
        </w:rPr>
      </w:pPr>
      <w:r w:rsidRPr="00E52590">
        <w:rPr>
          <w:rFonts w:ascii="Arial" w:hAnsi="Arial" w:cs="Arial"/>
          <w:i w:val="0"/>
          <w:sz w:val="24"/>
          <w:szCs w:val="24"/>
        </w:rPr>
        <w:t>RESUELVE:</w:t>
      </w:r>
    </w:p>
    <w:p w:rsidR="005376C1" w:rsidRPr="00E52590" w:rsidRDefault="005376C1" w:rsidP="00E52590">
      <w:pPr>
        <w:spacing w:line="276" w:lineRule="auto"/>
        <w:jc w:val="both"/>
        <w:rPr>
          <w:rFonts w:ascii="Arial" w:hAnsi="Arial" w:cs="Arial"/>
          <w:b/>
          <w:sz w:val="24"/>
          <w:szCs w:val="24"/>
        </w:rPr>
      </w:pPr>
    </w:p>
    <w:p w:rsidR="00EB68F1" w:rsidRPr="00E52590" w:rsidRDefault="000B3DDC" w:rsidP="00E52590">
      <w:pPr>
        <w:spacing w:line="276" w:lineRule="auto"/>
        <w:jc w:val="both"/>
        <w:rPr>
          <w:rFonts w:ascii="Arial" w:hAnsi="Arial" w:cs="Arial"/>
          <w:sz w:val="24"/>
          <w:szCs w:val="24"/>
        </w:rPr>
      </w:pPr>
      <w:r w:rsidRPr="00E52590">
        <w:rPr>
          <w:rFonts w:ascii="Arial" w:hAnsi="Arial" w:cs="Arial"/>
          <w:b/>
          <w:sz w:val="24"/>
          <w:szCs w:val="24"/>
        </w:rPr>
        <w:t>PRIMERO</w:t>
      </w:r>
      <w:r w:rsidR="005376C1" w:rsidRPr="00E52590">
        <w:rPr>
          <w:rFonts w:ascii="Arial" w:hAnsi="Arial" w:cs="Arial"/>
          <w:b/>
          <w:sz w:val="24"/>
          <w:szCs w:val="24"/>
        </w:rPr>
        <w:t xml:space="preserve">: </w:t>
      </w:r>
      <w:r w:rsidR="00EB68F1" w:rsidRPr="00E52590">
        <w:rPr>
          <w:rFonts w:ascii="Arial" w:hAnsi="Arial" w:cs="Arial"/>
          <w:b/>
          <w:sz w:val="24"/>
          <w:szCs w:val="24"/>
        </w:rPr>
        <w:t>REVOCAR</w:t>
      </w:r>
      <w:r w:rsidR="005376C1" w:rsidRPr="00E52590">
        <w:rPr>
          <w:rFonts w:ascii="Arial" w:hAnsi="Arial" w:cs="Arial"/>
          <w:b/>
          <w:sz w:val="24"/>
          <w:szCs w:val="24"/>
        </w:rPr>
        <w:t xml:space="preserve"> </w:t>
      </w:r>
      <w:r w:rsidR="00EB68F1" w:rsidRPr="00E52590">
        <w:rPr>
          <w:rFonts w:ascii="Arial" w:hAnsi="Arial" w:cs="Arial"/>
          <w:sz w:val="24"/>
          <w:szCs w:val="24"/>
        </w:rPr>
        <w:t xml:space="preserve">la sentencia proferida por el Juzgado </w:t>
      </w:r>
      <w:r w:rsidR="008C14F1" w:rsidRPr="00E52590">
        <w:rPr>
          <w:rFonts w:ascii="Arial" w:hAnsi="Arial" w:cs="Arial"/>
          <w:sz w:val="24"/>
          <w:szCs w:val="24"/>
        </w:rPr>
        <w:t>Segundo</w:t>
      </w:r>
      <w:r w:rsidR="00EB68F1" w:rsidRPr="00E52590">
        <w:rPr>
          <w:rFonts w:ascii="Arial" w:hAnsi="Arial" w:cs="Arial"/>
          <w:sz w:val="24"/>
          <w:szCs w:val="24"/>
        </w:rPr>
        <w:t xml:space="preserve"> Laboral del Circuito de Pereira el día </w:t>
      </w:r>
      <w:r w:rsidR="008C14F1" w:rsidRPr="00E52590">
        <w:rPr>
          <w:rFonts w:ascii="Arial" w:hAnsi="Arial" w:cs="Arial"/>
          <w:sz w:val="24"/>
          <w:szCs w:val="24"/>
        </w:rPr>
        <w:t>21 de septiembre</w:t>
      </w:r>
      <w:r w:rsidR="00EB68F1" w:rsidRPr="00E52590">
        <w:rPr>
          <w:rFonts w:ascii="Arial" w:hAnsi="Arial" w:cs="Arial"/>
          <w:sz w:val="24"/>
          <w:szCs w:val="24"/>
        </w:rPr>
        <w:t xml:space="preserve"> de 2021.</w:t>
      </w:r>
    </w:p>
    <w:p w:rsidR="00EB68F1" w:rsidRPr="00E52590" w:rsidRDefault="00EB68F1" w:rsidP="00E52590">
      <w:pPr>
        <w:spacing w:line="276" w:lineRule="auto"/>
        <w:jc w:val="both"/>
        <w:rPr>
          <w:rFonts w:ascii="Arial" w:hAnsi="Arial" w:cs="Arial"/>
          <w:b/>
          <w:sz w:val="24"/>
          <w:szCs w:val="24"/>
        </w:rPr>
      </w:pPr>
    </w:p>
    <w:p w:rsidR="008C14F1" w:rsidRPr="00E52590" w:rsidRDefault="00EB68F1" w:rsidP="00E52590">
      <w:pPr>
        <w:spacing w:line="276" w:lineRule="auto"/>
        <w:jc w:val="both"/>
        <w:rPr>
          <w:rFonts w:ascii="Arial" w:hAnsi="Arial" w:cs="Arial"/>
          <w:b/>
          <w:sz w:val="24"/>
          <w:szCs w:val="24"/>
        </w:rPr>
      </w:pPr>
      <w:r w:rsidRPr="00E52590">
        <w:rPr>
          <w:rFonts w:ascii="Arial" w:hAnsi="Arial" w:cs="Arial"/>
          <w:b/>
          <w:sz w:val="24"/>
          <w:szCs w:val="24"/>
        </w:rPr>
        <w:t xml:space="preserve">SEGUNDO: </w:t>
      </w:r>
      <w:r w:rsidR="003A6E88" w:rsidRPr="00E52590">
        <w:rPr>
          <w:rFonts w:ascii="Arial" w:hAnsi="Arial" w:cs="Arial"/>
          <w:b/>
          <w:sz w:val="24"/>
          <w:szCs w:val="24"/>
        </w:rPr>
        <w:t xml:space="preserve">TUTELAR </w:t>
      </w:r>
      <w:r w:rsidR="003A6E88" w:rsidRPr="00E52590">
        <w:rPr>
          <w:rFonts w:ascii="Arial" w:hAnsi="Arial" w:cs="Arial"/>
          <w:sz w:val="24"/>
          <w:szCs w:val="24"/>
        </w:rPr>
        <w:t>los</w:t>
      </w:r>
      <w:r w:rsidR="008C14F1" w:rsidRPr="00E52590">
        <w:rPr>
          <w:rFonts w:ascii="Arial" w:hAnsi="Arial" w:cs="Arial"/>
          <w:sz w:val="24"/>
          <w:szCs w:val="24"/>
        </w:rPr>
        <w:t xml:space="preserve"> derechos fundamentales de petición y debido proceso de los cuales es titular el señor </w:t>
      </w:r>
      <w:r w:rsidR="008C14F1" w:rsidRPr="00E52590">
        <w:rPr>
          <w:rFonts w:ascii="Arial" w:hAnsi="Arial" w:cs="Arial"/>
          <w:b/>
          <w:sz w:val="24"/>
          <w:szCs w:val="24"/>
        </w:rPr>
        <w:t>ARTURO TREJOS VILLANUEVA.</w:t>
      </w:r>
    </w:p>
    <w:p w:rsidR="008C14F1" w:rsidRPr="00E52590" w:rsidRDefault="008C14F1" w:rsidP="00E52590">
      <w:pPr>
        <w:spacing w:line="276" w:lineRule="auto"/>
        <w:jc w:val="both"/>
        <w:rPr>
          <w:rFonts w:ascii="Arial" w:hAnsi="Arial" w:cs="Arial"/>
          <w:b/>
          <w:sz w:val="24"/>
          <w:szCs w:val="24"/>
        </w:rPr>
      </w:pPr>
    </w:p>
    <w:p w:rsidR="005A309F" w:rsidRPr="003A6E88" w:rsidRDefault="00C8511E" w:rsidP="003A6E88">
      <w:pPr>
        <w:tabs>
          <w:tab w:val="left" w:pos="8789"/>
        </w:tabs>
        <w:spacing w:line="276" w:lineRule="auto"/>
        <w:ind w:right="51"/>
        <w:jc w:val="both"/>
        <w:rPr>
          <w:rFonts w:ascii="Arial" w:hAnsi="Arial" w:cs="Arial"/>
          <w:iCs/>
          <w:sz w:val="24"/>
          <w:szCs w:val="24"/>
        </w:rPr>
      </w:pPr>
      <w:r w:rsidRPr="00E52590">
        <w:rPr>
          <w:rFonts w:ascii="Arial" w:hAnsi="Arial" w:cs="Arial"/>
          <w:b/>
          <w:sz w:val="24"/>
          <w:szCs w:val="24"/>
        </w:rPr>
        <w:t>TERCERO</w:t>
      </w:r>
      <w:r w:rsidR="004C030A" w:rsidRPr="00E52590">
        <w:rPr>
          <w:rFonts w:ascii="Arial" w:hAnsi="Arial" w:cs="Arial"/>
          <w:b/>
          <w:sz w:val="24"/>
          <w:szCs w:val="24"/>
        </w:rPr>
        <w:t xml:space="preserve">: </w:t>
      </w:r>
      <w:r w:rsidR="008C14F1" w:rsidRPr="00E52590">
        <w:rPr>
          <w:rFonts w:ascii="Arial" w:hAnsi="Arial" w:cs="Arial"/>
          <w:b/>
          <w:sz w:val="24"/>
          <w:szCs w:val="24"/>
        </w:rPr>
        <w:t xml:space="preserve">ORDENAR </w:t>
      </w:r>
      <w:r w:rsidR="008E07D7">
        <w:rPr>
          <w:rFonts w:ascii="Arial" w:hAnsi="Arial" w:cs="Arial"/>
          <w:sz w:val="24"/>
          <w:szCs w:val="24"/>
        </w:rPr>
        <w:t xml:space="preserve">al </w:t>
      </w:r>
      <w:r w:rsidR="008C14F1" w:rsidRPr="00E52590">
        <w:rPr>
          <w:rFonts w:ascii="Arial" w:hAnsi="Arial" w:cs="Arial"/>
          <w:iCs/>
          <w:sz w:val="24"/>
          <w:szCs w:val="24"/>
        </w:rPr>
        <w:t>FONDO NACIONAL DE PRESTACIONES SOCIALES DEL MAGISTERIO</w:t>
      </w:r>
      <w:r w:rsidR="00E23A77">
        <w:rPr>
          <w:rFonts w:ascii="Arial" w:hAnsi="Arial" w:cs="Arial"/>
          <w:iCs/>
          <w:sz w:val="24"/>
          <w:szCs w:val="24"/>
        </w:rPr>
        <w:t>,</w:t>
      </w:r>
      <w:r w:rsidR="008C14F1" w:rsidRPr="00E52590">
        <w:rPr>
          <w:rFonts w:ascii="Arial" w:hAnsi="Arial" w:cs="Arial"/>
          <w:iCs/>
          <w:sz w:val="24"/>
          <w:szCs w:val="24"/>
        </w:rPr>
        <w:t xml:space="preserve"> administrado por la FIDUPREVISORA S.A, en cabeza de su directora de prestaciones económicas, doctora ANGELA CRISTINA TOBAR GONZALEZ, que en el término de cuarenta y ocho (48) horas, contadas a partir del de la notificación de este fallo, proceda a efectuar la revisión correspondiente al expediente remitido por la Secretaria de Educación del Departamento en  el caso de los beneficiarios de la señora Colombia Suárez Guevara  y a brindar respuesta a la petición elevada por el señor Arturo Trejos Villaneda el 29 de marzo de 2021; debiendo comunicar y/o notificar en debida forma la decisión adoptada al interesada o a su apoderado, en los términos de ley. </w:t>
      </w:r>
    </w:p>
    <w:p w:rsidR="005A309F" w:rsidRPr="00E52590" w:rsidRDefault="005A309F" w:rsidP="00E52590">
      <w:pPr>
        <w:pStyle w:val="Textoindependiente"/>
        <w:spacing w:line="276" w:lineRule="auto"/>
        <w:rPr>
          <w:rFonts w:cs="Arial"/>
          <w:b/>
          <w:sz w:val="24"/>
          <w:szCs w:val="24"/>
        </w:rPr>
      </w:pPr>
    </w:p>
    <w:p w:rsidR="004C030A" w:rsidRPr="00E52590" w:rsidRDefault="00C8511E" w:rsidP="00E52590">
      <w:pPr>
        <w:pStyle w:val="Textoindependiente"/>
        <w:spacing w:line="276" w:lineRule="auto"/>
        <w:rPr>
          <w:rFonts w:cs="Arial"/>
          <w:sz w:val="24"/>
          <w:szCs w:val="24"/>
        </w:rPr>
      </w:pPr>
      <w:r w:rsidRPr="00E52590">
        <w:rPr>
          <w:rFonts w:cs="Arial"/>
          <w:b/>
          <w:sz w:val="24"/>
          <w:szCs w:val="24"/>
        </w:rPr>
        <w:t>CUARTO</w:t>
      </w:r>
      <w:r w:rsidR="005A309F" w:rsidRPr="00E52590">
        <w:rPr>
          <w:rFonts w:cs="Arial"/>
          <w:b/>
          <w:sz w:val="24"/>
          <w:szCs w:val="24"/>
        </w:rPr>
        <w:t xml:space="preserve">: </w:t>
      </w:r>
      <w:r w:rsidR="00E7202B" w:rsidRPr="00E52590">
        <w:rPr>
          <w:rFonts w:cs="Arial"/>
          <w:b/>
          <w:sz w:val="24"/>
          <w:szCs w:val="24"/>
        </w:rPr>
        <w:t>NOTIFICAR</w:t>
      </w:r>
      <w:r w:rsidR="004C030A" w:rsidRPr="00E52590">
        <w:rPr>
          <w:rFonts w:cs="Arial"/>
          <w:b/>
          <w:sz w:val="24"/>
          <w:szCs w:val="24"/>
        </w:rPr>
        <w:t xml:space="preserve"> </w:t>
      </w:r>
      <w:r w:rsidR="004C030A" w:rsidRPr="00E52590">
        <w:rPr>
          <w:rFonts w:cs="Arial"/>
          <w:bCs/>
          <w:sz w:val="24"/>
          <w:szCs w:val="24"/>
        </w:rPr>
        <w:t>esta decisión a las partes por el medio más expedito.</w:t>
      </w:r>
    </w:p>
    <w:p w:rsidR="004C030A" w:rsidRPr="00E52590" w:rsidRDefault="004C030A" w:rsidP="00E52590">
      <w:pPr>
        <w:pStyle w:val="Textoindependiente"/>
        <w:spacing w:line="276" w:lineRule="auto"/>
        <w:rPr>
          <w:rFonts w:cs="Arial"/>
          <w:b/>
          <w:sz w:val="24"/>
          <w:szCs w:val="24"/>
        </w:rPr>
      </w:pPr>
    </w:p>
    <w:p w:rsidR="004C030A" w:rsidRPr="00E52590" w:rsidRDefault="00C8511E" w:rsidP="00E52590">
      <w:pPr>
        <w:widowControl w:val="0"/>
        <w:spacing w:line="276" w:lineRule="auto"/>
        <w:jc w:val="both"/>
        <w:rPr>
          <w:rFonts w:ascii="Arial" w:hAnsi="Arial" w:cs="Arial"/>
          <w:sz w:val="24"/>
          <w:szCs w:val="24"/>
        </w:rPr>
      </w:pPr>
      <w:r w:rsidRPr="00E52590">
        <w:rPr>
          <w:rFonts w:ascii="Arial" w:hAnsi="Arial" w:cs="Arial"/>
          <w:b/>
          <w:sz w:val="24"/>
          <w:szCs w:val="24"/>
        </w:rPr>
        <w:t>QUINTO</w:t>
      </w:r>
      <w:r w:rsidR="004C030A" w:rsidRPr="00E52590">
        <w:rPr>
          <w:rFonts w:ascii="Arial" w:hAnsi="Arial" w:cs="Arial"/>
          <w:b/>
          <w:sz w:val="24"/>
          <w:szCs w:val="24"/>
        </w:rPr>
        <w:t>: REMITIR</w:t>
      </w:r>
      <w:r w:rsidR="004C030A" w:rsidRPr="00E52590">
        <w:rPr>
          <w:rFonts w:ascii="Arial" w:hAnsi="Arial" w:cs="Arial"/>
          <w:sz w:val="24"/>
          <w:szCs w:val="24"/>
        </w:rPr>
        <w:t xml:space="preserve"> a la Corte Constitucional para su eventual revisión.</w:t>
      </w:r>
      <w:r w:rsidR="004C030A" w:rsidRPr="00E52590">
        <w:rPr>
          <w:rFonts w:ascii="Arial" w:hAnsi="Arial" w:cs="Arial"/>
          <w:sz w:val="24"/>
          <w:szCs w:val="24"/>
        </w:rPr>
        <w:tab/>
      </w:r>
    </w:p>
    <w:p w:rsidR="004C030A" w:rsidRPr="00E52590" w:rsidRDefault="004C030A" w:rsidP="00E52590">
      <w:pPr>
        <w:spacing w:line="276" w:lineRule="auto"/>
        <w:jc w:val="both"/>
        <w:rPr>
          <w:rFonts w:ascii="Arial" w:hAnsi="Arial" w:cs="Arial"/>
          <w:b/>
          <w:spacing w:val="-2"/>
          <w:sz w:val="24"/>
          <w:szCs w:val="24"/>
        </w:rPr>
      </w:pPr>
    </w:p>
    <w:p w:rsidR="004C030A" w:rsidRPr="00E52590" w:rsidRDefault="004C030A" w:rsidP="00E52590">
      <w:pPr>
        <w:spacing w:line="276" w:lineRule="auto"/>
        <w:jc w:val="both"/>
        <w:rPr>
          <w:rFonts w:ascii="Arial" w:hAnsi="Arial" w:cs="Arial"/>
          <w:spacing w:val="-2"/>
          <w:sz w:val="24"/>
          <w:szCs w:val="24"/>
        </w:rPr>
      </w:pPr>
      <w:r w:rsidRPr="00E52590">
        <w:rPr>
          <w:rFonts w:ascii="Arial" w:hAnsi="Arial" w:cs="Arial"/>
          <w:b/>
          <w:spacing w:val="-2"/>
          <w:sz w:val="24"/>
          <w:szCs w:val="24"/>
        </w:rPr>
        <w:t>CÓPIESE, NOTIFÍQUESE Y CÚMPLASE.</w:t>
      </w:r>
      <w:r w:rsidRPr="00E52590">
        <w:rPr>
          <w:rFonts w:ascii="Arial" w:hAnsi="Arial" w:cs="Arial"/>
          <w:spacing w:val="-2"/>
          <w:sz w:val="24"/>
          <w:szCs w:val="24"/>
        </w:rPr>
        <w:t xml:space="preserve"> </w:t>
      </w:r>
    </w:p>
    <w:p w:rsidR="00E52590" w:rsidRPr="00354693" w:rsidRDefault="00E52590" w:rsidP="00E52590">
      <w:pPr>
        <w:textAlignment w:val="baseline"/>
        <w:rPr>
          <w:rFonts w:ascii="Arial" w:hAnsi="Arial" w:cs="Arial"/>
          <w:sz w:val="24"/>
          <w:szCs w:val="24"/>
          <w:lang w:eastAsia="es-CO"/>
        </w:rPr>
      </w:pPr>
    </w:p>
    <w:p w:rsidR="00E52590" w:rsidRPr="00354693" w:rsidRDefault="00E52590" w:rsidP="00E52590">
      <w:pPr>
        <w:jc w:val="both"/>
        <w:textAlignment w:val="baseline"/>
        <w:rPr>
          <w:rFonts w:ascii="Arial" w:hAnsi="Arial" w:cs="Arial"/>
          <w:sz w:val="24"/>
          <w:szCs w:val="24"/>
          <w:lang w:eastAsia="es-CO"/>
        </w:rPr>
      </w:pPr>
    </w:p>
    <w:p w:rsidR="00E52590" w:rsidRPr="00354693" w:rsidRDefault="00E52590" w:rsidP="00E52590">
      <w:pPr>
        <w:jc w:val="both"/>
        <w:textAlignment w:val="baseline"/>
        <w:rPr>
          <w:rFonts w:ascii="Arial" w:hAnsi="Arial" w:cs="Arial"/>
          <w:sz w:val="24"/>
          <w:szCs w:val="24"/>
          <w:lang w:eastAsia="es-CO"/>
        </w:rPr>
      </w:pPr>
    </w:p>
    <w:p w:rsidR="00E52590" w:rsidRPr="00354693" w:rsidRDefault="00E52590" w:rsidP="00E52590">
      <w:pPr>
        <w:jc w:val="center"/>
        <w:textAlignment w:val="baseline"/>
        <w:rPr>
          <w:rFonts w:ascii="Arial" w:hAnsi="Arial" w:cs="Arial"/>
          <w:sz w:val="24"/>
          <w:szCs w:val="24"/>
          <w:lang w:eastAsia="es-CO"/>
        </w:rPr>
      </w:pPr>
      <w:r w:rsidRPr="00354693">
        <w:rPr>
          <w:rFonts w:ascii="Arial" w:hAnsi="Arial" w:cs="Arial"/>
          <w:b/>
          <w:bCs/>
          <w:sz w:val="24"/>
          <w:szCs w:val="24"/>
          <w:lang w:val="es-ES" w:eastAsia="es-CO"/>
        </w:rPr>
        <w:t>JULIO CÉSAR SALAZAR MUÑOZ</w:t>
      </w:r>
    </w:p>
    <w:p w:rsidR="00E52590" w:rsidRPr="00354693" w:rsidRDefault="00E52590" w:rsidP="00E52590">
      <w:pPr>
        <w:jc w:val="center"/>
        <w:textAlignment w:val="baseline"/>
        <w:rPr>
          <w:rFonts w:ascii="Arial" w:hAnsi="Arial" w:cs="Arial"/>
          <w:sz w:val="24"/>
          <w:szCs w:val="24"/>
          <w:lang w:eastAsia="es-CO"/>
        </w:rPr>
      </w:pPr>
      <w:r w:rsidRPr="00354693">
        <w:rPr>
          <w:rFonts w:ascii="Arial" w:hAnsi="Arial" w:cs="Arial"/>
          <w:sz w:val="24"/>
          <w:szCs w:val="24"/>
          <w:lang w:val="es-ES" w:eastAsia="es-CO"/>
        </w:rPr>
        <w:t>Magistrado Ponente</w:t>
      </w:r>
    </w:p>
    <w:p w:rsidR="00E52590" w:rsidRPr="00354693" w:rsidRDefault="00E52590" w:rsidP="00E52590">
      <w:pPr>
        <w:textAlignment w:val="baseline"/>
        <w:rPr>
          <w:rFonts w:ascii="Arial" w:hAnsi="Arial" w:cs="Arial"/>
          <w:sz w:val="24"/>
          <w:szCs w:val="24"/>
          <w:lang w:eastAsia="es-CO"/>
        </w:rPr>
      </w:pPr>
    </w:p>
    <w:p w:rsidR="00E52590" w:rsidRPr="00354693" w:rsidRDefault="00E52590" w:rsidP="00E52590">
      <w:pPr>
        <w:textAlignment w:val="baseline"/>
        <w:rPr>
          <w:rFonts w:ascii="Arial" w:hAnsi="Arial" w:cs="Arial"/>
          <w:sz w:val="24"/>
          <w:szCs w:val="24"/>
          <w:lang w:eastAsia="es-CO"/>
        </w:rPr>
      </w:pPr>
    </w:p>
    <w:p w:rsidR="00E52590" w:rsidRPr="00354693" w:rsidRDefault="00E52590" w:rsidP="00E52590">
      <w:pPr>
        <w:textAlignment w:val="baseline"/>
        <w:rPr>
          <w:rFonts w:ascii="Arial" w:hAnsi="Arial" w:cs="Arial"/>
          <w:sz w:val="24"/>
          <w:szCs w:val="24"/>
          <w:lang w:eastAsia="es-CO"/>
        </w:rPr>
      </w:pPr>
    </w:p>
    <w:p w:rsidR="00E52590" w:rsidRPr="00354693" w:rsidRDefault="00E52590" w:rsidP="00E52590">
      <w:pPr>
        <w:textAlignment w:val="baseline"/>
        <w:rPr>
          <w:rFonts w:ascii="Arial" w:hAnsi="Arial" w:cs="Arial"/>
          <w:sz w:val="24"/>
          <w:szCs w:val="24"/>
          <w:lang w:eastAsia="es-CO"/>
        </w:rPr>
      </w:pPr>
      <w:r w:rsidRPr="00354693">
        <w:rPr>
          <w:rFonts w:ascii="Arial" w:hAnsi="Arial" w:cs="Arial"/>
          <w:b/>
          <w:bCs/>
          <w:sz w:val="24"/>
          <w:szCs w:val="24"/>
          <w:lang w:val="es-ES" w:eastAsia="es-CO"/>
        </w:rPr>
        <w:t>ANA LUCÍA CAICEDO CALDERÓN</w:t>
      </w:r>
      <w:r w:rsidRPr="00354693">
        <w:rPr>
          <w:rFonts w:ascii="Arial" w:hAnsi="Arial" w:cs="Arial"/>
          <w:sz w:val="24"/>
          <w:szCs w:val="24"/>
          <w:lang w:eastAsia="es-CO"/>
        </w:rPr>
        <w:t> </w:t>
      </w:r>
      <w:r w:rsidRPr="00354693">
        <w:rPr>
          <w:rFonts w:ascii="Arial" w:hAnsi="Arial" w:cs="Arial"/>
          <w:sz w:val="24"/>
          <w:szCs w:val="24"/>
          <w:lang w:eastAsia="es-CO"/>
        </w:rPr>
        <w:tab/>
      </w:r>
      <w:r w:rsidRPr="00354693">
        <w:rPr>
          <w:rFonts w:ascii="Arial" w:hAnsi="Arial" w:cs="Arial"/>
          <w:sz w:val="24"/>
          <w:szCs w:val="24"/>
          <w:lang w:eastAsia="es-CO"/>
        </w:rPr>
        <w:tab/>
      </w:r>
      <w:r w:rsidRPr="00354693">
        <w:rPr>
          <w:rFonts w:ascii="Arial" w:hAnsi="Arial" w:cs="Arial"/>
          <w:b/>
          <w:bCs/>
          <w:sz w:val="24"/>
          <w:szCs w:val="24"/>
          <w:lang w:eastAsia="es-CO"/>
        </w:rPr>
        <w:t>GERMÁN DARÍO GÓEZ VINASCO</w:t>
      </w:r>
    </w:p>
    <w:p w:rsidR="00433AEB" w:rsidRPr="00E52590" w:rsidRDefault="00E52590" w:rsidP="00E52590">
      <w:pPr>
        <w:jc w:val="both"/>
        <w:textAlignment w:val="baseline"/>
        <w:rPr>
          <w:rFonts w:ascii="Arial" w:hAnsi="Arial" w:cs="Arial"/>
          <w:sz w:val="24"/>
          <w:szCs w:val="24"/>
        </w:rPr>
      </w:pPr>
      <w:r w:rsidRPr="00354693">
        <w:rPr>
          <w:rFonts w:ascii="Arial" w:hAnsi="Arial" w:cs="Arial"/>
          <w:sz w:val="24"/>
          <w:szCs w:val="24"/>
          <w:lang w:val="es-ES" w:eastAsia="es-CO"/>
        </w:rPr>
        <w:t>Magistrada</w:t>
      </w:r>
      <w:r w:rsidRPr="00354693">
        <w:rPr>
          <w:rFonts w:ascii="Arial" w:hAnsi="Arial" w:cs="Arial"/>
          <w:sz w:val="24"/>
          <w:szCs w:val="24"/>
          <w:lang w:val="es-ES" w:eastAsia="es-CO"/>
        </w:rPr>
        <w:tab/>
      </w:r>
      <w:r w:rsidRPr="00354693">
        <w:rPr>
          <w:rFonts w:ascii="Arial" w:hAnsi="Arial" w:cs="Arial"/>
          <w:sz w:val="24"/>
          <w:szCs w:val="24"/>
          <w:lang w:val="es-ES" w:eastAsia="es-CO"/>
        </w:rPr>
        <w:tab/>
      </w:r>
      <w:r w:rsidRPr="00354693">
        <w:rPr>
          <w:rFonts w:ascii="Arial" w:hAnsi="Arial" w:cs="Arial"/>
          <w:sz w:val="24"/>
          <w:szCs w:val="24"/>
          <w:lang w:val="es-ES" w:eastAsia="es-CO"/>
        </w:rPr>
        <w:tab/>
      </w:r>
      <w:r w:rsidRPr="00354693">
        <w:rPr>
          <w:rFonts w:ascii="Arial" w:hAnsi="Arial" w:cs="Arial"/>
          <w:sz w:val="24"/>
          <w:szCs w:val="24"/>
          <w:lang w:val="es-ES" w:eastAsia="es-CO"/>
        </w:rPr>
        <w:tab/>
      </w:r>
      <w:r w:rsidRPr="00354693">
        <w:rPr>
          <w:rFonts w:ascii="Arial" w:hAnsi="Arial" w:cs="Arial"/>
          <w:sz w:val="24"/>
          <w:szCs w:val="24"/>
          <w:lang w:val="es-ES" w:eastAsia="es-CO"/>
        </w:rPr>
        <w:tab/>
      </w:r>
      <w:r w:rsidRPr="00354693">
        <w:rPr>
          <w:rFonts w:ascii="Arial" w:hAnsi="Arial" w:cs="Arial"/>
          <w:sz w:val="24"/>
          <w:szCs w:val="24"/>
          <w:lang w:val="es-ES" w:eastAsia="es-CO"/>
        </w:rPr>
        <w:tab/>
        <w:t>Magistrado</w:t>
      </w:r>
    </w:p>
    <w:sectPr w:rsidR="00433AEB" w:rsidRPr="00E52590" w:rsidSect="00637252">
      <w:headerReference w:type="default" r:id="rId14"/>
      <w:footerReference w:type="even" r:id="rId15"/>
      <w:footerReference w:type="default" r:id="rId16"/>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193180" w16cex:dateUtc="2021-09-06T19:31:17.631Z"/>
  <w16cex:commentExtensible w16cex:durableId="6115F035" w16cex:dateUtc="2021-09-07T11:25:39.637Z"/>
  <w16cex:commentExtensible w16cex:durableId="2ABEE42A" w16cex:dateUtc="2021-10-29T13:03:02.402Z"/>
  <w16cex:commentExtensible w16cex:durableId="13567674" w16cex:dateUtc="2021-10-29T14:40:11.585Z"/>
  <w16cex:commentExtensible w16cex:durableId="403369EC" w16cex:dateUtc="2021-10-29T14:42:02.9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7E2" w:rsidRDefault="00E667E2">
      <w:r>
        <w:separator/>
      </w:r>
    </w:p>
  </w:endnote>
  <w:endnote w:type="continuationSeparator" w:id="0">
    <w:p w:rsidR="00E667E2" w:rsidRDefault="00E6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FA" w:rsidRDefault="00D41CE3">
    <w:pPr>
      <w:pStyle w:val="Piedepgina"/>
      <w:framePr w:wrap="around" w:vAnchor="text" w:hAnchor="margin" w:xAlign="right" w:y="1"/>
      <w:rPr>
        <w:rStyle w:val="Nmerodepgina"/>
      </w:rPr>
    </w:pPr>
    <w:r>
      <w:rPr>
        <w:rStyle w:val="Nmerodepgina"/>
      </w:rPr>
      <w:fldChar w:fldCharType="begin"/>
    </w:r>
    <w:r w:rsidR="00D210FA">
      <w:rPr>
        <w:rStyle w:val="Nmerodepgina"/>
      </w:rPr>
      <w:instrText xml:space="preserve">PAGE  </w:instrText>
    </w:r>
    <w:r>
      <w:rPr>
        <w:rStyle w:val="Nmerodepgina"/>
      </w:rPr>
      <w:fldChar w:fldCharType="end"/>
    </w:r>
  </w:p>
  <w:p w:rsidR="00D210FA" w:rsidRDefault="00D210F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0FA" w:rsidRPr="00E52590" w:rsidRDefault="00D41CE3" w:rsidP="00E52590">
    <w:pPr>
      <w:pStyle w:val="Encabezado"/>
      <w:framePr w:wrap="around" w:vAnchor="text" w:hAnchor="margin" w:xAlign="right" w:y="1"/>
      <w:ind w:right="360"/>
      <w:jc w:val="center"/>
      <w:rPr>
        <w:rFonts w:ascii="Arial" w:hAnsi="Arial" w:cs="Arial"/>
        <w:sz w:val="18"/>
        <w:szCs w:val="14"/>
        <w:lang w:val="es-MX"/>
      </w:rPr>
    </w:pPr>
    <w:r w:rsidRPr="00E52590">
      <w:rPr>
        <w:rFonts w:ascii="Arial" w:hAnsi="Arial" w:cs="Arial"/>
        <w:sz w:val="18"/>
        <w:szCs w:val="14"/>
        <w:lang w:val="es-MX"/>
      </w:rPr>
      <w:fldChar w:fldCharType="begin"/>
    </w:r>
    <w:r w:rsidR="00D210FA" w:rsidRPr="00E52590">
      <w:rPr>
        <w:rFonts w:ascii="Arial" w:hAnsi="Arial" w:cs="Arial"/>
        <w:sz w:val="18"/>
        <w:szCs w:val="14"/>
        <w:lang w:val="es-MX"/>
      </w:rPr>
      <w:instrText xml:space="preserve">PAGE  </w:instrText>
    </w:r>
    <w:r w:rsidRPr="00E52590">
      <w:rPr>
        <w:rFonts w:ascii="Arial" w:hAnsi="Arial" w:cs="Arial"/>
        <w:sz w:val="18"/>
        <w:szCs w:val="14"/>
        <w:lang w:val="es-MX"/>
      </w:rPr>
      <w:fldChar w:fldCharType="separate"/>
    </w:r>
    <w:r w:rsidR="00D61CAB" w:rsidRPr="00E52590">
      <w:rPr>
        <w:rFonts w:ascii="Arial" w:hAnsi="Arial" w:cs="Arial"/>
        <w:sz w:val="18"/>
        <w:szCs w:val="14"/>
        <w:lang w:val="es-MX"/>
      </w:rPr>
      <w:t>8</w:t>
    </w:r>
    <w:r w:rsidRPr="00E52590">
      <w:rPr>
        <w:rFonts w:ascii="Arial" w:hAnsi="Arial" w:cs="Arial"/>
        <w:sz w:val="18"/>
        <w:szCs w:val="14"/>
        <w:lang w:val="es-MX"/>
      </w:rPr>
      <w:fldChar w:fldCharType="end"/>
    </w:r>
  </w:p>
  <w:p w:rsidR="00D210FA" w:rsidRDefault="00D210FA" w:rsidP="00F41145">
    <w:pPr>
      <w:pStyle w:val="Piedepgina"/>
      <w:ind w:left="360"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7E2" w:rsidRDefault="00E667E2">
      <w:r>
        <w:separator/>
      </w:r>
    </w:p>
  </w:footnote>
  <w:footnote w:type="continuationSeparator" w:id="0">
    <w:p w:rsidR="00E667E2" w:rsidRDefault="00E66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590" w:rsidRPr="00E52590" w:rsidRDefault="00A55754" w:rsidP="00E52590">
    <w:pPr>
      <w:pStyle w:val="Encabezado"/>
      <w:ind w:right="360"/>
      <w:jc w:val="center"/>
      <w:rPr>
        <w:rFonts w:ascii="Arial" w:hAnsi="Arial" w:cs="Arial"/>
        <w:sz w:val="18"/>
        <w:szCs w:val="14"/>
        <w:lang w:val="es-MX"/>
      </w:rPr>
    </w:pPr>
    <w:r w:rsidRPr="00E52590">
      <w:rPr>
        <w:rFonts w:ascii="Arial" w:hAnsi="Arial" w:cs="Arial"/>
        <w:sz w:val="18"/>
        <w:szCs w:val="14"/>
        <w:lang w:val="es-MX"/>
      </w:rPr>
      <w:t>Arturo Trejos Villanueva</w:t>
    </w:r>
    <w:r w:rsidR="00D210FA" w:rsidRPr="00E52590">
      <w:rPr>
        <w:rFonts w:ascii="Arial" w:hAnsi="Arial" w:cs="Arial"/>
        <w:sz w:val="18"/>
        <w:szCs w:val="14"/>
        <w:lang w:val="es-MX"/>
      </w:rPr>
      <w:t xml:space="preserve"> Vs </w:t>
    </w:r>
    <w:r w:rsidR="0081178B" w:rsidRPr="00E52590">
      <w:rPr>
        <w:rFonts w:ascii="Arial" w:hAnsi="Arial" w:cs="Arial"/>
        <w:sz w:val="18"/>
        <w:szCs w:val="14"/>
        <w:lang w:val="es-MX"/>
      </w:rPr>
      <w:t>Fiduprevisora y otros</w:t>
    </w:r>
  </w:p>
  <w:p w:rsidR="00D210FA" w:rsidRPr="00E52590" w:rsidRDefault="00D210FA" w:rsidP="00E52590">
    <w:pPr>
      <w:pStyle w:val="Encabezado"/>
      <w:ind w:right="360"/>
      <w:jc w:val="center"/>
      <w:rPr>
        <w:rFonts w:ascii="Arial" w:hAnsi="Arial" w:cs="Arial"/>
        <w:sz w:val="18"/>
        <w:szCs w:val="14"/>
        <w:lang w:val="es-MX"/>
      </w:rPr>
    </w:pPr>
    <w:r w:rsidRPr="00E52590">
      <w:rPr>
        <w:rFonts w:ascii="Arial" w:hAnsi="Arial" w:cs="Arial"/>
        <w:sz w:val="18"/>
        <w:szCs w:val="14"/>
        <w:lang w:val="es-MX"/>
      </w:rPr>
      <w:t xml:space="preserve">Rad. </w:t>
    </w:r>
    <w:r w:rsidR="00433AEB" w:rsidRPr="00E52590">
      <w:rPr>
        <w:rFonts w:ascii="Arial" w:hAnsi="Arial" w:cs="Arial"/>
        <w:sz w:val="18"/>
        <w:szCs w:val="14"/>
        <w:lang w:val="es-MX"/>
      </w:rPr>
      <w:t>66001-31-05-00</w:t>
    </w:r>
    <w:r w:rsidR="005A309F" w:rsidRPr="00E52590">
      <w:rPr>
        <w:rFonts w:ascii="Arial" w:hAnsi="Arial" w:cs="Arial"/>
        <w:sz w:val="18"/>
        <w:szCs w:val="14"/>
        <w:lang w:val="es-MX"/>
      </w:rPr>
      <w:t>2</w:t>
    </w:r>
    <w:r w:rsidR="00433AEB" w:rsidRPr="00E52590">
      <w:rPr>
        <w:rFonts w:ascii="Arial" w:hAnsi="Arial" w:cs="Arial"/>
        <w:sz w:val="18"/>
        <w:szCs w:val="14"/>
        <w:lang w:val="es-MX"/>
      </w:rPr>
      <w:t>-20</w:t>
    </w:r>
    <w:r w:rsidR="00A55754" w:rsidRPr="00E52590">
      <w:rPr>
        <w:rFonts w:ascii="Arial" w:hAnsi="Arial" w:cs="Arial"/>
        <w:sz w:val="18"/>
        <w:szCs w:val="14"/>
        <w:lang w:val="es-MX"/>
      </w:rPr>
      <w:t>21</w:t>
    </w:r>
    <w:r w:rsidR="003710BD" w:rsidRPr="00E52590">
      <w:rPr>
        <w:rFonts w:ascii="Arial" w:hAnsi="Arial" w:cs="Arial"/>
        <w:sz w:val="18"/>
        <w:szCs w:val="14"/>
        <w:lang w:val="es-MX"/>
      </w:rPr>
      <w:t>-</w:t>
    </w:r>
    <w:r w:rsidR="00433AEB" w:rsidRPr="00E52590">
      <w:rPr>
        <w:rFonts w:ascii="Arial" w:hAnsi="Arial" w:cs="Arial"/>
        <w:sz w:val="18"/>
        <w:szCs w:val="14"/>
        <w:lang w:val="es-MX"/>
      </w:rPr>
      <w:t>00</w:t>
    </w:r>
    <w:r w:rsidR="00A55754" w:rsidRPr="00E52590">
      <w:rPr>
        <w:rFonts w:ascii="Arial" w:hAnsi="Arial" w:cs="Arial"/>
        <w:sz w:val="18"/>
        <w:szCs w:val="14"/>
        <w:lang w:val="es-MX"/>
      </w:rPr>
      <w:t>342</w:t>
    </w:r>
    <w:r w:rsidR="00433AEB" w:rsidRPr="00E52590">
      <w:rPr>
        <w:rFonts w:ascii="Arial" w:hAnsi="Arial" w:cs="Arial"/>
        <w:sz w:val="18"/>
        <w:szCs w:val="14"/>
        <w:lang w:val="es-MX"/>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4CF"/>
    <w:multiLevelType w:val="hybridMultilevel"/>
    <w:tmpl w:val="37CE5E7C"/>
    <w:lvl w:ilvl="0" w:tplc="FF24BE8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26B52"/>
    <w:multiLevelType w:val="hybridMultilevel"/>
    <w:tmpl w:val="72ACB0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CB38D0"/>
    <w:multiLevelType w:val="hybridMultilevel"/>
    <w:tmpl w:val="2556CE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AA139F"/>
    <w:multiLevelType w:val="hybridMultilevel"/>
    <w:tmpl w:val="C8D4134E"/>
    <w:lvl w:ilvl="0" w:tplc="E57EC19A">
      <w:start w:val="1"/>
      <w:numFmt w:val="decimal"/>
      <w:suff w:val="nothing"/>
      <w:lvlText w:val="%1."/>
      <w:lvlJc w:val="left"/>
      <w:pPr>
        <w:ind w:left="928" w:hanging="360"/>
      </w:pPr>
      <w:rPr>
        <w:rFonts w:cs="Times New Roman" w:hint="default"/>
        <w:b w:val="0"/>
        <w:i w:val="0"/>
        <w:sz w:val="28"/>
        <w:szCs w:val="28"/>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29974FD4"/>
    <w:multiLevelType w:val="hybridMultilevel"/>
    <w:tmpl w:val="B2D657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19E2AF8"/>
    <w:multiLevelType w:val="hybridMultilevel"/>
    <w:tmpl w:val="A4D29DA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1B82F45"/>
    <w:multiLevelType w:val="hybridMultilevel"/>
    <w:tmpl w:val="6AE69346"/>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3111561"/>
    <w:multiLevelType w:val="hybridMultilevel"/>
    <w:tmpl w:val="006EE3D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BB35FA1"/>
    <w:multiLevelType w:val="hybridMultilevel"/>
    <w:tmpl w:val="EE66522E"/>
    <w:lvl w:ilvl="0" w:tplc="205E406A">
      <w:start w:val="1"/>
      <w:numFmt w:val="lowerLetter"/>
      <w:lvlText w:val="%1."/>
      <w:lvlJc w:val="left"/>
      <w:pPr>
        <w:ind w:left="1080"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614726FE"/>
    <w:multiLevelType w:val="hybridMultilevel"/>
    <w:tmpl w:val="EA928BC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C8976AA"/>
    <w:multiLevelType w:val="hybridMultilevel"/>
    <w:tmpl w:val="2F52DCF0"/>
    <w:lvl w:ilvl="0" w:tplc="4D40233C">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EFD7D53"/>
    <w:multiLevelType w:val="singleLevel"/>
    <w:tmpl w:val="3F064E78"/>
    <w:lvl w:ilvl="0">
      <w:start w:val="4"/>
      <w:numFmt w:val="decimal"/>
      <w:lvlText w:val="%1."/>
      <w:legacy w:legacy="1" w:legacySpace="0" w:legacyIndent="346"/>
      <w:lvlJc w:val="left"/>
      <w:rPr>
        <w:rFonts w:ascii="Tahoma" w:hAnsi="Tahoma" w:cs="Tahoma" w:hint="default"/>
      </w:rPr>
    </w:lvl>
  </w:abstractNum>
  <w:num w:numId="1">
    <w:abstractNumId w:val="8"/>
  </w:num>
  <w:num w:numId="2">
    <w:abstractNumId w:val="1"/>
  </w:num>
  <w:num w:numId="3">
    <w:abstractNumId w:val="11"/>
  </w:num>
  <w:num w:numId="4">
    <w:abstractNumId w:val="6"/>
  </w:num>
  <w:num w:numId="5">
    <w:abstractNumId w:val="5"/>
  </w:num>
  <w:num w:numId="6">
    <w:abstractNumId w:val="9"/>
  </w:num>
  <w:num w:numId="7">
    <w:abstractNumId w:val="0"/>
  </w:num>
  <w:num w:numId="8">
    <w:abstractNumId w:val="10"/>
  </w:num>
  <w:num w:numId="9">
    <w:abstractNumId w:val="7"/>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7080"/>
    <w:rsid w:val="000207DF"/>
    <w:rsid w:val="00042127"/>
    <w:rsid w:val="000430AD"/>
    <w:rsid w:val="000445E3"/>
    <w:rsid w:val="00045BD4"/>
    <w:rsid w:val="00050696"/>
    <w:rsid w:val="00051C7B"/>
    <w:rsid w:val="000539EF"/>
    <w:rsid w:val="00057100"/>
    <w:rsid w:val="000574D7"/>
    <w:rsid w:val="000617AA"/>
    <w:rsid w:val="00062F26"/>
    <w:rsid w:val="000807D9"/>
    <w:rsid w:val="00082A82"/>
    <w:rsid w:val="0008457B"/>
    <w:rsid w:val="00087CDD"/>
    <w:rsid w:val="00091284"/>
    <w:rsid w:val="000912F1"/>
    <w:rsid w:val="00093108"/>
    <w:rsid w:val="00093181"/>
    <w:rsid w:val="00093845"/>
    <w:rsid w:val="00097667"/>
    <w:rsid w:val="000A25FB"/>
    <w:rsid w:val="000A378A"/>
    <w:rsid w:val="000A6319"/>
    <w:rsid w:val="000A6C7C"/>
    <w:rsid w:val="000A77C1"/>
    <w:rsid w:val="000B0A59"/>
    <w:rsid w:val="000B3DDC"/>
    <w:rsid w:val="000B5751"/>
    <w:rsid w:val="000B599E"/>
    <w:rsid w:val="000B6C75"/>
    <w:rsid w:val="000B7440"/>
    <w:rsid w:val="000D0A07"/>
    <w:rsid w:val="000D1AA8"/>
    <w:rsid w:val="000D2275"/>
    <w:rsid w:val="000D227D"/>
    <w:rsid w:val="000D318C"/>
    <w:rsid w:val="000D3A30"/>
    <w:rsid w:val="000E2A7F"/>
    <w:rsid w:val="000E4419"/>
    <w:rsid w:val="000E4511"/>
    <w:rsid w:val="000E5FE7"/>
    <w:rsid w:val="000F1100"/>
    <w:rsid w:val="000F3611"/>
    <w:rsid w:val="000F4D54"/>
    <w:rsid w:val="000F4FBC"/>
    <w:rsid w:val="000F54B8"/>
    <w:rsid w:val="00100F83"/>
    <w:rsid w:val="0010159D"/>
    <w:rsid w:val="0010161C"/>
    <w:rsid w:val="0010174B"/>
    <w:rsid w:val="0010458B"/>
    <w:rsid w:val="00107B6B"/>
    <w:rsid w:val="001111C2"/>
    <w:rsid w:val="00115264"/>
    <w:rsid w:val="00115372"/>
    <w:rsid w:val="00117A36"/>
    <w:rsid w:val="00120CD6"/>
    <w:rsid w:val="00122255"/>
    <w:rsid w:val="001239D3"/>
    <w:rsid w:val="00131BD1"/>
    <w:rsid w:val="00133C30"/>
    <w:rsid w:val="00140095"/>
    <w:rsid w:val="00141667"/>
    <w:rsid w:val="001441EA"/>
    <w:rsid w:val="001448CD"/>
    <w:rsid w:val="00145A18"/>
    <w:rsid w:val="00160121"/>
    <w:rsid w:val="001616F0"/>
    <w:rsid w:val="0016361C"/>
    <w:rsid w:val="00163C0E"/>
    <w:rsid w:val="00164140"/>
    <w:rsid w:val="00170193"/>
    <w:rsid w:val="00172128"/>
    <w:rsid w:val="001732CE"/>
    <w:rsid w:val="00174127"/>
    <w:rsid w:val="00180597"/>
    <w:rsid w:val="00180A6E"/>
    <w:rsid w:val="00186670"/>
    <w:rsid w:val="0019717B"/>
    <w:rsid w:val="001A2112"/>
    <w:rsid w:val="001A5CA6"/>
    <w:rsid w:val="001A6BEF"/>
    <w:rsid w:val="001A70FF"/>
    <w:rsid w:val="001B4C1B"/>
    <w:rsid w:val="001C61D0"/>
    <w:rsid w:val="001D0157"/>
    <w:rsid w:val="001D1099"/>
    <w:rsid w:val="001D1B2B"/>
    <w:rsid w:val="001D36AC"/>
    <w:rsid w:val="001D61E7"/>
    <w:rsid w:val="001D7782"/>
    <w:rsid w:val="001E5B76"/>
    <w:rsid w:val="001E676D"/>
    <w:rsid w:val="001E6AFA"/>
    <w:rsid w:val="001F5E97"/>
    <w:rsid w:val="001F7B55"/>
    <w:rsid w:val="00202034"/>
    <w:rsid w:val="00206232"/>
    <w:rsid w:val="002129FD"/>
    <w:rsid w:val="00214531"/>
    <w:rsid w:val="00217110"/>
    <w:rsid w:val="002252D3"/>
    <w:rsid w:val="002263D6"/>
    <w:rsid w:val="002311B3"/>
    <w:rsid w:val="00232E06"/>
    <w:rsid w:val="002345DA"/>
    <w:rsid w:val="00234AEB"/>
    <w:rsid w:val="0023730A"/>
    <w:rsid w:val="00237898"/>
    <w:rsid w:val="00237D31"/>
    <w:rsid w:val="00240378"/>
    <w:rsid w:val="00243C98"/>
    <w:rsid w:val="00250F62"/>
    <w:rsid w:val="00253A82"/>
    <w:rsid w:val="0025D8D8"/>
    <w:rsid w:val="00262AD3"/>
    <w:rsid w:val="00263094"/>
    <w:rsid w:val="00270622"/>
    <w:rsid w:val="002706A7"/>
    <w:rsid w:val="00271D41"/>
    <w:rsid w:val="00275FAE"/>
    <w:rsid w:val="00280642"/>
    <w:rsid w:val="002843A5"/>
    <w:rsid w:val="00284404"/>
    <w:rsid w:val="00284D2F"/>
    <w:rsid w:val="0028580F"/>
    <w:rsid w:val="0028684D"/>
    <w:rsid w:val="00295A18"/>
    <w:rsid w:val="002A4377"/>
    <w:rsid w:val="002A4995"/>
    <w:rsid w:val="002B44CA"/>
    <w:rsid w:val="002D06AE"/>
    <w:rsid w:val="002D2E77"/>
    <w:rsid w:val="002D3AC6"/>
    <w:rsid w:val="002D3FA8"/>
    <w:rsid w:val="002D5871"/>
    <w:rsid w:val="002D636F"/>
    <w:rsid w:val="002D7A5B"/>
    <w:rsid w:val="002E1434"/>
    <w:rsid w:val="002E5550"/>
    <w:rsid w:val="002E5FDB"/>
    <w:rsid w:val="002F2CD2"/>
    <w:rsid w:val="002F3F1F"/>
    <w:rsid w:val="002F49DC"/>
    <w:rsid w:val="00305BF2"/>
    <w:rsid w:val="003121C8"/>
    <w:rsid w:val="0031427D"/>
    <w:rsid w:val="0032405F"/>
    <w:rsid w:val="003257B8"/>
    <w:rsid w:val="003261FC"/>
    <w:rsid w:val="00326F38"/>
    <w:rsid w:val="0033579A"/>
    <w:rsid w:val="0034026B"/>
    <w:rsid w:val="00342E61"/>
    <w:rsid w:val="0034431F"/>
    <w:rsid w:val="00355B25"/>
    <w:rsid w:val="00355B29"/>
    <w:rsid w:val="0035649D"/>
    <w:rsid w:val="0036270E"/>
    <w:rsid w:val="0037082B"/>
    <w:rsid w:val="003710BD"/>
    <w:rsid w:val="00375FF7"/>
    <w:rsid w:val="00377D36"/>
    <w:rsid w:val="003804DE"/>
    <w:rsid w:val="00383BA4"/>
    <w:rsid w:val="00385C1D"/>
    <w:rsid w:val="00386C6E"/>
    <w:rsid w:val="00393EDC"/>
    <w:rsid w:val="003A1478"/>
    <w:rsid w:val="003A26F4"/>
    <w:rsid w:val="003A6E88"/>
    <w:rsid w:val="003A7B7E"/>
    <w:rsid w:val="003B2BA3"/>
    <w:rsid w:val="003C54AB"/>
    <w:rsid w:val="003D7DFF"/>
    <w:rsid w:val="003E0A57"/>
    <w:rsid w:val="003E3687"/>
    <w:rsid w:val="003E63BE"/>
    <w:rsid w:val="003E651B"/>
    <w:rsid w:val="003F51F3"/>
    <w:rsid w:val="003F782D"/>
    <w:rsid w:val="0040730A"/>
    <w:rsid w:val="00414D2E"/>
    <w:rsid w:val="00415150"/>
    <w:rsid w:val="00420DB8"/>
    <w:rsid w:val="004241BC"/>
    <w:rsid w:val="00426BEC"/>
    <w:rsid w:val="004323FE"/>
    <w:rsid w:val="00433AEB"/>
    <w:rsid w:val="00436527"/>
    <w:rsid w:val="004507C9"/>
    <w:rsid w:val="00460CF8"/>
    <w:rsid w:val="00462241"/>
    <w:rsid w:val="00467414"/>
    <w:rsid w:val="00473040"/>
    <w:rsid w:val="0047402D"/>
    <w:rsid w:val="004801A6"/>
    <w:rsid w:val="00482087"/>
    <w:rsid w:val="00484CA6"/>
    <w:rsid w:val="00492786"/>
    <w:rsid w:val="004A2723"/>
    <w:rsid w:val="004A2F6D"/>
    <w:rsid w:val="004A305D"/>
    <w:rsid w:val="004A4BA4"/>
    <w:rsid w:val="004B0FCE"/>
    <w:rsid w:val="004B2663"/>
    <w:rsid w:val="004B2735"/>
    <w:rsid w:val="004B2C08"/>
    <w:rsid w:val="004B49AF"/>
    <w:rsid w:val="004C030A"/>
    <w:rsid w:val="004C10F5"/>
    <w:rsid w:val="004D4561"/>
    <w:rsid w:val="004D53F2"/>
    <w:rsid w:val="004D544A"/>
    <w:rsid w:val="004E30A5"/>
    <w:rsid w:val="004E4213"/>
    <w:rsid w:val="004E50A8"/>
    <w:rsid w:val="004E5C4D"/>
    <w:rsid w:val="004E6900"/>
    <w:rsid w:val="004F2342"/>
    <w:rsid w:val="004F75CD"/>
    <w:rsid w:val="00502EF9"/>
    <w:rsid w:val="005067A5"/>
    <w:rsid w:val="005137A4"/>
    <w:rsid w:val="005223BE"/>
    <w:rsid w:val="00522447"/>
    <w:rsid w:val="005233B0"/>
    <w:rsid w:val="00523E6A"/>
    <w:rsid w:val="005277D1"/>
    <w:rsid w:val="00530B82"/>
    <w:rsid w:val="005376C1"/>
    <w:rsid w:val="005425E4"/>
    <w:rsid w:val="00545BB8"/>
    <w:rsid w:val="0055081D"/>
    <w:rsid w:val="00550C76"/>
    <w:rsid w:val="005521B4"/>
    <w:rsid w:val="00565448"/>
    <w:rsid w:val="0056687B"/>
    <w:rsid w:val="00567EB8"/>
    <w:rsid w:val="005707DB"/>
    <w:rsid w:val="00571F41"/>
    <w:rsid w:val="00576EF6"/>
    <w:rsid w:val="0058011F"/>
    <w:rsid w:val="005807F0"/>
    <w:rsid w:val="00580ED3"/>
    <w:rsid w:val="00584C2D"/>
    <w:rsid w:val="00592F6B"/>
    <w:rsid w:val="0059378B"/>
    <w:rsid w:val="00594040"/>
    <w:rsid w:val="005A1969"/>
    <w:rsid w:val="005A1F6A"/>
    <w:rsid w:val="005A309F"/>
    <w:rsid w:val="005A66CB"/>
    <w:rsid w:val="005B26D9"/>
    <w:rsid w:val="005B3424"/>
    <w:rsid w:val="005B3A3A"/>
    <w:rsid w:val="005B62A3"/>
    <w:rsid w:val="005C15F6"/>
    <w:rsid w:val="005C65FC"/>
    <w:rsid w:val="005C6DD7"/>
    <w:rsid w:val="005C7C15"/>
    <w:rsid w:val="005D0C03"/>
    <w:rsid w:val="005D1F3F"/>
    <w:rsid w:val="005D27DD"/>
    <w:rsid w:val="005D485E"/>
    <w:rsid w:val="005D4B6E"/>
    <w:rsid w:val="005E4E06"/>
    <w:rsid w:val="005F120E"/>
    <w:rsid w:val="005F50B4"/>
    <w:rsid w:val="005F7BF8"/>
    <w:rsid w:val="006011B8"/>
    <w:rsid w:val="00603176"/>
    <w:rsid w:val="0060627C"/>
    <w:rsid w:val="006064DE"/>
    <w:rsid w:val="006110FF"/>
    <w:rsid w:val="006122CB"/>
    <w:rsid w:val="00616E2C"/>
    <w:rsid w:val="00620E24"/>
    <w:rsid w:val="00622C08"/>
    <w:rsid w:val="00624A5C"/>
    <w:rsid w:val="00624F4B"/>
    <w:rsid w:val="00625200"/>
    <w:rsid w:val="00634751"/>
    <w:rsid w:val="0063496D"/>
    <w:rsid w:val="0063627A"/>
    <w:rsid w:val="00637252"/>
    <w:rsid w:val="006402A6"/>
    <w:rsid w:val="00650271"/>
    <w:rsid w:val="00651774"/>
    <w:rsid w:val="00651C20"/>
    <w:rsid w:val="006551C1"/>
    <w:rsid w:val="006565F3"/>
    <w:rsid w:val="0065667D"/>
    <w:rsid w:val="0068238F"/>
    <w:rsid w:val="00684B68"/>
    <w:rsid w:val="00684C7B"/>
    <w:rsid w:val="00687E06"/>
    <w:rsid w:val="0068CD26"/>
    <w:rsid w:val="00690F05"/>
    <w:rsid w:val="00692D5A"/>
    <w:rsid w:val="006948A6"/>
    <w:rsid w:val="006A2406"/>
    <w:rsid w:val="006A478D"/>
    <w:rsid w:val="006A60E3"/>
    <w:rsid w:val="006A61B3"/>
    <w:rsid w:val="006C2B5F"/>
    <w:rsid w:val="006C4151"/>
    <w:rsid w:val="006C4980"/>
    <w:rsid w:val="006C5DAB"/>
    <w:rsid w:val="006D2775"/>
    <w:rsid w:val="006D6331"/>
    <w:rsid w:val="006D7F40"/>
    <w:rsid w:val="006E0F51"/>
    <w:rsid w:val="006E25C8"/>
    <w:rsid w:val="006E3155"/>
    <w:rsid w:val="006E6829"/>
    <w:rsid w:val="006F3F5B"/>
    <w:rsid w:val="006F503F"/>
    <w:rsid w:val="007004A2"/>
    <w:rsid w:val="00700AFF"/>
    <w:rsid w:val="00704941"/>
    <w:rsid w:val="007050BD"/>
    <w:rsid w:val="00712E8C"/>
    <w:rsid w:val="00714D3A"/>
    <w:rsid w:val="00721033"/>
    <w:rsid w:val="007224F9"/>
    <w:rsid w:val="00723121"/>
    <w:rsid w:val="00725215"/>
    <w:rsid w:val="00731E31"/>
    <w:rsid w:val="007321FB"/>
    <w:rsid w:val="00736542"/>
    <w:rsid w:val="00736970"/>
    <w:rsid w:val="00743E30"/>
    <w:rsid w:val="007506C4"/>
    <w:rsid w:val="00750E2A"/>
    <w:rsid w:val="00762340"/>
    <w:rsid w:val="00764DCD"/>
    <w:rsid w:val="00770F24"/>
    <w:rsid w:val="0077262F"/>
    <w:rsid w:val="00773D0A"/>
    <w:rsid w:val="00780BD3"/>
    <w:rsid w:val="0078227D"/>
    <w:rsid w:val="00783E48"/>
    <w:rsid w:val="00784A65"/>
    <w:rsid w:val="00796971"/>
    <w:rsid w:val="007A03E0"/>
    <w:rsid w:val="007A0A37"/>
    <w:rsid w:val="007B3CE9"/>
    <w:rsid w:val="007B3FD9"/>
    <w:rsid w:val="007B4EE3"/>
    <w:rsid w:val="007B7362"/>
    <w:rsid w:val="007B7F16"/>
    <w:rsid w:val="007B7FF9"/>
    <w:rsid w:val="007C29E5"/>
    <w:rsid w:val="007D1486"/>
    <w:rsid w:val="007D1F16"/>
    <w:rsid w:val="007E3388"/>
    <w:rsid w:val="007E41A0"/>
    <w:rsid w:val="007E4E04"/>
    <w:rsid w:val="007E623D"/>
    <w:rsid w:val="007F0864"/>
    <w:rsid w:val="007F0BCD"/>
    <w:rsid w:val="007F19F2"/>
    <w:rsid w:val="007F4453"/>
    <w:rsid w:val="007F5073"/>
    <w:rsid w:val="007F6F9B"/>
    <w:rsid w:val="00802CBF"/>
    <w:rsid w:val="0080518F"/>
    <w:rsid w:val="00805C0D"/>
    <w:rsid w:val="00810D04"/>
    <w:rsid w:val="0081178B"/>
    <w:rsid w:val="00812675"/>
    <w:rsid w:val="008132FD"/>
    <w:rsid w:val="0081544F"/>
    <w:rsid w:val="00817FA6"/>
    <w:rsid w:val="00821EBE"/>
    <w:rsid w:val="00822633"/>
    <w:rsid w:val="00823AEA"/>
    <w:rsid w:val="0083289A"/>
    <w:rsid w:val="00832DC0"/>
    <w:rsid w:val="00833032"/>
    <w:rsid w:val="00836B24"/>
    <w:rsid w:val="00840060"/>
    <w:rsid w:val="00841496"/>
    <w:rsid w:val="008422EE"/>
    <w:rsid w:val="0084277E"/>
    <w:rsid w:val="0084773D"/>
    <w:rsid w:val="0085004D"/>
    <w:rsid w:val="008518B3"/>
    <w:rsid w:val="00851D37"/>
    <w:rsid w:val="00853741"/>
    <w:rsid w:val="008614F8"/>
    <w:rsid w:val="008637DD"/>
    <w:rsid w:val="00866295"/>
    <w:rsid w:val="00866869"/>
    <w:rsid w:val="00871B3D"/>
    <w:rsid w:val="008840C3"/>
    <w:rsid w:val="00886A01"/>
    <w:rsid w:val="00891771"/>
    <w:rsid w:val="00891DE2"/>
    <w:rsid w:val="008948DA"/>
    <w:rsid w:val="00895049"/>
    <w:rsid w:val="00896D11"/>
    <w:rsid w:val="008A0FBB"/>
    <w:rsid w:val="008A2EEC"/>
    <w:rsid w:val="008A3CED"/>
    <w:rsid w:val="008A436C"/>
    <w:rsid w:val="008A4519"/>
    <w:rsid w:val="008A6D9D"/>
    <w:rsid w:val="008B2A49"/>
    <w:rsid w:val="008C14F1"/>
    <w:rsid w:val="008C1F1D"/>
    <w:rsid w:val="008C2CDD"/>
    <w:rsid w:val="008C2E68"/>
    <w:rsid w:val="008C3300"/>
    <w:rsid w:val="008C33E0"/>
    <w:rsid w:val="008C3DAB"/>
    <w:rsid w:val="008D05D2"/>
    <w:rsid w:val="008E07D7"/>
    <w:rsid w:val="008E0A38"/>
    <w:rsid w:val="008E3DDF"/>
    <w:rsid w:val="008E4E28"/>
    <w:rsid w:val="008F3EFD"/>
    <w:rsid w:val="008F47F8"/>
    <w:rsid w:val="008F58CE"/>
    <w:rsid w:val="00901B07"/>
    <w:rsid w:val="0090324D"/>
    <w:rsid w:val="00903BB8"/>
    <w:rsid w:val="009100C2"/>
    <w:rsid w:val="009163E8"/>
    <w:rsid w:val="00922EAE"/>
    <w:rsid w:val="009243C4"/>
    <w:rsid w:val="00925189"/>
    <w:rsid w:val="00925A8E"/>
    <w:rsid w:val="00930B68"/>
    <w:rsid w:val="00931472"/>
    <w:rsid w:val="0093265F"/>
    <w:rsid w:val="00941926"/>
    <w:rsid w:val="009435E9"/>
    <w:rsid w:val="009520ED"/>
    <w:rsid w:val="009569FC"/>
    <w:rsid w:val="0096301C"/>
    <w:rsid w:val="00964B1F"/>
    <w:rsid w:val="00966FBC"/>
    <w:rsid w:val="009673C3"/>
    <w:rsid w:val="00977B8D"/>
    <w:rsid w:val="00982EDA"/>
    <w:rsid w:val="00991D60"/>
    <w:rsid w:val="00992DFC"/>
    <w:rsid w:val="00995AA2"/>
    <w:rsid w:val="009A056C"/>
    <w:rsid w:val="009A1311"/>
    <w:rsid w:val="009A160F"/>
    <w:rsid w:val="009A69B9"/>
    <w:rsid w:val="009B02D5"/>
    <w:rsid w:val="009B5E81"/>
    <w:rsid w:val="009B6160"/>
    <w:rsid w:val="009B6839"/>
    <w:rsid w:val="009B70F8"/>
    <w:rsid w:val="009C14DC"/>
    <w:rsid w:val="009C26CD"/>
    <w:rsid w:val="009C388E"/>
    <w:rsid w:val="009D0025"/>
    <w:rsid w:val="009D058C"/>
    <w:rsid w:val="009D16E8"/>
    <w:rsid w:val="009D1BDD"/>
    <w:rsid w:val="009D3EF3"/>
    <w:rsid w:val="009E0EE0"/>
    <w:rsid w:val="009E263A"/>
    <w:rsid w:val="009F1303"/>
    <w:rsid w:val="009F1919"/>
    <w:rsid w:val="009F3003"/>
    <w:rsid w:val="009F37CA"/>
    <w:rsid w:val="009F3A26"/>
    <w:rsid w:val="009F4F92"/>
    <w:rsid w:val="009F7EBB"/>
    <w:rsid w:val="00A01C30"/>
    <w:rsid w:val="00A10A96"/>
    <w:rsid w:val="00A11A1E"/>
    <w:rsid w:val="00A13E24"/>
    <w:rsid w:val="00A159A3"/>
    <w:rsid w:val="00A20A69"/>
    <w:rsid w:val="00A2432E"/>
    <w:rsid w:val="00A3086F"/>
    <w:rsid w:val="00A325C6"/>
    <w:rsid w:val="00A360A2"/>
    <w:rsid w:val="00A427D7"/>
    <w:rsid w:val="00A4416C"/>
    <w:rsid w:val="00A51048"/>
    <w:rsid w:val="00A5353B"/>
    <w:rsid w:val="00A54FB8"/>
    <w:rsid w:val="00A55410"/>
    <w:rsid w:val="00A55754"/>
    <w:rsid w:val="00A6378A"/>
    <w:rsid w:val="00A6628B"/>
    <w:rsid w:val="00A709F4"/>
    <w:rsid w:val="00A742B1"/>
    <w:rsid w:val="00A75F8B"/>
    <w:rsid w:val="00A8226A"/>
    <w:rsid w:val="00A82C66"/>
    <w:rsid w:val="00A83E13"/>
    <w:rsid w:val="00A869D8"/>
    <w:rsid w:val="00A93371"/>
    <w:rsid w:val="00A93C7A"/>
    <w:rsid w:val="00A97347"/>
    <w:rsid w:val="00AA2BB3"/>
    <w:rsid w:val="00AA5E72"/>
    <w:rsid w:val="00AA7CE4"/>
    <w:rsid w:val="00AB5B1F"/>
    <w:rsid w:val="00AC23F7"/>
    <w:rsid w:val="00AD2454"/>
    <w:rsid w:val="00AD24A8"/>
    <w:rsid w:val="00AD3FE6"/>
    <w:rsid w:val="00AD40E5"/>
    <w:rsid w:val="00AD5C25"/>
    <w:rsid w:val="00AD5FC3"/>
    <w:rsid w:val="00AD73AE"/>
    <w:rsid w:val="00AE302C"/>
    <w:rsid w:val="00AE418E"/>
    <w:rsid w:val="00AF0FE2"/>
    <w:rsid w:val="00AF1EC2"/>
    <w:rsid w:val="00AF267E"/>
    <w:rsid w:val="00AF39EC"/>
    <w:rsid w:val="00AF4FCA"/>
    <w:rsid w:val="00AF55BD"/>
    <w:rsid w:val="00B00567"/>
    <w:rsid w:val="00B011A1"/>
    <w:rsid w:val="00B027EB"/>
    <w:rsid w:val="00B051E4"/>
    <w:rsid w:val="00B06A52"/>
    <w:rsid w:val="00B06DE5"/>
    <w:rsid w:val="00B124FE"/>
    <w:rsid w:val="00B12742"/>
    <w:rsid w:val="00B342E2"/>
    <w:rsid w:val="00B363D2"/>
    <w:rsid w:val="00B37AEF"/>
    <w:rsid w:val="00B37D25"/>
    <w:rsid w:val="00B40A7A"/>
    <w:rsid w:val="00B451D7"/>
    <w:rsid w:val="00B653E8"/>
    <w:rsid w:val="00B70B42"/>
    <w:rsid w:val="00B72B5B"/>
    <w:rsid w:val="00B77C55"/>
    <w:rsid w:val="00B827F7"/>
    <w:rsid w:val="00B8285E"/>
    <w:rsid w:val="00B851D4"/>
    <w:rsid w:val="00B92350"/>
    <w:rsid w:val="00B94D71"/>
    <w:rsid w:val="00B96734"/>
    <w:rsid w:val="00BA00EC"/>
    <w:rsid w:val="00BA0640"/>
    <w:rsid w:val="00BA0CCB"/>
    <w:rsid w:val="00BA677A"/>
    <w:rsid w:val="00BA6BB8"/>
    <w:rsid w:val="00BA7080"/>
    <w:rsid w:val="00BB1BE4"/>
    <w:rsid w:val="00BB2D82"/>
    <w:rsid w:val="00BC5567"/>
    <w:rsid w:val="00BD1E0D"/>
    <w:rsid w:val="00BD621B"/>
    <w:rsid w:val="00BD6A36"/>
    <w:rsid w:val="00BE08B3"/>
    <w:rsid w:val="00BE261F"/>
    <w:rsid w:val="00BE3438"/>
    <w:rsid w:val="00BE59EC"/>
    <w:rsid w:val="00BE6466"/>
    <w:rsid w:val="00BF2443"/>
    <w:rsid w:val="00BF58C7"/>
    <w:rsid w:val="00C01523"/>
    <w:rsid w:val="00C0155B"/>
    <w:rsid w:val="00C01D2F"/>
    <w:rsid w:val="00C02996"/>
    <w:rsid w:val="00C03162"/>
    <w:rsid w:val="00C10466"/>
    <w:rsid w:val="00C10946"/>
    <w:rsid w:val="00C13187"/>
    <w:rsid w:val="00C13F6C"/>
    <w:rsid w:val="00C151A7"/>
    <w:rsid w:val="00C171D7"/>
    <w:rsid w:val="00C17F22"/>
    <w:rsid w:val="00C21532"/>
    <w:rsid w:val="00C23ACD"/>
    <w:rsid w:val="00C2753A"/>
    <w:rsid w:val="00C34E5F"/>
    <w:rsid w:val="00C467E2"/>
    <w:rsid w:val="00C522AD"/>
    <w:rsid w:val="00C6578E"/>
    <w:rsid w:val="00C75852"/>
    <w:rsid w:val="00C75F47"/>
    <w:rsid w:val="00C774B8"/>
    <w:rsid w:val="00C77EBE"/>
    <w:rsid w:val="00C80644"/>
    <w:rsid w:val="00C8231D"/>
    <w:rsid w:val="00C8252D"/>
    <w:rsid w:val="00C83447"/>
    <w:rsid w:val="00C8511E"/>
    <w:rsid w:val="00C86DDB"/>
    <w:rsid w:val="00C905DB"/>
    <w:rsid w:val="00C97106"/>
    <w:rsid w:val="00CA1268"/>
    <w:rsid w:val="00CA21A9"/>
    <w:rsid w:val="00CA408E"/>
    <w:rsid w:val="00CB1EFA"/>
    <w:rsid w:val="00CB3055"/>
    <w:rsid w:val="00CC47BA"/>
    <w:rsid w:val="00CC4898"/>
    <w:rsid w:val="00CC7509"/>
    <w:rsid w:val="00CC7F23"/>
    <w:rsid w:val="00CD5C27"/>
    <w:rsid w:val="00CD62F7"/>
    <w:rsid w:val="00CE0160"/>
    <w:rsid w:val="00CF32D2"/>
    <w:rsid w:val="00CF5DB6"/>
    <w:rsid w:val="00CF6422"/>
    <w:rsid w:val="00CF727E"/>
    <w:rsid w:val="00D0026A"/>
    <w:rsid w:val="00D003FB"/>
    <w:rsid w:val="00D15142"/>
    <w:rsid w:val="00D15EF8"/>
    <w:rsid w:val="00D1769C"/>
    <w:rsid w:val="00D210FA"/>
    <w:rsid w:val="00D214F5"/>
    <w:rsid w:val="00D22ED2"/>
    <w:rsid w:val="00D2347C"/>
    <w:rsid w:val="00D26A81"/>
    <w:rsid w:val="00D31945"/>
    <w:rsid w:val="00D37155"/>
    <w:rsid w:val="00D4061A"/>
    <w:rsid w:val="00D40BDC"/>
    <w:rsid w:val="00D4118F"/>
    <w:rsid w:val="00D41968"/>
    <w:rsid w:val="00D41CE3"/>
    <w:rsid w:val="00D43472"/>
    <w:rsid w:val="00D4435B"/>
    <w:rsid w:val="00D541F7"/>
    <w:rsid w:val="00D5435B"/>
    <w:rsid w:val="00D61CAB"/>
    <w:rsid w:val="00D64505"/>
    <w:rsid w:val="00D71B96"/>
    <w:rsid w:val="00D72660"/>
    <w:rsid w:val="00D739F8"/>
    <w:rsid w:val="00D75C51"/>
    <w:rsid w:val="00D834A2"/>
    <w:rsid w:val="00D85DFD"/>
    <w:rsid w:val="00D86BD1"/>
    <w:rsid w:val="00D86ECD"/>
    <w:rsid w:val="00D876E6"/>
    <w:rsid w:val="00D9219D"/>
    <w:rsid w:val="00D92BCB"/>
    <w:rsid w:val="00D95B83"/>
    <w:rsid w:val="00D9727D"/>
    <w:rsid w:val="00DA4000"/>
    <w:rsid w:val="00DA485F"/>
    <w:rsid w:val="00DA595B"/>
    <w:rsid w:val="00DB3F9F"/>
    <w:rsid w:val="00DB4FE5"/>
    <w:rsid w:val="00DC190F"/>
    <w:rsid w:val="00DC2738"/>
    <w:rsid w:val="00DD566C"/>
    <w:rsid w:val="00DD74CF"/>
    <w:rsid w:val="00DD79BB"/>
    <w:rsid w:val="00DE07FB"/>
    <w:rsid w:val="00DE360B"/>
    <w:rsid w:val="00DE3665"/>
    <w:rsid w:val="00DE3E3D"/>
    <w:rsid w:val="00DE6098"/>
    <w:rsid w:val="00DF0C15"/>
    <w:rsid w:val="00DF5687"/>
    <w:rsid w:val="00E04F25"/>
    <w:rsid w:val="00E05064"/>
    <w:rsid w:val="00E0785E"/>
    <w:rsid w:val="00E07F49"/>
    <w:rsid w:val="00E10CF3"/>
    <w:rsid w:val="00E13D29"/>
    <w:rsid w:val="00E21070"/>
    <w:rsid w:val="00E23A77"/>
    <w:rsid w:val="00E248D6"/>
    <w:rsid w:val="00E25986"/>
    <w:rsid w:val="00E26CD1"/>
    <w:rsid w:val="00E360FF"/>
    <w:rsid w:val="00E40C7C"/>
    <w:rsid w:val="00E45A19"/>
    <w:rsid w:val="00E461F3"/>
    <w:rsid w:val="00E50DA4"/>
    <w:rsid w:val="00E52590"/>
    <w:rsid w:val="00E542FB"/>
    <w:rsid w:val="00E57173"/>
    <w:rsid w:val="00E57B53"/>
    <w:rsid w:val="00E6526C"/>
    <w:rsid w:val="00E667E2"/>
    <w:rsid w:val="00E70FDF"/>
    <w:rsid w:val="00E716EB"/>
    <w:rsid w:val="00E7202B"/>
    <w:rsid w:val="00E726E9"/>
    <w:rsid w:val="00E7364F"/>
    <w:rsid w:val="00E765E1"/>
    <w:rsid w:val="00E82E44"/>
    <w:rsid w:val="00E878C7"/>
    <w:rsid w:val="00E9179A"/>
    <w:rsid w:val="00E92283"/>
    <w:rsid w:val="00E92373"/>
    <w:rsid w:val="00EA0AC8"/>
    <w:rsid w:val="00EA42F6"/>
    <w:rsid w:val="00EA7394"/>
    <w:rsid w:val="00EB048C"/>
    <w:rsid w:val="00EB211D"/>
    <w:rsid w:val="00EB291C"/>
    <w:rsid w:val="00EB2B9F"/>
    <w:rsid w:val="00EB423B"/>
    <w:rsid w:val="00EB4BE9"/>
    <w:rsid w:val="00EB68F1"/>
    <w:rsid w:val="00EC2D19"/>
    <w:rsid w:val="00EC375E"/>
    <w:rsid w:val="00EC5F39"/>
    <w:rsid w:val="00ED2C12"/>
    <w:rsid w:val="00ED3A0C"/>
    <w:rsid w:val="00ED493A"/>
    <w:rsid w:val="00ED7AE8"/>
    <w:rsid w:val="00EF0E07"/>
    <w:rsid w:val="00F0224B"/>
    <w:rsid w:val="00F0466B"/>
    <w:rsid w:val="00F06931"/>
    <w:rsid w:val="00F07730"/>
    <w:rsid w:val="00F10F8B"/>
    <w:rsid w:val="00F17D4F"/>
    <w:rsid w:val="00F23F2B"/>
    <w:rsid w:val="00F24D95"/>
    <w:rsid w:val="00F2680E"/>
    <w:rsid w:val="00F37C89"/>
    <w:rsid w:val="00F41145"/>
    <w:rsid w:val="00F47F52"/>
    <w:rsid w:val="00F52F90"/>
    <w:rsid w:val="00F60DB4"/>
    <w:rsid w:val="00F628F2"/>
    <w:rsid w:val="00F768B0"/>
    <w:rsid w:val="00F82538"/>
    <w:rsid w:val="00F83107"/>
    <w:rsid w:val="00F83299"/>
    <w:rsid w:val="00F85524"/>
    <w:rsid w:val="00F90957"/>
    <w:rsid w:val="00F929BF"/>
    <w:rsid w:val="00F9690A"/>
    <w:rsid w:val="00FA4640"/>
    <w:rsid w:val="00FA637A"/>
    <w:rsid w:val="00FB3C54"/>
    <w:rsid w:val="00FB5FAF"/>
    <w:rsid w:val="00FC1EF2"/>
    <w:rsid w:val="00FC32CF"/>
    <w:rsid w:val="00FC4314"/>
    <w:rsid w:val="00FC4862"/>
    <w:rsid w:val="00FD186F"/>
    <w:rsid w:val="00FD4A18"/>
    <w:rsid w:val="00FD606D"/>
    <w:rsid w:val="00FE0ACF"/>
    <w:rsid w:val="00FE66B4"/>
    <w:rsid w:val="02B229C3"/>
    <w:rsid w:val="02C323E6"/>
    <w:rsid w:val="0304AB55"/>
    <w:rsid w:val="037813CA"/>
    <w:rsid w:val="04093886"/>
    <w:rsid w:val="04B46D1D"/>
    <w:rsid w:val="04BAF670"/>
    <w:rsid w:val="04F949FB"/>
    <w:rsid w:val="053399B1"/>
    <w:rsid w:val="055DDC20"/>
    <w:rsid w:val="05712AF0"/>
    <w:rsid w:val="05862048"/>
    <w:rsid w:val="05A9F6F7"/>
    <w:rsid w:val="0750F45E"/>
    <w:rsid w:val="079091EA"/>
    <w:rsid w:val="0792594C"/>
    <w:rsid w:val="0833E335"/>
    <w:rsid w:val="09741512"/>
    <w:rsid w:val="09A76E3B"/>
    <w:rsid w:val="09F02B8B"/>
    <w:rsid w:val="0A5F44D8"/>
    <w:rsid w:val="0ADE69F1"/>
    <w:rsid w:val="0C5E5395"/>
    <w:rsid w:val="0C682C74"/>
    <w:rsid w:val="0C801108"/>
    <w:rsid w:val="0CF3EA43"/>
    <w:rsid w:val="0D179205"/>
    <w:rsid w:val="0D1B86D3"/>
    <w:rsid w:val="0DACBFAD"/>
    <w:rsid w:val="0DD6D434"/>
    <w:rsid w:val="0F9582CB"/>
    <w:rsid w:val="10BBC57A"/>
    <w:rsid w:val="1341B2B7"/>
    <w:rsid w:val="13591827"/>
    <w:rsid w:val="1389FD8E"/>
    <w:rsid w:val="13A0AF75"/>
    <w:rsid w:val="13D25428"/>
    <w:rsid w:val="13FAE494"/>
    <w:rsid w:val="141F8FC3"/>
    <w:rsid w:val="147F16B6"/>
    <w:rsid w:val="148055E3"/>
    <w:rsid w:val="153CE4FE"/>
    <w:rsid w:val="15976584"/>
    <w:rsid w:val="15AAC94B"/>
    <w:rsid w:val="164C5687"/>
    <w:rsid w:val="16739269"/>
    <w:rsid w:val="16ADA4C2"/>
    <w:rsid w:val="17E59DE9"/>
    <w:rsid w:val="17E826E8"/>
    <w:rsid w:val="18063852"/>
    <w:rsid w:val="18102B28"/>
    <w:rsid w:val="1892EE92"/>
    <w:rsid w:val="18A16264"/>
    <w:rsid w:val="19272517"/>
    <w:rsid w:val="194D8103"/>
    <w:rsid w:val="198FF3FB"/>
    <w:rsid w:val="1A0613A6"/>
    <w:rsid w:val="1A391A38"/>
    <w:rsid w:val="1A530954"/>
    <w:rsid w:val="1A7F6D74"/>
    <w:rsid w:val="1AE19B7E"/>
    <w:rsid w:val="1B20E28F"/>
    <w:rsid w:val="1B525451"/>
    <w:rsid w:val="1B680D63"/>
    <w:rsid w:val="1C6EA7E5"/>
    <w:rsid w:val="1D3F4CC6"/>
    <w:rsid w:val="1D473B38"/>
    <w:rsid w:val="1D99058E"/>
    <w:rsid w:val="1E197CA1"/>
    <w:rsid w:val="1F384495"/>
    <w:rsid w:val="1F950CB8"/>
    <w:rsid w:val="1FD434DA"/>
    <w:rsid w:val="204CC062"/>
    <w:rsid w:val="208DF8F8"/>
    <w:rsid w:val="20D414F6"/>
    <w:rsid w:val="212ED44D"/>
    <w:rsid w:val="2132A67D"/>
    <w:rsid w:val="2229F249"/>
    <w:rsid w:val="2269029F"/>
    <w:rsid w:val="22ECC0FB"/>
    <w:rsid w:val="238A9588"/>
    <w:rsid w:val="23E1C02A"/>
    <w:rsid w:val="23FBC1AD"/>
    <w:rsid w:val="24AC45DA"/>
    <w:rsid w:val="260D6BE8"/>
    <w:rsid w:val="26F582AF"/>
    <w:rsid w:val="2753DF64"/>
    <w:rsid w:val="2787C089"/>
    <w:rsid w:val="279DBD6B"/>
    <w:rsid w:val="282A3F4C"/>
    <w:rsid w:val="284ED578"/>
    <w:rsid w:val="28B915EB"/>
    <w:rsid w:val="2943DC84"/>
    <w:rsid w:val="2A16F20F"/>
    <w:rsid w:val="2A601CBE"/>
    <w:rsid w:val="2AA24338"/>
    <w:rsid w:val="2B299FFE"/>
    <w:rsid w:val="2B94BDA7"/>
    <w:rsid w:val="2C775B2F"/>
    <w:rsid w:val="2D4574DD"/>
    <w:rsid w:val="2DD5CE9F"/>
    <w:rsid w:val="2F57223D"/>
    <w:rsid w:val="2F971758"/>
    <w:rsid w:val="3116B0BC"/>
    <w:rsid w:val="318622A7"/>
    <w:rsid w:val="31EF80BC"/>
    <w:rsid w:val="3294F27F"/>
    <w:rsid w:val="32961FC5"/>
    <w:rsid w:val="343FCB8B"/>
    <w:rsid w:val="344D0AA9"/>
    <w:rsid w:val="3538D517"/>
    <w:rsid w:val="3555E861"/>
    <w:rsid w:val="3594A870"/>
    <w:rsid w:val="359B9A16"/>
    <w:rsid w:val="370BB658"/>
    <w:rsid w:val="373A4D83"/>
    <w:rsid w:val="38650E6B"/>
    <w:rsid w:val="38708EEE"/>
    <w:rsid w:val="3915095F"/>
    <w:rsid w:val="39E92350"/>
    <w:rsid w:val="3A91CE11"/>
    <w:rsid w:val="3B1B3959"/>
    <w:rsid w:val="3B669C38"/>
    <w:rsid w:val="3C525D2B"/>
    <w:rsid w:val="3CC192EF"/>
    <w:rsid w:val="3D0F7383"/>
    <w:rsid w:val="3DDFCFB2"/>
    <w:rsid w:val="3EA5F680"/>
    <w:rsid w:val="3FA2E3E0"/>
    <w:rsid w:val="3FF6FE4D"/>
    <w:rsid w:val="4012FF54"/>
    <w:rsid w:val="40F86475"/>
    <w:rsid w:val="410F3DFD"/>
    <w:rsid w:val="4204408B"/>
    <w:rsid w:val="424768B4"/>
    <w:rsid w:val="42C449A0"/>
    <w:rsid w:val="42EE92E5"/>
    <w:rsid w:val="43293AF6"/>
    <w:rsid w:val="433CE958"/>
    <w:rsid w:val="439723BB"/>
    <w:rsid w:val="450F7854"/>
    <w:rsid w:val="458E223E"/>
    <w:rsid w:val="45DDA5FB"/>
    <w:rsid w:val="45EF82D5"/>
    <w:rsid w:val="4612A816"/>
    <w:rsid w:val="462E778A"/>
    <w:rsid w:val="472DCCFB"/>
    <w:rsid w:val="472FA245"/>
    <w:rsid w:val="479F812F"/>
    <w:rsid w:val="480A5296"/>
    <w:rsid w:val="48A3B419"/>
    <w:rsid w:val="48E10B3B"/>
    <w:rsid w:val="496932B1"/>
    <w:rsid w:val="4A3110EA"/>
    <w:rsid w:val="4A469C97"/>
    <w:rsid w:val="4C7DA140"/>
    <w:rsid w:val="4CA93B62"/>
    <w:rsid w:val="4D654A01"/>
    <w:rsid w:val="4DCFDE4F"/>
    <w:rsid w:val="4E68D808"/>
    <w:rsid w:val="4FC50E4F"/>
    <w:rsid w:val="51C3AB3A"/>
    <w:rsid w:val="51FF0EA7"/>
    <w:rsid w:val="521B57A7"/>
    <w:rsid w:val="522C11A0"/>
    <w:rsid w:val="52325FFC"/>
    <w:rsid w:val="52446273"/>
    <w:rsid w:val="5293AC43"/>
    <w:rsid w:val="5311E59E"/>
    <w:rsid w:val="53B6E519"/>
    <w:rsid w:val="542123D7"/>
    <w:rsid w:val="551BC50C"/>
    <w:rsid w:val="5719BCCF"/>
    <w:rsid w:val="571DAFBA"/>
    <w:rsid w:val="58E1F00F"/>
    <w:rsid w:val="58EC3883"/>
    <w:rsid w:val="5A1EDFE6"/>
    <w:rsid w:val="5AF2FC7B"/>
    <w:rsid w:val="5AF81BE7"/>
    <w:rsid w:val="5BB77C13"/>
    <w:rsid w:val="5BDB1F6F"/>
    <w:rsid w:val="5C7740E5"/>
    <w:rsid w:val="5E092AF7"/>
    <w:rsid w:val="5E445C17"/>
    <w:rsid w:val="5E86DF72"/>
    <w:rsid w:val="5EEFBC3F"/>
    <w:rsid w:val="5F42262B"/>
    <w:rsid w:val="5F9290B7"/>
    <w:rsid w:val="5FA3F6F5"/>
    <w:rsid w:val="6040F86B"/>
    <w:rsid w:val="607B2126"/>
    <w:rsid w:val="6168F5A7"/>
    <w:rsid w:val="619EE920"/>
    <w:rsid w:val="6254299D"/>
    <w:rsid w:val="6294414A"/>
    <w:rsid w:val="62A5C46A"/>
    <w:rsid w:val="62E29FB9"/>
    <w:rsid w:val="632DEC5F"/>
    <w:rsid w:val="6382AE5A"/>
    <w:rsid w:val="63ABA33B"/>
    <w:rsid w:val="644F582C"/>
    <w:rsid w:val="64852347"/>
    <w:rsid w:val="64D22081"/>
    <w:rsid w:val="6509B331"/>
    <w:rsid w:val="6647E771"/>
    <w:rsid w:val="66DA46FE"/>
    <w:rsid w:val="67C5C68E"/>
    <w:rsid w:val="67DD2FAC"/>
    <w:rsid w:val="67EE3184"/>
    <w:rsid w:val="6823CDCD"/>
    <w:rsid w:val="69CDC9E4"/>
    <w:rsid w:val="69E1629B"/>
    <w:rsid w:val="69F7804C"/>
    <w:rsid w:val="6AB9FA85"/>
    <w:rsid w:val="6B14909F"/>
    <w:rsid w:val="6B77B263"/>
    <w:rsid w:val="6CFD1AAA"/>
    <w:rsid w:val="6D0FFBB6"/>
    <w:rsid w:val="6D1148A8"/>
    <w:rsid w:val="6D301711"/>
    <w:rsid w:val="6DD2CDD8"/>
    <w:rsid w:val="6E87FE3A"/>
    <w:rsid w:val="6FA6683A"/>
    <w:rsid w:val="6FF44E64"/>
    <w:rsid w:val="7041D623"/>
    <w:rsid w:val="705663AE"/>
    <w:rsid w:val="70B2E415"/>
    <w:rsid w:val="7143CAC5"/>
    <w:rsid w:val="71841FCA"/>
    <w:rsid w:val="71CCF32F"/>
    <w:rsid w:val="71D08BCD"/>
    <w:rsid w:val="72514958"/>
    <w:rsid w:val="734AB084"/>
    <w:rsid w:val="745D2083"/>
    <w:rsid w:val="747FA28C"/>
    <w:rsid w:val="7496093C"/>
    <w:rsid w:val="74E022C5"/>
    <w:rsid w:val="7503B775"/>
    <w:rsid w:val="758F55B5"/>
    <w:rsid w:val="75B972F3"/>
    <w:rsid w:val="764B95D4"/>
    <w:rsid w:val="76D1D8A9"/>
    <w:rsid w:val="78B3EFA2"/>
    <w:rsid w:val="79E8B53C"/>
    <w:rsid w:val="7A58CD76"/>
    <w:rsid w:val="7A5A15FD"/>
    <w:rsid w:val="7A8C0760"/>
    <w:rsid w:val="7B103E04"/>
    <w:rsid w:val="7B206DE6"/>
    <w:rsid w:val="7B6B9011"/>
    <w:rsid w:val="7BC0A1F5"/>
    <w:rsid w:val="7BCF7B71"/>
    <w:rsid w:val="7C6B3106"/>
    <w:rsid w:val="7C8C203B"/>
    <w:rsid w:val="7E199BCE"/>
    <w:rsid w:val="7E3317F0"/>
    <w:rsid w:val="7E503E37"/>
    <w:rsid w:val="7F12C764"/>
    <w:rsid w:val="7F45339B"/>
    <w:rsid w:val="7FDDCF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2F06C"/>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0F8B"/>
    <w:rPr>
      <w:lang w:val="es-ES_tradnl" w:eastAsia="es-ES"/>
    </w:rPr>
  </w:style>
  <w:style w:type="paragraph" w:styleId="Ttulo1">
    <w:name w:val="heading 1"/>
    <w:basedOn w:val="Normal"/>
    <w:next w:val="Normal"/>
    <w:qFormat/>
    <w:rsid w:val="00F10F8B"/>
    <w:pPr>
      <w:keepNext/>
      <w:ind w:right="-187"/>
      <w:jc w:val="both"/>
      <w:outlineLvl w:val="0"/>
    </w:pPr>
    <w:rPr>
      <w:rFonts w:ascii="Arial" w:hAnsi="Arial" w:cs="Arial"/>
      <w:sz w:val="24"/>
      <w:szCs w:val="29"/>
    </w:rPr>
  </w:style>
  <w:style w:type="paragraph" w:styleId="Ttulo2">
    <w:name w:val="heading 2"/>
    <w:basedOn w:val="Normal"/>
    <w:next w:val="Normal"/>
    <w:qFormat/>
    <w:rsid w:val="00F10F8B"/>
    <w:pPr>
      <w:keepNext/>
      <w:spacing w:line="360" w:lineRule="auto"/>
      <w:ind w:right="284"/>
      <w:jc w:val="both"/>
      <w:outlineLvl w:val="1"/>
    </w:pPr>
    <w:rPr>
      <w:rFonts w:ascii="Arial" w:hAnsi="Arial"/>
      <w:b/>
      <w:sz w:val="24"/>
    </w:rPr>
  </w:style>
  <w:style w:type="paragraph" w:styleId="Ttulo3">
    <w:name w:val="heading 3"/>
    <w:basedOn w:val="Normal"/>
    <w:next w:val="Normal"/>
    <w:qFormat/>
    <w:rsid w:val="00F10F8B"/>
    <w:pPr>
      <w:keepNext/>
      <w:spacing w:line="360" w:lineRule="auto"/>
      <w:jc w:val="both"/>
      <w:outlineLvl w:val="2"/>
    </w:pPr>
    <w:rPr>
      <w:rFonts w:ascii="Arial" w:hAnsi="Arial"/>
      <w:b/>
      <w:sz w:val="36"/>
    </w:rPr>
  </w:style>
  <w:style w:type="paragraph" w:styleId="Ttulo5">
    <w:name w:val="heading 5"/>
    <w:basedOn w:val="Normal"/>
    <w:next w:val="Normal"/>
    <w:qFormat/>
    <w:rsid w:val="00F10F8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10F8B"/>
    <w:pPr>
      <w:tabs>
        <w:tab w:val="center" w:pos="4252"/>
        <w:tab w:val="right" w:pos="8504"/>
      </w:tabs>
    </w:p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2"/>
    <w:rsid w:val="00F10F8B"/>
  </w:style>
  <w:style w:type="character" w:styleId="Refdenotaalpie">
    <w:name w:val="footnote reference"/>
    <w:aliases w:val="Texto de nota al pie,referencia nota al pie,Footnotes refss,Appel note de bas de page,Fago Fußnotenzeichen,Footnote number,BVI fnr,f,Footnote symbol,Footnote,Ref,de nota al pie,Footnote Text Char1 Car Car Car Car"/>
    <w:rsid w:val="00F10F8B"/>
    <w:rPr>
      <w:vertAlign w:val="superscript"/>
    </w:rPr>
  </w:style>
  <w:style w:type="paragraph" w:styleId="Textoindependiente">
    <w:name w:val="Body Text"/>
    <w:basedOn w:val="Normal"/>
    <w:link w:val="TextoindependienteCar"/>
    <w:rsid w:val="00F10F8B"/>
    <w:pPr>
      <w:spacing w:line="360" w:lineRule="auto"/>
      <w:jc w:val="both"/>
    </w:pPr>
    <w:rPr>
      <w:rFonts w:ascii="Arial" w:hAnsi="Arial"/>
      <w:sz w:val="26"/>
    </w:rPr>
  </w:style>
  <w:style w:type="paragraph" w:styleId="Piedepgina">
    <w:name w:val="footer"/>
    <w:basedOn w:val="Normal"/>
    <w:rsid w:val="00F10F8B"/>
    <w:pPr>
      <w:tabs>
        <w:tab w:val="center" w:pos="4419"/>
        <w:tab w:val="right" w:pos="8838"/>
      </w:tabs>
    </w:pPr>
  </w:style>
  <w:style w:type="paragraph" w:styleId="Textoindependiente2">
    <w:name w:val="Body Text 2"/>
    <w:basedOn w:val="Normal"/>
    <w:rsid w:val="00F10F8B"/>
    <w:pPr>
      <w:spacing w:line="360" w:lineRule="auto"/>
      <w:ind w:right="51"/>
      <w:jc w:val="both"/>
    </w:pPr>
    <w:rPr>
      <w:rFonts w:ascii="Arial" w:hAnsi="Arial"/>
      <w:sz w:val="24"/>
    </w:rPr>
  </w:style>
  <w:style w:type="paragraph" w:customStyle="1" w:styleId="Puesto">
    <w:name w:val="Puesto"/>
    <w:basedOn w:val="Normal"/>
    <w:qFormat/>
    <w:rsid w:val="00F10F8B"/>
    <w:pPr>
      <w:widowControl w:val="0"/>
      <w:autoSpaceDE w:val="0"/>
      <w:autoSpaceDN w:val="0"/>
      <w:adjustRightInd w:val="0"/>
      <w:jc w:val="center"/>
    </w:pPr>
    <w:rPr>
      <w:rFonts w:ascii="Roman 12cpi" w:hAnsi="Roman 12cpi"/>
      <w:b/>
      <w:bCs/>
      <w:lang w:val="es-ES"/>
    </w:rPr>
  </w:style>
  <w:style w:type="paragraph" w:styleId="NormalWeb">
    <w:name w:val="Normal (Web)"/>
    <w:basedOn w:val="Normal"/>
    <w:uiPriority w:val="99"/>
    <w:rsid w:val="00F10F8B"/>
    <w:pPr>
      <w:spacing w:before="100" w:beforeAutospacing="1" w:after="100" w:afterAutospacing="1"/>
    </w:pPr>
    <w:rPr>
      <w:sz w:val="24"/>
      <w:szCs w:val="24"/>
      <w:lang w:val="es-ES"/>
    </w:rPr>
  </w:style>
  <w:style w:type="paragraph" w:styleId="Cierre">
    <w:name w:val="Closing"/>
    <w:basedOn w:val="Normal"/>
    <w:rsid w:val="00F10F8B"/>
    <w:pPr>
      <w:overflowPunct w:val="0"/>
      <w:autoSpaceDE w:val="0"/>
      <w:autoSpaceDN w:val="0"/>
      <w:adjustRightInd w:val="0"/>
      <w:ind w:left="4252"/>
      <w:textAlignment w:val="baseline"/>
    </w:pPr>
    <w:rPr>
      <w:sz w:val="24"/>
    </w:rPr>
  </w:style>
  <w:style w:type="character" w:customStyle="1" w:styleId="CarCar4">
    <w:name w:val="Car Car4"/>
    <w:rsid w:val="00F10F8B"/>
    <w:rPr>
      <w:lang w:val="es-ES_tradnl" w:eastAsia="es-ES" w:bidi="ar-SA"/>
    </w:rPr>
  </w:style>
  <w:style w:type="paragraph" w:styleId="Sinespaciado">
    <w:name w:val="No Spacing"/>
    <w:qFormat/>
    <w:rsid w:val="00F10F8B"/>
    <w:rPr>
      <w:rFonts w:ascii="Calibri" w:hAnsi="Calibri"/>
      <w:sz w:val="22"/>
      <w:szCs w:val="22"/>
      <w:lang w:val="es-ES" w:eastAsia="en-US"/>
    </w:rPr>
  </w:style>
  <w:style w:type="character" w:customStyle="1" w:styleId="SinespaciadoCar">
    <w:name w:val="Sin espaciado Car"/>
    <w:rsid w:val="00F10F8B"/>
    <w:rPr>
      <w:rFonts w:ascii="Calibri" w:hAnsi="Calibri"/>
      <w:sz w:val="22"/>
      <w:szCs w:val="22"/>
      <w:lang w:val="es-ES" w:eastAsia="en-US" w:bidi="ar-SA"/>
    </w:rPr>
  </w:style>
  <w:style w:type="character" w:customStyle="1" w:styleId="CarCar5">
    <w:name w:val="Car Car5"/>
    <w:rsid w:val="00F10F8B"/>
    <w:rPr>
      <w:lang w:val="es-ES_tradnl" w:eastAsia="es-ES" w:bidi="ar-SA"/>
    </w:rPr>
  </w:style>
  <w:style w:type="character" w:customStyle="1" w:styleId="apple-style-span">
    <w:name w:val="apple-style-span"/>
    <w:rsid w:val="00F10F8B"/>
    <w:rPr>
      <w:rFonts w:ascii="Times New Roman" w:hAnsi="Times New Roman" w:cs="Times New Roman" w:hint="default"/>
    </w:rPr>
  </w:style>
  <w:style w:type="character" w:customStyle="1" w:styleId="apple-converted-space">
    <w:name w:val="apple-converted-space"/>
    <w:rsid w:val="00F10F8B"/>
    <w:rPr>
      <w:rFonts w:ascii="Times New Roman" w:hAnsi="Times New Roman" w:cs="Times New Roman" w:hint="default"/>
    </w:rPr>
  </w:style>
  <w:style w:type="paragraph" w:styleId="Textoindependiente3">
    <w:name w:val="Body Text 3"/>
    <w:basedOn w:val="Normal"/>
    <w:rsid w:val="00F10F8B"/>
    <w:pPr>
      <w:autoSpaceDE w:val="0"/>
      <w:autoSpaceDN w:val="0"/>
      <w:adjustRightInd w:val="0"/>
    </w:pPr>
    <w:rPr>
      <w:rFonts w:ascii="Arial" w:hAnsi="Arial" w:cs="Arial"/>
      <w:sz w:val="24"/>
      <w:szCs w:val="26"/>
      <w:lang w:val="es-ES"/>
    </w:rPr>
  </w:style>
  <w:style w:type="character" w:styleId="Nmerodepgina">
    <w:name w:val="page number"/>
    <w:basedOn w:val="Fuentedeprrafopredeter"/>
    <w:rsid w:val="00F10F8B"/>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ocked/>
    <w:rsid w:val="00F10F8B"/>
    <w:rPr>
      <w:lang w:val="es-ES_tradnl" w:eastAsia="es-ES" w:bidi="ar-SA"/>
    </w:rPr>
  </w:style>
  <w:style w:type="paragraph" w:customStyle="1" w:styleId="Style6">
    <w:name w:val="Style6"/>
    <w:basedOn w:val="Normal"/>
    <w:rsid w:val="00F10F8B"/>
    <w:pPr>
      <w:widowControl w:val="0"/>
      <w:autoSpaceDE w:val="0"/>
      <w:autoSpaceDN w:val="0"/>
      <w:adjustRightInd w:val="0"/>
    </w:pPr>
    <w:rPr>
      <w:rFonts w:ascii="Tahoma" w:hAnsi="Tahoma"/>
      <w:sz w:val="24"/>
      <w:szCs w:val="24"/>
      <w:lang w:val="es-ES"/>
    </w:rPr>
  </w:style>
  <w:style w:type="paragraph" w:customStyle="1" w:styleId="Style7">
    <w:name w:val="Style7"/>
    <w:basedOn w:val="Normal"/>
    <w:rsid w:val="00F10F8B"/>
    <w:pPr>
      <w:widowControl w:val="0"/>
      <w:autoSpaceDE w:val="0"/>
      <w:autoSpaceDN w:val="0"/>
      <w:adjustRightInd w:val="0"/>
      <w:spacing w:line="435" w:lineRule="exact"/>
      <w:ind w:firstLine="1138"/>
      <w:jc w:val="both"/>
    </w:pPr>
    <w:rPr>
      <w:rFonts w:ascii="Tahoma" w:hAnsi="Tahoma"/>
      <w:sz w:val="24"/>
      <w:szCs w:val="24"/>
      <w:lang w:val="es-ES"/>
    </w:rPr>
  </w:style>
  <w:style w:type="paragraph" w:customStyle="1" w:styleId="Style9">
    <w:name w:val="Style9"/>
    <w:basedOn w:val="Normal"/>
    <w:rsid w:val="00F10F8B"/>
    <w:pPr>
      <w:widowControl w:val="0"/>
      <w:autoSpaceDE w:val="0"/>
      <w:autoSpaceDN w:val="0"/>
      <w:adjustRightInd w:val="0"/>
      <w:spacing w:line="254" w:lineRule="exact"/>
      <w:jc w:val="both"/>
    </w:pPr>
    <w:rPr>
      <w:rFonts w:ascii="Tahoma" w:hAnsi="Tahoma"/>
      <w:sz w:val="24"/>
      <w:szCs w:val="24"/>
      <w:lang w:val="es-ES"/>
    </w:rPr>
  </w:style>
  <w:style w:type="paragraph" w:customStyle="1" w:styleId="Style14">
    <w:name w:val="Style14"/>
    <w:basedOn w:val="Normal"/>
    <w:rsid w:val="00F10F8B"/>
    <w:pPr>
      <w:widowControl w:val="0"/>
      <w:autoSpaceDE w:val="0"/>
      <w:autoSpaceDN w:val="0"/>
      <w:adjustRightInd w:val="0"/>
    </w:pPr>
    <w:rPr>
      <w:rFonts w:ascii="Tahoma" w:hAnsi="Tahoma"/>
      <w:sz w:val="24"/>
      <w:szCs w:val="24"/>
      <w:lang w:val="es-ES"/>
    </w:rPr>
  </w:style>
  <w:style w:type="character" w:customStyle="1" w:styleId="FontStyle20">
    <w:name w:val="Font Style20"/>
    <w:rsid w:val="00F10F8B"/>
    <w:rPr>
      <w:rFonts w:ascii="Arial" w:hAnsi="Arial" w:cs="Arial"/>
      <w:color w:val="000000"/>
      <w:sz w:val="20"/>
      <w:szCs w:val="20"/>
    </w:rPr>
  </w:style>
  <w:style w:type="character" w:customStyle="1" w:styleId="FontStyle22">
    <w:name w:val="Font Style22"/>
    <w:rsid w:val="00F10F8B"/>
    <w:rPr>
      <w:rFonts w:ascii="Arial" w:hAnsi="Arial" w:cs="Arial"/>
      <w:color w:val="000000"/>
      <w:sz w:val="18"/>
      <w:szCs w:val="18"/>
    </w:rPr>
  </w:style>
  <w:style w:type="character" w:customStyle="1" w:styleId="FontStyle23">
    <w:name w:val="Font Style23"/>
    <w:rsid w:val="00F10F8B"/>
    <w:rPr>
      <w:rFonts w:ascii="Tahoma" w:hAnsi="Tahoma" w:cs="Tahoma"/>
      <w:b/>
      <w:bCs/>
      <w:color w:val="000000"/>
      <w:sz w:val="20"/>
      <w:szCs w:val="20"/>
    </w:rPr>
  </w:style>
  <w:style w:type="character" w:customStyle="1" w:styleId="FontStyle24">
    <w:name w:val="Font Style24"/>
    <w:rsid w:val="00F10F8B"/>
    <w:rPr>
      <w:rFonts w:ascii="Tahoma" w:hAnsi="Tahoma" w:cs="Tahoma"/>
      <w:color w:val="000000"/>
      <w:sz w:val="20"/>
      <w:szCs w:val="20"/>
    </w:rPr>
  </w:style>
  <w:style w:type="paragraph" w:customStyle="1" w:styleId="Default">
    <w:name w:val="Default"/>
    <w:rsid w:val="00F10F8B"/>
    <w:pPr>
      <w:autoSpaceDE w:val="0"/>
      <w:autoSpaceDN w:val="0"/>
      <w:adjustRightInd w:val="0"/>
    </w:pPr>
    <w:rPr>
      <w:rFonts w:ascii="Arial" w:hAnsi="Arial" w:cs="Arial"/>
      <w:color w:val="000000"/>
      <w:sz w:val="24"/>
      <w:szCs w:val="24"/>
      <w:lang w:val="es-ES" w:eastAsia="es-ES"/>
    </w:rPr>
  </w:style>
  <w:style w:type="character" w:customStyle="1" w:styleId="textonavy">
    <w:name w:val="texto_navy"/>
    <w:basedOn w:val="Fuentedeprrafopredeter"/>
    <w:rsid w:val="00F10F8B"/>
  </w:style>
  <w:style w:type="character" w:styleId="Hipervnculo">
    <w:name w:val="Hyperlink"/>
    <w:uiPriority w:val="99"/>
    <w:rsid w:val="00F10F8B"/>
    <w:rPr>
      <w:color w:val="0000FF"/>
      <w:u w:val="single"/>
    </w:rPr>
  </w:style>
  <w:style w:type="character" w:customStyle="1" w:styleId="st">
    <w:name w:val="st"/>
    <w:basedOn w:val="Fuentedeprrafopredeter"/>
    <w:rsid w:val="00F10F8B"/>
  </w:style>
  <w:style w:type="character" w:styleId="Textoennegrita">
    <w:name w:val="Strong"/>
    <w:uiPriority w:val="22"/>
    <w:qFormat/>
    <w:rsid w:val="00C21532"/>
    <w:rPr>
      <w:rFonts w:cs="Times New Roman"/>
      <w:b/>
    </w:rPr>
  </w:style>
  <w:style w:type="character" w:customStyle="1" w:styleId="TextonotapieCar2">
    <w:name w:val="Texto nota pie Car2"/>
    <w:aliases w:val="Texto nota pie Car Car1,Footnote Text Char Char Char Char Char Car1,Footnote Text Char Char Char Char Car1,Footnote reference Car1,FA Fu Car1,texto de nota al pie Car1,Footnote Text Char Char Char Car1,Footnote Text Char Car1"/>
    <w:link w:val="Textonotapie"/>
    <w:uiPriority w:val="99"/>
    <w:rsid w:val="00BA0CCB"/>
    <w:rPr>
      <w:lang w:val="es-ES_tradnl" w:eastAsia="es-ES" w:bidi="ar-SA"/>
    </w:rPr>
  </w:style>
  <w:style w:type="paragraph" w:customStyle="1" w:styleId="pa9">
    <w:name w:val="pa9"/>
    <w:basedOn w:val="Normal"/>
    <w:rsid w:val="001D0157"/>
    <w:pPr>
      <w:spacing w:before="100" w:beforeAutospacing="1" w:after="100" w:afterAutospacing="1"/>
    </w:pPr>
    <w:rPr>
      <w:sz w:val="24"/>
      <w:szCs w:val="24"/>
      <w:lang w:val="es-ES"/>
    </w:rPr>
  </w:style>
  <w:style w:type="character" w:customStyle="1" w:styleId="spelle">
    <w:name w:val="spelle"/>
    <w:basedOn w:val="Fuentedeprrafopredeter"/>
    <w:rsid w:val="001D0157"/>
  </w:style>
  <w:style w:type="character" w:customStyle="1" w:styleId="TextoindependienteCar">
    <w:name w:val="Texto independiente Car"/>
    <w:link w:val="Textoindependiente"/>
    <w:rsid w:val="00BF58C7"/>
    <w:rPr>
      <w:rFonts w:ascii="Arial" w:hAnsi="Arial"/>
      <w:sz w:val="26"/>
      <w:lang w:val="es-ES_tradnl" w:eastAsia="es-ES" w:bidi="ar-SA"/>
    </w:rPr>
  </w:style>
  <w:style w:type="paragraph" w:styleId="Sangradetextonormal">
    <w:name w:val="Body Text Indent"/>
    <w:basedOn w:val="Normal"/>
    <w:link w:val="SangradetextonormalCar"/>
    <w:rsid w:val="0008457B"/>
    <w:pPr>
      <w:spacing w:after="120"/>
      <w:ind w:left="283"/>
    </w:pPr>
  </w:style>
  <w:style w:type="character" w:customStyle="1" w:styleId="SangradetextonormalCar">
    <w:name w:val="Sangría de texto normal Car"/>
    <w:link w:val="Sangradetextonormal"/>
    <w:rsid w:val="0008457B"/>
    <w:rPr>
      <w:lang w:val="es-ES_tradnl"/>
    </w:rPr>
  </w:style>
  <w:style w:type="paragraph" w:styleId="Textoindependienteprimerasangra2">
    <w:name w:val="Body Text First Indent 2"/>
    <w:basedOn w:val="Sangradetextonormal"/>
    <w:link w:val="Textoindependienteprimerasangra2Car"/>
    <w:rsid w:val="0008457B"/>
    <w:pPr>
      <w:overflowPunct w:val="0"/>
      <w:autoSpaceDE w:val="0"/>
      <w:autoSpaceDN w:val="0"/>
      <w:adjustRightInd w:val="0"/>
      <w:ind w:firstLine="210"/>
      <w:textAlignment w:val="baseline"/>
    </w:pPr>
    <w:rPr>
      <w:sz w:val="24"/>
    </w:rPr>
  </w:style>
  <w:style w:type="character" w:customStyle="1" w:styleId="Textoindependienteprimerasangra2Car">
    <w:name w:val="Texto independiente primera sangría 2 Car"/>
    <w:link w:val="Textoindependienteprimerasangra2"/>
    <w:rsid w:val="0008457B"/>
    <w:rPr>
      <w:sz w:val="24"/>
      <w:lang w:val="es-ES_tradnl"/>
    </w:rPr>
  </w:style>
  <w:style w:type="paragraph" w:customStyle="1" w:styleId="Style8">
    <w:name w:val="Style8"/>
    <w:basedOn w:val="Normal"/>
    <w:rsid w:val="0008457B"/>
    <w:pPr>
      <w:widowControl w:val="0"/>
      <w:autoSpaceDE w:val="0"/>
      <w:autoSpaceDN w:val="0"/>
      <w:adjustRightInd w:val="0"/>
      <w:spacing w:line="434" w:lineRule="exact"/>
      <w:ind w:firstLine="1157"/>
      <w:jc w:val="both"/>
    </w:pPr>
    <w:rPr>
      <w:rFonts w:ascii="Tahoma" w:hAnsi="Tahoma"/>
      <w:sz w:val="24"/>
      <w:szCs w:val="24"/>
      <w:lang w:val="es-ES"/>
    </w:rPr>
  </w:style>
  <w:style w:type="paragraph" w:styleId="Prrafodelista">
    <w:name w:val="List Paragraph"/>
    <w:basedOn w:val="Normal"/>
    <w:link w:val="PrrafodelistaCar"/>
    <w:uiPriority w:val="34"/>
    <w:qFormat/>
    <w:rsid w:val="00841496"/>
    <w:pPr>
      <w:ind w:left="720"/>
      <w:contextualSpacing/>
    </w:pPr>
    <w:rPr>
      <w:sz w:val="24"/>
      <w:szCs w:val="24"/>
      <w:lang w:val="es-ES"/>
    </w:rPr>
  </w:style>
  <w:style w:type="paragraph" w:styleId="Textodeglobo">
    <w:name w:val="Balloon Text"/>
    <w:basedOn w:val="Normal"/>
    <w:link w:val="TextodegloboCar"/>
    <w:rsid w:val="00712E8C"/>
    <w:rPr>
      <w:rFonts w:ascii="Segoe UI" w:hAnsi="Segoe UI" w:cs="Segoe UI"/>
      <w:sz w:val="18"/>
      <w:szCs w:val="18"/>
    </w:rPr>
  </w:style>
  <w:style w:type="character" w:customStyle="1" w:styleId="TextodegloboCar">
    <w:name w:val="Texto de globo Car"/>
    <w:link w:val="Textodeglobo"/>
    <w:rsid w:val="00712E8C"/>
    <w:rPr>
      <w:rFonts w:ascii="Segoe UI" w:hAnsi="Segoe UI" w:cs="Segoe UI"/>
      <w:sz w:val="18"/>
      <w:szCs w:val="18"/>
      <w:lang w:val="es-ES_tradnl"/>
    </w:rPr>
  </w:style>
  <w:style w:type="character" w:customStyle="1" w:styleId="FontStyle27">
    <w:name w:val="Font Style27"/>
    <w:rsid w:val="002E1434"/>
    <w:rPr>
      <w:rFonts w:ascii="Tahoma" w:hAnsi="Tahoma" w:cs="Tahoma"/>
      <w:color w:val="000000"/>
      <w:sz w:val="20"/>
      <w:szCs w:val="20"/>
    </w:rPr>
  </w:style>
  <w:style w:type="character" w:customStyle="1" w:styleId="PrrafodelistaCar">
    <w:name w:val="Párrafo de lista Car"/>
    <w:link w:val="Prrafodelista"/>
    <w:uiPriority w:val="34"/>
    <w:locked/>
    <w:rsid w:val="00E45A19"/>
    <w:rPr>
      <w:sz w:val="24"/>
      <w:szCs w:val="24"/>
    </w:rPr>
  </w:style>
  <w:style w:type="paragraph" w:customStyle="1" w:styleId="sinespaciado2">
    <w:name w:val="sinespaciado2"/>
    <w:basedOn w:val="Normal"/>
    <w:rsid w:val="00C8252D"/>
    <w:pPr>
      <w:spacing w:before="100" w:beforeAutospacing="1" w:after="100" w:afterAutospacing="1"/>
    </w:pPr>
    <w:rPr>
      <w:sz w:val="24"/>
      <w:szCs w:val="24"/>
      <w:lang w:val="es-ES"/>
    </w:rPr>
  </w:style>
  <w:style w:type="paragraph" w:styleId="Sangra3detindependiente">
    <w:name w:val="Body Text Indent 3"/>
    <w:basedOn w:val="Normal"/>
    <w:link w:val="Sangra3detindependienteCar"/>
    <w:rsid w:val="00D31945"/>
    <w:pPr>
      <w:spacing w:after="120"/>
      <w:ind w:left="283"/>
    </w:pPr>
    <w:rPr>
      <w:sz w:val="16"/>
      <w:szCs w:val="16"/>
    </w:rPr>
  </w:style>
  <w:style w:type="character" w:customStyle="1" w:styleId="Sangra3detindependienteCar">
    <w:name w:val="Sangría 3 de t. independiente Car"/>
    <w:link w:val="Sangra3detindependiente"/>
    <w:rsid w:val="00D31945"/>
    <w:rPr>
      <w:sz w:val="16"/>
      <w:szCs w:val="16"/>
      <w:lang w:val="es-ES_tradnl"/>
    </w:rPr>
  </w:style>
  <w:style w:type="character" w:customStyle="1" w:styleId="iaj">
    <w:name w:val="i_aj"/>
    <w:basedOn w:val="Fuentedeprrafopredeter"/>
    <w:rsid w:val="00CF727E"/>
  </w:style>
  <w:style w:type="paragraph" w:styleId="Textocomentario">
    <w:name w:val="annotation text"/>
    <w:basedOn w:val="Normal"/>
    <w:link w:val="TextocomentarioCar"/>
    <w:rsid w:val="00F10F8B"/>
  </w:style>
  <w:style w:type="character" w:customStyle="1" w:styleId="TextocomentarioCar">
    <w:name w:val="Texto comentario Car"/>
    <w:basedOn w:val="Fuentedeprrafopredeter"/>
    <w:link w:val="Textocomentario"/>
    <w:rsid w:val="00F10F8B"/>
    <w:rPr>
      <w:lang w:val="es-ES_tradnl" w:eastAsia="es-ES"/>
    </w:rPr>
  </w:style>
  <w:style w:type="character" w:styleId="Refdecomentario">
    <w:name w:val="annotation reference"/>
    <w:basedOn w:val="Fuentedeprrafopredeter"/>
    <w:rsid w:val="00F10F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009">
      <w:bodyDiv w:val="1"/>
      <w:marLeft w:val="0"/>
      <w:marRight w:val="0"/>
      <w:marTop w:val="0"/>
      <w:marBottom w:val="0"/>
      <w:divBdr>
        <w:top w:val="none" w:sz="0" w:space="0" w:color="auto"/>
        <w:left w:val="none" w:sz="0" w:space="0" w:color="auto"/>
        <w:bottom w:val="none" w:sz="0" w:space="0" w:color="auto"/>
        <w:right w:val="none" w:sz="0" w:space="0" w:color="auto"/>
      </w:divBdr>
    </w:div>
    <w:div w:id="469909162">
      <w:bodyDiv w:val="1"/>
      <w:marLeft w:val="0"/>
      <w:marRight w:val="0"/>
      <w:marTop w:val="0"/>
      <w:marBottom w:val="0"/>
      <w:divBdr>
        <w:top w:val="none" w:sz="0" w:space="0" w:color="auto"/>
        <w:left w:val="none" w:sz="0" w:space="0" w:color="auto"/>
        <w:bottom w:val="none" w:sz="0" w:space="0" w:color="auto"/>
        <w:right w:val="none" w:sz="0" w:space="0" w:color="auto"/>
      </w:divBdr>
    </w:div>
    <w:div w:id="678238225">
      <w:bodyDiv w:val="1"/>
      <w:marLeft w:val="0"/>
      <w:marRight w:val="0"/>
      <w:marTop w:val="0"/>
      <w:marBottom w:val="0"/>
      <w:divBdr>
        <w:top w:val="none" w:sz="0" w:space="0" w:color="auto"/>
        <w:left w:val="none" w:sz="0" w:space="0" w:color="auto"/>
        <w:bottom w:val="none" w:sz="0" w:space="0" w:color="auto"/>
        <w:right w:val="none" w:sz="0" w:space="0" w:color="auto"/>
      </w:divBdr>
    </w:div>
    <w:div w:id="786463984">
      <w:bodyDiv w:val="1"/>
      <w:marLeft w:val="0"/>
      <w:marRight w:val="0"/>
      <w:marTop w:val="0"/>
      <w:marBottom w:val="0"/>
      <w:divBdr>
        <w:top w:val="none" w:sz="0" w:space="0" w:color="auto"/>
        <w:left w:val="none" w:sz="0" w:space="0" w:color="auto"/>
        <w:bottom w:val="none" w:sz="0" w:space="0" w:color="auto"/>
        <w:right w:val="none" w:sz="0" w:space="0" w:color="auto"/>
      </w:divBdr>
    </w:div>
    <w:div w:id="1491293977">
      <w:bodyDiv w:val="1"/>
      <w:marLeft w:val="0"/>
      <w:marRight w:val="0"/>
      <w:marTop w:val="0"/>
      <w:marBottom w:val="0"/>
      <w:divBdr>
        <w:top w:val="none" w:sz="0" w:space="0" w:color="auto"/>
        <w:left w:val="none" w:sz="0" w:space="0" w:color="auto"/>
        <w:bottom w:val="none" w:sz="0" w:space="0" w:color="auto"/>
        <w:right w:val="none" w:sz="0" w:space="0" w:color="auto"/>
      </w:divBdr>
    </w:div>
    <w:div w:id="1693530115">
      <w:bodyDiv w:val="1"/>
      <w:marLeft w:val="0"/>
      <w:marRight w:val="0"/>
      <w:marTop w:val="0"/>
      <w:marBottom w:val="0"/>
      <w:divBdr>
        <w:top w:val="none" w:sz="0" w:space="0" w:color="auto"/>
        <w:left w:val="none" w:sz="0" w:space="0" w:color="auto"/>
        <w:bottom w:val="none" w:sz="0" w:space="0" w:color="auto"/>
        <w:right w:val="none" w:sz="0" w:space="0" w:color="auto"/>
      </w:divBdr>
    </w:div>
    <w:div w:id="1828595743">
      <w:bodyDiv w:val="1"/>
      <w:marLeft w:val="0"/>
      <w:marRight w:val="0"/>
      <w:marTop w:val="0"/>
      <w:marBottom w:val="0"/>
      <w:divBdr>
        <w:top w:val="none" w:sz="0" w:space="0" w:color="auto"/>
        <w:left w:val="none" w:sz="0" w:space="0" w:color="auto"/>
        <w:bottom w:val="none" w:sz="0" w:space="0" w:color="auto"/>
        <w:right w:val="none" w:sz="0" w:space="0" w:color="auto"/>
      </w:divBdr>
    </w:div>
    <w:div w:id="1924680440">
      <w:bodyDiv w:val="1"/>
      <w:marLeft w:val="0"/>
      <w:marRight w:val="0"/>
      <w:marTop w:val="0"/>
      <w:marBottom w:val="0"/>
      <w:divBdr>
        <w:top w:val="none" w:sz="0" w:space="0" w:color="auto"/>
        <w:left w:val="none" w:sz="0" w:space="0" w:color="auto"/>
        <w:bottom w:val="none" w:sz="0" w:space="0" w:color="auto"/>
        <w:right w:val="none" w:sz="0" w:space="0" w:color="auto"/>
      </w:divBdr>
    </w:div>
    <w:div w:id="196765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_1437_201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o.vlex.com/vid/60054073?fbt=webapp_previe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vlex.com/vid/569584651?fbt=webapp_pre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7cf0c42a3de04aba"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31129-AEED-41E0-8795-7996D9DCCE1F}">
  <ds:schemaRefs>
    <ds:schemaRef ds:uri="http://schemas.microsoft.com/sharepoint/v3/contenttype/forms"/>
  </ds:schemaRefs>
</ds:datastoreItem>
</file>

<file path=customXml/itemProps2.xml><?xml version="1.0" encoding="utf-8"?>
<ds:datastoreItem xmlns:ds="http://schemas.openxmlformats.org/officeDocument/2006/customXml" ds:itemID="{047AD9B2-7934-4306-856D-2BB4FF0D7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335C1A-C93C-4AB1-B6DA-7B0BB1009165}">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9D40751B-D0F6-438B-9539-516D8F814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3623</Words>
  <Characters>19930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Providencia:                               Sentencia del 13 de enero de 2012</vt:lpstr>
    </vt:vector>
  </TitlesOfParts>
  <Company>Consejo Superior de la Judicatura</Company>
  <LinksUpToDate>false</LinksUpToDate>
  <CharactersWithSpaces>23506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                               Sentencia del 13 de enero de 2012</dc:title>
  <dc:creator>hmejiau</dc:creator>
  <cp:lastModifiedBy>Hermides Alonso Gaviria Ocampo</cp:lastModifiedBy>
  <cp:revision>6</cp:revision>
  <cp:lastPrinted>2018-12-05T19:24:00Z</cp:lastPrinted>
  <dcterms:created xsi:type="dcterms:W3CDTF">2021-10-29T16:33:00Z</dcterms:created>
  <dcterms:modified xsi:type="dcterms:W3CDTF">2021-11-18T15:43:00Z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