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A2" w:rsidRPr="000D01A2" w:rsidRDefault="000D01A2" w:rsidP="000D01A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D01A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01A2" w:rsidRPr="000D01A2" w:rsidRDefault="000D01A2" w:rsidP="000D01A2">
      <w:pPr>
        <w:spacing w:after="0" w:line="240" w:lineRule="auto"/>
        <w:jc w:val="both"/>
        <w:rPr>
          <w:rFonts w:ascii="Arial" w:eastAsia="Times New Roman" w:hAnsi="Arial" w:cs="Arial"/>
          <w:sz w:val="20"/>
          <w:szCs w:val="20"/>
          <w:lang w:val="es-419" w:eastAsia="es-ES"/>
        </w:rPr>
      </w:pPr>
    </w:p>
    <w:p w:rsidR="000D01A2" w:rsidRPr="000D01A2" w:rsidRDefault="003D17D3" w:rsidP="000D01A2">
      <w:pPr>
        <w:spacing w:after="0" w:line="240" w:lineRule="auto"/>
        <w:jc w:val="both"/>
        <w:rPr>
          <w:rFonts w:ascii="Arial" w:eastAsia="Times New Roman" w:hAnsi="Arial" w:cs="Arial"/>
          <w:b/>
          <w:bCs/>
          <w:iCs/>
          <w:sz w:val="20"/>
          <w:szCs w:val="20"/>
          <w:lang w:val="es-419" w:eastAsia="fr-FR"/>
        </w:rPr>
      </w:pPr>
      <w:r w:rsidRPr="000D01A2">
        <w:rPr>
          <w:rFonts w:ascii="Arial" w:eastAsia="Times New Roman" w:hAnsi="Arial" w:cs="Arial"/>
          <w:b/>
          <w:bCs/>
          <w:iCs/>
          <w:sz w:val="20"/>
          <w:szCs w:val="20"/>
          <w:u w:val="single"/>
          <w:lang w:val="es-419" w:eastAsia="fr-FR"/>
        </w:rPr>
        <w:t>TEMAS:</w:t>
      </w:r>
      <w:r w:rsidRPr="000D01A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CÓNYUGE SEPARAD</w:t>
      </w:r>
      <w:r w:rsidR="00D23474">
        <w:rPr>
          <w:rFonts w:ascii="Arial" w:eastAsia="Times New Roman" w:hAnsi="Arial" w:cs="Arial"/>
          <w:b/>
          <w:bCs/>
          <w:iCs/>
          <w:sz w:val="20"/>
          <w:szCs w:val="20"/>
          <w:lang w:val="es-419" w:eastAsia="fr-FR"/>
        </w:rPr>
        <w:t>A</w:t>
      </w:r>
      <w:r>
        <w:rPr>
          <w:rFonts w:ascii="Arial" w:eastAsia="Times New Roman" w:hAnsi="Arial" w:cs="Arial"/>
          <w:b/>
          <w:bCs/>
          <w:iCs/>
          <w:sz w:val="20"/>
          <w:szCs w:val="20"/>
          <w:lang w:val="es-419" w:eastAsia="fr-FR"/>
        </w:rPr>
        <w:t xml:space="preserve"> DE HECHO / </w:t>
      </w:r>
      <w:r w:rsidR="00D23474">
        <w:rPr>
          <w:rFonts w:ascii="Arial" w:eastAsia="Times New Roman" w:hAnsi="Arial" w:cs="Arial"/>
          <w:b/>
          <w:bCs/>
          <w:iCs/>
          <w:sz w:val="20"/>
          <w:szCs w:val="20"/>
          <w:lang w:val="es-419" w:eastAsia="fr-FR"/>
        </w:rPr>
        <w:t xml:space="preserve">COMPAÑERA PERMANENTE / </w:t>
      </w:r>
      <w:r>
        <w:rPr>
          <w:rFonts w:ascii="Arial" w:eastAsia="Times New Roman" w:hAnsi="Arial" w:cs="Arial"/>
          <w:b/>
          <w:bCs/>
          <w:iCs/>
          <w:sz w:val="20"/>
          <w:szCs w:val="20"/>
          <w:lang w:val="es-419" w:eastAsia="fr-FR"/>
        </w:rPr>
        <w:t>REQUISITOS / ANÁLISIS Y EVOLUCIÓN JURISPRUDENCIAL DEL RECONOCIMIENTO DEL DERECHO.</w:t>
      </w:r>
    </w:p>
    <w:p w:rsidR="000D01A2" w:rsidRPr="000D01A2" w:rsidRDefault="000D01A2" w:rsidP="000D01A2">
      <w:pPr>
        <w:spacing w:after="0" w:line="240" w:lineRule="auto"/>
        <w:jc w:val="both"/>
        <w:rPr>
          <w:rFonts w:ascii="Arial" w:eastAsia="Times New Roman" w:hAnsi="Arial" w:cs="Arial"/>
          <w:sz w:val="20"/>
          <w:szCs w:val="20"/>
          <w:lang w:val="es-419" w:eastAsia="es-ES"/>
        </w:rPr>
      </w:pPr>
    </w:p>
    <w:p w:rsidR="00D44BDF" w:rsidRPr="00D44BDF" w:rsidRDefault="00D44BDF" w:rsidP="00D44BDF">
      <w:pPr>
        <w:spacing w:after="0" w:line="240" w:lineRule="auto"/>
        <w:jc w:val="both"/>
        <w:rPr>
          <w:rFonts w:ascii="Arial" w:eastAsia="Times New Roman" w:hAnsi="Arial" w:cs="Arial"/>
          <w:sz w:val="20"/>
          <w:szCs w:val="20"/>
          <w:lang w:val="es-419" w:eastAsia="es-ES"/>
        </w:rPr>
      </w:pPr>
      <w:r w:rsidRPr="00D44BDF">
        <w:rPr>
          <w:rFonts w:ascii="Arial" w:eastAsia="Times New Roman" w:hAnsi="Arial" w:cs="Arial"/>
          <w:sz w:val="20"/>
          <w:szCs w:val="20"/>
          <w:lang w:val="es-419" w:eastAsia="es-ES"/>
        </w:rPr>
        <w:t>En un primer momento, en sentencia de 5 de abril de 2005 radicación Nº 2.560 rememorada en providencia de 20 de mayo de 2008 radicación Nº 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w:t>
      </w:r>
    </w:p>
    <w:p w:rsidR="00D44BDF" w:rsidRPr="00D44BDF" w:rsidRDefault="00D44BDF" w:rsidP="00D44BDF">
      <w:pPr>
        <w:spacing w:after="0" w:line="240" w:lineRule="auto"/>
        <w:jc w:val="both"/>
        <w:rPr>
          <w:rFonts w:ascii="Arial" w:eastAsia="Times New Roman" w:hAnsi="Arial" w:cs="Arial"/>
          <w:sz w:val="20"/>
          <w:szCs w:val="20"/>
          <w:lang w:val="es-419" w:eastAsia="es-ES"/>
        </w:rPr>
      </w:pPr>
    </w:p>
    <w:p w:rsidR="000D01A2" w:rsidRPr="000D01A2" w:rsidRDefault="00D44BDF" w:rsidP="00D44BDF">
      <w:pPr>
        <w:spacing w:after="0" w:line="240" w:lineRule="auto"/>
        <w:jc w:val="both"/>
        <w:rPr>
          <w:rFonts w:ascii="Arial" w:eastAsia="Times New Roman" w:hAnsi="Arial" w:cs="Arial"/>
          <w:sz w:val="20"/>
          <w:szCs w:val="20"/>
          <w:lang w:val="es-419" w:eastAsia="es-ES"/>
        </w:rPr>
      </w:pPr>
      <w:r w:rsidRPr="00D44BDF">
        <w:rPr>
          <w:rFonts w:ascii="Arial" w:eastAsia="Times New Roman" w:hAnsi="Arial" w:cs="Arial"/>
          <w:sz w:val="20"/>
          <w:szCs w:val="20"/>
          <w:lang w:val="es-419" w:eastAsia="es-ES"/>
        </w:rPr>
        <w:t>Posteriormente, en sentencia de 4 de noviembre de 2009 Rad.35809 reiterada en providencias de 28 de octubre de 2009 Rad.34899, 1° de diciembre de igual año Rad 34415 y 31 de agosto de 2010 Rad.39464,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w:t>
      </w:r>
      <w:r>
        <w:rPr>
          <w:rFonts w:ascii="Arial" w:eastAsia="Times New Roman" w:hAnsi="Arial" w:cs="Arial"/>
          <w:sz w:val="20"/>
          <w:szCs w:val="20"/>
          <w:lang w:val="es-419" w:eastAsia="es-ES"/>
        </w:rPr>
        <w:t>…</w:t>
      </w:r>
    </w:p>
    <w:p w:rsidR="000D01A2" w:rsidRPr="000D01A2" w:rsidRDefault="000D01A2" w:rsidP="000D01A2">
      <w:pPr>
        <w:spacing w:after="0" w:line="240" w:lineRule="auto"/>
        <w:jc w:val="both"/>
        <w:rPr>
          <w:rFonts w:ascii="Arial" w:eastAsia="Times New Roman" w:hAnsi="Arial" w:cs="Arial"/>
          <w:sz w:val="20"/>
          <w:szCs w:val="20"/>
          <w:lang w:val="es-419" w:eastAsia="es-ES"/>
        </w:rPr>
      </w:pPr>
    </w:p>
    <w:p w:rsidR="000D01A2" w:rsidRPr="000D01A2" w:rsidRDefault="00D44BDF" w:rsidP="000D01A2">
      <w:pPr>
        <w:spacing w:after="0" w:line="240" w:lineRule="auto"/>
        <w:jc w:val="both"/>
        <w:rPr>
          <w:rFonts w:ascii="Arial" w:eastAsia="Times New Roman" w:hAnsi="Arial" w:cs="Arial"/>
          <w:sz w:val="20"/>
          <w:szCs w:val="20"/>
          <w:lang w:val="es-419" w:eastAsia="es-ES"/>
        </w:rPr>
      </w:pPr>
      <w:r w:rsidRPr="00D44BDF">
        <w:rPr>
          <w:rFonts w:ascii="Arial" w:eastAsia="Times New Roman" w:hAnsi="Arial" w:cs="Arial"/>
          <w:sz w:val="20"/>
          <w:szCs w:val="20"/>
          <w:lang w:val="es-419"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w:t>
      </w:r>
    </w:p>
    <w:p w:rsidR="000D01A2" w:rsidRPr="000D01A2" w:rsidRDefault="000D01A2" w:rsidP="000D01A2">
      <w:pPr>
        <w:spacing w:after="0" w:line="240" w:lineRule="auto"/>
        <w:jc w:val="both"/>
        <w:rPr>
          <w:rFonts w:ascii="Arial" w:eastAsia="Times New Roman" w:hAnsi="Arial" w:cs="Arial"/>
          <w:sz w:val="20"/>
          <w:szCs w:val="20"/>
          <w:lang w:val="es-419" w:eastAsia="es-ES"/>
        </w:rPr>
      </w:pPr>
    </w:p>
    <w:p w:rsidR="000D01A2" w:rsidRPr="000D01A2" w:rsidRDefault="003170BA" w:rsidP="000D01A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170BA">
        <w:rPr>
          <w:rFonts w:ascii="Arial" w:eastAsia="Times New Roman" w:hAnsi="Arial" w:cs="Arial"/>
          <w:sz w:val="20"/>
          <w:szCs w:val="20"/>
          <w:lang w:val="es-419" w:eastAsia="es-ES"/>
        </w:rPr>
        <w:t>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w:t>
      </w:r>
      <w:r>
        <w:rPr>
          <w:rFonts w:ascii="Arial" w:eastAsia="Times New Roman" w:hAnsi="Arial" w:cs="Arial"/>
          <w:sz w:val="20"/>
          <w:szCs w:val="20"/>
          <w:lang w:val="es-419" w:eastAsia="es-ES"/>
        </w:rPr>
        <w:t>…</w:t>
      </w:r>
    </w:p>
    <w:p w:rsidR="000D01A2" w:rsidRPr="000D01A2" w:rsidRDefault="000D01A2" w:rsidP="000D01A2">
      <w:pPr>
        <w:spacing w:after="0" w:line="240" w:lineRule="auto"/>
        <w:jc w:val="both"/>
        <w:rPr>
          <w:rFonts w:ascii="Arial" w:eastAsia="Times New Roman" w:hAnsi="Arial" w:cs="Arial"/>
          <w:sz w:val="20"/>
          <w:szCs w:val="20"/>
          <w:lang w:val="es-ES" w:eastAsia="es-ES"/>
        </w:rPr>
      </w:pPr>
    </w:p>
    <w:p w:rsidR="000D01A2" w:rsidRPr="000D01A2" w:rsidRDefault="000D01A2" w:rsidP="000D01A2">
      <w:pPr>
        <w:spacing w:after="0" w:line="240" w:lineRule="auto"/>
        <w:jc w:val="both"/>
        <w:rPr>
          <w:rFonts w:ascii="Arial" w:eastAsia="Times New Roman" w:hAnsi="Arial" w:cs="Arial"/>
          <w:sz w:val="20"/>
          <w:szCs w:val="20"/>
          <w:lang w:val="es-ES" w:eastAsia="es-ES"/>
        </w:rPr>
      </w:pPr>
    </w:p>
    <w:p w:rsidR="000D01A2" w:rsidRPr="000D01A2" w:rsidRDefault="000D01A2" w:rsidP="000D01A2">
      <w:pPr>
        <w:spacing w:after="0" w:line="240" w:lineRule="auto"/>
        <w:jc w:val="both"/>
        <w:rPr>
          <w:rFonts w:ascii="Arial" w:eastAsia="Times New Roman" w:hAnsi="Arial" w:cs="Arial"/>
          <w:sz w:val="20"/>
          <w:szCs w:val="20"/>
          <w:lang w:val="es-ES" w:eastAsia="es-ES"/>
        </w:rPr>
      </w:pPr>
    </w:p>
    <w:bookmarkEnd w:id="0"/>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TRIBUNAL SUPERIOR DEL DISTRITO JUDICIAL</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SALA DE DECISIÓN LABORAL</w:t>
      </w:r>
    </w:p>
    <w:p w:rsidR="00A307A0" w:rsidRDefault="00A307A0" w:rsidP="000D01A2">
      <w:pPr>
        <w:spacing w:after="0"/>
        <w:jc w:val="center"/>
        <w:textAlignment w:val="baseline"/>
        <w:rPr>
          <w:rFonts w:ascii="Arial" w:eastAsia="Times New Roman" w:hAnsi="Arial" w:cs="Arial"/>
          <w:b/>
          <w:bCs/>
          <w:sz w:val="24"/>
          <w:szCs w:val="24"/>
          <w:lang w:eastAsia="es-CO"/>
        </w:rPr>
      </w:pPr>
      <w:r w:rsidRPr="000D01A2">
        <w:rPr>
          <w:rFonts w:ascii="Arial" w:eastAsia="Times New Roman" w:hAnsi="Arial" w:cs="Arial"/>
          <w:b/>
          <w:bCs/>
          <w:sz w:val="24"/>
          <w:szCs w:val="24"/>
          <w:lang w:eastAsia="es-CO"/>
        </w:rPr>
        <w:t>MAGISTRADO PONENTE: JULIO CÉSAR SALAZAR MUÑOZ</w:t>
      </w:r>
    </w:p>
    <w:p w:rsidR="0010054A" w:rsidRPr="000D01A2" w:rsidRDefault="0010054A" w:rsidP="000D01A2">
      <w:pPr>
        <w:spacing w:after="0"/>
        <w:jc w:val="center"/>
        <w:textAlignment w:val="baseline"/>
        <w:rPr>
          <w:rFonts w:ascii="Arial" w:eastAsia="Times New Roman" w:hAnsi="Arial" w:cs="Arial"/>
          <w:sz w:val="24"/>
          <w:szCs w:val="24"/>
          <w:lang w:eastAsia="es-CO"/>
        </w:rPr>
      </w:pPr>
    </w:p>
    <w:p w:rsidR="00A307A0" w:rsidRPr="0010054A" w:rsidRDefault="0010054A" w:rsidP="000D01A2">
      <w:pPr>
        <w:spacing w:after="0"/>
        <w:jc w:val="center"/>
        <w:textAlignment w:val="baseline"/>
        <w:rPr>
          <w:rFonts w:ascii="Arial" w:eastAsia="Times New Roman" w:hAnsi="Arial" w:cs="Arial"/>
          <w:sz w:val="24"/>
          <w:szCs w:val="24"/>
          <w:lang w:eastAsia="es-CO"/>
        </w:rPr>
      </w:pPr>
      <w:r w:rsidRPr="0010054A">
        <w:rPr>
          <w:rFonts w:ascii="Arial" w:eastAsia="Times New Roman" w:hAnsi="Arial" w:cs="Arial"/>
          <w:bCs/>
          <w:sz w:val="24"/>
          <w:szCs w:val="24"/>
          <w:lang w:eastAsia="es-CO"/>
        </w:rPr>
        <w:t>Pereira, diez de noviembre de dos mil veintiuno</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r w:rsidR="000C2972" w:rsidRPr="000D01A2">
        <w:rPr>
          <w:rFonts w:ascii="Arial" w:eastAsia="Times New Roman" w:hAnsi="Arial" w:cs="Arial"/>
          <w:sz w:val="24"/>
          <w:szCs w:val="24"/>
          <w:lang w:eastAsia="es-CO"/>
        </w:rPr>
        <w:t>Acta de Sala de Discusión No 0177 de 10 de noviembre de 2021</w:t>
      </w:r>
    </w:p>
    <w:p w:rsidR="000C2972" w:rsidRPr="000D01A2" w:rsidRDefault="000C2972" w:rsidP="000D01A2">
      <w:pPr>
        <w:spacing w:after="0"/>
        <w:jc w:val="center"/>
        <w:textAlignment w:val="baseline"/>
        <w:rPr>
          <w:rFonts w:ascii="Arial" w:eastAsia="Times New Roman" w:hAnsi="Arial" w:cs="Arial"/>
          <w:b/>
          <w:bCs/>
          <w:sz w:val="24"/>
          <w:szCs w:val="24"/>
          <w:lang w:eastAsia="es-CO"/>
        </w:rPr>
      </w:pP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B83D8D"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Se resuelve el recurso de apelación interpuesto por </w:t>
      </w:r>
      <w:r w:rsidR="00B83D8D" w:rsidRPr="000D01A2">
        <w:rPr>
          <w:rFonts w:ascii="Arial" w:eastAsia="Times New Roman" w:hAnsi="Arial" w:cs="Arial"/>
          <w:sz w:val="24"/>
          <w:szCs w:val="24"/>
          <w:lang w:eastAsia="es-CO"/>
        </w:rPr>
        <w:t xml:space="preserve">la vinculada como litisconsorte necesario </w:t>
      </w:r>
      <w:r w:rsidR="0010054A" w:rsidRPr="0010054A">
        <w:rPr>
          <w:rFonts w:ascii="Arial" w:eastAsia="Times New Roman" w:hAnsi="Arial" w:cs="Arial"/>
          <w:b/>
          <w:sz w:val="24"/>
          <w:szCs w:val="24"/>
          <w:lang w:eastAsia="es-CO"/>
        </w:rPr>
        <w:t>Luz Vivian Parra Mahecha</w:t>
      </w:r>
      <w:r w:rsidR="0010054A" w:rsidRPr="000D01A2">
        <w:rPr>
          <w:rFonts w:ascii="Arial" w:eastAsia="Times New Roman" w:hAnsi="Arial" w:cs="Arial"/>
          <w:sz w:val="24"/>
          <w:szCs w:val="24"/>
          <w:lang w:eastAsia="es-CO"/>
        </w:rPr>
        <w:t xml:space="preserve"> </w:t>
      </w:r>
      <w:r w:rsidR="00B83D8D" w:rsidRPr="000D01A2">
        <w:rPr>
          <w:rFonts w:ascii="Arial" w:eastAsia="Times New Roman" w:hAnsi="Arial" w:cs="Arial"/>
          <w:sz w:val="24"/>
          <w:szCs w:val="24"/>
          <w:lang w:eastAsia="es-CO"/>
        </w:rPr>
        <w:t xml:space="preserve">en contra de la sentencia proferida por el Juzgado Cuarto Laboral del Circuito el 25 de mayo de 2021, dentro del proceso promovido por la señora </w:t>
      </w:r>
      <w:r w:rsidR="0010054A" w:rsidRPr="0010054A">
        <w:rPr>
          <w:rFonts w:ascii="Arial" w:eastAsia="Times New Roman" w:hAnsi="Arial" w:cs="Arial"/>
          <w:b/>
          <w:sz w:val="24"/>
          <w:szCs w:val="24"/>
          <w:lang w:eastAsia="es-CO"/>
        </w:rPr>
        <w:t>María del Rosario Galvis Palacio</w:t>
      </w:r>
      <w:r w:rsidR="0010054A" w:rsidRPr="000D01A2">
        <w:rPr>
          <w:rFonts w:ascii="Arial" w:eastAsia="Times New Roman" w:hAnsi="Arial" w:cs="Arial"/>
          <w:sz w:val="24"/>
          <w:szCs w:val="24"/>
          <w:lang w:eastAsia="es-CO"/>
        </w:rPr>
        <w:t xml:space="preserve"> </w:t>
      </w:r>
      <w:r w:rsidR="00B83D8D" w:rsidRPr="000D01A2">
        <w:rPr>
          <w:rFonts w:ascii="Arial" w:eastAsia="Times New Roman" w:hAnsi="Arial" w:cs="Arial"/>
          <w:sz w:val="24"/>
          <w:szCs w:val="24"/>
          <w:lang w:eastAsia="es-CO"/>
        </w:rPr>
        <w:t xml:space="preserve">en contra de </w:t>
      </w:r>
      <w:r w:rsidR="0010054A" w:rsidRPr="0010054A">
        <w:rPr>
          <w:rFonts w:ascii="Arial" w:eastAsia="Times New Roman" w:hAnsi="Arial" w:cs="Arial"/>
          <w:b/>
          <w:sz w:val="24"/>
          <w:szCs w:val="24"/>
          <w:lang w:eastAsia="es-CO"/>
        </w:rPr>
        <w:t xml:space="preserve">Seguros de Vida Suramericana </w:t>
      </w:r>
      <w:r w:rsidR="00B83D8D" w:rsidRPr="0010054A">
        <w:rPr>
          <w:rFonts w:ascii="Arial" w:eastAsia="Times New Roman" w:hAnsi="Arial" w:cs="Arial"/>
          <w:b/>
          <w:sz w:val="24"/>
          <w:szCs w:val="24"/>
          <w:lang w:eastAsia="es-CO"/>
        </w:rPr>
        <w:t>S.A.</w:t>
      </w:r>
      <w:r w:rsidR="00B83D8D" w:rsidRPr="000D01A2">
        <w:rPr>
          <w:rFonts w:ascii="Arial" w:eastAsia="Times New Roman" w:hAnsi="Arial" w:cs="Arial"/>
          <w:sz w:val="24"/>
          <w:szCs w:val="24"/>
          <w:lang w:eastAsia="es-CO"/>
        </w:rPr>
        <w:t xml:space="preserve">, </w:t>
      </w:r>
      <w:r w:rsidR="0010054A">
        <w:rPr>
          <w:rFonts w:ascii="Arial" w:eastAsia="Times New Roman" w:hAnsi="Arial" w:cs="Arial"/>
          <w:sz w:val="24"/>
          <w:szCs w:val="24"/>
          <w:lang w:eastAsia="es-CO"/>
        </w:rPr>
        <w:t xml:space="preserve">con </w:t>
      </w:r>
      <w:r w:rsidR="00B83D8D" w:rsidRPr="000D01A2">
        <w:rPr>
          <w:rFonts w:ascii="Arial" w:eastAsia="Times New Roman" w:hAnsi="Arial" w:cs="Arial"/>
          <w:sz w:val="24"/>
          <w:szCs w:val="24"/>
          <w:lang w:eastAsia="es-CO"/>
        </w:rPr>
        <w:t>radicación N°</w:t>
      </w:r>
      <w:r w:rsidR="0010054A">
        <w:rPr>
          <w:rFonts w:ascii="Arial" w:eastAsia="Times New Roman" w:hAnsi="Arial" w:cs="Arial"/>
          <w:sz w:val="24"/>
          <w:szCs w:val="24"/>
          <w:lang w:eastAsia="es-CO"/>
        </w:rPr>
        <w:t xml:space="preserve"> </w:t>
      </w:r>
      <w:r w:rsidR="00B83D8D" w:rsidRPr="000D01A2">
        <w:rPr>
          <w:rFonts w:ascii="Arial" w:eastAsia="Times New Roman" w:hAnsi="Arial" w:cs="Arial"/>
          <w:sz w:val="24"/>
          <w:szCs w:val="24"/>
          <w:lang w:eastAsia="es-CO"/>
        </w:rPr>
        <w:t>66001310500420200014701.</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ANTECEDENTES</w:t>
      </w: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B83D8D"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Pretende </w:t>
      </w:r>
      <w:r w:rsidR="00B83D8D" w:rsidRPr="000D01A2">
        <w:rPr>
          <w:rFonts w:ascii="Arial" w:eastAsia="Times New Roman" w:hAnsi="Arial" w:cs="Arial"/>
          <w:sz w:val="24"/>
          <w:szCs w:val="24"/>
          <w:lang w:eastAsia="es-CO"/>
        </w:rPr>
        <w:t xml:space="preserve">la señora María del Rosario Galvis Palacio que la justicia laboral declare que tiene derecho a que se le reconozca la pensión de sobrevivientes causada con el deceso de su cónyuge Juan Aníbal Upegui Noreña y con base en ello aspira que </w:t>
      </w:r>
      <w:r w:rsidR="00B83D8D" w:rsidRPr="000D01A2">
        <w:rPr>
          <w:rFonts w:ascii="Arial" w:eastAsia="Times New Roman" w:hAnsi="Arial" w:cs="Arial"/>
          <w:sz w:val="24"/>
          <w:szCs w:val="24"/>
          <w:lang w:eastAsia="es-CO"/>
        </w:rPr>
        <w:lastRenderedPageBreak/>
        <w:t>se condene a Seguros de Vida Suramericana S.A. a reconocer y pagar la prestación económica a partir del 7 de diciembre de 2019, los intereses moratorios del artículo 141 de la ley 100 de 1993 y las costas procesales a su favor.</w:t>
      </w:r>
    </w:p>
    <w:p w:rsidR="00B83D8D" w:rsidRPr="000D01A2" w:rsidRDefault="00B83D8D" w:rsidP="000D01A2">
      <w:pPr>
        <w:spacing w:after="0"/>
        <w:jc w:val="both"/>
        <w:textAlignment w:val="baseline"/>
        <w:rPr>
          <w:rFonts w:ascii="Arial" w:eastAsia="Times New Roman" w:hAnsi="Arial" w:cs="Arial"/>
          <w:sz w:val="24"/>
          <w:szCs w:val="24"/>
          <w:lang w:eastAsia="es-CO"/>
        </w:rPr>
      </w:pPr>
    </w:p>
    <w:p w:rsidR="00B83D8D" w:rsidRPr="000D01A2" w:rsidRDefault="00B83D8D"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Refiere que contrajo matrimonio católico con el señor Juan Aníbal Upegui Noreña el 9 de febrero de 1979, unión en la que se procrearon dos hijos que responden a los nombres de Alejandro y Juan David Upegui Galvis, quienes al momento de presentación de la acción tienen cumplidos 40 y 34 años respectivamente; sostuvieron una convivencia continua e ininterrumpida desde la fecha en que se casaron, hasta el 31 de diciembre de 2009, momento en el que se separaron de hecho</w:t>
      </w:r>
      <w:r w:rsidR="00315791" w:rsidRPr="000D01A2">
        <w:rPr>
          <w:rFonts w:ascii="Arial" w:eastAsia="Times New Roman" w:hAnsi="Arial" w:cs="Arial"/>
          <w:sz w:val="24"/>
          <w:szCs w:val="24"/>
          <w:lang w:eastAsia="es-CO"/>
        </w:rPr>
        <w:t>; la razón de la separación tuvo como origen la venta de la vivienda familiar por parte del cónyuge fallecido, quien no le informó sobre esa situación a pesar de que era ella quien cancelaba mensualmente las cuotas del crédito hipotecario; en el mes de agosto de 2010, el señor Upegui Noreña estuvo hospitalizado debido a una deficiencia renal, motivo por el que ella y sus hijos lo visitaron en el hospital para expresarle que ellos estaban prestos a cuidarlo y colaborarle económicamente, no obstante, él le</w:t>
      </w:r>
      <w:r w:rsidR="4013DAC9" w:rsidRPr="000D01A2">
        <w:rPr>
          <w:rFonts w:ascii="Arial" w:eastAsia="Times New Roman" w:hAnsi="Arial" w:cs="Arial"/>
          <w:sz w:val="24"/>
          <w:szCs w:val="24"/>
          <w:lang w:eastAsia="es-CO"/>
        </w:rPr>
        <w:t>s</w:t>
      </w:r>
      <w:r w:rsidR="00315791" w:rsidRPr="000D01A2">
        <w:rPr>
          <w:rFonts w:ascii="Arial" w:eastAsia="Times New Roman" w:hAnsi="Arial" w:cs="Arial"/>
          <w:sz w:val="24"/>
          <w:szCs w:val="24"/>
          <w:lang w:eastAsia="es-CO"/>
        </w:rPr>
        <w:t xml:space="preserve"> dijo que no era necesario, ya que estaba viviendo con otra persona, que era precisamente quien allí lo estaba acompañando en el cuarto.</w:t>
      </w:r>
    </w:p>
    <w:p w:rsidR="00315791" w:rsidRPr="000D01A2" w:rsidRDefault="00315791" w:rsidP="000D01A2">
      <w:pPr>
        <w:spacing w:after="0"/>
        <w:jc w:val="both"/>
        <w:textAlignment w:val="baseline"/>
        <w:rPr>
          <w:rFonts w:ascii="Arial" w:eastAsia="Times New Roman" w:hAnsi="Arial" w:cs="Arial"/>
          <w:sz w:val="24"/>
          <w:szCs w:val="24"/>
          <w:lang w:eastAsia="es-CO"/>
        </w:rPr>
      </w:pPr>
    </w:p>
    <w:p w:rsidR="00315791" w:rsidRPr="000D01A2" w:rsidRDefault="00315791"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El señor Juan Aníbal Upegui Noreña falleció el 6 de diciembre de 2019, fecha en la que se encontraba pensionado por invalidez por parte de Seguros de Vida Suramericana S.A.; como producto de su fallecimiento, solicitó el reconocimiento de la pensión de sobrevivientes ante esa entidad el 2 de marzo de 2020, la cual fue negada por la referida aseguradora bajo el argumento de no haber hecho vida conyugal con el causante en los últimos cinco años anteriores al fallecimiento.</w:t>
      </w:r>
    </w:p>
    <w:p w:rsidR="00922E99" w:rsidRPr="000D01A2" w:rsidRDefault="00922E99" w:rsidP="000D01A2">
      <w:pPr>
        <w:spacing w:after="0"/>
        <w:jc w:val="both"/>
        <w:textAlignment w:val="baseline"/>
        <w:rPr>
          <w:rFonts w:ascii="Arial" w:eastAsia="Times New Roman" w:hAnsi="Arial" w:cs="Arial"/>
          <w:sz w:val="24"/>
          <w:szCs w:val="24"/>
          <w:lang w:eastAsia="es-CO"/>
        </w:rPr>
      </w:pPr>
    </w:p>
    <w:p w:rsidR="00922E99" w:rsidRPr="000D01A2" w:rsidRDefault="00922E99"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Al dar respuesta a la acción -archivo inmerso en la subcarpeta 07 carpeta de primera instancia- Seguros de Vida Suramericana S.A., aceptó el estatus de pensionado por invalidez que tenía el señor Juan Aníbal Upegui Noreña, dejando causado el derecho a la pensión de sobrevivientes a favor de sus beneficiarios, sin embargo, se opone a la totalidad de las pretensiones de la demanda, argumentando que en el presente asunto no se dan los presupuestos legales para reconocer a favor de la señora María del Rosario Galvis Palacio la pensión de sobrevivientes, por cuanto ella no se encontraba conviviendo con el causante para la fecha de su deceso. Formuló las excepciones de mérito que denominó “</w:t>
      </w:r>
      <w:r w:rsidRPr="000D01A2">
        <w:rPr>
          <w:rFonts w:ascii="Arial" w:eastAsia="Times New Roman" w:hAnsi="Arial" w:cs="Arial"/>
          <w:i/>
          <w:sz w:val="24"/>
          <w:szCs w:val="24"/>
          <w:lang w:eastAsia="es-CO"/>
        </w:rPr>
        <w:t>Inexistencia de la obligación demandada por inexistencia de causa jurídica”, “Ausencia de prueba del requisito de convivencia”, “Ausencia de prueba del requisito de la dependencia económica”, “Prescripción y compensación”</w:t>
      </w:r>
      <w:r w:rsidR="004173B6" w:rsidRPr="000D01A2">
        <w:rPr>
          <w:rFonts w:ascii="Arial" w:eastAsia="Times New Roman" w:hAnsi="Arial" w:cs="Arial"/>
          <w:i/>
          <w:sz w:val="24"/>
          <w:szCs w:val="24"/>
          <w:lang w:eastAsia="es-CO"/>
        </w:rPr>
        <w:t xml:space="preserve"> e</w:t>
      </w:r>
      <w:r w:rsidRPr="000D01A2">
        <w:rPr>
          <w:rFonts w:ascii="Arial" w:eastAsia="Times New Roman" w:hAnsi="Arial" w:cs="Arial"/>
          <w:sz w:val="24"/>
          <w:szCs w:val="24"/>
          <w:lang w:eastAsia="es-CO"/>
        </w:rPr>
        <w:t xml:space="preserve"> “</w:t>
      </w:r>
      <w:r w:rsidRPr="000D01A2">
        <w:rPr>
          <w:rFonts w:ascii="Arial" w:eastAsia="Times New Roman" w:hAnsi="Arial" w:cs="Arial"/>
          <w:i/>
          <w:sz w:val="24"/>
          <w:szCs w:val="24"/>
          <w:lang w:eastAsia="es-CO"/>
        </w:rPr>
        <w:t>Improcedencia del reconocimiento de intereses moratorios</w:t>
      </w:r>
      <w:r w:rsidRPr="000D01A2">
        <w:rPr>
          <w:rFonts w:ascii="Arial" w:eastAsia="Times New Roman" w:hAnsi="Arial" w:cs="Arial"/>
          <w:sz w:val="24"/>
          <w:szCs w:val="24"/>
          <w:lang w:eastAsia="es-CO"/>
        </w:rPr>
        <w:t>”.</w:t>
      </w:r>
    </w:p>
    <w:p w:rsidR="00922E99" w:rsidRPr="000D01A2" w:rsidRDefault="00922E99" w:rsidP="000D01A2">
      <w:pPr>
        <w:spacing w:after="0"/>
        <w:jc w:val="both"/>
        <w:textAlignment w:val="baseline"/>
        <w:rPr>
          <w:rFonts w:ascii="Arial" w:eastAsia="Times New Roman" w:hAnsi="Arial" w:cs="Arial"/>
          <w:sz w:val="24"/>
          <w:szCs w:val="24"/>
          <w:lang w:eastAsia="es-CO"/>
        </w:rPr>
      </w:pPr>
    </w:p>
    <w:p w:rsidR="00922E99" w:rsidRPr="000D01A2" w:rsidRDefault="00922E99"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Además de lo expuesto, elevó solicitud de vinculación de la señora Luz Vivian Parra Mahecha en calidad de litisconsorte necesario, expresando que </w:t>
      </w:r>
      <w:r w:rsidR="004D7A00" w:rsidRPr="000D01A2">
        <w:rPr>
          <w:rFonts w:ascii="Arial" w:eastAsia="Times New Roman" w:hAnsi="Arial" w:cs="Arial"/>
          <w:sz w:val="24"/>
          <w:szCs w:val="24"/>
          <w:lang w:eastAsia="es-CO"/>
        </w:rPr>
        <w:t>fue ella a quien la entidad le reconoció la calidad de beneficiaria del señor Juan Aníbal Upegui Noreña, otorgándosele en consecuencia la pensión de sobrevivientes causada con el deceso de su compañero permanente, por lo que eventualmente podría afectarse su derecho con lo decidido al interior del proceso.</w:t>
      </w:r>
    </w:p>
    <w:p w:rsidR="004D7A00" w:rsidRPr="000D01A2" w:rsidRDefault="004D7A00" w:rsidP="000D01A2">
      <w:pPr>
        <w:spacing w:after="0"/>
        <w:jc w:val="both"/>
        <w:textAlignment w:val="baseline"/>
        <w:rPr>
          <w:rFonts w:ascii="Arial" w:eastAsia="Times New Roman" w:hAnsi="Arial" w:cs="Arial"/>
          <w:sz w:val="24"/>
          <w:szCs w:val="24"/>
          <w:lang w:eastAsia="es-CO"/>
        </w:rPr>
      </w:pPr>
    </w:p>
    <w:p w:rsidR="004D7A00" w:rsidRPr="000D01A2" w:rsidRDefault="004D7A0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En auto de 22 de octubre de 2020 -archivo 10 carpe</w:t>
      </w:r>
      <w:r w:rsidR="7F9B0BD4" w:rsidRPr="000D01A2">
        <w:rPr>
          <w:rFonts w:ascii="Arial" w:eastAsia="Times New Roman" w:hAnsi="Arial" w:cs="Arial"/>
          <w:sz w:val="24"/>
          <w:szCs w:val="24"/>
          <w:lang w:eastAsia="es-CO"/>
        </w:rPr>
        <w:t>t</w:t>
      </w:r>
      <w:r w:rsidRPr="000D01A2">
        <w:rPr>
          <w:rFonts w:ascii="Arial" w:eastAsia="Times New Roman" w:hAnsi="Arial" w:cs="Arial"/>
          <w:sz w:val="24"/>
          <w:szCs w:val="24"/>
          <w:lang w:eastAsia="es-CO"/>
        </w:rPr>
        <w:t xml:space="preserve">a </w:t>
      </w:r>
      <w:r w:rsidR="7C685923" w:rsidRPr="000D01A2">
        <w:rPr>
          <w:rFonts w:ascii="Arial" w:eastAsia="Times New Roman" w:hAnsi="Arial" w:cs="Arial"/>
          <w:sz w:val="24"/>
          <w:szCs w:val="24"/>
          <w:lang w:eastAsia="es-CO"/>
        </w:rPr>
        <w:t xml:space="preserve">de </w:t>
      </w:r>
      <w:r w:rsidRPr="000D01A2">
        <w:rPr>
          <w:rFonts w:ascii="Arial" w:eastAsia="Times New Roman" w:hAnsi="Arial" w:cs="Arial"/>
          <w:sz w:val="24"/>
          <w:szCs w:val="24"/>
          <w:lang w:eastAsia="es-CO"/>
        </w:rPr>
        <w:t xml:space="preserve">primera instancia- el juzgado de conocimiento, luego de admitir la contestación de la demanda efectuada </w:t>
      </w:r>
      <w:r w:rsidRPr="000D01A2">
        <w:rPr>
          <w:rFonts w:ascii="Arial" w:eastAsia="Times New Roman" w:hAnsi="Arial" w:cs="Arial"/>
          <w:sz w:val="24"/>
          <w:szCs w:val="24"/>
          <w:lang w:eastAsia="es-CO"/>
        </w:rPr>
        <w:lastRenderedPageBreak/>
        <w:t>por la entidad accionada, ordenó vincular al trámite a la señora Luz Vivian Parra Mahecha en calidad de litisconsorte necesario, al verificar que las resultas del proceso podían afectar sus intereses.</w:t>
      </w:r>
    </w:p>
    <w:p w:rsidR="004D7A00" w:rsidRPr="000D01A2" w:rsidRDefault="004D7A00" w:rsidP="000D01A2">
      <w:pPr>
        <w:spacing w:after="0"/>
        <w:jc w:val="both"/>
        <w:textAlignment w:val="baseline"/>
        <w:rPr>
          <w:rFonts w:ascii="Arial" w:eastAsia="Times New Roman" w:hAnsi="Arial" w:cs="Arial"/>
          <w:sz w:val="24"/>
          <w:szCs w:val="24"/>
          <w:lang w:eastAsia="es-CO"/>
        </w:rPr>
      </w:pPr>
    </w:p>
    <w:p w:rsidR="004D7A00" w:rsidRPr="000D01A2" w:rsidRDefault="009F5188"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Al contestar la demanda -subcarpeta</w:t>
      </w:r>
      <w:r w:rsidR="00817E25" w:rsidRPr="000D01A2">
        <w:rPr>
          <w:rFonts w:ascii="Arial" w:eastAsia="Times New Roman" w:hAnsi="Arial" w:cs="Arial"/>
          <w:sz w:val="24"/>
          <w:szCs w:val="24"/>
          <w:lang w:eastAsia="es-CO"/>
        </w:rPr>
        <w:t xml:space="preserve"> </w:t>
      </w:r>
      <w:r w:rsidR="00F82633" w:rsidRPr="000D01A2">
        <w:rPr>
          <w:rFonts w:ascii="Arial" w:eastAsia="Times New Roman" w:hAnsi="Arial" w:cs="Arial"/>
          <w:sz w:val="24"/>
          <w:szCs w:val="24"/>
          <w:lang w:eastAsia="es-CO"/>
        </w:rPr>
        <w:t>12 carpeta primera instancia- la señora Luz Vivian Parra Mahecha coincidió con la demandante en señalar que el señor Juan Aníbal Upegui Noreña era pensionado por invalidez para el 6 de diciembre de 2019 cuando falleció, así como el hecho del matrimonio católico que el contrajo con la señora María del Rosario Galvis Palacio en el año 1979</w:t>
      </w:r>
      <w:r w:rsidR="6777DF32" w:rsidRPr="000D01A2">
        <w:rPr>
          <w:rFonts w:ascii="Arial" w:eastAsia="Times New Roman" w:hAnsi="Arial" w:cs="Arial"/>
          <w:sz w:val="24"/>
          <w:szCs w:val="24"/>
          <w:lang w:eastAsia="es-CO"/>
        </w:rPr>
        <w:t xml:space="preserve"> y</w:t>
      </w:r>
      <w:r w:rsidR="00F82633" w:rsidRPr="000D01A2">
        <w:rPr>
          <w:rFonts w:ascii="Arial" w:eastAsia="Times New Roman" w:hAnsi="Arial" w:cs="Arial"/>
          <w:sz w:val="24"/>
          <w:szCs w:val="24"/>
          <w:lang w:eastAsia="es-CO"/>
        </w:rPr>
        <w:t xml:space="preserve"> la procreación de sus dos hijos, ya mayores de edad; sin embargo, sost</w:t>
      </w:r>
      <w:r w:rsidR="1DC81126" w:rsidRPr="000D01A2">
        <w:rPr>
          <w:rFonts w:ascii="Arial" w:eastAsia="Times New Roman" w:hAnsi="Arial" w:cs="Arial"/>
          <w:sz w:val="24"/>
          <w:szCs w:val="24"/>
          <w:lang w:eastAsia="es-CO"/>
        </w:rPr>
        <w:t>uvo</w:t>
      </w:r>
      <w:r w:rsidR="00F82633" w:rsidRPr="000D01A2">
        <w:rPr>
          <w:rFonts w:ascii="Arial" w:eastAsia="Times New Roman" w:hAnsi="Arial" w:cs="Arial"/>
          <w:sz w:val="24"/>
          <w:szCs w:val="24"/>
          <w:lang w:eastAsia="es-CO"/>
        </w:rPr>
        <w:t xml:space="preserve"> que de acuerdo con los documentos remitidos por el causante a Seguros de Vida Suramericana S.A., la separación entre él y su cónyuge se produjo en el año 1996, añadiendo posteriormente que la convivencia entre ella, Luz Vivian Parra Mahecha</w:t>
      </w:r>
      <w:r w:rsidR="0072013B" w:rsidRPr="000D01A2">
        <w:rPr>
          <w:rFonts w:ascii="Arial" w:eastAsia="Times New Roman" w:hAnsi="Arial" w:cs="Arial"/>
          <w:sz w:val="24"/>
          <w:szCs w:val="24"/>
          <w:lang w:eastAsia="es-CO"/>
        </w:rPr>
        <w:t>,</w:t>
      </w:r>
      <w:r w:rsidR="00F82633" w:rsidRPr="000D01A2">
        <w:rPr>
          <w:rFonts w:ascii="Arial" w:eastAsia="Times New Roman" w:hAnsi="Arial" w:cs="Arial"/>
          <w:sz w:val="24"/>
          <w:szCs w:val="24"/>
          <w:lang w:eastAsia="es-CO"/>
        </w:rPr>
        <w:t xml:space="preserve"> y el pensionado fallecido</w:t>
      </w:r>
      <w:r w:rsidR="00C217CB" w:rsidRPr="000D01A2">
        <w:rPr>
          <w:rFonts w:ascii="Arial" w:eastAsia="Times New Roman" w:hAnsi="Arial" w:cs="Arial"/>
          <w:sz w:val="24"/>
          <w:szCs w:val="24"/>
          <w:lang w:eastAsia="es-CO"/>
        </w:rPr>
        <w:t>,</w:t>
      </w:r>
      <w:r w:rsidR="00F82633" w:rsidRPr="000D01A2">
        <w:rPr>
          <w:rFonts w:ascii="Arial" w:eastAsia="Times New Roman" w:hAnsi="Arial" w:cs="Arial"/>
          <w:sz w:val="24"/>
          <w:szCs w:val="24"/>
          <w:lang w:eastAsia="es-CO"/>
        </w:rPr>
        <w:t xml:space="preserve"> perduró por espacio de 17 años aproximadamente, </w:t>
      </w:r>
      <w:r w:rsidR="000429EE" w:rsidRPr="000D01A2">
        <w:rPr>
          <w:rFonts w:ascii="Arial" w:eastAsia="Times New Roman" w:hAnsi="Arial" w:cs="Arial"/>
          <w:sz w:val="24"/>
          <w:szCs w:val="24"/>
          <w:lang w:eastAsia="es-CO"/>
        </w:rPr>
        <w:t>que</w:t>
      </w:r>
      <w:r w:rsidR="00F82633" w:rsidRPr="000D01A2">
        <w:rPr>
          <w:rFonts w:ascii="Arial" w:eastAsia="Times New Roman" w:hAnsi="Arial" w:cs="Arial"/>
          <w:sz w:val="24"/>
          <w:szCs w:val="24"/>
          <w:lang w:eastAsia="es-CO"/>
        </w:rPr>
        <w:t xml:space="preserve"> finalizaron con el deceso de su compañero permanente, siendo ella la única beneficiaria del señor Upegui Noreña. Se opuso a la totalidad de las pretensiones de la demanda</w:t>
      </w:r>
      <w:r w:rsidR="00817E25" w:rsidRPr="000D01A2">
        <w:rPr>
          <w:rFonts w:ascii="Arial" w:eastAsia="Times New Roman" w:hAnsi="Arial" w:cs="Arial"/>
          <w:sz w:val="24"/>
          <w:szCs w:val="24"/>
          <w:lang w:eastAsia="es-CO"/>
        </w:rPr>
        <w:t>. Planteo como excepción de fondo “</w:t>
      </w:r>
      <w:r w:rsidR="00817E25" w:rsidRPr="000D01A2">
        <w:rPr>
          <w:rFonts w:ascii="Arial" w:eastAsia="Times New Roman" w:hAnsi="Arial" w:cs="Arial"/>
          <w:i/>
          <w:sz w:val="24"/>
          <w:szCs w:val="24"/>
          <w:lang w:eastAsia="es-CO"/>
        </w:rPr>
        <w:t>Excepción perentoria modificatoria por falta de legitimación por activa por inexistencia de causal alguna para reclamar prestación económica por pensión de sobrevivientes</w:t>
      </w:r>
      <w:r w:rsidR="00817E25" w:rsidRPr="000D01A2">
        <w:rPr>
          <w:rFonts w:ascii="Arial" w:eastAsia="Times New Roman" w:hAnsi="Arial" w:cs="Arial"/>
          <w:sz w:val="24"/>
          <w:szCs w:val="24"/>
          <w:lang w:eastAsia="es-CO"/>
        </w:rPr>
        <w:t>”.</w:t>
      </w:r>
    </w:p>
    <w:p w:rsidR="000429EE" w:rsidRPr="000D01A2" w:rsidRDefault="000429EE" w:rsidP="000D01A2">
      <w:pPr>
        <w:spacing w:after="0"/>
        <w:jc w:val="both"/>
        <w:textAlignment w:val="baseline"/>
        <w:rPr>
          <w:rFonts w:ascii="Arial" w:eastAsia="Times New Roman" w:hAnsi="Arial" w:cs="Arial"/>
          <w:sz w:val="24"/>
          <w:szCs w:val="24"/>
          <w:lang w:eastAsia="es-CO"/>
        </w:rPr>
      </w:pPr>
    </w:p>
    <w:p w:rsidR="000429EE" w:rsidRPr="000D01A2" w:rsidRDefault="000429EE"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En sentencia de </w:t>
      </w:r>
      <w:r w:rsidR="00F24D1F" w:rsidRPr="000D01A2">
        <w:rPr>
          <w:rFonts w:ascii="Arial" w:eastAsia="Times New Roman" w:hAnsi="Arial" w:cs="Arial"/>
          <w:sz w:val="24"/>
          <w:szCs w:val="24"/>
          <w:lang w:eastAsia="es-CO"/>
        </w:rPr>
        <w:t xml:space="preserve">25 de mayo de 2021, la funcionaria de primera instancia </w:t>
      </w:r>
      <w:r w:rsidR="00CE55BE" w:rsidRPr="000D01A2">
        <w:rPr>
          <w:rFonts w:ascii="Arial" w:eastAsia="Times New Roman" w:hAnsi="Arial" w:cs="Arial"/>
          <w:sz w:val="24"/>
          <w:szCs w:val="24"/>
          <w:lang w:eastAsia="es-CO"/>
        </w:rPr>
        <w:t xml:space="preserve">sostuvo que estaba por fuera de discusión en el asunto, la causación del derecho a la </w:t>
      </w:r>
      <w:r w:rsidR="00F872CD" w:rsidRPr="000D01A2">
        <w:rPr>
          <w:rFonts w:ascii="Arial" w:eastAsia="Times New Roman" w:hAnsi="Arial" w:cs="Arial"/>
          <w:sz w:val="24"/>
          <w:szCs w:val="24"/>
          <w:lang w:eastAsia="es-CO"/>
        </w:rPr>
        <w:t>pensión de sobrevivientes a favor de los beneficiarios del señor Juan Aníbal Upegui Noreña, pues para el momento del deceso ocurrido el 6 de diciembre de 2019 él ostentaba la calidad de pensionado</w:t>
      </w:r>
      <w:r w:rsidR="00290E77" w:rsidRPr="000D01A2">
        <w:rPr>
          <w:rFonts w:ascii="Arial" w:eastAsia="Times New Roman" w:hAnsi="Arial" w:cs="Arial"/>
          <w:sz w:val="24"/>
          <w:szCs w:val="24"/>
          <w:lang w:eastAsia="es-CO"/>
        </w:rPr>
        <w:t xml:space="preserve"> por invalidez</w:t>
      </w:r>
      <w:r w:rsidR="00F872CD" w:rsidRPr="000D01A2">
        <w:rPr>
          <w:rFonts w:ascii="Arial" w:eastAsia="Times New Roman" w:hAnsi="Arial" w:cs="Arial"/>
          <w:sz w:val="24"/>
          <w:szCs w:val="24"/>
          <w:lang w:eastAsia="es-CO"/>
        </w:rPr>
        <w:t xml:space="preserve">, acreditándose de esa manera el requisito exigido en el </w:t>
      </w:r>
      <w:r w:rsidR="00C8255C" w:rsidRPr="000D01A2">
        <w:rPr>
          <w:rFonts w:ascii="Arial" w:eastAsia="Times New Roman" w:hAnsi="Arial" w:cs="Arial"/>
          <w:sz w:val="24"/>
          <w:szCs w:val="24"/>
          <w:lang w:eastAsia="es-CO"/>
        </w:rPr>
        <w:t xml:space="preserve">numeral </w:t>
      </w:r>
      <w:r w:rsidR="00290E77" w:rsidRPr="000D01A2">
        <w:rPr>
          <w:rFonts w:ascii="Arial" w:eastAsia="Times New Roman" w:hAnsi="Arial" w:cs="Arial"/>
          <w:sz w:val="24"/>
          <w:szCs w:val="24"/>
          <w:lang w:eastAsia="es-CO"/>
        </w:rPr>
        <w:t>1° del artículo 46 de la ley 100 de 1993 modificado por el artículo 12 de la ley 797 de 2003.</w:t>
      </w:r>
    </w:p>
    <w:p w:rsidR="00D65EF0" w:rsidRPr="000D01A2" w:rsidRDefault="00D65EF0" w:rsidP="000D01A2">
      <w:pPr>
        <w:spacing w:after="0"/>
        <w:jc w:val="both"/>
        <w:textAlignment w:val="baseline"/>
        <w:rPr>
          <w:rFonts w:ascii="Arial" w:eastAsia="Times New Roman" w:hAnsi="Arial" w:cs="Arial"/>
          <w:sz w:val="24"/>
          <w:szCs w:val="24"/>
          <w:lang w:eastAsia="es-CO"/>
        </w:rPr>
      </w:pPr>
    </w:p>
    <w:p w:rsidR="00D65EF0" w:rsidRPr="000D01A2" w:rsidRDefault="00D65EF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A continuación, después de </w:t>
      </w:r>
      <w:r w:rsidR="00EC6A9F" w:rsidRPr="000D01A2">
        <w:rPr>
          <w:rFonts w:ascii="Arial" w:eastAsia="Times New Roman" w:hAnsi="Arial" w:cs="Arial"/>
          <w:sz w:val="24"/>
          <w:szCs w:val="24"/>
          <w:lang w:eastAsia="es-CO"/>
        </w:rPr>
        <w:t xml:space="preserve">remitirse al contenido del artículo 47 de la ley 100 de 1993 modificado por el artículo 13 de la ley 797 de 2003, </w:t>
      </w:r>
      <w:r w:rsidR="00C63315" w:rsidRPr="000D01A2">
        <w:rPr>
          <w:rFonts w:ascii="Arial" w:eastAsia="Times New Roman" w:hAnsi="Arial" w:cs="Arial"/>
          <w:sz w:val="24"/>
          <w:szCs w:val="24"/>
          <w:lang w:eastAsia="es-CO"/>
        </w:rPr>
        <w:t xml:space="preserve">hizo </w:t>
      </w:r>
      <w:r w:rsidR="008B12D8" w:rsidRPr="000D01A2">
        <w:rPr>
          <w:rFonts w:ascii="Arial" w:eastAsia="Times New Roman" w:hAnsi="Arial" w:cs="Arial"/>
          <w:sz w:val="24"/>
          <w:szCs w:val="24"/>
          <w:lang w:eastAsia="es-CO"/>
        </w:rPr>
        <w:t xml:space="preserve">un recuento sobre la línea jurisprudencial que sobre el tema ha emitido la Sala de Casación Laboral de la Corte Suprema de Justicia, </w:t>
      </w:r>
      <w:r w:rsidR="003662AA" w:rsidRPr="000D01A2">
        <w:rPr>
          <w:rFonts w:ascii="Arial" w:eastAsia="Times New Roman" w:hAnsi="Arial" w:cs="Arial"/>
          <w:sz w:val="24"/>
          <w:szCs w:val="24"/>
          <w:lang w:eastAsia="es-CO"/>
        </w:rPr>
        <w:t>para expresar que cuando se reclama la pensión de sobrevivientes por parte de una cónyuge supérstite</w:t>
      </w:r>
      <w:r w:rsidR="00055061" w:rsidRPr="000D01A2">
        <w:rPr>
          <w:rFonts w:ascii="Arial" w:eastAsia="Times New Roman" w:hAnsi="Arial" w:cs="Arial"/>
          <w:sz w:val="24"/>
          <w:szCs w:val="24"/>
          <w:lang w:eastAsia="es-CO"/>
        </w:rPr>
        <w:t xml:space="preserve"> separada de hecho</w:t>
      </w:r>
      <w:r w:rsidR="00CE23BB" w:rsidRPr="000D01A2">
        <w:rPr>
          <w:rFonts w:ascii="Arial" w:eastAsia="Times New Roman" w:hAnsi="Arial" w:cs="Arial"/>
          <w:sz w:val="24"/>
          <w:szCs w:val="24"/>
          <w:lang w:eastAsia="es-CO"/>
        </w:rPr>
        <w:t xml:space="preserve">, lo que debe probar en el plenario para acceder al derecho pensional, es </w:t>
      </w:r>
      <w:r w:rsidR="00055061" w:rsidRPr="000D01A2">
        <w:rPr>
          <w:rFonts w:ascii="Arial" w:eastAsia="Times New Roman" w:hAnsi="Arial" w:cs="Arial"/>
          <w:sz w:val="24"/>
          <w:szCs w:val="24"/>
          <w:lang w:eastAsia="es-CO"/>
        </w:rPr>
        <w:t xml:space="preserve">la vigencia del contrato de matrimonio para la fecha </w:t>
      </w:r>
      <w:r w:rsidR="00DA10DC" w:rsidRPr="000D01A2">
        <w:rPr>
          <w:rFonts w:ascii="Arial" w:eastAsia="Times New Roman" w:hAnsi="Arial" w:cs="Arial"/>
          <w:sz w:val="24"/>
          <w:szCs w:val="24"/>
          <w:lang w:eastAsia="es-CO"/>
        </w:rPr>
        <w:t>en que se produce el deceso del causante y haber convivido</w:t>
      </w:r>
      <w:r w:rsidR="00BC751D" w:rsidRPr="000D01A2">
        <w:rPr>
          <w:rFonts w:ascii="Arial" w:eastAsia="Times New Roman" w:hAnsi="Arial" w:cs="Arial"/>
          <w:sz w:val="24"/>
          <w:szCs w:val="24"/>
          <w:lang w:eastAsia="es-CO"/>
        </w:rPr>
        <w:t xml:space="preserve"> con él</w:t>
      </w:r>
      <w:r w:rsidR="00DA10DC" w:rsidRPr="000D01A2">
        <w:rPr>
          <w:rFonts w:ascii="Arial" w:eastAsia="Times New Roman" w:hAnsi="Arial" w:cs="Arial"/>
          <w:sz w:val="24"/>
          <w:szCs w:val="24"/>
          <w:lang w:eastAsia="es-CO"/>
        </w:rPr>
        <w:t xml:space="preserve"> por lo menos cinco años continuos e ininterrumpidos en cualquier tiempo</w:t>
      </w:r>
      <w:r w:rsidR="00BC751D" w:rsidRPr="000D01A2">
        <w:rPr>
          <w:rFonts w:ascii="Arial" w:eastAsia="Times New Roman" w:hAnsi="Arial" w:cs="Arial"/>
          <w:sz w:val="24"/>
          <w:szCs w:val="24"/>
          <w:lang w:eastAsia="es-CO"/>
        </w:rPr>
        <w:t>.</w:t>
      </w:r>
    </w:p>
    <w:p w:rsidR="00BC751D" w:rsidRPr="000D01A2" w:rsidRDefault="00BC751D" w:rsidP="000D01A2">
      <w:pPr>
        <w:spacing w:after="0"/>
        <w:jc w:val="both"/>
        <w:textAlignment w:val="baseline"/>
        <w:rPr>
          <w:rFonts w:ascii="Arial" w:eastAsia="Times New Roman" w:hAnsi="Arial" w:cs="Arial"/>
          <w:sz w:val="24"/>
          <w:szCs w:val="24"/>
          <w:lang w:eastAsia="es-CO"/>
        </w:rPr>
      </w:pPr>
    </w:p>
    <w:p w:rsidR="00BC751D" w:rsidRPr="000D01A2" w:rsidRDefault="00BC751D"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A</w:t>
      </w:r>
      <w:r w:rsidR="00096A4F" w:rsidRPr="000D01A2">
        <w:rPr>
          <w:rFonts w:ascii="Arial" w:eastAsia="Times New Roman" w:hAnsi="Arial" w:cs="Arial"/>
          <w:sz w:val="24"/>
          <w:szCs w:val="24"/>
          <w:lang w:eastAsia="es-CO"/>
        </w:rPr>
        <w:t xml:space="preserve">plicando lo expuesto al caso concreto y luego de valorar en su integridad las pruebas adosadas al trámite procesal, concluyó que </w:t>
      </w:r>
      <w:r w:rsidR="004A3ED0" w:rsidRPr="000D01A2">
        <w:rPr>
          <w:rFonts w:ascii="Arial" w:eastAsia="Times New Roman" w:hAnsi="Arial" w:cs="Arial"/>
          <w:sz w:val="24"/>
          <w:szCs w:val="24"/>
          <w:lang w:eastAsia="es-CO"/>
        </w:rPr>
        <w:t xml:space="preserve">la señora María del Rosario Galvis Palacio demostró que el vínculo matrimonial </w:t>
      </w:r>
      <w:r w:rsidR="001630C3" w:rsidRPr="000D01A2">
        <w:rPr>
          <w:rFonts w:ascii="Arial" w:eastAsia="Times New Roman" w:hAnsi="Arial" w:cs="Arial"/>
          <w:sz w:val="24"/>
          <w:szCs w:val="24"/>
          <w:lang w:eastAsia="es-CO"/>
        </w:rPr>
        <w:t xml:space="preserve">que contrajo con el señor Juan Aníbal </w:t>
      </w:r>
      <w:r w:rsidR="0013278C" w:rsidRPr="000D01A2">
        <w:rPr>
          <w:rFonts w:ascii="Arial" w:eastAsia="Times New Roman" w:hAnsi="Arial" w:cs="Arial"/>
          <w:sz w:val="24"/>
          <w:szCs w:val="24"/>
          <w:lang w:eastAsia="es-CO"/>
        </w:rPr>
        <w:t>Upegui Noreña el 9 de febrero de 1979</w:t>
      </w:r>
      <w:r w:rsidR="00113460" w:rsidRPr="000D01A2">
        <w:rPr>
          <w:rFonts w:ascii="Arial" w:eastAsia="Times New Roman" w:hAnsi="Arial" w:cs="Arial"/>
          <w:sz w:val="24"/>
          <w:szCs w:val="24"/>
          <w:lang w:eastAsia="es-CO"/>
        </w:rPr>
        <w:t xml:space="preserve"> se encontraba vigente para el 6 de diciembre de 2019 cuando el pensionado por invalidez falleció, acreditando también una convivencia continua e ininterrumpida que se extendió entre </w:t>
      </w:r>
      <w:r w:rsidR="00334E9B" w:rsidRPr="000D01A2">
        <w:rPr>
          <w:rFonts w:ascii="Arial" w:eastAsia="Times New Roman" w:hAnsi="Arial" w:cs="Arial"/>
          <w:sz w:val="24"/>
          <w:szCs w:val="24"/>
          <w:lang w:eastAsia="es-CO"/>
        </w:rPr>
        <w:t xml:space="preserve">el 9 de febrero de 1979 y el año 1996, cuando la pareja se separó de hecho, tal y como </w:t>
      </w:r>
      <w:r w:rsidR="00D343C6" w:rsidRPr="000D01A2">
        <w:rPr>
          <w:rFonts w:ascii="Arial" w:eastAsia="Times New Roman" w:hAnsi="Arial" w:cs="Arial"/>
          <w:sz w:val="24"/>
          <w:szCs w:val="24"/>
          <w:lang w:eastAsia="es-CO"/>
        </w:rPr>
        <w:t>se lo informó el propio causante a Seguros de Vida Suramericana S.A. antes de que se le reconociera la pensión de invalidez</w:t>
      </w:r>
      <w:r w:rsidR="001326E1" w:rsidRPr="000D01A2">
        <w:rPr>
          <w:rFonts w:ascii="Arial" w:eastAsia="Times New Roman" w:hAnsi="Arial" w:cs="Arial"/>
          <w:sz w:val="24"/>
          <w:szCs w:val="24"/>
          <w:lang w:eastAsia="es-CO"/>
        </w:rPr>
        <w:t>; razones por las que concluyó que la demandante es beneficiaria de la pensión de sobrevivientes generada con el deceso d</w:t>
      </w:r>
      <w:r w:rsidR="0069272A" w:rsidRPr="000D01A2">
        <w:rPr>
          <w:rFonts w:ascii="Arial" w:eastAsia="Times New Roman" w:hAnsi="Arial" w:cs="Arial"/>
          <w:sz w:val="24"/>
          <w:szCs w:val="24"/>
          <w:lang w:eastAsia="es-CO"/>
        </w:rPr>
        <w:t>el señor Upegui Noreña.</w:t>
      </w:r>
    </w:p>
    <w:p w:rsidR="0069272A" w:rsidRPr="000D01A2" w:rsidRDefault="0069272A" w:rsidP="000D01A2">
      <w:pPr>
        <w:spacing w:after="0"/>
        <w:jc w:val="both"/>
        <w:textAlignment w:val="baseline"/>
        <w:rPr>
          <w:rFonts w:ascii="Arial" w:eastAsia="Times New Roman" w:hAnsi="Arial" w:cs="Arial"/>
          <w:sz w:val="24"/>
          <w:szCs w:val="24"/>
          <w:lang w:eastAsia="es-CO"/>
        </w:rPr>
      </w:pPr>
    </w:p>
    <w:p w:rsidR="0069272A" w:rsidRPr="000D01A2" w:rsidRDefault="0069272A"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Así mismo, con base en el análisis de las pruebas, determinó que </w:t>
      </w:r>
      <w:r w:rsidR="000050DA" w:rsidRPr="000D01A2">
        <w:rPr>
          <w:rFonts w:ascii="Arial" w:eastAsia="Times New Roman" w:hAnsi="Arial" w:cs="Arial"/>
          <w:sz w:val="24"/>
          <w:szCs w:val="24"/>
          <w:lang w:eastAsia="es-CO"/>
        </w:rPr>
        <w:t xml:space="preserve">la convivencia entre los compañeros permanentes, esto es, entre el señor Juan Aníbal Upegui Noreña y la señora </w:t>
      </w:r>
      <w:r w:rsidR="00F4119A" w:rsidRPr="000D01A2">
        <w:rPr>
          <w:rFonts w:ascii="Arial" w:eastAsia="Times New Roman" w:hAnsi="Arial" w:cs="Arial"/>
          <w:sz w:val="24"/>
          <w:szCs w:val="24"/>
          <w:lang w:eastAsia="es-CO"/>
        </w:rPr>
        <w:t>Luz Vivian Parra Mahecha inició por lo menos desde el último día del año 2003</w:t>
      </w:r>
      <w:r w:rsidR="00774906" w:rsidRPr="000D01A2">
        <w:rPr>
          <w:rFonts w:ascii="Arial" w:eastAsia="Times New Roman" w:hAnsi="Arial" w:cs="Arial"/>
          <w:sz w:val="24"/>
          <w:szCs w:val="24"/>
          <w:lang w:eastAsia="es-CO"/>
        </w:rPr>
        <w:t>, manteniéndose continua e ininterrumpida hasta el 6 de diciembre de 2019, cuando se produjo el deceso del pensionado por invalidez</w:t>
      </w:r>
      <w:r w:rsidR="00E80E8A" w:rsidRPr="000D01A2">
        <w:rPr>
          <w:rFonts w:ascii="Arial" w:eastAsia="Times New Roman" w:hAnsi="Arial" w:cs="Arial"/>
          <w:sz w:val="24"/>
          <w:szCs w:val="24"/>
          <w:lang w:eastAsia="es-CO"/>
        </w:rPr>
        <w:t xml:space="preserve">; por lo que de conformidad con los tiempos de convivencia acreditados en el plenario, declaró que la señora María del Rosario Galvis Palacio, en calidad de cónyuge supérstite separada de hecho del causante, tiene derecho a que se le reconozca la prestación económica en un </w:t>
      </w:r>
      <w:r w:rsidR="00806DCB" w:rsidRPr="000D01A2">
        <w:rPr>
          <w:rFonts w:ascii="Arial" w:eastAsia="Times New Roman" w:hAnsi="Arial" w:cs="Arial"/>
          <w:sz w:val="24"/>
          <w:szCs w:val="24"/>
          <w:lang w:eastAsia="es-CO"/>
        </w:rPr>
        <w:t>50.4%; mientras que a la señora Luz Vivian Parra Mahecha le corresponde el 49.6% de la pensión de sobrevivientes, en su calidad de compañera permanente del se</w:t>
      </w:r>
      <w:r w:rsidR="00BD1B8F" w:rsidRPr="000D01A2">
        <w:rPr>
          <w:rFonts w:ascii="Arial" w:eastAsia="Times New Roman" w:hAnsi="Arial" w:cs="Arial"/>
          <w:sz w:val="24"/>
          <w:szCs w:val="24"/>
          <w:lang w:eastAsia="es-CO"/>
        </w:rPr>
        <w:t>ñor Upegui Noreña.</w:t>
      </w:r>
    </w:p>
    <w:p w:rsidR="00BD1B8F" w:rsidRPr="000D01A2" w:rsidRDefault="00BD1B8F" w:rsidP="000D01A2">
      <w:pPr>
        <w:spacing w:after="0"/>
        <w:jc w:val="both"/>
        <w:textAlignment w:val="baseline"/>
        <w:rPr>
          <w:rFonts w:ascii="Arial" w:eastAsia="Times New Roman" w:hAnsi="Arial" w:cs="Arial"/>
          <w:sz w:val="24"/>
          <w:szCs w:val="24"/>
          <w:lang w:eastAsia="es-CO"/>
        </w:rPr>
      </w:pPr>
    </w:p>
    <w:p w:rsidR="00BD1B8F" w:rsidRPr="000D01A2" w:rsidRDefault="00BD1B8F"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De acuerdo con lo expuesto, condenó a la señora Luz Vivian Parra Mahecha, quien </w:t>
      </w:r>
      <w:r w:rsidR="00C57230" w:rsidRPr="000D01A2">
        <w:rPr>
          <w:rFonts w:ascii="Arial" w:eastAsia="Times New Roman" w:hAnsi="Arial" w:cs="Arial"/>
          <w:sz w:val="24"/>
          <w:szCs w:val="24"/>
          <w:lang w:eastAsia="es-CO"/>
        </w:rPr>
        <w:t xml:space="preserve">venía disfrutando la prestación económica en un 100% desde el 7 de diciembre de 2019, la cual fue suspendida </w:t>
      </w:r>
      <w:r w:rsidR="00FA2924" w:rsidRPr="000D01A2">
        <w:rPr>
          <w:rFonts w:ascii="Arial" w:eastAsia="Times New Roman" w:hAnsi="Arial" w:cs="Arial"/>
          <w:sz w:val="24"/>
          <w:szCs w:val="24"/>
          <w:lang w:eastAsia="es-CO"/>
        </w:rPr>
        <w:t xml:space="preserve">a partir del mes de septiembre de 2020, a cancelar a la accionante por concepto de retroactivo pensional generado </w:t>
      </w:r>
      <w:r w:rsidR="00107AD0" w:rsidRPr="000D01A2">
        <w:rPr>
          <w:rFonts w:ascii="Arial" w:eastAsia="Times New Roman" w:hAnsi="Arial" w:cs="Arial"/>
          <w:sz w:val="24"/>
          <w:szCs w:val="24"/>
          <w:lang w:eastAsia="es-CO"/>
        </w:rPr>
        <w:t>en ese periodo, la suma de $5.891.058.</w:t>
      </w:r>
    </w:p>
    <w:p w:rsidR="00107AD0" w:rsidRPr="000D01A2" w:rsidRDefault="00107AD0" w:rsidP="000D01A2">
      <w:pPr>
        <w:spacing w:after="0"/>
        <w:jc w:val="both"/>
        <w:textAlignment w:val="baseline"/>
        <w:rPr>
          <w:rFonts w:ascii="Arial" w:eastAsia="Times New Roman" w:hAnsi="Arial" w:cs="Arial"/>
          <w:sz w:val="24"/>
          <w:szCs w:val="24"/>
          <w:lang w:eastAsia="es-CO"/>
        </w:rPr>
      </w:pPr>
    </w:p>
    <w:p w:rsidR="00107AD0" w:rsidRPr="000D01A2" w:rsidRDefault="0088104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Seguidamente, condenó a Seguros de Vida Suramericana S.A. a cancelar a las señoras María del Rosario Galvis Palacio y Luz Vivian Parra Mahecha, por concepto de retroactivo pensional causado entre el </w:t>
      </w:r>
      <w:r w:rsidR="00226FA4" w:rsidRPr="000D01A2">
        <w:rPr>
          <w:rFonts w:ascii="Arial" w:eastAsia="Times New Roman" w:hAnsi="Arial" w:cs="Arial"/>
          <w:sz w:val="24"/>
          <w:szCs w:val="24"/>
          <w:lang w:eastAsia="es-CO"/>
        </w:rPr>
        <w:t>1° de septiembre de 2020 y hasta el 30 de abril de 2021, las sumas de $</w:t>
      </w:r>
      <w:r w:rsidR="00A52567" w:rsidRPr="000D01A2">
        <w:rPr>
          <w:rFonts w:ascii="Arial" w:eastAsia="Times New Roman" w:hAnsi="Arial" w:cs="Arial"/>
          <w:sz w:val="24"/>
          <w:szCs w:val="24"/>
          <w:lang w:eastAsia="es-CO"/>
        </w:rPr>
        <w:t>5.596.531 y $5.507.697 respectivamente.</w:t>
      </w:r>
    </w:p>
    <w:p w:rsidR="008641E8" w:rsidRPr="000D01A2" w:rsidRDefault="008641E8" w:rsidP="000D01A2">
      <w:pPr>
        <w:spacing w:after="0"/>
        <w:jc w:val="both"/>
        <w:textAlignment w:val="baseline"/>
        <w:rPr>
          <w:rFonts w:ascii="Arial" w:eastAsia="Times New Roman" w:hAnsi="Arial" w:cs="Arial"/>
          <w:sz w:val="24"/>
          <w:szCs w:val="24"/>
          <w:lang w:eastAsia="es-CO"/>
        </w:rPr>
      </w:pPr>
    </w:p>
    <w:p w:rsidR="008641E8" w:rsidRPr="000D01A2" w:rsidRDefault="008641E8"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Negó los intereses moratorios del artículo 141 de la ley 100 de 1993, pero ordenó la indexación de cada una de las sumas reconocidas anteriormente. </w:t>
      </w:r>
    </w:p>
    <w:p w:rsidR="008641E8" w:rsidRPr="000D01A2" w:rsidRDefault="008641E8" w:rsidP="000D01A2">
      <w:pPr>
        <w:spacing w:after="0"/>
        <w:jc w:val="both"/>
        <w:textAlignment w:val="baseline"/>
        <w:rPr>
          <w:rFonts w:ascii="Arial" w:eastAsia="Times New Roman" w:hAnsi="Arial" w:cs="Arial"/>
          <w:sz w:val="24"/>
          <w:szCs w:val="24"/>
          <w:lang w:eastAsia="es-CO"/>
        </w:rPr>
      </w:pPr>
    </w:p>
    <w:p w:rsidR="008641E8" w:rsidRPr="000D01A2" w:rsidRDefault="008641E8"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Para finalizar, condenó en costas procesales en un 100%</w:t>
      </w:r>
      <w:r w:rsidR="00FC2D2F" w:rsidRPr="000D01A2">
        <w:rPr>
          <w:rFonts w:ascii="Arial" w:eastAsia="Times New Roman" w:hAnsi="Arial" w:cs="Arial"/>
          <w:sz w:val="24"/>
          <w:szCs w:val="24"/>
          <w:lang w:eastAsia="es-CO"/>
        </w:rPr>
        <w:t xml:space="preserve"> a la entidad accionada y a la vinculada en calidad de litisconsorte necesario</w:t>
      </w:r>
      <w:r w:rsidR="004D38C7" w:rsidRPr="000D01A2">
        <w:rPr>
          <w:rFonts w:ascii="Arial" w:eastAsia="Times New Roman" w:hAnsi="Arial" w:cs="Arial"/>
          <w:sz w:val="24"/>
          <w:szCs w:val="24"/>
          <w:lang w:eastAsia="es-CO"/>
        </w:rPr>
        <w:t>, a favor de la accionante.</w:t>
      </w:r>
    </w:p>
    <w:p w:rsidR="00ED5487" w:rsidRPr="000D01A2" w:rsidRDefault="00ED5487" w:rsidP="000D01A2">
      <w:pPr>
        <w:spacing w:after="0"/>
        <w:jc w:val="both"/>
        <w:textAlignment w:val="baseline"/>
        <w:rPr>
          <w:rFonts w:ascii="Arial" w:eastAsia="Times New Roman" w:hAnsi="Arial" w:cs="Arial"/>
          <w:sz w:val="24"/>
          <w:szCs w:val="24"/>
          <w:lang w:eastAsia="es-CO"/>
        </w:rPr>
      </w:pPr>
    </w:p>
    <w:p w:rsidR="00ED5487" w:rsidRPr="000D01A2" w:rsidRDefault="00ED5487"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Inconforme con la decisión, el apoderado judicial de la señora L</w:t>
      </w:r>
      <w:r w:rsidR="00C305DF" w:rsidRPr="000D01A2">
        <w:rPr>
          <w:rFonts w:ascii="Arial" w:eastAsia="Times New Roman" w:hAnsi="Arial" w:cs="Arial"/>
          <w:sz w:val="24"/>
          <w:szCs w:val="24"/>
          <w:lang w:eastAsia="es-CO"/>
        </w:rPr>
        <w:t>uz Vivian Parra Mahecha interpuso recurso de apelación</w:t>
      </w:r>
      <w:r w:rsidR="002B3ACD" w:rsidRPr="000D01A2">
        <w:rPr>
          <w:rFonts w:ascii="Arial" w:eastAsia="Times New Roman" w:hAnsi="Arial" w:cs="Arial"/>
          <w:sz w:val="24"/>
          <w:szCs w:val="24"/>
          <w:lang w:eastAsia="es-CO"/>
        </w:rPr>
        <w:t>, manifestando que si bien la valoración probatoria efectuada por la falladora de primera instancia es acorde a lo que se acre</w:t>
      </w:r>
      <w:r w:rsidR="00483B8D" w:rsidRPr="000D01A2">
        <w:rPr>
          <w:rFonts w:ascii="Arial" w:eastAsia="Times New Roman" w:hAnsi="Arial" w:cs="Arial"/>
          <w:sz w:val="24"/>
          <w:szCs w:val="24"/>
          <w:lang w:eastAsia="es-CO"/>
        </w:rPr>
        <w:t xml:space="preserve">ditó efectivamente en el plenario, pues al interior del proceso quedó demostrado que el señor Juan Aníbal Upegui Noreña y la señora María del Rosario </w:t>
      </w:r>
      <w:r w:rsidR="00CA72DF" w:rsidRPr="000D01A2">
        <w:rPr>
          <w:rFonts w:ascii="Arial" w:eastAsia="Times New Roman" w:hAnsi="Arial" w:cs="Arial"/>
          <w:sz w:val="24"/>
          <w:szCs w:val="24"/>
          <w:lang w:eastAsia="es-CO"/>
        </w:rPr>
        <w:t>Galvis Palacio mantuvieron vigente</w:t>
      </w:r>
      <w:r w:rsidR="00880543" w:rsidRPr="000D01A2">
        <w:rPr>
          <w:rFonts w:ascii="Arial" w:eastAsia="Times New Roman" w:hAnsi="Arial" w:cs="Arial"/>
          <w:sz w:val="24"/>
          <w:szCs w:val="24"/>
          <w:lang w:eastAsia="es-CO"/>
        </w:rPr>
        <w:t xml:space="preserve"> hasta la fecha del deceso del pensionado por invalidez</w:t>
      </w:r>
      <w:r w:rsidR="00CA72DF" w:rsidRPr="000D01A2">
        <w:rPr>
          <w:rFonts w:ascii="Arial" w:eastAsia="Times New Roman" w:hAnsi="Arial" w:cs="Arial"/>
          <w:sz w:val="24"/>
          <w:szCs w:val="24"/>
          <w:lang w:eastAsia="es-CO"/>
        </w:rPr>
        <w:t>, tanto el vínculo matrimonial como la sociedad conyugal que conform</w:t>
      </w:r>
      <w:r w:rsidR="00880543" w:rsidRPr="000D01A2">
        <w:rPr>
          <w:rFonts w:ascii="Arial" w:eastAsia="Times New Roman" w:hAnsi="Arial" w:cs="Arial"/>
          <w:sz w:val="24"/>
          <w:szCs w:val="24"/>
          <w:lang w:eastAsia="es-CO"/>
        </w:rPr>
        <w:t xml:space="preserve">aron desde el 9 de febrero de 1979 cuando contrajeron matrimonio por el rito católico, </w:t>
      </w:r>
      <w:r w:rsidR="00FF1383" w:rsidRPr="000D01A2">
        <w:rPr>
          <w:rFonts w:ascii="Arial" w:eastAsia="Times New Roman" w:hAnsi="Arial" w:cs="Arial"/>
          <w:sz w:val="24"/>
          <w:szCs w:val="24"/>
          <w:lang w:eastAsia="es-CO"/>
        </w:rPr>
        <w:t>también quedó demostrado que a partir del año 1996 ellos se separaron y no reactivaron en ningún momento la convivencia, estando probado también que para el 6 de diciembre de 2019, fecha en que se produjo el fallecimiento del señor Upegui Noreña</w:t>
      </w:r>
      <w:r w:rsidR="00665696" w:rsidRPr="000D01A2">
        <w:rPr>
          <w:rFonts w:ascii="Arial" w:eastAsia="Times New Roman" w:hAnsi="Arial" w:cs="Arial"/>
          <w:sz w:val="24"/>
          <w:szCs w:val="24"/>
          <w:lang w:eastAsia="es-CO"/>
        </w:rPr>
        <w:t xml:space="preserve">, no existía ningún tipo de apoyo mutuo entre los cónyuges, tal y como lo exige, no solamente el artículo 113 del código civil, sino también la jurisprudencia de la Sala de Casación Laboral de la Corte Suprema de Justicia, quien en multiplicidad de providencias </w:t>
      </w:r>
      <w:r w:rsidR="243EB880" w:rsidRPr="000D01A2">
        <w:rPr>
          <w:rFonts w:ascii="Arial" w:eastAsia="Times New Roman" w:hAnsi="Arial" w:cs="Arial"/>
          <w:sz w:val="24"/>
          <w:szCs w:val="24"/>
          <w:lang w:eastAsia="es-CO"/>
        </w:rPr>
        <w:t>h</w:t>
      </w:r>
      <w:r w:rsidR="00665696" w:rsidRPr="000D01A2">
        <w:rPr>
          <w:rFonts w:ascii="Arial" w:eastAsia="Times New Roman" w:hAnsi="Arial" w:cs="Arial"/>
          <w:sz w:val="24"/>
          <w:szCs w:val="24"/>
          <w:lang w:eastAsia="es-CO"/>
        </w:rPr>
        <w:t xml:space="preserve">a dejado sentado que, para </w:t>
      </w:r>
      <w:r w:rsidR="00AA7BB7" w:rsidRPr="000D01A2">
        <w:rPr>
          <w:rFonts w:ascii="Arial" w:eastAsia="Times New Roman" w:hAnsi="Arial" w:cs="Arial"/>
          <w:sz w:val="24"/>
          <w:szCs w:val="24"/>
          <w:lang w:eastAsia="es-CO"/>
        </w:rPr>
        <w:t xml:space="preserve">que el cónyuge supérstite separado de hecho pueda ser beneficiario del derecho a la pensión de sobrevivientes, no le basta con demostrar una convivencia </w:t>
      </w:r>
      <w:r w:rsidR="0024664F" w:rsidRPr="000D01A2">
        <w:rPr>
          <w:rFonts w:ascii="Arial" w:eastAsia="Times New Roman" w:hAnsi="Arial" w:cs="Arial"/>
          <w:sz w:val="24"/>
          <w:szCs w:val="24"/>
          <w:lang w:eastAsia="es-CO"/>
        </w:rPr>
        <w:t>continua e ininterrumpida de por lo menos cinco años en cualquier tiempo, sino que también debe probar que para la fecha del óbito</w:t>
      </w:r>
      <w:r w:rsidR="003C0E96" w:rsidRPr="000D01A2">
        <w:rPr>
          <w:rFonts w:ascii="Arial" w:eastAsia="Times New Roman" w:hAnsi="Arial" w:cs="Arial"/>
          <w:sz w:val="24"/>
          <w:szCs w:val="24"/>
          <w:lang w:eastAsia="es-CO"/>
        </w:rPr>
        <w:t xml:space="preserve"> </w:t>
      </w:r>
      <w:r w:rsidR="003C0E96" w:rsidRPr="000D01A2">
        <w:rPr>
          <w:rFonts w:ascii="Arial" w:eastAsia="Times New Roman" w:hAnsi="Arial" w:cs="Arial"/>
          <w:sz w:val="24"/>
          <w:szCs w:val="24"/>
          <w:lang w:eastAsia="es-CO"/>
        </w:rPr>
        <w:lastRenderedPageBreak/>
        <w:t>se mantenía vi</w:t>
      </w:r>
      <w:r w:rsidR="00B1482A" w:rsidRPr="000D01A2">
        <w:rPr>
          <w:rFonts w:ascii="Arial" w:eastAsia="Times New Roman" w:hAnsi="Arial" w:cs="Arial"/>
          <w:sz w:val="24"/>
          <w:szCs w:val="24"/>
          <w:lang w:eastAsia="es-CO"/>
        </w:rPr>
        <w:t>vo y actuante el vínculo matrimonial entre ellos, entendido como el apoy</w:t>
      </w:r>
      <w:r w:rsidR="005D48E9" w:rsidRPr="000D01A2">
        <w:rPr>
          <w:rFonts w:ascii="Arial" w:eastAsia="Times New Roman" w:hAnsi="Arial" w:cs="Arial"/>
          <w:sz w:val="24"/>
          <w:szCs w:val="24"/>
          <w:lang w:eastAsia="es-CO"/>
        </w:rPr>
        <w:t>o y auxilio mutuo, condiciones que no se presentaron en este caso.</w:t>
      </w:r>
    </w:p>
    <w:p w:rsidR="005D48E9" w:rsidRPr="000D01A2" w:rsidRDefault="005D48E9" w:rsidP="000D01A2">
      <w:pPr>
        <w:spacing w:after="0"/>
        <w:jc w:val="both"/>
        <w:textAlignment w:val="baseline"/>
        <w:rPr>
          <w:rFonts w:ascii="Arial" w:eastAsia="Times New Roman" w:hAnsi="Arial" w:cs="Arial"/>
          <w:sz w:val="24"/>
          <w:szCs w:val="24"/>
          <w:lang w:eastAsia="es-CO"/>
        </w:rPr>
      </w:pPr>
    </w:p>
    <w:p w:rsidR="005D48E9" w:rsidRPr="000D01A2" w:rsidRDefault="005D48E9"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Por los motivos expuestos, </w:t>
      </w:r>
      <w:r w:rsidR="004871BE" w:rsidRPr="000D01A2">
        <w:rPr>
          <w:rFonts w:ascii="Arial" w:eastAsia="Times New Roman" w:hAnsi="Arial" w:cs="Arial"/>
          <w:sz w:val="24"/>
          <w:szCs w:val="24"/>
          <w:lang w:eastAsia="es-CO"/>
        </w:rPr>
        <w:t xml:space="preserve">considera que la única beneficiaria de la pensión de sobrevivientes es la señora Luz Vivian </w:t>
      </w:r>
      <w:r w:rsidR="00092ECF" w:rsidRPr="000D01A2">
        <w:rPr>
          <w:rFonts w:ascii="Arial" w:eastAsia="Times New Roman" w:hAnsi="Arial" w:cs="Arial"/>
          <w:sz w:val="24"/>
          <w:szCs w:val="24"/>
          <w:lang w:eastAsia="es-CO"/>
        </w:rPr>
        <w:t>Parra Mahecha, quien debe continuar disfrutando la prestación económica en un 100%.</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ALEGATOS DE CONCLUSIÓN</w:t>
      </w: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Conforme se dejó plasmado en la constancia emitida por la Secretaría de la Corporación,</w:t>
      </w:r>
      <w:r w:rsidR="00600DC4" w:rsidRPr="000D01A2">
        <w:rPr>
          <w:rFonts w:ascii="Arial" w:eastAsia="Times New Roman" w:hAnsi="Arial" w:cs="Arial"/>
          <w:sz w:val="24"/>
          <w:szCs w:val="24"/>
          <w:lang w:eastAsia="es-CO"/>
        </w:rPr>
        <w:t xml:space="preserve"> la totalidad de los intervinientes </w:t>
      </w:r>
      <w:r w:rsidR="00DE56FD" w:rsidRPr="000D01A2">
        <w:rPr>
          <w:rFonts w:ascii="Arial" w:eastAsia="Times New Roman" w:hAnsi="Arial" w:cs="Arial"/>
          <w:sz w:val="24"/>
          <w:szCs w:val="24"/>
          <w:lang w:eastAsia="es-CO"/>
        </w:rPr>
        <w:t>hicieron uso del derecho a presentar en término los alegatos de conclusión en esta sede.</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En cuanto al contenido de los alegatos de conclusión remitidos </w:t>
      </w:r>
      <w:r w:rsidR="00DE56FD" w:rsidRPr="000D01A2">
        <w:rPr>
          <w:rFonts w:ascii="Arial" w:eastAsia="Times New Roman" w:hAnsi="Arial" w:cs="Arial"/>
          <w:sz w:val="24"/>
          <w:szCs w:val="24"/>
          <w:lang w:eastAsia="es-CO"/>
        </w:rPr>
        <w:t>por el apoderado judicial de la recurrente Luz Vivian Parra Mahecha</w:t>
      </w:r>
      <w:r w:rsidRPr="000D01A2">
        <w:rPr>
          <w:rFonts w:ascii="Arial" w:eastAsia="Times New Roman" w:hAnsi="Arial" w:cs="Arial"/>
          <w:sz w:val="24"/>
          <w:szCs w:val="24"/>
          <w:lang w:eastAsia="es-CO"/>
        </w:rPr>
        <w:t>, teniendo en cuenta que el artículo 279 del CGP dispone que </w:t>
      </w:r>
      <w:r w:rsidRPr="000D01A2">
        <w:rPr>
          <w:rFonts w:ascii="Arial" w:eastAsia="Times New Roman" w:hAnsi="Arial" w:cs="Arial"/>
          <w:i/>
          <w:iCs/>
          <w:sz w:val="24"/>
          <w:szCs w:val="24"/>
          <w:lang w:eastAsia="es-CO"/>
        </w:rPr>
        <w:t>“</w:t>
      </w:r>
      <w:r w:rsidRPr="00C21D9D">
        <w:rPr>
          <w:rFonts w:ascii="Arial" w:eastAsia="Times New Roman" w:hAnsi="Arial" w:cs="Arial"/>
          <w:i/>
          <w:iCs/>
          <w:szCs w:val="24"/>
          <w:lang w:eastAsia="es-CO"/>
        </w:rPr>
        <w:t>No se podrá hacer transcripciones o reproducciones de actas, decisiones o conceptos que obren en el expediente</w:t>
      </w:r>
      <w:r w:rsidRPr="000D01A2">
        <w:rPr>
          <w:rFonts w:ascii="Arial" w:eastAsia="Times New Roman" w:hAnsi="Arial" w:cs="Arial"/>
          <w:i/>
          <w:iCs/>
          <w:sz w:val="24"/>
          <w:szCs w:val="24"/>
          <w:lang w:eastAsia="es-CO"/>
        </w:rPr>
        <w:t>”, </w:t>
      </w:r>
      <w:r w:rsidRPr="000D01A2">
        <w:rPr>
          <w:rFonts w:ascii="Arial" w:eastAsia="Times New Roman" w:hAnsi="Arial" w:cs="Arial"/>
          <w:sz w:val="24"/>
          <w:szCs w:val="24"/>
          <w:lang w:eastAsia="es-CO"/>
        </w:rPr>
        <w:t>baste decir </w:t>
      </w:r>
      <w:r w:rsidR="00DE56FD" w:rsidRPr="000D01A2">
        <w:rPr>
          <w:rFonts w:ascii="Arial" w:eastAsia="Times New Roman" w:hAnsi="Arial" w:cs="Arial"/>
          <w:sz w:val="24"/>
          <w:szCs w:val="24"/>
          <w:lang w:eastAsia="es-CO"/>
        </w:rPr>
        <w:t xml:space="preserve">que </w:t>
      </w:r>
      <w:r w:rsidRPr="000D01A2">
        <w:rPr>
          <w:rFonts w:ascii="Arial" w:eastAsia="Times New Roman" w:hAnsi="Arial" w:cs="Arial"/>
          <w:sz w:val="24"/>
          <w:szCs w:val="24"/>
          <w:lang w:eastAsia="es-CO"/>
        </w:rPr>
        <w:t xml:space="preserve">los argumentos allí esgrimidos coinciden con los expuestos en </w:t>
      </w:r>
      <w:r w:rsidR="00F63E21" w:rsidRPr="000D01A2">
        <w:rPr>
          <w:rFonts w:ascii="Arial" w:eastAsia="Times New Roman" w:hAnsi="Arial" w:cs="Arial"/>
          <w:sz w:val="24"/>
          <w:szCs w:val="24"/>
          <w:lang w:eastAsia="es-CO"/>
        </w:rPr>
        <w:t>la sustentación del recurso de apelación</w:t>
      </w:r>
      <w:r w:rsidRPr="000D01A2">
        <w:rPr>
          <w:rFonts w:ascii="Arial" w:eastAsia="Times New Roman" w:hAnsi="Arial" w:cs="Arial"/>
          <w:sz w:val="24"/>
          <w:szCs w:val="24"/>
          <w:lang w:eastAsia="es-CO"/>
        </w:rPr>
        <w:t>.  </w:t>
      </w:r>
    </w:p>
    <w:p w:rsidR="00F63E21" w:rsidRPr="000D01A2" w:rsidRDefault="00F63E21" w:rsidP="000D01A2">
      <w:pPr>
        <w:spacing w:after="0"/>
        <w:jc w:val="both"/>
        <w:textAlignment w:val="baseline"/>
        <w:rPr>
          <w:rFonts w:ascii="Arial" w:eastAsia="Times New Roman" w:hAnsi="Arial" w:cs="Arial"/>
          <w:sz w:val="24"/>
          <w:szCs w:val="24"/>
          <w:lang w:eastAsia="es-CO"/>
        </w:rPr>
      </w:pPr>
    </w:p>
    <w:p w:rsidR="00F63E21" w:rsidRPr="000D01A2" w:rsidRDefault="003C00ED"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Por su parte, la apoderada judicial de la demandante María del Rosario </w:t>
      </w:r>
      <w:r w:rsidR="00543808" w:rsidRPr="000D01A2">
        <w:rPr>
          <w:rFonts w:ascii="Arial" w:eastAsia="Times New Roman" w:hAnsi="Arial" w:cs="Arial"/>
          <w:sz w:val="24"/>
          <w:szCs w:val="24"/>
          <w:lang w:eastAsia="es-CO"/>
        </w:rPr>
        <w:t>Galvis Palacio solicita que se confirme en su integridad la sentencia proferida por el Juzgado Cuarto Laboral del Circuito.</w:t>
      </w:r>
    </w:p>
    <w:p w:rsidR="00543808" w:rsidRPr="000D01A2" w:rsidRDefault="00543808" w:rsidP="000D01A2">
      <w:pPr>
        <w:spacing w:after="0"/>
        <w:jc w:val="both"/>
        <w:textAlignment w:val="baseline"/>
        <w:rPr>
          <w:rFonts w:ascii="Arial" w:eastAsia="Times New Roman" w:hAnsi="Arial" w:cs="Arial"/>
          <w:sz w:val="24"/>
          <w:szCs w:val="24"/>
          <w:lang w:eastAsia="es-CO"/>
        </w:rPr>
      </w:pPr>
    </w:p>
    <w:p w:rsidR="00543808" w:rsidRPr="000D01A2" w:rsidRDefault="00543808"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A su turno, el apoderado judicial de Seguros </w:t>
      </w:r>
      <w:r w:rsidR="009D4B3E" w:rsidRPr="000D01A2">
        <w:rPr>
          <w:rFonts w:ascii="Arial" w:eastAsia="Times New Roman" w:hAnsi="Arial" w:cs="Arial"/>
          <w:sz w:val="24"/>
          <w:szCs w:val="24"/>
          <w:lang w:eastAsia="es-CO"/>
        </w:rPr>
        <w:t xml:space="preserve">de Vida Suramericana S.A., reiterando los argumentos expuestos en la contestación de la demanda, sostiene que la única persona llamada a </w:t>
      </w:r>
      <w:r w:rsidR="00F83BF5" w:rsidRPr="000D01A2">
        <w:rPr>
          <w:rFonts w:ascii="Arial" w:eastAsia="Times New Roman" w:hAnsi="Arial" w:cs="Arial"/>
          <w:sz w:val="24"/>
          <w:szCs w:val="24"/>
          <w:lang w:eastAsia="es-CO"/>
        </w:rPr>
        <w:t xml:space="preserve">disfrutar la pensión de sobrevivientes causada con el deceso del señor Juan Aníbal Upegui Noreña, es la señora </w:t>
      </w:r>
      <w:r w:rsidR="00FC08D5" w:rsidRPr="000D01A2">
        <w:rPr>
          <w:rFonts w:ascii="Arial" w:eastAsia="Times New Roman" w:hAnsi="Arial" w:cs="Arial"/>
          <w:sz w:val="24"/>
          <w:szCs w:val="24"/>
          <w:lang w:eastAsia="es-CO"/>
        </w:rPr>
        <w:t xml:space="preserve">Luz Vivian Parra Mahecha en su condición de compañera permanente del </w:t>
      </w:r>
      <w:r w:rsidR="00A8104E" w:rsidRPr="000D01A2">
        <w:rPr>
          <w:rFonts w:ascii="Arial" w:eastAsia="Times New Roman" w:hAnsi="Arial" w:cs="Arial"/>
          <w:sz w:val="24"/>
          <w:szCs w:val="24"/>
          <w:lang w:eastAsia="es-CO"/>
        </w:rPr>
        <w:t>pensionado fallecido, ya que fue quien acreditó el requisito de convivencia de cinco años continuos e</w:t>
      </w:r>
      <w:r w:rsidR="00C361EF" w:rsidRPr="000D01A2">
        <w:rPr>
          <w:rFonts w:ascii="Arial" w:eastAsia="Times New Roman" w:hAnsi="Arial" w:cs="Arial"/>
          <w:sz w:val="24"/>
          <w:szCs w:val="24"/>
          <w:lang w:eastAsia="es-CO"/>
        </w:rPr>
        <w:t xml:space="preserve"> ininterrumpidos con antelación al deceso, motivo por el que precisamente no es dable el reconocimiento del derecho pensional en cabeza de la señora </w:t>
      </w:r>
      <w:r w:rsidR="00DF2A4A" w:rsidRPr="000D01A2">
        <w:rPr>
          <w:rFonts w:ascii="Arial" w:eastAsia="Times New Roman" w:hAnsi="Arial" w:cs="Arial"/>
          <w:sz w:val="24"/>
          <w:szCs w:val="24"/>
          <w:lang w:eastAsia="es-CO"/>
        </w:rPr>
        <w:t>María del Rosario Galvis Palacio.</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Atendidas las argumentaciones a esta Sala de Decisión le corresponde resolver los siguientes:</w:t>
      </w:r>
      <w:r w:rsidRPr="000D01A2">
        <w:rPr>
          <w:rFonts w:ascii="Arial" w:eastAsia="Times New Roman" w:hAnsi="Arial" w:cs="Arial"/>
          <w:b/>
          <w:bCs/>
          <w:sz w:val="24"/>
          <w:szCs w:val="24"/>
          <w:lang w:eastAsia="es-CO"/>
        </w:rPr>
        <w:t> </w:t>
      </w: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PROBLEMAS JURÍDICOS</w:t>
      </w: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C21D9D">
      <w:pPr>
        <w:spacing w:after="0"/>
        <w:ind w:left="426" w:right="420"/>
        <w:jc w:val="both"/>
        <w:textAlignment w:val="baseline"/>
        <w:rPr>
          <w:rFonts w:ascii="Arial" w:eastAsia="Times New Roman" w:hAnsi="Arial" w:cs="Arial"/>
          <w:i/>
          <w:sz w:val="24"/>
          <w:szCs w:val="24"/>
          <w:lang w:eastAsia="es-CO"/>
        </w:rPr>
      </w:pPr>
      <w:r w:rsidRPr="000D01A2">
        <w:rPr>
          <w:rFonts w:ascii="Arial" w:eastAsia="Times New Roman" w:hAnsi="Arial" w:cs="Arial"/>
          <w:b/>
          <w:bCs/>
          <w:i/>
          <w:sz w:val="24"/>
          <w:szCs w:val="24"/>
          <w:lang w:val="es-ES" w:eastAsia="es-CO"/>
        </w:rPr>
        <w:t>1. ¿</w:t>
      </w:r>
      <w:r w:rsidR="001A3CC6" w:rsidRPr="000D01A2">
        <w:rPr>
          <w:rFonts w:ascii="Arial" w:eastAsia="Times New Roman" w:hAnsi="Arial" w:cs="Arial"/>
          <w:b/>
          <w:bCs/>
          <w:i/>
          <w:sz w:val="24"/>
          <w:szCs w:val="24"/>
          <w:lang w:val="es-ES" w:eastAsia="es-CO"/>
        </w:rPr>
        <w:t>Para acceder al derecho a la pensión de sobrevivientes en calidad de cónyuge supérstite separada de hecho</w:t>
      </w:r>
      <w:r w:rsidR="00C065AE" w:rsidRPr="000D01A2">
        <w:rPr>
          <w:rFonts w:ascii="Arial" w:eastAsia="Times New Roman" w:hAnsi="Arial" w:cs="Arial"/>
          <w:b/>
          <w:bCs/>
          <w:i/>
          <w:sz w:val="24"/>
          <w:szCs w:val="24"/>
          <w:lang w:val="es-ES" w:eastAsia="es-CO"/>
        </w:rPr>
        <w:t xml:space="preserve"> con vínculo matrimonial y </w:t>
      </w:r>
      <w:r w:rsidR="00462608" w:rsidRPr="000D01A2">
        <w:rPr>
          <w:rFonts w:ascii="Arial" w:eastAsia="Times New Roman" w:hAnsi="Arial" w:cs="Arial"/>
          <w:b/>
          <w:bCs/>
          <w:i/>
          <w:sz w:val="24"/>
          <w:szCs w:val="24"/>
          <w:lang w:val="es-ES" w:eastAsia="es-CO"/>
        </w:rPr>
        <w:t>sociedad conyugal vigente a la fecha del óbito del pensionado por invalidez, l</w:t>
      </w:r>
      <w:r w:rsidR="00C7188B" w:rsidRPr="000D01A2">
        <w:rPr>
          <w:rFonts w:ascii="Arial" w:eastAsia="Times New Roman" w:hAnsi="Arial" w:cs="Arial"/>
          <w:b/>
          <w:bCs/>
          <w:i/>
          <w:sz w:val="24"/>
          <w:szCs w:val="24"/>
          <w:lang w:val="es-ES" w:eastAsia="es-CO"/>
        </w:rPr>
        <w:t>e</w:t>
      </w:r>
      <w:r w:rsidR="00462608" w:rsidRPr="000D01A2">
        <w:rPr>
          <w:rFonts w:ascii="Arial" w:eastAsia="Times New Roman" w:hAnsi="Arial" w:cs="Arial"/>
          <w:b/>
          <w:bCs/>
          <w:i/>
          <w:sz w:val="24"/>
          <w:szCs w:val="24"/>
          <w:lang w:val="es-ES" w:eastAsia="es-CO"/>
        </w:rPr>
        <w:t xml:space="preserve"> correspondía acreditar a la señora María del Rosario Galvis Palacio que </w:t>
      </w:r>
      <w:r w:rsidR="00C7188B" w:rsidRPr="000D01A2">
        <w:rPr>
          <w:rFonts w:ascii="Arial" w:eastAsia="Times New Roman" w:hAnsi="Arial" w:cs="Arial"/>
          <w:b/>
          <w:bCs/>
          <w:i/>
          <w:sz w:val="24"/>
          <w:szCs w:val="24"/>
          <w:lang w:val="es-ES" w:eastAsia="es-CO"/>
        </w:rPr>
        <w:t>e</w:t>
      </w:r>
      <w:r w:rsidR="009E5D34" w:rsidRPr="000D01A2">
        <w:rPr>
          <w:rFonts w:ascii="Arial" w:eastAsia="Times New Roman" w:hAnsi="Arial" w:cs="Arial"/>
          <w:b/>
          <w:bCs/>
          <w:i/>
          <w:sz w:val="24"/>
          <w:szCs w:val="24"/>
          <w:lang w:val="es-ES" w:eastAsia="es-CO"/>
        </w:rPr>
        <w:t>se</w:t>
      </w:r>
      <w:r w:rsidR="004B0ED2" w:rsidRPr="000D01A2">
        <w:rPr>
          <w:rFonts w:ascii="Arial" w:eastAsia="Times New Roman" w:hAnsi="Arial" w:cs="Arial"/>
          <w:b/>
          <w:bCs/>
          <w:i/>
          <w:sz w:val="24"/>
          <w:szCs w:val="24"/>
          <w:lang w:val="es-ES" w:eastAsia="es-CO"/>
        </w:rPr>
        <w:t xml:space="preserve"> vínculo </w:t>
      </w:r>
      <w:r w:rsidR="00191FC9" w:rsidRPr="000D01A2">
        <w:rPr>
          <w:rFonts w:ascii="Arial" w:eastAsia="Times New Roman" w:hAnsi="Arial" w:cs="Arial"/>
          <w:b/>
          <w:bCs/>
          <w:i/>
          <w:sz w:val="24"/>
          <w:szCs w:val="24"/>
          <w:lang w:val="es-ES" w:eastAsia="es-CO"/>
        </w:rPr>
        <w:t>permaneció</w:t>
      </w:r>
      <w:r w:rsidR="004B0ED2" w:rsidRPr="000D01A2">
        <w:rPr>
          <w:rFonts w:ascii="Arial" w:eastAsia="Times New Roman" w:hAnsi="Arial" w:cs="Arial"/>
          <w:b/>
          <w:bCs/>
          <w:i/>
          <w:sz w:val="24"/>
          <w:szCs w:val="24"/>
          <w:lang w:val="es-ES" w:eastAsia="es-CO"/>
        </w:rPr>
        <w:t xml:space="preserve"> vivo y actuante</w:t>
      </w:r>
      <w:r w:rsidR="000F742C" w:rsidRPr="000D01A2">
        <w:rPr>
          <w:rFonts w:ascii="Arial" w:eastAsia="Times New Roman" w:hAnsi="Arial" w:cs="Arial"/>
          <w:b/>
          <w:bCs/>
          <w:i/>
          <w:sz w:val="24"/>
          <w:szCs w:val="24"/>
          <w:lang w:val="es-ES" w:eastAsia="es-CO"/>
        </w:rPr>
        <w:t xml:space="preserve"> con el señor Juan Aníbal </w:t>
      </w:r>
      <w:r w:rsidR="00191FC9" w:rsidRPr="000D01A2">
        <w:rPr>
          <w:rFonts w:ascii="Arial" w:eastAsia="Times New Roman" w:hAnsi="Arial" w:cs="Arial"/>
          <w:b/>
          <w:bCs/>
          <w:i/>
          <w:sz w:val="24"/>
          <w:szCs w:val="24"/>
          <w:lang w:val="es-ES" w:eastAsia="es-CO"/>
        </w:rPr>
        <w:t xml:space="preserve">Upegui Noreña </w:t>
      </w:r>
      <w:r w:rsidR="00CA4895" w:rsidRPr="000D01A2">
        <w:rPr>
          <w:rFonts w:ascii="Arial" w:eastAsia="Times New Roman" w:hAnsi="Arial" w:cs="Arial"/>
          <w:b/>
          <w:bCs/>
          <w:i/>
          <w:sz w:val="24"/>
          <w:szCs w:val="24"/>
          <w:lang w:val="es-ES" w:eastAsia="es-CO"/>
        </w:rPr>
        <w:t>hasta</w:t>
      </w:r>
      <w:r w:rsidR="00191FC9" w:rsidRPr="000D01A2">
        <w:rPr>
          <w:rFonts w:ascii="Arial" w:eastAsia="Times New Roman" w:hAnsi="Arial" w:cs="Arial"/>
          <w:b/>
          <w:bCs/>
          <w:i/>
          <w:sz w:val="24"/>
          <w:szCs w:val="24"/>
          <w:lang w:val="es-ES" w:eastAsia="es-CO"/>
        </w:rPr>
        <w:t xml:space="preserve"> el 6 de diciembre de 2019</w:t>
      </w:r>
      <w:r w:rsidRPr="000D01A2">
        <w:rPr>
          <w:rFonts w:ascii="Arial" w:eastAsia="Times New Roman" w:hAnsi="Arial" w:cs="Arial"/>
          <w:b/>
          <w:bCs/>
          <w:i/>
          <w:sz w:val="24"/>
          <w:szCs w:val="24"/>
          <w:lang w:val="es-ES" w:eastAsia="es-CO"/>
        </w:rPr>
        <w:t>?</w:t>
      </w:r>
      <w:r w:rsidRPr="000D01A2">
        <w:rPr>
          <w:rFonts w:ascii="Arial" w:eastAsia="Times New Roman" w:hAnsi="Arial" w:cs="Arial"/>
          <w:i/>
          <w:sz w:val="24"/>
          <w:szCs w:val="24"/>
          <w:lang w:eastAsia="es-CO"/>
        </w:rPr>
        <w:t>    </w:t>
      </w:r>
    </w:p>
    <w:p w:rsidR="00A307A0" w:rsidRPr="000D01A2" w:rsidRDefault="00A307A0" w:rsidP="00C21D9D">
      <w:pPr>
        <w:spacing w:after="0"/>
        <w:ind w:left="426" w:right="420"/>
        <w:jc w:val="both"/>
        <w:textAlignment w:val="baseline"/>
        <w:rPr>
          <w:rFonts w:ascii="Arial" w:eastAsia="Times New Roman" w:hAnsi="Arial" w:cs="Arial"/>
          <w:i/>
          <w:sz w:val="24"/>
          <w:szCs w:val="24"/>
          <w:lang w:eastAsia="es-CO"/>
        </w:rPr>
      </w:pPr>
      <w:r w:rsidRPr="000D01A2">
        <w:rPr>
          <w:rFonts w:ascii="Arial" w:eastAsia="Times New Roman" w:hAnsi="Arial" w:cs="Arial"/>
          <w:i/>
          <w:sz w:val="24"/>
          <w:szCs w:val="24"/>
          <w:lang w:eastAsia="es-CO"/>
        </w:rPr>
        <w:t>   </w:t>
      </w:r>
    </w:p>
    <w:p w:rsidR="00A307A0" w:rsidRPr="000D01A2" w:rsidRDefault="00A307A0" w:rsidP="00C21D9D">
      <w:pPr>
        <w:spacing w:after="0"/>
        <w:ind w:left="426" w:right="420"/>
        <w:jc w:val="both"/>
        <w:textAlignment w:val="baseline"/>
        <w:rPr>
          <w:rFonts w:ascii="Arial" w:eastAsia="Times New Roman" w:hAnsi="Arial" w:cs="Arial"/>
          <w:i/>
          <w:sz w:val="24"/>
          <w:szCs w:val="24"/>
          <w:lang w:eastAsia="es-CO"/>
        </w:rPr>
      </w:pPr>
      <w:r w:rsidRPr="000D01A2">
        <w:rPr>
          <w:rFonts w:ascii="Arial" w:eastAsia="Times New Roman" w:hAnsi="Arial" w:cs="Arial"/>
          <w:b/>
          <w:bCs/>
          <w:i/>
          <w:sz w:val="24"/>
          <w:szCs w:val="24"/>
          <w:lang w:val="es-ES" w:eastAsia="es-CO"/>
        </w:rPr>
        <w:t>2. De conformidad con la respuesta al interrogante anterior ¿</w:t>
      </w:r>
      <w:r w:rsidR="00CA4895" w:rsidRPr="000D01A2">
        <w:rPr>
          <w:rFonts w:ascii="Arial" w:eastAsia="Times New Roman" w:hAnsi="Arial" w:cs="Arial"/>
          <w:b/>
          <w:bCs/>
          <w:i/>
          <w:sz w:val="24"/>
          <w:szCs w:val="24"/>
          <w:lang w:val="es-ES" w:eastAsia="es-CO"/>
        </w:rPr>
        <w:t>hay lugar a revocar la senten</w:t>
      </w:r>
      <w:r w:rsidR="00CA5706" w:rsidRPr="000D01A2">
        <w:rPr>
          <w:rFonts w:ascii="Arial" w:eastAsia="Times New Roman" w:hAnsi="Arial" w:cs="Arial"/>
          <w:b/>
          <w:bCs/>
          <w:i/>
          <w:sz w:val="24"/>
          <w:szCs w:val="24"/>
          <w:lang w:val="es-ES" w:eastAsia="es-CO"/>
        </w:rPr>
        <w:t>cia proferida por el Juzgado Cuarto Laboral del Circuito</w:t>
      </w:r>
      <w:r w:rsidRPr="000D01A2">
        <w:rPr>
          <w:rFonts w:ascii="Arial" w:eastAsia="Times New Roman" w:hAnsi="Arial" w:cs="Arial"/>
          <w:b/>
          <w:bCs/>
          <w:i/>
          <w:sz w:val="24"/>
          <w:szCs w:val="24"/>
          <w:lang w:val="es-ES" w:eastAsia="es-CO"/>
        </w:rPr>
        <w:t>?</w:t>
      </w:r>
      <w:r w:rsidRPr="000D01A2">
        <w:rPr>
          <w:rFonts w:ascii="Arial" w:eastAsia="Times New Roman" w:hAnsi="Arial" w:cs="Arial"/>
          <w:i/>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919B6"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lastRenderedPageBreak/>
        <w:t>Con el propósito de dar solución a los interrogantes en el caso concreto, la Sala considera necesario precisar, </w:t>
      </w:r>
      <w:r w:rsidR="00CA5706" w:rsidRPr="000D01A2">
        <w:rPr>
          <w:rFonts w:ascii="Arial" w:eastAsia="Times New Roman" w:hAnsi="Arial" w:cs="Arial"/>
          <w:sz w:val="24"/>
          <w:szCs w:val="24"/>
          <w:lang w:eastAsia="es-CO"/>
        </w:rPr>
        <w:t>los</w:t>
      </w:r>
      <w:r w:rsidRPr="000D01A2">
        <w:rPr>
          <w:rFonts w:ascii="Arial" w:eastAsia="Times New Roman" w:hAnsi="Arial" w:cs="Arial"/>
          <w:sz w:val="24"/>
          <w:szCs w:val="24"/>
          <w:lang w:eastAsia="es-CO"/>
        </w:rPr>
        <w:t> siguientes aspectos: </w:t>
      </w:r>
    </w:p>
    <w:p w:rsidR="00A919B6" w:rsidRPr="000D01A2" w:rsidRDefault="00A919B6" w:rsidP="000D01A2">
      <w:pPr>
        <w:spacing w:after="0"/>
        <w:jc w:val="both"/>
        <w:textAlignment w:val="baseline"/>
        <w:rPr>
          <w:rFonts w:ascii="Arial" w:eastAsia="Times New Roman" w:hAnsi="Arial" w:cs="Arial"/>
          <w:sz w:val="24"/>
          <w:szCs w:val="24"/>
          <w:lang w:eastAsia="es-CO"/>
        </w:rPr>
      </w:pPr>
    </w:p>
    <w:p w:rsidR="00A919B6" w:rsidRPr="000D01A2" w:rsidRDefault="00CA5706" w:rsidP="000D01A2">
      <w:pPr>
        <w:spacing w:after="0"/>
        <w:jc w:val="both"/>
        <w:textAlignment w:val="baseline"/>
        <w:rPr>
          <w:rFonts w:ascii="Arial" w:eastAsia="Times New Roman" w:hAnsi="Arial" w:cs="Arial"/>
          <w:b/>
          <w:bCs/>
          <w:sz w:val="24"/>
          <w:szCs w:val="24"/>
          <w:lang w:eastAsia="es-CO"/>
        </w:rPr>
      </w:pPr>
      <w:r w:rsidRPr="000D01A2">
        <w:rPr>
          <w:rFonts w:ascii="Arial" w:eastAsia="Times New Roman" w:hAnsi="Arial" w:cs="Arial"/>
          <w:b/>
          <w:bCs/>
          <w:sz w:val="24"/>
          <w:szCs w:val="24"/>
          <w:lang w:eastAsia="es-CO"/>
        </w:rPr>
        <w:t xml:space="preserve">1. </w:t>
      </w:r>
      <w:r w:rsidR="00A919B6" w:rsidRPr="000D01A2">
        <w:rPr>
          <w:rFonts w:ascii="Arial" w:eastAsia="Times New Roman" w:hAnsi="Arial" w:cs="Arial"/>
          <w:b/>
          <w:bCs/>
          <w:sz w:val="24"/>
          <w:szCs w:val="24"/>
          <w:lang w:eastAsia="es-CO"/>
        </w:rPr>
        <w:t>EVOLUCIÓN DE LA JURISPRUDENCIA DE LA SALA DE CASACIÓN LABORAL DE LA CORTE SUPREMA DE JUSTICIA FRENTE AL DERECHO DE LOS CÓNYUGES SUPÉRSTITES A LA PENSIÓN DE SOBREVIVIENTES EN VIGENCIA DE LA LEY 797 DE 2003.</w:t>
      </w:r>
    </w:p>
    <w:p w:rsidR="00A919B6" w:rsidRPr="000D01A2" w:rsidRDefault="00A919B6" w:rsidP="000D01A2">
      <w:pPr>
        <w:spacing w:after="0"/>
        <w:jc w:val="both"/>
        <w:textAlignment w:val="baseline"/>
        <w:rPr>
          <w:rFonts w:ascii="Arial" w:eastAsia="Times New Roman" w:hAnsi="Arial" w:cs="Arial"/>
          <w:sz w:val="24"/>
          <w:szCs w:val="24"/>
          <w:lang w:eastAsia="es-CO"/>
        </w:rPr>
      </w:pPr>
    </w:p>
    <w:p w:rsidR="00B74FE4" w:rsidRPr="000D01A2" w:rsidRDefault="00A919B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En un primer momento</w:t>
      </w:r>
      <w:r w:rsidR="00F65C38" w:rsidRPr="000D01A2">
        <w:rPr>
          <w:rFonts w:ascii="Arial" w:eastAsia="Times New Roman" w:hAnsi="Arial" w:cs="Arial"/>
          <w:sz w:val="24"/>
          <w:szCs w:val="24"/>
          <w:lang w:eastAsia="es-CO"/>
        </w:rPr>
        <w:t>,</w:t>
      </w:r>
      <w:r w:rsidRPr="000D01A2">
        <w:rPr>
          <w:rFonts w:ascii="Arial" w:eastAsia="Times New Roman" w:hAnsi="Arial" w:cs="Arial"/>
          <w:sz w:val="24"/>
          <w:szCs w:val="24"/>
          <w:lang w:eastAsia="es-CO"/>
        </w:rPr>
        <w:t xml:space="preserve"> en sentencia de 5 de abril de 2005 radicación Nº</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22.560 rememorada en providencia de 20 de mayo de 2008 radicación Nº</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 xml:space="preserve">32.393, la Sala de Casación Laboral expresó que el nuevo texto introducido por el artículo 13 de la </w:t>
      </w:r>
      <w:r w:rsidR="00F65C38" w:rsidRPr="000D01A2">
        <w:rPr>
          <w:rFonts w:ascii="Arial" w:eastAsia="Times New Roman" w:hAnsi="Arial" w:cs="Arial"/>
          <w:sz w:val="24"/>
          <w:szCs w:val="24"/>
          <w:lang w:eastAsia="es-CO"/>
        </w:rPr>
        <w:t>l</w:t>
      </w:r>
      <w:r w:rsidRPr="000D01A2">
        <w:rPr>
          <w:rFonts w:ascii="Arial" w:eastAsia="Times New Roman" w:hAnsi="Arial" w:cs="Arial"/>
          <w:sz w:val="24"/>
          <w:szCs w:val="24"/>
          <w:lang w:eastAsia="es-CO"/>
        </w:rPr>
        <w:t xml:space="preserve">ey 797 de 2003 a los artículos 47 y 74 de la </w:t>
      </w:r>
      <w:r w:rsidR="00FD461E" w:rsidRPr="000D01A2">
        <w:rPr>
          <w:rFonts w:ascii="Arial" w:eastAsia="Times New Roman" w:hAnsi="Arial" w:cs="Arial"/>
          <w:sz w:val="24"/>
          <w:szCs w:val="24"/>
          <w:lang w:eastAsia="es-CO"/>
        </w:rPr>
        <w:t>l</w:t>
      </w:r>
      <w:r w:rsidRPr="000D01A2">
        <w:rPr>
          <w:rFonts w:ascii="Arial" w:eastAsia="Times New Roman" w:hAnsi="Arial" w:cs="Arial"/>
          <w:sz w:val="24"/>
          <w:szCs w:val="24"/>
          <w:lang w:eastAsia="es-CO"/>
        </w:rPr>
        <w:t xml:space="preserve">ey 100 de 1993, </w:t>
      </w:r>
      <w:r w:rsidR="00FD461E" w:rsidRPr="000D01A2">
        <w:rPr>
          <w:rFonts w:ascii="Arial" w:eastAsia="Times New Roman" w:hAnsi="Arial" w:cs="Arial"/>
          <w:sz w:val="24"/>
          <w:szCs w:val="24"/>
          <w:lang w:eastAsia="es-CO"/>
        </w:rPr>
        <w:t xml:space="preserve">la llevó a conservar la postura </w:t>
      </w:r>
      <w:r w:rsidR="0073382E" w:rsidRPr="000D01A2">
        <w:rPr>
          <w:rFonts w:ascii="Arial" w:eastAsia="Times New Roman" w:hAnsi="Arial" w:cs="Arial"/>
          <w:sz w:val="24"/>
          <w:szCs w:val="24"/>
          <w:lang w:eastAsia="es-CO"/>
        </w:rPr>
        <w:t xml:space="preserve">que venía sosteniendo frente al tema, consistente en que, </w:t>
      </w:r>
      <w:r w:rsidR="00540316" w:rsidRPr="000D01A2">
        <w:rPr>
          <w:rFonts w:ascii="Arial" w:eastAsia="Times New Roman" w:hAnsi="Arial" w:cs="Arial"/>
          <w:sz w:val="24"/>
          <w:szCs w:val="24"/>
          <w:lang w:eastAsia="es-CO"/>
        </w:rPr>
        <w:t>para acceder al derecho a la pensión de sobrevivientes</w:t>
      </w:r>
      <w:r w:rsidR="004A5587" w:rsidRPr="000D01A2">
        <w:rPr>
          <w:rFonts w:ascii="Arial" w:eastAsia="Times New Roman" w:hAnsi="Arial" w:cs="Arial"/>
          <w:sz w:val="24"/>
          <w:szCs w:val="24"/>
          <w:lang w:eastAsia="es-CO"/>
        </w:rPr>
        <w:t>, tanto los cónyuges supérstites como los compañeros permanentes deben acreditar el requisito de convivencia</w:t>
      </w:r>
      <w:r w:rsidR="00B74FE4" w:rsidRPr="000D01A2">
        <w:rPr>
          <w:rFonts w:ascii="Arial" w:eastAsia="Times New Roman" w:hAnsi="Arial" w:cs="Arial"/>
          <w:sz w:val="24"/>
          <w:szCs w:val="24"/>
          <w:lang w:eastAsia="es-CO"/>
        </w:rPr>
        <w:t xml:space="preserve"> con el causante de por lo menos cinco años continuos e ininterrumpidos </w:t>
      </w:r>
      <w:r w:rsidR="00582A06" w:rsidRPr="000D01A2">
        <w:rPr>
          <w:rFonts w:ascii="Arial" w:eastAsia="Times New Roman" w:hAnsi="Arial" w:cs="Arial"/>
          <w:sz w:val="24"/>
          <w:szCs w:val="24"/>
          <w:lang w:eastAsia="es-CO"/>
        </w:rPr>
        <w:t>inmediatamente anteriores a la fecha del deceso del pensionado o afiliado.</w:t>
      </w:r>
    </w:p>
    <w:p w:rsidR="0073382E" w:rsidRPr="000D01A2" w:rsidRDefault="0073382E" w:rsidP="000D01A2">
      <w:pPr>
        <w:spacing w:after="0"/>
        <w:jc w:val="both"/>
        <w:textAlignment w:val="baseline"/>
        <w:rPr>
          <w:rFonts w:ascii="Arial" w:eastAsia="Times New Roman" w:hAnsi="Arial" w:cs="Arial"/>
          <w:sz w:val="24"/>
          <w:szCs w:val="24"/>
          <w:lang w:eastAsia="es-CO"/>
        </w:rPr>
      </w:pPr>
    </w:p>
    <w:p w:rsidR="00A919B6" w:rsidRPr="000D01A2" w:rsidRDefault="00A919B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Posteriormente</w:t>
      </w:r>
      <w:r w:rsidR="00AF757A" w:rsidRPr="000D01A2">
        <w:rPr>
          <w:rFonts w:ascii="Arial" w:eastAsia="Times New Roman" w:hAnsi="Arial" w:cs="Arial"/>
          <w:sz w:val="24"/>
          <w:szCs w:val="24"/>
          <w:lang w:eastAsia="es-CO"/>
        </w:rPr>
        <w:t>,</w:t>
      </w:r>
      <w:r w:rsidRPr="000D01A2">
        <w:rPr>
          <w:rFonts w:ascii="Arial" w:eastAsia="Times New Roman" w:hAnsi="Arial" w:cs="Arial"/>
          <w:sz w:val="24"/>
          <w:szCs w:val="24"/>
          <w:lang w:eastAsia="es-CO"/>
        </w:rPr>
        <w:t xml:space="preserve"> en sentencia de 4 de noviembre de 2009 Rad.</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35809 reiterada en providencias de 28 de octubre de 2009 Rad.</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34899, 1° de diciembre de igual año Rad 34415 y 31 de agosto de 2010 Rad.</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39464, la Corte puntualizó que cada caso en concreto deb</w:t>
      </w:r>
      <w:r w:rsidR="00AB7AB5" w:rsidRPr="000D01A2">
        <w:rPr>
          <w:rFonts w:ascii="Arial" w:eastAsia="Times New Roman" w:hAnsi="Arial" w:cs="Arial"/>
          <w:sz w:val="24"/>
          <w:szCs w:val="24"/>
          <w:lang w:eastAsia="es-CO"/>
        </w:rPr>
        <w:t>e</w:t>
      </w:r>
      <w:r w:rsidRPr="000D01A2">
        <w:rPr>
          <w:rFonts w:ascii="Arial" w:eastAsia="Times New Roman" w:hAnsi="Arial" w:cs="Arial"/>
          <w:sz w:val="24"/>
          <w:szCs w:val="24"/>
          <w:lang w:eastAsia="es-CO"/>
        </w:rPr>
        <w:t xml:space="preserve"> analizarse</w:t>
      </w:r>
      <w:r w:rsidR="00AB7AB5" w:rsidRPr="000D01A2">
        <w:rPr>
          <w:rFonts w:ascii="Arial" w:eastAsia="Times New Roman" w:hAnsi="Arial" w:cs="Arial"/>
          <w:sz w:val="24"/>
          <w:szCs w:val="24"/>
          <w:lang w:eastAsia="es-CO"/>
        </w:rPr>
        <w:t xml:space="preserve"> particularmente</w:t>
      </w:r>
      <w:r w:rsidRPr="000D01A2">
        <w:rPr>
          <w:rFonts w:ascii="Arial" w:eastAsia="Times New Roman" w:hAnsi="Arial" w:cs="Arial"/>
          <w:sz w:val="24"/>
          <w:szCs w:val="24"/>
          <w:lang w:eastAsia="es-CO"/>
        </w:rPr>
        <w:t xml:space="preserve">, en consideración a que puede suceder que la interrupción de la convivencia obedezca a una situación que no conlleve la pérdida del derecho, pues puede </w:t>
      </w:r>
      <w:r w:rsidR="009D07B5" w:rsidRPr="000D01A2">
        <w:rPr>
          <w:rFonts w:ascii="Arial" w:eastAsia="Times New Roman" w:hAnsi="Arial" w:cs="Arial"/>
          <w:sz w:val="24"/>
          <w:szCs w:val="24"/>
          <w:lang w:eastAsia="es-CO"/>
        </w:rPr>
        <w:t>ocurrir</w:t>
      </w:r>
      <w:r w:rsidRPr="000D01A2">
        <w:rPr>
          <w:rFonts w:ascii="Arial" w:eastAsia="Times New Roman" w:hAnsi="Arial" w:cs="Arial"/>
          <w:sz w:val="24"/>
          <w:szCs w:val="24"/>
          <w:lang w:eastAsia="es-CO"/>
        </w:rPr>
        <w:t xml:space="preserve"> que </w:t>
      </w:r>
      <w:r w:rsidR="00AF26A0" w:rsidRPr="000D01A2">
        <w:rPr>
          <w:rFonts w:ascii="Arial" w:eastAsia="Times New Roman" w:hAnsi="Arial" w:cs="Arial"/>
          <w:sz w:val="24"/>
          <w:szCs w:val="24"/>
          <w:lang w:eastAsia="es-CO"/>
        </w:rPr>
        <w:t>ella</w:t>
      </w:r>
      <w:r w:rsidRPr="000D01A2">
        <w:rPr>
          <w:rFonts w:ascii="Arial" w:eastAsia="Times New Roman" w:hAnsi="Arial" w:cs="Arial"/>
          <w:sz w:val="24"/>
          <w:szCs w:val="24"/>
          <w:lang w:eastAsia="es-CO"/>
        </w:rPr>
        <w:t xml:space="preserve"> se interrumpa en razón de la ausencia física de alguno de los dos, </w:t>
      </w:r>
      <w:r w:rsidR="00AF26A0" w:rsidRPr="000D01A2">
        <w:rPr>
          <w:rFonts w:ascii="Arial" w:eastAsia="Times New Roman" w:hAnsi="Arial" w:cs="Arial"/>
          <w:sz w:val="24"/>
          <w:szCs w:val="24"/>
          <w:lang w:eastAsia="es-CO"/>
        </w:rPr>
        <w:t xml:space="preserve">pero por motivos de </w:t>
      </w:r>
      <w:r w:rsidRPr="000D01A2">
        <w:rPr>
          <w:rFonts w:ascii="Arial" w:eastAsia="Times New Roman" w:hAnsi="Arial" w:cs="Arial"/>
          <w:sz w:val="24"/>
          <w:szCs w:val="24"/>
          <w:lang w:eastAsia="es-CO"/>
        </w:rPr>
        <w:t>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w:t>
      </w:r>
    </w:p>
    <w:p w:rsidR="00EB61F6" w:rsidRPr="000D01A2" w:rsidRDefault="00EB61F6" w:rsidP="000D01A2">
      <w:pPr>
        <w:spacing w:after="0"/>
        <w:jc w:val="both"/>
        <w:textAlignment w:val="baseline"/>
        <w:rPr>
          <w:rFonts w:ascii="Arial" w:eastAsia="Times New Roman" w:hAnsi="Arial" w:cs="Arial"/>
          <w:sz w:val="24"/>
          <w:szCs w:val="24"/>
          <w:lang w:eastAsia="es-CO"/>
        </w:rPr>
      </w:pPr>
    </w:p>
    <w:p w:rsidR="00E23596" w:rsidRPr="000D01A2" w:rsidRDefault="000B45F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Poco tiempo después, más concretamente e</w:t>
      </w:r>
      <w:r w:rsidR="00A919B6" w:rsidRPr="000D01A2">
        <w:rPr>
          <w:rFonts w:ascii="Arial" w:eastAsia="Times New Roman" w:hAnsi="Arial" w:cs="Arial"/>
          <w:sz w:val="24"/>
          <w:szCs w:val="24"/>
          <w:lang w:eastAsia="es-CO"/>
        </w:rPr>
        <w:t>n sentencia de 29 de noviembre de 2011 Rad.</w:t>
      </w:r>
      <w:r w:rsidR="00D44BDF">
        <w:rPr>
          <w:rFonts w:ascii="Arial" w:eastAsia="Times New Roman" w:hAnsi="Arial" w:cs="Arial"/>
          <w:sz w:val="24"/>
          <w:szCs w:val="24"/>
          <w:lang w:eastAsia="es-CO"/>
        </w:rPr>
        <w:t xml:space="preserve"> </w:t>
      </w:r>
      <w:r w:rsidR="00A919B6" w:rsidRPr="000D01A2">
        <w:rPr>
          <w:rFonts w:ascii="Arial" w:eastAsia="Times New Roman" w:hAnsi="Arial" w:cs="Arial"/>
          <w:sz w:val="24"/>
          <w:szCs w:val="24"/>
          <w:lang w:eastAsia="es-CO"/>
        </w:rPr>
        <w:t xml:space="preserve">40055, la Sala de Casación Laboral amplió el anterior criterio, expresando que cuando concurran a reclamar la pensión de sobrevivientes </w:t>
      </w:r>
      <w:r w:rsidR="00D12BED" w:rsidRPr="000D01A2">
        <w:rPr>
          <w:rFonts w:ascii="Arial" w:eastAsia="Times New Roman" w:hAnsi="Arial" w:cs="Arial"/>
          <w:sz w:val="24"/>
          <w:szCs w:val="24"/>
          <w:lang w:eastAsia="es-CO"/>
        </w:rPr>
        <w:t xml:space="preserve">el </w:t>
      </w:r>
      <w:r w:rsidR="00A919B6" w:rsidRPr="000D01A2">
        <w:rPr>
          <w:rFonts w:ascii="Arial" w:eastAsia="Times New Roman" w:hAnsi="Arial" w:cs="Arial"/>
          <w:sz w:val="24"/>
          <w:szCs w:val="24"/>
          <w:lang w:eastAsia="es-CO"/>
        </w:rPr>
        <w:t>cónyuge supérstite</w:t>
      </w:r>
      <w:r w:rsidR="00E23596" w:rsidRPr="000D01A2">
        <w:rPr>
          <w:rFonts w:ascii="Arial" w:eastAsia="Times New Roman" w:hAnsi="Arial" w:cs="Arial"/>
          <w:sz w:val="24"/>
          <w:szCs w:val="24"/>
          <w:lang w:eastAsia="es-CO"/>
        </w:rPr>
        <w:t xml:space="preserve"> separado de hecho</w:t>
      </w:r>
      <w:r w:rsidR="00A919B6" w:rsidRPr="000D01A2">
        <w:rPr>
          <w:rFonts w:ascii="Arial" w:eastAsia="Times New Roman" w:hAnsi="Arial" w:cs="Arial"/>
          <w:sz w:val="24"/>
          <w:szCs w:val="24"/>
          <w:lang w:eastAsia="es-CO"/>
        </w:rPr>
        <w:t xml:space="preserve"> y</w:t>
      </w:r>
      <w:r w:rsidR="00D12BED" w:rsidRPr="000D01A2">
        <w:rPr>
          <w:rFonts w:ascii="Arial" w:eastAsia="Times New Roman" w:hAnsi="Arial" w:cs="Arial"/>
          <w:sz w:val="24"/>
          <w:szCs w:val="24"/>
          <w:lang w:eastAsia="es-CO"/>
        </w:rPr>
        <w:t xml:space="preserve"> el</w:t>
      </w:r>
      <w:r w:rsidR="00A919B6" w:rsidRPr="000D01A2">
        <w:rPr>
          <w:rFonts w:ascii="Arial" w:eastAsia="Times New Roman" w:hAnsi="Arial" w:cs="Arial"/>
          <w:sz w:val="24"/>
          <w:szCs w:val="24"/>
          <w:lang w:eastAsia="es-CO"/>
        </w:rPr>
        <w:t xml:space="preserve"> compañero permanente, la convivencia de cinco años para el primero puede ser cumplida en cualquier tiempo, siempre y cuando a la fecha del deceso se encuentre vigente el lazo matrimonial. </w:t>
      </w:r>
    </w:p>
    <w:p w:rsidR="00E23596" w:rsidRPr="000D01A2" w:rsidRDefault="00E23596" w:rsidP="000D01A2">
      <w:pPr>
        <w:spacing w:after="0"/>
        <w:jc w:val="both"/>
        <w:textAlignment w:val="baseline"/>
        <w:rPr>
          <w:rFonts w:ascii="Arial" w:eastAsia="Times New Roman" w:hAnsi="Arial" w:cs="Arial"/>
          <w:sz w:val="24"/>
          <w:szCs w:val="24"/>
          <w:lang w:eastAsia="es-CO"/>
        </w:rPr>
      </w:pPr>
    </w:p>
    <w:p w:rsidR="00A919B6" w:rsidRPr="000D01A2" w:rsidRDefault="00A919B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Pero en decisiones de 24 de enero y 13 de marzo de 2012, Rads.</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rsidR="008769D3" w:rsidRPr="000D01A2" w:rsidRDefault="008769D3" w:rsidP="000D01A2">
      <w:pPr>
        <w:spacing w:after="0"/>
        <w:jc w:val="both"/>
        <w:textAlignment w:val="baseline"/>
        <w:rPr>
          <w:rFonts w:ascii="Arial" w:eastAsia="Times New Roman" w:hAnsi="Arial" w:cs="Arial"/>
          <w:sz w:val="24"/>
          <w:szCs w:val="24"/>
          <w:lang w:eastAsia="es-CO"/>
        </w:rPr>
      </w:pPr>
    </w:p>
    <w:p w:rsidR="00A919B6" w:rsidRPr="000D01A2" w:rsidRDefault="00A919B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No obstante, la Alta Magistratura en sentencia SL12442 de 15 de septiembre de 2015 radicación Nº</w:t>
      </w:r>
      <w:r w:rsidR="00D44BDF">
        <w:rPr>
          <w:rFonts w:ascii="Arial" w:eastAsia="Times New Roman" w:hAnsi="Arial" w:cs="Arial"/>
          <w:sz w:val="24"/>
          <w:szCs w:val="24"/>
          <w:lang w:eastAsia="es-CO"/>
        </w:rPr>
        <w:t xml:space="preserve"> </w:t>
      </w:r>
      <w:r w:rsidRPr="000D01A2">
        <w:rPr>
          <w:rFonts w:ascii="Arial" w:eastAsia="Times New Roman" w:hAnsi="Arial" w:cs="Arial"/>
          <w:sz w:val="24"/>
          <w:szCs w:val="24"/>
          <w:lang w:eastAsia="es-CO"/>
        </w:rPr>
        <w:t xml:space="preserve">47.173, </w:t>
      </w:r>
      <w:r w:rsidR="008769D3" w:rsidRPr="000D01A2">
        <w:rPr>
          <w:rFonts w:ascii="Arial" w:eastAsia="Times New Roman" w:hAnsi="Arial" w:cs="Arial"/>
          <w:sz w:val="24"/>
          <w:szCs w:val="24"/>
          <w:lang w:eastAsia="es-CO"/>
        </w:rPr>
        <w:t>sostuvo</w:t>
      </w:r>
      <w:r w:rsidRPr="000D01A2">
        <w:rPr>
          <w:rFonts w:ascii="Arial" w:eastAsia="Times New Roman" w:hAnsi="Arial" w:cs="Arial"/>
          <w:sz w:val="24"/>
          <w:szCs w:val="24"/>
          <w:lang w:eastAsia="es-CO"/>
        </w:rPr>
        <w:t xml:space="preserve"> </w:t>
      </w:r>
      <w:r w:rsidR="3318B2A0" w:rsidRPr="000D01A2">
        <w:rPr>
          <w:rFonts w:ascii="Arial" w:eastAsia="Times New Roman" w:hAnsi="Arial" w:cs="Arial"/>
          <w:sz w:val="24"/>
          <w:szCs w:val="24"/>
          <w:lang w:eastAsia="es-CO"/>
        </w:rPr>
        <w:t>que,</w:t>
      </w:r>
      <w:r w:rsidRPr="000D01A2">
        <w:rPr>
          <w:rFonts w:ascii="Arial" w:eastAsia="Times New Roman" w:hAnsi="Arial" w:cs="Arial"/>
          <w:sz w:val="24"/>
          <w:szCs w:val="24"/>
          <w:lang w:eastAsia="es-CO"/>
        </w:rPr>
        <w:t xml:space="preserve"> para otorgar el derecho a la pensión de sobrevivientes, al cónyuge supérstite separado de hecho no le basta con acreditar cinco años de convivencia ininterrumpida en cualquier tiempo, pues el operador </w:t>
      </w:r>
      <w:r w:rsidRPr="000D01A2">
        <w:rPr>
          <w:rFonts w:ascii="Arial" w:eastAsia="Times New Roman" w:hAnsi="Arial" w:cs="Arial"/>
          <w:sz w:val="24"/>
          <w:szCs w:val="24"/>
          <w:lang w:eastAsia="es-CO"/>
        </w:rPr>
        <w:lastRenderedPageBreak/>
        <w:t xml:space="preserve">judicial debe realizar una interpretación sistemática que involucre lo previsto en el artículo 46 </w:t>
      </w:r>
      <w:r w:rsidR="33398D6F" w:rsidRPr="000D01A2">
        <w:rPr>
          <w:rFonts w:ascii="Arial" w:eastAsia="Times New Roman" w:hAnsi="Arial" w:cs="Arial"/>
          <w:sz w:val="24"/>
          <w:szCs w:val="24"/>
          <w:lang w:eastAsia="es-CO"/>
        </w:rPr>
        <w:t>ibidem</w:t>
      </w:r>
      <w:r w:rsidRPr="000D01A2">
        <w:rPr>
          <w:rFonts w:ascii="Arial" w:eastAsia="Times New Roman" w:hAnsi="Arial" w:cs="Arial"/>
          <w:sz w:val="24"/>
          <w:szCs w:val="24"/>
          <w:lang w:eastAsia="es-CO"/>
        </w:rPr>
        <w:t>, en el que se exige que quien alega la condición de beneficiario de la pensión pertenezca al grupo familiar del pensionado o afiliado fallecido. Explicó en la providencia en cita que:</w:t>
      </w:r>
    </w:p>
    <w:p w:rsidR="008769D3" w:rsidRPr="000D01A2" w:rsidRDefault="008769D3" w:rsidP="000D01A2">
      <w:pPr>
        <w:spacing w:after="0"/>
        <w:jc w:val="both"/>
        <w:textAlignment w:val="baseline"/>
        <w:rPr>
          <w:rFonts w:ascii="Arial" w:eastAsia="Times New Roman" w:hAnsi="Arial" w:cs="Arial"/>
          <w:sz w:val="24"/>
          <w:szCs w:val="24"/>
          <w:lang w:eastAsia="es-CO"/>
        </w:rPr>
      </w:pPr>
    </w:p>
    <w:p w:rsidR="00A919B6" w:rsidRPr="00C21D9D" w:rsidRDefault="00A919B6"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w:t>
      </w:r>
      <w:r w:rsidR="00C21D9D" w:rsidRPr="00C21D9D">
        <w:rPr>
          <w:rFonts w:ascii="Arial" w:eastAsia="Times New Roman" w:hAnsi="Arial" w:cs="Arial"/>
          <w:i/>
          <w:iCs/>
          <w:szCs w:val="24"/>
          <w:lang w:eastAsia="es-CO"/>
        </w:rPr>
        <w:t xml:space="preserve"> </w:t>
      </w:r>
      <w:r w:rsidRPr="00C21D9D">
        <w:rPr>
          <w:rFonts w:ascii="Arial" w:eastAsia="Times New Roman" w:hAnsi="Arial" w:cs="Arial"/>
          <w:i/>
          <w:iCs/>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p>
    <w:p w:rsidR="008769D3" w:rsidRPr="000D01A2" w:rsidRDefault="008769D3" w:rsidP="000D01A2">
      <w:pPr>
        <w:spacing w:after="0"/>
        <w:jc w:val="both"/>
        <w:textAlignment w:val="baseline"/>
        <w:rPr>
          <w:rFonts w:ascii="Arial" w:eastAsia="Times New Roman" w:hAnsi="Arial" w:cs="Arial"/>
          <w:sz w:val="24"/>
          <w:szCs w:val="24"/>
          <w:lang w:eastAsia="es-CO"/>
        </w:rPr>
      </w:pPr>
    </w:p>
    <w:p w:rsidR="00A919B6" w:rsidRPr="000D01A2" w:rsidRDefault="00A919B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w:t>
      </w:r>
    </w:p>
    <w:p w:rsidR="005C55FC" w:rsidRPr="000D01A2" w:rsidRDefault="005C55FC" w:rsidP="000D01A2">
      <w:pPr>
        <w:spacing w:after="0"/>
        <w:jc w:val="both"/>
        <w:textAlignment w:val="baseline"/>
        <w:rPr>
          <w:rFonts w:ascii="Arial" w:eastAsia="Times New Roman" w:hAnsi="Arial" w:cs="Arial"/>
          <w:sz w:val="24"/>
          <w:szCs w:val="24"/>
          <w:lang w:eastAsia="es-CO"/>
        </w:rPr>
      </w:pPr>
    </w:p>
    <w:p w:rsidR="00E83872" w:rsidRPr="000D01A2" w:rsidRDefault="005C55FC" w:rsidP="000D01A2">
      <w:pPr>
        <w:spacing w:after="0"/>
        <w:jc w:val="both"/>
        <w:textAlignment w:val="baseline"/>
        <w:rPr>
          <w:rFonts w:ascii="Arial" w:eastAsia="Times New Roman" w:hAnsi="Arial" w:cs="Arial"/>
          <w:sz w:val="24"/>
          <w:szCs w:val="24"/>
          <w:lang w:val="es-ES" w:eastAsia="es-ES"/>
        </w:rPr>
      </w:pPr>
      <w:r w:rsidRPr="000D01A2">
        <w:rPr>
          <w:rFonts w:ascii="Arial" w:eastAsia="Times New Roman" w:hAnsi="Arial" w:cs="Arial"/>
          <w:sz w:val="24"/>
          <w:szCs w:val="24"/>
          <w:lang w:eastAsia="es-CO"/>
        </w:rPr>
        <w:t xml:space="preserve">Sin embargo, luego de revisar nuevamente </w:t>
      </w:r>
      <w:r w:rsidR="00A5045B" w:rsidRPr="000D01A2">
        <w:rPr>
          <w:rFonts w:ascii="Arial" w:eastAsia="Times New Roman" w:hAnsi="Arial" w:cs="Arial"/>
          <w:sz w:val="24"/>
          <w:szCs w:val="24"/>
          <w:lang w:eastAsia="es-CO"/>
        </w:rPr>
        <w:t>lo dispuesto por el legislador en el artículo 47 de la ley 100 de 1993 modificado por el artículo 13 de la ley 797 de 2003</w:t>
      </w:r>
      <w:r w:rsidR="002E62E0" w:rsidRPr="000D01A2">
        <w:rPr>
          <w:rFonts w:ascii="Arial" w:eastAsia="Times New Roman" w:hAnsi="Arial" w:cs="Arial"/>
          <w:sz w:val="24"/>
          <w:szCs w:val="24"/>
          <w:lang w:eastAsia="es-CO"/>
        </w:rPr>
        <w:t xml:space="preserve">, el máximo órgano de la jurisdicción ordinaria laboral </w:t>
      </w:r>
      <w:r w:rsidR="008B2B4C" w:rsidRPr="000D01A2">
        <w:rPr>
          <w:rFonts w:ascii="Arial" w:eastAsia="Times New Roman" w:hAnsi="Arial" w:cs="Arial"/>
          <w:sz w:val="24"/>
          <w:szCs w:val="24"/>
          <w:lang w:eastAsia="es-CO"/>
        </w:rPr>
        <w:t>emitió la sentencia CSJ SL5169</w:t>
      </w:r>
      <w:r w:rsidR="00905496" w:rsidRPr="000D01A2">
        <w:rPr>
          <w:rFonts w:ascii="Arial" w:eastAsia="Times New Roman" w:hAnsi="Arial" w:cs="Arial"/>
          <w:sz w:val="24"/>
          <w:szCs w:val="24"/>
          <w:lang w:eastAsia="es-CO"/>
        </w:rPr>
        <w:t xml:space="preserve">-2019, reiterada en providencias </w:t>
      </w:r>
      <w:r w:rsidR="00CE35FB" w:rsidRPr="000D01A2">
        <w:rPr>
          <w:rFonts w:ascii="Arial" w:eastAsia="Times New Roman" w:hAnsi="Arial" w:cs="Arial"/>
          <w:sz w:val="24"/>
          <w:szCs w:val="24"/>
          <w:lang w:eastAsia="es-CO"/>
        </w:rPr>
        <w:t>CSJ SL1707-2021, CSJ SL2015-2021, CSJ SL2464-2021 y CSJ SL4321-2021, en la que se rectificó la postura asumida en la sentencia SL12442</w:t>
      </w:r>
      <w:r w:rsidR="009C3DA7" w:rsidRPr="000D01A2">
        <w:rPr>
          <w:rFonts w:ascii="Arial" w:eastAsia="Times New Roman" w:hAnsi="Arial" w:cs="Arial"/>
          <w:sz w:val="24"/>
          <w:szCs w:val="24"/>
          <w:lang w:eastAsia="es-CO"/>
        </w:rPr>
        <w:t>-2015, manifestando que</w:t>
      </w:r>
      <w:r w:rsidR="00762374" w:rsidRPr="000D01A2">
        <w:rPr>
          <w:rFonts w:ascii="Arial" w:eastAsia="Times New Roman" w:hAnsi="Arial" w:cs="Arial"/>
          <w:sz w:val="24"/>
          <w:szCs w:val="24"/>
          <w:lang w:eastAsia="es-CO"/>
        </w:rPr>
        <w:t xml:space="preserve"> </w:t>
      </w:r>
      <w:r w:rsidR="008457D8" w:rsidRPr="000D01A2">
        <w:rPr>
          <w:rFonts w:ascii="Arial" w:eastAsia="Times New Roman" w:hAnsi="Arial" w:cs="Arial"/>
          <w:sz w:val="24"/>
          <w:szCs w:val="24"/>
          <w:lang w:eastAsia="es-CO"/>
        </w:rPr>
        <w:t>no resulta</w:t>
      </w:r>
      <w:r w:rsidR="005E151A" w:rsidRPr="000D01A2">
        <w:rPr>
          <w:rFonts w:ascii="Arial" w:eastAsia="Times New Roman" w:hAnsi="Arial" w:cs="Arial"/>
          <w:sz w:val="24"/>
          <w:szCs w:val="24"/>
          <w:lang w:eastAsia="es-CO"/>
        </w:rPr>
        <w:t xml:space="preserve"> correcta la condición impuesta a los cónyuges supérstites separados de hecho</w:t>
      </w:r>
      <w:r w:rsidR="00BA7FE4" w:rsidRPr="000D01A2">
        <w:rPr>
          <w:rFonts w:ascii="Arial" w:eastAsia="Times New Roman" w:hAnsi="Arial" w:cs="Arial"/>
          <w:sz w:val="24"/>
          <w:szCs w:val="24"/>
          <w:lang w:eastAsia="es-CO"/>
        </w:rPr>
        <w:t>, consistente en acreditar para el momento de la muerte del causante un vínculo vivo y actuante con él, para poder acceder al derecho pensional</w:t>
      </w:r>
      <w:r w:rsidR="00EA2140" w:rsidRPr="000D01A2">
        <w:rPr>
          <w:rFonts w:ascii="Arial" w:eastAsia="Times New Roman" w:hAnsi="Arial" w:cs="Arial"/>
          <w:sz w:val="24"/>
          <w:szCs w:val="24"/>
          <w:lang w:eastAsia="es-CO"/>
        </w:rPr>
        <w:t>, al concluir que ese era un requisito adicional que la ley no contempla</w:t>
      </w:r>
      <w:r w:rsidR="00A52E97" w:rsidRPr="000D01A2">
        <w:rPr>
          <w:rFonts w:ascii="Arial" w:eastAsia="Times New Roman" w:hAnsi="Arial" w:cs="Arial"/>
          <w:sz w:val="24"/>
          <w:szCs w:val="24"/>
          <w:lang w:eastAsia="es-CO"/>
        </w:rPr>
        <w:t>, lo cual explicó de la siguiente manera:</w:t>
      </w:r>
      <w:r w:rsidR="00E83872" w:rsidRPr="000D01A2">
        <w:rPr>
          <w:rFonts w:ascii="Arial" w:eastAsia="Times New Roman" w:hAnsi="Arial" w:cs="Arial"/>
          <w:sz w:val="24"/>
          <w:szCs w:val="24"/>
          <w:lang w:val="es-ES" w:eastAsia="es-ES"/>
        </w:rPr>
        <w:t xml:space="preserve"> </w:t>
      </w:r>
    </w:p>
    <w:p w:rsidR="00E83872" w:rsidRPr="000D01A2" w:rsidRDefault="00E83872" w:rsidP="000D01A2">
      <w:pPr>
        <w:spacing w:after="0"/>
        <w:jc w:val="both"/>
        <w:textAlignment w:val="baseline"/>
        <w:rPr>
          <w:rFonts w:ascii="Arial" w:eastAsia="Times New Roman" w:hAnsi="Arial" w:cs="Arial"/>
          <w:sz w:val="24"/>
          <w:szCs w:val="24"/>
          <w:lang w:val="es-ES" w:eastAsia="es-ES"/>
        </w:rPr>
      </w:pPr>
    </w:p>
    <w:p w:rsidR="007920F0" w:rsidRPr="00C21D9D" w:rsidRDefault="00E83872"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w:t>
      </w:r>
      <w:r w:rsidR="009F0D2A" w:rsidRPr="00C21D9D">
        <w:rPr>
          <w:rFonts w:ascii="Arial" w:eastAsia="Times New Roman" w:hAnsi="Arial" w:cs="Arial"/>
          <w:i/>
          <w:iCs/>
          <w:szCs w:val="24"/>
          <w:lang w:eastAsia="es-CO"/>
        </w:rPr>
        <w:t>”.</w:t>
      </w:r>
    </w:p>
    <w:p w:rsidR="007920F0" w:rsidRPr="000D01A2" w:rsidRDefault="007920F0" w:rsidP="000D01A2">
      <w:pPr>
        <w:spacing w:after="0"/>
        <w:jc w:val="both"/>
        <w:textAlignment w:val="baseline"/>
        <w:rPr>
          <w:rFonts w:ascii="Arial" w:eastAsia="Times New Roman" w:hAnsi="Arial" w:cs="Arial"/>
          <w:i/>
          <w:iCs/>
          <w:sz w:val="24"/>
          <w:szCs w:val="24"/>
          <w:lang w:val="es-ES" w:eastAsia="es-CO"/>
        </w:rPr>
      </w:pPr>
    </w:p>
    <w:p w:rsidR="005950D9" w:rsidRPr="000D01A2" w:rsidRDefault="007920F0" w:rsidP="000D01A2">
      <w:pPr>
        <w:spacing w:after="0"/>
        <w:jc w:val="both"/>
        <w:textAlignment w:val="baseline"/>
        <w:rPr>
          <w:rFonts w:ascii="Arial" w:eastAsia="Times New Roman" w:hAnsi="Arial" w:cs="Arial"/>
          <w:sz w:val="24"/>
          <w:szCs w:val="24"/>
          <w:lang w:val="es-ES" w:eastAsia="es-ES"/>
        </w:rPr>
      </w:pPr>
      <w:r w:rsidRPr="000D01A2">
        <w:rPr>
          <w:rFonts w:ascii="Arial" w:eastAsia="Times New Roman" w:hAnsi="Arial" w:cs="Arial"/>
          <w:sz w:val="24"/>
          <w:szCs w:val="24"/>
          <w:lang w:val="es-ES" w:eastAsia="es-CO"/>
        </w:rPr>
        <w:t>Añadiendo más adelante que:</w:t>
      </w:r>
      <w:r w:rsidR="005950D9" w:rsidRPr="000D01A2">
        <w:rPr>
          <w:rFonts w:ascii="Arial" w:eastAsia="Times New Roman" w:hAnsi="Arial" w:cs="Arial"/>
          <w:sz w:val="24"/>
          <w:szCs w:val="24"/>
          <w:lang w:val="es-ES" w:eastAsia="es-ES"/>
        </w:rPr>
        <w:t xml:space="preserve"> </w:t>
      </w:r>
    </w:p>
    <w:p w:rsidR="005950D9" w:rsidRPr="000D01A2" w:rsidRDefault="005950D9" w:rsidP="000D01A2">
      <w:pPr>
        <w:spacing w:after="0"/>
        <w:jc w:val="both"/>
        <w:textAlignment w:val="baseline"/>
        <w:rPr>
          <w:rFonts w:ascii="Arial" w:eastAsia="Times New Roman" w:hAnsi="Arial" w:cs="Arial"/>
          <w:sz w:val="24"/>
          <w:szCs w:val="24"/>
          <w:lang w:val="es-ES" w:eastAsia="es-ES"/>
        </w:rPr>
      </w:pP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w:t>
      </w: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 xml:space="preserve">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w:t>
      </w:r>
      <w:r w:rsidRPr="00C21D9D">
        <w:rPr>
          <w:rFonts w:ascii="Arial" w:eastAsia="Times New Roman" w:hAnsi="Arial" w:cs="Arial"/>
          <w:i/>
          <w:iCs/>
          <w:szCs w:val="24"/>
          <w:lang w:eastAsia="es-CO"/>
        </w:rPr>
        <w:lastRenderedPageBreak/>
        <w:t xml:space="preserve">cohabitación estaba justificada por los malos tratos a que era sometida y obedecía al ejercicio legítimo de protección de sus derechos a la vida e integridad personal (CSJ SL2010-2019). </w:t>
      </w: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 xml:space="preserve">Por ello, es totalmente desafortunado entender que el derecho no ampare a la cónyuge separada de hecho que concluyó su relación de convivencia de tal forma, que no tiene en su perspectiva continuar manteniendo lazos de afecto con su esposo. </w:t>
      </w: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 xml:space="preserve">De hecho, aun cuando el artículo 176 del Código Civil establece obligaciones a los cónyuges, entre aquellas no están las de mantener los «lazos afectivos», la «comunicación solidaria» y los «lazos familiares» hasta el momento del fallecimiento de uno de ellos. </w:t>
      </w: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p>
    <w:p w:rsidR="005950D9" w:rsidRPr="00C21D9D" w:rsidRDefault="005950D9" w:rsidP="00C21D9D">
      <w:pPr>
        <w:spacing w:after="0" w:line="240" w:lineRule="auto"/>
        <w:ind w:left="426" w:right="420"/>
        <w:jc w:val="both"/>
        <w:textAlignment w:val="baseline"/>
        <w:rPr>
          <w:rFonts w:ascii="Arial" w:eastAsia="Times New Roman" w:hAnsi="Arial" w:cs="Arial"/>
          <w:i/>
          <w:iCs/>
          <w:szCs w:val="24"/>
          <w:lang w:eastAsia="es-CO"/>
        </w:rPr>
      </w:pPr>
      <w:r w:rsidRPr="00C21D9D">
        <w:rPr>
          <w:rFonts w:ascii="Arial" w:eastAsia="Times New Roman" w:hAnsi="Arial" w:cs="Arial"/>
          <w:i/>
          <w:iCs/>
          <w:szCs w:val="24"/>
          <w:lang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p>
    <w:p w:rsidR="00DF0F01" w:rsidRPr="000D01A2" w:rsidRDefault="00DF0F01" w:rsidP="000D01A2">
      <w:pPr>
        <w:spacing w:after="0"/>
        <w:jc w:val="both"/>
        <w:textAlignment w:val="baseline"/>
        <w:rPr>
          <w:rFonts w:ascii="Arial" w:eastAsia="Times New Roman" w:hAnsi="Arial" w:cs="Arial"/>
          <w:i/>
          <w:iCs/>
          <w:sz w:val="24"/>
          <w:szCs w:val="24"/>
          <w:lang w:val="es-ES" w:eastAsia="es-CO"/>
        </w:rPr>
      </w:pPr>
    </w:p>
    <w:p w:rsidR="004E6D55" w:rsidRPr="000D01A2" w:rsidRDefault="00DF0F01"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val="es-ES" w:eastAsia="es-CO"/>
        </w:rPr>
        <w:t>Con base en lo expuesto</w:t>
      </w:r>
      <w:r w:rsidR="00912027" w:rsidRPr="000D01A2">
        <w:rPr>
          <w:rFonts w:ascii="Arial" w:eastAsia="Times New Roman" w:hAnsi="Arial" w:cs="Arial"/>
          <w:sz w:val="24"/>
          <w:szCs w:val="24"/>
          <w:lang w:val="es-ES" w:eastAsia="es-CO"/>
        </w:rPr>
        <w:t>, concluyó que</w:t>
      </w:r>
      <w:r w:rsidR="00577D20" w:rsidRPr="000D01A2">
        <w:rPr>
          <w:rFonts w:ascii="Arial" w:eastAsia="Times New Roman" w:hAnsi="Arial" w:cs="Arial"/>
          <w:sz w:val="24"/>
          <w:szCs w:val="24"/>
          <w:lang w:val="es-ES" w:eastAsia="es-CO"/>
        </w:rPr>
        <w:t>,</w:t>
      </w:r>
      <w:r w:rsidR="00912027" w:rsidRPr="000D01A2">
        <w:rPr>
          <w:rFonts w:ascii="Arial" w:eastAsia="Times New Roman" w:hAnsi="Arial" w:cs="Arial"/>
          <w:sz w:val="24"/>
          <w:szCs w:val="24"/>
          <w:lang w:val="es-ES" w:eastAsia="es-CO"/>
        </w:rPr>
        <w:t xml:space="preserve"> cuando quien reclama el derecho es un cónyuge separado de hecho</w:t>
      </w:r>
      <w:r w:rsidR="00577D20" w:rsidRPr="000D01A2">
        <w:rPr>
          <w:rFonts w:ascii="Arial" w:eastAsia="Times New Roman" w:hAnsi="Arial" w:cs="Arial"/>
          <w:sz w:val="24"/>
          <w:szCs w:val="24"/>
          <w:lang w:val="es-ES" w:eastAsia="es-CO"/>
        </w:rPr>
        <w:t xml:space="preserve"> con vínculo matrimonial vigente a la fecha del deceso</w:t>
      </w:r>
      <w:r w:rsidR="005A3A11" w:rsidRPr="000D01A2">
        <w:rPr>
          <w:rFonts w:ascii="Arial" w:eastAsia="Times New Roman" w:hAnsi="Arial" w:cs="Arial"/>
          <w:sz w:val="24"/>
          <w:szCs w:val="24"/>
          <w:lang w:val="es-ES" w:eastAsia="es-CO"/>
        </w:rPr>
        <w:t>, le bastará acreditar una convivencia continua e ininterrumpida con el pensionado o afiliado fallecido de por lo menos cinco años en cualquier tiempo, para acceder a la pensión de sobrevivientes</w:t>
      </w:r>
      <w:r w:rsidR="00EC02FB" w:rsidRPr="000D01A2">
        <w:rPr>
          <w:rFonts w:ascii="Arial" w:eastAsia="Times New Roman" w:hAnsi="Arial" w:cs="Arial"/>
          <w:sz w:val="24"/>
          <w:szCs w:val="24"/>
          <w:lang w:val="es-ES" w:eastAsia="es-CO"/>
        </w:rPr>
        <w:t>.</w:t>
      </w:r>
    </w:p>
    <w:p w:rsidR="004E6D55" w:rsidRPr="000D01A2" w:rsidRDefault="004E6D55" w:rsidP="000D01A2">
      <w:pPr>
        <w:spacing w:after="0"/>
        <w:jc w:val="both"/>
        <w:textAlignment w:val="baseline"/>
        <w:rPr>
          <w:rFonts w:ascii="Arial" w:eastAsia="Times New Roman" w:hAnsi="Arial" w:cs="Arial"/>
          <w:b/>
          <w:bCs/>
          <w:sz w:val="24"/>
          <w:szCs w:val="24"/>
          <w:lang w:val="es-ES" w:eastAsia="es-CO"/>
        </w:rPr>
      </w:pPr>
    </w:p>
    <w:p w:rsidR="004E6D55" w:rsidRPr="000D01A2" w:rsidRDefault="6EAF3261"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val="es-ES" w:eastAsia="es-CO"/>
        </w:rPr>
        <w:t>2. SENTENCIA DE EXEQUIBILIDAD C-515 DE 2019.</w:t>
      </w:r>
    </w:p>
    <w:p w:rsidR="004E6D55" w:rsidRPr="000D01A2" w:rsidRDefault="004E6D55" w:rsidP="000D01A2">
      <w:pPr>
        <w:spacing w:after="0"/>
        <w:jc w:val="both"/>
        <w:textAlignment w:val="baseline"/>
        <w:rPr>
          <w:rFonts w:ascii="Arial" w:eastAsia="Times New Roman" w:hAnsi="Arial" w:cs="Arial"/>
          <w:sz w:val="24"/>
          <w:szCs w:val="24"/>
          <w:lang w:val="es-ES" w:eastAsia="es-CO"/>
        </w:rPr>
      </w:pPr>
    </w:p>
    <w:p w:rsidR="004E6D55" w:rsidRPr="000D01A2" w:rsidRDefault="5F2BCFFC"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val="es-ES" w:eastAsia="es-CO"/>
        </w:rPr>
        <w:t xml:space="preserve">En sentencia C-515 de 30 de octubre de 2019, la Corte Constitucional declaró la </w:t>
      </w:r>
      <w:r w:rsidRPr="000D01A2">
        <w:rPr>
          <w:rFonts w:ascii="Arial" w:eastAsia="Times New Roman" w:hAnsi="Arial" w:cs="Arial"/>
          <w:b/>
          <w:bCs/>
          <w:sz w:val="24"/>
          <w:szCs w:val="24"/>
          <w:lang w:val="es-ES" w:eastAsia="es-CO"/>
        </w:rPr>
        <w:t xml:space="preserve">EXEQUIBILIDAD </w:t>
      </w:r>
      <w:r w:rsidRPr="000D01A2">
        <w:rPr>
          <w:rFonts w:ascii="Arial" w:eastAsia="Times New Roman" w:hAnsi="Arial" w:cs="Arial"/>
          <w:sz w:val="24"/>
          <w:szCs w:val="24"/>
          <w:lang w:val="es-ES" w:eastAsia="es-CO"/>
        </w:rPr>
        <w:t>de la expresión “</w:t>
      </w:r>
      <w:r w:rsidR="571037E1" w:rsidRPr="00C21D9D">
        <w:rPr>
          <w:rFonts w:ascii="Arial" w:eastAsia="Times New Roman" w:hAnsi="Arial" w:cs="Arial"/>
          <w:i/>
          <w:iCs/>
          <w:szCs w:val="24"/>
          <w:lang w:val="es-ES" w:eastAsia="es-CO"/>
        </w:rPr>
        <w:t>con la cual existe sociedad conyugal vigente</w:t>
      </w:r>
      <w:r w:rsidR="571037E1" w:rsidRPr="000D01A2">
        <w:rPr>
          <w:rFonts w:ascii="Arial" w:eastAsia="Times New Roman" w:hAnsi="Arial" w:cs="Arial"/>
          <w:i/>
          <w:iCs/>
          <w:sz w:val="24"/>
          <w:szCs w:val="24"/>
          <w:lang w:val="es-ES" w:eastAsia="es-CO"/>
        </w:rPr>
        <w:t xml:space="preserve">” </w:t>
      </w:r>
      <w:r w:rsidR="571037E1" w:rsidRPr="000D01A2">
        <w:rPr>
          <w:rFonts w:ascii="Arial" w:eastAsia="Times New Roman" w:hAnsi="Arial" w:cs="Arial"/>
          <w:sz w:val="24"/>
          <w:szCs w:val="24"/>
          <w:lang w:val="es-ES" w:eastAsia="es-CO"/>
        </w:rPr>
        <w:t>contenida en el inciso final del literal b) del artículo 13 de la ley 797 de 2003 que modificó los artículos 47 y 74 de la ley 100</w:t>
      </w:r>
      <w:r w:rsidR="4B4B6F5D" w:rsidRPr="000D01A2">
        <w:rPr>
          <w:rFonts w:ascii="Arial" w:eastAsia="Times New Roman" w:hAnsi="Arial" w:cs="Arial"/>
          <w:sz w:val="24"/>
          <w:szCs w:val="24"/>
          <w:lang w:val="es-ES" w:eastAsia="es-CO"/>
        </w:rPr>
        <w:t xml:space="preserve"> de 1993.</w:t>
      </w:r>
    </w:p>
    <w:p w:rsidR="004E6D55" w:rsidRPr="000D01A2" w:rsidRDefault="004E6D55" w:rsidP="000D01A2">
      <w:pPr>
        <w:spacing w:after="0"/>
        <w:jc w:val="both"/>
        <w:textAlignment w:val="baseline"/>
        <w:rPr>
          <w:rFonts w:ascii="Arial" w:eastAsia="Arial" w:hAnsi="Arial" w:cs="Arial"/>
          <w:sz w:val="24"/>
          <w:szCs w:val="24"/>
          <w:lang w:val="es-ES"/>
        </w:rPr>
      </w:pPr>
    </w:p>
    <w:p w:rsidR="004E6D55" w:rsidRPr="000D01A2" w:rsidRDefault="4B4B6F5D" w:rsidP="000D01A2">
      <w:pPr>
        <w:spacing w:after="0"/>
        <w:jc w:val="both"/>
        <w:textAlignment w:val="baseline"/>
        <w:rPr>
          <w:rFonts w:ascii="Arial" w:eastAsia="Arial" w:hAnsi="Arial" w:cs="Arial"/>
          <w:b/>
          <w:bCs/>
          <w:sz w:val="24"/>
          <w:szCs w:val="24"/>
          <w:lang w:val="es-ES"/>
        </w:rPr>
      </w:pPr>
      <w:r w:rsidRPr="000D01A2">
        <w:rPr>
          <w:rFonts w:ascii="Arial" w:eastAsia="Arial" w:hAnsi="Arial" w:cs="Arial"/>
          <w:sz w:val="24"/>
          <w:szCs w:val="24"/>
          <w:lang w:val="es-ES"/>
        </w:rPr>
        <w:t xml:space="preserve">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w:t>
      </w:r>
      <w:r w:rsidRPr="000D01A2">
        <w:rPr>
          <w:rFonts w:ascii="Arial" w:eastAsia="Arial" w:hAnsi="Arial" w:cs="Arial"/>
          <w:b/>
          <w:bCs/>
          <w:sz w:val="24"/>
          <w:szCs w:val="24"/>
          <w:lang w:val="es-ES"/>
        </w:rPr>
        <w:t xml:space="preserve">pero creó una excepción frente a los cónyuges supérstites separados de hecho, a quienes les atribuyó la condición de beneficiarios </w:t>
      </w:r>
      <w:r w:rsidRPr="000D01A2">
        <w:rPr>
          <w:rFonts w:ascii="Arial" w:eastAsia="Arial" w:hAnsi="Arial" w:cs="Arial"/>
          <w:b/>
          <w:bCs/>
          <w:sz w:val="24"/>
          <w:szCs w:val="24"/>
          <w:u w:val="single"/>
          <w:lang w:val="es-ES"/>
        </w:rPr>
        <w:t>siempre y cuando acrediten la vigencia de la sociedad conyugal al momento del deceso</w:t>
      </w:r>
      <w:r w:rsidRPr="000D01A2">
        <w:rPr>
          <w:rFonts w:ascii="Arial" w:eastAsia="Arial" w:hAnsi="Arial" w:cs="Arial"/>
          <w:sz w:val="24"/>
          <w:szCs w:val="24"/>
          <w:lang w:val="es-ES"/>
        </w:rPr>
        <w:t xml:space="preserve">, abriéndoles la posibilidad de llenar el requisito de convivencia por un lapso no inferior a cinco años en cualquier tiempo, esto es, no necesariamente dentro de los 5 años inmediatamente anteriores al deceso; </w:t>
      </w:r>
      <w:r w:rsidRPr="000D01A2">
        <w:rPr>
          <w:rFonts w:ascii="Arial" w:eastAsia="Arial" w:hAnsi="Arial" w:cs="Arial"/>
          <w:b/>
          <w:bCs/>
          <w:sz w:val="24"/>
          <w:szCs w:val="24"/>
          <w:lang w:val="es-ES"/>
        </w:rPr>
        <w:t xml:space="preserve">dejando de ese modo por fuera de cualquier estudio, la presencia de requisitos adicionales a cargo de este grupo de beneficiarios, como los exigidos </w:t>
      </w:r>
      <w:r w:rsidR="53DD0080" w:rsidRPr="000D01A2">
        <w:rPr>
          <w:rFonts w:ascii="Arial" w:eastAsia="Arial" w:hAnsi="Arial" w:cs="Arial"/>
          <w:b/>
          <w:bCs/>
          <w:sz w:val="24"/>
          <w:szCs w:val="24"/>
          <w:lang w:val="es-ES"/>
        </w:rPr>
        <w:t xml:space="preserve">en ese momento </w:t>
      </w:r>
      <w:r w:rsidRPr="000D01A2">
        <w:rPr>
          <w:rFonts w:ascii="Arial" w:eastAsia="Arial" w:hAnsi="Arial" w:cs="Arial"/>
          <w:b/>
          <w:bCs/>
          <w:sz w:val="24"/>
          <w:szCs w:val="24"/>
          <w:lang w:val="es-ES"/>
        </w:rPr>
        <w:t>por la Sala de Casación Laboral</w:t>
      </w:r>
      <w:r w:rsidR="0D1BD6F3" w:rsidRPr="000D01A2">
        <w:rPr>
          <w:rFonts w:ascii="Arial" w:eastAsia="Arial" w:hAnsi="Arial" w:cs="Arial"/>
          <w:b/>
          <w:bCs/>
          <w:sz w:val="24"/>
          <w:szCs w:val="24"/>
          <w:lang w:val="es-ES"/>
        </w:rPr>
        <w:t xml:space="preserve"> de la Corte Suprema de Justicia </w:t>
      </w:r>
      <w:r w:rsidRPr="000D01A2">
        <w:rPr>
          <w:rFonts w:ascii="Arial" w:eastAsia="Arial" w:hAnsi="Arial" w:cs="Arial"/>
          <w:b/>
          <w:bCs/>
          <w:sz w:val="24"/>
          <w:szCs w:val="24"/>
          <w:u w:val="single"/>
          <w:lang w:val="es-ES"/>
        </w:rPr>
        <w:t>relativos a la permanencia de lazos de familiaridad a la fecha de la muerte del afiliado o pensionado del sistema general de pensiones.</w:t>
      </w:r>
    </w:p>
    <w:p w:rsidR="004E6D55" w:rsidRPr="000D01A2" w:rsidRDefault="004E6D55" w:rsidP="000D01A2">
      <w:pPr>
        <w:spacing w:after="0"/>
        <w:jc w:val="both"/>
        <w:textAlignment w:val="baseline"/>
        <w:rPr>
          <w:rFonts w:ascii="Arial" w:eastAsia="Times New Roman" w:hAnsi="Arial" w:cs="Arial"/>
          <w:b/>
          <w:bCs/>
          <w:sz w:val="24"/>
          <w:szCs w:val="24"/>
          <w:lang w:eastAsia="es-CO"/>
        </w:rPr>
      </w:pPr>
    </w:p>
    <w:p w:rsidR="004E6D55" w:rsidRPr="000D01A2" w:rsidRDefault="766FFC4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3</w:t>
      </w:r>
      <w:r w:rsidR="004E6D55" w:rsidRPr="000D01A2">
        <w:rPr>
          <w:rFonts w:ascii="Arial" w:eastAsia="Times New Roman" w:hAnsi="Arial" w:cs="Arial"/>
          <w:b/>
          <w:bCs/>
          <w:sz w:val="24"/>
          <w:szCs w:val="24"/>
          <w:lang w:eastAsia="es-CO"/>
        </w:rPr>
        <w:t>. EL PRINCIPIO DE CONSONANCIA.</w:t>
      </w:r>
      <w:r w:rsidR="004E6D55" w:rsidRPr="000D01A2">
        <w:rPr>
          <w:rFonts w:ascii="Arial" w:eastAsia="Times New Roman" w:hAnsi="Arial" w:cs="Arial"/>
          <w:sz w:val="24"/>
          <w:szCs w:val="24"/>
          <w:lang w:eastAsia="es-CO"/>
        </w:rPr>
        <w:t> </w:t>
      </w:r>
    </w:p>
    <w:p w:rsidR="004E6D55" w:rsidRPr="000D01A2" w:rsidRDefault="004E6D55"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lastRenderedPageBreak/>
        <w:t> </w:t>
      </w:r>
    </w:p>
    <w:p w:rsidR="004E6D55" w:rsidRPr="000D01A2" w:rsidRDefault="004E6D55"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rsidR="004E6D55" w:rsidRPr="000D01A2" w:rsidRDefault="004E6D55" w:rsidP="000D01A2">
      <w:pPr>
        <w:spacing w:after="0"/>
        <w:jc w:val="both"/>
        <w:textAlignment w:val="baseline"/>
        <w:rPr>
          <w:rFonts w:ascii="Arial" w:eastAsia="Times New Roman" w:hAnsi="Arial" w:cs="Arial"/>
          <w:sz w:val="24"/>
          <w:szCs w:val="24"/>
          <w:lang w:eastAsia="es-CO"/>
        </w:rPr>
      </w:pP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EL CASO CONCRETO</w:t>
      </w:r>
      <w:r w:rsidRPr="000D01A2">
        <w:rPr>
          <w:rFonts w:ascii="Arial" w:eastAsia="Times New Roman" w:hAnsi="Arial" w:cs="Arial"/>
          <w:sz w:val="24"/>
          <w:szCs w:val="24"/>
          <w:lang w:eastAsia="es-CO"/>
        </w:rPr>
        <w:t>.  </w:t>
      </w:r>
    </w:p>
    <w:p w:rsidR="79578F61" w:rsidRPr="000D01A2" w:rsidRDefault="79578F61" w:rsidP="000D01A2">
      <w:pPr>
        <w:spacing w:after="0"/>
        <w:jc w:val="both"/>
        <w:rPr>
          <w:rFonts w:ascii="Arial" w:eastAsia="Times New Roman" w:hAnsi="Arial" w:cs="Arial"/>
          <w:sz w:val="24"/>
          <w:szCs w:val="24"/>
          <w:lang w:eastAsia="es-CO"/>
        </w:rPr>
      </w:pPr>
    </w:p>
    <w:p w:rsidR="00F75593" w:rsidRPr="000D01A2" w:rsidRDefault="00875886"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Tal y como lo consignó el apoderado judicial de la señora Luz Vivian </w:t>
      </w:r>
      <w:r w:rsidR="00213F92" w:rsidRPr="000D01A2">
        <w:rPr>
          <w:rFonts w:ascii="Arial" w:eastAsia="Times New Roman" w:hAnsi="Arial" w:cs="Arial"/>
          <w:sz w:val="24"/>
          <w:szCs w:val="24"/>
          <w:lang w:eastAsia="es-CO"/>
        </w:rPr>
        <w:t xml:space="preserve">Parra Mahecha en la sustentación del recurso de apelación, ninguna controversia tiene frente a la valoración probatoria efectuada por la </w:t>
      </w:r>
      <w:r w:rsidR="00213F92" w:rsidRPr="000D01A2">
        <w:rPr>
          <w:rFonts w:ascii="Arial" w:eastAsia="Times New Roman" w:hAnsi="Arial" w:cs="Arial"/>
          <w:i/>
          <w:iCs/>
          <w:sz w:val="24"/>
          <w:szCs w:val="24"/>
          <w:lang w:eastAsia="es-CO"/>
        </w:rPr>
        <w:t xml:space="preserve">a quo </w:t>
      </w:r>
      <w:r w:rsidR="00213F92" w:rsidRPr="000D01A2">
        <w:rPr>
          <w:rFonts w:ascii="Arial" w:eastAsia="Times New Roman" w:hAnsi="Arial" w:cs="Arial"/>
          <w:sz w:val="24"/>
          <w:szCs w:val="24"/>
          <w:lang w:eastAsia="es-CO"/>
        </w:rPr>
        <w:t>en el trámite procesal, ya que coincide con ella en que</w:t>
      </w:r>
      <w:r w:rsidR="0026586A" w:rsidRPr="000D01A2">
        <w:rPr>
          <w:rFonts w:ascii="Arial" w:eastAsia="Times New Roman" w:hAnsi="Arial" w:cs="Arial"/>
          <w:sz w:val="24"/>
          <w:szCs w:val="24"/>
          <w:lang w:eastAsia="es-CO"/>
        </w:rPr>
        <w:t xml:space="preserve"> quedó demostrado en el plenario </w:t>
      </w:r>
      <w:r w:rsidR="0026586A" w:rsidRPr="000D01A2">
        <w:rPr>
          <w:rFonts w:ascii="Arial" w:eastAsia="Times New Roman" w:hAnsi="Arial" w:cs="Arial"/>
          <w:b/>
          <w:bCs/>
          <w:sz w:val="24"/>
          <w:szCs w:val="24"/>
          <w:lang w:eastAsia="es-CO"/>
        </w:rPr>
        <w:t>que</w:t>
      </w:r>
      <w:r w:rsidR="00213F92" w:rsidRPr="000D01A2">
        <w:rPr>
          <w:rFonts w:ascii="Arial" w:eastAsia="Times New Roman" w:hAnsi="Arial" w:cs="Arial"/>
          <w:b/>
          <w:bCs/>
          <w:sz w:val="24"/>
          <w:szCs w:val="24"/>
          <w:lang w:eastAsia="es-CO"/>
        </w:rPr>
        <w:t xml:space="preserve"> </w:t>
      </w:r>
      <w:r w:rsidR="00776E7D" w:rsidRPr="000D01A2">
        <w:rPr>
          <w:rFonts w:ascii="Arial" w:eastAsia="Times New Roman" w:hAnsi="Arial" w:cs="Arial"/>
          <w:b/>
          <w:bCs/>
          <w:sz w:val="24"/>
          <w:szCs w:val="24"/>
          <w:lang w:eastAsia="es-CO"/>
        </w:rPr>
        <w:t xml:space="preserve">el vínculo matrimonial y </w:t>
      </w:r>
      <w:r w:rsidR="00224ED7" w:rsidRPr="000D01A2">
        <w:rPr>
          <w:rFonts w:ascii="Arial" w:eastAsia="Times New Roman" w:hAnsi="Arial" w:cs="Arial"/>
          <w:b/>
          <w:bCs/>
          <w:sz w:val="24"/>
          <w:szCs w:val="24"/>
          <w:lang w:eastAsia="es-CO"/>
        </w:rPr>
        <w:t>la sociedad conyugal</w:t>
      </w:r>
      <w:r w:rsidR="00224ED7" w:rsidRPr="000D01A2">
        <w:rPr>
          <w:rFonts w:ascii="Arial" w:eastAsia="Times New Roman" w:hAnsi="Arial" w:cs="Arial"/>
          <w:sz w:val="24"/>
          <w:szCs w:val="24"/>
          <w:lang w:eastAsia="es-CO"/>
        </w:rPr>
        <w:t xml:space="preserve"> que conformaron </w:t>
      </w:r>
      <w:r w:rsidR="0026586A" w:rsidRPr="000D01A2">
        <w:rPr>
          <w:rFonts w:ascii="Arial" w:eastAsia="Times New Roman" w:hAnsi="Arial" w:cs="Arial"/>
          <w:sz w:val="24"/>
          <w:szCs w:val="24"/>
          <w:lang w:eastAsia="es-CO"/>
        </w:rPr>
        <w:t>e</w:t>
      </w:r>
      <w:r w:rsidR="00224ED7" w:rsidRPr="000D01A2">
        <w:rPr>
          <w:rFonts w:ascii="Arial" w:eastAsia="Times New Roman" w:hAnsi="Arial" w:cs="Arial"/>
          <w:sz w:val="24"/>
          <w:szCs w:val="24"/>
          <w:lang w:eastAsia="es-CO"/>
        </w:rPr>
        <w:t>l señor Juan Aníbal Upegui Noreña y la señora María del Rosario</w:t>
      </w:r>
      <w:r w:rsidR="0026586A" w:rsidRPr="000D01A2">
        <w:rPr>
          <w:rFonts w:ascii="Arial" w:eastAsia="Times New Roman" w:hAnsi="Arial" w:cs="Arial"/>
          <w:sz w:val="24"/>
          <w:szCs w:val="24"/>
          <w:lang w:eastAsia="es-CO"/>
        </w:rPr>
        <w:t xml:space="preserve"> Galvis Palacio el </w:t>
      </w:r>
      <w:r w:rsidR="004547F6" w:rsidRPr="000D01A2">
        <w:rPr>
          <w:rFonts w:ascii="Arial" w:eastAsia="Times New Roman" w:hAnsi="Arial" w:cs="Arial"/>
          <w:sz w:val="24"/>
          <w:szCs w:val="24"/>
          <w:lang w:eastAsia="es-CO"/>
        </w:rPr>
        <w:t xml:space="preserve">9 de febrero de 1979 cuando contrajeron matrimonio, </w:t>
      </w:r>
      <w:r w:rsidR="004547F6" w:rsidRPr="000D01A2">
        <w:rPr>
          <w:rFonts w:ascii="Arial" w:eastAsia="Times New Roman" w:hAnsi="Arial" w:cs="Arial"/>
          <w:b/>
          <w:bCs/>
          <w:sz w:val="24"/>
          <w:szCs w:val="24"/>
          <w:lang w:eastAsia="es-CO"/>
        </w:rPr>
        <w:t xml:space="preserve">permaneció vigente hasta el </w:t>
      </w:r>
      <w:r w:rsidR="00FC0480" w:rsidRPr="000D01A2">
        <w:rPr>
          <w:rFonts w:ascii="Arial" w:eastAsia="Times New Roman" w:hAnsi="Arial" w:cs="Arial"/>
          <w:b/>
          <w:bCs/>
          <w:sz w:val="24"/>
          <w:szCs w:val="24"/>
          <w:lang w:eastAsia="es-CO"/>
        </w:rPr>
        <w:t xml:space="preserve">6 de diciembre de 2019 cuando el pensionado </w:t>
      </w:r>
      <w:r w:rsidR="008B642C" w:rsidRPr="000D01A2">
        <w:rPr>
          <w:rFonts w:ascii="Arial" w:eastAsia="Times New Roman" w:hAnsi="Arial" w:cs="Arial"/>
          <w:b/>
          <w:bCs/>
          <w:sz w:val="24"/>
          <w:szCs w:val="24"/>
          <w:lang w:eastAsia="es-CO"/>
        </w:rPr>
        <w:t>por invalidez falleció</w:t>
      </w:r>
      <w:r w:rsidR="319DD857" w:rsidRPr="000D01A2">
        <w:rPr>
          <w:rFonts w:ascii="Arial" w:eastAsia="Times New Roman" w:hAnsi="Arial" w:cs="Arial"/>
          <w:sz w:val="24"/>
          <w:szCs w:val="24"/>
          <w:lang w:eastAsia="es-CO"/>
        </w:rPr>
        <w:t xml:space="preserve">; situación </w:t>
      </w:r>
      <w:r w:rsidR="5E092586" w:rsidRPr="000D01A2">
        <w:rPr>
          <w:rFonts w:ascii="Arial" w:eastAsia="Times New Roman" w:hAnsi="Arial" w:cs="Arial"/>
          <w:sz w:val="24"/>
          <w:szCs w:val="24"/>
          <w:lang w:eastAsia="es-CO"/>
        </w:rPr>
        <w:t>ésta que satisface las posturas adoptadas por la Corte Suprema de Justicia y la Corte Constitucional</w:t>
      </w:r>
      <w:r w:rsidR="43C22E83" w:rsidRPr="000D01A2">
        <w:rPr>
          <w:rFonts w:ascii="Arial" w:eastAsia="Times New Roman" w:hAnsi="Arial" w:cs="Arial"/>
          <w:sz w:val="24"/>
          <w:szCs w:val="24"/>
          <w:lang w:eastAsia="es-CO"/>
        </w:rPr>
        <w:t xml:space="preserve"> frente a la acreditación de uno de los requisitos exigidos para acceder a la pensión de sobrevivientes, ya que en este caso particular, tanto el vínculo matrimonial como la sociedad conyugal entre los cónyuges pe</w:t>
      </w:r>
      <w:r w:rsidR="4A28C4E7" w:rsidRPr="000D01A2">
        <w:rPr>
          <w:rFonts w:ascii="Arial" w:eastAsia="Times New Roman" w:hAnsi="Arial" w:cs="Arial"/>
          <w:sz w:val="24"/>
          <w:szCs w:val="24"/>
          <w:lang w:eastAsia="es-CO"/>
        </w:rPr>
        <w:t xml:space="preserve">rmanecieron en vigor hasta la fecha en que se produjo el </w:t>
      </w:r>
      <w:r w:rsidR="7C84AF72" w:rsidRPr="000D01A2">
        <w:rPr>
          <w:rFonts w:ascii="Arial" w:eastAsia="Times New Roman" w:hAnsi="Arial" w:cs="Arial"/>
          <w:sz w:val="24"/>
          <w:szCs w:val="24"/>
          <w:lang w:eastAsia="es-CO"/>
        </w:rPr>
        <w:t xml:space="preserve">deceso del </w:t>
      </w:r>
      <w:r w:rsidR="7D7E9D20" w:rsidRPr="000D01A2">
        <w:rPr>
          <w:rFonts w:ascii="Arial" w:eastAsia="Times New Roman" w:hAnsi="Arial" w:cs="Arial"/>
          <w:sz w:val="24"/>
          <w:szCs w:val="24"/>
          <w:lang w:eastAsia="es-CO"/>
        </w:rPr>
        <w:t>señor Juan Aníbal Upegui Noreña</w:t>
      </w:r>
      <w:r w:rsidR="7C84AF72" w:rsidRPr="000D01A2">
        <w:rPr>
          <w:rFonts w:ascii="Arial" w:eastAsia="Times New Roman" w:hAnsi="Arial" w:cs="Arial"/>
          <w:sz w:val="24"/>
          <w:szCs w:val="24"/>
          <w:lang w:eastAsia="es-CO"/>
        </w:rPr>
        <w:t>.</w:t>
      </w:r>
    </w:p>
    <w:p w:rsidR="00F75593" w:rsidRPr="000D01A2" w:rsidRDefault="00F75593" w:rsidP="000D01A2">
      <w:pPr>
        <w:spacing w:after="0"/>
        <w:jc w:val="both"/>
        <w:textAlignment w:val="baseline"/>
        <w:rPr>
          <w:rFonts w:ascii="Arial" w:eastAsia="Times New Roman" w:hAnsi="Arial" w:cs="Arial"/>
          <w:sz w:val="24"/>
          <w:szCs w:val="24"/>
          <w:lang w:eastAsia="es-CO"/>
        </w:rPr>
      </w:pPr>
    </w:p>
    <w:p w:rsidR="00F75593" w:rsidRPr="000D01A2" w:rsidRDefault="7C84AF72"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Tampoco </w:t>
      </w:r>
      <w:r w:rsidR="39DBF560" w:rsidRPr="000D01A2">
        <w:rPr>
          <w:rFonts w:ascii="Arial" w:eastAsia="Times New Roman" w:hAnsi="Arial" w:cs="Arial"/>
          <w:sz w:val="24"/>
          <w:szCs w:val="24"/>
          <w:lang w:eastAsia="es-CO"/>
        </w:rPr>
        <w:t>hubo</w:t>
      </w:r>
      <w:r w:rsidRPr="000D01A2">
        <w:rPr>
          <w:rFonts w:ascii="Arial" w:eastAsia="Times New Roman" w:hAnsi="Arial" w:cs="Arial"/>
          <w:sz w:val="24"/>
          <w:szCs w:val="24"/>
          <w:lang w:eastAsia="es-CO"/>
        </w:rPr>
        <w:t xml:space="preserve"> controversia </w:t>
      </w:r>
      <w:r w:rsidR="5FC5FD3E" w:rsidRPr="000D01A2">
        <w:rPr>
          <w:rFonts w:ascii="Arial" w:eastAsia="Times New Roman" w:hAnsi="Arial" w:cs="Arial"/>
          <w:sz w:val="24"/>
          <w:szCs w:val="24"/>
          <w:lang w:eastAsia="es-CO"/>
        </w:rPr>
        <w:t>por parte del apoderado judicial recurrente</w:t>
      </w:r>
      <w:r w:rsidR="64E5B4F2" w:rsidRPr="000D01A2">
        <w:rPr>
          <w:rFonts w:ascii="Arial" w:eastAsia="Times New Roman" w:hAnsi="Arial" w:cs="Arial"/>
          <w:sz w:val="24"/>
          <w:szCs w:val="24"/>
          <w:lang w:eastAsia="es-CO"/>
        </w:rPr>
        <w:t>, en que la convivencia entre los cónyuges se mantuvo vigente entre el 9 de febrer</w:t>
      </w:r>
      <w:r w:rsidR="2E2E2328" w:rsidRPr="000D01A2">
        <w:rPr>
          <w:rFonts w:ascii="Arial" w:eastAsia="Times New Roman" w:hAnsi="Arial" w:cs="Arial"/>
          <w:sz w:val="24"/>
          <w:szCs w:val="24"/>
          <w:lang w:eastAsia="es-CO"/>
        </w:rPr>
        <w:t>o de 1979 –</w:t>
      </w:r>
      <w:r w:rsidR="2E2E2328" w:rsidRPr="000D01A2">
        <w:rPr>
          <w:rFonts w:ascii="Arial" w:eastAsia="Times New Roman" w:hAnsi="Arial" w:cs="Arial"/>
          <w:i/>
          <w:iCs/>
          <w:sz w:val="24"/>
          <w:szCs w:val="24"/>
          <w:lang w:eastAsia="es-CO"/>
        </w:rPr>
        <w:t>fecha en que contrajeron matrimonio</w:t>
      </w:r>
      <w:r w:rsidR="00210FC2">
        <w:rPr>
          <w:rFonts w:ascii="Arial" w:eastAsia="Times New Roman" w:hAnsi="Arial" w:cs="Arial"/>
          <w:sz w:val="24"/>
          <w:szCs w:val="24"/>
          <w:lang w:eastAsia="es-CO"/>
        </w:rPr>
        <w:t>–</w:t>
      </w:r>
      <w:r w:rsidR="2E2E2328" w:rsidRPr="000D01A2">
        <w:rPr>
          <w:rFonts w:ascii="Arial" w:eastAsia="Times New Roman" w:hAnsi="Arial" w:cs="Arial"/>
          <w:sz w:val="24"/>
          <w:szCs w:val="24"/>
          <w:lang w:eastAsia="es-CO"/>
        </w:rPr>
        <w:t xml:space="preserve"> y</w:t>
      </w:r>
      <w:r w:rsidR="00210FC2">
        <w:rPr>
          <w:rFonts w:ascii="Arial" w:eastAsia="Times New Roman" w:hAnsi="Arial" w:cs="Arial"/>
          <w:sz w:val="24"/>
          <w:szCs w:val="24"/>
          <w:lang w:eastAsia="es-CO"/>
        </w:rPr>
        <w:t xml:space="preserve"> </w:t>
      </w:r>
      <w:r w:rsidR="2E2E2328" w:rsidRPr="000D01A2">
        <w:rPr>
          <w:rFonts w:ascii="Arial" w:eastAsia="Times New Roman" w:hAnsi="Arial" w:cs="Arial"/>
          <w:sz w:val="24"/>
          <w:szCs w:val="24"/>
          <w:lang w:eastAsia="es-CO"/>
        </w:rPr>
        <w:t xml:space="preserve">el año 1996, </w:t>
      </w:r>
      <w:r w:rsidR="5207DF34" w:rsidRPr="000D01A2">
        <w:rPr>
          <w:rFonts w:ascii="Arial" w:eastAsia="Times New Roman" w:hAnsi="Arial" w:cs="Arial"/>
          <w:sz w:val="24"/>
          <w:szCs w:val="24"/>
          <w:lang w:eastAsia="es-CO"/>
        </w:rPr>
        <w:t xml:space="preserve">como lo concluyó la </w:t>
      </w:r>
      <w:r w:rsidR="5207DF34" w:rsidRPr="000D01A2">
        <w:rPr>
          <w:rFonts w:ascii="Arial" w:eastAsia="Times New Roman" w:hAnsi="Arial" w:cs="Arial"/>
          <w:i/>
          <w:iCs/>
          <w:sz w:val="24"/>
          <w:szCs w:val="24"/>
          <w:lang w:eastAsia="es-CO"/>
        </w:rPr>
        <w:t xml:space="preserve">a quo </w:t>
      </w:r>
      <w:r w:rsidR="5207DF34" w:rsidRPr="000D01A2">
        <w:rPr>
          <w:rFonts w:ascii="Arial" w:eastAsia="Times New Roman" w:hAnsi="Arial" w:cs="Arial"/>
          <w:sz w:val="24"/>
          <w:szCs w:val="24"/>
          <w:lang w:eastAsia="es-CO"/>
        </w:rPr>
        <w:t>en la sentencia de primera instancia</w:t>
      </w:r>
      <w:r w:rsidR="0332332F" w:rsidRPr="000D01A2">
        <w:rPr>
          <w:rFonts w:ascii="Arial" w:eastAsia="Times New Roman" w:hAnsi="Arial" w:cs="Arial"/>
          <w:sz w:val="24"/>
          <w:szCs w:val="24"/>
          <w:lang w:eastAsia="es-CO"/>
        </w:rPr>
        <w:t>.</w:t>
      </w:r>
    </w:p>
    <w:p w:rsidR="00F75593" w:rsidRPr="000D01A2" w:rsidRDefault="00F75593" w:rsidP="000D01A2">
      <w:pPr>
        <w:spacing w:after="0"/>
        <w:jc w:val="both"/>
        <w:textAlignment w:val="baseline"/>
        <w:rPr>
          <w:rFonts w:ascii="Arial" w:eastAsia="Times New Roman" w:hAnsi="Arial" w:cs="Arial"/>
          <w:sz w:val="24"/>
          <w:szCs w:val="24"/>
          <w:lang w:eastAsia="es-CO"/>
        </w:rPr>
      </w:pPr>
    </w:p>
    <w:p w:rsidR="00F75593" w:rsidRPr="000D01A2" w:rsidRDefault="0332332F"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Así las cosas, no existiendo cuestionamiento alguno por parte de la recurrente Luz Vivian Parra Mahecha frente a esos </w:t>
      </w:r>
      <w:r w:rsidR="15E1C439" w:rsidRPr="000D01A2">
        <w:rPr>
          <w:rFonts w:ascii="Arial" w:eastAsia="Times New Roman" w:hAnsi="Arial" w:cs="Arial"/>
          <w:sz w:val="24"/>
          <w:szCs w:val="24"/>
          <w:lang w:eastAsia="es-CO"/>
        </w:rPr>
        <w:t>supuestos de hecho que encontró probados la funcionaria de primera instancia, no existe duda que bajo los par</w:t>
      </w:r>
      <w:r w:rsidR="5486A96A" w:rsidRPr="000D01A2">
        <w:rPr>
          <w:rFonts w:ascii="Arial" w:eastAsia="Times New Roman" w:hAnsi="Arial" w:cs="Arial"/>
          <w:sz w:val="24"/>
          <w:szCs w:val="24"/>
          <w:lang w:eastAsia="es-CO"/>
        </w:rPr>
        <w:t xml:space="preserve">ámetros establecidos por la Corte Constitucional en la sentencia C-515 de 30 de 2019, tiene derecho la señora </w:t>
      </w:r>
      <w:r w:rsidR="2DF6B7C1" w:rsidRPr="000D01A2">
        <w:rPr>
          <w:rFonts w:ascii="Arial" w:eastAsia="Times New Roman" w:hAnsi="Arial" w:cs="Arial"/>
          <w:sz w:val="24"/>
          <w:szCs w:val="24"/>
          <w:lang w:eastAsia="es-CO"/>
        </w:rPr>
        <w:t>María del Rosario Galvis Palacio a que</w:t>
      </w:r>
      <w:r w:rsidR="24D9EBC0" w:rsidRPr="000D01A2">
        <w:rPr>
          <w:rFonts w:ascii="Arial" w:eastAsia="Times New Roman" w:hAnsi="Arial" w:cs="Arial"/>
          <w:sz w:val="24"/>
          <w:szCs w:val="24"/>
          <w:lang w:eastAsia="es-CO"/>
        </w:rPr>
        <w:t>,</w:t>
      </w:r>
      <w:r w:rsidR="2DF6B7C1" w:rsidRPr="000D01A2">
        <w:rPr>
          <w:rFonts w:ascii="Arial" w:eastAsia="Times New Roman" w:hAnsi="Arial" w:cs="Arial"/>
          <w:sz w:val="24"/>
          <w:szCs w:val="24"/>
          <w:lang w:eastAsia="es-CO"/>
        </w:rPr>
        <w:t xml:space="preserve"> en su calidad de cónyuge supérstite separada de hecho del señor Juan Aníbal Upegui Noreña</w:t>
      </w:r>
      <w:r w:rsidR="77E363B2" w:rsidRPr="000D01A2">
        <w:rPr>
          <w:rFonts w:ascii="Arial" w:eastAsia="Times New Roman" w:hAnsi="Arial" w:cs="Arial"/>
          <w:sz w:val="24"/>
          <w:szCs w:val="24"/>
          <w:lang w:eastAsia="es-CO"/>
        </w:rPr>
        <w:t xml:space="preserve">, se le reconozca como </w:t>
      </w:r>
      <w:r w:rsidR="3212AC18" w:rsidRPr="000D01A2">
        <w:rPr>
          <w:rFonts w:ascii="Arial" w:eastAsia="Times New Roman" w:hAnsi="Arial" w:cs="Arial"/>
          <w:sz w:val="24"/>
          <w:szCs w:val="24"/>
          <w:lang w:eastAsia="es-CO"/>
        </w:rPr>
        <w:t xml:space="preserve">su </w:t>
      </w:r>
      <w:r w:rsidR="77E363B2" w:rsidRPr="000D01A2">
        <w:rPr>
          <w:rFonts w:ascii="Arial" w:eastAsia="Times New Roman" w:hAnsi="Arial" w:cs="Arial"/>
          <w:sz w:val="24"/>
          <w:szCs w:val="24"/>
          <w:lang w:eastAsia="es-CO"/>
        </w:rPr>
        <w:t>beneficiaria</w:t>
      </w:r>
      <w:r w:rsidR="29B404AA" w:rsidRPr="000D01A2">
        <w:rPr>
          <w:rFonts w:ascii="Arial" w:eastAsia="Times New Roman" w:hAnsi="Arial" w:cs="Arial"/>
          <w:sz w:val="24"/>
          <w:szCs w:val="24"/>
          <w:lang w:eastAsia="es-CO"/>
        </w:rPr>
        <w:t>,</w:t>
      </w:r>
      <w:r w:rsidR="77E363B2" w:rsidRPr="000D01A2">
        <w:rPr>
          <w:rFonts w:ascii="Arial" w:eastAsia="Times New Roman" w:hAnsi="Arial" w:cs="Arial"/>
          <w:sz w:val="24"/>
          <w:szCs w:val="24"/>
          <w:lang w:eastAsia="es-CO"/>
        </w:rPr>
        <w:t xml:space="preserve"> </w:t>
      </w:r>
      <w:r w:rsidR="6818D679" w:rsidRPr="000D01A2">
        <w:rPr>
          <w:rFonts w:ascii="Arial" w:eastAsia="Times New Roman" w:hAnsi="Arial" w:cs="Arial"/>
          <w:sz w:val="24"/>
          <w:szCs w:val="24"/>
          <w:lang w:eastAsia="es-CO"/>
        </w:rPr>
        <w:t xml:space="preserve">pues como ya se dijo, la sociedad conyugal permaneció vigente hasta el 6 de diciembre de 2019 y quedó probada la convivencia </w:t>
      </w:r>
      <w:r w:rsidR="3F4FB0F7" w:rsidRPr="000D01A2">
        <w:rPr>
          <w:rFonts w:ascii="Arial" w:eastAsia="Times New Roman" w:hAnsi="Arial" w:cs="Arial"/>
          <w:sz w:val="24"/>
          <w:szCs w:val="24"/>
          <w:lang w:eastAsia="es-CO"/>
        </w:rPr>
        <w:t>mínima de cinco años en cualquier tiempo entre ellos.</w:t>
      </w:r>
    </w:p>
    <w:p w:rsidR="00F75593" w:rsidRPr="000D01A2" w:rsidRDefault="00F75593" w:rsidP="000D01A2">
      <w:pPr>
        <w:spacing w:after="0"/>
        <w:jc w:val="both"/>
        <w:textAlignment w:val="baseline"/>
        <w:rPr>
          <w:rFonts w:ascii="Arial" w:hAnsi="Arial" w:cs="Arial"/>
          <w:sz w:val="24"/>
          <w:szCs w:val="24"/>
          <w:lang w:eastAsia="es-CO"/>
        </w:rPr>
      </w:pPr>
    </w:p>
    <w:p w:rsidR="00F75593" w:rsidRPr="000D01A2" w:rsidRDefault="3C6AAD26" w:rsidP="000D01A2">
      <w:pPr>
        <w:spacing w:after="0"/>
        <w:jc w:val="both"/>
        <w:textAlignment w:val="baseline"/>
        <w:rPr>
          <w:rFonts w:ascii="Arial" w:eastAsia="Times New Roman" w:hAnsi="Arial" w:cs="Arial"/>
          <w:b/>
          <w:bCs/>
          <w:sz w:val="24"/>
          <w:szCs w:val="24"/>
          <w:lang w:eastAsia="es-CO"/>
        </w:rPr>
      </w:pPr>
      <w:r w:rsidRPr="000D01A2">
        <w:rPr>
          <w:rFonts w:ascii="Arial" w:eastAsia="Times New Roman" w:hAnsi="Arial" w:cs="Arial"/>
          <w:sz w:val="24"/>
          <w:szCs w:val="24"/>
          <w:lang w:eastAsia="es-CO"/>
        </w:rPr>
        <w:t>Dicho derecho también lo acredita la señora Galvis Palacio bajo la actual postura de la Corte Suprema de Justicia</w:t>
      </w:r>
      <w:r w:rsidR="688ECF81" w:rsidRPr="000D01A2">
        <w:rPr>
          <w:rFonts w:ascii="Arial" w:eastAsia="Times New Roman" w:hAnsi="Arial" w:cs="Arial"/>
          <w:sz w:val="24"/>
          <w:szCs w:val="24"/>
          <w:lang w:eastAsia="es-CO"/>
        </w:rPr>
        <w:t xml:space="preserve">, </w:t>
      </w:r>
      <w:r w:rsidR="337CAF59" w:rsidRPr="000D01A2">
        <w:rPr>
          <w:rFonts w:ascii="Arial" w:eastAsia="Times New Roman" w:hAnsi="Arial" w:cs="Arial"/>
          <w:sz w:val="24"/>
          <w:szCs w:val="24"/>
          <w:lang w:eastAsia="es-CO"/>
        </w:rPr>
        <w:t>pues a pesar de que el apoderado judicial de la señora Luz Vivian Parra Mahecha sustentó el recurso de apelación afirmando que a la accionante no se le podía reconocer la condición de beneficiaria del señor</w:t>
      </w:r>
      <w:r w:rsidR="7221948A" w:rsidRPr="000D01A2">
        <w:rPr>
          <w:rFonts w:ascii="Arial" w:eastAsia="Times New Roman" w:hAnsi="Arial" w:cs="Arial"/>
          <w:sz w:val="24"/>
          <w:szCs w:val="24"/>
          <w:lang w:eastAsia="es-CO"/>
        </w:rPr>
        <w:t xml:space="preserve"> Juan Aníbal Upegui Noreña al quedar demostrado que el vínculo matrimonial que se mantuvo vigente hasta el 6 de diciembre de 2019 </w:t>
      </w:r>
      <w:r w:rsidR="135244A7" w:rsidRPr="000D01A2">
        <w:rPr>
          <w:rFonts w:ascii="Arial" w:eastAsia="Times New Roman" w:hAnsi="Arial" w:cs="Arial"/>
          <w:sz w:val="24"/>
          <w:szCs w:val="24"/>
          <w:lang w:eastAsia="es-CO"/>
        </w:rPr>
        <w:t>no permaneció vivo y actuante entre los cónyuges hasta ese momento</w:t>
      </w:r>
      <w:r w:rsidR="7B3B05DD" w:rsidRPr="000D01A2">
        <w:rPr>
          <w:rFonts w:ascii="Arial" w:eastAsia="Times New Roman" w:hAnsi="Arial" w:cs="Arial"/>
          <w:sz w:val="24"/>
          <w:szCs w:val="24"/>
          <w:lang w:eastAsia="es-CO"/>
        </w:rPr>
        <w:t>;</w:t>
      </w:r>
      <w:r w:rsidR="63F4C9F9" w:rsidRPr="000D01A2">
        <w:rPr>
          <w:rFonts w:ascii="Arial" w:eastAsia="Times New Roman" w:hAnsi="Arial" w:cs="Arial"/>
          <w:sz w:val="24"/>
          <w:szCs w:val="24"/>
          <w:lang w:eastAsia="es-CO"/>
        </w:rPr>
        <w:t xml:space="preserve"> lo cierto es que la Sala de Casación Laboral</w:t>
      </w:r>
      <w:r w:rsidR="1FE3798E" w:rsidRPr="000D01A2">
        <w:rPr>
          <w:rFonts w:ascii="Arial" w:eastAsia="Times New Roman" w:hAnsi="Arial" w:cs="Arial"/>
          <w:sz w:val="24"/>
          <w:szCs w:val="24"/>
          <w:lang w:eastAsia="es-CO"/>
        </w:rPr>
        <w:t xml:space="preserve"> -</w:t>
      </w:r>
      <w:r w:rsidR="5AD7FDF8" w:rsidRPr="000D01A2">
        <w:rPr>
          <w:rFonts w:ascii="Arial" w:eastAsia="Times New Roman" w:hAnsi="Arial" w:cs="Arial"/>
          <w:i/>
          <w:iCs/>
          <w:sz w:val="24"/>
          <w:szCs w:val="24"/>
          <w:lang w:eastAsia="es-CO"/>
        </w:rPr>
        <w:t xml:space="preserve">quien había adoptado esa postura en </w:t>
      </w:r>
      <w:r w:rsidR="3C8A4367" w:rsidRPr="000D01A2">
        <w:rPr>
          <w:rFonts w:ascii="Arial" w:eastAsia="Times New Roman" w:hAnsi="Arial" w:cs="Arial"/>
          <w:i/>
          <w:iCs/>
          <w:sz w:val="24"/>
          <w:szCs w:val="24"/>
          <w:lang w:eastAsia="es-CO"/>
        </w:rPr>
        <w:t>providencia</w:t>
      </w:r>
      <w:r w:rsidR="5AD7FDF8" w:rsidRPr="000D01A2">
        <w:rPr>
          <w:rFonts w:ascii="Arial" w:eastAsia="Times New Roman" w:hAnsi="Arial" w:cs="Arial"/>
          <w:i/>
          <w:iCs/>
          <w:sz w:val="24"/>
          <w:szCs w:val="24"/>
          <w:lang w:eastAsia="es-CO"/>
        </w:rPr>
        <w:t xml:space="preserve"> SL12442-2015</w:t>
      </w:r>
      <w:r w:rsidR="1AD42F3A" w:rsidRPr="000D01A2">
        <w:rPr>
          <w:rFonts w:ascii="Arial" w:eastAsia="Times New Roman" w:hAnsi="Arial" w:cs="Arial"/>
          <w:sz w:val="24"/>
          <w:szCs w:val="24"/>
          <w:lang w:eastAsia="es-CO"/>
        </w:rPr>
        <w:t>-</w:t>
      </w:r>
      <w:r w:rsidR="5AD7FDF8" w:rsidRPr="000D01A2">
        <w:rPr>
          <w:rFonts w:ascii="Arial" w:eastAsia="Times New Roman" w:hAnsi="Arial" w:cs="Arial"/>
          <w:sz w:val="24"/>
          <w:szCs w:val="24"/>
          <w:lang w:eastAsia="es-CO"/>
        </w:rPr>
        <w:t xml:space="preserve"> rectificó esa tesis</w:t>
      </w:r>
      <w:r w:rsidR="00CC1FB8" w:rsidRPr="000D01A2">
        <w:rPr>
          <w:rFonts w:ascii="Arial" w:eastAsia="Times New Roman" w:hAnsi="Arial" w:cs="Arial"/>
          <w:sz w:val="24"/>
          <w:szCs w:val="24"/>
          <w:lang w:eastAsia="es-CO"/>
        </w:rPr>
        <w:t xml:space="preserve"> desde </w:t>
      </w:r>
      <w:r w:rsidR="009E52FF" w:rsidRPr="000D01A2">
        <w:rPr>
          <w:rFonts w:ascii="Arial" w:eastAsia="Times New Roman" w:hAnsi="Arial" w:cs="Arial"/>
          <w:sz w:val="24"/>
          <w:szCs w:val="24"/>
          <w:lang w:eastAsia="es-CO"/>
        </w:rPr>
        <w:t>la sentencia CSJ SL</w:t>
      </w:r>
      <w:r w:rsidR="000D5737" w:rsidRPr="000D01A2">
        <w:rPr>
          <w:rFonts w:ascii="Arial" w:eastAsia="Times New Roman" w:hAnsi="Arial" w:cs="Arial"/>
          <w:sz w:val="24"/>
          <w:szCs w:val="24"/>
          <w:lang w:eastAsia="es-CO"/>
        </w:rPr>
        <w:t>5169-2019, en la que</w:t>
      </w:r>
      <w:r w:rsidR="0B7EE6CD" w:rsidRPr="000D01A2">
        <w:rPr>
          <w:rFonts w:ascii="Arial" w:eastAsia="Times New Roman" w:hAnsi="Arial" w:cs="Arial"/>
          <w:sz w:val="24"/>
          <w:szCs w:val="24"/>
          <w:lang w:eastAsia="es-CO"/>
        </w:rPr>
        <w:t>, como se explicó precedentemente</w:t>
      </w:r>
      <w:r w:rsidR="008A3586" w:rsidRPr="000D01A2">
        <w:rPr>
          <w:rFonts w:ascii="Arial" w:eastAsia="Times New Roman" w:hAnsi="Arial" w:cs="Arial"/>
          <w:sz w:val="24"/>
          <w:szCs w:val="24"/>
          <w:lang w:eastAsia="es-CO"/>
        </w:rPr>
        <w:t xml:space="preserve">, </w:t>
      </w:r>
      <w:r w:rsidR="008A3586" w:rsidRPr="000D01A2">
        <w:rPr>
          <w:rFonts w:ascii="Arial" w:eastAsia="Times New Roman" w:hAnsi="Arial" w:cs="Arial"/>
          <w:b/>
          <w:bCs/>
          <w:sz w:val="24"/>
          <w:szCs w:val="24"/>
          <w:lang w:eastAsia="es-CO"/>
        </w:rPr>
        <w:t xml:space="preserve">concluyó que ese condicionamiento para acceder a la gracia pensional era un requisito adicional que no contemplaba </w:t>
      </w:r>
      <w:r w:rsidR="7135D0EF" w:rsidRPr="000D01A2">
        <w:rPr>
          <w:rFonts w:ascii="Arial" w:eastAsia="Times New Roman" w:hAnsi="Arial" w:cs="Arial"/>
          <w:b/>
          <w:bCs/>
          <w:sz w:val="24"/>
          <w:szCs w:val="24"/>
          <w:lang w:eastAsia="es-CO"/>
        </w:rPr>
        <w:t>el artículo 47 de la ley 100 de 1993 modificado por el artículo 13 de la ley 797 de 2003</w:t>
      </w:r>
      <w:r w:rsidR="00E54F85" w:rsidRPr="000D01A2">
        <w:rPr>
          <w:rFonts w:ascii="Arial" w:eastAsia="Times New Roman" w:hAnsi="Arial" w:cs="Arial"/>
          <w:b/>
          <w:bCs/>
          <w:sz w:val="24"/>
          <w:szCs w:val="24"/>
          <w:lang w:eastAsia="es-CO"/>
        </w:rPr>
        <w:t>, motivo por el que no era procedente su aplicación</w:t>
      </w:r>
      <w:r w:rsidR="00BF3948" w:rsidRPr="000D01A2">
        <w:rPr>
          <w:rFonts w:ascii="Arial" w:eastAsia="Times New Roman" w:hAnsi="Arial" w:cs="Arial"/>
          <w:b/>
          <w:bCs/>
          <w:sz w:val="24"/>
          <w:szCs w:val="24"/>
          <w:lang w:eastAsia="es-CO"/>
        </w:rPr>
        <w:t>.</w:t>
      </w:r>
    </w:p>
    <w:p w:rsidR="00845EE7" w:rsidRPr="000D01A2" w:rsidRDefault="00845EE7" w:rsidP="000D01A2">
      <w:pPr>
        <w:spacing w:after="0"/>
        <w:jc w:val="both"/>
        <w:textAlignment w:val="baseline"/>
        <w:rPr>
          <w:rFonts w:ascii="Arial" w:hAnsi="Arial" w:cs="Arial"/>
          <w:sz w:val="24"/>
          <w:szCs w:val="24"/>
          <w:lang w:eastAsia="es-CO"/>
        </w:rPr>
      </w:pPr>
    </w:p>
    <w:p w:rsidR="00845EE7" w:rsidRPr="000D01A2" w:rsidRDefault="00845EE7"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Estos mismos argumentos</w:t>
      </w:r>
      <w:r w:rsidR="004A0B6A" w:rsidRPr="000D01A2">
        <w:rPr>
          <w:rFonts w:ascii="Arial" w:eastAsia="Times New Roman" w:hAnsi="Arial" w:cs="Arial"/>
          <w:sz w:val="24"/>
          <w:szCs w:val="24"/>
          <w:lang w:eastAsia="es-CO"/>
        </w:rPr>
        <w:t xml:space="preserve"> sirven de sustento para </w:t>
      </w:r>
      <w:r w:rsidR="005D3A2E" w:rsidRPr="000D01A2">
        <w:rPr>
          <w:rFonts w:ascii="Arial" w:eastAsia="Times New Roman" w:hAnsi="Arial" w:cs="Arial"/>
          <w:sz w:val="24"/>
          <w:szCs w:val="24"/>
          <w:lang w:eastAsia="es-CO"/>
        </w:rPr>
        <w:t xml:space="preserve">darle respuesta a la exposición hecha por el apoderado judicial de </w:t>
      </w:r>
      <w:r w:rsidR="00D678D2" w:rsidRPr="000D01A2">
        <w:rPr>
          <w:rFonts w:ascii="Arial" w:eastAsia="Times New Roman" w:hAnsi="Arial" w:cs="Arial"/>
          <w:sz w:val="24"/>
          <w:szCs w:val="24"/>
          <w:lang w:eastAsia="es-CO"/>
        </w:rPr>
        <w:t>Seguros de Vida Suramericana S.A. en los alegatos de conclusión</w:t>
      </w:r>
      <w:r w:rsidR="00EB1282" w:rsidRPr="000D01A2">
        <w:rPr>
          <w:rFonts w:ascii="Arial" w:eastAsia="Times New Roman" w:hAnsi="Arial" w:cs="Arial"/>
          <w:sz w:val="24"/>
          <w:szCs w:val="24"/>
          <w:lang w:eastAsia="es-CO"/>
        </w:rPr>
        <w:t>, ya que no es acertada su postura consistente en que no se puede reconocer el derecho a</w:t>
      </w:r>
      <w:r w:rsidR="00B23161" w:rsidRPr="000D01A2">
        <w:rPr>
          <w:rFonts w:ascii="Arial" w:eastAsia="Times New Roman" w:hAnsi="Arial" w:cs="Arial"/>
          <w:sz w:val="24"/>
          <w:szCs w:val="24"/>
          <w:lang w:eastAsia="es-CO"/>
        </w:rPr>
        <w:t xml:space="preserve"> la accionante en la medida en que no acreditó </w:t>
      </w:r>
      <w:r w:rsidR="27E41221" w:rsidRPr="000D01A2">
        <w:rPr>
          <w:rFonts w:ascii="Arial" w:eastAsia="Times New Roman" w:hAnsi="Arial" w:cs="Arial"/>
          <w:sz w:val="24"/>
          <w:szCs w:val="24"/>
          <w:lang w:eastAsia="es-CO"/>
        </w:rPr>
        <w:t>haber convivido con el causante durante los últimos cinco años de su existencia</w:t>
      </w:r>
      <w:r w:rsidR="00B23161" w:rsidRPr="000D01A2">
        <w:rPr>
          <w:rFonts w:ascii="Arial" w:eastAsia="Times New Roman" w:hAnsi="Arial" w:cs="Arial"/>
          <w:sz w:val="24"/>
          <w:szCs w:val="24"/>
          <w:lang w:eastAsia="es-CO"/>
        </w:rPr>
        <w:t xml:space="preserve">, pues como se explicó previamente, en su condición de cónyuge supérstite separada de hecho </w:t>
      </w:r>
      <w:r w:rsidR="00EA1C0C" w:rsidRPr="000D01A2">
        <w:rPr>
          <w:rFonts w:ascii="Arial" w:eastAsia="Times New Roman" w:hAnsi="Arial" w:cs="Arial"/>
          <w:sz w:val="24"/>
          <w:szCs w:val="24"/>
          <w:lang w:eastAsia="es-CO"/>
        </w:rPr>
        <w:t>lo que debía acreditar en cuestión de convivencia, eran los mismos cinco años continuos e ininterrumpidos, pero en cualquier tiempo</w:t>
      </w:r>
      <w:r w:rsidR="009D6DB4" w:rsidRPr="000D01A2">
        <w:rPr>
          <w:rFonts w:ascii="Arial" w:eastAsia="Times New Roman" w:hAnsi="Arial" w:cs="Arial"/>
          <w:sz w:val="24"/>
          <w:szCs w:val="24"/>
          <w:lang w:eastAsia="es-CO"/>
        </w:rPr>
        <w:t xml:space="preserve">; los cuales se tuvieron por demostrados </w:t>
      </w:r>
      <w:r w:rsidR="000046C5" w:rsidRPr="000D01A2">
        <w:rPr>
          <w:rFonts w:ascii="Arial" w:eastAsia="Times New Roman" w:hAnsi="Arial" w:cs="Arial"/>
          <w:sz w:val="24"/>
          <w:szCs w:val="24"/>
          <w:lang w:eastAsia="es-CO"/>
        </w:rPr>
        <w:t>en el curso de la primera instancia, sin que ninguna de los intervinientes se opusiera a esa conclusión</w:t>
      </w:r>
      <w:r w:rsidR="009C477C" w:rsidRPr="000D01A2">
        <w:rPr>
          <w:rFonts w:ascii="Arial" w:eastAsia="Times New Roman" w:hAnsi="Arial" w:cs="Arial"/>
          <w:sz w:val="24"/>
          <w:szCs w:val="24"/>
          <w:lang w:eastAsia="es-CO"/>
        </w:rPr>
        <w:t xml:space="preserve"> a través de la interposición del recurso de apelación, situación que impide el estudio de ese tema en esta sede</w:t>
      </w:r>
      <w:r w:rsidR="00E14A8C" w:rsidRPr="000D01A2">
        <w:rPr>
          <w:rFonts w:ascii="Arial" w:eastAsia="Times New Roman" w:hAnsi="Arial" w:cs="Arial"/>
          <w:sz w:val="24"/>
          <w:szCs w:val="24"/>
          <w:lang w:eastAsia="es-CO"/>
        </w:rPr>
        <w:t>, de conformidad con lo dispuesto en el artículo 66A del CPT y de la SS.</w:t>
      </w:r>
    </w:p>
    <w:p w:rsidR="00E14A8C" w:rsidRPr="000D01A2" w:rsidRDefault="00E14A8C" w:rsidP="000D01A2">
      <w:pPr>
        <w:spacing w:after="0"/>
        <w:jc w:val="both"/>
        <w:textAlignment w:val="baseline"/>
        <w:rPr>
          <w:rFonts w:ascii="Arial" w:eastAsia="Times New Roman" w:hAnsi="Arial" w:cs="Arial"/>
          <w:sz w:val="24"/>
          <w:szCs w:val="24"/>
          <w:lang w:eastAsia="es-CO"/>
        </w:rPr>
      </w:pPr>
    </w:p>
    <w:p w:rsidR="00E14A8C" w:rsidRPr="000D01A2" w:rsidRDefault="00D349C8"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Así las cosas, al haber sido ese el único motivo de inconformidad planteado en el recurso de apelación interpuesto por el apoderado judicial de la señora Luz Vivian Parra Mahecha</w:t>
      </w:r>
      <w:r w:rsidR="00D60575" w:rsidRPr="000D01A2">
        <w:rPr>
          <w:rFonts w:ascii="Arial" w:eastAsia="Times New Roman" w:hAnsi="Arial" w:cs="Arial"/>
          <w:sz w:val="24"/>
          <w:szCs w:val="24"/>
          <w:lang w:eastAsia="es-CO"/>
        </w:rPr>
        <w:t xml:space="preserve">, </w:t>
      </w:r>
      <w:r w:rsidR="00381D11" w:rsidRPr="000D01A2">
        <w:rPr>
          <w:rFonts w:ascii="Arial" w:eastAsia="Times New Roman" w:hAnsi="Arial" w:cs="Arial"/>
          <w:sz w:val="24"/>
          <w:szCs w:val="24"/>
          <w:lang w:eastAsia="es-CO"/>
        </w:rPr>
        <w:t xml:space="preserve">en aplicación del principio de consonancia, </w:t>
      </w:r>
      <w:r w:rsidR="00D60575" w:rsidRPr="000D01A2">
        <w:rPr>
          <w:rFonts w:ascii="Arial" w:eastAsia="Times New Roman" w:hAnsi="Arial" w:cs="Arial"/>
          <w:sz w:val="24"/>
          <w:szCs w:val="24"/>
          <w:lang w:eastAsia="es-CO"/>
        </w:rPr>
        <w:t xml:space="preserve">no hay lugar a revisar ningún otro aspecto de la sentencia de primera instancia y por lo tanto </w:t>
      </w:r>
      <w:r w:rsidR="00F30877" w:rsidRPr="000D01A2">
        <w:rPr>
          <w:rFonts w:ascii="Arial" w:eastAsia="Times New Roman" w:hAnsi="Arial" w:cs="Arial"/>
          <w:sz w:val="24"/>
          <w:szCs w:val="24"/>
          <w:lang w:eastAsia="es-CO"/>
        </w:rPr>
        <w:t>se confirmará en su integridad</w:t>
      </w:r>
      <w:r w:rsidR="00D60575" w:rsidRPr="000D01A2">
        <w:rPr>
          <w:rFonts w:ascii="Arial" w:eastAsia="Times New Roman" w:hAnsi="Arial" w:cs="Arial"/>
          <w:sz w:val="24"/>
          <w:szCs w:val="24"/>
          <w:lang w:eastAsia="es-CO"/>
        </w:rPr>
        <w:t>.</w:t>
      </w:r>
    </w:p>
    <w:p w:rsidR="00D60575" w:rsidRPr="000D01A2" w:rsidRDefault="00D60575" w:rsidP="000D01A2">
      <w:pPr>
        <w:spacing w:after="0"/>
        <w:jc w:val="both"/>
        <w:textAlignment w:val="baseline"/>
        <w:rPr>
          <w:rFonts w:ascii="Arial" w:eastAsia="Times New Roman" w:hAnsi="Arial" w:cs="Arial"/>
          <w:sz w:val="24"/>
          <w:szCs w:val="24"/>
          <w:lang w:eastAsia="es-CO"/>
        </w:rPr>
      </w:pPr>
    </w:p>
    <w:p w:rsidR="00D60575" w:rsidRPr="000D01A2" w:rsidRDefault="00D60575"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xml:space="preserve">Costas en esta sede a cargo de la </w:t>
      </w:r>
      <w:r w:rsidR="00DB639D" w:rsidRPr="000D01A2">
        <w:rPr>
          <w:rFonts w:ascii="Arial" w:eastAsia="Times New Roman" w:hAnsi="Arial" w:cs="Arial"/>
          <w:sz w:val="24"/>
          <w:szCs w:val="24"/>
          <w:lang w:eastAsia="es-CO"/>
        </w:rPr>
        <w:t>señora Luz Vivian Parra Mahecha en un 100% a favor de la demandante.</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En mérito de lo expuesto, la </w:t>
      </w:r>
      <w:r w:rsidRPr="000D01A2">
        <w:rPr>
          <w:rFonts w:ascii="Arial" w:eastAsia="Times New Roman" w:hAnsi="Arial" w:cs="Arial"/>
          <w:b/>
          <w:bCs/>
          <w:sz w:val="24"/>
          <w:szCs w:val="24"/>
          <w:lang w:eastAsia="es-CO"/>
        </w:rPr>
        <w:t>Sala de Decisión Laboral del Tribunal Superior de Pereira</w:t>
      </w:r>
      <w:r w:rsidRPr="000D01A2">
        <w:rPr>
          <w:rFonts w:ascii="Arial" w:eastAsia="Times New Roman" w:hAnsi="Arial" w:cs="Arial"/>
          <w:sz w:val="24"/>
          <w:szCs w:val="24"/>
          <w:lang w:eastAsia="es-CO"/>
        </w:rPr>
        <w:t>, administrando justicia en nombre de la República y por autoridad de la ley,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RESUELVE</w:t>
      </w:r>
      <w:r w:rsidRPr="000D01A2">
        <w:rPr>
          <w:rFonts w:ascii="Arial" w:eastAsia="Times New Roman" w:hAnsi="Arial" w:cs="Arial"/>
          <w:sz w:val="24"/>
          <w:szCs w:val="24"/>
          <w:lang w:eastAsia="es-CO"/>
        </w:rPr>
        <w:t>    </w:t>
      </w:r>
    </w:p>
    <w:p w:rsidR="00A307A0" w:rsidRPr="000D01A2" w:rsidRDefault="00A307A0" w:rsidP="000D01A2">
      <w:pPr>
        <w:spacing w:after="0"/>
        <w:jc w:val="center"/>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PRIMERO.</w:t>
      </w:r>
      <w:r w:rsidR="00DB639D" w:rsidRPr="000D01A2">
        <w:rPr>
          <w:rFonts w:ascii="Arial" w:eastAsia="Times New Roman" w:hAnsi="Arial" w:cs="Arial"/>
          <w:b/>
          <w:bCs/>
          <w:sz w:val="24"/>
          <w:szCs w:val="24"/>
          <w:lang w:eastAsia="es-CO"/>
        </w:rPr>
        <w:t xml:space="preserve"> CONFIRMAR </w:t>
      </w:r>
      <w:r w:rsidR="00F30877" w:rsidRPr="000D01A2">
        <w:rPr>
          <w:rFonts w:ascii="Arial" w:eastAsia="Times New Roman" w:hAnsi="Arial" w:cs="Arial"/>
          <w:sz w:val="24"/>
          <w:szCs w:val="24"/>
          <w:lang w:eastAsia="es-CO"/>
        </w:rPr>
        <w:t xml:space="preserve">en su integridad </w:t>
      </w:r>
      <w:r w:rsidR="00DB639D" w:rsidRPr="000D01A2">
        <w:rPr>
          <w:rFonts w:ascii="Arial" w:eastAsia="Times New Roman" w:hAnsi="Arial" w:cs="Arial"/>
          <w:sz w:val="24"/>
          <w:szCs w:val="24"/>
          <w:lang w:eastAsia="es-CO"/>
        </w:rPr>
        <w:t>la sentencia recurrida.</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b/>
          <w:bCs/>
          <w:sz w:val="24"/>
          <w:szCs w:val="24"/>
          <w:lang w:eastAsia="es-CO"/>
        </w:rPr>
        <w:t>SEGUNDO.</w:t>
      </w:r>
      <w:r w:rsidR="00DB639D" w:rsidRPr="000D01A2">
        <w:rPr>
          <w:rFonts w:ascii="Arial" w:eastAsia="Times New Roman" w:hAnsi="Arial" w:cs="Arial"/>
          <w:b/>
          <w:bCs/>
          <w:sz w:val="24"/>
          <w:szCs w:val="24"/>
          <w:lang w:eastAsia="es-CO"/>
        </w:rPr>
        <w:t xml:space="preserve"> </w:t>
      </w:r>
      <w:r w:rsidRPr="000D01A2">
        <w:rPr>
          <w:rFonts w:ascii="Arial" w:eastAsia="Times New Roman" w:hAnsi="Arial" w:cs="Arial"/>
          <w:b/>
          <w:bCs/>
          <w:sz w:val="24"/>
          <w:szCs w:val="24"/>
          <w:lang w:eastAsia="es-CO"/>
        </w:rPr>
        <w:t>CONDENAR </w:t>
      </w:r>
      <w:r w:rsidRPr="000D01A2">
        <w:rPr>
          <w:rFonts w:ascii="Arial" w:eastAsia="Times New Roman" w:hAnsi="Arial" w:cs="Arial"/>
          <w:sz w:val="24"/>
          <w:szCs w:val="24"/>
          <w:lang w:eastAsia="es-CO"/>
        </w:rPr>
        <w:t xml:space="preserve">en costas </w:t>
      </w:r>
      <w:r w:rsidR="00DB639D" w:rsidRPr="000D01A2">
        <w:rPr>
          <w:rFonts w:ascii="Arial" w:eastAsia="Times New Roman" w:hAnsi="Arial" w:cs="Arial"/>
          <w:sz w:val="24"/>
          <w:szCs w:val="24"/>
          <w:lang w:eastAsia="es-CO"/>
        </w:rPr>
        <w:t>en esta instancia a la señora LUZ VIVIAN PARRA MAHECHA en un 100% a favor de la parte actora.</w:t>
      </w:r>
    </w:p>
    <w:p w:rsidR="00A307A0" w:rsidRPr="000D01A2" w:rsidRDefault="00A307A0" w:rsidP="000D01A2">
      <w:pPr>
        <w:spacing w:after="0"/>
        <w:jc w:val="both"/>
        <w:textAlignment w:val="baseline"/>
        <w:rPr>
          <w:rFonts w:ascii="Arial" w:eastAsia="Times New Roman" w:hAnsi="Arial" w:cs="Arial"/>
          <w:sz w:val="24"/>
          <w:szCs w:val="24"/>
          <w:lang w:eastAsia="es-CO"/>
        </w:rPr>
      </w:pPr>
      <w:r w:rsidRPr="000D01A2">
        <w:rPr>
          <w:rFonts w:ascii="Arial" w:eastAsia="Times New Roman" w:hAnsi="Arial" w:cs="Arial"/>
          <w:sz w:val="24"/>
          <w:szCs w:val="24"/>
          <w:lang w:eastAsia="es-CO"/>
        </w:rPr>
        <w:t> </w:t>
      </w:r>
    </w:p>
    <w:p w:rsidR="004173B6" w:rsidRPr="000D01A2" w:rsidRDefault="004173B6" w:rsidP="000D01A2">
      <w:pPr>
        <w:widowControl w:val="0"/>
        <w:autoSpaceDE w:val="0"/>
        <w:autoSpaceDN w:val="0"/>
        <w:adjustRightInd w:val="0"/>
        <w:spacing w:after="0"/>
        <w:jc w:val="both"/>
        <w:rPr>
          <w:rFonts w:ascii="Arial" w:eastAsia="Arial" w:hAnsi="Arial" w:cs="Arial"/>
          <w:sz w:val="24"/>
          <w:szCs w:val="24"/>
        </w:rPr>
      </w:pPr>
      <w:r w:rsidRPr="000D01A2">
        <w:rPr>
          <w:rFonts w:ascii="Arial" w:hAnsi="Arial" w:cs="Arial"/>
          <w:sz w:val="24"/>
          <w:szCs w:val="24"/>
          <w:lang w:eastAsia="es-CO"/>
        </w:rPr>
        <w:t>No</w:t>
      </w:r>
      <w:r w:rsidRPr="000D01A2">
        <w:rPr>
          <w:rFonts w:ascii="Arial" w:eastAsia="Arial" w:hAnsi="Arial" w:cs="Arial"/>
          <w:sz w:val="24"/>
          <w:szCs w:val="24"/>
        </w:rPr>
        <w:t>tifíquese por estado y a los correos electrónicos de los apoderados de las partes.</w:t>
      </w:r>
    </w:p>
    <w:p w:rsidR="004173B6" w:rsidRPr="000D01A2" w:rsidRDefault="004173B6" w:rsidP="000D01A2">
      <w:pPr>
        <w:spacing w:after="0"/>
        <w:jc w:val="both"/>
        <w:textAlignment w:val="baseline"/>
        <w:rPr>
          <w:rFonts w:ascii="Arial" w:eastAsia="Times New Roman" w:hAnsi="Arial" w:cs="Arial"/>
          <w:sz w:val="24"/>
          <w:szCs w:val="24"/>
          <w:lang w:eastAsia="es-CO"/>
        </w:rPr>
      </w:pPr>
    </w:p>
    <w:p w:rsidR="000D01A2" w:rsidRPr="00150B20" w:rsidRDefault="000D01A2" w:rsidP="000D01A2">
      <w:pPr>
        <w:widowControl w:val="0"/>
        <w:autoSpaceDE w:val="0"/>
        <w:autoSpaceDN w:val="0"/>
        <w:adjustRightInd w:val="0"/>
        <w:spacing w:after="0"/>
        <w:jc w:val="both"/>
        <w:rPr>
          <w:rFonts w:ascii="Arial" w:hAnsi="Arial" w:cs="Arial"/>
          <w:sz w:val="24"/>
          <w:szCs w:val="24"/>
        </w:rPr>
      </w:pPr>
      <w:bookmarkStart w:id="1" w:name="_Hlk92014611"/>
      <w:r w:rsidRPr="00150B20">
        <w:rPr>
          <w:rFonts w:ascii="Arial" w:hAnsi="Arial" w:cs="Arial"/>
          <w:sz w:val="24"/>
          <w:szCs w:val="24"/>
        </w:rPr>
        <w:t>Quienes integran la Sala,</w:t>
      </w: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JULIO CÉSAR SALAZAR MUÑOZ</w:t>
      </w:r>
    </w:p>
    <w:p w:rsidR="000D01A2" w:rsidRPr="00A7567F" w:rsidRDefault="000D01A2" w:rsidP="000D01A2">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sz w:val="24"/>
          <w:szCs w:val="24"/>
          <w:lang w:val="es-ES" w:eastAsia="es-CO"/>
        </w:rPr>
        <w:t>Magistrado Ponente</w:t>
      </w: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line="240" w:lineRule="auto"/>
        <w:rPr>
          <w:rFonts w:ascii="Arial" w:hAnsi="Arial" w:cs="Arial"/>
          <w:sz w:val="24"/>
          <w:szCs w:val="24"/>
        </w:rPr>
      </w:pPr>
    </w:p>
    <w:p w:rsidR="000D01A2" w:rsidRPr="00A7567F" w:rsidRDefault="000D01A2" w:rsidP="000D01A2">
      <w:pPr>
        <w:spacing w:after="0"/>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ANA LUCÍA CAICEDO CALDERÓN</w:t>
      </w:r>
      <w:r w:rsidRPr="00A7567F">
        <w:rPr>
          <w:rFonts w:ascii="Arial" w:eastAsia="Times New Roman" w:hAnsi="Arial" w:cs="Arial"/>
          <w:sz w:val="24"/>
          <w:szCs w:val="24"/>
          <w:lang w:eastAsia="es-CO"/>
        </w:rPr>
        <w:t> </w:t>
      </w:r>
      <w:r w:rsidRPr="00A7567F">
        <w:rPr>
          <w:rFonts w:ascii="Arial" w:eastAsia="Times New Roman" w:hAnsi="Arial" w:cs="Arial"/>
          <w:sz w:val="24"/>
          <w:szCs w:val="24"/>
          <w:lang w:eastAsia="es-CO"/>
        </w:rPr>
        <w:tab/>
      </w:r>
      <w:r w:rsidRPr="00A7567F">
        <w:rPr>
          <w:rFonts w:ascii="Arial" w:eastAsia="Times New Roman" w:hAnsi="Arial" w:cs="Arial"/>
          <w:sz w:val="24"/>
          <w:szCs w:val="24"/>
          <w:lang w:eastAsia="es-CO"/>
        </w:rPr>
        <w:tab/>
      </w:r>
      <w:r w:rsidRPr="00A7567F">
        <w:rPr>
          <w:rFonts w:ascii="Arial" w:eastAsia="Times New Roman" w:hAnsi="Arial" w:cs="Arial"/>
          <w:b/>
          <w:bCs/>
          <w:sz w:val="24"/>
          <w:szCs w:val="24"/>
          <w:lang w:eastAsia="es-CO"/>
        </w:rPr>
        <w:t>GERMÁN DARÍO GÓEZ VINASCO</w:t>
      </w:r>
    </w:p>
    <w:p w:rsidR="000D01A2" w:rsidRPr="00150B20" w:rsidRDefault="000D01A2" w:rsidP="000D01A2">
      <w:pPr>
        <w:spacing w:after="0"/>
        <w:jc w:val="both"/>
        <w:textAlignment w:val="baseline"/>
        <w:rPr>
          <w:rFonts w:ascii="Arial" w:hAnsi="Arial" w:cs="Arial"/>
          <w:sz w:val="24"/>
          <w:szCs w:val="24"/>
        </w:rPr>
      </w:pPr>
      <w:r w:rsidRPr="00A7567F">
        <w:rPr>
          <w:rFonts w:ascii="Arial" w:eastAsia="Times New Roman" w:hAnsi="Arial" w:cs="Arial"/>
          <w:sz w:val="24"/>
          <w:szCs w:val="24"/>
          <w:lang w:val="es-ES" w:eastAsia="es-CO"/>
        </w:rPr>
        <w:t>Magistrada</w:t>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t>Magistrado</w:t>
      </w:r>
      <w:bookmarkEnd w:id="1"/>
    </w:p>
    <w:p w:rsidR="00107DA3" w:rsidRPr="000D01A2" w:rsidRDefault="000D01A2" w:rsidP="000D01A2">
      <w:pPr>
        <w:rPr>
          <w:rFonts w:ascii="Arial" w:hAnsi="Arial" w:cs="Arial"/>
          <w:sz w:val="24"/>
          <w:szCs w:val="24"/>
        </w:rPr>
      </w:pPr>
      <w:r>
        <w:rPr>
          <w:rFonts w:ascii="Arial" w:hAnsi="Arial" w:cs="Arial"/>
          <w:sz w:val="24"/>
          <w:szCs w:val="24"/>
        </w:rPr>
        <w:t>En comisión de servicios</w:t>
      </w:r>
      <w:bookmarkStart w:id="2" w:name="_GoBack"/>
      <w:bookmarkEnd w:id="2"/>
    </w:p>
    <w:sectPr w:rsidR="00107DA3" w:rsidRPr="000D01A2" w:rsidSect="003D17D3">
      <w:headerReference w:type="default" r:id="rId9"/>
      <w:footerReference w:type="default" r:id="rId10"/>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18972D" w16cex:dateUtc="2021-11-03T17:11:12.741Z"/>
  <w16cex:commentExtensible w16cex:durableId="0D16E7D2" w16cex:dateUtc="2021-11-09T18:44:28.4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E8" w:rsidRDefault="00C366E8" w:rsidP="000C2972">
      <w:pPr>
        <w:spacing w:after="0" w:line="240" w:lineRule="auto"/>
      </w:pPr>
      <w:r>
        <w:separator/>
      </w:r>
    </w:p>
  </w:endnote>
  <w:endnote w:type="continuationSeparator" w:id="0">
    <w:p w:rsidR="00C366E8" w:rsidRDefault="00C366E8" w:rsidP="000C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22684"/>
      <w:docPartObj>
        <w:docPartGallery w:val="Page Numbers (Bottom of Page)"/>
        <w:docPartUnique/>
      </w:docPartObj>
    </w:sdtPr>
    <w:sdtEndPr/>
    <w:sdtContent>
      <w:p w:rsidR="000C2972" w:rsidRDefault="00952D48">
        <w:pPr>
          <w:pStyle w:val="Piedepgina"/>
          <w:jc w:val="right"/>
        </w:pPr>
        <w:r w:rsidRPr="0010054A">
          <w:rPr>
            <w:rFonts w:ascii="Arial" w:eastAsia="Times New Roman" w:hAnsi="Arial" w:cs="Arial"/>
            <w:sz w:val="18"/>
            <w:szCs w:val="16"/>
            <w:lang w:eastAsia="es-CO"/>
          </w:rPr>
          <w:fldChar w:fldCharType="begin"/>
        </w:r>
        <w:r w:rsidRPr="0010054A">
          <w:rPr>
            <w:rFonts w:ascii="Arial" w:eastAsia="Times New Roman" w:hAnsi="Arial" w:cs="Arial"/>
            <w:sz w:val="18"/>
            <w:szCs w:val="16"/>
            <w:lang w:eastAsia="es-CO"/>
          </w:rPr>
          <w:instrText xml:space="preserve"> PAGE   \* MERGEFORMAT </w:instrText>
        </w:r>
        <w:r w:rsidRPr="0010054A">
          <w:rPr>
            <w:rFonts w:ascii="Arial" w:eastAsia="Times New Roman" w:hAnsi="Arial" w:cs="Arial"/>
            <w:sz w:val="18"/>
            <w:szCs w:val="16"/>
            <w:lang w:eastAsia="es-CO"/>
          </w:rPr>
          <w:fldChar w:fldCharType="separate"/>
        </w:r>
        <w:r w:rsidR="004173B6" w:rsidRPr="0010054A">
          <w:rPr>
            <w:rFonts w:ascii="Arial" w:eastAsia="Times New Roman" w:hAnsi="Arial" w:cs="Arial"/>
            <w:sz w:val="18"/>
            <w:szCs w:val="16"/>
            <w:lang w:eastAsia="es-CO"/>
          </w:rPr>
          <w:t>12</w:t>
        </w:r>
        <w:r w:rsidRPr="0010054A">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E8" w:rsidRDefault="00C366E8" w:rsidP="000C2972">
      <w:pPr>
        <w:spacing w:after="0" w:line="240" w:lineRule="auto"/>
      </w:pPr>
      <w:r>
        <w:separator/>
      </w:r>
    </w:p>
  </w:footnote>
  <w:footnote w:type="continuationSeparator" w:id="0">
    <w:p w:rsidR="00C366E8" w:rsidRDefault="00C366E8" w:rsidP="000C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4A" w:rsidRPr="0010054A" w:rsidRDefault="004173B6" w:rsidP="0010054A">
    <w:pPr>
      <w:spacing w:after="0" w:line="240" w:lineRule="auto"/>
      <w:jc w:val="center"/>
      <w:textAlignment w:val="baseline"/>
      <w:rPr>
        <w:rFonts w:ascii="Arial" w:eastAsia="Times New Roman" w:hAnsi="Arial" w:cs="Arial"/>
        <w:sz w:val="18"/>
        <w:szCs w:val="16"/>
        <w:lang w:eastAsia="es-CO"/>
      </w:rPr>
    </w:pPr>
    <w:r w:rsidRPr="0010054A">
      <w:rPr>
        <w:rFonts w:ascii="Arial" w:eastAsia="Times New Roman" w:hAnsi="Arial" w:cs="Arial"/>
        <w:sz w:val="18"/>
        <w:szCs w:val="16"/>
        <w:lang w:eastAsia="es-CO"/>
      </w:rPr>
      <w:t>María de Rosario Galvis Palacio Vs Seguros de Vida Suramericana S.A. y otra</w:t>
    </w:r>
  </w:p>
  <w:p w:rsidR="004173B6" w:rsidRPr="0010054A" w:rsidRDefault="004173B6" w:rsidP="0010054A">
    <w:pPr>
      <w:spacing w:after="0" w:line="240" w:lineRule="auto"/>
      <w:jc w:val="center"/>
      <w:textAlignment w:val="baseline"/>
      <w:rPr>
        <w:rFonts w:ascii="Arial" w:eastAsia="Times New Roman" w:hAnsi="Arial" w:cs="Arial"/>
        <w:sz w:val="18"/>
        <w:szCs w:val="16"/>
        <w:lang w:eastAsia="es-CO"/>
      </w:rPr>
    </w:pPr>
    <w:r w:rsidRPr="0010054A">
      <w:rPr>
        <w:rFonts w:ascii="Arial" w:eastAsia="Times New Roman" w:hAnsi="Arial" w:cs="Arial"/>
        <w:sz w:val="18"/>
        <w:szCs w:val="16"/>
        <w:lang w:eastAsia="es-CO"/>
      </w:rPr>
      <w:t>Rad. 66001310500420200014701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7A0"/>
    <w:rsid w:val="000046C5"/>
    <w:rsid w:val="000050DA"/>
    <w:rsid w:val="000429EE"/>
    <w:rsid w:val="00055061"/>
    <w:rsid w:val="000844B9"/>
    <w:rsid w:val="00092ECF"/>
    <w:rsid w:val="00096A4F"/>
    <w:rsid w:val="000B45F0"/>
    <w:rsid w:val="000C2972"/>
    <w:rsid w:val="000D01A2"/>
    <w:rsid w:val="000D5737"/>
    <w:rsid w:val="000F742C"/>
    <w:rsid w:val="0010054A"/>
    <w:rsid w:val="00104FEF"/>
    <w:rsid w:val="00107AD0"/>
    <w:rsid w:val="00113460"/>
    <w:rsid w:val="001326E1"/>
    <w:rsid w:val="0013278C"/>
    <w:rsid w:val="001630C3"/>
    <w:rsid w:val="00185C88"/>
    <w:rsid w:val="00191FC9"/>
    <w:rsid w:val="001A3CC6"/>
    <w:rsid w:val="001C5823"/>
    <w:rsid w:val="00210FC2"/>
    <w:rsid w:val="0021288A"/>
    <w:rsid w:val="00213F92"/>
    <w:rsid w:val="00224ED7"/>
    <w:rsid w:val="00226FA4"/>
    <w:rsid w:val="0024664F"/>
    <w:rsid w:val="0026586A"/>
    <w:rsid w:val="00286631"/>
    <w:rsid w:val="00290E77"/>
    <w:rsid w:val="002B3ACD"/>
    <w:rsid w:val="002E62E0"/>
    <w:rsid w:val="00300FFE"/>
    <w:rsid w:val="00315791"/>
    <w:rsid w:val="003170BA"/>
    <w:rsid w:val="00334E9B"/>
    <w:rsid w:val="003662AA"/>
    <w:rsid w:val="00381D11"/>
    <w:rsid w:val="003C00ED"/>
    <w:rsid w:val="003C0E96"/>
    <w:rsid w:val="003D17D3"/>
    <w:rsid w:val="004173B6"/>
    <w:rsid w:val="0042527C"/>
    <w:rsid w:val="004547F6"/>
    <w:rsid w:val="00462608"/>
    <w:rsid w:val="00483B8D"/>
    <w:rsid w:val="004871BE"/>
    <w:rsid w:val="004A0B6A"/>
    <w:rsid w:val="004A3ED0"/>
    <w:rsid w:val="004A5587"/>
    <w:rsid w:val="004B0ED2"/>
    <w:rsid w:val="004B203D"/>
    <w:rsid w:val="004D38C7"/>
    <w:rsid w:val="004D7A00"/>
    <w:rsid w:val="004E6D55"/>
    <w:rsid w:val="004F7D96"/>
    <w:rsid w:val="00540316"/>
    <w:rsid w:val="00543808"/>
    <w:rsid w:val="00577D20"/>
    <w:rsid w:val="00582A06"/>
    <w:rsid w:val="005950D9"/>
    <w:rsid w:val="005A3A11"/>
    <w:rsid w:val="005C55FC"/>
    <w:rsid w:val="005D3A2E"/>
    <w:rsid w:val="005D48E9"/>
    <w:rsid w:val="005D7566"/>
    <w:rsid w:val="005E151A"/>
    <w:rsid w:val="00600DC4"/>
    <w:rsid w:val="00665696"/>
    <w:rsid w:val="0069272A"/>
    <w:rsid w:val="0072013B"/>
    <w:rsid w:val="0073382E"/>
    <w:rsid w:val="00736D1E"/>
    <w:rsid w:val="00762374"/>
    <w:rsid w:val="00774906"/>
    <w:rsid w:val="00776E7D"/>
    <w:rsid w:val="007920F0"/>
    <w:rsid w:val="00806DCB"/>
    <w:rsid w:val="00817E25"/>
    <w:rsid w:val="008457D8"/>
    <w:rsid w:val="00845EE7"/>
    <w:rsid w:val="008641E8"/>
    <w:rsid w:val="00873962"/>
    <w:rsid w:val="00873B97"/>
    <w:rsid w:val="00875886"/>
    <w:rsid w:val="008769D3"/>
    <w:rsid w:val="00880543"/>
    <w:rsid w:val="00881046"/>
    <w:rsid w:val="008A3586"/>
    <w:rsid w:val="008B12D8"/>
    <w:rsid w:val="008B2B4C"/>
    <w:rsid w:val="008B642C"/>
    <w:rsid w:val="00905496"/>
    <w:rsid w:val="00912027"/>
    <w:rsid w:val="009154EF"/>
    <w:rsid w:val="00922E99"/>
    <w:rsid w:val="00952D48"/>
    <w:rsid w:val="009C3DA7"/>
    <w:rsid w:val="009C477C"/>
    <w:rsid w:val="009D07B5"/>
    <w:rsid w:val="009D4B3E"/>
    <w:rsid w:val="009D6DB4"/>
    <w:rsid w:val="009E52FF"/>
    <w:rsid w:val="009E5D34"/>
    <w:rsid w:val="009F0D2A"/>
    <w:rsid w:val="009F4BBA"/>
    <w:rsid w:val="009F5188"/>
    <w:rsid w:val="00A02831"/>
    <w:rsid w:val="00A23BE0"/>
    <w:rsid w:val="00A307A0"/>
    <w:rsid w:val="00A5045B"/>
    <w:rsid w:val="00A52567"/>
    <w:rsid w:val="00A52E97"/>
    <w:rsid w:val="00A8104E"/>
    <w:rsid w:val="00A919B6"/>
    <w:rsid w:val="00AA7BB7"/>
    <w:rsid w:val="00AB32E4"/>
    <w:rsid w:val="00AB545F"/>
    <w:rsid w:val="00AB7AB5"/>
    <w:rsid w:val="00AF26A0"/>
    <w:rsid w:val="00AF4D7D"/>
    <w:rsid w:val="00AF757A"/>
    <w:rsid w:val="00B1482A"/>
    <w:rsid w:val="00B23161"/>
    <w:rsid w:val="00B74FE4"/>
    <w:rsid w:val="00B83D8D"/>
    <w:rsid w:val="00BA24C9"/>
    <w:rsid w:val="00BA7FE4"/>
    <w:rsid w:val="00BC751D"/>
    <w:rsid w:val="00BD1B8F"/>
    <w:rsid w:val="00BF3948"/>
    <w:rsid w:val="00C065AE"/>
    <w:rsid w:val="00C217CB"/>
    <w:rsid w:val="00C21D9D"/>
    <w:rsid w:val="00C305DF"/>
    <w:rsid w:val="00C327FB"/>
    <w:rsid w:val="00C361EF"/>
    <w:rsid w:val="00C366E8"/>
    <w:rsid w:val="00C57230"/>
    <w:rsid w:val="00C63315"/>
    <w:rsid w:val="00C7188B"/>
    <w:rsid w:val="00C8255C"/>
    <w:rsid w:val="00C86720"/>
    <w:rsid w:val="00CA4895"/>
    <w:rsid w:val="00CA5706"/>
    <w:rsid w:val="00CA72DF"/>
    <w:rsid w:val="00CC1FB8"/>
    <w:rsid w:val="00CD420C"/>
    <w:rsid w:val="00CE23BB"/>
    <w:rsid w:val="00CE35FB"/>
    <w:rsid w:val="00CE55BE"/>
    <w:rsid w:val="00D0553C"/>
    <w:rsid w:val="00D12BED"/>
    <w:rsid w:val="00D23474"/>
    <w:rsid w:val="00D31849"/>
    <w:rsid w:val="00D343C6"/>
    <w:rsid w:val="00D349C8"/>
    <w:rsid w:val="00D44BDF"/>
    <w:rsid w:val="00D60575"/>
    <w:rsid w:val="00D65EF0"/>
    <w:rsid w:val="00D678D2"/>
    <w:rsid w:val="00DA10DC"/>
    <w:rsid w:val="00DB639D"/>
    <w:rsid w:val="00DE22C9"/>
    <w:rsid w:val="00DE56FD"/>
    <w:rsid w:val="00DF0F01"/>
    <w:rsid w:val="00DF2A4A"/>
    <w:rsid w:val="00E14A8C"/>
    <w:rsid w:val="00E23596"/>
    <w:rsid w:val="00E479C8"/>
    <w:rsid w:val="00E54F85"/>
    <w:rsid w:val="00E57A2F"/>
    <w:rsid w:val="00E80E8A"/>
    <w:rsid w:val="00E83872"/>
    <w:rsid w:val="00EA1C0C"/>
    <w:rsid w:val="00EA2140"/>
    <w:rsid w:val="00EB1282"/>
    <w:rsid w:val="00EB61F6"/>
    <w:rsid w:val="00EC02FB"/>
    <w:rsid w:val="00EC6A9F"/>
    <w:rsid w:val="00ED5487"/>
    <w:rsid w:val="00F05D77"/>
    <w:rsid w:val="00F24D1F"/>
    <w:rsid w:val="00F30877"/>
    <w:rsid w:val="00F4119A"/>
    <w:rsid w:val="00F63E21"/>
    <w:rsid w:val="00F65C38"/>
    <w:rsid w:val="00F75593"/>
    <w:rsid w:val="00F82633"/>
    <w:rsid w:val="00F83BF5"/>
    <w:rsid w:val="00F872CD"/>
    <w:rsid w:val="00FA2924"/>
    <w:rsid w:val="00FC0480"/>
    <w:rsid w:val="00FC08D5"/>
    <w:rsid w:val="00FC2D2F"/>
    <w:rsid w:val="00FC6B3C"/>
    <w:rsid w:val="00FD461E"/>
    <w:rsid w:val="00FF1383"/>
    <w:rsid w:val="011E32E9"/>
    <w:rsid w:val="019C5F6B"/>
    <w:rsid w:val="0225020F"/>
    <w:rsid w:val="0332332F"/>
    <w:rsid w:val="03382FCC"/>
    <w:rsid w:val="03896964"/>
    <w:rsid w:val="03AB205C"/>
    <w:rsid w:val="040B2634"/>
    <w:rsid w:val="04A7504A"/>
    <w:rsid w:val="05AE9AC3"/>
    <w:rsid w:val="06A7E1C9"/>
    <w:rsid w:val="06C10A26"/>
    <w:rsid w:val="0842DB1D"/>
    <w:rsid w:val="0843B22A"/>
    <w:rsid w:val="08E6B93C"/>
    <w:rsid w:val="09388969"/>
    <w:rsid w:val="09A77150"/>
    <w:rsid w:val="0A05826A"/>
    <w:rsid w:val="0B4341B1"/>
    <w:rsid w:val="0B7EE6CD"/>
    <w:rsid w:val="0BCBE455"/>
    <w:rsid w:val="0C163819"/>
    <w:rsid w:val="0D1BD6F3"/>
    <w:rsid w:val="0D7D157B"/>
    <w:rsid w:val="0DB5E331"/>
    <w:rsid w:val="0DBF2362"/>
    <w:rsid w:val="0F520DA0"/>
    <w:rsid w:val="11028841"/>
    <w:rsid w:val="125B7639"/>
    <w:rsid w:val="135244A7"/>
    <w:rsid w:val="13D6F63A"/>
    <w:rsid w:val="14D8E920"/>
    <w:rsid w:val="152A22B8"/>
    <w:rsid w:val="15E1C439"/>
    <w:rsid w:val="18BFBF4E"/>
    <w:rsid w:val="18EA65C2"/>
    <w:rsid w:val="1AD42F3A"/>
    <w:rsid w:val="1AED075C"/>
    <w:rsid w:val="1CE7B9AB"/>
    <w:rsid w:val="1D9D79A2"/>
    <w:rsid w:val="1DC81126"/>
    <w:rsid w:val="1F075B64"/>
    <w:rsid w:val="1F7CDBAA"/>
    <w:rsid w:val="1FE3798E"/>
    <w:rsid w:val="20597296"/>
    <w:rsid w:val="205E6B7F"/>
    <w:rsid w:val="209C50E5"/>
    <w:rsid w:val="21077134"/>
    <w:rsid w:val="22D8234E"/>
    <w:rsid w:val="235C5570"/>
    <w:rsid w:val="237637FD"/>
    <w:rsid w:val="23D3F1A7"/>
    <w:rsid w:val="243EB880"/>
    <w:rsid w:val="24D9EBC0"/>
    <w:rsid w:val="24F8E001"/>
    <w:rsid w:val="25404682"/>
    <w:rsid w:val="25DAE257"/>
    <w:rsid w:val="270B9269"/>
    <w:rsid w:val="274B90CE"/>
    <w:rsid w:val="27CFD9D6"/>
    <w:rsid w:val="27E41221"/>
    <w:rsid w:val="283B98C8"/>
    <w:rsid w:val="28A286E6"/>
    <w:rsid w:val="28A762CA"/>
    <w:rsid w:val="29B404AA"/>
    <w:rsid w:val="2BB67B2C"/>
    <w:rsid w:val="2C38E904"/>
    <w:rsid w:val="2CA34AF9"/>
    <w:rsid w:val="2D03F1E6"/>
    <w:rsid w:val="2D542768"/>
    <w:rsid w:val="2D9C9866"/>
    <w:rsid w:val="2DF6B7C1"/>
    <w:rsid w:val="2E2E2328"/>
    <w:rsid w:val="2F519A1D"/>
    <w:rsid w:val="305C5F33"/>
    <w:rsid w:val="31033414"/>
    <w:rsid w:val="318D0F45"/>
    <w:rsid w:val="319DD857"/>
    <w:rsid w:val="3212AC18"/>
    <w:rsid w:val="32432663"/>
    <w:rsid w:val="32C152E5"/>
    <w:rsid w:val="3318B2A0"/>
    <w:rsid w:val="3328DFA6"/>
    <w:rsid w:val="33398D6F"/>
    <w:rsid w:val="337CAF59"/>
    <w:rsid w:val="345D2346"/>
    <w:rsid w:val="3769A21E"/>
    <w:rsid w:val="379E971F"/>
    <w:rsid w:val="384E9213"/>
    <w:rsid w:val="39DBF560"/>
    <w:rsid w:val="39F206A2"/>
    <w:rsid w:val="3A1C69D6"/>
    <w:rsid w:val="3BD8E144"/>
    <w:rsid w:val="3C6AAD26"/>
    <w:rsid w:val="3C8A4367"/>
    <w:rsid w:val="3CD7AF72"/>
    <w:rsid w:val="3D29A764"/>
    <w:rsid w:val="3E50CA60"/>
    <w:rsid w:val="3F4FB0F7"/>
    <w:rsid w:val="4013DAC9"/>
    <w:rsid w:val="41FD1887"/>
    <w:rsid w:val="423AF9CE"/>
    <w:rsid w:val="43AA23BF"/>
    <w:rsid w:val="43C22E83"/>
    <w:rsid w:val="44B4274C"/>
    <w:rsid w:val="45F431FE"/>
    <w:rsid w:val="4692DE31"/>
    <w:rsid w:val="4864B5DD"/>
    <w:rsid w:val="488F557F"/>
    <w:rsid w:val="4A082A6C"/>
    <w:rsid w:val="4A28C4E7"/>
    <w:rsid w:val="4A596404"/>
    <w:rsid w:val="4B38DA7E"/>
    <w:rsid w:val="4B4B6F5D"/>
    <w:rsid w:val="4B5202DB"/>
    <w:rsid w:val="4B9C569F"/>
    <w:rsid w:val="4BB535A4"/>
    <w:rsid w:val="4BDDE89B"/>
    <w:rsid w:val="4C7E58F5"/>
    <w:rsid w:val="4D382700"/>
    <w:rsid w:val="4D3FCB2E"/>
    <w:rsid w:val="4D47B8B4"/>
    <w:rsid w:val="4E1A2956"/>
    <w:rsid w:val="4EDB9B8F"/>
    <w:rsid w:val="4FB5F9B7"/>
    <w:rsid w:val="5079DBF9"/>
    <w:rsid w:val="507F5976"/>
    <w:rsid w:val="50D270A8"/>
    <w:rsid w:val="5207DF34"/>
    <w:rsid w:val="52133C51"/>
    <w:rsid w:val="52C15EC6"/>
    <w:rsid w:val="53325EE5"/>
    <w:rsid w:val="53DD0080"/>
    <w:rsid w:val="5482031A"/>
    <w:rsid w:val="5486A96A"/>
    <w:rsid w:val="54DFBCC4"/>
    <w:rsid w:val="56F7E84B"/>
    <w:rsid w:val="571037E1"/>
    <w:rsid w:val="57C95CCE"/>
    <w:rsid w:val="5955743D"/>
    <w:rsid w:val="5AD7FDF8"/>
    <w:rsid w:val="5BBA7581"/>
    <w:rsid w:val="5C1237E4"/>
    <w:rsid w:val="5C42C13B"/>
    <w:rsid w:val="5D5DDC7E"/>
    <w:rsid w:val="5D6F1755"/>
    <w:rsid w:val="5E092586"/>
    <w:rsid w:val="5E869F0A"/>
    <w:rsid w:val="5F2BCFFC"/>
    <w:rsid w:val="5FC5FD3E"/>
    <w:rsid w:val="60957D40"/>
    <w:rsid w:val="61D28C45"/>
    <w:rsid w:val="62428878"/>
    <w:rsid w:val="6298DA62"/>
    <w:rsid w:val="62FC5683"/>
    <w:rsid w:val="63364B6B"/>
    <w:rsid w:val="63DE58D9"/>
    <w:rsid w:val="63F4C9F9"/>
    <w:rsid w:val="64E5B4F2"/>
    <w:rsid w:val="65D07B24"/>
    <w:rsid w:val="6755F85C"/>
    <w:rsid w:val="6777DF32"/>
    <w:rsid w:val="6818D679"/>
    <w:rsid w:val="688ECF81"/>
    <w:rsid w:val="6A4D9A5D"/>
    <w:rsid w:val="6D1195FA"/>
    <w:rsid w:val="6D48DE5E"/>
    <w:rsid w:val="6EAF3261"/>
    <w:rsid w:val="70ACB4EB"/>
    <w:rsid w:val="70FCDAA2"/>
    <w:rsid w:val="712C5628"/>
    <w:rsid w:val="7135D0EF"/>
    <w:rsid w:val="7221948A"/>
    <w:rsid w:val="7233D2FC"/>
    <w:rsid w:val="727E0134"/>
    <w:rsid w:val="744ACE8D"/>
    <w:rsid w:val="74CF1739"/>
    <w:rsid w:val="766FFC46"/>
    <w:rsid w:val="77E363B2"/>
    <w:rsid w:val="781231E6"/>
    <w:rsid w:val="7866053C"/>
    <w:rsid w:val="78C08606"/>
    <w:rsid w:val="79578F61"/>
    <w:rsid w:val="79782528"/>
    <w:rsid w:val="7B3B05DD"/>
    <w:rsid w:val="7B652F21"/>
    <w:rsid w:val="7B858B5F"/>
    <w:rsid w:val="7C685923"/>
    <w:rsid w:val="7C84AF72"/>
    <w:rsid w:val="7CB6F4BA"/>
    <w:rsid w:val="7D7E9D20"/>
    <w:rsid w:val="7E09AB13"/>
    <w:rsid w:val="7F9B0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E20C"/>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7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307A0"/>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semiHidden/>
    <w:unhideWhenUsed/>
    <w:rsid w:val="00A919B6"/>
    <w:rPr>
      <w:rFonts w:ascii="Times New Roman" w:hAnsi="Times New Roman"/>
      <w:sz w:val="24"/>
      <w:szCs w:val="24"/>
    </w:rPr>
  </w:style>
  <w:style w:type="paragraph" w:styleId="Prrafodelista">
    <w:name w:val="List Paragraph"/>
    <w:basedOn w:val="Normal"/>
    <w:uiPriority w:val="34"/>
    <w:qFormat/>
    <w:rsid w:val="00CA5706"/>
    <w:pPr>
      <w:ind w:left="720"/>
      <w:contextualSpacing/>
    </w:pPr>
  </w:style>
  <w:style w:type="paragraph" w:styleId="Textocomentario">
    <w:name w:val="annotation text"/>
    <w:basedOn w:val="Normal"/>
    <w:link w:val="TextocomentarioCar"/>
    <w:uiPriority w:val="99"/>
    <w:semiHidden/>
    <w:unhideWhenUsed/>
    <w:rsid w:val="00104F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4FE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04FEF"/>
    <w:rPr>
      <w:sz w:val="16"/>
      <w:szCs w:val="16"/>
    </w:rPr>
  </w:style>
  <w:style w:type="paragraph" w:styleId="Textodeglobo">
    <w:name w:val="Balloon Text"/>
    <w:basedOn w:val="Normal"/>
    <w:link w:val="TextodegloboCar"/>
    <w:uiPriority w:val="99"/>
    <w:semiHidden/>
    <w:unhideWhenUsed/>
    <w:rsid w:val="000C2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72"/>
    <w:rPr>
      <w:rFonts w:ascii="Tahoma" w:eastAsia="Calibri" w:hAnsi="Tahoma" w:cs="Tahoma"/>
      <w:sz w:val="16"/>
      <w:szCs w:val="16"/>
    </w:rPr>
  </w:style>
  <w:style w:type="paragraph" w:styleId="Encabezado">
    <w:name w:val="header"/>
    <w:basedOn w:val="Normal"/>
    <w:link w:val="EncabezadoCar"/>
    <w:uiPriority w:val="99"/>
    <w:unhideWhenUsed/>
    <w:rsid w:val="000C2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2972"/>
    <w:rPr>
      <w:rFonts w:ascii="Calibri" w:eastAsia="Calibri" w:hAnsi="Calibri" w:cs="Times New Roman"/>
    </w:rPr>
  </w:style>
  <w:style w:type="paragraph" w:styleId="Piedepgina">
    <w:name w:val="footer"/>
    <w:basedOn w:val="Normal"/>
    <w:link w:val="PiedepginaCar"/>
    <w:uiPriority w:val="99"/>
    <w:unhideWhenUsed/>
    <w:rsid w:val="000C2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29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8402">
      <w:bodyDiv w:val="1"/>
      <w:marLeft w:val="0"/>
      <w:marRight w:val="0"/>
      <w:marTop w:val="0"/>
      <w:marBottom w:val="0"/>
      <w:divBdr>
        <w:top w:val="none" w:sz="0" w:space="0" w:color="auto"/>
        <w:left w:val="none" w:sz="0" w:space="0" w:color="auto"/>
        <w:bottom w:val="none" w:sz="0" w:space="0" w:color="auto"/>
        <w:right w:val="none" w:sz="0" w:space="0" w:color="auto"/>
      </w:divBdr>
    </w:div>
    <w:div w:id="967472055">
      <w:bodyDiv w:val="1"/>
      <w:marLeft w:val="0"/>
      <w:marRight w:val="0"/>
      <w:marTop w:val="0"/>
      <w:marBottom w:val="0"/>
      <w:divBdr>
        <w:top w:val="none" w:sz="0" w:space="0" w:color="auto"/>
        <w:left w:val="none" w:sz="0" w:space="0" w:color="auto"/>
        <w:bottom w:val="none" w:sz="0" w:space="0" w:color="auto"/>
        <w:right w:val="none" w:sz="0" w:space="0" w:color="auto"/>
      </w:divBdr>
    </w:div>
    <w:div w:id="1028487805">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96c59cfbbf0a41d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CF24C-1411-4060-88C4-3C8EB133F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D0A69-DF5E-46C5-83C9-E748E10394BD}">
  <ds:schemaRefs>
    <ds:schemaRef ds:uri="http://schemas.microsoft.com/sharepoint/v3/contenttype/forms"/>
  </ds:schemaRefs>
</ds:datastoreItem>
</file>

<file path=customXml/itemProps3.xml><?xml version="1.0" encoding="utf-8"?>
<ds:datastoreItem xmlns:ds="http://schemas.openxmlformats.org/officeDocument/2006/customXml" ds:itemID="{39031F41-5B48-4C14-A9D1-EAA4740B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4888</Words>
  <Characters>26890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8</cp:revision>
  <dcterms:created xsi:type="dcterms:W3CDTF">2021-11-10T03:35:00Z</dcterms:created>
  <dcterms:modified xsi:type="dcterms:W3CDTF">2022-01-05T16:31:00Z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