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83247" w14:textId="77777777" w:rsidR="005E32DA" w:rsidRPr="008A290B" w:rsidRDefault="005E32DA" w:rsidP="005E32D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CED73DC" w14:textId="77777777" w:rsidR="005E32DA" w:rsidRDefault="005E32DA" w:rsidP="005E32DA">
      <w:pPr>
        <w:jc w:val="both"/>
        <w:rPr>
          <w:rFonts w:ascii="Arial" w:hAnsi="Arial" w:cs="Arial"/>
          <w:sz w:val="20"/>
          <w:szCs w:val="20"/>
          <w:lang w:val="es-419"/>
        </w:rPr>
      </w:pPr>
    </w:p>
    <w:p w14:paraId="269CCD59" w14:textId="081FFF8E" w:rsidR="005E32DA" w:rsidRPr="005E32DA" w:rsidRDefault="005E32DA" w:rsidP="005E32DA">
      <w:pPr>
        <w:jc w:val="both"/>
        <w:rPr>
          <w:rFonts w:ascii="Arial" w:hAnsi="Arial" w:cs="Arial"/>
          <w:sz w:val="20"/>
          <w:szCs w:val="20"/>
          <w:lang w:val="es-419"/>
        </w:rPr>
      </w:pPr>
      <w:r w:rsidRPr="005E32DA">
        <w:rPr>
          <w:rFonts w:ascii="Arial" w:hAnsi="Arial" w:cs="Arial"/>
          <w:sz w:val="20"/>
          <w:szCs w:val="20"/>
          <w:lang w:val="es-419"/>
        </w:rPr>
        <w:t>Providencia:</w:t>
      </w:r>
      <w:r>
        <w:rPr>
          <w:rFonts w:ascii="Arial" w:hAnsi="Arial" w:cs="Arial"/>
          <w:sz w:val="20"/>
          <w:szCs w:val="20"/>
          <w:lang w:val="es-419"/>
        </w:rPr>
        <w:tab/>
      </w:r>
      <w:r>
        <w:rPr>
          <w:rFonts w:ascii="Arial" w:hAnsi="Arial" w:cs="Arial"/>
          <w:sz w:val="20"/>
          <w:szCs w:val="20"/>
          <w:lang w:val="es-419"/>
        </w:rPr>
        <w:tab/>
      </w:r>
      <w:r w:rsidRPr="005E32DA">
        <w:rPr>
          <w:rFonts w:ascii="Arial" w:hAnsi="Arial" w:cs="Arial"/>
          <w:sz w:val="20"/>
          <w:szCs w:val="20"/>
          <w:lang w:val="es-419"/>
        </w:rPr>
        <w:t>Sentencia de 10 de diciembre de 2021</w:t>
      </w:r>
    </w:p>
    <w:p w14:paraId="687EA3C6" w14:textId="52DA6971" w:rsidR="005E32DA" w:rsidRPr="005E32DA" w:rsidRDefault="005E32DA" w:rsidP="005E32DA">
      <w:pPr>
        <w:jc w:val="both"/>
        <w:rPr>
          <w:rFonts w:ascii="Arial" w:hAnsi="Arial" w:cs="Arial"/>
          <w:sz w:val="20"/>
          <w:szCs w:val="20"/>
          <w:lang w:val="es-419"/>
        </w:rPr>
      </w:pPr>
      <w:r w:rsidRPr="005E32DA">
        <w:rPr>
          <w:rFonts w:ascii="Arial" w:hAnsi="Arial" w:cs="Arial"/>
          <w:sz w:val="20"/>
          <w:szCs w:val="20"/>
          <w:lang w:val="es-419"/>
        </w:rPr>
        <w:t>Radicación Nro.:</w:t>
      </w:r>
      <w:r>
        <w:rPr>
          <w:rFonts w:ascii="Arial" w:hAnsi="Arial" w:cs="Arial"/>
          <w:sz w:val="20"/>
          <w:szCs w:val="20"/>
          <w:lang w:val="es-419"/>
        </w:rPr>
        <w:tab/>
      </w:r>
      <w:r w:rsidRPr="005E32DA">
        <w:rPr>
          <w:rFonts w:ascii="Arial" w:hAnsi="Arial" w:cs="Arial"/>
          <w:sz w:val="20"/>
          <w:szCs w:val="20"/>
          <w:lang w:val="es-419"/>
        </w:rPr>
        <w:t>66001310500320210031902</w:t>
      </w:r>
    </w:p>
    <w:p w14:paraId="5D5DD7F7" w14:textId="1D827DD8" w:rsidR="005E32DA" w:rsidRPr="005E32DA" w:rsidRDefault="005E32DA" w:rsidP="005E32DA">
      <w:pPr>
        <w:jc w:val="both"/>
        <w:rPr>
          <w:rFonts w:ascii="Arial" w:hAnsi="Arial" w:cs="Arial"/>
          <w:sz w:val="20"/>
          <w:szCs w:val="20"/>
          <w:lang w:val="es-419"/>
        </w:rPr>
      </w:pPr>
      <w:r w:rsidRPr="005E32DA">
        <w:rPr>
          <w:rFonts w:ascii="Arial" w:hAnsi="Arial" w:cs="Arial"/>
          <w:sz w:val="20"/>
          <w:szCs w:val="20"/>
          <w:lang w:val="es-419"/>
        </w:rPr>
        <w:t>Accionante:</w:t>
      </w:r>
      <w:r>
        <w:rPr>
          <w:rFonts w:ascii="Arial" w:hAnsi="Arial" w:cs="Arial"/>
          <w:sz w:val="20"/>
          <w:szCs w:val="20"/>
          <w:lang w:val="es-419"/>
        </w:rPr>
        <w:tab/>
      </w:r>
      <w:r>
        <w:rPr>
          <w:rFonts w:ascii="Arial" w:hAnsi="Arial" w:cs="Arial"/>
          <w:sz w:val="20"/>
          <w:szCs w:val="20"/>
          <w:lang w:val="es-419"/>
        </w:rPr>
        <w:tab/>
      </w:r>
      <w:r w:rsidRPr="005E32DA">
        <w:rPr>
          <w:rFonts w:ascii="Arial" w:hAnsi="Arial" w:cs="Arial"/>
          <w:sz w:val="20"/>
          <w:szCs w:val="20"/>
          <w:lang w:val="es-419"/>
        </w:rPr>
        <w:t>Javier Mancilla Villegas y otra</w:t>
      </w:r>
    </w:p>
    <w:p w14:paraId="7433144A" w14:textId="3D49929C" w:rsidR="005E32DA" w:rsidRPr="005E32DA" w:rsidRDefault="005E32DA" w:rsidP="005E32DA">
      <w:pPr>
        <w:jc w:val="both"/>
        <w:rPr>
          <w:rFonts w:ascii="Arial" w:hAnsi="Arial" w:cs="Arial"/>
          <w:sz w:val="20"/>
          <w:szCs w:val="20"/>
          <w:lang w:val="es-419"/>
        </w:rPr>
      </w:pPr>
      <w:r w:rsidRPr="005E32DA">
        <w:rPr>
          <w:rFonts w:ascii="Arial" w:hAnsi="Arial" w:cs="Arial"/>
          <w:sz w:val="20"/>
          <w:szCs w:val="20"/>
          <w:lang w:val="es-419"/>
        </w:rPr>
        <w:t>Accionado:</w:t>
      </w:r>
      <w:r w:rsidRPr="005E32DA">
        <w:rPr>
          <w:rFonts w:ascii="Arial" w:hAnsi="Arial" w:cs="Arial"/>
          <w:sz w:val="20"/>
          <w:szCs w:val="20"/>
          <w:lang w:val="es-419"/>
        </w:rPr>
        <w:tab/>
      </w:r>
      <w:r>
        <w:rPr>
          <w:rFonts w:ascii="Arial" w:hAnsi="Arial" w:cs="Arial"/>
          <w:sz w:val="20"/>
          <w:szCs w:val="20"/>
          <w:lang w:val="es-419"/>
        </w:rPr>
        <w:tab/>
      </w:r>
      <w:r w:rsidRPr="005E32DA">
        <w:rPr>
          <w:rFonts w:ascii="Arial" w:hAnsi="Arial" w:cs="Arial"/>
          <w:sz w:val="20"/>
          <w:szCs w:val="20"/>
          <w:lang w:val="es-419"/>
        </w:rPr>
        <w:t>Juzgado Primero Municipal de Pequeñas Causas Laborales de Pereira</w:t>
      </w:r>
    </w:p>
    <w:p w14:paraId="669E5ADC" w14:textId="5301EE2A" w:rsidR="005E32DA" w:rsidRPr="005E32DA" w:rsidRDefault="005E32DA" w:rsidP="005E32DA">
      <w:pPr>
        <w:jc w:val="both"/>
        <w:rPr>
          <w:rFonts w:ascii="Arial" w:hAnsi="Arial" w:cs="Arial"/>
          <w:sz w:val="20"/>
          <w:szCs w:val="20"/>
          <w:lang w:val="es-419"/>
        </w:rPr>
      </w:pPr>
      <w:r w:rsidRPr="005E32DA">
        <w:rPr>
          <w:rFonts w:ascii="Arial" w:hAnsi="Arial" w:cs="Arial"/>
          <w:sz w:val="20"/>
          <w:szCs w:val="20"/>
          <w:lang w:val="es-419"/>
        </w:rPr>
        <w:t>Proceso:</w:t>
      </w:r>
      <w:r>
        <w:rPr>
          <w:rFonts w:ascii="Arial" w:hAnsi="Arial" w:cs="Arial"/>
          <w:sz w:val="20"/>
          <w:szCs w:val="20"/>
          <w:lang w:val="es-419"/>
        </w:rPr>
        <w:tab/>
      </w:r>
      <w:r>
        <w:rPr>
          <w:rFonts w:ascii="Arial" w:hAnsi="Arial" w:cs="Arial"/>
          <w:sz w:val="20"/>
          <w:szCs w:val="20"/>
          <w:lang w:val="es-419"/>
        </w:rPr>
        <w:tab/>
      </w:r>
      <w:r w:rsidRPr="005E32DA">
        <w:rPr>
          <w:rFonts w:ascii="Arial" w:hAnsi="Arial" w:cs="Arial"/>
          <w:sz w:val="20"/>
          <w:szCs w:val="20"/>
          <w:lang w:val="es-419"/>
        </w:rPr>
        <w:t xml:space="preserve">Acción de Tutela </w:t>
      </w:r>
    </w:p>
    <w:p w14:paraId="5C827CE3" w14:textId="73EDBD8D" w:rsidR="005E32DA" w:rsidRDefault="005E32DA" w:rsidP="005E32DA">
      <w:pPr>
        <w:jc w:val="both"/>
        <w:rPr>
          <w:rFonts w:ascii="Arial" w:hAnsi="Arial" w:cs="Arial"/>
          <w:sz w:val="20"/>
          <w:szCs w:val="20"/>
          <w:lang w:val="es-419"/>
        </w:rPr>
      </w:pPr>
      <w:r w:rsidRPr="005E32DA">
        <w:rPr>
          <w:rFonts w:ascii="Arial" w:hAnsi="Arial" w:cs="Arial"/>
          <w:sz w:val="20"/>
          <w:szCs w:val="20"/>
          <w:lang w:val="es-419"/>
        </w:rPr>
        <w:t>Magistrado Ponente:</w:t>
      </w:r>
      <w:r>
        <w:rPr>
          <w:rFonts w:ascii="Arial" w:hAnsi="Arial" w:cs="Arial"/>
          <w:sz w:val="20"/>
          <w:szCs w:val="20"/>
          <w:lang w:val="es-419"/>
        </w:rPr>
        <w:tab/>
      </w:r>
      <w:r w:rsidRPr="005E32DA">
        <w:rPr>
          <w:rFonts w:ascii="Arial" w:hAnsi="Arial" w:cs="Arial"/>
          <w:sz w:val="20"/>
          <w:szCs w:val="20"/>
          <w:lang w:val="es-419"/>
        </w:rPr>
        <w:t>Julio César Salazar Muñoz</w:t>
      </w:r>
    </w:p>
    <w:p w14:paraId="14FDF2A0" w14:textId="77777777" w:rsidR="005E32DA" w:rsidRDefault="005E32DA" w:rsidP="005E32DA">
      <w:pPr>
        <w:jc w:val="both"/>
        <w:rPr>
          <w:rFonts w:ascii="Arial" w:hAnsi="Arial" w:cs="Arial"/>
          <w:sz w:val="20"/>
          <w:szCs w:val="20"/>
          <w:lang w:val="es-419"/>
        </w:rPr>
      </w:pPr>
    </w:p>
    <w:p w14:paraId="6D5195A6" w14:textId="204BEC76" w:rsidR="005E32DA" w:rsidRPr="00E32969" w:rsidRDefault="000F469B" w:rsidP="005E32DA">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DEBIDO PROCESO / TUTELA CONTRA ACTUACIÓN JUDICIAL / AUDIENCIA DE CONCILIACIÓN, TRÁMITE Y JUZGAMIENTO / REGLAS EN ÉPOCA DE PANDEMIA / DECRETO 806 DE 2020 / USO DE LAS TECNOLOGÍAS DE LA INFORMACIÓN Y LAS COMUNICACIÓN / DEFECTO PROCEDIMENTAL / SE CONCEDE EL AMPARO.</w:t>
      </w:r>
    </w:p>
    <w:p w14:paraId="6DE703FA" w14:textId="77777777" w:rsidR="005E32DA" w:rsidRPr="00E32969" w:rsidRDefault="005E32DA" w:rsidP="005E32DA">
      <w:pPr>
        <w:jc w:val="both"/>
        <w:rPr>
          <w:rFonts w:ascii="Arial" w:hAnsi="Arial" w:cs="Arial"/>
          <w:sz w:val="20"/>
          <w:szCs w:val="20"/>
          <w:lang w:val="es-419"/>
        </w:rPr>
      </w:pPr>
    </w:p>
    <w:p w14:paraId="529085A1" w14:textId="26D9862A" w:rsidR="005E32DA" w:rsidRPr="00E32969" w:rsidRDefault="00B66298" w:rsidP="005E32DA">
      <w:pPr>
        <w:jc w:val="both"/>
        <w:rPr>
          <w:rFonts w:ascii="Arial" w:hAnsi="Arial" w:cs="Arial"/>
          <w:sz w:val="20"/>
          <w:szCs w:val="20"/>
          <w:lang w:val="es-419"/>
        </w:rPr>
      </w:pPr>
      <w:r>
        <w:rPr>
          <w:rFonts w:ascii="Arial" w:hAnsi="Arial" w:cs="Arial"/>
          <w:sz w:val="20"/>
          <w:szCs w:val="20"/>
          <w:lang w:val="es-419"/>
        </w:rPr>
        <w:t xml:space="preserve">… </w:t>
      </w:r>
      <w:r w:rsidRPr="00B66298">
        <w:rPr>
          <w:rFonts w:ascii="Arial" w:hAnsi="Arial" w:cs="Arial"/>
          <w:sz w:val="20"/>
          <w:szCs w:val="20"/>
          <w:lang w:val="es-419"/>
        </w:rPr>
        <w:t>es necesario tener en cuenta que desde la entrada en vigencia de la Constitución de 1991 se ha decantado por la jurisprudencia constitucional, respecto a la procedencia de la acción de tutela contra providencias judiciales, que ésta resulta viable en todos aquellos casos en los que la actuación de la autoridad judicial carezca de fundamento objetivo y sus decisiones sean el producto de una actitud arbitraria y caprichosa, que traiga como consecuencia la vulneración de derechos fundamentales de las personas</w:t>
      </w:r>
      <w:r>
        <w:rPr>
          <w:rFonts w:ascii="Arial" w:hAnsi="Arial" w:cs="Arial"/>
          <w:sz w:val="20"/>
          <w:szCs w:val="20"/>
          <w:lang w:val="es-419"/>
        </w:rPr>
        <w:t>. (…)</w:t>
      </w:r>
    </w:p>
    <w:p w14:paraId="0D635C6A" w14:textId="77777777" w:rsidR="005E32DA" w:rsidRPr="00E32969" w:rsidRDefault="005E32DA" w:rsidP="005E32DA">
      <w:pPr>
        <w:jc w:val="both"/>
        <w:rPr>
          <w:rFonts w:ascii="Arial" w:hAnsi="Arial" w:cs="Arial"/>
          <w:sz w:val="20"/>
          <w:szCs w:val="20"/>
          <w:lang w:val="es-419"/>
        </w:rPr>
      </w:pPr>
    </w:p>
    <w:p w14:paraId="37DD09B4" w14:textId="0F76C808" w:rsidR="005E32DA" w:rsidRDefault="00B66298" w:rsidP="005E32DA">
      <w:pPr>
        <w:jc w:val="both"/>
        <w:rPr>
          <w:rFonts w:ascii="Arial" w:hAnsi="Arial" w:cs="Arial"/>
          <w:sz w:val="20"/>
          <w:szCs w:val="20"/>
          <w:lang w:val="es-419"/>
        </w:rPr>
      </w:pPr>
      <w:r w:rsidRPr="00B66298">
        <w:rPr>
          <w:rFonts w:ascii="Arial" w:hAnsi="Arial" w:cs="Arial"/>
          <w:sz w:val="20"/>
          <w:szCs w:val="20"/>
          <w:lang w:val="es-419"/>
        </w:rPr>
        <w:t>La teoría de las, inicialmente denominadas "vías de hecho", que abre el paso a la tutela contra providencias judiciales, las caracterizó como decisiones contrarias a la Constitución y a la Ley, que desconocen la obligación del Juez de pronunciarse de acuerdo con la naturaleza misma del proceso, siguiendo los lineamientos trazados en la ley</w:t>
      </w:r>
      <w:r>
        <w:rPr>
          <w:rFonts w:ascii="Arial" w:hAnsi="Arial" w:cs="Arial"/>
          <w:sz w:val="20"/>
          <w:szCs w:val="20"/>
          <w:lang w:val="es-419"/>
        </w:rPr>
        <w:t>…</w:t>
      </w:r>
    </w:p>
    <w:p w14:paraId="35CA04E6" w14:textId="77777777" w:rsidR="005E32DA" w:rsidRDefault="005E32DA" w:rsidP="005E32DA">
      <w:pPr>
        <w:jc w:val="both"/>
        <w:rPr>
          <w:rFonts w:ascii="Arial" w:hAnsi="Arial" w:cs="Arial"/>
          <w:sz w:val="20"/>
          <w:szCs w:val="20"/>
          <w:lang w:val="es-419"/>
        </w:rPr>
      </w:pPr>
    </w:p>
    <w:p w14:paraId="222AC279" w14:textId="723CD9AB" w:rsidR="005E32DA" w:rsidRPr="00E32969" w:rsidRDefault="00B66298" w:rsidP="005E32DA">
      <w:pPr>
        <w:jc w:val="both"/>
        <w:rPr>
          <w:rFonts w:ascii="Arial" w:hAnsi="Arial" w:cs="Arial"/>
          <w:sz w:val="20"/>
          <w:szCs w:val="20"/>
          <w:lang w:val="es-419"/>
        </w:rPr>
      </w:pPr>
      <w:r w:rsidRPr="00B66298">
        <w:rPr>
          <w:rFonts w:ascii="Arial" w:hAnsi="Arial" w:cs="Arial"/>
          <w:sz w:val="20"/>
          <w:szCs w:val="20"/>
          <w:lang w:val="es-419"/>
        </w:rPr>
        <w:t>Sin embargo, debe precisarse que no toda irregularidad procesal genera una vía de hecho, más aún cuando quien se dice afectado, tiene la posibilidad de acudir a los mecanismos ordinarios establecidos para solicitar la protección de sus derechos; pues no puede olvidarse que la acción de tutela tiene un carácter subsidiario, es decir, que sólo es procedente a falta de otros mecanismos de defensa judicial</w:t>
      </w:r>
      <w:r>
        <w:rPr>
          <w:rFonts w:ascii="Arial" w:hAnsi="Arial" w:cs="Arial"/>
          <w:sz w:val="20"/>
          <w:szCs w:val="20"/>
          <w:lang w:val="es-419"/>
        </w:rPr>
        <w:t>…</w:t>
      </w:r>
    </w:p>
    <w:p w14:paraId="5D736A68" w14:textId="77777777" w:rsidR="005E32DA" w:rsidRDefault="005E32DA" w:rsidP="005E32DA">
      <w:pPr>
        <w:jc w:val="both"/>
        <w:rPr>
          <w:rFonts w:ascii="Arial" w:hAnsi="Arial" w:cs="Arial"/>
          <w:sz w:val="20"/>
          <w:szCs w:val="20"/>
        </w:rPr>
      </w:pPr>
    </w:p>
    <w:p w14:paraId="2FC5F871" w14:textId="3F683AFC" w:rsidR="005E32DA" w:rsidRDefault="00EA2EDE" w:rsidP="005E32DA">
      <w:pPr>
        <w:jc w:val="both"/>
        <w:rPr>
          <w:rFonts w:ascii="Arial" w:hAnsi="Arial" w:cs="Arial"/>
          <w:sz w:val="20"/>
          <w:szCs w:val="20"/>
        </w:rPr>
      </w:pPr>
      <w:r>
        <w:rPr>
          <w:rFonts w:ascii="Arial" w:hAnsi="Arial" w:cs="Arial"/>
          <w:sz w:val="20"/>
          <w:szCs w:val="20"/>
        </w:rPr>
        <w:t xml:space="preserve">… </w:t>
      </w:r>
      <w:r w:rsidRPr="00EA2EDE">
        <w:rPr>
          <w:rFonts w:ascii="Arial" w:hAnsi="Arial" w:cs="Arial"/>
          <w:sz w:val="20"/>
          <w:szCs w:val="20"/>
        </w:rPr>
        <w:t>la labor del Juez constitucional se limita, en estos casos, a determinar si la actuación de la autoridad efectivamente es producto de una actitud arbitraria y contraria al ordenamiento jurídico, sin que le sea dable inmiscuirse en el trámite del proceso judicial</w:t>
      </w:r>
      <w:r>
        <w:rPr>
          <w:rFonts w:ascii="Arial" w:hAnsi="Arial" w:cs="Arial"/>
          <w:sz w:val="20"/>
          <w:szCs w:val="20"/>
        </w:rPr>
        <w:t>…</w:t>
      </w:r>
    </w:p>
    <w:p w14:paraId="58D8C6AA" w14:textId="406D8711" w:rsidR="005E32DA" w:rsidRDefault="005E32DA" w:rsidP="005E32DA">
      <w:pPr>
        <w:jc w:val="both"/>
        <w:rPr>
          <w:rFonts w:ascii="Arial" w:hAnsi="Arial" w:cs="Arial"/>
          <w:sz w:val="20"/>
          <w:szCs w:val="20"/>
        </w:rPr>
      </w:pPr>
    </w:p>
    <w:p w14:paraId="51F06E94" w14:textId="77777777" w:rsidR="002158CA" w:rsidRPr="002158CA" w:rsidRDefault="002158CA" w:rsidP="002158CA">
      <w:pPr>
        <w:jc w:val="both"/>
        <w:rPr>
          <w:rFonts w:ascii="Arial" w:hAnsi="Arial" w:cs="Arial"/>
          <w:sz w:val="20"/>
          <w:szCs w:val="20"/>
        </w:rPr>
      </w:pPr>
      <w:r w:rsidRPr="002158CA">
        <w:rPr>
          <w:rFonts w:ascii="Arial" w:hAnsi="Arial" w:cs="Arial"/>
          <w:sz w:val="20"/>
          <w:szCs w:val="20"/>
        </w:rPr>
        <w:t>En el marco de la emergencia sanitaria declarada por el COVID-19, el gobierno nacional tomo una serie de medidas para evitar la propagación del virus y garantizar a los ciudadanos el acceso a los servicios públicos y particulares que requieren en su diario vivir.</w:t>
      </w:r>
    </w:p>
    <w:p w14:paraId="0FCEFF68" w14:textId="77777777" w:rsidR="002158CA" w:rsidRPr="002158CA" w:rsidRDefault="002158CA" w:rsidP="002158CA">
      <w:pPr>
        <w:jc w:val="both"/>
        <w:rPr>
          <w:rFonts w:ascii="Arial" w:hAnsi="Arial" w:cs="Arial"/>
          <w:sz w:val="20"/>
          <w:szCs w:val="20"/>
        </w:rPr>
      </w:pPr>
    </w:p>
    <w:p w14:paraId="44E37AC1" w14:textId="721335B8" w:rsidR="002158CA" w:rsidRDefault="002158CA" w:rsidP="002158CA">
      <w:pPr>
        <w:jc w:val="both"/>
        <w:rPr>
          <w:rFonts w:ascii="Arial" w:hAnsi="Arial" w:cs="Arial"/>
          <w:sz w:val="20"/>
          <w:szCs w:val="20"/>
        </w:rPr>
      </w:pPr>
      <w:r w:rsidRPr="002158CA">
        <w:rPr>
          <w:rFonts w:ascii="Arial" w:hAnsi="Arial" w:cs="Arial"/>
          <w:sz w:val="20"/>
          <w:szCs w:val="20"/>
        </w:rPr>
        <w:t>Es así entonces que con el fin de permitir que la administración de justicia continuara presta</w:t>
      </w:r>
      <w:r w:rsidR="00E31962">
        <w:rPr>
          <w:rFonts w:ascii="Arial" w:hAnsi="Arial" w:cs="Arial"/>
          <w:sz w:val="20"/>
          <w:szCs w:val="20"/>
        </w:rPr>
        <w:t>n</w:t>
      </w:r>
      <w:r w:rsidRPr="002158CA">
        <w:rPr>
          <w:rFonts w:ascii="Arial" w:hAnsi="Arial" w:cs="Arial"/>
          <w:sz w:val="20"/>
          <w:szCs w:val="20"/>
        </w:rPr>
        <w:t>do sus servicios de forma efectiva, salvaguardando la salud de los funcionarios y servidores judiciales, fue expedido el Decreto 806 de 2020</w:t>
      </w:r>
      <w:r>
        <w:rPr>
          <w:rFonts w:ascii="Arial" w:hAnsi="Arial" w:cs="Arial"/>
          <w:sz w:val="20"/>
          <w:szCs w:val="20"/>
        </w:rPr>
        <w:t>…</w:t>
      </w:r>
    </w:p>
    <w:p w14:paraId="40A98CEF" w14:textId="746E7EBC" w:rsidR="002158CA" w:rsidRDefault="002158CA" w:rsidP="005E32DA">
      <w:pPr>
        <w:jc w:val="both"/>
        <w:rPr>
          <w:rFonts w:ascii="Arial" w:hAnsi="Arial" w:cs="Arial"/>
          <w:sz w:val="20"/>
          <w:szCs w:val="20"/>
        </w:rPr>
      </w:pPr>
    </w:p>
    <w:p w14:paraId="4E00E9A8" w14:textId="6BB0A0BC" w:rsidR="002158CA" w:rsidRDefault="00E31962" w:rsidP="005E32DA">
      <w:pPr>
        <w:jc w:val="both"/>
        <w:rPr>
          <w:rFonts w:ascii="Arial" w:hAnsi="Arial" w:cs="Arial"/>
          <w:sz w:val="20"/>
          <w:szCs w:val="20"/>
        </w:rPr>
      </w:pPr>
      <w:r w:rsidRPr="00E31962">
        <w:rPr>
          <w:rFonts w:ascii="Arial" w:hAnsi="Arial" w:cs="Arial"/>
          <w:sz w:val="20"/>
          <w:szCs w:val="20"/>
        </w:rPr>
        <w:t>En lo que atañe a la definición del problema jurídico planteado, el artículo 7 del referido Decreto dispone, respecto a las audiencias dentro de los trámites judiciales que estas “deberán realizarse utilizando los medios tecnológicos a disposición de las autoridades judiciales o por cualquier otro medio puesto a disposición por una o por ambas partes y en ellas deberá facilitarse y permitirse la presencia de todos los sujetos procesales, ya sea de manera virtual o telefónica (...)”.</w:t>
      </w:r>
    </w:p>
    <w:p w14:paraId="35D4D3DC" w14:textId="2CB49D23" w:rsidR="002158CA" w:rsidRDefault="002158CA" w:rsidP="005E32DA">
      <w:pPr>
        <w:jc w:val="both"/>
        <w:rPr>
          <w:rFonts w:ascii="Arial" w:hAnsi="Arial" w:cs="Arial"/>
          <w:sz w:val="20"/>
          <w:szCs w:val="20"/>
        </w:rPr>
      </w:pPr>
    </w:p>
    <w:p w14:paraId="41ED0C97" w14:textId="77777777" w:rsidR="000B270A" w:rsidRPr="000B270A" w:rsidRDefault="000B270A" w:rsidP="000B270A">
      <w:pPr>
        <w:jc w:val="both"/>
        <w:rPr>
          <w:rFonts w:ascii="Arial" w:hAnsi="Arial" w:cs="Arial"/>
          <w:sz w:val="20"/>
          <w:szCs w:val="20"/>
        </w:rPr>
      </w:pPr>
      <w:r w:rsidRPr="000B270A">
        <w:rPr>
          <w:rFonts w:ascii="Arial" w:hAnsi="Arial" w:cs="Arial"/>
          <w:sz w:val="20"/>
          <w:szCs w:val="20"/>
        </w:rPr>
        <w:t>También consagra la norma los deberes de los sujetos procesales en relación con las tecnologías de la información y las comunicaciones, siendo estos:</w:t>
      </w:r>
    </w:p>
    <w:p w14:paraId="3E08DB1E" w14:textId="77777777" w:rsidR="000B270A" w:rsidRPr="000B270A" w:rsidRDefault="000B270A" w:rsidP="000B270A">
      <w:pPr>
        <w:jc w:val="both"/>
        <w:rPr>
          <w:rFonts w:ascii="Arial" w:hAnsi="Arial" w:cs="Arial"/>
          <w:sz w:val="20"/>
          <w:szCs w:val="20"/>
        </w:rPr>
      </w:pPr>
    </w:p>
    <w:p w14:paraId="27FD07B5" w14:textId="0D195A29" w:rsidR="002158CA" w:rsidRDefault="000B270A" w:rsidP="000B270A">
      <w:pPr>
        <w:jc w:val="both"/>
        <w:rPr>
          <w:rFonts w:ascii="Arial" w:hAnsi="Arial" w:cs="Arial"/>
          <w:sz w:val="20"/>
          <w:szCs w:val="20"/>
        </w:rPr>
      </w:pPr>
      <w:r w:rsidRPr="000B270A">
        <w:rPr>
          <w:rFonts w:ascii="Arial" w:hAnsi="Arial" w:cs="Arial"/>
          <w:sz w:val="20"/>
          <w:szCs w:val="20"/>
        </w:rPr>
        <w:t>“Es deber de los sujetos procesales realizar sus actuaciones y asistir a las audiencias y diligencias a través de medios tecnológicos. Para el efecto deberán suministrar a la autoridad judicial competente, y a todos los demás sujetos procesales, los canales digitales elegidos para los fines del proceso o trámite</w:t>
      </w:r>
      <w:r>
        <w:rPr>
          <w:rFonts w:ascii="Arial" w:hAnsi="Arial" w:cs="Arial"/>
          <w:sz w:val="20"/>
          <w:szCs w:val="20"/>
        </w:rPr>
        <w:t>…”</w:t>
      </w:r>
    </w:p>
    <w:p w14:paraId="10479558" w14:textId="58A69BFC" w:rsidR="000B270A" w:rsidRDefault="000B270A" w:rsidP="005E32DA">
      <w:pPr>
        <w:jc w:val="both"/>
        <w:rPr>
          <w:rFonts w:ascii="Arial" w:hAnsi="Arial" w:cs="Arial"/>
          <w:sz w:val="20"/>
          <w:szCs w:val="20"/>
        </w:rPr>
      </w:pPr>
    </w:p>
    <w:p w14:paraId="0ABAF12F" w14:textId="1876049D" w:rsidR="000B270A" w:rsidRDefault="00243761" w:rsidP="005E32DA">
      <w:pPr>
        <w:jc w:val="both"/>
        <w:rPr>
          <w:rFonts w:ascii="Arial" w:hAnsi="Arial" w:cs="Arial"/>
          <w:sz w:val="20"/>
          <w:szCs w:val="20"/>
        </w:rPr>
      </w:pPr>
      <w:r w:rsidRPr="00243761">
        <w:rPr>
          <w:rFonts w:ascii="Arial" w:hAnsi="Arial" w:cs="Arial"/>
          <w:sz w:val="20"/>
          <w:szCs w:val="20"/>
        </w:rPr>
        <w:t xml:space="preserve">En ese orden de ideas, las irregularidades advertidas en la falta de información a los demandados; la ausencia de remisión de la citación a la señora Leidy </w:t>
      </w:r>
      <w:proofErr w:type="spellStart"/>
      <w:r w:rsidRPr="00243761">
        <w:rPr>
          <w:rFonts w:ascii="Arial" w:hAnsi="Arial" w:cs="Arial"/>
          <w:sz w:val="20"/>
          <w:szCs w:val="20"/>
        </w:rPr>
        <w:t>Dayanny</w:t>
      </w:r>
      <w:proofErr w:type="spellEnd"/>
      <w:r w:rsidRPr="00243761">
        <w:rPr>
          <w:rFonts w:ascii="Arial" w:hAnsi="Arial" w:cs="Arial"/>
          <w:sz w:val="20"/>
          <w:szCs w:val="20"/>
        </w:rPr>
        <w:t xml:space="preserve"> Lesmes Espejo al correo electrónico reportado al contestar la demanda  y la falta de herramientas dispuestas para que el señor Javier Mancilla Villegas, pudiera acceder a la audiencia de conciliación trámite y juzgamiento, configuran, en el sentir de la Sala, el defecto procedimental, que tiene relación directa con los derechos fundamentales al debido proceso y de acceso a la administración de justicia, así como con el principio de prevalencia del derecho sustancial sobre el procedimental.</w:t>
      </w:r>
    </w:p>
    <w:p w14:paraId="029BC79E" w14:textId="6E70C98E" w:rsidR="00243761" w:rsidRDefault="00243761" w:rsidP="005E32DA">
      <w:pPr>
        <w:jc w:val="both"/>
        <w:rPr>
          <w:rFonts w:ascii="Arial" w:hAnsi="Arial" w:cs="Arial"/>
          <w:sz w:val="20"/>
          <w:szCs w:val="20"/>
        </w:rPr>
      </w:pPr>
    </w:p>
    <w:p w14:paraId="77F1425F" w14:textId="77777777" w:rsidR="00243761" w:rsidRDefault="00243761" w:rsidP="005E32DA">
      <w:pPr>
        <w:jc w:val="both"/>
        <w:rPr>
          <w:rFonts w:ascii="Arial" w:hAnsi="Arial" w:cs="Arial"/>
          <w:sz w:val="20"/>
          <w:szCs w:val="20"/>
        </w:rPr>
      </w:pPr>
    </w:p>
    <w:bookmarkEnd w:id="0"/>
    <w:p w14:paraId="0F4A49C4" w14:textId="77777777" w:rsidR="005E32DA" w:rsidRDefault="005E32DA" w:rsidP="005E32DA">
      <w:pPr>
        <w:jc w:val="both"/>
        <w:rPr>
          <w:rFonts w:ascii="Arial" w:hAnsi="Arial" w:cs="Arial"/>
          <w:sz w:val="20"/>
          <w:szCs w:val="20"/>
        </w:rPr>
      </w:pPr>
    </w:p>
    <w:p w14:paraId="1C3BEE41" w14:textId="77777777" w:rsidR="00AA5C2B" w:rsidRPr="00211198" w:rsidRDefault="00AA5C2B" w:rsidP="00211198">
      <w:pPr>
        <w:pStyle w:val="Ttulo3"/>
        <w:spacing w:line="276" w:lineRule="auto"/>
        <w:jc w:val="center"/>
        <w:rPr>
          <w:rFonts w:ascii="Arial" w:eastAsia="Arial" w:hAnsi="Arial" w:cs="Arial"/>
          <w:b/>
          <w:bCs/>
        </w:rPr>
      </w:pPr>
      <w:r w:rsidRPr="00211198">
        <w:rPr>
          <w:rFonts w:ascii="Arial" w:eastAsia="Arial" w:hAnsi="Arial" w:cs="Arial"/>
          <w:b/>
          <w:bCs/>
        </w:rPr>
        <w:t>TRIBUNAL SUPERIOR DEL DISTRITO JUDICIAL</w:t>
      </w:r>
    </w:p>
    <w:p w14:paraId="51A40248" w14:textId="77777777" w:rsidR="00AA5C2B" w:rsidRPr="00211198" w:rsidRDefault="00AA5C2B" w:rsidP="00211198">
      <w:pPr>
        <w:spacing w:line="276" w:lineRule="auto"/>
        <w:jc w:val="center"/>
        <w:rPr>
          <w:rFonts w:ascii="Arial" w:hAnsi="Arial" w:cs="Arial"/>
          <w:b/>
          <w:bCs/>
        </w:rPr>
      </w:pPr>
      <w:r w:rsidRPr="00211198">
        <w:rPr>
          <w:rFonts w:ascii="Arial" w:hAnsi="Arial" w:cs="Arial"/>
          <w:b/>
          <w:bCs/>
        </w:rPr>
        <w:t>SALA LABORAL</w:t>
      </w:r>
    </w:p>
    <w:p w14:paraId="0AE4D458" w14:textId="77777777" w:rsidR="00AA5C2B" w:rsidRPr="00211198" w:rsidRDefault="00AA5C2B" w:rsidP="00211198">
      <w:pPr>
        <w:spacing w:line="276" w:lineRule="auto"/>
        <w:jc w:val="center"/>
        <w:rPr>
          <w:rFonts w:ascii="Arial" w:hAnsi="Arial" w:cs="Arial"/>
          <w:b/>
          <w:bCs/>
        </w:rPr>
      </w:pPr>
      <w:r w:rsidRPr="00211198">
        <w:rPr>
          <w:rFonts w:ascii="Arial" w:hAnsi="Arial" w:cs="Arial"/>
          <w:b/>
          <w:bCs/>
        </w:rPr>
        <w:t>ACCIÓN DE TUTELA</w:t>
      </w:r>
    </w:p>
    <w:p w14:paraId="54F3CE0C" w14:textId="77777777" w:rsidR="00211198" w:rsidRDefault="00211198" w:rsidP="00211198">
      <w:pPr>
        <w:spacing w:line="276" w:lineRule="auto"/>
        <w:jc w:val="center"/>
        <w:rPr>
          <w:rFonts w:ascii="Arial" w:hAnsi="Arial" w:cs="Arial"/>
          <w:b/>
          <w:bCs/>
        </w:rPr>
      </w:pPr>
    </w:p>
    <w:p w14:paraId="01C319C8" w14:textId="60F292BA" w:rsidR="00AA5C2B" w:rsidRPr="00211198" w:rsidRDefault="00AA5C2B" w:rsidP="00211198">
      <w:pPr>
        <w:spacing w:line="276" w:lineRule="auto"/>
        <w:jc w:val="center"/>
        <w:rPr>
          <w:rFonts w:ascii="Arial" w:hAnsi="Arial" w:cs="Arial"/>
          <w:b/>
          <w:bCs/>
        </w:rPr>
      </w:pPr>
      <w:r w:rsidRPr="00211198">
        <w:rPr>
          <w:rFonts w:ascii="Arial" w:hAnsi="Arial" w:cs="Arial"/>
          <w:b/>
          <w:bCs/>
        </w:rPr>
        <w:t>MAGISTRADO PONENTE: JULIO CESAR SALAZAR MUÑOZ</w:t>
      </w:r>
    </w:p>
    <w:p w14:paraId="5DAB6C7B" w14:textId="77777777" w:rsidR="00AA5C2B" w:rsidRPr="00211198" w:rsidRDefault="00AA5C2B" w:rsidP="00211198">
      <w:pPr>
        <w:spacing w:line="276" w:lineRule="auto"/>
        <w:jc w:val="center"/>
        <w:rPr>
          <w:rFonts w:ascii="Arial" w:hAnsi="Arial" w:cs="Arial"/>
        </w:rPr>
      </w:pPr>
    </w:p>
    <w:p w14:paraId="669035E0" w14:textId="15083DBE" w:rsidR="00AA5C2B" w:rsidRPr="00211198" w:rsidRDefault="00AA5C2B" w:rsidP="00211198">
      <w:pPr>
        <w:spacing w:line="276" w:lineRule="auto"/>
        <w:jc w:val="center"/>
        <w:rPr>
          <w:rFonts w:ascii="Arial" w:hAnsi="Arial" w:cs="Arial"/>
        </w:rPr>
      </w:pPr>
      <w:r w:rsidRPr="00211198">
        <w:rPr>
          <w:rFonts w:ascii="Arial" w:hAnsi="Arial" w:cs="Arial"/>
        </w:rPr>
        <w:t xml:space="preserve">Pereira, </w:t>
      </w:r>
      <w:r w:rsidR="2F272BA9" w:rsidRPr="00211198">
        <w:rPr>
          <w:rFonts w:ascii="Arial" w:hAnsi="Arial" w:cs="Arial"/>
        </w:rPr>
        <w:t>diez</w:t>
      </w:r>
      <w:r w:rsidR="4EA42A34" w:rsidRPr="00211198">
        <w:rPr>
          <w:rFonts w:ascii="Arial" w:hAnsi="Arial" w:cs="Arial"/>
        </w:rPr>
        <w:t xml:space="preserve"> de diciembre</w:t>
      </w:r>
      <w:r w:rsidR="00C4759E" w:rsidRPr="00211198">
        <w:rPr>
          <w:rFonts w:ascii="Arial" w:hAnsi="Arial" w:cs="Arial"/>
        </w:rPr>
        <w:t xml:space="preserve"> de dos mil veintiuno</w:t>
      </w:r>
    </w:p>
    <w:p w14:paraId="7E06EE9F" w14:textId="5BB08F96" w:rsidR="00AA5C2B" w:rsidRPr="00211198" w:rsidRDefault="00AA5C2B" w:rsidP="00211198">
      <w:pPr>
        <w:spacing w:line="276" w:lineRule="auto"/>
        <w:jc w:val="center"/>
        <w:rPr>
          <w:rFonts w:ascii="Arial" w:hAnsi="Arial" w:cs="Arial"/>
        </w:rPr>
      </w:pPr>
      <w:r w:rsidRPr="00211198">
        <w:rPr>
          <w:rFonts w:ascii="Arial" w:hAnsi="Arial" w:cs="Arial"/>
        </w:rPr>
        <w:t xml:space="preserve">Acta </w:t>
      </w:r>
      <w:r w:rsidR="58EA02A8" w:rsidRPr="00211198">
        <w:rPr>
          <w:rFonts w:ascii="Arial" w:hAnsi="Arial" w:cs="Arial"/>
        </w:rPr>
        <w:t xml:space="preserve">de Sala de Discusión </w:t>
      </w:r>
      <w:r w:rsidRPr="00211198">
        <w:rPr>
          <w:rFonts w:ascii="Arial" w:hAnsi="Arial" w:cs="Arial"/>
        </w:rPr>
        <w:t>N°</w:t>
      </w:r>
      <w:r w:rsidR="001C795F">
        <w:rPr>
          <w:rFonts w:ascii="Arial" w:hAnsi="Arial" w:cs="Arial"/>
        </w:rPr>
        <w:t xml:space="preserve"> </w:t>
      </w:r>
      <w:r w:rsidR="2F973561" w:rsidRPr="00211198">
        <w:rPr>
          <w:rFonts w:ascii="Arial" w:hAnsi="Arial" w:cs="Arial"/>
        </w:rPr>
        <w:t>139</w:t>
      </w:r>
      <w:r w:rsidRPr="00211198">
        <w:rPr>
          <w:rFonts w:ascii="Arial" w:hAnsi="Arial" w:cs="Arial"/>
        </w:rPr>
        <w:t xml:space="preserve"> de </w:t>
      </w:r>
      <w:r w:rsidR="08151109" w:rsidRPr="00211198">
        <w:rPr>
          <w:rFonts w:ascii="Arial" w:hAnsi="Arial" w:cs="Arial"/>
        </w:rPr>
        <w:t>10</w:t>
      </w:r>
      <w:r w:rsidR="2B210F50" w:rsidRPr="00211198">
        <w:rPr>
          <w:rFonts w:ascii="Arial" w:hAnsi="Arial" w:cs="Arial"/>
        </w:rPr>
        <w:t xml:space="preserve"> de diciembre</w:t>
      </w:r>
      <w:r w:rsidR="00C4759E" w:rsidRPr="00211198">
        <w:rPr>
          <w:rFonts w:ascii="Arial" w:hAnsi="Arial" w:cs="Arial"/>
        </w:rPr>
        <w:t xml:space="preserve"> de 2021</w:t>
      </w:r>
    </w:p>
    <w:p w14:paraId="02EB378F" w14:textId="77777777" w:rsidR="00AA5C2B" w:rsidRPr="00211198" w:rsidRDefault="00AA5C2B" w:rsidP="00211198">
      <w:pPr>
        <w:spacing w:line="276" w:lineRule="auto"/>
        <w:jc w:val="both"/>
        <w:rPr>
          <w:rFonts w:ascii="Arial" w:hAnsi="Arial" w:cs="Arial"/>
        </w:rPr>
      </w:pPr>
    </w:p>
    <w:p w14:paraId="79E86657" w14:textId="00BCBC6C" w:rsidR="00AA5C2B" w:rsidRPr="00211198" w:rsidRDefault="00AA5C2B" w:rsidP="00211198">
      <w:pPr>
        <w:spacing w:line="276" w:lineRule="auto"/>
        <w:jc w:val="both"/>
        <w:rPr>
          <w:rFonts w:ascii="Arial" w:hAnsi="Arial" w:cs="Arial"/>
        </w:rPr>
      </w:pPr>
      <w:r w:rsidRPr="00211198">
        <w:rPr>
          <w:rFonts w:ascii="Arial" w:hAnsi="Arial" w:cs="Arial"/>
        </w:rPr>
        <w:t>Procede la Sala Laboral del Tribunal Superior de Pereira a decidir</w:t>
      </w:r>
      <w:r w:rsidR="00C4759E" w:rsidRPr="00211198">
        <w:rPr>
          <w:rFonts w:ascii="Arial" w:hAnsi="Arial" w:cs="Arial"/>
        </w:rPr>
        <w:t xml:space="preserve"> la impugnación presentada por </w:t>
      </w:r>
      <w:r w:rsidR="00BA7EFC" w:rsidRPr="00211198">
        <w:rPr>
          <w:rFonts w:ascii="Arial" w:hAnsi="Arial" w:cs="Arial"/>
        </w:rPr>
        <w:t xml:space="preserve">el </w:t>
      </w:r>
      <w:r w:rsidR="00BA7EFC" w:rsidRPr="00211198">
        <w:rPr>
          <w:rFonts w:ascii="Arial" w:hAnsi="Arial" w:cs="Arial"/>
          <w:b/>
          <w:bCs/>
        </w:rPr>
        <w:t>Juzgado Primero Municipal de Pequeñas Causas Laborales de Pereira</w:t>
      </w:r>
      <w:r w:rsidR="00BA7EFC" w:rsidRPr="00211198">
        <w:rPr>
          <w:rFonts w:ascii="Arial" w:hAnsi="Arial" w:cs="Arial"/>
        </w:rPr>
        <w:t xml:space="preserve"> y el señor </w:t>
      </w:r>
      <w:r w:rsidR="00BA7EFC" w:rsidRPr="00211198">
        <w:rPr>
          <w:rFonts w:ascii="Arial" w:hAnsi="Arial" w:cs="Arial"/>
          <w:b/>
          <w:bCs/>
        </w:rPr>
        <w:t>Anderson Belisario Terán Puentes</w:t>
      </w:r>
      <w:r w:rsidR="00BA7EFC" w:rsidRPr="00211198">
        <w:rPr>
          <w:rFonts w:ascii="Arial" w:hAnsi="Arial" w:cs="Arial"/>
        </w:rPr>
        <w:t xml:space="preserve"> </w:t>
      </w:r>
      <w:r w:rsidR="00C4759E" w:rsidRPr="00211198">
        <w:rPr>
          <w:rFonts w:ascii="Arial" w:hAnsi="Arial" w:cs="Arial"/>
        </w:rPr>
        <w:t xml:space="preserve">contra la decisión proferida por el Juzgado </w:t>
      </w:r>
      <w:r w:rsidR="00BA7EFC" w:rsidRPr="00211198">
        <w:rPr>
          <w:rFonts w:ascii="Arial" w:hAnsi="Arial" w:cs="Arial"/>
        </w:rPr>
        <w:t>Tercero</w:t>
      </w:r>
      <w:r w:rsidR="00C4759E" w:rsidRPr="00211198">
        <w:rPr>
          <w:rFonts w:ascii="Arial" w:hAnsi="Arial" w:cs="Arial"/>
        </w:rPr>
        <w:t xml:space="preserve"> Laboral del Circuito de Pereira</w:t>
      </w:r>
      <w:r w:rsidR="7A3F0FBC" w:rsidRPr="00211198">
        <w:rPr>
          <w:rFonts w:ascii="Arial" w:hAnsi="Arial" w:cs="Arial"/>
        </w:rPr>
        <w:t xml:space="preserve"> el 17 de noviembre de 2021</w:t>
      </w:r>
      <w:r w:rsidR="00C4759E" w:rsidRPr="00211198">
        <w:rPr>
          <w:rFonts w:ascii="Arial" w:hAnsi="Arial" w:cs="Arial"/>
        </w:rPr>
        <w:t xml:space="preserve">, dentro de la </w:t>
      </w:r>
      <w:r w:rsidR="00C4759E" w:rsidRPr="00211198">
        <w:rPr>
          <w:rFonts w:ascii="Arial" w:hAnsi="Arial" w:cs="Arial"/>
          <w:b/>
        </w:rPr>
        <w:t>acción de tutela</w:t>
      </w:r>
      <w:r w:rsidR="00C4759E" w:rsidRPr="00211198">
        <w:rPr>
          <w:rFonts w:ascii="Arial" w:hAnsi="Arial" w:cs="Arial"/>
        </w:rPr>
        <w:t xml:space="preserve"> que adelant</w:t>
      </w:r>
      <w:r w:rsidR="00BA7EFC" w:rsidRPr="00211198">
        <w:rPr>
          <w:rFonts w:ascii="Arial" w:hAnsi="Arial" w:cs="Arial"/>
        </w:rPr>
        <w:t xml:space="preserve">an los señores </w:t>
      </w:r>
      <w:r w:rsidR="00BA7EFC" w:rsidRPr="00211198">
        <w:rPr>
          <w:rFonts w:ascii="Arial" w:hAnsi="Arial" w:cs="Arial"/>
          <w:b/>
          <w:bCs/>
        </w:rPr>
        <w:t>Javier Mancilla Villegas</w:t>
      </w:r>
      <w:r w:rsidR="00BA7EFC" w:rsidRPr="00211198">
        <w:rPr>
          <w:rFonts w:ascii="Arial" w:hAnsi="Arial" w:cs="Arial"/>
        </w:rPr>
        <w:t xml:space="preserve"> y </w:t>
      </w:r>
      <w:r w:rsidR="00BA7EFC" w:rsidRPr="00211198">
        <w:rPr>
          <w:rFonts w:ascii="Arial" w:hAnsi="Arial" w:cs="Arial"/>
          <w:b/>
          <w:bCs/>
        </w:rPr>
        <w:t xml:space="preserve">Leidy </w:t>
      </w:r>
      <w:proofErr w:type="spellStart"/>
      <w:r w:rsidR="00BA7EFC" w:rsidRPr="00211198">
        <w:rPr>
          <w:rFonts w:ascii="Arial" w:hAnsi="Arial" w:cs="Arial"/>
          <w:b/>
          <w:bCs/>
        </w:rPr>
        <w:t>Dayanny</w:t>
      </w:r>
      <w:proofErr w:type="spellEnd"/>
      <w:r w:rsidR="00BA7EFC" w:rsidRPr="00211198">
        <w:rPr>
          <w:rFonts w:ascii="Arial" w:hAnsi="Arial" w:cs="Arial"/>
          <w:b/>
          <w:bCs/>
        </w:rPr>
        <w:t xml:space="preserve"> Lesmes Espejo</w:t>
      </w:r>
      <w:r w:rsidR="00BA7EFC" w:rsidRPr="00211198">
        <w:rPr>
          <w:rFonts w:ascii="Arial" w:hAnsi="Arial" w:cs="Arial"/>
        </w:rPr>
        <w:t>.</w:t>
      </w:r>
    </w:p>
    <w:p w14:paraId="6A05A809" w14:textId="77777777" w:rsidR="00C4759E" w:rsidRPr="00211198" w:rsidRDefault="00C4759E" w:rsidP="00211198">
      <w:pPr>
        <w:pStyle w:val="Textoindependiente"/>
        <w:tabs>
          <w:tab w:val="left" w:pos="7400"/>
        </w:tabs>
        <w:spacing w:line="276" w:lineRule="auto"/>
        <w:jc w:val="center"/>
        <w:rPr>
          <w:b/>
          <w:sz w:val="24"/>
          <w:szCs w:val="24"/>
        </w:rPr>
      </w:pPr>
    </w:p>
    <w:p w14:paraId="0F10BAA5" w14:textId="77777777" w:rsidR="00AA5C2B" w:rsidRPr="00211198" w:rsidRDefault="00AA5C2B" w:rsidP="00211198">
      <w:pPr>
        <w:pStyle w:val="Textoindependiente"/>
        <w:tabs>
          <w:tab w:val="left" w:pos="7400"/>
        </w:tabs>
        <w:spacing w:line="276" w:lineRule="auto"/>
        <w:jc w:val="center"/>
        <w:rPr>
          <w:b/>
          <w:sz w:val="24"/>
          <w:szCs w:val="24"/>
        </w:rPr>
      </w:pPr>
      <w:r w:rsidRPr="00211198">
        <w:rPr>
          <w:b/>
          <w:sz w:val="24"/>
          <w:szCs w:val="24"/>
        </w:rPr>
        <w:t>ANTECEDENTES</w:t>
      </w:r>
    </w:p>
    <w:p w14:paraId="5A39BBE3" w14:textId="77777777" w:rsidR="00AA5C2B" w:rsidRPr="00211198" w:rsidRDefault="00AA5C2B" w:rsidP="00211198">
      <w:pPr>
        <w:spacing w:line="276" w:lineRule="auto"/>
        <w:jc w:val="both"/>
        <w:rPr>
          <w:rFonts w:ascii="Arial" w:hAnsi="Arial" w:cs="Arial"/>
          <w:lang w:val="es-ES_tradnl"/>
        </w:rPr>
      </w:pPr>
    </w:p>
    <w:p w14:paraId="5D012B1C" w14:textId="77777777" w:rsidR="009F593B" w:rsidRPr="00211198" w:rsidRDefault="00AA5C2B" w:rsidP="00211198">
      <w:pPr>
        <w:spacing w:line="276" w:lineRule="auto"/>
        <w:jc w:val="both"/>
        <w:rPr>
          <w:rFonts w:ascii="Arial" w:hAnsi="Arial" w:cs="Arial"/>
        </w:rPr>
      </w:pPr>
      <w:r w:rsidRPr="00211198">
        <w:rPr>
          <w:rFonts w:ascii="Arial" w:hAnsi="Arial" w:cs="Arial"/>
        </w:rPr>
        <w:t>Informa</w:t>
      </w:r>
      <w:r w:rsidR="009F593B" w:rsidRPr="00211198">
        <w:rPr>
          <w:rFonts w:ascii="Arial" w:hAnsi="Arial" w:cs="Arial"/>
        </w:rPr>
        <w:t xml:space="preserve">n los señores Javier Mancilla Villegas y Leidy </w:t>
      </w:r>
      <w:proofErr w:type="spellStart"/>
      <w:r w:rsidR="009F593B" w:rsidRPr="00211198">
        <w:rPr>
          <w:rFonts w:ascii="Arial" w:hAnsi="Arial" w:cs="Arial"/>
        </w:rPr>
        <w:t>Dayanny</w:t>
      </w:r>
      <w:proofErr w:type="spellEnd"/>
      <w:r w:rsidR="009F593B" w:rsidRPr="00211198">
        <w:rPr>
          <w:rFonts w:ascii="Arial" w:hAnsi="Arial" w:cs="Arial"/>
        </w:rPr>
        <w:t xml:space="preserve"> Lesmes Espejo que en su contra fue iniciada demanda ordinaria laboral de única instancia </w:t>
      </w:r>
      <w:r w:rsidR="00BA7EFC" w:rsidRPr="00211198">
        <w:rPr>
          <w:rFonts w:ascii="Arial" w:hAnsi="Arial" w:cs="Arial"/>
        </w:rPr>
        <w:t xml:space="preserve">iniciada </w:t>
      </w:r>
      <w:r w:rsidR="009F593B" w:rsidRPr="00211198">
        <w:rPr>
          <w:rFonts w:ascii="Arial" w:hAnsi="Arial" w:cs="Arial"/>
        </w:rPr>
        <w:t>por el señor Anderson Belisario Terán Puentes, cuyo conocimiento le correspondió al Juzgado Primero de Pequeñas Causas Laborales.</w:t>
      </w:r>
    </w:p>
    <w:p w14:paraId="41C8F396" w14:textId="77777777" w:rsidR="009F593B" w:rsidRPr="00211198" w:rsidRDefault="009F593B" w:rsidP="00211198">
      <w:pPr>
        <w:spacing w:line="276" w:lineRule="auto"/>
        <w:jc w:val="both"/>
        <w:rPr>
          <w:rFonts w:ascii="Arial" w:hAnsi="Arial" w:cs="Arial"/>
        </w:rPr>
      </w:pPr>
    </w:p>
    <w:p w14:paraId="2402B2EA" w14:textId="08D5DB89" w:rsidR="00C314D2" w:rsidRPr="00211198" w:rsidRDefault="009F593B" w:rsidP="00211198">
      <w:pPr>
        <w:spacing w:line="276" w:lineRule="auto"/>
        <w:jc w:val="both"/>
        <w:rPr>
          <w:rFonts w:ascii="Arial" w:hAnsi="Arial" w:cs="Arial"/>
        </w:rPr>
      </w:pPr>
      <w:r w:rsidRPr="00211198">
        <w:rPr>
          <w:rFonts w:ascii="Arial" w:hAnsi="Arial" w:cs="Arial"/>
        </w:rPr>
        <w:t>Indica</w:t>
      </w:r>
      <w:r w:rsidR="0056270E" w:rsidRPr="00211198">
        <w:rPr>
          <w:rFonts w:ascii="Arial" w:hAnsi="Arial" w:cs="Arial"/>
        </w:rPr>
        <w:t>n</w:t>
      </w:r>
      <w:r w:rsidRPr="00211198">
        <w:rPr>
          <w:rFonts w:ascii="Arial" w:hAnsi="Arial" w:cs="Arial"/>
        </w:rPr>
        <w:t xml:space="preserve"> que una vez admitida la acción fue fijada como fecha para que tuviera lugar la Audiencia Obligatoria de </w:t>
      </w:r>
      <w:r w:rsidR="00BA7EFC" w:rsidRPr="00211198">
        <w:rPr>
          <w:rFonts w:ascii="Arial" w:hAnsi="Arial" w:cs="Arial"/>
        </w:rPr>
        <w:t>C</w:t>
      </w:r>
      <w:r w:rsidRPr="00211198">
        <w:rPr>
          <w:rFonts w:ascii="Arial" w:hAnsi="Arial" w:cs="Arial"/>
        </w:rPr>
        <w:t xml:space="preserve">onciliación, </w:t>
      </w:r>
      <w:r w:rsidR="00BA7EFC" w:rsidRPr="00211198">
        <w:rPr>
          <w:rFonts w:ascii="Arial" w:hAnsi="Arial" w:cs="Arial"/>
        </w:rPr>
        <w:t>T</w:t>
      </w:r>
      <w:r w:rsidRPr="00211198">
        <w:rPr>
          <w:rFonts w:ascii="Arial" w:hAnsi="Arial" w:cs="Arial"/>
        </w:rPr>
        <w:t xml:space="preserve">ramite y </w:t>
      </w:r>
      <w:r w:rsidR="00BA7EFC" w:rsidRPr="00211198">
        <w:rPr>
          <w:rFonts w:ascii="Arial" w:hAnsi="Arial" w:cs="Arial"/>
        </w:rPr>
        <w:t>J</w:t>
      </w:r>
      <w:r w:rsidRPr="00211198">
        <w:rPr>
          <w:rFonts w:ascii="Arial" w:hAnsi="Arial" w:cs="Arial"/>
        </w:rPr>
        <w:t>uzgamiento el día 2 de septiembre de 2021, previa orden de notificar a la parte demandada; no obstante</w:t>
      </w:r>
      <w:r w:rsidR="00BA7EFC" w:rsidRPr="00211198">
        <w:rPr>
          <w:rFonts w:ascii="Arial" w:hAnsi="Arial" w:cs="Arial"/>
        </w:rPr>
        <w:t xml:space="preserve">, el actor </w:t>
      </w:r>
      <w:r w:rsidRPr="00211198">
        <w:rPr>
          <w:rFonts w:ascii="Arial" w:hAnsi="Arial" w:cs="Arial"/>
        </w:rPr>
        <w:t xml:space="preserve">no cumplió con la carga que le compete de conformidad con lo dispuesto el artículo 806 del Decreto 806 de 2020, pues no remitió el escrito de demanda antes o durante a </w:t>
      </w:r>
      <w:r w:rsidR="6377E38B" w:rsidRPr="00211198">
        <w:rPr>
          <w:rFonts w:ascii="Arial" w:hAnsi="Arial" w:cs="Arial"/>
        </w:rPr>
        <w:t xml:space="preserve">la </w:t>
      </w:r>
      <w:r w:rsidRPr="00211198">
        <w:rPr>
          <w:rFonts w:ascii="Arial" w:hAnsi="Arial" w:cs="Arial"/>
        </w:rPr>
        <w:t xml:space="preserve">radicación del mismo y además no aportó debidamente actualizado </w:t>
      </w:r>
      <w:r w:rsidR="00C314D2" w:rsidRPr="00211198">
        <w:rPr>
          <w:rFonts w:ascii="Arial" w:hAnsi="Arial" w:cs="Arial"/>
        </w:rPr>
        <w:t>el certificado</w:t>
      </w:r>
      <w:r w:rsidR="00BA7EFC" w:rsidRPr="00211198">
        <w:rPr>
          <w:rFonts w:ascii="Arial" w:hAnsi="Arial" w:cs="Arial"/>
        </w:rPr>
        <w:t xml:space="preserve"> de existencia y representación </w:t>
      </w:r>
      <w:r w:rsidR="007C2749" w:rsidRPr="00211198">
        <w:rPr>
          <w:rFonts w:ascii="Arial" w:hAnsi="Arial" w:cs="Arial"/>
        </w:rPr>
        <w:t>ya que</w:t>
      </w:r>
      <w:r w:rsidR="00C314D2" w:rsidRPr="00211198">
        <w:rPr>
          <w:rFonts w:ascii="Arial" w:hAnsi="Arial" w:cs="Arial"/>
        </w:rPr>
        <w:t xml:space="preserve"> fueron expedidos un año antes de la presentación de la demanda.</w:t>
      </w:r>
    </w:p>
    <w:p w14:paraId="72A3D3EC" w14:textId="77777777" w:rsidR="00C314D2" w:rsidRPr="00211198" w:rsidRDefault="00C314D2" w:rsidP="00211198">
      <w:pPr>
        <w:spacing w:line="276" w:lineRule="auto"/>
        <w:jc w:val="both"/>
        <w:rPr>
          <w:rFonts w:ascii="Arial" w:hAnsi="Arial" w:cs="Arial"/>
        </w:rPr>
      </w:pPr>
    </w:p>
    <w:p w14:paraId="5DDC95B2" w14:textId="1FE4FEE3" w:rsidR="00C314D2" w:rsidRPr="00211198" w:rsidRDefault="00C314D2" w:rsidP="00211198">
      <w:pPr>
        <w:spacing w:line="276" w:lineRule="auto"/>
        <w:jc w:val="both"/>
        <w:rPr>
          <w:rFonts w:ascii="Arial" w:hAnsi="Arial" w:cs="Arial"/>
        </w:rPr>
      </w:pPr>
      <w:r w:rsidRPr="00211198">
        <w:rPr>
          <w:rFonts w:ascii="Arial" w:hAnsi="Arial" w:cs="Arial"/>
        </w:rPr>
        <w:t>Refiere</w:t>
      </w:r>
      <w:r w:rsidR="0056270E" w:rsidRPr="00211198">
        <w:rPr>
          <w:rFonts w:ascii="Arial" w:hAnsi="Arial" w:cs="Arial"/>
        </w:rPr>
        <w:t>n</w:t>
      </w:r>
      <w:r w:rsidRPr="00211198">
        <w:rPr>
          <w:rFonts w:ascii="Arial" w:hAnsi="Arial" w:cs="Arial"/>
        </w:rPr>
        <w:t xml:space="preserve"> que está omisión impidió que se verificara que en la actualidad el establecimiento de comercio </w:t>
      </w:r>
      <w:r w:rsidRPr="00211198">
        <w:rPr>
          <w:rFonts w:ascii="Arial" w:hAnsi="Arial" w:cs="Arial"/>
          <w:i/>
          <w:iCs/>
        </w:rPr>
        <w:t>“La Parrilla Argentina 2</w:t>
      </w:r>
      <w:r w:rsidRPr="00211198">
        <w:rPr>
          <w:rFonts w:ascii="Arial" w:hAnsi="Arial" w:cs="Arial"/>
        </w:rPr>
        <w:t xml:space="preserve">” </w:t>
      </w:r>
      <w:r w:rsidR="0D89650F" w:rsidRPr="00211198">
        <w:rPr>
          <w:rFonts w:ascii="Arial" w:hAnsi="Arial" w:cs="Arial"/>
        </w:rPr>
        <w:t>-</w:t>
      </w:r>
      <w:r w:rsidRPr="00211198">
        <w:rPr>
          <w:rFonts w:ascii="Arial" w:hAnsi="Arial" w:cs="Arial"/>
        </w:rPr>
        <w:t>a nombre de Leidy Dayana Lesmes</w:t>
      </w:r>
      <w:r w:rsidR="4774E2CA" w:rsidRPr="00211198">
        <w:rPr>
          <w:rFonts w:ascii="Arial" w:hAnsi="Arial" w:cs="Arial"/>
        </w:rPr>
        <w:t>-</w:t>
      </w:r>
      <w:r w:rsidRPr="00211198">
        <w:rPr>
          <w:rFonts w:ascii="Arial" w:hAnsi="Arial" w:cs="Arial"/>
        </w:rPr>
        <w:t xml:space="preserve"> ya no existía para la fecha de presentación de la demanda, por lo que la parte actora estaba llamada a aportar datos de notificación de la demanda o, en su defecto emplazar</w:t>
      </w:r>
      <w:r w:rsidR="007C2749" w:rsidRPr="00211198">
        <w:rPr>
          <w:rFonts w:ascii="Arial" w:hAnsi="Arial" w:cs="Arial"/>
        </w:rPr>
        <w:t xml:space="preserve"> a la llamada a juicio</w:t>
      </w:r>
      <w:r w:rsidRPr="00211198">
        <w:rPr>
          <w:rFonts w:ascii="Arial" w:hAnsi="Arial" w:cs="Arial"/>
        </w:rPr>
        <w:t>.</w:t>
      </w:r>
    </w:p>
    <w:p w14:paraId="0D0B940D" w14:textId="77777777" w:rsidR="00C314D2" w:rsidRPr="00211198" w:rsidRDefault="00C314D2" w:rsidP="00211198">
      <w:pPr>
        <w:spacing w:line="276" w:lineRule="auto"/>
        <w:jc w:val="both"/>
        <w:rPr>
          <w:rFonts w:ascii="Arial" w:hAnsi="Arial" w:cs="Arial"/>
        </w:rPr>
      </w:pPr>
    </w:p>
    <w:p w14:paraId="41FA3339" w14:textId="62247177" w:rsidR="00C314D2" w:rsidRPr="00211198" w:rsidRDefault="0056270E" w:rsidP="00211198">
      <w:pPr>
        <w:spacing w:line="276" w:lineRule="auto"/>
        <w:jc w:val="both"/>
        <w:rPr>
          <w:rFonts w:ascii="Arial" w:hAnsi="Arial" w:cs="Arial"/>
        </w:rPr>
      </w:pPr>
      <w:r w:rsidRPr="00211198">
        <w:rPr>
          <w:rFonts w:ascii="Arial" w:hAnsi="Arial" w:cs="Arial"/>
        </w:rPr>
        <w:t>Precisan</w:t>
      </w:r>
      <w:r w:rsidR="00C314D2" w:rsidRPr="00211198">
        <w:rPr>
          <w:rFonts w:ascii="Arial" w:hAnsi="Arial" w:cs="Arial"/>
        </w:rPr>
        <w:t xml:space="preserve"> que a los correos electrónicos </w:t>
      </w:r>
      <w:hyperlink r:id="rId10">
        <w:r w:rsidR="00C314D2" w:rsidRPr="00211198">
          <w:rPr>
            <w:rStyle w:val="Hipervnculo"/>
            <w:rFonts w:ascii="Arial" w:hAnsi="Arial" w:cs="Arial"/>
          </w:rPr>
          <w:t>javmanci1512@hotmail.como</w:t>
        </w:r>
      </w:hyperlink>
      <w:r w:rsidR="00C314D2" w:rsidRPr="00211198">
        <w:rPr>
          <w:rFonts w:ascii="Arial" w:hAnsi="Arial" w:cs="Arial"/>
        </w:rPr>
        <w:t xml:space="preserve"> y </w:t>
      </w:r>
      <w:hyperlink r:id="rId11">
        <w:r w:rsidR="00C314D2" w:rsidRPr="00211198">
          <w:rPr>
            <w:rStyle w:val="Hipervnculo"/>
            <w:rFonts w:ascii="Arial" w:hAnsi="Arial" w:cs="Arial"/>
          </w:rPr>
          <w:t>jchmx@hotmail.com</w:t>
        </w:r>
      </w:hyperlink>
      <w:r w:rsidR="00C314D2" w:rsidRPr="00211198">
        <w:rPr>
          <w:rFonts w:ascii="Arial" w:hAnsi="Arial" w:cs="Arial"/>
        </w:rPr>
        <w:t xml:space="preserve"> reportados en el certificado de existencia y representación legal desactualizados, fue notificada la demanda</w:t>
      </w:r>
      <w:r w:rsidRPr="00211198">
        <w:rPr>
          <w:rFonts w:ascii="Arial" w:hAnsi="Arial" w:cs="Arial"/>
        </w:rPr>
        <w:t xml:space="preserve"> el 19 de febrero de 2021</w:t>
      </w:r>
      <w:r w:rsidR="00C314D2" w:rsidRPr="00211198">
        <w:rPr>
          <w:rFonts w:ascii="Arial" w:hAnsi="Arial" w:cs="Arial"/>
        </w:rPr>
        <w:t>; que el día 26 de febrero de 2021 Javier Mancilla envió al correo del Juzgado escrito de contestación de la demanda junto con las pruebas que buscaba hacer valer a su favor</w:t>
      </w:r>
      <w:r w:rsidRPr="00211198">
        <w:rPr>
          <w:rFonts w:ascii="Arial" w:hAnsi="Arial" w:cs="Arial"/>
        </w:rPr>
        <w:t>, informando</w:t>
      </w:r>
      <w:r w:rsidR="007C2749" w:rsidRPr="00211198">
        <w:rPr>
          <w:rFonts w:ascii="Arial" w:hAnsi="Arial" w:cs="Arial"/>
        </w:rPr>
        <w:t xml:space="preserve"> de paso los correos electrónico</w:t>
      </w:r>
      <w:r w:rsidRPr="00211198">
        <w:rPr>
          <w:rFonts w:ascii="Arial" w:hAnsi="Arial" w:cs="Arial"/>
        </w:rPr>
        <w:t>s</w:t>
      </w:r>
      <w:r w:rsidR="13EFFB73" w:rsidRPr="00211198">
        <w:rPr>
          <w:rFonts w:ascii="Arial" w:hAnsi="Arial" w:cs="Arial"/>
        </w:rPr>
        <w:t>,</w:t>
      </w:r>
      <w:r w:rsidRPr="00211198">
        <w:rPr>
          <w:rFonts w:ascii="Arial" w:hAnsi="Arial" w:cs="Arial"/>
        </w:rPr>
        <w:t xml:space="preserve"> en donde tanto él como la señora Lesmes Espejo recib</w:t>
      </w:r>
      <w:r w:rsidR="37181F35" w:rsidRPr="00211198">
        <w:rPr>
          <w:rFonts w:ascii="Arial" w:hAnsi="Arial" w:cs="Arial"/>
        </w:rPr>
        <w:t>i</w:t>
      </w:r>
      <w:r w:rsidR="7270BFC6" w:rsidRPr="00211198">
        <w:rPr>
          <w:rFonts w:ascii="Arial" w:hAnsi="Arial" w:cs="Arial"/>
        </w:rPr>
        <w:t>rían</w:t>
      </w:r>
      <w:r w:rsidRPr="00211198">
        <w:rPr>
          <w:rFonts w:ascii="Arial" w:hAnsi="Arial" w:cs="Arial"/>
        </w:rPr>
        <w:t xml:space="preserve"> notificaci</w:t>
      </w:r>
      <w:r w:rsidR="68B36F84" w:rsidRPr="00211198">
        <w:rPr>
          <w:rFonts w:ascii="Arial" w:hAnsi="Arial" w:cs="Arial"/>
        </w:rPr>
        <w:t>o</w:t>
      </w:r>
      <w:r w:rsidRPr="00211198">
        <w:rPr>
          <w:rFonts w:ascii="Arial" w:hAnsi="Arial" w:cs="Arial"/>
        </w:rPr>
        <w:t>n</w:t>
      </w:r>
      <w:r w:rsidR="356F8E30" w:rsidRPr="00211198">
        <w:rPr>
          <w:rFonts w:ascii="Arial" w:hAnsi="Arial" w:cs="Arial"/>
        </w:rPr>
        <w:t>es</w:t>
      </w:r>
      <w:r w:rsidRPr="00211198">
        <w:rPr>
          <w:rFonts w:ascii="Arial" w:hAnsi="Arial" w:cs="Arial"/>
        </w:rPr>
        <w:t>.</w:t>
      </w:r>
    </w:p>
    <w:p w14:paraId="0E27B00A" w14:textId="77777777" w:rsidR="00C314D2" w:rsidRPr="00211198" w:rsidRDefault="00C314D2" w:rsidP="00211198">
      <w:pPr>
        <w:spacing w:line="276" w:lineRule="auto"/>
        <w:jc w:val="both"/>
        <w:rPr>
          <w:rFonts w:ascii="Arial" w:hAnsi="Arial" w:cs="Arial"/>
        </w:rPr>
      </w:pPr>
    </w:p>
    <w:p w14:paraId="64B97D7B" w14:textId="6B558957" w:rsidR="0056270E" w:rsidRPr="00211198" w:rsidRDefault="0056270E" w:rsidP="00211198">
      <w:pPr>
        <w:spacing w:line="276" w:lineRule="auto"/>
        <w:jc w:val="both"/>
        <w:rPr>
          <w:rFonts w:ascii="Arial" w:hAnsi="Arial" w:cs="Arial"/>
        </w:rPr>
      </w:pPr>
      <w:r w:rsidRPr="00211198">
        <w:rPr>
          <w:rFonts w:ascii="Arial" w:hAnsi="Arial" w:cs="Arial"/>
        </w:rPr>
        <w:lastRenderedPageBreak/>
        <w:t>Señalan que el mismo día en que fue notificada la existencia de la demanda</w:t>
      </w:r>
      <w:r w:rsidR="36657B4B" w:rsidRPr="00211198">
        <w:rPr>
          <w:rFonts w:ascii="Arial" w:hAnsi="Arial" w:cs="Arial"/>
        </w:rPr>
        <w:t>,</w:t>
      </w:r>
      <w:r w:rsidRPr="00211198">
        <w:rPr>
          <w:rFonts w:ascii="Arial" w:hAnsi="Arial" w:cs="Arial"/>
        </w:rPr>
        <w:t xml:space="preserve"> fue enviada la citación para la audiencia de conciliación, trámite y juzgamiento, así como el protocolo de la celebración de la actuación por medios virtuales; sin embargo, esta citación no fue enviada a la señora Leidy Dayana Lesmes Espejo a la dirección electrónica reportada en la contestación de la demanda, lo</w:t>
      </w:r>
      <w:r w:rsidR="6276AFA5" w:rsidRPr="00211198">
        <w:rPr>
          <w:rFonts w:ascii="Arial" w:hAnsi="Arial" w:cs="Arial"/>
        </w:rPr>
        <w:t xml:space="preserve"> que</w:t>
      </w:r>
      <w:r w:rsidRPr="00211198">
        <w:rPr>
          <w:rFonts w:ascii="Arial" w:hAnsi="Arial" w:cs="Arial"/>
        </w:rPr>
        <w:t xml:space="preserve"> impidió que pudiera diligenciar el permiso laboral correspondiente en aras de conectarse a la audiencia.</w:t>
      </w:r>
    </w:p>
    <w:p w14:paraId="60061E4C" w14:textId="77777777" w:rsidR="0056270E" w:rsidRPr="00211198" w:rsidRDefault="0056270E" w:rsidP="00211198">
      <w:pPr>
        <w:spacing w:line="276" w:lineRule="auto"/>
        <w:jc w:val="both"/>
        <w:rPr>
          <w:rFonts w:ascii="Arial" w:hAnsi="Arial" w:cs="Arial"/>
        </w:rPr>
      </w:pPr>
    </w:p>
    <w:p w14:paraId="526387D7" w14:textId="20905A2E" w:rsidR="00876C40" w:rsidRPr="00211198" w:rsidRDefault="00876C40" w:rsidP="00211198">
      <w:pPr>
        <w:spacing w:line="276" w:lineRule="auto"/>
        <w:jc w:val="both"/>
        <w:rPr>
          <w:rFonts w:ascii="Arial" w:hAnsi="Arial" w:cs="Arial"/>
        </w:rPr>
      </w:pPr>
      <w:r w:rsidRPr="00211198">
        <w:rPr>
          <w:rFonts w:ascii="Arial" w:hAnsi="Arial" w:cs="Arial"/>
        </w:rPr>
        <w:t>Sostiene</w:t>
      </w:r>
      <w:r w:rsidR="004E210E" w:rsidRPr="00211198">
        <w:rPr>
          <w:rFonts w:ascii="Arial" w:hAnsi="Arial" w:cs="Arial"/>
        </w:rPr>
        <w:t>n</w:t>
      </w:r>
      <w:r w:rsidRPr="00211198">
        <w:rPr>
          <w:rFonts w:ascii="Arial" w:hAnsi="Arial" w:cs="Arial"/>
        </w:rPr>
        <w:t xml:space="preserve"> que </w:t>
      </w:r>
      <w:r w:rsidR="2A8B494F" w:rsidRPr="00211198">
        <w:rPr>
          <w:rFonts w:ascii="Arial" w:hAnsi="Arial" w:cs="Arial"/>
        </w:rPr>
        <w:t>se presentaron</w:t>
      </w:r>
      <w:r w:rsidRPr="00211198">
        <w:rPr>
          <w:rFonts w:ascii="Arial" w:hAnsi="Arial" w:cs="Arial"/>
        </w:rPr>
        <w:t xml:space="preserve"> inconvenientes al momento de la conexión</w:t>
      </w:r>
      <w:r w:rsidR="57031954" w:rsidRPr="00211198">
        <w:rPr>
          <w:rFonts w:ascii="Arial" w:hAnsi="Arial" w:cs="Arial"/>
        </w:rPr>
        <w:t>,</w:t>
      </w:r>
      <w:r w:rsidRPr="00211198">
        <w:rPr>
          <w:rFonts w:ascii="Arial" w:hAnsi="Arial" w:cs="Arial"/>
        </w:rPr>
        <w:t xml:space="preserve"> l</w:t>
      </w:r>
      <w:r w:rsidR="007C2749" w:rsidRPr="00211198">
        <w:rPr>
          <w:rFonts w:ascii="Arial" w:hAnsi="Arial" w:cs="Arial"/>
        </w:rPr>
        <w:t>o</w:t>
      </w:r>
      <w:r w:rsidRPr="00211198">
        <w:rPr>
          <w:rFonts w:ascii="Arial" w:hAnsi="Arial" w:cs="Arial"/>
        </w:rPr>
        <w:t>s cuales</w:t>
      </w:r>
      <w:r w:rsidR="1626B68E" w:rsidRPr="00211198">
        <w:rPr>
          <w:rFonts w:ascii="Arial" w:hAnsi="Arial" w:cs="Arial"/>
        </w:rPr>
        <w:t xml:space="preserve"> Javier Mancilla Villegas</w:t>
      </w:r>
      <w:r w:rsidRPr="00211198">
        <w:rPr>
          <w:rFonts w:ascii="Arial" w:hAnsi="Arial" w:cs="Arial"/>
        </w:rPr>
        <w:t xml:space="preserve"> puso de presente al funcionari</w:t>
      </w:r>
      <w:r w:rsidR="007C2749" w:rsidRPr="00211198">
        <w:rPr>
          <w:rFonts w:ascii="Arial" w:hAnsi="Arial" w:cs="Arial"/>
        </w:rPr>
        <w:t>o</w:t>
      </w:r>
      <w:r w:rsidRPr="00211198">
        <w:rPr>
          <w:rFonts w:ascii="Arial" w:hAnsi="Arial" w:cs="Arial"/>
        </w:rPr>
        <w:t xml:space="preserve"> que presidía la audiencia; sin embargo</w:t>
      </w:r>
      <w:r w:rsidR="5C91483A" w:rsidRPr="00211198">
        <w:rPr>
          <w:rFonts w:ascii="Arial" w:hAnsi="Arial" w:cs="Arial"/>
        </w:rPr>
        <w:t>,</w:t>
      </w:r>
      <w:r w:rsidRPr="00211198">
        <w:rPr>
          <w:rFonts w:ascii="Arial" w:hAnsi="Arial" w:cs="Arial"/>
        </w:rPr>
        <w:t xml:space="preserve"> éste no atendió su requerimiento indicándole que eran situaciones que tenía que </w:t>
      </w:r>
      <w:r w:rsidR="66A41230" w:rsidRPr="00211198">
        <w:rPr>
          <w:rFonts w:ascii="Arial" w:hAnsi="Arial" w:cs="Arial"/>
        </w:rPr>
        <w:t>prever con</w:t>
      </w:r>
      <w:r w:rsidRPr="00211198">
        <w:rPr>
          <w:rFonts w:ascii="Arial" w:hAnsi="Arial" w:cs="Arial"/>
        </w:rPr>
        <w:t xml:space="preserve"> antelación, debiendo recurrir a la</w:t>
      </w:r>
      <w:r w:rsidR="007C2749" w:rsidRPr="00211198">
        <w:rPr>
          <w:rFonts w:ascii="Arial" w:hAnsi="Arial" w:cs="Arial"/>
        </w:rPr>
        <w:t xml:space="preserve"> Alcaldía, Personería o Defensoría</w:t>
      </w:r>
      <w:r w:rsidRPr="00211198">
        <w:rPr>
          <w:rFonts w:ascii="Arial" w:hAnsi="Arial" w:cs="Arial"/>
        </w:rPr>
        <w:t xml:space="preserve"> para que estas lo apoyaran en la conexión, tal como lo prevé el Decreto 806 de 2020.</w:t>
      </w:r>
      <w:r w:rsidR="007C2749" w:rsidRPr="00211198">
        <w:rPr>
          <w:rFonts w:ascii="Arial" w:hAnsi="Arial" w:cs="Arial"/>
        </w:rPr>
        <w:t xml:space="preserve"> En </w:t>
      </w:r>
      <w:r w:rsidRPr="00211198">
        <w:rPr>
          <w:rFonts w:ascii="Arial" w:hAnsi="Arial" w:cs="Arial"/>
        </w:rPr>
        <w:t xml:space="preserve">ningún momento el juzgado </w:t>
      </w:r>
      <w:r w:rsidR="007C2749" w:rsidRPr="00211198">
        <w:rPr>
          <w:rFonts w:ascii="Arial" w:hAnsi="Arial" w:cs="Arial"/>
        </w:rPr>
        <w:t>consideró el hecho que</w:t>
      </w:r>
      <w:r w:rsidRPr="00211198">
        <w:rPr>
          <w:rFonts w:ascii="Arial" w:hAnsi="Arial" w:cs="Arial"/>
        </w:rPr>
        <w:t xml:space="preserve"> no se encontraba</w:t>
      </w:r>
      <w:r w:rsidR="007C2749" w:rsidRPr="00211198">
        <w:rPr>
          <w:rFonts w:ascii="Arial" w:hAnsi="Arial" w:cs="Arial"/>
        </w:rPr>
        <w:t>n</w:t>
      </w:r>
      <w:r w:rsidRPr="00211198">
        <w:rPr>
          <w:rFonts w:ascii="Arial" w:hAnsi="Arial" w:cs="Arial"/>
        </w:rPr>
        <w:t xml:space="preserve"> representado</w:t>
      </w:r>
      <w:r w:rsidR="007C2749" w:rsidRPr="00211198">
        <w:rPr>
          <w:rFonts w:ascii="Arial" w:hAnsi="Arial" w:cs="Arial"/>
        </w:rPr>
        <w:t>s</w:t>
      </w:r>
      <w:r w:rsidRPr="00211198">
        <w:rPr>
          <w:rFonts w:ascii="Arial" w:hAnsi="Arial" w:cs="Arial"/>
        </w:rPr>
        <w:t xml:space="preserve"> por apoderado judicial.</w:t>
      </w:r>
    </w:p>
    <w:p w14:paraId="44EAFD9C" w14:textId="77777777" w:rsidR="00876C40" w:rsidRPr="00211198" w:rsidRDefault="00876C40" w:rsidP="00211198">
      <w:pPr>
        <w:spacing w:line="276" w:lineRule="auto"/>
        <w:jc w:val="both"/>
        <w:rPr>
          <w:rFonts w:ascii="Arial" w:hAnsi="Arial" w:cs="Arial"/>
        </w:rPr>
      </w:pPr>
    </w:p>
    <w:p w14:paraId="750C29DF" w14:textId="3E542B12" w:rsidR="00734D88" w:rsidRPr="00211198" w:rsidRDefault="004E210E" w:rsidP="00211198">
      <w:pPr>
        <w:spacing w:line="276" w:lineRule="auto"/>
        <w:jc w:val="both"/>
        <w:rPr>
          <w:rFonts w:ascii="Arial" w:hAnsi="Arial" w:cs="Arial"/>
        </w:rPr>
      </w:pPr>
      <w:r w:rsidRPr="00211198">
        <w:rPr>
          <w:rFonts w:ascii="Arial" w:hAnsi="Arial" w:cs="Arial"/>
        </w:rPr>
        <w:t>Cuentan</w:t>
      </w:r>
      <w:r w:rsidR="00876C40" w:rsidRPr="00211198">
        <w:rPr>
          <w:rFonts w:ascii="Arial" w:hAnsi="Arial" w:cs="Arial"/>
        </w:rPr>
        <w:t xml:space="preserve"> que una vez</w:t>
      </w:r>
      <w:r w:rsidR="2B0F7B71" w:rsidRPr="00211198">
        <w:rPr>
          <w:rFonts w:ascii="Arial" w:hAnsi="Arial" w:cs="Arial"/>
        </w:rPr>
        <w:t xml:space="preserve"> Javier Mancilla</w:t>
      </w:r>
      <w:r w:rsidR="67FC57F9" w:rsidRPr="00211198">
        <w:rPr>
          <w:rFonts w:ascii="Arial" w:hAnsi="Arial" w:cs="Arial"/>
        </w:rPr>
        <w:t xml:space="preserve"> </w:t>
      </w:r>
      <w:r w:rsidR="00876C40" w:rsidRPr="00211198">
        <w:rPr>
          <w:rFonts w:ascii="Arial" w:hAnsi="Arial" w:cs="Arial"/>
        </w:rPr>
        <w:t xml:space="preserve">logró ingresar a la audiencia le </w:t>
      </w:r>
      <w:r w:rsidR="007C2749" w:rsidRPr="00211198">
        <w:rPr>
          <w:rFonts w:ascii="Arial" w:hAnsi="Arial" w:cs="Arial"/>
        </w:rPr>
        <w:t>fue</w:t>
      </w:r>
      <w:r w:rsidR="00876C40" w:rsidRPr="00211198">
        <w:rPr>
          <w:rFonts w:ascii="Arial" w:hAnsi="Arial" w:cs="Arial"/>
        </w:rPr>
        <w:t xml:space="preserve"> informado que como quiera que no existe prueba de los problem</w:t>
      </w:r>
      <w:r w:rsidR="00734D88" w:rsidRPr="00211198">
        <w:rPr>
          <w:rFonts w:ascii="Arial" w:hAnsi="Arial" w:cs="Arial"/>
        </w:rPr>
        <w:t xml:space="preserve">as de conexión que afirma tener, </w:t>
      </w:r>
      <w:r w:rsidR="007C2749" w:rsidRPr="00211198">
        <w:rPr>
          <w:rFonts w:ascii="Arial" w:hAnsi="Arial" w:cs="Arial"/>
        </w:rPr>
        <w:t xml:space="preserve">se </w:t>
      </w:r>
      <w:r w:rsidR="00734D88" w:rsidRPr="00211198">
        <w:rPr>
          <w:rFonts w:ascii="Arial" w:hAnsi="Arial" w:cs="Arial"/>
        </w:rPr>
        <w:t>declar</w:t>
      </w:r>
      <w:r w:rsidR="007C2749" w:rsidRPr="00211198">
        <w:rPr>
          <w:rFonts w:ascii="Arial" w:hAnsi="Arial" w:cs="Arial"/>
        </w:rPr>
        <w:t>ó c</w:t>
      </w:r>
      <w:r w:rsidR="00734D88" w:rsidRPr="00211198">
        <w:rPr>
          <w:rFonts w:ascii="Arial" w:hAnsi="Arial" w:cs="Arial"/>
        </w:rPr>
        <w:t xml:space="preserve">ontumaz su conducta y </w:t>
      </w:r>
      <w:r w:rsidR="007C2749" w:rsidRPr="00211198">
        <w:rPr>
          <w:rFonts w:ascii="Arial" w:hAnsi="Arial" w:cs="Arial"/>
        </w:rPr>
        <w:t xml:space="preserve">que debía </w:t>
      </w:r>
      <w:r w:rsidR="00734D88" w:rsidRPr="00211198">
        <w:rPr>
          <w:rFonts w:ascii="Arial" w:hAnsi="Arial" w:cs="Arial"/>
        </w:rPr>
        <w:t xml:space="preserve">hacer parte de la audiencia en el estado en que </w:t>
      </w:r>
      <w:r w:rsidRPr="00211198">
        <w:rPr>
          <w:rFonts w:ascii="Arial" w:hAnsi="Arial" w:cs="Arial"/>
        </w:rPr>
        <w:t xml:space="preserve">esta </w:t>
      </w:r>
      <w:r w:rsidR="00734D88" w:rsidRPr="00211198">
        <w:rPr>
          <w:rFonts w:ascii="Arial" w:hAnsi="Arial" w:cs="Arial"/>
        </w:rPr>
        <w:t xml:space="preserve">se encontraba, con lo cual considera se vulneró el debido proceso, así como </w:t>
      </w:r>
      <w:r w:rsidR="317611D5" w:rsidRPr="00211198">
        <w:rPr>
          <w:rFonts w:ascii="Arial" w:hAnsi="Arial" w:cs="Arial"/>
        </w:rPr>
        <w:t xml:space="preserve">el </w:t>
      </w:r>
      <w:r w:rsidR="00734D88" w:rsidRPr="00211198">
        <w:rPr>
          <w:rFonts w:ascii="Arial" w:hAnsi="Arial" w:cs="Arial"/>
        </w:rPr>
        <w:t xml:space="preserve">derecho de defensa </w:t>
      </w:r>
      <w:r w:rsidRPr="00211198">
        <w:rPr>
          <w:rFonts w:ascii="Arial" w:hAnsi="Arial" w:cs="Arial"/>
        </w:rPr>
        <w:t xml:space="preserve">dado </w:t>
      </w:r>
      <w:r w:rsidR="00734D88" w:rsidRPr="00211198">
        <w:rPr>
          <w:rFonts w:ascii="Arial" w:hAnsi="Arial" w:cs="Arial"/>
        </w:rPr>
        <w:t>que no pud</w:t>
      </w:r>
      <w:r w:rsidRPr="00211198">
        <w:rPr>
          <w:rFonts w:ascii="Arial" w:hAnsi="Arial" w:cs="Arial"/>
        </w:rPr>
        <w:t>ieron</w:t>
      </w:r>
      <w:r w:rsidR="00734D88" w:rsidRPr="00211198">
        <w:rPr>
          <w:rFonts w:ascii="Arial" w:hAnsi="Arial" w:cs="Arial"/>
        </w:rPr>
        <w:t xml:space="preserve"> participar en las etapas de contestación, conciliación y formulación de excepciones previas.</w:t>
      </w:r>
      <w:r w:rsidRPr="00211198">
        <w:rPr>
          <w:rFonts w:ascii="Arial" w:hAnsi="Arial" w:cs="Arial"/>
        </w:rPr>
        <w:t xml:space="preserve"> </w:t>
      </w:r>
    </w:p>
    <w:p w14:paraId="4B94D5A5" w14:textId="77777777" w:rsidR="00734D88" w:rsidRPr="00211198" w:rsidRDefault="00734D88" w:rsidP="00211198">
      <w:pPr>
        <w:spacing w:line="276" w:lineRule="auto"/>
        <w:jc w:val="both"/>
        <w:rPr>
          <w:rFonts w:ascii="Arial" w:hAnsi="Arial" w:cs="Arial"/>
        </w:rPr>
      </w:pPr>
    </w:p>
    <w:p w14:paraId="7DEE7196" w14:textId="0D8CD4DC" w:rsidR="00876C40" w:rsidRPr="00211198" w:rsidRDefault="004E210E" w:rsidP="00211198">
      <w:pPr>
        <w:spacing w:line="276" w:lineRule="auto"/>
        <w:jc w:val="both"/>
        <w:rPr>
          <w:rFonts w:ascii="Arial" w:hAnsi="Arial" w:cs="Arial"/>
        </w:rPr>
      </w:pPr>
      <w:r w:rsidRPr="00211198">
        <w:rPr>
          <w:rFonts w:ascii="Arial" w:hAnsi="Arial" w:cs="Arial"/>
        </w:rPr>
        <w:t>Afirman</w:t>
      </w:r>
      <w:r w:rsidR="00734D88" w:rsidRPr="00211198">
        <w:rPr>
          <w:rFonts w:ascii="Arial" w:hAnsi="Arial" w:cs="Arial"/>
        </w:rPr>
        <w:t xml:space="preserve"> que en el devenir de la actuación se evidenció un actitud incomprensible hacía la parte demandada que se encontraba en desventaja pues no estaba representada por apoderado judicial, como si la parte actora</w:t>
      </w:r>
      <w:r w:rsidRPr="00211198">
        <w:rPr>
          <w:rFonts w:ascii="Arial" w:hAnsi="Arial" w:cs="Arial"/>
        </w:rPr>
        <w:t xml:space="preserve">; que en ese escenario desfavorable fue dictada </w:t>
      </w:r>
      <w:r w:rsidR="00734D88" w:rsidRPr="00211198">
        <w:rPr>
          <w:rFonts w:ascii="Arial" w:hAnsi="Arial" w:cs="Arial"/>
        </w:rPr>
        <w:t xml:space="preserve">sentencia </w:t>
      </w:r>
      <w:r w:rsidRPr="00211198">
        <w:rPr>
          <w:rFonts w:ascii="Arial" w:hAnsi="Arial" w:cs="Arial"/>
        </w:rPr>
        <w:t>en su contra</w:t>
      </w:r>
      <w:r w:rsidR="00734D88" w:rsidRPr="00211198">
        <w:rPr>
          <w:rFonts w:ascii="Arial" w:hAnsi="Arial" w:cs="Arial"/>
        </w:rPr>
        <w:t>, siendo suficiente</w:t>
      </w:r>
      <w:r w:rsidR="5B323223" w:rsidRPr="00211198">
        <w:rPr>
          <w:rFonts w:ascii="Arial" w:hAnsi="Arial" w:cs="Arial"/>
        </w:rPr>
        <w:t xml:space="preserve"> para ello</w:t>
      </w:r>
      <w:r w:rsidR="00734D88" w:rsidRPr="00211198">
        <w:rPr>
          <w:rFonts w:ascii="Arial" w:hAnsi="Arial" w:cs="Arial"/>
        </w:rPr>
        <w:t xml:space="preserve"> únicamente el interrogatorio al actor y</w:t>
      </w:r>
      <w:r w:rsidR="00876C40" w:rsidRPr="00211198">
        <w:rPr>
          <w:rFonts w:ascii="Arial" w:hAnsi="Arial" w:cs="Arial"/>
        </w:rPr>
        <w:t xml:space="preserve"> </w:t>
      </w:r>
      <w:r w:rsidR="00696A26" w:rsidRPr="00211198">
        <w:rPr>
          <w:rFonts w:ascii="Arial" w:hAnsi="Arial" w:cs="Arial"/>
        </w:rPr>
        <w:t xml:space="preserve">la declaración de su compañera permanente </w:t>
      </w:r>
      <w:r w:rsidR="00A91C1E" w:rsidRPr="00211198">
        <w:rPr>
          <w:rFonts w:ascii="Arial" w:hAnsi="Arial" w:cs="Arial"/>
        </w:rPr>
        <w:t xml:space="preserve">para que </w:t>
      </w:r>
      <w:r w:rsidR="4F6A3B58" w:rsidRPr="00211198">
        <w:rPr>
          <w:rFonts w:ascii="Arial" w:hAnsi="Arial" w:cs="Arial"/>
        </w:rPr>
        <w:t>se asumiera</w:t>
      </w:r>
      <w:r w:rsidR="00A91C1E" w:rsidRPr="00211198">
        <w:rPr>
          <w:rFonts w:ascii="Arial" w:hAnsi="Arial" w:cs="Arial"/>
        </w:rPr>
        <w:t xml:space="preserve"> la mala fe de los empleadores, cuando la conducta reprochable es la del </w:t>
      </w:r>
      <w:r w:rsidRPr="00211198">
        <w:rPr>
          <w:rFonts w:ascii="Arial" w:hAnsi="Arial" w:cs="Arial"/>
        </w:rPr>
        <w:t>promotor de la litis</w:t>
      </w:r>
      <w:r w:rsidR="00A91C1E" w:rsidRPr="00211198">
        <w:rPr>
          <w:rFonts w:ascii="Arial" w:hAnsi="Arial" w:cs="Arial"/>
        </w:rPr>
        <w:t xml:space="preserve"> que dejó transcurrir más de un año antes de iniciar la acción laboral.</w:t>
      </w:r>
    </w:p>
    <w:p w14:paraId="3DEEC669" w14:textId="77777777" w:rsidR="003B1C85" w:rsidRPr="00211198" w:rsidRDefault="003B1C85" w:rsidP="00211198">
      <w:pPr>
        <w:spacing w:line="276" w:lineRule="auto"/>
        <w:jc w:val="both"/>
        <w:rPr>
          <w:rFonts w:ascii="Arial" w:hAnsi="Arial" w:cs="Arial"/>
        </w:rPr>
      </w:pPr>
    </w:p>
    <w:p w14:paraId="7CA9068E" w14:textId="5B51C84B" w:rsidR="00876C40" w:rsidRPr="00211198" w:rsidRDefault="003B1C85" w:rsidP="00211198">
      <w:pPr>
        <w:spacing w:line="276" w:lineRule="auto"/>
        <w:jc w:val="both"/>
        <w:rPr>
          <w:rFonts w:ascii="Arial" w:hAnsi="Arial" w:cs="Arial"/>
        </w:rPr>
      </w:pPr>
      <w:r w:rsidRPr="00211198">
        <w:rPr>
          <w:rFonts w:ascii="Arial" w:hAnsi="Arial" w:cs="Arial"/>
        </w:rPr>
        <w:t>Es así entonces que identifica</w:t>
      </w:r>
      <w:r w:rsidR="2EBFDC38" w:rsidRPr="00211198">
        <w:rPr>
          <w:rFonts w:ascii="Arial" w:hAnsi="Arial" w:cs="Arial"/>
        </w:rPr>
        <w:t>n</w:t>
      </w:r>
      <w:r w:rsidRPr="00211198">
        <w:rPr>
          <w:rFonts w:ascii="Arial" w:hAnsi="Arial" w:cs="Arial"/>
        </w:rPr>
        <w:t xml:space="preserve"> la actuación del juzgado accionado como </w:t>
      </w:r>
      <w:proofErr w:type="spellStart"/>
      <w:r w:rsidRPr="00211198">
        <w:rPr>
          <w:rFonts w:ascii="Arial" w:hAnsi="Arial" w:cs="Arial"/>
        </w:rPr>
        <w:t>vulneratori</w:t>
      </w:r>
      <w:r w:rsidR="004E210E" w:rsidRPr="00211198">
        <w:rPr>
          <w:rFonts w:ascii="Arial" w:hAnsi="Arial" w:cs="Arial"/>
        </w:rPr>
        <w:t>a</w:t>
      </w:r>
      <w:proofErr w:type="spellEnd"/>
      <w:r w:rsidRPr="00211198">
        <w:rPr>
          <w:rFonts w:ascii="Arial" w:hAnsi="Arial" w:cs="Arial"/>
        </w:rPr>
        <w:t xml:space="preserve"> de la garantía fundamental al debido proceso de la cual </w:t>
      </w:r>
      <w:r w:rsidR="0E124ED1" w:rsidRPr="00211198">
        <w:rPr>
          <w:rFonts w:ascii="Arial" w:hAnsi="Arial" w:cs="Arial"/>
        </w:rPr>
        <w:t>como</w:t>
      </w:r>
      <w:r w:rsidR="412F873C" w:rsidRPr="00211198">
        <w:rPr>
          <w:rFonts w:ascii="Arial" w:hAnsi="Arial" w:cs="Arial"/>
        </w:rPr>
        <w:t xml:space="preserve"> accionantes </w:t>
      </w:r>
      <w:r w:rsidRPr="00211198">
        <w:rPr>
          <w:rFonts w:ascii="Arial" w:hAnsi="Arial" w:cs="Arial"/>
        </w:rPr>
        <w:t xml:space="preserve">son titulares, por lo que solicitan su protección y como medida de restablecimiento </w:t>
      </w:r>
      <w:r w:rsidR="004E210E" w:rsidRPr="00211198">
        <w:rPr>
          <w:rFonts w:ascii="Arial" w:hAnsi="Arial" w:cs="Arial"/>
        </w:rPr>
        <w:t xml:space="preserve">piden </w:t>
      </w:r>
      <w:r w:rsidRPr="00211198">
        <w:rPr>
          <w:rFonts w:ascii="Arial" w:hAnsi="Arial" w:cs="Arial"/>
        </w:rPr>
        <w:t>que se retrotraiga la actuación a la etapa de notificación de la demanda</w:t>
      </w:r>
      <w:r w:rsidR="03B2683A" w:rsidRPr="00211198">
        <w:rPr>
          <w:rFonts w:ascii="Arial" w:hAnsi="Arial" w:cs="Arial"/>
        </w:rPr>
        <w:t>,</w:t>
      </w:r>
      <w:r w:rsidRPr="00211198">
        <w:rPr>
          <w:rFonts w:ascii="Arial" w:hAnsi="Arial" w:cs="Arial"/>
        </w:rPr>
        <w:t xml:space="preserve"> para que se subsane</w:t>
      </w:r>
      <w:r w:rsidR="004E210E" w:rsidRPr="00211198">
        <w:rPr>
          <w:rFonts w:ascii="Arial" w:hAnsi="Arial" w:cs="Arial"/>
        </w:rPr>
        <w:t>n</w:t>
      </w:r>
      <w:r w:rsidRPr="00211198">
        <w:rPr>
          <w:rFonts w:ascii="Arial" w:hAnsi="Arial" w:cs="Arial"/>
        </w:rPr>
        <w:t xml:space="preserve"> los yerros advertidos en el trámite.</w:t>
      </w:r>
    </w:p>
    <w:p w14:paraId="29D6B04F" w14:textId="77777777" w:rsidR="00F12791" w:rsidRPr="00211198" w:rsidRDefault="00876C40" w:rsidP="00211198">
      <w:pPr>
        <w:spacing w:line="276" w:lineRule="auto"/>
        <w:jc w:val="both"/>
        <w:rPr>
          <w:rFonts w:ascii="Arial" w:hAnsi="Arial" w:cs="Arial"/>
        </w:rPr>
      </w:pPr>
      <w:r w:rsidRPr="00211198">
        <w:rPr>
          <w:rFonts w:ascii="Arial" w:hAnsi="Arial" w:cs="Arial"/>
        </w:rPr>
        <w:t xml:space="preserve"> </w:t>
      </w:r>
    </w:p>
    <w:p w14:paraId="5CE58782" w14:textId="77777777" w:rsidR="00AA5C2B" w:rsidRPr="00211198" w:rsidRDefault="00AA5C2B" w:rsidP="00211198">
      <w:pPr>
        <w:pStyle w:val="Ttulo2"/>
        <w:spacing w:line="276" w:lineRule="auto"/>
        <w:jc w:val="center"/>
        <w:rPr>
          <w:rFonts w:ascii="Arial" w:eastAsia="Arial" w:hAnsi="Arial"/>
          <w:szCs w:val="24"/>
        </w:rPr>
      </w:pPr>
      <w:r w:rsidRPr="00211198">
        <w:rPr>
          <w:rFonts w:ascii="Arial" w:eastAsia="Arial" w:hAnsi="Arial"/>
          <w:szCs w:val="24"/>
        </w:rPr>
        <w:t>TRÁMITE IMPARTIDO</w:t>
      </w:r>
    </w:p>
    <w:p w14:paraId="3656B9AB" w14:textId="77777777" w:rsidR="0068244F" w:rsidRPr="00211198" w:rsidRDefault="0068244F" w:rsidP="00211198">
      <w:pPr>
        <w:spacing w:line="276" w:lineRule="auto"/>
        <w:rPr>
          <w:rFonts w:ascii="Arial" w:hAnsi="Arial" w:cs="Arial"/>
          <w:lang w:val="es-ES_tradnl"/>
        </w:rPr>
      </w:pPr>
    </w:p>
    <w:p w14:paraId="2072C58E" w14:textId="77777777" w:rsidR="0068244F" w:rsidRPr="00211198" w:rsidRDefault="0068244F" w:rsidP="00211198">
      <w:pPr>
        <w:spacing w:line="276" w:lineRule="auto"/>
        <w:jc w:val="both"/>
        <w:rPr>
          <w:rFonts w:ascii="Arial" w:hAnsi="Arial" w:cs="Arial"/>
        </w:rPr>
      </w:pPr>
      <w:r w:rsidRPr="00211198">
        <w:rPr>
          <w:rFonts w:ascii="Arial" w:hAnsi="Arial" w:cs="Arial"/>
        </w:rPr>
        <w:t>La acción constitucional corre</w:t>
      </w:r>
      <w:r w:rsidR="001913A1" w:rsidRPr="00211198">
        <w:rPr>
          <w:rFonts w:ascii="Arial" w:hAnsi="Arial" w:cs="Arial"/>
        </w:rPr>
        <w:t>spondió por reparto al Juzgado Tercero</w:t>
      </w:r>
      <w:r w:rsidRPr="00211198">
        <w:rPr>
          <w:rFonts w:ascii="Arial" w:hAnsi="Arial" w:cs="Arial"/>
        </w:rPr>
        <w:t xml:space="preserve"> Laboral del Circuito de Pereira, que en auto de fecha </w:t>
      </w:r>
      <w:r w:rsidR="001913A1" w:rsidRPr="00211198">
        <w:rPr>
          <w:rFonts w:ascii="Arial" w:hAnsi="Arial" w:cs="Arial"/>
        </w:rPr>
        <w:t>15 de septiembre</w:t>
      </w:r>
      <w:r w:rsidR="00D60184" w:rsidRPr="00211198">
        <w:rPr>
          <w:rFonts w:ascii="Arial" w:hAnsi="Arial" w:cs="Arial"/>
        </w:rPr>
        <w:t xml:space="preserve"> </w:t>
      </w:r>
      <w:r w:rsidRPr="00211198">
        <w:rPr>
          <w:rFonts w:ascii="Arial" w:hAnsi="Arial" w:cs="Arial"/>
        </w:rPr>
        <w:t xml:space="preserve">procedió a admitirla, concediendo al juzgado accionado el término de dos (2) días para pronunciarse sobre los hechos de la acción y ejercer el derecho de defensa. </w:t>
      </w:r>
      <w:r w:rsidR="001913A1" w:rsidRPr="00211198">
        <w:rPr>
          <w:rFonts w:ascii="Arial" w:hAnsi="Arial" w:cs="Arial"/>
        </w:rPr>
        <w:t xml:space="preserve"> Igual término confirió a Anderson Belisario </w:t>
      </w:r>
      <w:proofErr w:type="spellStart"/>
      <w:r w:rsidR="001913A1" w:rsidRPr="00211198">
        <w:rPr>
          <w:rFonts w:ascii="Arial" w:hAnsi="Arial" w:cs="Arial"/>
        </w:rPr>
        <w:t>Teran</w:t>
      </w:r>
      <w:proofErr w:type="spellEnd"/>
      <w:r w:rsidR="001913A1" w:rsidRPr="00211198">
        <w:rPr>
          <w:rFonts w:ascii="Arial" w:hAnsi="Arial" w:cs="Arial"/>
        </w:rPr>
        <w:t xml:space="preserve"> Puentes para integrar la litis, toda vez que fungió como parte demandante </w:t>
      </w:r>
      <w:r w:rsidR="004E210E" w:rsidRPr="00211198">
        <w:rPr>
          <w:rFonts w:ascii="Arial" w:hAnsi="Arial" w:cs="Arial"/>
        </w:rPr>
        <w:t xml:space="preserve">en el proceso </w:t>
      </w:r>
      <w:r w:rsidR="001913A1" w:rsidRPr="00211198">
        <w:rPr>
          <w:rFonts w:ascii="Arial" w:hAnsi="Arial" w:cs="Arial"/>
        </w:rPr>
        <w:t xml:space="preserve">cuyo trámite se reprocha por la vía de tutela </w:t>
      </w:r>
    </w:p>
    <w:p w14:paraId="049F31CB" w14:textId="77777777" w:rsidR="0068244F" w:rsidRPr="00211198" w:rsidRDefault="0068244F" w:rsidP="00211198">
      <w:pPr>
        <w:spacing w:line="276" w:lineRule="auto"/>
        <w:jc w:val="both"/>
        <w:rPr>
          <w:rFonts w:ascii="Arial" w:hAnsi="Arial" w:cs="Arial"/>
        </w:rPr>
      </w:pPr>
    </w:p>
    <w:p w14:paraId="060452A6" w14:textId="77777777" w:rsidR="004E210E" w:rsidRPr="00211198" w:rsidRDefault="001913A1" w:rsidP="00211198">
      <w:pPr>
        <w:spacing w:line="276" w:lineRule="auto"/>
        <w:jc w:val="both"/>
        <w:rPr>
          <w:rFonts w:ascii="Arial" w:hAnsi="Arial" w:cs="Arial"/>
        </w:rPr>
      </w:pPr>
      <w:r w:rsidRPr="00211198">
        <w:rPr>
          <w:rFonts w:ascii="Arial" w:hAnsi="Arial" w:cs="Arial"/>
        </w:rPr>
        <w:lastRenderedPageBreak/>
        <w:t xml:space="preserve">En término el vinculado dio respuesta a la acción precisando que la </w:t>
      </w:r>
      <w:r w:rsidR="004E210E" w:rsidRPr="00211198">
        <w:rPr>
          <w:rFonts w:ascii="Arial" w:hAnsi="Arial" w:cs="Arial"/>
        </w:rPr>
        <w:t xml:space="preserve">demanda </w:t>
      </w:r>
      <w:r w:rsidRPr="00211198">
        <w:rPr>
          <w:rFonts w:ascii="Arial" w:hAnsi="Arial" w:cs="Arial"/>
        </w:rPr>
        <w:t>laboral fue pres</w:t>
      </w:r>
      <w:r w:rsidR="004E210E" w:rsidRPr="00211198">
        <w:rPr>
          <w:rFonts w:ascii="Arial" w:hAnsi="Arial" w:cs="Arial"/>
        </w:rPr>
        <w:t>ent</w:t>
      </w:r>
      <w:r w:rsidRPr="00211198">
        <w:rPr>
          <w:rFonts w:ascii="Arial" w:hAnsi="Arial" w:cs="Arial"/>
        </w:rPr>
        <w:t xml:space="preserve">ada el día 10 de febrero de 2020 con el lleno de los requisitos legales, </w:t>
      </w:r>
      <w:r w:rsidR="004E210E" w:rsidRPr="00211198">
        <w:rPr>
          <w:rFonts w:ascii="Arial" w:hAnsi="Arial" w:cs="Arial"/>
        </w:rPr>
        <w:t>radicando con el libelo inicial</w:t>
      </w:r>
      <w:r w:rsidRPr="00211198">
        <w:rPr>
          <w:rFonts w:ascii="Arial" w:hAnsi="Arial" w:cs="Arial"/>
        </w:rPr>
        <w:t xml:space="preserve"> los certificados de existencia y representación </w:t>
      </w:r>
      <w:r w:rsidR="004E210E" w:rsidRPr="00211198">
        <w:rPr>
          <w:rFonts w:ascii="Arial" w:hAnsi="Arial" w:cs="Arial"/>
        </w:rPr>
        <w:t>debidamente</w:t>
      </w:r>
      <w:r w:rsidRPr="00211198">
        <w:rPr>
          <w:rFonts w:ascii="Arial" w:hAnsi="Arial" w:cs="Arial"/>
        </w:rPr>
        <w:t xml:space="preserve"> actualizados; que envió la demanda al correo electrónico reportado en dicho certificado como lo indica el artículo 8º del Decreto 806 de 2020</w:t>
      </w:r>
      <w:r w:rsidR="004E210E" w:rsidRPr="00211198">
        <w:rPr>
          <w:rFonts w:ascii="Arial" w:hAnsi="Arial" w:cs="Arial"/>
        </w:rPr>
        <w:t>.</w:t>
      </w:r>
    </w:p>
    <w:p w14:paraId="53128261" w14:textId="77777777" w:rsidR="004E210E" w:rsidRPr="00211198" w:rsidRDefault="004E210E" w:rsidP="00211198">
      <w:pPr>
        <w:spacing w:line="276" w:lineRule="auto"/>
        <w:jc w:val="both"/>
        <w:rPr>
          <w:rFonts w:ascii="Arial" w:hAnsi="Arial" w:cs="Arial"/>
        </w:rPr>
      </w:pPr>
    </w:p>
    <w:p w14:paraId="33309DFA" w14:textId="77777777" w:rsidR="009F234D" w:rsidRPr="00211198" w:rsidRDefault="004E210E" w:rsidP="00211198">
      <w:pPr>
        <w:spacing w:line="276" w:lineRule="auto"/>
        <w:jc w:val="both"/>
        <w:rPr>
          <w:rFonts w:ascii="Arial" w:hAnsi="Arial" w:cs="Arial"/>
        </w:rPr>
      </w:pPr>
      <w:r w:rsidRPr="00211198">
        <w:rPr>
          <w:rFonts w:ascii="Arial" w:hAnsi="Arial" w:cs="Arial"/>
        </w:rPr>
        <w:t>Cuenta que el estudio del proceso</w:t>
      </w:r>
      <w:r w:rsidR="001913A1" w:rsidRPr="00211198">
        <w:rPr>
          <w:rFonts w:ascii="Arial" w:hAnsi="Arial" w:cs="Arial"/>
        </w:rPr>
        <w:t xml:space="preserve"> correspondió por reparto al Juzgado Cuarto Laboral del Circuito de Pereira que en </w:t>
      </w:r>
      <w:r w:rsidR="0099648F" w:rsidRPr="00211198">
        <w:rPr>
          <w:rFonts w:ascii="Arial" w:hAnsi="Arial" w:cs="Arial"/>
        </w:rPr>
        <w:t xml:space="preserve">providencia </w:t>
      </w:r>
      <w:r w:rsidR="009F234D" w:rsidRPr="00211198">
        <w:rPr>
          <w:rFonts w:ascii="Arial" w:hAnsi="Arial" w:cs="Arial"/>
        </w:rPr>
        <w:t xml:space="preserve">de fecha 25 de noviembre de 2020 </w:t>
      </w:r>
      <w:r w:rsidRPr="00211198">
        <w:rPr>
          <w:rFonts w:ascii="Arial" w:hAnsi="Arial" w:cs="Arial"/>
        </w:rPr>
        <w:t xml:space="preserve">la </w:t>
      </w:r>
      <w:r w:rsidR="009F234D" w:rsidRPr="00211198">
        <w:rPr>
          <w:rFonts w:ascii="Arial" w:hAnsi="Arial" w:cs="Arial"/>
        </w:rPr>
        <w:t>rechazó por competencia, remitiéndola a los Juzgado</w:t>
      </w:r>
      <w:r w:rsidRPr="00211198">
        <w:rPr>
          <w:rFonts w:ascii="Arial" w:hAnsi="Arial" w:cs="Arial"/>
        </w:rPr>
        <w:t>s</w:t>
      </w:r>
      <w:r w:rsidR="009F234D" w:rsidRPr="00211198">
        <w:rPr>
          <w:rFonts w:ascii="Arial" w:hAnsi="Arial" w:cs="Arial"/>
        </w:rPr>
        <w:t xml:space="preserve"> </w:t>
      </w:r>
      <w:r w:rsidRPr="00211198">
        <w:rPr>
          <w:rFonts w:ascii="Arial" w:hAnsi="Arial" w:cs="Arial"/>
        </w:rPr>
        <w:t xml:space="preserve">Municipales </w:t>
      </w:r>
      <w:r w:rsidR="009F234D" w:rsidRPr="00211198">
        <w:rPr>
          <w:rFonts w:ascii="Arial" w:hAnsi="Arial" w:cs="Arial"/>
        </w:rPr>
        <w:t>de Pequeñas Causas Laborales para su conocimiento.</w:t>
      </w:r>
    </w:p>
    <w:p w14:paraId="62486C05" w14:textId="77777777" w:rsidR="009F234D" w:rsidRPr="00211198" w:rsidRDefault="009F234D" w:rsidP="00211198">
      <w:pPr>
        <w:spacing w:line="276" w:lineRule="auto"/>
        <w:jc w:val="both"/>
        <w:rPr>
          <w:rFonts w:ascii="Arial" w:hAnsi="Arial" w:cs="Arial"/>
        </w:rPr>
      </w:pPr>
    </w:p>
    <w:p w14:paraId="1A336C3D" w14:textId="0B7498AB" w:rsidR="00C62AD3" w:rsidRPr="00211198" w:rsidRDefault="004E210E" w:rsidP="00211198">
      <w:pPr>
        <w:spacing w:line="276" w:lineRule="auto"/>
        <w:jc w:val="both"/>
        <w:rPr>
          <w:rFonts w:ascii="Arial" w:hAnsi="Arial" w:cs="Arial"/>
        </w:rPr>
      </w:pPr>
      <w:r w:rsidRPr="00211198">
        <w:rPr>
          <w:rFonts w:ascii="Arial" w:hAnsi="Arial" w:cs="Arial"/>
        </w:rPr>
        <w:t>Informa</w:t>
      </w:r>
      <w:r w:rsidR="009F234D" w:rsidRPr="00211198">
        <w:rPr>
          <w:rFonts w:ascii="Arial" w:hAnsi="Arial" w:cs="Arial"/>
        </w:rPr>
        <w:t xml:space="preserve"> que el proceso correspondió por reparto al Juzgado Primero de Pequeñas Causas Laborales de Pereira que en auto de fecha 18 de diciembre de 2020 inadmitió la demanda, siendo subsanada en término p</w:t>
      </w:r>
      <w:r w:rsidR="00C62AD3" w:rsidRPr="00211198">
        <w:rPr>
          <w:rFonts w:ascii="Arial" w:hAnsi="Arial" w:cs="Arial"/>
        </w:rPr>
        <w:t xml:space="preserve">or lo que se procedió a admitir la acción mediante </w:t>
      </w:r>
      <w:r w:rsidRPr="00211198">
        <w:rPr>
          <w:rFonts w:ascii="Arial" w:hAnsi="Arial" w:cs="Arial"/>
        </w:rPr>
        <w:t>providencia</w:t>
      </w:r>
      <w:r w:rsidR="00C62AD3" w:rsidRPr="00211198">
        <w:rPr>
          <w:rFonts w:ascii="Arial" w:hAnsi="Arial" w:cs="Arial"/>
        </w:rPr>
        <w:t xml:space="preserve"> de fecha 18 de febrero de 2021, siendo notificada a los correos electrónicos </w:t>
      </w:r>
      <w:hyperlink r:id="rId12">
        <w:r w:rsidR="00C62AD3" w:rsidRPr="00211198">
          <w:rPr>
            <w:rStyle w:val="Hipervnculo"/>
            <w:rFonts w:ascii="Arial" w:hAnsi="Arial" w:cs="Arial"/>
          </w:rPr>
          <w:t>javmacil1512@hotmail.com</w:t>
        </w:r>
      </w:hyperlink>
      <w:r w:rsidR="00C62AD3" w:rsidRPr="00211198">
        <w:rPr>
          <w:rFonts w:ascii="Arial" w:hAnsi="Arial" w:cs="Arial"/>
        </w:rPr>
        <w:t xml:space="preserve"> y  </w:t>
      </w:r>
      <w:hyperlink r:id="rId13">
        <w:r w:rsidR="00C62AD3" w:rsidRPr="00211198">
          <w:rPr>
            <w:rStyle w:val="Hipervnculo"/>
            <w:rFonts w:ascii="Arial" w:hAnsi="Arial" w:cs="Arial"/>
          </w:rPr>
          <w:t>jchmx@hotmail.com</w:t>
        </w:r>
      </w:hyperlink>
      <w:r w:rsidR="000671FE" w:rsidRPr="00211198">
        <w:rPr>
          <w:rFonts w:ascii="Arial" w:hAnsi="Arial" w:cs="Arial"/>
        </w:rPr>
        <w:t>, mismos que no s</w:t>
      </w:r>
      <w:r w:rsidR="7C83D443" w:rsidRPr="00211198">
        <w:rPr>
          <w:rFonts w:ascii="Arial" w:hAnsi="Arial" w:cs="Arial"/>
        </w:rPr>
        <w:t>e</w:t>
      </w:r>
      <w:r w:rsidR="000671FE" w:rsidRPr="00211198">
        <w:rPr>
          <w:rFonts w:ascii="Arial" w:hAnsi="Arial" w:cs="Arial"/>
        </w:rPr>
        <w:t xml:space="preserve"> encuentran desactualizados, pues través de ellos se remitió </w:t>
      </w:r>
      <w:r w:rsidR="00096D89" w:rsidRPr="00211198">
        <w:rPr>
          <w:rFonts w:ascii="Arial" w:hAnsi="Arial" w:cs="Arial"/>
        </w:rPr>
        <w:t>la contestación de la demanda y se accedió a las actuaciones programada</w:t>
      </w:r>
      <w:r w:rsidR="00A164F9" w:rsidRPr="00211198">
        <w:rPr>
          <w:rFonts w:ascii="Arial" w:hAnsi="Arial" w:cs="Arial"/>
        </w:rPr>
        <w:t>s</w:t>
      </w:r>
      <w:r w:rsidR="00096D89" w:rsidRPr="00211198">
        <w:rPr>
          <w:rFonts w:ascii="Arial" w:hAnsi="Arial" w:cs="Arial"/>
        </w:rPr>
        <w:t xml:space="preserve"> por el Despacho.</w:t>
      </w:r>
    </w:p>
    <w:p w14:paraId="4101652C" w14:textId="77777777" w:rsidR="00C62AD3" w:rsidRPr="00211198" w:rsidRDefault="00C62AD3" w:rsidP="00211198">
      <w:pPr>
        <w:spacing w:line="276" w:lineRule="auto"/>
        <w:jc w:val="both"/>
        <w:rPr>
          <w:rFonts w:ascii="Arial" w:hAnsi="Arial" w:cs="Arial"/>
        </w:rPr>
      </w:pPr>
    </w:p>
    <w:p w14:paraId="0A56129B" w14:textId="191103E0" w:rsidR="000671FE" w:rsidRPr="00211198" w:rsidRDefault="00C62AD3" w:rsidP="00211198">
      <w:pPr>
        <w:spacing w:line="276" w:lineRule="auto"/>
        <w:jc w:val="both"/>
        <w:rPr>
          <w:rFonts w:ascii="Arial" w:hAnsi="Arial" w:cs="Arial"/>
        </w:rPr>
      </w:pPr>
      <w:r w:rsidRPr="00211198">
        <w:rPr>
          <w:rFonts w:ascii="Arial" w:hAnsi="Arial" w:cs="Arial"/>
        </w:rPr>
        <w:t xml:space="preserve">Frente al cierre del establecimiento de comercio denominado </w:t>
      </w:r>
      <w:r w:rsidR="00A164F9" w:rsidRPr="00211198">
        <w:rPr>
          <w:rFonts w:ascii="Arial" w:hAnsi="Arial" w:cs="Arial"/>
        </w:rPr>
        <w:t>“</w:t>
      </w:r>
      <w:r w:rsidRPr="00211198">
        <w:rPr>
          <w:rFonts w:ascii="Arial" w:hAnsi="Arial" w:cs="Arial"/>
        </w:rPr>
        <w:t>La Parrilla Argentina 2</w:t>
      </w:r>
      <w:r w:rsidR="00A164F9" w:rsidRPr="00211198">
        <w:rPr>
          <w:rFonts w:ascii="Arial" w:hAnsi="Arial" w:cs="Arial"/>
        </w:rPr>
        <w:t>”</w:t>
      </w:r>
      <w:r w:rsidRPr="00211198">
        <w:rPr>
          <w:rFonts w:ascii="Arial" w:hAnsi="Arial" w:cs="Arial"/>
        </w:rPr>
        <w:t>, refiere que</w:t>
      </w:r>
      <w:r w:rsidR="6B2F8FA7" w:rsidRPr="00211198">
        <w:rPr>
          <w:rFonts w:ascii="Arial" w:hAnsi="Arial" w:cs="Arial"/>
        </w:rPr>
        <w:t>,</w:t>
      </w:r>
      <w:r w:rsidRPr="00211198">
        <w:rPr>
          <w:rFonts w:ascii="Arial" w:hAnsi="Arial" w:cs="Arial"/>
        </w:rPr>
        <w:t xml:space="preserve"> no </w:t>
      </w:r>
      <w:r w:rsidR="5AB1FFF5" w:rsidRPr="00211198">
        <w:rPr>
          <w:rFonts w:ascii="Arial" w:hAnsi="Arial" w:cs="Arial"/>
        </w:rPr>
        <w:t xml:space="preserve">por </w:t>
      </w:r>
      <w:r w:rsidR="00A164F9" w:rsidRPr="00211198">
        <w:rPr>
          <w:rFonts w:ascii="Arial" w:hAnsi="Arial" w:cs="Arial"/>
        </w:rPr>
        <w:t>esta circunstancia</w:t>
      </w:r>
      <w:r w:rsidR="00ED1ED6">
        <w:rPr>
          <w:rFonts w:ascii="Arial" w:hAnsi="Arial" w:cs="Arial"/>
        </w:rPr>
        <w:t>,</w:t>
      </w:r>
      <w:r w:rsidR="00A164F9" w:rsidRPr="00211198">
        <w:rPr>
          <w:rFonts w:ascii="Arial" w:hAnsi="Arial" w:cs="Arial"/>
        </w:rPr>
        <w:t xml:space="preserve"> </w:t>
      </w:r>
      <w:r w:rsidRPr="00211198">
        <w:rPr>
          <w:rFonts w:ascii="Arial" w:hAnsi="Arial" w:cs="Arial"/>
        </w:rPr>
        <w:t>el correo electrónico reportado e</w:t>
      </w:r>
      <w:r w:rsidR="00A164F9" w:rsidRPr="00211198">
        <w:rPr>
          <w:rFonts w:ascii="Arial" w:hAnsi="Arial" w:cs="Arial"/>
        </w:rPr>
        <w:t>n el</w:t>
      </w:r>
      <w:r w:rsidRPr="00211198">
        <w:rPr>
          <w:rFonts w:ascii="Arial" w:hAnsi="Arial" w:cs="Arial"/>
        </w:rPr>
        <w:t xml:space="preserve"> certificado de cámara y comercio se encuentr</w:t>
      </w:r>
      <w:r w:rsidR="03217596" w:rsidRPr="00211198">
        <w:rPr>
          <w:rFonts w:ascii="Arial" w:hAnsi="Arial" w:cs="Arial"/>
        </w:rPr>
        <w:t>a</w:t>
      </w:r>
      <w:r w:rsidRPr="00211198">
        <w:rPr>
          <w:rFonts w:ascii="Arial" w:hAnsi="Arial" w:cs="Arial"/>
        </w:rPr>
        <w:t xml:space="preserve"> inhabilitado, pues el usuario puede acceder a este de manera indefinida</w:t>
      </w:r>
      <w:r w:rsidR="007A47AD" w:rsidRPr="00211198">
        <w:rPr>
          <w:rFonts w:ascii="Arial" w:hAnsi="Arial" w:cs="Arial"/>
        </w:rPr>
        <w:t xml:space="preserve">, </w:t>
      </w:r>
      <w:r w:rsidR="00A164F9" w:rsidRPr="00211198">
        <w:rPr>
          <w:rFonts w:ascii="Arial" w:hAnsi="Arial" w:cs="Arial"/>
        </w:rPr>
        <w:t>en tanto</w:t>
      </w:r>
      <w:r w:rsidR="007A47AD" w:rsidRPr="00211198">
        <w:rPr>
          <w:rFonts w:ascii="Arial" w:hAnsi="Arial" w:cs="Arial"/>
        </w:rPr>
        <w:t xml:space="preserve"> el dominio es administrado por </w:t>
      </w:r>
      <w:r w:rsidR="000671FE" w:rsidRPr="00211198">
        <w:rPr>
          <w:rFonts w:ascii="Arial" w:hAnsi="Arial" w:cs="Arial"/>
        </w:rPr>
        <w:t>una plataforma en internet y no por las Cámaras de Comercio de cada ciudad.</w:t>
      </w:r>
    </w:p>
    <w:p w14:paraId="4B99056E" w14:textId="77777777" w:rsidR="00096D89" w:rsidRPr="00211198" w:rsidRDefault="00096D89" w:rsidP="00211198">
      <w:pPr>
        <w:spacing w:line="276" w:lineRule="auto"/>
        <w:jc w:val="both"/>
        <w:rPr>
          <w:rFonts w:ascii="Arial" w:hAnsi="Arial" w:cs="Arial"/>
        </w:rPr>
      </w:pPr>
    </w:p>
    <w:p w14:paraId="1FD01AC3" w14:textId="7727F8B0" w:rsidR="00096D89" w:rsidRPr="00211198" w:rsidRDefault="00096D89" w:rsidP="00211198">
      <w:pPr>
        <w:spacing w:line="276" w:lineRule="auto"/>
        <w:jc w:val="both"/>
        <w:rPr>
          <w:rFonts w:ascii="Arial" w:hAnsi="Arial" w:cs="Arial"/>
        </w:rPr>
      </w:pPr>
      <w:r w:rsidRPr="00211198">
        <w:rPr>
          <w:rFonts w:ascii="Arial" w:hAnsi="Arial" w:cs="Arial"/>
        </w:rPr>
        <w:t>En lo que atañe a los inconvenientes presentados en la audiencia de conciliación, trámite y juzgamiento, indicó que los</w:t>
      </w:r>
      <w:r w:rsidR="00A164F9" w:rsidRPr="00211198">
        <w:rPr>
          <w:rFonts w:ascii="Arial" w:hAnsi="Arial" w:cs="Arial"/>
        </w:rPr>
        <w:t xml:space="preserve"> demandados</w:t>
      </w:r>
      <w:r w:rsidRPr="00211198">
        <w:rPr>
          <w:rFonts w:ascii="Arial" w:hAnsi="Arial" w:cs="Arial"/>
        </w:rPr>
        <w:t xml:space="preserve"> </w:t>
      </w:r>
      <w:r w:rsidR="007E3D9D" w:rsidRPr="00211198">
        <w:rPr>
          <w:rFonts w:ascii="Arial" w:hAnsi="Arial" w:cs="Arial"/>
        </w:rPr>
        <w:t>se encontraban válidamente vinculados a la litis, fueron notificados e informados de la realización</w:t>
      </w:r>
      <w:r w:rsidR="00A164F9" w:rsidRPr="00211198">
        <w:rPr>
          <w:rFonts w:ascii="Arial" w:hAnsi="Arial" w:cs="Arial"/>
        </w:rPr>
        <w:t xml:space="preserve"> del acto procesa</w:t>
      </w:r>
      <w:r w:rsidR="590430BF" w:rsidRPr="00211198">
        <w:rPr>
          <w:rFonts w:ascii="Arial" w:hAnsi="Arial" w:cs="Arial"/>
        </w:rPr>
        <w:t>l</w:t>
      </w:r>
      <w:r w:rsidR="00A164F9" w:rsidRPr="00211198">
        <w:rPr>
          <w:rFonts w:ascii="Arial" w:hAnsi="Arial" w:cs="Arial"/>
        </w:rPr>
        <w:t>, por lo que c</w:t>
      </w:r>
      <w:r w:rsidR="5A82AD84" w:rsidRPr="00211198">
        <w:rPr>
          <w:rFonts w:ascii="Arial" w:hAnsi="Arial" w:cs="Arial"/>
        </w:rPr>
        <w:t>alifica</w:t>
      </w:r>
      <w:r w:rsidR="00A164F9" w:rsidRPr="00211198">
        <w:rPr>
          <w:rFonts w:ascii="Arial" w:hAnsi="Arial" w:cs="Arial"/>
        </w:rPr>
        <w:t xml:space="preserve"> su comportamiento </w:t>
      </w:r>
      <w:r w:rsidR="0BEBCBD5" w:rsidRPr="00211198">
        <w:rPr>
          <w:rFonts w:ascii="Arial" w:hAnsi="Arial" w:cs="Arial"/>
        </w:rPr>
        <w:t>como</w:t>
      </w:r>
      <w:r w:rsidR="00A164F9" w:rsidRPr="00211198">
        <w:rPr>
          <w:rFonts w:ascii="Arial" w:hAnsi="Arial" w:cs="Arial"/>
        </w:rPr>
        <w:t xml:space="preserve"> </w:t>
      </w:r>
      <w:r w:rsidR="007E3D9D" w:rsidRPr="00211198">
        <w:rPr>
          <w:rFonts w:ascii="Arial" w:hAnsi="Arial" w:cs="Arial"/>
        </w:rPr>
        <w:t xml:space="preserve">maniobras dilatorias </w:t>
      </w:r>
      <w:r w:rsidR="64EB0374" w:rsidRPr="00211198">
        <w:rPr>
          <w:rFonts w:ascii="Arial" w:hAnsi="Arial" w:cs="Arial"/>
        </w:rPr>
        <w:t>utilizadas</w:t>
      </w:r>
      <w:r w:rsidR="007E3D9D" w:rsidRPr="00211198">
        <w:rPr>
          <w:rFonts w:ascii="Arial" w:hAnsi="Arial" w:cs="Arial"/>
        </w:rPr>
        <w:t xml:space="preserve"> para </w:t>
      </w:r>
      <w:r w:rsidR="00A164F9" w:rsidRPr="00211198">
        <w:rPr>
          <w:rFonts w:ascii="Arial" w:hAnsi="Arial" w:cs="Arial"/>
        </w:rPr>
        <w:t>dilatar el inicio de la diligencia</w:t>
      </w:r>
      <w:r w:rsidR="007E3D9D" w:rsidRPr="00211198">
        <w:rPr>
          <w:rFonts w:ascii="Arial" w:hAnsi="Arial" w:cs="Arial"/>
        </w:rPr>
        <w:t xml:space="preserve">, </w:t>
      </w:r>
      <w:r w:rsidR="00A164F9" w:rsidRPr="00211198">
        <w:rPr>
          <w:rFonts w:ascii="Arial" w:hAnsi="Arial" w:cs="Arial"/>
        </w:rPr>
        <w:t xml:space="preserve">cuando desde hace más de 8 meses fueron citados, por lo que </w:t>
      </w:r>
      <w:r w:rsidR="007E3D9D" w:rsidRPr="00211198">
        <w:rPr>
          <w:rFonts w:ascii="Arial" w:hAnsi="Arial" w:cs="Arial"/>
        </w:rPr>
        <w:t xml:space="preserve">no </w:t>
      </w:r>
      <w:r w:rsidR="4CE0BBE8" w:rsidRPr="00211198">
        <w:rPr>
          <w:rFonts w:ascii="Arial" w:hAnsi="Arial" w:cs="Arial"/>
        </w:rPr>
        <w:t>considera</w:t>
      </w:r>
      <w:r w:rsidR="00A164F9" w:rsidRPr="00211198">
        <w:rPr>
          <w:rFonts w:ascii="Arial" w:hAnsi="Arial" w:cs="Arial"/>
        </w:rPr>
        <w:t xml:space="preserve"> </w:t>
      </w:r>
      <w:r w:rsidR="007E3D9D" w:rsidRPr="00211198">
        <w:rPr>
          <w:rFonts w:ascii="Arial" w:hAnsi="Arial" w:cs="Arial"/>
        </w:rPr>
        <w:t xml:space="preserve">de recibo el argumento </w:t>
      </w:r>
      <w:r w:rsidR="00A164F9" w:rsidRPr="00211198">
        <w:rPr>
          <w:rFonts w:ascii="Arial" w:hAnsi="Arial" w:cs="Arial"/>
        </w:rPr>
        <w:t xml:space="preserve">de </w:t>
      </w:r>
      <w:r w:rsidR="007E3D9D" w:rsidRPr="00211198">
        <w:rPr>
          <w:rFonts w:ascii="Arial" w:hAnsi="Arial" w:cs="Arial"/>
        </w:rPr>
        <w:t xml:space="preserve">que la ayuda técnica que </w:t>
      </w:r>
      <w:r w:rsidR="2809FC78" w:rsidRPr="00211198">
        <w:rPr>
          <w:rFonts w:ascii="Arial" w:hAnsi="Arial" w:cs="Arial"/>
        </w:rPr>
        <w:t>-</w:t>
      </w:r>
      <w:r w:rsidR="007E3D9D" w:rsidRPr="00211198">
        <w:rPr>
          <w:rFonts w:ascii="Arial" w:hAnsi="Arial" w:cs="Arial"/>
        </w:rPr>
        <w:t xml:space="preserve">les indicó el </w:t>
      </w:r>
      <w:r w:rsidR="00A164F9" w:rsidRPr="00211198">
        <w:rPr>
          <w:rFonts w:ascii="Arial" w:hAnsi="Arial" w:cs="Arial"/>
        </w:rPr>
        <w:t xml:space="preserve">juez de Pequeñas Causas debían </w:t>
      </w:r>
      <w:r w:rsidR="007E3D9D" w:rsidRPr="00211198">
        <w:rPr>
          <w:rFonts w:ascii="Arial" w:hAnsi="Arial" w:cs="Arial"/>
        </w:rPr>
        <w:t>buscar</w:t>
      </w:r>
      <w:r w:rsidR="07EB40EA" w:rsidRPr="00211198">
        <w:rPr>
          <w:rFonts w:ascii="Arial" w:hAnsi="Arial" w:cs="Arial"/>
        </w:rPr>
        <w:t>-</w:t>
      </w:r>
      <w:r w:rsidR="007E3D9D" w:rsidRPr="00211198">
        <w:rPr>
          <w:rFonts w:ascii="Arial" w:hAnsi="Arial" w:cs="Arial"/>
        </w:rPr>
        <w:t xml:space="preserve"> en la Alcaldía, Personería o Defensoría </w:t>
      </w:r>
      <w:r w:rsidR="13A13935" w:rsidRPr="00211198">
        <w:rPr>
          <w:rFonts w:ascii="Arial" w:hAnsi="Arial" w:cs="Arial"/>
        </w:rPr>
        <w:t>fuera</w:t>
      </w:r>
      <w:r w:rsidR="007E3D9D" w:rsidRPr="00211198">
        <w:rPr>
          <w:rFonts w:ascii="Arial" w:hAnsi="Arial" w:cs="Arial"/>
        </w:rPr>
        <w:t xml:space="preserve"> ineficaz, por la premura del tiempo.</w:t>
      </w:r>
    </w:p>
    <w:p w14:paraId="1299C43A" w14:textId="77777777" w:rsidR="00495C11" w:rsidRPr="00211198" w:rsidRDefault="00495C11" w:rsidP="00211198">
      <w:pPr>
        <w:spacing w:line="276" w:lineRule="auto"/>
        <w:jc w:val="both"/>
        <w:rPr>
          <w:rFonts w:ascii="Arial" w:hAnsi="Arial" w:cs="Arial"/>
        </w:rPr>
      </w:pPr>
    </w:p>
    <w:p w14:paraId="7BEB1A2C" w14:textId="025BE4FB" w:rsidR="43D25C7C" w:rsidRPr="00211198" w:rsidRDefault="49B4C0BE" w:rsidP="00211198">
      <w:pPr>
        <w:spacing w:line="276" w:lineRule="auto"/>
        <w:jc w:val="both"/>
        <w:rPr>
          <w:rFonts w:ascii="Arial" w:hAnsi="Arial" w:cs="Arial"/>
        </w:rPr>
      </w:pPr>
      <w:r w:rsidRPr="00211198">
        <w:rPr>
          <w:rFonts w:ascii="Arial" w:hAnsi="Arial" w:cs="Arial"/>
        </w:rPr>
        <w:t xml:space="preserve">Respecto al juzgado accionado, </w:t>
      </w:r>
      <w:r w:rsidR="3F61AE02" w:rsidRPr="00211198">
        <w:rPr>
          <w:rFonts w:ascii="Arial" w:hAnsi="Arial" w:cs="Arial"/>
        </w:rPr>
        <w:t>la a</w:t>
      </w:r>
      <w:r w:rsidRPr="00211198">
        <w:rPr>
          <w:rFonts w:ascii="Arial" w:hAnsi="Arial" w:cs="Arial"/>
          <w:i/>
          <w:iCs/>
        </w:rPr>
        <w:t xml:space="preserve"> quo </w:t>
      </w:r>
      <w:r w:rsidR="17CE9BC0" w:rsidRPr="00211198">
        <w:rPr>
          <w:rFonts w:ascii="Arial" w:hAnsi="Arial" w:cs="Arial"/>
          <w:i/>
          <w:iCs/>
        </w:rPr>
        <w:t xml:space="preserve">constitucional </w:t>
      </w:r>
      <w:r w:rsidRPr="00211198">
        <w:rPr>
          <w:rFonts w:ascii="Arial" w:hAnsi="Arial" w:cs="Arial"/>
        </w:rPr>
        <w:t>precisó que no había d</w:t>
      </w:r>
      <w:r w:rsidR="45D7285C" w:rsidRPr="00211198">
        <w:rPr>
          <w:rFonts w:ascii="Arial" w:hAnsi="Arial" w:cs="Arial"/>
        </w:rPr>
        <w:t>a</w:t>
      </w:r>
      <w:r w:rsidRPr="00211198">
        <w:rPr>
          <w:rFonts w:ascii="Arial" w:hAnsi="Arial" w:cs="Arial"/>
        </w:rPr>
        <w:t>do respuesta a la demanda, procediendo entonces a definir el asu</w:t>
      </w:r>
      <w:r w:rsidR="43D25C7C" w:rsidRPr="00211198">
        <w:rPr>
          <w:rFonts w:ascii="Arial" w:hAnsi="Arial" w:cs="Arial"/>
        </w:rPr>
        <w:t>nto dentro del término establecido.</w:t>
      </w:r>
      <w:r w:rsidR="500CEA8D" w:rsidRPr="00211198">
        <w:rPr>
          <w:rFonts w:ascii="Arial" w:hAnsi="Arial" w:cs="Arial"/>
        </w:rPr>
        <w:t xml:space="preserve"> De allí que, l</w:t>
      </w:r>
      <w:r w:rsidR="43D25C7C" w:rsidRPr="00211198">
        <w:rPr>
          <w:rFonts w:ascii="Arial" w:hAnsi="Arial" w:cs="Arial"/>
        </w:rPr>
        <w:t>uego de hacer las consideraciones necesaria</w:t>
      </w:r>
      <w:r w:rsidR="46FE8B21" w:rsidRPr="00211198">
        <w:rPr>
          <w:rFonts w:ascii="Arial" w:hAnsi="Arial" w:cs="Arial"/>
        </w:rPr>
        <w:t>s, dispuso la protección del derecho fundamental al debido proceso de los accionantes, procediendo a decr</w:t>
      </w:r>
      <w:r w:rsidR="672F16C4" w:rsidRPr="00211198">
        <w:rPr>
          <w:rFonts w:ascii="Arial" w:hAnsi="Arial" w:cs="Arial"/>
        </w:rPr>
        <w:t>e</w:t>
      </w:r>
      <w:r w:rsidR="46FE8B21" w:rsidRPr="00211198">
        <w:rPr>
          <w:rFonts w:ascii="Arial" w:hAnsi="Arial" w:cs="Arial"/>
        </w:rPr>
        <w:t>tar la nulidad dentro del proceso</w:t>
      </w:r>
      <w:r w:rsidR="06C0B9F3" w:rsidRPr="00211198">
        <w:rPr>
          <w:rFonts w:ascii="Arial" w:hAnsi="Arial" w:cs="Arial"/>
        </w:rPr>
        <w:t xml:space="preserve"> ordinario laboral de única instancia cuestionado</w:t>
      </w:r>
      <w:r w:rsidR="57661D84" w:rsidRPr="00211198">
        <w:rPr>
          <w:rFonts w:ascii="Arial" w:hAnsi="Arial" w:cs="Arial"/>
        </w:rPr>
        <w:t>,</w:t>
      </w:r>
      <w:r w:rsidR="06C0B9F3" w:rsidRPr="00211198">
        <w:rPr>
          <w:rFonts w:ascii="Arial" w:hAnsi="Arial" w:cs="Arial"/>
        </w:rPr>
        <w:t xml:space="preserve"> a partir del 2 de septiembre de 2021, </w:t>
      </w:r>
      <w:r w:rsidR="56F02C2A" w:rsidRPr="00211198">
        <w:rPr>
          <w:rFonts w:ascii="Arial" w:hAnsi="Arial" w:cs="Arial"/>
        </w:rPr>
        <w:t xml:space="preserve">entre otras disposiciones. </w:t>
      </w:r>
    </w:p>
    <w:p w14:paraId="4DDBEF00" w14:textId="77777777" w:rsidR="00495C11" w:rsidRPr="00211198" w:rsidRDefault="00495C11" w:rsidP="00211198">
      <w:pPr>
        <w:spacing w:line="276" w:lineRule="auto"/>
        <w:jc w:val="both"/>
        <w:rPr>
          <w:rFonts w:ascii="Arial" w:hAnsi="Arial" w:cs="Arial"/>
        </w:rPr>
      </w:pPr>
    </w:p>
    <w:p w14:paraId="62D6A801" w14:textId="431D9559" w:rsidR="1AFAFDE0" w:rsidRPr="00211198" w:rsidRDefault="1AFAFDE0" w:rsidP="00211198">
      <w:pPr>
        <w:spacing w:line="276" w:lineRule="auto"/>
        <w:jc w:val="both"/>
        <w:rPr>
          <w:rFonts w:ascii="Arial" w:hAnsi="Arial" w:cs="Arial"/>
        </w:rPr>
      </w:pPr>
      <w:r w:rsidRPr="00211198">
        <w:rPr>
          <w:rFonts w:ascii="Arial" w:hAnsi="Arial" w:cs="Arial"/>
        </w:rPr>
        <w:t xml:space="preserve">Inconforme con lo decido, tanto el juzgado accionado como el señor Anderson Belisario </w:t>
      </w:r>
      <w:proofErr w:type="spellStart"/>
      <w:r w:rsidRPr="00211198">
        <w:rPr>
          <w:rFonts w:ascii="Arial" w:hAnsi="Arial" w:cs="Arial"/>
        </w:rPr>
        <w:t>Teran</w:t>
      </w:r>
      <w:proofErr w:type="spellEnd"/>
      <w:r w:rsidRPr="00211198">
        <w:rPr>
          <w:rFonts w:ascii="Arial" w:hAnsi="Arial" w:cs="Arial"/>
        </w:rPr>
        <w:t xml:space="preserve"> Puentes impugnaron la sentencia</w:t>
      </w:r>
      <w:r w:rsidR="2FF3AB9F" w:rsidRPr="00211198">
        <w:rPr>
          <w:rFonts w:ascii="Arial" w:hAnsi="Arial" w:cs="Arial"/>
        </w:rPr>
        <w:t>.</w:t>
      </w:r>
      <w:r w:rsidRPr="00211198">
        <w:rPr>
          <w:rFonts w:ascii="Arial" w:hAnsi="Arial" w:cs="Arial"/>
        </w:rPr>
        <w:t xml:space="preserve"> </w:t>
      </w:r>
      <w:r w:rsidR="0ED9EA28" w:rsidRPr="00211198">
        <w:rPr>
          <w:rFonts w:ascii="Arial" w:hAnsi="Arial" w:cs="Arial"/>
        </w:rPr>
        <w:t>E</w:t>
      </w:r>
      <w:r w:rsidR="410DEDC5" w:rsidRPr="00211198">
        <w:rPr>
          <w:rFonts w:ascii="Arial" w:hAnsi="Arial" w:cs="Arial"/>
        </w:rPr>
        <w:t xml:space="preserve">l </w:t>
      </w:r>
      <w:r w:rsidR="012FAFCA" w:rsidRPr="00211198">
        <w:rPr>
          <w:rFonts w:ascii="Arial" w:hAnsi="Arial" w:cs="Arial"/>
        </w:rPr>
        <w:t>Juzgado</w:t>
      </w:r>
      <w:r w:rsidR="410DEDC5" w:rsidRPr="00211198">
        <w:rPr>
          <w:rFonts w:ascii="Arial" w:hAnsi="Arial" w:cs="Arial"/>
        </w:rPr>
        <w:t xml:space="preserve"> haciendo </w:t>
      </w:r>
      <w:r w:rsidR="5A33FE0F" w:rsidRPr="00211198">
        <w:rPr>
          <w:rFonts w:ascii="Arial" w:hAnsi="Arial" w:cs="Arial"/>
        </w:rPr>
        <w:t>notar la</w:t>
      </w:r>
      <w:r w:rsidR="410DEDC5" w:rsidRPr="00211198">
        <w:rPr>
          <w:rFonts w:ascii="Arial" w:hAnsi="Arial" w:cs="Arial"/>
        </w:rPr>
        <w:t xml:space="preserve"> irregularidad procesal </w:t>
      </w:r>
      <w:r w:rsidR="747AF512" w:rsidRPr="00211198">
        <w:rPr>
          <w:rFonts w:ascii="Arial" w:hAnsi="Arial" w:cs="Arial"/>
        </w:rPr>
        <w:t>cometida en el trámite de la tutela -</w:t>
      </w:r>
      <w:r w:rsidR="410DEDC5" w:rsidRPr="00211198">
        <w:rPr>
          <w:rFonts w:ascii="Arial" w:hAnsi="Arial" w:cs="Arial"/>
        </w:rPr>
        <w:t>consisten</w:t>
      </w:r>
      <w:r w:rsidR="69332E52" w:rsidRPr="00211198">
        <w:rPr>
          <w:rFonts w:ascii="Arial" w:hAnsi="Arial" w:cs="Arial"/>
        </w:rPr>
        <w:t>te</w:t>
      </w:r>
      <w:r w:rsidR="410DEDC5" w:rsidRPr="00211198">
        <w:rPr>
          <w:rFonts w:ascii="Arial" w:hAnsi="Arial" w:cs="Arial"/>
        </w:rPr>
        <w:t xml:space="preserve"> en la ausencia de análisis de la respuesta que</w:t>
      </w:r>
      <w:r w:rsidR="35492541" w:rsidRPr="00211198">
        <w:rPr>
          <w:rFonts w:ascii="Arial" w:hAnsi="Arial" w:cs="Arial"/>
        </w:rPr>
        <w:t>,</w:t>
      </w:r>
      <w:r w:rsidR="410DEDC5" w:rsidRPr="00211198">
        <w:rPr>
          <w:rFonts w:ascii="Arial" w:hAnsi="Arial" w:cs="Arial"/>
        </w:rPr>
        <w:t xml:space="preserve"> dentro del término conferido para intervenir, </w:t>
      </w:r>
      <w:r w:rsidR="410DEDC5" w:rsidRPr="00211198">
        <w:rPr>
          <w:rFonts w:ascii="Arial" w:hAnsi="Arial" w:cs="Arial"/>
        </w:rPr>
        <w:lastRenderedPageBreak/>
        <w:t xml:space="preserve">presentó y que el juzgado de conocimiento </w:t>
      </w:r>
      <w:r w:rsidR="60166251" w:rsidRPr="00211198">
        <w:rPr>
          <w:rFonts w:ascii="Arial" w:hAnsi="Arial" w:cs="Arial"/>
        </w:rPr>
        <w:t>no tuvo en cuenta para definir la acción constitucional-</w:t>
      </w:r>
      <w:r w:rsidR="16015231" w:rsidRPr="00211198">
        <w:rPr>
          <w:rFonts w:ascii="Arial" w:hAnsi="Arial" w:cs="Arial"/>
        </w:rPr>
        <w:t>.</w:t>
      </w:r>
    </w:p>
    <w:p w14:paraId="25FA35BC" w14:textId="517BC8EC" w:rsidR="79D950FB" w:rsidRPr="00211198" w:rsidRDefault="79D950FB" w:rsidP="00211198">
      <w:pPr>
        <w:spacing w:line="276" w:lineRule="auto"/>
        <w:jc w:val="both"/>
        <w:rPr>
          <w:rFonts w:ascii="Arial" w:hAnsi="Arial" w:cs="Arial"/>
        </w:rPr>
      </w:pPr>
    </w:p>
    <w:p w14:paraId="1052665A" w14:textId="3C0410D3" w:rsidR="16015231" w:rsidRPr="00211198" w:rsidRDefault="16015231" w:rsidP="00211198">
      <w:pPr>
        <w:spacing w:line="276" w:lineRule="auto"/>
        <w:jc w:val="both"/>
        <w:rPr>
          <w:rFonts w:ascii="Arial" w:hAnsi="Arial" w:cs="Arial"/>
        </w:rPr>
      </w:pPr>
      <w:r w:rsidRPr="00211198">
        <w:rPr>
          <w:rFonts w:ascii="Arial" w:hAnsi="Arial" w:cs="Arial"/>
        </w:rPr>
        <w:t>Una vez se procedió con el estudio del asunto en esta instancia, se declaró la nulidad de la sentencia al evidencia</w:t>
      </w:r>
      <w:r w:rsidR="5B5C1526" w:rsidRPr="00211198">
        <w:rPr>
          <w:rFonts w:ascii="Arial" w:hAnsi="Arial" w:cs="Arial"/>
        </w:rPr>
        <w:t>r</w:t>
      </w:r>
      <w:r w:rsidRPr="00211198">
        <w:rPr>
          <w:rFonts w:ascii="Arial" w:hAnsi="Arial" w:cs="Arial"/>
        </w:rPr>
        <w:t xml:space="preserve"> la vulneración del debido proceso </w:t>
      </w:r>
      <w:r w:rsidR="6FDBE4B2" w:rsidRPr="00211198">
        <w:rPr>
          <w:rFonts w:ascii="Arial" w:hAnsi="Arial" w:cs="Arial"/>
        </w:rPr>
        <w:t>y del derecho de defensa del juzgado accionad</w:t>
      </w:r>
      <w:r w:rsidR="2BF824C5" w:rsidRPr="00211198">
        <w:rPr>
          <w:rFonts w:ascii="Arial" w:hAnsi="Arial" w:cs="Arial"/>
        </w:rPr>
        <w:t>o</w:t>
      </w:r>
      <w:r w:rsidR="6FDBE4B2" w:rsidRPr="00211198">
        <w:rPr>
          <w:rFonts w:ascii="Arial" w:hAnsi="Arial" w:cs="Arial"/>
        </w:rPr>
        <w:t xml:space="preserve">, al no </w:t>
      </w:r>
      <w:r w:rsidR="145002AA" w:rsidRPr="00211198">
        <w:rPr>
          <w:rFonts w:ascii="Arial" w:hAnsi="Arial" w:cs="Arial"/>
        </w:rPr>
        <w:t>haberle sido</w:t>
      </w:r>
      <w:r w:rsidR="6FDBE4B2" w:rsidRPr="00211198">
        <w:rPr>
          <w:rFonts w:ascii="Arial" w:hAnsi="Arial" w:cs="Arial"/>
        </w:rPr>
        <w:t xml:space="preserve"> tenida en cuenta la respuesta brindada en término en el trámite de primer grado, por lo que se dispuso d</w:t>
      </w:r>
      <w:r w:rsidR="19B4331F" w:rsidRPr="00211198">
        <w:rPr>
          <w:rFonts w:ascii="Arial" w:hAnsi="Arial" w:cs="Arial"/>
        </w:rPr>
        <w:t>ecidir el fondo el asunto, considerando dicho pronunciamiento.</w:t>
      </w:r>
      <w:r w:rsidR="6FDBE4B2" w:rsidRPr="00211198">
        <w:rPr>
          <w:rFonts w:ascii="Arial" w:hAnsi="Arial" w:cs="Arial"/>
        </w:rPr>
        <w:t xml:space="preserve"> </w:t>
      </w:r>
    </w:p>
    <w:p w14:paraId="48E7AAFB" w14:textId="296C54CC" w:rsidR="79D950FB" w:rsidRPr="00211198" w:rsidRDefault="79D950FB" w:rsidP="00211198">
      <w:pPr>
        <w:spacing w:line="276" w:lineRule="auto"/>
        <w:jc w:val="both"/>
        <w:rPr>
          <w:rFonts w:ascii="Arial" w:hAnsi="Arial" w:cs="Arial"/>
        </w:rPr>
      </w:pPr>
    </w:p>
    <w:p w14:paraId="001DF4DF" w14:textId="48B932C5" w:rsidR="00A816C3" w:rsidRPr="00211198" w:rsidRDefault="3B355674" w:rsidP="00211198">
      <w:pPr>
        <w:spacing w:line="276" w:lineRule="auto"/>
        <w:jc w:val="both"/>
        <w:rPr>
          <w:rFonts w:ascii="Arial" w:hAnsi="Arial" w:cs="Arial"/>
        </w:rPr>
      </w:pPr>
      <w:r w:rsidRPr="00211198">
        <w:rPr>
          <w:rFonts w:ascii="Arial" w:hAnsi="Arial" w:cs="Arial"/>
        </w:rPr>
        <w:t>Con el fin de subsanar la irregularidad advertida,</w:t>
      </w:r>
      <w:r w:rsidR="00495C11" w:rsidRPr="00211198">
        <w:rPr>
          <w:rFonts w:ascii="Arial" w:hAnsi="Arial" w:cs="Arial"/>
        </w:rPr>
        <w:t xml:space="preserve"> </w:t>
      </w:r>
      <w:r w:rsidR="55D0B0BE" w:rsidRPr="00211198">
        <w:rPr>
          <w:rFonts w:ascii="Arial" w:hAnsi="Arial" w:cs="Arial"/>
        </w:rPr>
        <w:t>l</w:t>
      </w:r>
      <w:r w:rsidR="00495C11" w:rsidRPr="00211198">
        <w:rPr>
          <w:rFonts w:ascii="Arial" w:hAnsi="Arial" w:cs="Arial"/>
        </w:rPr>
        <w:t xml:space="preserve">a juez de la causa </w:t>
      </w:r>
      <w:r w:rsidR="6787C203" w:rsidRPr="00211198">
        <w:rPr>
          <w:rFonts w:ascii="Arial" w:hAnsi="Arial" w:cs="Arial"/>
        </w:rPr>
        <w:t xml:space="preserve">se pronunció </w:t>
      </w:r>
      <w:r w:rsidR="00495C11" w:rsidRPr="00211198">
        <w:rPr>
          <w:rFonts w:ascii="Arial" w:hAnsi="Arial" w:cs="Arial"/>
        </w:rPr>
        <w:t>tutel</w:t>
      </w:r>
      <w:r w:rsidR="7FBC9FE7" w:rsidRPr="00211198">
        <w:rPr>
          <w:rFonts w:ascii="Arial" w:hAnsi="Arial" w:cs="Arial"/>
        </w:rPr>
        <w:t>ando</w:t>
      </w:r>
      <w:r w:rsidR="00495C11" w:rsidRPr="00211198">
        <w:rPr>
          <w:rFonts w:ascii="Arial" w:hAnsi="Arial" w:cs="Arial"/>
        </w:rPr>
        <w:t xml:space="preserve"> el derecho fundamental al debido proceso de los señor</w:t>
      </w:r>
      <w:r w:rsidR="00686E59" w:rsidRPr="00211198">
        <w:rPr>
          <w:rFonts w:ascii="Arial" w:hAnsi="Arial" w:cs="Arial"/>
        </w:rPr>
        <w:t>es</w:t>
      </w:r>
      <w:r w:rsidR="00495C11" w:rsidRPr="00211198">
        <w:rPr>
          <w:rFonts w:ascii="Arial" w:hAnsi="Arial" w:cs="Arial"/>
        </w:rPr>
        <w:t xml:space="preserve"> Javier Mancilla Villegas y Leidy </w:t>
      </w:r>
      <w:proofErr w:type="spellStart"/>
      <w:r w:rsidR="00495C11" w:rsidRPr="00211198">
        <w:rPr>
          <w:rFonts w:ascii="Arial" w:hAnsi="Arial" w:cs="Arial"/>
        </w:rPr>
        <w:t>Dayannay</w:t>
      </w:r>
      <w:proofErr w:type="spellEnd"/>
      <w:r w:rsidR="00495C11" w:rsidRPr="00211198">
        <w:rPr>
          <w:rFonts w:ascii="Arial" w:hAnsi="Arial" w:cs="Arial"/>
        </w:rPr>
        <w:t xml:space="preserve"> Lesmes Espejo</w:t>
      </w:r>
      <w:r w:rsidR="00686E59" w:rsidRPr="00211198">
        <w:rPr>
          <w:rFonts w:ascii="Arial" w:hAnsi="Arial" w:cs="Arial"/>
        </w:rPr>
        <w:t xml:space="preserve"> y en consecuencia</w:t>
      </w:r>
      <w:r w:rsidR="00495C11" w:rsidRPr="00211198">
        <w:rPr>
          <w:rFonts w:ascii="Arial" w:hAnsi="Arial" w:cs="Arial"/>
        </w:rPr>
        <w:t xml:space="preserve"> decretó la nulidad del </w:t>
      </w:r>
      <w:r w:rsidR="05702D62" w:rsidRPr="00211198">
        <w:rPr>
          <w:rFonts w:ascii="Arial" w:hAnsi="Arial" w:cs="Arial"/>
        </w:rPr>
        <w:t>trámite</w:t>
      </w:r>
      <w:r w:rsidR="00495C11" w:rsidRPr="00211198">
        <w:rPr>
          <w:rFonts w:ascii="Arial" w:hAnsi="Arial" w:cs="Arial"/>
        </w:rPr>
        <w:t xml:space="preserve"> iniciado dentro del proceso </w:t>
      </w:r>
      <w:r w:rsidR="00A816C3" w:rsidRPr="00211198">
        <w:rPr>
          <w:rFonts w:ascii="Arial" w:hAnsi="Arial" w:cs="Arial"/>
        </w:rPr>
        <w:t xml:space="preserve">ordinario de única instancia presentado por el señor Anderson Belisario Terán Puentes </w:t>
      </w:r>
      <w:r w:rsidR="00686E59" w:rsidRPr="00211198">
        <w:rPr>
          <w:rFonts w:ascii="Arial" w:hAnsi="Arial" w:cs="Arial"/>
        </w:rPr>
        <w:t>en su contra</w:t>
      </w:r>
      <w:r w:rsidR="00A816C3" w:rsidRPr="00211198">
        <w:rPr>
          <w:rFonts w:ascii="Arial" w:hAnsi="Arial" w:cs="Arial"/>
        </w:rPr>
        <w:t xml:space="preserve">, a partir del día 2 de septiembre del año que avanza, ordenando al </w:t>
      </w:r>
      <w:r w:rsidR="00495C11" w:rsidRPr="00211198">
        <w:rPr>
          <w:rFonts w:ascii="Arial" w:hAnsi="Arial" w:cs="Arial"/>
        </w:rPr>
        <w:t xml:space="preserve">Juzgado Primero Municipal de Pequeñas Causas Laborales de Pereira </w:t>
      </w:r>
      <w:r w:rsidR="00A816C3" w:rsidRPr="00211198">
        <w:rPr>
          <w:rFonts w:ascii="Arial" w:hAnsi="Arial" w:cs="Arial"/>
        </w:rPr>
        <w:t xml:space="preserve">programar fecha y hora para llevar a cabo la Audiencia de Conciliación, </w:t>
      </w:r>
      <w:r w:rsidR="00686E59" w:rsidRPr="00211198">
        <w:rPr>
          <w:rFonts w:ascii="Arial" w:hAnsi="Arial" w:cs="Arial"/>
        </w:rPr>
        <w:t>T</w:t>
      </w:r>
      <w:r w:rsidR="00A816C3" w:rsidRPr="00211198">
        <w:rPr>
          <w:rFonts w:ascii="Arial" w:hAnsi="Arial" w:cs="Arial"/>
        </w:rPr>
        <w:t xml:space="preserve">rámite y </w:t>
      </w:r>
      <w:r w:rsidR="00686E59" w:rsidRPr="00211198">
        <w:rPr>
          <w:rFonts w:ascii="Arial" w:hAnsi="Arial" w:cs="Arial"/>
        </w:rPr>
        <w:t>J</w:t>
      </w:r>
      <w:r w:rsidR="00A816C3" w:rsidRPr="00211198">
        <w:rPr>
          <w:rFonts w:ascii="Arial" w:hAnsi="Arial" w:cs="Arial"/>
        </w:rPr>
        <w:t>uzgamiento, verificando la real y oportuna participación de todas las partes involucradas.</w:t>
      </w:r>
    </w:p>
    <w:p w14:paraId="3461D779" w14:textId="77777777" w:rsidR="00A816C3" w:rsidRPr="00211198" w:rsidRDefault="00A816C3" w:rsidP="00211198">
      <w:pPr>
        <w:spacing w:line="276" w:lineRule="auto"/>
        <w:jc w:val="both"/>
        <w:rPr>
          <w:rFonts w:ascii="Arial" w:hAnsi="Arial" w:cs="Arial"/>
        </w:rPr>
      </w:pPr>
    </w:p>
    <w:p w14:paraId="4E4A5A0D" w14:textId="797A111F" w:rsidR="00495C11" w:rsidRPr="00211198" w:rsidRDefault="00A816C3" w:rsidP="00211198">
      <w:pPr>
        <w:spacing w:line="276" w:lineRule="auto"/>
        <w:jc w:val="both"/>
        <w:rPr>
          <w:rFonts w:ascii="Arial" w:hAnsi="Arial" w:cs="Arial"/>
        </w:rPr>
      </w:pPr>
      <w:r w:rsidRPr="00211198">
        <w:rPr>
          <w:rFonts w:ascii="Arial" w:hAnsi="Arial" w:cs="Arial"/>
        </w:rPr>
        <w:t xml:space="preserve">Para arribar a dicha decisión la funcionaria si bien no advirtió irregularidad en el trámite de notificación de la demanda y citación para audiencia de conciliación, trámite y juzgamiento, </w:t>
      </w:r>
      <w:r w:rsidR="000C66D6" w:rsidRPr="00211198">
        <w:rPr>
          <w:rFonts w:ascii="Arial" w:hAnsi="Arial" w:cs="Arial"/>
        </w:rPr>
        <w:t>si estim</w:t>
      </w:r>
      <w:r w:rsidR="00290F0A" w:rsidRPr="00211198">
        <w:rPr>
          <w:rFonts w:ascii="Arial" w:hAnsi="Arial" w:cs="Arial"/>
        </w:rPr>
        <w:t>ó</w:t>
      </w:r>
      <w:r w:rsidR="000C66D6" w:rsidRPr="00211198">
        <w:rPr>
          <w:rFonts w:ascii="Arial" w:hAnsi="Arial" w:cs="Arial"/>
        </w:rPr>
        <w:t xml:space="preserve"> que en dicha actuación se evidenciaron situaciones que merecieron ser consideradas por el juzgado accionado, en tanto que el señor Mancilla Villegas en cuanto ingresó a la audiencia, manifestó tener inconvenientes de tipo personal y otros de carácter tecnológico con su computador que lo obligaron a solicitar ayuda de terceros para solucionar los inconvenientes.  </w:t>
      </w:r>
    </w:p>
    <w:p w14:paraId="3CF2D8B6" w14:textId="77777777" w:rsidR="000C66D6" w:rsidRPr="00211198" w:rsidRDefault="000C66D6" w:rsidP="00211198">
      <w:pPr>
        <w:spacing w:line="276" w:lineRule="auto"/>
        <w:jc w:val="both"/>
        <w:rPr>
          <w:rFonts w:ascii="Arial" w:hAnsi="Arial" w:cs="Arial"/>
        </w:rPr>
      </w:pPr>
    </w:p>
    <w:p w14:paraId="0025046E" w14:textId="77777777" w:rsidR="000C66D6" w:rsidRPr="00211198" w:rsidRDefault="000C66D6" w:rsidP="00211198">
      <w:pPr>
        <w:spacing w:line="276" w:lineRule="auto"/>
        <w:jc w:val="both"/>
        <w:rPr>
          <w:rFonts w:ascii="Arial" w:hAnsi="Arial" w:cs="Arial"/>
        </w:rPr>
      </w:pPr>
      <w:r w:rsidRPr="00211198">
        <w:rPr>
          <w:rFonts w:ascii="Arial" w:hAnsi="Arial" w:cs="Arial"/>
        </w:rPr>
        <w:t xml:space="preserve">Considera que esta manifestación merecía por lo menos la reacción de la contraparte, uniéndose a la petición de retrotraer la actuación en procura de garantizar la participación </w:t>
      </w:r>
      <w:r w:rsidR="00290F0A" w:rsidRPr="00211198">
        <w:rPr>
          <w:rFonts w:ascii="Arial" w:hAnsi="Arial" w:cs="Arial"/>
        </w:rPr>
        <w:t>de los accionados</w:t>
      </w:r>
      <w:r w:rsidRPr="00211198">
        <w:rPr>
          <w:rFonts w:ascii="Arial" w:hAnsi="Arial" w:cs="Arial"/>
        </w:rPr>
        <w:t xml:space="preserve"> en la audiencia y s</w:t>
      </w:r>
      <w:r w:rsidR="00290F0A" w:rsidRPr="00211198">
        <w:rPr>
          <w:rFonts w:ascii="Arial" w:hAnsi="Arial" w:cs="Arial"/>
        </w:rPr>
        <w:t>u</w:t>
      </w:r>
      <w:r w:rsidRPr="00211198">
        <w:rPr>
          <w:rFonts w:ascii="Arial" w:hAnsi="Arial" w:cs="Arial"/>
        </w:rPr>
        <w:t xml:space="preserve"> intervención real y efectiva en el proceso, como muestra clara de la lealtad que debe primar entre las partes, pero que en todo caso, ante el silencio del trabajador, debió el juez, como director del proceso</w:t>
      </w:r>
      <w:r w:rsidR="00290F0A" w:rsidRPr="00211198">
        <w:rPr>
          <w:rFonts w:ascii="Arial" w:hAnsi="Arial" w:cs="Arial"/>
        </w:rPr>
        <w:t>,</w:t>
      </w:r>
      <w:r w:rsidRPr="00211198">
        <w:rPr>
          <w:rFonts w:ascii="Arial" w:hAnsi="Arial" w:cs="Arial"/>
        </w:rPr>
        <w:t xml:space="preserve"> </w:t>
      </w:r>
      <w:r w:rsidR="00273B3E" w:rsidRPr="00211198">
        <w:rPr>
          <w:rFonts w:ascii="Arial" w:hAnsi="Arial" w:cs="Arial"/>
        </w:rPr>
        <w:t>tomar los correctivos, pues es el facultado para ello, buscando garantizar los derechos procesales que les asisten a los sujetos en contienda</w:t>
      </w:r>
      <w:r w:rsidR="00F33F1E" w:rsidRPr="00211198">
        <w:rPr>
          <w:rFonts w:ascii="Arial" w:hAnsi="Arial" w:cs="Arial"/>
        </w:rPr>
        <w:t xml:space="preserve">, máxime cuando </w:t>
      </w:r>
      <w:r w:rsidR="00290F0A" w:rsidRPr="00211198">
        <w:rPr>
          <w:rFonts w:ascii="Arial" w:hAnsi="Arial" w:cs="Arial"/>
        </w:rPr>
        <w:t xml:space="preserve">no </w:t>
      </w:r>
      <w:r w:rsidR="00F33F1E" w:rsidRPr="00211198">
        <w:rPr>
          <w:rFonts w:ascii="Arial" w:hAnsi="Arial" w:cs="Arial"/>
        </w:rPr>
        <w:t>procuró</w:t>
      </w:r>
      <w:r w:rsidR="00290F0A" w:rsidRPr="00211198">
        <w:rPr>
          <w:rFonts w:ascii="Arial" w:hAnsi="Arial" w:cs="Arial"/>
        </w:rPr>
        <w:t xml:space="preserve"> todas</w:t>
      </w:r>
      <w:r w:rsidR="00F33F1E" w:rsidRPr="00211198">
        <w:rPr>
          <w:rFonts w:ascii="Arial" w:hAnsi="Arial" w:cs="Arial"/>
        </w:rPr>
        <w:t xml:space="preserve"> las herramientas necesarias para la adecuada intervención de los accionantes</w:t>
      </w:r>
      <w:r w:rsidR="00273B3E" w:rsidRPr="00211198">
        <w:rPr>
          <w:rFonts w:ascii="Arial" w:hAnsi="Arial" w:cs="Arial"/>
        </w:rPr>
        <w:t>.</w:t>
      </w:r>
    </w:p>
    <w:p w14:paraId="0FB78278" w14:textId="77777777" w:rsidR="00273B3E" w:rsidRPr="00211198" w:rsidRDefault="00273B3E" w:rsidP="00211198">
      <w:pPr>
        <w:spacing w:line="276" w:lineRule="auto"/>
        <w:jc w:val="both"/>
        <w:rPr>
          <w:rFonts w:ascii="Arial" w:hAnsi="Arial" w:cs="Arial"/>
        </w:rPr>
      </w:pPr>
    </w:p>
    <w:p w14:paraId="04DCF011" w14:textId="677882C2" w:rsidR="00273B3E" w:rsidRPr="00211198" w:rsidRDefault="00273B3E" w:rsidP="00211198">
      <w:pPr>
        <w:spacing w:line="276" w:lineRule="auto"/>
        <w:jc w:val="both"/>
        <w:rPr>
          <w:rFonts w:ascii="Arial" w:hAnsi="Arial" w:cs="Arial"/>
        </w:rPr>
      </w:pPr>
      <w:r w:rsidRPr="00211198">
        <w:rPr>
          <w:rFonts w:ascii="Arial" w:hAnsi="Arial" w:cs="Arial"/>
        </w:rPr>
        <w:t>Es por lo anterior que la dificultad presentada por el accionante</w:t>
      </w:r>
      <w:r w:rsidR="00F33F1E" w:rsidRPr="00211198">
        <w:rPr>
          <w:rFonts w:ascii="Arial" w:hAnsi="Arial" w:cs="Arial"/>
        </w:rPr>
        <w:t xml:space="preserve">, </w:t>
      </w:r>
      <w:r w:rsidR="6C07E102" w:rsidRPr="00211198">
        <w:rPr>
          <w:rFonts w:ascii="Arial" w:hAnsi="Arial" w:cs="Arial"/>
        </w:rPr>
        <w:t>que</w:t>
      </w:r>
      <w:r w:rsidR="00F33F1E" w:rsidRPr="00211198">
        <w:rPr>
          <w:rFonts w:ascii="Arial" w:hAnsi="Arial" w:cs="Arial"/>
        </w:rPr>
        <w:t xml:space="preserve"> puso de presente en varios pasajes de la audiencia, </w:t>
      </w:r>
      <w:r w:rsidRPr="00211198">
        <w:rPr>
          <w:rFonts w:ascii="Arial" w:hAnsi="Arial" w:cs="Arial"/>
        </w:rPr>
        <w:t>merecía la atención del funcionario, pues</w:t>
      </w:r>
      <w:r w:rsidR="4108169F" w:rsidRPr="00211198">
        <w:rPr>
          <w:rFonts w:ascii="Arial" w:hAnsi="Arial" w:cs="Arial"/>
        </w:rPr>
        <w:t>,</w:t>
      </w:r>
      <w:r w:rsidRPr="00211198">
        <w:rPr>
          <w:rFonts w:ascii="Arial" w:hAnsi="Arial" w:cs="Arial"/>
        </w:rPr>
        <w:t xml:space="preserve"> pasarla por alto</w:t>
      </w:r>
      <w:r w:rsidR="00F33F1E" w:rsidRPr="00211198">
        <w:rPr>
          <w:rFonts w:ascii="Arial" w:hAnsi="Arial" w:cs="Arial"/>
        </w:rPr>
        <w:t xml:space="preserve"> puede </w:t>
      </w:r>
      <w:r w:rsidR="6EAFDD85" w:rsidRPr="00211198">
        <w:rPr>
          <w:rFonts w:ascii="Arial" w:hAnsi="Arial" w:cs="Arial"/>
        </w:rPr>
        <w:t>constituir “</w:t>
      </w:r>
      <w:r w:rsidRPr="008F2764">
        <w:rPr>
          <w:rFonts w:ascii="Arial" w:hAnsi="Arial" w:cs="Arial"/>
          <w:i/>
          <w:iCs/>
          <w:sz w:val="22"/>
        </w:rPr>
        <w:t>causal de interrupción del proceso</w:t>
      </w:r>
      <w:r w:rsidR="00F33F1E" w:rsidRPr="00211198">
        <w:rPr>
          <w:rFonts w:ascii="Arial" w:hAnsi="Arial" w:cs="Arial"/>
        </w:rPr>
        <w:t>”</w:t>
      </w:r>
      <w:r w:rsidRPr="00211198">
        <w:rPr>
          <w:rFonts w:ascii="Arial" w:hAnsi="Arial" w:cs="Arial"/>
        </w:rPr>
        <w:t>, conforme la jurisprudencia de la Corte Suprema de justicia</w:t>
      </w:r>
      <w:r w:rsidR="00F33F1E" w:rsidRPr="00211198">
        <w:rPr>
          <w:rFonts w:ascii="Arial" w:hAnsi="Arial" w:cs="Arial"/>
        </w:rPr>
        <w:t>.</w:t>
      </w:r>
    </w:p>
    <w:p w14:paraId="1FC39945" w14:textId="77777777" w:rsidR="000C66D6" w:rsidRPr="00211198" w:rsidRDefault="000C66D6" w:rsidP="00211198">
      <w:pPr>
        <w:spacing w:line="276" w:lineRule="auto"/>
        <w:jc w:val="both"/>
        <w:rPr>
          <w:rFonts w:ascii="Arial" w:hAnsi="Arial" w:cs="Arial"/>
        </w:rPr>
      </w:pPr>
    </w:p>
    <w:p w14:paraId="1C22C637" w14:textId="3806C701" w:rsidR="00031DBE" w:rsidRPr="00211198" w:rsidRDefault="00F33F1E" w:rsidP="00211198">
      <w:pPr>
        <w:spacing w:line="276" w:lineRule="auto"/>
        <w:jc w:val="both"/>
        <w:rPr>
          <w:rFonts w:ascii="Arial" w:hAnsi="Arial" w:cs="Arial"/>
        </w:rPr>
      </w:pPr>
      <w:r w:rsidRPr="00211198">
        <w:rPr>
          <w:rFonts w:ascii="Arial" w:hAnsi="Arial" w:cs="Arial"/>
        </w:rPr>
        <w:t xml:space="preserve">Inconforme con la decisión, el juzgado la impugnó </w:t>
      </w:r>
      <w:r w:rsidR="3E468591" w:rsidRPr="00211198">
        <w:rPr>
          <w:rFonts w:ascii="Arial" w:hAnsi="Arial" w:cs="Arial"/>
        </w:rPr>
        <w:t>señalando la inexistencia de la</w:t>
      </w:r>
      <w:r w:rsidR="692AC518" w:rsidRPr="00211198">
        <w:rPr>
          <w:rFonts w:ascii="Arial" w:hAnsi="Arial" w:cs="Arial"/>
        </w:rPr>
        <w:t xml:space="preserve"> vulneración de</w:t>
      </w:r>
      <w:r w:rsidR="720A293F" w:rsidRPr="00211198">
        <w:rPr>
          <w:rFonts w:ascii="Arial" w:hAnsi="Arial" w:cs="Arial"/>
        </w:rPr>
        <w:t>l derecho fundamental protegido,</w:t>
      </w:r>
      <w:r w:rsidR="38D2E9F9" w:rsidRPr="00211198">
        <w:rPr>
          <w:rFonts w:ascii="Arial" w:hAnsi="Arial" w:cs="Arial"/>
        </w:rPr>
        <w:t xml:space="preserve"> en tanto que en la providencia que admitió la acción se brindó a los demandados tod</w:t>
      </w:r>
      <w:r w:rsidR="7777CF2A" w:rsidRPr="00211198">
        <w:rPr>
          <w:rFonts w:ascii="Arial" w:hAnsi="Arial" w:cs="Arial"/>
        </w:rPr>
        <w:t>a la información para que se llevara a cabo la audiencia de que tratan los ar</w:t>
      </w:r>
      <w:r w:rsidR="6BB306A6" w:rsidRPr="00211198">
        <w:rPr>
          <w:rFonts w:ascii="Arial" w:hAnsi="Arial" w:cs="Arial"/>
        </w:rPr>
        <w:t>t</w:t>
      </w:r>
      <w:r w:rsidR="7777CF2A" w:rsidRPr="00211198">
        <w:rPr>
          <w:rFonts w:ascii="Arial" w:hAnsi="Arial" w:cs="Arial"/>
        </w:rPr>
        <w:t>ículo</w:t>
      </w:r>
      <w:r w:rsidR="43CDA275" w:rsidRPr="00211198">
        <w:rPr>
          <w:rFonts w:ascii="Arial" w:hAnsi="Arial" w:cs="Arial"/>
        </w:rPr>
        <w:t>s</w:t>
      </w:r>
      <w:r w:rsidR="7777CF2A" w:rsidRPr="00211198">
        <w:rPr>
          <w:rFonts w:ascii="Arial" w:hAnsi="Arial" w:cs="Arial"/>
        </w:rPr>
        <w:t xml:space="preserve"> 72 y</w:t>
      </w:r>
      <w:r w:rsidR="56B38868" w:rsidRPr="00211198">
        <w:rPr>
          <w:rFonts w:ascii="Arial" w:hAnsi="Arial" w:cs="Arial"/>
        </w:rPr>
        <w:t xml:space="preserve"> </w:t>
      </w:r>
      <w:proofErr w:type="spellStart"/>
      <w:r w:rsidR="56B38868" w:rsidRPr="00211198">
        <w:rPr>
          <w:rFonts w:ascii="Arial" w:hAnsi="Arial" w:cs="Arial"/>
        </w:rPr>
        <w:t>ss</w:t>
      </w:r>
      <w:proofErr w:type="spellEnd"/>
      <w:r w:rsidR="56B38868" w:rsidRPr="00211198">
        <w:rPr>
          <w:rFonts w:ascii="Arial" w:hAnsi="Arial" w:cs="Arial"/>
        </w:rPr>
        <w:t xml:space="preserve"> del Código de Procesal del Trabajo y la Seguridad Social</w:t>
      </w:r>
      <w:r w:rsidR="15F35917" w:rsidRPr="00211198">
        <w:rPr>
          <w:rFonts w:ascii="Arial" w:hAnsi="Arial" w:cs="Arial"/>
        </w:rPr>
        <w:t>.</w:t>
      </w:r>
    </w:p>
    <w:p w14:paraId="2436B236" w14:textId="705B0A37" w:rsidR="00031DBE" w:rsidRPr="00211198" w:rsidRDefault="00031DBE" w:rsidP="00211198">
      <w:pPr>
        <w:spacing w:line="276" w:lineRule="auto"/>
        <w:jc w:val="both"/>
        <w:rPr>
          <w:rFonts w:ascii="Arial" w:hAnsi="Arial" w:cs="Arial"/>
        </w:rPr>
      </w:pPr>
    </w:p>
    <w:p w14:paraId="6EC474D1" w14:textId="29170C81" w:rsidR="00031DBE" w:rsidRPr="00211198" w:rsidRDefault="15F35917" w:rsidP="00211198">
      <w:pPr>
        <w:spacing w:line="276" w:lineRule="auto"/>
        <w:jc w:val="both"/>
        <w:rPr>
          <w:rFonts w:ascii="Arial" w:hAnsi="Arial" w:cs="Arial"/>
        </w:rPr>
      </w:pPr>
      <w:r w:rsidRPr="00211198">
        <w:rPr>
          <w:rFonts w:ascii="Arial" w:hAnsi="Arial" w:cs="Arial"/>
        </w:rPr>
        <w:lastRenderedPageBreak/>
        <w:t>Refiere que</w:t>
      </w:r>
      <w:r w:rsidR="55E8FF69" w:rsidRPr="00211198">
        <w:rPr>
          <w:rFonts w:ascii="Arial" w:hAnsi="Arial" w:cs="Arial"/>
        </w:rPr>
        <w:t>,</w:t>
      </w:r>
      <w:r w:rsidRPr="00211198">
        <w:rPr>
          <w:rFonts w:ascii="Arial" w:hAnsi="Arial" w:cs="Arial"/>
        </w:rPr>
        <w:t xml:space="preserve"> </w:t>
      </w:r>
      <w:r w:rsidR="00031DBE" w:rsidRPr="00211198">
        <w:rPr>
          <w:rFonts w:ascii="Arial" w:hAnsi="Arial" w:cs="Arial"/>
        </w:rPr>
        <w:t>la notificación de la demanda y la citación a audiencia</w:t>
      </w:r>
      <w:r w:rsidR="2D38EDC0" w:rsidRPr="00211198">
        <w:rPr>
          <w:rFonts w:ascii="Arial" w:hAnsi="Arial" w:cs="Arial"/>
        </w:rPr>
        <w:t>,</w:t>
      </w:r>
      <w:r w:rsidR="00031DBE" w:rsidRPr="00211198">
        <w:rPr>
          <w:rFonts w:ascii="Arial" w:hAnsi="Arial" w:cs="Arial"/>
        </w:rPr>
        <w:t xml:space="preserve"> fueron remitidas los correos electrónicos que aparecen en los certificados de cámara de comercio aportados con al libelo inicial, remisión que refiere </w:t>
      </w:r>
      <w:r w:rsidR="4EAD4424" w:rsidRPr="00211198">
        <w:rPr>
          <w:rFonts w:ascii="Arial" w:hAnsi="Arial" w:cs="Arial"/>
        </w:rPr>
        <w:t>surtió efectos</w:t>
      </w:r>
      <w:r w:rsidR="00031DBE" w:rsidRPr="00211198">
        <w:rPr>
          <w:rFonts w:ascii="Arial" w:hAnsi="Arial" w:cs="Arial"/>
        </w:rPr>
        <w:t>, al punto que del correo del señor Mancilla Villegas fue</w:t>
      </w:r>
      <w:r w:rsidR="02434C6B" w:rsidRPr="00211198">
        <w:rPr>
          <w:rFonts w:ascii="Arial" w:hAnsi="Arial" w:cs="Arial"/>
        </w:rPr>
        <w:t>ron</w:t>
      </w:r>
      <w:r w:rsidR="00031DBE" w:rsidRPr="00211198">
        <w:rPr>
          <w:rFonts w:ascii="Arial" w:hAnsi="Arial" w:cs="Arial"/>
        </w:rPr>
        <w:t xml:space="preserve"> remitidos una serie de documentos</w:t>
      </w:r>
      <w:r w:rsidR="008A1F2E" w:rsidRPr="00211198">
        <w:rPr>
          <w:rFonts w:ascii="Arial" w:hAnsi="Arial" w:cs="Arial"/>
        </w:rPr>
        <w:t>, así como la contestación de la demanda</w:t>
      </w:r>
      <w:r w:rsidR="00031DBE" w:rsidRPr="00211198">
        <w:rPr>
          <w:rFonts w:ascii="Arial" w:hAnsi="Arial" w:cs="Arial"/>
        </w:rPr>
        <w:t>.</w:t>
      </w:r>
    </w:p>
    <w:p w14:paraId="34CE0A41" w14:textId="77777777" w:rsidR="008A1F2E" w:rsidRPr="00211198" w:rsidRDefault="008A1F2E" w:rsidP="00211198">
      <w:pPr>
        <w:spacing w:line="276" w:lineRule="auto"/>
        <w:jc w:val="both"/>
        <w:rPr>
          <w:rFonts w:ascii="Arial" w:hAnsi="Arial" w:cs="Arial"/>
        </w:rPr>
      </w:pPr>
    </w:p>
    <w:p w14:paraId="53A130CF" w14:textId="0CD4CBA2" w:rsidR="008A1F2E" w:rsidRPr="00211198" w:rsidRDefault="008A1F2E" w:rsidP="00211198">
      <w:pPr>
        <w:spacing w:line="276" w:lineRule="auto"/>
        <w:jc w:val="both"/>
        <w:rPr>
          <w:rFonts w:ascii="Arial" w:hAnsi="Arial" w:cs="Arial"/>
        </w:rPr>
      </w:pPr>
      <w:r w:rsidRPr="00211198">
        <w:rPr>
          <w:rFonts w:ascii="Arial" w:hAnsi="Arial" w:cs="Arial"/>
        </w:rPr>
        <w:t>Indica también que la citación para comparecer a la audiencia fue enviada antes que la señora Lesmes Espejo reportara nuev</w:t>
      </w:r>
      <w:r w:rsidR="0E274E37" w:rsidRPr="00211198">
        <w:rPr>
          <w:rFonts w:ascii="Arial" w:hAnsi="Arial" w:cs="Arial"/>
        </w:rPr>
        <w:t>o</w:t>
      </w:r>
      <w:r w:rsidRPr="00211198">
        <w:rPr>
          <w:rFonts w:ascii="Arial" w:hAnsi="Arial" w:cs="Arial"/>
        </w:rPr>
        <w:t xml:space="preserve"> correo electrónico para efectos de la notificación y que</w:t>
      </w:r>
      <w:r w:rsidR="0742D2B3" w:rsidRPr="00211198">
        <w:rPr>
          <w:rFonts w:ascii="Arial" w:hAnsi="Arial" w:cs="Arial"/>
        </w:rPr>
        <w:t>,</w:t>
      </w:r>
      <w:r w:rsidRPr="00211198">
        <w:rPr>
          <w:rFonts w:ascii="Arial" w:hAnsi="Arial" w:cs="Arial"/>
        </w:rPr>
        <w:t xml:space="preserve"> en el escrito por medio del cual dio respuesta a la acción, no pidió que el enlace fuera remitido a dicho email, siendo estas las razones por las que envió una nueva citación.</w:t>
      </w:r>
    </w:p>
    <w:p w14:paraId="62EBF3C5" w14:textId="77777777" w:rsidR="00031DBE" w:rsidRPr="00211198" w:rsidRDefault="00031DBE" w:rsidP="00211198">
      <w:pPr>
        <w:spacing w:line="276" w:lineRule="auto"/>
        <w:jc w:val="both"/>
        <w:rPr>
          <w:rFonts w:ascii="Arial" w:hAnsi="Arial" w:cs="Arial"/>
        </w:rPr>
      </w:pPr>
    </w:p>
    <w:p w14:paraId="4F0D1019" w14:textId="55FF3105" w:rsidR="009A1919" w:rsidRPr="00211198" w:rsidRDefault="000F00C9" w:rsidP="00211198">
      <w:pPr>
        <w:spacing w:line="276" w:lineRule="auto"/>
        <w:jc w:val="both"/>
        <w:rPr>
          <w:rFonts w:ascii="Arial" w:hAnsi="Arial" w:cs="Arial"/>
        </w:rPr>
      </w:pPr>
      <w:r w:rsidRPr="00211198">
        <w:rPr>
          <w:rFonts w:ascii="Arial" w:hAnsi="Arial" w:cs="Arial"/>
        </w:rPr>
        <w:t>En lo que atañe a la irregularidad evidenciada por juez de la causa y que originó la nulidad decretada, indicó que llegada la fecha y hora prevista para que tuviera lugar la audiencia de conciliación trámite y juzgamiento, la parte p</w:t>
      </w:r>
      <w:r w:rsidR="009A1919" w:rsidRPr="00211198">
        <w:rPr>
          <w:rFonts w:ascii="Arial" w:hAnsi="Arial" w:cs="Arial"/>
        </w:rPr>
        <w:t xml:space="preserve">asiva de la acción no se </w:t>
      </w:r>
      <w:r w:rsidR="58A66564" w:rsidRPr="00211198">
        <w:rPr>
          <w:rFonts w:ascii="Arial" w:hAnsi="Arial" w:cs="Arial"/>
        </w:rPr>
        <w:t>conectó, motivo</w:t>
      </w:r>
      <w:r w:rsidRPr="00211198">
        <w:rPr>
          <w:rFonts w:ascii="Arial" w:hAnsi="Arial" w:cs="Arial"/>
        </w:rPr>
        <w:t xml:space="preserve"> por el cual dio aplicación a lo previsto en el artículo 30 del CPT y de la S.S., así como a lo </w:t>
      </w:r>
      <w:r w:rsidR="009A1919" w:rsidRPr="00211198">
        <w:rPr>
          <w:rFonts w:ascii="Arial" w:hAnsi="Arial" w:cs="Arial"/>
        </w:rPr>
        <w:t>consagrado</w:t>
      </w:r>
      <w:r w:rsidRPr="00211198">
        <w:rPr>
          <w:rFonts w:ascii="Arial" w:hAnsi="Arial" w:cs="Arial"/>
        </w:rPr>
        <w:t xml:space="preserve"> en el parágrafo 2º del artículo 31 ibídem</w:t>
      </w:r>
      <w:r w:rsidR="009A1919" w:rsidRPr="00211198">
        <w:rPr>
          <w:rFonts w:ascii="Arial" w:hAnsi="Arial" w:cs="Arial"/>
        </w:rPr>
        <w:t>.</w:t>
      </w:r>
    </w:p>
    <w:p w14:paraId="6D98A12B" w14:textId="77777777" w:rsidR="009A1919" w:rsidRPr="00211198" w:rsidRDefault="009A1919" w:rsidP="00211198">
      <w:pPr>
        <w:spacing w:line="276" w:lineRule="auto"/>
        <w:jc w:val="both"/>
        <w:rPr>
          <w:rFonts w:ascii="Arial" w:hAnsi="Arial" w:cs="Arial"/>
        </w:rPr>
      </w:pPr>
    </w:p>
    <w:p w14:paraId="2C194E5B" w14:textId="4CE8F363" w:rsidR="000F00C9" w:rsidRPr="00211198" w:rsidRDefault="009A1919" w:rsidP="00211198">
      <w:pPr>
        <w:spacing w:line="276" w:lineRule="auto"/>
        <w:jc w:val="both"/>
        <w:rPr>
          <w:rFonts w:ascii="Arial" w:hAnsi="Arial" w:cs="Arial"/>
        </w:rPr>
      </w:pPr>
      <w:r w:rsidRPr="00211198">
        <w:rPr>
          <w:rFonts w:ascii="Arial" w:hAnsi="Arial" w:cs="Arial"/>
        </w:rPr>
        <w:t xml:space="preserve">Refiere que </w:t>
      </w:r>
      <w:r w:rsidR="000F00C9" w:rsidRPr="00211198">
        <w:rPr>
          <w:rFonts w:ascii="Arial" w:hAnsi="Arial" w:cs="Arial"/>
        </w:rPr>
        <w:t xml:space="preserve">posteriormente </w:t>
      </w:r>
      <w:r w:rsidR="00E1539B" w:rsidRPr="00211198">
        <w:rPr>
          <w:rFonts w:ascii="Arial" w:hAnsi="Arial" w:cs="Arial"/>
        </w:rPr>
        <w:t xml:space="preserve">el actor reformó la demanda, procediéndose a correr traslado </w:t>
      </w:r>
      <w:r w:rsidRPr="00211198">
        <w:rPr>
          <w:rFonts w:ascii="Arial" w:hAnsi="Arial" w:cs="Arial"/>
        </w:rPr>
        <w:t>a la parte pasiva</w:t>
      </w:r>
      <w:r w:rsidR="00E1539B" w:rsidRPr="00211198">
        <w:rPr>
          <w:rFonts w:ascii="Arial" w:hAnsi="Arial" w:cs="Arial"/>
        </w:rPr>
        <w:t>; sin embargo</w:t>
      </w:r>
      <w:r w:rsidR="026285B3" w:rsidRPr="00211198">
        <w:rPr>
          <w:rFonts w:ascii="Arial" w:hAnsi="Arial" w:cs="Arial"/>
        </w:rPr>
        <w:t>,</w:t>
      </w:r>
      <w:r w:rsidR="00E1539B" w:rsidRPr="00211198">
        <w:rPr>
          <w:rFonts w:ascii="Arial" w:hAnsi="Arial" w:cs="Arial"/>
        </w:rPr>
        <w:t xml:space="preserve"> no hubo ningún pronunciamiento debido a la ausencia de los demandados.  También la etapa conciliatoria fracasó por esa misma razón, siendo aplicadas las sanciones procesales previstas en el numera 2 inciso 5º del artículo 77 del CPT y de la SS.</w:t>
      </w:r>
    </w:p>
    <w:p w14:paraId="2946DB82" w14:textId="77777777" w:rsidR="00E1539B" w:rsidRPr="00211198" w:rsidRDefault="00E1539B" w:rsidP="00211198">
      <w:pPr>
        <w:spacing w:line="276" w:lineRule="auto"/>
        <w:jc w:val="both"/>
        <w:rPr>
          <w:rFonts w:ascii="Arial" w:hAnsi="Arial" w:cs="Arial"/>
        </w:rPr>
      </w:pPr>
    </w:p>
    <w:p w14:paraId="07D66B7A" w14:textId="03DD78C6" w:rsidR="00E1539B" w:rsidRPr="00211198" w:rsidRDefault="00E1539B" w:rsidP="00211198">
      <w:pPr>
        <w:spacing w:line="276" w:lineRule="auto"/>
        <w:jc w:val="both"/>
        <w:rPr>
          <w:rFonts w:ascii="Arial" w:hAnsi="Arial" w:cs="Arial"/>
        </w:rPr>
      </w:pPr>
      <w:r w:rsidRPr="00211198">
        <w:rPr>
          <w:rFonts w:ascii="Arial" w:hAnsi="Arial" w:cs="Arial"/>
        </w:rPr>
        <w:t>Informa que corrido</w:t>
      </w:r>
      <w:r w:rsidR="00376E24" w:rsidRPr="00211198">
        <w:rPr>
          <w:rFonts w:ascii="Arial" w:hAnsi="Arial" w:cs="Arial"/>
        </w:rPr>
        <w:t>s</w:t>
      </w:r>
      <w:r w:rsidRPr="00211198">
        <w:rPr>
          <w:rFonts w:ascii="Arial" w:hAnsi="Arial" w:cs="Arial"/>
        </w:rPr>
        <w:t xml:space="preserve"> 20 minutos de iniciada la audiencia se conectó el señor Javier Mancilla Villegas a quien se le informó que asumía la diligencia en el estado en que se encontraba y</w:t>
      </w:r>
      <w:r w:rsidR="320F5D3E" w:rsidRPr="00211198">
        <w:rPr>
          <w:rFonts w:ascii="Arial" w:hAnsi="Arial" w:cs="Arial"/>
        </w:rPr>
        <w:t>,</w:t>
      </w:r>
      <w:r w:rsidRPr="00211198">
        <w:rPr>
          <w:rFonts w:ascii="Arial" w:hAnsi="Arial" w:cs="Arial"/>
        </w:rPr>
        <w:t xml:space="preserve"> cuando se le indagó los motivos por los cuales no se conectó señaló que debió llevar su hijo al colegio a la 9 am; que tuvo problemas de conexión y que su esposa, la señora Leidy </w:t>
      </w:r>
      <w:proofErr w:type="spellStart"/>
      <w:r w:rsidRPr="00211198">
        <w:rPr>
          <w:rFonts w:ascii="Arial" w:hAnsi="Arial" w:cs="Arial"/>
        </w:rPr>
        <w:t>Dayanny</w:t>
      </w:r>
      <w:proofErr w:type="spellEnd"/>
      <w:r w:rsidRPr="00211198">
        <w:rPr>
          <w:rFonts w:ascii="Arial" w:hAnsi="Arial" w:cs="Arial"/>
        </w:rPr>
        <w:t xml:space="preserve"> Le</w:t>
      </w:r>
      <w:r w:rsidR="00376E24" w:rsidRPr="00211198">
        <w:rPr>
          <w:rFonts w:ascii="Arial" w:hAnsi="Arial" w:cs="Arial"/>
        </w:rPr>
        <w:t>s</w:t>
      </w:r>
      <w:r w:rsidRPr="00211198">
        <w:rPr>
          <w:rFonts w:ascii="Arial" w:hAnsi="Arial" w:cs="Arial"/>
        </w:rPr>
        <w:t>mes Espejo se encontraba trabajando, razones que no resultaron ser excus</w:t>
      </w:r>
      <w:r w:rsidR="00376E24" w:rsidRPr="00211198">
        <w:rPr>
          <w:rFonts w:ascii="Arial" w:hAnsi="Arial" w:cs="Arial"/>
        </w:rPr>
        <w:t>a</w:t>
      </w:r>
      <w:r w:rsidRPr="00211198">
        <w:rPr>
          <w:rFonts w:ascii="Arial" w:hAnsi="Arial" w:cs="Arial"/>
        </w:rPr>
        <w:t xml:space="preserve"> suficiente toda vez que </w:t>
      </w:r>
      <w:r w:rsidR="00376E24" w:rsidRPr="00211198">
        <w:rPr>
          <w:rFonts w:ascii="Arial" w:hAnsi="Arial" w:cs="Arial"/>
          <w:i/>
          <w:iCs/>
        </w:rPr>
        <w:t>i)</w:t>
      </w:r>
      <w:r w:rsidR="00376E24" w:rsidRPr="00211198">
        <w:rPr>
          <w:rFonts w:ascii="Arial" w:hAnsi="Arial" w:cs="Arial"/>
        </w:rPr>
        <w:t xml:space="preserve"> </w:t>
      </w:r>
      <w:r w:rsidRPr="00211198">
        <w:rPr>
          <w:rFonts w:ascii="Arial" w:hAnsi="Arial" w:cs="Arial"/>
        </w:rPr>
        <w:t xml:space="preserve">desde febrero de 2021 fueron citados a la audiencia, </w:t>
      </w:r>
      <w:r w:rsidR="00376E24" w:rsidRPr="00211198">
        <w:rPr>
          <w:rFonts w:ascii="Arial" w:hAnsi="Arial" w:cs="Arial"/>
          <w:i/>
          <w:iCs/>
        </w:rPr>
        <w:t xml:space="preserve">ii) </w:t>
      </w:r>
      <w:r w:rsidRPr="00211198">
        <w:rPr>
          <w:rFonts w:ascii="Arial" w:hAnsi="Arial" w:cs="Arial"/>
        </w:rPr>
        <w:t>no aportaron prueba sumaria de los problemas de conexión y que la demandada estuviera trabajando</w:t>
      </w:r>
      <w:r w:rsidR="00376E24" w:rsidRPr="00211198">
        <w:rPr>
          <w:rFonts w:ascii="Arial" w:hAnsi="Arial" w:cs="Arial"/>
        </w:rPr>
        <w:t>,</w:t>
      </w:r>
      <w:r w:rsidRPr="00211198">
        <w:rPr>
          <w:rFonts w:ascii="Arial" w:hAnsi="Arial" w:cs="Arial"/>
        </w:rPr>
        <w:t xml:space="preserve"> </w:t>
      </w:r>
      <w:r w:rsidR="6DFDF2F1" w:rsidRPr="00211198">
        <w:rPr>
          <w:rFonts w:ascii="Arial" w:hAnsi="Arial" w:cs="Arial"/>
        </w:rPr>
        <w:t>a</w:t>
      </w:r>
      <w:r w:rsidRPr="00211198">
        <w:rPr>
          <w:rFonts w:ascii="Arial" w:hAnsi="Arial" w:cs="Arial"/>
        </w:rPr>
        <w:t xml:space="preserve">demás </w:t>
      </w:r>
      <w:r w:rsidR="00376E24" w:rsidRPr="00211198">
        <w:rPr>
          <w:rFonts w:ascii="Arial" w:hAnsi="Arial" w:cs="Arial"/>
          <w:i/>
          <w:iCs/>
        </w:rPr>
        <w:t>iii)</w:t>
      </w:r>
      <w:r w:rsidR="00376E24" w:rsidRPr="00211198">
        <w:rPr>
          <w:rFonts w:ascii="Arial" w:hAnsi="Arial" w:cs="Arial"/>
        </w:rPr>
        <w:t xml:space="preserve"> </w:t>
      </w:r>
      <w:r w:rsidRPr="00211198">
        <w:rPr>
          <w:rFonts w:ascii="Arial" w:hAnsi="Arial" w:cs="Arial"/>
        </w:rPr>
        <w:t>durante los 7 meses anterior</w:t>
      </w:r>
      <w:r w:rsidR="00376E24" w:rsidRPr="00211198">
        <w:rPr>
          <w:rFonts w:ascii="Arial" w:hAnsi="Arial" w:cs="Arial"/>
        </w:rPr>
        <w:t>es</w:t>
      </w:r>
      <w:r w:rsidRPr="00211198">
        <w:rPr>
          <w:rFonts w:ascii="Arial" w:hAnsi="Arial" w:cs="Arial"/>
        </w:rPr>
        <w:t xml:space="preserve"> a la diligencia no solicitaron aplazamiento por esta última razón y, </w:t>
      </w:r>
      <w:r w:rsidR="19F34719" w:rsidRPr="00211198">
        <w:rPr>
          <w:rFonts w:ascii="Arial" w:hAnsi="Arial" w:cs="Arial"/>
        </w:rPr>
        <w:t>i</w:t>
      </w:r>
      <w:r w:rsidR="00376E24" w:rsidRPr="00211198">
        <w:rPr>
          <w:rFonts w:ascii="Arial" w:hAnsi="Arial" w:cs="Arial"/>
          <w:i/>
          <w:iCs/>
        </w:rPr>
        <w:t>v)</w:t>
      </w:r>
      <w:r w:rsidR="00376E24" w:rsidRPr="00211198">
        <w:rPr>
          <w:rFonts w:ascii="Arial" w:hAnsi="Arial" w:cs="Arial"/>
        </w:rPr>
        <w:t xml:space="preserve"> </w:t>
      </w:r>
      <w:r w:rsidRPr="00211198">
        <w:rPr>
          <w:rFonts w:ascii="Arial" w:hAnsi="Arial" w:cs="Arial"/>
        </w:rPr>
        <w:t>antes de la audiencia no fue</w:t>
      </w:r>
      <w:r w:rsidR="4E9C2328" w:rsidRPr="00211198">
        <w:rPr>
          <w:rFonts w:ascii="Arial" w:hAnsi="Arial" w:cs="Arial"/>
        </w:rPr>
        <w:t>ron</w:t>
      </w:r>
      <w:r w:rsidRPr="00211198">
        <w:rPr>
          <w:rFonts w:ascii="Arial" w:hAnsi="Arial" w:cs="Arial"/>
        </w:rPr>
        <w:t xml:space="preserve"> reportad</w:t>
      </w:r>
      <w:r w:rsidR="2F671C44" w:rsidRPr="00211198">
        <w:rPr>
          <w:rFonts w:ascii="Arial" w:hAnsi="Arial" w:cs="Arial"/>
        </w:rPr>
        <w:t>as,</w:t>
      </w:r>
      <w:r w:rsidRPr="00211198">
        <w:rPr>
          <w:rFonts w:ascii="Arial" w:hAnsi="Arial" w:cs="Arial"/>
        </w:rPr>
        <w:t xml:space="preserve"> al correo del Despacho</w:t>
      </w:r>
      <w:r w:rsidR="7F32C49F" w:rsidRPr="00211198">
        <w:rPr>
          <w:rFonts w:ascii="Arial" w:hAnsi="Arial" w:cs="Arial"/>
        </w:rPr>
        <w:t>,</w:t>
      </w:r>
      <w:r w:rsidRPr="00211198">
        <w:rPr>
          <w:rFonts w:ascii="Arial" w:hAnsi="Arial" w:cs="Arial"/>
        </w:rPr>
        <w:t xml:space="preserve"> fallas técnicas.</w:t>
      </w:r>
    </w:p>
    <w:p w14:paraId="5997CC1D" w14:textId="77777777" w:rsidR="003E0662" w:rsidRPr="00211198" w:rsidRDefault="003E0662" w:rsidP="00211198">
      <w:pPr>
        <w:spacing w:line="276" w:lineRule="auto"/>
        <w:jc w:val="both"/>
        <w:rPr>
          <w:rFonts w:ascii="Arial" w:hAnsi="Arial" w:cs="Arial"/>
        </w:rPr>
      </w:pPr>
    </w:p>
    <w:p w14:paraId="1479AA89" w14:textId="10C6A22C" w:rsidR="003E0662" w:rsidRPr="00211198" w:rsidRDefault="003E0662" w:rsidP="00211198">
      <w:pPr>
        <w:spacing w:line="276" w:lineRule="auto"/>
        <w:jc w:val="both"/>
        <w:rPr>
          <w:rFonts w:ascii="Arial" w:hAnsi="Arial" w:cs="Arial"/>
        </w:rPr>
      </w:pPr>
      <w:r w:rsidRPr="00211198">
        <w:rPr>
          <w:rFonts w:ascii="Arial" w:hAnsi="Arial" w:cs="Arial"/>
        </w:rPr>
        <w:t>Respecto a la codemandad</w:t>
      </w:r>
      <w:r w:rsidR="00376E24" w:rsidRPr="00211198">
        <w:rPr>
          <w:rFonts w:ascii="Arial" w:hAnsi="Arial" w:cs="Arial"/>
        </w:rPr>
        <w:t>a</w:t>
      </w:r>
      <w:r w:rsidRPr="00211198">
        <w:rPr>
          <w:rFonts w:ascii="Arial" w:hAnsi="Arial" w:cs="Arial"/>
        </w:rPr>
        <w:t xml:space="preserve"> refiere que esta adujo como excusa situaciones laborales y no de tipo técnico </w:t>
      </w:r>
      <w:r w:rsidR="49A73521" w:rsidRPr="00211198">
        <w:rPr>
          <w:rFonts w:ascii="Arial" w:hAnsi="Arial" w:cs="Arial"/>
        </w:rPr>
        <w:t>que</w:t>
      </w:r>
      <w:r w:rsidRPr="00211198">
        <w:rPr>
          <w:rFonts w:ascii="Arial" w:hAnsi="Arial" w:cs="Arial"/>
        </w:rPr>
        <w:t xml:space="preserve"> no acreditó en el </w:t>
      </w:r>
      <w:r w:rsidR="49C9310A" w:rsidRPr="00211198">
        <w:rPr>
          <w:rFonts w:ascii="Arial" w:hAnsi="Arial" w:cs="Arial"/>
        </w:rPr>
        <w:t>trámite</w:t>
      </w:r>
      <w:r w:rsidRPr="00211198">
        <w:rPr>
          <w:rFonts w:ascii="Arial" w:hAnsi="Arial" w:cs="Arial"/>
        </w:rPr>
        <w:t xml:space="preserve"> laboral, pero si en la acción constitucional; que no solicitó boletas de citación para comparecer a la audiencia y que tenían claridad</w:t>
      </w:r>
      <w:r w:rsidR="7EFD46C8" w:rsidRPr="00211198">
        <w:rPr>
          <w:rFonts w:ascii="Arial" w:hAnsi="Arial" w:cs="Arial"/>
        </w:rPr>
        <w:t xml:space="preserve"> de</w:t>
      </w:r>
      <w:r w:rsidRPr="00211198">
        <w:rPr>
          <w:rFonts w:ascii="Arial" w:hAnsi="Arial" w:cs="Arial"/>
        </w:rPr>
        <w:t xml:space="preserve"> que el medio para comunicarse con el juzgado era a través del correo ele</w:t>
      </w:r>
      <w:r w:rsidR="00376E24" w:rsidRPr="00211198">
        <w:rPr>
          <w:rFonts w:ascii="Arial" w:hAnsi="Arial" w:cs="Arial"/>
        </w:rPr>
        <w:t>ct</w:t>
      </w:r>
      <w:r w:rsidRPr="00211198">
        <w:rPr>
          <w:rFonts w:ascii="Arial" w:hAnsi="Arial" w:cs="Arial"/>
        </w:rPr>
        <w:t>rónico,</w:t>
      </w:r>
      <w:r w:rsidR="00376E24" w:rsidRPr="00211198">
        <w:rPr>
          <w:rFonts w:ascii="Arial" w:hAnsi="Arial" w:cs="Arial"/>
        </w:rPr>
        <w:t xml:space="preserve"> </w:t>
      </w:r>
      <w:r w:rsidRPr="00211198">
        <w:rPr>
          <w:rFonts w:ascii="Arial" w:hAnsi="Arial" w:cs="Arial"/>
        </w:rPr>
        <w:t>por lo que no es dable aceptar sus excusas, pues ello rompería la igualdad y equidad procesal respecto del demandante, quien en tiempo se conectó a la audiencia virtual.</w:t>
      </w:r>
    </w:p>
    <w:p w14:paraId="110FFD37" w14:textId="77777777" w:rsidR="00E56C6A" w:rsidRPr="00211198" w:rsidRDefault="00E56C6A" w:rsidP="00211198">
      <w:pPr>
        <w:spacing w:line="276" w:lineRule="auto"/>
        <w:jc w:val="both"/>
        <w:rPr>
          <w:rFonts w:ascii="Arial" w:hAnsi="Arial" w:cs="Arial"/>
        </w:rPr>
      </w:pPr>
    </w:p>
    <w:p w14:paraId="6AB28668" w14:textId="74E0F611" w:rsidR="00E56C6A" w:rsidRPr="00211198" w:rsidRDefault="00E56C6A" w:rsidP="00211198">
      <w:pPr>
        <w:spacing w:line="276" w:lineRule="auto"/>
        <w:jc w:val="both"/>
        <w:rPr>
          <w:rFonts w:ascii="Arial" w:hAnsi="Arial" w:cs="Arial"/>
        </w:rPr>
      </w:pPr>
      <w:r w:rsidRPr="00211198">
        <w:rPr>
          <w:rFonts w:ascii="Arial" w:hAnsi="Arial" w:cs="Arial"/>
        </w:rPr>
        <w:t>Indica que el parágrafo 2º del artículo 2º del Decreto 806 de 2020, determinó que a fin de cumplir con la virtualidad en la administración de justicia, los municipios, personería y otras entidades públicas, en la medida de sus posibilidades, facilitaran que los sujetos procesales puedan acceder</w:t>
      </w:r>
      <w:r w:rsidR="00376E24" w:rsidRPr="00211198">
        <w:rPr>
          <w:rFonts w:ascii="Arial" w:hAnsi="Arial" w:cs="Arial"/>
        </w:rPr>
        <w:t>,</w:t>
      </w:r>
      <w:r w:rsidRPr="00211198">
        <w:rPr>
          <w:rFonts w:ascii="Arial" w:hAnsi="Arial" w:cs="Arial"/>
        </w:rPr>
        <w:t xml:space="preserve"> en sus sedes</w:t>
      </w:r>
      <w:r w:rsidR="00376E24" w:rsidRPr="00211198">
        <w:rPr>
          <w:rFonts w:ascii="Arial" w:hAnsi="Arial" w:cs="Arial"/>
        </w:rPr>
        <w:t>,</w:t>
      </w:r>
      <w:r w:rsidRPr="00211198">
        <w:rPr>
          <w:rFonts w:ascii="Arial" w:hAnsi="Arial" w:cs="Arial"/>
        </w:rPr>
        <w:t xml:space="preserve"> a las actuaciones </w:t>
      </w:r>
      <w:r w:rsidRPr="00211198">
        <w:rPr>
          <w:rFonts w:ascii="Arial" w:hAnsi="Arial" w:cs="Arial"/>
        </w:rPr>
        <w:lastRenderedPageBreak/>
        <w:t xml:space="preserve">virtuales y si bien la jurisprudencia constitucional ha considerado que no contar con los medios o el manejo de tecnologías da lugar al aplazamiento de las diligencias, también es cierto que tal situación no se puede dar de manera intempestiva, pues para que ello </w:t>
      </w:r>
      <w:r w:rsidR="443C2F6B" w:rsidRPr="00211198">
        <w:rPr>
          <w:rFonts w:ascii="Arial" w:hAnsi="Arial" w:cs="Arial"/>
        </w:rPr>
        <w:t xml:space="preserve">opere, </w:t>
      </w:r>
      <w:r w:rsidRPr="00211198">
        <w:rPr>
          <w:rFonts w:ascii="Arial" w:hAnsi="Arial" w:cs="Arial"/>
        </w:rPr>
        <w:t>debe</w:t>
      </w:r>
      <w:r w:rsidR="00376E24" w:rsidRPr="00211198">
        <w:rPr>
          <w:rFonts w:ascii="Arial" w:hAnsi="Arial" w:cs="Arial"/>
        </w:rPr>
        <w:t>n</w:t>
      </w:r>
      <w:r w:rsidRPr="00211198">
        <w:rPr>
          <w:rFonts w:ascii="Arial" w:hAnsi="Arial" w:cs="Arial"/>
        </w:rPr>
        <w:t xml:space="preserve"> los sujetos procesales</w:t>
      </w:r>
      <w:r w:rsidR="00376E24" w:rsidRPr="00211198">
        <w:rPr>
          <w:rFonts w:ascii="Arial" w:hAnsi="Arial" w:cs="Arial"/>
        </w:rPr>
        <w:t xml:space="preserve"> prepararse</w:t>
      </w:r>
      <w:r w:rsidRPr="00211198">
        <w:rPr>
          <w:rFonts w:ascii="Arial" w:hAnsi="Arial" w:cs="Arial"/>
        </w:rPr>
        <w:t xml:space="preserve"> con antelación</w:t>
      </w:r>
      <w:r w:rsidR="00376E24" w:rsidRPr="00211198">
        <w:rPr>
          <w:rFonts w:ascii="Arial" w:hAnsi="Arial" w:cs="Arial"/>
        </w:rPr>
        <w:t>,</w:t>
      </w:r>
      <w:r w:rsidR="003410DA" w:rsidRPr="00211198">
        <w:rPr>
          <w:rFonts w:ascii="Arial" w:hAnsi="Arial" w:cs="Arial"/>
        </w:rPr>
        <w:t xml:space="preserve"> obteniendo los medios tecnológicos para acceder a la audiencia.</w:t>
      </w:r>
    </w:p>
    <w:p w14:paraId="6B699379" w14:textId="77777777" w:rsidR="003410DA" w:rsidRPr="00211198" w:rsidRDefault="003410DA" w:rsidP="00211198">
      <w:pPr>
        <w:spacing w:line="276" w:lineRule="auto"/>
        <w:jc w:val="both"/>
        <w:rPr>
          <w:rFonts w:ascii="Arial" w:hAnsi="Arial" w:cs="Arial"/>
        </w:rPr>
      </w:pPr>
    </w:p>
    <w:p w14:paraId="3711C45D" w14:textId="3BE7A13D" w:rsidR="003410DA" w:rsidRPr="00211198" w:rsidRDefault="003410DA" w:rsidP="00211198">
      <w:pPr>
        <w:spacing w:line="276" w:lineRule="auto"/>
        <w:jc w:val="both"/>
        <w:rPr>
          <w:rFonts w:ascii="Arial" w:hAnsi="Arial" w:cs="Arial"/>
        </w:rPr>
      </w:pPr>
      <w:r w:rsidRPr="00211198">
        <w:rPr>
          <w:rFonts w:ascii="Arial" w:hAnsi="Arial" w:cs="Arial"/>
        </w:rPr>
        <w:t>Indica que</w:t>
      </w:r>
      <w:r w:rsidR="37055B99" w:rsidRPr="00211198">
        <w:rPr>
          <w:rFonts w:ascii="Arial" w:hAnsi="Arial" w:cs="Arial"/>
        </w:rPr>
        <w:t>,</w:t>
      </w:r>
      <w:r w:rsidRPr="00211198">
        <w:rPr>
          <w:rFonts w:ascii="Arial" w:hAnsi="Arial" w:cs="Arial"/>
        </w:rPr>
        <w:t xml:space="preserve"> durante la audiencia, el demandado solicitó la suspensión para ser asistido por un abogado, a lo que el juzgado le indicó que podía continuar actuando en su nombre y representación, como fue su decisión hacerlo en el trámite; no obstante</w:t>
      </w:r>
      <w:r w:rsidR="32F05742" w:rsidRPr="00211198">
        <w:rPr>
          <w:rFonts w:ascii="Arial" w:hAnsi="Arial" w:cs="Arial"/>
        </w:rPr>
        <w:t>,</w:t>
      </w:r>
      <w:r w:rsidRPr="00211198">
        <w:rPr>
          <w:rFonts w:ascii="Arial" w:hAnsi="Arial" w:cs="Arial"/>
        </w:rPr>
        <w:t xml:space="preserve"> consult</w:t>
      </w:r>
      <w:r w:rsidR="00376E24" w:rsidRPr="00211198">
        <w:rPr>
          <w:rFonts w:ascii="Arial" w:hAnsi="Arial" w:cs="Arial"/>
        </w:rPr>
        <w:t>ada</w:t>
      </w:r>
      <w:r w:rsidRPr="00211198">
        <w:rPr>
          <w:rFonts w:ascii="Arial" w:hAnsi="Arial" w:cs="Arial"/>
        </w:rPr>
        <w:t xml:space="preserve"> la parte actora para que coadyuvara la petición</w:t>
      </w:r>
      <w:r w:rsidR="00376E24" w:rsidRPr="00211198">
        <w:rPr>
          <w:rFonts w:ascii="Arial" w:hAnsi="Arial" w:cs="Arial"/>
        </w:rPr>
        <w:t>,</w:t>
      </w:r>
      <w:r w:rsidRPr="00211198">
        <w:rPr>
          <w:rFonts w:ascii="Arial" w:hAnsi="Arial" w:cs="Arial"/>
        </w:rPr>
        <w:t xml:space="preserve"> ésta no accedió y solicitó continuar con el trámite</w:t>
      </w:r>
      <w:r w:rsidR="57511078" w:rsidRPr="00211198">
        <w:rPr>
          <w:rFonts w:ascii="Arial" w:hAnsi="Arial" w:cs="Arial"/>
        </w:rPr>
        <w:t>.</w:t>
      </w:r>
    </w:p>
    <w:p w14:paraId="587AF055" w14:textId="2E440171" w:rsidR="003410DA" w:rsidRPr="00211198" w:rsidRDefault="003410DA" w:rsidP="00211198">
      <w:pPr>
        <w:spacing w:line="276" w:lineRule="auto"/>
        <w:jc w:val="both"/>
        <w:rPr>
          <w:rFonts w:ascii="Arial" w:hAnsi="Arial" w:cs="Arial"/>
        </w:rPr>
      </w:pPr>
    </w:p>
    <w:p w14:paraId="3303F72C" w14:textId="67BEFB5B" w:rsidR="003410DA" w:rsidRPr="00211198" w:rsidRDefault="57511078" w:rsidP="00211198">
      <w:pPr>
        <w:spacing w:line="276" w:lineRule="auto"/>
        <w:jc w:val="both"/>
        <w:rPr>
          <w:rFonts w:ascii="Arial" w:hAnsi="Arial" w:cs="Arial"/>
        </w:rPr>
      </w:pPr>
      <w:r w:rsidRPr="00211198">
        <w:rPr>
          <w:rFonts w:ascii="Arial" w:hAnsi="Arial" w:cs="Arial"/>
        </w:rPr>
        <w:t xml:space="preserve">Por lo demás, hizo un recuento </w:t>
      </w:r>
      <w:r w:rsidR="3E59CB29" w:rsidRPr="00211198">
        <w:rPr>
          <w:rFonts w:ascii="Arial" w:hAnsi="Arial" w:cs="Arial"/>
        </w:rPr>
        <w:t>procesal minucioso</w:t>
      </w:r>
      <w:r w:rsidRPr="00211198">
        <w:rPr>
          <w:rFonts w:ascii="Arial" w:hAnsi="Arial" w:cs="Arial"/>
        </w:rPr>
        <w:t xml:space="preserve"> en torno a lo ocurrido de ahí en ade</w:t>
      </w:r>
      <w:r w:rsidR="001D3975" w:rsidRPr="00211198">
        <w:rPr>
          <w:rFonts w:ascii="Arial" w:hAnsi="Arial" w:cs="Arial"/>
        </w:rPr>
        <w:t>lante hasta tomar decisión de fondo</w:t>
      </w:r>
      <w:r w:rsidR="0D48ABA9" w:rsidRPr="00211198">
        <w:rPr>
          <w:rFonts w:ascii="Arial" w:hAnsi="Arial" w:cs="Arial"/>
        </w:rPr>
        <w:t>.</w:t>
      </w:r>
    </w:p>
    <w:p w14:paraId="3FE9F23F" w14:textId="77777777" w:rsidR="00C34B7D" w:rsidRPr="00211198" w:rsidRDefault="00C34B7D" w:rsidP="00211198">
      <w:pPr>
        <w:spacing w:line="276" w:lineRule="auto"/>
        <w:jc w:val="both"/>
        <w:rPr>
          <w:rFonts w:ascii="Arial" w:hAnsi="Arial" w:cs="Arial"/>
        </w:rPr>
      </w:pPr>
    </w:p>
    <w:p w14:paraId="00848517" w14:textId="1C9A0E44" w:rsidR="00C34B7D" w:rsidRPr="00211198" w:rsidRDefault="00C34B7D" w:rsidP="00211198">
      <w:pPr>
        <w:spacing w:line="276" w:lineRule="auto"/>
        <w:jc w:val="both"/>
        <w:rPr>
          <w:rFonts w:ascii="Arial" w:hAnsi="Arial" w:cs="Arial"/>
        </w:rPr>
      </w:pPr>
      <w:r w:rsidRPr="00211198">
        <w:rPr>
          <w:rFonts w:ascii="Arial" w:hAnsi="Arial" w:cs="Arial"/>
        </w:rPr>
        <w:t xml:space="preserve">El señor </w:t>
      </w:r>
      <w:proofErr w:type="spellStart"/>
      <w:r w:rsidRPr="00211198">
        <w:rPr>
          <w:rFonts w:ascii="Arial" w:hAnsi="Arial" w:cs="Arial"/>
        </w:rPr>
        <w:t>Aderson</w:t>
      </w:r>
      <w:proofErr w:type="spellEnd"/>
      <w:r w:rsidRPr="00211198">
        <w:rPr>
          <w:rFonts w:ascii="Arial" w:hAnsi="Arial" w:cs="Arial"/>
        </w:rPr>
        <w:t xml:space="preserve"> Belisario </w:t>
      </w:r>
      <w:proofErr w:type="spellStart"/>
      <w:r w:rsidRPr="00211198">
        <w:rPr>
          <w:rFonts w:ascii="Arial" w:hAnsi="Arial" w:cs="Arial"/>
        </w:rPr>
        <w:t>Teran</w:t>
      </w:r>
      <w:proofErr w:type="spellEnd"/>
      <w:r w:rsidRPr="00211198">
        <w:rPr>
          <w:rFonts w:ascii="Arial" w:hAnsi="Arial" w:cs="Arial"/>
        </w:rPr>
        <w:t xml:space="preserve"> Puentes</w:t>
      </w:r>
      <w:r w:rsidR="00376E24" w:rsidRPr="00211198">
        <w:rPr>
          <w:rFonts w:ascii="Arial" w:hAnsi="Arial" w:cs="Arial"/>
        </w:rPr>
        <w:t xml:space="preserve"> también impugnó la decisión y para sustentar los motivos de reparo</w:t>
      </w:r>
      <w:r w:rsidRPr="00211198">
        <w:rPr>
          <w:rFonts w:ascii="Arial" w:hAnsi="Arial" w:cs="Arial"/>
        </w:rPr>
        <w:t>, volvió a hace notar las inconsistencias en que incurrió la señora Lesmes Espejo, pues aunque aleg</w:t>
      </w:r>
      <w:r w:rsidR="0C6BA0DF" w:rsidRPr="00211198">
        <w:rPr>
          <w:rFonts w:ascii="Arial" w:hAnsi="Arial" w:cs="Arial"/>
        </w:rPr>
        <w:t>ó</w:t>
      </w:r>
      <w:r w:rsidRPr="00211198">
        <w:rPr>
          <w:rFonts w:ascii="Arial" w:hAnsi="Arial" w:cs="Arial"/>
        </w:rPr>
        <w:t xml:space="preserve"> que por motivos laborales no puedo asistir a la audiencia, lo cierto es que los demandados entraron en contradicción señalando que el permiso laboral que solicit</w:t>
      </w:r>
      <w:r w:rsidR="08D8E257" w:rsidRPr="00211198">
        <w:rPr>
          <w:rFonts w:ascii="Arial" w:hAnsi="Arial" w:cs="Arial"/>
        </w:rPr>
        <w:t>ó</w:t>
      </w:r>
      <w:r w:rsidRPr="00211198">
        <w:rPr>
          <w:rFonts w:ascii="Arial" w:hAnsi="Arial" w:cs="Arial"/>
        </w:rPr>
        <w:t xml:space="preserve"> para asistir a la audiencia y que fue negado, fue presentado por escrito, pero luego señalan que fue de manera verbal, lo cual resta veracidad a sus dichos.</w:t>
      </w:r>
    </w:p>
    <w:p w14:paraId="1F72F646" w14:textId="77777777" w:rsidR="00C34B7D" w:rsidRPr="00211198" w:rsidRDefault="00C34B7D" w:rsidP="00211198">
      <w:pPr>
        <w:spacing w:line="276" w:lineRule="auto"/>
        <w:jc w:val="both"/>
        <w:rPr>
          <w:rFonts w:ascii="Arial" w:hAnsi="Arial" w:cs="Arial"/>
        </w:rPr>
      </w:pPr>
    </w:p>
    <w:p w14:paraId="6646E1D2" w14:textId="44A4CCA1" w:rsidR="00C34B7D" w:rsidRPr="00211198" w:rsidRDefault="00C34B7D" w:rsidP="00211198">
      <w:pPr>
        <w:spacing w:line="276" w:lineRule="auto"/>
        <w:jc w:val="both"/>
        <w:rPr>
          <w:rFonts w:ascii="Arial" w:hAnsi="Arial" w:cs="Arial"/>
        </w:rPr>
      </w:pPr>
      <w:r w:rsidRPr="00211198">
        <w:rPr>
          <w:rFonts w:ascii="Arial" w:hAnsi="Arial" w:cs="Arial"/>
        </w:rPr>
        <w:t xml:space="preserve">Insiste </w:t>
      </w:r>
      <w:r w:rsidR="1A7C130F" w:rsidRPr="00211198">
        <w:rPr>
          <w:rFonts w:ascii="Arial" w:hAnsi="Arial" w:cs="Arial"/>
        </w:rPr>
        <w:t xml:space="preserve">en </w:t>
      </w:r>
      <w:r w:rsidRPr="00211198">
        <w:rPr>
          <w:rFonts w:ascii="Arial" w:hAnsi="Arial" w:cs="Arial"/>
        </w:rPr>
        <w:t xml:space="preserve">que los </w:t>
      </w:r>
      <w:r w:rsidR="7AC57C81" w:rsidRPr="00211198">
        <w:rPr>
          <w:rFonts w:ascii="Arial" w:hAnsi="Arial" w:cs="Arial"/>
        </w:rPr>
        <w:t>motivos alegados</w:t>
      </w:r>
      <w:r w:rsidRPr="00211198">
        <w:rPr>
          <w:rFonts w:ascii="Arial" w:hAnsi="Arial" w:cs="Arial"/>
        </w:rPr>
        <w:t xml:space="preserve"> por el señor Mancilla Villegas para no ingresar oportunamente a la diligencia obedecieron a que debían transportar a su hijo al colegio y que luego se presentaron problemas de conexión, los cuales pudo prever de haber actuado con la debida diligencia y previa realización de la audiencia, </w:t>
      </w:r>
      <w:r w:rsidR="004C0A6B" w:rsidRPr="00211198">
        <w:rPr>
          <w:rFonts w:ascii="Arial" w:hAnsi="Arial" w:cs="Arial"/>
        </w:rPr>
        <w:t>además se pudo establecer</w:t>
      </w:r>
      <w:r w:rsidRPr="00211198">
        <w:rPr>
          <w:rFonts w:ascii="Arial" w:hAnsi="Arial" w:cs="Arial"/>
        </w:rPr>
        <w:t xml:space="preserve"> que el actor contaba con los medios tecnológicos para asistir a la audiencia virtual.</w:t>
      </w:r>
    </w:p>
    <w:p w14:paraId="08CE6F91" w14:textId="77777777" w:rsidR="00C34B7D" w:rsidRPr="00211198" w:rsidRDefault="00C34B7D" w:rsidP="00211198">
      <w:pPr>
        <w:spacing w:line="276" w:lineRule="auto"/>
        <w:jc w:val="both"/>
        <w:rPr>
          <w:rFonts w:ascii="Arial" w:hAnsi="Arial" w:cs="Arial"/>
        </w:rPr>
      </w:pPr>
    </w:p>
    <w:p w14:paraId="5FFCB3F2" w14:textId="77777777" w:rsidR="00C34B7D" w:rsidRPr="00211198" w:rsidRDefault="00C34B7D" w:rsidP="00211198">
      <w:pPr>
        <w:spacing w:line="276" w:lineRule="auto"/>
        <w:jc w:val="both"/>
        <w:rPr>
          <w:rFonts w:ascii="Arial" w:hAnsi="Arial" w:cs="Arial"/>
        </w:rPr>
      </w:pPr>
      <w:r w:rsidRPr="00211198">
        <w:rPr>
          <w:rFonts w:ascii="Arial" w:hAnsi="Arial" w:cs="Arial"/>
        </w:rPr>
        <w:t xml:space="preserve">Señala que el juez </w:t>
      </w:r>
      <w:r w:rsidR="00320871" w:rsidRPr="00211198">
        <w:rPr>
          <w:rFonts w:ascii="Arial" w:hAnsi="Arial" w:cs="Arial"/>
        </w:rPr>
        <w:t>actuó</w:t>
      </w:r>
      <w:r w:rsidRPr="00211198">
        <w:rPr>
          <w:rFonts w:ascii="Arial" w:hAnsi="Arial" w:cs="Arial"/>
        </w:rPr>
        <w:t xml:space="preserve"> conforme a derecho, pues al no evidenciar una excusa debidamente fundada, decidió continuar con la diligencia, con lo cual se garantizaba el debido proceso </w:t>
      </w:r>
      <w:r w:rsidR="00320871" w:rsidRPr="00211198">
        <w:rPr>
          <w:rFonts w:ascii="Arial" w:hAnsi="Arial" w:cs="Arial"/>
        </w:rPr>
        <w:t>en su calidad de trabajador</w:t>
      </w:r>
      <w:r w:rsidRPr="00211198">
        <w:rPr>
          <w:rFonts w:ascii="Arial" w:hAnsi="Arial" w:cs="Arial"/>
        </w:rPr>
        <w:t xml:space="preserve"> que llevaba 8 meses esperando el desarrollo de la audiencia para que le sean reconocidos los derechos reclam</w:t>
      </w:r>
      <w:r w:rsidR="002B3106" w:rsidRPr="00211198">
        <w:rPr>
          <w:rFonts w:ascii="Arial" w:hAnsi="Arial" w:cs="Arial"/>
        </w:rPr>
        <w:t>a</w:t>
      </w:r>
      <w:r w:rsidRPr="00211198">
        <w:rPr>
          <w:rFonts w:ascii="Arial" w:hAnsi="Arial" w:cs="Arial"/>
        </w:rPr>
        <w:t>dos.</w:t>
      </w:r>
    </w:p>
    <w:p w14:paraId="61CDCEAD" w14:textId="77777777" w:rsidR="002B3106" w:rsidRPr="00211198" w:rsidRDefault="002B3106" w:rsidP="00211198">
      <w:pPr>
        <w:spacing w:line="276" w:lineRule="auto"/>
        <w:jc w:val="both"/>
        <w:rPr>
          <w:rFonts w:ascii="Arial" w:hAnsi="Arial" w:cs="Arial"/>
        </w:rPr>
      </w:pPr>
    </w:p>
    <w:p w14:paraId="665DC363" w14:textId="2ECED2CD" w:rsidR="002B3106" w:rsidRPr="00211198" w:rsidRDefault="002B3106" w:rsidP="00211198">
      <w:pPr>
        <w:spacing w:line="276" w:lineRule="auto"/>
        <w:jc w:val="both"/>
        <w:rPr>
          <w:rFonts w:ascii="Arial" w:hAnsi="Arial" w:cs="Arial"/>
        </w:rPr>
      </w:pPr>
      <w:r w:rsidRPr="00211198">
        <w:rPr>
          <w:rFonts w:ascii="Arial" w:hAnsi="Arial" w:cs="Arial"/>
        </w:rPr>
        <w:t xml:space="preserve">Estima que no existió ninguna irregularidad, </w:t>
      </w:r>
      <w:r w:rsidR="24374A88" w:rsidRPr="00211198">
        <w:rPr>
          <w:rFonts w:ascii="Arial" w:hAnsi="Arial" w:cs="Arial"/>
        </w:rPr>
        <w:t>por lo que no resulta</w:t>
      </w:r>
      <w:r w:rsidRPr="00211198">
        <w:rPr>
          <w:rFonts w:ascii="Arial" w:hAnsi="Arial" w:cs="Arial"/>
        </w:rPr>
        <w:t xml:space="preserve"> de recibo que</w:t>
      </w:r>
      <w:r w:rsidR="75B6F5B3" w:rsidRPr="00211198">
        <w:rPr>
          <w:rFonts w:ascii="Arial" w:hAnsi="Arial" w:cs="Arial"/>
        </w:rPr>
        <w:t>,</w:t>
      </w:r>
      <w:r w:rsidRPr="00211198">
        <w:rPr>
          <w:rFonts w:ascii="Arial" w:hAnsi="Arial" w:cs="Arial"/>
        </w:rPr>
        <w:t xml:space="preserve"> ahora y por este mecanismo excepcional pretendan revivir términos judiciales para que se lleve a cabo nuevamente la audiencia, cuando aún a pesar de su actuar negligente el juzgado decidió de oficio tener como integrada</w:t>
      </w:r>
      <w:r w:rsidR="00320871" w:rsidRPr="00211198">
        <w:rPr>
          <w:rFonts w:ascii="Arial" w:hAnsi="Arial" w:cs="Arial"/>
        </w:rPr>
        <w:t>s</w:t>
      </w:r>
      <w:r w:rsidRPr="00211198">
        <w:rPr>
          <w:rFonts w:ascii="Arial" w:hAnsi="Arial" w:cs="Arial"/>
        </w:rPr>
        <w:t xml:space="preserve"> las pruebas documentales aportadas al proceso por los demandados al momento de dar respuesta a la demanda</w:t>
      </w:r>
      <w:r w:rsidR="00320871" w:rsidRPr="00211198">
        <w:rPr>
          <w:rFonts w:ascii="Arial" w:hAnsi="Arial" w:cs="Arial"/>
        </w:rPr>
        <w:t>,</w:t>
      </w:r>
      <w:r w:rsidRPr="00211198">
        <w:rPr>
          <w:rFonts w:ascii="Arial" w:hAnsi="Arial" w:cs="Arial"/>
        </w:rPr>
        <w:t xml:space="preserve"> recibir sus versiones a través del interrogatorio de parte y contrainterrogar a los testigos.</w:t>
      </w:r>
    </w:p>
    <w:p w14:paraId="6BB9E253" w14:textId="77777777" w:rsidR="008E3958" w:rsidRPr="00211198" w:rsidRDefault="008E3958" w:rsidP="00211198">
      <w:pPr>
        <w:spacing w:line="276" w:lineRule="auto"/>
        <w:jc w:val="both"/>
        <w:rPr>
          <w:rFonts w:ascii="Arial" w:hAnsi="Arial" w:cs="Arial"/>
          <w:lang w:val="es-ES_tradnl"/>
        </w:rPr>
      </w:pPr>
    </w:p>
    <w:p w14:paraId="680F36C3" w14:textId="77777777" w:rsidR="00AA5C2B" w:rsidRPr="00211198" w:rsidRDefault="00AA5C2B" w:rsidP="00211198">
      <w:pPr>
        <w:overflowPunct w:val="0"/>
        <w:autoSpaceDE w:val="0"/>
        <w:autoSpaceDN w:val="0"/>
        <w:adjustRightInd w:val="0"/>
        <w:spacing w:line="276" w:lineRule="auto"/>
        <w:jc w:val="center"/>
        <w:textAlignment w:val="baseline"/>
        <w:rPr>
          <w:rFonts w:ascii="Arial" w:hAnsi="Arial" w:cs="Arial"/>
          <w:b/>
          <w:lang w:val="es-ES_tradnl"/>
        </w:rPr>
      </w:pPr>
      <w:r w:rsidRPr="00211198">
        <w:rPr>
          <w:rFonts w:ascii="Arial" w:hAnsi="Arial" w:cs="Arial"/>
          <w:b/>
          <w:lang w:val="es-ES_tradnl"/>
        </w:rPr>
        <w:t xml:space="preserve">CONSIDERACIONES </w:t>
      </w:r>
    </w:p>
    <w:p w14:paraId="07547A01" w14:textId="77777777" w:rsidR="00AA5C2B" w:rsidRPr="00211198" w:rsidRDefault="00AA5C2B" w:rsidP="00211198">
      <w:pPr>
        <w:overflowPunct w:val="0"/>
        <w:autoSpaceDE w:val="0"/>
        <w:autoSpaceDN w:val="0"/>
        <w:adjustRightInd w:val="0"/>
        <w:spacing w:line="276" w:lineRule="auto"/>
        <w:jc w:val="both"/>
        <w:textAlignment w:val="baseline"/>
        <w:rPr>
          <w:rFonts w:ascii="Arial" w:hAnsi="Arial" w:cs="Arial"/>
          <w:lang w:val="es-ES_tradnl"/>
        </w:rPr>
      </w:pPr>
    </w:p>
    <w:p w14:paraId="4650F320" w14:textId="77777777" w:rsidR="00AA5C2B" w:rsidRPr="00211198" w:rsidRDefault="00AA5C2B" w:rsidP="00211198">
      <w:pPr>
        <w:overflowPunct w:val="0"/>
        <w:autoSpaceDE w:val="0"/>
        <w:autoSpaceDN w:val="0"/>
        <w:adjustRightInd w:val="0"/>
        <w:spacing w:line="276" w:lineRule="auto"/>
        <w:jc w:val="both"/>
        <w:textAlignment w:val="baseline"/>
        <w:rPr>
          <w:rFonts w:ascii="Arial" w:hAnsi="Arial" w:cs="Arial"/>
          <w:b/>
          <w:lang w:val="es-ES_tradnl"/>
        </w:rPr>
      </w:pPr>
      <w:r w:rsidRPr="00211198">
        <w:rPr>
          <w:rFonts w:ascii="Arial" w:hAnsi="Arial" w:cs="Arial"/>
          <w:b/>
          <w:lang w:val="es-ES_tradnl"/>
        </w:rPr>
        <w:t>PROBLEMA JURÍDICO</w:t>
      </w:r>
    </w:p>
    <w:p w14:paraId="5043CB0F" w14:textId="77777777" w:rsidR="00AA5C2B" w:rsidRPr="00211198" w:rsidRDefault="00AA5C2B" w:rsidP="00211198">
      <w:pPr>
        <w:overflowPunct w:val="0"/>
        <w:autoSpaceDE w:val="0"/>
        <w:autoSpaceDN w:val="0"/>
        <w:adjustRightInd w:val="0"/>
        <w:spacing w:line="276" w:lineRule="auto"/>
        <w:jc w:val="both"/>
        <w:textAlignment w:val="baseline"/>
        <w:rPr>
          <w:rFonts w:ascii="Arial" w:hAnsi="Arial" w:cs="Arial"/>
          <w:b/>
          <w:lang w:val="es-ES_tradnl"/>
        </w:rPr>
      </w:pPr>
    </w:p>
    <w:p w14:paraId="6DAC1502" w14:textId="77777777" w:rsidR="0074585F" w:rsidRPr="00211198" w:rsidRDefault="00AA5C2B" w:rsidP="008F2764">
      <w:pPr>
        <w:spacing w:line="276" w:lineRule="auto"/>
        <w:ind w:left="426" w:right="420"/>
        <w:jc w:val="both"/>
        <w:rPr>
          <w:rFonts w:ascii="Arial" w:hAnsi="Arial" w:cs="Arial"/>
          <w:b/>
          <w:bCs/>
        </w:rPr>
      </w:pPr>
      <w:r w:rsidRPr="00211198">
        <w:rPr>
          <w:rFonts w:ascii="Arial" w:hAnsi="Arial" w:cs="Arial"/>
          <w:b/>
          <w:bCs/>
        </w:rPr>
        <w:lastRenderedPageBreak/>
        <w:t>¿</w:t>
      </w:r>
      <w:r w:rsidR="0074585F" w:rsidRPr="00211198">
        <w:rPr>
          <w:rFonts w:ascii="Arial" w:hAnsi="Arial" w:cs="Arial"/>
          <w:b/>
          <w:bCs/>
        </w:rPr>
        <w:t xml:space="preserve">Fue debidamente citada a la audiencia de conciliación, trámite y juzgamiento la señora Leidy </w:t>
      </w:r>
      <w:proofErr w:type="spellStart"/>
      <w:r w:rsidR="0074585F" w:rsidRPr="00211198">
        <w:rPr>
          <w:rFonts w:ascii="Arial" w:hAnsi="Arial" w:cs="Arial"/>
          <w:b/>
          <w:bCs/>
        </w:rPr>
        <w:t>Dayanny</w:t>
      </w:r>
      <w:proofErr w:type="spellEnd"/>
      <w:r w:rsidR="0074585F" w:rsidRPr="00211198">
        <w:rPr>
          <w:rFonts w:ascii="Arial" w:hAnsi="Arial" w:cs="Arial"/>
          <w:b/>
          <w:bCs/>
        </w:rPr>
        <w:t xml:space="preserve"> Lesmes Espejo?</w:t>
      </w:r>
    </w:p>
    <w:p w14:paraId="07459315" w14:textId="77777777" w:rsidR="0074585F" w:rsidRPr="00211198" w:rsidRDefault="0074585F" w:rsidP="008F2764">
      <w:pPr>
        <w:spacing w:line="276" w:lineRule="auto"/>
        <w:ind w:left="426" w:right="420"/>
        <w:jc w:val="both"/>
        <w:rPr>
          <w:rFonts w:ascii="Arial" w:hAnsi="Arial" w:cs="Arial"/>
          <w:b/>
          <w:bCs/>
        </w:rPr>
      </w:pPr>
    </w:p>
    <w:p w14:paraId="5E1D13BF" w14:textId="245B6D01" w:rsidR="00AA5C2B" w:rsidRPr="00211198" w:rsidRDefault="0074585F" w:rsidP="008F2764">
      <w:pPr>
        <w:spacing w:line="276" w:lineRule="auto"/>
        <w:ind w:left="426" w:right="420"/>
        <w:jc w:val="both"/>
        <w:rPr>
          <w:rFonts w:ascii="Arial" w:hAnsi="Arial" w:cs="Arial"/>
          <w:b/>
          <w:bCs/>
          <w:i/>
          <w:iCs/>
        </w:rPr>
      </w:pPr>
      <w:r w:rsidRPr="00211198">
        <w:rPr>
          <w:rFonts w:ascii="Arial" w:hAnsi="Arial" w:cs="Arial"/>
          <w:b/>
          <w:bCs/>
        </w:rPr>
        <w:t>¿</w:t>
      </w:r>
      <w:r w:rsidR="00AA5C2B" w:rsidRPr="00211198">
        <w:rPr>
          <w:rFonts w:ascii="Arial" w:hAnsi="Arial" w:cs="Arial"/>
          <w:b/>
          <w:bCs/>
          <w:i/>
          <w:iCs/>
        </w:rPr>
        <w:t xml:space="preserve">Vulneró el Juzgado Primero </w:t>
      </w:r>
      <w:r w:rsidR="00721BD3" w:rsidRPr="00211198">
        <w:rPr>
          <w:rFonts w:ascii="Arial" w:hAnsi="Arial" w:cs="Arial"/>
          <w:b/>
          <w:bCs/>
          <w:i/>
          <w:iCs/>
        </w:rPr>
        <w:t xml:space="preserve">Municipal de Pequeñas Causas Laborales el derecho fundamental al debido </w:t>
      </w:r>
      <w:r w:rsidR="1922AB2A" w:rsidRPr="00211198">
        <w:rPr>
          <w:rFonts w:ascii="Arial" w:hAnsi="Arial" w:cs="Arial"/>
          <w:b/>
          <w:bCs/>
          <w:i/>
          <w:iCs/>
        </w:rPr>
        <w:t>proceso al</w:t>
      </w:r>
      <w:r w:rsidR="00721BD3" w:rsidRPr="00211198">
        <w:rPr>
          <w:rFonts w:ascii="Arial" w:hAnsi="Arial" w:cs="Arial"/>
          <w:b/>
          <w:bCs/>
          <w:i/>
          <w:iCs/>
        </w:rPr>
        <w:t xml:space="preserve"> </w:t>
      </w:r>
      <w:r w:rsidR="00FC6545" w:rsidRPr="00211198">
        <w:rPr>
          <w:rFonts w:ascii="Arial" w:hAnsi="Arial" w:cs="Arial"/>
          <w:b/>
          <w:bCs/>
          <w:i/>
          <w:iCs/>
        </w:rPr>
        <w:t xml:space="preserve">no reiniciar la audiencia de conciliación trámite y juzgamiento, luego de que </w:t>
      </w:r>
      <w:r w:rsidRPr="00211198">
        <w:rPr>
          <w:rFonts w:ascii="Arial" w:hAnsi="Arial" w:cs="Arial"/>
          <w:b/>
          <w:bCs/>
          <w:i/>
          <w:iCs/>
        </w:rPr>
        <w:t>el señor Javier Mancilla Villegas</w:t>
      </w:r>
      <w:r w:rsidR="00FC6545" w:rsidRPr="00211198">
        <w:rPr>
          <w:rFonts w:ascii="Arial" w:hAnsi="Arial" w:cs="Arial"/>
          <w:b/>
          <w:bCs/>
          <w:i/>
          <w:iCs/>
        </w:rPr>
        <w:t xml:space="preserve"> alegara problemas de conectividad</w:t>
      </w:r>
      <w:r w:rsidR="00AA5C2B" w:rsidRPr="00211198">
        <w:rPr>
          <w:rFonts w:ascii="Arial" w:hAnsi="Arial" w:cs="Arial"/>
          <w:b/>
          <w:bCs/>
          <w:i/>
          <w:iCs/>
        </w:rPr>
        <w:t>?</w:t>
      </w:r>
    </w:p>
    <w:p w14:paraId="6537F28F" w14:textId="77777777" w:rsidR="0074585F" w:rsidRPr="00211198" w:rsidRDefault="0074585F" w:rsidP="00211198">
      <w:pPr>
        <w:spacing w:line="276" w:lineRule="auto"/>
        <w:ind w:left="426" w:right="618"/>
        <w:jc w:val="both"/>
        <w:rPr>
          <w:rFonts w:ascii="Arial" w:hAnsi="Arial" w:cs="Arial"/>
          <w:b/>
          <w:bCs/>
          <w:i/>
          <w:iCs/>
        </w:rPr>
      </w:pPr>
    </w:p>
    <w:p w14:paraId="47119745" w14:textId="77777777" w:rsidR="00AA5C2B" w:rsidRPr="00211198" w:rsidRDefault="00AA5C2B" w:rsidP="00211198">
      <w:pPr>
        <w:spacing w:line="276" w:lineRule="auto"/>
        <w:ind w:right="51"/>
        <w:jc w:val="both"/>
        <w:rPr>
          <w:rFonts w:ascii="Arial" w:hAnsi="Arial" w:cs="Arial"/>
        </w:rPr>
      </w:pPr>
      <w:r w:rsidRPr="00211198">
        <w:rPr>
          <w:rFonts w:ascii="Arial" w:hAnsi="Arial" w:cs="Arial"/>
        </w:rPr>
        <w:t>Con el propósito de dar solución al interrogante</w:t>
      </w:r>
      <w:r w:rsidR="00721BD3" w:rsidRPr="00211198">
        <w:rPr>
          <w:rFonts w:ascii="Arial" w:hAnsi="Arial" w:cs="Arial"/>
        </w:rPr>
        <w:t xml:space="preserve"> planteado</w:t>
      </w:r>
      <w:r w:rsidRPr="00211198">
        <w:rPr>
          <w:rFonts w:ascii="Arial" w:hAnsi="Arial" w:cs="Arial"/>
        </w:rPr>
        <w:t xml:space="preserve"> la Sala considera necesario precisar los siguientes aspectos:</w:t>
      </w:r>
    </w:p>
    <w:p w14:paraId="70DF9E56" w14:textId="77777777" w:rsidR="00AA5C2B" w:rsidRPr="00211198" w:rsidRDefault="00AA5C2B" w:rsidP="00211198">
      <w:pPr>
        <w:shd w:val="clear" w:color="auto" w:fill="FFFFFF"/>
        <w:spacing w:line="276" w:lineRule="auto"/>
        <w:jc w:val="both"/>
        <w:rPr>
          <w:rFonts w:ascii="Arial" w:hAnsi="Arial" w:cs="Arial"/>
          <w:color w:val="2D2D2D"/>
        </w:rPr>
      </w:pPr>
    </w:p>
    <w:p w14:paraId="08DF7A58" w14:textId="77777777" w:rsidR="006E78BA" w:rsidRPr="00211198" w:rsidRDefault="006E78BA" w:rsidP="00211198">
      <w:pPr>
        <w:pStyle w:val="NormalWeb"/>
        <w:spacing w:before="0" w:beforeAutospacing="0" w:after="0" w:afterAutospacing="0" w:line="276" w:lineRule="auto"/>
        <w:jc w:val="both"/>
        <w:rPr>
          <w:rFonts w:ascii="Arial" w:hAnsi="Arial" w:cs="Arial"/>
        </w:rPr>
      </w:pPr>
      <w:r w:rsidRPr="00211198">
        <w:rPr>
          <w:rFonts w:ascii="Arial" w:hAnsi="Arial" w:cs="Arial"/>
          <w:b/>
        </w:rPr>
        <w:t>1. PROCEDENCIA DE LA TUTELA CONTRA DECISIONES JUDICIALES.</w:t>
      </w:r>
    </w:p>
    <w:p w14:paraId="44E871BC" w14:textId="77777777" w:rsidR="006E78BA" w:rsidRPr="00211198" w:rsidRDefault="006E78BA" w:rsidP="00211198">
      <w:pPr>
        <w:pStyle w:val="NormalWeb"/>
        <w:spacing w:before="0" w:beforeAutospacing="0" w:after="0" w:afterAutospacing="0" w:line="276" w:lineRule="auto"/>
        <w:jc w:val="both"/>
        <w:rPr>
          <w:rFonts w:ascii="Arial" w:hAnsi="Arial" w:cs="Arial"/>
        </w:rPr>
      </w:pPr>
    </w:p>
    <w:p w14:paraId="339ACB00" w14:textId="77777777" w:rsidR="006E78BA" w:rsidRPr="00211198" w:rsidRDefault="006E78BA" w:rsidP="00211198">
      <w:pPr>
        <w:pStyle w:val="NormalWeb"/>
        <w:spacing w:before="0" w:beforeAutospacing="0" w:after="0" w:afterAutospacing="0" w:line="276" w:lineRule="auto"/>
        <w:jc w:val="both"/>
        <w:rPr>
          <w:rFonts w:ascii="Arial" w:hAnsi="Arial" w:cs="Arial"/>
        </w:rPr>
      </w:pPr>
      <w:r w:rsidRPr="00211198">
        <w:rPr>
          <w:rFonts w:ascii="Arial" w:hAnsi="Arial" w:cs="Arial"/>
        </w:rPr>
        <w:t>Para resolver el interrogante es necesario tener en cuenta que desde la entrada en vigencia de la Constitución de 1991 se ha decantado por la jurisprudencia constitucional, respecto a la procedencia de la acción de tutela contra providencias judiciales, que ésta resulta viable en todos aquellos casos en los que la actuación de la autoridad judicial carezca de fundamento objetivo y sus decisiones sean el producto de una actitud arbitraria y caprichosa, que traiga como consecuencia la vulneración de derechos fundamentales de las personas.</w:t>
      </w:r>
    </w:p>
    <w:p w14:paraId="144A5D23" w14:textId="77777777" w:rsidR="006E78BA" w:rsidRPr="00211198" w:rsidRDefault="006E78BA" w:rsidP="00211198">
      <w:pPr>
        <w:pStyle w:val="NormalWeb"/>
        <w:spacing w:before="0" w:beforeAutospacing="0" w:after="0" w:afterAutospacing="0" w:line="276" w:lineRule="auto"/>
        <w:jc w:val="both"/>
        <w:rPr>
          <w:rFonts w:ascii="Arial" w:hAnsi="Arial" w:cs="Arial"/>
        </w:rPr>
      </w:pPr>
    </w:p>
    <w:p w14:paraId="5A1A5FC6" w14:textId="77777777" w:rsidR="006E78BA" w:rsidRPr="00211198" w:rsidRDefault="006E78BA" w:rsidP="00211198">
      <w:pPr>
        <w:pStyle w:val="NormalWeb"/>
        <w:spacing w:before="0" w:beforeAutospacing="0" w:after="0" w:afterAutospacing="0" w:line="276" w:lineRule="auto"/>
        <w:jc w:val="both"/>
        <w:rPr>
          <w:rFonts w:ascii="Arial" w:hAnsi="Arial" w:cs="Arial"/>
        </w:rPr>
      </w:pPr>
      <w:bookmarkStart w:id="1" w:name="_Hlk93838110"/>
      <w:r w:rsidRPr="00211198">
        <w:rPr>
          <w:rFonts w:ascii="Arial" w:hAnsi="Arial" w:cs="Arial"/>
        </w:rPr>
        <w:t xml:space="preserve">La teoría de las, inicialmente denominadas </w:t>
      </w:r>
      <w:r w:rsidRPr="00211198">
        <w:rPr>
          <w:rFonts w:ascii="Arial" w:hAnsi="Arial" w:cs="Arial"/>
          <w:i/>
        </w:rPr>
        <w:t>"vías de hecho"</w:t>
      </w:r>
      <w:r w:rsidRPr="00211198">
        <w:rPr>
          <w:rFonts w:ascii="Arial" w:hAnsi="Arial" w:cs="Arial"/>
        </w:rPr>
        <w:t xml:space="preserve">, que abre el paso a la tutela contra providencias judiciales, las caracterizó como decisiones contrarias a la Constitución y a la Ley, que desconocen la obligación del Juez de pronunciarse de acuerdo con la naturaleza misma del proceso, siguiendo los lineamientos trazados en la ley </w:t>
      </w:r>
      <w:bookmarkEnd w:id="1"/>
      <w:r w:rsidRPr="00211198">
        <w:rPr>
          <w:rFonts w:ascii="Arial" w:hAnsi="Arial" w:cs="Arial"/>
        </w:rPr>
        <w:t xml:space="preserve">y definiéndolo de conformidad con las pruebas oportuna y legalmente allegadas. Lo anterior por cuanto los servidores públicos y, específicamente, los funcionarios judiciales, no pueden interpretar y aplicar las normas en forma arbitraria, pues ello implicaría abandonar el ámbito de la legalidad y atentar contra los principios del Estado de Derecho. </w:t>
      </w:r>
    </w:p>
    <w:p w14:paraId="738610EB" w14:textId="77777777" w:rsidR="006E78BA" w:rsidRPr="00211198" w:rsidRDefault="006E78BA" w:rsidP="00211198">
      <w:pPr>
        <w:pStyle w:val="NormalWeb"/>
        <w:spacing w:before="0" w:beforeAutospacing="0" w:after="0" w:afterAutospacing="0" w:line="276" w:lineRule="auto"/>
        <w:jc w:val="both"/>
        <w:rPr>
          <w:rFonts w:ascii="Arial" w:hAnsi="Arial" w:cs="Arial"/>
        </w:rPr>
      </w:pPr>
    </w:p>
    <w:p w14:paraId="713BBBB5" w14:textId="77777777" w:rsidR="006E78BA" w:rsidRPr="00211198" w:rsidRDefault="006E78BA" w:rsidP="00211198">
      <w:pPr>
        <w:spacing w:line="276" w:lineRule="auto"/>
        <w:ind w:right="51"/>
        <w:jc w:val="both"/>
        <w:rPr>
          <w:rFonts w:ascii="Arial" w:hAnsi="Arial" w:cs="Arial"/>
        </w:rPr>
      </w:pPr>
      <w:bookmarkStart w:id="2" w:name="_Hlk93838141"/>
      <w:r w:rsidRPr="00211198">
        <w:rPr>
          <w:rFonts w:ascii="Arial" w:hAnsi="Arial" w:cs="Arial"/>
        </w:rPr>
        <w:t>Sin embargo, debe precisarse que no toda irregularidad procesal genera una vía de hecho, más aún cuando quien se dice afectado, tiene la posibilidad de acudir a los mecanismos ordinarios establecidos para solicitar la protección de sus derechos; pues no puede olvidarse que la acción de tutela tiene un carácter subsidiario, es decir, que sólo es procedente a falta de otros mecanismos de defensa judicial</w:t>
      </w:r>
      <w:bookmarkEnd w:id="2"/>
      <w:r w:rsidRPr="00211198">
        <w:rPr>
          <w:rFonts w:ascii="Arial" w:hAnsi="Arial" w:cs="Arial"/>
        </w:rPr>
        <w:t xml:space="preserve"> y no puede utilizarse para </w:t>
      </w:r>
      <w:r w:rsidRPr="00211198">
        <w:rPr>
          <w:rFonts w:ascii="Arial" w:hAnsi="Arial" w:cs="Arial"/>
          <w:i/>
        </w:rPr>
        <w:t>“</w:t>
      </w:r>
      <w:r w:rsidRPr="008F2764">
        <w:rPr>
          <w:rFonts w:ascii="Arial" w:hAnsi="Arial" w:cs="Arial"/>
          <w:i/>
          <w:sz w:val="22"/>
        </w:rPr>
        <w:t>provocar la iniciación de procesos alternativos o sustitutivos de los ordinarios o especiales, ni para modificar las reglas que fijan los diversos ámbitos de competencia de los jueces, ni para crear instancias adicionales a las existentes</w:t>
      </w:r>
      <w:r w:rsidRPr="00211198">
        <w:rPr>
          <w:rFonts w:ascii="Arial" w:hAnsi="Arial" w:cs="Arial"/>
          <w:i/>
        </w:rPr>
        <w:t>”</w:t>
      </w:r>
      <w:r w:rsidRPr="00211198">
        <w:rPr>
          <w:rStyle w:val="Refdenotaalpie"/>
          <w:rFonts w:ascii="Arial" w:hAnsi="Arial" w:cs="Arial"/>
          <w:i/>
        </w:rPr>
        <w:footnoteReference w:id="1"/>
      </w:r>
    </w:p>
    <w:p w14:paraId="637805D2" w14:textId="77777777" w:rsidR="006E78BA" w:rsidRPr="00211198" w:rsidRDefault="006E78BA" w:rsidP="00211198">
      <w:pPr>
        <w:pStyle w:val="NormalWeb"/>
        <w:spacing w:before="0" w:beforeAutospacing="0" w:after="0" w:afterAutospacing="0" w:line="276" w:lineRule="auto"/>
        <w:jc w:val="both"/>
        <w:rPr>
          <w:rFonts w:ascii="Arial" w:hAnsi="Arial" w:cs="Arial"/>
          <w:lang w:val="es-ES_tradnl"/>
        </w:rPr>
      </w:pPr>
    </w:p>
    <w:p w14:paraId="2488CAA8" w14:textId="77777777" w:rsidR="006E78BA" w:rsidRPr="00211198" w:rsidRDefault="006E78BA" w:rsidP="00211198">
      <w:pPr>
        <w:pStyle w:val="NormalWeb"/>
        <w:spacing w:before="0" w:beforeAutospacing="0" w:after="0" w:afterAutospacing="0" w:line="276" w:lineRule="auto"/>
        <w:jc w:val="both"/>
        <w:rPr>
          <w:rFonts w:ascii="Arial" w:hAnsi="Arial" w:cs="Arial"/>
        </w:rPr>
      </w:pPr>
      <w:r w:rsidRPr="00211198">
        <w:rPr>
          <w:rFonts w:ascii="Arial" w:hAnsi="Arial" w:cs="Arial"/>
        </w:rPr>
        <w:t xml:space="preserve">De otro lado, insistentemente, se ha dicho que la procedencia de la acción de tutela contra providencias judiciales, no autoriza al Juez constitucional para entrar a resolver sobre la cuestión litigiosa controvertida dentro del proceso, pues su labor se limita a analizar la conducta adoptada por el funcionario judicial, la cual se concreta a través de la providencia demandada.  Si la decisión no es producto de una actuación arbitraria o abusiva, sino el resultado de una confrontación objetiva y </w:t>
      </w:r>
      <w:r w:rsidRPr="00211198">
        <w:rPr>
          <w:rFonts w:ascii="Arial" w:hAnsi="Arial" w:cs="Arial"/>
        </w:rPr>
        <w:lastRenderedPageBreak/>
        <w:t xml:space="preserve">seria entre la normatividad aplicable y el caso concreto, dicha actuación no puede ser objeto de amparo constitucional a través del mecanismo de la acción de tutela.  </w:t>
      </w:r>
    </w:p>
    <w:p w14:paraId="463F29E8" w14:textId="77777777" w:rsidR="006E78BA" w:rsidRPr="00211198" w:rsidRDefault="006E78BA" w:rsidP="00211198">
      <w:pPr>
        <w:pStyle w:val="NormalWeb"/>
        <w:spacing w:before="0" w:beforeAutospacing="0" w:after="0" w:afterAutospacing="0" w:line="276" w:lineRule="auto"/>
        <w:jc w:val="both"/>
        <w:rPr>
          <w:rFonts w:ascii="Arial" w:hAnsi="Arial" w:cs="Arial"/>
        </w:rPr>
      </w:pPr>
    </w:p>
    <w:p w14:paraId="271323A0" w14:textId="77777777" w:rsidR="006E78BA" w:rsidRPr="00211198" w:rsidRDefault="006E78BA" w:rsidP="00211198">
      <w:pPr>
        <w:pStyle w:val="NormalWeb"/>
        <w:spacing w:before="0" w:beforeAutospacing="0" w:after="0" w:afterAutospacing="0" w:line="276" w:lineRule="auto"/>
        <w:jc w:val="both"/>
        <w:rPr>
          <w:rFonts w:ascii="Arial" w:hAnsi="Arial" w:cs="Arial"/>
        </w:rPr>
      </w:pPr>
      <w:r w:rsidRPr="00211198">
        <w:rPr>
          <w:rFonts w:ascii="Arial" w:hAnsi="Arial" w:cs="Arial"/>
        </w:rPr>
        <w:t xml:space="preserve">En consecuencia la labor del Juez constitucional se limita, en estos casos, a determinar si la actuación de la autoridad efectivamente es producto de una actitud arbitraria y contraria al ordenamiento jurídico, sin que le sea dable inmiscuirse en el trámite del proceso judicial, tomando decisiones paralelas a las que cumple quien, en ejercicio de su función constitucional lo conduce, pues no pueden desconocerse los conceptos y principios de autonomía, independencia de los jueces, acceso a la administración de Justicia, seguridad jurídica y vigencia del Estado Social de Derecho. </w:t>
      </w:r>
    </w:p>
    <w:p w14:paraId="3B7B4B86" w14:textId="77777777" w:rsidR="006E78BA" w:rsidRPr="00211198" w:rsidRDefault="006E78BA" w:rsidP="00211198">
      <w:pPr>
        <w:pStyle w:val="NormalWeb"/>
        <w:spacing w:before="0" w:beforeAutospacing="0" w:after="0" w:afterAutospacing="0" w:line="276" w:lineRule="auto"/>
        <w:jc w:val="both"/>
        <w:rPr>
          <w:rFonts w:ascii="Arial" w:hAnsi="Arial" w:cs="Arial"/>
        </w:rPr>
      </w:pPr>
    </w:p>
    <w:p w14:paraId="536FCF8D" w14:textId="77777777" w:rsidR="006E78BA" w:rsidRPr="00211198" w:rsidRDefault="006E78BA" w:rsidP="00211198">
      <w:pPr>
        <w:pStyle w:val="NormalWeb"/>
        <w:spacing w:before="0" w:beforeAutospacing="0" w:after="0" w:afterAutospacing="0" w:line="276" w:lineRule="auto"/>
        <w:jc w:val="both"/>
        <w:rPr>
          <w:rFonts w:ascii="Arial" w:hAnsi="Arial" w:cs="Arial"/>
          <w:color w:val="2D2D2D"/>
          <w:bdr w:val="none" w:sz="0" w:space="0" w:color="auto" w:frame="1"/>
        </w:rPr>
      </w:pPr>
      <w:r w:rsidRPr="00211198">
        <w:rPr>
          <w:rFonts w:ascii="Arial" w:hAnsi="Arial" w:cs="Arial"/>
        </w:rPr>
        <w:t xml:space="preserve">La Corte Constitucional, en sentencia T-054-15, ratificó los requisitos generales y específicos establecidos en la sentencia C-590 de 2005 para que proceda </w:t>
      </w:r>
      <w:r w:rsidRPr="00211198">
        <w:rPr>
          <w:rFonts w:ascii="Arial" w:hAnsi="Arial" w:cs="Arial"/>
          <w:color w:val="2D2D2D"/>
          <w:bdr w:val="none" w:sz="0" w:space="0" w:color="auto" w:frame="1"/>
        </w:rPr>
        <w:t>la acción de tutela contra decisiones judiciales, siendo éstos:</w:t>
      </w:r>
    </w:p>
    <w:p w14:paraId="3A0FF5F2" w14:textId="77777777" w:rsidR="006E78BA" w:rsidRPr="00211198" w:rsidRDefault="006E78BA" w:rsidP="00211198">
      <w:pPr>
        <w:pStyle w:val="NormalWeb"/>
        <w:spacing w:before="0" w:beforeAutospacing="0" w:after="0" w:afterAutospacing="0" w:line="276" w:lineRule="auto"/>
        <w:jc w:val="both"/>
        <w:rPr>
          <w:rFonts w:ascii="Arial" w:hAnsi="Arial" w:cs="Arial"/>
          <w:color w:val="2D2D2D"/>
          <w:bdr w:val="none" w:sz="0" w:space="0" w:color="auto" w:frame="1"/>
        </w:rPr>
      </w:pPr>
    </w:p>
    <w:p w14:paraId="016D52CA" w14:textId="77777777" w:rsidR="006E78BA" w:rsidRPr="008F2764" w:rsidRDefault="006E78BA" w:rsidP="008F2764">
      <w:pPr>
        <w:pStyle w:val="NormalWeb"/>
        <w:spacing w:before="0" w:beforeAutospacing="0" w:after="0" w:afterAutospacing="0"/>
        <w:ind w:left="426" w:right="476"/>
        <w:jc w:val="both"/>
        <w:rPr>
          <w:rFonts w:ascii="Arial" w:hAnsi="Arial" w:cs="Arial"/>
          <w:i/>
          <w:sz w:val="22"/>
          <w:bdr w:val="none" w:sz="0" w:space="0" w:color="auto" w:frame="1"/>
        </w:rPr>
      </w:pPr>
      <w:r w:rsidRPr="008F2764">
        <w:rPr>
          <w:rFonts w:ascii="Arial" w:hAnsi="Arial" w:cs="Arial"/>
          <w:sz w:val="22"/>
          <w:bdr w:val="none" w:sz="0" w:space="0" w:color="auto" w:frame="1"/>
        </w:rPr>
        <w:t>“</w:t>
      </w:r>
      <w:r w:rsidRPr="008F2764">
        <w:rPr>
          <w:rFonts w:ascii="Arial" w:hAnsi="Arial" w:cs="Arial"/>
          <w:i/>
          <w:sz w:val="22"/>
          <w:bdr w:val="none" w:sz="0" w:space="0" w:color="auto" w:frame="1"/>
        </w:rPr>
        <w:t>Los primeros se acreditan siempre </w:t>
      </w:r>
      <w:r w:rsidRPr="008F2764">
        <w:rPr>
          <w:rFonts w:ascii="Arial" w:hAnsi="Arial" w:cs="Arial"/>
          <w:i/>
          <w:iCs/>
          <w:sz w:val="22"/>
          <w:bdr w:val="none" w:sz="0" w:space="0" w:color="auto" w:frame="1"/>
        </w:rPr>
        <w:t>(i)</w:t>
      </w:r>
      <w:r w:rsidRPr="008F2764">
        <w:rPr>
          <w:rFonts w:ascii="Arial" w:hAnsi="Arial" w:cs="Arial"/>
          <w:i/>
          <w:sz w:val="22"/>
          <w:bdr w:val="none" w:sz="0" w:space="0" w:color="auto" w:frame="1"/>
        </w:rPr>
        <w:t> que el asunto sometido a estudio del juez de tutela tenga relevancia constitucional; </w:t>
      </w:r>
      <w:r w:rsidRPr="008F2764">
        <w:rPr>
          <w:rFonts w:ascii="Arial" w:hAnsi="Arial" w:cs="Arial"/>
          <w:i/>
          <w:iCs/>
          <w:sz w:val="22"/>
          <w:bdr w:val="none" w:sz="0" w:space="0" w:color="auto" w:frame="1"/>
        </w:rPr>
        <w:t>(ii)</w:t>
      </w:r>
      <w:r w:rsidRPr="008F2764">
        <w:rPr>
          <w:rFonts w:ascii="Arial" w:hAnsi="Arial" w:cs="Arial"/>
          <w:i/>
          <w:sz w:val="22"/>
          <w:bdr w:val="none" w:sz="0" w:space="0" w:color="auto" w:frame="1"/>
        </w:rPr>
        <w:t> que el actor haya agotado los recursos judiciales ordinarios y extraordinarios, antes de acudir al juez de tutela; </w:t>
      </w:r>
      <w:r w:rsidRPr="008F2764">
        <w:rPr>
          <w:rFonts w:ascii="Arial" w:hAnsi="Arial" w:cs="Arial"/>
          <w:i/>
          <w:iCs/>
          <w:sz w:val="22"/>
          <w:bdr w:val="none" w:sz="0" w:space="0" w:color="auto" w:frame="1"/>
        </w:rPr>
        <w:t>(iii)</w:t>
      </w:r>
      <w:r w:rsidRPr="008F2764">
        <w:rPr>
          <w:rFonts w:ascii="Arial" w:hAnsi="Arial" w:cs="Arial"/>
          <w:i/>
          <w:sz w:val="22"/>
          <w:bdr w:val="none" w:sz="0" w:space="0" w:color="auto" w:frame="1"/>
        </w:rPr>
        <w:t> que la petición cumpla con el requisito de inmediatez, de acuerdo con criterios de razonabilidad y proporcionalidad; </w:t>
      </w:r>
      <w:r w:rsidRPr="008F2764">
        <w:rPr>
          <w:rFonts w:ascii="Arial" w:hAnsi="Arial" w:cs="Arial"/>
          <w:i/>
          <w:iCs/>
          <w:sz w:val="22"/>
          <w:bdr w:val="none" w:sz="0" w:space="0" w:color="auto" w:frame="1"/>
        </w:rPr>
        <w:t>(iv) </w:t>
      </w:r>
      <w:r w:rsidRPr="008F2764">
        <w:rPr>
          <w:rFonts w:ascii="Arial" w:hAnsi="Arial" w:cs="Arial"/>
          <w:i/>
          <w:sz w:val="22"/>
          <w:bdr w:val="none" w:sz="0" w:space="0" w:color="auto" w:frame="1"/>
        </w:rPr>
        <w:t xml:space="preserve">en caso de tratarse de una irregularidad procesal, que ésta tenga incidencia directa en la decisión que resulta </w:t>
      </w:r>
      <w:proofErr w:type="spellStart"/>
      <w:r w:rsidRPr="008F2764">
        <w:rPr>
          <w:rFonts w:ascii="Arial" w:hAnsi="Arial" w:cs="Arial"/>
          <w:i/>
          <w:sz w:val="22"/>
          <w:bdr w:val="none" w:sz="0" w:space="0" w:color="auto" w:frame="1"/>
        </w:rPr>
        <w:t>vulneratoria</w:t>
      </w:r>
      <w:proofErr w:type="spellEnd"/>
      <w:r w:rsidRPr="008F2764">
        <w:rPr>
          <w:rFonts w:ascii="Arial" w:hAnsi="Arial" w:cs="Arial"/>
          <w:i/>
          <w:sz w:val="22"/>
          <w:bdr w:val="none" w:sz="0" w:space="0" w:color="auto" w:frame="1"/>
        </w:rPr>
        <w:t xml:space="preserve"> de los derechos fundamentales; </w:t>
      </w:r>
      <w:r w:rsidRPr="008F2764">
        <w:rPr>
          <w:rFonts w:ascii="Arial" w:hAnsi="Arial" w:cs="Arial"/>
          <w:i/>
          <w:iCs/>
          <w:sz w:val="22"/>
          <w:bdr w:val="none" w:sz="0" w:space="0" w:color="auto" w:frame="1"/>
        </w:rPr>
        <w:t>(v)</w:t>
      </w:r>
      <w:r w:rsidRPr="008F2764">
        <w:rPr>
          <w:rFonts w:ascii="Arial" w:hAnsi="Arial" w:cs="Arial"/>
          <w:i/>
          <w:sz w:val="22"/>
          <w:bdr w:val="none" w:sz="0" w:space="0" w:color="auto" w:frame="1"/>
        </w:rPr>
        <w:t> que el actor identifique, de forma razonable, los hechos que generan la violación y, que ésta haya sido alegada al interior del proceso judicial, en caso de haber sido posible; y, </w:t>
      </w:r>
      <w:r w:rsidRPr="008F2764">
        <w:rPr>
          <w:rFonts w:ascii="Arial" w:hAnsi="Arial" w:cs="Arial"/>
          <w:i/>
          <w:iCs/>
          <w:sz w:val="22"/>
          <w:bdr w:val="none" w:sz="0" w:space="0" w:color="auto" w:frame="1"/>
        </w:rPr>
        <w:t>(vi)</w:t>
      </w:r>
      <w:r w:rsidRPr="008F2764">
        <w:rPr>
          <w:rFonts w:ascii="Arial" w:hAnsi="Arial" w:cs="Arial"/>
          <w:i/>
          <w:sz w:val="22"/>
          <w:bdr w:val="none" w:sz="0" w:space="0" w:color="auto" w:frame="1"/>
        </w:rPr>
        <w:t> que el fallo impugnado no sea de tutela.</w:t>
      </w:r>
    </w:p>
    <w:p w14:paraId="66FE8373" w14:textId="2EF4F64C" w:rsidR="006E78BA" w:rsidRPr="008F2764" w:rsidRDefault="006E78BA" w:rsidP="008F2764">
      <w:pPr>
        <w:pStyle w:val="NormalWeb"/>
        <w:spacing w:before="0" w:beforeAutospacing="0" w:after="0" w:afterAutospacing="0"/>
        <w:ind w:left="426" w:right="476"/>
        <w:jc w:val="both"/>
        <w:rPr>
          <w:rFonts w:ascii="Arial" w:hAnsi="Arial" w:cs="Arial"/>
          <w:i/>
          <w:sz w:val="22"/>
          <w:bdr w:val="none" w:sz="0" w:space="0" w:color="auto" w:frame="1"/>
        </w:rPr>
      </w:pPr>
    </w:p>
    <w:p w14:paraId="61829076" w14:textId="4BFA51B2" w:rsidR="00721BD3" w:rsidRPr="008F2764" w:rsidRDefault="006E78BA" w:rsidP="008F2764">
      <w:pPr>
        <w:pStyle w:val="NormalWeb"/>
        <w:spacing w:before="0" w:beforeAutospacing="0" w:after="0" w:afterAutospacing="0"/>
        <w:ind w:left="426" w:right="476"/>
        <w:jc w:val="both"/>
        <w:rPr>
          <w:rFonts w:ascii="Arial" w:hAnsi="Arial" w:cs="Arial"/>
          <w:sz w:val="22"/>
          <w:bdr w:val="none" w:sz="0" w:space="0" w:color="auto" w:frame="1"/>
        </w:rPr>
      </w:pPr>
      <w:r w:rsidRPr="008F2764">
        <w:rPr>
          <w:rFonts w:ascii="Arial" w:hAnsi="Arial" w:cs="Arial"/>
          <w:i/>
          <w:iCs/>
          <w:sz w:val="22"/>
          <w:bdr w:val="none" w:sz="0" w:space="0" w:color="auto" w:frame="1"/>
        </w:rPr>
        <w:t>3.4. Por su parte, los segundos, conocidos como requisitos específicos de procedibilidad, ampliamente elaboradas por la jurisprudencia constitucional, son: </w:t>
      </w:r>
      <w:r w:rsidRPr="008F2764">
        <w:rPr>
          <w:rFonts w:ascii="Arial" w:hAnsi="Arial" w:cs="Arial"/>
          <w:sz w:val="22"/>
          <w:bdr w:val="none" w:sz="0" w:space="0" w:color="auto" w:frame="1"/>
        </w:rPr>
        <w:t>defecto orgánico, defecto sustantivo, defecto procedimental o fáctico; error inducido; decisión sin motivación; desconocimiento del precedente constitucional; y violación directa a la constitución</w:t>
      </w:r>
      <w:r w:rsidRPr="008F2764">
        <w:rPr>
          <w:rFonts w:ascii="Arial" w:hAnsi="Arial" w:cs="Arial"/>
          <w:i/>
          <w:iCs/>
          <w:sz w:val="22"/>
          <w:bdr w:val="none" w:sz="0" w:space="0" w:color="auto" w:frame="1"/>
        </w:rPr>
        <w:t>”</w:t>
      </w:r>
      <w:r w:rsidRPr="008F2764">
        <w:rPr>
          <w:rFonts w:ascii="Arial" w:hAnsi="Arial" w:cs="Arial"/>
          <w:sz w:val="22"/>
          <w:bdr w:val="none" w:sz="0" w:space="0" w:color="auto" w:frame="1"/>
        </w:rPr>
        <w:t>.</w:t>
      </w:r>
    </w:p>
    <w:p w14:paraId="2BA226A1" w14:textId="77777777" w:rsidR="00721BD3" w:rsidRPr="00211198" w:rsidRDefault="00721BD3" w:rsidP="00211198">
      <w:pPr>
        <w:shd w:val="clear" w:color="auto" w:fill="FFFFFF"/>
        <w:spacing w:line="276" w:lineRule="auto"/>
        <w:jc w:val="both"/>
        <w:rPr>
          <w:rFonts w:ascii="Arial" w:hAnsi="Arial" w:cs="Arial"/>
          <w:color w:val="2D2D2D"/>
        </w:rPr>
      </w:pPr>
    </w:p>
    <w:p w14:paraId="1F69684B" w14:textId="77777777" w:rsidR="00AA5C2B" w:rsidRPr="00211198" w:rsidRDefault="00AA5C2B" w:rsidP="00211198">
      <w:pPr>
        <w:pStyle w:val="NormalWeb"/>
        <w:spacing w:before="0" w:beforeAutospacing="0" w:after="0" w:afterAutospacing="0" w:line="276" w:lineRule="auto"/>
        <w:jc w:val="both"/>
        <w:rPr>
          <w:rFonts w:ascii="Arial" w:hAnsi="Arial" w:cs="Arial"/>
        </w:rPr>
      </w:pPr>
      <w:r w:rsidRPr="00211198">
        <w:rPr>
          <w:rFonts w:ascii="Arial" w:hAnsi="Arial" w:cs="Arial"/>
          <w:b/>
        </w:rPr>
        <w:t>2. DEL DEBIDO PROCESO.</w:t>
      </w:r>
    </w:p>
    <w:p w14:paraId="17AD93B2" w14:textId="77777777" w:rsidR="00AA5C2B" w:rsidRPr="00211198" w:rsidRDefault="00AA5C2B" w:rsidP="00211198">
      <w:pPr>
        <w:pStyle w:val="NormalWeb"/>
        <w:spacing w:before="0" w:beforeAutospacing="0" w:after="0" w:afterAutospacing="0" w:line="276" w:lineRule="auto"/>
        <w:jc w:val="both"/>
        <w:rPr>
          <w:rFonts w:ascii="Arial" w:hAnsi="Arial" w:cs="Arial"/>
        </w:rPr>
      </w:pPr>
    </w:p>
    <w:p w14:paraId="5FA8DBF5" w14:textId="77777777" w:rsidR="00AA5C2B" w:rsidRPr="00211198" w:rsidRDefault="00AA5C2B" w:rsidP="00211198">
      <w:pPr>
        <w:pStyle w:val="NormalWeb"/>
        <w:spacing w:before="0" w:beforeAutospacing="0" w:after="0" w:afterAutospacing="0" w:line="276" w:lineRule="auto"/>
        <w:jc w:val="both"/>
        <w:rPr>
          <w:rFonts w:ascii="Arial" w:hAnsi="Arial" w:cs="Arial"/>
        </w:rPr>
      </w:pPr>
      <w:r w:rsidRPr="00211198">
        <w:rPr>
          <w:rFonts w:ascii="Arial" w:hAnsi="Arial" w:cs="Arial"/>
        </w:rPr>
        <w:t xml:space="preserve">El artículo 29 superior, señala que </w:t>
      </w:r>
      <w:r w:rsidRPr="00211198">
        <w:rPr>
          <w:rFonts w:ascii="Arial" w:hAnsi="Arial" w:cs="Arial"/>
          <w:i/>
          <w:iCs/>
        </w:rPr>
        <w:t>"el debido proceso se aplicará a toda clase de actuaciones judiciales y administrativas",</w:t>
      </w:r>
      <w:r w:rsidRPr="00211198">
        <w:rPr>
          <w:rFonts w:ascii="Arial" w:hAnsi="Arial" w:cs="Arial"/>
        </w:rPr>
        <w:t> lo cual indica que tanto las autoridades judiciales como las administrativas, deben actuar respetando y garantizando el ejercicio del derecho de defensa, dentro de los procedimientos diseñados por el legislador.</w:t>
      </w:r>
    </w:p>
    <w:p w14:paraId="0DE4B5B7" w14:textId="77777777" w:rsidR="00AA5C2B" w:rsidRPr="00211198" w:rsidRDefault="00AA5C2B" w:rsidP="00211198">
      <w:pPr>
        <w:pStyle w:val="NormalWeb"/>
        <w:spacing w:before="0" w:beforeAutospacing="0" w:after="0" w:afterAutospacing="0" w:line="276" w:lineRule="auto"/>
        <w:jc w:val="both"/>
        <w:rPr>
          <w:rFonts w:ascii="Arial" w:hAnsi="Arial" w:cs="Arial"/>
          <w:b/>
        </w:rPr>
      </w:pPr>
    </w:p>
    <w:p w14:paraId="09663CA4" w14:textId="77777777" w:rsidR="00AA5C2B" w:rsidRPr="00211198" w:rsidRDefault="00AA5C2B" w:rsidP="00211198">
      <w:pPr>
        <w:shd w:val="clear" w:color="auto" w:fill="FFFFFF"/>
        <w:spacing w:line="276" w:lineRule="auto"/>
        <w:jc w:val="both"/>
        <w:rPr>
          <w:rFonts w:ascii="Arial" w:hAnsi="Arial" w:cs="Arial"/>
        </w:rPr>
      </w:pPr>
      <w:r w:rsidRPr="00211198">
        <w:rPr>
          <w:rFonts w:ascii="Arial" w:hAnsi="Arial" w:cs="Arial"/>
        </w:rPr>
        <w:t>Para la Corte Constitucional, el desconocimiento de los términos procesales, previstos por el  legislador, se constituye en una afectación del derecho fundamental al debido proceso; no obstante, el funcionario puede justificar su omisión en los casos en “</w:t>
      </w:r>
      <w:r w:rsidRPr="008F2764">
        <w:rPr>
          <w:rFonts w:ascii="Arial" w:hAnsi="Arial" w:cs="Arial"/>
          <w:i/>
          <w:sz w:val="22"/>
        </w:rPr>
        <w:t>los que, a pesar de la diligencia del funcionario, (1) la complejidad del asunto impide sujetarse estrictamente al término previsto por el legislador; (2) existen problemas estructurales que generan congestión y excesiva carga laboral; o, (3) se acreditan otras circunstancias imprevisibles o ineludibles que impiden adelantar las actuaciones judiciales con sujeción a los términos</w:t>
      </w:r>
      <w:r w:rsidRPr="00211198">
        <w:rPr>
          <w:rFonts w:ascii="Arial" w:hAnsi="Arial" w:cs="Arial"/>
        </w:rPr>
        <w:t>” T</w:t>
      </w:r>
      <w:r w:rsidRPr="00211198">
        <w:rPr>
          <w:rFonts w:ascii="Arial" w:hAnsi="Arial" w:cs="Arial"/>
          <w:iCs/>
        </w:rPr>
        <w:t>-186-17.</w:t>
      </w:r>
    </w:p>
    <w:p w14:paraId="66204FF1" w14:textId="77777777" w:rsidR="00721BD3" w:rsidRPr="00211198" w:rsidRDefault="00721BD3" w:rsidP="00211198">
      <w:pPr>
        <w:shd w:val="clear" w:color="auto" w:fill="FFFFFF"/>
        <w:spacing w:line="276" w:lineRule="auto"/>
        <w:jc w:val="both"/>
        <w:rPr>
          <w:rFonts w:ascii="Arial" w:hAnsi="Arial" w:cs="Arial"/>
          <w:color w:val="2D2D2D"/>
        </w:rPr>
      </w:pPr>
    </w:p>
    <w:p w14:paraId="008A7E54" w14:textId="06997C35" w:rsidR="00FC6545" w:rsidRPr="00211198" w:rsidRDefault="00AA5C2B" w:rsidP="008F2764">
      <w:pPr>
        <w:shd w:val="clear" w:color="auto" w:fill="FFFFFF"/>
        <w:spacing w:line="276" w:lineRule="auto"/>
        <w:jc w:val="both"/>
        <w:rPr>
          <w:rFonts w:ascii="Arial" w:hAnsi="Arial" w:cs="Arial"/>
          <w:b/>
          <w:iCs/>
        </w:rPr>
      </w:pPr>
      <w:r w:rsidRPr="00211198">
        <w:rPr>
          <w:rFonts w:ascii="Arial" w:hAnsi="Arial" w:cs="Arial"/>
          <w:color w:val="2D2D2D"/>
        </w:rPr>
        <w:lastRenderedPageBreak/>
        <w:t> </w:t>
      </w:r>
      <w:r w:rsidRPr="00211198">
        <w:rPr>
          <w:rFonts w:ascii="Arial" w:hAnsi="Arial" w:cs="Arial"/>
          <w:b/>
          <w:iCs/>
        </w:rPr>
        <w:t xml:space="preserve">3. </w:t>
      </w:r>
      <w:r w:rsidR="000B5736" w:rsidRPr="00211198">
        <w:rPr>
          <w:rFonts w:ascii="Arial" w:hAnsi="Arial" w:cs="Arial"/>
          <w:b/>
          <w:iCs/>
        </w:rPr>
        <w:t>DEL TRÁMITE DE PROCESO ORDINARIO LABORAL DE ÚNICA INSTANCIA.</w:t>
      </w:r>
    </w:p>
    <w:p w14:paraId="2DBF0D7D" w14:textId="77777777" w:rsidR="000B5736" w:rsidRPr="00211198" w:rsidRDefault="000B5736" w:rsidP="00211198">
      <w:pPr>
        <w:pStyle w:val="NormalWeb"/>
        <w:spacing w:before="0" w:beforeAutospacing="0" w:after="0" w:afterAutospacing="0" w:line="276" w:lineRule="auto"/>
        <w:jc w:val="both"/>
        <w:rPr>
          <w:rFonts w:ascii="Arial" w:hAnsi="Arial" w:cs="Arial"/>
          <w:iCs/>
        </w:rPr>
      </w:pPr>
    </w:p>
    <w:p w14:paraId="2B100625" w14:textId="3450567C" w:rsidR="000B5736" w:rsidRPr="008F2764" w:rsidRDefault="000B5736" w:rsidP="00211198">
      <w:pPr>
        <w:pStyle w:val="NormalWeb"/>
        <w:spacing w:before="0" w:beforeAutospacing="0" w:after="0" w:afterAutospacing="0" w:line="276" w:lineRule="auto"/>
        <w:jc w:val="both"/>
        <w:rPr>
          <w:rFonts w:ascii="Arial" w:hAnsi="Arial" w:cs="Arial"/>
          <w:iCs/>
        </w:rPr>
      </w:pPr>
      <w:r w:rsidRPr="00211198">
        <w:rPr>
          <w:rFonts w:ascii="Arial" w:hAnsi="Arial" w:cs="Arial"/>
          <w:iCs/>
        </w:rPr>
        <w:t xml:space="preserve">Dispone el </w:t>
      </w:r>
      <w:r w:rsidR="008F2764" w:rsidRPr="00211198">
        <w:rPr>
          <w:rFonts w:ascii="Arial" w:hAnsi="Arial" w:cs="Arial"/>
          <w:iCs/>
        </w:rPr>
        <w:t>Capítulo</w:t>
      </w:r>
      <w:r w:rsidRPr="00211198">
        <w:rPr>
          <w:rFonts w:ascii="Arial" w:hAnsi="Arial" w:cs="Arial"/>
          <w:iCs/>
        </w:rPr>
        <w:t xml:space="preserve"> XIV del Código Procesal del Trabajo y la Seguridad los procedimientos que deben observarse en los trámites de única </w:t>
      </w:r>
      <w:r w:rsidR="00ED3956" w:rsidRPr="00211198">
        <w:rPr>
          <w:rFonts w:ascii="Arial" w:hAnsi="Arial" w:cs="Arial"/>
          <w:iCs/>
        </w:rPr>
        <w:t>y primera instancia, precisando en el artículo 70 que en el proceso de Única Instancia no se requería demanda escrita.  La norma también señala que “</w:t>
      </w:r>
      <w:r w:rsidR="00ED3956" w:rsidRPr="008F2764">
        <w:rPr>
          <w:rFonts w:ascii="Arial" w:hAnsi="Arial" w:cs="Arial"/>
          <w:iCs/>
          <w:sz w:val="22"/>
        </w:rPr>
        <w:t xml:space="preserve">Propuesta verbalmente se extenderá un acta en que conste; los nombres y domicilios del demandante y demandado; lo que se demanda y los hechos en que se funda la acción.  En la misma diligencia, que se firmará por el juez, el demandante y el secretario, </w:t>
      </w:r>
      <w:r w:rsidR="00ED3956" w:rsidRPr="008F2764">
        <w:rPr>
          <w:rFonts w:ascii="Arial" w:hAnsi="Arial" w:cs="Arial"/>
          <w:b/>
          <w:iCs/>
          <w:sz w:val="22"/>
        </w:rPr>
        <w:t>se dispondrá la citación del demandado para que comparezca a contestar la demanda el día y hora que se señale</w:t>
      </w:r>
      <w:r w:rsidR="008F2764">
        <w:rPr>
          <w:rFonts w:ascii="Arial" w:hAnsi="Arial" w:cs="Arial"/>
          <w:iCs/>
        </w:rPr>
        <w:t>”</w:t>
      </w:r>
      <w:r w:rsidR="00ED3956" w:rsidRPr="008F2764">
        <w:rPr>
          <w:rFonts w:ascii="Arial" w:hAnsi="Arial" w:cs="Arial"/>
          <w:iCs/>
        </w:rPr>
        <w:t>.</w:t>
      </w:r>
    </w:p>
    <w:p w14:paraId="6B62F1B3" w14:textId="77777777" w:rsidR="00FC6545" w:rsidRPr="00211198" w:rsidRDefault="00FC6545" w:rsidP="00211198">
      <w:pPr>
        <w:pStyle w:val="NormalWeb"/>
        <w:spacing w:before="0" w:beforeAutospacing="0" w:after="0" w:afterAutospacing="0" w:line="276" w:lineRule="auto"/>
        <w:jc w:val="both"/>
        <w:rPr>
          <w:rFonts w:ascii="Arial" w:hAnsi="Arial" w:cs="Arial"/>
          <w:b/>
          <w:iCs/>
        </w:rPr>
      </w:pPr>
    </w:p>
    <w:p w14:paraId="2A476C9F" w14:textId="65372008" w:rsidR="00ED3956" w:rsidRPr="00211198" w:rsidRDefault="00ED3956" w:rsidP="00211198">
      <w:pPr>
        <w:pStyle w:val="NormalWeb"/>
        <w:spacing w:before="0" w:beforeAutospacing="0" w:after="0" w:afterAutospacing="0" w:line="276" w:lineRule="auto"/>
        <w:jc w:val="both"/>
        <w:rPr>
          <w:rFonts w:ascii="Arial" w:hAnsi="Arial" w:cs="Arial"/>
          <w:b/>
          <w:bCs/>
        </w:rPr>
      </w:pPr>
      <w:r w:rsidRPr="00211198">
        <w:rPr>
          <w:rFonts w:ascii="Arial" w:hAnsi="Arial" w:cs="Arial"/>
          <w:b/>
          <w:bCs/>
        </w:rPr>
        <w:t>4.  DE LA IMPLEMENTACION DE LAS TECNOLOGÍA</w:t>
      </w:r>
      <w:r w:rsidR="0074585F" w:rsidRPr="00211198">
        <w:rPr>
          <w:rFonts w:ascii="Arial" w:hAnsi="Arial" w:cs="Arial"/>
          <w:b/>
          <w:bCs/>
        </w:rPr>
        <w:t>S</w:t>
      </w:r>
      <w:r w:rsidRPr="00211198">
        <w:rPr>
          <w:rFonts w:ascii="Arial" w:hAnsi="Arial" w:cs="Arial"/>
          <w:b/>
          <w:bCs/>
        </w:rPr>
        <w:t xml:space="preserve"> DE LA INFORMACION EN EL MARCO DEL DECRETO 806 DE 2020.</w:t>
      </w:r>
    </w:p>
    <w:p w14:paraId="02F2C34E" w14:textId="77777777" w:rsidR="00ED3956" w:rsidRPr="00211198" w:rsidRDefault="00ED3956" w:rsidP="00211198">
      <w:pPr>
        <w:pStyle w:val="NormalWeb"/>
        <w:spacing w:before="0" w:beforeAutospacing="0" w:after="0" w:afterAutospacing="0" w:line="276" w:lineRule="auto"/>
        <w:jc w:val="both"/>
        <w:rPr>
          <w:rFonts w:ascii="Arial" w:hAnsi="Arial" w:cs="Arial"/>
          <w:b/>
        </w:rPr>
      </w:pPr>
    </w:p>
    <w:p w14:paraId="623B6EFE" w14:textId="77777777" w:rsidR="00ED3956" w:rsidRPr="00211198" w:rsidRDefault="00ED3956" w:rsidP="00211198">
      <w:pPr>
        <w:pStyle w:val="NormalWeb"/>
        <w:spacing w:before="0" w:beforeAutospacing="0" w:after="0" w:afterAutospacing="0" w:line="276" w:lineRule="auto"/>
        <w:jc w:val="both"/>
        <w:rPr>
          <w:rFonts w:ascii="Arial" w:hAnsi="Arial" w:cs="Arial"/>
        </w:rPr>
      </w:pPr>
      <w:bookmarkStart w:id="3" w:name="_Hlk93838356"/>
      <w:r w:rsidRPr="00211198">
        <w:rPr>
          <w:rFonts w:ascii="Arial" w:hAnsi="Arial" w:cs="Arial"/>
        </w:rPr>
        <w:t>En el marco de la emergencia sanitaria declarada por el COVID-19, el gobierno nacional tomo una serie de medidas para evitar la propagación del virus y garantizar a los ciudadanos el acceso a los servicios públicos y particulares que requieren en su diario vivir.</w:t>
      </w:r>
    </w:p>
    <w:p w14:paraId="680A4E5D" w14:textId="77777777" w:rsidR="00ED3956" w:rsidRPr="00211198" w:rsidRDefault="00ED3956" w:rsidP="00211198">
      <w:pPr>
        <w:pStyle w:val="NormalWeb"/>
        <w:spacing w:before="0" w:beforeAutospacing="0" w:after="0" w:afterAutospacing="0" w:line="276" w:lineRule="auto"/>
        <w:jc w:val="both"/>
        <w:rPr>
          <w:rFonts w:ascii="Arial" w:hAnsi="Arial" w:cs="Arial"/>
        </w:rPr>
      </w:pPr>
    </w:p>
    <w:p w14:paraId="655CC2B5" w14:textId="6600C38F" w:rsidR="00ED3956" w:rsidRPr="00211198" w:rsidRDefault="00ED3956" w:rsidP="00211198">
      <w:pPr>
        <w:pStyle w:val="NormalWeb"/>
        <w:spacing w:before="0" w:beforeAutospacing="0" w:after="0" w:afterAutospacing="0" w:line="276" w:lineRule="auto"/>
        <w:jc w:val="both"/>
        <w:rPr>
          <w:rFonts w:ascii="Arial" w:hAnsi="Arial" w:cs="Arial"/>
        </w:rPr>
      </w:pPr>
      <w:r w:rsidRPr="00211198">
        <w:rPr>
          <w:rFonts w:ascii="Arial" w:hAnsi="Arial" w:cs="Arial"/>
        </w:rPr>
        <w:t>Es así entonces que con el fin de permitir que la administración de justicia continuara presta</w:t>
      </w:r>
      <w:r w:rsidR="00E31962">
        <w:rPr>
          <w:rFonts w:ascii="Arial" w:hAnsi="Arial" w:cs="Arial"/>
        </w:rPr>
        <w:t>n</w:t>
      </w:r>
      <w:r w:rsidRPr="00211198">
        <w:rPr>
          <w:rFonts w:ascii="Arial" w:hAnsi="Arial" w:cs="Arial"/>
        </w:rPr>
        <w:t xml:space="preserve">do sus servicios de forma efectiva, salvaguardando la salud de los funcionarios y servidores judiciales, fue expedido el Decreto 806 de 2020 </w:t>
      </w:r>
      <w:bookmarkEnd w:id="3"/>
      <w:r w:rsidRPr="00211198">
        <w:rPr>
          <w:rFonts w:ascii="Arial" w:hAnsi="Arial" w:cs="Arial"/>
        </w:rPr>
        <w:t>con el fin de adoptar “</w:t>
      </w:r>
      <w:r w:rsidRPr="008F2764">
        <w:rPr>
          <w:rFonts w:ascii="Arial" w:hAnsi="Arial" w:cs="Arial"/>
          <w:i/>
          <w:iCs/>
          <w:sz w:val="22"/>
        </w:rPr>
        <w:t>medidas para implementar las tecnologías de la información y las comunicaciones en las actuaciones judiciales, agilizar los procesos judiciales y flexibilizar la atención a los usuarios del servicio de justicia, en el marco del Estado de Emergencia Económica, Social y Ecológica</w:t>
      </w:r>
      <w:r w:rsidRPr="00211198">
        <w:rPr>
          <w:rFonts w:ascii="Arial" w:hAnsi="Arial" w:cs="Arial"/>
          <w:i/>
          <w:iCs/>
        </w:rPr>
        <w:t>”</w:t>
      </w:r>
      <w:r w:rsidRPr="00211198">
        <w:rPr>
          <w:rFonts w:ascii="Arial" w:hAnsi="Arial" w:cs="Arial"/>
        </w:rPr>
        <w:t>.</w:t>
      </w:r>
    </w:p>
    <w:p w14:paraId="19219836" w14:textId="77777777" w:rsidR="00ED3956" w:rsidRPr="00211198" w:rsidRDefault="00ED3956" w:rsidP="00211198">
      <w:pPr>
        <w:pStyle w:val="NormalWeb"/>
        <w:spacing w:before="0" w:beforeAutospacing="0" w:after="0" w:afterAutospacing="0" w:line="276" w:lineRule="auto"/>
        <w:jc w:val="both"/>
        <w:rPr>
          <w:rFonts w:ascii="Arial" w:hAnsi="Arial" w:cs="Arial"/>
          <w:b/>
          <w:bCs/>
        </w:rPr>
      </w:pPr>
    </w:p>
    <w:p w14:paraId="407FC1EA" w14:textId="3022E2D6" w:rsidR="001C5F16" w:rsidRPr="00211198" w:rsidRDefault="001C5F16" w:rsidP="00211198">
      <w:pPr>
        <w:pStyle w:val="NormalWeb"/>
        <w:spacing w:before="0" w:beforeAutospacing="0" w:after="0" w:afterAutospacing="0" w:line="276" w:lineRule="auto"/>
        <w:jc w:val="both"/>
        <w:rPr>
          <w:rFonts w:ascii="Arial" w:hAnsi="Arial" w:cs="Arial"/>
        </w:rPr>
      </w:pPr>
      <w:r w:rsidRPr="00211198">
        <w:rPr>
          <w:rFonts w:ascii="Arial" w:hAnsi="Arial" w:cs="Arial"/>
        </w:rPr>
        <w:t>Ahora bien, estas medi</w:t>
      </w:r>
      <w:r w:rsidR="002158CA">
        <w:rPr>
          <w:rFonts w:ascii="Arial" w:hAnsi="Arial" w:cs="Arial"/>
        </w:rPr>
        <w:t>d</w:t>
      </w:r>
      <w:r w:rsidRPr="00211198">
        <w:rPr>
          <w:rFonts w:ascii="Arial" w:hAnsi="Arial" w:cs="Arial"/>
        </w:rPr>
        <w:t>as de ningún modo pueden ir en desmedro de las garantías procesales que le asisten a los usuarios del sistema judicial del país y así lo entendió el Gobierno cuando en los parágrafos 1º y 2º del artículo 2º del mencionado Decreto siendo del siguiente tenor literal:</w:t>
      </w:r>
    </w:p>
    <w:p w14:paraId="296FEF7D" w14:textId="77777777" w:rsidR="001C5F16" w:rsidRPr="00211198" w:rsidRDefault="001C5F16" w:rsidP="00211198">
      <w:pPr>
        <w:pStyle w:val="NormalWeb"/>
        <w:spacing w:before="0" w:beforeAutospacing="0" w:after="0" w:afterAutospacing="0" w:line="276" w:lineRule="auto"/>
        <w:jc w:val="both"/>
        <w:rPr>
          <w:rFonts w:ascii="Arial" w:hAnsi="Arial" w:cs="Arial"/>
        </w:rPr>
      </w:pPr>
    </w:p>
    <w:p w14:paraId="54025426" w14:textId="73226263" w:rsidR="001C5F16" w:rsidRDefault="001C5F16" w:rsidP="008F2764">
      <w:pPr>
        <w:pStyle w:val="NormalWeb"/>
        <w:shd w:val="clear" w:color="auto" w:fill="FFFFFF" w:themeFill="background1"/>
        <w:spacing w:before="0" w:beforeAutospacing="0" w:after="0" w:afterAutospacing="0" w:line="276" w:lineRule="auto"/>
        <w:ind w:left="426" w:right="420"/>
        <w:jc w:val="both"/>
        <w:rPr>
          <w:rFonts w:ascii="Arial" w:hAnsi="Arial" w:cs="Arial"/>
          <w:i/>
          <w:iCs/>
          <w:sz w:val="20"/>
        </w:rPr>
      </w:pPr>
      <w:r w:rsidRPr="008F2764">
        <w:rPr>
          <w:rFonts w:ascii="Arial" w:hAnsi="Arial" w:cs="Arial"/>
          <w:b/>
          <w:bCs/>
          <w:i/>
          <w:iCs/>
          <w:sz w:val="20"/>
        </w:rPr>
        <w:t>“PARÁGRAFO 1.</w:t>
      </w:r>
      <w:r w:rsidRPr="008F2764">
        <w:rPr>
          <w:rFonts w:ascii="Arial" w:hAnsi="Arial" w:cs="Arial"/>
          <w:i/>
          <w:iCs/>
          <w:sz w:val="20"/>
        </w:rPr>
        <w:t> Se adoptarán todas las medidas para garantizar el debido proceso, la publicidad y el derecho de contradicción en la aplicación de las tecnologías de la información y de las comunicaciones. Para el efecto, las autoridades judiciales procurarán la efectiva comunicación virtual con los usuarios de la administración de justicia y adoptarán las medidas pertinentes para que puedan conocer las decisiones y ejercer sus derechos.</w:t>
      </w:r>
    </w:p>
    <w:p w14:paraId="0925629C" w14:textId="77777777" w:rsidR="008F2764" w:rsidRPr="008F2764" w:rsidRDefault="008F2764" w:rsidP="008F2764">
      <w:pPr>
        <w:pStyle w:val="NormalWeb"/>
        <w:shd w:val="clear" w:color="auto" w:fill="FFFFFF" w:themeFill="background1"/>
        <w:spacing w:before="0" w:beforeAutospacing="0" w:after="0" w:afterAutospacing="0" w:line="276" w:lineRule="auto"/>
        <w:ind w:left="426" w:right="420"/>
        <w:jc w:val="both"/>
        <w:rPr>
          <w:rFonts w:ascii="Arial" w:hAnsi="Arial" w:cs="Arial"/>
          <w:i/>
          <w:iCs/>
          <w:sz w:val="20"/>
        </w:rPr>
      </w:pPr>
    </w:p>
    <w:p w14:paraId="4C6C5052" w14:textId="77777777" w:rsidR="001C5F16" w:rsidRPr="008F2764" w:rsidRDefault="001C5F16" w:rsidP="008F2764">
      <w:pPr>
        <w:pStyle w:val="NormalWeb"/>
        <w:shd w:val="clear" w:color="auto" w:fill="FFFFFF" w:themeFill="background1"/>
        <w:spacing w:before="0" w:beforeAutospacing="0" w:after="0" w:afterAutospacing="0" w:line="276" w:lineRule="auto"/>
        <w:ind w:left="426" w:right="420"/>
        <w:jc w:val="both"/>
        <w:rPr>
          <w:rFonts w:ascii="Arial" w:hAnsi="Arial" w:cs="Arial"/>
          <w:i/>
          <w:iCs/>
          <w:sz w:val="20"/>
        </w:rPr>
      </w:pPr>
      <w:r w:rsidRPr="008F2764">
        <w:rPr>
          <w:rFonts w:ascii="Arial" w:hAnsi="Arial" w:cs="Arial"/>
          <w:b/>
          <w:bCs/>
          <w:i/>
          <w:iCs/>
          <w:sz w:val="20"/>
        </w:rPr>
        <w:t>PARÁGRAFO 2.</w:t>
      </w:r>
      <w:r w:rsidRPr="008F2764">
        <w:rPr>
          <w:rFonts w:ascii="Arial" w:hAnsi="Arial" w:cs="Arial"/>
          <w:i/>
          <w:iCs/>
          <w:sz w:val="20"/>
        </w:rPr>
        <w:t> Los municipios, personerías y otras entidades públicas, en la medida de sus posibilidades, facilitarán que los sujetos procesales puedan acceder en sus sedes a las actuaciones virtuales.”</w:t>
      </w:r>
    </w:p>
    <w:p w14:paraId="7194DBDC" w14:textId="77777777" w:rsidR="001C5F16" w:rsidRPr="00211198" w:rsidRDefault="001C5F16" w:rsidP="002B6ED2">
      <w:pPr>
        <w:pStyle w:val="NormalWeb"/>
        <w:spacing w:before="0" w:beforeAutospacing="0" w:after="0" w:afterAutospacing="0" w:line="276" w:lineRule="auto"/>
        <w:jc w:val="both"/>
        <w:rPr>
          <w:rFonts w:ascii="Arial" w:hAnsi="Arial" w:cs="Arial"/>
        </w:rPr>
      </w:pPr>
    </w:p>
    <w:p w14:paraId="0AC56266" w14:textId="610B361F" w:rsidR="001C5F16" w:rsidRDefault="001C5F16" w:rsidP="000B270A">
      <w:pPr>
        <w:pStyle w:val="NormalWeb"/>
        <w:shd w:val="clear" w:color="auto" w:fill="FFFFFF" w:themeFill="background1"/>
        <w:spacing w:before="0" w:beforeAutospacing="0" w:after="0" w:afterAutospacing="0" w:line="276" w:lineRule="auto"/>
        <w:ind w:right="-1"/>
        <w:jc w:val="both"/>
        <w:rPr>
          <w:rFonts w:ascii="Arial" w:hAnsi="Arial" w:cs="Arial"/>
        </w:rPr>
      </w:pPr>
      <w:r w:rsidRPr="00211198">
        <w:rPr>
          <w:rFonts w:ascii="Arial" w:hAnsi="Arial" w:cs="Arial"/>
        </w:rPr>
        <w:t>También consagra la norma los deberes de los sujetos procesales en relación con las tecnologías de la información y las comunicaciones, siendo est</w:t>
      </w:r>
      <w:r w:rsidR="0074585F" w:rsidRPr="00211198">
        <w:rPr>
          <w:rFonts w:ascii="Arial" w:hAnsi="Arial" w:cs="Arial"/>
        </w:rPr>
        <w:t>os</w:t>
      </w:r>
      <w:r w:rsidRPr="00211198">
        <w:rPr>
          <w:rFonts w:ascii="Arial" w:hAnsi="Arial" w:cs="Arial"/>
        </w:rPr>
        <w:t>:</w:t>
      </w:r>
    </w:p>
    <w:p w14:paraId="0628403F" w14:textId="77777777" w:rsidR="000B270A" w:rsidRPr="00211198" w:rsidRDefault="000B270A" w:rsidP="000B270A">
      <w:pPr>
        <w:pStyle w:val="NormalWeb"/>
        <w:shd w:val="clear" w:color="auto" w:fill="FFFFFF" w:themeFill="background1"/>
        <w:spacing w:before="0" w:beforeAutospacing="0" w:after="0" w:afterAutospacing="0" w:line="276" w:lineRule="auto"/>
        <w:ind w:right="-1"/>
        <w:jc w:val="both"/>
        <w:rPr>
          <w:rFonts w:ascii="Arial" w:hAnsi="Arial" w:cs="Arial"/>
        </w:rPr>
      </w:pPr>
    </w:p>
    <w:p w14:paraId="060AE0AE" w14:textId="77777777" w:rsidR="001C5F16" w:rsidRPr="002B6ED2" w:rsidRDefault="001C5F16" w:rsidP="002B6ED2">
      <w:pPr>
        <w:pStyle w:val="NormalWeb"/>
        <w:shd w:val="clear" w:color="auto" w:fill="FFFFFF" w:themeFill="background1"/>
        <w:spacing w:before="0" w:beforeAutospacing="0" w:after="0" w:afterAutospacing="0"/>
        <w:ind w:left="426" w:right="420"/>
        <w:jc w:val="both"/>
        <w:rPr>
          <w:rFonts w:ascii="Arial" w:hAnsi="Arial" w:cs="Arial"/>
          <w:i/>
          <w:iCs/>
          <w:sz w:val="22"/>
        </w:rPr>
      </w:pPr>
      <w:r w:rsidRPr="002B6ED2">
        <w:rPr>
          <w:rFonts w:ascii="Arial" w:hAnsi="Arial" w:cs="Arial"/>
          <w:sz w:val="22"/>
        </w:rPr>
        <w:t>“</w:t>
      </w:r>
      <w:r w:rsidRPr="002B6ED2">
        <w:rPr>
          <w:rFonts w:ascii="Arial" w:hAnsi="Arial" w:cs="Arial"/>
          <w:i/>
          <w:iCs/>
          <w:sz w:val="22"/>
        </w:rPr>
        <w:t xml:space="preserve">Es deber de los sujetos procesales realizar sus actuaciones y asistir a las audiencias y diligencias a través de medios tecnológicos. </w:t>
      </w:r>
      <w:r w:rsidRPr="002B6ED2">
        <w:rPr>
          <w:rFonts w:ascii="Arial" w:hAnsi="Arial" w:cs="Arial"/>
          <w:b/>
          <w:bCs/>
          <w:i/>
          <w:iCs/>
          <w:sz w:val="22"/>
        </w:rPr>
        <w:t xml:space="preserve">Para el efecto deberán suministrar a la autoridad judicial competente, y a todos los demás sujetos procesales, los canales digitales elegidos para los fines del proceso o </w:t>
      </w:r>
      <w:r w:rsidRPr="002B6ED2">
        <w:rPr>
          <w:rFonts w:ascii="Arial" w:hAnsi="Arial" w:cs="Arial"/>
          <w:b/>
          <w:bCs/>
          <w:i/>
          <w:iCs/>
          <w:sz w:val="22"/>
        </w:rPr>
        <w:lastRenderedPageBreak/>
        <w:t xml:space="preserve">trámite </w:t>
      </w:r>
      <w:r w:rsidRPr="002B6ED2">
        <w:rPr>
          <w:rFonts w:ascii="Arial" w:hAnsi="Arial" w:cs="Arial"/>
          <w:i/>
          <w:iCs/>
          <w:sz w:val="22"/>
        </w:rPr>
        <w:t>y enviar a través de estos un ejemplar de todos los memoriales o actuaciones que realicen, simultáneamente con copia incorporada al mensaje enviado a la autoridad judicial.</w:t>
      </w:r>
    </w:p>
    <w:p w14:paraId="43E5C098" w14:textId="77777777" w:rsidR="002B6ED2" w:rsidRDefault="002B6ED2" w:rsidP="002B6ED2">
      <w:pPr>
        <w:pStyle w:val="NormalWeb"/>
        <w:shd w:val="clear" w:color="auto" w:fill="FFFFFF" w:themeFill="background1"/>
        <w:spacing w:before="0" w:beforeAutospacing="0" w:after="0" w:afterAutospacing="0"/>
        <w:ind w:left="426" w:right="420"/>
        <w:jc w:val="both"/>
        <w:rPr>
          <w:rFonts w:ascii="Arial" w:hAnsi="Arial" w:cs="Arial"/>
          <w:b/>
          <w:bCs/>
          <w:i/>
          <w:iCs/>
          <w:sz w:val="22"/>
        </w:rPr>
      </w:pPr>
    </w:p>
    <w:p w14:paraId="57BDCFF8" w14:textId="3179CC46" w:rsidR="001C5F16" w:rsidRPr="002B6ED2" w:rsidRDefault="001C5F16" w:rsidP="002B6ED2">
      <w:pPr>
        <w:pStyle w:val="NormalWeb"/>
        <w:shd w:val="clear" w:color="auto" w:fill="FFFFFF" w:themeFill="background1"/>
        <w:spacing w:before="0" w:beforeAutospacing="0" w:after="0" w:afterAutospacing="0"/>
        <w:ind w:left="426" w:right="420"/>
        <w:jc w:val="both"/>
        <w:rPr>
          <w:rFonts w:ascii="Arial" w:hAnsi="Arial" w:cs="Arial"/>
          <w:b/>
          <w:bCs/>
          <w:i/>
          <w:iCs/>
          <w:sz w:val="22"/>
        </w:rPr>
      </w:pPr>
      <w:r w:rsidRPr="002B6ED2">
        <w:rPr>
          <w:rFonts w:ascii="Arial" w:hAnsi="Arial" w:cs="Arial"/>
          <w:b/>
          <w:bCs/>
          <w:i/>
          <w:iCs/>
          <w:sz w:val="22"/>
        </w:rPr>
        <w:t>Identificados los canales digitales elegidos, desde allí se originarán todas las actuaciones y desde estos se surtirán todas las notificaciones, mientras no se informe un nuevo canal</w:t>
      </w:r>
      <w:r w:rsidRPr="002B6ED2">
        <w:rPr>
          <w:rFonts w:ascii="Arial" w:hAnsi="Arial" w:cs="Arial"/>
          <w:i/>
          <w:iCs/>
          <w:sz w:val="22"/>
        </w:rPr>
        <w:t xml:space="preserve">. </w:t>
      </w:r>
      <w:r w:rsidRPr="002B6ED2">
        <w:rPr>
          <w:rFonts w:ascii="Arial" w:hAnsi="Arial" w:cs="Arial"/>
          <w:b/>
          <w:bCs/>
          <w:i/>
          <w:iCs/>
          <w:sz w:val="22"/>
        </w:rPr>
        <w:t>Es deber de los sujetos procesales, en desarrollo de lo previsto en el</w:t>
      </w:r>
      <w:r w:rsidR="00E31962">
        <w:rPr>
          <w:rFonts w:ascii="Arial" w:hAnsi="Arial" w:cs="Arial"/>
          <w:b/>
          <w:bCs/>
          <w:i/>
          <w:iCs/>
          <w:sz w:val="22"/>
        </w:rPr>
        <w:t xml:space="preserve"> </w:t>
      </w:r>
      <w:hyperlink r:id="rId14">
        <w:r w:rsidRPr="002B6ED2">
          <w:rPr>
            <w:rStyle w:val="Hipervnculo"/>
            <w:rFonts w:ascii="Arial" w:hAnsi="Arial" w:cs="Arial"/>
            <w:b/>
            <w:bCs/>
            <w:i/>
            <w:iCs/>
            <w:color w:val="auto"/>
            <w:sz w:val="22"/>
          </w:rPr>
          <w:t>artículo 78</w:t>
        </w:r>
      </w:hyperlink>
      <w:r w:rsidR="00E31962">
        <w:rPr>
          <w:rStyle w:val="Hipervnculo"/>
          <w:rFonts w:ascii="Arial" w:hAnsi="Arial" w:cs="Arial"/>
          <w:b/>
          <w:bCs/>
          <w:i/>
          <w:iCs/>
          <w:color w:val="auto"/>
          <w:sz w:val="22"/>
        </w:rPr>
        <w:t xml:space="preserve"> </w:t>
      </w:r>
      <w:r w:rsidRPr="002B6ED2">
        <w:rPr>
          <w:rFonts w:ascii="Arial" w:hAnsi="Arial" w:cs="Arial"/>
          <w:b/>
          <w:bCs/>
          <w:i/>
          <w:iCs/>
          <w:sz w:val="22"/>
        </w:rPr>
        <w:t>numeral </w:t>
      </w:r>
      <w:hyperlink r:id="rId15" w:anchor="78.5">
        <w:r w:rsidRPr="002B6ED2">
          <w:rPr>
            <w:rStyle w:val="Hipervnculo"/>
            <w:rFonts w:ascii="Arial" w:hAnsi="Arial" w:cs="Arial"/>
            <w:b/>
            <w:bCs/>
            <w:i/>
            <w:iCs/>
            <w:color w:val="auto"/>
            <w:sz w:val="22"/>
          </w:rPr>
          <w:t>5</w:t>
        </w:r>
      </w:hyperlink>
      <w:r w:rsidRPr="002B6ED2">
        <w:rPr>
          <w:rFonts w:ascii="Arial" w:hAnsi="Arial" w:cs="Arial"/>
          <w:b/>
          <w:bCs/>
          <w:i/>
          <w:iCs/>
          <w:sz w:val="22"/>
        </w:rPr>
        <w:t> del </w:t>
      </w:r>
      <w:hyperlink r:id="rId16">
        <w:r w:rsidRPr="002B6ED2">
          <w:rPr>
            <w:rStyle w:val="Hipervnculo"/>
            <w:rFonts w:ascii="Arial" w:hAnsi="Arial" w:cs="Arial"/>
            <w:b/>
            <w:bCs/>
            <w:i/>
            <w:iCs/>
            <w:color w:val="auto"/>
            <w:sz w:val="22"/>
          </w:rPr>
          <w:t>Código General del Proceso</w:t>
        </w:r>
      </w:hyperlink>
      <w:r w:rsidRPr="002B6ED2">
        <w:rPr>
          <w:rFonts w:ascii="Arial" w:hAnsi="Arial" w:cs="Arial"/>
          <w:b/>
          <w:bCs/>
          <w:i/>
          <w:iCs/>
          <w:sz w:val="22"/>
        </w:rPr>
        <w:t>, comunicar cualquier cambio de dirección o medio electrónico, so pena de que las notificaciones se sigan surtiendo válidamente en la anterior.</w:t>
      </w:r>
    </w:p>
    <w:p w14:paraId="6FD38511" w14:textId="77777777" w:rsidR="002B6ED2" w:rsidRDefault="002B6ED2" w:rsidP="002B6ED2">
      <w:pPr>
        <w:pStyle w:val="NormalWeb"/>
        <w:shd w:val="clear" w:color="auto" w:fill="FFFFFF" w:themeFill="background1"/>
        <w:spacing w:before="0" w:beforeAutospacing="0" w:after="0" w:afterAutospacing="0"/>
        <w:ind w:left="426" w:right="420"/>
        <w:jc w:val="both"/>
        <w:rPr>
          <w:rFonts w:ascii="Arial" w:hAnsi="Arial" w:cs="Arial"/>
          <w:i/>
          <w:iCs/>
          <w:sz w:val="22"/>
        </w:rPr>
      </w:pPr>
    </w:p>
    <w:p w14:paraId="1194FA41" w14:textId="601A664D" w:rsidR="001C5F16" w:rsidRPr="002B6ED2" w:rsidRDefault="001C5F16" w:rsidP="002B6ED2">
      <w:pPr>
        <w:pStyle w:val="NormalWeb"/>
        <w:shd w:val="clear" w:color="auto" w:fill="FFFFFF" w:themeFill="background1"/>
        <w:spacing w:before="0" w:beforeAutospacing="0" w:after="0" w:afterAutospacing="0"/>
        <w:ind w:left="426" w:right="420"/>
        <w:jc w:val="both"/>
        <w:rPr>
          <w:rFonts w:ascii="Arial" w:hAnsi="Arial" w:cs="Arial"/>
          <w:i/>
          <w:iCs/>
          <w:sz w:val="22"/>
        </w:rPr>
      </w:pPr>
      <w:r w:rsidRPr="002B6ED2">
        <w:rPr>
          <w:rFonts w:ascii="Arial" w:hAnsi="Arial" w:cs="Arial"/>
          <w:i/>
          <w:iCs/>
          <w:sz w:val="22"/>
        </w:rPr>
        <w:t>Todos los sujetos procesales cumplirán los deberes constitucionales y legales para colaborar solidariamente con la buena marcha del servicio público de administración de justicia. La autoridad judicial competente adoptará las medidas necesarias para garantizar su cumplimiento”.</w:t>
      </w:r>
      <w:r w:rsidR="0074585F" w:rsidRPr="002B6ED2">
        <w:rPr>
          <w:rFonts w:ascii="Arial" w:hAnsi="Arial" w:cs="Arial"/>
          <w:i/>
          <w:iCs/>
          <w:sz w:val="22"/>
        </w:rPr>
        <w:t xml:space="preserve"> –</w:t>
      </w:r>
      <w:r w:rsidR="0074585F" w:rsidRPr="002B6ED2">
        <w:rPr>
          <w:rFonts w:ascii="Arial" w:hAnsi="Arial" w:cs="Arial"/>
          <w:sz w:val="22"/>
        </w:rPr>
        <w:t>Negrilla fuera de texto</w:t>
      </w:r>
      <w:r w:rsidR="0074585F" w:rsidRPr="002B6ED2">
        <w:rPr>
          <w:rFonts w:ascii="Arial" w:hAnsi="Arial" w:cs="Arial"/>
          <w:i/>
          <w:iCs/>
          <w:sz w:val="22"/>
        </w:rPr>
        <w:t>-</w:t>
      </w:r>
    </w:p>
    <w:p w14:paraId="769D0D3C" w14:textId="77777777" w:rsidR="001C5F16" w:rsidRPr="00211198" w:rsidRDefault="001C5F16" w:rsidP="00211198">
      <w:pPr>
        <w:pStyle w:val="NormalWeb"/>
        <w:spacing w:before="0" w:beforeAutospacing="0" w:after="0" w:afterAutospacing="0" w:line="276" w:lineRule="auto"/>
        <w:jc w:val="both"/>
        <w:rPr>
          <w:rFonts w:ascii="Arial" w:hAnsi="Arial" w:cs="Arial"/>
        </w:rPr>
      </w:pPr>
    </w:p>
    <w:p w14:paraId="056385A8" w14:textId="77777777" w:rsidR="00ED3956" w:rsidRPr="00211198" w:rsidRDefault="00ED3956" w:rsidP="00211198">
      <w:pPr>
        <w:pStyle w:val="NormalWeb"/>
        <w:spacing w:before="0" w:beforeAutospacing="0" w:after="0" w:afterAutospacing="0" w:line="276" w:lineRule="auto"/>
        <w:jc w:val="both"/>
        <w:rPr>
          <w:rFonts w:ascii="Arial" w:hAnsi="Arial" w:cs="Arial"/>
        </w:rPr>
      </w:pPr>
      <w:r w:rsidRPr="00211198">
        <w:rPr>
          <w:rFonts w:ascii="Arial" w:hAnsi="Arial" w:cs="Arial"/>
        </w:rPr>
        <w:t xml:space="preserve">En lo que atañe a la definición del problema jurídico planteado, el artículo 7 del referido Decreto dispone, respecto a las </w:t>
      </w:r>
      <w:r w:rsidR="0074585F" w:rsidRPr="00211198">
        <w:rPr>
          <w:rFonts w:ascii="Arial" w:hAnsi="Arial" w:cs="Arial"/>
        </w:rPr>
        <w:t>a</w:t>
      </w:r>
      <w:r w:rsidRPr="00211198">
        <w:rPr>
          <w:rFonts w:ascii="Arial" w:hAnsi="Arial" w:cs="Arial"/>
        </w:rPr>
        <w:t>udiencia</w:t>
      </w:r>
      <w:r w:rsidR="0074585F" w:rsidRPr="00211198">
        <w:rPr>
          <w:rFonts w:ascii="Arial" w:hAnsi="Arial" w:cs="Arial"/>
        </w:rPr>
        <w:t>s</w:t>
      </w:r>
      <w:r w:rsidRPr="00211198">
        <w:rPr>
          <w:rFonts w:ascii="Arial" w:hAnsi="Arial" w:cs="Arial"/>
        </w:rPr>
        <w:t xml:space="preserve"> dentro de los trámites judiciales que estas “</w:t>
      </w:r>
      <w:r w:rsidRPr="002B6ED2">
        <w:rPr>
          <w:rFonts w:ascii="Arial" w:hAnsi="Arial" w:cs="Arial"/>
          <w:i/>
          <w:iCs/>
          <w:sz w:val="22"/>
        </w:rPr>
        <w:t>deberán realizarse utilizando los medios tecnológicos a disposición de las autoridades judiciales o por cualquier otro medio puesto a disposición por una o por ambas partes y en ellas deberá facilitarse y permitirse la presencia de todos los sujetos procesales, ya sea de manera virtual o telefónica (...</w:t>
      </w:r>
      <w:r w:rsidRPr="002B6ED2">
        <w:rPr>
          <w:rFonts w:ascii="Arial" w:hAnsi="Arial" w:cs="Arial"/>
          <w:sz w:val="22"/>
        </w:rPr>
        <w:t>)</w:t>
      </w:r>
      <w:r w:rsidRPr="00211198">
        <w:rPr>
          <w:rFonts w:ascii="Arial" w:hAnsi="Arial" w:cs="Arial"/>
        </w:rPr>
        <w:t>”.</w:t>
      </w:r>
    </w:p>
    <w:p w14:paraId="54CD245A" w14:textId="77777777" w:rsidR="00ED3956" w:rsidRPr="00211198" w:rsidRDefault="00ED3956" w:rsidP="00211198">
      <w:pPr>
        <w:pStyle w:val="NormalWeb"/>
        <w:spacing w:before="0" w:beforeAutospacing="0" w:after="0" w:afterAutospacing="0" w:line="276" w:lineRule="auto"/>
        <w:jc w:val="both"/>
        <w:rPr>
          <w:rFonts w:ascii="Arial" w:hAnsi="Arial" w:cs="Arial"/>
        </w:rPr>
      </w:pPr>
    </w:p>
    <w:p w14:paraId="3F2BC0E4" w14:textId="77777777" w:rsidR="00ED3956" w:rsidRPr="00211198" w:rsidRDefault="00ED3956" w:rsidP="00211198">
      <w:pPr>
        <w:pStyle w:val="NormalWeb"/>
        <w:spacing w:before="0" w:beforeAutospacing="0" w:after="0" w:afterAutospacing="0" w:line="276" w:lineRule="auto"/>
        <w:jc w:val="both"/>
        <w:rPr>
          <w:rFonts w:ascii="Arial" w:hAnsi="Arial" w:cs="Arial"/>
        </w:rPr>
      </w:pPr>
      <w:r w:rsidRPr="00211198">
        <w:rPr>
          <w:rFonts w:ascii="Arial" w:hAnsi="Arial" w:cs="Arial"/>
        </w:rPr>
        <w:t>Dispone también la norma que “</w:t>
      </w:r>
      <w:r w:rsidRPr="002B6ED2">
        <w:rPr>
          <w:rFonts w:ascii="Arial" w:hAnsi="Arial" w:cs="Arial"/>
          <w:b/>
          <w:bCs/>
          <w:sz w:val="22"/>
        </w:rPr>
        <w:t>con autorización del titular del despacho, cualquier empleado podrá comunicarse con los sujetos procesales, antes de la realización de las audiencias, con el fin de informarles sobre la herramienta tecnológica que se utilizará en ellas o para concertar una distinta</w:t>
      </w:r>
      <w:r w:rsidRPr="00211198">
        <w:rPr>
          <w:rFonts w:ascii="Arial" w:hAnsi="Arial" w:cs="Arial"/>
        </w:rPr>
        <w:t>.” –Negrilla fue de texto-</w:t>
      </w:r>
    </w:p>
    <w:p w14:paraId="1231BE67" w14:textId="77777777" w:rsidR="00ED3956" w:rsidRPr="00211198" w:rsidRDefault="00ED3956" w:rsidP="00211198">
      <w:pPr>
        <w:pStyle w:val="NormalWeb"/>
        <w:spacing w:before="0" w:beforeAutospacing="0" w:after="0" w:afterAutospacing="0" w:line="276" w:lineRule="auto"/>
        <w:jc w:val="both"/>
        <w:rPr>
          <w:rFonts w:ascii="Arial" w:hAnsi="Arial" w:cs="Arial"/>
        </w:rPr>
      </w:pPr>
    </w:p>
    <w:p w14:paraId="6BF13724" w14:textId="77777777" w:rsidR="00AA5C2B" w:rsidRPr="00211198" w:rsidRDefault="00320871" w:rsidP="00211198">
      <w:pPr>
        <w:pStyle w:val="NormalWeb"/>
        <w:spacing w:before="0" w:beforeAutospacing="0" w:after="0" w:afterAutospacing="0" w:line="276" w:lineRule="auto"/>
        <w:jc w:val="both"/>
        <w:rPr>
          <w:rFonts w:ascii="Arial" w:hAnsi="Arial" w:cs="Arial"/>
        </w:rPr>
      </w:pPr>
      <w:r w:rsidRPr="00211198">
        <w:rPr>
          <w:rFonts w:ascii="Arial" w:hAnsi="Arial" w:cs="Arial"/>
          <w:b/>
        </w:rPr>
        <w:t xml:space="preserve">5. </w:t>
      </w:r>
      <w:r w:rsidR="00AA5C2B" w:rsidRPr="00211198">
        <w:rPr>
          <w:rFonts w:ascii="Arial" w:hAnsi="Arial" w:cs="Arial"/>
          <w:b/>
        </w:rPr>
        <w:t>CASO CONCRETO</w:t>
      </w:r>
      <w:r w:rsidR="00AA5C2B" w:rsidRPr="00211198">
        <w:rPr>
          <w:rFonts w:ascii="Arial" w:hAnsi="Arial" w:cs="Arial"/>
        </w:rPr>
        <w:t>.</w:t>
      </w:r>
    </w:p>
    <w:p w14:paraId="36FEB5B0" w14:textId="77777777" w:rsidR="00AA5C2B" w:rsidRPr="00211198" w:rsidRDefault="00AA5C2B" w:rsidP="00211198">
      <w:pPr>
        <w:pStyle w:val="NormalWeb"/>
        <w:spacing w:before="0" w:beforeAutospacing="0" w:after="0" w:afterAutospacing="0" w:line="276" w:lineRule="auto"/>
        <w:jc w:val="both"/>
        <w:rPr>
          <w:rFonts w:ascii="Arial" w:hAnsi="Arial" w:cs="Arial"/>
        </w:rPr>
      </w:pPr>
    </w:p>
    <w:p w14:paraId="40D414FC" w14:textId="5F42162D" w:rsidR="00A1244F" w:rsidRPr="00211198" w:rsidRDefault="30F5055A" w:rsidP="00211198">
      <w:pPr>
        <w:pStyle w:val="NormalWeb"/>
        <w:spacing w:before="0" w:beforeAutospacing="0" w:after="0" w:afterAutospacing="0" w:line="276" w:lineRule="auto"/>
        <w:jc w:val="both"/>
        <w:rPr>
          <w:rFonts w:ascii="Arial" w:hAnsi="Arial" w:cs="Arial"/>
        </w:rPr>
      </w:pPr>
      <w:r w:rsidRPr="00211198">
        <w:rPr>
          <w:rFonts w:ascii="Arial" w:hAnsi="Arial" w:cs="Arial"/>
        </w:rPr>
        <w:t>P</w:t>
      </w:r>
      <w:r w:rsidR="0074585F" w:rsidRPr="00211198">
        <w:rPr>
          <w:rFonts w:ascii="Arial" w:hAnsi="Arial" w:cs="Arial"/>
        </w:rPr>
        <w:t xml:space="preserve">revio a cualquier análisis de fondo que pueda realizar la Sala, es necesario determinar </w:t>
      </w:r>
      <w:r w:rsidR="006E78BA" w:rsidRPr="00211198">
        <w:rPr>
          <w:rFonts w:ascii="Arial" w:hAnsi="Arial" w:cs="Arial"/>
        </w:rPr>
        <w:t>si se configuran los requisitos generales de procedibilidad para que por la vía de tutela se cuestionen decisiones judiciales</w:t>
      </w:r>
      <w:r w:rsidR="00A1244F" w:rsidRPr="00211198">
        <w:rPr>
          <w:rFonts w:ascii="Arial" w:hAnsi="Arial" w:cs="Arial"/>
        </w:rPr>
        <w:t>, encontrando reunidos estos</w:t>
      </w:r>
      <w:r w:rsidR="00AC1661" w:rsidRPr="00211198">
        <w:rPr>
          <w:rFonts w:ascii="Arial" w:hAnsi="Arial" w:cs="Arial"/>
        </w:rPr>
        <w:t xml:space="preserve">, pues la parte accionante </w:t>
      </w:r>
      <w:r w:rsidR="00AC1661" w:rsidRPr="00211198">
        <w:rPr>
          <w:rFonts w:ascii="Arial" w:hAnsi="Arial" w:cs="Arial"/>
          <w:i/>
          <w:iCs/>
        </w:rPr>
        <w:t>i)</w:t>
      </w:r>
      <w:r w:rsidR="00AC1661" w:rsidRPr="00211198">
        <w:rPr>
          <w:rFonts w:ascii="Arial" w:hAnsi="Arial" w:cs="Arial"/>
        </w:rPr>
        <w:t xml:space="preserve"> hizo </w:t>
      </w:r>
      <w:r w:rsidR="00A1244F" w:rsidRPr="00211198">
        <w:rPr>
          <w:rFonts w:ascii="Arial" w:hAnsi="Arial" w:cs="Arial"/>
        </w:rPr>
        <w:t xml:space="preserve">la estimación de la afectación de sus derechos fundamentales, identificando plenamente los supuestos fácticos constitutivos de la violación que alega, esto es la vulneración del debido proceso </w:t>
      </w:r>
      <w:r w:rsidR="00AC1661" w:rsidRPr="00211198">
        <w:rPr>
          <w:rFonts w:ascii="Arial" w:hAnsi="Arial" w:cs="Arial"/>
        </w:rPr>
        <w:t>al citársele de forma indebida a la audiencia de conciliación, trámite y juzgamiento y no reiniciar ésta una vez se manifestaron problemas de conectividad por parte de unos de los demandados</w:t>
      </w:r>
      <w:r w:rsidR="00A1244F" w:rsidRPr="00211198">
        <w:rPr>
          <w:rFonts w:ascii="Arial" w:hAnsi="Arial" w:cs="Arial"/>
        </w:rPr>
        <w:t xml:space="preserve"> </w:t>
      </w:r>
      <w:r w:rsidR="00A1244F" w:rsidRPr="00211198">
        <w:rPr>
          <w:rFonts w:ascii="Arial" w:hAnsi="Arial" w:cs="Arial"/>
          <w:i/>
          <w:iCs/>
        </w:rPr>
        <w:t xml:space="preserve">ii) </w:t>
      </w:r>
      <w:r w:rsidR="00A1244F" w:rsidRPr="00211198">
        <w:rPr>
          <w:rFonts w:ascii="Arial" w:hAnsi="Arial" w:cs="Arial"/>
        </w:rPr>
        <w:t>contra dicha decisión no procedía recurso alguno</w:t>
      </w:r>
      <w:r w:rsidR="00AC1661" w:rsidRPr="00211198">
        <w:rPr>
          <w:rFonts w:ascii="Arial" w:hAnsi="Arial" w:cs="Arial"/>
        </w:rPr>
        <w:t>, pues la comparecencia a la audiencia de manera tardía, impidió volver sobre las etapas ya surtidas, como lo eran dar contestación a la demanda, conciliación y decisión de excepciones previas</w:t>
      </w:r>
      <w:r w:rsidR="1D7557E7" w:rsidRPr="00211198">
        <w:rPr>
          <w:rFonts w:ascii="Arial" w:hAnsi="Arial" w:cs="Arial"/>
        </w:rPr>
        <w:t>;</w:t>
      </w:r>
      <w:r w:rsidR="00A1244F" w:rsidRPr="00211198">
        <w:rPr>
          <w:rFonts w:ascii="Arial" w:hAnsi="Arial" w:cs="Arial"/>
        </w:rPr>
        <w:t xml:space="preserve"> </w:t>
      </w:r>
      <w:r w:rsidR="00A1244F" w:rsidRPr="00211198">
        <w:rPr>
          <w:rFonts w:ascii="Arial" w:hAnsi="Arial" w:cs="Arial"/>
          <w:i/>
          <w:iCs/>
        </w:rPr>
        <w:t>iii)</w:t>
      </w:r>
      <w:r w:rsidR="00A1244F" w:rsidRPr="00211198">
        <w:rPr>
          <w:rFonts w:ascii="Arial" w:hAnsi="Arial" w:cs="Arial"/>
        </w:rPr>
        <w:t xml:space="preserve"> la providencia reprochada no fue proferida en el marco de una acción de tutela y finalmente</w:t>
      </w:r>
      <w:r w:rsidR="6365FD2C" w:rsidRPr="00211198">
        <w:rPr>
          <w:rFonts w:ascii="Arial" w:hAnsi="Arial" w:cs="Arial"/>
        </w:rPr>
        <w:t>;</w:t>
      </w:r>
      <w:r w:rsidR="00A1244F" w:rsidRPr="00211198">
        <w:rPr>
          <w:rFonts w:ascii="Arial" w:hAnsi="Arial" w:cs="Arial"/>
        </w:rPr>
        <w:t xml:space="preserve"> </w:t>
      </w:r>
      <w:r w:rsidR="00A1244F" w:rsidRPr="00211198">
        <w:rPr>
          <w:rFonts w:ascii="Arial" w:hAnsi="Arial" w:cs="Arial"/>
          <w:i/>
          <w:iCs/>
        </w:rPr>
        <w:t>vi)</w:t>
      </w:r>
      <w:r w:rsidR="00A1244F" w:rsidRPr="00211198">
        <w:rPr>
          <w:rFonts w:ascii="Arial" w:hAnsi="Arial" w:cs="Arial"/>
        </w:rPr>
        <w:t xml:space="preserve"> </w:t>
      </w:r>
      <w:r w:rsidR="01BF151A" w:rsidRPr="00211198">
        <w:rPr>
          <w:rFonts w:ascii="Arial" w:hAnsi="Arial" w:cs="Arial"/>
        </w:rPr>
        <w:t xml:space="preserve">se </w:t>
      </w:r>
      <w:r w:rsidR="00A1244F" w:rsidRPr="00211198">
        <w:rPr>
          <w:rFonts w:ascii="Arial" w:hAnsi="Arial" w:cs="Arial"/>
        </w:rPr>
        <w:t xml:space="preserve">cumple el requisitos de inmediatez, toda vez que </w:t>
      </w:r>
      <w:r w:rsidR="00AC1661" w:rsidRPr="00211198">
        <w:rPr>
          <w:rFonts w:ascii="Arial" w:eastAsia="Arial" w:hAnsi="Arial" w:cs="Arial"/>
        </w:rPr>
        <w:t xml:space="preserve">la audiencia cuyo trámite </w:t>
      </w:r>
      <w:r w:rsidR="00F16C5D" w:rsidRPr="00211198">
        <w:rPr>
          <w:rFonts w:ascii="Arial" w:eastAsia="Arial" w:hAnsi="Arial" w:cs="Arial"/>
        </w:rPr>
        <w:t xml:space="preserve">se </w:t>
      </w:r>
      <w:r w:rsidR="00AC1661" w:rsidRPr="00211198">
        <w:rPr>
          <w:rFonts w:ascii="Arial" w:eastAsia="Arial" w:hAnsi="Arial" w:cs="Arial"/>
        </w:rPr>
        <w:t xml:space="preserve">reprochan fue celebrada el 2 de septiembre </w:t>
      </w:r>
      <w:r w:rsidR="00835F52" w:rsidRPr="00211198">
        <w:rPr>
          <w:rFonts w:ascii="Arial" w:eastAsia="Arial" w:hAnsi="Arial" w:cs="Arial"/>
        </w:rPr>
        <w:t>de 2021</w:t>
      </w:r>
      <w:r w:rsidR="00A1244F" w:rsidRPr="00211198">
        <w:rPr>
          <w:rFonts w:ascii="Arial" w:eastAsia="Arial" w:hAnsi="Arial" w:cs="Arial"/>
        </w:rPr>
        <w:t>, es decir,</w:t>
      </w:r>
      <w:r w:rsidR="00A1244F" w:rsidRPr="00211198">
        <w:rPr>
          <w:rFonts w:ascii="Arial" w:hAnsi="Arial" w:cs="Arial"/>
        </w:rPr>
        <w:t xml:space="preserve"> hace poco más de dos meses.</w:t>
      </w:r>
    </w:p>
    <w:p w14:paraId="7196D064" w14:textId="77777777" w:rsidR="00A1244F" w:rsidRPr="00211198" w:rsidRDefault="00A1244F" w:rsidP="00211198">
      <w:pPr>
        <w:pStyle w:val="Textoindependiente"/>
        <w:tabs>
          <w:tab w:val="left" w:pos="3493"/>
        </w:tabs>
        <w:spacing w:line="276" w:lineRule="auto"/>
        <w:rPr>
          <w:sz w:val="24"/>
          <w:szCs w:val="24"/>
        </w:rPr>
      </w:pPr>
      <w:r w:rsidRPr="00211198">
        <w:rPr>
          <w:sz w:val="24"/>
          <w:szCs w:val="24"/>
        </w:rPr>
        <w:tab/>
      </w:r>
    </w:p>
    <w:p w14:paraId="3167D7F1" w14:textId="77777777" w:rsidR="00A1244F" w:rsidRPr="00211198" w:rsidRDefault="00A1244F" w:rsidP="00211198">
      <w:pPr>
        <w:pStyle w:val="Textoindependiente"/>
        <w:spacing w:line="276" w:lineRule="auto"/>
        <w:rPr>
          <w:sz w:val="24"/>
          <w:szCs w:val="24"/>
        </w:rPr>
      </w:pPr>
      <w:r w:rsidRPr="00211198">
        <w:rPr>
          <w:sz w:val="24"/>
          <w:szCs w:val="24"/>
        </w:rPr>
        <w:t>Encontrando entonces que resulta viable la intervención del juez constitucional, se procede a verificar si se configura cualquiera de los requisitos específicos de procedibilidad citados en precedencia.</w:t>
      </w:r>
    </w:p>
    <w:p w14:paraId="34FF1C98" w14:textId="77777777" w:rsidR="00A1244F" w:rsidRPr="00211198" w:rsidRDefault="00A1244F" w:rsidP="00211198">
      <w:pPr>
        <w:pStyle w:val="Textoindependiente"/>
        <w:spacing w:line="276" w:lineRule="auto"/>
        <w:rPr>
          <w:sz w:val="24"/>
          <w:szCs w:val="24"/>
        </w:rPr>
      </w:pPr>
    </w:p>
    <w:p w14:paraId="05ECF865" w14:textId="77777777" w:rsidR="00AA5C2B" w:rsidRPr="00211198" w:rsidRDefault="00FA6F84" w:rsidP="00211198">
      <w:pPr>
        <w:pStyle w:val="Textoindependiente"/>
        <w:spacing w:line="276" w:lineRule="auto"/>
        <w:rPr>
          <w:sz w:val="24"/>
          <w:szCs w:val="24"/>
        </w:rPr>
      </w:pPr>
      <w:r w:rsidRPr="00211198">
        <w:rPr>
          <w:sz w:val="24"/>
          <w:szCs w:val="24"/>
        </w:rPr>
        <w:lastRenderedPageBreak/>
        <w:t xml:space="preserve">Revisando el trámite procesal, se tiene que la demanda iniciada por el señor Anderson Belisario </w:t>
      </w:r>
      <w:proofErr w:type="spellStart"/>
      <w:r w:rsidRPr="00211198">
        <w:rPr>
          <w:sz w:val="24"/>
          <w:szCs w:val="24"/>
        </w:rPr>
        <w:t>Teran</w:t>
      </w:r>
      <w:proofErr w:type="spellEnd"/>
      <w:r w:rsidRPr="00211198">
        <w:rPr>
          <w:sz w:val="24"/>
          <w:szCs w:val="24"/>
        </w:rPr>
        <w:t xml:space="preserve"> Puentes contra los señores Javier Mancilla Villegas y Leidy </w:t>
      </w:r>
      <w:proofErr w:type="spellStart"/>
      <w:r w:rsidRPr="00211198">
        <w:rPr>
          <w:sz w:val="24"/>
          <w:szCs w:val="24"/>
        </w:rPr>
        <w:t>Dayanny</w:t>
      </w:r>
      <w:proofErr w:type="spellEnd"/>
      <w:r w:rsidRPr="00211198">
        <w:rPr>
          <w:sz w:val="24"/>
          <w:szCs w:val="24"/>
        </w:rPr>
        <w:t xml:space="preserve"> Lesmes Espejo, inicialmente fue presentada como una demanda ordinaria laboral de primera instancia, pero, en virtud a</w:t>
      </w:r>
      <w:r w:rsidR="005B49E1" w:rsidRPr="00211198">
        <w:rPr>
          <w:sz w:val="24"/>
          <w:szCs w:val="24"/>
        </w:rPr>
        <w:t xml:space="preserve"> la declaratoria de falta de competencia manifestada por la titular del Juzgado Cuarto Laboral del Circuito de Pereira, fue remita para a los Juzgados Municipales de Pequeñas Causas Laborales, correspondiéndole al Primero de esta categoría.</w:t>
      </w:r>
    </w:p>
    <w:p w14:paraId="6D072C0D" w14:textId="77777777" w:rsidR="00FA6F84" w:rsidRPr="00211198" w:rsidRDefault="00FA6F84" w:rsidP="00211198">
      <w:pPr>
        <w:pStyle w:val="Textoindependiente"/>
        <w:spacing w:line="276" w:lineRule="auto"/>
        <w:rPr>
          <w:sz w:val="24"/>
          <w:szCs w:val="24"/>
        </w:rPr>
      </w:pPr>
    </w:p>
    <w:p w14:paraId="3BD67AE4" w14:textId="374EFEF5" w:rsidR="001A5795" w:rsidRPr="00211198" w:rsidRDefault="005B49E1" w:rsidP="00211198">
      <w:pPr>
        <w:pStyle w:val="Textoindependiente"/>
        <w:spacing w:line="276" w:lineRule="auto"/>
        <w:rPr>
          <w:sz w:val="24"/>
          <w:szCs w:val="24"/>
        </w:rPr>
      </w:pPr>
      <w:r w:rsidRPr="00211198">
        <w:rPr>
          <w:sz w:val="24"/>
          <w:szCs w:val="24"/>
        </w:rPr>
        <w:t xml:space="preserve">Es así entonces que inicialmente la acción fue inadmitida, pero luego, ante la adecuada corrección de líbelo, </w:t>
      </w:r>
      <w:r w:rsidR="001A5795" w:rsidRPr="00211198">
        <w:rPr>
          <w:sz w:val="24"/>
          <w:szCs w:val="24"/>
        </w:rPr>
        <w:t>mediante auto de fecha 18 de febrero de 2021 fue admitida fijando como fecha para llevar a cabo la audiencia de conciliación, trámite y juzgamiento el día 2 de septiembre de 2021 a la hora de las 9 de la mañana.</w:t>
      </w:r>
    </w:p>
    <w:p w14:paraId="48A21919" w14:textId="77777777" w:rsidR="001A5795" w:rsidRPr="00211198" w:rsidRDefault="001A5795" w:rsidP="00211198">
      <w:pPr>
        <w:pStyle w:val="Textoindependiente"/>
        <w:spacing w:line="276" w:lineRule="auto"/>
        <w:rPr>
          <w:sz w:val="24"/>
          <w:szCs w:val="24"/>
        </w:rPr>
      </w:pPr>
    </w:p>
    <w:p w14:paraId="0517CEB9" w14:textId="499EF099" w:rsidR="005B49E1" w:rsidRPr="00211198" w:rsidRDefault="001A5795" w:rsidP="00211198">
      <w:pPr>
        <w:pStyle w:val="Textoindependiente"/>
        <w:spacing w:line="276" w:lineRule="auto"/>
        <w:rPr>
          <w:sz w:val="24"/>
          <w:szCs w:val="24"/>
        </w:rPr>
      </w:pPr>
      <w:r w:rsidRPr="00211198">
        <w:rPr>
          <w:sz w:val="24"/>
          <w:szCs w:val="24"/>
        </w:rPr>
        <w:t xml:space="preserve">En esa misma providencia se indicó que las partes debían comparecer con o sin apoderado allegando todas las pruebas documentales y testimoniales que consideren pertinentes, entre otras precisiones; sin embargo, observa la Sala que en ningún aparte de la providencia se indica que </w:t>
      </w:r>
      <w:r w:rsidR="185AA39B" w:rsidRPr="00211198">
        <w:rPr>
          <w:sz w:val="24"/>
          <w:szCs w:val="24"/>
        </w:rPr>
        <w:t xml:space="preserve">en </w:t>
      </w:r>
      <w:r w:rsidRPr="00211198">
        <w:rPr>
          <w:sz w:val="24"/>
          <w:szCs w:val="24"/>
        </w:rPr>
        <w:t>la referida diligencia debe realizarse la contestación de la demanda, como tampoco se observa dicha prevención en acto de</w:t>
      </w:r>
      <w:r w:rsidR="00046A05" w:rsidRPr="00211198">
        <w:rPr>
          <w:sz w:val="24"/>
          <w:szCs w:val="24"/>
        </w:rPr>
        <w:t xml:space="preserve"> notificación que se surtió a través del correo electrónico del Juzgado –Expediente digital numerales 014 y 015-.</w:t>
      </w:r>
    </w:p>
    <w:p w14:paraId="6BD18F9B" w14:textId="77777777" w:rsidR="00046A05" w:rsidRPr="00211198" w:rsidRDefault="00046A05" w:rsidP="00211198">
      <w:pPr>
        <w:pStyle w:val="Textoindependiente"/>
        <w:spacing w:line="276" w:lineRule="auto"/>
        <w:rPr>
          <w:sz w:val="24"/>
          <w:szCs w:val="24"/>
        </w:rPr>
      </w:pPr>
    </w:p>
    <w:p w14:paraId="61C5B3BA" w14:textId="138B5698" w:rsidR="00046A05" w:rsidRPr="00211198" w:rsidRDefault="00046A05" w:rsidP="00211198">
      <w:pPr>
        <w:pStyle w:val="Textoindependiente"/>
        <w:spacing w:line="276" w:lineRule="auto"/>
        <w:rPr>
          <w:sz w:val="24"/>
          <w:szCs w:val="24"/>
        </w:rPr>
      </w:pPr>
      <w:r w:rsidRPr="00211198">
        <w:rPr>
          <w:sz w:val="24"/>
          <w:szCs w:val="24"/>
        </w:rPr>
        <w:t xml:space="preserve">Y es que considera la Sala que dicha precisión se torna importante en los procesos de única instancia, por cuanto </w:t>
      </w:r>
      <w:r w:rsidR="316D46AB" w:rsidRPr="00211198">
        <w:rPr>
          <w:sz w:val="24"/>
          <w:szCs w:val="24"/>
        </w:rPr>
        <w:t>-</w:t>
      </w:r>
      <w:r w:rsidRPr="00211198">
        <w:rPr>
          <w:sz w:val="24"/>
          <w:szCs w:val="24"/>
        </w:rPr>
        <w:t>como s</w:t>
      </w:r>
      <w:r w:rsidR="6FFE6220" w:rsidRPr="00211198">
        <w:rPr>
          <w:sz w:val="24"/>
          <w:szCs w:val="24"/>
        </w:rPr>
        <w:t>í</w:t>
      </w:r>
      <w:r w:rsidRPr="00211198">
        <w:rPr>
          <w:sz w:val="24"/>
          <w:szCs w:val="24"/>
        </w:rPr>
        <w:t xml:space="preserve"> se advierte en el auto admisorio</w:t>
      </w:r>
      <w:r w:rsidR="769FBE58" w:rsidRPr="00211198">
        <w:rPr>
          <w:sz w:val="24"/>
          <w:szCs w:val="24"/>
        </w:rPr>
        <w:t>-</w:t>
      </w:r>
      <w:r w:rsidRPr="00211198">
        <w:rPr>
          <w:sz w:val="24"/>
          <w:szCs w:val="24"/>
        </w:rPr>
        <w:t xml:space="preserve"> a</w:t>
      </w:r>
      <w:r w:rsidR="29FD7B00" w:rsidRPr="00211198">
        <w:rPr>
          <w:sz w:val="24"/>
          <w:szCs w:val="24"/>
        </w:rPr>
        <w:t xml:space="preserve"> </w:t>
      </w:r>
      <w:r w:rsidRPr="00211198">
        <w:rPr>
          <w:sz w:val="24"/>
          <w:szCs w:val="24"/>
        </w:rPr>
        <w:t>l</w:t>
      </w:r>
      <w:r w:rsidR="3D93CCA7" w:rsidRPr="00211198">
        <w:rPr>
          <w:sz w:val="24"/>
          <w:szCs w:val="24"/>
        </w:rPr>
        <w:t>a</w:t>
      </w:r>
      <w:r w:rsidRPr="00211198">
        <w:rPr>
          <w:sz w:val="24"/>
          <w:szCs w:val="24"/>
        </w:rPr>
        <w:t xml:space="preserve"> </w:t>
      </w:r>
      <w:r w:rsidR="5EC62D79" w:rsidRPr="00211198">
        <w:rPr>
          <w:sz w:val="24"/>
          <w:szCs w:val="24"/>
        </w:rPr>
        <w:t>audiencia</w:t>
      </w:r>
      <w:r w:rsidRPr="00211198">
        <w:rPr>
          <w:sz w:val="24"/>
          <w:szCs w:val="24"/>
        </w:rPr>
        <w:t xml:space="preserve"> puede comparecerse sin apoderado, de allí que la información que se le suministre a las partes cobre vital importancia en estos asuntos</w:t>
      </w:r>
      <w:r w:rsidR="4EE06C53" w:rsidRPr="00211198">
        <w:rPr>
          <w:sz w:val="24"/>
          <w:szCs w:val="24"/>
        </w:rPr>
        <w:t>, pues, contestar la demanda es un acto que requiere cierto conocimiento jurídico para el cual hay que estar preparado y que</w:t>
      </w:r>
      <w:r w:rsidR="3CB50D6B" w:rsidRPr="00211198">
        <w:rPr>
          <w:sz w:val="24"/>
          <w:szCs w:val="24"/>
        </w:rPr>
        <w:t>, de no realizarse o realizarse inadecuadamente, puede generar consecuencias adversas al sujeto procesal</w:t>
      </w:r>
      <w:r w:rsidRPr="00211198">
        <w:rPr>
          <w:sz w:val="24"/>
          <w:szCs w:val="24"/>
        </w:rPr>
        <w:t>.</w:t>
      </w:r>
    </w:p>
    <w:p w14:paraId="238601FE" w14:textId="77777777" w:rsidR="00046A05" w:rsidRPr="00211198" w:rsidRDefault="00046A05" w:rsidP="00211198">
      <w:pPr>
        <w:pStyle w:val="Textoindependiente"/>
        <w:spacing w:line="276" w:lineRule="auto"/>
        <w:rPr>
          <w:sz w:val="24"/>
          <w:szCs w:val="24"/>
        </w:rPr>
      </w:pPr>
    </w:p>
    <w:p w14:paraId="0C5B5E06" w14:textId="5A089A11" w:rsidR="00046A05" w:rsidRPr="00211198" w:rsidRDefault="00046A05" w:rsidP="00211198">
      <w:pPr>
        <w:pStyle w:val="Textoindependiente"/>
        <w:spacing w:line="276" w:lineRule="auto"/>
        <w:rPr>
          <w:sz w:val="24"/>
          <w:szCs w:val="24"/>
        </w:rPr>
      </w:pPr>
      <w:r w:rsidRPr="00211198">
        <w:rPr>
          <w:sz w:val="24"/>
          <w:szCs w:val="24"/>
        </w:rPr>
        <w:t xml:space="preserve">En efecto, al no consagrase tal advertencia en la providencia </w:t>
      </w:r>
      <w:r w:rsidR="00F16C5D" w:rsidRPr="00211198">
        <w:rPr>
          <w:sz w:val="24"/>
          <w:szCs w:val="24"/>
        </w:rPr>
        <w:t>que</w:t>
      </w:r>
      <w:r w:rsidRPr="00211198">
        <w:rPr>
          <w:sz w:val="24"/>
          <w:szCs w:val="24"/>
        </w:rPr>
        <w:t xml:space="preserve"> admite la demanda, se puede prestar para indebidas actuaciones por parte de las partes, como </w:t>
      </w:r>
      <w:r w:rsidR="00D45F81" w:rsidRPr="00211198">
        <w:rPr>
          <w:sz w:val="24"/>
          <w:szCs w:val="24"/>
        </w:rPr>
        <w:t xml:space="preserve">ocurrió en este caso, que </w:t>
      </w:r>
      <w:r w:rsidR="00F16C5D" w:rsidRPr="00211198">
        <w:rPr>
          <w:sz w:val="24"/>
          <w:szCs w:val="24"/>
        </w:rPr>
        <w:t>obrando</w:t>
      </w:r>
      <w:r w:rsidR="00D45F81" w:rsidRPr="00211198">
        <w:rPr>
          <w:sz w:val="24"/>
          <w:szCs w:val="24"/>
        </w:rPr>
        <w:t xml:space="preserve"> con la convicción de estar dentro del término de traslado de la demanda, </w:t>
      </w:r>
      <w:r w:rsidR="00F16C5D" w:rsidRPr="00211198">
        <w:rPr>
          <w:sz w:val="24"/>
          <w:szCs w:val="24"/>
        </w:rPr>
        <w:t>procedieron a</w:t>
      </w:r>
      <w:r w:rsidR="00D45F81" w:rsidRPr="00211198">
        <w:rPr>
          <w:sz w:val="24"/>
          <w:szCs w:val="24"/>
        </w:rPr>
        <w:t xml:space="preserve"> dar</w:t>
      </w:r>
      <w:r w:rsidR="5E82A1E2" w:rsidRPr="00211198">
        <w:rPr>
          <w:sz w:val="24"/>
          <w:szCs w:val="24"/>
        </w:rPr>
        <w:t>le</w:t>
      </w:r>
      <w:r w:rsidR="00D45F81" w:rsidRPr="00211198">
        <w:rPr>
          <w:sz w:val="24"/>
          <w:szCs w:val="24"/>
        </w:rPr>
        <w:t xml:space="preserve"> respuesta antes de la audiencia prevista para ello, quedando así desprevenidos en relación con las consecuencia que </w:t>
      </w:r>
      <w:r w:rsidR="08774DC9" w:rsidRPr="00211198">
        <w:rPr>
          <w:sz w:val="24"/>
          <w:szCs w:val="24"/>
        </w:rPr>
        <w:t xml:space="preserve">podrían </w:t>
      </w:r>
      <w:r w:rsidR="00D45F81" w:rsidRPr="00211198">
        <w:rPr>
          <w:sz w:val="24"/>
          <w:szCs w:val="24"/>
        </w:rPr>
        <w:t>acarrear</w:t>
      </w:r>
      <w:r w:rsidR="61349A87" w:rsidRPr="00211198">
        <w:rPr>
          <w:sz w:val="24"/>
          <w:szCs w:val="24"/>
        </w:rPr>
        <w:t>se</w:t>
      </w:r>
      <w:r w:rsidR="00D45F81" w:rsidRPr="00211198">
        <w:rPr>
          <w:sz w:val="24"/>
          <w:szCs w:val="24"/>
        </w:rPr>
        <w:t xml:space="preserve"> </w:t>
      </w:r>
      <w:r w:rsidR="2C9EAF5E" w:rsidRPr="00211198">
        <w:rPr>
          <w:sz w:val="24"/>
          <w:szCs w:val="24"/>
        </w:rPr>
        <w:t>por tal</w:t>
      </w:r>
      <w:r w:rsidR="00D45F81" w:rsidRPr="00211198">
        <w:rPr>
          <w:sz w:val="24"/>
          <w:szCs w:val="24"/>
        </w:rPr>
        <w:t xml:space="preserve"> actuación</w:t>
      </w:r>
      <w:r w:rsidR="00426165" w:rsidRPr="00211198">
        <w:rPr>
          <w:sz w:val="24"/>
          <w:szCs w:val="24"/>
        </w:rPr>
        <w:t xml:space="preserve"> –contestación de la demanda-</w:t>
      </w:r>
      <w:r w:rsidR="00D45F81" w:rsidRPr="00211198">
        <w:rPr>
          <w:sz w:val="24"/>
          <w:szCs w:val="24"/>
        </w:rPr>
        <w:t>, en caso de no comparecer a la diligencia.</w:t>
      </w:r>
    </w:p>
    <w:p w14:paraId="0F3CABC7" w14:textId="77777777" w:rsidR="00426165" w:rsidRPr="00211198" w:rsidRDefault="00426165" w:rsidP="00211198">
      <w:pPr>
        <w:pStyle w:val="Textoindependiente"/>
        <w:spacing w:line="276" w:lineRule="auto"/>
        <w:rPr>
          <w:sz w:val="24"/>
          <w:szCs w:val="24"/>
        </w:rPr>
      </w:pPr>
    </w:p>
    <w:p w14:paraId="34CF4DD8" w14:textId="77777777" w:rsidR="00426165" w:rsidRPr="00211198" w:rsidRDefault="00426165" w:rsidP="00211198">
      <w:pPr>
        <w:pStyle w:val="Textoindependiente"/>
        <w:spacing w:line="276" w:lineRule="auto"/>
        <w:rPr>
          <w:sz w:val="24"/>
          <w:szCs w:val="24"/>
        </w:rPr>
      </w:pPr>
      <w:r w:rsidRPr="00211198">
        <w:rPr>
          <w:sz w:val="24"/>
          <w:szCs w:val="24"/>
        </w:rPr>
        <w:t xml:space="preserve">De allí entonces que la primera falencia advertida en el trámite ordinario, es la </w:t>
      </w:r>
      <w:r w:rsidR="00F84889" w:rsidRPr="00211198">
        <w:rPr>
          <w:sz w:val="24"/>
          <w:szCs w:val="24"/>
        </w:rPr>
        <w:t>in</w:t>
      </w:r>
      <w:r w:rsidRPr="00211198">
        <w:rPr>
          <w:sz w:val="24"/>
          <w:szCs w:val="24"/>
        </w:rPr>
        <w:t xml:space="preserve">adecuada y suficiente información </w:t>
      </w:r>
      <w:r w:rsidR="00F84889" w:rsidRPr="00211198">
        <w:rPr>
          <w:sz w:val="24"/>
          <w:szCs w:val="24"/>
        </w:rPr>
        <w:t>por parte del Juzgado.</w:t>
      </w:r>
    </w:p>
    <w:p w14:paraId="5B08B5D1" w14:textId="77777777" w:rsidR="00F84889" w:rsidRPr="00211198" w:rsidRDefault="00F84889" w:rsidP="00211198">
      <w:pPr>
        <w:pStyle w:val="Textoindependiente"/>
        <w:spacing w:line="276" w:lineRule="auto"/>
        <w:rPr>
          <w:sz w:val="24"/>
          <w:szCs w:val="24"/>
        </w:rPr>
      </w:pPr>
    </w:p>
    <w:p w14:paraId="7F3791D9" w14:textId="63A8A1EB" w:rsidR="00355FCF" w:rsidRPr="00211198" w:rsidRDefault="00F84889" w:rsidP="00211198">
      <w:pPr>
        <w:pStyle w:val="Textoindependiente"/>
        <w:spacing w:line="276" w:lineRule="auto"/>
        <w:rPr>
          <w:sz w:val="24"/>
          <w:szCs w:val="24"/>
        </w:rPr>
      </w:pPr>
      <w:r w:rsidRPr="00211198">
        <w:rPr>
          <w:sz w:val="24"/>
          <w:szCs w:val="24"/>
        </w:rPr>
        <w:t xml:space="preserve">Siguiendo con lo acontecido en el proceso, se tiene que los demandados dieron respuesta a la demanda de manera conjunta desde el correo electrónico </w:t>
      </w:r>
      <w:hyperlink r:id="rId17">
        <w:r w:rsidRPr="00211198">
          <w:rPr>
            <w:rStyle w:val="Hipervnculo"/>
            <w:sz w:val="24"/>
            <w:szCs w:val="24"/>
          </w:rPr>
          <w:t>javmanci1512@hotmail.com</w:t>
        </w:r>
      </w:hyperlink>
      <w:r w:rsidRPr="00211198">
        <w:rPr>
          <w:sz w:val="24"/>
          <w:szCs w:val="24"/>
        </w:rPr>
        <w:t xml:space="preserve">, lo que sanea cualquier irregularidad que en torno a la notificación de la demanda pueda </w:t>
      </w:r>
      <w:r w:rsidR="0014486B" w:rsidRPr="00211198">
        <w:rPr>
          <w:sz w:val="24"/>
          <w:szCs w:val="24"/>
        </w:rPr>
        <w:t xml:space="preserve">haberse generado, tal como lo advirtió </w:t>
      </w:r>
      <w:r w:rsidR="0781ACEF" w:rsidRPr="00211198">
        <w:rPr>
          <w:sz w:val="24"/>
          <w:szCs w:val="24"/>
        </w:rPr>
        <w:t>la</w:t>
      </w:r>
      <w:r w:rsidR="0014486B" w:rsidRPr="00211198">
        <w:rPr>
          <w:sz w:val="24"/>
          <w:szCs w:val="24"/>
        </w:rPr>
        <w:t xml:space="preserve"> juez de la instancia anterior; sin embargo, al responder la acción, la señora Leidy </w:t>
      </w:r>
      <w:proofErr w:type="spellStart"/>
      <w:r w:rsidR="0014486B" w:rsidRPr="00211198">
        <w:rPr>
          <w:sz w:val="24"/>
          <w:szCs w:val="24"/>
        </w:rPr>
        <w:t>Dayanny</w:t>
      </w:r>
      <w:proofErr w:type="spellEnd"/>
      <w:r w:rsidR="0014486B" w:rsidRPr="00211198">
        <w:rPr>
          <w:sz w:val="24"/>
          <w:szCs w:val="24"/>
        </w:rPr>
        <w:t xml:space="preserve"> Lesmes Espejo notificó al juzgado su dirección de correo electrónico, siendo este </w:t>
      </w:r>
      <w:hyperlink r:id="rId18">
        <w:r w:rsidR="0014486B" w:rsidRPr="00211198">
          <w:rPr>
            <w:rStyle w:val="Hipervnculo"/>
            <w:sz w:val="24"/>
            <w:szCs w:val="24"/>
          </w:rPr>
          <w:t>dayannylesmes@gmail.com</w:t>
        </w:r>
      </w:hyperlink>
      <w:r w:rsidR="0014486B" w:rsidRPr="00211198">
        <w:rPr>
          <w:sz w:val="24"/>
          <w:szCs w:val="24"/>
        </w:rPr>
        <w:t>, cumpliendo entonces con la carga que le impone el artículo 3º del Decreto 806 de 2020</w:t>
      </w:r>
      <w:r w:rsidR="00BD701C" w:rsidRPr="00211198">
        <w:rPr>
          <w:sz w:val="24"/>
          <w:szCs w:val="24"/>
        </w:rPr>
        <w:t>; no obstante ello, el Juzgado omitió</w:t>
      </w:r>
      <w:r w:rsidR="003607B5" w:rsidRPr="00211198">
        <w:rPr>
          <w:sz w:val="24"/>
          <w:szCs w:val="24"/>
        </w:rPr>
        <w:t xml:space="preserve"> la carga </w:t>
      </w:r>
      <w:r w:rsidR="003607B5" w:rsidRPr="00211198">
        <w:rPr>
          <w:sz w:val="24"/>
          <w:szCs w:val="24"/>
        </w:rPr>
        <w:lastRenderedPageBreak/>
        <w:t>que est</w:t>
      </w:r>
      <w:r w:rsidR="00F16C5D" w:rsidRPr="00211198">
        <w:rPr>
          <w:sz w:val="24"/>
          <w:szCs w:val="24"/>
        </w:rPr>
        <w:t>a</w:t>
      </w:r>
      <w:r w:rsidR="003607B5" w:rsidRPr="00211198">
        <w:rPr>
          <w:sz w:val="24"/>
          <w:szCs w:val="24"/>
        </w:rPr>
        <w:t xml:space="preserve"> misma disposición le impone, toda vez que no envió a esta dirección electrónica </w:t>
      </w:r>
      <w:r w:rsidR="00BD701C" w:rsidRPr="00211198">
        <w:rPr>
          <w:sz w:val="24"/>
          <w:szCs w:val="24"/>
        </w:rPr>
        <w:t xml:space="preserve">la invitación </w:t>
      </w:r>
      <w:r w:rsidR="003607B5" w:rsidRPr="00211198">
        <w:rPr>
          <w:sz w:val="24"/>
          <w:szCs w:val="24"/>
        </w:rPr>
        <w:t>a</w:t>
      </w:r>
      <w:r w:rsidR="00BD701C" w:rsidRPr="00211198">
        <w:rPr>
          <w:sz w:val="24"/>
          <w:szCs w:val="24"/>
        </w:rPr>
        <w:t xml:space="preserve"> la audiencia</w:t>
      </w:r>
      <w:r w:rsidR="003607B5" w:rsidRPr="00211198">
        <w:rPr>
          <w:sz w:val="24"/>
          <w:szCs w:val="24"/>
        </w:rPr>
        <w:t xml:space="preserve">, lo </w:t>
      </w:r>
      <w:r w:rsidR="79141F3D" w:rsidRPr="00211198">
        <w:rPr>
          <w:sz w:val="24"/>
          <w:szCs w:val="24"/>
        </w:rPr>
        <w:t>que</w:t>
      </w:r>
      <w:r w:rsidR="003607B5" w:rsidRPr="00211198">
        <w:rPr>
          <w:sz w:val="24"/>
          <w:szCs w:val="24"/>
        </w:rPr>
        <w:t xml:space="preserve"> resultaba necesario para la sincronización con el calendario del correo electrónico, al cual debía ingresar para unirse a la audiencia virtual con 10 minutos de antelación.  Lo anterior era obligatorio para el juzgado, dado que la actualización de los datos de contacto de la demandante, se produjo con antelación a la realización de la audiencia de conciliación, trámite y juzgamiento.   </w:t>
      </w:r>
    </w:p>
    <w:p w14:paraId="16DEB4AB" w14:textId="77777777" w:rsidR="00355FCF" w:rsidRPr="00211198" w:rsidRDefault="00355FCF" w:rsidP="00211198">
      <w:pPr>
        <w:pStyle w:val="Textoindependiente"/>
        <w:spacing w:line="276" w:lineRule="auto"/>
        <w:rPr>
          <w:sz w:val="24"/>
          <w:szCs w:val="24"/>
        </w:rPr>
      </w:pPr>
    </w:p>
    <w:p w14:paraId="64B6BA3F" w14:textId="5E207CBB" w:rsidR="00D45F81" w:rsidRPr="00211198" w:rsidRDefault="00F16C5D" w:rsidP="00211198">
      <w:pPr>
        <w:pStyle w:val="Textoindependiente"/>
        <w:spacing w:line="276" w:lineRule="auto"/>
        <w:rPr>
          <w:sz w:val="24"/>
          <w:szCs w:val="24"/>
        </w:rPr>
      </w:pPr>
      <w:r w:rsidRPr="00211198">
        <w:rPr>
          <w:sz w:val="24"/>
          <w:szCs w:val="24"/>
        </w:rPr>
        <w:t>Ahora, t</w:t>
      </w:r>
      <w:r w:rsidR="003607B5" w:rsidRPr="00211198">
        <w:rPr>
          <w:sz w:val="24"/>
          <w:szCs w:val="24"/>
        </w:rPr>
        <w:t>ambién era importante individualizar el acceso al a</w:t>
      </w:r>
      <w:r w:rsidR="006222EF" w:rsidRPr="00211198">
        <w:rPr>
          <w:sz w:val="24"/>
          <w:szCs w:val="24"/>
        </w:rPr>
        <w:t>cto procesal</w:t>
      </w:r>
      <w:r w:rsidR="003607B5" w:rsidRPr="00211198">
        <w:rPr>
          <w:sz w:val="24"/>
          <w:szCs w:val="24"/>
        </w:rPr>
        <w:t xml:space="preserve"> de cada uno de los demandados, pues no se podía prever que coincidieran en el mismo recinto para conectarse a la audiencia</w:t>
      </w:r>
      <w:r w:rsidR="006222EF" w:rsidRPr="00211198">
        <w:rPr>
          <w:sz w:val="24"/>
          <w:szCs w:val="24"/>
        </w:rPr>
        <w:t xml:space="preserve"> o</w:t>
      </w:r>
      <w:r w:rsidR="04AA75FA" w:rsidRPr="00211198">
        <w:rPr>
          <w:sz w:val="24"/>
          <w:szCs w:val="24"/>
        </w:rPr>
        <w:t>,</w:t>
      </w:r>
      <w:r w:rsidR="006222EF" w:rsidRPr="00211198">
        <w:rPr>
          <w:sz w:val="24"/>
          <w:szCs w:val="24"/>
        </w:rPr>
        <w:t xml:space="preserve"> que la señora Lesmes Espejo tenía la facultad de ingresar con libertad al correo electrónico de</w:t>
      </w:r>
      <w:r w:rsidR="00355FCF" w:rsidRPr="00211198">
        <w:rPr>
          <w:sz w:val="24"/>
          <w:szCs w:val="24"/>
        </w:rPr>
        <w:t>l</w:t>
      </w:r>
      <w:r w:rsidR="006222EF" w:rsidRPr="00211198">
        <w:rPr>
          <w:sz w:val="24"/>
          <w:szCs w:val="24"/>
        </w:rPr>
        <w:t xml:space="preserve"> señor Javier Mancilla Villegas</w:t>
      </w:r>
      <w:r w:rsidR="003607B5" w:rsidRPr="00211198">
        <w:rPr>
          <w:sz w:val="24"/>
          <w:szCs w:val="24"/>
        </w:rPr>
        <w:t>.</w:t>
      </w:r>
      <w:r w:rsidR="00355FCF" w:rsidRPr="00211198">
        <w:rPr>
          <w:sz w:val="24"/>
          <w:szCs w:val="24"/>
        </w:rPr>
        <w:t xml:space="preserve">  De haber obrado de conformidad, la señora Lesmes Espejo pod</w:t>
      </w:r>
      <w:r w:rsidR="61C3B4B9" w:rsidRPr="00211198">
        <w:rPr>
          <w:sz w:val="24"/>
          <w:szCs w:val="24"/>
        </w:rPr>
        <w:t>r</w:t>
      </w:r>
      <w:r w:rsidR="00355FCF" w:rsidRPr="00211198">
        <w:rPr>
          <w:sz w:val="24"/>
          <w:szCs w:val="24"/>
        </w:rPr>
        <w:t>ía haber accedido desde su cuenta de correo personal a la audiencia, aun encontrándose en su sitio de trabajo.</w:t>
      </w:r>
    </w:p>
    <w:p w14:paraId="0AD9C6F4" w14:textId="77777777" w:rsidR="00C221C6" w:rsidRPr="00211198" w:rsidRDefault="00C221C6" w:rsidP="00211198">
      <w:pPr>
        <w:pStyle w:val="Textoindependiente"/>
        <w:spacing w:line="276" w:lineRule="auto"/>
        <w:rPr>
          <w:sz w:val="24"/>
          <w:szCs w:val="24"/>
        </w:rPr>
      </w:pPr>
    </w:p>
    <w:p w14:paraId="2E5F8F37" w14:textId="6CBFC729" w:rsidR="00046A05" w:rsidRPr="00211198" w:rsidRDefault="009236CD" w:rsidP="00211198">
      <w:pPr>
        <w:pStyle w:val="Textoindependiente"/>
        <w:spacing w:line="276" w:lineRule="auto"/>
        <w:rPr>
          <w:sz w:val="24"/>
          <w:szCs w:val="24"/>
        </w:rPr>
      </w:pPr>
      <w:r w:rsidRPr="00211198">
        <w:rPr>
          <w:sz w:val="24"/>
          <w:szCs w:val="24"/>
        </w:rPr>
        <w:t>Finalmente, percibe la Sala, en torno a la realización de la audiencia de conciliación, tramite y juzgamiento, que el funcionario a cargo precis</w:t>
      </w:r>
      <w:r w:rsidR="1A020387" w:rsidRPr="00211198">
        <w:rPr>
          <w:sz w:val="24"/>
          <w:szCs w:val="24"/>
        </w:rPr>
        <w:t>ó</w:t>
      </w:r>
      <w:r w:rsidRPr="00211198">
        <w:rPr>
          <w:sz w:val="24"/>
          <w:szCs w:val="24"/>
        </w:rPr>
        <w:t xml:space="preserve"> que de conformidad con el artículo 107 del Código General del Proceso, las audiencias debían iniciarse en el primer minuto de la hora señalada para ellas, </w:t>
      </w:r>
      <w:r w:rsidR="002B6ED2" w:rsidRPr="00211198">
        <w:rPr>
          <w:sz w:val="24"/>
          <w:szCs w:val="24"/>
        </w:rPr>
        <w:t>aun</w:t>
      </w:r>
      <w:r w:rsidRPr="00211198">
        <w:rPr>
          <w:sz w:val="24"/>
          <w:szCs w:val="24"/>
        </w:rPr>
        <w:t xml:space="preserve"> cuando ninguna de las partes o sus apoderados se hallen presente</w:t>
      </w:r>
      <w:r w:rsidR="4B26B96E" w:rsidRPr="00211198">
        <w:rPr>
          <w:sz w:val="24"/>
          <w:szCs w:val="24"/>
        </w:rPr>
        <w:t>s</w:t>
      </w:r>
      <w:r w:rsidRPr="00211198">
        <w:rPr>
          <w:sz w:val="24"/>
          <w:szCs w:val="24"/>
        </w:rPr>
        <w:t>, por lo tanto inici</w:t>
      </w:r>
      <w:r w:rsidR="524A610F" w:rsidRPr="00211198">
        <w:rPr>
          <w:sz w:val="24"/>
          <w:szCs w:val="24"/>
        </w:rPr>
        <w:t>ó</w:t>
      </w:r>
      <w:r w:rsidRPr="00211198">
        <w:rPr>
          <w:sz w:val="24"/>
          <w:szCs w:val="24"/>
        </w:rPr>
        <w:t xml:space="preserve"> la programada para el día 2 de septiembre de 2021 a las 9 en punto; sin embargo, ello no obstaba para que</w:t>
      </w:r>
      <w:r w:rsidR="6D0B7B79" w:rsidRPr="00211198">
        <w:rPr>
          <w:sz w:val="24"/>
          <w:szCs w:val="24"/>
        </w:rPr>
        <w:t>,</w:t>
      </w:r>
      <w:r w:rsidRPr="00211198">
        <w:rPr>
          <w:sz w:val="24"/>
          <w:szCs w:val="24"/>
        </w:rPr>
        <w:t xml:space="preserve"> una vez iniciada</w:t>
      </w:r>
      <w:r w:rsidR="381402AF" w:rsidRPr="00211198">
        <w:rPr>
          <w:sz w:val="24"/>
          <w:szCs w:val="24"/>
        </w:rPr>
        <w:t>,</w:t>
      </w:r>
      <w:r w:rsidRPr="00211198">
        <w:rPr>
          <w:sz w:val="24"/>
          <w:szCs w:val="24"/>
        </w:rPr>
        <w:t xml:space="preserve"> </w:t>
      </w:r>
      <w:r w:rsidR="00FF56B3" w:rsidRPr="00211198">
        <w:rPr>
          <w:sz w:val="24"/>
          <w:szCs w:val="24"/>
        </w:rPr>
        <w:t>se comunicara</w:t>
      </w:r>
      <w:r w:rsidR="5F2751D5" w:rsidRPr="00211198">
        <w:rPr>
          <w:sz w:val="24"/>
          <w:szCs w:val="24"/>
        </w:rPr>
        <w:t>,</w:t>
      </w:r>
      <w:r w:rsidR="00FF56B3" w:rsidRPr="00211198">
        <w:rPr>
          <w:sz w:val="24"/>
          <w:szCs w:val="24"/>
        </w:rPr>
        <w:t xml:space="preserve"> vía telefónica</w:t>
      </w:r>
      <w:r w:rsidR="621B89AC" w:rsidRPr="00211198">
        <w:rPr>
          <w:sz w:val="24"/>
          <w:szCs w:val="24"/>
        </w:rPr>
        <w:t>,</w:t>
      </w:r>
      <w:r w:rsidR="00FF56B3" w:rsidRPr="00211198">
        <w:rPr>
          <w:sz w:val="24"/>
          <w:szCs w:val="24"/>
        </w:rPr>
        <w:t xml:space="preserve"> con los demandados para indagar las razones por las cuales no se habían conectado, cuando en el protocolo de audiencia</w:t>
      </w:r>
      <w:r w:rsidR="2ADA69B4" w:rsidRPr="00211198">
        <w:rPr>
          <w:sz w:val="24"/>
          <w:szCs w:val="24"/>
        </w:rPr>
        <w:t>,</w:t>
      </w:r>
      <w:r w:rsidR="00FF56B3" w:rsidRPr="00211198">
        <w:rPr>
          <w:sz w:val="24"/>
          <w:szCs w:val="24"/>
        </w:rPr>
        <w:t xml:space="preserve"> </w:t>
      </w:r>
      <w:r w:rsidR="00F16C5D" w:rsidRPr="00211198">
        <w:rPr>
          <w:sz w:val="24"/>
          <w:szCs w:val="24"/>
        </w:rPr>
        <w:t xml:space="preserve">claramente estipuló que los sujetos procesales </w:t>
      </w:r>
      <w:r w:rsidR="00FF56B3" w:rsidRPr="00211198">
        <w:rPr>
          <w:sz w:val="24"/>
          <w:szCs w:val="24"/>
        </w:rPr>
        <w:t>debían conectarse con 10 minutos de antelación.</w:t>
      </w:r>
    </w:p>
    <w:p w14:paraId="4B1F511A" w14:textId="77777777" w:rsidR="00FF56B3" w:rsidRPr="00211198" w:rsidRDefault="00FF56B3" w:rsidP="00211198">
      <w:pPr>
        <w:pStyle w:val="Textoindependiente"/>
        <w:spacing w:line="276" w:lineRule="auto"/>
        <w:rPr>
          <w:sz w:val="24"/>
          <w:szCs w:val="24"/>
        </w:rPr>
      </w:pPr>
    </w:p>
    <w:p w14:paraId="565B768A" w14:textId="3A272581" w:rsidR="00FF56B3" w:rsidRPr="00211198" w:rsidRDefault="00FF56B3" w:rsidP="00211198">
      <w:pPr>
        <w:pStyle w:val="Textoindependiente"/>
        <w:spacing w:line="276" w:lineRule="auto"/>
        <w:rPr>
          <w:sz w:val="24"/>
          <w:szCs w:val="24"/>
        </w:rPr>
      </w:pPr>
      <w:r w:rsidRPr="00211198">
        <w:rPr>
          <w:sz w:val="24"/>
          <w:szCs w:val="24"/>
        </w:rPr>
        <w:t>A ello estaba obligado el juez ordinario pues el</w:t>
      </w:r>
      <w:r w:rsidR="00A028CB" w:rsidRPr="00211198">
        <w:rPr>
          <w:sz w:val="24"/>
          <w:szCs w:val="24"/>
        </w:rPr>
        <w:t xml:space="preserve"> artículo 7º del Decreto 806 de 2020 </w:t>
      </w:r>
      <w:r w:rsidR="64EFE35E" w:rsidRPr="00211198">
        <w:rPr>
          <w:sz w:val="24"/>
          <w:szCs w:val="24"/>
        </w:rPr>
        <w:t xml:space="preserve">señala </w:t>
      </w:r>
      <w:r w:rsidR="00A028CB" w:rsidRPr="00211198">
        <w:rPr>
          <w:sz w:val="24"/>
          <w:szCs w:val="24"/>
        </w:rPr>
        <w:t>que en las audiencias “</w:t>
      </w:r>
      <w:r w:rsidR="00A028CB" w:rsidRPr="00211198">
        <w:rPr>
          <w:i/>
          <w:iCs/>
          <w:sz w:val="24"/>
          <w:szCs w:val="24"/>
        </w:rPr>
        <w:t>deberá facilitarse y permitirse la presencia de todos los sujetos procesales, ya sea de manera virtual o telefónica</w:t>
      </w:r>
      <w:r w:rsidR="00A028CB" w:rsidRPr="00211198">
        <w:rPr>
          <w:sz w:val="24"/>
          <w:szCs w:val="24"/>
        </w:rPr>
        <w:t>”</w:t>
      </w:r>
      <w:r w:rsidR="00355FCF" w:rsidRPr="00211198">
        <w:rPr>
          <w:sz w:val="24"/>
          <w:szCs w:val="24"/>
        </w:rPr>
        <w:t xml:space="preserve">, de </w:t>
      </w:r>
      <w:r w:rsidR="00032309" w:rsidRPr="00211198">
        <w:rPr>
          <w:sz w:val="24"/>
          <w:szCs w:val="24"/>
        </w:rPr>
        <w:t>actuar</w:t>
      </w:r>
      <w:r w:rsidR="00355FCF" w:rsidRPr="00211198">
        <w:rPr>
          <w:sz w:val="24"/>
          <w:szCs w:val="24"/>
        </w:rPr>
        <w:t xml:space="preserve"> con esa precaución podría haber </w:t>
      </w:r>
      <w:r w:rsidR="00032309" w:rsidRPr="00211198">
        <w:rPr>
          <w:sz w:val="24"/>
          <w:szCs w:val="24"/>
        </w:rPr>
        <w:t>verificado</w:t>
      </w:r>
      <w:r w:rsidR="00355FCF" w:rsidRPr="00211198">
        <w:rPr>
          <w:sz w:val="24"/>
          <w:szCs w:val="24"/>
        </w:rPr>
        <w:t xml:space="preserve"> si a las 9 de la mañana de </w:t>
      </w:r>
      <w:r w:rsidR="00032309" w:rsidRPr="00211198">
        <w:rPr>
          <w:sz w:val="24"/>
          <w:szCs w:val="24"/>
        </w:rPr>
        <w:t>la</w:t>
      </w:r>
      <w:r w:rsidR="00355FCF" w:rsidRPr="00211198">
        <w:rPr>
          <w:sz w:val="24"/>
          <w:szCs w:val="24"/>
        </w:rPr>
        <w:t xml:space="preserve"> data ya referida el señor Mancilla Villegas se encontraba llevando </w:t>
      </w:r>
      <w:r w:rsidR="00032309" w:rsidRPr="00211198">
        <w:rPr>
          <w:sz w:val="24"/>
          <w:szCs w:val="24"/>
        </w:rPr>
        <w:t xml:space="preserve">a </w:t>
      </w:r>
      <w:r w:rsidR="00355FCF" w:rsidRPr="00211198">
        <w:rPr>
          <w:sz w:val="24"/>
          <w:szCs w:val="24"/>
        </w:rPr>
        <w:t>su hijo al colegio, por la situación que afirma se le presentó o tenía los problemas de conexión</w:t>
      </w:r>
      <w:r w:rsidR="009D314F" w:rsidRPr="00211198">
        <w:rPr>
          <w:sz w:val="24"/>
          <w:szCs w:val="24"/>
        </w:rPr>
        <w:t xml:space="preserve"> que </w:t>
      </w:r>
      <w:r w:rsidR="00032309" w:rsidRPr="00211198">
        <w:rPr>
          <w:sz w:val="24"/>
          <w:szCs w:val="24"/>
        </w:rPr>
        <w:t>le informó</w:t>
      </w:r>
      <w:r w:rsidR="009D314F" w:rsidRPr="00211198">
        <w:rPr>
          <w:sz w:val="24"/>
          <w:szCs w:val="24"/>
        </w:rPr>
        <w:t xml:space="preserve"> se</w:t>
      </w:r>
      <w:r w:rsidR="00355FCF" w:rsidRPr="00211198">
        <w:rPr>
          <w:sz w:val="24"/>
          <w:szCs w:val="24"/>
        </w:rPr>
        <w:t xml:space="preserve"> </w:t>
      </w:r>
      <w:r w:rsidR="00032309" w:rsidRPr="00211198">
        <w:rPr>
          <w:sz w:val="24"/>
          <w:szCs w:val="24"/>
        </w:rPr>
        <w:t>gene</w:t>
      </w:r>
      <w:r w:rsidR="005105AF" w:rsidRPr="00211198">
        <w:rPr>
          <w:sz w:val="24"/>
          <w:szCs w:val="24"/>
        </w:rPr>
        <w:t>r</w:t>
      </w:r>
      <w:r w:rsidR="00032309" w:rsidRPr="00211198">
        <w:rPr>
          <w:sz w:val="24"/>
          <w:szCs w:val="24"/>
        </w:rPr>
        <w:t>aron</w:t>
      </w:r>
      <w:r w:rsidR="00355FCF" w:rsidRPr="00211198">
        <w:rPr>
          <w:sz w:val="24"/>
          <w:szCs w:val="24"/>
        </w:rPr>
        <w:t xml:space="preserve"> al momento de ingresar a la audiencia</w:t>
      </w:r>
      <w:r w:rsidR="009D314F" w:rsidRPr="00211198">
        <w:rPr>
          <w:sz w:val="24"/>
          <w:szCs w:val="24"/>
        </w:rPr>
        <w:t xml:space="preserve">, permitiéndole incluso actuar por vía telefónica, teniendo en cuenta las nefastas consecuencias que </w:t>
      </w:r>
      <w:r w:rsidR="009D314F" w:rsidRPr="00211198">
        <w:rPr>
          <w:rFonts w:eastAsia="Arial"/>
          <w:sz w:val="24"/>
          <w:szCs w:val="24"/>
        </w:rPr>
        <w:t>tra</w:t>
      </w:r>
      <w:r w:rsidR="00032309" w:rsidRPr="00211198">
        <w:rPr>
          <w:rFonts w:eastAsia="Arial"/>
          <w:sz w:val="24"/>
          <w:szCs w:val="24"/>
        </w:rPr>
        <w:t>ía</w:t>
      </w:r>
      <w:r w:rsidR="009D314F" w:rsidRPr="00211198">
        <w:rPr>
          <w:sz w:val="24"/>
          <w:szCs w:val="24"/>
        </w:rPr>
        <w:t xml:space="preserve"> consigo la </w:t>
      </w:r>
      <w:r w:rsidR="00032309" w:rsidRPr="00211198">
        <w:rPr>
          <w:sz w:val="24"/>
          <w:szCs w:val="24"/>
        </w:rPr>
        <w:t>in</w:t>
      </w:r>
      <w:r w:rsidR="009D314F" w:rsidRPr="00211198">
        <w:rPr>
          <w:sz w:val="24"/>
          <w:szCs w:val="24"/>
        </w:rPr>
        <w:t>asistencia a la audiencia de conciliación, trámite y juzgamiento.</w:t>
      </w:r>
    </w:p>
    <w:p w14:paraId="65F9C3DC" w14:textId="77777777" w:rsidR="009D314F" w:rsidRPr="00211198" w:rsidRDefault="009D314F" w:rsidP="00211198">
      <w:pPr>
        <w:pStyle w:val="Textoindependiente"/>
        <w:spacing w:line="276" w:lineRule="auto"/>
        <w:rPr>
          <w:sz w:val="24"/>
          <w:szCs w:val="24"/>
        </w:rPr>
      </w:pPr>
    </w:p>
    <w:p w14:paraId="7E1C9DA5" w14:textId="3D8F379C" w:rsidR="009D314F" w:rsidRPr="00211198" w:rsidRDefault="009D314F" w:rsidP="00211198">
      <w:pPr>
        <w:pStyle w:val="Textoindependiente"/>
        <w:spacing w:line="276" w:lineRule="auto"/>
        <w:rPr>
          <w:sz w:val="24"/>
          <w:szCs w:val="24"/>
        </w:rPr>
      </w:pPr>
      <w:r w:rsidRPr="00211198">
        <w:rPr>
          <w:sz w:val="24"/>
          <w:szCs w:val="24"/>
        </w:rPr>
        <w:t>Sin embargo, el juez de la causa insistió en varias oportunidad</w:t>
      </w:r>
      <w:r w:rsidR="00032309" w:rsidRPr="00211198">
        <w:rPr>
          <w:sz w:val="24"/>
          <w:szCs w:val="24"/>
        </w:rPr>
        <w:t>es</w:t>
      </w:r>
      <w:r w:rsidRPr="00211198">
        <w:rPr>
          <w:sz w:val="24"/>
          <w:szCs w:val="24"/>
        </w:rPr>
        <w:t xml:space="preserve"> en la rigurosidad y ritualidad que debía observar en el desarrollo de la diligencia, las cuales no fueron </w:t>
      </w:r>
      <w:r w:rsidR="711E8AAA" w:rsidRPr="00211198">
        <w:rPr>
          <w:sz w:val="24"/>
          <w:szCs w:val="24"/>
        </w:rPr>
        <w:t>óbice para</w:t>
      </w:r>
      <w:r w:rsidRPr="00211198">
        <w:rPr>
          <w:sz w:val="24"/>
          <w:szCs w:val="24"/>
        </w:rPr>
        <w:t xml:space="preserve"> retrotraer la actuación </w:t>
      </w:r>
      <w:r w:rsidR="46958AC6" w:rsidRPr="00211198">
        <w:rPr>
          <w:sz w:val="24"/>
          <w:szCs w:val="24"/>
        </w:rPr>
        <w:t>en orden a</w:t>
      </w:r>
      <w:r w:rsidRPr="00211198">
        <w:rPr>
          <w:sz w:val="24"/>
          <w:szCs w:val="24"/>
        </w:rPr>
        <w:t xml:space="preserve"> intentar la conciliación entre los señores Terán Puentes y Mancillas Villegas y sin embargo, </w:t>
      </w:r>
      <w:r w:rsidR="36B36937" w:rsidRPr="00211198">
        <w:rPr>
          <w:sz w:val="24"/>
          <w:szCs w:val="24"/>
        </w:rPr>
        <w:t>si</w:t>
      </w:r>
      <w:r w:rsidRPr="00211198">
        <w:rPr>
          <w:sz w:val="24"/>
          <w:szCs w:val="24"/>
        </w:rPr>
        <w:t xml:space="preserve"> impuso las sanciones procesales por no encontrarse presente en esa etapa de la diligencia.</w:t>
      </w:r>
      <w:r w:rsidR="00032309" w:rsidRPr="00211198">
        <w:rPr>
          <w:sz w:val="24"/>
          <w:szCs w:val="24"/>
        </w:rPr>
        <w:t xml:space="preserve">  Tampoco operó dicho rigorismo cuando suspendió la audiencia para retomarla a las 2:30 de la tarde y s</w:t>
      </w:r>
      <w:r w:rsidR="6B3C2668" w:rsidRPr="00211198">
        <w:rPr>
          <w:sz w:val="24"/>
          <w:szCs w:val="24"/>
        </w:rPr>
        <w:t>ol</w:t>
      </w:r>
      <w:r w:rsidR="00032309" w:rsidRPr="00211198">
        <w:rPr>
          <w:sz w:val="24"/>
          <w:szCs w:val="24"/>
        </w:rPr>
        <w:t>o dio apertura a la misma a las 2:56 de la tarde.</w:t>
      </w:r>
    </w:p>
    <w:p w14:paraId="5023141B" w14:textId="77777777" w:rsidR="005105AF" w:rsidRPr="00211198" w:rsidRDefault="005105AF" w:rsidP="00211198">
      <w:pPr>
        <w:pStyle w:val="Textoindependiente"/>
        <w:spacing w:line="276" w:lineRule="auto"/>
        <w:rPr>
          <w:sz w:val="24"/>
          <w:szCs w:val="24"/>
        </w:rPr>
      </w:pPr>
    </w:p>
    <w:p w14:paraId="5FB7C3FD" w14:textId="2A0DE3D0" w:rsidR="005105AF" w:rsidRPr="00211198" w:rsidRDefault="005105AF" w:rsidP="00211198">
      <w:pPr>
        <w:pStyle w:val="Textoindependiente"/>
        <w:spacing w:line="276" w:lineRule="auto"/>
        <w:rPr>
          <w:color w:val="000000"/>
          <w:sz w:val="24"/>
          <w:szCs w:val="24"/>
          <w:shd w:val="clear" w:color="auto" w:fill="FFFFFF"/>
        </w:rPr>
      </w:pPr>
      <w:r w:rsidRPr="00211198">
        <w:rPr>
          <w:sz w:val="24"/>
          <w:szCs w:val="24"/>
        </w:rPr>
        <w:t xml:space="preserve">En ese orden de ideas, </w:t>
      </w:r>
      <w:r w:rsidR="009B1F42" w:rsidRPr="00211198">
        <w:rPr>
          <w:sz w:val="24"/>
          <w:szCs w:val="24"/>
        </w:rPr>
        <w:t xml:space="preserve">las irregularidades advertidas en la falta de </w:t>
      </w:r>
      <w:r w:rsidR="00B14C68" w:rsidRPr="00211198">
        <w:rPr>
          <w:sz w:val="24"/>
          <w:szCs w:val="24"/>
        </w:rPr>
        <w:t xml:space="preserve">información a los demandados; la ausencia de remisión de la citación a la señora Leidy </w:t>
      </w:r>
      <w:proofErr w:type="spellStart"/>
      <w:r w:rsidR="00B14C68" w:rsidRPr="00211198">
        <w:rPr>
          <w:sz w:val="24"/>
          <w:szCs w:val="24"/>
        </w:rPr>
        <w:t>Dayanny</w:t>
      </w:r>
      <w:proofErr w:type="spellEnd"/>
      <w:r w:rsidR="00B14C68" w:rsidRPr="00211198">
        <w:rPr>
          <w:sz w:val="24"/>
          <w:szCs w:val="24"/>
        </w:rPr>
        <w:t xml:space="preserve"> Lesmes Espejo al correo electrónico reportado al contestar la demanda  y </w:t>
      </w:r>
      <w:r w:rsidR="33922614" w:rsidRPr="00211198">
        <w:rPr>
          <w:sz w:val="24"/>
          <w:szCs w:val="24"/>
        </w:rPr>
        <w:t xml:space="preserve">la </w:t>
      </w:r>
      <w:r w:rsidR="00B14C68" w:rsidRPr="00211198">
        <w:rPr>
          <w:sz w:val="24"/>
          <w:szCs w:val="24"/>
        </w:rPr>
        <w:t xml:space="preserve">falta de </w:t>
      </w:r>
      <w:r w:rsidR="00B14C68" w:rsidRPr="00211198">
        <w:rPr>
          <w:sz w:val="24"/>
          <w:szCs w:val="24"/>
        </w:rPr>
        <w:lastRenderedPageBreak/>
        <w:t>herramientas dispuestas para que el señor Javier Mancilla Villegas, pudiera acceder a la audiencia de conciliación trámite y juzgamiento, configuran, en el sentir de la Sala,</w:t>
      </w:r>
      <w:r w:rsidR="009B1F42" w:rsidRPr="00211198">
        <w:rPr>
          <w:sz w:val="24"/>
          <w:szCs w:val="24"/>
        </w:rPr>
        <w:t xml:space="preserve"> </w:t>
      </w:r>
      <w:r w:rsidR="00B14C68" w:rsidRPr="00211198">
        <w:rPr>
          <w:sz w:val="24"/>
          <w:szCs w:val="24"/>
        </w:rPr>
        <w:t xml:space="preserve">el </w:t>
      </w:r>
      <w:r w:rsidRPr="00211198">
        <w:rPr>
          <w:sz w:val="24"/>
          <w:szCs w:val="24"/>
        </w:rPr>
        <w:t xml:space="preserve">defecto procedimental, </w:t>
      </w:r>
      <w:r w:rsidR="009B1F42" w:rsidRPr="00211198">
        <w:rPr>
          <w:sz w:val="24"/>
          <w:szCs w:val="24"/>
        </w:rPr>
        <w:t xml:space="preserve">que </w:t>
      </w:r>
      <w:r w:rsidR="00B14C68" w:rsidRPr="00211198">
        <w:rPr>
          <w:sz w:val="24"/>
          <w:szCs w:val="24"/>
        </w:rPr>
        <w:t xml:space="preserve">tiene relación directa </w:t>
      </w:r>
      <w:r w:rsidR="009B1F42" w:rsidRPr="00211198">
        <w:rPr>
          <w:color w:val="000000"/>
          <w:sz w:val="24"/>
          <w:szCs w:val="24"/>
          <w:shd w:val="clear" w:color="auto" w:fill="FFFFFF"/>
        </w:rPr>
        <w:t>con los derechos fundamentales al debido proceso y de acceso a la administración de justicia</w:t>
      </w:r>
      <w:r w:rsidR="00B14C68" w:rsidRPr="00211198">
        <w:rPr>
          <w:color w:val="000000"/>
          <w:sz w:val="24"/>
          <w:szCs w:val="24"/>
          <w:shd w:val="clear" w:color="auto" w:fill="FFFFFF"/>
        </w:rPr>
        <w:t xml:space="preserve">, así como </w:t>
      </w:r>
      <w:r w:rsidR="009B1F42" w:rsidRPr="00211198">
        <w:rPr>
          <w:color w:val="000000"/>
          <w:sz w:val="24"/>
          <w:szCs w:val="24"/>
          <w:shd w:val="clear" w:color="auto" w:fill="FFFFFF"/>
        </w:rPr>
        <w:t>con el principio de prevalencia del derecho sustancial sobre el procedimental</w:t>
      </w:r>
      <w:r w:rsidR="00B14C68" w:rsidRPr="00211198">
        <w:rPr>
          <w:color w:val="000000"/>
          <w:sz w:val="24"/>
          <w:szCs w:val="24"/>
          <w:shd w:val="clear" w:color="auto" w:fill="FFFFFF"/>
        </w:rPr>
        <w:t>.</w:t>
      </w:r>
    </w:p>
    <w:p w14:paraId="1F3B1409" w14:textId="77777777" w:rsidR="00B14C68" w:rsidRPr="00211198" w:rsidRDefault="00B14C68" w:rsidP="00211198">
      <w:pPr>
        <w:pStyle w:val="Textoindependiente"/>
        <w:spacing w:line="276" w:lineRule="auto"/>
        <w:rPr>
          <w:color w:val="000000"/>
          <w:sz w:val="24"/>
          <w:szCs w:val="24"/>
          <w:shd w:val="clear" w:color="auto" w:fill="FFFFFF"/>
        </w:rPr>
      </w:pPr>
    </w:p>
    <w:p w14:paraId="2C7BB1D1" w14:textId="77777777" w:rsidR="00B14C68" w:rsidRPr="00211198" w:rsidRDefault="00B14C68" w:rsidP="00211198">
      <w:pPr>
        <w:pStyle w:val="Textoindependiente"/>
        <w:spacing w:line="276" w:lineRule="auto"/>
        <w:rPr>
          <w:sz w:val="24"/>
          <w:szCs w:val="24"/>
        </w:rPr>
      </w:pPr>
      <w:r w:rsidRPr="00211198">
        <w:rPr>
          <w:color w:val="000000"/>
          <w:sz w:val="24"/>
          <w:szCs w:val="24"/>
          <w:shd w:val="clear" w:color="auto" w:fill="FFFFFF"/>
        </w:rPr>
        <w:t>En ese sentido</w:t>
      </w:r>
      <w:r w:rsidR="00D27BD3" w:rsidRPr="00211198">
        <w:rPr>
          <w:color w:val="000000"/>
          <w:sz w:val="24"/>
          <w:szCs w:val="24"/>
          <w:shd w:val="clear" w:color="auto" w:fill="FFFFFF"/>
        </w:rPr>
        <w:t xml:space="preserve"> de acuerdo con </w:t>
      </w:r>
      <w:r w:rsidR="00BA7EFC" w:rsidRPr="00211198">
        <w:rPr>
          <w:color w:val="000000"/>
          <w:sz w:val="24"/>
          <w:szCs w:val="24"/>
          <w:shd w:val="clear" w:color="auto" w:fill="FFFFFF"/>
        </w:rPr>
        <w:t xml:space="preserve">las </w:t>
      </w:r>
      <w:r w:rsidR="00D27BD3" w:rsidRPr="00211198">
        <w:rPr>
          <w:color w:val="000000"/>
          <w:sz w:val="24"/>
          <w:szCs w:val="24"/>
          <w:shd w:val="clear" w:color="auto" w:fill="FFFFFF"/>
        </w:rPr>
        <w:t>consideraciones antes vertidas</w:t>
      </w:r>
      <w:r w:rsidRPr="00211198">
        <w:rPr>
          <w:color w:val="000000"/>
          <w:sz w:val="24"/>
          <w:szCs w:val="24"/>
          <w:shd w:val="clear" w:color="auto" w:fill="FFFFFF"/>
        </w:rPr>
        <w:t>, acertada se encuentra</w:t>
      </w:r>
      <w:r w:rsidR="00D27BD3" w:rsidRPr="00211198">
        <w:rPr>
          <w:color w:val="000000"/>
          <w:sz w:val="24"/>
          <w:szCs w:val="24"/>
          <w:shd w:val="clear" w:color="auto" w:fill="FFFFFF"/>
        </w:rPr>
        <w:t xml:space="preserve"> la protección impartida en primera instancia, así como la orden dispuesta para el restablecimiento del</w:t>
      </w:r>
      <w:r w:rsidR="00BA7EFC" w:rsidRPr="00211198">
        <w:rPr>
          <w:color w:val="000000"/>
          <w:sz w:val="24"/>
          <w:szCs w:val="24"/>
          <w:shd w:val="clear" w:color="auto" w:fill="FFFFFF"/>
        </w:rPr>
        <w:t xml:space="preserve"> dicha garantía y en tal virtud, será confirmada la decisión impugnada.</w:t>
      </w:r>
      <w:r w:rsidR="00D27BD3" w:rsidRPr="00211198">
        <w:rPr>
          <w:color w:val="000000"/>
          <w:sz w:val="24"/>
          <w:szCs w:val="24"/>
          <w:shd w:val="clear" w:color="auto" w:fill="FFFFFF"/>
        </w:rPr>
        <w:t xml:space="preserve"> </w:t>
      </w:r>
    </w:p>
    <w:p w14:paraId="562C75D1" w14:textId="77777777" w:rsidR="00BA7EFC" w:rsidRPr="00211198" w:rsidRDefault="00BA7EFC" w:rsidP="00211198">
      <w:pPr>
        <w:pStyle w:val="Textoindependiente"/>
        <w:spacing w:line="276" w:lineRule="auto"/>
        <w:ind w:right="51"/>
        <w:rPr>
          <w:sz w:val="24"/>
          <w:szCs w:val="24"/>
        </w:rPr>
      </w:pPr>
    </w:p>
    <w:p w14:paraId="005D7B96" w14:textId="77777777" w:rsidR="00AA5C2B" w:rsidRPr="00211198" w:rsidRDefault="00AA5C2B" w:rsidP="00211198">
      <w:pPr>
        <w:pStyle w:val="Textoindependiente"/>
        <w:spacing w:line="276" w:lineRule="auto"/>
        <w:ind w:right="51"/>
        <w:rPr>
          <w:sz w:val="24"/>
          <w:szCs w:val="24"/>
        </w:rPr>
      </w:pPr>
      <w:r w:rsidRPr="00211198">
        <w:rPr>
          <w:sz w:val="24"/>
          <w:szCs w:val="24"/>
        </w:rPr>
        <w:t xml:space="preserve">En virtud de lo anterior, la </w:t>
      </w:r>
      <w:r w:rsidRPr="00211198">
        <w:rPr>
          <w:b/>
          <w:sz w:val="24"/>
          <w:szCs w:val="24"/>
        </w:rPr>
        <w:t>Sala de Decisión Laboral del Tribunal Superior del Distrito Judicial de Pereira</w:t>
      </w:r>
      <w:r w:rsidRPr="00211198">
        <w:rPr>
          <w:sz w:val="24"/>
          <w:szCs w:val="24"/>
        </w:rPr>
        <w:t xml:space="preserve">, administrando Justicia en nombre del Pueblo y por mandato de la Constitución, </w:t>
      </w:r>
    </w:p>
    <w:p w14:paraId="664355AD" w14:textId="77777777" w:rsidR="00AA5C2B" w:rsidRPr="00211198" w:rsidRDefault="00AA5C2B" w:rsidP="00211198">
      <w:pPr>
        <w:pStyle w:val="Textoindependiente"/>
        <w:spacing w:line="276" w:lineRule="auto"/>
        <w:ind w:right="51"/>
        <w:rPr>
          <w:sz w:val="24"/>
          <w:szCs w:val="24"/>
        </w:rPr>
      </w:pPr>
    </w:p>
    <w:p w14:paraId="68A3624F" w14:textId="77777777" w:rsidR="00AA5C2B" w:rsidRPr="00211198" w:rsidRDefault="00AA5C2B" w:rsidP="00211198">
      <w:pPr>
        <w:pStyle w:val="Textoindependiente"/>
        <w:spacing w:line="276" w:lineRule="auto"/>
        <w:jc w:val="center"/>
        <w:rPr>
          <w:b/>
          <w:sz w:val="24"/>
          <w:szCs w:val="24"/>
        </w:rPr>
      </w:pPr>
      <w:r w:rsidRPr="00211198">
        <w:rPr>
          <w:b/>
          <w:sz w:val="24"/>
          <w:szCs w:val="24"/>
        </w:rPr>
        <w:t>RESUELVE</w:t>
      </w:r>
    </w:p>
    <w:p w14:paraId="1A965116" w14:textId="77777777" w:rsidR="00AA5C2B" w:rsidRPr="00211198" w:rsidRDefault="00AA5C2B" w:rsidP="00211198">
      <w:pPr>
        <w:spacing w:line="276" w:lineRule="auto"/>
        <w:contextualSpacing/>
        <w:jc w:val="both"/>
        <w:rPr>
          <w:rFonts w:ascii="Arial" w:hAnsi="Arial" w:cs="Arial"/>
          <w:b/>
          <w:u w:val="single"/>
          <w:lang w:val="es-ES_tradnl"/>
        </w:rPr>
      </w:pPr>
    </w:p>
    <w:p w14:paraId="521385EB" w14:textId="42A22A6C" w:rsidR="00100DB2" w:rsidRPr="00211198" w:rsidRDefault="00AA5C2B" w:rsidP="00211198">
      <w:pPr>
        <w:spacing w:line="276" w:lineRule="auto"/>
        <w:contextualSpacing/>
        <w:jc w:val="both"/>
        <w:rPr>
          <w:rFonts w:ascii="Arial" w:hAnsi="Arial" w:cs="Arial"/>
        </w:rPr>
      </w:pPr>
      <w:r w:rsidRPr="00211198">
        <w:rPr>
          <w:rFonts w:ascii="Arial" w:hAnsi="Arial" w:cs="Arial"/>
          <w:b/>
          <w:bCs/>
        </w:rPr>
        <w:t xml:space="preserve">PRIMERO: </w:t>
      </w:r>
      <w:r w:rsidR="00BA7EFC" w:rsidRPr="00211198">
        <w:rPr>
          <w:rFonts w:ascii="Arial" w:hAnsi="Arial" w:cs="Arial"/>
          <w:b/>
          <w:bCs/>
        </w:rPr>
        <w:t>CONFIRMAR</w:t>
      </w:r>
      <w:r w:rsidR="00100DB2" w:rsidRPr="00211198">
        <w:rPr>
          <w:rFonts w:ascii="Arial" w:hAnsi="Arial" w:cs="Arial"/>
          <w:b/>
          <w:bCs/>
        </w:rPr>
        <w:t xml:space="preserve"> </w:t>
      </w:r>
      <w:r w:rsidR="00100DB2" w:rsidRPr="00211198">
        <w:rPr>
          <w:rFonts w:ascii="Arial" w:hAnsi="Arial" w:cs="Arial"/>
        </w:rPr>
        <w:t xml:space="preserve">la sentencia proferida por el Juzgado </w:t>
      </w:r>
      <w:r w:rsidR="00BA7EFC" w:rsidRPr="00211198">
        <w:rPr>
          <w:rFonts w:ascii="Arial" w:hAnsi="Arial" w:cs="Arial"/>
        </w:rPr>
        <w:t>Tercero</w:t>
      </w:r>
      <w:r w:rsidR="00100DB2" w:rsidRPr="00211198">
        <w:rPr>
          <w:rFonts w:ascii="Arial" w:hAnsi="Arial" w:cs="Arial"/>
        </w:rPr>
        <w:t xml:space="preserve"> Laboral del Circuito el </w:t>
      </w:r>
      <w:r w:rsidR="79837609" w:rsidRPr="00211198">
        <w:rPr>
          <w:rFonts w:ascii="Arial" w:hAnsi="Arial" w:cs="Arial"/>
        </w:rPr>
        <w:t>17 de noviembre</w:t>
      </w:r>
      <w:r w:rsidR="00100DB2" w:rsidRPr="00211198">
        <w:rPr>
          <w:rFonts w:ascii="Arial" w:hAnsi="Arial" w:cs="Arial"/>
        </w:rPr>
        <w:t xml:space="preserve"> de 2021</w:t>
      </w:r>
      <w:r w:rsidR="00BA7EFC" w:rsidRPr="00211198">
        <w:rPr>
          <w:rFonts w:ascii="Arial" w:hAnsi="Arial" w:cs="Arial"/>
        </w:rPr>
        <w:t>.</w:t>
      </w:r>
    </w:p>
    <w:p w14:paraId="7DF4E37C" w14:textId="77777777" w:rsidR="00BA7EFC" w:rsidRPr="00211198" w:rsidRDefault="00BA7EFC" w:rsidP="00211198">
      <w:pPr>
        <w:spacing w:line="276" w:lineRule="auto"/>
        <w:contextualSpacing/>
        <w:jc w:val="both"/>
        <w:rPr>
          <w:rFonts w:ascii="Arial" w:hAnsi="Arial" w:cs="Arial"/>
          <w:b/>
          <w:color w:val="000000"/>
          <w:lang w:val="es-ES_tradnl"/>
        </w:rPr>
      </w:pPr>
    </w:p>
    <w:p w14:paraId="61485ABB" w14:textId="77777777" w:rsidR="00AA5C2B" w:rsidRPr="00211198" w:rsidRDefault="00BA7EFC" w:rsidP="00211198">
      <w:pPr>
        <w:spacing w:line="276" w:lineRule="auto"/>
        <w:contextualSpacing/>
        <w:jc w:val="both"/>
        <w:rPr>
          <w:rFonts w:ascii="Arial" w:hAnsi="Arial" w:cs="Arial"/>
          <w:bCs/>
        </w:rPr>
      </w:pPr>
      <w:r w:rsidRPr="00211198">
        <w:rPr>
          <w:rFonts w:ascii="Arial" w:hAnsi="Arial" w:cs="Arial"/>
          <w:b/>
          <w:lang w:val="es-ES_tradnl"/>
        </w:rPr>
        <w:t>SEGUNDO</w:t>
      </w:r>
      <w:r w:rsidR="00100DB2" w:rsidRPr="00211198">
        <w:rPr>
          <w:rFonts w:ascii="Arial" w:hAnsi="Arial" w:cs="Arial"/>
          <w:b/>
          <w:lang w:val="es-ES_tradnl"/>
        </w:rPr>
        <w:t xml:space="preserve">: </w:t>
      </w:r>
      <w:r w:rsidRPr="00211198">
        <w:rPr>
          <w:rFonts w:ascii="Arial" w:hAnsi="Arial" w:cs="Arial"/>
          <w:b/>
        </w:rPr>
        <w:t>NOTIFICAR</w:t>
      </w:r>
      <w:r w:rsidR="00AA5C2B" w:rsidRPr="00211198">
        <w:rPr>
          <w:rFonts w:ascii="Arial" w:hAnsi="Arial" w:cs="Arial"/>
          <w:b/>
        </w:rPr>
        <w:t xml:space="preserve"> </w:t>
      </w:r>
      <w:r w:rsidR="00AA5C2B" w:rsidRPr="00211198">
        <w:rPr>
          <w:rFonts w:ascii="Arial" w:hAnsi="Arial" w:cs="Arial"/>
        </w:rPr>
        <w:t>e</w:t>
      </w:r>
      <w:r w:rsidR="00AA5C2B" w:rsidRPr="00211198">
        <w:rPr>
          <w:rFonts w:ascii="Arial" w:hAnsi="Arial" w:cs="Arial"/>
          <w:bCs/>
        </w:rPr>
        <w:t>sta decisión a las partes por el medio más expedito.</w:t>
      </w:r>
    </w:p>
    <w:p w14:paraId="44FB30F8" w14:textId="77777777" w:rsidR="00100DB2" w:rsidRPr="00211198" w:rsidRDefault="00100DB2" w:rsidP="00211198">
      <w:pPr>
        <w:pStyle w:val="Textoindependiente"/>
        <w:spacing w:line="276" w:lineRule="auto"/>
        <w:rPr>
          <w:bCs/>
          <w:sz w:val="24"/>
          <w:szCs w:val="24"/>
          <w:lang w:val="es-ES"/>
        </w:rPr>
      </w:pPr>
    </w:p>
    <w:p w14:paraId="50CE8C41" w14:textId="77777777" w:rsidR="00AA5C2B" w:rsidRPr="00211198" w:rsidRDefault="00BA7EFC" w:rsidP="00211198">
      <w:pPr>
        <w:pStyle w:val="Textoindependiente"/>
        <w:spacing w:line="276" w:lineRule="auto"/>
        <w:rPr>
          <w:sz w:val="24"/>
          <w:szCs w:val="24"/>
        </w:rPr>
      </w:pPr>
      <w:r w:rsidRPr="00211198">
        <w:rPr>
          <w:b/>
          <w:bCs/>
          <w:sz w:val="24"/>
          <w:szCs w:val="24"/>
          <w:lang w:val="es-ES"/>
        </w:rPr>
        <w:t>TERCERO</w:t>
      </w:r>
      <w:r w:rsidR="00AA5C2B" w:rsidRPr="00211198">
        <w:rPr>
          <w:b/>
          <w:sz w:val="24"/>
          <w:szCs w:val="24"/>
        </w:rPr>
        <w:t xml:space="preserve">: DISPONER </w:t>
      </w:r>
      <w:r w:rsidR="00AA5C2B" w:rsidRPr="00211198">
        <w:rPr>
          <w:sz w:val="24"/>
          <w:szCs w:val="24"/>
        </w:rPr>
        <w:t>la remisión de la presente actuación a la Corte Constitucional para lo de su competencia, en el evento de que esta providencia no sea apelada.</w:t>
      </w:r>
    </w:p>
    <w:p w14:paraId="1DA6542E" w14:textId="77777777" w:rsidR="00AA5C2B" w:rsidRPr="00211198" w:rsidRDefault="00AA5C2B" w:rsidP="00211198">
      <w:pPr>
        <w:pStyle w:val="Textoindependiente"/>
        <w:spacing w:line="276" w:lineRule="auto"/>
        <w:rPr>
          <w:b/>
          <w:sz w:val="24"/>
          <w:szCs w:val="24"/>
        </w:rPr>
      </w:pPr>
    </w:p>
    <w:p w14:paraId="57E379D6" w14:textId="77777777" w:rsidR="00AA5C2B" w:rsidRPr="00211198" w:rsidRDefault="00AA5C2B" w:rsidP="00211198">
      <w:pPr>
        <w:pStyle w:val="Textoindependiente"/>
        <w:spacing w:line="276" w:lineRule="auto"/>
        <w:rPr>
          <w:sz w:val="24"/>
          <w:szCs w:val="24"/>
        </w:rPr>
      </w:pPr>
      <w:r w:rsidRPr="00211198">
        <w:rPr>
          <w:b/>
          <w:spacing w:val="-2"/>
          <w:sz w:val="24"/>
          <w:szCs w:val="24"/>
        </w:rPr>
        <w:t>CÓPIESE, NOTIFÍQUESE Y CÚMPLASE.</w:t>
      </w:r>
      <w:r w:rsidRPr="00211198">
        <w:rPr>
          <w:spacing w:val="-2"/>
          <w:sz w:val="24"/>
          <w:szCs w:val="24"/>
        </w:rPr>
        <w:t xml:space="preserve"> </w:t>
      </w:r>
    </w:p>
    <w:p w14:paraId="3041E394" w14:textId="77777777" w:rsidR="00AA5C2B" w:rsidRPr="00211198" w:rsidRDefault="00AA5C2B" w:rsidP="00211198">
      <w:pPr>
        <w:spacing w:line="276" w:lineRule="auto"/>
        <w:jc w:val="both"/>
        <w:rPr>
          <w:rFonts w:ascii="Arial" w:hAnsi="Arial" w:cs="Arial"/>
          <w:spacing w:val="-2"/>
        </w:rPr>
      </w:pPr>
    </w:p>
    <w:p w14:paraId="51A41100" w14:textId="77777777" w:rsidR="00AA5C2B" w:rsidRPr="00211198" w:rsidRDefault="00AA5C2B" w:rsidP="00211198">
      <w:pPr>
        <w:spacing w:line="276" w:lineRule="auto"/>
        <w:jc w:val="both"/>
        <w:rPr>
          <w:rFonts w:ascii="Arial" w:hAnsi="Arial" w:cs="Arial"/>
          <w:spacing w:val="-2"/>
        </w:rPr>
      </w:pPr>
      <w:r w:rsidRPr="00211198">
        <w:rPr>
          <w:rFonts w:ascii="Arial" w:hAnsi="Arial" w:cs="Arial"/>
          <w:spacing w:val="-2"/>
        </w:rPr>
        <w:t>Quienes integran la Sala,</w:t>
      </w:r>
    </w:p>
    <w:p w14:paraId="722B00AE" w14:textId="77777777" w:rsidR="00AA5C2B" w:rsidRPr="00211198" w:rsidRDefault="00AA5C2B" w:rsidP="00211198">
      <w:pPr>
        <w:spacing w:line="276" w:lineRule="auto"/>
        <w:jc w:val="center"/>
        <w:rPr>
          <w:rFonts w:ascii="Arial" w:hAnsi="Arial" w:cs="Arial"/>
          <w:b/>
        </w:rPr>
      </w:pPr>
    </w:p>
    <w:p w14:paraId="42C6D796" w14:textId="77777777" w:rsidR="00AA5C2B" w:rsidRPr="00211198" w:rsidRDefault="00AA5C2B" w:rsidP="00211198">
      <w:pPr>
        <w:spacing w:line="276" w:lineRule="auto"/>
        <w:jc w:val="center"/>
        <w:rPr>
          <w:rFonts w:ascii="Arial" w:hAnsi="Arial" w:cs="Arial"/>
          <w:b/>
        </w:rPr>
      </w:pPr>
    </w:p>
    <w:p w14:paraId="6E1831B3" w14:textId="77777777" w:rsidR="00AA5C2B" w:rsidRPr="00211198" w:rsidRDefault="00AA5C2B" w:rsidP="00211198">
      <w:pPr>
        <w:spacing w:line="276" w:lineRule="auto"/>
        <w:jc w:val="center"/>
        <w:rPr>
          <w:rFonts w:ascii="Arial" w:hAnsi="Arial" w:cs="Arial"/>
          <w:b/>
        </w:rPr>
      </w:pPr>
    </w:p>
    <w:p w14:paraId="026560D9" w14:textId="77777777" w:rsidR="00AA5C2B" w:rsidRPr="00211198" w:rsidRDefault="00AA5C2B" w:rsidP="00211198">
      <w:pPr>
        <w:spacing w:line="276" w:lineRule="auto"/>
        <w:jc w:val="center"/>
        <w:rPr>
          <w:rFonts w:ascii="Arial" w:hAnsi="Arial" w:cs="Arial"/>
          <w:b/>
          <w:bCs/>
        </w:rPr>
      </w:pPr>
      <w:r w:rsidRPr="00211198">
        <w:rPr>
          <w:rFonts w:ascii="Arial" w:hAnsi="Arial" w:cs="Arial"/>
          <w:b/>
          <w:bCs/>
        </w:rPr>
        <w:t>JULIO CÉSAR SALAZAR MUÑOZ</w:t>
      </w:r>
    </w:p>
    <w:p w14:paraId="25ADA02F" w14:textId="77777777" w:rsidR="00AA5C2B" w:rsidRPr="00211198" w:rsidRDefault="00AA5C2B" w:rsidP="00211198">
      <w:pPr>
        <w:spacing w:line="276" w:lineRule="auto"/>
        <w:jc w:val="center"/>
        <w:rPr>
          <w:rFonts w:ascii="Arial" w:hAnsi="Arial" w:cs="Arial"/>
        </w:rPr>
      </w:pPr>
      <w:r w:rsidRPr="00211198">
        <w:rPr>
          <w:rFonts w:ascii="Arial" w:hAnsi="Arial" w:cs="Arial"/>
        </w:rPr>
        <w:t xml:space="preserve">Ponente </w:t>
      </w:r>
    </w:p>
    <w:p w14:paraId="54E11D2A" w14:textId="77777777" w:rsidR="00AA5C2B" w:rsidRPr="00211198" w:rsidRDefault="00AA5C2B" w:rsidP="00211198">
      <w:pPr>
        <w:spacing w:line="276" w:lineRule="auto"/>
        <w:jc w:val="center"/>
        <w:rPr>
          <w:rFonts w:ascii="Arial" w:hAnsi="Arial" w:cs="Arial"/>
          <w:b/>
        </w:rPr>
      </w:pPr>
    </w:p>
    <w:p w14:paraId="31126E5D" w14:textId="77777777" w:rsidR="005D09BD" w:rsidRPr="00211198" w:rsidRDefault="005D09BD" w:rsidP="00211198">
      <w:pPr>
        <w:spacing w:line="276" w:lineRule="auto"/>
        <w:jc w:val="center"/>
        <w:rPr>
          <w:rFonts w:ascii="Arial" w:hAnsi="Arial" w:cs="Arial"/>
          <w:b/>
        </w:rPr>
      </w:pPr>
    </w:p>
    <w:p w14:paraId="2DE403A5" w14:textId="77777777" w:rsidR="00C4759E" w:rsidRPr="00211198" w:rsidRDefault="00C4759E" w:rsidP="00211198">
      <w:pPr>
        <w:spacing w:line="276" w:lineRule="auto"/>
        <w:jc w:val="center"/>
        <w:rPr>
          <w:rFonts w:ascii="Arial" w:hAnsi="Arial" w:cs="Arial"/>
          <w:b/>
        </w:rPr>
      </w:pPr>
    </w:p>
    <w:p w14:paraId="222F5F33" w14:textId="4818228F" w:rsidR="00AA5C2B" w:rsidRPr="00211198" w:rsidRDefault="00AA5C2B" w:rsidP="00211198">
      <w:pPr>
        <w:spacing w:line="276" w:lineRule="auto"/>
        <w:jc w:val="center"/>
        <w:rPr>
          <w:rFonts w:ascii="Arial" w:hAnsi="Arial" w:cs="Arial"/>
          <w:b/>
          <w:bCs/>
        </w:rPr>
      </w:pPr>
      <w:r w:rsidRPr="00211198">
        <w:rPr>
          <w:rFonts w:ascii="Arial" w:hAnsi="Arial" w:cs="Arial"/>
          <w:b/>
          <w:bCs/>
        </w:rPr>
        <w:t>ANA LUCIA CAICEDO CALDERON</w:t>
      </w:r>
    </w:p>
    <w:p w14:paraId="270D3084" w14:textId="2AD1A878" w:rsidR="00C4759E" w:rsidRPr="00211198" w:rsidRDefault="00AA5C2B" w:rsidP="00211198">
      <w:pPr>
        <w:spacing w:line="276" w:lineRule="auto"/>
        <w:jc w:val="center"/>
        <w:rPr>
          <w:rFonts w:ascii="Arial" w:hAnsi="Arial" w:cs="Arial"/>
        </w:rPr>
      </w:pPr>
      <w:r w:rsidRPr="00211198">
        <w:rPr>
          <w:rFonts w:ascii="Arial" w:hAnsi="Arial" w:cs="Arial"/>
        </w:rPr>
        <w:t>Magistrada</w:t>
      </w:r>
    </w:p>
    <w:p w14:paraId="49E398E2" w14:textId="77777777" w:rsidR="005D09BD" w:rsidRPr="00211198" w:rsidRDefault="005D09BD" w:rsidP="00211198">
      <w:pPr>
        <w:spacing w:line="276" w:lineRule="auto"/>
        <w:jc w:val="center"/>
        <w:rPr>
          <w:rFonts w:ascii="Arial" w:hAnsi="Arial" w:cs="Arial"/>
        </w:rPr>
      </w:pPr>
    </w:p>
    <w:p w14:paraId="16287F21" w14:textId="77777777" w:rsidR="00C4759E" w:rsidRPr="00211198" w:rsidRDefault="00C4759E" w:rsidP="00211198">
      <w:pPr>
        <w:spacing w:line="276" w:lineRule="auto"/>
        <w:jc w:val="center"/>
        <w:rPr>
          <w:rFonts w:ascii="Arial" w:hAnsi="Arial" w:cs="Arial"/>
        </w:rPr>
      </w:pPr>
    </w:p>
    <w:p w14:paraId="5BE93A62" w14:textId="77777777" w:rsidR="00C4759E" w:rsidRPr="00211198" w:rsidRDefault="00C4759E" w:rsidP="00211198">
      <w:pPr>
        <w:spacing w:line="276" w:lineRule="auto"/>
        <w:jc w:val="center"/>
        <w:rPr>
          <w:rFonts w:ascii="Arial" w:hAnsi="Arial" w:cs="Arial"/>
        </w:rPr>
      </w:pPr>
    </w:p>
    <w:p w14:paraId="46C3B878" w14:textId="77777777" w:rsidR="00C4759E" w:rsidRPr="00211198" w:rsidRDefault="00C4759E" w:rsidP="00211198">
      <w:pPr>
        <w:spacing w:line="276" w:lineRule="auto"/>
        <w:jc w:val="center"/>
        <w:rPr>
          <w:rFonts w:ascii="Arial" w:hAnsi="Arial" w:cs="Arial"/>
          <w:b/>
          <w:bCs/>
        </w:rPr>
      </w:pPr>
      <w:r w:rsidRPr="00211198">
        <w:rPr>
          <w:rFonts w:ascii="Arial" w:hAnsi="Arial" w:cs="Arial"/>
          <w:b/>
          <w:bCs/>
        </w:rPr>
        <w:t>GERMAN DARÍO GÓEZ VINASCO</w:t>
      </w:r>
    </w:p>
    <w:p w14:paraId="5B95CD12" w14:textId="1E5B490E" w:rsidR="00B72FF6" w:rsidRPr="00211198" w:rsidRDefault="00C4759E" w:rsidP="00211198">
      <w:pPr>
        <w:spacing w:line="276" w:lineRule="auto"/>
        <w:jc w:val="center"/>
        <w:rPr>
          <w:rFonts w:ascii="Arial" w:hAnsi="Arial" w:cs="Arial"/>
        </w:rPr>
      </w:pPr>
      <w:r w:rsidRPr="00211198">
        <w:rPr>
          <w:rFonts w:ascii="Arial" w:hAnsi="Arial" w:cs="Arial"/>
        </w:rPr>
        <w:t>Magistrado</w:t>
      </w:r>
      <w:bookmarkStart w:id="4" w:name="_GoBack"/>
      <w:bookmarkEnd w:id="4"/>
    </w:p>
    <w:sectPr w:rsidR="00B72FF6" w:rsidRPr="00211198" w:rsidSect="000F469B">
      <w:headerReference w:type="default" r:id="rId19"/>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CA8037" w16cex:dateUtc="2020-08-14T15:20:41.143Z"/>
  <w16cex:commentExtensible w16cex:durableId="5E44CA45" w16cex:dateUtc="2020-08-14T21:23:19.391Z"/>
  <w16cex:commentExtensible w16cex:durableId="32F58C9D" w16cex:dateUtc="2021-09-07T23:11:58.299Z"/>
  <w16cex:commentExtensible w16cex:durableId="63257EA8" w16cex:dateUtc="2021-09-08T14:08:59.842Z"/>
  <w16cex:commentExtensible w16cex:durableId="5560FE6F" w16cex:dateUtc="2021-09-08T15:23:53.782Z"/>
  <w16cex:commentExtensible w16cex:durableId="56013FC5" w16cex:dateUtc="2021-12-06T17:23:52.221Z"/>
  <w16cex:commentExtensible w16cex:durableId="69A8C7C2" w16cex:dateUtc="2021-12-07T15:43:47.705Z"/>
  <w16cex:commentExtensible w16cex:durableId="0CFDDE8A" w16cex:dateUtc="2021-12-09T19:41:52.95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1D86E" w14:textId="77777777" w:rsidR="00C00392" w:rsidRDefault="00C00392" w:rsidP="00AF43F0">
      <w:r>
        <w:separator/>
      </w:r>
    </w:p>
  </w:endnote>
  <w:endnote w:type="continuationSeparator" w:id="0">
    <w:p w14:paraId="18826AC7" w14:textId="77777777" w:rsidR="00C00392" w:rsidRDefault="00C00392" w:rsidP="00AF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C58C7" w14:textId="77777777" w:rsidR="00C00392" w:rsidRDefault="00C00392" w:rsidP="00AF43F0">
      <w:r>
        <w:separator/>
      </w:r>
    </w:p>
  </w:footnote>
  <w:footnote w:type="continuationSeparator" w:id="0">
    <w:p w14:paraId="2FA0AA75" w14:textId="77777777" w:rsidR="00C00392" w:rsidRDefault="00C00392" w:rsidP="00AF43F0">
      <w:r>
        <w:continuationSeparator/>
      </w:r>
    </w:p>
  </w:footnote>
  <w:footnote w:id="1">
    <w:p w14:paraId="059C4DCA" w14:textId="77777777" w:rsidR="009A1919" w:rsidRPr="008F2764" w:rsidRDefault="009A1919" w:rsidP="008F2764">
      <w:pPr>
        <w:pStyle w:val="Textonotapie"/>
        <w:jc w:val="both"/>
        <w:rPr>
          <w:rFonts w:ascii="Arial" w:hAnsi="Arial" w:cs="Arial"/>
          <w:sz w:val="18"/>
          <w:lang w:val="es-MX"/>
        </w:rPr>
      </w:pPr>
      <w:r w:rsidRPr="008F2764">
        <w:rPr>
          <w:rStyle w:val="Refdenotaalpie"/>
          <w:rFonts w:ascii="Arial" w:hAnsi="Arial" w:cs="Arial"/>
          <w:sz w:val="18"/>
        </w:rPr>
        <w:footnoteRef/>
      </w:r>
      <w:r w:rsidRPr="008F2764">
        <w:rPr>
          <w:rFonts w:ascii="Arial" w:hAnsi="Arial" w:cs="Arial"/>
          <w:sz w:val="18"/>
        </w:rPr>
        <w:t xml:space="preserve"> </w:t>
      </w:r>
      <w:r w:rsidRPr="008F2764">
        <w:rPr>
          <w:rFonts w:ascii="Arial" w:hAnsi="Arial" w:cs="Arial"/>
          <w:sz w:val="18"/>
          <w:lang w:val="es-MX"/>
        </w:rPr>
        <w:t>T-001-97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FEA78" w14:textId="1153BEA6" w:rsidR="00211198" w:rsidRDefault="009A1919" w:rsidP="005E32DA">
    <w:pPr>
      <w:pStyle w:val="Encabezado"/>
      <w:jc w:val="center"/>
      <w:rPr>
        <w:rFonts w:ascii="Arial" w:hAnsi="Arial" w:cs="Arial"/>
        <w:sz w:val="18"/>
        <w:szCs w:val="14"/>
      </w:rPr>
    </w:pPr>
    <w:r w:rsidRPr="005E32DA">
      <w:rPr>
        <w:rFonts w:ascii="Arial" w:hAnsi="Arial" w:cs="Arial"/>
        <w:sz w:val="18"/>
        <w:szCs w:val="14"/>
      </w:rPr>
      <w:t>Javier Mancilla Villegas y otra Vs Juzgado Primero Municipal de Pequeñas Causas Laborales</w:t>
    </w:r>
  </w:p>
  <w:p w14:paraId="75C211A7" w14:textId="1D539BE2" w:rsidR="009A1919" w:rsidRPr="005E32DA" w:rsidRDefault="009A1919" w:rsidP="005E32DA">
    <w:pPr>
      <w:pStyle w:val="Encabezado"/>
      <w:jc w:val="center"/>
      <w:rPr>
        <w:rFonts w:ascii="Arial" w:hAnsi="Arial" w:cs="Arial"/>
        <w:sz w:val="18"/>
        <w:szCs w:val="14"/>
      </w:rPr>
    </w:pPr>
    <w:r w:rsidRPr="005E32DA">
      <w:rPr>
        <w:rFonts w:ascii="Arial" w:hAnsi="Arial" w:cs="Arial"/>
        <w:sz w:val="18"/>
        <w:szCs w:val="14"/>
      </w:rPr>
      <w:t>Rad 66001310500320210031901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75BF3"/>
    <w:multiLevelType w:val="hybridMultilevel"/>
    <w:tmpl w:val="918AFD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5C2B"/>
    <w:rsid w:val="000228FB"/>
    <w:rsid w:val="00031DBE"/>
    <w:rsid w:val="00032309"/>
    <w:rsid w:val="00046A05"/>
    <w:rsid w:val="000671FE"/>
    <w:rsid w:val="00085503"/>
    <w:rsid w:val="00096D89"/>
    <w:rsid w:val="000B270A"/>
    <w:rsid w:val="000B5736"/>
    <w:rsid w:val="000C66D6"/>
    <w:rsid w:val="000F00C9"/>
    <w:rsid w:val="000F469B"/>
    <w:rsid w:val="000F758C"/>
    <w:rsid w:val="00100DB2"/>
    <w:rsid w:val="001104FF"/>
    <w:rsid w:val="0012AC54"/>
    <w:rsid w:val="00142F24"/>
    <w:rsid w:val="0014486B"/>
    <w:rsid w:val="001913A1"/>
    <w:rsid w:val="001947E9"/>
    <w:rsid w:val="001A5795"/>
    <w:rsid w:val="001B50A6"/>
    <w:rsid w:val="001B57CD"/>
    <w:rsid w:val="001C5F16"/>
    <w:rsid w:val="001C795F"/>
    <w:rsid w:val="001D3975"/>
    <w:rsid w:val="00211198"/>
    <w:rsid w:val="002158CA"/>
    <w:rsid w:val="00224AA7"/>
    <w:rsid w:val="002268F5"/>
    <w:rsid w:val="00242496"/>
    <w:rsid w:val="00243761"/>
    <w:rsid w:val="00273B3E"/>
    <w:rsid w:val="00290F0A"/>
    <w:rsid w:val="002B3106"/>
    <w:rsid w:val="002B6ED2"/>
    <w:rsid w:val="00320871"/>
    <w:rsid w:val="003410DA"/>
    <w:rsid w:val="00354C60"/>
    <w:rsid w:val="00355FCF"/>
    <w:rsid w:val="003607B5"/>
    <w:rsid w:val="00376E24"/>
    <w:rsid w:val="003991E9"/>
    <w:rsid w:val="003A7F18"/>
    <w:rsid w:val="003B1C85"/>
    <w:rsid w:val="003B45E9"/>
    <w:rsid w:val="003E0662"/>
    <w:rsid w:val="0041072A"/>
    <w:rsid w:val="00426165"/>
    <w:rsid w:val="004921F6"/>
    <w:rsid w:val="00494529"/>
    <w:rsid w:val="00495C11"/>
    <w:rsid w:val="004C0A6B"/>
    <w:rsid w:val="004E210E"/>
    <w:rsid w:val="005105AF"/>
    <w:rsid w:val="005616BD"/>
    <w:rsid w:val="0056270E"/>
    <w:rsid w:val="00562FFB"/>
    <w:rsid w:val="00581855"/>
    <w:rsid w:val="005B49E1"/>
    <w:rsid w:val="005D09BD"/>
    <w:rsid w:val="005D2545"/>
    <w:rsid w:val="005E32DA"/>
    <w:rsid w:val="0062022B"/>
    <w:rsid w:val="006222EF"/>
    <w:rsid w:val="00634711"/>
    <w:rsid w:val="006497EF"/>
    <w:rsid w:val="0066267C"/>
    <w:rsid w:val="0068244F"/>
    <w:rsid w:val="00686E59"/>
    <w:rsid w:val="00696A26"/>
    <w:rsid w:val="006E78BA"/>
    <w:rsid w:val="00716B36"/>
    <w:rsid w:val="00721BD3"/>
    <w:rsid w:val="00734D88"/>
    <w:rsid w:val="0074585F"/>
    <w:rsid w:val="007836C5"/>
    <w:rsid w:val="00791507"/>
    <w:rsid w:val="007A47AD"/>
    <w:rsid w:val="007B5D25"/>
    <w:rsid w:val="007C2749"/>
    <w:rsid w:val="007E3D9D"/>
    <w:rsid w:val="00835F52"/>
    <w:rsid w:val="008627D0"/>
    <w:rsid w:val="0086409D"/>
    <w:rsid w:val="00876C40"/>
    <w:rsid w:val="00877846"/>
    <w:rsid w:val="008A1F2E"/>
    <w:rsid w:val="008A39C0"/>
    <w:rsid w:val="008E3958"/>
    <w:rsid w:val="008F2764"/>
    <w:rsid w:val="009236CD"/>
    <w:rsid w:val="00988164"/>
    <w:rsid w:val="0099648F"/>
    <w:rsid w:val="009A1919"/>
    <w:rsid w:val="009B1F42"/>
    <w:rsid w:val="009B27C1"/>
    <w:rsid w:val="009C129C"/>
    <w:rsid w:val="009CF8B8"/>
    <w:rsid w:val="009D314F"/>
    <w:rsid w:val="009F0381"/>
    <w:rsid w:val="009F234D"/>
    <w:rsid w:val="009F593B"/>
    <w:rsid w:val="00A028CB"/>
    <w:rsid w:val="00A1244F"/>
    <w:rsid w:val="00A164F9"/>
    <w:rsid w:val="00A816C3"/>
    <w:rsid w:val="00A91C1E"/>
    <w:rsid w:val="00AA5C2B"/>
    <w:rsid w:val="00AC1661"/>
    <w:rsid w:val="00AF43F0"/>
    <w:rsid w:val="00B14C68"/>
    <w:rsid w:val="00B45EFB"/>
    <w:rsid w:val="00B61B80"/>
    <w:rsid w:val="00B66298"/>
    <w:rsid w:val="00B72FF6"/>
    <w:rsid w:val="00BA6DF9"/>
    <w:rsid w:val="00BA6F4E"/>
    <w:rsid w:val="00BA7EFC"/>
    <w:rsid w:val="00BD701C"/>
    <w:rsid w:val="00C00392"/>
    <w:rsid w:val="00C0072E"/>
    <w:rsid w:val="00C05E3F"/>
    <w:rsid w:val="00C125CF"/>
    <w:rsid w:val="00C221C6"/>
    <w:rsid w:val="00C314D2"/>
    <w:rsid w:val="00C34B7D"/>
    <w:rsid w:val="00C4759E"/>
    <w:rsid w:val="00C62AD3"/>
    <w:rsid w:val="00C85668"/>
    <w:rsid w:val="00D1470B"/>
    <w:rsid w:val="00D27BD3"/>
    <w:rsid w:val="00D45723"/>
    <w:rsid w:val="00D45F81"/>
    <w:rsid w:val="00D60184"/>
    <w:rsid w:val="00D77435"/>
    <w:rsid w:val="00DB3D18"/>
    <w:rsid w:val="00E1539B"/>
    <w:rsid w:val="00E31962"/>
    <w:rsid w:val="00E32250"/>
    <w:rsid w:val="00E36051"/>
    <w:rsid w:val="00E56C6A"/>
    <w:rsid w:val="00EA2EDE"/>
    <w:rsid w:val="00ED1ED6"/>
    <w:rsid w:val="00ED3956"/>
    <w:rsid w:val="00EE6538"/>
    <w:rsid w:val="00F029E3"/>
    <w:rsid w:val="00F12791"/>
    <w:rsid w:val="00F16C5D"/>
    <w:rsid w:val="00F279C3"/>
    <w:rsid w:val="00F33F1E"/>
    <w:rsid w:val="00F46C29"/>
    <w:rsid w:val="00F567B0"/>
    <w:rsid w:val="00F66A49"/>
    <w:rsid w:val="00F71E1F"/>
    <w:rsid w:val="00F80424"/>
    <w:rsid w:val="00F84889"/>
    <w:rsid w:val="00FA6F84"/>
    <w:rsid w:val="00FC235B"/>
    <w:rsid w:val="00FC6545"/>
    <w:rsid w:val="00FD2C2F"/>
    <w:rsid w:val="00FF56B3"/>
    <w:rsid w:val="012FAFCA"/>
    <w:rsid w:val="013AAE98"/>
    <w:rsid w:val="0165D985"/>
    <w:rsid w:val="0176BA39"/>
    <w:rsid w:val="01AE22A6"/>
    <w:rsid w:val="01BCC32F"/>
    <w:rsid w:val="01BF151A"/>
    <w:rsid w:val="02434C6B"/>
    <w:rsid w:val="026285B3"/>
    <w:rsid w:val="02A065FC"/>
    <w:rsid w:val="03217596"/>
    <w:rsid w:val="03A373BF"/>
    <w:rsid w:val="03B2683A"/>
    <w:rsid w:val="03B27D22"/>
    <w:rsid w:val="04031844"/>
    <w:rsid w:val="04793F2C"/>
    <w:rsid w:val="048830FC"/>
    <w:rsid w:val="04AA75FA"/>
    <w:rsid w:val="04B378D8"/>
    <w:rsid w:val="04F4FFF3"/>
    <w:rsid w:val="0519C18F"/>
    <w:rsid w:val="052A23E8"/>
    <w:rsid w:val="053F0BA0"/>
    <w:rsid w:val="05702D62"/>
    <w:rsid w:val="05E49681"/>
    <w:rsid w:val="062B41C6"/>
    <w:rsid w:val="065F4A89"/>
    <w:rsid w:val="06C0B9F3"/>
    <w:rsid w:val="06C6E342"/>
    <w:rsid w:val="0742D2B3"/>
    <w:rsid w:val="0749C34C"/>
    <w:rsid w:val="0781ACEF"/>
    <w:rsid w:val="07A10511"/>
    <w:rsid w:val="07EB40EA"/>
    <w:rsid w:val="08151109"/>
    <w:rsid w:val="08774DC9"/>
    <w:rsid w:val="08B12227"/>
    <w:rsid w:val="08C6CFC8"/>
    <w:rsid w:val="08D8E257"/>
    <w:rsid w:val="09302F88"/>
    <w:rsid w:val="093C72B9"/>
    <w:rsid w:val="0993A87D"/>
    <w:rsid w:val="0AD2039D"/>
    <w:rsid w:val="0B047422"/>
    <w:rsid w:val="0B188768"/>
    <w:rsid w:val="0B19A029"/>
    <w:rsid w:val="0BCEC396"/>
    <w:rsid w:val="0BEBCBD5"/>
    <w:rsid w:val="0C2F9F82"/>
    <w:rsid w:val="0C376B3F"/>
    <w:rsid w:val="0C6BA0DF"/>
    <w:rsid w:val="0D090C0A"/>
    <w:rsid w:val="0D299160"/>
    <w:rsid w:val="0D3B0B35"/>
    <w:rsid w:val="0D48ABA9"/>
    <w:rsid w:val="0D89650F"/>
    <w:rsid w:val="0DCB6FE3"/>
    <w:rsid w:val="0E124ED1"/>
    <w:rsid w:val="0E274E37"/>
    <w:rsid w:val="0E412E74"/>
    <w:rsid w:val="0E59BF59"/>
    <w:rsid w:val="0E7B3406"/>
    <w:rsid w:val="0ECC01D7"/>
    <w:rsid w:val="0ED9EA28"/>
    <w:rsid w:val="0F0C3C3E"/>
    <w:rsid w:val="0F47C58B"/>
    <w:rsid w:val="0F5056E1"/>
    <w:rsid w:val="0F52268A"/>
    <w:rsid w:val="0F909B19"/>
    <w:rsid w:val="105AB7B8"/>
    <w:rsid w:val="107147AF"/>
    <w:rsid w:val="1175B825"/>
    <w:rsid w:val="1188EDDF"/>
    <w:rsid w:val="1192D61C"/>
    <w:rsid w:val="123DB20C"/>
    <w:rsid w:val="12758BB4"/>
    <w:rsid w:val="129EE106"/>
    <w:rsid w:val="12A8F9E1"/>
    <w:rsid w:val="12B80963"/>
    <w:rsid w:val="12BE74BC"/>
    <w:rsid w:val="12CE4F16"/>
    <w:rsid w:val="1301EB74"/>
    <w:rsid w:val="1301F4BD"/>
    <w:rsid w:val="13260DAF"/>
    <w:rsid w:val="132A5C87"/>
    <w:rsid w:val="1381C8A3"/>
    <w:rsid w:val="1390F6B0"/>
    <w:rsid w:val="13A13935"/>
    <w:rsid w:val="13B1B136"/>
    <w:rsid w:val="13EFFB73"/>
    <w:rsid w:val="141CCFA2"/>
    <w:rsid w:val="145002AA"/>
    <w:rsid w:val="14878523"/>
    <w:rsid w:val="14B44AE8"/>
    <w:rsid w:val="14C698D5"/>
    <w:rsid w:val="1578FC8D"/>
    <w:rsid w:val="15CFA61F"/>
    <w:rsid w:val="15D4F145"/>
    <w:rsid w:val="15F35917"/>
    <w:rsid w:val="15F67C85"/>
    <w:rsid w:val="16015231"/>
    <w:rsid w:val="1626B68E"/>
    <w:rsid w:val="16BD80F4"/>
    <w:rsid w:val="1737D34D"/>
    <w:rsid w:val="173A6F16"/>
    <w:rsid w:val="1748CD38"/>
    <w:rsid w:val="17C8016C"/>
    <w:rsid w:val="17CE9BC0"/>
    <w:rsid w:val="17D440D7"/>
    <w:rsid w:val="180B3BC5"/>
    <w:rsid w:val="183A8E36"/>
    <w:rsid w:val="185AA39B"/>
    <w:rsid w:val="1922AB2A"/>
    <w:rsid w:val="1924B7A3"/>
    <w:rsid w:val="193C42BC"/>
    <w:rsid w:val="19B4331F"/>
    <w:rsid w:val="19C4F4B4"/>
    <w:rsid w:val="19D7646D"/>
    <w:rsid w:val="19F34719"/>
    <w:rsid w:val="1A020387"/>
    <w:rsid w:val="1A0B84D8"/>
    <w:rsid w:val="1A0D48FF"/>
    <w:rsid w:val="1A6CE973"/>
    <w:rsid w:val="1A7C130F"/>
    <w:rsid w:val="1AEA1139"/>
    <w:rsid w:val="1AFAFDE0"/>
    <w:rsid w:val="1B18D2C2"/>
    <w:rsid w:val="1B7334CE"/>
    <w:rsid w:val="1BEE9C98"/>
    <w:rsid w:val="1C636271"/>
    <w:rsid w:val="1C86A38C"/>
    <w:rsid w:val="1CAF66E2"/>
    <w:rsid w:val="1D5EADB8"/>
    <w:rsid w:val="1D7557E7"/>
    <w:rsid w:val="1DD02190"/>
    <w:rsid w:val="1EAAD590"/>
    <w:rsid w:val="1FEC974A"/>
    <w:rsid w:val="20A1868C"/>
    <w:rsid w:val="20A7CE30"/>
    <w:rsid w:val="20AC0792"/>
    <w:rsid w:val="20E31C35"/>
    <w:rsid w:val="20FE0377"/>
    <w:rsid w:val="213F8850"/>
    <w:rsid w:val="216CFF2F"/>
    <w:rsid w:val="2170FB1E"/>
    <w:rsid w:val="2173848A"/>
    <w:rsid w:val="217871F2"/>
    <w:rsid w:val="21F30709"/>
    <w:rsid w:val="2271D61D"/>
    <w:rsid w:val="22F8CCCF"/>
    <w:rsid w:val="23082C94"/>
    <w:rsid w:val="2308868D"/>
    <w:rsid w:val="236FE1A7"/>
    <w:rsid w:val="238D541A"/>
    <w:rsid w:val="242CAFE9"/>
    <w:rsid w:val="24374A88"/>
    <w:rsid w:val="24C7945A"/>
    <w:rsid w:val="24E809E6"/>
    <w:rsid w:val="2563C83F"/>
    <w:rsid w:val="261294CC"/>
    <w:rsid w:val="26BE6AE1"/>
    <w:rsid w:val="27081CF0"/>
    <w:rsid w:val="272C6B7A"/>
    <w:rsid w:val="278A5EAD"/>
    <w:rsid w:val="2809FC78"/>
    <w:rsid w:val="284E90A8"/>
    <w:rsid w:val="2852602B"/>
    <w:rsid w:val="28E8D5F1"/>
    <w:rsid w:val="290D8CD9"/>
    <w:rsid w:val="29118BE0"/>
    <w:rsid w:val="29741419"/>
    <w:rsid w:val="29FD7B00"/>
    <w:rsid w:val="29FEE0EA"/>
    <w:rsid w:val="2A0A6F82"/>
    <w:rsid w:val="2A240F0D"/>
    <w:rsid w:val="2A8B494F"/>
    <w:rsid w:val="2AB58EE1"/>
    <w:rsid w:val="2ADA69B4"/>
    <w:rsid w:val="2AEC973B"/>
    <w:rsid w:val="2B0F7B71"/>
    <w:rsid w:val="2B1BF54D"/>
    <w:rsid w:val="2B210F50"/>
    <w:rsid w:val="2B7011A9"/>
    <w:rsid w:val="2BC8D17D"/>
    <w:rsid w:val="2BF824C5"/>
    <w:rsid w:val="2C013288"/>
    <w:rsid w:val="2C21CE75"/>
    <w:rsid w:val="2C359285"/>
    <w:rsid w:val="2C9EAF5E"/>
    <w:rsid w:val="2CD0AE17"/>
    <w:rsid w:val="2D38EDC0"/>
    <w:rsid w:val="2DA77AE0"/>
    <w:rsid w:val="2E17DBBA"/>
    <w:rsid w:val="2EBFDC38"/>
    <w:rsid w:val="2EF1E853"/>
    <w:rsid w:val="2F272BA9"/>
    <w:rsid w:val="2F671C44"/>
    <w:rsid w:val="2F973561"/>
    <w:rsid w:val="2FE3559D"/>
    <w:rsid w:val="2FF3AB9F"/>
    <w:rsid w:val="300EF73F"/>
    <w:rsid w:val="301C1F89"/>
    <w:rsid w:val="30F5055A"/>
    <w:rsid w:val="3107F645"/>
    <w:rsid w:val="314C3D94"/>
    <w:rsid w:val="316D46AB"/>
    <w:rsid w:val="317611D5"/>
    <w:rsid w:val="317F25FE"/>
    <w:rsid w:val="31BBA2FC"/>
    <w:rsid w:val="31C92028"/>
    <w:rsid w:val="3203AF27"/>
    <w:rsid w:val="320F5D3E"/>
    <w:rsid w:val="321060B8"/>
    <w:rsid w:val="3266A09C"/>
    <w:rsid w:val="329DB0CC"/>
    <w:rsid w:val="32CCE574"/>
    <w:rsid w:val="32D54037"/>
    <w:rsid w:val="32F05742"/>
    <w:rsid w:val="33922614"/>
    <w:rsid w:val="33DB751F"/>
    <w:rsid w:val="33E00075"/>
    <w:rsid w:val="33F88CAE"/>
    <w:rsid w:val="3426BD56"/>
    <w:rsid w:val="34631053"/>
    <w:rsid w:val="34B6797D"/>
    <w:rsid w:val="3514C0A3"/>
    <w:rsid w:val="35492541"/>
    <w:rsid w:val="356F8E30"/>
    <w:rsid w:val="3591898F"/>
    <w:rsid w:val="35BD57D5"/>
    <w:rsid w:val="35D191F0"/>
    <w:rsid w:val="35EF1751"/>
    <w:rsid w:val="360AD574"/>
    <w:rsid w:val="3653953D"/>
    <w:rsid w:val="36657B4B"/>
    <w:rsid w:val="366B2806"/>
    <w:rsid w:val="36A59172"/>
    <w:rsid w:val="36B36937"/>
    <w:rsid w:val="36D91BC1"/>
    <w:rsid w:val="3700C376"/>
    <w:rsid w:val="370244D2"/>
    <w:rsid w:val="37055B99"/>
    <w:rsid w:val="37181F35"/>
    <w:rsid w:val="37922525"/>
    <w:rsid w:val="379BFF6F"/>
    <w:rsid w:val="37DFC76E"/>
    <w:rsid w:val="381402AF"/>
    <w:rsid w:val="38A89527"/>
    <w:rsid w:val="38D2E9F9"/>
    <w:rsid w:val="38E22A75"/>
    <w:rsid w:val="3956EDA6"/>
    <w:rsid w:val="3A084DEF"/>
    <w:rsid w:val="3A28E5AF"/>
    <w:rsid w:val="3AC94282"/>
    <w:rsid w:val="3ADE2805"/>
    <w:rsid w:val="3B355674"/>
    <w:rsid w:val="3B75499E"/>
    <w:rsid w:val="3BC2C490"/>
    <w:rsid w:val="3BDDC5AA"/>
    <w:rsid w:val="3C500BDF"/>
    <w:rsid w:val="3C696878"/>
    <w:rsid w:val="3C8C6132"/>
    <w:rsid w:val="3CA6F0FE"/>
    <w:rsid w:val="3CB50D6B"/>
    <w:rsid w:val="3CD3BB70"/>
    <w:rsid w:val="3D0A1975"/>
    <w:rsid w:val="3D4F9ACE"/>
    <w:rsid w:val="3D93CCA7"/>
    <w:rsid w:val="3DCE9A89"/>
    <w:rsid w:val="3E22E54E"/>
    <w:rsid w:val="3E468591"/>
    <w:rsid w:val="3E58B8DC"/>
    <w:rsid w:val="3E59CB29"/>
    <w:rsid w:val="3EC7F949"/>
    <w:rsid w:val="3F05D283"/>
    <w:rsid w:val="3F3B9D9B"/>
    <w:rsid w:val="3F511EB6"/>
    <w:rsid w:val="3F61AE02"/>
    <w:rsid w:val="3F671E0D"/>
    <w:rsid w:val="401B8F5A"/>
    <w:rsid w:val="4095D36D"/>
    <w:rsid w:val="4108169F"/>
    <w:rsid w:val="410DEDC5"/>
    <w:rsid w:val="412F873C"/>
    <w:rsid w:val="414C5891"/>
    <w:rsid w:val="41DD9D17"/>
    <w:rsid w:val="41EBD0AC"/>
    <w:rsid w:val="422508DE"/>
    <w:rsid w:val="42629552"/>
    <w:rsid w:val="42766A77"/>
    <w:rsid w:val="430718C7"/>
    <w:rsid w:val="43CDA275"/>
    <w:rsid w:val="43D25C7C"/>
    <w:rsid w:val="43F1F4B2"/>
    <w:rsid w:val="443C2F6B"/>
    <w:rsid w:val="444B6560"/>
    <w:rsid w:val="4495CAD6"/>
    <w:rsid w:val="45D7285C"/>
    <w:rsid w:val="46253C23"/>
    <w:rsid w:val="46958AC6"/>
    <w:rsid w:val="46B60E19"/>
    <w:rsid w:val="46D93748"/>
    <w:rsid w:val="46FB7542"/>
    <w:rsid w:val="46FE8B21"/>
    <w:rsid w:val="47646B64"/>
    <w:rsid w:val="4774E2CA"/>
    <w:rsid w:val="4785E5CA"/>
    <w:rsid w:val="47A9DFB3"/>
    <w:rsid w:val="47D2D1D2"/>
    <w:rsid w:val="47D863BC"/>
    <w:rsid w:val="47FF816C"/>
    <w:rsid w:val="480C2B8F"/>
    <w:rsid w:val="481E1850"/>
    <w:rsid w:val="483F1B86"/>
    <w:rsid w:val="48549855"/>
    <w:rsid w:val="486E931C"/>
    <w:rsid w:val="489C1EFA"/>
    <w:rsid w:val="48D6F9BF"/>
    <w:rsid w:val="48F291AF"/>
    <w:rsid w:val="4908C4B4"/>
    <w:rsid w:val="492408EB"/>
    <w:rsid w:val="4945B014"/>
    <w:rsid w:val="496FB870"/>
    <w:rsid w:val="49A73521"/>
    <w:rsid w:val="49ADB802"/>
    <w:rsid w:val="49B4C0BE"/>
    <w:rsid w:val="49C9310A"/>
    <w:rsid w:val="49EDAEDB"/>
    <w:rsid w:val="4A04D3ED"/>
    <w:rsid w:val="4A185D24"/>
    <w:rsid w:val="4A43487C"/>
    <w:rsid w:val="4A510E99"/>
    <w:rsid w:val="4A6A1A67"/>
    <w:rsid w:val="4AB53AD8"/>
    <w:rsid w:val="4B26B96E"/>
    <w:rsid w:val="4B37222E"/>
    <w:rsid w:val="4B4A56DA"/>
    <w:rsid w:val="4B5E17CF"/>
    <w:rsid w:val="4B8C3917"/>
    <w:rsid w:val="4BD52597"/>
    <w:rsid w:val="4C60C0CE"/>
    <w:rsid w:val="4CE0BBE8"/>
    <w:rsid w:val="4D4F85CE"/>
    <w:rsid w:val="4DB09930"/>
    <w:rsid w:val="4E33F8A9"/>
    <w:rsid w:val="4E9C2328"/>
    <w:rsid w:val="4EA42A34"/>
    <w:rsid w:val="4EAD4424"/>
    <w:rsid w:val="4EC3D9D9"/>
    <w:rsid w:val="4EE06C53"/>
    <w:rsid w:val="4F068727"/>
    <w:rsid w:val="4F465E9A"/>
    <w:rsid w:val="4F5AE1CC"/>
    <w:rsid w:val="4F6A3B58"/>
    <w:rsid w:val="4F6F7D49"/>
    <w:rsid w:val="4FA23C47"/>
    <w:rsid w:val="4FD64ED4"/>
    <w:rsid w:val="500CEA8D"/>
    <w:rsid w:val="50892F2B"/>
    <w:rsid w:val="509E2099"/>
    <w:rsid w:val="512D627A"/>
    <w:rsid w:val="517D2603"/>
    <w:rsid w:val="51D3982A"/>
    <w:rsid w:val="51E3E46F"/>
    <w:rsid w:val="51F6171E"/>
    <w:rsid w:val="5220115D"/>
    <w:rsid w:val="524A610F"/>
    <w:rsid w:val="529E4C7C"/>
    <w:rsid w:val="5337058C"/>
    <w:rsid w:val="534CF763"/>
    <w:rsid w:val="53660577"/>
    <w:rsid w:val="53F0180B"/>
    <w:rsid w:val="5401EA5A"/>
    <w:rsid w:val="546FEED1"/>
    <w:rsid w:val="549B61B6"/>
    <w:rsid w:val="54C81BF3"/>
    <w:rsid w:val="54D29494"/>
    <w:rsid w:val="55236483"/>
    <w:rsid w:val="555CFA5D"/>
    <w:rsid w:val="556B40D7"/>
    <w:rsid w:val="55A7A0D9"/>
    <w:rsid w:val="55C59670"/>
    <w:rsid w:val="55CB8025"/>
    <w:rsid w:val="55D0B0BE"/>
    <w:rsid w:val="55E8FF69"/>
    <w:rsid w:val="566AE53C"/>
    <w:rsid w:val="5681C25B"/>
    <w:rsid w:val="568F26D2"/>
    <w:rsid w:val="56B38868"/>
    <w:rsid w:val="56EE540B"/>
    <w:rsid w:val="56F02C2A"/>
    <w:rsid w:val="56FB6607"/>
    <w:rsid w:val="57031954"/>
    <w:rsid w:val="57511078"/>
    <w:rsid w:val="57519753"/>
    <w:rsid w:val="57661D84"/>
    <w:rsid w:val="578C2EAC"/>
    <w:rsid w:val="57F82F9C"/>
    <w:rsid w:val="581D92BC"/>
    <w:rsid w:val="58A66564"/>
    <w:rsid w:val="58EA02A8"/>
    <w:rsid w:val="58F7BA95"/>
    <w:rsid w:val="590430BF"/>
    <w:rsid w:val="593666C2"/>
    <w:rsid w:val="593D9CFB"/>
    <w:rsid w:val="5997763C"/>
    <w:rsid w:val="59E0192E"/>
    <w:rsid w:val="5A0F94E3"/>
    <w:rsid w:val="5A33FE0F"/>
    <w:rsid w:val="5A45F220"/>
    <w:rsid w:val="5A50DFAA"/>
    <w:rsid w:val="5A61C9B8"/>
    <w:rsid w:val="5A82AD84"/>
    <w:rsid w:val="5AB1FFF5"/>
    <w:rsid w:val="5AC0874A"/>
    <w:rsid w:val="5AEAEE48"/>
    <w:rsid w:val="5B23D464"/>
    <w:rsid w:val="5B323223"/>
    <w:rsid w:val="5B51F496"/>
    <w:rsid w:val="5B5C1526"/>
    <w:rsid w:val="5C02FAFD"/>
    <w:rsid w:val="5C47D5AB"/>
    <w:rsid w:val="5C753DBD"/>
    <w:rsid w:val="5C91483A"/>
    <w:rsid w:val="5C9162AE"/>
    <w:rsid w:val="5CCE454E"/>
    <w:rsid w:val="5CEB86B7"/>
    <w:rsid w:val="5D0A7419"/>
    <w:rsid w:val="5E17CA53"/>
    <w:rsid w:val="5E82A1E2"/>
    <w:rsid w:val="5EA8D9D2"/>
    <w:rsid w:val="5EC62D79"/>
    <w:rsid w:val="5EF6B154"/>
    <w:rsid w:val="5F109582"/>
    <w:rsid w:val="5F2751D5"/>
    <w:rsid w:val="6005E610"/>
    <w:rsid w:val="600E85AA"/>
    <w:rsid w:val="60166251"/>
    <w:rsid w:val="60755467"/>
    <w:rsid w:val="608E181E"/>
    <w:rsid w:val="609F52F5"/>
    <w:rsid w:val="60B3F35C"/>
    <w:rsid w:val="60CD476D"/>
    <w:rsid w:val="6133EE9D"/>
    <w:rsid w:val="61349A87"/>
    <w:rsid w:val="6144123A"/>
    <w:rsid w:val="6181562D"/>
    <w:rsid w:val="619983D1"/>
    <w:rsid w:val="61C3B4B9"/>
    <w:rsid w:val="61FC0C0A"/>
    <w:rsid w:val="62198BEB"/>
    <w:rsid w:val="621B89AC"/>
    <w:rsid w:val="6226D3E5"/>
    <w:rsid w:val="6276AFA5"/>
    <w:rsid w:val="62BDCEF1"/>
    <w:rsid w:val="63355432"/>
    <w:rsid w:val="6365FD2C"/>
    <w:rsid w:val="6377E38B"/>
    <w:rsid w:val="6466C15F"/>
    <w:rsid w:val="647464A7"/>
    <w:rsid w:val="64D8BA92"/>
    <w:rsid w:val="64EB0374"/>
    <w:rsid w:val="64EFE35E"/>
    <w:rsid w:val="656F5DB7"/>
    <w:rsid w:val="6578564B"/>
    <w:rsid w:val="65DD1784"/>
    <w:rsid w:val="66A41230"/>
    <w:rsid w:val="66FAE7F0"/>
    <w:rsid w:val="672F16C4"/>
    <w:rsid w:val="677664B6"/>
    <w:rsid w:val="6787C203"/>
    <w:rsid w:val="67AC0569"/>
    <w:rsid w:val="67FC57F9"/>
    <w:rsid w:val="680AB32F"/>
    <w:rsid w:val="68414955"/>
    <w:rsid w:val="686AE214"/>
    <w:rsid w:val="687731AC"/>
    <w:rsid w:val="68B36F84"/>
    <w:rsid w:val="692A4B0B"/>
    <w:rsid w:val="692AC518"/>
    <w:rsid w:val="69332E52"/>
    <w:rsid w:val="696C834E"/>
    <w:rsid w:val="699E27CD"/>
    <w:rsid w:val="69B4478E"/>
    <w:rsid w:val="69E89B77"/>
    <w:rsid w:val="6AA617B9"/>
    <w:rsid w:val="6B1237E9"/>
    <w:rsid w:val="6B2F8FA7"/>
    <w:rsid w:val="6B3C2668"/>
    <w:rsid w:val="6B5017EF"/>
    <w:rsid w:val="6B61EA3E"/>
    <w:rsid w:val="6B7FDDAA"/>
    <w:rsid w:val="6B95CEA3"/>
    <w:rsid w:val="6BA860B1"/>
    <w:rsid w:val="6BAB894A"/>
    <w:rsid w:val="6BB306A6"/>
    <w:rsid w:val="6BDF6B4E"/>
    <w:rsid w:val="6C07E102"/>
    <w:rsid w:val="6CB43124"/>
    <w:rsid w:val="6CB54B1F"/>
    <w:rsid w:val="6CBCFA41"/>
    <w:rsid w:val="6D0B7B79"/>
    <w:rsid w:val="6DE0D08A"/>
    <w:rsid w:val="6DFDF2F1"/>
    <w:rsid w:val="6E021E90"/>
    <w:rsid w:val="6E72453D"/>
    <w:rsid w:val="6E8BCA62"/>
    <w:rsid w:val="6EAFDD85"/>
    <w:rsid w:val="6EC4C0B4"/>
    <w:rsid w:val="6F07ED59"/>
    <w:rsid w:val="6F4C3386"/>
    <w:rsid w:val="6FDBE4B2"/>
    <w:rsid w:val="6FF17F91"/>
    <w:rsid w:val="6FFC2E7A"/>
    <w:rsid w:val="6FFE6220"/>
    <w:rsid w:val="709D9CDF"/>
    <w:rsid w:val="711E8AAA"/>
    <w:rsid w:val="720A293F"/>
    <w:rsid w:val="7223CF52"/>
    <w:rsid w:val="7270BFC6"/>
    <w:rsid w:val="729F49C9"/>
    <w:rsid w:val="72A1E8E4"/>
    <w:rsid w:val="72AC5C6A"/>
    <w:rsid w:val="72F40ACC"/>
    <w:rsid w:val="733A823F"/>
    <w:rsid w:val="7358D0C6"/>
    <w:rsid w:val="73CAA0E3"/>
    <w:rsid w:val="7438CD06"/>
    <w:rsid w:val="745103C3"/>
    <w:rsid w:val="74644727"/>
    <w:rsid w:val="747AF512"/>
    <w:rsid w:val="74BA85E3"/>
    <w:rsid w:val="74ED7F96"/>
    <w:rsid w:val="74F19AFF"/>
    <w:rsid w:val="75334623"/>
    <w:rsid w:val="75434332"/>
    <w:rsid w:val="759CB83F"/>
    <w:rsid w:val="75ADA7A3"/>
    <w:rsid w:val="75B6F5B3"/>
    <w:rsid w:val="75BB750A"/>
    <w:rsid w:val="75DAA525"/>
    <w:rsid w:val="76211AC0"/>
    <w:rsid w:val="763F3132"/>
    <w:rsid w:val="76545F9D"/>
    <w:rsid w:val="767F8312"/>
    <w:rsid w:val="769FBE58"/>
    <w:rsid w:val="776363C0"/>
    <w:rsid w:val="7777CF2A"/>
    <w:rsid w:val="7781CAB7"/>
    <w:rsid w:val="7785659D"/>
    <w:rsid w:val="778B7200"/>
    <w:rsid w:val="779966F8"/>
    <w:rsid w:val="77C4DC10"/>
    <w:rsid w:val="78C9A777"/>
    <w:rsid w:val="78D0B2B2"/>
    <w:rsid w:val="78E47CA4"/>
    <w:rsid w:val="79141F3D"/>
    <w:rsid w:val="79537129"/>
    <w:rsid w:val="79837609"/>
    <w:rsid w:val="79D950FB"/>
    <w:rsid w:val="7A07D3A5"/>
    <w:rsid w:val="7A3F0FBC"/>
    <w:rsid w:val="7AB20874"/>
    <w:rsid w:val="7AC1988B"/>
    <w:rsid w:val="7AC57C81"/>
    <w:rsid w:val="7B106D34"/>
    <w:rsid w:val="7B2FB0ED"/>
    <w:rsid w:val="7BC67201"/>
    <w:rsid w:val="7BE9E3E7"/>
    <w:rsid w:val="7C282C47"/>
    <w:rsid w:val="7C3AE9EB"/>
    <w:rsid w:val="7C6AD4DC"/>
    <w:rsid w:val="7C83D443"/>
    <w:rsid w:val="7DCC2929"/>
    <w:rsid w:val="7DF61366"/>
    <w:rsid w:val="7E6B4522"/>
    <w:rsid w:val="7E81D898"/>
    <w:rsid w:val="7EC927A8"/>
    <w:rsid w:val="7EF0A142"/>
    <w:rsid w:val="7EFD46C8"/>
    <w:rsid w:val="7F0AAA7A"/>
    <w:rsid w:val="7F2184A9"/>
    <w:rsid w:val="7F2B4667"/>
    <w:rsid w:val="7F32C49F"/>
    <w:rsid w:val="7FBC9FE7"/>
    <w:rsid w:val="7FD5C1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21F83"/>
  <w15:docId w15:val="{225BF934-EED9-487A-8AFD-1C6504C1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C2B"/>
    <w:rPr>
      <w:sz w:val="24"/>
      <w:szCs w:val="24"/>
      <w:lang w:val="es-ES" w:eastAsia="es-E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Descripcin">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Descripcin"/>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a">
    <w:basedOn w:val="Normal"/>
    <w:next w:val="Ttulo"/>
    <w:qFormat/>
    <w:rsid w:val="00AA5C2B"/>
    <w:pPr>
      <w:widowControl w:val="0"/>
      <w:autoSpaceDE w:val="0"/>
      <w:autoSpaceDN w:val="0"/>
      <w:adjustRightInd w:val="0"/>
      <w:jc w:val="center"/>
    </w:pPr>
    <w:rPr>
      <w:rFonts w:ascii="Roman 12cpi" w:hAnsi="Roman 12cpi" w:cs="Roman 12cpi"/>
      <w:b/>
      <w:bCs/>
      <w:sz w:val="20"/>
      <w:szCs w:val="20"/>
    </w:rPr>
  </w:style>
  <w:style w:type="paragraph" w:styleId="Textoindependiente">
    <w:name w:val="Body Text"/>
    <w:basedOn w:val="Normal"/>
    <w:link w:val="TextoindependienteCar"/>
    <w:rsid w:val="00AA5C2B"/>
    <w:pPr>
      <w:spacing w:line="360" w:lineRule="auto"/>
      <w:jc w:val="both"/>
    </w:pPr>
    <w:rPr>
      <w:rFonts w:ascii="Arial" w:hAnsi="Arial" w:cs="Arial"/>
      <w:sz w:val="26"/>
      <w:szCs w:val="26"/>
      <w:lang w:val="es-ES_tradnl"/>
    </w:rPr>
  </w:style>
  <w:style w:type="character" w:customStyle="1" w:styleId="TextoindependienteCar">
    <w:name w:val="Texto independiente Car"/>
    <w:basedOn w:val="Fuentedeprrafopredeter"/>
    <w:link w:val="Textoindependiente"/>
    <w:rsid w:val="00AA5C2B"/>
    <w:rPr>
      <w:rFonts w:ascii="Arial" w:hAnsi="Arial" w:cs="Arial"/>
      <w:sz w:val="26"/>
      <w:szCs w:val="26"/>
      <w:lang w:val="es-ES_tradnl" w:eastAsia="es-ES"/>
    </w:rPr>
  </w:style>
  <w:style w:type="paragraph" w:styleId="NormalWeb">
    <w:name w:val="Normal (Web)"/>
    <w:basedOn w:val="Normal"/>
    <w:uiPriority w:val="99"/>
    <w:rsid w:val="00AA5C2B"/>
    <w:pPr>
      <w:spacing w:before="100" w:beforeAutospacing="1" w:after="100" w:afterAutospacing="1"/>
    </w:pPr>
  </w:style>
  <w:style w:type="paragraph" w:styleId="Prrafodelista">
    <w:name w:val="List Paragraph"/>
    <w:basedOn w:val="Normal"/>
    <w:uiPriority w:val="34"/>
    <w:qFormat/>
    <w:rsid w:val="00AA5C2B"/>
    <w:pPr>
      <w:ind w:left="720"/>
      <w:contextualSpacing/>
    </w:pPr>
  </w:style>
  <w:style w:type="paragraph" w:styleId="Textocomentario">
    <w:name w:val="annotation text"/>
    <w:basedOn w:val="Normal"/>
    <w:link w:val="TextocomentarioCar"/>
    <w:uiPriority w:val="99"/>
    <w:semiHidden/>
    <w:unhideWhenUsed/>
    <w:rsid w:val="00716B36"/>
    <w:rPr>
      <w:sz w:val="20"/>
      <w:szCs w:val="20"/>
    </w:rPr>
  </w:style>
  <w:style w:type="character" w:customStyle="1" w:styleId="TextocomentarioCar">
    <w:name w:val="Texto comentario Car"/>
    <w:basedOn w:val="Fuentedeprrafopredeter"/>
    <w:link w:val="Textocomentario"/>
    <w:uiPriority w:val="99"/>
    <w:semiHidden/>
    <w:rsid w:val="00716B36"/>
    <w:rPr>
      <w:lang w:val="es-ES" w:eastAsia="es-ES"/>
    </w:rPr>
  </w:style>
  <w:style w:type="character" w:styleId="Refdecomentario">
    <w:name w:val="annotation reference"/>
    <w:basedOn w:val="Fuentedeprrafopredeter"/>
    <w:uiPriority w:val="99"/>
    <w:semiHidden/>
    <w:unhideWhenUsed/>
    <w:rsid w:val="00716B36"/>
    <w:rPr>
      <w:sz w:val="16"/>
      <w:szCs w:val="16"/>
    </w:rPr>
  </w:style>
  <w:style w:type="paragraph" w:styleId="Textodeglobo">
    <w:name w:val="Balloon Text"/>
    <w:basedOn w:val="Normal"/>
    <w:link w:val="TextodegloboCar"/>
    <w:uiPriority w:val="99"/>
    <w:semiHidden/>
    <w:unhideWhenUsed/>
    <w:rsid w:val="005D09B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09BD"/>
    <w:rPr>
      <w:rFonts w:ascii="Segoe UI" w:hAnsi="Segoe UI" w:cs="Segoe UI"/>
      <w:sz w:val="18"/>
      <w:szCs w:val="18"/>
      <w:lang w:val="es-ES" w:eastAsia="es-ES"/>
    </w:rPr>
  </w:style>
  <w:style w:type="character" w:customStyle="1" w:styleId="eop">
    <w:name w:val="eop"/>
    <w:basedOn w:val="Fuentedeprrafopredeter"/>
    <w:rsid w:val="007B5D25"/>
  </w:style>
  <w:style w:type="paragraph" w:styleId="Encabezado">
    <w:name w:val="header"/>
    <w:basedOn w:val="Normal"/>
    <w:link w:val="EncabezadoCar"/>
    <w:uiPriority w:val="99"/>
    <w:unhideWhenUsed/>
    <w:rsid w:val="00AF43F0"/>
    <w:pPr>
      <w:tabs>
        <w:tab w:val="center" w:pos="4252"/>
        <w:tab w:val="right" w:pos="8504"/>
      </w:tabs>
    </w:pPr>
  </w:style>
  <w:style w:type="character" w:customStyle="1" w:styleId="EncabezadoCar">
    <w:name w:val="Encabezado Car"/>
    <w:basedOn w:val="Fuentedeprrafopredeter"/>
    <w:link w:val="Encabezado"/>
    <w:uiPriority w:val="99"/>
    <w:rsid w:val="00AF43F0"/>
    <w:rPr>
      <w:sz w:val="24"/>
      <w:szCs w:val="24"/>
      <w:lang w:val="es-ES" w:eastAsia="es-ES"/>
    </w:rPr>
  </w:style>
  <w:style w:type="paragraph" w:styleId="Piedepgina">
    <w:name w:val="footer"/>
    <w:basedOn w:val="Normal"/>
    <w:link w:val="PiedepginaCar"/>
    <w:uiPriority w:val="99"/>
    <w:unhideWhenUsed/>
    <w:rsid w:val="00AF43F0"/>
    <w:pPr>
      <w:tabs>
        <w:tab w:val="center" w:pos="4252"/>
        <w:tab w:val="right" w:pos="8504"/>
      </w:tabs>
    </w:pPr>
  </w:style>
  <w:style w:type="character" w:customStyle="1" w:styleId="PiedepginaCar">
    <w:name w:val="Pie de página Car"/>
    <w:basedOn w:val="Fuentedeprrafopredeter"/>
    <w:link w:val="Piedepgina"/>
    <w:uiPriority w:val="99"/>
    <w:rsid w:val="00AF43F0"/>
    <w:rPr>
      <w:sz w:val="24"/>
      <w:szCs w:val="24"/>
      <w:lang w:val="es-ES" w:eastAsia="es-ES"/>
    </w:rPr>
  </w:style>
  <w:style w:type="character" w:styleId="Hipervnculo">
    <w:name w:val="Hyperlink"/>
    <w:basedOn w:val="Fuentedeprrafopredeter"/>
    <w:uiPriority w:val="99"/>
    <w:unhideWhenUsed/>
    <w:rsid w:val="008A39C0"/>
    <w:rPr>
      <w:color w:val="0000FF" w:themeColor="hyperlink"/>
      <w:u w:val="single"/>
    </w:rPr>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FA Fu Car2 Car,4_G"/>
    <w:link w:val="4GChar"/>
    <w:uiPriority w:val="99"/>
    <w:qFormat/>
    <w:rsid w:val="006E78BA"/>
    <w:rPr>
      <w:vertAlign w:val="superscript"/>
    </w:rPr>
  </w:style>
  <w:style w:type="paragraph" w:styleId="Textonotapie">
    <w:name w:val="footnote text"/>
    <w:aliases w:val="Footnote Text Char Char Char Char Char,Footnote Text Char Char Char Char,Footnote reference,FA Fu,Footnote Text Char Char Char Car,Footnote Text Char Char Char,Footnote Text Char,texto de nota al pie,FA Fu Car2,Ref. de nota al pie1"/>
    <w:basedOn w:val="Normal"/>
    <w:link w:val="TextonotapieCar"/>
    <w:uiPriority w:val="99"/>
    <w:qFormat/>
    <w:rsid w:val="006E78BA"/>
    <w:rPr>
      <w:sz w:val="20"/>
      <w:szCs w:val="20"/>
      <w:lang w:val="es-ES_tradnl"/>
    </w:rPr>
  </w:style>
  <w:style w:type="character" w:customStyle="1" w:styleId="TextonotapieCar">
    <w:name w:val="Texto nota pie Car"/>
    <w:aliases w:val="Footnote Text Char Char Char Char Char Car,Footnote Text Char Char Char Char Car,Footnote reference Car,FA Fu Car,Footnote Text Char Char Char Car Car,Footnote Text Char Char Char Car1,Footnote Text Char Car,texto de nota al pie Car"/>
    <w:basedOn w:val="Fuentedeprrafopredeter"/>
    <w:link w:val="Textonotapie"/>
    <w:uiPriority w:val="99"/>
    <w:qFormat/>
    <w:rsid w:val="006E78BA"/>
    <w:rPr>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6E78BA"/>
    <w:pPr>
      <w:jc w:val="both"/>
    </w:pPr>
    <w:rPr>
      <w:sz w:val="20"/>
      <w:szCs w:val="20"/>
      <w:vertAlign w:val="superscript"/>
      <w:lang w:val="es-CO" w:eastAsia="es-CO"/>
    </w:rPr>
  </w:style>
  <w:style w:type="paragraph" w:styleId="Sinespaciado">
    <w:name w:val="No Spacing"/>
    <w:link w:val="SinespaciadoCar"/>
    <w:uiPriority w:val="1"/>
    <w:qFormat/>
    <w:rsid w:val="005E32DA"/>
    <w:rPr>
      <w:rFonts w:ascii="Calibri" w:hAnsi="Calibri"/>
      <w:sz w:val="22"/>
      <w:szCs w:val="22"/>
      <w:lang w:val="es-ES" w:eastAsia="es-ES"/>
    </w:rPr>
  </w:style>
  <w:style w:type="character" w:customStyle="1" w:styleId="SinespaciadoCar">
    <w:name w:val="Sin espaciado Car"/>
    <w:link w:val="Sinespaciado"/>
    <w:uiPriority w:val="1"/>
    <w:locked/>
    <w:rsid w:val="005E32DA"/>
    <w:rPr>
      <w:rFonts w:ascii="Calibri" w:hAnsi="Calibri"/>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26699">
      <w:bodyDiv w:val="1"/>
      <w:marLeft w:val="0"/>
      <w:marRight w:val="0"/>
      <w:marTop w:val="0"/>
      <w:marBottom w:val="0"/>
      <w:divBdr>
        <w:top w:val="none" w:sz="0" w:space="0" w:color="auto"/>
        <w:left w:val="none" w:sz="0" w:space="0" w:color="auto"/>
        <w:bottom w:val="none" w:sz="0" w:space="0" w:color="auto"/>
        <w:right w:val="none" w:sz="0" w:space="0" w:color="auto"/>
      </w:divBdr>
    </w:div>
    <w:div w:id="885676720">
      <w:bodyDiv w:val="1"/>
      <w:marLeft w:val="0"/>
      <w:marRight w:val="0"/>
      <w:marTop w:val="0"/>
      <w:marBottom w:val="0"/>
      <w:divBdr>
        <w:top w:val="none" w:sz="0" w:space="0" w:color="auto"/>
        <w:left w:val="none" w:sz="0" w:space="0" w:color="auto"/>
        <w:bottom w:val="none" w:sz="0" w:space="0" w:color="auto"/>
        <w:right w:val="none" w:sz="0" w:space="0" w:color="auto"/>
      </w:divBdr>
    </w:div>
    <w:div w:id="1224827614">
      <w:bodyDiv w:val="1"/>
      <w:marLeft w:val="0"/>
      <w:marRight w:val="0"/>
      <w:marTop w:val="0"/>
      <w:marBottom w:val="0"/>
      <w:divBdr>
        <w:top w:val="none" w:sz="0" w:space="0" w:color="auto"/>
        <w:left w:val="none" w:sz="0" w:space="0" w:color="auto"/>
        <w:bottom w:val="none" w:sz="0" w:space="0" w:color="auto"/>
        <w:right w:val="none" w:sz="0" w:space="0" w:color="auto"/>
      </w:divBdr>
    </w:div>
    <w:div w:id="214427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chmx@hotmail.com" TargetMode="External"/><Relationship Id="rId18" Type="http://schemas.openxmlformats.org/officeDocument/2006/relationships/hyperlink" Target="mailto:dayannylesmes@gmail.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javmacil1512@hotmail.com" TargetMode="External"/><Relationship Id="rId17" Type="http://schemas.openxmlformats.org/officeDocument/2006/relationships/hyperlink" Target="mailto:javmanci1512@hotmail.com" TargetMode="External"/><Relationship Id="rId2" Type="http://schemas.openxmlformats.org/officeDocument/2006/relationships/customXml" Target="../customXml/item2.xml"/><Relationship Id="rId16" Type="http://schemas.openxmlformats.org/officeDocument/2006/relationships/hyperlink" Target="https://go.vlex.com/vid/391649121?fbt=webapp_previ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chmx@hotmail.com" TargetMode="External"/><Relationship Id="R341f0b881a5f4910"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s://funcionpublica.gov.co/eva/gestornormativo/norma.php?i=48425" TargetMode="External"/><Relationship Id="rId10" Type="http://schemas.openxmlformats.org/officeDocument/2006/relationships/hyperlink" Target="mailto:javmanci1512@hotmail.como"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o.vlex.com/vid/391649121/node/78?fbt=webapp_previe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CB4976-4EA2-4D7F-96A0-AA300F7A7215}">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15E3EF45-6119-48EF-886F-2C303AD641DD}">
  <ds:schemaRefs>
    <ds:schemaRef ds:uri="http://schemas.microsoft.com/sharepoint/v3/contenttype/forms"/>
  </ds:schemaRefs>
</ds:datastoreItem>
</file>

<file path=customXml/itemProps3.xml><?xml version="1.0" encoding="utf-8"?>
<ds:datastoreItem xmlns:ds="http://schemas.openxmlformats.org/officeDocument/2006/customXml" ds:itemID="{940AF5C4-23FB-465F-9331-7B3F56BBE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6568</Words>
  <Characters>36126</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35</cp:revision>
  <dcterms:created xsi:type="dcterms:W3CDTF">2021-11-05T19:47:00Z</dcterms:created>
  <dcterms:modified xsi:type="dcterms:W3CDTF">2022-01-23T19:03:00Z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