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14039" w14:textId="4497186F" w:rsidR="00B67B04" w:rsidRPr="00930E44" w:rsidRDefault="009E75D2" w:rsidP="00930E44">
      <w:pPr>
        <w:pStyle w:val="Encabezado"/>
        <w:tabs>
          <w:tab w:val="clear" w:pos="4419"/>
          <w:tab w:val="clear" w:pos="8838"/>
        </w:tabs>
        <w:rPr>
          <w:rFonts w:ascii="Arial" w:hAnsi="Arial" w:cs="Arial"/>
          <w:sz w:val="20"/>
        </w:rPr>
      </w:pPr>
      <w:r w:rsidRPr="00930E44">
        <w:rPr>
          <w:rStyle w:val="normaltextrun"/>
          <w:rFonts w:ascii="Arial" w:hAnsi="Arial" w:cs="Arial"/>
          <w:bCs/>
          <w:sz w:val="20"/>
          <w:lang w:val="es-ES"/>
        </w:rPr>
        <w:t>Radicación</w:t>
      </w:r>
      <w:r w:rsidRPr="00930E44">
        <w:rPr>
          <w:rStyle w:val="normaltextrun"/>
          <w:rFonts w:ascii="Arial" w:hAnsi="Arial" w:cs="Arial"/>
          <w:sz w:val="20"/>
          <w:lang w:val="es-ES"/>
        </w:rPr>
        <w:t> No.:</w:t>
      </w:r>
      <w:r w:rsidR="00930E44" w:rsidRPr="00930E44">
        <w:rPr>
          <w:rStyle w:val="normaltextrun"/>
          <w:rFonts w:ascii="Arial" w:hAnsi="Arial" w:cs="Arial"/>
          <w:sz w:val="20"/>
          <w:lang w:val="es-ES"/>
        </w:rPr>
        <w:tab/>
      </w:r>
      <w:r w:rsidR="00930E44" w:rsidRPr="00930E44">
        <w:rPr>
          <w:rStyle w:val="normaltextrun"/>
          <w:rFonts w:ascii="Arial" w:hAnsi="Arial" w:cs="Arial"/>
          <w:sz w:val="20"/>
          <w:lang w:val="es-ES"/>
        </w:rPr>
        <w:tab/>
      </w:r>
      <w:r w:rsidR="00B67B04" w:rsidRPr="00930E44">
        <w:rPr>
          <w:rFonts w:ascii="Arial" w:hAnsi="Arial" w:cs="Arial"/>
          <w:sz w:val="20"/>
        </w:rPr>
        <w:t>66001-31-05-003-2019-00208-01</w:t>
      </w:r>
    </w:p>
    <w:p w14:paraId="670C922D" w14:textId="34D684FF" w:rsidR="009E75D2" w:rsidRPr="00930E44" w:rsidRDefault="009E75D2" w:rsidP="00930E44">
      <w:pPr>
        <w:pStyle w:val="paragraph"/>
        <w:spacing w:before="0" w:beforeAutospacing="0" w:after="0" w:afterAutospacing="0"/>
        <w:textAlignment w:val="baseline"/>
        <w:rPr>
          <w:rFonts w:ascii="Arial" w:hAnsi="Arial" w:cs="Arial"/>
          <w:sz w:val="20"/>
          <w:szCs w:val="20"/>
        </w:rPr>
      </w:pPr>
      <w:r w:rsidRPr="00930E44">
        <w:rPr>
          <w:rStyle w:val="normaltextrun"/>
          <w:rFonts w:ascii="Arial" w:hAnsi="Arial" w:cs="Arial"/>
          <w:bCs/>
          <w:sz w:val="20"/>
          <w:szCs w:val="20"/>
          <w:lang w:val="es-ES"/>
        </w:rPr>
        <w:t>Proceso</w:t>
      </w:r>
      <w:r w:rsidRPr="00930E44">
        <w:rPr>
          <w:rStyle w:val="normaltextrun"/>
          <w:rFonts w:ascii="Arial" w:hAnsi="Arial" w:cs="Arial"/>
          <w:sz w:val="20"/>
          <w:szCs w:val="20"/>
          <w:lang w:val="es-ES"/>
        </w:rPr>
        <w:t>:</w:t>
      </w:r>
      <w:r w:rsidR="00930E44" w:rsidRPr="00930E44">
        <w:rPr>
          <w:rStyle w:val="normaltextrun"/>
          <w:rFonts w:ascii="Arial" w:hAnsi="Arial" w:cs="Arial"/>
          <w:sz w:val="20"/>
          <w:szCs w:val="20"/>
          <w:lang w:val="es-ES"/>
        </w:rPr>
        <w:tab/>
      </w:r>
      <w:r w:rsidR="00930E44" w:rsidRPr="00930E44">
        <w:rPr>
          <w:rStyle w:val="normaltextrun"/>
          <w:rFonts w:ascii="Arial" w:hAnsi="Arial" w:cs="Arial"/>
          <w:sz w:val="20"/>
          <w:szCs w:val="20"/>
          <w:lang w:val="es-ES"/>
        </w:rPr>
        <w:tab/>
      </w:r>
      <w:r w:rsidRPr="00930E44">
        <w:rPr>
          <w:rStyle w:val="normaltextrun"/>
          <w:rFonts w:ascii="Arial" w:hAnsi="Arial" w:cs="Arial"/>
          <w:sz w:val="20"/>
          <w:szCs w:val="20"/>
          <w:lang w:val="es-ES"/>
        </w:rPr>
        <w:t>Ordinario laboral </w:t>
      </w:r>
      <w:r w:rsidRPr="00930E44">
        <w:rPr>
          <w:rStyle w:val="normaltextrun"/>
          <w:rFonts w:ascii="Arial" w:hAnsi="Arial" w:cs="Arial"/>
          <w:bCs/>
          <w:sz w:val="20"/>
          <w:szCs w:val="20"/>
        </w:rPr>
        <w:t> </w:t>
      </w:r>
      <w:r w:rsidRPr="00930E44">
        <w:rPr>
          <w:rStyle w:val="eop"/>
          <w:rFonts w:ascii="Arial" w:hAnsi="Arial" w:cs="Arial"/>
          <w:sz w:val="20"/>
          <w:szCs w:val="20"/>
        </w:rPr>
        <w:t> </w:t>
      </w:r>
    </w:p>
    <w:p w14:paraId="01F9C196" w14:textId="2BA6B0B9" w:rsidR="00B67B04" w:rsidRPr="00930E44" w:rsidRDefault="009E75D2" w:rsidP="00930E44">
      <w:pPr>
        <w:pStyle w:val="Encabezado"/>
        <w:tabs>
          <w:tab w:val="clear" w:pos="4419"/>
          <w:tab w:val="clear" w:pos="8838"/>
        </w:tabs>
        <w:rPr>
          <w:rStyle w:val="normaltextrun"/>
          <w:rFonts w:ascii="Arial" w:hAnsi="Arial" w:cs="Arial"/>
          <w:bCs/>
          <w:sz w:val="20"/>
          <w:lang w:val="es-ES"/>
        </w:rPr>
      </w:pPr>
      <w:r w:rsidRPr="00930E44">
        <w:rPr>
          <w:rStyle w:val="normaltextrun"/>
          <w:rFonts w:ascii="Arial" w:hAnsi="Arial" w:cs="Arial"/>
          <w:bCs/>
          <w:sz w:val="20"/>
          <w:lang w:val="es-ES"/>
        </w:rPr>
        <w:t>Demandante:</w:t>
      </w:r>
      <w:r w:rsidR="00930E44" w:rsidRPr="00930E44">
        <w:rPr>
          <w:rStyle w:val="normaltextrun"/>
          <w:rFonts w:ascii="Arial" w:hAnsi="Arial" w:cs="Arial"/>
          <w:bCs/>
          <w:sz w:val="20"/>
          <w:lang w:val="es-ES"/>
        </w:rPr>
        <w:tab/>
      </w:r>
      <w:r w:rsidR="00930E44" w:rsidRPr="00930E44">
        <w:rPr>
          <w:rStyle w:val="normaltextrun"/>
          <w:rFonts w:ascii="Arial" w:hAnsi="Arial" w:cs="Arial"/>
          <w:bCs/>
          <w:sz w:val="20"/>
          <w:lang w:val="es-ES"/>
        </w:rPr>
        <w:tab/>
      </w:r>
      <w:r w:rsidR="00B67B04" w:rsidRPr="00930E44">
        <w:rPr>
          <w:rStyle w:val="normaltextrun"/>
          <w:rFonts w:ascii="Arial" w:hAnsi="Arial" w:cs="Arial"/>
          <w:bCs/>
          <w:sz w:val="20"/>
          <w:lang w:val="es-ES"/>
        </w:rPr>
        <w:t xml:space="preserve">Andrés Arturo Díaz </w:t>
      </w:r>
      <w:proofErr w:type="spellStart"/>
      <w:r w:rsidR="00B67B04" w:rsidRPr="00930E44">
        <w:rPr>
          <w:rStyle w:val="normaltextrun"/>
          <w:rFonts w:ascii="Arial" w:hAnsi="Arial" w:cs="Arial"/>
          <w:bCs/>
          <w:sz w:val="20"/>
          <w:lang w:val="es-ES"/>
        </w:rPr>
        <w:t>Díaz</w:t>
      </w:r>
      <w:proofErr w:type="spellEnd"/>
      <w:r w:rsidR="00B67B04" w:rsidRPr="00930E44">
        <w:rPr>
          <w:rStyle w:val="normaltextrun"/>
          <w:rFonts w:ascii="Arial" w:hAnsi="Arial" w:cs="Arial"/>
          <w:bCs/>
          <w:sz w:val="20"/>
          <w:lang w:val="es-ES"/>
        </w:rPr>
        <w:t xml:space="preserve"> </w:t>
      </w:r>
    </w:p>
    <w:p w14:paraId="347543DC" w14:textId="5F7BCE50" w:rsidR="00B67B04" w:rsidRPr="00930E44" w:rsidRDefault="009E75D2" w:rsidP="00930E44">
      <w:pPr>
        <w:pStyle w:val="Encabezado"/>
        <w:tabs>
          <w:tab w:val="clear" w:pos="4419"/>
          <w:tab w:val="clear" w:pos="8838"/>
        </w:tabs>
        <w:rPr>
          <w:rStyle w:val="normaltextrun"/>
          <w:rFonts w:ascii="Arial" w:hAnsi="Arial" w:cs="Arial"/>
          <w:bCs/>
          <w:sz w:val="20"/>
          <w:lang w:val="es-ES"/>
        </w:rPr>
      </w:pPr>
      <w:r w:rsidRPr="00930E44">
        <w:rPr>
          <w:rStyle w:val="normaltextrun"/>
          <w:rFonts w:ascii="Arial" w:hAnsi="Arial" w:cs="Arial"/>
          <w:bCs/>
          <w:sz w:val="20"/>
          <w:lang w:val="es-ES"/>
        </w:rPr>
        <w:t>Demandado:</w:t>
      </w:r>
      <w:r w:rsidR="00930E44" w:rsidRPr="00930E44">
        <w:rPr>
          <w:rStyle w:val="normaltextrun"/>
          <w:rFonts w:ascii="Arial" w:hAnsi="Arial" w:cs="Arial"/>
          <w:bCs/>
          <w:sz w:val="20"/>
          <w:lang w:val="es-ES"/>
        </w:rPr>
        <w:tab/>
      </w:r>
      <w:r w:rsidR="00930E44" w:rsidRPr="00930E44">
        <w:rPr>
          <w:rStyle w:val="normaltextrun"/>
          <w:rFonts w:ascii="Arial" w:hAnsi="Arial" w:cs="Arial"/>
          <w:bCs/>
          <w:sz w:val="20"/>
          <w:lang w:val="es-ES"/>
        </w:rPr>
        <w:tab/>
      </w:r>
      <w:r w:rsidR="00B67B04" w:rsidRPr="00930E44">
        <w:rPr>
          <w:rStyle w:val="normaltextrun"/>
          <w:rFonts w:ascii="Arial" w:hAnsi="Arial" w:cs="Arial"/>
          <w:bCs/>
          <w:sz w:val="20"/>
          <w:lang w:val="es-ES"/>
        </w:rPr>
        <w:t>Municipio de Pereira</w:t>
      </w:r>
    </w:p>
    <w:p w14:paraId="7E87AFB2" w14:textId="4C37FA1E" w:rsidR="009E75D2" w:rsidRPr="00930E44" w:rsidRDefault="009E75D2" w:rsidP="00930E44">
      <w:pPr>
        <w:pStyle w:val="Encabezado"/>
        <w:tabs>
          <w:tab w:val="clear" w:pos="4419"/>
          <w:tab w:val="clear" w:pos="8838"/>
        </w:tabs>
        <w:rPr>
          <w:rStyle w:val="normaltextrun"/>
          <w:rFonts w:ascii="Arial" w:hAnsi="Arial" w:cs="Arial"/>
          <w:bCs/>
          <w:sz w:val="20"/>
          <w:lang w:val="es-ES"/>
        </w:rPr>
      </w:pPr>
      <w:r w:rsidRPr="00930E44">
        <w:rPr>
          <w:rStyle w:val="normaltextrun"/>
          <w:rFonts w:ascii="Arial" w:hAnsi="Arial" w:cs="Arial"/>
          <w:bCs/>
          <w:sz w:val="20"/>
          <w:lang w:val="es-ES"/>
        </w:rPr>
        <w:t>Magistrado ponente:</w:t>
      </w:r>
      <w:r w:rsidR="00930E44" w:rsidRPr="00930E44">
        <w:rPr>
          <w:rStyle w:val="normaltextrun"/>
          <w:rFonts w:ascii="Arial" w:hAnsi="Arial" w:cs="Arial"/>
          <w:bCs/>
          <w:sz w:val="20"/>
          <w:lang w:val="es-ES"/>
        </w:rPr>
        <w:tab/>
      </w:r>
      <w:r w:rsidRPr="00930E44">
        <w:rPr>
          <w:rStyle w:val="normaltextrun"/>
          <w:rFonts w:ascii="Arial" w:hAnsi="Arial" w:cs="Arial"/>
          <w:bCs/>
          <w:sz w:val="20"/>
          <w:lang w:val="es-ES"/>
        </w:rPr>
        <w:t>Dr</w:t>
      </w:r>
      <w:r w:rsidR="00B67B04" w:rsidRPr="00930E44">
        <w:rPr>
          <w:rStyle w:val="normaltextrun"/>
          <w:rFonts w:ascii="Arial" w:hAnsi="Arial" w:cs="Arial"/>
          <w:bCs/>
          <w:sz w:val="20"/>
          <w:lang w:val="es-ES"/>
        </w:rPr>
        <w:t>a</w:t>
      </w:r>
      <w:r w:rsidRPr="00930E44">
        <w:rPr>
          <w:rStyle w:val="normaltextrun"/>
          <w:rFonts w:ascii="Arial" w:hAnsi="Arial" w:cs="Arial"/>
          <w:bCs/>
          <w:sz w:val="20"/>
          <w:lang w:val="es-ES"/>
        </w:rPr>
        <w:t>. </w:t>
      </w:r>
      <w:r w:rsidR="00B67B04" w:rsidRPr="00930E44">
        <w:rPr>
          <w:rStyle w:val="normaltextrun"/>
          <w:rFonts w:ascii="Arial" w:hAnsi="Arial" w:cs="Arial"/>
          <w:bCs/>
          <w:sz w:val="20"/>
          <w:lang w:val="es-ES"/>
        </w:rPr>
        <w:t>Olga Lucía Hoyos Sepúlveda</w:t>
      </w:r>
    </w:p>
    <w:p w14:paraId="366C2CD6" w14:textId="055D58CB" w:rsidR="009E75D2" w:rsidRPr="00930E44" w:rsidRDefault="009E75D2" w:rsidP="00930E44">
      <w:pPr>
        <w:pStyle w:val="Encabezado"/>
        <w:tabs>
          <w:tab w:val="clear" w:pos="4419"/>
          <w:tab w:val="clear" w:pos="8838"/>
        </w:tabs>
        <w:rPr>
          <w:rStyle w:val="normaltextrun"/>
          <w:rFonts w:ascii="Arial" w:hAnsi="Arial" w:cs="Arial"/>
          <w:bCs/>
          <w:sz w:val="20"/>
          <w:lang w:val="es-ES"/>
        </w:rPr>
      </w:pPr>
      <w:proofErr w:type="spellStart"/>
      <w:r w:rsidRPr="00930E44">
        <w:rPr>
          <w:rStyle w:val="normaltextrun"/>
          <w:rFonts w:ascii="Arial" w:hAnsi="Arial" w:cs="Arial"/>
          <w:bCs/>
          <w:sz w:val="20"/>
          <w:lang w:val="es-ES"/>
        </w:rPr>
        <w:t>Mag</w:t>
      </w:r>
      <w:proofErr w:type="spellEnd"/>
      <w:r w:rsidR="00930E44" w:rsidRPr="00930E44">
        <w:rPr>
          <w:rStyle w:val="normaltextrun"/>
          <w:rFonts w:ascii="Arial" w:hAnsi="Arial" w:cs="Arial"/>
          <w:bCs/>
          <w:sz w:val="20"/>
          <w:lang w:val="es-ES"/>
        </w:rPr>
        <w:t>.</w:t>
      </w:r>
      <w:r w:rsidRPr="00930E44">
        <w:rPr>
          <w:rStyle w:val="normaltextrun"/>
          <w:rFonts w:ascii="Arial" w:hAnsi="Arial" w:cs="Arial"/>
          <w:bCs/>
          <w:sz w:val="20"/>
          <w:lang w:val="es-ES"/>
        </w:rPr>
        <w:t xml:space="preserve"> que salva voto:</w:t>
      </w:r>
      <w:r w:rsidR="00930E44" w:rsidRPr="00930E44">
        <w:rPr>
          <w:rStyle w:val="normaltextrun"/>
          <w:rFonts w:ascii="Arial" w:hAnsi="Arial" w:cs="Arial"/>
          <w:bCs/>
          <w:sz w:val="20"/>
          <w:lang w:val="es-ES"/>
        </w:rPr>
        <w:tab/>
      </w:r>
      <w:r w:rsidRPr="00930E44">
        <w:rPr>
          <w:rStyle w:val="normaltextrun"/>
          <w:rFonts w:ascii="Arial" w:hAnsi="Arial" w:cs="Arial"/>
          <w:bCs/>
          <w:sz w:val="20"/>
          <w:lang w:val="es-ES"/>
        </w:rPr>
        <w:t>Dra. Ana Lucía Caicedo Calderón </w:t>
      </w:r>
    </w:p>
    <w:p w14:paraId="6F00DA3E" w14:textId="2979BF6D" w:rsidR="009E75D2" w:rsidRPr="00930E44" w:rsidRDefault="009E75D2" w:rsidP="00930E44">
      <w:pPr>
        <w:pStyle w:val="Encabezado"/>
        <w:rPr>
          <w:rStyle w:val="normaltextrun"/>
          <w:rFonts w:ascii="Arial" w:hAnsi="Arial" w:cs="Arial"/>
          <w:sz w:val="20"/>
          <w:lang w:val="es-ES"/>
        </w:rPr>
      </w:pPr>
    </w:p>
    <w:p w14:paraId="07775B62" w14:textId="77777777" w:rsidR="00B67B04" w:rsidRPr="00930E44" w:rsidRDefault="00B67B04" w:rsidP="00930E44">
      <w:pPr>
        <w:pStyle w:val="Encabezado"/>
        <w:rPr>
          <w:rStyle w:val="normaltextrun"/>
          <w:rFonts w:ascii="Arial" w:hAnsi="Arial" w:cs="Arial"/>
          <w:sz w:val="20"/>
          <w:lang w:val="es-ES"/>
        </w:rPr>
      </w:pPr>
    </w:p>
    <w:p w14:paraId="0EC167D3" w14:textId="2E9872D2" w:rsidR="009E75D2" w:rsidRPr="00930E44" w:rsidRDefault="009E75D2" w:rsidP="00930E44">
      <w:pPr>
        <w:pStyle w:val="Encabezado"/>
        <w:rPr>
          <w:rStyle w:val="normaltextrun"/>
          <w:rFonts w:ascii="Arial" w:hAnsi="Arial" w:cs="Arial"/>
          <w:bCs/>
          <w:sz w:val="20"/>
          <w:lang w:val="es-ES"/>
        </w:rPr>
      </w:pPr>
    </w:p>
    <w:p w14:paraId="14E2E901" w14:textId="77777777" w:rsidR="00B67B04" w:rsidRPr="00930E44" w:rsidRDefault="00B67B04" w:rsidP="00930E44">
      <w:pPr>
        <w:pStyle w:val="Encabezado"/>
        <w:rPr>
          <w:rStyle w:val="normaltextrun"/>
          <w:rFonts w:ascii="Arial" w:hAnsi="Arial" w:cs="Arial"/>
          <w:bCs/>
          <w:sz w:val="20"/>
          <w:lang w:val="es-ES"/>
        </w:rPr>
      </w:pPr>
    </w:p>
    <w:p w14:paraId="368892A9" w14:textId="3D95200C" w:rsidR="009E75D2" w:rsidRPr="00930E44" w:rsidRDefault="009E75D2" w:rsidP="00930E44">
      <w:pPr>
        <w:pStyle w:val="Ttulo2"/>
        <w:spacing w:line="276" w:lineRule="auto"/>
        <w:jc w:val="center"/>
        <w:rPr>
          <w:rFonts w:ascii="Tahoma" w:hAnsi="Tahoma" w:cs="Tahoma"/>
          <w:color w:val="auto"/>
          <w:sz w:val="24"/>
          <w:szCs w:val="24"/>
        </w:rPr>
      </w:pPr>
      <w:r w:rsidRPr="00930E44">
        <w:rPr>
          <w:rStyle w:val="normaltextrun"/>
          <w:rFonts w:ascii="Tahoma" w:hAnsi="Tahoma" w:cs="Tahoma"/>
          <w:b/>
          <w:bCs/>
          <w:color w:val="auto"/>
          <w:sz w:val="24"/>
          <w:szCs w:val="24"/>
          <w:u w:val="single"/>
          <w:lang w:val="es-ES"/>
        </w:rPr>
        <w:t>SALVAMENTO DE VOTO</w:t>
      </w:r>
      <w:r w:rsidR="00B67B04" w:rsidRPr="00930E44">
        <w:rPr>
          <w:rStyle w:val="normaltextrun"/>
          <w:rFonts w:ascii="Tahoma" w:hAnsi="Tahoma" w:cs="Tahoma"/>
          <w:b/>
          <w:bCs/>
          <w:color w:val="auto"/>
          <w:sz w:val="24"/>
          <w:szCs w:val="24"/>
          <w:u w:val="single"/>
          <w:lang w:val="es-ES"/>
        </w:rPr>
        <w:t xml:space="preserve"> PARCIAL</w:t>
      </w:r>
      <w:r w:rsidRPr="00930E44">
        <w:rPr>
          <w:rStyle w:val="normaltextrun"/>
          <w:rFonts w:ascii="Tahoma" w:hAnsi="Tahoma" w:cs="Tahoma"/>
          <w:b/>
          <w:bCs/>
          <w:color w:val="auto"/>
          <w:sz w:val="24"/>
          <w:szCs w:val="24"/>
        </w:rPr>
        <w:t> </w:t>
      </w:r>
    </w:p>
    <w:p w14:paraId="1C7AB5EA" w14:textId="77777777" w:rsidR="00B67B04" w:rsidRPr="00930E44" w:rsidRDefault="00B67B04" w:rsidP="00930E44">
      <w:pPr>
        <w:pStyle w:val="paragraph"/>
        <w:spacing w:before="0" w:beforeAutospacing="0" w:after="0" w:afterAutospacing="0" w:line="276" w:lineRule="auto"/>
        <w:ind w:firstLine="705"/>
        <w:jc w:val="both"/>
        <w:textAlignment w:val="baseline"/>
        <w:rPr>
          <w:rStyle w:val="normaltextrun"/>
          <w:rFonts w:ascii="Tahoma" w:hAnsi="Tahoma" w:cs="Tahoma"/>
        </w:rPr>
      </w:pPr>
    </w:p>
    <w:p w14:paraId="306F409A" w14:textId="60118DD3" w:rsidR="009E75D2" w:rsidRPr="00930E44" w:rsidRDefault="009E75D2" w:rsidP="00930E44">
      <w:pPr>
        <w:pStyle w:val="paragraph"/>
        <w:spacing w:before="0" w:beforeAutospacing="0" w:after="0" w:afterAutospacing="0" w:line="276" w:lineRule="auto"/>
        <w:ind w:firstLine="705"/>
        <w:jc w:val="both"/>
        <w:textAlignment w:val="baseline"/>
        <w:rPr>
          <w:rFonts w:ascii="Tahoma" w:hAnsi="Tahoma" w:cs="Tahoma"/>
        </w:rPr>
      </w:pPr>
      <w:r w:rsidRPr="00930E44">
        <w:rPr>
          <w:rStyle w:val="normaltextrun"/>
          <w:rFonts w:ascii="Tahoma" w:hAnsi="Tahoma" w:cs="Tahoma"/>
        </w:rPr>
        <w:t> </w:t>
      </w:r>
      <w:r w:rsidRPr="00930E44">
        <w:rPr>
          <w:rStyle w:val="eop"/>
          <w:rFonts w:ascii="Tahoma" w:hAnsi="Tahoma" w:cs="Tahoma"/>
        </w:rPr>
        <w:t> </w:t>
      </w:r>
    </w:p>
    <w:p w14:paraId="370E1A4E" w14:textId="685C8651" w:rsidR="009E75D2" w:rsidRPr="00930E44" w:rsidRDefault="009E75D2" w:rsidP="00930E44">
      <w:pPr>
        <w:pStyle w:val="paragraph"/>
        <w:spacing w:before="0" w:beforeAutospacing="0" w:after="0" w:afterAutospacing="0" w:line="276" w:lineRule="auto"/>
        <w:ind w:firstLine="705"/>
        <w:jc w:val="both"/>
        <w:textAlignment w:val="baseline"/>
        <w:rPr>
          <w:rFonts w:ascii="Tahoma" w:hAnsi="Tahoma" w:cs="Tahoma"/>
        </w:rPr>
      </w:pPr>
      <w:r w:rsidRPr="00930E44">
        <w:rPr>
          <w:rStyle w:val="normaltextrun"/>
          <w:rFonts w:ascii="Tahoma" w:hAnsi="Tahoma" w:cs="Tahoma"/>
          <w:lang w:val="es-ES"/>
        </w:rPr>
        <w:t>Con mi acostumbrado respeto, manifiesto mi inconformidad frente a la sentencia mayoritaria por las siguientes razones:</w:t>
      </w:r>
      <w:r w:rsidRPr="00930E44">
        <w:rPr>
          <w:rStyle w:val="eop"/>
          <w:rFonts w:ascii="Tahoma" w:hAnsi="Tahoma" w:cs="Tahoma"/>
        </w:rPr>
        <w:t> </w:t>
      </w:r>
    </w:p>
    <w:p w14:paraId="3313EB51" w14:textId="77777777" w:rsidR="009E75D2" w:rsidRPr="00930E44" w:rsidRDefault="009E75D2" w:rsidP="00930E44">
      <w:pPr>
        <w:pStyle w:val="paragraph"/>
        <w:spacing w:before="0" w:beforeAutospacing="0" w:after="0" w:afterAutospacing="0" w:line="276" w:lineRule="auto"/>
        <w:ind w:firstLine="705"/>
        <w:jc w:val="both"/>
        <w:textAlignment w:val="baseline"/>
        <w:rPr>
          <w:rFonts w:ascii="Tahoma" w:hAnsi="Tahoma" w:cs="Tahoma"/>
        </w:rPr>
      </w:pPr>
      <w:r w:rsidRPr="00930E44">
        <w:rPr>
          <w:rStyle w:val="eop"/>
          <w:rFonts w:ascii="Tahoma" w:hAnsi="Tahoma" w:cs="Tahoma"/>
        </w:rPr>
        <w:t> </w:t>
      </w:r>
    </w:p>
    <w:p w14:paraId="2DABE1D6" w14:textId="795FB7A9" w:rsidR="00C65CC9" w:rsidRPr="00930E44" w:rsidRDefault="00C57D1D" w:rsidP="00930E44">
      <w:pPr>
        <w:pStyle w:val="Prrafodelista"/>
        <w:numPr>
          <w:ilvl w:val="0"/>
          <w:numId w:val="1"/>
        </w:numPr>
        <w:spacing w:line="276" w:lineRule="auto"/>
        <w:rPr>
          <w:rFonts w:ascii="Tahoma" w:hAnsi="Tahoma" w:cs="Tahoma"/>
          <w:color w:val="000000" w:themeColor="text1"/>
          <w:lang w:eastAsia="es-CO"/>
        </w:rPr>
      </w:pPr>
      <w:r w:rsidRPr="00930E44">
        <w:rPr>
          <w:rFonts w:ascii="Tahoma" w:hAnsi="Tahoma" w:cs="Tahoma"/>
        </w:rPr>
        <w:t xml:space="preserve">El </w:t>
      </w:r>
      <w:r w:rsidR="00B67B04" w:rsidRPr="00930E44">
        <w:rPr>
          <w:rFonts w:ascii="Tahoma" w:hAnsi="Tahoma" w:cs="Tahoma"/>
        </w:rPr>
        <w:t xml:space="preserve">Juzgado Tercero Laboral del Circuito de Pereira declaró la existencia de </w:t>
      </w:r>
      <w:r w:rsidRPr="00930E44">
        <w:rPr>
          <w:rFonts w:ascii="Tahoma" w:hAnsi="Tahoma" w:cs="Tahoma"/>
        </w:rPr>
        <w:t xml:space="preserve">cuatro </w:t>
      </w:r>
      <w:r w:rsidR="00B67B04" w:rsidRPr="00930E44">
        <w:rPr>
          <w:rFonts w:ascii="Tahoma" w:hAnsi="Tahoma" w:cs="Tahoma"/>
        </w:rPr>
        <w:t>contratos de trabajo</w:t>
      </w:r>
      <w:r w:rsidRPr="00930E44">
        <w:rPr>
          <w:rFonts w:ascii="Tahoma" w:hAnsi="Tahoma" w:cs="Tahoma"/>
        </w:rPr>
        <w:t xml:space="preserve">, atendiendo únicamente </w:t>
      </w:r>
      <w:r w:rsidR="00B67B04" w:rsidRPr="00930E44">
        <w:rPr>
          <w:rFonts w:ascii="Tahoma" w:hAnsi="Tahoma" w:cs="Tahoma"/>
        </w:rPr>
        <w:t xml:space="preserve">el último contrato que transcurrió entre el 23/11/2017 al 31/12/2017, </w:t>
      </w:r>
      <w:r w:rsidR="00E611A1" w:rsidRPr="00930E44">
        <w:rPr>
          <w:rFonts w:ascii="Tahoma" w:hAnsi="Tahoma" w:cs="Tahoma"/>
        </w:rPr>
        <w:t xml:space="preserve">bajo el argumento de no afectar </w:t>
      </w:r>
      <w:r w:rsidRPr="00930E44">
        <w:rPr>
          <w:rFonts w:ascii="Tahoma" w:hAnsi="Tahoma" w:cs="Tahoma"/>
        </w:rPr>
        <w:t>e</w:t>
      </w:r>
      <w:r w:rsidR="00B67B04" w:rsidRPr="00930E44">
        <w:rPr>
          <w:rFonts w:ascii="Tahoma" w:hAnsi="Tahoma" w:cs="Tahoma"/>
        </w:rPr>
        <w:t>l principio de consonancia y congruencia</w:t>
      </w:r>
      <w:r w:rsidR="00E611A1" w:rsidRPr="00930E44">
        <w:rPr>
          <w:rFonts w:ascii="Tahoma" w:hAnsi="Tahoma" w:cs="Tahoma"/>
        </w:rPr>
        <w:t>.</w:t>
      </w:r>
      <w:r w:rsidR="00B67B04" w:rsidRPr="00930E44">
        <w:rPr>
          <w:rFonts w:ascii="Tahoma" w:hAnsi="Tahoma" w:cs="Tahoma"/>
          <w:color w:val="000000" w:themeColor="text1"/>
          <w:lang w:eastAsia="es-CO"/>
        </w:rPr>
        <w:t> </w:t>
      </w:r>
      <w:r w:rsidR="00E611A1" w:rsidRPr="00930E44">
        <w:rPr>
          <w:rFonts w:ascii="Tahoma" w:hAnsi="Tahoma" w:cs="Tahoma"/>
          <w:color w:val="000000" w:themeColor="text1"/>
          <w:lang w:eastAsia="es-CO"/>
        </w:rPr>
        <w:t xml:space="preserve">Dicha </w:t>
      </w:r>
      <w:r w:rsidR="00C65CC9" w:rsidRPr="00930E44">
        <w:rPr>
          <w:rFonts w:ascii="Tahoma" w:hAnsi="Tahoma" w:cs="Tahoma"/>
          <w:color w:val="000000" w:themeColor="text1"/>
          <w:lang w:eastAsia="es-CO"/>
        </w:rPr>
        <w:t xml:space="preserve">decisión, </w:t>
      </w:r>
      <w:r w:rsidR="00E611A1" w:rsidRPr="00930E44">
        <w:rPr>
          <w:rFonts w:ascii="Tahoma" w:hAnsi="Tahoma" w:cs="Tahoma"/>
          <w:color w:val="000000" w:themeColor="text1"/>
          <w:lang w:eastAsia="es-CO"/>
        </w:rPr>
        <w:t xml:space="preserve">fue objeto de alzada por la parte demandante alegando </w:t>
      </w:r>
      <w:r w:rsidR="00C65CC9" w:rsidRPr="00930E44">
        <w:rPr>
          <w:rFonts w:ascii="Tahoma" w:hAnsi="Tahoma" w:cs="Tahoma"/>
          <w:color w:val="000000" w:themeColor="text1"/>
          <w:lang w:eastAsia="es-CO"/>
        </w:rPr>
        <w:t xml:space="preserve">que </w:t>
      </w:r>
      <w:r w:rsidR="00E611A1" w:rsidRPr="00930E44">
        <w:rPr>
          <w:rFonts w:ascii="Tahoma" w:hAnsi="Tahoma" w:cs="Tahoma"/>
          <w:color w:val="000000" w:themeColor="text1"/>
          <w:lang w:eastAsia="es-CO"/>
        </w:rPr>
        <w:t>aun</w:t>
      </w:r>
      <w:r w:rsidR="00C65CC9" w:rsidRPr="00930E44">
        <w:rPr>
          <w:rFonts w:ascii="Tahoma" w:hAnsi="Tahoma" w:cs="Tahoma"/>
          <w:color w:val="000000" w:themeColor="text1"/>
          <w:lang w:eastAsia="es-CO"/>
        </w:rPr>
        <w:t xml:space="preserve"> cuando había solicitado una única relación laboral, lo cierto es que la juez había hallado cuatro contratos, pudiendo haber condenado por cada uno de ellos y no limitarse a liquidar únicamente el último. </w:t>
      </w:r>
    </w:p>
    <w:p w14:paraId="1D99BB1C" w14:textId="77777777" w:rsidR="00C65CC9" w:rsidRPr="00930E44" w:rsidRDefault="00C65CC9" w:rsidP="00930E44">
      <w:pPr>
        <w:spacing w:line="276" w:lineRule="auto"/>
        <w:rPr>
          <w:rFonts w:ascii="Tahoma" w:hAnsi="Tahoma" w:cs="Tahoma"/>
          <w:color w:val="000000" w:themeColor="text1"/>
          <w:lang w:eastAsia="es-CO"/>
        </w:rPr>
      </w:pPr>
    </w:p>
    <w:p w14:paraId="24BB7190" w14:textId="37DD2FA1" w:rsidR="004D7725" w:rsidRPr="00930E44" w:rsidRDefault="004D7725" w:rsidP="00930E44">
      <w:pPr>
        <w:pStyle w:val="paragraph"/>
        <w:spacing w:before="0" w:beforeAutospacing="0" w:after="0" w:afterAutospacing="0" w:line="276" w:lineRule="auto"/>
        <w:ind w:firstLine="708"/>
        <w:jc w:val="both"/>
        <w:textAlignment w:val="baseline"/>
        <w:rPr>
          <w:rStyle w:val="normaltextrun"/>
          <w:rFonts w:ascii="Tahoma" w:hAnsi="Tahoma" w:cs="Tahoma"/>
          <w:lang w:val="es-ES"/>
        </w:rPr>
      </w:pPr>
      <w:r w:rsidRPr="00930E44">
        <w:rPr>
          <w:rStyle w:val="normaltextrun"/>
          <w:rFonts w:ascii="Tahoma" w:hAnsi="Tahoma" w:cs="Tahoma"/>
          <w:lang w:val="es-ES"/>
        </w:rPr>
        <w:t>Frente a lo anterior, l</w:t>
      </w:r>
      <w:r w:rsidR="00C65CC9" w:rsidRPr="00930E44">
        <w:rPr>
          <w:rStyle w:val="normaltextrun"/>
          <w:rFonts w:ascii="Tahoma" w:hAnsi="Tahoma" w:cs="Tahoma"/>
          <w:lang w:val="es-ES"/>
        </w:rPr>
        <w:t xml:space="preserve">a </w:t>
      </w:r>
      <w:r w:rsidR="00275250" w:rsidRPr="00930E44">
        <w:rPr>
          <w:rStyle w:val="normaltextrun"/>
          <w:rFonts w:ascii="Tahoma" w:hAnsi="Tahoma" w:cs="Tahoma"/>
          <w:lang w:val="es-ES"/>
        </w:rPr>
        <w:t xml:space="preserve">postura </w:t>
      </w:r>
      <w:r w:rsidRPr="00930E44">
        <w:rPr>
          <w:rStyle w:val="normaltextrun"/>
          <w:rFonts w:ascii="Tahoma" w:hAnsi="Tahoma" w:cs="Tahoma"/>
          <w:lang w:val="es-ES"/>
        </w:rPr>
        <w:t xml:space="preserve">adoptada por </w:t>
      </w:r>
      <w:r w:rsidR="00275250" w:rsidRPr="00930E44">
        <w:rPr>
          <w:rStyle w:val="normaltextrun"/>
          <w:rFonts w:ascii="Tahoma" w:hAnsi="Tahoma" w:cs="Tahoma"/>
          <w:lang w:val="es-ES"/>
        </w:rPr>
        <w:t xml:space="preserve">la Sala Mayoritaria, </w:t>
      </w:r>
      <w:r w:rsidR="00BC141E" w:rsidRPr="00930E44">
        <w:rPr>
          <w:rStyle w:val="normaltextrun"/>
          <w:rFonts w:ascii="Tahoma" w:hAnsi="Tahoma" w:cs="Tahoma"/>
          <w:lang w:val="es-ES"/>
        </w:rPr>
        <w:t>acudiendo a la línea jurisprudencial trazada en las sentencias SL866-2020, SL087-2018, SL13444-2017</w:t>
      </w:r>
      <w:r w:rsidRPr="00930E44">
        <w:rPr>
          <w:rStyle w:val="normaltextrun"/>
          <w:rFonts w:ascii="Tahoma" w:hAnsi="Tahoma" w:cs="Tahoma"/>
          <w:lang w:val="es-ES"/>
        </w:rPr>
        <w:t xml:space="preserve"> y</w:t>
      </w:r>
      <w:r w:rsidR="00BC141E" w:rsidRPr="00930E44">
        <w:rPr>
          <w:rStyle w:val="normaltextrun"/>
          <w:rFonts w:ascii="Tahoma" w:hAnsi="Tahoma" w:cs="Tahoma"/>
          <w:lang w:val="es-ES"/>
        </w:rPr>
        <w:t xml:space="preserve"> SL14969-2017, </w:t>
      </w:r>
      <w:r w:rsidRPr="00930E44">
        <w:rPr>
          <w:rStyle w:val="normaltextrun"/>
          <w:rFonts w:ascii="Tahoma" w:hAnsi="Tahoma" w:cs="Tahoma"/>
          <w:lang w:val="es-ES"/>
        </w:rPr>
        <w:t xml:space="preserve">confirmó la decisión de primer grado porque según dicha jurisprudencia </w:t>
      </w:r>
      <w:r w:rsidRPr="00930E44">
        <w:rPr>
          <w:rStyle w:val="normaltextrun"/>
          <w:rFonts w:ascii="Tahoma" w:hAnsi="Tahoma" w:cs="Tahoma"/>
          <w:i/>
          <w:lang w:val="es-ES"/>
        </w:rPr>
        <w:t>“</w:t>
      </w:r>
      <w:r w:rsidR="00B67B04" w:rsidRPr="00930E44">
        <w:rPr>
          <w:rStyle w:val="normaltextrun"/>
          <w:rFonts w:ascii="Tahoma" w:hAnsi="Tahoma" w:cs="Tahoma"/>
          <w:i/>
          <w:sz w:val="22"/>
          <w:lang w:val="es-ES"/>
        </w:rPr>
        <w:t xml:space="preserve">cuando </w:t>
      </w:r>
      <w:r w:rsidR="00BC141E" w:rsidRPr="00930E44">
        <w:rPr>
          <w:rStyle w:val="normaltextrun"/>
          <w:rFonts w:ascii="Tahoma" w:hAnsi="Tahoma" w:cs="Tahoma"/>
          <w:i/>
          <w:sz w:val="22"/>
          <w:lang w:val="es-ES"/>
        </w:rPr>
        <w:t xml:space="preserve">se </w:t>
      </w:r>
      <w:r w:rsidR="00B67B04" w:rsidRPr="00930E44">
        <w:rPr>
          <w:rStyle w:val="normaltextrun"/>
          <w:rFonts w:ascii="Tahoma" w:hAnsi="Tahoma" w:cs="Tahoma"/>
          <w:i/>
          <w:sz w:val="22"/>
          <w:lang w:val="es-ES"/>
        </w:rPr>
        <w:t>pretende una única relación laboral y se acredita solución de continuidad dando lugar a varios y sucesi</w:t>
      </w:r>
      <w:bookmarkStart w:id="0" w:name="_GoBack"/>
      <w:bookmarkEnd w:id="0"/>
      <w:r w:rsidR="00B67B04" w:rsidRPr="00930E44">
        <w:rPr>
          <w:rStyle w:val="normaltextrun"/>
          <w:rFonts w:ascii="Tahoma" w:hAnsi="Tahoma" w:cs="Tahoma"/>
          <w:i/>
          <w:sz w:val="22"/>
          <w:lang w:val="es-ES"/>
        </w:rPr>
        <w:t>vos contratos</w:t>
      </w:r>
      <w:r w:rsidR="00BC141E" w:rsidRPr="00930E44">
        <w:rPr>
          <w:rStyle w:val="normaltextrun"/>
          <w:rFonts w:ascii="Tahoma" w:hAnsi="Tahoma" w:cs="Tahoma"/>
          <w:i/>
          <w:sz w:val="22"/>
          <w:lang w:val="es-ES"/>
        </w:rPr>
        <w:t xml:space="preserve">, para efectos de imponer las condenas, únicamente se tomaría el último vínculo laboral, el juez </w:t>
      </w:r>
      <w:r w:rsidR="00BC141E" w:rsidRPr="00930E44">
        <w:rPr>
          <w:rStyle w:val="normaltextrun"/>
          <w:rFonts w:ascii="Tahoma" w:hAnsi="Tahoma" w:cs="Tahoma"/>
          <w:b/>
          <w:bCs/>
          <w:i/>
          <w:sz w:val="22"/>
          <w:lang w:val="es-ES"/>
        </w:rPr>
        <w:t>puede</w:t>
      </w:r>
      <w:r w:rsidR="00BC141E" w:rsidRPr="00930E44">
        <w:rPr>
          <w:rStyle w:val="normaltextrun"/>
          <w:rFonts w:ascii="Tahoma" w:hAnsi="Tahoma" w:cs="Tahoma"/>
          <w:i/>
          <w:sz w:val="22"/>
          <w:lang w:val="es-ES"/>
        </w:rPr>
        <w:t xml:space="preserve"> proceder a ello en virtud de la capacidad de fallar </w:t>
      </w:r>
      <w:proofErr w:type="spellStart"/>
      <w:r w:rsidR="00BC141E" w:rsidRPr="00930E44">
        <w:rPr>
          <w:rStyle w:val="normaltextrun"/>
          <w:rFonts w:ascii="Tahoma" w:hAnsi="Tahoma" w:cs="Tahoma"/>
          <w:i/>
          <w:iCs/>
          <w:sz w:val="22"/>
          <w:lang w:val="es-ES"/>
        </w:rPr>
        <w:t>minus</w:t>
      </w:r>
      <w:proofErr w:type="spellEnd"/>
      <w:r w:rsidR="00BC141E" w:rsidRPr="00930E44">
        <w:rPr>
          <w:rStyle w:val="normaltextrun"/>
          <w:rFonts w:ascii="Tahoma" w:hAnsi="Tahoma" w:cs="Tahoma"/>
          <w:i/>
          <w:iCs/>
          <w:sz w:val="22"/>
          <w:lang w:val="es-ES"/>
        </w:rPr>
        <w:t xml:space="preserve"> </w:t>
      </w:r>
      <w:proofErr w:type="spellStart"/>
      <w:r w:rsidR="00BC141E" w:rsidRPr="00930E44">
        <w:rPr>
          <w:rStyle w:val="normaltextrun"/>
          <w:rFonts w:ascii="Tahoma" w:hAnsi="Tahoma" w:cs="Tahoma"/>
          <w:i/>
          <w:iCs/>
          <w:sz w:val="22"/>
          <w:lang w:val="es-ES"/>
        </w:rPr>
        <w:t>petita</w:t>
      </w:r>
      <w:proofErr w:type="spellEnd"/>
      <w:r w:rsidR="00C65CC9" w:rsidRPr="00930E44">
        <w:rPr>
          <w:rStyle w:val="normaltextrun"/>
          <w:rFonts w:ascii="Tahoma" w:hAnsi="Tahoma" w:cs="Tahoma"/>
          <w:i/>
          <w:lang w:val="es-ES"/>
        </w:rPr>
        <w:t>”</w:t>
      </w:r>
      <w:r w:rsidRPr="00930E44">
        <w:rPr>
          <w:rStyle w:val="normaltextrun"/>
          <w:rFonts w:ascii="Tahoma" w:hAnsi="Tahoma" w:cs="Tahoma"/>
          <w:i/>
          <w:lang w:val="es-ES"/>
        </w:rPr>
        <w:t>.</w:t>
      </w:r>
    </w:p>
    <w:p w14:paraId="19900F37" w14:textId="77777777" w:rsidR="004D7725" w:rsidRPr="00930E44" w:rsidRDefault="004D7725" w:rsidP="00930E44">
      <w:pPr>
        <w:pStyle w:val="paragraph"/>
        <w:spacing w:before="0" w:beforeAutospacing="0" w:after="0" w:afterAutospacing="0" w:line="276" w:lineRule="auto"/>
        <w:ind w:firstLine="705"/>
        <w:jc w:val="both"/>
        <w:textAlignment w:val="baseline"/>
        <w:rPr>
          <w:rStyle w:val="normaltextrun"/>
          <w:rFonts w:ascii="Tahoma" w:hAnsi="Tahoma" w:cs="Tahoma"/>
          <w:lang w:val="es-ES"/>
        </w:rPr>
      </w:pPr>
    </w:p>
    <w:p w14:paraId="29D95E92" w14:textId="7ED47138" w:rsidR="00C65CC9" w:rsidRPr="00930E44" w:rsidRDefault="00ED0BD3" w:rsidP="00930E44">
      <w:pPr>
        <w:pStyle w:val="paragraph"/>
        <w:spacing w:before="0" w:beforeAutospacing="0" w:after="0" w:afterAutospacing="0" w:line="276" w:lineRule="auto"/>
        <w:ind w:firstLine="708"/>
        <w:jc w:val="both"/>
        <w:textAlignment w:val="baseline"/>
        <w:rPr>
          <w:rStyle w:val="normaltextrun"/>
          <w:rFonts w:ascii="Tahoma" w:hAnsi="Tahoma" w:cs="Tahoma"/>
          <w:lang w:val="es-ES"/>
        </w:rPr>
      </w:pPr>
      <w:r w:rsidRPr="00930E44">
        <w:rPr>
          <w:rStyle w:val="normaltextrun"/>
          <w:rFonts w:ascii="Tahoma" w:hAnsi="Tahoma" w:cs="Tahoma"/>
          <w:lang w:val="es-ES"/>
        </w:rPr>
        <w:t xml:space="preserve">Dicha posición </w:t>
      </w:r>
      <w:r w:rsidR="00C65CC9" w:rsidRPr="00930E44">
        <w:rPr>
          <w:rStyle w:val="normaltextrun"/>
          <w:rFonts w:ascii="Tahoma" w:hAnsi="Tahoma" w:cs="Tahoma"/>
          <w:lang w:val="es-ES"/>
        </w:rPr>
        <w:t xml:space="preserve">no </w:t>
      </w:r>
      <w:r w:rsidRPr="00930E44">
        <w:rPr>
          <w:rStyle w:val="normaltextrun"/>
          <w:rFonts w:ascii="Tahoma" w:hAnsi="Tahoma" w:cs="Tahoma"/>
          <w:lang w:val="es-ES"/>
        </w:rPr>
        <w:t xml:space="preserve">la </w:t>
      </w:r>
      <w:r w:rsidR="00C65CC9" w:rsidRPr="00930E44">
        <w:rPr>
          <w:rStyle w:val="normaltextrun"/>
          <w:rFonts w:ascii="Tahoma" w:hAnsi="Tahoma" w:cs="Tahoma"/>
          <w:lang w:val="es-ES"/>
        </w:rPr>
        <w:t>comparto</w:t>
      </w:r>
      <w:r w:rsidRPr="00930E44">
        <w:rPr>
          <w:rStyle w:val="normaltextrun"/>
          <w:rFonts w:ascii="Tahoma" w:hAnsi="Tahoma" w:cs="Tahoma"/>
          <w:lang w:val="es-ES"/>
        </w:rPr>
        <w:t>,</w:t>
      </w:r>
      <w:r w:rsidR="00C65CC9" w:rsidRPr="00930E44">
        <w:rPr>
          <w:rStyle w:val="normaltextrun"/>
          <w:rFonts w:ascii="Tahoma" w:hAnsi="Tahoma" w:cs="Tahoma"/>
          <w:lang w:val="es-ES"/>
        </w:rPr>
        <w:t xml:space="preserve"> </w:t>
      </w:r>
      <w:r w:rsidRPr="00930E44">
        <w:rPr>
          <w:rStyle w:val="normaltextrun"/>
          <w:rFonts w:ascii="Tahoma" w:hAnsi="Tahoma" w:cs="Tahoma"/>
          <w:lang w:val="es-ES"/>
        </w:rPr>
        <w:t xml:space="preserve">porque si se reconocen los deudos prestacionales mínimos a que hubiere lugar, ello </w:t>
      </w:r>
      <w:r w:rsidR="00C65CC9" w:rsidRPr="00930E44">
        <w:rPr>
          <w:rStyle w:val="normaltextrun"/>
          <w:rFonts w:ascii="Tahoma" w:hAnsi="Tahoma" w:cs="Tahoma"/>
          <w:lang w:val="es-ES"/>
        </w:rPr>
        <w:t>no compromete el principio de consonancia, porque</w:t>
      </w:r>
      <w:r w:rsidR="003870CC" w:rsidRPr="00930E44">
        <w:rPr>
          <w:rStyle w:val="normaltextrun"/>
          <w:rFonts w:ascii="Tahoma" w:hAnsi="Tahoma" w:cs="Tahoma"/>
          <w:lang w:val="es-ES"/>
        </w:rPr>
        <w:t xml:space="preserve">, contrario a lo allí considerado, </w:t>
      </w:r>
      <w:r w:rsidR="00C65CC9" w:rsidRPr="00930E44">
        <w:rPr>
          <w:rStyle w:val="normaltextrun"/>
          <w:rFonts w:ascii="Tahoma" w:hAnsi="Tahoma" w:cs="Tahoma"/>
          <w:lang w:val="es-ES"/>
        </w:rPr>
        <w:t xml:space="preserve">no puede perderse de vista el principio de mínima petita, en virtud del cual el operador judicial puede acceder a pedidos por debajo de lo pretendido, como lo es la declaración de la existencia no de uno sino de varios contratos de trabajo y, en ese orden, debieron ser atendidas las prestaciones </w:t>
      </w:r>
      <w:r w:rsidRPr="00930E44">
        <w:rPr>
          <w:rStyle w:val="normaltextrun"/>
          <w:rFonts w:ascii="Tahoma" w:hAnsi="Tahoma" w:cs="Tahoma"/>
          <w:lang w:val="es-ES"/>
        </w:rPr>
        <w:t>de los contratos de trabajo restantes</w:t>
      </w:r>
      <w:r w:rsidR="00995796" w:rsidRPr="00930E44">
        <w:rPr>
          <w:rStyle w:val="normaltextrun"/>
          <w:rFonts w:ascii="Tahoma" w:hAnsi="Tahoma" w:cs="Tahoma"/>
          <w:lang w:val="es-ES"/>
        </w:rPr>
        <w:t xml:space="preserve"> (siempre y cuando no estuvieren prescritos)</w:t>
      </w:r>
      <w:r w:rsidR="003870CC" w:rsidRPr="00930E44">
        <w:rPr>
          <w:rStyle w:val="normaltextrun"/>
          <w:rFonts w:ascii="Tahoma" w:hAnsi="Tahoma" w:cs="Tahoma"/>
          <w:lang w:val="es-ES"/>
        </w:rPr>
        <w:t>, en lo atinente a los derechos mínimos que le asiste a todo trabajador</w:t>
      </w:r>
      <w:r w:rsidR="00E15F1D" w:rsidRPr="00930E44">
        <w:rPr>
          <w:rStyle w:val="normaltextrun"/>
          <w:rFonts w:ascii="Tahoma" w:hAnsi="Tahoma" w:cs="Tahoma"/>
          <w:lang w:val="es-ES"/>
        </w:rPr>
        <w:t xml:space="preserve"> y en </w:t>
      </w:r>
      <w:r w:rsidR="00C65CC9" w:rsidRPr="00930E44">
        <w:rPr>
          <w:rStyle w:val="normaltextrun"/>
          <w:rFonts w:ascii="Tahoma" w:hAnsi="Tahoma" w:cs="Tahoma"/>
          <w:lang w:val="es-ES"/>
        </w:rPr>
        <w:t xml:space="preserve">virtud de la importancia del mandato constitucional de proteger la irrenunciabilidad de los derechos mínimos </w:t>
      </w:r>
      <w:r w:rsidR="00E15F1D" w:rsidRPr="00930E44">
        <w:rPr>
          <w:rStyle w:val="normaltextrun"/>
          <w:rFonts w:ascii="Tahoma" w:hAnsi="Tahoma" w:cs="Tahoma"/>
          <w:lang w:val="es-ES"/>
        </w:rPr>
        <w:t xml:space="preserve">de éstos </w:t>
      </w:r>
      <w:r w:rsidR="00C65CC9" w:rsidRPr="00930E44">
        <w:rPr>
          <w:rStyle w:val="normaltextrun"/>
          <w:rFonts w:ascii="Tahoma" w:hAnsi="Tahoma" w:cs="Tahoma"/>
          <w:lang w:val="es-ES"/>
        </w:rPr>
        <w:t>y la prevalencia del derecho sustancial, máxime cuan</w:t>
      </w:r>
      <w:r w:rsidRPr="00930E44">
        <w:rPr>
          <w:rStyle w:val="normaltextrun"/>
          <w:rFonts w:ascii="Tahoma" w:hAnsi="Tahoma" w:cs="Tahoma"/>
          <w:lang w:val="es-ES"/>
        </w:rPr>
        <w:t>d</w:t>
      </w:r>
      <w:r w:rsidR="00C65CC9" w:rsidRPr="00930E44">
        <w:rPr>
          <w:rStyle w:val="normaltextrun"/>
          <w:rFonts w:ascii="Tahoma" w:hAnsi="Tahoma" w:cs="Tahoma"/>
          <w:lang w:val="es-ES"/>
        </w:rPr>
        <w:t>o los vínculos laborales fueron probados y discutidos dentro del proceso.</w:t>
      </w:r>
    </w:p>
    <w:p w14:paraId="130DDD5C" w14:textId="77777777" w:rsidR="00C65CC9" w:rsidRPr="00930E44" w:rsidRDefault="00C65CC9" w:rsidP="00930E44">
      <w:pPr>
        <w:pStyle w:val="paragraph"/>
        <w:spacing w:before="0" w:beforeAutospacing="0" w:after="0" w:afterAutospacing="0" w:line="276" w:lineRule="auto"/>
        <w:ind w:firstLine="705"/>
        <w:jc w:val="both"/>
        <w:textAlignment w:val="baseline"/>
        <w:rPr>
          <w:rStyle w:val="normaltextrun"/>
          <w:rFonts w:ascii="Tahoma" w:hAnsi="Tahoma" w:cs="Tahoma"/>
          <w:lang w:val="es-ES"/>
        </w:rPr>
      </w:pPr>
    </w:p>
    <w:p w14:paraId="15F1CF7E" w14:textId="213985F1" w:rsidR="00C65CC9" w:rsidRPr="00930E44" w:rsidRDefault="00E15F1D" w:rsidP="00930E44">
      <w:pPr>
        <w:pStyle w:val="paragraph"/>
        <w:spacing w:before="0" w:beforeAutospacing="0" w:after="0" w:afterAutospacing="0" w:line="276" w:lineRule="auto"/>
        <w:ind w:firstLine="708"/>
        <w:jc w:val="both"/>
        <w:textAlignment w:val="baseline"/>
        <w:rPr>
          <w:rStyle w:val="normaltextrun"/>
          <w:rFonts w:ascii="Tahoma" w:hAnsi="Tahoma" w:cs="Tahoma"/>
          <w:lang w:val="es-ES"/>
        </w:rPr>
      </w:pPr>
      <w:r w:rsidRPr="00930E44">
        <w:rPr>
          <w:rStyle w:val="normaltextrun"/>
          <w:rFonts w:ascii="Tahoma" w:hAnsi="Tahoma" w:cs="Tahoma"/>
          <w:lang w:val="es-ES"/>
        </w:rPr>
        <w:t>L</w:t>
      </w:r>
      <w:r w:rsidR="00C65CC9" w:rsidRPr="00930E44">
        <w:rPr>
          <w:rStyle w:val="normaltextrun"/>
          <w:rFonts w:ascii="Tahoma" w:hAnsi="Tahoma" w:cs="Tahoma"/>
          <w:lang w:val="es-ES"/>
        </w:rPr>
        <w:t xml:space="preserve">a Sala de Casación Laboral en reciente sentencia SL-4515-2020 (Ponencia: Magistrados Doctores Gerardo Botero Zuluaga y Fernando Castillo Cadena), </w:t>
      </w:r>
      <w:r w:rsidR="00ED0BD3" w:rsidRPr="00930E44">
        <w:rPr>
          <w:rStyle w:val="normaltextrun"/>
          <w:rFonts w:ascii="Tahoma" w:hAnsi="Tahoma" w:cs="Tahoma"/>
          <w:lang w:val="es-ES"/>
        </w:rPr>
        <w:t>hicieron</w:t>
      </w:r>
      <w:r w:rsidR="00C65CC9" w:rsidRPr="00930E44">
        <w:rPr>
          <w:rStyle w:val="normaltextrun"/>
          <w:rFonts w:ascii="Tahoma" w:hAnsi="Tahoma" w:cs="Tahoma"/>
          <w:lang w:val="es-ES"/>
        </w:rPr>
        <w:t xml:space="preserve"> el siguiente pronunciamiento:</w:t>
      </w:r>
    </w:p>
    <w:p w14:paraId="78B1C9AB" w14:textId="77777777" w:rsidR="00C65CC9" w:rsidRPr="00930E44" w:rsidRDefault="00C65CC9" w:rsidP="00930E44">
      <w:pPr>
        <w:spacing w:line="276" w:lineRule="auto"/>
        <w:rPr>
          <w:rFonts w:ascii="Tahoma" w:hAnsi="Tahoma" w:cs="Tahoma"/>
          <w:highlight w:val="cyan"/>
          <w:lang w:val="es-ES"/>
        </w:rPr>
      </w:pPr>
    </w:p>
    <w:p w14:paraId="5792AE77" w14:textId="77777777" w:rsidR="00C65CC9" w:rsidRPr="00930E44" w:rsidRDefault="00C65CC9" w:rsidP="00930E44">
      <w:pPr>
        <w:spacing w:line="240" w:lineRule="auto"/>
        <w:ind w:left="426" w:right="420"/>
        <w:rPr>
          <w:rFonts w:ascii="Tahoma" w:hAnsi="Tahoma" w:cs="Tahoma"/>
          <w:i/>
          <w:iCs/>
          <w:sz w:val="22"/>
        </w:rPr>
      </w:pPr>
      <w:r w:rsidRPr="00930E44">
        <w:rPr>
          <w:rFonts w:ascii="Tahoma" w:hAnsi="Tahoma" w:cs="Tahoma"/>
          <w:i/>
          <w:iCs/>
          <w:sz w:val="22"/>
        </w:rPr>
        <w:t xml:space="preserve">“Al respecto, es preciso referir que esta Sala de la Corte, de tiempo atrás, ha señalado que los jueces no están atados a la calificación jurídica que, de la controversia o </w:t>
      </w:r>
      <w:r w:rsidRPr="00930E44">
        <w:rPr>
          <w:rFonts w:ascii="Tahoma" w:hAnsi="Tahoma" w:cs="Tahoma"/>
          <w:i/>
          <w:iCs/>
          <w:sz w:val="22"/>
        </w:rPr>
        <w:lastRenderedPageBreak/>
        <w:t>derecho en discusión, planteen las partes, pues está dentro de sus facultades darle interpretación a la demanda, a fin de propender por la materialización de los derechos de carácter sustancial.</w:t>
      </w:r>
    </w:p>
    <w:p w14:paraId="313BE31F" w14:textId="77777777" w:rsidR="00C65CC9" w:rsidRPr="00930E44" w:rsidRDefault="00C65CC9" w:rsidP="00930E44">
      <w:pPr>
        <w:spacing w:line="240" w:lineRule="auto"/>
        <w:ind w:left="426" w:right="420"/>
        <w:rPr>
          <w:rFonts w:ascii="Tahoma" w:hAnsi="Tahoma" w:cs="Tahoma"/>
          <w:i/>
          <w:iCs/>
          <w:sz w:val="22"/>
        </w:rPr>
      </w:pPr>
    </w:p>
    <w:p w14:paraId="6184F892" w14:textId="77777777" w:rsidR="00C65CC9" w:rsidRPr="00930E44" w:rsidRDefault="00C65CC9" w:rsidP="00930E44">
      <w:pPr>
        <w:spacing w:line="240" w:lineRule="auto"/>
        <w:ind w:left="426" w:right="420"/>
        <w:rPr>
          <w:rFonts w:ascii="Tahoma" w:hAnsi="Tahoma" w:cs="Tahoma"/>
          <w:i/>
          <w:iCs/>
          <w:sz w:val="22"/>
        </w:rPr>
      </w:pPr>
      <w:r w:rsidRPr="00930E44">
        <w:rPr>
          <w:rFonts w:ascii="Tahoma" w:hAnsi="Tahoma" w:cs="Tahoma"/>
          <w:i/>
          <w:iCs/>
          <w:sz w:val="22"/>
        </w:rPr>
        <w:t xml:space="preserve">Así mismo, en relación con el principio de congruencia, el artículo 305 del Código de Procedimiento Civil, hoy artículo 281 del Código General del Proceso, establece que «la sentencia deberá estar en consonancia con los hechos y las pretensiones aducidos en la demanda (…)»; sin embargo, la Sala ha hecho hincapié en que, en los casos donde se discute la existencia de una relación de trabajo, si se demuestra un tiempo de servicios inferior al pretendido, el juez tiene el deber de dictar una condena </w:t>
      </w:r>
      <w:proofErr w:type="spellStart"/>
      <w:r w:rsidRPr="00930E44">
        <w:rPr>
          <w:rFonts w:ascii="Tahoma" w:hAnsi="Tahoma" w:cs="Tahoma"/>
          <w:i/>
          <w:iCs/>
          <w:sz w:val="22"/>
        </w:rPr>
        <w:t>minus</w:t>
      </w:r>
      <w:proofErr w:type="spellEnd"/>
      <w:r w:rsidRPr="00930E44">
        <w:rPr>
          <w:rFonts w:ascii="Tahoma" w:hAnsi="Tahoma" w:cs="Tahoma"/>
          <w:i/>
          <w:iCs/>
          <w:sz w:val="22"/>
        </w:rPr>
        <w:t xml:space="preserve"> </w:t>
      </w:r>
      <w:proofErr w:type="spellStart"/>
      <w:r w:rsidRPr="00930E44">
        <w:rPr>
          <w:rFonts w:ascii="Tahoma" w:hAnsi="Tahoma" w:cs="Tahoma"/>
          <w:i/>
          <w:iCs/>
          <w:sz w:val="22"/>
        </w:rPr>
        <w:t>petita</w:t>
      </w:r>
      <w:proofErr w:type="spellEnd"/>
      <w:r w:rsidRPr="00930E44">
        <w:rPr>
          <w:rFonts w:ascii="Tahoma" w:hAnsi="Tahoma" w:cs="Tahoma"/>
          <w:i/>
          <w:iCs/>
          <w:sz w:val="22"/>
        </w:rPr>
        <w:t xml:space="preserve"> o infra petita, es decir, donde se acepten parcialmente las pretensiones por lo probado.</w:t>
      </w:r>
    </w:p>
    <w:p w14:paraId="4540F0D9" w14:textId="77777777" w:rsidR="00C65CC9" w:rsidRPr="00930E44" w:rsidRDefault="00C65CC9" w:rsidP="00930E44">
      <w:pPr>
        <w:spacing w:line="240" w:lineRule="auto"/>
        <w:ind w:left="426" w:right="420"/>
        <w:rPr>
          <w:rFonts w:ascii="Tahoma" w:hAnsi="Tahoma" w:cs="Tahoma"/>
          <w:i/>
          <w:iCs/>
          <w:sz w:val="22"/>
        </w:rPr>
      </w:pPr>
    </w:p>
    <w:p w14:paraId="67649FAD" w14:textId="77777777" w:rsidR="00C65CC9" w:rsidRPr="00930E44" w:rsidRDefault="00C65CC9" w:rsidP="00930E44">
      <w:pPr>
        <w:spacing w:line="240" w:lineRule="auto"/>
        <w:ind w:left="426" w:right="420"/>
        <w:rPr>
          <w:rFonts w:ascii="Tahoma" w:hAnsi="Tahoma" w:cs="Tahoma"/>
          <w:i/>
          <w:iCs/>
          <w:sz w:val="22"/>
        </w:rPr>
      </w:pPr>
      <w:r w:rsidRPr="00930E44">
        <w:rPr>
          <w:rFonts w:ascii="Tahoma" w:hAnsi="Tahoma" w:cs="Tahoma"/>
          <w:i/>
          <w:iCs/>
          <w:sz w:val="22"/>
        </w:rPr>
        <w:t>En ese sentido, esta Corporación, en decisión CSJ SL4816-2015, estimó:</w:t>
      </w:r>
    </w:p>
    <w:p w14:paraId="1A4EB0CD" w14:textId="77777777" w:rsidR="00C65CC9" w:rsidRPr="00930E44" w:rsidRDefault="00C65CC9" w:rsidP="00930E44">
      <w:pPr>
        <w:spacing w:line="240" w:lineRule="auto"/>
        <w:ind w:left="426" w:right="420"/>
        <w:rPr>
          <w:rFonts w:ascii="Tahoma" w:hAnsi="Tahoma" w:cs="Tahoma"/>
          <w:i/>
          <w:iCs/>
          <w:sz w:val="22"/>
        </w:rPr>
      </w:pPr>
    </w:p>
    <w:p w14:paraId="57E1731A" w14:textId="77777777" w:rsidR="00C65CC9" w:rsidRPr="00E41120" w:rsidRDefault="00C65CC9" w:rsidP="00E41120">
      <w:pPr>
        <w:spacing w:line="240" w:lineRule="auto"/>
        <w:ind w:left="851" w:right="845"/>
        <w:rPr>
          <w:rFonts w:ascii="Tahoma" w:hAnsi="Tahoma" w:cs="Tahoma"/>
          <w:i/>
          <w:iCs/>
          <w:sz w:val="22"/>
        </w:rPr>
      </w:pPr>
      <w:r w:rsidRPr="00E41120">
        <w:rPr>
          <w:rFonts w:ascii="Tahoma" w:hAnsi="Tahoma" w:cs="Tahoma"/>
          <w:i/>
          <w:iCs/>
          <w:sz w:val="22"/>
        </w:rPr>
        <w:t xml:space="preserve">«(…) una revisión de las providencias dictadas en los últimos años sobre este punto, dan cuenta que el criterio que ha prevalecido en esta Corporación es aquel conforme al cual, el juez tiene el </w:t>
      </w:r>
      <w:r w:rsidRPr="00E41120">
        <w:rPr>
          <w:rFonts w:ascii="Tahoma" w:hAnsi="Tahoma" w:cs="Tahoma"/>
          <w:b/>
          <w:bCs/>
          <w:i/>
          <w:iCs/>
          <w:sz w:val="22"/>
        </w:rPr>
        <w:t>deber</w:t>
      </w:r>
      <w:r w:rsidRPr="00E41120">
        <w:rPr>
          <w:rFonts w:ascii="Tahoma" w:hAnsi="Tahoma" w:cs="Tahoma"/>
          <w:i/>
          <w:iCs/>
          <w:sz w:val="22"/>
        </w:rPr>
        <w:t xml:space="preserve">, no solo en los casos en los que se prueba un tiempo de servicios inferior al pretendido (CSJ SL, 5 dic. 2001, rad. 17215; CSJ SL, 14 jul. 2009, rad. 35033; CSJ SL, 22 feb. 2011, rad. 35666; CSJ SL, 17 jun. 2011, rad. 38182; CSJ SL, 21 jun. 2011, rad. 42768; CSJ SL806-2013; CSJ SL9112-2014; CSJ SL1012-2015), sino en otros (CSJ SL16715-2014), de dictar una condena </w:t>
      </w:r>
      <w:proofErr w:type="spellStart"/>
      <w:r w:rsidRPr="00E41120">
        <w:rPr>
          <w:rFonts w:ascii="Tahoma" w:hAnsi="Tahoma" w:cs="Tahoma"/>
          <w:i/>
          <w:iCs/>
          <w:sz w:val="22"/>
        </w:rPr>
        <w:t>minus</w:t>
      </w:r>
      <w:proofErr w:type="spellEnd"/>
      <w:r w:rsidRPr="00E41120">
        <w:rPr>
          <w:rFonts w:ascii="Tahoma" w:hAnsi="Tahoma" w:cs="Tahoma"/>
          <w:i/>
          <w:iCs/>
          <w:sz w:val="22"/>
        </w:rPr>
        <w:t xml:space="preserve"> </w:t>
      </w:r>
      <w:proofErr w:type="spellStart"/>
      <w:r w:rsidRPr="00E41120">
        <w:rPr>
          <w:rFonts w:ascii="Tahoma" w:hAnsi="Tahoma" w:cs="Tahoma"/>
          <w:i/>
          <w:iCs/>
          <w:sz w:val="22"/>
        </w:rPr>
        <w:t>petita</w:t>
      </w:r>
      <w:proofErr w:type="spellEnd"/>
      <w:r w:rsidRPr="00E41120">
        <w:rPr>
          <w:rFonts w:ascii="Tahoma" w:hAnsi="Tahoma" w:cs="Tahoma"/>
          <w:i/>
          <w:iCs/>
          <w:sz w:val="22"/>
        </w:rPr>
        <w:t xml:space="preserve"> que acepte parcialmente las pretensiones de la demanda, esto es, </w:t>
      </w:r>
      <w:proofErr w:type="gramStart"/>
      <w:r w:rsidRPr="00E41120">
        <w:rPr>
          <w:rFonts w:ascii="Tahoma" w:hAnsi="Tahoma" w:cs="Tahoma"/>
          <w:i/>
          <w:iCs/>
          <w:sz w:val="22"/>
        </w:rPr>
        <w:t>que</w:t>
      </w:r>
      <w:proofErr w:type="gramEnd"/>
      <w:r w:rsidRPr="00E41120">
        <w:rPr>
          <w:rFonts w:ascii="Tahoma" w:hAnsi="Tahoma" w:cs="Tahoma"/>
          <w:i/>
          <w:iCs/>
          <w:sz w:val="22"/>
        </w:rPr>
        <w:t xml:space="preserve"> si el demandante pide más, pero tan solo alcanzó a acreditar parte de lo pedido, debe reconocerse lo probado (art. 305 C.P.C.). </w:t>
      </w:r>
    </w:p>
    <w:p w14:paraId="7F0982FC" w14:textId="77777777" w:rsidR="00C65CC9" w:rsidRPr="00930E44" w:rsidRDefault="00C65CC9" w:rsidP="00930E44">
      <w:pPr>
        <w:spacing w:line="240" w:lineRule="auto"/>
        <w:ind w:left="426" w:right="420"/>
        <w:rPr>
          <w:rFonts w:ascii="Tahoma" w:hAnsi="Tahoma" w:cs="Tahoma"/>
          <w:i/>
          <w:iCs/>
          <w:sz w:val="22"/>
        </w:rPr>
      </w:pPr>
    </w:p>
    <w:p w14:paraId="2AF2F5E2" w14:textId="77777777" w:rsidR="00C65CC9" w:rsidRPr="00930E44" w:rsidRDefault="00C65CC9" w:rsidP="00930E44">
      <w:pPr>
        <w:spacing w:line="240" w:lineRule="auto"/>
        <w:ind w:left="426" w:right="420"/>
        <w:rPr>
          <w:rFonts w:ascii="Tahoma" w:hAnsi="Tahoma" w:cs="Tahoma"/>
          <w:i/>
          <w:iCs/>
          <w:sz w:val="22"/>
        </w:rPr>
      </w:pPr>
      <w:r w:rsidRPr="00930E44">
        <w:rPr>
          <w:rFonts w:ascii="Tahoma" w:hAnsi="Tahoma" w:cs="Tahoma"/>
          <w:i/>
          <w:iCs/>
          <w:sz w:val="22"/>
        </w:rPr>
        <w:t>Así, por ejemplo, esta Sala en sentencia CSJ SL, 5 dic. 2001, rad. 17215, reiterada en CSJ SL, 17 jun. 2011, rad. 38182; CSJ SL, 14 jul. 2009, rad. 35033 y CSJ SL806-2013, señaló:</w:t>
      </w:r>
    </w:p>
    <w:p w14:paraId="45CFAE27" w14:textId="77777777" w:rsidR="00C65CC9" w:rsidRPr="00930E44" w:rsidRDefault="00C65CC9" w:rsidP="00930E44">
      <w:pPr>
        <w:spacing w:line="240" w:lineRule="auto"/>
        <w:ind w:left="426" w:right="420"/>
        <w:rPr>
          <w:rFonts w:ascii="Tahoma" w:hAnsi="Tahoma" w:cs="Tahoma"/>
          <w:i/>
          <w:iCs/>
          <w:sz w:val="22"/>
        </w:rPr>
      </w:pPr>
    </w:p>
    <w:p w14:paraId="4B58D9D8" w14:textId="58B750C0" w:rsidR="00C65CC9" w:rsidRPr="00930E44" w:rsidRDefault="00C65CC9" w:rsidP="00930E44">
      <w:pPr>
        <w:spacing w:line="240" w:lineRule="auto"/>
        <w:ind w:left="426" w:right="420"/>
        <w:rPr>
          <w:rFonts w:ascii="Tahoma" w:hAnsi="Tahoma" w:cs="Tahoma"/>
          <w:i/>
          <w:iCs/>
          <w:sz w:val="22"/>
        </w:rPr>
      </w:pPr>
      <w:r w:rsidRPr="00930E44">
        <w:rPr>
          <w:rFonts w:ascii="Tahoma" w:hAnsi="Tahoma" w:cs="Tahoma"/>
          <w:i/>
          <w:iCs/>
          <w:sz w:val="22"/>
        </w:rPr>
        <w:t>El artículo 305 del CPC dice:</w:t>
      </w:r>
    </w:p>
    <w:p w14:paraId="0BA1BC55" w14:textId="77777777" w:rsidR="00E15F1D" w:rsidRPr="00930E44" w:rsidRDefault="00E15F1D" w:rsidP="00930E44">
      <w:pPr>
        <w:spacing w:line="240" w:lineRule="auto"/>
        <w:ind w:left="426" w:right="420"/>
        <w:rPr>
          <w:rFonts w:ascii="Tahoma" w:hAnsi="Tahoma" w:cs="Tahoma"/>
          <w:i/>
          <w:iCs/>
          <w:sz w:val="22"/>
        </w:rPr>
      </w:pPr>
    </w:p>
    <w:p w14:paraId="2AAA1ED8" w14:textId="77777777" w:rsidR="00C65CC9" w:rsidRPr="00E41120" w:rsidRDefault="00C65CC9" w:rsidP="00E41120">
      <w:pPr>
        <w:spacing w:line="240" w:lineRule="auto"/>
        <w:ind w:left="851" w:right="845"/>
        <w:rPr>
          <w:rFonts w:ascii="Tahoma" w:hAnsi="Tahoma" w:cs="Tahoma"/>
          <w:i/>
          <w:iCs/>
          <w:sz w:val="22"/>
        </w:rPr>
      </w:pPr>
      <w:r w:rsidRPr="00E41120">
        <w:rPr>
          <w:rFonts w:ascii="Tahoma" w:hAnsi="Tahoma" w:cs="Tahoma"/>
          <w:i/>
          <w:iCs/>
          <w:sz w:val="22"/>
        </w:rPr>
        <w:t>“Congruencia. La sentencia deberá estar en consonancia con los hechos y las pretensiones aducidos en la demanda y en las demás oportunidades que este código contempla, y con las excepciones que aparezcan probadas y hubieren sido alegadas si así lo exige la ley.</w:t>
      </w:r>
    </w:p>
    <w:p w14:paraId="5B6E031C" w14:textId="77777777" w:rsidR="00C65CC9" w:rsidRPr="00E41120" w:rsidRDefault="00C65CC9" w:rsidP="00E41120">
      <w:pPr>
        <w:spacing w:line="240" w:lineRule="auto"/>
        <w:ind w:left="851" w:right="845"/>
        <w:rPr>
          <w:rFonts w:ascii="Tahoma" w:hAnsi="Tahoma" w:cs="Tahoma"/>
          <w:i/>
          <w:iCs/>
          <w:sz w:val="22"/>
        </w:rPr>
      </w:pPr>
    </w:p>
    <w:p w14:paraId="267A1D51" w14:textId="77777777" w:rsidR="00C65CC9" w:rsidRPr="00E41120" w:rsidRDefault="00C65CC9" w:rsidP="00E41120">
      <w:pPr>
        <w:spacing w:line="240" w:lineRule="auto"/>
        <w:ind w:left="851" w:right="845"/>
        <w:rPr>
          <w:rFonts w:ascii="Tahoma" w:hAnsi="Tahoma" w:cs="Tahoma"/>
          <w:i/>
          <w:iCs/>
          <w:sz w:val="22"/>
        </w:rPr>
      </w:pPr>
      <w:r w:rsidRPr="00E41120">
        <w:rPr>
          <w:rFonts w:ascii="Tahoma" w:hAnsi="Tahoma" w:cs="Tahoma"/>
          <w:i/>
          <w:iCs/>
          <w:sz w:val="22"/>
        </w:rPr>
        <w:t>“No podrá condenarse al demandado por cantidad superior o por objeto distinto del pretendido en la demanda, ni por causa diferente a la invocada por ésta.</w:t>
      </w:r>
    </w:p>
    <w:p w14:paraId="35C38597" w14:textId="77777777" w:rsidR="00C65CC9" w:rsidRPr="00E41120" w:rsidRDefault="00C65CC9" w:rsidP="00E41120">
      <w:pPr>
        <w:spacing w:line="240" w:lineRule="auto"/>
        <w:ind w:left="851" w:right="845"/>
        <w:rPr>
          <w:rFonts w:ascii="Tahoma" w:hAnsi="Tahoma" w:cs="Tahoma"/>
          <w:i/>
          <w:iCs/>
          <w:sz w:val="22"/>
        </w:rPr>
      </w:pPr>
    </w:p>
    <w:p w14:paraId="28E8D18A" w14:textId="77777777" w:rsidR="00C65CC9" w:rsidRPr="00E41120" w:rsidRDefault="00C65CC9" w:rsidP="00E41120">
      <w:pPr>
        <w:spacing w:line="240" w:lineRule="auto"/>
        <w:ind w:left="851" w:right="845"/>
        <w:rPr>
          <w:rFonts w:ascii="Tahoma" w:hAnsi="Tahoma" w:cs="Tahoma"/>
          <w:i/>
          <w:iCs/>
          <w:sz w:val="22"/>
        </w:rPr>
      </w:pPr>
      <w:r w:rsidRPr="00E41120">
        <w:rPr>
          <w:rFonts w:ascii="Tahoma" w:hAnsi="Tahoma" w:cs="Tahoma"/>
          <w:i/>
          <w:iCs/>
          <w:sz w:val="22"/>
        </w:rPr>
        <w:t>“Si lo pedido por el demandante excede de lo probado, se le reconocerá solamente lo último.</w:t>
      </w:r>
    </w:p>
    <w:p w14:paraId="06BB7341" w14:textId="77777777" w:rsidR="00C65CC9" w:rsidRPr="00E41120" w:rsidRDefault="00C65CC9" w:rsidP="00E41120">
      <w:pPr>
        <w:spacing w:line="240" w:lineRule="auto"/>
        <w:ind w:left="851" w:right="845"/>
        <w:rPr>
          <w:rFonts w:ascii="Tahoma" w:hAnsi="Tahoma" w:cs="Tahoma"/>
          <w:i/>
          <w:iCs/>
          <w:sz w:val="22"/>
        </w:rPr>
      </w:pPr>
      <w:r w:rsidRPr="00E41120">
        <w:rPr>
          <w:rFonts w:ascii="Tahoma" w:hAnsi="Tahoma" w:cs="Tahoma"/>
          <w:i/>
          <w:iCs/>
          <w:sz w:val="22"/>
        </w:rPr>
        <w:t>“…”.</w:t>
      </w:r>
    </w:p>
    <w:p w14:paraId="3F67FB78" w14:textId="77777777" w:rsidR="00E41120" w:rsidRDefault="00E41120" w:rsidP="00930E44">
      <w:pPr>
        <w:spacing w:line="240" w:lineRule="auto"/>
        <w:ind w:left="426" w:right="420"/>
        <w:rPr>
          <w:rFonts w:ascii="Tahoma" w:hAnsi="Tahoma" w:cs="Tahoma"/>
          <w:i/>
          <w:iCs/>
          <w:sz w:val="22"/>
        </w:rPr>
      </w:pPr>
    </w:p>
    <w:p w14:paraId="6041291A" w14:textId="48354A16" w:rsidR="00C65CC9" w:rsidRPr="00930E44" w:rsidRDefault="00C65CC9" w:rsidP="00930E44">
      <w:pPr>
        <w:spacing w:line="240" w:lineRule="auto"/>
        <w:ind w:left="426" w:right="420"/>
        <w:rPr>
          <w:rFonts w:ascii="Tahoma" w:hAnsi="Tahoma" w:cs="Tahoma"/>
          <w:i/>
          <w:iCs/>
          <w:sz w:val="22"/>
        </w:rPr>
      </w:pPr>
      <w:r w:rsidRPr="00930E44">
        <w:rPr>
          <w:rFonts w:ascii="Tahoma" w:hAnsi="Tahoma" w:cs="Tahoma"/>
          <w:i/>
          <w:iCs/>
          <w:sz w:val="22"/>
        </w:rPr>
        <w:t>La consonancia contemplada en esta norma es una regla que orienta la decisión que debe adoptar el juez, pues le señala la obligación de estructurar su sentencia dentro del marco que conformen las partes con los planteamientos que hagan en sus escritos de demanda y de contestación.</w:t>
      </w:r>
    </w:p>
    <w:p w14:paraId="3ED2B5E5" w14:textId="77777777" w:rsidR="00C65CC9" w:rsidRPr="00930E44" w:rsidRDefault="00C65CC9" w:rsidP="00930E44">
      <w:pPr>
        <w:spacing w:line="240" w:lineRule="auto"/>
        <w:ind w:left="426" w:right="420"/>
        <w:rPr>
          <w:rFonts w:ascii="Tahoma" w:hAnsi="Tahoma" w:cs="Tahoma"/>
          <w:i/>
          <w:iCs/>
          <w:sz w:val="22"/>
        </w:rPr>
      </w:pPr>
    </w:p>
    <w:p w14:paraId="3498D7CD" w14:textId="77777777" w:rsidR="00C65CC9" w:rsidRPr="00930E44" w:rsidRDefault="00C65CC9" w:rsidP="00930E44">
      <w:pPr>
        <w:spacing w:line="240" w:lineRule="auto"/>
        <w:ind w:left="426" w:right="420"/>
        <w:rPr>
          <w:rFonts w:ascii="Tahoma" w:hAnsi="Tahoma" w:cs="Tahoma"/>
          <w:i/>
          <w:iCs/>
          <w:sz w:val="22"/>
        </w:rPr>
      </w:pPr>
      <w:r w:rsidRPr="00930E44">
        <w:rPr>
          <w:rFonts w:ascii="Tahoma" w:hAnsi="Tahoma" w:cs="Tahoma"/>
          <w:i/>
          <w:iCs/>
          <w:sz w:val="22"/>
        </w:rPr>
        <w:t>Para que la sentencia sea consonante, el juez debe ajustarse a los postulados que las mismas partes le fijan al litigio y por eso no puede resolver más allá ni por fuera de lo pedido, pues de hacerlo incurriría, en el primer caso, en un pronunciamiento ultra petita y en el segundo, en uno extra petita. Tal limitación no existe en el proceso laboral que contempla para el juez la posibilidad de hacerlos dentro de ciertos requisitos.</w:t>
      </w:r>
    </w:p>
    <w:p w14:paraId="669BA37E" w14:textId="77777777" w:rsidR="00C65CC9" w:rsidRPr="00930E44" w:rsidRDefault="00C65CC9" w:rsidP="00930E44">
      <w:pPr>
        <w:spacing w:line="240" w:lineRule="auto"/>
        <w:ind w:left="426" w:right="420"/>
        <w:rPr>
          <w:rFonts w:ascii="Tahoma" w:hAnsi="Tahoma" w:cs="Tahoma"/>
          <w:i/>
          <w:iCs/>
          <w:sz w:val="22"/>
        </w:rPr>
      </w:pPr>
    </w:p>
    <w:p w14:paraId="7BDC18AC" w14:textId="77777777" w:rsidR="00C65CC9" w:rsidRPr="00930E44" w:rsidRDefault="00C65CC9" w:rsidP="00930E44">
      <w:pPr>
        <w:spacing w:line="240" w:lineRule="auto"/>
        <w:ind w:left="426" w:right="420"/>
        <w:rPr>
          <w:rFonts w:ascii="Tahoma" w:hAnsi="Tahoma" w:cs="Tahoma"/>
          <w:i/>
          <w:iCs/>
          <w:sz w:val="22"/>
        </w:rPr>
      </w:pPr>
      <w:r w:rsidRPr="00930E44">
        <w:rPr>
          <w:rFonts w:ascii="Tahoma" w:hAnsi="Tahoma" w:cs="Tahoma"/>
          <w:i/>
          <w:iCs/>
          <w:sz w:val="22"/>
        </w:rPr>
        <w:lastRenderedPageBreak/>
        <w:t xml:space="preserve">Pero la norma bajo estudio no proscribe decidir por debajo de lo pedido de modo que, cuando las partes logran probar menos de lo que pretenden, la decisión que acoja el derecho dentro de esos parámetros inferiores, no se sale de los hechos básicos y por tanto el juez debe reconocer lo que resulte probado y denegar lo demás. En este caso la resolución es infra o </w:t>
      </w:r>
      <w:proofErr w:type="spellStart"/>
      <w:r w:rsidRPr="00930E44">
        <w:rPr>
          <w:rFonts w:ascii="Tahoma" w:hAnsi="Tahoma" w:cs="Tahoma"/>
          <w:i/>
          <w:iCs/>
          <w:sz w:val="22"/>
        </w:rPr>
        <w:t>minus</w:t>
      </w:r>
      <w:proofErr w:type="spellEnd"/>
      <w:r w:rsidRPr="00930E44">
        <w:rPr>
          <w:rFonts w:ascii="Tahoma" w:hAnsi="Tahoma" w:cs="Tahoma"/>
          <w:i/>
          <w:iCs/>
          <w:sz w:val="22"/>
        </w:rPr>
        <w:t xml:space="preserve"> </w:t>
      </w:r>
      <w:proofErr w:type="spellStart"/>
      <w:r w:rsidRPr="00930E44">
        <w:rPr>
          <w:rFonts w:ascii="Tahoma" w:hAnsi="Tahoma" w:cs="Tahoma"/>
          <w:i/>
          <w:iCs/>
          <w:sz w:val="22"/>
        </w:rPr>
        <w:t>petita</w:t>
      </w:r>
      <w:proofErr w:type="spellEnd"/>
      <w:r w:rsidRPr="00930E44">
        <w:rPr>
          <w:rFonts w:ascii="Tahoma" w:hAnsi="Tahoma" w:cs="Tahoma"/>
          <w:i/>
          <w:iCs/>
          <w:sz w:val="22"/>
        </w:rPr>
        <w:t xml:space="preserve"> y está dentro del marco previsto por el artículo 305.</w:t>
      </w:r>
    </w:p>
    <w:p w14:paraId="45AB8102" w14:textId="77777777" w:rsidR="00C65CC9" w:rsidRPr="00930E44" w:rsidRDefault="00C65CC9" w:rsidP="00930E44">
      <w:pPr>
        <w:spacing w:line="240" w:lineRule="auto"/>
        <w:ind w:left="426" w:right="420"/>
        <w:rPr>
          <w:rFonts w:ascii="Tahoma" w:hAnsi="Tahoma" w:cs="Tahoma"/>
          <w:i/>
          <w:iCs/>
          <w:sz w:val="22"/>
        </w:rPr>
      </w:pPr>
    </w:p>
    <w:p w14:paraId="5F8113C0" w14:textId="77777777" w:rsidR="00C65CC9" w:rsidRPr="00930E44" w:rsidRDefault="00C65CC9" w:rsidP="00930E44">
      <w:pPr>
        <w:spacing w:line="240" w:lineRule="auto"/>
        <w:ind w:left="426" w:right="420"/>
        <w:rPr>
          <w:rFonts w:ascii="Tahoma" w:hAnsi="Tahoma" w:cs="Tahoma"/>
          <w:i/>
          <w:iCs/>
          <w:sz w:val="22"/>
        </w:rPr>
      </w:pPr>
      <w:r w:rsidRPr="00930E44">
        <w:rPr>
          <w:rFonts w:ascii="Tahoma" w:hAnsi="Tahoma" w:cs="Tahoma"/>
          <w:i/>
          <w:iCs/>
          <w:sz w:val="22"/>
        </w:rPr>
        <w:t>El fundamento esencial de la demanda no cambia cuando los hechos del juicio indiquen que el tiempo de servicios fue inferior al que se alegó en la demanda, que en últimas es lo que ocurrió en este proceso frente a algunas de las pretensiones, por lo que debe concluirse que el Tribunal aplicó indebidamente el artículo 305 del CPC, al negarse a estudiar las pretensiones por encontrar que entre las partes se habían estructurado dos contratos de trabajo independientes y que el último no correspondía a los límites o extremos temporales señalados en la demanda inicial.</w:t>
      </w:r>
    </w:p>
    <w:p w14:paraId="75DF8769" w14:textId="77777777" w:rsidR="00C65CC9" w:rsidRPr="00930E44" w:rsidRDefault="00C65CC9" w:rsidP="00930E44">
      <w:pPr>
        <w:spacing w:line="240" w:lineRule="auto"/>
        <w:ind w:left="426" w:right="420"/>
        <w:rPr>
          <w:rFonts w:ascii="Tahoma" w:hAnsi="Tahoma" w:cs="Tahoma"/>
          <w:i/>
          <w:iCs/>
          <w:sz w:val="22"/>
        </w:rPr>
      </w:pPr>
    </w:p>
    <w:p w14:paraId="1B5ABF1B" w14:textId="77777777" w:rsidR="00C65CC9" w:rsidRPr="00930E44" w:rsidRDefault="00C65CC9" w:rsidP="00930E44">
      <w:pPr>
        <w:spacing w:line="240" w:lineRule="auto"/>
        <w:ind w:left="426" w:right="420"/>
        <w:rPr>
          <w:rFonts w:ascii="Tahoma" w:hAnsi="Tahoma" w:cs="Tahoma"/>
          <w:i/>
          <w:iCs/>
          <w:sz w:val="22"/>
        </w:rPr>
      </w:pPr>
      <w:r w:rsidRPr="00930E44">
        <w:rPr>
          <w:rFonts w:ascii="Tahoma" w:hAnsi="Tahoma" w:cs="Tahoma"/>
          <w:i/>
          <w:iCs/>
          <w:sz w:val="22"/>
        </w:rPr>
        <w:t>En similar sentido, esta Corte en sentencia CSJ SL, 22 ago. 2008, rad. 38182, expresó:</w:t>
      </w:r>
    </w:p>
    <w:p w14:paraId="0362414F" w14:textId="77777777" w:rsidR="00C65CC9" w:rsidRPr="00930E44" w:rsidRDefault="00C65CC9" w:rsidP="00930E44">
      <w:pPr>
        <w:spacing w:line="240" w:lineRule="auto"/>
        <w:ind w:left="426" w:right="420"/>
        <w:rPr>
          <w:rFonts w:ascii="Tahoma" w:hAnsi="Tahoma" w:cs="Tahoma"/>
          <w:i/>
          <w:iCs/>
          <w:sz w:val="22"/>
        </w:rPr>
      </w:pPr>
    </w:p>
    <w:p w14:paraId="6B7026A6" w14:textId="77777777" w:rsidR="00C65CC9" w:rsidRPr="00E41120" w:rsidRDefault="00C65CC9" w:rsidP="00E41120">
      <w:pPr>
        <w:spacing w:line="240" w:lineRule="auto"/>
        <w:ind w:left="851" w:right="420"/>
        <w:rPr>
          <w:rFonts w:ascii="Tahoma" w:hAnsi="Tahoma" w:cs="Tahoma"/>
          <w:b/>
          <w:bCs/>
          <w:i/>
          <w:iCs/>
          <w:sz w:val="22"/>
        </w:rPr>
      </w:pPr>
      <w:r w:rsidRPr="00E41120">
        <w:rPr>
          <w:rFonts w:ascii="Tahoma" w:hAnsi="Tahoma" w:cs="Tahoma"/>
          <w:b/>
          <w:bCs/>
          <w:i/>
          <w:iCs/>
          <w:sz w:val="22"/>
        </w:rPr>
        <w:t xml:space="preserve">No está demás advertir por la Sala que nada obsta para que el juez declare la existencia de dos contratos de trabajo, pese a que el demandante invocó la existencia de uno solo, pues es bien sabido que el principio de consonancia contenido en el artículo 305 del CPC que informa las sentencias de instancia respecto de las pretensiones solicitadas, no excluye la posibilidad de que se profiera un fallo infra </w:t>
      </w:r>
      <w:proofErr w:type="spellStart"/>
      <w:r w:rsidRPr="00E41120">
        <w:rPr>
          <w:rFonts w:ascii="Tahoma" w:hAnsi="Tahoma" w:cs="Tahoma"/>
          <w:b/>
          <w:bCs/>
          <w:i/>
          <w:iCs/>
          <w:sz w:val="22"/>
        </w:rPr>
        <w:t>petita</w:t>
      </w:r>
      <w:proofErr w:type="spellEnd"/>
      <w:r w:rsidRPr="00E41120">
        <w:rPr>
          <w:rFonts w:ascii="Tahoma" w:hAnsi="Tahoma" w:cs="Tahoma"/>
          <w:b/>
          <w:bCs/>
          <w:i/>
          <w:iCs/>
          <w:sz w:val="22"/>
        </w:rPr>
        <w:t>.</w:t>
      </w:r>
    </w:p>
    <w:p w14:paraId="48879BED" w14:textId="77777777" w:rsidR="00C65CC9" w:rsidRPr="00930E44" w:rsidRDefault="00C65CC9" w:rsidP="00930E44">
      <w:pPr>
        <w:spacing w:line="240" w:lineRule="auto"/>
        <w:ind w:left="426" w:right="420"/>
        <w:rPr>
          <w:rFonts w:ascii="Tahoma" w:hAnsi="Tahoma" w:cs="Tahoma"/>
          <w:i/>
          <w:iCs/>
          <w:sz w:val="22"/>
        </w:rPr>
      </w:pPr>
    </w:p>
    <w:p w14:paraId="1575A30D" w14:textId="77777777" w:rsidR="00C65CC9" w:rsidRPr="00930E44" w:rsidRDefault="00C65CC9" w:rsidP="00E41120">
      <w:pPr>
        <w:spacing w:line="240" w:lineRule="auto"/>
        <w:ind w:left="851" w:right="845"/>
        <w:rPr>
          <w:rFonts w:ascii="Tahoma" w:hAnsi="Tahoma" w:cs="Tahoma"/>
          <w:i/>
          <w:iCs/>
          <w:sz w:val="22"/>
        </w:rPr>
      </w:pPr>
      <w:r w:rsidRPr="00930E44">
        <w:rPr>
          <w:rFonts w:ascii="Tahoma" w:hAnsi="Tahoma" w:cs="Tahoma"/>
          <w:i/>
          <w:iCs/>
          <w:sz w:val="22"/>
        </w:rPr>
        <w:t>Y en la CSJ SL, 21 jun. 2011, rad. 42768, dijo:</w:t>
      </w:r>
    </w:p>
    <w:p w14:paraId="5CFCD5EE" w14:textId="77777777" w:rsidR="00C65CC9" w:rsidRPr="00930E44" w:rsidRDefault="00C65CC9" w:rsidP="00E41120">
      <w:pPr>
        <w:spacing w:line="240" w:lineRule="auto"/>
        <w:ind w:left="851" w:right="845"/>
        <w:rPr>
          <w:rFonts w:ascii="Tahoma" w:hAnsi="Tahoma" w:cs="Tahoma"/>
          <w:i/>
          <w:iCs/>
          <w:sz w:val="22"/>
        </w:rPr>
      </w:pPr>
    </w:p>
    <w:p w14:paraId="6AA7EBBE" w14:textId="77777777" w:rsidR="00C65CC9" w:rsidRPr="00E41120" w:rsidRDefault="00C65CC9" w:rsidP="00E41120">
      <w:pPr>
        <w:spacing w:line="240" w:lineRule="auto"/>
        <w:ind w:left="851" w:right="845"/>
        <w:rPr>
          <w:rFonts w:ascii="Tahoma" w:hAnsi="Tahoma" w:cs="Tahoma"/>
          <w:i/>
          <w:iCs/>
          <w:sz w:val="22"/>
        </w:rPr>
      </w:pPr>
      <w:r w:rsidRPr="00E41120">
        <w:rPr>
          <w:rFonts w:ascii="Tahoma" w:hAnsi="Tahoma" w:cs="Tahoma"/>
          <w:i/>
          <w:iCs/>
          <w:sz w:val="22"/>
        </w:rPr>
        <w:t xml:space="preserve">No obstante, lo anterior no implica que los jueces estén impedidos para decidir por debajo de lo pedido, ni ello tampoco desconoce el imperioso mandato del artículo 305 del C. P. C., de modo que cuando las partes logran probar menos de lo pretendido, es obligación del juez proferir decisión que acoja lo demostrado, pero sin salirse dentro de los extremos inicialmente fijados, debiendo en consecuencia denegar lo demás, caso en el cual decisión es </w:t>
      </w:r>
      <w:proofErr w:type="spellStart"/>
      <w:r w:rsidRPr="00E41120">
        <w:rPr>
          <w:rFonts w:ascii="Tahoma" w:hAnsi="Tahoma" w:cs="Tahoma"/>
          <w:i/>
          <w:iCs/>
          <w:sz w:val="22"/>
        </w:rPr>
        <w:t>minus</w:t>
      </w:r>
      <w:proofErr w:type="spellEnd"/>
      <w:r w:rsidRPr="00E41120">
        <w:rPr>
          <w:rFonts w:ascii="Tahoma" w:hAnsi="Tahoma" w:cs="Tahoma"/>
          <w:i/>
          <w:iCs/>
          <w:sz w:val="22"/>
        </w:rPr>
        <w:t xml:space="preserve"> </w:t>
      </w:r>
      <w:proofErr w:type="spellStart"/>
      <w:r w:rsidRPr="00E41120">
        <w:rPr>
          <w:rFonts w:ascii="Tahoma" w:hAnsi="Tahoma" w:cs="Tahoma"/>
          <w:i/>
          <w:iCs/>
          <w:sz w:val="22"/>
        </w:rPr>
        <w:t>petita</w:t>
      </w:r>
      <w:proofErr w:type="spellEnd"/>
      <w:r w:rsidRPr="00E41120">
        <w:rPr>
          <w:rFonts w:ascii="Tahoma" w:hAnsi="Tahoma" w:cs="Tahoma"/>
          <w:i/>
          <w:iCs/>
          <w:sz w:val="22"/>
        </w:rPr>
        <w:t>.</w:t>
      </w:r>
    </w:p>
    <w:p w14:paraId="470BC186" w14:textId="77777777" w:rsidR="00C65CC9" w:rsidRPr="00E41120" w:rsidRDefault="00C65CC9" w:rsidP="00E41120">
      <w:pPr>
        <w:spacing w:line="240" w:lineRule="auto"/>
        <w:ind w:left="851" w:right="845"/>
        <w:rPr>
          <w:rFonts w:ascii="Tahoma" w:hAnsi="Tahoma" w:cs="Tahoma"/>
          <w:i/>
          <w:iCs/>
          <w:sz w:val="22"/>
        </w:rPr>
      </w:pPr>
    </w:p>
    <w:p w14:paraId="290C01EE" w14:textId="77777777" w:rsidR="00C65CC9" w:rsidRPr="00E41120" w:rsidRDefault="00C65CC9" w:rsidP="00E41120">
      <w:pPr>
        <w:spacing w:line="240" w:lineRule="auto"/>
        <w:ind w:left="851" w:right="845"/>
        <w:rPr>
          <w:rFonts w:ascii="Tahoma" w:hAnsi="Tahoma" w:cs="Tahoma"/>
          <w:i/>
          <w:iCs/>
          <w:sz w:val="22"/>
        </w:rPr>
      </w:pPr>
      <w:r w:rsidRPr="00E41120">
        <w:rPr>
          <w:rFonts w:ascii="Tahoma" w:hAnsi="Tahoma" w:cs="Tahoma"/>
          <w:i/>
          <w:iCs/>
          <w:sz w:val="22"/>
        </w:rPr>
        <w:t>Los extremos de la litis no cambian cuando se demuestre un tiempo de servicios inferior al que se alegó en la demanda.</w:t>
      </w:r>
    </w:p>
    <w:p w14:paraId="4CB2CF8B" w14:textId="77777777" w:rsidR="00C65CC9" w:rsidRPr="00E41120" w:rsidRDefault="00C65CC9" w:rsidP="00E41120">
      <w:pPr>
        <w:spacing w:line="240" w:lineRule="auto"/>
        <w:ind w:left="851" w:right="845"/>
        <w:rPr>
          <w:rFonts w:ascii="Tahoma" w:hAnsi="Tahoma" w:cs="Tahoma"/>
          <w:i/>
          <w:iCs/>
          <w:sz w:val="22"/>
        </w:rPr>
      </w:pPr>
    </w:p>
    <w:p w14:paraId="02D0D74C" w14:textId="77777777" w:rsidR="00C65CC9" w:rsidRPr="00E41120" w:rsidRDefault="00C65CC9" w:rsidP="00E41120">
      <w:pPr>
        <w:spacing w:line="240" w:lineRule="auto"/>
        <w:ind w:left="851" w:right="845"/>
        <w:rPr>
          <w:rFonts w:ascii="Tahoma" w:hAnsi="Tahoma" w:cs="Tahoma"/>
          <w:i/>
          <w:iCs/>
          <w:sz w:val="22"/>
        </w:rPr>
      </w:pPr>
      <w:r w:rsidRPr="00E41120">
        <w:rPr>
          <w:rFonts w:ascii="Tahoma" w:hAnsi="Tahoma" w:cs="Tahoma"/>
          <w:i/>
          <w:iCs/>
          <w:sz w:val="22"/>
        </w:rPr>
        <w:t xml:space="preserve">Por manera que, le asiste la razón al recurrente al considerar </w:t>
      </w:r>
      <w:proofErr w:type="gramStart"/>
      <w:r w:rsidRPr="00E41120">
        <w:rPr>
          <w:rFonts w:ascii="Tahoma" w:hAnsi="Tahoma" w:cs="Tahoma"/>
          <w:i/>
          <w:iCs/>
          <w:sz w:val="22"/>
        </w:rPr>
        <w:t>que</w:t>
      </w:r>
      <w:proofErr w:type="gramEnd"/>
      <w:r w:rsidRPr="00E41120">
        <w:rPr>
          <w:rFonts w:ascii="Tahoma" w:hAnsi="Tahoma" w:cs="Tahoma"/>
          <w:i/>
          <w:iCs/>
          <w:sz w:val="22"/>
        </w:rPr>
        <w:t xml:space="preserve"> si el Tribunal encontró demostrado que la relación laboral de las partes no fue lineal en el tiempo, sino fraccionada, de modo que no podía predicarse la existencia de un contrato de trabajo, sino de varios, debió dictar una sentencia </w:t>
      </w:r>
      <w:proofErr w:type="spellStart"/>
      <w:r w:rsidRPr="00E41120">
        <w:rPr>
          <w:rFonts w:ascii="Tahoma" w:hAnsi="Tahoma" w:cs="Tahoma"/>
          <w:i/>
          <w:iCs/>
          <w:sz w:val="22"/>
        </w:rPr>
        <w:t>minus</w:t>
      </w:r>
      <w:proofErr w:type="spellEnd"/>
      <w:r w:rsidRPr="00E41120">
        <w:rPr>
          <w:rFonts w:ascii="Tahoma" w:hAnsi="Tahoma" w:cs="Tahoma"/>
          <w:i/>
          <w:iCs/>
          <w:sz w:val="22"/>
        </w:rPr>
        <w:t xml:space="preserve"> </w:t>
      </w:r>
      <w:proofErr w:type="spellStart"/>
      <w:r w:rsidRPr="00E41120">
        <w:rPr>
          <w:rFonts w:ascii="Tahoma" w:hAnsi="Tahoma" w:cs="Tahoma"/>
          <w:i/>
          <w:iCs/>
          <w:sz w:val="22"/>
        </w:rPr>
        <w:t>petita</w:t>
      </w:r>
      <w:proofErr w:type="spellEnd"/>
      <w:r w:rsidRPr="00E41120">
        <w:rPr>
          <w:rFonts w:ascii="Tahoma" w:hAnsi="Tahoma" w:cs="Tahoma"/>
          <w:i/>
          <w:iCs/>
          <w:sz w:val="22"/>
        </w:rPr>
        <w:t xml:space="preserve"> que acogiera parcialmente las pretensiones incoadas, en el sentido de declarar la existencia de aquella o aquellas relaciones de trabajo que estuvieran probadas.</w:t>
      </w:r>
    </w:p>
    <w:p w14:paraId="20E0433F" w14:textId="77777777" w:rsidR="00C65CC9" w:rsidRPr="00E41120" w:rsidRDefault="00C65CC9" w:rsidP="00E41120">
      <w:pPr>
        <w:spacing w:line="240" w:lineRule="auto"/>
        <w:ind w:left="851" w:right="845"/>
        <w:rPr>
          <w:rFonts w:ascii="Tahoma" w:hAnsi="Tahoma" w:cs="Tahoma"/>
          <w:i/>
          <w:iCs/>
          <w:sz w:val="22"/>
        </w:rPr>
      </w:pPr>
    </w:p>
    <w:p w14:paraId="56808A0D" w14:textId="77777777" w:rsidR="00C65CC9" w:rsidRPr="00E41120" w:rsidRDefault="00C65CC9" w:rsidP="00E41120">
      <w:pPr>
        <w:spacing w:line="240" w:lineRule="auto"/>
        <w:ind w:left="851" w:right="845"/>
        <w:rPr>
          <w:rFonts w:ascii="Tahoma" w:hAnsi="Tahoma" w:cs="Tahoma"/>
          <w:i/>
          <w:iCs/>
          <w:sz w:val="22"/>
        </w:rPr>
      </w:pPr>
      <w:r w:rsidRPr="00E41120">
        <w:rPr>
          <w:rFonts w:ascii="Tahoma" w:hAnsi="Tahoma" w:cs="Tahoma"/>
          <w:i/>
          <w:iCs/>
          <w:sz w:val="22"/>
        </w:rPr>
        <w:t>De lo anotado, resulta evidente que el sentenciador de alzada, incurrió en la equivocación que se le endilga, en relación con el entendimiento del principio de congruencia, dado que al resultar probada una relación laboral dentro de unos extremos inferiores a los solicitados en el escrito inaugural, el juez no solo tiene la facultad de imponer condena por lo que resultara probado, sino el deber de hacerlo en virtud del principio de primacía de la realidad (art. 53 de la C.P) y la concreción del derecho sustancial”.</w:t>
      </w:r>
    </w:p>
    <w:p w14:paraId="7BA785C3" w14:textId="43C20675" w:rsidR="00C65CC9" w:rsidRPr="00930E44" w:rsidRDefault="00C65CC9" w:rsidP="00930E44">
      <w:pPr>
        <w:spacing w:line="276" w:lineRule="auto"/>
        <w:rPr>
          <w:rFonts w:ascii="Tahoma" w:hAnsi="Tahoma" w:cs="Tahoma"/>
        </w:rPr>
      </w:pPr>
    </w:p>
    <w:p w14:paraId="74C9EBB9" w14:textId="1F696901" w:rsidR="00282288" w:rsidRPr="00930E44" w:rsidRDefault="00696962" w:rsidP="00930E44">
      <w:pPr>
        <w:spacing w:line="276" w:lineRule="auto"/>
        <w:ind w:firstLine="360"/>
        <w:rPr>
          <w:rFonts w:ascii="Tahoma" w:hAnsi="Tahoma" w:cs="Tahoma"/>
        </w:rPr>
      </w:pPr>
      <w:r w:rsidRPr="00930E44">
        <w:rPr>
          <w:rFonts w:ascii="Tahoma" w:hAnsi="Tahoma" w:cs="Tahoma"/>
        </w:rPr>
        <w:t>En ese orden de ideas</w:t>
      </w:r>
      <w:r w:rsidR="00282288" w:rsidRPr="00930E44">
        <w:rPr>
          <w:rFonts w:ascii="Tahoma" w:hAnsi="Tahoma" w:cs="Tahoma"/>
        </w:rPr>
        <w:t xml:space="preserve">, considero que en virtud de la facultad </w:t>
      </w:r>
      <w:proofErr w:type="spellStart"/>
      <w:r w:rsidR="00282288" w:rsidRPr="00930E44">
        <w:rPr>
          <w:rFonts w:ascii="Tahoma" w:hAnsi="Tahoma" w:cs="Tahoma"/>
          <w:i/>
          <w:iCs/>
        </w:rPr>
        <w:t>minus</w:t>
      </w:r>
      <w:proofErr w:type="spellEnd"/>
      <w:r w:rsidR="00282288" w:rsidRPr="00930E44">
        <w:rPr>
          <w:rFonts w:ascii="Tahoma" w:hAnsi="Tahoma" w:cs="Tahoma"/>
          <w:i/>
          <w:iCs/>
        </w:rPr>
        <w:t xml:space="preserve"> </w:t>
      </w:r>
      <w:proofErr w:type="spellStart"/>
      <w:r w:rsidR="00282288" w:rsidRPr="00930E44">
        <w:rPr>
          <w:rFonts w:ascii="Tahoma" w:hAnsi="Tahoma" w:cs="Tahoma"/>
          <w:i/>
          <w:iCs/>
        </w:rPr>
        <w:t>petita</w:t>
      </w:r>
      <w:proofErr w:type="spellEnd"/>
      <w:r w:rsidR="00282288" w:rsidRPr="00930E44">
        <w:rPr>
          <w:rFonts w:ascii="Tahoma" w:hAnsi="Tahoma" w:cs="Tahoma"/>
        </w:rPr>
        <w:t xml:space="preserve"> nada le impide a</w:t>
      </w:r>
      <w:r w:rsidR="002D0870" w:rsidRPr="00930E44">
        <w:rPr>
          <w:rFonts w:ascii="Tahoma" w:hAnsi="Tahoma" w:cs="Tahoma"/>
        </w:rPr>
        <w:t>l</w:t>
      </w:r>
      <w:r w:rsidR="00282288" w:rsidRPr="00930E44">
        <w:rPr>
          <w:rFonts w:ascii="Tahoma" w:hAnsi="Tahoma" w:cs="Tahoma"/>
        </w:rPr>
        <w:t xml:space="preserve"> operador no solo declarar la existencia de varios contratos y </w:t>
      </w:r>
      <w:r w:rsidR="007E068D" w:rsidRPr="00930E44">
        <w:rPr>
          <w:rFonts w:ascii="Tahoma" w:hAnsi="Tahoma" w:cs="Tahoma"/>
        </w:rPr>
        <w:t xml:space="preserve">con ello, </w:t>
      </w:r>
      <w:r w:rsidR="00282288" w:rsidRPr="00930E44">
        <w:rPr>
          <w:rFonts w:ascii="Tahoma" w:hAnsi="Tahoma" w:cs="Tahoma"/>
        </w:rPr>
        <w:t xml:space="preserve">liquidar </w:t>
      </w:r>
      <w:r w:rsidR="00282288" w:rsidRPr="00930E44">
        <w:rPr>
          <w:rFonts w:ascii="Tahoma" w:hAnsi="Tahoma" w:cs="Tahoma"/>
        </w:rPr>
        <w:lastRenderedPageBreak/>
        <w:t>las prestaciones de cada contrato, si a ello hubiere lugar</w:t>
      </w:r>
      <w:r w:rsidR="007E068D" w:rsidRPr="00930E44">
        <w:rPr>
          <w:rFonts w:ascii="Tahoma" w:hAnsi="Tahoma" w:cs="Tahoma"/>
        </w:rPr>
        <w:t>, en salvaguarda de los derechos mínimos e irrenunciables del trabaj</w:t>
      </w:r>
      <w:r w:rsidRPr="00930E44">
        <w:rPr>
          <w:rFonts w:ascii="Tahoma" w:hAnsi="Tahoma" w:cs="Tahoma"/>
        </w:rPr>
        <w:t>ad</w:t>
      </w:r>
      <w:r w:rsidR="007E068D" w:rsidRPr="00930E44">
        <w:rPr>
          <w:rFonts w:ascii="Tahoma" w:hAnsi="Tahoma" w:cs="Tahoma"/>
        </w:rPr>
        <w:t>or</w:t>
      </w:r>
      <w:r w:rsidR="002D0870" w:rsidRPr="00930E44">
        <w:rPr>
          <w:rFonts w:ascii="Tahoma" w:hAnsi="Tahoma" w:cs="Tahoma"/>
        </w:rPr>
        <w:t>.</w:t>
      </w:r>
    </w:p>
    <w:p w14:paraId="0644902D" w14:textId="0F5BD010" w:rsidR="00696962" w:rsidRPr="00930E44" w:rsidRDefault="00696962" w:rsidP="00930E44">
      <w:pPr>
        <w:spacing w:line="276" w:lineRule="auto"/>
        <w:rPr>
          <w:rFonts w:ascii="Tahoma" w:hAnsi="Tahoma" w:cs="Tahoma"/>
        </w:rPr>
      </w:pPr>
    </w:p>
    <w:p w14:paraId="7C459F2B" w14:textId="6344E485" w:rsidR="00D837FA" w:rsidRPr="00930E44" w:rsidRDefault="00D837FA" w:rsidP="00930E44">
      <w:pPr>
        <w:pStyle w:val="Prrafodelista"/>
        <w:numPr>
          <w:ilvl w:val="0"/>
          <w:numId w:val="1"/>
        </w:numPr>
        <w:spacing w:line="276" w:lineRule="auto"/>
        <w:rPr>
          <w:rFonts w:ascii="Tahoma" w:hAnsi="Tahoma" w:cs="Tahoma"/>
        </w:rPr>
      </w:pPr>
      <w:r w:rsidRPr="00930E44">
        <w:rPr>
          <w:rFonts w:ascii="Tahoma" w:hAnsi="Tahoma" w:cs="Tahoma"/>
        </w:rPr>
        <w:t>El</w:t>
      </w:r>
      <w:r w:rsidR="006328C9" w:rsidRPr="00930E44">
        <w:rPr>
          <w:rFonts w:ascii="Tahoma" w:hAnsi="Tahoma" w:cs="Tahoma"/>
        </w:rPr>
        <w:t xml:space="preserve"> segundo punto</w:t>
      </w:r>
      <w:r w:rsidRPr="00930E44">
        <w:rPr>
          <w:rFonts w:ascii="Tahoma" w:hAnsi="Tahoma" w:cs="Tahoma"/>
        </w:rPr>
        <w:t xml:space="preserve"> se contrae en que la parte actora solicitó la aplicación de los beneficios convencionales a efecto de liquidar las condenas que se desprendieran del contrato realidad.  </w:t>
      </w:r>
    </w:p>
    <w:p w14:paraId="3FAB9E75" w14:textId="77777777" w:rsidR="00D837FA" w:rsidRPr="00930E44" w:rsidRDefault="00D837FA" w:rsidP="00930E44">
      <w:pPr>
        <w:pStyle w:val="Prrafodelista"/>
        <w:spacing w:line="276" w:lineRule="auto"/>
        <w:ind w:left="360"/>
        <w:rPr>
          <w:rFonts w:ascii="Tahoma" w:hAnsi="Tahoma" w:cs="Tahoma"/>
        </w:rPr>
      </w:pPr>
    </w:p>
    <w:p w14:paraId="600E37CE" w14:textId="3B4FBFB7" w:rsidR="00A31B68" w:rsidRPr="00930E44" w:rsidRDefault="00D837FA" w:rsidP="00930E44">
      <w:pPr>
        <w:pStyle w:val="Prrafodelista"/>
        <w:spacing w:line="276" w:lineRule="auto"/>
        <w:ind w:left="360"/>
        <w:rPr>
          <w:rFonts w:ascii="Tahoma" w:hAnsi="Tahoma" w:cs="Tahoma"/>
        </w:rPr>
      </w:pPr>
      <w:r w:rsidRPr="00930E44">
        <w:rPr>
          <w:rFonts w:ascii="Tahoma" w:hAnsi="Tahoma" w:cs="Tahoma"/>
        </w:rPr>
        <w:t xml:space="preserve">La Sala mayoritaria, </w:t>
      </w:r>
      <w:r w:rsidR="00A31B68" w:rsidRPr="00930E44">
        <w:rPr>
          <w:rFonts w:ascii="Tahoma" w:hAnsi="Tahoma" w:cs="Tahoma"/>
        </w:rPr>
        <w:t xml:space="preserve">consideró </w:t>
      </w:r>
      <w:r w:rsidRPr="00930E44">
        <w:rPr>
          <w:rFonts w:ascii="Tahoma" w:hAnsi="Tahoma" w:cs="Tahoma"/>
        </w:rPr>
        <w:t xml:space="preserve">que de </w:t>
      </w:r>
      <w:r w:rsidR="0009293D" w:rsidRPr="00930E44">
        <w:rPr>
          <w:rFonts w:ascii="Tahoma" w:hAnsi="Tahoma" w:cs="Tahoma"/>
        </w:rPr>
        <w:t xml:space="preserve">la </w:t>
      </w:r>
      <w:r w:rsidR="00515FC0" w:rsidRPr="00930E44">
        <w:rPr>
          <w:rFonts w:ascii="Tahoma" w:hAnsi="Tahoma" w:cs="Tahoma"/>
        </w:rPr>
        <w:t>documental se despren</w:t>
      </w:r>
      <w:r w:rsidR="0009293D" w:rsidRPr="00930E44">
        <w:rPr>
          <w:rFonts w:ascii="Tahoma" w:hAnsi="Tahoma" w:cs="Tahoma"/>
        </w:rPr>
        <w:t xml:space="preserve">día </w:t>
      </w:r>
      <w:r w:rsidR="00515FC0" w:rsidRPr="00930E44">
        <w:rPr>
          <w:rFonts w:ascii="Tahoma" w:hAnsi="Tahoma" w:cs="Tahoma"/>
        </w:rPr>
        <w:t xml:space="preserve">que los beneficios convencionales solo se podrían extender al demandante para el periodo del año 2015, </w:t>
      </w:r>
      <w:r w:rsidR="0009293D" w:rsidRPr="00930E44">
        <w:rPr>
          <w:rFonts w:ascii="Tahoma" w:hAnsi="Tahoma" w:cs="Tahoma"/>
        </w:rPr>
        <w:t xml:space="preserve">porque </w:t>
      </w:r>
      <w:r w:rsidR="00515FC0" w:rsidRPr="00930E44">
        <w:rPr>
          <w:rFonts w:ascii="Tahoma" w:hAnsi="Tahoma" w:cs="Tahoma"/>
        </w:rPr>
        <w:t>la certificación del sindicato mayoritario apenas correspond</w:t>
      </w:r>
      <w:r w:rsidR="0009293D" w:rsidRPr="00930E44">
        <w:rPr>
          <w:rFonts w:ascii="Tahoma" w:hAnsi="Tahoma" w:cs="Tahoma"/>
        </w:rPr>
        <w:t>ía</w:t>
      </w:r>
      <w:r w:rsidR="00515FC0" w:rsidRPr="00930E44">
        <w:rPr>
          <w:rFonts w:ascii="Tahoma" w:hAnsi="Tahoma" w:cs="Tahoma"/>
        </w:rPr>
        <w:t xml:space="preserve"> a dicha anualidad, sin que </w:t>
      </w:r>
      <w:r w:rsidR="0009293D" w:rsidRPr="00930E44">
        <w:rPr>
          <w:rFonts w:ascii="Tahoma" w:hAnsi="Tahoma" w:cs="Tahoma"/>
        </w:rPr>
        <w:t xml:space="preserve">obrara </w:t>
      </w:r>
      <w:r w:rsidR="00515FC0" w:rsidRPr="00930E44">
        <w:rPr>
          <w:rFonts w:ascii="Tahoma" w:hAnsi="Tahoma" w:cs="Tahoma"/>
        </w:rPr>
        <w:t xml:space="preserve">prueba </w:t>
      </w:r>
      <w:r w:rsidR="0009293D" w:rsidRPr="00930E44">
        <w:rPr>
          <w:rFonts w:ascii="Tahoma" w:hAnsi="Tahoma" w:cs="Tahoma"/>
        </w:rPr>
        <w:t xml:space="preserve">que diera cuenta del tiempo restante </w:t>
      </w:r>
      <w:r w:rsidR="00515FC0" w:rsidRPr="00930E44">
        <w:rPr>
          <w:rFonts w:ascii="Tahoma" w:hAnsi="Tahoma" w:cs="Tahoma"/>
        </w:rPr>
        <w:t xml:space="preserve">como para extender los derechos convencionales al contrato transcurrido entre el 23/11/2017 y el 31/12/2017. </w:t>
      </w:r>
    </w:p>
    <w:p w14:paraId="6A6A6207" w14:textId="77777777" w:rsidR="00A31B68" w:rsidRPr="00930E44" w:rsidRDefault="00A31B68" w:rsidP="00930E44">
      <w:pPr>
        <w:pStyle w:val="Prrafodelista"/>
        <w:spacing w:line="276" w:lineRule="auto"/>
        <w:ind w:left="360"/>
        <w:rPr>
          <w:rFonts w:ascii="Tahoma" w:hAnsi="Tahoma" w:cs="Tahoma"/>
        </w:rPr>
      </w:pPr>
    </w:p>
    <w:p w14:paraId="43D09085" w14:textId="1BE5A72E" w:rsidR="00515FC0" w:rsidRPr="00930E44" w:rsidRDefault="00A31B68" w:rsidP="00930E44">
      <w:pPr>
        <w:pStyle w:val="Prrafodelista"/>
        <w:spacing w:line="276" w:lineRule="auto"/>
        <w:ind w:left="360"/>
        <w:rPr>
          <w:rFonts w:ascii="Tahoma" w:hAnsi="Tahoma" w:cs="Tahoma"/>
        </w:rPr>
      </w:pPr>
      <w:r w:rsidRPr="00930E44">
        <w:rPr>
          <w:rFonts w:ascii="Tahoma" w:hAnsi="Tahoma" w:cs="Tahoma"/>
        </w:rPr>
        <w:t xml:space="preserve">Para tal determinación, la Sala </w:t>
      </w:r>
      <w:r w:rsidR="00995796" w:rsidRPr="00930E44">
        <w:rPr>
          <w:rFonts w:ascii="Tahoma" w:hAnsi="Tahoma" w:cs="Tahoma"/>
        </w:rPr>
        <w:t xml:space="preserve">mayoritaria </w:t>
      </w:r>
      <w:r w:rsidRPr="00930E44">
        <w:rPr>
          <w:rFonts w:ascii="Tahoma" w:hAnsi="Tahoma" w:cs="Tahoma"/>
        </w:rPr>
        <w:t xml:space="preserve">reflexionó que, </w:t>
      </w:r>
      <w:r w:rsidR="0009293D" w:rsidRPr="00930E44">
        <w:rPr>
          <w:rFonts w:ascii="Tahoma" w:hAnsi="Tahoma" w:cs="Tahoma"/>
        </w:rPr>
        <w:t xml:space="preserve">a pesar de </w:t>
      </w:r>
      <w:r w:rsidR="00515FC0" w:rsidRPr="00930E44">
        <w:rPr>
          <w:rFonts w:ascii="Tahoma" w:hAnsi="Tahoma" w:cs="Tahoma"/>
        </w:rPr>
        <w:t xml:space="preserve">la certificación </w:t>
      </w:r>
      <w:r w:rsidR="0009293D" w:rsidRPr="00930E44">
        <w:rPr>
          <w:rFonts w:ascii="Tahoma" w:hAnsi="Tahoma" w:cs="Tahoma"/>
        </w:rPr>
        <w:t>d</w:t>
      </w:r>
      <w:r w:rsidR="00515FC0" w:rsidRPr="00930E44">
        <w:rPr>
          <w:rFonts w:ascii="Tahoma" w:hAnsi="Tahoma" w:cs="Tahoma"/>
        </w:rPr>
        <w:t xml:space="preserve">el 18/12/2015, que indicaba que el sindicato era mayoritario para ese año, </w:t>
      </w:r>
      <w:r w:rsidR="0009293D" w:rsidRPr="00930E44">
        <w:rPr>
          <w:rFonts w:ascii="Tahoma" w:hAnsi="Tahoma" w:cs="Tahoma"/>
        </w:rPr>
        <w:t xml:space="preserve">a ésta misma no se le podía dar alcance para los </w:t>
      </w:r>
      <w:r w:rsidR="00515FC0" w:rsidRPr="00930E44">
        <w:rPr>
          <w:rFonts w:ascii="Tahoma" w:hAnsi="Tahoma" w:cs="Tahoma"/>
        </w:rPr>
        <w:t>años posteriores</w:t>
      </w:r>
      <w:r w:rsidR="0009293D" w:rsidRPr="00930E44">
        <w:rPr>
          <w:rFonts w:ascii="Tahoma" w:hAnsi="Tahoma" w:cs="Tahoma"/>
        </w:rPr>
        <w:t xml:space="preserve">, considerando de antemano que </w:t>
      </w:r>
      <w:r w:rsidR="00515FC0" w:rsidRPr="00930E44">
        <w:rPr>
          <w:rFonts w:ascii="Tahoma" w:hAnsi="Tahoma" w:cs="Tahoma"/>
        </w:rPr>
        <w:t>esta Colegiatura</w:t>
      </w:r>
      <w:r w:rsidR="0009293D" w:rsidRPr="00930E44">
        <w:rPr>
          <w:rFonts w:ascii="Tahoma" w:hAnsi="Tahoma" w:cs="Tahoma"/>
        </w:rPr>
        <w:t xml:space="preserve"> no podía acudir a las </w:t>
      </w:r>
      <w:r w:rsidR="00515FC0" w:rsidRPr="00930E44">
        <w:rPr>
          <w:rFonts w:ascii="Tahoma" w:hAnsi="Tahoma" w:cs="Tahoma"/>
        </w:rPr>
        <w:t>pruebas de oficio</w:t>
      </w:r>
      <w:r w:rsidR="0009293D" w:rsidRPr="00930E44">
        <w:rPr>
          <w:rFonts w:ascii="Tahoma" w:hAnsi="Tahoma" w:cs="Tahoma"/>
        </w:rPr>
        <w:t xml:space="preserve"> para </w:t>
      </w:r>
      <w:r w:rsidR="00515FC0" w:rsidRPr="00930E44">
        <w:rPr>
          <w:rFonts w:ascii="Tahoma" w:hAnsi="Tahoma" w:cs="Tahoma"/>
        </w:rPr>
        <w:t xml:space="preserve">colmar la incuria del interesado que omitió allegar </w:t>
      </w:r>
      <w:r w:rsidR="0009293D" w:rsidRPr="00930E44">
        <w:rPr>
          <w:rFonts w:ascii="Tahoma" w:hAnsi="Tahoma" w:cs="Tahoma"/>
        </w:rPr>
        <w:t xml:space="preserve">tal </w:t>
      </w:r>
      <w:r w:rsidR="00515FC0" w:rsidRPr="00930E44">
        <w:rPr>
          <w:rFonts w:ascii="Tahoma" w:hAnsi="Tahoma" w:cs="Tahoma"/>
        </w:rPr>
        <w:t>probanza</w:t>
      </w:r>
      <w:r w:rsidR="00971FD9" w:rsidRPr="00930E44">
        <w:rPr>
          <w:rFonts w:ascii="Tahoma" w:hAnsi="Tahoma" w:cs="Tahoma"/>
        </w:rPr>
        <w:t xml:space="preserve"> y tal sentido, se revocó </w:t>
      </w:r>
      <w:r w:rsidR="00515FC0" w:rsidRPr="00930E44">
        <w:rPr>
          <w:rFonts w:ascii="Tahoma" w:hAnsi="Tahoma" w:cs="Tahoma"/>
        </w:rPr>
        <w:t>el numeral 4º de la decisión</w:t>
      </w:r>
      <w:r w:rsidRPr="00930E44">
        <w:rPr>
          <w:rFonts w:ascii="Tahoma" w:hAnsi="Tahoma" w:cs="Tahoma"/>
        </w:rPr>
        <w:t xml:space="preserve"> primigenia</w:t>
      </w:r>
      <w:r w:rsidR="00971FD9" w:rsidRPr="00930E44">
        <w:rPr>
          <w:rFonts w:ascii="Tahoma" w:hAnsi="Tahoma" w:cs="Tahoma"/>
        </w:rPr>
        <w:t>.</w:t>
      </w:r>
    </w:p>
    <w:p w14:paraId="70FCE7AF" w14:textId="696874B8" w:rsidR="006328C9" w:rsidRPr="00930E44" w:rsidRDefault="006328C9" w:rsidP="00930E44">
      <w:pPr>
        <w:spacing w:line="276" w:lineRule="auto"/>
        <w:rPr>
          <w:rFonts w:ascii="Tahoma" w:hAnsi="Tahoma" w:cs="Tahoma"/>
        </w:rPr>
      </w:pPr>
    </w:p>
    <w:p w14:paraId="1821E878" w14:textId="71C0A9C2" w:rsidR="00393C91" w:rsidRPr="00930E44" w:rsidRDefault="00885E82" w:rsidP="00930E44">
      <w:pPr>
        <w:spacing w:line="276" w:lineRule="auto"/>
        <w:ind w:firstLine="360"/>
        <w:rPr>
          <w:rFonts w:ascii="Tahoma" w:hAnsi="Tahoma" w:cs="Tahoma"/>
        </w:rPr>
      </w:pPr>
      <w:r w:rsidRPr="00930E44">
        <w:rPr>
          <w:rFonts w:ascii="Tahoma" w:hAnsi="Tahoma" w:cs="Tahoma"/>
        </w:rPr>
        <w:t xml:space="preserve">Tal posición tampoco la comparto </w:t>
      </w:r>
      <w:r w:rsidR="002F6334" w:rsidRPr="00930E44">
        <w:rPr>
          <w:rFonts w:ascii="Tahoma" w:hAnsi="Tahoma" w:cs="Tahoma"/>
        </w:rPr>
        <w:t xml:space="preserve">porque la certificación adosada, la cual fue </w:t>
      </w:r>
      <w:r w:rsidR="00CB759F" w:rsidRPr="00930E44">
        <w:rPr>
          <w:rFonts w:ascii="Tahoma" w:hAnsi="Tahoma" w:cs="Tahoma"/>
        </w:rPr>
        <w:t xml:space="preserve">incorporada </w:t>
      </w:r>
      <w:r w:rsidR="002F6334" w:rsidRPr="00930E44">
        <w:rPr>
          <w:rFonts w:ascii="Tahoma" w:hAnsi="Tahoma" w:cs="Tahoma"/>
        </w:rPr>
        <w:t xml:space="preserve">como prueba en primera instancia, </w:t>
      </w:r>
      <w:r w:rsidR="00393C91" w:rsidRPr="00930E44">
        <w:rPr>
          <w:rFonts w:ascii="Tahoma" w:hAnsi="Tahoma" w:cs="Tahoma"/>
        </w:rPr>
        <w:t xml:space="preserve">si bien hacía referencia a que al momento de su expedición el sindicato era mayoritario, </w:t>
      </w:r>
      <w:r w:rsidR="00CB759F" w:rsidRPr="00930E44">
        <w:rPr>
          <w:rFonts w:ascii="Tahoma" w:hAnsi="Tahoma" w:cs="Tahoma"/>
        </w:rPr>
        <w:t xml:space="preserve">se </w:t>
      </w:r>
      <w:r w:rsidR="00393C91" w:rsidRPr="00930E44">
        <w:rPr>
          <w:rFonts w:ascii="Tahoma" w:hAnsi="Tahoma" w:cs="Tahoma"/>
        </w:rPr>
        <w:t xml:space="preserve">pudo </w:t>
      </w:r>
      <w:r w:rsidR="00CB759F" w:rsidRPr="00930E44">
        <w:rPr>
          <w:rFonts w:ascii="Tahoma" w:hAnsi="Tahoma" w:cs="Tahoma"/>
        </w:rPr>
        <w:t xml:space="preserve">acudir a la </w:t>
      </w:r>
      <w:r w:rsidR="00393C91" w:rsidRPr="00930E44">
        <w:rPr>
          <w:rFonts w:ascii="Tahoma" w:hAnsi="Tahoma" w:cs="Tahoma"/>
        </w:rPr>
        <w:t>prueba de oficio para complementar</w:t>
      </w:r>
      <w:r w:rsidR="00CB759F" w:rsidRPr="00930E44">
        <w:rPr>
          <w:rFonts w:ascii="Tahoma" w:hAnsi="Tahoma" w:cs="Tahoma"/>
        </w:rPr>
        <w:t xml:space="preserve"> o aclarar</w:t>
      </w:r>
      <w:r w:rsidR="00393C91" w:rsidRPr="00930E44">
        <w:rPr>
          <w:rFonts w:ascii="Tahoma" w:hAnsi="Tahoma" w:cs="Tahoma"/>
        </w:rPr>
        <w:t xml:space="preserve"> lo allí certificado y</w:t>
      </w:r>
      <w:r w:rsidR="00CB759F" w:rsidRPr="00930E44">
        <w:rPr>
          <w:rFonts w:ascii="Tahoma" w:hAnsi="Tahoma" w:cs="Tahoma"/>
        </w:rPr>
        <w:t xml:space="preserve">, </w:t>
      </w:r>
      <w:r w:rsidR="00393C91" w:rsidRPr="00930E44">
        <w:rPr>
          <w:rFonts w:ascii="Tahoma" w:hAnsi="Tahoma" w:cs="Tahoma"/>
        </w:rPr>
        <w:t>de esa manera</w:t>
      </w:r>
      <w:r w:rsidR="00CB759F" w:rsidRPr="00930E44">
        <w:rPr>
          <w:rFonts w:ascii="Tahoma" w:hAnsi="Tahoma" w:cs="Tahoma"/>
        </w:rPr>
        <w:t>,</w:t>
      </w:r>
      <w:r w:rsidR="00393C91" w:rsidRPr="00930E44">
        <w:rPr>
          <w:rFonts w:ascii="Tahoma" w:hAnsi="Tahoma" w:cs="Tahoma"/>
        </w:rPr>
        <w:t xml:space="preserve"> </w:t>
      </w:r>
      <w:r w:rsidR="00971FD9" w:rsidRPr="00930E44">
        <w:rPr>
          <w:rFonts w:ascii="Tahoma" w:hAnsi="Tahoma" w:cs="Tahoma"/>
        </w:rPr>
        <w:t xml:space="preserve">no violar </w:t>
      </w:r>
      <w:r w:rsidR="00CB759F" w:rsidRPr="00930E44">
        <w:rPr>
          <w:rFonts w:ascii="Tahoma" w:hAnsi="Tahoma" w:cs="Tahoma"/>
        </w:rPr>
        <w:t xml:space="preserve">el </w:t>
      </w:r>
      <w:r w:rsidR="00971FD9" w:rsidRPr="00930E44">
        <w:rPr>
          <w:rFonts w:ascii="Tahoma" w:hAnsi="Tahoma" w:cs="Tahoma"/>
        </w:rPr>
        <w:t xml:space="preserve">derecho a la igualdad </w:t>
      </w:r>
      <w:r w:rsidR="00CB759F" w:rsidRPr="00930E44">
        <w:rPr>
          <w:rFonts w:ascii="Tahoma" w:hAnsi="Tahoma" w:cs="Tahoma"/>
        </w:rPr>
        <w:t xml:space="preserve">del trabajador </w:t>
      </w:r>
      <w:r w:rsidR="00393C91" w:rsidRPr="00930E44">
        <w:rPr>
          <w:rFonts w:ascii="Tahoma" w:hAnsi="Tahoma" w:cs="Tahoma"/>
        </w:rPr>
        <w:t xml:space="preserve">frente a los demás </w:t>
      </w:r>
      <w:r w:rsidR="00971FD9" w:rsidRPr="00930E44">
        <w:rPr>
          <w:rFonts w:ascii="Tahoma" w:hAnsi="Tahoma" w:cs="Tahoma"/>
        </w:rPr>
        <w:t xml:space="preserve">trabajadores del municipio, que en </w:t>
      </w:r>
      <w:r w:rsidR="00393C91" w:rsidRPr="00930E44">
        <w:rPr>
          <w:rFonts w:ascii="Tahoma" w:hAnsi="Tahoma" w:cs="Tahoma"/>
        </w:rPr>
        <w:t>similares circunstancias</w:t>
      </w:r>
      <w:r w:rsidR="00971FD9" w:rsidRPr="00930E44">
        <w:rPr>
          <w:rFonts w:ascii="Tahoma" w:hAnsi="Tahoma" w:cs="Tahoma"/>
        </w:rPr>
        <w:t xml:space="preserve"> fueron beneficiados con derechos convencionales</w:t>
      </w:r>
      <w:r w:rsidR="00393C91" w:rsidRPr="00930E44">
        <w:rPr>
          <w:rFonts w:ascii="Tahoma" w:hAnsi="Tahoma" w:cs="Tahoma"/>
        </w:rPr>
        <w:t xml:space="preserve">, amén que para </w:t>
      </w:r>
      <w:r w:rsidR="00CB759F" w:rsidRPr="00930E44">
        <w:rPr>
          <w:rFonts w:ascii="Tahoma" w:hAnsi="Tahoma" w:cs="Tahoma"/>
        </w:rPr>
        <w:t xml:space="preserve">el </w:t>
      </w:r>
      <w:r w:rsidR="00393C91" w:rsidRPr="00930E44">
        <w:rPr>
          <w:rFonts w:ascii="Tahoma" w:hAnsi="Tahoma" w:cs="Tahoma"/>
        </w:rPr>
        <w:t>período de tiempo</w:t>
      </w:r>
      <w:r w:rsidR="00CB759F" w:rsidRPr="00930E44">
        <w:rPr>
          <w:rFonts w:ascii="Tahoma" w:hAnsi="Tahoma" w:cs="Tahoma"/>
        </w:rPr>
        <w:t xml:space="preserve"> en que se declaró la existencia del contrato de trabajo</w:t>
      </w:r>
      <w:r w:rsidR="00393C91" w:rsidRPr="00930E44">
        <w:rPr>
          <w:rFonts w:ascii="Tahoma" w:hAnsi="Tahoma" w:cs="Tahoma"/>
        </w:rPr>
        <w:t xml:space="preserve">, la Convención Colectiva </w:t>
      </w:r>
      <w:r w:rsidR="00CB759F" w:rsidRPr="00930E44">
        <w:rPr>
          <w:rFonts w:ascii="Tahoma" w:hAnsi="Tahoma" w:cs="Tahoma"/>
        </w:rPr>
        <w:t>aplicable no había perdido su vigencia</w:t>
      </w:r>
      <w:r w:rsidR="00393C91" w:rsidRPr="00930E44">
        <w:rPr>
          <w:rFonts w:ascii="Tahoma" w:hAnsi="Tahoma" w:cs="Tahoma"/>
        </w:rPr>
        <w:t>.</w:t>
      </w:r>
    </w:p>
    <w:p w14:paraId="15754675" w14:textId="77777777" w:rsidR="00393C91" w:rsidRPr="00930E44" w:rsidRDefault="00393C91" w:rsidP="00930E44">
      <w:pPr>
        <w:spacing w:line="276" w:lineRule="auto"/>
        <w:ind w:firstLine="360"/>
        <w:rPr>
          <w:rFonts w:ascii="Tahoma" w:hAnsi="Tahoma" w:cs="Tahoma"/>
        </w:rPr>
      </w:pPr>
    </w:p>
    <w:p w14:paraId="09199728" w14:textId="5F9944E4" w:rsidR="00B67B04" w:rsidRPr="00930E44" w:rsidRDefault="002F13C3" w:rsidP="00930E44">
      <w:pPr>
        <w:spacing w:line="276" w:lineRule="auto"/>
        <w:ind w:firstLine="360"/>
        <w:rPr>
          <w:rFonts w:ascii="Tahoma" w:hAnsi="Tahoma" w:cs="Tahoma"/>
        </w:rPr>
      </w:pPr>
      <w:r w:rsidRPr="00930E44">
        <w:rPr>
          <w:rFonts w:ascii="Tahoma" w:hAnsi="Tahoma" w:cs="Tahoma"/>
        </w:rPr>
        <w:t>Ahora</w:t>
      </w:r>
      <w:r w:rsidR="00393C91" w:rsidRPr="00930E44">
        <w:rPr>
          <w:rFonts w:ascii="Tahoma" w:hAnsi="Tahoma" w:cs="Tahoma"/>
        </w:rPr>
        <w:t xml:space="preserve">, tanto el juez de primera como de segunda instancia en materia laboral deben procurar </w:t>
      </w:r>
      <w:r w:rsidR="00995796" w:rsidRPr="00930E44">
        <w:rPr>
          <w:rFonts w:ascii="Tahoma" w:hAnsi="Tahoma" w:cs="Tahoma"/>
        </w:rPr>
        <w:t xml:space="preserve">el </w:t>
      </w:r>
      <w:r w:rsidR="00393C91" w:rsidRPr="00930E44">
        <w:rPr>
          <w:rFonts w:ascii="Tahoma" w:hAnsi="Tahoma" w:cs="Tahoma"/>
        </w:rPr>
        <w:t>uso de las pruebas oficiosas, cuando estas buscan salvaguardar garantías fundamentales, y en estos eventos existe el deber de emplear todos los medios para su concreción y para que no se vulneren ni se pongan en peligro, como lo exige la Constitución</w:t>
      </w:r>
      <w:r w:rsidR="00995796" w:rsidRPr="00930E44">
        <w:rPr>
          <w:rFonts w:ascii="Tahoma" w:hAnsi="Tahoma" w:cs="Tahoma"/>
        </w:rPr>
        <w:t>, máxime cuando en esta Corporación se han decidido tantos asuntos en contra del Municipio de Pereira similares al presente, donde quedó probado que el sindicato sigue siendo mayoritario hasta nuestros días.</w:t>
      </w:r>
    </w:p>
    <w:p w14:paraId="15F4C050" w14:textId="69827C99" w:rsidR="00995796" w:rsidRPr="00930E44" w:rsidRDefault="00995796" w:rsidP="00930E44">
      <w:pPr>
        <w:spacing w:line="276" w:lineRule="auto"/>
        <w:ind w:firstLine="360"/>
        <w:rPr>
          <w:rFonts w:ascii="Tahoma" w:hAnsi="Tahoma" w:cs="Tahoma"/>
        </w:rPr>
      </w:pPr>
    </w:p>
    <w:p w14:paraId="78CF385E" w14:textId="1270DA0B" w:rsidR="000A7543" w:rsidRPr="00930E44" w:rsidRDefault="00995796" w:rsidP="00930E44">
      <w:pPr>
        <w:spacing w:line="276" w:lineRule="auto"/>
        <w:ind w:firstLine="360"/>
        <w:rPr>
          <w:rFonts w:ascii="Tahoma" w:hAnsi="Tahoma" w:cs="Tahoma"/>
        </w:rPr>
      </w:pPr>
      <w:r w:rsidRPr="00930E44">
        <w:rPr>
          <w:rFonts w:ascii="Tahoma" w:hAnsi="Tahoma" w:cs="Tahoma"/>
        </w:rPr>
        <w:t>Finalmente</w:t>
      </w:r>
      <w:r w:rsidR="009E6B9C" w:rsidRPr="00930E44">
        <w:rPr>
          <w:rFonts w:ascii="Tahoma" w:hAnsi="Tahoma" w:cs="Tahoma"/>
        </w:rPr>
        <w:t>,</w:t>
      </w:r>
      <w:r w:rsidRPr="00930E44">
        <w:rPr>
          <w:rFonts w:ascii="Tahoma" w:hAnsi="Tahoma" w:cs="Tahoma"/>
        </w:rPr>
        <w:t xml:space="preserve"> no puedo dejar de mencionar que la Sala mayoritaria viola el derecho a la igualdad de los usuarios cuando usa como argumento para no decretar pruebas de oficio en segunda instancia la supuesta </w:t>
      </w:r>
      <w:r w:rsidRPr="00930E44">
        <w:rPr>
          <w:rFonts w:ascii="Tahoma" w:hAnsi="Tahoma" w:cs="Tahoma"/>
          <w:i/>
        </w:rPr>
        <w:t>“</w:t>
      </w:r>
      <w:r w:rsidRPr="00E41120">
        <w:rPr>
          <w:rFonts w:ascii="Tahoma" w:hAnsi="Tahoma" w:cs="Tahoma"/>
          <w:i/>
          <w:iCs/>
          <w:sz w:val="22"/>
        </w:rPr>
        <w:t>incuria del interesado que omitió allegar tal probanza</w:t>
      </w:r>
      <w:r w:rsidRPr="00930E44">
        <w:rPr>
          <w:rFonts w:ascii="Tahoma" w:hAnsi="Tahoma" w:cs="Tahoma"/>
          <w:i/>
        </w:rPr>
        <w:t>”,</w:t>
      </w:r>
      <w:r w:rsidRPr="00930E44">
        <w:rPr>
          <w:rFonts w:ascii="Tahoma" w:hAnsi="Tahoma" w:cs="Tahoma"/>
        </w:rPr>
        <w:t xml:space="preserve"> cuando en otros asuntos no han tenido reparo en decretarlas y en los que también se pudo decir que los interesados incurrieron en incuria. Véase por ejemplo el Proceso Ordinario Laboral 66001-31-05-004-2017-00581-01</w:t>
      </w:r>
      <w:r w:rsidR="000A7543" w:rsidRPr="00930E44">
        <w:rPr>
          <w:rFonts w:ascii="Tahoma" w:hAnsi="Tahoma" w:cs="Tahoma"/>
        </w:rPr>
        <w:t xml:space="preserve"> (</w:t>
      </w:r>
      <w:r w:rsidRPr="00930E44">
        <w:rPr>
          <w:rFonts w:ascii="Tahoma" w:hAnsi="Tahoma" w:cs="Tahoma"/>
        </w:rPr>
        <w:t>Rosa María Castañeda de Serna vs. Porvenir S.A. y Axa Colpatria S.A.</w:t>
      </w:r>
      <w:r w:rsidR="000A7543" w:rsidRPr="00930E44">
        <w:rPr>
          <w:rFonts w:ascii="Tahoma" w:hAnsi="Tahoma" w:cs="Tahoma"/>
        </w:rPr>
        <w:t xml:space="preserve">) donde la Dra. OLGA LUCÍA HOYOS SEPÚLVEDA decretó prueba de oficio. </w:t>
      </w:r>
    </w:p>
    <w:p w14:paraId="183D64A6" w14:textId="77777777" w:rsidR="000A7543" w:rsidRPr="00930E44" w:rsidRDefault="000A7543" w:rsidP="00930E44">
      <w:pPr>
        <w:spacing w:line="276" w:lineRule="auto"/>
        <w:ind w:firstLine="360"/>
        <w:rPr>
          <w:rFonts w:ascii="Tahoma" w:hAnsi="Tahoma" w:cs="Tahoma"/>
        </w:rPr>
      </w:pPr>
    </w:p>
    <w:p w14:paraId="34BCF679" w14:textId="0E699C69" w:rsidR="00995796" w:rsidRPr="00930E44" w:rsidRDefault="000A7543" w:rsidP="00930E44">
      <w:pPr>
        <w:spacing w:line="276" w:lineRule="auto"/>
        <w:ind w:firstLine="360"/>
        <w:rPr>
          <w:rFonts w:ascii="Tahoma" w:hAnsi="Tahoma" w:cs="Tahoma"/>
          <w:b/>
        </w:rPr>
      </w:pPr>
      <w:r w:rsidRPr="00930E44">
        <w:rPr>
          <w:rFonts w:ascii="Tahoma" w:hAnsi="Tahoma" w:cs="Tahoma"/>
          <w:b/>
        </w:rPr>
        <w:t>Considero que el decreto de pruebas oficiosa es un deber de todo administrador de justicia y por eso no encuentro razonable que se haga distinciones entre un asunto y otro, tildando en unos asuntos de incuriosa a la parte demandante (como en este caso) y omitiendo igual calificativo en otros. Me pregunto: ¿Cuál la línea que permite saber en cuáles asuntos puedo decretar pruebas como juez</w:t>
      </w:r>
      <w:r w:rsidR="009E6B9C" w:rsidRPr="00930E44">
        <w:rPr>
          <w:rFonts w:ascii="Tahoma" w:hAnsi="Tahoma" w:cs="Tahoma"/>
          <w:b/>
        </w:rPr>
        <w:t>a</w:t>
      </w:r>
      <w:r w:rsidRPr="00930E44">
        <w:rPr>
          <w:rFonts w:ascii="Tahoma" w:hAnsi="Tahoma" w:cs="Tahoma"/>
          <w:b/>
        </w:rPr>
        <w:t xml:space="preserve"> de segunda instancia y en cuáles no? </w:t>
      </w:r>
      <w:r w:rsidR="009E6B9C" w:rsidRPr="00930E44">
        <w:rPr>
          <w:rFonts w:ascii="Tahoma" w:hAnsi="Tahoma" w:cs="Tahoma"/>
          <w:b/>
        </w:rPr>
        <w:t xml:space="preserve">¿El decreto de pruebas oficiosa en segunda instancia debe mirarse de cara a las partes (como ocurrió en este asunto) o a la necesidad de esclarecer el asunto? En realidad, el decreto de pruebas de oficio obedece a la necesidad de llegar a la verdad real y no meramente formal y por eso resulta odiosa las descalificaciones que suele hacer la Sala mayoritaria (Dra. OLGA LUCÍA HOYOS SEPÚLVEDA y Dr. JULIO CÉSAR SALAZAR MUÑOZ) cuando se niegan a cumplir ese deber constitucional en algunos asuntos, y, en cambio, en otros no. </w:t>
      </w:r>
    </w:p>
    <w:p w14:paraId="04A21568" w14:textId="393AFCE0" w:rsidR="009E6B9C" w:rsidRPr="00930E44" w:rsidRDefault="009E6B9C" w:rsidP="00930E44">
      <w:pPr>
        <w:spacing w:line="276" w:lineRule="auto"/>
        <w:ind w:firstLine="360"/>
        <w:rPr>
          <w:rFonts w:ascii="Tahoma" w:hAnsi="Tahoma" w:cs="Tahoma"/>
          <w:b/>
        </w:rPr>
      </w:pPr>
    </w:p>
    <w:p w14:paraId="270400E2" w14:textId="616DB28B" w:rsidR="009E6B9C" w:rsidRPr="00930E44" w:rsidRDefault="009E6B9C" w:rsidP="00930E44">
      <w:pPr>
        <w:spacing w:line="276" w:lineRule="auto"/>
        <w:ind w:firstLine="360"/>
        <w:rPr>
          <w:rFonts w:ascii="Tahoma" w:hAnsi="Tahoma" w:cs="Tahoma"/>
          <w:b/>
        </w:rPr>
      </w:pPr>
      <w:r w:rsidRPr="00930E44">
        <w:rPr>
          <w:rFonts w:ascii="Tahoma" w:hAnsi="Tahoma" w:cs="Tahoma"/>
          <w:b/>
        </w:rPr>
        <w:t xml:space="preserve">También la Sala mayoritaria viola el derecho a la igualdad </w:t>
      </w:r>
      <w:r w:rsidR="00A96410" w:rsidRPr="00930E44">
        <w:rPr>
          <w:rFonts w:ascii="Tahoma" w:hAnsi="Tahoma" w:cs="Tahoma"/>
          <w:b/>
        </w:rPr>
        <w:t>del demandante al negarle los derechos convencionales a que tiene derecho, cuando en otros asuntos similares se ha concedido tales derechos por los años siguientes a 2015.</w:t>
      </w:r>
    </w:p>
    <w:p w14:paraId="25BCFC64" w14:textId="77777777" w:rsidR="00995796" w:rsidRPr="00930E44" w:rsidRDefault="00995796" w:rsidP="00930E44">
      <w:pPr>
        <w:spacing w:line="276" w:lineRule="auto"/>
        <w:ind w:firstLine="360"/>
        <w:rPr>
          <w:rFonts w:ascii="Tahoma" w:hAnsi="Tahoma" w:cs="Tahoma"/>
        </w:rPr>
      </w:pPr>
    </w:p>
    <w:p w14:paraId="6CD93ED4" w14:textId="77777777" w:rsidR="002F13C3" w:rsidRPr="00930E44" w:rsidRDefault="002F13C3" w:rsidP="00930E44">
      <w:pPr>
        <w:spacing w:line="276" w:lineRule="auto"/>
        <w:ind w:firstLine="360"/>
        <w:rPr>
          <w:rFonts w:ascii="Tahoma" w:hAnsi="Tahoma" w:cs="Tahoma"/>
        </w:rPr>
      </w:pPr>
      <w:r w:rsidRPr="00930E44">
        <w:rPr>
          <w:rFonts w:ascii="Tahoma" w:hAnsi="Tahoma" w:cs="Tahoma"/>
        </w:rPr>
        <w:t>En estos términos sustento mi salvamento de voto parcial.  </w:t>
      </w:r>
    </w:p>
    <w:p w14:paraId="7A953A6F" w14:textId="77777777" w:rsidR="002F13C3" w:rsidRPr="00930E44" w:rsidRDefault="002F13C3" w:rsidP="00930E44">
      <w:pPr>
        <w:spacing w:line="276" w:lineRule="auto"/>
        <w:ind w:firstLine="360"/>
        <w:rPr>
          <w:rFonts w:ascii="Tahoma" w:hAnsi="Tahoma" w:cs="Tahoma"/>
        </w:rPr>
      </w:pPr>
    </w:p>
    <w:p w14:paraId="7FD0AE87" w14:textId="4966BAAE" w:rsidR="009E75D2" w:rsidRDefault="009E75D2" w:rsidP="00E41120">
      <w:pPr>
        <w:spacing w:line="276" w:lineRule="auto"/>
        <w:ind w:firstLine="360"/>
      </w:pPr>
    </w:p>
    <w:p w14:paraId="05148A25" w14:textId="00045442" w:rsidR="00E41120" w:rsidRDefault="00E41120" w:rsidP="00E41120">
      <w:pPr>
        <w:spacing w:line="276" w:lineRule="auto"/>
        <w:ind w:firstLine="360"/>
      </w:pPr>
    </w:p>
    <w:p w14:paraId="41211EE6" w14:textId="77777777" w:rsidR="00E41120" w:rsidRPr="00E41120" w:rsidRDefault="00E41120" w:rsidP="00E41120">
      <w:pPr>
        <w:spacing w:line="276" w:lineRule="auto"/>
        <w:ind w:firstLine="360"/>
      </w:pPr>
    </w:p>
    <w:p w14:paraId="03C46F87" w14:textId="77777777" w:rsidR="009E75D2" w:rsidRPr="00930E44" w:rsidRDefault="009E75D2" w:rsidP="00930E44">
      <w:pPr>
        <w:pStyle w:val="paragraph"/>
        <w:spacing w:before="0" w:beforeAutospacing="0" w:after="0" w:afterAutospacing="0" w:line="276" w:lineRule="auto"/>
        <w:ind w:firstLine="705"/>
        <w:jc w:val="center"/>
        <w:textAlignment w:val="baseline"/>
        <w:rPr>
          <w:rFonts w:ascii="Tahoma" w:hAnsi="Tahoma" w:cs="Tahoma"/>
        </w:rPr>
      </w:pPr>
      <w:r w:rsidRPr="00930E44">
        <w:rPr>
          <w:rStyle w:val="normaltextrun"/>
          <w:rFonts w:ascii="Tahoma" w:hAnsi="Tahoma" w:cs="Tahoma"/>
          <w:b/>
          <w:bCs/>
          <w:lang w:val="es-ES"/>
        </w:rPr>
        <w:t>ANA LUCÍA CAICEDO CALDERÓN</w:t>
      </w:r>
      <w:r w:rsidRPr="00930E44">
        <w:rPr>
          <w:rStyle w:val="normaltextrun"/>
          <w:rFonts w:ascii="Tahoma" w:hAnsi="Tahoma" w:cs="Tahoma"/>
          <w:b/>
          <w:bCs/>
        </w:rPr>
        <w:t> </w:t>
      </w:r>
      <w:r w:rsidRPr="00930E44">
        <w:rPr>
          <w:rStyle w:val="eop"/>
          <w:rFonts w:ascii="Tahoma" w:hAnsi="Tahoma" w:cs="Tahoma"/>
        </w:rPr>
        <w:t> </w:t>
      </w:r>
    </w:p>
    <w:p w14:paraId="21F73289" w14:textId="77777777" w:rsidR="009E75D2" w:rsidRPr="00E41120" w:rsidRDefault="009E75D2" w:rsidP="00930E44">
      <w:pPr>
        <w:pStyle w:val="paragraph"/>
        <w:spacing w:before="0" w:beforeAutospacing="0" w:after="0" w:afterAutospacing="0" w:line="276" w:lineRule="auto"/>
        <w:ind w:firstLine="705"/>
        <w:jc w:val="center"/>
        <w:textAlignment w:val="baseline"/>
        <w:rPr>
          <w:rFonts w:ascii="Tahoma" w:hAnsi="Tahoma" w:cs="Tahoma"/>
        </w:rPr>
      </w:pPr>
      <w:r w:rsidRPr="00E41120">
        <w:rPr>
          <w:rStyle w:val="normaltextrun"/>
          <w:rFonts w:ascii="Tahoma" w:hAnsi="Tahoma" w:cs="Tahoma"/>
          <w:bCs/>
        </w:rPr>
        <w:t>Magistrada</w:t>
      </w:r>
      <w:r w:rsidRPr="00E41120">
        <w:rPr>
          <w:rStyle w:val="eop"/>
          <w:rFonts w:ascii="Tahoma" w:hAnsi="Tahoma" w:cs="Tahoma"/>
        </w:rPr>
        <w:t> </w:t>
      </w:r>
    </w:p>
    <w:sectPr w:rsidR="009E75D2" w:rsidRPr="00E41120" w:rsidSect="00930E44">
      <w:pgSz w:w="12242" w:h="18722" w:code="258"/>
      <w:pgMar w:top="1871" w:right="1304" w:bottom="1304" w:left="187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C7767"/>
    <w:multiLevelType w:val="hybridMultilevel"/>
    <w:tmpl w:val="B85EA15E"/>
    <w:lvl w:ilvl="0" w:tplc="240A000F">
      <w:start w:val="1"/>
      <w:numFmt w:val="decimal"/>
      <w:lvlText w:val="%1."/>
      <w:lvlJc w:val="left"/>
      <w:pPr>
        <w:ind w:left="360" w:hanging="360"/>
      </w:pPr>
      <w:rPr>
        <w:rFonts w:hint="default"/>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5D2"/>
    <w:rsid w:val="00023D98"/>
    <w:rsid w:val="0009293D"/>
    <w:rsid w:val="000A7543"/>
    <w:rsid w:val="001363CA"/>
    <w:rsid w:val="00224B7B"/>
    <w:rsid w:val="00275250"/>
    <w:rsid w:val="00282288"/>
    <w:rsid w:val="002D0870"/>
    <w:rsid w:val="002F13C3"/>
    <w:rsid w:val="002F6334"/>
    <w:rsid w:val="003870CC"/>
    <w:rsid w:val="00393C91"/>
    <w:rsid w:val="004D7725"/>
    <w:rsid w:val="00515FC0"/>
    <w:rsid w:val="005B5103"/>
    <w:rsid w:val="006328C9"/>
    <w:rsid w:val="00696962"/>
    <w:rsid w:val="007E068D"/>
    <w:rsid w:val="008548ED"/>
    <w:rsid w:val="00885E82"/>
    <w:rsid w:val="00930E44"/>
    <w:rsid w:val="00971FD9"/>
    <w:rsid w:val="00995796"/>
    <w:rsid w:val="009E6B9C"/>
    <w:rsid w:val="009E75D2"/>
    <w:rsid w:val="00A31B68"/>
    <w:rsid w:val="00A96410"/>
    <w:rsid w:val="00B67B04"/>
    <w:rsid w:val="00BC141E"/>
    <w:rsid w:val="00C37F2D"/>
    <w:rsid w:val="00C57D1D"/>
    <w:rsid w:val="00C65CC9"/>
    <w:rsid w:val="00CB759F"/>
    <w:rsid w:val="00D837FA"/>
    <w:rsid w:val="00DC60B2"/>
    <w:rsid w:val="00E15F1D"/>
    <w:rsid w:val="00E41120"/>
    <w:rsid w:val="00E44599"/>
    <w:rsid w:val="00E611A1"/>
    <w:rsid w:val="00ED0B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699EC"/>
  <w15:chartTrackingRefBased/>
  <w15:docId w15:val="{B941D0E7-9279-47C2-89EC-61687E94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B67B0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E75D2"/>
    <w:pPr>
      <w:spacing w:before="100" w:beforeAutospacing="1" w:after="100" w:afterAutospacing="1" w:line="240" w:lineRule="auto"/>
      <w:jc w:val="left"/>
    </w:pPr>
    <w:rPr>
      <w:rFonts w:ascii="Times New Roman" w:eastAsia="Times New Roman" w:hAnsi="Times New Roman" w:cs="Times New Roman"/>
      <w:lang w:eastAsia="es-CO"/>
    </w:rPr>
  </w:style>
  <w:style w:type="character" w:customStyle="1" w:styleId="normaltextrun">
    <w:name w:val="normaltextrun"/>
    <w:basedOn w:val="Fuentedeprrafopredeter"/>
    <w:rsid w:val="009E75D2"/>
  </w:style>
  <w:style w:type="character" w:customStyle="1" w:styleId="tabchar">
    <w:name w:val="tabchar"/>
    <w:basedOn w:val="Fuentedeprrafopredeter"/>
    <w:rsid w:val="009E75D2"/>
  </w:style>
  <w:style w:type="character" w:customStyle="1" w:styleId="eop">
    <w:name w:val="eop"/>
    <w:basedOn w:val="Fuentedeprrafopredeter"/>
    <w:rsid w:val="009E75D2"/>
  </w:style>
  <w:style w:type="character" w:customStyle="1" w:styleId="scxw5302987">
    <w:name w:val="scxw5302987"/>
    <w:basedOn w:val="Fuentedeprrafopredeter"/>
    <w:rsid w:val="009E75D2"/>
  </w:style>
  <w:style w:type="paragraph" w:styleId="Encabezado">
    <w:name w:val="header"/>
    <w:basedOn w:val="Normal"/>
    <w:link w:val="EncabezadoCar"/>
    <w:uiPriority w:val="99"/>
    <w:unhideWhenUsed/>
    <w:rsid w:val="00B67B04"/>
    <w:pPr>
      <w:tabs>
        <w:tab w:val="center" w:pos="4419"/>
        <w:tab w:val="right" w:pos="8838"/>
      </w:tabs>
      <w:spacing w:line="240" w:lineRule="auto"/>
      <w:jc w:val="left"/>
    </w:pPr>
    <w:rPr>
      <w:rFonts w:ascii="Times New Roman" w:eastAsia="Times New Roman" w:hAnsi="Times New Roman" w:cs="Times New Roman"/>
      <w:szCs w:val="20"/>
      <w:lang w:val="es-ES_tradnl" w:eastAsia="es-ES"/>
    </w:rPr>
  </w:style>
  <w:style w:type="character" w:customStyle="1" w:styleId="EncabezadoCar">
    <w:name w:val="Encabezado Car"/>
    <w:basedOn w:val="Fuentedeprrafopredeter"/>
    <w:link w:val="Encabezado"/>
    <w:uiPriority w:val="99"/>
    <w:rsid w:val="00B67B04"/>
    <w:rPr>
      <w:rFonts w:ascii="Times New Roman" w:eastAsia="Times New Roman" w:hAnsi="Times New Roman" w:cs="Times New Roman"/>
      <w:szCs w:val="20"/>
      <w:lang w:val="es-ES_tradnl" w:eastAsia="es-ES"/>
    </w:rPr>
  </w:style>
  <w:style w:type="paragraph" w:styleId="Textocomentario">
    <w:name w:val="annotation text"/>
    <w:basedOn w:val="Normal"/>
    <w:link w:val="TextocomentarioCar"/>
    <w:uiPriority w:val="99"/>
    <w:semiHidden/>
    <w:unhideWhenUsed/>
    <w:rsid w:val="00B67B04"/>
    <w:pPr>
      <w:spacing w:line="240" w:lineRule="auto"/>
      <w:jc w:val="left"/>
    </w:pPr>
    <w:rPr>
      <w:rFonts w:ascii="Times New Roman" w:eastAsia="Times New Roman" w:hAnsi="Times New Roman" w:cs="Times New Roman"/>
      <w:sz w:val="20"/>
      <w:szCs w:val="20"/>
      <w:lang w:val="es-ES_tradnl" w:eastAsia="es-ES"/>
    </w:rPr>
  </w:style>
  <w:style w:type="character" w:customStyle="1" w:styleId="TextocomentarioCar">
    <w:name w:val="Texto comentario Car"/>
    <w:basedOn w:val="Fuentedeprrafopredeter"/>
    <w:link w:val="Textocomentario"/>
    <w:uiPriority w:val="99"/>
    <w:semiHidden/>
    <w:rsid w:val="00B67B04"/>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B67B04"/>
    <w:rPr>
      <w:sz w:val="16"/>
      <w:szCs w:val="16"/>
    </w:rPr>
  </w:style>
  <w:style w:type="paragraph" w:styleId="Sinespaciado">
    <w:name w:val="No Spacing"/>
    <w:uiPriority w:val="1"/>
    <w:qFormat/>
    <w:rsid w:val="00B67B04"/>
    <w:pPr>
      <w:spacing w:line="240" w:lineRule="auto"/>
      <w:jc w:val="left"/>
    </w:pPr>
    <w:rPr>
      <w:rFonts w:asciiTheme="minorHAnsi" w:hAnsiTheme="minorHAnsi"/>
      <w:sz w:val="22"/>
      <w:szCs w:val="22"/>
      <w:lang w:val="es-ES_tradnl"/>
    </w:rPr>
  </w:style>
  <w:style w:type="paragraph" w:styleId="Ttulo">
    <w:name w:val="Title"/>
    <w:basedOn w:val="Normal"/>
    <w:next w:val="Normal"/>
    <w:link w:val="TtuloCar"/>
    <w:uiPriority w:val="10"/>
    <w:qFormat/>
    <w:rsid w:val="00B67B04"/>
    <w:pPr>
      <w:spacing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67B04"/>
    <w:rPr>
      <w:rFonts w:asciiTheme="majorHAnsi" w:eastAsiaTheme="majorEastAsia" w:hAnsiTheme="majorHAnsi" w:cstheme="majorBidi"/>
      <w:spacing w:val="-10"/>
      <w:kern w:val="28"/>
      <w:sz w:val="56"/>
      <w:szCs w:val="56"/>
    </w:rPr>
  </w:style>
  <w:style w:type="character" w:customStyle="1" w:styleId="Ttulo2Car">
    <w:name w:val="Título 2 Car"/>
    <w:basedOn w:val="Fuentedeprrafopredeter"/>
    <w:link w:val="Ttulo2"/>
    <w:uiPriority w:val="9"/>
    <w:rsid w:val="00B67B04"/>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092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470442">
      <w:bodyDiv w:val="1"/>
      <w:marLeft w:val="0"/>
      <w:marRight w:val="0"/>
      <w:marTop w:val="0"/>
      <w:marBottom w:val="0"/>
      <w:divBdr>
        <w:top w:val="none" w:sz="0" w:space="0" w:color="auto"/>
        <w:left w:val="none" w:sz="0" w:space="0" w:color="auto"/>
        <w:bottom w:val="none" w:sz="0" w:space="0" w:color="auto"/>
        <w:right w:val="none" w:sz="0" w:space="0" w:color="auto"/>
      </w:divBdr>
      <w:divsChild>
        <w:div w:id="582685178">
          <w:marLeft w:val="0"/>
          <w:marRight w:val="0"/>
          <w:marTop w:val="0"/>
          <w:marBottom w:val="0"/>
          <w:divBdr>
            <w:top w:val="none" w:sz="0" w:space="0" w:color="auto"/>
            <w:left w:val="none" w:sz="0" w:space="0" w:color="auto"/>
            <w:bottom w:val="none" w:sz="0" w:space="0" w:color="auto"/>
            <w:right w:val="none" w:sz="0" w:space="0" w:color="auto"/>
          </w:divBdr>
        </w:div>
        <w:div w:id="732239437">
          <w:marLeft w:val="0"/>
          <w:marRight w:val="0"/>
          <w:marTop w:val="0"/>
          <w:marBottom w:val="0"/>
          <w:divBdr>
            <w:top w:val="none" w:sz="0" w:space="0" w:color="auto"/>
            <w:left w:val="none" w:sz="0" w:space="0" w:color="auto"/>
            <w:bottom w:val="none" w:sz="0" w:space="0" w:color="auto"/>
            <w:right w:val="none" w:sz="0" w:space="0" w:color="auto"/>
          </w:divBdr>
        </w:div>
        <w:div w:id="695816995">
          <w:marLeft w:val="0"/>
          <w:marRight w:val="0"/>
          <w:marTop w:val="0"/>
          <w:marBottom w:val="0"/>
          <w:divBdr>
            <w:top w:val="none" w:sz="0" w:space="0" w:color="auto"/>
            <w:left w:val="none" w:sz="0" w:space="0" w:color="auto"/>
            <w:bottom w:val="none" w:sz="0" w:space="0" w:color="auto"/>
            <w:right w:val="none" w:sz="0" w:space="0" w:color="auto"/>
          </w:divBdr>
        </w:div>
        <w:div w:id="195774894">
          <w:marLeft w:val="0"/>
          <w:marRight w:val="0"/>
          <w:marTop w:val="0"/>
          <w:marBottom w:val="0"/>
          <w:divBdr>
            <w:top w:val="none" w:sz="0" w:space="0" w:color="auto"/>
            <w:left w:val="none" w:sz="0" w:space="0" w:color="auto"/>
            <w:bottom w:val="none" w:sz="0" w:space="0" w:color="auto"/>
            <w:right w:val="none" w:sz="0" w:space="0" w:color="auto"/>
          </w:divBdr>
        </w:div>
        <w:div w:id="803541003">
          <w:marLeft w:val="0"/>
          <w:marRight w:val="0"/>
          <w:marTop w:val="0"/>
          <w:marBottom w:val="0"/>
          <w:divBdr>
            <w:top w:val="none" w:sz="0" w:space="0" w:color="auto"/>
            <w:left w:val="none" w:sz="0" w:space="0" w:color="auto"/>
            <w:bottom w:val="none" w:sz="0" w:space="0" w:color="auto"/>
            <w:right w:val="none" w:sz="0" w:space="0" w:color="auto"/>
          </w:divBdr>
        </w:div>
        <w:div w:id="70392094">
          <w:marLeft w:val="0"/>
          <w:marRight w:val="0"/>
          <w:marTop w:val="0"/>
          <w:marBottom w:val="0"/>
          <w:divBdr>
            <w:top w:val="none" w:sz="0" w:space="0" w:color="auto"/>
            <w:left w:val="none" w:sz="0" w:space="0" w:color="auto"/>
            <w:bottom w:val="none" w:sz="0" w:space="0" w:color="auto"/>
            <w:right w:val="none" w:sz="0" w:space="0" w:color="auto"/>
          </w:divBdr>
        </w:div>
        <w:div w:id="370618806">
          <w:marLeft w:val="0"/>
          <w:marRight w:val="0"/>
          <w:marTop w:val="0"/>
          <w:marBottom w:val="0"/>
          <w:divBdr>
            <w:top w:val="none" w:sz="0" w:space="0" w:color="auto"/>
            <w:left w:val="none" w:sz="0" w:space="0" w:color="auto"/>
            <w:bottom w:val="none" w:sz="0" w:space="0" w:color="auto"/>
            <w:right w:val="none" w:sz="0" w:space="0" w:color="auto"/>
          </w:divBdr>
        </w:div>
        <w:div w:id="532419835">
          <w:marLeft w:val="0"/>
          <w:marRight w:val="0"/>
          <w:marTop w:val="0"/>
          <w:marBottom w:val="0"/>
          <w:divBdr>
            <w:top w:val="none" w:sz="0" w:space="0" w:color="auto"/>
            <w:left w:val="none" w:sz="0" w:space="0" w:color="auto"/>
            <w:bottom w:val="none" w:sz="0" w:space="0" w:color="auto"/>
            <w:right w:val="none" w:sz="0" w:space="0" w:color="auto"/>
          </w:divBdr>
        </w:div>
        <w:div w:id="2043821944">
          <w:marLeft w:val="0"/>
          <w:marRight w:val="0"/>
          <w:marTop w:val="0"/>
          <w:marBottom w:val="0"/>
          <w:divBdr>
            <w:top w:val="none" w:sz="0" w:space="0" w:color="auto"/>
            <w:left w:val="none" w:sz="0" w:space="0" w:color="auto"/>
            <w:bottom w:val="none" w:sz="0" w:space="0" w:color="auto"/>
            <w:right w:val="none" w:sz="0" w:space="0" w:color="auto"/>
          </w:divBdr>
        </w:div>
        <w:div w:id="1910578630">
          <w:marLeft w:val="0"/>
          <w:marRight w:val="0"/>
          <w:marTop w:val="0"/>
          <w:marBottom w:val="0"/>
          <w:divBdr>
            <w:top w:val="none" w:sz="0" w:space="0" w:color="auto"/>
            <w:left w:val="none" w:sz="0" w:space="0" w:color="auto"/>
            <w:bottom w:val="none" w:sz="0" w:space="0" w:color="auto"/>
            <w:right w:val="none" w:sz="0" w:space="0" w:color="auto"/>
          </w:divBdr>
        </w:div>
        <w:div w:id="1086195483">
          <w:marLeft w:val="0"/>
          <w:marRight w:val="0"/>
          <w:marTop w:val="0"/>
          <w:marBottom w:val="0"/>
          <w:divBdr>
            <w:top w:val="none" w:sz="0" w:space="0" w:color="auto"/>
            <w:left w:val="none" w:sz="0" w:space="0" w:color="auto"/>
            <w:bottom w:val="none" w:sz="0" w:space="0" w:color="auto"/>
            <w:right w:val="none" w:sz="0" w:space="0" w:color="auto"/>
          </w:divBdr>
        </w:div>
        <w:div w:id="466243378">
          <w:marLeft w:val="0"/>
          <w:marRight w:val="0"/>
          <w:marTop w:val="0"/>
          <w:marBottom w:val="0"/>
          <w:divBdr>
            <w:top w:val="none" w:sz="0" w:space="0" w:color="auto"/>
            <w:left w:val="none" w:sz="0" w:space="0" w:color="auto"/>
            <w:bottom w:val="none" w:sz="0" w:space="0" w:color="auto"/>
            <w:right w:val="none" w:sz="0" w:space="0" w:color="auto"/>
          </w:divBdr>
        </w:div>
        <w:div w:id="1154686399">
          <w:marLeft w:val="0"/>
          <w:marRight w:val="0"/>
          <w:marTop w:val="0"/>
          <w:marBottom w:val="0"/>
          <w:divBdr>
            <w:top w:val="none" w:sz="0" w:space="0" w:color="auto"/>
            <w:left w:val="none" w:sz="0" w:space="0" w:color="auto"/>
            <w:bottom w:val="none" w:sz="0" w:space="0" w:color="auto"/>
            <w:right w:val="none" w:sz="0" w:space="0" w:color="auto"/>
          </w:divBdr>
        </w:div>
        <w:div w:id="831869007">
          <w:marLeft w:val="0"/>
          <w:marRight w:val="0"/>
          <w:marTop w:val="0"/>
          <w:marBottom w:val="0"/>
          <w:divBdr>
            <w:top w:val="none" w:sz="0" w:space="0" w:color="auto"/>
            <w:left w:val="none" w:sz="0" w:space="0" w:color="auto"/>
            <w:bottom w:val="none" w:sz="0" w:space="0" w:color="auto"/>
            <w:right w:val="none" w:sz="0" w:space="0" w:color="auto"/>
          </w:divBdr>
        </w:div>
        <w:div w:id="339430809">
          <w:marLeft w:val="0"/>
          <w:marRight w:val="0"/>
          <w:marTop w:val="0"/>
          <w:marBottom w:val="0"/>
          <w:divBdr>
            <w:top w:val="none" w:sz="0" w:space="0" w:color="auto"/>
            <w:left w:val="none" w:sz="0" w:space="0" w:color="auto"/>
            <w:bottom w:val="none" w:sz="0" w:space="0" w:color="auto"/>
            <w:right w:val="none" w:sz="0" w:space="0" w:color="auto"/>
          </w:divBdr>
        </w:div>
        <w:div w:id="2103453879">
          <w:marLeft w:val="0"/>
          <w:marRight w:val="0"/>
          <w:marTop w:val="0"/>
          <w:marBottom w:val="0"/>
          <w:divBdr>
            <w:top w:val="none" w:sz="0" w:space="0" w:color="auto"/>
            <w:left w:val="none" w:sz="0" w:space="0" w:color="auto"/>
            <w:bottom w:val="none" w:sz="0" w:space="0" w:color="auto"/>
            <w:right w:val="none" w:sz="0" w:space="0" w:color="auto"/>
          </w:divBdr>
        </w:div>
        <w:div w:id="91897109">
          <w:marLeft w:val="0"/>
          <w:marRight w:val="0"/>
          <w:marTop w:val="0"/>
          <w:marBottom w:val="0"/>
          <w:divBdr>
            <w:top w:val="none" w:sz="0" w:space="0" w:color="auto"/>
            <w:left w:val="none" w:sz="0" w:space="0" w:color="auto"/>
            <w:bottom w:val="none" w:sz="0" w:space="0" w:color="auto"/>
            <w:right w:val="none" w:sz="0" w:space="0" w:color="auto"/>
          </w:divBdr>
        </w:div>
        <w:div w:id="2051563106">
          <w:marLeft w:val="0"/>
          <w:marRight w:val="0"/>
          <w:marTop w:val="0"/>
          <w:marBottom w:val="0"/>
          <w:divBdr>
            <w:top w:val="none" w:sz="0" w:space="0" w:color="auto"/>
            <w:left w:val="none" w:sz="0" w:space="0" w:color="auto"/>
            <w:bottom w:val="none" w:sz="0" w:space="0" w:color="auto"/>
            <w:right w:val="none" w:sz="0" w:space="0" w:color="auto"/>
          </w:divBdr>
        </w:div>
        <w:div w:id="141623770">
          <w:marLeft w:val="0"/>
          <w:marRight w:val="0"/>
          <w:marTop w:val="0"/>
          <w:marBottom w:val="0"/>
          <w:divBdr>
            <w:top w:val="none" w:sz="0" w:space="0" w:color="auto"/>
            <w:left w:val="none" w:sz="0" w:space="0" w:color="auto"/>
            <w:bottom w:val="none" w:sz="0" w:space="0" w:color="auto"/>
            <w:right w:val="none" w:sz="0" w:space="0" w:color="auto"/>
          </w:divBdr>
        </w:div>
        <w:div w:id="329259030">
          <w:marLeft w:val="0"/>
          <w:marRight w:val="0"/>
          <w:marTop w:val="0"/>
          <w:marBottom w:val="0"/>
          <w:divBdr>
            <w:top w:val="none" w:sz="0" w:space="0" w:color="auto"/>
            <w:left w:val="none" w:sz="0" w:space="0" w:color="auto"/>
            <w:bottom w:val="none" w:sz="0" w:space="0" w:color="auto"/>
            <w:right w:val="none" w:sz="0" w:space="0" w:color="auto"/>
          </w:divBdr>
        </w:div>
        <w:div w:id="110520232">
          <w:marLeft w:val="0"/>
          <w:marRight w:val="0"/>
          <w:marTop w:val="0"/>
          <w:marBottom w:val="0"/>
          <w:divBdr>
            <w:top w:val="none" w:sz="0" w:space="0" w:color="auto"/>
            <w:left w:val="none" w:sz="0" w:space="0" w:color="auto"/>
            <w:bottom w:val="none" w:sz="0" w:space="0" w:color="auto"/>
            <w:right w:val="none" w:sz="0" w:space="0" w:color="auto"/>
          </w:divBdr>
        </w:div>
        <w:div w:id="1223638084">
          <w:marLeft w:val="0"/>
          <w:marRight w:val="0"/>
          <w:marTop w:val="0"/>
          <w:marBottom w:val="0"/>
          <w:divBdr>
            <w:top w:val="none" w:sz="0" w:space="0" w:color="auto"/>
            <w:left w:val="none" w:sz="0" w:space="0" w:color="auto"/>
            <w:bottom w:val="none" w:sz="0" w:space="0" w:color="auto"/>
            <w:right w:val="none" w:sz="0" w:space="0" w:color="auto"/>
          </w:divBdr>
        </w:div>
        <w:div w:id="689917236">
          <w:marLeft w:val="0"/>
          <w:marRight w:val="0"/>
          <w:marTop w:val="0"/>
          <w:marBottom w:val="0"/>
          <w:divBdr>
            <w:top w:val="none" w:sz="0" w:space="0" w:color="auto"/>
            <w:left w:val="none" w:sz="0" w:space="0" w:color="auto"/>
            <w:bottom w:val="none" w:sz="0" w:space="0" w:color="auto"/>
            <w:right w:val="none" w:sz="0" w:space="0" w:color="auto"/>
          </w:divBdr>
        </w:div>
        <w:div w:id="1379162381">
          <w:marLeft w:val="0"/>
          <w:marRight w:val="0"/>
          <w:marTop w:val="0"/>
          <w:marBottom w:val="0"/>
          <w:divBdr>
            <w:top w:val="none" w:sz="0" w:space="0" w:color="auto"/>
            <w:left w:val="none" w:sz="0" w:space="0" w:color="auto"/>
            <w:bottom w:val="none" w:sz="0" w:space="0" w:color="auto"/>
            <w:right w:val="none" w:sz="0" w:space="0" w:color="auto"/>
          </w:divBdr>
        </w:div>
        <w:div w:id="2048991171">
          <w:marLeft w:val="0"/>
          <w:marRight w:val="0"/>
          <w:marTop w:val="0"/>
          <w:marBottom w:val="0"/>
          <w:divBdr>
            <w:top w:val="none" w:sz="0" w:space="0" w:color="auto"/>
            <w:left w:val="none" w:sz="0" w:space="0" w:color="auto"/>
            <w:bottom w:val="none" w:sz="0" w:space="0" w:color="auto"/>
            <w:right w:val="none" w:sz="0" w:space="0" w:color="auto"/>
          </w:divBdr>
        </w:div>
        <w:div w:id="448356384">
          <w:marLeft w:val="0"/>
          <w:marRight w:val="0"/>
          <w:marTop w:val="0"/>
          <w:marBottom w:val="0"/>
          <w:divBdr>
            <w:top w:val="none" w:sz="0" w:space="0" w:color="auto"/>
            <w:left w:val="none" w:sz="0" w:space="0" w:color="auto"/>
            <w:bottom w:val="none" w:sz="0" w:space="0" w:color="auto"/>
            <w:right w:val="none" w:sz="0" w:space="0" w:color="auto"/>
          </w:divBdr>
        </w:div>
        <w:div w:id="1184175319">
          <w:marLeft w:val="0"/>
          <w:marRight w:val="0"/>
          <w:marTop w:val="0"/>
          <w:marBottom w:val="0"/>
          <w:divBdr>
            <w:top w:val="none" w:sz="0" w:space="0" w:color="auto"/>
            <w:left w:val="none" w:sz="0" w:space="0" w:color="auto"/>
            <w:bottom w:val="none" w:sz="0" w:space="0" w:color="auto"/>
            <w:right w:val="none" w:sz="0" w:space="0" w:color="auto"/>
          </w:divBdr>
        </w:div>
        <w:div w:id="409429977">
          <w:marLeft w:val="0"/>
          <w:marRight w:val="0"/>
          <w:marTop w:val="0"/>
          <w:marBottom w:val="0"/>
          <w:divBdr>
            <w:top w:val="none" w:sz="0" w:space="0" w:color="auto"/>
            <w:left w:val="none" w:sz="0" w:space="0" w:color="auto"/>
            <w:bottom w:val="none" w:sz="0" w:space="0" w:color="auto"/>
            <w:right w:val="none" w:sz="0" w:space="0" w:color="auto"/>
          </w:divBdr>
        </w:div>
        <w:div w:id="561403683">
          <w:marLeft w:val="0"/>
          <w:marRight w:val="0"/>
          <w:marTop w:val="0"/>
          <w:marBottom w:val="0"/>
          <w:divBdr>
            <w:top w:val="none" w:sz="0" w:space="0" w:color="auto"/>
            <w:left w:val="none" w:sz="0" w:space="0" w:color="auto"/>
            <w:bottom w:val="none" w:sz="0" w:space="0" w:color="auto"/>
            <w:right w:val="none" w:sz="0" w:space="0" w:color="auto"/>
          </w:divBdr>
        </w:div>
        <w:div w:id="217058716">
          <w:marLeft w:val="0"/>
          <w:marRight w:val="0"/>
          <w:marTop w:val="0"/>
          <w:marBottom w:val="0"/>
          <w:divBdr>
            <w:top w:val="none" w:sz="0" w:space="0" w:color="auto"/>
            <w:left w:val="none" w:sz="0" w:space="0" w:color="auto"/>
            <w:bottom w:val="none" w:sz="0" w:space="0" w:color="auto"/>
            <w:right w:val="none" w:sz="0" w:space="0" w:color="auto"/>
          </w:divBdr>
        </w:div>
        <w:div w:id="557933781">
          <w:marLeft w:val="0"/>
          <w:marRight w:val="0"/>
          <w:marTop w:val="0"/>
          <w:marBottom w:val="0"/>
          <w:divBdr>
            <w:top w:val="none" w:sz="0" w:space="0" w:color="auto"/>
            <w:left w:val="none" w:sz="0" w:space="0" w:color="auto"/>
            <w:bottom w:val="none" w:sz="0" w:space="0" w:color="auto"/>
            <w:right w:val="none" w:sz="0" w:space="0" w:color="auto"/>
          </w:divBdr>
        </w:div>
        <w:div w:id="1382707242">
          <w:marLeft w:val="0"/>
          <w:marRight w:val="0"/>
          <w:marTop w:val="0"/>
          <w:marBottom w:val="0"/>
          <w:divBdr>
            <w:top w:val="none" w:sz="0" w:space="0" w:color="auto"/>
            <w:left w:val="none" w:sz="0" w:space="0" w:color="auto"/>
            <w:bottom w:val="none" w:sz="0" w:space="0" w:color="auto"/>
            <w:right w:val="none" w:sz="0" w:space="0" w:color="auto"/>
          </w:divBdr>
        </w:div>
        <w:div w:id="875190924">
          <w:marLeft w:val="0"/>
          <w:marRight w:val="0"/>
          <w:marTop w:val="0"/>
          <w:marBottom w:val="0"/>
          <w:divBdr>
            <w:top w:val="none" w:sz="0" w:space="0" w:color="auto"/>
            <w:left w:val="none" w:sz="0" w:space="0" w:color="auto"/>
            <w:bottom w:val="none" w:sz="0" w:space="0" w:color="auto"/>
            <w:right w:val="none" w:sz="0" w:space="0" w:color="auto"/>
          </w:divBdr>
        </w:div>
        <w:div w:id="1271009795">
          <w:marLeft w:val="0"/>
          <w:marRight w:val="0"/>
          <w:marTop w:val="0"/>
          <w:marBottom w:val="0"/>
          <w:divBdr>
            <w:top w:val="none" w:sz="0" w:space="0" w:color="auto"/>
            <w:left w:val="none" w:sz="0" w:space="0" w:color="auto"/>
            <w:bottom w:val="none" w:sz="0" w:space="0" w:color="auto"/>
            <w:right w:val="none" w:sz="0" w:space="0" w:color="auto"/>
          </w:divBdr>
        </w:div>
        <w:div w:id="370300746">
          <w:marLeft w:val="0"/>
          <w:marRight w:val="0"/>
          <w:marTop w:val="0"/>
          <w:marBottom w:val="0"/>
          <w:divBdr>
            <w:top w:val="none" w:sz="0" w:space="0" w:color="auto"/>
            <w:left w:val="none" w:sz="0" w:space="0" w:color="auto"/>
            <w:bottom w:val="none" w:sz="0" w:space="0" w:color="auto"/>
            <w:right w:val="none" w:sz="0" w:space="0" w:color="auto"/>
          </w:divBdr>
        </w:div>
        <w:div w:id="1122766315">
          <w:marLeft w:val="0"/>
          <w:marRight w:val="0"/>
          <w:marTop w:val="0"/>
          <w:marBottom w:val="0"/>
          <w:divBdr>
            <w:top w:val="none" w:sz="0" w:space="0" w:color="auto"/>
            <w:left w:val="none" w:sz="0" w:space="0" w:color="auto"/>
            <w:bottom w:val="none" w:sz="0" w:space="0" w:color="auto"/>
            <w:right w:val="none" w:sz="0" w:space="0" w:color="auto"/>
          </w:divBdr>
        </w:div>
        <w:div w:id="26368698">
          <w:marLeft w:val="0"/>
          <w:marRight w:val="0"/>
          <w:marTop w:val="0"/>
          <w:marBottom w:val="0"/>
          <w:divBdr>
            <w:top w:val="none" w:sz="0" w:space="0" w:color="auto"/>
            <w:left w:val="none" w:sz="0" w:space="0" w:color="auto"/>
            <w:bottom w:val="none" w:sz="0" w:space="0" w:color="auto"/>
            <w:right w:val="none" w:sz="0" w:space="0" w:color="auto"/>
          </w:divBdr>
        </w:div>
        <w:div w:id="667757098">
          <w:marLeft w:val="0"/>
          <w:marRight w:val="0"/>
          <w:marTop w:val="0"/>
          <w:marBottom w:val="0"/>
          <w:divBdr>
            <w:top w:val="none" w:sz="0" w:space="0" w:color="auto"/>
            <w:left w:val="none" w:sz="0" w:space="0" w:color="auto"/>
            <w:bottom w:val="none" w:sz="0" w:space="0" w:color="auto"/>
            <w:right w:val="none" w:sz="0" w:space="0" w:color="auto"/>
          </w:divBdr>
        </w:div>
        <w:div w:id="481579349">
          <w:marLeft w:val="0"/>
          <w:marRight w:val="0"/>
          <w:marTop w:val="0"/>
          <w:marBottom w:val="0"/>
          <w:divBdr>
            <w:top w:val="none" w:sz="0" w:space="0" w:color="auto"/>
            <w:left w:val="none" w:sz="0" w:space="0" w:color="auto"/>
            <w:bottom w:val="none" w:sz="0" w:space="0" w:color="auto"/>
            <w:right w:val="none" w:sz="0" w:space="0" w:color="auto"/>
          </w:divBdr>
        </w:div>
        <w:div w:id="1178930960">
          <w:marLeft w:val="0"/>
          <w:marRight w:val="0"/>
          <w:marTop w:val="0"/>
          <w:marBottom w:val="0"/>
          <w:divBdr>
            <w:top w:val="none" w:sz="0" w:space="0" w:color="auto"/>
            <w:left w:val="none" w:sz="0" w:space="0" w:color="auto"/>
            <w:bottom w:val="none" w:sz="0" w:space="0" w:color="auto"/>
            <w:right w:val="none" w:sz="0" w:space="0" w:color="auto"/>
          </w:divBdr>
        </w:div>
        <w:div w:id="1612008318">
          <w:marLeft w:val="0"/>
          <w:marRight w:val="0"/>
          <w:marTop w:val="0"/>
          <w:marBottom w:val="0"/>
          <w:divBdr>
            <w:top w:val="none" w:sz="0" w:space="0" w:color="auto"/>
            <w:left w:val="none" w:sz="0" w:space="0" w:color="auto"/>
            <w:bottom w:val="none" w:sz="0" w:space="0" w:color="auto"/>
            <w:right w:val="none" w:sz="0" w:space="0" w:color="auto"/>
          </w:divBdr>
        </w:div>
        <w:div w:id="924462347">
          <w:marLeft w:val="0"/>
          <w:marRight w:val="0"/>
          <w:marTop w:val="0"/>
          <w:marBottom w:val="0"/>
          <w:divBdr>
            <w:top w:val="none" w:sz="0" w:space="0" w:color="auto"/>
            <w:left w:val="none" w:sz="0" w:space="0" w:color="auto"/>
            <w:bottom w:val="none" w:sz="0" w:space="0" w:color="auto"/>
            <w:right w:val="none" w:sz="0" w:space="0" w:color="auto"/>
          </w:divBdr>
        </w:div>
        <w:div w:id="187303725">
          <w:marLeft w:val="0"/>
          <w:marRight w:val="0"/>
          <w:marTop w:val="0"/>
          <w:marBottom w:val="0"/>
          <w:divBdr>
            <w:top w:val="none" w:sz="0" w:space="0" w:color="auto"/>
            <w:left w:val="none" w:sz="0" w:space="0" w:color="auto"/>
            <w:bottom w:val="none" w:sz="0" w:space="0" w:color="auto"/>
            <w:right w:val="none" w:sz="0" w:space="0" w:color="auto"/>
          </w:divBdr>
        </w:div>
        <w:div w:id="1286233581">
          <w:marLeft w:val="0"/>
          <w:marRight w:val="0"/>
          <w:marTop w:val="0"/>
          <w:marBottom w:val="0"/>
          <w:divBdr>
            <w:top w:val="none" w:sz="0" w:space="0" w:color="auto"/>
            <w:left w:val="none" w:sz="0" w:space="0" w:color="auto"/>
            <w:bottom w:val="none" w:sz="0" w:space="0" w:color="auto"/>
            <w:right w:val="none" w:sz="0" w:space="0" w:color="auto"/>
          </w:divBdr>
        </w:div>
        <w:div w:id="69934266">
          <w:marLeft w:val="0"/>
          <w:marRight w:val="0"/>
          <w:marTop w:val="0"/>
          <w:marBottom w:val="0"/>
          <w:divBdr>
            <w:top w:val="none" w:sz="0" w:space="0" w:color="auto"/>
            <w:left w:val="none" w:sz="0" w:space="0" w:color="auto"/>
            <w:bottom w:val="none" w:sz="0" w:space="0" w:color="auto"/>
            <w:right w:val="none" w:sz="0" w:space="0" w:color="auto"/>
          </w:divBdr>
        </w:div>
        <w:div w:id="349529316">
          <w:marLeft w:val="0"/>
          <w:marRight w:val="0"/>
          <w:marTop w:val="0"/>
          <w:marBottom w:val="0"/>
          <w:divBdr>
            <w:top w:val="none" w:sz="0" w:space="0" w:color="auto"/>
            <w:left w:val="none" w:sz="0" w:space="0" w:color="auto"/>
            <w:bottom w:val="none" w:sz="0" w:space="0" w:color="auto"/>
            <w:right w:val="none" w:sz="0" w:space="0" w:color="auto"/>
          </w:divBdr>
        </w:div>
        <w:div w:id="501744082">
          <w:marLeft w:val="0"/>
          <w:marRight w:val="0"/>
          <w:marTop w:val="0"/>
          <w:marBottom w:val="0"/>
          <w:divBdr>
            <w:top w:val="none" w:sz="0" w:space="0" w:color="auto"/>
            <w:left w:val="none" w:sz="0" w:space="0" w:color="auto"/>
            <w:bottom w:val="none" w:sz="0" w:space="0" w:color="auto"/>
            <w:right w:val="none" w:sz="0" w:space="0" w:color="auto"/>
          </w:divBdr>
        </w:div>
        <w:div w:id="1379545565">
          <w:marLeft w:val="0"/>
          <w:marRight w:val="0"/>
          <w:marTop w:val="0"/>
          <w:marBottom w:val="0"/>
          <w:divBdr>
            <w:top w:val="none" w:sz="0" w:space="0" w:color="auto"/>
            <w:left w:val="none" w:sz="0" w:space="0" w:color="auto"/>
            <w:bottom w:val="none" w:sz="0" w:space="0" w:color="auto"/>
            <w:right w:val="none" w:sz="0" w:space="0" w:color="auto"/>
          </w:divBdr>
        </w:div>
        <w:div w:id="146627947">
          <w:marLeft w:val="0"/>
          <w:marRight w:val="0"/>
          <w:marTop w:val="0"/>
          <w:marBottom w:val="0"/>
          <w:divBdr>
            <w:top w:val="none" w:sz="0" w:space="0" w:color="auto"/>
            <w:left w:val="none" w:sz="0" w:space="0" w:color="auto"/>
            <w:bottom w:val="none" w:sz="0" w:space="0" w:color="auto"/>
            <w:right w:val="none" w:sz="0" w:space="0" w:color="auto"/>
          </w:divBdr>
        </w:div>
        <w:div w:id="1926454182">
          <w:marLeft w:val="0"/>
          <w:marRight w:val="0"/>
          <w:marTop w:val="0"/>
          <w:marBottom w:val="0"/>
          <w:divBdr>
            <w:top w:val="none" w:sz="0" w:space="0" w:color="auto"/>
            <w:left w:val="none" w:sz="0" w:space="0" w:color="auto"/>
            <w:bottom w:val="none" w:sz="0" w:space="0" w:color="auto"/>
            <w:right w:val="none" w:sz="0" w:space="0" w:color="auto"/>
          </w:divBdr>
        </w:div>
        <w:div w:id="329409874">
          <w:marLeft w:val="0"/>
          <w:marRight w:val="0"/>
          <w:marTop w:val="0"/>
          <w:marBottom w:val="0"/>
          <w:divBdr>
            <w:top w:val="none" w:sz="0" w:space="0" w:color="auto"/>
            <w:left w:val="none" w:sz="0" w:space="0" w:color="auto"/>
            <w:bottom w:val="none" w:sz="0" w:space="0" w:color="auto"/>
            <w:right w:val="none" w:sz="0" w:space="0" w:color="auto"/>
          </w:divBdr>
        </w:div>
        <w:div w:id="266932530">
          <w:marLeft w:val="0"/>
          <w:marRight w:val="0"/>
          <w:marTop w:val="0"/>
          <w:marBottom w:val="0"/>
          <w:divBdr>
            <w:top w:val="none" w:sz="0" w:space="0" w:color="auto"/>
            <w:left w:val="none" w:sz="0" w:space="0" w:color="auto"/>
            <w:bottom w:val="none" w:sz="0" w:space="0" w:color="auto"/>
            <w:right w:val="none" w:sz="0" w:space="0" w:color="auto"/>
          </w:divBdr>
        </w:div>
        <w:div w:id="1223950502">
          <w:marLeft w:val="0"/>
          <w:marRight w:val="0"/>
          <w:marTop w:val="0"/>
          <w:marBottom w:val="0"/>
          <w:divBdr>
            <w:top w:val="none" w:sz="0" w:space="0" w:color="auto"/>
            <w:left w:val="none" w:sz="0" w:space="0" w:color="auto"/>
            <w:bottom w:val="none" w:sz="0" w:space="0" w:color="auto"/>
            <w:right w:val="none" w:sz="0" w:space="0" w:color="auto"/>
          </w:divBdr>
        </w:div>
        <w:div w:id="2016415901">
          <w:marLeft w:val="0"/>
          <w:marRight w:val="0"/>
          <w:marTop w:val="0"/>
          <w:marBottom w:val="0"/>
          <w:divBdr>
            <w:top w:val="none" w:sz="0" w:space="0" w:color="auto"/>
            <w:left w:val="none" w:sz="0" w:space="0" w:color="auto"/>
            <w:bottom w:val="none" w:sz="0" w:space="0" w:color="auto"/>
            <w:right w:val="none" w:sz="0" w:space="0" w:color="auto"/>
          </w:divBdr>
        </w:div>
        <w:div w:id="1534228328">
          <w:marLeft w:val="0"/>
          <w:marRight w:val="0"/>
          <w:marTop w:val="0"/>
          <w:marBottom w:val="0"/>
          <w:divBdr>
            <w:top w:val="none" w:sz="0" w:space="0" w:color="auto"/>
            <w:left w:val="none" w:sz="0" w:space="0" w:color="auto"/>
            <w:bottom w:val="none" w:sz="0" w:space="0" w:color="auto"/>
            <w:right w:val="none" w:sz="0" w:space="0" w:color="auto"/>
          </w:divBdr>
        </w:div>
        <w:div w:id="2108193829">
          <w:marLeft w:val="0"/>
          <w:marRight w:val="0"/>
          <w:marTop w:val="0"/>
          <w:marBottom w:val="0"/>
          <w:divBdr>
            <w:top w:val="none" w:sz="0" w:space="0" w:color="auto"/>
            <w:left w:val="none" w:sz="0" w:space="0" w:color="auto"/>
            <w:bottom w:val="none" w:sz="0" w:space="0" w:color="auto"/>
            <w:right w:val="none" w:sz="0" w:space="0" w:color="auto"/>
          </w:divBdr>
        </w:div>
        <w:div w:id="1342201160">
          <w:marLeft w:val="0"/>
          <w:marRight w:val="0"/>
          <w:marTop w:val="0"/>
          <w:marBottom w:val="0"/>
          <w:divBdr>
            <w:top w:val="none" w:sz="0" w:space="0" w:color="auto"/>
            <w:left w:val="none" w:sz="0" w:space="0" w:color="auto"/>
            <w:bottom w:val="none" w:sz="0" w:space="0" w:color="auto"/>
            <w:right w:val="none" w:sz="0" w:space="0" w:color="auto"/>
          </w:divBdr>
        </w:div>
        <w:div w:id="1054890569">
          <w:marLeft w:val="0"/>
          <w:marRight w:val="0"/>
          <w:marTop w:val="0"/>
          <w:marBottom w:val="0"/>
          <w:divBdr>
            <w:top w:val="none" w:sz="0" w:space="0" w:color="auto"/>
            <w:left w:val="none" w:sz="0" w:space="0" w:color="auto"/>
            <w:bottom w:val="none" w:sz="0" w:space="0" w:color="auto"/>
            <w:right w:val="none" w:sz="0" w:space="0" w:color="auto"/>
          </w:divBdr>
        </w:div>
        <w:div w:id="1272668632">
          <w:marLeft w:val="0"/>
          <w:marRight w:val="0"/>
          <w:marTop w:val="0"/>
          <w:marBottom w:val="0"/>
          <w:divBdr>
            <w:top w:val="none" w:sz="0" w:space="0" w:color="auto"/>
            <w:left w:val="none" w:sz="0" w:space="0" w:color="auto"/>
            <w:bottom w:val="none" w:sz="0" w:space="0" w:color="auto"/>
            <w:right w:val="none" w:sz="0" w:space="0" w:color="auto"/>
          </w:divBdr>
        </w:div>
        <w:div w:id="1128931014">
          <w:marLeft w:val="0"/>
          <w:marRight w:val="0"/>
          <w:marTop w:val="0"/>
          <w:marBottom w:val="0"/>
          <w:divBdr>
            <w:top w:val="none" w:sz="0" w:space="0" w:color="auto"/>
            <w:left w:val="none" w:sz="0" w:space="0" w:color="auto"/>
            <w:bottom w:val="none" w:sz="0" w:space="0" w:color="auto"/>
            <w:right w:val="none" w:sz="0" w:space="0" w:color="auto"/>
          </w:divBdr>
        </w:div>
        <w:div w:id="900409733">
          <w:marLeft w:val="0"/>
          <w:marRight w:val="0"/>
          <w:marTop w:val="0"/>
          <w:marBottom w:val="0"/>
          <w:divBdr>
            <w:top w:val="none" w:sz="0" w:space="0" w:color="auto"/>
            <w:left w:val="none" w:sz="0" w:space="0" w:color="auto"/>
            <w:bottom w:val="none" w:sz="0" w:space="0" w:color="auto"/>
            <w:right w:val="none" w:sz="0" w:space="0" w:color="auto"/>
          </w:divBdr>
        </w:div>
        <w:div w:id="1583948697">
          <w:marLeft w:val="0"/>
          <w:marRight w:val="0"/>
          <w:marTop w:val="0"/>
          <w:marBottom w:val="0"/>
          <w:divBdr>
            <w:top w:val="none" w:sz="0" w:space="0" w:color="auto"/>
            <w:left w:val="none" w:sz="0" w:space="0" w:color="auto"/>
            <w:bottom w:val="none" w:sz="0" w:space="0" w:color="auto"/>
            <w:right w:val="none" w:sz="0" w:space="0" w:color="auto"/>
          </w:divBdr>
        </w:div>
        <w:div w:id="1036004804">
          <w:marLeft w:val="0"/>
          <w:marRight w:val="0"/>
          <w:marTop w:val="0"/>
          <w:marBottom w:val="0"/>
          <w:divBdr>
            <w:top w:val="none" w:sz="0" w:space="0" w:color="auto"/>
            <w:left w:val="none" w:sz="0" w:space="0" w:color="auto"/>
            <w:bottom w:val="none" w:sz="0" w:space="0" w:color="auto"/>
            <w:right w:val="none" w:sz="0" w:space="0" w:color="auto"/>
          </w:divBdr>
        </w:div>
        <w:div w:id="1428580576">
          <w:marLeft w:val="0"/>
          <w:marRight w:val="0"/>
          <w:marTop w:val="0"/>
          <w:marBottom w:val="0"/>
          <w:divBdr>
            <w:top w:val="none" w:sz="0" w:space="0" w:color="auto"/>
            <w:left w:val="none" w:sz="0" w:space="0" w:color="auto"/>
            <w:bottom w:val="none" w:sz="0" w:space="0" w:color="auto"/>
            <w:right w:val="none" w:sz="0" w:space="0" w:color="auto"/>
          </w:divBdr>
        </w:div>
        <w:div w:id="272246678">
          <w:marLeft w:val="0"/>
          <w:marRight w:val="0"/>
          <w:marTop w:val="0"/>
          <w:marBottom w:val="0"/>
          <w:divBdr>
            <w:top w:val="none" w:sz="0" w:space="0" w:color="auto"/>
            <w:left w:val="none" w:sz="0" w:space="0" w:color="auto"/>
            <w:bottom w:val="none" w:sz="0" w:space="0" w:color="auto"/>
            <w:right w:val="none" w:sz="0" w:space="0" w:color="auto"/>
          </w:divBdr>
        </w:div>
        <w:div w:id="962732478">
          <w:marLeft w:val="0"/>
          <w:marRight w:val="0"/>
          <w:marTop w:val="0"/>
          <w:marBottom w:val="0"/>
          <w:divBdr>
            <w:top w:val="none" w:sz="0" w:space="0" w:color="auto"/>
            <w:left w:val="none" w:sz="0" w:space="0" w:color="auto"/>
            <w:bottom w:val="none" w:sz="0" w:space="0" w:color="auto"/>
            <w:right w:val="none" w:sz="0" w:space="0" w:color="auto"/>
          </w:divBdr>
        </w:div>
        <w:div w:id="417411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357879-0DAA-41BC-99FF-B27CC5B81239}">
  <ds:schemaRefs>
    <ds:schemaRef ds:uri="http://schemas.microsoft.com/sharepoint/v3/contenttype/forms"/>
  </ds:schemaRefs>
</ds:datastoreItem>
</file>

<file path=customXml/itemProps2.xml><?xml version="1.0" encoding="utf-8"?>
<ds:datastoreItem xmlns:ds="http://schemas.openxmlformats.org/officeDocument/2006/customXml" ds:itemID="{C62E7FD1-BFEB-4BC8-A306-AACC28A6C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0D59E7-EF1B-4BF8-8CB0-74C2496709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Pages>
  <Words>2079</Words>
  <Characters>11436</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20</cp:revision>
  <dcterms:created xsi:type="dcterms:W3CDTF">2021-01-28T18:42:00Z</dcterms:created>
  <dcterms:modified xsi:type="dcterms:W3CDTF">2021-02-24T15:49:00Z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