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21B" w:rsidRPr="00256A17" w:rsidRDefault="00B2421B" w:rsidP="00256A17">
      <w:pPr>
        <w:pStyle w:val="Textoindependiente2"/>
        <w:spacing w:line="276" w:lineRule="auto"/>
        <w:jc w:val="center"/>
        <w:rPr>
          <w:rFonts w:cs="Arial"/>
          <w:b/>
          <w:szCs w:val="24"/>
        </w:rPr>
      </w:pPr>
      <w:r w:rsidRPr="00256A17">
        <w:rPr>
          <w:rFonts w:cs="Arial"/>
          <w:b/>
          <w:szCs w:val="24"/>
        </w:rPr>
        <w:t>TRIBUNAL SUPERIOR DEL DISTRITO JUDICIAL</w:t>
      </w:r>
    </w:p>
    <w:p w:rsidR="00B2421B" w:rsidRPr="00256A17" w:rsidRDefault="00B2421B" w:rsidP="00256A17">
      <w:pPr>
        <w:spacing w:line="276" w:lineRule="auto"/>
        <w:jc w:val="center"/>
        <w:rPr>
          <w:rFonts w:ascii="Arial" w:eastAsia="Calibri" w:hAnsi="Arial" w:cs="Arial"/>
          <w:b/>
          <w:sz w:val="24"/>
          <w:szCs w:val="24"/>
          <w:lang w:val="es-CO" w:eastAsia="en-US"/>
        </w:rPr>
      </w:pPr>
      <w:r w:rsidRPr="00256A17">
        <w:rPr>
          <w:rFonts w:ascii="Arial" w:eastAsia="Calibri" w:hAnsi="Arial" w:cs="Arial"/>
          <w:b/>
          <w:sz w:val="24"/>
          <w:szCs w:val="24"/>
          <w:lang w:val="es-CO" w:eastAsia="en-US"/>
        </w:rPr>
        <w:t>SALA LABORAL</w:t>
      </w:r>
    </w:p>
    <w:p w:rsidR="00B2421B" w:rsidRPr="00256A17" w:rsidRDefault="00B2421B" w:rsidP="00256A17">
      <w:pPr>
        <w:spacing w:line="276" w:lineRule="auto"/>
        <w:jc w:val="center"/>
        <w:rPr>
          <w:rFonts w:ascii="Arial" w:hAnsi="Arial" w:cs="Arial"/>
          <w:b/>
          <w:sz w:val="24"/>
          <w:szCs w:val="24"/>
        </w:rPr>
      </w:pPr>
    </w:p>
    <w:p w:rsidR="00B2421B" w:rsidRPr="00256A17" w:rsidRDefault="00256A17" w:rsidP="00256A17">
      <w:pPr>
        <w:spacing w:line="276" w:lineRule="auto"/>
        <w:jc w:val="center"/>
        <w:rPr>
          <w:rFonts w:ascii="Arial" w:hAnsi="Arial" w:cs="Arial"/>
          <w:b/>
          <w:sz w:val="24"/>
          <w:szCs w:val="24"/>
        </w:rPr>
      </w:pPr>
      <w:r w:rsidRPr="00256A17">
        <w:rPr>
          <w:rFonts w:ascii="Arial" w:hAnsi="Arial" w:cs="Arial"/>
          <w:sz w:val="24"/>
          <w:szCs w:val="24"/>
        </w:rPr>
        <w:t>Magistrado:</w:t>
      </w:r>
      <w:r w:rsidRPr="00256A17">
        <w:rPr>
          <w:rFonts w:ascii="Arial" w:hAnsi="Arial" w:cs="Arial"/>
          <w:b/>
          <w:sz w:val="24"/>
          <w:szCs w:val="24"/>
        </w:rPr>
        <w:t xml:space="preserve"> </w:t>
      </w:r>
      <w:r w:rsidR="00B2421B" w:rsidRPr="00256A17">
        <w:rPr>
          <w:rFonts w:ascii="Arial" w:hAnsi="Arial" w:cs="Arial"/>
          <w:b/>
          <w:sz w:val="24"/>
          <w:szCs w:val="24"/>
        </w:rPr>
        <w:t>JULIO CÉSAR SALAZAR MUÑOZ</w:t>
      </w:r>
    </w:p>
    <w:p w:rsidR="00256A17" w:rsidRDefault="00256A17" w:rsidP="00256A17">
      <w:pPr>
        <w:spacing w:line="276" w:lineRule="auto"/>
        <w:rPr>
          <w:rFonts w:ascii="Arial" w:hAnsi="Arial" w:cs="Arial"/>
          <w:sz w:val="24"/>
          <w:szCs w:val="24"/>
        </w:rPr>
      </w:pPr>
    </w:p>
    <w:p w:rsidR="00B2421B" w:rsidRPr="00256A17" w:rsidRDefault="00B2421B" w:rsidP="00256A17">
      <w:pPr>
        <w:spacing w:line="276" w:lineRule="auto"/>
        <w:jc w:val="center"/>
        <w:rPr>
          <w:rFonts w:ascii="Arial" w:hAnsi="Arial" w:cs="Arial"/>
          <w:sz w:val="24"/>
          <w:szCs w:val="24"/>
        </w:rPr>
      </w:pPr>
      <w:r w:rsidRPr="00256A17">
        <w:rPr>
          <w:rFonts w:ascii="Arial" w:hAnsi="Arial" w:cs="Arial"/>
          <w:sz w:val="24"/>
          <w:szCs w:val="24"/>
        </w:rPr>
        <w:t xml:space="preserve">Pereira, </w:t>
      </w:r>
      <w:r w:rsidR="005E4251" w:rsidRPr="00256A17">
        <w:rPr>
          <w:rFonts w:ascii="Arial" w:hAnsi="Arial" w:cs="Arial"/>
          <w:sz w:val="24"/>
          <w:szCs w:val="24"/>
        </w:rPr>
        <w:t>11 de enero</w:t>
      </w:r>
      <w:r w:rsidRPr="00256A17">
        <w:rPr>
          <w:rFonts w:ascii="Arial" w:hAnsi="Arial" w:cs="Arial"/>
          <w:sz w:val="24"/>
          <w:szCs w:val="24"/>
        </w:rPr>
        <w:t xml:space="preserve"> de dos mil veinti</w:t>
      </w:r>
      <w:r w:rsidR="005E4251" w:rsidRPr="00256A17">
        <w:rPr>
          <w:rFonts w:ascii="Arial" w:hAnsi="Arial" w:cs="Arial"/>
          <w:sz w:val="24"/>
          <w:szCs w:val="24"/>
        </w:rPr>
        <w:t>dós</w:t>
      </w:r>
      <w:r w:rsidRPr="00256A17">
        <w:rPr>
          <w:rFonts w:ascii="Arial" w:hAnsi="Arial" w:cs="Arial"/>
          <w:sz w:val="24"/>
          <w:szCs w:val="24"/>
        </w:rPr>
        <w:t xml:space="preserve"> (202</w:t>
      </w:r>
      <w:r w:rsidR="005E4251" w:rsidRPr="00256A17">
        <w:rPr>
          <w:rFonts w:ascii="Arial" w:hAnsi="Arial" w:cs="Arial"/>
          <w:sz w:val="24"/>
          <w:szCs w:val="24"/>
        </w:rPr>
        <w:t>2</w:t>
      </w:r>
      <w:r w:rsidRPr="00256A17">
        <w:rPr>
          <w:rFonts w:ascii="Arial" w:hAnsi="Arial" w:cs="Arial"/>
          <w:sz w:val="24"/>
          <w:szCs w:val="24"/>
        </w:rPr>
        <w:t>)</w:t>
      </w:r>
    </w:p>
    <w:p w:rsidR="00B2421B" w:rsidRPr="00256A17" w:rsidRDefault="00B2421B" w:rsidP="00256A17">
      <w:pPr>
        <w:spacing w:line="276" w:lineRule="auto"/>
        <w:rPr>
          <w:rFonts w:ascii="Arial" w:hAnsi="Arial" w:cs="Arial"/>
          <w:b/>
          <w:sz w:val="24"/>
          <w:szCs w:val="24"/>
        </w:rPr>
      </w:pPr>
    </w:p>
    <w:p w:rsidR="00B2421B" w:rsidRPr="00256A17" w:rsidRDefault="00B2421B" w:rsidP="00256A17">
      <w:pPr>
        <w:spacing w:line="276" w:lineRule="auto"/>
        <w:jc w:val="center"/>
        <w:rPr>
          <w:rFonts w:ascii="Arial" w:hAnsi="Arial" w:cs="Arial"/>
          <w:b/>
          <w:sz w:val="24"/>
          <w:szCs w:val="24"/>
          <w:u w:val="single"/>
        </w:rPr>
      </w:pPr>
      <w:r w:rsidRPr="00256A17">
        <w:rPr>
          <w:rFonts w:ascii="Arial" w:hAnsi="Arial" w:cs="Arial"/>
          <w:b/>
          <w:sz w:val="24"/>
          <w:szCs w:val="24"/>
          <w:u w:val="single"/>
        </w:rPr>
        <w:t>ACLARACIÓN DE VOTO</w:t>
      </w:r>
    </w:p>
    <w:p w:rsidR="00B2421B" w:rsidRPr="00256A17" w:rsidRDefault="00B2421B" w:rsidP="00256A17">
      <w:pPr>
        <w:tabs>
          <w:tab w:val="left" w:pos="3520"/>
        </w:tabs>
        <w:suppressAutoHyphens/>
        <w:spacing w:line="276" w:lineRule="auto"/>
        <w:jc w:val="both"/>
        <w:rPr>
          <w:rFonts w:ascii="Arial" w:hAnsi="Arial" w:cs="Arial"/>
          <w:sz w:val="24"/>
          <w:szCs w:val="24"/>
        </w:rPr>
      </w:pPr>
    </w:p>
    <w:p w:rsidR="00B2421B" w:rsidRPr="00256A17" w:rsidRDefault="00B2421B" w:rsidP="00256A17">
      <w:pPr>
        <w:tabs>
          <w:tab w:val="left" w:pos="8647"/>
          <w:tab w:val="left" w:pos="9356"/>
        </w:tabs>
        <w:spacing w:line="276" w:lineRule="auto"/>
        <w:jc w:val="both"/>
        <w:rPr>
          <w:rFonts w:ascii="Arial" w:hAnsi="Arial" w:cs="Arial"/>
          <w:iCs/>
          <w:sz w:val="24"/>
          <w:szCs w:val="24"/>
        </w:rPr>
      </w:pPr>
      <w:r w:rsidRPr="00256A17">
        <w:rPr>
          <w:rFonts w:ascii="Arial" w:hAnsi="Arial" w:cs="Arial"/>
          <w:iCs/>
          <w:sz w:val="24"/>
          <w:szCs w:val="24"/>
        </w:rPr>
        <w:t>Si bien estoy de acuerdo con la decisión debo aclarar mi voto por cuanto no comparto la argumentación para eximir del pago de la compensación de vacaciones.</w:t>
      </w:r>
    </w:p>
    <w:p w:rsidR="00B2421B" w:rsidRPr="00256A17" w:rsidRDefault="00B2421B" w:rsidP="00256A17">
      <w:pPr>
        <w:tabs>
          <w:tab w:val="left" w:pos="8647"/>
          <w:tab w:val="left" w:pos="9356"/>
        </w:tabs>
        <w:spacing w:line="276" w:lineRule="auto"/>
        <w:jc w:val="both"/>
        <w:rPr>
          <w:rFonts w:ascii="Arial" w:hAnsi="Arial" w:cs="Arial"/>
          <w:iCs/>
          <w:sz w:val="24"/>
          <w:szCs w:val="24"/>
        </w:rPr>
      </w:pPr>
    </w:p>
    <w:p w:rsidR="00B2421B" w:rsidRPr="00256A17" w:rsidRDefault="00B2421B" w:rsidP="00256A17">
      <w:pPr>
        <w:tabs>
          <w:tab w:val="left" w:pos="8647"/>
          <w:tab w:val="left" w:pos="9356"/>
        </w:tabs>
        <w:spacing w:line="276" w:lineRule="auto"/>
        <w:jc w:val="both"/>
        <w:rPr>
          <w:rFonts w:ascii="Arial" w:hAnsi="Arial" w:cs="Arial"/>
          <w:iCs/>
          <w:sz w:val="24"/>
          <w:szCs w:val="24"/>
        </w:rPr>
      </w:pPr>
      <w:r w:rsidRPr="00256A17">
        <w:rPr>
          <w:rFonts w:ascii="Arial" w:hAnsi="Arial" w:cs="Arial"/>
          <w:iCs/>
          <w:sz w:val="24"/>
          <w:szCs w:val="24"/>
        </w:rPr>
        <w:t>En efecto, se concluye la sentencia que:</w:t>
      </w:r>
    </w:p>
    <w:p w:rsidR="00B2421B" w:rsidRPr="00256A17" w:rsidRDefault="00B2421B" w:rsidP="00256A17">
      <w:pPr>
        <w:tabs>
          <w:tab w:val="left" w:pos="8647"/>
          <w:tab w:val="left" w:pos="9356"/>
        </w:tabs>
        <w:spacing w:line="276" w:lineRule="auto"/>
        <w:jc w:val="both"/>
        <w:rPr>
          <w:rFonts w:ascii="Arial" w:hAnsi="Arial" w:cs="Arial"/>
          <w:iCs/>
          <w:sz w:val="24"/>
          <w:szCs w:val="24"/>
        </w:rPr>
      </w:pPr>
    </w:p>
    <w:p w:rsidR="00B2421B" w:rsidRPr="00256A17" w:rsidRDefault="00B2421B" w:rsidP="00256A17">
      <w:pPr>
        <w:pStyle w:val="paragraph"/>
        <w:spacing w:before="0" w:beforeAutospacing="0" w:after="0" w:afterAutospacing="0"/>
        <w:ind w:left="426" w:right="420"/>
        <w:jc w:val="both"/>
        <w:textAlignment w:val="baseline"/>
        <w:rPr>
          <w:rFonts w:ascii="Segoe UI" w:hAnsi="Segoe UI" w:cs="Segoe UI"/>
          <w:sz w:val="22"/>
        </w:rPr>
      </w:pPr>
      <w:r w:rsidRPr="00256A17">
        <w:rPr>
          <w:rStyle w:val="normaltextrun"/>
          <w:rFonts w:ascii="Arial" w:hAnsi="Arial" w:cs="Arial"/>
          <w:sz w:val="22"/>
          <w:lang w:val="es-ES"/>
        </w:rPr>
        <w:t>“Auscultado en detalle el expediente se advierte que la misma demandante allegó</w:t>
      </w:r>
      <w:r w:rsidR="009C131B">
        <w:rPr>
          <w:rStyle w:val="normaltextrun"/>
          <w:rFonts w:ascii="Arial" w:hAnsi="Arial" w:cs="Arial"/>
          <w:sz w:val="22"/>
          <w:lang w:val="es-ES"/>
        </w:rPr>
        <w:t xml:space="preserve"> </w:t>
      </w:r>
      <w:r w:rsidRPr="00256A17">
        <w:rPr>
          <w:rStyle w:val="normaltextrun"/>
          <w:rFonts w:ascii="Arial" w:hAnsi="Arial" w:cs="Arial"/>
          <w:sz w:val="22"/>
          <w:lang w:val="es-ES"/>
        </w:rPr>
        <w:t>la liquidación del contrato</w:t>
      </w:r>
      <w:r w:rsidR="009C131B">
        <w:rPr>
          <w:rStyle w:val="normaltextrun"/>
          <w:rFonts w:ascii="Arial" w:hAnsi="Arial" w:cs="Arial"/>
          <w:sz w:val="22"/>
          <w:lang w:val="es-ES"/>
        </w:rPr>
        <w:t xml:space="preserve"> </w:t>
      </w:r>
      <w:r w:rsidRPr="00256A17">
        <w:rPr>
          <w:rStyle w:val="normaltextrun"/>
          <w:rFonts w:ascii="Arial" w:hAnsi="Arial" w:cs="Arial"/>
          <w:sz w:val="22"/>
          <w:lang w:val="es-ES"/>
        </w:rPr>
        <w:t>de trabajo</w:t>
      </w:r>
      <w:r w:rsidR="009C131B">
        <w:rPr>
          <w:rStyle w:val="normaltextrun"/>
          <w:rFonts w:ascii="Arial" w:hAnsi="Arial" w:cs="Arial"/>
          <w:sz w:val="22"/>
          <w:lang w:val="es-ES"/>
        </w:rPr>
        <w:t xml:space="preserve"> </w:t>
      </w:r>
      <w:r w:rsidRPr="00256A17">
        <w:rPr>
          <w:rStyle w:val="normaltextrun"/>
          <w:rFonts w:ascii="Arial" w:hAnsi="Arial" w:cs="Arial"/>
          <w:sz w:val="22"/>
          <w:lang w:val="es-ES"/>
        </w:rPr>
        <w:t>por $5’618.153 (</w:t>
      </w:r>
      <w:proofErr w:type="spellStart"/>
      <w:r w:rsidRPr="00256A17">
        <w:rPr>
          <w:rStyle w:val="normaltextrun"/>
          <w:rFonts w:ascii="Arial" w:hAnsi="Arial" w:cs="Arial"/>
          <w:sz w:val="22"/>
          <w:lang w:val="es-ES"/>
        </w:rPr>
        <w:t>fl</w:t>
      </w:r>
      <w:proofErr w:type="spellEnd"/>
      <w:r w:rsidRPr="00256A17">
        <w:rPr>
          <w:rStyle w:val="normaltextrun"/>
          <w:rFonts w:ascii="Arial" w:hAnsi="Arial" w:cs="Arial"/>
          <w:sz w:val="22"/>
          <w:lang w:val="es-ES"/>
        </w:rPr>
        <w:t>. 74, c. 1)</w:t>
      </w:r>
      <w:r w:rsidR="009C131B">
        <w:rPr>
          <w:rStyle w:val="normaltextrun"/>
          <w:rFonts w:ascii="Arial" w:hAnsi="Arial" w:cs="Arial"/>
          <w:sz w:val="22"/>
          <w:lang w:val="es-ES"/>
        </w:rPr>
        <w:t xml:space="preserve"> </w:t>
      </w:r>
      <w:r w:rsidRPr="00256A17">
        <w:rPr>
          <w:rStyle w:val="normaltextrun"/>
          <w:rFonts w:ascii="Arial" w:hAnsi="Arial" w:cs="Arial"/>
          <w:sz w:val="22"/>
          <w:lang w:val="es-ES"/>
        </w:rPr>
        <w:t>en el que se detalló que la demandante trabajó un total de 2.160 días, esto es,</w:t>
      </w:r>
      <w:r w:rsidR="009C131B">
        <w:rPr>
          <w:rStyle w:val="normaltextrun"/>
          <w:rFonts w:ascii="Arial" w:hAnsi="Arial" w:cs="Arial"/>
          <w:sz w:val="22"/>
          <w:lang w:val="es-ES"/>
        </w:rPr>
        <w:t xml:space="preserve"> </w:t>
      </w:r>
      <w:r w:rsidRPr="00256A17">
        <w:rPr>
          <w:rStyle w:val="normaltextrun"/>
          <w:rFonts w:ascii="Arial" w:hAnsi="Arial" w:cs="Arial"/>
          <w:sz w:val="22"/>
          <w:lang w:val="es-ES"/>
        </w:rPr>
        <w:t>los 6 años transcurridos durante toda la vinculación laboral, y que de dicho</w:t>
      </w:r>
      <w:r w:rsidR="009C131B">
        <w:rPr>
          <w:rStyle w:val="normaltextrun"/>
          <w:rFonts w:ascii="Arial" w:hAnsi="Arial" w:cs="Arial"/>
          <w:sz w:val="22"/>
          <w:lang w:val="es-ES"/>
        </w:rPr>
        <w:t xml:space="preserve"> </w:t>
      </w:r>
      <w:r w:rsidRPr="00256A17">
        <w:rPr>
          <w:rStyle w:val="normaltextrun"/>
          <w:rFonts w:ascii="Arial" w:hAnsi="Arial" w:cs="Arial"/>
          <w:sz w:val="22"/>
          <w:lang w:val="es-ES"/>
        </w:rPr>
        <w:t>interregno</w:t>
      </w:r>
      <w:r w:rsidR="009C131B">
        <w:rPr>
          <w:rStyle w:val="normaltextrun"/>
          <w:rFonts w:ascii="Arial" w:hAnsi="Arial" w:cs="Arial"/>
          <w:sz w:val="22"/>
          <w:lang w:val="es-ES"/>
        </w:rPr>
        <w:t xml:space="preserve"> </w:t>
      </w:r>
      <w:r w:rsidRPr="00256A17">
        <w:rPr>
          <w:rStyle w:val="normaltextrun"/>
          <w:rFonts w:ascii="Arial" w:hAnsi="Arial" w:cs="Arial"/>
          <w:sz w:val="22"/>
          <w:lang w:val="es-ES"/>
        </w:rPr>
        <w:t>tenía derecho</w:t>
      </w:r>
      <w:r w:rsidR="009C131B">
        <w:rPr>
          <w:rStyle w:val="normaltextrun"/>
          <w:rFonts w:ascii="Arial" w:hAnsi="Arial" w:cs="Arial"/>
          <w:sz w:val="22"/>
          <w:lang w:val="es-ES"/>
        </w:rPr>
        <w:t xml:space="preserve"> </w:t>
      </w:r>
      <w:r w:rsidRPr="00256A17">
        <w:rPr>
          <w:rStyle w:val="normaltextrun"/>
          <w:rFonts w:ascii="Arial" w:hAnsi="Arial" w:cs="Arial"/>
          <w:sz w:val="22"/>
          <w:lang w:val="es-ES"/>
        </w:rPr>
        <w:t>a</w:t>
      </w:r>
      <w:r w:rsidR="009C131B">
        <w:rPr>
          <w:rStyle w:val="normaltextrun"/>
          <w:rFonts w:ascii="Arial" w:hAnsi="Arial" w:cs="Arial"/>
          <w:sz w:val="22"/>
          <w:lang w:val="es-ES"/>
        </w:rPr>
        <w:t xml:space="preserve"> </w:t>
      </w:r>
      <w:r w:rsidRPr="00256A17">
        <w:rPr>
          <w:rStyle w:val="normaltextrun"/>
          <w:rFonts w:ascii="Arial" w:hAnsi="Arial" w:cs="Arial"/>
          <w:sz w:val="22"/>
          <w:lang w:val="es-ES"/>
        </w:rPr>
        <w:t>90</w:t>
      </w:r>
      <w:r w:rsidR="009C131B">
        <w:rPr>
          <w:rStyle w:val="normaltextrun"/>
          <w:rFonts w:ascii="Arial" w:hAnsi="Arial" w:cs="Arial"/>
          <w:sz w:val="22"/>
          <w:lang w:val="es-ES"/>
        </w:rPr>
        <w:t xml:space="preserve"> </w:t>
      </w:r>
      <w:r w:rsidRPr="00256A17">
        <w:rPr>
          <w:rStyle w:val="normaltextrun"/>
          <w:rFonts w:ascii="Arial" w:hAnsi="Arial" w:cs="Arial"/>
          <w:sz w:val="22"/>
          <w:lang w:val="es-ES"/>
        </w:rPr>
        <w:t>días de vacaciones, de las cuales tomó y disfrutó</w:t>
      </w:r>
      <w:r w:rsidR="009C131B">
        <w:rPr>
          <w:rStyle w:val="normaltextrun"/>
          <w:rFonts w:ascii="Arial" w:hAnsi="Arial" w:cs="Arial"/>
          <w:sz w:val="22"/>
          <w:lang w:val="es-ES"/>
        </w:rPr>
        <w:t xml:space="preserve"> </w:t>
      </w:r>
      <w:r w:rsidRPr="00256A17">
        <w:rPr>
          <w:rStyle w:val="normaltextrun"/>
          <w:rFonts w:ascii="Arial" w:hAnsi="Arial" w:cs="Arial"/>
          <w:sz w:val="22"/>
          <w:lang w:val="es-ES"/>
        </w:rPr>
        <w:t>75, restando únicamente 15 días</w:t>
      </w:r>
      <w:r w:rsidR="009C131B">
        <w:rPr>
          <w:rStyle w:val="normaltextrun"/>
          <w:rFonts w:ascii="Arial" w:hAnsi="Arial" w:cs="Arial"/>
          <w:sz w:val="22"/>
          <w:lang w:val="es-ES"/>
        </w:rPr>
        <w:t xml:space="preserve"> </w:t>
      </w:r>
      <w:r w:rsidRPr="00256A17">
        <w:rPr>
          <w:rStyle w:val="normaltextrun"/>
          <w:rFonts w:ascii="Arial" w:hAnsi="Arial" w:cs="Arial"/>
          <w:sz w:val="22"/>
          <w:lang w:val="es-ES"/>
        </w:rPr>
        <w:t>por pagar, y que fueron allí saldados en su totalidad; por lo que, erró la</w:t>
      </w:r>
      <w:r w:rsidR="009C131B">
        <w:rPr>
          <w:rStyle w:val="normaltextrun"/>
          <w:rFonts w:ascii="Arial" w:hAnsi="Arial" w:cs="Arial"/>
          <w:sz w:val="22"/>
          <w:lang w:val="es-ES"/>
        </w:rPr>
        <w:t xml:space="preserve"> </w:t>
      </w:r>
      <w:r w:rsidRPr="00256A17">
        <w:rPr>
          <w:rStyle w:val="normaltextrun"/>
          <w:rFonts w:ascii="Arial" w:hAnsi="Arial" w:cs="Arial"/>
          <w:i/>
          <w:iCs/>
          <w:sz w:val="22"/>
          <w:lang w:val="es-ES"/>
        </w:rPr>
        <w:t>a quo</w:t>
      </w:r>
      <w:r w:rsidR="009C131B">
        <w:rPr>
          <w:rStyle w:val="normaltextrun"/>
          <w:rFonts w:ascii="Arial" w:hAnsi="Arial" w:cs="Arial"/>
          <w:i/>
          <w:iCs/>
          <w:sz w:val="22"/>
          <w:lang w:val="es-ES"/>
        </w:rPr>
        <w:t xml:space="preserve"> </w:t>
      </w:r>
      <w:r w:rsidRPr="00256A17">
        <w:rPr>
          <w:rStyle w:val="normaltextrun"/>
          <w:rFonts w:ascii="Arial" w:hAnsi="Arial" w:cs="Arial"/>
          <w:sz w:val="22"/>
          <w:lang w:val="es-ES"/>
        </w:rPr>
        <w:t>cuando únicamente liquidó los extremos de su pago sin comparar los tiempos que ya habían sido pagados</w:t>
      </w:r>
      <w:r w:rsidR="009C131B">
        <w:rPr>
          <w:rStyle w:val="normaltextrun"/>
          <w:rFonts w:ascii="Arial" w:hAnsi="Arial" w:cs="Arial"/>
          <w:sz w:val="22"/>
          <w:lang w:val="es-ES"/>
        </w:rPr>
        <w:t xml:space="preserve"> </w:t>
      </w:r>
      <w:r w:rsidRPr="00256A17">
        <w:rPr>
          <w:rStyle w:val="normaltextrun"/>
          <w:rFonts w:ascii="Arial" w:hAnsi="Arial" w:cs="Arial"/>
          <w:sz w:val="22"/>
          <w:lang w:val="es-ES"/>
        </w:rPr>
        <w:t>a</w:t>
      </w:r>
      <w:r w:rsidR="009C131B">
        <w:rPr>
          <w:rStyle w:val="normaltextrun"/>
          <w:rFonts w:ascii="Arial" w:hAnsi="Arial" w:cs="Arial"/>
          <w:sz w:val="22"/>
          <w:lang w:val="es-ES"/>
        </w:rPr>
        <w:t xml:space="preserve"> </w:t>
      </w:r>
      <w:r w:rsidRPr="00256A17">
        <w:rPr>
          <w:rStyle w:val="normaltextrun"/>
          <w:rFonts w:ascii="Arial" w:hAnsi="Arial" w:cs="Arial"/>
          <w:sz w:val="22"/>
          <w:lang w:val="es-ES"/>
        </w:rPr>
        <w:t>la demandada Bibiana Restrepo, a lo que se</w:t>
      </w:r>
      <w:r w:rsidR="009C131B">
        <w:rPr>
          <w:rStyle w:val="normaltextrun"/>
          <w:rFonts w:ascii="Arial" w:hAnsi="Arial" w:cs="Arial"/>
          <w:sz w:val="22"/>
          <w:lang w:val="es-ES"/>
        </w:rPr>
        <w:t xml:space="preserve"> </w:t>
      </w:r>
      <w:r w:rsidRPr="00256A17">
        <w:rPr>
          <w:rStyle w:val="normaltextrun"/>
          <w:rFonts w:ascii="Arial" w:hAnsi="Arial" w:cs="Arial"/>
          <w:sz w:val="22"/>
          <w:lang w:val="es-ES"/>
        </w:rPr>
        <w:t>aúna</w:t>
      </w:r>
      <w:r w:rsidR="009C131B">
        <w:rPr>
          <w:rStyle w:val="normaltextrun"/>
          <w:rFonts w:ascii="Arial" w:hAnsi="Arial" w:cs="Arial"/>
          <w:sz w:val="22"/>
          <w:lang w:val="es-ES"/>
        </w:rPr>
        <w:t xml:space="preserve"> </w:t>
      </w:r>
      <w:r w:rsidRPr="00256A17">
        <w:rPr>
          <w:rStyle w:val="normaltextrun"/>
          <w:rFonts w:ascii="Arial" w:hAnsi="Arial" w:cs="Arial"/>
          <w:sz w:val="22"/>
          <w:lang w:val="es-ES"/>
        </w:rPr>
        <w:t>que al absolver el interrogatorio de parte</w:t>
      </w:r>
      <w:r w:rsidR="009C131B">
        <w:rPr>
          <w:rStyle w:val="normaltextrun"/>
          <w:rFonts w:ascii="Arial" w:hAnsi="Arial" w:cs="Arial"/>
          <w:sz w:val="22"/>
          <w:lang w:val="es-ES"/>
        </w:rPr>
        <w:t xml:space="preserve"> </w:t>
      </w:r>
      <w:r w:rsidRPr="00256A17">
        <w:rPr>
          <w:rStyle w:val="normaltextrun"/>
          <w:rFonts w:ascii="Arial" w:hAnsi="Arial" w:cs="Arial"/>
          <w:sz w:val="22"/>
          <w:lang w:val="es-ES"/>
        </w:rPr>
        <w:t>la</w:t>
      </w:r>
      <w:r w:rsidR="009C131B">
        <w:rPr>
          <w:rStyle w:val="normaltextrun"/>
          <w:rFonts w:ascii="Arial" w:hAnsi="Arial" w:cs="Arial"/>
          <w:sz w:val="22"/>
          <w:lang w:val="es-ES"/>
        </w:rPr>
        <w:t xml:space="preserve"> </w:t>
      </w:r>
      <w:r w:rsidRPr="00256A17">
        <w:rPr>
          <w:rStyle w:val="normaltextrun"/>
          <w:rFonts w:ascii="Arial" w:hAnsi="Arial" w:cs="Arial"/>
          <w:sz w:val="22"/>
          <w:lang w:val="es-ES"/>
        </w:rPr>
        <w:t>demandante</w:t>
      </w:r>
      <w:r w:rsidR="009C131B">
        <w:rPr>
          <w:rStyle w:val="normaltextrun"/>
          <w:rFonts w:ascii="Arial" w:hAnsi="Arial" w:cs="Arial"/>
          <w:sz w:val="22"/>
          <w:lang w:val="es-ES"/>
        </w:rPr>
        <w:t xml:space="preserve"> </w:t>
      </w:r>
      <w:r w:rsidRPr="00256A17">
        <w:rPr>
          <w:rStyle w:val="normaltextrun"/>
          <w:rFonts w:ascii="Arial" w:hAnsi="Arial" w:cs="Arial"/>
          <w:sz w:val="22"/>
          <w:lang w:val="es-ES"/>
        </w:rPr>
        <w:t>admitió que la demandada siempre pagó la totalidad de las acreencias laborales; además, de que allegó el extracto bancario en el que se reporta que el valor de la liquidación igual a $5’618.153 fue consignado en su cuenta bancaria el 28/07/2017 (</w:t>
      </w:r>
      <w:proofErr w:type="spellStart"/>
      <w:r w:rsidRPr="00256A17">
        <w:rPr>
          <w:rStyle w:val="normaltextrun"/>
          <w:rFonts w:ascii="Arial" w:hAnsi="Arial" w:cs="Arial"/>
          <w:sz w:val="22"/>
          <w:lang w:val="es-ES"/>
        </w:rPr>
        <w:t>fl</w:t>
      </w:r>
      <w:proofErr w:type="spellEnd"/>
      <w:r w:rsidRPr="00256A17">
        <w:rPr>
          <w:rStyle w:val="normaltextrun"/>
          <w:rFonts w:ascii="Arial" w:hAnsi="Arial" w:cs="Arial"/>
          <w:sz w:val="22"/>
          <w:lang w:val="es-ES"/>
        </w:rPr>
        <w:t>. 76, c. 1).</w:t>
      </w:r>
    </w:p>
    <w:p w:rsidR="00B2421B" w:rsidRPr="00256A17" w:rsidRDefault="00B2421B" w:rsidP="00256A17">
      <w:pPr>
        <w:pStyle w:val="paragraph"/>
        <w:spacing w:before="0" w:beforeAutospacing="0" w:after="0" w:afterAutospacing="0"/>
        <w:ind w:left="426" w:right="420"/>
        <w:jc w:val="both"/>
        <w:textAlignment w:val="baseline"/>
        <w:rPr>
          <w:rFonts w:ascii="Segoe UI" w:hAnsi="Segoe UI" w:cs="Segoe UI"/>
          <w:sz w:val="22"/>
        </w:rPr>
      </w:pPr>
      <w:r w:rsidRPr="00256A17">
        <w:rPr>
          <w:rStyle w:val="eop"/>
          <w:rFonts w:ascii="Arial" w:hAnsi="Arial" w:cs="Arial"/>
          <w:sz w:val="22"/>
        </w:rPr>
        <w:t> </w:t>
      </w:r>
    </w:p>
    <w:p w:rsidR="00B2421B" w:rsidRPr="00256A17" w:rsidRDefault="00B2421B" w:rsidP="00256A17">
      <w:pPr>
        <w:pStyle w:val="paragraph"/>
        <w:spacing w:before="0" w:beforeAutospacing="0" w:after="0" w:afterAutospacing="0"/>
        <w:ind w:left="426" w:right="420"/>
        <w:jc w:val="both"/>
        <w:textAlignment w:val="baseline"/>
        <w:rPr>
          <w:rStyle w:val="normaltextrun"/>
          <w:rFonts w:ascii="Arial" w:hAnsi="Arial" w:cs="Arial"/>
          <w:sz w:val="22"/>
          <w:lang w:val="es-ES"/>
        </w:rPr>
      </w:pPr>
      <w:r w:rsidRPr="00256A17">
        <w:rPr>
          <w:rStyle w:val="normaltextrun"/>
          <w:rFonts w:ascii="Arial" w:hAnsi="Arial" w:cs="Arial"/>
          <w:sz w:val="22"/>
          <w:lang w:val="es-ES"/>
        </w:rPr>
        <w:t>Puestas de ese modo las cosas, se revocará el numeral segundo de la decisión de primer grado para en su lugar absolver a la demandada de la pretensión de pago de vacaciones.”</w:t>
      </w:r>
    </w:p>
    <w:p w:rsidR="00B2421B" w:rsidRPr="00256A17" w:rsidRDefault="00B2421B" w:rsidP="00256A17">
      <w:pPr>
        <w:widowControl w:val="0"/>
        <w:autoSpaceDE w:val="0"/>
        <w:autoSpaceDN w:val="0"/>
        <w:adjustRightInd w:val="0"/>
        <w:spacing w:line="276" w:lineRule="auto"/>
        <w:jc w:val="both"/>
        <w:rPr>
          <w:rFonts w:ascii="Arial" w:hAnsi="Arial" w:cs="Arial"/>
          <w:sz w:val="24"/>
          <w:szCs w:val="24"/>
        </w:rPr>
      </w:pPr>
    </w:p>
    <w:p w:rsidR="00B2421B" w:rsidRPr="00256A17" w:rsidRDefault="00B2421B" w:rsidP="00256A17">
      <w:pPr>
        <w:widowControl w:val="0"/>
        <w:autoSpaceDE w:val="0"/>
        <w:autoSpaceDN w:val="0"/>
        <w:adjustRightInd w:val="0"/>
        <w:spacing w:line="276" w:lineRule="auto"/>
        <w:jc w:val="both"/>
        <w:rPr>
          <w:rFonts w:ascii="Arial" w:hAnsi="Arial" w:cs="Arial"/>
          <w:sz w:val="24"/>
          <w:szCs w:val="24"/>
        </w:rPr>
      </w:pPr>
      <w:r w:rsidRPr="00256A17">
        <w:rPr>
          <w:rFonts w:ascii="Arial" w:hAnsi="Arial" w:cs="Arial"/>
          <w:sz w:val="24"/>
          <w:szCs w:val="24"/>
        </w:rPr>
        <w:t>Y, no obstante tal conclusión, previamente asegura la argumentación mayoritaria que:</w:t>
      </w:r>
    </w:p>
    <w:p w:rsidR="00B2421B" w:rsidRPr="00256A17" w:rsidRDefault="00B2421B" w:rsidP="00256A17">
      <w:pPr>
        <w:widowControl w:val="0"/>
        <w:autoSpaceDE w:val="0"/>
        <w:autoSpaceDN w:val="0"/>
        <w:adjustRightInd w:val="0"/>
        <w:spacing w:line="276" w:lineRule="auto"/>
        <w:jc w:val="both"/>
        <w:rPr>
          <w:rFonts w:ascii="Arial" w:hAnsi="Arial" w:cs="Arial"/>
          <w:sz w:val="24"/>
          <w:szCs w:val="24"/>
        </w:rPr>
      </w:pPr>
    </w:p>
    <w:p w:rsidR="00B2421B" w:rsidRPr="00256A17" w:rsidRDefault="00B2421B" w:rsidP="00256A17">
      <w:pPr>
        <w:widowControl w:val="0"/>
        <w:autoSpaceDE w:val="0"/>
        <w:autoSpaceDN w:val="0"/>
        <w:adjustRightInd w:val="0"/>
        <w:ind w:left="426" w:right="420"/>
        <w:jc w:val="both"/>
        <w:rPr>
          <w:rFonts w:ascii="Arial" w:hAnsi="Arial" w:cs="Arial"/>
          <w:sz w:val="22"/>
          <w:szCs w:val="24"/>
          <w:lang w:val="es-ES"/>
        </w:rPr>
      </w:pPr>
      <w:r w:rsidRPr="00256A17">
        <w:rPr>
          <w:rFonts w:ascii="Arial" w:hAnsi="Arial" w:cs="Arial"/>
          <w:sz w:val="22"/>
          <w:szCs w:val="24"/>
          <w:lang w:val="es-ES"/>
        </w:rPr>
        <w:t>“Todas las anteriores estarían prescritas, si en cuenta se tiene que las causadas para el periodo que va del 01/06/2014 al 31/05/2015, la demandante contaba hasta el 31/05/2016 para disfrutarlas, y a partir de este último hito comienza el término prescriptivo de 3 años, que feneció el 31/05/2019, y como las reclamó el 31/07/2019, entonces ese periodo de vacaciones y todos los anteriores desde el inicio del contrato – 01/06/2011 - se encuentran prescritos; </w:t>
      </w:r>
      <w:r w:rsidRPr="00256A17">
        <w:rPr>
          <w:rFonts w:ascii="Arial" w:hAnsi="Arial" w:cs="Arial"/>
          <w:b/>
          <w:sz w:val="22"/>
          <w:szCs w:val="24"/>
          <w:u w:val="single"/>
          <w:lang w:val="es-ES"/>
        </w:rPr>
        <w:t>por lo que, acertó la jueza al declarar prescritas las anteriores, sin que resulte necesario analizar si las mismas se pagaron o no como lo aduce la demandada</w:t>
      </w:r>
      <w:r w:rsidRPr="00256A17">
        <w:rPr>
          <w:rFonts w:ascii="Arial" w:hAnsi="Arial" w:cs="Arial"/>
          <w:sz w:val="22"/>
          <w:szCs w:val="24"/>
          <w:lang w:val="es-ES"/>
        </w:rPr>
        <w:t>.” (Resaltado y rayas fuera del original).</w:t>
      </w:r>
    </w:p>
    <w:p w:rsidR="00B2421B" w:rsidRPr="00256A17" w:rsidRDefault="00B2421B" w:rsidP="00256A17">
      <w:pPr>
        <w:widowControl w:val="0"/>
        <w:autoSpaceDE w:val="0"/>
        <w:autoSpaceDN w:val="0"/>
        <w:adjustRightInd w:val="0"/>
        <w:spacing w:line="276" w:lineRule="auto"/>
        <w:jc w:val="both"/>
        <w:rPr>
          <w:rFonts w:ascii="Arial" w:hAnsi="Arial" w:cs="Arial"/>
          <w:sz w:val="24"/>
          <w:szCs w:val="24"/>
          <w:lang w:val="es-ES"/>
        </w:rPr>
      </w:pPr>
    </w:p>
    <w:p w:rsidR="00B2421B" w:rsidRPr="00256A17" w:rsidRDefault="00B2421B" w:rsidP="00256A17">
      <w:pPr>
        <w:widowControl w:val="0"/>
        <w:autoSpaceDE w:val="0"/>
        <w:autoSpaceDN w:val="0"/>
        <w:adjustRightInd w:val="0"/>
        <w:spacing w:line="276" w:lineRule="auto"/>
        <w:jc w:val="both"/>
        <w:rPr>
          <w:rFonts w:ascii="Arial" w:hAnsi="Arial" w:cs="Arial"/>
          <w:sz w:val="24"/>
          <w:szCs w:val="24"/>
        </w:rPr>
      </w:pPr>
      <w:r w:rsidRPr="00256A17">
        <w:rPr>
          <w:rFonts w:ascii="Arial" w:hAnsi="Arial" w:cs="Arial"/>
          <w:sz w:val="24"/>
          <w:szCs w:val="24"/>
        </w:rPr>
        <w:t>Me parece que la contradicción, salta a la vista: Si todas las vacaciones fueron pagadas por la demandada, no pudo actuar bien la juez de primer grado al declarar la prescripción de alguna de ellas, por cuanto solo prescriben los derechos que existen y este derecho, como bien lo concluyó la sentencia fue cubierto en su totalidad.</w:t>
      </w:r>
    </w:p>
    <w:p w:rsidR="00B2421B" w:rsidRPr="00256A17" w:rsidRDefault="00B2421B" w:rsidP="00256A17">
      <w:pPr>
        <w:widowControl w:val="0"/>
        <w:autoSpaceDE w:val="0"/>
        <w:autoSpaceDN w:val="0"/>
        <w:adjustRightInd w:val="0"/>
        <w:spacing w:line="276" w:lineRule="auto"/>
        <w:jc w:val="both"/>
        <w:rPr>
          <w:rFonts w:ascii="Arial" w:hAnsi="Arial" w:cs="Arial"/>
          <w:sz w:val="24"/>
          <w:szCs w:val="24"/>
        </w:rPr>
      </w:pPr>
    </w:p>
    <w:p w:rsidR="00B2421B" w:rsidRPr="00256A17" w:rsidRDefault="00B2421B" w:rsidP="00256A17">
      <w:pPr>
        <w:widowControl w:val="0"/>
        <w:autoSpaceDE w:val="0"/>
        <w:autoSpaceDN w:val="0"/>
        <w:adjustRightInd w:val="0"/>
        <w:spacing w:line="276" w:lineRule="auto"/>
        <w:jc w:val="both"/>
        <w:rPr>
          <w:rFonts w:ascii="Arial" w:hAnsi="Arial" w:cs="Arial"/>
          <w:sz w:val="24"/>
          <w:szCs w:val="24"/>
        </w:rPr>
      </w:pPr>
      <w:r w:rsidRPr="00256A17">
        <w:rPr>
          <w:rFonts w:ascii="Arial" w:hAnsi="Arial" w:cs="Arial"/>
          <w:sz w:val="24"/>
          <w:szCs w:val="24"/>
        </w:rPr>
        <w:t>Pero en realidad me parece que la imprecisión nació del entendimiento que las compañeras de Sala le dieron a la sentencia a la sentencia SL467 de 2019, que aplican al caso así:</w:t>
      </w:r>
    </w:p>
    <w:p w:rsidR="00B2421B" w:rsidRPr="00256A17" w:rsidRDefault="00B2421B" w:rsidP="00256A17">
      <w:pPr>
        <w:widowControl w:val="0"/>
        <w:autoSpaceDE w:val="0"/>
        <w:autoSpaceDN w:val="0"/>
        <w:adjustRightInd w:val="0"/>
        <w:spacing w:line="276" w:lineRule="auto"/>
        <w:jc w:val="both"/>
        <w:rPr>
          <w:rFonts w:ascii="Arial" w:hAnsi="Arial" w:cs="Arial"/>
          <w:sz w:val="24"/>
          <w:szCs w:val="24"/>
        </w:rPr>
      </w:pPr>
    </w:p>
    <w:p w:rsidR="00B2421B" w:rsidRPr="009C131B" w:rsidRDefault="00B2421B" w:rsidP="009C131B">
      <w:pPr>
        <w:pStyle w:val="paragraph"/>
        <w:spacing w:before="0" w:beforeAutospacing="0" w:after="0" w:afterAutospacing="0"/>
        <w:ind w:left="426" w:right="420"/>
        <w:jc w:val="both"/>
        <w:textAlignment w:val="baseline"/>
        <w:rPr>
          <w:rStyle w:val="normaltextrun"/>
          <w:rFonts w:ascii="Arial" w:hAnsi="Arial" w:cs="Arial"/>
          <w:sz w:val="22"/>
          <w:lang w:val="es-ES"/>
        </w:rPr>
      </w:pPr>
      <w:r w:rsidRPr="009C131B">
        <w:rPr>
          <w:rStyle w:val="normaltextrun"/>
          <w:rFonts w:ascii="Arial" w:hAnsi="Arial" w:cs="Arial"/>
          <w:sz w:val="22"/>
          <w:lang w:val="es-ES"/>
        </w:rPr>
        <w:t xml:space="preserve">“Ahora, no existe discusión en cuanto a que el contrato de trabajo a término fijo que ató a las partes finalizó el 31/05/2017 y que la demandante reclamó a la demandada sus derechos laborales el 31/07/2019, de manera que allí interrumpió las prescripción y por ende, no se encontrarían prescritas las vacaciones por el periodo </w:t>
      </w:r>
      <w:r w:rsidRPr="009C131B">
        <w:rPr>
          <w:rStyle w:val="normaltextrun"/>
          <w:rFonts w:ascii="Arial" w:hAnsi="Arial" w:cs="Arial"/>
          <w:sz w:val="22"/>
          <w:lang w:val="es-ES"/>
        </w:rPr>
        <w:lastRenderedPageBreak/>
        <w:t>que va del 01/06/2015 al 31/05/2016, pues contaba con un año más para disfrutarlas (31/05/2017), y en tanto reclamó el 31/07/2019 tiene derecho a ellas. Igualmente, ocurre con el periodo de vacaciones que va desde el 01/06/2016 al 31/05/2017, día en que finalizó el contrato, por lo que también tiene derecho a su compensación, porque la reclamación la presentó el 31/07/2019, es decir, sin que transcurrieran más de 3 años.”</w:t>
      </w:r>
    </w:p>
    <w:p w:rsidR="00B2421B" w:rsidRPr="00256A17" w:rsidRDefault="00B2421B" w:rsidP="00256A17">
      <w:pPr>
        <w:widowControl w:val="0"/>
        <w:autoSpaceDE w:val="0"/>
        <w:autoSpaceDN w:val="0"/>
        <w:adjustRightInd w:val="0"/>
        <w:spacing w:line="276" w:lineRule="auto"/>
        <w:jc w:val="both"/>
        <w:rPr>
          <w:rFonts w:ascii="Arial" w:hAnsi="Arial" w:cs="Arial"/>
          <w:sz w:val="24"/>
          <w:szCs w:val="24"/>
        </w:rPr>
      </w:pPr>
    </w:p>
    <w:p w:rsidR="00B2421B" w:rsidRPr="00256A17" w:rsidRDefault="00B2421B" w:rsidP="00256A17">
      <w:pPr>
        <w:widowControl w:val="0"/>
        <w:autoSpaceDE w:val="0"/>
        <w:autoSpaceDN w:val="0"/>
        <w:adjustRightInd w:val="0"/>
        <w:spacing w:line="276" w:lineRule="auto"/>
        <w:jc w:val="both"/>
        <w:rPr>
          <w:rFonts w:ascii="Arial" w:hAnsi="Arial" w:cs="Arial"/>
          <w:sz w:val="24"/>
          <w:szCs w:val="24"/>
        </w:rPr>
      </w:pPr>
      <w:r w:rsidRPr="00256A17">
        <w:rPr>
          <w:rFonts w:ascii="Arial" w:hAnsi="Arial" w:cs="Arial"/>
          <w:sz w:val="24"/>
          <w:szCs w:val="24"/>
        </w:rPr>
        <w:t>Nótese como, para contar la prescripción de la compensación de vacaciones, parten de la fecha de reclamación del derecho el 31 de julio de 2019, y de ahí hacia atrás cuentan 4 años, para definir que las que estén por fuera de ese periodo están prescritas. Y es en ese punto, que hago énfasis en la aclaración de voto por cuanto, no creo que tal entendimiento sea el que se extrae de la línea jurisprudencial de la Sala de Casación Laboral sobre el punto y si en realidad se trata de un cambio de jurisprudencia de la Corte, difiero del mismo por lo siguiente:</w:t>
      </w:r>
    </w:p>
    <w:p w:rsidR="00B2421B" w:rsidRPr="00256A17" w:rsidRDefault="00B2421B" w:rsidP="00256A17">
      <w:pPr>
        <w:widowControl w:val="0"/>
        <w:autoSpaceDE w:val="0"/>
        <w:autoSpaceDN w:val="0"/>
        <w:adjustRightInd w:val="0"/>
        <w:spacing w:line="276" w:lineRule="auto"/>
        <w:jc w:val="both"/>
        <w:rPr>
          <w:rFonts w:ascii="Arial" w:hAnsi="Arial" w:cs="Arial"/>
          <w:sz w:val="24"/>
          <w:szCs w:val="24"/>
        </w:rPr>
      </w:pPr>
    </w:p>
    <w:p w:rsidR="00B2421B" w:rsidRPr="00256A17" w:rsidRDefault="00B2421B" w:rsidP="00256A17">
      <w:pPr>
        <w:widowControl w:val="0"/>
        <w:autoSpaceDE w:val="0"/>
        <w:autoSpaceDN w:val="0"/>
        <w:adjustRightInd w:val="0"/>
        <w:spacing w:line="276" w:lineRule="auto"/>
        <w:jc w:val="both"/>
        <w:rPr>
          <w:rFonts w:ascii="Arial" w:hAnsi="Arial" w:cs="Arial"/>
          <w:sz w:val="24"/>
          <w:szCs w:val="24"/>
        </w:rPr>
      </w:pPr>
      <w:r w:rsidRPr="00256A17">
        <w:rPr>
          <w:rFonts w:ascii="Arial" w:hAnsi="Arial" w:cs="Arial"/>
          <w:sz w:val="24"/>
          <w:szCs w:val="24"/>
        </w:rPr>
        <w:t>Ha sido consistente la posición de la Corte en distinguir dos derechos diferentes: 1) El disfrute de vacaciones y 2) La compensación en dinero de las vacaciones no disfrutadas en el desarrollo del contrato.</w:t>
      </w:r>
    </w:p>
    <w:p w:rsidR="00B2421B" w:rsidRPr="00256A17" w:rsidRDefault="00B2421B" w:rsidP="00256A17">
      <w:pPr>
        <w:widowControl w:val="0"/>
        <w:autoSpaceDE w:val="0"/>
        <w:autoSpaceDN w:val="0"/>
        <w:adjustRightInd w:val="0"/>
        <w:spacing w:line="276" w:lineRule="auto"/>
        <w:jc w:val="both"/>
        <w:rPr>
          <w:rFonts w:ascii="Arial" w:hAnsi="Arial" w:cs="Arial"/>
          <w:sz w:val="24"/>
          <w:szCs w:val="24"/>
        </w:rPr>
      </w:pPr>
    </w:p>
    <w:p w:rsidR="00B2421B" w:rsidRPr="00256A17" w:rsidRDefault="00B2421B" w:rsidP="00256A17">
      <w:pPr>
        <w:widowControl w:val="0"/>
        <w:autoSpaceDE w:val="0"/>
        <w:autoSpaceDN w:val="0"/>
        <w:adjustRightInd w:val="0"/>
        <w:spacing w:line="276" w:lineRule="auto"/>
        <w:jc w:val="both"/>
        <w:rPr>
          <w:rFonts w:ascii="Arial" w:hAnsi="Arial" w:cs="Arial"/>
          <w:sz w:val="24"/>
          <w:szCs w:val="24"/>
        </w:rPr>
      </w:pPr>
      <w:r w:rsidRPr="00256A17">
        <w:rPr>
          <w:rFonts w:ascii="Arial" w:hAnsi="Arial" w:cs="Arial"/>
          <w:sz w:val="24"/>
          <w:szCs w:val="24"/>
        </w:rPr>
        <w:t xml:space="preserve">Cada uno de esos derechos tiene fechas diferentes de exigibilidad para definir su momento de prescripción y por ello no pueden contabilizarse simultáneamente como se hizo en el párrafo previamente citado. En realidad los cuatro (4) años a que él hace referencia, solo pueden tenerse en cuenta para el disfrute de las vacaciones, de manera tal que, utilizando ese lapso, debe determinarse que periodos vacacionales aun no habían prescrito para el momento en que terminó el contrato, momento en el cual, por simple lógica, ellos dejan de ser exigibles a título de descanso remunerado, y pasan a convertirse en </w:t>
      </w:r>
      <w:r w:rsidRPr="00256A17">
        <w:rPr>
          <w:rFonts w:ascii="Arial" w:hAnsi="Arial" w:cs="Arial"/>
          <w:b/>
          <w:sz w:val="24"/>
          <w:szCs w:val="24"/>
          <w:u w:val="single"/>
        </w:rPr>
        <w:t xml:space="preserve">un nuevo derecho, </w:t>
      </w:r>
      <w:r w:rsidRPr="00256A17">
        <w:rPr>
          <w:rFonts w:ascii="Arial" w:hAnsi="Arial" w:cs="Arial"/>
          <w:sz w:val="24"/>
          <w:szCs w:val="24"/>
        </w:rPr>
        <w:t>de carácter monetario, denominado compensación en vacaciones, que por nacer en ese momento goza de tres años hacia adelante para que sea reclamado sin sufrir los efectos de la prescripción.</w:t>
      </w:r>
    </w:p>
    <w:p w:rsidR="00B2421B" w:rsidRPr="00256A17" w:rsidRDefault="00B2421B" w:rsidP="00256A17">
      <w:pPr>
        <w:widowControl w:val="0"/>
        <w:autoSpaceDE w:val="0"/>
        <w:autoSpaceDN w:val="0"/>
        <w:adjustRightInd w:val="0"/>
        <w:spacing w:line="276" w:lineRule="auto"/>
        <w:jc w:val="both"/>
        <w:rPr>
          <w:rFonts w:ascii="Arial" w:hAnsi="Arial" w:cs="Arial"/>
          <w:sz w:val="24"/>
          <w:szCs w:val="24"/>
        </w:rPr>
      </w:pPr>
    </w:p>
    <w:p w:rsidR="00B2421B" w:rsidRPr="00256A17" w:rsidRDefault="00B2421B" w:rsidP="00256A17">
      <w:pPr>
        <w:widowControl w:val="0"/>
        <w:autoSpaceDE w:val="0"/>
        <w:autoSpaceDN w:val="0"/>
        <w:adjustRightInd w:val="0"/>
        <w:spacing w:line="276" w:lineRule="auto"/>
        <w:jc w:val="both"/>
        <w:rPr>
          <w:rFonts w:ascii="Arial" w:hAnsi="Arial" w:cs="Arial"/>
          <w:sz w:val="24"/>
          <w:szCs w:val="24"/>
        </w:rPr>
      </w:pPr>
      <w:r w:rsidRPr="00256A17">
        <w:rPr>
          <w:rFonts w:ascii="Arial" w:hAnsi="Arial" w:cs="Arial"/>
          <w:sz w:val="24"/>
          <w:szCs w:val="24"/>
        </w:rPr>
        <w:t>De allí que en este asunto, había que decir que habiéndose iniciado el contrato el 01 de junio de 2011, el descanso por la primera anualidad laborada (01-06-2011 a 31-05-2012 solo se hizo exigible a partir del primero de junio de 2013) y en razón de ello para  el 31 de mayo de 2017 no se encontraba prescrito, por lo que, de no haberse probado -como se probó- que fue disfrutado, bien pudiera haberse condenado a su compensación en dinero, por cuanto, al terminar el contrato se convirtió en un derecho dinerario nacido el 31 de mayo de 2017 y, como fue reclamado el 31 de julio de 2019, no habría alcanzado a prescribir.</w:t>
      </w:r>
    </w:p>
    <w:p w:rsidR="00B2421B" w:rsidRPr="00256A17" w:rsidRDefault="00B2421B" w:rsidP="00256A17">
      <w:pPr>
        <w:widowControl w:val="0"/>
        <w:autoSpaceDE w:val="0"/>
        <w:autoSpaceDN w:val="0"/>
        <w:adjustRightInd w:val="0"/>
        <w:spacing w:line="276" w:lineRule="auto"/>
        <w:jc w:val="both"/>
        <w:rPr>
          <w:rFonts w:ascii="Arial" w:hAnsi="Arial" w:cs="Arial"/>
          <w:sz w:val="24"/>
          <w:szCs w:val="24"/>
        </w:rPr>
      </w:pPr>
    </w:p>
    <w:p w:rsidR="00B2421B" w:rsidRPr="00256A17" w:rsidRDefault="00B2421B" w:rsidP="00256A17">
      <w:pPr>
        <w:widowControl w:val="0"/>
        <w:autoSpaceDE w:val="0"/>
        <w:autoSpaceDN w:val="0"/>
        <w:adjustRightInd w:val="0"/>
        <w:spacing w:line="276" w:lineRule="auto"/>
        <w:jc w:val="both"/>
        <w:rPr>
          <w:rFonts w:ascii="Arial" w:hAnsi="Arial" w:cs="Arial"/>
          <w:sz w:val="24"/>
          <w:szCs w:val="24"/>
        </w:rPr>
      </w:pPr>
      <w:r w:rsidRPr="00256A17">
        <w:rPr>
          <w:rFonts w:ascii="Arial" w:hAnsi="Arial" w:cs="Arial"/>
          <w:sz w:val="24"/>
          <w:szCs w:val="24"/>
        </w:rPr>
        <w:t>Sin embargo, como ya lo expresé, esta situación, en el presente caso no afectó la parte resolutiva porque en realidad, las vacaciones y su compensación fueron debidamente cubiertas por el empleador.</w:t>
      </w:r>
    </w:p>
    <w:p w:rsidR="00B2421B" w:rsidRPr="00256A17" w:rsidRDefault="00B2421B" w:rsidP="00256A17">
      <w:pPr>
        <w:widowControl w:val="0"/>
        <w:autoSpaceDE w:val="0"/>
        <w:autoSpaceDN w:val="0"/>
        <w:adjustRightInd w:val="0"/>
        <w:spacing w:line="276" w:lineRule="auto"/>
        <w:jc w:val="both"/>
        <w:rPr>
          <w:rFonts w:ascii="Arial" w:hAnsi="Arial" w:cs="Arial"/>
          <w:sz w:val="24"/>
          <w:szCs w:val="24"/>
        </w:rPr>
      </w:pPr>
    </w:p>
    <w:p w:rsidR="00B2421B" w:rsidRPr="00256A17" w:rsidRDefault="00B2421B" w:rsidP="00256A17">
      <w:pPr>
        <w:widowControl w:val="0"/>
        <w:autoSpaceDE w:val="0"/>
        <w:autoSpaceDN w:val="0"/>
        <w:adjustRightInd w:val="0"/>
        <w:spacing w:line="276" w:lineRule="auto"/>
        <w:jc w:val="both"/>
        <w:rPr>
          <w:rFonts w:ascii="Arial" w:hAnsi="Arial" w:cs="Arial"/>
          <w:sz w:val="24"/>
          <w:szCs w:val="24"/>
        </w:rPr>
      </w:pPr>
      <w:r w:rsidRPr="00256A17">
        <w:rPr>
          <w:rFonts w:ascii="Arial" w:hAnsi="Arial" w:cs="Arial"/>
          <w:sz w:val="24"/>
          <w:szCs w:val="24"/>
        </w:rPr>
        <w:t>Es por lo anterior que aclaro mi voto.</w:t>
      </w:r>
    </w:p>
    <w:p w:rsidR="00B2421B" w:rsidRPr="00256A17" w:rsidRDefault="00B2421B" w:rsidP="00256A17">
      <w:pPr>
        <w:widowControl w:val="0"/>
        <w:autoSpaceDE w:val="0"/>
        <w:autoSpaceDN w:val="0"/>
        <w:adjustRightInd w:val="0"/>
        <w:spacing w:line="276" w:lineRule="auto"/>
        <w:jc w:val="both"/>
        <w:rPr>
          <w:rFonts w:ascii="Arial" w:hAnsi="Arial" w:cs="Arial"/>
          <w:sz w:val="24"/>
          <w:szCs w:val="24"/>
        </w:rPr>
      </w:pPr>
    </w:p>
    <w:p w:rsidR="00B2421B" w:rsidRPr="00256A17" w:rsidRDefault="00B2421B" w:rsidP="00256A17">
      <w:pPr>
        <w:widowControl w:val="0"/>
        <w:autoSpaceDE w:val="0"/>
        <w:autoSpaceDN w:val="0"/>
        <w:adjustRightInd w:val="0"/>
        <w:spacing w:line="276" w:lineRule="auto"/>
        <w:jc w:val="both"/>
        <w:rPr>
          <w:rFonts w:ascii="Arial" w:hAnsi="Arial" w:cs="Arial"/>
          <w:sz w:val="24"/>
          <w:szCs w:val="24"/>
        </w:rPr>
      </w:pPr>
      <w:bookmarkStart w:id="0" w:name="_GoBack"/>
      <w:bookmarkEnd w:id="0"/>
    </w:p>
    <w:p w:rsidR="00B2421B" w:rsidRPr="00256A17" w:rsidRDefault="00B2421B" w:rsidP="006A4168">
      <w:pPr>
        <w:widowControl w:val="0"/>
        <w:autoSpaceDE w:val="0"/>
        <w:autoSpaceDN w:val="0"/>
        <w:adjustRightInd w:val="0"/>
        <w:spacing w:line="276" w:lineRule="auto"/>
        <w:rPr>
          <w:rFonts w:ascii="Arial" w:hAnsi="Arial" w:cs="Arial"/>
          <w:b/>
          <w:sz w:val="24"/>
          <w:szCs w:val="24"/>
        </w:rPr>
      </w:pPr>
    </w:p>
    <w:p w:rsidR="00B2421B" w:rsidRPr="00256A17" w:rsidRDefault="00B2421B" w:rsidP="00256A17">
      <w:pPr>
        <w:widowControl w:val="0"/>
        <w:autoSpaceDE w:val="0"/>
        <w:autoSpaceDN w:val="0"/>
        <w:adjustRightInd w:val="0"/>
        <w:spacing w:line="276" w:lineRule="auto"/>
        <w:jc w:val="center"/>
        <w:rPr>
          <w:rFonts w:ascii="Arial" w:hAnsi="Arial" w:cs="Arial"/>
          <w:b/>
          <w:sz w:val="24"/>
          <w:szCs w:val="24"/>
        </w:rPr>
      </w:pPr>
      <w:r w:rsidRPr="00256A17">
        <w:rPr>
          <w:rFonts w:ascii="Arial" w:hAnsi="Arial" w:cs="Arial"/>
          <w:b/>
          <w:sz w:val="24"/>
          <w:szCs w:val="24"/>
        </w:rPr>
        <w:t>JULIO CÉSAR SALAZAR MUÑOZ</w:t>
      </w:r>
    </w:p>
    <w:p w:rsidR="00F6574A" w:rsidRPr="00256A17" w:rsidRDefault="00B2421B" w:rsidP="006A4168">
      <w:pPr>
        <w:widowControl w:val="0"/>
        <w:autoSpaceDE w:val="0"/>
        <w:autoSpaceDN w:val="0"/>
        <w:adjustRightInd w:val="0"/>
        <w:spacing w:line="276" w:lineRule="auto"/>
        <w:jc w:val="center"/>
        <w:rPr>
          <w:sz w:val="24"/>
          <w:szCs w:val="24"/>
        </w:rPr>
      </w:pPr>
      <w:r w:rsidRPr="00256A17">
        <w:rPr>
          <w:rFonts w:ascii="Arial" w:hAnsi="Arial" w:cs="Arial"/>
          <w:sz w:val="24"/>
          <w:szCs w:val="24"/>
        </w:rPr>
        <w:t>Magistrado</w:t>
      </w:r>
    </w:p>
    <w:sectPr w:rsidR="00F6574A" w:rsidRPr="00256A17" w:rsidSect="006A4168">
      <w:headerReference w:type="default" r:id="rId6"/>
      <w:footerReference w:type="default" r:id="rId7"/>
      <w:headerReference w:type="first" r:id="rId8"/>
      <w:pgSz w:w="12242" w:h="18722" w:code="258"/>
      <w:pgMar w:top="1758" w:right="1191" w:bottom="1191" w:left="175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D6B" w:rsidRDefault="00D50D6B" w:rsidP="00B2421B">
      <w:r>
        <w:separator/>
      </w:r>
    </w:p>
  </w:endnote>
  <w:endnote w:type="continuationSeparator" w:id="0">
    <w:p w:rsidR="00D50D6B" w:rsidRDefault="00D50D6B" w:rsidP="00B2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26A" w:rsidRPr="00B354DB" w:rsidRDefault="006E36C9" w:rsidP="00B354DB">
    <w:pPr>
      <w:pStyle w:val="Encabezado"/>
      <w:jc w:val="right"/>
      <w:rPr>
        <w:rFonts w:ascii="Arial" w:hAnsi="Arial" w:cs="Arial"/>
        <w:sz w:val="18"/>
        <w:szCs w:val="16"/>
      </w:rPr>
    </w:pPr>
    <w:r w:rsidRPr="00B354DB">
      <w:rPr>
        <w:rFonts w:ascii="Arial" w:hAnsi="Arial" w:cs="Arial"/>
        <w:sz w:val="18"/>
        <w:szCs w:val="16"/>
      </w:rPr>
      <w:fldChar w:fldCharType="begin"/>
    </w:r>
    <w:r w:rsidRPr="00B354DB">
      <w:rPr>
        <w:rFonts w:ascii="Arial" w:hAnsi="Arial" w:cs="Arial"/>
        <w:sz w:val="18"/>
        <w:szCs w:val="16"/>
      </w:rPr>
      <w:instrText xml:space="preserve"> PAGE   \* MERGEFORMAT </w:instrText>
    </w:r>
    <w:r w:rsidRPr="00B354DB">
      <w:rPr>
        <w:rFonts w:ascii="Arial" w:hAnsi="Arial" w:cs="Arial"/>
        <w:sz w:val="18"/>
        <w:szCs w:val="16"/>
      </w:rPr>
      <w:fldChar w:fldCharType="separate"/>
    </w:r>
    <w:r w:rsidR="00B2421B" w:rsidRPr="00B354DB">
      <w:rPr>
        <w:rFonts w:ascii="Arial" w:hAnsi="Arial" w:cs="Arial"/>
        <w:sz w:val="18"/>
        <w:szCs w:val="16"/>
      </w:rPr>
      <w:t>2</w:t>
    </w:r>
    <w:r w:rsidRPr="00B354DB">
      <w:rP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D6B" w:rsidRDefault="00D50D6B" w:rsidP="00B2421B">
      <w:r>
        <w:separator/>
      </w:r>
    </w:p>
  </w:footnote>
  <w:footnote w:type="continuationSeparator" w:id="0">
    <w:p w:rsidR="00D50D6B" w:rsidRDefault="00D50D6B" w:rsidP="00B24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DB" w:rsidRPr="00B354DB" w:rsidRDefault="006E36C9" w:rsidP="00B354DB">
    <w:pPr>
      <w:pStyle w:val="Encabezado"/>
      <w:jc w:val="center"/>
      <w:rPr>
        <w:rFonts w:ascii="Arial" w:hAnsi="Arial" w:cs="Arial"/>
        <w:sz w:val="18"/>
        <w:szCs w:val="16"/>
      </w:rPr>
    </w:pPr>
    <w:r w:rsidRPr="00B354DB">
      <w:rPr>
        <w:rFonts w:ascii="Arial" w:hAnsi="Arial" w:cs="Arial"/>
        <w:sz w:val="18"/>
        <w:szCs w:val="16"/>
      </w:rPr>
      <w:t xml:space="preserve">Bibiana Restrepo Chaparro </w:t>
    </w:r>
    <w:r w:rsidR="00B354DB" w:rsidRPr="00B354DB">
      <w:rPr>
        <w:rFonts w:ascii="Arial" w:hAnsi="Arial" w:cs="Arial"/>
        <w:sz w:val="18"/>
        <w:szCs w:val="16"/>
      </w:rPr>
      <w:t xml:space="preserve">Vs </w:t>
    </w:r>
    <w:r w:rsidRPr="00B354DB">
      <w:rPr>
        <w:rFonts w:ascii="Arial" w:hAnsi="Arial" w:cs="Arial"/>
        <w:sz w:val="18"/>
        <w:szCs w:val="16"/>
      </w:rPr>
      <w:t>Empresa UNE EPM Telecomunicaciones S.A.</w:t>
    </w:r>
  </w:p>
  <w:p w:rsidR="00F6126A" w:rsidRPr="00B354DB" w:rsidRDefault="006E36C9" w:rsidP="00B354DB">
    <w:pPr>
      <w:pStyle w:val="Encabezado"/>
      <w:jc w:val="center"/>
      <w:rPr>
        <w:rFonts w:ascii="Arial" w:hAnsi="Arial" w:cs="Arial"/>
        <w:sz w:val="18"/>
        <w:szCs w:val="16"/>
      </w:rPr>
    </w:pPr>
    <w:r w:rsidRPr="00B354DB">
      <w:rPr>
        <w:rFonts w:ascii="Arial" w:hAnsi="Arial" w:cs="Arial"/>
        <w:sz w:val="18"/>
        <w:szCs w:val="16"/>
      </w:rPr>
      <w:t xml:space="preserve">Rad. </w:t>
    </w:r>
    <w:r w:rsidRPr="00B354DB">
      <w:rPr>
        <w:rFonts w:ascii="Arial" w:hAnsi="Arial" w:cs="Arial"/>
        <w:bCs/>
        <w:sz w:val="18"/>
        <w:szCs w:val="16"/>
      </w:rPr>
      <w:t>66001-31-05-004-2019-00498-01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26A" w:rsidRDefault="00D50D6B">
    <w:pPr>
      <w:pStyle w:val="Encabezado"/>
      <w:ind w:right="360"/>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421B"/>
    <w:rsid w:val="00256A17"/>
    <w:rsid w:val="005E4251"/>
    <w:rsid w:val="006A4168"/>
    <w:rsid w:val="006E36C9"/>
    <w:rsid w:val="009C131B"/>
    <w:rsid w:val="00B2421B"/>
    <w:rsid w:val="00B354DB"/>
    <w:rsid w:val="00D50D6B"/>
    <w:rsid w:val="00F657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A72BD"/>
  <w15:docId w15:val="{E580F615-CFD1-456F-BF8B-25670A53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21B"/>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2421B"/>
    <w:pPr>
      <w:tabs>
        <w:tab w:val="center" w:pos="4252"/>
        <w:tab w:val="right" w:pos="8504"/>
      </w:tabs>
    </w:pPr>
  </w:style>
  <w:style w:type="character" w:customStyle="1" w:styleId="EncabezadoCar">
    <w:name w:val="Encabezado Car"/>
    <w:basedOn w:val="Fuentedeprrafopredeter"/>
    <w:link w:val="Encabezado"/>
    <w:uiPriority w:val="99"/>
    <w:rsid w:val="00B2421B"/>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B2421B"/>
    <w:pPr>
      <w:tabs>
        <w:tab w:val="center" w:pos="4419"/>
        <w:tab w:val="right" w:pos="8838"/>
      </w:tabs>
    </w:pPr>
  </w:style>
  <w:style w:type="character" w:customStyle="1" w:styleId="PiedepginaCar">
    <w:name w:val="Pie de página Car"/>
    <w:basedOn w:val="Fuentedeprrafopredeter"/>
    <w:link w:val="Piedepgina"/>
    <w:rsid w:val="00B2421B"/>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B2421B"/>
    <w:pPr>
      <w:spacing w:line="360" w:lineRule="auto"/>
      <w:ind w:right="51"/>
      <w:jc w:val="both"/>
    </w:pPr>
    <w:rPr>
      <w:rFonts w:ascii="Arial" w:hAnsi="Arial"/>
      <w:sz w:val="24"/>
    </w:rPr>
  </w:style>
  <w:style w:type="character" w:customStyle="1" w:styleId="Textoindependiente2Car">
    <w:name w:val="Texto independiente 2 Car"/>
    <w:basedOn w:val="Fuentedeprrafopredeter"/>
    <w:link w:val="Textoindependiente2"/>
    <w:rsid w:val="00B2421B"/>
    <w:rPr>
      <w:rFonts w:ascii="Arial" w:eastAsia="Times New Roman" w:hAnsi="Arial" w:cs="Times New Roman"/>
      <w:sz w:val="24"/>
      <w:szCs w:val="20"/>
      <w:lang w:val="es-ES_tradnl" w:eastAsia="es-ES"/>
    </w:rPr>
  </w:style>
  <w:style w:type="paragraph" w:customStyle="1" w:styleId="paragraph">
    <w:name w:val="paragraph"/>
    <w:basedOn w:val="Normal"/>
    <w:rsid w:val="00B2421B"/>
    <w:pPr>
      <w:spacing w:before="100" w:beforeAutospacing="1" w:after="100" w:afterAutospacing="1"/>
    </w:pPr>
    <w:rPr>
      <w:sz w:val="24"/>
      <w:szCs w:val="24"/>
      <w:lang w:val="es-CO" w:eastAsia="es-CO"/>
    </w:rPr>
  </w:style>
  <w:style w:type="character" w:customStyle="1" w:styleId="normaltextrun">
    <w:name w:val="normaltextrun"/>
    <w:basedOn w:val="Fuentedeprrafopredeter"/>
    <w:rsid w:val="00B2421B"/>
  </w:style>
  <w:style w:type="character" w:customStyle="1" w:styleId="eop">
    <w:name w:val="eop"/>
    <w:basedOn w:val="Fuentedeprrafopredeter"/>
    <w:rsid w:val="00B24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924</Words>
  <Characters>5088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3</cp:revision>
  <dcterms:created xsi:type="dcterms:W3CDTF">2022-01-11T19:44:00Z</dcterms:created>
  <dcterms:modified xsi:type="dcterms:W3CDTF">2022-01-28T14:03:00Z</dcterms:modified>
</cp:coreProperties>
</file>