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F260A8" w14:textId="77777777" w:rsidR="000E1AAF" w:rsidRPr="008A290B" w:rsidRDefault="000E1AAF" w:rsidP="000E1AA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72FA47" w14:textId="77777777" w:rsidR="000E1AAF" w:rsidRDefault="000E1AAF" w:rsidP="000E1AAF">
      <w:pPr>
        <w:jc w:val="both"/>
        <w:rPr>
          <w:rFonts w:ascii="Arial" w:hAnsi="Arial" w:cs="Arial"/>
          <w:sz w:val="20"/>
          <w:szCs w:val="20"/>
          <w:lang w:val="es-419"/>
        </w:rPr>
      </w:pPr>
    </w:p>
    <w:p w14:paraId="15F84957" w14:textId="4B06D377" w:rsidR="000E1AAF" w:rsidRPr="00E32969" w:rsidRDefault="000E1AAF" w:rsidP="000E1AAF">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4219B2">
        <w:rPr>
          <w:rFonts w:ascii="Arial" w:hAnsi="Arial" w:cs="Arial"/>
          <w:b/>
          <w:bCs/>
          <w:iCs/>
          <w:sz w:val="20"/>
          <w:szCs w:val="20"/>
          <w:lang w:val="es-419" w:eastAsia="fr-FR"/>
        </w:rPr>
        <w:t>SEGURIDAD SOCIAL / CALIFICACIÓN DE PÉRDIDA DE CAPACIDAD LABORAL</w:t>
      </w:r>
      <w:r w:rsidR="004219B2" w:rsidRPr="00E9622D">
        <w:rPr>
          <w:rFonts w:ascii="Arial" w:hAnsi="Arial" w:cs="Arial"/>
          <w:b/>
          <w:bCs/>
          <w:iCs/>
          <w:sz w:val="20"/>
          <w:szCs w:val="20"/>
          <w:lang w:val="es-419" w:eastAsia="fr-FR"/>
        </w:rPr>
        <w:t xml:space="preserve"> / </w:t>
      </w:r>
      <w:r w:rsidR="004219B2">
        <w:rPr>
          <w:rFonts w:ascii="Arial" w:hAnsi="Arial" w:cs="Arial"/>
          <w:b/>
          <w:bCs/>
          <w:iCs/>
          <w:sz w:val="20"/>
          <w:szCs w:val="20"/>
          <w:lang w:val="es-419" w:eastAsia="fr-FR"/>
        </w:rPr>
        <w:t>APELACIÓN ANTE LA JUNTA DE CALIFICACIÓN DE INVALIDEZ / PAGO DE HONORARIOS / ES CARGA DE LA ADMINISTRADORA DE PENSIONES / NO REQUIERE EXPEDICIÓN DE FACTURA</w:t>
      </w:r>
      <w:r w:rsidR="004219B2">
        <w:rPr>
          <w:rFonts w:ascii="Arial" w:hAnsi="Arial" w:cs="Arial"/>
          <w:b/>
          <w:bCs/>
          <w:iCs/>
          <w:sz w:val="20"/>
          <w:szCs w:val="20"/>
          <w:lang w:val="es-419" w:eastAsia="fr-FR"/>
        </w:rPr>
        <w:t>.</w:t>
      </w:r>
      <w:r w:rsidRPr="00E32969">
        <w:rPr>
          <w:rFonts w:ascii="Arial" w:hAnsi="Arial" w:cs="Arial"/>
          <w:b/>
          <w:bCs/>
          <w:iCs/>
          <w:sz w:val="20"/>
          <w:szCs w:val="20"/>
          <w:lang w:val="es-419" w:eastAsia="fr-FR"/>
        </w:rPr>
        <w:t xml:space="preserve"> </w:t>
      </w:r>
    </w:p>
    <w:p w14:paraId="71225662" w14:textId="77777777" w:rsidR="000E1AAF" w:rsidRPr="00E32969" w:rsidRDefault="000E1AAF" w:rsidP="000E1AAF">
      <w:pPr>
        <w:jc w:val="both"/>
        <w:rPr>
          <w:rFonts w:ascii="Arial" w:hAnsi="Arial" w:cs="Arial"/>
          <w:sz w:val="20"/>
          <w:szCs w:val="20"/>
          <w:lang w:val="es-419"/>
        </w:rPr>
      </w:pPr>
    </w:p>
    <w:p w14:paraId="4D58EE41" w14:textId="2B271CBD" w:rsidR="000E1AAF" w:rsidRDefault="00656A9A" w:rsidP="000E1AAF">
      <w:pPr>
        <w:jc w:val="both"/>
        <w:rPr>
          <w:rFonts w:ascii="Arial" w:hAnsi="Arial" w:cs="Arial"/>
          <w:sz w:val="20"/>
          <w:szCs w:val="20"/>
          <w:lang w:val="es-419"/>
        </w:rPr>
      </w:pPr>
      <w:r w:rsidRPr="00656A9A">
        <w:rPr>
          <w:rFonts w:ascii="Arial" w:hAnsi="Arial" w:cs="Arial"/>
          <w:sz w:val="20"/>
          <w:szCs w:val="20"/>
          <w:lang w:val="es-419"/>
        </w:rPr>
        <w:t>El artículo 48 de la Constitución consagra el derecho a la seguridad social como una prerrogativa de rango fundamental e irrenunciable que debe ser garantizada por el Estado Colombiano a todos los habitantes del territorio nacional. Además, en la mayoría de eventos ocurre que de su efectiva prestación depende la materialización de otro tipo de derechos como la dignidad humana y el mínimo vital</w:t>
      </w:r>
      <w:r>
        <w:rPr>
          <w:rFonts w:ascii="Arial" w:hAnsi="Arial" w:cs="Arial"/>
          <w:sz w:val="20"/>
          <w:szCs w:val="20"/>
          <w:lang w:val="es-419"/>
        </w:rPr>
        <w:t>…</w:t>
      </w:r>
    </w:p>
    <w:p w14:paraId="168647B8" w14:textId="387A1524" w:rsidR="00656A9A" w:rsidRDefault="00656A9A" w:rsidP="000E1AAF">
      <w:pPr>
        <w:jc w:val="both"/>
        <w:rPr>
          <w:rFonts w:ascii="Arial" w:hAnsi="Arial" w:cs="Arial"/>
          <w:sz w:val="20"/>
          <w:szCs w:val="20"/>
          <w:lang w:val="es-419"/>
        </w:rPr>
      </w:pPr>
    </w:p>
    <w:p w14:paraId="1B0FF6C9" w14:textId="77777777" w:rsidR="00656A9A" w:rsidRPr="00E9622D" w:rsidRDefault="00656A9A" w:rsidP="00656A9A">
      <w:pPr>
        <w:jc w:val="both"/>
        <w:rPr>
          <w:rFonts w:ascii="Arial" w:hAnsi="Arial" w:cs="Arial"/>
          <w:sz w:val="20"/>
          <w:szCs w:val="20"/>
          <w:lang w:val="es-419"/>
        </w:rPr>
      </w:pPr>
      <w:r w:rsidRPr="0019663D">
        <w:rPr>
          <w:rFonts w:ascii="Arial" w:hAnsi="Arial" w:cs="Arial"/>
          <w:sz w:val="20"/>
          <w:szCs w:val="20"/>
          <w:lang w:val="es-419"/>
        </w:rPr>
        <w:t>En ese orden de ideas, puede afirmarse que los dictámenes de PCL constituyen una de las típicas formas en que se alude al derecho fundamental a la seguridad social, básicamente porque lo que busca con estos no es un mero concepto, sino verificar si de aquellos se desprende el eventual cumplimiento de uno los requisitos de base para que el calificado se haga acreedor a una pensión de invalidez</w:t>
      </w:r>
      <w:r>
        <w:rPr>
          <w:rFonts w:ascii="Arial" w:hAnsi="Arial" w:cs="Arial"/>
          <w:sz w:val="20"/>
          <w:szCs w:val="20"/>
          <w:lang w:val="es-419"/>
        </w:rPr>
        <w:t>…</w:t>
      </w:r>
    </w:p>
    <w:p w14:paraId="3E89E1DE" w14:textId="77777777" w:rsidR="00656A9A" w:rsidRPr="00E32969" w:rsidRDefault="00656A9A" w:rsidP="000E1AAF">
      <w:pPr>
        <w:jc w:val="both"/>
        <w:rPr>
          <w:rFonts w:ascii="Arial" w:hAnsi="Arial" w:cs="Arial"/>
          <w:sz w:val="20"/>
          <w:szCs w:val="20"/>
          <w:lang w:val="es-419"/>
        </w:rPr>
      </w:pPr>
    </w:p>
    <w:p w14:paraId="66A0239F" w14:textId="77777777" w:rsidR="004D77DE" w:rsidRPr="00BE501E" w:rsidRDefault="004D77DE" w:rsidP="004D77DE">
      <w:pPr>
        <w:jc w:val="both"/>
        <w:rPr>
          <w:rFonts w:ascii="Arial" w:hAnsi="Arial" w:cs="Arial"/>
          <w:sz w:val="20"/>
          <w:szCs w:val="20"/>
          <w:lang w:val="es-419"/>
        </w:rPr>
      </w:pPr>
      <w:r w:rsidRPr="00BE501E">
        <w:rPr>
          <w:rFonts w:ascii="Arial" w:hAnsi="Arial" w:cs="Arial"/>
          <w:sz w:val="20"/>
          <w:szCs w:val="20"/>
          <w:lang w:val="es-419"/>
        </w:rPr>
        <w:t>En el caso bajo estudio, Colpensiones no refutó el hecho consistente en que su afiliado presentó dentro del término oportuno su inconformidad en contra del dictamen emitido en primera oportunidad por esa AFP, sino que alegó en su defensa que, hasta tanto reciba la factura electrónica por parte de la Junta Regional de Calificación de Invalidez no podrá asumir el pago de los honorarios</w:t>
      </w:r>
      <w:r>
        <w:rPr>
          <w:rFonts w:ascii="Arial" w:hAnsi="Arial" w:cs="Arial"/>
          <w:sz w:val="20"/>
          <w:szCs w:val="20"/>
          <w:lang w:val="es-419"/>
        </w:rPr>
        <w:t>…</w:t>
      </w:r>
    </w:p>
    <w:p w14:paraId="67B908CE" w14:textId="77777777" w:rsidR="000E1AAF" w:rsidRPr="00E32969" w:rsidRDefault="000E1AAF" w:rsidP="000E1AAF">
      <w:pPr>
        <w:jc w:val="both"/>
        <w:rPr>
          <w:rFonts w:ascii="Arial" w:hAnsi="Arial" w:cs="Arial"/>
          <w:sz w:val="20"/>
          <w:szCs w:val="20"/>
          <w:lang w:val="es-419"/>
        </w:rPr>
      </w:pPr>
    </w:p>
    <w:p w14:paraId="296DB24C" w14:textId="4B704B69" w:rsidR="000E1AAF" w:rsidRPr="00E32969" w:rsidRDefault="004219B2" w:rsidP="000E1AAF">
      <w:pPr>
        <w:jc w:val="both"/>
        <w:rPr>
          <w:rFonts w:ascii="Arial" w:hAnsi="Arial" w:cs="Arial"/>
          <w:sz w:val="20"/>
          <w:szCs w:val="20"/>
          <w:lang w:val="es-419"/>
        </w:rPr>
      </w:pPr>
      <w:r w:rsidRPr="004219B2">
        <w:rPr>
          <w:rFonts w:ascii="Arial" w:hAnsi="Arial" w:cs="Arial"/>
          <w:sz w:val="20"/>
          <w:szCs w:val="20"/>
          <w:lang w:val="es-419"/>
        </w:rPr>
        <w:t>De conformidad con lo dicho hasta ahora, en el caso concreto es evidente que el tiempo para remitir el expediente a la JUNTA REGIONAL DE CALIFICACIÓN DE INVALIDEZ se encuentra más que superado, y que, no le es excusable a COLPENSIONES su tardanza en el pago de los honorarios de esa Corporación, ni siquiera en el hipotético caso de ser cierto que no lo ha hecho porque la JUNTA REGIONAL no le ha remitido la respectiva factura electrónica para pago anticipado, en especial cuando no se evidencia dentro del expediente que por su parte se hubiese realizado gestión o trámite administrativo alguno a fin de obtener de parte de esa JUNTA la mencionada factura.</w:t>
      </w:r>
    </w:p>
    <w:p w14:paraId="705DCDAC" w14:textId="77777777" w:rsidR="000E1AAF" w:rsidRDefault="000E1AAF" w:rsidP="000E1AAF">
      <w:pPr>
        <w:jc w:val="both"/>
        <w:rPr>
          <w:rFonts w:ascii="Arial" w:hAnsi="Arial" w:cs="Arial"/>
          <w:sz w:val="20"/>
          <w:szCs w:val="20"/>
        </w:rPr>
      </w:pPr>
    </w:p>
    <w:p w14:paraId="59A824F0" w14:textId="77777777" w:rsidR="000E1AAF" w:rsidRDefault="000E1AAF" w:rsidP="000E1AAF">
      <w:pPr>
        <w:jc w:val="both"/>
        <w:rPr>
          <w:rFonts w:ascii="Arial" w:hAnsi="Arial" w:cs="Arial"/>
          <w:sz w:val="20"/>
          <w:szCs w:val="20"/>
        </w:rPr>
      </w:pPr>
    </w:p>
    <w:p w14:paraId="229DE2EE" w14:textId="77777777" w:rsidR="000E1AAF" w:rsidRDefault="000E1AAF" w:rsidP="000E1AAF">
      <w:pPr>
        <w:jc w:val="both"/>
        <w:rPr>
          <w:rFonts w:ascii="Arial" w:hAnsi="Arial" w:cs="Arial"/>
          <w:sz w:val="20"/>
          <w:szCs w:val="20"/>
        </w:rPr>
      </w:pPr>
    </w:p>
    <w:bookmarkEnd w:id="0"/>
    <w:p w14:paraId="50D8AB82" w14:textId="77777777" w:rsidR="00EE2088" w:rsidRPr="000E1AAF" w:rsidRDefault="00EE2088" w:rsidP="000E1AAF">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0E1AAF">
        <w:rPr>
          <w:rFonts w:ascii="Tahoma" w:hAnsi="Tahoma" w:cs="Tahoma"/>
          <w:i w:val="0"/>
          <w:szCs w:val="24"/>
        </w:rPr>
        <w:t>REPÚBLICA DE COLOMBIA</w:t>
      </w:r>
    </w:p>
    <w:p w14:paraId="233869CD" w14:textId="77777777" w:rsidR="00EE2088" w:rsidRPr="000E1AAF" w:rsidRDefault="00EE2088" w:rsidP="000E1AAF">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0E1AAF">
        <w:rPr>
          <w:rFonts w:ascii="Tahoma" w:hAnsi="Tahoma" w:cs="Tahoma"/>
          <w:i w:val="0"/>
          <w:szCs w:val="24"/>
        </w:rPr>
        <w:t>RAMA JUDICIAL DEL PODER PÚBLICO</w:t>
      </w:r>
    </w:p>
    <w:p w14:paraId="463FB391" w14:textId="77777777" w:rsidR="00EE2088" w:rsidRPr="000E1AAF" w:rsidRDefault="00A421E7" w:rsidP="000E1AAF">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r w:rsidRPr="000E1AAF">
        <w:rPr>
          <w:rFonts w:ascii="Tahoma" w:hAnsi="Tahoma" w:cs="Tahoma"/>
          <w:b w:val="0"/>
          <w:i w:val="0"/>
          <w:noProof/>
          <w:szCs w:val="24"/>
          <w:lang w:val="es-CO" w:eastAsia="es-CO"/>
        </w:rPr>
        <w:drawing>
          <wp:inline distT="0" distB="0" distL="0" distR="0" wp14:anchorId="322300BB" wp14:editId="03DFCE9E">
            <wp:extent cx="838200" cy="85416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89" cy="854257"/>
                    </a:xfrm>
                    <a:prstGeom prst="rect">
                      <a:avLst/>
                    </a:prstGeom>
                    <a:noFill/>
                    <a:ln>
                      <a:noFill/>
                    </a:ln>
                  </pic:spPr>
                </pic:pic>
              </a:graphicData>
            </a:graphic>
          </wp:inline>
        </w:drawing>
      </w:r>
    </w:p>
    <w:p w14:paraId="14D89034" w14:textId="77777777" w:rsidR="00EE2088" w:rsidRPr="000E1AAF" w:rsidRDefault="00EE2088" w:rsidP="000E1AAF">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0E1AAF">
        <w:rPr>
          <w:rFonts w:ascii="Tahoma" w:hAnsi="Tahoma" w:cs="Tahoma"/>
          <w:bCs w:val="0"/>
          <w:i w:val="0"/>
          <w:szCs w:val="24"/>
        </w:rPr>
        <w:t xml:space="preserve">TRIBUNAL SUPERIOR DEL </w:t>
      </w:r>
      <w:r w:rsidRPr="000E1AAF">
        <w:rPr>
          <w:rFonts w:ascii="Tahoma" w:hAnsi="Tahoma" w:cs="Tahoma"/>
          <w:i w:val="0"/>
          <w:szCs w:val="24"/>
        </w:rPr>
        <w:t>DISTRITO JUDICIAL DE PEREIRA</w:t>
      </w:r>
    </w:p>
    <w:p w14:paraId="5320DC27" w14:textId="77777777" w:rsidR="006C59ED" w:rsidRPr="000E1AAF" w:rsidRDefault="00EE2088" w:rsidP="000E1AAF">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0E1AAF">
        <w:rPr>
          <w:rFonts w:ascii="Tahoma" w:hAnsi="Tahoma" w:cs="Tahoma"/>
          <w:i w:val="0"/>
          <w:szCs w:val="24"/>
        </w:rPr>
        <w:t xml:space="preserve">SALA </w:t>
      </w:r>
      <w:r w:rsidR="006C59ED" w:rsidRPr="000E1AAF">
        <w:rPr>
          <w:rFonts w:ascii="Tahoma" w:hAnsi="Tahoma" w:cs="Tahoma"/>
          <w:i w:val="0"/>
          <w:szCs w:val="24"/>
        </w:rPr>
        <w:t xml:space="preserve"># 7 </w:t>
      </w:r>
      <w:r w:rsidRPr="000E1AAF">
        <w:rPr>
          <w:rFonts w:ascii="Tahoma" w:hAnsi="Tahoma" w:cs="Tahoma"/>
          <w:i w:val="0"/>
          <w:szCs w:val="24"/>
        </w:rPr>
        <w:t>DE DECISIÓN DE ASUNTOS PENALES</w:t>
      </w:r>
      <w:r w:rsidR="00000109" w:rsidRPr="000E1AAF">
        <w:rPr>
          <w:rFonts w:ascii="Tahoma" w:hAnsi="Tahoma" w:cs="Tahoma"/>
          <w:i w:val="0"/>
          <w:szCs w:val="24"/>
        </w:rPr>
        <w:t xml:space="preserve"> </w:t>
      </w:r>
    </w:p>
    <w:p w14:paraId="2EAAA607" w14:textId="77777777" w:rsidR="00EE2088" w:rsidRPr="000E1AAF" w:rsidRDefault="00000109" w:rsidP="000E1AAF">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0E1AAF">
        <w:rPr>
          <w:rFonts w:ascii="Tahoma" w:hAnsi="Tahoma" w:cs="Tahoma"/>
          <w:i w:val="0"/>
          <w:szCs w:val="24"/>
        </w:rPr>
        <w:t>PARA ADOLESCENTES</w:t>
      </w:r>
    </w:p>
    <w:p w14:paraId="63B0168F" w14:textId="77777777" w:rsidR="00EE2088" w:rsidRPr="000E1AAF" w:rsidRDefault="00EE2088" w:rsidP="000E1AAF">
      <w:pPr>
        <w:suppressAutoHyphens/>
        <w:spacing w:line="276" w:lineRule="auto"/>
        <w:jc w:val="center"/>
        <w:rPr>
          <w:rFonts w:ascii="Tahoma" w:hAnsi="Tahoma" w:cs="Tahoma"/>
          <w:spacing w:val="-4"/>
        </w:rPr>
      </w:pPr>
    </w:p>
    <w:p w14:paraId="755E58BE" w14:textId="77777777" w:rsidR="00EE2088" w:rsidRPr="000E1AAF" w:rsidRDefault="00EE2088" w:rsidP="000E1AAF">
      <w:pPr>
        <w:suppressAutoHyphens/>
        <w:spacing w:line="276" w:lineRule="auto"/>
        <w:jc w:val="center"/>
        <w:rPr>
          <w:rFonts w:ascii="Tahoma" w:hAnsi="Tahoma" w:cs="Tahoma"/>
          <w:spacing w:val="-4"/>
        </w:rPr>
      </w:pPr>
      <w:r w:rsidRPr="000E1AAF">
        <w:rPr>
          <w:rFonts w:ascii="Tahoma" w:hAnsi="Tahoma" w:cs="Tahoma"/>
          <w:spacing w:val="-4"/>
        </w:rPr>
        <w:t>Magistrado Ponente</w:t>
      </w:r>
    </w:p>
    <w:p w14:paraId="3F7F6756" w14:textId="77777777" w:rsidR="00EE2088" w:rsidRPr="000E1AAF" w:rsidRDefault="00EE2088" w:rsidP="000E1AAF">
      <w:pPr>
        <w:suppressAutoHyphens/>
        <w:spacing w:line="276" w:lineRule="auto"/>
        <w:jc w:val="center"/>
        <w:rPr>
          <w:rFonts w:ascii="Tahoma" w:hAnsi="Tahoma" w:cs="Tahoma"/>
          <w:b/>
          <w:bCs/>
          <w:spacing w:val="-4"/>
        </w:rPr>
      </w:pPr>
      <w:r w:rsidRPr="000E1AAF">
        <w:rPr>
          <w:rFonts w:ascii="Tahoma" w:hAnsi="Tahoma" w:cs="Tahoma"/>
          <w:b/>
          <w:bCs/>
          <w:spacing w:val="-4"/>
        </w:rPr>
        <w:t>MANUEL YARZAGARAY BANDERA</w:t>
      </w:r>
    </w:p>
    <w:p w14:paraId="15AC20E4" w14:textId="77777777" w:rsidR="00EE2088" w:rsidRPr="000E1AAF" w:rsidRDefault="00EE2088" w:rsidP="000E1AAF">
      <w:pPr>
        <w:suppressAutoHyphens/>
        <w:spacing w:line="276" w:lineRule="auto"/>
        <w:rPr>
          <w:rFonts w:ascii="Tahoma" w:hAnsi="Tahoma" w:cs="Tahoma"/>
          <w:b/>
          <w:bCs/>
          <w:spacing w:val="-4"/>
        </w:rPr>
      </w:pPr>
    </w:p>
    <w:p w14:paraId="07768BB8" w14:textId="77777777" w:rsidR="00EE2088" w:rsidRPr="000E1AAF" w:rsidRDefault="00EE2088" w:rsidP="000E1AAF">
      <w:pPr>
        <w:suppressAutoHyphens/>
        <w:spacing w:line="276" w:lineRule="auto"/>
        <w:jc w:val="center"/>
        <w:rPr>
          <w:rFonts w:ascii="Tahoma" w:hAnsi="Tahoma" w:cs="Tahoma"/>
          <w:b/>
          <w:bCs/>
          <w:spacing w:val="-4"/>
        </w:rPr>
      </w:pPr>
      <w:r w:rsidRPr="000E1AAF">
        <w:rPr>
          <w:rFonts w:ascii="Tahoma" w:hAnsi="Tahoma" w:cs="Tahoma"/>
          <w:b/>
          <w:bCs/>
          <w:spacing w:val="-4"/>
        </w:rPr>
        <w:t>SENTENCIA DE TUTELA SEGUNDA INSTANCIA</w:t>
      </w:r>
    </w:p>
    <w:p w14:paraId="69DAD0DB" w14:textId="77777777" w:rsidR="006C59ED" w:rsidRPr="000E1AAF" w:rsidRDefault="006C59ED" w:rsidP="000E1AAF">
      <w:pPr>
        <w:tabs>
          <w:tab w:val="left" w:pos="2266"/>
          <w:tab w:val="left" w:pos="2549"/>
        </w:tabs>
        <w:suppressAutoHyphens/>
        <w:spacing w:line="276" w:lineRule="auto"/>
        <w:rPr>
          <w:rFonts w:ascii="Tahoma" w:hAnsi="Tahoma" w:cs="Tahoma"/>
          <w:spacing w:val="-3"/>
        </w:rPr>
      </w:pPr>
    </w:p>
    <w:p w14:paraId="0A8B588C" w14:textId="77777777" w:rsidR="00B82840" w:rsidRPr="000E1AAF" w:rsidRDefault="00B82840" w:rsidP="000E1AAF">
      <w:pPr>
        <w:tabs>
          <w:tab w:val="left" w:pos="2266"/>
          <w:tab w:val="left" w:pos="2549"/>
        </w:tabs>
        <w:suppressAutoHyphens/>
        <w:spacing w:line="276" w:lineRule="auto"/>
        <w:jc w:val="center"/>
        <w:rPr>
          <w:rFonts w:ascii="Tahoma" w:hAnsi="Tahoma" w:cs="Tahoma"/>
          <w:spacing w:val="-3"/>
        </w:rPr>
      </w:pPr>
      <w:r w:rsidRPr="000E1AAF">
        <w:rPr>
          <w:rFonts w:ascii="Tahoma" w:hAnsi="Tahoma" w:cs="Tahoma"/>
          <w:spacing w:val="-3"/>
        </w:rPr>
        <w:t xml:space="preserve">Aprobado mediante Acta Nro. </w:t>
      </w:r>
      <w:r w:rsidR="001F35C9" w:rsidRPr="000E1AAF">
        <w:rPr>
          <w:rFonts w:ascii="Tahoma" w:hAnsi="Tahoma" w:cs="Tahoma"/>
          <w:spacing w:val="-3"/>
        </w:rPr>
        <w:t>338</w:t>
      </w:r>
      <w:r w:rsidRPr="000E1AAF">
        <w:rPr>
          <w:rFonts w:ascii="Tahoma" w:hAnsi="Tahoma" w:cs="Tahoma"/>
          <w:spacing w:val="-3"/>
        </w:rPr>
        <w:t xml:space="preserve"> del </w:t>
      </w:r>
      <w:r w:rsidR="001F35C9" w:rsidRPr="000E1AAF">
        <w:rPr>
          <w:rFonts w:ascii="Tahoma" w:hAnsi="Tahoma" w:cs="Tahoma"/>
          <w:spacing w:val="-3"/>
        </w:rPr>
        <w:t xml:space="preserve">21 </w:t>
      </w:r>
      <w:r w:rsidRPr="000E1AAF">
        <w:rPr>
          <w:rFonts w:ascii="Tahoma" w:hAnsi="Tahoma" w:cs="Tahoma"/>
          <w:spacing w:val="-3"/>
        </w:rPr>
        <w:t>de ju</w:t>
      </w:r>
      <w:r w:rsidR="002806D8" w:rsidRPr="000E1AAF">
        <w:rPr>
          <w:rFonts w:ascii="Tahoma" w:hAnsi="Tahoma" w:cs="Tahoma"/>
          <w:spacing w:val="-3"/>
        </w:rPr>
        <w:t>l</w:t>
      </w:r>
      <w:r w:rsidRPr="000E1AAF">
        <w:rPr>
          <w:rFonts w:ascii="Tahoma" w:hAnsi="Tahoma" w:cs="Tahoma"/>
          <w:spacing w:val="-3"/>
        </w:rPr>
        <w:t>io de 2021</w:t>
      </w:r>
    </w:p>
    <w:p w14:paraId="1ED0B76C" w14:textId="77777777" w:rsidR="00B82840" w:rsidRPr="000E1AAF" w:rsidRDefault="00B82840" w:rsidP="000E1AAF">
      <w:pPr>
        <w:tabs>
          <w:tab w:val="left" w:pos="2266"/>
          <w:tab w:val="left" w:pos="2549"/>
        </w:tabs>
        <w:suppressAutoHyphens/>
        <w:spacing w:line="276" w:lineRule="auto"/>
        <w:jc w:val="both"/>
        <w:rPr>
          <w:rFonts w:ascii="Tahoma" w:hAnsi="Tahoma" w:cs="Tahoma"/>
          <w:spacing w:val="-3"/>
        </w:rPr>
      </w:pPr>
    </w:p>
    <w:tbl>
      <w:tblPr>
        <w:tblW w:w="82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16"/>
        <w:gridCol w:w="6501"/>
      </w:tblGrid>
      <w:tr w:rsidR="00987434" w:rsidRPr="000E1AAF" w14:paraId="030D1984" w14:textId="77777777" w:rsidTr="007D4405">
        <w:trPr>
          <w:trHeight w:val="271"/>
          <w:jc w:val="center"/>
        </w:trPr>
        <w:tc>
          <w:tcPr>
            <w:tcW w:w="1696" w:type="dxa"/>
            <w:shd w:val="clear" w:color="auto" w:fill="auto"/>
            <w:vAlign w:val="center"/>
          </w:tcPr>
          <w:p w14:paraId="4819656D" w14:textId="77777777" w:rsidR="00987434" w:rsidRPr="000E1AAF" w:rsidRDefault="00987434" w:rsidP="000E1AAF">
            <w:pPr>
              <w:ind w:left="59"/>
              <w:rPr>
                <w:rFonts w:ascii="Tahoma" w:hAnsi="Tahoma" w:cs="Tahoma"/>
                <w:b/>
                <w:sz w:val="22"/>
                <w:lang w:val="es-CO"/>
              </w:rPr>
            </w:pPr>
            <w:r w:rsidRPr="000E1AAF">
              <w:rPr>
                <w:rFonts w:ascii="Tahoma" w:hAnsi="Tahoma" w:cs="Tahoma"/>
                <w:b/>
                <w:smallCaps/>
                <w:sz w:val="22"/>
                <w:lang w:val="es-CO"/>
              </w:rPr>
              <w:t xml:space="preserve">Radicación: </w:t>
            </w:r>
          </w:p>
        </w:tc>
        <w:tc>
          <w:tcPr>
            <w:tcW w:w="6521" w:type="dxa"/>
            <w:shd w:val="clear" w:color="auto" w:fill="auto"/>
            <w:vAlign w:val="center"/>
          </w:tcPr>
          <w:p w14:paraId="1154F379" w14:textId="77777777" w:rsidR="00987434" w:rsidRPr="000E1AAF" w:rsidRDefault="00EE2088" w:rsidP="000E1AAF">
            <w:pPr>
              <w:ind w:left="167" w:right="34"/>
              <w:rPr>
                <w:rFonts w:ascii="Tahoma" w:hAnsi="Tahoma" w:cs="Tahoma"/>
                <w:sz w:val="22"/>
                <w:lang w:val="es-CO"/>
              </w:rPr>
            </w:pPr>
            <w:bookmarkStart w:id="1" w:name="_Hlk65616892"/>
            <w:r w:rsidRPr="000E1AAF">
              <w:rPr>
                <w:rFonts w:ascii="Tahoma" w:hAnsi="Tahoma" w:cs="Tahoma"/>
                <w:sz w:val="22"/>
                <w:lang w:val="es-CO"/>
              </w:rPr>
              <w:t>66-001-31-</w:t>
            </w:r>
            <w:r w:rsidR="00000109" w:rsidRPr="000E1AAF">
              <w:rPr>
                <w:rFonts w:ascii="Tahoma" w:hAnsi="Tahoma" w:cs="Tahoma"/>
                <w:sz w:val="22"/>
                <w:lang w:val="es-CO"/>
              </w:rPr>
              <w:t>18</w:t>
            </w:r>
            <w:r w:rsidR="006C59ED" w:rsidRPr="000E1AAF">
              <w:rPr>
                <w:rFonts w:ascii="Tahoma" w:hAnsi="Tahoma" w:cs="Tahoma"/>
                <w:sz w:val="22"/>
                <w:lang w:val="es-CO"/>
              </w:rPr>
              <w:t>-001-2021-00043</w:t>
            </w:r>
            <w:r w:rsidR="00987434" w:rsidRPr="000E1AAF">
              <w:rPr>
                <w:rFonts w:ascii="Tahoma" w:hAnsi="Tahoma" w:cs="Tahoma"/>
                <w:sz w:val="22"/>
                <w:lang w:val="es-CO"/>
              </w:rPr>
              <w:t>-01</w:t>
            </w:r>
            <w:bookmarkEnd w:id="1"/>
          </w:p>
        </w:tc>
      </w:tr>
      <w:tr w:rsidR="00987434" w:rsidRPr="000E1AAF" w14:paraId="468260DD" w14:textId="77777777" w:rsidTr="007D4405">
        <w:trPr>
          <w:trHeight w:val="271"/>
          <w:jc w:val="center"/>
        </w:trPr>
        <w:tc>
          <w:tcPr>
            <w:tcW w:w="1696" w:type="dxa"/>
            <w:shd w:val="clear" w:color="auto" w:fill="auto"/>
            <w:vAlign w:val="center"/>
          </w:tcPr>
          <w:p w14:paraId="2898850B" w14:textId="77777777" w:rsidR="00987434" w:rsidRPr="000E1AAF" w:rsidRDefault="00987434" w:rsidP="000E1AAF">
            <w:pPr>
              <w:ind w:left="59"/>
              <w:rPr>
                <w:rFonts w:ascii="Tahoma" w:hAnsi="Tahoma" w:cs="Tahoma"/>
                <w:b/>
                <w:smallCaps/>
                <w:sz w:val="22"/>
                <w:lang w:val="es-CO"/>
              </w:rPr>
            </w:pPr>
            <w:r w:rsidRPr="000E1AAF">
              <w:rPr>
                <w:rFonts w:ascii="Tahoma" w:hAnsi="Tahoma" w:cs="Tahoma"/>
                <w:b/>
                <w:smallCaps/>
                <w:sz w:val="22"/>
                <w:lang w:val="es-CO"/>
              </w:rPr>
              <w:t>Procedencia:</w:t>
            </w:r>
          </w:p>
        </w:tc>
        <w:tc>
          <w:tcPr>
            <w:tcW w:w="6521" w:type="dxa"/>
            <w:shd w:val="clear" w:color="auto" w:fill="auto"/>
            <w:vAlign w:val="center"/>
          </w:tcPr>
          <w:p w14:paraId="7E34B14A" w14:textId="77777777" w:rsidR="00987434" w:rsidRPr="000E1AAF" w:rsidRDefault="00836DC8" w:rsidP="000E1AAF">
            <w:pPr>
              <w:ind w:left="167" w:right="34"/>
              <w:rPr>
                <w:rFonts w:ascii="Tahoma" w:hAnsi="Tahoma" w:cs="Tahoma"/>
                <w:sz w:val="22"/>
                <w:lang w:val="es-CO"/>
              </w:rPr>
            </w:pPr>
            <w:r w:rsidRPr="000E1AAF">
              <w:rPr>
                <w:rFonts w:ascii="Tahoma" w:hAnsi="Tahoma" w:cs="Tahoma"/>
                <w:smallCaps/>
                <w:sz w:val="22"/>
                <w:lang w:val="es-CO"/>
              </w:rPr>
              <w:t xml:space="preserve">Juzgado </w:t>
            </w:r>
            <w:r w:rsidR="00EE2088" w:rsidRPr="000E1AAF">
              <w:rPr>
                <w:rFonts w:ascii="Tahoma" w:hAnsi="Tahoma" w:cs="Tahoma"/>
                <w:smallCaps/>
                <w:sz w:val="22"/>
                <w:lang w:val="es-CO"/>
              </w:rPr>
              <w:t>1</w:t>
            </w:r>
            <w:r w:rsidR="003B2ECF" w:rsidRPr="000E1AAF">
              <w:rPr>
                <w:rFonts w:ascii="Tahoma" w:hAnsi="Tahoma" w:cs="Tahoma"/>
                <w:smallCaps/>
                <w:sz w:val="22"/>
                <w:lang w:val="es-CO"/>
              </w:rPr>
              <w:t>°</w:t>
            </w:r>
            <w:r w:rsidR="00556455" w:rsidRPr="000E1AAF">
              <w:rPr>
                <w:rFonts w:ascii="Tahoma" w:hAnsi="Tahoma" w:cs="Tahoma"/>
                <w:smallCaps/>
                <w:sz w:val="22"/>
                <w:lang w:val="es-CO"/>
              </w:rPr>
              <w:t xml:space="preserve"> </w:t>
            </w:r>
            <w:r w:rsidR="003C62EC" w:rsidRPr="000E1AAF">
              <w:rPr>
                <w:rFonts w:ascii="Tahoma" w:hAnsi="Tahoma" w:cs="Tahoma"/>
                <w:smallCaps/>
                <w:sz w:val="22"/>
                <w:lang w:val="es-CO"/>
              </w:rPr>
              <w:t xml:space="preserve">Penal del Circuito </w:t>
            </w:r>
            <w:r w:rsidR="00000109" w:rsidRPr="000E1AAF">
              <w:rPr>
                <w:rFonts w:ascii="Tahoma" w:hAnsi="Tahoma" w:cs="Tahoma"/>
                <w:smallCaps/>
                <w:sz w:val="22"/>
                <w:lang w:val="es-CO"/>
              </w:rPr>
              <w:t>para Adolescentes de Pereira</w:t>
            </w:r>
            <w:r w:rsidR="00556455" w:rsidRPr="000E1AAF">
              <w:rPr>
                <w:rFonts w:ascii="Tahoma" w:hAnsi="Tahoma" w:cs="Tahoma"/>
                <w:smallCaps/>
                <w:sz w:val="22"/>
                <w:lang w:val="es-CO"/>
              </w:rPr>
              <w:t xml:space="preserve"> </w:t>
            </w:r>
          </w:p>
        </w:tc>
      </w:tr>
      <w:tr w:rsidR="00987434" w:rsidRPr="000E1AAF" w14:paraId="0D3AE750" w14:textId="77777777" w:rsidTr="007D4405">
        <w:trPr>
          <w:trHeight w:val="258"/>
          <w:jc w:val="center"/>
        </w:trPr>
        <w:tc>
          <w:tcPr>
            <w:tcW w:w="1696" w:type="dxa"/>
            <w:shd w:val="clear" w:color="auto" w:fill="auto"/>
            <w:vAlign w:val="center"/>
          </w:tcPr>
          <w:p w14:paraId="12CAD73A" w14:textId="77777777" w:rsidR="00987434" w:rsidRPr="000E1AAF" w:rsidRDefault="00987434" w:rsidP="000E1AAF">
            <w:pPr>
              <w:ind w:left="59"/>
              <w:rPr>
                <w:rFonts w:ascii="Tahoma" w:hAnsi="Tahoma" w:cs="Tahoma"/>
                <w:b/>
                <w:sz w:val="22"/>
                <w:lang w:val="es-CO"/>
              </w:rPr>
            </w:pPr>
            <w:r w:rsidRPr="000E1AAF">
              <w:rPr>
                <w:rFonts w:ascii="Tahoma" w:hAnsi="Tahoma" w:cs="Tahoma"/>
                <w:b/>
                <w:smallCaps/>
                <w:sz w:val="22"/>
                <w:lang w:val="es-CO"/>
              </w:rPr>
              <w:t xml:space="preserve">Accionante: </w:t>
            </w:r>
          </w:p>
        </w:tc>
        <w:tc>
          <w:tcPr>
            <w:tcW w:w="6521" w:type="dxa"/>
            <w:shd w:val="clear" w:color="auto" w:fill="auto"/>
            <w:vAlign w:val="center"/>
          </w:tcPr>
          <w:p w14:paraId="0AAF96DA" w14:textId="77777777" w:rsidR="00987434" w:rsidRPr="000E1AAF" w:rsidRDefault="006C59ED" w:rsidP="000E1AAF">
            <w:pPr>
              <w:ind w:left="167" w:right="34"/>
              <w:rPr>
                <w:rFonts w:ascii="Tahoma" w:hAnsi="Tahoma" w:cs="Tahoma"/>
                <w:smallCaps/>
                <w:sz w:val="22"/>
                <w:lang w:val="es-CO"/>
              </w:rPr>
            </w:pPr>
            <w:r w:rsidRPr="000E1AAF">
              <w:rPr>
                <w:rFonts w:ascii="Tahoma" w:hAnsi="Tahoma" w:cs="Tahoma"/>
                <w:smallCaps/>
                <w:sz w:val="22"/>
                <w:lang w:val="es-CO"/>
              </w:rPr>
              <w:t>Jaime Buitrago Berrío</w:t>
            </w:r>
            <w:r w:rsidR="00000109" w:rsidRPr="000E1AAF">
              <w:rPr>
                <w:rFonts w:ascii="Tahoma" w:hAnsi="Tahoma" w:cs="Tahoma"/>
                <w:smallCaps/>
                <w:sz w:val="22"/>
                <w:lang w:val="es-CO"/>
              </w:rPr>
              <w:t xml:space="preserve"> </w:t>
            </w:r>
          </w:p>
        </w:tc>
      </w:tr>
      <w:tr w:rsidR="00987434" w:rsidRPr="000E1AAF" w14:paraId="5AD267C0" w14:textId="77777777" w:rsidTr="007D4405">
        <w:trPr>
          <w:trHeight w:val="271"/>
          <w:jc w:val="center"/>
        </w:trPr>
        <w:tc>
          <w:tcPr>
            <w:tcW w:w="1696" w:type="dxa"/>
            <w:shd w:val="clear" w:color="auto" w:fill="auto"/>
            <w:vAlign w:val="center"/>
          </w:tcPr>
          <w:p w14:paraId="27C8B1CB" w14:textId="77777777" w:rsidR="00987434" w:rsidRPr="000E1AAF" w:rsidRDefault="00987434" w:rsidP="000E1AAF">
            <w:pPr>
              <w:ind w:left="59"/>
              <w:rPr>
                <w:rFonts w:ascii="Tahoma" w:hAnsi="Tahoma" w:cs="Tahoma"/>
                <w:b/>
                <w:sz w:val="22"/>
                <w:lang w:val="es-CO"/>
              </w:rPr>
            </w:pPr>
            <w:r w:rsidRPr="000E1AAF">
              <w:rPr>
                <w:rFonts w:ascii="Tahoma" w:hAnsi="Tahoma" w:cs="Tahoma"/>
                <w:b/>
                <w:smallCaps/>
                <w:sz w:val="22"/>
                <w:lang w:val="es-CO"/>
              </w:rPr>
              <w:t xml:space="preserve">Accionado: </w:t>
            </w:r>
          </w:p>
        </w:tc>
        <w:tc>
          <w:tcPr>
            <w:tcW w:w="6521" w:type="dxa"/>
            <w:shd w:val="clear" w:color="auto" w:fill="auto"/>
            <w:vAlign w:val="center"/>
          </w:tcPr>
          <w:p w14:paraId="59598865" w14:textId="77777777" w:rsidR="00987434" w:rsidRPr="000E1AAF" w:rsidRDefault="00556455" w:rsidP="000E1AAF">
            <w:pPr>
              <w:ind w:left="167" w:right="34"/>
              <w:rPr>
                <w:rFonts w:ascii="Tahoma" w:hAnsi="Tahoma" w:cs="Tahoma"/>
                <w:smallCaps/>
                <w:sz w:val="22"/>
                <w:lang w:val="es-CO"/>
              </w:rPr>
            </w:pPr>
            <w:r w:rsidRPr="000E1AAF">
              <w:rPr>
                <w:rFonts w:ascii="Tahoma" w:hAnsi="Tahoma" w:cs="Tahoma"/>
                <w:smallCaps/>
                <w:sz w:val="22"/>
                <w:lang w:val="es-CO"/>
              </w:rPr>
              <w:t xml:space="preserve">Colpensiones </w:t>
            </w:r>
          </w:p>
        </w:tc>
      </w:tr>
      <w:tr w:rsidR="00987434" w:rsidRPr="000E1AAF" w14:paraId="44BCEAFA" w14:textId="77777777" w:rsidTr="007D4405">
        <w:trPr>
          <w:trHeight w:val="271"/>
          <w:jc w:val="center"/>
        </w:trPr>
        <w:tc>
          <w:tcPr>
            <w:tcW w:w="1696" w:type="dxa"/>
            <w:shd w:val="clear" w:color="auto" w:fill="auto"/>
            <w:vAlign w:val="center"/>
          </w:tcPr>
          <w:p w14:paraId="54E32184" w14:textId="77777777" w:rsidR="00987434" w:rsidRPr="000E1AAF" w:rsidRDefault="00987434" w:rsidP="000E1AAF">
            <w:pPr>
              <w:ind w:left="59"/>
              <w:rPr>
                <w:rFonts w:ascii="Tahoma" w:hAnsi="Tahoma" w:cs="Tahoma"/>
                <w:b/>
                <w:sz w:val="22"/>
                <w:lang w:val="es-CO"/>
              </w:rPr>
            </w:pPr>
            <w:r w:rsidRPr="000E1AAF">
              <w:rPr>
                <w:rFonts w:ascii="Tahoma" w:hAnsi="Tahoma" w:cs="Tahoma"/>
                <w:b/>
                <w:smallCaps/>
                <w:sz w:val="22"/>
                <w:lang w:val="es-CO"/>
              </w:rPr>
              <w:t xml:space="preserve">Decisión: </w:t>
            </w:r>
          </w:p>
        </w:tc>
        <w:tc>
          <w:tcPr>
            <w:tcW w:w="6521" w:type="dxa"/>
            <w:shd w:val="clear" w:color="auto" w:fill="auto"/>
            <w:vAlign w:val="center"/>
          </w:tcPr>
          <w:p w14:paraId="2889ACF5" w14:textId="77777777" w:rsidR="00987434" w:rsidRPr="000E1AAF" w:rsidRDefault="00556455" w:rsidP="000E1AAF">
            <w:pPr>
              <w:ind w:left="167" w:right="34"/>
              <w:rPr>
                <w:rFonts w:ascii="Tahoma" w:hAnsi="Tahoma" w:cs="Tahoma"/>
                <w:smallCaps/>
                <w:sz w:val="22"/>
                <w:lang w:val="es-CO"/>
              </w:rPr>
            </w:pPr>
            <w:r w:rsidRPr="000E1AAF">
              <w:rPr>
                <w:rFonts w:ascii="Tahoma" w:hAnsi="Tahoma" w:cs="Tahoma"/>
                <w:smallCaps/>
                <w:sz w:val="22"/>
                <w:lang w:val="es-CO"/>
              </w:rPr>
              <w:t xml:space="preserve">Confirma </w:t>
            </w:r>
          </w:p>
        </w:tc>
      </w:tr>
    </w:tbl>
    <w:p w14:paraId="1E8F4699" w14:textId="77777777" w:rsidR="00296AB9" w:rsidRPr="000E1AAF" w:rsidRDefault="00296AB9" w:rsidP="000E1AAF">
      <w:pPr>
        <w:widowControl w:val="0"/>
        <w:autoSpaceDE w:val="0"/>
        <w:autoSpaceDN w:val="0"/>
        <w:adjustRightInd w:val="0"/>
        <w:spacing w:line="276" w:lineRule="auto"/>
        <w:rPr>
          <w:rFonts w:ascii="Tahoma" w:hAnsi="Tahoma" w:cs="Tahoma"/>
          <w:b/>
        </w:rPr>
      </w:pPr>
    </w:p>
    <w:p w14:paraId="799423E2" w14:textId="77777777" w:rsidR="006D7CCE" w:rsidRPr="000E1AAF" w:rsidRDefault="006D7CCE" w:rsidP="000E1AAF">
      <w:pPr>
        <w:widowControl w:val="0"/>
        <w:autoSpaceDE w:val="0"/>
        <w:autoSpaceDN w:val="0"/>
        <w:adjustRightInd w:val="0"/>
        <w:spacing w:line="276" w:lineRule="auto"/>
        <w:jc w:val="center"/>
        <w:rPr>
          <w:rFonts w:ascii="Tahoma" w:hAnsi="Tahoma" w:cs="Tahoma"/>
          <w:bCs/>
          <w:i/>
        </w:rPr>
      </w:pPr>
      <w:r w:rsidRPr="000E1AAF">
        <w:rPr>
          <w:rFonts w:ascii="Tahoma" w:hAnsi="Tahoma" w:cs="Tahoma"/>
          <w:b/>
        </w:rPr>
        <w:t>ASUNTO</w:t>
      </w:r>
      <w:r w:rsidR="00296AB9" w:rsidRPr="000E1AAF">
        <w:rPr>
          <w:rFonts w:ascii="Tahoma" w:hAnsi="Tahoma" w:cs="Tahoma"/>
          <w:b/>
        </w:rPr>
        <w:t>:</w:t>
      </w:r>
    </w:p>
    <w:p w14:paraId="4331A02B" w14:textId="77777777" w:rsidR="00C1649A" w:rsidRPr="000E1AAF" w:rsidRDefault="00C1649A" w:rsidP="000E1AAF">
      <w:pPr>
        <w:widowControl w:val="0"/>
        <w:tabs>
          <w:tab w:val="left" w:pos="561"/>
        </w:tabs>
        <w:autoSpaceDE w:val="0"/>
        <w:spacing w:line="276" w:lineRule="auto"/>
        <w:rPr>
          <w:rFonts w:ascii="Tahoma" w:hAnsi="Tahoma" w:cs="Tahoma"/>
          <w:b/>
        </w:rPr>
      </w:pPr>
    </w:p>
    <w:p w14:paraId="61DA7041" w14:textId="77777777" w:rsidR="00C1649A" w:rsidRPr="004219B2" w:rsidRDefault="00271603" w:rsidP="000E1AAF">
      <w:pPr>
        <w:widowControl w:val="0"/>
        <w:autoSpaceDE w:val="0"/>
        <w:spacing w:line="276" w:lineRule="auto"/>
        <w:jc w:val="both"/>
        <w:rPr>
          <w:rFonts w:ascii="Tahoma" w:hAnsi="Tahoma" w:cs="Tahoma"/>
          <w:bCs/>
          <w:spacing w:val="-4"/>
        </w:rPr>
      </w:pPr>
      <w:r w:rsidRPr="004219B2">
        <w:rPr>
          <w:rFonts w:ascii="Tahoma" w:hAnsi="Tahoma" w:cs="Tahoma"/>
          <w:spacing w:val="-4"/>
        </w:rPr>
        <w:lastRenderedPageBreak/>
        <w:t>Se pronuncia la Sala en torno a</w:t>
      </w:r>
      <w:r w:rsidRPr="004219B2">
        <w:rPr>
          <w:rFonts w:ascii="Tahoma" w:hAnsi="Tahoma" w:cs="Tahoma"/>
          <w:bCs/>
          <w:spacing w:val="-4"/>
        </w:rPr>
        <w:t xml:space="preserve"> la impugnación interpuesta por</w:t>
      </w:r>
      <w:r w:rsidR="00BF47CD" w:rsidRPr="004219B2">
        <w:rPr>
          <w:rFonts w:ascii="Tahoma" w:hAnsi="Tahoma" w:cs="Tahoma"/>
          <w:bCs/>
          <w:spacing w:val="-4"/>
        </w:rPr>
        <w:t xml:space="preserve"> </w:t>
      </w:r>
      <w:r w:rsidR="00CF7A27" w:rsidRPr="004219B2">
        <w:rPr>
          <w:rFonts w:ascii="Tahoma" w:hAnsi="Tahoma" w:cs="Tahoma"/>
          <w:bCs/>
          <w:spacing w:val="-4"/>
        </w:rPr>
        <w:t>parte de</w:t>
      </w:r>
      <w:r w:rsidR="003C62EC" w:rsidRPr="004219B2">
        <w:rPr>
          <w:rFonts w:ascii="Tahoma" w:hAnsi="Tahoma" w:cs="Tahoma"/>
          <w:bCs/>
          <w:spacing w:val="-4"/>
        </w:rPr>
        <w:t xml:space="preserve"> la Directora de la Dirección de Acciones Constitucionales de </w:t>
      </w:r>
      <w:r w:rsidR="003C62EC" w:rsidRPr="004219B2">
        <w:rPr>
          <w:rFonts w:ascii="Tahoma" w:hAnsi="Tahoma" w:cs="Tahoma"/>
          <w:b/>
          <w:bCs/>
          <w:spacing w:val="-4"/>
        </w:rPr>
        <w:t>COLPENSIONES</w:t>
      </w:r>
      <w:r w:rsidR="00CF7A27" w:rsidRPr="004219B2">
        <w:rPr>
          <w:rFonts w:ascii="Tahoma" w:hAnsi="Tahoma" w:cs="Tahoma"/>
          <w:bCs/>
          <w:spacing w:val="-4"/>
        </w:rPr>
        <w:t xml:space="preserve">, </w:t>
      </w:r>
      <w:r w:rsidR="00296AB9" w:rsidRPr="004219B2">
        <w:rPr>
          <w:rFonts w:ascii="Tahoma" w:hAnsi="Tahoma" w:cs="Tahoma"/>
          <w:bCs/>
          <w:spacing w:val="-4"/>
        </w:rPr>
        <w:t>en contra de</w:t>
      </w:r>
      <w:r w:rsidR="00556455" w:rsidRPr="004219B2">
        <w:rPr>
          <w:rFonts w:ascii="Tahoma" w:hAnsi="Tahoma" w:cs="Tahoma"/>
          <w:bCs/>
          <w:spacing w:val="-4"/>
        </w:rPr>
        <w:t>l fallo de tutela proferido</w:t>
      </w:r>
      <w:r w:rsidR="00296AB9" w:rsidRPr="004219B2">
        <w:rPr>
          <w:rFonts w:ascii="Tahoma" w:hAnsi="Tahoma" w:cs="Tahoma"/>
          <w:bCs/>
          <w:spacing w:val="-4"/>
        </w:rPr>
        <w:t xml:space="preserve"> por el Juzgado </w:t>
      </w:r>
      <w:r w:rsidR="005C03B5" w:rsidRPr="004219B2">
        <w:rPr>
          <w:rFonts w:ascii="Tahoma" w:hAnsi="Tahoma" w:cs="Tahoma"/>
          <w:bCs/>
          <w:spacing w:val="-4"/>
        </w:rPr>
        <w:t>1</w:t>
      </w:r>
      <w:r w:rsidR="00CF7A27" w:rsidRPr="004219B2">
        <w:rPr>
          <w:rFonts w:ascii="Tahoma" w:hAnsi="Tahoma" w:cs="Tahoma"/>
          <w:bCs/>
          <w:spacing w:val="-4"/>
        </w:rPr>
        <w:t>º</w:t>
      </w:r>
      <w:r w:rsidR="003C62EC" w:rsidRPr="004219B2">
        <w:rPr>
          <w:rFonts w:ascii="Tahoma" w:hAnsi="Tahoma" w:cs="Tahoma"/>
          <w:bCs/>
          <w:spacing w:val="-4"/>
        </w:rPr>
        <w:t xml:space="preserve"> Penal del Circuito</w:t>
      </w:r>
      <w:r w:rsidR="005C03B5" w:rsidRPr="004219B2">
        <w:rPr>
          <w:rFonts w:ascii="Tahoma" w:hAnsi="Tahoma" w:cs="Tahoma"/>
          <w:bCs/>
          <w:spacing w:val="-4"/>
        </w:rPr>
        <w:t xml:space="preserve"> </w:t>
      </w:r>
      <w:r w:rsidR="00000109" w:rsidRPr="004219B2">
        <w:rPr>
          <w:rFonts w:ascii="Tahoma" w:hAnsi="Tahoma" w:cs="Tahoma"/>
          <w:bCs/>
          <w:spacing w:val="-4"/>
        </w:rPr>
        <w:t xml:space="preserve">para Adolescentes </w:t>
      </w:r>
      <w:r w:rsidR="003C62EC" w:rsidRPr="004219B2">
        <w:rPr>
          <w:rFonts w:ascii="Tahoma" w:hAnsi="Tahoma" w:cs="Tahoma"/>
          <w:bCs/>
          <w:spacing w:val="-4"/>
        </w:rPr>
        <w:t>de Pereira</w:t>
      </w:r>
      <w:r w:rsidR="00556455" w:rsidRPr="004219B2">
        <w:rPr>
          <w:rFonts w:ascii="Tahoma" w:hAnsi="Tahoma" w:cs="Tahoma"/>
          <w:bCs/>
          <w:spacing w:val="-4"/>
        </w:rPr>
        <w:t xml:space="preserve"> el </w:t>
      </w:r>
      <w:r w:rsidR="00043888" w:rsidRPr="004219B2">
        <w:rPr>
          <w:rFonts w:ascii="Tahoma" w:hAnsi="Tahoma" w:cs="Tahoma"/>
          <w:bCs/>
          <w:spacing w:val="-4"/>
        </w:rPr>
        <w:t>8</w:t>
      </w:r>
      <w:r w:rsidR="005C03B5" w:rsidRPr="004219B2">
        <w:rPr>
          <w:rFonts w:ascii="Tahoma" w:hAnsi="Tahoma" w:cs="Tahoma"/>
          <w:bCs/>
          <w:spacing w:val="-4"/>
        </w:rPr>
        <w:t xml:space="preserve"> de </w:t>
      </w:r>
      <w:r w:rsidR="00043888" w:rsidRPr="004219B2">
        <w:rPr>
          <w:rFonts w:ascii="Tahoma" w:hAnsi="Tahoma" w:cs="Tahoma"/>
          <w:bCs/>
          <w:spacing w:val="-4"/>
        </w:rPr>
        <w:t>junio</w:t>
      </w:r>
      <w:r w:rsidR="00EB7A7B" w:rsidRPr="004219B2">
        <w:rPr>
          <w:rFonts w:ascii="Tahoma" w:hAnsi="Tahoma" w:cs="Tahoma"/>
          <w:bCs/>
          <w:spacing w:val="-4"/>
        </w:rPr>
        <w:t xml:space="preserve"> de 2021</w:t>
      </w:r>
      <w:r w:rsidR="00296AB9" w:rsidRPr="004219B2">
        <w:rPr>
          <w:rFonts w:ascii="Tahoma" w:hAnsi="Tahoma" w:cs="Tahoma"/>
          <w:bCs/>
          <w:spacing w:val="-4"/>
        </w:rPr>
        <w:t xml:space="preserve">, </w:t>
      </w:r>
      <w:r w:rsidR="00CF7A27" w:rsidRPr="004219B2">
        <w:rPr>
          <w:rFonts w:ascii="Tahoma" w:hAnsi="Tahoma" w:cs="Tahoma"/>
          <w:bCs/>
          <w:spacing w:val="-4"/>
        </w:rPr>
        <w:t>con oca</w:t>
      </w:r>
      <w:r w:rsidR="003C62EC" w:rsidRPr="004219B2">
        <w:rPr>
          <w:rFonts w:ascii="Tahoma" w:hAnsi="Tahoma" w:cs="Tahoma"/>
          <w:bCs/>
          <w:spacing w:val="-4"/>
        </w:rPr>
        <w:t>sión de la solicitud de amparo C</w:t>
      </w:r>
      <w:r w:rsidR="00CF7A27" w:rsidRPr="004219B2">
        <w:rPr>
          <w:rFonts w:ascii="Tahoma" w:hAnsi="Tahoma" w:cs="Tahoma"/>
          <w:bCs/>
          <w:spacing w:val="-4"/>
        </w:rPr>
        <w:t xml:space="preserve">onstitucional incoada por el señor </w:t>
      </w:r>
      <w:r w:rsidR="00000109" w:rsidRPr="004219B2">
        <w:rPr>
          <w:rFonts w:ascii="Tahoma" w:hAnsi="Tahoma" w:cs="Tahoma"/>
          <w:b/>
          <w:bCs/>
          <w:spacing w:val="-4"/>
        </w:rPr>
        <w:t>JAI</w:t>
      </w:r>
      <w:r w:rsidR="00043888" w:rsidRPr="004219B2">
        <w:rPr>
          <w:rFonts w:ascii="Tahoma" w:hAnsi="Tahoma" w:cs="Tahoma"/>
          <w:b/>
          <w:bCs/>
          <w:spacing w:val="-4"/>
        </w:rPr>
        <w:t xml:space="preserve">ME BUITRAGO BERRÍO. </w:t>
      </w:r>
      <w:r w:rsidR="00CF7A27" w:rsidRPr="004219B2">
        <w:rPr>
          <w:rFonts w:ascii="Tahoma" w:hAnsi="Tahoma" w:cs="Tahoma"/>
          <w:bCs/>
          <w:spacing w:val="-4"/>
        </w:rPr>
        <w:t xml:space="preserve"> </w:t>
      </w:r>
    </w:p>
    <w:p w14:paraId="14115744" w14:textId="77777777" w:rsidR="00C0038D" w:rsidRPr="004219B2" w:rsidRDefault="00C0038D" w:rsidP="000E1AAF">
      <w:pPr>
        <w:widowControl w:val="0"/>
        <w:autoSpaceDE w:val="0"/>
        <w:spacing w:line="276" w:lineRule="auto"/>
        <w:jc w:val="both"/>
        <w:rPr>
          <w:rFonts w:ascii="Tahoma" w:hAnsi="Tahoma" w:cs="Tahoma"/>
          <w:b/>
          <w:bCs/>
          <w:spacing w:val="-4"/>
        </w:rPr>
      </w:pPr>
    </w:p>
    <w:p w14:paraId="784D8386" w14:textId="77777777" w:rsidR="00154CF6" w:rsidRPr="004219B2" w:rsidRDefault="00154CF6" w:rsidP="000E1AAF">
      <w:pPr>
        <w:widowControl w:val="0"/>
        <w:autoSpaceDE w:val="0"/>
        <w:spacing w:line="276" w:lineRule="auto"/>
        <w:jc w:val="center"/>
        <w:rPr>
          <w:rFonts w:ascii="Tahoma" w:hAnsi="Tahoma" w:cs="Tahoma"/>
          <w:b/>
          <w:spacing w:val="-4"/>
        </w:rPr>
      </w:pPr>
      <w:r w:rsidRPr="004219B2">
        <w:rPr>
          <w:rFonts w:ascii="Tahoma" w:hAnsi="Tahoma" w:cs="Tahoma"/>
          <w:b/>
          <w:spacing w:val="-4"/>
        </w:rPr>
        <w:t>ANTECEDENTES</w:t>
      </w:r>
      <w:r w:rsidR="00FD27E3" w:rsidRPr="004219B2">
        <w:rPr>
          <w:rFonts w:ascii="Tahoma" w:hAnsi="Tahoma" w:cs="Tahoma"/>
          <w:b/>
          <w:spacing w:val="-4"/>
        </w:rPr>
        <w:t xml:space="preserve"> FÁCTICOS</w:t>
      </w:r>
      <w:r w:rsidRPr="004219B2">
        <w:rPr>
          <w:rFonts w:ascii="Tahoma" w:hAnsi="Tahoma" w:cs="Tahoma"/>
          <w:b/>
          <w:spacing w:val="-4"/>
        </w:rPr>
        <w:t>:</w:t>
      </w:r>
    </w:p>
    <w:p w14:paraId="50BB91E2" w14:textId="77777777" w:rsidR="005D2A45" w:rsidRPr="004219B2" w:rsidRDefault="005D2A45" w:rsidP="000E1AAF">
      <w:pPr>
        <w:widowControl w:val="0"/>
        <w:autoSpaceDE w:val="0"/>
        <w:spacing w:line="276" w:lineRule="auto"/>
        <w:jc w:val="both"/>
        <w:rPr>
          <w:rFonts w:ascii="Tahoma" w:hAnsi="Tahoma" w:cs="Tahoma"/>
          <w:b/>
          <w:spacing w:val="-4"/>
        </w:rPr>
      </w:pPr>
    </w:p>
    <w:p w14:paraId="46D85BA6" w14:textId="77777777" w:rsidR="003C4EE8" w:rsidRPr="004219B2" w:rsidRDefault="005D2A45" w:rsidP="000E1AAF">
      <w:pPr>
        <w:widowControl w:val="0"/>
        <w:autoSpaceDE w:val="0"/>
        <w:spacing w:line="276" w:lineRule="auto"/>
        <w:jc w:val="both"/>
        <w:rPr>
          <w:rFonts w:ascii="Tahoma" w:hAnsi="Tahoma" w:cs="Tahoma"/>
          <w:spacing w:val="-4"/>
        </w:rPr>
      </w:pPr>
      <w:r w:rsidRPr="004219B2">
        <w:rPr>
          <w:rFonts w:ascii="Tahoma" w:hAnsi="Tahoma" w:cs="Tahoma"/>
          <w:spacing w:val="-4"/>
        </w:rPr>
        <w:t xml:space="preserve">De conformidad con </w:t>
      </w:r>
      <w:r w:rsidR="002C058B" w:rsidRPr="004219B2">
        <w:rPr>
          <w:rFonts w:ascii="Tahoma" w:hAnsi="Tahoma" w:cs="Tahoma"/>
          <w:spacing w:val="-4"/>
        </w:rPr>
        <w:t>la información obrante en la actuación</w:t>
      </w:r>
      <w:r w:rsidRPr="004219B2">
        <w:rPr>
          <w:rFonts w:ascii="Tahoma" w:hAnsi="Tahoma" w:cs="Tahoma"/>
          <w:spacing w:val="-4"/>
        </w:rPr>
        <w:t xml:space="preserve">, </w:t>
      </w:r>
      <w:r w:rsidR="00F8305A" w:rsidRPr="004219B2">
        <w:rPr>
          <w:rFonts w:ascii="Tahoma" w:hAnsi="Tahoma" w:cs="Tahoma"/>
          <w:spacing w:val="-4"/>
        </w:rPr>
        <w:t xml:space="preserve">se tiene que </w:t>
      </w:r>
      <w:r w:rsidR="00D542E6" w:rsidRPr="004219B2">
        <w:rPr>
          <w:rFonts w:ascii="Tahoma" w:hAnsi="Tahoma" w:cs="Tahoma"/>
          <w:spacing w:val="-4"/>
        </w:rPr>
        <w:t>e</w:t>
      </w:r>
      <w:r w:rsidR="00F8305A" w:rsidRPr="004219B2">
        <w:rPr>
          <w:rFonts w:ascii="Tahoma" w:hAnsi="Tahoma" w:cs="Tahoma"/>
          <w:spacing w:val="-4"/>
        </w:rPr>
        <w:t xml:space="preserve">l señor </w:t>
      </w:r>
      <w:r w:rsidR="005778D2" w:rsidRPr="004219B2">
        <w:rPr>
          <w:rFonts w:ascii="Tahoma" w:hAnsi="Tahoma" w:cs="Tahoma"/>
          <w:spacing w:val="-4"/>
        </w:rPr>
        <w:t>JAI</w:t>
      </w:r>
      <w:r w:rsidR="002C058B" w:rsidRPr="004219B2">
        <w:rPr>
          <w:rFonts w:ascii="Tahoma" w:hAnsi="Tahoma" w:cs="Tahoma"/>
          <w:spacing w:val="-4"/>
        </w:rPr>
        <w:t xml:space="preserve">ME BUITRAGO BERRÍO </w:t>
      </w:r>
      <w:r w:rsidR="00D542E6" w:rsidRPr="004219B2">
        <w:rPr>
          <w:rFonts w:ascii="Tahoma" w:hAnsi="Tahoma" w:cs="Tahoma"/>
          <w:spacing w:val="-4"/>
        </w:rPr>
        <w:t xml:space="preserve">radicó petición </w:t>
      </w:r>
      <w:r w:rsidR="00C265D2" w:rsidRPr="004219B2">
        <w:rPr>
          <w:rFonts w:ascii="Tahoma" w:hAnsi="Tahoma" w:cs="Tahoma"/>
          <w:spacing w:val="-4"/>
        </w:rPr>
        <w:t xml:space="preserve">ante </w:t>
      </w:r>
      <w:r w:rsidR="00B13CD4" w:rsidRPr="004219B2">
        <w:rPr>
          <w:rFonts w:ascii="Tahoma" w:hAnsi="Tahoma" w:cs="Tahoma"/>
          <w:spacing w:val="-4"/>
        </w:rPr>
        <w:t>COLPENSIONES</w:t>
      </w:r>
      <w:r w:rsidR="008B0804" w:rsidRPr="004219B2">
        <w:rPr>
          <w:rFonts w:ascii="Tahoma" w:hAnsi="Tahoma" w:cs="Tahoma"/>
          <w:spacing w:val="-4"/>
        </w:rPr>
        <w:t xml:space="preserve"> el </w:t>
      </w:r>
      <w:r w:rsidR="00EF1C75" w:rsidRPr="004219B2">
        <w:rPr>
          <w:rFonts w:ascii="Tahoma" w:hAnsi="Tahoma" w:cs="Tahoma"/>
          <w:spacing w:val="-4"/>
        </w:rPr>
        <w:t>2</w:t>
      </w:r>
      <w:r w:rsidR="00D542E6" w:rsidRPr="004219B2">
        <w:rPr>
          <w:rFonts w:ascii="Tahoma" w:hAnsi="Tahoma" w:cs="Tahoma"/>
          <w:spacing w:val="-4"/>
        </w:rPr>
        <w:t>2</w:t>
      </w:r>
      <w:r w:rsidR="00EF1C75" w:rsidRPr="004219B2">
        <w:rPr>
          <w:rFonts w:ascii="Tahoma" w:hAnsi="Tahoma" w:cs="Tahoma"/>
          <w:spacing w:val="-4"/>
        </w:rPr>
        <w:t xml:space="preserve"> de </w:t>
      </w:r>
      <w:r w:rsidR="00D542E6" w:rsidRPr="004219B2">
        <w:rPr>
          <w:rFonts w:ascii="Tahoma" w:hAnsi="Tahoma" w:cs="Tahoma"/>
          <w:spacing w:val="-4"/>
        </w:rPr>
        <w:t>enero</w:t>
      </w:r>
      <w:r w:rsidR="00B13CD4" w:rsidRPr="004219B2">
        <w:rPr>
          <w:rFonts w:ascii="Tahoma" w:hAnsi="Tahoma" w:cs="Tahoma"/>
          <w:spacing w:val="-4"/>
        </w:rPr>
        <w:t xml:space="preserve"> de 202</w:t>
      </w:r>
      <w:r w:rsidR="00D542E6" w:rsidRPr="004219B2">
        <w:rPr>
          <w:rFonts w:ascii="Tahoma" w:hAnsi="Tahoma" w:cs="Tahoma"/>
          <w:spacing w:val="-4"/>
        </w:rPr>
        <w:t>1</w:t>
      </w:r>
      <w:r w:rsidR="008B0804" w:rsidRPr="004219B2">
        <w:rPr>
          <w:rFonts w:ascii="Tahoma" w:hAnsi="Tahoma" w:cs="Tahoma"/>
          <w:spacing w:val="-4"/>
        </w:rPr>
        <w:t xml:space="preserve">, </w:t>
      </w:r>
      <w:r w:rsidR="00C265D2" w:rsidRPr="004219B2">
        <w:rPr>
          <w:rFonts w:ascii="Tahoma" w:hAnsi="Tahoma" w:cs="Tahoma"/>
          <w:spacing w:val="-4"/>
        </w:rPr>
        <w:t xml:space="preserve">pidiendo que se le diera trámite a la inconformidad presentada el 4 de diciembre de 2020 en contra del dictamen de PCL expedido por esa entidad en su nombre.  </w:t>
      </w:r>
      <w:r w:rsidR="003C62EC" w:rsidRPr="004219B2">
        <w:rPr>
          <w:rFonts w:ascii="Tahoma" w:hAnsi="Tahoma" w:cs="Tahoma"/>
          <w:spacing w:val="-4"/>
        </w:rPr>
        <w:t xml:space="preserve"> </w:t>
      </w:r>
    </w:p>
    <w:p w14:paraId="7540D342" w14:textId="77777777" w:rsidR="003C4EE8" w:rsidRPr="004219B2" w:rsidRDefault="003C4EE8" w:rsidP="000E1AAF">
      <w:pPr>
        <w:widowControl w:val="0"/>
        <w:autoSpaceDE w:val="0"/>
        <w:spacing w:line="276" w:lineRule="auto"/>
        <w:jc w:val="both"/>
        <w:rPr>
          <w:rFonts w:ascii="Tahoma" w:hAnsi="Tahoma" w:cs="Tahoma"/>
          <w:spacing w:val="-4"/>
        </w:rPr>
      </w:pPr>
    </w:p>
    <w:p w14:paraId="52F570A7" w14:textId="77777777" w:rsidR="00270C2E" w:rsidRPr="004219B2" w:rsidRDefault="00C07DED" w:rsidP="000E1AAF">
      <w:pPr>
        <w:widowControl w:val="0"/>
        <w:autoSpaceDE w:val="0"/>
        <w:spacing w:line="276" w:lineRule="auto"/>
        <w:jc w:val="both"/>
        <w:rPr>
          <w:rFonts w:ascii="Tahoma" w:hAnsi="Tahoma" w:cs="Tahoma"/>
          <w:spacing w:val="-4"/>
        </w:rPr>
      </w:pPr>
      <w:r w:rsidRPr="004219B2">
        <w:rPr>
          <w:rFonts w:ascii="Tahoma" w:hAnsi="Tahoma" w:cs="Tahoma"/>
          <w:spacing w:val="-4"/>
        </w:rPr>
        <w:t xml:space="preserve">A la fecha de interposición de la presente querella de amparo no había recibido ninguna respuesta, por ende, pidió que se le ordene a la AFP accionada que le brinde una respuesta en un término perentorio de 48 horas. </w:t>
      </w:r>
    </w:p>
    <w:p w14:paraId="2CEFA33E" w14:textId="77777777" w:rsidR="00844349" w:rsidRPr="004219B2" w:rsidRDefault="00844349" w:rsidP="000E1AAF">
      <w:pPr>
        <w:widowControl w:val="0"/>
        <w:autoSpaceDE w:val="0"/>
        <w:spacing w:line="276" w:lineRule="auto"/>
        <w:jc w:val="both"/>
        <w:rPr>
          <w:rFonts w:ascii="Tahoma" w:hAnsi="Tahoma" w:cs="Tahoma"/>
          <w:spacing w:val="-4"/>
        </w:rPr>
      </w:pPr>
    </w:p>
    <w:p w14:paraId="00563C92" w14:textId="77777777" w:rsidR="00154CF6" w:rsidRPr="004219B2" w:rsidRDefault="00FD27E3" w:rsidP="000E1AAF">
      <w:pPr>
        <w:widowControl w:val="0"/>
        <w:tabs>
          <w:tab w:val="left" w:pos="561"/>
        </w:tabs>
        <w:autoSpaceDE w:val="0"/>
        <w:spacing w:line="276" w:lineRule="auto"/>
        <w:jc w:val="center"/>
        <w:rPr>
          <w:rFonts w:ascii="Tahoma" w:hAnsi="Tahoma" w:cs="Tahoma"/>
          <w:b/>
          <w:bCs/>
          <w:spacing w:val="-4"/>
        </w:rPr>
      </w:pPr>
      <w:r w:rsidRPr="004219B2">
        <w:rPr>
          <w:rFonts w:ascii="Tahoma" w:hAnsi="Tahoma" w:cs="Tahoma"/>
          <w:b/>
          <w:bCs/>
          <w:spacing w:val="-4"/>
        </w:rPr>
        <w:t>ANTECEDENTES PROCESALES</w:t>
      </w:r>
      <w:r w:rsidR="005713F9" w:rsidRPr="004219B2">
        <w:rPr>
          <w:rFonts w:ascii="Tahoma" w:hAnsi="Tahoma" w:cs="Tahoma"/>
          <w:b/>
          <w:bCs/>
          <w:spacing w:val="-4"/>
        </w:rPr>
        <w:t xml:space="preserve"> EN PRIMERA INSTANCIA</w:t>
      </w:r>
      <w:r w:rsidR="00CA49F6" w:rsidRPr="004219B2">
        <w:rPr>
          <w:rFonts w:ascii="Tahoma" w:hAnsi="Tahoma" w:cs="Tahoma"/>
          <w:b/>
          <w:bCs/>
          <w:spacing w:val="-4"/>
        </w:rPr>
        <w:t>:</w:t>
      </w:r>
      <w:r w:rsidR="00154CF6" w:rsidRPr="004219B2">
        <w:rPr>
          <w:rFonts w:ascii="Tahoma" w:hAnsi="Tahoma" w:cs="Tahoma"/>
          <w:b/>
          <w:bCs/>
          <w:spacing w:val="-4"/>
        </w:rPr>
        <w:t xml:space="preserve"> </w:t>
      </w:r>
    </w:p>
    <w:p w14:paraId="075E659D" w14:textId="77777777" w:rsidR="0047571F" w:rsidRPr="004219B2" w:rsidRDefault="0047571F" w:rsidP="000E1AAF">
      <w:pPr>
        <w:widowControl w:val="0"/>
        <w:tabs>
          <w:tab w:val="left" w:pos="561"/>
        </w:tabs>
        <w:autoSpaceDE w:val="0"/>
        <w:spacing w:line="276" w:lineRule="auto"/>
        <w:jc w:val="both"/>
        <w:rPr>
          <w:rFonts w:ascii="Tahoma" w:hAnsi="Tahoma" w:cs="Tahoma"/>
          <w:spacing w:val="-4"/>
        </w:rPr>
      </w:pPr>
    </w:p>
    <w:p w14:paraId="4B6CF0D5" w14:textId="77777777" w:rsidR="00BB01AE" w:rsidRPr="004219B2" w:rsidRDefault="005713F9" w:rsidP="000E1AAF">
      <w:pPr>
        <w:widowControl w:val="0"/>
        <w:tabs>
          <w:tab w:val="left" w:pos="426"/>
        </w:tabs>
        <w:autoSpaceDE w:val="0"/>
        <w:spacing w:line="276" w:lineRule="auto"/>
        <w:jc w:val="both"/>
        <w:rPr>
          <w:rFonts w:ascii="Tahoma" w:hAnsi="Tahoma" w:cs="Tahoma"/>
          <w:bCs/>
          <w:spacing w:val="-4"/>
        </w:rPr>
      </w:pPr>
      <w:r w:rsidRPr="004219B2">
        <w:rPr>
          <w:rFonts w:ascii="Tahoma" w:hAnsi="Tahoma" w:cs="Tahoma"/>
          <w:b/>
          <w:spacing w:val="-4"/>
        </w:rPr>
        <w:t>1.</w:t>
      </w:r>
      <w:r w:rsidRPr="004219B2">
        <w:rPr>
          <w:rFonts w:ascii="Tahoma" w:hAnsi="Tahoma" w:cs="Tahoma"/>
          <w:spacing w:val="-4"/>
        </w:rPr>
        <w:t xml:space="preserve"> </w:t>
      </w:r>
      <w:r w:rsidR="00154CF6" w:rsidRPr="004219B2">
        <w:rPr>
          <w:rFonts w:ascii="Tahoma" w:hAnsi="Tahoma" w:cs="Tahoma"/>
          <w:spacing w:val="-4"/>
        </w:rPr>
        <w:t xml:space="preserve">El </w:t>
      </w:r>
      <w:r w:rsidR="00232363" w:rsidRPr="004219B2">
        <w:rPr>
          <w:rFonts w:ascii="Tahoma" w:hAnsi="Tahoma" w:cs="Tahoma"/>
          <w:bCs/>
          <w:spacing w:val="-4"/>
        </w:rPr>
        <w:t xml:space="preserve">Despacho </w:t>
      </w:r>
      <w:r w:rsidR="00BE1111" w:rsidRPr="004219B2">
        <w:rPr>
          <w:rFonts w:ascii="Tahoma" w:hAnsi="Tahoma" w:cs="Tahoma"/>
          <w:bCs/>
          <w:spacing w:val="-4"/>
        </w:rPr>
        <w:t>de conocimiento admit</w:t>
      </w:r>
      <w:r w:rsidR="00656706" w:rsidRPr="004219B2">
        <w:rPr>
          <w:rFonts w:ascii="Tahoma" w:hAnsi="Tahoma" w:cs="Tahoma"/>
          <w:bCs/>
          <w:spacing w:val="-4"/>
        </w:rPr>
        <w:t xml:space="preserve">ió la acción mediante auto del </w:t>
      </w:r>
      <w:r w:rsidR="00200B12" w:rsidRPr="004219B2">
        <w:rPr>
          <w:rFonts w:ascii="Tahoma" w:hAnsi="Tahoma" w:cs="Tahoma"/>
          <w:bCs/>
          <w:spacing w:val="-4"/>
        </w:rPr>
        <w:t>31</w:t>
      </w:r>
      <w:r w:rsidR="00151CD1" w:rsidRPr="004219B2">
        <w:rPr>
          <w:rFonts w:ascii="Tahoma" w:hAnsi="Tahoma" w:cs="Tahoma"/>
          <w:bCs/>
          <w:spacing w:val="-4"/>
        </w:rPr>
        <w:t xml:space="preserve"> </w:t>
      </w:r>
      <w:r w:rsidR="00F9002E" w:rsidRPr="004219B2">
        <w:rPr>
          <w:rFonts w:ascii="Tahoma" w:hAnsi="Tahoma" w:cs="Tahoma"/>
          <w:bCs/>
          <w:spacing w:val="-4"/>
        </w:rPr>
        <w:t>de mayo</w:t>
      </w:r>
      <w:r w:rsidR="00087483" w:rsidRPr="004219B2">
        <w:rPr>
          <w:rFonts w:ascii="Tahoma" w:hAnsi="Tahoma" w:cs="Tahoma"/>
          <w:bCs/>
          <w:spacing w:val="-4"/>
        </w:rPr>
        <w:t xml:space="preserve"> de 2021</w:t>
      </w:r>
      <w:r w:rsidR="00BE1111" w:rsidRPr="004219B2">
        <w:rPr>
          <w:rFonts w:ascii="Tahoma" w:hAnsi="Tahoma" w:cs="Tahoma"/>
          <w:bCs/>
          <w:spacing w:val="-4"/>
        </w:rPr>
        <w:t>,</w:t>
      </w:r>
      <w:r w:rsidR="004B448B" w:rsidRPr="004219B2">
        <w:rPr>
          <w:rFonts w:ascii="Tahoma" w:hAnsi="Tahoma" w:cs="Tahoma"/>
          <w:bCs/>
          <w:spacing w:val="-4"/>
        </w:rPr>
        <w:t xml:space="preserve"> en el cual ordenó correr traslado del escrito a </w:t>
      </w:r>
      <w:r w:rsidR="00F9002E" w:rsidRPr="004219B2">
        <w:rPr>
          <w:rFonts w:ascii="Tahoma" w:hAnsi="Tahoma" w:cs="Tahoma"/>
          <w:bCs/>
          <w:spacing w:val="-4"/>
        </w:rPr>
        <w:t>COLPENSIONES</w:t>
      </w:r>
      <w:r w:rsidR="00200B12" w:rsidRPr="004219B2">
        <w:rPr>
          <w:rFonts w:ascii="Tahoma" w:hAnsi="Tahoma" w:cs="Tahoma"/>
          <w:bCs/>
          <w:spacing w:val="-4"/>
        </w:rPr>
        <w:t xml:space="preserve"> por medio de la Dirección de Prestaciones Económicas, la Dirección de Medicina Laboral y la Dirección de Acciones Constitucionales,</w:t>
      </w:r>
      <w:r w:rsidR="004B448B" w:rsidRPr="004219B2">
        <w:rPr>
          <w:rFonts w:ascii="Tahoma" w:hAnsi="Tahoma" w:cs="Tahoma"/>
          <w:bCs/>
          <w:spacing w:val="-4"/>
        </w:rPr>
        <w:t xml:space="preserve"> </w:t>
      </w:r>
      <w:r w:rsidR="00087483" w:rsidRPr="004219B2">
        <w:rPr>
          <w:rFonts w:ascii="Tahoma" w:hAnsi="Tahoma" w:cs="Tahoma"/>
          <w:bCs/>
          <w:spacing w:val="-4"/>
        </w:rPr>
        <w:t>para que ejerciera sus derechos de defensa y contradicción</w:t>
      </w:r>
      <w:r w:rsidR="00F9002E" w:rsidRPr="004219B2">
        <w:rPr>
          <w:rFonts w:ascii="Tahoma" w:hAnsi="Tahoma" w:cs="Tahoma"/>
          <w:bCs/>
          <w:spacing w:val="-4"/>
        </w:rPr>
        <w:t xml:space="preserve"> y vinculó oficiosamente a la JUNTA REGIONAL DE CALIFICACIÓN DE INVALIDEZ DE </w:t>
      </w:r>
      <w:r w:rsidR="00200B12" w:rsidRPr="004219B2">
        <w:rPr>
          <w:rFonts w:ascii="Tahoma" w:hAnsi="Tahoma" w:cs="Tahoma"/>
          <w:bCs/>
          <w:spacing w:val="-4"/>
        </w:rPr>
        <w:t>RISARALDA</w:t>
      </w:r>
      <w:r w:rsidR="00087483" w:rsidRPr="004219B2">
        <w:rPr>
          <w:rFonts w:ascii="Tahoma" w:hAnsi="Tahoma" w:cs="Tahoma"/>
          <w:bCs/>
          <w:spacing w:val="-4"/>
        </w:rPr>
        <w:t>.</w:t>
      </w:r>
    </w:p>
    <w:p w14:paraId="2D5FF775" w14:textId="77777777" w:rsidR="00BB01AE" w:rsidRPr="004219B2" w:rsidRDefault="00BB01AE" w:rsidP="000E1AAF">
      <w:pPr>
        <w:widowControl w:val="0"/>
        <w:tabs>
          <w:tab w:val="left" w:pos="426"/>
        </w:tabs>
        <w:autoSpaceDE w:val="0"/>
        <w:spacing w:line="276" w:lineRule="auto"/>
        <w:jc w:val="both"/>
        <w:rPr>
          <w:rFonts w:ascii="Tahoma" w:hAnsi="Tahoma" w:cs="Tahoma"/>
          <w:bCs/>
          <w:spacing w:val="-4"/>
        </w:rPr>
      </w:pPr>
    </w:p>
    <w:p w14:paraId="55A5171F" w14:textId="77777777" w:rsidR="000D5672" w:rsidRPr="004219B2" w:rsidRDefault="005713F9" w:rsidP="000E1AAF">
      <w:pPr>
        <w:widowControl w:val="0"/>
        <w:tabs>
          <w:tab w:val="left" w:pos="426"/>
        </w:tabs>
        <w:autoSpaceDE w:val="0"/>
        <w:spacing w:line="276" w:lineRule="auto"/>
        <w:jc w:val="both"/>
        <w:rPr>
          <w:rFonts w:ascii="Tahoma" w:hAnsi="Tahoma" w:cs="Tahoma"/>
          <w:bCs/>
          <w:spacing w:val="-4"/>
        </w:rPr>
      </w:pPr>
      <w:r w:rsidRPr="004219B2">
        <w:rPr>
          <w:rFonts w:ascii="Tahoma" w:hAnsi="Tahoma" w:cs="Tahoma"/>
          <w:b/>
          <w:bCs/>
          <w:spacing w:val="-4"/>
        </w:rPr>
        <w:t>2.</w:t>
      </w:r>
      <w:r w:rsidRPr="004219B2">
        <w:rPr>
          <w:rFonts w:ascii="Tahoma" w:hAnsi="Tahoma" w:cs="Tahoma"/>
          <w:bCs/>
          <w:spacing w:val="-4"/>
        </w:rPr>
        <w:t xml:space="preserve"> </w:t>
      </w:r>
      <w:r w:rsidR="00FE7FC2" w:rsidRPr="004219B2">
        <w:rPr>
          <w:rFonts w:ascii="Tahoma" w:hAnsi="Tahoma" w:cs="Tahoma"/>
          <w:bCs/>
          <w:spacing w:val="-4"/>
        </w:rPr>
        <w:t>Dentro del t</w:t>
      </w:r>
      <w:r w:rsidR="004E59FE" w:rsidRPr="004219B2">
        <w:rPr>
          <w:rFonts w:ascii="Tahoma" w:hAnsi="Tahoma" w:cs="Tahoma"/>
          <w:bCs/>
          <w:spacing w:val="-4"/>
        </w:rPr>
        <w:t>érmino de traslado,</w:t>
      </w:r>
      <w:r w:rsidR="006154C3" w:rsidRPr="004219B2">
        <w:rPr>
          <w:rFonts w:ascii="Tahoma" w:hAnsi="Tahoma" w:cs="Tahoma"/>
          <w:bCs/>
          <w:spacing w:val="-4"/>
        </w:rPr>
        <w:t xml:space="preserve"> el</w:t>
      </w:r>
      <w:r w:rsidR="004E59FE" w:rsidRPr="004219B2">
        <w:rPr>
          <w:rFonts w:ascii="Tahoma" w:hAnsi="Tahoma" w:cs="Tahoma"/>
          <w:bCs/>
          <w:spacing w:val="-4"/>
        </w:rPr>
        <w:t xml:space="preserve"> </w:t>
      </w:r>
      <w:r w:rsidR="000D5672" w:rsidRPr="004219B2">
        <w:rPr>
          <w:rFonts w:ascii="Tahoma" w:hAnsi="Tahoma" w:cs="Tahoma"/>
          <w:bCs/>
          <w:spacing w:val="-4"/>
        </w:rPr>
        <w:t xml:space="preserve">Secretario Técnico de la JUNTA REGIONAL DE CALIFICACIÓN DE INVALIDEZ DE RISARALDA, </w:t>
      </w:r>
      <w:r w:rsidR="002E6CF2" w:rsidRPr="004219B2">
        <w:rPr>
          <w:rFonts w:ascii="Tahoma" w:hAnsi="Tahoma" w:cs="Tahoma"/>
          <w:bCs/>
          <w:spacing w:val="-4"/>
        </w:rPr>
        <w:t xml:space="preserve">Dr. Juan Carlos Toro Cardona, </w:t>
      </w:r>
      <w:r w:rsidR="000D5672" w:rsidRPr="004219B2">
        <w:rPr>
          <w:rFonts w:ascii="Tahoma" w:hAnsi="Tahoma" w:cs="Tahoma"/>
          <w:bCs/>
          <w:spacing w:val="-4"/>
        </w:rPr>
        <w:t xml:space="preserve">refirió que esa entidad no tiene ninguna injerencia en las pretensiones formuladas por el libelista, pues el expediente administrativo correspondiente no se ha remitido a esa seccional y resaltó que no ha vulnerado los derechos fundamentales del accionante. </w:t>
      </w:r>
    </w:p>
    <w:p w14:paraId="3974F560" w14:textId="77777777" w:rsidR="002D3951" w:rsidRPr="004219B2" w:rsidRDefault="002D3951" w:rsidP="000E1AAF">
      <w:pPr>
        <w:widowControl w:val="0"/>
        <w:tabs>
          <w:tab w:val="left" w:pos="426"/>
        </w:tabs>
        <w:autoSpaceDE w:val="0"/>
        <w:spacing w:line="276" w:lineRule="auto"/>
        <w:jc w:val="both"/>
        <w:rPr>
          <w:rFonts w:ascii="Tahoma" w:hAnsi="Tahoma" w:cs="Tahoma"/>
          <w:bCs/>
          <w:spacing w:val="-4"/>
        </w:rPr>
      </w:pPr>
    </w:p>
    <w:p w14:paraId="56F63A0B" w14:textId="77777777" w:rsidR="002D3951" w:rsidRPr="004219B2" w:rsidRDefault="004D1B22" w:rsidP="000E1AAF">
      <w:pPr>
        <w:widowControl w:val="0"/>
        <w:tabs>
          <w:tab w:val="left" w:pos="426"/>
        </w:tabs>
        <w:autoSpaceDE w:val="0"/>
        <w:spacing w:line="276" w:lineRule="auto"/>
        <w:jc w:val="both"/>
        <w:rPr>
          <w:rFonts w:ascii="Tahoma" w:hAnsi="Tahoma" w:cs="Tahoma"/>
          <w:spacing w:val="-4"/>
        </w:rPr>
      </w:pPr>
      <w:r w:rsidRPr="004219B2">
        <w:rPr>
          <w:rFonts w:ascii="Tahoma" w:hAnsi="Tahoma" w:cs="Tahoma"/>
          <w:bCs/>
          <w:spacing w:val="-4"/>
        </w:rPr>
        <w:t>C</w:t>
      </w:r>
      <w:r w:rsidR="002D3951" w:rsidRPr="004219B2">
        <w:rPr>
          <w:rFonts w:ascii="Tahoma" w:hAnsi="Tahoma" w:cs="Tahoma"/>
          <w:bCs/>
          <w:spacing w:val="-4"/>
        </w:rPr>
        <w:t>on respecto al argumento que pueda invocar COLPENSIONES en relación con la omisión de expedición de una factura electrónica por parte de esa Junta,</w:t>
      </w:r>
      <w:r w:rsidRPr="004219B2">
        <w:rPr>
          <w:rFonts w:ascii="Tahoma" w:hAnsi="Tahoma" w:cs="Tahoma"/>
          <w:bCs/>
          <w:spacing w:val="-4"/>
        </w:rPr>
        <w:t xml:space="preserve"> aseveró </w:t>
      </w:r>
      <w:r w:rsidR="00297D69" w:rsidRPr="004219B2">
        <w:rPr>
          <w:rFonts w:ascii="Tahoma" w:hAnsi="Tahoma" w:cs="Tahoma"/>
          <w:bCs/>
          <w:spacing w:val="-4"/>
        </w:rPr>
        <w:t xml:space="preserve">que </w:t>
      </w:r>
      <w:r w:rsidR="00532F03" w:rsidRPr="004219B2">
        <w:rPr>
          <w:rFonts w:ascii="Tahoma" w:hAnsi="Tahoma" w:cs="Tahoma"/>
          <w:bCs/>
          <w:spacing w:val="-4"/>
        </w:rPr>
        <w:t xml:space="preserve">en este caso ese documento no ha sido requerido, y será emitida el día en que se les pida. </w:t>
      </w:r>
      <w:r w:rsidR="002D3951" w:rsidRPr="004219B2">
        <w:rPr>
          <w:rFonts w:ascii="Tahoma" w:hAnsi="Tahoma" w:cs="Tahoma"/>
          <w:bCs/>
          <w:spacing w:val="-4"/>
        </w:rPr>
        <w:t xml:space="preserve"> </w:t>
      </w:r>
    </w:p>
    <w:p w14:paraId="3F1D8D7D" w14:textId="77777777" w:rsidR="000D5672" w:rsidRPr="004219B2" w:rsidRDefault="000D5672" w:rsidP="000E1AAF">
      <w:pPr>
        <w:widowControl w:val="0"/>
        <w:tabs>
          <w:tab w:val="left" w:pos="426"/>
        </w:tabs>
        <w:autoSpaceDE w:val="0"/>
        <w:spacing w:line="276" w:lineRule="auto"/>
        <w:jc w:val="both"/>
        <w:rPr>
          <w:rFonts w:ascii="Tahoma" w:hAnsi="Tahoma" w:cs="Tahoma"/>
          <w:bCs/>
          <w:spacing w:val="-4"/>
        </w:rPr>
      </w:pPr>
    </w:p>
    <w:p w14:paraId="6BC9D7EA" w14:textId="77777777" w:rsidR="00BB01AE" w:rsidRPr="004219B2" w:rsidRDefault="00635AAC" w:rsidP="000E1AAF">
      <w:pPr>
        <w:widowControl w:val="0"/>
        <w:tabs>
          <w:tab w:val="left" w:pos="426"/>
        </w:tabs>
        <w:autoSpaceDE w:val="0"/>
        <w:spacing w:line="276" w:lineRule="auto"/>
        <w:jc w:val="both"/>
        <w:rPr>
          <w:rFonts w:ascii="Tahoma" w:hAnsi="Tahoma" w:cs="Tahoma"/>
          <w:bCs/>
          <w:spacing w:val="-4"/>
        </w:rPr>
      </w:pPr>
      <w:r w:rsidRPr="004219B2">
        <w:rPr>
          <w:rFonts w:ascii="Tahoma" w:hAnsi="Tahoma" w:cs="Tahoma"/>
          <w:bCs/>
          <w:spacing w:val="-4"/>
        </w:rPr>
        <w:t xml:space="preserve">Por su parte, </w:t>
      </w:r>
      <w:r w:rsidR="00151CD1" w:rsidRPr="004219B2">
        <w:rPr>
          <w:rFonts w:ascii="Tahoma" w:hAnsi="Tahoma" w:cs="Tahoma"/>
          <w:bCs/>
          <w:spacing w:val="-4"/>
        </w:rPr>
        <w:t>la Directora (A) de la Dirección de Acciones Constitucionales de la Administradora Colombiana de Pensiones, COLPENSIONES, refirió básicamente que en la documentación de su afiliado no se observa solicitud de pago de honorarios</w:t>
      </w:r>
      <w:r w:rsidR="001E11F5" w:rsidRPr="004219B2">
        <w:rPr>
          <w:rFonts w:ascii="Tahoma" w:hAnsi="Tahoma" w:cs="Tahoma"/>
          <w:bCs/>
          <w:spacing w:val="-4"/>
        </w:rPr>
        <w:t xml:space="preserve"> o cuenta de cobro</w:t>
      </w:r>
      <w:r w:rsidR="00151CD1" w:rsidRPr="004219B2">
        <w:rPr>
          <w:rFonts w:ascii="Tahoma" w:hAnsi="Tahoma" w:cs="Tahoma"/>
          <w:bCs/>
          <w:spacing w:val="-4"/>
        </w:rPr>
        <w:t xml:space="preserve"> por parte de la JUNTA, ni la factura elect</w:t>
      </w:r>
      <w:r w:rsidR="00291625" w:rsidRPr="004219B2">
        <w:rPr>
          <w:rFonts w:ascii="Tahoma" w:hAnsi="Tahoma" w:cs="Tahoma"/>
          <w:bCs/>
          <w:spacing w:val="-4"/>
        </w:rPr>
        <w:t xml:space="preserve">rónica expedida por esta última, lo que se le informó al accionante mediante Oficio Nro. BZ2021_736215-0168174 del 27 de enero de 2021. </w:t>
      </w:r>
    </w:p>
    <w:p w14:paraId="396D0E3D" w14:textId="77777777" w:rsidR="00A95394" w:rsidRPr="004219B2" w:rsidRDefault="00A95394" w:rsidP="000E1AAF">
      <w:pPr>
        <w:widowControl w:val="0"/>
        <w:tabs>
          <w:tab w:val="left" w:pos="426"/>
        </w:tabs>
        <w:autoSpaceDE w:val="0"/>
        <w:spacing w:line="276" w:lineRule="auto"/>
        <w:jc w:val="both"/>
        <w:rPr>
          <w:rFonts w:ascii="Tahoma" w:hAnsi="Tahoma" w:cs="Tahoma"/>
          <w:bCs/>
          <w:spacing w:val="-4"/>
        </w:rPr>
      </w:pPr>
    </w:p>
    <w:p w14:paraId="27C81919" w14:textId="77777777" w:rsidR="00A95394" w:rsidRPr="004219B2" w:rsidRDefault="00A95394" w:rsidP="000E1AAF">
      <w:pPr>
        <w:widowControl w:val="0"/>
        <w:tabs>
          <w:tab w:val="left" w:pos="142"/>
        </w:tabs>
        <w:autoSpaceDE w:val="0"/>
        <w:spacing w:line="276" w:lineRule="auto"/>
        <w:ind w:firstLine="1"/>
        <w:jc w:val="both"/>
        <w:rPr>
          <w:rFonts w:ascii="Tahoma" w:hAnsi="Tahoma" w:cs="Tahoma"/>
          <w:bCs/>
          <w:spacing w:val="-4"/>
        </w:rPr>
      </w:pPr>
      <w:r w:rsidRPr="004219B2">
        <w:rPr>
          <w:rFonts w:ascii="Tahoma" w:hAnsi="Tahoma" w:cs="Tahoma"/>
          <w:bCs/>
          <w:spacing w:val="-4"/>
        </w:rPr>
        <w:t xml:space="preserve">Finalmente sostuvo que la parte accionante está desconociendo el carácter subsidiario de la acción de tutela. </w:t>
      </w:r>
    </w:p>
    <w:p w14:paraId="42778CE1" w14:textId="77777777" w:rsidR="00BB01AE" w:rsidRPr="004219B2" w:rsidRDefault="00BB01AE" w:rsidP="000E1AAF">
      <w:pPr>
        <w:pStyle w:val="Prrafodelista"/>
        <w:spacing w:line="276" w:lineRule="auto"/>
        <w:ind w:left="0"/>
        <w:rPr>
          <w:rFonts w:ascii="Tahoma" w:hAnsi="Tahoma" w:cs="Tahoma"/>
          <w:bCs/>
          <w:spacing w:val="-4"/>
        </w:rPr>
      </w:pPr>
    </w:p>
    <w:p w14:paraId="7F64616F" w14:textId="77777777" w:rsidR="00C55451" w:rsidRPr="004219B2" w:rsidRDefault="005713F9" w:rsidP="000E1AAF">
      <w:pPr>
        <w:widowControl w:val="0"/>
        <w:tabs>
          <w:tab w:val="left" w:pos="426"/>
        </w:tabs>
        <w:autoSpaceDE w:val="0"/>
        <w:spacing w:line="276" w:lineRule="auto"/>
        <w:jc w:val="both"/>
        <w:rPr>
          <w:rFonts w:ascii="Tahoma" w:hAnsi="Tahoma" w:cs="Tahoma"/>
          <w:color w:val="000000"/>
          <w:spacing w:val="-4"/>
        </w:rPr>
      </w:pPr>
      <w:r w:rsidRPr="004219B2">
        <w:rPr>
          <w:rFonts w:ascii="Tahoma" w:hAnsi="Tahoma" w:cs="Tahoma"/>
          <w:b/>
          <w:bCs/>
          <w:spacing w:val="-4"/>
        </w:rPr>
        <w:t>3.</w:t>
      </w:r>
      <w:r w:rsidRPr="004219B2">
        <w:rPr>
          <w:rFonts w:ascii="Tahoma" w:hAnsi="Tahoma" w:cs="Tahoma"/>
          <w:bCs/>
          <w:spacing w:val="-4"/>
        </w:rPr>
        <w:t xml:space="preserve"> </w:t>
      </w:r>
      <w:r w:rsidR="004B448B" w:rsidRPr="004219B2">
        <w:rPr>
          <w:rFonts w:ascii="Tahoma" w:hAnsi="Tahoma" w:cs="Tahoma"/>
          <w:bCs/>
          <w:spacing w:val="-4"/>
        </w:rPr>
        <w:t xml:space="preserve">Posteriormente, al efectuar </w:t>
      </w:r>
      <w:r w:rsidR="002E190A" w:rsidRPr="004219B2">
        <w:rPr>
          <w:rFonts w:ascii="Tahoma" w:hAnsi="Tahoma" w:cs="Tahoma"/>
          <w:spacing w:val="-4"/>
        </w:rPr>
        <w:t>el estudio de la</w:t>
      </w:r>
      <w:r w:rsidR="005D3B8C" w:rsidRPr="004219B2">
        <w:rPr>
          <w:rFonts w:ascii="Tahoma" w:hAnsi="Tahoma" w:cs="Tahoma"/>
          <w:spacing w:val="-4"/>
        </w:rPr>
        <w:t xml:space="preserve"> situación fáctica planteada</w:t>
      </w:r>
      <w:r w:rsidR="0066210D" w:rsidRPr="004219B2">
        <w:rPr>
          <w:rFonts w:ascii="Tahoma" w:hAnsi="Tahoma" w:cs="Tahoma"/>
          <w:spacing w:val="-4"/>
        </w:rPr>
        <w:t>,</w:t>
      </w:r>
      <w:r w:rsidR="002E190A" w:rsidRPr="004219B2">
        <w:rPr>
          <w:rFonts w:ascii="Tahoma" w:hAnsi="Tahoma" w:cs="Tahoma"/>
          <w:spacing w:val="-4"/>
        </w:rPr>
        <w:t xml:space="preserve"> </w:t>
      </w:r>
      <w:r w:rsidR="00A57F91" w:rsidRPr="004219B2">
        <w:rPr>
          <w:rFonts w:ascii="Tahoma" w:hAnsi="Tahoma" w:cs="Tahoma"/>
          <w:spacing w:val="-4"/>
        </w:rPr>
        <w:t>el</w:t>
      </w:r>
      <w:r w:rsidR="00F9002E" w:rsidRPr="004219B2">
        <w:rPr>
          <w:rFonts w:ascii="Tahoma" w:hAnsi="Tahoma" w:cs="Tahoma"/>
          <w:spacing w:val="-4"/>
        </w:rPr>
        <w:t xml:space="preserve"> Despacho</w:t>
      </w:r>
      <w:r w:rsidR="00A57F91" w:rsidRPr="004219B2">
        <w:rPr>
          <w:rFonts w:ascii="Tahoma" w:hAnsi="Tahoma" w:cs="Tahoma"/>
          <w:spacing w:val="-4"/>
        </w:rPr>
        <w:t xml:space="preserve"> fallador </w:t>
      </w:r>
      <w:r w:rsidR="002E190A" w:rsidRPr="004219B2">
        <w:rPr>
          <w:rFonts w:ascii="Tahoma" w:hAnsi="Tahoma" w:cs="Tahoma"/>
          <w:spacing w:val="-4"/>
        </w:rPr>
        <w:t xml:space="preserve">resolvió mediante sentencia del </w:t>
      </w:r>
      <w:r w:rsidR="00A95394" w:rsidRPr="004219B2">
        <w:rPr>
          <w:rFonts w:ascii="Tahoma" w:hAnsi="Tahoma" w:cs="Tahoma"/>
          <w:spacing w:val="-4"/>
        </w:rPr>
        <w:t>8</w:t>
      </w:r>
      <w:r w:rsidR="00742AEF" w:rsidRPr="004219B2">
        <w:rPr>
          <w:rFonts w:ascii="Tahoma" w:hAnsi="Tahoma" w:cs="Tahoma"/>
          <w:spacing w:val="-4"/>
        </w:rPr>
        <w:t xml:space="preserve"> de </w:t>
      </w:r>
      <w:r w:rsidR="00A95394" w:rsidRPr="004219B2">
        <w:rPr>
          <w:rFonts w:ascii="Tahoma" w:hAnsi="Tahoma" w:cs="Tahoma"/>
          <w:spacing w:val="-4"/>
        </w:rPr>
        <w:t>junio</w:t>
      </w:r>
      <w:r w:rsidR="004B448B" w:rsidRPr="004219B2">
        <w:rPr>
          <w:rFonts w:ascii="Tahoma" w:hAnsi="Tahoma" w:cs="Tahoma"/>
          <w:spacing w:val="-4"/>
        </w:rPr>
        <w:t xml:space="preserve"> de 202</w:t>
      </w:r>
      <w:r w:rsidR="00A57F91" w:rsidRPr="004219B2">
        <w:rPr>
          <w:rFonts w:ascii="Tahoma" w:hAnsi="Tahoma" w:cs="Tahoma"/>
          <w:spacing w:val="-4"/>
        </w:rPr>
        <w:t>1</w:t>
      </w:r>
      <w:r w:rsidR="00B80775" w:rsidRPr="004219B2">
        <w:rPr>
          <w:rFonts w:ascii="Tahoma" w:hAnsi="Tahoma" w:cs="Tahoma"/>
          <w:spacing w:val="-4"/>
        </w:rPr>
        <w:t>,</w:t>
      </w:r>
      <w:r w:rsidR="009F7819" w:rsidRPr="004219B2">
        <w:rPr>
          <w:rFonts w:ascii="Tahoma" w:hAnsi="Tahoma" w:cs="Tahoma"/>
          <w:spacing w:val="-4"/>
        </w:rPr>
        <w:t xml:space="preserve"> tutelar </w:t>
      </w:r>
      <w:r w:rsidR="00A91D61" w:rsidRPr="004219B2">
        <w:rPr>
          <w:rFonts w:ascii="Tahoma" w:hAnsi="Tahoma" w:cs="Tahoma"/>
          <w:spacing w:val="-4"/>
        </w:rPr>
        <w:t>los</w:t>
      </w:r>
      <w:r w:rsidR="009F7819" w:rsidRPr="004219B2">
        <w:rPr>
          <w:rFonts w:ascii="Tahoma" w:hAnsi="Tahoma" w:cs="Tahoma"/>
          <w:spacing w:val="-4"/>
        </w:rPr>
        <w:t xml:space="preserve"> derecho</w:t>
      </w:r>
      <w:r w:rsidR="00A91D61" w:rsidRPr="004219B2">
        <w:rPr>
          <w:rFonts w:ascii="Tahoma" w:hAnsi="Tahoma" w:cs="Tahoma"/>
          <w:spacing w:val="-4"/>
        </w:rPr>
        <w:t>s</w:t>
      </w:r>
      <w:r w:rsidR="009F7819" w:rsidRPr="004219B2">
        <w:rPr>
          <w:rFonts w:ascii="Tahoma" w:hAnsi="Tahoma" w:cs="Tahoma"/>
          <w:spacing w:val="-4"/>
        </w:rPr>
        <w:t xml:space="preserve"> </w:t>
      </w:r>
      <w:r w:rsidR="009F7819" w:rsidRPr="004219B2">
        <w:rPr>
          <w:rFonts w:ascii="Tahoma" w:hAnsi="Tahoma" w:cs="Tahoma"/>
          <w:spacing w:val="-4"/>
        </w:rPr>
        <w:lastRenderedPageBreak/>
        <w:t>fundamental</w:t>
      </w:r>
      <w:r w:rsidR="00A91D61" w:rsidRPr="004219B2">
        <w:rPr>
          <w:rFonts w:ascii="Tahoma" w:hAnsi="Tahoma" w:cs="Tahoma"/>
          <w:spacing w:val="-4"/>
        </w:rPr>
        <w:t>es</w:t>
      </w:r>
      <w:r w:rsidR="00F7642A" w:rsidRPr="004219B2">
        <w:rPr>
          <w:rFonts w:ascii="Tahoma" w:hAnsi="Tahoma" w:cs="Tahoma"/>
          <w:spacing w:val="-4"/>
        </w:rPr>
        <w:t xml:space="preserve"> </w:t>
      </w:r>
      <w:r w:rsidR="000E7C35" w:rsidRPr="004219B2">
        <w:rPr>
          <w:rFonts w:ascii="Tahoma" w:hAnsi="Tahoma" w:cs="Tahoma"/>
          <w:spacing w:val="-4"/>
        </w:rPr>
        <w:t xml:space="preserve">de petición, debido proceso y seguridad social </w:t>
      </w:r>
      <w:r w:rsidR="00BF24E0" w:rsidRPr="004219B2">
        <w:rPr>
          <w:rFonts w:ascii="Tahoma" w:hAnsi="Tahoma" w:cs="Tahoma"/>
          <w:spacing w:val="-4"/>
        </w:rPr>
        <w:t xml:space="preserve">del señor </w:t>
      </w:r>
      <w:r w:rsidR="006F0114" w:rsidRPr="004219B2">
        <w:rPr>
          <w:rFonts w:ascii="Tahoma" w:hAnsi="Tahoma" w:cs="Tahoma"/>
          <w:spacing w:val="-4"/>
        </w:rPr>
        <w:t>JAI</w:t>
      </w:r>
      <w:r w:rsidR="000E7C35" w:rsidRPr="004219B2">
        <w:rPr>
          <w:rFonts w:ascii="Tahoma" w:hAnsi="Tahoma" w:cs="Tahoma"/>
          <w:spacing w:val="-4"/>
        </w:rPr>
        <w:t>ME</w:t>
      </w:r>
      <w:r w:rsidR="009F7819" w:rsidRPr="004219B2">
        <w:rPr>
          <w:rFonts w:ascii="Tahoma" w:hAnsi="Tahoma" w:cs="Tahoma"/>
          <w:spacing w:val="-4"/>
        </w:rPr>
        <w:t>,</w:t>
      </w:r>
      <w:r w:rsidR="00277607" w:rsidRPr="004219B2">
        <w:rPr>
          <w:rFonts w:ascii="Tahoma" w:hAnsi="Tahoma" w:cs="Tahoma"/>
          <w:spacing w:val="-4"/>
        </w:rPr>
        <w:t xml:space="preserve"> por lo que </w:t>
      </w:r>
      <w:r w:rsidR="00F7642A" w:rsidRPr="004219B2">
        <w:rPr>
          <w:rFonts w:ascii="Tahoma" w:hAnsi="Tahoma" w:cs="Tahoma"/>
          <w:spacing w:val="-4"/>
        </w:rPr>
        <w:t xml:space="preserve">le ordenó a COLPENSIONES que procediera a </w:t>
      </w:r>
      <w:r w:rsidR="00F7642A" w:rsidRPr="004219B2">
        <w:rPr>
          <w:rFonts w:ascii="Tahoma" w:hAnsi="Tahoma" w:cs="Tahoma"/>
          <w:color w:val="000000"/>
          <w:spacing w:val="-4"/>
        </w:rPr>
        <w:t xml:space="preserve">pagar los honorarios correspondientes y a remitir el expediente del accionante a la </w:t>
      </w:r>
      <w:r w:rsidR="00EB0FB7" w:rsidRPr="004219B2">
        <w:rPr>
          <w:rFonts w:ascii="Tahoma" w:hAnsi="Tahoma" w:cs="Tahoma"/>
          <w:color w:val="000000"/>
          <w:spacing w:val="-4"/>
        </w:rPr>
        <w:t xml:space="preserve">JUNTA REGIONAL DE CALIFICACIÓN DE INVALIDEZ DE </w:t>
      </w:r>
      <w:r w:rsidR="00D74A68" w:rsidRPr="004219B2">
        <w:rPr>
          <w:rFonts w:ascii="Tahoma" w:hAnsi="Tahoma" w:cs="Tahoma"/>
          <w:color w:val="000000"/>
          <w:spacing w:val="-4"/>
        </w:rPr>
        <w:t>RISARALDA y asumiera el pago de los honorarios pertinentes</w:t>
      </w:r>
      <w:r w:rsidR="00F7642A" w:rsidRPr="004219B2">
        <w:rPr>
          <w:rFonts w:ascii="Tahoma" w:hAnsi="Tahoma" w:cs="Tahoma"/>
          <w:color w:val="000000"/>
          <w:spacing w:val="-4"/>
        </w:rPr>
        <w:t xml:space="preserve">, para lo cual le concedió el plazo de </w:t>
      </w:r>
      <w:r w:rsidR="006F0114" w:rsidRPr="004219B2">
        <w:rPr>
          <w:rFonts w:ascii="Tahoma" w:hAnsi="Tahoma" w:cs="Tahoma"/>
          <w:color w:val="000000"/>
          <w:spacing w:val="-4"/>
        </w:rPr>
        <w:t>5 días hábiles</w:t>
      </w:r>
      <w:r w:rsidR="00F7642A" w:rsidRPr="004219B2">
        <w:rPr>
          <w:rFonts w:ascii="Tahoma" w:hAnsi="Tahoma" w:cs="Tahoma"/>
          <w:color w:val="000000"/>
          <w:spacing w:val="-4"/>
        </w:rPr>
        <w:t xml:space="preserve">. </w:t>
      </w:r>
    </w:p>
    <w:p w14:paraId="48FAED63" w14:textId="77777777" w:rsidR="00D74A68" w:rsidRPr="004219B2" w:rsidRDefault="00D74A68" w:rsidP="000E1AAF">
      <w:pPr>
        <w:widowControl w:val="0"/>
        <w:tabs>
          <w:tab w:val="left" w:pos="426"/>
        </w:tabs>
        <w:autoSpaceDE w:val="0"/>
        <w:spacing w:line="276" w:lineRule="auto"/>
        <w:jc w:val="both"/>
        <w:rPr>
          <w:rFonts w:ascii="Tahoma" w:hAnsi="Tahoma" w:cs="Tahoma"/>
          <w:color w:val="000000"/>
          <w:spacing w:val="-4"/>
        </w:rPr>
      </w:pPr>
    </w:p>
    <w:p w14:paraId="5D71D7CA" w14:textId="77777777" w:rsidR="00D74A68" w:rsidRPr="004219B2" w:rsidRDefault="00D74A68" w:rsidP="000E1AAF">
      <w:pPr>
        <w:widowControl w:val="0"/>
        <w:tabs>
          <w:tab w:val="left" w:pos="426"/>
        </w:tabs>
        <w:autoSpaceDE w:val="0"/>
        <w:spacing w:line="276" w:lineRule="auto"/>
        <w:jc w:val="both"/>
        <w:rPr>
          <w:rFonts w:ascii="Tahoma" w:hAnsi="Tahoma" w:cs="Tahoma"/>
          <w:spacing w:val="-4"/>
        </w:rPr>
      </w:pPr>
      <w:r w:rsidRPr="004219B2">
        <w:rPr>
          <w:rFonts w:ascii="Tahoma" w:hAnsi="Tahoma" w:cs="Tahoma"/>
          <w:color w:val="000000"/>
          <w:spacing w:val="-4"/>
        </w:rPr>
        <w:t>De igual forma, le ordenó a esa AFP que le diera al accionante una respuesta de fondo con respecto a la petición radicada el 22 de enero de 2021 bajo el radicado Nro. 2021_663197.</w:t>
      </w:r>
    </w:p>
    <w:p w14:paraId="73703EA4" w14:textId="77777777" w:rsidR="0041430A" w:rsidRPr="004219B2" w:rsidRDefault="0041430A" w:rsidP="000E1AAF">
      <w:pPr>
        <w:widowControl w:val="0"/>
        <w:tabs>
          <w:tab w:val="left" w:pos="588"/>
        </w:tabs>
        <w:autoSpaceDE w:val="0"/>
        <w:spacing w:line="276" w:lineRule="auto"/>
        <w:rPr>
          <w:rFonts w:ascii="Tahoma" w:hAnsi="Tahoma" w:cs="Tahoma"/>
          <w:b/>
          <w:bCs/>
          <w:spacing w:val="-4"/>
        </w:rPr>
      </w:pPr>
    </w:p>
    <w:p w14:paraId="342006C0" w14:textId="77777777" w:rsidR="00083999" w:rsidRPr="004219B2" w:rsidRDefault="008E77D2" w:rsidP="000E1AAF">
      <w:pPr>
        <w:spacing w:line="276" w:lineRule="auto"/>
        <w:jc w:val="both"/>
        <w:rPr>
          <w:rFonts w:ascii="Tahoma" w:hAnsi="Tahoma" w:cs="Tahoma"/>
          <w:bCs/>
          <w:spacing w:val="-4"/>
        </w:rPr>
      </w:pPr>
      <w:r w:rsidRPr="004219B2">
        <w:rPr>
          <w:rFonts w:ascii="Tahoma" w:hAnsi="Tahoma" w:cs="Tahoma"/>
          <w:b/>
          <w:bCs/>
          <w:spacing w:val="-4"/>
        </w:rPr>
        <w:t>4.</w:t>
      </w:r>
      <w:r w:rsidRPr="004219B2">
        <w:rPr>
          <w:rFonts w:ascii="Tahoma" w:hAnsi="Tahoma" w:cs="Tahoma"/>
          <w:bCs/>
          <w:spacing w:val="-4"/>
        </w:rPr>
        <w:t xml:space="preserve"> </w:t>
      </w:r>
      <w:r w:rsidR="00A075CA" w:rsidRPr="004219B2">
        <w:rPr>
          <w:rFonts w:ascii="Tahoma" w:hAnsi="Tahoma" w:cs="Tahoma"/>
          <w:bCs/>
          <w:spacing w:val="-4"/>
        </w:rPr>
        <w:t>Una vez enterada de la decisión de instancia, y encontrándose dentro del término legalmente previsto, la Directora de la Dirección de Acciones Constitucionales de Colpensiones allegó escrito en el que</w:t>
      </w:r>
      <w:r w:rsidR="00083999" w:rsidRPr="004219B2">
        <w:rPr>
          <w:rFonts w:ascii="Tahoma" w:hAnsi="Tahoma" w:cs="Tahoma"/>
          <w:bCs/>
          <w:spacing w:val="-4"/>
        </w:rPr>
        <w:t xml:space="preserve"> manifestó que se está desnaturalizando por parte del accionante el carácter subsi</w:t>
      </w:r>
      <w:r w:rsidR="00542215" w:rsidRPr="004219B2">
        <w:rPr>
          <w:rFonts w:ascii="Tahoma" w:hAnsi="Tahoma" w:cs="Tahoma"/>
          <w:bCs/>
          <w:spacing w:val="-4"/>
        </w:rPr>
        <w:t xml:space="preserve">diario y residual de la tutela, especialmente cuando no se acreditó de su parte el riesgo de sufrir un perjuicio irremediable. </w:t>
      </w:r>
    </w:p>
    <w:p w14:paraId="4BAFC040" w14:textId="77777777" w:rsidR="00083999" w:rsidRPr="004219B2" w:rsidRDefault="00083999" w:rsidP="000E1AAF">
      <w:pPr>
        <w:spacing w:line="276" w:lineRule="auto"/>
        <w:jc w:val="both"/>
        <w:rPr>
          <w:rFonts w:ascii="Tahoma" w:hAnsi="Tahoma" w:cs="Tahoma"/>
          <w:bCs/>
          <w:spacing w:val="-4"/>
        </w:rPr>
      </w:pPr>
    </w:p>
    <w:p w14:paraId="306F428C" w14:textId="77777777" w:rsidR="003A722B" w:rsidRPr="004219B2" w:rsidRDefault="00DF48F0" w:rsidP="000E1AAF">
      <w:pPr>
        <w:spacing w:line="276" w:lineRule="auto"/>
        <w:jc w:val="both"/>
        <w:rPr>
          <w:rFonts w:ascii="Tahoma" w:hAnsi="Tahoma" w:cs="Tahoma"/>
          <w:bCs/>
          <w:spacing w:val="-4"/>
        </w:rPr>
      </w:pPr>
      <w:r w:rsidRPr="004219B2">
        <w:rPr>
          <w:rFonts w:ascii="Tahoma" w:hAnsi="Tahoma" w:cs="Tahoma"/>
          <w:bCs/>
          <w:spacing w:val="-4"/>
        </w:rPr>
        <w:t>Luego, tras</w:t>
      </w:r>
      <w:r w:rsidR="00A075CA" w:rsidRPr="004219B2">
        <w:rPr>
          <w:rFonts w:ascii="Tahoma" w:hAnsi="Tahoma" w:cs="Tahoma"/>
          <w:bCs/>
          <w:spacing w:val="-4"/>
        </w:rPr>
        <w:t xml:space="preserve"> hacer un recuento de las normas aplicables al tema del pago de honorarios, </w:t>
      </w:r>
      <w:r w:rsidRPr="004219B2">
        <w:rPr>
          <w:rFonts w:ascii="Tahoma" w:hAnsi="Tahoma" w:cs="Tahoma"/>
          <w:bCs/>
          <w:spacing w:val="-4"/>
        </w:rPr>
        <w:t xml:space="preserve">y algún recuento jurisprudencial que consideró de utilidad, </w:t>
      </w:r>
      <w:r w:rsidR="00A075CA" w:rsidRPr="004219B2">
        <w:rPr>
          <w:rFonts w:ascii="Tahoma" w:hAnsi="Tahoma" w:cs="Tahoma"/>
          <w:bCs/>
          <w:spacing w:val="-4"/>
        </w:rPr>
        <w:t>indic</w:t>
      </w:r>
      <w:r w:rsidR="00DD64E6" w:rsidRPr="004219B2">
        <w:rPr>
          <w:rFonts w:ascii="Tahoma" w:hAnsi="Tahoma" w:cs="Tahoma"/>
          <w:bCs/>
          <w:spacing w:val="-4"/>
        </w:rPr>
        <w:t>ó</w:t>
      </w:r>
      <w:r w:rsidR="00A075CA" w:rsidRPr="004219B2">
        <w:rPr>
          <w:rFonts w:ascii="Tahoma" w:hAnsi="Tahoma" w:cs="Tahoma"/>
          <w:bCs/>
          <w:spacing w:val="-4"/>
        </w:rPr>
        <w:t xml:space="preserve"> que para </w:t>
      </w:r>
      <w:r w:rsidR="003A722B" w:rsidRPr="004219B2">
        <w:rPr>
          <w:rFonts w:ascii="Tahoma" w:hAnsi="Tahoma" w:cs="Tahoma"/>
          <w:bCs/>
          <w:spacing w:val="-4"/>
        </w:rPr>
        <w:t>COLPENSIONES no es</w:t>
      </w:r>
      <w:r w:rsidR="00A075CA" w:rsidRPr="004219B2">
        <w:rPr>
          <w:rFonts w:ascii="Tahoma" w:hAnsi="Tahoma" w:cs="Tahoma"/>
          <w:bCs/>
          <w:spacing w:val="-4"/>
        </w:rPr>
        <w:t xml:space="preserve"> posible proceder a realizar el pago solicitado hasta tanto no le sea expedida por parte de la Junta </w:t>
      </w:r>
      <w:r w:rsidR="004A6C04" w:rsidRPr="004219B2">
        <w:rPr>
          <w:rFonts w:ascii="Tahoma" w:hAnsi="Tahoma" w:cs="Tahoma"/>
          <w:bCs/>
          <w:spacing w:val="-4"/>
        </w:rPr>
        <w:t>Regional</w:t>
      </w:r>
      <w:r w:rsidR="00A075CA" w:rsidRPr="004219B2">
        <w:rPr>
          <w:rFonts w:ascii="Tahoma" w:hAnsi="Tahoma" w:cs="Tahoma"/>
          <w:bCs/>
          <w:spacing w:val="-4"/>
        </w:rPr>
        <w:t xml:space="preserve"> de Calificación de Invalidez la factura electrónica para pago anticipado.</w:t>
      </w:r>
      <w:r w:rsidR="00BB01AE" w:rsidRPr="004219B2">
        <w:rPr>
          <w:rFonts w:ascii="Tahoma" w:hAnsi="Tahoma" w:cs="Tahoma"/>
          <w:bCs/>
          <w:spacing w:val="-4"/>
        </w:rPr>
        <w:t xml:space="preserve"> </w:t>
      </w:r>
    </w:p>
    <w:p w14:paraId="3758D2E5" w14:textId="77777777" w:rsidR="003A722B" w:rsidRPr="004219B2" w:rsidRDefault="003A722B" w:rsidP="000E1AAF">
      <w:pPr>
        <w:spacing w:line="276" w:lineRule="auto"/>
        <w:jc w:val="both"/>
        <w:rPr>
          <w:rFonts w:ascii="Tahoma" w:hAnsi="Tahoma" w:cs="Tahoma"/>
          <w:bCs/>
          <w:spacing w:val="-4"/>
        </w:rPr>
      </w:pPr>
    </w:p>
    <w:p w14:paraId="659F7374" w14:textId="77777777" w:rsidR="00A075CA" w:rsidRPr="004219B2" w:rsidRDefault="00A075CA" w:rsidP="000E1AAF">
      <w:pPr>
        <w:spacing w:line="276" w:lineRule="auto"/>
        <w:jc w:val="both"/>
        <w:rPr>
          <w:rFonts w:ascii="Tahoma" w:hAnsi="Tahoma" w:cs="Tahoma"/>
          <w:bCs/>
          <w:spacing w:val="-4"/>
        </w:rPr>
      </w:pPr>
      <w:r w:rsidRPr="004219B2">
        <w:rPr>
          <w:rFonts w:ascii="Tahoma" w:hAnsi="Tahoma" w:cs="Tahoma"/>
          <w:bCs/>
          <w:spacing w:val="-4"/>
        </w:rPr>
        <w:t xml:space="preserve">Bajo dichos argumentos, pidió que se revoque la decisión de primer nivel, y en su lugar se declare la improcedencia de la presente acción de amparo.  </w:t>
      </w:r>
    </w:p>
    <w:p w14:paraId="311D284C" w14:textId="77777777" w:rsidR="00ED6EB7" w:rsidRPr="004219B2" w:rsidRDefault="00ED6EB7" w:rsidP="000E1AAF">
      <w:pPr>
        <w:spacing w:line="276" w:lineRule="auto"/>
        <w:jc w:val="both"/>
        <w:rPr>
          <w:rFonts w:ascii="Tahoma" w:hAnsi="Tahoma" w:cs="Tahoma"/>
          <w:bCs/>
          <w:spacing w:val="-4"/>
        </w:rPr>
      </w:pPr>
    </w:p>
    <w:p w14:paraId="469FA873" w14:textId="77777777" w:rsidR="00ED6EB7" w:rsidRPr="004219B2" w:rsidRDefault="00ED6EB7" w:rsidP="000E1AAF">
      <w:pPr>
        <w:widowControl w:val="0"/>
        <w:tabs>
          <w:tab w:val="left" w:pos="561"/>
        </w:tabs>
        <w:autoSpaceDE w:val="0"/>
        <w:spacing w:line="276" w:lineRule="auto"/>
        <w:jc w:val="center"/>
        <w:rPr>
          <w:rFonts w:ascii="Tahoma" w:hAnsi="Tahoma" w:cs="Tahoma"/>
          <w:b/>
          <w:bCs/>
          <w:spacing w:val="-4"/>
        </w:rPr>
      </w:pPr>
      <w:r w:rsidRPr="004219B2">
        <w:rPr>
          <w:rFonts w:ascii="Tahoma" w:hAnsi="Tahoma" w:cs="Tahoma"/>
          <w:b/>
          <w:bCs/>
          <w:spacing w:val="-4"/>
        </w:rPr>
        <w:t xml:space="preserve">ANTECEDENTES PROCESALES EN SEGUNDA INSTANCIA: </w:t>
      </w:r>
    </w:p>
    <w:p w14:paraId="760E307F" w14:textId="77777777" w:rsidR="00ED6EB7" w:rsidRPr="004219B2" w:rsidRDefault="00ED6EB7" w:rsidP="000E1AAF">
      <w:pPr>
        <w:spacing w:line="276" w:lineRule="auto"/>
        <w:jc w:val="both"/>
        <w:rPr>
          <w:rFonts w:ascii="Tahoma" w:hAnsi="Tahoma" w:cs="Tahoma"/>
          <w:spacing w:val="-4"/>
        </w:rPr>
      </w:pPr>
    </w:p>
    <w:p w14:paraId="1967677C" w14:textId="77777777" w:rsidR="00D30BEA" w:rsidRPr="004219B2" w:rsidRDefault="00005A35" w:rsidP="000E1AAF">
      <w:pPr>
        <w:widowControl w:val="0"/>
        <w:tabs>
          <w:tab w:val="left" w:pos="2627"/>
        </w:tabs>
        <w:autoSpaceDE w:val="0"/>
        <w:spacing w:line="276" w:lineRule="auto"/>
        <w:jc w:val="both"/>
        <w:rPr>
          <w:rFonts w:ascii="Tahoma" w:hAnsi="Tahoma" w:cs="Tahoma"/>
          <w:color w:val="000000"/>
          <w:spacing w:val="-4"/>
        </w:rPr>
      </w:pPr>
      <w:r w:rsidRPr="004219B2">
        <w:rPr>
          <w:rFonts w:ascii="Tahoma" w:hAnsi="Tahoma" w:cs="Tahoma"/>
          <w:b/>
          <w:color w:val="000000"/>
          <w:spacing w:val="-4"/>
        </w:rPr>
        <w:t>1.</w:t>
      </w:r>
      <w:r w:rsidRPr="004219B2">
        <w:rPr>
          <w:rFonts w:ascii="Tahoma" w:hAnsi="Tahoma" w:cs="Tahoma"/>
          <w:color w:val="000000"/>
          <w:spacing w:val="-4"/>
        </w:rPr>
        <w:t xml:space="preserve"> Mediante acta de reparto de la Oficina Judicial, se le asignó a la Sala Nro. 5º de Decisión de Asuntos Penales para Adolescentes, la responsabilidad para conocer en segunda instancia el presente asunto. No obstante, dos de sus integrantes, concretamente los Magistrados </w:t>
      </w:r>
      <w:r w:rsidR="00D30BEA" w:rsidRPr="004219B2">
        <w:rPr>
          <w:rFonts w:ascii="Tahoma" w:hAnsi="Tahoma" w:cs="Tahoma"/>
          <w:color w:val="000000"/>
          <w:spacing w:val="-4"/>
        </w:rPr>
        <w:t xml:space="preserve">Edder Jimmy </w:t>
      </w:r>
      <w:r w:rsidR="00D30BEA" w:rsidRPr="004219B2">
        <w:rPr>
          <w:rFonts w:ascii="Tahoma" w:hAnsi="Tahoma" w:cs="Tahoma"/>
          <w:bCs/>
          <w:color w:val="000000"/>
          <w:spacing w:val="-4"/>
        </w:rPr>
        <w:t xml:space="preserve">Sánchez </w:t>
      </w:r>
      <w:proofErr w:type="spellStart"/>
      <w:r w:rsidR="00D30BEA" w:rsidRPr="004219B2">
        <w:rPr>
          <w:rFonts w:ascii="Tahoma" w:hAnsi="Tahoma" w:cs="Tahoma"/>
          <w:bCs/>
          <w:color w:val="000000"/>
          <w:spacing w:val="-4"/>
        </w:rPr>
        <w:t>Calambás</w:t>
      </w:r>
      <w:proofErr w:type="spellEnd"/>
      <w:r w:rsidR="00D30BEA" w:rsidRPr="004219B2">
        <w:rPr>
          <w:rFonts w:ascii="Tahoma" w:hAnsi="Tahoma" w:cs="Tahoma"/>
          <w:b/>
          <w:bCs/>
          <w:color w:val="000000"/>
          <w:spacing w:val="-4"/>
        </w:rPr>
        <w:t xml:space="preserve"> </w:t>
      </w:r>
      <w:r w:rsidRPr="004219B2">
        <w:rPr>
          <w:rFonts w:ascii="Tahoma" w:hAnsi="Tahoma" w:cs="Tahoma"/>
          <w:color w:val="000000"/>
          <w:spacing w:val="-4"/>
        </w:rPr>
        <w:t xml:space="preserve">y </w:t>
      </w:r>
      <w:r w:rsidR="00D30BEA" w:rsidRPr="004219B2">
        <w:rPr>
          <w:rFonts w:ascii="Tahoma" w:hAnsi="Tahoma" w:cs="Tahoma"/>
          <w:bCs/>
          <w:color w:val="000000"/>
          <w:spacing w:val="-4"/>
        </w:rPr>
        <w:t>Jaime Alberto Saraza Naranjo</w:t>
      </w:r>
      <w:r w:rsidRPr="004219B2">
        <w:rPr>
          <w:rFonts w:ascii="Tahoma" w:hAnsi="Tahoma" w:cs="Tahoma"/>
          <w:color w:val="000000"/>
          <w:spacing w:val="-4"/>
        </w:rPr>
        <w:t xml:space="preserve">, así como el Doctor </w:t>
      </w:r>
      <w:r w:rsidR="00D30BEA" w:rsidRPr="004219B2">
        <w:rPr>
          <w:rFonts w:ascii="Tahoma" w:hAnsi="Tahoma" w:cs="Tahoma"/>
          <w:bCs/>
          <w:color w:val="000000"/>
          <w:spacing w:val="-4"/>
        </w:rPr>
        <w:t>Duberney Grisales</w:t>
      </w:r>
      <w:r w:rsidR="00D30BEA" w:rsidRPr="004219B2">
        <w:rPr>
          <w:rFonts w:ascii="Tahoma" w:hAnsi="Tahoma" w:cs="Tahoma"/>
          <w:color w:val="000000"/>
          <w:spacing w:val="-4"/>
        </w:rPr>
        <w:t xml:space="preserve"> </w:t>
      </w:r>
      <w:r w:rsidR="00D30BEA" w:rsidRPr="004219B2">
        <w:rPr>
          <w:rFonts w:ascii="Tahoma" w:hAnsi="Tahoma" w:cs="Tahoma"/>
          <w:bCs/>
          <w:color w:val="000000"/>
          <w:spacing w:val="-4"/>
        </w:rPr>
        <w:t>Herrera</w:t>
      </w:r>
      <w:r w:rsidR="00D30BEA" w:rsidRPr="004219B2">
        <w:rPr>
          <w:rFonts w:ascii="Tahoma" w:hAnsi="Tahoma" w:cs="Tahoma"/>
          <w:b/>
          <w:bCs/>
          <w:color w:val="000000"/>
          <w:spacing w:val="-4"/>
        </w:rPr>
        <w:t xml:space="preserve"> </w:t>
      </w:r>
      <w:r w:rsidRPr="004219B2">
        <w:rPr>
          <w:rFonts w:ascii="Tahoma" w:hAnsi="Tahoma" w:cs="Tahoma"/>
          <w:color w:val="000000"/>
          <w:spacing w:val="-4"/>
        </w:rPr>
        <w:t xml:space="preserve">(quien no hace parte de esa Sala), manifestaron su necesidad de apartarse del presente asunto, toda vez que una de las partes involucradas en el mismo, quien es el Secretario Técnico y Representante Legal de la Junta Regional de Calificación de Invalidez, Doctor </w:t>
      </w:r>
      <w:r w:rsidR="00D30BEA" w:rsidRPr="004219B2">
        <w:rPr>
          <w:rFonts w:ascii="Tahoma" w:hAnsi="Tahoma" w:cs="Tahoma"/>
          <w:bCs/>
          <w:color w:val="000000"/>
          <w:spacing w:val="-4"/>
        </w:rPr>
        <w:t>Juan Carlos Toro Cardona</w:t>
      </w:r>
      <w:r w:rsidRPr="004219B2">
        <w:rPr>
          <w:rFonts w:ascii="Tahoma" w:hAnsi="Tahoma" w:cs="Tahoma"/>
          <w:color w:val="000000"/>
          <w:spacing w:val="-4"/>
        </w:rPr>
        <w:t xml:space="preserve">, funge como apoderado judicial suyo al interior de sendos procesos jurisdiccionales. </w:t>
      </w:r>
    </w:p>
    <w:p w14:paraId="2EF9B087" w14:textId="77777777" w:rsidR="00D30BEA" w:rsidRPr="004219B2" w:rsidRDefault="00D30BEA" w:rsidP="000E1AAF">
      <w:pPr>
        <w:widowControl w:val="0"/>
        <w:tabs>
          <w:tab w:val="left" w:pos="2627"/>
        </w:tabs>
        <w:autoSpaceDE w:val="0"/>
        <w:spacing w:line="276" w:lineRule="auto"/>
        <w:jc w:val="both"/>
        <w:rPr>
          <w:rFonts w:ascii="Tahoma" w:hAnsi="Tahoma" w:cs="Tahoma"/>
          <w:color w:val="000000"/>
          <w:spacing w:val="-4"/>
        </w:rPr>
      </w:pPr>
    </w:p>
    <w:p w14:paraId="3BF5F286" w14:textId="77777777" w:rsidR="00D30BEA" w:rsidRPr="004219B2" w:rsidRDefault="007D4405" w:rsidP="000E1AAF">
      <w:pPr>
        <w:widowControl w:val="0"/>
        <w:tabs>
          <w:tab w:val="left" w:pos="2627"/>
        </w:tabs>
        <w:autoSpaceDE w:val="0"/>
        <w:spacing w:line="276" w:lineRule="auto"/>
        <w:jc w:val="both"/>
        <w:rPr>
          <w:rFonts w:ascii="Tahoma" w:hAnsi="Tahoma" w:cs="Tahoma"/>
          <w:color w:val="000000"/>
          <w:spacing w:val="-4"/>
        </w:rPr>
      </w:pPr>
      <w:r w:rsidRPr="004219B2">
        <w:rPr>
          <w:rFonts w:ascii="Tahoma" w:hAnsi="Tahoma" w:cs="Tahoma"/>
          <w:b/>
          <w:color w:val="000000"/>
          <w:spacing w:val="-4"/>
        </w:rPr>
        <w:t>2.</w:t>
      </w:r>
      <w:r w:rsidRPr="004219B2">
        <w:rPr>
          <w:rFonts w:ascii="Tahoma" w:hAnsi="Tahoma" w:cs="Tahoma"/>
          <w:color w:val="000000"/>
          <w:spacing w:val="-4"/>
        </w:rPr>
        <w:t xml:space="preserve"> </w:t>
      </w:r>
      <w:r w:rsidR="00D30BEA" w:rsidRPr="004219B2">
        <w:rPr>
          <w:rFonts w:ascii="Tahoma" w:hAnsi="Tahoma" w:cs="Tahoma"/>
          <w:color w:val="000000"/>
          <w:spacing w:val="-4"/>
        </w:rPr>
        <w:t xml:space="preserve">Se le delegó </w:t>
      </w:r>
      <w:r w:rsidR="00005A35" w:rsidRPr="004219B2">
        <w:rPr>
          <w:rFonts w:ascii="Tahoma" w:hAnsi="Tahoma" w:cs="Tahoma"/>
          <w:color w:val="000000"/>
          <w:spacing w:val="-4"/>
        </w:rPr>
        <w:t>a</w:t>
      </w:r>
      <w:r w:rsidR="00D30BEA" w:rsidRPr="004219B2">
        <w:rPr>
          <w:rFonts w:ascii="Tahoma" w:hAnsi="Tahoma" w:cs="Tahoma"/>
          <w:color w:val="000000"/>
          <w:spacing w:val="-4"/>
        </w:rPr>
        <w:t xml:space="preserve"> quien ahora funge como ponente el</w:t>
      </w:r>
      <w:r w:rsidR="00005A35" w:rsidRPr="004219B2">
        <w:rPr>
          <w:rFonts w:ascii="Tahoma" w:hAnsi="Tahoma" w:cs="Tahoma"/>
          <w:color w:val="000000"/>
          <w:spacing w:val="-4"/>
        </w:rPr>
        <w:t xml:space="preserve"> resolver los motivos del impedimento, y al considerar razonables los argumentos esgrimidos por los otros miembros Homólogos de la Salas Nro. 5 de Decisión de Asuntos Penales para Adolescentes, por enmarcarse dentro de las causales que contempla el numeral 151 del artículo 56 de la Ley 906 de 2004, al cual se acude por la remisión normativa que hace el artículo 392 del Decreto 2591 de 1991 ordenó la conformación de una Sala Especial de Conjueces. </w:t>
      </w:r>
    </w:p>
    <w:p w14:paraId="6565E375" w14:textId="77777777" w:rsidR="00D30BEA" w:rsidRPr="004219B2" w:rsidRDefault="00D30BEA" w:rsidP="000E1AAF">
      <w:pPr>
        <w:widowControl w:val="0"/>
        <w:tabs>
          <w:tab w:val="left" w:pos="2627"/>
        </w:tabs>
        <w:autoSpaceDE w:val="0"/>
        <w:spacing w:line="276" w:lineRule="auto"/>
        <w:jc w:val="both"/>
        <w:rPr>
          <w:rFonts w:ascii="Tahoma" w:hAnsi="Tahoma" w:cs="Tahoma"/>
          <w:color w:val="000000"/>
          <w:spacing w:val="-4"/>
        </w:rPr>
      </w:pPr>
    </w:p>
    <w:p w14:paraId="10D3E51C" w14:textId="77777777" w:rsidR="008E77D2" w:rsidRPr="004219B2" w:rsidRDefault="007D4405" w:rsidP="000E1AAF">
      <w:pPr>
        <w:widowControl w:val="0"/>
        <w:tabs>
          <w:tab w:val="left" w:pos="2627"/>
        </w:tabs>
        <w:autoSpaceDE w:val="0"/>
        <w:spacing w:line="276" w:lineRule="auto"/>
        <w:jc w:val="both"/>
        <w:rPr>
          <w:rFonts w:ascii="Tahoma" w:hAnsi="Tahoma" w:cs="Tahoma"/>
          <w:b/>
          <w:bCs/>
          <w:color w:val="000000"/>
          <w:spacing w:val="-4"/>
        </w:rPr>
      </w:pPr>
      <w:r w:rsidRPr="004219B2">
        <w:rPr>
          <w:rFonts w:ascii="Tahoma" w:hAnsi="Tahoma" w:cs="Tahoma"/>
          <w:b/>
          <w:color w:val="000000"/>
          <w:spacing w:val="-4"/>
        </w:rPr>
        <w:t>3.</w:t>
      </w:r>
      <w:r w:rsidRPr="004219B2">
        <w:rPr>
          <w:rFonts w:ascii="Tahoma" w:hAnsi="Tahoma" w:cs="Tahoma"/>
          <w:color w:val="000000"/>
          <w:spacing w:val="-4"/>
        </w:rPr>
        <w:t xml:space="preserve"> A</w:t>
      </w:r>
      <w:r w:rsidR="00005A35" w:rsidRPr="004219B2">
        <w:rPr>
          <w:rFonts w:ascii="Tahoma" w:hAnsi="Tahoma" w:cs="Tahoma"/>
          <w:color w:val="000000"/>
          <w:spacing w:val="-4"/>
        </w:rPr>
        <w:t xml:space="preserve"> pesar de </w:t>
      </w:r>
      <w:r w:rsidR="00D30BEA" w:rsidRPr="004219B2">
        <w:rPr>
          <w:rFonts w:ascii="Tahoma" w:hAnsi="Tahoma" w:cs="Tahoma"/>
          <w:color w:val="000000"/>
          <w:spacing w:val="-4"/>
        </w:rPr>
        <w:t>anterior</w:t>
      </w:r>
      <w:r w:rsidR="00005A35" w:rsidRPr="004219B2">
        <w:rPr>
          <w:rFonts w:ascii="Tahoma" w:hAnsi="Tahoma" w:cs="Tahoma"/>
          <w:color w:val="000000"/>
          <w:spacing w:val="-4"/>
        </w:rPr>
        <w:t xml:space="preserve">, se advirtió más adelante que el hecho de haber ordenado la conformación de una Sala de Conjueces constituyó un error, toda vez que </w:t>
      </w:r>
      <w:r w:rsidR="00D30BEA" w:rsidRPr="004219B2">
        <w:rPr>
          <w:rFonts w:ascii="Tahoma" w:hAnsi="Tahoma" w:cs="Tahoma"/>
          <w:color w:val="000000"/>
          <w:spacing w:val="-4"/>
        </w:rPr>
        <w:t>según</w:t>
      </w:r>
      <w:r w:rsidR="00005A35" w:rsidRPr="004219B2">
        <w:rPr>
          <w:rFonts w:ascii="Tahoma" w:hAnsi="Tahoma" w:cs="Tahoma"/>
          <w:color w:val="000000"/>
          <w:spacing w:val="-4"/>
        </w:rPr>
        <w:t xml:space="preserve"> lo dispuesto en el artículo 140 del Código General del Proceso, la conformación de la Sala de Conjueces estaría supeditada a que todos los Magistrados de una misma Sala del Tribunal se encontraran impedidos, no obstante, la Sala Especializada de Adolescentes del Tribunal </w:t>
      </w:r>
      <w:r w:rsidR="00005A35" w:rsidRPr="004219B2">
        <w:rPr>
          <w:rFonts w:ascii="Tahoma" w:hAnsi="Tahoma" w:cs="Tahoma"/>
          <w:color w:val="000000"/>
          <w:spacing w:val="-4"/>
        </w:rPr>
        <w:lastRenderedPageBreak/>
        <w:t xml:space="preserve">Superior del Distrito Judicial de Pereira, a su vez, está conformada por 7 Sub-salas, lo que quiere decir que quienes debían conformar la nueva Sala serían, el </w:t>
      </w:r>
      <w:r w:rsidR="008E77D2" w:rsidRPr="004219B2">
        <w:rPr>
          <w:rFonts w:ascii="Tahoma" w:hAnsi="Tahoma" w:cs="Tahoma"/>
          <w:color w:val="000000"/>
          <w:spacing w:val="-4"/>
        </w:rPr>
        <w:t>Magistrado</w:t>
      </w:r>
      <w:r w:rsidR="00005A35" w:rsidRPr="004219B2">
        <w:rPr>
          <w:rFonts w:ascii="Tahoma" w:hAnsi="Tahoma" w:cs="Tahoma"/>
          <w:color w:val="000000"/>
          <w:spacing w:val="-4"/>
        </w:rPr>
        <w:t xml:space="preserve"> restante de la Sala Nro. 5 </w:t>
      </w:r>
      <w:r w:rsidR="008E77D2" w:rsidRPr="004219B2">
        <w:rPr>
          <w:rFonts w:ascii="Tahoma" w:hAnsi="Tahoma" w:cs="Tahoma"/>
          <w:color w:val="000000"/>
          <w:spacing w:val="-4"/>
        </w:rPr>
        <w:t xml:space="preserve">de adolescentes, Manuel Yarzagaray Bandera, hoy ponente, </w:t>
      </w:r>
      <w:r w:rsidR="00005A35" w:rsidRPr="004219B2">
        <w:rPr>
          <w:rFonts w:ascii="Tahoma" w:hAnsi="Tahoma" w:cs="Tahoma"/>
          <w:color w:val="000000"/>
          <w:spacing w:val="-4"/>
        </w:rPr>
        <w:t xml:space="preserve">y dos de la Sala que le sigue en turno, Doctores </w:t>
      </w:r>
      <w:r w:rsidR="008E77D2" w:rsidRPr="004219B2">
        <w:rPr>
          <w:rFonts w:ascii="Tahoma" w:hAnsi="Tahoma" w:cs="Tahoma"/>
          <w:bCs/>
          <w:color w:val="000000"/>
          <w:spacing w:val="-4"/>
        </w:rPr>
        <w:t>Carlos Mauricio García Barajas</w:t>
      </w:r>
      <w:r w:rsidR="008E77D2" w:rsidRPr="004219B2">
        <w:rPr>
          <w:rFonts w:ascii="Tahoma" w:hAnsi="Tahoma" w:cs="Tahoma"/>
          <w:b/>
          <w:bCs/>
          <w:color w:val="000000"/>
          <w:spacing w:val="-4"/>
        </w:rPr>
        <w:t xml:space="preserve"> </w:t>
      </w:r>
      <w:r w:rsidR="00005A35" w:rsidRPr="004219B2">
        <w:rPr>
          <w:rFonts w:ascii="Tahoma" w:hAnsi="Tahoma" w:cs="Tahoma"/>
          <w:color w:val="000000"/>
          <w:spacing w:val="-4"/>
        </w:rPr>
        <w:t xml:space="preserve">y </w:t>
      </w:r>
      <w:r w:rsidR="008E77D2" w:rsidRPr="004219B2">
        <w:rPr>
          <w:rFonts w:ascii="Tahoma" w:hAnsi="Tahoma" w:cs="Tahoma"/>
          <w:bCs/>
          <w:color w:val="000000"/>
          <w:spacing w:val="-4"/>
        </w:rPr>
        <w:t>Julián Rivera Loaiza.</w:t>
      </w:r>
      <w:r w:rsidR="00005A35" w:rsidRPr="004219B2">
        <w:rPr>
          <w:rFonts w:ascii="Tahoma" w:hAnsi="Tahoma" w:cs="Tahoma"/>
          <w:b/>
          <w:bCs/>
          <w:color w:val="000000"/>
          <w:spacing w:val="-4"/>
        </w:rPr>
        <w:t xml:space="preserve"> </w:t>
      </w:r>
    </w:p>
    <w:p w14:paraId="2C092257" w14:textId="77777777" w:rsidR="008E77D2" w:rsidRPr="004219B2" w:rsidRDefault="008E77D2" w:rsidP="000E1AAF">
      <w:pPr>
        <w:widowControl w:val="0"/>
        <w:tabs>
          <w:tab w:val="left" w:pos="2627"/>
        </w:tabs>
        <w:autoSpaceDE w:val="0"/>
        <w:spacing w:line="276" w:lineRule="auto"/>
        <w:jc w:val="both"/>
        <w:rPr>
          <w:rFonts w:ascii="Tahoma" w:hAnsi="Tahoma" w:cs="Tahoma"/>
          <w:bCs/>
          <w:color w:val="000000"/>
          <w:spacing w:val="-4"/>
        </w:rPr>
      </w:pPr>
    </w:p>
    <w:p w14:paraId="75771BCC" w14:textId="77777777" w:rsidR="00C0038D" w:rsidRPr="004219B2" w:rsidRDefault="008E77D2" w:rsidP="000E1AAF">
      <w:pPr>
        <w:widowControl w:val="0"/>
        <w:tabs>
          <w:tab w:val="left" w:pos="2627"/>
        </w:tabs>
        <w:autoSpaceDE w:val="0"/>
        <w:spacing w:line="276" w:lineRule="auto"/>
        <w:jc w:val="both"/>
        <w:rPr>
          <w:rFonts w:ascii="Tahoma" w:hAnsi="Tahoma" w:cs="Tahoma"/>
          <w:bCs/>
          <w:color w:val="000000"/>
          <w:spacing w:val="-4"/>
        </w:rPr>
      </w:pPr>
      <w:r w:rsidRPr="004219B2">
        <w:rPr>
          <w:rFonts w:ascii="Tahoma" w:hAnsi="Tahoma" w:cs="Tahoma"/>
          <w:bCs/>
          <w:color w:val="000000"/>
          <w:spacing w:val="-4"/>
        </w:rPr>
        <w:t>Por esa vía,</w:t>
      </w:r>
      <w:r w:rsidRPr="004219B2">
        <w:rPr>
          <w:rFonts w:ascii="Tahoma" w:hAnsi="Tahoma" w:cs="Tahoma"/>
          <w:b/>
          <w:bCs/>
          <w:color w:val="000000"/>
          <w:spacing w:val="-4"/>
        </w:rPr>
        <w:t xml:space="preserve"> </w:t>
      </w:r>
      <w:r w:rsidRPr="004219B2">
        <w:rPr>
          <w:rFonts w:ascii="Tahoma" w:hAnsi="Tahoma" w:cs="Tahoma"/>
          <w:color w:val="000000"/>
          <w:spacing w:val="-4"/>
        </w:rPr>
        <w:t>se procedió a corregir</w:t>
      </w:r>
      <w:r w:rsidR="00005A35" w:rsidRPr="004219B2">
        <w:rPr>
          <w:rFonts w:ascii="Tahoma" w:hAnsi="Tahoma" w:cs="Tahoma"/>
          <w:color w:val="000000"/>
          <w:spacing w:val="-4"/>
        </w:rPr>
        <w:t xml:space="preserve"> la decisión inicial por medio de su anulación, atendiendo que incluso ello resulta</w:t>
      </w:r>
      <w:r w:rsidRPr="004219B2">
        <w:rPr>
          <w:rFonts w:ascii="Tahoma" w:hAnsi="Tahoma" w:cs="Tahoma"/>
          <w:color w:val="000000"/>
          <w:spacing w:val="-4"/>
        </w:rPr>
        <w:t>ba</w:t>
      </w:r>
      <w:r w:rsidR="00005A35" w:rsidRPr="004219B2">
        <w:rPr>
          <w:rFonts w:ascii="Tahoma" w:hAnsi="Tahoma" w:cs="Tahoma"/>
          <w:color w:val="000000"/>
          <w:spacing w:val="-4"/>
        </w:rPr>
        <w:t xml:space="preserve"> ser más beneficioso para los sujetos procesales, en tanto la conformación de una Sala de Conjueces requiere desplegar una serie de trámites administrativos o secretariales más engorrosos y que pueden generar demoras en l</w:t>
      </w:r>
      <w:r w:rsidRPr="004219B2">
        <w:rPr>
          <w:rFonts w:ascii="Tahoma" w:hAnsi="Tahoma" w:cs="Tahoma"/>
          <w:color w:val="000000"/>
          <w:spacing w:val="-4"/>
        </w:rPr>
        <w:t xml:space="preserve">a emisión de la decisión final; finalmente, se dispuso </w:t>
      </w:r>
      <w:r w:rsidR="00005A35" w:rsidRPr="004219B2">
        <w:rPr>
          <w:rFonts w:ascii="Tahoma" w:hAnsi="Tahoma" w:cs="Tahoma"/>
          <w:color w:val="000000"/>
          <w:spacing w:val="-4"/>
        </w:rPr>
        <w:t xml:space="preserve">la integración de la Sala de Decisión Respectiva con los H. Magistrados </w:t>
      </w:r>
      <w:r w:rsidRPr="004219B2">
        <w:rPr>
          <w:rFonts w:ascii="Tahoma" w:hAnsi="Tahoma" w:cs="Tahoma"/>
          <w:bCs/>
          <w:color w:val="000000"/>
          <w:spacing w:val="-4"/>
        </w:rPr>
        <w:t xml:space="preserve">García Barajas </w:t>
      </w:r>
      <w:r w:rsidR="00005A35" w:rsidRPr="004219B2">
        <w:rPr>
          <w:rFonts w:ascii="Tahoma" w:hAnsi="Tahoma" w:cs="Tahoma"/>
          <w:color w:val="000000"/>
          <w:spacing w:val="-4"/>
        </w:rPr>
        <w:t xml:space="preserve">y </w:t>
      </w:r>
      <w:r w:rsidRPr="004219B2">
        <w:rPr>
          <w:rFonts w:ascii="Tahoma" w:hAnsi="Tahoma" w:cs="Tahoma"/>
          <w:bCs/>
          <w:color w:val="000000"/>
          <w:spacing w:val="-4"/>
        </w:rPr>
        <w:t>Rivera Loaiza.</w:t>
      </w:r>
    </w:p>
    <w:p w14:paraId="75726A26" w14:textId="77777777" w:rsidR="007D4405" w:rsidRPr="004219B2" w:rsidRDefault="007D4405" w:rsidP="000E1AAF">
      <w:pPr>
        <w:widowControl w:val="0"/>
        <w:tabs>
          <w:tab w:val="left" w:pos="2627"/>
        </w:tabs>
        <w:autoSpaceDE w:val="0"/>
        <w:spacing w:line="276" w:lineRule="auto"/>
        <w:jc w:val="both"/>
        <w:rPr>
          <w:rFonts w:ascii="Tahoma" w:hAnsi="Tahoma" w:cs="Tahoma"/>
          <w:bCs/>
          <w:color w:val="000000"/>
          <w:spacing w:val="-4"/>
        </w:rPr>
      </w:pPr>
    </w:p>
    <w:p w14:paraId="415F3C8D" w14:textId="77777777" w:rsidR="00005A35" w:rsidRPr="004219B2" w:rsidRDefault="007D4405" w:rsidP="000E1AAF">
      <w:pPr>
        <w:widowControl w:val="0"/>
        <w:tabs>
          <w:tab w:val="left" w:pos="2627"/>
        </w:tabs>
        <w:autoSpaceDE w:val="0"/>
        <w:spacing w:line="276" w:lineRule="auto"/>
        <w:jc w:val="both"/>
        <w:rPr>
          <w:rFonts w:ascii="Tahoma" w:hAnsi="Tahoma" w:cs="Tahoma"/>
          <w:bCs/>
          <w:color w:val="000000"/>
          <w:spacing w:val="-4"/>
        </w:rPr>
      </w:pPr>
      <w:r w:rsidRPr="004219B2">
        <w:rPr>
          <w:rFonts w:ascii="Tahoma" w:hAnsi="Tahoma" w:cs="Tahoma"/>
          <w:b/>
          <w:bCs/>
          <w:color w:val="000000"/>
          <w:spacing w:val="-4"/>
        </w:rPr>
        <w:t>4.</w:t>
      </w:r>
      <w:r w:rsidRPr="004219B2">
        <w:rPr>
          <w:rFonts w:ascii="Tahoma" w:hAnsi="Tahoma" w:cs="Tahoma"/>
          <w:bCs/>
          <w:color w:val="000000"/>
          <w:spacing w:val="-4"/>
        </w:rPr>
        <w:t xml:space="preserve"> Finalmente se admitió el impedimento formulado por </w:t>
      </w:r>
      <w:r w:rsidRPr="004219B2">
        <w:rPr>
          <w:rFonts w:ascii="Tahoma" w:hAnsi="Tahoma" w:cs="Tahoma"/>
          <w:color w:val="000000"/>
          <w:spacing w:val="-4"/>
        </w:rPr>
        <w:t xml:space="preserve">los Magistrados Edder Jimmy </w:t>
      </w:r>
      <w:r w:rsidRPr="004219B2">
        <w:rPr>
          <w:rFonts w:ascii="Tahoma" w:hAnsi="Tahoma" w:cs="Tahoma"/>
          <w:bCs/>
          <w:color w:val="000000"/>
          <w:spacing w:val="-4"/>
        </w:rPr>
        <w:t xml:space="preserve">Sánchez </w:t>
      </w:r>
      <w:proofErr w:type="spellStart"/>
      <w:r w:rsidRPr="004219B2">
        <w:rPr>
          <w:rFonts w:ascii="Tahoma" w:hAnsi="Tahoma" w:cs="Tahoma"/>
          <w:bCs/>
          <w:color w:val="000000"/>
          <w:spacing w:val="-4"/>
        </w:rPr>
        <w:t>Calambás</w:t>
      </w:r>
      <w:proofErr w:type="spellEnd"/>
      <w:r w:rsidRPr="004219B2">
        <w:rPr>
          <w:rFonts w:ascii="Tahoma" w:hAnsi="Tahoma" w:cs="Tahoma"/>
          <w:b/>
          <w:bCs/>
          <w:color w:val="000000"/>
          <w:spacing w:val="-4"/>
        </w:rPr>
        <w:t>,</w:t>
      </w:r>
      <w:r w:rsidRPr="004219B2">
        <w:rPr>
          <w:rFonts w:ascii="Tahoma" w:hAnsi="Tahoma" w:cs="Tahoma"/>
          <w:color w:val="000000"/>
          <w:spacing w:val="-4"/>
        </w:rPr>
        <w:t xml:space="preserve"> </w:t>
      </w:r>
      <w:r w:rsidRPr="004219B2">
        <w:rPr>
          <w:rFonts w:ascii="Tahoma" w:hAnsi="Tahoma" w:cs="Tahoma"/>
          <w:bCs/>
          <w:color w:val="000000"/>
          <w:spacing w:val="-4"/>
        </w:rPr>
        <w:t>Jaime Alberto Saraza Naranjo</w:t>
      </w:r>
      <w:r w:rsidRPr="004219B2">
        <w:rPr>
          <w:rFonts w:ascii="Tahoma" w:hAnsi="Tahoma" w:cs="Tahoma"/>
          <w:color w:val="000000"/>
          <w:spacing w:val="-4"/>
        </w:rPr>
        <w:t xml:space="preserve"> y </w:t>
      </w:r>
      <w:r w:rsidRPr="004219B2">
        <w:rPr>
          <w:rFonts w:ascii="Tahoma" w:hAnsi="Tahoma" w:cs="Tahoma"/>
          <w:bCs/>
          <w:color w:val="000000"/>
          <w:spacing w:val="-4"/>
        </w:rPr>
        <w:t>Duberney Grisales</w:t>
      </w:r>
      <w:r w:rsidRPr="004219B2">
        <w:rPr>
          <w:rFonts w:ascii="Tahoma" w:hAnsi="Tahoma" w:cs="Tahoma"/>
          <w:color w:val="000000"/>
          <w:spacing w:val="-4"/>
        </w:rPr>
        <w:t xml:space="preserve"> </w:t>
      </w:r>
      <w:r w:rsidRPr="004219B2">
        <w:rPr>
          <w:rFonts w:ascii="Tahoma" w:hAnsi="Tahoma" w:cs="Tahoma"/>
          <w:bCs/>
          <w:color w:val="000000"/>
          <w:spacing w:val="-4"/>
        </w:rPr>
        <w:t>Herrera</w:t>
      </w:r>
      <w:r w:rsidR="00D66C67" w:rsidRPr="004219B2">
        <w:rPr>
          <w:rFonts w:ascii="Tahoma" w:hAnsi="Tahoma" w:cs="Tahoma"/>
          <w:bCs/>
          <w:color w:val="000000"/>
          <w:spacing w:val="-4"/>
        </w:rPr>
        <w:t>.</w:t>
      </w:r>
    </w:p>
    <w:p w14:paraId="7DA2B3BA" w14:textId="77777777" w:rsidR="003B0BAB" w:rsidRPr="004219B2" w:rsidRDefault="003B0BAB" w:rsidP="000E1AAF">
      <w:pPr>
        <w:widowControl w:val="0"/>
        <w:tabs>
          <w:tab w:val="left" w:pos="2627"/>
        </w:tabs>
        <w:autoSpaceDE w:val="0"/>
        <w:spacing w:line="276" w:lineRule="auto"/>
        <w:jc w:val="both"/>
        <w:rPr>
          <w:rFonts w:ascii="Tahoma" w:hAnsi="Tahoma" w:cs="Tahoma"/>
          <w:bCs/>
          <w:color w:val="000000"/>
          <w:spacing w:val="-4"/>
        </w:rPr>
      </w:pPr>
    </w:p>
    <w:p w14:paraId="65D5E3D9" w14:textId="77777777" w:rsidR="00943505" w:rsidRPr="004219B2" w:rsidRDefault="00943505" w:rsidP="000E1AAF">
      <w:pPr>
        <w:pStyle w:val="Textoindependien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4219B2">
        <w:rPr>
          <w:rFonts w:ascii="Tahoma" w:hAnsi="Tahoma" w:cs="Tahoma"/>
          <w:i w:val="0"/>
          <w:szCs w:val="24"/>
        </w:rPr>
        <w:t>CONSIDERACIONES DE LA SALA</w:t>
      </w:r>
      <w:r w:rsidR="00D15792" w:rsidRPr="004219B2">
        <w:rPr>
          <w:rFonts w:ascii="Tahoma" w:hAnsi="Tahoma" w:cs="Tahoma"/>
          <w:i w:val="0"/>
          <w:szCs w:val="24"/>
        </w:rPr>
        <w:t>:</w:t>
      </w:r>
    </w:p>
    <w:p w14:paraId="5992F0A5" w14:textId="77777777" w:rsidR="00A27FDF" w:rsidRPr="004219B2" w:rsidRDefault="00A27FDF" w:rsidP="000E1AAF">
      <w:pPr>
        <w:suppressAutoHyphens/>
        <w:spacing w:line="276" w:lineRule="auto"/>
        <w:jc w:val="both"/>
        <w:rPr>
          <w:rFonts w:ascii="Tahoma" w:hAnsi="Tahoma" w:cs="Tahoma"/>
          <w:spacing w:val="-4"/>
        </w:rPr>
      </w:pPr>
    </w:p>
    <w:p w14:paraId="7526CA99" w14:textId="77777777" w:rsidR="007F4654" w:rsidRPr="004219B2" w:rsidRDefault="00880CE6" w:rsidP="000E1AAF">
      <w:pPr>
        <w:suppressAutoHyphens/>
        <w:spacing w:line="276" w:lineRule="auto"/>
        <w:jc w:val="both"/>
        <w:rPr>
          <w:rFonts w:ascii="Tahoma" w:hAnsi="Tahoma" w:cs="Tahoma"/>
          <w:b/>
          <w:spacing w:val="-4"/>
        </w:rPr>
      </w:pPr>
      <w:r w:rsidRPr="004219B2">
        <w:rPr>
          <w:rFonts w:ascii="Tahoma" w:hAnsi="Tahoma" w:cs="Tahoma"/>
          <w:b/>
          <w:spacing w:val="-4"/>
        </w:rPr>
        <w:t xml:space="preserve">1. Competencia: </w:t>
      </w:r>
    </w:p>
    <w:p w14:paraId="6C37358F" w14:textId="77777777" w:rsidR="007F4654" w:rsidRPr="004219B2" w:rsidRDefault="007F4654" w:rsidP="000E1AAF">
      <w:pPr>
        <w:suppressAutoHyphens/>
        <w:spacing w:line="276" w:lineRule="auto"/>
        <w:jc w:val="both"/>
        <w:rPr>
          <w:rFonts w:ascii="Tahoma" w:hAnsi="Tahoma" w:cs="Tahoma"/>
          <w:spacing w:val="-4"/>
        </w:rPr>
      </w:pPr>
    </w:p>
    <w:p w14:paraId="1D0E9108" w14:textId="77777777" w:rsidR="00EA2221" w:rsidRPr="004219B2" w:rsidRDefault="00711C42" w:rsidP="000E1AAF">
      <w:pPr>
        <w:suppressAutoHyphens/>
        <w:spacing w:line="276" w:lineRule="auto"/>
        <w:jc w:val="both"/>
        <w:rPr>
          <w:rFonts w:ascii="Tahoma" w:hAnsi="Tahoma" w:cs="Tahoma"/>
          <w:spacing w:val="-4"/>
        </w:rPr>
      </w:pPr>
      <w:r w:rsidRPr="004219B2">
        <w:rPr>
          <w:rFonts w:ascii="Tahoma" w:hAnsi="Tahoma" w:cs="Tahoma"/>
          <w:spacing w:val="-4"/>
        </w:rPr>
        <w:t>Esta Sala de decisión se encuentra funcionalmente habilitada para desatar la impugnación interpuesta, de conformidad con los artículos</w:t>
      </w:r>
      <w:r w:rsidR="00146DD0" w:rsidRPr="004219B2">
        <w:rPr>
          <w:rFonts w:ascii="Tahoma" w:hAnsi="Tahoma" w:cs="Tahoma"/>
          <w:spacing w:val="-4"/>
        </w:rPr>
        <w:t xml:space="preserve"> 86 de la Constitución Política y</w:t>
      </w:r>
      <w:r w:rsidRPr="004219B2">
        <w:rPr>
          <w:rFonts w:ascii="Tahoma" w:hAnsi="Tahoma" w:cs="Tahoma"/>
          <w:spacing w:val="-4"/>
        </w:rPr>
        <w:t xml:space="preserve"> 32 del Decreto 2591 de 1991</w:t>
      </w:r>
      <w:r w:rsidR="00146DD0" w:rsidRPr="004219B2">
        <w:rPr>
          <w:rFonts w:ascii="Tahoma" w:hAnsi="Tahoma" w:cs="Tahoma"/>
          <w:spacing w:val="-4"/>
        </w:rPr>
        <w:t>.</w:t>
      </w:r>
    </w:p>
    <w:p w14:paraId="52DEB0E7" w14:textId="77777777" w:rsidR="007F4654" w:rsidRPr="004219B2" w:rsidRDefault="007F4654" w:rsidP="000E1AAF">
      <w:pPr>
        <w:spacing w:line="276" w:lineRule="auto"/>
        <w:jc w:val="both"/>
        <w:rPr>
          <w:rFonts w:ascii="Tahoma" w:hAnsi="Tahoma" w:cs="Tahoma"/>
          <w:b/>
          <w:spacing w:val="-4"/>
        </w:rPr>
      </w:pPr>
    </w:p>
    <w:p w14:paraId="44357552" w14:textId="77777777" w:rsidR="007F4654" w:rsidRPr="004219B2" w:rsidRDefault="00880CE6" w:rsidP="000E1AAF">
      <w:pPr>
        <w:spacing w:line="276" w:lineRule="auto"/>
        <w:jc w:val="both"/>
        <w:rPr>
          <w:rFonts w:ascii="Tahoma" w:hAnsi="Tahoma" w:cs="Tahoma"/>
          <w:b/>
          <w:spacing w:val="-4"/>
        </w:rPr>
      </w:pPr>
      <w:r w:rsidRPr="004219B2">
        <w:rPr>
          <w:rFonts w:ascii="Tahoma" w:hAnsi="Tahoma" w:cs="Tahoma"/>
          <w:b/>
          <w:spacing w:val="-4"/>
        </w:rPr>
        <w:t xml:space="preserve">2. Problema Jurídico: </w:t>
      </w:r>
    </w:p>
    <w:p w14:paraId="51E297BD" w14:textId="77777777" w:rsidR="007F4654" w:rsidRPr="004219B2" w:rsidRDefault="007F4654" w:rsidP="000E1AAF">
      <w:pPr>
        <w:spacing w:line="276" w:lineRule="auto"/>
        <w:jc w:val="both"/>
        <w:rPr>
          <w:rFonts w:ascii="Tahoma" w:hAnsi="Tahoma" w:cs="Tahoma"/>
          <w:spacing w:val="-4"/>
        </w:rPr>
      </w:pPr>
    </w:p>
    <w:p w14:paraId="7CE41C67" w14:textId="77777777" w:rsidR="00D43325" w:rsidRPr="004219B2" w:rsidRDefault="00D43325" w:rsidP="000E1AAF">
      <w:pPr>
        <w:spacing w:line="276" w:lineRule="auto"/>
        <w:jc w:val="both"/>
        <w:rPr>
          <w:rFonts w:ascii="Tahoma" w:hAnsi="Tahoma" w:cs="Tahoma"/>
          <w:bCs/>
          <w:spacing w:val="-4"/>
        </w:rPr>
      </w:pPr>
      <w:r w:rsidRPr="004219B2">
        <w:rPr>
          <w:rFonts w:ascii="Tahoma" w:hAnsi="Tahoma" w:cs="Tahoma"/>
          <w:spacing w:val="-4"/>
        </w:rPr>
        <w:t>En el presente asunto</w:t>
      </w:r>
      <w:r w:rsidR="00F108FB" w:rsidRPr="004219B2">
        <w:rPr>
          <w:rFonts w:ascii="Tahoma" w:hAnsi="Tahoma" w:cs="Tahoma"/>
          <w:spacing w:val="-4"/>
        </w:rPr>
        <w:t>,</w:t>
      </w:r>
      <w:r w:rsidRPr="004219B2">
        <w:rPr>
          <w:rFonts w:ascii="Tahoma" w:hAnsi="Tahoma" w:cs="Tahoma"/>
          <w:spacing w:val="-4"/>
        </w:rPr>
        <w:t xml:space="preserve"> le corresponde a la Sala determinar si le asistió razón al Despacho de primera instancia al c</w:t>
      </w:r>
      <w:r w:rsidR="00F108FB" w:rsidRPr="004219B2">
        <w:rPr>
          <w:rFonts w:ascii="Tahoma" w:hAnsi="Tahoma" w:cs="Tahoma"/>
          <w:spacing w:val="-4"/>
        </w:rPr>
        <w:t>onceder la solicitud de amparo C</w:t>
      </w:r>
      <w:r w:rsidRPr="004219B2">
        <w:rPr>
          <w:rFonts w:ascii="Tahoma" w:hAnsi="Tahoma" w:cs="Tahoma"/>
          <w:spacing w:val="-4"/>
        </w:rPr>
        <w:t xml:space="preserve">onstitucional deprecada por el ciudadano </w:t>
      </w:r>
      <w:r w:rsidR="00F108FB" w:rsidRPr="004219B2">
        <w:rPr>
          <w:rFonts w:ascii="Tahoma" w:hAnsi="Tahoma" w:cs="Tahoma"/>
          <w:spacing w:val="-4"/>
        </w:rPr>
        <w:t>JAIME BUITRAGO BERRÍO</w:t>
      </w:r>
      <w:r w:rsidRPr="004219B2">
        <w:rPr>
          <w:rFonts w:ascii="Tahoma" w:hAnsi="Tahoma" w:cs="Tahoma"/>
          <w:spacing w:val="-4"/>
        </w:rPr>
        <w:t xml:space="preserve">, y en cuanto a la orden dirigida a </w:t>
      </w:r>
      <w:r w:rsidR="00833150" w:rsidRPr="004219B2">
        <w:rPr>
          <w:rFonts w:ascii="Tahoma" w:hAnsi="Tahoma" w:cs="Tahoma"/>
          <w:spacing w:val="-4"/>
        </w:rPr>
        <w:t xml:space="preserve">COLPENSIONES </w:t>
      </w:r>
      <w:r w:rsidRPr="004219B2">
        <w:rPr>
          <w:rFonts w:ascii="Tahoma" w:hAnsi="Tahoma" w:cs="Tahoma"/>
          <w:spacing w:val="-4"/>
        </w:rPr>
        <w:t xml:space="preserve">en relación con el pago de los honorarios para la remisión de su expediente a la </w:t>
      </w:r>
      <w:r w:rsidR="00833150" w:rsidRPr="004219B2">
        <w:rPr>
          <w:rFonts w:ascii="Tahoma" w:hAnsi="Tahoma" w:cs="Tahoma"/>
          <w:spacing w:val="-4"/>
        </w:rPr>
        <w:t>JUNTA REGIONAL DE CALIFICACIÓN DE INVALIDEZ</w:t>
      </w:r>
      <w:r w:rsidRPr="004219B2">
        <w:rPr>
          <w:rFonts w:ascii="Tahoma" w:hAnsi="Tahoma" w:cs="Tahoma"/>
          <w:spacing w:val="-4"/>
        </w:rPr>
        <w:t>, para que allí se resuelva el recurso interpuesto en contra del dictamen de pérdida de capacidad laboral emitido en primera oportunidad por esa AFP.</w:t>
      </w:r>
    </w:p>
    <w:p w14:paraId="56228717" w14:textId="77777777" w:rsidR="00711C42" w:rsidRPr="004219B2" w:rsidRDefault="00711C42" w:rsidP="000E1AAF">
      <w:pPr>
        <w:suppressAutoHyphens/>
        <w:spacing w:line="276" w:lineRule="auto"/>
        <w:jc w:val="both"/>
        <w:rPr>
          <w:rFonts w:ascii="Tahoma" w:hAnsi="Tahoma" w:cs="Tahoma"/>
          <w:spacing w:val="-4"/>
        </w:rPr>
      </w:pPr>
    </w:p>
    <w:p w14:paraId="05A557F3" w14:textId="77777777" w:rsidR="007F4654" w:rsidRPr="004219B2" w:rsidRDefault="00880CE6" w:rsidP="000E1AAF">
      <w:pPr>
        <w:suppressAutoHyphens/>
        <w:spacing w:line="276" w:lineRule="auto"/>
        <w:jc w:val="both"/>
        <w:rPr>
          <w:rFonts w:ascii="Tahoma" w:hAnsi="Tahoma" w:cs="Tahoma"/>
          <w:b/>
          <w:spacing w:val="-4"/>
        </w:rPr>
      </w:pPr>
      <w:r w:rsidRPr="004219B2">
        <w:rPr>
          <w:rFonts w:ascii="Tahoma" w:hAnsi="Tahoma" w:cs="Tahoma"/>
          <w:b/>
          <w:spacing w:val="-4"/>
        </w:rPr>
        <w:t>3. Solución:</w:t>
      </w:r>
    </w:p>
    <w:p w14:paraId="332BA98B" w14:textId="77777777" w:rsidR="007F4654" w:rsidRPr="004219B2" w:rsidRDefault="007F4654" w:rsidP="000E1AAF">
      <w:pPr>
        <w:suppressAutoHyphens/>
        <w:spacing w:line="276" w:lineRule="auto"/>
        <w:jc w:val="both"/>
        <w:rPr>
          <w:rFonts w:ascii="Tahoma" w:hAnsi="Tahoma" w:cs="Tahoma"/>
          <w:spacing w:val="-4"/>
        </w:rPr>
      </w:pPr>
    </w:p>
    <w:p w14:paraId="2D14100A" w14:textId="77777777" w:rsidR="002935E7" w:rsidRPr="004219B2" w:rsidRDefault="002935E7" w:rsidP="000E1AAF">
      <w:pPr>
        <w:autoSpaceDE w:val="0"/>
        <w:autoSpaceDN w:val="0"/>
        <w:adjustRightInd w:val="0"/>
        <w:spacing w:line="276" w:lineRule="auto"/>
        <w:jc w:val="both"/>
        <w:rPr>
          <w:rFonts w:ascii="Tahoma" w:hAnsi="Tahoma" w:cs="Tahoma"/>
          <w:spacing w:val="-4"/>
        </w:rPr>
      </w:pPr>
      <w:r w:rsidRPr="004219B2">
        <w:rPr>
          <w:rFonts w:ascii="Tahoma" w:hAnsi="Tahoma" w:cs="Tahoma"/>
          <w:spacing w:val="-4"/>
        </w:rPr>
        <w:t>La acción de tutela consagrada en el artículo 86 Superior, reglamentada por el Decreto Ley 2591 de 1991, es el mecanismo judicial desarrollado para brindar a los ciudadanos colombianos la posibilidad de acudir sin mayores requerimientos a la protección directa e inmediata de los derechos fundamentales transgredidos por la acción o la omisión de las autoridades públicas, o de los particulares en los casos expresamente consagrados en la ley, lográndose así que se cumpla uno de los fines del Estado, cual es garantizar la efectividad de los principios, derechos y deberes consagrados en la Constitución.</w:t>
      </w:r>
    </w:p>
    <w:p w14:paraId="75B8219A" w14:textId="77777777" w:rsidR="00904FA6" w:rsidRPr="004219B2" w:rsidRDefault="00904FA6" w:rsidP="000E1AAF">
      <w:pPr>
        <w:spacing w:line="276" w:lineRule="auto"/>
        <w:jc w:val="both"/>
        <w:rPr>
          <w:rFonts w:ascii="Tahoma" w:hAnsi="Tahoma" w:cs="Tahoma"/>
          <w:spacing w:val="-4"/>
        </w:rPr>
      </w:pPr>
    </w:p>
    <w:p w14:paraId="33EE0636" w14:textId="77777777" w:rsidR="005221B3" w:rsidRPr="004219B2" w:rsidRDefault="005F2299" w:rsidP="000E1AAF">
      <w:pPr>
        <w:spacing w:line="276" w:lineRule="auto"/>
        <w:jc w:val="both"/>
        <w:rPr>
          <w:rFonts w:ascii="Tahoma" w:hAnsi="Tahoma" w:cs="Tahoma"/>
          <w:b/>
          <w:spacing w:val="-4"/>
        </w:rPr>
      </w:pPr>
      <w:r w:rsidRPr="004219B2">
        <w:rPr>
          <w:rFonts w:ascii="Tahoma" w:hAnsi="Tahoma" w:cs="Tahoma"/>
          <w:b/>
          <w:spacing w:val="-4"/>
        </w:rPr>
        <w:t>Sobre el derecho a la seguridad social</w:t>
      </w:r>
      <w:r w:rsidR="00005683" w:rsidRPr="004219B2">
        <w:rPr>
          <w:rFonts w:ascii="Tahoma" w:hAnsi="Tahoma" w:cs="Tahoma"/>
          <w:b/>
          <w:spacing w:val="-4"/>
        </w:rPr>
        <w:t xml:space="preserve">: </w:t>
      </w:r>
      <w:r w:rsidR="005D2A45" w:rsidRPr="004219B2">
        <w:rPr>
          <w:rFonts w:ascii="Tahoma" w:hAnsi="Tahoma" w:cs="Tahoma"/>
          <w:b/>
          <w:spacing w:val="-4"/>
        </w:rPr>
        <w:t xml:space="preserve"> </w:t>
      </w:r>
    </w:p>
    <w:p w14:paraId="4D71036F" w14:textId="77777777" w:rsidR="005221B3" w:rsidRPr="004219B2" w:rsidRDefault="005221B3" w:rsidP="000E1AAF">
      <w:pPr>
        <w:spacing w:line="276" w:lineRule="auto"/>
        <w:jc w:val="both"/>
        <w:rPr>
          <w:rFonts w:ascii="Tahoma" w:hAnsi="Tahoma" w:cs="Tahoma"/>
          <w:b/>
          <w:spacing w:val="-4"/>
        </w:rPr>
      </w:pPr>
    </w:p>
    <w:p w14:paraId="039D8D8C" w14:textId="77777777" w:rsidR="00E15A9B" w:rsidRPr="004219B2" w:rsidRDefault="008A4BA0" w:rsidP="000E1AAF">
      <w:pPr>
        <w:spacing w:line="276" w:lineRule="auto"/>
        <w:jc w:val="both"/>
        <w:rPr>
          <w:rFonts w:ascii="Tahoma" w:hAnsi="Tahoma" w:cs="Tahoma"/>
          <w:b/>
          <w:spacing w:val="-4"/>
        </w:rPr>
      </w:pPr>
      <w:r w:rsidRPr="004219B2">
        <w:rPr>
          <w:rFonts w:ascii="Tahoma" w:hAnsi="Tahoma" w:cs="Tahoma"/>
          <w:spacing w:val="-4"/>
        </w:rPr>
        <w:lastRenderedPageBreak/>
        <w:t>El art</w:t>
      </w:r>
      <w:r w:rsidR="00214522" w:rsidRPr="004219B2">
        <w:rPr>
          <w:rFonts w:ascii="Tahoma" w:hAnsi="Tahoma" w:cs="Tahoma"/>
          <w:spacing w:val="-4"/>
        </w:rPr>
        <w:t>ículo 48</w:t>
      </w:r>
      <w:r w:rsidR="004C4B82" w:rsidRPr="004219B2">
        <w:rPr>
          <w:rStyle w:val="Refdenotaalpie"/>
          <w:rFonts w:ascii="Tahoma" w:hAnsi="Tahoma" w:cs="Tahoma"/>
          <w:spacing w:val="-4"/>
        </w:rPr>
        <w:footnoteReference w:id="1"/>
      </w:r>
      <w:r w:rsidRPr="004219B2">
        <w:rPr>
          <w:rFonts w:ascii="Tahoma" w:hAnsi="Tahoma" w:cs="Tahoma"/>
          <w:spacing w:val="-4"/>
        </w:rPr>
        <w:t xml:space="preserve"> </w:t>
      </w:r>
      <w:r w:rsidR="006A6B38" w:rsidRPr="004219B2">
        <w:rPr>
          <w:rFonts w:ascii="Tahoma" w:hAnsi="Tahoma" w:cs="Tahoma"/>
          <w:spacing w:val="-4"/>
        </w:rPr>
        <w:t>de la Constitución</w:t>
      </w:r>
      <w:r w:rsidRPr="004219B2">
        <w:rPr>
          <w:rFonts w:ascii="Tahoma" w:hAnsi="Tahoma" w:cs="Tahoma"/>
          <w:spacing w:val="-4"/>
        </w:rPr>
        <w:t xml:space="preserve"> consagra el derecho a la seguridad social como una prerrogativa de rango fundamental</w:t>
      </w:r>
      <w:r w:rsidR="00BB2A9F" w:rsidRPr="004219B2">
        <w:rPr>
          <w:rFonts w:ascii="Tahoma" w:hAnsi="Tahoma" w:cs="Tahoma"/>
          <w:spacing w:val="-4"/>
        </w:rPr>
        <w:t xml:space="preserve"> e irrenunciable</w:t>
      </w:r>
      <w:r w:rsidR="0098212C" w:rsidRPr="004219B2">
        <w:rPr>
          <w:rFonts w:ascii="Tahoma" w:hAnsi="Tahoma" w:cs="Tahoma"/>
          <w:spacing w:val="-4"/>
        </w:rPr>
        <w:t xml:space="preserve"> que debe ser garantizada por el Estado Colombiano a todos los </w:t>
      </w:r>
      <w:r w:rsidR="00BA7AB5" w:rsidRPr="004219B2">
        <w:rPr>
          <w:rFonts w:ascii="Tahoma" w:hAnsi="Tahoma" w:cs="Tahoma"/>
          <w:spacing w:val="-4"/>
        </w:rPr>
        <w:t>habitantes</w:t>
      </w:r>
      <w:r w:rsidR="0098212C" w:rsidRPr="004219B2">
        <w:rPr>
          <w:rFonts w:ascii="Tahoma" w:hAnsi="Tahoma" w:cs="Tahoma"/>
          <w:spacing w:val="-4"/>
        </w:rPr>
        <w:t xml:space="preserve"> del territorio nacional</w:t>
      </w:r>
      <w:r w:rsidR="001645D4" w:rsidRPr="004219B2">
        <w:rPr>
          <w:rFonts w:ascii="Tahoma" w:hAnsi="Tahoma" w:cs="Tahoma"/>
          <w:spacing w:val="-4"/>
        </w:rPr>
        <w:t>.</w:t>
      </w:r>
      <w:r w:rsidR="008C198E" w:rsidRPr="004219B2">
        <w:rPr>
          <w:rFonts w:ascii="Tahoma" w:hAnsi="Tahoma" w:cs="Tahoma"/>
          <w:spacing w:val="-4"/>
        </w:rPr>
        <w:t xml:space="preserve"> </w:t>
      </w:r>
      <w:r w:rsidR="00A4131D" w:rsidRPr="004219B2">
        <w:rPr>
          <w:rFonts w:ascii="Tahoma" w:hAnsi="Tahoma" w:cs="Tahoma"/>
          <w:spacing w:val="-4"/>
        </w:rPr>
        <w:t xml:space="preserve">Además, en </w:t>
      </w:r>
      <w:r w:rsidR="00E15A9B" w:rsidRPr="004219B2">
        <w:rPr>
          <w:rFonts w:ascii="Tahoma" w:hAnsi="Tahoma" w:cs="Tahoma"/>
          <w:spacing w:val="-4"/>
        </w:rPr>
        <w:t>la mayoría</w:t>
      </w:r>
      <w:r w:rsidR="0082181A" w:rsidRPr="004219B2">
        <w:rPr>
          <w:rFonts w:ascii="Tahoma" w:hAnsi="Tahoma" w:cs="Tahoma"/>
          <w:spacing w:val="-4"/>
        </w:rPr>
        <w:t xml:space="preserve"> de eventos</w:t>
      </w:r>
      <w:r w:rsidR="00A4131D" w:rsidRPr="004219B2">
        <w:rPr>
          <w:rFonts w:ascii="Tahoma" w:hAnsi="Tahoma" w:cs="Tahoma"/>
          <w:spacing w:val="-4"/>
        </w:rPr>
        <w:t xml:space="preserve"> ocurre que de su efectiva prestación depende la materialización de otro tipo de derechos como la dignidad humana y el mínimo vital</w:t>
      </w:r>
      <w:r w:rsidR="00637138" w:rsidRPr="004219B2">
        <w:rPr>
          <w:rFonts w:ascii="Tahoma" w:hAnsi="Tahoma" w:cs="Tahoma"/>
          <w:spacing w:val="-4"/>
        </w:rPr>
        <w:t>,</w:t>
      </w:r>
      <w:r w:rsidR="00935B34" w:rsidRPr="004219B2">
        <w:rPr>
          <w:rFonts w:ascii="Tahoma" w:hAnsi="Tahoma" w:cs="Tahoma"/>
          <w:spacing w:val="-4"/>
        </w:rPr>
        <w:t xml:space="preserve"> en especial</w:t>
      </w:r>
      <w:r w:rsidR="00A4131D" w:rsidRPr="004219B2">
        <w:rPr>
          <w:rFonts w:ascii="Tahoma" w:hAnsi="Tahoma" w:cs="Tahoma"/>
          <w:spacing w:val="-4"/>
        </w:rPr>
        <w:t xml:space="preserve"> si se le mira de cara al reconocimiento</w:t>
      </w:r>
      <w:r w:rsidR="00E15A9B" w:rsidRPr="004219B2">
        <w:rPr>
          <w:rFonts w:ascii="Tahoma" w:hAnsi="Tahoma" w:cs="Tahoma"/>
          <w:spacing w:val="-4"/>
        </w:rPr>
        <w:t xml:space="preserve"> </w:t>
      </w:r>
      <w:r w:rsidR="002A6C7F" w:rsidRPr="004219B2">
        <w:rPr>
          <w:rFonts w:ascii="Tahoma" w:hAnsi="Tahoma" w:cs="Tahoma"/>
          <w:spacing w:val="-4"/>
        </w:rPr>
        <w:t xml:space="preserve">de </w:t>
      </w:r>
      <w:r w:rsidR="00B429EE" w:rsidRPr="004219B2">
        <w:rPr>
          <w:rFonts w:ascii="Tahoma" w:hAnsi="Tahoma" w:cs="Tahoma"/>
          <w:spacing w:val="-4"/>
        </w:rPr>
        <w:t>las</w:t>
      </w:r>
      <w:r w:rsidR="00E15A9B" w:rsidRPr="004219B2">
        <w:rPr>
          <w:rFonts w:ascii="Tahoma" w:hAnsi="Tahoma" w:cs="Tahoma"/>
          <w:spacing w:val="-4"/>
        </w:rPr>
        <w:t xml:space="preserve"> contingencias especiales</w:t>
      </w:r>
      <w:r w:rsidR="002A6C7F" w:rsidRPr="004219B2">
        <w:rPr>
          <w:rFonts w:ascii="Tahoma" w:hAnsi="Tahoma" w:cs="Tahoma"/>
          <w:spacing w:val="-4"/>
        </w:rPr>
        <w:t xml:space="preserve"> de invalidez, vejez o muerte</w:t>
      </w:r>
      <w:r w:rsidR="00F00622" w:rsidRPr="004219B2">
        <w:rPr>
          <w:rFonts w:ascii="Tahoma" w:hAnsi="Tahoma" w:cs="Tahoma"/>
          <w:spacing w:val="-4"/>
        </w:rPr>
        <w:t>,</w:t>
      </w:r>
      <w:r w:rsidR="00E15A9B" w:rsidRPr="004219B2">
        <w:rPr>
          <w:rFonts w:ascii="Tahoma" w:hAnsi="Tahoma" w:cs="Tahoma"/>
          <w:spacing w:val="-4"/>
        </w:rPr>
        <w:t xml:space="preserve"> en que se re</w:t>
      </w:r>
      <w:r w:rsidR="008E297A" w:rsidRPr="004219B2">
        <w:rPr>
          <w:rFonts w:ascii="Tahoma" w:hAnsi="Tahoma" w:cs="Tahoma"/>
          <w:spacing w:val="-4"/>
        </w:rPr>
        <w:t>quiere el apoyo del E</w:t>
      </w:r>
      <w:r w:rsidR="00E15A9B" w:rsidRPr="004219B2">
        <w:rPr>
          <w:rFonts w:ascii="Tahoma" w:hAnsi="Tahoma" w:cs="Tahoma"/>
          <w:spacing w:val="-4"/>
        </w:rPr>
        <w:t>stado para lograr un equilibrio, bien en cuanto a calidad de vida</w:t>
      </w:r>
      <w:r w:rsidR="00F00622" w:rsidRPr="004219B2">
        <w:rPr>
          <w:rFonts w:ascii="Tahoma" w:hAnsi="Tahoma" w:cs="Tahoma"/>
          <w:spacing w:val="-4"/>
        </w:rPr>
        <w:t xml:space="preserve"> del sujeto y/o su núcleo familiar</w:t>
      </w:r>
      <w:r w:rsidR="00E15A9B" w:rsidRPr="004219B2">
        <w:rPr>
          <w:rFonts w:ascii="Tahoma" w:hAnsi="Tahoma" w:cs="Tahoma"/>
          <w:spacing w:val="-4"/>
        </w:rPr>
        <w:t>, o ya en el ámbito económico</w:t>
      </w:r>
      <w:r w:rsidR="00DC1402" w:rsidRPr="004219B2">
        <w:rPr>
          <w:rFonts w:ascii="Tahoma" w:hAnsi="Tahoma" w:cs="Tahoma"/>
          <w:spacing w:val="-4"/>
        </w:rPr>
        <w:t>,</w:t>
      </w:r>
      <w:r w:rsidR="00E15A9B" w:rsidRPr="004219B2">
        <w:rPr>
          <w:rFonts w:ascii="Tahoma" w:hAnsi="Tahoma" w:cs="Tahoma"/>
          <w:spacing w:val="-4"/>
        </w:rPr>
        <w:t xml:space="preserve"> desde el punto de vista de la posibilidad de acceder a los recursos </w:t>
      </w:r>
      <w:r w:rsidR="008402D4" w:rsidRPr="004219B2">
        <w:rPr>
          <w:rFonts w:ascii="Tahoma" w:hAnsi="Tahoma" w:cs="Tahoma"/>
          <w:spacing w:val="-4"/>
        </w:rPr>
        <w:t>básicos de subsistencia de la persona</w:t>
      </w:r>
      <w:r w:rsidR="00F00622" w:rsidRPr="004219B2">
        <w:rPr>
          <w:rFonts w:ascii="Tahoma" w:hAnsi="Tahoma" w:cs="Tahoma"/>
          <w:spacing w:val="-4"/>
        </w:rPr>
        <w:t>.</w:t>
      </w:r>
    </w:p>
    <w:p w14:paraId="4E4BEDA1" w14:textId="77777777" w:rsidR="002A6C7F" w:rsidRPr="004219B2" w:rsidRDefault="002A6C7F" w:rsidP="000E1AAF">
      <w:pPr>
        <w:spacing w:line="276" w:lineRule="auto"/>
        <w:jc w:val="both"/>
        <w:rPr>
          <w:rFonts w:ascii="Tahoma" w:hAnsi="Tahoma" w:cs="Tahoma"/>
          <w:spacing w:val="-4"/>
        </w:rPr>
      </w:pPr>
    </w:p>
    <w:p w14:paraId="51E8150D" w14:textId="77777777" w:rsidR="008716FC" w:rsidRPr="004219B2" w:rsidRDefault="00317D1C" w:rsidP="000E1AAF">
      <w:pPr>
        <w:spacing w:line="276" w:lineRule="auto"/>
        <w:jc w:val="both"/>
        <w:rPr>
          <w:rFonts w:ascii="Tahoma" w:hAnsi="Tahoma" w:cs="Tahoma"/>
          <w:spacing w:val="-4"/>
        </w:rPr>
      </w:pPr>
      <w:r w:rsidRPr="004219B2">
        <w:rPr>
          <w:rFonts w:ascii="Tahoma" w:hAnsi="Tahoma" w:cs="Tahoma"/>
          <w:spacing w:val="-4"/>
        </w:rPr>
        <w:t>En ese orden</w:t>
      </w:r>
      <w:r w:rsidR="00020252" w:rsidRPr="004219B2">
        <w:rPr>
          <w:rFonts w:ascii="Tahoma" w:hAnsi="Tahoma" w:cs="Tahoma"/>
          <w:spacing w:val="-4"/>
        </w:rPr>
        <w:t xml:space="preserve"> de ideas</w:t>
      </w:r>
      <w:r w:rsidRPr="004219B2">
        <w:rPr>
          <w:rFonts w:ascii="Tahoma" w:hAnsi="Tahoma" w:cs="Tahoma"/>
          <w:spacing w:val="-4"/>
        </w:rPr>
        <w:t xml:space="preserve">, </w:t>
      </w:r>
      <w:r w:rsidR="00A0367B" w:rsidRPr="004219B2">
        <w:rPr>
          <w:rFonts w:ascii="Tahoma" w:hAnsi="Tahoma" w:cs="Tahoma"/>
          <w:spacing w:val="-4"/>
        </w:rPr>
        <w:t xml:space="preserve">puede </w:t>
      </w:r>
      <w:r w:rsidRPr="004219B2">
        <w:rPr>
          <w:rFonts w:ascii="Tahoma" w:hAnsi="Tahoma" w:cs="Tahoma"/>
          <w:spacing w:val="-4"/>
        </w:rPr>
        <w:t>afirmar</w:t>
      </w:r>
      <w:r w:rsidR="00A0367B" w:rsidRPr="004219B2">
        <w:rPr>
          <w:rFonts w:ascii="Tahoma" w:hAnsi="Tahoma" w:cs="Tahoma"/>
          <w:spacing w:val="-4"/>
        </w:rPr>
        <w:t>se</w:t>
      </w:r>
      <w:r w:rsidRPr="004219B2">
        <w:rPr>
          <w:rFonts w:ascii="Tahoma" w:hAnsi="Tahoma" w:cs="Tahoma"/>
          <w:spacing w:val="-4"/>
        </w:rPr>
        <w:t xml:space="preserve"> que los dictámenes de </w:t>
      </w:r>
      <w:r w:rsidR="008C439D" w:rsidRPr="004219B2">
        <w:rPr>
          <w:rFonts w:ascii="Tahoma" w:hAnsi="Tahoma" w:cs="Tahoma"/>
          <w:spacing w:val="-4"/>
        </w:rPr>
        <w:t>PCL</w:t>
      </w:r>
      <w:r w:rsidRPr="004219B2">
        <w:rPr>
          <w:rFonts w:ascii="Tahoma" w:hAnsi="Tahoma" w:cs="Tahoma"/>
          <w:spacing w:val="-4"/>
        </w:rPr>
        <w:t xml:space="preserve"> constituyen una de las</w:t>
      </w:r>
      <w:r w:rsidR="00A0367B" w:rsidRPr="004219B2">
        <w:rPr>
          <w:rFonts w:ascii="Tahoma" w:hAnsi="Tahoma" w:cs="Tahoma"/>
          <w:spacing w:val="-4"/>
        </w:rPr>
        <w:t xml:space="preserve"> típicas</w:t>
      </w:r>
      <w:r w:rsidRPr="004219B2">
        <w:rPr>
          <w:rFonts w:ascii="Tahoma" w:hAnsi="Tahoma" w:cs="Tahoma"/>
          <w:spacing w:val="-4"/>
        </w:rPr>
        <w:t xml:space="preserve"> formas en que se alude al derecho fundamental a la seguridad social, </w:t>
      </w:r>
      <w:r w:rsidR="004D1A8E" w:rsidRPr="004219B2">
        <w:rPr>
          <w:rFonts w:ascii="Tahoma" w:hAnsi="Tahoma" w:cs="Tahoma"/>
          <w:spacing w:val="-4"/>
        </w:rPr>
        <w:t>básicamente</w:t>
      </w:r>
      <w:r w:rsidR="008716FC" w:rsidRPr="004219B2">
        <w:rPr>
          <w:rFonts w:ascii="Tahoma" w:hAnsi="Tahoma" w:cs="Tahoma"/>
          <w:spacing w:val="-4"/>
        </w:rPr>
        <w:t xml:space="preserve"> porque lo que busca con estos no es un mero concepto, sino verificar si de aquel</w:t>
      </w:r>
      <w:r w:rsidR="00E5073B" w:rsidRPr="004219B2">
        <w:rPr>
          <w:rFonts w:ascii="Tahoma" w:hAnsi="Tahoma" w:cs="Tahoma"/>
          <w:spacing w:val="-4"/>
        </w:rPr>
        <w:t>los</w:t>
      </w:r>
      <w:r w:rsidR="008716FC" w:rsidRPr="004219B2">
        <w:rPr>
          <w:rFonts w:ascii="Tahoma" w:hAnsi="Tahoma" w:cs="Tahoma"/>
          <w:spacing w:val="-4"/>
        </w:rPr>
        <w:t xml:space="preserve"> se desprende el eventual cumplimiento de uno los requisitos de base para </w:t>
      </w:r>
      <w:r w:rsidR="00E5073B" w:rsidRPr="004219B2">
        <w:rPr>
          <w:rFonts w:ascii="Tahoma" w:hAnsi="Tahoma" w:cs="Tahoma"/>
          <w:spacing w:val="-4"/>
        </w:rPr>
        <w:t>que el calificado se haga acreedor</w:t>
      </w:r>
      <w:r w:rsidR="004D1A8E" w:rsidRPr="004219B2">
        <w:rPr>
          <w:rFonts w:ascii="Tahoma" w:hAnsi="Tahoma" w:cs="Tahoma"/>
          <w:spacing w:val="-4"/>
        </w:rPr>
        <w:t xml:space="preserve"> a una pensión de invalidez, precisamente como forma de ingreso </w:t>
      </w:r>
      <w:r w:rsidR="006970BD" w:rsidRPr="004219B2">
        <w:rPr>
          <w:rFonts w:ascii="Tahoma" w:hAnsi="Tahoma" w:cs="Tahoma"/>
          <w:spacing w:val="-4"/>
        </w:rPr>
        <w:t xml:space="preserve">fijo </w:t>
      </w:r>
      <w:r w:rsidR="004D1A8E" w:rsidRPr="004219B2">
        <w:rPr>
          <w:rFonts w:ascii="Tahoma" w:hAnsi="Tahoma" w:cs="Tahoma"/>
          <w:spacing w:val="-4"/>
        </w:rPr>
        <w:t xml:space="preserve">para </w:t>
      </w:r>
      <w:r w:rsidR="00D703A3" w:rsidRPr="004219B2">
        <w:rPr>
          <w:rFonts w:ascii="Tahoma" w:hAnsi="Tahoma" w:cs="Tahoma"/>
          <w:spacing w:val="-4"/>
        </w:rPr>
        <w:t xml:space="preserve">sufragar las necesidades </w:t>
      </w:r>
      <w:r w:rsidR="004D1A8E" w:rsidRPr="004219B2">
        <w:rPr>
          <w:rFonts w:ascii="Tahoma" w:hAnsi="Tahoma" w:cs="Tahoma"/>
          <w:spacing w:val="-4"/>
        </w:rPr>
        <w:t>mínima</w:t>
      </w:r>
      <w:r w:rsidR="00D703A3" w:rsidRPr="004219B2">
        <w:rPr>
          <w:rFonts w:ascii="Tahoma" w:hAnsi="Tahoma" w:cs="Tahoma"/>
          <w:spacing w:val="-4"/>
        </w:rPr>
        <w:t>s</w:t>
      </w:r>
      <w:r w:rsidR="004D1A8E" w:rsidRPr="004219B2">
        <w:rPr>
          <w:rFonts w:ascii="Tahoma" w:hAnsi="Tahoma" w:cs="Tahoma"/>
          <w:spacing w:val="-4"/>
        </w:rPr>
        <w:t xml:space="preserve"> de quien ha perdido su capacidad para continuar laborando. </w:t>
      </w:r>
      <w:r w:rsidR="00D703A3" w:rsidRPr="004219B2">
        <w:rPr>
          <w:rFonts w:ascii="Tahoma" w:hAnsi="Tahoma" w:cs="Tahoma"/>
          <w:spacing w:val="-4"/>
        </w:rPr>
        <w:t xml:space="preserve"> </w:t>
      </w:r>
    </w:p>
    <w:p w14:paraId="4F7C6C36" w14:textId="77777777" w:rsidR="00A4131D" w:rsidRPr="004219B2" w:rsidRDefault="00A4131D" w:rsidP="000E1AAF">
      <w:pPr>
        <w:spacing w:line="276" w:lineRule="auto"/>
        <w:jc w:val="both"/>
        <w:rPr>
          <w:rFonts w:ascii="Tahoma" w:hAnsi="Tahoma" w:cs="Tahoma"/>
          <w:spacing w:val="-4"/>
        </w:rPr>
      </w:pPr>
    </w:p>
    <w:p w14:paraId="7350414F" w14:textId="77777777" w:rsidR="00574147" w:rsidRPr="004219B2" w:rsidRDefault="00DC1402" w:rsidP="000E1AAF">
      <w:pPr>
        <w:spacing w:line="276" w:lineRule="auto"/>
        <w:jc w:val="both"/>
        <w:rPr>
          <w:rFonts w:ascii="Tahoma" w:hAnsi="Tahoma" w:cs="Tahoma"/>
          <w:spacing w:val="-4"/>
          <w:lang w:val="es-ES_tradnl"/>
        </w:rPr>
      </w:pPr>
      <w:r w:rsidRPr="004219B2">
        <w:rPr>
          <w:rFonts w:ascii="Tahoma" w:hAnsi="Tahoma" w:cs="Tahoma"/>
          <w:spacing w:val="-4"/>
        </w:rPr>
        <w:t xml:space="preserve">Por esta razón, la norma prevé diversas instancias en las cuales se </w:t>
      </w:r>
      <w:r w:rsidR="008C439D" w:rsidRPr="004219B2">
        <w:rPr>
          <w:rFonts w:ascii="Tahoma" w:hAnsi="Tahoma" w:cs="Tahoma"/>
          <w:spacing w:val="-4"/>
        </w:rPr>
        <w:t xml:space="preserve">puede </w:t>
      </w:r>
      <w:r w:rsidRPr="004219B2">
        <w:rPr>
          <w:rFonts w:ascii="Tahoma" w:hAnsi="Tahoma" w:cs="Tahoma"/>
          <w:spacing w:val="-4"/>
        </w:rPr>
        <w:t>verifica</w:t>
      </w:r>
      <w:r w:rsidR="008C439D" w:rsidRPr="004219B2">
        <w:rPr>
          <w:rFonts w:ascii="Tahoma" w:hAnsi="Tahoma" w:cs="Tahoma"/>
          <w:spacing w:val="-4"/>
        </w:rPr>
        <w:t>r</w:t>
      </w:r>
      <w:r w:rsidRPr="004219B2">
        <w:rPr>
          <w:rFonts w:ascii="Tahoma" w:hAnsi="Tahoma" w:cs="Tahoma"/>
          <w:spacing w:val="-4"/>
        </w:rPr>
        <w:t xml:space="preserve"> la pérdida de capacidad de quien pretende hacerse acreedor de un reconocimiento pensional de esta naturaleza, así, </w:t>
      </w:r>
      <w:r w:rsidRPr="004219B2">
        <w:rPr>
          <w:rFonts w:ascii="Tahoma" w:hAnsi="Tahoma" w:cs="Tahoma"/>
          <w:spacing w:val="-4"/>
          <w:lang w:val="es-ES_tradnl"/>
        </w:rPr>
        <w:t>bajo los parámetros de</w:t>
      </w:r>
      <w:r w:rsidR="00C4719C" w:rsidRPr="004219B2">
        <w:rPr>
          <w:rFonts w:ascii="Tahoma" w:hAnsi="Tahoma" w:cs="Tahoma"/>
          <w:spacing w:val="-4"/>
          <w:lang w:val="es-ES_tradnl"/>
        </w:rPr>
        <w:t>l artículo 41</w:t>
      </w:r>
      <w:r w:rsidRPr="004219B2">
        <w:rPr>
          <w:rFonts w:ascii="Tahoma" w:hAnsi="Tahoma" w:cs="Tahoma"/>
          <w:spacing w:val="-4"/>
          <w:lang w:val="es-ES_tradnl"/>
        </w:rPr>
        <w:t xml:space="preserve"> </w:t>
      </w:r>
      <w:r w:rsidR="00C861B7" w:rsidRPr="004219B2">
        <w:rPr>
          <w:rFonts w:ascii="Tahoma" w:hAnsi="Tahoma" w:cs="Tahoma"/>
          <w:spacing w:val="-4"/>
          <w:lang w:val="es-ES_tradnl"/>
        </w:rPr>
        <w:t xml:space="preserve">de </w:t>
      </w:r>
      <w:r w:rsidRPr="004219B2">
        <w:rPr>
          <w:rFonts w:ascii="Tahoma" w:hAnsi="Tahoma" w:cs="Tahoma"/>
          <w:spacing w:val="-4"/>
          <w:lang w:val="es-ES_tradnl"/>
        </w:rPr>
        <w:t>la Ley 100 de 1993</w:t>
      </w:r>
      <w:r w:rsidR="00C4719C" w:rsidRPr="004219B2">
        <w:rPr>
          <w:rFonts w:ascii="Tahoma" w:hAnsi="Tahoma" w:cs="Tahoma"/>
          <w:spacing w:val="-4"/>
          <w:lang w:val="es-ES_tradnl"/>
        </w:rPr>
        <w:t>, se tiene que</w:t>
      </w:r>
      <w:r w:rsidR="00832CD9" w:rsidRPr="004219B2">
        <w:rPr>
          <w:rFonts w:ascii="Tahoma" w:hAnsi="Tahoma" w:cs="Tahoma"/>
          <w:spacing w:val="-4"/>
          <w:lang w:val="es-ES_tradnl"/>
        </w:rPr>
        <w:t xml:space="preserve"> quienes están llamados en primera oportunidad a medir el grado de invalidez de una persona son, por regla general, la AFP a la cual se encuentre afiliada </w:t>
      </w:r>
      <w:r w:rsidR="00882C3F" w:rsidRPr="004219B2">
        <w:rPr>
          <w:rFonts w:ascii="Tahoma" w:hAnsi="Tahoma" w:cs="Tahoma"/>
          <w:i/>
          <w:spacing w:val="-4"/>
          <w:lang w:val="es-ES_tradnl"/>
        </w:rPr>
        <w:t>(</w:t>
      </w:r>
      <w:r w:rsidR="00832CD9" w:rsidRPr="004219B2">
        <w:rPr>
          <w:rFonts w:ascii="Tahoma" w:hAnsi="Tahoma" w:cs="Tahoma"/>
          <w:i/>
          <w:spacing w:val="-4"/>
          <w:lang w:val="es-ES_tradnl"/>
        </w:rPr>
        <w:t xml:space="preserve">en aquellos </w:t>
      </w:r>
      <w:r w:rsidR="008C439D" w:rsidRPr="004219B2">
        <w:rPr>
          <w:rFonts w:ascii="Tahoma" w:hAnsi="Tahoma" w:cs="Tahoma"/>
          <w:i/>
          <w:spacing w:val="-4"/>
          <w:lang w:val="es-ES_tradnl"/>
        </w:rPr>
        <w:t>eventos en que</w:t>
      </w:r>
      <w:r w:rsidR="00832CD9" w:rsidRPr="004219B2">
        <w:rPr>
          <w:rFonts w:ascii="Tahoma" w:hAnsi="Tahoma" w:cs="Tahoma"/>
          <w:i/>
          <w:spacing w:val="-4"/>
          <w:lang w:val="es-ES_tradnl"/>
        </w:rPr>
        <w:t xml:space="preserve"> el riesgo o patología indica ser de origen común</w:t>
      </w:r>
      <w:r w:rsidR="00882C3F" w:rsidRPr="004219B2">
        <w:rPr>
          <w:rFonts w:ascii="Tahoma" w:hAnsi="Tahoma" w:cs="Tahoma"/>
          <w:i/>
          <w:spacing w:val="-4"/>
          <w:lang w:val="es-ES_tradnl"/>
        </w:rPr>
        <w:t>)</w:t>
      </w:r>
      <w:r w:rsidR="00882C3F" w:rsidRPr="004219B2">
        <w:rPr>
          <w:rFonts w:ascii="Tahoma" w:hAnsi="Tahoma" w:cs="Tahoma"/>
          <w:spacing w:val="-4"/>
          <w:lang w:val="es-ES_tradnl"/>
        </w:rPr>
        <w:t>, o la ARL</w:t>
      </w:r>
      <w:r w:rsidR="00832CD9" w:rsidRPr="004219B2">
        <w:rPr>
          <w:rFonts w:ascii="Tahoma" w:hAnsi="Tahoma" w:cs="Tahoma"/>
          <w:spacing w:val="-4"/>
          <w:lang w:val="es-ES_tradnl"/>
        </w:rPr>
        <w:t xml:space="preserve"> </w:t>
      </w:r>
      <w:r w:rsidR="00882C3F" w:rsidRPr="004219B2">
        <w:rPr>
          <w:rFonts w:ascii="Tahoma" w:hAnsi="Tahoma" w:cs="Tahoma"/>
          <w:i/>
          <w:spacing w:val="-4"/>
          <w:lang w:val="es-ES_tradnl"/>
        </w:rPr>
        <w:t>(</w:t>
      </w:r>
      <w:r w:rsidR="00832CD9" w:rsidRPr="004219B2">
        <w:rPr>
          <w:rFonts w:ascii="Tahoma" w:hAnsi="Tahoma" w:cs="Tahoma"/>
          <w:i/>
          <w:spacing w:val="-4"/>
          <w:lang w:val="es-ES_tradnl"/>
        </w:rPr>
        <w:t>cuando se trata de enfermedades</w:t>
      </w:r>
      <w:r w:rsidR="009E5002" w:rsidRPr="004219B2">
        <w:rPr>
          <w:rStyle w:val="Refdenotaalpie"/>
          <w:rFonts w:ascii="Tahoma" w:hAnsi="Tahoma" w:cs="Tahoma"/>
          <w:i/>
          <w:spacing w:val="-4"/>
        </w:rPr>
        <w:footnoteReference w:id="2"/>
      </w:r>
      <w:r w:rsidR="00832CD9" w:rsidRPr="004219B2">
        <w:rPr>
          <w:rFonts w:ascii="Tahoma" w:hAnsi="Tahoma" w:cs="Tahoma"/>
          <w:i/>
          <w:spacing w:val="-4"/>
          <w:lang w:val="es-ES_tradnl"/>
        </w:rPr>
        <w:t xml:space="preserve"> o accidentes</w:t>
      </w:r>
      <w:r w:rsidR="009E5002" w:rsidRPr="004219B2">
        <w:rPr>
          <w:rStyle w:val="Refdenotaalpie"/>
          <w:rFonts w:ascii="Tahoma" w:hAnsi="Tahoma" w:cs="Tahoma"/>
          <w:i/>
          <w:spacing w:val="-4"/>
        </w:rPr>
        <w:footnoteReference w:id="3"/>
      </w:r>
      <w:r w:rsidR="00832CD9" w:rsidRPr="004219B2">
        <w:rPr>
          <w:rFonts w:ascii="Tahoma" w:hAnsi="Tahoma" w:cs="Tahoma"/>
          <w:i/>
          <w:spacing w:val="-4"/>
          <w:lang w:val="es-ES_tradnl"/>
        </w:rPr>
        <w:t xml:space="preserve"> laborales o profesionales</w:t>
      </w:r>
      <w:r w:rsidR="00882C3F" w:rsidRPr="004219B2">
        <w:rPr>
          <w:rFonts w:ascii="Tahoma" w:hAnsi="Tahoma" w:cs="Tahoma"/>
          <w:i/>
          <w:spacing w:val="-4"/>
          <w:lang w:val="es-ES_tradnl"/>
        </w:rPr>
        <w:t>)</w:t>
      </w:r>
      <w:r w:rsidR="00854EFC" w:rsidRPr="004219B2">
        <w:rPr>
          <w:rFonts w:ascii="Tahoma" w:hAnsi="Tahoma" w:cs="Tahoma"/>
          <w:spacing w:val="-4"/>
          <w:lang w:val="es-ES_tradnl"/>
        </w:rPr>
        <w:t xml:space="preserve">. </w:t>
      </w:r>
    </w:p>
    <w:p w14:paraId="68E670E7" w14:textId="77777777" w:rsidR="00574147" w:rsidRPr="004219B2" w:rsidRDefault="00574147" w:rsidP="000E1AAF">
      <w:pPr>
        <w:spacing w:line="276" w:lineRule="auto"/>
        <w:jc w:val="both"/>
        <w:rPr>
          <w:rFonts w:ascii="Tahoma" w:hAnsi="Tahoma" w:cs="Tahoma"/>
          <w:spacing w:val="-4"/>
          <w:lang w:val="es-ES_tradnl"/>
        </w:rPr>
      </w:pPr>
    </w:p>
    <w:p w14:paraId="6B863BD6" w14:textId="77777777" w:rsidR="00574147" w:rsidRPr="004219B2" w:rsidRDefault="007E6F96" w:rsidP="000E1AAF">
      <w:pPr>
        <w:spacing w:line="276" w:lineRule="auto"/>
        <w:jc w:val="both"/>
        <w:rPr>
          <w:rFonts w:ascii="Tahoma" w:hAnsi="Tahoma" w:cs="Tahoma"/>
          <w:i/>
          <w:spacing w:val="-4"/>
          <w:lang w:val="es-ES_tradnl"/>
        </w:rPr>
      </w:pPr>
      <w:r w:rsidRPr="004219B2">
        <w:rPr>
          <w:rFonts w:ascii="Tahoma" w:hAnsi="Tahoma" w:cs="Tahoma"/>
          <w:spacing w:val="-4"/>
          <w:lang w:val="es-ES_tradnl"/>
        </w:rPr>
        <w:t>De igual forma, el</w:t>
      </w:r>
      <w:r w:rsidR="001700DC" w:rsidRPr="004219B2">
        <w:rPr>
          <w:rFonts w:ascii="Tahoma" w:hAnsi="Tahoma" w:cs="Tahoma"/>
          <w:spacing w:val="-4"/>
        </w:rPr>
        <w:t xml:space="preserve"> </w:t>
      </w:r>
      <w:r w:rsidR="001700DC" w:rsidRPr="004219B2">
        <w:rPr>
          <w:rFonts w:ascii="Tahoma" w:hAnsi="Tahoma" w:cs="Tahoma"/>
          <w:spacing w:val="-4"/>
          <w:lang w:val="es-ES_tradnl"/>
        </w:rPr>
        <w:t>artículo 142 del Decreto Ley 019 de 2012</w:t>
      </w:r>
      <w:r w:rsidRPr="004219B2">
        <w:rPr>
          <w:rFonts w:ascii="Tahoma" w:hAnsi="Tahoma" w:cs="Tahoma"/>
          <w:spacing w:val="-4"/>
          <w:lang w:val="es-ES_tradnl"/>
        </w:rPr>
        <w:t xml:space="preserve"> contempla la posibilidad de controvertir el dictamen inicial, así: “</w:t>
      </w:r>
      <w:r w:rsidRPr="004219B2">
        <w:rPr>
          <w:rFonts w:ascii="Tahoma" w:hAnsi="Tahoma" w:cs="Tahoma"/>
          <w:spacing w:val="-4"/>
          <w:sz w:val="22"/>
          <w:lang w:val="es-ES_tradnl"/>
        </w:rPr>
        <w:t xml:space="preserve">(…) </w:t>
      </w:r>
      <w:r w:rsidRPr="004219B2">
        <w:rPr>
          <w:rFonts w:ascii="Tahoma" w:hAnsi="Tahoma" w:cs="Tahoma"/>
          <w:i/>
          <w:spacing w:val="-4"/>
          <w:sz w:val="22"/>
          <w:lang w:val="es-ES_tradnl"/>
        </w:rPr>
        <w:t xml:space="preserve">En caso de que el interesado no esté de acuerdo con la calificación deberá manifestar su inconformidad dentro de los diez (10) días siguientes y </w:t>
      </w:r>
      <w:r w:rsidRPr="004219B2">
        <w:rPr>
          <w:rFonts w:ascii="Tahoma" w:hAnsi="Tahoma" w:cs="Tahoma"/>
          <w:bCs/>
          <w:i/>
          <w:spacing w:val="-4"/>
          <w:sz w:val="22"/>
          <w:lang w:val="es-ES_tradnl"/>
        </w:rPr>
        <w:t>la entidad deberá remitirlo a las Juntas Regionales de Calificación de Invalidez del orden regional dentro de los cinco (5) días siguientes,</w:t>
      </w:r>
      <w:r w:rsidRPr="004219B2">
        <w:rPr>
          <w:rFonts w:ascii="Tahoma" w:hAnsi="Tahoma" w:cs="Tahoma"/>
          <w:i/>
          <w:spacing w:val="-4"/>
          <w:sz w:val="22"/>
          <w:lang w:val="es-ES_tradnl"/>
        </w:rPr>
        <w:t xml:space="preserve"> </w:t>
      </w:r>
      <w:r w:rsidRPr="004219B2">
        <w:rPr>
          <w:rFonts w:ascii="Tahoma" w:hAnsi="Tahoma" w:cs="Tahoma"/>
          <w:b/>
          <w:bCs/>
          <w:i/>
          <w:spacing w:val="-4"/>
          <w:sz w:val="22"/>
          <w:lang w:val="es-ES_tradnl"/>
        </w:rPr>
        <w:t>cuya decisión será apelable ante la Junta Nacional de Calificación de Invalidez</w:t>
      </w:r>
      <w:r w:rsidRPr="004219B2">
        <w:rPr>
          <w:rFonts w:ascii="Tahoma" w:hAnsi="Tahoma" w:cs="Tahoma"/>
          <w:i/>
          <w:spacing w:val="-4"/>
          <w:sz w:val="22"/>
          <w:lang w:val="es-ES_tradnl"/>
        </w:rPr>
        <w:t xml:space="preserve"> (…)</w:t>
      </w:r>
      <w:r w:rsidRPr="004219B2">
        <w:rPr>
          <w:rFonts w:ascii="Tahoma" w:hAnsi="Tahoma" w:cs="Tahoma"/>
          <w:i/>
          <w:spacing w:val="-4"/>
          <w:lang w:val="es-ES_tradnl"/>
        </w:rPr>
        <w:t xml:space="preserve">”. </w:t>
      </w:r>
    </w:p>
    <w:p w14:paraId="17B26C7E" w14:textId="77777777" w:rsidR="006507B1" w:rsidRPr="004219B2" w:rsidRDefault="006507B1" w:rsidP="000E1AAF">
      <w:pPr>
        <w:spacing w:line="276" w:lineRule="auto"/>
        <w:jc w:val="both"/>
        <w:rPr>
          <w:rFonts w:ascii="Tahoma" w:hAnsi="Tahoma" w:cs="Tahoma"/>
          <w:spacing w:val="-4"/>
          <w:lang w:val="es-ES_tradnl"/>
        </w:rPr>
      </w:pPr>
    </w:p>
    <w:p w14:paraId="32F8D90B" w14:textId="77777777" w:rsidR="006507B1" w:rsidRPr="004219B2" w:rsidRDefault="006507B1" w:rsidP="000E1AAF">
      <w:pPr>
        <w:spacing w:line="276" w:lineRule="auto"/>
        <w:jc w:val="both"/>
        <w:rPr>
          <w:rFonts w:ascii="Tahoma" w:hAnsi="Tahoma" w:cs="Tahoma"/>
          <w:spacing w:val="-4"/>
          <w:lang w:val="es-ES_tradnl"/>
        </w:rPr>
      </w:pPr>
      <w:r w:rsidRPr="004219B2">
        <w:rPr>
          <w:rFonts w:ascii="Tahoma" w:hAnsi="Tahoma" w:cs="Tahoma"/>
          <w:spacing w:val="-4"/>
          <w:lang w:val="es-ES_tradnl"/>
        </w:rPr>
        <w:t xml:space="preserve">En el caso bajo estudio, </w:t>
      </w:r>
      <w:r w:rsidR="00833150" w:rsidRPr="004219B2">
        <w:rPr>
          <w:rFonts w:ascii="Tahoma" w:hAnsi="Tahoma" w:cs="Tahoma"/>
          <w:spacing w:val="-4"/>
          <w:lang w:val="es-ES_tradnl"/>
        </w:rPr>
        <w:t>COLPENSIONES</w:t>
      </w:r>
      <w:r w:rsidRPr="004219B2">
        <w:rPr>
          <w:rFonts w:ascii="Tahoma" w:hAnsi="Tahoma" w:cs="Tahoma"/>
          <w:spacing w:val="-4"/>
          <w:lang w:val="es-ES_tradnl"/>
        </w:rPr>
        <w:t xml:space="preserve"> no refutó el hecho consistente en que su afiliado presentó dentro del término oportuno su </w:t>
      </w:r>
      <w:r w:rsidR="001C6DD3" w:rsidRPr="004219B2">
        <w:rPr>
          <w:rFonts w:ascii="Tahoma" w:hAnsi="Tahoma" w:cs="Tahoma"/>
          <w:spacing w:val="-4"/>
          <w:lang w:val="es-ES_tradnl"/>
        </w:rPr>
        <w:t xml:space="preserve">inconformidad en contra del Dictamen </w:t>
      </w:r>
      <w:r w:rsidRPr="004219B2">
        <w:rPr>
          <w:rFonts w:ascii="Tahoma" w:hAnsi="Tahoma" w:cs="Tahoma"/>
          <w:spacing w:val="-4"/>
          <w:lang w:val="es-ES_tradnl"/>
        </w:rPr>
        <w:t xml:space="preserve">emitido en primera oportunidad por esa AFP, sino que alegó en su defensa que hasta tanto reciba la factura electrónica por parte de la </w:t>
      </w:r>
      <w:r w:rsidR="00833150" w:rsidRPr="004219B2">
        <w:rPr>
          <w:rFonts w:ascii="Tahoma" w:hAnsi="Tahoma" w:cs="Tahoma"/>
          <w:spacing w:val="-4"/>
          <w:lang w:val="es-ES_tradnl"/>
        </w:rPr>
        <w:t xml:space="preserve">JUNTA REGIONAL DE CALIFICACIÓN DE INVALIDEZ </w:t>
      </w:r>
      <w:r w:rsidRPr="004219B2">
        <w:rPr>
          <w:rFonts w:ascii="Tahoma" w:hAnsi="Tahoma" w:cs="Tahoma"/>
          <w:spacing w:val="-4"/>
          <w:lang w:val="es-ES_tradnl"/>
        </w:rPr>
        <w:t xml:space="preserve">no podrá asumir el pago de los honorarios correspondientes ni </w:t>
      </w:r>
      <w:r w:rsidR="001C6DD3" w:rsidRPr="004219B2">
        <w:rPr>
          <w:rFonts w:ascii="Tahoma" w:hAnsi="Tahoma" w:cs="Tahoma"/>
          <w:spacing w:val="-4"/>
          <w:lang w:val="es-ES_tradnl"/>
        </w:rPr>
        <w:t>mu</w:t>
      </w:r>
      <w:r w:rsidRPr="004219B2">
        <w:rPr>
          <w:rFonts w:ascii="Tahoma" w:hAnsi="Tahoma" w:cs="Tahoma"/>
          <w:spacing w:val="-4"/>
          <w:lang w:val="es-ES_tradnl"/>
        </w:rPr>
        <w:t xml:space="preserve">cho menos podrá remitir el expediente para que se resuelva la inconformidad planteada por el señor </w:t>
      </w:r>
      <w:r w:rsidR="00F003F6" w:rsidRPr="004219B2">
        <w:rPr>
          <w:rFonts w:ascii="Tahoma" w:hAnsi="Tahoma" w:cs="Tahoma"/>
          <w:spacing w:val="-4"/>
          <w:lang w:val="es-ES_tradnl"/>
        </w:rPr>
        <w:t>JAIME</w:t>
      </w:r>
      <w:r w:rsidRPr="004219B2">
        <w:rPr>
          <w:rFonts w:ascii="Tahoma" w:hAnsi="Tahoma" w:cs="Tahoma"/>
          <w:spacing w:val="-4"/>
          <w:lang w:val="es-ES_tradnl"/>
        </w:rPr>
        <w:t xml:space="preserve">. </w:t>
      </w:r>
    </w:p>
    <w:p w14:paraId="0FAB487A" w14:textId="77777777" w:rsidR="00895C77" w:rsidRPr="004219B2" w:rsidRDefault="00895C77" w:rsidP="000E1AAF">
      <w:pPr>
        <w:spacing w:line="276" w:lineRule="auto"/>
        <w:jc w:val="both"/>
        <w:rPr>
          <w:rFonts w:ascii="Tahoma" w:hAnsi="Tahoma" w:cs="Tahoma"/>
          <w:color w:val="000000"/>
          <w:spacing w:val="-4"/>
          <w:bdr w:val="none" w:sz="0" w:space="0" w:color="auto" w:frame="1"/>
          <w:shd w:val="clear" w:color="auto" w:fill="FFFFFF"/>
        </w:rPr>
      </w:pPr>
    </w:p>
    <w:p w14:paraId="39081CC1" w14:textId="77777777" w:rsidR="003F4314" w:rsidRPr="004219B2" w:rsidRDefault="00FF7EEE" w:rsidP="000E1AAF">
      <w:pPr>
        <w:spacing w:line="276" w:lineRule="auto"/>
        <w:jc w:val="both"/>
        <w:rPr>
          <w:rFonts w:ascii="Tahoma" w:hAnsi="Tahoma" w:cs="Tahoma"/>
          <w:color w:val="000000"/>
          <w:spacing w:val="-4"/>
          <w:bdr w:val="none" w:sz="0" w:space="0" w:color="auto" w:frame="1"/>
          <w:shd w:val="clear" w:color="auto" w:fill="FFFFFF"/>
        </w:rPr>
      </w:pPr>
      <w:r w:rsidRPr="004219B2">
        <w:rPr>
          <w:rFonts w:ascii="Tahoma" w:hAnsi="Tahoma" w:cs="Tahoma"/>
          <w:color w:val="000000"/>
          <w:spacing w:val="-4"/>
          <w:bdr w:val="none" w:sz="0" w:space="0" w:color="auto" w:frame="1"/>
          <w:shd w:val="clear" w:color="auto" w:fill="FFFFFF"/>
        </w:rPr>
        <w:t>De conformidad con lo dicho hasta ahora</w:t>
      </w:r>
      <w:r w:rsidR="00895C77" w:rsidRPr="004219B2">
        <w:rPr>
          <w:rFonts w:ascii="Tahoma" w:hAnsi="Tahoma" w:cs="Tahoma"/>
          <w:color w:val="000000"/>
          <w:spacing w:val="-4"/>
          <w:bdr w:val="none" w:sz="0" w:space="0" w:color="auto" w:frame="1"/>
          <w:shd w:val="clear" w:color="auto" w:fill="FFFFFF"/>
        </w:rPr>
        <w:t>, en el caso concreto es evidente que e</w:t>
      </w:r>
      <w:r w:rsidRPr="004219B2">
        <w:rPr>
          <w:rFonts w:ascii="Tahoma" w:hAnsi="Tahoma" w:cs="Tahoma"/>
          <w:color w:val="000000"/>
          <w:spacing w:val="-4"/>
          <w:bdr w:val="none" w:sz="0" w:space="0" w:color="auto" w:frame="1"/>
          <w:shd w:val="clear" w:color="auto" w:fill="FFFFFF"/>
        </w:rPr>
        <w:t>l</w:t>
      </w:r>
      <w:r w:rsidR="00895C77" w:rsidRPr="004219B2">
        <w:rPr>
          <w:rFonts w:ascii="Tahoma" w:hAnsi="Tahoma" w:cs="Tahoma"/>
          <w:color w:val="000000"/>
          <w:spacing w:val="-4"/>
          <w:bdr w:val="none" w:sz="0" w:space="0" w:color="auto" w:frame="1"/>
          <w:shd w:val="clear" w:color="auto" w:fill="FFFFFF"/>
        </w:rPr>
        <w:t xml:space="preserve"> tiempo para remitir el expediente a la </w:t>
      </w:r>
      <w:r w:rsidR="00833150" w:rsidRPr="004219B2">
        <w:rPr>
          <w:rFonts w:ascii="Tahoma" w:hAnsi="Tahoma" w:cs="Tahoma"/>
          <w:color w:val="000000"/>
          <w:spacing w:val="-4"/>
          <w:bdr w:val="none" w:sz="0" w:space="0" w:color="auto" w:frame="1"/>
          <w:shd w:val="clear" w:color="auto" w:fill="FFFFFF"/>
        </w:rPr>
        <w:t xml:space="preserve">JUNTA REGIONAL DE CALIFICACIÓN DE INVALIDEZ </w:t>
      </w:r>
      <w:r w:rsidR="00895C77" w:rsidRPr="004219B2">
        <w:rPr>
          <w:rFonts w:ascii="Tahoma" w:hAnsi="Tahoma" w:cs="Tahoma"/>
          <w:color w:val="000000"/>
          <w:spacing w:val="-4"/>
          <w:bdr w:val="none" w:sz="0" w:space="0" w:color="auto" w:frame="1"/>
          <w:shd w:val="clear" w:color="auto" w:fill="FFFFFF"/>
        </w:rPr>
        <w:t>se en</w:t>
      </w:r>
      <w:r w:rsidR="006507B1" w:rsidRPr="004219B2">
        <w:rPr>
          <w:rFonts w:ascii="Tahoma" w:hAnsi="Tahoma" w:cs="Tahoma"/>
          <w:color w:val="000000"/>
          <w:spacing w:val="-4"/>
          <w:bdr w:val="none" w:sz="0" w:space="0" w:color="auto" w:frame="1"/>
          <w:shd w:val="clear" w:color="auto" w:fill="FFFFFF"/>
        </w:rPr>
        <w:t xml:space="preserve">cuentra más que superado, y que, </w:t>
      </w:r>
      <w:r w:rsidR="00895C77" w:rsidRPr="004219B2">
        <w:rPr>
          <w:rFonts w:ascii="Tahoma" w:hAnsi="Tahoma" w:cs="Tahoma"/>
          <w:color w:val="000000"/>
          <w:spacing w:val="-4"/>
          <w:bdr w:val="none" w:sz="0" w:space="0" w:color="auto" w:frame="1"/>
          <w:shd w:val="clear" w:color="auto" w:fill="FFFFFF"/>
        </w:rPr>
        <w:t xml:space="preserve">no le </w:t>
      </w:r>
      <w:r w:rsidR="00833150" w:rsidRPr="004219B2">
        <w:rPr>
          <w:rFonts w:ascii="Tahoma" w:hAnsi="Tahoma" w:cs="Tahoma"/>
          <w:color w:val="000000"/>
          <w:spacing w:val="-4"/>
          <w:bdr w:val="none" w:sz="0" w:space="0" w:color="auto" w:frame="1"/>
          <w:shd w:val="clear" w:color="auto" w:fill="FFFFFF"/>
        </w:rPr>
        <w:t>es</w:t>
      </w:r>
      <w:r w:rsidR="00895C77" w:rsidRPr="004219B2">
        <w:rPr>
          <w:rFonts w:ascii="Tahoma" w:hAnsi="Tahoma" w:cs="Tahoma"/>
          <w:color w:val="000000"/>
          <w:spacing w:val="-4"/>
          <w:bdr w:val="none" w:sz="0" w:space="0" w:color="auto" w:frame="1"/>
          <w:shd w:val="clear" w:color="auto" w:fill="FFFFFF"/>
        </w:rPr>
        <w:t xml:space="preserve"> excusable a </w:t>
      </w:r>
      <w:r w:rsidR="00833150" w:rsidRPr="004219B2">
        <w:rPr>
          <w:rFonts w:ascii="Tahoma" w:hAnsi="Tahoma" w:cs="Tahoma"/>
          <w:color w:val="000000"/>
          <w:spacing w:val="-4"/>
          <w:bdr w:val="none" w:sz="0" w:space="0" w:color="auto" w:frame="1"/>
          <w:shd w:val="clear" w:color="auto" w:fill="FFFFFF"/>
        </w:rPr>
        <w:t>COLPENSIONES</w:t>
      </w:r>
      <w:r w:rsidR="00895C77" w:rsidRPr="004219B2">
        <w:rPr>
          <w:rFonts w:ascii="Tahoma" w:hAnsi="Tahoma" w:cs="Tahoma"/>
          <w:color w:val="000000"/>
          <w:spacing w:val="-4"/>
          <w:bdr w:val="none" w:sz="0" w:space="0" w:color="auto" w:frame="1"/>
          <w:shd w:val="clear" w:color="auto" w:fill="FFFFFF"/>
        </w:rPr>
        <w:t xml:space="preserve"> su tardanza en </w:t>
      </w:r>
      <w:r w:rsidR="00895C77" w:rsidRPr="004219B2">
        <w:rPr>
          <w:rFonts w:ascii="Tahoma" w:hAnsi="Tahoma" w:cs="Tahoma"/>
          <w:color w:val="000000"/>
          <w:spacing w:val="-4"/>
          <w:bdr w:val="none" w:sz="0" w:space="0" w:color="auto" w:frame="1"/>
          <w:shd w:val="clear" w:color="auto" w:fill="FFFFFF"/>
        </w:rPr>
        <w:lastRenderedPageBreak/>
        <w:t xml:space="preserve">el pago de </w:t>
      </w:r>
      <w:r w:rsidR="006507B1" w:rsidRPr="004219B2">
        <w:rPr>
          <w:rFonts w:ascii="Tahoma" w:hAnsi="Tahoma" w:cs="Tahoma"/>
          <w:color w:val="000000"/>
          <w:spacing w:val="-4"/>
          <w:bdr w:val="none" w:sz="0" w:space="0" w:color="auto" w:frame="1"/>
          <w:shd w:val="clear" w:color="auto" w:fill="FFFFFF"/>
        </w:rPr>
        <w:t>los</w:t>
      </w:r>
      <w:r w:rsidR="00895C77" w:rsidRPr="004219B2">
        <w:rPr>
          <w:rFonts w:ascii="Tahoma" w:hAnsi="Tahoma" w:cs="Tahoma"/>
          <w:color w:val="000000"/>
          <w:spacing w:val="-4"/>
          <w:bdr w:val="none" w:sz="0" w:space="0" w:color="auto" w:frame="1"/>
          <w:shd w:val="clear" w:color="auto" w:fill="FFFFFF"/>
        </w:rPr>
        <w:t xml:space="preserve"> honorarios</w:t>
      </w:r>
      <w:r w:rsidR="006507B1" w:rsidRPr="004219B2">
        <w:rPr>
          <w:rFonts w:ascii="Tahoma" w:hAnsi="Tahoma" w:cs="Tahoma"/>
          <w:color w:val="000000"/>
          <w:spacing w:val="-4"/>
          <w:bdr w:val="none" w:sz="0" w:space="0" w:color="auto" w:frame="1"/>
          <w:shd w:val="clear" w:color="auto" w:fill="FFFFFF"/>
        </w:rPr>
        <w:t xml:space="preserve"> de esa Corporación</w:t>
      </w:r>
      <w:r w:rsidR="00895C77" w:rsidRPr="004219B2">
        <w:rPr>
          <w:rFonts w:ascii="Tahoma" w:hAnsi="Tahoma" w:cs="Tahoma"/>
          <w:color w:val="000000"/>
          <w:spacing w:val="-4"/>
          <w:bdr w:val="none" w:sz="0" w:space="0" w:color="auto" w:frame="1"/>
          <w:shd w:val="clear" w:color="auto" w:fill="FFFFFF"/>
        </w:rPr>
        <w:t xml:space="preserve">, ni siquiera en el hipotético caso de ser cierto que no lo ha hecho porque la </w:t>
      </w:r>
      <w:r w:rsidR="00833150" w:rsidRPr="004219B2">
        <w:rPr>
          <w:rFonts w:ascii="Tahoma" w:hAnsi="Tahoma" w:cs="Tahoma"/>
          <w:color w:val="000000"/>
          <w:spacing w:val="-4"/>
          <w:bdr w:val="none" w:sz="0" w:space="0" w:color="auto" w:frame="1"/>
          <w:shd w:val="clear" w:color="auto" w:fill="FFFFFF"/>
        </w:rPr>
        <w:t xml:space="preserve">JUNTA REGIONAL </w:t>
      </w:r>
      <w:r w:rsidR="00895C77" w:rsidRPr="004219B2">
        <w:rPr>
          <w:rFonts w:ascii="Tahoma" w:hAnsi="Tahoma" w:cs="Tahoma"/>
          <w:color w:val="000000"/>
          <w:spacing w:val="-4"/>
          <w:bdr w:val="none" w:sz="0" w:space="0" w:color="auto" w:frame="1"/>
          <w:shd w:val="clear" w:color="auto" w:fill="FFFFFF"/>
        </w:rPr>
        <w:t>no le ha remitido la respectiva factura electrónica para pago anticipado, en especial cuando no se evidencia dentro del expediente que por su parte se hubie</w:t>
      </w:r>
      <w:r w:rsidR="00B80C02" w:rsidRPr="004219B2">
        <w:rPr>
          <w:rFonts w:ascii="Tahoma" w:hAnsi="Tahoma" w:cs="Tahoma"/>
          <w:color w:val="000000"/>
          <w:spacing w:val="-4"/>
          <w:bdr w:val="none" w:sz="0" w:space="0" w:color="auto" w:frame="1"/>
          <w:shd w:val="clear" w:color="auto" w:fill="FFFFFF"/>
        </w:rPr>
        <w:t>se</w:t>
      </w:r>
      <w:r w:rsidR="00895C77" w:rsidRPr="004219B2">
        <w:rPr>
          <w:rFonts w:ascii="Tahoma" w:hAnsi="Tahoma" w:cs="Tahoma"/>
          <w:color w:val="000000"/>
          <w:spacing w:val="-4"/>
          <w:bdr w:val="none" w:sz="0" w:space="0" w:color="auto" w:frame="1"/>
          <w:shd w:val="clear" w:color="auto" w:fill="FFFFFF"/>
        </w:rPr>
        <w:t xml:space="preserve"> realizado gestión o trámite </w:t>
      </w:r>
      <w:r w:rsidR="007522C2" w:rsidRPr="004219B2">
        <w:rPr>
          <w:rFonts w:ascii="Tahoma" w:hAnsi="Tahoma" w:cs="Tahoma"/>
          <w:color w:val="000000"/>
          <w:spacing w:val="-4"/>
          <w:bdr w:val="none" w:sz="0" w:space="0" w:color="auto" w:frame="1"/>
          <w:shd w:val="clear" w:color="auto" w:fill="FFFFFF"/>
        </w:rPr>
        <w:t>administrativo</w:t>
      </w:r>
      <w:r w:rsidR="00895C77" w:rsidRPr="004219B2">
        <w:rPr>
          <w:rFonts w:ascii="Tahoma" w:hAnsi="Tahoma" w:cs="Tahoma"/>
          <w:color w:val="000000"/>
          <w:spacing w:val="-4"/>
          <w:bdr w:val="none" w:sz="0" w:space="0" w:color="auto" w:frame="1"/>
          <w:shd w:val="clear" w:color="auto" w:fill="FFFFFF"/>
        </w:rPr>
        <w:t xml:space="preserve"> alguno a </w:t>
      </w:r>
      <w:r w:rsidR="007522C2" w:rsidRPr="004219B2">
        <w:rPr>
          <w:rFonts w:ascii="Tahoma" w:hAnsi="Tahoma" w:cs="Tahoma"/>
          <w:color w:val="000000"/>
          <w:spacing w:val="-4"/>
          <w:bdr w:val="none" w:sz="0" w:space="0" w:color="auto" w:frame="1"/>
          <w:shd w:val="clear" w:color="auto" w:fill="FFFFFF"/>
        </w:rPr>
        <w:t xml:space="preserve">fin de obtener de parte de esa </w:t>
      </w:r>
      <w:r w:rsidR="00833150" w:rsidRPr="004219B2">
        <w:rPr>
          <w:rFonts w:ascii="Tahoma" w:hAnsi="Tahoma" w:cs="Tahoma"/>
          <w:color w:val="000000"/>
          <w:spacing w:val="-4"/>
          <w:bdr w:val="none" w:sz="0" w:space="0" w:color="auto" w:frame="1"/>
          <w:shd w:val="clear" w:color="auto" w:fill="FFFFFF"/>
        </w:rPr>
        <w:t>JUNTA</w:t>
      </w:r>
      <w:r w:rsidR="00895C77" w:rsidRPr="004219B2">
        <w:rPr>
          <w:rFonts w:ascii="Tahoma" w:hAnsi="Tahoma" w:cs="Tahoma"/>
          <w:color w:val="000000"/>
          <w:spacing w:val="-4"/>
          <w:bdr w:val="none" w:sz="0" w:space="0" w:color="auto" w:frame="1"/>
          <w:shd w:val="clear" w:color="auto" w:fill="FFFFFF"/>
        </w:rPr>
        <w:t xml:space="preserve"> la mencionada factura</w:t>
      </w:r>
      <w:r w:rsidR="006507B1" w:rsidRPr="004219B2">
        <w:rPr>
          <w:rFonts w:ascii="Tahoma" w:hAnsi="Tahoma" w:cs="Tahoma"/>
          <w:color w:val="000000"/>
          <w:spacing w:val="-4"/>
          <w:bdr w:val="none" w:sz="0" w:space="0" w:color="auto" w:frame="1"/>
          <w:shd w:val="clear" w:color="auto" w:fill="FFFFFF"/>
        </w:rPr>
        <w:t xml:space="preserve">. </w:t>
      </w:r>
    </w:p>
    <w:p w14:paraId="0743E6F1" w14:textId="77777777" w:rsidR="006507B1" w:rsidRPr="004219B2" w:rsidRDefault="006507B1" w:rsidP="000E1AAF">
      <w:pPr>
        <w:spacing w:line="276" w:lineRule="auto"/>
        <w:jc w:val="both"/>
        <w:rPr>
          <w:rFonts w:ascii="Tahoma" w:hAnsi="Tahoma" w:cs="Tahoma"/>
          <w:bCs/>
          <w:spacing w:val="-4"/>
        </w:rPr>
      </w:pPr>
    </w:p>
    <w:p w14:paraId="52FF6253" w14:textId="77777777" w:rsidR="006507B1" w:rsidRPr="004219B2" w:rsidRDefault="006507B1" w:rsidP="000E1AAF">
      <w:pPr>
        <w:spacing w:line="276" w:lineRule="auto"/>
        <w:jc w:val="both"/>
        <w:rPr>
          <w:rFonts w:ascii="Tahoma" w:hAnsi="Tahoma" w:cs="Tahoma"/>
          <w:spacing w:val="-4"/>
          <w:lang w:val="es-ES_tradnl"/>
        </w:rPr>
      </w:pPr>
      <w:r w:rsidRPr="004219B2">
        <w:rPr>
          <w:rFonts w:ascii="Tahoma" w:hAnsi="Tahoma" w:cs="Tahoma"/>
          <w:bCs/>
          <w:spacing w:val="-4"/>
        </w:rPr>
        <w:t>Es de anotar que la norma previamente citada en ninguno de sus apartes señala que sea obligación de</w:t>
      </w:r>
      <w:r w:rsidR="006C1495" w:rsidRPr="004219B2">
        <w:rPr>
          <w:rFonts w:ascii="Tahoma" w:hAnsi="Tahoma" w:cs="Tahoma"/>
          <w:bCs/>
          <w:spacing w:val="-4"/>
        </w:rPr>
        <w:t xml:space="preserve"> las </w:t>
      </w:r>
      <w:r w:rsidR="00833150" w:rsidRPr="004219B2">
        <w:rPr>
          <w:rFonts w:ascii="Tahoma" w:hAnsi="Tahoma" w:cs="Tahoma"/>
          <w:bCs/>
          <w:spacing w:val="-4"/>
        </w:rPr>
        <w:t xml:space="preserve">JUNTAS REGIONALES </w:t>
      </w:r>
      <w:r w:rsidR="006C1495" w:rsidRPr="004219B2">
        <w:rPr>
          <w:rFonts w:ascii="Tahoma" w:hAnsi="Tahoma" w:cs="Tahoma"/>
          <w:bCs/>
          <w:spacing w:val="-4"/>
        </w:rPr>
        <w:t>emitir facturas electrónicas, mucho más en trámites donde solo se ha efectuado calificación en primera oportunidad por parte de la AFP</w:t>
      </w:r>
      <w:r w:rsidR="0012104D" w:rsidRPr="004219B2">
        <w:rPr>
          <w:rFonts w:ascii="Tahoma" w:hAnsi="Tahoma" w:cs="Tahoma"/>
          <w:bCs/>
          <w:spacing w:val="-4"/>
        </w:rPr>
        <w:t>,</w:t>
      </w:r>
      <w:r w:rsidR="006C1495" w:rsidRPr="004219B2">
        <w:rPr>
          <w:rFonts w:ascii="Tahoma" w:hAnsi="Tahoma" w:cs="Tahoma"/>
          <w:bCs/>
          <w:spacing w:val="-4"/>
        </w:rPr>
        <w:t xml:space="preserve"> y por ende es obvio que </w:t>
      </w:r>
      <w:r w:rsidR="00833150" w:rsidRPr="004219B2">
        <w:rPr>
          <w:rFonts w:ascii="Tahoma" w:hAnsi="Tahoma" w:cs="Tahoma"/>
          <w:bCs/>
          <w:spacing w:val="-4"/>
        </w:rPr>
        <w:t>aquellas</w:t>
      </w:r>
      <w:r w:rsidR="006C1495" w:rsidRPr="004219B2">
        <w:rPr>
          <w:rFonts w:ascii="Tahoma" w:hAnsi="Tahoma" w:cs="Tahoma"/>
          <w:bCs/>
          <w:spacing w:val="-4"/>
        </w:rPr>
        <w:t xml:space="preserve"> ni siquiera tienen conocimiento del trámite adelantado en esa primigenia etapa</w:t>
      </w:r>
      <w:r w:rsidRPr="004219B2">
        <w:rPr>
          <w:rFonts w:ascii="Tahoma" w:hAnsi="Tahoma" w:cs="Tahoma"/>
          <w:bCs/>
          <w:spacing w:val="-4"/>
        </w:rPr>
        <w:t xml:space="preserve">, además, en criterio de la Sala, la consecuencia de la presentación del escrito de apelación es que Colpensiones adelante los trámites administrativos que sean necesarios para la remisión del expediente a la autoridad competente para dirimir el conflicto, para lo cual, como viene de verse, cuenta con un término de 5 días. </w:t>
      </w:r>
    </w:p>
    <w:p w14:paraId="2A6BDB87" w14:textId="77777777" w:rsidR="006507B1" w:rsidRPr="004219B2" w:rsidRDefault="006507B1" w:rsidP="000E1AAF">
      <w:pPr>
        <w:spacing w:line="276" w:lineRule="auto"/>
        <w:jc w:val="both"/>
        <w:rPr>
          <w:rFonts w:ascii="Tahoma" w:hAnsi="Tahoma" w:cs="Tahoma"/>
          <w:bCs/>
          <w:spacing w:val="-4"/>
        </w:rPr>
      </w:pPr>
    </w:p>
    <w:p w14:paraId="06D18790" w14:textId="77777777" w:rsidR="00FA7B6A" w:rsidRPr="004219B2" w:rsidRDefault="006507B1" w:rsidP="000E1AAF">
      <w:pPr>
        <w:spacing w:line="276" w:lineRule="auto"/>
        <w:jc w:val="both"/>
        <w:rPr>
          <w:rFonts w:ascii="Tahoma" w:hAnsi="Tahoma" w:cs="Tahoma"/>
          <w:spacing w:val="-4"/>
          <w:lang w:val="es-ES_tradnl"/>
        </w:rPr>
      </w:pPr>
      <w:r w:rsidRPr="004219B2">
        <w:rPr>
          <w:rFonts w:ascii="Tahoma" w:hAnsi="Tahoma" w:cs="Tahoma"/>
          <w:bCs/>
          <w:spacing w:val="-4"/>
        </w:rPr>
        <w:t xml:space="preserve">Atendiendo lo argumentado hasta ahora, </w:t>
      </w:r>
      <w:r w:rsidRPr="004219B2">
        <w:rPr>
          <w:rFonts w:ascii="Tahoma" w:hAnsi="Tahoma" w:cs="Tahoma"/>
          <w:spacing w:val="-4"/>
          <w:lang w:val="es-ES_tradnl"/>
        </w:rPr>
        <w:t xml:space="preserve">no le queda a la Colegiatura otra alternativa diferente que </w:t>
      </w:r>
      <w:r w:rsidR="002B4630" w:rsidRPr="004219B2">
        <w:rPr>
          <w:rFonts w:ascii="Tahoma" w:hAnsi="Tahoma" w:cs="Tahoma"/>
          <w:spacing w:val="-4"/>
          <w:lang w:val="es-ES_tradnl"/>
        </w:rPr>
        <w:t>confirmar</w:t>
      </w:r>
      <w:r w:rsidRPr="004219B2">
        <w:rPr>
          <w:rFonts w:ascii="Tahoma" w:hAnsi="Tahoma" w:cs="Tahoma"/>
          <w:spacing w:val="-4"/>
          <w:lang w:val="es-ES_tradnl"/>
        </w:rPr>
        <w:t xml:space="preserve"> la decisión de primera instancia.</w:t>
      </w:r>
      <w:r w:rsidR="002B4630" w:rsidRPr="004219B2">
        <w:rPr>
          <w:rFonts w:ascii="Tahoma" w:hAnsi="Tahoma" w:cs="Tahoma"/>
          <w:spacing w:val="-4"/>
          <w:lang w:val="es-ES_tradnl"/>
        </w:rPr>
        <w:t xml:space="preserve"> </w:t>
      </w:r>
    </w:p>
    <w:p w14:paraId="2F4A57A9" w14:textId="77777777" w:rsidR="0012104D" w:rsidRPr="004219B2" w:rsidRDefault="0012104D" w:rsidP="000E1AAF">
      <w:pPr>
        <w:spacing w:line="276" w:lineRule="auto"/>
        <w:jc w:val="both"/>
        <w:rPr>
          <w:rFonts w:ascii="Tahoma" w:hAnsi="Tahoma" w:cs="Tahoma"/>
          <w:bCs/>
          <w:spacing w:val="-4"/>
        </w:rPr>
      </w:pPr>
    </w:p>
    <w:p w14:paraId="5211B8A6" w14:textId="77777777" w:rsidR="007C1F99" w:rsidRPr="004219B2" w:rsidRDefault="007C1F99" w:rsidP="000E1AAF">
      <w:pPr>
        <w:suppressAutoHyphens/>
        <w:spacing w:line="276" w:lineRule="auto"/>
        <w:jc w:val="both"/>
        <w:rPr>
          <w:rFonts w:ascii="Tahoma" w:hAnsi="Tahoma" w:cs="Tahoma"/>
          <w:spacing w:val="-4"/>
        </w:rPr>
      </w:pPr>
      <w:r w:rsidRPr="004219B2">
        <w:rPr>
          <w:rFonts w:ascii="Tahoma" w:hAnsi="Tahoma" w:cs="Tahoma"/>
          <w:spacing w:val="-4"/>
        </w:rPr>
        <w:t>Por lo expuesto, la Sala Penal del Tribunal Superior del Distrito Judicial de Pereira, administrando justicia en nombre de la República y por la autoridad de la Ley,</w:t>
      </w:r>
    </w:p>
    <w:p w14:paraId="0CE5925F" w14:textId="77777777" w:rsidR="007A41AE" w:rsidRPr="004219B2" w:rsidRDefault="007A41AE" w:rsidP="000E1AAF">
      <w:pPr>
        <w:suppressAutoHyphens/>
        <w:spacing w:line="276" w:lineRule="auto"/>
        <w:jc w:val="both"/>
        <w:rPr>
          <w:rFonts w:ascii="Tahoma" w:hAnsi="Tahoma" w:cs="Tahoma"/>
          <w:spacing w:val="-4"/>
        </w:rPr>
      </w:pPr>
    </w:p>
    <w:p w14:paraId="5E2D06B9" w14:textId="77777777" w:rsidR="007C1F99" w:rsidRPr="004219B2" w:rsidRDefault="007C1F99" w:rsidP="000E1AAF">
      <w:pPr>
        <w:suppressAutoHyphens/>
        <w:spacing w:line="276" w:lineRule="auto"/>
        <w:jc w:val="center"/>
        <w:rPr>
          <w:rFonts w:ascii="Tahoma" w:hAnsi="Tahoma" w:cs="Tahoma"/>
          <w:b/>
          <w:bCs/>
          <w:spacing w:val="-4"/>
        </w:rPr>
      </w:pPr>
      <w:r w:rsidRPr="004219B2">
        <w:rPr>
          <w:rFonts w:ascii="Tahoma" w:hAnsi="Tahoma" w:cs="Tahoma"/>
          <w:b/>
          <w:bCs/>
          <w:spacing w:val="-4"/>
        </w:rPr>
        <w:t>RESUELVE:</w:t>
      </w:r>
    </w:p>
    <w:p w14:paraId="0067DA9A" w14:textId="77777777" w:rsidR="007C1F99" w:rsidRPr="004219B2" w:rsidRDefault="007C1F99" w:rsidP="000E1AAF">
      <w:pPr>
        <w:suppressAutoHyphens/>
        <w:spacing w:line="276" w:lineRule="auto"/>
        <w:jc w:val="both"/>
        <w:rPr>
          <w:rFonts w:ascii="Tahoma" w:hAnsi="Tahoma" w:cs="Tahoma"/>
          <w:b/>
          <w:bCs/>
          <w:spacing w:val="-4"/>
        </w:rPr>
      </w:pPr>
    </w:p>
    <w:p w14:paraId="2B39EEEF" w14:textId="77777777" w:rsidR="00880CE6" w:rsidRPr="004219B2" w:rsidRDefault="007C1F99" w:rsidP="000E1AAF">
      <w:pPr>
        <w:widowControl w:val="0"/>
        <w:autoSpaceDE w:val="0"/>
        <w:spacing w:line="276" w:lineRule="auto"/>
        <w:jc w:val="both"/>
        <w:rPr>
          <w:rFonts w:ascii="Tahoma" w:hAnsi="Tahoma" w:cs="Tahoma"/>
          <w:b/>
          <w:bCs/>
          <w:spacing w:val="-4"/>
        </w:rPr>
      </w:pPr>
      <w:r w:rsidRPr="004219B2">
        <w:rPr>
          <w:rFonts w:ascii="Tahoma" w:hAnsi="Tahoma" w:cs="Tahoma"/>
          <w:b/>
          <w:bCs/>
          <w:spacing w:val="-4"/>
        </w:rPr>
        <w:t xml:space="preserve">PRIMERO: CONFIRMAR </w:t>
      </w:r>
      <w:r w:rsidRPr="004219B2">
        <w:rPr>
          <w:rFonts w:ascii="Tahoma" w:hAnsi="Tahoma" w:cs="Tahoma"/>
          <w:bCs/>
          <w:spacing w:val="-4"/>
        </w:rPr>
        <w:t xml:space="preserve">el fallo de tutela proferido por </w:t>
      </w:r>
      <w:r w:rsidRPr="004219B2">
        <w:rPr>
          <w:rFonts w:ascii="Tahoma" w:hAnsi="Tahoma" w:cs="Tahoma"/>
          <w:iCs/>
          <w:spacing w:val="-4"/>
        </w:rPr>
        <w:t xml:space="preserve">el Juzgado </w:t>
      </w:r>
      <w:r w:rsidR="00833150" w:rsidRPr="004219B2">
        <w:rPr>
          <w:rFonts w:ascii="Tahoma" w:hAnsi="Tahoma" w:cs="Tahoma"/>
          <w:iCs/>
          <w:spacing w:val="-4"/>
        </w:rPr>
        <w:t>1</w:t>
      </w:r>
      <w:r w:rsidR="00A854EF" w:rsidRPr="004219B2">
        <w:rPr>
          <w:rFonts w:ascii="Tahoma" w:hAnsi="Tahoma" w:cs="Tahoma"/>
          <w:iCs/>
          <w:spacing w:val="-4"/>
        </w:rPr>
        <w:t xml:space="preserve">º </w:t>
      </w:r>
      <w:r w:rsidR="001C6DD3" w:rsidRPr="004219B2">
        <w:rPr>
          <w:rFonts w:ascii="Tahoma" w:hAnsi="Tahoma" w:cs="Tahoma"/>
          <w:iCs/>
          <w:spacing w:val="-4"/>
        </w:rPr>
        <w:t>Penal del Circuito</w:t>
      </w:r>
      <w:r w:rsidR="009816B0" w:rsidRPr="004219B2">
        <w:rPr>
          <w:rFonts w:ascii="Tahoma" w:hAnsi="Tahoma" w:cs="Tahoma"/>
          <w:iCs/>
          <w:spacing w:val="-4"/>
        </w:rPr>
        <w:t xml:space="preserve"> </w:t>
      </w:r>
      <w:r w:rsidR="00B87F48" w:rsidRPr="004219B2">
        <w:rPr>
          <w:rFonts w:ascii="Tahoma" w:hAnsi="Tahoma" w:cs="Tahoma"/>
          <w:iCs/>
          <w:spacing w:val="-4"/>
        </w:rPr>
        <w:t>para Adolescentes</w:t>
      </w:r>
      <w:r w:rsidR="00833150" w:rsidRPr="004219B2">
        <w:rPr>
          <w:rFonts w:ascii="Tahoma" w:hAnsi="Tahoma" w:cs="Tahoma"/>
          <w:iCs/>
          <w:spacing w:val="-4"/>
        </w:rPr>
        <w:t xml:space="preserve"> </w:t>
      </w:r>
      <w:r w:rsidR="009816B0" w:rsidRPr="004219B2">
        <w:rPr>
          <w:rFonts w:ascii="Tahoma" w:hAnsi="Tahoma" w:cs="Tahoma"/>
          <w:iCs/>
          <w:spacing w:val="-4"/>
        </w:rPr>
        <w:t>de Pereira</w:t>
      </w:r>
      <w:r w:rsidR="006C1495" w:rsidRPr="004219B2">
        <w:rPr>
          <w:rFonts w:ascii="Tahoma" w:hAnsi="Tahoma" w:cs="Tahoma"/>
          <w:bCs/>
          <w:spacing w:val="-4"/>
        </w:rPr>
        <w:t xml:space="preserve">, con ocasión de la solicitud de amparo Constitucional incoada por el señor </w:t>
      </w:r>
      <w:r w:rsidR="00D3729F" w:rsidRPr="004219B2">
        <w:rPr>
          <w:rFonts w:ascii="Tahoma" w:hAnsi="Tahoma" w:cs="Tahoma"/>
          <w:b/>
          <w:bCs/>
          <w:spacing w:val="-4"/>
        </w:rPr>
        <w:t>JAI</w:t>
      </w:r>
      <w:r w:rsidR="0012104D" w:rsidRPr="004219B2">
        <w:rPr>
          <w:rFonts w:ascii="Tahoma" w:hAnsi="Tahoma" w:cs="Tahoma"/>
          <w:b/>
          <w:bCs/>
          <w:spacing w:val="-4"/>
        </w:rPr>
        <w:t xml:space="preserve">ME BUITRAGO BERRÍO </w:t>
      </w:r>
      <w:r w:rsidR="006C1495" w:rsidRPr="004219B2">
        <w:rPr>
          <w:rFonts w:ascii="Tahoma" w:hAnsi="Tahoma" w:cs="Tahoma"/>
          <w:bCs/>
          <w:spacing w:val="-4"/>
        </w:rPr>
        <w:t>en contra de</w:t>
      </w:r>
      <w:r w:rsidR="006C1495" w:rsidRPr="004219B2">
        <w:rPr>
          <w:rFonts w:ascii="Tahoma" w:hAnsi="Tahoma" w:cs="Tahoma"/>
          <w:b/>
          <w:bCs/>
          <w:spacing w:val="-4"/>
        </w:rPr>
        <w:t xml:space="preserve"> COLPENSIONES. </w:t>
      </w:r>
    </w:p>
    <w:p w14:paraId="68900803" w14:textId="77777777" w:rsidR="006C1495" w:rsidRPr="004219B2" w:rsidRDefault="006C1495" w:rsidP="000E1AAF">
      <w:pPr>
        <w:widowControl w:val="0"/>
        <w:autoSpaceDE w:val="0"/>
        <w:spacing w:line="276" w:lineRule="auto"/>
        <w:jc w:val="both"/>
        <w:rPr>
          <w:rFonts w:ascii="Tahoma" w:hAnsi="Tahoma" w:cs="Tahoma"/>
          <w:b/>
          <w:iCs/>
          <w:spacing w:val="-4"/>
        </w:rPr>
      </w:pPr>
    </w:p>
    <w:p w14:paraId="7890445C" w14:textId="77777777" w:rsidR="007C1F99" w:rsidRPr="004219B2" w:rsidRDefault="007C1F99" w:rsidP="000E1AAF">
      <w:pPr>
        <w:spacing w:line="276" w:lineRule="auto"/>
        <w:jc w:val="both"/>
        <w:rPr>
          <w:rFonts w:ascii="Tahoma" w:hAnsi="Tahoma" w:cs="Tahoma"/>
          <w:b/>
          <w:bCs/>
          <w:spacing w:val="-4"/>
        </w:rPr>
      </w:pPr>
      <w:r w:rsidRPr="004219B2">
        <w:rPr>
          <w:rFonts w:ascii="Tahoma" w:hAnsi="Tahoma" w:cs="Tahoma"/>
          <w:b/>
          <w:bCs/>
          <w:spacing w:val="-4"/>
        </w:rPr>
        <w:t xml:space="preserve">SEGUNDO: </w:t>
      </w:r>
      <w:r w:rsidRPr="004219B2">
        <w:rPr>
          <w:rFonts w:ascii="Tahoma" w:hAnsi="Tahoma" w:cs="Tahoma"/>
          <w:b/>
          <w:bCs/>
          <w:spacing w:val="-4"/>
          <w:lang w:val="es-ES_tradnl"/>
        </w:rPr>
        <w:t xml:space="preserve">NOTIFICAR </w:t>
      </w:r>
      <w:r w:rsidRPr="004219B2">
        <w:rPr>
          <w:rFonts w:ascii="Tahoma" w:hAnsi="Tahoma" w:cs="Tahoma"/>
          <w:bCs/>
          <w:spacing w:val="-4"/>
          <w:lang w:val="es-ES_tradnl"/>
        </w:rPr>
        <w:t>a las partes por el medio más expedito posible y remitir la actuación a la Honorable Corte Constitucional, para su eventual revisión.</w:t>
      </w:r>
    </w:p>
    <w:p w14:paraId="519B857E" w14:textId="77777777" w:rsidR="007C1F99" w:rsidRPr="000E1AAF" w:rsidRDefault="007C1F99" w:rsidP="000E1AAF">
      <w:pPr>
        <w:spacing w:line="276" w:lineRule="auto"/>
        <w:jc w:val="both"/>
        <w:rPr>
          <w:rFonts w:ascii="Tahoma" w:hAnsi="Tahoma" w:cs="Tahoma"/>
          <w:bCs/>
          <w:spacing w:val="-4"/>
          <w:lang w:val="es-ES_tradnl"/>
        </w:rPr>
      </w:pPr>
    </w:p>
    <w:p w14:paraId="565D0737" w14:textId="77777777" w:rsidR="007C1F99" w:rsidRPr="000E1AAF" w:rsidRDefault="007C1F99" w:rsidP="000E1AAF">
      <w:pPr>
        <w:pStyle w:val="Ttulo1"/>
        <w:spacing w:line="276" w:lineRule="auto"/>
        <w:jc w:val="center"/>
        <w:rPr>
          <w:rFonts w:ascii="Tahoma" w:hAnsi="Tahoma" w:cs="Tahoma"/>
          <w:i w:val="0"/>
          <w:szCs w:val="24"/>
        </w:rPr>
      </w:pPr>
      <w:r w:rsidRPr="000E1AAF">
        <w:rPr>
          <w:rFonts w:ascii="Tahoma" w:hAnsi="Tahoma" w:cs="Tahoma"/>
          <w:i w:val="0"/>
          <w:szCs w:val="24"/>
        </w:rPr>
        <w:t>CÓPIESE, NOTIFÍQUESE Y CÚMPLASE.</w:t>
      </w:r>
    </w:p>
    <w:p w14:paraId="49EABE05" w14:textId="77777777" w:rsidR="007C1F99" w:rsidRPr="000E1AAF" w:rsidRDefault="007C1F99" w:rsidP="000E1AAF">
      <w:pPr>
        <w:spacing w:line="276" w:lineRule="auto"/>
        <w:rPr>
          <w:rFonts w:ascii="Tahoma" w:hAnsi="Tahoma" w:cs="Tahoma"/>
          <w:lang w:val="es-ES_tradnl"/>
        </w:rPr>
      </w:pPr>
    </w:p>
    <w:p w14:paraId="4D889504" w14:textId="77777777" w:rsidR="000E4F5D" w:rsidRPr="000E1AAF" w:rsidRDefault="000E4F5D" w:rsidP="000E1AAF">
      <w:pPr>
        <w:spacing w:line="276" w:lineRule="auto"/>
        <w:rPr>
          <w:rFonts w:ascii="Tahoma" w:hAnsi="Tahoma" w:cs="Tahoma"/>
          <w:lang w:val="es-ES_tradnl"/>
        </w:rPr>
      </w:pPr>
    </w:p>
    <w:p w14:paraId="0BC99412" w14:textId="77777777" w:rsidR="007C1F99" w:rsidRPr="000E1AAF" w:rsidRDefault="007C1F99" w:rsidP="000E1AAF">
      <w:pPr>
        <w:spacing w:line="276" w:lineRule="auto"/>
        <w:rPr>
          <w:rFonts w:ascii="Tahoma" w:hAnsi="Tahoma" w:cs="Tahoma"/>
          <w:lang w:val="es-ES_tradnl"/>
        </w:rPr>
      </w:pPr>
    </w:p>
    <w:p w14:paraId="39B71D17" w14:textId="77777777" w:rsidR="007C1F99" w:rsidRPr="000E1AAF" w:rsidRDefault="007C1F99" w:rsidP="000E1AAF">
      <w:pPr>
        <w:spacing w:line="276" w:lineRule="auto"/>
        <w:jc w:val="center"/>
        <w:rPr>
          <w:rFonts w:ascii="Tahoma" w:hAnsi="Tahoma" w:cs="Tahoma"/>
          <w:b/>
        </w:rPr>
      </w:pPr>
      <w:r w:rsidRPr="000E1AAF">
        <w:rPr>
          <w:rFonts w:ascii="Tahoma" w:hAnsi="Tahoma" w:cs="Tahoma"/>
          <w:b/>
        </w:rPr>
        <w:t>MANUEL YARZAGARAY BANDERA</w:t>
      </w:r>
    </w:p>
    <w:p w14:paraId="40E3C875" w14:textId="77777777" w:rsidR="007C1F99" w:rsidRPr="000E1AAF" w:rsidRDefault="007C1F99" w:rsidP="000E1AAF">
      <w:pPr>
        <w:spacing w:line="276" w:lineRule="auto"/>
        <w:jc w:val="center"/>
        <w:rPr>
          <w:rFonts w:ascii="Tahoma" w:hAnsi="Tahoma" w:cs="Tahoma"/>
        </w:rPr>
      </w:pPr>
      <w:r w:rsidRPr="000E1AAF">
        <w:rPr>
          <w:rFonts w:ascii="Tahoma" w:hAnsi="Tahoma" w:cs="Tahoma"/>
        </w:rPr>
        <w:t>Magistrado</w:t>
      </w:r>
    </w:p>
    <w:p w14:paraId="7D8E06D1" w14:textId="77777777" w:rsidR="001C6DD3" w:rsidRPr="000E1AAF" w:rsidRDefault="001C6DD3" w:rsidP="00F9388D">
      <w:pPr>
        <w:spacing w:line="276" w:lineRule="auto"/>
        <w:jc w:val="center"/>
        <w:rPr>
          <w:rFonts w:ascii="Tahoma" w:hAnsi="Tahoma" w:cs="Tahoma"/>
          <w:b/>
        </w:rPr>
      </w:pPr>
    </w:p>
    <w:p w14:paraId="4CA889B8" w14:textId="77777777" w:rsidR="000E4F5D" w:rsidRPr="000E1AAF" w:rsidRDefault="000E4F5D" w:rsidP="00F9388D">
      <w:pPr>
        <w:spacing w:line="276" w:lineRule="auto"/>
        <w:jc w:val="center"/>
        <w:rPr>
          <w:rFonts w:ascii="Tahoma" w:hAnsi="Tahoma" w:cs="Tahoma"/>
          <w:b/>
        </w:rPr>
      </w:pPr>
    </w:p>
    <w:p w14:paraId="4D9055A9" w14:textId="77777777" w:rsidR="007C1F99" w:rsidRPr="000E1AAF" w:rsidRDefault="009D2B4B" w:rsidP="00F9388D">
      <w:pPr>
        <w:spacing w:line="276" w:lineRule="auto"/>
        <w:jc w:val="center"/>
        <w:rPr>
          <w:rFonts w:ascii="Tahoma" w:hAnsi="Tahoma" w:cs="Tahoma"/>
          <w:b/>
        </w:rPr>
      </w:pPr>
      <w:r w:rsidRPr="000E1AAF">
        <w:rPr>
          <w:rFonts w:ascii="Tahoma" w:hAnsi="Tahoma" w:cs="Tahoma"/>
          <w:b/>
        </w:rPr>
        <w:t>CARLOS MAURICIO GARCÍA BARAJAS</w:t>
      </w:r>
    </w:p>
    <w:p w14:paraId="3533083E" w14:textId="77777777" w:rsidR="007C1F99" w:rsidRPr="000E1AAF" w:rsidRDefault="007C1F99" w:rsidP="00F9388D">
      <w:pPr>
        <w:spacing w:line="276" w:lineRule="auto"/>
        <w:jc w:val="center"/>
        <w:rPr>
          <w:rFonts w:ascii="Tahoma" w:hAnsi="Tahoma" w:cs="Tahoma"/>
        </w:rPr>
      </w:pPr>
      <w:r w:rsidRPr="000E1AAF">
        <w:rPr>
          <w:rFonts w:ascii="Tahoma" w:hAnsi="Tahoma" w:cs="Tahoma"/>
        </w:rPr>
        <w:t>Magistrado</w:t>
      </w:r>
      <w:bookmarkStart w:id="2" w:name="_GoBack"/>
      <w:bookmarkEnd w:id="2"/>
    </w:p>
    <w:p w14:paraId="01CFEFD2" w14:textId="77777777" w:rsidR="000E4F5D" w:rsidRPr="000E1AAF" w:rsidRDefault="000E4F5D" w:rsidP="00F9388D">
      <w:pPr>
        <w:spacing w:line="276" w:lineRule="auto"/>
        <w:jc w:val="center"/>
        <w:rPr>
          <w:rFonts w:ascii="Tahoma" w:hAnsi="Tahoma" w:cs="Tahoma"/>
        </w:rPr>
      </w:pPr>
    </w:p>
    <w:p w14:paraId="212FEEBB" w14:textId="77777777" w:rsidR="001C6DD3" w:rsidRPr="000E1AAF" w:rsidRDefault="001C6DD3" w:rsidP="00F9388D">
      <w:pPr>
        <w:spacing w:line="276" w:lineRule="auto"/>
        <w:jc w:val="center"/>
        <w:rPr>
          <w:rFonts w:ascii="Tahoma" w:hAnsi="Tahoma" w:cs="Tahoma"/>
        </w:rPr>
      </w:pPr>
    </w:p>
    <w:p w14:paraId="0CF9DB2B" w14:textId="77777777" w:rsidR="007C1F99" w:rsidRPr="000E1AAF" w:rsidRDefault="009D2B4B" w:rsidP="00F9388D">
      <w:pPr>
        <w:spacing w:line="276" w:lineRule="auto"/>
        <w:jc w:val="center"/>
        <w:rPr>
          <w:rFonts w:ascii="Tahoma" w:hAnsi="Tahoma" w:cs="Tahoma"/>
          <w:b/>
        </w:rPr>
      </w:pPr>
      <w:r w:rsidRPr="000E1AAF">
        <w:rPr>
          <w:rFonts w:ascii="Tahoma" w:hAnsi="Tahoma" w:cs="Tahoma"/>
          <w:b/>
        </w:rPr>
        <w:t>JULIÁN RIVERA LOAIZA</w:t>
      </w:r>
    </w:p>
    <w:p w14:paraId="56811C2E" w14:textId="2A76AC32" w:rsidR="003C4EE8" w:rsidRPr="000E1AAF" w:rsidRDefault="00F94E15" w:rsidP="00F9388D">
      <w:pPr>
        <w:spacing w:line="276" w:lineRule="auto"/>
        <w:jc w:val="center"/>
        <w:rPr>
          <w:rFonts w:ascii="Tahoma" w:hAnsi="Tahoma" w:cs="Tahoma"/>
        </w:rPr>
      </w:pPr>
      <w:r w:rsidRPr="000E1AAF">
        <w:rPr>
          <w:rFonts w:ascii="Tahoma" w:hAnsi="Tahoma" w:cs="Tahoma"/>
        </w:rPr>
        <w:t>M</w:t>
      </w:r>
      <w:r w:rsidR="00ED05CE" w:rsidRPr="000E1AAF">
        <w:rPr>
          <w:rFonts w:ascii="Tahoma" w:hAnsi="Tahoma" w:cs="Tahoma"/>
        </w:rPr>
        <w:t>agistrado</w:t>
      </w:r>
    </w:p>
    <w:sectPr w:rsidR="003C4EE8" w:rsidRPr="000E1AAF" w:rsidSect="004219B2">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B2138" w14:textId="77777777" w:rsidR="00B60DDE" w:rsidRDefault="00B60DDE">
      <w:r>
        <w:separator/>
      </w:r>
    </w:p>
  </w:endnote>
  <w:endnote w:type="continuationSeparator" w:id="0">
    <w:p w14:paraId="4BF6F2A8" w14:textId="77777777" w:rsidR="00B60DDE" w:rsidRDefault="00B6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n">
    <w:altName w:val="Garamond"/>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6232" w14:textId="77777777" w:rsidR="005A48F7" w:rsidRPr="00F9388D" w:rsidRDefault="005A48F7" w:rsidP="00F306C0">
    <w:pPr>
      <w:pStyle w:val="Piedepgina"/>
      <w:jc w:val="right"/>
      <w:rPr>
        <w:rStyle w:val="Nmerodepgina"/>
        <w:rFonts w:ascii="Arial" w:hAnsi="Arial" w:cs="Arial"/>
        <w:sz w:val="18"/>
        <w:szCs w:val="19"/>
      </w:rPr>
    </w:pPr>
    <w:r w:rsidRPr="00F9388D">
      <w:rPr>
        <w:rStyle w:val="Nmerodepgina"/>
        <w:rFonts w:ascii="Arial" w:hAnsi="Arial" w:cs="Arial"/>
        <w:sz w:val="18"/>
        <w:szCs w:val="19"/>
      </w:rPr>
      <w:t xml:space="preserve">Página </w:t>
    </w:r>
    <w:r w:rsidRPr="00F9388D">
      <w:rPr>
        <w:rStyle w:val="Nmerodepgina"/>
        <w:rFonts w:ascii="Arial" w:hAnsi="Arial" w:cs="Arial"/>
        <w:sz w:val="18"/>
        <w:szCs w:val="19"/>
      </w:rPr>
      <w:fldChar w:fldCharType="begin"/>
    </w:r>
    <w:r w:rsidRPr="00F9388D">
      <w:rPr>
        <w:rStyle w:val="Nmerodepgina"/>
        <w:rFonts w:ascii="Arial" w:hAnsi="Arial" w:cs="Arial"/>
        <w:sz w:val="18"/>
        <w:szCs w:val="19"/>
      </w:rPr>
      <w:instrText xml:space="preserve"> PAGE </w:instrText>
    </w:r>
    <w:r w:rsidRPr="00F9388D">
      <w:rPr>
        <w:rStyle w:val="Nmerodepgina"/>
        <w:rFonts w:ascii="Arial" w:hAnsi="Arial" w:cs="Arial"/>
        <w:sz w:val="18"/>
        <w:szCs w:val="19"/>
      </w:rPr>
      <w:fldChar w:fldCharType="separate"/>
    </w:r>
    <w:r w:rsidR="00592A0C" w:rsidRPr="00F9388D">
      <w:rPr>
        <w:rStyle w:val="Nmerodepgina"/>
        <w:rFonts w:ascii="Arial" w:hAnsi="Arial" w:cs="Arial"/>
        <w:noProof/>
        <w:sz w:val="18"/>
        <w:szCs w:val="19"/>
      </w:rPr>
      <w:t>7</w:t>
    </w:r>
    <w:r w:rsidRPr="00F9388D">
      <w:rPr>
        <w:rStyle w:val="Nmerodepgina"/>
        <w:rFonts w:ascii="Arial" w:hAnsi="Arial" w:cs="Arial"/>
        <w:sz w:val="18"/>
        <w:szCs w:val="19"/>
      </w:rPr>
      <w:fldChar w:fldCharType="end"/>
    </w:r>
    <w:r w:rsidRPr="00F9388D">
      <w:rPr>
        <w:rStyle w:val="Nmerodepgina"/>
        <w:rFonts w:ascii="Arial" w:hAnsi="Arial" w:cs="Arial"/>
        <w:sz w:val="18"/>
        <w:szCs w:val="19"/>
      </w:rPr>
      <w:t xml:space="preserve"> de </w:t>
    </w:r>
    <w:r w:rsidRPr="00F9388D">
      <w:rPr>
        <w:rStyle w:val="Nmerodepgina"/>
        <w:rFonts w:ascii="Arial" w:hAnsi="Arial" w:cs="Arial"/>
        <w:sz w:val="18"/>
        <w:szCs w:val="19"/>
      </w:rPr>
      <w:fldChar w:fldCharType="begin"/>
    </w:r>
    <w:r w:rsidRPr="00F9388D">
      <w:rPr>
        <w:rStyle w:val="Nmerodepgina"/>
        <w:rFonts w:ascii="Arial" w:hAnsi="Arial" w:cs="Arial"/>
        <w:sz w:val="18"/>
        <w:szCs w:val="19"/>
      </w:rPr>
      <w:instrText xml:space="preserve"> NUMPAGES </w:instrText>
    </w:r>
    <w:r w:rsidRPr="00F9388D">
      <w:rPr>
        <w:rStyle w:val="Nmerodepgina"/>
        <w:rFonts w:ascii="Arial" w:hAnsi="Arial" w:cs="Arial"/>
        <w:sz w:val="18"/>
        <w:szCs w:val="19"/>
      </w:rPr>
      <w:fldChar w:fldCharType="separate"/>
    </w:r>
    <w:r w:rsidR="00592A0C" w:rsidRPr="00F9388D">
      <w:rPr>
        <w:rStyle w:val="Nmerodepgina"/>
        <w:rFonts w:ascii="Arial" w:hAnsi="Arial" w:cs="Arial"/>
        <w:noProof/>
        <w:sz w:val="18"/>
        <w:szCs w:val="19"/>
      </w:rPr>
      <w:t>8</w:t>
    </w:r>
    <w:r w:rsidRPr="00F9388D">
      <w:rPr>
        <w:rStyle w:val="Nmerodepgina"/>
        <w:rFonts w:ascii="Arial" w:hAnsi="Arial" w:cs="Arial"/>
        <w:sz w:val="18"/>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9550F" w14:textId="77777777" w:rsidR="00B60DDE" w:rsidRDefault="00B60DDE">
      <w:r>
        <w:separator/>
      </w:r>
    </w:p>
  </w:footnote>
  <w:footnote w:type="continuationSeparator" w:id="0">
    <w:p w14:paraId="4FE517C8" w14:textId="77777777" w:rsidR="00B60DDE" w:rsidRDefault="00B60DDE">
      <w:r>
        <w:continuationSeparator/>
      </w:r>
    </w:p>
  </w:footnote>
  <w:footnote w:id="1">
    <w:p w14:paraId="033A5835" w14:textId="77777777" w:rsidR="004C4B82" w:rsidRPr="00F9388D" w:rsidRDefault="004C4B82" w:rsidP="00656A9A">
      <w:pPr>
        <w:pStyle w:val="Textonotapie"/>
        <w:jc w:val="both"/>
        <w:rPr>
          <w:rFonts w:ascii="Arial" w:hAnsi="Arial" w:cs="Arial"/>
          <w:sz w:val="18"/>
          <w:szCs w:val="19"/>
          <w:lang w:val="es-CO"/>
        </w:rPr>
      </w:pPr>
      <w:r w:rsidRPr="00F9388D">
        <w:rPr>
          <w:rStyle w:val="Refdenotaalpie"/>
          <w:rFonts w:ascii="Arial" w:hAnsi="Arial" w:cs="Arial"/>
          <w:sz w:val="18"/>
          <w:szCs w:val="19"/>
        </w:rPr>
        <w:footnoteRef/>
      </w:r>
      <w:r w:rsidR="00637138" w:rsidRPr="00F9388D">
        <w:rPr>
          <w:rFonts w:ascii="Arial" w:hAnsi="Arial" w:cs="Arial"/>
          <w:sz w:val="18"/>
          <w:szCs w:val="19"/>
        </w:rPr>
        <w:t>“</w:t>
      </w:r>
      <w:r w:rsidRPr="00F9388D">
        <w:rPr>
          <w:rFonts w:ascii="Arial" w:hAnsi="Arial" w:cs="Arial"/>
          <w:sz w:val="18"/>
          <w:szCs w:val="19"/>
        </w:rPr>
        <w:t>La Seguridad Social es un servicio público de carácter obligatorio que se prestará bajo la dirección, coordinación y control del Estado, en sujeción a los principios de eficiencia, universalidad y solidaridad, en los términos que establezca la Ley. (…) Se garantiza a todos los habitantes el derecho irrenunciable a la Seguridad Social. (…)</w:t>
      </w:r>
      <w:r w:rsidR="00637138" w:rsidRPr="00F9388D">
        <w:rPr>
          <w:rFonts w:ascii="Arial" w:hAnsi="Arial" w:cs="Arial"/>
          <w:sz w:val="18"/>
          <w:szCs w:val="19"/>
        </w:rPr>
        <w:t>”</w:t>
      </w:r>
    </w:p>
  </w:footnote>
  <w:footnote w:id="2">
    <w:p w14:paraId="7056A8A4" w14:textId="77777777" w:rsidR="009E5002" w:rsidRPr="00F9388D" w:rsidRDefault="009E5002" w:rsidP="00656A9A">
      <w:pPr>
        <w:pStyle w:val="Textonotapie"/>
        <w:jc w:val="both"/>
        <w:rPr>
          <w:rFonts w:ascii="Arial" w:hAnsi="Arial" w:cs="Arial"/>
          <w:sz w:val="18"/>
          <w:szCs w:val="19"/>
          <w:lang w:val="es-CO"/>
        </w:rPr>
      </w:pPr>
      <w:r w:rsidRPr="00F9388D">
        <w:rPr>
          <w:rStyle w:val="Refdenotaalpie"/>
          <w:rFonts w:ascii="Arial" w:hAnsi="Arial" w:cs="Arial"/>
          <w:sz w:val="18"/>
          <w:szCs w:val="19"/>
        </w:rPr>
        <w:footnoteRef/>
      </w:r>
      <w:r w:rsidRPr="00F9388D">
        <w:rPr>
          <w:rFonts w:ascii="Arial" w:hAnsi="Arial" w:cs="Arial"/>
          <w:sz w:val="18"/>
          <w:szCs w:val="19"/>
        </w:rPr>
        <w:t xml:space="preserve"> </w:t>
      </w:r>
      <w:r w:rsidRPr="00F9388D">
        <w:rPr>
          <w:rFonts w:ascii="Arial" w:hAnsi="Arial" w:cs="Arial"/>
          <w:sz w:val="18"/>
          <w:szCs w:val="19"/>
          <w:lang w:val="es-CO"/>
        </w:rPr>
        <w:t>Artículo 4º Ley 1562 de 2012</w:t>
      </w:r>
    </w:p>
  </w:footnote>
  <w:footnote w:id="3">
    <w:p w14:paraId="47909D6B" w14:textId="77777777" w:rsidR="009E5002" w:rsidRPr="00F9388D" w:rsidRDefault="009E5002" w:rsidP="00656A9A">
      <w:pPr>
        <w:pStyle w:val="Textonotapie"/>
        <w:jc w:val="both"/>
        <w:rPr>
          <w:rFonts w:ascii="Arial" w:hAnsi="Arial" w:cs="Arial"/>
          <w:sz w:val="19"/>
          <w:szCs w:val="19"/>
          <w:lang w:val="es-CO"/>
        </w:rPr>
      </w:pPr>
      <w:r w:rsidRPr="00F9388D">
        <w:rPr>
          <w:rStyle w:val="Refdenotaalpie"/>
          <w:rFonts w:ascii="Arial" w:hAnsi="Arial" w:cs="Arial"/>
          <w:sz w:val="18"/>
          <w:szCs w:val="19"/>
        </w:rPr>
        <w:footnoteRef/>
      </w:r>
      <w:r w:rsidRPr="00F9388D">
        <w:rPr>
          <w:rFonts w:ascii="Arial" w:hAnsi="Arial" w:cs="Arial"/>
          <w:sz w:val="18"/>
          <w:szCs w:val="19"/>
        </w:rPr>
        <w:t xml:space="preserve"> </w:t>
      </w:r>
      <w:r w:rsidRPr="00F9388D">
        <w:rPr>
          <w:rFonts w:ascii="Arial" w:hAnsi="Arial" w:cs="Arial"/>
          <w:sz w:val="18"/>
          <w:szCs w:val="19"/>
          <w:lang w:val="es-CO"/>
        </w:rPr>
        <w:t>Artículo 3º Ley 1562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66A4" w14:textId="7E4716B3" w:rsidR="006C59ED" w:rsidRPr="00F9388D" w:rsidRDefault="00F9388D" w:rsidP="000E1AAF">
    <w:pPr>
      <w:pStyle w:val="Encabezado"/>
      <w:jc w:val="right"/>
      <w:rPr>
        <w:rFonts w:ascii="Arial" w:hAnsi="Arial" w:cs="Arial"/>
        <w:sz w:val="18"/>
        <w:szCs w:val="19"/>
        <w:lang w:val="es-MX"/>
      </w:rPr>
    </w:pPr>
    <w:r w:rsidRPr="00F9388D">
      <w:rPr>
        <w:rFonts w:ascii="Arial" w:hAnsi="Arial" w:cs="Arial"/>
        <w:sz w:val="18"/>
        <w:szCs w:val="19"/>
        <w:lang w:val="es-MX"/>
      </w:rPr>
      <w:t>Radicación</w:t>
    </w:r>
    <w:r w:rsidR="006C59ED" w:rsidRPr="00F9388D">
      <w:rPr>
        <w:rFonts w:ascii="Arial" w:hAnsi="Arial" w:cs="Arial"/>
        <w:sz w:val="18"/>
        <w:szCs w:val="19"/>
        <w:lang w:val="es-MX"/>
      </w:rPr>
      <w:t>: 66-001-31-18-001-2021-00043-01</w:t>
    </w:r>
  </w:p>
  <w:p w14:paraId="17EE7F51" w14:textId="2756FBA0" w:rsidR="006C59ED" w:rsidRPr="00F9388D" w:rsidRDefault="00F9388D" w:rsidP="000E1AAF">
    <w:pPr>
      <w:pStyle w:val="Encabezado"/>
      <w:jc w:val="right"/>
      <w:rPr>
        <w:rFonts w:ascii="Arial" w:hAnsi="Arial" w:cs="Arial"/>
        <w:sz w:val="18"/>
        <w:szCs w:val="19"/>
        <w:lang w:val="es-MX"/>
      </w:rPr>
    </w:pPr>
    <w:r w:rsidRPr="00F9388D">
      <w:rPr>
        <w:rFonts w:ascii="Arial" w:hAnsi="Arial" w:cs="Arial"/>
        <w:sz w:val="18"/>
        <w:szCs w:val="19"/>
        <w:lang w:val="es-MX"/>
      </w:rPr>
      <w:t>Accionante</w:t>
    </w:r>
    <w:r w:rsidR="006C59ED" w:rsidRPr="00F9388D">
      <w:rPr>
        <w:rFonts w:ascii="Arial" w:hAnsi="Arial" w:cs="Arial"/>
        <w:sz w:val="18"/>
        <w:szCs w:val="19"/>
        <w:lang w:val="es-MX"/>
      </w:rPr>
      <w:t xml:space="preserve">: </w:t>
    </w:r>
    <w:r w:rsidRPr="00F9388D">
      <w:rPr>
        <w:rFonts w:ascii="Arial" w:hAnsi="Arial" w:cs="Arial"/>
        <w:sz w:val="18"/>
        <w:szCs w:val="19"/>
        <w:lang w:val="es-MX"/>
      </w:rPr>
      <w:t>Jaime Buitrago Berrío</w:t>
    </w:r>
  </w:p>
  <w:p w14:paraId="339702D2" w14:textId="68069A17" w:rsidR="006C59ED" w:rsidRPr="00F9388D" w:rsidRDefault="00F9388D" w:rsidP="000E1AAF">
    <w:pPr>
      <w:pStyle w:val="Encabezado"/>
      <w:jc w:val="right"/>
      <w:rPr>
        <w:rFonts w:ascii="Arial" w:hAnsi="Arial" w:cs="Arial"/>
        <w:sz w:val="18"/>
        <w:szCs w:val="19"/>
        <w:lang w:val="es-MX"/>
      </w:rPr>
    </w:pPr>
    <w:r w:rsidRPr="00F9388D">
      <w:rPr>
        <w:rFonts w:ascii="Arial" w:hAnsi="Arial" w:cs="Arial"/>
        <w:sz w:val="18"/>
        <w:szCs w:val="19"/>
        <w:lang w:val="es-MX"/>
      </w:rPr>
      <w:t>Accionado: Colpensiones</w:t>
    </w:r>
  </w:p>
  <w:p w14:paraId="06F2873D" w14:textId="2C4CDDB8" w:rsidR="006C59ED" w:rsidRPr="00F9388D" w:rsidRDefault="00F9388D" w:rsidP="000E1AAF">
    <w:pPr>
      <w:pStyle w:val="Encabezado"/>
      <w:jc w:val="right"/>
      <w:rPr>
        <w:rFonts w:ascii="Arial" w:hAnsi="Arial" w:cs="Arial"/>
        <w:sz w:val="18"/>
        <w:szCs w:val="19"/>
        <w:lang w:val="es-MX"/>
      </w:rPr>
    </w:pPr>
    <w:r w:rsidRPr="00F9388D">
      <w:rPr>
        <w:rFonts w:ascii="Arial" w:hAnsi="Arial" w:cs="Arial"/>
        <w:sz w:val="18"/>
        <w:szCs w:val="19"/>
        <w:lang w:val="es-MX"/>
      </w:rPr>
      <w:t>Decisión</w:t>
    </w:r>
    <w:r w:rsidR="006C59ED" w:rsidRPr="00F9388D">
      <w:rPr>
        <w:rFonts w:ascii="Arial" w:hAnsi="Arial" w:cs="Arial"/>
        <w:sz w:val="18"/>
        <w:szCs w:val="19"/>
        <w:lang w:val="es-MX"/>
      </w:rPr>
      <w:t xml:space="preserve">: </w:t>
    </w:r>
    <w:r w:rsidRPr="00F9388D">
      <w:rPr>
        <w:rFonts w:ascii="Arial" w:hAnsi="Arial" w:cs="Arial"/>
        <w:sz w:val="18"/>
        <w:szCs w:val="19"/>
        <w:lang w:val="es-MX"/>
      </w:rPr>
      <w:t>Confirma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746"/>
    <w:multiLevelType w:val="hybridMultilevel"/>
    <w:tmpl w:val="8822E1E8"/>
    <w:lvl w:ilvl="0" w:tplc="E7205D8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79448D"/>
    <w:multiLevelType w:val="hybridMultilevel"/>
    <w:tmpl w:val="3D6017C0"/>
    <w:lvl w:ilvl="0" w:tplc="C9C87DD8">
      <w:start w:val="66"/>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CC5C8C"/>
    <w:multiLevelType w:val="hybridMultilevel"/>
    <w:tmpl w:val="F93AE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936,#083a25,#0b5133,#128855,#562057,#61174e,#2c0a23,#1c061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CE"/>
    <w:rsid w:val="00000109"/>
    <w:rsid w:val="00000509"/>
    <w:rsid w:val="00001468"/>
    <w:rsid w:val="000017C2"/>
    <w:rsid w:val="00001EB9"/>
    <w:rsid w:val="00002194"/>
    <w:rsid w:val="00003974"/>
    <w:rsid w:val="000047B6"/>
    <w:rsid w:val="00004C51"/>
    <w:rsid w:val="00005683"/>
    <w:rsid w:val="00005A35"/>
    <w:rsid w:val="000072E9"/>
    <w:rsid w:val="00007DC4"/>
    <w:rsid w:val="00010454"/>
    <w:rsid w:val="0001068C"/>
    <w:rsid w:val="00010B10"/>
    <w:rsid w:val="0001122C"/>
    <w:rsid w:val="000117AD"/>
    <w:rsid w:val="00011921"/>
    <w:rsid w:val="0001335B"/>
    <w:rsid w:val="0001355A"/>
    <w:rsid w:val="00014069"/>
    <w:rsid w:val="00014846"/>
    <w:rsid w:val="0001529A"/>
    <w:rsid w:val="000163C6"/>
    <w:rsid w:val="000176BE"/>
    <w:rsid w:val="000177A2"/>
    <w:rsid w:val="00017CED"/>
    <w:rsid w:val="00020252"/>
    <w:rsid w:val="00020DF2"/>
    <w:rsid w:val="00021B65"/>
    <w:rsid w:val="0002497F"/>
    <w:rsid w:val="00030656"/>
    <w:rsid w:val="00031905"/>
    <w:rsid w:val="000327AC"/>
    <w:rsid w:val="00033634"/>
    <w:rsid w:val="000345EA"/>
    <w:rsid w:val="00034C51"/>
    <w:rsid w:val="00035441"/>
    <w:rsid w:val="00037118"/>
    <w:rsid w:val="0004046A"/>
    <w:rsid w:val="00041FEF"/>
    <w:rsid w:val="0004249B"/>
    <w:rsid w:val="00043011"/>
    <w:rsid w:val="00043586"/>
    <w:rsid w:val="00043592"/>
    <w:rsid w:val="00043888"/>
    <w:rsid w:val="000439C1"/>
    <w:rsid w:val="000443E7"/>
    <w:rsid w:val="000448BE"/>
    <w:rsid w:val="000452AC"/>
    <w:rsid w:val="00046000"/>
    <w:rsid w:val="000460BF"/>
    <w:rsid w:val="00047DD2"/>
    <w:rsid w:val="0005022A"/>
    <w:rsid w:val="000504EB"/>
    <w:rsid w:val="00050D86"/>
    <w:rsid w:val="0005277D"/>
    <w:rsid w:val="0005311C"/>
    <w:rsid w:val="000545CF"/>
    <w:rsid w:val="00055EAB"/>
    <w:rsid w:val="000560B0"/>
    <w:rsid w:val="000565EC"/>
    <w:rsid w:val="00057115"/>
    <w:rsid w:val="00060CB3"/>
    <w:rsid w:val="0006127E"/>
    <w:rsid w:val="00063D29"/>
    <w:rsid w:val="00064822"/>
    <w:rsid w:val="0006523D"/>
    <w:rsid w:val="0006689A"/>
    <w:rsid w:val="00066C5D"/>
    <w:rsid w:val="000671B2"/>
    <w:rsid w:val="00067A49"/>
    <w:rsid w:val="000703B5"/>
    <w:rsid w:val="0007087B"/>
    <w:rsid w:val="00070E31"/>
    <w:rsid w:val="00070FD9"/>
    <w:rsid w:val="000711E8"/>
    <w:rsid w:val="00071327"/>
    <w:rsid w:val="000731D6"/>
    <w:rsid w:val="00073448"/>
    <w:rsid w:val="00075AE1"/>
    <w:rsid w:val="00076682"/>
    <w:rsid w:val="00076BC4"/>
    <w:rsid w:val="000774AD"/>
    <w:rsid w:val="00080F55"/>
    <w:rsid w:val="00083999"/>
    <w:rsid w:val="00083C10"/>
    <w:rsid w:val="00084307"/>
    <w:rsid w:val="00084F73"/>
    <w:rsid w:val="000850F7"/>
    <w:rsid w:val="00085C63"/>
    <w:rsid w:val="00086CB3"/>
    <w:rsid w:val="00087209"/>
    <w:rsid w:val="00087483"/>
    <w:rsid w:val="0009105E"/>
    <w:rsid w:val="000915A2"/>
    <w:rsid w:val="00091727"/>
    <w:rsid w:val="00092681"/>
    <w:rsid w:val="00092962"/>
    <w:rsid w:val="000956D4"/>
    <w:rsid w:val="00096654"/>
    <w:rsid w:val="00096A7B"/>
    <w:rsid w:val="0009705C"/>
    <w:rsid w:val="000A054D"/>
    <w:rsid w:val="000A0B7C"/>
    <w:rsid w:val="000A1A8A"/>
    <w:rsid w:val="000A2907"/>
    <w:rsid w:val="000A3559"/>
    <w:rsid w:val="000A3C2E"/>
    <w:rsid w:val="000A3DB1"/>
    <w:rsid w:val="000A5195"/>
    <w:rsid w:val="000A58C9"/>
    <w:rsid w:val="000A5A99"/>
    <w:rsid w:val="000A652E"/>
    <w:rsid w:val="000A688A"/>
    <w:rsid w:val="000A7029"/>
    <w:rsid w:val="000B0FE4"/>
    <w:rsid w:val="000B1253"/>
    <w:rsid w:val="000B1A76"/>
    <w:rsid w:val="000B42E8"/>
    <w:rsid w:val="000B5823"/>
    <w:rsid w:val="000B59F6"/>
    <w:rsid w:val="000B5A67"/>
    <w:rsid w:val="000B5EDC"/>
    <w:rsid w:val="000B7656"/>
    <w:rsid w:val="000B769C"/>
    <w:rsid w:val="000B7E21"/>
    <w:rsid w:val="000C0FB8"/>
    <w:rsid w:val="000C167E"/>
    <w:rsid w:val="000C1714"/>
    <w:rsid w:val="000C2131"/>
    <w:rsid w:val="000C2717"/>
    <w:rsid w:val="000C39B5"/>
    <w:rsid w:val="000C4D63"/>
    <w:rsid w:val="000C6627"/>
    <w:rsid w:val="000C6673"/>
    <w:rsid w:val="000C6BC2"/>
    <w:rsid w:val="000D169F"/>
    <w:rsid w:val="000D1D7B"/>
    <w:rsid w:val="000D1EB5"/>
    <w:rsid w:val="000D2DBC"/>
    <w:rsid w:val="000D2E96"/>
    <w:rsid w:val="000D30E6"/>
    <w:rsid w:val="000D5672"/>
    <w:rsid w:val="000D5CB3"/>
    <w:rsid w:val="000D5F06"/>
    <w:rsid w:val="000D64B8"/>
    <w:rsid w:val="000D6EB4"/>
    <w:rsid w:val="000D733D"/>
    <w:rsid w:val="000D74F0"/>
    <w:rsid w:val="000D7C0B"/>
    <w:rsid w:val="000E019B"/>
    <w:rsid w:val="000E0CFA"/>
    <w:rsid w:val="000E11E3"/>
    <w:rsid w:val="000E148B"/>
    <w:rsid w:val="000E1AAF"/>
    <w:rsid w:val="000E3C2D"/>
    <w:rsid w:val="000E3DEC"/>
    <w:rsid w:val="000E3EEF"/>
    <w:rsid w:val="000E4140"/>
    <w:rsid w:val="000E4401"/>
    <w:rsid w:val="000E4F5D"/>
    <w:rsid w:val="000E550A"/>
    <w:rsid w:val="000E55D5"/>
    <w:rsid w:val="000E6368"/>
    <w:rsid w:val="000E6D6D"/>
    <w:rsid w:val="000E70C4"/>
    <w:rsid w:val="000E738A"/>
    <w:rsid w:val="000E7C35"/>
    <w:rsid w:val="000F09FC"/>
    <w:rsid w:val="000F0CE5"/>
    <w:rsid w:val="000F1362"/>
    <w:rsid w:val="000F235A"/>
    <w:rsid w:val="000F3CB1"/>
    <w:rsid w:val="000F3D95"/>
    <w:rsid w:val="000F4592"/>
    <w:rsid w:val="000F4B87"/>
    <w:rsid w:val="000F4C9A"/>
    <w:rsid w:val="000F51E6"/>
    <w:rsid w:val="001012D5"/>
    <w:rsid w:val="00102457"/>
    <w:rsid w:val="001038AF"/>
    <w:rsid w:val="0010421E"/>
    <w:rsid w:val="00104C1E"/>
    <w:rsid w:val="00105709"/>
    <w:rsid w:val="00106C13"/>
    <w:rsid w:val="00106C39"/>
    <w:rsid w:val="00107284"/>
    <w:rsid w:val="00113165"/>
    <w:rsid w:val="00113FD4"/>
    <w:rsid w:val="0011423C"/>
    <w:rsid w:val="00114286"/>
    <w:rsid w:val="00116043"/>
    <w:rsid w:val="00116809"/>
    <w:rsid w:val="00116C22"/>
    <w:rsid w:val="001170CC"/>
    <w:rsid w:val="00120389"/>
    <w:rsid w:val="00120539"/>
    <w:rsid w:val="00120A84"/>
    <w:rsid w:val="0012104D"/>
    <w:rsid w:val="00121602"/>
    <w:rsid w:val="00121BA0"/>
    <w:rsid w:val="00121CF1"/>
    <w:rsid w:val="00122D3A"/>
    <w:rsid w:val="001239FC"/>
    <w:rsid w:val="00123B19"/>
    <w:rsid w:val="001242AD"/>
    <w:rsid w:val="001245EE"/>
    <w:rsid w:val="001251B8"/>
    <w:rsid w:val="00125BB7"/>
    <w:rsid w:val="00126047"/>
    <w:rsid w:val="00126051"/>
    <w:rsid w:val="0012639C"/>
    <w:rsid w:val="00126C21"/>
    <w:rsid w:val="00127400"/>
    <w:rsid w:val="00127899"/>
    <w:rsid w:val="00130EB2"/>
    <w:rsid w:val="0013112B"/>
    <w:rsid w:val="00131D4D"/>
    <w:rsid w:val="001411D0"/>
    <w:rsid w:val="00142382"/>
    <w:rsid w:val="00143225"/>
    <w:rsid w:val="001436CF"/>
    <w:rsid w:val="001440D3"/>
    <w:rsid w:val="001442E3"/>
    <w:rsid w:val="00144AC5"/>
    <w:rsid w:val="0014540C"/>
    <w:rsid w:val="00146DD0"/>
    <w:rsid w:val="0015068D"/>
    <w:rsid w:val="001508B5"/>
    <w:rsid w:val="0015186E"/>
    <w:rsid w:val="00151CD1"/>
    <w:rsid w:val="00151D4D"/>
    <w:rsid w:val="00152A8C"/>
    <w:rsid w:val="00153FBD"/>
    <w:rsid w:val="00154CF6"/>
    <w:rsid w:val="00154D83"/>
    <w:rsid w:val="001550C5"/>
    <w:rsid w:val="001550CE"/>
    <w:rsid w:val="00155EB5"/>
    <w:rsid w:val="00156AD9"/>
    <w:rsid w:val="0015752C"/>
    <w:rsid w:val="00157EC8"/>
    <w:rsid w:val="0016099C"/>
    <w:rsid w:val="00161813"/>
    <w:rsid w:val="001624B5"/>
    <w:rsid w:val="001629CF"/>
    <w:rsid w:val="001639D2"/>
    <w:rsid w:val="001645D4"/>
    <w:rsid w:val="00164CE6"/>
    <w:rsid w:val="00164D3D"/>
    <w:rsid w:val="00165EDF"/>
    <w:rsid w:val="00166437"/>
    <w:rsid w:val="00166721"/>
    <w:rsid w:val="00166FC9"/>
    <w:rsid w:val="0017007F"/>
    <w:rsid w:val="001700DC"/>
    <w:rsid w:val="0017061C"/>
    <w:rsid w:val="00170C69"/>
    <w:rsid w:val="001719EE"/>
    <w:rsid w:val="00173078"/>
    <w:rsid w:val="0017499A"/>
    <w:rsid w:val="001749F2"/>
    <w:rsid w:val="00175383"/>
    <w:rsid w:val="001758EF"/>
    <w:rsid w:val="0017634B"/>
    <w:rsid w:val="001765E0"/>
    <w:rsid w:val="00176D8D"/>
    <w:rsid w:val="0017732E"/>
    <w:rsid w:val="00177792"/>
    <w:rsid w:val="001813D9"/>
    <w:rsid w:val="0018283E"/>
    <w:rsid w:val="00182AED"/>
    <w:rsid w:val="0018533D"/>
    <w:rsid w:val="0018572E"/>
    <w:rsid w:val="001857E4"/>
    <w:rsid w:val="00191CA0"/>
    <w:rsid w:val="00191CC4"/>
    <w:rsid w:val="00192648"/>
    <w:rsid w:val="00192CF5"/>
    <w:rsid w:val="00193210"/>
    <w:rsid w:val="00193531"/>
    <w:rsid w:val="00194974"/>
    <w:rsid w:val="00194D2B"/>
    <w:rsid w:val="001952B1"/>
    <w:rsid w:val="001953E0"/>
    <w:rsid w:val="00196415"/>
    <w:rsid w:val="001A0C93"/>
    <w:rsid w:val="001A0F2B"/>
    <w:rsid w:val="001A16A0"/>
    <w:rsid w:val="001A1A5B"/>
    <w:rsid w:val="001A2322"/>
    <w:rsid w:val="001A2356"/>
    <w:rsid w:val="001A2AED"/>
    <w:rsid w:val="001A356A"/>
    <w:rsid w:val="001A481C"/>
    <w:rsid w:val="001A49F8"/>
    <w:rsid w:val="001A527A"/>
    <w:rsid w:val="001A5BC2"/>
    <w:rsid w:val="001A7A58"/>
    <w:rsid w:val="001B287A"/>
    <w:rsid w:val="001B2EA5"/>
    <w:rsid w:val="001B3089"/>
    <w:rsid w:val="001B30E9"/>
    <w:rsid w:val="001B34D8"/>
    <w:rsid w:val="001B422D"/>
    <w:rsid w:val="001B4C31"/>
    <w:rsid w:val="001B5D35"/>
    <w:rsid w:val="001B5F88"/>
    <w:rsid w:val="001B6329"/>
    <w:rsid w:val="001B6373"/>
    <w:rsid w:val="001B646A"/>
    <w:rsid w:val="001B7C5C"/>
    <w:rsid w:val="001C153F"/>
    <w:rsid w:val="001C1C82"/>
    <w:rsid w:val="001C2A0D"/>
    <w:rsid w:val="001C2AF5"/>
    <w:rsid w:val="001C2C7B"/>
    <w:rsid w:val="001C2E59"/>
    <w:rsid w:val="001C375A"/>
    <w:rsid w:val="001C398C"/>
    <w:rsid w:val="001C4A8D"/>
    <w:rsid w:val="001C4DAC"/>
    <w:rsid w:val="001C53D2"/>
    <w:rsid w:val="001C5950"/>
    <w:rsid w:val="001C5E16"/>
    <w:rsid w:val="001C62A8"/>
    <w:rsid w:val="001C65EB"/>
    <w:rsid w:val="001C67FC"/>
    <w:rsid w:val="001C6DD3"/>
    <w:rsid w:val="001C7CCF"/>
    <w:rsid w:val="001D092D"/>
    <w:rsid w:val="001D1007"/>
    <w:rsid w:val="001D1ED6"/>
    <w:rsid w:val="001D2892"/>
    <w:rsid w:val="001D28A9"/>
    <w:rsid w:val="001D3421"/>
    <w:rsid w:val="001D3574"/>
    <w:rsid w:val="001D4ECD"/>
    <w:rsid w:val="001D4F63"/>
    <w:rsid w:val="001D503E"/>
    <w:rsid w:val="001D550C"/>
    <w:rsid w:val="001D5A31"/>
    <w:rsid w:val="001D6A68"/>
    <w:rsid w:val="001D6B0E"/>
    <w:rsid w:val="001D7E24"/>
    <w:rsid w:val="001E0357"/>
    <w:rsid w:val="001E08C3"/>
    <w:rsid w:val="001E0F4A"/>
    <w:rsid w:val="001E11F5"/>
    <w:rsid w:val="001E1A79"/>
    <w:rsid w:val="001E1C50"/>
    <w:rsid w:val="001E1F1E"/>
    <w:rsid w:val="001E2138"/>
    <w:rsid w:val="001E3A75"/>
    <w:rsid w:val="001E604F"/>
    <w:rsid w:val="001E6D52"/>
    <w:rsid w:val="001E729F"/>
    <w:rsid w:val="001E7A98"/>
    <w:rsid w:val="001F0014"/>
    <w:rsid w:val="001F06B8"/>
    <w:rsid w:val="001F097B"/>
    <w:rsid w:val="001F214B"/>
    <w:rsid w:val="001F22B3"/>
    <w:rsid w:val="001F24BA"/>
    <w:rsid w:val="001F28D4"/>
    <w:rsid w:val="001F35C9"/>
    <w:rsid w:val="001F35DE"/>
    <w:rsid w:val="001F38A0"/>
    <w:rsid w:val="001F3A03"/>
    <w:rsid w:val="001F3C04"/>
    <w:rsid w:val="001F41E9"/>
    <w:rsid w:val="001F492E"/>
    <w:rsid w:val="001F79C6"/>
    <w:rsid w:val="0020048B"/>
    <w:rsid w:val="00200B12"/>
    <w:rsid w:val="0020111B"/>
    <w:rsid w:val="00202A07"/>
    <w:rsid w:val="00203E22"/>
    <w:rsid w:val="002056EA"/>
    <w:rsid w:val="00205BCE"/>
    <w:rsid w:val="002068E2"/>
    <w:rsid w:val="00207394"/>
    <w:rsid w:val="002076ED"/>
    <w:rsid w:val="0021114B"/>
    <w:rsid w:val="00211164"/>
    <w:rsid w:val="00211FFA"/>
    <w:rsid w:val="002124DE"/>
    <w:rsid w:val="00212CFB"/>
    <w:rsid w:val="00214320"/>
    <w:rsid w:val="00214522"/>
    <w:rsid w:val="002157E1"/>
    <w:rsid w:val="00215BE3"/>
    <w:rsid w:val="00216DC2"/>
    <w:rsid w:val="00216E7F"/>
    <w:rsid w:val="0021751C"/>
    <w:rsid w:val="002179AD"/>
    <w:rsid w:val="00217B77"/>
    <w:rsid w:val="002214C9"/>
    <w:rsid w:val="00223F84"/>
    <w:rsid w:val="00224962"/>
    <w:rsid w:val="00224E15"/>
    <w:rsid w:val="002250AB"/>
    <w:rsid w:val="00226FBA"/>
    <w:rsid w:val="00227785"/>
    <w:rsid w:val="00227DCB"/>
    <w:rsid w:val="00230597"/>
    <w:rsid w:val="00230F08"/>
    <w:rsid w:val="0023209E"/>
    <w:rsid w:val="002321E5"/>
    <w:rsid w:val="00232363"/>
    <w:rsid w:val="00232E0F"/>
    <w:rsid w:val="002332D5"/>
    <w:rsid w:val="002339D0"/>
    <w:rsid w:val="0023484B"/>
    <w:rsid w:val="00236641"/>
    <w:rsid w:val="00236813"/>
    <w:rsid w:val="00237D15"/>
    <w:rsid w:val="002403B4"/>
    <w:rsid w:val="00240713"/>
    <w:rsid w:val="00241A7E"/>
    <w:rsid w:val="00242C8C"/>
    <w:rsid w:val="00243E18"/>
    <w:rsid w:val="002470AC"/>
    <w:rsid w:val="002477AA"/>
    <w:rsid w:val="00250263"/>
    <w:rsid w:val="002504AC"/>
    <w:rsid w:val="00250706"/>
    <w:rsid w:val="00250EF6"/>
    <w:rsid w:val="00250F8E"/>
    <w:rsid w:val="00252E72"/>
    <w:rsid w:val="002531E2"/>
    <w:rsid w:val="0025477E"/>
    <w:rsid w:val="00254A55"/>
    <w:rsid w:val="00255054"/>
    <w:rsid w:val="002552EE"/>
    <w:rsid w:val="002554F2"/>
    <w:rsid w:val="00256D67"/>
    <w:rsid w:val="00257429"/>
    <w:rsid w:val="00262A40"/>
    <w:rsid w:val="00262AB7"/>
    <w:rsid w:val="00263BC7"/>
    <w:rsid w:val="002655CE"/>
    <w:rsid w:val="00265EB8"/>
    <w:rsid w:val="0027004C"/>
    <w:rsid w:val="002700E9"/>
    <w:rsid w:val="00270C2E"/>
    <w:rsid w:val="00270D50"/>
    <w:rsid w:val="0027128B"/>
    <w:rsid w:val="00271603"/>
    <w:rsid w:val="002718EF"/>
    <w:rsid w:val="0027394E"/>
    <w:rsid w:val="00275456"/>
    <w:rsid w:val="00277607"/>
    <w:rsid w:val="00280129"/>
    <w:rsid w:val="002806D8"/>
    <w:rsid w:val="00280799"/>
    <w:rsid w:val="00283C9D"/>
    <w:rsid w:val="00284A3B"/>
    <w:rsid w:val="002863BF"/>
    <w:rsid w:val="002867F9"/>
    <w:rsid w:val="00286E68"/>
    <w:rsid w:val="00286F75"/>
    <w:rsid w:val="00287946"/>
    <w:rsid w:val="00287C6C"/>
    <w:rsid w:val="0029077C"/>
    <w:rsid w:val="00290BE8"/>
    <w:rsid w:val="00291625"/>
    <w:rsid w:val="00291CFD"/>
    <w:rsid w:val="00292100"/>
    <w:rsid w:val="002935E7"/>
    <w:rsid w:val="00294C63"/>
    <w:rsid w:val="00295C7B"/>
    <w:rsid w:val="00295C83"/>
    <w:rsid w:val="002962DB"/>
    <w:rsid w:val="002968DB"/>
    <w:rsid w:val="00296933"/>
    <w:rsid w:val="00296AB9"/>
    <w:rsid w:val="00297D69"/>
    <w:rsid w:val="002A2453"/>
    <w:rsid w:val="002A38F3"/>
    <w:rsid w:val="002A4A5C"/>
    <w:rsid w:val="002A52F1"/>
    <w:rsid w:val="002A6C7F"/>
    <w:rsid w:val="002A7635"/>
    <w:rsid w:val="002B0471"/>
    <w:rsid w:val="002B18C1"/>
    <w:rsid w:val="002B1975"/>
    <w:rsid w:val="002B1C27"/>
    <w:rsid w:val="002B31B6"/>
    <w:rsid w:val="002B34A7"/>
    <w:rsid w:val="002B3A9D"/>
    <w:rsid w:val="002B4178"/>
    <w:rsid w:val="002B4630"/>
    <w:rsid w:val="002B4DD8"/>
    <w:rsid w:val="002B594A"/>
    <w:rsid w:val="002B5CF9"/>
    <w:rsid w:val="002B71CA"/>
    <w:rsid w:val="002B75D5"/>
    <w:rsid w:val="002C039D"/>
    <w:rsid w:val="002C0575"/>
    <w:rsid w:val="002C058B"/>
    <w:rsid w:val="002C0BB5"/>
    <w:rsid w:val="002C1EBE"/>
    <w:rsid w:val="002C23B0"/>
    <w:rsid w:val="002C290E"/>
    <w:rsid w:val="002C2DB5"/>
    <w:rsid w:val="002C36FA"/>
    <w:rsid w:val="002C50E6"/>
    <w:rsid w:val="002C5701"/>
    <w:rsid w:val="002C5AAC"/>
    <w:rsid w:val="002C5B3E"/>
    <w:rsid w:val="002D164F"/>
    <w:rsid w:val="002D19C6"/>
    <w:rsid w:val="002D1CA4"/>
    <w:rsid w:val="002D1F51"/>
    <w:rsid w:val="002D2ABD"/>
    <w:rsid w:val="002D3951"/>
    <w:rsid w:val="002D3C80"/>
    <w:rsid w:val="002D4499"/>
    <w:rsid w:val="002D5804"/>
    <w:rsid w:val="002D5C82"/>
    <w:rsid w:val="002D6150"/>
    <w:rsid w:val="002D62F8"/>
    <w:rsid w:val="002D683C"/>
    <w:rsid w:val="002D7862"/>
    <w:rsid w:val="002D7AEC"/>
    <w:rsid w:val="002E087C"/>
    <w:rsid w:val="002E190A"/>
    <w:rsid w:val="002E1C5F"/>
    <w:rsid w:val="002E1D06"/>
    <w:rsid w:val="002E29CA"/>
    <w:rsid w:val="002E2D9E"/>
    <w:rsid w:val="002E4743"/>
    <w:rsid w:val="002E5459"/>
    <w:rsid w:val="002E6451"/>
    <w:rsid w:val="002E6643"/>
    <w:rsid w:val="002E6CF2"/>
    <w:rsid w:val="002E6EDF"/>
    <w:rsid w:val="002F1592"/>
    <w:rsid w:val="002F3C95"/>
    <w:rsid w:val="002F4115"/>
    <w:rsid w:val="002F425B"/>
    <w:rsid w:val="002F5305"/>
    <w:rsid w:val="002F55AA"/>
    <w:rsid w:val="002F5E2B"/>
    <w:rsid w:val="002F60E5"/>
    <w:rsid w:val="00300919"/>
    <w:rsid w:val="00300B08"/>
    <w:rsid w:val="003010AD"/>
    <w:rsid w:val="00301CAC"/>
    <w:rsid w:val="003027A2"/>
    <w:rsid w:val="00303216"/>
    <w:rsid w:val="00304775"/>
    <w:rsid w:val="00305228"/>
    <w:rsid w:val="003061D8"/>
    <w:rsid w:val="003068A8"/>
    <w:rsid w:val="00306978"/>
    <w:rsid w:val="003071CF"/>
    <w:rsid w:val="00307B17"/>
    <w:rsid w:val="00307EAF"/>
    <w:rsid w:val="0031103D"/>
    <w:rsid w:val="00311A89"/>
    <w:rsid w:val="00312EC1"/>
    <w:rsid w:val="00314712"/>
    <w:rsid w:val="00315284"/>
    <w:rsid w:val="0031607D"/>
    <w:rsid w:val="0031617F"/>
    <w:rsid w:val="00316321"/>
    <w:rsid w:val="003177E6"/>
    <w:rsid w:val="00317D1C"/>
    <w:rsid w:val="00320E38"/>
    <w:rsid w:val="0032298D"/>
    <w:rsid w:val="003238A1"/>
    <w:rsid w:val="003258EA"/>
    <w:rsid w:val="003261F2"/>
    <w:rsid w:val="00330693"/>
    <w:rsid w:val="0033071C"/>
    <w:rsid w:val="00330B8E"/>
    <w:rsid w:val="00331D51"/>
    <w:rsid w:val="0033322B"/>
    <w:rsid w:val="003337B5"/>
    <w:rsid w:val="00334E13"/>
    <w:rsid w:val="00335165"/>
    <w:rsid w:val="0033632C"/>
    <w:rsid w:val="00336A90"/>
    <w:rsid w:val="003371E2"/>
    <w:rsid w:val="00337E12"/>
    <w:rsid w:val="0034015B"/>
    <w:rsid w:val="00340AEB"/>
    <w:rsid w:val="00341217"/>
    <w:rsid w:val="00341F9A"/>
    <w:rsid w:val="003427D7"/>
    <w:rsid w:val="00342CD5"/>
    <w:rsid w:val="00342F80"/>
    <w:rsid w:val="00343812"/>
    <w:rsid w:val="00346A63"/>
    <w:rsid w:val="00350652"/>
    <w:rsid w:val="00350775"/>
    <w:rsid w:val="003508EA"/>
    <w:rsid w:val="00351E05"/>
    <w:rsid w:val="003527AF"/>
    <w:rsid w:val="00352B04"/>
    <w:rsid w:val="00353D47"/>
    <w:rsid w:val="003549F3"/>
    <w:rsid w:val="0035574C"/>
    <w:rsid w:val="003604B3"/>
    <w:rsid w:val="00360C89"/>
    <w:rsid w:val="00361BF2"/>
    <w:rsid w:val="00362BCF"/>
    <w:rsid w:val="00362C63"/>
    <w:rsid w:val="00363FBF"/>
    <w:rsid w:val="003646AA"/>
    <w:rsid w:val="00364BDD"/>
    <w:rsid w:val="003656FA"/>
    <w:rsid w:val="00366B97"/>
    <w:rsid w:val="00366D81"/>
    <w:rsid w:val="00367272"/>
    <w:rsid w:val="0037066B"/>
    <w:rsid w:val="00371662"/>
    <w:rsid w:val="00371E60"/>
    <w:rsid w:val="0037430C"/>
    <w:rsid w:val="003770F9"/>
    <w:rsid w:val="0038077E"/>
    <w:rsid w:val="00382EF6"/>
    <w:rsid w:val="00382FB5"/>
    <w:rsid w:val="00383AE1"/>
    <w:rsid w:val="003842C9"/>
    <w:rsid w:val="00385ADD"/>
    <w:rsid w:val="003865B7"/>
    <w:rsid w:val="00386795"/>
    <w:rsid w:val="00386E6B"/>
    <w:rsid w:val="0039388A"/>
    <w:rsid w:val="0039538C"/>
    <w:rsid w:val="00395DE2"/>
    <w:rsid w:val="00395FFA"/>
    <w:rsid w:val="0039626A"/>
    <w:rsid w:val="00397258"/>
    <w:rsid w:val="003A1001"/>
    <w:rsid w:val="003A345F"/>
    <w:rsid w:val="003A458F"/>
    <w:rsid w:val="003A467E"/>
    <w:rsid w:val="003A48EF"/>
    <w:rsid w:val="003A5793"/>
    <w:rsid w:val="003A59F5"/>
    <w:rsid w:val="003A6146"/>
    <w:rsid w:val="003A689E"/>
    <w:rsid w:val="003A706F"/>
    <w:rsid w:val="003A722B"/>
    <w:rsid w:val="003A753E"/>
    <w:rsid w:val="003B07C2"/>
    <w:rsid w:val="003B0BAB"/>
    <w:rsid w:val="003B1F43"/>
    <w:rsid w:val="003B23FC"/>
    <w:rsid w:val="003B2A27"/>
    <w:rsid w:val="003B2ECF"/>
    <w:rsid w:val="003B32E0"/>
    <w:rsid w:val="003B3F17"/>
    <w:rsid w:val="003B4359"/>
    <w:rsid w:val="003C0015"/>
    <w:rsid w:val="003C145E"/>
    <w:rsid w:val="003C1BA5"/>
    <w:rsid w:val="003C3905"/>
    <w:rsid w:val="003C4EE8"/>
    <w:rsid w:val="003C5157"/>
    <w:rsid w:val="003C62EC"/>
    <w:rsid w:val="003C7409"/>
    <w:rsid w:val="003C78F7"/>
    <w:rsid w:val="003D1F1C"/>
    <w:rsid w:val="003D35BF"/>
    <w:rsid w:val="003D470F"/>
    <w:rsid w:val="003D4C22"/>
    <w:rsid w:val="003D5152"/>
    <w:rsid w:val="003D56C6"/>
    <w:rsid w:val="003D71D2"/>
    <w:rsid w:val="003E03F4"/>
    <w:rsid w:val="003E0A6E"/>
    <w:rsid w:val="003E0EB8"/>
    <w:rsid w:val="003E0FD3"/>
    <w:rsid w:val="003E20F8"/>
    <w:rsid w:val="003E2113"/>
    <w:rsid w:val="003E3A11"/>
    <w:rsid w:val="003E5B69"/>
    <w:rsid w:val="003E5B80"/>
    <w:rsid w:val="003E5E2E"/>
    <w:rsid w:val="003E70EF"/>
    <w:rsid w:val="003E7157"/>
    <w:rsid w:val="003E7856"/>
    <w:rsid w:val="003F0957"/>
    <w:rsid w:val="003F0F82"/>
    <w:rsid w:val="003F1598"/>
    <w:rsid w:val="003F3706"/>
    <w:rsid w:val="003F3749"/>
    <w:rsid w:val="003F3DCE"/>
    <w:rsid w:val="003F3E5F"/>
    <w:rsid w:val="003F4314"/>
    <w:rsid w:val="003F555F"/>
    <w:rsid w:val="003F7184"/>
    <w:rsid w:val="004005F2"/>
    <w:rsid w:val="00400644"/>
    <w:rsid w:val="004009B4"/>
    <w:rsid w:val="0040134E"/>
    <w:rsid w:val="004018E7"/>
    <w:rsid w:val="004025A4"/>
    <w:rsid w:val="004025EC"/>
    <w:rsid w:val="0040283E"/>
    <w:rsid w:val="00402CE1"/>
    <w:rsid w:val="0040364D"/>
    <w:rsid w:val="00403D9B"/>
    <w:rsid w:val="00405A76"/>
    <w:rsid w:val="00405BCB"/>
    <w:rsid w:val="00406494"/>
    <w:rsid w:val="00410C0C"/>
    <w:rsid w:val="004124D6"/>
    <w:rsid w:val="00412720"/>
    <w:rsid w:val="00412DF7"/>
    <w:rsid w:val="004135DA"/>
    <w:rsid w:val="004137EF"/>
    <w:rsid w:val="0041430A"/>
    <w:rsid w:val="00414B98"/>
    <w:rsid w:val="00414D15"/>
    <w:rsid w:val="00415A2B"/>
    <w:rsid w:val="00415C36"/>
    <w:rsid w:val="004163E7"/>
    <w:rsid w:val="00417296"/>
    <w:rsid w:val="00420257"/>
    <w:rsid w:val="00420A6C"/>
    <w:rsid w:val="004219B2"/>
    <w:rsid w:val="00421A0C"/>
    <w:rsid w:val="00422467"/>
    <w:rsid w:val="004254B4"/>
    <w:rsid w:val="00426469"/>
    <w:rsid w:val="0042702D"/>
    <w:rsid w:val="00430238"/>
    <w:rsid w:val="00431798"/>
    <w:rsid w:val="00431DCA"/>
    <w:rsid w:val="00432389"/>
    <w:rsid w:val="0043272B"/>
    <w:rsid w:val="00434072"/>
    <w:rsid w:val="00435056"/>
    <w:rsid w:val="00435330"/>
    <w:rsid w:val="00436401"/>
    <w:rsid w:val="00436E81"/>
    <w:rsid w:val="0043700A"/>
    <w:rsid w:val="0043730D"/>
    <w:rsid w:val="004375F8"/>
    <w:rsid w:val="004400CF"/>
    <w:rsid w:val="004403B7"/>
    <w:rsid w:val="00440CEB"/>
    <w:rsid w:val="004416BA"/>
    <w:rsid w:val="00442C81"/>
    <w:rsid w:val="00443706"/>
    <w:rsid w:val="00444F18"/>
    <w:rsid w:val="00445E10"/>
    <w:rsid w:val="004471DE"/>
    <w:rsid w:val="00450983"/>
    <w:rsid w:val="00451385"/>
    <w:rsid w:val="00451918"/>
    <w:rsid w:val="00454B84"/>
    <w:rsid w:val="00455284"/>
    <w:rsid w:val="00457CAD"/>
    <w:rsid w:val="00460166"/>
    <w:rsid w:val="0046027E"/>
    <w:rsid w:val="004602AC"/>
    <w:rsid w:val="00460D3C"/>
    <w:rsid w:val="004610F2"/>
    <w:rsid w:val="00461948"/>
    <w:rsid w:val="00461A1D"/>
    <w:rsid w:val="00462311"/>
    <w:rsid w:val="004623AE"/>
    <w:rsid w:val="00462AA4"/>
    <w:rsid w:val="004650F6"/>
    <w:rsid w:val="00466071"/>
    <w:rsid w:val="00467026"/>
    <w:rsid w:val="00467071"/>
    <w:rsid w:val="004706A5"/>
    <w:rsid w:val="00471C09"/>
    <w:rsid w:val="00471C7F"/>
    <w:rsid w:val="00472B91"/>
    <w:rsid w:val="00473268"/>
    <w:rsid w:val="004737A3"/>
    <w:rsid w:val="00474811"/>
    <w:rsid w:val="0047571F"/>
    <w:rsid w:val="00475B07"/>
    <w:rsid w:val="0047680E"/>
    <w:rsid w:val="004802D1"/>
    <w:rsid w:val="00480419"/>
    <w:rsid w:val="0048295D"/>
    <w:rsid w:val="00483F71"/>
    <w:rsid w:val="00483FA4"/>
    <w:rsid w:val="00485A1C"/>
    <w:rsid w:val="00485D85"/>
    <w:rsid w:val="00485E69"/>
    <w:rsid w:val="004871A4"/>
    <w:rsid w:val="00487655"/>
    <w:rsid w:val="00487F0B"/>
    <w:rsid w:val="004902E9"/>
    <w:rsid w:val="00491B21"/>
    <w:rsid w:val="00492DD0"/>
    <w:rsid w:val="00493BAF"/>
    <w:rsid w:val="00494A74"/>
    <w:rsid w:val="00494D19"/>
    <w:rsid w:val="004959E6"/>
    <w:rsid w:val="00496758"/>
    <w:rsid w:val="00496D9D"/>
    <w:rsid w:val="004A001A"/>
    <w:rsid w:val="004A1CA7"/>
    <w:rsid w:val="004A2933"/>
    <w:rsid w:val="004A4A92"/>
    <w:rsid w:val="004A5168"/>
    <w:rsid w:val="004A6C04"/>
    <w:rsid w:val="004B2F5A"/>
    <w:rsid w:val="004B448B"/>
    <w:rsid w:val="004B56A7"/>
    <w:rsid w:val="004B5B4D"/>
    <w:rsid w:val="004B6A31"/>
    <w:rsid w:val="004B777F"/>
    <w:rsid w:val="004B7B5B"/>
    <w:rsid w:val="004C0C27"/>
    <w:rsid w:val="004C16D5"/>
    <w:rsid w:val="004C1FDA"/>
    <w:rsid w:val="004C3133"/>
    <w:rsid w:val="004C31AD"/>
    <w:rsid w:val="004C39AA"/>
    <w:rsid w:val="004C40F5"/>
    <w:rsid w:val="004C43C8"/>
    <w:rsid w:val="004C485C"/>
    <w:rsid w:val="004C4B82"/>
    <w:rsid w:val="004C57BC"/>
    <w:rsid w:val="004C64A5"/>
    <w:rsid w:val="004C656F"/>
    <w:rsid w:val="004C7743"/>
    <w:rsid w:val="004D07EB"/>
    <w:rsid w:val="004D0FCE"/>
    <w:rsid w:val="004D1A8E"/>
    <w:rsid w:val="004D1B22"/>
    <w:rsid w:val="004D20ED"/>
    <w:rsid w:val="004D4050"/>
    <w:rsid w:val="004D5307"/>
    <w:rsid w:val="004D549D"/>
    <w:rsid w:val="004D56F2"/>
    <w:rsid w:val="004D5B5F"/>
    <w:rsid w:val="004D6AE5"/>
    <w:rsid w:val="004D6E0B"/>
    <w:rsid w:val="004D77DE"/>
    <w:rsid w:val="004D7803"/>
    <w:rsid w:val="004E0AD9"/>
    <w:rsid w:val="004E2737"/>
    <w:rsid w:val="004E3172"/>
    <w:rsid w:val="004E318D"/>
    <w:rsid w:val="004E3352"/>
    <w:rsid w:val="004E37A4"/>
    <w:rsid w:val="004E3DBC"/>
    <w:rsid w:val="004E59FE"/>
    <w:rsid w:val="004E6118"/>
    <w:rsid w:val="004E66A3"/>
    <w:rsid w:val="004E6D61"/>
    <w:rsid w:val="004E6D92"/>
    <w:rsid w:val="004E72F7"/>
    <w:rsid w:val="004F0415"/>
    <w:rsid w:val="004F2164"/>
    <w:rsid w:val="004F2CBC"/>
    <w:rsid w:val="004F3185"/>
    <w:rsid w:val="004F3718"/>
    <w:rsid w:val="004F3D55"/>
    <w:rsid w:val="004F489B"/>
    <w:rsid w:val="004F49ED"/>
    <w:rsid w:val="004F4B18"/>
    <w:rsid w:val="004F5256"/>
    <w:rsid w:val="004F558D"/>
    <w:rsid w:val="004F61F3"/>
    <w:rsid w:val="0050072D"/>
    <w:rsid w:val="005020D6"/>
    <w:rsid w:val="00502930"/>
    <w:rsid w:val="00503366"/>
    <w:rsid w:val="00504EDE"/>
    <w:rsid w:val="005051A0"/>
    <w:rsid w:val="00505B9E"/>
    <w:rsid w:val="00505D33"/>
    <w:rsid w:val="00510DD6"/>
    <w:rsid w:val="00511100"/>
    <w:rsid w:val="00512C6D"/>
    <w:rsid w:val="00513100"/>
    <w:rsid w:val="005133BC"/>
    <w:rsid w:val="00513601"/>
    <w:rsid w:val="00513EDC"/>
    <w:rsid w:val="00514AA0"/>
    <w:rsid w:val="00514D6D"/>
    <w:rsid w:val="0051502B"/>
    <w:rsid w:val="00516951"/>
    <w:rsid w:val="00516CF5"/>
    <w:rsid w:val="0051796F"/>
    <w:rsid w:val="00517DBE"/>
    <w:rsid w:val="00520CCE"/>
    <w:rsid w:val="00520DDA"/>
    <w:rsid w:val="005214A3"/>
    <w:rsid w:val="00521635"/>
    <w:rsid w:val="00521A7A"/>
    <w:rsid w:val="005221B3"/>
    <w:rsid w:val="005232F9"/>
    <w:rsid w:val="00523A69"/>
    <w:rsid w:val="00524EEB"/>
    <w:rsid w:val="0052520B"/>
    <w:rsid w:val="00525A08"/>
    <w:rsid w:val="0052680D"/>
    <w:rsid w:val="0052706B"/>
    <w:rsid w:val="00527B6A"/>
    <w:rsid w:val="005313D4"/>
    <w:rsid w:val="00532130"/>
    <w:rsid w:val="0053243A"/>
    <w:rsid w:val="00532619"/>
    <w:rsid w:val="00532F03"/>
    <w:rsid w:val="005330E9"/>
    <w:rsid w:val="00533B0F"/>
    <w:rsid w:val="00534EA7"/>
    <w:rsid w:val="005356DB"/>
    <w:rsid w:val="005357C1"/>
    <w:rsid w:val="00535D49"/>
    <w:rsid w:val="00537EE3"/>
    <w:rsid w:val="005406F8"/>
    <w:rsid w:val="00541AF1"/>
    <w:rsid w:val="0054211B"/>
    <w:rsid w:val="00542215"/>
    <w:rsid w:val="0054231C"/>
    <w:rsid w:val="005428C8"/>
    <w:rsid w:val="0054332A"/>
    <w:rsid w:val="00543DF3"/>
    <w:rsid w:val="00544268"/>
    <w:rsid w:val="005451D3"/>
    <w:rsid w:val="00545C9C"/>
    <w:rsid w:val="00546387"/>
    <w:rsid w:val="00546AE0"/>
    <w:rsid w:val="00550BED"/>
    <w:rsid w:val="0055111D"/>
    <w:rsid w:val="00551906"/>
    <w:rsid w:val="00552533"/>
    <w:rsid w:val="005528A3"/>
    <w:rsid w:val="00552E1B"/>
    <w:rsid w:val="00554157"/>
    <w:rsid w:val="00555DC4"/>
    <w:rsid w:val="0055625B"/>
    <w:rsid w:val="00556455"/>
    <w:rsid w:val="00556777"/>
    <w:rsid w:val="005568FD"/>
    <w:rsid w:val="005604B2"/>
    <w:rsid w:val="00563742"/>
    <w:rsid w:val="00563843"/>
    <w:rsid w:val="00563EB4"/>
    <w:rsid w:val="00564428"/>
    <w:rsid w:val="0056488A"/>
    <w:rsid w:val="00564ED5"/>
    <w:rsid w:val="00565EB1"/>
    <w:rsid w:val="00566D75"/>
    <w:rsid w:val="00567188"/>
    <w:rsid w:val="00570262"/>
    <w:rsid w:val="005706F7"/>
    <w:rsid w:val="00570780"/>
    <w:rsid w:val="00570B37"/>
    <w:rsid w:val="005713F9"/>
    <w:rsid w:val="00571471"/>
    <w:rsid w:val="00571DC4"/>
    <w:rsid w:val="00573020"/>
    <w:rsid w:val="00573491"/>
    <w:rsid w:val="00574147"/>
    <w:rsid w:val="00574344"/>
    <w:rsid w:val="005757B2"/>
    <w:rsid w:val="0057621C"/>
    <w:rsid w:val="0057677C"/>
    <w:rsid w:val="00576A9C"/>
    <w:rsid w:val="005778D2"/>
    <w:rsid w:val="00577AAC"/>
    <w:rsid w:val="00577EB7"/>
    <w:rsid w:val="00580C23"/>
    <w:rsid w:val="00580EAB"/>
    <w:rsid w:val="00582AAB"/>
    <w:rsid w:val="00583C3A"/>
    <w:rsid w:val="00584389"/>
    <w:rsid w:val="00584EF9"/>
    <w:rsid w:val="00585332"/>
    <w:rsid w:val="00585667"/>
    <w:rsid w:val="00585CDB"/>
    <w:rsid w:val="00587D3A"/>
    <w:rsid w:val="00587E5E"/>
    <w:rsid w:val="00591E55"/>
    <w:rsid w:val="00592A0C"/>
    <w:rsid w:val="00593C1A"/>
    <w:rsid w:val="00593C8B"/>
    <w:rsid w:val="005942E4"/>
    <w:rsid w:val="00594463"/>
    <w:rsid w:val="00596F4C"/>
    <w:rsid w:val="005A0F6C"/>
    <w:rsid w:val="005A1FD1"/>
    <w:rsid w:val="005A20B5"/>
    <w:rsid w:val="005A30D6"/>
    <w:rsid w:val="005A39B9"/>
    <w:rsid w:val="005A3C57"/>
    <w:rsid w:val="005A4679"/>
    <w:rsid w:val="005A48F7"/>
    <w:rsid w:val="005A5A10"/>
    <w:rsid w:val="005A6703"/>
    <w:rsid w:val="005A689D"/>
    <w:rsid w:val="005A6B7B"/>
    <w:rsid w:val="005A753B"/>
    <w:rsid w:val="005B0A29"/>
    <w:rsid w:val="005B246C"/>
    <w:rsid w:val="005B3419"/>
    <w:rsid w:val="005B3727"/>
    <w:rsid w:val="005B37D6"/>
    <w:rsid w:val="005B3C61"/>
    <w:rsid w:val="005B3FB0"/>
    <w:rsid w:val="005B5C11"/>
    <w:rsid w:val="005B658F"/>
    <w:rsid w:val="005B6657"/>
    <w:rsid w:val="005B693F"/>
    <w:rsid w:val="005B6D03"/>
    <w:rsid w:val="005C03B5"/>
    <w:rsid w:val="005C156F"/>
    <w:rsid w:val="005C3973"/>
    <w:rsid w:val="005C3CD0"/>
    <w:rsid w:val="005C3F3B"/>
    <w:rsid w:val="005C4243"/>
    <w:rsid w:val="005C4AEE"/>
    <w:rsid w:val="005C5326"/>
    <w:rsid w:val="005C5C6C"/>
    <w:rsid w:val="005C7BA3"/>
    <w:rsid w:val="005D2A45"/>
    <w:rsid w:val="005D30D3"/>
    <w:rsid w:val="005D3175"/>
    <w:rsid w:val="005D3728"/>
    <w:rsid w:val="005D3B8C"/>
    <w:rsid w:val="005D5253"/>
    <w:rsid w:val="005D5C8E"/>
    <w:rsid w:val="005D6CA3"/>
    <w:rsid w:val="005D72D3"/>
    <w:rsid w:val="005D78EA"/>
    <w:rsid w:val="005E0521"/>
    <w:rsid w:val="005E1303"/>
    <w:rsid w:val="005E1AD1"/>
    <w:rsid w:val="005E2925"/>
    <w:rsid w:val="005E2F87"/>
    <w:rsid w:val="005E3404"/>
    <w:rsid w:val="005E371D"/>
    <w:rsid w:val="005E372B"/>
    <w:rsid w:val="005E3762"/>
    <w:rsid w:val="005E42DE"/>
    <w:rsid w:val="005E4E89"/>
    <w:rsid w:val="005E5253"/>
    <w:rsid w:val="005E5482"/>
    <w:rsid w:val="005E55E2"/>
    <w:rsid w:val="005E563B"/>
    <w:rsid w:val="005E63FA"/>
    <w:rsid w:val="005E6629"/>
    <w:rsid w:val="005E686C"/>
    <w:rsid w:val="005E7283"/>
    <w:rsid w:val="005F2299"/>
    <w:rsid w:val="005F2513"/>
    <w:rsid w:val="005F3E7B"/>
    <w:rsid w:val="005F47E2"/>
    <w:rsid w:val="005F6330"/>
    <w:rsid w:val="005F6D14"/>
    <w:rsid w:val="005F7FAF"/>
    <w:rsid w:val="00600324"/>
    <w:rsid w:val="00600C80"/>
    <w:rsid w:val="00600D64"/>
    <w:rsid w:val="00600F5D"/>
    <w:rsid w:val="00600F6C"/>
    <w:rsid w:val="0060139D"/>
    <w:rsid w:val="0060292C"/>
    <w:rsid w:val="0060390B"/>
    <w:rsid w:val="00603F73"/>
    <w:rsid w:val="006053BE"/>
    <w:rsid w:val="006103EE"/>
    <w:rsid w:val="006104C3"/>
    <w:rsid w:val="006120BA"/>
    <w:rsid w:val="006125CC"/>
    <w:rsid w:val="00612AEE"/>
    <w:rsid w:val="0061300D"/>
    <w:rsid w:val="00613066"/>
    <w:rsid w:val="006143A3"/>
    <w:rsid w:val="00614A16"/>
    <w:rsid w:val="006154C3"/>
    <w:rsid w:val="00615727"/>
    <w:rsid w:val="0061647D"/>
    <w:rsid w:val="00616704"/>
    <w:rsid w:val="00617181"/>
    <w:rsid w:val="00617557"/>
    <w:rsid w:val="00621BC5"/>
    <w:rsid w:val="00623036"/>
    <w:rsid w:val="00624274"/>
    <w:rsid w:val="00625224"/>
    <w:rsid w:val="00626858"/>
    <w:rsid w:val="00626E7F"/>
    <w:rsid w:val="0062730D"/>
    <w:rsid w:val="0063072F"/>
    <w:rsid w:val="00630A23"/>
    <w:rsid w:val="00631D01"/>
    <w:rsid w:val="00632003"/>
    <w:rsid w:val="0063267E"/>
    <w:rsid w:val="006327C4"/>
    <w:rsid w:val="0063335F"/>
    <w:rsid w:val="00635548"/>
    <w:rsid w:val="00635AAC"/>
    <w:rsid w:val="0063610F"/>
    <w:rsid w:val="0063670F"/>
    <w:rsid w:val="006368A1"/>
    <w:rsid w:val="00637138"/>
    <w:rsid w:val="00640AB2"/>
    <w:rsid w:val="00640ACB"/>
    <w:rsid w:val="006411F2"/>
    <w:rsid w:val="00642470"/>
    <w:rsid w:val="00643085"/>
    <w:rsid w:val="006446C5"/>
    <w:rsid w:val="00644B5B"/>
    <w:rsid w:val="00644BE1"/>
    <w:rsid w:val="00645160"/>
    <w:rsid w:val="00647CF6"/>
    <w:rsid w:val="00647F67"/>
    <w:rsid w:val="006507B1"/>
    <w:rsid w:val="00650986"/>
    <w:rsid w:val="00650E2E"/>
    <w:rsid w:val="006512B4"/>
    <w:rsid w:val="006513A4"/>
    <w:rsid w:val="00651B43"/>
    <w:rsid w:val="006530EA"/>
    <w:rsid w:val="00653333"/>
    <w:rsid w:val="0065401C"/>
    <w:rsid w:val="0065477A"/>
    <w:rsid w:val="00654E82"/>
    <w:rsid w:val="006552A4"/>
    <w:rsid w:val="00655C2F"/>
    <w:rsid w:val="00655E8E"/>
    <w:rsid w:val="00656706"/>
    <w:rsid w:val="00656A9A"/>
    <w:rsid w:val="00657F92"/>
    <w:rsid w:val="00661556"/>
    <w:rsid w:val="006618AF"/>
    <w:rsid w:val="0066210D"/>
    <w:rsid w:val="00662454"/>
    <w:rsid w:val="0066386D"/>
    <w:rsid w:val="0066393E"/>
    <w:rsid w:val="00663EA5"/>
    <w:rsid w:val="0066430B"/>
    <w:rsid w:val="0066445D"/>
    <w:rsid w:val="00664ED5"/>
    <w:rsid w:val="006653A7"/>
    <w:rsid w:val="006677B2"/>
    <w:rsid w:val="00670D5F"/>
    <w:rsid w:val="00671C4B"/>
    <w:rsid w:val="00673245"/>
    <w:rsid w:val="0067381E"/>
    <w:rsid w:val="00674A29"/>
    <w:rsid w:val="00677430"/>
    <w:rsid w:val="006803BC"/>
    <w:rsid w:val="006809C6"/>
    <w:rsid w:val="006813B1"/>
    <w:rsid w:val="006816CE"/>
    <w:rsid w:val="00681C50"/>
    <w:rsid w:val="00682958"/>
    <w:rsid w:val="006833E0"/>
    <w:rsid w:val="00683FD8"/>
    <w:rsid w:val="00684209"/>
    <w:rsid w:val="00684B3D"/>
    <w:rsid w:val="00685F24"/>
    <w:rsid w:val="006865A9"/>
    <w:rsid w:val="00686BFF"/>
    <w:rsid w:val="00686C29"/>
    <w:rsid w:val="00686F90"/>
    <w:rsid w:val="006904F0"/>
    <w:rsid w:val="006920F4"/>
    <w:rsid w:val="006936BB"/>
    <w:rsid w:val="00694756"/>
    <w:rsid w:val="00696A2F"/>
    <w:rsid w:val="006970BD"/>
    <w:rsid w:val="006A051D"/>
    <w:rsid w:val="006A0607"/>
    <w:rsid w:val="006A06BB"/>
    <w:rsid w:val="006A0E5C"/>
    <w:rsid w:val="006A1737"/>
    <w:rsid w:val="006A197E"/>
    <w:rsid w:val="006A2D36"/>
    <w:rsid w:val="006A32BC"/>
    <w:rsid w:val="006A42F5"/>
    <w:rsid w:val="006A4760"/>
    <w:rsid w:val="006A5DCE"/>
    <w:rsid w:val="006A638C"/>
    <w:rsid w:val="006A6B38"/>
    <w:rsid w:val="006A7758"/>
    <w:rsid w:val="006A7CBE"/>
    <w:rsid w:val="006B046D"/>
    <w:rsid w:val="006B0492"/>
    <w:rsid w:val="006B2C94"/>
    <w:rsid w:val="006B3BDD"/>
    <w:rsid w:val="006B3D25"/>
    <w:rsid w:val="006B6496"/>
    <w:rsid w:val="006B78D3"/>
    <w:rsid w:val="006C04CE"/>
    <w:rsid w:val="006C1337"/>
    <w:rsid w:val="006C1495"/>
    <w:rsid w:val="006C27AC"/>
    <w:rsid w:val="006C2981"/>
    <w:rsid w:val="006C4EC1"/>
    <w:rsid w:val="006C509E"/>
    <w:rsid w:val="006C59ED"/>
    <w:rsid w:val="006D1884"/>
    <w:rsid w:val="006D291D"/>
    <w:rsid w:val="006D2C83"/>
    <w:rsid w:val="006D39F2"/>
    <w:rsid w:val="006D443C"/>
    <w:rsid w:val="006D4D88"/>
    <w:rsid w:val="006D5737"/>
    <w:rsid w:val="006D58D1"/>
    <w:rsid w:val="006D63F9"/>
    <w:rsid w:val="006D6490"/>
    <w:rsid w:val="006D7340"/>
    <w:rsid w:val="006D7CCE"/>
    <w:rsid w:val="006E1D78"/>
    <w:rsid w:val="006E2ACF"/>
    <w:rsid w:val="006E2EF9"/>
    <w:rsid w:val="006E2F17"/>
    <w:rsid w:val="006E496F"/>
    <w:rsid w:val="006E497C"/>
    <w:rsid w:val="006E5176"/>
    <w:rsid w:val="006E55C1"/>
    <w:rsid w:val="006E570D"/>
    <w:rsid w:val="006E625E"/>
    <w:rsid w:val="006E6AB1"/>
    <w:rsid w:val="006E6FC4"/>
    <w:rsid w:val="006E7DE3"/>
    <w:rsid w:val="006F0114"/>
    <w:rsid w:val="006F1BBC"/>
    <w:rsid w:val="006F1DF4"/>
    <w:rsid w:val="006F2A5C"/>
    <w:rsid w:val="006F3580"/>
    <w:rsid w:val="006F38D0"/>
    <w:rsid w:val="006F40C3"/>
    <w:rsid w:val="006F516C"/>
    <w:rsid w:val="006F5792"/>
    <w:rsid w:val="006F73D1"/>
    <w:rsid w:val="006F7D00"/>
    <w:rsid w:val="00700082"/>
    <w:rsid w:val="00700807"/>
    <w:rsid w:val="007012FD"/>
    <w:rsid w:val="00701AB3"/>
    <w:rsid w:val="0070244C"/>
    <w:rsid w:val="00702922"/>
    <w:rsid w:val="00702BC7"/>
    <w:rsid w:val="00703F52"/>
    <w:rsid w:val="007057F4"/>
    <w:rsid w:val="00705836"/>
    <w:rsid w:val="00710004"/>
    <w:rsid w:val="007115EB"/>
    <w:rsid w:val="00711952"/>
    <w:rsid w:val="00711C42"/>
    <w:rsid w:val="007123F7"/>
    <w:rsid w:val="007125B5"/>
    <w:rsid w:val="0071351B"/>
    <w:rsid w:val="00713880"/>
    <w:rsid w:val="00715EDA"/>
    <w:rsid w:val="007162E1"/>
    <w:rsid w:val="00716EEF"/>
    <w:rsid w:val="00717DD9"/>
    <w:rsid w:val="00720DCF"/>
    <w:rsid w:val="00721055"/>
    <w:rsid w:val="00721713"/>
    <w:rsid w:val="00721B1B"/>
    <w:rsid w:val="00721E54"/>
    <w:rsid w:val="007221B2"/>
    <w:rsid w:val="00722300"/>
    <w:rsid w:val="00724EB7"/>
    <w:rsid w:val="00725509"/>
    <w:rsid w:val="007300FE"/>
    <w:rsid w:val="007319F0"/>
    <w:rsid w:val="00731AA1"/>
    <w:rsid w:val="007324B0"/>
    <w:rsid w:val="00732F22"/>
    <w:rsid w:val="00733E29"/>
    <w:rsid w:val="007345D0"/>
    <w:rsid w:val="00735BCB"/>
    <w:rsid w:val="0073782D"/>
    <w:rsid w:val="007378F9"/>
    <w:rsid w:val="0074024D"/>
    <w:rsid w:val="007409DE"/>
    <w:rsid w:val="00742AEF"/>
    <w:rsid w:val="007430FA"/>
    <w:rsid w:val="007441E6"/>
    <w:rsid w:val="00744366"/>
    <w:rsid w:val="0074579F"/>
    <w:rsid w:val="007465E3"/>
    <w:rsid w:val="00747E65"/>
    <w:rsid w:val="007500A6"/>
    <w:rsid w:val="007502A5"/>
    <w:rsid w:val="007506ED"/>
    <w:rsid w:val="0075073C"/>
    <w:rsid w:val="00751282"/>
    <w:rsid w:val="00751D83"/>
    <w:rsid w:val="00752280"/>
    <w:rsid w:val="007522C2"/>
    <w:rsid w:val="007524FD"/>
    <w:rsid w:val="007526C4"/>
    <w:rsid w:val="007530D7"/>
    <w:rsid w:val="00753CBB"/>
    <w:rsid w:val="007543B1"/>
    <w:rsid w:val="00754C6F"/>
    <w:rsid w:val="00754E5C"/>
    <w:rsid w:val="0075525B"/>
    <w:rsid w:val="00755A2E"/>
    <w:rsid w:val="00756724"/>
    <w:rsid w:val="007576AB"/>
    <w:rsid w:val="0076047A"/>
    <w:rsid w:val="007615C8"/>
    <w:rsid w:val="007629C9"/>
    <w:rsid w:val="00763242"/>
    <w:rsid w:val="00763CE2"/>
    <w:rsid w:val="00763F8C"/>
    <w:rsid w:val="00766735"/>
    <w:rsid w:val="00766A64"/>
    <w:rsid w:val="00766E3A"/>
    <w:rsid w:val="0076777B"/>
    <w:rsid w:val="00767FC4"/>
    <w:rsid w:val="007704AC"/>
    <w:rsid w:val="00771BA7"/>
    <w:rsid w:val="00774E54"/>
    <w:rsid w:val="00775617"/>
    <w:rsid w:val="00775CA1"/>
    <w:rsid w:val="00776E7C"/>
    <w:rsid w:val="00777842"/>
    <w:rsid w:val="00777A9A"/>
    <w:rsid w:val="0078059A"/>
    <w:rsid w:val="00782447"/>
    <w:rsid w:val="0078295C"/>
    <w:rsid w:val="00783003"/>
    <w:rsid w:val="00783A86"/>
    <w:rsid w:val="00785370"/>
    <w:rsid w:val="00785E49"/>
    <w:rsid w:val="007867C8"/>
    <w:rsid w:val="00787141"/>
    <w:rsid w:val="00787439"/>
    <w:rsid w:val="00790015"/>
    <w:rsid w:val="00790956"/>
    <w:rsid w:val="00791826"/>
    <w:rsid w:val="00791E38"/>
    <w:rsid w:val="00793206"/>
    <w:rsid w:val="0079429C"/>
    <w:rsid w:val="00794865"/>
    <w:rsid w:val="00795BC4"/>
    <w:rsid w:val="007968ED"/>
    <w:rsid w:val="007A2185"/>
    <w:rsid w:val="007A2E7E"/>
    <w:rsid w:val="007A36F9"/>
    <w:rsid w:val="007A3A30"/>
    <w:rsid w:val="007A41AE"/>
    <w:rsid w:val="007A4420"/>
    <w:rsid w:val="007A4ABF"/>
    <w:rsid w:val="007A4D1D"/>
    <w:rsid w:val="007A5CFB"/>
    <w:rsid w:val="007A66A7"/>
    <w:rsid w:val="007A7602"/>
    <w:rsid w:val="007A7A28"/>
    <w:rsid w:val="007A7D52"/>
    <w:rsid w:val="007B0055"/>
    <w:rsid w:val="007B0D76"/>
    <w:rsid w:val="007B13A6"/>
    <w:rsid w:val="007B229E"/>
    <w:rsid w:val="007B25C4"/>
    <w:rsid w:val="007B31E8"/>
    <w:rsid w:val="007B3B93"/>
    <w:rsid w:val="007B3DA9"/>
    <w:rsid w:val="007B4604"/>
    <w:rsid w:val="007B4836"/>
    <w:rsid w:val="007B7703"/>
    <w:rsid w:val="007C0038"/>
    <w:rsid w:val="007C0784"/>
    <w:rsid w:val="007C0F35"/>
    <w:rsid w:val="007C1011"/>
    <w:rsid w:val="007C1F99"/>
    <w:rsid w:val="007C2315"/>
    <w:rsid w:val="007C3BEF"/>
    <w:rsid w:val="007C509F"/>
    <w:rsid w:val="007C557A"/>
    <w:rsid w:val="007C5D33"/>
    <w:rsid w:val="007C5ED0"/>
    <w:rsid w:val="007C64AA"/>
    <w:rsid w:val="007C6EBD"/>
    <w:rsid w:val="007D00DF"/>
    <w:rsid w:val="007D11DD"/>
    <w:rsid w:val="007D215A"/>
    <w:rsid w:val="007D25F4"/>
    <w:rsid w:val="007D42D7"/>
    <w:rsid w:val="007D4405"/>
    <w:rsid w:val="007D45E9"/>
    <w:rsid w:val="007D62E5"/>
    <w:rsid w:val="007D67DF"/>
    <w:rsid w:val="007D76DD"/>
    <w:rsid w:val="007D7783"/>
    <w:rsid w:val="007D7EE7"/>
    <w:rsid w:val="007E0244"/>
    <w:rsid w:val="007E10DF"/>
    <w:rsid w:val="007E112C"/>
    <w:rsid w:val="007E1E98"/>
    <w:rsid w:val="007E32AE"/>
    <w:rsid w:val="007E39ED"/>
    <w:rsid w:val="007E3BB9"/>
    <w:rsid w:val="007E4434"/>
    <w:rsid w:val="007E50D4"/>
    <w:rsid w:val="007E5812"/>
    <w:rsid w:val="007E5B24"/>
    <w:rsid w:val="007E5D32"/>
    <w:rsid w:val="007E6110"/>
    <w:rsid w:val="007E6451"/>
    <w:rsid w:val="007E6F96"/>
    <w:rsid w:val="007F05A8"/>
    <w:rsid w:val="007F166F"/>
    <w:rsid w:val="007F2C58"/>
    <w:rsid w:val="007F3BEB"/>
    <w:rsid w:val="007F4654"/>
    <w:rsid w:val="007F5369"/>
    <w:rsid w:val="007F5779"/>
    <w:rsid w:val="007F5F9A"/>
    <w:rsid w:val="007F6842"/>
    <w:rsid w:val="007F6D7E"/>
    <w:rsid w:val="007F6F22"/>
    <w:rsid w:val="007F761F"/>
    <w:rsid w:val="007F7F8F"/>
    <w:rsid w:val="0080060F"/>
    <w:rsid w:val="00800D34"/>
    <w:rsid w:val="0080184B"/>
    <w:rsid w:val="00801D2A"/>
    <w:rsid w:val="00801D72"/>
    <w:rsid w:val="0080203A"/>
    <w:rsid w:val="00803980"/>
    <w:rsid w:val="008062E2"/>
    <w:rsid w:val="008062F2"/>
    <w:rsid w:val="00806CF8"/>
    <w:rsid w:val="00810C31"/>
    <w:rsid w:val="00811151"/>
    <w:rsid w:val="00811186"/>
    <w:rsid w:val="00811F45"/>
    <w:rsid w:val="00812181"/>
    <w:rsid w:val="00812DAC"/>
    <w:rsid w:val="00812EEC"/>
    <w:rsid w:val="00812F2F"/>
    <w:rsid w:val="008141A4"/>
    <w:rsid w:val="00814A5C"/>
    <w:rsid w:val="008153F8"/>
    <w:rsid w:val="00815AAA"/>
    <w:rsid w:val="00816E88"/>
    <w:rsid w:val="00817F72"/>
    <w:rsid w:val="0082181A"/>
    <w:rsid w:val="00821D05"/>
    <w:rsid w:val="008249D6"/>
    <w:rsid w:val="008323F8"/>
    <w:rsid w:val="00832430"/>
    <w:rsid w:val="008325D3"/>
    <w:rsid w:val="00832AD1"/>
    <w:rsid w:val="00832CD9"/>
    <w:rsid w:val="00833150"/>
    <w:rsid w:val="00834542"/>
    <w:rsid w:val="00834C7B"/>
    <w:rsid w:val="00834DEF"/>
    <w:rsid w:val="008359DC"/>
    <w:rsid w:val="0083630C"/>
    <w:rsid w:val="00836DC8"/>
    <w:rsid w:val="00837E33"/>
    <w:rsid w:val="008402D4"/>
    <w:rsid w:val="0084063B"/>
    <w:rsid w:val="00840C29"/>
    <w:rsid w:val="00840FC0"/>
    <w:rsid w:val="00842477"/>
    <w:rsid w:val="00844025"/>
    <w:rsid w:val="00844349"/>
    <w:rsid w:val="00844611"/>
    <w:rsid w:val="00844942"/>
    <w:rsid w:val="00846D14"/>
    <w:rsid w:val="00846ECF"/>
    <w:rsid w:val="008470B8"/>
    <w:rsid w:val="0084787F"/>
    <w:rsid w:val="0085068F"/>
    <w:rsid w:val="00851758"/>
    <w:rsid w:val="00851CBC"/>
    <w:rsid w:val="00851E44"/>
    <w:rsid w:val="00851FBB"/>
    <w:rsid w:val="0085294C"/>
    <w:rsid w:val="00852DB4"/>
    <w:rsid w:val="00853D80"/>
    <w:rsid w:val="0085409F"/>
    <w:rsid w:val="00854E7C"/>
    <w:rsid w:val="00854EFC"/>
    <w:rsid w:val="008556DA"/>
    <w:rsid w:val="0085576C"/>
    <w:rsid w:val="008558A6"/>
    <w:rsid w:val="00855EA3"/>
    <w:rsid w:val="008560B2"/>
    <w:rsid w:val="00856A45"/>
    <w:rsid w:val="00857847"/>
    <w:rsid w:val="00857FA0"/>
    <w:rsid w:val="0086081E"/>
    <w:rsid w:val="00860995"/>
    <w:rsid w:val="00864559"/>
    <w:rsid w:val="008646E7"/>
    <w:rsid w:val="008649F0"/>
    <w:rsid w:val="00866DE4"/>
    <w:rsid w:val="00867B2E"/>
    <w:rsid w:val="008716FC"/>
    <w:rsid w:val="0087408A"/>
    <w:rsid w:val="008758E5"/>
    <w:rsid w:val="00875E82"/>
    <w:rsid w:val="008760B9"/>
    <w:rsid w:val="008762F7"/>
    <w:rsid w:val="008765AA"/>
    <w:rsid w:val="00876884"/>
    <w:rsid w:val="00876ADD"/>
    <w:rsid w:val="00876AE2"/>
    <w:rsid w:val="0087720A"/>
    <w:rsid w:val="008775AF"/>
    <w:rsid w:val="0087775F"/>
    <w:rsid w:val="008777AA"/>
    <w:rsid w:val="0087787E"/>
    <w:rsid w:val="008779F0"/>
    <w:rsid w:val="00880CE6"/>
    <w:rsid w:val="00880E20"/>
    <w:rsid w:val="00880FED"/>
    <w:rsid w:val="00881107"/>
    <w:rsid w:val="00881B9C"/>
    <w:rsid w:val="00882C3F"/>
    <w:rsid w:val="008833EF"/>
    <w:rsid w:val="008836B9"/>
    <w:rsid w:val="00884EA3"/>
    <w:rsid w:val="008850D3"/>
    <w:rsid w:val="008851C5"/>
    <w:rsid w:val="00885C68"/>
    <w:rsid w:val="0088660C"/>
    <w:rsid w:val="00887964"/>
    <w:rsid w:val="00887B87"/>
    <w:rsid w:val="00890093"/>
    <w:rsid w:val="0089022E"/>
    <w:rsid w:val="00891B7B"/>
    <w:rsid w:val="008920EB"/>
    <w:rsid w:val="00892460"/>
    <w:rsid w:val="00892B81"/>
    <w:rsid w:val="00894D54"/>
    <w:rsid w:val="00894DBF"/>
    <w:rsid w:val="00895C77"/>
    <w:rsid w:val="00895E35"/>
    <w:rsid w:val="00896973"/>
    <w:rsid w:val="008A102E"/>
    <w:rsid w:val="008A1919"/>
    <w:rsid w:val="008A1D4B"/>
    <w:rsid w:val="008A1E81"/>
    <w:rsid w:val="008A2493"/>
    <w:rsid w:val="008A2AFD"/>
    <w:rsid w:val="008A2E82"/>
    <w:rsid w:val="008A3984"/>
    <w:rsid w:val="008A3A89"/>
    <w:rsid w:val="008A3E7B"/>
    <w:rsid w:val="008A4B1F"/>
    <w:rsid w:val="008A4BA0"/>
    <w:rsid w:val="008A50FF"/>
    <w:rsid w:val="008A6570"/>
    <w:rsid w:val="008A6ABE"/>
    <w:rsid w:val="008A6E17"/>
    <w:rsid w:val="008A714F"/>
    <w:rsid w:val="008B0804"/>
    <w:rsid w:val="008B2BC6"/>
    <w:rsid w:val="008B2E14"/>
    <w:rsid w:val="008B52F1"/>
    <w:rsid w:val="008B5537"/>
    <w:rsid w:val="008B59D1"/>
    <w:rsid w:val="008B69D8"/>
    <w:rsid w:val="008B6FD1"/>
    <w:rsid w:val="008B719F"/>
    <w:rsid w:val="008B75CA"/>
    <w:rsid w:val="008B7806"/>
    <w:rsid w:val="008C0634"/>
    <w:rsid w:val="008C198E"/>
    <w:rsid w:val="008C1D09"/>
    <w:rsid w:val="008C2353"/>
    <w:rsid w:val="008C34AD"/>
    <w:rsid w:val="008C439D"/>
    <w:rsid w:val="008C492A"/>
    <w:rsid w:val="008C4B51"/>
    <w:rsid w:val="008C4B6E"/>
    <w:rsid w:val="008C7524"/>
    <w:rsid w:val="008D198A"/>
    <w:rsid w:val="008D2B54"/>
    <w:rsid w:val="008D3050"/>
    <w:rsid w:val="008D3742"/>
    <w:rsid w:val="008D508B"/>
    <w:rsid w:val="008D59B1"/>
    <w:rsid w:val="008D6412"/>
    <w:rsid w:val="008D70DC"/>
    <w:rsid w:val="008E0360"/>
    <w:rsid w:val="008E0606"/>
    <w:rsid w:val="008E14AB"/>
    <w:rsid w:val="008E1592"/>
    <w:rsid w:val="008E211B"/>
    <w:rsid w:val="008E2243"/>
    <w:rsid w:val="008E297A"/>
    <w:rsid w:val="008E39FA"/>
    <w:rsid w:val="008E4FAA"/>
    <w:rsid w:val="008E52A2"/>
    <w:rsid w:val="008E6195"/>
    <w:rsid w:val="008E72C4"/>
    <w:rsid w:val="008E77A5"/>
    <w:rsid w:val="008E77D2"/>
    <w:rsid w:val="008E7DEB"/>
    <w:rsid w:val="008F05B2"/>
    <w:rsid w:val="008F0E97"/>
    <w:rsid w:val="008F1818"/>
    <w:rsid w:val="008F361F"/>
    <w:rsid w:val="008F405B"/>
    <w:rsid w:val="008F4934"/>
    <w:rsid w:val="008F4AA3"/>
    <w:rsid w:val="008F5ACD"/>
    <w:rsid w:val="008F602C"/>
    <w:rsid w:val="008F6A5E"/>
    <w:rsid w:val="008F7212"/>
    <w:rsid w:val="008F7315"/>
    <w:rsid w:val="008F76F1"/>
    <w:rsid w:val="00900BF5"/>
    <w:rsid w:val="00900F18"/>
    <w:rsid w:val="00901C7E"/>
    <w:rsid w:val="009026DF"/>
    <w:rsid w:val="00902F76"/>
    <w:rsid w:val="00904235"/>
    <w:rsid w:val="00904FA6"/>
    <w:rsid w:val="00905EF2"/>
    <w:rsid w:val="00906E66"/>
    <w:rsid w:val="00910E33"/>
    <w:rsid w:val="00912C4B"/>
    <w:rsid w:val="00914238"/>
    <w:rsid w:val="00916C81"/>
    <w:rsid w:val="00917B88"/>
    <w:rsid w:val="00917D18"/>
    <w:rsid w:val="00920F86"/>
    <w:rsid w:val="009217E4"/>
    <w:rsid w:val="00921DA5"/>
    <w:rsid w:val="00922002"/>
    <w:rsid w:val="0092213C"/>
    <w:rsid w:val="00922190"/>
    <w:rsid w:val="0092366C"/>
    <w:rsid w:val="00924D74"/>
    <w:rsid w:val="009253B8"/>
    <w:rsid w:val="00926708"/>
    <w:rsid w:val="009268CF"/>
    <w:rsid w:val="00926A44"/>
    <w:rsid w:val="00927434"/>
    <w:rsid w:val="00930D1B"/>
    <w:rsid w:val="0093237E"/>
    <w:rsid w:val="009324D4"/>
    <w:rsid w:val="00934E6D"/>
    <w:rsid w:val="0093578B"/>
    <w:rsid w:val="00935AB0"/>
    <w:rsid w:val="00935B34"/>
    <w:rsid w:val="009368DB"/>
    <w:rsid w:val="00937396"/>
    <w:rsid w:val="009377ED"/>
    <w:rsid w:val="00940658"/>
    <w:rsid w:val="00940E4A"/>
    <w:rsid w:val="00941D0B"/>
    <w:rsid w:val="00941F74"/>
    <w:rsid w:val="00942F2F"/>
    <w:rsid w:val="0094333E"/>
    <w:rsid w:val="00943505"/>
    <w:rsid w:val="009450C7"/>
    <w:rsid w:val="00945760"/>
    <w:rsid w:val="00946356"/>
    <w:rsid w:val="00950C78"/>
    <w:rsid w:val="0095170C"/>
    <w:rsid w:val="00951E34"/>
    <w:rsid w:val="0095424A"/>
    <w:rsid w:val="009546BE"/>
    <w:rsid w:val="0095492C"/>
    <w:rsid w:val="00954FCE"/>
    <w:rsid w:val="0095559F"/>
    <w:rsid w:val="00956A2C"/>
    <w:rsid w:val="009574CE"/>
    <w:rsid w:val="0096011A"/>
    <w:rsid w:val="009602D8"/>
    <w:rsid w:val="00960895"/>
    <w:rsid w:val="00960A25"/>
    <w:rsid w:val="00962FE1"/>
    <w:rsid w:val="00964F0B"/>
    <w:rsid w:val="00965D28"/>
    <w:rsid w:val="00965F5D"/>
    <w:rsid w:val="00966B09"/>
    <w:rsid w:val="009677F9"/>
    <w:rsid w:val="00971531"/>
    <w:rsid w:val="009719A8"/>
    <w:rsid w:val="009728D1"/>
    <w:rsid w:val="00974302"/>
    <w:rsid w:val="00974E90"/>
    <w:rsid w:val="00975D95"/>
    <w:rsid w:val="0097653D"/>
    <w:rsid w:val="00976B31"/>
    <w:rsid w:val="00977447"/>
    <w:rsid w:val="0098040A"/>
    <w:rsid w:val="009804A0"/>
    <w:rsid w:val="009816B0"/>
    <w:rsid w:val="00981E30"/>
    <w:rsid w:val="0098212C"/>
    <w:rsid w:val="0098377F"/>
    <w:rsid w:val="00983B6C"/>
    <w:rsid w:val="0098422D"/>
    <w:rsid w:val="009853C4"/>
    <w:rsid w:val="0098554C"/>
    <w:rsid w:val="00985DC8"/>
    <w:rsid w:val="00986A59"/>
    <w:rsid w:val="00986C0F"/>
    <w:rsid w:val="00987434"/>
    <w:rsid w:val="00987CB2"/>
    <w:rsid w:val="0099000D"/>
    <w:rsid w:val="00991238"/>
    <w:rsid w:val="00991AD0"/>
    <w:rsid w:val="00992A03"/>
    <w:rsid w:val="0099420A"/>
    <w:rsid w:val="00994253"/>
    <w:rsid w:val="00994D37"/>
    <w:rsid w:val="0099536E"/>
    <w:rsid w:val="009958BA"/>
    <w:rsid w:val="00995A21"/>
    <w:rsid w:val="00997160"/>
    <w:rsid w:val="009A072A"/>
    <w:rsid w:val="009A15C9"/>
    <w:rsid w:val="009A1988"/>
    <w:rsid w:val="009A2446"/>
    <w:rsid w:val="009A33D4"/>
    <w:rsid w:val="009A3BC5"/>
    <w:rsid w:val="009A45A1"/>
    <w:rsid w:val="009A5404"/>
    <w:rsid w:val="009A578D"/>
    <w:rsid w:val="009A77AE"/>
    <w:rsid w:val="009B2684"/>
    <w:rsid w:val="009B2787"/>
    <w:rsid w:val="009B4BC3"/>
    <w:rsid w:val="009B5FB7"/>
    <w:rsid w:val="009B7CA9"/>
    <w:rsid w:val="009C0C80"/>
    <w:rsid w:val="009C18EC"/>
    <w:rsid w:val="009C2B75"/>
    <w:rsid w:val="009C2FFF"/>
    <w:rsid w:val="009C412A"/>
    <w:rsid w:val="009C41E4"/>
    <w:rsid w:val="009C4252"/>
    <w:rsid w:val="009C4F23"/>
    <w:rsid w:val="009C5043"/>
    <w:rsid w:val="009C6157"/>
    <w:rsid w:val="009C65DF"/>
    <w:rsid w:val="009C67D7"/>
    <w:rsid w:val="009C7E66"/>
    <w:rsid w:val="009D082D"/>
    <w:rsid w:val="009D197D"/>
    <w:rsid w:val="009D1B51"/>
    <w:rsid w:val="009D2B4B"/>
    <w:rsid w:val="009D2C40"/>
    <w:rsid w:val="009D30B5"/>
    <w:rsid w:val="009D43AD"/>
    <w:rsid w:val="009D5954"/>
    <w:rsid w:val="009D6278"/>
    <w:rsid w:val="009D640B"/>
    <w:rsid w:val="009D6B08"/>
    <w:rsid w:val="009D7680"/>
    <w:rsid w:val="009E006C"/>
    <w:rsid w:val="009E08C8"/>
    <w:rsid w:val="009E0991"/>
    <w:rsid w:val="009E4527"/>
    <w:rsid w:val="009E5002"/>
    <w:rsid w:val="009E55F2"/>
    <w:rsid w:val="009E5ED7"/>
    <w:rsid w:val="009E6905"/>
    <w:rsid w:val="009E7E14"/>
    <w:rsid w:val="009F0591"/>
    <w:rsid w:val="009F08F3"/>
    <w:rsid w:val="009F138D"/>
    <w:rsid w:val="009F2372"/>
    <w:rsid w:val="009F35E5"/>
    <w:rsid w:val="009F3856"/>
    <w:rsid w:val="009F3B2A"/>
    <w:rsid w:val="009F3D3B"/>
    <w:rsid w:val="009F52A0"/>
    <w:rsid w:val="009F602D"/>
    <w:rsid w:val="009F6E21"/>
    <w:rsid w:val="009F7256"/>
    <w:rsid w:val="009F7819"/>
    <w:rsid w:val="00A00898"/>
    <w:rsid w:val="00A016D5"/>
    <w:rsid w:val="00A01F0E"/>
    <w:rsid w:val="00A02B80"/>
    <w:rsid w:val="00A033EC"/>
    <w:rsid w:val="00A0340C"/>
    <w:rsid w:val="00A0367B"/>
    <w:rsid w:val="00A048A3"/>
    <w:rsid w:val="00A04C06"/>
    <w:rsid w:val="00A04F00"/>
    <w:rsid w:val="00A050E0"/>
    <w:rsid w:val="00A05277"/>
    <w:rsid w:val="00A05381"/>
    <w:rsid w:val="00A0551C"/>
    <w:rsid w:val="00A0599D"/>
    <w:rsid w:val="00A06894"/>
    <w:rsid w:val="00A06913"/>
    <w:rsid w:val="00A07234"/>
    <w:rsid w:val="00A075CA"/>
    <w:rsid w:val="00A1149E"/>
    <w:rsid w:val="00A11C78"/>
    <w:rsid w:val="00A12CDC"/>
    <w:rsid w:val="00A144F6"/>
    <w:rsid w:val="00A144FB"/>
    <w:rsid w:val="00A1479E"/>
    <w:rsid w:val="00A147A6"/>
    <w:rsid w:val="00A14B36"/>
    <w:rsid w:val="00A15A26"/>
    <w:rsid w:val="00A16A5A"/>
    <w:rsid w:val="00A16D69"/>
    <w:rsid w:val="00A16EB3"/>
    <w:rsid w:val="00A16FE7"/>
    <w:rsid w:val="00A17471"/>
    <w:rsid w:val="00A2131D"/>
    <w:rsid w:val="00A23EEE"/>
    <w:rsid w:val="00A253A0"/>
    <w:rsid w:val="00A269F8"/>
    <w:rsid w:val="00A270BC"/>
    <w:rsid w:val="00A27CEA"/>
    <w:rsid w:val="00A27D46"/>
    <w:rsid w:val="00A27FDF"/>
    <w:rsid w:val="00A30638"/>
    <w:rsid w:val="00A30657"/>
    <w:rsid w:val="00A30702"/>
    <w:rsid w:val="00A30939"/>
    <w:rsid w:val="00A30D29"/>
    <w:rsid w:val="00A31D1F"/>
    <w:rsid w:val="00A32C78"/>
    <w:rsid w:val="00A32EC2"/>
    <w:rsid w:val="00A33390"/>
    <w:rsid w:val="00A33E90"/>
    <w:rsid w:val="00A35CA4"/>
    <w:rsid w:val="00A3696A"/>
    <w:rsid w:val="00A36DC3"/>
    <w:rsid w:val="00A36EE7"/>
    <w:rsid w:val="00A37845"/>
    <w:rsid w:val="00A4131D"/>
    <w:rsid w:val="00A41570"/>
    <w:rsid w:val="00A421E7"/>
    <w:rsid w:val="00A43679"/>
    <w:rsid w:val="00A440ED"/>
    <w:rsid w:val="00A44A3E"/>
    <w:rsid w:val="00A4683C"/>
    <w:rsid w:val="00A46B41"/>
    <w:rsid w:val="00A47C3F"/>
    <w:rsid w:val="00A47FF8"/>
    <w:rsid w:val="00A51394"/>
    <w:rsid w:val="00A526A4"/>
    <w:rsid w:val="00A52813"/>
    <w:rsid w:val="00A52DF8"/>
    <w:rsid w:val="00A5396A"/>
    <w:rsid w:val="00A53BB0"/>
    <w:rsid w:val="00A53CBC"/>
    <w:rsid w:val="00A56196"/>
    <w:rsid w:val="00A56488"/>
    <w:rsid w:val="00A5769E"/>
    <w:rsid w:val="00A57D61"/>
    <w:rsid w:val="00A57EDB"/>
    <w:rsid w:val="00A57F91"/>
    <w:rsid w:val="00A60E25"/>
    <w:rsid w:val="00A61DF8"/>
    <w:rsid w:val="00A62806"/>
    <w:rsid w:val="00A62AE8"/>
    <w:rsid w:val="00A6447A"/>
    <w:rsid w:val="00A64807"/>
    <w:rsid w:val="00A6591C"/>
    <w:rsid w:val="00A71D4B"/>
    <w:rsid w:val="00A72B88"/>
    <w:rsid w:val="00A73BE9"/>
    <w:rsid w:val="00A73D3E"/>
    <w:rsid w:val="00A74EED"/>
    <w:rsid w:val="00A75255"/>
    <w:rsid w:val="00A757C7"/>
    <w:rsid w:val="00A75B7C"/>
    <w:rsid w:val="00A76E37"/>
    <w:rsid w:val="00A775F7"/>
    <w:rsid w:val="00A835BA"/>
    <w:rsid w:val="00A83A57"/>
    <w:rsid w:val="00A83CBE"/>
    <w:rsid w:val="00A854EF"/>
    <w:rsid w:val="00A85590"/>
    <w:rsid w:val="00A85AF2"/>
    <w:rsid w:val="00A85EE0"/>
    <w:rsid w:val="00A86155"/>
    <w:rsid w:val="00A8637B"/>
    <w:rsid w:val="00A86F42"/>
    <w:rsid w:val="00A879C6"/>
    <w:rsid w:val="00A9060D"/>
    <w:rsid w:val="00A90F82"/>
    <w:rsid w:val="00A9159D"/>
    <w:rsid w:val="00A91613"/>
    <w:rsid w:val="00A91D61"/>
    <w:rsid w:val="00A92898"/>
    <w:rsid w:val="00A9330E"/>
    <w:rsid w:val="00A9408D"/>
    <w:rsid w:val="00A943DA"/>
    <w:rsid w:val="00A95394"/>
    <w:rsid w:val="00A95B55"/>
    <w:rsid w:val="00A95BC3"/>
    <w:rsid w:val="00A96FF1"/>
    <w:rsid w:val="00A9778E"/>
    <w:rsid w:val="00AA01F2"/>
    <w:rsid w:val="00AA24CB"/>
    <w:rsid w:val="00AA260D"/>
    <w:rsid w:val="00AA3C3B"/>
    <w:rsid w:val="00AA3D1E"/>
    <w:rsid w:val="00AA4675"/>
    <w:rsid w:val="00AA4EE8"/>
    <w:rsid w:val="00AA5806"/>
    <w:rsid w:val="00AA5D0C"/>
    <w:rsid w:val="00AA62F9"/>
    <w:rsid w:val="00AB07DB"/>
    <w:rsid w:val="00AB13F8"/>
    <w:rsid w:val="00AB1F3B"/>
    <w:rsid w:val="00AB2A92"/>
    <w:rsid w:val="00AB33C2"/>
    <w:rsid w:val="00AB4C92"/>
    <w:rsid w:val="00AB6CF4"/>
    <w:rsid w:val="00AB79CB"/>
    <w:rsid w:val="00AC0EB4"/>
    <w:rsid w:val="00AC1018"/>
    <w:rsid w:val="00AC1074"/>
    <w:rsid w:val="00AC1ACE"/>
    <w:rsid w:val="00AC27BC"/>
    <w:rsid w:val="00AC29A1"/>
    <w:rsid w:val="00AC3978"/>
    <w:rsid w:val="00AC3B04"/>
    <w:rsid w:val="00AC4188"/>
    <w:rsid w:val="00AC50FE"/>
    <w:rsid w:val="00AC525C"/>
    <w:rsid w:val="00AC5332"/>
    <w:rsid w:val="00AC5626"/>
    <w:rsid w:val="00AC580F"/>
    <w:rsid w:val="00AC626A"/>
    <w:rsid w:val="00AC753F"/>
    <w:rsid w:val="00AC7B28"/>
    <w:rsid w:val="00AC7D53"/>
    <w:rsid w:val="00AD138C"/>
    <w:rsid w:val="00AD3BD5"/>
    <w:rsid w:val="00AD3D07"/>
    <w:rsid w:val="00AD511E"/>
    <w:rsid w:val="00AD53BD"/>
    <w:rsid w:val="00AD5B06"/>
    <w:rsid w:val="00AD79B3"/>
    <w:rsid w:val="00AD7CC9"/>
    <w:rsid w:val="00AD7E68"/>
    <w:rsid w:val="00AE02D1"/>
    <w:rsid w:val="00AE03CA"/>
    <w:rsid w:val="00AE17D2"/>
    <w:rsid w:val="00AE1B4F"/>
    <w:rsid w:val="00AE1BB6"/>
    <w:rsid w:val="00AE39B8"/>
    <w:rsid w:val="00AE49EE"/>
    <w:rsid w:val="00AE549A"/>
    <w:rsid w:val="00AE5593"/>
    <w:rsid w:val="00AE6C50"/>
    <w:rsid w:val="00AE789C"/>
    <w:rsid w:val="00AE7B83"/>
    <w:rsid w:val="00AE7EF8"/>
    <w:rsid w:val="00AF0A8D"/>
    <w:rsid w:val="00AF16D1"/>
    <w:rsid w:val="00AF2819"/>
    <w:rsid w:val="00AF3607"/>
    <w:rsid w:val="00AF6CF9"/>
    <w:rsid w:val="00B0192C"/>
    <w:rsid w:val="00B056B0"/>
    <w:rsid w:val="00B059F3"/>
    <w:rsid w:val="00B06168"/>
    <w:rsid w:val="00B07346"/>
    <w:rsid w:val="00B10D53"/>
    <w:rsid w:val="00B10D9D"/>
    <w:rsid w:val="00B10F80"/>
    <w:rsid w:val="00B11094"/>
    <w:rsid w:val="00B11CEC"/>
    <w:rsid w:val="00B1205A"/>
    <w:rsid w:val="00B12969"/>
    <w:rsid w:val="00B13545"/>
    <w:rsid w:val="00B13895"/>
    <w:rsid w:val="00B13CD4"/>
    <w:rsid w:val="00B149EC"/>
    <w:rsid w:val="00B15299"/>
    <w:rsid w:val="00B16442"/>
    <w:rsid w:val="00B1651E"/>
    <w:rsid w:val="00B16815"/>
    <w:rsid w:val="00B16886"/>
    <w:rsid w:val="00B175E2"/>
    <w:rsid w:val="00B17A64"/>
    <w:rsid w:val="00B201BB"/>
    <w:rsid w:val="00B20D1B"/>
    <w:rsid w:val="00B21A37"/>
    <w:rsid w:val="00B21F69"/>
    <w:rsid w:val="00B220C3"/>
    <w:rsid w:val="00B22315"/>
    <w:rsid w:val="00B22CD0"/>
    <w:rsid w:val="00B241F3"/>
    <w:rsid w:val="00B25813"/>
    <w:rsid w:val="00B25E61"/>
    <w:rsid w:val="00B26348"/>
    <w:rsid w:val="00B26404"/>
    <w:rsid w:val="00B26E26"/>
    <w:rsid w:val="00B27634"/>
    <w:rsid w:val="00B27C2E"/>
    <w:rsid w:val="00B3058B"/>
    <w:rsid w:val="00B306E9"/>
    <w:rsid w:val="00B30E04"/>
    <w:rsid w:val="00B319A8"/>
    <w:rsid w:val="00B31BEE"/>
    <w:rsid w:val="00B34E23"/>
    <w:rsid w:val="00B3555E"/>
    <w:rsid w:val="00B35743"/>
    <w:rsid w:val="00B36466"/>
    <w:rsid w:val="00B36D11"/>
    <w:rsid w:val="00B37FE1"/>
    <w:rsid w:val="00B41278"/>
    <w:rsid w:val="00B41685"/>
    <w:rsid w:val="00B41BE7"/>
    <w:rsid w:val="00B4205B"/>
    <w:rsid w:val="00B425D3"/>
    <w:rsid w:val="00B429EE"/>
    <w:rsid w:val="00B42CBE"/>
    <w:rsid w:val="00B438CF"/>
    <w:rsid w:val="00B4461C"/>
    <w:rsid w:val="00B446E2"/>
    <w:rsid w:val="00B45E16"/>
    <w:rsid w:val="00B4680F"/>
    <w:rsid w:val="00B46B52"/>
    <w:rsid w:val="00B50707"/>
    <w:rsid w:val="00B50B8A"/>
    <w:rsid w:val="00B52A41"/>
    <w:rsid w:val="00B52E5C"/>
    <w:rsid w:val="00B535BA"/>
    <w:rsid w:val="00B60203"/>
    <w:rsid w:val="00B604F6"/>
    <w:rsid w:val="00B60630"/>
    <w:rsid w:val="00B60DDE"/>
    <w:rsid w:val="00B62655"/>
    <w:rsid w:val="00B64115"/>
    <w:rsid w:val="00B64755"/>
    <w:rsid w:val="00B64832"/>
    <w:rsid w:val="00B64E9A"/>
    <w:rsid w:val="00B6570E"/>
    <w:rsid w:val="00B66C13"/>
    <w:rsid w:val="00B708E0"/>
    <w:rsid w:val="00B70E45"/>
    <w:rsid w:val="00B70F28"/>
    <w:rsid w:val="00B71437"/>
    <w:rsid w:val="00B7179E"/>
    <w:rsid w:val="00B71A7D"/>
    <w:rsid w:val="00B723E3"/>
    <w:rsid w:val="00B7254B"/>
    <w:rsid w:val="00B75CB3"/>
    <w:rsid w:val="00B76837"/>
    <w:rsid w:val="00B76E00"/>
    <w:rsid w:val="00B7732B"/>
    <w:rsid w:val="00B80373"/>
    <w:rsid w:val="00B803D2"/>
    <w:rsid w:val="00B80775"/>
    <w:rsid w:val="00B80860"/>
    <w:rsid w:val="00B80B0D"/>
    <w:rsid w:val="00B80C02"/>
    <w:rsid w:val="00B815EF"/>
    <w:rsid w:val="00B816FF"/>
    <w:rsid w:val="00B81A63"/>
    <w:rsid w:val="00B81B39"/>
    <w:rsid w:val="00B81D6C"/>
    <w:rsid w:val="00B81E7F"/>
    <w:rsid w:val="00B822F1"/>
    <w:rsid w:val="00B82840"/>
    <w:rsid w:val="00B828C9"/>
    <w:rsid w:val="00B82F1D"/>
    <w:rsid w:val="00B846CA"/>
    <w:rsid w:val="00B85EF7"/>
    <w:rsid w:val="00B86DA4"/>
    <w:rsid w:val="00B87C8B"/>
    <w:rsid w:val="00B87F48"/>
    <w:rsid w:val="00B90CF0"/>
    <w:rsid w:val="00B92D49"/>
    <w:rsid w:val="00B938E2"/>
    <w:rsid w:val="00B945AC"/>
    <w:rsid w:val="00B95239"/>
    <w:rsid w:val="00B957B2"/>
    <w:rsid w:val="00B96C2C"/>
    <w:rsid w:val="00B97004"/>
    <w:rsid w:val="00BA095E"/>
    <w:rsid w:val="00BA2015"/>
    <w:rsid w:val="00BA21D9"/>
    <w:rsid w:val="00BA2449"/>
    <w:rsid w:val="00BA260E"/>
    <w:rsid w:val="00BA3B7E"/>
    <w:rsid w:val="00BA4AE6"/>
    <w:rsid w:val="00BA4EE9"/>
    <w:rsid w:val="00BA5DB8"/>
    <w:rsid w:val="00BA67B0"/>
    <w:rsid w:val="00BA6920"/>
    <w:rsid w:val="00BA7AB5"/>
    <w:rsid w:val="00BB01AE"/>
    <w:rsid w:val="00BB06C9"/>
    <w:rsid w:val="00BB0EAB"/>
    <w:rsid w:val="00BB0F69"/>
    <w:rsid w:val="00BB10B7"/>
    <w:rsid w:val="00BB12DF"/>
    <w:rsid w:val="00BB2A9F"/>
    <w:rsid w:val="00BB2DBB"/>
    <w:rsid w:val="00BB2F4E"/>
    <w:rsid w:val="00BB4D5E"/>
    <w:rsid w:val="00BB5E9F"/>
    <w:rsid w:val="00BB6760"/>
    <w:rsid w:val="00BB6937"/>
    <w:rsid w:val="00BB6E8E"/>
    <w:rsid w:val="00BB704C"/>
    <w:rsid w:val="00BC03DE"/>
    <w:rsid w:val="00BC0E82"/>
    <w:rsid w:val="00BC0F13"/>
    <w:rsid w:val="00BC130E"/>
    <w:rsid w:val="00BC14F7"/>
    <w:rsid w:val="00BC25C7"/>
    <w:rsid w:val="00BC3519"/>
    <w:rsid w:val="00BC573B"/>
    <w:rsid w:val="00BC65E0"/>
    <w:rsid w:val="00BC767C"/>
    <w:rsid w:val="00BC7EFF"/>
    <w:rsid w:val="00BD06E0"/>
    <w:rsid w:val="00BD18CD"/>
    <w:rsid w:val="00BD224B"/>
    <w:rsid w:val="00BD31C9"/>
    <w:rsid w:val="00BD40C5"/>
    <w:rsid w:val="00BD5549"/>
    <w:rsid w:val="00BD5BF6"/>
    <w:rsid w:val="00BD6608"/>
    <w:rsid w:val="00BD7056"/>
    <w:rsid w:val="00BE036B"/>
    <w:rsid w:val="00BE1111"/>
    <w:rsid w:val="00BE1D0B"/>
    <w:rsid w:val="00BE1F2F"/>
    <w:rsid w:val="00BE224C"/>
    <w:rsid w:val="00BE2305"/>
    <w:rsid w:val="00BE2495"/>
    <w:rsid w:val="00BE36BD"/>
    <w:rsid w:val="00BE3A26"/>
    <w:rsid w:val="00BE5414"/>
    <w:rsid w:val="00BE5458"/>
    <w:rsid w:val="00BE5548"/>
    <w:rsid w:val="00BE5AD3"/>
    <w:rsid w:val="00BE64F3"/>
    <w:rsid w:val="00BE66F3"/>
    <w:rsid w:val="00BE6A08"/>
    <w:rsid w:val="00BF1503"/>
    <w:rsid w:val="00BF187F"/>
    <w:rsid w:val="00BF1F86"/>
    <w:rsid w:val="00BF21AA"/>
    <w:rsid w:val="00BF24E0"/>
    <w:rsid w:val="00BF347A"/>
    <w:rsid w:val="00BF3F3F"/>
    <w:rsid w:val="00BF47CD"/>
    <w:rsid w:val="00BF4D2F"/>
    <w:rsid w:val="00BF5704"/>
    <w:rsid w:val="00BF6B4F"/>
    <w:rsid w:val="00C0038D"/>
    <w:rsid w:val="00C00CCF"/>
    <w:rsid w:val="00C017D9"/>
    <w:rsid w:val="00C01A03"/>
    <w:rsid w:val="00C01DFA"/>
    <w:rsid w:val="00C01EE7"/>
    <w:rsid w:val="00C024E2"/>
    <w:rsid w:val="00C02F01"/>
    <w:rsid w:val="00C04693"/>
    <w:rsid w:val="00C052D8"/>
    <w:rsid w:val="00C05B83"/>
    <w:rsid w:val="00C07DED"/>
    <w:rsid w:val="00C13015"/>
    <w:rsid w:val="00C160CA"/>
    <w:rsid w:val="00C1649A"/>
    <w:rsid w:val="00C17163"/>
    <w:rsid w:val="00C207DA"/>
    <w:rsid w:val="00C20B6F"/>
    <w:rsid w:val="00C20C75"/>
    <w:rsid w:val="00C21F2E"/>
    <w:rsid w:val="00C22299"/>
    <w:rsid w:val="00C22BFA"/>
    <w:rsid w:val="00C2643C"/>
    <w:rsid w:val="00C265D2"/>
    <w:rsid w:val="00C271CF"/>
    <w:rsid w:val="00C2730D"/>
    <w:rsid w:val="00C278E1"/>
    <w:rsid w:val="00C27FF2"/>
    <w:rsid w:val="00C307CA"/>
    <w:rsid w:val="00C30E6B"/>
    <w:rsid w:val="00C31418"/>
    <w:rsid w:val="00C34579"/>
    <w:rsid w:val="00C34FF6"/>
    <w:rsid w:val="00C35145"/>
    <w:rsid w:val="00C360A5"/>
    <w:rsid w:val="00C36826"/>
    <w:rsid w:val="00C3727C"/>
    <w:rsid w:val="00C3785E"/>
    <w:rsid w:val="00C37A72"/>
    <w:rsid w:val="00C40767"/>
    <w:rsid w:val="00C407E3"/>
    <w:rsid w:val="00C41015"/>
    <w:rsid w:val="00C4155D"/>
    <w:rsid w:val="00C430C6"/>
    <w:rsid w:val="00C436E1"/>
    <w:rsid w:val="00C45DD9"/>
    <w:rsid w:val="00C45FAF"/>
    <w:rsid w:val="00C461B1"/>
    <w:rsid w:val="00C4719C"/>
    <w:rsid w:val="00C4797F"/>
    <w:rsid w:val="00C47F52"/>
    <w:rsid w:val="00C51A96"/>
    <w:rsid w:val="00C526B4"/>
    <w:rsid w:val="00C529A9"/>
    <w:rsid w:val="00C540A2"/>
    <w:rsid w:val="00C543F4"/>
    <w:rsid w:val="00C54B88"/>
    <w:rsid w:val="00C55451"/>
    <w:rsid w:val="00C5737B"/>
    <w:rsid w:val="00C57CA2"/>
    <w:rsid w:val="00C60518"/>
    <w:rsid w:val="00C609BF"/>
    <w:rsid w:val="00C63018"/>
    <w:rsid w:val="00C63E2F"/>
    <w:rsid w:val="00C6410E"/>
    <w:rsid w:val="00C64244"/>
    <w:rsid w:val="00C6437E"/>
    <w:rsid w:val="00C6552D"/>
    <w:rsid w:val="00C666A3"/>
    <w:rsid w:val="00C66817"/>
    <w:rsid w:val="00C6694E"/>
    <w:rsid w:val="00C67681"/>
    <w:rsid w:val="00C714CD"/>
    <w:rsid w:val="00C71F66"/>
    <w:rsid w:val="00C724D0"/>
    <w:rsid w:val="00C72A26"/>
    <w:rsid w:val="00C72C9E"/>
    <w:rsid w:val="00C7376F"/>
    <w:rsid w:val="00C73E9B"/>
    <w:rsid w:val="00C755D9"/>
    <w:rsid w:val="00C768EB"/>
    <w:rsid w:val="00C8017D"/>
    <w:rsid w:val="00C81FD8"/>
    <w:rsid w:val="00C836DD"/>
    <w:rsid w:val="00C83D57"/>
    <w:rsid w:val="00C84A3E"/>
    <w:rsid w:val="00C8554B"/>
    <w:rsid w:val="00C861B7"/>
    <w:rsid w:val="00C877D7"/>
    <w:rsid w:val="00C9096C"/>
    <w:rsid w:val="00C911BA"/>
    <w:rsid w:val="00C93CD4"/>
    <w:rsid w:val="00C93F25"/>
    <w:rsid w:val="00C94877"/>
    <w:rsid w:val="00C964E4"/>
    <w:rsid w:val="00C965E7"/>
    <w:rsid w:val="00C96D26"/>
    <w:rsid w:val="00C97295"/>
    <w:rsid w:val="00CA04BF"/>
    <w:rsid w:val="00CA1C75"/>
    <w:rsid w:val="00CA24D1"/>
    <w:rsid w:val="00CA27B2"/>
    <w:rsid w:val="00CA2ED4"/>
    <w:rsid w:val="00CA4498"/>
    <w:rsid w:val="00CA49F6"/>
    <w:rsid w:val="00CA64E4"/>
    <w:rsid w:val="00CA6D91"/>
    <w:rsid w:val="00CA706C"/>
    <w:rsid w:val="00CA7327"/>
    <w:rsid w:val="00CB56AF"/>
    <w:rsid w:val="00CB757B"/>
    <w:rsid w:val="00CB7D1D"/>
    <w:rsid w:val="00CB7D95"/>
    <w:rsid w:val="00CB7F8C"/>
    <w:rsid w:val="00CC1DCA"/>
    <w:rsid w:val="00CC2788"/>
    <w:rsid w:val="00CC29F7"/>
    <w:rsid w:val="00CC2A90"/>
    <w:rsid w:val="00CC3344"/>
    <w:rsid w:val="00CC4211"/>
    <w:rsid w:val="00CC4E1F"/>
    <w:rsid w:val="00CC511F"/>
    <w:rsid w:val="00CC52D2"/>
    <w:rsid w:val="00CC6AE1"/>
    <w:rsid w:val="00CC7F43"/>
    <w:rsid w:val="00CD0E09"/>
    <w:rsid w:val="00CD15F0"/>
    <w:rsid w:val="00CD245A"/>
    <w:rsid w:val="00CD269D"/>
    <w:rsid w:val="00CD2D32"/>
    <w:rsid w:val="00CD2E56"/>
    <w:rsid w:val="00CD38F0"/>
    <w:rsid w:val="00CD4C9A"/>
    <w:rsid w:val="00CD661D"/>
    <w:rsid w:val="00CD6E3D"/>
    <w:rsid w:val="00CD74B1"/>
    <w:rsid w:val="00CD7F30"/>
    <w:rsid w:val="00CE07F1"/>
    <w:rsid w:val="00CE0B84"/>
    <w:rsid w:val="00CE0F9A"/>
    <w:rsid w:val="00CE1C70"/>
    <w:rsid w:val="00CE47C1"/>
    <w:rsid w:val="00CE5B60"/>
    <w:rsid w:val="00CE6113"/>
    <w:rsid w:val="00CF047A"/>
    <w:rsid w:val="00CF093C"/>
    <w:rsid w:val="00CF1EB7"/>
    <w:rsid w:val="00CF20BD"/>
    <w:rsid w:val="00CF2787"/>
    <w:rsid w:val="00CF366C"/>
    <w:rsid w:val="00CF3B02"/>
    <w:rsid w:val="00CF4125"/>
    <w:rsid w:val="00CF6A5B"/>
    <w:rsid w:val="00CF6B66"/>
    <w:rsid w:val="00CF7A27"/>
    <w:rsid w:val="00D00892"/>
    <w:rsid w:val="00D01B8F"/>
    <w:rsid w:val="00D01EAD"/>
    <w:rsid w:val="00D026B7"/>
    <w:rsid w:val="00D036CF"/>
    <w:rsid w:val="00D037A9"/>
    <w:rsid w:val="00D04400"/>
    <w:rsid w:val="00D04419"/>
    <w:rsid w:val="00D04B94"/>
    <w:rsid w:val="00D06B4D"/>
    <w:rsid w:val="00D07F9A"/>
    <w:rsid w:val="00D110B2"/>
    <w:rsid w:val="00D110CA"/>
    <w:rsid w:val="00D11212"/>
    <w:rsid w:val="00D1290C"/>
    <w:rsid w:val="00D13A35"/>
    <w:rsid w:val="00D14BAE"/>
    <w:rsid w:val="00D15792"/>
    <w:rsid w:val="00D165C3"/>
    <w:rsid w:val="00D1675D"/>
    <w:rsid w:val="00D167B3"/>
    <w:rsid w:val="00D1690D"/>
    <w:rsid w:val="00D16E4B"/>
    <w:rsid w:val="00D17039"/>
    <w:rsid w:val="00D17DBA"/>
    <w:rsid w:val="00D20898"/>
    <w:rsid w:val="00D216C1"/>
    <w:rsid w:val="00D21F09"/>
    <w:rsid w:val="00D238E6"/>
    <w:rsid w:val="00D25323"/>
    <w:rsid w:val="00D25D1B"/>
    <w:rsid w:val="00D26587"/>
    <w:rsid w:val="00D276F1"/>
    <w:rsid w:val="00D27C5C"/>
    <w:rsid w:val="00D30048"/>
    <w:rsid w:val="00D30BEA"/>
    <w:rsid w:val="00D30E9B"/>
    <w:rsid w:val="00D31C28"/>
    <w:rsid w:val="00D32CAB"/>
    <w:rsid w:val="00D344EE"/>
    <w:rsid w:val="00D345DB"/>
    <w:rsid w:val="00D34E85"/>
    <w:rsid w:val="00D35452"/>
    <w:rsid w:val="00D361C9"/>
    <w:rsid w:val="00D368F3"/>
    <w:rsid w:val="00D3729F"/>
    <w:rsid w:val="00D40E41"/>
    <w:rsid w:val="00D41B57"/>
    <w:rsid w:val="00D42693"/>
    <w:rsid w:val="00D42785"/>
    <w:rsid w:val="00D43325"/>
    <w:rsid w:val="00D437D7"/>
    <w:rsid w:val="00D443CE"/>
    <w:rsid w:val="00D458C1"/>
    <w:rsid w:val="00D465A5"/>
    <w:rsid w:val="00D471F5"/>
    <w:rsid w:val="00D47B3B"/>
    <w:rsid w:val="00D500A4"/>
    <w:rsid w:val="00D51D03"/>
    <w:rsid w:val="00D52438"/>
    <w:rsid w:val="00D525DD"/>
    <w:rsid w:val="00D536F5"/>
    <w:rsid w:val="00D542E6"/>
    <w:rsid w:val="00D54707"/>
    <w:rsid w:val="00D54990"/>
    <w:rsid w:val="00D55517"/>
    <w:rsid w:val="00D55C6E"/>
    <w:rsid w:val="00D6039B"/>
    <w:rsid w:val="00D606BF"/>
    <w:rsid w:val="00D60F8B"/>
    <w:rsid w:val="00D62907"/>
    <w:rsid w:val="00D62E67"/>
    <w:rsid w:val="00D6391F"/>
    <w:rsid w:val="00D6469B"/>
    <w:rsid w:val="00D64F1A"/>
    <w:rsid w:val="00D66C67"/>
    <w:rsid w:val="00D67D33"/>
    <w:rsid w:val="00D7038A"/>
    <w:rsid w:val="00D703A3"/>
    <w:rsid w:val="00D71D52"/>
    <w:rsid w:val="00D72090"/>
    <w:rsid w:val="00D72598"/>
    <w:rsid w:val="00D7264B"/>
    <w:rsid w:val="00D7287C"/>
    <w:rsid w:val="00D7401E"/>
    <w:rsid w:val="00D74A68"/>
    <w:rsid w:val="00D75F1C"/>
    <w:rsid w:val="00D77141"/>
    <w:rsid w:val="00D807C8"/>
    <w:rsid w:val="00D82434"/>
    <w:rsid w:val="00D82E92"/>
    <w:rsid w:val="00D83402"/>
    <w:rsid w:val="00D835C8"/>
    <w:rsid w:val="00D83A66"/>
    <w:rsid w:val="00D86A79"/>
    <w:rsid w:val="00D86D6D"/>
    <w:rsid w:val="00D8760E"/>
    <w:rsid w:val="00D91858"/>
    <w:rsid w:val="00D932C9"/>
    <w:rsid w:val="00D939B2"/>
    <w:rsid w:val="00D93B6B"/>
    <w:rsid w:val="00D9402E"/>
    <w:rsid w:val="00D94BD7"/>
    <w:rsid w:val="00D95741"/>
    <w:rsid w:val="00D96079"/>
    <w:rsid w:val="00D96832"/>
    <w:rsid w:val="00D96834"/>
    <w:rsid w:val="00D97887"/>
    <w:rsid w:val="00DA146C"/>
    <w:rsid w:val="00DA309B"/>
    <w:rsid w:val="00DA3275"/>
    <w:rsid w:val="00DA36E6"/>
    <w:rsid w:val="00DA3B1F"/>
    <w:rsid w:val="00DA42C5"/>
    <w:rsid w:val="00DA5FCB"/>
    <w:rsid w:val="00DA6282"/>
    <w:rsid w:val="00DB1465"/>
    <w:rsid w:val="00DB181C"/>
    <w:rsid w:val="00DB20B6"/>
    <w:rsid w:val="00DB2353"/>
    <w:rsid w:val="00DB255C"/>
    <w:rsid w:val="00DB297A"/>
    <w:rsid w:val="00DB30EF"/>
    <w:rsid w:val="00DB3D52"/>
    <w:rsid w:val="00DB3FF0"/>
    <w:rsid w:val="00DB48A9"/>
    <w:rsid w:val="00DB526A"/>
    <w:rsid w:val="00DB65C7"/>
    <w:rsid w:val="00DB7CE8"/>
    <w:rsid w:val="00DC11C4"/>
    <w:rsid w:val="00DC1402"/>
    <w:rsid w:val="00DC1AF3"/>
    <w:rsid w:val="00DC1E9B"/>
    <w:rsid w:val="00DC1F43"/>
    <w:rsid w:val="00DC2ADE"/>
    <w:rsid w:val="00DC30CA"/>
    <w:rsid w:val="00DC39BD"/>
    <w:rsid w:val="00DC3A33"/>
    <w:rsid w:val="00DC3BFC"/>
    <w:rsid w:val="00DC4AEB"/>
    <w:rsid w:val="00DC5538"/>
    <w:rsid w:val="00DC7F44"/>
    <w:rsid w:val="00DD0237"/>
    <w:rsid w:val="00DD02B3"/>
    <w:rsid w:val="00DD24D9"/>
    <w:rsid w:val="00DD26A6"/>
    <w:rsid w:val="00DD2B67"/>
    <w:rsid w:val="00DD59FC"/>
    <w:rsid w:val="00DD64E6"/>
    <w:rsid w:val="00DD651A"/>
    <w:rsid w:val="00DD77D5"/>
    <w:rsid w:val="00DE0DBC"/>
    <w:rsid w:val="00DE3959"/>
    <w:rsid w:val="00DE50FE"/>
    <w:rsid w:val="00DE6117"/>
    <w:rsid w:val="00DE634C"/>
    <w:rsid w:val="00DE6617"/>
    <w:rsid w:val="00DE68A2"/>
    <w:rsid w:val="00DE6C52"/>
    <w:rsid w:val="00DE6F83"/>
    <w:rsid w:val="00DF0948"/>
    <w:rsid w:val="00DF0AEE"/>
    <w:rsid w:val="00DF38C5"/>
    <w:rsid w:val="00DF3EF5"/>
    <w:rsid w:val="00DF47B2"/>
    <w:rsid w:val="00DF48F0"/>
    <w:rsid w:val="00DF4C4A"/>
    <w:rsid w:val="00DF4EC6"/>
    <w:rsid w:val="00DF5151"/>
    <w:rsid w:val="00DF53DD"/>
    <w:rsid w:val="00DF57A8"/>
    <w:rsid w:val="00DF5D1E"/>
    <w:rsid w:val="00DF71D4"/>
    <w:rsid w:val="00DF7614"/>
    <w:rsid w:val="00DF78EF"/>
    <w:rsid w:val="00DF79E2"/>
    <w:rsid w:val="00DF7CED"/>
    <w:rsid w:val="00E008DC"/>
    <w:rsid w:val="00E01656"/>
    <w:rsid w:val="00E02DFD"/>
    <w:rsid w:val="00E03099"/>
    <w:rsid w:val="00E03F9E"/>
    <w:rsid w:val="00E06483"/>
    <w:rsid w:val="00E10969"/>
    <w:rsid w:val="00E11901"/>
    <w:rsid w:val="00E11EB6"/>
    <w:rsid w:val="00E12CD3"/>
    <w:rsid w:val="00E12D68"/>
    <w:rsid w:val="00E12D6C"/>
    <w:rsid w:val="00E137AA"/>
    <w:rsid w:val="00E13E83"/>
    <w:rsid w:val="00E14F1E"/>
    <w:rsid w:val="00E15803"/>
    <w:rsid w:val="00E15A9B"/>
    <w:rsid w:val="00E161A2"/>
    <w:rsid w:val="00E164D3"/>
    <w:rsid w:val="00E16661"/>
    <w:rsid w:val="00E17B65"/>
    <w:rsid w:val="00E20197"/>
    <w:rsid w:val="00E20C29"/>
    <w:rsid w:val="00E21880"/>
    <w:rsid w:val="00E21C5C"/>
    <w:rsid w:val="00E23246"/>
    <w:rsid w:val="00E23374"/>
    <w:rsid w:val="00E2522B"/>
    <w:rsid w:val="00E25676"/>
    <w:rsid w:val="00E25941"/>
    <w:rsid w:val="00E25F81"/>
    <w:rsid w:val="00E270F5"/>
    <w:rsid w:val="00E2729C"/>
    <w:rsid w:val="00E27729"/>
    <w:rsid w:val="00E302A2"/>
    <w:rsid w:val="00E3051F"/>
    <w:rsid w:val="00E3076C"/>
    <w:rsid w:val="00E30D32"/>
    <w:rsid w:val="00E318CB"/>
    <w:rsid w:val="00E334D4"/>
    <w:rsid w:val="00E3421F"/>
    <w:rsid w:val="00E3610C"/>
    <w:rsid w:val="00E378B7"/>
    <w:rsid w:val="00E40B66"/>
    <w:rsid w:val="00E41965"/>
    <w:rsid w:val="00E42CBB"/>
    <w:rsid w:val="00E44A97"/>
    <w:rsid w:val="00E4500F"/>
    <w:rsid w:val="00E453A5"/>
    <w:rsid w:val="00E46ED6"/>
    <w:rsid w:val="00E5073B"/>
    <w:rsid w:val="00E50F57"/>
    <w:rsid w:val="00E5215A"/>
    <w:rsid w:val="00E52731"/>
    <w:rsid w:val="00E53DA3"/>
    <w:rsid w:val="00E540D5"/>
    <w:rsid w:val="00E54955"/>
    <w:rsid w:val="00E54C88"/>
    <w:rsid w:val="00E55CE0"/>
    <w:rsid w:val="00E61043"/>
    <w:rsid w:val="00E619A9"/>
    <w:rsid w:val="00E61E01"/>
    <w:rsid w:val="00E621E5"/>
    <w:rsid w:val="00E6305B"/>
    <w:rsid w:val="00E63209"/>
    <w:rsid w:val="00E6523D"/>
    <w:rsid w:val="00E66DE0"/>
    <w:rsid w:val="00E6716A"/>
    <w:rsid w:val="00E67D88"/>
    <w:rsid w:val="00E70178"/>
    <w:rsid w:val="00E7143D"/>
    <w:rsid w:val="00E726D7"/>
    <w:rsid w:val="00E72977"/>
    <w:rsid w:val="00E72FFD"/>
    <w:rsid w:val="00E73173"/>
    <w:rsid w:val="00E748E6"/>
    <w:rsid w:val="00E75343"/>
    <w:rsid w:val="00E76814"/>
    <w:rsid w:val="00E773C4"/>
    <w:rsid w:val="00E80AE0"/>
    <w:rsid w:val="00E81372"/>
    <w:rsid w:val="00E81760"/>
    <w:rsid w:val="00E83ECB"/>
    <w:rsid w:val="00E87371"/>
    <w:rsid w:val="00E90308"/>
    <w:rsid w:val="00E909A9"/>
    <w:rsid w:val="00E90D81"/>
    <w:rsid w:val="00E90FA5"/>
    <w:rsid w:val="00E92292"/>
    <w:rsid w:val="00E94D67"/>
    <w:rsid w:val="00E951FB"/>
    <w:rsid w:val="00E95484"/>
    <w:rsid w:val="00E95F6F"/>
    <w:rsid w:val="00E97417"/>
    <w:rsid w:val="00E979CC"/>
    <w:rsid w:val="00E97BDB"/>
    <w:rsid w:val="00E97E3F"/>
    <w:rsid w:val="00EA0345"/>
    <w:rsid w:val="00EA1BA0"/>
    <w:rsid w:val="00EA1BF4"/>
    <w:rsid w:val="00EA2221"/>
    <w:rsid w:val="00EA39FD"/>
    <w:rsid w:val="00EA42F3"/>
    <w:rsid w:val="00EA5990"/>
    <w:rsid w:val="00EA6D4F"/>
    <w:rsid w:val="00EA7F69"/>
    <w:rsid w:val="00EB060F"/>
    <w:rsid w:val="00EB0F53"/>
    <w:rsid w:val="00EB0FB7"/>
    <w:rsid w:val="00EB1B3B"/>
    <w:rsid w:val="00EB1C1A"/>
    <w:rsid w:val="00EB318E"/>
    <w:rsid w:val="00EB364C"/>
    <w:rsid w:val="00EB3A8A"/>
    <w:rsid w:val="00EB3FFB"/>
    <w:rsid w:val="00EB47B3"/>
    <w:rsid w:val="00EB47E8"/>
    <w:rsid w:val="00EB4D80"/>
    <w:rsid w:val="00EB509D"/>
    <w:rsid w:val="00EB530E"/>
    <w:rsid w:val="00EB59A5"/>
    <w:rsid w:val="00EB681A"/>
    <w:rsid w:val="00EB7A7B"/>
    <w:rsid w:val="00EB7D9B"/>
    <w:rsid w:val="00EC0D2C"/>
    <w:rsid w:val="00EC12FC"/>
    <w:rsid w:val="00EC14C1"/>
    <w:rsid w:val="00EC1AC8"/>
    <w:rsid w:val="00EC30E7"/>
    <w:rsid w:val="00EC3BC4"/>
    <w:rsid w:val="00EC3F34"/>
    <w:rsid w:val="00EC3F4F"/>
    <w:rsid w:val="00EC4866"/>
    <w:rsid w:val="00EC53AA"/>
    <w:rsid w:val="00EC57EC"/>
    <w:rsid w:val="00EC7C07"/>
    <w:rsid w:val="00EC7E1C"/>
    <w:rsid w:val="00ED054E"/>
    <w:rsid w:val="00ED05CE"/>
    <w:rsid w:val="00ED093C"/>
    <w:rsid w:val="00ED0971"/>
    <w:rsid w:val="00ED0B54"/>
    <w:rsid w:val="00ED0E48"/>
    <w:rsid w:val="00ED12BA"/>
    <w:rsid w:val="00ED298B"/>
    <w:rsid w:val="00ED2991"/>
    <w:rsid w:val="00ED2C7E"/>
    <w:rsid w:val="00ED3296"/>
    <w:rsid w:val="00ED41F8"/>
    <w:rsid w:val="00ED4EFC"/>
    <w:rsid w:val="00ED667B"/>
    <w:rsid w:val="00ED6DC2"/>
    <w:rsid w:val="00ED6EB7"/>
    <w:rsid w:val="00ED6FCD"/>
    <w:rsid w:val="00ED78F0"/>
    <w:rsid w:val="00EE0C8C"/>
    <w:rsid w:val="00EE2088"/>
    <w:rsid w:val="00EE3F2D"/>
    <w:rsid w:val="00EE4DAC"/>
    <w:rsid w:val="00EE6949"/>
    <w:rsid w:val="00EE7043"/>
    <w:rsid w:val="00EF1C75"/>
    <w:rsid w:val="00EF20DF"/>
    <w:rsid w:val="00EF44A2"/>
    <w:rsid w:val="00EF4BDE"/>
    <w:rsid w:val="00EF63A8"/>
    <w:rsid w:val="00EF644F"/>
    <w:rsid w:val="00EF66D0"/>
    <w:rsid w:val="00EF7558"/>
    <w:rsid w:val="00F002BA"/>
    <w:rsid w:val="00F003F6"/>
    <w:rsid w:val="00F00622"/>
    <w:rsid w:val="00F00C02"/>
    <w:rsid w:val="00F01288"/>
    <w:rsid w:val="00F03EC6"/>
    <w:rsid w:val="00F0516D"/>
    <w:rsid w:val="00F056FF"/>
    <w:rsid w:val="00F0674F"/>
    <w:rsid w:val="00F079D5"/>
    <w:rsid w:val="00F07B53"/>
    <w:rsid w:val="00F108FB"/>
    <w:rsid w:val="00F11012"/>
    <w:rsid w:val="00F11D13"/>
    <w:rsid w:val="00F11FC1"/>
    <w:rsid w:val="00F120E1"/>
    <w:rsid w:val="00F125AC"/>
    <w:rsid w:val="00F127A6"/>
    <w:rsid w:val="00F131CF"/>
    <w:rsid w:val="00F1415F"/>
    <w:rsid w:val="00F16A88"/>
    <w:rsid w:val="00F16D73"/>
    <w:rsid w:val="00F201A8"/>
    <w:rsid w:val="00F2020E"/>
    <w:rsid w:val="00F24D3A"/>
    <w:rsid w:val="00F24E4F"/>
    <w:rsid w:val="00F256AD"/>
    <w:rsid w:val="00F26310"/>
    <w:rsid w:val="00F26976"/>
    <w:rsid w:val="00F305BF"/>
    <w:rsid w:val="00F305EB"/>
    <w:rsid w:val="00F306C0"/>
    <w:rsid w:val="00F309E6"/>
    <w:rsid w:val="00F30C97"/>
    <w:rsid w:val="00F30D56"/>
    <w:rsid w:val="00F30F41"/>
    <w:rsid w:val="00F30F90"/>
    <w:rsid w:val="00F31412"/>
    <w:rsid w:val="00F3160F"/>
    <w:rsid w:val="00F31E7A"/>
    <w:rsid w:val="00F32019"/>
    <w:rsid w:val="00F356A9"/>
    <w:rsid w:val="00F3593A"/>
    <w:rsid w:val="00F35B3F"/>
    <w:rsid w:val="00F36676"/>
    <w:rsid w:val="00F36A62"/>
    <w:rsid w:val="00F373D5"/>
    <w:rsid w:val="00F40278"/>
    <w:rsid w:val="00F420EB"/>
    <w:rsid w:val="00F428CD"/>
    <w:rsid w:val="00F42ECE"/>
    <w:rsid w:val="00F43019"/>
    <w:rsid w:val="00F43E95"/>
    <w:rsid w:val="00F442C7"/>
    <w:rsid w:val="00F44901"/>
    <w:rsid w:val="00F45F4D"/>
    <w:rsid w:val="00F46759"/>
    <w:rsid w:val="00F47AC4"/>
    <w:rsid w:val="00F47EBB"/>
    <w:rsid w:val="00F506A0"/>
    <w:rsid w:val="00F507A3"/>
    <w:rsid w:val="00F5096D"/>
    <w:rsid w:val="00F51A3D"/>
    <w:rsid w:val="00F537FB"/>
    <w:rsid w:val="00F54FF1"/>
    <w:rsid w:val="00F556D6"/>
    <w:rsid w:val="00F561DF"/>
    <w:rsid w:val="00F62BD3"/>
    <w:rsid w:val="00F65016"/>
    <w:rsid w:val="00F662A4"/>
    <w:rsid w:val="00F66AEE"/>
    <w:rsid w:val="00F6737A"/>
    <w:rsid w:val="00F7062D"/>
    <w:rsid w:val="00F70878"/>
    <w:rsid w:val="00F70FDB"/>
    <w:rsid w:val="00F71394"/>
    <w:rsid w:val="00F72342"/>
    <w:rsid w:val="00F72DD4"/>
    <w:rsid w:val="00F73EA4"/>
    <w:rsid w:val="00F74BFF"/>
    <w:rsid w:val="00F7515C"/>
    <w:rsid w:val="00F7642A"/>
    <w:rsid w:val="00F775BB"/>
    <w:rsid w:val="00F814AF"/>
    <w:rsid w:val="00F81734"/>
    <w:rsid w:val="00F819DB"/>
    <w:rsid w:val="00F8305A"/>
    <w:rsid w:val="00F83A28"/>
    <w:rsid w:val="00F83AF2"/>
    <w:rsid w:val="00F8410B"/>
    <w:rsid w:val="00F84390"/>
    <w:rsid w:val="00F84457"/>
    <w:rsid w:val="00F84597"/>
    <w:rsid w:val="00F8520E"/>
    <w:rsid w:val="00F852CC"/>
    <w:rsid w:val="00F85E5B"/>
    <w:rsid w:val="00F868E0"/>
    <w:rsid w:val="00F87629"/>
    <w:rsid w:val="00F87EA5"/>
    <w:rsid w:val="00F9002E"/>
    <w:rsid w:val="00F91DB5"/>
    <w:rsid w:val="00F92854"/>
    <w:rsid w:val="00F92DA6"/>
    <w:rsid w:val="00F9337D"/>
    <w:rsid w:val="00F9388D"/>
    <w:rsid w:val="00F9444B"/>
    <w:rsid w:val="00F94DF5"/>
    <w:rsid w:val="00F94E15"/>
    <w:rsid w:val="00F95A42"/>
    <w:rsid w:val="00F969E2"/>
    <w:rsid w:val="00F97CF2"/>
    <w:rsid w:val="00FA0F66"/>
    <w:rsid w:val="00FA1F92"/>
    <w:rsid w:val="00FA3A7A"/>
    <w:rsid w:val="00FA3DBD"/>
    <w:rsid w:val="00FA41EC"/>
    <w:rsid w:val="00FA5B71"/>
    <w:rsid w:val="00FA783F"/>
    <w:rsid w:val="00FA7B6A"/>
    <w:rsid w:val="00FA7BB1"/>
    <w:rsid w:val="00FB06B4"/>
    <w:rsid w:val="00FB10CF"/>
    <w:rsid w:val="00FB1340"/>
    <w:rsid w:val="00FB146F"/>
    <w:rsid w:val="00FB1577"/>
    <w:rsid w:val="00FB4F26"/>
    <w:rsid w:val="00FB55DE"/>
    <w:rsid w:val="00FB5B18"/>
    <w:rsid w:val="00FB5B44"/>
    <w:rsid w:val="00FB652F"/>
    <w:rsid w:val="00FB69EB"/>
    <w:rsid w:val="00FB6E0B"/>
    <w:rsid w:val="00FB7593"/>
    <w:rsid w:val="00FB77E7"/>
    <w:rsid w:val="00FC01B1"/>
    <w:rsid w:val="00FC071D"/>
    <w:rsid w:val="00FC272D"/>
    <w:rsid w:val="00FC2E76"/>
    <w:rsid w:val="00FC4EF9"/>
    <w:rsid w:val="00FC71D6"/>
    <w:rsid w:val="00FD020B"/>
    <w:rsid w:val="00FD03B4"/>
    <w:rsid w:val="00FD0B45"/>
    <w:rsid w:val="00FD0F81"/>
    <w:rsid w:val="00FD1724"/>
    <w:rsid w:val="00FD1E98"/>
    <w:rsid w:val="00FD213A"/>
    <w:rsid w:val="00FD23D3"/>
    <w:rsid w:val="00FD27E3"/>
    <w:rsid w:val="00FD3216"/>
    <w:rsid w:val="00FD4900"/>
    <w:rsid w:val="00FD5483"/>
    <w:rsid w:val="00FD5819"/>
    <w:rsid w:val="00FD5D12"/>
    <w:rsid w:val="00FD5DE8"/>
    <w:rsid w:val="00FD64BB"/>
    <w:rsid w:val="00FD70FD"/>
    <w:rsid w:val="00FD7729"/>
    <w:rsid w:val="00FE0CAB"/>
    <w:rsid w:val="00FE0D3B"/>
    <w:rsid w:val="00FE0F56"/>
    <w:rsid w:val="00FE1B58"/>
    <w:rsid w:val="00FE2246"/>
    <w:rsid w:val="00FE2F68"/>
    <w:rsid w:val="00FE5249"/>
    <w:rsid w:val="00FE6147"/>
    <w:rsid w:val="00FE6AF3"/>
    <w:rsid w:val="00FE70C6"/>
    <w:rsid w:val="00FE7FC2"/>
    <w:rsid w:val="00FE7FF6"/>
    <w:rsid w:val="00FF08F9"/>
    <w:rsid w:val="00FF305F"/>
    <w:rsid w:val="00FF4F58"/>
    <w:rsid w:val="00FF50FA"/>
    <w:rsid w:val="00FF75B4"/>
    <w:rsid w:val="00FF7E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36,#083a25,#0b5133,#128855,#562057,#61174e,#2c0a23,#1c0616"/>
    </o:shapedefaults>
    <o:shapelayout v:ext="edit">
      <o:idmap v:ext="edit" data="1"/>
    </o:shapelayout>
  </w:shapeDefaults>
  <w:decimalSymbol w:val=","/>
  <w:listSeparator w:val=";"/>
  <w14:docId w14:val="68735094"/>
  <w15:chartTrackingRefBased/>
  <w15:docId w15:val="{332658BD-4C82-4BC2-B593-F1E442E3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6D7CCE"/>
    <w:pPr>
      <w:keepNext/>
      <w:spacing w:line="360" w:lineRule="auto"/>
      <w:jc w:val="both"/>
      <w:outlineLvl w:val="0"/>
    </w:pPr>
    <w:rPr>
      <w:b/>
      <w:bCs/>
      <w:i/>
      <w:szCs w:val="20"/>
      <w:lang w:val="es-ES_tradnl"/>
    </w:rPr>
  </w:style>
  <w:style w:type="paragraph" w:styleId="Ttulo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Refdenotaalpie">
    <w:name w:val="footnote reference"/>
    <w:aliases w:val="Texto de nota al pie,referencia nota al pie,Footnotes refss,Fago Fußnotenzeichen,Appel note de bas de page,Ref,de nota al pie,Ref. de nota al pie 2,Footnote number,BVI fnr,4_G,16 Point,Superscript 6 Point,f,Ref. de nota al pi,Re"/>
    <w:uiPriority w:val="99"/>
    <w:rsid w:val="006D7CCE"/>
    <w:rPr>
      <w:rFonts w:ascii="Marin" w:hAnsi="Marin"/>
      <w:noProof w:val="0"/>
      <w:sz w:val="24"/>
      <w:vertAlign w:val="superscript"/>
      <w:lang w:val="en-US"/>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ootnote Te"/>
    <w:basedOn w:val="Normal"/>
    <w:link w:val="TextonotapieCar1"/>
    <w:uiPriority w:val="99"/>
    <w:qFormat/>
    <w:rsid w:val="006D7CCE"/>
    <w:pPr>
      <w:widowControl w:val="0"/>
      <w:tabs>
        <w:tab w:val="left" w:pos="-720"/>
      </w:tabs>
      <w:suppressAutoHyphens/>
    </w:pPr>
    <w:rPr>
      <w:sz w:val="20"/>
      <w:szCs w:val="20"/>
      <w:lang w:val="es-ES_tradnl"/>
    </w:rPr>
  </w:style>
  <w:style w:type="character" w:styleId="Nmerodepgina">
    <w:name w:val="page number"/>
    <w:basedOn w:val="Fuentedeprrafopredeter"/>
    <w:rsid w:val="006D7CCE"/>
  </w:style>
  <w:style w:type="paragraph" w:styleId="Piedepgina">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Textoindependiente2">
    <w:name w:val="Body Text 2"/>
    <w:basedOn w:val="Normal"/>
    <w:link w:val="Textoindependiente2Car"/>
    <w:rsid w:val="006D7CCE"/>
    <w:pPr>
      <w:spacing w:after="120" w:line="480" w:lineRule="auto"/>
    </w:p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Te Car"/>
    <w:link w:val="Textonotapi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cabezado">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Fuentedeprrafopredeter"/>
    <w:rsid w:val="005E42DE"/>
  </w:style>
  <w:style w:type="paragraph" w:styleId="Textodeglobo">
    <w:name w:val="Balloon Text"/>
    <w:basedOn w:val="Normal"/>
    <w:semiHidden/>
    <w:rsid w:val="00FF08F9"/>
    <w:rPr>
      <w:rFonts w:ascii="Tahoma" w:hAnsi="Tahoma" w:cs="Tahoma"/>
      <w:sz w:val="16"/>
      <w:szCs w:val="16"/>
    </w:rPr>
  </w:style>
  <w:style w:type="character" w:styleId="Hipervnculo">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Sangra2detindependiente">
    <w:name w:val="Body Text Indent 2"/>
    <w:basedOn w:val="Normal"/>
    <w:rsid w:val="00B10D53"/>
    <w:pPr>
      <w:spacing w:after="120" w:line="480" w:lineRule="auto"/>
      <w:ind w:left="283"/>
    </w:pPr>
  </w:style>
  <w:style w:type="paragraph" w:customStyle="1" w:styleId="Puesto">
    <w:name w:val="Puesto"/>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TextoindependienteCar">
    <w:name w:val="Texto independiente Car"/>
    <w:link w:val="Textoindependiente"/>
    <w:locked/>
    <w:rsid w:val="00C1649A"/>
    <w:rPr>
      <w:b/>
      <w:bCs/>
      <w:i/>
      <w:spacing w:val="-4"/>
      <w:sz w:val="24"/>
      <w:lang w:val="es-ES_tradnl" w:eastAsia="es-ES" w:bidi="ar-SA"/>
    </w:rPr>
  </w:style>
  <w:style w:type="paragraph" w:styleId="Sinespaciado">
    <w:name w:val="No Spacing"/>
    <w:link w:val="SinespaciadoCar"/>
    <w:uiPriority w:val="1"/>
    <w:qFormat/>
    <w:rsid w:val="003D1F1C"/>
    <w:pPr>
      <w:suppressAutoHyphens/>
    </w:pPr>
    <w:rPr>
      <w:rFonts w:eastAsia="Arial"/>
      <w:sz w:val="24"/>
      <w:szCs w:val="24"/>
      <w:lang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character" w:customStyle="1" w:styleId="Ttulo1Car">
    <w:name w:val="Título 1 Car"/>
    <w:link w:val="Ttulo1"/>
    <w:rsid w:val="00A27FDF"/>
    <w:rPr>
      <w:b/>
      <w:bCs/>
      <w:i/>
      <w:sz w:val="24"/>
      <w:lang w:val="es-ES_tradnl"/>
    </w:rPr>
  </w:style>
  <w:style w:type="character" w:customStyle="1" w:styleId="Textoindependiente2Car">
    <w:name w:val="Texto independiente 2 Car"/>
    <w:link w:val="Textoindependiente2"/>
    <w:rsid w:val="00A27FDF"/>
    <w:rPr>
      <w:sz w:val="24"/>
      <w:szCs w:val="24"/>
    </w:rPr>
  </w:style>
  <w:style w:type="character" w:customStyle="1" w:styleId="textonavy">
    <w:name w:val="texto_navy"/>
    <w:rsid w:val="00711C42"/>
  </w:style>
  <w:style w:type="paragraph" w:styleId="Prrafodelista">
    <w:name w:val="List Paragraph"/>
    <w:basedOn w:val="Normal"/>
    <w:uiPriority w:val="34"/>
    <w:qFormat/>
    <w:rsid w:val="00571DC4"/>
    <w:pPr>
      <w:ind w:left="708"/>
    </w:pPr>
  </w:style>
  <w:style w:type="character" w:customStyle="1" w:styleId="SinespaciadoCar">
    <w:name w:val="Sin espaciado Car"/>
    <w:link w:val="Sinespaciado"/>
    <w:uiPriority w:val="1"/>
    <w:locked/>
    <w:rsid w:val="000E1AAF"/>
    <w:rPr>
      <w:rFonts w:eastAsia="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4264">
      <w:bodyDiv w:val="1"/>
      <w:marLeft w:val="0"/>
      <w:marRight w:val="0"/>
      <w:marTop w:val="0"/>
      <w:marBottom w:val="0"/>
      <w:divBdr>
        <w:top w:val="none" w:sz="0" w:space="0" w:color="auto"/>
        <w:left w:val="none" w:sz="0" w:space="0" w:color="auto"/>
        <w:bottom w:val="none" w:sz="0" w:space="0" w:color="auto"/>
        <w:right w:val="none" w:sz="0" w:space="0" w:color="auto"/>
      </w:divBdr>
    </w:div>
    <w:div w:id="324941276">
      <w:bodyDiv w:val="1"/>
      <w:marLeft w:val="0"/>
      <w:marRight w:val="0"/>
      <w:marTop w:val="0"/>
      <w:marBottom w:val="0"/>
      <w:divBdr>
        <w:top w:val="none" w:sz="0" w:space="0" w:color="auto"/>
        <w:left w:val="none" w:sz="0" w:space="0" w:color="auto"/>
        <w:bottom w:val="none" w:sz="0" w:space="0" w:color="auto"/>
        <w:right w:val="none" w:sz="0" w:space="0" w:color="auto"/>
      </w:divBdr>
    </w:div>
    <w:div w:id="441343957">
      <w:bodyDiv w:val="1"/>
      <w:marLeft w:val="0"/>
      <w:marRight w:val="0"/>
      <w:marTop w:val="0"/>
      <w:marBottom w:val="0"/>
      <w:divBdr>
        <w:top w:val="none" w:sz="0" w:space="0" w:color="auto"/>
        <w:left w:val="none" w:sz="0" w:space="0" w:color="auto"/>
        <w:bottom w:val="none" w:sz="0" w:space="0" w:color="auto"/>
        <w:right w:val="none" w:sz="0" w:space="0" w:color="auto"/>
      </w:divBdr>
      <w:divsChild>
        <w:div w:id="550769024">
          <w:marLeft w:val="0"/>
          <w:marRight w:val="0"/>
          <w:marTop w:val="0"/>
          <w:marBottom w:val="0"/>
          <w:divBdr>
            <w:top w:val="none" w:sz="0" w:space="0" w:color="auto"/>
            <w:left w:val="none" w:sz="0" w:space="0" w:color="auto"/>
            <w:bottom w:val="none" w:sz="0" w:space="0" w:color="auto"/>
            <w:right w:val="none" w:sz="0" w:space="0" w:color="auto"/>
          </w:divBdr>
        </w:div>
      </w:divsChild>
    </w:div>
    <w:div w:id="805199826">
      <w:bodyDiv w:val="1"/>
      <w:marLeft w:val="0"/>
      <w:marRight w:val="0"/>
      <w:marTop w:val="0"/>
      <w:marBottom w:val="0"/>
      <w:divBdr>
        <w:top w:val="none" w:sz="0" w:space="0" w:color="auto"/>
        <w:left w:val="none" w:sz="0" w:space="0" w:color="auto"/>
        <w:bottom w:val="none" w:sz="0" w:space="0" w:color="auto"/>
        <w:right w:val="none" w:sz="0" w:space="0" w:color="auto"/>
      </w:divBdr>
    </w:div>
    <w:div w:id="1282032134">
      <w:bodyDiv w:val="1"/>
      <w:marLeft w:val="0"/>
      <w:marRight w:val="0"/>
      <w:marTop w:val="0"/>
      <w:marBottom w:val="0"/>
      <w:divBdr>
        <w:top w:val="none" w:sz="0" w:space="0" w:color="auto"/>
        <w:left w:val="none" w:sz="0" w:space="0" w:color="auto"/>
        <w:bottom w:val="none" w:sz="0" w:space="0" w:color="auto"/>
        <w:right w:val="none" w:sz="0" w:space="0" w:color="auto"/>
      </w:divBdr>
      <w:divsChild>
        <w:div w:id="1306738444">
          <w:marLeft w:val="0"/>
          <w:marRight w:val="0"/>
          <w:marTop w:val="0"/>
          <w:marBottom w:val="0"/>
          <w:divBdr>
            <w:top w:val="none" w:sz="0" w:space="0" w:color="auto"/>
            <w:left w:val="none" w:sz="0" w:space="0" w:color="auto"/>
            <w:bottom w:val="none" w:sz="0" w:space="0" w:color="auto"/>
            <w:right w:val="none" w:sz="0" w:space="0" w:color="auto"/>
          </w:divBdr>
          <w:divsChild>
            <w:div w:id="2121759384">
              <w:marLeft w:val="0"/>
              <w:marRight w:val="0"/>
              <w:marTop w:val="0"/>
              <w:marBottom w:val="0"/>
              <w:divBdr>
                <w:top w:val="none" w:sz="0" w:space="0" w:color="auto"/>
                <w:left w:val="none" w:sz="0" w:space="0" w:color="auto"/>
                <w:bottom w:val="none" w:sz="0" w:space="0" w:color="auto"/>
                <w:right w:val="none" w:sz="0" w:space="0" w:color="auto"/>
              </w:divBdr>
              <w:divsChild>
                <w:div w:id="334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9798">
      <w:bodyDiv w:val="1"/>
      <w:marLeft w:val="0"/>
      <w:marRight w:val="0"/>
      <w:marTop w:val="0"/>
      <w:marBottom w:val="0"/>
      <w:divBdr>
        <w:top w:val="none" w:sz="0" w:space="0" w:color="auto"/>
        <w:left w:val="none" w:sz="0" w:space="0" w:color="auto"/>
        <w:bottom w:val="none" w:sz="0" w:space="0" w:color="auto"/>
        <w:right w:val="none" w:sz="0" w:space="0" w:color="auto"/>
      </w:divBdr>
    </w:div>
    <w:div w:id="1569463690">
      <w:bodyDiv w:val="1"/>
      <w:marLeft w:val="0"/>
      <w:marRight w:val="0"/>
      <w:marTop w:val="0"/>
      <w:marBottom w:val="0"/>
      <w:divBdr>
        <w:top w:val="none" w:sz="0" w:space="0" w:color="auto"/>
        <w:left w:val="none" w:sz="0" w:space="0" w:color="auto"/>
        <w:bottom w:val="none" w:sz="0" w:space="0" w:color="auto"/>
        <w:right w:val="none" w:sz="0" w:space="0" w:color="auto"/>
      </w:divBdr>
      <w:divsChild>
        <w:div w:id="1382901966">
          <w:marLeft w:val="0"/>
          <w:marRight w:val="0"/>
          <w:marTop w:val="0"/>
          <w:marBottom w:val="0"/>
          <w:divBdr>
            <w:top w:val="none" w:sz="0" w:space="0" w:color="auto"/>
            <w:left w:val="none" w:sz="0" w:space="0" w:color="auto"/>
            <w:bottom w:val="none" w:sz="0" w:space="0" w:color="auto"/>
            <w:right w:val="none" w:sz="0" w:space="0" w:color="auto"/>
          </w:divBdr>
          <w:divsChild>
            <w:div w:id="97143358">
              <w:marLeft w:val="0"/>
              <w:marRight w:val="0"/>
              <w:marTop w:val="0"/>
              <w:marBottom w:val="0"/>
              <w:divBdr>
                <w:top w:val="none" w:sz="0" w:space="0" w:color="auto"/>
                <w:left w:val="none" w:sz="0" w:space="0" w:color="auto"/>
                <w:bottom w:val="none" w:sz="0" w:space="0" w:color="auto"/>
                <w:right w:val="none" w:sz="0" w:space="0" w:color="auto"/>
              </w:divBdr>
              <w:divsChild>
                <w:div w:id="1113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6950">
      <w:bodyDiv w:val="1"/>
      <w:marLeft w:val="0"/>
      <w:marRight w:val="0"/>
      <w:marTop w:val="0"/>
      <w:marBottom w:val="0"/>
      <w:divBdr>
        <w:top w:val="none" w:sz="0" w:space="0" w:color="auto"/>
        <w:left w:val="none" w:sz="0" w:space="0" w:color="auto"/>
        <w:bottom w:val="none" w:sz="0" w:space="0" w:color="auto"/>
        <w:right w:val="none" w:sz="0" w:space="0" w:color="auto"/>
      </w:divBdr>
    </w:div>
    <w:div w:id="1872767609">
      <w:bodyDiv w:val="1"/>
      <w:marLeft w:val="0"/>
      <w:marRight w:val="0"/>
      <w:marTop w:val="0"/>
      <w:marBottom w:val="0"/>
      <w:divBdr>
        <w:top w:val="none" w:sz="0" w:space="0" w:color="auto"/>
        <w:left w:val="none" w:sz="0" w:space="0" w:color="auto"/>
        <w:bottom w:val="none" w:sz="0" w:space="0" w:color="auto"/>
        <w:right w:val="none" w:sz="0" w:space="0" w:color="auto"/>
      </w:divBdr>
      <w:divsChild>
        <w:div w:id="899055274">
          <w:marLeft w:val="0"/>
          <w:marRight w:val="0"/>
          <w:marTop w:val="0"/>
          <w:marBottom w:val="0"/>
          <w:divBdr>
            <w:top w:val="none" w:sz="0" w:space="0" w:color="auto"/>
            <w:left w:val="none" w:sz="0" w:space="0" w:color="auto"/>
            <w:bottom w:val="none" w:sz="0" w:space="0" w:color="auto"/>
            <w:right w:val="none" w:sz="0" w:space="0" w:color="auto"/>
          </w:divBdr>
          <w:divsChild>
            <w:div w:id="1218737382">
              <w:marLeft w:val="0"/>
              <w:marRight w:val="0"/>
              <w:marTop w:val="0"/>
              <w:marBottom w:val="0"/>
              <w:divBdr>
                <w:top w:val="none" w:sz="0" w:space="0" w:color="auto"/>
                <w:left w:val="none" w:sz="0" w:space="0" w:color="auto"/>
                <w:bottom w:val="none" w:sz="0" w:space="0" w:color="auto"/>
                <w:right w:val="none" w:sz="0" w:space="0" w:color="auto"/>
              </w:divBdr>
              <w:divsChild>
                <w:div w:id="1687554044">
                  <w:marLeft w:val="0"/>
                  <w:marRight w:val="0"/>
                  <w:marTop w:val="0"/>
                  <w:marBottom w:val="0"/>
                  <w:divBdr>
                    <w:top w:val="none" w:sz="0" w:space="0" w:color="auto"/>
                    <w:left w:val="none" w:sz="0" w:space="0" w:color="auto"/>
                    <w:bottom w:val="none" w:sz="0" w:space="0" w:color="auto"/>
                    <w:right w:val="none" w:sz="0" w:space="0" w:color="auto"/>
                  </w:divBdr>
                  <w:divsChild>
                    <w:div w:id="200093081">
                      <w:marLeft w:val="0"/>
                      <w:marRight w:val="0"/>
                      <w:marTop w:val="0"/>
                      <w:marBottom w:val="264"/>
                      <w:divBdr>
                        <w:top w:val="none" w:sz="0" w:space="0" w:color="auto"/>
                        <w:left w:val="none" w:sz="0" w:space="0" w:color="auto"/>
                        <w:bottom w:val="single" w:sz="4" w:space="0" w:color="D9D9D9"/>
                        <w:right w:val="none" w:sz="0" w:space="0" w:color="auto"/>
                      </w:divBdr>
                    </w:div>
                  </w:divsChild>
                </w:div>
              </w:divsChild>
            </w:div>
          </w:divsChild>
        </w:div>
      </w:divsChild>
    </w:div>
    <w:div w:id="20337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0" ma:contentTypeDescription="Crear nuevo documento." ma:contentTypeScope="" ma:versionID="3515660f0d724950698e2b392b6c8cc0">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6bf40b23b7735a3035e1216a6b2e3d8f"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30310-516F-484D-A8EB-A3447EBCB1E5}">
  <ds:schemaRefs>
    <ds:schemaRef ds:uri="http://schemas.microsoft.com/sharepoint/v3/contenttype/forms"/>
  </ds:schemaRefs>
</ds:datastoreItem>
</file>

<file path=customXml/itemProps2.xml><?xml version="1.0" encoding="utf-8"?>
<ds:datastoreItem xmlns:ds="http://schemas.openxmlformats.org/officeDocument/2006/customXml" ds:itemID="{9FEC3696-D0C7-4915-B646-D225C6880D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284DA-3F5D-46C0-A3C4-F6C0AAA17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8A6C1-DD73-49FF-8263-1CFA67C9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2541</Words>
  <Characters>13979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Hermides Alonso Gaviria Ocampo</cp:lastModifiedBy>
  <cp:revision>4</cp:revision>
  <cp:lastPrinted>2018-08-31T22:45:00Z</cp:lastPrinted>
  <dcterms:created xsi:type="dcterms:W3CDTF">2021-07-21T19:43:00Z</dcterms:created>
  <dcterms:modified xsi:type="dcterms:W3CDTF">2021-08-05T20:56:00Z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