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382083B" w14:textId="77777777" w:rsidR="00464D75" w:rsidRPr="00464D75" w:rsidRDefault="00464D75" w:rsidP="00464D7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464D7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E8298D3" w14:textId="77777777" w:rsidR="00464D75" w:rsidRPr="00464D75" w:rsidRDefault="00464D75" w:rsidP="00464D75">
      <w:pPr>
        <w:jc w:val="both"/>
        <w:rPr>
          <w:rFonts w:ascii="Arial" w:hAnsi="Arial" w:cs="Arial"/>
          <w:sz w:val="20"/>
          <w:szCs w:val="20"/>
          <w:lang w:val="es-419"/>
        </w:rPr>
      </w:pPr>
    </w:p>
    <w:p w14:paraId="332DA4E1" w14:textId="400D7844" w:rsidR="00464D75" w:rsidRPr="00464D75" w:rsidRDefault="00E82EA5" w:rsidP="00464D75">
      <w:pPr>
        <w:jc w:val="both"/>
        <w:rPr>
          <w:rFonts w:ascii="Arial" w:hAnsi="Arial" w:cs="Arial"/>
          <w:b/>
          <w:bCs/>
          <w:iCs/>
          <w:sz w:val="20"/>
          <w:szCs w:val="20"/>
          <w:lang w:val="es-419" w:eastAsia="fr-FR"/>
        </w:rPr>
      </w:pPr>
      <w:bookmarkStart w:id="1" w:name="_GoBack"/>
      <w:r w:rsidRPr="00464D75">
        <w:rPr>
          <w:rFonts w:ascii="Arial" w:hAnsi="Arial" w:cs="Arial"/>
          <w:b/>
          <w:bCs/>
          <w:iCs/>
          <w:sz w:val="20"/>
          <w:szCs w:val="20"/>
          <w:u w:val="single"/>
          <w:lang w:val="es-419" w:eastAsia="fr-FR"/>
        </w:rPr>
        <w:t>TEMAS:</w:t>
      </w:r>
      <w:r w:rsidRPr="00464D75">
        <w:rPr>
          <w:rFonts w:ascii="Arial" w:hAnsi="Arial" w:cs="Arial"/>
          <w:b/>
          <w:bCs/>
          <w:iCs/>
          <w:sz w:val="20"/>
          <w:szCs w:val="20"/>
          <w:lang w:val="es-419" w:eastAsia="fr-FR"/>
        </w:rPr>
        <w:tab/>
      </w:r>
      <w:r>
        <w:rPr>
          <w:rFonts w:ascii="Arial" w:hAnsi="Arial" w:cs="Arial"/>
          <w:b/>
          <w:bCs/>
          <w:iCs/>
          <w:sz w:val="20"/>
          <w:szCs w:val="20"/>
          <w:lang w:val="es-419" w:eastAsia="fr-FR"/>
        </w:rPr>
        <w:t>SEGURIDAD SOCIAL / RECONOCIMIENTO DE PENSIÓN DE VEJEZ TRANSITORIA</w:t>
      </w:r>
      <w:r w:rsidRPr="00464D75">
        <w:rPr>
          <w:rFonts w:ascii="Arial" w:hAnsi="Arial" w:cs="Arial"/>
          <w:b/>
          <w:bCs/>
          <w:iCs/>
          <w:sz w:val="20"/>
          <w:szCs w:val="20"/>
          <w:lang w:val="es-419" w:eastAsia="fr-FR"/>
        </w:rPr>
        <w:t xml:space="preserve"> / </w:t>
      </w:r>
      <w:r>
        <w:rPr>
          <w:rFonts w:ascii="Arial" w:hAnsi="Arial" w:cs="Arial"/>
          <w:b/>
          <w:bCs/>
          <w:iCs/>
          <w:sz w:val="20"/>
          <w:szCs w:val="20"/>
          <w:lang w:val="es-419" w:eastAsia="fr-FR"/>
        </w:rPr>
        <w:t>MIENTRAS SE TRAMITA PROCESO DE TRASLADO DE RÉGIMEN / PRINCIPIO DE SUBSIDIARIEDAD / CARÁCTER RESIDUAL DE LA ACCIÓN DE TUTELA / SE DENIEGA.</w:t>
      </w:r>
    </w:p>
    <w:bookmarkEnd w:id="1"/>
    <w:p w14:paraId="791B177D" w14:textId="77777777" w:rsidR="00464D75" w:rsidRPr="00464D75" w:rsidRDefault="00464D75" w:rsidP="00464D75">
      <w:pPr>
        <w:jc w:val="both"/>
        <w:rPr>
          <w:rFonts w:ascii="Arial" w:hAnsi="Arial" w:cs="Arial"/>
          <w:sz w:val="20"/>
          <w:szCs w:val="20"/>
          <w:lang w:val="es-419"/>
        </w:rPr>
      </w:pPr>
    </w:p>
    <w:p w14:paraId="5784CBDB" w14:textId="5D70C6B2" w:rsidR="00F02702" w:rsidRPr="00F02702" w:rsidRDefault="00F02702" w:rsidP="00F02702">
      <w:pPr>
        <w:jc w:val="both"/>
        <w:rPr>
          <w:rFonts w:ascii="Arial" w:hAnsi="Arial" w:cs="Arial"/>
          <w:sz w:val="20"/>
          <w:szCs w:val="20"/>
          <w:lang w:val="es-419"/>
        </w:rPr>
      </w:pPr>
      <w:r>
        <w:rPr>
          <w:rFonts w:ascii="Arial" w:hAnsi="Arial" w:cs="Arial"/>
          <w:sz w:val="20"/>
          <w:szCs w:val="20"/>
          <w:lang w:val="es-419"/>
        </w:rPr>
        <w:t xml:space="preserve">… </w:t>
      </w:r>
      <w:r w:rsidRPr="00F02702">
        <w:rPr>
          <w:rFonts w:ascii="Arial" w:hAnsi="Arial" w:cs="Arial"/>
          <w:sz w:val="20"/>
          <w:szCs w:val="20"/>
          <w:lang w:val="es-419"/>
        </w:rPr>
        <w:t>siempre es necesario que antes de entrar abordar los argumentos propuestos por quien promueve la solicitud de amparo, examine el Juez Constitucional si en el caso puesto bajo su conocimiento se cumplen las reglas para su procedencia, lo cual se constituye en un requisito sine qua non, para dar paso al estudio de fondo que se pretende.</w:t>
      </w:r>
    </w:p>
    <w:p w14:paraId="1C8D6947" w14:textId="77777777" w:rsidR="00F02702" w:rsidRPr="00F02702" w:rsidRDefault="00F02702" w:rsidP="00F02702">
      <w:pPr>
        <w:jc w:val="both"/>
        <w:rPr>
          <w:rFonts w:ascii="Arial" w:hAnsi="Arial" w:cs="Arial"/>
          <w:sz w:val="20"/>
          <w:szCs w:val="20"/>
          <w:lang w:val="es-419"/>
        </w:rPr>
      </w:pPr>
    </w:p>
    <w:p w14:paraId="28A94CB4" w14:textId="77777777" w:rsidR="00F02702" w:rsidRPr="00F02702" w:rsidRDefault="00F02702" w:rsidP="00F02702">
      <w:pPr>
        <w:jc w:val="both"/>
        <w:rPr>
          <w:rFonts w:ascii="Arial" w:hAnsi="Arial" w:cs="Arial"/>
          <w:sz w:val="20"/>
          <w:szCs w:val="20"/>
          <w:lang w:val="es-419"/>
        </w:rPr>
      </w:pPr>
      <w:r w:rsidRPr="00F02702">
        <w:rPr>
          <w:rFonts w:ascii="Arial" w:hAnsi="Arial" w:cs="Arial"/>
          <w:sz w:val="20"/>
          <w:szCs w:val="20"/>
          <w:lang w:val="es-419"/>
        </w:rPr>
        <w:t xml:space="preserve">El artículo 86 Superior, en consonancia con el artículo 6º del Decreto 2591 de 1991, indican que la acción de tutela sólo procederá cuando “el afectado no disponga de otro medio de defensa judicial, salvo que aquella se utilice como mecanismo transitorio para evitar un perjuicio irremediable”. </w:t>
      </w:r>
    </w:p>
    <w:p w14:paraId="01F0572F" w14:textId="77777777" w:rsidR="00F02702" w:rsidRPr="00F02702" w:rsidRDefault="00F02702" w:rsidP="00F02702">
      <w:pPr>
        <w:jc w:val="both"/>
        <w:rPr>
          <w:rFonts w:ascii="Arial" w:hAnsi="Arial" w:cs="Arial"/>
          <w:sz w:val="20"/>
          <w:szCs w:val="20"/>
          <w:lang w:val="es-419"/>
        </w:rPr>
      </w:pPr>
    </w:p>
    <w:p w14:paraId="1F6108C1" w14:textId="6329DA9C" w:rsidR="00464D75" w:rsidRPr="00464D75" w:rsidRDefault="00F02702" w:rsidP="00F02702">
      <w:pPr>
        <w:jc w:val="both"/>
        <w:rPr>
          <w:rFonts w:ascii="Arial" w:hAnsi="Arial" w:cs="Arial"/>
          <w:sz w:val="20"/>
          <w:szCs w:val="20"/>
          <w:lang w:val="es-419"/>
        </w:rPr>
      </w:pPr>
      <w:r w:rsidRPr="00F02702">
        <w:rPr>
          <w:rFonts w:ascii="Arial" w:hAnsi="Arial" w:cs="Arial"/>
          <w:sz w:val="20"/>
          <w:szCs w:val="20"/>
          <w:lang w:val="es-419"/>
        </w:rPr>
        <w:t>Así las cosas, se puede apreciar que una de las causales de improcedencia es la verificación de que al accionante le asiste otro medio de defensa judicial, pues ello materializa el carácter subsidiario y residual de esta acción, ya que no en todos los casos es el Juez de tutela el llamado a proteger o pronunciarse sobre la presunta vulneración de los derechos fundamentales, toda vez que el legislador estableció que este tipo de asuntos pueden y deben ser ventilados ante la justicia ordinaria, donde por especialidades están en la capacidad de resolver con más precisión los conflictos</w:t>
      </w:r>
      <w:r>
        <w:rPr>
          <w:rFonts w:ascii="Arial" w:hAnsi="Arial" w:cs="Arial"/>
          <w:sz w:val="20"/>
          <w:szCs w:val="20"/>
          <w:lang w:val="es-419"/>
        </w:rPr>
        <w:t>…</w:t>
      </w:r>
    </w:p>
    <w:p w14:paraId="68998EC8" w14:textId="77777777" w:rsidR="00464D75" w:rsidRPr="00464D75" w:rsidRDefault="00464D75" w:rsidP="00464D75">
      <w:pPr>
        <w:jc w:val="both"/>
        <w:rPr>
          <w:rFonts w:ascii="Arial" w:hAnsi="Arial" w:cs="Arial"/>
          <w:sz w:val="20"/>
          <w:szCs w:val="20"/>
          <w:lang w:val="es-419"/>
        </w:rPr>
      </w:pPr>
    </w:p>
    <w:p w14:paraId="62168E1C" w14:textId="77777777" w:rsidR="00F02702" w:rsidRPr="00F02702" w:rsidRDefault="00F02702" w:rsidP="00F02702">
      <w:pPr>
        <w:jc w:val="both"/>
        <w:rPr>
          <w:rFonts w:ascii="Arial" w:hAnsi="Arial" w:cs="Arial"/>
          <w:sz w:val="20"/>
          <w:szCs w:val="20"/>
          <w:lang w:val="es-419"/>
        </w:rPr>
      </w:pPr>
      <w:r w:rsidRPr="00F02702">
        <w:rPr>
          <w:rFonts w:ascii="Arial" w:hAnsi="Arial" w:cs="Arial"/>
          <w:sz w:val="20"/>
          <w:szCs w:val="20"/>
          <w:lang w:val="es-419"/>
        </w:rPr>
        <w:t xml:space="preserve">En ese orden de ideas, el Juez de tutela debe ser inflexible al exigir el requisito de procedibilidad denominado </w:t>
      </w:r>
      <w:proofErr w:type="spellStart"/>
      <w:r w:rsidRPr="00F02702">
        <w:rPr>
          <w:rFonts w:ascii="Arial" w:hAnsi="Arial" w:cs="Arial"/>
          <w:sz w:val="20"/>
          <w:szCs w:val="20"/>
          <w:lang w:val="es-419"/>
        </w:rPr>
        <w:t>residualidad</w:t>
      </w:r>
      <w:proofErr w:type="spellEnd"/>
      <w:r w:rsidRPr="00F02702">
        <w:rPr>
          <w:rFonts w:ascii="Arial" w:hAnsi="Arial" w:cs="Arial"/>
          <w:sz w:val="20"/>
          <w:szCs w:val="20"/>
          <w:lang w:val="es-419"/>
        </w:rPr>
        <w:t>, porque el mismo va dirigido a que exista completa armonía y división de las respectivas competencias que se han distribuido dentro de la Rama Judicial como uno de los poderes públicos.</w:t>
      </w:r>
    </w:p>
    <w:p w14:paraId="1656C515" w14:textId="77777777" w:rsidR="00F02702" w:rsidRPr="00F02702" w:rsidRDefault="00F02702" w:rsidP="00F02702">
      <w:pPr>
        <w:jc w:val="both"/>
        <w:rPr>
          <w:rFonts w:ascii="Arial" w:hAnsi="Arial" w:cs="Arial"/>
          <w:sz w:val="20"/>
          <w:szCs w:val="20"/>
          <w:lang w:val="es-419"/>
        </w:rPr>
      </w:pPr>
    </w:p>
    <w:p w14:paraId="652DED03" w14:textId="058E1158" w:rsidR="00464D75" w:rsidRPr="00464D75" w:rsidRDefault="00F02702" w:rsidP="00464D75">
      <w:pPr>
        <w:jc w:val="both"/>
        <w:rPr>
          <w:rFonts w:ascii="Arial" w:hAnsi="Arial" w:cs="Arial"/>
          <w:sz w:val="20"/>
          <w:szCs w:val="20"/>
          <w:lang w:val="es-419"/>
        </w:rPr>
      </w:pPr>
      <w:r w:rsidRPr="00F02702">
        <w:rPr>
          <w:rFonts w:ascii="Arial" w:hAnsi="Arial" w:cs="Arial"/>
          <w:sz w:val="20"/>
          <w:szCs w:val="20"/>
          <w:lang w:val="es-419"/>
        </w:rPr>
        <w:t>La acción de tutela no es, por tanto, un medio alternativo, ni menos adicional o complementario para alcanzar el fin propuesto, ya que su naturaleza, según la Constitución, es la de único medio de protección, precisamente incorporado a la Carta con el fin de llenar los vacíos que pudiera ofrecer el sistema jurídico para otorgar a las personas una plena protección de sus derechos esenciales</w:t>
      </w:r>
      <w:r w:rsidR="00146F1F">
        <w:rPr>
          <w:rFonts w:ascii="Arial" w:hAnsi="Arial" w:cs="Arial"/>
          <w:sz w:val="20"/>
          <w:szCs w:val="20"/>
          <w:lang w:val="es-419"/>
        </w:rPr>
        <w:t>…</w:t>
      </w:r>
    </w:p>
    <w:p w14:paraId="2DEA8566" w14:textId="77777777" w:rsidR="00464D75" w:rsidRPr="00464D75" w:rsidRDefault="00464D75" w:rsidP="00464D75">
      <w:pPr>
        <w:jc w:val="both"/>
        <w:rPr>
          <w:rFonts w:ascii="Arial" w:hAnsi="Arial" w:cs="Arial"/>
          <w:sz w:val="20"/>
          <w:szCs w:val="20"/>
        </w:rPr>
      </w:pPr>
    </w:p>
    <w:p w14:paraId="190C76D2" w14:textId="77777777" w:rsidR="00464D75" w:rsidRPr="00464D75" w:rsidRDefault="00464D75" w:rsidP="00464D75">
      <w:pPr>
        <w:jc w:val="both"/>
        <w:rPr>
          <w:rFonts w:ascii="Arial" w:hAnsi="Arial" w:cs="Arial"/>
          <w:sz w:val="20"/>
          <w:szCs w:val="20"/>
        </w:rPr>
      </w:pPr>
    </w:p>
    <w:p w14:paraId="0E3704D3" w14:textId="77777777" w:rsidR="00464D75" w:rsidRPr="00464D75" w:rsidRDefault="00464D75" w:rsidP="00464D75">
      <w:pPr>
        <w:jc w:val="both"/>
        <w:rPr>
          <w:rFonts w:ascii="Arial" w:hAnsi="Arial" w:cs="Arial"/>
          <w:sz w:val="20"/>
          <w:szCs w:val="20"/>
        </w:rPr>
      </w:pPr>
    </w:p>
    <w:bookmarkEnd w:id="0"/>
    <w:p w14:paraId="51BCD0B0" w14:textId="77777777" w:rsidR="004163C4" w:rsidRPr="00464D75" w:rsidRDefault="004163C4" w:rsidP="00464D75">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464D75">
        <w:rPr>
          <w:rFonts w:ascii="Tahoma" w:hAnsi="Tahoma" w:cs="Tahoma"/>
          <w:i w:val="0"/>
          <w:szCs w:val="24"/>
        </w:rPr>
        <w:t>REPÚBLICA DE COLOMBIA</w:t>
      </w:r>
    </w:p>
    <w:p w14:paraId="539EE43A" w14:textId="77777777" w:rsidR="004163C4" w:rsidRPr="00464D75" w:rsidRDefault="004163C4" w:rsidP="00464D75">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464D75">
        <w:rPr>
          <w:rFonts w:ascii="Tahoma" w:hAnsi="Tahoma" w:cs="Tahoma"/>
          <w:i w:val="0"/>
          <w:szCs w:val="24"/>
        </w:rPr>
        <w:t>RAMA JUDICIAL DEL PODER PÚBLICO</w:t>
      </w:r>
    </w:p>
    <w:p w14:paraId="11A65B51" w14:textId="77777777" w:rsidR="004163C4" w:rsidRPr="00464D75" w:rsidRDefault="0033774C" w:rsidP="00464D75">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bCs w:val="0"/>
          <w:i w:val="0"/>
          <w:szCs w:val="24"/>
        </w:rPr>
      </w:pPr>
      <w:r w:rsidRPr="00464D75">
        <w:rPr>
          <w:rFonts w:ascii="Tahoma" w:hAnsi="Tahoma" w:cs="Tahoma"/>
          <w:noProof/>
          <w:szCs w:val="24"/>
          <w:lang w:val="es-CO" w:eastAsia="es-CO"/>
        </w:rPr>
        <w:drawing>
          <wp:inline distT="0" distB="0" distL="0" distR="0" wp14:anchorId="41472185" wp14:editId="29067A88">
            <wp:extent cx="715645" cy="723178"/>
            <wp:effectExtent l="0" t="0" r="825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1388" cy="728981"/>
                    </a:xfrm>
                    <a:prstGeom prst="rect">
                      <a:avLst/>
                    </a:prstGeom>
                    <a:noFill/>
                    <a:ln>
                      <a:noFill/>
                    </a:ln>
                  </pic:spPr>
                </pic:pic>
              </a:graphicData>
            </a:graphic>
          </wp:inline>
        </w:drawing>
      </w:r>
    </w:p>
    <w:p w14:paraId="3609E886" w14:textId="77777777" w:rsidR="004163C4" w:rsidRPr="00464D75" w:rsidRDefault="004163C4" w:rsidP="00464D75">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464D75">
        <w:rPr>
          <w:rFonts w:ascii="Tahoma" w:hAnsi="Tahoma" w:cs="Tahoma"/>
          <w:bCs w:val="0"/>
          <w:i w:val="0"/>
          <w:szCs w:val="24"/>
        </w:rPr>
        <w:t xml:space="preserve">TRIBUNAL SUPERIOR DEL </w:t>
      </w:r>
      <w:r w:rsidRPr="00464D75">
        <w:rPr>
          <w:rFonts w:ascii="Tahoma" w:hAnsi="Tahoma" w:cs="Tahoma"/>
          <w:i w:val="0"/>
          <w:szCs w:val="24"/>
        </w:rPr>
        <w:t>DISTRITO JUDICIAL DE PEREIRA</w:t>
      </w:r>
    </w:p>
    <w:p w14:paraId="352A3C10" w14:textId="77777777" w:rsidR="004163C4" w:rsidRPr="00464D75" w:rsidRDefault="004163C4" w:rsidP="00464D75">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464D75">
        <w:rPr>
          <w:rFonts w:ascii="Tahoma" w:hAnsi="Tahoma" w:cs="Tahoma"/>
          <w:i w:val="0"/>
          <w:szCs w:val="24"/>
        </w:rPr>
        <w:t xml:space="preserve">SALA DE DECISIÓN DE ASUNTOS PENALES </w:t>
      </w:r>
    </w:p>
    <w:p w14:paraId="304F146B" w14:textId="77777777" w:rsidR="004163C4" w:rsidRPr="00464D75" w:rsidRDefault="004163C4" w:rsidP="00464D75">
      <w:pPr>
        <w:suppressAutoHyphens/>
        <w:spacing w:line="276" w:lineRule="auto"/>
        <w:jc w:val="center"/>
        <w:rPr>
          <w:rFonts w:ascii="Tahoma" w:hAnsi="Tahoma" w:cs="Tahoma"/>
          <w:spacing w:val="-4"/>
        </w:rPr>
      </w:pPr>
    </w:p>
    <w:p w14:paraId="64CF2835" w14:textId="77777777" w:rsidR="004163C4" w:rsidRPr="00464D75" w:rsidRDefault="004163C4" w:rsidP="00464D75">
      <w:pPr>
        <w:suppressAutoHyphens/>
        <w:spacing w:line="276" w:lineRule="auto"/>
        <w:jc w:val="center"/>
        <w:rPr>
          <w:rFonts w:ascii="Tahoma" w:hAnsi="Tahoma" w:cs="Tahoma"/>
          <w:spacing w:val="-4"/>
        </w:rPr>
      </w:pPr>
      <w:r w:rsidRPr="00464D75">
        <w:rPr>
          <w:rFonts w:ascii="Tahoma" w:hAnsi="Tahoma" w:cs="Tahoma"/>
          <w:spacing w:val="-4"/>
        </w:rPr>
        <w:t>Magistrado Ponente</w:t>
      </w:r>
    </w:p>
    <w:p w14:paraId="7A466333" w14:textId="77777777" w:rsidR="004163C4" w:rsidRPr="00464D75" w:rsidRDefault="004163C4" w:rsidP="00464D75">
      <w:pPr>
        <w:suppressAutoHyphens/>
        <w:spacing w:line="276" w:lineRule="auto"/>
        <w:jc w:val="center"/>
        <w:rPr>
          <w:rFonts w:ascii="Tahoma" w:hAnsi="Tahoma" w:cs="Tahoma"/>
          <w:b/>
          <w:bCs/>
          <w:spacing w:val="-4"/>
        </w:rPr>
      </w:pPr>
      <w:r w:rsidRPr="00464D75">
        <w:rPr>
          <w:rFonts w:ascii="Tahoma" w:hAnsi="Tahoma" w:cs="Tahoma"/>
          <w:b/>
          <w:bCs/>
          <w:spacing w:val="-4"/>
        </w:rPr>
        <w:t>MANUEL YARZAGARAY BANDERA</w:t>
      </w:r>
    </w:p>
    <w:p w14:paraId="79589595" w14:textId="77777777" w:rsidR="004163C4" w:rsidRPr="00464D75" w:rsidRDefault="004163C4" w:rsidP="00464D75">
      <w:pPr>
        <w:suppressAutoHyphens/>
        <w:spacing w:line="276" w:lineRule="auto"/>
        <w:rPr>
          <w:rFonts w:ascii="Tahoma" w:hAnsi="Tahoma" w:cs="Tahoma"/>
          <w:b/>
          <w:bCs/>
          <w:spacing w:val="-4"/>
        </w:rPr>
      </w:pPr>
    </w:p>
    <w:p w14:paraId="566F7149" w14:textId="77777777" w:rsidR="004163C4" w:rsidRPr="00464D75" w:rsidRDefault="004163C4" w:rsidP="00464D75">
      <w:pPr>
        <w:suppressAutoHyphens/>
        <w:spacing w:line="276" w:lineRule="auto"/>
        <w:jc w:val="center"/>
        <w:rPr>
          <w:rFonts w:ascii="Tahoma" w:hAnsi="Tahoma" w:cs="Tahoma"/>
          <w:b/>
          <w:bCs/>
          <w:spacing w:val="-4"/>
        </w:rPr>
      </w:pPr>
      <w:r w:rsidRPr="00464D75">
        <w:rPr>
          <w:rFonts w:ascii="Tahoma" w:hAnsi="Tahoma" w:cs="Tahoma"/>
          <w:b/>
          <w:bCs/>
          <w:spacing w:val="-4"/>
        </w:rPr>
        <w:t>SENTENCIA DE TUTELA DE SEGUNDA INSTANCIA</w:t>
      </w:r>
    </w:p>
    <w:p w14:paraId="0C59D69D" w14:textId="77777777" w:rsidR="004163C4" w:rsidRPr="00464D75" w:rsidRDefault="004163C4" w:rsidP="00464D75">
      <w:pPr>
        <w:widowControl w:val="0"/>
        <w:autoSpaceDE w:val="0"/>
        <w:autoSpaceDN w:val="0"/>
        <w:adjustRightInd w:val="0"/>
        <w:spacing w:line="276" w:lineRule="auto"/>
        <w:jc w:val="both"/>
        <w:rPr>
          <w:rFonts w:ascii="Tahoma" w:hAnsi="Tahoma" w:cs="Tahoma"/>
        </w:rPr>
      </w:pPr>
    </w:p>
    <w:p w14:paraId="6D8AF762" w14:textId="45F3CE1A" w:rsidR="004163C4" w:rsidRPr="00464D75" w:rsidRDefault="004163C4" w:rsidP="00464D75">
      <w:pPr>
        <w:widowControl w:val="0"/>
        <w:autoSpaceDE w:val="0"/>
        <w:autoSpaceDN w:val="0"/>
        <w:adjustRightInd w:val="0"/>
        <w:spacing w:line="276" w:lineRule="auto"/>
        <w:jc w:val="both"/>
        <w:rPr>
          <w:rFonts w:ascii="Tahoma" w:hAnsi="Tahoma" w:cs="Tahoma"/>
          <w:bCs/>
        </w:rPr>
      </w:pPr>
      <w:r w:rsidRPr="00464D75">
        <w:rPr>
          <w:rFonts w:ascii="Tahoma" w:hAnsi="Tahoma" w:cs="Tahoma"/>
          <w:bCs/>
        </w:rPr>
        <w:t>Pereira,</w:t>
      </w:r>
      <w:r w:rsidR="009A769D" w:rsidRPr="00464D75">
        <w:rPr>
          <w:rFonts w:ascii="Tahoma" w:hAnsi="Tahoma" w:cs="Tahoma"/>
          <w:bCs/>
        </w:rPr>
        <w:t xml:space="preserve"> </w:t>
      </w:r>
      <w:r w:rsidR="0053430E" w:rsidRPr="00464D75">
        <w:rPr>
          <w:rFonts w:ascii="Tahoma" w:hAnsi="Tahoma" w:cs="Tahoma"/>
          <w:bCs/>
        </w:rPr>
        <w:t xml:space="preserve">treinta y uno (31) de agosto de </w:t>
      </w:r>
      <w:r w:rsidR="009A769D" w:rsidRPr="00464D75">
        <w:rPr>
          <w:rFonts w:ascii="Tahoma" w:hAnsi="Tahoma" w:cs="Tahoma"/>
          <w:bCs/>
        </w:rPr>
        <w:t>dos mil veint</w:t>
      </w:r>
      <w:r w:rsidR="00FE319B" w:rsidRPr="00464D75">
        <w:rPr>
          <w:rFonts w:ascii="Tahoma" w:hAnsi="Tahoma" w:cs="Tahoma"/>
          <w:bCs/>
        </w:rPr>
        <w:t>iuno</w:t>
      </w:r>
      <w:r w:rsidR="009A769D" w:rsidRPr="00464D75">
        <w:rPr>
          <w:rFonts w:ascii="Tahoma" w:hAnsi="Tahoma" w:cs="Tahoma"/>
          <w:bCs/>
        </w:rPr>
        <w:t xml:space="preserve"> (202</w:t>
      </w:r>
      <w:r w:rsidR="00FE319B" w:rsidRPr="00464D75">
        <w:rPr>
          <w:rFonts w:ascii="Tahoma" w:hAnsi="Tahoma" w:cs="Tahoma"/>
          <w:bCs/>
        </w:rPr>
        <w:t>1</w:t>
      </w:r>
      <w:r w:rsidR="009A769D" w:rsidRPr="00464D75">
        <w:rPr>
          <w:rFonts w:ascii="Tahoma" w:hAnsi="Tahoma" w:cs="Tahoma"/>
          <w:bCs/>
        </w:rPr>
        <w:t xml:space="preserve">) </w:t>
      </w:r>
      <w:r w:rsidRPr="00464D75">
        <w:rPr>
          <w:rFonts w:ascii="Tahoma" w:hAnsi="Tahoma" w:cs="Tahoma"/>
          <w:bCs/>
        </w:rPr>
        <w:t xml:space="preserve"> </w:t>
      </w:r>
    </w:p>
    <w:p w14:paraId="74072E71" w14:textId="53CE9CCF" w:rsidR="004163C4" w:rsidRPr="00464D75" w:rsidRDefault="004163C4" w:rsidP="00464D75">
      <w:pPr>
        <w:tabs>
          <w:tab w:val="left" w:pos="2266"/>
          <w:tab w:val="left" w:pos="2549"/>
        </w:tabs>
        <w:suppressAutoHyphens/>
        <w:spacing w:line="276" w:lineRule="auto"/>
        <w:jc w:val="both"/>
        <w:rPr>
          <w:rFonts w:ascii="Tahoma" w:hAnsi="Tahoma" w:cs="Tahoma"/>
          <w:spacing w:val="-3"/>
        </w:rPr>
      </w:pPr>
      <w:r w:rsidRPr="00464D75">
        <w:rPr>
          <w:rFonts w:ascii="Tahoma" w:hAnsi="Tahoma" w:cs="Tahoma"/>
          <w:spacing w:val="-3"/>
        </w:rPr>
        <w:t>Aprobado por Acta No.</w:t>
      </w:r>
      <w:r w:rsidR="004B5F18" w:rsidRPr="00464D75">
        <w:rPr>
          <w:rFonts w:ascii="Tahoma" w:hAnsi="Tahoma" w:cs="Tahoma"/>
          <w:spacing w:val="-3"/>
        </w:rPr>
        <w:t xml:space="preserve"> </w:t>
      </w:r>
      <w:r w:rsidR="0053430E" w:rsidRPr="00464D75">
        <w:rPr>
          <w:rFonts w:ascii="Tahoma" w:hAnsi="Tahoma" w:cs="Tahoma"/>
          <w:spacing w:val="-3"/>
        </w:rPr>
        <w:t>674</w:t>
      </w:r>
    </w:p>
    <w:p w14:paraId="528D9AFD" w14:textId="77777777" w:rsidR="00B86081" w:rsidRPr="00464D75" w:rsidRDefault="00B86081" w:rsidP="00464D75">
      <w:pPr>
        <w:tabs>
          <w:tab w:val="left" w:pos="2266"/>
          <w:tab w:val="left" w:pos="2549"/>
        </w:tabs>
        <w:suppressAutoHyphens/>
        <w:spacing w:line="276" w:lineRule="auto"/>
        <w:jc w:val="both"/>
        <w:rPr>
          <w:rFonts w:ascii="Tahoma" w:hAnsi="Tahoma" w:cs="Tahoma"/>
          <w:spacing w:val="-3"/>
        </w:rPr>
      </w:pPr>
    </w:p>
    <w:tbl>
      <w:tblPr>
        <w:tblpPr w:leftFromText="141" w:rightFromText="141" w:vertAnchor="text" w:horzAnchor="margin" w:tblpXSpec="center" w:tblpY="55"/>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953"/>
      </w:tblGrid>
      <w:tr w:rsidR="00B86081" w:rsidRPr="00464D75" w14:paraId="755525DE" w14:textId="77777777" w:rsidTr="004B4C99">
        <w:trPr>
          <w:trHeight w:val="71"/>
        </w:trPr>
        <w:tc>
          <w:tcPr>
            <w:tcW w:w="1980" w:type="dxa"/>
            <w:shd w:val="clear" w:color="auto" w:fill="auto"/>
            <w:vAlign w:val="center"/>
          </w:tcPr>
          <w:p w14:paraId="1D7FB228" w14:textId="77777777" w:rsidR="00B86081" w:rsidRPr="00464D75" w:rsidRDefault="00B86081" w:rsidP="00146F1F">
            <w:pPr>
              <w:widowControl w:val="0"/>
              <w:autoSpaceDE w:val="0"/>
              <w:autoSpaceDN w:val="0"/>
              <w:adjustRightInd w:val="0"/>
              <w:ind w:left="306" w:right="-51" w:hanging="142"/>
              <w:rPr>
                <w:rFonts w:ascii="Tahoma" w:hAnsi="Tahoma" w:cs="Tahoma"/>
                <w:b/>
                <w:bCs/>
                <w:sz w:val="22"/>
              </w:rPr>
            </w:pPr>
            <w:r w:rsidRPr="00464D75">
              <w:rPr>
                <w:rFonts w:ascii="Tahoma" w:hAnsi="Tahoma" w:cs="Tahoma"/>
                <w:b/>
                <w:bCs/>
                <w:sz w:val="22"/>
              </w:rPr>
              <w:t>Radicación:</w:t>
            </w:r>
          </w:p>
        </w:tc>
        <w:tc>
          <w:tcPr>
            <w:tcW w:w="5953" w:type="dxa"/>
            <w:shd w:val="clear" w:color="auto" w:fill="auto"/>
          </w:tcPr>
          <w:p w14:paraId="46E25EA1" w14:textId="09911D29" w:rsidR="00B86081" w:rsidRPr="00464D75" w:rsidRDefault="00557CCC" w:rsidP="00146F1F">
            <w:pPr>
              <w:widowControl w:val="0"/>
              <w:autoSpaceDE w:val="0"/>
              <w:autoSpaceDN w:val="0"/>
              <w:adjustRightInd w:val="0"/>
              <w:ind w:left="175" w:right="-51"/>
              <w:jc w:val="both"/>
              <w:rPr>
                <w:rFonts w:ascii="Tahoma" w:hAnsi="Tahoma" w:cs="Tahoma"/>
                <w:bCs/>
                <w:sz w:val="22"/>
              </w:rPr>
            </w:pPr>
            <w:r w:rsidRPr="00464D75">
              <w:rPr>
                <w:rFonts w:ascii="Tahoma" w:hAnsi="Tahoma" w:cs="Tahoma"/>
                <w:bCs/>
                <w:sz w:val="22"/>
              </w:rPr>
              <w:t>66 170 31 04 002 2021 00035 01</w:t>
            </w:r>
          </w:p>
        </w:tc>
      </w:tr>
      <w:tr w:rsidR="00B86081" w:rsidRPr="00464D75" w14:paraId="2B63AC3F" w14:textId="77777777" w:rsidTr="004B4C99">
        <w:trPr>
          <w:trHeight w:val="275"/>
        </w:trPr>
        <w:tc>
          <w:tcPr>
            <w:tcW w:w="1980" w:type="dxa"/>
            <w:shd w:val="clear" w:color="auto" w:fill="auto"/>
            <w:vAlign w:val="center"/>
          </w:tcPr>
          <w:p w14:paraId="5E9ABE9E" w14:textId="77777777" w:rsidR="00B86081" w:rsidRPr="00464D75" w:rsidRDefault="00B86081" w:rsidP="00146F1F">
            <w:pPr>
              <w:widowControl w:val="0"/>
              <w:autoSpaceDE w:val="0"/>
              <w:autoSpaceDN w:val="0"/>
              <w:adjustRightInd w:val="0"/>
              <w:ind w:left="306" w:right="-51" w:hanging="142"/>
              <w:rPr>
                <w:rFonts w:ascii="Tahoma" w:hAnsi="Tahoma" w:cs="Tahoma"/>
                <w:b/>
                <w:bCs/>
                <w:sz w:val="22"/>
              </w:rPr>
            </w:pPr>
            <w:r w:rsidRPr="00464D75">
              <w:rPr>
                <w:rFonts w:ascii="Tahoma" w:hAnsi="Tahoma" w:cs="Tahoma"/>
                <w:b/>
                <w:bCs/>
                <w:sz w:val="22"/>
              </w:rPr>
              <w:t>Accionante:</w:t>
            </w:r>
          </w:p>
        </w:tc>
        <w:tc>
          <w:tcPr>
            <w:tcW w:w="5953" w:type="dxa"/>
            <w:shd w:val="clear" w:color="auto" w:fill="auto"/>
          </w:tcPr>
          <w:p w14:paraId="718F8EBC" w14:textId="5FF49BCA" w:rsidR="00B86081" w:rsidRPr="00464D75" w:rsidRDefault="00557CCC" w:rsidP="00146F1F">
            <w:pPr>
              <w:widowControl w:val="0"/>
              <w:autoSpaceDE w:val="0"/>
              <w:autoSpaceDN w:val="0"/>
              <w:adjustRightInd w:val="0"/>
              <w:ind w:left="175" w:right="-51"/>
              <w:jc w:val="both"/>
              <w:rPr>
                <w:rFonts w:ascii="Tahoma" w:hAnsi="Tahoma" w:cs="Tahoma"/>
                <w:bCs/>
                <w:sz w:val="22"/>
              </w:rPr>
            </w:pPr>
            <w:r w:rsidRPr="00464D75">
              <w:rPr>
                <w:rFonts w:ascii="Tahoma" w:hAnsi="Tahoma" w:cs="Tahoma"/>
                <w:bCs/>
                <w:sz w:val="22"/>
              </w:rPr>
              <w:t>FARIDE DE LA ROCHE BURITICA</w:t>
            </w:r>
          </w:p>
        </w:tc>
      </w:tr>
      <w:tr w:rsidR="00B86081" w:rsidRPr="00464D75" w14:paraId="48D29EAF" w14:textId="77777777" w:rsidTr="004B4C99">
        <w:trPr>
          <w:trHeight w:val="280"/>
        </w:trPr>
        <w:tc>
          <w:tcPr>
            <w:tcW w:w="1980" w:type="dxa"/>
            <w:shd w:val="clear" w:color="auto" w:fill="auto"/>
            <w:vAlign w:val="center"/>
          </w:tcPr>
          <w:p w14:paraId="16065D04" w14:textId="77777777" w:rsidR="00B86081" w:rsidRPr="00464D75" w:rsidRDefault="00B86081" w:rsidP="00146F1F">
            <w:pPr>
              <w:widowControl w:val="0"/>
              <w:autoSpaceDE w:val="0"/>
              <w:autoSpaceDN w:val="0"/>
              <w:adjustRightInd w:val="0"/>
              <w:ind w:left="306" w:right="-51" w:hanging="142"/>
              <w:rPr>
                <w:rFonts w:ascii="Tahoma" w:hAnsi="Tahoma" w:cs="Tahoma"/>
                <w:b/>
                <w:bCs/>
                <w:sz w:val="22"/>
              </w:rPr>
            </w:pPr>
            <w:r w:rsidRPr="00464D75">
              <w:rPr>
                <w:rFonts w:ascii="Tahoma" w:hAnsi="Tahoma" w:cs="Tahoma"/>
                <w:b/>
                <w:bCs/>
                <w:sz w:val="22"/>
              </w:rPr>
              <w:t>Accionado:</w:t>
            </w:r>
          </w:p>
        </w:tc>
        <w:tc>
          <w:tcPr>
            <w:tcW w:w="5953" w:type="dxa"/>
            <w:shd w:val="clear" w:color="auto" w:fill="auto"/>
          </w:tcPr>
          <w:p w14:paraId="0D2B1508" w14:textId="6043F432" w:rsidR="00B86081" w:rsidRPr="00464D75" w:rsidRDefault="006F4074" w:rsidP="00146F1F">
            <w:pPr>
              <w:widowControl w:val="0"/>
              <w:autoSpaceDE w:val="0"/>
              <w:autoSpaceDN w:val="0"/>
              <w:adjustRightInd w:val="0"/>
              <w:ind w:left="175" w:right="-51"/>
              <w:jc w:val="both"/>
              <w:rPr>
                <w:rFonts w:ascii="Tahoma" w:hAnsi="Tahoma" w:cs="Tahoma"/>
                <w:bCs/>
                <w:sz w:val="22"/>
              </w:rPr>
            </w:pPr>
            <w:r w:rsidRPr="00464D75">
              <w:rPr>
                <w:rFonts w:ascii="Tahoma" w:hAnsi="Tahoma" w:cs="Tahoma"/>
                <w:bCs/>
                <w:sz w:val="22"/>
              </w:rPr>
              <w:t>AFP PROTE</w:t>
            </w:r>
            <w:r w:rsidR="004B4C99" w:rsidRPr="00464D75">
              <w:rPr>
                <w:rFonts w:ascii="Tahoma" w:hAnsi="Tahoma" w:cs="Tahoma"/>
                <w:bCs/>
                <w:sz w:val="22"/>
              </w:rPr>
              <w:t>CCIÓ</w:t>
            </w:r>
            <w:r w:rsidRPr="00464D75">
              <w:rPr>
                <w:rFonts w:ascii="Tahoma" w:hAnsi="Tahoma" w:cs="Tahoma"/>
                <w:bCs/>
                <w:sz w:val="22"/>
              </w:rPr>
              <w:t xml:space="preserve">N S.A. </w:t>
            </w:r>
          </w:p>
        </w:tc>
      </w:tr>
      <w:tr w:rsidR="00B86081" w:rsidRPr="00464D75" w14:paraId="6B89DF92" w14:textId="77777777" w:rsidTr="004B4C99">
        <w:trPr>
          <w:trHeight w:val="257"/>
        </w:trPr>
        <w:tc>
          <w:tcPr>
            <w:tcW w:w="1980" w:type="dxa"/>
            <w:shd w:val="clear" w:color="auto" w:fill="auto"/>
            <w:vAlign w:val="center"/>
          </w:tcPr>
          <w:p w14:paraId="531E840D" w14:textId="77777777" w:rsidR="00B86081" w:rsidRPr="00464D75" w:rsidRDefault="00B86081" w:rsidP="00146F1F">
            <w:pPr>
              <w:widowControl w:val="0"/>
              <w:autoSpaceDE w:val="0"/>
              <w:autoSpaceDN w:val="0"/>
              <w:adjustRightInd w:val="0"/>
              <w:ind w:left="306" w:right="-51" w:hanging="142"/>
              <w:rPr>
                <w:rFonts w:ascii="Tahoma" w:hAnsi="Tahoma" w:cs="Tahoma"/>
                <w:b/>
                <w:bCs/>
                <w:sz w:val="22"/>
              </w:rPr>
            </w:pPr>
            <w:r w:rsidRPr="00464D75">
              <w:rPr>
                <w:rFonts w:ascii="Tahoma" w:hAnsi="Tahoma" w:cs="Tahoma"/>
                <w:b/>
                <w:bCs/>
                <w:sz w:val="22"/>
              </w:rPr>
              <w:t>Procedencia:</w:t>
            </w:r>
          </w:p>
        </w:tc>
        <w:tc>
          <w:tcPr>
            <w:tcW w:w="5953" w:type="dxa"/>
            <w:shd w:val="clear" w:color="auto" w:fill="auto"/>
          </w:tcPr>
          <w:p w14:paraId="54BCD6D0" w14:textId="71227ED1" w:rsidR="00B86081" w:rsidRPr="00464D75" w:rsidRDefault="00B86081" w:rsidP="00146F1F">
            <w:pPr>
              <w:widowControl w:val="0"/>
              <w:autoSpaceDE w:val="0"/>
              <w:autoSpaceDN w:val="0"/>
              <w:adjustRightInd w:val="0"/>
              <w:ind w:left="175" w:right="-51"/>
              <w:jc w:val="both"/>
              <w:rPr>
                <w:rFonts w:ascii="Tahoma" w:hAnsi="Tahoma" w:cs="Tahoma"/>
                <w:bCs/>
                <w:sz w:val="22"/>
              </w:rPr>
            </w:pPr>
            <w:r w:rsidRPr="00464D75">
              <w:rPr>
                <w:rFonts w:ascii="Tahoma" w:hAnsi="Tahoma" w:cs="Tahoma"/>
                <w:bCs/>
                <w:sz w:val="22"/>
              </w:rPr>
              <w:t xml:space="preserve">Juzgado </w:t>
            </w:r>
            <w:r w:rsidR="004B4C99" w:rsidRPr="00464D75">
              <w:rPr>
                <w:rFonts w:ascii="Tahoma" w:hAnsi="Tahoma" w:cs="Tahoma"/>
                <w:bCs/>
                <w:sz w:val="22"/>
              </w:rPr>
              <w:t>2</w:t>
            </w:r>
            <w:r w:rsidRPr="00464D75">
              <w:rPr>
                <w:rFonts w:ascii="Tahoma" w:hAnsi="Tahoma" w:cs="Tahoma"/>
                <w:bCs/>
                <w:sz w:val="22"/>
              </w:rPr>
              <w:t xml:space="preserve">º </w:t>
            </w:r>
            <w:r w:rsidR="0022736C" w:rsidRPr="00464D75">
              <w:rPr>
                <w:rFonts w:ascii="Tahoma" w:hAnsi="Tahoma" w:cs="Tahoma"/>
                <w:bCs/>
                <w:sz w:val="22"/>
              </w:rPr>
              <w:t>Penal del Circuito</w:t>
            </w:r>
            <w:r w:rsidRPr="00464D75">
              <w:rPr>
                <w:rFonts w:ascii="Tahoma" w:hAnsi="Tahoma" w:cs="Tahoma"/>
                <w:bCs/>
                <w:sz w:val="22"/>
              </w:rPr>
              <w:t xml:space="preserve"> de </w:t>
            </w:r>
            <w:r w:rsidR="004B4C99" w:rsidRPr="00464D75">
              <w:rPr>
                <w:rFonts w:ascii="Tahoma" w:hAnsi="Tahoma" w:cs="Tahoma"/>
                <w:bCs/>
                <w:sz w:val="22"/>
              </w:rPr>
              <w:t xml:space="preserve">Dosquebradas </w:t>
            </w:r>
          </w:p>
        </w:tc>
      </w:tr>
      <w:tr w:rsidR="00B86081" w:rsidRPr="00464D75" w14:paraId="4A871098" w14:textId="77777777" w:rsidTr="004B4C99">
        <w:trPr>
          <w:trHeight w:val="257"/>
        </w:trPr>
        <w:tc>
          <w:tcPr>
            <w:tcW w:w="1980" w:type="dxa"/>
            <w:shd w:val="clear" w:color="auto" w:fill="auto"/>
            <w:vAlign w:val="center"/>
          </w:tcPr>
          <w:p w14:paraId="2352E777" w14:textId="77777777" w:rsidR="00B86081" w:rsidRPr="00464D75" w:rsidRDefault="00B86081" w:rsidP="00146F1F">
            <w:pPr>
              <w:widowControl w:val="0"/>
              <w:autoSpaceDE w:val="0"/>
              <w:autoSpaceDN w:val="0"/>
              <w:adjustRightInd w:val="0"/>
              <w:ind w:left="306" w:right="-51" w:hanging="142"/>
              <w:rPr>
                <w:rFonts w:ascii="Tahoma" w:hAnsi="Tahoma" w:cs="Tahoma"/>
                <w:b/>
                <w:bCs/>
                <w:sz w:val="22"/>
              </w:rPr>
            </w:pPr>
            <w:r w:rsidRPr="00464D75">
              <w:rPr>
                <w:rFonts w:ascii="Tahoma" w:hAnsi="Tahoma" w:cs="Tahoma"/>
                <w:b/>
                <w:bCs/>
                <w:sz w:val="22"/>
              </w:rPr>
              <w:t>Decisión:</w:t>
            </w:r>
          </w:p>
        </w:tc>
        <w:tc>
          <w:tcPr>
            <w:tcW w:w="5953" w:type="dxa"/>
            <w:shd w:val="clear" w:color="auto" w:fill="auto"/>
          </w:tcPr>
          <w:p w14:paraId="3E868AC9" w14:textId="77777777" w:rsidR="00B86081" w:rsidRPr="00464D75" w:rsidRDefault="00B86081" w:rsidP="00146F1F">
            <w:pPr>
              <w:widowControl w:val="0"/>
              <w:autoSpaceDE w:val="0"/>
              <w:autoSpaceDN w:val="0"/>
              <w:adjustRightInd w:val="0"/>
              <w:ind w:left="175" w:right="-51"/>
              <w:jc w:val="both"/>
              <w:rPr>
                <w:rFonts w:ascii="Tahoma" w:hAnsi="Tahoma" w:cs="Tahoma"/>
                <w:bCs/>
                <w:sz w:val="22"/>
              </w:rPr>
            </w:pPr>
            <w:r w:rsidRPr="00464D75">
              <w:rPr>
                <w:rFonts w:ascii="Tahoma" w:hAnsi="Tahoma" w:cs="Tahoma"/>
                <w:bCs/>
                <w:sz w:val="22"/>
              </w:rPr>
              <w:t xml:space="preserve">Confirma </w:t>
            </w:r>
          </w:p>
        </w:tc>
      </w:tr>
    </w:tbl>
    <w:p w14:paraId="6BB50EF8" w14:textId="75B5148F" w:rsidR="00557CCC" w:rsidRDefault="00557CCC" w:rsidP="00464D75">
      <w:pPr>
        <w:widowControl w:val="0"/>
        <w:autoSpaceDE w:val="0"/>
        <w:autoSpaceDN w:val="0"/>
        <w:adjustRightInd w:val="0"/>
        <w:spacing w:line="276" w:lineRule="auto"/>
        <w:rPr>
          <w:rFonts w:ascii="Tahoma" w:hAnsi="Tahoma" w:cs="Tahoma"/>
          <w:b/>
        </w:rPr>
      </w:pPr>
    </w:p>
    <w:p w14:paraId="3EE2BBBE" w14:textId="1B49435D" w:rsidR="00464D75" w:rsidRDefault="00464D75" w:rsidP="00464D75">
      <w:pPr>
        <w:widowControl w:val="0"/>
        <w:autoSpaceDE w:val="0"/>
        <w:autoSpaceDN w:val="0"/>
        <w:adjustRightInd w:val="0"/>
        <w:spacing w:line="276" w:lineRule="auto"/>
        <w:rPr>
          <w:rFonts w:ascii="Tahoma" w:hAnsi="Tahoma" w:cs="Tahoma"/>
          <w:b/>
        </w:rPr>
      </w:pPr>
    </w:p>
    <w:p w14:paraId="64AA0A5E" w14:textId="6A5CB234" w:rsidR="00464D75" w:rsidRDefault="00464D75" w:rsidP="00464D75">
      <w:pPr>
        <w:widowControl w:val="0"/>
        <w:autoSpaceDE w:val="0"/>
        <w:autoSpaceDN w:val="0"/>
        <w:adjustRightInd w:val="0"/>
        <w:spacing w:line="276" w:lineRule="auto"/>
        <w:rPr>
          <w:rFonts w:ascii="Tahoma" w:hAnsi="Tahoma" w:cs="Tahoma"/>
          <w:b/>
        </w:rPr>
      </w:pPr>
    </w:p>
    <w:p w14:paraId="012D70FA" w14:textId="4753D281" w:rsidR="00464D75" w:rsidRDefault="00464D75" w:rsidP="00464D75">
      <w:pPr>
        <w:widowControl w:val="0"/>
        <w:autoSpaceDE w:val="0"/>
        <w:autoSpaceDN w:val="0"/>
        <w:adjustRightInd w:val="0"/>
        <w:spacing w:line="276" w:lineRule="auto"/>
        <w:rPr>
          <w:rFonts w:ascii="Tahoma" w:hAnsi="Tahoma" w:cs="Tahoma"/>
          <w:b/>
        </w:rPr>
      </w:pPr>
    </w:p>
    <w:p w14:paraId="75BF74BB" w14:textId="4CEE1561" w:rsidR="00464D75" w:rsidRDefault="00464D75" w:rsidP="00464D75">
      <w:pPr>
        <w:widowControl w:val="0"/>
        <w:autoSpaceDE w:val="0"/>
        <w:autoSpaceDN w:val="0"/>
        <w:adjustRightInd w:val="0"/>
        <w:spacing w:line="276" w:lineRule="auto"/>
        <w:rPr>
          <w:rFonts w:ascii="Tahoma" w:hAnsi="Tahoma" w:cs="Tahoma"/>
          <w:b/>
        </w:rPr>
      </w:pPr>
    </w:p>
    <w:p w14:paraId="64B7165C" w14:textId="77777777" w:rsidR="00464D75" w:rsidRPr="00464D75" w:rsidRDefault="00464D75" w:rsidP="00464D75">
      <w:pPr>
        <w:widowControl w:val="0"/>
        <w:autoSpaceDE w:val="0"/>
        <w:autoSpaceDN w:val="0"/>
        <w:adjustRightInd w:val="0"/>
        <w:spacing w:line="276" w:lineRule="auto"/>
        <w:rPr>
          <w:rFonts w:ascii="Tahoma" w:hAnsi="Tahoma" w:cs="Tahoma"/>
          <w:b/>
        </w:rPr>
      </w:pPr>
    </w:p>
    <w:p w14:paraId="0D4EFC77" w14:textId="4F9A8CB5" w:rsidR="007A1ED6" w:rsidRPr="00464D75" w:rsidRDefault="007A1ED6" w:rsidP="00464D75">
      <w:pPr>
        <w:widowControl w:val="0"/>
        <w:autoSpaceDE w:val="0"/>
        <w:autoSpaceDN w:val="0"/>
        <w:adjustRightInd w:val="0"/>
        <w:spacing w:line="276" w:lineRule="auto"/>
        <w:jc w:val="center"/>
        <w:rPr>
          <w:rFonts w:ascii="Tahoma" w:hAnsi="Tahoma" w:cs="Tahoma"/>
          <w:b/>
        </w:rPr>
      </w:pPr>
      <w:r w:rsidRPr="00464D75">
        <w:rPr>
          <w:rFonts w:ascii="Tahoma" w:hAnsi="Tahoma" w:cs="Tahoma"/>
          <w:b/>
        </w:rPr>
        <w:lastRenderedPageBreak/>
        <w:t>ASUNTO:</w:t>
      </w:r>
    </w:p>
    <w:p w14:paraId="2A380B44" w14:textId="77777777" w:rsidR="007A1ED6" w:rsidRPr="00464D75" w:rsidRDefault="007A1ED6" w:rsidP="00464D75">
      <w:pPr>
        <w:widowControl w:val="0"/>
        <w:tabs>
          <w:tab w:val="left" w:pos="561"/>
        </w:tabs>
        <w:autoSpaceDE w:val="0"/>
        <w:spacing w:line="276" w:lineRule="auto"/>
        <w:rPr>
          <w:rFonts w:ascii="Tahoma" w:hAnsi="Tahoma" w:cs="Tahoma"/>
          <w:b/>
        </w:rPr>
      </w:pPr>
    </w:p>
    <w:p w14:paraId="431505B9" w14:textId="4D9029F8" w:rsidR="007A1ED6" w:rsidRPr="00464D75" w:rsidRDefault="007A1ED6" w:rsidP="00464D75">
      <w:pPr>
        <w:widowControl w:val="0"/>
        <w:autoSpaceDE w:val="0"/>
        <w:spacing w:line="276" w:lineRule="auto"/>
        <w:jc w:val="both"/>
        <w:rPr>
          <w:rFonts w:ascii="Tahoma" w:hAnsi="Tahoma" w:cs="Tahoma"/>
          <w:b/>
          <w:bCs/>
        </w:rPr>
      </w:pPr>
      <w:r w:rsidRPr="00464D75">
        <w:rPr>
          <w:rFonts w:ascii="Tahoma" w:hAnsi="Tahoma" w:cs="Tahoma"/>
        </w:rPr>
        <w:t>Se pronuncia la Sala en torno a</w:t>
      </w:r>
      <w:r w:rsidRPr="00464D75">
        <w:rPr>
          <w:rFonts w:ascii="Tahoma" w:hAnsi="Tahoma" w:cs="Tahoma"/>
          <w:bCs/>
        </w:rPr>
        <w:t xml:space="preserve"> la impugnación interpuesta por </w:t>
      </w:r>
      <w:r w:rsidR="005937D8" w:rsidRPr="00464D75">
        <w:rPr>
          <w:rFonts w:ascii="Tahoma" w:hAnsi="Tahoma" w:cs="Tahoma"/>
          <w:bCs/>
        </w:rPr>
        <w:t>la</w:t>
      </w:r>
      <w:r w:rsidRPr="00464D75">
        <w:rPr>
          <w:rFonts w:ascii="Tahoma" w:hAnsi="Tahoma" w:cs="Tahoma"/>
          <w:bCs/>
        </w:rPr>
        <w:t xml:space="preserve"> señor</w:t>
      </w:r>
      <w:r w:rsidR="005937D8" w:rsidRPr="00464D75">
        <w:rPr>
          <w:rFonts w:ascii="Tahoma" w:hAnsi="Tahoma" w:cs="Tahoma"/>
          <w:bCs/>
        </w:rPr>
        <w:t>a</w:t>
      </w:r>
      <w:r w:rsidRPr="00464D75">
        <w:rPr>
          <w:rFonts w:ascii="Tahoma" w:hAnsi="Tahoma" w:cs="Tahoma"/>
          <w:bCs/>
        </w:rPr>
        <w:t xml:space="preserve"> </w:t>
      </w:r>
      <w:r w:rsidR="004B4C99" w:rsidRPr="00464D75">
        <w:rPr>
          <w:rFonts w:ascii="Tahoma" w:hAnsi="Tahoma" w:cs="Tahoma"/>
          <w:b/>
          <w:bCs/>
        </w:rPr>
        <w:t>FARIDE DE LA ROCHE BURITICÁ</w:t>
      </w:r>
      <w:r w:rsidRPr="00464D75">
        <w:rPr>
          <w:rFonts w:ascii="Tahoma" w:hAnsi="Tahoma" w:cs="Tahoma"/>
          <w:bCs/>
        </w:rPr>
        <w:t xml:space="preserve">, contra el fallo de tutela proferido por el Juzgado </w:t>
      </w:r>
      <w:r w:rsidR="004B4C99" w:rsidRPr="00464D75">
        <w:rPr>
          <w:rFonts w:ascii="Tahoma" w:hAnsi="Tahoma" w:cs="Tahoma"/>
          <w:bCs/>
        </w:rPr>
        <w:t>2</w:t>
      </w:r>
      <w:r w:rsidR="003E30A4" w:rsidRPr="00464D75">
        <w:rPr>
          <w:rFonts w:ascii="Tahoma" w:hAnsi="Tahoma" w:cs="Tahoma"/>
          <w:bCs/>
        </w:rPr>
        <w:t>º</w:t>
      </w:r>
      <w:r w:rsidRPr="00464D75">
        <w:rPr>
          <w:rFonts w:ascii="Tahoma" w:hAnsi="Tahoma" w:cs="Tahoma"/>
          <w:bCs/>
        </w:rPr>
        <w:t xml:space="preserve"> </w:t>
      </w:r>
      <w:r w:rsidR="005937D8" w:rsidRPr="00464D75">
        <w:rPr>
          <w:rFonts w:ascii="Tahoma" w:hAnsi="Tahoma" w:cs="Tahoma"/>
          <w:bCs/>
        </w:rPr>
        <w:t xml:space="preserve">Penal del Circuito de </w:t>
      </w:r>
      <w:r w:rsidR="004B4C99" w:rsidRPr="00464D75">
        <w:rPr>
          <w:rFonts w:ascii="Tahoma" w:hAnsi="Tahoma" w:cs="Tahoma"/>
          <w:bCs/>
        </w:rPr>
        <w:t>Dosquebradas</w:t>
      </w:r>
      <w:r w:rsidRPr="00464D75">
        <w:rPr>
          <w:rFonts w:ascii="Tahoma" w:hAnsi="Tahoma" w:cs="Tahoma"/>
          <w:bCs/>
          <w:lang w:val="es-CO"/>
        </w:rPr>
        <w:t xml:space="preserve"> </w:t>
      </w:r>
      <w:r w:rsidRPr="00464D75">
        <w:rPr>
          <w:rFonts w:ascii="Tahoma" w:hAnsi="Tahoma" w:cs="Tahoma"/>
          <w:bCs/>
        </w:rPr>
        <w:t xml:space="preserve">el </w:t>
      </w:r>
      <w:r w:rsidR="004B4C99" w:rsidRPr="00464D75">
        <w:rPr>
          <w:rFonts w:ascii="Tahoma" w:hAnsi="Tahoma" w:cs="Tahoma"/>
          <w:bCs/>
        </w:rPr>
        <w:t>23</w:t>
      </w:r>
      <w:r w:rsidR="005937D8" w:rsidRPr="00464D75">
        <w:rPr>
          <w:rFonts w:ascii="Tahoma" w:hAnsi="Tahoma" w:cs="Tahoma"/>
          <w:bCs/>
        </w:rPr>
        <w:t xml:space="preserve"> de junio de 2021</w:t>
      </w:r>
      <w:r w:rsidRPr="00464D75">
        <w:rPr>
          <w:rFonts w:ascii="Tahoma" w:hAnsi="Tahoma" w:cs="Tahoma"/>
          <w:bCs/>
        </w:rPr>
        <w:t>, mediante el cual resolvió declarar improcedente la solicitud de amparo</w:t>
      </w:r>
      <w:r w:rsidR="005937D8" w:rsidRPr="00464D75">
        <w:rPr>
          <w:rFonts w:ascii="Tahoma" w:hAnsi="Tahoma" w:cs="Tahoma"/>
          <w:bCs/>
        </w:rPr>
        <w:t xml:space="preserve"> C</w:t>
      </w:r>
      <w:r w:rsidRPr="00464D75">
        <w:rPr>
          <w:rFonts w:ascii="Tahoma" w:hAnsi="Tahoma" w:cs="Tahoma"/>
          <w:bCs/>
        </w:rPr>
        <w:t xml:space="preserve">onstitucional reclamada por </w:t>
      </w:r>
      <w:r w:rsidR="005937D8" w:rsidRPr="00464D75">
        <w:rPr>
          <w:rFonts w:ascii="Tahoma" w:hAnsi="Tahoma" w:cs="Tahoma"/>
          <w:bCs/>
        </w:rPr>
        <w:t xml:space="preserve">la </w:t>
      </w:r>
      <w:r w:rsidR="004B4C99" w:rsidRPr="00464D75">
        <w:rPr>
          <w:rFonts w:ascii="Tahoma" w:hAnsi="Tahoma" w:cs="Tahoma"/>
          <w:bCs/>
        </w:rPr>
        <w:t>impugnante</w:t>
      </w:r>
      <w:r w:rsidRPr="00464D75">
        <w:rPr>
          <w:rFonts w:ascii="Tahoma" w:hAnsi="Tahoma" w:cs="Tahoma"/>
          <w:bCs/>
        </w:rPr>
        <w:t xml:space="preserve"> en contra de</w:t>
      </w:r>
      <w:r w:rsidR="004B4C99" w:rsidRPr="00464D75">
        <w:rPr>
          <w:rFonts w:ascii="Tahoma" w:hAnsi="Tahoma" w:cs="Tahoma"/>
          <w:bCs/>
        </w:rPr>
        <w:t xml:space="preserve"> la </w:t>
      </w:r>
      <w:r w:rsidR="004B4C99" w:rsidRPr="00464D75">
        <w:rPr>
          <w:rFonts w:ascii="Tahoma" w:hAnsi="Tahoma" w:cs="Tahoma"/>
          <w:b/>
          <w:bCs/>
        </w:rPr>
        <w:t>AFP</w:t>
      </w:r>
      <w:r w:rsidRPr="00464D75">
        <w:rPr>
          <w:rFonts w:ascii="Tahoma" w:hAnsi="Tahoma" w:cs="Tahoma"/>
          <w:bCs/>
        </w:rPr>
        <w:t xml:space="preserve"> </w:t>
      </w:r>
      <w:r w:rsidR="004B4C99" w:rsidRPr="00464D75">
        <w:rPr>
          <w:rFonts w:ascii="Tahoma" w:hAnsi="Tahoma" w:cs="Tahoma"/>
          <w:b/>
          <w:bCs/>
        </w:rPr>
        <w:t>PROTECCIÓN S.A</w:t>
      </w:r>
      <w:r w:rsidRPr="00464D75">
        <w:rPr>
          <w:rFonts w:ascii="Tahoma" w:hAnsi="Tahoma" w:cs="Tahoma"/>
          <w:b/>
          <w:bCs/>
        </w:rPr>
        <w:t>.</w:t>
      </w:r>
    </w:p>
    <w:p w14:paraId="188951C4" w14:textId="77777777" w:rsidR="007A1ED6" w:rsidRPr="00464D75" w:rsidRDefault="007A1ED6" w:rsidP="00464D75">
      <w:pPr>
        <w:widowControl w:val="0"/>
        <w:autoSpaceDE w:val="0"/>
        <w:spacing w:line="276" w:lineRule="auto"/>
        <w:jc w:val="both"/>
        <w:rPr>
          <w:rFonts w:ascii="Tahoma" w:hAnsi="Tahoma" w:cs="Tahoma"/>
          <w:b/>
        </w:rPr>
      </w:pPr>
    </w:p>
    <w:p w14:paraId="67129196" w14:textId="77777777" w:rsidR="007A1ED6" w:rsidRPr="00464D75" w:rsidRDefault="007A1ED6" w:rsidP="00464D75">
      <w:pPr>
        <w:widowControl w:val="0"/>
        <w:autoSpaceDE w:val="0"/>
        <w:spacing w:line="276" w:lineRule="auto"/>
        <w:jc w:val="center"/>
        <w:rPr>
          <w:rFonts w:ascii="Tahoma" w:hAnsi="Tahoma" w:cs="Tahoma"/>
          <w:b/>
        </w:rPr>
      </w:pPr>
      <w:r w:rsidRPr="00464D75">
        <w:rPr>
          <w:rFonts w:ascii="Tahoma" w:hAnsi="Tahoma" w:cs="Tahoma"/>
          <w:b/>
        </w:rPr>
        <w:t>ANTECEDENTES</w:t>
      </w:r>
      <w:r w:rsidR="00A3799C" w:rsidRPr="00464D75">
        <w:rPr>
          <w:rFonts w:ascii="Tahoma" w:hAnsi="Tahoma" w:cs="Tahoma"/>
          <w:b/>
        </w:rPr>
        <w:t xml:space="preserve"> FÁCTICOS</w:t>
      </w:r>
      <w:r w:rsidRPr="00464D75">
        <w:rPr>
          <w:rFonts w:ascii="Tahoma" w:hAnsi="Tahoma" w:cs="Tahoma"/>
          <w:b/>
        </w:rPr>
        <w:t>:</w:t>
      </w:r>
    </w:p>
    <w:p w14:paraId="4E6808F9" w14:textId="77777777" w:rsidR="007A1ED6" w:rsidRPr="00464D75" w:rsidRDefault="007A1ED6" w:rsidP="00464D75">
      <w:pPr>
        <w:widowControl w:val="0"/>
        <w:autoSpaceDE w:val="0"/>
        <w:spacing w:line="276" w:lineRule="auto"/>
        <w:jc w:val="center"/>
        <w:rPr>
          <w:rFonts w:ascii="Tahoma" w:hAnsi="Tahoma" w:cs="Tahoma"/>
          <w:b/>
        </w:rPr>
      </w:pPr>
    </w:p>
    <w:p w14:paraId="2A244528" w14:textId="6F0D6953" w:rsidR="00A71921" w:rsidRPr="00464D75" w:rsidRDefault="00C141C5" w:rsidP="00464D75">
      <w:pPr>
        <w:widowControl w:val="0"/>
        <w:autoSpaceDE w:val="0"/>
        <w:spacing w:line="276" w:lineRule="auto"/>
        <w:jc w:val="both"/>
        <w:rPr>
          <w:rFonts w:ascii="Tahoma" w:hAnsi="Tahoma" w:cs="Tahoma"/>
          <w:bCs/>
        </w:rPr>
      </w:pPr>
      <w:r w:rsidRPr="00464D75">
        <w:rPr>
          <w:rFonts w:ascii="Tahoma" w:hAnsi="Tahoma" w:cs="Tahoma"/>
          <w:bCs/>
        </w:rPr>
        <w:t xml:space="preserve">Los hechos narrados por la accionante se contraen a afirmar que en la actualidad se encuentra en debate su régimen de afiliación al SGSS, por cuanto inicialmente realizó cotizaciones al ISS, hoy Colpensiones, y posteriormente se trasladó al fondo privado administrado por la AFP Protección, pero considera que ese traslado debe considerarse como ineficaz y por ese motivo radicó </w:t>
      </w:r>
      <w:r w:rsidR="00D93F48" w:rsidRPr="00464D75">
        <w:rPr>
          <w:rFonts w:ascii="Tahoma" w:hAnsi="Tahoma" w:cs="Tahoma"/>
          <w:bCs/>
        </w:rPr>
        <w:t xml:space="preserve">en el mes de mayo hogaño </w:t>
      </w:r>
      <w:r w:rsidRPr="00464D75">
        <w:rPr>
          <w:rFonts w:ascii="Tahoma" w:hAnsi="Tahoma" w:cs="Tahoma"/>
          <w:bCs/>
        </w:rPr>
        <w:t xml:space="preserve">una demanda ordinaria para que así se declare por la judicatura. </w:t>
      </w:r>
    </w:p>
    <w:p w14:paraId="2D8C9335" w14:textId="590B78B3" w:rsidR="00D93F48" w:rsidRPr="00464D75" w:rsidRDefault="00D93F48" w:rsidP="00464D75">
      <w:pPr>
        <w:widowControl w:val="0"/>
        <w:autoSpaceDE w:val="0"/>
        <w:spacing w:line="276" w:lineRule="auto"/>
        <w:jc w:val="both"/>
        <w:rPr>
          <w:rFonts w:ascii="Tahoma" w:hAnsi="Tahoma" w:cs="Tahoma"/>
          <w:bCs/>
        </w:rPr>
      </w:pPr>
    </w:p>
    <w:p w14:paraId="2822502F" w14:textId="572FB515" w:rsidR="00D93F48" w:rsidRPr="00464D75" w:rsidRDefault="00D93F48" w:rsidP="00464D75">
      <w:pPr>
        <w:widowControl w:val="0"/>
        <w:autoSpaceDE w:val="0"/>
        <w:spacing w:line="276" w:lineRule="auto"/>
        <w:jc w:val="both"/>
        <w:rPr>
          <w:rFonts w:ascii="Tahoma" w:hAnsi="Tahoma" w:cs="Tahoma"/>
        </w:rPr>
      </w:pPr>
      <w:r w:rsidRPr="00464D75">
        <w:rPr>
          <w:rFonts w:ascii="Tahoma" w:hAnsi="Tahoma" w:cs="Tahoma"/>
          <w:bCs/>
        </w:rPr>
        <w:t>Sin embargo, de manera paralela la accionante le pidió a su actual AFP Protección que le reconozca una pensión de vejez transitoriamente, hasta tanto el Juzgado Laboral resuelva la demanda, petición que fue despachada de manera desfavorable</w:t>
      </w:r>
      <w:r w:rsidRPr="00464D75">
        <w:rPr>
          <w:rFonts w:ascii="Tahoma" w:hAnsi="Tahoma" w:cs="Tahoma"/>
        </w:rPr>
        <w:t xml:space="preserve">. </w:t>
      </w:r>
    </w:p>
    <w:p w14:paraId="0070536D" w14:textId="53556B42" w:rsidR="00D93F48" w:rsidRPr="00464D75" w:rsidRDefault="00D93F48" w:rsidP="00464D75">
      <w:pPr>
        <w:widowControl w:val="0"/>
        <w:autoSpaceDE w:val="0"/>
        <w:spacing w:line="276" w:lineRule="auto"/>
        <w:jc w:val="both"/>
        <w:rPr>
          <w:rFonts w:ascii="Tahoma" w:hAnsi="Tahoma" w:cs="Tahoma"/>
        </w:rPr>
      </w:pPr>
    </w:p>
    <w:p w14:paraId="0F00A510" w14:textId="486706D9" w:rsidR="00D93F48" w:rsidRPr="00464D75" w:rsidRDefault="00D93F48" w:rsidP="00464D75">
      <w:pPr>
        <w:widowControl w:val="0"/>
        <w:autoSpaceDE w:val="0"/>
        <w:spacing w:line="276" w:lineRule="auto"/>
        <w:jc w:val="both"/>
        <w:rPr>
          <w:rFonts w:ascii="Tahoma" w:hAnsi="Tahoma" w:cs="Tahoma"/>
        </w:rPr>
      </w:pPr>
      <w:r w:rsidRPr="00464D75">
        <w:rPr>
          <w:rFonts w:ascii="Tahoma" w:hAnsi="Tahoma" w:cs="Tahoma"/>
        </w:rPr>
        <w:t xml:space="preserve">La accionante se encuentra en una difícil situación económica, por lo que la posición asumida por su AFP es violatoria de sus derechos fundamentales. </w:t>
      </w:r>
    </w:p>
    <w:p w14:paraId="337E9238" w14:textId="30B7C5BA" w:rsidR="00796408" w:rsidRPr="00464D75" w:rsidRDefault="00796408" w:rsidP="00464D75">
      <w:pPr>
        <w:widowControl w:val="0"/>
        <w:autoSpaceDE w:val="0"/>
        <w:spacing w:line="276" w:lineRule="auto"/>
        <w:jc w:val="both"/>
        <w:rPr>
          <w:rFonts w:ascii="Tahoma" w:hAnsi="Tahoma" w:cs="Tahoma"/>
        </w:rPr>
      </w:pPr>
    </w:p>
    <w:p w14:paraId="15292DCA" w14:textId="2E8DAAAF" w:rsidR="00796408" w:rsidRPr="00464D75" w:rsidRDefault="00796408" w:rsidP="00464D75">
      <w:pPr>
        <w:widowControl w:val="0"/>
        <w:autoSpaceDE w:val="0"/>
        <w:spacing w:line="276" w:lineRule="auto"/>
        <w:jc w:val="both"/>
        <w:rPr>
          <w:rFonts w:ascii="Tahoma" w:hAnsi="Tahoma" w:cs="Tahoma"/>
        </w:rPr>
      </w:pPr>
      <w:r w:rsidRPr="00464D75">
        <w:rPr>
          <w:rFonts w:ascii="Tahoma" w:hAnsi="Tahoma" w:cs="Tahoma"/>
        </w:rPr>
        <w:t xml:space="preserve">Así las cosas, elevó como pretensiones en la presente solicitud de amparo, las siguientes: </w:t>
      </w:r>
    </w:p>
    <w:p w14:paraId="0BD9C9F4" w14:textId="7F16E0DE" w:rsidR="00C66934" w:rsidRPr="00464D75" w:rsidRDefault="00C66934" w:rsidP="00464D75">
      <w:pPr>
        <w:widowControl w:val="0"/>
        <w:autoSpaceDE w:val="0"/>
        <w:spacing w:line="276" w:lineRule="auto"/>
        <w:jc w:val="both"/>
        <w:rPr>
          <w:rFonts w:ascii="Tahoma" w:hAnsi="Tahoma" w:cs="Tahoma"/>
        </w:rPr>
      </w:pPr>
    </w:p>
    <w:p w14:paraId="55749A82" w14:textId="77777777" w:rsidR="00F322C2" w:rsidRPr="008B3066" w:rsidRDefault="00C66934" w:rsidP="008B3066">
      <w:pPr>
        <w:widowControl w:val="0"/>
        <w:autoSpaceDE w:val="0"/>
        <w:ind w:left="454" w:right="454"/>
        <w:jc w:val="both"/>
        <w:rPr>
          <w:rFonts w:ascii="Tahoma" w:hAnsi="Tahoma" w:cs="Tahoma"/>
          <w:b/>
          <w:bCs/>
          <w:i/>
          <w:color w:val="000000"/>
          <w:sz w:val="22"/>
        </w:rPr>
      </w:pPr>
      <w:r w:rsidRPr="008B3066">
        <w:rPr>
          <w:rFonts w:ascii="Tahoma" w:hAnsi="Tahoma" w:cs="Tahoma"/>
          <w:bCs/>
          <w:i/>
          <w:color w:val="000000"/>
          <w:sz w:val="22"/>
        </w:rPr>
        <w:t>“</w:t>
      </w:r>
      <w:r w:rsidR="00F322C2" w:rsidRPr="008B3066">
        <w:rPr>
          <w:rFonts w:ascii="Tahoma" w:hAnsi="Tahoma" w:cs="Tahoma"/>
          <w:b/>
          <w:bCs/>
          <w:i/>
          <w:color w:val="000000"/>
          <w:sz w:val="22"/>
        </w:rPr>
        <w:t xml:space="preserve">(SIC.) </w:t>
      </w:r>
    </w:p>
    <w:p w14:paraId="120F61DA" w14:textId="18F8946B" w:rsidR="00C66934" w:rsidRPr="008B3066" w:rsidRDefault="00C66934" w:rsidP="008B3066">
      <w:pPr>
        <w:widowControl w:val="0"/>
        <w:autoSpaceDE w:val="0"/>
        <w:ind w:left="454" w:right="454"/>
        <w:jc w:val="both"/>
        <w:rPr>
          <w:rFonts w:ascii="Tahoma" w:hAnsi="Tahoma" w:cs="Tahoma"/>
          <w:i/>
          <w:color w:val="000000"/>
          <w:sz w:val="22"/>
        </w:rPr>
      </w:pPr>
      <w:r w:rsidRPr="008B3066">
        <w:rPr>
          <w:rFonts w:ascii="Tahoma" w:hAnsi="Tahoma" w:cs="Tahoma"/>
          <w:bCs/>
          <w:i/>
          <w:color w:val="000000"/>
          <w:sz w:val="22"/>
        </w:rPr>
        <w:t xml:space="preserve">PRIMERO: </w:t>
      </w:r>
      <w:r w:rsidRPr="008B3066">
        <w:rPr>
          <w:rFonts w:ascii="Tahoma" w:hAnsi="Tahoma" w:cs="Tahoma"/>
          <w:i/>
          <w:color w:val="000000"/>
          <w:sz w:val="22"/>
        </w:rPr>
        <w:t xml:space="preserve">Tutelar el derecho de petición a FARIDE DE LA ROCHE BURITICA y en contra de </w:t>
      </w:r>
      <w:r w:rsidRPr="008B3066">
        <w:rPr>
          <w:rFonts w:ascii="Tahoma" w:hAnsi="Tahoma" w:cs="Tahoma"/>
          <w:bCs/>
          <w:i/>
          <w:color w:val="000000"/>
          <w:sz w:val="22"/>
        </w:rPr>
        <w:t xml:space="preserve">PROTECCION Y COLPENSIONES </w:t>
      </w:r>
      <w:r w:rsidRPr="008B3066">
        <w:rPr>
          <w:rFonts w:ascii="Tahoma" w:hAnsi="Tahoma" w:cs="Tahoma"/>
          <w:i/>
          <w:color w:val="000000"/>
          <w:sz w:val="22"/>
        </w:rPr>
        <w:t xml:space="preserve">consagrados en la constitución política tocante a (mínimo vital, del derecho a la seguridad social, derecho a poder acceder a su </w:t>
      </w:r>
      <w:r w:rsidR="00A44AF1" w:rsidRPr="008B3066">
        <w:rPr>
          <w:rFonts w:ascii="Tahoma" w:hAnsi="Tahoma" w:cs="Tahoma"/>
          <w:i/>
          <w:color w:val="000000"/>
          <w:sz w:val="22"/>
        </w:rPr>
        <w:t>pensión</w:t>
      </w:r>
      <w:r w:rsidRPr="008B3066">
        <w:rPr>
          <w:rFonts w:ascii="Tahoma" w:hAnsi="Tahoma" w:cs="Tahoma"/>
          <w:i/>
          <w:color w:val="000000"/>
          <w:sz w:val="22"/>
        </w:rPr>
        <w:t xml:space="preserve"> de vejez y a que se le pague su mesada pensional hasta que se le resuelva el litigio pendiente que tiene en el Juzgado </w:t>
      </w:r>
      <w:r w:rsidR="00A44AF1" w:rsidRPr="008B3066">
        <w:rPr>
          <w:rFonts w:ascii="Tahoma" w:hAnsi="Tahoma" w:cs="Tahoma"/>
          <w:i/>
          <w:color w:val="000000"/>
          <w:sz w:val="22"/>
        </w:rPr>
        <w:t xml:space="preserve">Laboral </w:t>
      </w:r>
      <w:r w:rsidRPr="008B3066">
        <w:rPr>
          <w:rFonts w:ascii="Tahoma" w:hAnsi="Tahoma" w:cs="Tahoma"/>
          <w:i/>
          <w:color w:val="000000"/>
          <w:sz w:val="22"/>
        </w:rPr>
        <w:t xml:space="preserve">del </w:t>
      </w:r>
      <w:r w:rsidR="00A44AF1" w:rsidRPr="008B3066">
        <w:rPr>
          <w:rFonts w:ascii="Tahoma" w:hAnsi="Tahoma" w:cs="Tahoma"/>
          <w:i/>
          <w:color w:val="000000"/>
          <w:sz w:val="22"/>
        </w:rPr>
        <w:t xml:space="preserve">Circuito </w:t>
      </w:r>
      <w:r w:rsidRPr="008B3066">
        <w:rPr>
          <w:rFonts w:ascii="Tahoma" w:hAnsi="Tahoma" w:cs="Tahoma"/>
          <w:i/>
          <w:color w:val="000000"/>
          <w:sz w:val="22"/>
        </w:rPr>
        <w:t xml:space="preserve">de Dosquebradas), y todos los derechos fundamentales vulnerados y por ende obligue a la entidad accionada PROTECCION a: </w:t>
      </w:r>
      <w:r w:rsidRPr="008B3066">
        <w:rPr>
          <w:rFonts w:ascii="Tahoma" w:hAnsi="Tahoma" w:cs="Tahoma"/>
          <w:bCs/>
          <w:i/>
          <w:color w:val="000000"/>
          <w:sz w:val="22"/>
        </w:rPr>
        <w:t xml:space="preserve">OTORGAR LA PENSION DE VEJEZ A LA SEÑORA FARIDE DE LA ROCHE BURITICA </w:t>
      </w:r>
      <w:r w:rsidRPr="008B3066">
        <w:rPr>
          <w:rFonts w:ascii="Tahoma" w:hAnsi="Tahoma" w:cs="Tahoma"/>
          <w:i/>
          <w:color w:val="000000"/>
          <w:sz w:val="22"/>
        </w:rPr>
        <w:t xml:space="preserve">con cedula de ciudadanía No. 42.074.583, y se acceda a la solicitud de irle pagando su mesada pensional de vejez hasta tanto se resuelta la demanda de cambio de régimen pensional a COLPENSIONES que se surte en el Juzgado Laboral Circuito Risaralda -Dosquebradas y con numero de radicación del proceso 66170-31-05-0012021-00131-00. </w:t>
      </w:r>
    </w:p>
    <w:p w14:paraId="165C57E8" w14:textId="77777777" w:rsidR="00C66934" w:rsidRPr="008B3066" w:rsidRDefault="00C66934" w:rsidP="008B3066">
      <w:pPr>
        <w:widowControl w:val="0"/>
        <w:autoSpaceDE w:val="0"/>
        <w:ind w:left="454" w:right="454"/>
        <w:jc w:val="both"/>
        <w:rPr>
          <w:rFonts w:ascii="Tahoma" w:hAnsi="Tahoma" w:cs="Tahoma"/>
          <w:bCs/>
          <w:i/>
          <w:color w:val="000000"/>
          <w:sz w:val="22"/>
        </w:rPr>
      </w:pPr>
    </w:p>
    <w:p w14:paraId="1300B4CC" w14:textId="56868959" w:rsidR="00C66934" w:rsidRPr="008B3066" w:rsidRDefault="00C66934" w:rsidP="008B3066">
      <w:pPr>
        <w:widowControl w:val="0"/>
        <w:autoSpaceDE w:val="0"/>
        <w:ind w:left="454" w:right="454"/>
        <w:jc w:val="both"/>
        <w:rPr>
          <w:rFonts w:ascii="Tahoma" w:hAnsi="Tahoma" w:cs="Tahoma"/>
          <w:i/>
          <w:color w:val="000000"/>
          <w:sz w:val="22"/>
        </w:rPr>
      </w:pPr>
      <w:r w:rsidRPr="008B3066">
        <w:rPr>
          <w:rFonts w:ascii="Tahoma" w:hAnsi="Tahoma" w:cs="Tahoma"/>
          <w:bCs/>
          <w:i/>
          <w:color w:val="000000"/>
          <w:sz w:val="22"/>
        </w:rPr>
        <w:t xml:space="preserve">SEGUNDO: </w:t>
      </w:r>
      <w:r w:rsidRPr="008B3066">
        <w:rPr>
          <w:rFonts w:ascii="Tahoma" w:hAnsi="Tahoma" w:cs="Tahoma"/>
          <w:i/>
          <w:color w:val="000000"/>
          <w:sz w:val="22"/>
        </w:rPr>
        <w:t xml:space="preserve">VINCULAR A ESTE PROCESO DE CONSIDERARLO NECESARIO AL Juzgado laboral del circuito de Dosquebradas, Teléfono:(06)3320653, Email: </w:t>
      </w:r>
      <w:r w:rsidRPr="008B3066">
        <w:rPr>
          <w:rFonts w:ascii="Tahoma" w:hAnsi="Tahoma" w:cs="Tahoma"/>
          <w:i/>
          <w:color w:val="0000FF"/>
          <w:sz w:val="22"/>
        </w:rPr>
        <w:t>jlabctodosq@cendoj.ramajudicial.gov.co</w:t>
      </w:r>
      <w:r w:rsidRPr="008B3066">
        <w:rPr>
          <w:rFonts w:ascii="Tahoma" w:hAnsi="Tahoma" w:cs="Tahoma"/>
          <w:i/>
          <w:color w:val="000000"/>
          <w:sz w:val="22"/>
        </w:rPr>
        <w:t xml:space="preserve">, Dirección: C.A.M Cr 16 Nro. 36-44 piso 3 oficinas 309 </w:t>
      </w:r>
      <w:proofErr w:type="spellStart"/>
      <w:r w:rsidRPr="008B3066">
        <w:rPr>
          <w:rFonts w:ascii="Tahoma" w:hAnsi="Tahoma" w:cs="Tahoma"/>
          <w:i/>
          <w:color w:val="000000"/>
          <w:sz w:val="22"/>
        </w:rPr>
        <w:t>dosquebradas-risarda</w:t>
      </w:r>
      <w:proofErr w:type="spellEnd"/>
      <w:r w:rsidRPr="008B3066">
        <w:rPr>
          <w:rFonts w:ascii="Tahoma" w:hAnsi="Tahoma" w:cs="Tahoma"/>
          <w:i/>
          <w:color w:val="000000"/>
          <w:sz w:val="22"/>
        </w:rPr>
        <w:t>, PARA QUE SE MANIFIESTE SOBRE ESTA ACCION TUTELA Y SE PRONUNCIE SOBRE EL proceso 66170-31-05-001-</w:t>
      </w:r>
      <w:r w:rsidRPr="008B3066">
        <w:rPr>
          <w:rFonts w:ascii="Tahoma" w:hAnsi="Tahoma" w:cs="Tahoma"/>
          <w:bCs/>
          <w:i/>
          <w:color w:val="000000"/>
          <w:sz w:val="22"/>
        </w:rPr>
        <w:t>2021-00131</w:t>
      </w:r>
      <w:r w:rsidRPr="008B3066">
        <w:rPr>
          <w:rFonts w:ascii="Tahoma" w:hAnsi="Tahoma" w:cs="Tahoma"/>
          <w:i/>
          <w:color w:val="000000"/>
          <w:sz w:val="22"/>
        </w:rPr>
        <w:t xml:space="preserve">-00 </w:t>
      </w:r>
    </w:p>
    <w:p w14:paraId="025004D6" w14:textId="77777777" w:rsidR="00C66934" w:rsidRPr="008B3066" w:rsidRDefault="00C66934" w:rsidP="008B3066">
      <w:pPr>
        <w:widowControl w:val="0"/>
        <w:autoSpaceDE w:val="0"/>
        <w:ind w:left="454" w:right="454"/>
        <w:jc w:val="both"/>
        <w:rPr>
          <w:rFonts w:ascii="Tahoma" w:hAnsi="Tahoma" w:cs="Tahoma"/>
          <w:bCs/>
          <w:i/>
          <w:color w:val="000000"/>
          <w:sz w:val="22"/>
        </w:rPr>
      </w:pPr>
    </w:p>
    <w:p w14:paraId="2BBD9E55" w14:textId="4EDAF95E" w:rsidR="00C66934" w:rsidRPr="008B3066" w:rsidRDefault="00C66934" w:rsidP="008B3066">
      <w:pPr>
        <w:widowControl w:val="0"/>
        <w:autoSpaceDE w:val="0"/>
        <w:ind w:left="454" w:right="454"/>
        <w:jc w:val="both"/>
        <w:rPr>
          <w:rFonts w:ascii="Tahoma" w:hAnsi="Tahoma" w:cs="Tahoma"/>
          <w:i/>
          <w:sz w:val="22"/>
        </w:rPr>
      </w:pPr>
      <w:r w:rsidRPr="008B3066">
        <w:rPr>
          <w:rFonts w:ascii="Tahoma" w:hAnsi="Tahoma" w:cs="Tahoma"/>
          <w:bCs/>
          <w:i/>
          <w:color w:val="000000"/>
          <w:sz w:val="22"/>
        </w:rPr>
        <w:t xml:space="preserve">TERCERO: </w:t>
      </w:r>
      <w:r w:rsidRPr="008B3066">
        <w:rPr>
          <w:rFonts w:ascii="Tahoma" w:hAnsi="Tahoma" w:cs="Tahoma"/>
          <w:i/>
          <w:color w:val="000000"/>
          <w:sz w:val="22"/>
        </w:rPr>
        <w:t xml:space="preserve">Y dependiendo de las facultades ultra y </w:t>
      </w:r>
      <w:proofErr w:type="spellStart"/>
      <w:r w:rsidRPr="008B3066">
        <w:rPr>
          <w:rFonts w:ascii="Tahoma" w:hAnsi="Tahoma" w:cs="Tahoma"/>
          <w:i/>
          <w:color w:val="000000"/>
          <w:sz w:val="22"/>
        </w:rPr>
        <w:t>extrapetita</w:t>
      </w:r>
      <w:proofErr w:type="spellEnd"/>
      <w:r w:rsidRPr="008B3066">
        <w:rPr>
          <w:rFonts w:ascii="Tahoma" w:hAnsi="Tahoma" w:cs="Tahoma"/>
          <w:i/>
          <w:color w:val="000000"/>
          <w:sz w:val="22"/>
        </w:rPr>
        <w:t xml:space="preserve"> hacer que </w:t>
      </w:r>
      <w:r w:rsidR="008B3066" w:rsidRPr="008B3066">
        <w:rPr>
          <w:rFonts w:ascii="Tahoma" w:hAnsi="Tahoma" w:cs="Tahoma"/>
          <w:i/>
          <w:color w:val="000000"/>
          <w:sz w:val="22"/>
        </w:rPr>
        <w:t>la contestación brindada por las accionantes sea</w:t>
      </w:r>
      <w:r w:rsidRPr="008B3066">
        <w:rPr>
          <w:rFonts w:ascii="Tahoma" w:hAnsi="Tahoma" w:cs="Tahoma"/>
          <w:i/>
          <w:color w:val="000000"/>
          <w:sz w:val="22"/>
        </w:rPr>
        <w:t xml:space="preserve"> conforme a derecho y en caso de ser requerido amparar los derechos fundamentales que usted considere vulnerados.”</w:t>
      </w:r>
    </w:p>
    <w:p w14:paraId="4C7DC94D" w14:textId="77777777" w:rsidR="007A1ED6" w:rsidRPr="00464D75" w:rsidRDefault="007A1ED6" w:rsidP="00464D75">
      <w:pPr>
        <w:widowControl w:val="0"/>
        <w:autoSpaceDE w:val="0"/>
        <w:spacing w:line="276" w:lineRule="auto"/>
        <w:jc w:val="both"/>
        <w:rPr>
          <w:rFonts w:ascii="Tahoma" w:hAnsi="Tahoma" w:cs="Tahoma"/>
          <w:bCs/>
        </w:rPr>
      </w:pPr>
    </w:p>
    <w:p w14:paraId="10A06A8A" w14:textId="77777777" w:rsidR="007A1ED6" w:rsidRPr="00464D75" w:rsidRDefault="005E6295" w:rsidP="00464D75">
      <w:pPr>
        <w:widowControl w:val="0"/>
        <w:tabs>
          <w:tab w:val="left" w:pos="561"/>
        </w:tabs>
        <w:autoSpaceDE w:val="0"/>
        <w:spacing w:line="276" w:lineRule="auto"/>
        <w:jc w:val="center"/>
        <w:rPr>
          <w:rFonts w:ascii="Tahoma" w:hAnsi="Tahoma" w:cs="Tahoma"/>
          <w:b/>
          <w:bCs/>
        </w:rPr>
      </w:pPr>
      <w:r w:rsidRPr="00464D75">
        <w:rPr>
          <w:rFonts w:ascii="Tahoma" w:hAnsi="Tahoma" w:cs="Tahoma"/>
          <w:b/>
          <w:bCs/>
        </w:rPr>
        <w:lastRenderedPageBreak/>
        <w:t>ANTECEDENTES PROCESALES</w:t>
      </w:r>
      <w:r w:rsidR="007A1ED6" w:rsidRPr="00464D75">
        <w:rPr>
          <w:rFonts w:ascii="Tahoma" w:hAnsi="Tahoma" w:cs="Tahoma"/>
          <w:b/>
          <w:bCs/>
        </w:rPr>
        <w:t>:</w:t>
      </w:r>
    </w:p>
    <w:p w14:paraId="7523E242" w14:textId="77777777" w:rsidR="002F375D" w:rsidRPr="00464D75" w:rsidRDefault="002F375D" w:rsidP="00464D75">
      <w:pPr>
        <w:widowControl w:val="0"/>
        <w:tabs>
          <w:tab w:val="left" w:pos="561"/>
        </w:tabs>
        <w:autoSpaceDE w:val="0"/>
        <w:spacing w:line="276" w:lineRule="auto"/>
        <w:jc w:val="both"/>
        <w:rPr>
          <w:rFonts w:ascii="Tahoma" w:hAnsi="Tahoma" w:cs="Tahoma"/>
          <w:spacing w:val="-3"/>
        </w:rPr>
      </w:pPr>
    </w:p>
    <w:p w14:paraId="7CABEBAB" w14:textId="77777777" w:rsidR="007A1ED6" w:rsidRPr="00464D75" w:rsidRDefault="002F375D" w:rsidP="00464D75">
      <w:pPr>
        <w:widowControl w:val="0"/>
        <w:tabs>
          <w:tab w:val="left" w:pos="561"/>
        </w:tabs>
        <w:autoSpaceDE w:val="0"/>
        <w:spacing w:line="276" w:lineRule="auto"/>
        <w:jc w:val="both"/>
        <w:rPr>
          <w:rFonts w:ascii="Tahoma" w:hAnsi="Tahoma" w:cs="Tahoma"/>
          <w:b/>
          <w:spacing w:val="-3"/>
        </w:rPr>
      </w:pPr>
      <w:r w:rsidRPr="00464D75">
        <w:rPr>
          <w:rFonts w:ascii="Tahoma" w:hAnsi="Tahoma" w:cs="Tahoma"/>
          <w:b/>
          <w:spacing w:val="-3"/>
        </w:rPr>
        <w:t>1. Admisión</w:t>
      </w:r>
    </w:p>
    <w:p w14:paraId="6A7CFC53" w14:textId="77777777" w:rsidR="002F375D" w:rsidRPr="00464D75" w:rsidRDefault="002F375D" w:rsidP="00464D75">
      <w:pPr>
        <w:widowControl w:val="0"/>
        <w:tabs>
          <w:tab w:val="left" w:pos="561"/>
        </w:tabs>
        <w:autoSpaceDE w:val="0"/>
        <w:spacing w:line="276" w:lineRule="auto"/>
        <w:jc w:val="both"/>
        <w:rPr>
          <w:rFonts w:ascii="Tahoma" w:hAnsi="Tahoma" w:cs="Tahoma"/>
          <w:spacing w:val="-3"/>
        </w:rPr>
      </w:pPr>
    </w:p>
    <w:p w14:paraId="57E8EA12" w14:textId="797E7F39" w:rsidR="007A1ED6" w:rsidRPr="00464D75" w:rsidRDefault="007A1ED6" w:rsidP="00464D75">
      <w:pPr>
        <w:widowControl w:val="0"/>
        <w:tabs>
          <w:tab w:val="left" w:pos="561"/>
        </w:tabs>
        <w:autoSpaceDE w:val="0"/>
        <w:spacing w:line="276" w:lineRule="auto"/>
        <w:jc w:val="both"/>
        <w:rPr>
          <w:rFonts w:ascii="Tahoma" w:hAnsi="Tahoma" w:cs="Tahoma"/>
          <w:spacing w:val="-3"/>
        </w:rPr>
      </w:pPr>
      <w:r w:rsidRPr="00464D75">
        <w:rPr>
          <w:rFonts w:ascii="Tahoma" w:hAnsi="Tahoma" w:cs="Tahoma"/>
          <w:spacing w:val="-3"/>
        </w:rPr>
        <w:t xml:space="preserve">El </w:t>
      </w:r>
      <w:r w:rsidRPr="00464D75">
        <w:rPr>
          <w:rFonts w:ascii="Tahoma" w:hAnsi="Tahoma" w:cs="Tahoma"/>
          <w:bCs/>
        </w:rPr>
        <w:t xml:space="preserve">Juzgado </w:t>
      </w:r>
      <w:r w:rsidR="00F322C2" w:rsidRPr="00464D75">
        <w:rPr>
          <w:rFonts w:ascii="Tahoma" w:hAnsi="Tahoma" w:cs="Tahoma"/>
          <w:bCs/>
        </w:rPr>
        <w:t>2</w:t>
      </w:r>
      <w:r w:rsidR="00FC6FF5" w:rsidRPr="00464D75">
        <w:rPr>
          <w:rFonts w:ascii="Tahoma" w:hAnsi="Tahoma" w:cs="Tahoma"/>
          <w:bCs/>
        </w:rPr>
        <w:t xml:space="preserve">º </w:t>
      </w:r>
      <w:r w:rsidR="007C1442" w:rsidRPr="00464D75">
        <w:rPr>
          <w:rFonts w:ascii="Tahoma" w:hAnsi="Tahoma" w:cs="Tahoma"/>
          <w:bCs/>
        </w:rPr>
        <w:t xml:space="preserve">Penal del Circuito de </w:t>
      </w:r>
      <w:r w:rsidR="00F322C2" w:rsidRPr="00464D75">
        <w:rPr>
          <w:rFonts w:ascii="Tahoma" w:hAnsi="Tahoma" w:cs="Tahoma"/>
          <w:bCs/>
        </w:rPr>
        <w:t>Dosquebradas</w:t>
      </w:r>
      <w:r w:rsidRPr="00464D75">
        <w:rPr>
          <w:rFonts w:ascii="Tahoma" w:hAnsi="Tahoma" w:cs="Tahoma"/>
          <w:bCs/>
        </w:rPr>
        <w:t xml:space="preserve"> admitió la acción mediante auto del </w:t>
      </w:r>
      <w:r w:rsidR="00F322C2" w:rsidRPr="00464D75">
        <w:rPr>
          <w:rFonts w:ascii="Tahoma" w:hAnsi="Tahoma" w:cs="Tahoma"/>
          <w:spacing w:val="-3"/>
        </w:rPr>
        <w:t>9</w:t>
      </w:r>
      <w:r w:rsidR="007C1442" w:rsidRPr="00464D75">
        <w:rPr>
          <w:rFonts w:ascii="Tahoma" w:hAnsi="Tahoma" w:cs="Tahoma"/>
          <w:spacing w:val="-3"/>
        </w:rPr>
        <w:t xml:space="preserve"> de junio de 2021</w:t>
      </w:r>
      <w:r w:rsidRPr="00464D75">
        <w:rPr>
          <w:rFonts w:ascii="Tahoma" w:hAnsi="Tahoma" w:cs="Tahoma"/>
          <w:spacing w:val="-3"/>
        </w:rPr>
        <w:t xml:space="preserve">, </w:t>
      </w:r>
      <w:r w:rsidR="00FC6FF5" w:rsidRPr="00464D75">
        <w:rPr>
          <w:rFonts w:ascii="Tahoma" w:hAnsi="Tahoma" w:cs="Tahoma"/>
          <w:spacing w:val="-3"/>
        </w:rPr>
        <w:t xml:space="preserve">en el que </w:t>
      </w:r>
      <w:r w:rsidRPr="00464D75">
        <w:rPr>
          <w:rFonts w:ascii="Tahoma" w:hAnsi="Tahoma" w:cs="Tahoma"/>
          <w:spacing w:val="-3"/>
        </w:rPr>
        <w:t xml:space="preserve">ordenó correr traslado del escrito de tutela y sus anexos a </w:t>
      </w:r>
      <w:r w:rsidR="00F322C2" w:rsidRPr="00464D75">
        <w:rPr>
          <w:rFonts w:ascii="Tahoma" w:hAnsi="Tahoma" w:cs="Tahoma"/>
          <w:spacing w:val="-3"/>
        </w:rPr>
        <w:t xml:space="preserve">las AFP </w:t>
      </w:r>
      <w:r w:rsidRPr="00464D75">
        <w:rPr>
          <w:rFonts w:ascii="Tahoma" w:hAnsi="Tahoma" w:cs="Tahoma"/>
          <w:spacing w:val="-3"/>
        </w:rPr>
        <w:t xml:space="preserve">Colpensiones </w:t>
      </w:r>
      <w:r w:rsidR="00F322C2" w:rsidRPr="00464D75">
        <w:rPr>
          <w:rFonts w:ascii="Tahoma" w:hAnsi="Tahoma" w:cs="Tahoma"/>
          <w:spacing w:val="-3"/>
        </w:rPr>
        <w:t>y Protección</w:t>
      </w:r>
      <w:r w:rsidRPr="00464D75">
        <w:rPr>
          <w:rFonts w:ascii="Tahoma" w:hAnsi="Tahoma" w:cs="Tahoma"/>
          <w:spacing w:val="-3"/>
        </w:rPr>
        <w:t>.</w:t>
      </w:r>
      <w:r w:rsidR="00F322C2" w:rsidRPr="00464D75">
        <w:rPr>
          <w:rFonts w:ascii="Tahoma" w:hAnsi="Tahoma" w:cs="Tahoma"/>
          <w:spacing w:val="-3"/>
        </w:rPr>
        <w:t xml:space="preserve"> Además, vinculó oficiosamente al Juzgado Laboral del Circuito de Dosquebradas. </w:t>
      </w:r>
    </w:p>
    <w:p w14:paraId="1D68A04A" w14:textId="77777777" w:rsidR="007A1ED6" w:rsidRPr="00464D75" w:rsidRDefault="007A1ED6" w:rsidP="00464D75">
      <w:pPr>
        <w:widowControl w:val="0"/>
        <w:tabs>
          <w:tab w:val="left" w:pos="561"/>
        </w:tabs>
        <w:autoSpaceDE w:val="0"/>
        <w:spacing w:line="276" w:lineRule="auto"/>
        <w:jc w:val="both"/>
        <w:rPr>
          <w:rFonts w:ascii="Tahoma" w:hAnsi="Tahoma" w:cs="Tahoma"/>
          <w:spacing w:val="-3"/>
        </w:rPr>
      </w:pPr>
    </w:p>
    <w:p w14:paraId="51D9F200" w14:textId="465C25DB" w:rsidR="002F375D" w:rsidRPr="00464D75" w:rsidRDefault="002F375D" w:rsidP="00464D75">
      <w:pPr>
        <w:widowControl w:val="0"/>
        <w:tabs>
          <w:tab w:val="left" w:pos="561"/>
        </w:tabs>
        <w:autoSpaceDE w:val="0"/>
        <w:spacing w:line="276" w:lineRule="auto"/>
        <w:jc w:val="both"/>
        <w:rPr>
          <w:rFonts w:ascii="Tahoma" w:hAnsi="Tahoma" w:cs="Tahoma"/>
          <w:b/>
          <w:spacing w:val="-3"/>
        </w:rPr>
      </w:pPr>
      <w:r w:rsidRPr="00464D75">
        <w:rPr>
          <w:rFonts w:ascii="Tahoma" w:hAnsi="Tahoma" w:cs="Tahoma"/>
          <w:b/>
          <w:spacing w:val="-3"/>
        </w:rPr>
        <w:t>2. Intervenci</w:t>
      </w:r>
      <w:r w:rsidR="00FB563C" w:rsidRPr="00464D75">
        <w:rPr>
          <w:rFonts w:ascii="Tahoma" w:hAnsi="Tahoma" w:cs="Tahoma"/>
          <w:b/>
          <w:spacing w:val="-3"/>
        </w:rPr>
        <w:t>ones</w:t>
      </w:r>
      <w:r w:rsidRPr="00464D75">
        <w:rPr>
          <w:rFonts w:ascii="Tahoma" w:hAnsi="Tahoma" w:cs="Tahoma"/>
          <w:b/>
          <w:spacing w:val="-3"/>
        </w:rPr>
        <w:t xml:space="preserve">: </w:t>
      </w:r>
    </w:p>
    <w:p w14:paraId="3125CFE7" w14:textId="77777777" w:rsidR="002F375D" w:rsidRPr="00464D75" w:rsidRDefault="002F375D" w:rsidP="00464D75">
      <w:pPr>
        <w:widowControl w:val="0"/>
        <w:tabs>
          <w:tab w:val="left" w:pos="561"/>
        </w:tabs>
        <w:autoSpaceDE w:val="0"/>
        <w:spacing w:line="276" w:lineRule="auto"/>
        <w:jc w:val="both"/>
        <w:rPr>
          <w:rFonts w:ascii="Tahoma" w:hAnsi="Tahoma" w:cs="Tahoma"/>
          <w:spacing w:val="-3"/>
        </w:rPr>
      </w:pPr>
    </w:p>
    <w:p w14:paraId="482B7F8F" w14:textId="46301901" w:rsidR="009F6EDA" w:rsidRPr="00464D75" w:rsidRDefault="00347AA4" w:rsidP="00464D75">
      <w:pPr>
        <w:widowControl w:val="0"/>
        <w:tabs>
          <w:tab w:val="left" w:pos="561"/>
        </w:tabs>
        <w:autoSpaceDE w:val="0"/>
        <w:spacing w:line="276" w:lineRule="auto"/>
        <w:jc w:val="both"/>
        <w:rPr>
          <w:rFonts w:ascii="Tahoma" w:hAnsi="Tahoma" w:cs="Tahoma"/>
          <w:spacing w:val="-3"/>
        </w:rPr>
      </w:pPr>
      <w:r w:rsidRPr="00464D75">
        <w:rPr>
          <w:rFonts w:ascii="Tahoma" w:hAnsi="Tahoma" w:cs="Tahoma"/>
          <w:spacing w:val="-3"/>
        </w:rPr>
        <w:t xml:space="preserve">Dentro del término de traslado, la </w:t>
      </w:r>
      <w:r w:rsidR="009F6EDA" w:rsidRPr="00464D75">
        <w:rPr>
          <w:rFonts w:ascii="Tahoma" w:hAnsi="Tahoma" w:cs="Tahoma"/>
          <w:spacing w:val="-3"/>
        </w:rPr>
        <w:t xml:space="preserve">representante legal judicial de la Administradora de Fondos de Pensiones y Cesantías Protección S.A refirió que la accionante </w:t>
      </w:r>
      <w:r w:rsidR="0046566C" w:rsidRPr="00464D75">
        <w:rPr>
          <w:rFonts w:ascii="Tahoma" w:hAnsi="Tahoma" w:cs="Tahoma"/>
          <w:spacing w:val="-3"/>
        </w:rPr>
        <w:t xml:space="preserve">ya </w:t>
      </w:r>
      <w:r w:rsidR="009F6EDA" w:rsidRPr="00464D75">
        <w:rPr>
          <w:rFonts w:ascii="Tahoma" w:hAnsi="Tahoma" w:cs="Tahoma"/>
          <w:color w:val="000000"/>
        </w:rPr>
        <w:t xml:space="preserve">interpuso una acción judicial ordinaria en la que </w:t>
      </w:r>
      <w:r w:rsidR="009F6EDA" w:rsidRPr="00464D75">
        <w:rPr>
          <w:rFonts w:ascii="Tahoma" w:hAnsi="Tahoma" w:cs="Tahoma"/>
          <w:bCs/>
          <w:color w:val="000000"/>
        </w:rPr>
        <w:t>pretende la nulidad de afiliación al RAIS y</w:t>
      </w:r>
      <w:r w:rsidR="0046566C" w:rsidRPr="00464D75">
        <w:rPr>
          <w:rFonts w:ascii="Tahoma" w:hAnsi="Tahoma" w:cs="Tahoma"/>
          <w:bCs/>
          <w:color w:val="000000"/>
        </w:rPr>
        <w:t xml:space="preserve"> </w:t>
      </w:r>
      <w:r w:rsidR="009F6EDA" w:rsidRPr="00464D75">
        <w:rPr>
          <w:rFonts w:ascii="Tahoma" w:hAnsi="Tahoma" w:cs="Tahoma"/>
          <w:bCs/>
          <w:color w:val="000000"/>
        </w:rPr>
        <w:t>traslado del régimen de ahorro Indi</w:t>
      </w:r>
      <w:r w:rsidR="0046566C" w:rsidRPr="00464D75">
        <w:rPr>
          <w:rFonts w:ascii="Tahoma" w:hAnsi="Tahoma" w:cs="Tahoma"/>
          <w:bCs/>
          <w:color w:val="000000"/>
        </w:rPr>
        <w:t xml:space="preserve">vidual con solidaridad – RAIS </w:t>
      </w:r>
      <w:r w:rsidR="009F6EDA" w:rsidRPr="00464D75">
        <w:rPr>
          <w:rFonts w:ascii="Tahoma" w:hAnsi="Tahoma" w:cs="Tahoma"/>
          <w:bCs/>
          <w:color w:val="000000"/>
        </w:rPr>
        <w:t>al régimen de Prima Media con</w:t>
      </w:r>
      <w:r w:rsidR="0046566C" w:rsidRPr="00464D75">
        <w:rPr>
          <w:rFonts w:ascii="Tahoma" w:hAnsi="Tahoma" w:cs="Tahoma"/>
          <w:bCs/>
          <w:color w:val="000000"/>
        </w:rPr>
        <w:t xml:space="preserve"> </w:t>
      </w:r>
      <w:r w:rsidR="009F6EDA" w:rsidRPr="00464D75">
        <w:rPr>
          <w:rFonts w:ascii="Tahoma" w:hAnsi="Tahoma" w:cs="Tahoma"/>
          <w:bCs/>
          <w:color w:val="000000"/>
        </w:rPr>
        <w:t>prestación definida administrado por Colpensiones, conocido en</w:t>
      </w:r>
      <w:r w:rsidR="0046566C" w:rsidRPr="00464D75">
        <w:rPr>
          <w:rFonts w:ascii="Tahoma" w:hAnsi="Tahoma" w:cs="Tahoma"/>
          <w:bCs/>
          <w:color w:val="000000"/>
        </w:rPr>
        <w:t xml:space="preserve"> </w:t>
      </w:r>
      <w:r w:rsidR="009F6EDA" w:rsidRPr="00464D75">
        <w:rPr>
          <w:rFonts w:ascii="Tahoma" w:hAnsi="Tahoma" w:cs="Tahoma"/>
          <w:bCs/>
          <w:color w:val="000000"/>
        </w:rPr>
        <w:t>primera instancia por el Juzgado Laboral del Circuito de Dosquebradas</w:t>
      </w:r>
      <w:r w:rsidR="0046566C" w:rsidRPr="00464D75">
        <w:rPr>
          <w:rFonts w:ascii="Tahoma" w:hAnsi="Tahoma" w:cs="Tahoma"/>
          <w:bCs/>
          <w:color w:val="000000"/>
        </w:rPr>
        <w:t xml:space="preserve"> </w:t>
      </w:r>
      <w:r w:rsidR="009F6EDA" w:rsidRPr="00464D75">
        <w:rPr>
          <w:rFonts w:ascii="Tahoma" w:hAnsi="Tahoma" w:cs="Tahoma"/>
          <w:bCs/>
          <w:color w:val="000000"/>
        </w:rPr>
        <w:t>bajo el radicado 2021 -00131</w:t>
      </w:r>
      <w:r w:rsidR="0046566C" w:rsidRPr="00464D75">
        <w:rPr>
          <w:rFonts w:ascii="Tahoma" w:hAnsi="Tahoma" w:cs="Tahoma"/>
          <w:bCs/>
          <w:color w:val="000000"/>
        </w:rPr>
        <w:t xml:space="preserve">, y desde ese punto de vista, </w:t>
      </w:r>
      <w:r w:rsidR="0046566C" w:rsidRPr="00464D75">
        <w:rPr>
          <w:rFonts w:ascii="Tahoma" w:hAnsi="Tahoma" w:cs="Tahoma"/>
          <w:color w:val="000000"/>
        </w:rPr>
        <w:t>existe incoherencia entre las pretensiones del proceso ordinario laboral y las de esta tutela, pues por un lado intenta afiliarse a Colpensiones y por otro a que se le reconozca temporalmente pensión en el RAIS, pese a que los requisitos para obtener pensión de vejez en ambos regímenes y la financiación de las pensiones, son completamente diferentes.</w:t>
      </w:r>
    </w:p>
    <w:p w14:paraId="5C4FA0DB" w14:textId="29060A68" w:rsidR="009F6EDA" w:rsidRPr="00464D75" w:rsidRDefault="009F6EDA" w:rsidP="00464D75">
      <w:pPr>
        <w:widowControl w:val="0"/>
        <w:tabs>
          <w:tab w:val="left" w:pos="561"/>
        </w:tabs>
        <w:autoSpaceDE w:val="0"/>
        <w:spacing w:line="276" w:lineRule="auto"/>
        <w:jc w:val="both"/>
        <w:rPr>
          <w:rFonts w:ascii="Tahoma" w:hAnsi="Tahoma" w:cs="Tahoma"/>
          <w:spacing w:val="-3"/>
        </w:rPr>
      </w:pPr>
    </w:p>
    <w:p w14:paraId="67CA0135" w14:textId="24186717" w:rsidR="0046566C" w:rsidRPr="00464D75" w:rsidRDefault="0046566C" w:rsidP="00464D75">
      <w:pPr>
        <w:widowControl w:val="0"/>
        <w:tabs>
          <w:tab w:val="left" w:pos="561"/>
        </w:tabs>
        <w:autoSpaceDE w:val="0"/>
        <w:spacing w:line="276" w:lineRule="auto"/>
        <w:jc w:val="both"/>
        <w:rPr>
          <w:rFonts w:ascii="Tahoma" w:hAnsi="Tahoma" w:cs="Tahoma"/>
          <w:bCs/>
          <w:color w:val="000000"/>
        </w:rPr>
      </w:pPr>
      <w:r w:rsidRPr="00464D75">
        <w:rPr>
          <w:rFonts w:ascii="Tahoma" w:hAnsi="Tahoma" w:cs="Tahoma"/>
          <w:color w:val="000000"/>
        </w:rPr>
        <w:t xml:space="preserve">Refirió que no es posible realizar un reconocimiento pensional </w:t>
      </w:r>
      <w:r w:rsidRPr="00464D75">
        <w:rPr>
          <w:rFonts w:ascii="Tahoma" w:hAnsi="Tahoma" w:cs="Tahoma"/>
          <w:bCs/>
          <w:color w:val="000000"/>
        </w:rPr>
        <w:t>hasta tanto la justicia ordinaria laboral decida cuál es el régimen pensional al que debe estar afiliada la accionante.</w:t>
      </w:r>
    </w:p>
    <w:p w14:paraId="5737AB48" w14:textId="6893E0ED" w:rsidR="0046566C" w:rsidRPr="00464D75" w:rsidRDefault="0046566C" w:rsidP="00464D75">
      <w:pPr>
        <w:widowControl w:val="0"/>
        <w:tabs>
          <w:tab w:val="left" w:pos="561"/>
        </w:tabs>
        <w:autoSpaceDE w:val="0"/>
        <w:spacing w:line="276" w:lineRule="auto"/>
        <w:jc w:val="both"/>
        <w:rPr>
          <w:rFonts w:ascii="Tahoma" w:hAnsi="Tahoma" w:cs="Tahoma"/>
          <w:bCs/>
          <w:color w:val="000000"/>
        </w:rPr>
      </w:pPr>
    </w:p>
    <w:p w14:paraId="0C28C9B4" w14:textId="74E3BD92" w:rsidR="0046566C" w:rsidRPr="00464D75" w:rsidRDefault="0046566C" w:rsidP="00464D75">
      <w:pPr>
        <w:widowControl w:val="0"/>
        <w:tabs>
          <w:tab w:val="left" w:pos="561"/>
        </w:tabs>
        <w:autoSpaceDE w:val="0"/>
        <w:spacing w:line="276" w:lineRule="auto"/>
        <w:jc w:val="both"/>
        <w:rPr>
          <w:rFonts w:ascii="Tahoma" w:hAnsi="Tahoma" w:cs="Tahoma"/>
          <w:spacing w:val="-3"/>
        </w:rPr>
      </w:pPr>
      <w:r w:rsidRPr="00464D75">
        <w:rPr>
          <w:rFonts w:ascii="Tahoma" w:hAnsi="Tahoma" w:cs="Tahoma"/>
          <w:bCs/>
          <w:color w:val="000000"/>
        </w:rPr>
        <w:t xml:space="preserve">El Juzgado Laboral del Circuito de Dosquebradas recoció que la accionante instauró la demanda a la que hizo alusión en el libelo, la cual se encuentra en ese Despacho. </w:t>
      </w:r>
    </w:p>
    <w:p w14:paraId="2B7C24B6" w14:textId="77777777" w:rsidR="00347AA4" w:rsidRPr="00464D75" w:rsidRDefault="00347AA4" w:rsidP="00464D75">
      <w:pPr>
        <w:widowControl w:val="0"/>
        <w:tabs>
          <w:tab w:val="left" w:pos="561"/>
        </w:tabs>
        <w:autoSpaceDE w:val="0"/>
        <w:spacing w:line="276" w:lineRule="auto"/>
        <w:jc w:val="both"/>
        <w:rPr>
          <w:rFonts w:ascii="Tahoma" w:hAnsi="Tahoma" w:cs="Tahoma"/>
          <w:spacing w:val="-3"/>
        </w:rPr>
      </w:pPr>
    </w:p>
    <w:p w14:paraId="54991ADB" w14:textId="77777777" w:rsidR="00C64057" w:rsidRPr="00464D75" w:rsidRDefault="00C64057" w:rsidP="00464D75">
      <w:pPr>
        <w:widowControl w:val="0"/>
        <w:tabs>
          <w:tab w:val="left" w:pos="561"/>
        </w:tabs>
        <w:autoSpaceDE w:val="0"/>
        <w:spacing w:line="276" w:lineRule="auto"/>
        <w:jc w:val="both"/>
        <w:rPr>
          <w:rFonts w:ascii="Tahoma" w:hAnsi="Tahoma" w:cs="Tahoma"/>
          <w:b/>
          <w:spacing w:val="-3"/>
        </w:rPr>
      </w:pPr>
      <w:r w:rsidRPr="00464D75">
        <w:rPr>
          <w:rFonts w:ascii="Tahoma" w:hAnsi="Tahoma" w:cs="Tahoma"/>
          <w:b/>
          <w:spacing w:val="-3"/>
        </w:rPr>
        <w:t xml:space="preserve">3. Sentencia: </w:t>
      </w:r>
    </w:p>
    <w:p w14:paraId="10A81B01" w14:textId="77777777" w:rsidR="00C64057" w:rsidRPr="00464D75" w:rsidRDefault="00C64057" w:rsidP="00464D75">
      <w:pPr>
        <w:widowControl w:val="0"/>
        <w:tabs>
          <w:tab w:val="left" w:pos="561"/>
        </w:tabs>
        <w:autoSpaceDE w:val="0"/>
        <w:spacing w:line="276" w:lineRule="auto"/>
        <w:jc w:val="both"/>
        <w:rPr>
          <w:rFonts w:ascii="Tahoma" w:hAnsi="Tahoma" w:cs="Tahoma"/>
          <w:spacing w:val="-3"/>
        </w:rPr>
      </w:pPr>
    </w:p>
    <w:p w14:paraId="1C20A7DE" w14:textId="415663C0" w:rsidR="007A1ED6" w:rsidRPr="00464D75" w:rsidRDefault="007A1ED6" w:rsidP="00464D75">
      <w:pPr>
        <w:spacing w:line="276" w:lineRule="auto"/>
        <w:jc w:val="both"/>
        <w:rPr>
          <w:rFonts w:ascii="Tahoma" w:hAnsi="Tahoma" w:cs="Tahoma"/>
          <w:bCs/>
        </w:rPr>
      </w:pPr>
      <w:r w:rsidRPr="00464D75">
        <w:rPr>
          <w:rFonts w:ascii="Tahoma" w:hAnsi="Tahoma" w:cs="Tahoma"/>
          <w:spacing w:val="-3"/>
        </w:rPr>
        <w:t xml:space="preserve">Posteriormente, al efectuar el estudio de la situación fáctica planteada, </w:t>
      </w:r>
      <w:r w:rsidR="00D42319" w:rsidRPr="00464D75">
        <w:rPr>
          <w:rFonts w:ascii="Tahoma" w:hAnsi="Tahoma" w:cs="Tahoma"/>
          <w:spacing w:val="-3"/>
        </w:rPr>
        <w:t xml:space="preserve">el A Quo </w:t>
      </w:r>
      <w:r w:rsidRPr="00464D75">
        <w:rPr>
          <w:rFonts w:ascii="Tahoma" w:hAnsi="Tahoma" w:cs="Tahoma"/>
          <w:spacing w:val="-3"/>
        </w:rPr>
        <w:t xml:space="preserve">resolvió mediante sentencia del </w:t>
      </w:r>
      <w:r w:rsidR="00083B0C" w:rsidRPr="00464D75">
        <w:rPr>
          <w:rFonts w:ascii="Tahoma" w:hAnsi="Tahoma" w:cs="Tahoma"/>
          <w:spacing w:val="-3"/>
        </w:rPr>
        <w:t>23</w:t>
      </w:r>
      <w:r w:rsidR="00D42319" w:rsidRPr="00464D75">
        <w:rPr>
          <w:rFonts w:ascii="Tahoma" w:hAnsi="Tahoma" w:cs="Tahoma"/>
          <w:spacing w:val="-3"/>
        </w:rPr>
        <w:t xml:space="preserve"> de junio de 2021</w:t>
      </w:r>
      <w:r w:rsidRPr="00464D75">
        <w:rPr>
          <w:rFonts w:ascii="Tahoma" w:hAnsi="Tahoma" w:cs="Tahoma"/>
          <w:spacing w:val="-3"/>
        </w:rPr>
        <w:t xml:space="preserve">, declarar improcedente el amparo de los </w:t>
      </w:r>
      <w:r w:rsidRPr="00464D75">
        <w:rPr>
          <w:rFonts w:ascii="Tahoma" w:hAnsi="Tahoma" w:cs="Tahoma"/>
          <w:bCs/>
        </w:rPr>
        <w:t xml:space="preserve">derechos reclamados, </w:t>
      </w:r>
      <w:r w:rsidR="00083B0C" w:rsidRPr="00464D75">
        <w:rPr>
          <w:rFonts w:ascii="Tahoma" w:hAnsi="Tahoma" w:cs="Tahoma"/>
          <w:bCs/>
        </w:rPr>
        <w:t xml:space="preserve">por considerar que no se cumplió el requisito de subsidiariedad. </w:t>
      </w:r>
    </w:p>
    <w:p w14:paraId="1699B42B" w14:textId="4D6B2C27" w:rsidR="00E12FA7" w:rsidRPr="00464D75" w:rsidRDefault="00E12FA7" w:rsidP="00464D75">
      <w:pPr>
        <w:spacing w:line="276" w:lineRule="auto"/>
        <w:jc w:val="both"/>
        <w:rPr>
          <w:rFonts w:ascii="Tahoma" w:hAnsi="Tahoma" w:cs="Tahoma"/>
          <w:spacing w:val="-3"/>
        </w:rPr>
      </w:pPr>
    </w:p>
    <w:p w14:paraId="21A1A57F" w14:textId="77777777" w:rsidR="007A1ED6" w:rsidRPr="00464D75" w:rsidRDefault="007A1ED6" w:rsidP="00464D75">
      <w:pPr>
        <w:widowControl w:val="0"/>
        <w:tabs>
          <w:tab w:val="left" w:pos="588"/>
        </w:tabs>
        <w:autoSpaceDE w:val="0"/>
        <w:spacing w:line="276" w:lineRule="auto"/>
        <w:jc w:val="center"/>
        <w:rPr>
          <w:rFonts w:ascii="Tahoma" w:hAnsi="Tahoma" w:cs="Tahoma"/>
          <w:b/>
          <w:bCs/>
        </w:rPr>
      </w:pPr>
      <w:r w:rsidRPr="00464D75">
        <w:rPr>
          <w:rFonts w:ascii="Tahoma" w:hAnsi="Tahoma" w:cs="Tahoma"/>
          <w:b/>
          <w:bCs/>
        </w:rPr>
        <w:t>IMPUGNACIÓN:</w:t>
      </w:r>
    </w:p>
    <w:p w14:paraId="5156C4BD" w14:textId="77777777" w:rsidR="007A1ED6" w:rsidRPr="00464D75" w:rsidRDefault="007A1ED6" w:rsidP="00464D75">
      <w:pPr>
        <w:widowControl w:val="0"/>
        <w:tabs>
          <w:tab w:val="left" w:pos="588"/>
        </w:tabs>
        <w:autoSpaceDE w:val="0"/>
        <w:spacing w:line="276" w:lineRule="auto"/>
        <w:jc w:val="center"/>
        <w:rPr>
          <w:rFonts w:ascii="Tahoma" w:hAnsi="Tahoma" w:cs="Tahoma"/>
          <w:b/>
          <w:bCs/>
        </w:rPr>
      </w:pPr>
    </w:p>
    <w:p w14:paraId="08C66B11" w14:textId="5525DF64" w:rsidR="007A1ED6" w:rsidRPr="00464D75" w:rsidRDefault="007A1ED6" w:rsidP="00464D75">
      <w:pPr>
        <w:spacing w:line="276" w:lineRule="auto"/>
        <w:jc w:val="both"/>
        <w:rPr>
          <w:rFonts w:ascii="Tahoma" w:hAnsi="Tahoma" w:cs="Tahoma"/>
          <w:bCs/>
        </w:rPr>
      </w:pPr>
      <w:r w:rsidRPr="00464D75">
        <w:rPr>
          <w:rFonts w:ascii="Tahoma" w:hAnsi="Tahoma" w:cs="Tahoma"/>
          <w:bCs/>
        </w:rPr>
        <w:t>La anterior decisión fue objeto de impugnación por parte de</w:t>
      </w:r>
      <w:r w:rsidR="00E12FA7" w:rsidRPr="00464D75">
        <w:rPr>
          <w:rFonts w:ascii="Tahoma" w:hAnsi="Tahoma" w:cs="Tahoma"/>
          <w:bCs/>
        </w:rPr>
        <w:t xml:space="preserve"> </w:t>
      </w:r>
      <w:r w:rsidRPr="00464D75">
        <w:rPr>
          <w:rFonts w:ascii="Tahoma" w:hAnsi="Tahoma" w:cs="Tahoma"/>
          <w:bCs/>
        </w:rPr>
        <w:t>l</w:t>
      </w:r>
      <w:r w:rsidR="00E12FA7" w:rsidRPr="00464D75">
        <w:rPr>
          <w:rFonts w:ascii="Tahoma" w:hAnsi="Tahoma" w:cs="Tahoma"/>
          <w:bCs/>
        </w:rPr>
        <w:t>a</w:t>
      </w:r>
      <w:r w:rsidRPr="00464D75">
        <w:rPr>
          <w:rFonts w:ascii="Tahoma" w:hAnsi="Tahoma" w:cs="Tahoma"/>
          <w:bCs/>
        </w:rPr>
        <w:t xml:space="preserve"> </w:t>
      </w:r>
      <w:r w:rsidR="00353E9D" w:rsidRPr="00464D75">
        <w:rPr>
          <w:rFonts w:ascii="Tahoma" w:hAnsi="Tahoma" w:cs="Tahoma"/>
          <w:bCs/>
        </w:rPr>
        <w:t>accionante</w:t>
      </w:r>
      <w:r w:rsidRPr="00464D75">
        <w:rPr>
          <w:rFonts w:ascii="Tahoma" w:hAnsi="Tahoma" w:cs="Tahoma"/>
          <w:bCs/>
        </w:rPr>
        <w:t xml:space="preserve">, </w:t>
      </w:r>
      <w:r w:rsidR="00937C37" w:rsidRPr="00464D75">
        <w:rPr>
          <w:rFonts w:ascii="Tahoma" w:hAnsi="Tahoma" w:cs="Tahoma"/>
          <w:bCs/>
        </w:rPr>
        <w:t xml:space="preserve">quien sustentó su discrepancia en los siguientes términos: </w:t>
      </w:r>
    </w:p>
    <w:p w14:paraId="3F062DF0" w14:textId="77777777" w:rsidR="00937C37" w:rsidRPr="00464D75" w:rsidRDefault="00937C37" w:rsidP="00464D75">
      <w:pPr>
        <w:spacing w:line="276" w:lineRule="auto"/>
        <w:jc w:val="both"/>
        <w:rPr>
          <w:rFonts w:ascii="Tahoma" w:hAnsi="Tahoma" w:cs="Tahoma"/>
          <w:bCs/>
        </w:rPr>
      </w:pPr>
    </w:p>
    <w:p w14:paraId="6B1D23F4" w14:textId="47D782CC" w:rsidR="00706737" w:rsidRPr="00464D75" w:rsidRDefault="00706737" w:rsidP="00464D75">
      <w:pPr>
        <w:spacing w:line="276" w:lineRule="auto"/>
        <w:jc w:val="both"/>
        <w:rPr>
          <w:rFonts w:ascii="Tahoma" w:hAnsi="Tahoma" w:cs="Tahoma"/>
          <w:bCs/>
        </w:rPr>
      </w:pPr>
      <w:r w:rsidRPr="00464D75">
        <w:rPr>
          <w:rFonts w:ascii="Tahoma" w:hAnsi="Tahoma" w:cs="Tahoma"/>
          <w:bCs/>
        </w:rPr>
        <w:t xml:space="preserve">1. </w:t>
      </w:r>
      <w:r w:rsidR="00353E9D" w:rsidRPr="00464D75">
        <w:rPr>
          <w:rFonts w:ascii="Tahoma" w:hAnsi="Tahoma" w:cs="Tahoma"/>
          <w:bCs/>
        </w:rPr>
        <w:t xml:space="preserve">El Despacho de primer nivel no realizó un adecuado estudio del </w:t>
      </w:r>
      <w:r w:rsidR="00235D31" w:rsidRPr="00464D75">
        <w:rPr>
          <w:rFonts w:ascii="Tahoma" w:hAnsi="Tahoma" w:cs="Tahoma"/>
          <w:bCs/>
        </w:rPr>
        <w:t>acervo</w:t>
      </w:r>
      <w:r w:rsidR="00353E9D" w:rsidRPr="00464D75">
        <w:rPr>
          <w:rFonts w:ascii="Tahoma" w:hAnsi="Tahoma" w:cs="Tahoma"/>
          <w:bCs/>
        </w:rPr>
        <w:t xml:space="preserve"> probatorio que revela la situación de la señora Faride</w:t>
      </w:r>
      <w:r w:rsidR="00E4438B" w:rsidRPr="00464D75">
        <w:rPr>
          <w:rFonts w:ascii="Tahoma" w:hAnsi="Tahoma" w:cs="Tahoma"/>
          <w:bCs/>
        </w:rPr>
        <w:t xml:space="preserve">, pues Ella es propietaria de un apartamento que se encuentra en pérdida total debido a una humedad extrema que lo hace inhabitable y por ende se encuentra “en la calle”; además, tiene varios préstamos </w:t>
      </w:r>
      <w:r w:rsidR="00E4438B" w:rsidRPr="00464D75">
        <w:rPr>
          <w:rFonts w:ascii="Tahoma" w:hAnsi="Tahoma" w:cs="Tahoma"/>
          <w:bCs/>
        </w:rPr>
        <w:lastRenderedPageBreak/>
        <w:t xml:space="preserve">vigentes y un contrato de arrendamiento, por ende, necesita acceder a su pensión de vejez y continuar trabajando. </w:t>
      </w:r>
    </w:p>
    <w:p w14:paraId="31C1B54F" w14:textId="1BABA7F5" w:rsidR="00C66194" w:rsidRPr="00464D75" w:rsidRDefault="00C66194" w:rsidP="00464D75">
      <w:pPr>
        <w:spacing w:line="276" w:lineRule="auto"/>
        <w:jc w:val="both"/>
        <w:rPr>
          <w:rFonts w:ascii="Tahoma" w:hAnsi="Tahoma" w:cs="Tahoma"/>
          <w:bCs/>
        </w:rPr>
      </w:pPr>
    </w:p>
    <w:p w14:paraId="1DFCC55F" w14:textId="77777777" w:rsidR="00947372" w:rsidRPr="00464D75" w:rsidRDefault="00C66194" w:rsidP="00464D75">
      <w:pPr>
        <w:spacing w:line="276" w:lineRule="auto"/>
        <w:jc w:val="both"/>
        <w:rPr>
          <w:rFonts w:ascii="Tahoma" w:hAnsi="Tahoma" w:cs="Tahoma"/>
          <w:bCs/>
        </w:rPr>
      </w:pPr>
      <w:r w:rsidRPr="00464D75">
        <w:rPr>
          <w:rFonts w:ascii="Tahoma" w:hAnsi="Tahoma" w:cs="Tahoma"/>
          <w:bCs/>
        </w:rPr>
        <w:t xml:space="preserve">2. El A Quo desconoce que la señora Faride ya tiene un derecho causado, el cual no se debería dilatar. </w:t>
      </w:r>
    </w:p>
    <w:p w14:paraId="5842F8CA" w14:textId="77777777" w:rsidR="00947372" w:rsidRPr="00464D75" w:rsidRDefault="00947372" w:rsidP="00464D75">
      <w:pPr>
        <w:spacing w:line="276" w:lineRule="auto"/>
        <w:jc w:val="both"/>
        <w:rPr>
          <w:rFonts w:ascii="Tahoma" w:hAnsi="Tahoma" w:cs="Tahoma"/>
          <w:bCs/>
        </w:rPr>
      </w:pPr>
    </w:p>
    <w:p w14:paraId="23571E66" w14:textId="0179796C" w:rsidR="00C66194" w:rsidRPr="00464D75" w:rsidRDefault="00947372" w:rsidP="00464D75">
      <w:pPr>
        <w:spacing w:line="276" w:lineRule="auto"/>
        <w:jc w:val="both"/>
        <w:rPr>
          <w:rFonts w:ascii="Tahoma" w:hAnsi="Tahoma" w:cs="Tahoma"/>
          <w:bCs/>
        </w:rPr>
      </w:pPr>
      <w:r w:rsidRPr="00464D75">
        <w:rPr>
          <w:rFonts w:ascii="Tahoma" w:hAnsi="Tahoma" w:cs="Tahoma"/>
          <w:bCs/>
        </w:rPr>
        <w:t xml:space="preserve">3. No puede negársele el reconocimiento de la pensión arguyendo que como hay una litis pendiente en la justicia ordinaria, debe someterse su derecho fundamental al mínimo vital. </w:t>
      </w:r>
    </w:p>
    <w:p w14:paraId="2C33CC79" w14:textId="0531877B" w:rsidR="00685DEF" w:rsidRPr="00464D75" w:rsidRDefault="00685DEF" w:rsidP="00464D75">
      <w:pPr>
        <w:spacing w:line="276" w:lineRule="auto"/>
        <w:jc w:val="both"/>
        <w:rPr>
          <w:rFonts w:ascii="Tahoma" w:hAnsi="Tahoma" w:cs="Tahoma"/>
          <w:bCs/>
        </w:rPr>
      </w:pPr>
    </w:p>
    <w:p w14:paraId="58273267" w14:textId="595E945D" w:rsidR="00685DEF" w:rsidRPr="00464D75" w:rsidRDefault="00685DEF" w:rsidP="00464D75">
      <w:pPr>
        <w:spacing w:line="276" w:lineRule="auto"/>
        <w:jc w:val="both"/>
        <w:rPr>
          <w:rFonts w:ascii="Tahoma" w:hAnsi="Tahoma" w:cs="Tahoma"/>
          <w:bCs/>
        </w:rPr>
      </w:pPr>
      <w:r w:rsidRPr="00464D75">
        <w:rPr>
          <w:rFonts w:ascii="Tahoma" w:hAnsi="Tahoma" w:cs="Tahoma"/>
          <w:bCs/>
        </w:rPr>
        <w:t xml:space="preserve">4. Lo que ella pretende es que </w:t>
      </w:r>
      <w:r w:rsidRPr="00464D75">
        <w:rPr>
          <w:rFonts w:ascii="Tahoma" w:hAnsi="Tahoma" w:cs="Tahoma"/>
          <w:color w:val="000000"/>
        </w:rPr>
        <w:t xml:space="preserve">se le vaya pagando su pensión de vejez, y después, cuando la justicia ordinaria en el Juzgado </w:t>
      </w:r>
      <w:r w:rsidR="00486D01" w:rsidRPr="00464D75">
        <w:rPr>
          <w:rFonts w:ascii="Tahoma" w:hAnsi="Tahoma" w:cs="Tahoma"/>
          <w:color w:val="000000"/>
        </w:rPr>
        <w:t xml:space="preserve">Laboral </w:t>
      </w:r>
      <w:r w:rsidRPr="00464D75">
        <w:rPr>
          <w:rFonts w:ascii="Tahoma" w:hAnsi="Tahoma" w:cs="Tahoma"/>
          <w:color w:val="000000"/>
        </w:rPr>
        <w:t xml:space="preserve">del </w:t>
      </w:r>
      <w:r w:rsidR="00486D01" w:rsidRPr="00464D75">
        <w:rPr>
          <w:rFonts w:ascii="Tahoma" w:hAnsi="Tahoma" w:cs="Tahoma"/>
          <w:color w:val="000000"/>
        </w:rPr>
        <w:t xml:space="preserve">Circuito </w:t>
      </w:r>
      <w:r w:rsidRPr="00464D75">
        <w:rPr>
          <w:rFonts w:ascii="Tahoma" w:hAnsi="Tahoma" w:cs="Tahoma"/>
          <w:color w:val="000000"/>
        </w:rPr>
        <w:t>de Dosquebradas defina si se concede el traslado del régimen pensional, dichos dineros pagados sean descontados al final de un fondo a otro fondo.</w:t>
      </w:r>
    </w:p>
    <w:p w14:paraId="57F94AB0" w14:textId="77777777" w:rsidR="00E12FA7" w:rsidRPr="00464D75" w:rsidRDefault="00E12FA7" w:rsidP="00464D75">
      <w:pPr>
        <w:spacing w:line="276" w:lineRule="auto"/>
        <w:jc w:val="both"/>
        <w:rPr>
          <w:rFonts w:ascii="Tahoma" w:hAnsi="Tahoma" w:cs="Tahoma"/>
          <w:bCs/>
        </w:rPr>
      </w:pPr>
    </w:p>
    <w:p w14:paraId="4E3D551D" w14:textId="19DAD635" w:rsidR="007A1ED6" w:rsidRPr="00464D75" w:rsidRDefault="00685DEF" w:rsidP="00464D75">
      <w:pPr>
        <w:widowControl w:val="0"/>
        <w:autoSpaceDE w:val="0"/>
        <w:spacing w:line="276" w:lineRule="auto"/>
        <w:jc w:val="both"/>
        <w:rPr>
          <w:rFonts w:ascii="Tahoma" w:hAnsi="Tahoma" w:cs="Tahoma"/>
          <w:bCs/>
        </w:rPr>
      </w:pPr>
      <w:r w:rsidRPr="00464D75">
        <w:rPr>
          <w:rFonts w:ascii="Tahoma" w:hAnsi="Tahoma" w:cs="Tahoma"/>
          <w:bCs/>
        </w:rPr>
        <w:t xml:space="preserve">5. No puede someterse a la accionante a la espera de la resolución del asunto en la vía ordinaria, máxime cuando en esa instancia lo que se está definiendo tampoco es el reconocimiento del derecho pensional sino el tema del traslado de régimen. </w:t>
      </w:r>
    </w:p>
    <w:p w14:paraId="06F5B842" w14:textId="77777777" w:rsidR="00685DEF" w:rsidRPr="00464D75" w:rsidRDefault="00685DEF" w:rsidP="00464D75">
      <w:pPr>
        <w:widowControl w:val="0"/>
        <w:autoSpaceDE w:val="0"/>
        <w:spacing w:line="276" w:lineRule="auto"/>
        <w:jc w:val="both"/>
        <w:rPr>
          <w:rFonts w:ascii="Tahoma" w:hAnsi="Tahoma" w:cs="Tahoma"/>
          <w:bCs/>
        </w:rPr>
      </w:pPr>
    </w:p>
    <w:p w14:paraId="21F7255C" w14:textId="77777777" w:rsidR="007A1ED6" w:rsidRPr="00464D75" w:rsidRDefault="007A1ED6" w:rsidP="00464D75">
      <w:pPr>
        <w:pStyle w:val="Textoindependien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464D75">
        <w:rPr>
          <w:rFonts w:ascii="Tahoma" w:hAnsi="Tahoma" w:cs="Tahoma"/>
          <w:i w:val="0"/>
          <w:szCs w:val="24"/>
        </w:rPr>
        <w:t>CONSIDERACIONES DE LA SALA:</w:t>
      </w:r>
    </w:p>
    <w:p w14:paraId="2160FC83" w14:textId="77777777" w:rsidR="007A1ED6" w:rsidRPr="00464D75" w:rsidRDefault="007A1ED6" w:rsidP="00464D75">
      <w:pPr>
        <w:suppressAutoHyphens/>
        <w:spacing w:line="276" w:lineRule="auto"/>
        <w:jc w:val="both"/>
        <w:rPr>
          <w:rFonts w:ascii="Tahoma" w:hAnsi="Tahoma" w:cs="Tahoma"/>
          <w:spacing w:val="-3"/>
        </w:rPr>
      </w:pPr>
    </w:p>
    <w:p w14:paraId="20C3E903" w14:textId="77777777" w:rsidR="007A1ED6" w:rsidRPr="00464D75" w:rsidRDefault="007A1ED6" w:rsidP="00464D75">
      <w:pPr>
        <w:suppressAutoHyphens/>
        <w:spacing w:line="276" w:lineRule="auto"/>
        <w:jc w:val="both"/>
        <w:rPr>
          <w:rFonts w:ascii="Tahoma" w:hAnsi="Tahoma" w:cs="Tahoma"/>
          <w:b/>
          <w:spacing w:val="-3"/>
        </w:rPr>
      </w:pPr>
      <w:r w:rsidRPr="00464D75">
        <w:rPr>
          <w:rFonts w:ascii="Tahoma" w:hAnsi="Tahoma" w:cs="Tahoma"/>
          <w:b/>
          <w:spacing w:val="-3"/>
        </w:rPr>
        <w:t xml:space="preserve">1. Competencia: </w:t>
      </w:r>
    </w:p>
    <w:p w14:paraId="16CECD24" w14:textId="77777777" w:rsidR="007A1ED6" w:rsidRPr="00464D75" w:rsidRDefault="007A1ED6" w:rsidP="00464D75">
      <w:pPr>
        <w:suppressAutoHyphens/>
        <w:spacing w:line="276" w:lineRule="auto"/>
        <w:jc w:val="both"/>
        <w:rPr>
          <w:rFonts w:ascii="Tahoma" w:hAnsi="Tahoma" w:cs="Tahoma"/>
          <w:spacing w:val="-3"/>
        </w:rPr>
      </w:pPr>
    </w:p>
    <w:p w14:paraId="16A0A8A2" w14:textId="77777777" w:rsidR="007A1ED6" w:rsidRPr="00464D75" w:rsidRDefault="007A1ED6" w:rsidP="00464D75">
      <w:pPr>
        <w:suppressAutoHyphens/>
        <w:spacing w:line="276" w:lineRule="auto"/>
        <w:jc w:val="both"/>
        <w:rPr>
          <w:rFonts w:ascii="Tahoma" w:hAnsi="Tahoma" w:cs="Tahoma"/>
          <w:spacing w:val="-3"/>
        </w:rPr>
      </w:pPr>
      <w:r w:rsidRPr="00464D75">
        <w:rPr>
          <w:rFonts w:ascii="Tahoma" w:hAnsi="Tahoma" w:cs="Tahoma"/>
          <w:spacing w:val="-3"/>
        </w:rPr>
        <w:t>La Colegiatura se encuentra funcionalmente habilitada para desatar la impugnación interpuesta, de conformidad con los artículos</w:t>
      </w:r>
      <w:r w:rsidR="00584A8C" w:rsidRPr="00464D75">
        <w:rPr>
          <w:rFonts w:ascii="Tahoma" w:hAnsi="Tahoma" w:cs="Tahoma"/>
          <w:spacing w:val="-3"/>
        </w:rPr>
        <w:t xml:space="preserve"> 86 de la Constitución Política y</w:t>
      </w:r>
      <w:r w:rsidRPr="00464D75">
        <w:rPr>
          <w:rFonts w:ascii="Tahoma" w:hAnsi="Tahoma" w:cs="Tahoma"/>
          <w:spacing w:val="-3"/>
        </w:rPr>
        <w:t xml:space="preserve"> 32 del Decreto 2591 de 1991</w:t>
      </w:r>
      <w:r w:rsidR="00584A8C" w:rsidRPr="00464D75">
        <w:rPr>
          <w:rFonts w:ascii="Tahoma" w:hAnsi="Tahoma" w:cs="Tahoma"/>
          <w:spacing w:val="-3"/>
        </w:rPr>
        <w:t>.</w:t>
      </w:r>
    </w:p>
    <w:p w14:paraId="2C721E6D" w14:textId="77777777" w:rsidR="007A1ED6" w:rsidRPr="00464D75" w:rsidRDefault="007A1ED6" w:rsidP="00464D75">
      <w:pPr>
        <w:suppressAutoHyphens/>
        <w:spacing w:line="276" w:lineRule="auto"/>
        <w:jc w:val="both"/>
        <w:rPr>
          <w:rFonts w:ascii="Tahoma" w:hAnsi="Tahoma" w:cs="Tahoma"/>
          <w:spacing w:val="-3"/>
        </w:rPr>
      </w:pPr>
    </w:p>
    <w:p w14:paraId="310611B1" w14:textId="77777777" w:rsidR="007A1ED6" w:rsidRPr="00464D75" w:rsidRDefault="007A1ED6" w:rsidP="00464D75">
      <w:pPr>
        <w:suppressAutoHyphens/>
        <w:spacing w:line="276" w:lineRule="auto"/>
        <w:jc w:val="both"/>
        <w:rPr>
          <w:rFonts w:ascii="Tahoma" w:hAnsi="Tahoma" w:cs="Tahoma"/>
          <w:b/>
          <w:spacing w:val="-3"/>
        </w:rPr>
      </w:pPr>
      <w:r w:rsidRPr="00464D75">
        <w:rPr>
          <w:rFonts w:ascii="Tahoma" w:hAnsi="Tahoma" w:cs="Tahoma"/>
          <w:b/>
          <w:spacing w:val="-3"/>
        </w:rPr>
        <w:t xml:space="preserve">2. Problema jurídico: </w:t>
      </w:r>
    </w:p>
    <w:p w14:paraId="50E181D3" w14:textId="77777777" w:rsidR="007A1ED6" w:rsidRPr="00464D75" w:rsidRDefault="007A1ED6" w:rsidP="00464D75">
      <w:pPr>
        <w:suppressAutoHyphens/>
        <w:spacing w:line="276" w:lineRule="auto"/>
        <w:jc w:val="both"/>
        <w:rPr>
          <w:rFonts w:ascii="Tahoma" w:hAnsi="Tahoma" w:cs="Tahoma"/>
          <w:spacing w:val="-3"/>
        </w:rPr>
      </w:pPr>
    </w:p>
    <w:p w14:paraId="763E6346" w14:textId="77777777" w:rsidR="007A1ED6" w:rsidRPr="00464D75" w:rsidRDefault="007A1ED6" w:rsidP="00464D75">
      <w:pPr>
        <w:spacing w:line="276" w:lineRule="auto"/>
        <w:jc w:val="both"/>
        <w:rPr>
          <w:rFonts w:ascii="Tahoma" w:hAnsi="Tahoma" w:cs="Tahoma"/>
        </w:rPr>
      </w:pPr>
      <w:r w:rsidRPr="00464D75">
        <w:rPr>
          <w:rFonts w:ascii="Tahoma" w:hAnsi="Tahoma" w:cs="Tahoma"/>
        </w:rPr>
        <w:t>En el presente asunto le corresponde a la S</w:t>
      </w:r>
      <w:r w:rsidR="00E12FA7" w:rsidRPr="00464D75">
        <w:rPr>
          <w:rFonts w:ascii="Tahoma" w:hAnsi="Tahoma" w:cs="Tahoma"/>
        </w:rPr>
        <w:t xml:space="preserve">ala determinar si </w:t>
      </w:r>
      <w:r w:rsidR="003B19E4" w:rsidRPr="00464D75">
        <w:rPr>
          <w:rFonts w:ascii="Tahoma" w:hAnsi="Tahoma" w:cs="Tahoma"/>
        </w:rPr>
        <w:t xml:space="preserve">la sentencia revisada </w:t>
      </w:r>
      <w:r w:rsidRPr="00464D75">
        <w:rPr>
          <w:rFonts w:ascii="Tahoma" w:hAnsi="Tahoma" w:cs="Tahoma"/>
        </w:rPr>
        <w:t xml:space="preserve">resulta </w:t>
      </w:r>
      <w:r w:rsidR="003B19E4" w:rsidRPr="00464D75">
        <w:rPr>
          <w:rFonts w:ascii="Tahoma" w:hAnsi="Tahoma" w:cs="Tahoma"/>
        </w:rPr>
        <w:t xml:space="preserve">o no </w:t>
      </w:r>
      <w:r w:rsidRPr="00464D75">
        <w:rPr>
          <w:rFonts w:ascii="Tahoma" w:hAnsi="Tahoma" w:cs="Tahoma"/>
        </w:rPr>
        <w:t xml:space="preserve">acertada </w:t>
      </w:r>
      <w:r w:rsidR="00180717" w:rsidRPr="00464D75">
        <w:rPr>
          <w:rFonts w:ascii="Tahoma" w:hAnsi="Tahoma" w:cs="Tahoma"/>
        </w:rPr>
        <w:t>al invocar</w:t>
      </w:r>
      <w:r w:rsidRPr="00464D75">
        <w:rPr>
          <w:rFonts w:ascii="Tahoma" w:hAnsi="Tahoma" w:cs="Tahoma"/>
        </w:rPr>
        <w:t xml:space="preserve"> la teoría de</w:t>
      </w:r>
      <w:r w:rsidR="00180717" w:rsidRPr="00464D75">
        <w:rPr>
          <w:rFonts w:ascii="Tahoma" w:hAnsi="Tahoma" w:cs="Tahoma"/>
        </w:rPr>
        <w:t xml:space="preserve"> la improcedencia de la acción C</w:t>
      </w:r>
      <w:r w:rsidRPr="00464D75">
        <w:rPr>
          <w:rFonts w:ascii="Tahoma" w:hAnsi="Tahoma" w:cs="Tahoma"/>
        </w:rPr>
        <w:t>onstitucional</w:t>
      </w:r>
      <w:r w:rsidR="00180717" w:rsidRPr="00464D75">
        <w:rPr>
          <w:rFonts w:ascii="Tahoma" w:hAnsi="Tahoma" w:cs="Tahoma"/>
        </w:rPr>
        <w:t xml:space="preserve"> por incumplimiento del requisito de subsidiariedad</w:t>
      </w:r>
      <w:r w:rsidRPr="00464D75">
        <w:rPr>
          <w:rFonts w:ascii="Tahoma" w:hAnsi="Tahoma" w:cs="Tahoma"/>
        </w:rPr>
        <w:t>.</w:t>
      </w:r>
    </w:p>
    <w:p w14:paraId="52737CA6" w14:textId="77777777" w:rsidR="007A1ED6" w:rsidRPr="00464D75" w:rsidRDefault="007A1ED6" w:rsidP="00464D75">
      <w:pPr>
        <w:spacing w:line="276" w:lineRule="auto"/>
        <w:jc w:val="both"/>
        <w:rPr>
          <w:rFonts w:ascii="Tahoma" w:hAnsi="Tahoma" w:cs="Tahoma"/>
        </w:rPr>
      </w:pPr>
    </w:p>
    <w:p w14:paraId="3381CED6" w14:textId="77777777" w:rsidR="007A1ED6" w:rsidRPr="00464D75" w:rsidRDefault="007A1ED6" w:rsidP="00464D75">
      <w:pPr>
        <w:spacing w:line="276" w:lineRule="auto"/>
        <w:jc w:val="both"/>
        <w:rPr>
          <w:rFonts w:ascii="Tahoma" w:hAnsi="Tahoma" w:cs="Tahoma"/>
          <w:b/>
        </w:rPr>
      </w:pPr>
      <w:r w:rsidRPr="00464D75">
        <w:rPr>
          <w:rFonts w:ascii="Tahoma" w:hAnsi="Tahoma" w:cs="Tahoma"/>
          <w:b/>
        </w:rPr>
        <w:t>3. Solución:</w:t>
      </w:r>
      <w:r w:rsidR="00B86081" w:rsidRPr="00464D75">
        <w:rPr>
          <w:rFonts w:ascii="Tahoma" w:hAnsi="Tahoma" w:cs="Tahoma"/>
          <w:b/>
        </w:rPr>
        <w:t xml:space="preserve"> </w:t>
      </w:r>
    </w:p>
    <w:p w14:paraId="15E8BC1D" w14:textId="77777777" w:rsidR="007A1ED6" w:rsidRPr="00464D75" w:rsidRDefault="007A1ED6" w:rsidP="00464D75">
      <w:pPr>
        <w:spacing w:line="276" w:lineRule="auto"/>
        <w:jc w:val="both"/>
        <w:rPr>
          <w:rFonts w:ascii="Tahoma" w:hAnsi="Tahoma" w:cs="Tahoma"/>
        </w:rPr>
      </w:pPr>
    </w:p>
    <w:p w14:paraId="1C856C3E" w14:textId="287DF7EC" w:rsidR="007A1ED6" w:rsidRPr="00464D75" w:rsidRDefault="007A1ED6" w:rsidP="00464D75">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r w:rsidRPr="00464D75">
        <w:rPr>
          <w:rFonts w:ascii="Tahoma" w:hAnsi="Tahoma" w:cs="Tahoma"/>
          <w:lang w:val="es-ES_tradnl"/>
        </w:rPr>
        <w:t>El asunto que ocupa la atención de esta Corporación, se concentra en el cuestionamiento que se le hace al fallo de primer nivel</w:t>
      </w:r>
      <w:r w:rsidR="0003759C" w:rsidRPr="00464D75">
        <w:rPr>
          <w:rFonts w:ascii="Tahoma" w:hAnsi="Tahoma" w:cs="Tahoma"/>
          <w:lang w:val="es-ES_tradnl"/>
        </w:rPr>
        <w:t>,</w:t>
      </w:r>
      <w:r w:rsidRPr="00464D75">
        <w:rPr>
          <w:rFonts w:ascii="Tahoma" w:hAnsi="Tahoma" w:cs="Tahoma"/>
          <w:lang w:val="es-ES_tradnl"/>
        </w:rPr>
        <w:t xml:space="preserve"> que negó el </w:t>
      </w:r>
      <w:r w:rsidR="0003759C" w:rsidRPr="00464D75">
        <w:rPr>
          <w:rFonts w:ascii="Tahoma" w:hAnsi="Tahoma" w:cs="Tahoma"/>
          <w:lang w:val="es-ES_tradnl"/>
        </w:rPr>
        <w:t>amparo a los derechos invocados</w:t>
      </w:r>
      <w:r w:rsidRPr="00464D75">
        <w:rPr>
          <w:rFonts w:ascii="Tahoma" w:hAnsi="Tahoma" w:cs="Tahoma"/>
          <w:lang w:val="es-ES_tradnl"/>
        </w:rPr>
        <w:t xml:space="preserve"> al precisar</w:t>
      </w:r>
      <w:r w:rsidR="0003759C" w:rsidRPr="00464D75">
        <w:rPr>
          <w:rFonts w:ascii="Tahoma" w:hAnsi="Tahoma" w:cs="Tahoma"/>
          <w:lang w:val="es-ES_tradnl"/>
        </w:rPr>
        <w:t>,</w:t>
      </w:r>
      <w:r w:rsidRPr="00464D75">
        <w:rPr>
          <w:rFonts w:ascii="Tahoma" w:hAnsi="Tahoma" w:cs="Tahoma"/>
          <w:lang w:val="es-ES_tradnl"/>
        </w:rPr>
        <w:t xml:space="preserve"> básicamente</w:t>
      </w:r>
      <w:r w:rsidR="0003759C" w:rsidRPr="00464D75">
        <w:rPr>
          <w:rFonts w:ascii="Tahoma" w:hAnsi="Tahoma" w:cs="Tahoma"/>
          <w:lang w:val="es-ES_tradnl"/>
        </w:rPr>
        <w:t>,</w:t>
      </w:r>
      <w:r w:rsidRPr="00464D75">
        <w:rPr>
          <w:rFonts w:ascii="Tahoma" w:hAnsi="Tahoma" w:cs="Tahoma"/>
          <w:lang w:val="es-ES_tradnl"/>
        </w:rPr>
        <w:t xml:space="preserve"> que en el caso de</w:t>
      </w:r>
      <w:r w:rsidR="00153225" w:rsidRPr="00464D75">
        <w:rPr>
          <w:rFonts w:ascii="Tahoma" w:hAnsi="Tahoma" w:cs="Tahoma"/>
          <w:lang w:val="es-ES_tradnl"/>
        </w:rPr>
        <w:t xml:space="preserve"> </w:t>
      </w:r>
      <w:r w:rsidRPr="00464D75">
        <w:rPr>
          <w:rFonts w:ascii="Tahoma" w:hAnsi="Tahoma" w:cs="Tahoma"/>
          <w:lang w:val="es-ES_tradnl"/>
        </w:rPr>
        <w:t>l</w:t>
      </w:r>
      <w:r w:rsidR="00153225" w:rsidRPr="00464D75">
        <w:rPr>
          <w:rFonts w:ascii="Tahoma" w:hAnsi="Tahoma" w:cs="Tahoma"/>
          <w:lang w:val="es-ES_tradnl"/>
        </w:rPr>
        <w:t>a</w:t>
      </w:r>
      <w:r w:rsidRPr="00464D75">
        <w:rPr>
          <w:rFonts w:ascii="Tahoma" w:hAnsi="Tahoma" w:cs="Tahoma"/>
          <w:lang w:val="es-ES_tradnl"/>
        </w:rPr>
        <w:t xml:space="preserve"> accionante se incumple con el requisito de </w:t>
      </w:r>
      <w:r w:rsidR="003B651A" w:rsidRPr="00464D75">
        <w:rPr>
          <w:rFonts w:ascii="Tahoma" w:hAnsi="Tahoma" w:cs="Tahoma"/>
          <w:lang w:val="es-ES_tradnl"/>
        </w:rPr>
        <w:t>subsidiariedad</w:t>
      </w:r>
      <w:r w:rsidRPr="00464D75">
        <w:rPr>
          <w:rFonts w:ascii="Tahoma" w:hAnsi="Tahoma" w:cs="Tahoma"/>
          <w:lang w:val="es-ES_tradnl"/>
        </w:rPr>
        <w:t xml:space="preserve"> de la acción de tutela</w:t>
      </w:r>
      <w:r w:rsidR="003B651A" w:rsidRPr="00464D75">
        <w:rPr>
          <w:rFonts w:ascii="Tahoma" w:hAnsi="Tahoma" w:cs="Tahoma"/>
          <w:lang w:val="es-ES_tradnl"/>
        </w:rPr>
        <w:t>, por existir en la jurisdicción ordinaria</w:t>
      </w:r>
      <w:r w:rsidRPr="00464D75">
        <w:rPr>
          <w:rFonts w:ascii="Tahoma" w:hAnsi="Tahoma" w:cs="Tahoma"/>
          <w:lang w:val="es-ES_tradnl"/>
        </w:rPr>
        <w:t xml:space="preserve"> otro medio de defensa judicial que le permite buscar una solución a la controversia planteada.</w:t>
      </w:r>
    </w:p>
    <w:p w14:paraId="459659D8" w14:textId="77777777" w:rsidR="007A1ED6" w:rsidRPr="00464D75" w:rsidRDefault="007A1ED6" w:rsidP="00464D75">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p>
    <w:p w14:paraId="79E5D875" w14:textId="77777777" w:rsidR="0003759C" w:rsidRPr="00464D75" w:rsidRDefault="007A1ED6" w:rsidP="00464D75">
      <w:pPr>
        <w:spacing w:line="276" w:lineRule="auto"/>
        <w:jc w:val="both"/>
        <w:rPr>
          <w:rFonts w:ascii="Tahoma" w:hAnsi="Tahoma" w:cs="Tahoma"/>
        </w:rPr>
      </w:pPr>
      <w:r w:rsidRPr="00464D75">
        <w:rPr>
          <w:rFonts w:ascii="Tahoma" w:hAnsi="Tahoma" w:cs="Tahoma"/>
          <w:lang w:val="es-ES_tradnl"/>
        </w:rPr>
        <w:t>De conformidad con lo anterior, sea lo primero recordar que</w:t>
      </w:r>
      <w:r w:rsidR="003B651A" w:rsidRPr="00464D75">
        <w:rPr>
          <w:rFonts w:ascii="Tahoma" w:hAnsi="Tahoma" w:cs="Tahoma"/>
          <w:lang w:val="es-ES_tradnl"/>
        </w:rPr>
        <w:t>, en efecto,</w:t>
      </w:r>
      <w:r w:rsidRPr="00464D75">
        <w:rPr>
          <w:rFonts w:ascii="Tahoma" w:hAnsi="Tahoma" w:cs="Tahoma"/>
          <w:lang w:val="es-ES_tradnl"/>
        </w:rPr>
        <w:t xml:space="preserve"> </w:t>
      </w:r>
      <w:r w:rsidR="003B651A" w:rsidRPr="00464D75">
        <w:rPr>
          <w:rFonts w:ascii="Tahoma" w:hAnsi="Tahoma" w:cs="Tahoma"/>
        </w:rPr>
        <w:t>aunque</w:t>
      </w:r>
      <w:r w:rsidRPr="00464D75">
        <w:rPr>
          <w:rFonts w:ascii="Tahoma" w:hAnsi="Tahoma" w:cs="Tahoma"/>
        </w:rPr>
        <w:t xml:space="preserve"> la acción de tutela es un de</w:t>
      </w:r>
      <w:r w:rsidR="00153225" w:rsidRPr="00464D75">
        <w:rPr>
          <w:rFonts w:ascii="Tahoma" w:hAnsi="Tahoma" w:cs="Tahoma"/>
        </w:rPr>
        <w:t>recho C</w:t>
      </w:r>
      <w:r w:rsidR="003B651A" w:rsidRPr="00464D75">
        <w:rPr>
          <w:rFonts w:ascii="Tahoma" w:hAnsi="Tahoma" w:cs="Tahoma"/>
        </w:rPr>
        <w:t>onstitucional y como tal</w:t>
      </w:r>
      <w:r w:rsidRPr="00464D75">
        <w:rPr>
          <w:rFonts w:ascii="Tahoma" w:hAnsi="Tahoma" w:cs="Tahoma"/>
        </w:rPr>
        <w:t xml:space="preserve"> puede ser reclamada por cualquier persona en todo momento y lugar ante los jueces de la República para la protección </w:t>
      </w:r>
      <w:r w:rsidR="00153225" w:rsidRPr="00464D75">
        <w:rPr>
          <w:rFonts w:ascii="Tahoma" w:hAnsi="Tahoma" w:cs="Tahoma"/>
        </w:rPr>
        <w:t>de sus derechos fundamentales, e</w:t>
      </w:r>
      <w:r w:rsidRPr="00464D75">
        <w:rPr>
          <w:rFonts w:ascii="Tahoma" w:hAnsi="Tahoma" w:cs="Tahoma"/>
        </w:rPr>
        <w:t xml:space="preserve">sta facultad no es absoluta, dado que </w:t>
      </w:r>
      <w:r w:rsidRPr="00464D75">
        <w:rPr>
          <w:rFonts w:ascii="Tahoma" w:hAnsi="Tahoma" w:cs="Tahoma"/>
        </w:rPr>
        <w:lastRenderedPageBreak/>
        <w:t xml:space="preserve">existen unos límites impuestos tanto por el constituyente primario como por la legislación, de tal suerte que no degenere en abuso del derecho. </w:t>
      </w:r>
    </w:p>
    <w:p w14:paraId="49D5B4E8" w14:textId="77777777" w:rsidR="0003759C" w:rsidRPr="00464D75" w:rsidRDefault="0003759C" w:rsidP="00464D75">
      <w:pPr>
        <w:spacing w:line="276" w:lineRule="auto"/>
        <w:jc w:val="both"/>
        <w:rPr>
          <w:rFonts w:ascii="Tahoma" w:hAnsi="Tahoma" w:cs="Tahoma"/>
        </w:rPr>
      </w:pPr>
    </w:p>
    <w:p w14:paraId="34018CB6" w14:textId="021ADA86" w:rsidR="007A1ED6" w:rsidRPr="00464D75" w:rsidRDefault="007A1ED6" w:rsidP="00464D75">
      <w:pPr>
        <w:spacing w:line="276" w:lineRule="auto"/>
        <w:jc w:val="both"/>
        <w:rPr>
          <w:rFonts w:ascii="Tahoma" w:hAnsi="Tahoma" w:cs="Tahoma"/>
          <w:lang w:val="es-MX"/>
        </w:rPr>
      </w:pPr>
      <w:r w:rsidRPr="00464D75">
        <w:rPr>
          <w:rFonts w:ascii="Tahoma" w:hAnsi="Tahoma" w:cs="Tahoma"/>
        </w:rPr>
        <w:t xml:space="preserve">En consecuencia, </w:t>
      </w:r>
      <w:bookmarkStart w:id="2" w:name="_Hlk82504442"/>
      <w:r w:rsidRPr="00464D75">
        <w:rPr>
          <w:rFonts w:ascii="Tahoma" w:hAnsi="Tahoma" w:cs="Tahoma"/>
        </w:rPr>
        <w:t>siempre es necesario que antes</w:t>
      </w:r>
      <w:r w:rsidRPr="00464D75">
        <w:rPr>
          <w:rFonts w:ascii="Tahoma" w:hAnsi="Tahoma" w:cs="Tahoma"/>
          <w:lang w:val="es-MX"/>
        </w:rPr>
        <w:t xml:space="preserve"> de entrar abordar los argumentos propuestos por quien promueve la solici</w:t>
      </w:r>
      <w:r w:rsidR="0003759C" w:rsidRPr="00464D75">
        <w:rPr>
          <w:rFonts w:ascii="Tahoma" w:hAnsi="Tahoma" w:cs="Tahoma"/>
          <w:lang w:val="es-MX"/>
        </w:rPr>
        <w:t>tud de amparo, examine el Juez C</w:t>
      </w:r>
      <w:r w:rsidRPr="00464D75">
        <w:rPr>
          <w:rFonts w:ascii="Tahoma" w:hAnsi="Tahoma" w:cs="Tahoma"/>
          <w:lang w:val="es-MX"/>
        </w:rPr>
        <w:t xml:space="preserve">onstitucional si en el caso puesto bajo su conocimiento se cumplen las reglas para su procedencia, lo cual se constituye en un requisito </w:t>
      </w:r>
      <w:r w:rsidRPr="00464D75">
        <w:rPr>
          <w:rFonts w:ascii="Tahoma" w:hAnsi="Tahoma" w:cs="Tahoma"/>
          <w:i/>
          <w:lang w:val="es-MX"/>
        </w:rPr>
        <w:t xml:space="preserve">sine qua non, </w:t>
      </w:r>
      <w:r w:rsidRPr="00464D75">
        <w:rPr>
          <w:rFonts w:ascii="Tahoma" w:hAnsi="Tahoma" w:cs="Tahoma"/>
          <w:lang w:val="es-MX"/>
        </w:rPr>
        <w:t>para dar paso al estudio de fondo que se pretende.</w:t>
      </w:r>
    </w:p>
    <w:p w14:paraId="3A7FE268" w14:textId="77777777" w:rsidR="007A1ED6" w:rsidRPr="00464D75" w:rsidRDefault="007A1ED6" w:rsidP="00464D75">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p>
    <w:p w14:paraId="571D83C6" w14:textId="77777777" w:rsidR="007A1ED6" w:rsidRPr="00464D75" w:rsidRDefault="007A1ED6" w:rsidP="00464D75">
      <w:pPr>
        <w:pStyle w:val="Textoindependiente2"/>
        <w:overflowPunct w:val="0"/>
        <w:autoSpaceDE w:val="0"/>
        <w:autoSpaceDN w:val="0"/>
        <w:adjustRightInd w:val="0"/>
        <w:spacing w:after="0" w:line="276" w:lineRule="auto"/>
        <w:jc w:val="both"/>
        <w:textAlignment w:val="baseline"/>
        <w:rPr>
          <w:rFonts w:ascii="Tahoma" w:hAnsi="Tahoma" w:cs="Tahoma"/>
          <w:b/>
          <w:lang w:val="es-ES_tradnl"/>
        </w:rPr>
      </w:pPr>
      <w:r w:rsidRPr="00464D75">
        <w:rPr>
          <w:rFonts w:ascii="Tahoma" w:hAnsi="Tahoma" w:cs="Tahoma"/>
          <w:b/>
          <w:lang w:val="es-ES_tradnl"/>
        </w:rPr>
        <w:t>Sobre la procedibilidad de la tutela:</w:t>
      </w:r>
    </w:p>
    <w:p w14:paraId="22553486" w14:textId="77777777" w:rsidR="007A1ED6" w:rsidRPr="00464D75" w:rsidRDefault="007A1ED6" w:rsidP="00464D75">
      <w:pPr>
        <w:pStyle w:val="Textoindependiente2"/>
        <w:overflowPunct w:val="0"/>
        <w:autoSpaceDE w:val="0"/>
        <w:autoSpaceDN w:val="0"/>
        <w:adjustRightInd w:val="0"/>
        <w:spacing w:after="0" w:line="276" w:lineRule="auto"/>
        <w:jc w:val="both"/>
        <w:textAlignment w:val="baseline"/>
        <w:rPr>
          <w:rFonts w:ascii="Tahoma" w:hAnsi="Tahoma" w:cs="Tahoma"/>
          <w:b/>
          <w:lang w:val="es-ES_tradnl"/>
        </w:rPr>
      </w:pPr>
    </w:p>
    <w:p w14:paraId="39CCBA3E" w14:textId="09B71508" w:rsidR="007A1ED6" w:rsidRPr="00464D75" w:rsidRDefault="007A1ED6" w:rsidP="00464D75">
      <w:pPr>
        <w:shd w:val="clear" w:color="auto" w:fill="FFFFFF"/>
        <w:spacing w:line="276" w:lineRule="auto"/>
        <w:jc w:val="both"/>
        <w:rPr>
          <w:rFonts w:ascii="Tahoma" w:hAnsi="Tahoma" w:cs="Tahoma"/>
          <w:lang w:val="es-ES_tradnl"/>
        </w:rPr>
      </w:pPr>
      <w:r w:rsidRPr="00464D75">
        <w:rPr>
          <w:rFonts w:ascii="Tahoma" w:hAnsi="Tahoma" w:cs="Tahoma"/>
          <w:lang w:val="es-ES_tradnl"/>
        </w:rPr>
        <w:t xml:space="preserve">El artículo 86 Superior, en consonancia con el artículo 6º del Decreto 2591 de 1991, indican que la acción de tutela sólo procederá cuando </w:t>
      </w:r>
      <w:r w:rsidRPr="00464D75">
        <w:rPr>
          <w:rFonts w:ascii="Tahoma" w:hAnsi="Tahoma" w:cs="Tahoma"/>
          <w:i/>
        </w:rPr>
        <w:t>“</w:t>
      </w:r>
      <w:r w:rsidRPr="00486D01">
        <w:rPr>
          <w:rFonts w:ascii="Tahoma" w:hAnsi="Tahoma" w:cs="Tahoma"/>
          <w:i/>
          <w:sz w:val="22"/>
        </w:rPr>
        <w:t>el afectado no disponga de otro medio de defensa judicial, salvo que aquella se utilice como mecanismo transitorio para evitar un perjuicio irremediable</w:t>
      </w:r>
      <w:r w:rsidRPr="00464D75">
        <w:rPr>
          <w:rFonts w:ascii="Tahoma" w:hAnsi="Tahoma" w:cs="Tahoma"/>
          <w:i/>
        </w:rPr>
        <w:t xml:space="preserve">”. </w:t>
      </w:r>
    </w:p>
    <w:p w14:paraId="7E11B3E3" w14:textId="77777777" w:rsidR="007A1ED6" w:rsidRPr="00464D75" w:rsidRDefault="007A1ED6" w:rsidP="00464D75">
      <w:pPr>
        <w:shd w:val="clear" w:color="auto" w:fill="FFFFFF"/>
        <w:spacing w:line="276" w:lineRule="auto"/>
        <w:jc w:val="both"/>
        <w:rPr>
          <w:rFonts w:ascii="Tahoma" w:hAnsi="Tahoma" w:cs="Tahoma"/>
          <w:i/>
        </w:rPr>
      </w:pPr>
    </w:p>
    <w:p w14:paraId="082F03BA" w14:textId="77777777" w:rsidR="003B651A" w:rsidRPr="00464D75" w:rsidRDefault="007A1ED6" w:rsidP="00464D75">
      <w:pPr>
        <w:spacing w:line="276" w:lineRule="auto"/>
        <w:jc w:val="both"/>
        <w:rPr>
          <w:rFonts w:ascii="Tahoma" w:hAnsi="Tahoma" w:cs="Tahoma"/>
        </w:rPr>
      </w:pPr>
      <w:r w:rsidRPr="00464D75">
        <w:rPr>
          <w:rFonts w:ascii="Tahoma" w:hAnsi="Tahoma" w:cs="Tahoma"/>
        </w:rPr>
        <w:t>Así las cosas, se puede apreciar que una de las causales de improcedencia es la verificación de que al accionante le asiste</w:t>
      </w:r>
      <w:r w:rsidRPr="00464D75">
        <w:rPr>
          <w:rFonts w:ascii="Tahoma" w:hAnsi="Tahoma" w:cs="Tahoma"/>
          <w:color w:val="FFFFFF"/>
        </w:rPr>
        <w:t xml:space="preserve"> </w:t>
      </w:r>
      <w:r w:rsidRPr="00464D75">
        <w:rPr>
          <w:rFonts w:ascii="Tahoma" w:hAnsi="Tahoma" w:cs="Tahoma"/>
        </w:rPr>
        <w:t>otro medio de defensa judicial, pues ello materializa el carácter subsidiario y residual de esta acción, ya que no en todos los casos es el Juez de tutela el llamado a proteger o pronunciarse sobre la presunta vulneración de los derechos fundamentales, toda vez que el legislador estableció que este tipo de asuntos pueden y deben ser ventilados ante la justicia ordinaria</w:t>
      </w:r>
      <w:r w:rsidR="00153225" w:rsidRPr="00464D75">
        <w:rPr>
          <w:rFonts w:ascii="Tahoma" w:hAnsi="Tahoma" w:cs="Tahoma"/>
        </w:rPr>
        <w:t>,</w:t>
      </w:r>
      <w:r w:rsidRPr="00464D75">
        <w:rPr>
          <w:rFonts w:ascii="Tahoma" w:hAnsi="Tahoma" w:cs="Tahoma"/>
        </w:rPr>
        <w:t xml:space="preserve"> donde por especialidades están en la capacidad de resolver con más precisión </w:t>
      </w:r>
      <w:r w:rsidR="00153225" w:rsidRPr="00464D75">
        <w:rPr>
          <w:rFonts w:ascii="Tahoma" w:hAnsi="Tahoma" w:cs="Tahoma"/>
        </w:rPr>
        <w:t>los conflictos</w:t>
      </w:r>
      <w:bookmarkEnd w:id="2"/>
      <w:r w:rsidRPr="00464D75">
        <w:rPr>
          <w:rFonts w:ascii="Tahoma" w:hAnsi="Tahoma" w:cs="Tahoma"/>
        </w:rPr>
        <w:t xml:space="preserve">, especialmente en aquellos casos donde se requiere de un análisis probatorio concienzudo; por tanto a la tutela se debe acudir como último recurso o como el primero pero de manera transitoria y cuando a simple vista se puede establecer que de no darse la protección de los derechos de manera inmediata, quien la invoca se vería frente a un perjuicio irremediable. </w:t>
      </w:r>
    </w:p>
    <w:p w14:paraId="0EAEBE94" w14:textId="77777777" w:rsidR="003B651A" w:rsidRPr="00464D75" w:rsidRDefault="003B651A" w:rsidP="00464D75">
      <w:pPr>
        <w:spacing w:line="276" w:lineRule="auto"/>
        <w:jc w:val="both"/>
        <w:rPr>
          <w:rFonts w:ascii="Tahoma" w:hAnsi="Tahoma" w:cs="Tahoma"/>
        </w:rPr>
      </w:pPr>
    </w:p>
    <w:p w14:paraId="60D1FC98" w14:textId="77777777" w:rsidR="007A1ED6" w:rsidRPr="00464D75" w:rsidRDefault="007A1ED6" w:rsidP="00464D75">
      <w:pPr>
        <w:spacing w:line="276" w:lineRule="auto"/>
        <w:jc w:val="both"/>
        <w:rPr>
          <w:rFonts w:ascii="Tahoma" w:hAnsi="Tahoma" w:cs="Tahoma"/>
        </w:rPr>
      </w:pPr>
      <w:r w:rsidRPr="00464D75">
        <w:rPr>
          <w:rFonts w:ascii="Tahoma" w:hAnsi="Tahoma" w:cs="Tahoma"/>
        </w:rPr>
        <w:t xml:space="preserve">Frente al tema ha dicho la Corte Constitucional: </w:t>
      </w:r>
    </w:p>
    <w:p w14:paraId="72D44256" w14:textId="77777777" w:rsidR="007A1ED6" w:rsidRPr="00464D75" w:rsidRDefault="007A1ED6" w:rsidP="00464D75">
      <w:pPr>
        <w:spacing w:line="276" w:lineRule="auto"/>
        <w:jc w:val="both"/>
        <w:rPr>
          <w:rFonts w:ascii="Tahoma" w:hAnsi="Tahoma" w:cs="Tahoma"/>
        </w:rPr>
      </w:pPr>
    </w:p>
    <w:p w14:paraId="5401C564" w14:textId="77777777" w:rsidR="007A1ED6" w:rsidRPr="008B3066" w:rsidRDefault="007A1ED6" w:rsidP="008B3066">
      <w:pPr>
        <w:shd w:val="clear" w:color="auto" w:fill="FFFFFF"/>
        <w:ind w:left="397" w:right="397"/>
        <w:jc w:val="both"/>
        <w:rPr>
          <w:rFonts w:ascii="Tahoma" w:hAnsi="Tahoma" w:cs="Tahoma"/>
          <w:i/>
          <w:color w:val="000000"/>
          <w:sz w:val="22"/>
        </w:rPr>
      </w:pPr>
      <w:r w:rsidRPr="008B3066">
        <w:rPr>
          <w:rFonts w:ascii="Tahoma" w:hAnsi="Tahoma" w:cs="Tahoma"/>
          <w:i/>
          <w:color w:val="000000"/>
          <w:sz w:val="22"/>
        </w:rPr>
        <w:t>“Entendida de otra manera, la acción de tutela se convertiría en un escenario de debate y decisión de litigios, y no de protección de los derechos fundamentales. Al respecto, en la sentencia T-406 de 2005, la Corte indicó:</w:t>
      </w:r>
    </w:p>
    <w:p w14:paraId="62FE79BF" w14:textId="77777777" w:rsidR="007A1ED6" w:rsidRPr="008B3066" w:rsidRDefault="007A1ED6" w:rsidP="008B3066">
      <w:pPr>
        <w:shd w:val="clear" w:color="auto" w:fill="FFFFFF"/>
        <w:ind w:left="397" w:right="397"/>
        <w:jc w:val="both"/>
        <w:rPr>
          <w:rFonts w:ascii="Tahoma" w:hAnsi="Tahoma" w:cs="Tahoma"/>
          <w:i/>
          <w:color w:val="000000"/>
          <w:sz w:val="22"/>
        </w:rPr>
      </w:pPr>
    </w:p>
    <w:p w14:paraId="57918E38" w14:textId="77777777" w:rsidR="007A1ED6" w:rsidRPr="008B3066" w:rsidRDefault="007A1ED6" w:rsidP="008B3066">
      <w:pPr>
        <w:shd w:val="clear" w:color="auto" w:fill="FFFFFF"/>
        <w:ind w:left="397" w:right="397"/>
        <w:jc w:val="both"/>
        <w:rPr>
          <w:rFonts w:ascii="Tahoma" w:hAnsi="Tahoma" w:cs="Tahoma"/>
          <w:i/>
          <w:iCs/>
          <w:color w:val="000000"/>
          <w:sz w:val="22"/>
        </w:rPr>
      </w:pPr>
      <w:r w:rsidRPr="008B3066">
        <w:rPr>
          <w:rFonts w:ascii="Tahoma" w:hAnsi="Tahoma" w:cs="Tahoma"/>
          <w:i/>
          <w:iCs/>
          <w:color w:val="000000"/>
          <w:sz w:val="22"/>
        </w:rPr>
        <w:t xml:space="preserve">“Según esta exigencia, entonces, si existen otros medios de defensa judicial, se debe recurrir a ellos pues de lo contrario la acción de tutela dejaría de ser un mecanismo de defensa de los derechos fundamentales y se convertiría en un recurso expedito para vaciar la competencia ordinaria de los jueces y tribunales.  De igual manera, de perderse de vista el carácter subsidiario de la tutela, el juez constitucional, en este ámbito, no circunscribiría su obrar a la protección de los derechos fundamentales sino que se convertiría en una instancia de </w:t>
      </w:r>
      <w:r w:rsidR="00B86081" w:rsidRPr="008B3066">
        <w:rPr>
          <w:rFonts w:ascii="Tahoma" w:hAnsi="Tahoma" w:cs="Tahoma"/>
          <w:i/>
          <w:iCs/>
          <w:color w:val="000000"/>
          <w:sz w:val="22"/>
        </w:rPr>
        <w:t>decisión de conflictos legales.</w:t>
      </w:r>
      <w:r w:rsidRPr="008B3066">
        <w:rPr>
          <w:rFonts w:ascii="Tahoma" w:hAnsi="Tahoma" w:cs="Tahoma"/>
          <w:i/>
          <w:iCs/>
          <w:color w:val="000000"/>
          <w:sz w:val="22"/>
        </w:rPr>
        <w:t xml:space="preserve"> Nótese cómo de desconocerse el carácter subsidiario de la acción de tutela se distorsionaría la índole que le asignó el constituyente y se deslegitimaría la función del juez de amparo.”</w:t>
      </w:r>
    </w:p>
    <w:p w14:paraId="0609E186" w14:textId="77777777" w:rsidR="007A1ED6" w:rsidRPr="008B3066" w:rsidRDefault="007A1ED6" w:rsidP="008B3066">
      <w:pPr>
        <w:shd w:val="clear" w:color="auto" w:fill="FFFFFF"/>
        <w:ind w:left="397" w:right="397"/>
        <w:jc w:val="both"/>
        <w:rPr>
          <w:rFonts w:ascii="Tahoma" w:hAnsi="Tahoma" w:cs="Tahoma"/>
          <w:i/>
          <w:iCs/>
          <w:color w:val="000000"/>
          <w:sz w:val="22"/>
        </w:rPr>
      </w:pPr>
    </w:p>
    <w:p w14:paraId="441D89BA" w14:textId="77777777" w:rsidR="007A1ED6" w:rsidRPr="008B3066" w:rsidRDefault="007A1ED6" w:rsidP="008B3066">
      <w:pPr>
        <w:shd w:val="clear" w:color="auto" w:fill="FFFFFF"/>
        <w:ind w:left="397" w:right="397"/>
        <w:jc w:val="both"/>
        <w:rPr>
          <w:rFonts w:ascii="Tahoma" w:hAnsi="Tahoma" w:cs="Tahoma"/>
          <w:i/>
          <w:color w:val="000000"/>
          <w:sz w:val="22"/>
        </w:rPr>
      </w:pPr>
      <w:r w:rsidRPr="008B3066">
        <w:rPr>
          <w:rFonts w:ascii="Tahoma" w:hAnsi="Tahoma" w:cs="Tahoma"/>
          <w:i/>
          <w:color w:val="000000"/>
          <w:sz w:val="22"/>
        </w:rPr>
        <w:t xml:space="preserve">Puntualizando, se puede indicar que, de acuerdo con el principio de subsidiariedad de la acción de tutela, ésta resulta improcedente cuando es utilizada como mecanismo alternativo de los medios judiciales ordinarios de defensa previstos por la ley. Sin embargo, en los casos en que existan medios judiciales de protección ordinarios al alcance del actor, la acción de tutela será procedente si el juez constitucional logra </w:t>
      </w:r>
      <w:r w:rsidRPr="008B3066">
        <w:rPr>
          <w:rFonts w:ascii="Tahoma" w:hAnsi="Tahoma" w:cs="Tahoma"/>
          <w:i/>
          <w:color w:val="000000"/>
          <w:sz w:val="22"/>
        </w:rPr>
        <w:lastRenderedPageBreak/>
        <w:t>determinar que:</w:t>
      </w:r>
      <w:r w:rsidR="00B86081" w:rsidRPr="008B3066">
        <w:rPr>
          <w:rStyle w:val="apple-converted-space"/>
          <w:rFonts w:ascii="Tahoma" w:hAnsi="Tahoma" w:cs="Tahoma"/>
          <w:i/>
          <w:color w:val="000000"/>
          <w:sz w:val="22"/>
        </w:rPr>
        <w:t xml:space="preserve"> </w:t>
      </w:r>
      <w:r w:rsidRPr="008B3066">
        <w:rPr>
          <w:rFonts w:ascii="Tahoma" w:hAnsi="Tahoma" w:cs="Tahoma"/>
          <w:bCs/>
          <w:i/>
          <w:iCs/>
          <w:color w:val="000000"/>
          <w:sz w:val="22"/>
        </w:rPr>
        <w:t>(i)</w:t>
      </w:r>
      <w:r w:rsidR="00B86081" w:rsidRPr="008B3066">
        <w:rPr>
          <w:rStyle w:val="apple-converted-space"/>
          <w:rFonts w:ascii="Tahoma" w:hAnsi="Tahoma" w:cs="Tahoma"/>
          <w:i/>
          <w:color w:val="000000"/>
          <w:sz w:val="22"/>
        </w:rPr>
        <w:t xml:space="preserve"> </w:t>
      </w:r>
      <w:r w:rsidRPr="008B3066">
        <w:rPr>
          <w:rFonts w:ascii="Tahoma" w:hAnsi="Tahoma" w:cs="Tahoma"/>
          <w:i/>
          <w:color w:val="000000"/>
          <w:sz w:val="22"/>
        </w:rPr>
        <w:t>los mecanismos y recursos ordinarios de defensa no son suficientemente idóneos y eficaces para garantizar la protección de los derechos presuntamente vulnerados o amenazados;</w:t>
      </w:r>
      <w:r w:rsidR="00B86081" w:rsidRPr="008B3066">
        <w:rPr>
          <w:rStyle w:val="apple-converted-space"/>
          <w:rFonts w:ascii="Tahoma" w:hAnsi="Tahoma" w:cs="Tahoma"/>
          <w:i/>
          <w:color w:val="000000"/>
          <w:sz w:val="22"/>
        </w:rPr>
        <w:t xml:space="preserve"> </w:t>
      </w:r>
      <w:r w:rsidRPr="008B3066">
        <w:rPr>
          <w:rFonts w:ascii="Tahoma" w:hAnsi="Tahoma" w:cs="Tahoma"/>
          <w:bCs/>
          <w:i/>
          <w:iCs/>
          <w:color w:val="000000"/>
          <w:sz w:val="22"/>
        </w:rPr>
        <w:t>(ii)</w:t>
      </w:r>
      <w:r w:rsidR="00B86081" w:rsidRPr="008B3066">
        <w:rPr>
          <w:rStyle w:val="apple-converted-space"/>
          <w:rFonts w:ascii="Tahoma" w:hAnsi="Tahoma" w:cs="Tahoma"/>
          <w:i/>
          <w:color w:val="000000"/>
          <w:sz w:val="22"/>
        </w:rPr>
        <w:t xml:space="preserve"> </w:t>
      </w:r>
      <w:r w:rsidRPr="008B3066">
        <w:rPr>
          <w:rFonts w:ascii="Tahoma" w:hAnsi="Tahoma" w:cs="Tahoma"/>
          <w:i/>
          <w:color w:val="000000"/>
          <w:sz w:val="22"/>
        </w:rPr>
        <w:t>se requiere el amparo constitucional como mecanismo transitorio, pues, de lo contrario, el actor se vería frente a la ocurrencia inminente de un perjuicio irremediable frente a sus derechos fundamentales; y,</w:t>
      </w:r>
      <w:r w:rsidR="00B86081" w:rsidRPr="008B3066">
        <w:rPr>
          <w:rStyle w:val="apple-converted-space"/>
          <w:rFonts w:ascii="Tahoma" w:hAnsi="Tahoma" w:cs="Tahoma"/>
          <w:i/>
          <w:color w:val="000000"/>
          <w:sz w:val="22"/>
        </w:rPr>
        <w:t xml:space="preserve"> </w:t>
      </w:r>
      <w:r w:rsidRPr="008B3066">
        <w:rPr>
          <w:rFonts w:ascii="Tahoma" w:hAnsi="Tahoma" w:cs="Tahoma"/>
          <w:bCs/>
          <w:i/>
          <w:iCs/>
          <w:color w:val="000000"/>
          <w:sz w:val="22"/>
        </w:rPr>
        <w:t>(iii)</w:t>
      </w:r>
      <w:r w:rsidR="00B86081" w:rsidRPr="008B3066">
        <w:rPr>
          <w:rStyle w:val="apple-converted-space"/>
          <w:rFonts w:ascii="Tahoma" w:hAnsi="Tahoma" w:cs="Tahoma"/>
          <w:i/>
          <w:color w:val="000000"/>
          <w:sz w:val="22"/>
        </w:rPr>
        <w:t xml:space="preserve"> </w:t>
      </w:r>
      <w:r w:rsidRPr="008B3066">
        <w:rPr>
          <w:rFonts w:ascii="Tahoma" w:hAnsi="Tahoma" w:cs="Tahoma"/>
          <w:i/>
          <w:color w:val="000000"/>
          <w:sz w:val="22"/>
        </w:rPr>
        <w:t>el titular de los derechos fundamentales amenazados o vulnerados es sujeto de especial protección constitucional.</w:t>
      </w:r>
    </w:p>
    <w:p w14:paraId="3C397951" w14:textId="77777777" w:rsidR="007A1ED6" w:rsidRPr="008B3066" w:rsidRDefault="007A1ED6" w:rsidP="008B3066">
      <w:pPr>
        <w:shd w:val="clear" w:color="auto" w:fill="FFFFFF"/>
        <w:ind w:left="397" w:right="397"/>
        <w:jc w:val="both"/>
        <w:rPr>
          <w:rFonts w:ascii="Tahoma" w:hAnsi="Tahoma" w:cs="Tahoma"/>
          <w:i/>
          <w:color w:val="000000"/>
          <w:sz w:val="22"/>
        </w:rPr>
      </w:pPr>
    </w:p>
    <w:p w14:paraId="03EFDC9D" w14:textId="0F858B93" w:rsidR="007A1ED6" w:rsidRPr="008B3066" w:rsidRDefault="007A1ED6" w:rsidP="008B3066">
      <w:pPr>
        <w:shd w:val="clear" w:color="auto" w:fill="FFFFFF"/>
        <w:ind w:left="397" w:right="397"/>
        <w:jc w:val="both"/>
        <w:rPr>
          <w:rFonts w:ascii="Tahoma" w:hAnsi="Tahoma" w:cs="Tahoma"/>
          <w:i/>
          <w:color w:val="000000"/>
          <w:sz w:val="22"/>
        </w:rPr>
      </w:pPr>
      <w:r w:rsidRPr="008B3066">
        <w:rPr>
          <w:rFonts w:ascii="Tahoma" w:hAnsi="Tahoma" w:cs="Tahoma"/>
          <w:i/>
          <w:color w:val="000000"/>
          <w:sz w:val="22"/>
        </w:rPr>
        <w:t>La jurisprudencia constitucional, al respecto, ha indicado que el perjuicio ha de ser</w:t>
      </w:r>
      <w:r w:rsidR="00B86081" w:rsidRPr="008B3066">
        <w:rPr>
          <w:rStyle w:val="apple-converted-space"/>
          <w:rFonts w:ascii="Tahoma" w:hAnsi="Tahoma" w:cs="Tahoma"/>
          <w:i/>
          <w:color w:val="000000"/>
          <w:sz w:val="22"/>
        </w:rPr>
        <w:t xml:space="preserve"> </w:t>
      </w:r>
      <w:r w:rsidRPr="008B3066">
        <w:rPr>
          <w:rFonts w:ascii="Tahoma" w:hAnsi="Tahoma" w:cs="Tahoma"/>
          <w:b/>
          <w:i/>
          <w:iCs/>
          <w:color w:val="000000"/>
          <w:sz w:val="22"/>
        </w:rPr>
        <w:t>inminente</w:t>
      </w:r>
      <w:r w:rsidRPr="008B3066">
        <w:rPr>
          <w:rFonts w:ascii="Tahoma" w:hAnsi="Tahoma" w:cs="Tahoma"/>
          <w:i/>
          <w:color w:val="000000"/>
          <w:sz w:val="22"/>
        </w:rPr>
        <w:t>, esto es, que amenaza o está por suceder prontamente; las medidas que se requieren para conjurar el perjuicio irremediable han de ser</w:t>
      </w:r>
      <w:r w:rsidR="00B86081" w:rsidRPr="008B3066">
        <w:rPr>
          <w:rStyle w:val="apple-converted-space"/>
          <w:rFonts w:ascii="Tahoma" w:hAnsi="Tahoma" w:cs="Tahoma"/>
          <w:i/>
          <w:color w:val="000000"/>
          <w:sz w:val="22"/>
        </w:rPr>
        <w:t xml:space="preserve"> </w:t>
      </w:r>
      <w:r w:rsidRPr="008B3066">
        <w:rPr>
          <w:rFonts w:ascii="Tahoma" w:hAnsi="Tahoma" w:cs="Tahoma"/>
          <w:b/>
          <w:i/>
          <w:iCs/>
          <w:color w:val="000000"/>
          <w:sz w:val="22"/>
        </w:rPr>
        <w:t>urgentes</w:t>
      </w:r>
      <w:r w:rsidRPr="008B3066">
        <w:rPr>
          <w:rFonts w:ascii="Tahoma" w:hAnsi="Tahoma" w:cs="Tahoma"/>
          <w:i/>
          <w:color w:val="000000"/>
          <w:sz w:val="22"/>
        </w:rPr>
        <w:t>; no basta cualquier perjuicio, se requiere que este sea</w:t>
      </w:r>
      <w:r w:rsidR="00B86081" w:rsidRPr="008B3066">
        <w:rPr>
          <w:rStyle w:val="apple-converted-space"/>
          <w:rFonts w:ascii="Tahoma" w:hAnsi="Tahoma" w:cs="Tahoma"/>
          <w:i/>
          <w:color w:val="000000"/>
          <w:sz w:val="22"/>
        </w:rPr>
        <w:t xml:space="preserve"> </w:t>
      </w:r>
      <w:r w:rsidRPr="008B3066">
        <w:rPr>
          <w:rFonts w:ascii="Tahoma" w:hAnsi="Tahoma" w:cs="Tahoma"/>
          <w:b/>
          <w:i/>
          <w:iCs/>
          <w:color w:val="000000"/>
          <w:sz w:val="22"/>
        </w:rPr>
        <w:t>grave</w:t>
      </w:r>
      <w:r w:rsidRPr="008B3066">
        <w:rPr>
          <w:rFonts w:ascii="Tahoma" w:hAnsi="Tahoma" w:cs="Tahoma"/>
          <w:i/>
          <w:color w:val="000000"/>
          <w:sz w:val="22"/>
        </w:rPr>
        <w:t xml:space="preserve">, lo que equivale a una gran intensidad del daño o menoscabo material o moral en el haber jurídico de la persona; la urgencia y la gravedad determinan que la acción de tutela sea </w:t>
      </w:r>
      <w:r w:rsidRPr="008B3066">
        <w:rPr>
          <w:rFonts w:ascii="Tahoma" w:hAnsi="Tahoma" w:cs="Tahoma"/>
          <w:i/>
          <w:iCs/>
          <w:color w:val="000000"/>
          <w:sz w:val="22"/>
        </w:rPr>
        <w:t>impostergable</w:t>
      </w:r>
      <w:r w:rsidRPr="008B3066">
        <w:rPr>
          <w:rFonts w:ascii="Tahoma" w:hAnsi="Tahoma" w:cs="Tahoma"/>
          <w:i/>
          <w:color w:val="000000"/>
          <w:sz w:val="22"/>
        </w:rPr>
        <w:t>, ya que tiene que ser adecuada para restablecer el orden social justo en toda su integridad.”</w:t>
      </w:r>
      <w:r w:rsidR="008B3066">
        <w:rPr>
          <w:rFonts w:ascii="Tahoma" w:hAnsi="Tahoma" w:cs="Tahoma"/>
          <w:i/>
          <w:color w:val="000000"/>
          <w:sz w:val="22"/>
        </w:rPr>
        <w:t xml:space="preserve"> </w:t>
      </w:r>
      <w:r w:rsidRPr="008B3066">
        <w:rPr>
          <w:rStyle w:val="Refdenotaalpie"/>
          <w:rFonts w:ascii="Tahoma" w:hAnsi="Tahoma" w:cs="Tahoma"/>
          <w:i/>
          <w:color w:val="000000"/>
          <w:sz w:val="22"/>
        </w:rPr>
        <w:footnoteReference w:id="1"/>
      </w:r>
    </w:p>
    <w:p w14:paraId="23EF31C1" w14:textId="77777777" w:rsidR="007A1ED6" w:rsidRPr="00464D75" w:rsidRDefault="007A1ED6" w:rsidP="00464D75">
      <w:pPr>
        <w:shd w:val="clear" w:color="auto" w:fill="FFFFFF"/>
        <w:spacing w:line="276" w:lineRule="auto"/>
        <w:ind w:right="561"/>
        <w:jc w:val="both"/>
        <w:rPr>
          <w:rFonts w:ascii="Tahoma" w:hAnsi="Tahoma" w:cs="Tahoma"/>
          <w:i/>
          <w:color w:val="000000"/>
        </w:rPr>
      </w:pPr>
    </w:p>
    <w:p w14:paraId="2A546DDD" w14:textId="77777777" w:rsidR="007A1ED6" w:rsidRPr="00464D75" w:rsidRDefault="007A1ED6" w:rsidP="00464D75">
      <w:pPr>
        <w:pStyle w:val="Textoindependiente2"/>
        <w:overflowPunct w:val="0"/>
        <w:autoSpaceDE w:val="0"/>
        <w:autoSpaceDN w:val="0"/>
        <w:adjustRightInd w:val="0"/>
        <w:spacing w:after="0" w:line="276" w:lineRule="auto"/>
        <w:jc w:val="both"/>
        <w:textAlignment w:val="baseline"/>
        <w:rPr>
          <w:rFonts w:ascii="Tahoma" w:hAnsi="Tahoma" w:cs="Tahoma"/>
          <w:i/>
          <w:iCs/>
        </w:rPr>
      </w:pPr>
      <w:r w:rsidRPr="00464D75">
        <w:rPr>
          <w:rFonts w:ascii="Tahoma" w:hAnsi="Tahoma" w:cs="Tahoma"/>
          <w:lang w:val="es-ES_tradnl"/>
        </w:rPr>
        <w:t>En ese orden de ideas, el Juez de tutela debe ser inflexible al exigir el requisito de procedibilidad denominado residualidad, porque el mismo va dirigido a que exista completa armonía y división de las respectivas competencias que se han distribuido dentro de la Rama Judicial como uno de los poderes públicos</w:t>
      </w:r>
      <w:r w:rsidR="00153225" w:rsidRPr="00464D75">
        <w:rPr>
          <w:rFonts w:ascii="Tahoma" w:hAnsi="Tahoma" w:cs="Tahoma"/>
          <w:lang w:val="es-ES_tradnl"/>
        </w:rPr>
        <w:t>.</w:t>
      </w:r>
    </w:p>
    <w:p w14:paraId="04078C55" w14:textId="77777777" w:rsidR="007A1ED6" w:rsidRPr="00464D75" w:rsidRDefault="007A1ED6" w:rsidP="00464D75">
      <w:pPr>
        <w:pStyle w:val="Textoindependiente2"/>
        <w:tabs>
          <w:tab w:val="left" w:pos="8100"/>
          <w:tab w:val="left" w:pos="8280"/>
        </w:tabs>
        <w:overflowPunct w:val="0"/>
        <w:autoSpaceDE w:val="0"/>
        <w:autoSpaceDN w:val="0"/>
        <w:adjustRightInd w:val="0"/>
        <w:spacing w:after="0" w:line="276" w:lineRule="auto"/>
        <w:ind w:right="902"/>
        <w:jc w:val="both"/>
        <w:textAlignment w:val="baseline"/>
        <w:rPr>
          <w:rFonts w:ascii="Tahoma" w:hAnsi="Tahoma" w:cs="Tahoma"/>
        </w:rPr>
      </w:pPr>
    </w:p>
    <w:p w14:paraId="309F5293" w14:textId="4340208B" w:rsidR="007A1ED6" w:rsidRPr="00464D75" w:rsidRDefault="007A1ED6" w:rsidP="00464D75">
      <w:pPr>
        <w:tabs>
          <w:tab w:val="left" w:pos="720"/>
          <w:tab w:val="left" w:pos="1701"/>
          <w:tab w:val="left" w:pos="3119"/>
          <w:tab w:val="left" w:pos="3686"/>
        </w:tabs>
        <w:spacing w:line="276" w:lineRule="auto"/>
        <w:jc w:val="both"/>
        <w:rPr>
          <w:rFonts w:ascii="Tahoma" w:hAnsi="Tahoma" w:cs="Tahoma"/>
          <w:i/>
        </w:rPr>
      </w:pPr>
      <w:r w:rsidRPr="00464D75">
        <w:rPr>
          <w:rFonts w:ascii="Tahoma" w:hAnsi="Tahoma" w:cs="Tahoma"/>
        </w:rPr>
        <w:t>La acción de tutela no es, por tanto, un medio alternativo, ni menos adicional o complementario</w:t>
      </w:r>
      <w:r w:rsidR="0003759C" w:rsidRPr="00464D75">
        <w:rPr>
          <w:rFonts w:ascii="Tahoma" w:hAnsi="Tahoma" w:cs="Tahoma"/>
        </w:rPr>
        <w:t xml:space="preserve"> para alcanzar el fin propuesto,</w:t>
      </w:r>
      <w:r w:rsidRPr="00464D75">
        <w:rPr>
          <w:rFonts w:ascii="Tahoma" w:hAnsi="Tahoma" w:cs="Tahoma"/>
        </w:rPr>
        <w:t xml:space="preserve"> ya que su naturaleza, según la Constitución, es la de único medio de protección, precisamente incorporado a la Carta con el fin de llenar los vacíos que pudiera ofrecer el sistema jurídico para otorgar a las personas una plena protección de sus derechos esenciales</w:t>
      </w:r>
      <w:r w:rsidR="0003759C" w:rsidRPr="00464D75">
        <w:rPr>
          <w:rFonts w:ascii="Tahoma" w:hAnsi="Tahoma" w:cs="Tahoma"/>
        </w:rPr>
        <w:t>, de</w:t>
      </w:r>
      <w:r w:rsidRPr="00464D75">
        <w:rPr>
          <w:rFonts w:ascii="Tahoma" w:hAnsi="Tahoma" w:cs="Tahoma"/>
        </w:rPr>
        <w:t xml:space="preserve"> manera que si estos presupuestos no se satisfacen por la parte demandante, es inviable estudiar de fondo las pretensiones </w:t>
      </w:r>
      <w:r w:rsidR="0003759C" w:rsidRPr="00464D75">
        <w:rPr>
          <w:rFonts w:ascii="Tahoma" w:hAnsi="Tahoma" w:cs="Tahoma"/>
        </w:rPr>
        <w:t>formuladas</w:t>
      </w:r>
      <w:r w:rsidRPr="00464D75">
        <w:rPr>
          <w:rFonts w:ascii="Tahoma" w:hAnsi="Tahoma" w:cs="Tahoma"/>
        </w:rPr>
        <w:t xml:space="preserve"> en sede constitucional.</w:t>
      </w:r>
    </w:p>
    <w:p w14:paraId="6B2FA5FE" w14:textId="77777777" w:rsidR="007A1ED6" w:rsidRPr="00464D75" w:rsidRDefault="007A1ED6" w:rsidP="00464D75">
      <w:pPr>
        <w:suppressAutoHyphens/>
        <w:spacing w:line="276" w:lineRule="auto"/>
        <w:jc w:val="both"/>
        <w:rPr>
          <w:rFonts w:ascii="Tahoma" w:hAnsi="Tahoma" w:cs="Tahoma"/>
          <w:b/>
          <w:spacing w:val="-3"/>
        </w:rPr>
      </w:pPr>
    </w:p>
    <w:p w14:paraId="1E000440" w14:textId="135D20DD" w:rsidR="007A1ED6" w:rsidRPr="00464D75" w:rsidRDefault="00153225" w:rsidP="00464D75">
      <w:pPr>
        <w:suppressAutoHyphens/>
        <w:spacing w:line="276" w:lineRule="auto"/>
        <w:jc w:val="both"/>
        <w:rPr>
          <w:rFonts w:ascii="Tahoma" w:hAnsi="Tahoma" w:cs="Tahoma"/>
          <w:bCs/>
        </w:rPr>
      </w:pPr>
      <w:r w:rsidRPr="00464D75">
        <w:rPr>
          <w:rFonts w:ascii="Tahoma" w:hAnsi="Tahoma" w:cs="Tahoma"/>
          <w:spacing w:val="-3"/>
        </w:rPr>
        <w:t xml:space="preserve">Aunado a lo anterior, </w:t>
      </w:r>
      <w:r w:rsidR="007A1ED6" w:rsidRPr="00464D75">
        <w:rPr>
          <w:rFonts w:ascii="Tahoma" w:hAnsi="Tahoma" w:cs="Tahoma"/>
          <w:spacing w:val="-3"/>
        </w:rPr>
        <w:t xml:space="preserve">la acción de tutela no es el mecanismo legalmente diseñado para dirimir asuntos de índole económica, ni mucho menos para efectuar reconocimientos pensionales, en otras palabras, </w:t>
      </w:r>
      <w:r w:rsidR="007A1ED6" w:rsidRPr="00464D75">
        <w:rPr>
          <w:rFonts w:ascii="Tahoma" w:hAnsi="Tahoma" w:cs="Tahoma"/>
          <w:bCs/>
        </w:rPr>
        <w:t xml:space="preserve">es evidente que para este preciso caso se incumple con el de requisito de subsidiariedad expuesto en precedencia, al existir otro mecanismo en la jurisdicción ordinaria laboral, cual es la llamada a resolver las controversias de esta </w:t>
      </w:r>
      <w:r w:rsidR="004B5F18" w:rsidRPr="00464D75">
        <w:rPr>
          <w:rFonts w:ascii="Tahoma" w:hAnsi="Tahoma" w:cs="Tahoma"/>
          <w:bCs/>
        </w:rPr>
        <w:t>naturaleza</w:t>
      </w:r>
      <w:r w:rsidR="007A1ED6" w:rsidRPr="00464D75">
        <w:rPr>
          <w:rFonts w:ascii="Tahoma" w:hAnsi="Tahoma" w:cs="Tahoma"/>
          <w:bCs/>
        </w:rPr>
        <w:t>, teniendo en cuenta que en esta acción, como bien lo indicó la Cognoscente, no se superó el test de procedibilidad</w:t>
      </w:r>
      <w:r w:rsidR="0003759C" w:rsidRPr="00464D75">
        <w:rPr>
          <w:rFonts w:ascii="Tahoma" w:hAnsi="Tahoma" w:cs="Tahoma"/>
          <w:bCs/>
        </w:rPr>
        <w:t>.</w:t>
      </w:r>
    </w:p>
    <w:p w14:paraId="01AFD236" w14:textId="77777777" w:rsidR="007A1ED6" w:rsidRPr="00464D75" w:rsidRDefault="007A1ED6" w:rsidP="00464D75">
      <w:pPr>
        <w:suppressAutoHyphens/>
        <w:spacing w:line="276" w:lineRule="auto"/>
        <w:jc w:val="both"/>
        <w:rPr>
          <w:rFonts w:ascii="Tahoma" w:hAnsi="Tahoma" w:cs="Tahoma"/>
          <w:spacing w:val="-3"/>
        </w:rPr>
      </w:pPr>
    </w:p>
    <w:p w14:paraId="5120159E" w14:textId="7CF9E97E" w:rsidR="007A1ED6" w:rsidRPr="00464D75" w:rsidRDefault="007A1ED6" w:rsidP="00464D75">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r w:rsidRPr="00464D75">
        <w:rPr>
          <w:rFonts w:ascii="Tahoma" w:hAnsi="Tahoma" w:cs="Tahoma"/>
          <w:spacing w:val="-3"/>
        </w:rPr>
        <w:t xml:space="preserve">En ese orden de ideas, se hace palmario que lo que busca la parte accionante es </w:t>
      </w:r>
      <w:r w:rsidR="0003759C" w:rsidRPr="00464D75">
        <w:rPr>
          <w:rFonts w:ascii="Tahoma" w:hAnsi="Tahoma" w:cs="Tahoma"/>
          <w:spacing w:val="-3"/>
        </w:rPr>
        <w:t>omitir</w:t>
      </w:r>
      <w:r w:rsidRPr="00464D75">
        <w:rPr>
          <w:rFonts w:ascii="Tahoma" w:hAnsi="Tahoma" w:cs="Tahoma"/>
          <w:spacing w:val="-3"/>
        </w:rPr>
        <w:t xml:space="preserve"> el debido proceso para este tipo de asuntos, </w:t>
      </w:r>
      <w:r w:rsidR="0003759C" w:rsidRPr="00464D75">
        <w:rPr>
          <w:rFonts w:ascii="Tahoma" w:hAnsi="Tahoma" w:cs="Tahoma"/>
          <w:spacing w:val="-3"/>
        </w:rPr>
        <w:t>y</w:t>
      </w:r>
      <w:r w:rsidRPr="00464D75">
        <w:rPr>
          <w:rFonts w:ascii="Tahoma" w:hAnsi="Tahoma" w:cs="Tahoma"/>
          <w:lang w:val="es-ES_tradnl"/>
        </w:rPr>
        <w:t xml:space="preserve"> pretende que por medio de la tutela, en un término tan perentorio, se desate un litigio que necesariamente debe ser debatido ante las autoridades competentes</w:t>
      </w:r>
      <w:r w:rsidR="0003759C" w:rsidRPr="00464D75">
        <w:rPr>
          <w:rFonts w:ascii="Tahoma" w:hAnsi="Tahoma" w:cs="Tahoma"/>
          <w:lang w:val="es-ES_tradnl"/>
        </w:rPr>
        <w:t>.</w:t>
      </w:r>
    </w:p>
    <w:p w14:paraId="56EA2A7D" w14:textId="77777777" w:rsidR="007A1ED6" w:rsidRPr="00464D75" w:rsidRDefault="007A1ED6" w:rsidP="00464D75">
      <w:pPr>
        <w:spacing w:line="276" w:lineRule="auto"/>
        <w:jc w:val="both"/>
        <w:rPr>
          <w:rFonts w:ascii="Tahoma" w:hAnsi="Tahoma" w:cs="Tahoma"/>
        </w:rPr>
      </w:pPr>
    </w:p>
    <w:p w14:paraId="706CD0F4" w14:textId="4EC5F0E3" w:rsidR="007A1ED6" w:rsidRPr="00464D75" w:rsidRDefault="0003759C" w:rsidP="00464D75">
      <w:pPr>
        <w:suppressAutoHyphens/>
        <w:autoSpaceDE w:val="0"/>
        <w:autoSpaceDN w:val="0"/>
        <w:adjustRightInd w:val="0"/>
        <w:spacing w:line="276" w:lineRule="auto"/>
        <w:jc w:val="both"/>
        <w:rPr>
          <w:rFonts w:ascii="Tahoma" w:hAnsi="Tahoma" w:cs="Tahoma"/>
          <w:bCs/>
        </w:rPr>
      </w:pPr>
      <w:r w:rsidRPr="00464D75">
        <w:rPr>
          <w:rFonts w:ascii="Tahoma" w:hAnsi="Tahoma" w:cs="Tahoma"/>
          <w:bCs/>
        </w:rPr>
        <w:t>E</w:t>
      </w:r>
      <w:r w:rsidR="002A2BD9" w:rsidRPr="00464D75">
        <w:rPr>
          <w:rFonts w:ascii="Tahoma" w:hAnsi="Tahoma" w:cs="Tahoma"/>
          <w:bCs/>
        </w:rPr>
        <w:t>n ese orden de ideas</w:t>
      </w:r>
      <w:r w:rsidRPr="00464D75">
        <w:rPr>
          <w:rFonts w:ascii="Tahoma" w:hAnsi="Tahoma" w:cs="Tahoma"/>
          <w:bCs/>
        </w:rPr>
        <w:t>,</w:t>
      </w:r>
      <w:r w:rsidR="007A1ED6" w:rsidRPr="00464D75">
        <w:rPr>
          <w:rFonts w:ascii="Tahoma" w:hAnsi="Tahoma" w:cs="Tahoma"/>
          <w:bCs/>
        </w:rPr>
        <w:t xml:space="preserve"> </w:t>
      </w:r>
      <w:r w:rsidR="007A1ED6" w:rsidRPr="00464D75">
        <w:rPr>
          <w:rFonts w:ascii="Tahoma" w:hAnsi="Tahoma" w:cs="Tahoma"/>
          <w:spacing w:val="-3"/>
        </w:rPr>
        <w:t xml:space="preserve">resulta inviable acceder a las solicitudes deprecadas por </w:t>
      </w:r>
      <w:r w:rsidRPr="00464D75">
        <w:rPr>
          <w:rFonts w:ascii="Tahoma" w:hAnsi="Tahoma" w:cs="Tahoma"/>
          <w:spacing w:val="-3"/>
        </w:rPr>
        <w:t>la accionante</w:t>
      </w:r>
      <w:r w:rsidR="007A1ED6" w:rsidRPr="00464D75">
        <w:rPr>
          <w:rFonts w:ascii="Tahoma" w:hAnsi="Tahoma" w:cs="Tahoma"/>
        </w:rPr>
        <w:t xml:space="preserve">, dado que a pesar de ser un mecanismo informal, y que su procedimiento no sea tan riguroso como algunas otras acciones que existen en la jurisdicción, ello no implica que quien acude a ella, esté exento de aportar las pruebas que hagan evidente las condiciones de vulnerabilidad que se alegan, la ocurrencia o riesgo de un perjuicio </w:t>
      </w:r>
      <w:r w:rsidR="007A1ED6" w:rsidRPr="00464D75">
        <w:rPr>
          <w:rFonts w:ascii="Tahoma" w:hAnsi="Tahoma" w:cs="Tahoma"/>
        </w:rPr>
        <w:lastRenderedPageBreak/>
        <w:t xml:space="preserve">irremediable que haga viable el amparo en forma permanente o transitoria, además de las razones por las cuales es este tipo de mecanismo, y no otro, el adecuado para los fines perseguidos. </w:t>
      </w:r>
    </w:p>
    <w:p w14:paraId="19990ECA" w14:textId="77777777" w:rsidR="007A1ED6" w:rsidRPr="00464D75" w:rsidRDefault="007A1ED6" w:rsidP="00464D75">
      <w:pPr>
        <w:suppressAutoHyphens/>
        <w:spacing w:line="276" w:lineRule="auto"/>
        <w:jc w:val="both"/>
        <w:rPr>
          <w:rFonts w:ascii="Tahoma" w:hAnsi="Tahoma" w:cs="Tahoma"/>
          <w:spacing w:val="-3"/>
        </w:rPr>
      </w:pPr>
    </w:p>
    <w:p w14:paraId="1FD90F76" w14:textId="5FA1B21F" w:rsidR="007A1ED6" w:rsidRPr="00464D75" w:rsidRDefault="007A1ED6" w:rsidP="00464D75">
      <w:pPr>
        <w:suppressAutoHyphens/>
        <w:autoSpaceDE w:val="0"/>
        <w:autoSpaceDN w:val="0"/>
        <w:adjustRightInd w:val="0"/>
        <w:spacing w:line="276" w:lineRule="auto"/>
        <w:jc w:val="both"/>
        <w:rPr>
          <w:rFonts w:ascii="Tahoma" w:hAnsi="Tahoma" w:cs="Tahoma"/>
          <w:bCs/>
        </w:rPr>
      </w:pPr>
      <w:r w:rsidRPr="00464D75">
        <w:rPr>
          <w:rFonts w:ascii="Tahoma" w:hAnsi="Tahoma" w:cs="Tahoma"/>
          <w:bCs/>
        </w:rPr>
        <w:t>Lo dicho hasta ahora es suficiente para llevar a esta Colegiatura a concluir que la acción de tutela resulta improcedente, como se partió diciendo inicialmente, al no cumplirse con el requisito de subsidiariedad, ni tampoco observarse el perjuicio irremediable que hubiera permitido pasar por alto aquel</w:t>
      </w:r>
      <w:r w:rsidR="0003759C" w:rsidRPr="00464D75">
        <w:rPr>
          <w:rFonts w:ascii="Tahoma" w:hAnsi="Tahoma" w:cs="Tahoma"/>
          <w:bCs/>
        </w:rPr>
        <w:t>, especialmente cuando la accionante, como se pudo constatar, cuenta con un empleo en la actualidad, por ende, no puede aseverar que depende de un reconocimiento pensional para garantizar su mínimo vital</w:t>
      </w:r>
      <w:r w:rsidRPr="00464D75">
        <w:rPr>
          <w:rFonts w:ascii="Tahoma" w:hAnsi="Tahoma" w:cs="Tahoma"/>
          <w:bCs/>
        </w:rPr>
        <w:t xml:space="preserve">; de acuerdo </w:t>
      </w:r>
      <w:r w:rsidR="002A2BD9" w:rsidRPr="00464D75">
        <w:rPr>
          <w:rFonts w:ascii="Tahoma" w:hAnsi="Tahoma" w:cs="Tahoma"/>
          <w:bCs/>
        </w:rPr>
        <w:t>con</w:t>
      </w:r>
      <w:r w:rsidRPr="00464D75">
        <w:rPr>
          <w:rFonts w:ascii="Tahoma" w:hAnsi="Tahoma" w:cs="Tahoma"/>
          <w:bCs/>
        </w:rPr>
        <w:t xml:space="preserve"> ello, la decisión evaluada se habrá de confirmar.</w:t>
      </w:r>
    </w:p>
    <w:p w14:paraId="6532DE8F" w14:textId="77777777" w:rsidR="007A1ED6" w:rsidRPr="00464D75" w:rsidRDefault="007A1ED6" w:rsidP="00464D75">
      <w:pPr>
        <w:spacing w:line="276" w:lineRule="auto"/>
        <w:jc w:val="both"/>
        <w:rPr>
          <w:rFonts w:ascii="Tahoma" w:hAnsi="Tahoma" w:cs="Tahoma"/>
        </w:rPr>
      </w:pPr>
    </w:p>
    <w:p w14:paraId="6B90F2BB" w14:textId="77777777" w:rsidR="007A1ED6" w:rsidRPr="00464D75" w:rsidRDefault="007A1ED6" w:rsidP="00464D75">
      <w:pPr>
        <w:suppressAutoHyphens/>
        <w:spacing w:line="276" w:lineRule="auto"/>
        <w:jc w:val="both"/>
        <w:rPr>
          <w:rFonts w:ascii="Tahoma" w:hAnsi="Tahoma" w:cs="Tahoma"/>
          <w:spacing w:val="-3"/>
        </w:rPr>
      </w:pPr>
      <w:r w:rsidRPr="00464D75">
        <w:rPr>
          <w:rFonts w:ascii="Tahoma" w:hAnsi="Tahoma" w:cs="Tahoma"/>
          <w:spacing w:val="-3"/>
        </w:rPr>
        <w:t>Por lo expuesto, el Tribunal Superior del Distrito Judicial de Pereira, en Sala de Decisión Penal, administrando justicia en nombre de la República y por autoridad de la Ley,</w:t>
      </w:r>
    </w:p>
    <w:p w14:paraId="32BCE785" w14:textId="77777777" w:rsidR="007A1ED6" w:rsidRPr="00464D75" w:rsidRDefault="007A1ED6" w:rsidP="00464D75">
      <w:pPr>
        <w:suppressAutoHyphens/>
        <w:spacing w:line="276" w:lineRule="auto"/>
        <w:jc w:val="center"/>
        <w:rPr>
          <w:rFonts w:ascii="Tahoma" w:hAnsi="Tahoma" w:cs="Tahoma"/>
          <w:b/>
          <w:bCs/>
          <w:spacing w:val="-4"/>
        </w:rPr>
      </w:pPr>
    </w:p>
    <w:p w14:paraId="140AAF43" w14:textId="77777777" w:rsidR="007A1ED6" w:rsidRPr="00464D75" w:rsidRDefault="007A1ED6" w:rsidP="00464D75">
      <w:pPr>
        <w:suppressAutoHyphens/>
        <w:spacing w:line="276" w:lineRule="auto"/>
        <w:jc w:val="center"/>
        <w:rPr>
          <w:rFonts w:ascii="Tahoma" w:hAnsi="Tahoma" w:cs="Tahoma"/>
          <w:b/>
          <w:bCs/>
          <w:spacing w:val="-4"/>
        </w:rPr>
      </w:pPr>
      <w:r w:rsidRPr="00464D75">
        <w:rPr>
          <w:rFonts w:ascii="Tahoma" w:hAnsi="Tahoma" w:cs="Tahoma"/>
          <w:b/>
          <w:bCs/>
          <w:spacing w:val="-4"/>
        </w:rPr>
        <w:t>RESUELVE:</w:t>
      </w:r>
    </w:p>
    <w:p w14:paraId="78F25DED" w14:textId="77777777" w:rsidR="007A1ED6" w:rsidRPr="00464D75" w:rsidRDefault="007A1ED6" w:rsidP="00464D75">
      <w:pPr>
        <w:suppressAutoHyphens/>
        <w:spacing w:line="276" w:lineRule="auto"/>
        <w:jc w:val="center"/>
        <w:rPr>
          <w:rFonts w:ascii="Tahoma" w:hAnsi="Tahoma" w:cs="Tahoma"/>
          <w:b/>
          <w:bCs/>
          <w:spacing w:val="-4"/>
        </w:rPr>
      </w:pPr>
    </w:p>
    <w:p w14:paraId="050A3CF8" w14:textId="2C1EB23F" w:rsidR="007A1ED6" w:rsidRPr="00464D75" w:rsidRDefault="007A1ED6" w:rsidP="00464D75">
      <w:pPr>
        <w:widowControl w:val="0"/>
        <w:autoSpaceDE w:val="0"/>
        <w:spacing w:line="276" w:lineRule="auto"/>
        <w:jc w:val="both"/>
        <w:rPr>
          <w:rFonts w:ascii="Tahoma" w:hAnsi="Tahoma" w:cs="Tahoma"/>
          <w:b/>
          <w:bCs/>
        </w:rPr>
      </w:pPr>
      <w:r w:rsidRPr="00464D75">
        <w:rPr>
          <w:rFonts w:ascii="Tahoma" w:hAnsi="Tahoma" w:cs="Tahoma"/>
          <w:b/>
          <w:bCs/>
          <w:spacing w:val="-4"/>
        </w:rPr>
        <w:t xml:space="preserve">PRIMERO: CONFIRMAR </w:t>
      </w:r>
      <w:r w:rsidRPr="00464D75">
        <w:rPr>
          <w:rFonts w:ascii="Tahoma" w:hAnsi="Tahoma" w:cs="Tahoma"/>
          <w:iCs/>
        </w:rPr>
        <w:t xml:space="preserve">el fallo de tutela proferido por el </w:t>
      </w:r>
      <w:r w:rsidRPr="00464D75">
        <w:rPr>
          <w:rFonts w:ascii="Tahoma" w:hAnsi="Tahoma" w:cs="Tahoma"/>
          <w:lang w:val="es-CO"/>
        </w:rPr>
        <w:t xml:space="preserve">Juzgado </w:t>
      </w:r>
      <w:r w:rsidR="00AD6368" w:rsidRPr="00464D75">
        <w:rPr>
          <w:rFonts w:ascii="Tahoma" w:hAnsi="Tahoma" w:cs="Tahoma"/>
          <w:lang w:val="es-CO"/>
        </w:rPr>
        <w:t>2</w:t>
      </w:r>
      <w:r w:rsidR="002A2BD9" w:rsidRPr="00464D75">
        <w:rPr>
          <w:rFonts w:ascii="Tahoma" w:hAnsi="Tahoma" w:cs="Tahoma"/>
          <w:lang w:val="es-CO"/>
        </w:rPr>
        <w:t xml:space="preserve">º </w:t>
      </w:r>
      <w:r w:rsidR="004B5F18" w:rsidRPr="00464D75">
        <w:rPr>
          <w:rFonts w:ascii="Tahoma" w:hAnsi="Tahoma" w:cs="Tahoma"/>
          <w:lang w:val="es-CO"/>
        </w:rPr>
        <w:t>Penal del Circuito</w:t>
      </w:r>
      <w:r w:rsidR="002A2BD9" w:rsidRPr="00464D75">
        <w:rPr>
          <w:rFonts w:ascii="Tahoma" w:hAnsi="Tahoma" w:cs="Tahoma"/>
          <w:lang w:val="es-CO"/>
        </w:rPr>
        <w:t xml:space="preserve"> de </w:t>
      </w:r>
      <w:r w:rsidR="0053430E" w:rsidRPr="00464D75">
        <w:rPr>
          <w:rFonts w:ascii="Tahoma" w:hAnsi="Tahoma" w:cs="Tahoma"/>
          <w:lang w:val="es-CO"/>
        </w:rPr>
        <w:t>Dosquebradas</w:t>
      </w:r>
      <w:r w:rsidRPr="00464D75">
        <w:rPr>
          <w:rFonts w:ascii="Tahoma" w:hAnsi="Tahoma" w:cs="Tahoma"/>
          <w:iCs/>
        </w:rPr>
        <w:t xml:space="preserve">, con ocasión de la acción de tutela promovida por </w:t>
      </w:r>
      <w:r w:rsidR="00042026" w:rsidRPr="00464D75">
        <w:rPr>
          <w:rFonts w:ascii="Tahoma" w:hAnsi="Tahoma" w:cs="Tahoma"/>
          <w:iCs/>
        </w:rPr>
        <w:t>la</w:t>
      </w:r>
      <w:r w:rsidRPr="00464D75">
        <w:rPr>
          <w:rFonts w:ascii="Tahoma" w:hAnsi="Tahoma" w:cs="Tahoma"/>
          <w:iCs/>
        </w:rPr>
        <w:t xml:space="preserve"> señor</w:t>
      </w:r>
      <w:r w:rsidR="00042026" w:rsidRPr="00464D75">
        <w:rPr>
          <w:rFonts w:ascii="Tahoma" w:hAnsi="Tahoma" w:cs="Tahoma"/>
          <w:iCs/>
        </w:rPr>
        <w:t>a</w:t>
      </w:r>
      <w:r w:rsidRPr="00464D75">
        <w:rPr>
          <w:rFonts w:ascii="Tahoma" w:hAnsi="Tahoma" w:cs="Tahoma"/>
          <w:iCs/>
        </w:rPr>
        <w:t xml:space="preserve"> </w:t>
      </w:r>
      <w:r w:rsidR="00AD6368" w:rsidRPr="00464D75">
        <w:rPr>
          <w:rFonts w:ascii="Tahoma" w:hAnsi="Tahoma" w:cs="Tahoma"/>
          <w:b/>
          <w:iCs/>
        </w:rPr>
        <w:t>FARIDE DE LA ROCHE BURITICÁ</w:t>
      </w:r>
      <w:r w:rsidR="00AD6368" w:rsidRPr="00464D75">
        <w:rPr>
          <w:rFonts w:ascii="Tahoma" w:hAnsi="Tahoma" w:cs="Tahoma"/>
          <w:iCs/>
        </w:rPr>
        <w:t xml:space="preserve"> </w:t>
      </w:r>
      <w:r w:rsidRPr="00464D75">
        <w:rPr>
          <w:rFonts w:ascii="Tahoma" w:hAnsi="Tahoma" w:cs="Tahoma"/>
          <w:iCs/>
        </w:rPr>
        <w:t xml:space="preserve">en contra de </w:t>
      </w:r>
      <w:r w:rsidR="00AD6368" w:rsidRPr="00464D75">
        <w:rPr>
          <w:rFonts w:ascii="Tahoma" w:hAnsi="Tahoma" w:cs="Tahoma"/>
          <w:bCs/>
        </w:rPr>
        <w:t xml:space="preserve">la </w:t>
      </w:r>
      <w:r w:rsidR="00AD6368" w:rsidRPr="00464D75">
        <w:rPr>
          <w:rFonts w:ascii="Tahoma" w:hAnsi="Tahoma" w:cs="Tahoma"/>
          <w:b/>
          <w:bCs/>
        </w:rPr>
        <w:t>AFP</w:t>
      </w:r>
      <w:r w:rsidR="00AD6368" w:rsidRPr="00464D75">
        <w:rPr>
          <w:rFonts w:ascii="Tahoma" w:hAnsi="Tahoma" w:cs="Tahoma"/>
          <w:bCs/>
        </w:rPr>
        <w:t xml:space="preserve"> </w:t>
      </w:r>
      <w:r w:rsidR="00AD6368" w:rsidRPr="00464D75">
        <w:rPr>
          <w:rFonts w:ascii="Tahoma" w:hAnsi="Tahoma" w:cs="Tahoma"/>
          <w:b/>
          <w:bCs/>
        </w:rPr>
        <w:t>PROTECCIÓN S.A.</w:t>
      </w:r>
      <w:r w:rsidRPr="00464D75">
        <w:rPr>
          <w:rFonts w:ascii="Tahoma" w:hAnsi="Tahoma" w:cs="Tahoma"/>
          <w:iCs/>
        </w:rPr>
        <w:t>, ello por las razones expuestas en la parte motiva de esta decisión.</w:t>
      </w:r>
    </w:p>
    <w:p w14:paraId="74D1B0E9" w14:textId="77777777" w:rsidR="007A1ED6" w:rsidRPr="00464D75" w:rsidRDefault="007A1ED6" w:rsidP="00464D75">
      <w:pPr>
        <w:spacing w:line="276" w:lineRule="auto"/>
        <w:jc w:val="both"/>
        <w:rPr>
          <w:rFonts w:ascii="Tahoma" w:hAnsi="Tahoma" w:cs="Tahoma"/>
          <w:iCs/>
        </w:rPr>
      </w:pPr>
    </w:p>
    <w:p w14:paraId="2B7CCB0A" w14:textId="77777777" w:rsidR="007A1ED6" w:rsidRPr="00464D75" w:rsidRDefault="007A1ED6" w:rsidP="00464D75">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Tahoma" w:hAnsi="Tahoma" w:cs="Tahoma"/>
          <w:b/>
          <w:spacing w:val="-3"/>
          <w:lang w:val="es-ES_tradnl"/>
        </w:rPr>
      </w:pPr>
      <w:r w:rsidRPr="00464D75">
        <w:rPr>
          <w:rFonts w:ascii="Tahoma" w:hAnsi="Tahoma" w:cs="Tahoma"/>
          <w:b/>
          <w:spacing w:val="-3"/>
          <w:lang w:val="es-ES_tradnl"/>
        </w:rPr>
        <w:t>SEGUNDO: NOTIFICAR</w:t>
      </w:r>
      <w:r w:rsidRPr="00464D75">
        <w:rPr>
          <w:rFonts w:ascii="Tahoma" w:hAnsi="Tahoma" w:cs="Tahoma"/>
          <w:b/>
        </w:rPr>
        <w:t xml:space="preserve"> </w:t>
      </w:r>
      <w:r w:rsidRPr="00464D75">
        <w:rPr>
          <w:rFonts w:ascii="Tahoma" w:hAnsi="Tahoma" w:cs="Tahoma"/>
        </w:rPr>
        <w:t xml:space="preserve">esta providencia a las partes por el medio más expedito posible y </w:t>
      </w:r>
      <w:r w:rsidRPr="00464D75">
        <w:rPr>
          <w:rFonts w:ascii="Tahoma" w:hAnsi="Tahoma" w:cs="Tahoma"/>
          <w:b/>
        </w:rPr>
        <w:t>REMITIR</w:t>
      </w:r>
      <w:r w:rsidRPr="00464D75">
        <w:rPr>
          <w:rFonts w:ascii="Tahoma" w:hAnsi="Tahoma" w:cs="Tahoma"/>
        </w:rPr>
        <w:t xml:space="preserve"> la actuación a la Honorable Corte Constitucional, para su eventual revisión.</w:t>
      </w:r>
    </w:p>
    <w:p w14:paraId="6D8603CA" w14:textId="77777777" w:rsidR="007A1ED6" w:rsidRPr="00464D75" w:rsidRDefault="007A1ED6" w:rsidP="00464D75">
      <w:pPr>
        <w:spacing w:line="276" w:lineRule="auto"/>
        <w:jc w:val="both"/>
        <w:rPr>
          <w:rFonts w:ascii="Tahoma" w:hAnsi="Tahoma" w:cs="Tahoma"/>
          <w:bCs/>
          <w:spacing w:val="-4"/>
          <w:lang w:val="es-ES_tradnl"/>
        </w:rPr>
      </w:pPr>
    </w:p>
    <w:p w14:paraId="1FDE96F4" w14:textId="77777777" w:rsidR="00464D75" w:rsidRPr="00464D75" w:rsidRDefault="00464D75" w:rsidP="00464D75">
      <w:pPr>
        <w:keepNext/>
        <w:spacing w:line="276" w:lineRule="auto"/>
        <w:jc w:val="center"/>
        <w:outlineLvl w:val="0"/>
        <w:rPr>
          <w:rFonts w:ascii="Tahoma" w:hAnsi="Tahoma" w:cs="Tahoma"/>
          <w:b/>
          <w:bCs/>
          <w:lang w:val="es-ES_tradnl"/>
        </w:rPr>
      </w:pPr>
      <w:r w:rsidRPr="00464D75">
        <w:rPr>
          <w:rFonts w:ascii="Tahoma" w:hAnsi="Tahoma" w:cs="Tahoma"/>
          <w:b/>
          <w:bCs/>
          <w:lang w:val="es-ES_tradnl"/>
        </w:rPr>
        <w:t>CÓPIESE, NOTIFÍQUESE Y CÚMPLASE.</w:t>
      </w:r>
    </w:p>
    <w:p w14:paraId="3951C45D" w14:textId="77777777" w:rsidR="00464D75" w:rsidRPr="00464D75" w:rsidRDefault="00464D75" w:rsidP="00464D75">
      <w:pPr>
        <w:spacing w:line="276" w:lineRule="auto"/>
        <w:rPr>
          <w:rFonts w:ascii="Tahoma" w:hAnsi="Tahoma" w:cs="Tahoma"/>
          <w:lang w:val="es-ES_tradnl"/>
        </w:rPr>
      </w:pPr>
    </w:p>
    <w:p w14:paraId="10E706B2" w14:textId="77777777" w:rsidR="00464D75" w:rsidRPr="00464D75" w:rsidRDefault="00464D75" w:rsidP="00464D75">
      <w:pPr>
        <w:spacing w:line="276" w:lineRule="auto"/>
        <w:rPr>
          <w:rFonts w:ascii="Tahoma" w:hAnsi="Tahoma" w:cs="Tahoma"/>
          <w:lang w:val="es-ES_tradnl"/>
        </w:rPr>
      </w:pPr>
    </w:p>
    <w:p w14:paraId="09F88527" w14:textId="77777777" w:rsidR="00464D75" w:rsidRPr="00464D75" w:rsidRDefault="00464D75" w:rsidP="00464D75">
      <w:pPr>
        <w:spacing w:line="276" w:lineRule="auto"/>
        <w:rPr>
          <w:rFonts w:ascii="Tahoma" w:hAnsi="Tahoma" w:cs="Tahoma"/>
          <w:lang w:val="es-ES_tradnl"/>
        </w:rPr>
      </w:pPr>
    </w:p>
    <w:p w14:paraId="1E18DC45" w14:textId="77777777" w:rsidR="00464D75" w:rsidRPr="00464D75" w:rsidRDefault="00464D75" w:rsidP="00464D75">
      <w:pPr>
        <w:spacing w:line="276" w:lineRule="auto"/>
        <w:jc w:val="center"/>
        <w:rPr>
          <w:rFonts w:ascii="Tahoma" w:hAnsi="Tahoma" w:cs="Tahoma"/>
          <w:b/>
        </w:rPr>
      </w:pPr>
      <w:r w:rsidRPr="00464D75">
        <w:rPr>
          <w:rFonts w:ascii="Tahoma" w:hAnsi="Tahoma" w:cs="Tahoma"/>
          <w:b/>
        </w:rPr>
        <w:t>MANUEL YARZAGARAY BANDERA</w:t>
      </w:r>
    </w:p>
    <w:p w14:paraId="3AC71843" w14:textId="77777777" w:rsidR="00464D75" w:rsidRPr="00464D75" w:rsidRDefault="00464D75" w:rsidP="00464D75">
      <w:pPr>
        <w:spacing w:line="276" w:lineRule="auto"/>
        <w:jc w:val="center"/>
        <w:rPr>
          <w:rFonts w:ascii="Tahoma" w:hAnsi="Tahoma" w:cs="Tahoma"/>
        </w:rPr>
      </w:pPr>
      <w:r w:rsidRPr="00464D75">
        <w:rPr>
          <w:rFonts w:ascii="Tahoma" w:hAnsi="Tahoma" w:cs="Tahoma"/>
        </w:rPr>
        <w:t>Magistrado</w:t>
      </w:r>
    </w:p>
    <w:p w14:paraId="02FA89FA" w14:textId="77777777" w:rsidR="00464D75" w:rsidRPr="00464D75" w:rsidRDefault="00464D75" w:rsidP="00464D75">
      <w:pPr>
        <w:spacing w:line="276" w:lineRule="auto"/>
        <w:jc w:val="center"/>
        <w:rPr>
          <w:rFonts w:ascii="Tahoma" w:hAnsi="Tahoma" w:cs="Tahoma"/>
          <w:b/>
        </w:rPr>
      </w:pPr>
    </w:p>
    <w:p w14:paraId="608BE1CF" w14:textId="77777777" w:rsidR="00464D75" w:rsidRPr="00464D75" w:rsidRDefault="00464D75" w:rsidP="00464D75">
      <w:pPr>
        <w:spacing w:line="276" w:lineRule="auto"/>
        <w:jc w:val="center"/>
        <w:rPr>
          <w:rFonts w:ascii="Tahoma" w:hAnsi="Tahoma" w:cs="Tahoma"/>
          <w:b/>
        </w:rPr>
      </w:pPr>
    </w:p>
    <w:p w14:paraId="71629F8F" w14:textId="77777777" w:rsidR="00464D75" w:rsidRPr="00464D75" w:rsidRDefault="00464D75" w:rsidP="00464D75">
      <w:pPr>
        <w:spacing w:line="276" w:lineRule="auto"/>
        <w:jc w:val="center"/>
        <w:rPr>
          <w:rFonts w:ascii="Tahoma" w:hAnsi="Tahoma" w:cs="Tahoma"/>
          <w:b/>
        </w:rPr>
      </w:pPr>
    </w:p>
    <w:p w14:paraId="6F902E3A" w14:textId="77777777" w:rsidR="00464D75" w:rsidRPr="00464D75" w:rsidRDefault="00464D75" w:rsidP="00464D75">
      <w:pPr>
        <w:spacing w:line="276" w:lineRule="auto"/>
        <w:jc w:val="center"/>
        <w:rPr>
          <w:rFonts w:ascii="Tahoma" w:hAnsi="Tahoma" w:cs="Tahoma"/>
          <w:b/>
          <w:bCs/>
        </w:rPr>
      </w:pPr>
      <w:r w:rsidRPr="00464D75">
        <w:rPr>
          <w:rFonts w:ascii="Tahoma" w:hAnsi="Tahoma" w:cs="Tahoma"/>
          <w:b/>
          <w:bCs/>
        </w:rPr>
        <w:t>JORGE ARTURO CASTAÑO DUQUE</w:t>
      </w:r>
    </w:p>
    <w:p w14:paraId="094A5BE3" w14:textId="77777777" w:rsidR="00464D75" w:rsidRPr="00464D75" w:rsidRDefault="00464D75" w:rsidP="00464D75">
      <w:pPr>
        <w:spacing w:line="276" w:lineRule="auto"/>
        <w:jc w:val="center"/>
        <w:rPr>
          <w:rFonts w:ascii="Tahoma" w:hAnsi="Tahoma" w:cs="Tahoma"/>
        </w:rPr>
      </w:pPr>
      <w:r w:rsidRPr="00464D75">
        <w:rPr>
          <w:rFonts w:ascii="Tahoma" w:hAnsi="Tahoma" w:cs="Tahoma"/>
        </w:rPr>
        <w:t>Magistrado</w:t>
      </w:r>
    </w:p>
    <w:p w14:paraId="04B3CDD7" w14:textId="77777777" w:rsidR="00464D75" w:rsidRPr="00464D75" w:rsidRDefault="00464D75" w:rsidP="00464D75">
      <w:pPr>
        <w:spacing w:line="276" w:lineRule="auto"/>
        <w:jc w:val="center"/>
        <w:rPr>
          <w:rFonts w:ascii="Tahoma" w:hAnsi="Tahoma" w:cs="Tahoma"/>
          <w:b/>
        </w:rPr>
      </w:pPr>
    </w:p>
    <w:p w14:paraId="00EC5154" w14:textId="77777777" w:rsidR="00464D75" w:rsidRPr="00464D75" w:rsidRDefault="00464D75" w:rsidP="00464D75">
      <w:pPr>
        <w:spacing w:line="276" w:lineRule="auto"/>
        <w:jc w:val="center"/>
        <w:rPr>
          <w:rFonts w:ascii="Tahoma" w:hAnsi="Tahoma" w:cs="Tahoma"/>
          <w:b/>
        </w:rPr>
      </w:pPr>
    </w:p>
    <w:p w14:paraId="04F8BB0B" w14:textId="77777777" w:rsidR="00464D75" w:rsidRPr="00464D75" w:rsidRDefault="00464D75" w:rsidP="00464D75">
      <w:pPr>
        <w:spacing w:line="276" w:lineRule="auto"/>
        <w:jc w:val="center"/>
        <w:rPr>
          <w:rFonts w:ascii="Tahoma" w:hAnsi="Tahoma" w:cs="Tahoma"/>
          <w:b/>
        </w:rPr>
      </w:pPr>
    </w:p>
    <w:p w14:paraId="552C38F6" w14:textId="77777777" w:rsidR="00464D75" w:rsidRPr="00464D75" w:rsidRDefault="00464D75" w:rsidP="00464D75">
      <w:pPr>
        <w:spacing w:line="276" w:lineRule="auto"/>
        <w:jc w:val="center"/>
        <w:rPr>
          <w:rFonts w:ascii="Tahoma" w:hAnsi="Tahoma" w:cs="Tahoma"/>
          <w:b/>
        </w:rPr>
      </w:pPr>
      <w:r w:rsidRPr="00464D75">
        <w:rPr>
          <w:rFonts w:ascii="Tahoma" w:hAnsi="Tahoma" w:cs="Tahoma"/>
          <w:b/>
        </w:rPr>
        <w:t>JULIÁN RIVERA LOAIZA</w:t>
      </w:r>
    </w:p>
    <w:p w14:paraId="49A93D02" w14:textId="2D2B37B1" w:rsidR="0053430E" w:rsidRPr="00464D75" w:rsidRDefault="00464D75" w:rsidP="00464D75">
      <w:pPr>
        <w:spacing w:line="276" w:lineRule="auto"/>
        <w:jc w:val="center"/>
        <w:rPr>
          <w:rFonts w:ascii="Tahoma" w:hAnsi="Tahoma" w:cs="Tahoma"/>
        </w:rPr>
      </w:pPr>
      <w:r w:rsidRPr="00464D75">
        <w:rPr>
          <w:rFonts w:ascii="Tahoma" w:hAnsi="Tahoma" w:cs="Tahoma"/>
        </w:rPr>
        <w:t>Magistrado</w:t>
      </w:r>
    </w:p>
    <w:sectPr w:rsidR="0053430E" w:rsidRPr="00464D75" w:rsidSect="00464D75">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E9F96" w14:textId="77777777" w:rsidR="000949D0" w:rsidRDefault="000949D0">
      <w:r>
        <w:separator/>
      </w:r>
    </w:p>
  </w:endnote>
  <w:endnote w:type="continuationSeparator" w:id="0">
    <w:p w14:paraId="2DFB512F" w14:textId="77777777" w:rsidR="000949D0" w:rsidRDefault="0009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9E11B" w14:textId="0FA53E43" w:rsidR="002270E8" w:rsidRPr="008B3066" w:rsidRDefault="002270E8" w:rsidP="008B3066">
    <w:pPr>
      <w:pStyle w:val="Encabezado"/>
      <w:jc w:val="right"/>
      <w:rPr>
        <w:rFonts w:ascii="Arial" w:hAnsi="Arial" w:cs="Arial"/>
        <w:sz w:val="18"/>
        <w:szCs w:val="18"/>
        <w:lang w:val="es-CO"/>
      </w:rPr>
    </w:pPr>
    <w:r w:rsidRPr="008B3066">
      <w:rPr>
        <w:rFonts w:ascii="Arial" w:hAnsi="Arial" w:cs="Arial"/>
        <w:sz w:val="18"/>
        <w:szCs w:val="18"/>
        <w:lang w:val="es-CO"/>
      </w:rPr>
      <w:t xml:space="preserve">Página </w:t>
    </w:r>
    <w:r w:rsidRPr="008B3066">
      <w:rPr>
        <w:rFonts w:ascii="Arial" w:hAnsi="Arial" w:cs="Arial"/>
        <w:sz w:val="18"/>
        <w:szCs w:val="18"/>
        <w:lang w:val="es-CO"/>
      </w:rPr>
      <w:fldChar w:fldCharType="begin"/>
    </w:r>
    <w:r w:rsidRPr="008B3066">
      <w:rPr>
        <w:rFonts w:ascii="Arial" w:hAnsi="Arial" w:cs="Arial"/>
        <w:sz w:val="18"/>
        <w:szCs w:val="18"/>
        <w:lang w:val="es-CO"/>
      </w:rPr>
      <w:instrText xml:space="preserve"> PAGE </w:instrText>
    </w:r>
    <w:r w:rsidRPr="008B3066">
      <w:rPr>
        <w:rFonts w:ascii="Arial" w:hAnsi="Arial" w:cs="Arial"/>
        <w:sz w:val="18"/>
        <w:szCs w:val="18"/>
        <w:lang w:val="es-CO"/>
      </w:rPr>
      <w:fldChar w:fldCharType="separate"/>
    </w:r>
    <w:r w:rsidR="00AD6368" w:rsidRPr="008B3066">
      <w:rPr>
        <w:rFonts w:ascii="Arial" w:hAnsi="Arial" w:cs="Arial"/>
        <w:sz w:val="18"/>
        <w:szCs w:val="18"/>
        <w:lang w:val="es-CO"/>
      </w:rPr>
      <w:t>9</w:t>
    </w:r>
    <w:r w:rsidRPr="008B3066">
      <w:rPr>
        <w:rFonts w:ascii="Arial" w:hAnsi="Arial" w:cs="Arial"/>
        <w:sz w:val="18"/>
        <w:szCs w:val="18"/>
        <w:lang w:val="es-CO"/>
      </w:rPr>
      <w:fldChar w:fldCharType="end"/>
    </w:r>
    <w:r w:rsidRPr="008B3066">
      <w:rPr>
        <w:rFonts w:ascii="Arial" w:hAnsi="Arial" w:cs="Arial"/>
        <w:sz w:val="18"/>
        <w:szCs w:val="18"/>
        <w:lang w:val="es-CO"/>
      </w:rPr>
      <w:t xml:space="preserve"> de </w:t>
    </w:r>
    <w:r w:rsidRPr="008B3066">
      <w:rPr>
        <w:rFonts w:ascii="Arial" w:hAnsi="Arial" w:cs="Arial"/>
        <w:sz w:val="18"/>
        <w:szCs w:val="18"/>
        <w:lang w:val="es-CO"/>
      </w:rPr>
      <w:fldChar w:fldCharType="begin"/>
    </w:r>
    <w:r w:rsidRPr="008B3066">
      <w:rPr>
        <w:rFonts w:ascii="Arial" w:hAnsi="Arial" w:cs="Arial"/>
        <w:sz w:val="18"/>
        <w:szCs w:val="18"/>
        <w:lang w:val="es-CO"/>
      </w:rPr>
      <w:instrText xml:space="preserve"> NUMPAGES </w:instrText>
    </w:r>
    <w:r w:rsidRPr="008B3066">
      <w:rPr>
        <w:rFonts w:ascii="Arial" w:hAnsi="Arial" w:cs="Arial"/>
        <w:sz w:val="18"/>
        <w:szCs w:val="18"/>
        <w:lang w:val="es-CO"/>
      </w:rPr>
      <w:fldChar w:fldCharType="separate"/>
    </w:r>
    <w:r w:rsidR="00AD6368" w:rsidRPr="008B3066">
      <w:rPr>
        <w:rFonts w:ascii="Arial" w:hAnsi="Arial" w:cs="Arial"/>
        <w:sz w:val="18"/>
        <w:szCs w:val="18"/>
        <w:lang w:val="es-CO"/>
      </w:rPr>
      <w:t>9</w:t>
    </w:r>
    <w:r w:rsidRPr="008B3066">
      <w:rPr>
        <w:rFonts w:ascii="Arial" w:hAnsi="Arial" w:cs="Arial"/>
        <w:sz w:val="18"/>
        <w:szCs w:val="18"/>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63D8F" w14:textId="77777777" w:rsidR="000949D0" w:rsidRDefault="000949D0">
      <w:r>
        <w:separator/>
      </w:r>
    </w:p>
  </w:footnote>
  <w:footnote w:type="continuationSeparator" w:id="0">
    <w:p w14:paraId="27E3AC5D" w14:textId="77777777" w:rsidR="000949D0" w:rsidRDefault="000949D0">
      <w:r>
        <w:continuationSeparator/>
      </w:r>
    </w:p>
  </w:footnote>
  <w:footnote w:id="1">
    <w:p w14:paraId="013C6223" w14:textId="77777777" w:rsidR="007A1ED6" w:rsidRPr="008B3066" w:rsidRDefault="007A1ED6" w:rsidP="008B3066">
      <w:pPr>
        <w:pStyle w:val="Textonotapie"/>
        <w:jc w:val="both"/>
        <w:rPr>
          <w:rFonts w:ascii="Arial" w:hAnsi="Arial" w:cs="Arial"/>
          <w:sz w:val="18"/>
          <w:szCs w:val="18"/>
          <w:lang w:val="es-ES"/>
        </w:rPr>
      </w:pPr>
      <w:r w:rsidRPr="008B3066">
        <w:rPr>
          <w:rStyle w:val="Refdenotaalpie"/>
          <w:rFonts w:ascii="Arial" w:hAnsi="Arial" w:cs="Arial"/>
          <w:sz w:val="18"/>
          <w:szCs w:val="18"/>
        </w:rPr>
        <w:footnoteRef/>
      </w:r>
      <w:r w:rsidRPr="008B3066">
        <w:rPr>
          <w:rFonts w:ascii="Arial" w:hAnsi="Arial" w:cs="Arial"/>
          <w:sz w:val="18"/>
          <w:szCs w:val="18"/>
        </w:rPr>
        <w:t xml:space="preserve"> </w:t>
      </w:r>
      <w:r w:rsidRPr="008B3066">
        <w:rPr>
          <w:rFonts w:ascii="Arial" w:hAnsi="Arial" w:cs="Arial"/>
          <w:sz w:val="18"/>
          <w:szCs w:val="18"/>
          <w:lang w:val="es-ES"/>
        </w:rPr>
        <w:t xml:space="preserve">Corte Constitucional, sentencia T-177 de 2011, M.P. Dr. Gabriel Eduardo Mendoza Martelo.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F7834" w14:textId="4BA6922D" w:rsidR="004B4C99" w:rsidRPr="008B3066" w:rsidRDefault="004B4C99" w:rsidP="008B3066">
    <w:pPr>
      <w:pStyle w:val="Encabezado"/>
      <w:jc w:val="right"/>
      <w:rPr>
        <w:rFonts w:ascii="Arial" w:hAnsi="Arial" w:cs="Arial"/>
        <w:sz w:val="18"/>
        <w:szCs w:val="18"/>
        <w:lang w:val="es-CO"/>
      </w:rPr>
    </w:pPr>
    <w:r w:rsidRPr="008B3066">
      <w:rPr>
        <w:rFonts w:ascii="Arial" w:hAnsi="Arial" w:cs="Arial"/>
        <w:sz w:val="18"/>
        <w:szCs w:val="18"/>
        <w:lang w:val="es-CO"/>
      </w:rPr>
      <w:t>Radicación: 66 170 31 04 002 2021 00035 01</w:t>
    </w:r>
  </w:p>
  <w:p w14:paraId="73C3414C" w14:textId="06128504" w:rsidR="004B4C99" w:rsidRPr="008B3066" w:rsidRDefault="004B4C99" w:rsidP="008B3066">
    <w:pPr>
      <w:pStyle w:val="Encabezado"/>
      <w:jc w:val="right"/>
      <w:rPr>
        <w:rFonts w:ascii="Arial" w:hAnsi="Arial" w:cs="Arial"/>
        <w:sz w:val="18"/>
        <w:szCs w:val="18"/>
        <w:lang w:val="es-CO"/>
      </w:rPr>
    </w:pPr>
    <w:r w:rsidRPr="008B3066">
      <w:rPr>
        <w:rFonts w:ascii="Arial" w:hAnsi="Arial" w:cs="Arial"/>
        <w:sz w:val="18"/>
        <w:szCs w:val="18"/>
        <w:lang w:val="es-CO"/>
      </w:rPr>
      <w:t xml:space="preserve">Accionante: </w:t>
    </w:r>
    <w:r w:rsidR="008B3066" w:rsidRPr="008B3066">
      <w:rPr>
        <w:rFonts w:ascii="Arial" w:hAnsi="Arial" w:cs="Arial"/>
        <w:sz w:val="18"/>
        <w:szCs w:val="18"/>
        <w:lang w:val="es-CO"/>
      </w:rPr>
      <w:t>Faride de la Roche Buriticá</w:t>
    </w:r>
  </w:p>
  <w:p w14:paraId="24ACFBB8" w14:textId="7D44EF1B" w:rsidR="004B4C99" w:rsidRPr="008B3066" w:rsidRDefault="004B4C99" w:rsidP="008B3066">
    <w:pPr>
      <w:pStyle w:val="Encabezado"/>
      <w:jc w:val="right"/>
      <w:rPr>
        <w:rFonts w:ascii="Arial" w:hAnsi="Arial" w:cs="Arial"/>
        <w:sz w:val="18"/>
        <w:szCs w:val="18"/>
        <w:lang w:val="es-CO"/>
      </w:rPr>
    </w:pPr>
    <w:r w:rsidRPr="008B3066">
      <w:rPr>
        <w:rFonts w:ascii="Arial" w:hAnsi="Arial" w:cs="Arial"/>
        <w:sz w:val="18"/>
        <w:szCs w:val="18"/>
        <w:lang w:val="es-CO"/>
      </w:rPr>
      <w:t xml:space="preserve">Accionado: AFP </w:t>
    </w:r>
    <w:r w:rsidR="008B3066" w:rsidRPr="008B3066">
      <w:rPr>
        <w:rFonts w:ascii="Arial" w:hAnsi="Arial" w:cs="Arial"/>
        <w:sz w:val="18"/>
        <w:szCs w:val="18"/>
        <w:lang w:val="es-CO"/>
      </w:rPr>
      <w:t xml:space="preserve">Protección </w:t>
    </w:r>
    <w:r w:rsidRPr="008B3066">
      <w:rPr>
        <w:rFonts w:ascii="Arial" w:hAnsi="Arial" w:cs="Arial"/>
        <w:sz w:val="18"/>
        <w:szCs w:val="18"/>
        <w:lang w:val="es-CO"/>
      </w:rPr>
      <w:t>S.A.</w:t>
    </w:r>
  </w:p>
  <w:p w14:paraId="29EAD0B6" w14:textId="1773D659" w:rsidR="004B4C99" w:rsidRPr="008B3066" w:rsidRDefault="004B4C99" w:rsidP="008B3066">
    <w:pPr>
      <w:pStyle w:val="Encabezado"/>
      <w:jc w:val="right"/>
      <w:rPr>
        <w:rFonts w:ascii="Arial" w:hAnsi="Arial" w:cs="Arial"/>
        <w:sz w:val="18"/>
        <w:szCs w:val="18"/>
        <w:lang w:val="es-CO"/>
      </w:rPr>
    </w:pPr>
    <w:r w:rsidRPr="008B3066">
      <w:rPr>
        <w:rFonts w:ascii="Arial" w:hAnsi="Arial" w:cs="Arial"/>
        <w:sz w:val="18"/>
        <w:szCs w:val="18"/>
        <w:lang w:val="es-CO"/>
      </w:rPr>
      <w:t>Decisión: Confirma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15:restartNumberingAfterBreak="0">
    <w:nsid w:val="01E56E64"/>
    <w:multiLevelType w:val="hybridMultilevel"/>
    <w:tmpl w:val="91A01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 w15:restartNumberingAfterBreak="0">
    <w:nsid w:val="0F0B4791"/>
    <w:multiLevelType w:val="hybridMultilevel"/>
    <w:tmpl w:val="CDD61958"/>
    <w:lvl w:ilvl="0" w:tplc="C198934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4414B2"/>
    <w:multiLevelType w:val="hybridMultilevel"/>
    <w:tmpl w:val="CCF0AA32"/>
    <w:lvl w:ilvl="0" w:tplc="DFE01EC4">
      <w:numFmt w:val="bullet"/>
      <w:lvlText w:val=""/>
      <w:lvlJc w:val="left"/>
      <w:pPr>
        <w:ind w:left="644" w:hanging="360"/>
      </w:pPr>
      <w:rPr>
        <w:rFonts w:ascii="Symbol" w:eastAsia="Times New Roman" w:hAnsi="Symbol" w:cs="Tahoma" w:hint="default"/>
        <w:b/>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A31938"/>
    <w:multiLevelType w:val="hybridMultilevel"/>
    <w:tmpl w:val="2FF2A82A"/>
    <w:lvl w:ilvl="0" w:tplc="F588F1A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917346E"/>
    <w:multiLevelType w:val="hybridMultilevel"/>
    <w:tmpl w:val="E5AC9A3A"/>
    <w:lvl w:ilvl="0" w:tplc="3F228E4E">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C7A1BB2"/>
    <w:multiLevelType w:val="hybridMultilevel"/>
    <w:tmpl w:val="41167EFA"/>
    <w:lvl w:ilvl="0" w:tplc="FA540A38">
      <w:start w:val="2"/>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4F05034"/>
    <w:multiLevelType w:val="hybridMultilevel"/>
    <w:tmpl w:val="CE4E0CDA"/>
    <w:lvl w:ilvl="0" w:tplc="0922A89A">
      <w:start w:val="2"/>
      <w:numFmt w:val="bullet"/>
      <w:lvlText w:val="-"/>
      <w:lvlJc w:val="left"/>
      <w:pPr>
        <w:ind w:left="720" w:hanging="360"/>
      </w:pPr>
      <w:rPr>
        <w:rFonts w:ascii="Verdana" w:eastAsia="Times New Roman" w:hAnsi="Verdana" w:cs="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5B02CC6"/>
    <w:multiLevelType w:val="hybridMultilevel"/>
    <w:tmpl w:val="F17E0934"/>
    <w:lvl w:ilvl="0" w:tplc="65947676">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FED7FBE"/>
    <w:multiLevelType w:val="hybridMultilevel"/>
    <w:tmpl w:val="E376A024"/>
    <w:lvl w:ilvl="0" w:tplc="A1B62F02">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11"/>
  </w:num>
  <w:num w:numId="6">
    <w:abstractNumId w:val="8"/>
  </w:num>
  <w:num w:numId="7">
    <w:abstractNumId w:val="4"/>
  </w:num>
  <w:num w:numId="8">
    <w:abstractNumId w:val="1"/>
  </w:num>
  <w:num w:numId="9">
    <w:abstractNumId w:val="14"/>
  </w:num>
  <w:num w:numId="10">
    <w:abstractNumId w:val="9"/>
  </w:num>
  <w:num w:numId="11">
    <w:abstractNumId w:val="13"/>
  </w:num>
  <w:num w:numId="12">
    <w:abstractNumId w:val="10"/>
  </w:num>
  <w:num w:numId="13">
    <w:abstractNumId w:val="7"/>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D51"/>
    <w:rsid w:val="00000190"/>
    <w:rsid w:val="00001434"/>
    <w:rsid w:val="00001F7E"/>
    <w:rsid w:val="000031C8"/>
    <w:rsid w:val="000040A9"/>
    <w:rsid w:val="0000411D"/>
    <w:rsid w:val="00005138"/>
    <w:rsid w:val="00005DB9"/>
    <w:rsid w:val="000062C0"/>
    <w:rsid w:val="00006A92"/>
    <w:rsid w:val="000077BD"/>
    <w:rsid w:val="00010080"/>
    <w:rsid w:val="00010576"/>
    <w:rsid w:val="000105E8"/>
    <w:rsid w:val="00010BEC"/>
    <w:rsid w:val="0001165A"/>
    <w:rsid w:val="00011E08"/>
    <w:rsid w:val="00011ECD"/>
    <w:rsid w:val="000120B3"/>
    <w:rsid w:val="000128FA"/>
    <w:rsid w:val="00013209"/>
    <w:rsid w:val="00013A40"/>
    <w:rsid w:val="00013D89"/>
    <w:rsid w:val="000149E6"/>
    <w:rsid w:val="0001501F"/>
    <w:rsid w:val="000157AD"/>
    <w:rsid w:val="00016001"/>
    <w:rsid w:val="00016ECC"/>
    <w:rsid w:val="000208B9"/>
    <w:rsid w:val="00023204"/>
    <w:rsid w:val="00023C15"/>
    <w:rsid w:val="00024075"/>
    <w:rsid w:val="00024835"/>
    <w:rsid w:val="00026ADA"/>
    <w:rsid w:val="00026EEB"/>
    <w:rsid w:val="00027A85"/>
    <w:rsid w:val="000307B8"/>
    <w:rsid w:val="00030A0D"/>
    <w:rsid w:val="000310BD"/>
    <w:rsid w:val="000313F7"/>
    <w:rsid w:val="00031518"/>
    <w:rsid w:val="00031705"/>
    <w:rsid w:val="00031865"/>
    <w:rsid w:val="00032F84"/>
    <w:rsid w:val="00033790"/>
    <w:rsid w:val="0003393F"/>
    <w:rsid w:val="00033BA8"/>
    <w:rsid w:val="0003759C"/>
    <w:rsid w:val="00037757"/>
    <w:rsid w:val="00037BDD"/>
    <w:rsid w:val="00042026"/>
    <w:rsid w:val="000420E8"/>
    <w:rsid w:val="000421D3"/>
    <w:rsid w:val="00042933"/>
    <w:rsid w:val="00043211"/>
    <w:rsid w:val="00043728"/>
    <w:rsid w:val="00043BB7"/>
    <w:rsid w:val="000452B1"/>
    <w:rsid w:val="00045C9D"/>
    <w:rsid w:val="00046B35"/>
    <w:rsid w:val="00047513"/>
    <w:rsid w:val="00050E39"/>
    <w:rsid w:val="00051200"/>
    <w:rsid w:val="00051387"/>
    <w:rsid w:val="000516EF"/>
    <w:rsid w:val="000519B3"/>
    <w:rsid w:val="000529B0"/>
    <w:rsid w:val="00052E4E"/>
    <w:rsid w:val="00053F0E"/>
    <w:rsid w:val="00054B32"/>
    <w:rsid w:val="00054C2B"/>
    <w:rsid w:val="00060540"/>
    <w:rsid w:val="000606E8"/>
    <w:rsid w:val="00060A74"/>
    <w:rsid w:val="00061D9D"/>
    <w:rsid w:val="00062EC8"/>
    <w:rsid w:val="00063A9A"/>
    <w:rsid w:val="00063BC1"/>
    <w:rsid w:val="00064574"/>
    <w:rsid w:val="000649A9"/>
    <w:rsid w:val="00064C18"/>
    <w:rsid w:val="00064E62"/>
    <w:rsid w:val="00064EE1"/>
    <w:rsid w:val="00065141"/>
    <w:rsid w:val="000654BC"/>
    <w:rsid w:val="00066FFE"/>
    <w:rsid w:val="000671E5"/>
    <w:rsid w:val="00070EA4"/>
    <w:rsid w:val="000715CF"/>
    <w:rsid w:val="00071BC2"/>
    <w:rsid w:val="00072063"/>
    <w:rsid w:val="00072FB5"/>
    <w:rsid w:val="00073718"/>
    <w:rsid w:val="000737D1"/>
    <w:rsid w:val="00073A70"/>
    <w:rsid w:val="00074A64"/>
    <w:rsid w:val="000751D4"/>
    <w:rsid w:val="000756E4"/>
    <w:rsid w:val="00077524"/>
    <w:rsid w:val="0008092A"/>
    <w:rsid w:val="00080B0F"/>
    <w:rsid w:val="00080DB2"/>
    <w:rsid w:val="00081388"/>
    <w:rsid w:val="00081F24"/>
    <w:rsid w:val="0008236D"/>
    <w:rsid w:val="000827CA"/>
    <w:rsid w:val="00082D5B"/>
    <w:rsid w:val="00083B0C"/>
    <w:rsid w:val="000853CB"/>
    <w:rsid w:val="00085D35"/>
    <w:rsid w:val="00086703"/>
    <w:rsid w:val="00086E1C"/>
    <w:rsid w:val="000905D5"/>
    <w:rsid w:val="00091532"/>
    <w:rsid w:val="00091864"/>
    <w:rsid w:val="00091CCB"/>
    <w:rsid w:val="0009410D"/>
    <w:rsid w:val="00094916"/>
    <w:rsid w:val="000949D0"/>
    <w:rsid w:val="0009506A"/>
    <w:rsid w:val="000965DE"/>
    <w:rsid w:val="00096782"/>
    <w:rsid w:val="000970BC"/>
    <w:rsid w:val="00097764"/>
    <w:rsid w:val="000A12BA"/>
    <w:rsid w:val="000A19FE"/>
    <w:rsid w:val="000A206F"/>
    <w:rsid w:val="000A30FD"/>
    <w:rsid w:val="000A6DDF"/>
    <w:rsid w:val="000A744B"/>
    <w:rsid w:val="000B0111"/>
    <w:rsid w:val="000B1103"/>
    <w:rsid w:val="000B1283"/>
    <w:rsid w:val="000B27D9"/>
    <w:rsid w:val="000B30FB"/>
    <w:rsid w:val="000B31DA"/>
    <w:rsid w:val="000B392A"/>
    <w:rsid w:val="000B3B84"/>
    <w:rsid w:val="000B6669"/>
    <w:rsid w:val="000B6915"/>
    <w:rsid w:val="000B69E1"/>
    <w:rsid w:val="000B7367"/>
    <w:rsid w:val="000C05C8"/>
    <w:rsid w:val="000C2B63"/>
    <w:rsid w:val="000C396A"/>
    <w:rsid w:val="000C3FCD"/>
    <w:rsid w:val="000C42A2"/>
    <w:rsid w:val="000C49D5"/>
    <w:rsid w:val="000C565C"/>
    <w:rsid w:val="000C6469"/>
    <w:rsid w:val="000C6EE2"/>
    <w:rsid w:val="000C7BB6"/>
    <w:rsid w:val="000C7E0C"/>
    <w:rsid w:val="000D056F"/>
    <w:rsid w:val="000D060A"/>
    <w:rsid w:val="000D0876"/>
    <w:rsid w:val="000D0B33"/>
    <w:rsid w:val="000D0B86"/>
    <w:rsid w:val="000D247C"/>
    <w:rsid w:val="000D2621"/>
    <w:rsid w:val="000D2A40"/>
    <w:rsid w:val="000D31E5"/>
    <w:rsid w:val="000D31EE"/>
    <w:rsid w:val="000D37FD"/>
    <w:rsid w:val="000D3D9C"/>
    <w:rsid w:val="000D5AB0"/>
    <w:rsid w:val="000D5BE1"/>
    <w:rsid w:val="000D64FB"/>
    <w:rsid w:val="000D691E"/>
    <w:rsid w:val="000E046C"/>
    <w:rsid w:val="000E0EB3"/>
    <w:rsid w:val="000E1ECD"/>
    <w:rsid w:val="000E242A"/>
    <w:rsid w:val="000E2ACE"/>
    <w:rsid w:val="000E2FBF"/>
    <w:rsid w:val="000E3BC6"/>
    <w:rsid w:val="000E3EC3"/>
    <w:rsid w:val="000E3EFC"/>
    <w:rsid w:val="000E45A5"/>
    <w:rsid w:val="000E6B73"/>
    <w:rsid w:val="000E7715"/>
    <w:rsid w:val="000F0155"/>
    <w:rsid w:val="000F0742"/>
    <w:rsid w:val="000F0E03"/>
    <w:rsid w:val="000F0F39"/>
    <w:rsid w:val="000F1846"/>
    <w:rsid w:val="000F30F5"/>
    <w:rsid w:val="000F31F7"/>
    <w:rsid w:val="000F363D"/>
    <w:rsid w:val="000F40C9"/>
    <w:rsid w:val="000F48A0"/>
    <w:rsid w:val="000F5420"/>
    <w:rsid w:val="000F68C7"/>
    <w:rsid w:val="000F72EE"/>
    <w:rsid w:val="001007A4"/>
    <w:rsid w:val="0010218D"/>
    <w:rsid w:val="0010297C"/>
    <w:rsid w:val="00103733"/>
    <w:rsid w:val="00104FA0"/>
    <w:rsid w:val="0010557D"/>
    <w:rsid w:val="00105FE2"/>
    <w:rsid w:val="00106DFE"/>
    <w:rsid w:val="00110CBC"/>
    <w:rsid w:val="00110CF6"/>
    <w:rsid w:val="00111386"/>
    <w:rsid w:val="001116F7"/>
    <w:rsid w:val="00111A94"/>
    <w:rsid w:val="00112193"/>
    <w:rsid w:val="00112D13"/>
    <w:rsid w:val="00112E32"/>
    <w:rsid w:val="001138E7"/>
    <w:rsid w:val="001139C4"/>
    <w:rsid w:val="00113A9F"/>
    <w:rsid w:val="00113CC1"/>
    <w:rsid w:val="00114700"/>
    <w:rsid w:val="00115BFF"/>
    <w:rsid w:val="00115ECD"/>
    <w:rsid w:val="00117B9C"/>
    <w:rsid w:val="001203B4"/>
    <w:rsid w:val="001206B2"/>
    <w:rsid w:val="00121A02"/>
    <w:rsid w:val="00121D08"/>
    <w:rsid w:val="0012229B"/>
    <w:rsid w:val="00122641"/>
    <w:rsid w:val="00124B38"/>
    <w:rsid w:val="00124EF6"/>
    <w:rsid w:val="0012588E"/>
    <w:rsid w:val="00126011"/>
    <w:rsid w:val="00126929"/>
    <w:rsid w:val="00126AA2"/>
    <w:rsid w:val="001306A6"/>
    <w:rsid w:val="00130B3A"/>
    <w:rsid w:val="001311DF"/>
    <w:rsid w:val="0013222F"/>
    <w:rsid w:val="00132396"/>
    <w:rsid w:val="00132DC3"/>
    <w:rsid w:val="00136FCF"/>
    <w:rsid w:val="001374C9"/>
    <w:rsid w:val="00137607"/>
    <w:rsid w:val="001412E3"/>
    <w:rsid w:val="00141478"/>
    <w:rsid w:val="001418AF"/>
    <w:rsid w:val="001420D6"/>
    <w:rsid w:val="001423CC"/>
    <w:rsid w:val="00143488"/>
    <w:rsid w:val="00144E03"/>
    <w:rsid w:val="00145945"/>
    <w:rsid w:val="00146702"/>
    <w:rsid w:val="00146F1F"/>
    <w:rsid w:val="00147D61"/>
    <w:rsid w:val="00150F10"/>
    <w:rsid w:val="001517BB"/>
    <w:rsid w:val="00151A07"/>
    <w:rsid w:val="00152423"/>
    <w:rsid w:val="00152887"/>
    <w:rsid w:val="00152EA4"/>
    <w:rsid w:val="00153225"/>
    <w:rsid w:val="001535DF"/>
    <w:rsid w:val="00153927"/>
    <w:rsid w:val="00153B44"/>
    <w:rsid w:val="00154238"/>
    <w:rsid w:val="00154FFE"/>
    <w:rsid w:val="00155FDC"/>
    <w:rsid w:val="00156A49"/>
    <w:rsid w:val="00156C52"/>
    <w:rsid w:val="0016016F"/>
    <w:rsid w:val="0016040F"/>
    <w:rsid w:val="0016163D"/>
    <w:rsid w:val="00161706"/>
    <w:rsid w:val="00161BAE"/>
    <w:rsid w:val="00161C85"/>
    <w:rsid w:val="00163BE5"/>
    <w:rsid w:val="00163C61"/>
    <w:rsid w:val="00163FC6"/>
    <w:rsid w:val="00164FFA"/>
    <w:rsid w:val="001670A9"/>
    <w:rsid w:val="00167316"/>
    <w:rsid w:val="001673B1"/>
    <w:rsid w:val="00167DBB"/>
    <w:rsid w:val="00167E33"/>
    <w:rsid w:val="00170112"/>
    <w:rsid w:val="001701E6"/>
    <w:rsid w:val="001717F3"/>
    <w:rsid w:val="00171D87"/>
    <w:rsid w:val="00172CAE"/>
    <w:rsid w:val="00174089"/>
    <w:rsid w:val="00174831"/>
    <w:rsid w:val="00174A8A"/>
    <w:rsid w:val="00175295"/>
    <w:rsid w:val="001767B4"/>
    <w:rsid w:val="00176FCE"/>
    <w:rsid w:val="00177305"/>
    <w:rsid w:val="00177B4B"/>
    <w:rsid w:val="00177B7D"/>
    <w:rsid w:val="00180717"/>
    <w:rsid w:val="00180AC8"/>
    <w:rsid w:val="00182053"/>
    <w:rsid w:val="0018258F"/>
    <w:rsid w:val="00182628"/>
    <w:rsid w:val="00182701"/>
    <w:rsid w:val="00182864"/>
    <w:rsid w:val="00182EEF"/>
    <w:rsid w:val="00183C93"/>
    <w:rsid w:val="0018493F"/>
    <w:rsid w:val="001872E2"/>
    <w:rsid w:val="00190DD2"/>
    <w:rsid w:val="001924D7"/>
    <w:rsid w:val="00192BAB"/>
    <w:rsid w:val="00193065"/>
    <w:rsid w:val="001931B2"/>
    <w:rsid w:val="0019373D"/>
    <w:rsid w:val="001959D6"/>
    <w:rsid w:val="00195D0F"/>
    <w:rsid w:val="00196F03"/>
    <w:rsid w:val="001970DD"/>
    <w:rsid w:val="00197A4A"/>
    <w:rsid w:val="001A0255"/>
    <w:rsid w:val="001A1D23"/>
    <w:rsid w:val="001A1EBE"/>
    <w:rsid w:val="001A2765"/>
    <w:rsid w:val="001A27E0"/>
    <w:rsid w:val="001A4138"/>
    <w:rsid w:val="001A4B79"/>
    <w:rsid w:val="001A4D5E"/>
    <w:rsid w:val="001A5828"/>
    <w:rsid w:val="001A5C60"/>
    <w:rsid w:val="001A5D9D"/>
    <w:rsid w:val="001A7547"/>
    <w:rsid w:val="001A7698"/>
    <w:rsid w:val="001B038B"/>
    <w:rsid w:val="001B0DA9"/>
    <w:rsid w:val="001B15B6"/>
    <w:rsid w:val="001B199D"/>
    <w:rsid w:val="001B2D16"/>
    <w:rsid w:val="001B3824"/>
    <w:rsid w:val="001B4486"/>
    <w:rsid w:val="001B4750"/>
    <w:rsid w:val="001B53FB"/>
    <w:rsid w:val="001B5F78"/>
    <w:rsid w:val="001B7AE8"/>
    <w:rsid w:val="001C089A"/>
    <w:rsid w:val="001C1614"/>
    <w:rsid w:val="001C2953"/>
    <w:rsid w:val="001C2D01"/>
    <w:rsid w:val="001C37F0"/>
    <w:rsid w:val="001C66FC"/>
    <w:rsid w:val="001C6C78"/>
    <w:rsid w:val="001C6CD0"/>
    <w:rsid w:val="001C6F9B"/>
    <w:rsid w:val="001C7BD9"/>
    <w:rsid w:val="001D040F"/>
    <w:rsid w:val="001D0F6E"/>
    <w:rsid w:val="001D1A6E"/>
    <w:rsid w:val="001D1F18"/>
    <w:rsid w:val="001D24B8"/>
    <w:rsid w:val="001D3114"/>
    <w:rsid w:val="001D3D7D"/>
    <w:rsid w:val="001D3E92"/>
    <w:rsid w:val="001D46AE"/>
    <w:rsid w:val="001D685E"/>
    <w:rsid w:val="001E1A82"/>
    <w:rsid w:val="001E24B9"/>
    <w:rsid w:val="001E2C43"/>
    <w:rsid w:val="001E3FD4"/>
    <w:rsid w:val="001E4651"/>
    <w:rsid w:val="001E4A38"/>
    <w:rsid w:val="001E4A60"/>
    <w:rsid w:val="001E4D95"/>
    <w:rsid w:val="001E5288"/>
    <w:rsid w:val="001E55C1"/>
    <w:rsid w:val="001E56F3"/>
    <w:rsid w:val="001E5FF7"/>
    <w:rsid w:val="001F0497"/>
    <w:rsid w:val="001F0707"/>
    <w:rsid w:val="001F0E1D"/>
    <w:rsid w:val="001F1F2D"/>
    <w:rsid w:val="001F2038"/>
    <w:rsid w:val="001F2395"/>
    <w:rsid w:val="001F2557"/>
    <w:rsid w:val="001F3EAE"/>
    <w:rsid w:val="001F4383"/>
    <w:rsid w:val="001F49A2"/>
    <w:rsid w:val="001F4A4D"/>
    <w:rsid w:val="001F4B0B"/>
    <w:rsid w:val="001F4D91"/>
    <w:rsid w:val="001F567B"/>
    <w:rsid w:val="001F622F"/>
    <w:rsid w:val="001F6501"/>
    <w:rsid w:val="001F7187"/>
    <w:rsid w:val="001F73BC"/>
    <w:rsid w:val="001F7A13"/>
    <w:rsid w:val="002003E2"/>
    <w:rsid w:val="00200B61"/>
    <w:rsid w:val="002014F8"/>
    <w:rsid w:val="002023DD"/>
    <w:rsid w:val="00204666"/>
    <w:rsid w:val="00204ECB"/>
    <w:rsid w:val="002055A9"/>
    <w:rsid w:val="00205C9F"/>
    <w:rsid w:val="00206770"/>
    <w:rsid w:val="00206CA3"/>
    <w:rsid w:val="002074C9"/>
    <w:rsid w:val="00207904"/>
    <w:rsid w:val="00207C55"/>
    <w:rsid w:val="0021031B"/>
    <w:rsid w:val="002104CA"/>
    <w:rsid w:val="002108BF"/>
    <w:rsid w:val="00210C41"/>
    <w:rsid w:val="00211C72"/>
    <w:rsid w:val="00211DDB"/>
    <w:rsid w:val="00212FF9"/>
    <w:rsid w:val="00212FFB"/>
    <w:rsid w:val="0021367E"/>
    <w:rsid w:val="00213A5A"/>
    <w:rsid w:val="00214C32"/>
    <w:rsid w:val="002155E2"/>
    <w:rsid w:val="002174A9"/>
    <w:rsid w:val="00220368"/>
    <w:rsid w:val="00220450"/>
    <w:rsid w:val="0022177B"/>
    <w:rsid w:val="00223031"/>
    <w:rsid w:val="00223D5B"/>
    <w:rsid w:val="00223D61"/>
    <w:rsid w:val="00224F93"/>
    <w:rsid w:val="002251A7"/>
    <w:rsid w:val="00225330"/>
    <w:rsid w:val="0022556B"/>
    <w:rsid w:val="0022609A"/>
    <w:rsid w:val="00226917"/>
    <w:rsid w:val="00226EE7"/>
    <w:rsid w:val="002270E8"/>
    <w:rsid w:val="00227254"/>
    <w:rsid w:val="0022736C"/>
    <w:rsid w:val="00227CDD"/>
    <w:rsid w:val="00230151"/>
    <w:rsid w:val="00230175"/>
    <w:rsid w:val="0023054B"/>
    <w:rsid w:val="00230D07"/>
    <w:rsid w:val="00233337"/>
    <w:rsid w:val="00233951"/>
    <w:rsid w:val="00233BC3"/>
    <w:rsid w:val="00233CE5"/>
    <w:rsid w:val="00233D01"/>
    <w:rsid w:val="00233E52"/>
    <w:rsid w:val="00234426"/>
    <w:rsid w:val="00234A43"/>
    <w:rsid w:val="00234FC4"/>
    <w:rsid w:val="00235D31"/>
    <w:rsid w:val="0023795B"/>
    <w:rsid w:val="002404EA"/>
    <w:rsid w:val="00240CD9"/>
    <w:rsid w:val="00241F38"/>
    <w:rsid w:val="00242331"/>
    <w:rsid w:val="00242E82"/>
    <w:rsid w:val="002433F4"/>
    <w:rsid w:val="0024399A"/>
    <w:rsid w:val="0024597B"/>
    <w:rsid w:val="00245E02"/>
    <w:rsid w:val="00246609"/>
    <w:rsid w:val="0024678B"/>
    <w:rsid w:val="002468FF"/>
    <w:rsid w:val="002471BC"/>
    <w:rsid w:val="00247824"/>
    <w:rsid w:val="002505E0"/>
    <w:rsid w:val="00251CBC"/>
    <w:rsid w:val="00252238"/>
    <w:rsid w:val="00252BC7"/>
    <w:rsid w:val="002546EE"/>
    <w:rsid w:val="002548A3"/>
    <w:rsid w:val="002555A9"/>
    <w:rsid w:val="00255B8C"/>
    <w:rsid w:val="00260B5B"/>
    <w:rsid w:val="00261F35"/>
    <w:rsid w:val="002630AB"/>
    <w:rsid w:val="00263653"/>
    <w:rsid w:val="0026544D"/>
    <w:rsid w:val="00265E91"/>
    <w:rsid w:val="00266AD0"/>
    <w:rsid w:val="00267A96"/>
    <w:rsid w:val="00267AAF"/>
    <w:rsid w:val="00267E8F"/>
    <w:rsid w:val="00270413"/>
    <w:rsid w:val="00270F80"/>
    <w:rsid w:val="00270FFC"/>
    <w:rsid w:val="002715D1"/>
    <w:rsid w:val="00271C30"/>
    <w:rsid w:val="0027285D"/>
    <w:rsid w:val="00273215"/>
    <w:rsid w:val="00273F60"/>
    <w:rsid w:val="00274A4B"/>
    <w:rsid w:val="00275E19"/>
    <w:rsid w:val="00276D53"/>
    <w:rsid w:val="00276DD3"/>
    <w:rsid w:val="00277876"/>
    <w:rsid w:val="002779AA"/>
    <w:rsid w:val="00277A1E"/>
    <w:rsid w:val="00280722"/>
    <w:rsid w:val="00284CFD"/>
    <w:rsid w:val="00285825"/>
    <w:rsid w:val="002870F0"/>
    <w:rsid w:val="00290A40"/>
    <w:rsid w:val="0029147A"/>
    <w:rsid w:val="002916A9"/>
    <w:rsid w:val="00292D6A"/>
    <w:rsid w:val="00293CA2"/>
    <w:rsid w:val="00293DE1"/>
    <w:rsid w:val="00295215"/>
    <w:rsid w:val="0029593D"/>
    <w:rsid w:val="00295D33"/>
    <w:rsid w:val="002A0374"/>
    <w:rsid w:val="002A0B59"/>
    <w:rsid w:val="002A1356"/>
    <w:rsid w:val="002A1E67"/>
    <w:rsid w:val="002A232B"/>
    <w:rsid w:val="002A2729"/>
    <w:rsid w:val="002A2BD9"/>
    <w:rsid w:val="002A31E9"/>
    <w:rsid w:val="002A353C"/>
    <w:rsid w:val="002A4189"/>
    <w:rsid w:val="002A478E"/>
    <w:rsid w:val="002A4873"/>
    <w:rsid w:val="002A51A8"/>
    <w:rsid w:val="002A5328"/>
    <w:rsid w:val="002A6D80"/>
    <w:rsid w:val="002B05CC"/>
    <w:rsid w:val="002B1295"/>
    <w:rsid w:val="002B2860"/>
    <w:rsid w:val="002B4165"/>
    <w:rsid w:val="002B461A"/>
    <w:rsid w:val="002B5CC6"/>
    <w:rsid w:val="002B70B5"/>
    <w:rsid w:val="002C0F41"/>
    <w:rsid w:val="002C1F51"/>
    <w:rsid w:val="002C2A68"/>
    <w:rsid w:val="002C2FE3"/>
    <w:rsid w:val="002C390C"/>
    <w:rsid w:val="002C4979"/>
    <w:rsid w:val="002C50DD"/>
    <w:rsid w:val="002C6341"/>
    <w:rsid w:val="002C6A0B"/>
    <w:rsid w:val="002D184C"/>
    <w:rsid w:val="002D2909"/>
    <w:rsid w:val="002D3D5E"/>
    <w:rsid w:val="002D3D6F"/>
    <w:rsid w:val="002D4677"/>
    <w:rsid w:val="002D5156"/>
    <w:rsid w:val="002D5B86"/>
    <w:rsid w:val="002D5C7A"/>
    <w:rsid w:val="002D664F"/>
    <w:rsid w:val="002D710B"/>
    <w:rsid w:val="002E06B9"/>
    <w:rsid w:val="002E4110"/>
    <w:rsid w:val="002E5CA6"/>
    <w:rsid w:val="002E6DD7"/>
    <w:rsid w:val="002E75A0"/>
    <w:rsid w:val="002E76A4"/>
    <w:rsid w:val="002E7AA0"/>
    <w:rsid w:val="002F006D"/>
    <w:rsid w:val="002F06F5"/>
    <w:rsid w:val="002F1151"/>
    <w:rsid w:val="002F1994"/>
    <w:rsid w:val="002F1BBF"/>
    <w:rsid w:val="002F310C"/>
    <w:rsid w:val="002F3194"/>
    <w:rsid w:val="002F375D"/>
    <w:rsid w:val="002F3B4F"/>
    <w:rsid w:val="002F415E"/>
    <w:rsid w:val="002F41FD"/>
    <w:rsid w:val="002F7780"/>
    <w:rsid w:val="002F7962"/>
    <w:rsid w:val="0030088D"/>
    <w:rsid w:val="003014B7"/>
    <w:rsid w:val="00303EA2"/>
    <w:rsid w:val="00303EB0"/>
    <w:rsid w:val="00303FC3"/>
    <w:rsid w:val="00304B00"/>
    <w:rsid w:val="00305A31"/>
    <w:rsid w:val="00305BA0"/>
    <w:rsid w:val="00306822"/>
    <w:rsid w:val="00306EE7"/>
    <w:rsid w:val="00306F2E"/>
    <w:rsid w:val="00307284"/>
    <w:rsid w:val="00307319"/>
    <w:rsid w:val="003076AF"/>
    <w:rsid w:val="0031000A"/>
    <w:rsid w:val="00317188"/>
    <w:rsid w:val="00317232"/>
    <w:rsid w:val="00317651"/>
    <w:rsid w:val="0031796F"/>
    <w:rsid w:val="00320345"/>
    <w:rsid w:val="0032042A"/>
    <w:rsid w:val="0032336B"/>
    <w:rsid w:val="00323CA9"/>
    <w:rsid w:val="00323DC7"/>
    <w:rsid w:val="003243BC"/>
    <w:rsid w:val="00324419"/>
    <w:rsid w:val="00324DAE"/>
    <w:rsid w:val="00324E74"/>
    <w:rsid w:val="00326214"/>
    <w:rsid w:val="00326219"/>
    <w:rsid w:val="00326537"/>
    <w:rsid w:val="003307FD"/>
    <w:rsid w:val="00330C9D"/>
    <w:rsid w:val="00331BB6"/>
    <w:rsid w:val="003326F9"/>
    <w:rsid w:val="0033385D"/>
    <w:rsid w:val="00334534"/>
    <w:rsid w:val="00334833"/>
    <w:rsid w:val="00334A34"/>
    <w:rsid w:val="00335110"/>
    <w:rsid w:val="003351D2"/>
    <w:rsid w:val="00335C9F"/>
    <w:rsid w:val="00335D2F"/>
    <w:rsid w:val="00336B89"/>
    <w:rsid w:val="00336ED6"/>
    <w:rsid w:val="0033774C"/>
    <w:rsid w:val="00337C48"/>
    <w:rsid w:val="0034094C"/>
    <w:rsid w:val="00342158"/>
    <w:rsid w:val="0034226A"/>
    <w:rsid w:val="00343216"/>
    <w:rsid w:val="00344236"/>
    <w:rsid w:val="00344252"/>
    <w:rsid w:val="003468B9"/>
    <w:rsid w:val="00347AA4"/>
    <w:rsid w:val="00350117"/>
    <w:rsid w:val="00350CE7"/>
    <w:rsid w:val="00351BF7"/>
    <w:rsid w:val="00351F7A"/>
    <w:rsid w:val="003524AD"/>
    <w:rsid w:val="00352F07"/>
    <w:rsid w:val="0035327E"/>
    <w:rsid w:val="00353E9D"/>
    <w:rsid w:val="00354B24"/>
    <w:rsid w:val="00354E0E"/>
    <w:rsid w:val="00356B79"/>
    <w:rsid w:val="00356E08"/>
    <w:rsid w:val="00356FE4"/>
    <w:rsid w:val="00357306"/>
    <w:rsid w:val="00357311"/>
    <w:rsid w:val="00357319"/>
    <w:rsid w:val="00360843"/>
    <w:rsid w:val="00361A22"/>
    <w:rsid w:val="00361B7D"/>
    <w:rsid w:val="00362066"/>
    <w:rsid w:val="0036282A"/>
    <w:rsid w:val="003637EF"/>
    <w:rsid w:val="00363835"/>
    <w:rsid w:val="00363F38"/>
    <w:rsid w:val="0036442C"/>
    <w:rsid w:val="00366798"/>
    <w:rsid w:val="003669EE"/>
    <w:rsid w:val="003670D5"/>
    <w:rsid w:val="003676BA"/>
    <w:rsid w:val="003706DE"/>
    <w:rsid w:val="00370C71"/>
    <w:rsid w:val="003715AC"/>
    <w:rsid w:val="0037245C"/>
    <w:rsid w:val="00372911"/>
    <w:rsid w:val="00373D46"/>
    <w:rsid w:val="00375CFE"/>
    <w:rsid w:val="0038184C"/>
    <w:rsid w:val="003818D9"/>
    <w:rsid w:val="003819CA"/>
    <w:rsid w:val="00381B37"/>
    <w:rsid w:val="00382283"/>
    <w:rsid w:val="0038249C"/>
    <w:rsid w:val="00382919"/>
    <w:rsid w:val="00382D4E"/>
    <w:rsid w:val="0038353B"/>
    <w:rsid w:val="0038368D"/>
    <w:rsid w:val="00383D5C"/>
    <w:rsid w:val="0038510B"/>
    <w:rsid w:val="003851A3"/>
    <w:rsid w:val="00386840"/>
    <w:rsid w:val="00387166"/>
    <w:rsid w:val="003874F5"/>
    <w:rsid w:val="00387E04"/>
    <w:rsid w:val="00392563"/>
    <w:rsid w:val="00392826"/>
    <w:rsid w:val="003928A2"/>
    <w:rsid w:val="003936C3"/>
    <w:rsid w:val="00393C36"/>
    <w:rsid w:val="00394B74"/>
    <w:rsid w:val="0039558B"/>
    <w:rsid w:val="00395958"/>
    <w:rsid w:val="003959C9"/>
    <w:rsid w:val="00395B35"/>
    <w:rsid w:val="00395E46"/>
    <w:rsid w:val="00395EFF"/>
    <w:rsid w:val="00396742"/>
    <w:rsid w:val="00396EB5"/>
    <w:rsid w:val="003A14A4"/>
    <w:rsid w:val="003A2482"/>
    <w:rsid w:val="003A27A0"/>
    <w:rsid w:val="003A2FA9"/>
    <w:rsid w:val="003A30A4"/>
    <w:rsid w:val="003A384E"/>
    <w:rsid w:val="003A3EFF"/>
    <w:rsid w:val="003A4594"/>
    <w:rsid w:val="003A4DEB"/>
    <w:rsid w:val="003A58EC"/>
    <w:rsid w:val="003A59C2"/>
    <w:rsid w:val="003A5F74"/>
    <w:rsid w:val="003A7BE7"/>
    <w:rsid w:val="003A7EE8"/>
    <w:rsid w:val="003B19E4"/>
    <w:rsid w:val="003B1A7F"/>
    <w:rsid w:val="003B47B9"/>
    <w:rsid w:val="003B4DA5"/>
    <w:rsid w:val="003B5866"/>
    <w:rsid w:val="003B603B"/>
    <w:rsid w:val="003B6169"/>
    <w:rsid w:val="003B61DF"/>
    <w:rsid w:val="003B62FF"/>
    <w:rsid w:val="003B651A"/>
    <w:rsid w:val="003B6C05"/>
    <w:rsid w:val="003B7F00"/>
    <w:rsid w:val="003C19BA"/>
    <w:rsid w:val="003C1DEE"/>
    <w:rsid w:val="003C2F9F"/>
    <w:rsid w:val="003C2FAD"/>
    <w:rsid w:val="003C39C0"/>
    <w:rsid w:val="003C3E5F"/>
    <w:rsid w:val="003C4036"/>
    <w:rsid w:val="003C549F"/>
    <w:rsid w:val="003C58BE"/>
    <w:rsid w:val="003C672E"/>
    <w:rsid w:val="003C6A1C"/>
    <w:rsid w:val="003D1FDD"/>
    <w:rsid w:val="003D2F12"/>
    <w:rsid w:val="003D4404"/>
    <w:rsid w:val="003D4612"/>
    <w:rsid w:val="003D4B98"/>
    <w:rsid w:val="003D5745"/>
    <w:rsid w:val="003D61DF"/>
    <w:rsid w:val="003D67E8"/>
    <w:rsid w:val="003E18B9"/>
    <w:rsid w:val="003E30A4"/>
    <w:rsid w:val="003E3570"/>
    <w:rsid w:val="003E36C9"/>
    <w:rsid w:val="003E3C59"/>
    <w:rsid w:val="003E3E46"/>
    <w:rsid w:val="003E438D"/>
    <w:rsid w:val="003E51FA"/>
    <w:rsid w:val="003E5728"/>
    <w:rsid w:val="003E5929"/>
    <w:rsid w:val="003E5F0D"/>
    <w:rsid w:val="003E6B8B"/>
    <w:rsid w:val="003E7749"/>
    <w:rsid w:val="003F0C98"/>
    <w:rsid w:val="003F15CD"/>
    <w:rsid w:val="003F26E3"/>
    <w:rsid w:val="003F2EF7"/>
    <w:rsid w:val="003F3830"/>
    <w:rsid w:val="003F398C"/>
    <w:rsid w:val="003F4939"/>
    <w:rsid w:val="003F4A8F"/>
    <w:rsid w:val="003F4FFF"/>
    <w:rsid w:val="003F51E9"/>
    <w:rsid w:val="003F5239"/>
    <w:rsid w:val="003F5351"/>
    <w:rsid w:val="003F5B82"/>
    <w:rsid w:val="003F5DBF"/>
    <w:rsid w:val="003F6112"/>
    <w:rsid w:val="003F6A87"/>
    <w:rsid w:val="003F78D3"/>
    <w:rsid w:val="00400CAF"/>
    <w:rsid w:val="00401F92"/>
    <w:rsid w:val="004036DF"/>
    <w:rsid w:val="00404103"/>
    <w:rsid w:val="00404464"/>
    <w:rsid w:val="0040478E"/>
    <w:rsid w:val="00405488"/>
    <w:rsid w:val="00405F7D"/>
    <w:rsid w:val="00406329"/>
    <w:rsid w:val="004078E7"/>
    <w:rsid w:val="00407A44"/>
    <w:rsid w:val="00410BDF"/>
    <w:rsid w:val="00410F5A"/>
    <w:rsid w:val="00411B58"/>
    <w:rsid w:val="00411F7C"/>
    <w:rsid w:val="00412F07"/>
    <w:rsid w:val="00414297"/>
    <w:rsid w:val="004163C4"/>
    <w:rsid w:val="00416D84"/>
    <w:rsid w:val="00417A62"/>
    <w:rsid w:val="00421459"/>
    <w:rsid w:val="00421EDC"/>
    <w:rsid w:val="00422046"/>
    <w:rsid w:val="00422165"/>
    <w:rsid w:val="00422180"/>
    <w:rsid w:val="004240CF"/>
    <w:rsid w:val="00424BBC"/>
    <w:rsid w:val="004253DD"/>
    <w:rsid w:val="004259F6"/>
    <w:rsid w:val="00425D3D"/>
    <w:rsid w:val="00427441"/>
    <w:rsid w:val="004277C8"/>
    <w:rsid w:val="00427BE0"/>
    <w:rsid w:val="00427DFC"/>
    <w:rsid w:val="004306C7"/>
    <w:rsid w:val="0043098C"/>
    <w:rsid w:val="00433752"/>
    <w:rsid w:val="00434198"/>
    <w:rsid w:val="0043594B"/>
    <w:rsid w:val="004359D4"/>
    <w:rsid w:val="00437182"/>
    <w:rsid w:val="004378DD"/>
    <w:rsid w:val="00440379"/>
    <w:rsid w:val="00440422"/>
    <w:rsid w:val="004407AE"/>
    <w:rsid w:val="00441F43"/>
    <w:rsid w:val="00442364"/>
    <w:rsid w:val="00442C4D"/>
    <w:rsid w:val="00443519"/>
    <w:rsid w:val="00443EB0"/>
    <w:rsid w:val="00444031"/>
    <w:rsid w:val="00444903"/>
    <w:rsid w:val="00447C47"/>
    <w:rsid w:val="0045067A"/>
    <w:rsid w:val="004507C7"/>
    <w:rsid w:val="00451462"/>
    <w:rsid w:val="0045192B"/>
    <w:rsid w:val="00452277"/>
    <w:rsid w:val="004542F0"/>
    <w:rsid w:val="004546C2"/>
    <w:rsid w:val="00454AEB"/>
    <w:rsid w:val="00454C4F"/>
    <w:rsid w:val="00454C77"/>
    <w:rsid w:val="004563A7"/>
    <w:rsid w:val="004563D7"/>
    <w:rsid w:val="004564CA"/>
    <w:rsid w:val="004568DC"/>
    <w:rsid w:val="004578D6"/>
    <w:rsid w:val="00460DE2"/>
    <w:rsid w:val="00461898"/>
    <w:rsid w:val="004618E6"/>
    <w:rsid w:val="00462152"/>
    <w:rsid w:val="0046233C"/>
    <w:rsid w:val="00464D75"/>
    <w:rsid w:val="00464E5C"/>
    <w:rsid w:val="00465107"/>
    <w:rsid w:val="0046566C"/>
    <w:rsid w:val="0046778D"/>
    <w:rsid w:val="004678AE"/>
    <w:rsid w:val="00470B47"/>
    <w:rsid w:val="0047124A"/>
    <w:rsid w:val="00471324"/>
    <w:rsid w:val="0047184C"/>
    <w:rsid w:val="004736C7"/>
    <w:rsid w:val="00473A2E"/>
    <w:rsid w:val="0047551A"/>
    <w:rsid w:val="004758C4"/>
    <w:rsid w:val="00476910"/>
    <w:rsid w:val="0047787B"/>
    <w:rsid w:val="00477EAD"/>
    <w:rsid w:val="00480487"/>
    <w:rsid w:val="004804AB"/>
    <w:rsid w:val="00480518"/>
    <w:rsid w:val="004814E1"/>
    <w:rsid w:val="004814F5"/>
    <w:rsid w:val="004828BD"/>
    <w:rsid w:val="004829AD"/>
    <w:rsid w:val="00484099"/>
    <w:rsid w:val="004846AD"/>
    <w:rsid w:val="004846B1"/>
    <w:rsid w:val="004847A7"/>
    <w:rsid w:val="00485441"/>
    <w:rsid w:val="00486D01"/>
    <w:rsid w:val="00487259"/>
    <w:rsid w:val="00487B55"/>
    <w:rsid w:val="00490B2E"/>
    <w:rsid w:val="00490F86"/>
    <w:rsid w:val="00491BF0"/>
    <w:rsid w:val="00492194"/>
    <w:rsid w:val="004943C3"/>
    <w:rsid w:val="004944F6"/>
    <w:rsid w:val="0049459D"/>
    <w:rsid w:val="0049513D"/>
    <w:rsid w:val="004967C3"/>
    <w:rsid w:val="004974B3"/>
    <w:rsid w:val="00497D1A"/>
    <w:rsid w:val="004A06C4"/>
    <w:rsid w:val="004A0CCA"/>
    <w:rsid w:val="004A309F"/>
    <w:rsid w:val="004A32F7"/>
    <w:rsid w:val="004A399C"/>
    <w:rsid w:val="004A39A1"/>
    <w:rsid w:val="004A3B92"/>
    <w:rsid w:val="004A3BAC"/>
    <w:rsid w:val="004A3DB4"/>
    <w:rsid w:val="004A4222"/>
    <w:rsid w:val="004A51CF"/>
    <w:rsid w:val="004A566D"/>
    <w:rsid w:val="004A7594"/>
    <w:rsid w:val="004A7918"/>
    <w:rsid w:val="004B2179"/>
    <w:rsid w:val="004B398D"/>
    <w:rsid w:val="004B3BEE"/>
    <w:rsid w:val="004B420D"/>
    <w:rsid w:val="004B4C99"/>
    <w:rsid w:val="004B4E56"/>
    <w:rsid w:val="004B5F18"/>
    <w:rsid w:val="004B697A"/>
    <w:rsid w:val="004B69DD"/>
    <w:rsid w:val="004B70C3"/>
    <w:rsid w:val="004C0ACF"/>
    <w:rsid w:val="004C1D5F"/>
    <w:rsid w:val="004C22A6"/>
    <w:rsid w:val="004C26A0"/>
    <w:rsid w:val="004C2B71"/>
    <w:rsid w:val="004C37CD"/>
    <w:rsid w:val="004C449F"/>
    <w:rsid w:val="004C4CF0"/>
    <w:rsid w:val="004C4F00"/>
    <w:rsid w:val="004C5731"/>
    <w:rsid w:val="004C5DE1"/>
    <w:rsid w:val="004C60BA"/>
    <w:rsid w:val="004C77EF"/>
    <w:rsid w:val="004C7843"/>
    <w:rsid w:val="004D1002"/>
    <w:rsid w:val="004D14B3"/>
    <w:rsid w:val="004D1A17"/>
    <w:rsid w:val="004D1B09"/>
    <w:rsid w:val="004D204A"/>
    <w:rsid w:val="004D24A6"/>
    <w:rsid w:val="004D2618"/>
    <w:rsid w:val="004D2F7E"/>
    <w:rsid w:val="004D3B52"/>
    <w:rsid w:val="004D5E6E"/>
    <w:rsid w:val="004D6365"/>
    <w:rsid w:val="004E02E5"/>
    <w:rsid w:val="004E0B3B"/>
    <w:rsid w:val="004E1B20"/>
    <w:rsid w:val="004E21FA"/>
    <w:rsid w:val="004E3478"/>
    <w:rsid w:val="004E41B3"/>
    <w:rsid w:val="004E539B"/>
    <w:rsid w:val="004E5890"/>
    <w:rsid w:val="004E5EDF"/>
    <w:rsid w:val="004E7C59"/>
    <w:rsid w:val="004F0091"/>
    <w:rsid w:val="004F11BF"/>
    <w:rsid w:val="004F11D8"/>
    <w:rsid w:val="004F153C"/>
    <w:rsid w:val="004F1753"/>
    <w:rsid w:val="004F1900"/>
    <w:rsid w:val="004F1B51"/>
    <w:rsid w:val="004F2E2E"/>
    <w:rsid w:val="004F31CF"/>
    <w:rsid w:val="004F326F"/>
    <w:rsid w:val="004F36FF"/>
    <w:rsid w:val="004F3F45"/>
    <w:rsid w:val="004F42B2"/>
    <w:rsid w:val="004F43F0"/>
    <w:rsid w:val="004F59D2"/>
    <w:rsid w:val="004F60BF"/>
    <w:rsid w:val="004F6B95"/>
    <w:rsid w:val="004F71C9"/>
    <w:rsid w:val="004F742C"/>
    <w:rsid w:val="004F7951"/>
    <w:rsid w:val="004F7968"/>
    <w:rsid w:val="00500B83"/>
    <w:rsid w:val="005015CB"/>
    <w:rsid w:val="00501AE2"/>
    <w:rsid w:val="005036FE"/>
    <w:rsid w:val="00503B56"/>
    <w:rsid w:val="00503E54"/>
    <w:rsid w:val="00503EA2"/>
    <w:rsid w:val="00503F4B"/>
    <w:rsid w:val="00503FCB"/>
    <w:rsid w:val="00504879"/>
    <w:rsid w:val="00505BBD"/>
    <w:rsid w:val="00505C51"/>
    <w:rsid w:val="0050606D"/>
    <w:rsid w:val="005064A4"/>
    <w:rsid w:val="00507879"/>
    <w:rsid w:val="00511AB0"/>
    <w:rsid w:val="005123FE"/>
    <w:rsid w:val="00515094"/>
    <w:rsid w:val="005151CE"/>
    <w:rsid w:val="00515656"/>
    <w:rsid w:val="00516E7D"/>
    <w:rsid w:val="00517167"/>
    <w:rsid w:val="00521132"/>
    <w:rsid w:val="005212B5"/>
    <w:rsid w:val="00522F94"/>
    <w:rsid w:val="0052333C"/>
    <w:rsid w:val="00523480"/>
    <w:rsid w:val="00523C56"/>
    <w:rsid w:val="0052418F"/>
    <w:rsid w:val="0052593B"/>
    <w:rsid w:val="0052637D"/>
    <w:rsid w:val="00526D1B"/>
    <w:rsid w:val="00527B2C"/>
    <w:rsid w:val="00530D9E"/>
    <w:rsid w:val="005311E4"/>
    <w:rsid w:val="0053351A"/>
    <w:rsid w:val="005338CE"/>
    <w:rsid w:val="0053430E"/>
    <w:rsid w:val="00534D05"/>
    <w:rsid w:val="005357A7"/>
    <w:rsid w:val="005361BA"/>
    <w:rsid w:val="005361D7"/>
    <w:rsid w:val="00536F8A"/>
    <w:rsid w:val="00537A78"/>
    <w:rsid w:val="0054028B"/>
    <w:rsid w:val="00540F60"/>
    <w:rsid w:val="0054156F"/>
    <w:rsid w:val="00541ADD"/>
    <w:rsid w:val="00541D11"/>
    <w:rsid w:val="00542116"/>
    <w:rsid w:val="00543665"/>
    <w:rsid w:val="00543831"/>
    <w:rsid w:val="00544237"/>
    <w:rsid w:val="00545E23"/>
    <w:rsid w:val="005460C1"/>
    <w:rsid w:val="005465FE"/>
    <w:rsid w:val="005467DF"/>
    <w:rsid w:val="0054692B"/>
    <w:rsid w:val="00547C65"/>
    <w:rsid w:val="00550093"/>
    <w:rsid w:val="0055060D"/>
    <w:rsid w:val="00551DC7"/>
    <w:rsid w:val="005521A5"/>
    <w:rsid w:val="00554D2D"/>
    <w:rsid w:val="0055629B"/>
    <w:rsid w:val="005562F1"/>
    <w:rsid w:val="005563AD"/>
    <w:rsid w:val="0055646A"/>
    <w:rsid w:val="00556B5A"/>
    <w:rsid w:val="005571B7"/>
    <w:rsid w:val="00557528"/>
    <w:rsid w:val="00557CCC"/>
    <w:rsid w:val="005600B3"/>
    <w:rsid w:val="00561219"/>
    <w:rsid w:val="00562FC9"/>
    <w:rsid w:val="005636C2"/>
    <w:rsid w:val="005642A6"/>
    <w:rsid w:val="00564F89"/>
    <w:rsid w:val="0056597F"/>
    <w:rsid w:val="00566330"/>
    <w:rsid w:val="0057068E"/>
    <w:rsid w:val="0057080B"/>
    <w:rsid w:val="00570AC8"/>
    <w:rsid w:val="00570E67"/>
    <w:rsid w:val="0057118A"/>
    <w:rsid w:val="00572529"/>
    <w:rsid w:val="00572800"/>
    <w:rsid w:val="00573DDF"/>
    <w:rsid w:val="00577077"/>
    <w:rsid w:val="005774E2"/>
    <w:rsid w:val="00580001"/>
    <w:rsid w:val="005809CA"/>
    <w:rsid w:val="005814D2"/>
    <w:rsid w:val="00581B00"/>
    <w:rsid w:val="00582770"/>
    <w:rsid w:val="00582F78"/>
    <w:rsid w:val="00583128"/>
    <w:rsid w:val="005831AC"/>
    <w:rsid w:val="00583553"/>
    <w:rsid w:val="0058398A"/>
    <w:rsid w:val="00583B8F"/>
    <w:rsid w:val="005844E3"/>
    <w:rsid w:val="00584A8C"/>
    <w:rsid w:val="0058504B"/>
    <w:rsid w:val="005851A4"/>
    <w:rsid w:val="00585271"/>
    <w:rsid w:val="005855DC"/>
    <w:rsid w:val="00586A55"/>
    <w:rsid w:val="00586A94"/>
    <w:rsid w:val="005908FA"/>
    <w:rsid w:val="00590B5F"/>
    <w:rsid w:val="00590FFB"/>
    <w:rsid w:val="005924E0"/>
    <w:rsid w:val="00592E56"/>
    <w:rsid w:val="005937D8"/>
    <w:rsid w:val="005939C5"/>
    <w:rsid w:val="00593DD3"/>
    <w:rsid w:val="005940C9"/>
    <w:rsid w:val="00594D1A"/>
    <w:rsid w:val="005957F3"/>
    <w:rsid w:val="005965A9"/>
    <w:rsid w:val="005965D1"/>
    <w:rsid w:val="00596831"/>
    <w:rsid w:val="00597430"/>
    <w:rsid w:val="00597883"/>
    <w:rsid w:val="005A0392"/>
    <w:rsid w:val="005A0578"/>
    <w:rsid w:val="005A142A"/>
    <w:rsid w:val="005A196F"/>
    <w:rsid w:val="005A1F1D"/>
    <w:rsid w:val="005A31C2"/>
    <w:rsid w:val="005A38C3"/>
    <w:rsid w:val="005A39A7"/>
    <w:rsid w:val="005A4EC3"/>
    <w:rsid w:val="005A5D41"/>
    <w:rsid w:val="005A61CB"/>
    <w:rsid w:val="005A63D4"/>
    <w:rsid w:val="005A69F0"/>
    <w:rsid w:val="005B0926"/>
    <w:rsid w:val="005B0A60"/>
    <w:rsid w:val="005B0D13"/>
    <w:rsid w:val="005B1557"/>
    <w:rsid w:val="005B26C7"/>
    <w:rsid w:val="005B2EA3"/>
    <w:rsid w:val="005B301B"/>
    <w:rsid w:val="005B47AA"/>
    <w:rsid w:val="005B5361"/>
    <w:rsid w:val="005B566D"/>
    <w:rsid w:val="005B5E66"/>
    <w:rsid w:val="005B67D8"/>
    <w:rsid w:val="005B739E"/>
    <w:rsid w:val="005C1CE4"/>
    <w:rsid w:val="005C211C"/>
    <w:rsid w:val="005C22BE"/>
    <w:rsid w:val="005C3B29"/>
    <w:rsid w:val="005C3C08"/>
    <w:rsid w:val="005C3E19"/>
    <w:rsid w:val="005C4081"/>
    <w:rsid w:val="005C4552"/>
    <w:rsid w:val="005C471B"/>
    <w:rsid w:val="005C4D06"/>
    <w:rsid w:val="005C5233"/>
    <w:rsid w:val="005C6A6C"/>
    <w:rsid w:val="005C78B6"/>
    <w:rsid w:val="005D1432"/>
    <w:rsid w:val="005D270A"/>
    <w:rsid w:val="005D3710"/>
    <w:rsid w:val="005D3F34"/>
    <w:rsid w:val="005D42F8"/>
    <w:rsid w:val="005D4C43"/>
    <w:rsid w:val="005D4C7B"/>
    <w:rsid w:val="005D51F8"/>
    <w:rsid w:val="005D56E9"/>
    <w:rsid w:val="005D63DB"/>
    <w:rsid w:val="005D6FC5"/>
    <w:rsid w:val="005E0BA5"/>
    <w:rsid w:val="005E2C5E"/>
    <w:rsid w:val="005E353F"/>
    <w:rsid w:val="005E3DF0"/>
    <w:rsid w:val="005E42B2"/>
    <w:rsid w:val="005E4924"/>
    <w:rsid w:val="005E6295"/>
    <w:rsid w:val="005E6B95"/>
    <w:rsid w:val="005E78EE"/>
    <w:rsid w:val="005F0040"/>
    <w:rsid w:val="005F2040"/>
    <w:rsid w:val="005F2542"/>
    <w:rsid w:val="005F325D"/>
    <w:rsid w:val="005F37DE"/>
    <w:rsid w:val="005F37F6"/>
    <w:rsid w:val="005F6BF5"/>
    <w:rsid w:val="005F704F"/>
    <w:rsid w:val="005F7EF6"/>
    <w:rsid w:val="00600124"/>
    <w:rsid w:val="00600236"/>
    <w:rsid w:val="00600AAA"/>
    <w:rsid w:val="00600D60"/>
    <w:rsid w:val="00601201"/>
    <w:rsid w:val="0060181B"/>
    <w:rsid w:val="00601B9A"/>
    <w:rsid w:val="00602790"/>
    <w:rsid w:val="006053E4"/>
    <w:rsid w:val="00607FD1"/>
    <w:rsid w:val="00610BF8"/>
    <w:rsid w:val="006113C3"/>
    <w:rsid w:val="00611F5C"/>
    <w:rsid w:val="006121CE"/>
    <w:rsid w:val="0061250D"/>
    <w:rsid w:val="00613126"/>
    <w:rsid w:val="0061373B"/>
    <w:rsid w:val="00615AA8"/>
    <w:rsid w:val="006164D5"/>
    <w:rsid w:val="00616F4E"/>
    <w:rsid w:val="006218DE"/>
    <w:rsid w:val="0062196F"/>
    <w:rsid w:val="006235DB"/>
    <w:rsid w:val="00623A5C"/>
    <w:rsid w:val="00624324"/>
    <w:rsid w:val="006244E7"/>
    <w:rsid w:val="00624B1F"/>
    <w:rsid w:val="00625C9F"/>
    <w:rsid w:val="00626F4C"/>
    <w:rsid w:val="00626FD8"/>
    <w:rsid w:val="006272D8"/>
    <w:rsid w:val="00627922"/>
    <w:rsid w:val="00630447"/>
    <w:rsid w:val="0063195F"/>
    <w:rsid w:val="006323F3"/>
    <w:rsid w:val="00632837"/>
    <w:rsid w:val="00633262"/>
    <w:rsid w:val="00633794"/>
    <w:rsid w:val="006346AC"/>
    <w:rsid w:val="00634BFC"/>
    <w:rsid w:val="00635693"/>
    <w:rsid w:val="00635886"/>
    <w:rsid w:val="00635897"/>
    <w:rsid w:val="00636486"/>
    <w:rsid w:val="0063654B"/>
    <w:rsid w:val="00636EA3"/>
    <w:rsid w:val="00636F3C"/>
    <w:rsid w:val="0063703E"/>
    <w:rsid w:val="00637B41"/>
    <w:rsid w:val="00637DF6"/>
    <w:rsid w:val="00637E71"/>
    <w:rsid w:val="00642034"/>
    <w:rsid w:val="006429A9"/>
    <w:rsid w:val="0064391D"/>
    <w:rsid w:val="00644C1F"/>
    <w:rsid w:val="00646DEE"/>
    <w:rsid w:val="00647493"/>
    <w:rsid w:val="00647FD1"/>
    <w:rsid w:val="00650735"/>
    <w:rsid w:val="00650F4C"/>
    <w:rsid w:val="006513A8"/>
    <w:rsid w:val="00651C68"/>
    <w:rsid w:val="00652537"/>
    <w:rsid w:val="006527FD"/>
    <w:rsid w:val="006544B9"/>
    <w:rsid w:val="00654719"/>
    <w:rsid w:val="00656AC2"/>
    <w:rsid w:val="006578B0"/>
    <w:rsid w:val="006578D5"/>
    <w:rsid w:val="0066151E"/>
    <w:rsid w:val="00661873"/>
    <w:rsid w:val="00661C32"/>
    <w:rsid w:val="00661E34"/>
    <w:rsid w:val="006626A3"/>
    <w:rsid w:val="00663178"/>
    <w:rsid w:val="0066399F"/>
    <w:rsid w:val="00664809"/>
    <w:rsid w:val="0066490F"/>
    <w:rsid w:val="00664B56"/>
    <w:rsid w:val="006650F3"/>
    <w:rsid w:val="00665E09"/>
    <w:rsid w:val="006660CC"/>
    <w:rsid w:val="00666810"/>
    <w:rsid w:val="00666BF5"/>
    <w:rsid w:val="00667401"/>
    <w:rsid w:val="00670016"/>
    <w:rsid w:val="0067028C"/>
    <w:rsid w:val="006708F1"/>
    <w:rsid w:val="00670E9D"/>
    <w:rsid w:val="00672064"/>
    <w:rsid w:val="00672BB7"/>
    <w:rsid w:val="00674860"/>
    <w:rsid w:val="00675415"/>
    <w:rsid w:val="006755B6"/>
    <w:rsid w:val="00680509"/>
    <w:rsid w:val="00680625"/>
    <w:rsid w:val="00680F78"/>
    <w:rsid w:val="006830A6"/>
    <w:rsid w:val="00683535"/>
    <w:rsid w:val="00683A69"/>
    <w:rsid w:val="00683BE2"/>
    <w:rsid w:val="00683C11"/>
    <w:rsid w:val="00684E7F"/>
    <w:rsid w:val="00685DEF"/>
    <w:rsid w:val="00686A38"/>
    <w:rsid w:val="00690148"/>
    <w:rsid w:val="0069061E"/>
    <w:rsid w:val="006914C5"/>
    <w:rsid w:val="00691D09"/>
    <w:rsid w:val="00692182"/>
    <w:rsid w:val="0069232B"/>
    <w:rsid w:val="00692C8A"/>
    <w:rsid w:val="00692F03"/>
    <w:rsid w:val="00693816"/>
    <w:rsid w:val="00693AFA"/>
    <w:rsid w:val="006949B7"/>
    <w:rsid w:val="006949F5"/>
    <w:rsid w:val="00694B0D"/>
    <w:rsid w:val="00696094"/>
    <w:rsid w:val="006960C7"/>
    <w:rsid w:val="00696E54"/>
    <w:rsid w:val="006A07AB"/>
    <w:rsid w:val="006A18AC"/>
    <w:rsid w:val="006A1BEC"/>
    <w:rsid w:val="006A21BA"/>
    <w:rsid w:val="006A24A3"/>
    <w:rsid w:val="006A2708"/>
    <w:rsid w:val="006A3D06"/>
    <w:rsid w:val="006A3E55"/>
    <w:rsid w:val="006A417E"/>
    <w:rsid w:val="006A4229"/>
    <w:rsid w:val="006A55F2"/>
    <w:rsid w:val="006A577B"/>
    <w:rsid w:val="006A6D1E"/>
    <w:rsid w:val="006A6E64"/>
    <w:rsid w:val="006A79C6"/>
    <w:rsid w:val="006A7EB1"/>
    <w:rsid w:val="006B021C"/>
    <w:rsid w:val="006B02C9"/>
    <w:rsid w:val="006B0640"/>
    <w:rsid w:val="006B06A5"/>
    <w:rsid w:val="006B0A30"/>
    <w:rsid w:val="006B1901"/>
    <w:rsid w:val="006B1F19"/>
    <w:rsid w:val="006B24E7"/>
    <w:rsid w:val="006B322E"/>
    <w:rsid w:val="006B384F"/>
    <w:rsid w:val="006B3FB1"/>
    <w:rsid w:val="006B465E"/>
    <w:rsid w:val="006B5257"/>
    <w:rsid w:val="006B5D19"/>
    <w:rsid w:val="006B6C81"/>
    <w:rsid w:val="006C00FE"/>
    <w:rsid w:val="006C4321"/>
    <w:rsid w:val="006C44C3"/>
    <w:rsid w:val="006C507C"/>
    <w:rsid w:val="006C532C"/>
    <w:rsid w:val="006C54F6"/>
    <w:rsid w:val="006C71E4"/>
    <w:rsid w:val="006D0492"/>
    <w:rsid w:val="006D0F45"/>
    <w:rsid w:val="006D168D"/>
    <w:rsid w:val="006D1C34"/>
    <w:rsid w:val="006D1F8A"/>
    <w:rsid w:val="006D1FF9"/>
    <w:rsid w:val="006D2E87"/>
    <w:rsid w:val="006D3E30"/>
    <w:rsid w:val="006D4315"/>
    <w:rsid w:val="006D4ACF"/>
    <w:rsid w:val="006D4BAE"/>
    <w:rsid w:val="006D4F7E"/>
    <w:rsid w:val="006D5106"/>
    <w:rsid w:val="006D5228"/>
    <w:rsid w:val="006D5C8E"/>
    <w:rsid w:val="006D60B7"/>
    <w:rsid w:val="006D663C"/>
    <w:rsid w:val="006D679C"/>
    <w:rsid w:val="006D6F0F"/>
    <w:rsid w:val="006D79C1"/>
    <w:rsid w:val="006D7C21"/>
    <w:rsid w:val="006E01F0"/>
    <w:rsid w:val="006E14C6"/>
    <w:rsid w:val="006E2B22"/>
    <w:rsid w:val="006E3051"/>
    <w:rsid w:val="006E31B5"/>
    <w:rsid w:val="006E36E4"/>
    <w:rsid w:val="006E51FF"/>
    <w:rsid w:val="006E5FE9"/>
    <w:rsid w:val="006E6456"/>
    <w:rsid w:val="006E683D"/>
    <w:rsid w:val="006E6954"/>
    <w:rsid w:val="006E6BDC"/>
    <w:rsid w:val="006E7C85"/>
    <w:rsid w:val="006E7D0F"/>
    <w:rsid w:val="006F08DB"/>
    <w:rsid w:val="006F0D49"/>
    <w:rsid w:val="006F1DFF"/>
    <w:rsid w:val="006F20AC"/>
    <w:rsid w:val="006F26C0"/>
    <w:rsid w:val="006F33AF"/>
    <w:rsid w:val="006F3F77"/>
    <w:rsid w:val="006F4074"/>
    <w:rsid w:val="006F460B"/>
    <w:rsid w:val="006F639E"/>
    <w:rsid w:val="006F63A0"/>
    <w:rsid w:val="006F670A"/>
    <w:rsid w:val="006F703A"/>
    <w:rsid w:val="006F79F0"/>
    <w:rsid w:val="006F7DD9"/>
    <w:rsid w:val="0070042E"/>
    <w:rsid w:val="00702D20"/>
    <w:rsid w:val="00702E1B"/>
    <w:rsid w:val="00703901"/>
    <w:rsid w:val="00703AB1"/>
    <w:rsid w:val="00705417"/>
    <w:rsid w:val="00706737"/>
    <w:rsid w:val="007079A4"/>
    <w:rsid w:val="00707DA4"/>
    <w:rsid w:val="00710E43"/>
    <w:rsid w:val="00710F08"/>
    <w:rsid w:val="00711188"/>
    <w:rsid w:val="00711C64"/>
    <w:rsid w:val="007124D6"/>
    <w:rsid w:val="00712F2B"/>
    <w:rsid w:val="0071337D"/>
    <w:rsid w:val="00715625"/>
    <w:rsid w:val="007159A4"/>
    <w:rsid w:val="007170ED"/>
    <w:rsid w:val="00721F08"/>
    <w:rsid w:val="0072252A"/>
    <w:rsid w:val="00723463"/>
    <w:rsid w:val="00724028"/>
    <w:rsid w:val="00724480"/>
    <w:rsid w:val="007245D0"/>
    <w:rsid w:val="007247CA"/>
    <w:rsid w:val="00725082"/>
    <w:rsid w:val="00725D24"/>
    <w:rsid w:val="00726912"/>
    <w:rsid w:val="00726A06"/>
    <w:rsid w:val="00727286"/>
    <w:rsid w:val="00732089"/>
    <w:rsid w:val="007324DC"/>
    <w:rsid w:val="00732779"/>
    <w:rsid w:val="007329C3"/>
    <w:rsid w:val="00732DB5"/>
    <w:rsid w:val="00734338"/>
    <w:rsid w:val="00734E6B"/>
    <w:rsid w:val="00734F44"/>
    <w:rsid w:val="00735835"/>
    <w:rsid w:val="00736989"/>
    <w:rsid w:val="007407D1"/>
    <w:rsid w:val="007419CB"/>
    <w:rsid w:val="00741CD2"/>
    <w:rsid w:val="0074203F"/>
    <w:rsid w:val="0074228B"/>
    <w:rsid w:val="007423CC"/>
    <w:rsid w:val="00742B48"/>
    <w:rsid w:val="007435EA"/>
    <w:rsid w:val="00744135"/>
    <w:rsid w:val="00744326"/>
    <w:rsid w:val="00744337"/>
    <w:rsid w:val="00746157"/>
    <w:rsid w:val="0074681F"/>
    <w:rsid w:val="007479A9"/>
    <w:rsid w:val="007503CB"/>
    <w:rsid w:val="007521AA"/>
    <w:rsid w:val="00752F3E"/>
    <w:rsid w:val="00753AA2"/>
    <w:rsid w:val="00755818"/>
    <w:rsid w:val="00756E26"/>
    <w:rsid w:val="007600EC"/>
    <w:rsid w:val="007619AB"/>
    <w:rsid w:val="00762EA7"/>
    <w:rsid w:val="007641DC"/>
    <w:rsid w:val="00764302"/>
    <w:rsid w:val="00765004"/>
    <w:rsid w:val="0076641B"/>
    <w:rsid w:val="00766EBA"/>
    <w:rsid w:val="00767334"/>
    <w:rsid w:val="007704D9"/>
    <w:rsid w:val="00771056"/>
    <w:rsid w:val="007729C0"/>
    <w:rsid w:val="00772ABB"/>
    <w:rsid w:val="0077313A"/>
    <w:rsid w:val="007736E8"/>
    <w:rsid w:val="00773DF9"/>
    <w:rsid w:val="00775600"/>
    <w:rsid w:val="00775C0E"/>
    <w:rsid w:val="0077634D"/>
    <w:rsid w:val="00776843"/>
    <w:rsid w:val="00777D00"/>
    <w:rsid w:val="00777FA7"/>
    <w:rsid w:val="00780D85"/>
    <w:rsid w:val="00783075"/>
    <w:rsid w:val="00783526"/>
    <w:rsid w:val="00783A88"/>
    <w:rsid w:val="00783F21"/>
    <w:rsid w:val="00783F52"/>
    <w:rsid w:val="007848A0"/>
    <w:rsid w:val="007853B8"/>
    <w:rsid w:val="007857B5"/>
    <w:rsid w:val="007866FC"/>
    <w:rsid w:val="007877A8"/>
    <w:rsid w:val="00787AA5"/>
    <w:rsid w:val="00790C69"/>
    <w:rsid w:val="00791A0D"/>
    <w:rsid w:val="007943AD"/>
    <w:rsid w:val="0079467B"/>
    <w:rsid w:val="007946AD"/>
    <w:rsid w:val="00794DD5"/>
    <w:rsid w:val="007955E2"/>
    <w:rsid w:val="0079586F"/>
    <w:rsid w:val="00796143"/>
    <w:rsid w:val="00796408"/>
    <w:rsid w:val="007967DF"/>
    <w:rsid w:val="0079723A"/>
    <w:rsid w:val="00797D0D"/>
    <w:rsid w:val="007A0648"/>
    <w:rsid w:val="007A0D51"/>
    <w:rsid w:val="007A1ED6"/>
    <w:rsid w:val="007A4233"/>
    <w:rsid w:val="007A4C9D"/>
    <w:rsid w:val="007B01A8"/>
    <w:rsid w:val="007B034E"/>
    <w:rsid w:val="007B0E35"/>
    <w:rsid w:val="007B10A7"/>
    <w:rsid w:val="007B1ED6"/>
    <w:rsid w:val="007B22AB"/>
    <w:rsid w:val="007B28B6"/>
    <w:rsid w:val="007B3094"/>
    <w:rsid w:val="007B47D9"/>
    <w:rsid w:val="007B4B49"/>
    <w:rsid w:val="007B5682"/>
    <w:rsid w:val="007B698A"/>
    <w:rsid w:val="007B6C1F"/>
    <w:rsid w:val="007B7150"/>
    <w:rsid w:val="007B7304"/>
    <w:rsid w:val="007B7B02"/>
    <w:rsid w:val="007C006C"/>
    <w:rsid w:val="007C02F7"/>
    <w:rsid w:val="007C1442"/>
    <w:rsid w:val="007C1585"/>
    <w:rsid w:val="007C203E"/>
    <w:rsid w:val="007C2A04"/>
    <w:rsid w:val="007C3034"/>
    <w:rsid w:val="007C469E"/>
    <w:rsid w:val="007C5E50"/>
    <w:rsid w:val="007C688B"/>
    <w:rsid w:val="007C745B"/>
    <w:rsid w:val="007C7880"/>
    <w:rsid w:val="007D3A54"/>
    <w:rsid w:val="007D52A0"/>
    <w:rsid w:val="007D56BF"/>
    <w:rsid w:val="007D667A"/>
    <w:rsid w:val="007D6803"/>
    <w:rsid w:val="007D7DBC"/>
    <w:rsid w:val="007D7E38"/>
    <w:rsid w:val="007E0806"/>
    <w:rsid w:val="007E1C38"/>
    <w:rsid w:val="007E1D4F"/>
    <w:rsid w:val="007E230B"/>
    <w:rsid w:val="007E2D57"/>
    <w:rsid w:val="007E3F04"/>
    <w:rsid w:val="007E4963"/>
    <w:rsid w:val="007E52CC"/>
    <w:rsid w:val="007E634C"/>
    <w:rsid w:val="007E78B2"/>
    <w:rsid w:val="007E7C5F"/>
    <w:rsid w:val="007F0726"/>
    <w:rsid w:val="007F0AEB"/>
    <w:rsid w:val="007F0F1A"/>
    <w:rsid w:val="007F15FA"/>
    <w:rsid w:val="007F2E15"/>
    <w:rsid w:val="007F3166"/>
    <w:rsid w:val="007F319E"/>
    <w:rsid w:val="007F3428"/>
    <w:rsid w:val="007F6205"/>
    <w:rsid w:val="007F798B"/>
    <w:rsid w:val="008011CD"/>
    <w:rsid w:val="00801BB2"/>
    <w:rsid w:val="00801C82"/>
    <w:rsid w:val="00802333"/>
    <w:rsid w:val="00803C96"/>
    <w:rsid w:val="0080509D"/>
    <w:rsid w:val="00805633"/>
    <w:rsid w:val="00805AE2"/>
    <w:rsid w:val="00806018"/>
    <w:rsid w:val="008060C0"/>
    <w:rsid w:val="008067FE"/>
    <w:rsid w:val="00806FE4"/>
    <w:rsid w:val="008078A9"/>
    <w:rsid w:val="008102D3"/>
    <w:rsid w:val="0081114D"/>
    <w:rsid w:val="00811DAA"/>
    <w:rsid w:val="00812BB0"/>
    <w:rsid w:val="00813DFD"/>
    <w:rsid w:val="0081411A"/>
    <w:rsid w:val="00814E32"/>
    <w:rsid w:val="008150E0"/>
    <w:rsid w:val="00815770"/>
    <w:rsid w:val="00815824"/>
    <w:rsid w:val="0081652D"/>
    <w:rsid w:val="00816A34"/>
    <w:rsid w:val="00816F47"/>
    <w:rsid w:val="008174D4"/>
    <w:rsid w:val="0082196C"/>
    <w:rsid w:val="0082635A"/>
    <w:rsid w:val="0082679E"/>
    <w:rsid w:val="00827EF1"/>
    <w:rsid w:val="00830405"/>
    <w:rsid w:val="00830598"/>
    <w:rsid w:val="00830DFE"/>
    <w:rsid w:val="00831B69"/>
    <w:rsid w:val="008328C1"/>
    <w:rsid w:val="00832BC2"/>
    <w:rsid w:val="00833591"/>
    <w:rsid w:val="0083523E"/>
    <w:rsid w:val="00835301"/>
    <w:rsid w:val="008355CE"/>
    <w:rsid w:val="008377D8"/>
    <w:rsid w:val="008406AA"/>
    <w:rsid w:val="0084136C"/>
    <w:rsid w:val="00841D83"/>
    <w:rsid w:val="00842970"/>
    <w:rsid w:val="00844C35"/>
    <w:rsid w:val="00844FD4"/>
    <w:rsid w:val="008459F7"/>
    <w:rsid w:val="008463E4"/>
    <w:rsid w:val="0085095B"/>
    <w:rsid w:val="00851476"/>
    <w:rsid w:val="00851606"/>
    <w:rsid w:val="00851C96"/>
    <w:rsid w:val="0085203B"/>
    <w:rsid w:val="008529B9"/>
    <w:rsid w:val="00852AD9"/>
    <w:rsid w:val="00854377"/>
    <w:rsid w:val="008547E6"/>
    <w:rsid w:val="0085563D"/>
    <w:rsid w:val="00856D42"/>
    <w:rsid w:val="00856DE0"/>
    <w:rsid w:val="00857890"/>
    <w:rsid w:val="00857AF7"/>
    <w:rsid w:val="00857C5D"/>
    <w:rsid w:val="00860052"/>
    <w:rsid w:val="00860696"/>
    <w:rsid w:val="008609B5"/>
    <w:rsid w:val="008612A1"/>
    <w:rsid w:val="00861DE1"/>
    <w:rsid w:val="008624A1"/>
    <w:rsid w:val="00862544"/>
    <w:rsid w:val="00862DC5"/>
    <w:rsid w:val="00863059"/>
    <w:rsid w:val="00863B51"/>
    <w:rsid w:val="00864701"/>
    <w:rsid w:val="008650C8"/>
    <w:rsid w:val="00866A45"/>
    <w:rsid w:val="00866F7B"/>
    <w:rsid w:val="00867096"/>
    <w:rsid w:val="00870672"/>
    <w:rsid w:val="00870C91"/>
    <w:rsid w:val="00870CAC"/>
    <w:rsid w:val="0087147D"/>
    <w:rsid w:val="008714E0"/>
    <w:rsid w:val="00871606"/>
    <w:rsid w:val="00871959"/>
    <w:rsid w:val="00871A05"/>
    <w:rsid w:val="00871A29"/>
    <w:rsid w:val="00871EC9"/>
    <w:rsid w:val="008737F6"/>
    <w:rsid w:val="00873AE8"/>
    <w:rsid w:val="008743F6"/>
    <w:rsid w:val="008745BF"/>
    <w:rsid w:val="008748DE"/>
    <w:rsid w:val="00875A21"/>
    <w:rsid w:val="008767FE"/>
    <w:rsid w:val="00876F0C"/>
    <w:rsid w:val="00876FEB"/>
    <w:rsid w:val="008772D4"/>
    <w:rsid w:val="008776E1"/>
    <w:rsid w:val="008776F5"/>
    <w:rsid w:val="00877E10"/>
    <w:rsid w:val="00880B90"/>
    <w:rsid w:val="00880D51"/>
    <w:rsid w:val="00880EF9"/>
    <w:rsid w:val="00881C9E"/>
    <w:rsid w:val="0088227E"/>
    <w:rsid w:val="008837A3"/>
    <w:rsid w:val="00884A59"/>
    <w:rsid w:val="00884DDD"/>
    <w:rsid w:val="008852F7"/>
    <w:rsid w:val="00885876"/>
    <w:rsid w:val="00886168"/>
    <w:rsid w:val="0088647A"/>
    <w:rsid w:val="00886842"/>
    <w:rsid w:val="008868DC"/>
    <w:rsid w:val="00887F24"/>
    <w:rsid w:val="00890BE9"/>
    <w:rsid w:val="00891D4F"/>
    <w:rsid w:val="00892184"/>
    <w:rsid w:val="0089239B"/>
    <w:rsid w:val="00894850"/>
    <w:rsid w:val="008959D9"/>
    <w:rsid w:val="0089787D"/>
    <w:rsid w:val="008A076D"/>
    <w:rsid w:val="008A091F"/>
    <w:rsid w:val="008A0D2A"/>
    <w:rsid w:val="008A107B"/>
    <w:rsid w:val="008A1C2E"/>
    <w:rsid w:val="008A1DD2"/>
    <w:rsid w:val="008A2B90"/>
    <w:rsid w:val="008A32BF"/>
    <w:rsid w:val="008A33F7"/>
    <w:rsid w:val="008A3A7F"/>
    <w:rsid w:val="008A3B15"/>
    <w:rsid w:val="008A3F3A"/>
    <w:rsid w:val="008A499F"/>
    <w:rsid w:val="008A5658"/>
    <w:rsid w:val="008A5D3A"/>
    <w:rsid w:val="008A73C5"/>
    <w:rsid w:val="008A7B08"/>
    <w:rsid w:val="008A7E9E"/>
    <w:rsid w:val="008B1DD5"/>
    <w:rsid w:val="008B2458"/>
    <w:rsid w:val="008B2619"/>
    <w:rsid w:val="008B2D43"/>
    <w:rsid w:val="008B2E4B"/>
    <w:rsid w:val="008B3066"/>
    <w:rsid w:val="008B3685"/>
    <w:rsid w:val="008B3BA5"/>
    <w:rsid w:val="008B46DC"/>
    <w:rsid w:val="008B4C1B"/>
    <w:rsid w:val="008B6207"/>
    <w:rsid w:val="008B6358"/>
    <w:rsid w:val="008B7133"/>
    <w:rsid w:val="008B7BE3"/>
    <w:rsid w:val="008B7C18"/>
    <w:rsid w:val="008B7FCF"/>
    <w:rsid w:val="008C0080"/>
    <w:rsid w:val="008C0176"/>
    <w:rsid w:val="008C0C61"/>
    <w:rsid w:val="008C1882"/>
    <w:rsid w:val="008C18C4"/>
    <w:rsid w:val="008C1A48"/>
    <w:rsid w:val="008C2A2B"/>
    <w:rsid w:val="008C330F"/>
    <w:rsid w:val="008C35AD"/>
    <w:rsid w:val="008C4B1C"/>
    <w:rsid w:val="008C5076"/>
    <w:rsid w:val="008C7B9E"/>
    <w:rsid w:val="008C7CA7"/>
    <w:rsid w:val="008C7ED0"/>
    <w:rsid w:val="008D1028"/>
    <w:rsid w:val="008D2974"/>
    <w:rsid w:val="008D354D"/>
    <w:rsid w:val="008D412A"/>
    <w:rsid w:val="008D6854"/>
    <w:rsid w:val="008D6EF3"/>
    <w:rsid w:val="008D6F97"/>
    <w:rsid w:val="008E0B33"/>
    <w:rsid w:val="008E0BB8"/>
    <w:rsid w:val="008E0DEC"/>
    <w:rsid w:val="008E116B"/>
    <w:rsid w:val="008E1AF7"/>
    <w:rsid w:val="008E20BB"/>
    <w:rsid w:val="008E2529"/>
    <w:rsid w:val="008E2613"/>
    <w:rsid w:val="008E26CF"/>
    <w:rsid w:val="008E2C86"/>
    <w:rsid w:val="008E2E01"/>
    <w:rsid w:val="008E31BC"/>
    <w:rsid w:val="008E3350"/>
    <w:rsid w:val="008E3432"/>
    <w:rsid w:val="008E475C"/>
    <w:rsid w:val="008E48AA"/>
    <w:rsid w:val="008E4D34"/>
    <w:rsid w:val="008E4D6A"/>
    <w:rsid w:val="008E5CC3"/>
    <w:rsid w:val="008E6C05"/>
    <w:rsid w:val="008E729C"/>
    <w:rsid w:val="008E7ACF"/>
    <w:rsid w:val="008E7C48"/>
    <w:rsid w:val="008E7D07"/>
    <w:rsid w:val="008E7DB8"/>
    <w:rsid w:val="008E7E25"/>
    <w:rsid w:val="008F1155"/>
    <w:rsid w:val="008F18EB"/>
    <w:rsid w:val="008F2C42"/>
    <w:rsid w:val="008F2EA9"/>
    <w:rsid w:val="008F3BED"/>
    <w:rsid w:val="008F57EB"/>
    <w:rsid w:val="008F58ED"/>
    <w:rsid w:val="008F62FE"/>
    <w:rsid w:val="008F70D1"/>
    <w:rsid w:val="00900B6C"/>
    <w:rsid w:val="009010CE"/>
    <w:rsid w:val="009010E7"/>
    <w:rsid w:val="009021FB"/>
    <w:rsid w:val="00902E32"/>
    <w:rsid w:val="00903F08"/>
    <w:rsid w:val="0090432D"/>
    <w:rsid w:val="009044AC"/>
    <w:rsid w:val="00904ED3"/>
    <w:rsid w:val="00905C17"/>
    <w:rsid w:val="00906793"/>
    <w:rsid w:val="0090694E"/>
    <w:rsid w:val="00906A91"/>
    <w:rsid w:val="00906DFB"/>
    <w:rsid w:val="0090717D"/>
    <w:rsid w:val="0091080D"/>
    <w:rsid w:val="00911C84"/>
    <w:rsid w:val="009124C5"/>
    <w:rsid w:val="00913181"/>
    <w:rsid w:val="009131F3"/>
    <w:rsid w:val="00913D5B"/>
    <w:rsid w:val="0091483C"/>
    <w:rsid w:val="00916B9A"/>
    <w:rsid w:val="00920975"/>
    <w:rsid w:val="00920D2D"/>
    <w:rsid w:val="009223DC"/>
    <w:rsid w:val="00922F5C"/>
    <w:rsid w:val="0092349C"/>
    <w:rsid w:val="00924989"/>
    <w:rsid w:val="00924D51"/>
    <w:rsid w:val="00926270"/>
    <w:rsid w:val="00926BC1"/>
    <w:rsid w:val="00926E9A"/>
    <w:rsid w:val="00927EE4"/>
    <w:rsid w:val="00930C40"/>
    <w:rsid w:val="0093189F"/>
    <w:rsid w:val="00931BFE"/>
    <w:rsid w:val="00932944"/>
    <w:rsid w:val="00933838"/>
    <w:rsid w:val="009345B8"/>
    <w:rsid w:val="00934910"/>
    <w:rsid w:val="00935C7B"/>
    <w:rsid w:val="009377A7"/>
    <w:rsid w:val="00937939"/>
    <w:rsid w:val="00937C37"/>
    <w:rsid w:val="00940105"/>
    <w:rsid w:val="0094013F"/>
    <w:rsid w:val="00940374"/>
    <w:rsid w:val="00940E29"/>
    <w:rsid w:val="0094116E"/>
    <w:rsid w:val="0094155B"/>
    <w:rsid w:val="00941E4A"/>
    <w:rsid w:val="009431CE"/>
    <w:rsid w:val="00943E1D"/>
    <w:rsid w:val="0094469F"/>
    <w:rsid w:val="0094578D"/>
    <w:rsid w:val="00945F35"/>
    <w:rsid w:val="00947028"/>
    <w:rsid w:val="00947372"/>
    <w:rsid w:val="009473F3"/>
    <w:rsid w:val="00947C76"/>
    <w:rsid w:val="00947EF5"/>
    <w:rsid w:val="0095071E"/>
    <w:rsid w:val="009517E4"/>
    <w:rsid w:val="00951FAD"/>
    <w:rsid w:val="0095306C"/>
    <w:rsid w:val="00954CCD"/>
    <w:rsid w:val="009554E3"/>
    <w:rsid w:val="00955525"/>
    <w:rsid w:val="00956584"/>
    <w:rsid w:val="0095692B"/>
    <w:rsid w:val="00957000"/>
    <w:rsid w:val="0095743D"/>
    <w:rsid w:val="00957AFE"/>
    <w:rsid w:val="00957F40"/>
    <w:rsid w:val="00961043"/>
    <w:rsid w:val="0096121C"/>
    <w:rsid w:val="009617B3"/>
    <w:rsid w:val="00961D15"/>
    <w:rsid w:val="00962018"/>
    <w:rsid w:val="0096352F"/>
    <w:rsid w:val="0096393F"/>
    <w:rsid w:val="009641CC"/>
    <w:rsid w:val="00965AAC"/>
    <w:rsid w:val="00967170"/>
    <w:rsid w:val="00967C75"/>
    <w:rsid w:val="00967D25"/>
    <w:rsid w:val="00970083"/>
    <w:rsid w:val="009701DC"/>
    <w:rsid w:val="00971AE2"/>
    <w:rsid w:val="00971BFB"/>
    <w:rsid w:val="00971E7E"/>
    <w:rsid w:val="0097216A"/>
    <w:rsid w:val="0097260D"/>
    <w:rsid w:val="009726F1"/>
    <w:rsid w:val="009742BF"/>
    <w:rsid w:val="00974984"/>
    <w:rsid w:val="00974CDA"/>
    <w:rsid w:val="00975057"/>
    <w:rsid w:val="009754C2"/>
    <w:rsid w:val="00975B0A"/>
    <w:rsid w:val="00976D8C"/>
    <w:rsid w:val="00976E11"/>
    <w:rsid w:val="009775EF"/>
    <w:rsid w:val="00977C0C"/>
    <w:rsid w:val="00981376"/>
    <w:rsid w:val="00981FB5"/>
    <w:rsid w:val="00982090"/>
    <w:rsid w:val="0098211E"/>
    <w:rsid w:val="00982D01"/>
    <w:rsid w:val="00983E5F"/>
    <w:rsid w:val="0099027F"/>
    <w:rsid w:val="0099188E"/>
    <w:rsid w:val="00991BB7"/>
    <w:rsid w:val="00996650"/>
    <w:rsid w:val="00996CF2"/>
    <w:rsid w:val="0099766E"/>
    <w:rsid w:val="009A0615"/>
    <w:rsid w:val="009A0B63"/>
    <w:rsid w:val="009A2257"/>
    <w:rsid w:val="009A2AF9"/>
    <w:rsid w:val="009A2EC3"/>
    <w:rsid w:val="009A3035"/>
    <w:rsid w:val="009A37C3"/>
    <w:rsid w:val="009A5BB0"/>
    <w:rsid w:val="009A622B"/>
    <w:rsid w:val="009A769D"/>
    <w:rsid w:val="009A7989"/>
    <w:rsid w:val="009B12B1"/>
    <w:rsid w:val="009B16E1"/>
    <w:rsid w:val="009B1D6F"/>
    <w:rsid w:val="009B336D"/>
    <w:rsid w:val="009B3522"/>
    <w:rsid w:val="009B4882"/>
    <w:rsid w:val="009B4C70"/>
    <w:rsid w:val="009B56B3"/>
    <w:rsid w:val="009B6776"/>
    <w:rsid w:val="009B68EA"/>
    <w:rsid w:val="009B6CAD"/>
    <w:rsid w:val="009B737D"/>
    <w:rsid w:val="009C0A0B"/>
    <w:rsid w:val="009C14CC"/>
    <w:rsid w:val="009C16E3"/>
    <w:rsid w:val="009C1954"/>
    <w:rsid w:val="009C3601"/>
    <w:rsid w:val="009C594C"/>
    <w:rsid w:val="009C5A4B"/>
    <w:rsid w:val="009C5AEC"/>
    <w:rsid w:val="009C7672"/>
    <w:rsid w:val="009D05EE"/>
    <w:rsid w:val="009D0744"/>
    <w:rsid w:val="009D07E2"/>
    <w:rsid w:val="009D0E26"/>
    <w:rsid w:val="009D0F54"/>
    <w:rsid w:val="009D19B3"/>
    <w:rsid w:val="009D2405"/>
    <w:rsid w:val="009D354B"/>
    <w:rsid w:val="009E017A"/>
    <w:rsid w:val="009E0C2B"/>
    <w:rsid w:val="009E3256"/>
    <w:rsid w:val="009E49D1"/>
    <w:rsid w:val="009E5152"/>
    <w:rsid w:val="009E5799"/>
    <w:rsid w:val="009E5814"/>
    <w:rsid w:val="009E66B9"/>
    <w:rsid w:val="009E7BCA"/>
    <w:rsid w:val="009F050B"/>
    <w:rsid w:val="009F0C68"/>
    <w:rsid w:val="009F124E"/>
    <w:rsid w:val="009F19F6"/>
    <w:rsid w:val="009F1EE5"/>
    <w:rsid w:val="009F1F2D"/>
    <w:rsid w:val="009F2031"/>
    <w:rsid w:val="009F427F"/>
    <w:rsid w:val="009F4D79"/>
    <w:rsid w:val="009F53BE"/>
    <w:rsid w:val="009F5678"/>
    <w:rsid w:val="009F5A0F"/>
    <w:rsid w:val="009F5FF6"/>
    <w:rsid w:val="009F6EDA"/>
    <w:rsid w:val="009F7769"/>
    <w:rsid w:val="00A000D0"/>
    <w:rsid w:val="00A0070C"/>
    <w:rsid w:val="00A00B59"/>
    <w:rsid w:val="00A00DA1"/>
    <w:rsid w:val="00A00F97"/>
    <w:rsid w:val="00A03229"/>
    <w:rsid w:val="00A03E75"/>
    <w:rsid w:val="00A04B16"/>
    <w:rsid w:val="00A04FF4"/>
    <w:rsid w:val="00A05CB1"/>
    <w:rsid w:val="00A0717B"/>
    <w:rsid w:val="00A10965"/>
    <w:rsid w:val="00A10D35"/>
    <w:rsid w:val="00A112D4"/>
    <w:rsid w:val="00A113A9"/>
    <w:rsid w:val="00A11BE3"/>
    <w:rsid w:val="00A1368A"/>
    <w:rsid w:val="00A137FF"/>
    <w:rsid w:val="00A140FE"/>
    <w:rsid w:val="00A14635"/>
    <w:rsid w:val="00A14F30"/>
    <w:rsid w:val="00A150DD"/>
    <w:rsid w:val="00A15240"/>
    <w:rsid w:val="00A154F1"/>
    <w:rsid w:val="00A15912"/>
    <w:rsid w:val="00A175D1"/>
    <w:rsid w:val="00A1769D"/>
    <w:rsid w:val="00A20D6D"/>
    <w:rsid w:val="00A2135E"/>
    <w:rsid w:val="00A21578"/>
    <w:rsid w:val="00A2211D"/>
    <w:rsid w:val="00A238BD"/>
    <w:rsid w:val="00A24164"/>
    <w:rsid w:val="00A24E74"/>
    <w:rsid w:val="00A258E9"/>
    <w:rsid w:val="00A26A10"/>
    <w:rsid w:val="00A26AED"/>
    <w:rsid w:val="00A27351"/>
    <w:rsid w:val="00A2766E"/>
    <w:rsid w:val="00A27D91"/>
    <w:rsid w:val="00A3060E"/>
    <w:rsid w:val="00A30AB3"/>
    <w:rsid w:val="00A317B3"/>
    <w:rsid w:val="00A34DC5"/>
    <w:rsid w:val="00A34E5A"/>
    <w:rsid w:val="00A35B91"/>
    <w:rsid w:val="00A36974"/>
    <w:rsid w:val="00A3753B"/>
    <w:rsid w:val="00A3799C"/>
    <w:rsid w:val="00A37FD5"/>
    <w:rsid w:val="00A42DA4"/>
    <w:rsid w:val="00A4407B"/>
    <w:rsid w:val="00A44AF1"/>
    <w:rsid w:val="00A44D8A"/>
    <w:rsid w:val="00A45C13"/>
    <w:rsid w:val="00A460B0"/>
    <w:rsid w:val="00A479D1"/>
    <w:rsid w:val="00A507D5"/>
    <w:rsid w:val="00A50F16"/>
    <w:rsid w:val="00A52E20"/>
    <w:rsid w:val="00A53751"/>
    <w:rsid w:val="00A53A50"/>
    <w:rsid w:val="00A53BC5"/>
    <w:rsid w:val="00A546F4"/>
    <w:rsid w:val="00A54941"/>
    <w:rsid w:val="00A550EC"/>
    <w:rsid w:val="00A553C0"/>
    <w:rsid w:val="00A5547F"/>
    <w:rsid w:val="00A56B34"/>
    <w:rsid w:val="00A573AE"/>
    <w:rsid w:val="00A57E6A"/>
    <w:rsid w:val="00A60664"/>
    <w:rsid w:val="00A60A8C"/>
    <w:rsid w:val="00A6124B"/>
    <w:rsid w:val="00A61CD3"/>
    <w:rsid w:val="00A620E9"/>
    <w:rsid w:val="00A62510"/>
    <w:rsid w:val="00A642BD"/>
    <w:rsid w:val="00A644F8"/>
    <w:rsid w:val="00A65969"/>
    <w:rsid w:val="00A65F63"/>
    <w:rsid w:val="00A65F7B"/>
    <w:rsid w:val="00A6649D"/>
    <w:rsid w:val="00A675AE"/>
    <w:rsid w:val="00A705D1"/>
    <w:rsid w:val="00A71921"/>
    <w:rsid w:val="00A72471"/>
    <w:rsid w:val="00A7309C"/>
    <w:rsid w:val="00A732D7"/>
    <w:rsid w:val="00A7396B"/>
    <w:rsid w:val="00A73C42"/>
    <w:rsid w:val="00A73FE4"/>
    <w:rsid w:val="00A7618C"/>
    <w:rsid w:val="00A76B75"/>
    <w:rsid w:val="00A772C4"/>
    <w:rsid w:val="00A779F3"/>
    <w:rsid w:val="00A800CA"/>
    <w:rsid w:val="00A80D6F"/>
    <w:rsid w:val="00A81AF4"/>
    <w:rsid w:val="00A82385"/>
    <w:rsid w:val="00A831AD"/>
    <w:rsid w:val="00A8320D"/>
    <w:rsid w:val="00A838BC"/>
    <w:rsid w:val="00A83E65"/>
    <w:rsid w:val="00A8445F"/>
    <w:rsid w:val="00A845E9"/>
    <w:rsid w:val="00A855D0"/>
    <w:rsid w:val="00A8690E"/>
    <w:rsid w:val="00A91082"/>
    <w:rsid w:val="00A915DF"/>
    <w:rsid w:val="00A92C5F"/>
    <w:rsid w:val="00A93678"/>
    <w:rsid w:val="00A93851"/>
    <w:rsid w:val="00A93C52"/>
    <w:rsid w:val="00A941C7"/>
    <w:rsid w:val="00A94AD8"/>
    <w:rsid w:val="00A95C04"/>
    <w:rsid w:val="00A961C1"/>
    <w:rsid w:val="00A965F7"/>
    <w:rsid w:val="00A965F8"/>
    <w:rsid w:val="00AA1762"/>
    <w:rsid w:val="00AA245F"/>
    <w:rsid w:val="00AA25C9"/>
    <w:rsid w:val="00AA26AB"/>
    <w:rsid w:val="00AA2A50"/>
    <w:rsid w:val="00AA2AF4"/>
    <w:rsid w:val="00AA2C39"/>
    <w:rsid w:val="00AA3927"/>
    <w:rsid w:val="00AA4C9C"/>
    <w:rsid w:val="00AA6323"/>
    <w:rsid w:val="00AA664F"/>
    <w:rsid w:val="00AA6A23"/>
    <w:rsid w:val="00AA734F"/>
    <w:rsid w:val="00AA7A07"/>
    <w:rsid w:val="00AA7AA1"/>
    <w:rsid w:val="00AB19CA"/>
    <w:rsid w:val="00AB1ABF"/>
    <w:rsid w:val="00AB1D4A"/>
    <w:rsid w:val="00AB2AC3"/>
    <w:rsid w:val="00AB3671"/>
    <w:rsid w:val="00AB3DD5"/>
    <w:rsid w:val="00AB46D7"/>
    <w:rsid w:val="00AB4EE1"/>
    <w:rsid w:val="00AB4F2E"/>
    <w:rsid w:val="00AB70DC"/>
    <w:rsid w:val="00AB787A"/>
    <w:rsid w:val="00AB7C44"/>
    <w:rsid w:val="00AB7F0B"/>
    <w:rsid w:val="00AC0631"/>
    <w:rsid w:val="00AC0A3D"/>
    <w:rsid w:val="00AC16AA"/>
    <w:rsid w:val="00AC18C3"/>
    <w:rsid w:val="00AC2579"/>
    <w:rsid w:val="00AC2595"/>
    <w:rsid w:val="00AC2755"/>
    <w:rsid w:val="00AC2A99"/>
    <w:rsid w:val="00AC3E9C"/>
    <w:rsid w:val="00AC3EE2"/>
    <w:rsid w:val="00AC40DA"/>
    <w:rsid w:val="00AC552A"/>
    <w:rsid w:val="00AC5AD2"/>
    <w:rsid w:val="00AC661E"/>
    <w:rsid w:val="00AC713D"/>
    <w:rsid w:val="00AC7894"/>
    <w:rsid w:val="00AC7F5D"/>
    <w:rsid w:val="00AD01CF"/>
    <w:rsid w:val="00AD100D"/>
    <w:rsid w:val="00AD2401"/>
    <w:rsid w:val="00AD3085"/>
    <w:rsid w:val="00AD379B"/>
    <w:rsid w:val="00AD3ABC"/>
    <w:rsid w:val="00AD3CFC"/>
    <w:rsid w:val="00AD42E3"/>
    <w:rsid w:val="00AD6368"/>
    <w:rsid w:val="00AD65D3"/>
    <w:rsid w:val="00AD691E"/>
    <w:rsid w:val="00AD6AB1"/>
    <w:rsid w:val="00AD6ED4"/>
    <w:rsid w:val="00AD7A1E"/>
    <w:rsid w:val="00AD7A40"/>
    <w:rsid w:val="00AE0090"/>
    <w:rsid w:val="00AE07B5"/>
    <w:rsid w:val="00AE0BA5"/>
    <w:rsid w:val="00AE0C8B"/>
    <w:rsid w:val="00AE0FFB"/>
    <w:rsid w:val="00AE1BB8"/>
    <w:rsid w:val="00AE2789"/>
    <w:rsid w:val="00AE3399"/>
    <w:rsid w:val="00AE3D43"/>
    <w:rsid w:val="00AE4339"/>
    <w:rsid w:val="00AE4D87"/>
    <w:rsid w:val="00AE58A8"/>
    <w:rsid w:val="00AE5AEC"/>
    <w:rsid w:val="00AE6298"/>
    <w:rsid w:val="00AE7A65"/>
    <w:rsid w:val="00AF08D0"/>
    <w:rsid w:val="00AF0EC0"/>
    <w:rsid w:val="00AF13EB"/>
    <w:rsid w:val="00AF2471"/>
    <w:rsid w:val="00AF25C0"/>
    <w:rsid w:val="00AF3E89"/>
    <w:rsid w:val="00AF4B49"/>
    <w:rsid w:val="00AF5729"/>
    <w:rsid w:val="00AF5D59"/>
    <w:rsid w:val="00AF629B"/>
    <w:rsid w:val="00AF6384"/>
    <w:rsid w:val="00B000EE"/>
    <w:rsid w:val="00B004CB"/>
    <w:rsid w:val="00B007D4"/>
    <w:rsid w:val="00B00FD9"/>
    <w:rsid w:val="00B0137B"/>
    <w:rsid w:val="00B01EBA"/>
    <w:rsid w:val="00B02278"/>
    <w:rsid w:val="00B0276A"/>
    <w:rsid w:val="00B044BA"/>
    <w:rsid w:val="00B04E57"/>
    <w:rsid w:val="00B053E0"/>
    <w:rsid w:val="00B05AAF"/>
    <w:rsid w:val="00B06B11"/>
    <w:rsid w:val="00B1088A"/>
    <w:rsid w:val="00B113A5"/>
    <w:rsid w:val="00B1167C"/>
    <w:rsid w:val="00B11E94"/>
    <w:rsid w:val="00B12436"/>
    <w:rsid w:val="00B12FC7"/>
    <w:rsid w:val="00B130E2"/>
    <w:rsid w:val="00B134B9"/>
    <w:rsid w:val="00B13697"/>
    <w:rsid w:val="00B13F69"/>
    <w:rsid w:val="00B13FD4"/>
    <w:rsid w:val="00B15815"/>
    <w:rsid w:val="00B1594C"/>
    <w:rsid w:val="00B15D62"/>
    <w:rsid w:val="00B16012"/>
    <w:rsid w:val="00B21520"/>
    <w:rsid w:val="00B215DA"/>
    <w:rsid w:val="00B21A04"/>
    <w:rsid w:val="00B21FA3"/>
    <w:rsid w:val="00B2417F"/>
    <w:rsid w:val="00B24FB0"/>
    <w:rsid w:val="00B255E3"/>
    <w:rsid w:val="00B2577E"/>
    <w:rsid w:val="00B25DD2"/>
    <w:rsid w:val="00B26861"/>
    <w:rsid w:val="00B26ECB"/>
    <w:rsid w:val="00B27037"/>
    <w:rsid w:val="00B27AC2"/>
    <w:rsid w:val="00B31794"/>
    <w:rsid w:val="00B32296"/>
    <w:rsid w:val="00B32663"/>
    <w:rsid w:val="00B32FD7"/>
    <w:rsid w:val="00B33427"/>
    <w:rsid w:val="00B33E2F"/>
    <w:rsid w:val="00B3420D"/>
    <w:rsid w:val="00B350CF"/>
    <w:rsid w:val="00B350EF"/>
    <w:rsid w:val="00B35142"/>
    <w:rsid w:val="00B352EC"/>
    <w:rsid w:val="00B35812"/>
    <w:rsid w:val="00B36681"/>
    <w:rsid w:val="00B36AD2"/>
    <w:rsid w:val="00B36DA3"/>
    <w:rsid w:val="00B37147"/>
    <w:rsid w:val="00B418AF"/>
    <w:rsid w:val="00B42309"/>
    <w:rsid w:val="00B42FF9"/>
    <w:rsid w:val="00B430F4"/>
    <w:rsid w:val="00B4322F"/>
    <w:rsid w:val="00B43FE6"/>
    <w:rsid w:val="00B444E1"/>
    <w:rsid w:val="00B45961"/>
    <w:rsid w:val="00B462D1"/>
    <w:rsid w:val="00B468AF"/>
    <w:rsid w:val="00B46FF5"/>
    <w:rsid w:val="00B47312"/>
    <w:rsid w:val="00B47A2B"/>
    <w:rsid w:val="00B503CD"/>
    <w:rsid w:val="00B51514"/>
    <w:rsid w:val="00B519A8"/>
    <w:rsid w:val="00B5253D"/>
    <w:rsid w:val="00B530F9"/>
    <w:rsid w:val="00B53D4A"/>
    <w:rsid w:val="00B53E1B"/>
    <w:rsid w:val="00B54379"/>
    <w:rsid w:val="00B54708"/>
    <w:rsid w:val="00B55F29"/>
    <w:rsid w:val="00B562D2"/>
    <w:rsid w:val="00B56CD9"/>
    <w:rsid w:val="00B60D42"/>
    <w:rsid w:val="00B612F5"/>
    <w:rsid w:val="00B61714"/>
    <w:rsid w:val="00B62A71"/>
    <w:rsid w:val="00B62DD7"/>
    <w:rsid w:val="00B6363E"/>
    <w:rsid w:val="00B639C1"/>
    <w:rsid w:val="00B65B3E"/>
    <w:rsid w:val="00B65F64"/>
    <w:rsid w:val="00B662DC"/>
    <w:rsid w:val="00B667BB"/>
    <w:rsid w:val="00B67476"/>
    <w:rsid w:val="00B70309"/>
    <w:rsid w:val="00B70CFE"/>
    <w:rsid w:val="00B70E06"/>
    <w:rsid w:val="00B716B9"/>
    <w:rsid w:val="00B71949"/>
    <w:rsid w:val="00B7199B"/>
    <w:rsid w:val="00B72BD7"/>
    <w:rsid w:val="00B73254"/>
    <w:rsid w:val="00B740F9"/>
    <w:rsid w:val="00B74A00"/>
    <w:rsid w:val="00B74CEB"/>
    <w:rsid w:val="00B7553D"/>
    <w:rsid w:val="00B75F84"/>
    <w:rsid w:val="00B8464D"/>
    <w:rsid w:val="00B85352"/>
    <w:rsid w:val="00B86081"/>
    <w:rsid w:val="00B8698E"/>
    <w:rsid w:val="00B86A05"/>
    <w:rsid w:val="00B86E66"/>
    <w:rsid w:val="00B87017"/>
    <w:rsid w:val="00B87497"/>
    <w:rsid w:val="00B9155B"/>
    <w:rsid w:val="00B9218B"/>
    <w:rsid w:val="00B9218F"/>
    <w:rsid w:val="00B922E5"/>
    <w:rsid w:val="00B92677"/>
    <w:rsid w:val="00B94048"/>
    <w:rsid w:val="00B94640"/>
    <w:rsid w:val="00B94800"/>
    <w:rsid w:val="00B95DF7"/>
    <w:rsid w:val="00B9666F"/>
    <w:rsid w:val="00B966FA"/>
    <w:rsid w:val="00B9735E"/>
    <w:rsid w:val="00BA0709"/>
    <w:rsid w:val="00BA1077"/>
    <w:rsid w:val="00BA156F"/>
    <w:rsid w:val="00BA165C"/>
    <w:rsid w:val="00BA1B1A"/>
    <w:rsid w:val="00BA25B1"/>
    <w:rsid w:val="00BA2BB2"/>
    <w:rsid w:val="00BA2C17"/>
    <w:rsid w:val="00BA2FFB"/>
    <w:rsid w:val="00BA3EC7"/>
    <w:rsid w:val="00BA3FCD"/>
    <w:rsid w:val="00BA5A36"/>
    <w:rsid w:val="00BA6591"/>
    <w:rsid w:val="00BA7391"/>
    <w:rsid w:val="00BA77F5"/>
    <w:rsid w:val="00BA7865"/>
    <w:rsid w:val="00BB0269"/>
    <w:rsid w:val="00BB090C"/>
    <w:rsid w:val="00BB0B1A"/>
    <w:rsid w:val="00BB0CF1"/>
    <w:rsid w:val="00BB1069"/>
    <w:rsid w:val="00BB1D0F"/>
    <w:rsid w:val="00BB201D"/>
    <w:rsid w:val="00BB34E4"/>
    <w:rsid w:val="00BB383E"/>
    <w:rsid w:val="00BB41CE"/>
    <w:rsid w:val="00BB485F"/>
    <w:rsid w:val="00BB5383"/>
    <w:rsid w:val="00BB5F48"/>
    <w:rsid w:val="00BB6C67"/>
    <w:rsid w:val="00BB6C8B"/>
    <w:rsid w:val="00BB6C93"/>
    <w:rsid w:val="00BB6F3E"/>
    <w:rsid w:val="00BB7D74"/>
    <w:rsid w:val="00BC0147"/>
    <w:rsid w:val="00BC2AB8"/>
    <w:rsid w:val="00BC2B8B"/>
    <w:rsid w:val="00BC32C4"/>
    <w:rsid w:val="00BC32CC"/>
    <w:rsid w:val="00BC3F8F"/>
    <w:rsid w:val="00BC5679"/>
    <w:rsid w:val="00BC57FF"/>
    <w:rsid w:val="00BC7CB2"/>
    <w:rsid w:val="00BD08CA"/>
    <w:rsid w:val="00BD20A0"/>
    <w:rsid w:val="00BD4402"/>
    <w:rsid w:val="00BD5A36"/>
    <w:rsid w:val="00BD5D0B"/>
    <w:rsid w:val="00BD5F63"/>
    <w:rsid w:val="00BD70CD"/>
    <w:rsid w:val="00BD7C97"/>
    <w:rsid w:val="00BD7D11"/>
    <w:rsid w:val="00BE08E4"/>
    <w:rsid w:val="00BE1ECA"/>
    <w:rsid w:val="00BE205B"/>
    <w:rsid w:val="00BE2140"/>
    <w:rsid w:val="00BE2820"/>
    <w:rsid w:val="00BE2FB4"/>
    <w:rsid w:val="00BE5781"/>
    <w:rsid w:val="00BE59C6"/>
    <w:rsid w:val="00BE6E50"/>
    <w:rsid w:val="00BE7D54"/>
    <w:rsid w:val="00BE7EDF"/>
    <w:rsid w:val="00BE7FF4"/>
    <w:rsid w:val="00BF09FA"/>
    <w:rsid w:val="00BF2BA2"/>
    <w:rsid w:val="00BF4CCF"/>
    <w:rsid w:val="00BF5F32"/>
    <w:rsid w:val="00BF7163"/>
    <w:rsid w:val="00BF72C8"/>
    <w:rsid w:val="00C009C0"/>
    <w:rsid w:val="00C0118A"/>
    <w:rsid w:val="00C01674"/>
    <w:rsid w:val="00C016B6"/>
    <w:rsid w:val="00C01C43"/>
    <w:rsid w:val="00C0224D"/>
    <w:rsid w:val="00C033A8"/>
    <w:rsid w:val="00C03913"/>
    <w:rsid w:val="00C03C84"/>
    <w:rsid w:val="00C04EF8"/>
    <w:rsid w:val="00C05BB2"/>
    <w:rsid w:val="00C06D18"/>
    <w:rsid w:val="00C06E7C"/>
    <w:rsid w:val="00C07002"/>
    <w:rsid w:val="00C07E63"/>
    <w:rsid w:val="00C10787"/>
    <w:rsid w:val="00C10D52"/>
    <w:rsid w:val="00C122F9"/>
    <w:rsid w:val="00C12F55"/>
    <w:rsid w:val="00C131D3"/>
    <w:rsid w:val="00C141C5"/>
    <w:rsid w:val="00C14FB1"/>
    <w:rsid w:val="00C158AB"/>
    <w:rsid w:val="00C1605E"/>
    <w:rsid w:val="00C16297"/>
    <w:rsid w:val="00C167EF"/>
    <w:rsid w:val="00C215F9"/>
    <w:rsid w:val="00C22568"/>
    <w:rsid w:val="00C22AFF"/>
    <w:rsid w:val="00C235ED"/>
    <w:rsid w:val="00C24362"/>
    <w:rsid w:val="00C24EF1"/>
    <w:rsid w:val="00C253E8"/>
    <w:rsid w:val="00C26999"/>
    <w:rsid w:val="00C26B71"/>
    <w:rsid w:val="00C26D06"/>
    <w:rsid w:val="00C278D3"/>
    <w:rsid w:val="00C27C07"/>
    <w:rsid w:val="00C30061"/>
    <w:rsid w:val="00C32113"/>
    <w:rsid w:val="00C33190"/>
    <w:rsid w:val="00C339DB"/>
    <w:rsid w:val="00C339DE"/>
    <w:rsid w:val="00C33E99"/>
    <w:rsid w:val="00C35337"/>
    <w:rsid w:val="00C37C5F"/>
    <w:rsid w:val="00C42736"/>
    <w:rsid w:val="00C44365"/>
    <w:rsid w:val="00C44645"/>
    <w:rsid w:val="00C44F99"/>
    <w:rsid w:val="00C45387"/>
    <w:rsid w:val="00C45A32"/>
    <w:rsid w:val="00C51052"/>
    <w:rsid w:val="00C5246E"/>
    <w:rsid w:val="00C5282E"/>
    <w:rsid w:val="00C52CC5"/>
    <w:rsid w:val="00C54D33"/>
    <w:rsid w:val="00C54DE9"/>
    <w:rsid w:val="00C554D3"/>
    <w:rsid w:val="00C555BD"/>
    <w:rsid w:val="00C5675E"/>
    <w:rsid w:val="00C569FC"/>
    <w:rsid w:val="00C56C5B"/>
    <w:rsid w:val="00C57CF0"/>
    <w:rsid w:val="00C57D88"/>
    <w:rsid w:val="00C57DD2"/>
    <w:rsid w:val="00C6061A"/>
    <w:rsid w:val="00C60637"/>
    <w:rsid w:val="00C62B5B"/>
    <w:rsid w:val="00C64057"/>
    <w:rsid w:val="00C65CE4"/>
    <w:rsid w:val="00C66194"/>
    <w:rsid w:val="00C66522"/>
    <w:rsid w:val="00C66934"/>
    <w:rsid w:val="00C715EA"/>
    <w:rsid w:val="00C72A6F"/>
    <w:rsid w:val="00C74448"/>
    <w:rsid w:val="00C7503E"/>
    <w:rsid w:val="00C757B1"/>
    <w:rsid w:val="00C75E4A"/>
    <w:rsid w:val="00C75EB7"/>
    <w:rsid w:val="00C77AA9"/>
    <w:rsid w:val="00C77E7E"/>
    <w:rsid w:val="00C80171"/>
    <w:rsid w:val="00C80187"/>
    <w:rsid w:val="00C809E7"/>
    <w:rsid w:val="00C80EB4"/>
    <w:rsid w:val="00C8186B"/>
    <w:rsid w:val="00C821AD"/>
    <w:rsid w:val="00C825C1"/>
    <w:rsid w:val="00C83F18"/>
    <w:rsid w:val="00C86BE4"/>
    <w:rsid w:val="00C87B43"/>
    <w:rsid w:val="00C915FB"/>
    <w:rsid w:val="00C91A21"/>
    <w:rsid w:val="00C91BF6"/>
    <w:rsid w:val="00C929FA"/>
    <w:rsid w:val="00C92C78"/>
    <w:rsid w:val="00C92DC8"/>
    <w:rsid w:val="00C9337E"/>
    <w:rsid w:val="00C956CD"/>
    <w:rsid w:val="00C95B21"/>
    <w:rsid w:val="00C96235"/>
    <w:rsid w:val="00C96504"/>
    <w:rsid w:val="00CA0935"/>
    <w:rsid w:val="00CA19A8"/>
    <w:rsid w:val="00CA2303"/>
    <w:rsid w:val="00CA24B3"/>
    <w:rsid w:val="00CA2DFA"/>
    <w:rsid w:val="00CA3116"/>
    <w:rsid w:val="00CA3645"/>
    <w:rsid w:val="00CA36A8"/>
    <w:rsid w:val="00CA3CEC"/>
    <w:rsid w:val="00CA44FF"/>
    <w:rsid w:val="00CA6142"/>
    <w:rsid w:val="00CA6186"/>
    <w:rsid w:val="00CA76FC"/>
    <w:rsid w:val="00CA7CD6"/>
    <w:rsid w:val="00CB02F4"/>
    <w:rsid w:val="00CB06A1"/>
    <w:rsid w:val="00CB080E"/>
    <w:rsid w:val="00CB1266"/>
    <w:rsid w:val="00CB1658"/>
    <w:rsid w:val="00CB192D"/>
    <w:rsid w:val="00CB1DF9"/>
    <w:rsid w:val="00CB26D3"/>
    <w:rsid w:val="00CB2C52"/>
    <w:rsid w:val="00CB2FCF"/>
    <w:rsid w:val="00CB3EDB"/>
    <w:rsid w:val="00CB48F2"/>
    <w:rsid w:val="00CB5521"/>
    <w:rsid w:val="00CB59DB"/>
    <w:rsid w:val="00CB5D0E"/>
    <w:rsid w:val="00CB5ECC"/>
    <w:rsid w:val="00CB600F"/>
    <w:rsid w:val="00CC1255"/>
    <w:rsid w:val="00CC1A84"/>
    <w:rsid w:val="00CC227A"/>
    <w:rsid w:val="00CC2CA7"/>
    <w:rsid w:val="00CC3130"/>
    <w:rsid w:val="00CC4A2E"/>
    <w:rsid w:val="00CC4CC0"/>
    <w:rsid w:val="00CC4FB0"/>
    <w:rsid w:val="00CC537A"/>
    <w:rsid w:val="00CC5A2B"/>
    <w:rsid w:val="00CC5B90"/>
    <w:rsid w:val="00CC60E4"/>
    <w:rsid w:val="00CC6466"/>
    <w:rsid w:val="00CC6544"/>
    <w:rsid w:val="00CC6CB9"/>
    <w:rsid w:val="00CC715E"/>
    <w:rsid w:val="00CC718C"/>
    <w:rsid w:val="00CC7787"/>
    <w:rsid w:val="00CC79AC"/>
    <w:rsid w:val="00CC7A9C"/>
    <w:rsid w:val="00CC7CE1"/>
    <w:rsid w:val="00CD1CB4"/>
    <w:rsid w:val="00CD2440"/>
    <w:rsid w:val="00CD4A26"/>
    <w:rsid w:val="00CD4EAB"/>
    <w:rsid w:val="00CD57FD"/>
    <w:rsid w:val="00CD5829"/>
    <w:rsid w:val="00CD5BA1"/>
    <w:rsid w:val="00CD6604"/>
    <w:rsid w:val="00CD7D1C"/>
    <w:rsid w:val="00CE10E7"/>
    <w:rsid w:val="00CE150D"/>
    <w:rsid w:val="00CE2466"/>
    <w:rsid w:val="00CE2F49"/>
    <w:rsid w:val="00CE363E"/>
    <w:rsid w:val="00CE3E04"/>
    <w:rsid w:val="00CE4CBE"/>
    <w:rsid w:val="00CE55E4"/>
    <w:rsid w:val="00CE58FD"/>
    <w:rsid w:val="00CE62FC"/>
    <w:rsid w:val="00CE774C"/>
    <w:rsid w:val="00CF0876"/>
    <w:rsid w:val="00CF0905"/>
    <w:rsid w:val="00CF0C0D"/>
    <w:rsid w:val="00CF1594"/>
    <w:rsid w:val="00CF1C5A"/>
    <w:rsid w:val="00CF210E"/>
    <w:rsid w:val="00CF382C"/>
    <w:rsid w:val="00CF38EF"/>
    <w:rsid w:val="00CF3F35"/>
    <w:rsid w:val="00CF45AC"/>
    <w:rsid w:val="00CF4645"/>
    <w:rsid w:val="00CF49E9"/>
    <w:rsid w:val="00CF4A23"/>
    <w:rsid w:val="00CF4D67"/>
    <w:rsid w:val="00CF5D9B"/>
    <w:rsid w:val="00CF664C"/>
    <w:rsid w:val="00CF6724"/>
    <w:rsid w:val="00CF747C"/>
    <w:rsid w:val="00CF7883"/>
    <w:rsid w:val="00CF7A80"/>
    <w:rsid w:val="00D000C3"/>
    <w:rsid w:val="00D013CB"/>
    <w:rsid w:val="00D03064"/>
    <w:rsid w:val="00D05209"/>
    <w:rsid w:val="00D054BD"/>
    <w:rsid w:val="00D06EE3"/>
    <w:rsid w:val="00D07D25"/>
    <w:rsid w:val="00D07F13"/>
    <w:rsid w:val="00D07F34"/>
    <w:rsid w:val="00D1171E"/>
    <w:rsid w:val="00D11F8F"/>
    <w:rsid w:val="00D12862"/>
    <w:rsid w:val="00D129E9"/>
    <w:rsid w:val="00D143E6"/>
    <w:rsid w:val="00D14ADF"/>
    <w:rsid w:val="00D1572B"/>
    <w:rsid w:val="00D15C0F"/>
    <w:rsid w:val="00D164E9"/>
    <w:rsid w:val="00D168F2"/>
    <w:rsid w:val="00D16CB0"/>
    <w:rsid w:val="00D16ECB"/>
    <w:rsid w:val="00D17DEC"/>
    <w:rsid w:val="00D2017D"/>
    <w:rsid w:val="00D2018B"/>
    <w:rsid w:val="00D20640"/>
    <w:rsid w:val="00D219B2"/>
    <w:rsid w:val="00D21FED"/>
    <w:rsid w:val="00D224B9"/>
    <w:rsid w:val="00D23973"/>
    <w:rsid w:val="00D23AB0"/>
    <w:rsid w:val="00D25D66"/>
    <w:rsid w:val="00D260BD"/>
    <w:rsid w:val="00D26CF4"/>
    <w:rsid w:val="00D27592"/>
    <w:rsid w:val="00D27D03"/>
    <w:rsid w:val="00D3135F"/>
    <w:rsid w:val="00D32666"/>
    <w:rsid w:val="00D3271F"/>
    <w:rsid w:val="00D328F5"/>
    <w:rsid w:val="00D32E14"/>
    <w:rsid w:val="00D33048"/>
    <w:rsid w:val="00D330BC"/>
    <w:rsid w:val="00D33438"/>
    <w:rsid w:val="00D33EF9"/>
    <w:rsid w:val="00D35025"/>
    <w:rsid w:val="00D3574A"/>
    <w:rsid w:val="00D35F3A"/>
    <w:rsid w:val="00D36EA3"/>
    <w:rsid w:val="00D37E65"/>
    <w:rsid w:val="00D40023"/>
    <w:rsid w:val="00D40320"/>
    <w:rsid w:val="00D4050E"/>
    <w:rsid w:val="00D40EDF"/>
    <w:rsid w:val="00D41288"/>
    <w:rsid w:val="00D41F18"/>
    <w:rsid w:val="00D42319"/>
    <w:rsid w:val="00D42472"/>
    <w:rsid w:val="00D42AB8"/>
    <w:rsid w:val="00D435B6"/>
    <w:rsid w:val="00D441A4"/>
    <w:rsid w:val="00D44A6D"/>
    <w:rsid w:val="00D450C7"/>
    <w:rsid w:val="00D45288"/>
    <w:rsid w:val="00D45549"/>
    <w:rsid w:val="00D470E0"/>
    <w:rsid w:val="00D477F5"/>
    <w:rsid w:val="00D47CB0"/>
    <w:rsid w:val="00D50D14"/>
    <w:rsid w:val="00D51046"/>
    <w:rsid w:val="00D5158A"/>
    <w:rsid w:val="00D53FEF"/>
    <w:rsid w:val="00D547E5"/>
    <w:rsid w:val="00D55B35"/>
    <w:rsid w:val="00D55D8E"/>
    <w:rsid w:val="00D55F04"/>
    <w:rsid w:val="00D56AEF"/>
    <w:rsid w:val="00D56AF0"/>
    <w:rsid w:val="00D57AA7"/>
    <w:rsid w:val="00D608BC"/>
    <w:rsid w:val="00D61E16"/>
    <w:rsid w:val="00D61E4B"/>
    <w:rsid w:val="00D62FCF"/>
    <w:rsid w:val="00D63905"/>
    <w:rsid w:val="00D6410C"/>
    <w:rsid w:val="00D641F2"/>
    <w:rsid w:val="00D6423D"/>
    <w:rsid w:val="00D645A1"/>
    <w:rsid w:val="00D65E64"/>
    <w:rsid w:val="00D66337"/>
    <w:rsid w:val="00D667BF"/>
    <w:rsid w:val="00D675BF"/>
    <w:rsid w:val="00D67B4D"/>
    <w:rsid w:val="00D67C01"/>
    <w:rsid w:val="00D7019A"/>
    <w:rsid w:val="00D701FA"/>
    <w:rsid w:val="00D7073B"/>
    <w:rsid w:val="00D70953"/>
    <w:rsid w:val="00D709F7"/>
    <w:rsid w:val="00D70DF5"/>
    <w:rsid w:val="00D71ADD"/>
    <w:rsid w:val="00D71D4F"/>
    <w:rsid w:val="00D73608"/>
    <w:rsid w:val="00D75227"/>
    <w:rsid w:val="00D75465"/>
    <w:rsid w:val="00D7591D"/>
    <w:rsid w:val="00D75D5D"/>
    <w:rsid w:val="00D75DBD"/>
    <w:rsid w:val="00D76172"/>
    <w:rsid w:val="00D76428"/>
    <w:rsid w:val="00D7644B"/>
    <w:rsid w:val="00D769BD"/>
    <w:rsid w:val="00D77EE6"/>
    <w:rsid w:val="00D77F4B"/>
    <w:rsid w:val="00D802AF"/>
    <w:rsid w:val="00D81C20"/>
    <w:rsid w:val="00D8240B"/>
    <w:rsid w:val="00D826B0"/>
    <w:rsid w:val="00D84055"/>
    <w:rsid w:val="00D86A80"/>
    <w:rsid w:val="00D86BEA"/>
    <w:rsid w:val="00D87046"/>
    <w:rsid w:val="00D87B1F"/>
    <w:rsid w:val="00D90212"/>
    <w:rsid w:val="00D90517"/>
    <w:rsid w:val="00D90744"/>
    <w:rsid w:val="00D90D09"/>
    <w:rsid w:val="00D91ADD"/>
    <w:rsid w:val="00D91B99"/>
    <w:rsid w:val="00D91C73"/>
    <w:rsid w:val="00D91D7E"/>
    <w:rsid w:val="00D92273"/>
    <w:rsid w:val="00D92336"/>
    <w:rsid w:val="00D9311F"/>
    <w:rsid w:val="00D9326B"/>
    <w:rsid w:val="00D93356"/>
    <w:rsid w:val="00D93F48"/>
    <w:rsid w:val="00D946B2"/>
    <w:rsid w:val="00D947AF"/>
    <w:rsid w:val="00D949FB"/>
    <w:rsid w:val="00D95648"/>
    <w:rsid w:val="00D95F10"/>
    <w:rsid w:val="00D960F6"/>
    <w:rsid w:val="00D96BCA"/>
    <w:rsid w:val="00DA000A"/>
    <w:rsid w:val="00DA01E8"/>
    <w:rsid w:val="00DA0C3D"/>
    <w:rsid w:val="00DA15D5"/>
    <w:rsid w:val="00DA2419"/>
    <w:rsid w:val="00DA26EF"/>
    <w:rsid w:val="00DA31B1"/>
    <w:rsid w:val="00DA32F6"/>
    <w:rsid w:val="00DA36EE"/>
    <w:rsid w:val="00DA3B14"/>
    <w:rsid w:val="00DA446B"/>
    <w:rsid w:val="00DA4B1C"/>
    <w:rsid w:val="00DA4CAC"/>
    <w:rsid w:val="00DA5060"/>
    <w:rsid w:val="00DA5439"/>
    <w:rsid w:val="00DA578F"/>
    <w:rsid w:val="00DA6EEC"/>
    <w:rsid w:val="00DA7F75"/>
    <w:rsid w:val="00DB25E6"/>
    <w:rsid w:val="00DB3271"/>
    <w:rsid w:val="00DB39DC"/>
    <w:rsid w:val="00DB3AA4"/>
    <w:rsid w:val="00DB51B8"/>
    <w:rsid w:val="00DB6841"/>
    <w:rsid w:val="00DB7804"/>
    <w:rsid w:val="00DB7B8B"/>
    <w:rsid w:val="00DB7C5F"/>
    <w:rsid w:val="00DC065B"/>
    <w:rsid w:val="00DC2488"/>
    <w:rsid w:val="00DC2A22"/>
    <w:rsid w:val="00DC2CD1"/>
    <w:rsid w:val="00DC3127"/>
    <w:rsid w:val="00DC33EE"/>
    <w:rsid w:val="00DC371E"/>
    <w:rsid w:val="00DC413B"/>
    <w:rsid w:val="00DC4861"/>
    <w:rsid w:val="00DC4E03"/>
    <w:rsid w:val="00DC4E6D"/>
    <w:rsid w:val="00DC4F76"/>
    <w:rsid w:val="00DC5540"/>
    <w:rsid w:val="00DC6174"/>
    <w:rsid w:val="00DC6847"/>
    <w:rsid w:val="00DC6973"/>
    <w:rsid w:val="00DC6C51"/>
    <w:rsid w:val="00DC7424"/>
    <w:rsid w:val="00DC786C"/>
    <w:rsid w:val="00DD02D8"/>
    <w:rsid w:val="00DD07DA"/>
    <w:rsid w:val="00DD0981"/>
    <w:rsid w:val="00DD191A"/>
    <w:rsid w:val="00DD23C6"/>
    <w:rsid w:val="00DD2A51"/>
    <w:rsid w:val="00DD38FE"/>
    <w:rsid w:val="00DD40B0"/>
    <w:rsid w:val="00DD40CD"/>
    <w:rsid w:val="00DD41F5"/>
    <w:rsid w:val="00DD4B6F"/>
    <w:rsid w:val="00DD50DB"/>
    <w:rsid w:val="00DD5EF6"/>
    <w:rsid w:val="00DE042C"/>
    <w:rsid w:val="00DE05CF"/>
    <w:rsid w:val="00DE07DF"/>
    <w:rsid w:val="00DE0B00"/>
    <w:rsid w:val="00DE0BCF"/>
    <w:rsid w:val="00DE321B"/>
    <w:rsid w:val="00DE426E"/>
    <w:rsid w:val="00DE47E5"/>
    <w:rsid w:val="00DE4FE3"/>
    <w:rsid w:val="00DE53DB"/>
    <w:rsid w:val="00DE53E8"/>
    <w:rsid w:val="00DE6227"/>
    <w:rsid w:val="00DE66FF"/>
    <w:rsid w:val="00DE691B"/>
    <w:rsid w:val="00DE6C47"/>
    <w:rsid w:val="00DF03DF"/>
    <w:rsid w:val="00DF0BDB"/>
    <w:rsid w:val="00DF2F6F"/>
    <w:rsid w:val="00DF36CA"/>
    <w:rsid w:val="00DF498B"/>
    <w:rsid w:val="00DF6348"/>
    <w:rsid w:val="00DF6384"/>
    <w:rsid w:val="00DF6578"/>
    <w:rsid w:val="00DF7A28"/>
    <w:rsid w:val="00E00016"/>
    <w:rsid w:val="00E00D94"/>
    <w:rsid w:val="00E00F8A"/>
    <w:rsid w:val="00E02394"/>
    <w:rsid w:val="00E03CD8"/>
    <w:rsid w:val="00E03ED8"/>
    <w:rsid w:val="00E054DD"/>
    <w:rsid w:val="00E05CCE"/>
    <w:rsid w:val="00E05CD8"/>
    <w:rsid w:val="00E06AC9"/>
    <w:rsid w:val="00E06F7C"/>
    <w:rsid w:val="00E10FAF"/>
    <w:rsid w:val="00E11D18"/>
    <w:rsid w:val="00E12FA7"/>
    <w:rsid w:val="00E13256"/>
    <w:rsid w:val="00E137CE"/>
    <w:rsid w:val="00E13E9B"/>
    <w:rsid w:val="00E1432A"/>
    <w:rsid w:val="00E14ADD"/>
    <w:rsid w:val="00E1505B"/>
    <w:rsid w:val="00E15DF6"/>
    <w:rsid w:val="00E17258"/>
    <w:rsid w:val="00E20CC5"/>
    <w:rsid w:val="00E20DFC"/>
    <w:rsid w:val="00E21B9A"/>
    <w:rsid w:val="00E21DE4"/>
    <w:rsid w:val="00E235B0"/>
    <w:rsid w:val="00E2387A"/>
    <w:rsid w:val="00E25068"/>
    <w:rsid w:val="00E27A65"/>
    <w:rsid w:val="00E27DF5"/>
    <w:rsid w:val="00E30C60"/>
    <w:rsid w:val="00E325E7"/>
    <w:rsid w:val="00E32F47"/>
    <w:rsid w:val="00E33878"/>
    <w:rsid w:val="00E34AE0"/>
    <w:rsid w:val="00E34D91"/>
    <w:rsid w:val="00E35178"/>
    <w:rsid w:val="00E36098"/>
    <w:rsid w:val="00E37168"/>
    <w:rsid w:val="00E40771"/>
    <w:rsid w:val="00E40D4E"/>
    <w:rsid w:val="00E40DE0"/>
    <w:rsid w:val="00E4194B"/>
    <w:rsid w:val="00E419E3"/>
    <w:rsid w:val="00E442DD"/>
    <w:rsid w:val="00E4438B"/>
    <w:rsid w:val="00E4634E"/>
    <w:rsid w:val="00E464C4"/>
    <w:rsid w:val="00E4675D"/>
    <w:rsid w:val="00E46985"/>
    <w:rsid w:val="00E476A8"/>
    <w:rsid w:val="00E47DAA"/>
    <w:rsid w:val="00E5063E"/>
    <w:rsid w:val="00E5181F"/>
    <w:rsid w:val="00E52164"/>
    <w:rsid w:val="00E52542"/>
    <w:rsid w:val="00E52C72"/>
    <w:rsid w:val="00E53D50"/>
    <w:rsid w:val="00E53E91"/>
    <w:rsid w:val="00E54944"/>
    <w:rsid w:val="00E54DA7"/>
    <w:rsid w:val="00E554B7"/>
    <w:rsid w:val="00E56A69"/>
    <w:rsid w:val="00E56DD1"/>
    <w:rsid w:val="00E5759B"/>
    <w:rsid w:val="00E575F7"/>
    <w:rsid w:val="00E57A47"/>
    <w:rsid w:val="00E57D60"/>
    <w:rsid w:val="00E602A7"/>
    <w:rsid w:val="00E60386"/>
    <w:rsid w:val="00E60928"/>
    <w:rsid w:val="00E60DB2"/>
    <w:rsid w:val="00E61058"/>
    <w:rsid w:val="00E61365"/>
    <w:rsid w:val="00E62580"/>
    <w:rsid w:val="00E626E6"/>
    <w:rsid w:val="00E641DF"/>
    <w:rsid w:val="00E64375"/>
    <w:rsid w:val="00E64A59"/>
    <w:rsid w:val="00E64A65"/>
    <w:rsid w:val="00E65659"/>
    <w:rsid w:val="00E66882"/>
    <w:rsid w:val="00E669E6"/>
    <w:rsid w:val="00E66C91"/>
    <w:rsid w:val="00E70377"/>
    <w:rsid w:val="00E704B5"/>
    <w:rsid w:val="00E709FC"/>
    <w:rsid w:val="00E70FEC"/>
    <w:rsid w:val="00E71522"/>
    <w:rsid w:val="00E71B82"/>
    <w:rsid w:val="00E72B2D"/>
    <w:rsid w:val="00E73230"/>
    <w:rsid w:val="00E741F3"/>
    <w:rsid w:val="00E744C2"/>
    <w:rsid w:val="00E74FD1"/>
    <w:rsid w:val="00E7588D"/>
    <w:rsid w:val="00E75AA0"/>
    <w:rsid w:val="00E77230"/>
    <w:rsid w:val="00E80196"/>
    <w:rsid w:val="00E80EFD"/>
    <w:rsid w:val="00E811F1"/>
    <w:rsid w:val="00E82EA5"/>
    <w:rsid w:val="00E83D62"/>
    <w:rsid w:val="00E84A63"/>
    <w:rsid w:val="00E84F1F"/>
    <w:rsid w:val="00E85EE0"/>
    <w:rsid w:val="00E86323"/>
    <w:rsid w:val="00E8643F"/>
    <w:rsid w:val="00E86CFD"/>
    <w:rsid w:val="00E86D89"/>
    <w:rsid w:val="00E86E7C"/>
    <w:rsid w:val="00E876EB"/>
    <w:rsid w:val="00E87A1C"/>
    <w:rsid w:val="00E87D68"/>
    <w:rsid w:val="00E9068A"/>
    <w:rsid w:val="00E9167C"/>
    <w:rsid w:val="00E91F60"/>
    <w:rsid w:val="00E9236A"/>
    <w:rsid w:val="00E94D17"/>
    <w:rsid w:val="00E95F26"/>
    <w:rsid w:val="00E968A7"/>
    <w:rsid w:val="00E96A23"/>
    <w:rsid w:val="00EA079E"/>
    <w:rsid w:val="00EA08F3"/>
    <w:rsid w:val="00EA1725"/>
    <w:rsid w:val="00EA1782"/>
    <w:rsid w:val="00EA1F52"/>
    <w:rsid w:val="00EA2024"/>
    <w:rsid w:val="00EA3ACC"/>
    <w:rsid w:val="00EA3C10"/>
    <w:rsid w:val="00EA43BC"/>
    <w:rsid w:val="00EA47B7"/>
    <w:rsid w:val="00EA4CCF"/>
    <w:rsid w:val="00EA51BE"/>
    <w:rsid w:val="00EA5C5C"/>
    <w:rsid w:val="00EA727E"/>
    <w:rsid w:val="00EA735E"/>
    <w:rsid w:val="00EB07C6"/>
    <w:rsid w:val="00EB08C8"/>
    <w:rsid w:val="00EB0E83"/>
    <w:rsid w:val="00EB1D45"/>
    <w:rsid w:val="00EB3620"/>
    <w:rsid w:val="00EB388C"/>
    <w:rsid w:val="00EB482E"/>
    <w:rsid w:val="00EB4FE7"/>
    <w:rsid w:val="00EB5612"/>
    <w:rsid w:val="00EB6646"/>
    <w:rsid w:val="00EB694B"/>
    <w:rsid w:val="00EB731E"/>
    <w:rsid w:val="00EB765D"/>
    <w:rsid w:val="00EC16B2"/>
    <w:rsid w:val="00EC1904"/>
    <w:rsid w:val="00EC22CB"/>
    <w:rsid w:val="00EC36CD"/>
    <w:rsid w:val="00EC3790"/>
    <w:rsid w:val="00EC4E0F"/>
    <w:rsid w:val="00EC5348"/>
    <w:rsid w:val="00EC61BC"/>
    <w:rsid w:val="00EC7111"/>
    <w:rsid w:val="00EC7827"/>
    <w:rsid w:val="00ED00EE"/>
    <w:rsid w:val="00ED1374"/>
    <w:rsid w:val="00ED1DEB"/>
    <w:rsid w:val="00ED3371"/>
    <w:rsid w:val="00ED4D10"/>
    <w:rsid w:val="00ED4E45"/>
    <w:rsid w:val="00ED53A6"/>
    <w:rsid w:val="00ED5AB7"/>
    <w:rsid w:val="00ED5EC6"/>
    <w:rsid w:val="00ED60DA"/>
    <w:rsid w:val="00ED65F7"/>
    <w:rsid w:val="00ED6DEB"/>
    <w:rsid w:val="00ED779D"/>
    <w:rsid w:val="00EE0B36"/>
    <w:rsid w:val="00EE10E0"/>
    <w:rsid w:val="00EE1997"/>
    <w:rsid w:val="00EE58D0"/>
    <w:rsid w:val="00EE5B58"/>
    <w:rsid w:val="00EE60CE"/>
    <w:rsid w:val="00EE62B7"/>
    <w:rsid w:val="00EF0448"/>
    <w:rsid w:val="00EF05AC"/>
    <w:rsid w:val="00EF1E61"/>
    <w:rsid w:val="00EF3482"/>
    <w:rsid w:val="00EF3977"/>
    <w:rsid w:val="00EF4008"/>
    <w:rsid w:val="00EF41D6"/>
    <w:rsid w:val="00EF4288"/>
    <w:rsid w:val="00EF43C3"/>
    <w:rsid w:val="00EF4E02"/>
    <w:rsid w:val="00EF586F"/>
    <w:rsid w:val="00EF5DD0"/>
    <w:rsid w:val="00EF79D0"/>
    <w:rsid w:val="00F02615"/>
    <w:rsid w:val="00F026B9"/>
    <w:rsid w:val="00F02702"/>
    <w:rsid w:val="00F03C33"/>
    <w:rsid w:val="00F03F4B"/>
    <w:rsid w:val="00F04976"/>
    <w:rsid w:val="00F058C6"/>
    <w:rsid w:val="00F06C07"/>
    <w:rsid w:val="00F07028"/>
    <w:rsid w:val="00F07A98"/>
    <w:rsid w:val="00F1253F"/>
    <w:rsid w:val="00F126D6"/>
    <w:rsid w:val="00F12875"/>
    <w:rsid w:val="00F12BFC"/>
    <w:rsid w:val="00F1378B"/>
    <w:rsid w:val="00F13B14"/>
    <w:rsid w:val="00F13EF1"/>
    <w:rsid w:val="00F15943"/>
    <w:rsid w:val="00F172A7"/>
    <w:rsid w:val="00F20373"/>
    <w:rsid w:val="00F203A7"/>
    <w:rsid w:val="00F20A26"/>
    <w:rsid w:val="00F20FAE"/>
    <w:rsid w:val="00F21344"/>
    <w:rsid w:val="00F228B7"/>
    <w:rsid w:val="00F229FF"/>
    <w:rsid w:val="00F25B6E"/>
    <w:rsid w:val="00F26AEC"/>
    <w:rsid w:val="00F300DB"/>
    <w:rsid w:val="00F30870"/>
    <w:rsid w:val="00F30C11"/>
    <w:rsid w:val="00F318BE"/>
    <w:rsid w:val="00F322C2"/>
    <w:rsid w:val="00F34298"/>
    <w:rsid w:val="00F349D9"/>
    <w:rsid w:val="00F36D87"/>
    <w:rsid w:val="00F37715"/>
    <w:rsid w:val="00F37B3B"/>
    <w:rsid w:val="00F402E4"/>
    <w:rsid w:val="00F422AA"/>
    <w:rsid w:val="00F42887"/>
    <w:rsid w:val="00F42BE9"/>
    <w:rsid w:val="00F43FD9"/>
    <w:rsid w:val="00F4420A"/>
    <w:rsid w:val="00F44CE9"/>
    <w:rsid w:val="00F461AF"/>
    <w:rsid w:val="00F4710F"/>
    <w:rsid w:val="00F47498"/>
    <w:rsid w:val="00F47E01"/>
    <w:rsid w:val="00F50E32"/>
    <w:rsid w:val="00F514D4"/>
    <w:rsid w:val="00F51D0B"/>
    <w:rsid w:val="00F51F86"/>
    <w:rsid w:val="00F52086"/>
    <w:rsid w:val="00F52503"/>
    <w:rsid w:val="00F53178"/>
    <w:rsid w:val="00F548FC"/>
    <w:rsid w:val="00F54F24"/>
    <w:rsid w:val="00F5560A"/>
    <w:rsid w:val="00F55ECB"/>
    <w:rsid w:val="00F55FF7"/>
    <w:rsid w:val="00F5626B"/>
    <w:rsid w:val="00F56CCD"/>
    <w:rsid w:val="00F56D61"/>
    <w:rsid w:val="00F56D94"/>
    <w:rsid w:val="00F570C2"/>
    <w:rsid w:val="00F5784E"/>
    <w:rsid w:val="00F60610"/>
    <w:rsid w:val="00F60DC7"/>
    <w:rsid w:val="00F60F4A"/>
    <w:rsid w:val="00F61080"/>
    <w:rsid w:val="00F621B3"/>
    <w:rsid w:val="00F621EE"/>
    <w:rsid w:val="00F629F2"/>
    <w:rsid w:val="00F62E25"/>
    <w:rsid w:val="00F62F85"/>
    <w:rsid w:val="00F637C3"/>
    <w:rsid w:val="00F63998"/>
    <w:rsid w:val="00F64FE5"/>
    <w:rsid w:val="00F6590A"/>
    <w:rsid w:val="00F67960"/>
    <w:rsid w:val="00F67CB9"/>
    <w:rsid w:val="00F70E21"/>
    <w:rsid w:val="00F71E9B"/>
    <w:rsid w:val="00F72092"/>
    <w:rsid w:val="00F7260A"/>
    <w:rsid w:val="00F7416B"/>
    <w:rsid w:val="00F74D57"/>
    <w:rsid w:val="00F75048"/>
    <w:rsid w:val="00F755B6"/>
    <w:rsid w:val="00F757F9"/>
    <w:rsid w:val="00F75E02"/>
    <w:rsid w:val="00F75E07"/>
    <w:rsid w:val="00F770D9"/>
    <w:rsid w:val="00F773E3"/>
    <w:rsid w:val="00F77F3E"/>
    <w:rsid w:val="00F80555"/>
    <w:rsid w:val="00F80733"/>
    <w:rsid w:val="00F80858"/>
    <w:rsid w:val="00F810AF"/>
    <w:rsid w:val="00F81417"/>
    <w:rsid w:val="00F82166"/>
    <w:rsid w:val="00F83755"/>
    <w:rsid w:val="00F8423B"/>
    <w:rsid w:val="00F85939"/>
    <w:rsid w:val="00F869CC"/>
    <w:rsid w:val="00F86D2F"/>
    <w:rsid w:val="00F87482"/>
    <w:rsid w:val="00F876C4"/>
    <w:rsid w:val="00F87983"/>
    <w:rsid w:val="00F90059"/>
    <w:rsid w:val="00F90C4D"/>
    <w:rsid w:val="00F91353"/>
    <w:rsid w:val="00F919D9"/>
    <w:rsid w:val="00F92384"/>
    <w:rsid w:val="00F936ED"/>
    <w:rsid w:val="00F93965"/>
    <w:rsid w:val="00F94061"/>
    <w:rsid w:val="00F9419A"/>
    <w:rsid w:val="00F947B9"/>
    <w:rsid w:val="00F9485B"/>
    <w:rsid w:val="00F950D8"/>
    <w:rsid w:val="00F952C8"/>
    <w:rsid w:val="00F95781"/>
    <w:rsid w:val="00F96FBF"/>
    <w:rsid w:val="00FA00AA"/>
    <w:rsid w:val="00FA01A1"/>
    <w:rsid w:val="00FA0AC7"/>
    <w:rsid w:val="00FA1D7F"/>
    <w:rsid w:val="00FA38BA"/>
    <w:rsid w:val="00FA428A"/>
    <w:rsid w:val="00FA5276"/>
    <w:rsid w:val="00FA6AD2"/>
    <w:rsid w:val="00FA6FB0"/>
    <w:rsid w:val="00FA781B"/>
    <w:rsid w:val="00FA7C0B"/>
    <w:rsid w:val="00FA7F98"/>
    <w:rsid w:val="00FB1398"/>
    <w:rsid w:val="00FB3276"/>
    <w:rsid w:val="00FB3899"/>
    <w:rsid w:val="00FB39DC"/>
    <w:rsid w:val="00FB563C"/>
    <w:rsid w:val="00FB567A"/>
    <w:rsid w:val="00FB56C2"/>
    <w:rsid w:val="00FB5BA8"/>
    <w:rsid w:val="00FB6295"/>
    <w:rsid w:val="00FB7556"/>
    <w:rsid w:val="00FC2327"/>
    <w:rsid w:val="00FC2B02"/>
    <w:rsid w:val="00FC3649"/>
    <w:rsid w:val="00FC3819"/>
    <w:rsid w:val="00FC481A"/>
    <w:rsid w:val="00FC59CA"/>
    <w:rsid w:val="00FC5A32"/>
    <w:rsid w:val="00FC5F8E"/>
    <w:rsid w:val="00FC6FF5"/>
    <w:rsid w:val="00FC79EF"/>
    <w:rsid w:val="00FC7B8A"/>
    <w:rsid w:val="00FD00DD"/>
    <w:rsid w:val="00FD07F7"/>
    <w:rsid w:val="00FD0B50"/>
    <w:rsid w:val="00FD14A1"/>
    <w:rsid w:val="00FD1783"/>
    <w:rsid w:val="00FD198C"/>
    <w:rsid w:val="00FD1B3F"/>
    <w:rsid w:val="00FD2415"/>
    <w:rsid w:val="00FD3DF8"/>
    <w:rsid w:val="00FD4348"/>
    <w:rsid w:val="00FD48C6"/>
    <w:rsid w:val="00FD494A"/>
    <w:rsid w:val="00FD580C"/>
    <w:rsid w:val="00FD625B"/>
    <w:rsid w:val="00FE0646"/>
    <w:rsid w:val="00FE1226"/>
    <w:rsid w:val="00FE1567"/>
    <w:rsid w:val="00FE319B"/>
    <w:rsid w:val="00FE3AAC"/>
    <w:rsid w:val="00FE3CA5"/>
    <w:rsid w:val="00FE4988"/>
    <w:rsid w:val="00FE57DF"/>
    <w:rsid w:val="00FE6087"/>
    <w:rsid w:val="00FE6D9A"/>
    <w:rsid w:val="00FE7F04"/>
    <w:rsid w:val="00FE7F3E"/>
    <w:rsid w:val="00FF11D5"/>
    <w:rsid w:val="00FF2BEE"/>
    <w:rsid w:val="00FF5964"/>
    <w:rsid w:val="00FF68B2"/>
    <w:rsid w:val="00FF6BAF"/>
    <w:rsid w:val="00FF6C94"/>
    <w:rsid w:val="00FF709F"/>
    <w:rsid w:val="00FF71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21c12"/>
    </o:shapedefaults>
    <o:shapelayout v:ext="edit">
      <o:idmap v:ext="edit" data="1"/>
    </o:shapelayout>
  </w:shapeDefaults>
  <w:decimalSymbol w:val=","/>
  <w:listSeparator w:val=";"/>
  <w14:docId w14:val="1E0991FA"/>
  <w15:chartTrackingRefBased/>
  <w15:docId w15:val="{14C4B32D-9A9E-4F57-9925-02E00430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3130"/>
    <w:rPr>
      <w:sz w:val="24"/>
      <w:szCs w:val="24"/>
      <w:lang w:val="es-ES" w:eastAsia="es-ES"/>
    </w:rPr>
  </w:style>
  <w:style w:type="paragraph" w:styleId="Ttulo1">
    <w:name w:val="heading 1"/>
    <w:basedOn w:val="Normal"/>
    <w:next w:val="Normal"/>
    <w:link w:val="Ttulo1Car"/>
    <w:qFormat/>
    <w:rsid w:val="00924D51"/>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Refdenotaalpie">
    <w:name w:val="footnote reference"/>
    <w:aliases w:val="Texto de nota al pie,referencia nota al pie,Footnotes refss,Fago Fußnotenzeichen,Appel note de bas de page,Ref. de nota al pie 2,Footnote number,BVI fnr,f,4_G,16 Point,Superscript 6 Point,Ref. de nota al pi,Appel note de bas de..,Re"/>
    <w:rsid w:val="00924D51"/>
    <w:rPr>
      <w:rFonts w:ascii="Marin" w:hAnsi="Marin"/>
      <w:noProof w:val="0"/>
      <w:sz w:val="24"/>
      <w:vertAlign w:val="superscript"/>
      <w:lang w:val="en-US"/>
    </w:rPr>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Footnote Text Char,Footnote Te"/>
    <w:basedOn w:val="Normal"/>
    <w:link w:val="TextonotapieCar1"/>
    <w:qFormat/>
    <w:rsid w:val="00924D51"/>
    <w:pPr>
      <w:widowControl w:val="0"/>
      <w:tabs>
        <w:tab w:val="left" w:pos="-720"/>
      </w:tabs>
      <w:suppressAutoHyphens/>
    </w:pPr>
    <w:rPr>
      <w:sz w:val="20"/>
      <w:szCs w:val="20"/>
      <w:lang w:val="es-ES_tradnl"/>
    </w:rPr>
  </w:style>
  <w:style w:type="character" w:styleId="Nmerodepgina">
    <w:name w:val="page number"/>
    <w:basedOn w:val="Fuentedeprrafopredeter"/>
    <w:rsid w:val="00924D51"/>
  </w:style>
  <w:style w:type="paragraph" w:styleId="Piedepgina">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Textoindependiente2">
    <w:name w:val="Body Text 2"/>
    <w:basedOn w:val="Normal"/>
    <w:link w:val="Textoindependiente2Car"/>
    <w:rsid w:val="00924D51"/>
    <w:pPr>
      <w:spacing w:after="120" w:line="480" w:lineRule="auto"/>
    </w:p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ootnote Te Car"/>
    <w:link w:val="Textonotapie"/>
    <w:locked/>
    <w:rsid w:val="00924D51"/>
    <w:rPr>
      <w:lang w:val="es-ES_tradnl" w:eastAsia="es-ES" w:bidi="ar-SA"/>
    </w:rPr>
  </w:style>
  <w:style w:type="paragraph" w:styleId="Encabezado">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customStyle="1" w:styleId="Puesto">
    <w:name w:val="Puesto"/>
    <w:basedOn w:val="Normal"/>
    <w:qFormat/>
    <w:rsid w:val="00906DFB"/>
    <w:pPr>
      <w:spacing w:before="240" w:after="60"/>
      <w:jc w:val="center"/>
      <w:outlineLvl w:val="0"/>
    </w:pPr>
    <w:rPr>
      <w:rFonts w:ascii="Arial" w:hAnsi="Arial" w:cs="Arial"/>
      <w:b/>
      <w:bCs/>
      <w:kern w:val="28"/>
      <w:sz w:val="32"/>
      <w:szCs w:val="32"/>
    </w:rPr>
  </w:style>
  <w:style w:type="paragraph" w:styleId="Textodeglobo">
    <w:name w:val="Balloon Text"/>
    <w:basedOn w:val="Normal"/>
    <w:semiHidden/>
    <w:rsid w:val="005C4081"/>
    <w:rPr>
      <w:rFonts w:ascii="Tahoma" w:hAnsi="Tahoma" w:cs="Tahoma"/>
      <w:sz w:val="16"/>
      <w:szCs w:val="16"/>
    </w:rPr>
  </w:style>
  <w:style w:type="character" w:customStyle="1" w:styleId="apple-converted-space">
    <w:name w:val="apple-converted-space"/>
    <w:basedOn w:val="Fuentedeprrafopredeter"/>
    <w:rsid w:val="00EA4CCF"/>
  </w:style>
  <w:style w:type="character" w:styleId="Hipervnculo">
    <w:name w:val="Hyperlink"/>
    <w:rsid w:val="00AD01CF"/>
    <w:rPr>
      <w:rFonts w:cs="Times New Roman"/>
      <w:color w:val="0000FF"/>
      <w:u w:val="single"/>
    </w:rPr>
  </w:style>
  <w:style w:type="paragraph" w:styleId="Textonotaalfinal">
    <w:name w:val="endnote text"/>
    <w:basedOn w:val="Normal"/>
    <w:link w:val="TextonotaalfinalCar"/>
    <w:rsid w:val="00A50F16"/>
    <w:rPr>
      <w:sz w:val="20"/>
      <w:szCs w:val="20"/>
    </w:rPr>
  </w:style>
  <w:style w:type="character" w:customStyle="1" w:styleId="TextonotaalfinalCar">
    <w:name w:val="Texto nota al final Car"/>
    <w:link w:val="Textonotaalfinal"/>
    <w:rsid w:val="00A50F16"/>
    <w:rPr>
      <w:lang w:val="es-ES" w:eastAsia="es-ES"/>
    </w:rPr>
  </w:style>
  <w:style w:type="character" w:styleId="Refdenotaalfinal">
    <w:name w:val="endnote reference"/>
    <w:rsid w:val="00A50F16"/>
    <w:rPr>
      <w:vertAlign w:val="superscript"/>
    </w:rPr>
  </w:style>
  <w:style w:type="character" w:customStyle="1" w:styleId="apple-style-span">
    <w:name w:val="apple-style-span"/>
    <w:basedOn w:val="Fuentedeprrafopredeter"/>
    <w:rsid w:val="00983E5F"/>
  </w:style>
  <w:style w:type="character" w:customStyle="1" w:styleId="textonavy">
    <w:name w:val="texto_navy"/>
    <w:basedOn w:val="Fuentedeprrafopredeter"/>
    <w:rsid w:val="001767B4"/>
  </w:style>
  <w:style w:type="character" w:customStyle="1" w:styleId="TextoindependienteCar">
    <w:name w:val="Texto independiente Car"/>
    <w:link w:val="Textoindependiente"/>
    <w:locked/>
    <w:rsid w:val="00326537"/>
    <w:rPr>
      <w:b/>
      <w:bCs/>
      <w:i/>
      <w:spacing w:val="-4"/>
      <w:sz w:val="24"/>
      <w:lang w:val="es-ES_tradnl"/>
    </w:rPr>
  </w:style>
  <w:style w:type="paragraph" w:styleId="Prrafodelista">
    <w:name w:val="List Paragraph"/>
    <w:basedOn w:val="Normal"/>
    <w:uiPriority w:val="34"/>
    <w:qFormat/>
    <w:rsid w:val="00A14F30"/>
    <w:pPr>
      <w:ind w:left="708"/>
    </w:pPr>
  </w:style>
  <w:style w:type="paragraph" w:customStyle="1" w:styleId="Textoindependiente21">
    <w:name w:val="Texto independiente 21"/>
    <w:basedOn w:val="Normal"/>
    <w:rsid w:val="00C14FB1"/>
    <w:pPr>
      <w:suppressAutoHyphens/>
      <w:spacing w:after="120" w:line="480" w:lineRule="auto"/>
    </w:pPr>
    <w:rPr>
      <w:lang w:eastAsia="ar-SA"/>
    </w:rPr>
  </w:style>
  <w:style w:type="character" w:customStyle="1" w:styleId="Ttulo1Car">
    <w:name w:val="Título 1 Car"/>
    <w:link w:val="Ttulo1"/>
    <w:rsid w:val="00C14FB1"/>
    <w:rPr>
      <w:b/>
      <w:bCs/>
      <w:i/>
      <w:sz w:val="24"/>
      <w:lang w:val="es-ES_tradnl"/>
    </w:rPr>
  </w:style>
  <w:style w:type="character" w:customStyle="1" w:styleId="Textoindependiente2Car">
    <w:name w:val="Texto independiente 2 Car"/>
    <w:link w:val="Textoindependiente2"/>
    <w:rsid w:val="00105FE2"/>
    <w:rPr>
      <w:sz w:val="24"/>
      <w:szCs w:val="24"/>
    </w:rPr>
  </w:style>
  <w:style w:type="character" w:customStyle="1" w:styleId="FontStyle12">
    <w:name w:val="Font Style12"/>
    <w:uiPriority w:val="99"/>
    <w:rsid w:val="00B51514"/>
    <w:rPr>
      <w:rFonts w:ascii="Arial" w:hAnsi="Arial" w:cs="Arial"/>
      <w:color w:val="000000"/>
      <w:sz w:val="22"/>
      <w:szCs w:val="22"/>
    </w:rPr>
  </w:style>
  <w:style w:type="character" w:customStyle="1" w:styleId="Cuerpodeltexto">
    <w:name w:val="Cuerpo del texto_"/>
    <w:link w:val="Cuerpodeltexto0"/>
    <w:rsid w:val="00FC3819"/>
    <w:rPr>
      <w:rFonts w:ascii="Tahoma" w:eastAsia="Tahoma" w:hAnsi="Tahoma" w:cs="Tahoma"/>
      <w:shd w:val="clear" w:color="auto" w:fill="FFFFFF"/>
    </w:rPr>
  </w:style>
  <w:style w:type="paragraph" w:customStyle="1" w:styleId="Cuerpodeltexto0">
    <w:name w:val="Cuerpo del texto"/>
    <w:basedOn w:val="Normal"/>
    <w:link w:val="Cuerpodeltexto"/>
    <w:rsid w:val="00FC3819"/>
    <w:pPr>
      <w:widowControl w:val="0"/>
      <w:shd w:val="clear" w:color="auto" w:fill="FFFFFF"/>
      <w:spacing w:after="120" w:line="292" w:lineRule="exact"/>
      <w:jc w:val="both"/>
    </w:pPr>
    <w:rPr>
      <w:rFonts w:ascii="Tahoma" w:eastAsia="Tahoma" w:hAnsi="Tahoma" w:cs="Tahoma"/>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20193935">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C46133FC977E14C90A1FA2DBC7B8214" ma:contentTypeVersion="10" ma:contentTypeDescription="Crear nuevo documento." ma:contentTypeScope="" ma:versionID="3515660f0d724950698e2b392b6c8cc0">
  <xsd:schema xmlns:xsd="http://www.w3.org/2001/XMLSchema" xmlns:xs="http://www.w3.org/2001/XMLSchema" xmlns:p="http://schemas.microsoft.com/office/2006/metadata/properties" xmlns:ns3="85352784-ba8e-4f39-a088-c1b89cec08a1" xmlns:ns4="710dbec8-3b19-444d-9527-247d8910f2c2" targetNamespace="http://schemas.microsoft.com/office/2006/metadata/properties" ma:root="true" ma:fieldsID="6bf40b23b7735a3035e1216a6b2e3d8f" ns3:_="" ns4:_="">
    <xsd:import namespace="85352784-ba8e-4f39-a088-c1b89cec08a1"/>
    <xsd:import namespace="710dbec8-3b19-444d-9527-247d8910f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2784-ba8e-4f39-a088-c1b89cec08a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bec8-3b19-444d-9527-247d8910f2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39F6A-0069-41C7-B225-3630F3D4D204}">
  <ds:schemaRefs>
    <ds:schemaRef ds:uri="http://schemas.microsoft.com/sharepoint/v3/contenttype/forms"/>
  </ds:schemaRefs>
</ds:datastoreItem>
</file>

<file path=customXml/itemProps2.xml><?xml version="1.0" encoding="utf-8"?>
<ds:datastoreItem xmlns:ds="http://schemas.openxmlformats.org/officeDocument/2006/customXml" ds:itemID="{A83BC353-A24C-49C9-B8F1-569ECF183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52784-ba8e-4f39-a088-c1b89cec08a1"/>
    <ds:schemaRef ds:uri="710dbec8-3b19-444d-9527-247d8910f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E995BF-5490-4499-A977-72D6AB518E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FAB7EA-E5C2-4938-A8C2-E5A31C36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2841</Words>
  <Characters>15631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Hermides Alonso Gaviria Ocampo</cp:lastModifiedBy>
  <cp:revision>7</cp:revision>
  <cp:lastPrinted>2020-02-10T15:57:00Z</cp:lastPrinted>
  <dcterms:created xsi:type="dcterms:W3CDTF">2021-09-02T19:08:00Z</dcterms:created>
  <dcterms:modified xsi:type="dcterms:W3CDTF">2021-09-14T15:05:00Z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0x0101002C46133FC977E14C90A1FA2DBC7B8214</vt:lpwstr>
  </property>
</Properties>
</file>