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108E48" w14:textId="77777777" w:rsidR="00391311" w:rsidRPr="00391311" w:rsidRDefault="00391311" w:rsidP="0039131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39131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E2F1B7F" w14:textId="77777777" w:rsidR="00391311" w:rsidRPr="00391311" w:rsidRDefault="00391311" w:rsidP="00391311">
      <w:pPr>
        <w:jc w:val="both"/>
        <w:rPr>
          <w:rFonts w:ascii="Arial" w:hAnsi="Arial" w:cs="Arial"/>
          <w:sz w:val="20"/>
          <w:szCs w:val="20"/>
          <w:lang w:val="es-419"/>
        </w:rPr>
      </w:pPr>
    </w:p>
    <w:p w14:paraId="703ED1F1" w14:textId="1C64B376" w:rsidR="00391311" w:rsidRPr="00391311" w:rsidRDefault="00391311" w:rsidP="00391311">
      <w:pPr>
        <w:jc w:val="both"/>
        <w:rPr>
          <w:rFonts w:ascii="Arial" w:hAnsi="Arial" w:cs="Arial"/>
          <w:b/>
          <w:bCs/>
          <w:iCs/>
          <w:sz w:val="20"/>
          <w:szCs w:val="20"/>
          <w:lang w:val="es-419" w:eastAsia="fr-FR"/>
        </w:rPr>
      </w:pPr>
      <w:bookmarkStart w:id="1" w:name="_GoBack"/>
      <w:r w:rsidRPr="00391311">
        <w:rPr>
          <w:rFonts w:ascii="Arial" w:hAnsi="Arial" w:cs="Arial"/>
          <w:b/>
          <w:bCs/>
          <w:iCs/>
          <w:sz w:val="20"/>
          <w:szCs w:val="20"/>
          <w:u w:val="single"/>
          <w:lang w:val="es-419" w:eastAsia="fr-FR"/>
        </w:rPr>
        <w:t>TEMAS:</w:t>
      </w:r>
      <w:r w:rsidRPr="00391311">
        <w:rPr>
          <w:rFonts w:ascii="Arial" w:hAnsi="Arial" w:cs="Arial"/>
          <w:b/>
          <w:bCs/>
          <w:iCs/>
          <w:sz w:val="20"/>
          <w:szCs w:val="20"/>
          <w:lang w:val="es-419" w:eastAsia="fr-FR"/>
        </w:rPr>
        <w:tab/>
      </w:r>
      <w:r w:rsidR="006C6F00">
        <w:rPr>
          <w:rFonts w:ascii="Arial" w:hAnsi="Arial" w:cs="Arial"/>
          <w:b/>
          <w:bCs/>
          <w:iCs/>
          <w:sz w:val="20"/>
          <w:szCs w:val="20"/>
          <w:lang w:val="es-419" w:eastAsia="fr-FR"/>
        </w:rPr>
        <w:t xml:space="preserve">SEGURIDAD SOCIAL / RECONOCIMIENTO DE PENSIÓN ANTICIPADA DE VEJEZ / </w:t>
      </w:r>
      <w:r w:rsidR="00430475">
        <w:rPr>
          <w:rFonts w:ascii="Arial" w:hAnsi="Arial" w:cs="Arial"/>
          <w:b/>
          <w:bCs/>
          <w:iCs/>
          <w:sz w:val="20"/>
          <w:szCs w:val="20"/>
          <w:lang w:val="es-419" w:eastAsia="fr-FR"/>
        </w:rPr>
        <w:t xml:space="preserve">POR HIJO DISCAPACITADO / </w:t>
      </w:r>
      <w:r w:rsidR="006C6F00">
        <w:rPr>
          <w:rFonts w:ascii="Arial" w:hAnsi="Arial" w:cs="Arial"/>
          <w:b/>
          <w:bCs/>
          <w:iCs/>
          <w:sz w:val="20"/>
          <w:szCs w:val="20"/>
          <w:lang w:val="es-419" w:eastAsia="fr-FR"/>
        </w:rPr>
        <w:t>IMPROCEDENCIA DE LA TUTELA / PRINCIPIO DE SUBSIDIARIEDAD / IMPROCEDENCIA PARA DIRIMIR ASUNTOS DE ÍNDOLE ECONÓMICA.</w:t>
      </w:r>
    </w:p>
    <w:bookmarkEnd w:id="1"/>
    <w:p w14:paraId="3508FFAA" w14:textId="77777777" w:rsidR="00391311" w:rsidRPr="00391311" w:rsidRDefault="00391311" w:rsidP="00391311">
      <w:pPr>
        <w:jc w:val="both"/>
        <w:rPr>
          <w:rFonts w:ascii="Arial" w:hAnsi="Arial" w:cs="Arial"/>
          <w:sz w:val="20"/>
          <w:szCs w:val="20"/>
          <w:lang w:val="es-419"/>
        </w:rPr>
      </w:pPr>
    </w:p>
    <w:p w14:paraId="3544F300" w14:textId="607D990D" w:rsidR="00391311" w:rsidRPr="00391311" w:rsidRDefault="004E1820" w:rsidP="00391311">
      <w:pPr>
        <w:jc w:val="both"/>
        <w:rPr>
          <w:rFonts w:ascii="Arial" w:hAnsi="Arial" w:cs="Arial"/>
          <w:sz w:val="20"/>
          <w:szCs w:val="20"/>
          <w:lang w:val="es-419"/>
        </w:rPr>
      </w:pPr>
      <w:r>
        <w:rPr>
          <w:rFonts w:ascii="Arial" w:hAnsi="Arial" w:cs="Arial"/>
          <w:sz w:val="20"/>
          <w:szCs w:val="20"/>
          <w:lang w:val="es-419"/>
        </w:rPr>
        <w:t xml:space="preserve">… </w:t>
      </w:r>
      <w:r w:rsidRPr="004E1820">
        <w:rPr>
          <w:rFonts w:ascii="Arial" w:hAnsi="Arial" w:cs="Arial"/>
          <w:sz w:val="20"/>
          <w:szCs w:val="20"/>
          <w:lang w:val="es-419"/>
        </w:rPr>
        <w:t>sea lo primero recordar que, en efecto, aunque la acción de tutela es un derecho Constitucional y como tal puede ser reclamada por cualquier persona en todo momento y lugar ante los jueces de la República para la protección de sus derechos fundamentales, esta facultad no es absoluta, dado que existen unos límites impuestos tanto por el constituyente primario como por la legislación, de tal suerte que no degenere en abuso del derecho</w:t>
      </w:r>
      <w:r>
        <w:rPr>
          <w:rFonts w:ascii="Arial" w:hAnsi="Arial" w:cs="Arial"/>
          <w:sz w:val="20"/>
          <w:szCs w:val="20"/>
          <w:lang w:val="es-419"/>
        </w:rPr>
        <w:t>…</w:t>
      </w:r>
    </w:p>
    <w:p w14:paraId="312B2376" w14:textId="77777777" w:rsidR="00391311" w:rsidRPr="00391311" w:rsidRDefault="00391311" w:rsidP="00391311">
      <w:pPr>
        <w:jc w:val="both"/>
        <w:rPr>
          <w:rFonts w:ascii="Arial" w:hAnsi="Arial" w:cs="Arial"/>
          <w:sz w:val="20"/>
          <w:szCs w:val="20"/>
          <w:lang w:val="es-419"/>
        </w:rPr>
      </w:pPr>
    </w:p>
    <w:p w14:paraId="5FEDD82D" w14:textId="77777777" w:rsidR="00CB6CE0" w:rsidRPr="00CB6CE0" w:rsidRDefault="00CB6CE0" w:rsidP="00CB6CE0">
      <w:pPr>
        <w:jc w:val="both"/>
        <w:rPr>
          <w:rFonts w:ascii="Arial" w:hAnsi="Arial" w:cs="Arial"/>
          <w:sz w:val="20"/>
          <w:szCs w:val="20"/>
          <w:lang w:val="es-419"/>
        </w:rPr>
      </w:pPr>
      <w:r w:rsidRPr="00CB6CE0">
        <w:rPr>
          <w:rFonts w:ascii="Arial" w:hAnsi="Arial" w:cs="Arial"/>
          <w:sz w:val="20"/>
          <w:szCs w:val="20"/>
          <w:lang w:val="es-419"/>
        </w:rPr>
        <w:t xml:space="preserve">El artículo 86 Superior, en consonancia con el artículo 6º del Decreto 2591 de 1991, indican que la acción de tutela sólo procederá cuando “el afectado no disponga de otro medio de defensa judicial, salvo que aquella se utilice como mecanismo transitorio para evitar un perjuicio irremediable”. </w:t>
      </w:r>
    </w:p>
    <w:p w14:paraId="428B32F4" w14:textId="77777777" w:rsidR="00CB6CE0" w:rsidRPr="00CB6CE0" w:rsidRDefault="00CB6CE0" w:rsidP="00CB6CE0">
      <w:pPr>
        <w:jc w:val="both"/>
        <w:rPr>
          <w:rFonts w:ascii="Arial" w:hAnsi="Arial" w:cs="Arial"/>
          <w:sz w:val="20"/>
          <w:szCs w:val="20"/>
          <w:lang w:val="es-419"/>
        </w:rPr>
      </w:pPr>
    </w:p>
    <w:p w14:paraId="5EFC4540" w14:textId="6A6734CD" w:rsidR="00391311" w:rsidRPr="00391311" w:rsidRDefault="00CB6CE0" w:rsidP="00CB6CE0">
      <w:pPr>
        <w:jc w:val="both"/>
        <w:rPr>
          <w:rFonts w:ascii="Arial" w:hAnsi="Arial" w:cs="Arial"/>
          <w:sz w:val="20"/>
          <w:szCs w:val="20"/>
          <w:lang w:val="es-419"/>
        </w:rPr>
      </w:pPr>
      <w:r w:rsidRPr="00CB6CE0">
        <w:rPr>
          <w:rFonts w:ascii="Arial" w:hAnsi="Arial" w:cs="Arial"/>
          <w:sz w:val="20"/>
          <w:szCs w:val="20"/>
          <w:lang w:val="es-419"/>
        </w:rPr>
        <w:t>Así las cosas, se puede apreciar que una de las causales de improcedencia es la verificación de que al accionante le asiste otro medio de defensa judicial, pues ello materializa el carácter subsidiario y residual de esta acción, ya que no en todos los casos es el Juez de tutela el llamado a proteger o pronunciarse sobre la presunta vulneración de los derechos fundamentales, toda vez que el legislador estableció que este tipo de asuntos pueden y deben ser ventilados ante la justicia ordinaria, donde por especialidades están en la capacidad de resolver con más precisión los conflictos</w:t>
      </w:r>
      <w:r>
        <w:rPr>
          <w:rFonts w:ascii="Arial" w:hAnsi="Arial" w:cs="Arial"/>
          <w:sz w:val="20"/>
          <w:szCs w:val="20"/>
          <w:lang w:val="es-419"/>
        </w:rPr>
        <w:t>…</w:t>
      </w:r>
    </w:p>
    <w:p w14:paraId="0EF98ADC" w14:textId="77777777" w:rsidR="00391311" w:rsidRPr="00391311" w:rsidRDefault="00391311" w:rsidP="00391311">
      <w:pPr>
        <w:jc w:val="both"/>
        <w:rPr>
          <w:rFonts w:ascii="Arial" w:hAnsi="Arial" w:cs="Arial"/>
          <w:sz w:val="20"/>
          <w:szCs w:val="20"/>
          <w:lang w:val="es-419"/>
        </w:rPr>
      </w:pPr>
    </w:p>
    <w:p w14:paraId="1650CEE6" w14:textId="3D8D7BEB" w:rsidR="00391311" w:rsidRPr="00391311" w:rsidRDefault="006C6F00" w:rsidP="00391311">
      <w:pPr>
        <w:jc w:val="both"/>
        <w:rPr>
          <w:rFonts w:ascii="Arial" w:hAnsi="Arial" w:cs="Arial"/>
          <w:sz w:val="20"/>
          <w:szCs w:val="20"/>
          <w:lang w:val="es-419"/>
        </w:rPr>
      </w:pPr>
      <w:r w:rsidRPr="006C6F00">
        <w:rPr>
          <w:rFonts w:ascii="Arial" w:hAnsi="Arial" w:cs="Arial"/>
          <w:sz w:val="20"/>
          <w:szCs w:val="20"/>
          <w:lang w:val="es-419"/>
        </w:rPr>
        <w:t>Aunado a lo anterior, la acción de tutela no es el mecanismo legalmente diseñado para dirimir asuntos de índole económica, ni mucho menos para efectuar reconocimientos pensionales, en otras palabras, es evidente que para este preciso caso se incumple con el de requisito de subsidiariedad expuesto en precedencia, al existir otro mecanismo en la jurisdicción ordinaria laboral, cual es la llamada a resolver las controversias de esta naturaleza</w:t>
      </w:r>
      <w:r>
        <w:rPr>
          <w:rFonts w:ascii="Arial" w:hAnsi="Arial" w:cs="Arial"/>
          <w:sz w:val="20"/>
          <w:szCs w:val="20"/>
          <w:lang w:val="es-419"/>
        </w:rPr>
        <w:t>…</w:t>
      </w:r>
    </w:p>
    <w:p w14:paraId="351E1124" w14:textId="77777777" w:rsidR="00391311" w:rsidRPr="00391311" w:rsidRDefault="00391311" w:rsidP="00391311">
      <w:pPr>
        <w:jc w:val="both"/>
        <w:rPr>
          <w:rFonts w:ascii="Arial" w:hAnsi="Arial" w:cs="Arial"/>
          <w:sz w:val="20"/>
          <w:szCs w:val="20"/>
        </w:rPr>
      </w:pPr>
    </w:p>
    <w:p w14:paraId="5D8465C6" w14:textId="77777777" w:rsidR="00391311" w:rsidRPr="00391311" w:rsidRDefault="00391311" w:rsidP="00391311">
      <w:pPr>
        <w:jc w:val="both"/>
        <w:rPr>
          <w:rFonts w:ascii="Arial" w:hAnsi="Arial" w:cs="Arial"/>
          <w:sz w:val="20"/>
          <w:szCs w:val="20"/>
        </w:rPr>
      </w:pPr>
    </w:p>
    <w:p w14:paraId="3B4132A6" w14:textId="77777777" w:rsidR="00391311" w:rsidRPr="00391311" w:rsidRDefault="00391311" w:rsidP="00391311">
      <w:pPr>
        <w:jc w:val="both"/>
        <w:rPr>
          <w:rFonts w:ascii="Arial" w:hAnsi="Arial" w:cs="Arial"/>
          <w:sz w:val="20"/>
          <w:szCs w:val="20"/>
        </w:rPr>
      </w:pPr>
    </w:p>
    <w:bookmarkEnd w:id="0"/>
    <w:p w14:paraId="51BCD0B0" w14:textId="77777777" w:rsidR="004163C4" w:rsidRPr="00391311" w:rsidRDefault="004163C4" w:rsidP="00391311">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91311">
        <w:rPr>
          <w:rFonts w:ascii="Tahoma" w:hAnsi="Tahoma" w:cs="Tahoma"/>
          <w:i w:val="0"/>
          <w:szCs w:val="24"/>
        </w:rPr>
        <w:t>REPÚBLICA DE COLOMBIA</w:t>
      </w:r>
    </w:p>
    <w:p w14:paraId="539EE43A" w14:textId="77777777" w:rsidR="004163C4" w:rsidRPr="00391311" w:rsidRDefault="004163C4" w:rsidP="00391311">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91311">
        <w:rPr>
          <w:rFonts w:ascii="Tahoma" w:hAnsi="Tahoma" w:cs="Tahoma"/>
          <w:i w:val="0"/>
          <w:szCs w:val="24"/>
        </w:rPr>
        <w:t>RAMA JUDICIAL DEL PODER PÚBLICO</w:t>
      </w:r>
    </w:p>
    <w:p w14:paraId="11A65B51" w14:textId="77777777" w:rsidR="004163C4" w:rsidRPr="00391311" w:rsidRDefault="0033774C" w:rsidP="00391311">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391311">
        <w:rPr>
          <w:rFonts w:ascii="Tahoma" w:hAnsi="Tahoma" w:cs="Tahoma"/>
          <w:noProof/>
          <w:szCs w:val="24"/>
          <w:lang w:val="es-CO" w:eastAsia="es-CO"/>
        </w:rPr>
        <w:drawing>
          <wp:inline distT="0" distB="0" distL="0" distR="0" wp14:anchorId="41472185" wp14:editId="60DDC694">
            <wp:extent cx="763488" cy="771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3706" cy="771745"/>
                    </a:xfrm>
                    <a:prstGeom prst="rect">
                      <a:avLst/>
                    </a:prstGeom>
                    <a:noFill/>
                    <a:ln>
                      <a:noFill/>
                    </a:ln>
                  </pic:spPr>
                </pic:pic>
              </a:graphicData>
            </a:graphic>
          </wp:inline>
        </w:drawing>
      </w:r>
    </w:p>
    <w:p w14:paraId="3609E886" w14:textId="77777777" w:rsidR="004163C4" w:rsidRPr="00391311" w:rsidRDefault="004163C4" w:rsidP="00391311">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91311">
        <w:rPr>
          <w:rFonts w:ascii="Tahoma" w:hAnsi="Tahoma" w:cs="Tahoma"/>
          <w:bCs w:val="0"/>
          <w:i w:val="0"/>
          <w:szCs w:val="24"/>
        </w:rPr>
        <w:t xml:space="preserve">TRIBUNAL SUPERIOR DEL </w:t>
      </w:r>
      <w:r w:rsidRPr="00391311">
        <w:rPr>
          <w:rFonts w:ascii="Tahoma" w:hAnsi="Tahoma" w:cs="Tahoma"/>
          <w:i w:val="0"/>
          <w:szCs w:val="24"/>
        </w:rPr>
        <w:t>DISTRITO JUDICIAL DE PEREIRA</w:t>
      </w:r>
    </w:p>
    <w:p w14:paraId="352A3C10" w14:textId="77777777" w:rsidR="004163C4" w:rsidRPr="00391311" w:rsidRDefault="004163C4" w:rsidP="00391311">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91311">
        <w:rPr>
          <w:rFonts w:ascii="Tahoma" w:hAnsi="Tahoma" w:cs="Tahoma"/>
          <w:i w:val="0"/>
          <w:szCs w:val="24"/>
        </w:rPr>
        <w:t xml:space="preserve">SALA DE DECISIÓN DE ASUNTOS PENALES </w:t>
      </w:r>
    </w:p>
    <w:p w14:paraId="304F146B" w14:textId="77777777" w:rsidR="004163C4" w:rsidRPr="00391311" w:rsidRDefault="004163C4" w:rsidP="00391311">
      <w:pPr>
        <w:suppressAutoHyphens/>
        <w:spacing w:line="276" w:lineRule="auto"/>
        <w:jc w:val="center"/>
        <w:rPr>
          <w:rFonts w:ascii="Tahoma" w:hAnsi="Tahoma" w:cs="Tahoma"/>
          <w:spacing w:val="-4"/>
        </w:rPr>
      </w:pPr>
    </w:p>
    <w:p w14:paraId="64CF2835" w14:textId="77777777" w:rsidR="004163C4" w:rsidRPr="00391311" w:rsidRDefault="004163C4" w:rsidP="00391311">
      <w:pPr>
        <w:suppressAutoHyphens/>
        <w:spacing w:line="276" w:lineRule="auto"/>
        <w:jc w:val="center"/>
        <w:rPr>
          <w:rFonts w:ascii="Tahoma" w:hAnsi="Tahoma" w:cs="Tahoma"/>
          <w:spacing w:val="-4"/>
        </w:rPr>
      </w:pPr>
      <w:r w:rsidRPr="00391311">
        <w:rPr>
          <w:rFonts w:ascii="Tahoma" w:hAnsi="Tahoma" w:cs="Tahoma"/>
          <w:spacing w:val="-4"/>
        </w:rPr>
        <w:t>Magistrado Ponente</w:t>
      </w:r>
    </w:p>
    <w:p w14:paraId="7A466333" w14:textId="77777777" w:rsidR="004163C4" w:rsidRPr="00391311" w:rsidRDefault="004163C4" w:rsidP="00391311">
      <w:pPr>
        <w:suppressAutoHyphens/>
        <w:spacing w:line="276" w:lineRule="auto"/>
        <w:jc w:val="center"/>
        <w:rPr>
          <w:rFonts w:ascii="Tahoma" w:hAnsi="Tahoma" w:cs="Tahoma"/>
          <w:b/>
          <w:bCs/>
          <w:spacing w:val="-4"/>
        </w:rPr>
      </w:pPr>
      <w:r w:rsidRPr="00391311">
        <w:rPr>
          <w:rFonts w:ascii="Tahoma" w:hAnsi="Tahoma" w:cs="Tahoma"/>
          <w:b/>
          <w:bCs/>
          <w:spacing w:val="-4"/>
        </w:rPr>
        <w:t>MANUEL YARZAGARAY BANDERA</w:t>
      </w:r>
    </w:p>
    <w:p w14:paraId="79589595" w14:textId="77777777" w:rsidR="004163C4" w:rsidRPr="00391311" w:rsidRDefault="004163C4" w:rsidP="00391311">
      <w:pPr>
        <w:suppressAutoHyphens/>
        <w:spacing w:line="276" w:lineRule="auto"/>
        <w:rPr>
          <w:rFonts w:ascii="Tahoma" w:hAnsi="Tahoma" w:cs="Tahoma"/>
          <w:b/>
          <w:bCs/>
          <w:spacing w:val="-4"/>
        </w:rPr>
      </w:pPr>
    </w:p>
    <w:p w14:paraId="566F7149" w14:textId="77777777" w:rsidR="004163C4" w:rsidRPr="00391311" w:rsidRDefault="004163C4" w:rsidP="00391311">
      <w:pPr>
        <w:suppressAutoHyphens/>
        <w:spacing w:line="276" w:lineRule="auto"/>
        <w:jc w:val="center"/>
        <w:rPr>
          <w:rFonts w:ascii="Tahoma" w:hAnsi="Tahoma" w:cs="Tahoma"/>
          <w:b/>
          <w:bCs/>
          <w:spacing w:val="-4"/>
        </w:rPr>
      </w:pPr>
      <w:r w:rsidRPr="00391311">
        <w:rPr>
          <w:rFonts w:ascii="Tahoma" w:hAnsi="Tahoma" w:cs="Tahoma"/>
          <w:b/>
          <w:bCs/>
          <w:spacing w:val="-4"/>
        </w:rPr>
        <w:t>SENTENCIA DE TUTELA DE SEGUNDA INSTANCIA</w:t>
      </w:r>
    </w:p>
    <w:p w14:paraId="0C59D69D" w14:textId="77777777" w:rsidR="004163C4" w:rsidRPr="00391311" w:rsidRDefault="004163C4" w:rsidP="00391311">
      <w:pPr>
        <w:widowControl w:val="0"/>
        <w:autoSpaceDE w:val="0"/>
        <w:autoSpaceDN w:val="0"/>
        <w:adjustRightInd w:val="0"/>
        <w:spacing w:line="276" w:lineRule="auto"/>
        <w:jc w:val="both"/>
        <w:rPr>
          <w:rFonts w:ascii="Tahoma" w:hAnsi="Tahoma" w:cs="Tahoma"/>
        </w:rPr>
      </w:pPr>
    </w:p>
    <w:p w14:paraId="6D8AF762" w14:textId="0844DCF2" w:rsidR="004163C4" w:rsidRPr="00391311" w:rsidRDefault="004163C4" w:rsidP="00391311">
      <w:pPr>
        <w:widowControl w:val="0"/>
        <w:autoSpaceDE w:val="0"/>
        <w:autoSpaceDN w:val="0"/>
        <w:adjustRightInd w:val="0"/>
        <w:spacing w:line="276" w:lineRule="auto"/>
        <w:jc w:val="both"/>
        <w:rPr>
          <w:rFonts w:ascii="Tahoma" w:hAnsi="Tahoma" w:cs="Tahoma"/>
          <w:bCs/>
        </w:rPr>
      </w:pPr>
      <w:r w:rsidRPr="00391311">
        <w:rPr>
          <w:rFonts w:ascii="Tahoma" w:hAnsi="Tahoma" w:cs="Tahoma"/>
          <w:bCs/>
        </w:rPr>
        <w:t>Pereira,</w:t>
      </w:r>
      <w:r w:rsidR="009A769D" w:rsidRPr="00391311">
        <w:rPr>
          <w:rFonts w:ascii="Tahoma" w:hAnsi="Tahoma" w:cs="Tahoma"/>
          <w:bCs/>
        </w:rPr>
        <w:t xml:space="preserve"> </w:t>
      </w:r>
      <w:r w:rsidR="00FE319B" w:rsidRPr="00391311">
        <w:rPr>
          <w:rFonts w:ascii="Tahoma" w:hAnsi="Tahoma" w:cs="Tahoma"/>
          <w:bCs/>
        </w:rPr>
        <w:t>dieci</w:t>
      </w:r>
      <w:r w:rsidR="004B5F18" w:rsidRPr="00391311">
        <w:rPr>
          <w:rFonts w:ascii="Tahoma" w:hAnsi="Tahoma" w:cs="Tahoma"/>
          <w:bCs/>
        </w:rPr>
        <w:t>ocho</w:t>
      </w:r>
      <w:r w:rsidR="009A769D" w:rsidRPr="00391311">
        <w:rPr>
          <w:rFonts w:ascii="Tahoma" w:hAnsi="Tahoma" w:cs="Tahoma"/>
          <w:bCs/>
        </w:rPr>
        <w:t xml:space="preserve"> (</w:t>
      </w:r>
      <w:r w:rsidR="00FE319B" w:rsidRPr="00391311">
        <w:rPr>
          <w:rFonts w:ascii="Tahoma" w:hAnsi="Tahoma" w:cs="Tahoma"/>
          <w:bCs/>
        </w:rPr>
        <w:t>1</w:t>
      </w:r>
      <w:r w:rsidR="004B5F18" w:rsidRPr="00391311">
        <w:rPr>
          <w:rFonts w:ascii="Tahoma" w:hAnsi="Tahoma" w:cs="Tahoma"/>
          <w:bCs/>
        </w:rPr>
        <w:t>8</w:t>
      </w:r>
      <w:r w:rsidR="009A769D" w:rsidRPr="00391311">
        <w:rPr>
          <w:rFonts w:ascii="Tahoma" w:hAnsi="Tahoma" w:cs="Tahoma"/>
          <w:bCs/>
        </w:rPr>
        <w:t xml:space="preserve">) de </w:t>
      </w:r>
      <w:r w:rsidR="00FE319B" w:rsidRPr="00391311">
        <w:rPr>
          <w:rFonts w:ascii="Tahoma" w:hAnsi="Tahoma" w:cs="Tahoma"/>
          <w:bCs/>
        </w:rPr>
        <w:t>agosto</w:t>
      </w:r>
      <w:r w:rsidR="009A769D" w:rsidRPr="00391311">
        <w:rPr>
          <w:rFonts w:ascii="Tahoma" w:hAnsi="Tahoma" w:cs="Tahoma"/>
          <w:bCs/>
        </w:rPr>
        <w:t xml:space="preserve"> de dos mil veint</w:t>
      </w:r>
      <w:r w:rsidR="00FE319B" w:rsidRPr="00391311">
        <w:rPr>
          <w:rFonts w:ascii="Tahoma" w:hAnsi="Tahoma" w:cs="Tahoma"/>
          <w:bCs/>
        </w:rPr>
        <w:t>iuno</w:t>
      </w:r>
      <w:r w:rsidR="009A769D" w:rsidRPr="00391311">
        <w:rPr>
          <w:rFonts w:ascii="Tahoma" w:hAnsi="Tahoma" w:cs="Tahoma"/>
          <w:bCs/>
        </w:rPr>
        <w:t xml:space="preserve"> (202</w:t>
      </w:r>
      <w:r w:rsidR="00FE319B" w:rsidRPr="00391311">
        <w:rPr>
          <w:rFonts w:ascii="Tahoma" w:hAnsi="Tahoma" w:cs="Tahoma"/>
          <w:bCs/>
        </w:rPr>
        <w:t>1</w:t>
      </w:r>
      <w:r w:rsidR="009A769D" w:rsidRPr="00391311">
        <w:rPr>
          <w:rFonts w:ascii="Tahoma" w:hAnsi="Tahoma" w:cs="Tahoma"/>
          <w:bCs/>
        </w:rPr>
        <w:t xml:space="preserve">) </w:t>
      </w:r>
      <w:r w:rsidRPr="00391311">
        <w:rPr>
          <w:rFonts w:ascii="Tahoma" w:hAnsi="Tahoma" w:cs="Tahoma"/>
          <w:bCs/>
        </w:rPr>
        <w:t xml:space="preserve"> </w:t>
      </w:r>
    </w:p>
    <w:p w14:paraId="07416D35" w14:textId="4802E140" w:rsidR="004163C4" w:rsidRPr="00391311" w:rsidRDefault="004163C4" w:rsidP="00391311">
      <w:pPr>
        <w:tabs>
          <w:tab w:val="left" w:pos="2266"/>
          <w:tab w:val="left" w:pos="2549"/>
        </w:tabs>
        <w:suppressAutoHyphens/>
        <w:spacing w:line="276" w:lineRule="auto"/>
        <w:jc w:val="both"/>
        <w:rPr>
          <w:rFonts w:ascii="Tahoma" w:hAnsi="Tahoma" w:cs="Tahoma"/>
          <w:bCs/>
        </w:rPr>
      </w:pPr>
      <w:r w:rsidRPr="00391311">
        <w:rPr>
          <w:rFonts w:ascii="Tahoma" w:hAnsi="Tahoma" w:cs="Tahoma"/>
          <w:bCs/>
        </w:rPr>
        <w:t xml:space="preserve">Hora: </w:t>
      </w:r>
      <w:r w:rsidR="004B5F18" w:rsidRPr="00391311">
        <w:rPr>
          <w:rFonts w:ascii="Tahoma" w:hAnsi="Tahoma" w:cs="Tahoma"/>
          <w:bCs/>
        </w:rPr>
        <w:t>3:00 p.m.</w:t>
      </w:r>
    </w:p>
    <w:p w14:paraId="74072E71" w14:textId="0B30C5DA" w:rsidR="004163C4" w:rsidRPr="00391311" w:rsidRDefault="004163C4" w:rsidP="00391311">
      <w:pPr>
        <w:tabs>
          <w:tab w:val="left" w:pos="2266"/>
          <w:tab w:val="left" w:pos="2549"/>
        </w:tabs>
        <w:suppressAutoHyphens/>
        <w:spacing w:line="276" w:lineRule="auto"/>
        <w:jc w:val="both"/>
        <w:rPr>
          <w:rFonts w:ascii="Tahoma" w:hAnsi="Tahoma" w:cs="Tahoma"/>
          <w:spacing w:val="-3"/>
        </w:rPr>
      </w:pPr>
      <w:r w:rsidRPr="00391311">
        <w:rPr>
          <w:rFonts w:ascii="Tahoma" w:hAnsi="Tahoma" w:cs="Tahoma"/>
          <w:spacing w:val="-3"/>
        </w:rPr>
        <w:t>Aprobado por Acta No.</w:t>
      </w:r>
      <w:r w:rsidR="004B5F18" w:rsidRPr="00391311">
        <w:rPr>
          <w:rFonts w:ascii="Tahoma" w:hAnsi="Tahoma" w:cs="Tahoma"/>
          <w:spacing w:val="-3"/>
        </w:rPr>
        <w:t xml:space="preserve"> 636</w:t>
      </w:r>
      <w:r w:rsidR="009A769D" w:rsidRPr="00391311">
        <w:rPr>
          <w:rFonts w:ascii="Tahoma" w:hAnsi="Tahoma" w:cs="Tahoma"/>
          <w:spacing w:val="-3"/>
        </w:rPr>
        <w:t xml:space="preserve"> </w:t>
      </w:r>
    </w:p>
    <w:p w14:paraId="528D9AFD" w14:textId="77777777" w:rsidR="00B86081" w:rsidRPr="00391311" w:rsidRDefault="00B86081" w:rsidP="00391311">
      <w:pPr>
        <w:tabs>
          <w:tab w:val="left" w:pos="2266"/>
          <w:tab w:val="left" w:pos="2549"/>
        </w:tabs>
        <w:suppressAutoHyphens/>
        <w:spacing w:line="276" w:lineRule="auto"/>
        <w:jc w:val="both"/>
        <w:rPr>
          <w:rFonts w:ascii="Tahoma" w:hAnsi="Tahoma" w:cs="Tahoma"/>
          <w:spacing w:val="-3"/>
        </w:rPr>
      </w:pPr>
    </w:p>
    <w:tbl>
      <w:tblPr>
        <w:tblpPr w:leftFromText="141" w:rightFromText="141" w:vertAnchor="text" w:horzAnchor="margin" w:tblpXSpec="center" w:tblpY="55"/>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386"/>
      </w:tblGrid>
      <w:tr w:rsidR="00B86081" w:rsidRPr="00391311" w14:paraId="755525DE" w14:textId="77777777" w:rsidTr="00FE319B">
        <w:trPr>
          <w:trHeight w:val="71"/>
        </w:trPr>
        <w:tc>
          <w:tcPr>
            <w:tcW w:w="2122" w:type="dxa"/>
            <w:shd w:val="clear" w:color="auto" w:fill="auto"/>
            <w:vAlign w:val="center"/>
          </w:tcPr>
          <w:p w14:paraId="1D7FB228" w14:textId="77777777" w:rsidR="00B86081" w:rsidRPr="00A25FDA" w:rsidRDefault="00B86081" w:rsidP="00A25FDA">
            <w:pPr>
              <w:widowControl w:val="0"/>
              <w:autoSpaceDE w:val="0"/>
              <w:autoSpaceDN w:val="0"/>
              <w:adjustRightInd w:val="0"/>
              <w:ind w:left="306" w:right="-51" w:hanging="142"/>
              <w:rPr>
                <w:rFonts w:ascii="Tahoma" w:hAnsi="Tahoma" w:cs="Tahoma"/>
                <w:b/>
                <w:bCs/>
                <w:sz w:val="22"/>
              </w:rPr>
            </w:pPr>
            <w:r w:rsidRPr="00A25FDA">
              <w:rPr>
                <w:rFonts w:ascii="Tahoma" w:hAnsi="Tahoma" w:cs="Tahoma"/>
                <w:b/>
                <w:bCs/>
                <w:sz w:val="22"/>
              </w:rPr>
              <w:t>Radicación:</w:t>
            </w:r>
          </w:p>
        </w:tc>
        <w:tc>
          <w:tcPr>
            <w:tcW w:w="5386" w:type="dxa"/>
            <w:shd w:val="clear" w:color="auto" w:fill="auto"/>
          </w:tcPr>
          <w:p w14:paraId="46E25EA1" w14:textId="730826B9" w:rsidR="00B86081" w:rsidRPr="00A25FDA" w:rsidRDefault="0022736C" w:rsidP="00A25FDA">
            <w:pPr>
              <w:widowControl w:val="0"/>
              <w:autoSpaceDE w:val="0"/>
              <w:autoSpaceDN w:val="0"/>
              <w:adjustRightInd w:val="0"/>
              <w:ind w:left="175" w:right="-51"/>
              <w:jc w:val="both"/>
              <w:rPr>
                <w:rFonts w:ascii="Tahoma" w:hAnsi="Tahoma" w:cs="Tahoma"/>
                <w:bCs/>
                <w:sz w:val="22"/>
              </w:rPr>
            </w:pPr>
            <w:r w:rsidRPr="00A25FDA">
              <w:rPr>
                <w:rFonts w:ascii="Tahoma" w:hAnsi="Tahoma" w:cs="Tahoma"/>
                <w:bCs/>
                <w:sz w:val="22"/>
              </w:rPr>
              <w:t>660013104005-202</w:t>
            </w:r>
            <w:r w:rsidR="00F83595">
              <w:rPr>
                <w:rFonts w:ascii="Tahoma" w:hAnsi="Tahoma" w:cs="Tahoma"/>
                <w:bCs/>
                <w:sz w:val="22"/>
              </w:rPr>
              <w:t>1</w:t>
            </w:r>
            <w:r w:rsidRPr="00A25FDA">
              <w:rPr>
                <w:rFonts w:ascii="Tahoma" w:hAnsi="Tahoma" w:cs="Tahoma"/>
                <w:bCs/>
                <w:sz w:val="22"/>
              </w:rPr>
              <w:t>-00046</w:t>
            </w:r>
            <w:r w:rsidR="00B86081" w:rsidRPr="00A25FDA">
              <w:rPr>
                <w:rFonts w:ascii="Tahoma" w:hAnsi="Tahoma" w:cs="Tahoma"/>
                <w:bCs/>
                <w:sz w:val="22"/>
              </w:rPr>
              <w:t>-01</w:t>
            </w:r>
          </w:p>
        </w:tc>
      </w:tr>
      <w:tr w:rsidR="00B86081" w:rsidRPr="00391311" w14:paraId="2B63AC3F" w14:textId="77777777" w:rsidTr="00FE319B">
        <w:trPr>
          <w:trHeight w:val="275"/>
        </w:trPr>
        <w:tc>
          <w:tcPr>
            <w:tcW w:w="2122" w:type="dxa"/>
            <w:shd w:val="clear" w:color="auto" w:fill="auto"/>
            <w:vAlign w:val="center"/>
          </w:tcPr>
          <w:p w14:paraId="5E9ABE9E" w14:textId="77777777" w:rsidR="00B86081" w:rsidRPr="00A25FDA" w:rsidRDefault="00B86081" w:rsidP="00A25FDA">
            <w:pPr>
              <w:widowControl w:val="0"/>
              <w:autoSpaceDE w:val="0"/>
              <w:autoSpaceDN w:val="0"/>
              <w:adjustRightInd w:val="0"/>
              <w:ind w:left="306" w:right="-51" w:hanging="142"/>
              <w:rPr>
                <w:rFonts w:ascii="Tahoma" w:hAnsi="Tahoma" w:cs="Tahoma"/>
                <w:b/>
                <w:bCs/>
                <w:sz w:val="22"/>
              </w:rPr>
            </w:pPr>
            <w:r w:rsidRPr="00A25FDA">
              <w:rPr>
                <w:rFonts w:ascii="Tahoma" w:hAnsi="Tahoma" w:cs="Tahoma"/>
                <w:b/>
                <w:bCs/>
                <w:sz w:val="22"/>
              </w:rPr>
              <w:t>Accionante:</w:t>
            </w:r>
          </w:p>
        </w:tc>
        <w:tc>
          <w:tcPr>
            <w:tcW w:w="5386" w:type="dxa"/>
            <w:shd w:val="clear" w:color="auto" w:fill="auto"/>
          </w:tcPr>
          <w:p w14:paraId="718F8EBC" w14:textId="77777777" w:rsidR="00B86081" w:rsidRPr="00A25FDA" w:rsidRDefault="0022736C" w:rsidP="00A25FDA">
            <w:pPr>
              <w:widowControl w:val="0"/>
              <w:autoSpaceDE w:val="0"/>
              <w:autoSpaceDN w:val="0"/>
              <w:adjustRightInd w:val="0"/>
              <w:ind w:left="175" w:right="-51"/>
              <w:jc w:val="both"/>
              <w:rPr>
                <w:rFonts w:ascii="Tahoma" w:hAnsi="Tahoma" w:cs="Tahoma"/>
                <w:bCs/>
                <w:sz w:val="22"/>
              </w:rPr>
            </w:pPr>
            <w:r w:rsidRPr="00A25FDA">
              <w:rPr>
                <w:rFonts w:ascii="Tahoma" w:hAnsi="Tahoma" w:cs="Tahoma"/>
                <w:bCs/>
                <w:sz w:val="22"/>
              </w:rPr>
              <w:t>Luz Elba Ortiz Uribe</w:t>
            </w:r>
          </w:p>
        </w:tc>
      </w:tr>
      <w:tr w:rsidR="00B86081" w:rsidRPr="00391311" w14:paraId="7797CFA8" w14:textId="77777777" w:rsidTr="00FE319B">
        <w:trPr>
          <w:trHeight w:val="275"/>
        </w:trPr>
        <w:tc>
          <w:tcPr>
            <w:tcW w:w="2122" w:type="dxa"/>
            <w:shd w:val="clear" w:color="auto" w:fill="auto"/>
            <w:vAlign w:val="center"/>
          </w:tcPr>
          <w:p w14:paraId="29D3C0BC" w14:textId="77777777" w:rsidR="00B86081" w:rsidRPr="00A25FDA" w:rsidRDefault="00B86081" w:rsidP="00A25FDA">
            <w:pPr>
              <w:widowControl w:val="0"/>
              <w:autoSpaceDE w:val="0"/>
              <w:autoSpaceDN w:val="0"/>
              <w:adjustRightInd w:val="0"/>
              <w:ind w:left="306" w:right="-51" w:hanging="142"/>
              <w:rPr>
                <w:rFonts w:ascii="Tahoma" w:hAnsi="Tahoma" w:cs="Tahoma"/>
                <w:b/>
                <w:bCs/>
                <w:sz w:val="22"/>
              </w:rPr>
            </w:pPr>
            <w:r w:rsidRPr="00A25FDA">
              <w:rPr>
                <w:rFonts w:ascii="Tahoma" w:hAnsi="Tahoma" w:cs="Tahoma"/>
                <w:b/>
                <w:bCs/>
                <w:sz w:val="22"/>
              </w:rPr>
              <w:t>Apoderado:</w:t>
            </w:r>
          </w:p>
        </w:tc>
        <w:tc>
          <w:tcPr>
            <w:tcW w:w="5386" w:type="dxa"/>
            <w:shd w:val="clear" w:color="auto" w:fill="auto"/>
          </w:tcPr>
          <w:p w14:paraId="3B95A997" w14:textId="77777777" w:rsidR="00B86081" w:rsidRPr="00A25FDA" w:rsidRDefault="00B86081" w:rsidP="00A25FDA">
            <w:pPr>
              <w:widowControl w:val="0"/>
              <w:autoSpaceDE w:val="0"/>
              <w:autoSpaceDN w:val="0"/>
              <w:adjustRightInd w:val="0"/>
              <w:ind w:left="175" w:right="-51"/>
              <w:jc w:val="both"/>
              <w:rPr>
                <w:rFonts w:ascii="Tahoma" w:hAnsi="Tahoma" w:cs="Tahoma"/>
                <w:bCs/>
                <w:sz w:val="22"/>
              </w:rPr>
            </w:pPr>
            <w:r w:rsidRPr="00A25FDA">
              <w:rPr>
                <w:rFonts w:ascii="Tahoma" w:hAnsi="Tahoma" w:cs="Tahoma"/>
                <w:bCs/>
                <w:sz w:val="22"/>
              </w:rPr>
              <w:t>Dr</w:t>
            </w:r>
            <w:r w:rsidR="0022736C" w:rsidRPr="00A25FDA">
              <w:rPr>
                <w:rFonts w:ascii="Tahoma" w:hAnsi="Tahoma" w:cs="Tahoma"/>
                <w:bCs/>
                <w:sz w:val="22"/>
              </w:rPr>
              <w:t>a</w:t>
            </w:r>
            <w:r w:rsidRPr="00A25FDA">
              <w:rPr>
                <w:rFonts w:ascii="Tahoma" w:hAnsi="Tahoma" w:cs="Tahoma"/>
                <w:bCs/>
                <w:sz w:val="22"/>
              </w:rPr>
              <w:t xml:space="preserve">. </w:t>
            </w:r>
            <w:r w:rsidR="0022736C" w:rsidRPr="00A25FDA">
              <w:rPr>
                <w:rFonts w:ascii="Tahoma" w:hAnsi="Tahoma" w:cs="Tahoma"/>
                <w:bCs/>
                <w:sz w:val="22"/>
              </w:rPr>
              <w:t>Ana María Villa Castaño</w:t>
            </w:r>
          </w:p>
        </w:tc>
      </w:tr>
      <w:tr w:rsidR="00B86081" w:rsidRPr="00391311" w14:paraId="48D29EAF" w14:textId="77777777" w:rsidTr="00FE319B">
        <w:trPr>
          <w:trHeight w:val="280"/>
        </w:trPr>
        <w:tc>
          <w:tcPr>
            <w:tcW w:w="2122" w:type="dxa"/>
            <w:shd w:val="clear" w:color="auto" w:fill="auto"/>
            <w:vAlign w:val="center"/>
          </w:tcPr>
          <w:p w14:paraId="16065D04" w14:textId="77777777" w:rsidR="00B86081" w:rsidRPr="00A25FDA" w:rsidRDefault="00B86081" w:rsidP="00A25FDA">
            <w:pPr>
              <w:widowControl w:val="0"/>
              <w:autoSpaceDE w:val="0"/>
              <w:autoSpaceDN w:val="0"/>
              <w:adjustRightInd w:val="0"/>
              <w:ind w:left="306" w:right="-51" w:hanging="142"/>
              <w:rPr>
                <w:rFonts w:ascii="Tahoma" w:hAnsi="Tahoma" w:cs="Tahoma"/>
                <w:b/>
                <w:bCs/>
                <w:sz w:val="22"/>
              </w:rPr>
            </w:pPr>
            <w:r w:rsidRPr="00A25FDA">
              <w:rPr>
                <w:rFonts w:ascii="Tahoma" w:hAnsi="Tahoma" w:cs="Tahoma"/>
                <w:b/>
                <w:bCs/>
                <w:sz w:val="22"/>
              </w:rPr>
              <w:t>Accionado:</w:t>
            </w:r>
          </w:p>
        </w:tc>
        <w:tc>
          <w:tcPr>
            <w:tcW w:w="5386" w:type="dxa"/>
            <w:shd w:val="clear" w:color="auto" w:fill="auto"/>
          </w:tcPr>
          <w:p w14:paraId="0D2B1508" w14:textId="77777777" w:rsidR="00B86081" w:rsidRPr="00A25FDA" w:rsidRDefault="00B86081" w:rsidP="00A25FDA">
            <w:pPr>
              <w:widowControl w:val="0"/>
              <w:autoSpaceDE w:val="0"/>
              <w:autoSpaceDN w:val="0"/>
              <w:adjustRightInd w:val="0"/>
              <w:ind w:left="175" w:right="-51"/>
              <w:jc w:val="both"/>
              <w:rPr>
                <w:rFonts w:ascii="Tahoma" w:hAnsi="Tahoma" w:cs="Tahoma"/>
                <w:bCs/>
                <w:sz w:val="22"/>
              </w:rPr>
            </w:pPr>
            <w:r w:rsidRPr="00A25FDA">
              <w:rPr>
                <w:rFonts w:ascii="Tahoma" w:hAnsi="Tahoma" w:cs="Tahoma"/>
                <w:bCs/>
                <w:sz w:val="22"/>
              </w:rPr>
              <w:t xml:space="preserve">Colpensiones </w:t>
            </w:r>
          </w:p>
        </w:tc>
      </w:tr>
      <w:tr w:rsidR="00B86081" w:rsidRPr="00391311" w14:paraId="6B89DF92" w14:textId="77777777" w:rsidTr="00FE319B">
        <w:trPr>
          <w:trHeight w:val="257"/>
        </w:trPr>
        <w:tc>
          <w:tcPr>
            <w:tcW w:w="2122" w:type="dxa"/>
            <w:shd w:val="clear" w:color="auto" w:fill="auto"/>
            <w:vAlign w:val="center"/>
          </w:tcPr>
          <w:p w14:paraId="531E840D" w14:textId="77777777" w:rsidR="00B86081" w:rsidRPr="00A25FDA" w:rsidRDefault="00B86081" w:rsidP="00A25FDA">
            <w:pPr>
              <w:widowControl w:val="0"/>
              <w:autoSpaceDE w:val="0"/>
              <w:autoSpaceDN w:val="0"/>
              <w:adjustRightInd w:val="0"/>
              <w:ind w:left="306" w:right="-51" w:hanging="142"/>
              <w:rPr>
                <w:rFonts w:ascii="Tahoma" w:hAnsi="Tahoma" w:cs="Tahoma"/>
                <w:b/>
                <w:bCs/>
                <w:sz w:val="22"/>
              </w:rPr>
            </w:pPr>
            <w:r w:rsidRPr="00A25FDA">
              <w:rPr>
                <w:rFonts w:ascii="Tahoma" w:hAnsi="Tahoma" w:cs="Tahoma"/>
                <w:b/>
                <w:bCs/>
                <w:sz w:val="22"/>
              </w:rPr>
              <w:t>Procedencia:</w:t>
            </w:r>
          </w:p>
        </w:tc>
        <w:tc>
          <w:tcPr>
            <w:tcW w:w="5386" w:type="dxa"/>
            <w:shd w:val="clear" w:color="auto" w:fill="auto"/>
          </w:tcPr>
          <w:p w14:paraId="54BCD6D0" w14:textId="77777777" w:rsidR="00B86081" w:rsidRPr="00A25FDA" w:rsidRDefault="00B86081" w:rsidP="00A25FDA">
            <w:pPr>
              <w:widowControl w:val="0"/>
              <w:autoSpaceDE w:val="0"/>
              <w:autoSpaceDN w:val="0"/>
              <w:adjustRightInd w:val="0"/>
              <w:ind w:left="175" w:right="-51"/>
              <w:jc w:val="both"/>
              <w:rPr>
                <w:rFonts w:ascii="Tahoma" w:hAnsi="Tahoma" w:cs="Tahoma"/>
                <w:bCs/>
                <w:sz w:val="22"/>
              </w:rPr>
            </w:pPr>
            <w:r w:rsidRPr="00A25FDA">
              <w:rPr>
                <w:rFonts w:ascii="Tahoma" w:hAnsi="Tahoma" w:cs="Tahoma"/>
                <w:bCs/>
                <w:sz w:val="22"/>
              </w:rPr>
              <w:t xml:space="preserve">Juzgado </w:t>
            </w:r>
            <w:r w:rsidR="0022736C" w:rsidRPr="00A25FDA">
              <w:rPr>
                <w:rFonts w:ascii="Tahoma" w:hAnsi="Tahoma" w:cs="Tahoma"/>
                <w:bCs/>
                <w:sz w:val="22"/>
              </w:rPr>
              <w:t>5</w:t>
            </w:r>
            <w:r w:rsidRPr="00A25FDA">
              <w:rPr>
                <w:rFonts w:ascii="Tahoma" w:hAnsi="Tahoma" w:cs="Tahoma"/>
                <w:bCs/>
                <w:sz w:val="22"/>
              </w:rPr>
              <w:t xml:space="preserve">º </w:t>
            </w:r>
            <w:r w:rsidR="0022736C" w:rsidRPr="00A25FDA">
              <w:rPr>
                <w:rFonts w:ascii="Tahoma" w:hAnsi="Tahoma" w:cs="Tahoma"/>
                <w:bCs/>
                <w:sz w:val="22"/>
              </w:rPr>
              <w:t>Penal del Circuito</w:t>
            </w:r>
            <w:r w:rsidRPr="00A25FDA">
              <w:rPr>
                <w:rFonts w:ascii="Tahoma" w:hAnsi="Tahoma" w:cs="Tahoma"/>
                <w:bCs/>
                <w:sz w:val="22"/>
              </w:rPr>
              <w:t xml:space="preserve"> de Pereira </w:t>
            </w:r>
          </w:p>
        </w:tc>
      </w:tr>
      <w:tr w:rsidR="00B86081" w:rsidRPr="00391311" w14:paraId="4A871098" w14:textId="77777777" w:rsidTr="00FE319B">
        <w:trPr>
          <w:trHeight w:val="257"/>
        </w:trPr>
        <w:tc>
          <w:tcPr>
            <w:tcW w:w="2122" w:type="dxa"/>
            <w:shd w:val="clear" w:color="auto" w:fill="auto"/>
            <w:vAlign w:val="center"/>
          </w:tcPr>
          <w:p w14:paraId="2352E777" w14:textId="77777777" w:rsidR="00B86081" w:rsidRPr="00A25FDA" w:rsidRDefault="00B86081" w:rsidP="00A25FDA">
            <w:pPr>
              <w:widowControl w:val="0"/>
              <w:autoSpaceDE w:val="0"/>
              <w:autoSpaceDN w:val="0"/>
              <w:adjustRightInd w:val="0"/>
              <w:ind w:left="306" w:right="-51" w:hanging="142"/>
              <w:rPr>
                <w:rFonts w:ascii="Tahoma" w:hAnsi="Tahoma" w:cs="Tahoma"/>
                <w:b/>
                <w:bCs/>
                <w:sz w:val="22"/>
              </w:rPr>
            </w:pPr>
            <w:r w:rsidRPr="00A25FDA">
              <w:rPr>
                <w:rFonts w:ascii="Tahoma" w:hAnsi="Tahoma" w:cs="Tahoma"/>
                <w:b/>
                <w:bCs/>
                <w:sz w:val="22"/>
              </w:rPr>
              <w:t>Decisión:</w:t>
            </w:r>
          </w:p>
        </w:tc>
        <w:tc>
          <w:tcPr>
            <w:tcW w:w="5386" w:type="dxa"/>
            <w:shd w:val="clear" w:color="auto" w:fill="auto"/>
          </w:tcPr>
          <w:p w14:paraId="3E868AC9" w14:textId="77777777" w:rsidR="00B86081" w:rsidRPr="00A25FDA" w:rsidRDefault="00B86081" w:rsidP="00A25FDA">
            <w:pPr>
              <w:widowControl w:val="0"/>
              <w:autoSpaceDE w:val="0"/>
              <w:autoSpaceDN w:val="0"/>
              <w:adjustRightInd w:val="0"/>
              <w:ind w:left="175" w:right="-51"/>
              <w:jc w:val="both"/>
              <w:rPr>
                <w:rFonts w:ascii="Tahoma" w:hAnsi="Tahoma" w:cs="Tahoma"/>
                <w:bCs/>
                <w:sz w:val="22"/>
              </w:rPr>
            </w:pPr>
            <w:r w:rsidRPr="00A25FDA">
              <w:rPr>
                <w:rFonts w:ascii="Tahoma" w:hAnsi="Tahoma" w:cs="Tahoma"/>
                <w:bCs/>
                <w:sz w:val="22"/>
              </w:rPr>
              <w:t xml:space="preserve">Confirma </w:t>
            </w:r>
          </w:p>
        </w:tc>
      </w:tr>
    </w:tbl>
    <w:p w14:paraId="3A946D50" w14:textId="77777777" w:rsidR="004163C4" w:rsidRPr="00391311" w:rsidRDefault="004163C4" w:rsidP="00391311">
      <w:pPr>
        <w:widowControl w:val="0"/>
        <w:autoSpaceDE w:val="0"/>
        <w:autoSpaceDN w:val="0"/>
        <w:adjustRightInd w:val="0"/>
        <w:spacing w:line="276" w:lineRule="auto"/>
        <w:jc w:val="center"/>
        <w:rPr>
          <w:rFonts w:ascii="Tahoma" w:hAnsi="Tahoma" w:cs="Tahoma"/>
          <w:b/>
        </w:rPr>
      </w:pPr>
    </w:p>
    <w:p w14:paraId="6B326496" w14:textId="77777777" w:rsidR="00B86081" w:rsidRPr="00391311" w:rsidRDefault="00B86081" w:rsidP="00391311">
      <w:pPr>
        <w:widowControl w:val="0"/>
        <w:autoSpaceDE w:val="0"/>
        <w:autoSpaceDN w:val="0"/>
        <w:adjustRightInd w:val="0"/>
        <w:spacing w:line="276" w:lineRule="auto"/>
        <w:jc w:val="center"/>
        <w:rPr>
          <w:rFonts w:ascii="Tahoma" w:hAnsi="Tahoma" w:cs="Tahoma"/>
          <w:b/>
        </w:rPr>
      </w:pPr>
    </w:p>
    <w:p w14:paraId="0749B61F" w14:textId="77777777" w:rsidR="00B86081" w:rsidRPr="00391311" w:rsidRDefault="00B86081" w:rsidP="00391311">
      <w:pPr>
        <w:widowControl w:val="0"/>
        <w:autoSpaceDE w:val="0"/>
        <w:autoSpaceDN w:val="0"/>
        <w:adjustRightInd w:val="0"/>
        <w:spacing w:line="276" w:lineRule="auto"/>
        <w:jc w:val="center"/>
        <w:rPr>
          <w:rFonts w:ascii="Tahoma" w:hAnsi="Tahoma" w:cs="Tahoma"/>
          <w:b/>
        </w:rPr>
      </w:pPr>
    </w:p>
    <w:p w14:paraId="72FA745D" w14:textId="2D14F2DC" w:rsidR="00B86081" w:rsidRPr="00391311" w:rsidRDefault="00B86081" w:rsidP="00391311">
      <w:pPr>
        <w:widowControl w:val="0"/>
        <w:autoSpaceDE w:val="0"/>
        <w:autoSpaceDN w:val="0"/>
        <w:adjustRightInd w:val="0"/>
        <w:spacing w:line="276" w:lineRule="auto"/>
        <w:rPr>
          <w:rFonts w:ascii="Tahoma" w:hAnsi="Tahoma" w:cs="Tahoma"/>
          <w:b/>
        </w:rPr>
      </w:pPr>
    </w:p>
    <w:p w14:paraId="17B5AE20" w14:textId="77777777" w:rsidR="004B5F18" w:rsidRPr="00391311" w:rsidRDefault="004B5F18" w:rsidP="00391311">
      <w:pPr>
        <w:widowControl w:val="0"/>
        <w:autoSpaceDE w:val="0"/>
        <w:autoSpaceDN w:val="0"/>
        <w:adjustRightInd w:val="0"/>
        <w:spacing w:line="276" w:lineRule="auto"/>
        <w:rPr>
          <w:rFonts w:ascii="Tahoma" w:hAnsi="Tahoma" w:cs="Tahoma"/>
          <w:b/>
        </w:rPr>
      </w:pPr>
    </w:p>
    <w:p w14:paraId="547E2447" w14:textId="77777777" w:rsidR="00A25FDA" w:rsidRDefault="00A25FDA" w:rsidP="00391311">
      <w:pPr>
        <w:widowControl w:val="0"/>
        <w:autoSpaceDE w:val="0"/>
        <w:autoSpaceDN w:val="0"/>
        <w:adjustRightInd w:val="0"/>
        <w:spacing w:line="276" w:lineRule="auto"/>
        <w:jc w:val="center"/>
        <w:rPr>
          <w:rFonts w:ascii="Tahoma" w:hAnsi="Tahoma" w:cs="Tahoma"/>
          <w:b/>
        </w:rPr>
      </w:pPr>
    </w:p>
    <w:p w14:paraId="0D4EFC77" w14:textId="02F03717" w:rsidR="007A1ED6" w:rsidRPr="00391311" w:rsidRDefault="007A1ED6" w:rsidP="00391311">
      <w:pPr>
        <w:widowControl w:val="0"/>
        <w:autoSpaceDE w:val="0"/>
        <w:autoSpaceDN w:val="0"/>
        <w:adjustRightInd w:val="0"/>
        <w:spacing w:line="276" w:lineRule="auto"/>
        <w:jc w:val="center"/>
        <w:rPr>
          <w:rFonts w:ascii="Tahoma" w:hAnsi="Tahoma" w:cs="Tahoma"/>
          <w:b/>
        </w:rPr>
      </w:pPr>
      <w:r w:rsidRPr="00391311">
        <w:rPr>
          <w:rFonts w:ascii="Tahoma" w:hAnsi="Tahoma" w:cs="Tahoma"/>
          <w:b/>
        </w:rPr>
        <w:lastRenderedPageBreak/>
        <w:t>ASUNTO:</w:t>
      </w:r>
    </w:p>
    <w:p w14:paraId="2A380B44" w14:textId="77777777" w:rsidR="007A1ED6" w:rsidRPr="00391311" w:rsidRDefault="007A1ED6" w:rsidP="00391311">
      <w:pPr>
        <w:widowControl w:val="0"/>
        <w:tabs>
          <w:tab w:val="left" w:pos="561"/>
        </w:tabs>
        <w:autoSpaceDE w:val="0"/>
        <w:spacing w:line="276" w:lineRule="auto"/>
        <w:rPr>
          <w:rFonts w:ascii="Tahoma" w:hAnsi="Tahoma" w:cs="Tahoma"/>
          <w:b/>
        </w:rPr>
      </w:pPr>
    </w:p>
    <w:p w14:paraId="431505B9" w14:textId="614E48DC" w:rsidR="007A1ED6" w:rsidRPr="00391311" w:rsidRDefault="007A1ED6" w:rsidP="00391311">
      <w:pPr>
        <w:widowControl w:val="0"/>
        <w:autoSpaceDE w:val="0"/>
        <w:spacing w:line="276" w:lineRule="auto"/>
        <w:jc w:val="both"/>
        <w:rPr>
          <w:rFonts w:ascii="Tahoma" w:hAnsi="Tahoma" w:cs="Tahoma"/>
          <w:b/>
          <w:bCs/>
        </w:rPr>
      </w:pPr>
      <w:r w:rsidRPr="00391311">
        <w:rPr>
          <w:rFonts w:ascii="Tahoma" w:hAnsi="Tahoma" w:cs="Tahoma"/>
        </w:rPr>
        <w:t>Se pronuncia la Sala en torno a</w:t>
      </w:r>
      <w:r w:rsidRPr="00391311">
        <w:rPr>
          <w:rFonts w:ascii="Tahoma" w:hAnsi="Tahoma" w:cs="Tahoma"/>
          <w:bCs/>
        </w:rPr>
        <w:t xml:space="preserve"> la impugnación interpuesta por</w:t>
      </w:r>
      <w:r w:rsidR="0002513C">
        <w:rPr>
          <w:rFonts w:ascii="Tahoma" w:hAnsi="Tahoma" w:cs="Tahoma"/>
          <w:bCs/>
        </w:rPr>
        <w:t>…</w:t>
      </w:r>
      <w:r w:rsidR="005937D8" w:rsidRPr="00391311">
        <w:rPr>
          <w:rFonts w:ascii="Tahoma" w:hAnsi="Tahoma" w:cs="Tahoma"/>
          <w:bCs/>
        </w:rPr>
        <w:t xml:space="preserve"> </w:t>
      </w:r>
      <w:r w:rsidRPr="00391311">
        <w:rPr>
          <w:rFonts w:ascii="Tahoma" w:hAnsi="Tahoma" w:cs="Tahoma"/>
          <w:bCs/>
        </w:rPr>
        <w:t>l</w:t>
      </w:r>
      <w:r w:rsidR="005937D8" w:rsidRPr="00391311">
        <w:rPr>
          <w:rFonts w:ascii="Tahoma" w:hAnsi="Tahoma" w:cs="Tahoma"/>
          <w:bCs/>
        </w:rPr>
        <w:t>a</w:t>
      </w:r>
      <w:r w:rsidRPr="00391311">
        <w:rPr>
          <w:rFonts w:ascii="Tahoma" w:hAnsi="Tahoma" w:cs="Tahoma"/>
          <w:bCs/>
        </w:rPr>
        <w:t xml:space="preserve"> señor</w:t>
      </w:r>
      <w:r w:rsidR="005937D8" w:rsidRPr="00391311">
        <w:rPr>
          <w:rFonts w:ascii="Tahoma" w:hAnsi="Tahoma" w:cs="Tahoma"/>
          <w:bCs/>
        </w:rPr>
        <w:t>a</w:t>
      </w:r>
      <w:r w:rsidRPr="00391311">
        <w:rPr>
          <w:rFonts w:ascii="Tahoma" w:hAnsi="Tahoma" w:cs="Tahoma"/>
          <w:bCs/>
        </w:rPr>
        <w:t xml:space="preserve"> </w:t>
      </w:r>
      <w:r w:rsidR="005937D8" w:rsidRPr="00391311">
        <w:rPr>
          <w:rFonts w:ascii="Tahoma" w:hAnsi="Tahoma" w:cs="Tahoma"/>
          <w:b/>
          <w:bCs/>
        </w:rPr>
        <w:t>LUZ ELBA ORTIZ URIBE</w:t>
      </w:r>
      <w:r w:rsidRPr="00391311">
        <w:rPr>
          <w:rFonts w:ascii="Tahoma" w:hAnsi="Tahoma" w:cs="Tahoma"/>
          <w:bCs/>
        </w:rPr>
        <w:t xml:space="preserve">, contra el fallo de tutela proferido por el Juzgado </w:t>
      </w:r>
      <w:r w:rsidR="005937D8" w:rsidRPr="00391311">
        <w:rPr>
          <w:rFonts w:ascii="Tahoma" w:hAnsi="Tahoma" w:cs="Tahoma"/>
          <w:bCs/>
        </w:rPr>
        <w:t>5</w:t>
      </w:r>
      <w:r w:rsidR="003E30A4" w:rsidRPr="00391311">
        <w:rPr>
          <w:rFonts w:ascii="Tahoma" w:hAnsi="Tahoma" w:cs="Tahoma"/>
          <w:bCs/>
        </w:rPr>
        <w:t>º</w:t>
      </w:r>
      <w:r w:rsidRPr="00391311">
        <w:rPr>
          <w:rFonts w:ascii="Tahoma" w:hAnsi="Tahoma" w:cs="Tahoma"/>
          <w:bCs/>
        </w:rPr>
        <w:t xml:space="preserve"> </w:t>
      </w:r>
      <w:r w:rsidR="005937D8" w:rsidRPr="00391311">
        <w:rPr>
          <w:rFonts w:ascii="Tahoma" w:hAnsi="Tahoma" w:cs="Tahoma"/>
          <w:bCs/>
        </w:rPr>
        <w:t>Penal del Circuito de Pereira</w:t>
      </w:r>
      <w:r w:rsidRPr="00391311">
        <w:rPr>
          <w:rFonts w:ascii="Tahoma" w:hAnsi="Tahoma" w:cs="Tahoma"/>
          <w:bCs/>
          <w:lang w:val="es-CO"/>
        </w:rPr>
        <w:t xml:space="preserve"> </w:t>
      </w:r>
      <w:r w:rsidRPr="00391311">
        <w:rPr>
          <w:rFonts w:ascii="Tahoma" w:hAnsi="Tahoma" w:cs="Tahoma"/>
          <w:bCs/>
        </w:rPr>
        <w:t xml:space="preserve">el </w:t>
      </w:r>
      <w:r w:rsidR="005937D8" w:rsidRPr="00391311">
        <w:rPr>
          <w:rFonts w:ascii="Tahoma" w:hAnsi="Tahoma" w:cs="Tahoma"/>
          <w:bCs/>
        </w:rPr>
        <w:t>22 de junio de 2021</w:t>
      </w:r>
      <w:r w:rsidRPr="00391311">
        <w:rPr>
          <w:rFonts w:ascii="Tahoma" w:hAnsi="Tahoma" w:cs="Tahoma"/>
          <w:bCs/>
        </w:rPr>
        <w:t>, mediante el cual resolvió declarar improcedente la solicitud de amparo</w:t>
      </w:r>
      <w:r w:rsidR="005937D8" w:rsidRPr="00391311">
        <w:rPr>
          <w:rFonts w:ascii="Tahoma" w:hAnsi="Tahoma" w:cs="Tahoma"/>
          <w:bCs/>
        </w:rPr>
        <w:t xml:space="preserve"> C</w:t>
      </w:r>
      <w:r w:rsidRPr="00391311">
        <w:rPr>
          <w:rFonts w:ascii="Tahoma" w:hAnsi="Tahoma" w:cs="Tahoma"/>
          <w:bCs/>
        </w:rPr>
        <w:t xml:space="preserve">onstitucional reclamada por </w:t>
      </w:r>
      <w:r w:rsidR="005937D8" w:rsidRPr="00391311">
        <w:rPr>
          <w:rFonts w:ascii="Tahoma" w:hAnsi="Tahoma" w:cs="Tahoma"/>
          <w:bCs/>
        </w:rPr>
        <w:t>la señora Ortiz Uribe</w:t>
      </w:r>
      <w:r w:rsidRPr="00391311">
        <w:rPr>
          <w:rFonts w:ascii="Tahoma" w:hAnsi="Tahoma" w:cs="Tahoma"/>
          <w:bCs/>
        </w:rPr>
        <w:t>, a través de su abogad</w:t>
      </w:r>
      <w:r w:rsidR="005937D8" w:rsidRPr="00391311">
        <w:rPr>
          <w:rFonts w:ascii="Tahoma" w:hAnsi="Tahoma" w:cs="Tahoma"/>
          <w:bCs/>
        </w:rPr>
        <w:t>a</w:t>
      </w:r>
      <w:r w:rsidRPr="00391311">
        <w:rPr>
          <w:rFonts w:ascii="Tahoma" w:hAnsi="Tahoma" w:cs="Tahoma"/>
          <w:bCs/>
        </w:rPr>
        <w:t xml:space="preserve">, en contra de </w:t>
      </w:r>
      <w:r w:rsidRPr="00391311">
        <w:rPr>
          <w:rFonts w:ascii="Tahoma" w:hAnsi="Tahoma" w:cs="Tahoma"/>
          <w:b/>
          <w:bCs/>
        </w:rPr>
        <w:t>COLPENSIONES.</w:t>
      </w:r>
    </w:p>
    <w:p w14:paraId="188951C4" w14:textId="77777777" w:rsidR="007A1ED6" w:rsidRPr="00391311" w:rsidRDefault="007A1ED6" w:rsidP="00391311">
      <w:pPr>
        <w:widowControl w:val="0"/>
        <w:autoSpaceDE w:val="0"/>
        <w:spacing w:line="276" w:lineRule="auto"/>
        <w:jc w:val="both"/>
        <w:rPr>
          <w:rFonts w:ascii="Tahoma" w:hAnsi="Tahoma" w:cs="Tahoma"/>
          <w:b/>
        </w:rPr>
      </w:pPr>
    </w:p>
    <w:p w14:paraId="67129196" w14:textId="77777777" w:rsidR="007A1ED6" w:rsidRPr="00391311" w:rsidRDefault="007A1ED6" w:rsidP="00391311">
      <w:pPr>
        <w:widowControl w:val="0"/>
        <w:autoSpaceDE w:val="0"/>
        <w:spacing w:line="276" w:lineRule="auto"/>
        <w:jc w:val="center"/>
        <w:rPr>
          <w:rFonts w:ascii="Tahoma" w:hAnsi="Tahoma" w:cs="Tahoma"/>
          <w:b/>
        </w:rPr>
      </w:pPr>
      <w:r w:rsidRPr="00391311">
        <w:rPr>
          <w:rFonts w:ascii="Tahoma" w:hAnsi="Tahoma" w:cs="Tahoma"/>
          <w:b/>
        </w:rPr>
        <w:t>ANTECEDENTES</w:t>
      </w:r>
      <w:r w:rsidR="00A3799C" w:rsidRPr="00391311">
        <w:rPr>
          <w:rFonts w:ascii="Tahoma" w:hAnsi="Tahoma" w:cs="Tahoma"/>
          <w:b/>
        </w:rPr>
        <w:t xml:space="preserve"> FÁCTICOS</w:t>
      </w:r>
      <w:r w:rsidRPr="00391311">
        <w:rPr>
          <w:rFonts w:ascii="Tahoma" w:hAnsi="Tahoma" w:cs="Tahoma"/>
          <w:b/>
        </w:rPr>
        <w:t>:</w:t>
      </w:r>
    </w:p>
    <w:p w14:paraId="4E6808F9" w14:textId="77777777" w:rsidR="007A1ED6" w:rsidRPr="00391311" w:rsidRDefault="007A1ED6" w:rsidP="00391311">
      <w:pPr>
        <w:widowControl w:val="0"/>
        <w:autoSpaceDE w:val="0"/>
        <w:spacing w:line="276" w:lineRule="auto"/>
        <w:jc w:val="center"/>
        <w:rPr>
          <w:rFonts w:ascii="Tahoma" w:hAnsi="Tahoma" w:cs="Tahoma"/>
          <w:b/>
        </w:rPr>
      </w:pPr>
    </w:p>
    <w:p w14:paraId="082D1E5D" w14:textId="77777777" w:rsidR="00516E7D" w:rsidRPr="00391311" w:rsidRDefault="00D709F7" w:rsidP="00391311">
      <w:pPr>
        <w:widowControl w:val="0"/>
        <w:autoSpaceDE w:val="0"/>
        <w:spacing w:line="276" w:lineRule="auto"/>
        <w:jc w:val="both"/>
        <w:rPr>
          <w:rFonts w:ascii="Tahoma" w:hAnsi="Tahoma" w:cs="Tahoma"/>
          <w:bCs/>
        </w:rPr>
      </w:pPr>
      <w:r w:rsidRPr="00391311">
        <w:rPr>
          <w:rFonts w:ascii="Tahoma" w:hAnsi="Tahoma" w:cs="Tahoma"/>
          <w:bCs/>
        </w:rPr>
        <w:t xml:space="preserve">Así los sintetizó el Despacho de primer nivel: </w:t>
      </w:r>
    </w:p>
    <w:p w14:paraId="45F28A76" w14:textId="77777777" w:rsidR="00A71921" w:rsidRPr="00391311" w:rsidRDefault="00A71921" w:rsidP="00391311">
      <w:pPr>
        <w:widowControl w:val="0"/>
        <w:autoSpaceDE w:val="0"/>
        <w:spacing w:line="276" w:lineRule="auto"/>
        <w:jc w:val="both"/>
        <w:rPr>
          <w:rFonts w:ascii="Tahoma" w:hAnsi="Tahoma" w:cs="Tahoma"/>
          <w:bCs/>
        </w:rPr>
      </w:pPr>
    </w:p>
    <w:p w14:paraId="04B69EF2" w14:textId="77777777" w:rsidR="00A71921" w:rsidRPr="00A25FDA" w:rsidRDefault="00A71921" w:rsidP="00A25FDA">
      <w:pPr>
        <w:widowControl w:val="0"/>
        <w:autoSpaceDE w:val="0"/>
        <w:ind w:left="426" w:right="420"/>
        <w:jc w:val="both"/>
        <w:rPr>
          <w:rFonts w:ascii="Tahoma" w:hAnsi="Tahoma" w:cs="Tahoma"/>
          <w:bCs/>
          <w:i/>
          <w:sz w:val="22"/>
        </w:rPr>
      </w:pPr>
      <w:r w:rsidRPr="00A25FDA">
        <w:rPr>
          <w:rFonts w:ascii="Tahoma" w:hAnsi="Tahoma" w:cs="Tahoma"/>
          <w:bCs/>
          <w:i/>
          <w:sz w:val="22"/>
        </w:rPr>
        <w:t>La apoderada judicial de la señora LUZ ELBA ORTIZ URIBE invocó la protección de sus derechos fundamentales al mínimo vital y seguridad social, los que, a su juicio, están siendo vulnerados por parte de COLPENSIONES, debido a que el día 2 de marzo de 2021 la entidad profirió Resolución Nº SUB55331 mediante la cual negó pensión anticipada a la señora ORTIZ URIBE, quien debe estar al cuidado de su hijo mayor Juan Pablo Vásquez Uribe, quien tiene dictamen del 98.25% de pérdida de capacidad laboral; notificada la decisión, interpuso recurso de reposición y apelación, pero la decisión fue confirmada el día 15 de abril de 2021 con Resolución SUB 91077 en la cual se manifestó que la solicitante no era madre cabeza de familia y que existe otra persona dentro del núcleo familiar que puede velar por el cuidado del hijo discapacitado. Sin embargo, dicho núcleo familiar sólo está constituido por dos personas, el hijo con discapacidad y su madre.</w:t>
      </w:r>
    </w:p>
    <w:p w14:paraId="6CFC67BA" w14:textId="77777777" w:rsidR="00A71921" w:rsidRPr="00A25FDA" w:rsidRDefault="00A71921" w:rsidP="00A25FDA">
      <w:pPr>
        <w:widowControl w:val="0"/>
        <w:autoSpaceDE w:val="0"/>
        <w:ind w:left="426" w:right="420"/>
        <w:jc w:val="both"/>
        <w:rPr>
          <w:rFonts w:ascii="Tahoma" w:hAnsi="Tahoma" w:cs="Tahoma"/>
          <w:bCs/>
          <w:i/>
          <w:sz w:val="22"/>
        </w:rPr>
      </w:pPr>
    </w:p>
    <w:p w14:paraId="2A244528" w14:textId="77777777" w:rsidR="00A71921" w:rsidRPr="00A25FDA" w:rsidRDefault="00A71921" w:rsidP="00A25FDA">
      <w:pPr>
        <w:widowControl w:val="0"/>
        <w:autoSpaceDE w:val="0"/>
        <w:ind w:left="426" w:right="420"/>
        <w:jc w:val="both"/>
        <w:rPr>
          <w:rFonts w:ascii="Tahoma" w:hAnsi="Tahoma" w:cs="Tahoma"/>
          <w:bCs/>
          <w:i/>
          <w:sz w:val="22"/>
        </w:rPr>
      </w:pPr>
      <w:r w:rsidRPr="00A25FDA">
        <w:rPr>
          <w:rFonts w:ascii="Tahoma" w:hAnsi="Tahoma" w:cs="Tahoma"/>
          <w:bCs/>
          <w:i/>
          <w:sz w:val="22"/>
        </w:rPr>
        <w:t>Solicitó tutelar los derechos a la seguridad social y al mínimo vital mediante orden a COLPENSIONES para que reconozca y pague la pensión de vejez anticipada por hijo discapacitado.</w:t>
      </w:r>
    </w:p>
    <w:p w14:paraId="4C7DC94D" w14:textId="77777777" w:rsidR="007A1ED6" w:rsidRPr="00391311" w:rsidRDefault="007A1ED6" w:rsidP="00391311">
      <w:pPr>
        <w:widowControl w:val="0"/>
        <w:autoSpaceDE w:val="0"/>
        <w:spacing w:line="276" w:lineRule="auto"/>
        <w:jc w:val="both"/>
        <w:rPr>
          <w:rFonts w:ascii="Tahoma" w:hAnsi="Tahoma" w:cs="Tahoma"/>
          <w:bCs/>
        </w:rPr>
      </w:pPr>
    </w:p>
    <w:p w14:paraId="10A06A8A" w14:textId="77777777" w:rsidR="007A1ED6" w:rsidRPr="00391311" w:rsidRDefault="005E6295" w:rsidP="00391311">
      <w:pPr>
        <w:widowControl w:val="0"/>
        <w:tabs>
          <w:tab w:val="left" w:pos="561"/>
        </w:tabs>
        <w:autoSpaceDE w:val="0"/>
        <w:spacing w:line="276" w:lineRule="auto"/>
        <w:jc w:val="center"/>
        <w:rPr>
          <w:rFonts w:ascii="Tahoma" w:hAnsi="Tahoma" w:cs="Tahoma"/>
          <w:b/>
          <w:bCs/>
        </w:rPr>
      </w:pPr>
      <w:r w:rsidRPr="00391311">
        <w:rPr>
          <w:rFonts w:ascii="Tahoma" w:hAnsi="Tahoma" w:cs="Tahoma"/>
          <w:b/>
          <w:bCs/>
        </w:rPr>
        <w:t>ANTECEDENTES PROCESALES</w:t>
      </w:r>
      <w:r w:rsidR="007A1ED6" w:rsidRPr="00391311">
        <w:rPr>
          <w:rFonts w:ascii="Tahoma" w:hAnsi="Tahoma" w:cs="Tahoma"/>
          <w:b/>
          <w:bCs/>
        </w:rPr>
        <w:t>:</w:t>
      </w:r>
    </w:p>
    <w:p w14:paraId="7523E242" w14:textId="77777777" w:rsidR="002F375D" w:rsidRPr="00391311" w:rsidRDefault="002F375D" w:rsidP="00391311">
      <w:pPr>
        <w:widowControl w:val="0"/>
        <w:tabs>
          <w:tab w:val="left" w:pos="561"/>
        </w:tabs>
        <w:autoSpaceDE w:val="0"/>
        <w:spacing w:line="276" w:lineRule="auto"/>
        <w:jc w:val="both"/>
        <w:rPr>
          <w:rFonts w:ascii="Tahoma" w:hAnsi="Tahoma" w:cs="Tahoma"/>
          <w:spacing w:val="-3"/>
        </w:rPr>
      </w:pPr>
    </w:p>
    <w:p w14:paraId="7CABEBAB" w14:textId="77777777" w:rsidR="007A1ED6" w:rsidRPr="00391311" w:rsidRDefault="002F375D" w:rsidP="00391311">
      <w:pPr>
        <w:widowControl w:val="0"/>
        <w:tabs>
          <w:tab w:val="left" w:pos="561"/>
        </w:tabs>
        <w:autoSpaceDE w:val="0"/>
        <w:spacing w:line="276" w:lineRule="auto"/>
        <w:jc w:val="both"/>
        <w:rPr>
          <w:rFonts w:ascii="Tahoma" w:hAnsi="Tahoma" w:cs="Tahoma"/>
          <w:b/>
          <w:spacing w:val="-3"/>
        </w:rPr>
      </w:pPr>
      <w:r w:rsidRPr="00391311">
        <w:rPr>
          <w:rFonts w:ascii="Tahoma" w:hAnsi="Tahoma" w:cs="Tahoma"/>
          <w:b/>
          <w:spacing w:val="-3"/>
        </w:rPr>
        <w:t>1. Admisión</w:t>
      </w:r>
    </w:p>
    <w:p w14:paraId="6A7CFC53" w14:textId="77777777" w:rsidR="002F375D" w:rsidRPr="00391311" w:rsidRDefault="002F375D" w:rsidP="00391311">
      <w:pPr>
        <w:widowControl w:val="0"/>
        <w:tabs>
          <w:tab w:val="left" w:pos="561"/>
        </w:tabs>
        <w:autoSpaceDE w:val="0"/>
        <w:spacing w:line="276" w:lineRule="auto"/>
        <w:jc w:val="both"/>
        <w:rPr>
          <w:rFonts w:ascii="Tahoma" w:hAnsi="Tahoma" w:cs="Tahoma"/>
          <w:spacing w:val="-3"/>
        </w:rPr>
      </w:pPr>
    </w:p>
    <w:p w14:paraId="57E8EA12" w14:textId="77777777" w:rsidR="007A1ED6" w:rsidRPr="00391311" w:rsidRDefault="007A1ED6" w:rsidP="00391311">
      <w:pPr>
        <w:widowControl w:val="0"/>
        <w:tabs>
          <w:tab w:val="left" w:pos="561"/>
        </w:tabs>
        <w:autoSpaceDE w:val="0"/>
        <w:spacing w:line="276" w:lineRule="auto"/>
        <w:jc w:val="both"/>
        <w:rPr>
          <w:rFonts w:ascii="Tahoma" w:hAnsi="Tahoma" w:cs="Tahoma"/>
          <w:spacing w:val="-3"/>
        </w:rPr>
      </w:pPr>
      <w:r w:rsidRPr="00391311">
        <w:rPr>
          <w:rFonts w:ascii="Tahoma" w:hAnsi="Tahoma" w:cs="Tahoma"/>
          <w:spacing w:val="-3"/>
        </w:rPr>
        <w:t xml:space="preserve">El </w:t>
      </w:r>
      <w:r w:rsidRPr="00391311">
        <w:rPr>
          <w:rFonts w:ascii="Tahoma" w:hAnsi="Tahoma" w:cs="Tahoma"/>
          <w:bCs/>
        </w:rPr>
        <w:t xml:space="preserve">Juzgado </w:t>
      </w:r>
      <w:r w:rsidR="007C1442" w:rsidRPr="00391311">
        <w:rPr>
          <w:rFonts w:ascii="Tahoma" w:hAnsi="Tahoma" w:cs="Tahoma"/>
          <w:bCs/>
        </w:rPr>
        <w:t>5</w:t>
      </w:r>
      <w:r w:rsidR="00FC6FF5" w:rsidRPr="00391311">
        <w:rPr>
          <w:rFonts w:ascii="Tahoma" w:hAnsi="Tahoma" w:cs="Tahoma"/>
          <w:bCs/>
        </w:rPr>
        <w:t xml:space="preserve">º </w:t>
      </w:r>
      <w:r w:rsidR="007C1442" w:rsidRPr="00391311">
        <w:rPr>
          <w:rFonts w:ascii="Tahoma" w:hAnsi="Tahoma" w:cs="Tahoma"/>
          <w:bCs/>
        </w:rPr>
        <w:t>Penal del Circuito de Pereira</w:t>
      </w:r>
      <w:r w:rsidRPr="00391311">
        <w:rPr>
          <w:rFonts w:ascii="Tahoma" w:hAnsi="Tahoma" w:cs="Tahoma"/>
          <w:bCs/>
        </w:rPr>
        <w:t xml:space="preserve"> admitió la acción mediante auto del </w:t>
      </w:r>
      <w:r w:rsidR="007C1442" w:rsidRPr="00391311">
        <w:rPr>
          <w:rFonts w:ascii="Tahoma" w:hAnsi="Tahoma" w:cs="Tahoma"/>
          <w:spacing w:val="-3"/>
        </w:rPr>
        <w:t>4 de junio de 2021</w:t>
      </w:r>
      <w:r w:rsidRPr="00391311">
        <w:rPr>
          <w:rFonts w:ascii="Tahoma" w:hAnsi="Tahoma" w:cs="Tahoma"/>
          <w:spacing w:val="-3"/>
        </w:rPr>
        <w:t xml:space="preserve">, </w:t>
      </w:r>
      <w:r w:rsidR="00FC6FF5" w:rsidRPr="00391311">
        <w:rPr>
          <w:rFonts w:ascii="Tahoma" w:hAnsi="Tahoma" w:cs="Tahoma"/>
          <w:spacing w:val="-3"/>
        </w:rPr>
        <w:t xml:space="preserve">en el que </w:t>
      </w:r>
      <w:r w:rsidRPr="00391311">
        <w:rPr>
          <w:rFonts w:ascii="Tahoma" w:hAnsi="Tahoma" w:cs="Tahoma"/>
          <w:spacing w:val="-3"/>
        </w:rPr>
        <w:t>ordenó correr traslado del escrito de tutela y sus anexos a Colpensiones para que ejerciera sus derechos de defensa y contradicción.</w:t>
      </w:r>
    </w:p>
    <w:p w14:paraId="1D68A04A" w14:textId="77777777" w:rsidR="007A1ED6" w:rsidRPr="00391311" w:rsidRDefault="007A1ED6" w:rsidP="00391311">
      <w:pPr>
        <w:widowControl w:val="0"/>
        <w:tabs>
          <w:tab w:val="left" w:pos="561"/>
        </w:tabs>
        <w:autoSpaceDE w:val="0"/>
        <w:spacing w:line="276" w:lineRule="auto"/>
        <w:jc w:val="both"/>
        <w:rPr>
          <w:rFonts w:ascii="Tahoma" w:hAnsi="Tahoma" w:cs="Tahoma"/>
          <w:spacing w:val="-3"/>
        </w:rPr>
      </w:pPr>
    </w:p>
    <w:p w14:paraId="51D9F200" w14:textId="77777777" w:rsidR="002F375D" w:rsidRPr="00391311" w:rsidRDefault="002F375D" w:rsidP="00391311">
      <w:pPr>
        <w:widowControl w:val="0"/>
        <w:tabs>
          <w:tab w:val="left" w:pos="561"/>
        </w:tabs>
        <w:autoSpaceDE w:val="0"/>
        <w:spacing w:line="276" w:lineRule="auto"/>
        <w:jc w:val="both"/>
        <w:rPr>
          <w:rFonts w:ascii="Tahoma" w:hAnsi="Tahoma" w:cs="Tahoma"/>
          <w:b/>
          <w:spacing w:val="-3"/>
        </w:rPr>
      </w:pPr>
      <w:r w:rsidRPr="00391311">
        <w:rPr>
          <w:rFonts w:ascii="Tahoma" w:hAnsi="Tahoma" w:cs="Tahoma"/>
          <w:b/>
          <w:spacing w:val="-3"/>
        </w:rPr>
        <w:t xml:space="preserve">2. Intervención de la accionada: </w:t>
      </w:r>
    </w:p>
    <w:p w14:paraId="3125CFE7" w14:textId="77777777" w:rsidR="002F375D" w:rsidRPr="00391311" w:rsidRDefault="002F375D" w:rsidP="00391311">
      <w:pPr>
        <w:widowControl w:val="0"/>
        <w:tabs>
          <w:tab w:val="left" w:pos="561"/>
        </w:tabs>
        <w:autoSpaceDE w:val="0"/>
        <w:spacing w:line="276" w:lineRule="auto"/>
        <w:jc w:val="both"/>
        <w:rPr>
          <w:rFonts w:ascii="Tahoma" w:hAnsi="Tahoma" w:cs="Tahoma"/>
          <w:spacing w:val="-3"/>
        </w:rPr>
      </w:pPr>
    </w:p>
    <w:p w14:paraId="12A5ABF5" w14:textId="77777777" w:rsidR="00347AA4" w:rsidRPr="00391311" w:rsidRDefault="00347AA4" w:rsidP="00391311">
      <w:pPr>
        <w:widowControl w:val="0"/>
        <w:tabs>
          <w:tab w:val="left" w:pos="561"/>
        </w:tabs>
        <w:autoSpaceDE w:val="0"/>
        <w:spacing w:line="276" w:lineRule="auto"/>
        <w:jc w:val="both"/>
        <w:rPr>
          <w:rFonts w:ascii="Tahoma" w:hAnsi="Tahoma" w:cs="Tahoma"/>
          <w:spacing w:val="-3"/>
        </w:rPr>
      </w:pPr>
      <w:r w:rsidRPr="00391311">
        <w:rPr>
          <w:rFonts w:ascii="Tahoma" w:hAnsi="Tahoma" w:cs="Tahoma"/>
          <w:spacing w:val="-3"/>
        </w:rPr>
        <w:t xml:space="preserve">Dentro del término de traslado, la Directora de la Dirección de Acciones Constitucionales de Colpensiones presentó escrito en el que argumentó que la accionante pretendía desnaturalizar el carácter subsidiario de la acción de tutela.  </w:t>
      </w:r>
    </w:p>
    <w:p w14:paraId="78C2A413" w14:textId="77777777" w:rsidR="00347AA4" w:rsidRPr="00391311" w:rsidRDefault="00347AA4" w:rsidP="00391311">
      <w:pPr>
        <w:widowControl w:val="0"/>
        <w:tabs>
          <w:tab w:val="left" w:pos="561"/>
        </w:tabs>
        <w:autoSpaceDE w:val="0"/>
        <w:spacing w:line="276" w:lineRule="auto"/>
        <w:jc w:val="both"/>
        <w:rPr>
          <w:rFonts w:ascii="Tahoma" w:hAnsi="Tahoma" w:cs="Tahoma"/>
          <w:spacing w:val="-3"/>
        </w:rPr>
      </w:pPr>
    </w:p>
    <w:p w14:paraId="5E1D7771" w14:textId="77777777" w:rsidR="00347AA4" w:rsidRPr="00391311" w:rsidRDefault="00347AA4" w:rsidP="00391311">
      <w:pPr>
        <w:widowControl w:val="0"/>
        <w:tabs>
          <w:tab w:val="left" w:pos="561"/>
        </w:tabs>
        <w:autoSpaceDE w:val="0"/>
        <w:spacing w:line="276" w:lineRule="auto"/>
        <w:jc w:val="both"/>
        <w:rPr>
          <w:rFonts w:ascii="Tahoma" w:hAnsi="Tahoma" w:cs="Tahoma"/>
          <w:spacing w:val="-3"/>
        </w:rPr>
      </w:pPr>
      <w:r w:rsidRPr="00391311">
        <w:rPr>
          <w:rFonts w:ascii="Tahoma" w:hAnsi="Tahoma" w:cs="Tahoma"/>
          <w:color w:val="000000"/>
        </w:rPr>
        <w:t xml:space="preserve">Explicó que esa entidad negó una pensión de vejez anticipada por hijo invalido a la señora Luz Elba Ortiz Uribe, toda vez que no demostró su calidad de madre cabeza de familia, esto es, la dependencia económica del hijo, lo que constituye un requisito indispensable para poder acceder a una pretensión como esa, e indicó que la decisión fue confirmada en todas las instancias disponibles en la vía administrativa. </w:t>
      </w:r>
    </w:p>
    <w:p w14:paraId="2B7C24B6" w14:textId="77777777" w:rsidR="00347AA4" w:rsidRPr="00391311" w:rsidRDefault="00347AA4" w:rsidP="00391311">
      <w:pPr>
        <w:widowControl w:val="0"/>
        <w:tabs>
          <w:tab w:val="left" w:pos="561"/>
        </w:tabs>
        <w:autoSpaceDE w:val="0"/>
        <w:spacing w:line="276" w:lineRule="auto"/>
        <w:jc w:val="both"/>
        <w:rPr>
          <w:rFonts w:ascii="Tahoma" w:hAnsi="Tahoma" w:cs="Tahoma"/>
          <w:spacing w:val="-3"/>
        </w:rPr>
      </w:pPr>
    </w:p>
    <w:p w14:paraId="54991ADB" w14:textId="77777777" w:rsidR="00C64057" w:rsidRPr="00391311" w:rsidRDefault="00C64057" w:rsidP="00391311">
      <w:pPr>
        <w:widowControl w:val="0"/>
        <w:tabs>
          <w:tab w:val="left" w:pos="561"/>
        </w:tabs>
        <w:autoSpaceDE w:val="0"/>
        <w:spacing w:line="276" w:lineRule="auto"/>
        <w:jc w:val="both"/>
        <w:rPr>
          <w:rFonts w:ascii="Tahoma" w:hAnsi="Tahoma" w:cs="Tahoma"/>
          <w:b/>
          <w:spacing w:val="-3"/>
        </w:rPr>
      </w:pPr>
      <w:r w:rsidRPr="00391311">
        <w:rPr>
          <w:rFonts w:ascii="Tahoma" w:hAnsi="Tahoma" w:cs="Tahoma"/>
          <w:b/>
          <w:spacing w:val="-3"/>
        </w:rPr>
        <w:t xml:space="preserve">3. Sentencia: </w:t>
      </w:r>
    </w:p>
    <w:p w14:paraId="10A81B01" w14:textId="77777777" w:rsidR="00C64057" w:rsidRPr="00391311" w:rsidRDefault="00C64057" w:rsidP="00391311">
      <w:pPr>
        <w:widowControl w:val="0"/>
        <w:tabs>
          <w:tab w:val="left" w:pos="561"/>
        </w:tabs>
        <w:autoSpaceDE w:val="0"/>
        <w:spacing w:line="276" w:lineRule="auto"/>
        <w:jc w:val="both"/>
        <w:rPr>
          <w:rFonts w:ascii="Tahoma" w:hAnsi="Tahoma" w:cs="Tahoma"/>
          <w:spacing w:val="-3"/>
        </w:rPr>
      </w:pPr>
    </w:p>
    <w:p w14:paraId="1C20A7DE" w14:textId="77777777" w:rsidR="007A1ED6" w:rsidRPr="00391311" w:rsidRDefault="007A1ED6" w:rsidP="00391311">
      <w:pPr>
        <w:spacing w:line="276" w:lineRule="auto"/>
        <w:jc w:val="both"/>
        <w:rPr>
          <w:rFonts w:ascii="Tahoma" w:hAnsi="Tahoma" w:cs="Tahoma"/>
          <w:bCs/>
        </w:rPr>
      </w:pPr>
      <w:r w:rsidRPr="00391311">
        <w:rPr>
          <w:rFonts w:ascii="Tahoma" w:hAnsi="Tahoma" w:cs="Tahoma"/>
          <w:spacing w:val="-3"/>
        </w:rPr>
        <w:t xml:space="preserve">Posteriormente, al efectuar el estudio de la situación fáctica planteada, </w:t>
      </w:r>
      <w:r w:rsidR="00D42319" w:rsidRPr="00391311">
        <w:rPr>
          <w:rFonts w:ascii="Tahoma" w:hAnsi="Tahoma" w:cs="Tahoma"/>
          <w:spacing w:val="-3"/>
        </w:rPr>
        <w:t xml:space="preserve">el A Quo </w:t>
      </w:r>
      <w:r w:rsidRPr="00391311">
        <w:rPr>
          <w:rFonts w:ascii="Tahoma" w:hAnsi="Tahoma" w:cs="Tahoma"/>
          <w:spacing w:val="-3"/>
        </w:rPr>
        <w:t xml:space="preserve">resolvió mediante sentencia del </w:t>
      </w:r>
      <w:r w:rsidR="00D42319" w:rsidRPr="00391311">
        <w:rPr>
          <w:rFonts w:ascii="Tahoma" w:hAnsi="Tahoma" w:cs="Tahoma"/>
          <w:spacing w:val="-3"/>
        </w:rPr>
        <w:t>22 de junio de 2021</w:t>
      </w:r>
      <w:r w:rsidRPr="00391311">
        <w:rPr>
          <w:rFonts w:ascii="Tahoma" w:hAnsi="Tahoma" w:cs="Tahoma"/>
          <w:spacing w:val="-3"/>
        </w:rPr>
        <w:t xml:space="preserve">, declarar improcedente el amparo de los </w:t>
      </w:r>
      <w:r w:rsidRPr="00391311">
        <w:rPr>
          <w:rFonts w:ascii="Tahoma" w:hAnsi="Tahoma" w:cs="Tahoma"/>
          <w:bCs/>
        </w:rPr>
        <w:t xml:space="preserve">derechos reclamados, </w:t>
      </w:r>
      <w:r w:rsidR="00D42319" w:rsidRPr="00391311">
        <w:rPr>
          <w:rFonts w:ascii="Tahoma" w:hAnsi="Tahoma" w:cs="Tahoma"/>
          <w:bCs/>
        </w:rPr>
        <w:t xml:space="preserve">para lo cual partió de las siguientes consideraciones: </w:t>
      </w:r>
    </w:p>
    <w:p w14:paraId="2BD4B376" w14:textId="77777777" w:rsidR="00D826B0" w:rsidRPr="00391311" w:rsidRDefault="00D826B0" w:rsidP="00391311">
      <w:pPr>
        <w:spacing w:line="276" w:lineRule="auto"/>
        <w:jc w:val="both"/>
        <w:rPr>
          <w:rFonts w:ascii="Tahoma" w:hAnsi="Tahoma" w:cs="Tahoma"/>
          <w:bCs/>
        </w:rPr>
      </w:pPr>
    </w:p>
    <w:p w14:paraId="19F5781B" w14:textId="77777777" w:rsidR="00D826B0" w:rsidRPr="00391311" w:rsidRDefault="00D826B0" w:rsidP="00391311">
      <w:pPr>
        <w:spacing w:line="276" w:lineRule="auto"/>
        <w:jc w:val="both"/>
        <w:rPr>
          <w:rFonts w:ascii="Tahoma" w:hAnsi="Tahoma" w:cs="Tahoma"/>
          <w:bCs/>
        </w:rPr>
      </w:pPr>
      <w:r w:rsidRPr="00391311">
        <w:rPr>
          <w:rFonts w:ascii="Tahoma" w:hAnsi="Tahoma" w:cs="Tahoma"/>
          <w:bCs/>
        </w:rPr>
        <w:t xml:space="preserve">1. Pese a que en este asunto se cumplen los requisitos de inmediatez y legitimación para la procedibilidad de la tutela, no ocurre lo mismo con el factor de la subsidiariedad, </w:t>
      </w:r>
      <w:r w:rsidR="00527B2C" w:rsidRPr="00391311">
        <w:rPr>
          <w:rFonts w:ascii="Tahoma" w:hAnsi="Tahoma" w:cs="Tahoma"/>
          <w:bCs/>
        </w:rPr>
        <w:t>pues la decisión de Colpensiones tiene control por la v</w:t>
      </w:r>
      <w:r w:rsidR="0003393F" w:rsidRPr="00391311">
        <w:rPr>
          <w:rFonts w:ascii="Tahoma" w:hAnsi="Tahoma" w:cs="Tahoma"/>
          <w:bCs/>
        </w:rPr>
        <w:t xml:space="preserve">ía judicial. </w:t>
      </w:r>
    </w:p>
    <w:p w14:paraId="790D6D29" w14:textId="77777777" w:rsidR="0003393F" w:rsidRPr="00391311" w:rsidRDefault="0003393F" w:rsidP="00391311">
      <w:pPr>
        <w:spacing w:line="276" w:lineRule="auto"/>
        <w:jc w:val="both"/>
        <w:rPr>
          <w:rFonts w:ascii="Tahoma" w:hAnsi="Tahoma" w:cs="Tahoma"/>
          <w:bCs/>
        </w:rPr>
      </w:pPr>
    </w:p>
    <w:p w14:paraId="1321B76E" w14:textId="77777777" w:rsidR="0003393F" w:rsidRPr="00391311" w:rsidRDefault="0003393F" w:rsidP="00391311">
      <w:pPr>
        <w:spacing w:line="276" w:lineRule="auto"/>
        <w:jc w:val="both"/>
        <w:rPr>
          <w:rFonts w:ascii="Tahoma" w:hAnsi="Tahoma" w:cs="Tahoma"/>
          <w:color w:val="000000"/>
        </w:rPr>
      </w:pPr>
      <w:r w:rsidRPr="00391311">
        <w:rPr>
          <w:rFonts w:ascii="Tahoma" w:hAnsi="Tahoma" w:cs="Tahoma"/>
          <w:bCs/>
        </w:rPr>
        <w:t xml:space="preserve">2. </w:t>
      </w:r>
      <w:r w:rsidRPr="00391311">
        <w:rPr>
          <w:rFonts w:ascii="Tahoma" w:hAnsi="Tahoma" w:cs="Tahoma"/>
          <w:color w:val="000000"/>
        </w:rPr>
        <w:t>El acto administrativo que decidió la petición de la accionante tiene una fundamentación jurídica en derecho, y al haberse agotado la vía administrativa procede acción judicial efectiva para su control ante la jurisdicción ordinaria, tal como lo consagra el numeral 4º del artículo 2º del Código Procesal del Trabajo.</w:t>
      </w:r>
    </w:p>
    <w:p w14:paraId="0F86C26B" w14:textId="77777777" w:rsidR="0003393F" w:rsidRPr="00391311" w:rsidRDefault="0003393F" w:rsidP="00391311">
      <w:pPr>
        <w:spacing w:line="276" w:lineRule="auto"/>
        <w:jc w:val="both"/>
        <w:rPr>
          <w:rFonts w:ascii="Tahoma" w:hAnsi="Tahoma" w:cs="Tahoma"/>
          <w:color w:val="000000"/>
        </w:rPr>
      </w:pPr>
    </w:p>
    <w:p w14:paraId="3FDD32FA" w14:textId="77777777" w:rsidR="0003393F" w:rsidRPr="00391311" w:rsidRDefault="0003393F" w:rsidP="00391311">
      <w:pPr>
        <w:spacing w:line="276" w:lineRule="auto"/>
        <w:jc w:val="both"/>
        <w:rPr>
          <w:rFonts w:ascii="Tahoma" w:hAnsi="Tahoma" w:cs="Tahoma"/>
          <w:color w:val="000000"/>
        </w:rPr>
      </w:pPr>
      <w:r w:rsidRPr="00391311">
        <w:rPr>
          <w:rFonts w:ascii="Tahoma" w:hAnsi="Tahoma" w:cs="Tahoma"/>
          <w:color w:val="000000"/>
        </w:rPr>
        <w:t xml:space="preserve">3. No se acreditó con la demanda la existencia de </w:t>
      </w:r>
      <w:r w:rsidR="002D5C7A" w:rsidRPr="00391311">
        <w:rPr>
          <w:rFonts w:ascii="Tahoma" w:hAnsi="Tahoma" w:cs="Tahoma"/>
          <w:color w:val="000000"/>
        </w:rPr>
        <w:t xml:space="preserve">algún </w:t>
      </w:r>
      <w:r w:rsidRPr="00391311">
        <w:rPr>
          <w:rFonts w:ascii="Tahoma" w:hAnsi="Tahoma" w:cs="Tahoma"/>
          <w:color w:val="000000"/>
        </w:rPr>
        <w:t>perjuicio irremediable que</w:t>
      </w:r>
      <w:r w:rsidR="002D5C7A" w:rsidRPr="00391311">
        <w:rPr>
          <w:rFonts w:ascii="Tahoma" w:hAnsi="Tahoma" w:cs="Tahoma"/>
          <w:color w:val="000000"/>
        </w:rPr>
        <w:t xml:space="preserve"> </w:t>
      </w:r>
      <w:r w:rsidRPr="00391311">
        <w:rPr>
          <w:rFonts w:ascii="Tahoma" w:hAnsi="Tahoma" w:cs="Tahoma"/>
          <w:color w:val="000000"/>
        </w:rPr>
        <w:t xml:space="preserve">haga </w:t>
      </w:r>
      <w:r w:rsidR="002D5C7A" w:rsidRPr="00391311">
        <w:rPr>
          <w:rFonts w:ascii="Tahoma" w:hAnsi="Tahoma" w:cs="Tahoma"/>
          <w:color w:val="000000"/>
        </w:rPr>
        <w:t xml:space="preserve">necesaria la protección en sede de tutela, y si bien la accionante hizo alusión a la calidad </w:t>
      </w:r>
      <w:r w:rsidRPr="00391311">
        <w:rPr>
          <w:rFonts w:ascii="Tahoma" w:hAnsi="Tahoma" w:cs="Tahoma"/>
          <w:color w:val="000000"/>
        </w:rPr>
        <w:t>de madre de cabeza de famil</w:t>
      </w:r>
      <w:r w:rsidR="002D5C7A" w:rsidRPr="00391311">
        <w:rPr>
          <w:rFonts w:ascii="Tahoma" w:hAnsi="Tahoma" w:cs="Tahoma"/>
          <w:color w:val="000000"/>
        </w:rPr>
        <w:t>ia de la actora, no se presentaron medios pro</w:t>
      </w:r>
      <w:r w:rsidRPr="00391311">
        <w:rPr>
          <w:rFonts w:ascii="Tahoma" w:hAnsi="Tahoma" w:cs="Tahoma"/>
          <w:color w:val="000000"/>
        </w:rPr>
        <w:t xml:space="preserve">batorios que indiquen circunstancias apremiantes que </w:t>
      </w:r>
      <w:r w:rsidR="002D5C7A" w:rsidRPr="00391311">
        <w:rPr>
          <w:rFonts w:ascii="Tahoma" w:hAnsi="Tahoma" w:cs="Tahoma"/>
          <w:color w:val="000000"/>
        </w:rPr>
        <w:t xml:space="preserve">deban ser analizadas por esta vía. </w:t>
      </w:r>
    </w:p>
    <w:p w14:paraId="23F96BD3" w14:textId="77777777" w:rsidR="002D3D5E" w:rsidRPr="00391311" w:rsidRDefault="002D3D5E" w:rsidP="00391311">
      <w:pPr>
        <w:spacing w:line="276" w:lineRule="auto"/>
        <w:jc w:val="both"/>
        <w:rPr>
          <w:rFonts w:ascii="Tahoma" w:hAnsi="Tahoma" w:cs="Tahoma"/>
          <w:color w:val="000000"/>
        </w:rPr>
      </w:pPr>
    </w:p>
    <w:p w14:paraId="32AA50AD" w14:textId="77777777" w:rsidR="002D3D5E" w:rsidRPr="00391311" w:rsidRDefault="002D3D5E" w:rsidP="00391311">
      <w:pPr>
        <w:spacing w:line="276" w:lineRule="auto"/>
        <w:jc w:val="both"/>
        <w:rPr>
          <w:rFonts w:ascii="Tahoma" w:hAnsi="Tahoma" w:cs="Tahoma"/>
          <w:color w:val="000000"/>
        </w:rPr>
      </w:pPr>
      <w:r w:rsidRPr="00391311">
        <w:rPr>
          <w:rFonts w:ascii="Tahoma" w:hAnsi="Tahoma" w:cs="Tahoma"/>
          <w:color w:val="000000"/>
        </w:rPr>
        <w:t xml:space="preserve">4. La decisión adoptada por Colpensiones obedece a disposiciones de carácter general, y por ende no podría predicarse que se esté ante una decisión discriminatoria que afecte a la accionante. </w:t>
      </w:r>
    </w:p>
    <w:p w14:paraId="4AE5BA37" w14:textId="77777777" w:rsidR="00DC413B" w:rsidRPr="00391311" w:rsidRDefault="00DC413B" w:rsidP="00391311">
      <w:pPr>
        <w:spacing w:line="276" w:lineRule="auto"/>
        <w:jc w:val="both"/>
        <w:rPr>
          <w:rFonts w:ascii="Tahoma" w:hAnsi="Tahoma" w:cs="Tahoma"/>
          <w:color w:val="000000"/>
        </w:rPr>
      </w:pPr>
    </w:p>
    <w:p w14:paraId="6A25A0C0" w14:textId="77777777" w:rsidR="00DC413B" w:rsidRPr="00391311" w:rsidRDefault="00DC413B" w:rsidP="00391311">
      <w:pPr>
        <w:spacing w:line="276" w:lineRule="auto"/>
        <w:jc w:val="both"/>
        <w:rPr>
          <w:rFonts w:ascii="Tahoma" w:hAnsi="Tahoma" w:cs="Tahoma"/>
          <w:bCs/>
        </w:rPr>
      </w:pPr>
      <w:r w:rsidRPr="00391311">
        <w:rPr>
          <w:rFonts w:ascii="Tahoma" w:hAnsi="Tahoma" w:cs="Tahoma"/>
          <w:color w:val="000000"/>
        </w:rPr>
        <w:t xml:space="preserve">5. El término con el que cuentan los jueces para </w:t>
      </w:r>
      <w:r w:rsidR="00AF5D59" w:rsidRPr="00391311">
        <w:rPr>
          <w:rFonts w:ascii="Tahoma" w:hAnsi="Tahoma" w:cs="Tahoma"/>
          <w:color w:val="000000"/>
        </w:rPr>
        <w:t>decidir</w:t>
      </w:r>
      <w:r w:rsidRPr="00391311">
        <w:rPr>
          <w:rFonts w:ascii="Tahoma" w:hAnsi="Tahoma" w:cs="Tahoma"/>
          <w:color w:val="000000"/>
        </w:rPr>
        <w:t xml:space="preserve"> una acción de tutela no permite realizar estudios como el que pretende la accionante. </w:t>
      </w:r>
    </w:p>
    <w:p w14:paraId="4094DE9C" w14:textId="77777777" w:rsidR="007A1ED6" w:rsidRPr="00391311" w:rsidRDefault="007A1ED6" w:rsidP="00391311">
      <w:pPr>
        <w:spacing w:line="276" w:lineRule="auto"/>
        <w:jc w:val="both"/>
        <w:rPr>
          <w:rFonts w:ascii="Tahoma" w:hAnsi="Tahoma" w:cs="Tahoma"/>
          <w:spacing w:val="-3"/>
        </w:rPr>
      </w:pPr>
    </w:p>
    <w:p w14:paraId="2A2CDFFD" w14:textId="77777777" w:rsidR="00AF5D59" w:rsidRPr="00391311" w:rsidRDefault="00AF5D59" w:rsidP="00391311">
      <w:pPr>
        <w:spacing w:line="276" w:lineRule="auto"/>
        <w:jc w:val="both"/>
        <w:rPr>
          <w:rFonts w:ascii="Tahoma" w:hAnsi="Tahoma" w:cs="Tahoma"/>
          <w:spacing w:val="-3"/>
        </w:rPr>
      </w:pPr>
      <w:r w:rsidRPr="00391311">
        <w:rPr>
          <w:rFonts w:ascii="Tahoma" w:hAnsi="Tahoma" w:cs="Tahoma"/>
          <w:spacing w:val="-3"/>
        </w:rPr>
        <w:t xml:space="preserve">6. La accionante debe acudir a las vías judiciales disponibles, o volver a acudir a la vía administrativa y probar allí en debida forma su calidad de madre cabeza de familia. </w:t>
      </w:r>
    </w:p>
    <w:p w14:paraId="1699B42B" w14:textId="77777777" w:rsidR="00E12FA7" w:rsidRPr="00391311" w:rsidRDefault="00E12FA7" w:rsidP="00391311">
      <w:pPr>
        <w:spacing w:line="276" w:lineRule="auto"/>
        <w:jc w:val="both"/>
        <w:rPr>
          <w:rFonts w:ascii="Tahoma" w:hAnsi="Tahoma" w:cs="Tahoma"/>
          <w:spacing w:val="-3"/>
        </w:rPr>
      </w:pPr>
    </w:p>
    <w:p w14:paraId="21A1A57F" w14:textId="77777777" w:rsidR="007A1ED6" w:rsidRPr="00391311" w:rsidRDefault="007A1ED6" w:rsidP="00391311">
      <w:pPr>
        <w:widowControl w:val="0"/>
        <w:tabs>
          <w:tab w:val="left" w:pos="588"/>
        </w:tabs>
        <w:autoSpaceDE w:val="0"/>
        <w:spacing w:line="276" w:lineRule="auto"/>
        <w:jc w:val="center"/>
        <w:rPr>
          <w:rFonts w:ascii="Tahoma" w:hAnsi="Tahoma" w:cs="Tahoma"/>
          <w:b/>
          <w:bCs/>
        </w:rPr>
      </w:pPr>
      <w:r w:rsidRPr="00391311">
        <w:rPr>
          <w:rFonts w:ascii="Tahoma" w:hAnsi="Tahoma" w:cs="Tahoma"/>
          <w:b/>
          <w:bCs/>
        </w:rPr>
        <w:t>IMPUGNACIÓN:</w:t>
      </w:r>
    </w:p>
    <w:p w14:paraId="5156C4BD" w14:textId="77777777" w:rsidR="007A1ED6" w:rsidRPr="00391311" w:rsidRDefault="007A1ED6" w:rsidP="00391311">
      <w:pPr>
        <w:widowControl w:val="0"/>
        <w:tabs>
          <w:tab w:val="left" w:pos="588"/>
        </w:tabs>
        <w:autoSpaceDE w:val="0"/>
        <w:spacing w:line="276" w:lineRule="auto"/>
        <w:jc w:val="center"/>
        <w:rPr>
          <w:rFonts w:ascii="Tahoma" w:hAnsi="Tahoma" w:cs="Tahoma"/>
          <w:b/>
          <w:bCs/>
        </w:rPr>
      </w:pPr>
    </w:p>
    <w:p w14:paraId="08C66B11" w14:textId="77777777" w:rsidR="007A1ED6" w:rsidRPr="00391311" w:rsidRDefault="007A1ED6" w:rsidP="00391311">
      <w:pPr>
        <w:spacing w:line="276" w:lineRule="auto"/>
        <w:jc w:val="both"/>
        <w:rPr>
          <w:rFonts w:ascii="Tahoma" w:hAnsi="Tahoma" w:cs="Tahoma"/>
          <w:bCs/>
        </w:rPr>
      </w:pPr>
      <w:r w:rsidRPr="00391311">
        <w:rPr>
          <w:rFonts w:ascii="Tahoma" w:hAnsi="Tahoma" w:cs="Tahoma"/>
          <w:bCs/>
        </w:rPr>
        <w:t>La anterior decisión fue objeto de impugnación por parte de</w:t>
      </w:r>
      <w:r w:rsidR="00E12FA7" w:rsidRPr="00391311">
        <w:rPr>
          <w:rFonts w:ascii="Tahoma" w:hAnsi="Tahoma" w:cs="Tahoma"/>
          <w:bCs/>
        </w:rPr>
        <w:t xml:space="preserve"> </w:t>
      </w:r>
      <w:r w:rsidRPr="00391311">
        <w:rPr>
          <w:rFonts w:ascii="Tahoma" w:hAnsi="Tahoma" w:cs="Tahoma"/>
          <w:bCs/>
        </w:rPr>
        <w:t>l</w:t>
      </w:r>
      <w:r w:rsidR="00E12FA7" w:rsidRPr="00391311">
        <w:rPr>
          <w:rFonts w:ascii="Tahoma" w:hAnsi="Tahoma" w:cs="Tahoma"/>
          <w:bCs/>
        </w:rPr>
        <w:t>a</w:t>
      </w:r>
      <w:r w:rsidRPr="00391311">
        <w:rPr>
          <w:rFonts w:ascii="Tahoma" w:hAnsi="Tahoma" w:cs="Tahoma"/>
          <w:bCs/>
        </w:rPr>
        <w:t xml:space="preserve"> </w:t>
      </w:r>
      <w:r w:rsidR="00E12FA7" w:rsidRPr="00391311">
        <w:rPr>
          <w:rFonts w:ascii="Tahoma" w:hAnsi="Tahoma" w:cs="Tahoma"/>
          <w:bCs/>
        </w:rPr>
        <w:t>apoderada</w:t>
      </w:r>
      <w:r w:rsidRPr="00391311">
        <w:rPr>
          <w:rFonts w:ascii="Tahoma" w:hAnsi="Tahoma" w:cs="Tahoma"/>
          <w:bCs/>
        </w:rPr>
        <w:t xml:space="preserve"> de</w:t>
      </w:r>
      <w:r w:rsidR="00E12FA7" w:rsidRPr="00391311">
        <w:rPr>
          <w:rFonts w:ascii="Tahoma" w:hAnsi="Tahoma" w:cs="Tahoma"/>
          <w:bCs/>
        </w:rPr>
        <w:t xml:space="preserve"> </w:t>
      </w:r>
      <w:r w:rsidRPr="00391311">
        <w:rPr>
          <w:rFonts w:ascii="Tahoma" w:hAnsi="Tahoma" w:cs="Tahoma"/>
          <w:bCs/>
        </w:rPr>
        <w:t>l</w:t>
      </w:r>
      <w:r w:rsidR="00E12FA7" w:rsidRPr="00391311">
        <w:rPr>
          <w:rFonts w:ascii="Tahoma" w:hAnsi="Tahoma" w:cs="Tahoma"/>
          <w:bCs/>
        </w:rPr>
        <w:t>a</w:t>
      </w:r>
      <w:r w:rsidRPr="00391311">
        <w:rPr>
          <w:rFonts w:ascii="Tahoma" w:hAnsi="Tahoma" w:cs="Tahoma"/>
          <w:bCs/>
        </w:rPr>
        <w:t xml:space="preserve"> señor</w:t>
      </w:r>
      <w:r w:rsidR="00E12FA7" w:rsidRPr="00391311">
        <w:rPr>
          <w:rFonts w:ascii="Tahoma" w:hAnsi="Tahoma" w:cs="Tahoma"/>
          <w:bCs/>
        </w:rPr>
        <w:t>a</w:t>
      </w:r>
      <w:r w:rsidRPr="00391311">
        <w:rPr>
          <w:rFonts w:ascii="Tahoma" w:hAnsi="Tahoma" w:cs="Tahoma"/>
          <w:bCs/>
        </w:rPr>
        <w:t xml:space="preserve"> </w:t>
      </w:r>
      <w:r w:rsidR="00E12FA7" w:rsidRPr="00391311">
        <w:rPr>
          <w:rFonts w:ascii="Tahoma" w:hAnsi="Tahoma" w:cs="Tahoma"/>
          <w:bCs/>
        </w:rPr>
        <w:t>Luz Elba Uribe Ortiz</w:t>
      </w:r>
      <w:r w:rsidRPr="00391311">
        <w:rPr>
          <w:rFonts w:ascii="Tahoma" w:hAnsi="Tahoma" w:cs="Tahoma"/>
          <w:bCs/>
        </w:rPr>
        <w:t xml:space="preserve">, </w:t>
      </w:r>
      <w:r w:rsidR="00937C37" w:rsidRPr="00391311">
        <w:rPr>
          <w:rFonts w:ascii="Tahoma" w:hAnsi="Tahoma" w:cs="Tahoma"/>
          <w:bCs/>
        </w:rPr>
        <w:t xml:space="preserve">quien sustentó su discrepancia en los siguientes términos: </w:t>
      </w:r>
    </w:p>
    <w:p w14:paraId="3F062DF0" w14:textId="77777777" w:rsidR="00937C37" w:rsidRPr="00391311" w:rsidRDefault="00937C37" w:rsidP="00391311">
      <w:pPr>
        <w:spacing w:line="276" w:lineRule="auto"/>
        <w:jc w:val="both"/>
        <w:rPr>
          <w:rFonts w:ascii="Tahoma" w:hAnsi="Tahoma" w:cs="Tahoma"/>
          <w:bCs/>
        </w:rPr>
      </w:pPr>
    </w:p>
    <w:p w14:paraId="6B1D23F4" w14:textId="77777777" w:rsidR="00706737" w:rsidRPr="00391311" w:rsidRDefault="00706737" w:rsidP="00391311">
      <w:pPr>
        <w:spacing w:line="276" w:lineRule="auto"/>
        <w:jc w:val="both"/>
        <w:rPr>
          <w:rFonts w:ascii="Tahoma" w:hAnsi="Tahoma" w:cs="Tahoma"/>
          <w:bCs/>
        </w:rPr>
      </w:pPr>
      <w:r w:rsidRPr="00391311">
        <w:rPr>
          <w:rFonts w:ascii="Tahoma" w:hAnsi="Tahoma" w:cs="Tahoma"/>
          <w:bCs/>
        </w:rPr>
        <w:t xml:space="preserve">1. </w:t>
      </w:r>
      <w:r w:rsidR="00E12FA7" w:rsidRPr="00391311">
        <w:rPr>
          <w:rFonts w:ascii="Tahoma" w:hAnsi="Tahoma" w:cs="Tahoma"/>
          <w:bCs/>
        </w:rPr>
        <w:t>La señora Luz Elba Uribe Ortiz reúne 1300 semanas de cotización y tiene un hijo con una discapacidad del 98%, presupuestos necesarios para obtener la pensión que se solicita.</w:t>
      </w:r>
    </w:p>
    <w:p w14:paraId="57F94AB0" w14:textId="77777777" w:rsidR="00E12FA7" w:rsidRPr="00391311" w:rsidRDefault="00E12FA7" w:rsidP="00391311">
      <w:pPr>
        <w:spacing w:line="276" w:lineRule="auto"/>
        <w:jc w:val="both"/>
        <w:rPr>
          <w:rFonts w:ascii="Tahoma" w:hAnsi="Tahoma" w:cs="Tahoma"/>
          <w:bCs/>
        </w:rPr>
      </w:pPr>
    </w:p>
    <w:p w14:paraId="11B3364E" w14:textId="77777777" w:rsidR="0087147D" w:rsidRPr="00391311" w:rsidRDefault="00706737" w:rsidP="00391311">
      <w:pPr>
        <w:spacing w:line="276" w:lineRule="auto"/>
        <w:jc w:val="both"/>
        <w:rPr>
          <w:rFonts w:ascii="Tahoma" w:hAnsi="Tahoma" w:cs="Tahoma"/>
          <w:iCs/>
          <w:color w:val="000000"/>
        </w:rPr>
      </w:pPr>
      <w:r w:rsidRPr="00391311">
        <w:rPr>
          <w:rFonts w:ascii="Tahoma" w:hAnsi="Tahoma" w:cs="Tahoma"/>
          <w:bCs/>
        </w:rPr>
        <w:t xml:space="preserve">2. La </w:t>
      </w:r>
      <w:r w:rsidR="00E12FA7" w:rsidRPr="00391311">
        <w:rPr>
          <w:rFonts w:ascii="Tahoma" w:hAnsi="Tahoma" w:cs="Tahoma"/>
          <w:bCs/>
        </w:rPr>
        <w:t xml:space="preserve">señora Luz Elba requiere </w:t>
      </w:r>
      <w:r w:rsidR="00E12FA7" w:rsidRPr="00391311">
        <w:rPr>
          <w:rFonts w:ascii="Tahoma" w:hAnsi="Tahoma" w:cs="Tahoma"/>
          <w:iCs/>
          <w:color w:val="000000"/>
        </w:rPr>
        <w:t>disponer de su tiempo para cuidar de lleno a su hijo discapacitado y, evitar que, por cuestiones laborales, tenga que dejarlo solo en su casa o bajo el cuidado de un tercero, ya sea un amigo, vecino o un familiar, exponiéndolo a posibles afectaciones a su integridad física y personal.</w:t>
      </w:r>
    </w:p>
    <w:p w14:paraId="2337052F" w14:textId="77777777" w:rsidR="00E12FA7" w:rsidRPr="00391311" w:rsidRDefault="00E12FA7" w:rsidP="00391311">
      <w:pPr>
        <w:spacing w:line="276" w:lineRule="auto"/>
        <w:jc w:val="both"/>
        <w:rPr>
          <w:rFonts w:ascii="Tahoma" w:hAnsi="Tahoma" w:cs="Tahoma"/>
          <w:bCs/>
        </w:rPr>
      </w:pPr>
    </w:p>
    <w:p w14:paraId="10CEB46B" w14:textId="77777777" w:rsidR="00E12FA7" w:rsidRPr="00391311" w:rsidRDefault="00584A8C" w:rsidP="00391311">
      <w:pPr>
        <w:spacing w:line="276" w:lineRule="auto"/>
        <w:jc w:val="both"/>
        <w:rPr>
          <w:rFonts w:ascii="Tahoma" w:hAnsi="Tahoma" w:cs="Tahoma"/>
          <w:bCs/>
        </w:rPr>
      </w:pPr>
      <w:r w:rsidRPr="00391311">
        <w:rPr>
          <w:rFonts w:ascii="Tahoma" w:hAnsi="Tahoma" w:cs="Tahoma"/>
          <w:bCs/>
        </w:rPr>
        <w:t xml:space="preserve">3. </w:t>
      </w:r>
      <w:r w:rsidR="00E12FA7" w:rsidRPr="00391311">
        <w:rPr>
          <w:rFonts w:ascii="Tahoma" w:hAnsi="Tahoma" w:cs="Tahoma"/>
          <w:color w:val="000000"/>
        </w:rPr>
        <w:t xml:space="preserve">La señora </w:t>
      </w:r>
      <w:r w:rsidR="00E12FA7" w:rsidRPr="00391311">
        <w:rPr>
          <w:rFonts w:ascii="Tahoma" w:hAnsi="Tahoma" w:cs="Tahoma"/>
          <w:bCs/>
        </w:rPr>
        <w:t xml:space="preserve">Luz Elba </w:t>
      </w:r>
      <w:r w:rsidR="00E12FA7" w:rsidRPr="00391311">
        <w:rPr>
          <w:rFonts w:ascii="Tahoma" w:hAnsi="Tahoma" w:cs="Tahoma"/>
          <w:color w:val="000000"/>
        </w:rPr>
        <w:t>no cuenta con recurso necesario para pagar por el cuidado total de su hijo mientras esta se dedica a sus actividades laborales</w:t>
      </w:r>
    </w:p>
    <w:p w14:paraId="64EC2644" w14:textId="77777777" w:rsidR="00E12FA7" w:rsidRPr="00391311" w:rsidRDefault="00E12FA7" w:rsidP="00391311">
      <w:pPr>
        <w:spacing w:line="276" w:lineRule="auto"/>
        <w:jc w:val="both"/>
        <w:rPr>
          <w:rFonts w:ascii="Tahoma" w:hAnsi="Tahoma" w:cs="Tahoma"/>
          <w:bCs/>
        </w:rPr>
      </w:pPr>
    </w:p>
    <w:p w14:paraId="5284DDC9" w14:textId="77777777" w:rsidR="00E12FA7" w:rsidRPr="00391311" w:rsidRDefault="00E12FA7" w:rsidP="00391311">
      <w:pPr>
        <w:spacing w:line="276" w:lineRule="auto"/>
        <w:jc w:val="both"/>
        <w:rPr>
          <w:rFonts w:ascii="Tahoma" w:hAnsi="Tahoma" w:cs="Tahoma"/>
          <w:bCs/>
        </w:rPr>
      </w:pPr>
      <w:r w:rsidRPr="00391311">
        <w:rPr>
          <w:rFonts w:ascii="Tahoma" w:hAnsi="Tahoma" w:cs="Tahoma"/>
          <w:color w:val="000000"/>
        </w:rPr>
        <w:t>4. La Corte Constitucional en reiterados pronunciamientos ha indicado que la acción de tutela es procedente cuando los afiliados al sistema General de Pensiones que reúnan los requisitos exigidos por el legislador y las administradoras de fondos de pensiones niegan el reconocimiento de las prestaciones, vulneran los derechos fundamentales de los afiliados y por ende es procedente que el juez de tutela proteja dicha vulneración.</w:t>
      </w:r>
    </w:p>
    <w:p w14:paraId="4E3D551D" w14:textId="77777777" w:rsidR="007A1ED6" w:rsidRPr="00391311" w:rsidRDefault="007A1ED6" w:rsidP="00391311">
      <w:pPr>
        <w:widowControl w:val="0"/>
        <w:autoSpaceDE w:val="0"/>
        <w:spacing w:line="276" w:lineRule="auto"/>
        <w:jc w:val="both"/>
        <w:rPr>
          <w:rFonts w:ascii="Tahoma" w:hAnsi="Tahoma" w:cs="Tahoma"/>
          <w:bCs/>
        </w:rPr>
      </w:pPr>
    </w:p>
    <w:p w14:paraId="21F7255C" w14:textId="77777777" w:rsidR="007A1ED6" w:rsidRPr="00391311" w:rsidRDefault="007A1ED6" w:rsidP="00391311">
      <w:pPr>
        <w:pStyle w:val="Textoindependien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391311">
        <w:rPr>
          <w:rFonts w:ascii="Tahoma" w:hAnsi="Tahoma" w:cs="Tahoma"/>
          <w:i w:val="0"/>
          <w:szCs w:val="24"/>
        </w:rPr>
        <w:t>CONSIDERACIONES DE LA SALA:</w:t>
      </w:r>
    </w:p>
    <w:p w14:paraId="2160FC83" w14:textId="77777777" w:rsidR="007A1ED6" w:rsidRPr="00391311" w:rsidRDefault="007A1ED6" w:rsidP="00391311">
      <w:pPr>
        <w:suppressAutoHyphens/>
        <w:spacing w:line="276" w:lineRule="auto"/>
        <w:jc w:val="both"/>
        <w:rPr>
          <w:rFonts w:ascii="Tahoma" w:hAnsi="Tahoma" w:cs="Tahoma"/>
          <w:spacing w:val="-3"/>
        </w:rPr>
      </w:pPr>
    </w:p>
    <w:p w14:paraId="20C3E903" w14:textId="77777777" w:rsidR="007A1ED6" w:rsidRPr="00391311" w:rsidRDefault="007A1ED6" w:rsidP="00391311">
      <w:pPr>
        <w:suppressAutoHyphens/>
        <w:spacing w:line="276" w:lineRule="auto"/>
        <w:jc w:val="both"/>
        <w:rPr>
          <w:rFonts w:ascii="Tahoma" w:hAnsi="Tahoma" w:cs="Tahoma"/>
          <w:b/>
          <w:spacing w:val="-3"/>
        </w:rPr>
      </w:pPr>
      <w:r w:rsidRPr="00391311">
        <w:rPr>
          <w:rFonts w:ascii="Tahoma" w:hAnsi="Tahoma" w:cs="Tahoma"/>
          <w:b/>
          <w:spacing w:val="-3"/>
        </w:rPr>
        <w:t xml:space="preserve">1. Competencia: </w:t>
      </w:r>
    </w:p>
    <w:p w14:paraId="16CECD24" w14:textId="77777777" w:rsidR="007A1ED6" w:rsidRPr="00391311" w:rsidRDefault="007A1ED6" w:rsidP="00391311">
      <w:pPr>
        <w:suppressAutoHyphens/>
        <w:spacing w:line="276" w:lineRule="auto"/>
        <w:jc w:val="both"/>
        <w:rPr>
          <w:rFonts w:ascii="Tahoma" w:hAnsi="Tahoma" w:cs="Tahoma"/>
          <w:spacing w:val="-3"/>
        </w:rPr>
      </w:pPr>
    </w:p>
    <w:p w14:paraId="16A0A8A2" w14:textId="77777777" w:rsidR="007A1ED6" w:rsidRPr="00391311" w:rsidRDefault="007A1ED6" w:rsidP="00391311">
      <w:pPr>
        <w:suppressAutoHyphens/>
        <w:spacing w:line="276" w:lineRule="auto"/>
        <w:jc w:val="both"/>
        <w:rPr>
          <w:rFonts w:ascii="Tahoma" w:hAnsi="Tahoma" w:cs="Tahoma"/>
          <w:spacing w:val="-3"/>
        </w:rPr>
      </w:pPr>
      <w:r w:rsidRPr="00391311">
        <w:rPr>
          <w:rFonts w:ascii="Tahoma" w:hAnsi="Tahoma" w:cs="Tahoma"/>
          <w:spacing w:val="-3"/>
        </w:rPr>
        <w:t>La Colegiatura se encuentra funcionalmente habilitada para desatar la impugnación interpuesta, de conformidad con los artículos</w:t>
      </w:r>
      <w:r w:rsidR="00584A8C" w:rsidRPr="00391311">
        <w:rPr>
          <w:rFonts w:ascii="Tahoma" w:hAnsi="Tahoma" w:cs="Tahoma"/>
          <w:spacing w:val="-3"/>
        </w:rPr>
        <w:t xml:space="preserve"> 86 de la Constitución Política y</w:t>
      </w:r>
      <w:r w:rsidRPr="00391311">
        <w:rPr>
          <w:rFonts w:ascii="Tahoma" w:hAnsi="Tahoma" w:cs="Tahoma"/>
          <w:spacing w:val="-3"/>
        </w:rPr>
        <w:t xml:space="preserve"> 32 del Decreto 2591 de 1991</w:t>
      </w:r>
      <w:r w:rsidR="00584A8C" w:rsidRPr="00391311">
        <w:rPr>
          <w:rFonts w:ascii="Tahoma" w:hAnsi="Tahoma" w:cs="Tahoma"/>
          <w:spacing w:val="-3"/>
        </w:rPr>
        <w:t>.</w:t>
      </w:r>
    </w:p>
    <w:p w14:paraId="2C721E6D" w14:textId="77777777" w:rsidR="007A1ED6" w:rsidRPr="00391311" w:rsidRDefault="007A1ED6" w:rsidP="00391311">
      <w:pPr>
        <w:suppressAutoHyphens/>
        <w:spacing w:line="276" w:lineRule="auto"/>
        <w:jc w:val="both"/>
        <w:rPr>
          <w:rFonts w:ascii="Tahoma" w:hAnsi="Tahoma" w:cs="Tahoma"/>
          <w:spacing w:val="-3"/>
        </w:rPr>
      </w:pPr>
    </w:p>
    <w:p w14:paraId="310611B1" w14:textId="77777777" w:rsidR="007A1ED6" w:rsidRPr="00391311" w:rsidRDefault="007A1ED6" w:rsidP="00391311">
      <w:pPr>
        <w:suppressAutoHyphens/>
        <w:spacing w:line="276" w:lineRule="auto"/>
        <w:jc w:val="both"/>
        <w:rPr>
          <w:rFonts w:ascii="Tahoma" w:hAnsi="Tahoma" w:cs="Tahoma"/>
          <w:b/>
          <w:spacing w:val="-3"/>
        </w:rPr>
      </w:pPr>
      <w:r w:rsidRPr="00391311">
        <w:rPr>
          <w:rFonts w:ascii="Tahoma" w:hAnsi="Tahoma" w:cs="Tahoma"/>
          <w:b/>
          <w:spacing w:val="-3"/>
        </w:rPr>
        <w:t xml:space="preserve">2. Problema jurídico: </w:t>
      </w:r>
    </w:p>
    <w:p w14:paraId="50E181D3" w14:textId="77777777" w:rsidR="007A1ED6" w:rsidRPr="00391311" w:rsidRDefault="007A1ED6" w:rsidP="00391311">
      <w:pPr>
        <w:suppressAutoHyphens/>
        <w:spacing w:line="276" w:lineRule="auto"/>
        <w:jc w:val="both"/>
        <w:rPr>
          <w:rFonts w:ascii="Tahoma" w:hAnsi="Tahoma" w:cs="Tahoma"/>
          <w:spacing w:val="-3"/>
        </w:rPr>
      </w:pPr>
    </w:p>
    <w:p w14:paraId="763E6346" w14:textId="77777777" w:rsidR="007A1ED6" w:rsidRPr="00391311" w:rsidRDefault="007A1ED6" w:rsidP="00391311">
      <w:pPr>
        <w:spacing w:line="276" w:lineRule="auto"/>
        <w:jc w:val="both"/>
        <w:rPr>
          <w:rFonts w:ascii="Tahoma" w:hAnsi="Tahoma" w:cs="Tahoma"/>
        </w:rPr>
      </w:pPr>
      <w:r w:rsidRPr="00391311">
        <w:rPr>
          <w:rFonts w:ascii="Tahoma" w:hAnsi="Tahoma" w:cs="Tahoma"/>
        </w:rPr>
        <w:t>En el presente asunto le corresponde a la S</w:t>
      </w:r>
      <w:r w:rsidR="00E12FA7" w:rsidRPr="00391311">
        <w:rPr>
          <w:rFonts w:ascii="Tahoma" w:hAnsi="Tahoma" w:cs="Tahoma"/>
        </w:rPr>
        <w:t xml:space="preserve">ala determinar si </w:t>
      </w:r>
      <w:r w:rsidR="003B19E4" w:rsidRPr="00391311">
        <w:rPr>
          <w:rFonts w:ascii="Tahoma" w:hAnsi="Tahoma" w:cs="Tahoma"/>
        </w:rPr>
        <w:t xml:space="preserve">la sentencia revisada </w:t>
      </w:r>
      <w:r w:rsidRPr="00391311">
        <w:rPr>
          <w:rFonts w:ascii="Tahoma" w:hAnsi="Tahoma" w:cs="Tahoma"/>
        </w:rPr>
        <w:t xml:space="preserve">resulta </w:t>
      </w:r>
      <w:r w:rsidR="003B19E4" w:rsidRPr="00391311">
        <w:rPr>
          <w:rFonts w:ascii="Tahoma" w:hAnsi="Tahoma" w:cs="Tahoma"/>
        </w:rPr>
        <w:t xml:space="preserve">o no </w:t>
      </w:r>
      <w:r w:rsidRPr="00391311">
        <w:rPr>
          <w:rFonts w:ascii="Tahoma" w:hAnsi="Tahoma" w:cs="Tahoma"/>
        </w:rPr>
        <w:t xml:space="preserve">acertada </w:t>
      </w:r>
      <w:r w:rsidR="00180717" w:rsidRPr="00391311">
        <w:rPr>
          <w:rFonts w:ascii="Tahoma" w:hAnsi="Tahoma" w:cs="Tahoma"/>
        </w:rPr>
        <w:t>al invocar</w:t>
      </w:r>
      <w:r w:rsidRPr="00391311">
        <w:rPr>
          <w:rFonts w:ascii="Tahoma" w:hAnsi="Tahoma" w:cs="Tahoma"/>
        </w:rPr>
        <w:t xml:space="preserve"> la teoría de</w:t>
      </w:r>
      <w:r w:rsidR="00180717" w:rsidRPr="00391311">
        <w:rPr>
          <w:rFonts w:ascii="Tahoma" w:hAnsi="Tahoma" w:cs="Tahoma"/>
        </w:rPr>
        <w:t xml:space="preserve"> la improcedencia de la acción C</w:t>
      </w:r>
      <w:r w:rsidRPr="00391311">
        <w:rPr>
          <w:rFonts w:ascii="Tahoma" w:hAnsi="Tahoma" w:cs="Tahoma"/>
        </w:rPr>
        <w:t>onstitucional</w:t>
      </w:r>
      <w:r w:rsidR="00180717" w:rsidRPr="00391311">
        <w:rPr>
          <w:rFonts w:ascii="Tahoma" w:hAnsi="Tahoma" w:cs="Tahoma"/>
        </w:rPr>
        <w:t xml:space="preserve"> por incumplimiento del requisito de subsidiariedad</w:t>
      </w:r>
      <w:r w:rsidRPr="00391311">
        <w:rPr>
          <w:rFonts w:ascii="Tahoma" w:hAnsi="Tahoma" w:cs="Tahoma"/>
        </w:rPr>
        <w:t>.</w:t>
      </w:r>
    </w:p>
    <w:p w14:paraId="52737CA6" w14:textId="77777777" w:rsidR="007A1ED6" w:rsidRPr="00391311" w:rsidRDefault="007A1ED6" w:rsidP="00391311">
      <w:pPr>
        <w:spacing w:line="276" w:lineRule="auto"/>
        <w:jc w:val="both"/>
        <w:rPr>
          <w:rFonts w:ascii="Tahoma" w:hAnsi="Tahoma" w:cs="Tahoma"/>
        </w:rPr>
      </w:pPr>
    </w:p>
    <w:p w14:paraId="3381CED6" w14:textId="77777777" w:rsidR="007A1ED6" w:rsidRPr="00391311" w:rsidRDefault="007A1ED6" w:rsidP="00391311">
      <w:pPr>
        <w:spacing w:line="276" w:lineRule="auto"/>
        <w:jc w:val="both"/>
        <w:rPr>
          <w:rFonts w:ascii="Tahoma" w:hAnsi="Tahoma" w:cs="Tahoma"/>
          <w:b/>
        </w:rPr>
      </w:pPr>
      <w:r w:rsidRPr="00391311">
        <w:rPr>
          <w:rFonts w:ascii="Tahoma" w:hAnsi="Tahoma" w:cs="Tahoma"/>
          <w:b/>
        </w:rPr>
        <w:t>3. Solución:</w:t>
      </w:r>
      <w:r w:rsidR="00B86081" w:rsidRPr="00391311">
        <w:rPr>
          <w:rFonts w:ascii="Tahoma" w:hAnsi="Tahoma" w:cs="Tahoma"/>
          <w:b/>
        </w:rPr>
        <w:t xml:space="preserve"> </w:t>
      </w:r>
    </w:p>
    <w:p w14:paraId="15E8BC1D" w14:textId="77777777" w:rsidR="007A1ED6" w:rsidRPr="00391311" w:rsidRDefault="007A1ED6" w:rsidP="00391311">
      <w:pPr>
        <w:spacing w:line="276" w:lineRule="auto"/>
        <w:jc w:val="both"/>
        <w:rPr>
          <w:rFonts w:ascii="Tahoma" w:hAnsi="Tahoma" w:cs="Tahoma"/>
        </w:rPr>
      </w:pPr>
    </w:p>
    <w:p w14:paraId="1C856C3E"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391311">
        <w:rPr>
          <w:rFonts w:ascii="Tahoma" w:hAnsi="Tahoma" w:cs="Tahoma"/>
          <w:lang w:val="es-ES_tradnl"/>
        </w:rPr>
        <w:t>El asunto que ocupa la atención de esta Corporación, se concentra en el cuestionamiento que se le hace al fallo de primer nivel que negó el amparo a los derechos invocados, al precisar básicamente que en el caso de</w:t>
      </w:r>
      <w:r w:rsidR="00153225" w:rsidRPr="00391311">
        <w:rPr>
          <w:rFonts w:ascii="Tahoma" w:hAnsi="Tahoma" w:cs="Tahoma"/>
          <w:lang w:val="es-ES_tradnl"/>
        </w:rPr>
        <w:t xml:space="preserve"> </w:t>
      </w:r>
      <w:r w:rsidRPr="00391311">
        <w:rPr>
          <w:rFonts w:ascii="Tahoma" w:hAnsi="Tahoma" w:cs="Tahoma"/>
          <w:lang w:val="es-ES_tradnl"/>
        </w:rPr>
        <w:t>l</w:t>
      </w:r>
      <w:r w:rsidR="00153225" w:rsidRPr="00391311">
        <w:rPr>
          <w:rFonts w:ascii="Tahoma" w:hAnsi="Tahoma" w:cs="Tahoma"/>
          <w:lang w:val="es-ES_tradnl"/>
        </w:rPr>
        <w:t>a</w:t>
      </w:r>
      <w:r w:rsidRPr="00391311">
        <w:rPr>
          <w:rFonts w:ascii="Tahoma" w:hAnsi="Tahoma" w:cs="Tahoma"/>
          <w:lang w:val="es-ES_tradnl"/>
        </w:rPr>
        <w:t xml:space="preserve"> accionante se incumple con el requisito de </w:t>
      </w:r>
      <w:r w:rsidR="003B651A" w:rsidRPr="00391311">
        <w:rPr>
          <w:rFonts w:ascii="Tahoma" w:hAnsi="Tahoma" w:cs="Tahoma"/>
          <w:lang w:val="es-ES_tradnl"/>
        </w:rPr>
        <w:t>subsidiariedad</w:t>
      </w:r>
      <w:r w:rsidRPr="00391311">
        <w:rPr>
          <w:rFonts w:ascii="Tahoma" w:hAnsi="Tahoma" w:cs="Tahoma"/>
          <w:lang w:val="es-ES_tradnl"/>
        </w:rPr>
        <w:t xml:space="preserve"> de la acción de tutela</w:t>
      </w:r>
      <w:r w:rsidR="003B651A" w:rsidRPr="00391311">
        <w:rPr>
          <w:rFonts w:ascii="Tahoma" w:hAnsi="Tahoma" w:cs="Tahoma"/>
          <w:lang w:val="es-ES_tradnl"/>
        </w:rPr>
        <w:t>, por existir en la jurisdicción ordinaria</w:t>
      </w:r>
      <w:r w:rsidRPr="00391311">
        <w:rPr>
          <w:rFonts w:ascii="Tahoma" w:hAnsi="Tahoma" w:cs="Tahoma"/>
          <w:lang w:val="es-ES_tradnl"/>
        </w:rPr>
        <w:t xml:space="preserve"> otro medio de defensa judicial que le permite buscar una solución a la controversia planteada.</w:t>
      </w:r>
    </w:p>
    <w:p w14:paraId="459659D8"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34018CB6" w14:textId="77777777" w:rsidR="007A1ED6" w:rsidRPr="00391311" w:rsidRDefault="007A1ED6" w:rsidP="00391311">
      <w:pPr>
        <w:spacing w:line="276" w:lineRule="auto"/>
        <w:jc w:val="both"/>
        <w:rPr>
          <w:rFonts w:ascii="Tahoma" w:hAnsi="Tahoma" w:cs="Tahoma"/>
          <w:lang w:val="es-MX"/>
        </w:rPr>
      </w:pPr>
      <w:r w:rsidRPr="00391311">
        <w:rPr>
          <w:rFonts w:ascii="Tahoma" w:hAnsi="Tahoma" w:cs="Tahoma"/>
          <w:lang w:val="es-ES_tradnl"/>
        </w:rPr>
        <w:t xml:space="preserve">De conformidad con lo anterior, </w:t>
      </w:r>
      <w:bookmarkStart w:id="2" w:name="_Hlk82505855"/>
      <w:r w:rsidRPr="00391311">
        <w:rPr>
          <w:rFonts w:ascii="Tahoma" w:hAnsi="Tahoma" w:cs="Tahoma"/>
          <w:lang w:val="es-ES_tradnl"/>
        </w:rPr>
        <w:t>sea lo primero recordar que</w:t>
      </w:r>
      <w:r w:rsidR="003B651A" w:rsidRPr="00391311">
        <w:rPr>
          <w:rFonts w:ascii="Tahoma" w:hAnsi="Tahoma" w:cs="Tahoma"/>
          <w:lang w:val="es-ES_tradnl"/>
        </w:rPr>
        <w:t>, en efecto,</w:t>
      </w:r>
      <w:r w:rsidRPr="00391311">
        <w:rPr>
          <w:rFonts w:ascii="Tahoma" w:hAnsi="Tahoma" w:cs="Tahoma"/>
          <w:lang w:val="es-ES_tradnl"/>
        </w:rPr>
        <w:t xml:space="preserve"> </w:t>
      </w:r>
      <w:r w:rsidR="003B651A" w:rsidRPr="00391311">
        <w:rPr>
          <w:rFonts w:ascii="Tahoma" w:hAnsi="Tahoma" w:cs="Tahoma"/>
        </w:rPr>
        <w:t>aunque</w:t>
      </w:r>
      <w:r w:rsidRPr="00391311">
        <w:rPr>
          <w:rFonts w:ascii="Tahoma" w:hAnsi="Tahoma" w:cs="Tahoma"/>
        </w:rPr>
        <w:t xml:space="preserve"> la acción de tutela es un de</w:t>
      </w:r>
      <w:r w:rsidR="00153225" w:rsidRPr="00391311">
        <w:rPr>
          <w:rFonts w:ascii="Tahoma" w:hAnsi="Tahoma" w:cs="Tahoma"/>
        </w:rPr>
        <w:t>recho C</w:t>
      </w:r>
      <w:r w:rsidR="003B651A" w:rsidRPr="00391311">
        <w:rPr>
          <w:rFonts w:ascii="Tahoma" w:hAnsi="Tahoma" w:cs="Tahoma"/>
        </w:rPr>
        <w:t>onstitucional y como tal</w:t>
      </w:r>
      <w:r w:rsidRPr="00391311">
        <w:rPr>
          <w:rFonts w:ascii="Tahoma" w:hAnsi="Tahoma" w:cs="Tahoma"/>
        </w:rPr>
        <w:t xml:space="preserve"> puede ser reclamada por cualquier persona en todo momento y lugar ante los jueces de la República para la protección </w:t>
      </w:r>
      <w:r w:rsidR="00153225" w:rsidRPr="00391311">
        <w:rPr>
          <w:rFonts w:ascii="Tahoma" w:hAnsi="Tahoma" w:cs="Tahoma"/>
        </w:rPr>
        <w:t>de sus derechos fundamentales, e</w:t>
      </w:r>
      <w:r w:rsidRPr="00391311">
        <w:rPr>
          <w:rFonts w:ascii="Tahoma" w:hAnsi="Tahoma" w:cs="Tahoma"/>
        </w:rPr>
        <w:t>sta facultad no es absoluta, dado que existen unos límites impuestos tanto por el constituyente primario como por la legislación, de tal suerte que no degenere en abuso del derecho</w:t>
      </w:r>
      <w:bookmarkEnd w:id="2"/>
      <w:r w:rsidRPr="00391311">
        <w:rPr>
          <w:rFonts w:ascii="Tahoma" w:hAnsi="Tahoma" w:cs="Tahoma"/>
        </w:rPr>
        <w:t>. En consecuencia, siempre es necesario que antes</w:t>
      </w:r>
      <w:r w:rsidRPr="00391311">
        <w:rPr>
          <w:rFonts w:ascii="Tahoma" w:hAnsi="Tahoma" w:cs="Tahoma"/>
          <w:lang w:val="es-MX"/>
        </w:rPr>
        <w:t xml:space="preserve"> de entrar abordar los argumentos propuestos por quien promueve la solicitud de amparo, examine el Juez constitucional si en el caso puesto bajo su conocimiento se cumplen las reglas para su procedencia, lo cual se constituye en un requisito </w:t>
      </w:r>
      <w:r w:rsidRPr="00391311">
        <w:rPr>
          <w:rFonts w:ascii="Tahoma" w:hAnsi="Tahoma" w:cs="Tahoma"/>
          <w:i/>
          <w:lang w:val="es-MX"/>
        </w:rPr>
        <w:t xml:space="preserve">sine qua non, </w:t>
      </w:r>
      <w:r w:rsidRPr="00391311">
        <w:rPr>
          <w:rFonts w:ascii="Tahoma" w:hAnsi="Tahoma" w:cs="Tahoma"/>
          <w:lang w:val="es-MX"/>
        </w:rPr>
        <w:t>para dar paso al estudio de fondo que se pretende.</w:t>
      </w:r>
    </w:p>
    <w:p w14:paraId="3A7FE268"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p>
    <w:p w14:paraId="571D83C6"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b/>
          <w:lang w:val="es-ES_tradnl"/>
        </w:rPr>
      </w:pPr>
      <w:r w:rsidRPr="00391311">
        <w:rPr>
          <w:rFonts w:ascii="Tahoma" w:hAnsi="Tahoma" w:cs="Tahoma"/>
          <w:b/>
          <w:lang w:val="es-ES_tradnl"/>
        </w:rPr>
        <w:t>Sobre la procedibilidad de la tutela:</w:t>
      </w:r>
    </w:p>
    <w:p w14:paraId="22553486"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b/>
          <w:lang w:val="es-ES_tradnl"/>
        </w:rPr>
      </w:pPr>
    </w:p>
    <w:p w14:paraId="39CCBA3E" w14:textId="46FA7F00" w:rsidR="007A1ED6" w:rsidRPr="00391311" w:rsidRDefault="007A1ED6" w:rsidP="00391311">
      <w:pPr>
        <w:shd w:val="clear" w:color="auto" w:fill="FFFFFF"/>
        <w:spacing w:line="276" w:lineRule="auto"/>
        <w:jc w:val="both"/>
        <w:rPr>
          <w:rFonts w:ascii="Tahoma" w:hAnsi="Tahoma" w:cs="Tahoma"/>
          <w:lang w:val="es-ES_tradnl"/>
        </w:rPr>
      </w:pPr>
      <w:r w:rsidRPr="00391311">
        <w:rPr>
          <w:rFonts w:ascii="Tahoma" w:hAnsi="Tahoma" w:cs="Tahoma"/>
          <w:lang w:val="es-ES_tradnl"/>
        </w:rPr>
        <w:lastRenderedPageBreak/>
        <w:t xml:space="preserve">El artículo 86 Superior, en consonancia con el artículo 6º del Decreto 2591 de 1991, indican que la acción de tutela sólo procederá cuando </w:t>
      </w:r>
      <w:r w:rsidRPr="00391311">
        <w:rPr>
          <w:rFonts w:ascii="Tahoma" w:hAnsi="Tahoma" w:cs="Tahoma"/>
          <w:i/>
        </w:rPr>
        <w:t>“</w:t>
      </w:r>
      <w:r w:rsidRPr="00A25FDA">
        <w:rPr>
          <w:rFonts w:ascii="Tahoma" w:hAnsi="Tahoma" w:cs="Tahoma"/>
          <w:i/>
          <w:sz w:val="22"/>
        </w:rPr>
        <w:t>el afectado no disponga de otro medio de defensa judicial, salvo que aquella se utilice como mecanismo transitorio para evitar un perjuicio irremediable</w:t>
      </w:r>
      <w:r w:rsidRPr="00391311">
        <w:rPr>
          <w:rFonts w:ascii="Tahoma" w:hAnsi="Tahoma" w:cs="Tahoma"/>
          <w:i/>
        </w:rPr>
        <w:t xml:space="preserve">”. </w:t>
      </w:r>
    </w:p>
    <w:p w14:paraId="7E11B3E3" w14:textId="77777777" w:rsidR="007A1ED6" w:rsidRPr="00391311" w:rsidRDefault="007A1ED6" w:rsidP="00391311">
      <w:pPr>
        <w:shd w:val="clear" w:color="auto" w:fill="FFFFFF"/>
        <w:spacing w:line="276" w:lineRule="auto"/>
        <w:jc w:val="both"/>
        <w:rPr>
          <w:rFonts w:ascii="Tahoma" w:hAnsi="Tahoma" w:cs="Tahoma"/>
          <w:i/>
        </w:rPr>
      </w:pPr>
    </w:p>
    <w:p w14:paraId="082F03BA" w14:textId="77777777" w:rsidR="003B651A" w:rsidRPr="00391311" w:rsidRDefault="007A1ED6" w:rsidP="00391311">
      <w:pPr>
        <w:spacing w:line="276" w:lineRule="auto"/>
        <w:jc w:val="both"/>
        <w:rPr>
          <w:rFonts w:ascii="Tahoma" w:hAnsi="Tahoma" w:cs="Tahoma"/>
        </w:rPr>
      </w:pPr>
      <w:r w:rsidRPr="00391311">
        <w:rPr>
          <w:rFonts w:ascii="Tahoma" w:hAnsi="Tahoma" w:cs="Tahoma"/>
        </w:rPr>
        <w:t>Así las cosas, se puede apreciar que una de las causales de improcedencia es la verificación de que al accionante le asiste</w:t>
      </w:r>
      <w:r w:rsidRPr="00391311">
        <w:rPr>
          <w:rFonts w:ascii="Tahoma" w:hAnsi="Tahoma" w:cs="Tahoma"/>
          <w:color w:val="FFFFFF"/>
        </w:rPr>
        <w:t xml:space="preserve"> </w:t>
      </w:r>
      <w:r w:rsidRPr="00391311">
        <w:rPr>
          <w:rFonts w:ascii="Tahoma" w:hAnsi="Tahoma" w:cs="Tahoma"/>
        </w:rPr>
        <w:t>otro medio de defensa judicial, pues ello materializa el carácter subsidiario y residual de esta acción, ya que no en todos los casos es el Juez de tutela el llamado a proteger o pronunciarse sobre la presunta vulneración de los derechos fundamentales, toda vez que el legislador estableció que este tipo de asuntos pueden y deben ser ventilados ante la justicia ordinaria</w:t>
      </w:r>
      <w:r w:rsidR="00153225" w:rsidRPr="00391311">
        <w:rPr>
          <w:rFonts w:ascii="Tahoma" w:hAnsi="Tahoma" w:cs="Tahoma"/>
        </w:rPr>
        <w:t>,</w:t>
      </w:r>
      <w:r w:rsidRPr="00391311">
        <w:rPr>
          <w:rFonts w:ascii="Tahoma" w:hAnsi="Tahoma" w:cs="Tahoma"/>
        </w:rPr>
        <w:t xml:space="preserve"> donde por especialidades están en la capacidad de resolver con más precisión </w:t>
      </w:r>
      <w:r w:rsidR="00153225" w:rsidRPr="00391311">
        <w:rPr>
          <w:rFonts w:ascii="Tahoma" w:hAnsi="Tahoma" w:cs="Tahoma"/>
        </w:rPr>
        <w:t>los conflictos</w:t>
      </w:r>
      <w:r w:rsidRPr="00391311">
        <w:rPr>
          <w:rFonts w:ascii="Tahoma" w:hAnsi="Tahoma" w:cs="Tahoma"/>
        </w:rPr>
        <w:t xml:space="preserve">, especialmente en aquellos casos donde se requiere de un análisis probatorio concienzudo; por tanto a la tutela se debe acudir como último recurso o como el primero pero de manera transitoria y cuando </w:t>
      </w:r>
      <w:r w:rsidRPr="00391311">
        <w:rPr>
          <w:rFonts w:ascii="Tahoma" w:hAnsi="Tahoma" w:cs="Tahoma"/>
          <w:b/>
        </w:rPr>
        <w:t>a simple vista</w:t>
      </w:r>
      <w:r w:rsidRPr="00391311">
        <w:rPr>
          <w:rFonts w:ascii="Tahoma" w:hAnsi="Tahoma" w:cs="Tahoma"/>
        </w:rPr>
        <w:t xml:space="preserve"> se puede establecer que de no darse la protección de los derechos de manera inmediata, quien la invoca se vería frente a un perjuicio irremediable. </w:t>
      </w:r>
    </w:p>
    <w:p w14:paraId="0EAEBE94" w14:textId="77777777" w:rsidR="003B651A" w:rsidRPr="00391311" w:rsidRDefault="003B651A" w:rsidP="00391311">
      <w:pPr>
        <w:spacing w:line="276" w:lineRule="auto"/>
        <w:jc w:val="both"/>
        <w:rPr>
          <w:rFonts w:ascii="Tahoma" w:hAnsi="Tahoma" w:cs="Tahoma"/>
        </w:rPr>
      </w:pPr>
    </w:p>
    <w:p w14:paraId="60D1FC98" w14:textId="77777777" w:rsidR="007A1ED6" w:rsidRPr="00391311" w:rsidRDefault="007A1ED6" w:rsidP="00391311">
      <w:pPr>
        <w:spacing w:line="276" w:lineRule="auto"/>
        <w:jc w:val="both"/>
        <w:rPr>
          <w:rFonts w:ascii="Tahoma" w:hAnsi="Tahoma" w:cs="Tahoma"/>
        </w:rPr>
      </w:pPr>
      <w:r w:rsidRPr="00391311">
        <w:rPr>
          <w:rFonts w:ascii="Tahoma" w:hAnsi="Tahoma" w:cs="Tahoma"/>
        </w:rPr>
        <w:t xml:space="preserve">Frente al tema ha dicho la Corte Constitucional: </w:t>
      </w:r>
    </w:p>
    <w:p w14:paraId="72D44256" w14:textId="77777777" w:rsidR="007A1ED6" w:rsidRPr="00391311" w:rsidRDefault="007A1ED6" w:rsidP="00391311">
      <w:pPr>
        <w:spacing w:line="276" w:lineRule="auto"/>
        <w:jc w:val="both"/>
        <w:rPr>
          <w:rFonts w:ascii="Tahoma" w:hAnsi="Tahoma" w:cs="Tahoma"/>
        </w:rPr>
      </w:pPr>
    </w:p>
    <w:p w14:paraId="5401C564" w14:textId="77777777" w:rsidR="007A1ED6" w:rsidRPr="00A25FDA" w:rsidRDefault="007A1ED6" w:rsidP="00A25FDA">
      <w:pPr>
        <w:shd w:val="clear" w:color="auto" w:fill="FFFFFF"/>
        <w:ind w:left="397" w:right="454"/>
        <w:jc w:val="both"/>
        <w:rPr>
          <w:rFonts w:ascii="Tahoma" w:hAnsi="Tahoma" w:cs="Tahoma"/>
          <w:i/>
          <w:color w:val="000000"/>
          <w:sz w:val="22"/>
        </w:rPr>
      </w:pPr>
      <w:r w:rsidRPr="00A25FDA">
        <w:rPr>
          <w:rFonts w:ascii="Tahoma" w:hAnsi="Tahoma" w:cs="Tahoma"/>
          <w:i/>
          <w:color w:val="000000"/>
          <w:sz w:val="22"/>
        </w:rPr>
        <w:t>“Entendida de otra manera, la acción de tutela se convertiría en un escenario de debate y decisión de litigios, y no de protección de los derechos fundamentales. Al respecto, en la sentencia T-406 de 2005, la Corte indicó:</w:t>
      </w:r>
    </w:p>
    <w:p w14:paraId="62FE79BF" w14:textId="77777777" w:rsidR="007A1ED6" w:rsidRPr="00A25FDA" w:rsidRDefault="007A1ED6" w:rsidP="00A25FDA">
      <w:pPr>
        <w:shd w:val="clear" w:color="auto" w:fill="FFFFFF"/>
        <w:ind w:left="397" w:right="454"/>
        <w:jc w:val="both"/>
        <w:rPr>
          <w:rFonts w:ascii="Tahoma" w:hAnsi="Tahoma" w:cs="Tahoma"/>
          <w:i/>
          <w:color w:val="000000"/>
          <w:sz w:val="22"/>
        </w:rPr>
      </w:pPr>
    </w:p>
    <w:p w14:paraId="57918E38" w14:textId="77777777" w:rsidR="007A1ED6" w:rsidRPr="00A25FDA" w:rsidRDefault="007A1ED6" w:rsidP="00A25FDA">
      <w:pPr>
        <w:shd w:val="clear" w:color="auto" w:fill="FFFFFF"/>
        <w:ind w:left="397" w:right="454"/>
        <w:jc w:val="both"/>
        <w:rPr>
          <w:rFonts w:ascii="Tahoma" w:hAnsi="Tahoma" w:cs="Tahoma"/>
          <w:i/>
          <w:iCs/>
          <w:color w:val="000000"/>
          <w:sz w:val="22"/>
        </w:rPr>
      </w:pPr>
      <w:r w:rsidRPr="00A25FDA">
        <w:rPr>
          <w:rFonts w:ascii="Tahoma" w:hAnsi="Tahoma" w:cs="Tahoma"/>
          <w:i/>
          <w:iCs/>
          <w:color w:val="000000"/>
          <w:sz w:val="22"/>
        </w:rPr>
        <w:t xml:space="preserve">“Según esta exigencia, entonces, si existen otros medios de defensa judicial, se debe recurrir a ellos pues de lo contrario la acción de tutela dejaría de ser un mecanismo de defensa de los derechos fundamentales y se convertiría en un recurso expedito para vaciar la competencia ordinaria de los jueces y tribunales.  De igual manera, de perderse de vista el carácter subsidiario de la tutela, el juez constitucional, en este ámbito, no circunscribiría su obrar a la protección de los derechos fundamentales sino que se convertiría en una instancia de </w:t>
      </w:r>
      <w:r w:rsidR="00B86081" w:rsidRPr="00A25FDA">
        <w:rPr>
          <w:rFonts w:ascii="Tahoma" w:hAnsi="Tahoma" w:cs="Tahoma"/>
          <w:i/>
          <w:iCs/>
          <w:color w:val="000000"/>
          <w:sz w:val="22"/>
        </w:rPr>
        <w:t>decisión de conflictos legales.</w:t>
      </w:r>
      <w:r w:rsidRPr="00A25FDA">
        <w:rPr>
          <w:rFonts w:ascii="Tahoma" w:hAnsi="Tahoma" w:cs="Tahoma"/>
          <w:i/>
          <w:iCs/>
          <w:color w:val="000000"/>
          <w:sz w:val="22"/>
        </w:rPr>
        <w:t xml:space="preserve"> Nótese cómo de desconocerse el carácter subsidiario de la acción de tutela se distorsionaría la índole que le asignó el constituyente y se deslegitimaría la función del juez de amparo.”</w:t>
      </w:r>
    </w:p>
    <w:p w14:paraId="0609E186" w14:textId="77777777" w:rsidR="007A1ED6" w:rsidRPr="00A25FDA" w:rsidRDefault="007A1ED6" w:rsidP="00A25FDA">
      <w:pPr>
        <w:shd w:val="clear" w:color="auto" w:fill="FFFFFF"/>
        <w:ind w:left="397" w:right="454"/>
        <w:jc w:val="both"/>
        <w:rPr>
          <w:rFonts w:ascii="Tahoma" w:hAnsi="Tahoma" w:cs="Tahoma"/>
          <w:i/>
          <w:iCs/>
          <w:color w:val="000000"/>
          <w:sz w:val="22"/>
        </w:rPr>
      </w:pPr>
    </w:p>
    <w:p w14:paraId="441D89BA" w14:textId="77777777" w:rsidR="007A1ED6" w:rsidRPr="00A25FDA" w:rsidRDefault="007A1ED6" w:rsidP="00A25FDA">
      <w:pPr>
        <w:shd w:val="clear" w:color="auto" w:fill="FFFFFF"/>
        <w:ind w:left="397" w:right="454"/>
        <w:jc w:val="both"/>
        <w:rPr>
          <w:rFonts w:ascii="Tahoma" w:hAnsi="Tahoma" w:cs="Tahoma"/>
          <w:i/>
          <w:color w:val="000000"/>
          <w:sz w:val="22"/>
        </w:rPr>
      </w:pPr>
      <w:r w:rsidRPr="00A25FDA">
        <w:rPr>
          <w:rFonts w:ascii="Tahoma" w:hAnsi="Tahoma" w:cs="Tahoma"/>
          <w:i/>
          <w:color w:val="000000"/>
          <w:sz w:val="22"/>
        </w:rPr>
        <w:t>Puntualizando, se puede indicar que, de acuerdo con el principio de subsidiariedad de la acción de tutela, ésta resulta improcedente cuando es utilizada como mecanismo alternativo de los medios judiciales ordinarios de defensa previstos por la ley. Sin embargo, en los casos en que existan medios judiciales de protección ordinarios al alcance del actor, la acción de tutela será procedente si el juez constitucional logra determinar que:</w:t>
      </w:r>
      <w:r w:rsidR="00B86081" w:rsidRPr="00A25FDA">
        <w:rPr>
          <w:rStyle w:val="apple-converted-space"/>
          <w:rFonts w:ascii="Tahoma" w:hAnsi="Tahoma" w:cs="Tahoma"/>
          <w:i/>
          <w:color w:val="000000"/>
          <w:sz w:val="22"/>
        </w:rPr>
        <w:t xml:space="preserve"> </w:t>
      </w:r>
      <w:r w:rsidRPr="00A25FDA">
        <w:rPr>
          <w:rFonts w:ascii="Tahoma" w:hAnsi="Tahoma" w:cs="Tahoma"/>
          <w:bCs/>
          <w:i/>
          <w:iCs/>
          <w:color w:val="000000"/>
          <w:sz w:val="22"/>
        </w:rPr>
        <w:t>(i)</w:t>
      </w:r>
      <w:r w:rsidR="00B86081" w:rsidRPr="00A25FDA">
        <w:rPr>
          <w:rStyle w:val="apple-converted-space"/>
          <w:rFonts w:ascii="Tahoma" w:hAnsi="Tahoma" w:cs="Tahoma"/>
          <w:i/>
          <w:color w:val="000000"/>
          <w:sz w:val="22"/>
        </w:rPr>
        <w:t xml:space="preserve"> </w:t>
      </w:r>
      <w:r w:rsidRPr="00A25FDA">
        <w:rPr>
          <w:rFonts w:ascii="Tahoma" w:hAnsi="Tahoma" w:cs="Tahoma"/>
          <w:i/>
          <w:color w:val="000000"/>
          <w:sz w:val="22"/>
        </w:rPr>
        <w:t>los mecanismos y recursos ordinarios de defensa no son suficientemente idóneos y eficaces para garantizar la protección de los derechos presuntamente vulnerados o amenazados;</w:t>
      </w:r>
      <w:r w:rsidR="00B86081" w:rsidRPr="00A25FDA">
        <w:rPr>
          <w:rStyle w:val="apple-converted-space"/>
          <w:rFonts w:ascii="Tahoma" w:hAnsi="Tahoma" w:cs="Tahoma"/>
          <w:i/>
          <w:color w:val="000000"/>
          <w:sz w:val="22"/>
        </w:rPr>
        <w:t xml:space="preserve"> </w:t>
      </w:r>
      <w:r w:rsidRPr="00A25FDA">
        <w:rPr>
          <w:rFonts w:ascii="Tahoma" w:hAnsi="Tahoma" w:cs="Tahoma"/>
          <w:bCs/>
          <w:i/>
          <w:iCs/>
          <w:color w:val="000000"/>
          <w:sz w:val="22"/>
        </w:rPr>
        <w:t>(ii)</w:t>
      </w:r>
      <w:r w:rsidR="00B86081" w:rsidRPr="00A25FDA">
        <w:rPr>
          <w:rStyle w:val="apple-converted-space"/>
          <w:rFonts w:ascii="Tahoma" w:hAnsi="Tahoma" w:cs="Tahoma"/>
          <w:i/>
          <w:color w:val="000000"/>
          <w:sz w:val="22"/>
        </w:rPr>
        <w:t xml:space="preserve"> </w:t>
      </w:r>
      <w:r w:rsidRPr="00A25FDA">
        <w:rPr>
          <w:rFonts w:ascii="Tahoma" w:hAnsi="Tahoma" w:cs="Tahoma"/>
          <w:i/>
          <w:color w:val="000000"/>
          <w:sz w:val="22"/>
        </w:rPr>
        <w:t>se requiere el amparo constitucional como mecanismo transitorio, pues, de lo contrario, el actor se vería frente a la ocurrencia inminente de un perjuicio irremediable frente a sus derechos fundamentales; y,</w:t>
      </w:r>
      <w:r w:rsidR="00B86081" w:rsidRPr="00A25FDA">
        <w:rPr>
          <w:rStyle w:val="apple-converted-space"/>
          <w:rFonts w:ascii="Tahoma" w:hAnsi="Tahoma" w:cs="Tahoma"/>
          <w:i/>
          <w:color w:val="000000"/>
          <w:sz w:val="22"/>
        </w:rPr>
        <w:t xml:space="preserve"> </w:t>
      </w:r>
      <w:r w:rsidRPr="00A25FDA">
        <w:rPr>
          <w:rFonts w:ascii="Tahoma" w:hAnsi="Tahoma" w:cs="Tahoma"/>
          <w:bCs/>
          <w:i/>
          <w:iCs/>
          <w:color w:val="000000"/>
          <w:sz w:val="22"/>
        </w:rPr>
        <w:t>(iii)</w:t>
      </w:r>
      <w:r w:rsidR="00B86081" w:rsidRPr="00A25FDA">
        <w:rPr>
          <w:rStyle w:val="apple-converted-space"/>
          <w:rFonts w:ascii="Tahoma" w:hAnsi="Tahoma" w:cs="Tahoma"/>
          <w:i/>
          <w:color w:val="000000"/>
          <w:sz w:val="22"/>
        </w:rPr>
        <w:t xml:space="preserve"> </w:t>
      </w:r>
      <w:r w:rsidRPr="00A25FDA">
        <w:rPr>
          <w:rFonts w:ascii="Tahoma" w:hAnsi="Tahoma" w:cs="Tahoma"/>
          <w:i/>
          <w:color w:val="000000"/>
          <w:sz w:val="22"/>
        </w:rPr>
        <w:t>el titular de los derechos fundamentales amenazados o vulnerados es sujeto de especial protección constitucional.</w:t>
      </w:r>
    </w:p>
    <w:p w14:paraId="3C397951" w14:textId="77777777" w:rsidR="007A1ED6" w:rsidRPr="00A25FDA" w:rsidRDefault="007A1ED6" w:rsidP="00A25FDA">
      <w:pPr>
        <w:shd w:val="clear" w:color="auto" w:fill="FFFFFF"/>
        <w:ind w:left="397" w:right="454"/>
        <w:jc w:val="both"/>
        <w:rPr>
          <w:rFonts w:ascii="Tahoma" w:hAnsi="Tahoma" w:cs="Tahoma"/>
          <w:i/>
          <w:color w:val="000000"/>
          <w:sz w:val="22"/>
        </w:rPr>
      </w:pPr>
    </w:p>
    <w:p w14:paraId="03EFDC9D" w14:textId="12E6FA25" w:rsidR="007A1ED6" w:rsidRPr="00A25FDA" w:rsidRDefault="007A1ED6" w:rsidP="00A25FDA">
      <w:pPr>
        <w:shd w:val="clear" w:color="auto" w:fill="FFFFFF"/>
        <w:ind w:left="397" w:right="454"/>
        <w:jc w:val="both"/>
        <w:rPr>
          <w:rFonts w:ascii="Tahoma" w:hAnsi="Tahoma" w:cs="Tahoma"/>
          <w:i/>
          <w:color w:val="000000"/>
          <w:sz w:val="22"/>
        </w:rPr>
      </w:pPr>
      <w:r w:rsidRPr="00A25FDA">
        <w:rPr>
          <w:rFonts w:ascii="Tahoma" w:hAnsi="Tahoma" w:cs="Tahoma"/>
          <w:i/>
          <w:color w:val="000000"/>
          <w:sz w:val="22"/>
        </w:rPr>
        <w:t>La jurisprudencia constitucional, al respecto, ha indicado que el perjuicio ha de ser</w:t>
      </w:r>
      <w:r w:rsidR="00B86081" w:rsidRPr="00A25FDA">
        <w:rPr>
          <w:rStyle w:val="apple-converted-space"/>
          <w:rFonts w:ascii="Tahoma" w:hAnsi="Tahoma" w:cs="Tahoma"/>
          <w:i/>
          <w:color w:val="000000"/>
          <w:sz w:val="22"/>
        </w:rPr>
        <w:t xml:space="preserve"> </w:t>
      </w:r>
      <w:r w:rsidRPr="00A25FDA">
        <w:rPr>
          <w:rFonts w:ascii="Tahoma" w:hAnsi="Tahoma" w:cs="Tahoma"/>
          <w:b/>
          <w:i/>
          <w:iCs/>
          <w:color w:val="000000"/>
          <w:sz w:val="22"/>
        </w:rPr>
        <w:t>inminente</w:t>
      </w:r>
      <w:r w:rsidRPr="00A25FDA">
        <w:rPr>
          <w:rFonts w:ascii="Tahoma" w:hAnsi="Tahoma" w:cs="Tahoma"/>
          <w:i/>
          <w:color w:val="000000"/>
          <w:sz w:val="22"/>
        </w:rPr>
        <w:t>, esto es, que amenaza o está por suceder prontamente; las medidas que se requieren para conjurar el perjuicio irremediable han de ser</w:t>
      </w:r>
      <w:r w:rsidR="00B86081" w:rsidRPr="00A25FDA">
        <w:rPr>
          <w:rStyle w:val="apple-converted-space"/>
          <w:rFonts w:ascii="Tahoma" w:hAnsi="Tahoma" w:cs="Tahoma"/>
          <w:i/>
          <w:color w:val="000000"/>
          <w:sz w:val="22"/>
        </w:rPr>
        <w:t xml:space="preserve"> </w:t>
      </w:r>
      <w:r w:rsidRPr="00A25FDA">
        <w:rPr>
          <w:rFonts w:ascii="Tahoma" w:hAnsi="Tahoma" w:cs="Tahoma"/>
          <w:b/>
          <w:i/>
          <w:iCs/>
          <w:color w:val="000000"/>
          <w:sz w:val="22"/>
        </w:rPr>
        <w:t>urgentes</w:t>
      </w:r>
      <w:r w:rsidRPr="00A25FDA">
        <w:rPr>
          <w:rFonts w:ascii="Tahoma" w:hAnsi="Tahoma" w:cs="Tahoma"/>
          <w:i/>
          <w:color w:val="000000"/>
          <w:sz w:val="22"/>
        </w:rPr>
        <w:t>; no basta cualquier perjuicio, se requiere que este sea</w:t>
      </w:r>
      <w:r w:rsidR="00B86081" w:rsidRPr="00A25FDA">
        <w:rPr>
          <w:rStyle w:val="apple-converted-space"/>
          <w:rFonts w:ascii="Tahoma" w:hAnsi="Tahoma" w:cs="Tahoma"/>
          <w:i/>
          <w:color w:val="000000"/>
          <w:sz w:val="22"/>
        </w:rPr>
        <w:t xml:space="preserve"> </w:t>
      </w:r>
      <w:r w:rsidRPr="00A25FDA">
        <w:rPr>
          <w:rFonts w:ascii="Tahoma" w:hAnsi="Tahoma" w:cs="Tahoma"/>
          <w:b/>
          <w:i/>
          <w:iCs/>
          <w:color w:val="000000"/>
          <w:sz w:val="22"/>
        </w:rPr>
        <w:t>grave</w:t>
      </w:r>
      <w:r w:rsidRPr="00A25FDA">
        <w:rPr>
          <w:rFonts w:ascii="Tahoma" w:hAnsi="Tahoma" w:cs="Tahoma"/>
          <w:i/>
          <w:color w:val="000000"/>
          <w:sz w:val="22"/>
        </w:rPr>
        <w:t xml:space="preserve">, lo que equivale a una gran intensidad del daño o menoscabo material o moral en el haber jurídico de la persona; la urgencia y la gravedad determinan que la acción de tutela sea </w:t>
      </w:r>
      <w:r w:rsidRPr="00A25FDA">
        <w:rPr>
          <w:rFonts w:ascii="Tahoma" w:hAnsi="Tahoma" w:cs="Tahoma"/>
          <w:i/>
          <w:iCs/>
          <w:color w:val="000000"/>
          <w:sz w:val="22"/>
        </w:rPr>
        <w:t>impostergable</w:t>
      </w:r>
      <w:r w:rsidRPr="00A25FDA">
        <w:rPr>
          <w:rFonts w:ascii="Tahoma" w:hAnsi="Tahoma" w:cs="Tahoma"/>
          <w:i/>
          <w:color w:val="000000"/>
          <w:sz w:val="22"/>
        </w:rPr>
        <w:t xml:space="preserve">, ya </w:t>
      </w:r>
      <w:r w:rsidRPr="00A25FDA">
        <w:rPr>
          <w:rFonts w:ascii="Tahoma" w:hAnsi="Tahoma" w:cs="Tahoma"/>
          <w:i/>
          <w:color w:val="000000"/>
          <w:sz w:val="22"/>
        </w:rPr>
        <w:lastRenderedPageBreak/>
        <w:t>que tiene que ser adecuada para restablecer el orden social justo en toda su integridad.”</w:t>
      </w:r>
      <w:r w:rsidR="00A25FDA">
        <w:rPr>
          <w:rFonts w:ascii="Tahoma" w:hAnsi="Tahoma" w:cs="Tahoma"/>
          <w:i/>
          <w:color w:val="000000"/>
          <w:sz w:val="22"/>
        </w:rPr>
        <w:t xml:space="preserve"> </w:t>
      </w:r>
      <w:r w:rsidRPr="00A25FDA">
        <w:rPr>
          <w:rStyle w:val="Refdenotaalpie"/>
          <w:rFonts w:ascii="Tahoma" w:hAnsi="Tahoma" w:cs="Tahoma"/>
          <w:i/>
          <w:color w:val="000000"/>
          <w:sz w:val="22"/>
        </w:rPr>
        <w:footnoteReference w:id="1"/>
      </w:r>
    </w:p>
    <w:p w14:paraId="23EF31C1" w14:textId="77777777" w:rsidR="007A1ED6" w:rsidRPr="00391311" w:rsidRDefault="007A1ED6" w:rsidP="00391311">
      <w:pPr>
        <w:shd w:val="clear" w:color="auto" w:fill="FFFFFF"/>
        <w:spacing w:line="276" w:lineRule="auto"/>
        <w:ind w:right="561"/>
        <w:jc w:val="both"/>
        <w:rPr>
          <w:rFonts w:ascii="Tahoma" w:hAnsi="Tahoma" w:cs="Tahoma"/>
          <w:i/>
          <w:color w:val="000000"/>
        </w:rPr>
      </w:pPr>
    </w:p>
    <w:p w14:paraId="2A546DDD"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i/>
          <w:iCs/>
        </w:rPr>
      </w:pPr>
      <w:r w:rsidRPr="00391311">
        <w:rPr>
          <w:rFonts w:ascii="Tahoma" w:hAnsi="Tahoma" w:cs="Tahoma"/>
          <w:lang w:val="es-ES_tradnl"/>
        </w:rPr>
        <w:t>En ese orden de ideas, el Juez de tutela debe ser inflexible al exigir el requisito de procedibilidad denominado residualidad, porque el mismo va dirigido a que exista completa armonía y división de las respectivas competencias que se han distribuido dentro de la Rama Judicial como uno de los poderes públicos</w:t>
      </w:r>
      <w:r w:rsidR="00153225" w:rsidRPr="00391311">
        <w:rPr>
          <w:rFonts w:ascii="Tahoma" w:hAnsi="Tahoma" w:cs="Tahoma"/>
          <w:lang w:val="es-ES_tradnl"/>
        </w:rPr>
        <w:t>.</w:t>
      </w:r>
    </w:p>
    <w:p w14:paraId="04078C55" w14:textId="77777777" w:rsidR="007A1ED6" w:rsidRPr="00391311" w:rsidRDefault="007A1ED6" w:rsidP="00391311">
      <w:pPr>
        <w:pStyle w:val="Textoindependiente2"/>
        <w:tabs>
          <w:tab w:val="left" w:pos="8100"/>
          <w:tab w:val="left" w:pos="8280"/>
        </w:tabs>
        <w:overflowPunct w:val="0"/>
        <w:autoSpaceDE w:val="0"/>
        <w:autoSpaceDN w:val="0"/>
        <w:adjustRightInd w:val="0"/>
        <w:spacing w:after="0" w:line="276" w:lineRule="auto"/>
        <w:ind w:right="902"/>
        <w:jc w:val="both"/>
        <w:textAlignment w:val="baseline"/>
        <w:rPr>
          <w:rFonts w:ascii="Tahoma" w:hAnsi="Tahoma" w:cs="Tahoma"/>
        </w:rPr>
      </w:pPr>
    </w:p>
    <w:p w14:paraId="309F5293" w14:textId="77777777" w:rsidR="007A1ED6" w:rsidRPr="00391311" w:rsidRDefault="007A1ED6" w:rsidP="00391311">
      <w:pPr>
        <w:tabs>
          <w:tab w:val="left" w:pos="720"/>
          <w:tab w:val="left" w:pos="1701"/>
          <w:tab w:val="left" w:pos="3119"/>
          <w:tab w:val="left" w:pos="3686"/>
        </w:tabs>
        <w:spacing w:line="276" w:lineRule="auto"/>
        <w:jc w:val="both"/>
        <w:rPr>
          <w:rFonts w:ascii="Tahoma" w:hAnsi="Tahoma" w:cs="Tahoma"/>
          <w:i/>
        </w:rPr>
      </w:pPr>
      <w:r w:rsidRPr="00391311">
        <w:rPr>
          <w:rFonts w:ascii="Tahoma" w:hAnsi="Tahoma" w:cs="Tahoma"/>
        </w:rPr>
        <w:t>La acción de tutela no es, por tanto, un medio alternativo, ni menos adicional o complementario para alcanzar el fin propuesto; tampoco puede afirmarse que sea el último recurso al alcance del actor, ya que su naturaleza, según la Constitución, es la de único medio de protección, precisamente incorporado a la Carta con el fin de llenar los vacíos que pudiera ofrecer el sistema jurídico para otorgar a las personas una plena protección de sus derechos esenciales. Por manera que</w:t>
      </w:r>
      <w:r w:rsidR="00153225" w:rsidRPr="00391311">
        <w:rPr>
          <w:rFonts w:ascii="Tahoma" w:hAnsi="Tahoma" w:cs="Tahoma"/>
        </w:rPr>
        <w:t>,</w:t>
      </w:r>
      <w:r w:rsidRPr="00391311">
        <w:rPr>
          <w:rFonts w:ascii="Tahoma" w:hAnsi="Tahoma" w:cs="Tahoma"/>
        </w:rPr>
        <w:t xml:space="preserve"> si estos presupuestos no se satisfacen por la parte demandante, es inviable estudiar de fondo las pretensiones del actor en sede constitucional.</w:t>
      </w:r>
    </w:p>
    <w:p w14:paraId="6B2FA5FE" w14:textId="77777777" w:rsidR="007A1ED6" w:rsidRPr="00391311" w:rsidRDefault="007A1ED6" w:rsidP="00391311">
      <w:pPr>
        <w:suppressAutoHyphens/>
        <w:spacing w:line="276" w:lineRule="auto"/>
        <w:jc w:val="both"/>
        <w:rPr>
          <w:rFonts w:ascii="Tahoma" w:hAnsi="Tahoma" w:cs="Tahoma"/>
          <w:b/>
          <w:spacing w:val="-3"/>
        </w:rPr>
      </w:pPr>
    </w:p>
    <w:p w14:paraId="1E000440" w14:textId="5869D39D" w:rsidR="007A1ED6" w:rsidRPr="00391311" w:rsidRDefault="00153225" w:rsidP="00391311">
      <w:pPr>
        <w:suppressAutoHyphens/>
        <w:spacing w:line="276" w:lineRule="auto"/>
        <w:jc w:val="both"/>
        <w:rPr>
          <w:rFonts w:ascii="Tahoma" w:hAnsi="Tahoma" w:cs="Tahoma"/>
          <w:bCs/>
        </w:rPr>
      </w:pPr>
      <w:r w:rsidRPr="00391311">
        <w:rPr>
          <w:rFonts w:ascii="Tahoma" w:hAnsi="Tahoma" w:cs="Tahoma"/>
          <w:spacing w:val="-3"/>
        </w:rPr>
        <w:t xml:space="preserve">Aunado a lo anterior, </w:t>
      </w:r>
      <w:r w:rsidR="007A1ED6" w:rsidRPr="00391311">
        <w:rPr>
          <w:rFonts w:ascii="Tahoma" w:hAnsi="Tahoma" w:cs="Tahoma"/>
          <w:spacing w:val="-3"/>
        </w:rPr>
        <w:t xml:space="preserve">la acción de tutela no es el mecanismo legalmente diseñado para dirimir asuntos de índole económica, ni mucho menos para efectuar reconocimientos pensionales, en otras palabras, </w:t>
      </w:r>
      <w:r w:rsidR="007A1ED6" w:rsidRPr="00391311">
        <w:rPr>
          <w:rFonts w:ascii="Tahoma" w:hAnsi="Tahoma" w:cs="Tahoma"/>
          <w:bCs/>
        </w:rPr>
        <w:t xml:space="preserve">es evidente que para este preciso caso se incumple con el de requisito de subsidiariedad expuesto en precedencia, al existir otro mecanismo en la jurisdicción ordinaria laboral, cual es la llamada a resolver las controversias de esta </w:t>
      </w:r>
      <w:r w:rsidR="004B5F18" w:rsidRPr="00391311">
        <w:rPr>
          <w:rFonts w:ascii="Tahoma" w:hAnsi="Tahoma" w:cs="Tahoma"/>
          <w:bCs/>
        </w:rPr>
        <w:t>naturaleza</w:t>
      </w:r>
      <w:r w:rsidR="007A1ED6" w:rsidRPr="00391311">
        <w:rPr>
          <w:rFonts w:ascii="Tahoma" w:hAnsi="Tahoma" w:cs="Tahoma"/>
          <w:bCs/>
        </w:rPr>
        <w:t xml:space="preserve">, teniendo en cuenta que en esta acción, como bien lo indicó la Cognoscente, no se superó el test de procedibilidad, como pasa a verse: </w:t>
      </w:r>
    </w:p>
    <w:p w14:paraId="01AFD236" w14:textId="77777777" w:rsidR="007A1ED6" w:rsidRPr="00391311" w:rsidRDefault="007A1ED6" w:rsidP="00391311">
      <w:pPr>
        <w:suppressAutoHyphens/>
        <w:spacing w:line="276" w:lineRule="auto"/>
        <w:jc w:val="both"/>
        <w:rPr>
          <w:rFonts w:ascii="Tahoma" w:hAnsi="Tahoma" w:cs="Tahoma"/>
          <w:spacing w:val="-3"/>
        </w:rPr>
      </w:pPr>
    </w:p>
    <w:p w14:paraId="5120159E" w14:textId="77777777" w:rsidR="007A1ED6" w:rsidRPr="00391311" w:rsidRDefault="007A1ED6" w:rsidP="00391311">
      <w:pPr>
        <w:pStyle w:val="Textoindependiente2"/>
        <w:overflowPunct w:val="0"/>
        <w:autoSpaceDE w:val="0"/>
        <w:autoSpaceDN w:val="0"/>
        <w:adjustRightInd w:val="0"/>
        <w:spacing w:after="0" w:line="276" w:lineRule="auto"/>
        <w:jc w:val="both"/>
        <w:textAlignment w:val="baseline"/>
        <w:rPr>
          <w:rFonts w:ascii="Tahoma" w:hAnsi="Tahoma" w:cs="Tahoma"/>
          <w:lang w:val="es-ES_tradnl"/>
        </w:rPr>
      </w:pPr>
      <w:r w:rsidRPr="00391311">
        <w:rPr>
          <w:rFonts w:ascii="Tahoma" w:hAnsi="Tahoma" w:cs="Tahoma"/>
          <w:spacing w:val="-3"/>
        </w:rPr>
        <w:t xml:space="preserve">En ese orden de ideas, se hace palmario que lo que busca la parte accionante es saltarse el debido proceso para este tipo de asuntos, a pesar de que sabe que lo que debe hacer es </w:t>
      </w:r>
      <w:r w:rsidRPr="00391311">
        <w:rPr>
          <w:rFonts w:ascii="Tahoma" w:hAnsi="Tahoma" w:cs="Tahoma"/>
          <w:lang w:val="es-ES_tradnl"/>
        </w:rPr>
        <w:t>acudir a la vía jurisdiccional que tiene a su alcance, en vez de pretender que por medio de la tutela, en un término tan perentorio, se desate un litigio que necesariamente debe ser debatido ante las autoridades competentes</w:t>
      </w:r>
      <w:r w:rsidR="00153225" w:rsidRPr="00391311">
        <w:rPr>
          <w:rFonts w:ascii="Tahoma" w:hAnsi="Tahoma" w:cs="Tahoma"/>
          <w:lang w:val="es-ES_tradnl"/>
        </w:rPr>
        <w:t xml:space="preserve">, o como bien lo expuso el fallador de primer grado, acudiendo nuevamente a la vía administrativa con suficientes elementos de </w:t>
      </w:r>
      <w:r w:rsidR="00042026" w:rsidRPr="00391311">
        <w:rPr>
          <w:rFonts w:ascii="Tahoma" w:hAnsi="Tahoma" w:cs="Tahoma"/>
          <w:lang w:val="es-ES_tradnl"/>
        </w:rPr>
        <w:t>prueba</w:t>
      </w:r>
      <w:r w:rsidR="00153225" w:rsidRPr="00391311">
        <w:rPr>
          <w:rFonts w:ascii="Tahoma" w:hAnsi="Tahoma" w:cs="Tahoma"/>
          <w:lang w:val="es-ES_tradnl"/>
        </w:rPr>
        <w:t xml:space="preserve"> que le permitan demostrar que cumple con todos los requisitos para acceder al derecho pensional, lo que tampoco dejó ver </w:t>
      </w:r>
      <w:r w:rsidR="00042026" w:rsidRPr="00391311">
        <w:rPr>
          <w:rFonts w:ascii="Tahoma" w:hAnsi="Tahoma" w:cs="Tahoma"/>
          <w:lang w:val="es-ES_tradnl"/>
        </w:rPr>
        <w:t>ni siquiera</w:t>
      </w:r>
      <w:r w:rsidR="00153225" w:rsidRPr="00391311">
        <w:rPr>
          <w:rFonts w:ascii="Tahoma" w:hAnsi="Tahoma" w:cs="Tahoma"/>
          <w:lang w:val="es-ES_tradnl"/>
        </w:rPr>
        <w:t xml:space="preserve"> de forma sumaria en este trámite</w:t>
      </w:r>
      <w:r w:rsidRPr="00391311">
        <w:rPr>
          <w:rFonts w:ascii="Tahoma" w:hAnsi="Tahoma" w:cs="Tahoma"/>
          <w:lang w:val="es-ES_tradnl"/>
        </w:rPr>
        <w:t xml:space="preserve">. </w:t>
      </w:r>
    </w:p>
    <w:p w14:paraId="56EA2A7D" w14:textId="77777777" w:rsidR="007A1ED6" w:rsidRPr="00391311" w:rsidRDefault="007A1ED6" w:rsidP="00391311">
      <w:pPr>
        <w:spacing w:line="276" w:lineRule="auto"/>
        <w:jc w:val="both"/>
        <w:rPr>
          <w:rFonts w:ascii="Tahoma" w:hAnsi="Tahoma" w:cs="Tahoma"/>
        </w:rPr>
      </w:pPr>
    </w:p>
    <w:p w14:paraId="706CD0F4" w14:textId="77777777" w:rsidR="007A1ED6" w:rsidRPr="00391311" w:rsidRDefault="007A1ED6" w:rsidP="00391311">
      <w:pPr>
        <w:suppressAutoHyphens/>
        <w:autoSpaceDE w:val="0"/>
        <w:autoSpaceDN w:val="0"/>
        <w:adjustRightInd w:val="0"/>
        <w:spacing w:line="276" w:lineRule="auto"/>
        <w:jc w:val="both"/>
        <w:rPr>
          <w:rFonts w:ascii="Tahoma" w:hAnsi="Tahoma" w:cs="Tahoma"/>
          <w:bCs/>
        </w:rPr>
      </w:pPr>
      <w:r w:rsidRPr="00391311">
        <w:rPr>
          <w:rFonts w:ascii="Tahoma" w:hAnsi="Tahoma" w:cs="Tahoma"/>
          <w:bCs/>
        </w:rPr>
        <w:t xml:space="preserve">Se concluye que </w:t>
      </w:r>
      <w:r w:rsidR="00042026" w:rsidRPr="00391311">
        <w:rPr>
          <w:rFonts w:ascii="Tahoma" w:hAnsi="Tahoma" w:cs="Tahoma"/>
          <w:bCs/>
        </w:rPr>
        <w:t>la accionante</w:t>
      </w:r>
      <w:r w:rsidR="002A2BD9" w:rsidRPr="00391311">
        <w:rPr>
          <w:rFonts w:ascii="Tahoma" w:hAnsi="Tahoma" w:cs="Tahoma"/>
          <w:bCs/>
        </w:rPr>
        <w:t xml:space="preserve"> </w:t>
      </w:r>
      <w:r w:rsidRPr="00391311">
        <w:rPr>
          <w:rFonts w:ascii="Tahoma" w:hAnsi="Tahoma" w:cs="Tahoma"/>
          <w:bCs/>
        </w:rPr>
        <w:t>no se ubica dentro de esas hipótesis contingentes que abrirían paso a una eventual intervención por parte del Juez Constitucional</w:t>
      </w:r>
      <w:r w:rsidR="002A2BD9" w:rsidRPr="00391311">
        <w:rPr>
          <w:rFonts w:ascii="Tahoma" w:hAnsi="Tahoma" w:cs="Tahoma"/>
          <w:bCs/>
        </w:rPr>
        <w:t>, y en ese orden de ideas</w:t>
      </w:r>
      <w:r w:rsidRPr="00391311">
        <w:rPr>
          <w:rFonts w:ascii="Tahoma" w:hAnsi="Tahoma" w:cs="Tahoma"/>
          <w:bCs/>
        </w:rPr>
        <w:t xml:space="preserve"> </w:t>
      </w:r>
      <w:r w:rsidRPr="00391311">
        <w:rPr>
          <w:rFonts w:ascii="Tahoma" w:hAnsi="Tahoma" w:cs="Tahoma"/>
          <w:spacing w:val="-3"/>
        </w:rPr>
        <w:t xml:space="preserve">resulta inviable acceder a las solicitudes deprecadas por </w:t>
      </w:r>
      <w:r w:rsidR="00042026" w:rsidRPr="00391311">
        <w:rPr>
          <w:rFonts w:ascii="Tahoma" w:hAnsi="Tahoma" w:cs="Tahoma"/>
          <w:spacing w:val="-3"/>
        </w:rPr>
        <w:t>ella</w:t>
      </w:r>
      <w:r w:rsidRPr="00391311">
        <w:rPr>
          <w:rFonts w:ascii="Tahoma" w:hAnsi="Tahoma" w:cs="Tahoma"/>
        </w:rPr>
        <w:t xml:space="preserve">, dado que a pesar de ser un mecanismo informal, y que su procedimiento no sea tan riguroso como algunas otras acciones que existen en la jurisdicción, ello no implica que quien acude a ella, esté exento de aportar las pruebas que hagan evidente las condiciones de vulnerabilidad que se alegan, la ocurrencia o riesgo de un perjuicio irremediable que haga viable el amparo en forma permanente o transitoria, además de las razones por las cuales es este tipo de mecanismo, y no otro, el adecuado para los fines perseguidos. </w:t>
      </w:r>
    </w:p>
    <w:p w14:paraId="19990ECA" w14:textId="77777777" w:rsidR="007A1ED6" w:rsidRPr="00391311" w:rsidRDefault="007A1ED6" w:rsidP="00391311">
      <w:pPr>
        <w:suppressAutoHyphens/>
        <w:spacing w:line="276" w:lineRule="auto"/>
        <w:jc w:val="both"/>
        <w:rPr>
          <w:rFonts w:ascii="Tahoma" w:hAnsi="Tahoma" w:cs="Tahoma"/>
          <w:spacing w:val="-3"/>
        </w:rPr>
      </w:pPr>
    </w:p>
    <w:p w14:paraId="1FD90F76" w14:textId="77777777" w:rsidR="007A1ED6" w:rsidRPr="00391311" w:rsidRDefault="007A1ED6" w:rsidP="00391311">
      <w:pPr>
        <w:suppressAutoHyphens/>
        <w:autoSpaceDE w:val="0"/>
        <w:autoSpaceDN w:val="0"/>
        <w:adjustRightInd w:val="0"/>
        <w:spacing w:line="276" w:lineRule="auto"/>
        <w:jc w:val="both"/>
        <w:rPr>
          <w:rFonts w:ascii="Tahoma" w:hAnsi="Tahoma" w:cs="Tahoma"/>
          <w:bCs/>
        </w:rPr>
      </w:pPr>
      <w:r w:rsidRPr="00391311">
        <w:rPr>
          <w:rFonts w:ascii="Tahoma" w:hAnsi="Tahoma" w:cs="Tahoma"/>
          <w:bCs/>
        </w:rPr>
        <w:t xml:space="preserve">Lo dicho hasta ahora es suficiente para llevar a esta Colegiatura a concluir que la acción de tutela resulta improcedente, como se partió diciendo inicialmente, al no cumplirse con el requisito de subsidiariedad, ni tampoco observarse el perjuicio irremediable que hubiera permitido pasar por alto aquel; de acuerdo </w:t>
      </w:r>
      <w:r w:rsidR="002A2BD9" w:rsidRPr="00391311">
        <w:rPr>
          <w:rFonts w:ascii="Tahoma" w:hAnsi="Tahoma" w:cs="Tahoma"/>
          <w:bCs/>
        </w:rPr>
        <w:t>con</w:t>
      </w:r>
      <w:r w:rsidRPr="00391311">
        <w:rPr>
          <w:rFonts w:ascii="Tahoma" w:hAnsi="Tahoma" w:cs="Tahoma"/>
          <w:bCs/>
        </w:rPr>
        <w:t xml:space="preserve"> ello, la decisión evaluada se habrá de confirmar.</w:t>
      </w:r>
    </w:p>
    <w:p w14:paraId="6532DE8F" w14:textId="77777777" w:rsidR="007A1ED6" w:rsidRPr="00391311" w:rsidRDefault="007A1ED6" w:rsidP="00391311">
      <w:pPr>
        <w:spacing w:line="276" w:lineRule="auto"/>
        <w:jc w:val="both"/>
        <w:rPr>
          <w:rFonts w:ascii="Tahoma" w:hAnsi="Tahoma" w:cs="Tahoma"/>
        </w:rPr>
      </w:pPr>
    </w:p>
    <w:p w14:paraId="6B90F2BB" w14:textId="77777777" w:rsidR="007A1ED6" w:rsidRPr="00391311" w:rsidRDefault="007A1ED6" w:rsidP="00391311">
      <w:pPr>
        <w:suppressAutoHyphens/>
        <w:spacing w:line="276" w:lineRule="auto"/>
        <w:jc w:val="both"/>
        <w:rPr>
          <w:rFonts w:ascii="Tahoma" w:hAnsi="Tahoma" w:cs="Tahoma"/>
          <w:spacing w:val="-3"/>
        </w:rPr>
      </w:pPr>
      <w:r w:rsidRPr="00391311">
        <w:rPr>
          <w:rFonts w:ascii="Tahoma" w:hAnsi="Tahoma" w:cs="Tahoma"/>
          <w:spacing w:val="-3"/>
        </w:rPr>
        <w:t>Por lo expuesto, el Tribunal Superior del Distrito Judicial de Pereira, en Sala de Decisión Penal, administrando justicia en nombre de la República y por autoridad de la Ley,</w:t>
      </w:r>
    </w:p>
    <w:p w14:paraId="32BCE785" w14:textId="77777777" w:rsidR="007A1ED6" w:rsidRPr="00391311" w:rsidRDefault="007A1ED6" w:rsidP="00391311">
      <w:pPr>
        <w:suppressAutoHyphens/>
        <w:spacing w:line="276" w:lineRule="auto"/>
        <w:jc w:val="center"/>
        <w:rPr>
          <w:rFonts w:ascii="Tahoma" w:hAnsi="Tahoma" w:cs="Tahoma"/>
          <w:b/>
          <w:bCs/>
          <w:spacing w:val="-4"/>
        </w:rPr>
      </w:pPr>
    </w:p>
    <w:p w14:paraId="140AAF43" w14:textId="77777777" w:rsidR="007A1ED6" w:rsidRPr="00391311" w:rsidRDefault="007A1ED6" w:rsidP="00391311">
      <w:pPr>
        <w:suppressAutoHyphens/>
        <w:spacing w:line="276" w:lineRule="auto"/>
        <w:jc w:val="center"/>
        <w:rPr>
          <w:rFonts w:ascii="Tahoma" w:hAnsi="Tahoma" w:cs="Tahoma"/>
          <w:b/>
          <w:bCs/>
          <w:spacing w:val="-4"/>
        </w:rPr>
      </w:pPr>
      <w:r w:rsidRPr="00391311">
        <w:rPr>
          <w:rFonts w:ascii="Tahoma" w:hAnsi="Tahoma" w:cs="Tahoma"/>
          <w:b/>
          <w:bCs/>
          <w:spacing w:val="-4"/>
        </w:rPr>
        <w:t>RESUELVE:</w:t>
      </w:r>
    </w:p>
    <w:p w14:paraId="78F25DED" w14:textId="77777777" w:rsidR="007A1ED6" w:rsidRPr="00391311" w:rsidRDefault="007A1ED6" w:rsidP="00391311">
      <w:pPr>
        <w:suppressAutoHyphens/>
        <w:spacing w:line="276" w:lineRule="auto"/>
        <w:jc w:val="center"/>
        <w:rPr>
          <w:rFonts w:ascii="Tahoma" w:hAnsi="Tahoma" w:cs="Tahoma"/>
          <w:b/>
          <w:bCs/>
          <w:spacing w:val="-4"/>
        </w:rPr>
      </w:pPr>
    </w:p>
    <w:p w14:paraId="050A3CF8" w14:textId="03504CE9" w:rsidR="007A1ED6" w:rsidRPr="00391311" w:rsidRDefault="007A1ED6" w:rsidP="00391311">
      <w:pPr>
        <w:spacing w:line="276" w:lineRule="auto"/>
        <w:jc w:val="both"/>
        <w:rPr>
          <w:rFonts w:ascii="Tahoma" w:hAnsi="Tahoma" w:cs="Tahoma"/>
          <w:iCs/>
        </w:rPr>
      </w:pPr>
      <w:r w:rsidRPr="00391311">
        <w:rPr>
          <w:rFonts w:ascii="Tahoma" w:hAnsi="Tahoma" w:cs="Tahoma"/>
          <w:b/>
          <w:bCs/>
          <w:spacing w:val="-4"/>
        </w:rPr>
        <w:t xml:space="preserve">PRIMERO: CONFIRMAR </w:t>
      </w:r>
      <w:r w:rsidRPr="00391311">
        <w:rPr>
          <w:rFonts w:ascii="Tahoma" w:hAnsi="Tahoma" w:cs="Tahoma"/>
          <w:iCs/>
        </w:rPr>
        <w:t xml:space="preserve">el fallo de tutela proferido por el </w:t>
      </w:r>
      <w:r w:rsidRPr="00391311">
        <w:rPr>
          <w:rFonts w:ascii="Tahoma" w:hAnsi="Tahoma" w:cs="Tahoma"/>
          <w:lang w:val="es-CO"/>
        </w:rPr>
        <w:t xml:space="preserve">Juzgado </w:t>
      </w:r>
      <w:r w:rsidR="00042026" w:rsidRPr="00391311">
        <w:rPr>
          <w:rFonts w:ascii="Tahoma" w:hAnsi="Tahoma" w:cs="Tahoma"/>
          <w:lang w:val="es-CO"/>
        </w:rPr>
        <w:t>5</w:t>
      </w:r>
      <w:r w:rsidR="002A2BD9" w:rsidRPr="00391311">
        <w:rPr>
          <w:rFonts w:ascii="Tahoma" w:hAnsi="Tahoma" w:cs="Tahoma"/>
          <w:lang w:val="es-CO"/>
        </w:rPr>
        <w:t xml:space="preserve">º </w:t>
      </w:r>
      <w:r w:rsidR="004B5F18" w:rsidRPr="00391311">
        <w:rPr>
          <w:rFonts w:ascii="Tahoma" w:hAnsi="Tahoma" w:cs="Tahoma"/>
          <w:lang w:val="es-CO"/>
        </w:rPr>
        <w:t>Penal del Circuito</w:t>
      </w:r>
      <w:r w:rsidR="002A2BD9" w:rsidRPr="00391311">
        <w:rPr>
          <w:rFonts w:ascii="Tahoma" w:hAnsi="Tahoma" w:cs="Tahoma"/>
          <w:lang w:val="es-CO"/>
        </w:rPr>
        <w:t xml:space="preserve"> de Pereira</w:t>
      </w:r>
      <w:r w:rsidRPr="00391311">
        <w:rPr>
          <w:rFonts w:ascii="Tahoma" w:hAnsi="Tahoma" w:cs="Tahoma"/>
          <w:iCs/>
        </w:rPr>
        <w:t xml:space="preserve">, con ocasión de la acción de tutela promovida por </w:t>
      </w:r>
      <w:r w:rsidR="00042026" w:rsidRPr="00391311">
        <w:rPr>
          <w:rFonts w:ascii="Tahoma" w:hAnsi="Tahoma" w:cs="Tahoma"/>
          <w:iCs/>
        </w:rPr>
        <w:t>la</w:t>
      </w:r>
      <w:r w:rsidRPr="00391311">
        <w:rPr>
          <w:rFonts w:ascii="Tahoma" w:hAnsi="Tahoma" w:cs="Tahoma"/>
          <w:iCs/>
        </w:rPr>
        <w:t xml:space="preserve"> señor</w:t>
      </w:r>
      <w:r w:rsidR="00042026" w:rsidRPr="00391311">
        <w:rPr>
          <w:rFonts w:ascii="Tahoma" w:hAnsi="Tahoma" w:cs="Tahoma"/>
          <w:iCs/>
        </w:rPr>
        <w:t>a</w:t>
      </w:r>
      <w:r w:rsidRPr="00391311">
        <w:rPr>
          <w:rFonts w:ascii="Tahoma" w:hAnsi="Tahoma" w:cs="Tahoma"/>
          <w:iCs/>
        </w:rPr>
        <w:t xml:space="preserve"> </w:t>
      </w:r>
      <w:r w:rsidR="00042026" w:rsidRPr="00391311">
        <w:rPr>
          <w:rFonts w:ascii="Tahoma" w:hAnsi="Tahoma" w:cs="Tahoma"/>
          <w:b/>
          <w:iCs/>
        </w:rPr>
        <w:t>LUZ ELBA OTRIZ</w:t>
      </w:r>
      <w:r w:rsidR="00042026" w:rsidRPr="00391311">
        <w:rPr>
          <w:rFonts w:ascii="Tahoma" w:hAnsi="Tahoma" w:cs="Tahoma"/>
          <w:iCs/>
        </w:rPr>
        <w:t>, por intermedio de apoderada</w:t>
      </w:r>
      <w:r w:rsidR="002A2BD9" w:rsidRPr="00391311">
        <w:rPr>
          <w:rFonts w:ascii="Tahoma" w:hAnsi="Tahoma" w:cs="Tahoma"/>
          <w:iCs/>
        </w:rPr>
        <w:t>,</w:t>
      </w:r>
      <w:r w:rsidRPr="00391311">
        <w:rPr>
          <w:rFonts w:ascii="Tahoma" w:hAnsi="Tahoma" w:cs="Tahoma"/>
          <w:iCs/>
        </w:rPr>
        <w:t xml:space="preserve"> en contra de </w:t>
      </w:r>
      <w:r w:rsidRPr="00391311">
        <w:rPr>
          <w:rFonts w:ascii="Tahoma" w:hAnsi="Tahoma" w:cs="Tahoma"/>
          <w:b/>
          <w:iCs/>
        </w:rPr>
        <w:t>COLPENSIONES</w:t>
      </w:r>
      <w:r w:rsidRPr="00391311">
        <w:rPr>
          <w:rFonts w:ascii="Tahoma" w:hAnsi="Tahoma" w:cs="Tahoma"/>
          <w:iCs/>
        </w:rPr>
        <w:t>, ello por las razones expuestas en la parte motiva de esta decisión.</w:t>
      </w:r>
    </w:p>
    <w:p w14:paraId="74D1B0E9" w14:textId="77777777" w:rsidR="007A1ED6" w:rsidRPr="00391311" w:rsidRDefault="007A1ED6" w:rsidP="00391311">
      <w:pPr>
        <w:spacing w:line="276" w:lineRule="auto"/>
        <w:jc w:val="both"/>
        <w:rPr>
          <w:rFonts w:ascii="Tahoma" w:hAnsi="Tahoma" w:cs="Tahoma"/>
          <w:iCs/>
        </w:rPr>
      </w:pPr>
    </w:p>
    <w:p w14:paraId="2B7CCB0A" w14:textId="77777777" w:rsidR="007A1ED6" w:rsidRPr="00391311" w:rsidRDefault="007A1ED6" w:rsidP="00391311">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Tahoma" w:hAnsi="Tahoma" w:cs="Tahoma"/>
          <w:b/>
          <w:spacing w:val="-3"/>
          <w:lang w:val="es-ES_tradnl"/>
        </w:rPr>
      </w:pPr>
      <w:r w:rsidRPr="00391311">
        <w:rPr>
          <w:rFonts w:ascii="Tahoma" w:hAnsi="Tahoma" w:cs="Tahoma"/>
          <w:b/>
          <w:spacing w:val="-3"/>
          <w:lang w:val="es-ES_tradnl"/>
        </w:rPr>
        <w:t>SEGUNDO: NOTIFICAR</w:t>
      </w:r>
      <w:r w:rsidRPr="00391311">
        <w:rPr>
          <w:rFonts w:ascii="Tahoma" w:hAnsi="Tahoma" w:cs="Tahoma"/>
          <w:b/>
        </w:rPr>
        <w:t xml:space="preserve"> </w:t>
      </w:r>
      <w:r w:rsidRPr="00391311">
        <w:rPr>
          <w:rFonts w:ascii="Tahoma" w:hAnsi="Tahoma" w:cs="Tahoma"/>
        </w:rPr>
        <w:t xml:space="preserve">esta providencia a las partes por el medio más expedito posible y </w:t>
      </w:r>
      <w:r w:rsidRPr="00391311">
        <w:rPr>
          <w:rFonts w:ascii="Tahoma" w:hAnsi="Tahoma" w:cs="Tahoma"/>
          <w:b/>
        </w:rPr>
        <w:t>REMITIR</w:t>
      </w:r>
      <w:r w:rsidRPr="00391311">
        <w:rPr>
          <w:rFonts w:ascii="Tahoma" w:hAnsi="Tahoma" w:cs="Tahoma"/>
        </w:rPr>
        <w:t xml:space="preserve"> la actuación a la Honorable Corte Constitucional, para su eventual revisión.</w:t>
      </w:r>
    </w:p>
    <w:p w14:paraId="6D8603CA" w14:textId="77777777" w:rsidR="007A1ED6" w:rsidRPr="00391311" w:rsidRDefault="007A1ED6" w:rsidP="00391311">
      <w:pPr>
        <w:spacing w:line="276" w:lineRule="auto"/>
        <w:jc w:val="both"/>
        <w:rPr>
          <w:rFonts w:ascii="Tahoma" w:hAnsi="Tahoma" w:cs="Tahoma"/>
          <w:bCs/>
          <w:spacing w:val="-4"/>
          <w:lang w:val="es-ES_tradnl"/>
        </w:rPr>
      </w:pPr>
    </w:p>
    <w:p w14:paraId="452A5165" w14:textId="77777777" w:rsidR="00391311" w:rsidRPr="00391311" w:rsidRDefault="00391311" w:rsidP="00391311">
      <w:pPr>
        <w:keepNext/>
        <w:spacing w:line="276" w:lineRule="auto"/>
        <w:jc w:val="center"/>
        <w:outlineLvl w:val="0"/>
        <w:rPr>
          <w:rFonts w:ascii="Tahoma" w:hAnsi="Tahoma" w:cs="Tahoma"/>
          <w:b/>
          <w:bCs/>
          <w:lang w:val="es-ES_tradnl"/>
        </w:rPr>
      </w:pPr>
      <w:r w:rsidRPr="00391311">
        <w:rPr>
          <w:rFonts w:ascii="Tahoma" w:hAnsi="Tahoma" w:cs="Tahoma"/>
          <w:b/>
          <w:bCs/>
          <w:lang w:val="es-ES_tradnl"/>
        </w:rPr>
        <w:t>CÓPIESE, NOTIFÍQUESE Y CÚMPLASE.</w:t>
      </w:r>
    </w:p>
    <w:p w14:paraId="03817227" w14:textId="77777777" w:rsidR="00391311" w:rsidRPr="00391311" w:rsidRDefault="00391311" w:rsidP="00391311">
      <w:pPr>
        <w:spacing w:line="276" w:lineRule="auto"/>
        <w:rPr>
          <w:rFonts w:ascii="Tahoma" w:hAnsi="Tahoma" w:cs="Tahoma"/>
          <w:lang w:val="es-ES_tradnl"/>
        </w:rPr>
      </w:pPr>
    </w:p>
    <w:p w14:paraId="1804E935" w14:textId="77777777" w:rsidR="00391311" w:rsidRPr="00391311" w:rsidRDefault="00391311" w:rsidP="00391311">
      <w:pPr>
        <w:spacing w:line="276" w:lineRule="auto"/>
        <w:rPr>
          <w:rFonts w:ascii="Tahoma" w:hAnsi="Tahoma" w:cs="Tahoma"/>
          <w:lang w:val="es-ES_tradnl"/>
        </w:rPr>
      </w:pPr>
    </w:p>
    <w:p w14:paraId="0F736216" w14:textId="77777777" w:rsidR="00391311" w:rsidRPr="00391311" w:rsidRDefault="00391311" w:rsidP="00391311">
      <w:pPr>
        <w:spacing w:line="276" w:lineRule="auto"/>
        <w:rPr>
          <w:rFonts w:ascii="Tahoma" w:hAnsi="Tahoma" w:cs="Tahoma"/>
          <w:lang w:val="es-ES_tradnl"/>
        </w:rPr>
      </w:pPr>
    </w:p>
    <w:p w14:paraId="58869293" w14:textId="77777777" w:rsidR="00391311" w:rsidRPr="00391311" w:rsidRDefault="00391311" w:rsidP="00391311">
      <w:pPr>
        <w:spacing w:line="276" w:lineRule="auto"/>
        <w:jc w:val="center"/>
        <w:rPr>
          <w:rFonts w:ascii="Tahoma" w:hAnsi="Tahoma" w:cs="Tahoma"/>
          <w:b/>
        </w:rPr>
      </w:pPr>
      <w:r w:rsidRPr="00391311">
        <w:rPr>
          <w:rFonts w:ascii="Tahoma" w:hAnsi="Tahoma" w:cs="Tahoma"/>
          <w:b/>
        </w:rPr>
        <w:t>MANUEL YARZAGARAY BANDERA</w:t>
      </w:r>
    </w:p>
    <w:p w14:paraId="3DB1EE2A" w14:textId="77777777" w:rsidR="00391311" w:rsidRPr="00391311" w:rsidRDefault="00391311" w:rsidP="00391311">
      <w:pPr>
        <w:spacing w:line="276" w:lineRule="auto"/>
        <w:jc w:val="center"/>
        <w:rPr>
          <w:rFonts w:ascii="Tahoma" w:hAnsi="Tahoma" w:cs="Tahoma"/>
        </w:rPr>
      </w:pPr>
      <w:r w:rsidRPr="00391311">
        <w:rPr>
          <w:rFonts w:ascii="Tahoma" w:hAnsi="Tahoma" w:cs="Tahoma"/>
        </w:rPr>
        <w:t>Magistrado</w:t>
      </w:r>
    </w:p>
    <w:p w14:paraId="6E0A9626" w14:textId="77777777" w:rsidR="00391311" w:rsidRPr="00391311" w:rsidRDefault="00391311" w:rsidP="00391311">
      <w:pPr>
        <w:spacing w:line="276" w:lineRule="auto"/>
        <w:jc w:val="center"/>
        <w:rPr>
          <w:rFonts w:ascii="Tahoma" w:hAnsi="Tahoma" w:cs="Tahoma"/>
          <w:b/>
        </w:rPr>
      </w:pPr>
    </w:p>
    <w:p w14:paraId="272F284B" w14:textId="77777777" w:rsidR="00391311" w:rsidRPr="00391311" w:rsidRDefault="00391311" w:rsidP="00391311">
      <w:pPr>
        <w:spacing w:line="276" w:lineRule="auto"/>
        <w:jc w:val="center"/>
        <w:rPr>
          <w:rFonts w:ascii="Tahoma" w:hAnsi="Tahoma" w:cs="Tahoma"/>
          <w:b/>
        </w:rPr>
      </w:pPr>
    </w:p>
    <w:p w14:paraId="57297BB8" w14:textId="77777777" w:rsidR="00391311" w:rsidRPr="00391311" w:rsidRDefault="00391311" w:rsidP="00391311">
      <w:pPr>
        <w:spacing w:line="276" w:lineRule="auto"/>
        <w:jc w:val="center"/>
        <w:rPr>
          <w:rFonts w:ascii="Tahoma" w:hAnsi="Tahoma" w:cs="Tahoma"/>
          <w:b/>
        </w:rPr>
      </w:pPr>
    </w:p>
    <w:p w14:paraId="6D7C1DB4" w14:textId="77777777" w:rsidR="00391311" w:rsidRPr="00391311" w:rsidRDefault="00391311" w:rsidP="00391311">
      <w:pPr>
        <w:spacing w:line="276" w:lineRule="auto"/>
        <w:jc w:val="center"/>
        <w:rPr>
          <w:rFonts w:ascii="Tahoma" w:hAnsi="Tahoma" w:cs="Tahoma"/>
          <w:b/>
          <w:bCs/>
        </w:rPr>
      </w:pPr>
      <w:r w:rsidRPr="00391311">
        <w:rPr>
          <w:rFonts w:ascii="Tahoma" w:hAnsi="Tahoma" w:cs="Tahoma"/>
          <w:b/>
          <w:bCs/>
        </w:rPr>
        <w:t>JORGE ARTURO CASTAÑO DUQUE</w:t>
      </w:r>
    </w:p>
    <w:p w14:paraId="4D8C76C1" w14:textId="77777777" w:rsidR="00391311" w:rsidRPr="00391311" w:rsidRDefault="00391311" w:rsidP="00391311">
      <w:pPr>
        <w:spacing w:line="276" w:lineRule="auto"/>
        <w:jc w:val="center"/>
        <w:rPr>
          <w:rFonts w:ascii="Tahoma" w:hAnsi="Tahoma" w:cs="Tahoma"/>
        </w:rPr>
      </w:pPr>
      <w:r w:rsidRPr="00391311">
        <w:rPr>
          <w:rFonts w:ascii="Tahoma" w:hAnsi="Tahoma" w:cs="Tahoma"/>
        </w:rPr>
        <w:t>Magistrado</w:t>
      </w:r>
    </w:p>
    <w:p w14:paraId="20B4A767" w14:textId="77777777" w:rsidR="00391311" w:rsidRPr="00391311" w:rsidRDefault="00391311" w:rsidP="00391311">
      <w:pPr>
        <w:spacing w:line="276" w:lineRule="auto"/>
        <w:jc w:val="center"/>
        <w:rPr>
          <w:rFonts w:ascii="Tahoma" w:hAnsi="Tahoma" w:cs="Tahoma"/>
          <w:b/>
        </w:rPr>
      </w:pPr>
    </w:p>
    <w:p w14:paraId="4D86D35D" w14:textId="77777777" w:rsidR="00391311" w:rsidRPr="00391311" w:rsidRDefault="00391311" w:rsidP="00391311">
      <w:pPr>
        <w:spacing w:line="276" w:lineRule="auto"/>
        <w:jc w:val="center"/>
        <w:rPr>
          <w:rFonts w:ascii="Tahoma" w:hAnsi="Tahoma" w:cs="Tahoma"/>
          <w:b/>
        </w:rPr>
      </w:pPr>
    </w:p>
    <w:p w14:paraId="4867726C" w14:textId="77777777" w:rsidR="00391311" w:rsidRPr="00391311" w:rsidRDefault="00391311" w:rsidP="00391311">
      <w:pPr>
        <w:spacing w:line="276" w:lineRule="auto"/>
        <w:jc w:val="center"/>
        <w:rPr>
          <w:rFonts w:ascii="Tahoma" w:hAnsi="Tahoma" w:cs="Tahoma"/>
          <w:b/>
        </w:rPr>
      </w:pPr>
    </w:p>
    <w:p w14:paraId="439D78B1" w14:textId="77777777" w:rsidR="00391311" w:rsidRPr="00391311" w:rsidRDefault="00391311" w:rsidP="00391311">
      <w:pPr>
        <w:spacing w:line="276" w:lineRule="auto"/>
        <w:jc w:val="center"/>
        <w:rPr>
          <w:rFonts w:ascii="Tahoma" w:hAnsi="Tahoma" w:cs="Tahoma"/>
          <w:b/>
        </w:rPr>
      </w:pPr>
      <w:r w:rsidRPr="00391311">
        <w:rPr>
          <w:rFonts w:ascii="Tahoma" w:hAnsi="Tahoma" w:cs="Tahoma"/>
          <w:b/>
        </w:rPr>
        <w:t>JULIÁN RIVERA LOAIZA</w:t>
      </w:r>
    </w:p>
    <w:p w14:paraId="4F354E19" w14:textId="3336F398" w:rsidR="004B5F18" w:rsidRPr="00391311" w:rsidRDefault="00391311" w:rsidP="00391311">
      <w:pPr>
        <w:spacing w:line="276" w:lineRule="auto"/>
        <w:jc w:val="center"/>
        <w:rPr>
          <w:rFonts w:ascii="Tahoma" w:hAnsi="Tahoma" w:cs="Tahoma"/>
        </w:rPr>
      </w:pPr>
      <w:r w:rsidRPr="00391311">
        <w:rPr>
          <w:rFonts w:ascii="Tahoma" w:hAnsi="Tahoma" w:cs="Tahoma"/>
        </w:rPr>
        <w:t>Magistrado</w:t>
      </w:r>
    </w:p>
    <w:sectPr w:rsidR="004B5F18" w:rsidRPr="00391311" w:rsidSect="003913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E0D1" w14:textId="77777777" w:rsidR="0089546F" w:rsidRDefault="0089546F">
      <w:r>
        <w:separator/>
      </w:r>
    </w:p>
  </w:endnote>
  <w:endnote w:type="continuationSeparator" w:id="0">
    <w:p w14:paraId="01228EB7" w14:textId="77777777" w:rsidR="0089546F" w:rsidRDefault="0089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E11B" w14:textId="77777777" w:rsidR="002270E8" w:rsidRPr="00A25FDA" w:rsidRDefault="002270E8" w:rsidP="00A25FDA">
    <w:pPr>
      <w:pStyle w:val="Encabezado"/>
      <w:jc w:val="right"/>
      <w:rPr>
        <w:rFonts w:ascii="Arial" w:hAnsi="Arial" w:cs="Arial"/>
        <w:sz w:val="18"/>
        <w:szCs w:val="19"/>
        <w:lang w:val="es-CO"/>
      </w:rPr>
    </w:pPr>
    <w:r w:rsidRPr="00A25FDA">
      <w:rPr>
        <w:rFonts w:ascii="Arial" w:hAnsi="Arial" w:cs="Arial"/>
        <w:sz w:val="18"/>
        <w:szCs w:val="19"/>
        <w:lang w:val="es-CO"/>
      </w:rPr>
      <w:t xml:space="preserve">Página </w:t>
    </w:r>
    <w:r w:rsidRPr="00A25FDA">
      <w:rPr>
        <w:rFonts w:ascii="Arial" w:hAnsi="Arial" w:cs="Arial"/>
        <w:sz w:val="18"/>
        <w:szCs w:val="19"/>
        <w:lang w:val="es-CO"/>
      </w:rPr>
      <w:fldChar w:fldCharType="begin"/>
    </w:r>
    <w:r w:rsidRPr="00A25FDA">
      <w:rPr>
        <w:rFonts w:ascii="Arial" w:hAnsi="Arial" w:cs="Arial"/>
        <w:sz w:val="18"/>
        <w:szCs w:val="19"/>
        <w:lang w:val="es-CO"/>
      </w:rPr>
      <w:instrText xml:space="preserve"> PAGE </w:instrText>
    </w:r>
    <w:r w:rsidRPr="00A25FDA">
      <w:rPr>
        <w:rFonts w:ascii="Arial" w:hAnsi="Arial" w:cs="Arial"/>
        <w:sz w:val="18"/>
        <w:szCs w:val="19"/>
        <w:lang w:val="es-CO"/>
      </w:rPr>
      <w:fldChar w:fldCharType="separate"/>
    </w:r>
    <w:r w:rsidR="00042026" w:rsidRPr="00A25FDA">
      <w:rPr>
        <w:rFonts w:ascii="Arial" w:hAnsi="Arial" w:cs="Arial"/>
        <w:sz w:val="18"/>
        <w:szCs w:val="19"/>
        <w:lang w:val="es-CO"/>
      </w:rPr>
      <w:t>7</w:t>
    </w:r>
    <w:r w:rsidRPr="00A25FDA">
      <w:rPr>
        <w:rFonts w:ascii="Arial" w:hAnsi="Arial" w:cs="Arial"/>
        <w:sz w:val="18"/>
        <w:szCs w:val="19"/>
        <w:lang w:val="es-CO"/>
      </w:rPr>
      <w:fldChar w:fldCharType="end"/>
    </w:r>
    <w:r w:rsidRPr="00A25FDA">
      <w:rPr>
        <w:rFonts w:ascii="Arial" w:hAnsi="Arial" w:cs="Arial"/>
        <w:sz w:val="18"/>
        <w:szCs w:val="19"/>
        <w:lang w:val="es-CO"/>
      </w:rPr>
      <w:t xml:space="preserve"> de </w:t>
    </w:r>
    <w:r w:rsidRPr="00A25FDA">
      <w:rPr>
        <w:rFonts w:ascii="Arial" w:hAnsi="Arial" w:cs="Arial"/>
        <w:sz w:val="18"/>
        <w:szCs w:val="19"/>
        <w:lang w:val="es-CO"/>
      </w:rPr>
      <w:fldChar w:fldCharType="begin"/>
    </w:r>
    <w:r w:rsidRPr="00A25FDA">
      <w:rPr>
        <w:rFonts w:ascii="Arial" w:hAnsi="Arial" w:cs="Arial"/>
        <w:sz w:val="18"/>
        <w:szCs w:val="19"/>
        <w:lang w:val="es-CO"/>
      </w:rPr>
      <w:instrText xml:space="preserve"> NUMPAGES </w:instrText>
    </w:r>
    <w:r w:rsidRPr="00A25FDA">
      <w:rPr>
        <w:rFonts w:ascii="Arial" w:hAnsi="Arial" w:cs="Arial"/>
        <w:sz w:val="18"/>
        <w:szCs w:val="19"/>
        <w:lang w:val="es-CO"/>
      </w:rPr>
      <w:fldChar w:fldCharType="separate"/>
    </w:r>
    <w:r w:rsidR="00042026" w:rsidRPr="00A25FDA">
      <w:rPr>
        <w:rFonts w:ascii="Arial" w:hAnsi="Arial" w:cs="Arial"/>
        <w:sz w:val="18"/>
        <w:szCs w:val="19"/>
        <w:lang w:val="es-CO"/>
      </w:rPr>
      <w:t>9</w:t>
    </w:r>
    <w:r w:rsidRPr="00A25FDA">
      <w:rPr>
        <w:rFonts w:ascii="Arial" w:hAnsi="Arial" w:cs="Arial"/>
        <w:sz w:val="18"/>
        <w:szCs w:val="19"/>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C692" w14:textId="77777777" w:rsidR="0089546F" w:rsidRDefault="0089546F">
      <w:r>
        <w:separator/>
      </w:r>
    </w:p>
  </w:footnote>
  <w:footnote w:type="continuationSeparator" w:id="0">
    <w:p w14:paraId="1F2778A8" w14:textId="77777777" w:rsidR="0089546F" w:rsidRDefault="0089546F">
      <w:r>
        <w:continuationSeparator/>
      </w:r>
    </w:p>
  </w:footnote>
  <w:footnote w:id="1">
    <w:p w14:paraId="013C6223" w14:textId="77777777" w:rsidR="007A1ED6" w:rsidRPr="00A25FDA" w:rsidRDefault="007A1ED6" w:rsidP="00A25FDA">
      <w:pPr>
        <w:pStyle w:val="Textonotapie"/>
        <w:jc w:val="both"/>
        <w:rPr>
          <w:rFonts w:ascii="Arial" w:hAnsi="Arial" w:cs="Arial"/>
          <w:sz w:val="18"/>
          <w:szCs w:val="19"/>
          <w:lang w:val="es-ES"/>
        </w:rPr>
      </w:pPr>
      <w:r w:rsidRPr="00A25FDA">
        <w:rPr>
          <w:rStyle w:val="Refdenotaalpie"/>
          <w:rFonts w:ascii="Arial" w:hAnsi="Arial" w:cs="Arial"/>
          <w:sz w:val="18"/>
          <w:szCs w:val="19"/>
        </w:rPr>
        <w:footnoteRef/>
      </w:r>
      <w:r w:rsidRPr="00A25FDA">
        <w:rPr>
          <w:rFonts w:ascii="Arial" w:hAnsi="Arial" w:cs="Arial"/>
          <w:sz w:val="18"/>
          <w:szCs w:val="19"/>
        </w:rPr>
        <w:t xml:space="preserve"> </w:t>
      </w:r>
      <w:r w:rsidRPr="00A25FDA">
        <w:rPr>
          <w:rFonts w:ascii="Arial" w:hAnsi="Arial" w:cs="Arial"/>
          <w:sz w:val="18"/>
          <w:szCs w:val="19"/>
          <w:lang w:val="es-ES"/>
        </w:rPr>
        <w:t xml:space="preserve">Corte Constitucional, sentencia T-177 de 2011, M.P. Dr. Gabriel Eduardo Mendoza Martelo.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863E" w14:textId="75F4684B" w:rsidR="00A3799C" w:rsidRPr="00A25FDA" w:rsidRDefault="00A3799C" w:rsidP="00A25FDA">
    <w:pPr>
      <w:pStyle w:val="Encabezado"/>
      <w:jc w:val="right"/>
      <w:rPr>
        <w:rFonts w:ascii="Arial" w:hAnsi="Arial" w:cs="Arial"/>
        <w:sz w:val="18"/>
        <w:szCs w:val="19"/>
        <w:lang w:val="es-CO"/>
      </w:rPr>
    </w:pPr>
    <w:r w:rsidRPr="00A25FDA">
      <w:rPr>
        <w:rFonts w:ascii="Arial" w:hAnsi="Arial" w:cs="Arial"/>
        <w:sz w:val="18"/>
        <w:szCs w:val="19"/>
        <w:lang w:val="es-CO"/>
      </w:rPr>
      <w:t>Radicación: 660013104005-202</w:t>
    </w:r>
    <w:r w:rsidR="00F83595">
      <w:rPr>
        <w:rFonts w:ascii="Arial" w:hAnsi="Arial" w:cs="Arial"/>
        <w:sz w:val="18"/>
        <w:szCs w:val="19"/>
        <w:lang w:val="es-CO"/>
      </w:rPr>
      <w:t>1</w:t>
    </w:r>
    <w:r w:rsidRPr="00A25FDA">
      <w:rPr>
        <w:rFonts w:ascii="Arial" w:hAnsi="Arial" w:cs="Arial"/>
        <w:sz w:val="18"/>
        <w:szCs w:val="19"/>
        <w:lang w:val="es-CO"/>
      </w:rPr>
      <w:t>-00046-01</w:t>
    </w:r>
  </w:p>
  <w:p w14:paraId="2A4DBB5C" w14:textId="77777777" w:rsidR="00A3799C" w:rsidRPr="00A25FDA" w:rsidRDefault="00A3799C" w:rsidP="00A25FDA">
    <w:pPr>
      <w:pStyle w:val="Encabezado"/>
      <w:jc w:val="right"/>
      <w:rPr>
        <w:rFonts w:ascii="Arial" w:hAnsi="Arial" w:cs="Arial"/>
        <w:sz w:val="18"/>
        <w:szCs w:val="19"/>
        <w:lang w:val="es-CO"/>
      </w:rPr>
    </w:pPr>
    <w:r w:rsidRPr="00A25FDA">
      <w:rPr>
        <w:rFonts w:ascii="Arial" w:hAnsi="Arial" w:cs="Arial"/>
        <w:sz w:val="18"/>
        <w:szCs w:val="19"/>
        <w:lang w:val="es-CO"/>
      </w:rPr>
      <w:t>Accionante: Luz Elba Ortiz Uribe</w:t>
    </w:r>
  </w:p>
  <w:p w14:paraId="0319932A" w14:textId="77777777" w:rsidR="00A3799C" w:rsidRPr="00A25FDA" w:rsidRDefault="00A3799C" w:rsidP="00A25FDA">
    <w:pPr>
      <w:pStyle w:val="Encabezado"/>
      <w:jc w:val="right"/>
      <w:rPr>
        <w:rFonts w:ascii="Arial" w:hAnsi="Arial" w:cs="Arial"/>
        <w:sz w:val="18"/>
        <w:szCs w:val="19"/>
        <w:lang w:val="es-CO"/>
      </w:rPr>
    </w:pPr>
    <w:r w:rsidRPr="00A25FDA">
      <w:rPr>
        <w:rFonts w:ascii="Arial" w:hAnsi="Arial" w:cs="Arial"/>
        <w:sz w:val="18"/>
        <w:szCs w:val="19"/>
        <w:lang w:val="es-CO"/>
      </w:rPr>
      <w:t>Accionado: Colpensiones</w:t>
    </w:r>
  </w:p>
  <w:p w14:paraId="402DD12B" w14:textId="619BB09D" w:rsidR="00395E46" w:rsidRPr="00A25FDA" w:rsidRDefault="00A3799C" w:rsidP="00A25FDA">
    <w:pPr>
      <w:pStyle w:val="Encabezado"/>
      <w:jc w:val="right"/>
      <w:rPr>
        <w:rFonts w:ascii="Arial" w:hAnsi="Arial" w:cs="Arial"/>
        <w:sz w:val="18"/>
        <w:szCs w:val="19"/>
        <w:lang w:val="es-CO"/>
      </w:rPr>
    </w:pPr>
    <w:r w:rsidRPr="00A25FDA">
      <w:rPr>
        <w:rFonts w:ascii="Arial" w:hAnsi="Arial" w:cs="Arial"/>
        <w:sz w:val="18"/>
        <w:szCs w:val="19"/>
        <w:lang w:val="es-CO"/>
      </w:rPr>
      <w:t>Decisión: 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15:restartNumberingAfterBreak="0">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15:restartNumberingAfterBreak="0">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4414B2"/>
    <w:multiLevelType w:val="hybridMultilevel"/>
    <w:tmpl w:val="CCF0AA32"/>
    <w:lvl w:ilvl="0" w:tplc="DFE01EC4">
      <w:numFmt w:val="bullet"/>
      <w:lvlText w:val=""/>
      <w:lvlJc w:val="left"/>
      <w:pPr>
        <w:ind w:left="644" w:hanging="360"/>
      </w:pPr>
      <w:rPr>
        <w:rFonts w:ascii="Symbol" w:eastAsia="Times New Roman" w:hAnsi="Symbol" w:cs="Tahoma" w:hint="default"/>
        <w:b/>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6" w15:restartNumberingAfterBreak="0">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A31938"/>
    <w:multiLevelType w:val="hybridMultilevel"/>
    <w:tmpl w:val="2FF2A82A"/>
    <w:lvl w:ilvl="0" w:tplc="F588F1A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917346E"/>
    <w:multiLevelType w:val="hybridMultilevel"/>
    <w:tmpl w:val="E5AC9A3A"/>
    <w:lvl w:ilvl="0" w:tplc="3F228E4E">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7A1BB2"/>
    <w:multiLevelType w:val="hybridMultilevel"/>
    <w:tmpl w:val="41167EFA"/>
    <w:lvl w:ilvl="0" w:tplc="FA540A38">
      <w:start w:val="2"/>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05034"/>
    <w:multiLevelType w:val="hybridMultilevel"/>
    <w:tmpl w:val="CE4E0CDA"/>
    <w:lvl w:ilvl="0" w:tplc="0922A89A">
      <w:start w:val="2"/>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5B02CC6"/>
    <w:multiLevelType w:val="hybridMultilevel"/>
    <w:tmpl w:val="F17E0934"/>
    <w:lvl w:ilvl="0" w:tplc="65947676">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FED7FBE"/>
    <w:multiLevelType w:val="hybridMultilevel"/>
    <w:tmpl w:val="E376A024"/>
    <w:lvl w:ilvl="0" w:tplc="A1B62F0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6"/>
  </w:num>
  <w:num w:numId="5">
    <w:abstractNumId w:val="11"/>
  </w:num>
  <w:num w:numId="6">
    <w:abstractNumId w:val="8"/>
  </w:num>
  <w:num w:numId="7">
    <w:abstractNumId w:val="4"/>
  </w:num>
  <w:num w:numId="8">
    <w:abstractNumId w:val="1"/>
  </w:num>
  <w:num w:numId="9">
    <w:abstractNumId w:val="14"/>
  </w:num>
  <w:num w:numId="10">
    <w:abstractNumId w:val="9"/>
  </w:num>
  <w:num w:numId="11">
    <w:abstractNumId w:val="13"/>
  </w:num>
  <w:num w:numId="12">
    <w:abstractNumId w:val="10"/>
  </w:num>
  <w:num w:numId="13">
    <w:abstractNumId w:val="7"/>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51"/>
    <w:rsid w:val="00000190"/>
    <w:rsid w:val="00001434"/>
    <w:rsid w:val="00001F7E"/>
    <w:rsid w:val="000031C8"/>
    <w:rsid w:val="000040A9"/>
    <w:rsid w:val="0000411D"/>
    <w:rsid w:val="00005138"/>
    <w:rsid w:val="00005DB9"/>
    <w:rsid w:val="000062C0"/>
    <w:rsid w:val="00006A92"/>
    <w:rsid w:val="000077BD"/>
    <w:rsid w:val="00010080"/>
    <w:rsid w:val="00010576"/>
    <w:rsid w:val="000105E8"/>
    <w:rsid w:val="00010BEC"/>
    <w:rsid w:val="0001165A"/>
    <w:rsid w:val="00011E08"/>
    <w:rsid w:val="00011ECD"/>
    <w:rsid w:val="000120B3"/>
    <w:rsid w:val="000128FA"/>
    <w:rsid w:val="00013209"/>
    <w:rsid w:val="00013A40"/>
    <w:rsid w:val="00013D89"/>
    <w:rsid w:val="000149E6"/>
    <w:rsid w:val="0001501F"/>
    <w:rsid w:val="000157AD"/>
    <w:rsid w:val="00016001"/>
    <w:rsid w:val="00016ECC"/>
    <w:rsid w:val="000208B9"/>
    <w:rsid w:val="00023204"/>
    <w:rsid w:val="00023C15"/>
    <w:rsid w:val="00024075"/>
    <w:rsid w:val="00024835"/>
    <w:rsid w:val="0002513C"/>
    <w:rsid w:val="00026ADA"/>
    <w:rsid w:val="00026EEB"/>
    <w:rsid w:val="00027A85"/>
    <w:rsid w:val="000307B8"/>
    <w:rsid w:val="00030A0D"/>
    <w:rsid w:val="000310BD"/>
    <w:rsid w:val="000313F7"/>
    <w:rsid w:val="00031518"/>
    <w:rsid w:val="00031705"/>
    <w:rsid w:val="00031865"/>
    <w:rsid w:val="00032F84"/>
    <w:rsid w:val="00033790"/>
    <w:rsid w:val="0003393F"/>
    <w:rsid w:val="00033BA8"/>
    <w:rsid w:val="00037757"/>
    <w:rsid w:val="00037BDD"/>
    <w:rsid w:val="00042026"/>
    <w:rsid w:val="000420E8"/>
    <w:rsid w:val="000421D3"/>
    <w:rsid w:val="00042933"/>
    <w:rsid w:val="00043211"/>
    <w:rsid w:val="00043728"/>
    <w:rsid w:val="00043BB7"/>
    <w:rsid w:val="000452B1"/>
    <w:rsid w:val="00045C9D"/>
    <w:rsid w:val="00046B35"/>
    <w:rsid w:val="00047513"/>
    <w:rsid w:val="00050E39"/>
    <w:rsid w:val="00051200"/>
    <w:rsid w:val="00051387"/>
    <w:rsid w:val="000516EF"/>
    <w:rsid w:val="000519B3"/>
    <w:rsid w:val="000529B0"/>
    <w:rsid w:val="00052E4E"/>
    <w:rsid w:val="00053F0E"/>
    <w:rsid w:val="00054B32"/>
    <w:rsid w:val="00054C2B"/>
    <w:rsid w:val="00060540"/>
    <w:rsid w:val="000606E8"/>
    <w:rsid w:val="00060A74"/>
    <w:rsid w:val="00061D9D"/>
    <w:rsid w:val="00062EC8"/>
    <w:rsid w:val="00063A9A"/>
    <w:rsid w:val="00063BC1"/>
    <w:rsid w:val="00064574"/>
    <w:rsid w:val="000649A9"/>
    <w:rsid w:val="00064C18"/>
    <w:rsid w:val="00064E62"/>
    <w:rsid w:val="00064EE1"/>
    <w:rsid w:val="00065141"/>
    <w:rsid w:val="000654BC"/>
    <w:rsid w:val="00066FFE"/>
    <w:rsid w:val="000671E5"/>
    <w:rsid w:val="00070EA4"/>
    <w:rsid w:val="000715CF"/>
    <w:rsid w:val="00071BC2"/>
    <w:rsid w:val="00072063"/>
    <w:rsid w:val="00072FB5"/>
    <w:rsid w:val="00073718"/>
    <w:rsid w:val="000737D1"/>
    <w:rsid w:val="00073A70"/>
    <w:rsid w:val="00074A64"/>
    <w:rsid w:val="000751D4"/>
    <w:rsid w:val="000756E4"/>
    <w:rsid w:val="00077524"/>
    <w:rsid w:val="0008092A"/>
    <w:rsid w:val="00080B0F"/>
    <w:rsid w:val="00080DB2"/>
    <w:rsid w:val="00081388"/>
    <w:rsid w:val="00081F24"/>
    <w:rsid w:val="0008236D"/>
    <w:rsid w:val="000827CA"/>
    <w:rsid w:val="00082D5B"/>
    <w:rsid w:val="000853CB"/>
    <w:rsid w:val="00085D35"/>
    <w:rsid w:val="00086703"/>
    <w:rsid w:val="00086E1C"/>
    <w:rsid w:val="000905D5"/>
    <w:rsid w:val="00091532"/>
    <w:rsid w:val="00091864"/>
    <w:rsid w:val="00091CCB"/>
    <w:rsid w:val="0009410D"/>
    <w:rsid w:val="00094916"/>
    <w:rsid w:val="0009506A"/>
    <w:rsid w:val="000965DE"/>
    <w:rsid w:val="00096782"/>
    <w:rsid w:val="000970BC"/>
    <w:rsid w:val="00097764"/>
    <w:rsid w:val="000A12BA"/>
    <w:rsid w:val="000A19FE"/>
    <w:rsid w:val="000A206F"/>
    <w:rsid w:val="000A30FD"/>
    <w:rsid w:val="000A6DDF"/>
    <w:rsid w:val="000A744B"/>
    <w:rsid w:val="000B0111"/>
    <w:rsid w:val="000B1103"/>
    <w:rsid w:val="000B128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49D5"/>
    <w:rsid w:val="000C565C"/>
    <w:rsid w:val="000C6469"/>
    <w:rsid w:val="000C6EE2"/>
    <w:rsid w:val="000C7BB6"/>
    <w:rsid w:val="000C7E0C"/>
    <w:rsid w:val="000D056F"/>
    <w:rsid w:val="000D060A"/>
    <w:rsid w:val="000D0876"/>
    <w:rsid w:val="000D0B33"/>
    <w:rsid w:val="000D0B86"/>
    <w:rsid w:val="000D247C"/>
    <w:rsid w:val="000D2621"/>
    <w:rsid w:val="000D2A40"/>
    <w:rsid w:val="000D31E5"/>
    <w:rsid w:val="000D31EE"/>
    <w:rsid w:val="000D37FD"/>
    <w:rsid w:val="000D3D9C"/>
    <w:rsid w:val="000D5AB0"/>
    <w:rsid w:val="000D5BE1"/>
    <w:rsid w:val="000D64FB"/>
    <w:rsid w:val="000D691E"/>
    <w:rsid w:val="000E046C"/>
    <w:rsid w:val="000E0EB3"/>
    <w:rsid w:val="000E1ECD"/>
    <w:rsid w:val="000E242A"/>
    <w:rsid w:val="000E2ACE"/>
    <w:rsid w:val="000E2FBF"/>
    <w:rsid w:val="000E3BC6"/>
    <w:rsid w:val="000E3EC3"/>
    <w:rsid w:val="000E3EFC"/>
    <w:rsid w:val="000E45A5"/>
    <w:rsid w:val="000E6B73"/>
    <w:rsid w:val="000E7715"/>
    <w:rsid w:val="000F0155"/>
    <w:rsid w:val="000F0742"/>
    <w:rsid w:val="000F0E03"/>
    <w:rsid w:val="000F0F39"/>
    <w:rsid w:val="000F1846"/>
    <w:rsid w:val="000F30F5"/>
    <w:rsid w:val="000F31F7"/>
    <w:rsid w:val="000F363D"/>
    <w:rsid w:val="000F40C9"/>
    <w:rsid w:val="000F48A0"/>
    <w:rsid w:val="000F68C7"/>
    <w:rsid w:val="000F72EE"/>
    <w:rsid w:val="001007A4"/>
    <w:rsid w:val="0010218D"/>
    <w:rsid w:val="0010297C"/>
    <w:rsid w:val="00103733"/>
    <w:rsid w:val="00104FA0"/>
    <w:rsid w:val="0010557D"/>
    <w:rsid w:val="00105FE2"/>
    <w:rsid w:val="00106DFE"/>
    <w:rsid w:val="00110CBC"/>
    <w:rsid w:val="00110CF6"/>
    <w:rsid w:val="00111386"/>
    <w:rsid w:val="001116F7"/>
    <w:rsid w:val="00111A94"/>
    <w:rsid w:val="00112193"/>
    <w:rsid w:val="00112D13"/>
    <w:rsid w:val="00112E32"/>
    <w:rsid w:val="001138E7"/>
    <w:rsid w:val="001139C4"/>
    <w:rsid w:val="00113A9F"/>
    <w:rsid w:val="00113CC1"/>
    <w:rsid w:val="00114700"/>
    <w:rsid w:val="00115BFF"/>
    <w:rsid w:val="00115ECD"/>
    <w:rsid w:val="00117B9C"/>
    <w:rsid w:val="001203B4"/>
    <w:rsid w:val="001206B2"/>
    <w:rsid w:val="00121A02"/>
    <w:rsid w:val="00121D08"/>
    <w:rsid w:val="0012229B"/>
    <w:rsid w:val="00122641"/>
    <w:rsid w:val="00124B38"/>
    <w:rsid w:val="00124EF6"/>
    <w:rsid w:val="0012588E"/>
    <w:rsid w:val="00126011"/>
    <w:rsid w:val="00126929"/>
    <w:rsid w:val="00126AA2"/>
    <w:rsid w:val="001306A6"/>
    <w:rsid w:val="00130B3A"/>
    <w:rsid w:val="001311DF"/>
    <w:rsid w:val="0013222F"/>
    <w:rsid w:val="00132396"/>
    <w:rsid w:val="00132DC3"/>
    <w:rsid w:val="00136FCF"/>
    <w:rsid w:val="001374C9"/>
    <w:rsid w:val="00137607"/>
    <w:rsid w:val="001412E3"/>
    <w:rsid w:val="00141478"/>
    <w:rsid w:val="001418AF"/>
    <w:rsid w:val="001420D6"/>
    <w:rsid w:val="001423CC"/>
    <w:rsid w:val="00143488"/>
    <w:rsid w:val="00144E03"/>
    <w:rsid w:val="00145945"/>
    <w:rsid w:val="00146702"/>
    <w:rsid w:val="00147D61"/>
    <w:rsid w:val="00150F10"/>
    <w:rsid w:val="001517BB"/>
    <w:rsid w:val="00151A07"/>
    <w:rsid w:val="00152423"/>
    <w:rsid w:val="00152887"/>
    <w:rsid w:val="00152EA4"/>
    <w:rsid w:val="00153225"/>
    <w:rsid w:val="001535DF"/>
    <w:rsid w:val="00153927"/>
    <w:rsid w:val="00153B44"/>
    <w:rsid w:val="00154238"/>
    <w:rsid w:val="00154FFE"/>
    <w:rsid w:val="00155FDC"/>
    <w:rsid w:val="00156A49"/>
    <w:rsid w:val="00156C52"/>
    <w:rsid w:val="0016016F"/>
    <w:rsid w:val="0016040F"/>
    <w:rsid w:val="0016163D"/>
    <w:rsid w:val="00161706"/>
    <w:rsid w:val="00161BAE"/>
    <w:rsid w:val="00161C85"/>
    <w:rsid w:val="00163BE5"/>
    <w:rsid w:val="00163C61"/>
    <w:rsid w:val="00163FC6"/>
    <w:rsid w:val="00164FFA"/>
    <w:rsid w:val="001670A9"/>
    <w:rsid w:val="00167316"/>
    <w:rsid w:val="001673B1"/>
    <w:rsid w:val="00167D90"/>
    <w:rsid w:val="00167DBB"/>
    <w:rsid w:val="00167E33"/>
    <w:rsid w:val="00170112"/>
    <w:rsid w:val="001701E6"/>
    <w:rsid w:val="001717F3"/>
    <w:rsid w:val="00171D87"/>
    <w:rsid w:val="00172CAE"/>
    <w:rsid w:val="00174089"/>
    <w:rsid w:val="00174831"/>
    <w:rsid w:val="00174A8A"/>
    <w:rsid w:val="00175295"/>
    <w:rsid w:val="001767B4"/>
    <w:rsid w:val="00176FCE"/>
    <w:rsid w:val="00177305"/>
    <w:rsid w:val="00177B4B"/>
    <w:rsid w:val="00177B7D"/>
    <w:rsid w:val="00180717"/>
    <w:rsid w:val="00180AC8"/>
    <w:rsid w:val="00182053"/>
    <w:rsid w:val="0018258F"/>
    <w:rsid w:val="00182628"/>
    <w:rsid w:val="00182701"/>
    <w:rsid w:val="00182864"/>
    <w:rsid w:val="00182EEF"/>
    <w:rsid w:val="00183C93"/>
    <w:rsid w:val="0018493F"/>
    <w:rsid w:val="001872E2"/>
    <w:rsid w:val="00190DD2"/>
    <w:rsid w:val="001924D7"/>
    <w:rsid w:val="00192BAB"/>
    <w:rsid w:val="00193065"/>
    <w:rsid w:val="001931B2"/>
    <w:rsid w:val="0019373D"/>
    <w:rsid w:val="001959D6"/>
    <w:rsid w:val="00195D0F"/>
    <w:rsid w:val="00196F03"/>
    <w:rsid w:val="001970DD"/>
    <w:rsid w:val="00197A4A"/>
    <w:rsid w:val="00197E6F"/>
    <w:rsid w:val="001A0255"/>
    <w:rsid w:val="001A1D23"/>
    <w:rsid w:val="001A1EBE"/>
    <w:rsid w:val="001A2765"/>
    <w:rsid w:val="001A27E0"/>
    <w:rsid w:val="001A4138"/>
    <w:rsid w:val="001A4B79"/>
    <w:rsid w:val="001A4D5E"/>
    <w:rsid w:val="001A5828"/>
    <w:rsid w:val="001A5C60"/>
    <w:rsid w:val="001A5D9D"/>
    <w:rsid w:val="001A7547"/>
    <w:rsid w:val="001A7698"/>
    <w:rsid w:val="001B038B"/>
    <w:rsid w:val="001B0DA9"/>
    <w:rsid w:val="001B15B6"/>
    <w:rsid w:val="001B199D"/>
    <w:rsid w:val="001B2D16"/>
    <w:rsid w:val="001B3824"/>
    <w:rsid w:val="001B4486"/>
    <w:rsid w:val="001B4750"/>
    <w:rsid w:val="001B53FB"/>
    <w:rsid w:val="001B5F78"/>
    <w:rsid w:val="001B7AE8"/>
    <w:rsid w:val="001C089A"/>
    <w:rsid w:val="001C1614"/>
    <w:rsid w:val="001C2953"/>
    <w:rsid w:val="001C2D01"/>
    <w:rsid w:val="001C37F0"/>
    <w:rsid w:val="001C66FC"/>
    <w:rsid w:val="001C6C78"/>
    <w:rsid w:val="001C6CD0"/>
    <w:rsid w:val="001C6F9B"/>
    <w:rsid w:val="001C7BD9"/>
    <w:rsid w:val="001D040F"/>
    <w:rsid w:val="001D0F6E"/>
    <w:rsid w:val="001D1A6E"/>
    <w:rsid w:val="001D1F18"/>
    <w:rsid w:val="001D24B8"/>
    <w:rsid w:val="001D3114"/>
    <w:rsid w:val="001D3D7D"/>
    <w:rsid w:val="001D3E92"/>
    <w:rsid w:val="001D685E"/>
    <w:rsid w:val="001E1A82"/>
    <w:rsid w:val="001E24B9"/>
    <w:rsid w:val="001E2C43"/>
    <w:rsid w:val="001E3FD4"/>
    <w:rsid w:val="001E4651"/>
    <w:rsid w:val="001E4A38"/>
    <w:rsid w:val="001E4A60"/>
    <w:rsid w:val="001E4D95"/>
    <w:rsid w:val="001E5288"/>
    <w:rsid w:val="001E55C1"/>
    <w:rsid w:val="001E56F3"/>
    <w:rsid w:val="001E5FF7"/>
    <w:rsid w:val="001F0497"/>
    <w:rsid w:val="001F0707"/>
    <w:rsid w:val="001F0E1D"/>
    <w:rsid w:val="001F1F2D"/>
    <w:rsid w:val="001F2038"/>
    <w:rsid w:val="001F2395"/>
    <w:rsid w:val="001F2557"/>
    <w:rsid w:val="001F3EAE"/>
    <w:rsid w:val="001F4383"/>
    <w:rsid w:val="001F49A2"/>
    <w:rsid w:val="001F4A4D"/>
    <w:rsid w:val="001F4B0B"/>
    <w:rsid w:val="001F4D91"/>
    <w:rsid w:val="001F567B"/>
    <w:rsid w:val="001F622F"/>
    <w:rsid w:val="001F6501"/>
    <w:rsid w:val="001F7187"/>
    <w:rsid w:val="001F73BC"/>
    <w:rsid w:val="001F7A13"/>
    <w:rsid w:val="002003E2"/>
    <w:rsid w:val="00200B61"/>
    <w:rsid w:val="002014F8"/>
    <w:rsid w:val="002023DD"/>
    <w:rsid w:val="00204666"/>
    <w:rsid w:val="00204ECB"/>
    <w:rsid w:val="002055A9"/>
    <w:rsid w:val="00205C9F"/>
    <w:rsid w:val="00206770"/>
    <w:rsid w:val="00206CA3"/>
    <w:rsid w:val="002074C9"/>
    <w:rsid w:val="00207904"/>
    <w:rsid w:val="00207C55"/>
    <w:rsid w:val="0021031B"/>
    <w:rsid w:val="002104CA"/>
    <w:rsid w:val="002108BF"/>
    <w:rsid w:val="00210C41"/>
    <w:rsid w:val="00211C72"/>
    <w:rsid w:val="00211DDB"/>
    <w:rsid w:val="00212FF9"/>
    <w:rsid w:val="00212FFB"/>
    <w:rsid w:val="0021367E"/>
    <w:rsid w:val="00213A5A"/>
    <w:rsid w:val="00214C32"/>
    <w:rsid w:val="002155E2"/>
    <w:rsid w:val="002174A9"/>
    <w:rsid w:val="00220368"/>
    <w:rsid w:val="00220450"/>
    <w:rsid w:val="0022177B"/>
    <w:rsid w:val="00223031"/>
    <w:rsid w:val="00223D5B"/>
    <w:rsid w:val="00223D61"/>
    <w:rsid w:val="00224F93"/>
    <w:rsid w:val="002251A7"/>
    <w:rsid w:val="00225330"/>
    <w:rsid w:val="0022556B"/>
    <w:rsid w:val="0022609A"/>
    <w:rsid w:val="00226917"/>
    <w:rsid w:val="00226EE7"/>
    <w:rsid w:val="002270E8"/>
    <w:rsid w:val="00227254"/>
    <w:rsid w:val="0022736C"/>
    <w:rsid w:val="00227CDD"/>
    <w:rsid w:val="00230151"/>
    <w:rsid w:val="00230175"/>
    <w:rsid w:val="0023054B"/>
    <w:rsid w:val="00230D07"/>
    <w:rsid w:val="00233337"/>
    <w:rsid w:val="00233951"/>
    <w:rsid w:val="00233BC3"/>
    <w:rsid w:val="00233CE5"/>
    <w:rsid w:val="00233D01"/>
    <w:rsid w:val="00233E52"/>
    <w:rsid w:val="00234426"/>
    <w:rsid w:val="00234A43"/>
    <w:rsid w:val="00234FC4"/>
    <w:rsid w:val="0023795B"/>
    <w:rsid w:val="002404EA"/>
    <w:rsid w:val="00240CD9"/>
    <w:rsid w:val="00241F38"/>
    <w:rsid w:val="00242331"/>
    <w:rsid w:val="00242E82"/>
    <w:rsid w:val="002433F4"/>
    <w:rsid w:val="0024399A"/>
    <w:rsid w:val="0024597B"/>
    <w:rsid w:val="00245E02"/>
    <w:rsid w:val="00246609"/>
    <w:rsid w:val="0024678B"/>
    <w:rsid w:val="002468FF"/>
    <w:rsid w:val="002471BC"/>
    <w:rsid w:val="00247824"/>
    <w:rsid w:val="002505E0"/>
    <w:rsid w:val="00251CBC"/>
    <w:rsid w:val="00252238"/>
    <w:rsid w:val="00252BC7"/>
    <w:rsid w:val="002546EE"/>
    <w:rsid w:val="002548A3"/>
    <w:rsid w:val="002555A9"/>
    <w:rsid w:val="00255B8C"/>
    <w:rsid w:val="00260B5B"/>
    <w:rsid w:val="00261F35"/>
    <w:rsid w:val="002630AB"/>
    <w:rsid w:val="00263653"/>
    <w:rsid w:val="0026544D"/>
    <w:rsid w:val="00265E91"/>
    <w:rsid w:val="00266AD0"/>
    <w:rsid w:val="00267A96"/>
    <w:rsid w:val="00267AAF"/>
    <w:rsid w:val="00267E8F"/>
    <w:rsid w:val="00270413"/>
    <w:rsid w:val="00270F80"/>
    <w:rsid w:val="00270FFC"/>
    <w:rsid w:val="002715D1"/>
    <w:rsid w:val="00271C30"/>
    <w:rsid w:val="0027285D"/>
    <w:rsid w:val="00273215"/>
    <w:rsid w:val="00273F60"/>
    <w:rsid w:val="00274A4B"/>
    <w:rsid w:val="00275E19"/>
    <w:rsid w:val="00276D53"/>
    <w:rsid w:val="00276DD3"/>
    <w:rsid w:val="00277876"/>
    <w:rsid w:val="002779AA"/>
    <w:rsid w:val="00277A1E"/>
    <w:rsid w:val="00280722"/>
    <w:rsid w:val="00284CFD"/>
    <w:rsid w:val="00285825"/>
    <w:rsid w:val="002870F0"/>
    <w:rsid w:val="00290A40"/>
    <w:rsid w:val="0029147A"/>
    <w:rsid w:val="002916A9"/>
    <w:rsid w:val="00292D6A"/>
    <w:rsid w:val="00293CA2"/>
    <w:rsid w:val="00293DE1"/>
    <w:rsid w:val="00295215"/>
    <w:rsid w:val="0029593D"/>
    <w:rsid w:val="00295D33"/>
    <w:rsid w:val="002A0374"/>
    <w:rsid w:val="002A0B59"/>
    <w:rsid w:val="002A1356"/>
    <w:rsid w:val="002A1E67"/>
    <w:rsid w:val="002A232B"/>
    <w:rsid w:val="002A2729"/>
    <w:rsid w:val="002A2BD9"/>
    <w:rsid w:val="002A31E9"/>
    <w:rsid w:val="002A353C"/>
    <w:rsid w:val="002A4189"/>
    <w:rsid w:val="002A478E"/>
    <w:rsid w:val="002A4873"/>
    <w:rsid w:val="002A51A8"/>
    <w:rsid w:val="002A5328"/>
    <w:rsid w:val="002A6D80"/>
    <w:rsid w:val="002B05CC"/>
    <w:rsid w:val="002B1295"/>
    <w:rsid w:val="002B2860"/>
    <w:rsid w:val="002B4165"/>
    <w:rsid w:val="002B5CC6"/>
    <w:rsid w:val="002B70B5"/>
    <w:rsid w:val="002C0F41"/>
    <w:rsid w:val="002C1F51"/>
    <w:rsid w:val="002C2A68"/>
    <w:rsid w:val="002C2FE3"/>
    <w:rsid w:val="002C390C"/>
    <w:rsid w:val="002C4979"/>
    <w:rsid w:val="002C50DD"/>
    <w:rsid w:val="002C6341"/>
    <w:rsid w:val="002C6A0B"/>
    <w:rsid w:val="002D184C"/>
    <w:rsid w:val="002D2909"/>
    <w:rsid w:val="002D3D5E"/>
    <w:rsid w:val="002D3D6F"/>
    <w:rsid w:val="002D4677"/>
    <w:rsid w:val="002D5156"/>
    <w:rsid w:val="002D5B86"/>
    <w:rsid w:val="002D5C7A"/>
    <w:rsid w:val="002D664F"/>
    <w:rsid w:val="002D710B"/>
    <w:rsid w:val="002E06B9"/>
    <w:rsid w:val="002E4110"/>
    <w:rsid w:val="002E5CA6"/>
    <w:rsid w:val="002E6DD7"/>
    <w:rsid w:val="002E75A0"/>
    <w:rsid w:val="002E76A4"/>
    <w:rsid w:val="002E7AA0"/>
    <w:rsid w:val="002F006D"/>
    <w:rsid w:val="002F06F5"/>
    <w:rsid w:val="002F1151"/>
    <w:rsid w:val="002F1994"/>
    <w:rsid w:val="002F1BBF"/>
    <w:rsid w:val="002F310C"/>
    <w:rsid w:val="002F3194"/>
    <w:rsid w:val="002F375D"/>
    <w:rsid w:val="002F3B4F"/>
    <w:rsid w:val="002F415E"/>
    <w:rsid w:val="002F41FD"/>
    <w:rsid w:val="002F7780"/>
    <w:rsid w:val="002F7962"/>
    <w:rsid w:val="0030088D"/>
    <w:rsid w:val="003014B7"/>
    <w:rsid w:val="00303EA2"/>
    <w:rsid w:val="00303EB0"/>
    <w:rsid w:val="00303FC3"/>
    <w:rsid w:val="00304B00"/>
    <w:rsid w:val="00305A31"/>
    <w:rsid w:val="00305BA0"/>
    <w:rsid w:val="00306822"/>
    <w:rsid w:val="00306EE7"/>
    <w:rsid w:val="00306F2E"/>
    <w:rsid w:val="00307284"/>
    <w:rsid w:val="00307319"/>
    <w:rsid w:val="003076AF"/>
    <w:rsid w:val="0031000A"/>
    <w:rsid w:val="00317188"/>
    <w:rsid w:val="00317232"/>
    <w:rsid w:val="00317651"/>
    <w:rsid w:val="0031796F"/>
    <w:rsid w:val="00320345"/>
    <w:rsid w:val="0032042A"/>
    <w:rsid w:val="0032336B"/>
    <w:rsid w:val="00323CA9"/>
    <w:rsid w:val="00323DC7"/>
    <w:rsid w:val="003243BC"/>
    <w:rsid w:val="00324419"/>
    <w:rsid w:val="00324DAE"/>
    <w:rsid w:val="00324E74"/>
    <w:rsid w:val="00326214"/>
    <w:rsid w:val="00326219"/>
    <w:rsid w:val="00326537"/>
    <w:rsid w:val="003307FD"/>
    <w:rsid w:val="00330C9D"/>
    <w:rsid w:val="00331BB6"/>
    <w:rsid w:val="003326F9"/>
    <w:rsid w:val="0033385D"/>
    <w:rsid w:val="00334534"/>
    <w:rsid w:val="00334833"/>
    <w:rsid w:val="00334A34"/>
    <w:rsid w:val="00335110"/>
    <w:rsid w:val="003351D2"/>
    <w:rsid w:val="00335C9F"/>
    <w:rsid w:val="00335D2F"/>
    <w:rsid w:val="00336B89"/>
    <w:rsid w:val="00336ED6"/>
    <w:rsid w:val="0033774C"/>
    <w:rsid w:val="00337C48"/>
    <w:rsid w:val="0034094C"/>
    <w:rsid w:val="00342158"/>
    <w:rsid w:val="0034226A"/>
    <w:rsid w:val="00343216"/>
    <w:rsid w:val="00344236"/>
    <w:rsid w:val="00344252"/>
    <w:rsid w:val="003468B9"/>
    <w:rsid w:val="00347AA4"/>
    <w:rsid w:val="00350117"/>
    <w:rsid w:val="00350CE7"/>
    <w:rsid w:val="00351BF7"/>
    <w:rsid w:val="00351F7A"/>
    <w:rsid w:val="00352F07"/>
    <w:rsid w:val="0035327E"/>
    <w:rsid w:val="00354B24"/>
    <w:rsid w:val="00354E0E"/>
    <w:rsid w:val="00356B79"/>
    <w:rsid w:val="00356E08"/>
    <w:rsid w:val="00356FE4"/>
    <w:rsid w:val="00357306"/>
    <w:rsid w:val="00357311"/>
    <w:rsid w:val="00357319"/>
    <w:rsid w:val="00360843"/>
    <w:rsid w:val="00361A22"/>
    <w:rsid w:val="00361B7D"/>
    <w:rsid w:val="00362066"/>
    <w:rsid w:val="0036282A"/>
    <w:rsid w:val="003637EF"/>
    <w:rsid w:val="00363835"/>
    <w:rsid w:val="00363F38"/>
    <w:rsid w:val="0036442C"/>
    <w:rsid w:val="00366798"/>
    <w:rsid w:val="003669EE"/>
    <w:rsid w:val="003670D5"/>
    <w:rsid w:val="003676BA"/>
    <w:rsid w:val="003706DE"/>
    <w:rsid w:val="00370C71"/>
    <w:rsid w:val="003715AC"/>
    <w:rsid w:val="0037245C"/>
    <w:rsid w:val="00372911"/>
    <w:rsid w:val="00373D46"/>
    <w:rsid w:val="00375CFE"/>
    <w:rsid w:val="0038184C"/>
    <w:rsid w:val="003818D9"/>
    <w:rsid w:val="003819CA"/>
    <w:rsid w:val="00381B37"/>
    <w:rsid w:val="00382283"/>
    <w:rsid w:val="0038249C"/>
    <w:rsid w:val="00382919"/>
    <w:rsid w:val="00382D4E"/>
    <w:rsid w:val="0038353B"/>
    <w:rsid w:val="0038368D"/>
    <w:rsid w:val="00383D5C"/>
    <w:rsid w:val="0038510B"/>
    <w:rsid w:val="003851A3"/>
    <w:rsid w:val="00386840"/>
    <w:rsid w:val="00387166"/>
    <w:rsid w:val="003874F5"/>
    <w:rsid w:val="00387E04"/>
    <w:rsid w:val="00391311"/>
    <w:rsid w:val="00392563"/>
    <w:rsid w:val="00392826"/>
    <w:rsid w:val="003928A2"/>
    <w:rsid w:val="003936C3"/>
    <w:rsid w:val="00393C36"/>
    <w:rsid w:val="00394B74"/>
    <w:rsid w:val="0039558B"/>
    <w:rsid w:val="00395958"/>
    <w:rsid w:val="003959C9"/>
    <w:rsid w:val="00395B35"/>
    <w:rsid w:val="00395E46"/>
    <w:rsid w:val="00395EFF"/>
    <w:rsid w:val="00396742"/>
    <w:rsid w:val="00396EB5"/>
    <w:rsid w:val="003A14A4"/>
    <w:rsid w:val="003A2482"/>
    <w:rsid w:val="003A27A0"/>
    <w:rsid w:val="003A2FA9"/>
    <w:rsid w:val="003A30A4"/>
    <w:rsid w:val="003A384E"/>
    <w:rsid w:val="003A3EFF"/>
    <w:rsid w:val="003A4594"/>
    <w:rsid w:val="003A4DEB"/>
    <w:rsid w:val="003A58EC"/>
    <w:rsid w:val="003A59C2"/>
    <w:rsid w:val="003A5F74"/>
    <w:rsid w:val="003A7BE7"/>
    <w:rsid w:val="003A7EE8"/>
    <w:rsid w:val="003B19E4"/>
    <w:rsid w:val="003B1A7F"/>
    <w:rsid w:val="003B47B9"/>
    <w:rsid w:val="003B4DA5"/>
    <w:rsid w:val="003B5866"/>
    <w:rsid w:val="003B603B"/>
    <w:rsid w:val="003B6169"/>
    <w:rsid w:val="003B61DF"/>
    <w:rsid w:val="003B62FF"/>
    <w:rsid w:val="003B651A"/>
    <w:rsid w:val="003B6C05"/>
    <w:rsid w:val="003B7F00"/>
    <w:rsid w:val="003C19BA"/>
    <w:rsid w:val="003C1DEE"/>
    <w:rsid w:val="003C2F9F"/>
    <w:rsid w:val="003C2FAD"/>
    <w:rsid w:val="003C39C0"/>
    <w:rsid w:val="003C3E5F"/>
    <w:rsid w:val="003C4036"/>
    <w:rsid w:val="003C549F"/>
    <w:rsid w:val="003C58BE"/>
    <w:rsid w:val="003C672E"/>
    <w:rsid w:val="003C6A1C"/>
    <w:rsid w:val="003D1FDD"/>
    <w:rsid w:val="003D2F12"/>
    <w:rsid w:val="003D4404"/>
    <w:rsid w:val="003D4612"/>
    <w:rsid w:val="003D4B98"/>
    <w:rsid w:val="003D5745"/>
    <w:rsid w:val="003D61DF"/>
    <w:rsid w:val="003D67E8"/>
    <w:rsid w:val="003E18B9"/>
    <w:rsid w:val="003E30A4"/>
    <w:rsid w:val="003E3570"/>
    <w:rsid w:val="003E36C9"/>
    <w:rsid w:val="003E3C59"/>
    <w:rsid w:val="003E3E46"/>
    <w:rsid w:val="003E438D"/>
    <w:rsid w:val="003E51FA"/>
    <w:rsid w:val="003E5728"/>
    <w:rsid w:val="003E5929"/>
    <w:rsid w:val="003E5F0D"/>
    <w:rsid w:val="003E6B8B"/>
    <w:rsid w:val="003E7749"/>
    <w:rsid w:val="003F0C98"/>
    <w:rsid w:val="003F15CD"/>
    <w:rsid w:val="003F26E3"/>
    <w:rsid w:val="003F2EF7"/>
    <w:rsid w:val="003F3830"/>
    <w:rsid w:val="003F398C"/>
    <w:rsid w:val="003F4939"/>
    <w:rsid w:val="003F4A8F"/>
    <w:rsid w:val="003F4FFF"/>
    <w:rsid w:val="003F51E9"/>
    <w:rsid w:val="003F5239"/>
    <w:rsid w:val="003F5351"/>
    <w:rsid w:val="003F5B82"/>
    <w:rsid w:val="003F5DBF"/>
    <w:rsid w:val="003F6112"/>
    <w:rsid w:val="003F6A87"/>
    <w:rsid w:val="003F78D3"/>
    <w:rsid w:val="00400CAF"/>
    <w:rsid w:val="00401F92"/>
    <w:rsid w:val="004036DF"/>
    <w:rsid w:val="00404103"/>
    <w:rsid w:val="00404464"/>
    <w:rsid w:val="0040478E"/>
    <w:rsid w:val="00405488"/>
    <w:rsid w:val="00405F7D"/>
    <w:rsid w:val="00406329"/>
    <w:rsid w:val="004078E7"/>
    <w:rsid w:val="00407A44"/>
    <w:rsid w:val="00410BDF"/>
    <w:rsid w:val="00410F5A"/>
    <w:rsid w:val="00411B58"/>
    <w:rsid w:val="00411F7C"/>
    <w:rsid w:val="00412F07"/>
    <w:rsid w:val="00414297"/>
    <w:rsid w:val="004163C4"/>
    <w:rsid w:val="00416D84"/>
    <w:rsid w:val="00417A62"/>
    <w:rsid w:val="00421459"/>
    <w:rsid w:val="00421EDC"/>
    <w:rsid w:val="00422046"/>
    <w:rsid w:val="00422165"/>
    <w:rsid w:val="00422180"/>
    <w:rsid w:val="004240CF"/>
    <w:rsid w:val="00424BBC"/>
    <w:rsid w:val="004253DD"/>
    <w:rsid w:val="004259F6"/>
    <w:rsid w:val="00425D3D"/>
    <w:rsid w:val="00427441"/>
    <w:rsid w:val="004277C8"/>
    <w:rsid w:val="00427BE0"/>
    <w:rsid w:val="00427DFC"/>
    <w:rsid w:val="00430475"/>
    <w:rsid w:val="004306C7"/>
    <w:rsid w:val="0043098C"/>
    <w:rsid w:val="00433752"/>
    <w:rsid w:val="00434198"/>
    <w:rsid w:val="0043594B"/>
    <w:rsid w:val="004359D4"/>
    <w:rsid w:val="00437182"/>
    <w:rsid w:val="004378DD"/>
    <w:rsid w:val="00440379"/>
    <w:rsid w:val="00440422"/>
    <w:rsid w:val="004407AE"/>
    <w:rsid w:val="00441F43"/>
    <w:rsid w:val="00442364"/>
    <w:rsid w:val="00442C4D"/>
    <w:rsid w:val="00443519"/>
    <w:rsid w:val="00443EB0"/>
    <w:rsid w:val="00444031"/>
    <w:rsid w:val="00444903"/>
    <w:rsid w:val="00447C47"/>
    <w:rsid w:val="0045067A"/>
    <w:rsid w:val="004507C7"/>
    <w:rsid w:val="00451462"/>
    <w:rsid w:val="0045192B"/>
    <w:rsid w:val="00452277"/>
    <w:rsid w:val="004542F0"/>
    <w:rsid w:val="004546C2"/>
    <w:rsid w:val="00454AEB"/>
    <w:rsid w:val="00454C4F"/>
    <w:rsid w:val="00454C77"/>
    <w:rsid w:val="004563A7"/>
    <w:rsid w:val="004563D7"/>
    <w:rsid w:val="004564CA"/>
    <w:rsid w:val="004568DC"/>
    <w:rsid w:val="004578D6"/>
    <w:rsid w:val="00460DE2"/>
    <w:rsid w:val="00461898"/>
    <w:rsid w:val="004618E6"/>
    <w:rsid w:val="00462152"/>
    <w:rsid w:val="0046233C"/>
    <w:rsid w:val="00464E5C"/>
    <w:rsid w:val="00465107"/>
    <w:rsid w:val="0046778D"/>
    <w:rsid w:val="004678AE"/>
    <w:rsid w:val="00470B47"/>
    <w:rsid w:val="0047124A"/>
    <w:rsid w:val="00471324"/>
    <w:rsid w:val="0047184C"/>
    <w:rsid w:val="004736C7"/>
    <w:rsid w:val="00473A2E"/>
    <w:rsid w:val="0047551A"/>
    <w:rsid w:val="004758C4"/>
    <w:rsid w:val="00476910"/>
    <w:rsid w:val="0047787B"/>
    <w:rsid w:val="00477EAD"/>
    <w:rsid w:val="00480487"/>
    <w:rsid w:val="004804AB"/>
    <w:rsid w:val="00480518"/>
    <w:rsid w:val="004814E1"/>
    <w:rsid w:val="004814F5"/>
    <w:rsid w:val="004828BD"/>
    <w:rsid w:val="004829AD"/>
    <w:rsid w:val="00484099"/>
    <w:rsid w:val="004846AD"/>
    <w:rsid w:val="004846B1"/>
    <w:rsid w:val="004847A7"/>
    <w:rsid w:val="00485441"/>
    <w:rsid w:val="00487259"/>
    <w:rsid w:val="00487B55"/>
    <w:rsid w:val="00490B2E"/>
    <w:rsid w:val="00490F86"/>
    <w:rsid w:val="00491BF0"/>
    <w:rsid w:val="00492194"/>
    <w:rsid w:val="004943C3"/>
    <w:rsid w:val="004944F6"/>
    <w:rsid w:val="0049459D"/>
    <w:rsid w:val="0049513D"/>
    <w:rsid w:val="004967C3"/>
    <w:rsid w:val="004974B3"/>
    <w:rsid w:val="00497D1A"/>
    <w:rsid w:val="004A06C4"/>
    <w:rsid w:val="004A0CCA"/>
    <w:rsid w:val="004A309F"/>
    <w:rsid w:val="004A32F7"/>
    <w:rsid w:val="004A399C"/>
    <w:rsid w:val="004A39A1"/>
    <w:rsid w:val="004A3B92"/>
    <w:rsid w:val="004A3BAC"/>
    <w:rsid w:val="004A3DB4"/>
    <w:rsid w:val="004A4222"/>
    <w:rsid w:val="004A51CF"/>
    <w:rsid w:val="004A566D"/>
    <w:rsid w:val="004A7594"/>
    <w:rsid w:val="004A7918"/>
    <w:rsid w:val="004B2179"/>
    <w:rsid w:val="004B398D"/>
    <w:rsid w:val="004B3BEE"/>
    <w:rsid w:val="004B420D"/>
    <w:rsid w:val="004B4E56"/>
    <w:rsid w:val="004B5F18"/>
    <w:rsid w:val="004B697A"/>
    <w:rsid w:val="004B69DD"/>
    <w:rsid w:val="004B70C3"/>
    <w:rsid w:val="004C0ACF"/>
    <w:rsid w:val="004C1D5F"/>
    <w:rsid w:val="004C22A6"/>
    <w:rsid w:val="004C26A0"/>
    <w:rsid w:val="004C2B71"/>
    <w:rsid w:val="004C37CD"/>
    <w:rsid w:val="004C449F"/>
    <w:rsid w:val="004C4CF0"/>
    <w:rsid w:val="004C4F00"/>
    <w:rsid w:val="004C5731"/>
    <w:rsid w:val="004C5DE1"/>
    <w:rsid w:val="004C60BA"/>
    <w:rsid w:val="004C77EF"/>
    <w:rsid w:val="004C7843"/>
    <w:rsid w:val="004D1002"/>
    <w:rsid w:val="004D14B3"/>
    <w:rsid w:val="004D1A17"/>
    <w:rsid w:val="004D1B09"/>
    <w:rsid w:val="004D204A"/>
    <w:rsid w:val="004D24A6"/>
    <w:rsid w:val="004D2618"/>
    <w:rsid w:val="004D2F7E"/>
    <w:rsid w:val="004D3B52"/>
    <w:rsid w:val="004D5E6E"/>
    <w:rsid w:val="004D6365"/>
    <w:rsid w:val="004E02E5"/>
    <w:rsid w:val="004E0B3B"/>
    <w:rsid w:val="004E1820"/>
    <w:rsid w:val="004E1B20"/>
    <w:rsid w:val="004E21FA"/>
    <w:rsid w:val="004E3478"/>
    <w:rsid w:val="004E41B3"/>
    <w:rsid w:val="004E539B"/>
    <w:rsid w:val="004E5890"/>
    <w:rsid w:val="004E5EDF"/>
    <w:rsid w:val="004E7C59"/>
    <w:rsid w:val="004F0091"/>
    <w:rsid w:val="004F11BF"/>
    <w:rsid w:val="004F11D8"/>
    <w:rsid w:val="004F153C"/>
    <w:rsid w:val="004F1753"/>
    <w:rsid w:val="004F1900"/>
    <w:rsid w:val="004F1B51"/>
    <w:rsid w:val="004F2E2E"/>
    <w:rsid w:val="004F31CF"/>
    <w:rsid w:val="004F326F"/>
    <w:rsid w:val="004F36FF"/>
    <w:rsid w:val="004F3F45"/>
    <w:rsid w:val="004F42B2"/>
    <w:rsid w:val="004F43F0"/>
    <w:rsid w:val="004F59D2"/>
    <w:rsid w:val="004F60BF"/>
    <w:rsid w:val="004F6B95"/>
    <w:rsid w:val="004F71C9"/>
    <w:rsid w:val="004F742C"/>
    <w:rsid w:val="004F7951"/>
    <w:rsid w:val="004F7968"/>
    <w:rsid w:val="00500B83"/>
    <w:rsid w:val="005015CB"/>
    <w:rsid w:val="00501AE2"/>
    <w:rsid w:val="005036FE"/>
    <w:rsid w:val="00503B56"/>
    <w:rsid w:val="00503E54"/>
    <w:rsid w:val="00503EA2"/>
    <w:rsid w:val="00503F4B"/>
    <w:rsid w:val="00503FCB"/>
    <w:rsid w:val="00504879"/>
    <w:rsid w:val="00505BBD"/>
    <w:rsid w:val="00505C51"/>
    <w:rsid w:val="0050606D"/>
    <w:rsid w:val="005064A4"/>
    <w:rsid w:val="00507879"/>
    <w:rsid w:val="00511AB0"/>
    <w:rsid w:val="005123FE"/>
    <w:rsid w:val="00515094"/>
    <w:rsid w:val="005151CE"/>
    <w:rsid w:val="00515656"/>
    <w:rsid w:val="00516E7D"/>
    <w:rsid w:val="00517167"/>
    <w:rsid w:val="00521132"/>
    <w:rsid w:val="005212B5"/>
    <w:rsid w:val="00522F94"/>
    <w:rsid w:val="0052333C"/>
    <w:rsid w:val="00523480"/>
    <w:rsid w:val="00523C56"/>
    <w:rsid w:val="0052418F"/>
    <w:rsid w:val="0052593B"/>
    <w:rsid w:val="0052637D"/>
    <w:rsid w:val="00526D1B"/>
    <w:rsid w:val="00527B2C"/>
    <w:rsid w:val="00530D9E"/>
    <w:rsid w:val="005311E4"/>
    <w:rsid w:val="0053351A"/>
    <w:rsid w:val="005338CE"/>
    <w:rsid w:val="00534D05"/>
    <w:rsid w:val="005357A7"/>
    <w:rsid w:val="005361BA"/>
    <w:rsid w:val="005361D7"/>
    <w:rsid w:val="00536F8A"/>
    <w:rsid w:val="00537A78"/>
    <w:rsid w:val="0054028B"/>
    <w:rsid w:val="00540F60"/>
    <w:rsid w:val="0054156F"/>
    <w:rsid w:val="00541ADD"/>
    <w:rsid w:val="00541D11"/>
    <w:rsid w:val="00542116"/>
    <w:rsid w:val="00543665"/>
    <w:rsid w:val="00543831"/>
    <w:rsid w:val="00544237"/>
    <w:rsid w:val="00545E23"/>
    <w:rsid w:val="005460C1"/>
    <w:rsid w:val="005465FE"/>
    <w:rsid w:val="005467DF"/>
    <w:rsid w:val="0054692B"/>
    <w:rsid w:val="00547C65"/>
    <w:rsid w:val="00550093"/>
    <w:rsid w:val="0055060D"/>
    <w:rsid w:val="00551DC7"/>
    <w:rsid w:val="005521A5"/>
    <w:rsid w:val="00554D2D"/>
    <w:rsid w:val="0055629B"/>
    <w:rsid w:val="005562F1"/>
    <w:rsid w:val="005563AD"/>
    <w:rsid w:val="0055646A"/>
    <w:rsid w:val="00556B5A"/>
    <w:rsid w:val="005571B7"/>
    <w:rsid w:val="00557528"/>
    <w:rsid w:val="005600B3"/>
    <w:rsid w:val="00561219"/>
    <w:rsid w:val="00562FC9"/>
    <w:rsid w:val="005636C2"/>
    <w:rsid w:val="005642A6"/>
    <w:rsid w:val="00564F89"/>
    <w:rsid w:val="0056597F"/>
    <w:rsid w:val="00566330"/>
    <w:rsid w:val="0057068E"/>
    <w:rsid w:val="0057080B"/>
    <w:rsid w:val="00570AC8"/>
    <w:rsid w:val="00570E67"/>
    <w:rsid w:val="0057118A"/>
    <w:rsid w:val="00572529"/>
    <w:rsid w:val="00572800"/>
    <w:rsid w:val="00573DDF"/>
    <w:rsid w:val="00577077"/>
    <w:rsid w:val="005774E2"/>
    <w:rsid w:val="00580001"/>
    <w:rsid w:val="005809CA"/>
    <w:rsid w:val="005814D2"/>
    <w:rsid w:val="00581B00"/>
    <w:rsid w:val="00582770"/>
    <w:rsid w:val="00582F78"/>
    <w:rsid w:val="00583128"/>
    <w:rsid w:val="005831AC"/>
    <w:rsid w:val="00583553"/>
    <w:rsid w:val="0058398A"/>
    <w:rsid w:val="00583B8F"/>
    <w:rsid w:val="005844E3"/>
    <w:rsid w:val="00584A8C"/>
    <w:rsid w:val="0058504B"/>
    <w:rsid w:val="005851A4"/>
    <w:rsid w:val="00585271"/>
    <w:rsid w:val="005855DC"/>
    <w:rsid w:val="00586A55"/>
    <w:rsid w:val="00586A94"/>
    <w:rsid w:val="005908FA"/>
    <w:rsid w:val="00590B5F"/>
    <w:rsid w:val="00590FFB"/>
    <w:rsid w:val="005924E0"/>
    <w:rsid w:val="00592E56"/>
    <w:rsid w:val="005937D8"/>
    <w:rsid w:val="005939C5"/>
    <w:rsid w:val="00593DD3"/>
    <w:rsid w:val="005940C9"/>
    <w:rsid w:val="00594D1A"/>
    <w:rsid w:val="005957F3"/>
    <w:rsid w:val="005965A9"/>
    <w:rsid w:val="005965D1"/>
    <w:rsid w:val="00596831"/>
    <w:rsid w:val="00597430"/>
    <w:rsid w:val="00597883"/>
    <w:rsid w:val="005A0392"/>
    <w:rsid w:val="005A0578"/>
    <w:rsid w:val="005A142A"/>
    <w:rsid w:val="005A196F"/>
    <w:rsid w:val="005A1F1D"/>
    <w:rsid w:val="005A31C2"/>
    <w:rsid w:val="005A38C3"/>
    <w:rsid w:val="005A39A7"/>
    <w:rsid w:val="005A4EC3"/>
    <w:rsid w:val="005A5D41"/>
    <w:rsid w:val="005A61CB"/>
    <w:rsid w:val="005A63D4"/>
    <w:rsid w:val="005A69F0"/>
    <w:rsid w:val="005B0926"/>
    <w:rsid w:val="005B0A60"/>
    <w:rsid w:val="005B1557"/>
    <w:rsid w:val="005B26C7"/>
    <w:rsid w:val="005B2EA3"/>
    <w:rsid w:val="005B301B"/>
    <w:rsid w:val="005B47AA"/>
    <w:rsid w:val="005B5361"/>
    <w:rsid w:val="005B566D"/>
    <w:rsid w:val="005B5E66"/>
    <w:rsid w:val="005B67D8"/>
    <w:rsid w:val="005B739E"/>
    <w:rsid w:val="005C1CE4"/>
    <w:rsid w:val="005C211C"/>
    <w:rsid w:val="005C22BE"/>
    <w:rsid w:val="005C3B29"/>
    <w:rsid w:val="005C3C08"/>
    <w:rsid w:val="005C3E19"/>
    <w:rsid w:val="005C4081"/>
    <w:rsid w:val="005C4552"/>
    <w:rsid w:val="005C471B"/>
    <w:rsid w:val="005C4D06"/>
    <w:rsid w:val="005C5233"/>
    <w:rsid w:val="005C6A6C"/>
    <w:rsid w:val="005C78B6"/>
    <w:rsid w:val="005D1432"/>
    <w:rsid w:val="005D270A"/>
    <w:rsid w:val="005D3710"/>
    <w:rsid w:val="005D3F34"/>
    <w:rsid w:val="005D42F8"/>
    <w:rsid w:val="005D4C43"/>
    <w:rsid w:val="005D4C7B"/>
    <w:rsid w:val="005D51F8"/>
    <w:rsid w:val="005D56E9"/>
    <w:rsid w:val="005D63DB"/>
    <w:rsid w:val="005D6FC5"/>
    <w:rsid w:val="005E0BA5"/>
    <w:rsid w:val="005E2C5E"/>
    <w:rsid w:val="005E353F"/>
    <w:rsid w:val="005E3DF0"/>
    <w:rsid w:val="005E42B2"/>
    <w:rsid w:val="005E4924"/>
    <w:rsid w:val="005E6295"/>
    <w:rsid w:val="005E6B95"/>
    <w:rsid w:val="005E78EE"/>
    <w:rsid w:val="005F0040"/>
    <w:rsid w:val="005F2040"/>
    <w:rsid w:val="005F2542"/>
    <w:rsid w:val="005F325D"/>
    <w:rsid w:val="005F37DE"/>
    <w:rsid w:val="005F37F6"/>
    <w:rsid w:val="005F6BF5"/>
    <w:rsid w:val="005F704F"/>
    <w:rsid w:val="005F7EF6"/>
    <w:rsid w:val="00600124"/>
    <w:rsid w:val="00600236"/>
    <w:rsid w:val="00600AAA"/>
    <w:rsid w:val="00600D60"/>
    <w:rsid w:val="00601201"/>
    <w:rsid w:val="0060181B"/>
    <w:rsid w:val="00601B9A"/>
    <w:rsid w:val="00602790"/>
    <w:rsid w:val="006053E4"/>
    <w:rsid w:val="00607FD1"/>
    <w:rsid w:val="00610BF8"/>
    <w:rsid w:val="006113C3"/>
    <w:rsid w:val="00611F5C"/>
    <w:rsid w:val="006121CE"/>
    <w:rsid w:val="0061250D"/>
    <w:rsid w:val="00613126"/>
    <w:rsid w:val="0061373B"/>
    <w:rsid w:val="00615AA8"/>
    <w:rsid w:val="006164D5"/>
    <w:rsid w:val="00616F4E"/>
    <w:rsid w:val="006218DE"/>
    <w:rsid w:val="0062196F"/>
    <w:rsid w:val="006235DB"/>
    <w:rsid w:val="00623A5C"/>
    <w:rsid w:val="00624324"/>
    <w:rsid w:val="006244E7"/>
    <w:rsid w:val="00624B1F"/>
    <w:rsid w:val="00625C9F"/>
    <w:rsid w:val="00626F4C"/>
    <w:rsid w:val="00626FD8"/>
    <w:rsid w:val="006272D8"/>
    <w:rsid w:val="00627922"/>
    <w:rsid w:val="00630447"/>
    <w:rsid w:val="0063195F"/>
    <w:rsid w:val="006323F3"/>
    <w:rsid w:val="00632837"/>
    <w:rsid w:val="00633262"/>
    <w:rsid w:val="00633794"/>
    <w:rsid w:val="006346AC"/>
    <w:rsid w:val="00634BFC"/>
    <w:rsid w:val="00635693"/>
    <w:rsid w:val="00635886"/>
    <w:rsid w:val="00635897"/>
    <w:rsid w:val="00636486"/>
    <w:rsid w:val="0063654B"/>
    <w:rsid w:val="00636EA3"/>
    <w:rsid w:val="00636F3C"/>
    <w:rsid w:val="0063703E"/>
    <w:rsid w:val="00637B41"/>
    <w:rsid w:val="00637DF6"/>
    <w:rsid w:val="00637E71"/>
    <w:rsid w:val="00642034"/>
    <w:rsid w:val="006429A9"/>
    <w:rsid w:val="0064391D"/>
    <w:rsid w:val="00644C1F"/>
    <w:rsid w:val="00646DEE"/>
    <w:rsid w:val="00647493"/>
    <w:rsid w:val="00647FD1"/>
    <w:rsid w:val="00650735"/>
    <w:rsid w:val="00650F4C"/>
    <w:rsid w:val="006513A8"/>
    <w:rsid w:val="00651C68"/>
    <w:rsid w:val="00652537"/>
    <w:rsid w:val="006527FD"/>
    <w:rsid w:val="006544B9"/>
    <w:rsid w:val="00654719"/>
    <w:rsid w:val="00656AC2"/>
    <w:rsid w:val="006578B0"/>
    <w:rsid w:val="006578D5"/>
    <w:rsid w:val="0066151E"/>
    <w:rsid w:val="00661873"/>
    <w:rsid w:val="00661C32"/>
    <w:rsid w:val="00661E34"/>
    <w:rsid w:val="006626A3"/>
    <w:rsid w:val="00663178"/>
    <w:rsid w:val="0066399F"/>
    <w:rsid w:val="00664809"/>
    <w:rsid w:val="0066490F"/>
    <w:rsid w:val="00664B56"/>
    <w:rsid w:val="006650F3"/>
    <w:rsid w:val="00665E09"/>
    <w:rsid w:val="006660CC"/>
    <w:rsid w:val="00666810"/>
    <w:rsid w:val="00666BF5"/>
    <w:rsid w:val="00667401"/>
    <w:rsid w:val="00670016"/>
    <w:rsid w:val="0067028C"/>
    <w:rsid w:val="006708F1"/>
    <w:rsid w:val="00670E9D"/>
    <w:rsid w:val="00672064"/>
    <w:rsid w:val="00672BB7"/>
    <w:rsid w:val="00674860"/>
    <w:rsid w:val="00675415"/>
    <w:rsid w:val="006755B6"/>
    <w:rsid w:val="00680509"/>
    <w:rsid w:val="00680625"/>
    <w:rsid w:val="00680F78"/>
    <w:rsid w:val="006830A6"/>
    <w:rsid w:val="00683535"/>
    <w:rsid w:val="00683A69"/>
    <w:rsid w:val="00683BE2"/>
    <w:rsid w:val="00683C11"/>
    <w:rsid w:val="00684E7F"/>
    <w:rsid w:val="00686A38"/>
    <w:rsid w:val="00690148"/>
    <w:rsid w:val="0069061E"/>
    <w:rsid w:val="006914C5"/>
    <w:rsid w:val="00691D09"/>
    <w:rsid w:val="00692182"/>
    <w:rsid w:val="0069232B"/>
    <w:rsid w:val="00692C8A"/>
    <w:rsid w:val="00692F03"/>
    <w:rsid w:val="00693816"/>
    <w:rsid w:val="00693AFA"/>
    <w:rsid w:val="006949B7"/>
    <w:rsid w:val="006949F5"/>
    <w:rsid w:val="00694B0D"/>
    <w:rsid w:val="00696094"/>
    <w:rsid w:val="006960C7"/>
    <w:rsid w:val="00696E54"/>
    <w:rsid w:val="006A07AB"/>
    <w:rsid w:val="006A18AC"/>
    <w:rsid w:val="006A1BEC"/>
    <w:rsid w:val="006A21BA"/>
    <w:rsid w:val="006A24A3"/>
    <w:rsid w:val="006A2708"/>
    <w:rsid w:val="006A3D06"/>
    <w:rsid w:val="006A3E55"/>
    <w:rsid w:val="006A417E"/>
    <w:rsid w:val="006A4229"/>
    <w:rsid w:val="006A55F2"/>
    <w:rsid w:val="006A577B"/>
    <w:rsid w:val="006A6D1E"/>
    <w:rsid w:val="006A6E64"/>
    <w:rsid w:val="006A79C6"/>
    <w:rsid w:val="006A7EB1"/>
    <w:rsid w:val="006B021C"/>
    <w:rsid w:val="006B02C9"/>
    <w:rsid w:val="006B0640"/>
    <w:rsid w:val="006B06A5"/>
    <w:rsid w:val="006B0A30"/>
    <w:rsid w:val="006B1901"/>
    <w:rsid w:val="006B1F19"/>
    <w:rsid w:val="006B24E7"/>
    <w:rsid w:val="006B322E"/>
    <w:rsid w:val="006B384F"/>
    <w:rsid w:val="006B3FB1"/>
    <w:rsid w:val="006B465E"/>
    <w:rsid w:val="006B5257"/>
    <w:rsid w:val="006B5D19"/>
    <w:rsid w:val="006B6C81"/>
    <w:rsid w:val="006C00FE"/>
    <w:rsid w:val="006C4321"/>
    <w:rsid w:val="006C44C3"/>
    <w:rsid w:val="006C507C"/>
    <w:rsid w:val="006C532C"/>
    <w:rsid w:val="006C54F6"/>
    <w:rsid w:val="006C6F00"/>
    <w:rsid w:val="006C71E4"/>
    <w:rsid w:val="006D0492"/>
    <w:rsid w:val="006D0F45"/>
    <w:rsid w:val="006D168D"/>
    <w:rsid w:val="006D1C34"/>
    <w:rsid w:val="006D1F8A"/>
    <w:rsid w:val="006D1FF9"/>
    <w:rsid w:val="006D2E87"/>
    <w:rsid w:val="006D3E30"/>
    <w:rsid w:val="006D4315"/>
    <w:rsid w:val="006D4ACF"/>
    <w:rsid w:val="006D4BAE"/>
    <w:rsid w:val="006D4F7E"/>
    <w:rsid w:val="006D5106"/>
    <w:rsid w:val="006D5228"/>
    <w:rsid w:val="006D5C8E"/>
    <w:rsid w:val="006D60B7"/>
    <w:rsid w:val="006D663C"/>
    <w:rsid w:val="006D679C"/>
    <w:rsid w:val="006D6F0F"/>
    <w:rsid w:val="006D79C1"/>
    <w:rsid w:val="006D7C21"/>
    <w:rsid w:val="006E01F0"/>
    <w:rsid w:val="006E14C6"/>
    <w:rsid w:val="006E2B22"/>
    <w:rsid w:val="006E3051"/>
    <w:rsid w:val="006E31B5"/>
    <w:rsid w:val="006E36E4"/>
    <w:rsid w:val="006E51FF"/>
    <w:rsid w:val="006E5FE9"/>
    <w:rsid w:val="006E6456"/>
    <w:rsid w:val="006E683D"/>
    <w:rsid w:val="006E6954"/>
    <w:rsid w:val="006E6BDC"/>
    <w:rsid w:val="006E7C85"/>
    <w:rsid w:val="006E7D0F"/>
    <w:rsid w:val="006F08DB"/>
    <w:rsid w:val="006F0D49"/>
    <w:rsid w:val="006F1DFF"/>
    <w:rsid w:val="006F26C0"/>
    <w:rsid w:val="006F33AF"/>
    <w:rsid w:val="006F3F77"/>
    <w:rsid w:val="006F460B"/>
    <w:rsid w:val="006F639E"/>
    <w:rsid w:val="006F63A0"/>
    <w:rsid w:val="006F670A"/>
    <w:rsid w:val="006F703A"/>
    <w:rsid w:val="006F79F0"/>
    <w:rsid w:val="006F7DD9"/>
    <w:rsid w:val="0070042E"/>
    <w:rsid w:val="00702D20"/>
    <w:rsid w:val="00702E1B"/>
    <w:rsid w:val="00703901"/>
    <w:rsid w:val="00703AB1"/>
    <w:rsid w:val="00705417"/>
    <w:rsid w:val="00706737"/>
    <w:rsid w:val="007079A4"/>
    <w:rsid w:val="00707DA4"/>
    <w:rsid w:val="00710E43"/>
    <w:rsid w:val="00710F08"/>
    <w:rsid w:val="00711188"/>
    <w:rsid w:val="00711C64"/>
    <w:rsid w:val="007124D6"/>
    <w:rsid w:val="00712F2B"/>
    <w:rsid w:val="0071337D"/>
    <w:rsid w:val="00715625"/>
    <w:rsid w:val="007159A4"/>
    <w:rsid w:val="007170ED"/>
    <w:rsid w:val="00721F08"/>
    <w:rsid w:val="0072252A"/>
    <w:rsid w:val="00723463"/>
    <w:rsid w:val="00724028"/>
    <w:rsid w:val="00724480"/>
    <w:rsid w:val="007245D0"/>
    <w:rsid w:val="007247CA"/>
    <w:rsid w:val="00725082"/>
    <w:rsid w:val="00725D24"/>
    <w:rsid w:val="00726912"/>
    <w:rsid w:val="00726A06"/>
    <w:rsid w:val="00727286"/>
    <w:rsid w:val="00732089"/>
    <w:rsid w:val="007324DC"/>
    <w:rsid w:val="00732779"/>
    <w:rsid w:val="007329C3"/>
    <w:rsid w:val="00732DB5"/>
    <w:rsid w:val="00734338"/>
    <w:rsid w:val="00734E6B"/>
    <w:rsid w:val="00734F44"/>
    <w:rsid w:val="00735835"/>
    <w:rsid w:val="00736989"/>
    <w:rsid w:val="007407D1"/>
    <w:rsid w:val="007419CB"/>
    <w:rsid w:val="00741CD2"/>
    <w:rsid w:val="0074203F"/>
    <w:rsid w:val="0074228B"/>
    <w:rsid w:val="007423CC"/>
    <w:rsid w:val="00742B48"/>
    <w:rsid w:val="007435EA"/>
    <w:rsid w:val="00744135"/>
    <w:rsid w:val="00744326"/>
    <w:rsid w:val="00744337"/>
    <w:rsid w:val="00746157"/>
    <w:rsid w:val="007467D4"/>
    <w:rsid w:val="0074681F"/>
    <w:rsid w:val="007479A9"/>
    <w:rsid w:val="007503CB"/>
    <w:rsid w:val="007521AA"/>
    <w:rsid w:val="00752F3E"/>
    <w:rsid w:val="00753AA2"/>
    <w:rsid w:val="00755818"/>
    <w:rsid w:val="00756E26"/>
    <w:rsid w:val="007600EC"/>
    <w:rsid w:val="007619AB"/>
    <w:rsid w:val="00762EA7"/>
    <w:rsid w:val="007641DC"/>
    <w:rsid w:val="00764302"/>
    <w:rsid w:val="00765004"/>
    <w:rsid w:val="0076641B"/>
    <w:rsid w:val="00766EBA"/>
    <w:rsid w:val="00767334"/>
    <w:rsid w:val="007704D9"/>
    <w:rsid w:val="00771056"/>
    <w:rsid w:val="007729C0"/>
    <w:rsid w:val="00772ABB"/>
    <w:rsid w:val="0077313A"/>
    <w:rsid w:val="007736E8"/>
    <w:rsid w:val="00773DF9"/>
    <w:rsid w:val="00775600"/>
    <w:rsid w:val="00775C0E"/>
    <w:rsid w:val="0077634D"/>
    <w:rsid w:val="00776843"/>
    <w:rsid w:val="00777D00"/>
    <w:rsid w:val="00777FA7"/>
    <w:rsid w:val="00780D85"/>
    <w:rsid w:val="00783075"/>
    <w:rsid w:val="00783526"/>
    <w:rsid w:val="00783A88"/>
    <w:rsid w:val="00783F21"/>
    <w:rsid w:val="00783F52"/>
    <w:rsid w:val="007848A0"/>
    <w:rsid w:val="007853B8"/>
    <w:rsid w:val="007857B5"/>
    <w:rsid w:val="007866FC"/>
    <w:rsid w:val="007877A8"/>
    <w:rsid w:val="00787AA5"/>
    <w:rsid w:val="00790C69"/>
    <w:rsid w:val="00791A0D"/>
    <w:rsid w:val="007943AD"/>
    <w:rsid w:val="0079467B"/>
    <w:rsid w:val="007946AD"/>
    <w:rsid w:val="00794DD5"/>
    <w:rsid w:val="007955E2"/>
    <w:rsid w:val="0079586F"/>
    <w:rsid w:val="00796143"/>
    <w:rsid w:val="007967DF"/>
    <w:rsid w:val="0079723A"/>
    <w:rsid w:val="00797D0D"/>
    <w:rsid w:val="007A0648"/>
    <w:rsid w:val="007A0D51"/>
    <w:rsid w:val="007A1ED6"/>
    <w:rsid w:val="007A4233"/>
    <w:rsid w:val="007A4C9D"/>
    <w:rsid w:val="007B01A8"/>
    <w:rsid w:val="007B034E"/>
    <w:rsid w:val="007B0E35"/>
    <w:rsid w:val="007B10A7"/>
    <w:rsid w:val="007B1ED6"/>
    <w:rsid w:val="007B22AB"/>
    <w:rsid w:val="007B28B6"/>
    <w:rsid w:val="007B3094"/>
    <w:rsid w:val="007B47D9"/>
    <w:rsid w:val="007B4B49"/>
    <w:rsid w:val="007B5682"/>
    <w:rsid w:val="007B698A"/>
    <w:rsid w:val="007B6C1F"/>
    <w:rsid w:val="007B7150"/>
    <w:rsid w:val="007B7304"/>
    <w:rsid w:val="007B7B02"/>
    <w:rsid w:val="007C006C"/>
    <w:rsid w:val="007C02F7"/>
    <w:rsid w:val="007C1442"/>
    <w:rsid w:val="007C1585"/>
    <w:rsid w:val="007C203E"/>
    <w:rsid w:val="007C2A04"/>
    <w:rsid w:val="007C3034"/>
    <w:rsid w:val="007C469E"/>
    <w:rsid w:val="007C5E50"/>
    <w:rsid w:val="007C688B"/>
    <w:rsid w:val="007C745B"/>
    <w:rsid w:val="007C7880"/>
    <w:rsid w:val="007D3A54"/>
    <w:rsid w:val="007D52A0"/>
    <w:rsid w:val="007D56BF"/>
    <w:rsid w:val="007D667A"/>
    <w:rsid w:val="007D6803"/>
    <w:rsid w:val="007D7DBC"/>
    <w:rsid w:val="007D7E38"/>
    <w:rsid w:val="007E0806"/>
    <w:rsid w:val="007E1C38"/>
    <w:rsid w:val="007E1D4F"/>
    <w:rsid w:val="007E230B"/>
    <w:rsid w:val="007E2D57"/>
    <w:rsid w:val="007E3F04"/>
    <w:rsid w:val="007E4963"/>
    <w:rsid w:val="007E52CC"/>
    <w:rsid w:val="007E634C"/>
    <w:rsid w:val="007E78B2"/>
    <w:rsid w:val="007E7C5F"/>
    <w:rsid w:val="007F0726"/>
    <w:rsid w:val="007F0AEB"/>
    <w:rsid w:val="007F0F1A"/>
    <w:rsid w:val="007F15FA"/>
    <w:rsid w:val="007F2E15"/>
    <w:rsid w:val="007F3166"/>
    <w:rsid w:val="007F319E"/>
    <w:rsid w:val="007F3428"/>
    <w:rsid w:val="007F6205"/>
    <w:rsid w:val="007F798B"/>
    <w:rsid w:val="008011CD"/>
    <w:rsid w:val="00801BB2"/>
    <w:rsid w:val="00801C82"/>
    <w:rsid w:val="00802333"/>
    <w:rsid w:val="00803C96"/>
    <w:rsid w:val="0080509D"/>
    <w:rsid w:val="00805633"/>
    <w:rsid w:val="00805AE2"/>
    <w:rsid w:val="00806018"/>
    <w:rsid w:val="008060C0"/>
    <w:rsid w:val="008067FE"/>
    <w:rsid w:val="00806FE4"/>
    <w:rsid w:val="008078A9"/>
    <w:rsid w:val="008102D3"/>
    <w:rsid w:val="0081114D"/>
    <w:rsid w:val="00811DAA"/>
    <w:rsid w:val="00812BB0"/>
    <w:rsid w:val="00813DFD"/>
    <w:rsid w:val="0081411A"/>
    <w:rsid w:val="00814E32"/>
    <w:rsid w:val="008150E0"/>
    <w:rsid w:val="00815770"/>
    <w:rsid w:val="00815824"/>
    <w:rsid w:val="0081652D"/>
    <w:rsid w:val="00816A34"/>
    <w:rsid w:val="00816F47"/>
    <w:rsid w:val="008174D4"/>
    <w:rsid w:val="0082196C"/>
    <w:rsid w:val="0082635A"/>
    <w:rsid w:val="0082679E"/>
    <w:rsid w:val="00827A3F"/>
    <w:rsid w:val="00827EF1"/>
    <w:rsid w:val="00830405"/>
    <w:rsid w:val="00830598"/>
    <w:rsid w:val="00830DFE"/>
    <w:rsid w:val="00831B69"/>
    <w:rsid w:val="008328C1"/>
    <w:rsid w:val="00832BC2"/>
    <w:rsid w:val="00833591"/>
    <w:rsid w:val="0083523E"/>
    <w:rsid w:val="00835301"/>
    <w:rsid w:val="008355CE"/>
    <w:rsid w:val="008377D8"/>
    <w:rsid w:val="008406AA"/>
    <w:rsid w:val="0084136C"/>
    <w:rsid w:val="00841D83"/>
    <w:rsid w:val="00842970"/>
    <w:rsid w:val="00844C35"/>
    <w:rsid w:val="00844FD4"/>
    <w:rsid w:val="008459F7"/>
    <w:rsid w:val="008463E4"/>
    <w:rsid w:val="0085095B"/>
    <w:rsid w:val="00851476"/>
    <w:rsid w:val="00851606"/>
    <w:rsid w:val="00851C96"/>
    <w:rsid w:val="0085203B"/>
    <w:rsid w:val="008529B9"/>
    <w:rsid w:val="00852AD9"/>
    <w:rsid w:val="00854377"/>
    <w:rsid w:val="008547E6"/>
    <w:rsid w:val="0085563D"/>
    <w:rsid w:val="00856D42"/>
    <w:rsid w:val="00856DE0"/>
    <w:rsid w:val="00857890"/>
    <w:rsid w:val="00857AF7"/>
    <w:rsid w:val="00857C5D"/>
    <w:rsid w:val="00860052"/>
    <w:rsid w:val="00860696"/>
    <w:rsid w:val="008609B5"/>
    <w:rsid w:val="008612A1"/>
    <w:rsid w:val="00861DE1"/>
    <w:rsid w:val="008624A1"/>
    <w:rsid w:val="00862544"/>
    <w:rsid w:val="00862DC5"/>
    <w:rsid w:val="00863059"/>
    <w:rsid w:val="00863B51"/>
    <w:rsid w:val="00864701"/>
    <w:rsid w:val="008650C8"/>
    <w:rsid w:val="00866A45"/>
    <w:rsid w:val="00866F7B"/>
    <w:rsid w:val="00867096"/>
    <w:rsid w:val="00870672"/>
    <w:rsid w:val="00870C91"/>
    <w:rsid w:val="00870CAC"/>
    <w:rsid w:val="0087147D"/>
    <w:rsid w:val="008714E0"/>
    <w:rsid w:val="00871606"/>
    <w:rsid w:val="00871959"/>
    <w:rsid w:val="00871A05"/>
    <w:rsid w:val="00871A29"/>
    <w:rsid w:val="00871EC9"/>
    <w:rsid w:val="008737F6"/>
    <w:rsid w:val="00873AE8"/>
    <w:rsid w:val="008743F6"/>
    <w:rsid w:val="008745BF"/>
    <w:rsid w:val="008748DE"/>
    <w:rsid w:val="00875A21"/>
    <w:rsid w:val="008767FE"/>
    <w:rsid w:val="00876F0C"/>
    <w:rsid w:val="00876FEB"/>
    <w:rsid w:val="008772D4"/>
    <w:rsid w:val="008776E1"/>
    <w:rsid w:val="008776F5"/>
    <w:rsid w:val="00877E10"/>
    <w:rsid w:val="00880B90"/>
    <w:rsid w:val="00880D51"/>
    <w:rsid w:val="00880EF9"/>
    <w:rsid w:val="00881C9E"/>
    <w:rsid w:val="0088227E"/>
    <w:rsid w:val="008837A3"/>
    <w:rsid w:val="00884A59"/>
    <w:rsid w:val="00884DDD"/>
    <w:rsid w:val="008852F7"/>
    <w:rsid w:val="00885876"/>
    <w:rsid w:val="00886168"/>
    <w:rsid w:val="0088647A"/>
    <w:rsid w:val="00886842"/>
    <w:rsid w:val="008868DC"/>
    <w:rsid w:val="00887F24"/>
    <w:rsid w:val="00890BE9"/>
    <w:rsid w:val="00891D4F"/>
    <w:rsid w:val="00892184"/>
    <w:rsid w:val="0089239B"/>
    <w:rsid w:val="00894850"/>
    <w:rsid w:val="0089546F"/>
    <w:rsid w:val="008959D9"/>
    <w:rsid w:val="0089787D"/>
    <w:rsid w:val="008A076D"/>
    <w:rsid w:val="008A091F"/>
    <w:rsid w:val="008A0D2A"/>
    <w:rsid w:val="008A107B"/>
    <w:rsid w:val="008A1C2E"/>
    <w:rsid w:val="008A1DD2"/>
    <w:rsid w:val="008A2B90"/>
    <w:rsid w:val="008A32BF"/>
    <w:rsid w:val="008A33F7"/>
    <w:rsid w:val="008A3A7F"/>
    <w:rsid w:val="008A3B15"/>
    <w:rsid w:val="008A3F3A"/>
    <w:rsid w:val="008A499F"/>
    <w:rsid w:val="008A5658"/>
    <w:rsid w:val="008A5D3A"/>
    <w:rsid w:val="008A73C5"/>
    <w:rsid w:val="008A7B08"/>
    <w:rsid w:val="008A7E9E"/>
    <w:rsid w:val="008B1DD5"/>
    <w:rsid w:val="008B2458"/>
    <w:rsid w:val="008B2619"/>
    <w:rsid w:val="008B2D43"/>
    <w:rsid w:val="008B2E4B"/>
    <w:rsid w:val="008B3685"/>
    <w:rsid w:val="008B3BA5"/>
    <w:rsid w:val="008B46DC"/>
    <w:rsid w:val="008B4C1B"/>
    <w:rsid w:val="008B6207"/>
    <w:rsid w:val="008B6358"/>
    <w:rsid w:val="008B7133"/>
    <w:rsid w:val="008B7BE3"/>
    <w:rsid w:val="008B7C18"/>
    <w:rsid w:val="008B7FCF"/>
    <w:rsid w:val="008C0080"/>
    <w:rsid w:val="008C0176"/>
    <w:rsid w:val="008C0C61"/>
    <w:rsid w:val="008C1882"/>
    <w:rsid w:val="008C18C4"/>
    <w:rsid w:val="008C1A48"/>
    <w:rsid w:val="008C2A2B"/>
    <w:rsid w:val="008C330F"/>
    <w:rsid w:val="008C35AD"/>
    <w:rsid w:val="008C4B1C"/>
    <w:rsid w:val="008C5076"/>
    <w:rsid w:val="008C7B9E"/>
    <w:rsid w:val="008C7CA7"/>
    <w:rsid w:val="008C7ED0"/>
    <w:rsid w:val="008D1028"/>
    <w:rsid w:val="008D2974"/>
    <w:rsid w:val="008D354D"/>
    <w:rsid w:val="008D412A"/>
    <w:rsid w:val="008D6854"/>
    <w:rsid w:val="008D6EF3"/>
    <w:rsid w:val="008D6F97"/>
    <w:rsid w:val="008E0B33"/>
    <w:rsid w:val="008E0BB8"/>
    <w:rsid w:val="008E0DEC"/>
    <w:rsid w:val="008E116B"/>
    <w:rsid w:val="008E1AF7"/>
    <w:rsid w:val="008E20BB"/>
    <w:rsid w:val="008E2529"/>
    <w:rsid w:val="008E2613"/>
    <w:rsid w:val="008E26CF"/>
    <w:rsid w:val="008E2C86"/>
    <w:rsid w:val="008E2E01"/>
    <w:rsid w:val="008E31BC"/>
    <w:rsid w:val="008E3350"/>
    <w:rsid w:val="008E3432"/>
    <w:rsid w:val="008E475C"/>
    <w:rsid w:val="008E4D34"/>
    <w:rsid w:val="008E4D6A"/>
    <w:rsid w:val="008E5CC3"/>
    <w:rsid w:val="008E6C05"/>
    <w:rsid w:val="008E729C"/>
    <w:rsid w:val="008E7ACF"/>
    <w:rsid w:val="008E7C48"/>
    <w:rsid w:val="008E7D07"/>
    <w:rsid w:val="008E7DB8"/>
    <w:rsid w:val="008E7E25"/>
    <w:rsid w:val="008F1155"/>
    <w:rsid w:val="008F18EB"/>
    <w:rsid w:val="008F2C42"/>
    <w:rsid w:val="008F2EA9"/>
    <w:rsid w:val="008F3BED"/>
    <w:rsid w:val="008F57EB"/>
    <w:rsid w:val="008F58ED"/>
    <w:rsid w:val="008F62FE"/>
    <w:rsid w:val="008F70D1"/>
    <w:rsid w:val="00900B6C"/>
    <w:rsid w:val="009010CE"/>
    <w:rsid w:val="009010E7"/>
    <w:rsid w:val="009021FB"/>
    <w:rsid w:val="00902E32"/>
    <w:rsid w:val="00903F08"/>
    <w:rsid w:val="0090432D"/>
    <w:rsid w:val="009044AC"/>
    <w:rsid w:val="00904ED3"/>
    <w:rsid w:val="00905C17"/>
    <w:rsid w:val="00906793"/>
    <w:rsid w:val="0090694E"/>
    <w:rsid w:val="00906A91"/>
    <w:rsid w:val="00906DFB"/>
    <w:rsid w:val="0090717D"/>
    <w:rsid w:val="00911C84"/>
    <w:rsid w:val="009124C5"/>
    <w:rsid w:val="00913181"/>
    <w:rsid w:val="009131F3"/>
    <w:rsid w:val="00913D5B"/>
    <w:rsid w:val="0091483C"/>
    <w:rsid w:val="00916B9A"/>
    <w:rsid w:val="00920975"/>
    <w:rsid w:val="00920D2D"/>
    <w:rsid w:val="009223DC"/>
    <w:rsid w:val="00922F5C"/>
    <w:rsid w:val="0092349C"/>
    <w:rsid w:val="00924989"/>
    <w:rsid w:val="00924D51"/>
    <w:rsid w:val="00926270"/>
    <w:rsid w:val="00926BC1"/>
    <w:rsid w:val="00926E9A"/>
    <w:rsid w:val="00927EE4"/>
    <w:rsid w:val="00930C40"/>
    <w:rsid w:val="0093189F"/>
    <w:rsid w:val="00931BFE"/>
    <w:rsid w:val="00932944"/>
    <w:rsid w:val="00933838"/>
    <w:rsid w:val="009345B8"/>
    <w:rsid w:val="00934910"/>
    <w:rsid w:val="00935C7B"/>
    <w:rsid w:val="009377A7"/>
    <w:rsid w:val="00937939"/>
    <w:rsid w:val="00937C37"/>
    <w:rsid w:val="00940105"/>
    <w:rsid w:val="0094013F"/>
    <w:rsid w:val="00940374"/>
    <w:rsid w:val="00940E29"/>
    <w:rsid w:val="0094116E"/>
    <w:rsid w:val="0094155B"/>
    <w:rsid w:val="00941E4A"/>
    <w:rsid w:val="009431CE"/>
    <w:rsid w:val="00943E1D"/>
    <w:rsid w:val="0094469F"/>
    <w:rsid w:val="0094578D"/>
    <w:rsid w:val="00945F35"/>
    <w:rsid w:val="00947028"/>
    <w:rsid w:val="009473F3"/>
    <w:rsid w:val="00947C76"/>
    <w:rsid w:val="00947EF5"/>
    <w:rsid w:val="0095071E"/>
    <w:rsid w:val="009517E4"/>
    <w:rsid w:val="00951FAD"/>
    <w:rsid w:val="0095306C"/>
    <w:rsid w:val="009554E3"/>
    <w:rsid w:val="00955525"/>
    <w:rsid w:val="00956584"/>
    <w:rsid w:val="0095692B"/>
    <w:rsid w:val="00957000"/>
    <w:rsid w:val="0095743D"/>
    <w:rsid w:val="00957AFE"/>
    <w:rsid w:val="00957F40"/>
    <w:rsid w:val="00961043"/>
    <w:rsid w:val="0096121C"/>
    <w:rsid w:val="009617B3"/>
    <w:rsid w:val="00961D15"/>
    <w:rsid w:val="00962018"/>
    <w:rsid w:val="0096352F"/>
    <w:rsid w:val="0096393F"/>
    <w:rsid w:val="009641CC"/>
    <w:rsid w:val="00965AAC"/>
    <w:rsid w:val="00967170"/>
    <w:rsid w:val="00967C75"/>
    <w:rsid w:val="00967D25"/>
    <w:rsid w:val="00970083"/>
    <w:rsid w:val="009701DC"/>
    <w:rsid w:val="00971AE2"/>
    <w:rsid w:val="00971BFB"/>
    <w:rsid w:val="00971E7E"/>
    <w:rsid w:val="0097216A"/>
    <w:rsid w:val="0097260D"/>
    <w:rsid w:val="009726F1"/>
    <w:rsid w:val="009742BF"/>
    <w:rsid w:val="00974984"/>
    <w:rsid w:val="00974CDA"/>
    <w:rsid w:val="00975057"/>
    <w:rsid w:val="009754C2"/>
    <w:rsid w:val="00975B0A"/>
    <w:rsid w:val="00976D8C"/>
    <w:rsid w:val="00976E11"/>
    <w:rsid w:val="009775EF"/>
    <w:rsid w:val="00977C0C"/>
    <w:rsid w:val="00981376"/>
    <w:rsid w:val="00981FB5"/>
    <w:rsid w:val="00982090"/>
    <w:rsid w:val="0098211E"/>
    <w:rsid w:val="00982D01"/>
    <w:rsid w:val="00983E5F"/>
    <w:rsid w:val="0099027F"/>
    <w:rsid w:val="0099188E"/>
    <w:rsid w:val="00991BB7"/>
    <w:rsid w:val="00996650"/>
    <w:rsid w:val="00996CF2"/>
    <w:rsid w:val="0099766E"/>
    <w:rsid w:val="009A0615"/>
    <w:rsid w:val="009A0B63"/>
    <w:rsid w:val="009A2257"/>
    <w:rsid w:val="009A2AF9"/>
    <w:rsid w:val="009A2EC3"/>
    <w:rsid w:val="009A3035"/>
    <w:rsid w:val="009A37C3"/>
    <w:rsid w:val="009A5BB0"/>
    <w:rsid w:val="009A622B"/>
    <w:rsid w:val="009A769D"/>
    <w:rsid w:val="009A7989"/>
    <w:rsid w:val="009B12B1"/>
    <w:rsid w:val="009B16E1"/>
    <w:rsid w:val="009B1D6F"/>
    <w:rsid w:val="009B336D"/>
    <w:rsid w:val="009B3522"/>
    <w:rsid w:val="009B4882"/>
    <w:rsid w:val="009B4C70"/>
    <w:rsid w:val="009B56B3"/>
    <w:rsid w:val="009B6776"/>
    <w:rsid w:val="009B68EA"/>
    <w:rsid w:val="009B6CAD"/>
    <w:rsid w:val="009B737D"/>
    <w:rsid w:val="009C0A0B"/>
    <w:rsid w:val="009C14CC"/>
    <w:rsid w:val="009C16E3"/>
    <w:rsid w:val="009C1954"/>
    <w:rsid w:val="009C3601"/>
    <w:rsid w:val="009C594C"/>
    <w:rsid w:val="009C5A4B"/>
    <w:rsid w:val="009C5AEC"/>
    <w:rsid w:val="009C7672"/>
    <w:rsid w:val="009D05EE"/>
    <w:rsid w:val="009D0744"/>
    <w:rsid w:val="009D07E2"/>
    <w:rsid w:val="009D0E26"/>
    <w:rsid w:val="009D0F54"/>
    <w:rsid w:val="009D19B3"/>
    <w:rsid w:val="009D2405"/>
    <w:rsid w:val="009D354B"/>
    <w:rsid w:val="009E017A"/>
    <w:rsid w:val="009E0C2B"/>
    <w:rsid w:val="009E3256"/>
    <w:rsid w:val="009E49D1"/>
    <w:rsid w:val="009E5152"/>
    <w:rsid w:val="009E5799"/>
    <w:rsid w:val="009E5814"/>
    <w:rsid w:val="009E66B9"/>
    <w:rsid w:val="009E7BCA"/>
    <w:rsid w:val="009F050B"/>
    <w:rsid w:val="009F0C68"/>
    <w:rsid w:val="009F124E"/>
    <w:rsid w:val="009F19F6"/>
    <w:rsid w:val="009F1EE5"/>
    <w:rsid w:val="009F1F2D"/>
    <w:rsid w:val="009F2031"/>
    <w:rsid w:val="009F427F"/>
    <w:rsid w:val="009F4D79"/>
    <w:rsid w:val="009F53BE"/>
    <w:rsid w:val="009F5678"/>
    <w:rsid w:val="009F5A0F"/>
    <w:rsid w:val="009F5FF6"/>
    <w:rsid w:val="009F7769"/>
    <w:rsid w:val="00A000D0"/>
    <w:rsid w:val="00A0070C"/>
    <w:rsid w:val="00A00B59"/>
    <w:rsid w:val="00A00DA1"/>
    <w:rsid w:val="00A00F97"/>
    <w:rsid w:val="00A03229"/>
    <w:rsid w:val="00A03E75"/>
    <w:rsid w:val="00A04B16"/>
    <w:rsid w:val="00A04FF4"/>
    <w:rsid w:val="00A05CB1"/>
    <w:rsid w:val="00A0717B"/>
    <w:rsid w:val="00A10965"/>
    <w:rsid w:val="00A10D35"/>
    <w:rsid w:val="00A112D4"/>
    <w:rsid w:val="00A113A9"/>
    <w:rsid w:val="00A11BE3"/>
    <w:rsid w:val="00A1368A"/>
    <w:rsid w:val="00A137FF"/>
    <w:rsid w:val="00A140FE"/>
    <w:rsid w:val="00A14635"/>
    <w:rsid w:val="00A14F30"/>
    <w:rsid w:val="00A150DD"/>
    <w:rsid w:val="00A15240"/>
    <w:rsid w:val="00A154F1"/>
    <w:rsid w:val="00A15912"/>
    <w:rsid w:val="00A175D1"/>
    <w:rsid w:val="00A1769D"/>
    <w:rsid w:val="00A20D6D"/>
    <w:rsid w:val="00A2135E"/>
    <w:rsid w:val="00A21578"/>
    <w:rsid w:val="00A2211D"/>
    <w:rsid w:val="00A238BD"/>
    <w:rsid w:val="00A24164"/>
    <w:rsid w:val="00A24E74"/>
    <w:rsid w:val="00A258E9"/>
    <w:rsid w:val="00A25FDA"/>
    <w:rsid w:val="00A26A10"/>
    <w:rsid w:val="00A26AED"/>
    <w:rsid w:val="00A27351"/>
    <w:rsid w:val="00A2766E"/>
    <w:rsid w:val="00A27D91"/>
    <w:rsid w:val="00A3060E"/>
    <w:rsid w:val="00A30AB3"/>
    <w:rsid w:val="00A317B3"/>
    <w:rsid w:val="00A34DC5"/>
    <w:rsid w:val="00A34E5A"/>
    <w:rsid w:val="00A35B91"/>
    <w:rsid w:val="00A36974"/>
    <w:rsid w:val="00A3753B"/>
    <w:rsid w:val="00A3799C"/>
    <w:rsid w:val="00A37FD5"/>
    <w:rsid w:val="00A42DA4"/>
    <w:rsid w:val="00A4407B"/>
    <w:rsid w:val="00A44D8A"/>
    <w:rsid w:val="00A45C13"/>
    <w:rsid w:val="00A460B0"/>
    <w:rsid w:val="00A479D1"/>
    <w:rsid w:val="00A507D5"/>
    <w:rsid w:val="00A50F16"/>
    <w:rsid w:val="00A52E20"/>
    <w:rsid w:val="00A53751"/>
    <w:rsid w:val="00A53A50"/>
    <w:rsid w:val="00A53BC5"/>
    <w:rsid w:val="00A546F4"/>
    <w:rsid w:val="00A54941"/>
    <w:rsid w:val="00A550EC"/>
    <w:rsid w:val="00A553C0"/>
    <w:rsid w:val="00A5547F"/>
    <w:rsid w:val="00A56B34"/>
    <w:rsid w:val="00A573AE"/>
    <w:rsid w:val="00A57E6A"/>
    <w:rsid w:val="00A60664"/>
    <w:rsid w:val="00A60A8C"/>
    <w:rsid w:val="00A6124B"/>
    <w:rsid w:val="00A61CD3"/>
    <w:rsid w:val="00A620E9"/>
    <w:rsid w:val="00A62510"/>
    <w:rsid w:val="00A642BD"/>
    <w:rsid w:val="00A644F8"/>
    <w:rsid w:val="00A65969"/>
    <w:rsid w:val="00A65F63"/>
    <w:rsid w:val="00A65F7B"/>
    <w:rsid w:val="00A6649D"/>
    <w:rsid w:val="00A675AE"/>
    <w:rsid w:val="00A705D1"/>
    <w:rsid w:val="00A71921"/>
    <w:rsid w:val="00A72471"/>
    <w:rsid w:val="00A7309C"/>
    <w:rsid w:val="00A732D7"/>
    <w:rsid w:val="00A7396B"/>
    <w:rsid w:val="00A73C42"/>
    <w:rsid w:val="00A73FE4"/>
    <w:rsid w:val="00A7618C"/>
    <w:rsid w:val="00A76B75"/>
    <w:rsid w:val="00A772C4"/>
    <w:rsid w:val="00A779F3"/>
    <w:rsid w:val="00A800CA"/>
    <w:rsid w:val="00A80D6F"/>
    <w:rsid w:val="00A81AF4"/>
    <w:rsid w:val="00A82385"/>
    <w:rsid w:val="00A831AD"/>
    <w:rsid w:val="00A8320D"/>
    <w:rsid w:val="00A838BC"/>
    <w:rsid w:val="00A83E65"/>
    <w:rsid w:val="00A8445F"/>
    <w:rsid w:val="00A845E9"/>
    <w:rsid w:val="00A855D0"/>
    <w:rsid w:val="00A8690E"/>
    <w:rsid w:val="00A91082"/>
    <w:rsid w:val="00A915DF"/>
    <w:rsid w:val="00A92C5F"/>
    <w:rsid w:val="00A93678"/>
    <w:rsid w:val="00A93851"/>
    <w:rsid w:val="00A93C52"/>
    <w:rsid w:val="00A941C7"/>
    <w:rsid w:val="00A94AD8"/>
    <w:rsid w:val="00A95C04"/>
    <w:rsid w:val="00A961C1"/>
    <w:rsid w:val="00A965F7"/>
    <w:rsid w:val="00A965F8"/>
    <w:rsid w:val="00AA1762"/>
    <w:rsid w:val="00AA245F"/>
    <w:rsid w:val="00AA25C9"/>
    <w:rsid w:val="00AA26AB"/>
    <w:rsid w:val="00AA2A50"/>
    <w:rsid w:val="00AA2AF4"/>
    <w:rsid w:val="00AA2C39"/>
    <w:rsid w:val="00AA3927"/>
    <w:rsid w:val="00AA4C9C"/>
    <w:rsid w:val="00AA6323"/>
    <w:rsid w:val="00AA664F"/>
    <w:rsid w:val="00AA6A23"/>
    <w:rsid w:val="00AA734F"/>
    <w:rsid w:val="00AA7A07"/>
    <w:rsid w:val="00AA7AA1"/>
    <w:rsid w:val="00AB19CA"/>
    <w:rsid w:val="00AB1ABF"/>
    <w:rsid w:val="00AB1D4A"/>
    <w:rsid w:val="00AB2AC3"/>
    <w:rsid w:val="00AB3671"/>
    <w:rsid w:val="00AB3DD5"/>
    <w:rsid w:val="00AB46D7"/>
    <w:rsid w:val="00AB4EE1"/>
    <w:rsid w:val="00AB4F2E"/>
    <w:rsid w:val="00AB70DC"/>
    <w:rsid w:val="00AB787A"/>
    <w:rsid w:val="00AB7C44"/>
    <w:rsid w:val="00AB7F0B"/>
    <w:rsid w:val="00AC0631"/>
    <w:rsid w:val="00AC0A3D"/>
    <w:rsid w:val="00AC16AA"/>
    <w:rsid w:val="00AC18C3"/>
    <w:rsid w:val="00AC2579"/>
    <w:rsid w:val="00AC2595"/>
    <w:rsid w:val="00AC2755"/>
    <w:rsid w:val="00AC2A99"/>
    <w:rsid w:val="00AC3E9C"/>
    <w:rsid w:val="00AC3EE2"/>
    <w:rsid w:val="00AC40DA"/>
    <w:rsid w:val="00AC552A"/>
    <w:rsid w:val="00AC5AD2"/>
    <w:rsid w:val="00AC661E"/>
    <w:rsid w:val="00AC713D"/>
    <w:rsid w:val="00AC7894"/>
    <w:rsid w:val="00AC7F5D"/>
    <w:rsid w:val="00AD01CF"/>
    <w:rsid w:val="00AD100D"/>
    <w:rsid w:val="00AD2401"/>
    <w:rsid w:val="00AD3085"/>
    <w:rsid w:val="00AD379B"/>
    <w:rsid w:val="00AD3ABC"/>
    <w:rsid w:val="00AD3CFC"/>
    <w:rsid w:val="00AD42E3"/>
    <w:rsid w:val="00AD65D3"/>
    <w:rsid w:val="00AD691E"/>
    <w:rsid w:val="00AD6AB1"/>
    <w:rsid w:val="00AD6ED4"/>
    <w:rsid w:val="00AD7A1E"/>
    <w:rsid w:val="00AD7A40"/>
    <w:rsid w:val="00AE0090"/>
    <w:rsid w:val="00AE07B5"/>
    <w:rsid w:val="00AE0BA5"/>
    <w:rsid w:val="00AE0C8B"/>
    <w:rsid w:val="00AE0FFB"/>
    <w:rsid w:val="00AE1BB8"/>
    <w:rsid w:val="00AE2789"/>
    <w:rsid w:val="00AE3399"/>
    <w:rsid w:val="00AE3D43"/>
    <w:rsid w:val="00AE4339"/>
    <w:rsid w:val="00AE4D87"/>
    <w:rsid w:val="00AE58A8"/>
    <w:rsid w:val="00AE5AEC"/>
    <w:rsid w:val="00AE6298"/>
    <w:rsid w:val="00AE7A65"/>
    <w:rsid w:val="00AF08D0"/>
    <w:rsid w:val="00AF0EC0"/>
    <w:rsid w:val="00AF13EB"/>
    <w:rsid w:val="00AF2471"/>
    <w:rsid w:val="00AF25C0"/>
    <w:rsid w:val="00AF3E89"/>
    <w:rsid w:val="00AF4B49"/>
    <w:rsid w:val="00AF5729"/>
    <w:rsid w:val="00AF5D59"/>
    <w:rsid w:val="00AF629B"/>
    <w:rsid w:val="00AF6384"/>
    <w:rsid w:val="00B000EE"/>
    <w:rsid w:val="00B004CB"/>
    <w:rsid w:val="00B007D4"/>
    <w:rsid w:val="00B00FD9"/>
    <w:rsid w:val="00B0137B"/>
    <w:rsid w:val="00B01EBA"/>
    <w:rsid w:val="00B02278"/>
    <w:rsid w:val="00B0276A"/>
    <w:rsid w:val="00B044BA"/>
    <w:rsid w:val="00B04E57"/>
    <w:rsid w:val="00B053E0"/>
    <w:rsid w:val="00B05AAF"/>
    <w:rsid w:val="00B06B11"/>
    <w:rsid w:val="00B1088A"/>
    <w:rsid w:val="00B113A5"/>
    <w:rsid w:val="00B1167C"/>
    <w:rsid w:val="00B11E94"/>
    <w:rsid w:val="00B12436"/>
    <w:rsid w:val="00B12FC7"/>
    <w:rsid w:val="00B130E2"/>
    <w:rsid w:val="00B134B9"/>
    <w:rsid w:val="00B13697"/>
    <w:rsid w:val="00B13F69"/>
    <w:rsid w:val="00B13FD4"/>
    <w:rsid w:val="00B15815"/>
    <w:rsid w:val="00B1594C"/>
    <w:rsid w:val="00B15D62"/>
    <w:rsid w:val="00B16012"/>
    <w:rsid w:val="00B21520"/>
    <w:rsid w:val="00B215DA"/>
    <w:rsid w:val="00B21A04"/>
    <w:rsid w:val="00B21FA3"/>
    <w:rsid w:val="00B2417F"/>
    <w:rsid w:val="00B24FB0"/>
    <w:rsid w:val="00B255E3"/>
    <w:rsid w:val="00B2577E"/>
    <w:rsid w:val="00B25DD2"/>
    <w:rsid w:val="00B26861"/>
    <w:rsid w:val="00B26ECB"/>
    <w:rsid w:val="00B27037"/>
    <w:rsid w:val="00B27AC2"/>
    <w:rsid w:val="00B31794"/>
    <w:rsid w:val="00B32296"/>
    <w:rsid w:val="00B32663"/>
    <w:rsid w:val="00B32FD7"/>
    <w:rsid w:val="00B33427"/>
    <w:rsid w:val="00B33E2F"/>
    <w:rsid w:val="00B3420D"/>
    <w:rsid w:val="00B350CF"/>
    <w:rsid w:val="00B350EF"/>
    <w:rsid w:val="00B35142"/>
    <w:rsid w:val="00B352EC"/>
    <w:rsid w:val="00B35812"/>
    <w:rsid w:val="00B36681"/>
    <w:rsid w:val="00B36AD2"/>
    <w:rsid w:val="00B36DA3"/>
    <w:rsid w:val="00B37147"/>
    <w:rsid w:val="00B418AF"/>
    <w:rsid w:val="00B42309"/>
    <w:rsid w:val="00B42FF9"/>
    <w:rsid w:val="00B430F4"/>
    <w:rsid w:val="00B4322F"/>
    <w:rsid w:val="00B43FE6"/>
    <w:rsid w:val="00B444E1"/>
    <w:rsid w:val="00B45961"/>
    <w:rsid w:val="00B462D1"/>
    <w:rsid w:val="00B468AF"/>
    <w:rsid w:val="00B46FF5"/>
    <w:rsid w:val="00B47312"/>
    <w:rsid w:val="00B47A2B"/>
    <w:rsid w:val="00B503CD"/>
    <w:rsid w:val="00B51514"/>
    <w:rsid w:val="00B519A8"/>
    <w:rsid w:val="00B5253D"/>
    <w:rsid w:val="00B530F9"/>
    <w:rsid w:val="00B53D4A"/>
    <w:rsid w:val="00B53E1B"/>
    <w:rsid w:val="00B54379"/>
    <w:rsid w:val="00B54708"/>
    <w:rsid w:val="00B55F29"/>
    <w:rsid w:val="00B562D2"/>
    <w:rsid w:val="00B56CD9"/>
    <w:rsid w:val="00B60D42"/>
    <w:rsid w:val="00B612F5"/>
    <w:rsid w:val="00B61714"/>
    <w:rsid w:val="00B62A71"/>
    <w:rsid w:val="00B62DD7"/>
    <w:rsid w:val="00B6363E"/>
    <w:rsid w:val="00B639C1"/>
    <w:rsid w:val="00B65B3E"/>
    <w:rsid w:val="00B65F64"/>
    <w:rsid w:val="00B662DC"/>
    <w:rsid w:val="00B667BB"/>
    <w:rsid w:val="00B67476"/>
    <w:rsid w:val="00B70309"/>
    <w:rsid w:val="00B70CFE"/>
    <w:rsid w:val="00B70E06"/>
    <w:rsid w:val="00B716B9"/>
    <w:rsid w:val="00B71949"/>
    <w:rsid w:val="00B7199B"/>
    <w:rsid w:val="00B72BD7"/>
    <w:rsid w:val="00B73254"/>
    <w:rsid w:val="00B740F9"/>
    <w:rsid w:val="00B74A00"/>
    <w:rsid w:val="00B74CEB"/>
    <w:rsid w:val="00B7553D"/>
    <w:rsid w:val="00B75F84"/>
    <w:rsid w:val="00B8464D"/>
    <w:rsid w:val="00B85352"/>
    <w:rsid w:val="00B86081"/>
    <w:rsid w:val="00B8698E"/>
    <w:rsid w:val="00B86A05"/>
    <w:rsid w:val="00B86E66"/>
    <w:rsid w:val="00B87017"/>
    <w:rsid w:val="00B87497"/>
    <w:rsid w:val="00B9155B"/>
    <w:rsid w:val="00B9218B"/>
    <w:rsid w:val="00B9218F"/>
    <w:rsid w:val="00B922E5"/>
    <w:rsid w:val="00B92677"/>
    <w:rsid w:val="00B94048"/>
    <w:rsid w:val="00B94640"/>
    <w:rsid w:val="00B94800"/>
    <w:rsid w:val="00B95DF7"/>
    <w:rsid w:val="00B9666F"/>
    <w:rsid w:val="00B966FA"/>
    <w:rsid w:val="00B9735E"/>
    <w:rsid w:val="00BA0709"/>
    <w:rsid w:val="00BA1077"/>
    <w:rsid w:val="00BA156F"/>
    <w:rsid w:val="00BA165C"/>
    <w:rsid w:val="00BA1B1A"/>
    <w:rsid w:val="00BA25B1"/>
    <w:rsid w:val="00BA2BB2"/>
    <w:rsid w:val="00BA2C17"/>
    <w:rsid w:val="00BA2FFB"/>
    <w:rsid w:val="00BA3EC7"/>
    <w:rsid w:val="00BA3FCD"/>
    <w:rsid w:val="00BA5A36"/>
    <w:rsid w:val="00BA6591"/>
    <w:rsid w:val="00BA7391"/>
    <w:rsid w:val="00BA77F5"/>
    <w:rsid w:val="00BA7865"/>
    <w:rsid w:val="00BB0269"/>
    <w:rsid w:val="00BB090C"/>
    <w:rsid w:val="00BB0B1A"/>
    <w:rsid w:val="00BB0CF1"/>
    <w:rsid w:val="00BB1069"/>
    <w:rsid w:val="00BB1D0F"/>
    <w:rsid w:val="00BB201D"/>
    <w:rsid w:val="00BB34E4"/>
    <w:rsid w:val="00BB383E"/>
    <w:rsid w:val="00BB41CE"/>
    <w:rsid w:val="00BB485F"/>
    <w:rsid w:val="00BB5383"/>
    <w:rsid w:val="00BB5F48"/>
    <w:rsid w:val="00BB6C67"/>
    <w:rsid w:val="00BB6C8B"/>
    <w:rsid w:val="00BB6C93"/>
    <w:rsid w:val="00BB6F3E"/>
    <w:rsid w:val="00BB7D74"/>
    <w:rsid w:val="00BC0147"/>
    <w:rsid w:val="00BC2AB8"/>
    <w:rsid w:val="00BC2B8B"/>
    <w:rsid w:val="00BC32C4"/>
    <w:rsid w:val="00BC32CC"/>
    <w:rsid w:val="00BC3F8F"/>
    <w:rsid w:val="00BC5679"/>
    <w:rsid w:val="00BC57FF"/>
    <w:rsid w:val="00BC7CB2"/>
    <w:rsid w:val="00BD08CA"/>
    <w:rsid w:val="00BD20A0"/>
    <w:rsid w:val="00BD4402"/>
    <w:rsid w:val="00BD5A36"/>
    <w:rsid w:val="00BD5D0B"/>
    <w:rsid w:val="00BD5F63"/>
    <w:rsid w:val="00BD70CD"/>
    <w:rsid w:val="00BD7C97"/>
    <w:rsid w:val="00BD7D11"/>
    <w:rsid w:val="00BE08E4"/>
    <w:rsid w:val="00BE1ECA"/>
    <w:rsid w:val="00BE205B"/>
    <w:rsid w:val="00BE2140"/>
    <w:rsid w:val="00BE2820"/>
    <w:rsid w:val="00BE2FB4"/>
    <w:rsid w:val="00BE5781"/>
    <w:rsid w:val="00BE59C6"/>
    <w:rsid w:val="00BE6E50"/>
    <w:rsid w:val="00BE7D54"/>
    <w:rsid w:val="00BE7EDF"/>
    <w:rsid w:val="00BE7FF4"/>
    <w:rsid w:val="00BF09FA"/>
    <w:rsid w:val="00BF2BA2"/>
    <w:rsid w:val="00BF4CCF"/>
    <w:rsid w:val="00BF5F32"/>
    <w:rsid w:val="00BF7163"/>
    <w:rsid w:val="00BF72C8"/>
    <w:rsid w:val="00C009C0"/>
    <w:rsid w:val="00C0118A"/>
    <w:rsid w:val="00C01674"/>
    <w:rsid w:val="00C016B6"/>
    <w:rsid w:val="00C01C43"/>
    <w:rsid w:val="00C0224D"/>
    <w:rsid w:val="00C033A8"/>
    <w:rsid w:val="00C03913"/>
    <w:rsid w:val="00C03C84"/>
    <w:rsid w:val="00C04EF8"/>
    <w:rsid w:val="00C05BB2"/>
    <w:rsid w:val="00C06D18"/>
    <w:rsid w:val="00C06E7C"/>
    <w:rsid w:val="00C07002"/>
    <w:rsid w:val="00C07E63"/>
    <w:rsid w:val="00C10787"/>
    <w:rsid w:val="00C10D52"/>
    <w:rsid w:val="00C122F9"/>
    <w:rsid w:val="00C12F55"/>
    <w:rsid w:val="00C131D3"/>
    <w:rsid w:val="00C14FB1"/>
    <w:rsid w:val="00C158AB"/>
    <w:rsid w:val="00C1605E"/>
    <w:rsid w:val="00C16297"/>
    <w:rsid w:val="00C167EF"/>
    <w:rsid w:val="00C215F9"/>
    <w:rsid w:val="00C22568"/>
    <w:rsid w:val="00C22AFF"/>
    <w:rsid w:val="00C235ED"/>
    <w:rsid w:val="00C24362"/>
    <w:rsid w:val="00C24EF1"/>
    <w:rsid w:val="00C253E8"/>
    <w:rsid w:val="00C26999"/>
    <w:rsid w:val="00C26B71"/>
    <w:rsid w:val="00C26D06"/>
    <w:rsid w:val="00C278D3"/>
    <w:rsid w:val="00C27C07"/>
    <w:rsid w:val="00C30061"/>
    <w:rsid w:val="00C32113"/>
    <w:rsid w:val="00C33190"/>
    <w:rsid w:val="00C339DB"/>
    <w:rsid w:val="00C339DE"/>
    <w:rsid w:val="00C33E99"/>
    <w:rsid w:val="00C35337"/>
    <w:rsid w:val="00C37C5F"/>
    <w:rsid w:val="00C42736"/>
    <w:rsid w:val="00C44365"/>
    <w:rsid w:val="00C44645"/>
    <w:rsid w:val="00C44F99"/>
    <w:rsid w:val="00C45387"/>
    <w:rsid w:val="00C45A32"/>
    <w:rsid w:val="00C51052"/>
    <w:rsid w:val="00C5246E"/>
    <w:rsid w:val="00C5282E"/>
    <w:rsid w:val="00C52CC5"/>
    <w:rsid w:val="00C54D33"/>
    <w:rsid w:val="00C54DE9"/>
    <w:rsid w:val="00C554D3"/>
    <w:rsid w:val="00C555BD"/>
    <w:rsid w:val="00C5675E"/>
    <w:rsid w:val="00C569FC"/>
    <w:rsid w:val="00C56C5B"/>
    <w:rsid w:val="00C57CF0"/>
    <w:rsid w:val="00C57D88"/>
    <w:rsid w:val="00C57DD2"/>
    <w:rsid w:val="00C6061A"/>
    <w:rsid w:val="00C60637"/>
    <w:rsid w:val="00C62B5B"/>
    <w:rsid w:val="00C64057"/>
    <w:rsid w:val="00C65CE4"/>
    <w:rsid w:val="00C66522"/>
    <w:rsid w:val="00C715EA"/>
    <w:rsid w:val="00C72A6F"/>
    <w:rsid w:val="00C74448"/>
    <w:rsid w:val="00C7503E"/>
    <w:rsid w:val="00C757B1"/>
    <w:rsid w:val="00C75E4A"/>
    <w:rsid w:val="00C75EB7"/>
    <w:rsid w:val="00C77AA9"/>
    <w:rsid w:val="00C77E7E"/>
    <w:rsid w:val="00C80171"/>
    <w:rsid w:val="00C80187"/>
    <w:rsid w:val="00C809E7"/>
    <w:rsid w:val="00C80EB4"/>
    <w:rsid w:val="00C8186B"/>
    <w:rsid w:val="00C821AD"/>
    <w:rsid w:val="00C825C1"/>
    <w:rsid w:val="00C83F18"/>
    <w:rsid w:val="00C86BE4"/>
    <w:rsid w:val="00C87B43"/>
    <w:rsid w:val="00C915FB"/>
    <w:rsid w:val="00C91A21"/>
    <w:rsid w:val="00C91BF6"/>
    <w:rsid w:val="00C929FA"/>
    <w:rsid w:val="00C92C78"/>
    <w:rsid w:val="00C92DC8"/>
    <w:rsid w:val="00C9337E"/>
    <w:rsid w:val="00C956CD"/>
    <w:rsid w:val="00C95B21"/>
    <w:rsid w:val="00C96235"/>
    <w:rsid w:val="00CA0935"/>
    <w:rsid w:val="00CA19A8"/>
    <w:rsid w:val="00CA2303"/>
    <w:rsid w:val="00CA24B3"/>
    <w:rsid w:val="00CA2DFA"/>
    <w:rsid w:val="00CA3116"/>
    <w:rsid w:val="00CA3645"/>
    <w:rsid w:val="00CA36A8"/>
    <w:rsid w:val="00CA3CEC"/>
    <w:rsid w:val="00CA44FF"/>
    <w:rsid w:val="00CA6142"/>
    <w:rsid w:val="00CA6186"/>
    <w:rsid w:val="00CA76FC"/>
    <w:rsid w:val="00CA7CD6"/>
    <w:rsid w:val="00CB02F4"/>
    <w:rsid w:val="00CB06A1"/>
    <w:rsid w:val="00CB080E"/>
    <w:rsid w:val="00CB1266"/>
    <w:rsid w:val="00CB1658"/>
    <w:rsid w:val="00CB192D"/>
    <w:rsid w:val="00CB1DF9"/>
    <w:rsid w:val="00CB26D3"/>
    <w:rsid w:val="00CB2C52"/>
    <w:rsid w:val="00CB2FCF"/>
    <w:rsid w:val="00CB3EDB"/>
    <w:rsid w:val="00CB48F2"/>
    <w:rsid w:val="00CB5521"/>
    <w:rsid w:val="00CB59DB"/>
    <w:rsid w:val="00CB5D0E"/>
    <w:rsid w:val="00CB5ECC"/>
    <w:rsid w:val="00CB600F"/>
    <w:rsid w:val="00CB6CE0"/>
    <w:rsid w:val="00CC1255"/>
    <w:rsid w:val="00CC1A84"/>
    <w:rsid w:val="00CC227A"/>
    <w:rsid w:val="00CC2CA7"/>
    <w:rsid w:val="00CC3130"/>
    <w:rsid w:val="00CC4A2E"/>
    <w:rsid w:val="00CC4CC0"/>
    <w:rsid w:val="00CC4FB0"/>
    <w:rsid w:val="00CC537A"/>
    <w:rsid w:val="00CC5A2B"/>
    <w:rsid w:val="00CC5B90"/>
    <w:rsid w:val="00CC60E4"/>
    <w:rsid w:val="00CC6466"/>
    <w:rsid w:val="00CC6544"/>
    <w:rsid w:val="00CC6CB9"/>
    <w:rsid w:val="00CC715E"/>
    <w:rsid w:val="00CC718C"/>
    <w:rsid w:val="00CC7787"/>
    <w:rsid w:val="00CC79AC"/>
    <w:rsid w:val="00CC7A9C"/>
    <w:rsid w:val="00CC7CE1"/>
    <w:rsid w:val="00CD1CB4"/>
    <w:rsid w:val="00CD2440"/>
    <w:rsid w:val="00CD4A26"/>
    <w:rsid w:val="00CD4EAB"/>
    <w:rsid w:val="00CD57FD"/>
    <w:rsid w:val="00CD5829"/>
    <w:rsid w:val="00CD5BA1"/>
    <w:rsid w:val="00CD6604"/>
    <w:rsid w:val="00CD7D1C"/>
    <w:rsid w:val="00CE10E7"/>
    <w:rsid w:val="00CE150D"/>
    <w:rsid w:val="00CE2466"/>
    <w:rsid w:val="00CE2F49"/>
    <w:rsid w:val="00CE363E"/>
    <w:rsid w:val="00CE3E04"/>
    <w:rsid w:val="00CE4CBE"/>
    <w:rsid w:val="00CE55E4"/>
    <w:rsid w:val="00CE58FD"/>
    <w:rsid w:val="00CE62FC"/>
    <w:rsid w:val="00CE774C"/>
    <w:rsid w:val="00CF0876"/>
    <w:rsid w:val="00CF0905"/>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CF7A80"/>
    <w:rsid w:val="00D000C3"/>
    <w:rsid w:val="00D013CB"/>
    <w:rsid w:val="00D03064"/>
    <w:rsid w:val="00D05209"/>
    <w:rsid w:val="00D054BD"/>
    <w:rsid w:val="00D06EE3"/>
    <w:rsid w:val="00D07D25"/>
    <w:rsid w:val="00D07F13"/>
    <w:rsid w:val="00D07F34"/>
    <w:rsid w:val="00D1171E"/>
    <w:rsid w:val="00D11F8F"/>
    <w:rsid w:val="00D12862"/>
    <w:rsid w:val="00D129E9"/>
    <w:rsid w:val="00D143E6"/>
    <w:rsid w:val="00D14ADF"/>
    <w:rsid w:val="00D1572B"/>
    <w:rsid w:val="00D15C0F"/>
    <w:rsid w:val="00D164E9"/>
    <w:rsid w:val="00D168F2"/>
    <w:rsid w:val="00D16CB0"/>
    <w:rsid w:val="00D16ECB"/>
    <w:rsid w:val="00D17DEC"/>
    <w:rsid w:val="00D2017D"/>
    <w:rsid w:val="00D2018B"/>
    <w:rsid w:val="00D20640"/>
    <w:rsid w:val="00D219B2"/>
    <w:rsid w:val="00D21FED"/>
    <w:rsid w:val="00D224B9"/>
    <w:rsid w:val="00D23973"/>
    <w:rsid w:val="00D23AB0"/>
    <w:rsid w:val="00D25D66"/>
    <w:rsid w:val="00D260BD"/>
    <w:rsid w:val="00D26CF4"/>
    <w:rsid w:val="00D27592"/>
    <w:rsid w:val="00D27D03"/>
    <w:rsid w:val="00D3135F"/>
    <w:rsid w:val="00D32666"/>
    <w:rsid w:val="00D3271F"/>
    <w:rsid w:val="00D328F5"/>
    <w:rsid w:val="00D32E14"/>
    <w:rsid w:val="00D33048"/>
    <w:rsid w:val="00D330BC"/>
    <w:rsid w:val="00D33438"/>
    <w:rsid w:val="00D33EF9"/>
    <w:rsid w:val="00D35025"/>
    <w:rsid w:val="00D3574A"/>
    <w:rsid w:val="00D35F3A"/>
    <w:rsid w:val="00D36EA3"/>
    <w:rsid w:val="00D37E65"/>
    <w:rsid w:val="00D40023"/>
    <w:rsid w:val="00D40320"/>
    <w:rsid w:val="00D4050E"/>
    <w:rsid w:val="00D40EDF"/>
    <w:rsid w:val="00D41288"/>
    <w:rsid w:val="00D41F18"/>
    <w:rsid w:val="00D42319"/>
    <w:rsid w:val="00D42472"/>
    <w:rsid w:val="00D42AB8"/>
    <w:rsid w:val="00D435B6"/>
    <w:rsid w:val="00D441A4"/>
    <w:rsid w:val="00D44A6D"/>
    <w:rsid w:val="00D450C7"/>
    <w:rsid w:val="00D45288"/>
    <w:rsid w:val="00D45549"/>
    <w:rsid w:val="00D470E0"/>
    <w:rsid w:val="00D477F5"/>
    <w:rsid w:val="00D47CB0"/>
    <w:rsid w:val="00D50D14"/>
    <w:rsid w:val="00D51046"/>
    <w:rsid w:val="00D5158A"/>
    <w:rsid w:val="00D53FEF"/>
    <w:rsid w:val="00D547E5"/>
    <w:rsid w:val="00D55B35"/>
    <w:rsid w:val="00D55D8E"/>
    <w:rsid w:val="00D55F04"/>
    <w:rsid w:val="00D56AEF"/>
    <w:rsid w:val="00D56AF0"/>
    <w:rsid w:val="00D57AA7"/>
    <w:rsid w:val="00D608BC"/>
    <w:rsid w:val="00D61E16"/>
    <w:rsid w:val="00D61E4B"/>
    <w:rsid w:val="00D62FCF"/>
    <w:rsid w:val="00D6410C"/>
    <w:rsid w:val="00D641F2"/>
    <w:rsid w:val="00D6423D"/>
    <w:rsid w:val="00D645A1"/>
    <w:rsid w:val="00D65E64"/>
    <w:rsid w:val="00D66337"/>
    <w:rsid w:val="00D667BF"/>
    <w:rsid w:val="00D675BF"/>
    <w:rsid w:val="00D67B4D"/>
    <w:rsid w:val="00D67C01"/>
    <w:rsid w:val="00D7019A"/>
    <w:rsid w:val="00D701FA"/>
    <w:rsid w:val="00D7073B"/>
    <w:rsid w:val="00D70953"/>
    <w:rsid w:val="00D709F7"/>
    <w:rsid w:val="00D70DF5"/>
    <w:rsid w:val="00D71ADD"/>
    <w:rsid w:val="00D71D4F"/>
    <w:rsid w:val="00D73608"/>
    <w:rsid w:val="00D75227"/>
    <w:rsid w:val="00D75465"/>
    <w:rsid w:val="00D7591D"/>
    <w:rsid w:val="00D75D5D"/>
    <w:rsid w:val="00D75DBD"/>
    <w:rsid w:val="00D76172"/>
    <w:rsid w:val="00D76428"/>
    <w:rsid w:val="00D7644B"/>
    <w:rsid w:val="00D769BD"/>
    <w:rsid w:val="00D77EE6"/>
    <w:rsid w:val="00D77F4B"/>
    <w:rsid w:val="00D802AF"/>
    <w:rsid w:val="00D81C20"/>
    <w:rsid w:val="00D8240B"/>
    <w:rsid w:val="00D826B0"/>
    <w:rsid w:val="00D84055"/>
    <w:rsid w:val="00D86A80"/>
    <w:rsid w:val="00D86BEA"/>
    <w:rsid w:val="00D87046"/>
    <w:rsid w:val="00D87B1F"/>
    <w:rsid w:val="00D90212"/>
    <w:rsid w:val="00D90517"/>
    <w:rsid w:val="00D90744"/>
    <w:rsid w:val="00D90D09"/>
    <w:rsid w:val="00D91ADD"/>
    <w:rsid w:val="00D91B99"/>
    <w:rsid w:val="00D91C73"/>
    <w:rsid w:val="00D91D7E"/>
    <w:rsid w:val="00D92273"/>
    <w:rsid w:val="00D92336"/>
    <w:rsid w:val="00D9311F"/>
    <w:rsid w:val="00D9326B"/>
    <w:rsid w:val="00D93356"/>
    <w:rsid w:val="00D946B2"/>
    <w:rsid w:val="00D947AF"/>
    <w:rsid w:val="00D949FB"/>
    <w:rsid w:val="00D95648"/>
    <w:rsid w:val="00D95F10"/>
    <w:rsid w:val="00D960F6"/>
    <w:rsid w:val="00D96BCA"/>
    <w:rsid w:val="00DA000A"/>
    <w:rsid w:val="00DA01E8"/>
    <w:rsid w:val="00DA0C3D"/>
    <w:rsid w:val="00DA15D5"/>
    <w:rsid w:val="00DA2419"/>
    <w:rsid w:val="00DA26EF"/>
    <w:rsid w:val="00DA31B1"/>
    <w:rsid w:val="00DA32F6"/>
    <w:rsid w:val="00DA36EE"/>
    <w:rsid w:val="00DA3B14"/>
    <w:rsid w:val="00DA446B"/>
    <w:rsid w:val="00DA4B1C"/>
    <w:rsid w:val="00DA4CAC"/>
    <w:rsid w:val="00DA5060"/>
    <w:rsid w:val="00DA5439"/>
    <w:rsid w:val="00DA578F"/>
    <w:rsid w:val="00DA6EEC"/>
    <w:rsid w:val="00DA7F75"/>
    <w:rsid w:val="00DB25E6"/>
    <w:rsid w:val="00DB3271"/>
    <w:rsid w:val="00DB39DC"/>
    <w:rsid w:val="00DB3AA4"/>
    <w:rsid w:val="00DB51B8"/>
    <w:rsid w:val="00DB6841"/>
    <w:rsid w:val="00DB7804"/>
    <w:rsid w:val="00DB7B8B"/>
    <w:rsid w:val="00DB7C5F"/>
    <w:rsid w:val="00DC065B"/>
    <w:rsid w:val="00DC2488"/>
    <w:rsid w:val="00DC2A22"/>
    <w:rsid w:val="00DC2CD1"/>
    <w:rsid w:val="00DC3127"/>
    <w:rsid w:val="00DC33EE"/>
    <w:rsid w:val="00DC371E"/>
    <w:rsid w:val="00DC413B"/>
    <w:rsid w:val="00DC4861"/>
    <w:rsid w:val="00DC4E03"/>
    <w:rsid w:val="00DC4E6D"/>
    <w:rsid w:val="00DC4F76"/>
    <w:rsid w:val="00DC5540"/>
    <w:rsid w:val="00DC6174"/>
    <w:rsid w:val="00DC6847"/>
    <w:rsid w:val="00DC6973"/>
    <w:rsid w:val="00DC6C51"/>
    <w:rsid w:val="00DC7424"/>
    <w:rsid w:val="00DC786C"/>
    <w:rsid w:val="00DD02D8"/>
    <w:rsid w:val="00DD07DA"/>
    <w:rsid w:val="00DD0981"/>
    <w:rsid w:val="00DD191A"/>
    <w:rsid w:val="00DD23C6"/>
    <w:rsid w:val="00DD2A51"/>
    <w:rsid w:val="00DD38FE"/>
    <w:rsid w:val="00DD40B0"/>
    <w:rsid w:val="00DD40CD"/>
    <w:rsid w:val="00DD41F5"/>
    <w:rsid w:val="00DD4B6F"/>
    <w:rsid w:val="00DD50DB"/>
    <w:rsid w:val="00DD5EF6"/>
    <w:rsid w:val="00DE042C"/>
    <w:rsid w:val="00DE05CF"/>
    <w:rsid w:val="00DE07DF"/>
    <w:rsid w:val="00DE0B00"/>
    <w:rsid w:val="00DE0BCF"/>
    <w:rsid w:val="00DE321B"/>
    <w:rsid w:val="00DE426E"/>
    <w:rsid w:val="00DE47E5"/>
    <w:rsid w:val="00DE4FE3"/>
    <w:rsid w:val="00DE53DB"/>
    <w:rsid w:val="00DE53E8"/>
    <w:rsid w:val="00DE6227"/>
    <w:rsid w:val="00DE66FF"/>
    <w:rsid w:val="00DE691B"/>
    <w:rsid w:val="00DE6C47"/>
    <w:rsid w:val="00DF03DF"/>
    <w:rsid w:val="00DF0BDB"/>
    <w:rsid w:val="00DF2F6F"/>
    <w:rsid w:val="00DF36CA"/>
    <w:rsid w:val="00DF498B"/>
    <w:rsid w:val="00DF6348"/>
    <w:rsid w:val="00DF6384"/>
    <w:rsid w:val="00DF6578"/>
    <w:rsid w:val="00DF7A28"/>
    <w:rsid w:val="00E00016"/>
    <w:rsid w:val="00E00D94"/>
    <w:rsid w:val="00E00F8A"/>
    <w:rsid w:val="00E02394"/>
    <w:rsid w:val="00E03CD8"/>
    <w:rsid w:val="00E03ED8"/>
    <w:rsid w:val="00E054DD"/>
    <w:rsid w:val="00E05CCE"/>
    <w:rsid w:val="00E05CD8"/>
    <w:rsid w:val="00E06AC9"/>
    <w:rsid w:val="00E06F7C"/>
    <w:rsid w:val="00E10FAF"/>
    <w:rsid w:val="00E11D18"/>
    <w:rsid w:val="00E12FA7"/>
    <w:rsid w:val="00E13256"/>
    <w:rsid w:val="00E137CE"/>
    <w:rsid w:val="00E13E9B"/>
    <w:rsid w:val="00E1432A"/>
    <w:rsid w:val="00E14ADD"/>
    <w:rsid w:val="00E1505B"/>
    <w:rsid w:val="00E15DF6"/>
    <w:rsid w:val="00E17258"/>
    <w:rsid w:val="00E20CC5"/>
    <w:rsid w:val="00E20DFC"/>
    <w:rsid w:val="00E21B9A"/>
    <w:rsid w:val="00E21DE4"/>
    <w:rsid w:val="00E235B0"/>
    <w:rsid w:val="00E2387A"/>
    <w:rsid w:val="00E25068"/>
    <w:rsid w:val="00E27A65"/>
    <w:rsid w:val="00E27DF5"/>
    <w:rsid w:val="00E30C60"/>
    <w:rsid w:val="00E325E7"/>
    <w:rsid w:val="00E32F47"/>
    <w:rsid w:val="00E33878"/>
    <w:rsid w:val="00E34AE0"/>
    <w:rsid w:val="00E34D91"/>
    <w:rsid w:val="00E35178"/>
    <w:rsid w:val="00E36098"/>
    <w:rsid w:val="00E37168"/>
    <w:rsid w:val="00E40771"/>
    <w:rsid w:val="00E40D4E"/>
    <w:rsid w:val="00E40DE0"/>
    <w:rsid w:val="00E4194B"/>
    <w:rsid w:val="00E419E3"/>
    <w:rsid w:val="00E442DD"/>
    <w:rsid w:val="00E4634E"/>
    <w:rsid w:val="00E464C4"/>
    <w:rsid w:val="00E4675D"/>
    <w:rsid w:val="00E46985"/>
    <w:rsid w:val="00E476A8"/>
    <w:rsid w:val="00E47DAA"/>
    <w:rsid w:val="00E5063E"/>
    <w:rsid w:val="00E5181F"/>
    <w:rsid w:val="00E52164"/>
    <w:rsid w:val="00E52542"/>
    <w:rsid w:val="00E52C72"/>
    <w:rsid w:val="00E53D50"/>
    <w:rsid w:val="00E53E91"/>
    <w:rsid w:val="00E54944"/>
    <w:rsid w:val="00E54DA7"/>
    <w:rsid w:val="00E554B7"/>
    <w:rsid w:val="00E56A69"/>
    <w:rsid w:val="00E56DD1"/>
    <w:rsid w:val="00E5759B"/>
    <w:rsid w:val="00E575F7"/>
    <w:rsid w:val="00E57A47"/>
    <w:rsid w:val="00E57D60"/>
    <w:rsid w:val="00E602A7"/>
    <w:rsid w:val="00E60386"/>
    <w:rsid w:val="00E60928"/>
    <w:rsid w:val="00E60DB2"/>
    <w:rsid w:val="00E61058"/>
    <w:rsid w:val="00E61365"/>
    <w:rsid w:val="00E62580"/>
    <w:rsid w:val="00E626E6"/>
    <w:rsid w:val="00E641DF"/>
    <w:rsid w:val="00E64375"/>
    <w:rsid w:val="00E64A59"/>
    <w:rsid w:val="00E64A65"/>
    <w:rsid w:val="00E65659"/>
    <w:rsid w:val="00E66882"/>
    <w:rsid w:val="00E669E6"/>
    <w:rsid w:val="00E66C91"/>
    <w:rsid w:val="00E70377"/>
    <w:rsid w:val="00E704B5"/>
    <w:rsid w:val="00E709FC"/>
    <w:rsid w:val="00E70FEC"/>
    <w:rsid w:val="00E71522"/>
    <w:rsid w:val="00E71B82"/>
    <w:rsid w:val="00E72B2D"/>
    <w:rsid w:val="00E73230"/>
    <w:rsid w:val="00E741F3"/>
    <w:rsid w:val="00E744C2"/>
    <w:rsid w:val="00E74FD1"/>
    <w:rsid w:val="00E7588D"/>
    <w:rsid w:val="00E75AA0"/>
    <w:rsid w:val="00E77230"/>
    <w:rsid w:val="00E80196"/>
    <w:rsid w:val="00E80EFD"/>
    <w:rsid w:val="00E811F1"/>
    <w:rsid w:val="00E83D62"/>
    <w:rsid w:val="00E84A63"/>
    <w:rsid w:val="00E84F1F"/>
    <w:rsid w:val="00E85EE0"/>
    <w:rsid w:val="00E86323"/>
    <w:rsid w:val="00E8643F"/>
    <w:rsid w:val="00E86CFD"/>
    <w:rsid w:val="00E86D89"/>
    <w:rsid w:val="00E86E7C"/>
    <w:rsid w:val="00E876EB"/>
    <w:rsid w:val="00E87A1C"/>
    <w:rsid w:val="00E87D68"/>
    <w:rsid w:val="00E9068A"/>
    <w:rsid w:val="00E9167C"/>
    <w:rsid w:val="00E91F60"/>
    <w:rsid w:val="00E9236A"/>
    <w:rsid w:val="00E94D17"/>
    <w:rsid w:val="00E95F26"/>
    <w:rsid w:val="00E968A7"/>
    <w:rsid w:val="00E96A23"/>
    <w:rsid w:val="00EA079E"/>
    <w:rsid w:val="00EA08F3"/>
    <w:rsid w:val="00EA1725"/>
    <w:rsid w:val="00EA1782"/>
    <w:rsid w:val="00EA1F52"/>
    <w:rsid w:val="00EA2024"/>
    <w:rsid w:val="00EA3ACC"/>
    <w:rsid w:val="00EA3C10"/>
    <w:rsid w:val="00EA43BC"/>
    <w:rsid w:val="00EA47B7"/>
    <w:rsid w:val="00EA4CCF"/>
    <w:rsid w:val="00EA51BE"/>
    <w:rsid w:val="00EA5C5C"/>
    <w:rsid w:val="00EA727E"/>
    <w:rsid w:val="00EA735E"/>
    <w:rsid w:val="00EB08C8"/>
    <w:rsid w:val="00EB0E83"/>
    <w:rsid w:val="00EB1D45"/>
    <w:rsid w:val="00EB3620"/>
    <w:rsid w:val="00EB388C"/>
    <w:rsid w:val="00EB482E"/>
    <w:rsid w:val="00EB4FE7"/>
    <w:rsid w:val="00EB5612"/>
    <w:rsid w:val="00EB6646"/>
    <w:rsid w:val="00EB694B"/>
    <w:rsid w:val="00EB731E"/>
    <w:rsid w:val="00EB765D"/>
    <w:rsid w:val="00EC16B2"/>
    <w:rsid w:val="00EC1904"/>
    <w:rsid w:val="00EC22CB"/>
    <w:rsid w:val="00EC36CD"/>
    <w:rsid w:val="00EC3790"/>
    <w:rsid w:val="00EC4E0F"/>
    <w:rsid w:val="00EC5348"/>
    <w:rsid w:val="00EC61BC"/>
    <w:rsid w:val="00EC7111"/>
    <w:rsid w:val="00EC7827"/>
    <w:rsid w:val="00ED00EE"/>
    <w:rsid w:val="00ED1374"/>
    <w:rsid w:val="00ED1DEB"/>
    <w:rsid w:val="00ED3371"/>
    <w:rsid w:val="00ED4D10"/>
    <w:rsid w:val="00ED4E45"/>
    <w:rsid w:val="00ED53A6"/>
    <w:rsid w:val="00ED5AB7"/>
    <w:rsid w:val="00ED5EC6"/>
    <w:rsid w:val="00ED60DA"/>
    <w:rsid w:val="00ED65F7"/>
    <w:rsid w:val="00ED6DEB"/>
    <w:rsid w:val="00ED779D"/>
    <w:rsid w:val="00EE0B36"/>
    <w:rsid w:val="00EE10E0"/>
    <w:rsid w:val="00EE1997"/>
    <w:rsid w:val="00EE58D0"/>
    <w:rsid w:val="00EE5B58"/>
    <w:rsid w:val="00EE60CE"/>
    <w:rsid w:val="00EE62B7"/>
    <w:rsid w:val="00EF0448"/>
    <w:rsid w:val="00EF05AC"/>
    <w:rsid w:val="00EF1E61"/>
    <w:rsid w:val="00EF3482"/>
    <w:rsid w:val="00EF3977"/>
    <w:rsid w:val="00EF4008"/>
    <w:rsid w:val="00EF41D6"/>
    <w:rsid w:val="00EF4288"/>
    <w:rsid w:val="00EF43C3"/>
    <w:rsid w:val="00EF4E02"/>
    <w:rsid w:val="00EF586F"/>
    <w:rsid w:val="00EF5DD0"/>
    <w:rsid w:val="00EF79D0"/>
    <w:rsid w:val="00F02615"/>
    <w:rsid w:val="00F026B9"/>
    <w:rsid w:val="00F03C33"/>
    <w:rsid w:val="00F03F4B"/>
    <w:rsid w:val="00F04976"/>
    <w:rsid w:val="00F058C6"/>
    <w:rsid w:val="00F06C07"/>
    <w:rsid w:val="00F07028"/>
    <w:rsid w:val="00F07A98"/>
    <w:rsid w:val="00F1253F"/>
    <w:rsid w:val="00F126D6"/>
    <w:rsid w:val="00F12875"/>
    <w:rsid w:val="00F12BFC"/>
    <w:rsid w:val="00F1378B"/>
    <w:rsid w:val="00F13B14"/>
    <w:rsid w:val="00F13EF1"/>
    <w:rsid w:val="00F15943"/>
    <w:rsid w:val="00F172A7"/>
    <w:rsid w:val="00F20373"/>
    <w:rsid w:val="00F203A7"/>
    <w:rsid w:val="00F20A26"/>
    <w:rsid w:val="00F20FAE"/>
    <w:rsid w:val="00F21344"/>
    <w:rsid w:val="00F228B7"/>
    <w:rsid w:val="00F229FF"/>
    <w:rsid w:val="00F25B6E"/>
    <w:rsid w:val="00F26AEC"/>
    <w:rsid w:val="00F300DB"/>
    <w:rsid w:val="00F30870"/>
    <w:rsid w:val="00F30C11"/>
    <w:rsid w:val="00F318BE"/>
    <w:rsid w:val="00F34298"/>
    <w:rsid w:val="00F349D9"/>
    <w:rsid w:val="00F36D87"/>
    <w:rsid w:val="00F37715"/>
    <w:rsid w:val="00F37B3B"/>
    <w:rsid w:val="00F402E4"/>
    <w:rsid w:val="00F422AA"/>
    <w:rsid w:val="00F42887"/>
    <w:rsid w:val="00F42BE9"/>
    <w:rsid w:val="00F43FD9"/>
    <w:rsid w:val="00F4420A"/>
    <w:rsid w:val="00F44CE9"/>
    <w:rsid w:val="00F461AF"/>
    <w:rsid w:val="00F4710F"/>
    <w:rsid w:val="00F47498"/>
    <w:rsid w:val="00F47E01"/>
    <w:rsid w:val="00F50E32"/>
    <w:rsid w:val="00F514D4"/>
    <w:rsid w:val="00F51D0B"/>
    <w:rsid w:val="00F51F86"/>
    <w:rsid w:val="00F52086"/>
    <w:rsid w:val="00F52503"/>
    <w:rsid w:val="00F53178"/>
    <w:rsid w:val="00F548FC"/>
    <w:rsid w:val="00F54F24"/>
    <w:rsid w:val="00F5560A"/>
    <w:rsid w:val="00F55ECB"/>
    <w:rsid w:val="00F55FF7"/>
    <w:rsid w:val="00F5626B"/>
    <w:rsid w:val="00F56CCD"/>
    <w:rsid w:val="00F56D61"/>
    <w:rsid w:val="00F56D94"/>
    <w:rsid w:val="00F570C2"/>
    <w:rsid w:val="00F5784E"/>
    <w:rsid w:val="00F60610"/>
    <w:rsid w:val="00F60DC7"/>
    <w:rsid w:val="00F60F4A"/>
    <w:rsid w:val="00F61080"/>
    <w:rsid w:val="00F621B3"/>
    <w:rsid w:val="00F621EE"/>
    <w:rsid w:val="00F629F2"/>
    <w:rsid w:val="00F62E25"/>
    <w:rsid w:val="00F62F85"/>
    <w:rsid w:val="00F637C3"/>
    <w:rsid w:val="00F63998"/>
    <w:rsid w:val="00F64FE5"/>
    <w:rsid w:val="00F6590A"/>
    <w:rsid w:val="00F67960"/>
    <w:rsid w:val="00F67CB9"/>
    <w:rsid w:val="00F70E21"/>
    <w:rsid w:val="00F71E9B"/>
    <w:rsid w:val="00F72092"/>
    <w:rsid w:val="00F7260A"/>
    <w:rsid w:val="00F7416B"/>
    <w:rsid w:val="00F74D57"/>
    <w:rsid w:val="00F75048"/>
    <w:rsid w:val="00F755B6"/>
    <w:rsid w:val="00F757F9"/>
    <w:rsid w:val="00F75E02"/>
    <w:rsid w:val="00F75E07"/>
    <w:rsid w:val="00F770D9"/>
    <w:rsid w:val="00F773E3"/>
    <w:rsid w:val="00F77F3E"/>
    <w:rsid w:val="00F80555"/>
    <w:rsid w:val="00F80733"/>
    <w:rsid w:val="00F80858"/>
    <w:rsid w:val="00F810AF"/>
    <w:rsid w:val="00F81417"/>
    <w:rsid w:val="00F82166"/>
    <w:rsid w:val="00F83595"/>
    <w:rsid w:val="00F83755"/>
    <w:rsid w:val="00F8423B"/>
    <w:rsid w:val="00F85939"/>
    <w:rsid w:val="00F869CC"/>
    <w:rsid w:val="00F86D2F"/>
    <w:rsid w:val="00F87482"/>
    <w:rsid w:val="00F876C4"/>
    <w:rsid w:val="00F87983"/>
    <w:rsid w:val="00F90059"/>
    <w:rsid w:val="00F90C4D"/>
    <w:rsid w:val="00F91353"/>
    <w:rsid w:val="00F919D9"/>
    <w:rsid w:val="00F92384"/>
    <w:rsid w:val="00F936ED"/>
    <w:rsid w:val="00F93965"/>
    <w:rsid w:val="00F9419A"/>
    <w:rsid w:val="00F947B9"/>
    <w:rsid w:val="00F9485B"/>
    <w:rsid w:val="00F950D8"/>
    <w:rsid w:val="00F952C8"/>
    <w:rsid w:val="00F95781"/>
    <w:rsid w:val="00F96FBF"/>
    <w:rsid w:val="00FA00AA"/>
    <w:rsid w:val="00FA01A1"/>
    <w:rsid w:val="00FA0AC7"/>
    <w:rsid w:val="00FA1D7F"/>
    <w:rsid w:val="00FA38BA"/>
    <w:rsid w:val="00FA428A"/>
    <w:rsid w:val="00FA5276"/>
    <w:rsid w:val="00FA6AD2"/>
    <w:rsid w:val="00FA6FB0"/>
    <w:rsid w:val="00FA781B"/>
    <w:rsid w:val="00FA7C0B"/>
    <w:rsid w:val="00FA7F98"/>
    <w:rsid w:val="00FB1398"/>
    <w:rsid w:val="00FB3276"/>
    <w:rsid w:val="00FB3899"/>
    <w:rsid w:val="00FB39DC"/>
    <w:rsid w:val="00FB567A"/>
    <w:rsid w:val="00FB56C2"/>
    <w:rsid w:val="00FB5BA8"/>
    <w:rsid w:val="00FB6295"/>
    <w:rsid w:val="00FB7556"/>
    <w:rsid w:val="00FC2327"/>
    <w:rsid w:val="00FC2B02"/>
    <w:rsid w:val="00FC3649"/>
    <w:rsid w:val="00FC3819"/>
    <w:rsid w:val="00FC481A"/>
    <w:rsid w:val="00FC59CA"/>
    <w:rsid w:val="00FC5A32"/>
    <w:rsid w:val="00FC5F8E"/>
    <w:rsid w:val="00FC6FF5"/>
    <w:rsid w:val="00FC79EF"/>
    <w:rsid w:val="00FC7B8A"/>
    <w:rsid w:val="00FD00DD"/>
    <w:rsid w:val="00FD07F7"/>
    <w:rsid w:val="00FD0B50"/>
    <w:rsid w:val="00FD14A1"/>
    <w:rsid w:val="00FD1783"/>
    <w:rsid w:val="00FD198C"/>
    <w:rsid w:val="00FD1B3F"/>
    <w:rsid w:val="00FD2415"/>
    <w:rsid w:val="00FD3DF8"/>
    <w:rsid w:val="00FD4348"/>
    <w:rsid w:val="00FD48C6"/>
    <w:rsid w:val="00FD494A"/>
    <w:rsid w:val="00FD580C"/>
    <w:rsid w:val="00FD625B"/>
    <w:rsid w:val="00FE0646"/>
    <w:rsid w:val="00FE1226"/>
    <w:rsid w:val="00FE1567"/>
    <w:rsid w:val="00FE319B"/>
    <w:rsid w:val="00FE3AAC"/>
    <w:rsid w:val="00FE3CA5"/>
    <w:rsid w:val="00FE4988"/>
    <w:rsid w:val="00FE57DF"/>
    <w:rsid w:val="00FE6087"/>
    <w:rsid w:val="00FE6D9A"/>
    <w:rsid w:val="00FE7F04"/>
    <w:rsid w:val="00FE7F3E"/>
    <w:rsid w:val="00FF11D5"/>
    <w:rsid w:val="00FF2BEE"/>
    <w:rsid w:val="00FF5964"/>
    <w:rsid w:val="00FF68B2"/>
    <w:rsid w:val="00FF6BAF"/>
    <w:rsid w:val="00FF6C94"/>
    <w:rsid w:val="00FF709F"/>
    <w:rsid w:val="00FF71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21c12"/>
    </o:shapedefaults>
    <o:shapelayout v:ext="edit">
      <o:idmap v:ext="edit" data="1"/>
    </o:shapelayout>
  </w:shapeDefaults>
  <w:decimalSymbol w:val=","/>
  <w:listSeparator w:val=";"/>
  <w14:docId w14:val="1E0991FA"/>
  <w15:chartTrackingRefBased/>
  <w15:docId w15:val="{14C4B32D-9A9E-4F57-9925-02E00430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130"/>
    <w:rPr>
      <w:sz w:val="24"/>
      <w:szCs w:val="24"/>
      <w:lang w:val="es-ES" w:eastAsia="es-ES"/>
    </w:rPr>
  </w:style>
  <w:style w:type="paragraph" w:styleId="Ttulo1">
    <w:name w:val="heading 1"/>
    <w:basedOn w:val="Normal"/>
    <w:next w:val="Normal"/>
    <w:link w:val="Ttulo1Car"/>
    <w:qFormat/>
    <w:rsid w:val="00924D51"/>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Refdenotaalpie">
    <w:name w:val="footnote reference"/>
    <w:aliases w:val="Texto de nota al pie,referencia nota al pie,Footnotes refss,Fago Fußnotenzeichen,Appel note de bas de page,Ref. de nota al pie 2,Footnote number,BVI fnr,f,4_G,16 Point,Superscript 6 Point,Ref. de nota al pi,Appel note de bas de..,Re"/>
    <w:rsid w:val="00924D51"/>
    <w:rPr>
      <w:rFonts w:ascii="Marin" w:hAnsi="Marin"/>
      <w:noProof w:val="0"/>
      <w:sz w:val="24"/>
      <w:vertAlign w:val="superscript"/>
      <w:lang w:val="en-US"/>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Footnote Text Char,Footnote Te"/>
    <w:basedOn w:val="Normal"/>
    <w:link w:val="TextonotapieCar1"/>
    <w:qFormat/>
    <w:rsid w:val="00924D51"/>
    <w:pPr>
      <w:widowControl w:val="0"/>
      <w:tabs>
        <w:tab w:val="left" w:pos="-720"/>
      </w:tabs>
      <w:suppressAutoHyphens/>
    </w:pPr>
    <w:rPr>
      <w:sz w:val="20"/>
      <w:szCs w:val="20"/>
      <w:lang w:val="es-ES_tradnl"/>
    </w:rPr>
  </w:style>
  <w:style w:type="character" w:styleId="Nmerodepgina">
    <w:name w:val="page number"/>
    <w:basedOn w:val="Fuentedeprrafopredeter"/>
    <w:rsid w:val="00924D51"/>
  </w:style>
  <w:style w:type="paragraph" w:styleId="Piedepgina">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Textoindependiente2">
    <w:name w:val="Body Text 2"/>
    <w:basedOn w:val="Normal"/>
    <w:link w:val="Textoindependiente2Car"/>
    <w:rsid w:val="00924D51"/>
    <w:pPr>
      <w:spacing w:after="120" w:line="480" w:lineRule="auto"/>
    </w:p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Te Car"/>
    <w:link w:val="Textonotapie"/>
    <w:locked/>
    <w:rsid w:val="00924D51"/>
    <w:rPr>
      <w:lang w:val="es-ES_tradnl" w:eastAsia="es-ES" w:bidi="ar-SA"/>
    </w:rPr>
  </w:style>
  <w:style w:type="paragraph" w:styleId="Encabezado">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customStyle="1" w:styleId="Puesto">
    <w:name w:val="Puesto"/>
    <w:basedOn w:val="Normal"/>
    <w:qFormat/>
    <w:rsid w:val="00906DFB"/>
    <w:pPr>
      <w:spacing w:before="240" w:after="60"/>
      <w:jc w:val="center"/>
      <w:outlineLvl w:val="0"/>
    </w:pPr>
    <w:rPr>
      <w:rFonts w:ascii="Arial" w:hAnsi="Arial" w:cs="Arial"/>
      <w:b/>
      <w:bCs/>
      <w:kern w:val="28"/>
      <w:sz w:val="32"/>
      <w:szCs w:val="32"/>
    </w:rPr>
  </w:style>
  <w:style w:type="paragraph" w:styleId="Textodeglobo">
    <w:name w:val="Balloon Text"/>
    <w:basedOn w:val="Normal"/>
    <w:semiHidden/>
    <w:rsid w:val="005C4081"/>
    <w:rPr>
      <w:rFonts w:ascii="Tahoma" w:hAnsi="Tahoma" w:cs="Tahoma"/>
      <w:sz w:val="16"/>
      <w:szCs w:val="16"/>
    </w:rPr>
  </w:style>
  <w:style w:type="character" w:customStyle="1" w:styleId="apple-converted-space">
    <w:name w:val="apple-converted-space"/>
    <w:basedOn w:val="Fuentedeprrafopredeter"/>
    <w:rsid w:val="00EA4CCF"/>
  </w:style>
  <w:style w:type="character" w:styleId="Hipervnculo">
    <w:name w:val="Hyperlink"/>
    <w:rsid w:val="00AD01CF"/>
    <w:rPr>
      <w:rFonts w:cs="Times New Roman"/>
      <w:color w:val="0000FF"/>
      <w:u w:val="single"/>
    </w:rPr>
  </w:style>
  <w:style w:type="paragraph" w:styleId="Textonotaalfinal">
    <w:name w:val="endnote text"/>
    <w:basedOn w:val="Normal"/>
    <w:link w:val="TextonotaalfinalCar"/>
    <w:rsid w:val="00A50F16"/>
    <w:rPr>
      <w:sz w:val="20"/>
      <w:szCs w:val="20"/>
    </w:rPr>
  </w:style>
  <w:style w:type="character" w:customStyle="1" w:styleId="TextonotaalfinalCar">
    <w:name w:val="Texto nota al final Car"/>
    <w:link w:val="Textonotaalfinal"/>
    <w:rsid w:val="00A50F16"/>
    <w:rPr>
      <w:lang w:val="es-ES" w:eastAsia="es-ES"/>
    </w:rPr>
  </w:style>
  <w:style w:type="character" w:styleId="Refdenotaalfinal">
    <w:name w:val="endnote reference"/>
    <w:rsid w:val="00A50F16"/>
    <w:rPr>
      <w:vertAlign w:val="superscript"/>
    </w:rPr>
  </w:style>
  <w:style w:type="character" w:customStyle="1" w:styleId="apple-style-span">
    <w:name w:val="apple-style-span"/>
    <w:basedOn w:val="Fuentedeprrafopredeter"/>
    <w:rsid w:val="00983E5F"/>
  </w:style>
  <w:style w:type="character" w:customStyle="1" w:styleId="textonavy">
    <w:name w:val="texto_navy"/>
    <w:basedOn w:val="Fuentedeprrafopredeter"/>
    <w:rsid w:val="001767B4"/>
  </w:style>
  <w:style w:type="character" w:customStyle="1" w:styleId="TextoindependienteCar">
    <w:name w:val="Texto independiente Car"/>
    <w:link w:val="Textoindependiente"/>
    <w:locked/>
    <w:rsid w:val="00326537"/>
    <w:rPr>
      <w:b/>
      <w:bCs/>
      <w:i/>
      <w:spacing w:val="-4"/>
      <w:sz w:val="24"/>
      <w:lang w:val="es-ES_tradnl"/>
    </w:rPr>
  </w:style>
  <w:style w:type="paragraph" w:styleId="Prrafodelista">
    <w:name w:val="List Paragraph"/>
    <w:basedOn w:val="Normal"/>
    <w:uiPriority w:val="34"/>
    <w:qFormat/>
    <w:rsid w:val="00A14F30"/>
    <w:pPr>
      <w:ind w:left="708"/>
    </w:pPr>
  </w:style>
  <w:style w:type="paragraph" w:customStyle="1" w:styleId="Textoindependiente21">
    <w:name w:val="Texto independiente 21"/>
    <w:basedOn w:val="Normal"/>
    <w:rsid w:val="00C14FB1"/>
    <w:pPr>
      <w:suppressAutoHyphens/>
      <w:spacing w:after="120" w:line="480" w:lineRule="auto"/>
    </w:pPr>
    <w:rPr>
      <w:lang w:eastAsia="ar-SA"/>
    </w:rPr>
  </w:style>
  <w:style w:type="character" w:customStyle="1" w:styleId="Ttulo1Car">
    <w:name w:val="Título 1 Car"/>
    <w:link w:val="Ttulo1"/>
    <w:rsid w:val="00C14FB1"/>
    <w:rPr>
      <w:b/>
      <w:bCs/>
      <w:i/>
      <w:sz w:val="24"/>
      <w:lang w:val="es-ES_tradnl"/>
    </w:rPr>
  </w:style>
  <w:style w:type="character" w:customStyle="1" w:styleId="Textoindependiente2Car">
    <w:name w:val="Texto independiente 2 Car"/>
    <w:link w:val="Textoindependiente2"/>
    <w:rsid w:val="00105FE2"/>
    <w:rPr>
      <w:sz w:val="24"/>
      <w:szCs w:val="24"/>
    </w:rPr>
  </w:style>
  <w:style w:type="character" w:customStyle="1" w:styleId="FontStyle12">
    <w:name w:val="Font Style12"/>
    <w:uiPriority w:val="99"/>
    <w:rsid w:val="00B51514"/>
    <w:rPr>
      <w:rFonts w:ascii="Arial" w:hAnsi="Arial" w:cs="Arial"/>
      <w:color w:val="000000"/>
      <w:sz w:val="22"/>
      <w:szCs w:val="22"/>
    </w:rPr>
  </w:style>
  <w:style w:type="character" w:customStyle="1" w:styleId="Cuerpodeltexto">
    <w:name w:val="Cuerpo del texto_"/>
    <w:link w:val="Cuerpodeltexto0"/>
    <w:rsid w:val="00FC3819"/>
    <w:rPr>
      <w:rFonts w:ascii="Tahoma" w:eastAsia="Tahoma" w:hAnsi="Tahoma" w:cs="Tahoma"/>
      <w:shd w:val="clear" w:color="auto" w:fill="FFFFFF"/>
    </w:rPr>
  </w:style>
  <w:style w:type="paragraph" w:customStyle="1" w:styleId="Cuerpodeltexto0">
    <w:name w:val="Cuerpo del texto"/>
    <w:basedOn w:val="Normal"/>
    <w:link w:val="Cuerpodeltexto"/>
    <w:rsid w:val="00FC3819"/>
    <w:pPr>
      <w:widowControl w:val="0"/>
      <w:shd w:val="clear" w:color="auto" w:fill="FFFFFF"/>
      <w:spacing w:after="120" w:line="292" w:lineRule="exact"/>
      <w:jc w:val="both"/>
    </w:pPr>
    <w:rPr>
      <w:rFonts w:ascii="Tahoma" w:eastAsia="Tahoma" w:hAnsi="Tahoma" w:cs="Tahoma"/>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20193935">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46133FC977E14C90A1FA2DBC7B8214" ma:contentTypeVersion="10" ma:contentTypeDescription="Crear nuevo documento." ma:contentTypeScope="" ma:versionID="3515660f0d724950698e2b392b6c8cc0">
  <xsd:schema xmlns:xsd="http://www.w3.org/2001/XMLSchema" xmlns:xs="http://www.w3.org/2001/XMLSchema" xmlns:p="http://schemas.microsoft.com/office/2006/metadata/properties" xmlns:ns3="85352784-ba8e-4f39-a088-c1b89cec08a1" xmlns:ns4="710dbec8-3b19-444d-9527-247d8910f2c2" targetNamespace="http://schemas.microsoft.com/office/2006/metadata/properties" ma:root="true" ma:fieldsID="6bf40b23b7735a3035e1216a6b2e3d8f" ns3:_="" ns4:_="">
    <xsd:import namespace="85352784-ba8e-4f39-a088-c1b89cec08a1"/>
    <xsd:import namespace="710dbec8-3b19-444d-9527-247d8910f2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52784-ba8e-4f39-a088-c1b89cec08a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bec8-3b19-444d-9527-247d8910f2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C353-A24C-49C9-B8F1-569ECF183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52784-ba8e-4f39-a088-c1b89cec08a1"/>
    <ds:schemaRef ds:uri="710dbec8-3b19-444d-9527-247d8910f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39F6A-0069-41C7-B225-3630F3D4D204}">
  <ds:schemaRefs>
    <ds:schemaRef ds:uri="http://schemas.microsoft.com/sharepoint/v3/contenttype/forms"/>
  </ds:schemaRefs>
</ds:datastoreItem>
</file>

<file path=customXml/itemProps3.xml><?xml version="1.0" encoding="utf-8"?>
<ds:datastoreItem xmlns:ds="http://schemas.openxmlformats.org/officeDocument/2006/customXml" ds:itemID="{10E995BF-5490-4499-A977-72D6AB518E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2780E-34BF-4BEC-8C5D-91CE3BC57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2790</Words>
  <Characters>15348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Hermides Alonso Gaviria Ocampo</cp:lastModifiedBy>
  <cp:revision>10</cp:revision>
  <cp:lastPrinted>2020-02-10T15:57:00Z</cp:lastPrinted>
  <dcterms:created xsi:type="dcterms:W3CDTF">2021-08-18T20:08:00Z</dcterms:created>
  <dcterms:modified xsi:type="dcterms:W3CDTF">2021-09-14T15:04:00Z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0x0101002C46133FC977E14C90A1FA2DBC7B8214</vt:lpwstr>
  </property>
</Properties>
</file>